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8A3919"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Казахский национальный исследовательский технический университет имени К.И. Сатпаева</w:t>
      </w:r>
    </w:p>
    <w:p w14:paraId="7ABD5170" w14:textId="77777777" w:rsidR="002B05F6" w:rsidRPr="009D6A10" w:rsidRDefault="002B05F6" w:rsidP="002B05F6">
      <w:pPr>
        <w:spacing w:after="0" w:line="240" w:lineRule="auto"/>
        <w:ind w:firstLine="567"/>
        <w:rPr>
          <w:rFonts w:ascii="Times New Roman" w:hAnsi="Times New Roman" w:cs="Times New Roman"/>
          <w:sz w:val="28"/>
          <w:szCs w:val="28"/>
        </w:rPr>
      </w:pPr>
    </w:p>
    <w:p w14:paraId="4BEA4254" w14:textId="77777777" w:rsidR="002B05F6" w:rsidRPr="009D6A10" w:rsidRDefault="002B05F6" w:rsidP="002B05F6">
      <w:pPr>
        <w:spacing w:after="0" w:line="240" w:lineRule="auto"/>
        <w:rPr>
          <w:rFonts w:ascii="Times New Roman" w:hAnsi="Times New Roman" w:cs="Times New Roman"/>
          <w:sz w:val="28"/>
          <w:szCs w:val="28"/>
        </w:rPr>
      </w:pPr>
      <w:r w:rsidRPr="009D6A10">
        <w:rPr>
          <w:rFonts w:ascii="Times New Roman" w:hAnsi="Times New Roman" w:cs="Times New Roman"/>
          <w:sz w:val="28"/>
          <w:szCs w:val="28"/>
        </w:rPr>
        <w:t xml:space="preserve">УДК </w:t>
      </w:r>
      <w:r w:rsidRPr="009D6A10">
        <w:rPr>
          <w:rFonts w:ascii="Times New Roman" w:hAnsi="Times New Roman" w:cs="Times New Roman"/>
          <w:sz w:val="28"/>
          <w:szCs w:val="28"/>
        </w:rPr>
        <w:tab/>
      </w:r>
      <w:r w:rsidRPr="009D6A10">
        <w:rPr>
          <w:rFonts w:ascii="Times New Roman" w:hAnsi="Times New Roman" w:cs="Times New Roman"/>
          <w:sz w:val="28"/>
          <w:szCs w:val="28"/>
        </w:rPr>
        <w:tab/>
      </w:r>
      <w:r w:rsidRPr="009D6A10">
        <w:rPr>
          <w:rFonts w:ascii="Times New Roman" w:hAnsi="Times New Roman" w:cs="Times New Roman"/>
          <w:sz w:val="28"/>
          <w:szCs w:val="28"/>
        </w:rPr>
        <w:tab/>
      </w:r>
      <w:r w:rsidRPr="009D6A10">
        <w:rPr>
          <w:rFonts w:ascii="Times New Roman" w:hAnsi="Times New Roman" w:cs="Times New Roman"/>
          <w:sz w:val="28"/>
          <w:szCs w:val="28"/>
        </w:rPr>
        <w:tab/>
      </w:r>
      <w:r w:rsidRPr="009D6A10">
        <w:rPr>
          <w:rFonts w:ascii="Times New Roman" w:hAnsi="Times New Roman" w:cs="Times New Roman"/>
          <w:sz w:val="28"/>
          <w:szCs w:val="28"/>
        </w:rPr>
        <w:tab/>
      </w:r>
      <w:r w:rsidRPr="009D6A10">
        <w:rPr>
          <w:rFonts w:ascii="Times New Roman" w:hAnsi="Times New Roman" w:cs="Times New Roman"/>
          <w:sz w:val="28"/>
          <w:szCs w:val="28"/>
        </w:rPr>
        <w:tab/>
      </w:r>
      <w:r w:rsidRPr="009D6A10">
        <w:rPr>
          <w:rFonts w:ascii="Times New Roman" w:hAnsi="Times New Roman" w:cs="Times New Roman"/>
          <w:sz w:val="28"/>
          <w:szCs w:val="28"/>
        </w:rPr>
        <w:tab/>
      </w:r>
      <w:r w:rsidRPr="009D6A10">
        <w:rPr>
          <w:rFonts w:ascii="Times New Roman" w:hAnsi="Times New Roman" w:cs="Times New Roman"/>
          <w:sz w:val="28"/>
          <w:szCs w:val="28"/>
        </w:rPr>
        <w:tab/>
      </w:r>
      <w:r w:rsidRPr="009D6A10">
        <w:rPr>
          <w:rFonts w:ascii="Times New Roman" w:hAnsi="Times New Roman" w:cs="Times New Roman"/>
          <w:sz w:val="28"/>
          <w:szCs w:val="28"/>
        </w:rPr>
        <w:tab/>
        <w:t xml:space="preserve">        На правах рукописи</w:t>
      </w:r>
    </w:p>
    <w:p w14:paraId="74FF681B" w14:textId="77777777" w:rsidR="002B05F6" w:rsidRPr="009D6A10" w:rsidRDefault="002B05F6" w:rsidP="002B05F6">
      <w:pPr>
        <w:spacing w:after="0" w:line="240" w:lineRule="auto"/>
        <w:ind w:firstLine="567"/>
        <w:rPr>
          <w:rFonts w:ascii="Times New Roman" w:hAnsi="Times New Roman" w:cs="Times New Roman"/>
          <w:sz w:val="28"/>
          <w:szCs w:val="28"/>
        </w:rPr>
      </w:pPr>
    </w:p>
    <w:p w14:paraId="0549BA9D" w14:textId="77777777" w:rsidR="002B05F6" w:rsidRPr="009D6A10" w:rsidRDefault="002B05F6" w:rsidP="002B05F6">
      <w:pPr>
        <w:spacing w:after="0" w:line="240" w:lineRule="auto"/>
        <w:ind w:firstLine="567"/>
        <w:jc w:val="center"/>
        <w:rPr>
          <w:rFonts w:ascii="Times New Roman" w:hAnsi="Times New Roman" w:cs="Times New Roman"/>
          <w:b/>
          <w:sz w:val="28"/>
          <w:szCs w:val="28"/>
        </w:rPr>
      </w:pPr>
    </w:p>
    <w:p w14:paraId="7888D49A" w14:textId="77777777" w:rsidR="002B05F6" w:rsidRDefault="002B05F6" w:rsidP="002B05F6">
      <w:pPr>
        <w:spacing w:after="0" w:line="240" w:lineRule="auto"/>
        <w:ind w:firstLine="567"/>
        <w:jc w:val="center"/>
        <w:rPr>
          <w:rFonts w:ascii="Times New Roman" w:hAnsi="Times New Roman" w:cs="Times New Roman"/>
          <w:b/>
          <w:sz w:val="28"/>
          <w:szCs w:val="28"/>
        </w:rPr>
      </w:pPr>
    </w:p>
    <w:p w14:paraId="3451014C" w14:textId="77777777" w:rsidR="002B05F6" w:rsidRPr="009D6A10" w:rsidRDefault="002B05F6" w:rsidP="002B05F6">
      <w:pPr>
        <w:spacing w:after="0" w:line="240" w:lineRule="auto"/>
        <w:ind w:firstLine="567"/>
        <w:jc w:val="center"/>
        <w:rPr>
          <w:rFonts w:ascii="Times New Roman" w:hAnsi="Times New Roman" w:cs="Times New Roman"/>
          <w:b/>
          <w:sz w:val="28"/>
          <w:szCs w:val="28"/>
        </w:rPr>
      </w:pPr>
    </w:p>
    <w:p w14:paraId="22AB8313" w14:textId="77777777" w:rsidR="002B05F6" w:rsidRPr="009D6A10" w:rsidRDefault="002B05F6" w:rsidP="002B05F6">
      <w:pPr>
        <w:spacing w:after="0" w:line="240" w:lineRule="auto"/>
        <w:ind w:firstLine="567"/>
        <w:jc w:val="center"/>
        <w:rPr>
          <w:rFonts w:ascii="Times New Roman" w:hAnsi="Times New Roman" w:cs="Times New Roman"/>
          <w:b/>
          <w:sz w:val="28"/>
          <w:szCs w:val="28"/>
        </w:rPr>
      </w:pPr>
    </w:p>
    <w:p w14:paraId="28D027CD" w14:textId="77777777" w:rsidR="002B05F6" w:rsidRPr="009D6A10" w:rsidRDefault="002B05F6" w:rsidP="002B05F6">
      <w:pPr>
        <w:spacing w:after="0" w:line="240" w:lineRule="auto"/>
        <w:ind w:firstLine="567"/>
        <w:jc w:val="center"/>
        <w:rPr>
          <w:rFonts w:ascii="Times New Roman" w:hAnsi="Times New Roman" w:cs="Times New Roman"/>
          <w:b/>
          <w:sz w:val="28"/>
          <w:szCs w:val="28"/>
        </w:rPr>
      </w:pPr>
      <w:bookmarkStart w:id="0" w:name="_Hlk161592423"/>
      <w:r w:rsidRPr="009D6A10">
        <w:rPr>
          <w:rFonts w:ascii="Times New Roman" w:hAnsi="Times New Roman" w:cs="Times New Roman"/>
          <w:b/>
          <w:sz w:val="28"/>
          <w:szCs w:val="28"/>
        </w:rPr>
        <w:t>ДЮСЕБЕКОВА МАРАЛ АДЕЛЬБЕКОВНА</w:t>
      </w:r>
      <w:bookmarkEnd w:id="0"/>
    </w:p>
    <w:p w14:paraId="5493AA47" w14:textId="77777777" w:rsidR="002B05F6" w:rsidRPr="009D6A10" w:rsidRDefault="002B05F6" w:rsidP="002B05F6">
      <w:pPr>
        <w:spacing w:after="0" w:line="240" w:lineRule="auto"/>
        <w:ind w:firstLine="567"/>
        <w:rPr>
          <w:rFonts w:ascii="Times New Roman" w:hAnsi="Times New Roman" w:cs="Times New Roman"/>
          <w:sz w:val="28"/>
          <w:szCs w:val="28"/>
        </w:rPr>
      </w:pPr>
    </w:p>
    <w:p w14:paraId="3FF85895" w14:textId="77777777" w:rsidR="002B05F6" w:rsidRPr="009D6A10" w:rsidRDefault="002B05F6" w:rsidP="002B05F6">
      <w:pPr>
        <w:spacing w:after="0" w:line="240" w:lineRule="auto"/>
        <w:ind w:firstLine="567"/>
        <w:rPr>
          <w:rFonts w:ascii="Times New Roman" w:hAnsi="Times New Roman" w:cs="Times New Roman"/>
          <w:sz w:val="28"/>
          <w:szCs w:val="28"/>
        </w:rPr>
      </w:pPr>
    </w:p>
    <w:p w14:paraId="356B3075" w14:textId="77777777" w:rsidR="002B05F6" w:rsidRPr="009D6A10" w:rsidRDefault="002B05F6" w:rsidP="002B05F6">
      <w:pPr>
        <w:spacing w:after="0" w:line="240" w:lineRule="auto"/>
        <w:ind w:firstLine="567"/>
        <w:jc w:val="center"/>
        <w:rPr>
          <w:rFonts w:ascii="Times New Roman" w:hAnsi="Times New Roman" w:cs="Times New Roman"/>
          <w:b/>
          <w:sz w:val="28"/>
          <w:szCs w:val="28"/>
        </w:rPr>
      </w:pPr>
      <w:bookmarkStart w:id="1" w:name="_Hlk161592375"/>
      <w:r w:rsidRPr="009D6A10">
        <w:rPr>
          <w:rFonts w:ascii="Times New Roman" w:hAnsi="Times New Roman" w:cs="Times New Roman"/>
          <w:b/>
          <w:sz w:val="28"/>
          <w:szCs w:val="28"/>
        </w:rPr>
        <w:t>Разработка технологии обеднения шлаков автогенной плавки медных сульфидных концентратов</w:t>
      </w:r>
    </w:p>
    <w:bookmarkEnd w:id="1"/>
    <w:p w14:paraId="6C2EDAA8"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5C875D49"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501295E8"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740DBDB2" w14:textId="77777777" w:rsidR="002B05F6" w:rsidRPr="009D6A10" w:rsidRDefault="002B05F6" w:rsidP="002B05F6">
      <w:pPr>
        <w:spacing w:after="0" w:line="240" w:lineRule="auto"/>
        <w:ind w:firstLine="567"/>
        <w:jc w:val="center"/>
        <w:rPr>
          <w:rFonts w:ascii="Times New Roman" w:hAnsi="Times New Roman" w:cs="Times New Roman"/>
          <w:sz w:val="28"/>
          <w:szCs w:val="28"/>
        </w:rPr>
      </w:pPr>
      <w:bookmarkStart w:id="2" w:name="_Hlk161592406"/>
      <w:r w:rsidRPr="009D6A10">
        <w:rPr>
          <w:rFonts w:ascii="Times New Roman" w:hAnsi="Times New Roman" w:cs="Times New Roman"/>
          <w:sz w:val="28"/>
          <w:szCs w:val="28"/>
        </w:rPr>
        <w:t>8</w:t>
      </w:r>
      <w:r w:rsidRPr="009D6A10">
        <w:rPr>
          <w:rFonts w:ascii="Times New Roman" w:hAnsi="Times New Roman" w:cs="Times New Roman"/>
          <w:sz w:val="28"/>
          <w:szCs w:val="28"/>
          <w:lang w:val="en-US"/>
        </w:rPr>
        <w:t>D</w:t>
      </w:r>
      <w:r w:rsidRPr="009D6A10">
        <w:rPr>
          <w:rFonts w:ascii="Times New Roman" w:hAnsi="Times New Roman" w:cs="Times New Roman"/>
          <w:sz w:val="28"/>
          <w:szCs w:val="28"/>
        </w:rPr>
        <w:t>07204 – Металлургическая инженерия</w:t>
      </w:r>
      <w:bookmarkEnd w:id="2"/>
    </w:p>
    <w:p w14:paraId="4E333C64"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1EA0A35E"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13A81B3A"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Диссертация на соискание степени</w:t>
      </w:r>
    </w:p>
    <w:p w14:paraId="33293DE3" w14:textId="77777777" w:rsidR="002B05F6" w:rsidRPr="003A1501"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 доктора философии (</w:t>
      </w:r>
      <w:r w:rsidRPr="009D6A10">
        <w:rPr>
          <w:rFonts w:ascii="Times New Roman" w:hAnsi="Times New Roman" w:cs="Times New Roman"/>
          <w:sz w:val="28"/>
          <w:szCs w:val="28"/>
          <w:lang w:val="en-US"/>
        </w:rPr>
        <w:t>PhD</w:t>
      </w:r>
      <w:r w:rsidRPr="009D6A10">
        <w:rPr>
          <w:rFonts w:ascii="Times New Roman" w:hAnsi="Times New Roman" w:cs="Times New Roman"/>
          <w:sz w:val="28"/>
          <w:szCs w:val="28"/>
        </w:rPr>
        <w:t>)</w:t>
      </w:r>
    </w:p>
    <w:p w14:paraId="503801AF" w14:textId="77777777" w:rsidR="002B05F6" w:rsidRPr="009D6A10" w:rsidRDefault="002B05F6" w:rsidP="002B05F6">
      <w:pPr>
        <w:spacing w:after="0" w:line="240" w:lineRule="auto"/>
        <w:ind w:firstLine="567"/>
        <w:rPr>
          <w:rFonts w:ascii="Times New Roman" w:hAnsi="Times New Roman" w:cs="Times New Roman"/>
          <w:sz w:val="28"/>
          <w:szCs w:val="28"/>
        </w:rPr>
      </w:pPr>
    </w:p>
    <w:p w14:paraId="0FA576B6" w14:textId="77777777" w:rsidR="002B05F6" w:rsidRPr="009D6A10" w:rsidRDefault="002B05F6" w:rsidP="002B05F6">
      <w:pPr>
        <w:spacing w:after="0" w:line="240" w:lineRule="auto"/>
        <w:ind w:firstLine="567"/>
        <w:rPr>
          <w:rFonts w:ascii="Times New Roman" w:hAnsi="Times New Roman" w:cs="Times New Roman"/>
          <w:sz w:val="28"/>
          <w:szCs w:val="28"/>
        </w:rPr>
      </w:pPr>
    </w:p>
    <w:p w14:paraId="59C7D951" w14:textId="77777777" w:rsidR="002B05F6" w:rsidRPr="009D6A10" w:rsidRDefault="002B05F6" w:rsidP="002B05F6">
      <w:pPr>
        <w:spacing w:after="0" w:line="240" w:lineRule="auto"/>
        <w:ind w:firstLine="567"/>
        <w:rPr>
          <w:rFonts w:ascii="Times New Roman" w:hAnsi="Times New Roman" w:cs="Times New Roman"/>
          <w:sz w:val="28"/>
          <w:szCs w:val="28"/>
        </w:rPr>
      </w:pPr>
    </w:p>
    <w:p w14:paraId="62E8D0EA" w14:textId="77777777" w:rsidR="002B05F6" w:rsidRPr="009D6A10" w:rsidRDefault="002B05F6" w:rsidP="002B05F6">
      <w:pPr>
        <w:spacing w:after="0" w:line="240" w:lineRule="auto"/>
        <w:ind w:firstLine="567"/>
        <w:rPr>
          <w:rFonts w:ascii="Times New Roman" w:hAnsi="Times New Roman" w:cs="Times New Roman"/>
          <w:sz w:val="28"/>
          <w:szCs w:val="28"/>
        </w:rPr>
      </w:pPr>
    </w:p>
    <w:p w14:paraId="18A38EB5" w14:textId="77777777" w:rsidR="002B05F6" w:rsidRPr="009D6A10" w:rsidRDefault="002B05F6" w:rsidP="002B05F6">
      <w:pPr>
        <w:spacing w:after="0" w:line="240" w:lineRule="auto"/>
        <w:ind w:firstLine="567"/>
        <w:rPr>
          <w:rFonts w:ascii="Times New Roman" w:hAnsi="Times New Roman" w:cs="Times New Roman"/>
          <w:sz w:val="28"/>
          <w:szCs w:val="28"/>
        </w:rPr>
      </w:pPr>
    </w:p>
    <w:p w14:paraId="55A6663B" w14:textId="77777777" w:rsidR="002B05F6" w:rsidRPr="009D6A10" w:rsidRDefault="002B05F6" w:rsidP="002B05F6">
      <w:pPr>
        <w:spacing w:after="0" w:line="240" w:lineRule="auto"/>
        <w:ind w:firstLine="567"/>
        <w:rPr>
          <w:rFonts w:ascii="Times New Roman" w:hAnsi="Times New Roman" w:cs="Times New Roman"/>
          <w:sz w:val="28"/>
          <w:szCs w:val="28"/>
        </w:rPr>
      </w:pPr>
    </w:p>
    <w:p w14:paraId="6BACD347" w14:textId="77777777" w:rsidR="002B05F6" w:rsidRPr="009D6A10" w:rsidRDefault="002B05F6" w:rsidP="002B05F6">
      <w:pPr>
        <w:tabs>
          <w:tab w:val="left" w:pos="5387"/>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ab/>
        <w:t>Научные консультанты</w:t>
      </w:r>
    </w:p>
    <w:p w14:paraId="60322F92" w14:textId="77777777" w:rsidR="002B05F6" w:rsidRPr="009D6A10" w:rsidRDefault="002B05F6" w:rsidP="002B05F6">
      <w:pPr>
        <w:tabs>
          <w:tab w:val="left" w:pos="5387"/>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ab/>
        <w:t>Кенжалиев Б.К.</w:t>
      </w:r>
    </w:p>
    <w:p w14:paraId="0057D9B9" w14:textId="77777777" w:rsidR="002B05F6" w:rsidRPr="009D6A10" w:rsidRDefault="002B05F6" w:rsidP="002B05F6">
      <w:pPr>
        <w:tabs>
          <w:tab w:val="left" w:pos="5387"/>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ab/>
        <w:t>д.т.н., профессор</w:t>
      </w:r>
    </w:p>
    <w:p w14:paraId="45482DFA" w14:textId="77777777" w:rsidR="002B05F6" w:rsidRPr="009D6A10" w:rsidRDefault="002B05F6" w:rsidP="002B05F6">
      <w:pPr>
        <w:tabs>
          <w:tab w:val="left" w:pos="5387"/>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ab/>
      </w:r>
    </w:p>
    <w:p w14:paraId="7D18AA42" w14:textId="77777777" w:rsidR="002B05F6" w:rsidRPr="009D6A10" w:rsidRDefault="002B05F6" w:rsidP="002B05F6">
      <w:pPr>
        <w:tabs>
          <w:tab w:val="left" w:pos="5387"/>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ab/>
        <w:t>Квятковский С.А.</w:t>
      </w:r>
    </w:p>
    <w:p w14:paraId="3648976B" w14:textId="77777777" w:rsidR="002B05F6" w:rsidRPr="009D6A10" w:rsidRDefault="002B05F6" w:rsidP="002B05F6">
      <w:pPr>
        <w:tabs>
          <w:tab w:val="left" w:pos="5387"/>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ab/>
        <w:t>д.т.н., профессор</w:t>
      </w:r>
    </w:p>
    <w:p w14:paraId="19E5BE03" w14:textId="77777777" w:rsidR="002B05F6" w:rsidRPr="009D6A10" w:rsidRDefault="002B05F6" w:rsidP="002B05F6">
      <w:pPr>
        <w:tabs>
          <w:tab w:val="left" w:pos="5387"/>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ab/>
      </w:r>
    </w:p>
    <w:p w14:paraId="1DB74046" w14:textId="77777777" w:rsidR="002B05F6" w:rsidRPr="009D6A10" w:rsidRDefault="002B05F6" w:rsidP="002B05F6">
      <w:pPr>
        <w:tabs>
          <w:tab w:val="left" w:pos="5387"/>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ab/>
        <w:t>Дик Нурхадиянто</w:t>
      </w:r>
    </w:p>
    <w:p w14:paraId="1A298656" w14:textId="77777777" w:rsidR="002B05F6" w:rsidRPr="009D6A10" w:rsidRDefault="002B05F6" w:rsidP="002B05F6">
      <w:pPr>
        <w:tabs>
          <w:tab w:val="left" w:pos="5387"/>
        </w:tabs>
        <w:spacing w:after="0" w:line="240" w:lineRule="auto"/>
        <w:ind w:firstLine="567"/>
        <w:rPr>
          <w:rFonts w:ascii="Times New Roman" w:hAnsi="Times New Roman" w:cs="Times New Roman"/>
          <w:sz w:val="28"/>
          <w:szCs w:val="28"/>
          <w:lang w:val="kk-KZ"/>
        </w:rPr>
      </w:pPr>
      <w:r w:rsidRPr="009D6A10">
        <w:rPr>
          <w:rFonts w:ascii="Times New Roman" w:hAnsi="Times New Roman" w:cs="Times New Roman"/>
          <w:sz w:val="28"/>
          <w:szCs w:val="28"/>
        </w:rPr>
        <w:tab/>
      </w:r>
      <w:r w:rsidRPr="009D6A10">
        <w:rPr>
          <w:rFonts w:ascii="Times New Roman" w:hAnsi="Times New Roman" w:cs="Times New Roman"/>
          <w:sz w:val="28"/>
          <w:szCs w:val="28"/>
          <w:lang w:val="en-US"/>
        </w:rPr>
        <w:t>PhD</w:t>
      </w:r>
      <w:r w:rsidRPr="009D6A10">
        <w:rPr>
          <w:rFonts w:ascii="Times New Roman" w:hAnsi="Times New Roman" w:cs="Times New Roman"/>
          <w:sz w:val="28"/>
          <w:szCs w:val="28"/>
        </w:rPr>
        <w:t xml:space="preserve">, </w:t>
      </w:r>
      <w:r w:rsidRPr="009D6A10">
        <w:rPr>
          <w:rFonts w:ascii="Times New Roman" w:hAnsi="Times New Roman" w:cs="Times New Roman"/>
          <w:sz w:val="28"/>
          <w:szCs w:val="28"/>
          <w:lang w:val="kk-KZ"/>
        </w:rPr>
        <w:t>Университет Джокьякарты</w:t>
      </w:r>
    </w:p>
    <w:p w14:paraId="461360F7" w14:textId="77777777" w:rsidR="002B05F6" w:rsidRPr="009D6A10" w:rsidRDefault="002B05F6" w:rsidP="002B05F6">
      <w:pPr>
        <w:tabs>
          <w:tab w:val="left" w:pos="5387"/>
        </w:tabs>
        <w:spacing w:after="0" w:line="240" w:lineRule="auto"/>
        <w:ind w:firstLine="567"/>
        <w:rPr>
          <w:rFonts w:ascii="Times New Roman" w:hAnsi="Times New Roman" w:cs="Times New Roman"/>
          <w:sz w:val="28"/>
          <w:szCs w:val="28"/>
          <w:lang w:val="kk-KZ"/>
        </w:rPr>
      </w:pPr>
      <w:r w:rsidRPr="009D6A10">
        <w:rPr>
          <w:rFonts w:ascii="Times New Roman" w:hAnsi="Times New Roman" w:cs="Times New Roman"/>
          <w:sz w:val="28"/>
          <w:szCs w:val="28"/>
          <w:lang w:val="kk-KZ"/>
        </w:rPr>
        <w:tab/>
        <w:t>Индонезия</w:t>
      </w:r>
    </w:p>
    <w:p w14:paraId="707BC7C2" w14:textId="77777777" w:rsidR="002B05F6" w:rsidRPr="009D6A10" w:rsidRDefault="002B05F6" w:rsidP="002B05F6">
      <w:pPr>
        <w:tabs>
          <w:tab w:val="left" w:pos="5387"/>
        </w:tabs>
        <w:spacing w:after="0" w:line="240" w:lineRule="auto"/>
        <w:ind w:firstLine="567"/>
        <w:jc w:val="center"/>
        <w:rPr>
          <w:rFonts w:ascii="Times New Roman" w:hAnsi="Times New Roman" w:cs="Times New Roman"/>
          <w:sz w:val="28"/>
          <w:szCs w:val="28"/>
          <w:lang w:val="kk-KZ"/>
        </w:rPr>
      </w:pPr>
    </w:p>
    <w:p w14:paraId="57AB4A1F" w14:textId="77777777" w:rsidR="002B05F6" w:rsidRPr="009D6A10" w:rsidRDefault="002B05F6" w:rsidP="002B05F6">
      <w:pPr>
        <w:tabs>
          <w:tab w:val="left" w:pos="5387"/>
        </w:tabs>
        <w:spacing w:after="0" w:line="240" w:lineRule="auto"/>
        <w:ind w:firstLine="567"/>
        <w:jc w:val="center"/>
        <w:rPr>
          <w:rFonts w:ascii="Times New Roman" w:hAnsi="Times New Roman" w:cs="Times New Roman"/>
          <w:sz w:val="28"/>
          <w:szCs w:val="28"/>
          <w:lang w:val="kk-KZ"/>
        </w:rPr>
      </w:pPr>
    </w:p>
    <w:p w14:paraId="61476FC9" w14:textId="77777777" w:rsidR="002B05F6" w:rsidRPr="009D6A10" w:rsidRDefault="002B05F6" w:rsidP="002B05F6">
      <w:pPr>
        <w:tabs>
          <w:tab w:val="left" w:pos="5387"/>
        </w:tabs>
        <w:spacing w:after="0" w:line="240" w:lineRule="auto"/>
        <w:ind w:firstLine="567"/>
        <w:jc w:val="center"/>
        <w:rPr>
          <w:rFonts w:ascii="Times New Roman" w:hAnsi="Times New Roman" w:cs="Times New Roman"/>
          <w:sz w:val="28"/>
          <w:szCs w:val="28"/>
          <w:lang w:val="kk-KZ"/>
        </w:rPr>
      </w:pPr>
    </w:p>
    <w:p w14:paraId="0C985AC6" w14:textId="77777777" w:rsidR="002B05F6" w:rsidRPr="009D6A10" w:rsidRDefault="002B05F6" w:rsidP="002B05F6">
      <w:pPr>
        <w:tabs>
          <w:tab w:val="left" w:pos="5387"/>
        </w:tabs>
        <w:spacing w:after="0" w:line="240" w:lineRule="auto"/>
        <w:ind w:firstLine="567"/>
        <w:jc w:val="center"/>
        <w:rPr>
          <w:rFonts w:ascii="Times New Roman" w:hAnsi="Times New Roman" w:cs="Times New Roman"/>
          <w:sz w:val="28"/>
          <w:szCs w:val="28"/>
          <w:lang w:val="kk-KZ"/>
        </w:rPr>
      </w:pPr>
    </w:p>
    <w:p w14:paraId="4BDF0EDC" w14:textId="77777777" w:rsidR="002B05F6" w:rsidRPr="009D6A10" w:rsidRDefault="002B05F6" w:rsidP="002B05F6">
      <w:pPr>
        <w:tabs>
          <w:tab w:val="left" w:pos="5387"/>
        </w:tabs>
        <w:spacing w:after="0" w:line="240" w:lineRule="auto"/>
        <w:ind w:firstLine="567"/>
        <w:jc w:val="center"/>
        <w:rPr>
          <w:rFonts w:ascii="Times New Roman" w:hAnsi="Times New Roman" w:cs="Times New Roman"/>
          <w:sz w:val="28"/>
          <w:szCs w:val="28"/>
          <w:lang w:val="kk-KZ"/>
        </w:rPr>
      </w:pPr>
    </w:p>
    <w:p w14:paraId="4749D8DA" w14:textId="77777777" w:rsidR="002B05F6" w:rsidRPr="009D6A10" w:rsidRDefault="002B05F6" w:rsidP="002B05F6">
      <w:pPr>
        <w:tabs>
          <w:tab w:val="left" w:pos="5387"/>
        </w:tabs>
        <w:spacing w:after="0" w:line="240" w:lineRule="auto"/>
        <w:ind w:firstLine="567"/>
        <w:jc w:val="center"/>
        <w:rPr>
          <w:rFonts w:ascii="Times New Roman" w:hAnsi="Times New Roman" w:cs="Times New Roman"/>
          <w:sz w:val="28"/>
          <w:szCs w:val="28"/>
          <w:lang w:val="kk-KZ"/>
        </w:rPr>
      </w:pPr>
      <w:r w:rsidRPr="009D6A10">
        <w:rPr>
          <w:rFonts w:ascii="Times New Roman" w:hAnsi="Times New Roman" w:cs="Times New Roman"/>
          <w:sz w:val="28"/>
          <w:szCs w:val="28"/>
          <w:lang w:val="kk-KZ"/>
        </w:rPr>
        <w:t>Республика Казахстан</w:t>
      </w:r>
    </w:p>
    <w:p w14:paraId="7710EF3F" w14:textId="77777777" w:rsidR="002B05F6" w:rsidRPr="009D6A10" w:rsidRDefault="002B05F6" w:rsidP="002B05F6">
      <w:pPr>
        <w:tabs>
          <w:tab w:val="left" w:pos="5387"/>
        </w:tabs>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lang w:val="kk-KZ"/>
        </w:rPr>
        <w:t>Алматы</w:t>
      </w:r>
      <w:r w:rsidRPr="009D6A10">
        <w:rPr>
          <w:rFonts w:ascii="Times New Roman" w:hAnsi="Times New Roman" w:cs="Times New Roman"/>
          <w:sz w:val="28"/>
          <w:szCs w:val="28"/>
        </w:rPr>
        <w:t>, 202</w:t>
      </w:r>
      <w:r>
        <w:rPr>
          <w:rFonts w:ascii="Times New Roman" w:hAnsi="Times New Roman" w:cs="Times New Roman"/>
          <w:sz w:val="28"/>
          <w:szCs w:val="28"/>
        </w:rPr>
        <w:t>4</w:t>
      </w:r>
    </w:p>
    <w:p w14:paraId="5FB72BBC" w14:textId="77777777" w:rsidR="002B05F6" w:rsidRPr="00613858" w:rsidRDefault="002B05F6" w:rsidP="002B05F6">
      <w:pPr>
        <w:tabs>
          <w:tab w:val="left" w:pos="5387"/>
        </w:tabs>
        <w:spacing w:after="0" w:line="240" w:lineRule="auto"/>
        <w:jc w:val="center"/>
        <w:rPr>
          <w:rFonts w:ascii="Times New Roman" w:hAnsi="Times New Roman" w:cs="Times New Roman"/>
          <w:b/>
          <w:sz w:val="28"/>
          <w:szCs w:val="28"/>
        </w:rPr>
      </w:pPr>
      <w:r w:rsidRPr="00613858">
        <w:rPr>
          <w:rFonts w:ascii="Times New Roman" w:hAnsi="Times New Roman" w:cs="Times New Roman"/>
          <w:b/>
          <w:sz w:val="28"/>
          <w:szCs w:val="28"/>
        </w:rPr>
        <w:lastRenderedPageBreak/>
        <w:t>СОДЕРЖАНИЕ</w:t>
      </w:r>
    </w:p>
    <w:p w14:paraId="1115C236" w14:textId="77777777" w:rsidR="002B05F6" w:rsidRPr="009D6A10" w:rsidRDefault="002B05F6" w:rsidP="002B05F6">
      <w:pPr>
        <w:tabs>
          <w:tab w:val="left" w:pos="5387"/>
        </w:tabs>
        <w:spacing w:after="0" w:line="240" w:lineRule="auto"/>
        <w:rPr>
          <w:rFonts w:ascii="Times New Roman" w:hAnsi="Times New Roman" w:cs="Times New Roman"/>
          <w:b/>
          <w:sz w:val="24"/>
          <w:szCs w:val="24"/>
        </w:rPr>
      </w:pPr>
    </w:p>
    <w:tbl>
      <w:tblPr>
        <w:tblStyle w:val="a7"/>
        <w:tblW w:w="0" w:type="auto"/>
        <w:tblLook w:val="04A0" w:firstRow="1" w:lastRow="0" w:firstColumn="1" w:lastColumn="0" w:noHBand="0" w:noVBand="1"/>
      </w:tblPr>
      <w:tblGrid>
        <w:gridCol w:w="776"/>
        <w:gridCol w:w="7871"/>
        <w:gridCol w:w="697"/>
      </w:tblGrid>
      <w:tr w:rsidR="002B05F6" w:rsidRPr="00E56A2A" w14:paraId="541F5BF5" w14:textId="77777777" w:rsidTr="002B05F6">
        <w:trPr>
          <w:trHeight w:val="339"/>
        </w:trPr>
        <w:tc>
          <w:tcPr>
            <w:tcW w:w="8647" w:type="dxa"/>
            <w:gridSpan w:val="2"/>
          </w:tcPr>
          <w:p w14:paraId="0AC84F36" w14:textId="77777777" w:rsidR="002B05F6" w:rsidRPr="00E56A2A" w:rsidRDefault="002B05F6" w:rsidP="002B05F6">
            <w:pPr>
              <w:tabs>
                <w:tab w:val="left" w:pos="5387"/>
              </w:tabs>
              <w:rPr>
                <w:rFonts w:ascii="Times New Roman" w:hAnsi="Times New Roman" w:cs="Times New Roman"/>
                <w:b/>
                <w:sz w:val="28"/>
                <w:szCs w:val="28"/>
              </w:rPr>
            </w:pPr>
            <w:r w:rsidRPr="00E56A2A">
              <w:rPr>
                <w:rFonts w:ascii="Times New Roman" w:hAnsi="Times New Roman" w:cs="Times New Roman"/>
                <w:b/>
                <w:sz w:val="28"/>
                <w:szCs w:val="28"/>
              </w:rPr>
              <w:t>НОРМАТИВНЫЕ ССЫЛКИ</w:t>
            </w:r>
          </w:p>
        </w:tc>
        <w:tc>
          <w:tcPr>
            <w:tcW w:w="697" w:type="dxa"/>
          </w:tcPr>
          <w:p w14:paraId="419389EF"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4</w:t>
            </w:r>
          </w:p>
        </w:tc>
      </w:tr>
      <w:tr w:rsidR="002B05F6" w:rsidRPr="00E56A2A" w14:paraId="27BED498" w14:textId="77777777" w:rsidTr="002B05F6">
        <w:tc>
          <w:tcPr>
            <w:tcW w:w="8647" w:type="dxa"/>
            <w:gridSpan w:val="2"/>
          </w:tcPr>
          <w:p w14:paraId="5217A071" w14:textId="77777777" w:rsidR="002B05F6" w:rsidRPr="00E56A2A" w:rsidRDefault="002B05F6" w:rsidP="002B05F6">
            <w:pPr>
              <w:tabs>
                <w:tab w:val="left" w:pos="5387"/>
              </w:tabs>
              <w:rPr>
                <w:rFonts w:ascii="Times New Roman" w:hAnsi="Times New Roman" w:cs="Times New Roman"/>
                <w:b/>
                <w:sz w:val="28"/>
                <w:szCs w:val="28"/>
              </w:rPr>
            </w:pPr>
            <w:r w:rsidRPr="00E56A2A">
              <w:rPr>
                <w:rFonts w:ascii="Times New Roman" w:hAnsi="Times New Roman" w:cs="Times New Roman"/>
                <w:b/>
                <w:sz w:val="28"/>
                <w:szCs w:val="28"/>
              </w:rPr>
              <w:t>ОБОЗНАЧЕНИЯ И СОКРАЩЕНИЯ</w:t>
            </w:r>
          </w:p>
        </w:tc>
        <w:tc>
          <w:tcPr>
            <w:tcW w:w="697" w:type="dxa"/>
          </w:tcPr>
          <w:p w14:paraId="6F72F21A"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5</w:t>
            </w:r>
          </w:p>
        </w:tc>
      </w:tr>
      <w:tr w:rsidR="002B05F6" w:rsidRPr="00E56A2A" w14:paraId="64E6111D" w14:textId="77777777" w:rsidTr="002B05F6">
        <w:tc>
          <w:tcPr>
            <w:tcW w:w="8647" w:type="dxa"/>
            <w:gridSpan w:val="2"/>
          </w:tcPr>
          <w:p w14:paraId="5EEE9C84" w14:textId="77777777" w:rsidR="002B05F6" w:rsidRPr="00E56A2A" w:rsidRDefault="002B05F6" w:rsidP="002B05F6">
            <w:pPr>
              <w:tabs>
                <w:tab w:val="left" w:pos="5387"/>
              </w:tabs>
              <w:rPr>
                <w:rFonts w:ascii="Times New Roman" w:hAnsi="Times New Roman" w:cs="Times New Roman"/>
                <w:b/>
                <w:sz w:val="28"/>
                <w:szCs w:val="28"/>
              </w:rPr>
            </w:pPr>
            <w:r>
              <w:rPr>
                <w:rFonts w:ascii="Times New Roman" w:hAnsi="Times New Roman" w:cs="Times New Roman"/>
                <w:b/>
                <w:sz w:val="28"/>
                <w:szCs w:val="28"/>
              </w:rPr>
              <w:t>ОПРЕДЕЛЕНИЯ</w:t>
            </w:r>
          </w:p>
        </w:tc>
        <w:tc>
          <w:tcPr>
            <w:tcW w:w="697" w:type="dxa"/>
          </w:tcPr>
          <w:p w14:paraId="02F750DE"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6</w:t>
            </w:r>
          </w:p>
        </w:tc>
      </w:tr>
      <w:tr w:rsidR="002B05F6" w:rsidRPr="00E56A2A" w14:paraId="469C74DB" w14:textId="77777777" w:rsidTr="002B05F6">
        <w:tc>
          <w:tcPr>
            <w:tcW w:w="8647" w:type="dxa"/>
            <w:gridSpan w:val="2"/>
          </w:tcPr>
          <w:p w14:paraId="692B75C7" w14:textId="77777777" w:rsidR="002B05F6" w:rsidRPr="00E56A2A" w:rsidRDefault="002B05F6" w:rsidP="002B05F6">
            <w:pPr>
              <w:tabs>
                <w:tab w:val="left" w:pos="5387"/>
              </w:tabs>
              <w:rPr>
                <w:rFonts w:ascii="Times New Roman" w:hAnsi="Times New Roman" w:cs="Times New Roman"/>
                <w:sz w:val="28"/>
                <w:szCs w:val="28"/>
              </w:rPr>
            </w:pPr>
            <w:r w:rsidRPr="00E56A2A">
              <w:rPr>
                <w:rFonts w:ascii="Times New Roman" w:hAnsi="Times New Roman" w:cs="Times New Roman"/>
                <w:b/>
                <w:sz w:val="28"/>
                <w:szCs w:val="28"/>
              </w:rPr>
              <w:t>ВВЕДЕНИЕ</w:t>
            </w:r>
          </w:p>
        </w:tc>
        <w:tc>
          <w:tcPr>
            <w:tcW w:w="697" w:type="dxa"/>
          </w:tcPr>
          <w:p w14:paraId="435247E2"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7</w:t>
            </w:r>
          </w:p>
        </w:tc>
      </w:tr>
      <w:tr w:rsidR="002B05F6" w:rsidRPr="00E56A2A" w14:paraId="4F4EE2F3" w14:textId="77777777" w:rsidTr="002B05F6">
        <w:tc>
          <w:tcPr>
            <w:tcW w:w="776" w:type="dxa"/>
          </w:tcPr>
          <w:p w14:paraId="7B3BC188" w14:textId="77777777" w:rsidR="002B05F6" w:rsidRPr="00613858" w:rsidRDefault="002B05F6" w:rsidP="002B05F6">
            <w:pPr>
              <w:tabs>
                <w:tab w:val="left" w:pos="5387"/>
              </w:tabs>
              <w:rPr>
                <w:rFonts w:ascii="Times New Roman" w:hAnsi="Times New Roman" w:cs="Times New Roman"/>
                <w:b/>
                <w:sz w:val="28"/>
                <w:szCs w:val="28"/>
              </w:rPr>
            </w:pPr>
            <w:r w:rsidRPr="00613858">
              <w:rPr>
                <w:rFonts w:ascii="Times New Roman" w:hAnsi="Times New Roman" w:cs="Times New Roman"/>
                <w:b/>
                <w:sz w:val="28"/>
                <w:szCs w:val="28"/>
              </w:rPr>
              <w:t>1</w:t>
            </w:r>
          </w:p>
        </w:tc>
        <w:tc>
          <w:tcPr>
            <w:tcW w:w="7871" w:type="dxa"/>
          </w:tcPr>
          <w:p w14:paraId="3E7C85A7" w14:textId="77777777" w:rsidR="002B05F6" w:rsidRPr="00E56A2A" w:rsidRDefault="002B05F6" w:rsidP="002B05F6">
            <w:pPr>
              <w:tabs>
                <w:tab w:val="left" w:pos="5387"/>
              </w:tabs>
              <w:rPr>
                <w:rFonts w:ascii="Times New Roman" w:hAnsi="Times New Roman" w:cs="Times New Roman"/>
                <w:b/>
                <w:sz w:val="28"/>
                <w:szCs w:val="28"/>
              </w:rPr>
            </w:pPr>
            <w:r w:rsidRPr="00E56A2A">
              <w:rPr>
                <w:rFonts w:ascii="Times New Roman" w:hAnsi="Times New Roman" w:cs="Times New Roman"/>
                <w:b/>
                <w:sz w:val="28"/>
                <w:szCs w:val="28"/>
              </w:rPr>
              <w:t>СОВРЕМЕННОЕ СОСТОЯНИЕ И ПЕРСПЕКТИВЫ РАЗВИТИЯ ПРОИЗВОДСТВА МЕДИ В КАЗАХСТАНЕ</w:t>
            </w:r>
          </w:p>
        </w:tc>
        <w:tc>
          <w:tcPr>
            <w:tcW w:w="697" w:type="dxa"/>
          </w:tcPr>
          <w:p w14:paraId="4A202C43"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13</w:t>
            </w:r>
          </w:p>
        </w:tc>
      </w:tr>
      <w:tr w:rsidR="002B05F6" w:rsidRPr="00E56A2A" w14:paraId="7DEAF6FA" w14:textId="77777777" w:rsidTr="002B05F6">
        <w:tc>
          <w:tcPr>
            <w:tcW w:w="776" w:type="dxa"/>
          </w:tcPr>
          <w:p w14:paraId="2065719A"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1.1</w:t>
            </w:r>
          </w:p>
        </w:tc>
        <w:tc>
          <w:tcPr>
            <w:tcW w:w="7871" w:type="dxa"/>
          </w:tcPr>
          <w:p w14:paraId="6EC3D4F1" w14:textId="77777777" w:rsidR="002B05F6" w:rsidRPr="00E56A2A" w:rsidRDefault="002B05F6" w:rsidP="002B05F6">
            <w:pPr>
              <w:tabs>
                <w:tab w:val="left" w:pos="3690"/>
              </w:tabs>
              <w:rPr>
                <w:rFonts w:ascii="Times New Roman" w:hAnsi="Times New Roman" w:cs="Times New Roman"/>
                <w:sz w:val="28"/>
                <w:szCs w:val="28"/>
              </w:rPr>
            </w:pPr>
            <w:r w:rsidRPr="00E56A2A">
              <w:rPr>
                <w:rFonts w:ascii="Times New Roman" w:hAnsi="Times New Roman" w:cs="Times New Roman"/>
                <w:sz w:val="28"/>
                <w:szCs w:val="28"/>
              </w:rPr>
              <w:t>Минерально-сы</w:t>
            </w:r>
            <w:r>
              <w:rPr>
                <w:rFonts w:ascii="Times New Roman" w:hAnsi="Times New Roman" w:cs="Times New Roman"/>
                <w:sz w:val="28"/>
                <w:szCs w:val="28"/>
              </w:rPr>
              <w:t>рьевая база медьсодержащих руд К</w:t>
            </w:r>
            <w:r w:rsidRPr="00E56A2A">
              <w:rPr>
                <w:rFonts w:ascii="Times New Roman" w:hAnsi="Times New Roman" w:cs="Times New Roman"/>
                <w:sz w:val="28"/>
                <w:szCs w:val="28"/>
              </w:rPr>
              <w:t>азахстана</w:t>
            </w:r>
          </w:p>
        </w:tc>
        <w:tc>
          <w:tcPr>
            <w:tcW w:w="697" w:type="dxa"/>
          </w:tcPr>
          <w:p w14:paraId="69CD2400"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13</w:t>
            </w:r>
          </w:p>
        </w:tc>
      </w:tr>
      <w:tr w:rsidR="002B05F6" w:rsidRPr="00E56A2A" w14:paraId="69D89F3E" w14:textId="77777777" w:rsidTr="002B05F6">
        <w:tc>
          <w:tcPr>
            <w:tcW w:w="776" w:type="dxa"/>
          </w:tcPr>
          <w:p w14:paraId="3A11D300"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1.2</w:t>
            </w:r>
          </w:p>
        </w:tc>
        <w:tc>
          <w:tcPr>
            <w:tcW w:w="7871" w:type="dxa"/>
          </w:tcPr>
          <w:p w14:paraId="58D87C58" w14:textId="77777777" w:rsidR="002B05F6" w:rsidRPr="0001664A" w:rsidRDefault="002B05F6" w:rsidP="002B05F6">
            <w:pPr>
              <w:pStyle w:val="a8"/>
              <w:shd w:val="clear" w:color="auto" w:fill="FFFFFF"/>
              <w:tabs>
                <w:tab w:val="left" w:pos="720"/>
                <w:tab w:val="left" w:pos="851"/>
                <w:tab w:val="left" w:pos="993"/>
              </w:tabs>
              <w:spacing w:before="0" w:beforeAutospacing="0" w:after="0" w:afterAutospacing="0"/>
              <w:jc w:val="both"/>
              <w:rPr>
                <w:bCs/>
                <w:sz w:val="28"/>
                <w:szCs w:val="28"/>
              </w:rPr>
            </w:pPr>
            <w:r w:rsidRPr="0001664A">
              <w:rPr>
                <w:bCs/>
                <w:sz w:val="28"/>
                <w:szCs w:val="28"/>
              </w:rPr>
              <w:t>Краткий анализ автогенных процессов плавки сульфидного медьсодержащего сырья</w:t>
            </w:r>
          </w:p>
        </w:tc>
        <w:tc>
          <w:tcPr>
            <w:tcW w:w="697" w:type="dxa"/>
          </w:tcPr>
          <w:p w14:paraId="0427118A"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15</w:t>
            </w:r>
          </w:p>
        </w:tc>
      </w:tr>
      <w:tr w:rsidR="002B05F6" w:rsidRPr="00E56A2A" w14:paraId="2C7C43FA" w14:textId="77777777" w:rsidTr="002B05F6">
        <w:tc>
          <w:tcPr>
            <w:tcW w:w="776" w:type="dxa"/>
            <w:shd w:val="clear" w:color="auto" w:fill="auto"/>
          </w:tcPr>
          <w:p w14:paraId="3661EBA2"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1.2.1</w:t>
            </w:r>
          </w:p>
        </w:tc>
        <w:tc>
          <w:tcPr>
            <w:tcW w:w="7871" w:type="dxa"/>
            <w:shd w:val="clear" w:color="auto" w:fill="auto"/>
          </w:tcPr>
          <w:p w14:paraId="65998515" w14:textId="77777777" w:rsidR="002B05F6" w:rsidRPr="00794919" w:rsidRDefault="002B05F6" w:rsidP="002B05F6">
            <w:pPr>
              <w:pStyle w:val="a8"/>
              <w:shd w:val="clear" w:color="auto" w:fill="FFFFFF"/>
              <w:spacing w:before="0" w:beforeAutospacing="0" w:after="0" w:afterAutospacing="0"/>
              <w:rPr>
                <w:sz w:val="28"/>
                <w:szCs w:val="28"/>
              </w:rPr>
            </w:pPr>
            <w:r w:rsidRPr="00794919">
              <w:rPr>
                <w:sz w:val="28"/>
                <w:szCs w:val="28"/>
              </w:rPr>
              <w:t>Технология Ausmelt</w:t>
            </w:r>
          </w:p>
        </w:tc>
        <w:tc>
          <w:tcPr>
            <w:tcW w:w="697" w:type="dxa"/>
            <w:shd w:val="clear" w:color="auto" w:fill="auto"/>
          </w:tcPr>
          <w:p w14:paraId="4D9371A9" w14:textId="77777777" w:rsidR="002B05F6" w:rsidRPr="00794919" w:rsidRDefault="002B05F6" w:rsidP="002B05F6">
            <w:pPr>
              <w:tabs>
                <w:tab w:val="left" w:pos="5387"/>
              </w:tabs>
              <w:jc w:val="center"/>
              <w:rPr>
                <w:rFonts w:ascii="Times New Roman" w:hAnsi="Times New Roman" w:cs="Times New Roman"/>
                <w:sz w:val="28"/>
                <w:szCs w:val="28"/>
              </w:rPr>
            </w:pPr>
            <w:r w:rsidRPr="00794919">
              <w:rPr>
                <w:rFonts w:ascii="Times New Roman" w:hAnsi="Times New Roman" w:cs="Times New Roman"/>
                <w:sz w:val="28"/>
                <w:szCs w:val="28"/>
              </w:rPr>
              <w:t>17</w:t>
            </w:r>
          </w:p>
        </w:tc>
      </w:tr>
      <w:tr w:rsidR="002B05F6" w:rsidRPr="00E56A2A" w14:paraId="505B5BA7" w14:textId="77777777" w:rsidTr="002B05F6">
        <w:tc>
          <w:tcPr>
            <w:tcW w:w="776" w:type="dxa"/>
            <w:shd w:val="clear" w:color="auto" w:fill="auto"/>
          </w:tcPr>
          <w:p w14:paraId="364890A8"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1.2.2</w:t>
            </w:r>
          </w:p>
        </w:tc>
        <w:tc>
          <w:tcPr>
            <w:tcW w:w="7871" w:type="dxa"/>
            <w:shd w:val="clear" w:color="auto" w:fill="auto"/>
          </w:tcPr>
          <w:p w14:paraId="18E257C6" w14:textId="77777777" w:rsidR="002B05F6" w:rsidRPr="00794919" w:rsidRDefault="002B05F6" w:rsidP="002B05F6">
            <w:pPr>
              <w:pStyle w:val="a8"/>
              <w:shd w:val="clear" w:color="auto" w:fill="FFFFFF"/>
              <w:spacing w:before="0" w:beforeAutospacing="0" w:after="0" w:afterAutospacing="0"/>
              <w:rPr>
                <w:sz w:val="28"/>
                <w:szCs w:val="28"/>
              </w:rPr>
            </w:pPr>
            <w:r w:rsidRPr="00794919">
              <w:rPr>
                <w:sz w:val="28"/>
                <w:szCs w:val="28"/>
              </w:rPr>
              <w:t>Плавка во взвешенном состоянии</w:t>
            </w:r>
          </w:p>
        </w:tc>
        <w:tc>
          <w:tcPr>
            <w:tcW w:w="697" w:type="dxa"/>
            <w:shd w:val="clear" w:color="auto" w:fill="auto"/>
          </w:tcPr>
          <w:p w14:paraId="3E4DF922" w14:textId="77777777" w:rsidR="002B05F6" w:rsidRPr="00794919" w:rsidRDefault="002B05F6" w:rsidP="002B05F6">
            <w:pPr>
              <w:tabs>
                <w:tab w:val="left" w:pos="5387"/>
              </w:tabs>
              <w:jc w:val="center"/>
              <w:rPr>
                <w:rFonts w:ascii="Times New Roman" w:hAnsi="Times New Roman" w:cs="Times New Roman"/>
                <w:sz w:val="28"/>
                <w:szCs w:val="28"/>
              </w:rPr>
            </w:pPr>
            <w:r w:rsidRPr="00794919">
              <w:rPr>
                <w:rFonts w:ascii="Times New Roman" w:hAnsi="Times New Roman" w:cs="Times New Roman"/>
                <w:sz w:val="28"/>
                <w:szCs w:val="28"/>
              </w:rPr>
              <w:t>17</w:t>
            </w:r>
          </w:p>
        </w:tc>
      </w:tr>
      <w:tr w:rsidR="002B05F6" w:rsidRPr="00E56A2A" w14:paraId="1B56B5E1" w14:textId="77777777" w:rsidTr="002B05F6">
        <w:tc>
          <w:tcPr>
            <w:tcW w:w="776" w:type="dxa"/>
            <w:shd w:val="clear" w:color="auto" w:fill="auto"/>
          </w:tcPr>
          <w:p w14:paraId="5BD7E863"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1.2.3</w:t>
            </w:r>
          </w:p>
        </w:tc>
        <w:tc>
          <w:tcPr>
            <w:tcW w:w="7871" w:type="dxa"/>
            <w:shd w:val="clear" w:color="auto" w:fill="auto"/>
          </w:tcPr>
          <w:p w14:paraId="04FB0C30" w14:textId="77777777" w:rsidR="002B05F6" w:rsidRPr="00794919" w:rsidRDefault="002B05F6" w:rsidP="002B05F6">
            <w:pPr>
              <w:pStyle w:val="a8"/>
              <w:shd w:val="clear" w:color="auto" w:fill="FFFFFF"/>
              <w:spacing w:before="0" w:beforeAutospacing="0" w:after="0" w:afterAutospacing="0"/>
              <w:rPr>
                <w:sz w:val="28"/>
                <w:szCs w:val="28"/>
              </w:rPr>
            </w:pPr>
            <w:r w:rsidRPr="00794919">
              <w:rPr>
                <w:sz w:val="28"/>
                <w:szCs w:val="28"/>
              </w:rPr>
              <w:t>Плавка Ванюкова</w:t>
            </w:r>
          </w:p>
        </w:tc>
        <w:tc>
          <w:tcPr>
            <w:tcW w:w="697" w:type="dxa"/>
            <w:shd w:val="clear" w:color="auto" w:fill="auto"/>
          </w:tcPr>
          <w:p w14:paraId="2E0F4855" w14:textId="77777777" w:rsidR="002B05F6" w:rsidRPr="00794919" w:rsidRDefault="002B05F6" w:rsidP="002B05F6">
            <w:pPr>
              <w:tabs>
                <w:tab w:val="left" w:pos="5387"/>
              </w:tabs>
              <w:jc w:val="center"/>
              <w:rPr>
                <w:rFonts w:ascii="Times New Roman" w:hAnsi="Times New Roman" w:cs="Times New Roman"/>
                <w:sz w:val="28"/>
                <w:szCs w:val="28"/>
              </w:rPr>
            </w:pPr>
            <w:r w:rsidRPr="00794919">
              <w:rPr>
                <w:rFonts w:ascii="Times New Roman" w:hAnsi="Times New Roman" w:cs="Times New Roman"/>
                <w:sz w:val="28"/>
                <w:szCs w:val="28"/>
              </w:rPr>
              <w:t>18</w:t>
            </w:r>
          </w:p>
        </w:tc>
      </w:tr>
      <w:tr w:rsidR="002B05F6" w:rsidRPr="00E56A2A" w14:paraId="3DBEC560" w14:textId="77777777" w:rsidTr="002B05F6">
        <w:tc>
          <w:tcPr>
            <w:tcW w:w="776" w:type="dxa"/>
            <w:shd w:val="clear" w:color="auto" w:fill="auto"/>
          </w:tcPr>
          <w:p w14:paraId="688C39C6"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1.3</w:t>
            </w:r>
          </w:p>
        </w:tc>
        <w:tc>
          <w:tcPr>
            <w:tcW w:w="7871" w:type="dxa"/>
            <w:shd w:val="clear" w:color="auto" w:fill="auto"/>
          </w:tcPr>
          <w:p w14:paraId="6691543E" w14:textId="77777777" w:rsidR="002B05F6" w:rsidRPr="00794919" w:rsidRDefault="002B05F6" w:rsidP="002B05F6">
            <w:pPr>
              <w:pStyle w:val="a8"/>
              <w:shd w:val="clear" w:color="auto" w:fill="FFFFFF"/>
              <w:spacing w:before="0" w:beforeAutospacing="0" w:after="0" w:afterAutospacing="0"/>
              <w:jc w:val="both"/>
              <w:rPr>
                <w:sz w:val="28"/>
                <w:szCs w:val="28"/>
              </w:rPr>
            </w:pPr>
            <w:r w:rsidRPr="0001664A">
              <w:rPr>
                <w:sz w:val="28"/>
                <w:szCs w:val="28"/>
              </w:rPr>
              <w:t>Общая характеристика шлаков автогенных плавок и способы их обеднения</w:t>
            </w:r>
          </w:p>
        </w:tc>
        <w:tc>
          <w:tcPr>
            <w:tcW w:w="697" w:type="dxa"/>
            <w:shd w:val="clear" w:color="auto" w:fill="auto"/>
          </w:tcPr>
          <w:p w14:paraId="7059BD44" w14:textId="77777777" w:rsidR="002B05F6" w:rsidRPr="00794919" w:rsidRDefault="002B05F6" w:rsidP="002B05F6">
            <w:pPr>
              <w:tabs>
                <w:tab w:val="left" w:pos="5387"/>
              </w:tabs>
              <w:jc w:val="center"/>
              <w:rPr>
                <w:rFonts w:ascii="Times New Roman" w:hAnsi="Times New Roman" w:cs="Times New Roman"/>
                <w:sz w:val="28"/>
                <w:szCs w:val="28"/>
              </w:rPr>
            </w:pPr>
            <w:r w:rsidRPr="00794919">
              <w:rPr>
                <w:rFonts w:ascii="Times New Roman" w:hAnsi="Times New Roman" w:cs="Times New Roman"/>
                <w:sz w:val="28"/>
                <w:szCs w:val="28"/>
              </w:rPr>
              <w:t>19</w:t>
            </w:r>
          </w:p>
        </w:tc>
      </w:tr>
      <w:tr w:rsidR="002B05F6" w:rsidRPr="00E56A2A" w14:paraId="2EF65A34" w14:textId="77777777" w:rsidTr="002B05F6">
        <w:tc>
          <w:tcPr>
            <w:tcW w:w="776" w:type="dxa"/>
            <w:shd w:val="clear" w:color="auto" w:fill="auto"/>
          </w:tcPr>
          <w:p w14:paraId="5AA6CE76"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1.3.1</w:t>
            </w:r>
          </w:p>
        </w:tc>
        <w:tc>
          <w:tcPr>
            <w:tcW w:w="7871" w:type="dxa"/>
            <w:shd w:val="clear" w:color="auto" w:fill="auto"/>
          </w:tcPr>
          <w:p w14:paraId="4C4B75DC" w14:textId="77777777" w:rsidR="002B05F6" w:rsidRPr="00794919" w:rsidRDefault="002B05F6" w:rsidP="002B05F6">
            <w:pPr>
              <w:tabs>
                <w:tab w:val="left" w:pos="5387"/>
              </w:tabs>
              <w:rPr>
                <w:rFonts w:ascii="Times New Roman" w:hAnsi="Times New Roman" w:cs="Times New Roman"/>
                <w:sz w:val="28"/>
                <w:szCs w:val="28"/>
              </w:rPr>
            </w:pPr>
            <w:r w:rsidRPr="00794919">
              <w:rPr>
                <w:rFonts w:ascii="Times New Roman" w:hAnsi="Times New Roman" w:cs="Times New Roman"/>
                <w:sz w:val="28"/>
                <w:szCs w:val="28"/>
              </w:rPr>
              <w:t>Ликвационные способы обеднения шлаков</w:t>
            </w:r>
          </w:p>
        </w:tc>
        <w:tc>
          <w:tcPr>
            <w:tcW w:w="697" w:type="dxa"/>
            <w:shd w:val="clear" w:color="auto" w:fill="auto"/>
          </w:tcPr>
          <w:p w14:paraId="05F54F78" w14:textId="77777777" w:rsidR="002B05F6" w:rsidRPr="00794919" w:rsidRDefault="002B05F6" w:rsidP="002B05F6">
            <w:pPr>
              <w:tabs>
                <w:tab w:val="left" w:pos="5387"/>
              </w:tabs>
              <w:jc w:val="center"/>
              <w:rPr>
                <w:rFonts w:ascii="Times New Roman" w:hAnsi="Times New Roman" w:cs="Times New Roman"/>
                <w:sz w:val="28"/>
                <w:szCs w:val="28"/>
              </w:rPr>
            </w:pPr>
            <w:r w:rsidRPr="00794919">
              <w:rPr>
                <w:rFonts w:ascii="Times New Roman" w:hAnsi="Times New Roman" w:cs="Times New Roman"/>
                <w:sz w:val="28"/>
                <w:szCs w:val="28"/>
              </w:rPr>
              <w:t>2</w:t>
            </w:r>
            <w:r>
              <w:rPr>
                <w:rFonts w:ascii="Times New Roman" w:hAnsi="Times New Roman" w:cs="Times New Roman"/>
                <w:sz w:val="28"/>
                <w:szCs w:val="28"/>
              </w:rPr>
              <w:t>1</w:t>
            </w:r>
          </w:p>
        </w:tc>
      </w:tr>
      <w:tr w:rsidR="002B05F6" w:rsidRPr="00E56A2A" w14:paraId="5C3747A6" w14:textId="77777777" w:rsidTr="002B05F6">
        <w:tc>
          <w:tcPr>
            <w:tcW w:w="776" w:type="dxa"/>
            <w:shd w:val="clear" w:color="auto" w:fill="auto"/>
          </w:tcPr>
          <w:p w14:paraId="3BEF4BCA"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1.3.2</w:t>
            </w:r>
          </w:p>
        </w:tc>
        <w:tc>
          <w:tcPr>
            <w:tcW w:w="7871" w:type="dxa"/>
            <w:shd w:val="clear" w:color="auto" w:fill="auto"/>
          </w:tcPr>
          <w:p w14:paraId="663B687C" w14:textId="77777777" w:rsidR="002B05F6" w:rsidRPr="00794919" w:rsidRDefault="002B05F6" w:rsidP="002B05F6">
            <w:pPr>
              <w:tabs>
                <w:tab w:val="left" w:pos="5387"/>
              </w:tabs>
              <w:rPr>
                <w:rFonts w:ascii="Times New Roman" w:hAnsi="Times New Roman" w:cs="Times New Roman"/>
                <w:sz w:val="28"/>
                <w:szCs w:val="28"/>
              </w:rPr>
            </w:pPr>
            <w:r w:rsidRPr="0001664A">
              <w:rPr>
                <w:rFonts w:ascii="Times New Roman" w:hAnsi="Times New Roman" w:cs="Times New Roman"/>
                <w:sz w:val="28"/>
                <w:szCs w:val="28"/>
              </w:rPr>
              <w:t>Обеднения шлаков сульфидированием</w:t>
            </w:r>
          </w:p>
        </w:tc>
        <w:tc>
          <w:tcPr>
            <w:tcW w:w="697" w:type="dxa"/>
            <w:shd w:val="clear" w:color="auto" w:fill="auto"/>
          </w:tcPr>
          <w:p w14:paraId="102450AA" w14:textId="77777777" w:rsidR="002B05F6" w:rsidRPr="00794919" w:rsidRDefault="002B05F6" w:rsidP="002B05F6">
            <w:pPr>
              <w:tabs>
                <w:tab w:val="left" w:pos="5387"/>
              </w:tabs>
              <w:jc w:val="center"/>
              <w:rPr>
                <w:rFonts w:ascii="Times New Roman" w:hAnsi="Times New Roman" w:cs="Times New Roman"/>
                <w:sz w:val="28"/>
                <w:szCs w:val="28"/>
              </w:rPr>
            </w:pPr>
            <w:r w:rsidRPr="00794919">
              <w:rPr>
                <w:rFonts w:ascii="Times New Roman" w:hAnsi="Times New Roman" w:cs="Times New Roman"/>
                <w:sz w:val="28"/>
                <w:szCs w:val="28"/>
              </w:rPr>
              <w:t>22</w:t>
            </w:r>
          </w:p>
        </w:tc>
      </w:tr>
      <w:tr w:rsidR="002B05F6" w:rsidRPr="00E56A2A" w14:paraId="21E560FA" w14:textId="77777777" w:rsidTr="002B05F6">
        <w:tc>
          <w:tcPr>
            <w:tcW w:w="776" w:type="dxa"/>
            <w:shd w:val="clear" w:color="auto" w:fill="auto"/>
          </w:tcPr>
          <w:p w14:paraId="4FC4867E"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1.3.3</w:t>
            </w:r>
          </w:p>
        </w:tc>
        <w:tc>
          <w:tcPr>
            <w:tcW w:w="7871" w:type="dxa"/>
            <w:shd w:val="clear" w:color="auto" w:fill="auto"/>
          </w:tcPr>
          <w:p w14:paraId="41686BC9" w14:textId="77777777" w:rsidR="002B05F6" w:rsidRPr="00794919" w:rsidRDefault="002B05F6" w:rsidP="002B05F6">
            <w:pPr>
              <w:tabs>
                <w:tab w:val="left" w:pos="5387"/>
              </w:tabs>
              <w:rPr>
                <w:rFonts w:ascii="Times New Roman" w:hAnsi="Times New Roman" w:cs="Times New Roman"/>
                <w:sz w:val="28"/>
                <w:szCs w:val="28"/>
              </w:rPr>
            </w:pPr>
            <w:r w:rsidRPr="0001664A">
              <w:rPr>
                <w:rFonts w:ascii="Times New Roman" w:hAnsi="Times New Roman" w:cs="Times New Roman"/>
                <w:sz w:val="28"/>
                <w:szCs w:val="28"/>
              </w:rPr>
              <w:t>Восстановительное обеднение шлаков</w:t>
            </w:r>
          </w:p>
        </w:tc>
        <w:tc>
          <w:tcPr>
            <w:tcW w:w="697" w:type="dxa"/>
            <w:shd w:val="clear" w:color="auto" w:fill="auto"/>
          </w:tcPr>
          <w:p w14:paraId="5DFBD9F4" w14:textId="77777777" w:rsidR="002B05F6" w:rsidRPr="00794919" w:rsidRDefault="002B05F6" w:rsidP="002B05F6">
            <w:pPr>
              <w:tabs>
                <w:tab w:val="left" w:pos="5387"/>
              </w:tabs>
              <w:jc w:val="center"/>
              <w:rPr>
                <w:rFonts w:ascii="Times New Roman" w:hAnsi="Times New Roman" w:cs="Times New Roman"/>
                <w:sz w:val="28"/>
                <w:szCs w:val="28"/>
              </w:rPr>
            </w:pPr>
            <w:r w:rsidRPr="00794919">
              <w:rPr>
                <w:rFonts w:ascii="Times New Roman" w:hAnsi="Times New Roman" w:cs="Times New Roman"/>
                <w:sz w:val="28"/>
                <w:szCs w:val="28"/>
              </w:rPr>
              <w:t>2</w:t>
            </w:r>
            <w:r>
              <w:rPr>
                <w:rFonts w:ascii="Times New Roman" w:hAnsi="Times New Roman" w:cs="Times New Roman"/>
                <w:sz w:val="28"/>
                <w:szCs w:val="28"/>
              </w:rPr>
              <w:t>2</w:t>
            </w:r>
          </w:p>
        </w:tc>
      </w:tr>
      <w:tr w:rsidR="002B05F6" w:rsidRPr="00E56A2A" w14:paraId="50BFAD0E" w14:textId="77777777" w:rsidTr="002B05F6">
        <w:tc>
          <w:tcPr>
            <w:tcW w:w="776" w:type="dxa"/>
          </w:tcPr>
          <w:p w14:paraId="77C6098B" w14:textId="77777777" w:rsidR="002B05F6" w:rsidRPr="00613858" w:rsidRDefault="002B05F6" w:rsidP="002B05F6">
            <w:pPr>
              <w:tabs>
                <w:tab w:val="left" w:pos="5387"/>
              </w:tabs>
              <w:rPr>
                <w:rFonts w:ascii="Times New Roman" w:hAnsi="Times New Roman" w:cs="Times New Roman"/>
                <w:sz w:val="28"/>
                <w:szCs w:val="28"/>
              </w:rPr>
            </w:pPr>
          </w:p>
        </w:tc>
        <w:tc>
          <w:tcPr>
            <w:tcW w:w="7871" w:type="dxa"/>
          </w:tcPr>
          <w:p w14:paraId="03691894" w14:textId="77777777" w:rsidR="002B05F6" w:rsidRPr="00E56A2A" w:rsidRDefault="002B05F6" w:rsidP="002B05F6">
            <w:pPr>
              <w:tabs>
                <w:tab w:val="left" w:pos="5387"/>
              </w:tabs>
              <w:rPr>
                <w:rFonts w:ascii="Times New Roman" w:hAnsi="Times New Roman" w:cs="Times New Roman"/>
                <w:sz w:val="28"/>
                <w:szCs w:val="28"/>
              </w:rPr>
            </w:pPr>
            <w:r w:rsidRPr="0001664A">
              <w:rPr>
                <w:rFonts w:ascii="Times New Roman" w:hAnsi="Times New Roman" w:cs="Times New Roman"/>
                <w:sz w:val="28"/>
                <w:szCs w:val="28"/>
              </w:rPr>
              <w:t>Выбор и обоснование научного направления исследований</w:t>
            </w:r>
          </w:p>
        </w:tc>
        <w:tc>
          <w:tcPr>
            <w:tcW w:w="697" w:type="dxa"/>
          </w:tcPr>
          <w:p w14:paraId="71E09BA3"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27</w:t>
            </w:r>
          </w:p>
        </w:tc>
      </w:tr>
      <w:tr w:rsidR="002B05F6" w:rsidRPr="00E56A2A" w14:paraId="345858D1" w14:textId="77777777" w:rsidTr="002B05F6">
        <w:tc>
          <w:tcPr>
            <w:tcW w:w="776" w:type="dxa"/>
          </w:tcPr>
          <w:p w14:paraId="645EE134" w14:textId="77777777" w:rsidR="002B05F6" w:rsidRPr="00613858" w:rsidRDefault="002B05F6" w:rsidP="002B05F6">
            <w:pPr>
              <w:tabs>
                <w:tab w:val="left" w:pos="5387"/>
              </w:tabs>
              <w:rPr>
                <w:rFonts w:ascii="Times New Roman" w:hAnsi="Times New Roman" w:cs="Times New Roman"/>
                <w:b/>
                <w:sz w:val="28"/>
                <w:szCs w:val="28"/>
              </w:rPr>
            </w:pPr>
            <w:r w:rsidRPr="00613858">
              <w:rPr>
                <w:rFonts w:ascii="Times New Roman" w:hAnsi="Times New Roman" w:cs="Times New Roman"/>
                <w:b/>
                <w:sz w:val="28"/>
                <w:szCs w:val="28"/>
              </w:rPr>
              <w:t>2</w:t>
            </w:r>
          </w:p>
        </w:tc>
        <w:tc>
          <w:tcPr>
            <w:tcW w:w="7871" w:type="dxa"/>
          </w:tcPr>
          <w:p w14:paraId="26F2700B" w14:textId="77777777" w:rsidR="002B05F6" w:rsidRPr="00E56A2A" w:rsidRDefault="002B05F6" w:rsidP="002B05F6">
            <w:pPr>
              <w:tabs>
                <w:tab w:val="left" w:pos="5387"/>
              </w:tabs>
              <w:rPr>
                <w:rFonts w:ascii="Times New Roman" w:hAnsi="Times New Roman" w:cs="Times New Roman"/>
                <w:b/>
                <w:sz w:val="28"/>
                <w:szCs w:val="28"/>
              </w:rPr>
            </w:pPr>
            <w:r w:rsidRPr="0001664A">
              <w:rPr>
                <w:rFonts w:ascii="Times New Roman" w:hAnsi="Times New Roman" w:cs="Times New Roman"/>
                <w:b/>
                <w:sz w:val="28"/>
                <w:szCs w:val="28"/>
              </w:rPr>
              <w:t>ОСОБЕННОСТИ ТЕХНОЛОГИИ ПЕРЕРАБОТКИ СУЛЬФИДНОГО МЕДЬСОДЕРЖАЩЕГО СЫРЬЯ В ПВ В УСЛОВИЯХ БМЗ</w:t>
            </w:r>
          </w:p>
        </w:tc>
        <w:tc>
          <w:tcPr>
            <w:tcW w:w="697" w:type="dxa"/>
          </w:tcPr>
          <w:p w14:paraId="3DC11BE8"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28</w:t>
            </w:r>
          </w:p>
        </w:tc>
      </w:tr>
      <w:tr w:rsidR="002B05F6" w:rsidRPr="00E56A2A" w14:paraId="0788E104" w14:textId="77777777" w:rsidTr="002B05F6">
        <w:tc>
          <w:tcPr>
            <w:tcW w:w="776" w:type="dxa"/>
          </w:tcPr>
          <w:p w14:paraId="3C5412FB"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2.1</w:t>
            </w:r>
          </w:p>
        </w:tc>
        <w:tc>
          <w:tcPr>
            <w:tcW w:w="7871" w:type="dxa"/>
          </w:tcPr>
          <w:p w14:paraId="006904D9" w14:textId="77777777" w:rsidR="002B05F6" w:rsidRPr="00E56A2A" w:rsidRDefault="002B05F6" w:rsidP="002B05F6">
            <w:pPr>
              <w:tabs>
                <w:tab w:val="left" w:pos="5387"/>
              </w:tabs>
              <w:rPr>
                <w:rFonts w:ascii="Times New Roman" w:hAnsi="Times New Roman" w:cs="Times New Roman"/>
                <w:sz w:val="28"/>
                <w:szCs w:val="28"/>
              </w:rPr>
            </w:pPr>
            <w:r w:rsidRPr="0001664A">
              <w:rPr>
                <w:rFonts w:ascii="Times New Roman" w:hAnsi="Times New Roman" w:cs="Times New Roman"/>
                <w:sz w:val="28"/>
                <w:szCs w:val="28"/>
              </w:rPr>
              <w:t>Методы исследования</w:t>
            </w:r>
          </w:p>
        </w:tc>
        <w:tc>
          <w:tcPr>
            <w:tcW w:w="697" w:type="dxa"/>
          </w:tcPr>
          <w:p w14:paraId="57EBAE41"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28</w:t>
            </w:r>
          </w:p>
        </w:tc>
      </w:tr>
      <w:tr w:rsidR="002B05F6" w:rsidRPr="00E56A2A" w14:paraId="556570A4" w14:textId="77777777" w:rsidTr="002B05F6">
        <w:tc>
          <w:tcPr>
            <w:tcW w:w="776" w:type="dxa"/>
          </w:tcPr>
          <w:p w14:paraId="292CF972"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2.</w:t>
            </w:r>
            <w:r>
              <w:rPr>
                <w:rFonts w:ascii="Times New Roman" w:hAnsi="Times New Roman" w:cs="Times New Roman"/>
                <w:sz w:val="28"/>
                <w:szCs w:val="28"/>
              </w:rPr>
              <w:t>1.1</w:t>
            </w:r>
          </w:p>
        </w:tc>
        <w:tc>
          <w:tcPr>
            <w:tcW w:w="7871" w:type="dxa"/>
          </w:tcPr>
          <w:p w14:paraId="3D6A5D96" w14:textId="77777777" w:rsidR="002B05F6" w:rsidRPr="00E56A2A" w:rsidRDefault="002B05F6" w:rsidP="002B05F6">
            <w:pPr>
              <w:tabs>
                <w:tab w:val="left" w:pos="5387"/>
              </w:tabs>
              <w:rPr>
                <w:rFonts w:ascii="Times New Roman" w:hAnsi="Times New Roman" w:cs="Times New Roman"/>
                <w:sz w:val="28"/>
                <w:szCs w:val="28"/>
              </w:rPr>
            </w:pPr>
            <w:r w:rsidRPr="0001664A">
              <w:rPr>
                <w:rFonts w:ascii="Times New Roman" w:hAnsi="Times New Roman" w:cs="Times New Roman"/>
                <w:sz w:val="28"/>
                <w:szCs w:val="28"/>
              </w:rPr>
              <w:t>Характеристика химического состава шихты и ее теплотворной способности в условиях БМЗ</w:t>
            </w:r>
          </w:p>
        </w:tc>
        <w:tc>
          <w:tcPr>
            <w:tcW w:w="697" w:type="dxa"/>
          </w:tcPr>
          <w:p w14:paraId="34950ECC"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28</w:t>
            </w:r>
          </w:p>
        </w:tc>
      </w:tr>
      <w:tr w:rsidR="002B05F6" w:rsidRPr="00E56A2A" w14:paraId="3439D4D9" w14:textId="77777777" w:rsidTr="002B05F6">
        <w:tc>
          <w:tcPr>
            <w:tcW w:w="776" w:type="dxa"/>
          </w:tcPr>
          <w:p w14:paraId="2F9F16D3"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2.</w:t>
            </w:r>
            <w:r>
              <w:rPr>
                <w:rFonts w:ascii="Times New Roman" w:hAnsi="Times New Roman" w:cs="Times New Roman"/>
                <w:sz w:val="28"/>
                <w:szCs w:val="28"/>
              </w:rPr>
              <w:t>1.2</w:t>
            </w:r>
          </w:p>
        </w:tc>
        <w:tc>
          <w:tcPr>
            <w:tcW w:w="7871" w:type="dxa"/>
          </w:tcPr>
          <w:p w14:paraId="053B6EED" w14:textId="77777777" w:rsidR="002B05F6" w:rsidRPr="00E56A2A" w:rsidRDefault="002B05F6" w:rsidP="002B05F6">
            <w:pPr>
              <w:tabs>
                <w:tab w:val="left" w:pos="5387"/>
              </w:tabs>
              <w:rPr>
                <w:rFonts w:ascii="Times New Roman" w:hAnsi="Times New Roman" w:cs="Times New Roman"/>
                <w:sz w:val="28"/>
                <w:szCs w:val="28"/>
              </w:rPr>
            </w:pPr>
            <w:r w:rsidRPr="0001664A">
              <w:rPr>
                <w:rFonts w:ascii="Times New Roman" w:hAnsi="Times New Roman" w:cs="Times New Roman"/>
                <w:sz w:val="28"/>
                <w:szCs w:val="28"/>
              </w:rPr>
              <w:t>Характеристика продуктов плавки</w:t>
            </w:r>
          </w:p>
        </w:tc>
        <w:tc>
          <w:tcPr>
            <w:tcW w:w="697" w:type="dxa"/>
          </w:tcPr>
          <w:p w14:paraId="541B3E82"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31</w:t>
            </w:r>
          </w:p>
        </w:tc>
      </w:tr>
      <w:tr w:rsidR="002B05F6" w:rsidRPr="00E56A2A" w14:paraId="672E2AF3" w14:textId="77777777" w:rsidTr="002B05F6">
        <w:tc>
          <w:tcPr>
            <w:tcW w:w="776" w:type="dxa"/>
          </w:tcPr>
          <w:p w14:paraId="29A75795"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2.</w:t>
            </w:r>
            <w:r>
              <w:rPr>
                <w:rFonts w:ascii="Times New Roman" w:hAnsi="Times New Roman" w:cs="Times New Roman"/>
                <w:sz w:val="28"/>
                <w:szCs w:val="28"/>
              </w:rPr>
              <w:t>1.3</w:t>
            </w:r>
          </w:p>
        </w:tc>
        <w:tc>
          <w:tcPr>
            <w:tcW w:w="7871" w:type="dxa"/>
          </w:tcPr>
          <w:p w14:paraId="13D7C54D" w14:textId="77777777" w:rsidR="002B05F6" w:rsidRPr="00E56A2A" w:rsidRDefault="002B05F6" w:rsidP="002B05F6">
            <w:pPr>
              <w:tabs>
                <w:tab w:val="left" w:pos="5387"/>
              </w:tabs>
              <w:rPr>
                <w:rFonts w:ascii="Times New Roman" w:hAnsi="Times New Roman" w:cs="Times New Roman"/>
                <w:sz w:val="28"/>
                <w:szCs w:val="28"/>
              </w:rPr>
            </w:pPr>
            <w:r w:rsidRPr="006804E5">
              <w:rPr>
                <w:rFonts w:ascii="Times New Roman" w:hAnsi="Times New Roman" w:cs="Times New Roman"/>
                <w:sz w:val="28"/>
                <w:szCs w:val="28"/>
              </w:rPr>
              <w:t>Характеристика дополнительных источников топлива и изучение их теплотворной способности</w:t>
            </w:r>
          </w:p>
        </w:tc>
        <w:tc>
          <w:tcPr>
            <w:tcW w:w="697" w:type="dxa"/>
          </w:tcPr>
          <w:p w14:paraId="57B8CA1A"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34</w:t>
            </w:r>
          </w:p>
        </w:tc>
      </w:tr>
      <w:tr w:rsidR="002B05F6" w:rsidRPr="00E56A2A" w14:paraId="691420A3" w14:textId="77777777" w:rsidTr="002B05F6">
        <w:tc>
          <w:tcPr>
            <w:tcW w:w="776" w:type="dxa"/>
          </w:tcPr>
          <w:p w14:paraId="71328E81" w14:textId="77777777" w:rsidR="002B05F6" w:rsidRPr="00613858" w:rsidRDefault="002B05F6" w:rsidP="002B05F6">
            <w:pPr>
              <w:tabs>
                <w:tab w:val="left" w:pos="5387"/>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2.2</w:t>
            </w:r>
          </w:p>
        </w:tc>
        <w:tc>
          <w:tcPr>
            <w:tcW w:w="7871" w:type="dxa"/>
          </w:tcPr>
          <w:p w14:paraId="3B91F016" w14:textId="77777777" w:rsidR="002B05F6" w:rsidRPr="00794919" w:rsidRDefault="002B05F6" w:rsidP="002B05F6">
            <w:pPr>
              <w:jc w:val="both"/>
              <w:rPr>
                <w:rFonts w:ascii="Times New Roman" w:eastAsia="Times New Roman" w:hAnsi="Times New Roman" w:cs="Times New Roman"/>
                <w:sz w:val="28"/>
                <w:szCs w:val="28"/>
                <w:lang w:eastAsia="ru-RU"/>
              </w:rPr>
            </w:pPr>
            <w:r w:rsidRPr="0001664A">
              <w:rPr>
                <w:rFonts w:ascii="Times New Roman" w:eastAsia="Times New Roman" w:hAnsi="Times New Roman" w:cs="Times New Roman"/>
                <w:sz w:val="28"/>
                <w:szCs w:val="28"/>
                <w:lang w:eastAsia="ru-RU"/>
              </w:rPr>
              <w:t>Распределение меди и драгоценных металлов между продуктами плавки</w:t>
            </w:r>
          </w:p>
        </w:tc>
        <w:tc>
          <w:tcPr>
            <w:tcW w:w="697" w:type="dxa"/>
          </w:tcPr>
          <w:p w14:paraId="68B45455"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36</w:t>
            </w:r>
          </w:p>
        </w:tc>
      </w:tr>
      <w:tr w:rsidR="002B05F6" w:rsidRPr="00E56A2A" w14:paraId="7F209D10" w14:textId="77777777" w:rsidTr="002B05F6">
        <w:tc>
          <w:tcPr>
            <w:tcW w:w="776" w:type="dxa"/>
          </w:tcPr>
          <w:p w14:paraId="4434EC4D" w14:textId="77777777" w:rsidR="002B05F6" w:rsidRDefault="002B05F6" w:rsidP="002B05F6">
            <w:pPr>
              <w:tabs>
                <w:tab w:val="left" w:pos="5387"/>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2.3</w:t>
            </w:r>
          </w:p>
        </w:tc>
        <w:tc>
          <w:tcPr>
            <w:tcW w:w="7871" w:type="dxa"/>
          </w:tcPr>
          <w:p w14:paraId="3D5A0CB5" w14:textId="77777777" w:rsidR="002B05F6" w:rsidRPr="0001664A" w:rsidRDefault="002B05F6" w:rsidP="002B05F6">
            <w:pPr>
              <w:jc w:val="both"/>
              <w:rPr>
                <w:rFonts w:ascii="Times New Roman" w:eastAsia="Times New Roman" w:hAnsi="Times New Roman" w:cs="Times New Roman"/>
                <w:sz w:val="28"/>
                <w:szCs w:val="28"/>
                <w:lang w:eastAsia="ru-RU"/>
              </w:rPr>
            </w:pPr>
            <w:r w:rsidRPr="0001664A">
              <w:rPr>
                <w:rFonts w:ascii="Times New Roman" w:eastAsia="Times New Roman" w:hAnsi="Times New Roman" w:cs="Times New Roman"/>
                <w:sz w:val="28"/>
                <w:szCs w:val="28"/>
                <w:lang w:eastAsia="ru-RU"/>
              </w:rPr>
              <w:t>Причины и факторы, влияющие на формирование жидких фаз и потери меди со шлаком</w:t>
            </w:r>
          </w:p>
        </w:tc>
        <w:tc>
          <w:tcPr>
            <w:tcW w:w="697" w:type="dxa"/>
          </w:tcPr>
          <w:p w14:paraId="42A64136"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37</w:t>
            </w:r>
          </w:p>
        </w:tc>
      </w:tr>
      <w:tr w:rsidR="002B05F6" w:rsidRPr="00E56A2A" w14:paraId="7F24260F" w14:textId="77777777" w:rsidTr="002B05F6">
        <w:tc>
          <w:tcPr>
            <w:tcW w:w="776" w:type="dxa"/>
          </w:tcPr>
          <w:p w14:paraId="213676F6" w14:textId="77777777" w:rsidR="002B05F6" w:rsidRDefault="002B05F6" w:rsidP="002B05F6">
            <w:pPr>
              <w:tabs>
                <w:tab w:val="left" w:pos="5387"/>
              </w:tabs>
              <w:rPr>
                <w:rFonts w:ascii="Times New Roman" w:eastAsia="Times New Roman" w:hAnsi="Times New Roman" w:cs="Times New Roman"/>
                <w:sz w:val="28"/>
                <w:szCs w:val="28"/>
                <w:lang w:eastAsia="ru-RU"/>
              </w:rPr>
            </w:pPr>
          </w:p>
        </w:tc>
        <w:tc>
          <w:tcPr>
            <w:tcW w:w="7871" w:type="dxa"/>
          </w:tcPr>
          <w:p w14:paraId="417E707E" w14:textId="77777777" w:rsidR="002B05F6" w:rsidRPr="0001664A" w:rsidRDefault="002B05F6" w:rsidP="002B05F6">
            <w:pPr>
              <w:jc w:val="both"/>
              <w:rPr>
                <w:rFonts w:ascii="Times New Roman" w:eastAsia="Times New Roman" w:hAnsi="Times New Roman" w:cs="Times New Roman"/>
                <w:sz w:val="28"/>
                <w:szCs w:val="28"/>
                <w:lang w:eastAsia="ru-RU"/>
              </w:rPr>
            </w:pPr>
            <w:r w:rsidRPr="005C74E7">
              <w:rPr>
                <w:rFonts w:ascii="Times New Roman" w:eastAsia="Times New Roman" w:hAnsi="Times New Roman" w:cs="Times New Roman"/>
                <w:sz w:val="28"/>
                <w:szCs w:val="28"/>
                <w:lang w:eastAsia="ru-RU"/>
              </w:rPr>
              <w:t>Выводы и постановка задач</w:t>
            </w:r>
          </w:p>
        </w:tc>
        <w:tc>
          <w:tcPr>
            <w:tcW w:w="697" w:type="dxa"/>
          </w:tcPr>
          <w:p w14:paraId="2AAE634C"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38</w:t>
            </w:r>
          </w:p>
        </w:tc>
      </w:tr>
      <w:tr w:rsidR="002B05F6" w:rsidRPr="00E56A2A" w14:paraId="3B7569D7" w14:textId="77777777" w:rsidTr="002B05F6">
        <w:tc>
          <w:tcPr>
            <w:tcW w:w="776" w:type="dxa"/>
          </w:tcPr>
          <w:p w14:paraId="28D50A48" w14:textId="77777777" w:rsidR="002B05F6" w:rsidRPr="00613858" w:rsidRDefault="002B05F6" w:rsidP="002B05F6">
            <w:pPr>
              <w:tabs>
                <w:tab w:val="left" w:pos="5387"/>
              </w:tabs>
              <w:rPr>
                <w:rFonts w:ascii="Times New Roman" w:hAnsi="Times New Roman" w:cs="Times New Roman"/>
                <w:b/>
                <w:sz w:val="28"/>
                <w:szCs w:val="28"/>
              </w:rPr>
            </w:pPr>
            <w:r w:rsidRPr="00613858">
              <w:rPr>
                <w:rFonts w:ascii="Times New Roman" w:hAnsi="Times New Roman" w:cs="Times New Roman"/>
                <w:b/>
                <w:sz w:val="28"/>
                <w:szCs w:val="28"/>
              </w:rPr>
              <w:t>3</w:t>
            </w:r>
          </w:p>
        </w:tc>
        <w:tc>
          <w:tcPr>
            <w:tcW w:w="7871" w:type="dxa"/>
          </w:tcPr>
          <w:p w14:paraId="0FF83750" w14:textId="77777777" w:rsidR="002B05F6" w:rsidRPr="00E56A2A" w:rsidRDefault="002B05F6" w:rsidP="002B05F6">
            <w:pPr>
              <w:tabs>
                <w:tab w:val="left" w:pos="5387"/>
              </w:tabs>
              <w:rPr>
                <w:rFonts w:ascii="Times New Roman" w:hAnsi="Times New Roman" w:cs="Times New Roman"/>
                <w:b/>
                <w:sz w:val="28"/>
                <w:szCs w:val="28"/>
              </w:rPr>
            </w:pPr>
            <w:r w:rsidRPr="0001664A">
              <w:rPr>
                <w:rFonts w:ascii="Times New Roman" w:hAnsi="Times New Roman" w:cs="Times New Roman"/>
                <w:b/>
                <w:sz w:val="28"/>
                <w:szCs w:val="28"/>
              </w:rPr>
              <w:t>ИССЛЕДОВАНИЕ ФИЗИКО-ХИМИЧЕСКИХ ХАРАКТЕРИСТИК СИЛИКАТНОЙ РУДЫ, БОГАТОЙ ГЛИНОЗЕМОМ И ЕЕ ВЛИЯНИЕ НА ПРОЦЕСС ШЛАКООБРАЗОВАНИЯ И ПОТЕРИ МЕДИ СО ШЛАКОМ</w:t>
            </w:r>
          </w:p>
        </w:tc>
        <w:tc>
          <w:tcPr>
            <w:tcW w:w="697" w:type="dxa"/>
          </w:tcPr>
          <w:p w14:paraId="406EB2A8"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39</w:t>
            </w:r>
          </w:p>
          <w:p w14:paraId="71C8B284" w14:textId="77777777" w:rsidR="002B05F6" w:rsidRPr="00E56A2A" w:rsidRDefault="002B05F6" w:rsidP="002B05F6">
            <w:pPr>
              <w:rPr>
                <w:rFonts w:ascii="Times New Roman" w:hAnsi="Times New Roman" w:cs="Times New Roman"/>
                <w:sz w:val="28"/>
                <w:szCs w:val="28"/>
              </w:rPr>
            </w:pPr>
          </w:p>
        </w:tc>
      </w:tr>
      <w:tr w:rsidR="002B05F6" w:rsidRPr="00E56A2A" w14:paraId="25673766" w14:textId="77777777" w:rsidTr="002B05F6">
        <w:tc>
          <w:tcPr>
            <w:tcW w:w="776" w:type="dxa"/>
          </w:tcPr>
          <w:p w14:paraId="226A288F"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3.1</w:t>
            </w:r>
          </w:p>
        </w:tc>
        <w:tc>
          <w:tcPr>
            <w:tcW w:w="7871" w:type="dxa"/>
          </w:tcPr>
          <w:p w14:paraId="5DA2CC6A" w14:textId="77777777" w:rsidR="002B05F6" w:rsidRPr="00794919" w:rsidRDefault="002B05F6" w:rsidP="002B05F6">
            <w:pPr>
              <w:pStyle w:val="a8"/>
              <w:shd w:val="clear" w:color="auto" w:fill="FFFFFF"/>
              <w:spacing w:before="0" w:beforeAutospacing="0" w:after="0" w:afterAutospacing="0"/>
              <w:jc w:val="both"/>
              <w:rPr>
                <w:sz w:val="28"/>
                <w:szCs w:val="28"/>
              </w:rPr>
            </w:pPr>
            <w:r w:rsidRPr="008C392B">
              <w:rPr>
                <w:sz w:val="28"/>
                <w:szCs w:val="28"/>
              </w:rPr>
              <w:t>Общая характеристика силикатной руды</w:t>
            </w:r>
          </w:p>
        </w:tc>
        <w:tc>
          <w:tcPr>
            <w:tcW w:w="697" w:type="dxa"/>
          </w:tcPr>
          <w:p w14:paraId="4988EFE0"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39</w:t>
            </w:r>
          </w:p>
        </w:tc>
      </w:tr>
      <w:tr w:rsidR="002B05F6" w:rsidRPr="00E56A2A" w14:paraId="62D9AC05" w14:textId="77777777" w:rsidTr="002B05F6">
        <w:tc>
          <w:tcPr>
            <w:tcW w:w="776" w:type="dxa"/>
          </w:tcPr>
          <w:p w14:paraId="03C5016D"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3.2</w:t>
            </w:r>
          </w:p>
        </w:tc>
        <w:tc>
          <w:tcPr>
            <w:tcW w:w="7871" w:type="dxa"/>
          </w:tcPr>
          <w:p w14:paraId="37D45D02" w14:textId="77777777" w:rsidR="002B05F6" w:rsidRPr="00794919" w:rsidRDefault="002B05F6" w:rsidP="002B05F6">
            <w:pPr>
              <w:pStyle w:val="a8"/>
              <w:shd w:val="clear" w:color="auto" w:fill="FFFFFF"/>
              <w:spacing w:before="0" w:beforeAutospacing="0" w:after="0" w:afterAutospacing="0"/>
              <w:jc w:val="both"/>
              <w:rPr>
                <w:sz w:val="28"/>
                <w:szCs w:val="28"/>
              </w:rPr>
            </w:pPr>
            <w:r w:rsidRPr="008C392B">
              <w:rPr>
                <w:sz w:val="28"/>
                <w:szCs w:val="28"/>
              </w:rPr>
              <w:t>Изучение поведения компонентов силикатной руды при нагреве</w:t>
            </w:r>
          </w:p>
        </w:tc>
        <w:tc>
          <w:tcPr>
            <w:tcW w:w="697" w:type="dxa"/>
          </w:tcPr>
          <w:p w14:paraId="6900E838"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40</w:t>
            </w:r>
          </w:p>
        </w:tc>
      </w:tr>
      <w:tr w:rsidR="002B05F6" w:rsidRPr="00E56A2A" w14:paraId="31909D6A" w14:textId="77777777" w:rsidTr="002B05F6">
        <w:tc>
          <w:tcPr>
            <w:tcW w:w="776" w:type="dxa"/>
          </w:tcPr>
          <w:p w14:paraId="53A92970" w14:textId="77777777" w:rsidR="002B05F6" w:rsidRPr="00613858" w:rsidRDefault="002B05F6" w:rsidP="002B05F6">
            <w:pPr>
              <w:tabs>
                <w:tab w:val="left" w:pos="5387"/>
              </w:tabs>
              <w:rPr>
                <w:rFonts w:ascii="Times New Roman" w:hAnsi="Times New Roman" w:cs="Times New Roman"/>
                <w:sz w:val="28"/>
                <w:szCs w:val="28"/>
              </w:rPr>
            </w:pPr>
            <w:r>
              <w:rPr>
                <w:rFonts w:ascii="Times New Roman" w:hAnsi="Times New Roman" w:cs="Times New Roman"/>
                <w:sz w:val="28"/>
                <w:szCs w:val="28"/>
              </w:rPr>
              <w:t>3.2.1</w:t>
            </w:r>
          </w:p>
        </w:tc>
        <w:tc>
          <w:tcPr>
            <w:tcW w:w="7871" w:type="dxa"/>
          </w:tcPr>
          <w:p w14:paraId="1BA77D90" w14:textId="77777777" w:rsidR="002B05F6" w:rsidRPr="008C392B" w:rsidRDefault="002B05F6" w:rsidP="002B05F6">
            <w:pPr>
              <w:pStyle w:val="a8"/>
              <w:shd w:val="clear" w:color="auto" w:fill="FFFFFF"/>
              <w:spacing w:before="0" w:beforeAutospacing="0" w:after="0" w:afterAutospacing="0"/>
              <w:jc w:val="both"/>
              <w:rPr>
                <w:sz w:val="28"/>
                <w:szCs w:val="28"/>
              </w:rPr>
            </w:pPr>
            <w:r w:rsidRPr="00FA25DB">
              <w:rPr>
                <w:bCs/>
                <w:sz w:val="28"/>
                <w:szCs w:val="28"/>
              </w:rPr>
              <w:t>Методы исследования</w:t>
            </w:r>
          </w:p>
        </w:tc>
        <w:tc>
          <w:tcPr>
            <w:tcW w:w="697" w:type="dxa"/>
          </w:tcPr>
          <w:p w14:paraId="0388C8EB"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41</w:t>
            </w:r>
          </w:p>
        </w:tc>
      </w:tr>
      <w:tr w:rsidR="002B05F6" w:rsidRPr="00E56A2A" w14:paraId="08A81FE4" w14:textId="77777777" w:rsidTr="002B05F6">
        <w:tc>
          <w:tcPr>
            <w:tcW w:w="776" w:type="dxa"/>
          </w:tcPr>
          <w:p w14:paraId="13F3AE46" w14:textId="77777777" w:rsidR="002B05F6" w:rsidRDefault="002B05F6" w:rsidP="002B05F6">
            <w:pPr>
              <w:tabs>
                <w:tab w:val="left" w:pos="5387"/>
              </w:tabs>
              <w:rPr>
                <w:rFonts w:ascii="Times New Roman" w:hAnsi="Times New Roman" w:cs="Times New Roman"/>
                <w:sz w:val="28"/>
                <w:szCs w:val="28"/>
              </w:rPr>
            </w:pPr>
            <w:r>
              <w:rPr>
                <w:rFonts w:ascii="Times New Roman" w:hAnsi="Times New Roman" w:cs="Times New Roman"/>
                <w:sz w:val="28"/>
                <w:szCs w:val="28"/>
              </w:rPr>
              <w:t>3.2.2</w:t>
            </w:r>
          </w:p>
        </w:tc>
        <w:tc>
          <w:tcPr>
            <w:tcW w:w="7871" w:type="dxa"/>
          </w:tcPr>
          <w:p w14:paraId="067160D7" w14:textId="77777777" w:rsidR="002B05F6" w:rsidRPr="00FA25DB" w:rsidRDefault="002B05F6" w:rsidP="002B05F6">
            <w:pPr>
              <w:pStyle w:val="a8"/>
              <w:shd w:val="clear" w:color="auto" w:fill="FFFFFF"/>
              <w:spacing w:before="0" w:beforeAutospacing="0" w:after="0" w:afterAutospacing="0"/>
              <w:jc w:val="both"/>
              <w:rPr>
                <w:bCs/>
                <w:sz w:val="28"/>
                <w:szCs w:val="28"/>
              </w:rPr>
            </w:pPr>
            <w:r w:rsidRPr="00FA25DB">
              <w:rPr>
                <w:bCs/>
                <w:sz w:val="28"/>
                <w:szCs w:val="28"/>
              </w:rPr>
              <w:t>Результаты и их обсуждение</w:t>
            </w:r>
          </w:p>
        </w:tc>
        <w:tc>
          <w:tcPr>
            <w:tcW w:w="697" w:type="dxa"/>
          </w:tcPr>
          <w:p w14:paraId="469CCE6E"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42</w:t>
            </w:r>
          </w:p>
        </w:tc>
      </w:tr>
      <w:tr w:rsidR="002B05F6" w:rsidRPr="00E56A2A" w14:paraId="5579C877" w14:textId="77777777" w:rsidTr="002B05F6">
        <w:tc>
          <w:tcPr>
            <w:tcW w:w="776" w:type="dxa"/>
          </w:tcPr>
          <w:p w14:paraId="34DC1DB5"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lastRenderedPageBreak/>
              <w:t xml:space="preserve">3.3 </w:t>
            </w:r>
          </w:p>
        </w:tc>
        <w:tc>
          <w:tcPr>
            <w:tcW w:w="7871" w:type="dxa"/>
          </w:tcPr>
          <w:p w14:paraId="7B6C8536" w14:textId="77777777" w:rsidR="002B05F6" w:rsidRPr="00E56A2A" w:rsidRDefault="002B05F6" w:rsidP="002B05F6">
            <w:pPr>
              <w:pStyle w:val="a8"/>
              <w:shd w:val="clear" w:color="auto" w:fill="FFFFFF"/>
              <w:spacing w:before="0" w:beforeAutospacing="0" w:after="0" w:afterAutospacing="0"/>
              <w:jc w:val="both"/>
              <w:rPr>
                <w:sz w:val="28"/>
                <w:szCs w:val="28"/>
              </w:rPr>
            </w:pPr>
            <w:r w:rsidRPr="008C392B">
              <w:rPr>
                <w:sz w:val="28"/>
                <w:szCs w:val="28"/>
              </w:rPr>
              <w:t>Изучение влияния компонентов силикатной руды на механизм шлакообразования и потери меди со шлаком</w:t>
            </w:r>
          </w:p>
        </w:tc>
        <w:tc>
          <w:tcPr>
            <w:tcW w:w="697" w:type="dxa"/>
          </w:tcPr>
          <w:p w14:paraId="0D3F6E5E"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43</w:t>
            </w:r>
          </w:p>
        </w:tc>
      </w:tr>
      <w:tr w:rsidR="002B05F6" w:rsidRPr="00E56A2A" w14:paraId="36F665DD" w14:textId="77777777" w:rsidTr="002B05F6">
        <w:tc>
          <w:tcPr>
            <w:tcW w:w="776" w:type="dxa"/>
          </w:tcPr>
          <w:p w14:paraId="3C0C5F89" w14:textId="77777777" w:rsidR="002B05F6" w:rsidRPr="00613858" w:rsidRDefault="002B05F6" w:rsidP="002B05F6">
            <w:pPr>
              <w:tabs>
                <w:tab w:val="left" w:pos="5387"/>
              </w:tabs>
              <w:rPr>
                <w:rFonts w:ascii="Times New Roman" w:hAnsi="Times New Roman" w:cs="Times New Roman"/>
                <w:sz w:val="28"/>
                <w:szCs w:val="28"/>
              </w:rPr>
            </w:pPr>
          </w:p>
        </w:tc>
        <w:tc>
          <w:tcPr>
            <w:tcW w:w="7871" w:type="dxa"/>
          </w:tcPr>
          <w:p w14:paraId="41B9F099" w14:textId="77777777" w:rsidR="002B05F6" w:rsidRPr="00E56A2A" w:rsidRDefault="002B05F6" w:rsidP="002B05F6">
            <w:pPr>
              <w:pStyle w:val="a8"/>
              <w:shd w:val="clear" w:color="auto" w:fill="FFFFFF"/>
              <w:spacing w:before="0" w:beforeAutospacing="0" w:after="0" w:afterAutospacing="0"/>
              <w:jc w:val="both"/>
              <w:rPr>
                <w:sz w:val="28"/>
                <w:szCs w:val="28"/>
              </w:rPr>
            </w:pPr>
            <w:r w:rsidRPr="00E56A2A">
              <w:rPr>
                <w:sz w:val="28"/>
                <w:szCs w:val="28"/>
              </w:rPr>
              <w:t>Выводы</w:t>
            </w:r>
            <w:r>
              <w:rPr>
                <w:sz w:val="28"/>
                <w:szCs w:val="28"/>
              </w:rPr>
              <w:t xml:space="preserve"> по третьей главе</w:t>
            </w:r>
          </w:p>
        </w:tc>
        <w:tc>
          <w:tcPr>
            <w:tcW w:w="697" w:type="dxa"/>
          </w:tcPr>
          <w:p w14:paraId="154FF1A8"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45</w:t>
            </w:r>
          </w:p>
        </w:tc>
      </w:tr>
      <w:tr w:rsidR="002B05F6" w:rsidRPr="00E56A2A" w14:paraId="22BD3432" w14:textId="77777777" w:rsidTr="002B05F6">
        <w:tc>
          <w:tcPr>
            <w:tcW w:w="776" w:type="dxa"/>
          </w:tcPr>
          <w:p w14:paraId="25AEB317" w14:textId="77777777" w:rsidR="002B05F6" w:rsidRPr="00613858" w:rsidRDefault="002B05F6" w:rsidP="002B05F6">
            <w:pPr>
              <w:tabs>
                <w:tab w:val="left" w:pos="5387"/>
              </w:tabs>
              <w:rPr>
                <w:rFonts w:ascii="Times New Roman" w:hAnsi="Times New Roman" w:cs="Times New Roman"/>
                <w:b/>
                <w:sz w:val="28"/>
                <w:szCs w:val="28"/>
              </w:rPr>
            </w:pPr>
            <w:r w:rsidRPr="00613858">
              <w:rPr>
                <w:rFonts w:ascii="Times New Roman" w:hAnsi="Times New Roman" w:cs="Times New Roman"/>
                <w:b/>
                <w:sz w:val="28"/>
                <w:szCs w:val="28"/>
              </w:rPr>
              <w:t>4</w:t>
            </w:r>
          </w:p>
        </w:tc>
        <w:tc>
          <w:tcPr>
            <w:tcW w:w="7871" w:type="dxa"/>
          </w:tcPr>
          <w:p w14:paraId="3A195119" w14:textId="77777777" w:rsidR="002B05F6" w:rsidRPr="00E56A2A" w:rsidRDefault="002B05F6" w:rsidP="002B05F6">
            <w:pPr>
              <w:tabs>
                <w:tab w:val="left" w:pos="5387"/>
              </w:tabs>
              <w:rPr>
                <w:rFonts w:ascii="Times New Roman" w:hAnsi="Times New Roman" w:cs="Times New Roman"/>
                <w:b/>
                <w:sz w:val="28"/>
                <w:szCs w:val="28"/>
              </w:rPr>
            </w:pPr>
            <w:r w:rsidRPr="008C392B">
              <w:rPr>
                <w:rFonts w:ascii="Times New Roman" w:hAnsi="Times New Roman" w:cs="Times New Roman"/>
                <w:b/>
                <w:sz w:val="28"/>
                <w:szCs w:val="28"/>
              </w:rPr>
              <w:t>ИССЛЕДОВАНИЕ ПОВЕДЕНИЯ МЕДИ В УСЛОВИЯХ ГЛУБОКОГО ВОССТАНОВЛЕНИЯ ШЛАКОВ УГЛЕМ</w:t>
            </w:r>
          </w:p>
        </w:tc>
        <w:tc>
          <w:tcPr>
            <w:tcW w:w="697" w:type="dxa"/>
          </w:tcPr>
          <w:p w14:paraId="7848FA74"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47</w:t>
            </w:r>
          </w:p>
        </w:tc>
      </w:tr>
      <w:tr w:rsidR="002B05F6" w:rsidRPr="00E56A2A" w14:paraId="09E61403" w14:textId="77777777" w:rsidTr="002B05F6">
        <w:tc>
          <w:tcPr>
            <w:tcW w:w="776" w:type="dxa"/>
          </w:tcPr>
          <w:p w14:paraId="4F8825F9"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4.1</w:t>
            </w:r>
          </w:p>
        </w:tc>
        <w:tc>
          <w:tcPr>
            <w:tcW w:w="7871" w:type="dxa"/>
          </w:tcPr>
          <w:p w14:paraId="3525AA0F" w14:textId="77777777" w:rsidR="002B05F6" w:rsidRPr="00E56A2A" w:rsidRDefault="002B05F6" w:rsidP="002B05F6">
            <w:pPr>
              <w:tabs>
                <w:tab w:val="left" w:pos="5387"/>
              </w:tabs>
              <w:rPr>
                <w:rFonts w:ascii="Times New Roman" w:hAnsi="Times New Roman" w:cs="Times New Roman"/>
                <w:sz w:val="28"/>
                <w:szCs w:val="28"/>
              </w:rPr>
            </w:pPr>
            <w:r w:rsidRPr="008C392B">
              <w:rPr>
                <w:rFonts w:ascii="Times New Roman" w:hAnsi="Times New Roman" w:cs="Times New Roman"/>
                <w:sz w:val="28"/>
                <w:szCs w:val="28"/>
              </w:rPr>
              <w:t>Термодинамический анализ взаимодействия компонентов шлака углеродом угля</w:t>
            </w:r>
          </w:p>
        </w:tc>
        <w:tc>
          <w:tcPr>
            <w:tcW w:w="697" w:type="dxa"/>
          </w:tcPr>
          <w:p w14:paraId="00F9CACF"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48</w:t>
            </w:r>
          </w:p>
        </w:tc>
      </w:tr>
      <w:tr w:rsidR="002B05F6" w:rsidRPr="00E56A2A" w14:paraId="7F57DF86" w14:textId="77777777" w:rsidTr="002B05F6">
        <w:tc>
          <w:tcPr>
            <w:tcW w:w="776" w:type="dxa"/>
          </w:tcPr>
          <w:p w14:paraId="5A9A5C08"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4.2</w:t>
            </w:r>
          </w:p>
        </w:tc>
        <w:tc>
          <w:tcPr>
            <w:tcW w:w="7871" w:type="dxa"/>
          </w:tcPr>
          <w:p w14:paraId="6EC972F0" w14:textId="77777777" w:rsidR="002B05F6" w:rsidRPr="00372DF0" w:rsidRDefault="002B05F6" w:rsidP="002B05F6">
            <w:pPr>
              <w:tabs>
                <w:tab w:val="left" w:pos="5387"/>
              </w:tabs>
              <w:rPr>
                <w:rFonts w:ascii="Times New Roman" w:hAnsi="Times New Roman" w:cs="Times New Roman"/>
                <w:sz w:val="28"/>
                <w:szCs w:val="28"/>
              </w:rPr>
            </w:pPr>
            <w:r w:rsidRPr="007359ED">
              <w:rPr>
                <w:rFonts w:ascii="Times New Roman" w:hAnsi="Times New Roman" w:cs="Times New Roman"/>
                <w:sz w:val="28"/>
                <w:szCs w:val="28"/>
              </w:rPr>
              <w:t>Математическое планирование экспериментов по восстановительному обеднению шлаков углем</w:t>
            </w:r>
          </w:p>
        </w:tc>
        <w:tc>
          <w:tcPr>
            <w:tcW w:w="697" w:type="dxa"/>
          </w:tcPr>
          <w:p w14:paraId="414B430B"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52</w:t>
            </w:r>
          </w:p>
        </w:tc>
      </w:tr>
      <w:tr w:rsidR="002B05F6" w:rsidRPr="00E56A2A" w14:paraId="21A937FF" w14:textId="77777777" w:rsidTr="002B05F6">
        <w:tc>
          <w:tcPr>
            <w:tcW w:w="776" w:type="dxa"/>
          </w:tcPr>
          <w:p w14:paraId="69271269"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4.3</w:t>
            </w:r>
          </w:p>
        </w:tc>
        <w:tc>
          <w:tcPr>
            <w:tcW w:w="7871" w:type="dxa"/>
          </w:tcPr>
          <w:p w14:paraId="1AFA345E" w14:textId="77777777" w:rsidR="002B05F6" w:rsidRPr="00E56A2A" w:rsidRDefault="002B05F6" w:rsidP="002B05F6">
            <w:pPr>
              <w:tabs>
                <w:tab w:val="left" w:pos="5387"/>
              </w:tabs>
              <w:rPr>
                <w:rFonts w:ascii="Times New Roman" w:hAnsi="Times New Roman" w:cs="Times New Roman"/>
                <w:sz w:val="28"/>
                <w:szCs w:val="28"/>
              </w:rPr>
            </w:pPr>
            <w:r w:rsidRPr="007359ED">
              <w:rPr>
                <w:rFonts w:ascii="Times New Roman" w:hAnsi="Times New Roman" w:cs="Times New Roman"/>
                <w:sz w:val="28"/>
                <w:szCs w:val="28"/>
              </w:rPr>
              <w:t>Лабораторные опыты обеднения шлаков в глубоко восстановительных условиях</w:t>
            </w:r>
          </w:p>
        </w:tc>
        <w:tc>
          <w:tcPr>
            <w:tcW w:w="697" w:type="dxa"/>
          </w:tcPr>
          <w:p w14:paraId="0BB7B50C"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54</w:t>
            </w:r>
          </w:p>
        </w:tc>
      </w:tr>
      <w:tr w:rsidR="002B05F6" w:rsidRPr="00E56A2A" w14:paraId="3C37F1D0" w14:textId="77777777" w:rsidTr="002B05F6">
        <w:tc>
          <w:tcPr>
            <w:tcW w:w="776" w:type="dxa"/>
          </w:tcPr>
          <w:p w14:paraId="73D5F2AC"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4.</w:t>
            </w:r>
            <w:r>
              <w:rPr>
                <w:rFonts w:ascii="Times New Roman" w:hAnsi="Times New Roman" w:cs="Times New Roman"/>
                <w:sz w:val="28"/>
                <w:szCs w:val="28"/>
              </w:rPr>
              <w:t>3.1</w:t>
            </w:r>
          </w:p>
        </w:tc>
        <w:tc>
          <w:tcPr>
            <w:tcW w:w="7871" w:type="dxa"/>
          </w:tcPr>
          <w:p w14:paraId="71CBA3CC" w14:textId="77777777" w:rsidR="002B05F6" w:rsidRPr="00E56A2A" w:rsidRDefault="002B05F6" w:rsidP="002B05F6">
            <w:pPr>
              <w:tabs>
                <w:tab w:val="left" w:pos="5387"/>
              </w:tabs>
              <w:rPr>
                <w:rFonts w:ascii="Times New Roman" w:hAnsi="Times New Roman" w:cs="Times New Roman"/>
                <w:sz w:val="28"/>
                <w:szCs w:val="28"/>
              </w:rPr>
            </w:pPr>
            <w:r>
              <w:rPr>
                <w:rFonts w:ascii="Times New Roman" w:hAnsi="Times New Roman" w:cs="Times New Roman"/>
                <w:sz w:val="28"/>
                <w:szCs w:val="28"/>
              </w:rPr>
              <w:t>Разработка схемы установки и методика исследований</w:t>
            </w:r>
          </w:p>
        </w:tc>
        <w:tc>
          <w:tcPr>
            <w:tcW w:w="697" w:type="dxa"/>
          </w:tcPr>
          <w:p w14:paraId="2C57B7EE"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54</w:t>
            </w:r>
          </w:p>
        </w:tc>
      </w:tr>
      <w:tr w:rsidR="002B05F6" w:rsidRPr="00E56A2A" w14:paraId="70CC4924" w14:textId="77777777" w:rsidTr="002B05F6">
        <w:tc>
          <w:tcPr>
            <w:tcW w:w="776" w:type="dxa"/>
          </w:tcPr>
          <w:p w14:paraId="494495EC" w14:textId="77777777" w:rsidR="002B05F6" w:rsidRPr="00613858" w:rsidRDefault="002B05F6" w:rsidP="002B05F6">
            <w:pPr>
              <w:tabs>
                <w:tab w:val="left" w:pos="5387"/>
              </w:tabs>
              <w:rPr>
                <w:rFonts w:ascii="Times New Roman" w:hAnsi="Times New Roman" w:cs="Times New Roman"/>
                <w:sz w:val="28"/>
                <w:szCs w:val="28"/>
              </w:rPr>
            </w:pPr>
            <w:r>
              <w:rPr>
                <w:rFonts w:ascii="Times New Roman" w:hAnsi="Times New Roman" w:cs="Times New Roman"/>
                <w:sz w:val="28"/>
                <w:szCs w:val="28"/>
              </w:rPr>
              <w:t>4.3.2</w:t>
            </w:r>
          </w:p>
        </w:tc>
        <w:tc>
          <w:tcPr>
            <w:tcW w:w="7871" w:type="dxa"/>
          </w:tcPr>
          <w:p w14:paraId="67386502" w14:textId="77777777" w:rsidR="002B05F6" w:rsidRDefault="002B05F6" w:rsidP="002B05F6">
            <w:pPr>
              <w:tabs>
                <w:tab w:val="left" w:pos="5387"/>
              </w:tabs>
              <w:rPr>
                <w:rFonts w:ascii="Times New Roman" w:hAnsi="Times New Roman" w:cs="Times New Roman"/>
                <w:sz w:val="28"/>
                <w:szCs w:val="28"/>
              </w:rPr>
            </w:pPr>
            <w:r>
              <w:rPr>
                <w:rFonts w:ascii="Times New Roman" w:hAnsi="Times New Roman" w:cs="Times New Roman"/>
                <w:sz w:val="28"/>
                <w:szCs w:val="28"/>
              </w:rPr>
              <w:t>Результаты и их обсуждение</w:t>
            </w:r>
          </w:p>
        </w:tc>
        <w:tc>
          <w:tcPr>
            <w:tcW w:w="697" w:type="dxa"/>
          </w:tcPr>
          <w:p w14:paraId="7987FB9A"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55</w:t>
            </w:r>
          </w:p>
        </w:tc>
      </w:tr>
      <w:tr w:rsidR="002B05F6" w:rsidRPr="00E56A2A" w14:paraId="71B17255" w14:textId="77777777" w:rsidTr="002B05F6">
        <w:tc>
          <w:tcPr>
            <w:tcW w:w="776" w:type="dxa"/>
          </w:tcPr>
          <w:p w14:paraId="681ED034" w14:textId="77777777" w:rsidR="002B05F6" w:rsidRPr="00613858" w:rsidRDefault="002B05F6" w:rsidP="002B05F6">
            <w:pPr>
              <w:tabs>
                <w:tab w:val="left" w:pos="5387"/>
              </w:tabs>
              <w:rPr>
                <w:rFonts w:ascii="Times New Roman" w:hAnsi="Times New Roman" w:cs="Times New Roman"/>
                <w:sz w:val="28"/>
                <w:szCs w:val="28"/>
              </w:rPr>
            </w:pPr>
          </w:p>
        </w:tc>
        <w:tc>
          <w:tcPr>
            <w:tcW w:w="7871" w:type="dxa"/>
          </w:tcPr>
          <w:p w14:paraId="01264AEA" w14:textId="77777777" w:rsidR="002B05F6" w:rsidRPr="00E56A2A" w:rsidRDefault="002B05F6" w:rsidP="002B05F6">
            <w:pPr>
              <w:tabs>
                <w:tab w:val="left" w:pos="1650"/>
              </w:tabs>
              <w:rPr>
                <w:rFonts w:ascii="Times New Roman" w:hAnsi="Times New Roman" w:cs="Times New Roman"/>
                <w:sz w:val="28"/>
                <w:szCs w:val="28"/>
              </w:rPr>
            </w:pPr>
            <w:r w:rsidRPr="007359ED">
              <w:rPr>
                <w:rFonts w:ascii="Times New Roman" w:hAnsi="Times New Roman" w:cs="Times New Roman"/>
                <w:sz w:val="28"/>
                <w:szCs w:val="28"/>
              </w:rPr>
              <w:t>Выводы по четвертой главе</w:t>
            </w:r>
            <w:r>
              <w:rPr>
                <w:rFonts w:ascii="Times New Roman" w:hAnsi="Times New Roman" w:cs="Times New Roman"/>
                <w:sz w:val="28"/>
                <w:szCs w:val="28"/>
              </w:rPr>
              <w:tab/>
            </w:r>
          </w:p>
        </w:tc>
        <w:tc>
          <w:tcPr>
            <w:tcW w:w="697" w:type="dxa"/>
          </w:tcPr>
          <w:p w14:paraId="35149553"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62</w:t>
            </w:r>
          </w:p>
        </w:tc>
      </w:tr>
      <w:tr w:rsidR="002B05F6" w:rsidRPr="00E56A2A" w14:paraId="7DF0984B" w14:textId="77777777" w:rsidTr="002B05F6">
        <w:tc>
          <w:tcPr>
            <w:tcW w:w="776" w:type="dxa"/>
          </w:tcPr>
          <w:p w14:paraId="3F7C22C6" w14:textId="77777777" w:rsidR="002B05F6" w:rsidRPr="00613858" w:rsidRDefault="002B05F6" w:rsidP="002B05F6">
            <w:pPr>
              <w:tabs>
                <w:tab w:val="left" w:pos="5387"/>
              </w:tabs>
              <w:rPr>
                <w:rFonts w:ascii="Times New Roman" w:hAnsi="Times New Roman" w:cs="Times New Roman"/>
                <w:b/>
                <w:sz w:val="28"/>
                <w:szCs w:val="28"/>
              </w:rPr>
            </w:pPr>
            <w:r w:rsidRPr="00613858">
              <w:rPr>
                <w:rFonts w:ascii="Times New Roman" w:hAnsi="Times New Roman" w:cs="Times New Roman"/>
                <w:b/>
                <w:sz w:val="28"/>
                <w:szCs w:val="28"/>
              </w:rPr>
              <w:t>5</w:t>
            </w:r>
          </w:p>
        </w:tc>
        <w:tc>
          <w:tcPr>
            <w:tcW w:w="7871" w:type="dxa"/>
          </w:tcPr>
          <w:p w14:paraId="184ED9C7" w14:textId="77777777" w:rsidR="002B05F6" w:rsidRPr="00E56A2A" w:rsidRDefault="002B05F6" w:rsidP="002B05F6">
            <w:pPr>
              <w:tabs>
                <w:tab w:val="left" w:pos="5387"/>
              </w:tabs>
              <w:rPr>
                <w:rFonts w:ascii="Times New Roman" w:hAnsi="Times New Roman" w:cs="Times New Roman"/>
                <w:b/>
                <w:sz w:val="28"/>
                <w:szCs w:val="28"/>
              </w:rPr>
            </w:pPr>
            <w:r w:rsidRPr="007359ED">
              <w:rPr>
                <w:rFonts w:ascii="Times New Roman" w:hAnsi="Times New Roman" w:cs="Times New Roman"/>
                <w:b/>
                <w:sz w:val="28"/>
                <w:szCs w:val="28"/>
              </w:rPr>
              <w:t>ТЕХНОЛОГИЧЕСКИЕ ОПЫТЫ ПО ИЗУЧЕНИЮ ПОВЕДЕНИЯ ДОПОЛНИТЕЛЬНОГО ИСТОЧНИКА ТЕПЛОТЫ В ПЕЧИ ПВ</w:t>
            </w:r>
          </w:p>
        </w:tc>
        <w:tc>
          <w:tcPr>
            <w:tcW w:w="697" w:type="dxa"/>
          </w:tcPr>
          <w:p w14:paraId="24056496"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64</w:t>
            </w:r>
          </w:p>
        </w:tc>
      </w:tr>
      <w:tr w:rsidR="002B05F6" w:rsidRPr="00E56A2A" w14:paraId="6833E646" w14:textId="77777777" w:rsidTr="002B05F6">
        <w:tc>
          <w:tcPr>
            <w:tcW w:w="776" w:type="dxa"/>
          </w:tcPr>
          <w:p w14:paraId="120F723B"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5.1</w:t>
            </w:r>
          </w:p>
        </w:tc>
        <w:tc>
          <w:tcPr>
            <w:tcW w:w="7871" w:type="dxa"/>
          </w:tcPr>
          <w:p w14:paraId="759DF402" w14:textId="77777777" w:rsidR="002B05F6" w:rsidRPr="00E56A2A" w:rsidRDefault="002B05F6" w:rsidP="002B05F6">
            <w:pPr>
              <w:jc w:val="both"/>
              <w:rPr>
                <w:rFonts w:ascii="Times New Roman" w:hAnsi="Times New Roman" w:cs="Times New Roman"/>
                <w:sz w:val="28"/>
                <w:szCs w:val="28"/>
              </w:rPr>
            </w:pPr>
            <w:r w:rsidRPr="007359ED">
              <w:rPr>
                <w:rFonts w:ascii="Times New Roman" w:hAnsi="Times New Roman" w:cs="Times New Roman"/>
                <w:sz w:val="28"/>
                <w:szCs w:val="28"/>
              </w:rPr>
              <w:t>Порядок проведения опытов и методики исследований</w:t>
            </w:r>
          </w:p>
        </w:tc>
        <w:tc>
          <w:tcPr>
            <w:tcW w:w="697" w:type="dxa"/>
          </w:tcPr>
          <w:p w14:paraId="47A6E1DE"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65</w:t>
            </w:r>
          </w:p>
        </w:tc>
      </w:tr>
      <w:tr w:rsidR="002B05F6" w:rsidRPr="00E56A2A" w14:paraId="3092EFE3" w14:textId="77777777" w:rsidTr="002B05F6">
        <w:tc>
          <w:tcPr>
            <w:tcW w:w="776" w:type="dxa"/>
          </w:tcPr>
          <w:p w14:paraId="2A160976" w14:textId="77777777" w:rsidR="002B05F6" w:rsidRPr="00613858" w:rsidRDefault="002B05F6" w:rsidP="002B05F6">
            <w:pPr>
              <w:tabs>
                <w:tab w:val="left" w:pos="5387"/>
              </w:tabs>
              <w:rPr>
                <w:rFonts w:ascii="Times New Roman" w:hAnsi="Times New Roman" w:cs="Times New Roman"/>
                <w:sz w:val="28"/>
                <w:szCs w:val="28"/>
              </w:rPr>
            </w:pPr>
            <w:r w:rsidRPr="00613858">
              <w:rPr>
                <w:rFonts w:ascii="Times New Roman" w:hAnsi="Times New Roman" w:cs="Times New Roman"/>
                <w:sz w:val="28"/>
                <w:szCs w:val="28"/>
              </w:rPr>
              <w:t>5.</w:t>
            </w:r>
            <w:r>
              <w:rPr>
                <w:rFonts w:ascii="Times New Roman" w:hAnsi="Times New Roman" w:cs="Times New Roman"/>
                <w:sz w:val="28"/>
                <w:szCs w:val="28"/>
              </w:rPr>
              <w:t>2</w:t>
            </w:r>
          </w:p>
        </w:tc>
        <w:tc>
          <w:tcPr>
            <w:tcW w:w="7871" w:type="dxa"/>
          </w:tcPr>
          <w:p w14:paraId="2A75BB47" w14:textId="77777777" w:rsidR="002B05F6" w:rsidRPr="00E56A2A" w:rsidRDefault="002B05F6" w:rsidP="002B05F6">
            <w:pPr>
              <w:jc w:val="both"/>
              <w:rPr>
                <w:rFonts w:ascii="Times New Roman" w:hAnsi="Times New Roman" w:cs="Times New Roman"/>
                <w:sz w:val="28"/>
                <w:szCs w:val="28"/>
              </w:rPr>
            </w:pPr>
            <w:r w:rsidRPr="007359ED">
              <w:rPr>
                <w:rFonts w:ascii="Times New Roman" w:hAnsi="Times New Roman" w:cs="Times New Roman"/>
                <w:sz w:val="28"/>
                <w:szCs w:val="28"/>
              </w:rPr>
              <w:t>Результаты и их обсуждение</w:t>
            </w:r>
          </w:p>
        </w:tc>
        <w:tc>
          <w:tcPr>
            <w:tcW w:w="697" w:type="dxa"/>
          </w:tcPr>
          <w:p w14:paraId="019E4A3E"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65</w:t>
            </w:r>
          </w:p>
        </w:tc>
      </w:tr>
      <w:tr w:rsidR="002B05F6" w:rsidRPr="00E56A2A" w14:paraId="7CC8071A" w14:textId="77777777" w:rsidTr="002B05F6">
        <w:tc>
          <w:tcPr>
            <w:tcW w:w="776" w:type="dxa"/>
          </w:tcPr>
          <w:p w14:paraId="10099642" w14:textId="77777777" w:rsidR="002B05F6" w:rsidRPr="00613858" w:rsidRDefault="002B05F6" w:rsidP="002B05F6">
            <w:pPr>
              <w:tabs>
                <w:tab w:val="left" w:pos="5387"/>
              </w:tabs>
              <w:rPr>
                <w:rFonts w:ascii="Times New Roman" w:hAnsi="Times New Roman" w:cs="Times New Roman"/>
                <w:sz w:val="28"/>
                <w:szCs w:val="28"/>
              </w:rPr>
            </w:pPr>
          </w:p>
        </w:tc>
        <w:tc>
          <w:tcPr>
            <w:tcW w:w="7871" w:type="dxa"/>
          </w:tcPr>
          <w:p w14:paraId="5AD62932" w14:textId="77777777" w:rsidR="002B05F6" w:rsidRPr="00E56A2A" w:rsidRDefault="002B05F6" w:rsidP="002B05F6">
            <w:pPr>
              <w:jc w:val="both"/>
              <w:rPr>
                <w:rFonts w:ascii="Times New Roman" w:hAnsi="Times New Roman" w:cs="Times New Roman"/>
                <w:sz w:val="28"/>
                <w:szCs w:val="28"/>
              </w:rPr>
            </w:pPr>
            <w:r>
              <w:rPr>
                <w:rFonts w:ascii="Times New Roman" w:hAnsi="Times New Roman" w:cs="Times New Roman"/>
                <w:sz w:val="28"/>
                <w:szCs w:val="28"/>
              </w:rPr>
              <w:t>Выводы по пятой главе</w:t>
            </w:r>
          </w:p>
        </w:tc>
        <w:tc>
          <w:tcPr>
            <w:tcW w:w="697" w:type="dxa"/>
          </w:tcPr>
          <w:p w14:paraId="64F742BC"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68</w:t>
            </w:r>
          </w:p>
        </w:tc>
      </w:tr>
      <w:tr w:rsidR="002B05F6" w:rsidRPr="00E56A2A" w14:paraId="2C3F277B" w14:textId="77777777" w:rsidTr="002B05F6">
        <w:tc>
          <w:tcPr>
            <w:tcW w:w="776" w:type="dxa"/>
          </w:tcPr>
          <w:p w14:paraId="20C5645D" w14:textId="77777777" w:rsidR="002B05F6" w:rsidRPr="00613858" w:rsidRDefault="002B05F6" w:rsidP="002B05F6">
            <w:pPr>
              <w:tabs>
                <w:tab w:val="left" w:pos="5387"/>
              </w:tabs>
              <w:rPr>
                <w:rFonts w:ascii="Times New Roman" w:hAnsi="Times New Roman" w:cs="Times New Roman"/>
                <w:b/>
                <w:sz w:val="28"/>
                <w:szCs w:val="28"/>
              </w:rPr>
            </w:pPr>
            <w:r w:rsidRPr="00613858">
              <w:rPr>
                <w:rFonts w:ascii="Times New Roman" w:hAnsi="Times New Roman" w:cs="Times New Roman"/>
                <w:b/>
                <w:sz w:val="28"/>
                <w:szCs w:val="28"/>
              </w:rPr>
              <w:t>6</w:t>
            </w:r>
          </w:p>
        </w:tc>
        <w:tc>
          <w:tcPr>
            <w:tcW w:w="7871" w:type="dxa"/>
          </w:tcPr>
          <w:p w14:paraId="4FA7F743" w14:textId="77777777" w:rsidR="002B05F6" w:rsidRPr="00E56A2A" w:rsidRDefault="002B05F6" w:rsidP="002B05F6">
            <w:pPr>
              <w:tabs>
                <w:tab w:val="left" w:pos="5387"/>
              </w:tabs>
              <w:rPr>
                <w:rFonts w:ascii="Times New Roman" w:hAnsi="Times New Roman" w:cs="Times New Roman"/>
                <w:b/>
                <w:sz w:val="28"/>
                <w:szCs w:val="28"/>
              </w:rPr>
            </w:pPr>
            <w:r w:rsidRPr="007359ED">
              <w:rPr>
                <w:rFonts w:ascii="Times New Roman" w:eastAsia="Times New Roman" w:hAnsi="Times New Roman" w:cs="Times New Roman"/>
                <w:b/>
                <w:sz w:val="28"/>
                <w:szCs w:val="28"/>
                <w:lang w:eastAsia="ru-RU"/>
              </w:rPr>
              <w:t>РАЗРАБОТКА КОНСТРУКЦИИ ДВУХЗОННОЙ ПЕЧИ ВАНЮКОВА ДЛЯ ОБЕДНЕНИЯ ШЛАКОВ</w:t>
            </w:r>
          </w:p>
        </w:tc>
        <w:tc>
          <w:tcPr>
            <w:tcW w:w="697" w:type="dxa"/>
          </w:tcPr>
          <w:p w14:paraId="79C59702"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70</w:t>
            </w:r>
          </w:p>
        </w:tc>
      </w:tr>
      <w:tr w:rsidR="002B05F6" w:rsidRPr="00E56A2A" w14:paraId="493BEDFE" w14:textId="77777777" w:rsidTr="002B05F6">
        <w:tc>
          <w:tcPr>
            <w:tcW w:w="776" w:type="dxa"/>
          </w:tcPr>
          <w:p w14:paraId="0DDA67FD" w14:textId="77777777" w:rsidR="002B05F6" w:rsidRPr="004A1906" w:rsidRDefault="002B05F6" w:rsidP="002B05F6">
            <w:pPr>
              <w:tabs>
                <w:tab w:val="left" w:pos="5387"/>
              </w:tabs>
              <w:rPr>
                <w:rFonts w:ascii="Times New Roman" w:hAnsi="Times New Roman" w:cs="Times New Roman"/>
                <w:bCs/>
                <w:sz w:val="28"/>
                <w:szCs w:val="28"/>
              </w:rPr>
            </w:pPr>
            <w:r w:rsidRPr="004A1906">
              <w:rPr>
                <w:rFonts w:ascii="Times New Roman" w:hAnsi="Times New Roman" w:cs="Times New Roman"/>
                <w:bCs/>
                <w:sz w:val="28"/>
                <w:szCs w:val="28"/>
              </w:rPr>
              <w:t>6.1</w:t>
            </w:r>
          </w:p>
        </w:tc>
        <w:tc>
          <w:tcPr>
            <w:tcW w:w="7871" w:type="dxa"/>
          </w:tcPr>
          <w:p w14:paraId="0ED40145" w14:textId="2729F78A" w:rsidR="002B05F6" w:rsidRPr="007359ED" w:rsidRDefault="002B05F6" w:rsidP="002B05F6">
            <w:pPr>
              <w:tabs>
                <w:tab w:val="left" w:pos="5387"/>
              </w:tabs>
              <w:rPr>
                <w:rFonts w:ascii="Times New Roman" w:eastAsia="Times New Roman" w:hAnsi="Times New Roman" w:cs="Times New Roman"/>
                <w:bCs/>
                <w:sz w:val="28"/>
                <w:szCs w:val="28"/>
                <w:lang w:eastAsia="ru-RU"/>
              </w:rPr>
            </w:pPr>
            <w:r w:rsidRPr="007359ED">
              <w:rPr>
                <w:rFonts w:ascii="Times New Roman" w:eastAsia="Times New Roman" w:hAnsi="Times New Roman" w:cs="Times New Roman"/>
                <w:bCs/>
                <w:sz w:val="28"/>
                <w:szCs w:val="28"/>
                <w:lang w:eastAsia="ru-RU"/>
              </w:rPr>
              <w:t>Выбор и обоснование основны</w:t>
            </w:r>
            <w:r w:rsidR="00C96333">
              <w:rPr>
                <w:rFonts w:ascii="Times New Roman" w:eastAsia="Times New Roman" w:hAnsi="Times New Roman" w:cs="Times New Roman"/>
                <w:bCs/>
                <w:sz w:val="28"/>
                <w:szCs w:val="28"/>
                <w:lang w:eastAsia="ru-RU"/>
              </w:rPr>
              <w:t>х конструктивных параметров дву</w:t>
            </w:r>
            <w:r w:rsidRPr="007359ED">
              <w:rPr>
                <w:rFonts w:ascii="Times New Roman" w:eastAsia="Times New Roman" w:hAnsi="Times New Roman" w:cs="Times New Roman"/>
                <w:bCs/>
                <w:sz w:val="28"/>
                <w:szCs w:val="28"/>
                <w:lang w:eastAsia="ru-RU"/>
              </w:rPr>
              <w:t>зонной ПВ</w:t>
            </w:r>
          </w:p>
        </w:tc>
        <w:tc>
          <w:tcPr>
            <w:tcW w:w="697" w:type="dxa"/>
          </w:tcPr>
          <w:p w14:paraId="76417BEB"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70</w:t>
            </w:r>
          </w:p>
        </w:tc>
      </w:tr>
      <w:tr w:rsidR="002B05F6" w:rsidRPr="00E56A2A" w14:paraId="7EAC9BA4" w14:textId="77777777" w:rsidTr="002B05F6">
        <w:tc>
          <w:tcPr>
            <w:tcW w:w="776" w:type="dxa"/>
          </w:tcPr>
          <w:p w14:paraId="1B25FA6C" w14:textId="77777777" w:rsidR="002B05F6" w:rsidRPr="004A1906" w:rsidRDefault="002B05F6" w:rsidP="002B05F6">
            <w:pPr>
              <w:tabs>
                <w:tab w:val="left" w:pos="5387"/>
              </w:tabs>
              <w:rPr>
                <w:rFonts w:ascii="Times New Roman" w:hAnsi="Times New Roman" w:cs="Times New Roman"/>
                <w:bCs/>
                <w:sz w:val="28"/>
                <w:szCs w:val="28"/>
              </w:rPr>
            </w:pPr>
            <w:r w:rsidRPr="004A1906">
              <w:rPr>
                <w:rFonts w:ascii="Times New Roman" w:hAnsi="Times New Roman" w:cs="Times New Roman"/>
                <w:bCs/>
                <w:sz w:val="28"/>
                <w:szCs w:val="28"/>
              </w:rPr>
              <w:t>6.1.1</w:t>
            </w:r>
          </w:p>
        </w:tc>
        <w:tc>
          <w:tcPr>
            <w:tcW w:w="7871" w:type="dxa"/>
          </w:tcPr>
          <w:p w14:paraId="1B04D036" w14:textId="67CBCB67" w:rsidR="002B05F6" w:rsidRPr="007359ED" w:rsidRDefault="00C96333" w:rsidP="002B05F6">
            <w:pPr>
              <w:tabs>
                <w:tab w:val="left" w:pos="5387"/>
              </w:tabs>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Расчет конструкции дву</w:t>
            </w:r>
            <w:r w:rsidR="002B05F6" w:rsidRPr="004A1906">
              <w:rPr>
                <w:rFonts w:ascii="Times New Roman" w:eastAsia="Times New Roman" w:hAnsi="Times New Roman" w:cs="Times New Roman"/>
                <w:bCs/>
                <w:sz w:val="28"/>
                <w:szCs w:val="28"/>
                <w:lang w:eastAsia="ru-RU"/>
              </w:rPr>
              <w:t>зонной печи Ванюкова с электрообогреваемой восстановительной зоной</w:t>
            </w:r>
          </w:p>
        </w:tc>
        <w:tc>
          <w:tcPr>
            <w:tcW w:w="697" w:type="dxa"/>
          </w:tcPr>
          <w:p w14:paraId="22B46C54"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70</w:t>
            </w:r>
          </w:p>
        </w:tc>
      </w:tr>
      <w:tr w:rsidR="002B05F6" w:rsidRPr="00E56A2A" w14:paraId="6DB07098" w14:textId="77777777" w:rsidTr="002B05F6">
        <w:tc>
          <w:tcPr>
            <w:tcW w:w="776" w:type="dxa"/>
          </w:tcPr>
          <w:p w14:paraId="3EDBED92" w14:textId="77777777" w:rsidR="002B05F6" w:rsidRPr="004A1906" w:rsidRDefault="002B05F6" w:rsidP="002B05F6">
            <w:pPr>
              <w:tabs>
                <w:tab w:val="left" w:pos="5387"/>
              </w:tabs>
              <w:rPr>
                <w:rFonts w:ascii="Times New Roman" w:hAnsi="Times New Roman" w:cs="Times New Roman"/>
                <w:bCs/>
                <w:sz w:val="28"/>
                <w:szCs w:val="28"/>
              </w:rPr>
            </w:pPr>
            <w:r>
              <w:rPr>
                <w:rFonts w:ascii="Times New Roman" w:hAnsi="Times New Roman" w:cs="Times New Roman"/>
                <w:bCs/>
                <w:sz w:val="28"/>
                <w:szCs w:val="28"/>
              </w:rPr>
              <w:t>6.1.2</w:t>
            </w:r>
          </w:p>
        </w:tc>
        <w:tc>
          <w:tcPr>
            <w:tcW w:w="7871" w:type="dxa"/>
          </w:tcPr>
          <w:p w14:paraId="1635D1C8" w14:textId="77777777" w:rsidR="002B05F6" w:rsidRPr="004A1906" w:rsidRDefault="002B05F6" w:rsidP="002B05F6">
            <w:pPr>
              <w:tabs>
                <w:tab w:val="left" w:pos="5387"/>
              </w:tabs>
              <w:rPr>
                <w:rFonts w:ascii="Times New Roman" w:eastAsia="Times New Roman" w:hAnsi="Times New Roman" w:cs="Times New Roman"/>
                <w:bCs/>
                <w:sz w:val="28"/>
                <w:szCs w:val="28"/>
                <w:lang w:eastAsia="ru-RU"/>
              </w:rPr>
            </w:pPr>
            <w:r>
              <w:rPr>
                <w:rFonts w:ascii="Times New Roman" w:hAnsi="Times New Roman" w:cs="Times New Roman"/>
                <w:sz w:val="28"/>
                <w:szCs w:val="28"/>
              </w:rPr>
              <w:t xml:space="preserve">Усовершенствование конструкции </w:t>
            </w:r>
            <w:r w:rsidRPr="009D6A10">
              <w:rPr>
                <w:rFonts w:ascii="Times New Roman" w:hAnsi="Times New Roman" w:cs="Times New Roman"/>
                <w:sz w:val="28"/>
                <w:szCs w:val="28"/>
              </w:rPr>
              <w:t>устрой</w:t>
            </w:r>
            <w:r>
              <w:rPr>
                <w:rFonts w:ascii="Times New Roman" w:hAnsi="Times New Roman" w:cs="Times New Roman"/>
                <w:sz w:val="28"/>
                <w:szCs w:val="28"/>
              </w:rPr>
              <w:t>ства для подачи восстановителя через фурмы</w:t>
            </w:r>
          </w:p>
        </w:tc>
        <w:tc>
          <w:tcPr>
            <w:tcW w:w="697" w:type="dxa"/>
          </w:tcPr>
          <w:p w14:paraId="29BDB408"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74</w:t>
            </w:r>
          </w:p>
        </w:tc>
      </w:tr>
      <w:tr w:rsidR="002B05F6" w:rsidRPr="00E56A2A" w14:paraId="7CDB84E4" w14:textId="77777777" w:rsidTr="002B05F6">
        <w:tc>
          <w:tcPr>
            <w:tcW w:w="776" w:type="dxa"/>
          </w:tcPr>
          <w:p w14:paraId="24DC6152" w14:textId="77777777" w:rsidR="002B05F6" w:rsidRPr="00E56A2A" w:rsidRDefault="002B05F6" w:rsidP="002B05F6">
            <w:pPr>
              <w:tabs>
                <w:tab w:val="left" w:pos="5387"/>
              </w:tabs>
              <w:rPr>
                <w:rFonts w:ascii="Times New Roman" w:hAnsi="Times New Roman" w:cs="Times New Roman"/>
                <w:b/>
                <w:sz w:val="28"/>
                <w:szCs w:val="28"/>
              </w:rPr>
            </w:pPr>
          </w:p>
        </w:tc>
        <w:tc>
          <w:tcPr>
            <w:tcW w:w="7871" w:type="dxa"/>
          </w:tcPr>
          <w:p w14:paraId="358E420F" w14:textId="77777777" w:rsidR="002B05F6" w:rsidRPr="00794919" w:rsidRDefault="002B05F6" w:rsidP="002B05F6">
            <w:pPr>
              <w:tabs>
                <w:tab w:val="left" w:pos="1545"/>
              </w:tabs>
              <w:jc w:val="both"/>
              <w:rPr>
                <w:rFonts w:ascii="Times New Roman" w:eastAsia="Times New Roman" w:hAnsi="Times New Roman" w:cs="Times New Roman"/>
                <w:sz w:val="28"/>
                <w:szCs w:val="28"/>
                <w:lang w:eastAsia="ru-RU"/>
              </w:rPr>
            </w:pPr>
            <w:r w:rsidRPr="00794919">
              <w:rPr>
                <w:rFonts w:ascii="Times New Roman" w:eastAsia="Times New Roman" w:hAnsi="Times New Roman" w:cs="Times New Roman"/>
                <w:sz w:val="28"/>
                <w:szCs w:val="28"/>
                <w:lang w:eastAsia="ru-RU"/>
              </w:rPr>
              <w:t>Выводы по шестой главе</w:t>
            </w:r>
          </w:p>
        </w:tc>
        <w:tc>
          <w:tcPr>
            <w:tcW w:w="697" w:type="dxa"/>
          </w:tcPr>
          <w:p w14:paraId="2D8906ED"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77</w:t>
            </w:r>
          </w:p>
        </w:tc>
      </w:tr>
      <w:tr w:rsidR="002B05F6" w:rsidRPr="00E56A2A" w14:paraId="6BD008F3" w14:textId="77777777" w:rsidTr="002B05F6">
        <w:tc>
          <w:tcPr>
            <w:tcW w:w="776" w:type="dxa"/>
          </w:tcPr>
          <w:p w14:paraId="0C861405" w14:textId="77777777" w:rsidR="002B05F6" w:rsidRPr="00E56A2A" w:rsidRDefault="002B05F6" w:rsidP="002B05F6">
            <w:pPr>
              <w:tabs>
                <w:tab w:val="left" w:pos="5387"/>
              </w:tabs>
              <w:rPr>
                <w:rFonts w:ascii="Times New Roman" w:hAnsi="Times New Roman" w:cs="Times New Roman"/>
                <w:b/>
                <w:sz w:val="28"/>
                <w:szCs w:val="28"/>
              </w:rPr>
            </w:pPr>
            <w:r>
              <w:rPr>
                <w:rFonts w:ascii="Times New Roman" w:hAnsi="Times New Roman" w:cs="Times New Roman"/>
                <w:b/>
                <w:sz w:val="28"/>
                <w:szCs w:val="28"/>
              </w:rPr>
              <w:t>7</w:t>
            </w:r>
          </w:p>
        </w:tc>
        <w:tc>
          <w:tcPr>
            <w:tcW w:w="7871" w:type="dxa"/>
          </w:tcPr>
          <w:p w14:paraId="0EBABA98" w14:textId="77777777" w:rsidR="002B05F6" w:rsidRPr="00794919" w:rsidRDefault="002B05F6" w:rsidP="002B05F6">
            <w:pPr>
              <w:tabs>
                <w:tab w:val="left" w:pos="1545"/>
              </w:tabs>
              <w:rPr>
                <w:rFonts w:ascii="Times New Roman" w:eastAsia="Times New Roman" w:hAnsi="Times New Roman" w:cs="Times New Roman"/>
                <w:sz w:val="28"/>
                <w:szCs w:val="28"/>
                <w:lang w:eastAsia="ru-RU"/>
              </w:rPr>
            </w:pPr>
            <w:r w:rsidRPr="00806E8C">
              <w:rPr>
                <w:rFonts w:ascii="Times New Roman" w:hAnsi="Times New Roman" w:cs="Times New Roman"/>
                <w:b/>
                <w:sz w:val="28"/>
                <w:szCs w:val="28"/>
              </w:rPr>
              <w:t xml:space="preserve">РАСЧЕТ ТЕХНИКО-ЭКОНОМИЧЕСКИХ ПОКАЗАТЕЛЕЙ </w:t>
            </w:r>
            <w:r>
              <w:rPr>
                <w:rFonts w:ascii="Times New Roman" w:hAnsi="Times New Roman" w:cs="Times New Roman"/>
                <w:b/>
                <w:sz w:val="28"/>
                <w:szCs w:val="28"/>
              </w:rPr>
              <w:t xml:space="preserve">ОБЕДНЕНИЯ ШЛАКОВ В </w:t>
            </w:r>
            <w:r w:rsidRPr="00806E8C">
              <w:rPr>
                <w:rFonts w:ascii="Times New Roman" w:hAnsi="Times New Roman" w:cs="Times New Roman"/>
                <w:b/>
                <w:sz w:val="28"/>
                <w:szCs w:val="28"/>
              </w:rPr>
              <w:t xml:space="preserve">ДВУХЗОННОЙ ПЕЧИ </w:t>
            </w:r>
            <w:r>
              <w:rPr>
                <w:rFonts w:ascii="Times New Roman" w:hAnsi="Times New Roman" w:cs="Times New Roman"/>
                <w:b/>
                <w:sz w:val="28"/>
                <w:szCs w:val="28"/>
              </w:rPr>
              <w:t>ВАНЮКОВА</w:t>
            </w:r>
          </w:p>
        </w:tc>
        <w:tc>
          <w:tcPr>
            <w:tcW w:w="697" w:type="dxa"/>
          </w:tcPr>
          <w:p w14:paraId="2C95043B"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78</w:t>
            </w:r>
          </w:p>
        </w:tc>
      </w:tr>
      <w:tr w:rsidR="002B05F6" w:rsidRPr="00E56A2A" w14:paraId="7683E55D" w14:textId="77777777" w:rsidTr="002B05F6">
        <w:tc>
          <w:tcPr>
            <w:tcW w:w="776" w:type="dxa"/>
          </w:tcPr>
          <w:p w14:paraId="26F430FD" w14:textId="77777777" w:rsidR="002B05F6" w:rsidRDefault="002B05F6" w:rsidP="002B05F6">
            <w:pPr>
              <w:tabs>
                <w:tab w:val="left" w:pos="5387"/>
              </w:tabs>
              <w:rPr>
                <w:rFonts w:ascii="Times New Roman" w:hAnsi="Times New Roman" w:cs="Times New Roman"/>
                <w:b/>
                <w:sz w:val="28"/>
                <w:szCs w:val="28"/>
              </w:rPr>
            </w:pPr>
          </w:p>
        </w:tc>
        <w:tc>
          <w:tcPr>
            <w:tcW w:w="7871" w:type="dxa"/>
          </w:tcPr>
          <w:p w14:paraId="0108242B" w14:textId="77777777" w:rsidR="002B05F6" w:rsidRPr="004A1906" w:rsidRDefault="002B05F6" w:rsidP="002B05F6">
            <w:pPr>
              <w:rPr>
                <w:rFonts w:ascii="Times New Roman" w:hAnsi="Times New Roman" w:cs="Times New Roman"/>
                <w:bCs/>
                <w:sz w:val="28"/>
                <w:szCs w:val="28"/>
              </w:rPr>
            </w:pPr>
            <w:r w:rsidRPr="004A1906">
              <w:rPr>
                <w:rFonts w:ascii="Times New Roman" w:hAnsi="Times New Roman" w:cs="Times New Roman"/>
                <w:bCs/>
                <w:sz w:val="28"/>
                <w:szCs w:val="28"/>
              </w:rPr>
              <w:t>Выводы по главе 7</w:t>
            </w:r>
          </w:p>
        </w:tc>
        <w:tc>
          <w:tcPr>
            <w:tcW w:w="697" w:type="dxa"/>
          </w:tcPr>
          <w:p w14:paraId="30603953"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82</w:t>
            </w:r>
          </w:p>
        </w:tc>
      </w:tr>
      <w:tr w:rsidR="002B05F6" w:rsidRPr="00E56A2A" w14:paraId="10986F5F" w14:textId="77777777" w:rsidTr="002B05F6">
        <w:tc>
          <w:tcPr>
            <w:tcW w:w="8647" w:type="dxa"/>
            <w:gridSpan w:val="2"/>
          </w:tcPr>
          <w:p w14:paraId="3D031FAD" w14:textId="77777777" w:rsidR="002B05F6" w:rsidRPr="00E56A2A" w:rsidRDefault="002B05F6" w:rsidP="002B05F6">
            <w:pPr>
              <w:tabs>
                <w:tab w:val="left" w:pos="5387"/>
              </w:tabs>
              <w:rPr>
                <w:rFonts w:ascii="Times New Roman" w:hAnsi="Times New Roman" w:cs="Times New Roman"/>
                <w:b/>
                <w:sz w:val="28"/>
                <w:szCs w:val="28"/>
              </w:rPr>
            </w:pPr>
            <w:r w:rsidRPr="00E56A2A">
              <w:rPr>
                <w:rFonts w:ascii="Times New Roman" w:hAnsi="Times New Roman" w:cs="Times New Roman"/>
                <w:b/>
                <w:sz w:val="28"/>
                <w:szCs w:val="28"/>
              </w:rPr>
              <w:t>ЗАКЛЮЧЕНИЕ</w:t>
            </w:r>
          </w:p>
        </w:tc>
        <w:tc>
          <w:tcPr>
            <w:tcW w:w="697" w:type="dxa"/>
          </w:tcPr>
          <w:p w14:paraId="3BE30DE2"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83</w:t>
            </w:r>
          </w:p>
        </w:tc>
      </w:tr>
      <w:tr w:rsidR="002B05F6" w:rsidRPr="00E56A2A" w14:paraId="5EC4240C" w14:textId="77777777" w:rsidTr="002B05F6">
        <w:tc>
          <w:tcPr>
            <w:tcW w:w="8647" w:type="dxa"/>
            <w:gridSpan w:val="2"/>
          </w:tcPr>
          <w:p w14:paraId="42F541F0" w14:textId="77777777" w:rsidR="002B05F6" w:rsidRPr="00E56A2A" w:rsidRDefault="002B05F6" w:rsidP="002B05F6">
            <w:pPr>
              <w:tabs>
                <w:tab w:val="left" w:pos="5387"/>
              </w:tabs>
              <w:rPr>
                <w:rFonts w:ascii="Times New Roman" w:hAnsi="Times New Roman" w:cs="Times New Roman"/>
                <w:b/>
                <w:sz w:val="28"/>
                <w:szCs w:val="28"/>
              </w:rPr>
            </w:pPr>
            <w:r w:rsidRPr="00E56A2A">
              <w:rPr>
                <w:rFonts w:ascii="Times New Roman" w:hAnsi="Times New Roman" w:cs="Times New Roman"/>
                <w:b/>
                <w:sz w:val="28"/>
                <w:szCs w:val="28"/>
              </w:rPr>
              <w:t>Список использованной литературы</w:t>
            </w:r>
          </w:p>
        </w:tc>
        <w:tc>
          <w:tcPr>
            <w:tcW w:w="697" w:type="dxa"/>
          </w:tcPr>
          <w:p w14:paraId="55EF7764"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86</w:t>
            </w:r>
          </w:p>
        </w:tc>
      </w:tr>
      <w:tr w:rsidR="002B05F6" w:rsidRPr="00E56A2A" w14:paraId="46FB1C89" w14:textId="77777777" w:rsidTr="002B05F6">
        <w:tc>
          <w:tcPr>
            <w:tcW w:w="8647" w:type="dxa"/>
            <w:gridSpan w:val="2"/>
          </w:tcPr>
          <w:p w14:paraId="25A7CFB4" w14:textId="77777777" w:rsidR="002B05F6" w:rsidRPr="00794919" w:rsidRDefault="002B05F6" w:rsidP="002B05F6">
            <w:pPr>
              <w:tabs>
                <w:tab w:val="left" w:pos="3690"/>
              </w:tabs>
              <w:rPr>
                <w:rFonts w:ascii="Times New Roman" w:hAnsi="Times New Roman" w:cs="Times New Roman"/>
                <w:sz w:val="28"/>
                <w:szCs w:val="28"/>
              </w:rPr>
            </w:pPr>
            <w:r>
              <w:rPr>
                <w:rFonts w:ascii="Times New Roman" w:hAnsi="Times New Roman" w:cs="Times New Roman"/>
                <w:b/>
                <w:sz w:val="28"/>
                <w:szCs w:val="28"/>
              </w:rPr>
              <w:t xml:space="preserve">Приложение А - </w:t>
            </w:r>
            <w:r w:rsidRPr="009D6A10">
              <w:rPr>
                <w:rFonts w:ascii="Times New Roman" w:hAnsi="Times New Roman" w:cs="Times New Roman"/>
                <w:sz w:val="28"/>
                <w:szCs w:val="28"/>
              </w:rPr>
              <w:t>Термодинамические расчеты реакций</w:t>
            </w:r>
          </w:p>
        </w:tc>
        <w:tc>
          <w:tcPr>
            <w:tcW w:w="697" w:type="dxa"/>
          </w:tcPr>
          <w:p w14:paraId="31D80315"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94</w:t>
            </w:r>
          </w:p>
        </w:tc>
      </w:tr>
      <w:tr w:rsidR="002B05F6" w:rsidRPr="00E56A2A" w14:paraId="12AFCC5F" w14:textId="77777777" w:rsidTr="002B05F6">
        <w:tc>
          <w:tcPr>
            <w:tcW w:w="8647" w:type="dxa"/>
            <w:gridSpan w:val="2"/>
          </w:tcPr>
          <w:p w14:paraId="2A82A0CB" w14:textId="77777777" w:rsidR="002B05F6" w:rsidRPr="00E56A2A" w:rsidRDefault="002B05F6" w:rsidP="002B05F6">
            <w:pPr>
              <w:tabs>
                <w:tab w:val="left" w:pos="5387"/>
              </w:tabs>
              <w:rPr>
                <w:rFonts w:ascii="Times New Roman" w:hAnsi="Times New Roman" w:cs="Times New Roman"/>
                <w:b/>
                <w:sz w:val="28"/>
                <w:szCs w:val="28"/>
              </w:rPr>
            </w:pPr>
            <w:r>
              <w:rPr>
                <w:rFonts w:ascii="Times New Roman" w:hAnsi="Times New Roman" w:cs="Times New Roman"/>
                <w:b/>
                <w:sz w:val="28"/>
                <w:szCs w:val="28"/>
              </w:rPr>
              <w:t xml:space="preserve">Приложение Б - </w:t>
            </w:r>
            <w:r w:rsidRPr="003134A6">
              <w:rPr>
                <w:rFonts w:ascii="Times New Roman" w:hAnsi="Times New Roman" w:cs="Times New Roman"/>
                <w:bCs/>
                <w:sz w:val="28"/>
                <w:szCs w:val="28"/>
              </w:rPr>
              <w:t>М</w:t>
            </w:r>
            <w:r w:rsidRPr="003134A6">
              <w:rPr>
                <w:rFonts w:ascii="Times New Roman" w:eastAsia="Times New Roman" w:hAnsi="Times New Roman" w:cs="Times New Roman"/>
                <w:bCs/>
                <w:sz w:val="28"/>
                <w:szCs w:val="28"/>
                <w:lang w:eastAsia="ru-RU"/>
              </w:rPr>
              <w:t>атериал</w:t>
            </w:r>
            <w:r w:rsidRPr="00BE0888">
              <w:rPr>
                <w:rFonts w:ascii="Times New Roman" w:eastAsia="Times New Roman" w:hAnsi="Times New Roman" w:cs="Times New Roman"/>
                <w:sz w:val="28"/>
                <w:szCs w:val="28"/>
                <w:lang w:eastAsia="ru-RU"/>
              </w:rPr>
              <w:t xml:space="preserve"> по планированию экспериментов</w:t>
            </w:r>
            <w:r w:rsidRPr="009D6A10">
              <w:rPr>
                <w:rFonts w:ascii="Times New Roman" w:hAnsi="Times New Roman" w:cs="Times New Roman"/>
                <w:sz w:val="28"/>
                <w:szCs w:val="28"/>
              </w:rPr>
              <w:t xml:space="preserve"> </w:t>
            </w:r>
          </w:p>
        </w:tc>
        <w:tc>
          <w:tcPr>
            <w:tcW w:w="697" w:type="dxa"/>
          </w:tcPr>
          <w:p w14:paraId="705F4A3C"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101</w:t>
            </w:r>
          </w:p>
        </w:tc>
      </w:tr>
      <w:tr w:rsidR="002B05F6" w:rsidRPr="00E56A2A" w14:paraId="48C8F05E" w14:textId="77777777" w:rsidTr="002B05F6">
        <w:tc>
          <w:tcPr>
            <w:tcW w:w="8647" w:type="dxa"/>
            <w:gridSpan w:val="2"/>
          </w:tcPr>
          <w:p w14:paraId="7D4013A0" w14:textId="77777777" w:rsidR="002B05F6" w:rsidRPr="00E56A2A" w:rsidRDefault="002B05F6" w:rsidP="002B05F6">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Приложение В - </w:t>
            </w:r>
            <w:r w:rsidRPr="00077DFB">
              <w:rPr>
                <w:rFonts w:ascii="Times New Roman" w:hAnsi="Times New Roman" w:cs="Times New Roman"/>
                <w:bCs/>
                <w:sz w:val="28"/>
                <w:szCs w:val="28"/>
              </w:rPr>
              <w:t>Состав штабел</w:t>
            </w:r>
            <w:r>
              <w:rPr>
                <w:rFonts w:ascii="Times New Roman" w:hAnsi="Times New Roman" w:cs="Times New Roman"/>
                <w:bCs/>
                <w:sz w:val="28"/>
                <w:szCs w:val="28"/>
              </w:rPr>
              <w:t>ей</w:t>
            </w:r>
            <w:r w:rsidRPr="00077DFB">
              <w:rPr>
                <w:rFonts w:ascii="Times New Roman" w:hAnsi="Times New Roman" w:cs="Times New Roman"/>
                <w:bCs/>
                <w:sz w:val="28"/>
                <w:szCs w:val="28"/>
              </w:rPr>
              <w:t xml:space="preserve"> № 3, 2</w:t>
            </w:r>
          </w:p>
        </w:tc>
        <w:tc>
          <w:tcPr>
            <w:tcW w:w="697" w:type="dxa"/>
          </w:tcPr>
          <w:p w14:paraId="1E3DED65" w14:textId="77777777" w:rsidR="002B05F6" w:rsidRPr="00E56A2A"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109</w:t>
            </w:r>
          </w:p>
        </w:tc>
      </w:tr>
      <w:tr w:rsidR="002B05F6" w:rsidRPr="00E56A2A" w14:paraId="162982B0" w14:textId="77777777" w:rsidTr="002B05F6">
        <w:tc>
          <w:tcPr>
            <w:tcW w:w="8647" w:type="dxa"/>
            <w:gridSpan w:val="2"/>
          </w:tcPr>
          <w:p w14:paraId="5FBA1439" w14:textId="77777777" w:rsidR="002B05F6" w:rsidRDefault="002B05F6" w:rsidP="002B05F6">
            <w:pPr>
              <w:rPr>
                <w:rFonts w:ascii="Times New Roman" w:hAnsi="Times New Roman" w:cs="Times New Roman"/>
                <w:b/>
                <w:sz w:val="28"/>
                <w:szCs w:val="28"/>
              </w:rPr>
            </w:pPr>
            <w:r>
              <w:rPr>
                <w:rFonts w:ascii="Times New Roman" w:hAnsi="Times New Roman" w:cs="Times New Roman"/>
                <w:b/>
                <w:sz w:val="28"/>
                <w:szCs w:val="28"/>
              </w:rPr>
              <w:t xml:space="preserve">Приложение Г - </w:t>
            </w:r>
            <w:r w:rsidRPr="00794919">
              <w:rPr>
                <w:rFonts w:ascii="Times New Roman" w:hAnsi="Times New Roman" w:cs="Times New Roman"/>
                <w:bCs/>
                <w:sz w:val="28"/>
                <w:szCs w:val="28"/>
              </w:rPr>
              <w:t>Технологические показатели при проведении опытно-промышленных испытаний</w:t>
            </w:r>
          </w:p>
        </w:tc>
        <w:tc>
          <w:tcPr>
            <w:tcW w:w="697" w:type="dxa"/>
          </w:tcPr>
          <w:p w14:paraId="00A6B2E4"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111</w:t>
            </w:r>
          </w:p>
        </w:tc>
      </w:tr>
      <w:tr w:rsidR="002B05F6" w:rsidRPr="00E56A2A" w14:paraId="42219207" w14:textId="77777777" w:rsidTr="002B05F6">
        <w:tc>
          <w:tcPr>
            <w:tcW w:w="8647" w:type="dxa"/>
            <w:gridSpan w:val="2"/>
          </w:tcPr>
          <w:p w14:paraId="518753B5" w14:textId="77777777" w:rsidR="002B05F6" w:rsidRDefault="002B05F6" w:rsidP="002B05F6">
            <w:pPr>
              <w:rPr>
                <w:rFonts w:ascii="Times New Roman" w:hAnsi="Times New Roman" w:cs="Times New Roman"/>
                <w:b/>
                <w:sz w:val="28"/>
                <w:szCs w:val="28"/>
              </w:rPr>
            </w:pPr>
            <w:r>
              <w:rPr>
                <w:rFonts w:ascii="Times New Roman" w:hAnsi="Times New Roman" w:cs="Times New Roman"/>
                <w:b/>
                <w:sz w:val="28"/>
                <w:szCs w:val="28"/>
              </w:rPr>
              <w:t xml:space="preserve">Приложение Д -  </w:t>
            </w:r>
            <w:r w:rsidRPr="00613858">
              <w:rPr>
                <w:rFonts w:ascii="Times New Roman" w:hAnsi="Times New Roman" w:cs="Times New Roman"/>
                <w:sz w:val="28"/>
                <w:szCs w:val="28"/>
              </w:rPr>
              <w:t>Акт</w:t>
            </w:r>
            <w:r>
              <w:rPr>
                <w:rFonts w:ascii="Times New Roman" w:hAnsi="Times New Roman" w:cs="Times New Roman"/>
                <w:sz w:val="28"/>
                <w:szCs w:val="28"/>
              </w:rPr>
              <w:t>ы</w:t>
            </w:r>
            <w:r w:rsidRPr="00613858">
              <w:rPr>
                <w:rFonts w:ascii="Times New Roman" w:hAnsi="Times New Roman" w:cs="Times New Roman"/>
                <w:sz w:val="28"/>
                <w:szCs w:val="28"/>
              </w:rPr>
              <w:t xml:space="preserve"> испытаний</w:t>
            </w:r>
          </w:p>
        </w:tc>
        <w:tc>
          <w:tcPr>
            <w:tcW w:w="697" w:type="dxa"/>
          </w:tcPr>
          <w:p w14:paraId="4FA32DD1"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112</w:t>
            </w:r>
          </w:p>
        </w:tc>
      </w:tr>
      <w:tr w:rsidR="002B05F6" w:rsidRPr="00E56A2A" w14:paraId="35DD6752" w14:textId="77777777" w:rsidTr="002B05F6">
        <w:tc>
          <w:tcPr>
            <w:tcW w:w="8647" w:type="dxa"/>
            <w:gridSpan w:val="2"/>
          </w:tcPr>
          <w:p w14:paraId="1CEBEDFD" w14:textId="77777777" w:rsidR="002B05F6" w:rsidRDefault="002B05F6" w:rsidP="002B05F6">
            <w:pPr>
              <w:rPr>
                <w:rFonts w:ascii="Times New Roman" w:hAnsi="Times New Roman" w:cs="Times New Roman"/>
                <w:b/>
                <w:sz w:val="28"/>
                <w:szCs w:val="28"/>
              </w:rPr>
            </w:pPr>
            <w:r>
              <w:rPr>
                <w:rFonts w:ascii="Times New Roman" w:hAnsi="Times New Roman" w:cs="Times New Roman"/>
                <w:b/>
                <w:sz w:val="28"/>
                <w:szCs w:val="28"/>
              </w:rPr>
              <w:t xml:space="preserve">Приложение Е - </w:t>
            </w:r>
            <w:r w:rsidRPr="009D6A10">
              <w:rPr>
                <w:rFonts w:ascii="Times New Roman" w:hAnsi="Times New Roman" w:cs="Times New Roman"/>
                <w:sz w:val="28"/>
                <w:szCs w:val="28"/>
              </w:rPr>
              <w:t>Патент Республики Казахстан на полезную модель</w:t>
            </w:r>
          </w:p>
        </w:tc>
        <w:tc>
          <w:tcPr>
            <w:tcW w:w="697" w:type="dxa"/>
          </w:tcPr>
          <w:p w14:paraId="2215B56A" w14:textId="77777777" w:rsidR="002B05F6" w:rsidRDefault="002B05F6" w:rsidP="002B05F6">
            <w:pPr>
              <w:tabs>
                <w:tab w:val="left" w:pos="5387"/>
              </w:tabs>
              <w:jc w:val="center"/>
              <w:rPr>
                <w:rFonts w:ascii="Times New Roman" w:hAnsi="Times New Roman" w:cs="Times New Roman"/>
                <w:sz w:val="28"/>
                <w:szCs w:val="28"/>
              </w:rPr>
            </w:pPr>
            <w:r>
              <w:rPr>
                <w:rFonts w:ascii="Times New Roman" w:hAnsi="Times New Roman" w:cs="Times New Roman"/>
                <w:sz w:val="28"/>
                <w:szCs w:val="28"/>
              </w:rPr>
              <w:t>114</w:t>
            </w:r>
          </w:p>
        </w:tc>
      </w:tr>
    </w:tbl>
    <w:p w14:paraId="09D17708" w14:textId="77777777" w:rsidR="002B05F6" w:rsidRDefault="002B05F6" w:rsidP="002B05F6">
      <w:pPr>
        <w:tabs>
          <w:tab w:val="left" w:pos="5387"/>
        </w:tabs>
        <w:spacing w:after="0" w:line="240" w:lineRule="auto"/>
        <w:ind w:firstLine="567"/>
        <w:jc w:val="center"/>
        <w:rPr>
          <w:rFonts w:ascii="Times New Roman" w:hAnsi="Times New Roman" w:cs="Times New Roman"/>
          <w:sz w:val="28"/>
          <w:szCs w:val="28"/>
        </w:rPr>
      </w:pPr>
    </w:p>
    <w:p w14:paraId="43D010E6" w14:textId="77777777" w:rsidR="002B05F6" w:rsidRPr="009D6A10" w:rsidRDefault="002B05F6" w:rsidP="002B05F6">
      <w:pPr>
        <w:tabs>
          <w:tab w:val="left" w:pos="5387"/>
        </w:tabs>
        <w:spacing w:after="0" w:line="240" w:lineRule="auto"/>
        <w:ind w:firstLine="567"/>
        <w:jc w:val="center"/>
        <w:rPr>
          <w:rFonts w:ascii="Times New Roman" w:hAnsi="Times New Roman" w:cs="Times New Roman"/>
          <w:b/>
          <w:sz w:val="28"/>
          <w:szCs w:val="28"/>
        </w:rPr>
      </w:pPr>
      <w:r w:rsidRPr="009D6A10">
        <w:rPr>
          <w:rFonts w:ascii="Times New Roman" w:hAnsi="Times New Roman" w:cs="Times New Roman"/>
          <w:b/>
          <w:sz w:val="28"/>
          <w:szCs w:val="28"/>
        </w:rPr>
        <w:lastRenderedPageBreak/>
        <w:t>НОРМАТИВНЫЕ ССЫЛКИ</w:t>
      </w:r>
    </w:p>
    <w:p w14:paraId="20251ABA" w14:textId="77777777" w:rsidR="002B05F6" w:rsidRPr="009D6A10" w:rsidRDefault="002B05F6" w:rsidP="002B05F6">
      <w:pPr>
        <w:tabs>
          <w:tab w:val="left" w:pos="5387"/>
        </w:tabs>
        <w:spacing w:after="0" w:line="240" w:lineRule="auto"/>
        <w:ind w:firstLine="567"/>
        <w:jc w:val="center"/>
        <w:rPr>
          <w:rFonts w:ascii="Times New Roman" w:hAnsi="Times New Roman" w:cs="Times New Roman"/>
          <w:sz w:val="28"/>
          <w:szCs w:val="28"/>
        </w:rPr>
      </w:pPr>
    </w:p>
    <w:p w14:paraId="4A7F1CDF" w14:textId="77777777" w:rsidR="002B05F6" w:rsidRPr="009D6A10" w:rsidRDefault="002B05F6" w:rsidP="002B05F6">
      <w:pPr>
        <w:tabs>
          <w:tab w:val="left" w:pos="538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В настоящей диссертационной работе использованы ссылки на следующие стандарты:</w:t>
      </w:r>
    </w:p>
    <w:p w14:paraId="098385E9" w14:textId="77777777" w:rsidR="002B05F6" w:rsidRPr="009D6A10" w:rsidRDefault="002B05F6" w:rsidP="002B05F6">
      <w:pPr>
        <w:tabs>
          <w:tab w:val="left" w:pos="5387"/>
        </w:tabs>
        <w:spacing w:after="0" w:line="240" w:lineRule="auto"/>
        <w:ind w:firstLine="567"/>
        <w:jc w:val="both"/>
        <w:rPr>
          <w:rFonts w:ascii="Times New Roman" w:hAnsi="Times New Roman" w:cs="Times New Roman"/>
          <w:sz w:val="28"/>
          <w:szCs w:val="28"/>
        </w:rPr>
      </w:pPr>
    </w:p>
    <w:p w14:paraId="15B4E888" w14:textId="77777777" w:rsidR="002B05F6" w:rsidRPr="009D6A10" w:rsidRDefault="002B05F6" w:rsidP="002B05F6">
      <w:pPr>
        <w:tabs>
          <w:tab w:val="left" w:pos="538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Правила присуждения ученых степеней, утвержденных приказом МОН РК от 31 марта 2011 года № 127.</w:t>
      </w:r>
    </w:p>
    <w:p w14:paraId="58495550" w14:textId="77777777" w:rsidR="002B05F6" w:rsidRPr="009D6A10" w:rsidRDefault="002B05F6" w:rsidP="002B05F6">
      <w:pPr>
        <w:tabs>
          <w:tab w:val="left" w:pos="538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ГОСО РК 5.04.034-2011 –  Государственный общеобязательный стандарт образования Республики Казахстан послевузовское образование. Докторантура.</w:t>
      </w:r>
    </w:p>
    <w:p w14:paraId="105AC8D7" w14:textId="77777777" w:rsidR="002B05F6" w:rsidRPr="009D6A10" w:rsidRDefault="002B05F6" w:rsidP="002B05F6">
      <w:pPr>
        <w:tabs>
          <w:tab w:val="left" w:pos="538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ГОСТ 7.12-93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05D78D5E" w14:textId="77777777" w:rsidR="002B05F6" w:rsidRPr="009D6A10" w:rsidRDefault="002B05F6" w:rsidP="002B05F6">
      <w:pPr>
        <w:tabs>
          <w:tab w:val="left" w:pos="538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ГОСТ 7.32 – 2001 –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3956F789" w14:textId="77777777" w:rsidR="002B05F6" w:rsidRPr="009D6A10" w:rsidRDefault="002B05F6" w:rsidP="002B05F6">
      <w:pPr>
        <w:tabs>
          <w:tab w:val="left" w:pos="538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СТ РК ГОСТ Р 15.011-2005 – Патентные исследования.</w:t>
      </w:r>
    </w:p>
    <w:p w14:paraId="586318F0" w14:textId="77777777" w:rsidR="002B05F6" w:rsidRPr="009D6A10" w:rsidRDefault="002B05F6" w:rsidP="002B05F6">
      <w:pPr>
        <w:tabs>
          <w:tab w:val="left" w:pos="538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ГОСТ 8.417-2002 – Государственная система обеспечения единства измерений. Единицы физических величин.</w:t>
      </w:r>
    </w:p>
    <w:p w14:paraId="6CC084AE" w14:textId="77777777" w:rsidR="002B05F6" w:rsidRPr="009D6A10" w:rsidRDefault="002B05F6" w:rsidP="002B05F6">
      <w:pPr>
        <w:tabs>
          <w:tab w:val="left" w:pos="5387"/>
        </w:tabs>
        <w:spacing w:after="0" w:line="240" w:lineRule="auto"/>
        <w:ind w:firstLine="567"/>
        <w:jc w:val="both"/>
        <w:rPr>
          <w:rFonts w:ascii="Times New Roman" w:hAnsi="Times New Roman" w:cs="Times New Roman"/>
          <w:sz w:val="28"/>
          <w:szCs w:val="28"/>
        </w:rPr>
      </w:pPr>
    </w:p>
    <w:p w14:paraId="30AEEAB8" w14:textId="77777777" w:rsidR="002B05F6" w:rsidRPr="009D6A10" w:rsidRDefault="002B05F6" w:rsidP="002B05F6">
      <w:pPr>
        <w:tabs>
          <w:tab w:val="left" w:pos="5387"/>
        </w:tabs>
        <w:spacing w:after="0" w:line="240" w:lineRule="auto"/>
        <w:ind w:firstLine="567"/>
        <w:jc w:val="both"/>
        <w:rPr>
          <w:rFonts w:ascii="Times New Roman" w:hAnsi="Times New Roman" w:cs="Times New Roman"/>
          <w:sz w:val="28"/>
          <w:szCs w:val="28"/>
        </w:rPr>
      </w:pPr>
    </w:p>
    <w:p w14:paraId="416F50B6" w14:textId="77777777" w:rsidR="002B05F6" w:rsidRPr="009D6A10" w:rsidRDefault="002B05F6" w:rsidP="002B05F6">
      <w:pPr>
        <w:tabs>
          <w:tab w:val="left" w:pos="5387"/>
        </w:tabs>
        <w:spacing w:after="0" w:line="240" w:lineRule="auto"/>
        <w:ind w:firstLine="567"/>
        <w:jc w:val="both"/>
        <w:rPr>
          <w:rFonts w:ascii="Times New Roman" w:hAnsi="Times New Roman" w:cs="Times New Roman"/>
          <w:sz w:val="28"/>
          <w:szCs w:val="28"/>
        </w:rPr>
      </w:pPr>
    </w:p>
    <w:p w14:paraId="667834F9" w14:textId="77777777" w:rsidR="002B05F6" w:rsidRPr="009D6A10" w:rsidRDefault="002B05F6" w:rsidP="002B05F6">
      <w:pPr>
        <w:spacing w:after="0" w:line="240" w:lineRule="auto"/>
        <w:ind w:firstLine="567"/>
        <w:rPr>
          <w:rFonts w:ascii="Times New Roman" w:hAnsi="Times New Roman" w:cs="Times New Roman"/>
          <w:sz w:val="28"/>
          <w:szCs w:val="28"/>
        </w:rPr>
      </w:pPr>
    </w:p>
    <w:p w14:paraId="2C953303" w14:textId="77777777" w:rsidR="002B05F6" w:rsidRPr="009D6A10" w:rsidRDefault="002B05F6" w:rsidP="002B05F6">
      <w:pPr>
        <w:spacing w:after="0" w:line="240" w:lineRule="auto"/>
        <w:ind w:firstLine="567"/>
        <w:rPr>
          <w:rFonts w:ascii="Times New Roman" w:hAnsi="Times New Roman" w:cs="Times New Roman"/>
          <w:sz w:val="28"/>
          <w:szCs w:val="28"/>
        </w:rPr>
      </w:pPr>
    </w:p>
    <w:p w14:paraId="72D2CBE9" w14:textId="77777777" w:rsidR="002B05F6" w:rsidRPr="009D6A10" w:rsidRDefault="002B05F6" w:rsidP="002B05F6">
      <w:pPr>
        <w:spacing w:after="0" w:line="240" w:lineRule="auto"/>
        <w:ind w:firstLine="567"/>
        <w:rPr>
          <w:rFonts w:ascii="Times New Roman" w:hAnsi="Times New Roman" w:cs="Times New Roman"/>
          <w:sz w:val="28"/>
          <w:szCs w:val="28"/>
        </w:rPr>
      </w:pPr>
    </w:p>
    <w:p w14:paraId="1BE590F9" w14:textId="77777777" w:rsidR="002B05F6" w:rsidRPr="009D6A10" w:rsidRDefault="002B05F6" w:rsidP="002B05F6">
      <w:pPr>
        <w:spacing w:after="0" w:line="240" w:lineRule="auto"/>
        <w:ind w:firstLine="567"/>
        <w:rPr>
          <w:rFonts w:ascii="Times New Roman" w:hAnsi="Times New Roman" w:cs="Times New Roman"/>
          <w:sz w:val="28"/>
          <w:szCs w:val="28"/>
        </w:rPr>
      </w:pPr>
    </w:p>
    <w:p w14:paraId="50F76684" w14:textId="77777777" w:rsidR="002B05F6" w:rsidRPr="009D6A10" w:rsidRDefault="002B05F6" w:rsidP="002B05F6">
      <w:pPr>
        <w:spacing w:after="0" w:line="240" w:lineRule="auto"/>
        <w:ind w:firstLine="567"/>
        <w:rPr>
          <w:rFonts w:ascii="Times New Roman" w:hAnsi="Times New Roman" w:cs="Times New Roman"/>
          <w:sz w:val="28"/>
          <w:szCs w:val="28"/>
        </w:rPr>
      </w:pPr>
    </w:p>
    <w:p w14:paraId="3E24A96C" w14:textId="77777777" w:rsidR="002B05F6" w:rsidRPr="009D6A10" w:rsidRDefault="002B05F6" w:rsidP="002B05F6">
      <w:pPr>
        <w:spacing w:after="0" w:line="240" w:lineRule="auto"/>
        <w:ind w:firstLine="567"/>
        <w:rPr>
          <w:rFonts w:ascii="Times New Roman" w:hAnsi="Times New Roman" w:cs="Times New Roman"/>
          <w:sz w:val="28"/>
          <w:szCs w:val="28"/>
        </w:rPr>
      </w:pPr>
    </w:p>
    <w:p w14:paraId="1F847B6A" w14:textId="77777777" w:rsidR="002B05F6" w:rsidRPr="009D6A10" w:rsidRDefault="002B05F6" w:rsidP="002B05F6">
      <w:pPr>
        <w:spacing w:after="0" w:line="240" w:lineRule="auto"/>
        <w:ind w:firstLine="567"/>
        <w:rPr>
          <w:rFonts w:ascii="Times New Roman" w:hAnsi="Times New Roman" w:cs="Times New Roman"/>
          <w:sz w:val="28"/>
          <w:szCs w:val="28"/>
        </w:rPr>
      </w:pPr>
    </w:p>
    <w:p w14:paraId="387F498E" w14:textId="77777777" w:rsidR="002B05F6" w:rsidRPr="009D6A10" w:rsidRDefault="002B05F6" w:rsidP="002B05F6">
      <w:pPr>
        <w:spacing w:after="0" w:line="240" w:lineRule="auto"/>
        <w:ind w:firstLine="567"/>
        <w:rPr>
          <w:rFonts w:ascii="Times New Roman" w:hAnsi="Times New Roman" w:cs="Times New Roman"/>
          <w:sz w:val="28"/>
          <w:szCs w:val="28"/>
        </w:rPr>
      </w:pPr>
    </w:p>
    <w:p w14:paraId="0635A155" w14:textId="77777777" w:rsidR="002B05F6" w:rsidRPr="009D6A10" w:rsidRDefault="002B05F6" w:rsidP="002B05F6">
      <w:pPr>
        <w:spacing w:after="0" w:line="240" w:lineRule="auto"/>
        <w:ind w:firstLine="567"/>
        <w:rPr>
          <w:rFonts w:ascii="Times New Roman" w:hAnsi="Times New Roman" w:cs="Times New Roman"/>
          <w:sz w:val="28"/>
          <w:szCs w:val="28"/>
        </w:rPr>
      </w:pPr>
    </w:p>
    <w:p w14:paraId="527AFE10" w14:textId="77777777" w:rsidR="002B05F6" w:rsidRPr="009D6A10" w:rsidRDefault="002B05F6" w:rsidP="002B05F6">
      <w:pPr>
        <w:spacing w:after="0" w:line="240" w:lineRule="auto"/>
        <w:ind w:firstLine="567"/>
        <w:rPr>
          <w:rFonts w:ascii="Times New Roman" w:hAnsi="Times New Roman" w:cs="Times New Roman"/>
          <w:sz w:val="28"/>
          <w:szCs w:val="28"/>
        </w:rPr>
      </w:pPr>
    </w:p>
    <w:p w14:paraId="537190E4" w14:textId="77777777" w:rsidR="002B05F6" w:rsidRPr="009D6A10" w:rsidRDefault="002B05F6" w:rsidP="002B05F6">
      <w:pPr>
        <w:spacing w:after="0" w:line="240" w:lineRule="auto"/>
        <w:ind w:firstLine="567"/>
        <w:rPr>
          <w:rFonts w:ascii="Times New Roman" w:hAnsi="Times New Roman" w:cs="Times New Roman"/>
          <w:sz w:val="28"/>
          <w:szCs w:val="28"/>
        </w:rPr>
      </w:pPr>
    </w:p>
    <w:p w14:paraId="46D055F1" w14:textId="77777777" w:rsidR="002B05F6" w:rsidRPr="009D6A10" w:rsidRDefault="002B05F6" w:rsidP="002B05F6">
      <w:pPr>
        <w:spacing w:after="0" w:line="240" w:lineRule="auto"/>
        <w:ind w:firstLine="567"/>
        <w:rPr>
          <w:rFonts w:ascii="Times New Roman" w:hAnsi="Times New Roman" w:cs="Times New Roman"/>
          <w:sz w:val="28"/>
          <w:szCs w:val="28"/>
        </w:rPr>
      </w:pPr>
    </w:p>
    <w:p w14:paraId="417DD398" w14:textId="77777777" w:rsidR="002B05F6" w:rsidRPr="009D6A10" w:rsidRDefault="002B05F6" w:rsidP="002B05F6">
      <w:pPr>
        <w:spacing w:after="0" w:line="240" w:lineRule="auto"/>
        <w:ind w:firstLine="567"/>
        <w:rPr>
          <w:rFonts w:ascii="Times New Roman" w:hAnsi="Times New Roman" w:cs="Times New Roman"/>
          <w:sz w:val="28"/>
          <w:szCs w:val="28"/>
        </w:rPr>
      </w:pPr>
    </w:p>
    <w:p w14:paraId="132B4E48" w14:textId="77777777" w:rsidR="002B05F6" w:rsidRPr="009D6A10" w:rsidRDefault="002B05F6" w:rsidP="002B05F6">
      <w:pPr>
        <w:spacing w:after="0" w:line="240" w:lineRule="auto"/>
        <w:ind w:firstLine="567"/>
        <w:rPr>
          <w:rFonts w:ascii="Times New Roman" w:hAnsi="Times New Roman" w:cs="Times New Roman"/>
          <w:sz w:val="28"/>
          <w:szCs w:val="28"/>
        </w:rPr>
      </w:pPr>
    </w:p>
    <w:p w14:paraId="7F66CE62" w14:textId="77777777" w:rsidR="002B05F6" w:rsidRPr="009D6A10" w:rsidRDefault="002B05F6" w:rsidP="002B05F6">
      <w:pPr>
        <w:spacing w:after="0" w:line="240" w:lineRule="auto"/>
        <w:ind w:firstLine="567"/>
        <w:rPr>
          <w:rFonts w:ascii="Times New Roman" w:hAnsi="Times New Roman" w:cs="Times New Roman"/>
          <w:sz w:val="28"/>
          <w:szCs w:val="28"/>
        </w:rPr>
      </w:pPr>
    </w:p>
    <w:p w14:paraId="26088894" w14:textId="77777777" w:rsidR="002B05F6" w:rsidRPr="009D6A10" w:rsidRDefault="002B05F6" w:rsidP="002B05F6">
      <w:pPr>
        <w:spacing w:after="0" w:line="240" w:lineRule="auto"/>
        <w:ind w:firstLine="567"/>
        <w:rPr>
          <w:rFonts w:ascii="Times New Roman" w:hAnsi="Times New Roman" w:cs="Times New Roman"/>
          <w:sz w:val="28"/>
          <w:szCs w:val="28"/>
        </w:rPr>
      </w:pPr>
    </w:p>
    <w:p w14:paraId="306C5CB9" w14:textId="77777777" w:rsidR="002B05F6" w:rsidRPr="009D6A10" w:rsidRDefault="002B05F6" w:rsidP="002B05F6">
      <w:pPr>
        <w:spacing w:after="0" w:line="240" w:lineRule="auto"/>
        <w:ind w:firstLine="567"/>
        <w:rPr>
          <w:rFonts w:ascii="Times New Roman" w:hAnsi="Times New Roman" w:cs="Times New Roman"/>
          <w:sz w:val="28"/>
          <w:szCs w:val="28"/>
        </w:rPr>
      </w:pPr>
    </w:p>
    <w:p w14:paraId="482DFF92" w14:textId="77777777" w:rsidR="002B05F6" w:rsidRPr="009D6A10" w:rsidRDefault="002B05F6" w:rsidP="002B05F6">
      <w:pPr>
        <w:spacing w:after="0" w:line="240" w:lineRule="auto"/>
        <w:ind w:firstLine="567"/>
        <w:rPr>
          <w:rFonts w:ascii="Times New Roman" w:hAnsi="Times New Roman" w:cs="Times New Roman"/>
          <w:sz w:val="28"/>
          <w:szCs w:val="28"/>
        </w:rPr>
      </w:pPr>
    </w:p>
    <w:p w14:paraId="27B26021" w14:textId="77777777" w:rsidR="002B05F6" w:rsidRPr="009D6A10" w:rsidRDefault="002B05F6" w:rsidP="002B05F6">
      <w:pPr>
        <w:spacing w:after="0" w:line="240" w:lineRule="auto"/>
        <w:ind w:firstLine="567"/>
        <w:rPr>
          <w:rFonts w:ascii="Times New Roman" w:hAnsi="Times New Roman" w:cs="Times New Roman"/>
          <w:sz w:val="28"/>
          <w:szCs w:val="28"/>
        </w:rPr>
      </w:pPr>
    </w:p>
    <w:p w14:paraId="011E8E89" w14:textId="77777777" w:rsidR="002B05F6" w:rsidRPr="009D6A10" w:rsidRDefault="002B05F6" w:rsidP="002B05F6">
      <w:pPr>
        <w:spacing w:after="0" w:line="240" w:lineRule="auto"/>
        <w:ind w:firstLine="567"/>
        <w:rPr>
          <w:rFonts w:ascii="Times New Roman" w:hAnsi="Times New Roman" w:cs="Times New Roman"/>
          <w:sz w:val="28"/>
          <w:szCs w:val="28"/>
        </w:rPr>
      </w:pPr>
    </w:p>
    <w:p w14:paraId="0C4EC842" w14:textId="77777777" w:rsidR="002B05F6" w:rsidRPr="009D6A10" w:rsidRDefault="002B05F6" w:rsidP="002B05F6">
      <w:pPr>
        <w:spacing w:after="0" w:line="240" w:lineRule="auto"/>
        <w:ind w:firstLine="567"/>
        <w:rPr>
          <w:rFonts w:ascii="Times New Roman" w:hAnsi="Times New Roman" w:cs="Times New Roman"/>
          <w:sz w:val="28"/>
          <w:szCs w:val="28"/>
        </w:rPr>
      </w:pPr>
    </w:p>
    <w:p w14:paraId="45653F14" w14:textId="77777777" w:rsidR="002B05F6" w:rsidRPr="009D6A10" w:rsidRDefault="002B05F6" w:rsidP="002B05F6">
      <w:pPr>
        <w:spacing w:after="0" w:line="240" w:lineRule="auto"/>
        <w:ind w:firstLine="567"/>
        <w:rPr>
          <w:rFonts w:ascii="Times New Roman" w:hAnsi="Times New Roman" w:cs="Times New Roman"/>
          <w:sz w:val="28"/>
          <w:szCs w:val="28"/>
        </w:rPr>
      </w:pPr>
    </w:p>
    <w:p w14:paraId="5831C2F6" w14:textId="77777777" w:rsidR="002B05F6" w:rsidRPr="009D6A10" w:rsidRDefault="002B05F6" w:rsidP="002B05F6">
      <w:pPr>
        <w:tabs>
          <w:tab w:val="left" w:pos="3660"/>
        </w:tabs>
        <w:spacing w:after="0" w:line="240" w:lineRule="auto"/>
        <w:ind w:firstLine="567"/>
        <w:jc w:val="center"/>
        <w:rPr>
          <w:rFonts w:ascii="Times New Roman" w:hAnsi="Times New Roman" w:cs="Times New Roman"/>
          <w:b/>
          <w:sz w:val="28"/>
          <w:szCs w:val="28"/>
        </w:rPr>
      </w:pPr>
      <w:r w:rsidRPr="009D6A10">
        <w:rPr>
          <w:rFonts w:ascii="Times New Roman" w:hAnsi="Times New Roman" w:cs="Times New Roman"/>
          <w:b/>
          <w:sz w:val="28"/>
          <w:szCs w:val="28"/>
        </w:rPr>
        <w:lastRenderedPageBreak/>
        <w:t>ОБОЗНАЧЕНИЯ И СОКРАЩЕНИЯ</w:t>
      </w:r>
    </w:p>
    <w:p w14:paraId="08112DB0" w14:textId="77777777" w:rsidR="002B05F6" w:rsidRPr="009D6A10" w:rsidRDefault="002B05F6" w:rsidP="002B05F6">
      <w:pPr>
        <w:tabs>
          <w:tab w:val="left" w:pos="3660"/>
        </w:tabs>
        <w:spacing w:after="0" w:line="240" w:lineRule="auto"/>
        <w:ind w:firstLine="567"/>
        <w:jc w:val="center"/>
        <w:rPr>
          <w:rFonts w:ascii="Times New Roman" w:hAnsi="Times New Roman" w:cs="Times New Roman"/>
          <w:b/>
          <w:sz w:val="28"/>
          <w:szCs w:val="28"/>
        </w:rPr>
      </w:pPr>
    </w:p>
    <w:p w14:paraId="16127602" w14:textId="77777777" w:rsidR="002B05F6" w:rsidRPr="009D6A10" w:rsidRDefault="002B05F6" w:rsidP="002B05F6">
      <w:pPr>
        <w:tabs>
          <w:tab w:val="left" w:pos="1110"/>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°С – температура в градусах по шкале Цельсия</w:t>
      </w:r>
    </w:p>
    <w:p w14:paraId="5D45DFA0" w14:textId="77777777" w:rsidR="002B05F6" w:rsidRPr="009D6A10" w:rsidRDefault="002B05F6" w:rsidP="002B05F6">
      <w:pPr>
        <w:tabs>
          <w:tab w:val="left" w:pos="1110"/>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АО «ИМиО» - Акционерное общество «Институт Металлургии и Обогащения»</w:t>
      </w:r>
    </w:p>
    <w:p w14:paraId="5CA0E01B" w14:textId="77777777" w:rsidR="002B05F6" w:rsidRPr="009D6A10" w:rsidRDefault="002B05F6" w:rsidP="002B05F6">
      <w:pPr>
        <w:tabs>
          <w:tab w:val="left" w:pos="1110"/>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ПВ – печь Ванюкова</w:t>
      </w:r>
    </w:p>
    <w:p w14:paraId="22C243A0" w14:textId="77777777" w:rsidR="002B05F6" w:rsidRDefault="002B05F6" w:rsidP="002B05F6">
      <w:pPr>
        <w:tabs>
          <w:tab w:val="left" w:pos="1110"/>
        </w:tabs>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НУ – нагревательное устройство</w:t>
      </w:r>
    </w:p>
    <w:p w14:paraId="11A92679" w14:textId="77777777" w:rsidR="002B05F6" w:rsidRPr="009D6A10" w:rsidRDefault="002B05F6" w:rsidP="002B05F6">
      <w:pPr>
        <w:tabs>
          <w:tab w:val="left" w:pos="1110"/>
        </w:tabs>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КВС – кислородно-воздушная смесь </w:t>
      </w:r>
    </w:p>
    <w:p w14:paraId="21359F2A" w14:textId="77777777" w:rsidR="002B05F6" w:rsidRPr="009D6A10" w:rsidRDefault="002B05F6" w:rsidP="002B05F6">
      <w:pPr>
        <w:tabs>
          <w:tab w:val="left" w:pos="1110"/>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РФА – рентгенофазовый анализ</w:t>
      </w:r>
    </w:p>
    <w:p w14:paraId="2127D25F" w14:textId="77777777" w:rsidR="002B05F6" w:rsidRPr="009D6A10" w:rsidRDefault="002B05F6" w:rsidP="002B05F6">
      <w:pPr>
        <w:tabs>
          <w:tab w:val="left" w:pos="1110"/>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БМЗ – Балхашский медеплавильный завод</w:t>
      </w:r>
    </w:p>
    <w:p w14:paraId="0FBE3E43" w14:textId="77777777" w:rsidR="002B05F6" w:rsidRDefault="002B05F6" w:rsidP="002B05F6">
      <w:pPr>
        <w:tabs>
          <w:tab w:val="left" w:pos="1110"/>
        </w:tabs>
        <w:spacing w:after="0" w:line="240" w:lineRule="auto"/>
        <w:ind w:firstLine="567"/>
        <w:rPr>
          <w:rFonts w:ascii="Times New Roman" w:hAnsi="Times New Roman" w:cs="Times New Roman"/>
          <w:sz w:val="28"/>
          <w:szCs w:val="28"/>
        </w:rPr>
      </w:pPr>
      <w:r w:rsidRPr="009D6A10">
        <w:rPr>
          <w:rFonts w:ascii="Times New Roman" w:hAnsi="Times New Roman" w:cs="Times New Roman"/>
          <w:sz w:val="28"/>
          <w:szCs w:val="28"/>
        </w:rPr>
        <w:t>ЖМЗ – Жезказганский медеплавильный завод</w:t>
      </w:r>
    </w:p>
    <w:p w14:paraId="10674937" w14:textId="77777777" w:rsidR="002B05F6" w:rsidRDefault="002B05F6" w:rsidP="002B05F6">
      <w:pPr>
        <w:tabs>
          <w:tab w:val="left" w:pos="1110"/>
        </w:tabs>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ДТА </w:t>
      </w:r>
      <w:r w:rsidRPr="009D6A10">
        <w:rPr>
          <w:rFonts w:ascii="Times New Roman" w:hAnsi="Times New Roman" w:cs="Times New Roman"/>
          <w:sz w:val="28"/>
          <w:szCs w:val="28"/>
        </w:rPr>
        <w:t>–</w:t>
      </w:r>
      <w:r w:rsidRPr="00C2379A">
        <w:t xml:space="preserve"> </w:t>
      </w:r>
      <w:r>
        <w:t xml:space="preserve"> </w:t>
      </w:r>
      <w:r w:rsidRPr="00C2379A">
        <w:rPr>
          <w:rFonts w:ascii="Times New Roman" w:hAnsi="Times New Roman" w:cs="Times New Roman"/>
          <w:sz w:val="28"/>
          <w:szCs w:val="28"/>
        </w:rPr>
        <w:t>Дифференциально-термический анализ</w:t>
      </w:r>
    </w:p>
    <w:p w14:paraId="65707149" w14:textId="77777777" w:rsidR="002B05F6" w:rsidRPr="009D6A10" w:rsidRDefault="002B05F6" w:rsidP="002B05F6">
      <w:pPr>
        <w:tabs>
          <w:tab w:val="left" w:pos="1110"/>
        </w:tabs>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ДТГ </w:t>
      </w:r>
      <w:r w:rsidRPr="009D6A10">
        <w:rPr>
          <w:rFonts w:ascii="Times New Roman" w:hAnsi="Times New Roman" w:cs="Times New Roman"/>
          <w:sz w:val="28"/>
          <w:szCs w:val="28"/>
        </w:rPr>
        <w:t>–</w:t>
      </w:r>
      <w:r>
        <w:rPr>
          <w:rFonts w:ascii="Times New Roman" w:hAnsi="Times New Roman" w:cs="Times New Roman"/>
          <w:sz w:val="28"/>
          <w:szCs w:val="28"/>
        </w:rPr>
        <w:t xml:space="preserve"> </w:t>
      </w:r>
      <w:r w:rsidRPr="00C2379A">
        <w:rPr>
          <w:rFonts w:ascii="Times New Roman" w:hAnsi="Times New Roman" w:cs="Times New Roman"/>
          <w:sz w:val="28"/>
          <w:szCs w:val="28"/>
        </w:rPr>
        <w:t>Деривативная термогравиметрия</w:t>
      </w:r>
    </w:p>
    <w:p w14:paraId="25B6E11A" w14:textId="77777777" w:rsidR="002B05F6" w:rsidRPr="009D6A10" w:rsidRDefault="002B05F6" w:rsidP="002B05F6">
      <w:pPr>
        <w:tabs>
          <w:tab w:val="left" w:pos="1110"/>
        </w:tabs>
        <w:spacing w:after="0" w:line="240" w:lineRule="auto"/>
        <w:ind w:firstLine="567"/>
        <w:rPr>
          <w:rFonts w:ascii="Times New Roman" w:hAnsi="Times New Roman" w:cs="Times New Roman"/>
          <w:sz w:val="28"/>
          <w:szCs w:val="28"/>
        </w:rPr>
      </w:pPr>
    </w:p>
    <w:p w14:paraId="73E66547" w14:textId="77777777" w:rsidR="002B05F6" w:rsidRPr="009D6A10" w:rsidRDefault="002B05F6" w:rsidP="002B05F6">
      <w:pPr>
        <w:spacing w:after="0" w:line="240" w:lineRule="auto"/>
        <w:ind w:firstLine="567"/>
        <w:rPr>
          <w:rFonts w:ascii="Times New Roman" w:hAnsi="Times New Roman" w:cs="Times New Roman"/>
          <w:sz w:val="28"/>
          <w:szCs w:val="28"/>
        </w:rPr>
      </w:pPr>
    </w:p>
    <w:p w14:paraId="68C855E4" w14:textId="77777777" w:rsidR="002B05F6" w:rsidRPr="009D6A10" w:rsidRDefault="002B05F6" w:rsidP="002B05F6">
      <w:pPr>
        <w:spacing w:after="0" w:line="240" w:lineRule="auto"/>
        <w:ind w:firstLine="567"/>
        <w:rPr>
          <w:rFonts w:ascii="Times New Roman" w:hAnsi="Times New Roman" w:cs="Times New Roman"/>
          <w:sz w:val="28"/>
          <w:szCs w:val="28"/>
        </w:rPr>
      </w:pPr>
    </w:p>
    <w:p w14:paraId="68940AD4" w14:textId="77777777" w:rsidR="002B05F6" w:rsidRPr="009D6A10" w:rsidRDefault="002B05F6" w:rsidP="002B05F6">
      <w:pPr>
        <w:spacing w:after="0" w:line="240" w:lineRule="auto"/>
        <w:ind w:firstLine="567"/>
        <w:rPr>
          <w:rFonts w:ascii="Times New Roman" w:hAnsi="Times New Roman" w:cs="Times New Roman"/>
          <w:sz w:val="28"/>
          <w:szCs w:val="28"/>
        </w:rPr>
      </w:pPr>
    </w:p>
    <w:p w14:paraId="127062A7" w14:textId="77777777" w:rsidR="002B05F6" w:rsidRPr="009D6A10" w:rsidRDefault="002B05F6" w:rsidP="002B05F6">
      <w:pPr>
        <w:spacing w:after="0" w:line="240" w:lineRule="auto"/>
        <w:ind w:firstLine="567"/>
        <w:rPr>
          <w:rFonts w:ascii="Times New Roman" w:hAnsi="Times New Roman" w:cs="Times New Roman"/>
          <w:sz w:val="28"/>
          <w:szCs w:val="28"/>
        </w:rPr>
      </w:pPr>
    </w:p>
    <w:p w14:paraId="7C8548E7" w14:textId="77777777" w:rsidR="002B05F6" w:rsidRPr="009D6A10" w:rsidRDefault="002B05F6" w:rsidP="002B05F6">
      <w:pPr>
        <w:spacing w:after="0" w:line="240" w:lineRule="auto"/>
        <w:ind w:firstLine="567"/>
        <w:rPr>
          <w:rFonts w:ascii="Times New Roman" w:hAnsi="Times New Roman" w:cs="Times New Roman"/>
          <w:sz w:val="28"/>
          <w:szCs w:val="28"/>
        </w:rPr>
      </w:pPr>
    </w:p>
    <w:p w14:paraId="204AB484" w14:textId="77777777" w:rsidR="002B05F6" w:rsidRPr="009D6A10" w:rsidRDefault="002B05F6" w:rsidP="002B05F6">
      <w:pPr>
        <w:spacing w:after="0" w:line="240" w:lineRule="auto"/>
        <w:ind w:firstLine="567"/>
        <w:rPr>
          <w:rFonts w:ascii="Times New Roman" w:hAnsi="Times New Roman" w:cs="Times New Roman"/>
          <w:sz w:val="28"/>
          <w:szCs w:val="28"/>
        </w:rPr>
      </w:pPr>
    </w:p>
    <w:p w14:paraId="6CFBE353" w14:textId="77777777" w:rsidR="002B05F6" w:rsidRPr="009D6A10" w:rsidRDefault="002B05F6" w:rsidP="002B05F6">
      <w:pPr>
        <w:spacing w:after="0" w:line="240" w:lineRule="auto"/>
        <w:ind w:firstLine="567"/>
        <w:rPr>
          <w:rFonts w:ascii="Times New Roman" w:hAnsi="Times New Roman" w:cs="Times New Roman"/>
          <w:sz w:val="28"/>
          <w:szCs w:val="28"/>
        </w:rPr>
      </w:pPr>
    </w:p>
    <w:p w14:paraId="164CC9E9" w14:textId="77777777" w:rsidR="002B05F6" w:rsidRPr="009D6A10" w:rsidRDefault="002B05F6" w:rsidP="002B05F6">
      <w:pPr>
        <w:spacing w:after="0" w:line="240" w:lineRule="auto"/>
        <w:ind w:firstLine="567"/>
        <w:rPr>
          <w:rFonts w:ascii="Times New Roman" w:hAnsi="Times New Roman" w:cs="Times New Roman"/>
          <w:sz w:val="28"/>
          <w:szCs w:val="28"/>
        </w:rPr>
      </w:pPr>
    </w:p>
    <w:p w14:paraId="1AEAB2B5" w14:textId="77777777" w:rsidR="002B05F6" w:rsidRPr="009D6A10" w:rsidRDefault="002B05F6" w:rsidP="002B05F6">
      <w:pPr>
        <w:spacing w:after="0" w:line="240" w:lineRule="auto"/>
        <w:ind w:firstLine="567"/>
        <w:rPr>
          <w:rFonts w:ascii="Times New Roman" w:hAnsi="Times New Roman" w:cs="Times New Roman"/>
          <w:sz w:val="28"/>
          <w:szCs w:val="28"/>
        </w:rPr>
      </w:pPr>
    </w:p>
    <w:p w14:paraId="38D69309" w14:textId="77777777" w:rsidR="002B05F6" w:rsidRPr="009D6A10" w:rsidRDefault="002B05F6" w:rsidP="002B05F6">
      <w:pPr>
        <w:spacing w:after="0" w:line="240" w:lineRule="auto"/>
        <w:ind w:firstLine="567"/>
        <w:rPr>
          <w:rFonts w:ascii="Times New Roman" w:hAnsi="Times New Roman" w:cs="Times New Roman"/>
          <w:sz w:val="28"/>
          <w:szCs w:val="28"/>
        </w:rPr>
      </w:pPr>
    </w:p>
    <w:p w14:paraId="1AD38C79" w14:textId="77777777" w:rsidR="002B05F6" w:rsidRPr="009D6A10" w:rsidRDefault="002B05F6" w:rsidP="002B05F6">
      <w:pPr>
        <w:spacing w:after="0" w:line="240" w:lineRule="auto"/>
        <w:ind w:firstLine="567"/>
        <w:rPr>
          <w:rFonts w:ascii="Times New Roman" w:hAnsi="Times New Roman" w:cs="Times New Roman"/>
          <w:sz w:val="28"/>
          <w:szCs w:val="28"/>
        </w:rPr>
      </w:pPr>
    </w:p>
    <w:p w14:paraId="40C0CD62" w14:textId="77777777" w:rsidR="002B05F6" w:rsidRPr="009D6A10" w:rsidRDefault="002B05F6" w:rsidP="002B05F6">
      <w:pPr>
        <w:spacing w:after="0" w:line="240" w:lineRule="auto"/>
        <w:ind w:firstLine="567"/>
        <w:rPr>
          <w:rFonts w:ascii="Times New Roman" w:hAnsi="Times New Roman" w:cs="Times New Roman"/>
          <w:sz w:val="28"/>
          <w:szCs w:val="28"/>
        </w:rPr>
      </w:pPr>
    </w:p>
    <w:p w14:paraId="3F93F0C2" w14:textId="77777777" w:rsidR="002B05F6" w:rsidRPr="009D6A10" w:rsidRDefault="002B05F6" w:rsidP="002B05F6">
      <w:pPr>
        <w:spacing w:after="0" w:line="240" w:lineRule="auto"/>
        <w:ind w:firstLine="567"/>
        <w:rPr>
          <w:rFonts w:ascii="Times New Roman" w:hAnsi="Times New Roman" w:cs="Times New Roman"/>
          <w:sz w:val="28"/>
          <w:szCs w:val="28"/>
        </w:rPr>
      </w:pPr>
    </w:p>
    <w:p w14:paraId="2988193F" w14:textId="77777777" w:rsidR="002B05F6" w:rsidRPr="009D6A10" w:rsidRDefault="002B05F6" w:rsidP="002B05F6">
      <w:pPr>
        <w:spacing w:after="0" w:line="240" w:lineRule="auto"/>
        <w:ind w:firstLine="567"/>
        <w:rPr>
          <w:rFonts w:ascii="Times New Roman" w:hAnsi="Times New Roman" w:cs="Times New Roman"/>
          <w:sz w:val="28"/>
          <w:szCs w:val="28"/>
        </w:rPr>
      </w:pPr>
    </w:p>
    <w:p w14:paraId="653D4666" w14:textId="77777777" w:rsidR="002B05F6" w:rsidRPr="009D6A10" w:rsidRDefault="002B05F6" w:rsidP="002B05F6">
      <w:pPr>
        <w:spacing w:after="0" w:line="240" w:lineRule="auto"/>
        <w:ind w:firstLine="567"/>
        <w:rPr>
          <w:rFonts w:ascii="Times New Roman" w:hAnsi="Times New Roman" w:cs="Times New Roman"/>
          <w:sz w:val="28"/>
          <w:szCs w:val="28"/>
        </w:rPr>
      </w:pPr>
    </w:p>
    <w:p w14:paraId="7AC29FF3" w14:textId="77777777" w:rsidR="002B05F6" w:rsidRPr="009D6A10" w:rsidRDefault="002B05F6" w:rsidP="002B05F6">
      <w:pPr>
        <w:spacing w:after="0" w:line="240" w:lineRule="auto"/>
        <w:ind w:firstLine="567"/>
        <w:rPr>
          <w:rFonts w:ascii="Times New Roman" w:hAnsi="Times New Roman" w:cs="Times New Roman"/>
          <w:sz w:val="28"/>
          <w:szCs w:val="28"/>
        </w:rPr>
      </w:pPr>
    </w:p>
    <w:p w14:paraId="177F38DF" w14:textId="77777777" w:rsidR="002B05F6" w:rsidRPr="009D6A10" w:rsidRDefault="002B05F6" w:rsidP="002B05F6">
      <w:pPr>
        <w:spacing w:after="0" w:line="240" w:lineRule="auto"/>
        <w:ind w:firstLine="567"/>
        <w:rPr>
          <w:rFonts w:ascii="Times New Roman" w:hAnsi="Times New Roman" w:cs="Times New Roman"/>
          <w:sz w:val="28"/>
          <w:szCs w:val="28"/>
        </w:rPr>
      </w:pPr>
    </w:p>
    <w:p w14:paraId="06B585C7" w14:textId="77777777" w:rsidR="002B05F6" w:rsidRPr="009D6A10" w:rsidRDefault="002B05F6" w:rsidP="002B05F6">
      <w:pPr>
        <w:spacing w:after="0" w:line="240" w:lineRule="auto"/>
        <w:ind w:firstLine="567"/>
        <w:rPr>
          <w:rFonts w:ascii="Times New Roman" w:hAnsi="Times New Roman" w:cs="Times New Roman"/>
          <w:sz w:val="28"/>
          <w:szCs w:val="28"/>
        </w:rPr>
      </w:pPr>
    </w:p>
    <w:p w14:paraId="7CD9D0B2" w14:textId="77777777" w:rsidR="002B05F6" w:rsidRPr="009D6A10" w:rsidRDefault="002B05F6" w:rsidP="002B05F6">
      <w:pPr>
        <w:spacing w:after="0" w:line="240" w:lineRule="auto"/>
        <w:ind w:firstLine="567"/>
        <w:rPr>
          <w:rFonts w:ascii="Times New Roman" w:hAnsi="Times New Roman" w:cs="Times New Roman"/>
          <w:sz w:val="28"/>
          <w:szCs w:val="28"/>
        </w:rPr>
      </w:pPr>
    </w:p>
    <w:p w14:paraId="4B283FB7" w14:textId="77777777" w:rsidR="002B05F6" w:rsidRPr="009D6A10" w:rsidRDefault="002B05F6" w:rsidP="002B05F6">
      <w:pPr>
        <w:spacing w:after="0" w:line="240" w:lineRule="auto"/>
        <w:ind w:firstLine="567"/>
        <w:rPr>
          <w:rFonts w:ascii="Times New Roman" w:hAnsi="Times New Roman" w:cs="Times New Roman"/>
          <w:sz w:val="28"/>
          <w:szCs w:val="28"/>
        </w:rPr>
      </w:pPr>
    </w:p>
    <w:p w14:paraId="62211D7B" w14:textId="77777777" w:rsidR="002B05F6" w:rsidRPr="009D6A10" w:rsidRDefault="002B05F6" w:rsidP="002B05F6">
      <w:pPr>
        <w:spacing w:after="0" w:line="240" w:lineRule="auto"/>
        <w:ind w:firstLine="567"/>
        <w:rPr>
          <w:rFonts w:ascii="Times New Roman" w:hAnsi="Times New Roman" w:cs="Times New Roman"/>
          <w:sz w:val="28"/>
          <w:szCs w:val="28"/>
        </w:rPr>
      </w:pPr>
    </w:p>
    <w:p w14:paraId="2B74D4E5" w14:textId="77777777" w:rsidR="002B05F6" w:rsidRPr="009D6A10" w:rsidRDefault="002B05F6" w:rsidP="002B05F6">
      <w:pPr>
        <w:spacing w:after="0" w:line="240" w:lineRule="auto"/>
        <w:ind w:firstLine="567"/>
        <w:rPr>
          <w:rFonts w:ascii="Times New Roman" w:hAnsi="Times New Roman" w:cs="Times New Roman"/>
          <w:sz w:val="28"/>
          <w:szCs w:val="28"/>
        </w:rPr>
      </w:pPr>
    </w:p>
    <w:p w14:paraId="3C182D88" w14:textId="77777777" w:rsidR="002B05F6" w:rsidRPr="009D6A10" w:rsidRDefault="002B05F6" w:rsidP="002B05F6">
      <w:pPr>
        <w:spacing w:after="0" w:line="240" w:lineRule="auto"/>
        <w:ind w:firstLine="567"/>
        <w:rPr>
          <w:rFonts w:ascii="Times New Roman" w:hAnsi="Times New Roman" w:cs="Times New Roman"/>
          <w:sz w:val="28"/>
          <w:szCs w:val="28"/>
        </w:rPr>
      </w:pPr>
    </w:p>
    <w:p w14:paraId="06979A2B" w14:textId="77777777" w:rsidR="002B05F6" w:rsidRPr="009D6A10" w:rsidRDefault="002B05F6" w:rsidP="002B05F6">
      <w:pPr>
        <w:spacing w:after="0" w:line="240" w:lineRule="auto"/>
        <w:ind w:firstLine="567"/>
        <w:rPr>
          <w:rFonts w:ascii="Times New Roman" w:hAnsi="Times New Roman" w:cs="Times New Roman"/>
          <w:sz w:val="28"/>
          <w:szCs w:val="28"/>
        </w:rPr>
      </w:pPr>
    </w:p>
    <w:p w14:paraId="01021C59" w14:textId="77777777" w:rsidR="002B05F6" w:rsidRPr="009D6A10" w:rsidRDefault="002B05F6" w:rsidP="002B05F6">
      <w:pPr>
        <w:spacing w:after="0" w:line="240" w:lineRule="auto"/>
        <w:ind w:firstLine="567"/>
        <w:rPr>
          <w:rFonts w:ascii="Times New Roman" w:hAnsi="Times New Roman" w:cs="Times New Roman"/>
          <w:sz w:val="28"/>
          <w:szCs w:val="28"/>
        </w:rPr>
      </w:pPr>
    </w:p>
    <w:p w14:paraId="490622B3" w14:textId="77777777" w:rsidR="002B05F6" w:rsidRPr="009D6A10" w:rsidRDefault="002B05F6" w:rsidP="002B05F6">
      <w:pPr>
        <w:spacing w:after="0" w:line="240" w:lineRule="auto"/>
        <w:ind w:firstLine="567"/>
        <w:rPr>
          <w:rFonts w:ascii="Times New Roman" w:hAnsi="Times New Roman" w:cs="Times New Roman"/>
          <w:sz w:val="28"/>
          <w:szCs w:val="28"/>
        </w:rPr>
      </w:pPr>
    </w:p>
    <w:p w14:paraId="0B6E18DB" w14:textId="77777777" w:rsidR="002B05F6" w:rsidRPr="009D6A10" w:rsidRDefault="002B05F6" w:rsidP="002B05F6">
      <w:pPr>
        <w:spacing w:after="0" w:line="240" w:lineRule="auto"/>
        <w:ind w:firstLine="567"/>
        <w:rPr>
          <w:rFonts w:ascii="Times New Roman" w:hAnsi="Times New Roman" w:cs="Times New Roman"/>
          <w:sz w:val="28"/>
          <w:szCs w:val="28"/>
        </w:rPr>
      </w:pPr>
    </w:p>
    <w:p w14:paraId="19BC30C0" w14:textId="77777777" w:rsidR="002B05F6" w:rsidRPr="009D6A10" w:rsidRDefault="002B05F6" w:rsidP="002B05F6">
      <w:pPr>
        <w:spacing w:after="0" w:line="240" w:lineRule="auto"/>
        <w:ind w:firstLine="567"/>
        <w:rPr>
          <w:rFonts w:ascii="Times New Roman" w:hAnsi="Times New Roman" w:cs="Times New Roman"/>
          <w:sz w:val="28"/>
          <w:szCs w:val="28"/>
        </w:rPr>
      </w:pPr>
    </w:p>
    <w:p w14:paraId="63A6E926" w14:textId="77777777" w:rsidR="002B05F6" w:rsidRPr="009D6A10" w:rsidRDefault="002B05F6" w:rsidP="002B05F6">
      <w:pPr>
        <w:spacing w:after="0" w:line="240" w:lineRule="auto"/>
        <w:ind w:firstLine="567"/>
        <w:rPr>
          <w:rFonts w:ascii="Times New Roman" w:hAnsi="Times New Roman" w:cs="Times New Roman"/>
          <w:sz w:val="28"/>
          <w:szCs w:val="28"/>
        </w:rPr>
      </w:pPr>
    </w:p>
    <w:p w14:paraId="154B47E0" w14:textId="77777777" w:rsidR="002B05F6" w:rsidRPr="009D6A10" w:rsidRDefault="002B05F6" w:rsidP="002B05F6">
      <w:pPr>
        <w:spacing w:after="0" w:line="240" w:lineRule="auto"/>
        <w:ind w:firstLine="567"/>
        <w:rPr>
          <w:rFonts w:ascii="Times New Roman" w:hAnsi="Times New Roman" w:cs="Times New Roman"/>
          <w:sz w:val="28"/>
          <w:szCs w:val="28"/>
        </w:rPr>
      </w:pPr>
    </w:p>
    <w:p w14:paraId="04111387"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lastRenderedPageBreak/>
        <w:t>ОПРЕДЕЛЕНИЯ</w:t>
      </w:r>
    </w:p>
    <w:p w14:paraId="1E26C988"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510E35AE"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Шлак </w:t>
      </w:r>
      <w:r w:rsidRPr="00EA35E6">
        <w:rPr>
          <w:rFonts w:ascii="Times New Roman" w:eastAsia="Times New Roman" w:hAnsi="Times New Roman" w:cs="Times New Roman"/>
          <w:sz w:val="28"/>
          <w:szCs w:val="28"/>
          <w:lang w:eastAsia="ru-RU"/>
        </w:rPr>
        <w:t xml:space="preserve">— </w:t>
      </w:r>
      <w:r w:rsidRPr="00C2379A">
        <w:rPr>
          <w:rFonts w:ascii="Times New Roman" w:eastAsia="Times New Roman" w:hAnsi="Times New Roman" w:cs="Times New Roman"/>
          <w:sz w:val="28"/>
          <w:szCs w:val="28"/>
          <w:lang w:eastAsia="ru-RU"/>
        </w:rPr>
        <w:t>побочный продукт или отход от производства металла после очистки от остатков ценных компонентов, отправляемый в отвал.</w:t>
      </w:r>
    </w:p>
    <w:p w14:paraId="292E34CC"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Штейн </w:t>
      </w:r>
      <w:r w:rsidRPr="00EA35E6">
        <w:rPr>
          <w:rFonts w:ascii="Times New Roman" w:eastAsia="Times New Roman" w:hAnsi="Times New Roman" w:cs="Times New Roman"/>
          <w:sz w:val="28"/>
          <w:szCs w:val="28"/>
          <w:lang w:eastAsia="ru-RU"/>
        </w:rPr>
        <w:t xml:space="preserve">— </w:t>
      </w:r>
      <w:r w:rsidRPr="00C2379A">
        <w:rPr>
          <w:rFonts w:ascii="Times New Roman" w:eastAsia="Times New Roman" w:hAnsi="Times New Roman" w:cs="Times New Roman"/>
          <w:sz w:val="28"/>
          <w:szCs w:val="28"/>
          <w:lang w:eastAsia="ru-RU"/>
        </w:rPr>
        <w:t>промежуточный продукт плавки руд цветных металлов</w:t>
      </w:r>
    </w:p>
    <w:p w14:paraId="6CAC2EC1"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w:t>
      </w:r>
      <w:r w:rsidRPr="00116AE6">
        <w:rPr>
          <w:rFonts w:ascii="Times New Roman" w:eastAsia="Times New Roman" w:hAnsi="Times New Roman" w:cs="Times New Roman"/>
          <w:sz w:val="28"/>
          <w:szCs w:val="28"/>
          <w:lang w:eastAsia="ru-RU"/>
        </w:rPr>
        <w:t>ин</w:t>
      </w:r>
      <w:r>
        <w:rPr>
          <w:rFonts w:ascii="Times New Roman" w:eastAsia="Times New Roman" w:hAnsi="Times New Roman" w:cs="Times New Roman"/>
          <w:sz w:val="28"/>
          <w:szCs w:val="28"/>
          <w:lang w:eastAsia="ru-RU"/>
        </w:rPr>
        <w:t xml:space="preserve">ьон-насос </w:t>
      </w:r>
      <w:r w:rsidRPr="00EA35E6">
        <w:rPr>
          <w:rFonts w:ascii="Times New Roman" w:eastAsia="Times New Roman" w:hAnsi="Times New Roman" w:cs="Times New Roman"/>
          <w:sz w:val="28"/>
          <w:szCs w:val="28"/>
          <w:lang w:eastAsia="ru-RU"/>
        </w:rPr>
        <w:t xml:space="preserve">— </w:t>
      </w:r>
      <w:r w:rsidRPr="00852EED">
        <w:rPr>
          <w:rFonts w:ascii="Times New Roman" w:eastAsia="Times New Roman" w:hAnsi="Times New Roman" w:cs="Times New Roman"/>
          <w:sz w:val="28"/>
          <w:szCs w:val="28"/>
          <w:lang w:eastAsia="ru-RU"/>
        </w:rPr>
        <w:t>специализированный вид центробежного насоса, предназначенный для перекачивания тонко измельченного угля, смешанного с воздухом или инертным газом, под высоким давлением в системах пылеугольного топлива</w:t>
      </w:r>
      <w:r>
        <w:rPr>
          <w:rFonts w:ascii="Times New Roman" w:eastAsia="Times New Roman" w:hAnsi="Times New Roman" w:cs="Times New Roman"/>
          <w:sz w:val="28"/>
          <w:szCs w:val="28"/>
          <w:lang w:eastAsia="ru-RU"/>
        </w:rPr>
        <w:t>.</w:t>
      </w:r>
    </w:p>
    <w:p w14:paraId="248A883E" w14:textId="77777777" w:rsidR="002B05F6" w:rsidRDefault="002B05F6" w:rsidP="002B05F6">
      <w:pPr>
        <w:tabs>
          <w:tab w:val="left" w:pos="3690"/>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Пылеуголь </w:t>
      </w:r>
      <w:r w:rsidRPr="00EA35E6">
        <w:rPr>
          <w:rFonts w:ascii="Times New Roman" w:eastAsia="Times New Roman" w:hAnsi="Times New Roman" w:cs="Times New Roman"/>
          <w:sz w:val="28"/>
          <w:szCs w:val="28"/>
          <w:lang w:eastAsia="ru-RU"/>
        </w:rPr>
        <w:t>— вид топлива, получаемый путем тонкого измельчения каменного угля до состояния порошка</w:t>
      </w:r>
      <w:r>
        <w:rPr>
          <w:rFonts w:ascii="Times New Roman" w:eastAsia="Times New Roman" w:hAnsi="Times New Roman" w:cs="Times New Roman"/>
          <w:sz w:val="28"/>
          <w:szCs w:val="28"/>
          <w:lang w:eastAsia="ru-RU"/>
        </w:rPr>
        <w:t>.</w:t>
      </w:r>
    </w:p>
    <w:p w14:paraId="71997C2D"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Циклон </w:t>
      </w:r>
      <w:r w:rsidRPr="00EA35E6">
        <w:rPr>
          <w:rFonts w:ascii="Times New Roman" w:eastAsia="Times New Roman" w:hAnsi="Times New Roman" w:cs="Times New Roman"/>
          <w:sz w:val="28"/>
          <w:szCs w:val="28"/>
          <w:lang w:eastAsia="ru-RU"/>
        </w:rPr>
        <w:t>— устройство для очистки воздуха или газа от пыли и твердых частиц с использованием центробежной силы, разделяющей частицы от потока воздуха.</w:t>
      </w:r>
    </w:p>
    <w:p w14:paraId="283DB965"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Бункер </w:t>
      </w:r>
      <w:r w:rsidRPr="00EA35E6">
        <w:rPr>
          <w:rFonts w:ascii="Times New Roman" w:eastAsia="Times New Roman" w:hAnsi="Times New Roman" w:cs="Times New Roman"/>
          <w:sz w:val="28"/>
          <w:szCs w:val="28"/>
          <w:lang w:eastAsia="ru-RU"/>
        </w:rPr>
        <w:t>— контейнер или резервуар для хранения и временного накопления сыпучих материалов, топлива, зерна или других веществ до их дальнейшей переработки или транспортировки.</w:t>
      </w:r>
    </w:p>
    <w:p w14:paraId="62FE12A8"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Котел утилизатор </w:t>
      </w:r>
      <w:r w:rsidRPr="00EA35E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EA35E6">
        <w:rPr>
          <w:rFonts w:ascii="Times New Roman" w:eastAsia="Times New Roman" w:hAnsi="Times New Roman" w:cs="Times New Roman"/>
          <w:sz w:val="28"/>
          <w:szCs w:val="28"/>
          <w:lang w:eastAsia="ru-RU"/>
        </w:rPr>
        <w:t>устройство для производства пара, использующее тепловую энергию отработанных газов или жидкостей из промышленных процессов, тем самым повышая энергоэффективность производства.</w:t>
      </w:r>
    </w:p>
    <w:p w14:paraId="481EB55C" w14:textId="77777777" w:rsidR="002B05F6" w:rsidRPr="00753F7D" w:rsidRDefault="002B05F6" w:rsidP="002B05F6">
      <w:pPr>
        <w:tabs>
          <w:tab w:val="left" w:pos="3690"/>
        </w:tabs>
        <w:spacing w:after="0" w:line="240" w:lineRule="auto"/>
        <w:ind w:firstLine="567"/>
        <w:rPr>
          <w:rFonts w:ascii="Times New Roman" w:hAnsi="Times New Roman" w:cs="Times New Roman"/>
          <w:sz w:val="28"/>
          <w:szCs w:val="28"/>
        </w:rPr>
      </w:pPr>
    </w:p>
    <w:p w14:paraId="5D206DB3"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401D5FB8"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41EDDAB4"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5CEC0275"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65271EE3"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28D8E93F"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2478D641"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4AC03036"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4A067516"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74C6B54A"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0625D218"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73F9A015"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4A7F3CC4"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0E4AFDDA"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6DF95515"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1141EC03"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2907D96D"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2D2CF620"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30EB0710"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437AB7B2"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55E5FB0F"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72DD4EA8"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2F1F6590"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628819C1"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r w:rsidRPr="009D6A10">
        <w:rPr>
          <w:rFonts w:ascii="Times New Roman" w:hAnsi="Times New Roman" w:cs="Times New Roman"/>
          <w:b/>
          <w:sz w:val="28"/>
          <w:szCs w:val="28"/>
        </w:rPr>
        <w:lastRenderedPageBreak/>
        <w:t>ВВЕДЕНИЕ</w:t>
      </w:r>
    </w:p>
    <w:p w14:paraId="1A50F627" w14:textId="77777777" w:rsidR="002B05F6" w:rsidRPr="009D6A10" w:rsidRDefault="002B05F6" w:rsidP="002B05F6">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hAnsi="Times New Roman" w:cs="Times New Roman"/>
          <w:b/>
          <w:sz w:val="28"/>
          <w:szCs w:val="28"/>
        </w:rPr>
        <w:t>Оценка современного состояния научной проблемы.</w:t>
      </w:r>
      <w:r w:rsidRPr="009D6A10">
        <w:rPr>
          <w:rFonts w:ascii="Times New Roman" w:eastAsia="Times New Roman" w:hAnsi="Times New Roman" w:cs="Times New Roman"/>
          <w:sz w:val="28"/>
          <w:szCs w:val="28"/>
          <w:lang w:eastAsia="ru-RU"/>
        </w:rPr>
        <w:t xml:space="preserve"> </w:t>
      </w:r>
    </w:p>
    <w:p w14:paraId="2F00055E" w14:textId="287C1E0C" w:rsidR="002B05F6"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 xml:space="preserve">Медь — это мягкий, ковкий и пластичный химический элемент с высокой тепло- и электропроводностью, который был первым металлом, использованным человеком и </w:t>
      </w:r>
      <w:r w:rsidR="003263F9">
        <w:rPr>
          <w:sz w:val="28"/>
          <w:szCs w:val="28"/>
        </w:rPr>
        <w:t>все еще</w:t>
      </w:r>
      <w:r w:rsidRPr="009D6A10">
        <w:rPr>
          <w:sz w:val="28"/>
          <w:szCs w:val="28"/>
        </w:rPr>
        <w:t xml:space="preserve"> является одним из самых важных металлов в мире,</w:t>
      </w:r>
      <w:r>
        <w:rPr>
          <w:sz w:val="28"/>
          <w:szCs w:val="28"/>
        </w:rPr>
        <w:t xml:space="preserve"> так как</w:t>
      </w:r>
      <w:r w:rsidRPr="009D6A10">
        <w:rPr>
          <w:sz w:val="28"/>
          <w:szCs w:val="28"/>
        </w:rPr>
        <w:t xml:space="preserve"> используется в различных отраслях промышленности и строительства. Однако, производство меди часто сопровождается образованием большого количества отходов, включая медные шлаки</w:t>
      </w:r>
      <w:r>
        <w:rPr>
          <w:sz w:val="28"/>
          <w:szCs w:val="28"/>
        </w:rPr>
        <w:t>, о</w:t>
      </w:r>
      <w:r w:rsidRPr="009D6A10">
        <w:rPr>
          <w:sz w:val="28"/>
          <w:szCs w:val="28"/>
        </w:rPr>
        <w:t xml:space="preserve">беднение </w:t>
      </w:r>
      <w:r>
        <w:rPr>
          <w:sz w:val="28"/>
          <w:szCs w:val="28"/>
        </w:rPr>
        <w:t>которых</w:t>
      </w:r>
      <w:r w:rsidRPr="009D6A10">
        <w:rPr>
          <w:sz w:val="28"/>
          <w:szCs w:val="28"/>
        </w:rPr>
        <w:t xml:space="preserve"> является важной задачей для многих предприятий, так как это позволяет увеличить эффективность производства и снизить экологический ущерб.</w:t>
      </w:r>
    </w:p>
    <w:p w14:paraId="2EDAC0C4" w14:textId="1A1C3E1C" w:rsidR="002B05F6" w:rsidRPr="006F306F" w:rsidRDefault="002B05F6" w:rsidP="002B05F6">
      <w:pPr>
        <w:pStyle w:val="a8"/>
        <w:shd w:val="clear" w:color="auto" w:fill="FFFFFF"/>
        <w:spacing w:before="0" w:beforeAutospacing="0" w:after="0" w:afterAutospacing="0"/>
        <w:ind w:firstLine="567"/>
        <w:jc w:val="both"/>
        <w:rPr>
          <w:sz w:val="28"/>
          <w:szCs w:val="28"/>
        </w:rPr>
      </w:pPr>
      <w:r w:rsidRPr="00327F7E">
        <w:rPr>
          <w:sz w:val="28"/>
          <w:szCs w:val="28"/>
        </w:rPr>
        <w:t xml:space="preserve">Медные руды всегда характеризуются полиметаллическим составом, который включает около 30 элементов, являющихся ценными спутниками меди. Среди наиболее значимых элементов следует отметить </w:t>
      </w:r>
      <w:r w:rsidR="003263F9" w:rsidRPr="00327F7E">
        <w:rPr>
          <w:sz w:val="28"/>
          <w:szCs w:val="28"/>
        </w:rPr>
        <w:t>железо</w:t>
      </w:r>
      <w:r w:rsidR="003263F9">
        <w:rPr>
          <w:sz w:val="28"/>
          <w:szCs w:val="28"/>
        </w:rPr>
        <w:t>,</w:t>
      </w:r>
      <w:r w:rsidR="003263F9" w:rsidRPr="00327F7E">
        <w:rPr>
          <w:sz w:val="28"/>
          <w:szCs w:val="28"/>
        </w:rPr>
        <w:t xml:space="preserve"> </w:t>
      </w:r>
      <w:r w:rsidRPr="00327F7E">
        <w:rPr>
          <w:sz w:val="28"/>
          <w:szCs w:val="28"/>
        </w:rPr>
        <w:t xml:space="preserve">цинк, свинец, никель, кобальт, </w:t>
      </w:r>
      <w:r w:rsidR="003263F9">
        <w:rPr>
          <w:sz w:val="28"/>
          <w:szCs w:val="28"/>
        </w:rPr>
        <w:t>благородные металлы</w:t>
      </w:r>
      <w:r w:rsidRPr="00327F7E">
        <w:rPr>
          <w:sz w:val="28"/>
          <w:szCs w:val="28"/>
        </w:rPr>
        <w:t>, металлы платиновой группы, серу, селен,</w:t>
      </w:r>
      <w:r w:rsidR="003263F9" w:rsidRPr="003263F9">
        <w:rPr>
          <w:sz w:val="28"/>
          <w:szCs w:val="28"/>
        </w:rPr>
        <w:t xml:space="preserve"> </w:t>
      </w:r>
      <w:r w:rsidR="003263F9" w:rsidRPr="00327F7E">
        <w:rPr>
          <w:sz w:val="28"/>
          <w:szCs w:val="28"/>
        </w:rPr>
        <w:t>кадмий,</w:t>
      </w:r>
      <w:r w:rsidRPr="00327F7E">
        <w:rPr>
          <w:sz w:val="28"/>
          <w:szCs w:val="28"/>
        </w:rPr>
        <w:t xml:space="preserve"> теллур, </w:t>
      </w:r>
      <w:r w:rsidR="003263F9">
        <w:rPr>
          <w:sz w:val="28"/>
          <w:szCs w:val="28"/>
        </w:rPr>
        <w:t>германий, индий, рений, таллий</w:t>
      </w:r>
      <w:r w:rsidRPr="00327F7E">
        <w:rPr>
          <w:sz w:val="28"/>
          <w:szCs w:val="28"/>
        </w:rPr>
        <w:t xml:space="preserve"> и</w:t>
      </w:r>
      <w:r w:rsidR="003263F9" w:rsidRPr="003263F9">
        <w:rPr>
          <w:sz w:val="28"/>
          <w:szCs w:val="28"/>
        </w:rPr>
        <w:t xml:space="preserve"> </w:t>
      </w:r>
      <w:r w:rsidR="003263F9" w:rsidRPr="00327F7E">
        <w:rPr>
          <w:sz w:val="28"/>
          <w:szCs w:val="28"/>
        </w:rPr>
        <w:t>молибден</w:t>
      </w:r>
      <w:r w:rsidRPr="00327F7E">
        <w:rPr>
          <w:sz w:val="28"/>
          <w:szCs w:val="28"/>
        </w:rPr>
        <w:t xml:space="preserve">. </w:t>
      </w:r>
    </w:p>
    <w:p w14:paraId="1921DBF9" w14:textId="77777777" w:rsidR="002B05F6" w:rsidRPr="00327F7E" w:rsidRDefault="002B05F6" w:rsidP="002B05F6">
      <w:pPr>
        <w:pStyle w:val="a8"/>
        <w:shd w:val="clear" w:color="auto" w:fill="FFFFFF"/>
        <w:spacing w:before="0" w:beforeAutospacing="0" w:after="0" w:afterAutospacing="0"/>
        <w:ind w:firstLine="567"/>
        <w:jc w:val="both"/>
        <w:rPr>
          <w:sz w:val="28"/>
          <w:szCs w:val="28"/>
        </w:rPr>
      </w:pPr>
      <w:r w:rsidRPr="00327F7E">
        <w:rPr>
          <w:sz w:val="28"/>
          <w:szCs w:val="28"/>
        </w:rPr>
        <w:t xml:space="preserve">В процессе производства </w:t>
      </w:r>
      <w:r>
        <w:rPr>
          <w:sz w:val="28"/>
          <w:szCs w:val="28"/>
        </w:rPr>
        <w:t xml:space="preserve">меди </w:t>
      </w:r>
      <w:r w:rsidRPr="00327F7E">
        <w:rPr>
          <w:sz w:val="28"/>
          <w:szCs w:val="28"/>
        </w:rPr>
        <w:t>применяются различные типы руд</w:t>
      </w:r>
      <w:r>
        <w:rPr>
          <w:sz w:val="28"/>
          <w:szCs w:val="28"/>
        </w:rPr>
        <w:t xml:space="preserve">: </w:t>
      </w:r>
      <w:r w:rsidRPr="00327F7E">
        <w:rPr>
          <w:sz w:val="28"/>
          <w:szCs w:val="28"/>
        </w:rPr>
        <w:t>сульфидные, окисленные и смешанные. Основны</w:t>
      </w:r>
      <w:r>
        <w:rPr>
          <w:sz w:val="28"/>
          <w:szCs w:val="28"/>
        </w:rPr>
        <w:t>е</w:t>
      </w:r>
      <w:r w:rsidRPr="00327F7E">
        <w:rPr>
          <w:sz w:val="28"/>
          <w:szCs w:val="28"/>
        </w:rPr>
        <w:t xml:space="preserve"> запас</w:t>
      </w:r>
      <w:r>
        <w:rPr>
          <w:sz w:val="28"/>
          <w:szCs w:val="28"/>
        </w:rPr>
        <w:t>ы</w:t>
      </w:r>
      <w:r w:rsidRPr="00327F7E">
        <w:rPr>
          <w:sz w:val="28"/>
          <w:szCs w:val="28"/>
        </w:rPr>
        <w:t xml:space="preserve"> меди </w:t>
      </w:r>
      <w:r>
        <w:rPr>
          <w:sz w:val="28"/>
          <w:szCs w:val="28"/>
        </w:rPr>
        <w:t>представлены</w:t>
      </w:r>
      <w:r w:rsidRPr="00327F7E">
        <w:rPr>
          <w:sz w:val="28"/>
          <w:szCs w:val="28"/>
        </w:rPr>
        <w:t xml:space="preserve"> сульфидны</w:t>
      </w:r>
      <w:r>
        <w:rPr>
          <w:sz w:val="28"/>
          <w:szCs w:val="28"/>
        </w:rPr>
        <w:t>ми</w:t>
      </w:r>
      <w:r w:rsidRPr="00327F7E">
        <w:rPr>
          <w:sz w:val="28"/>
          <w:szCs w:val="28"/>
        </w:rPr>
        <w:t xml:space="preserve"> вкрапленны</w:t>
      </w:r>
      <w:r>
        <w:rPr>
          <w:sz w:val="28"/>
          <w:szCs w:val="28"/>
        </w:rPr>
        <w:t>ми</w:t>
      </w:r>
      <w:r w:rsidRPr="00327F7E">
        <w:rPr>
          <w:sz w:val="28"/>
          <w:szCs w:val="28"/>
        </w:rPr>
        <w:t xml:space="preserve"> руд</w:t>
      </w:r>
      <w:r>
        <w:rPr>
          <w:sz w:val="28"/>
          <w:szCs w:val="28"/>
        </w:rPr>
        <w:t>ами</w:t>
      </w:r>
      <w:r w:rsidRPr="00327F7E">
        <w:rPr>
          <w:sz w:val="28"/>
          <w:szCs w:val="28"/>
        </w:rPr>
        <w:t>, которые составляют основу сырья для выплавки 85-90% всей первичной меди.</w:t>
      </w:r>
    </w:p>
    <w:p w14:paraId="43009ED9" w14:textId="1BA73664" w:rsidR="002B05F6" w:rsidRPr="002737A9" w:rsidRDefault="002B05F6" w:rsidP="002B05F6">
      <w:pPr>
        <w:pStyle w:val="a8"/>
        <w:shd w:val="clear" w:color="auto" w:fill="FFFFFF"/>
        <w:spacing w:before="0" w:beforeAutospacing="0" w:after="0" w:afterAutospacing="0"/>
        <w:ind w:firstLine="567"/>
        <w:jc w:val="both"/>
        <w:rPr>
          <w:sz w:val="28"/>
          <w:szCs w:val="28"/>
        </w:rPr>
      </w:pPr>
      <w:r w:rsidRPr="00327F7E">
        <w:rPr>
          <w:sz w:val="28"/>
          <w:szCs w:val="28"/>
        </w:rPr>
        <w:t xml:space="preserve">Общее содержание меди в земной коре, известное как кларк меди, </w:t>
      </w:r>
      <w:r w:rsidRPr="002737A9">
        <w:rPr>
          <w:sz w:val="28"/>
          <w:szCs w:val="28"/>
        </w:rPr>
        <w:t xml:space="preserve">составляет 0,01%. Промышленная переработка затрагивает руды, содержащие более 0,4-0,6% меди </w:t>
      </w:r>
      <w:sdt>
        <w:sdtPr>
          <w:rPr>
            <w:color w:val="000000"/>
            <w:sz w:val="28"/>
            <w:szCs w:val="28"/>
          </w:rPr>
          <w:tag w:val="MENDELEY_CITATION_v3_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"/>
          <w:id w:val="-448010519"/>
          <w:placeholder>
            <w:docPart w:val="469BFE03F80E40B594BA492B5BFDECA3"/>
          </w:placeholder>
        </w:sdtPr>
        <w:sdtContent>
          <w:r w:rsidR="0096739E" w:rsidRPr="0096739E">
            <w:rPr>
              <w:color w:val="000000"/>
              <w:sz w:val="28"/>
              <w:szCs w:val="28"/>
            </w:rPr>
            <w:t>[1]</w:t>
          </w:r>
        </w:sdtContent>
      </w:sdt>
      <w:r w:rsidRPr="002737A9">
        <w:rPr>
          <w:sz w:val="28"/>
          <w:szCs w:val="28"/>
        </w:rPr>
        <w:t>.</w:t>
      </w:r>
    </w:p>
    <w:p w14:paraId="09DAB7F0" w14:textId="77777777" w:rsidR="002B05F6" w:rsidRPr="006F306F" w:rsidRDefault="002B05F6" w:rsidP="002B05F6">
      <w:pPr>
        <w:pStyle w:val="a8"/>
        <w:shd w:val="clear" w:color="auto" w:fill="FFFFFF"/>
        <w:spacing w:before="0" w:beforeAutospacing="0" w:after="0" w:afterAutospacing="0"/>
        <w:ind w:firstLine="567"/>
        <w:jc w:val="both"/>
        <w:rPr>
          <w:sz w:val="28"/>
          <w:szCs w:val="28"/>
        </w:rPr>
      </w:pPr>
      <w:r w:rsidRPr="002737A9">
        <w:rPr>
          <w:sz w:val="28"/>
          <w:szCs w:val="28"/>
        </w:rPr>
        <w:t>На сегодняшний день известно</w:t>
      </w:r>
      <w:r w:rsidRPr="00327F7E">
        <w:rPr>
          <w:sz w:val="28"/>
          <w:szCs w:val="28"/>
        </w:rPr>
        <w:t xml:space="preserve"> более 250 различных минералов, содержащих медь. Однако лишь небольшая группа сульфидных и окисленных минералов обладает практическим зн</w:t>
      </w:r>
      <w:r>
        <w:rPr>
          <w:sz w:val="28"/>
          <w:szCs w:val="28"/>
        </w:rPr>
        <w:t>ачением в медной промышленности</w:t>
      </w:r>
      <w:r w:rsidRPr="006F306F">
        <w:rPr>
          <w:sz w:val="28"/>
          <w:szCs w:val="28"/>
        </w:rPr>
        <w:t>:</w:t>
      </w:r>
      <w:r>
        <w:rPr>
          <w:sz w:val="28"/>
          <w:szCs w:val="28"/>
        </w:rPr>
        <w:t xml:space="preserve"> </w:t>
      </w:r>
      <w:r w:rsidRPr="006F306F">
        <w:rPr>
          <w:sz w:val="28"/>
          <w:szCs w:val="28"/>
        </w:rPr>
        <w:t>ковеллин – CuS;</w:t>
      </w:r>
      <w:r>
        <w:rPr>
          <w:sz w:val="28"/>
          <w:szCs w:val="28"/>
        </w:rPr>
        <w:t xml:space="preserve"> </w:t>
      </w:r>
      <w:r w:rsidRPr="006F306F">
        <w:rPr>
          <w:sz w:val="28"/>
          <w:szCs w:val="28"/>
        </w:rPr>
        <w:t>халькозин – Cu</w:t>
      </w:r>
      <w:r w:rsidRPr="00327F7E">
        <w:rPr>
          <w:sz w:val="28"/>
          <w:szCs w:val="28"/>
          <w:vertAlign w:val="subscript"/>
        </w:rPr>
        <w:t>2</w:t>
      </w:r>
      <w:r w:rsidRPr="006F306F">
        <w:rPr>
          <w:sz w:val="28"/>
          <w:szCs w:val="28"/>
        </w:rPr>
        <w:t>S;</w:t>
      </w:r>
      <w:r>
        <w:rPr>
          <w:sz w:val="28"/>
          <w:szCs w:val="28"/>
        </w:rPr>
        <w:t xml:space="preserve"> </w:t>
      </w:r>
      <w:r w:rsidRPr="006F306F">
        <w:rPr>
          <w:sz w:val="28"/>
          <w:szCs w:val="28"/>
        </w:rPr>
        <w:t>халькопирит – CuFeS</w:t>
      </w:r>
      <w:r w:rsidRPr="00327F7E">
        <w:rPr>
          <w:sz w:val="28"/>
          <w:szCs w:val="28"/>
          <w:vertAlign w:val="subscript"/>
        </w:rPr>
        <w:t>2</w:t>
      </w:r>
      <w:r w:rsidRPr="006F306F">
        <w:rPr>
          <w:sz w:val="28"/>
          <w:szCs w:val="28"/>
        </w:rPr>
        <w:t>;</w:t>
      </w:r>
      <w:r>
        <w:rPr>
          <w:sz w:val="28"/>
          <w:szCs w:val="28"/>
        </w:rPr>
        <w:t xml:space="preserve"> </w:t>
      </w:r>
      <w:r w:rsidRPr="006F306F">
        <w:rPr>
          <w:sz w:val="28"/>
          <w:szCs w:val="28"/>
        </w:rPr>
        <w:t>борнит – Cu</w:t>
      </w:r>
      <w:r w:rsidRPr="00327F7E">
        <w:rPr>
          <w:sz w:val="28"/>
          <w:szCs w:val="28"/>
          <w:vertAlign w:val="subscript"/>
        </w:rPr>
        <w:t>2</w:t>
      </w:r>
      <w:r w:rsidRPr="006F306F">
        <w:rPr>
          <w:sz w:val="28"/>
          <w:szCs w:val="28"/>
        </w:rPr>
        <w:t>FeS</w:t>
      </w:r>
      <w:r w:rsidRPr="00327F7E">
        <w:rPr>
          <w:sz w:val="28"/>
          <w:szCs w:val="28"/>
          <w:vertAlign w:val="subscript"/>
        </w:rPr>
        <w:t>4</w:t>
      </w:r>
      <w:r w:rsidRPr="006F306F">
        <w:rPr>
          <w:sz w:val="28"/>
          <w:szCs w:val="28"/>
        </w:rPr>
        <w:t>;</w:t>
      </w:r>
      <w:r>
        <w:rPr>
          <w:sz w:val="28"/>
          <w:szCs w:val="28"/>
        </w:rPr>
        <w:t xml:space="preserve"> </w:t>
      </w:r>
      <w:r w:rsidRPr="006F306F">
        <w:rPr>
          <w:sz w:val="28"/>
          <w:szCs w:val="28"/>
        </w:rPr>
        <w:t>кубанит – Cu</w:t>
      </w:r>
      <w:r w:rsidRPr="00327F7E">
        <w:rPr>
          <w:sz w:val="28"/>
          <w:szCs w:val="28"/>
          <w:vertAlign w:val="subscript"/>
        </w:rPr>
        <w:t>2</w:t>
      </w:r>
      <w:r w:rsidRPr="006F306F">
        <w:rPr>
          <w:sz w:val="28"/>
          <w:szCs w:val="28"/>
        </w:rPr>
        <w:t>FeS</w:t>
      </w:r>
      <w:r w:rsidRPr="00327F7E">
        <w:rPr>
          <w:sz w:val="28"/>
          <w:szCs w:val="28"/>
          <w:vertAlign w:val="subscript"/>
        </w:rPr>
        <w:t>3</w:t>
      </w:r>
      <w:r w:rsidRPr="006F306F">
        <w:rPr>
          <w:sz w:val="28"/>
          <w:szCs w:val="28"/>
        </w:rPr>
        <w:t>;</w:t>
      </w:r>
      <w:r>
        <w:rPr>
          <w:sz w:val="28"/>
          <w:szCs w:val="28"/>
        </w:rPr>
        <w:t xml:space="preserve"> </w:t>
      </w:r>
      <w:r w:rsidRPr="006F306F">
        <w:rPr>
          <w:sz w:val="28"/>
          <w:szCs w:val="28"/>
        </w:rPr>
        <w:t>талнахит – Cu</w:t>
      </w:r>
      <w:r w:rsidRPr="00327F7E">
        <w:rPr>
          <w:sz w:val="28"/>
          <w:szCs w:val="28"/>
          <w:vertAlign w:val="subscript"/>
        </w:rPr>
        <w:t>2</w:t>
      </w:r>
      <w:r w:rsidRPr="006F306F">
        <w:rPr>
          <w:sz w:val="28"/>
          <w:szCs w:val="28"/>
        </w:rPr>
        <w:t>FeS</w:t>
      </w:r>
      <w:r w:rsidRPr="00327F7E">
        <w:rPr>
          <w:sz w:val="28"/>
          <w:szCs w:val="28"/>
          <w:vertAlign w:val="subscript"/>
        </w:rPr>
        <w:t>(1,8-2);</w:t>
      </w:r>
      <w:r>
        <w:rPr>
          <w:sz w:val="28"/>
          <w:szCs w:val="28"/>
          <w:vertAlign w:val="subscript"/>
        </w:rPr>
        <w:t xml:space="preserve"> </w:t>
      </w:r>
      <w:r w:rsidRPr="006F306F">
        <w:rPr>
          <w:sz w:val="28"/>
          <w:szCs w:val="28"/>
        </w:rPr>
        <w:t>куприт – Cu</w:t>
      </w:r>
      <w:r w:rsidRPr="00327F7E">
        <w:rPr>
          <w:sz w:val="28"/>
          <w:szCs w:val="28"/>
          <w:vertAlign w:val="subscript"/>
        </w:rPr>
        <w:t>2</w:t>
      </w:r>
      <w:r w:rsidRPr="006F306F">
        <w:rPr>
          <w:sz w:val="28"/>
          <w:szCs w:val="28"/>
        </w:rPr>
        <w:t>O;</w:t>
      </w:r>
      <w:r>
        <w:rPr>
          <w:sz w:val="28"/>
          <w:szCs w:val="28"/>
        </w:rPr>
        <w:t xml:space="preserve"> </w:t>
      </w:r>
      <w:r w:rsidRPr="006F306F">
        <w:rPr>
          <w:sz w:val="28"/>
          <w:szCs w:val="28"/>
        </w:rPr>
        <w:t>тенорит – CuO;</w:t>
      </w:r>
      <w:r>
        <w:rPr>
          <w:sz w:val="28"/>
          <w:szCs w:val="28"/>
        </w:rPr>
        <w:t xml:space="preserve"> </w:t>
      </w:r>
      <w:r w:rsidRPr="00BA13F7">
        <w:rPr>
          <w:sz w:val="28"/>
          <w:szCs w:val="28"/>
        </w:rPr>
        <w:t>хальконтит – СuSО</w:t>
      </w:r>
      <w:r w:rsidRPr="00BA13F7">
        <w:rPr>
          <w:sz w:val="28"/>
          <w:szCs w:val="28"/>
          <w:vertAlign w:val="subscript"/>
        </w:rPr>
        <w:t>4</w:t>
      </w:r>
      <w:r w:rsidRPr="00BA13F7">
        <w:rPr>
          <w:sz w:val="28"/>
          <w:szCs w:val="28"/>
        </w:rPr>
        <w:t xml:space="preserve"> 5Н</w:t>
      </w:r>
      <w:r w:rsidRPr="00BA13F7">
        <w:rPr>
          <w:sz w:val="28"/>
          <w:szCs w:val="28"/>
          <w:vertAlign w:val="subscript"/>
        </w:rPr>
        <w:t>2</w:t>
      </w:r>
      <w:r w:rsidRPr="00BA13F7">
        <w:rPr>
          <w:sz w:val="28"/>
          <w:szCs w:val="28"/>
        </w:rPr>
        <w:t>О;</w:t>
      </w:r>
      <w:r>
        <w:rPr>
          <w:sz w:val="28"/>
          <w:szCs w:val="28"/>
        </w:rPr>
        <w:t xml:space="preserve"> </w:t>
      </w:r>
      <w:r w:rsidRPr="006F306F">
        <w:rPr>
          <w:sz w:val="28"/>
          <w:szCs w:val="28"/>
        </w:rPr>
        <w:t>хризоколла – CuSiO</w:t>
      </w:r>
      <w:r w:rsidRPr="00327F7E">
        <w:rPr>
          <w:sz w:val="28"/>
          <w:szCs w:val="28"/>
          <w:vertAlign w:val="subscript"/>
        </w:rPr>
        <w:t>3</w:t>
      </w:r>
      <w:r w:rsidRPr="006F306F">
        <w:rPr>
          <w:sz w:val="28"/>
          <w:szCs w:val="28"/>
        </w:rPr>
        <w:t xml:space="preserve"> 2Н</w:t>
      </w:r>
      <w:r w:rsidRPr="00327F7E">
        <w:rPr>
          <w:sz w:val="28"/>
          <w:szCs w:val="28"/>
          <w:vertAlign w:val="subscript"/>
        </w:rPr>
        <w:t>2</w:t>
      </w:r>
      <w:r w:rsidRPr="006F306F">
        <w:rPr>
          <w:sz w:val="28"/>
          <w:szCs w:val="28"/>
        </w:rPr>
        <w:t>О.</w:t>
      </w:r>
    </w:p>
    <w:p w14:paraId="26CF2225" w14:textId="77777777" w:rsidR="002B05F6" w:rsidRPr="00327F7E" w:rsidRDefault="002B05F6" w:rsidP="002B05F6">
      <w:pPr>
        <w:pStyle w:val="a8"/>
        <w:shd w:val="clear" w:color="auto" w:fill="FFFFFF"/>
        <w:spacing w:before="0" w:beforeAutospacing="0" w:after="0" w:afterAutospacing="0"/>
        <w:ind w:firstLine="567"/>
        <w:jc w:val="both"/>
        <w:rPr>
          <w:sz w:val="28"/>
          <w:szCs w:val="28"/>
        </w:rPr>
      </w:pPr>
      <w:r w:rsidRPr="00327F7E">
        <w:rPr>
          <w:sz w:val="28"/>
          <w:szCs w:val="28"/>
        </w:rPr>
        <w:t>Помимо медных минералов, в рудах и концентратах также присутствуют сульфиды других тяжелых цветных металлов (ZnS, PbS, Ni</w:t>
      </w:r>
      <w:r w:rsidRPr="00327F7E">
        <w:rPr>
          <w:sz w:val="28"/>
          <w:szCs w:val="28"/>
          <w:vertAlign w:val="subscript"/>
        </w:rPr>
        <w:t>3</w:t>
      </w:r>
      <w:r w:rsidRPr="00327F7E">
        <w:rPr>
          <w:sz w:val="28"/>
          <w:szCs w:val="28"/>
        </w:rPr>
        <w:t>S</w:t>
      </w:r>
      <w:r w:rsidRPr="00327F7E">
        <w:rPr>
          <w:sz w:val="28"/>
          <w:szCs w:val="28"/>
          <w:vertAlign w:val="subscript"/>
        </w:rPr>
        <w:t>2</w:t>
      </w:r>
      <w:r w:rsidRPr="00327F7E">
        <w:rPr>
          <w:sz w:val="28"/>
          <w:szCs w:val="28"/>
        </w:rPr>
        <w:t>) и железа. Основными сульфидами железа являются пирит (FeS</w:t>
      </w:r>
      <w:r w:rsidRPr="00327F7E">
        <w:rPr>
          <w:sz w:val="28"/>
          <w:szCs w:val="28"/>
          <w:vertAlign w:val="subscript"/>
        </w:rPr>
        <w:t>2</w:t>
      </w:r>
      <w:r w:rsidRPr="00327F7E">
        <w:rPr>
          <w:sz w:val="28"/>
          <w:szCs w:val="28"/>
        </w:rPr>
        <w:t>) и пирротин (Fe</w:t>
      </w:r>
      <w:r w:rsidRPr="00327F7E">
        <w:rPr>
          <w:sz w:val="28"/>
          <w:szCs w:val="28"/>
          <w:vertAlign w:val="subscript"/>
        </w:rPr>
        <w:t>7</w:t>
      </w:r>
      <w:r w:rsidRPr="00327F7E">
        <w:rPr>
          <w:sz w:val="28"/>
          <w:szCs w:val="28"/>
        </w:rPr>
        <w:t>S</w:t>
      </w:r>
      <w:r w:rsidRPr="00327F7E">
        <w:rPr>
          <w:sz w:val="28"/>
          <w:szCs w:val="28"/>
          <w:vertAlign w:val="subscript"/>
        </w:rPr>
        <w:t>8</w:t>
      </w:r>
      <w:r w:rsidRPr="00327F7E">
        <w:rPr>
          <w:sz w:val="28"/>
          <w:szCs w:val="28"/>
        </w:rPr>
        <w:t>). Кроме того, железо присутствует в форме комплексных сульфидов, таких как халькопирит и борнит.</w:t>
      </w:r>
    </w:p>
    <w:p w14:paraId="735DA281" w14:textId="3561837D" w:rsidR="002B05F6" w:rsidRPr="002737A9" w:rsidRDefault="002B05F6" w:rsidP="002B05F6">
      <w:pPr>
        <w:pStyle w:val="a8"/>
        <w:shd w:val="clear" w:color="auto" w:fill="FFFFFF"/>
        <w:spacing w:before="0" w:beforeAutospacing="0" w:after="0" w:afterAutospacing="0"/>
        <w:ind w:firstLine="567"/>
        <w:jc w:val="both"/>
        <w:rPr>
          <w:sz w:val="28"/>
          <w:szCs w:val="28"/>
        </w:rPr>
      </w:pPr>
      <w:r w:rsidRPr="00327F7E">
        <w:rPr>
          <w:sz w:val="28"/>
          <w:szCs w:val="28"/>
        </w:rPr>
        <w:t xml:space="preserve">Из-за низкого содержания меди и сложности состава руд, прямая металлургическая обработка такого сырья экономически нецелесообразна. Вместо этого они подвергаются селективному флотационному обогащению, что позволяет получить концентраты меди, цинка, молибдена и пирита. Флотационные </w:t>
      </w:r>
      <w:r w:rsidRPr="00507CDB">
        <w:rPr>
          <w:sz w:val="28"/>
          <w:szCs w:val="28"/>
        </w:rPr>
        <w:t>концентраты имеют размер частиц около 74 мкм и содержат влагу на уровне 8-12</w:t>
      </w:r>
      <w:r w:rsidRPr="002737A9">
        <w:rPr>
          <w:sz w:val="28"/>
          <w:szCs w:val="28"/>
        </w:rPr>
        <w:t xml:space="preserve">% </w:t>
      </w:r>
      <w:sdt>
        <w:sdtPr>
          <w:rPr>
            <w:color w:val="000000"/>
            <w:sz w:val="28"/>
            <w:szCs w:val="28"/>
          </w:rPr>
          <w:tag w:val="MENDELEY_CITATION_v3_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"/>
          <w:id w:val="142392556"/>
          <w:placeholder>
            <w:docPart w:val="469BFE03F80E40B594BA492B5BFDECA3"/>
          </w:placeholder>
        </w:sdtPr>
        <w:sdtContent>
          <w:r w:rsidR="0096739E" w:rsidRPr="0096739E">
            <w:rPr>
              <w:color w:val="000000"/>
              <w:sz w:val="28"/>
              <w:szCs w:val="28"/>
            </w:rPr>
            <w:t>[1]</w:t>
          </w:r>
        </w:sdtContent>
      </w:sdt>
      <w:r w:rsidRPr="002737A9">
        <w:rPr>
          <w:sz w:val="28"/>
          <w:szCs w:val="28"/>
        </w:rPr>
        <w:t>.</w:t>
      </w:r>
    </w:p>
    <w:p w14:paraId="6A30307D" w14:textId="44061A93" w:rsidR="002B05F6" w:rsidRPr="002737A9" w:rsidRDefault="002B05F6" w:rsidP="002B05F6">
      <w:pPr>
        <w:pStyle w:val="a8"/>
        <w:shd w:val="clear" w:color="auto" w:fill="FFFFFF"/>
        <w:spacing w:before="0" w:beforeAutospacing="0" w:after="0" w:afterAutospacing="0"/>
        <w:ind w:firstLine="567"/>
        <w:jc w:val="both"/>
        <w:rPr>
          <w:sz w:val="28"/>
          <w:szCs w:val="28"/>
        </w:rPr>
      </w:pPr>
      <w:r w:rsidRPr="002737A9">
        <w:rPr>
          <w:sz w:val="28"/>
          <w:szCs w:val="28"/>
        </w:rPr>
        <w:t xml:space="preserve">Казахстан входит в топ мировых производителей меди. По разведанным запасам меди Казахстан занимает 4 место, на ее долю приходится 6% от мировых доказанных запасов и 4% от всего объема добычи </w:t>
      </w:r>
      <w:sdt>
        <w:sdtPr>
          <w:rPr>
            <w:color w:val="000000"/>
            <w:sz w:val="28"/>
            <w:szCs w:val="28"/>
          </w:rPr>
          <w:tag w:val="MENDELEY_CITATION_v3_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"/>
          <w:id w:val="72561249"/>
          <w:placeholder>
            <w:docPart w:val="469BFE03F80E40B594BA492B5BFDECA3"/>
          </w:placeholder>
        </w:sdtPr>
        <w:sdtContent>
          <w:r w:rsidR="0096739E" w:rsidRPr="0096739E">
            <w:rPr>
              <w:color w:val="000000"/>
              <w:sz w:val="28"/>
              <w:szCs w:val="28"/>
            </w:rPr>
            <w:t>[2]</w:t>
          </w:r>
        </w:sdtContent>
      </w:sdt>
      <w:r w:rsidRPr="002737A9">
        <w:rPr>
          <w:sz w:val="28"/>
          <w:szCs w:val="28"/>
        </w:rPr>
        <w:t>.</w:t>
      </w:r>
    </w:p>
    <w:p w14:paraId="55C10E8A" w14:textId="503E7B61" w:rsidR="002B05F6" w:rsidRPr="002737A9" w:rsidRDefault="002B05F6" w:rsidP="002B05F6">
      <w:pPr>
        <w:pStyle w:val="a8"/>
        <w:shd w:val="clear" w:color="auto" w:fill="FFFFFF"/>
        <w:spacing w:before="0" w:beforeAutospacing="0" w:after="0" w:afterAutospacing="0"/>
        <w:ind w:firstLine="567"/>
        <w:jc w:val="both"/>
        <w:rPr>
          <w:sz w:val="28"/>
          <w:szCs w:val="28"/>
        </w:rPr>
      </w:pPr>
      <w:r w:rsidRPr="002737A9">
        <w:rPr>
          <w:sz w:val="28"/>
          <w:szCs w:val="28"/>
        </w:rPr>
        <w:lastRenderedPageBreak/>
        <w:t xml:space="preserve">Запасы меди в Казахстане составляют более 41 млн тонн, основная часть которых приходится на Восточно-Казахстанскую область – 47%, на Карагандинскую приходится 27%, Павлодарскую – 13%, Алматинскую – 6%, Актюбинскую – 4%, Жамбылскую – 2%, Костанайскую – 1%, Туркестанскую области – 1% </w:t>
      </w:r>
      <w:sdt>
        <w:sdtPr>
          <w:rPr>
            <w:color w:val="000000"/>
            <w:sz w:val="28"/>
            <w:szCs w:val="28"/>
          </w:rPr>
          <w:tag w:val="MENDELEY_CITATION_v3_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"/>
          <w:id w:val="-1450705163"/>
          <w:placeholder>
            <w:docPart w:val="983FED8617D940D2A7718A355B71ED62"/>
          </w:placeholder>
        </w:sdtPr>
        <w:sdtContent>
          <w:r w:rsidR="0096739E" w:rsidRPr="0096739E">
            <w:rPr>
              <w:color w:val="000000"/>
              <w:sz w:val="28"/>
              <w:szCs w:val="28"/>
            </w:rPr>
            <w:t>[3]</w:t>
          </w:r>
        </w:sdtContent>
      </w:sdt>
      <w:r w:rsidRPr="002737A9">
        <w:rPr>
          <w:sz w:val="28"/>
          <w:szCs w:val="28"/>
        </w:rPr>
        <w:t>.</w:t>
      </w:r>
    </w:p>
    <w:p w14:paraId="6A57A9E2" w14:textId="06AD6AFD" w:rsidR="002B05F6" w:rsidRPr="002737A9" w:rsidRDefault="002B05F6" w:rsidP="002B05F6">
      <w:pPr>
        <w:pStyle w:val="a8"/>
        <w:shd w:val="clear" w:color="auto" w:fill="FFFFFF"/>
        <w:spacing w:before="0" w:beforeAutospacing="0" w:after="0" w:afterAutospacing="0"/>
        <w:ind w:firstLine="567"/>
        <w:jc w:val="both"/>
        <w:rPr>
          <w:sz w:val="28"/>
          <w:szCs w:val="28"/>
        </w:rPr>
      </w:pPr>
      <w:r w:rsidRPr="002737A9">
        <w:rPr>
          <w:sz w:val="28"/>
          <w:szCs w:val="28"/>
        </w:rPr>
        <w:t xml:space="preserve">Основными потребителями меди являются: Китай (примерно половина мирового спроса), например, в 2022 году был яркий рост спроса на медь в Китае, на что оказали влияние сектора солнечной энергетики и транспорта </w:t>
      </w:r>
      <w:sdt>
        <w:sdtPr>
          <w:rPr>
            <w:color w:val="000000"/>
            <w:sz w:val="28"/>
            <w:szCs w:val="28"/>
          </w:rPr>
          <w:tag w:val="MENDELEY_CITATION_v3_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"/>
          <w:id w:val="-1765594932"/>
          <w:placeholder>
            <w:docPart w:val="469BFE03F80E40B594BA492B5BFDECA3"/>
          </w:placeholder>
        </w:sdtPr>
        <w:sdtContent>
          <w:r w:rsidR="0096739E" w:rsidRPr="0096739E">
            <w:rPr>
              <w:color w:val="000000"/>
              <w:sz w:val="28"/>
              <w:szCs w:val="28"/>
            </w:rPr>
            <w:t>[4]</w:t>
          </w:r>
        </w:sdtContent>
      </w:sdt>
      <w:r w:rsidRPr="002737A9">
        <w:rPr>
          <w:sz w:val="28"/>
          <w:szCs w:val="28"/>
        </w:rPr>
        <w:t xml:space="preserve">. 2-3 место делят Япония и Южная Корея. На 1 месте по производству меди – Чили, на 2 - Перу </w:t>
      </w:r>
      <w:sdt>
        <w:sdtPr>
          <w:rPr>
            <w:color w:val="000000"/>
            <w:sz w:val="28"/>
            <w:szCs w:val="28"/>
          </w:rPr>
          <w:tag w:val="MENDELEY_CITATION_v3_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"/>
          <w:id w:val="-1767374526"/>
          <w:placeholder>
            <w:docPart w:val="983FED8617D940D2A7718A355B71ED62"/>
          </w:placeholder>
        </w:sdtPr>
        <w:sdtContent>
          <w:r w:rsidR="0096739E" w:rsidRPr="0096739E">
            <w:rPr>
              <w:color w:val="000000"/>
              <w:sz w:val="28"/>
              <w:szCs w:val="28"/>
            </w:rPr>
            <w:t>[5]</w:t>
          </w:r>
        </w:sdtContent>
      </w:sdt>
      <w:r w:rsidRPr="002737A9">
        <w:rPr>
          <w:sz w:val="28"/>
          <w:szCs w:val="28"/>
        </w:rPr>
        <w:t>. </w:t>
      </w:r>
    </w:p>
    <w:p w14:paraId="401D3691" w14:textId="0091C631" w:rsidR="002B05F6" w:rsidRPr="009D6A10" w:rsidRDefault="002B05F6" w:rsidP="002B05F6">
      <w:pPr>
        <w:pStyle w:val="a8"/>
        <w:shd w:val="clear" w:color="auto" w:fill="FFFFFF"/>
        <w:spacing w:before="0" w:beforeAutospacing="0" w:after="0" w:afterAutospacing="0"/>
        <w:ind w:firstLine="567"/>
        <w:jc w:val="both"/>
        <w:rPr>
          <w:sz w:val="28"/>
          <w:szCs w:val="28"/>
        </w:rPr>
      </w:pPr>
      <w:r w:rsidRPr="002737A9">
        <w:rPr>
          <w:sz w:val="28"/>
          <w:szCs w:val="28"/>
        </w:rPr>
        <w:t>В Казахстане работают два крупных медеплавильных завода, входящих в корпорацию ТОО «Казахмыс». Это Балхашский и Жезказканский медеплавильные заводы. На БМЗ используют автогенную плавку в печи Ванюкова (ПВ), на ЖМЗ – электроплавку</w:t>
      </w:r>
      <w:r w:rsidRPr="009D6A10">
        <w:rPr>
          <w:sz w:val="28"/>
          <w:szCs w:val="28"/>
        </w:rPr>
        <w:t xml:space="preserve"> в рудно-термических печах. В настоящее время автогенные процессы наиболее часто используются для получения меди и других цветных металлов из сульфидного сырья. Они позволяют получать богатые штейны и богатые по содержанию SO</w:t>
      </w:r>
      <w:r w:rsidRPr="009D6A10">
        <w:rPr>
          <w:sz w:val="28"/>
          <w:szCs w:val="28"/>
          <w:vertAlign w:val="subscript"/>
        </w:rPr>
        <w:t>2</w:t>
      </w:r>
      <w:r w:rsidRPr="009D6A10">
        <w:rPr>
          <w:sz w:val="28"/>
          <w:szCs w:val="28"/>
        </w:rPr>
        <w:t xml:space="preserve"> газы, которые являются одним из основных загрязнителей </w:t>
      </w:r>
      <w:r w:rsidRPr="002737A9">
        <w:rPr>
          <w:sz w:val="28"/>
          <w:szCs w:val="28"/>
        </w:rPr>
        <w:t xml:space="preserve">окружающей среды </w:t>
      </w:r>
      <w:sdt>
        <w:sdtPr>
          <w:rPr>
            <w:color w:val="000000"/>
            <w:sz w:val="28"/>
            <w:szCs w:val="28"/>
          </w:rPr>
          <w:tag w:val="MENDELEY_CITATION_v3_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"/>
          <w:id w:val="85501930"/>
          <w:placeholder>
            <w:docPart w:val="983FED8617D940D2A7718A355B71ED62"/>
          </w:placeholder>
        </w:sdtPr>
        <w:sdtContent>
          <w:r w:rsidR="0096739E" w:rsidRPr="0096739E">
            <w:rPr>
              <w:color w:val="000000"/>
              <w:sz w:val="28"/>
              <w:szCs w:val="28"/>
            </w:rPr>
            <w:t>[6]</w:t>
          </w:r>
        </w:sdtContent>
      </w:sdt>
      <w:r w:rsidRPr="002737A9">
        <w:rPr>
          <w:sz w:val="28"/>
          <w:szCs w:val="28"/>
        </w:rPr>
        <w:t>.  Однако, богатые по содержанию SO</w:t>
      </w:r>
      <w:r w:rsidRPr="002737A9">
        <w:rPr>
          <w:sz w:val="28"/>
          <w:szCs w:val="28"/>
          <w:vertAlign w:val="subscript"/>
        </w:rPr>
        <w:t xml:space="preserve">2 </w:t>
      </w:r>
      <w:r w:rsidRPr="002737A9">
        <w:rPr>
          <w:sz w:val="28"/>
          <w:szCs w:val="28"/>
        </w:rPr>
        <w:t>газы автогенных процес</w:t>
      </w:r>
      <w:r w:rsidRPr="009D6A10">
        <w:rPr>
          <w:sz w:val="28"/>
          <w:szCs w:val="28"/>
        </w:rPr>
        <w:t>сов могут быть использованы дальше как для производства серной кислоты, так и для получения элементарной серы. Что позволяет более эффективно утилизировать газы с диоксидом серы, тем самым уменьшая количество вредных выбросов в атмосферу. Но наряду с этим образуются и достаточно богатые по содержанию цветных металлов шлаки.</w:t>
      </w:r>
    </w:p>
    <w:p w14:paraId="3BC32EFE" w14:textId="10EF5484"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hAnsi="Times New Roman" w:cs="Times New Roman"/>
          <w:sz w:val="28"/>
          <w:szCs w:val="28"/>
        </w:rPr>
        <w:t>Шлаки медеплавильного производства являются твердыми отходами процессов пирометаллургии меди, содержащи</w:t>
      </w:r>
      <w:r>
        <w:rPr>
          <w:rFonts w:ascii="Times New Roman" w:hAnsi="Times New Roman" w:cs="Times New Roman"/>
          <w:sz w:val="28"/>
          <w:szCs w:val="28"/>
        </w:rPr>
        <w:t>ми</w:t>
      </w:r>
      <w:r w:rsidRPr="009D6A10">
        <w:rPr>
          <w:rFonts w:ascii="Times New Roman" w:hAnsi="Times New Roman" w:cs="Times New Roman"/>
          <w:sz w:val="28"/>
          <w:szCs w:val="28"/>
        </w:rPr>
        <w:t xml:space="preserve"> около 30–40 % Fe и множество ценных и одновременно экологически опасных металлов, например, Cu, Co, Ni, Pb, Al, Ca, Zn, и </w:t>
      </w:r>
      <w:r w:rsidRPr="002737A9">
        <w:rPr>
          <w:rFonts w:ascii="Times New Roman" w:hAnsi="Times New Roman" w:cs="Times New Roman"/>
          <w:sz w:val="28"/>
          <w:szCs w:val="28"/>
        </w:rPr>
        <w:t>А</w:t>
      </w:r>
      <w:r w:rsidRPr="002737A9">
        <w:rPr>
          <w:rFonts w:ascii="Times New Roman" w:hAnsi="Times New Roman" w:cs="Times New Roman"/>
          <w:sz w:val="28"/>
          <w:szCs w:val="28"/>
          <w:lang w:val="en-US"/>
        </w:rPr>
        <w:t>s</w:t>
      </w:r>
      <w:r w:rsidRPr="002737A9">
        <w:rPr>
          <w:rFonts w:ascii="Times New Roman" w:hAnsi="Times New Roman" w:cs="Times New Roman"/>
          <w:sz w:val="28"/>
          <w:szCs w:val="28"/>
        </w:rPr>
        <w:t xml:space="preserve"> </w:t>
      </w:r>
      <w:sdt>
        <w:sdtPr>
          <w:rPr>
            <w:rFonts w:ascii="Times New Roman" w:hAnsi="Times New Roman" w:cs="Times New Roman"/>
            <w:color w:val="000000"/>
            <w:sz w:val="28"/>
            <w:szCs w:val="28"/>
          </w:rPr>
          <w:tag w:val="MENDELEY_CITATION_v3_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"/>
          <w:id w:val="307527274"/>
          <w:placeholder>
            <w:docPart w:val="983FED8617D940D2A7718A355B71ED62"/>
          </w:placeholder>
        </w:sdtPr>
        <w:sdtContent>
          <w:r w:rsidR="0096739E" w:rsidRPr="0096739E">
            <w:rPr>
              <w:rFonts w:ascii="Times New Roman" w:hAnsi="Times New Roman" w:cs="Times New Roman"/>
              <w:color w:val="000000"/>
              <w:sz w:val="28"/>
              <w:szCs w:val="28"/>
            </w:rPr>
            <w:t>[7–9]</w:t>
          </w:r>
        </w:sdtContent>
      </w:sdt>
      <w:r w:rsidRPr="002737A9">
        <w:rPr>
          <w:rFonts w:ascii="Times New Roman" w:hAnsi="Times New Roman" w:cs="Times New Roman"/>
          <w:sz w:val="28"/>
          <w:szCs w:val="28"/>
        </w:rPr>
        <w:t xml:space="preserve">. </w:t>
      </w:r>
      <w:r w:rsidRPr="002737A9">
        <w:rPr>
          <w:rFonts w:ascii="Times New Roman" w:eastAsia="Times New Roman" w:hAnsi="Times New Roman" w:cs="Times New Roman"/>
          <w:sz w:val="28"/>
          <w:szCs w:val="28"/>
          <w:lang w:eastAsia="ru-RU"/>
        </w:rPr>
        <w:t xml:space="preserve">Зачастую, из-за отсутствия эффективных подходов к переработке шлаков более 80% медеплавильных шлаков во многих странах просто складируются, что не только сопряжено с огромными экологическими рисками, но и приводит к растрате большого количества ценных ресурсов </w:t>
      </w:r>
      <w:sdt>
        <w:sdtPr>
          <w:rPr>
            <w:rFonts w:ascii="Times New Roman" w:eastAsia="Times New Roman" w:hAnsi="Times New Roman" w:cs="Times New Roman"/>
            <w:color w:val="000000"/>
            <w:sz w:val="28"/>
            <w:szCs w:val="28"/>
            <w:lang w:eastAsia="ru-RU"/>
          </w:rPr>
          <w:tag w:val="MENDELEY_CITATION_v3_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"/>
          <w:id w:val="-1843931674"/>
          <w:placeholder>
            <w:docPart w:val="983FED8617D940D2A7718A355B71ED62"/>
          </w:placeholder>
        </w:sdtPr>
        <w:sdtEndPr>
          <w:rPr>
            <w:rFonts w:eastAsiaTheme="minorHAnsi"/>
            <w:lang w:eastAsia="en-US"/>
          </w:rPr>
        </w:sdtEndPr>
        <w:sdtContent>
          <w:r w:rsidR="0096739E" w:rsidRPr="0096739E">
            <w:rPr>
              <w:rFonts w:ascii="Times New Roman" w:hAnsi="Times New Roman" w:cs="Times New Roman"/>
              <w:color w:val="000000"/>
              <w:sz w:val="28"/>
              <w:szCs w:val="28"/>
            </w:rPr>
            <w:t>[7]</w:t>
          </w:r>
        </w:sdtContent>
      </w:sdt>
      <w:r w:rsidRPr="002737A9">
        <w:rPr>
          <w:rFonts w:ascii="Times New Roman" w:eastAsia="Times New Roman" w:hAnsi="Times New Roman" w:cs="Times New Roman"/>
          <w:sz w:val="28"/>
          <w:szCs w:val="28"/>
          <w:lang w:eastAsia="ru-RU"/>
        </w:rPr>
        <w:t xml:space="preserve">. </w:t>
      </w:r>
      <w:r w:rsidRPr="00714B1A">
        <w:rPr>
          <w:rFonts w:ascii="Times New Roman" w:eastAsia="Times New Roman" w:hAnsi="Times New Roman" w:cs="Times New Roman"/>
          <w:sz w:val="28"/>
          <w:szCs w:val="28"/>
          <w:lang w:eastAsia="ru-RU"/>
        </w:rPr>
        <w:t xml:space="preserve">Следовательно, требуется поиск новых и эффективных методов обработки медеплавильных шлаков для снижения экологических рисков и увеличения экономической выгоды. </w:t>
      </w:r>
    </w:p>
    <w:p w14:paraId="49EEA9B4"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714B1A">
        <w:rPr>
          <w:rFonts w:ascii="Times New Roman" w:eastAsia="Times New Roman" w:hAnsi="Times New Roman" w:cs="Times New Roman"/>
          <w:sz w:val="28"/>
          <w:szCs w:val="28"/>
          <w:lang w:eastAsia="ru-RU"/>
        </w:rPr>
        <w:t xml:space="preserve">Эта проблема до сих пор остается нерешенной из-за недостатка теоретических знаний о процессах </w:t>
      </w:r>
      <w:r>
        <w:rPr>
          <w:rFonts w:ascii="Times New Roman" w:eastAsia="Times New Roman" w:hAnsi="Times New Roman" w:cs="Times New Roman"/>
          <w:sz w:val="28"/>
          <w:szCs w:val="28"/>
          <w:lang w:eastAsia="ru-RU"/>
        </w:rPr>
        <w:t>обеднения</w:t>
      </w:r>
      <w:r w:rsidRPr="00714B1A">
        <w:rPr>
          <w:rFonts w:ascii="Times New Roman" w:eastAsia="Times New Roman" w:hAnsi="Times New Roman" w:cs="Times New Roman"/>
          <w:sz w:val="28"/>
          <w:szCs w:val="28"/>
          <w:lang w:eastAsia="ru-RU"/>
        </w:rPr>
        <w:t xml:space="preserve"> шлаков. Разработка и внедрение новых технологий переработки шлаков цветной металлургии требует проведения новых исследований с применением современного научного оборудования.</w:t>
      </w:r>
      <w:r>
        <w:rPr>
          <w:rFonts w:ascii="Times New Roman" w:eastAsia="Times New Roman" w:hAnsi="Times New Roman" w:cs="Times New Roman"/>
          <w:sz w:val="28"/>
          <w:szCs w:val="28"/>
          <w:lang w:eastAsia="ru-RU"/>
        </w:rPr>
        <w:t xml:space="preserve"> </w:t>
      </w:r>
    </w:p>
    <w:p w14:paraId="63F139A7" w14:textId="2D3B4004" w:rsidR="002B05F6" w:rsidRPr="002737A9"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Значительная часть меди в шлаках присутствует в растворенно</w:t>
      </w:r>
      <w:r>
        <w:rPr>
          <w:rFonts w:ascii="Times New Roman" w:hAnsi="Times New Roman" w:cs="Times New Roman"/>
          <w:sz w:val="28"/>
          <w:szCs w:val="28"/>
        </w:rPr>
        <w:t>м</w:t>
      </w:r>
      <w:r w:rsidRPr="009D6A10">
        <w:rPr>
          <w:rFonts w:ascii="Times New Roman" w:hAnsi="Times New Roman" w:cs="Times New Roman"/>
          <w:sz w:val="28"/>
          <w:szCs w:val="28"/>
        </w:rPr>
        <w:t xml:space="preserve"> </w:t>
      </w:r>
      <w:r>
        <w:rPr>
          <w:rFonts w:ascii="Times New Roman" w:hAnsi="Times New Roman" w:cs="Times New Roman"/>
          <w:sz w:val="28"/>
          <w:szCs w:val="28"/>
        </w:rPr>
        <w:t>виде</w:t>
      </w:r>
      <w:r w:rsidRPr="009D6A10">
        <w:rPr>
          <w:rFonts w:ascii="Times New Roman" w:hAnsi="Times New Roman" w:cs="Times New Roman"/>
          <w:sz w:val="28"/>
          <w:szCs w:val="28"/>
        </w:rPr>
        <w:t xml:space="preserve"> в форме Cu</w:t>
      </w:r>
      <w:r w:rsidRPr="00DA6DFE">
        <w:rPr>
          <w:rFonts w:ascii="Times New Roman" w:hAnsi="Times New Roman" w:cs="Times New Roman"/>
          <w:sz w:val="28"/>
          <w:szCs w:val="28"/>
          <w:vertAlign w:val="subscript"/>
        </w:rPr>
        <w:t>2</w:t>
      </w:r>
      <w:r w:rsidRPr="009D6A10">
        <w:rPr>
          <w:rFonts w:ascii="Times New Roman" w:hAnsi="Times New Roman" w:cs="Times New Roman"/>
          <w:sz w:val="28"/>
          <w:szCs w:val="28"/>
        </w:rPr>
        <w:t xml:space="preserve">O </w:t>
      </w:r>
      <w:sdt>
        <w:sdtPr>
          <w:rPr>
            <w:rFonts w:ascii="Times New Roman" w:hAnsi="Times New Roman" w:cs="Times New Roman"/>
            <w:color w:val="000000"/>
            <w:sz w:val="28"/>
            <w:szCs w:val="28"/>
          </w:rPr>
          <w:tag w:val="MENDELEY_CITATION_v3_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"/>
          <w:id w:val="-908912242"/>
          <w:placeholder>
            <w:docPart w:val="983FED8617D940D2A7718A355B71ED62"/>
          </w:placeholder>
        </w:sdtPr>
        <w:sdtContent>
          <w:r w:rsidR="0096739E" w:rsidRPr="0096739E">
            <w:rPr>
              <w:rFonts w:ascii="Times New Roman" w:hAnsi="Times New Roman" w:cs="Times New Roman"/>
              <w:color w:val="000000"/>
              <w:sz w:val="28"/>
              <w:szCs w:val="28"/>
            </w:rPr>
            <w:t>[10]</w:t>
          </w:r>
        </w:sdtContent>
      </w:sdt>
      <w:r w:rsidRPr="002737A9">
        <w:rPr>
          <w:rFonts w:ascii="Times New Roman" w:hAnsi="Times New Roman" w:cs="Times New Roman"/>
          <w:sz w:val="28"/>
          <w:szCs w:val="28"/>
        </w:rPr>
        <w:t xml:space="preserve">, особенно в диапазоне более высокого кислородного потенциала работающих печей (более высокое содержание меди в штейне, Fe/SiO2 &gt; 1,5), или в форме растворимых оксисульфидов меди при уравновешивании шлака штейнами более низкого качества (штейны &lt;65% Cu </w:t>
      </w:r>
      <w:r w:rsidRPr="002737A9">
        <w:rPr>
          <w:rFonts w:ascii="Times New Roman" w:hAnsi="Times New Roman" w:cs="Times New Roman"/>
          <w:sz w:val="28"/>
          <w:szCs w:val="28"/>
        </w:rPr>
        <w:lastRenderedPageBreak/>
        <w:t xml:space="preserve">или &gt;12% Fe). Для этих условий потери меди в шлаке составляют примерно 75% в виде растворенной меди и 25% в виде механических потерь. Последние формы могут быть частично сведены к минимуму за счет поддержания низкого уровня магнетита (до 5-7 %) </w:t>
      </w:r>
      <w:sdt>
        <w:sdtPr>
          <w:rPr>
            <w:rFonts w:ascii="Times New Roman" w:hAnsi="Times New Roman" w:cs="Times New Roman"/>
            <w:color w:val="000000"/>
            <w:sz w:val="28"/>
            <w:szCs w:val="28"/>
          </w:rPr>
          <w:tag w:val="MENDELEY_CITATION_v3_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"/>
          <w:id w:val="520292957"/>
          <w:placeholder>
            <w:docPart w:val="983FED8617D940D2A7718A355B71ED62"/>
          </w:placeholder>
        </w:sdtPr>
        <w:sdtContent>
          <w:r w:rsidR="0096739E" w:rsidRPr="0096739E">
            <w:rPr>
              <w:rFonts w:ascii="Times New Roman" w:hAnsi="Times New Roman" w:cs="Times New Roman"/>
              <w:color w:val="000000"/>
              <w:sz w:val="28"/>
              <w:szCs w:val="28"/>
            </w:rPr>
            <w:t>[11]</w:t>
          </w:r>
        </w:sdtContent>
      </w:sdt>
      <w:r w:rsidRPr="002737A9">
        <w:rPr>
          <w:rFonts w:ascii="Times New Roman" w:hAnsi="Times New Roman" w:cs="Times New Roman"/>
          <w:sz w:val="28"/>
          <w:szCs w:val="28"/>
        </w:rPr>
        <w:t xml:space="preserve"> в обработанном шлаке и соблюдения систематической стандартной рабочей процедуры для шлакообеднительной печи, что также обеспечивается приемлемым временем отстаивания. Эти две формы потерь меди (растворимая и механическая) одинаково важны для достижения приемлемо низких потерь меди. </w:t>
      </w:r>
    </w:p>
    <w:p w14:paraId="383D9EA6"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2737A9">
        <w:rPr>
          <w:rFonts w:ascii="Times New Roman" w:hAnsi="Times New Roman" w:cs="Times New Roman"/>
          <w:sz w:val="28"/>
          <w:szCs w:val="28"/>
        </w:rPr>
        <w:t xml:space="preserve">Решение проблемы переработки металлургических шлаков с получением металлизированной фазы и обедненной по металлам силикатной части возможно только на основе создания процесса с глубоким восстановлением шлаковых расплавов. </w:t>
      </w:r>
      <w:r w:rsidRPr="00B037A9">
        <w:rPr>
          <w:rFonts w:ascii="Times New Roman" w:hAnsi="Times New Roman" w:cs="Times New Roman"/>
          <w:sz w:val="28"/>
          <w:szCs w:val="28"/>
        </w:rPr>
        <w:t>Большинство исследований сосредоточены на обеднении шлаков в слабовосстановительных, окислительных или сильно-окислительных условиях, где Р</w:t>
      </w:r>
      <w:r w:rsidRPr="0064610B">
        <w:rPr>
          <w:rFonts w:ascii="Times New Roman" w:hAnsi="Times New Roman" w:cs="Times New Roman"/>
          <w:sz w:val="28"/>
          <w:szCs w:val="28"/>
          <w:vertAlign w:val="subscript"/>
        </w:rPr>
        <w:t>О₂</w:t>
      </w:r>
      <w:r w:rsidRPr="00B037A9">
        <w:rPr>
          <w:rFonts w:ascii="Times New Roman" w:hAnsi="Times New Roman" w:cs="Times New Roman"/>
          <w:sz w:val="28"/>
          <w:szCs w:val="28"/>
        </w:rPr>
        <w:t>&gt;10⁻¹⁰ атмосфер. Однако экспериментальных данных для глубоковосстановительных условий с Р</w:t>
      </w:r>
      <w:r w:rsidRPr="0064610B">
        <w:rPr>
          <w:rFonts w:ascii="Times New Roman" w:hAnsi="Times New Roman" w:cs="Times New Roman"/>
          <w:sz w:val="28"/>
          <w:szCs w:val="28"/>
          <w:vertAlign w:val="subscript"/>
        </w:rPr>
        <w:t>О₂</w:t>
      </w:r>
      <w:r w:rsidRPr="00B037A9">
        <w:rPr>
          <w:rFonts w:ascii="Times New Roman" w:hAnsi="Times New Roman" w:cs="Times New Roman"/>
          <w:sz w:val="28"/>
          <w:szCs w:val="28"/>
        </w:rPr>
        <w:t xml:space="preserve"> &lt;10⁻¹⁰ атмосфер очень мало.</w:t>
      </w:r>
    </w:p>
    <w:p w14:paraId="2EFC1E1F"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hAnsi="Times New Roman" w:cs="Times New Roman"/>
          <w:b/>
          <w:sz w:val="28"/>
          <w:szCs w:val="28"/>
        </w:rPr>
        <w:t xml:space="preserve">Основание и исходные данные для разработки темы. </w:t>
      </w:r>
      <w:r w:rsidRPr="009D6A10">
        <w:rPr>
          <w:rFonts w:ascii="Times New Roman" w:hAnsi="Times New Roman" w:cs="Times New Roman"/>
          <w:sz w:val="28"/>
          <w:szCs w:val="28"/>
        </w:rPr>
        <w:t xml:space="preserve">В диссертационной работе использованы результаты исследований шлаков </w:t>
      </w:r>
      <w:r w:rsidRPr="009D6A10">
        <w:rPr>
          <w:rFonts w:ascii="Times New Roman" w:eastAsia="Times New Roman" w:hAnsi="Times New Roman" w:cs="Times New Roman"/>
          <w:sz w:val="28"/>
          <w:szCs w:val="28"/>
          <w:lang w:eastAsia="ru-RU"/>
        </w:rPr>
        <w:t>автогенной плавки медных сульфидных концентратов в печи ПВ на Балхашском медеплавильном заводе (БМЗ) ТОО «</w:t>
      </w:r>
      <w:r w:rsidRPr="009D6A10">
        <w:rPr>
          <w:rFonts w:ascii="Times New Roman" w:eastAsia="Times New Roman" w:hAnsi="Times New Roman" w:cs="Times New Roman"/>
          <w:sz w:val="28"/>
          <w:szCs w:val="28"/>
          <w:lang w:val="en-US" w:eastAsia="ru-RU"/>
        </w:rPr>
        <w:t>Kazakhmys</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Smelting</w:t>
      </w:r>
      <w:r w:rsidRPr="009D6A10">
        <w:rPr>
          <w:rFonts w:ascii="Times New Roman" w:eastAsia="Times New Roman" w:hAnsi="Times New Roman" w:cs="Times New Roman"/>
          <w:sz w:val="28"/>
          <w:szCs w:val="28"/>
          <w:lang w:eastAsia="ru-RU"/>
        </w:rPr>
        <w:t xml:space="preserve">», </w:t>
      </w:r>
      <w:r w:rsidRPr="00753F7D">
        <w:rPr>
          <w:rFonts w:ascii="Times New Roman" w:eastAsia="Times New Roman" w:hAnsi="Times New Roman" w:cs="Times New Roman"/>
          <w:sz w:val="28"/>
          <w:szCs w:val="28"/>
          <w:lang w:eastAsia="ru-RU"/>
        </w:rPr>
        <w:t>полученные при выполнении научно-исследовательских работ в рамках программно-целевого финансирования научных</w:t>
      </w:r>
      <w:r w:rsidRPr="009D6A10">
        <w:rPr>
          <w:rFonts w:ascii="Times New Roman" w:eastAsia="Times New Roman" w:hAnsi="Times New Roman" w:cs="Times New Roman"/>
          <w:sz w:val="28"/>
          <w:szCs w:val="28"/>
          <w:lang w:eastAsia="ru-RU"/>
        </w:rPr>
        <w:t xml:space="preserve"> исследований на 2019-2021 годы «</w:t>
      </w:r>
      <w:r w:rsidRPr="009D6A10">
        <w:rPr>
          <w:rFonts w:ascii="Times New Roman" w:hAnsi="Times New Roman" w:cs="Times New Roman"/>
          <w:sz w:val="28"/>
          <w:szCs w:val="28"/>
        </w:rPr>
        <w:t>Разработка технологии автогенной плавки сульфидного медного сырья в условиях совмещения в расплаве зон загрузки шихты, введения окислителя и тепловыделения</w:t>
      </w:r>
      <w:r w:rsidRPr="009D6A10">
        <w:rPr>
          <w:rFonts w:ascii="Times New Roman" w:eastAsia="Times New Roman" w:hAnsi="Times New Roman" w:cs="Times New Roman"/>
          <w:sz w:val="28"/>
          <w:szCs w:val="28"/>
          <w:lang w:eastAsia="ru-RU"/>
        </w:rPr>
        <w:t>» по теме: «Изучение теплового режима автогенной плавки в печи Ванюкова с использованием дополнительного топлива при подаче его через фурмы в жидкую ванну расплава» (АР08855511).</w:t>
      </w:r>
    </w:p>
    <w:p w14:paraId="191C609C" w14:textId="77777777" w:rsidR="002B05F6" w:rsidRPr="009D6A10" w:rsidRDefault="002B05F6" w:rsidP="002B05F6">
      <w:pPr>
        <w:spacing w:after="0" w:line="240" w:lineRule="auto"/>
        <w:ind w:firstLine="567"/>
        <w:jc w:val="both"/>
        <w:rPr>
          <w:rFonts w:ascii="Times New Roman" w:eastAsia="Times New Roman" w:hAnsi="Times New Roman" w:cs="Times New Roman"/>
          <w:b/>
          <w:sz w:val="28"/>
          <w:szCs w:val="28"/>
          <w:lang w:eastAsia="ru-RU"/>
        </w:rPr>
      </w:pPr>
      <w:r w:rsidRPr="009D6A10">
        <w:rPr>
          <w:rFonts w:ascii="Times New Roman" w:eastAsia="Times New Roman" w:hAnsi="Times New Roman" w:cs="Times New Roman"/>
          <w:b/>
          <w:sz w:val="28"/>
          <w:szCs w:val="28"/>
          <w:lang w:eastAsia="ru-RU"/>
        </w:rPr>
        <w:t xml:space="preserve">Обоснование необходимости проведения научно-исследовательской работы. </w:t>
      </w:r>
    </w:p>
    <w:p w14:paraId="70B2EFE0" w14:textId="06AA9FC3" w:rsidR="002B05F6" w:rsidRPr="002737A9" w:rsidRDefault="002B05F6" w:rsidP="002B05F6">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В </w:t>
      </w:r>
      <w:r w:rsidRPr="002737A9">
        <w:rPr>
          <w:rFonts w:ascii="Times New Roman" w:eastAsia="Times New Roman" w:hAnsi="Times New Roman" w:cs="Times New Roman"/>
          <w:sz w:val="28"/>
          <w:szCs w:val="28"/>
          <w:lang w:eastAsia="ru-RU"/>
        </w:rPr>
        <w:t xml:space="preserve">настоящее время на территории Земли накопилось более чем 24,6 млн. тонн </w:t>
      </w:r>
      <w:r w:rsidRPr="002737A9">
        <w:rPr>
          <w:rFonts w:ascii="Times New Roman" w:hAnsi="Times New Roman" w:cs="Times New Roman"/>
          <w:sz w:val="28"/>
          <w:szCs w:val="28"/>
        </w:rPr>
        <w:t xml:space="preserve">отходов </w:t>
      </w:r>
      <w:sdt>
        <w:sdtPr>
          <w:rPr>
            <w:rFonts w:ascii="Times New Roman" w:hAnsi="Times New Roman" w:cs="Times New Roman"/>
            <w:color w:val="000000"/>
            <w:sz w:val="28"/>
            <w:szCs w:val="28"/>
          </w:rPr>
          <w:tag w:val="MENDELEY_CITATION_v3_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"/>
          <w:id w:val="1468623934"/>
          <w:placeholder>
            <w:docPart w:val="983FED8617D940D2A7718A355B71ED62"/>
          </w:placeholder>
        </w:sdtPr>
        <w:sdtContent>
          <w:r w:rsidR="0096739E" w:rsidRPr="0096739E">
            <w:rPr>
              <w:rFonts w:ascii="Times New Roman" w:hAnsi="Times New Roman" w:cs="Times New Roman"/>
              <w:color w:val="000000"/>
              <w:sz w:val="28"/>
              <w:szCs w:val="28"/>
            </w:rPr>
            <w:t>[12]</w:t>
          </w:r>
        </w:sdtContent>
      </w:sdt>
      <w:r w:rsidRPr="002737A9">
        <w:rPr>
          <w:rFonts w:ascii="Times New Roman" w:hAnsi="Times New Roman" w:cs="Times New Roman"/>
          <w:sz w:val="28"/>
          <w:szCs w:val="28"/>
        </w:rPr>
        <w:t>, содержащих</w:t>
      </w:r>
      <w:r w:rsidRPr="002737A9">
        <w:rPr>
          <w:rFonts w:ascii="Times New Roman" w:eastAsia="Times New Roman" w:hAnsi="Times New Roman" w:cs="Times New Roman"/>
          <w:sz w:val="28"/>
          <w:szCs w:val="28"/>
          <w:lang w:eastAsia="ru-RU"/>
        </w:rPr>
        <w:t xml:space="preserve"> медь и образовавшихся в результате техногенной деятельности. Это</w:t>
      </w:r>
      <w:r w:rsidRPr="009D6A10">
        <w:rPr>
          <w:rFonts w:ascii="Times New Roman" w:eastAsia="Times New Roman" w:hAnsi="Times New Roman" w:cs="Times New Roman"/>
          <w:sz w:val="28"/>
          <w:szCs w:val="28"/>
          <w:lang w:eastAsia="ru-RU"/>
        </w:rPr>
        <w:t xml:space="preserve"> объясняется тем, что производство цветных металлов методом пирометаллургии характеризуется значительным образованием шлаков</w:t>
      </w:r>
      <w:r>
        <w:rPr>
          <w:rFonts w:ascii="Times New Roman" w:eastAsia="Times New Roman" w:hAnsi="Times New Roman" w:cs="Times New Roman"/>
          <w:sz w:val="28"/>
          <w:szCs w:val="28"/>
          <w:lang w:eastAsia="ru-RU"/>
        </w:rPr>
        <w:t xml:space="preserve">, по сравнению с </w:t>
      </w:r>
      <w:r w:rsidRPr="009D6A10">
        <w:rPr>
          <w:rFonts w:ascii="Times New Roman" w:eastAsia="Times New Roman" w:hAnsi="Times New Roman" w:cs="Times New Roman"/>
          <w:sz w:val="28"/>
          <w:szCs w:val="28"/>
          <w:lang w:eastAsia="ru-RU"/>
        </w:rPr>
        <w:t>доле</w:t>
      </w:r>
      <w:r>
        <w:rPr>
          <w:rFonts w:ascii="Times New Roman" w:eastAsia="Times New Roman" w:hAnsi="Times New Roman" w:cs="Times New Roman"/>
          <w:sz w:val="28"/>
          <w:szCs w:val="28"/>
          <w:lang w:eastAsia="ru-RU"/>
        </w:rPr>
        <w:t>й</w:t>
      </w:r>
      <w:r w:rsidRPr="009D6A10">
        <w:rPr>
          <w:rFonts w:ascii="Times New Roman" w:eastAsia="Times New Roman" w:hAnsi="Times New Roman" w:cs="Times New Roman"/>
          <w:sz w:val="28"/>
          <w:szCs w:val="28"/>
          <w:lang w:eastAsia="ru-RU"/>
        </w:rPr>
        <w:t xml:space="preserve"> металла, извлекаемого в процессе плавления. Иногда при плавке количество образующихся шлаков превышает выход ценных промышленных продуктов, более чем в десять раз</w:t>
      </w:r>
      <w:r w:rsidRPr="00507CDB">
        <w:rPr>
          <w:rFonts w:ascii="Times New Roman" w:eastAsia="Times New Roman" w:hAnsi="Times New Roman" w:cs="Times New Roman"/>
          <w:sz w:val="28"/>
          <w:szCs w:val="28"/>
          <w:lang w:eastAsia="ru-RU"/>
        </w:rPr>
        <w:t xml:space="preserve">. </w:t>
      </w:r>
      <w:r w:rsidRPr="00507CDB">
        <w:rPr>
          <w:rFonts w:ascii="Times New Roman" w:hAnsi="Times New Roman" w:cs="Times New Roman"/>
          <w:sz w:val="28"/>
          <w:szCs w:val="28"/>
        </w:rPr>
        <w:t>Сообщается, что ежегодно образуется более 20 миллионов тонн медеплавильных шлаков, а запасы шлаков в Казахстане достигают 130 миллионов тонн.</w:t>
      </w:r>
      <w:r w:rsidRPr="00507CDB">
        <w:rPr>
          <w:rFonts w:ascii="Times New Roman" w:eastAsia="Times New Roman" w:hAnsi="Times New Roman" w:cs="Times New Roman"/>
          <w:sz w:val="28"/>
          <w:szCs w:val="28"/>
          <w:lang w:eastAsia="ru-RU"/>
        </w:rPr>
        <w:t xml:space="preserve">  </w:t>
      </w:r>
      <w:r w:rsidRPr="00507CDB">
        <w:rPr>
          <w:rFonts w:ascii="Times New Roman" w:hAnsi="Times New Roman" w:cs="Times New Roman"/>
          <w:sz w:val="28"/>
          <w:szCs w:val="28"/>
        </w:rPr>
        <w:t xml:space="preserve">На каждую тонну полученного штейна, образуется около 2,2 </w:t>
      </w:r>
      <w:r w:rsidRPr="002737A9">
        <w:rPr>
          <w:rFonts w:ascii="Times New Roman" w:hAnsi="Times New Roman" w:cs="Times New Roman"/>
          <w:sz w:val="28"/>
          <w:szCs w:val="28"/>
        </w:rPr>
        <w:t xml:space="preserve">тонны шлака </w:t>
      </w:r>
      <w:sdt>
        <w:sdtPr>
          <w:rPr>
            <w:rFonts w:ascii="Times New Roman" w:hAnsi="Times New Roman" w:cs="Times New Roman"/>
            <w:color w:val="000000"/>
            <w:sz w:val="28"/>
            <w:szCs w:val="28"/>
          </w:rPr>
          <w:tag w:val="MENDELEY_CITATION_v3_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"/>
          <w:id w:val="-101271059"/>
          <w:placeholder>
            <w:docPart w:val="983FED8617D940D2A7718A355B71ED62"/>
          </w:placeholder>
        </w:sdtPr>
        <w:sdtContent>
          <w:r w:rsidR="0096739E" w:rsidRPr="0096739E">
            <w:rPr>
              <w:rFonts w:ascii="Times New Roman" w:hAnsi="Times New Roman" w:cs="Times New Roman"/>
              <w:color w:val="000000"/>
              <w:sz w:val="28"/>
              <w:szCs w:val="28"/>
            </w:rPr>
            <w:t>[13]</w:t>
          </w:r>
        </w:sdtContent>
      </w:sdt>
      <w:r w:rsidRPr="002737A9">
        <w:rPr>
          <w:rFonts w:ascii="Times New Roman" w:hAnsi="Times New Roman" w:cs="Times New Roman"/>
          <w:sz w:val="28"/>
          <w:szCs w:val="28"/>
        </w:rPr>
        <w:t xml:space="preserve">. </w:t>
      </w:r>
      <w:r w:rsidR="00BC4DA2" w:rsidRPr="00BC4DA2">
        <w:rPr>
          <w:rFonts w:ascii="Times New Roman" w:eastAsia="Times New Roman" w:hAnsi="Times New Roman" w:cs="Times New Roman"/>
          <w:sz w:val="28"/>
          <w:szCs w:val="28"/>
          <w:lang w:eastAsia="ru-RU"/>
        </w:rPr>
        <w:t xml:space="preserve">В твердых отходах горно-обогатительных и металлургических предприятий содержится значительное количество ценных металлов. Например, объем меди в этих отходах оценивается примерно в 2 млн тонн, что сопоставимо с мировыми разведанными запасами меди, составляющими 650 млн тонн. Кроме того, в этих отходах содержатся другие полезные компоненты, такие как цинк (в среднем 2%), медь (0,5%), железо (35%) и свинец (0,8%). Таким образом, твердые </w:t>
      </w:r>
      <w:r w:rsidR="00BC4DA2" w:rsidRPr="00BC4DA2">
        <w:rPr>
          <w:rFonts w:ascii="Times New Roman" w:eastAsia="Times New Roman" w:hAnsi="Times New Roman" w:cs="Times New Roman"/>
          <w:sz w:val="28"/>
          <w:szCs w:val="28"/>
          <w:lang w:eastAsia="ru-RU"/>
        </w:rPr>
        <w:lastRenderedPageBreak/>
        <w:t>отходы горнодобывающей и металлургической промышленности представляют собой ценный вторичный источник ряда важных металлов, потенциально пригодный для переработки и из</w:t>
      </w:r>
      <w:r w:rsidR="00BC4DA2">
        <w:rPr>
          <w:rFonts w:ascii="Times New Roman" w:eastAsia="Times New Roman" w:hAnsi="Times New Roman" w:cs="Times New Roman"/>
          <w:sz w:val="28"/>
          <w:szCs w:val="28"/>
          <w:lang w:eastAsia="ru-RU"/>
        </w:rPr>
        <w:t>влечения</w:t>
      </w:r>
      <w:r w:rsidRPr="002737A9">
        <w:rPr>
          <w:rFonts w:ascii="Times New Roman" w:eastAsia="Times New Roman" w:hAnsi="Times New Roman" w:cs="Times New Roman"/>
          <w:sz w:val="28"/>
          <w:szCs w:val="28"/>
          <w:lang w:eastAsia="ru-RU"/>
        </w:rPr>
        <w:t xml:space="preserve"> </w:t>
      </w:r>
      <w:sdt>
        <w:sdtPr>
          <w:rPr>
            <w:rFonts w:ascii="Times New Roman" w:eastAsia="Times New Roman" w:hAnsi="Times New Roman" w:cs="Times New Roman"/>
            <w:color w:val="000000"/>
            <w:sz w:val="28"/>
            <w:szCs w:val="28"/>
            <w:lang w:eastAsia="ru-RU"/>
          </w:rPr>
          <w:tag w:val="MENDELEY_CITATION_v3_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"/>
          <w:id w:val="931238612"/>
          <w:placeholder>
            <w:docPart w:val="983FED8617D940D2A7718A355B71ED62"/>
          </w:placeholder>
        </w:sdtPr>
        <w:sdtEndPr>
          <w:rPr>
            <w:rFonts w:eastAsiaTheme="minorHAnsi"/>
            <w:lang w:eastAsia="en-US"/>
          </w:rPr>
        </w:sdtEndPr>
        <w:sdtContent>
          <w:r w:rsidR="0096739E" w:rsidRPr="0096739E">
            <w:rPr>
              <w:rFonts w:ascii="Times New Roman" w:hAnsi="Times New Roman" w:cs="Times New Roman"/>
              <w:color w:val="000000"/>
              <w:sz w:val="28"/>
              <w:szCs w:val="28"/>
            </w:rPr>
            <w:t>[14–16]</w:t>
          </w:r>
        </w:sdtContent>
      </w:sdt>
      <w:r w:rsidRPr="002737A9">
        <w:rPr>
          <w:rFonts w:ascii="Times New Roman" w:eastAsia="Times New Roman" w:hAnsi="Times New Roman" w:cs="Times New Roman"/>
          <w:sz w:val="28"/>
          <w:szCs w:val="28"/>
          <w:lang w:eastAsia="ru-RU"/>
        </w:rPr>
        <w:t>.</w:t>
      </w:r>
    </w:p>
    <w:p w14:paraId="1BA94EDA" w14:textId="77777777" w:rsidR="002B05F6" w:rsidRPr="002737A9" w:rsidRDefault="002B05F6" w:rsidP="002B05F6">
      <w:pPr>
        <w:spacing w:after="0" w:line="240" w:lineRule="auto"/>
        <w:ind w:firstLine="567"/>
        <w:jc w:val="both"/>
        <w:rPr>
          <w:rFonts w:ascii="Times New Roman" w:hAnsi="Times New Roman" w:cs="Times New Roman"/>
          <w:sz w:val="28"/>
          <w:szCs w:val="28"/>
        </w:rPr>
      </w:pPr>
      <w:r w:rsidRPr="002737A9">
        <w:rPr>
          <w:rFonts w:ascii="Times New Roman" w:hAnsi="Times New Roman" w:cs="Times New Roman"/>
          <w:sz w:val="28"/>
          <w:szCs w:val="28"/>
        </w:rPr>
        <w:t>Для решения проблемы переработки металлургических шлаков и получения металлизированной фазы и обедненной по металлам силикатной части необходимо создать процесс с глубоким восстановлением шлаковых расплавов. Однако, до настоящего времени, данная задача не была полностью решена. Чтобы создать новые технологии переработки шлаков цветной металлургии, необходимо провести комплекс физико-химических исследований, используя современную научную аппаратуру.</w:t>
      </w:r>
    </w:p>
    <w:p w14:paraId="4942B904"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2737A9">
        <w:rPr>
          <w:rFonts w:ascii="Times New Roman" w:eastAsia="Times New Roman" w:hAnsi="Times New Roman" w:cs="Times New Roman"/>
          <w:sz w:val="28"/>
          <w:szCs w:val="28"/>
          <w:lang w:eastAsia="ru-RU"/>
        </w:rPr>
        <w:t>В связи с вышеизложенным, необходимо проведение научных исследований, направленных на изучение</w:t>
      </w:r>
      <w:r w:rsidRPr="009D6A10">
        <w:rPr>
          <w:rFonts w:ascii="Times New Roman" w:eastAsia="Times New Roman" w:hAnsi="Times New Roman" w:cs="Times New Roman"/>
          <w:sz w:val="28"/>
          <w:szCs w:val="28"/>
          <w:lang w:eastAsia="ru-RU"/>
        </w:rPr>
        <w:t xml:space="preserve"> главных причин потерь мед</w:t>
      </w:r>
      <w:r>
        <w:rPr>
          <w:rFonts w:ascii="Times New Roman" w:eastAsia="Times New Roman" w:hAnsi="Times New Roman" w:cs="Times New Roman"/>
          <w:sz w:val="28"/>
          <w:szCs w:val="28"/>
          <w:lang w:eastAsia="ru-RU"/>
        </w:rPr>
        <w:t>и со шлаками, а также разработки</w:t>
      </w:r>
      <w:r w:rsidRPr="009D6A10">
        <w:rPr>
          <w:rFonts w:ascii="Times New Roman" w:eastAsia="Times New Roman" w:hAnsi="Times New Roman" w:cs="Times New Roman"/>
          <w:sz w:val="28"/>
          <w:szCs w:val="28"/>
          <w:lang w:eastAsia="ru-RU"/>
        </w:rPr>
        <w:t xml:space="preserve"> эффективных способов, позволяющих более полно извлекать ценные компоненты.</w:t>
      </w:r>
    </w:p>
    <w:p w14:paraId="1FC0B4A8"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b/>
          <w:sz w:val="28"/>
          <w:szCs w:val="28"/>
          <w:lang w:eastAsia="ru-RU"/>
        </w:rPr>
        <w:t xml:space="preserve">Сведения о планируемом научно –техническом уровне разработки, о патентных исследованиях и выводы из них. </w:t>
      </w:r>
      <w:r w:rsidRPr="009D6A10">
        <w:rPr>
          <w:rFonts w:ascii="Times New Roman" w:eastAsia="Times New Roman" w:hAnsi="Times New Roman" w:cs="Times New Roman"/>
          <w:sz w:val="28"/>
          <w:szCs w:val="28"/>
          <w:lang w:eastAsia="ru-RU"/>
        </w:rPr>
        <w:t>В рамках выполнения диссертационной работы были проведены литературный анализ и патентный поиск на тему обеднения медных шлаков, полученных в процессе автогенной плавки медных сульфидных концентратов. Анализ литературных данных показал отсутствие эффективного способа обеднения медных шлаков на текущий момент. Результаты литературного анализа стали основой для дальнейшего исследования и поиска новых путей обеднения медных шлаков.</w:t>
      </w:r>
    </w:p>
    <w:p w14:paraId="3EDF6194"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b/>
          <w:sz w:val="28"/>
          <w:szCs w:val="28"/>
          <w:lang w:eastAsia="ru-RU"/>
        </w:rPr>
        <w:t xml:space="preserve">Сведения о метрологическом обеспечении диссертации. </w:t>
      </w:r>
      <w:r w:rsidRPr="009D6A10">
        <w:rPr>
          <w:rFonts w:ascii="Times New Roman" w:eastAsia="Times New Roman" w:hAnsi="Times New Roman" w:cs="Times New Roman"/>
          <w:sz w:val="28"/>
          <w:szCs w:val="28"/>
          <w:lang w:eastAsia="ru-RU"/>
        </w:rPr>
        <w:t xml:space="preserve"> При проведении научно-исследовательских работ метрологическое обеспечение определялось наличием современных физико-химических методов анализа, выполненных с использованием сертифицированных методик. Метрологические измерения выполнялись на поверенных контрольно-измерительных приборах.</w:t>
      </w:r>
    </w:p>
    <w:p w14:paraId="1AAF4EB9"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val="kk-KZ" w:eastAsia="ru-RU"/>
        </w:rPr>
      </w:pPr>
      <w:r w:rsidRPr="009D6A10">
        <w:rPr>
          <w:rFonts w:ascii="Times New Roman" w:eastAsia="Times New Roman" w:hAnsi="Times New Roman" w:cs="Times New Roman"/>
          <w:sz w:val="28"/>
          <w:szCs w:val="28"/>
          <w:lang w:eastAsia="ru-RU"/>
        </w:rPr>
        <w:t xml:space="preserve">Химико-аналитические и физические методы анализа проводились в Национальной научной лаборатории коллективного пользования по приоритетному направлению «Технологии для углеводородных и горно-металлургических секторов и связанных с ними сервисных отраслей» АО «Институт металлургии и обогащения», НАО «КазНИТУ им. К. И. Сатпаева», аккредитованной Национальным центром аккредитации на стандарт ГОСТ </w:t>
      </w:r>
      <w:r w:rsidRPr="009D6A10">
        <w:rPr>
          <w:rFonts w:ascii="Times New Roman" w:eastAsia="Times New Roman" w:hAnsi="Times New Roman" w:cs="Times New Roman"/>
          <w:sz w:val="28"/>
          <w:szCs w:val="28"/>
          <w:lang w:val="en-US" w:eastAsia="ru-RU"/>
        </w:rPr>
        <w:t>ISO</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lang w:val="en-US" w:eastAsia="ru-RU"/>
        </w:rPr>
        <w:t>IEC</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kk-KZ" w:eastAsia="ru-RU"/>
        </w:rPr>
        <w:t>17025-2019.</w:t>
      </w:r>
    </w:p>
    <w:p w14:paraId="526BCE85"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Работа выполнена в лаборатории «Пирометаллургия тяжелых и цветных металлов» АО «ИМиО», г. Алматы.</w:t>
      </w:r>
    </w:p>
    <w:p w14:paraId="0CDEB0D1"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b/>
          <w:sz w:val="28"/>
          <w:szCs w:val="28"/>
          <w:lang w:eastAsia="ru-RU"/>
        </w:rPr>
        <w:t xml:space="preserve">Актуальность темы. </w:t>
      </w:r>
      <w:r w:rsidRPr="00D75FF9">
        <w:rPr>
          <w:rFonts w:ascii="Times New Roman" w:eastAsia="Times New Roman" w:hAnsi="Times New Roman" w:cs="Times New Roman"/>
          <w:sz w:val="28"/>
          <w:szCs w:val="28"/>
          <w:lang w:eastAsia="ru-RU"/>
        </w:rPr>
        <w:t xml:space="preserve">В условиях снижения содержания основных металлов в добываемом сырье, разработка эффективных технологий для обеднения медных шлаков является критически важной для цветной металлургии. </w:t>
      </w:r>
      <w:r>
        <w:rPr>
          <w:rFonts w:ascii="Times New Roman" w:eastAsia="Times New Roman" w:hAnsi="Times New Roman" w:cs="Times New Roman"/>
          <w:sz w:val="28"/>
          <w:szCs w:val="28"/>
          <w:lang w:eastAsia="ru-RU"/>
        </w:rPr>
        <w:t>Ведь</w:t>
      </w:r>
      <w:r w:rsidRPr="007E1E1D">
        <w:rPr>
          <w:rFonts w:ascii="Times New Roman" w:eastAsia="Times New Roman" w:hAnsi="Times New Roman" w:cs="Times New Roman"/>
          <w:sz w:val="28"/>
          <w:szCs w:val="28"/>
          <w:lang w:eastAsia="ru-RU"/>
        </w:rPr>
        <w:t xml:space="preserve"> шлаки, содержащие значительные количества цветных и благородных металлов, представля</w:t>
      </w:r>
      <w:r>
        <w:rPr>
          <w:rFonts w:ascii="Times New Roman" w:eastAsia="Times New Roman" w:hAnsi="Times New Roman" w:cs="Times New Roman"/>
          <w:sz w:val="28"/>
          <w:szCs w:val="28"/>
          <w:lang w:eastAsia="ru-RU"/>
        </w:rPr>
        <w:t>ю</w:t>
      </w:r>
      <w:r w:rsidRPr="007E1E1D">
        <w:rPr>
          <w:rFonts w:ascii="Times New Roman" w:eastAsia="Times New Roman" w:hAnsi="Times New Roman" w:cs="Times New Roman"/>
          <w:sz w:val="28"/>
          <w:szCs w:val="28"/>
          <w:lang w:eastAsia="ru-RU"/>
        </w:rPr>
        <w:t xml:space="preserve">т собой не только потери ценного сырья, но и экологическую проблему. </w:t>
      </w:r>
      <w:r>
        <w:rPr>
          <w:rFonts w:ascii="Times New Roman" w:eastAsia="Times New Roman" w:hAnsi="Times New Roman" w:cs="Times New Roman"/>
          <w:sz w:val="28"/>
          <w:szCs w:val="28"/>
          <w:lang w:eastAsia="ru-RU"/>
        </w:rPr>
        <w:t>Так как</w:t>
      </w:r>
      <w:r w:rsidRPr="009D6A1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пере</w:t>
      </w:r>
      <w:r w:rsidRPr="009D6A10">
        <w:rPr>
          <w:rFonts w:ascii="Times New Roman" w:eastAsia="Times New Roman" w:hAnsi="Times New Roman" w:cs="Times New Roman"/>
          <w:sz w:val="28"/>
          <w:szCs w:val="28"/>
          <w:lang w:eastAsia="ru-RU"/>
        </w:rPr>
        <w:t xml:space="preserve">работка этого сырья стандартными металлургическими способами не дает </w:t>
      </w:r>
      <w:r>
        <w:rPr>
          <w:rFonts w:ascii="Times New Roman" w:eastAsia="Times New Roman" w:hAnsi="Times New Roman" w:cs="Times New Roman"/>
          <w:sz w:val="28"/>
          <w:szCs w:val="28"/>
          <w:lang w:eastAsia="ru-RU"/>
        </w:rPr>
        <w:t xml:space="preserve">достичь </w:t>
      </w:r>
      <w:r w:rsidRPr="009D6A10">
        <w:rPr>
          <w:rFonts w:ascii="Times New Roman" w:eastAsia="Times New Roman" w:hAnsi="Times New Roman" w:cs="Times New Roman"/>
          <w:sz w:val="28"/>
          <w:szCs w:val="28"/>
          <w:lang w:eastAsia="ru-RU"/>
        </w:rPr>
        <w:t xml:space="preserve">удовлетворительных </w:t>
      </w:r>
      <w:r w:rsidRPr="009D6A10">
        <w:rPr>
          <w:rFonts w:ascii="Times New Roman" w:eastAsia="Times New Roman" w:hAnsi="Times New Roman" w:cs="Times New Roman"/>
          <w:sz w:val="28"/>
          <w:szCs w:val="28"/>
          <w:lang w:eastAsia="ru-RU"/>
        </w:rPr>
        <w:lastRenderedPageBreak/>
        <w:t xml:space="preserve">технологических показателей, особенно при извлечении меди. </w:t>
      </w:r>
      <w:r>
        <w:rPr>
          <w:rFonts w:ascii="Times New Roman" w:eastAsia="Times New Roman" w:hAnsi="Times New Roman" w:cs="Times New Roman"/>
          <w:sz w:val="28"/>
          <w:szCs w:val="28"/>
          <w:lang w:eastAsia="ru-RU"/>
        </w:rPr>
        <w:t>В связи с чем обеднение</w:t>
      </w:r>
      <w:r w:rsidRPr="007E1E1D">
        <w:rPr>
          <w:rFonts w:ascii="Times New Roman" w:eastAsia="Times New Roman" w:hAnsi="Times New Roman" w:cs="Times New Roman"/>
          <w:sz w:val="28"/>
          <w:szCs w:val="28"/>
          <w:lang w:eastAsia="ru-RU"/>
        </w:rPr>
        <w:t xml:space="preserve"> шлаков является актуальной задачей, позволяющей уменьшить потери металлов и минимизировать воздействие на окружающую среду.</w:t>
      </w:r>
      <w:r w:rsidRPr="009D6A10">
        <w:rPr>
          <w:rFonts w:ascii="Times New Roman" w:eastAsia="Times New Roman" w:hAnsi="Times New Roman" w:cs="Times New Roman"/>
          <w:sz w:val="28"/>
          <w:szCs w:val="28"/>
          <w:lang w:eastAsia="ru-RU"/>
        </w:rPr>
        <w:t xml:space="preserve"> Разработка мероприятий по оптимизации комплексной переработки сырья на БМЗ с использованием существующего оборудования и без капитальных затрат станет актуальным решением данн</w:t>
      </w:r>
      <w:r>
        <w:rPr>
          <w:rFonts w:ascii="Times New Roman" w:eastAsia="Times New Roman" w:hAnsi="Times New Roman" w:cs="Times New Roman"/>
          <w:sz w:val="28"/>
          <w:szCs w:val="28"/>
          <w:lang w:eastAsia="ru-RU"/>
        </w:rPr>
        <w:t>ых</w:t>
      </w:r>
      <w:r w:rsidRPr="009D6A10">
        <w:rPr>
          <w:rFonts w:ascii="Times New Roman" w:eastAsia="Times New Roman" w:hAnsi="Times New Roman" w:cs="Times New Roman"/>
          <w:sz w:val="28"/>
          <w:szCs w:val="28"/>
          <w:lang w:eastAsia="ru-RU"/>
        </w:rPr>
        <w:t xml:space="preserve"> проблем.</w:t>
      </w:r>
    </w:p>
    <w:p w14:paraId="5631F600" w14:textId="77777777" w:rsidR="002B05F6" w:rsidRPr="009D6A10" w:rsidRDefault="002B05F6" w:rsidP="002B05F6">
      <w:pPr>
        <w:spacing w:after="0" w:line="240" w:lineRule="auto"/>
        <w:ind w:firstLine="567"/>
        <w:jc w:val="both"/>
        <w:rPr>
          <w:rFonts w:ascii="Times New Roman" w:eastAsia="Times New Roman" w:hAnsi="Times New Roman" w:cs="Times New Roman"/>
          <w:b/>
          <w:sz w:val="28"/>
          <w:szCs w:val="28"/>
          <w:lang w:eastAsia="ru-RU"/>
        </w:rPr>
      </w:pPr>
      <w:r w:rsidRPr="009D6A10">
        <w:rPr>
          <w:rFonts w:ascii="Times New Roman" w:eastAsia="Times New Roman" w:hAnsi="Times New Roman" w:cs="Times New Roman"/>
          <w:b/>
          <w:sz w:val="28"/>
          <w:szCs w:val="28"/>
          <w:lang w:eastAsia="ru-RU"/>
        </w:rPr>
        <w:t>Новизна темы заключается в том, что:</w:t>
      </w:r>
    </w:p>
    <w:p w14:paraId="55B7410E" w14:textId="77777777" w:rsidR="002B05F6" w:rsidRDefault="002B05F6" w:rsidP="002B05F6">
      <w:pPr>
        <w:pStyle w:val="af0"/>
        <w:tabs>
          <w:tab w:val="left" w:pos="851"/>
        </w:tabs>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B037A9">
        <w:rPr>
          <w:rFonts w:ascii="Times New Roman" w:eastAsia="Times New Roman" w:hAnsi="Times New Roman" w:cs="Times New Roman"/>
          <w:sz w:val="28"/>
          <w:szCs w:val="28"/>
          <w:lang w:eastAsia="ru-RU"/>
        </w:rPr>
        <w:t>выявлены закономерности, которые определяют потери меди со шлаками при использовании текущего типа сырья (концентраты, флюсы, уголь) на БМЗ;</w:t>
      </w:r>
    </w:p>
    <w:p w14:paraId="724794DE" w14:textId="77777777" w:rsidR="002B05F6" w:rsidRDefault="002B05F6" w:rsidP="002B05F6">
      <w:pPr>
        <w:pStyle w:val="af0"/>
        <w:tabs>
          <w:tab w:val="left" w:pos="851"/>
        </w:tabs>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72EAE">
        <w:rPr>
          <w:rFonts w:ascii="Times New Roman" w:eastAsia="Times New Roman" w:hAnsi="Times New Roman" w:cs="Times New Roman"/>
          <w:sz w:val="28"/>
          <w:szCs w:val="28"/>
          <w:lang w:eastAsia="ru-RU"/>
        </w:rPr>
        <w:t>впервые методами рентгенофазового анализа и сканирующей электронной микроскопией (SEM) установлено, что во флюсовых рудах, применяемых на БМЗ высокое содержание Al</w:t>
      </w:r>
      <w:r w:rsidRPr="00672EAE">
        <w:rPr>
          <w:rFonts w:ascii="Times New Roman" w:eastAsia="Times New Roman" w:hAnsi="Times New Roman" w:cs="Times New Roman"/>
          <w:sz w:val="28"/>
          <w:szCs w:val="28"/>
          <w:vertAlign w:val="subscript"/>
          <w:lang w:eastAsia="ru-RU"/>
        </w:rPr>
        <w:t>2</w:t>
      </w:r>
      <w:r w:rsidRPr="00672EAE">
        <w:rPr>
          <w:rFonts w:ascii="Times New Roman" w:eastAsia="Times New Roman" w:hAnsi="Times New Roman" w:cs="Times New Roman"/>
          <w:sz w:val="28"/>
          <w:szCs w:val="28"/>
          <w:lang w:eastAsia="ru-RU"/>
        </w:rPr>
        <w:t>O</w:t>
      </w:r>
      <w:r w:rsidRPr="00672EAE">
        <w:rPr>
          <w:rFonts w:ascii="Times New Roman" w:eastAsia="Times New Roman" w:hAnsi="Times New Roman" w:cs="Times New Roman"/>
          <w:sz w:val="28"/>
          <w:szCs w:val="28"/>
          <w:vertAlign w:val="subscript"/>
          <w:lang w:eastAsia="ru-RU"/>
        </w:rPr>
        <w:t>3</w:t>
      </w:r>
      <w:r w:rsidRPr="00672EAE">
        <w:rPr>
          <w:rFonts w:ascii="Times New Roman" w:eastAsia="Times New Roman" w:hAnsi="Times New Roman" w:cs="Times New Roman"/>
          <w:sz w:val="28"/>
          <w:szCs w:val="28"/>
          <w:lang w:eastAsia="ru-RU"/>
        </w:rPr>
        <w:t>, который связывает кремнезем в различные алюмосиликаты: Al</w:t>
      </w:r>
      <w:r w:rsidRPr="00672EAE">
        <w:rPr>
          <w:rFonts w:ascii="Times New Roman" w:eastAsia="Times New Roman" w:hAnsi="Times New Roman" w:cs="Times New Roman"/>
          <w:sz w:val="28"/>
          <w:szCs w:val="28"/>
          <w:vertAlign w:val="subscript"/>
          <w:lang w:eastAsia="ru-RU"/>
        </w:rPr>
        <w:t>2</w:t>
      </w:r>
      <w:r w:rsidRPr="00672EAE">
        <w:rPr>
          <w:rFonts w:ascii="Times New Roman" w:eastAsia="Times New Roman" w:hAnsi="Times New Roman" w:cs="Times New Roman"/>
          <w:sz w:val="28"/>
          <w:szCs w:val="28"/>
          <w:lang w:eastAsia="ru-RU"/>
        </w:rPr>
        <w:t>SiO</w:t>
      </w:r>
      <w:r w:rsidRPr="00672EAE">
        <w:rPr>
          <w:rFonts w:ascii="Times New Roman" w:eastAsia="Times New Roman" w:hAnsi="Times New Roman" w:cs="Times New Roman"/>
          <w:sz w:val="28"/>
          <w:szCs w:val="28"/>
          <w:vertAlign w:val="subscript"/>
          <w:lang w:eastAsia="ru-RU"/>
        </w:rPr>
        <w:t>5</w:t>
      </w:r>
      <w:r w:rsidRPr="00672EAE">
        <w:rPr>
          <w:rFonts w:ascii="Times New Roman" w:eastAsia="Times New Roman" w:hAnsi="Times New Roman" w:cs="Times New Roman"/>
          <w:sz w:val="28"/>
          <w:szCs w:val="28"/>
          <w:lang w:eastAsia="ru-RU"/>
        </w:rPr>
        <w:t>; (K,Na)AlSi</w:t>
      </w:r>
      <w:r w:rsidRPr="00672EAE">
        <w:rPr>
          <w:rFonts w:ascii="Times New Roman" w:eastAsia="Times New Roman" w:hAnsi="Times New Roman" w:cs="Times New Roman"/>
          <w:sz w:val="28"/>
          <w:szCs w:val="28"/>
          <w:vertAlign w:val="subscript"/>
          <w:lang w:eastAsia="ru-RU"/>
        </w:rPr>
        <w:t>3</w:t>
      </w:r>
      <w:r w:rsidRPr="00672EAE">
        <w:rPr>
          <w:rFonts w:ascii="Times New Roman" w:eastAsia="Times New Roman" w:hAnsi="Times New Roman" w:cs="Times New Roman"/>
          <w:sz w:val="28"/>
          <w:szCs w:val="28"/>
          <w:lang w:eastAsia="ru-RU"/>
        </w:rPr>
        <w:t>O</w:t>
      </w:r>
      <w:r w:rsidRPr="00672EAE">
        <w:rPr>
          <w:rFonts w:ascii="Times New Roman" w:eastAsia="Times New Roman" w:hAnsi="Times New Roman" w:cs="Times New Roman"/>
          <w:sz w:val="28"/>
          <w:szCs w:val="28"/>
          <w:vertAlign w:val="subscript"/>
          <w:lang w:eastAsia="ru-RU"/>
        </w:rPr>
        <w:t>8</w:t>
      </w:r>
      <w:r w:rsidRPr="00672EAE">
        <w:rPr>
          <w:rFonts w:ascii="Times New Roman" w:eastAsia="Times New Roman" w:hAnsi="Times New Roman" w:cs="Times New Roman"/>
          <w:sz w:val="28"/>
          <w:szCs w:val="28"/>
          <w:lang w:eastAsia="ru-RU"/>
        </w:rPr>
        <w:t>, Al</w:t>
      </w:r>
      <w:r w:rsidRPr="00672EAE">
        <w:rPr>
          <w:rFonts w:ascii="Times New Roman" w:eastAsia="Times New Roman" w:hAnsi="Times New Roman" w:cs="Times New Roman"/>
          <w:sz w:val="28"/>
          <w:szCs w:val="28"/>
          <w:vertAlign w:val="subscript"/>
          <w:lang w:eastAsia="ru-RU"/>
        </w:rPr>
        <w:t>2</w:t>
      </w:r>
      <w:r w:rsidRPr="00672EAE">
        <w:rPr>
          <w:rFonts w:ascii="Times New Roman" w:eastAsia="Times New Roman" w:hAnsi="Times New Roman" w:cs="Times New Roman"/>
          <w:sz w:val="28"/>
          <w:szCs w:val="28"/>
          <w:lang w:eastAsia="ru-RU"/>
        </w:rPr>
        <w:t>Si</w:t>
      </w:r>
      <w:r w:rsidRPr="00672EAE">
        <w:rPr>
          <w:rFonts w:ascii="Times New Roman" w:eastAsia="Times New Roman" w:hAnsi="Times New Roman" w:cs="Times New Roman"/>
          <w:sz w:val="28"/>
          <w:szCs w:val="28"/>
          <w:vertAlign w:val="subscript"/>
          <w:lang w:eastAsia="ru-RU"/>
        </w:rPr>
        <w:t>4</w:t>
      </w:r>
      <w:r w:rsidRPr="00672EAE">
        <w:rPr>
          <w:rFonts w:ascii="Times New Roman" w:eastAsia="Times New Roman" w:hAnsi="Times New Roman" w:cs="Times New Roman"/>
          <w:sz w:val="28"/>
          <w:szCs w:val="28"/>
          <w:lang w:eastAsia="ru-RU"/>
        </w:rPr>
        <w:t>O</w:t>
      </w:r>
      <w:r w:rsidRPr="00672EAE">
        <w:rPr>
          <w:rFonts w:ascii="Times New Roman" w:eastAsia="Times New Roman" w:hAnsi="Times New Roman" w:cs="Times New Roman"/>
          <w:sz w:val="28"/>
          <w:szCs w:val="28"/>
          <w:vertAlign w:val="subscript"/>
          <w:lang w:eastAsia="ru-RU"/>
        </w:rPr>
        <w:t>10</w:t>
      </w:r>
      <w:r w:rsidRPr="00672EAE">
        <w:rPr>
          <w:rFonts w:ascii="Times New Roman" w:eastAsia="Times New Roman" w:hAnsi="Times New Roman" w:cs="Times New Roman"/>
          <w:sz w:val="28"/>
          <w:szCs w:val="28"/>
          <w:lang w:eastAsia="ru-RU"/>
        </w:rPr>
        <w:t>(OH)</w:t>
      </w:r>
      <w:r w:rsidRPr="00672EAE">
        <w:rPr>
          <w:rFonts w:ascii="Times New Roman" w:eastAsia="Times New Roman" w:hAnsi="Times New Roman" w:cs="Times New Roman"/>
          <w:sz w:val="28"/>
          <w:szCs w:val="28"/>
          <w:vertAlign w:val="subscript"/>
          <w:lang w:eastAsia="ru-RU"/>
        </w:rPr>
        <w:t>2</w:t>
      </w:r>
      <w:r w:rsidRPr="00672EAE">
        <w:rPr>
          <w:rFonts w:ascii="Times New Roman" w:eastAsia="Times New Roman" w:hAnsi="Times New Roman" w:cs="Times New Roman"/>
          <w:sz w:val="28"/>
          <w:szCs w:val="28"/>
          <w:lang w:eastAsia="ru-RU"/>
        </w:rPr>
        <w:t>; KАl</w:t>
      </w:r>
      <w:r w:rsidRPr="00672EAE">
        <w:rPr>
          <w:rFonts w:ascii="Times New Roman" w:eastAsia="Times New Roman" w:hAnsi="Times New Roman" w:cs="Times New Roman"/>
          <w:sz w:val="28"/>
          <w:szCs w:val="28"/>
          <w:vertAlign w:val="subscript"/>
          <w:lang w:eastAsia="ru-RU"/>
        </w:rPr>
        <w:t>2</w:t>
      </w:r>
      <w:r w:rsidRPr="00672EAE">
        <w:rPr>
          <w:rFonts w:ascii="Times New Roman" w:eastAsia="Times New Roman" w:hAnsi="Times New Roman" w:cs="Times New Roman"/>
          <w:sz w:val="28"/>
          <w:szCs w:val="28"/>
          <w:lang w:eastAsia="ru-RU"/>
        </w:rPr>
        <w:t>[Si</w:t>
      </w:r>
      <w:r w:rsidRPr="00672EAE">
        <w:rPr>
          <w:rFonts w:ascii="Times New Roman" w:eastAsia="Times New Roman" w:hAnsi="Times New Roman" w:cs="Times New Roman"/>
          <w:sz w:val="28"/>
          <w:szCs w:val="28"/>
          <w:vertAlign w:val="subscript"/>
          <w:lang w:eastAsia="ru-RU"/>
        </w:rPr>
        <w:t>3</w:t>
      </w:r>
      <w:r w:rsidRPr="00672EAE">
        <w:rPr>
          <w:rFonts w:ascii="Times New Roman" w:eastAsia="Times New Roman" w:hAnsi="Times New Roman" w:cs="Times New Roman"/>
          <w:sz w:val="28"/>
          <w:szCs w:val="28"/>
          <w:lang w:eastAsia="ru-RU"/>
        </w:rPr>
        <w:t>AlO</w:t>
      </w:r>
      <w:r w:rsidRPr="00672EAE">
        <w:rPr>
          <w:rFonts w:ascii="Times New Roman" w:eastAsia="Times New Roman" w:hAnsi="Times New Roman" w:cs="Times New Roman"/>
          <w:sz w:val="28"/>
          <w:szCs w:val="28"/>
          <w:vertAlign w:val="subscript"/>
          <w:lang w:eastAsia="ru-RU"/>
        </w:rPr>
        <w:t>10</w:t>
      </w:r>
      <w:r w:rsidRPr="00672EAE">
        <w:rPr>
          <w:rFonts w:ascii="Times New Roman" w:eastAsia="Times New Roman" w:hAnsi="Times New Roman" w:cs="Times New Roman"/>
          <w:sz w:val="28"/>
          <w:szCs w:val="28"/>
          <w:lang w:eastAsia="ru-RU"/>
        </w:rPr>
        <w:t>](OH)</w:t>
      </w:r>
      <w:r w:rsidRPr="00672EAE">
        <w:rPr>
          <w:rFonts w:ascii="Times New Roman" w:eastAsia="Times New Roman" w:hAnsi="Times New Roman" w:cs="Times New Roman"/>
          <w:sz w:val="28"/>
          <w:szCs w:val="28"/>
          <w:vertAlign w:val="subscript"/>
          <w:lang w:eastAsia="ru-RU"/>
        </w:rPr>
        <w:t>2</w:t>
      </w:r>
      <w:r w:rsidRPr="00672EAE">
        <w:rPr>
          <w:rFonts w:ascii="Times New Roman" w:eastAsia="Times New Roman" w:hAnsi="Times New Roman" w:cs="Times New Roman"/>
          <w:sz w:val="28"/>
          <w:szCs w:val="28"/>
          <w:lang w:eastAsia="ru-RU"/>
        </w:rPr>
        <w:t>; и значительно снижает флюсующую способность этих руд</w:t>
      </w:r>
      <w:r>
        <w:rPr>
          <w:rFonts w:ascii="Times New Roman" w:eastAsia="Times New Roman" w:hAnsi="Times New Roman" w:cs="Times New Roman"/>
          <w:sz w:val="28"/>
          <w:szCs w:val="28"/>
          <w:lang w:eastAsia="ru-RU"/>
        </w:rPr>
        <w:t>;</w:t>
      </w:r>
    </w:p>
    <w:p w14:paraId="3F27003C" w14:textId="77777777" w:rsidR="002B05F6" w:rsidRPr="00672EAE" w:rsidRDefault="002B05F6" w:rsidP="002B05F6">
      <w:pPr>
        <w:pStyle w:val="af0"/>
        <w:tabs>
          <w:tab w:val="left" w:pos="851"/>
        </w:tabs>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72EAE">
        <w:rPr>
          <w:rFonts w:ascii="Times New Roman" w:eastAsia="Times New Roman" w:hAnsi="Times New Roman" w:cs="Times New Roman"/>
          <w:sz w:val="28"/>
          <w:szCs w:val="28"/>
          <w:lang w:eastAsia="ru-RU"/>
        </w:rPr>
        <w:t xml:space="preserve"> получены новые данные по поведению дополнительного источника т</w:t>
      </w:r>
      <w:r>
        <w:rPr>
          <w:rFonts w:ascii="Times New Roman" w:eastAsia="Times New Roman" w:hAnsi="Times New Roman" w:cs="Times New Roman"/>
          <w:sz w:val="28"/>
          <w:szCs w:val="28"/>
          <w:lang w:eastAsia="ru-RU"/>
        </w:rPr>
        <w:t>еплоты (угля) при плавке на БМЗ;</w:t>
      </w:r>
    </w:p>
    <w:p w14:paraId="5640D3BD" w14:textId="77777777" w:rsidR="002B05F6" w:rsidRPr="00672EAE" w:rsidRDefault="002B05F6" w:rsidP="002B05F6">
      <w:pPr>
        <w:tabs>
          <w:tab w:val="left" w:pos="851"/>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п</w:t>
      </w:r>
      <w:r w:rsidRPr="00672EAE">
        <w:rPr>
          <w:rFonts w:ascii="Times New Roman" w:eastAsia="Times New Roman" w:hAnsi="Times New Roman" w:cs="Times New Roman"/>
          <w:sz w:val="28"/>
          <w:szCs w:val="28"/>
          <w:lang w:eastAsia="ru-RU"/>
        </w:rPr>
        <w:t>олучены новые данные по восстановлению шлака в глубоко-восстановительных условиях при P</w:t>
      </w:r>
      <w:r w:rsidRPr="00672EAE">
        <w:rPr>
          <w:rFonts w:ascii="Times New Roman" w:eastAsia="Times New Roman" w:hAnsi="Times New Roman" w:cs="Times New Roman"/>
          <w:sz w:val="28"/>
          <w:szCs w:val="28"/>
          <w:vertAlign w:val="subscript"/>
          <w:lang w:eastAsia="ru-RU"/>
        </w:rPr>
        <w:t>O2</w:t>
      </w:r>
      <w:r w:rsidRPr="00672EAE">
        <w:rPr>
          <w:rFonts w:ascii="Times New Roman" w:eastAsia="Times New Roman" w:hAnsi="Times New Roman" w:cs="Times New Roman"/>
          <w:sz w:val="28"/>
          <w:szCs w:val="28"/>
          <w:lang w:eastAsia="ru-RU"/>
        </w:rPr>
        <w:t xml:space="preserve"> &lt;10</w:t>
      </w:r>
      <w:r w:rsidRPr="00672EAE">
        <w:rPr>
          <w:rFonts w:ascii="Times New Roman" w:eastAsia="Times New Roman" w:hAnsi="Times New Roman" w:cs="Times New Roman"/>
          <w:sz w:val="28"/>
          <w:szCs w:val="28"/>
          <w:vertAlign w:val="superscript"/>
          <w:lang w:eastAsia="ru-RU"/>
        </w:rPr>
        <w:t>-10</w:t>
      </w:r>
      <w:r>
        <w:rPr>
          <w:rFonts w:ascii="Times New Roman" w:eastAsia="Times New Roman" w:hAnsi="Times New Roman" w:cs="Times New Roman"/>
          <w:sz w:val="28"/>
          <w:szCs w:val="28"/>
          <w:lang w:eastAsia="ru-RU"/>
        </w:rPr>
        <w:t xml:space="preserve"> атм;</w:t>
      </w:r>
    </w:p>
    <w:p w14:paraId="1007E09D" w14:textId="2730CD16" w:rsidR="002B05F6" w:rsidRPr="00B037A9" w:rsidRDefault="002B05F6" w:rsidP="002B05F6">
      <w:pPr>
        <w:tabs>
          <w:tab w:val="left" w:pos="851"/>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B037A9">
        <w:rPr>
          <w:rFonts w:ascii="Times New Roman" w:eastAsia="Times New Roman" w:hAnsi="Times New Roman" w:cs="Times New Roman"/>
          <w:sz w:val="28"/>
          <w:szCs w:val="28"/>
          <w:lang w:eastAsia="ru-RU"/>
        </w:rPr>
        <w:t>предложена новая усов</w:t>
      </w:r>
      <w:r w:rsidR="00C96333">
        <w:rPr>
          <w:rFonts w:ascii="Times New Roman" w:eastAsia="Times New Roman" w:hAnsi="Times New Roman" w:cs="Times New Roman"/>
          <w:sz w:val="28"/>
          <w:szCs w:val="28"/>
          <w:lang w:eastAsia="ru-RU"/>
        </w:rPr>
        <w:t>ершенствованная конструкция дву</w:t>
      </w:r>
      <w:r w:rsidRPr="00B037A9">
        <w:rPr>
          <w:rFonts w:ascii="Times New Roman" w:eastAsia="Times New Roman" w:hAnsi="Times New Roman" w:cs="Times New Roman"/>
          <w:sz w:val="28"/>
          <w:szCs w:val="28"/>
          <w:lang w:eastAsia="ru-RU"/>
        </w:rPr>
        <w:t>зонной печи Ванюкова с установкой графитовых электродов в восстановительной зоне под определенным углом, что позволяет повысить эффективность переработки медных сульфидных концентратов;</w:t>
      </w:r>
    </w:p>
    <w:p w14:paraId="1940B08B" w14:textId="77777777" w:rsidR="002B05F6" w:rsidRPr="00B037A9" w:rsidRDefault="002B05F6" w:rsidP="002B05F6">
      <w:pPr>
        <w:tabs>
          <w:tab w:val="left" w:pos="851"/>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B037A9">
        <w:rPr>
          <w:rFonts w:ascii="Times New Roman" w:eastAsia="Times New Roman" w:hAnsi="Times New Roman" w:cs="Times New Roman"/>
          <w:sz w:val="28"/>
          <w:szCs w:val="28"/>
          <w:lang w:eastAsia="ru-RU"/>
        </w:rPr>
        <w:t>предложен новый способ подачи топлива через фурмы совместно с дутьем.</w:t>
      </w:r>
    </w:p>
    <w:p w14:paraId="61C17F3D" w14:textId="77777777" w:rsidR="002B05F6" w:rsidRPr="009D6A10" w:rsidRDefault="002B05F6" w:rsidP="002B05F6">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b/>
          <w:sz w:val="28"/>
          <w:szCs w:val="28"/>
          <w:lang w:eastAsia="ru-RU"/>
        </w:rPr>
        <w:t xml:space="preserve">Связь данной работы с другими научно-исследовательскими работами. </w:t>
      </w:r>
      <w:r w:rsidRPr="009D6A10">
        <w:rPr>
          <w:rFonts w:ascii="Times New Roman" w:eastAsia="Times New Roman" w:hAnsi="Times New Roman" w:cs="Times New Roman"/>
          <w:sz w:val="28"/>
          <w:szCs w:val="28"/>
          <w:lang w:eastAsia="ru-RU"/>
        </w:rPr>
        <w:t>Результаты, полученные в данной работе, тесно связаны с научными исследованиями, проводимыми в рамках решения задач по теме проекта «</w:t>
      </w:r>
      <w:r w:rsidRPr="009D6A10">
        <w:rPr>
          <w:rFonts w:ascii="Times New Roman" w:hAnsi="Times New Roman" w:cs="Times New Roman"/>
          <w:sz w:val="28"/>
          <w:szCs w:val="28"/>
        </w:rPr>
        <w:t>Разработка технологии автогенной плавки сульфидного медного сырья в условиях совмещения в расплаве зон загрузки шихты, введения окислителя и тепловыделения</w:t>
      </w:r>
      <w:r w:rsidRPr="009D6A10">
        <w:rPr>
          <w:rFonts w:ascii="Times New Roman" w:eastAsia="Times New Roman" w:hAnsi="Times New Roman" w:cs="Times New Roman"/>
          <w:sz w:val="28"/>
          <w:szCs w:val="28"/>
          <w:lang w:eastAsia="ru-RU"/>
        </w:rPr>
        <w:t>».</w:t>
      </w:r>
    </w:p>
    <w:p w14:paraId="573B3095" w14:textId="147E6CA0"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bookmarkStart w:id="3" w:name="_Hlk161594454"/>
      <w:r w:rsidRPr="009D6A10">
        <w:rPr>
          <w:rFonts w:ascii="Times New Roman" w:eastAsia="Times New Roman" w:hAnsi="Times New Roman" w:cs="Times New Roman"/>
          <w:b/>
          <w:sz w:val="28"/>
          <w:szCs w:val="28"/>
          <w:lang w:eastAsia="ru-RU"/>
        </w:rPr>
        <w:t>Целью диссертационной работы</w:t>
      </w:r>
      <w:r w:rsidRPr="009D6A10">
        <w:rPr>
          <w:rFonts w:ascii="Times New Roman" w:eastAsia="Times New Roman" w:hAnsi="Times New Roman" w:cs="Times New Roman"/>
          <w:sz w:val="28"/>
          <w:szCs w:val="28"/>
          <w:lang w:eastAsia="ru-RU"/>
        </w:rPr>
        <w:t xml:space="preserve"> является разработка </w:t>
      </w:r>
      <w:r w:rsidR="00BC4DA2">
        <w:rPr>
          <w:rFonts w:ascii="Times New Roman" w:eastAsia="Times New Roman" w:hAnsi="Times New Roman" w:cs="Times New Roman"/>
          <w:sz w:val="28"/>
          <w:szCs w:val="28"/>
          <w:lang w:eastAsia="ru-RU"/>
        </w:rPr>
        <w:t>инновационной технологии обеднения шлаков н</w:t>
      </w:r>
      <w:r w:rsidRPr="009D6A10">
        <w:rPr>
          <w:rFonts w:ascii="Times New Roman" w:eastAsia="Times New Roman" w:hAnsi="Times New Roman" w:cs="Times New Roman"/>
          <w:sz w:val="28"/>
          <w:szCs w:val="28"/>
          <w:lang w:eastAsia="ru-RU"/>
        </w:rPr>
        <w:t>а БМЗ, с возможностью использования существующего оборудования, без дорогостоящих капитальных затрат.</w:t>
      </w:r>
    </w:p>
    <w:bookmarkEnd w:id="3"/>
    <w:p w14:paraId="14C3B3C6" w14:textId="0209314E"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b/>
          <w:sz w:val="28"/>
          <w:szCs w:val="28"/>
          <w:lang w:eastAsia="ru-RU"/>
        </w:rPr>
        <w:t xml:space="preserve">Объект исследования </w:t>
      </w:r>
      <w:bookmarkStart w:id="4" w:name="_Hlk161596232"/>
      <w:r w:rsidRPr="009D6A10">
        <w:rPr>
          <w:rFonts w:ascii="Times New Roman" w:eastAsia="Times New Roman" w:hAnsi="Times New Roman" w:cs="Times New Roman"/>
          <w:b/>
          <w:sz w:val="28"/>
          <w:szCs w:val="28"/>
          <w:lang w:eastAsia="ru-RU"/>
        </w:rPr>
        <w:t xml:space="preserve">– </w:t>
      </w:r>
      <w:r w:rsidRPr="00531BF5">
        <w:rPr>
          <w:rFonts w:ascii="Times New Roman" w:eastAsia="Times New Roman" w:hAnsi="Times New Roman" w:cs="Times New Roman"/>
          <w:sz w:val="28"/>
          <w:szCs w:val="28"/>
          <w:lang w:eastAsia="ru-RU"/>
        </w:rPr>
        <w:t>концентраты, флюсы и</w:t>
      </w:r>
      <w:r>
        <w:rPr>
          <w:rFonts w:ascii="Times New Roman" w:eastAsia="Times New Roman" w:hAnsi="Times New Roman" w:cs="Times New Roman"/>
          <w:b/>
          <w:sz w:val="28"/>
          <w:szCs w:val="28"/>
          <w:lang w:eastAsia="ru-RU"/>
        </w:rPr>
        <w:t xml:space="preserve"> </w:t>
      </w:r>
      <w:r w:rsidRPr="009D6A10">
        <w:rPr>
          <w:rFonts w:ascii="Times New Roman" w:eastAsia="Times New Roman" w:hAnsi="Times New Roman" w:cs="Times New Roman"/>
          <w:sz w:val="28"/>
          <w:szCs w:val="28"/>
          <w:lang w:eastAsia="ru-RU"/>
        </w:rPr>
        <w:t>шлаки автогенной плавки медных сульфидных концентратов</w:t>
      </w:r>
      <w:r w:rsidR="00C96333">
        <w:rPr>
          <w:rFonts w:ascii="Times New Roman" w:eastAsia="Times New Roman" w:hAnsi="Times New Roman" w:cs="Times New Roman"/>
          <w:sz w:val="28"/>
          <w:szCs w:val="28"/>
          <w:lang w:eastAsia="ru-RU"/>
        </w:rPr>
        <w:t xml:space="preserve"> корпорации ТОО</w:t>
      </w:r>
      <w:r>
        <w:rPr>
          <w:rFonts w:ascii="Times New Roman" w:eastAsia="Times New Roman" w:hAnsi="Times New Roman" w:cs="Times New Roman"/>
          <w:sz w:val="28"/>
          <w:szCs w:val="28"/>
          <w:lang w:eastAsia="ru-RU"/>
        </w:rPr>
        <w:t xml:space="preserve"> «Казахмыс Смелтинг» (БМЗ).</w:t>
      </w:r>
      <w:bookmarkEnd w:id="4"/>
    </w:p>
    <w:p w14:paraId="32D47F22"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b/>
          <w:sz w:val="28"/>
          <w:szCs w:val="28"/>
          <w:lang w:eastAsia="ru-RU"/>
        </w:rPr>
        <w:t>Предмет исследования</w:t>
      </w:r>
      <w:r w:rsidRPr="009D6A10">
        <w:rPr>
          <w:rFonts w:ascii="Times New Roman" w:eastAsia="Times New Roman" w:hAnsi="Times New Roman" w:cs="Times New Roman"/>
          <w:sz w:val="28"/>
          <w:szCs w:val="28"/>
          <w:lang w:eastAsia="ru-RU"/>
        </w:rPr>
        <w:t xml:space="preserve"> –химический</w:t>
      </w:r>
      <w:r>
        <w:rPr>
          <w:rFonts w:ascii="Times New Roman" w:eastAsia="Times New Roman" w:hAnsi="Times New Roman" w:cs="Times New Roman"/>
          <w:sz w:val="28"/>
          <w:szCs w:val="28"/>
          <w:lang w:eastAsia="ru-RU"/>
        </w:rPr>
        <w:t xml:space="preserve"> и фазовый</w:t>
      </w:r>
      <w:r w:rsidRPr="009D6A10">
        <w:rPr>
          <w:rFonts w:ascii="Times New Roman" w:eastAsia="Times New Roman" w:hAnsi="Times New Roman" w:cs="Times New Roman"/>
          <w:sz w:val="28"/>
          <w:szCs w:val="28"/>
          <w:lang w:eastAsia="ru-RU"/>
        </w:rPr>
        <w:t xml:space="preserve"> состав шлаков БМЗ</w:t>
      </w:r>
      <w:r>
        <w:rPr>
          <w:rFonts w:ascii="Times New Roman" w:eastAsia="Times New Roman" w:hAnsi="Times New Roman" w:cs="Times New Roman"/>
          <w:sz w:val="28"/>
          <w:szCs w:val="28"/>
          <w:lang w:eastAsia="ru-RU"/>
        </w:rPr>
        <w:t>, их свойства</w:t>
      </w:r>
      <w:r w:rsidRPr="009D6A10">
        <w:rPr>
          <w:rFonts w:ascii="Times New Roman" w:eastAsia="Times New Roman" w:hAnsi="Times New Roman" w:cs="Times New Roman"/>
          <w:sz w:val="28"/>
          <w:szCs w:val="28"/>
          <w:lang w:eastAsia="ru-RU"/>
        </w:rPr>
        <w:t>, процесс обеднения медных шлаков</w:t>
      </w:r>
      <w:r>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lang w:eastAsia="ru-RU"/>
        </w:rPr>
        <w:t xml:space="preserve"> </w:t>
      </w:r>
    </w:p>
    <w:p w14:paraId="1D1E0AC7" w14:textId="77777777" w:rsidR="002B05F6" w:rsidRPr="009D6A10" w:rsidRDefault="002B05F6" w:rsidP="002B05F6">
      <w:pPr>
        <w:spacing w:after="0" w:line="240" w:lineRule="auto"/>
        <w:ind w:firstLine="567"/>
        <w:jc w:val="both"/>
        <w:rPr>
          <w:rFonts w:ascii="Times New Roman" w:eastAsia="Times New Roman" w:hAnsi="Times New Roman" w:cs="Times New Roman"/>
          <w:b/>
          <w:sz w:val="28"/>
          <w:szCs w:val="28"/>
          <w:lang w:eastAsia="ru-RU"/>
        </w:rPr>
      </w:pPr>
      <w:r w:rsidRPr="009D6A10">
        <w:rPr>
          <w:rFonts w:ascii="Times New Roman" w:eastAsia="Times New Roman" w:hAnsi="Times New Roman" w:cs="Times New Roman"/>
          <w:b/>
          <w:sz w:val="28"/>
          <w:szCs w:val="28"/>
          <w:lang w:eastAsia="ru-RU"/>
        </w:rPr>
        <w:t>Задачи исследования, их место в выполнении научно-исследовательской работы в целом.</w:t>
      </w:r>
    </w:p>
    <w:p w14:paraId="24903C73"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bookmarkStart w:id="5" w:name="_Hlk161595791"/>
      <w:r w:rsidRPr="009D6A10">
        <w:rPr>
          <w:rFonts w:ascii="Times New Roman" w:eastAsia="Times New Roman" w:hAnsi="Times New Roman" w:cs="Times New Roman"/>
          <w:sz w:val="28"/>
          <w:szCs w:val="28"/>
          <w:lang w:eastAsia="ru-RU"/>
        </w:rPr>
        <w:t>В задачи исследований входят:</w:t>
      </w:r>
    </w:p>
    <w:bookmarkEnd w:id="5"/>
    <w:p w14:paraId="4C6BDE8B" w14:textId="77777777" w:rsidR="002B05F6" w:rsidRPr="0064610B" w:rsidRDefault="002B05F6" w:rsidP="002B05F6">
      <w:pPr>
        <w:pStyle w:val="af0"/>
        <w:widowControl w:val="0"/>
        <w:numPr>
          <w:ilvl w:val="0"/>
          <w:numId w:val="10"/>
        </w:numPr>
        <w:tabs>
          <w:tab w:val="left" w:pos="981"/>
        </w:tabs>
        <w:autoSpaceDE w:val="0"/>
        <w:autoSpaceDN w:val="0"/>
        <w:spacing w:after="0" w:line="240" w:lineRule="auto"/>
        <w:ind w:left="0" w:firstLine="567"/>
        <w:jc w:val="both"/>
        <w:rPr>
          <w:rFonts w:ascii="Times New Roman" w:hAnsi="Times New Roman" w:cs="Times New Roman"/>
          <w:sz w:val="28"/>
          <w:szCs w:val="28"/>
        </w:rPr>
      </w:pPr>
      <w:r w:rsidRPr="0064610B">
        <w:rPr>
          <w:rFonts w:ascii="Times New Roman" w:hAnsi="Times New Roman" w:cs="Times New Roman"/>
          <w:sz w:val="28"/>
          <w:szCs w:val="28"/>
        </w:rPr>
        <w:t>провести</w:t>
      </w:r>
      <w:r w:rsidRPr="0064610B">
        <w:rPr>
          <w:rFonts w:ascii="Times New Roman" w:hAnsi="Times New Roman" w:cs="Times New Roman"/>
          <w:spacing w:val="1"/>
          <w:sz w:val="28"/>
          <w:szCs w:val="28"/>
        </w:rPr>
        <w:t xml:space="preserve"> </w:t>
      </w:r>
      <w:r w:rsidRPr="0064610B">
        <w:rPr>
          <w:rFonts w:ascii="Times New Roman" w:hAnsi="Times New Roman" w:cs="Times New Roman"/>
          <w:sz w:val="28"/>
          <w:szCs w:val="28"/>
        </w:rPr>
        <w:t>патентно-информационный</w:t>
      </w:r>
      <w:r w:rsidRPr="0064610B">
        <w:rPr>
          <w:rFonts w:ascii="Times New Roman" w:hAnsi="Times New Roman" w:cs="Times New Roman"/>
          <w:spacing w:val="1"/>
          <w:sz w:val="28"/>
          <w:szCs w:val="28"/>
        </w:rPr>
        <w:t xml:space="preserve"> </w:t>
      </w:r>
      <w:r w:rsidRPr="0064610B">
        <w:rPr>
          <w:rFonts w:ascii="Times New Roman" w:hAnsi="Times New Roman" w:cs="Times New Roman"/>
          <w:sz w:val="28"/>
          <w:szCs w:val="28"/>
        </w:rPr>
        <w:t>поиск</w:t>
      </w:r>
      <w:r w:rsidRPr="0064610B">
        <w:rPr>
          <w:rFonts w:ascii="Times New Roman" w:hAnsi="Times New Roman" w:cs="Times New Roman"/>
          <w:spacing w:val="1"/>
          <w:sz w:val="28"/>
          <w:szCs w:val="28"/>
        </w:rPr>
        <w:t xml:space="preserve"> </w:t>
      </w:r>
      <w:r w:rsidRPr="0064610B">
        <w:rPr>
          <w:rFonts w:ascii="Times New Roman" w:hAnsi="Times New Roman" w:cs="Times New Roman"/>
          <w:sz w:val="28"/>
          <w:szCs w:val="28"/>
        </w:rPr>
        <w:t>и</w:t>
      </w:r>
      <w:r w:rsidRPr="0064610B">
        <w:rPr>
          <w:rFonts w:ascii="Times New Roman" w:hAnsi="Times New Roman" w:cs="Times New Roman"/>
          <w:spacing w:val="1"/>
          <w:sz w:val="28"/>
          <w:szCs w:val="28"/>
        </w:rPr>
        <w:t xml:space="preserve"> </w:t>
      </w:r>
      <w:r w:rsidRPr="0064610B">
        <w:rPr>
          <w:rFonts w:ascii="Times New Roman" w:hAnsi="Times New Roman" w:cs="Times New Roman"/>
          <w:sz w:val="28"/>
          <w:szCs w:val="28"/>
        </w:rPr>
        <w:t>анализ</w:t>
      </w:r>
      <w:r w:rsidRPr="0064610B">
        <w:rPr>
          <w:rFonts w:ascii="Times New Roman" w:hAnsi="Times New Roman" w:cs="Times New Roman"/>
          <w:spacing w:val="1"/>
          <w:sz w:val="28"/>
          <w:szCs w:val="28"/>
        </w:rPr>
        <w:t xml:space="preserve"> </w:t>
      </w:r>
      <w:r w:rsidRPr="0064610B">
        <w:rPr>
          <w:rFonts w:ascii="Times New Roman" w:hAnsi="Times New Roman" w:cs="Times New Roman"/>
          <w:sz w:val="28"/>
          <w:szCs w:val="28"/>
        </w:rPr>
        <w:t>литературы</w:t>
      </w:r>
      <w:r w:rsidRPr="0064610B">
        <w:rPr>
          <w:rFonts w:ascii="Times New Roman" w:hAnsi="Times New Roman" w:cs="Times New Roman"/>
          <w:spacing w:val="1"/>
          <w:sz w:val="28"/>
          <w:szCs w:val="28"/>
        </w:rPr>
        <w:t xml:space="preserve"> </w:t>
      </w:r>
      <w:r w:rsidRPr="0064610B">
        <w:rPr>
          <w:rFonts w:ascii="Times New Roman" w:hAnsi="Times New Roman" w:cs="Times New Roman"/>
          <w:sz w:val="28"/>
          <w:szCs w:val="28"/>
        </w:rPr>
        <w:t>по</w:t>
      </w:r>
      <w:r w:rsidRPr="0064610B">
        <w:rPr>
          <w:rFonts w:ascii="Times New Roman" w:hAnsi="Times New Roman" w:cs="Times New Roman"/>
          <w:spacing w:val="1"/>
          <w:sz w:val="28"/>
          <w:szCs w:val="28"/>
        </w:rPr>
        <w:t xml:space="preserve"> </w:t>
      </w:r>
      <w:r w:rsidRPr="0064610B">
        <w:rPr>
          <w:rFonts w:ascii="Times New Roman" w:hAnsi="Times New Roman" w:cs="Times New Roman"/>
          <w:sz w:val="28"/>
          <w:szCs w:val="28"/>
        </w:rPr>
        <w:t>существующим способам обеднения медных шлаков;</w:t>
      </w:r>
    </w:p>
    <w:p w14:paraId="6145615F" w14:textId="77777777" w:rsidR="002B05F6" w:rsidRPr="0064610B" w:rsidRDefault="002B05F6" w:rsidP="002B05F6">
      <w:pPr>
        <w:pStyle w:val="af0"/>
        <w:widowControl w:val="0"/>
        <w:numPr>
          <w:ilvl w:val="0"/>
          <w:numId w:val="10"/>
        </w:numPr>
        <w:tabs>
          <w:tab w:val="left" w:pos="981"/>
        </w:tabs>
        <w:autoSpaceDE w:val="0"/>
        <w:autoSpaceDN w:val="0"/>
        <w:spacing w:after="0" w:line="240" w:lineRule="auto"/>
        <w:ind w:left="0" w:firstLine="567"/>
        <w:jc w:val="both"/>
        <w:rPr>
          <w:rFonts w:ascii="Times New Roman" w:hAnsi="Times New Roman" w:cs="Times New Roman"/>
          <w:sz w:val="28"/>
          <w:szCs w:val="28"/>
        </w:rPr>
      </w:pPr>
      <w:r w:rsidRPr="0064610B">
        <w:rPr>
          <w:rFonts w:ascii="Times New Roman" w:hAnsi="Times New Roman" w:cs="Times New Roman"/>
          <w:sz w:val="28"/>
          <w:szCs w:val="28"/>
        </w:rPr>
        <w:lastRenderedPageBreak/>
        <w:t>провести и</w:t>
      </w:r>
      <w:r w:rsidRPr="0064610B">
        <w:rPr>
          <w:rFonts w:ascii="Times New Roman" w:eastAsia="Times New Roman" w:hAnsi="Times New Roman" w:cs="Times New Roman"/>
          <w:sz w:val="28"/>
          <w:szCs w:val="28"/>
          <w:lang w:eastAsia="ru-RU"/>
        </w:rPr>
        <w:t>сследование физико-химических характеристик шихты, флюсов и шлаков медного производства для выявления возможных причин потери меди со шлаками;</w:t>
      </w:r>
    </w:p>
    <w:p w14:paraId="3DB56269" w14:textId="77777777" w:rsidR="002B05F6" w:rsidRPr="0064610B" w:rsidRDefault="002B05F6" w:rsidP="002B05F6">
      <w:pPr>
        <w:pStyle w:val="af0"/>
        <w:widowControl w:val="0"/>
        <w:numPr>
          <w:ilvl w:val="0"/>
          <w:numId w:val="10"/>
        </w:numPr>
        <w:tabs>
          <w:tab w:val="left" w:pos="981"/>
        </w:tabs>
        <w:autoSpaceDE w:val="0"/>
        <w:autoSpaceDN w:val="0"/>
        <w:spacing w:after="0" w:line="240" w:lineRule="auto"/>
        <w:ind w:left="0" w:firstLine="567"/>
        <w:jc w:val="both"/>
        <w:rPr>
          <w:rFonts w:ascii="Times New Roman" w:hAnsi="Times New Roman" w:cs="Times New Roman"/>
          <w:sz w:val="28"/>
          <w:szCs w:val="28"/>
        </w:rPr>
      </w:pPr>
      <w:r w:rsidRPr="0064610B">
        <w:rPr>
          <w:rFonts w:ascii="Times New Roman" w:eastAsia="Times New Roman" w:hAnsi="Times New Roman" w:cs="Times New Roman"/>
          <w:sz w:val="28"/>
          <w:szCs w:val="28"/>
          <w:lang w:eastAsia="ru-RU"/>
        </w:rPr>
        <w:t xml:space="preserve">провести термодинамический анализ взаимодействия компонентов шлака углеродом; </w:t>
      </w:r>
    </w:p>
    <w:p w14:paraId="728D3B5F" w14:textId="77777777" w:rsidR="002B05F6" w:rsidRPr="0064610B" w:rsidRDefault="002B05F6" w:rsidP="002B05F6">
      <w:pPr>
        <w:pStyle w:val="af0"/>
        <w:widowControl w:val="0"/>
        <w:numPr>
          <w:ilvl w:val="0"/>
          <w:numId w:val="10"/>
        </w:numPr>
        <w:tabs>
          <w:tab w:val="left" w:pos="981"/>
        </w:tabs>
        <w:autoSpaceDE w:val="0"/>
        <w:autoSpaceDN w:val="0"/>
        <w:spacing w:after="0" w:line="240" w:lineRule="auto"/>
        <w:ind w:left="0" w:firstLine="567"/>
        <w:jc w:val="both"/>
        <w:rPr>
          <w:rFonts w:ascii="Times New Roman" w:hAnsi="Times New Roman" w:cs="Times New Roman"/>
          <w:sz w:val="28"/>
          <w:szCs w:val="28"/>
        </w:rPr>
      </w:pPr>
      <w:r w:rsidRPr="0064610B">
        <w:rPr>
          <w:rFonts w:ascii="Times New Roman" w:eastAsia="Times New Roman" w:hAnsi="Times New Roman" w:cs="Times New Roman"/>
          <w:sz w:val="28"/>
          <w:szCs w:val="28"/>
          <w:lang w:eastAsia="ru-RU"/>
        </w:rPr>
        <w:t>выполнить математическое планирование экспериментов для оценки влияния различных показателей на потери меди со шлаком;</w:t>
      </w:r>
    </w:p>
    <w:p w14:paraId="2F2B9490" w14:textId="77777777" w:rsidR="002B05F6" w:rsidRPr="0064610B" w:rsidRDefault="002B05F6" w:rsidP="002B05F6">
      <w:pPr>
        <w:pStyle w:val="af0"/>
        <w:widowControl w:val="0"/>
        <w:numPr>
          <w:ilvl w:val="0"/>
          <w:numId w:val="10"/>
        </w:numPr>
        <w:tabs>
          <w:tab w:val="left" w:pos="981"/>
        </w:tabs>
        <w:autoSpaceDE w:val="0"/>
        <w:autoSpaceDN w:val="0"/>
        <w:spacing w:after="0" w:line="240" w:lineRule="auto"/>
        <w:ind w:left="0" w:firstLine="567"/>
        <w:jc w:val="both"/>
        <w:rPr>
          <w:rFonts w:ascii="Times New Roman" w:hAnsi="Times New Roman" w:cs="Times New Roman"/>
          <w:sz w:val="28"/>
          <w:szCs w:val="28"/>
        </w:rPr>
      </w:pPr>
      <w:r w:rsidRPr="0064610B">
        <w:rPr>
          <w:rFonts w:ascii="Times New Roman" w:eastAsia="Times New Roman" w:hAnsi="Times New Roman" w:cs="Times New Roman"/>
          <w:sz w:val="28"/>
          <w:szCs w:val="28"/>
          <w:lang w:eastAsia="ru-RU"/>
        </w:rPr>
        <w:t>провести лабораторные опыты обеднения шлаков в глубоко восстановительных условиях;</w:t>
      </w:r>
    </w:p>
    <w:p w14:paraId="35EF2544" w14:textId="77777777" w:rsidR="002B05F6" w:rsidRPr="0064610B" w:rsidRDefault="002B05F6" w:rsidP="002B05F6">
      <w:pPr>
        <w:pStyle w:val="af0"/>
        <w:widowControl w:val="0"/>
        <w:numPr>
          <w:ilvl w:val="0"/>
          <w:numId w:val="10"/>
        </w:numPr>
        <w:tabs>
          <w:tab w:val="left" w:pos="981"/>
        </w:tabs>
        <w:autoSpaceDE w:val="0"/>
        <w:autoSpaceDN w:val="0"/>
        <w:spacing w:after="0" w:line="240" w:lineRule="auto"/>
        <w:ind w:left="0" w:firstLine="567"/>
        <w:jc w:val="both"/>
        <w:rPr>
          <w:rFonts w:ascii="Times New Roman" w:hAnsi="Times New Roman" w:cs="Times New Roman"/>
          <w:sz w:val="28"/>
          <w:szCs w:val="28"/>
        </w:rPr>
      </w:pPr>
      <w:r w:rsidRPr="0064610B">
        <w:rPr>
          <w:rFonts w:ascii="Times New Roman" w:eastAsia="Times New Roman" w:hAnsi="Times New Roman" w:cs="Times New Roman"/>
          <w:sz w:val="28"/>
          <w:szCs w:val="28"/>
          <w:lang w:eastAsia="ru-RU"/>
        </w:rPr>
        <w:t>провести промышленные опыты по изучению поведения дополнительного источника теплоты;</w:t>
      </w:r>
    </w:p>
    <w:p w14:paraId="32756A16" w14:textId="77777777" w:rsidR="002B05F6" w:rsidRPr="0064610B" w:rsidRDefault="002B05F6" w:rsidP="002B05F6">
      <w:pPr>
        <w:pStyle w:val="af0"/>
        <w:widowControl w:val="0"/>
        <w:numPr>
          <w:ilvl w:val="0"/>
          <w:numId w:val="10"/>
        </w:numPr>
        <w:tabs>
          <w:tab w:val="left" w:pos="981"/>
        </w:tabs>
        <w:autoSpaceDE w:val="0"/>
        <w:autoSpaceDN w:val="0"/>
        <w:spacing w:after="0" w:line="240" w:lineRule="auto"/>
        <w:ind w:left="0" w:firstLine="567"/>
        <w:jc w:val="both"/>
        <w:rPr>
          <w:rFonts w:ascii="Times New Roman" w:hAnsi="Times New Roman" w:cs="Times New Roman"/>
          <w:sz w:val="28"/>
          <w:szCs w:val="28"/>
        </w:rPr>
      </w:pPr>
      <w:r w:rsidRPr="0064610B">
        <w:rPr>
          <w:rFonts w:ascii="Times New Roman" w:eastAsia="Times New Roman" w:hAnsi="Times New Roman" w:cs="Times New Roman"/>
          <w:sz w:val="28"/>
          <w:szCs w:val="28"/>
          <w:lang w:eastAsia="ru-RU"/>
        </w:rPr>
        <w:t>усовершенствовать конструкцию двухзонной печи Ванюкова для эффективного обеднения шлаков;</w:t>
      </w:r>
    </w:p>
    <w:p w14:paraId="5D73934D" w14:textId="77777777" w:rsidR="002B05F6" w:rsidRPr="0064610B" w:rsidRDefault="002B05F6" w:rsidP="002B05F6">
      <w:pPr>
        <w:pStyle w:val="af0"/>
        <w:widowControl w:val="0"/>
        <w:numPr>
          <w:ilvl w:val="0"/>
          <w:numId w:val="10"/>
        </w:numPr>
        <w:tabs>
          <w:tab w:val="left" w:pos="981"/>
        </w:tabs>
        <w:autoSpaceDE w:val="0"/>
        <w:autoSpaceDN w:val="0"/>
        <w:spacing w:after="0" w:line="240" w:lineRule="auto"/>
        <w:ind w:left="0" w:firstLine="567"/>
        <w:jc w:val="both"/>
        <w:rPr>
          <w:rFonts w:ascii="Times New Roman" w:hAnsi="Times New Roman" w:cs="Times New Roman"/>
          <w:sz w:val="28"/>
          <w:szCs w:val="28"/>
        </w:rPr>
      </w:pPr>
      <w:r w:rsidRPr="0064610B">
        <w:rPr>
          <w:rFonts w:ascii="Times New Roman" w:eastAsia="Times New Roman" w:hAnsi="Times New Roman" w:cs="Times New Roman"/>
          <w:sz w:val="28"/>
          <w:szCs w:val="28"/>
          <w:lang w:eastAsia="ru-RU"/>
        </w:rPr>
        <w:t xml:space="preserve">провести предварительные технико-экономические расчеты показателей обеднения шлаков в двухзонной печи Ванюкова. </w:t>
      </w:r>
    </w:p>
    <w:p w14:paraId="35E6CB7D" w14:textId="77777777" w:rsidR="002B05F6" w:rsidRPr="009D6A10" w:rsidRDefault="002B05F6" w:rsidP="002B05F6">
      <w:pPr>
        <w:spacing w:after="0" w:line="240" w:lineRule="auto"/>
        <w:ind w:firstLine="567"/>
        <w:jc w:val="both"/>
        <w:rPr>
          <w:rFonts w:ascii="Times New Roman" w:eastAsia="Times New Roman" w:hAnsi="Times New Roman" w:cs="Times New Roman"/>
          <w:b/>
          <w:sz w:val="28"/>
          <w:szCs w:val="28"/>
          <w:lang w:eastAsia="ru-RU"/>
        </w:rPr>
      </w:pPr>
      <w:r w:rsidRPr="009D6A10">
        <w:rPr>
          <w:rFonts w:ascii="Times New Roman" w:eastAsia="Times New Roman" w:hAnsi="Times New Roman" w:cs="Times New Roman"/>
          <w:b/>
          <w:sz w:val="28"/>
          <w:szCs w:val="28"/>
          <w:lang w:eastAsia="ru-RU"/>
        </w:rPr>
        <w:t>Методологическая база.</w:t>
      </w:r>
    </w:p>
    <w:p w14:paraId="72193E11" w14:textId="77777777" w:rsidR="002B05F6" w:rsidRPr="00CB4026" w:rsidRDefault="002B05F6" w:rsidP="002B05F6">
      <w:pPr>
        <w:spacing w:after="0" w:line="240" w:lineRule="auto"/>
        <w:ind w:firstLine="567"/>
        <w:jc w:val="both"/>
        <w:rPr>
          <w:rFonts w:ascii="Times New Roman" w:eastAsia="Times New Roman" w:hAnsi="Times New Roman" w:cs="Times New Roman"/>
          <w:sz w:val="28"/>
          <w:szCs w:val="28"/>
          <w:lang w:eastAsia="ru-RU"/>
        </w:rPr>
      </w:pPr>
      <w:bookmarkStart w:id="6" w:name="_Hlk161596370"/>
      <w:r w:rsidRPr="00CB4026">
        <w:rPr>
          <w:rFonts w:ascii="Times New Roman" w:eastAsia="Times New Roman" w:hAnsi="Times New Roman" w:cs="Times New Roman"/>
          <w:sz w:val="28"/>
          <w:szCs w:val="28"/>
          <w:lang w:eastAsia="ru-RU"/>
        </w:rPr>
        <w:t>К числу основных методов исследования и анализов, примененных при выполнении диссертационной работы, относятся:</w:t>
      </w:r>
    </w:p>
    <w:p w14:paraId="4D6F1334" w14:textId="77777777" w:rsidR="002B05F6" w:rsidRPr="00CB4026"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CB4026">
        <w:rPr>
          <w:rFonts w:ascii="Times New Roman" w:eastAsia="Times New Roman" w:hAnsi="Times New Roman" w:cs="Times New Roman"/>
          <w:sz w:val="28"/>
          <w:szCs w:val="28"/>
          <w:lang w:eastAsia="ru-RU"/>
        </w:rPr>
        <w:t>- критический анализ патентно-информационных источников;</w:t>
      </w:r>
    </w:p>
    <w:p w14:paraId="394083A3" w14:textId="77777777" w:rsidR="002B05F6" w:rsidRDefault="002B05F6" w:rsidP="002B05F6">
      <w:pPr>
        <w:pStyle w:val="a8"/>
        <w:shd w:val="clear" w:color="auto" w:fill="FFFFFF"/>
        <w:spacing w:before="0" w:beforeAutospacing="0" w:after="0" w:afterAutospacing="0"/>
        <w:ind w:firstLine="567"/>
        <w:jc w:val="both"/>
        <w:rPr>
          <w:sz w:val="28"/>
          <w:szCs w:val="28"/>
        </w:rPr>
      </w:pPr>
      <w:r w:rsidRPr="00CB4026">
        <w:rPr>
          <w:sz w:val="28"/>
          <w:szCs w:val="28"/>
        </w:rPr>
        <w:t xml:space="preserve">- </w:t>
      </w:r>
      <w:bookmarkStart w:id="7" w:name="_Hlk161596336"/>
      <w:r w:rsidRPr="00CB4026">
        <w:rPr>
          <w:sz w:val="28"/>
          <w:szCs w:val="28"/>
        </w:rPr>
        <w:t xml:space="preserve">комплекс современных методов анализа, таких как: </w:t>
      </w:r>
    </w:p>
    <w:p w14:paraId="7B06E492" w14:textId="77777777" w:rsidR="002B05F6" w:rsidRDefault="002B05F6" w:rsidP="002B05F6">
      <w:pPr>
        <w:pStyle w:val="a8"/>
        <w:numPr>
          <w:ilvl w:val="0"/>
          <w:numId w:val="11"/>
        </w:numPr>
        <w:shd w:val="clear" w:color="auto" w:fill="FFFFFF"/>
        <w:spacing w:before="0" w:beforeAutospacing="0" w:after="0" w:afterAutospacing="0"/>
        <w:jc w:val="both"/>
        <w:rPr>
          <w:sz w:val="28"/>
          <w:szCs w:val="28"/>
        </w:rPr>
      </w:pPr>
      <w:r w:rsidRPr="00CB4026">
        <w:rPr>
          <w:sz w:val="28"/>
          <w:szCs w:val="28"/>
        </w:rPr>
        <w:t>химически</w:t>
      </w:r>
      <w:r>
        <w:rPr>
          <w:sz w:val="28"/>
          <w:szCs w:val="28"/>
        </w:rPr>
        <w:t>е методы анализа</w:t>
      </w:r>
      <w:r w:rsidRPr="00CB4026">
        <w:rPr>
          <w:sz w:val="28"/>
          <w:szCs w:val="28"/>
        </w:rPr>
        <w:t xml:space="preserve"> (на оптико-эмиссионном спектрометре с индуктивно-связанной плазмой </w:t>
      </w:r>
      <w:r w:rsidRPr="00CB4026">
        <w:rPr>
          <w:sz w:val="28"/>
          <w:szCs w:val="28"/>
          <w:lang w:val="en-US"/>
        </w:rPr>
        <w:t>Optima</w:t>
      </w:r>
      <w:r w:rsidRPr="00CB4026">
        <w:rPr>
          <w:sz w:val="28"/>
          <w:szCs w:val="28"/>
        </w:rPr>
        <w:t xml:space="preserve"> 8300 </w:t>
      </w:r>
      <w:r w:rsidRPr="00CB4026">
        <w:rPr>
          <w:sz w:val="28"/>
          <w:szCs w:val="28"/>
          <w:lang w:val="en-US"/>
        </w:rPr>
        <w:t>DV</w:t>
      </w:r>
      <w:r w:rsidRPr="00CB4026">
        <w:rPr>
          <w:sz w:val="28"/>
          <w:szCs w:val="28"/>
        </w:rPr>
        <w:t xml:space="preserve">, США, </w:t>
      </w:r>
      <w:r w:rsidRPr="00CB4026">
        <w:rPr>
          <w:sz w:val="28"/>
          <w:szCs w:val="28"/>
          <w:lang w:val="en-US"/>
        </w:rPr>
        <w:t>PerkinElmer</w:t>
      </w:r>
      <w:r>
        <w:rPr>
          <w:sz w:val="28"/>
          <w:szCs w:val="28"/>
        </w:rPr>
        <w:t xml:space="preserve">; </w:t>
      </w:r>
      <w:r w:rsidRPr="00C16767">
        <w:rPr>
          <w:sz w:val="28"/>
          <w:szCs w:val="28"/>
        </w:rPr>
        <w:t>титриметрически</w:t>
      </w:r>
      <w:r>
        <w:rPr>
          <w:sz w:val="28"/>
          <w:szCs w:val="28"/>
        </w:rPr>
        <w:t>й</w:t>
      </w:r>
      <w:r w:rsidRPr="00C16767">
        <w:rPr>
          <w:sz w:val="28"/>
          <w:szCs w:val="28"/>
        </w:rPr>
        <w:t xml:space="preserve"> метод</w:t>
      </w:r>
      <w:r>
        <w:rPr>
          <w:sz w:val="28"/>
          <w:szCs w:val="28"/>
        </w:rPr>
        <w:t>);</w:t>
      </w:r>
      <w:r w:rsidRPr="00CB4026">
        <w:rPr>
          <w:sz w:val="28"/>
          <w:szCs w:val="28"/>
        </w:rPr>
        <w:t xml:space="preserve"> </w:t>
      </w:r>
    </w:p>
    <w:p w14:paraId="527BA581" w14:textId="77777777" w:rsidR="002B05F6" w:rsidRDefault="002B05F6" w:rsidP="002B05F6">
      <w:pPr>
        <w:pStyle w:val="a8"/>
        <w:numPr>
          <w:ilvl w:val="0"/>
          <w:numId w:val="11"/>
        </w:numPr>
        <w:shd w:val="clear" w:color="auto" w:fill="FFFFFF"/>
        <w:spacing w:before="0" w:beforeAutospacing="0" w:after="0" w:afterAutospacing="0"/>
        <w:jc w:val="both"/>
        <w:rPr>
          <w:sz w:val="28"/>
          <w:szCs w:val="28"/>
        </w:rPr>
      </w:pPr>
      <w:r w:rsidRPr="00CB4026">
        <w:rPr>
          <w:sz w:val="28"/>
          <w:szCs w:val="28"/>
        </w:rPr>
        <w:t>полуколичественный рентгенофазовый (</w:t>
      </w:r>
      <w:r w:rsidRPr="00D9572D">
        <w:rPr>
          <w:sz w:val="28"/>
          <w:szCs w:val="28"/>
        </w:rPr>
        <w:t>дифрактометр</w:t>
      </w:r>
      <w:r w:rsidRPr="00CB4026">
        <w:rPr>
          <w:sz w:val="28"/>
          <w:szCs w:val="28"/>
        </w:rPr>
        <w:t xml:space="preserve"> </w:t>
      </w:r>
      <w:r w:rsidRPr="00CB4026">
        <w:rPr>
          <w:sz w:val="28"/>
          <w:szCs w:val="28"/>
          <w:lang w:val="en-US"/>
        </w:rPr>
        <w:t>D</w:t>
      </w:r>
      <w:r w:rsidRPr="00CB4026">
        <w:rPr>
          <w:sz w:val="28"/>
          <w:szCs w:val="28"/>
        </w:rPr>
        <w:t xml:space="preserve">8 </w:t>
      </w:r>
      <w:r w:rsidRPr="00CB4026">
        <w:rPr>
          <w:sz w:val="28"/>
          <w:szCs w:val="28"/>
          <w:lang w:val="en-US"/>
        </w:rPr>
        <w:t>Advance</w:t>
      </w:r>
      <w:r w:rsidRPr="00CB4026">
        <w:rPr>
          <w:sz w:val="28"/>
          <w:szCs w:val="28"/>
        </w:rPr>
        <w:t xml:space="preserve"> (</w:t>
      </w:r>
      <w:r w:rsidRPr="00CB4026">
        <w:rPr>
          <w:sz w:val="28"/>
          <w:szCs w:val="28"/>
          <w:lang w:val="en-US"/>
        </w:rPr>
        <w:t>Bruker</w:t>
      </w:r>
      <w:r w:rsidRPr="00CB4026">
        <w:rPr>
          <w:sz w:val="28"/>
          <w:szCs w:val="28"/>
        </w:rPr>
        <w:t xml:space="preserve"> </w:t>
      </w:r>
      <w:r w:rsidRPr="00CB4026">
        <w:rPr>
          <w:sz w:val="28"/>
          <w:szCs w:val="28"/>
          <w:lang w:val="en-US"/>
        </w:rPr>
        <w:t>AXS</w:t>
      </w:r>
      <w:r w:rsidRPr="00CB4026">
        <w:rPr>
          <w:sz w:val="28"/>
          <w:szCs w:val="28"/>
        </w:rPr>
        <w:t xml:space="preserve"> </w:t>
      </w:r>
      <w:r w:rsidRPr="00CB4026">
        <w:rPr>
          <w:sz w:val="28"/>
          <w:szCs w:val="28"/>
          <w:lang w:val="en-US"/>
        </w:rPr>
        <w:t>GmbH</w:t>
      </w:r>
      <w:r w:rsidRPr="00CB4026">
        <w:rPr>
          <w:sz w:val="28"/>
          <w:szCs w:val="28"/>
        </w:rPr>
        <w:t>)</w:t>
      </w:r>
      <w:r>
        <w:rPr>
          <w:sz w:val="28"/>
          <w:szCs w:val="28"/>
        </w:rPr>
        <w:t>;</w:t>
      </w:r>
      <w:r w:rsidRPr="00CB4026">
        <w:rPr>
          <w:sz w:val="28"/>
          <w:szCs w:val="28"/>
        </w:rPr>
        <w:t xml:space="preserve"> </w:t>
      </w:r>
    </w:p>
    <w:p w14:paraId="6C89386D" w14:textId="77777777" w:rsidR="002B05F6" w:rsidRDefault="002B05F6" w:rsidP="002B05F6">
      <w:pPr>
        <w:pStyle w:val="a8"/>
        <w:numPr>
          <w:ilvl w:val="0"/>
          <w:numId w:val="11"/>
        </w:numPr>
        <w:shd w:val="clear" w:color="auto" w:fill="FFFFFF"/>
        <w:spacing w:before="0" w:beforeAutospacing="0" w:after="0" w:afterAutospacing="0"/>
        <w:jc w:val="both"/>
        <w:rPr>
          <w:sz w:val="28"/>
          <w:szCs w:val="28"/>
        </w:rPr>
      </w:pPr>
      <w:r w:rsidRPr="00CB4026">
        <w:rPr>
          <w:sz w:val="28"/>
          <w:szCs w:val="28"/>
        </w:rPr>
        <w:t xml:space="preserve">термический анализ шлаков </w:t>
      </w:r>
      <w:r>
        <w:rPr>
          <w:sz w:val="28"/>
          <w:szCs w:val="28"/>
        </w:rPr>
        <w:t xml:space="preserve">на приборе </w:t>
      </w:r>
      <w:r w:rsidRPr="0028304E">
        <w:rPr>
          <w:sz w:val="28"/>
          <w:szCs w:val="28"/>
        </w:rPr>
        <w:t>STA 449 F3 Jupiter, обработка полученных результатов производилась посредством программного обеспечения NETZSCH Proteus.</w:t>
      </w:r>
      <w:r>
        <w:rPr>
          <w:sz w:val="28"/>
          <w:szCs w:val="28"/>
        </w:rPr>
        <w:t>;</w:t>
      </w:r>
      <w:r w:rsidRPr="00CB4026">
        <w:rPr>
          <w:sz w:val="28"/>
          <w:szCs w:val="28"/>
        </w:rPr>
        <w:t xml:space="preserve"> </w:t>
      </w:r>
    </w:p>
    <w:p w14:paraId="6746A362" w14:textId="77777777" w:rsidR="002B05F6" w:rsidRDefault="002B05F6" w:rsidP="002B05F6">
      <w:pPr>
        <w:pStyle w:val="a8"/>
        <w:numPr>
          <w:ilvl w:val="0"/>
          <w:numId w:val="11"/>
        </w:numPr>
        <w:shd w:val="clear" w:color="auto" w:fill="FFFFFF"/>
        <w:spacing w:before="0" w:beforeAutospacing="0" w:after="0" w:afterAutospacing="0"/>
        <w:jc w:val="both"/>
        <w:rPr>
          <w:sz w:val="28"/>
          <w:szCs w:val="28"/>
        </w:rPr>
      </w:pPr>
      <w:r w:rsidRPr="00D9572D">
        <w:rPr>
          <w:sz w:val="28"/>
          <w:szCs w:val="28"/>
        </w:rPr>
        <w:t>электронно-зондовой микроанализатор JEOL JXA 8230</w:t>
      </w:r>
      <w:r>
        <w:rPr>
          <w:sz w:val="28"/>
          <w:szCs w:val="28"/>
        </w:rPr>
        <w:t>;</w:t>
      </w:r>
    </w:p>
    <w:p w14:paraId="1BF6D520" w14:textId="77777777" w:rsidR="002B05F6" w:rsidRDefault="002B05F6" w:rsidP="002B05F6">
      <w:pPr>
        <w:pStyle w:val="a8"/>
        <w:numPr>
          <w:ilvl w:val="0"/>
          <w:numId w:val="11"/>
        </w:numPr>
        <w:shd w:val="clear" w:color="auto" w:fill="FFFFFF"/>
        <w:spacing w:before="0" w:beforeAutospacing="0" w:after="0" w:afterAutospacing="0"/>
        <w:jc w:val="both"/>
        <w:rPr>
          <w:sz w:val="28"/>
          <w:szCs w:val="28"/>
        </w:rPr>
      </w:pPr>
      <w:r>
        <w:rPr>
          <w:sz w:val="28"/>
          <w:szCs w:val="28"/>
        </w:rPr>
        <w:t>п</w:t>
      </w:r>
      <w:r w:rsidRPr="00C44772">
        <w:rPr>
          <w:sz w:val="28"/>
          <w:szCs w:val="28"/>
        </w:rPr>
        <w:t xml:space="preserve">етрографический анализ на прямом промышленном микроскопе </w:t>
      </w:r>
      <w:r w:rsidRPr="00C44772">
        <w:rPr>
          <w:sz w:val="28"/>
          <w:szCs w:val="28"/>
          <w:lang w:val="en-US"/>
        </w:rPr>
        <w:t>OLYMPUS</w:t>
      </w:r>
      <w:r w:rsidRPr="00C44772">
        <w:rPr>
          <w:sz w:val="28"/>
          <w:szCs w:val="28"/>
        </w:rPr>
        <w:t xml:space="preserve"> </w:t>
      </w:r>
      <w:r w:rsidRPr="00C44772">
        <w:rPr>
          <w:sz w:val="28"/>
          <w:szCs w:val="28"/>
          <w:lang w:val="en-US"/>
        </w:rPr>
        <w:t>BX</w:t>
      </w:r>
      <w:r w:rsidRPr="00C44772">
        <w:rPr>
          <w:sz w:val="28"/>
          <w:szCs w:val="28"/>
        </w:rPr>
        <w:t>-51 поляризационный «</w:t>
      </w:r>
      <w:r w:rsidRPr="00C44772">
        <w:rPr>
          <w:sz w:val="28"/>
          <w:szCs w:val="28"/>
          <w:lang w:val="en-US"/>
        </w:rPr>
        <w:t>Olympus</w:t>
      </w:r>
      <w:r w:rsidRPr="00C44772">
        <w:rPr>
          <w:sz w:val="28"/>
          <w:szCs w:val="28"/>
        </w:rPr>
        <w:t>» (Япония)</w:t>
      </w:r>
      <w:r>
        <w:rPr>
          <w:sz w:val="28"/>
          <w:szCs w:val="28"/>
        </w:rPr>
        <w:t>;</w:t>
      </w:r>
    </w:p>
    <w:p w14:paraId="675ADD07" w14:textId="77777777" w:rsidR="002B05F6" w:rsidRPr="00CB4026" w:rsidRDefault="002B05F6" w:rsidP="002B05F6">
      <w:pPr>
        <w:pStyle w:val="a8"/>
        <w:shd w:val="clear" w:color="auto" w:fill="FFFFFF"/>
        <w:spacing w:before="0" w:beforeAutospacing="0" w:after="0" w:afterAutospacing="0"/>
        <w:ind w:firstLine="708"/>
        <w:jc w:val="both"/>
        <w:rPr>
          <w:sz w:val="28"/>
          <w:szCs w:val="28"/>
        </w:rPr>
      </w:pPr>
      <w:r>
        <w:rPr>
          <w:sz w:val="28"/>
          <w:szCs w:val="28"/>
        </w:rPr>
        <w:t xml:space="preserve">- термодинамические расчеты выполнены на </w:t>
      </w:r>
      <w:r w:rsidRPr="009D6A10">
        <w:rPr>
          <w:sz w:val="28"/>
          <w:szCs w:val="28"/>
        </w:rPr>
        <w:t>программн</w:t>
      </w:r>
      <w:r>
        <w:rPr>
          <w:sz w:val="28"/>
          <w:szCs w:val="28"/>
        </w:rPr>
        <w:t>ом</w:t>
      </w:r>
      <w:r w:rsidRPr="009D6A10">
        <w:rPr>
          <w:sz w:val="28"/>
          <w:szCs w:val="28"/>
        </w:rPr>
        <w:t xml:space="preserve"> комплекс</w:t>
      </w:r>
      <w:r>
        <w:rPr>
          <w:sz w:val="28"/>
          <w:szCs w:val="28"/>
        </w:rPr>
        <w:t>е</w:t>
      </w:r>
      <w:r w:rsidRPr="009D6A10">
        <w:rPr>
          <w:sz w:val="28"/>
          <w:szCs w:val="28"/>
        </w:rPr>
        <w:t xml:space="preserve"> </w:t>
      </w:r>
      <w:r w:rsidRPr="009D6A10">
        <w:rPr>
          <w:sz w:val="28"/>
          <w:szCs w:val="28"/>
          <w:lang w:val="en-US"/>
        </w:rPr>
        <w:t>HSC</w:t>
      </w:r>
      <w:r w:rsidRPr="009D6A10">
        <w:rPr>
          <w:sz w:val="28"/>
          <w:szCs w:val="28"/>
        </w:rPr>
        <w:t xml:space="preserve"> – 5</w:t>
      </w:r>
      <w:r>
        <w:rPr>
          <w:sz w:val="28"/>
          <w:szCs w:val="28"/>
        </w:rPr>
        <w:t xml:space="preserve"> (</w:t>
      </w:r>
      <w:r w:rsidRPr="009D6A10">
        <w:rPr>
          <w:sz w:val="28"/>
          <w:szCs w:val="28"/>
          <w:lang w:val="en-US"/>
        </w:rPr>
        <w:t>Outocumpu</w:t>
      </w:r>
      <w:r w:rsidRPr="009D6A10">
        <w:rPr>
          <w:sz w:val="28"/>
          <w:szCs w:val="28"/>
        </w:rPr>
        <w:t xml:space="preserve"> </w:t>
      </w:r>
      <w:r w:rsidRPr="009D6A10">
        <w:rPr>
          <w:sz w:val="28"/>
          <w:szCs w:val="28"/>
          <w:lang w:val="en-US"/>
        </w:rPr>
        <w:t>Ou</w:t>
      </w:r>
      <w:r>
        <w:rPr>
          <w:sz w:val="28"/>
          <w:szCs w:val="28"/>
        </w:rPr>
        <w:t>).</w:t>
      </w:r>
    </w:p>
    <w:bookmarkEnd w:id="6"/>
    <w:bookmarkEnd w:id="7"/>
    <w:p w14:paraId="23DE3C6C" w14:textId="77777777" w:rsidR="002B05F6" w:rsidRDefault="002B05F6" w:rsidP="002B05F6">
      <w:pPr>
        <w:tabs>
          <w:tab w:val="left" w:pos="3690"/>
        </w:tabs>
        <w:spacing w:after="0" w:line="240" w:lineRule="auto"/>
        <w:ind w:firstLine="567"/>
        <w:rPr>
          <w:rFonts w:ascii="Times New Roman" w:hAnsi="Times New Roman" w:cs="Times New Roman"/>
          <w:b/>
          <w:sz w:val="28"/>
          <w:szCs w:val="28"/>
        </w:rPr>
      </w:pPr>
      <w:r>
        <w:rPr>
          <w:rFonts w:ascii="Times New Roman" w:hAnsi="Times New Roman" w:cs="Times New Roman"/>
          <w:b/>
          <w:sz w:val="28"/>
          <w:szCs w:val="28"/>
          <w:lang w:val="kk-KZ"/>
        </w:rPr>
        <w:t>П</w:t>
      </w:r>
      <w:r w:rsidRPr="009D6A10">
        <w:rPr>
          <w:rFonts w:ascii="Times New Roman" w:hAnsi="Times New Roman" w:cs="Times New Roman"/>
          <w:b/>
          <w:sz w:val="28"/>
          <w:szCs w:val="28"/>
        </w:rPr>
        <w:t>оложения, выносимые на защиту</w:t>
      </w:r>
      <w:r>
        <w:rPr>
          <w:rFonts w:ascii="Times New Roman" w:hAnsi="Times New Roman" w:cs="Times New Roman"/>
          <w:b/>
          <w:sz w:val="28"/>
          <w:szCs w:val="28"/>
        </w:rPr>
        <w:t>.</w:t>
      </w:r>
    </w:p>
    <w:p w14:paraId="1FC0BDC6" w14:textId="77777777" w:rsidR="002B05F6" w:rsidRPr="0064610B" w:rsidRDefault="002B05F6" w:rsidP="002B05F6">
      <w:pPr>
        <w:pStyle w:val="af0"/>
        <w:numPr>
          <w:ilvl w:val="0"/>
          <w:numId w:val="12"/>
        </w:numPr>
        <w:tabs>
          <w:tab w:val="left" w:pos="993"/>
        </w:tabs>
        <w:spacing w:after="0" w:line="240" w:lineRule="auto"/>
        <w:ind w:left="0" w:firstLine="567"/>
        <w:rPr>
          <w:rFonts w:ascii="Times New Roman" w:hAnsi="Times New Roman" w:cs="Times New Roman"/>
          <w:sz w:val="28"/>
          <w:szCs w:val="28"/>
        </w:rPr>
      </w:pPr>
      <w:r w:rsidRPr="0064610B">
        <w:rPr>
          <w:rFonts w:ascii="Times New Roman" w:hAnsi="Times New Roman" w:cs="Times New Roman"/>
          <w:sz w:val="28"/>
          <w:szCs w:val="28"/>
        </w:rPr>
        <w:t>На защиту диссертационной работы выносятся следующие положения:</w:t>
      </w:r>
    </w:p>
    <w:p w14:paraId="403D13CB" w14:textId="77777777" w:rsidR="002B05F6" w:rsidRPr="0064610B" w:rsidRDefault="002B05F6" w:rsidP="002B05F6">
      <w:pPr>
        <w:pStyle w:val="af0"/>
        <w:numPr>
          <w:ilvl w:val="0"/>
          <w:numId w:val="12"/>
        </w:numPr>
        <w:tabs>
          <w:tab w:val="left" w:pos="993"/>
        </w:tabs>
        <w:spacing w:after="0" w:line="240" w:lineRule="auto"/>
        <w:ind w:left="0" w:firstLine="567"/>
        <w:jc w:val="both"/>
        <w:rPr>
          <w:rFonts w:ascii="Times New Roman" w:hAnsi="Times New Roman" w:cs="Times New Roman"/>
          <w:sz w:val="28"/>
          <w:szCs w:val="28"/>
        </w:rPr>
      </w:pPr>
      <w:r w:rsidRPr="0064610B">
        <w:rPr>
          <w:rFonts w:ascii="Times New Roman" w:hAnsi="Times New Roman" w:cs="Times New Roman"/>
          <w:sz w:val="28"/>
          <w:szCs w:val="28"/>
        </w:rPr>
        <w:t>результаты исследований по изучению физико-химических характеристик шихты, флюсов и шлаков медного производства;</w:t>
      </w:r>
    </w:p>
    <w:p w14:paraId="022D3BCD" w14:textId="77777777" w:rsidR="002B05F6" w:rsidRPr="0064610B" w:rsidRDefault="002B05F6" w:rsidP="002B05F6">
      <w:pPr>
        <w:pStyle w:val="af0"/>
        <w:numPr>
          <w:ilvl w:val="0"/>
          <w:numId w:val="12"/>
        </w:numPr>
        <w:tabs>
          <w:tab w:val="left" w:pos="993"/>
        </w:tabs>
        <w:spacing w:after="0" w:line="240" w:lineRule="auto"/>
        <w:ind w:left="0" w:firstLine="567"/>
        <w:jc w:val="both"/>
        <w:rPr>
          <w:rFonts w:ascii="Times New Roman" w:hAnsi="Times New Roman" w:cs="Times New Roman"/>
          <w:sz w:val="28"/>
          <w:szCs w:val="28"/>
        </w:rPr>
      </w:pPr>
      <w:r w:rsidRPr="0064610B">
        <w:rPr>
          <w:rFonts w:ascii="Times New Roman" w:hAnsi="Times New Roman" w:cs="Times New Roman"/>
          <w:sz w:val="28"/>
          <w:szCs w:val="28"/>
        </w:rPr>
        <w:t>результаты термодинамического анализа взаимодействия компонентов шлака с углеродом угля;</w:t>
      </w:r>
    </w:p>
    <w:p w14:paraId="1C5BCDEA" w14:textId="77777777" w:rsidR="002B05F6" w:rsidRPr="0064610B" w:rsidRDefault="002B05F6" w:rsidP="002B05F6">
      <w:pPr>
        <w:pStyle w:val="af0"/>
        <w:numPr>
          <w:ilvl w:val="0"/>
          <w:numId w:val="12"/>
        </w:numPr>
        <w:tabs>
          <w:tab w:val="left" w:pos="993"/>
        </w:tabs>
        <w:spacing w:after="0" w:line="240" w:lineRule="auto"/>
        <w:ind w:left="0" w:firstLine="567"/>
        <w:jc w:val="both"/>
        <w:rPr>
          <w:rFonts w:ascii="Times New Roman" w:hAnsi="Times New Roman" w:cs="Times New Roman"/>
          <w:sz w:val="28"/>
          <w:szCs w:val="28"/>
        </w:rPr>
      </w:pPr>
      <w:r w:rsidRPr="0064610B">
        <w:rPr>
          <w:rFonts w:ascii="Times New Roman" w:hAnsi="Times New Roman" w:cs="Times New Roman"/>
          <w:sz w:val="28"/>
          <w:szCs w:val="28"/>
        </w:rPr>
        <w:t>определено влияние различных факторов на содержание меди в шлаках;</w:t>
      </w:r>
    </w:p>
    <w:p w14:paraId="08F74475" w14:textId="77777777" w:rsidR="002B05F6" w:rsidRPr="0064610B" w:rsidRDefault="002B05F6" w:rsidP="002B05F6">
      <w:pPr>
        <w:pStyle w:val="af0"/>
        <w:numPr>
          <w:ilvl w:val="0"/>
          <w:numId w:val="12"/>
        </w:numPr>
        <w:tabs>
          <w:tab w:val="left" w:pos="993"/>
        </w:tabs>
        <w:spacing w:after="0" w:line="240" w:lineRule="auto"/>
        <w:ind w:left="0" w:firstLine="567"/>
        <w:jc w:val="both"/>
        <w:rPr>
          <w:rFonts w:ascii="Times New Roman" w:hAnsi="Times New Roman" w:cs="Times New Roman"/>
          <w:sz w:val="28"/>
          <w:szCs w:val="28"/>
        </w:rPr>
      </w:pPr>
      <w:r w:rsidRPr="0064610B">
        <w:rPr>
          <w:rFonts w:ascii="Times New Roman" w:hAnsi="Times New Roman" w:cs="Times New Roman"/>
          <w:sz w:val="28"/>
          <w:szCs w:val="28"/>
        </w:rPr>
        <w:t>результаты лабораторных испытаний по обеднению шлаков;</w:t>
      </w:r>
    </w:p>
    <w:p w14:paraId="1109FAB3" w14:textId="77777777" w:rsidR="002B05F6" w:rsidRPr="0064610B" w:rsidRDefault="002B05F6" w:rsidP="002B05F6">
      <w:pPr>
        <w:pStyle w:val="af0"/>
        <w:numPr>
          <w:ilvl w:val="0"/>
          <w:numId w:val="12"/>
        </w:numPr>
        <w:tabs>
          <w:tab w:val="left" w:pos="993"/>
        </w:tabs>
        <w:spacing w:after="0" w:line="240" w:lineRule="auto"/>
        <w:ind w:left="0" w:firstLine="567"/>
        <w:jc w:val="both"/>
        <w:rPr>
          <w:rFonts w:ascii="Times New Roman" w:hAnsi="Times New Roman" w:cs="Times New Roman"/>
          <w:sz w:val="28"/>
          <w:szCs w:val="28"/>
        </w:rPr>
      </w:pPr>
      <w:r w:rsidRPr="0064610B">
        <w:rPr>
          <w:rFonts w:ascii="Times New Roman" w:hAnsi="Times New Roman" w:cs="Times New Roman"/>
          <w:sz w:val="28"/>
          <w:szCs w:val="28"/>
        </w:rPr>
        <w:t>результаты промышленных испытаний;</w:t>
      </w:r>
    </w:p>
    <w:p w14:paraId="46E34F5D" w14:textId="77777777" w:rsidR="002B05F6" w:rsidRPr="0064610B" w:rsidRDefault="002B05F6" w:rsidP="002B05F6">
      <w:pPr>
        <w:pStyle w:val="af0"/>
        <w:numPr>
          <w:ilvl w:val="0"/>
          <w:numId w:val="12"/>
        </w:numPr>
        <w:tabs>
          <w:tab w:val="left" w:pos="993"/>
        </w:tabs>
        <w:spacing w:after="0" w:line="240" w:lineRule="auto"/>
        <w:ind w:left="0" w:firstLine="567"/>
        <w:jc w:val="both"/>
        <w:rPr>
          <w:rFonts w:ascii="Times New Roman" w:hAnsi="Times New Roman" w:cs="Times New Roman"/>
          <w:sz w:val="28"/>
          <w:szCs w:val="28"/>
        </w:rPr>
      </w:pPr>
      <w:r w:rsidRPr="0064610B">
        <w:rPr>
          <w:rFonts w:ascii="Times New Roman" w:hAnsi="Times New Roman" w:cs="Times New Roman"/>
          <w:sz w:val="28"/>
          <w:szCs w:val="28"/>
        </w:rPr>
        <w:lastRenderedPageBreak/>
        <w:t>предложена усовершенствованная конструкция двухзонной печи Ванюкова;</w:t>
      </w:r>
    </w:p>
    <w:p w14:paraId="19686E51" w14:textId="38ED3474" w:rsidR="002B05F6" w:rsidRDefault="002B05F6" w:rsidP="002B05F6">
      <w:pPr>
        <w:pStyle w:val="af0"/>
        <w:numPr>
          <w:ilvl w:val="0"/>
          <w:numId w:val="12"/>
        </w:numPr>
        <w:tabs>
          <w:tab w:val="left" w:pos="993"/>
        </w:tabs>
        <w:spacing w:after="0" w:line="240" w:lineRule="auto"/>
        <w:ind w:left="0" w:firstLine="567"/>
        <w:jc w:val="both"/>
        <w:rPr>
          <w:rFonts w:ascii="Times New Roman" w:hAnsi="Times New Roman" w:cs="Times New Roman"/>
          <w:sz w:val="28"/>
          <w:szCs w:val="28"/>
        </w:rPr>
      </w:pPr>
      <w:r w:rsidRPr="0064610B">
        <w:rPr>
          <w:rFonts w:ascii="Times New Roman" w:hAnsi="Times New Roman" w:cs="Times New Roman"/>
          <w:sz w:val="28"/>
          <w:szCs w:val="28"/>
        </w:rPr>
        <w:t>результаты технико-экономических расчетов.</w:t>
      </w:r>
    </w:p>
    <w:p w14:paraId="7F021F74" w14:textId="621CABF4" w:rsidR="00BC4DA2" w:rsidRDefault="00BC4DA2" w:rsidP="00BC4DA2">
      <w:pPr>
        <w:tabs>
          <w:tab w:val="left" w:pos="993"/>
        </w:tabs>
        <w:spacing w:after="0" w:line="240" w:lineRule="auto"/>
        <w:jc w:val="both"/>
        <w:rPr>
          <w:rFonts w:ascii="Times New Roman" w:hAnsi="Times New Roman" w:cs="Times New Roman"/>
          <w:sz w:val="28"/>
          <w:szCs w:val="28"/>
        </w:rPr>
      </w:pPr>
    </w:p>
    <w:p w14:paraId="00FD93C0" w14:textId="7808EF8B" w:rsidR="00BC4DA2" w:rsidRDefault="00BC4DA2" w:rsidP="00BC4DA2">
      <w:pPr>
        <w:tabs>
          <w:tab w:val="left" w:pos="993"/>
        </w:tabs>
        <w:spacing w:after="0" w:line="240" w:lineRule="auto"/>
        <w:jc w:val="both"/>
        <w:rPr>
          <w:rFonts w:ascii="Times New Roman" w:hAnsi="Times New Roman" w:cs="Times New Roman"/>
          <w:sz w:val="28"/>
          <w:szCs w:val="28"/>
        </w:rPr>
      </w:pPr>
    </w:p>
    <w:p w14:paraId="09DAA90D" w14:textId="1A960A25" w:rsidR="00BC4DA2" w:rsidRDefault="00BC4DA2" w:rsidP="00BC4DA2">
      <w:pPr>
        <w:tabs>
          <w:tab w:val="left" w:pos="993"/>
        </w:tabs>
        <w:spacing w:after="0" w:line="240" w:lineRule="auto"/>
        <w:jc w:val="both"/>
        <w:rPr>
          <w:rFonts w:ascii="Times New Roman" w:hAnsi="Times New Roman" w:cs="Times New Roman"/>
          <w:sz w:val="28"/>
          <w:szCs w:val="28"/>
        </w:rPr>
      </w:pPr>
    </w:p>
    <w:p w14:paraId="090FE99D" w14:textId="69A168B8" w:rsidR="00BC4DA2" w:rsidRDefault="00BC4DA2" w:rsidP="00BC4DA2">
      <w:pPr>
        <w:tabs>
          <w:tab w:val="left" w:pos="993"/>
        </w:tabs>
        <w:spacing w:after="0" w:line="240" w:lineRule="auto"/>
        <w:jc w:val="both"/>
        <w:rPr>
          <w:rFonts w:ascii="Times New Roman" w:hAnsi="Times New Roman" w:cs="Times New Roman"/>
          <w:sz w:val="28"/>
          <w:szCs w:val="28"/>
        </w:rPr>
      </w:pPr>
    </w:p>
    <w:p w14:paraId="703B4DDB" w14:textId="6FDBD132" w:rsidR="00BC4DA2" w:rsidRDefault="00BC4DA2" w:rsidP="00BC4DA2">
      <w:pPr>
        <w:tabs>
          <w:tab w:val="left" w:pos="993"/>
        </w:tabs>
        <w:spacing w:after="0" w:line="240" w:lineRule="auto"/>
        <w:jc w:val="both"/>
        <w:rPr>
          <w:rFonts w:ascii="Times New Roman" w:hAnsi="Times New Roman" w:cs="Times New Roman"/>
          <w:sz w:val="28"/>
          <w:szCs w:val="28"/>
        </w:rPr>
      </w:pPr>
    </w:p>
    <w:p w14:paraId="5EF5520A" w14:textId="0C03D6D2" w:rsidR="00BC4DA2" w:rsidRDefault="00BC4DA2" w:rsidP="00BC4DA2">
      <w:pPr>
        <w:tabs>
          <w:tab w:val="left" w:pos="993"/>
        </w:tabs>
        <w:spacing w:after="0" w:line="240" w:lineRule="auto"/>
        <w:jc w:val="both"/>
        <w:rPr>
          <w:rFonts w:ascii="Times New Roman" w:hAnsi="Times New Roman" w:cs="Times New Roman"/>
          <w:sz w:val="28"/>
          <w:szCs w:val="28"/>
        </w:rPr>
      </w:pPr>
    </w:p>
    <w:p w14:paraId="0A54DCE1" w14:textId="52480BC7" w:rsidR="00BC4DA2" w:rsidRDefault="00BC4DA2" w:rsidP="00BC4DA2">
      <w:pPr>
        <w:tabs>
          <w:tab w:val="left" w:pos="993"/>
        </w:tabs>
        <w:spacing w:after="0" w:line="240" w:lineRule="auto"/>
        <w:jc w:val="both"/>
        <w:rPr>
          <w:rFonts w:ascii="Times New Roman" w:hAnsi="Times New Roman" w:cs="Times New Roman"/>
          <w:sz w:val="28"/>
          <w:szCs w:val="28"/>
        </w:rPr>
      </w:pPr>
    </w:p>
    <w:p w14:paraId="30F8A92F" w14:textId="29275496" w:rsidR="00BC4DA2" w:rsidRDefault="00BC4DA2" w:rsidP="00BC4DA2">
      <w:pPr>
        <w:tabs>
          <w:tab w:val="left" w:pos="993"/>
        </w:tabs>
        <w:spacing w:after="0" w:line="240" w:lineRule="auto"/>
        <w:jc w:val="both"/>
        <w:rPr>
          <w:rFonts w:ascii="Times New Roman" w:hAnsi="Times New Roman" w:cs="Times New Roman"/>
          <w:sz w:val="28"/>
          <w:szCs w:val="28"/>
        </w:rPr>
      </w:pPr>
    </w:p>
    <w:p w14:paraId="64E4D9FA" w14:textId="7581FD81" w:rsidR="00BC4DA2" w:rsidRDefault="00BC4DA2" w:rsidP="00BC4DA2">
      <w:pPr>
        <w:tabs>
          <w:tab w:val="left" w:pos="993"/>
        </w:tabs>
        <w:spacing w:after="0" w:line="240" w:lineRule="auto"/>
        <w:jc w:val="both"/>
        <w:rPr>
          <w:rFonts w:ascii="Times New Roman" w:hAnsi="Times New Roman" w:cs="Times New Roman"/>
          <w:sz w:val="28"/>
          <w:szCs w:val="28"/>
        </w:rPr>
      </w:pPr>
    </w:p>
    <w:p w14:paraId="16E73035" w14:textId="1B40C042" w:rsidR="00BC4DA2" w:rsidRDefault="00BC4DA2" w:rsidP="00BC4DA2">
      <w:pPr>
        <w:tabs>
          <w:tab w:val="left" w:pos="993"/>
        </w:tabs>
        <w:spacing w:after="0" w:line="240" w:lineRule="auto"/>
        <w:jc w:val="both"/>
        <w:rPr>
          <w:rFonts w:ascii="Times New Roman" w:hAnsi="Times New Roman" w:cs="Times New Roman"/>
          <w:sz w:val="28"/>
          <w:szCs w:val="28"/>
        </w:rPr>
      </w:pPr>
    </w:p>
    <w:p w14:paraId="1E1C738E" w14:textId="01802CEA" w:rsidR="00BC4DA2" w:rsidRDefault="00BC4DA2" w:rsidP="00BC4DA2">
      <w:pPr>
        <w:tabs>
          <w:tab w:val="left" w:pos="993"/>
        </w:tabs>
        <w:spacing w:after="0" w:line="240" w:lineRule="auto"/>
        <w:jc w:val="both"/>
        <w:rPr>
          <w:rFonts w:ascii="Times New Roman" w:hAnsi="Times New Roman" w:cs="Times New Roman"/>
          <w:sz w:val="28"/>
          <w:szCs w:val="28"/>
        </w:rPr>
      </w:pPr>
    </w:p>
    <w:p w14:paraId="2D47B4F2" w14:textId="53F4D35A" w:rsidR="00BC4DA2" w:rsidRDefault="00BC4DA2" w:rsidP="00BC4DA2">
      <w:pPr>
        <w:tabs>
          <w:tab w:val="left" w:pos="993"/>
        </w:tabs>
        <w:spacing w:after="0" w:line="240" w:lineRule="auto"/>
        <w:jc w:val="both"/>
        <w:rPr>
          <w:rFonts w:ascii="Times New Roman" w:hAnsi="Times New Roman" w:cs="Times New Roman"/>
          <w:sz w:val="28"/>
          <w:szCs w:val="28"/>
        </w:rPr>
      </w:pPr>
    </w:p>
    <w:p w14:paraId="725D0FBD" w14:textId="2815F86E" w:rsidR="00BC4DA2" w:rsidRDefault="00BC4DA2" w:rsidP="00BC4DA2">
      <w:pPr>
        <w:tabs>
          <w:tab w:val="left" w:pos="993"/>
        </w:tabs>
        <w:spacing w:after="0" w:line="240" w:lineRule="auto"/>
        <w:jc w:val="both"/>
        <w:rPr>
          <w:rFonts w:ascii="Times New Roman" w:hAnsi="Times New Roman" w:cs="Times New Roman"/>
          <w:sz w:val="28"/>
          <w:szCs w:val="28"/>
        </w:rPr>
      </w:pPr>
    </w:p>
    <w:p w14:paraId="6DE856DF" w14:textId="27AF3D44" w:rsidR="00BC4DA2" w:rsidRDefault="00BC4DA2" w:rsidP="00BC4DA2">
      <w:pPr>
        <w:tabs>
          <w:tab w:val="left" w:pos="993"/>
        </w:tabs>
        <w:spacing w:after="0" w:line="240" w:lineRule="auto"/>
        <w:jc w:val="both"/>
        <w:rPr>
          <w:rFonts w:ascii="Times New Roman" w:hAnsi="Times New Roman" w:cs="Times New Roman"/>
          <w:sz w:val="28"/>
          <w:szCs w:val="28"/>
        </w:rPr>
      </w:pPr>
    </w:p>
    <w:p w14:paraId="08CE2828" w14:textId="44FA9F4A" w:rsidR="00BC4DA2" w:rsidRDefault="00BC4DA2" w:rsidP="00BC4DA2">
      <w:pPr>
        <w:tabs>
          <w:tab w:val="left" w:pos="993"/>
        </w:tabs>
        <w:spacing w:after="0" w:line="240" w:lineRule="auto"/>
        <w:jc w:val="both"/>
        <w:rPr>
          <w:rFonts w:ascii="Times New Roman" w:hAnsi="Times New Roman" w:cs="Times New Roman"/>
          <w:sz w:val="28"/>
          <w:szCs w:val="28"/>
        </w:rPr>
      </w:pPr>
    </w:p>
    <w:p w14:paraId="5DBDC361" w14:textId="42869B66" w:rsidR="00BC4DA2" w:rsidRDefault="00BC4DA2" w:rsidP="00BC4DA2">
      <w:pPr>
        <w:tabs>
          <w:tab w:val="left" w:pos="993"/>
        </w:tabs>
        <w:spacing w:after="0" w:line="240" w:lineRule="auto"/>
        <w:jc w:val="both"/>
        <w:rPr>
          <w:rFonts w:ascii="Times New Roman" w:hAnsi="Times New Roman" w:cs="Times New Roman"/>
          <w:sz w:val="28"/>
          <w:szCs w:val="28"/>
        </w:rPr>
      </w:pPr>
    </w:p>
    <w:p w14:paraId="41046E13" w14:textId="3B35C26D" w:rsidR="00BC4DA2" w:rsidRDefault="00BC4DA2" w:rsidP="00BC4DA2">
      <w:pPr>
        <w:tabs>
          <w:tab w:val="left" w:pos="993"/>
        </w:tabs>
        <w:spacing w:after="0" w:line="240" w:lineRule="auto"/>
        <w:jc w:val="both"/>
        <w:rPr>
          <w:rFonts w:ascii="Times New Roman" w:hAnsi="Times New Roman" w:cs="Times New Roman"/>
          <w:sz w:val="28"/>
          <w:szCs w:val="28"/>
        </w:rPr>
      </w:pPr>
    </w:p>
    <w:p w14:paraId="1870A252" w14:textId="2CA9C70C" w:rsidR="00BC4DA2" w:rsidRDefault="00BC4DA2" w:rsidP="00BC4DA2">
      <w:pPr>
        <w:tabs>
          <w:tab w:val="left" w:pos="993"/>
        </w:tabs>
        <w:spacing w:after="0" w:line="240" w:lineRule="auto"/>
        <w:jc w:val="both"/>
        <w:rPr>
          <w:rFonts w:ascii="Times New Roman" w:hAnsi="Times New Roman" w:cs="Times New Roman"/>
          <w:sz w:val="28"/>
          <w:szCs w:val="28"/>
        </w:rPr>
      </w:pPr>
    </w:p>
    <w:p w14:paraId="0845D4CE" w14:textId="622C002D" w:rsidR="00BC4DA2" w:rsidRDefault="00BC4DA2" w:rsidP="00BC4DA2">
      <w:pPr>
        <w:tabs>
          <w:tab w:val="left" w:pos="993"/>
        </w:tabs>
        <w:spacing w:after="0" w:line="240" w:lineRule="auto"/>
        <w:jc w:val="both"/>
        <w:rPr>
          <w:rFonts w:ascii="Times New Roman" w:hAnsi="Times New Roman" w:cs="Times New Roman"/>
          <w:sz w:val="28"/>
          <w:szCs w:val="28"/>
        </w:rPr>
      </w:pPr>
    </w:p>
    <w:p w14:paraId="4D0FA214" w14:textId="3D8035F7" w:rsidR="00BC4DA2" w:rsidRDefault="00BC4DA2" w:rsidP="00BC4DA2">
      <w:pPr>
        <w:tabs>
          <w:tab w:val="left" w:pos="993"/>
        </w:tabs>
        <w:spacing w:after="0" w:line="240" w:lineRule="auto"/>
        <w:jc w:val="both"/>
        <w:rPr>
          <w:rFonts w:ascii="Times New Roman" w:hAnsi="Times New Roman" w:cs="Times New Roman"/>
          <w:sz w:val="28"/>
          <w:szCs w:val="28"/>
        </w:rPr>
      </w:pPr>
    </w:p>
    <w:p w14:paraId="7AA32469" w14:textId="10F8CD5F" w:rsidR="00BC4DA2" w:rsidRDefault="00BC4DA2" w:rsidP="00BC4DA2">
      <w:pPr>
        <w:tabs>
          <w:tab w:val="left" w:pos="993"/>
        </w:tabs>
        <w:spacing w:after="0" w:line="240" w:lineRule="auto"/>
        <w:jc w:val="both"/>
        <w:rPr>
          <w:rFonts w:ascii="Times New Roman" w:hAnsi="Times New Roman" w:cs="Times New Roman"/>
          <w:sz w:val="28"/>
          <w:szCs w:val="28"/>
        </w:rPr>
      </w:pPr>
    </w:p>
    <w:p w14:paraId="33EB60BF" w14:textId="29718618" w:rsidR="00BC4DA2" w:rsidRDefault="00BC4DA2" w:rsidP="00BC4DA2">
      <w:pPr>
        <w:tabs>
          <w:tab w:val="left" w:pos="993"/>
        </w:tabs>
        <w:spacing w:after="0" w:line="240" w:lineRule="auto"/>
        <w:jc w:val="both"/>
        <w:rPr>
          <w:rFonts w:ascii="Times New Roman" w:hAnsi="Times New Roman" w:cs="Times New Roman"/>
          <w:sz w:val="28"/>
          <w:szCs w:val="28"/>
        </w:rPr>
      </w:pPr>
    </w:p>
    <w:p w14:paraId="03321446" w14:textId="04BD1F4A" w:rsidR="00BC4DA2" w:rsidRDefault="00BC4DA2" w:rsidP="00BC4DA2">
      <w:pPr>
        <w:tabs>
          <w:tab w:val="left" w:pos="993"/>
        </w:tabs>
        <w:spacing w:after="0" w:line="240" w:lineRule="auto"/>
        <w:jc w:val="both"/>
        <w:rPr>
          <w:rFonts w:ascii="Times New Roman" w:hAnsi="Times New Roman" w:cs="Times New Roman"/>
          <w:sz w:val="28"/>
          <w:szCs w:val="28"/>
        </w:rPr>
      </w:pPr>
    </w:p>
    <w:p w14:paraId="666612D4" w14:textId="1F8F619C" w:rsidR="00BC4DA2" w:rsidRDefault="00BC4DA2" w:rsidP="00BC4DA2">
      <w:pPr>
        <w:tabs>
          <w:tab w:val="left" w:pos="993"/>
        </w:tabs>
        <w:spacing w:after="0" w:line="240" w:lineRule="auto"/>
        <w:jc w:val="both"/>
        <w:rPr>
          <w:rFonts w:ascii="Times New Roman" w:hAnsi="Times New Roman" w:cs="Times New Roman"/>
          <w:sz w:val="28"/>
          <w:szCs w:val="28"/>
        </w:rPr>
      </w:pPr>
    </w:p>
    <w:p w14:paraId="5AA05BF0" w14:textId="46A7BD88" w:rsidR="00BC4DA2" w:rsidRDefault="00BC4DA2" w:rsidP="00BC4DA2">
      <w:pPr>
        <w:tabs>
          <w:tab w:val="left" w:pos="993"/>
        </w:tabs>
        <w:spacing w:after="0" w:line="240" w:lineRule="auto"/>
        <w:jc w:val="both"/>
        <w:rPr>
          <w:rFonts w:ascii="Times New Roman" w:hAnsi="Times New Roman" w:cs="Times New Roman"/>
          <w:sz w:val="28"/>
          <w:szCs w:val="28"/>
        </w:rPr>
      </w:pPr>
    </w:p>
    <w:p w14:paraId="2C1ED32A" w14:textId="502BE146" w:rsidR="00BC4DA2" w:rsidRDefault="00BC4DA2" w:rsidP="00BC4DA2">
      <w:pPr>
        <w:tabs>
          <w:tab w:val="left" w:pos="993"/>
        </w:tabs>
        <w:spacing w:after="0" w:line="240" w:lineRule="auto"/>
        <w:jc w:val="both"/>
        <w:rPr>
          <w:rFonts w:ascii="Times New Roman" w:hAnsi="Times New Roman" w:cs="Times New Roman"/>
          <w:sz w:val="28"/>
          <w:szCs w:val="28"/>
        </w:rPr>
      </w:pPr>
    </w:p>
    <w:p w14:paraId="3E6E140B" w14:textId="1E08F6A6" w:rsidR="00BC4DA2" w:rsidRDefault="00BC4DA2" w:rsidP="00BC4DA2">
      <w:pPr>
        <w:tabs>
          <w:tab w:val="left" w:pos="993"/>
        </w:tabs>
        <w:spacing w:after="0" w:line="240" w:lineRule="auto"/>
        <w:jc w:val="both"/>
        <w:rPr>
          <w:rFonts w:ascii="Times New Roman" w:hAnsi="Times New Roman" w:cs="Times New Roman"/>
          <w:sz w:val="28"/>
          <w:szCs w:val="28"/>
        </w:rPr>
      </w:pPr>
    </w:p>
    <w:p w14:paraId="58EB09AE" w14:textId="5D5F3A67" w:rsidR="00BC4DA2" w:rsidRDefault="00BC4DA2" w:rsidP="00BC4DA2">
      <w:pPr>
        <w:tabs>
          <w:tab w:val="left" w:pos="993"/>
        </w:tabs>
        <w:spacing w:after="0" w:line="240" w:lineRule="auto"/>
        <w:jc w:val="both"/>
        <w:rPr>
          <w:rFonts w:ascii="Times New Roman" w:hAnsi="Times New Roman" w:cs="Times New Roman"/>
          <w:sz w:val="28"/>
          <w:szCs w:val="28"/>
        </w:rPr>
      </w:pPr>
    </w:p>
    <w:p w14:paraId="295065F9" w14:textId="08D1F643" w:rsidR="00BC4DA2" w:rsidRDefault="00BC4DA2" w:rsidP="00BC4DA2">
      <w:pPr>
        <w:tabs>
          <w:tab w:val="left" w:pos="993"/>
        </w:tabs>
        <w:spacing w:after="0" w:line="240" w:lineRule="auto"/>
        <w:jc w:val="both"/>
        <w:rPr>
          <w:rFonts w:ascii="Times New Roman" w:hAnsi="Times New Roman" w:cs="Times New Roman"/>
          <w:sz w:val="28"/>
          <w:szCs w:val="28"/>
        </w:rPr>
      </w:pPr>
    </w:p>
    <w:p w14:paraId="79E128A0" w14:textId="6386C84E" w:rsidR="00BC4DA2" w:rsidRDefault="00BC4DA2" w:rsidP="00BC4DA2">
      <w:pPr>
        <w:tabs>
          <w:tab w:val="left" w:pos="993"/>
        </w:tabs>
        <w:spacing w:after="0" w:line="240" w:lineRule="auto"/>
        <w:jc w:val="both"/>
        <w:rPr>
          <w:rFonts w:ascii="Times New Roman" w:hAnsi="Times New Roman" w:cs="Times New Roman"/>
          <w:sz w:val="28"/>
          <w:szCs w:val="28"/>
        </w:rPr>
      </w:pPr>
    </w:p>
    <w:p w14:paraId="44BF3B3E" w14:textId="0D516985" w:rsidR="00BC4DA2" w:rsidRDefault="00BC4DA2" w:rsidP="00BC4DA2">
      <w:pPr>
        <w:tabs>
          <w:tab w:val="left" w:pos="993"/>
        </w:tabs>
        <w:spacing w:after="0" w:line="240" w:lineRule="auto"/>
        <w:jc w:val="both"/>
        <w:rPr>
          <w:rFonts w:ascii="Times New Roman" w:hAnsi="Times New Roman" w:cs="Times New Roman"/>
          <w:sz w:val="28"/>
          <w:szCs w:val="28"/>
        </w:rPr>
      </w:pPr>
    </w:p>
    <w:p w14:paraId="0749DAF4" w14:textId="03307492" w:rsidR="00BC4DA2" w:rsidRDefault="00BC4DA2" w:rsidP="00BC4DA2">
      <w:pPr>
        <w:tabs>
          <w:tab w:val="left" w:pos="993"/>
        </w:tabs>
        <w:spacing w:after="0" w:line="240" w:lineRule="auto"/>
        <w:jc w:val="both"/>
        <w:rPr>
          <w:rFonts w:ascii="Times New Roman" w:hAnsi="Times New Roman" w:cs="Times New Roman"/>
          <w:sz w:val="28"/>
          <w:szCs w:val="28"/>
        </w:rPr>
      </w:pPr>
    </w:p>
    <w:p w14:paraId="74F4BCA2" w14:textId="3528B182" w:rsidR="00BC4DA2" w:rsidRDefault="00BC4DA2" w:rsidP="00BC4DA2">
      <w:pPr>
        <w:tabs>
          <w:tab w:val="left" w:pos="993"/>
        </w:tabs>
        <w:spacing w:after="0" w:line="240" w:lineRule="auto"/>
        <w:jc w:val="both"/>
        <w:rPr>
          <w:rFonts w:ascii="Times New Roman" w:hAnsi="Times New Roman" w:cs="Times New Roman"/>
          <w:sz w:val="28"/>
          <w:szCs w:val="28"/>
        </w:rPr>
      </w:pPr>
    </w:p>
    <w:p w14:paraId="752EA0CA" w14:textId="16D86C34" w:rsidR="00BC4DA2" w:rsidRDefault="00BC4DA2" w:rsidP="00BC4DA2">
      <w:pPr>
        <w:tabs>
          <w:tab w:val="left" w:pos="993"/>
        </w:tabs>
        <w:spacing w:after="0" w:line="240" w:lineRule="auto"/>
        <w:jc w:val="both"/>
        <w:rPr>
          <w:rFonts w:ascii="Times New Roman" w:hAnsi="Times New Roman" w:cs="Times New Roman"/>
          <w:sz w:val="28"/>
          <w:szCs w:val="28"/>
        </w:rPr>
      </w:pPr>
    </w:p>
    <w:p w14:paraId="07BBC8C2" w14:textId="695A5C9F" w:rsidR="00BC4DA2" w:rsidRDefault="00BC4DA2" w:rsidP="00BC4DA2">
      <w:pPr>
        <w:tabs>
          <w:tab w:val="left" w:pos="993"/>
        </w:tabs>
        <w:spacing w:after="0" w:line="240" w:lineRule="auto"/>
        <w:jc w:val="both"/>
        <w:rPr>
          <w:rFonts w:ascii="Times New Roman" w:hAnsi="Times New Roman" w:cs="Times New Roman"/>
          <w:sz w:val="28"/>
          <w:szCs w:val="28"/>
        </w:rPr>
      </w:pPr>
    </w:p>
    <w:p w14:paraId="4AA02DC2" w14:textId="26930C6E" w:rsidR="00BC4DA2" w:rsidRDefault="00BC4DA2" w:rsidP="00BC4DA2">
      <w:pPr>
        <w:tabs>
          <w:tab w:val="left" w:pos="993"/>
        </w:tabs>
        <w:spacing w:after="0" w:line="240" w:lineRule="auto"/>
        <w:jc w:val="both"/>
        <w:rPr>
          <w:rFonts w:ascii="Times New Roman" w:hAnsi="Times New Roman" w:cs="Times New Roman"/>
          <w:sz w:val="28"/>
          <w:szCs w:val="28"/>
        </w:rPr>
      </w:pPr>
    </w:p>
    <w:p w14:paraId="7250A549" w14:textId="5A999902" w:rsidR="00BC4DA2" w:rsidRDefault="00BC4DA2" w:rsidP="00BC4DA2">
      <w:pPr>
        <w:tabs>
          <w:tab w:val="left" w:pos="993"/>
        </w:tabs>
        <w:spacing w:after="0" w:line="240" w:lineRule="auto"/>
        <w:jc w:val="both"/>
        <w:rPr>
          <w:rFonts w:ascii="Times New Roman" w:hAnsi="Times New Roman" w:cs="Times New Roman"/>
          <w:sz w:val="28"/>
          <w:szCs w:val="28"/>
        </w:rPr>
      </w:pPr>
    </w:p>
    <w:p w14:paraId="518FD497" w14:textId="7F2107C8" w:rsidR="00BC4DA2" w:rsidRDefault="00BC4DA2" w:rsidP="00BC4DA2">
      <w:pPr>
        <w:tabs>
          <w:tab w:val="left" w:pos="993"/>
        </w:tabs>
        <w:spacing w:after="0" w:line="240" w:lineRule="auto"/>
        <w:jc w:val="both"/>
        <w:rPr>
          <w:rFonts w:ascii="Times New Roman" w:hAnsi="Times New Roman" w:cs="Times New Roman"/>
          <w:sz w:val="28"/>
          <w:szCs w:val="28"/>
        </w:rPr>
      </w:pPr>
    </w:p>
    <w:p w14:paraId="31347C11" w14:textId="70B5ECAD" w:rsidR="00BC4DA2" w:rsidRDefault="00BC4DA2" w:rsidP="00BC4DA2">
      <w:pPr>
        <w:tabs>
          <w:tab w:val="left" w:pos="993"/>
        </w:tabs>
        <w:spacing w:after="0" w:line="240" w:lineRule="auto"/>
        <w:jc w:val="both"/>
        <w:rPr>
          <w:rFonts w:ascii="Times New Roman" w:hAnsi="Times New Roman" w:cs="Times New Roman"/>
          <w:sz w:val="28"/>
          <w:szCs w:val="28"/>
        </w:rPr>
      </w:pPr>
    </w:p>
    <w:p w14:paraId="0E45AAB4" w14:textId="77777777" w:rsidR="00BC4DA2" w:rsidRPr="00BC4DA2" w:rsidRDefault="00BC4DA2" w:rsidP="00BC4DA2">
      <w:pPr>
        <w:tabs>
          <w:tab w:val="left" w:pos="993"/>
        </w:tabs>
        <w:spacing w:after="0" w:line="240" w:lineRule="auto"/>
        <w:jc w:val="both"/>
        <w:rPr>
          <w:rFonts w:ascii="Times New Roman" w:hAnsi="Times New Roman" w:cs="Times New Roman"/>
          <w:sz w:val="28"/>
          <w:szCs w:val="28"/>
        </w:rPr>
      </w:pPr>
    </w:p>
    <w:p w14:paraId="565CD07F" w14:textId="77777777" w:rsidR="002B05F6" w:rsidRPr="009D6A10" w:rsidRDefault="002B05F6" w:rsidP="002B05F6">
      <w:pPr>
        <w:pStyle w:val="af0"/>
        <w:numPr>
          <w:ilvl w:val="0"/>
          <w:numId w:val="13"/>
        </w:numPr>
        <w:tabs>
          <w:tab w:val="num" w:pos="0"/>
        </w:tabs>
        <w:spacing w:after="0" w:line="240" w:lineRule="auto"/>
        <w:ind w:left="0" w:firstLine="567"/>
        <w:jc w:val="both"/>
        <w:rPr>
          <w:rFonts w:ascii="Times New Roman" w:hAnsi="Times New Roman" w:cs="Times New Roman"/>
          <w:b/>
          <w:sz w:val="28"/>
          <w:szCs w:val="28"/>
        </w:rPr>
      </w:pPr>
      <w:r w:rsidRPr="009D6A10">
        <w:rPr>
          <w:rFonts w:ascii="Times New Roman" w:hAnsi="Times New Roman" w:cs="Times New Roman"/>
          <w:b/>
          <w:sz w:val="28"/>
          <w:szCs w:val="28"/>
        </w:rPr>
        <w:lastRenderedPageBreak/>
        <w:t xml:space="preserve"> СОВРЕМЕННОЕ СОСТОЯНИЕ И ПЕРСПЕКТИВЫ РАЗВИТИЯ ПРОИЗВОДСТВА МЕДИ В КАЗАХСТАНЕ</w:t>
      </w:r>
    </w:p>
    <w:p w14:paraId="41B78562" w14:textId="77777777" w:rsidR="002B05F6" w:rsidRPr="009D6A10" w:rsidRDefault="002B05F6" w:rsidP="002B05F6">
      <w:pPr>
        <w:pStyle w:val="af0"/>
        <w:spacing w:after="0" w:line="240" w:lineRule="auto"/>
        <w:ind w:left="567"/>
        <w:rPr>
          <w:rFonts w:ascii="Times New Roman" w:hAnsi="Times New Roman" w:cs="Times New Roman"/>
          <w:b/>
          <w:sz w:val="28"/>
          <w:szCs w:val="28"/>
        </w:rPr>
      </w:pPr>
    </w:p>
    <w:p w14:paraId="3884D3FF" w14:textId="77777777" w:rsidR="002B05F6" w:rsidRPr="00E351BE" w:rsidRDefault="002B05F6" w:rsidP="002B05F6">
      <w:pPr>
        <w:pStyle w:val="af0"/>
        <w:numPr>
          <w:ilvl w:val="1"/>
          <w:numId w:val="14"/>
        </w:numPr>
        <w:tabs>
          <w:tab w:val="left" w:pos="993"/>
        </w:tabs>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1 </w:t>
      </w:r>
      <w:r w:rsidRPr="00E351BE">
        <w:rPr>
          <w:rFonts w:ascii="Times New Roman" w:hAnsi="Times New Roman" w:cs="Times New Roman"/>
          <w:b/>
          <w:sz w:val="28"/>
          <w:szCs w:val="28"/>
        </w:rPr>
        <w:t>Минерально-сырьевая база медьсодержащих руд Казахстана</w:t>
      </w:r>
    </w:p>
    <w:p w14:paraId="5AC5BDD8" w14:textId="77777777" w:rsidR="002B05F6" w:rsidRPr="009D6A10" w:rsidRDefault="002B05F6" w:rsidP="002B05F6">
      <w:pPr>
        <w:pStyle w:val="af0"/>
        <w:tabs>
          <w:tab w:val="left" w:pos="993"/>
        </w:tabs>
        <w:spacing w:after="0" w:line="240" w:lineRule="auto"/>
        <w:ind w:left="567"/>
        <w:rPr>
          <w:rFonts w:ascii="Times New Roman" w:hAnsi="Times New Roman" w:cs="Times New Roman"/>
          <w:b/>
          <w:sz w:val="28"/>
          <w:szCs w:val="28"/>
        </w:rPr>
      </w:pPr>
    </w:p>
    <w:p w14:paraId="6F10E9FF" w14:textId="77777777" w:rsidR="002B05F6" w:rsidRPr="009D6A10" w:rsidRDefault="002B05F6" w:rsidP="002B05F6">
      <w:pPr>
        <w:tabs>
          <w:tab w:val="left" w:pos="3690"/>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Медь всегда пользовалась большим спросом в электронике из-за ее пластичности и высокой проводимости. Строительство и высокотехнологичные отрасли промышленности являются главными потребителями меди в мире. Более того, ожидается, что спрос на медь будет только увеличиваться по мере того, как мир движется к возобновляемым источникам энергии и электрификации транспортных средств. В таблице 1</w:t>
      </w:r>
      <w:r>
        <w:rPr>
          <w:rFonts w:ascii="Times New Roman" w:hAnsi="Times New Roman" w:cs="Times New Roman"/>
          <w:sz w:val="28"/>
          <w:szCs w:val="28"/>
        </w:rPr>
        <w:t>.1</w:t>
      </w:r>
      <w:r w:rsidRPr="009D6A10">
        <w:rPr>
          <w:rFonts w:ascii="Times New Roman" w:hAnsi="Times New Roman" w:cs="Times New Roman"/>
          <w:sz w:val="28"/>
          <w:szCs w:val="28"/>
        </w:rPr>
        <w:t xml:space="preserve"> приведена краткая информация по запасам меди в мире и в Казахстане, показаны крупнейшие месторождения меди, а также количество произведенной меди.</w:t>
      </w:r>
    </w:p>
    <w:p w14:paraId="76EDD65E" w14:textId="77777777" w:rsidR="002B05F6" w:rsidRPr="009D6A10" w:rsidRDefault="002B05F6" w:rsidP="002B05F6">
      <w:pPr>
        <w:tabs>
          <w:tab w:val="left" w:pos="3690"/>
        </w:tabs>
        <w:spacing w:after="0" w:line="240" w:lineRule="auto"/>
        <w:ind w:firstLine="567"/>
        <w:jc w:val="both"/>
        <w:rPr>
          <w:rFonts w:ascii="Times New Roman" w:hAnsi="Times New Roman" w:cs="Times New Roman"/>
          <w:sz w:val="28"/>
          <w:szCs w:val="28"/>
        </w:rPr>
      </w:pPr>
    </w:p>
    <w:p w14:paraId="1D45C25F" w14:textId="3AC733E8" w:rsidR="002B05F6" w:rsidRPr="00FD3E4D" w:rsidRDefault="002B05F6" w:rsidP="002B05F6">
      <w:pPr>
        <w:tabs>
          <w:tab w:val="left" w:pos="3690"/>
        </w:tabs>
        <w:spacing w:after="0" w:line="240" w:lineRule="auto"/>
        <w:jc w:val="both"/>
        <w:rPr>
          <w:rFonts w:ascii="Times New Roman" w:hAnsi="Times New Roman" w:cs="Times New Roman"/>
          <w:sz w:val="28"/>
          <w:szCs w:val="28"/>
        </w:rPr>
      </w:pPr>
      <w:r w:rsidRPr="009D6A10">
        <w:rPr>
          <w:rFonts w:ascii="Times New Roman" w:hAnsi="Times New Roman" w:cs="Times New Roman"/>
          <w:sz w:val="28"/>
          <w:szCs w:val="28"/>
        </w:rPr>
        <w:t>Таблица 1</w:t>
      </w:r>
      <w:r>
        <w:rPr>
          <w:rFonts w:ascii="Times New Roman" w:hAnsi="Times New Roman" w:cs="Times New Roman"/>
          <w:sz w:val="28"/>
          <w:szCs w:val="28"/>
        </w:rPr>
        <w:t xml:space="preserve">.1 </w:t>
      </w:r>
      <w:r w:rsidRPr="009D6A10">
        <w:rPr>
          <w:rFonts w:ascii="Times New Roman" w:hAnsi="Times New Roman" w:cs="Times New Roman"/>
          <w:sz w:val="28"/>
          <w:szCs w:val="28"/>
        </w:rPr>
        <w:t xml:space="preserve">- Производство и запасы меди по состоянию на </w:t>
      </w:r>
      <w:r w:rsidRPr="00FD3E4D">
        <w:rPr>
          <w:rFonts w:ascii="Times New Roman" w:hAnsi="Times New Roman" w:cs="Times New Roman"/>
          <w:sz w:val="28"/>
          <w:szCs w:val="28"/>
        </w:rPr>
        <w:t>2021г</w:t>
      </w:r>
      <w:r w:rsidRPr="00FD3E4D">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"/>
          <w:id w:val="1593202732"/>
          <w:placeholder>
            <w:docPart w:val="8C5C5A7691FD46BCBE132EBA5B081FC6"/>
          </w:placeholder>
        </w:sdtPr>
        <w:sdtEndPr>
          <w:rPr>
            <w:lang w:val="ru-RU"/>
          </w:rPr>
        </w:sdtEndPr>
        <w:sdtContent>
          <w:r w:rsidR="0096739E" w:rsidRPr="0096739E">
            <w:rPr>
              <w:rFonts w:ascii="Times New Roman" w:hAnsi="Times New Roman" w:cs="Times New Roman"/>
              <w:color w:val="000000"/>
              <w:sz w:val="28"/>
              <w:szCs w:val="28"/>
            </w:rPr>
            <w:t>[17]</w:t>
          </w:r>
        </w:sdtContent>
      </w:sdt>
      <w:r w:rsidRPr="00FD3E4D">
        <w:rPr>
          <w:rFonts w:ascii="Times New Roman" w:hAnsi="Times New Roman" w:cs="Times New Roman"/>
          <w:sz w:val="28"/>
          <w:szCs w:val="28"/>
        </w:rPr>
        <w:t>.</w:t>
      </w:r>
    </w:p>
    <w:p w14:paraId="183E717C" w14:textId="77777777" w:rsidR="002B05F6" w:rsidRPr="009D6A10" w:rsidRDefault="002B05F6" w:rsidP="002B05F6">
      <w:pPr>
        <w:tabs>
          <w:tab w:val="left" w:pos="3690"/>
        </w:tabs>
        <w:spacing w:after="0" w:line="240" w:lineRule="auto"/>
        <w:jc w:val="both"/>
        <w:rPr>
          <w:rFonts w:ascii="Times New Roman" w:hAnsi="Times New Roman" w:cs="Times New Roman"/>
          <w:sz w:val="28"/>
          <w:szCs w:val="28"/>
        </w:rPr>
      </w:pPr>
    </w:p>
    <w:tbl>
      <w:tblPr>
        <w:tblStyle w:val="a7"/>
        <w:tblW w:w="9476" w:type="dxa"/>
        <w:tblInd w:w="-5" w:type="dxa"/>
        <w:tblLook w:val="04A0" w:firstRow="1" w:lastRow="0" w:firstColumn="1" w:lastColumn="0" w:noHBand="0" w:noVBand="1"/>
      </w:tblPr>
      <w:tblGrid>
        <w:gridCol w:w="993"/>
        <w:gridCol w:w="2388"/>
        <w:gridCol w:w="1869"/>
        <w:gridCol w:w="1869"/>
        <w:gridCol w:w="2357"/>
      </w:tblGrid>
      <w:tr w:rsidR="002B05F6" w:rsidRPr="009D6A10" w14:paraId="56F7A852" w14:textId="77777777" w:rsidTr="002B05F6">
        <w:tc>
          <w:tcPr>
            <w:tcW w:w="993" w:type="dxa"/>
          </w:tcPr>
          <w:p w14:paraId="2E9453A7" w14:textId="77777777" w:rsidR="002B05F6" w:rsidRPr="009D6A10" w:rsidRDefault="002B05F6" w:rsidP="002B05F6">
            <w:pPr>
              <w:pStyle w:val="a8"/>
              <w:spacing w:before="0" w:beforeAutospacing="0" w:after="0" w:afterAutospacing="0"/>
              <w:ind w:left="37"/>
              <w:jc w:val="center"/>
            </w:pPr>
            <w:r w:rsidRPr="009D6A10">
              <w:t>Место</w:t>
            </w:r>
          </w:p>
        </w:tc>
        <w:tc>
          <w:tcPr>
            <w:tcW w:w="2388" w:type="dxa"/>
          </w:tcPr>
          <w:p w14:paraId="0B59EA97" w14:textId="77777777" w:rsidR="002B05F6" w:rsidRPr="009D6A10" w:rsidRDefault="002B05F6" w:rsidP="002B05F6">
            <w:pPr>
              <w:pStyle w:val="a8"/>
              <w:tabs>
                <w:tab w:val="left" w:pos="376"/>
              </w:tabs>
              <w:spacing w:before="0" w:beforeAutospacing="0" w:after="0" w:afterAutospacing="0"/>
              <w:ind w:firstLine="10"/>
              <w:jc w:val="both"/>
            </w:pPr>
            <w:r w:rsidRPr="009D6A10">
              <w:t>Страна</w:t>
            </w:r>
          </w:p>
        </w:tc>
        <w:tc>
          <w:tcPr>
            <w:tcW w:w="1869" w:type="dxa"/>
          </w:tcPr>
          <w:p w14:paraId="138949D2" w14:textId="77777777" w:rsidR="002B05F6" w:rsidRPr="009D6A10" w:rsidRDefault="002B05F6" w:rsidP="002B05F6">
            <w:pPr>
              <w:pStyle w:val="a8"/>
              <w:spacing w:before="0" w:beforeAutospacing="0" w:after="0" w:afterAutospacing="0"/>
              <w:jc w:val="center"/>
            </w:pPr>
            <w:r w:rsidRPr="009D6A10">
              <w:t>Производство,</w:t>
            </w:r>
          </w:p>
          <w:p w14:paraId="14E1C227" w14:textId="77777777" w:rsidR="002B05F6" w:rsidRPr="009D6A10" w:rsidRDefault="002B05F6" w:rsidP="002B05F6">
            <w:pPr>
              <w:pStyle w:val="a8"/>
              <w:spacing w:before="0" w:beforeAutospacing="0" w:after="0" w:afterAutospacing="0"/>
              <w:jc w:val="center"/>
            </w:pPr>
            <w:r w:rsidRPr="009D6A10">
              <w:t>млн.тонн</w:t>
            </w:r>
          </w:p>
        </w:tc>
        <w:tc>
          <w:tcPr>
            <w:tcW w:w="1869" w:type="dxa"/>
          </w:tcPr>
          <w:p w14:paraId="33E202DF" w14:textId="77777777" w:rsidR="002B05F6" w:rsidRPr="009D6A10" w:rsidRDefault="002B05F6" w:rsidP="002B05F6">
            <w:pPr>
              <w:pStyle w:val="a8"/>
              <w:spacing w:before="0" w:beforeAutospacing="0" w:after="0" w:afterAutospacing="0"/>
              <w:ind w:left="70"/>
              <w:jc w:val="center"/>
            </w:pPr>
            <w:r w:rsidRPr="009D6A10">
              <w:t>Запасы,</w:t>
            </w:r>
          </w:p>
          <w:p w14:paraId="00950167" w14:textId="77777777" w:rsidR="002B05F6" w:rsidRPr="009D6A10" w:rsidRDefault="002B05F6" w:rsidP="002B05F6">
            <w:pPr>
              <w:pStyle w:val="a8"/>
              <w:spacing w:before="0" w:beforeAutospacing="0" w:after="0" w:afterAutospacing="0"/>
              <w:ind w:left="70"/>
              <w:jc w:val="center"/>
            </w:pPr>
            <w:r w:rsidRPr="009D6A10">
              <w:t>млн.тонн</w:t>
            </w:r>
          </w:p>
        </w:tc>
        <w:tc>
          <w:tcPr>
            <w:tcW w:w="2357" w:type="dxa"/>
          </w:tcPr>
          <w:p w14:paraId="6F637E78" w14:textId="77777777" w:rsidR="002B05F6" w:rsidRPr="009D6A10" w:rsidRDefault="002B05F6" w:rsidP="002B05F6">
            <w:pPr>
              <w:pStyle w:val="a8"/>
              <w:spacing w:before="0" w:beforeAutospacing="0" w:after="0" w:afterAutospacing="0"/>
              <w:ind w:hanging="13"/>
              <w:jc w:val="both"/>
            </w:pPr>
            <w:r w:rsidRPr="009D6A10">
              <w:t>Месторождения</w:t>
            </w:r>
          </w:p>
        </w:tc>
      </w:tr>
      <w:tr w:rsidR="002B05F6" w:rsidRPr="009D6A10" w14:paraId="14D20327" w14:textId="77777777" w:rsidTr="002B05F6">
        <w:tc>
          <w:tcPr>
            <w:tcW w:w="993" w:type="dxa"/>
          </w:tcPr>
          <w:p w14:paraId="7601385D" w14:textId="77777777" w:rsidR="002B05F6" w:rsidRPr="009D6A10" w:rsidRDefault="002B05F6" w:rsidP="002B05F6">
            <w:pPr>
              <w:pStyle w:val="a8"/>
              <w:spacing w:before="0" w:beforeAutospacing="0" w:after="0" w:afterAutospacing="0"/>
              <w:ind w:left="37"/>
              <w:jc w:val="center"/>
            </w:pPr>
            <w:r w:rsidRPr="009D6A10">
              <w:t>1</w:t>
            </w:r>
          </w:p>
        </w:tc>
        <w:tc>
          <w:tcPr>
            <w:tcW w:w="2388" w:type="dxa"/>
          </w:tcPr>
          <w:p w14:paraId="27DC3B2D" w14:textId="77777777" w:rsidR="002B05F6" w:rsidRPr="009D6A10" w:rsidRDefault="002B05F6" w:rsidP="002B05F6">
            <w:pPr>
              <w:pStyle w:val="a8"/>
              <w:tabs>
                <w:tab w:val="left" w:pos="376"/>
              </w:tabs>
              <w:spacing w:before="0" w:beforeAutospacing="0" w:after="0" w:afterAutospacing="0"/>
              <w:ind w:firstLine="10"/>
              <w:jc w:val="both"/>
            </w:pPr>
            <w:r w:rsidRPr="009D6A10">
              <w:t>Чили</w:t>
            </w:r>
          </w:p>
        </w:tc>
        <w:tc>
          <w:tcPr>
            <w:tcW w:w="1869" w:type="dxa"/>
          </w:tcPr>
          <w:p w14:paraId="46D6FCB2" w14:textId="77777777" w:rsidR="002B05F6" w:rsidRPr="009D6A10" w:rsidRDefault="002B05F6" w:rsidP="002B05F6">
            <w:pPr>
              <w:pStyle w:val="a8"/>
              <w:spacing w:before="0" w:beforeAutospacing="0" w:after="0" w:afterAutospacing="0"/>
              <w:jc w:val="center"/>
            </w:pPr>
            <w:r w:rsidRPr="009D6A10">
              <w:t>5,62</w:t>
            </w:r>
          </w:p>
        </w:tc>
        <w:tc>
          <w:tcPr>
            <w:tcW w:w="1869" w:type="dxa"/>
          </w:tcPr>
          <w:p w14:paraId="40A92037" w14:textId="77777777" w:rsidR="002B05F6" w:rsidRPr="009D6A10" w:rsidRDefault="002B05F6" w:rsidP="002B05F6">
            <w:pPr>
              <w:pStyle w:val="a8"/>
              <w:spacing w:before="0" w:beforeAutospacing="0" w:after="0" w:afterAutospacing="0"/>
              <w:ind w:left="70"/>
              <w:jc w:val="center"/>
            </w:pPr>
            <w:r w:rsidRPr="009D6A10">
              <w:t>200</w:t>
            </w:r>
          </w:p>
        </w:tc>
        <w:tc>
          <w:tcPr>
            <w:tcW w:w="2357" w:type="dxa"/>
          </w:tcPr>
          <w:p w14:paraId="3345B8DF" w14:textId="77777777" w:rsidR="002B05F6" w:rsidRPr="009D6A10" w:rsidRDefault="002B05F6" w:rsidP="002B05F6">
            <w:pPr>
              <w:pStyle w:val="a8"/>
              <w:spacing w:before="0" w:beforeAutospacing="0" w:after="0" w:afterAutospacing="0"/>
              <w:ind w:hanging="13"/>
              <w:jc w:val="both"/>
            </w:pPr>
            <w:r w:rsidRPr="009D6A10">
              <w:t>Escondida</w:t>
            </w:r>
          </w:p>
        </w:tc>
      </w:tr>
      <w:tr w:rsidR="002B05F6" w:rsidRPr="00C96333" w14:paraId="383D848F" w14:textId="77777777" w:rsidTr="002B05F6">
        <w:tc>
          <w:tcPr>
            <w:tcW w:w="993" w:type="dxa"/>
          </w:tcPr>
          <w:p w14:paraId="57CFB53A" w14:textId="77777777" w:rsidR="002B05F6" w:rsidRPr="009D6A10" w:rsidRDefault="002B05F6" w:rsidP="002B05F6">
            <w:pPr>
              <w:pStyle w:val="a8"/>
              <w:spacing w:before="0" w:beforeAutospacing="0" w:after="0" w:afterAutospacing="0"/>
              <w:ind w:left="37"/>
              <w:jc w:val="center"/>
            </w:pPr>
            <w:r w:rsidRPr="009D6A10">
              <w:t>2</w:t>
            </w:r>
          </w:p>
        </w:tc>
        <w:tc>
          <w:tcPr>
            <w:tcW w:w="2388" w:type="dxa"/>
          </w:tcPr>
          <w:p w14:paraId="5668458A" w14:textId="77777777" w:rsidR="002B05F6" w:rsidRPr="009D6A10" w:rsidRDefault="002B05F6" w:rsidP="002B05F6">
            <w:pPr>
              <w:pStyle w:val="a8"/>
              <w:tabs>
                <w:tab w:val="left" w:pos="376"/>
              </w:tabs>
              <w:spacing w:before="0" w:beforeAutospacing="0" w:after="0" w:afterAutospacing="0"/>
              <w:ind w:firstLine="10"/>
              <w:jc w:val="both"/>
            </w:pPr>
            <w:r w:rsidRPr="009D6A10">
              <w:t>Перу</w:t>
            </w:r>
          </w:p>
        </w:tc>
        <w:tc>
          <w:tcPr>
            <w:tcW w:w="1869" w:type="dxa"/>
          </w:tcPr>
          <w:p w14:paraId="7940A64E" w14:textId="77777777" w:rsidR="002B05F6" w:rsidRPr="009D6A10" w:rsidRDefault="002B05F6" w:rsidP="002B05F6">
            <w:pPr>
              <w:pStyle w:val="a8"/>
              <w:spacing w:before="0" w:beforeAutospacing="0" w:after="0" w:afterAutospacing="0"/>
              <w:jc w:val="center"/>
            </w:pPr>
            <w:r w:rsidRPr="009D6A10">
              <w:t>2,2</w:t>
            </w:r>
          </w:p>
        </w:tc>
        <w:tc>
          <w:tcPr>
            <w:tcW w:w="1869" w:type="dxa"/>
          </w:tcPr>
          <w:p w14:paraId="4039031C" w14:textId="77777777" w:rsidR="002B05F6" w:rsidRPr="009D6A10" w:rsidRDefault="002B05F6" w:rsidP="002B05F6">
            <w:pPr>
              <w:pStyle w:val="a8"/>
              <w:spacing w:before="0" w:beforeAutospacing="0" w:after="0" w:afterAutospacing="0"/>
              <w:ind w:left="70"/>
              <w:jc w:val="center"/>
            </w:pPr>
            <w:r w:rsidRPr="009D6A10">
              <w:t>77</w:t>
            </w:r>
          </w:p>
        </w:tc>
        <w:tc>
          <w:tcPr>
            <w:tcW w:w="2357" w:type="dxa"/>
          </w:tcPr>
          <w:p w14:paraId="66391DEA" w14:textId="77777777" w:rsidR="002B05F6" w:rsidRPr="009D6A10" w:rsidRDefault="002B05F6" w:rsidP="002B05F6">
            <w:pPr>
              <w:pStyle w:val="a8"/>
              <w:spacing w:before="0" w:beforeAutospacing="0" w:after="0" w:afterAutospacing="0"/>
              <w:ind w:hanging="13"/>
              <w:jc w:val="both"/>
              <w:rPr>
                <w:lang w:val="en-US"/>
              </w:rPr>
            </w:pPr>
            <w:r w:rsidRPr="009D6A10">
              <w:rPr>
                <w:lang w:val="en-US"/>
              </w:rPr>
              <w:t>Cerro</w:t>
            </w:r>
            <w:r w:rsidRPr="00BE0982">
              <w:rPr>
                <w:lang w:val="en-US"/>
              </w:rPr>
              <w:t xml:space="preserve"> </w:t>
            </w:r>
            <w:r w:rsidRPr="009D6A10">
              <w:rPr>
                <w:lang w:val="en-US"/>
              </w:rPr>
              <w:t>Verdo</w:t>
            </w:r>
            <w:r w:rsidRPr="00BE0982">
              <w:rPr>
                <w:lang w:val="en-US"/>
              </w:rPr>
              <w:t xml:space="preserve">, </w:t>
            </w:r>
            <w:r w:rsidRPr="009D6A10">
              <w:rPr>
                <w:lang w:val="en-US"/>
              </w:rPr>
              <w:t>Antamina, and Las Bambas</w:t>
            </w:r>
          </w:p>
        </w:tc>
      </w:tr>
      <w:tr w:rsidR="002B05F6" w:rsidRPr="009D6A10" w14:paraId="6AC9CA9F" w14:textId="77777777" w:rsidTr="002B05F6">
        <w:tc>
          <w:tcPr>
            <w:tcW w:w="993" w:type="dxa"/>
          </w:tcPr>
          <w:p w14:paraId="2B1320AA" w14:textId="77777777" w:rsidR="002B05F6" w:rsidRPr="009D6A10" w:rsidRDefault="002B05F6" w:rsidP="002B05F6">
            <w:pPr>
              <w:pStyle w:val="a8"/>
              <w:spacing w:before="0" w:beforeAutospacing="0" w:after="0" w:afterAutospacing="0"/>
              <w:ind w:left="37"/>
              <w:jc w:val="center"/>
            </w:pPr>
            <w:r w:rsidRPr="009D6A10">
              <w:t>3</w:t>
            </w:r>
          </w:p>
        </w:tc>
        <w:tc>
          <w:tcPr>
            <w:tcW w:w="2388" w:type="dxa"/>
          </w:tcPr>
          <w:p w14:paraId="17D8F4E0" w14:textId="77777777" w:rsidR="002B05F6" w:rsidRPr="009D6A10" w:rsidRDefault="002B05F6" w:rsidP="002B05F6">
            <w:pPr>
              <w:pStyle w:val="a8"/>
              <w:tabs>
                <w:tab w:val="left" w:pos="376"/>
              </w:tabs>
              <w:spacing w:before="0" w:beforeAutospacing="0" w:after="0" w:afterAutospacing="0"/>
              <w:ind w:firstLine="10"/>
              <w:jc w:val="both"/>
            </w:pPr>
            <w:r w:rsidRPr="009D6A10">
              <w:t>Китай</w:t>
            </w:r>
          </w:p>
        </w:tc>
        <w:tc>
          <w:tcPr>
            <w:tcW w:w="1869" w:type="dxa"/>
          </w:tcPr>
          <w:p w14:paraId="7936E40D" w14:textId="77777777" w:rsidR="002B05F6" w:rsidRPr="009D6A10" w:rsidRDefault="002B05F6" w:rsidP="002B05F6">
            <w:pPr>
              <w:pStyle w:val="a8"/>
              <w:spacing w:before="0" w:beforeAutospacing="0" w:after="0" w:afterAutospacing="0"/>
              <w:jc w:val="center"/>
            </w:pPr>
            <w:r w:rsidRPr="009D6A10">
              <w:t>1,8</w:t>
            </w:r>
          </w:p>
        </w:tc>
        <w:tc>
          <w:tcPr>
            <w:tcW w:w="1869" w:type="dxa"/>
          </w:tcPr>
          <w:p w14:paraId="49D7CD25" w14:textId="77777777" w:rsidR="002B05F6" w:rsidRPr="009D6A10" w:rsidRDefault="002B05F6" w:rsidP="002B05F6">
            <w:pPr>
              <w:pStyle w:val="a8"/>
              <w:spacing w:before="0" w:beforeAutospacing="0" w:after="0" w:afterAutospacing="0"/>
              <w:ind w:left="70"/>
              <w:jc w:val="center"/>
            </w:pPr>
            <w:r w:rsidRPr="009D6A10">
              <w:t>26</w:t>
            </w:r>
          </w:p>
        </w:tc>
        <w:tc>
          <w:tcPr>
            <w:tcW w:w="2357" w:type="dxa"/>
          </w:tcPr>
          <w:p w14:paraId="76E5D92F" w14:textId="77777777" w:rsidR="002B05F6" w:rsidRPr="009D6A10" w:rsidRDefault="002B05F6" w:rsidP="002B05F6">
            <w:pPr>
              <w:pStyle w:val="a8"/>
              <w:spacing w:before="0" w:beforeAutospacing="0" w:after="0" w:afterAutospacing="0"/>
              <w:ind w:hanging="13"/>
              <w:jc w:val="both"/>
            </w:pPr>
            <w:r w:rsidRPr="009D6A10">
              <w:t>The Tibetan Yulong mine </w:t>
            </w:r>
          </w:p>
        </w:tc>
      </w:tr>
      <w:tr w:rsidR="002B05F6" w:rsidRPr="009D6A10" w14:paraId="3A36C360" w14:textId="77777777" w:rsidTr="002B05F6">
        <w:tc>
          <w:tcPr>
            <w:tcW w:w="993" w:type="dxa"/>
          </w:tcPr>
          <w:p w14:paraId="5A6F1AFD" w14:textId="77777777" w:rsidR="002B05F6" w:rsidRPr="009D6A10" w:rsidRDefault="002B05F6" w:rsidP="002B05F6">
            <w:pPr>
              <w:pStyle w:val="a8"/>
              <w:spacing w:before="0" w:beforeAutospacing="0" w:after="0" w:afterAutospacing="0"/>
              <w:ind w:left="37"/>
              <w:jc w:val="center"/>
            </w:pPr>
            <w:r w:rsidRPr="009D6A10">
              <w:t>4</w:t>
            </w:r>
          </w:p>
        </w:tc>
        <w:tc>
          <w:tcPr>
            <w:tcW w:w="2388" w:type="dxa"/>
          </w:tcPr>
          <w:p w14:paraId="736B4508" w14:textId="77777777" w:rsidR="002B05F6" w:rsidRPr="009D6A10" w:rsidRDefault="002B05F6" w:rsidP="002B05F6">
            <w:pPr>
              <w:pStyle w:val="a8"/>
              <w:tabs>
                <w:tab w:val="left" w:pos="376"/>
              </w:tabs>
              <w:spacing w:before="0" w:beforeAutospacing="0" w:after="0" w:afterAutospacing="0"/>
              <w:ind w:firstLine="10"/>
              <w:jc w:val="both"/>
            </w:pPr>
            <w:r w:rsidRPr="009D6A10">
              <w:t>Демократическая Республика Конго</w:t>
            </w:r>
          </w:p>
        </w:tc>
        <w:tc>
          <w:tcPr>
            <w:tcW w:w="1869" w:type="dxa"/>
          </w:tcPr>
          <w:p w14:paraId="75443E09" w14:textId="77777777" w:rsidR="002B05F6" w:rsidRPr="009D6A10" w:rsidRDefault="002B05F6" w:rsidP="002B05F6">
            <w:pPr>
              <w:pStyle w:val="a8"/>
              <w:spacing w:before="0" w:beforeAutospacing="0" w:after="0" w:afterAutospacing="0"/>
              <w:jc w:val="center"/>
            </w:pPr>
            <w:r w:rsidRPr="009D6A10">
              <w:t>1,8</w:t>
            </w:r>
          </w:p>
        </w:tc>
        <w:tc>
          <w:tcPr>
            <w:tcW w:w="1869" w:type="dxa"/>
          </w:tcPr>
          <w:p w14:paraId="560CE278" w14:textId="77777777" w:rsidR="002B05F6" w:rsidRPr="009D6A10" w:rsidRDefault="002B05F6" w:rsidP="002B05F6">
            <w:pPr>
              <w:pStyle w:val="a8"/>
              <w:spacing w:before="0" w:beforeAutospacing="0" w:after="0" w:afterAutospacing="0"/>
              <w:ind w:left="70"/>
              <w:jc w:val="center"/>
            </w:pPr>
          </w:p>
        </w:tc>
        <w:tc>
          <w:tcPr>
            <w:tcW w:w="2357" w:type="dxa"/>
          </w:tcPr>
          <w:p w14:paraId="4758F188" w14:textId="77777777" w:rsidR="002B05F6" w:rsidRPr="009D6A10" w:rsidRDefault="002B05F6" w:rsidP="002B05F6">
            <w:pPr>
              <w:pStyle w:val="a8"/>
              <w:spacing w:before="0" w:beforeAutospacing="0" w:after="0" w:afterAutospacing="0"/>
              <w:ind w:hanging="13"/>
              <w:jc w:val="both"/>
            </w:pPr>
            <w:r w:rsidRPr="009D6A10">
              <w:t>Kamoa-Kakula</w:t>
            </w:r>
          </w:p>
        </w:tc>
      </w:tr>
      <w:tr w:rsidR="002B05F6" w:rsidRPr="009D6A10" w14:paraId="5A5BBC19" w14:textId="77777777" w:rsidTr="002B05F6">
        <w:tc>
          <w:tcPr>
            <w:tcW w:w="993" w:type="dxa"/>
          </w:tcPr>
          <w:p w14:paraId="61F212F7" w14:textId="77777777" w:rsidR="002B05F6" w:rsidRPr="009D6A10" w:rsidRDefault="002B05F6" w:rsidP="002B05F6">
            <w:pPr>
              <w:pStyle w:val="a8"/>
              <w:spacing w:before="0" w:beforeAutospacing="0" w:after="0" w:afterAutospacing="0"/>
              <w:ind w:left="37"/>
              <w:jc w:val="center"/>
            </w:pPr>
            <w:r w:rsidRPr="009D6A10">
              <w:t>5</w:t>
            </w:r>
          </w:p>
        </w:tc>
        <w:tc>
          <w:tcPr>
            <w:tcW w:w="2388" w:type="dxa"/>
          </w:tcPr>
          <w:p w14:paraId="1ECE6673" w14:textId="77777777" w:rsidR="002B05F6" w:rsidRPr="009D6A10" w:rsidRDefault="002B05F6" w:rsidP="002B05F6">
            <w:pPr>
              <w:pStyle w:val="a8"/>
              <w:tabs>
                <w:tab w:val="left" w:pos="376"/>
              </w:tabs>
              <w:spacing w:before="0" w:beforeAutospacing="0" w:after="0" w:afterAutospacing="0"/>
              <w:ind w:firstLine="10"/>
              <w:jc w:val="both"/>
            </w:pPr>
            <w:r w:rsidRPr="009D6A10">
              <w:t>США</w:t>
            </w:r>
          </w:p>
        </w:tc>
        <w:tc>
          <w:tcPr>
            <w:tcW w:w="1869" w:type="dxa"/>
          </w:tcPr>
          <w:p w14:paraId="6F3CFFA6" w14:textId="77777777" w:rsidR="002B05F6" w:rsidRPr="009D6A10" w:rsidRDefault="002B05F6" w:rsidP="002B05F6">
            <w:pPr>
              <w:pStyle w:val="a8"/>
              <w:spacing w:before="0" w:beforeAutospacing="0" w:after="0" w:afterAutospacing="0"/>
              <w:jc w:val="center"/>
            </w:pPr>
            <w:r w:rsidRPr="009D6A10">
              <w:t>1,2</w:t>
            </w:r>
          </w:p>
        </w:tc>
        <w:tc>
          <w:tcPr>
            <w:tcW w:w="1869" w:type="dxa"/>
          </w:tcPr>
          <w:p w14:paraId="12287426" w14:textId="77777777" w:rsidR="002B05F6" w:rsidRPr="009D6A10" w:rsidRDefault="002B05F6" w:rsidP="002B05F6">
            <w:pPr>
              <w:pStyle w:val="a8"/>
              <w:spacing w:before="0" w:beforeAutospacing="0" w:after="0" w:afterAutospacing="0"/>
              <w:ind w:left="70"/>
              <w:jc w:val="center"/>
            </w:pPr>
            <w:r w:rsidRPr="009D6A10">
              <w:t>35</w:t>
            </w:r>
          </w:p>
        </w:tc>
        <w:tc>
          <w:tcPr>
            <w:tcW w:w="2357" w:type="dxa"/>
          </w:tcPr>
          <w:p w14:paraId="34FC9E90" w14:textId="77777777" w:rsidR="002B05F6" w:rsidRPr="009D6A10" w:rsidRDefault="002B05F6" w:rsidP="002B05F6">
            <w:pPr>
              <w:pStyle w:val="a8"/>
              <w:spacing w:before="0" w:beforeAutospacing="0" w:after="0" w:afterAutospacing="0"/>
              <w:ind w:hanging="13"/>
              <w:jc w:val="both"/>
            </w:pPr>
            <w:r w:rsidRPr="009D6A10">
              <w:rPr>
                <w:shd w:val="clear" w:color="auto" w:fill="FFFFFF"/>
              </w:rPr>
              <w:t>Моренси, Бингхем-Каньон</w:t>
            </w:r>
          </w:p>
        </w:tc>
      </w:tr>
      <w:tr w:rsidR="002B05F6" w:rsidRPr="009D6A10" w14:paraId="12687E7A" w14:textId="77777777" w:rsidTr="002B05F6">
        <w:tc>
          <w:tcPr>
            <w:tcW w:w="993" w:type="dxa"/>
          </w:tcPr>
          <w:p w14:paraId="0C4BF75B" w14:textId="77777777" w:rsidR="002B05F6" w:rsidRPr="009D6A10" w:rsidRDefault="002B05F6" w:rsidP="002B05F6">
            <w:pPr>
              <w:pStyle w:val="a8"/>
              <w:spacing w:before="0" w:beforeAutospacing="0" w:after="0" w:afterAutospacing="0"/>
              <w:ind w:left="37"/>
              <w:jc w:val="center"/>
            </w:pPr>
            <w:r w:rsidRPr="009D6A10">
              <w:t>6</w:t>
            </w:r>
          </w:p>
        </w:tc>
        <w:tc>
          <w:tcPr>
            <w:tcW w:w="2388" w:type="dxa"/>
          </w:tcPr>
          <w:p w14:paraId="595D2397" w14:textId="77777777" w:rsidR="002B05F6" w:rsidRPr="009D6A10" w:rsidRDefault="002B05F6" w:rsidP="002B05F6">
            <w:pPr>
              <w:pStyle w:val="a8"/>
              <w:tabs>
                <w:tab w:val="left" w:pos="376"/>
              </w:tabs>
              <w:spacing w:before="0" w:beforeAutospacing="0" w:after="0" w:afterAutospacing="0"/>
              <w:ind w:firstLine="10"/>
              <w:jc w:val="both"/>
            </w:pPr>
            <w:r w:rsidRPr="009D6A10">
              <w:t>Россия</w:t>
            </w:r>
          </w:p>
        </w:tc>
        <w:tc>
          <w:tcPr>
            <w:tcW w:w="1869" w:type="dxa"/>
          </w:tcPr>
          <w:p w14:paraId="652B4746" w14:textId="77777777" w:rsidR="002B05F6" w:rsidRPr="009D6A10" w:rsidRDefault="002B05F6" w:rsidP="002B05F6">
            <w:pPr>
              <w:pStyle w:val="a8"/>
              <w:spacing w:before="0" w:beforeAutospacing="0" w:after="0" w:afterAutospacing="0"/>
              <w:jc w:val="center"/>
            </w:pPr>
            <w:r w:rsidRPr="009D6A10">
              <w:t>0,82</w:t>
            </w:r>
          </w:p>
        </w:tc>
        <w:tc>
          <w:tcPr>
            <w:tcW w:w="1869" w:type="dxa"/>
          </w:tcPr>
          <w:p w14:paraId="485A2617" w14:textId="77777777" w:rsidR="002B05F6" w:rsidRPr="009D6A10" w:rsidRDefault="002B05F6" w:rsidP="002B05F6">
            <w:pPr>
              <w:pStyle w:val="a8"/>
              <w:spacing w:before="0" w:beforeAutospacing="0" w:after="0" w:afterAutospacing="0"/>
              <w:ind w:left="70"/>
              <w:jc w:val="center"/>
            </w:pPr>
            <w:r w:rsidRPr="009D6A10">
              <w:t>26</w:t>
            </w:r>
          </w:p>
        </w:tc>
        <w:tc>
          <w:tcPr>
            <w:tcW w:w="2357" w:type="dxa"/>
          </w:tcPr>
          <w:p w14:paraId="45741C25" w14:textId="77777777" w:rsidR="002B05F6" w:rsidRPr="009D6A10" w:rsidRDefault="002B05F6" w:rsidP="002B05F6">
            <w:pPr>
              <w:pStyle w:val="a8"/>
              <w:spacing w:before="0" w:beforeAutospacing="0" w:after="0" w:afterAutospacing="0"/>
              <w:ind w:hanging="13"/>
            </w:pPr>
            <w:r w:rsidRPr="009D6A10">
              <w:t>Томинское месторождение</w:t>
            </w:r>
          </w:p>
        </w:tc>
      </w:tr>
      <w:tr w:rsidR="002B05F6" w:rsidRPr="009D6A10" w14:paraId="1B235183" w14:textId="77777777" w:rsidTr="002B05F6">
        <w:tc>
          <w:tcPr>
            <w:tcW w:w="993" w:type="dxa"/>
          </w:tcPr>
          <w:p w14:paraId="4DC8C94A" w14:textId="77777777" w:rsidR="002B05F6" w:rsidRPr="009D6A10" w:rsidRDefault="002B05F6" w:rsidP="002B05F6">
            <w:pPr>
              <w:pStyle w:val="a8"/>
              <w:spacing w:before="0" w:beforeAutospacing="0" w:after="0" w:afterAutospacing="0"/>
              <w:ind w:left="37"/>
              <w:jc w:val="center"/>
            </w:pPr>
            <w:r w:rsidRPr="009D6A10">
              <w:t>7</w:t>
            </w:r>
          </w:p>
        </w:tc>
        <w:tc>
          <w:tcPr>
            <w:tcW w:w="2388" w:type="dxa"/>
          </w:tcPr>
          <w:p w14:paraId="2ADEF3DA" w14:textId="77777777" w:rsidR="002B05F6" w:rsidRPr="009D6A10" w:rsidRDefault="002B05F6" w:rsidP="002B05F6">
            <w:pPr>
              <w:pStyle w:val="a8"/>
              <w:tabs>
                <w:tab w:val="left" w:pos="376"/>
              </w:tabs>
              <w:spacing w:before="0" w:beforeAutospacing="0" w:after="0" w:afterAutospacing="0"/>
              <w:ind w:firstLine="10"/>
              <w:jc w:val="both"/>
            </w:pPr>
            <w:r w:rsidRPr="009D6A10">
              <w:t>Австралия</w:t>
            </w:r>
          </w:p>
        </w:tc>
        <w:tc>
          <w:tcPr>
            <w:tcW w:w="1869" w:type="dxa"/>
          </w:tcPr>
          <w:p w14:paraId="463DAF1D" w14:textId="77777777" w:rsidR="002B05F6" w:rsidRPr="009D6A10" w:rsidRDefault="002B05F6" w:rsidP="002B05F6">
            <w:pPr>
              <w:pStyle w:val="a8"/>
              <w:spacing w:before="0" w:beforeAutospacing="0" w:after="0" w:afterAutospacing="0"/>
              <w:jc w:val="center"/>
            </w:pPr>
            <w:r w:rsidRPr="009D6A10">
              <w:t>0,817</w:t>
            </w:r>
          </w:p>
        </w:tc>
        <w:tc>
          <w:tcPr>
            <w:tcW w:w="1869" w:type="dxa"/>
          </w:tcPr>
          <w:p w14:paraId="4773B8DC" w14:textId="77777777" w:rsidR="002B05F6" w:rsidRPr="009D6A10" w:rsidRDefault="002B05F6" w:rsidP="002B05F6">
            <w:pPr>
              <w:pStyle w:val="a8"/>
              <w:spacing w:before="0" w:beforeAutospacing="0" w:after="0" w:afterAutospacing="0"/>
              <w:ind w:left="70"/>
              <w:jc w:val="center"/>
            </w:pPr>
            <w:r w:rsidRPr="009D6A10">
              <w:t>24</w:t>
            </w:r>
          </w:p>
        </w:tc>
        <w:tc>
          <w:tcPr>
            <w:tcW w:w="2357" w:type="dxa"/>
          </w:tcPr>
          <w:p w14:paraId="3D87BB25" w14:textId="77777777" w:rsidR="002B05F6" w:rsidRPr="009D6A10" w:rsidRDefault="002B05F6" w:rsidP="002B05F6">
            <w:pPr>
              <w:pStyle w:val="a8"/>
              <w:spacing w:before="0" w:beforeAutospacing="0" w:after="0" w:afterAutospacing="0"/>
              <w:ind w:hanging="13"/>
            </w:pPr>
            <w:r w:rsidRPr="009D6A10">
              <w:t>Olympic Dam</w:t>
            </w:r>
          </w:p>
        </w:tc>
      </w:tr>
      <w:tr w:rsidR="002B05F6" w:rsidRPr="009D6A10" w14:paraId="6628FDA3" w14:textId="77777777" w:rsidTr="002B05F6">
        <w:tc>
          <w:tcPr>
            <w:tcW w:w="993" w:type="dxa"/>
          </w:tcPr>
          <w:p w14:paraId="34FAC49D" w14:textId="77777777" w:rsidR="002B05F6" w:rsidRPr="009D6A10" w:rsidRDefault="002B05F6" w:rsidP="002B05F6">
            <w:pPr>
              <w:pStyle w:val="a8"/>
              <w:spacing w:before="0" w:beforeAutospacing="0" w:after="0" w:afterAutospacing="0"/>
              <w:ind w:left="37"/>
              <w:jc w:val="center"/>
            </w:pPr>
            <w:r w:rsidRPr="009D6A10">
              <w:t>8</w:t>
            </w:r>
          </w:p>
        </w:tc>
        <w:tc>
          <w:tcPr>
            <w:tcW w:w="2388" w:type="dxa"/>
          </w:tcPr>
          <w:p w14:paraId="13559374" w14:textId="77777777" w:rsidR="002B05F6" w:rsidRPr="009D6A10" w:rsidRDefault="002B05F6" w:rsidP="002B05F6">
            <w:pPr>
              <w:pStyle w:val="a8"/>
              <w:tabs>
                <w:tab w:val="left" w:pos="376"/>
              </w:tabs>
              <w:spacing w:before="0" w:beforeAutospacing="0" w:after="0" w:afterAutospacing="0"/>
              <w:ind w:firstLine="10"/>
              <w:jc w:val="both"/>
            </w:pPr>
            <w:r w:rsidRPr="009D6A10">
              <w:t>Индонезия</w:t>
            </w:r>
          </w:p>
        </w:tc>
        <w:tc>
          <w:tcPr>
            <w:tcW w:w="1869" w:type="dxa"/>
          </w:tcPr>
          <w:p w14:paraId="55068981" w14:textId="77777777" w:rsidR="002B05F6" w:rsidRPr="009D6A10" w:rsidRDefault="002B05F6" w:rsidP="002B05F6">
            <w:pPr>
              <w:pStyle w:val="a8"/>
              <w:spacing w:before="0" w:beforeAutospacing="0" w:after="0" w:afterAutospacing="0"/>
              <w:jc w:val="center"/>
            </w:pPr>
            <w:r w:rsidRPr="009D6A10">
              <w:t>0,81</w:t>
            </w:r>
          </w:p>
        </w:tc>
        <w:tc>
          <w:tcPr>
            <w:tcW w:w="1869" w:type="dxa"/>
          </w:tcPr>
          <w:p w14:paraId="76D5F4D3" w14:textId="77777777" w:rsidR="002B05F6" w:rsidRPr="009D6A10" w:rsidRDefault="002B05F6" w:rsidP="002B05F6">
            <w:pPr>
              <w:pStyle w:val="a8"/>
              <w:spacing w:before="0" w:beforeAutospacing="0" w:after="0" w:afterAutospacing="0"/>
              <w:ind w:left="70"/>
              <w:jc w:val="center"/>
            </w:pPr>
            <w:r w:rsidRPr="009D6A10">
              <w:t>35</w:t>
            </w:r>
          </w:p>
        </w:tc>
        <w:tc>
          <w:tcPr>
            <w:tcW w:w="2357" w:type="dxa"/>
          </w:tcPr>
          <w:p w14:paraId="091E3020" w14:textId="77777777" w:rsidR="002B05F6" w:rsidRPr="009D6A10" w:rsidRDefault="002B05F6" w:rsidP="002B05F6">
            <w:pPr>
              <w:pStyle w:val="a8"/>
              <w:spacing w:before="0" w:beforeAutospacing="0" w:after="0" w:afterAutospacing="0"/>
              <w:ind w:hanging="13"/>
            </w:pPr>
            <w:r w:rsidRPr="009D6A10">
              <w:t>Grasberg</w:t>
            </w:r>
          </w:p>
        </w:tc>
      </w:tr>
      <w:tr w:rsidR="002B05F6" w:rsidRPr="009D6A10" w14:paraId="1E531FC0" w14:textId="77777777" w:rsidTr="002B05F6">
        <w:tc>
          <w:tcPr>
            <w:tcW w:w="993" w:type="dxa"/>
          </w:tcPr>
          <w:p w14:paraId="4D973107" w14:textId="77777777" w:rsidR="002B05F6" w:rsidRPr="009D6A10" w:rsidRDefault="002B05F6" w:rsidP="002B05F6">
            <w:pPr>
              <w:pStyle w:val="a8"/>
              <w:spacing w:before="0" w:beforeAutospacing="0" w:after="0" w:afterAutospacing="0"/>
              <w:ind w:left="37"/>
              <w:jc w:val="center"/>
            </w:pPr>
            <w:r w:rsidRPr="009D6A10">
              <w:t>9</w:t>
            </w:r>
          </w:p>
        </w:tc>
        <w:tc>
          <w:tcPr>
            <w:tcW w:w="2388" w:type="dxa"/>
          </w:tcPr>
          <w:p w14:paraId="3C40B914" w14:textId="77777777" w:rsidR="002B05F6" w:rsidRPr="009D6A10" w:rsidRDefault="002B05F6" w:rsidP="002B05F6">
            <w:pPr>
              <w:pStyle w:val="a8"/>
              <w:tabs>
                <w:tab w:val="left" w:pos="376"/>
              </w:tabs>
              <w:spacing w:before="0" w:beforeAutospacing="0" w:after="0" w:afterAutospacing="0"/>
              <w:ind w:firstLine="10"/>
              <w:jc w:val="both"/>
            </w:pPr>
            <w:r w:rsidRPr="009D6A10">
              <w:t>Мексика</w:t>
            </w:r>
          </w:p>
        </w:tc>
        <w:tc>
          <w:tcPr>
            <w:tcW w:w="1869" w:type="dxa"/>
          </w:tcPr>
          <w:p w14:paraId="1A08FE73" w14:textId="77777777" w:rsidR="002B05F6" w:rsidRPr="009D6A10" w:rsidRDefault="002B05F6" w:rsidP="002B05F6">
            <w:pPr>
              <w:pStyle w:val="a8"/>
              <w:spacing w:before="0" w:beforeAutospacing="0" w:after="0" w:afterAutospacing="0"/>
              <w:jc w:val="center"/>
            </w:pPr>
            <w:r w:rsidRPr="009D6A10">
              <w:t>0,734</w:t>
            </w:r>
          </w:p>
        </w:tc>
        <w:tc>
          <w:tcPr>
            <w:tcW w:w="1869" w:type="dxa"/>
          </w:tcPr>
          <w:p w14:paraId="66162E82" w14:textId="77777777" w:rsidR="002B05F6" w:rsidRPr="009D6A10" w:rsidRDefault="002B05F6" w:rsidP="002B05F6">
            <w:pPr>
              <w:pStyle w:val="a8"/>
              <w:spacing w:before="0" w:beforeAutospacing="0" w:after="0" w:afterAutospacing="0"/>
              <w:ind w:left="70"/>
              <w:jc w:val="center"/>
            </w:pPr>
            <w:r w:rsidRPr="009D6A10">
              <w:t>44</w:t>
            </w:r>
          </w:p>
        </w:tc>
        <w:tc>
          <w:tcPr>
            <w:tcW w:w="2357" w:type="dxa"/>
          </w:tcPr>
          <w:p w14:paraId="7C031BEC" w14:textId="77777777" w:rsidR="002B05F6" w:rsidRPr="009D6A10" w:rsidRDefault="002B05F6" w:rsidP="002B05F6">
            <w:pPr>
              <w:pStyle w:val="a8"/>
              <w:spacing w:before="0" w:beforeAutospacing="0" w:after="0" w:afterAutospacing="0"/>
              <w:ind w:hanging="13"/>
              <w:jc w:val="both"/>
            </w:pPr>
            <w:r w:rsidRPr="009D6A10">
              <w:t>Cananea</w:t>
            </w:r>
          </w:p>
        </w:tc>
      </w:tr>
      <w:tr w:rsidR="002B05F6" w:rsidRPr="009D6A10" w14:paraId="6E269DB3" w14:textId="77777777" w:rsidTr="002B05F6">
        <w:tc>
          <w:tcPr>
            <w:tcW w:w="993" w:type="dxa"/>
          </w:tcPr>
          <w:p w14:paraId="75F5DBB1" w14:textId="77777777" w:rsidR="002B05F6" w:rsidRPr="009D6A10" w:rsidRDefault="002B05F6" w:rsidP="002B05F6">
            <w:pPr>
              <w:pStyle w:val="a8"/>
              <w:spacing w:before="0" w:beforeAutospacing="0" w:after="0" w:afterAutospacing="0"/>
              <w:ind w:left="37"/>
              <w:jc w:val="center"/>
            </w:pPr>
            <w:r w:rsidRPr="009D6A10">
              <w:t>10</w:t>
            </w:r>
          </w:p>
        </w:tc>
        <w:tc>
          <w:tcPr>
            <w:tcW w:w="2388" w:type="dxa"/>
          </w:tcPr>
          <w:p w14:paraId="73FA186C" w14:textId="77777777" w:rsidR="002B05F6" w:rsidRPr="009D6A10" w:rsidRDefault="002B05F6" w:rsidP="002B05F6">
            <w:pPr>
              <w:pStyle w:val="a8"/>
              <w:tabs>
                <w:tab w:val="left" w:pos="376"/>
              </w:tabs>
              <w:spacing w:before="0" w:beforeAutospacing="0" w:after="0" w:afterAutospacing="0"/>
              <w:ind w:firstLine="10"/>
              <w:jc w:val="both"/>
            </w:pPr>
            <w:r w:rsidRPr="009D6A10">
              <w:t>Замбия</w:t>
            </w:r>
          </w:p>
        </w:tc>
        <w:tc>
          <w:tcPr>
            <w:tcW w:w="1869" w:type="dxa"/>
          </w:tcPr>
          <w:p w14:paraId="5C87E2A4" w14:textId="77777777" w:rsidR="002B05F6" w:rsidRPr="009D6A10" w:rsidRDefault="002B05F6" w:rsidP="002B05F6">
            <w:pPr>
              <w:pStyle w:val="a8"/>
              <w:spacing w:before="0" w:beforeAutospacing="0" w:after="0" w:afterAutospacing="0"/>
              <w:jc w:val="center"/>
            </w:pPr>
            <w:r w:rsidRPr="009D6A10">
              <w:t>0,726</w:t>
            </w:r>
          </w:p>
        </w:tc>
        <w:tc>
          <w:tcPr>
            <w:tcW w:w="1869" w:type="dxa"/>
          </w:tcPr>
          <w:p w14:paraId="640E8DB6" w14:textId="77777777" w:rsidR="002B05F6" w:rsidRPr="009D6A10" w:rsidRDefault="002B05F6" w:rsidP="002B05F6">
            <w:pPr>
              <w:pStyle w:val="a8"/>
              <w:spacing w:before="0" w:beforeAutospacing="0" w:after="0" w:afterAutospacing="0"/>
              <w:ind w:left="70"/>
              <w:jc w:val="center"/>
            </w:pPr>
            <w:r w:rsidRPr="009D6A10">
              <w:t>25</w:t>
            </w:r>
          </w:p>
        </w:tc>
        <w:tc>
          <w:tcPr>
            <w:tcW w:w="2357" w:type="dxa"/>
          </w:tcPr>
          <w:p w14:paraId="1D5F5AAF" w14:textId="77777777" w:rsidR="002B05F6" w:rsidRPr="009D6A10" w:rsidRDefault="002B05F6" w:rsidP="002B05F6">
            <w:pPr>
              <w:pStyle w:val="a8"/>
              <w:spacing w:before="0" w:beforeAutospacing="0" w:after="0" w:afterAutospacing="0"/>
              <w:ind w:hanging="13"/>
              <w:jc w:val="both"/>
            </w:pPr>
            <w:r w:rsidRPr="009D6A10">
              <w:t>Konkola Copper Mines</w:t>
            </w:r>
          </w:p>
        </w:tc>
      </w:tr>
      <w:tr w:rsidR="002B05F6" w:rsidRPr="009D6A10" w14:paraId="274684E8" w14:textId="77777777" w:rsidTr="002B05F6">
        <w:tc>
          <w:tcPr>
            <w:tcW w:w="993" w:type="dxa"/>
          </w:tcPr>
          <w:p w14:paraId="5A7CC9B9" w14:textId="77777777" w:rsidR="002B05F6" w:rsidRPr="009D6A10" w:rsidRDefault="002B05F6" w:rsidP="002B05F6">
            <w:pPr>
              <w:pStyle w:val="a8"/>
              <w:spacing w:before="0" w:beforeAutospacing="0" w:after="0" w:afterAutospacing="0"/>
              <w:ind w:left="37"/>
              <w:jc w:val="center"/>
            </w:pPr>
            <w:r w:rsidRPr="009D6A10">
              <w:t>11</w:t>
            </w:r>
          </w:p>
        </w:tc>
        <w:tc>
          <w:tcPr>
            <w:tcW w:w="2388" w:type="dxa"/>
          </w:tcPr>
          <w:p w14:paraId="0053950E" w14:textId="77777777" w:rsidR="002B05F6" w:rsidRPr="009D6A10" w:rsidRDefault="002B05F6" w:rsidP="002B05F6">
            <w:pPr>
              <w:pStyle w:val="a8"/>
              <w:tabs>
                <w:tab w:val="left" w:pos="376"/>
              </w:tabs>
              <w:spacing w:before="0" w:beforeAutospacing="0" w:after="0" w:afterAutospacing="0"/>
              <w:ind w:firstLine="10"/>
              <w:jc w:val="both"/>
            </w:pPr>
            <w:r w:rsidRPr="009D6A10">
              <w:t>Канада</w:t>
            </w:r>
          </w:p>
        </w:tc>
        <w:tc>
          <w:tcPr>
            <w:tcW w:w="1869" w:type="dxa"/>
          </w:tcPr>
          <w:p w14:paraId="2189DB35" w14:textId="77777777" w:rsidR="002B05F6" w:rsidRPr="009D6A10" w:rsidRDefault="002B05F6" w:rsidP="002B05F6">
            <w:pPr>
              <w:pStyle w:val="a8"/>
              <w:spacing w:before="0" w:beforeAutospacing="0" w:after="0" w:afterAutospacing="0"/>
              <w:jc w:val="center"/>
            </w:pPr>
            <w:r w:rsidRPr="009D6A10">
              <w:t>0,59</w:t>
            </w:r>
          </w:p>
        </w:tc>
        <w:tc>
          <w:tcPr>
            <w:tcW w:w="1869" w:type="dxa"/>
          </w:tcPr>
          <w:p w14:paraId="40AB3EAC" w14:textId="77777777" w:rsidR="002B05F6" w:rsidRPr="009D6A10" w:rsidRDefault="002B05F6" w:rsidP="002B05F6">
            <w:pPr>
              <w:pStyle w:val="a8"/>
              <w:spacing w:before="0" w:beforeAutospacing="0" w:after="0" w:afterAutospacing="0"/>
              <w:ind w:left="70"/>
              <w:jc w:val="center"/>
            </w:pPr>
            <w:r w:rsidRPr="009D6A10">
              <w:t>11</w:t>
            </w:r>
          </w:p>
        </w:tc>
        <w:tc>
          <w:tcPr>
            <w:tcW w:w="2357" w:type="dxa"/>
          </w:tcPr>
          <w:p w14:paraId="04901A1D" w14:textId="77777777" w:rsidR="002B05F6" w:rsidRPr="009D6A10" w:rsidRDefault="002B05F6" w:rsidP="002B05F6">
            <w:pPr>
              <w:pStyle w:val="a8"/>
              <w:spacing w:before="0" w:beforeAutospacing="0" w:after="0" w:afterAutospacing="0"/>
              <w:ind w:hanging="13"/>
            </w:pPr>
            <w:r w:rsidRPr="009D6A10">
              <w:t>Highland Valley Copper Mine</w:t>
            </w:r>
          </w:p>
        </w:tc>
      </w:tr>
      <w:tr w:rsidR="002B05F6" w:rsidRPr="009D6A10" w14:paraId="5F1BD4E6" w14:textId="77777777" w:rsidTr="002B05F6">
        <w:tc>
          <w:tcPr>
            <w:tcW w:w="993" w:type="dxa"/>
          </w:tcPr>
          <w:p w14:paraId="57657EDD" w14:textId="77777777" w:rsidR="002B05F6" w:rsidRPr="009D6A10" w:rsidRDefault="002B05F6" w:rsidP="002B05F6">
            <w:pPr>
              <w:pStyle w:val="a8"/>
              <w:spacing w:before="0" w:beforeAutospacing="0" w:after="0" w:afterAutospacing="0"/>
              <w:ind w:left="37"/>
              <w:jc w:val="center"/>
            </w:pPr>
            <w:r w:rsidRPr="009D6A10">
              <w:t>12</w:t>
            </w:r>
          </w:p>
        </w:tc>
        <w:tc>
          <w:tcPr>
            <w:tcW w:w="2388" w:type="dxa"/>
          </w:tcPr>
          <w:p w14:paraId="6BC0C22B" w14:textId="77777777" w:rsidR="002B05F6" w:rsidRPr="009D6A10" w:rsidRDefault="002B05F6" w:rsidP="002B05F6">
            <w:pPr>
              <w:pStyle w:val="a8"/>
              <w:tabs>
                <w:tab w:val="left" w:pos="376"/>
              </w:tabs>
              <w:spacing w:before="0" w:beforeAutospacing="0" w:after="0" w:afterAutospacing="0"/>
              <w:ind w:firstLine="10"/>
              <w:jc w:val="both"/>
            </w:pPr>
            <w:r w:rsidRPr="009D6A10">
              <w:t>Казахстан</w:t>
            </w:r>
          </w:p>
        </w:tc>
        <w:tc>
          <w:tcPr>
            <w:tcW w:w="1869" w:type="dxa"/>
          </w:tcPr>
          <w:p w14:paraId="5CE5DC50" w14:textId="77777777" w:rsidR="002B05F6" w:rsidRPr="009D6A10" w:rsidRDefault="002B05F6" w:rsidP="002B05F6">
            <w:pPr>
              <w:pStyle w:val="a8"/>
              <w:spacing w:before="0" w:beforeAutospacing="0" w:after="0" w:afterAutospacing="0"/>
              <w:jc w:val="center"/>
            </w:pPr>
            <w:r w:rsidRPr="009D6A10">
              <w:t>0,52</w:t>
            </w:r>
          </w:p>
        </w:tc>
        <w:tc>
          <w:tcPr>
            <w:tcW w:w="1869" w:type="dxa"/>
          </w:tcPr>
          <w:p w14:paraId="7941CA17" w14:textId="77777777" w:rsidR="002B05F6" w:rsidRPr="009D6A10" w:rsidRDefault="002B05F6" w:rsidP="002B05F6">
            <w:pPr>
              <w:pStyle w:val="a8"/>
              <w:spacing w:before="0" w:beforeAutospacing="0" w:after="0" w:afterAutospacing="0"/>
              <w:ind w:left="70"/>
              <w:jc w:val="center"/>
            </w:pPr>
            <w:r w:rsidRPr="009D6A10">
              <w:t>30</w:t>
            </w:r>
          </w:p>
        </w:tc>
        <w:tc>
          <w:tcPr>
            <w:tcW w:w="2357" w:type="dxa"/>
          </w:tcPr>
          <w:p w14:paraId="6BF2DD2C" w14:textId="77777777" w:rsidR="002B05F6" w:rsidRPr="009D6A10" w:rsidRDefault="002B05F6" w:rsidP="002B05F6">
            <w:pPr>
              <w:pStyle w:val="a8"/>
              <w:spacing w:before="0" w:beforeAutospacing="0" w:after="0" w:afterAutospacing="0"/>
              <w:ind w:hanging="13"/>
              <w:jc w:val="both"/>
            </w:pPr>
            <w:r w:rsidRPr="009D6A10">
              <w:t>Актогай, Жезказганское</w:t>
            </w:r>
          </w:p>
        </w:tc>
      </w:tr>
    </w:tbl>
    <w:p w14:paraId="49C35565" w14:textId="77777777" w:rsidR="002B05F6" w:rsidRPr="009D6A10" w:rsidRDefault="002B05F6" w:rsidP="002B05F6">
      <w:pPr>
        <w:pStyle w:val="a8"/>
        <w:shd w:val="clear" w:color="auto" w:fill="FFFFFF"/>
        <w:spacing w:before="0" w:beforeAutospacing="0" w:after="0" w:afterAutospacing="0"/>
        <w:ind w:firstLine="567"/>
        <w:jc w:val="both"/>
        <w:rPr>
          <w:sz w:val="28"/>
          <w:szCs w:val="28"/>
          <w:lang w:val="en-US"/>
        </w:rPr>
      </w:pPr>
    </w:p>
    <w:p w14:paraId="65AFD55C" w14:textId="77777777" w:rsidR="002B05F6" w:rsidRPr="009D6A10"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Лидерами по производству меди являются Чили (23%), Перу и Китай. Последний также является крупнейшим потребителем рафинированной меди в мире. В 2021 году он потреблял 52% мирового объема меди.</w:t>
      </w:r>
    </w:p>
    <w:p w14:paraId="25992A2D" w14:textId="77777777" w:rsidR="002B05F6" w:rsidRPr="009D6A10"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shd w:val="clear" w:color="auto" w:fill="FFFFFF"/>
        </w:rPr>
        <w:t>Казахстан также является одним из крупнейших производителей меди в мире. Это связано с наличием значительных запасов медьсодержащих руд на территории страны. В 2021 году страна произвела 0,52 млн тонн меди, что составляет около 5% от мирового производства. </w:t>
      </w:r>
    </w:p>
    <w:p w14:paraId="7FF3CE92" w14:textId="68A6AEB1" w:rsidR="002B05F6" w:rsidRPr="009D6A10" w:rsidRDefault="000E6CE7" w:rsidP="00C96333">
      <w:pPr>
        <w:pStyle w:val="a8"/>
        <w:shd w:val="clear" w:color="auto" w:fill="FFFFFF"/>
        <w:spacing w:before="0" w:beforeAutospacing="0" w:after="0" w:afterAutospacing="0"/>
        <w:ind w:firstLine="567"/>
        <w:jc w:val="both"/>
        <w:rPr>
          <w:sz w:val="28"/>
          <w:szCs w:val="28"/>
        </w:rPr>
      </w:pPr>
      <w:r w:rsidRPr="000E6CE7">
        <w:rPr>
          <w:sz w:val="28"/>
          <w:szCs w:val="28"/>
        </w:rPr>
        <w:lastRenderedPageBreak/>
        <w:t>По официальным данным, подтвержденные разведанные запасы меди в Казахстане оцениваются примерно в 30 миллионов тонн. Однако горнодобывающие предприятия страны располагают относительно небольшими доказанными запасами, которые обеспечат эксплуатацию в течение ближайших 25-30 лет</w:t>
      </w:r>
      <w:r>
        <w:rPr>
          <w:sz w:val="28"/>
          <w:szCs w:val="28"/>
        </w:rPr>
        <w:t xml:space="preserve"> </w:t>
      </w:r>
      <w:sdt>
        <w:sdtPr>
          <w:rPr>
            <w:color w:val="000000"/>
            <w:sz w:val="28"/>
            <w:szCs w:val="28"/>
          </w:rPr>
          <w:tag w:val="MENDELEY_CITATION_v3_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"/>
          <w:id w:val="864862364"/>
          <w:placeholder>
            <w:docPart w:val="DefaultPlaceholder_-1854013440"/>
          </w:placeholder>
        </w:sdtPr>
        <w:sdtContent>
          <w:r w:rsidR="0096739E" w:rsidRPr="0096739E">
            <w:rPr>
              <w:color w:val="000000"/>
              <w:sz w:val="28"/>
              <w:szCs w:val="28"/>
            </w:rPr>
            <w:t>[18]</w:t>
          </w:r>
        </w:sdtContent>
      </w:sdt>
      <w:r w:rsidRPr="000E6CE7">
        <w:rPr>
          <w:sz w:val="28"/>
          <w:szCs w:val="28"/>
        </w:rPr>
        <w:t>. Большая часть балансовых медных запасов и месторождений Казахстана сосредоточена в Восточном и Центральном регионах, но зачастую они представлены низкосортными медно-порфировыми рудами.</w:t>
      </w:r>
      <w:r>
        <w:rPr>
          <w:sz w:val="28"/>
          <w:szCs w:val="28"/>
        </w:rPr>
        <w:t xml:space="preserve"> </w:t>
      </w:r>
      <w:r w:rsidRPr="000E6CE7">
        <w:rPr>
          <w:sz w:val="28"/>
          <w:szCs w:val="28"/>
        </w:rPr>
        <w:t>Для укрепления минерально-сырьевой базы меди в Казахстане рассматриваются также другие перспективные полиметаллические месторождения на востоке страны, такие как Артемьевское, Космурун, Акбастау и др. Кроме того, в Центральном Казахстане ведется подготовка к разработке крупного медно-порфирового месторождения Нурказган, а в Южном Казахстане и Жезказганском районе располагаются значимые медные месторождения Шатырколь и Жаман-Айбат, которые считаются одними из самых крупных в Казахстане. Также большой потенциал имеют месторождения медно-порфирового типа, включая Актогай, Айдарлы, Коксай и Бозшакольское.</w:t>
      </w:r>
      <w:r w:rsidR="002B05F6" w:rsidRPr="009D6A10">
        <w:rPr>
          <w:sz w:val="28"/>
          <w:szCs w:val="28"/>
        </w:rPr>
        <w:t xml:space="preserve"> </w:t>
      </w:r>
    </w:p>
    <w:p w14:paraId="4748A928" w14:textId="77777777" w:rsidR="002B05F6" w:rsidRPr="0013590D" w:rsidRDefault="002B05F6" w:rsidP="00C96333">
      <w:pPr>
        <w:pStyle w:val="a8"/>
        <w:shd w:val="clear" w:color="auto" w:fill="FFFFFF"/>
        <w:spacing w:before="0" w:beforeAutospacing="0" w:after="0" w:afterAutospacing="0"/>
        <w:ind w:firstLine="567"/>
        <w:jc w:val="both"/>
        <w:rPr>
          <w:sz w:val="28"/>
          <w:szCs w:val="28"/>
        </w:rPr>
      </w:pPr>
      <w:r w:rsidRPr="0013590D">
        <w:rPr>
          <w:sz w:val="28"/>
          <w:szCs w:val="28"/>
        </w:rPr>
        <w:t>Крупнейшие производители меди в Казахстане – «Казахмыс» (400 тыс.т. катодной меди в год), «Kaz Minerals» (320 тыс.т. меди в сульфидных концентратах), «Казцинк» (70 тыс.т. катодной меди).</w:t>
      </w:r>
    </w:p>
    <w:p w14:paraId="6EC7D634" w14:textId="673C73D6" w:rsidR="00C96333" w:rsidRDefault="00C96333" w:rsidP="0047441A">
      <w:pPr>
        <w:pStyle w:val="a8"/>
        <w:shd w:val="clear" w:color="auto" w:fill="FFFFFF"/>
        <w:spacing w:before="0" w:beforeAutospacing="0" w:after="0" w:afterAutospacing="0"/>
        <w:ind w:firstLine="567"/>
        <w:jc w:val="both"/>
        <w:rPr>
          <w:sz w:val="28"/>
          <w:szCs w:val="28"/>
        </w:rPr>
      </w:pPr>
      <w:r w:rsidRPr="00C96333">
        <w:rPr>
          <w:sz w:val="28"/>
          <w:szCs w:val="28"/>
        </w:rPr>
        <w:t xml:space="preserve">ТОО «Корпорация «Казахмыс», которая занимает 12-е место по общемировому </w:t>
      </w:r>
      <w:r>
        <w:rPr>
          <w:sz w:val="28"/>
          <w:szCs w:val="28"/>
        </w:rPr>
        <w:t xml:space="preserve">производству катодной меди </w:t>
      </w:r>
      <w:sdt>
        <w:sdtPr>
          <w:rPr>
            <w:color w:val="000000"/>
            <w:sz w:val="28"/>
            <w:szCs w:val="28"/>
          </w:rPr>
          <w:tag w:val="MENDELEY_CITATION_v3_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"/>
          <w:id w:val="365097364"/>
          <w:placeholder>
            <w:docPart w:val="DefaultPlaceholder_-1854013440"/>
          </w:placeholder>
        </w:sdtPr>
        <w:sdtContent>
          <w:r w:rsidR="0096739E" w:rsidRPr="0096739E">
            <w:rPr>
              <w:color w:val="000000"/>
              <w:sz w:val="28"/>
              <w:szCs w:val="28"/>
            </w:rPr>
            <w:t>[19]</w:t>
          </w:r>
        </w:sdtContent>
      </w:sdt>
      <w:r>
        <w:rPr>
          <w:sz w:val="28"/>
          <w:szCs w:val="28"/>
        </w:rPr>
        <w:t xml:space="preserve"> в</w:t>
      </w:r>
      <w:r w:rsidRPr="00C96333">
        <w:rPr>
          <w:sz w:val="28"/>
          <w:szCs w:val="28"/>
        </w:rPr>
        <w:t xml:space="preserve"> настоящее время разрабатывает 12 месторождений медьсодержащих руд, расположенных в различных регионах страны.</w:t>
      </w:r>
      <w:r>
        <w:rPr>
          <w:sz w:val="28"/>
          <w:szCs w:val="28"/>
        </w:rPr>
        <w:t xml:space="preserve"> </w:t>
      </w:r>
      <w:r w:rsidRPr="00C96333">
        <w:rPr>
          <w:sz w:val="28"/>
          <w:szCs w:val="28"/>
        </w:rPr>
        <w:t xml:space="preserve">В Жезказганском регионе Корпорация ведет добычу на месторождениях Жезказганской и Жиландинской группы. В Балхашском промышленном районе эксплуатируются месторождения Коунрад, </w:t>
      </w:r>
      <w:r w:rsidR="0047441A" w:rsidRPr="00C96333">
        <w:rPr>
          <w:sz w:val="28"/>
          <w:szCs w:val="28"/>
        </w:rPr>
        <w:t>Тастау</w:t>
      </w:r>
      <w:r w:rsidR="0047441A">
        <w:rPr>
          <w:sz w:val="28"/>
          <w:szCs w:val="28"/>
        </w:rPr>
        <w:t xml:space="preserve">, </w:t>
      </w:r>
      <w:r w:rsidRPr="00C96333">
        <w:rPr>
          <w:sz w:val="28"/>
          <w:szCs w:val="28"/>
        </w:rPr>
        <w:t xml:space="preserve">Саяк-1, Шатырколь. На востоке Казахстана Корпорация разрабатывает </w:t>
      </w:r>
      <w:r w:rsidR="0047441A" w:rsidRPr="00C96333">
        <w:rPr>
          <w:sz w:val="28"/>
          <w:szCs w:val="28"/>
        </w:rPr>
        <w:t>Иртышское,</w:t>
      </w:r>
      <w:r w:rsidRPr="00C96333">
        <w:rPr>
          <w:sz w:val="28"/>
          <w:szCs w:val="28"/>
        </w:rPr>
        <w:t xml:space="preserve"> Николаевское, </w:t>
      </w:r>
      <w:r w:rsidR="0047441A" w:rsidRPr="00C96333">
        <w:rPr>
          <w:sz w:val="28"/>
          <w:szCs w:val="28"/>
        </w:rPr>
        <w:t xml:space="preserve">Орловское </w:t>
      </w:r>
      <w:r w:rsidR="0047441A">
        <w:rPr>
          <w:sz w:val="28"/>
          <w:szCs w:val="28"/>
        </w:rPr>
        <w:t xml:space="preserve">и </w:t>
      </w:r>
      <w:r w:rsidRPr="00C96333">
        <w:rPr>
          <w:sz w:val="28"/>
          <w:szCs w:val="28"/>
        </w:rPr>
        <w:t>Шемонаихинское месторождения.</w:t>
      </w:r>
    </w:p>
    <w:p w14:paraId="7E6B3D3C" w14:textId="77777777" w:rsidR="0047441A" w:rsidRPr="0047441A" w:rsidRDefault="0047441A" w:rsidP="0047441A">
      <w:pPr>
        <w:pStyle w:val="a8"/>
        <w:shd w:val="clear" w:color="auto" w:fill="FFFFFF"/>
        <w:spacing w:before="0" w:beforeAutospacing="0" w:after="0" w:afterAutospacing="0"/>
        <w:ind w:firstLine="567"/>
        <w:jc w:val="both"/>
        <w:rPr>
          <w:sz w:val="28"/>
          <w:szCs w:val="28"/>
        </w:rPr>
      </w:pPr>
      <w:r w:rsidRPr="0047441A">
        <w:rPr>
          <w:sz w:val="28"/>
          <w:szCs w:val="28"/>
        </w:rPr>
        <w:t>По-прежнему ключевым месторождением для корпорации Казахмыс остается Жезказганское, где ежегодно добывается от 26 до 28 миллионов тонн руды. Таким образом, Жезказганский регион продолжает служить основным источником сырья для корпорации.</w:t>
      </w:r>
    </w:p>
    <w:p w14:paraId="2150832E" w14:textId="77777777" w:rsidR="0047441A" w:rsidRDefault="0047441A" w:rsidP="0047441A">
      <w:pPr>
        <w:pStyle w:val="a8"/>
        <w:shd w:val="clear" w:color="auto" w:fill="FFFFFF"/>
        <w:spacing w:before="0" w:beforeAutospacing="0" w:after="0" w:afterAutospacing="0"/>
        <w:ind w:firstLine="567"/>
        <w:jc w:val="both"/>
        <w:rPr>
          <w:sz w:val="28"/>
          <w:szCs w:val="28"/>
        </w:rPr>
      </w:pPr>
      <w:r w:rsidRPr="0047441A">
        <w:rPr>
          <w:sz w:val="28"/>
          <w:szCs w:val="28"/>
        </w:rPr>
        <w:t>В то же время, ситуация с сырьевой базой в Балхашском промышленном районе выглядит менее благополучной. Так, месторождения Коунрад, Саяк-1 и Тастау, разрабатываемые открытым способом, в ближайшие годы исчерпают свои рентабельные запасы руд. Это ставит под угрозу стабильность сырьевого обеспечения Балхашского направления деятельности корпорации Казахмыс.</w:t>
      </w:r>
    </w:p>
    <w:p w14:paraId="7C16C394" w14:textId="6F934762" w:rsidR="002B05F6" w:rsidRDefault="002B05F6" w:rsidP="0047441A">
      <w:pPr>
        <w:pStyle w:val="a8"/>
        <w:shd w:val="clear" w:color="auto" w:fill="FFFFFF"/>
        <w:spacing w:before="0" w:beforeAutospacing="0" w:after="0" w:afterAutospacing="0"/>
        <w:ind w:firstLine="567"/>
        <w:jc w:val="both"/>
        <w:rPr>
          <w:sz w:val="28"/>
          <w:szCs w:val="28"/>
        </w:rPr>
      </w:pPr>
      <w:r w:rsidRPr="009D6A10">
        <w:rPr>
          <w:sz w:val="28"/>
          <w:szCs w:val="28"/>
        </w:rPr>
        <w:t>Несмотря на то, что Жезказганское месторождение остается главной сырьевой базой, на сегодняшний день оно тоже истощается. Поэтому компания взяла на вооружение использование забалансовых запасов действующих рудников, включая техногенные образования, которые составляют более 2 млрд т бедных руд и горных пород, более 870 млн т хвостов обогащения и 21 млн т</w:t>
      </w:r>
      <w:sdt>
        <w:sdtPr>
          <w:rPr>
            <w:color w:val="000000"/>
            <w:sz w:val="28"/>
            <w:szCs w:val="28"/>
          </w:rPr>
          <w:tag w:val="MENDELEY_CITATION_v3_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"/>
          <w:id w:val="1907188022"/>
          <w:placeholder>
            <w:docPart w:val="DefaultPlaceholder_-1854013440"/>
          </w:placeholder>
        </w:sdtPr>
        <w:sdtContent>
          <w:r w:rsidR="0096739E" w:rsidRPr="0096739E">
            <w:rPr>
              <w:color w:val="000000"/>
              <w:sz w:val="28"/>
              <w:szCs w:val="28"/>
            </w:rPr>
            <w:t>[18]</w:t>
          </w:r>
        </w:sdtContent>
      </w:sdt>
      <w:r w:rsidRPr="009D6A10">
        <w:rPr>
          <w:sz w:val="28"/>
          <w:szCs w:val="28"/>
        </w:rPr>
        <w:t xml:space="preserve"> шлаковых отвалов двух медеплавильных заводов в городах Балхаш и Жезказган, в которых содержится примерно 4 млн т меди. </w:t>
      </w:r>
    </w:p>
    <w:p w14:paraId="105A013A"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67EDB64E" w14:textId="6A9D60DA" w:rsidR="002B05F6" w:rsidRPr="00607795" w:rsidRDefault="002B05F6" w:rsidP="0047441A">
      <w:pPr>
        <w:pStyle w:val="a8"/>
        <w:numPr>
          <w:ilvl w:val="1"/>
          <w:numId w:val="17"/>
        </w:numPr>
        <w:shd w:val="clear" w:color="auto" w:fill="FFFFFF"/>
        <w:tabs>
          <w:tab w:val="left" w:pos="720"/>
          <w:tab w:val="left" w:pos="851"/>
        </w:tabs>
        <w:spacing w:before="0" w:beforeAutospacing="0" w:after="0" w:afterAutospacing="0"/>
        <w:jc w:val="both"/>
        <w:rPr>
          <w:sz w:val="28"/>
          <w:szCs w:val="28"/>
        </w:rPr>
      </w:pPr>
      <w:r w:rsidRPr="00607795">
        <w:rPr>
          <w:b/>
          <w:sz w:val="28"/>
          <w:szCs w:val="28"/>
        </w:rPr>
        <w:t>Кратк</w:t>
      </w:r>
      <w:r>
        <w:rPr>
          <w:b/>
          <w:sz w:val="28"/>
          <w:szCs w:val="28"/>
        </w:rPr>
        <w:t>ий анализ</w:t>
      </w:r>
      <w:r w:rsidRPr="00607795">
        <w:rPr>
          <w:b/>
          <w:sz w:val="28"/>
          <w:szCs w:val="28"/>
        </w:rPr>
        <w:t xml:space="preserve"> автогенных процессов плавки сульфидного медьсодержащего сырья</w:t>
      </w:r>
    </w:p>
    <w:p w14:paraId="2577BCEF" w14:textId="77777777" w:rsidR="002B05F6" w:rsidRDefault="002B05F6" w:rsidP="002B05F6">
      <w:pPr>
        <w:pStyle w:val="a8"/>
        <w:shd w:val="clear" w:color="auto" w:fill="FFFFFF"/>
        <w:tabs>
          <w:tab w:val="left" w:pos="1134"/>
        </w:tabs>
        <w:spacing w:after="0"/>
        <w:ind w:firstLine="567"/>
        <w:jc w:val="both"/>
        <w:rPr>
          <w:sz w:val="28"/>
          <w:szCs w:val="28"/>
        </w:rPr>
      </w:pPr>
      <w:r w:rsidRPr="00EF4AAE">
        <w:rPr>
          <w:sz w:val="28"/>
          <w:szCs w:val="28"/>
        </w:rPr>
        <w:t xml:space="preserve">Автогенная плавка медных сульфидных концентратов является важным процессом в металлургии меди, который позволяет извлекать металл из сульфидных руд. Этот процесс включает окислительную плавку концентратов для получения медного </w:t>
      </w:r>
      <w:r>
        <w:rPr>
          <w:sz w:val="28"/>
          <w:szCs w:val="28"/>
        </w:rPr>
        <w:t>штейна</w:t>
      </w:r>
      <w:r w:rsidRPr="00EF4AAE">
        <w:rPr>
          <w:sz w:val="28"/>
          <w:szCs w:val="28"/>
        </w:rPr>
        <w:t xml:space="preserve"> и шлака, последующее обеднение шлака и конвертирование </w:t>
      </w:r>
      <w:r>
        <w:rPr>
          <w:sz w:val="28"/>
          <w:szCs w:val="28"/>
        </w:rPr>
        <w:t>штейна</w:t>
      </w:r>
      <w:r w:rsidRPr="00EF4AAE">
        <w:rPr>
          <w:sz w:val="28"/>
          <w:szCs w:val="28"/>
        </w:rPr>
        <w:t xml:space="preserve"> для получения чистой меди. </w:t>
      </w:r>
      <w:r>
        <w:rPr>
          <w:sz w:val="28"/>
          <w:szCs w:val="28"/>
        </w:rPr>
        <w:t>Принципиальная схема автогенной плавки представлена на рисунке 1.1.</w:t>
      </w:r>
    </w:p>
    <w:p w14:paraId="7D97D431" w14:textId="77777777" w:rsidR="002B05F6" w:rsidRDefault="002B05F6" w:rsidP="002B05F6">
      <w:pPr>
        <w:pStyle w:val="a8"/>
        <w:shd w:val="clear" w:color="auto" w:fill="FFFFFF"/>
        <w:tabs>
          <w:tab w:val="left" w:pos="1134"/>
        </w:tabs>
        <w:spacing w:after="0"/>
        <w:jc w:val="center"/>
        <w:rPr>
          <w:sz w:val="28"/>
          <w:szCs w:val="28"/>
        </w:rPr>
      </w:pPr>
      <w:r w:rsidRPr="00E327B0">
        <w:rPr>
          <w:noProof/>
          <w:sz w:val="28"/>
          <w:szCs w:val="28"/>
        </w:rPr>
        <w:drawing>
          <wp:inline distT="0" distB="0" distL="0" distR="0" wp14:anchorId="425554AA" wp14:editId="5E9DD1E7">
            <wp:extent cx="6031230" cy="6313805"/>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31230" cy="6313805"/>
                    </a:xfrm>
                    <a:prstGeom prst="rect">
                      <a:avLst/>
                    </a:prstGeom>
                  </pic:spPr>
                </pic:pic>
              </a:graphicData>
            </a:graphic>
          </wp:inline>
        </w:drawing>
      </w:r>
    </w:p>
    <w:p w14:paraId="44B464EB" w14:textId="77777777" w:rsidR="002B05F6" w:rsidRDefault="002B05F6" w:rsidP="002B05F6">
      <w:pPr>
        <w:pStyle w:val="a8"/>
        <w:shd w:val="clear" w:color="auto" w:fill="FFFFFF"/>
        <w:tabs>
          <w:tab w:val="left" w:pos="1134"/>
        </w:tabs>
        <w:spacing w:after="0"/>
        <w:jc w:val="center"/>
        <w:rPr>
          <w:sz w:val="28"/>
          <w:szCs w:val="28"/>
        </w:rPr>
      </w:pPr>
      <w:r w:rsidRPr="009D6A10">
        <w:rPr>
          <w:sz w:val="28"/>
          <w:szCs w:val="28"/>
        </w:rPr>
        <w:t xml:space="preserve"> </w:t>
      </w:r>
      <w:r>
        <w:rPr>
          <w:sz w:val="28"/>
          <w:szCs w:val="28"/>
        </w:rPr>
        <w:t>Рисунок 1.1 - Принципиальная схема автогенной плавки медных сульфидных концентратов</w:t>
      </w:r>
    </w:p>
    <w:p w14:paraId="579074CB" w14:textId="77777777" w:rsidR="002B05F6" w:rsidRPr="006E5613" w:rsidRDefault="002B05F6" w:rsidP="002B05F6">
      <w:pPr>
        <w:pStyle w:val="a8"/>
        <w:shd w:val="clear" w:color="auto" w:fill="FFFFFF"/>
        <w:tabs>
          <w:tab w:val="left" w:pos="1134"/>
        </w:tabs>
        <w:spacing w:before="0" w:beforeAutospacing="0" w:after="0" w:afterAutospacing="0"/>
        <w:ind w:firstLine="567"/>
        <w:jc w:val="both"/>
        <w:rPr>
          <w:sz w:val="28"/>
          <w:szCs w:val="28"/>
        </w:rPr>
      </w:pPr>
      <w:r w:rsidRPr="006E5613">
        <w:rPr>
          <w:sz w:val="28"/>
          <w:szCs w:val="28"/>
        </w:rPr>
        <w:lastRenderedPageBreak/>
        <w:t>Сегодня автогенная плавка медных концентратов является одним из наиболее передовых процессов плавки. Использование теплотворной способности сульфидных минералов позволяет минимизировать расход углеродистого топлива и чётко контролировать процессы десульфуризации, что способствует управлению содержанием меди в штейне. Процессы автогенной плавки можно разделить на две группы: те, которые плавят шихту в газовой фазе, и те, где плавка происходит в объеме расплава.</w:t>
      </w:r>
    </w:p>
    <w:p w14:paraId="5BDD7F63" w14:textId="6E650A1F" w:rsidR="002B05F6" w:rsidRDefault="002B05F6" w:rsidP="002B05F6">
      <w:pPr>
        <w:pStyle w:val="a8"/>
        <w:shd w:val="clear" w:color="auto" w:fill="FFFFFF"/>
        <w:tabs>
          <w:tab w:val="left" w:pos="1134"/>
        </w:tabs>
        <w:spacing w:before="0" w:beforeAutospacing="0" w:after="0" w:afterAutospacing="0"/>
        <w:ind w:firstLine="567"/>
        <w:jc w:val="both"/>
        <w:rPr>
          <w:sz w:val="28"/>
          <w:szCs w:val="28"/>
        </w:rPr>
      </w:pPr>
      <w:r w:rsidRPr="006E5613">
        <w:rPr>
          <w:sz w:val="28"/>
          <w:szCs w:val="28"/>
        </w:rPr>
        <w:t xml:space="preserve">Важно отметить, что автогенная плавка все чаще используется в промышленности как замена традиционных электрометаллургических методов. Это позволяет снизить затраты на производство металла и повысить экономические показатели, а также достичь экологических выгод за счет снижения выбросов вредных веществ в </w:t>
      </w:r>
      <w:r w:rsidRPr="00FD3E4D">
        <w:rPr>
          <w:sz w:val="28"/>
          <w:szCs w:val="28"/>
        </w:rPr>
        <w:t xml:space="preserve">атмосферу </w:t>
      </w:r>
      <w:sdt>
        <w:sdtPr>
          <w:rPr>
            <w:color w:val="000000"/>
            <w:sz w:val="28"/>
            <w:szCs w:val="28"/>
          </w:rPr>
          <w:tag w:val="MENDELEY_CITATION_v3_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"/>
          <w:id w:val="-2038487861"/>
          <w:placeholder>
            <w:docPart w:val="394E74ABB6BB413EA4B60A591DC3A9DE"/>
          </w:placeholder>
        </w:sdtPr>
        <w:sdtContent>
          <w:r w:rsidR="0096739E" w:rsidRPr="0096739E">
            <w:rPr>
              <w:color w:val="000000"/>
              <w:sz w:val="28"/>
              <w:szCs w:val="28"/>
            </w:rPr>
            <w:t>[20]</w:t>
          </w:r>
        </w:sdtContent>
      </w:sdt>
      <w:r w:rsidRPr="00FD3E4D">
        <w:rPr>
          <w:sz w:val="28"/>
          <w:szCs w:val="28"/>
        </w:rPr>
        <w:t>.</w:t>
      </w:r>
    </w:p>
    <w:p w14:paraId="5B6CEB87" w14:textId="77777777" w:rsidR="002B05F6"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В зависимости от места окисления сульфидов кислородом, автогенные процессы можно разделить на две группы: процессы, которые плавят шихту в газовой фазе (циклонная, плавка во взвешенном состоянии, кислородно-факельная плавка) и процессы, где плавка происходит в объеме расплава (плавка в печи Ванюкова).</w:t>
      </w:r>
    </w:p>
    <w:p w14:paraId="7C948FD4"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В таблице </w:t>
      </w:r>
      <w:r>
        <w:rPr>
          <w:rFonts w:ascii="Times New Roman" w:hAnsi="Times New Roman" w:cs="Times New Roman"/>
          <w:sz w:val="28"/>
          <w:szCs w:val="28"/>
        </w:rPr>
        <w:t>1.</w:t>
      </w:r>
      <w:r w:rsidRPr="009D6A10">
        <w:rPr>
          <w:rFonts w:ascii="Times New Roman" w:hAnsi="Times New Roman" w:cs="Times New Roman"/>
          <w:sz w:val="28"/>
          <w:szCs w:val="28"/>
        </w:rPr>
        <w:t>2 приведены технологические показатели процессов плавки и основного оборудования, применяемых в мировой практике.</w:t>
      </w:r>
    </w:p>
    <w:p w14:paraId="6A5EA688" w14:textId="77777777" w:rsidR="002B05F6" w:rsidRPr="009D6A10" w:rsidRDefault="002B05F6" w:rsidP="002B05F6">
      <w:pPr>
        <w:spacing w:after="0" w:line="240" w:lineRule="auto"/>
        <w:rPr>
          <w:rFonts w:ascii="Times New Roman" w:hAnsi="Times New Roman" w:cs="Times New Roman"/>
          <w:sz w:val="28"/>
          <w:szCs w:val="28"/>
        </w:rPr>
      </w:pPr>
    </w:p>
    <w:p w14:paraId="4C27AC9C" w14:textId="77777777" w:rsidR="002B05F6" w:rsidRDefault="002B05F6" w:rsidP="002B05F6">
      <w:pPr>
        <w:spacing w:after="0" w:line="240" w:lineRule="auto"/>
        <w:rPr>
          <w:rFonts w:ascii="Times New Roman" w:hAnsi="Times New Roman" w:cs="Times New Roman"/>
          <w:b/>
          <w:sz w:val="28"/>
          <w:szCs w:val="28"/>
        </w:rPr>
      </w:pPr>
      <w:r w:rsidRPr="009D6A10">
        <w:rPr>
          <w:rFonts w:ascii="Times New Roman" w:hAnsi="Times New Roman" w:cs="Times New Roman"/>
          <w:sz w:val="28"/>
          <w:szCs w:val="28"/>
        </w:rPr>
        <w:t xml:space="preserve">Таблица </w:t>
      </w:r>
      <w:r>
        <w:rPr>
          <w:rFonts w:ascii="Times New Roman" w:hAnsi="Times New Roman" w:cs="Times New Roman"/>
          <w:sz w:val="28"/>
          <w:szCs w:val="28"/>
        </w:rPr>
        <w:t>1.</w:t>
      </w:r>
      <w:r w:rsidRPr="009D6A10">
        <w:rPr>
          <w:rFonts w:ascii="Times New Roman" w:hAnsi="Times New Roman" w:cs="Times New Roman"/>
          <w:sz w:val="28"/>
          <w:szCs w:val="28"/>
        </w:rPr>
        <w:t>2 - Сравнительные показатели процессов плавки в оборудовании</w:t>
      </w:r>
      <w:r w:rsidRPr="009D6A10">
        <w:rPr>
          <w:rFonts w:ascii="Times New Roman" w:hAnsi="Times New Roman" w:cs="Times New Roman"/>
          <w:b/>
          <w:sz w:val="28"/>
          <w:szCs w:val="28"/>
        </w:rPr>
        <w:t xml:space="preserve"> </w:t>
      </w:r>
    </w:p>
    <w:tbl>
      <w:tblPr>
        <w:tblStyle w:val="a7"/>
        <w:tblW w:w="9498" w:type="dxa"/>
        <w:tblInd w:w="-5" w:type="dxa"/>
        <w:tblLayout w:type="fixed"/>
        <w:tblLook w:val="01E0" w:firstRow="1" w:lastRow="1" w:firstColumn="1" w:lastColumn="1" w:noHBand="0" w:noVBand="0"/>
      </w:tblPr>
      <w:tblGrid>
        <w:gridCol w:w="2700"/>
        <w:gridCol w:w="1332"/>
        <w:gridCol w:w="1332"/>
        <w:gridCol w:w="1044"/>
        <w:gridCol w:w="1417"/>
        <w:gridCol w:w="1673"/>
      </w:tblGrid>
      <w:tr w:rsidR="002B05F6" w:rsidRPr="009D6A10" w14:paraId="5DCD0189" w14:textId="77777777" w:rsidTr="002B05F6">
        <w:tc>
          <w:tcPr>
            <w:tcW w:w="2700" w:type="dxa"/>
            <w:vMerge w:val="restart"/>
          </w:tcPr>
          <w:p w14:paraId="2915CA85" w14:textId="77777777" w:rsidR="002B05F6" w:rsidRPr="009D6A10" w:rsidRDefault="002B05F6" w:rsidP="002B05F6">
            <w:pPr>
              <w:jc w:val="both"/>
              <w:rPr>
                <w:rFonts w:ascii="Times New Roman" w:hAnsi="Times New Roman" w:cs="Times New Roman"/>
                <w:sz w:val="24"/>
                <w:szCs w:val="24"/>
              </w:rPr>
            </w:pPr>
            <w:r w:rsidRPr="009D6A10">
              <w:rPr>
                <w:rFonts w:ascii="Times New Roman" w:hAnsi="Times New Roman" w:cs="Times New Roman"/>
                <w:sz w:val="24"/>
                <w:szCs w:val="24"/>
              </w:rPr>
              <w:t>Показатели</w:t>
            </w:r>
          </w:p>
        </w:tc>
        <w:tc>
          <w:tcPr>
            <w:tcW w:w="6798" w:type="dxa"/>
            <w:gridSpan w:val="5"/>
          </w:tcPr>
          <w:p w14:paraId="44070EBB" w14:textId="77777777" w:rsidR="002B05F6" w:rsidRPr="009D6A10" w:rsidRDefault="002B05F6" w:rsidP="002B05F6">
            <w:pPr>
              <w:ind w:firstLine="567"/>
              <w:jc w:val="center"/>
              <w:rPr>
                <w:rFonts w:ascii="Times New Roman" w:hAnsi="Times New Roman" w:cs="Times New Roman"/>
                <w:sz w:val="24"/>
                <w:szCs w:val="24"/>
              </w:rPr>
            </w:pPr>
            <w:r w:rsidRPr="009D6A10">
              <w:rPr>
                <w:rFonts w:ascii="Times New Roman" w:hAnsi="Times New Roman" w:cs="Times New Roman"/>
                <w:sz w:val="24"/>
                <w:szCs w:val="24"/>
              </w:rPr>
              <w:t>Факельная (взвешенная плавка)</w:t>
            </w:r>
          </w:p>
        </w:tc>
      </w:tr>
      <w:tr w:rsidR="002B05F6" w:rsidRPr="009D6A10" w14:paraId="6ABF798D" w14:textId="77777777" w:rsidTr="002B05F6">
        <w:tc>
          <w:tcPr>
            <w:tcW w:w="2700" w:type="dxa"/>
            <w:vMerge/>
          </w:tcPr>
          <w:p w14:paraId="1CC0CA4D" w14:textId="77777777" w:rsidR="002B05F6" w:rsidRPr="009D6A10" w:rsidRDefault="002B05F6" w:rsidP="002B05F6">
            <w:pPr>
              <w:jc w:val="both"/>
              <w:rPr>
                <w:rFonts w:ascii="Times New Roman" w:hAnsi="Times New Roman" w:cs="Times New Roman"/>
                <w:sz w:val="24"/>
                <w:szCs w:val="24"/>
              </w:rPr>
            </w:pPr>
          </w:p>
        </w:tc>
        <w:tc>
          <w:tcPr>
            <w:tcW w:w="1332" w:type="dxa"/>
          </w:tcPr>
          <w:p w14:paraId="2B1DA42C" w14:textId="77777777" w:rsidR="002B05F6" w:rsidRPr="009D6A10" w:rsidRDefault="002B05F6" w:rsidP="002B05F6">
            <w:pPr>
              <w:rPr>
                <w:rFonts w:ascii="Times New Roman" w:hAnsi="Times New Roman" w:cs="Times New Roman"/>
                <w:sz w:val="24"/>
                <w:szCs w:val="24"/>
              </w:rPr>
            </w:pPr>
            <w:r w:rsidRPr="009D6A10">
              <w:rPr>
                <w:rFonts w:ascii="Times New Roman" w:hAnsi="Times New Roman" w:cs="Times New Roman"/>
                <w:sz w:val="24"/>
                <w:szCs w:val="24"/>
              </w:rPr>
              <w:t>ВП</w:t>
            </w:r>
          </w:p>
          <w:p w14:paraId="2B2FE84E" w14:textId="77777777" w:rsidR="002B05F6" w:rsidRPr="009D6A10" w:rsidRDefault="002B05F6" w:rsidP="002B05F6">
            <w:pPr>
              <w:rPr>
                <w:rFonts w:ascii="Times New Roman" w:hAnsi="Times New Roman" w:cs="Times New Roman"/>
                <w:sz w:val="24"/>
                <w:szCs w:val="24"/>
              </w:rPr>
            </w:pPr>
            <w:r w:rsidRPr="009D6A10">
              <w:rPr>
                <w:rFonts w:ascii="Times New Roman" w:hAnsi="Times New Roman" w:cs="Times New Roman"/>
                <w:sz w:val="24"/>
                <w:szCs w:val="24"/>
              </w:rPr>
              <w:t>(Харьявалта,Финляндия)</w:t>
            </w:r>
          </w:p>
        </w:tc>
        <w:tc>
          <w:tcPr>
            <w:tcW w:w="1332" w:type="dxa"/>
          </w:tcPr>
          <w:p w14:paraId="67EFB447" w14:textId="77777777" w:rsidR="002B05F6" w:rsidRPr="009D6A10" w:rsidRDefault="002B05F6" w:rsidP="002B05F6">
            <w:pPr>
              <w:tabs>
                <w:tab w:val="left" w:pos="1452"/>
              </w:tabs>
              <w:ind w:hanging="6"/>
              <w:jc w:val="center"/>
              <w:rPr>
                <w:rFonts w:ascii="Times New Roman" w:hAnsi="Times New Roman" w:cs="Times New Roman"/>
                <w:sz w:val="24"/>
                <w:szCs w:val="24"/>
              </w:rPr>
            </w:pPr>
            <w:r w:rsidRPr="009D6A10">
              <w:rPr>
                <w:rFonts w:ascii="Times New Roman" w:hAnsi="Times New Roman" w:cs="Times New Roman"/>
                <w:sz w:val="24"/>
                <w:szCs w:val="24"/>
              </w:rPr>
              <w:t>Мицубиси (Нао-сима,</w:t>
            </w:r>
          </w:p>
          <w:p w14:paraId="71E3ED9E" w14:textId="77777777" w:rsidR="002B05F6" w:rsidRPr="009D6A10" w:rsidRDefault="002B05F6" w:rsidP="002B05F6">
            <w:pPr>
              <w:ind w:hanging="6"/>
              <w:jc w:val="center"/>
              <w:rPr>
                <w:rFonts w:ascii="Times New Roman" w:hAnsi="Times New Roman" w:cs="Times New Roman"/>
                <w:sz w:val="24"/>
                <w:szCs w:val="24"/>
              </w:rPr>
            </w:pPr>
            <w:r w:rsidRPr="009D6A10">
              <w:rPr>
                <w:rFonts w:ascii="Times New Roman" w:hAnsi="Times New Roman" w:cs="Times New Roman"/>
                <w:sz w:val="24"/>
                <w:szCs w:val="24"/>
              </w:rPr>
              <w:t>Япония)</w:t>
            </w:r>
          </w:p>
        </w:tc>
        <w:tc>
          <w:tcPr>
            <w:tcW w:w="1044" w:type="dxa"/>
          </w:tcPr>
          <w:p w14:paraId="501FC0D5" w14:textId="77777777" w:rsidR="002B05F6" w:rsidRPr="009D6A10" w:rsidRDefault="002B05F6" w:rsidP="002B05F6">
            <w:pPr>
              <w:ind w:right="-108"/>
              <w:jc w:val="center"/>
              <w:rPr>
                <w:rFonts w:ascii="Times New Roman" w:hAnsi="Times New Roman" w:cs="Times New Roman"/>
                <w:sz w:val="24"/>
                <w:szCs w:val="24"/>
              </w:rPr>
            </w:pPr>
            <w:r w:rsidRPr="009D6A10">
              <w:rPr>
                <w:rFonts w:ascii="Times New Roman" w:hAnsi="Times New Roman" w:cs="Times New Roman"/>
                <w:sz w:val="24"/>
                <w:szCs w:val="24"/>
              </w:rPr>
              <w:t>Норанда</w:t>
            </w:r>
          </w:p>
          <w:p w14:paraId="6D357DB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(Горн,</w:t>
            </w:r>
          </w:p>
          <w:p w14:paraId="382513F3"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Канада)</w:t>
            </w:r>
          </w:p>
        </w:tc>
        <w:tc>
          <w:tcPr>
            <w:tcW w:w="1417" w:type="dxa"/>
          </w:tcPr>
          <w:p w14:paraId="017B20EE"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ПЖВ</w:t>
            </w:r>
          </w:p>
          <w:p w14:paraId="6BAB0128"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(БГМК,</w:t>
            </w:r>
          </w:p>
          <w:p w14:paraId="1A584C4D" w14:textId="77777777" w:rsidR="002B05F6" w:rsidRPr="009D6A10" w:rsidRDefault="002B05F6" w:rsidP="002B05F6">
            <w:pPr>
              <w:ind w:left="32"/>
              <w:rPr>
                <w:rFonts w:ascii="Times New Roman" w:hAnsi="Times New Roman" w:cs="Times New Roman"/>
                <w:sz w:val="24"/>
                <w:szCs w:val="24"/>
              </w:rPr>
            </w:pPr>
            <w:r w:rsidRPr="009D6A10">
              <w:rPr>
                <w:rFonts w:ascii="Times New Roman" w:hAnsi="Times New Roman" w:cs="Times New Roman"/>
                <w:sz w:val="24"/>
                <w:szCs w:val="24"/>
              </w:rPr>
              <w:t>Казахстан)</w:t>
            </w:r>
          </w:p>
        </w:tc>
        <w:tc>
          <w:tcPr>
            <w:tcW w:w="1673" w:type="dxa"/>
          </w:tcPr>
          <w:p w14:paraId="4873F339" w14:textId="77777777" w:rsidR="002B05F6" w:rsidRPr="009D6A10" w:rsidRDefault="002B05F6" w:rsidP="002B05F6">
            <w:pPr>
              <w:jc w:val="center"/>
              <w:rPr>
                <w:rFonts w:ascii="Times New Roman" w:hAnsi="Times New Roman" w:cs="Times New Roman"/>
                <w:sz w:val="24"/>
                <w:szCs w:val="24"/>
              </w:rPr>
            </w:pPr>
            <w:r>
              <w:rPr>
                <w:rFonts w:ascii="Times New Roman" w:hAnsi="Times New Roman" w:cs="Times New Roman"/>
                <w:sz w:val="24"/>
                <w:szCs w:val="24"/>
              </w:rPr>
              <w:t>Отража</w:t>
            </w:r>
            <w:r w:rsidRPr="009D6A10">
              <w:rPr>
                <w:rFonts w:ascii="Times New Roman" w:hAnsi="Times New Roman" w:cs="Times New Roman"/>
                <w:sz w:val="24"/>
                <w:szCs w:val="24"/>
              </w:rPr>
              <w:t>т</w:t>
            </w:r>
            <w:r>
              <w:rPr>
                <w:rFonts w:ascii="Times New Roman" w:hAnsi="Times New Roman" w:cs="Times New Roman"/>
                <w:sz w:val="24"/>
                <w:szCs w:val="24"/>
              </w:rPr>
              <w:t>.</w:t>
            </w:r>
            <w:r w:rsidRPr="009D6A10">
              <w:rPr>
                <w:rFonts w:ascii="Times New Roman" w:hAnsi="Times New Roman" w:cs="Times New Roman"/>
                <w:sz w:val="24"/>
                <w:szCs w:val="24"/>
              </w:rPr>
              <w:t xml:space="preserve"> плавка</w:t>
            </w:r>
          </w:p>
          <w:p w14:paraId="2346B5F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(БГМК)</w:t>
            </w:r>
          </w:p>
        </w:tc>
      </w:tr>
      <w:tr w:rsidR="002B05F6" w:rsidRPr="009D6A10" w14:paraId="16F02DC7" w14:textId="77777777" w:rsidTr="002B05F6">
        <w:tc>
          <w:tcPr>
            <w:tcW w:w="2700" w:type="dxa"/>
          </w:tcPr>
          <w:p w14:paraId="4EA7189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w:t>
            </w:r>
          </w:p>
        </w:tc>
        <w:tc>
          <w:tcPr>
            <w:tcW w:w="1332" w:type="dxa"/>
          </w:tcPr>
          <w:p w14:paraId="7B67818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w:t>
            </w:r>
          </w:p>
        </w:tc>
        <w:tc>
          <w:tcPr>
            <w:tcW w:w="1332" w:type="dxa"/>
          </w:tcPr>
          <w:p w14:paraId="4CE0A049" w14:textId="77777777" w:rsidR="002B05F6" w:rsidRPr="009D6A10" w:rsidRDefault="002B05F6" w:rsidP="002B05F6">
            <w:pPr>
              <w:tabs>
                <w:tab w:val="left" w:pos="1452"/>
              </w:tabs>
              <w:ind w:hanging="6"/>
              <w:jc w:val="center"/>
              <w:rPr>
                <w:rFonts w:ascii="Times New Roman" w:hAnsi="Times New Roman" w:cs="Times New Roman"/>
                <w:sz w:val="24"/>
                <w:szCs w:val="24"/>
              </w:rPr>
            </w:pPr>
            <w:r w:rsidRPr="009D6A10">
              <w:rPr>
                <w:rFonts w:ascii="Times New Roman" w:hAnsi="Times New Roman" w:cs="Times New Roman"/>
                <w:sz w:val="24"/>
                <w:szCs w:val="24"/>
              </w:rPr>
              <w:t>3</w:t>
            </w:r>
          </w:p>
        </w:tc>
        <w:tc>
          <w:tcPr>
            <w:tcW w:w="1044" w:type="dxa"/>
          </w:tcPr>
          <w:p w14:paraId="6071E9C2" w14:textId="77777777" w:rsidR="002B05F6" w:rsidRPr="009D6A10" w:rsidRDefault="002B05F6" w:rsidP="002B05F6">
            <w:pPr>
              <w:ind w:right="-108"/>
              <w:jc w:val="center"/>
              <w:rPr>
                <w:rFonts w:ascii="Times New Roman" w:hAnsi="Times New Roman" w:cs="Times New Roman"/>
                <w:sz w:val="24"/>
                <w:szCs w:val="24"/>
              </w:rPr>
            </w:pPr>
            <w:r w:rsidRPr="009D6A10">
              <w:rPr>
                <w:rFonts w:ascii="Times New Roman" w:hAnsi="Times New Roman" w:cs="Times New Roman"/>
                <w:sz w:val="24"/>
                <w:szCs w:val="24"/>
              </w:rPr>
              <w:t>4</w:t>
            </w:r>
          </w:p>
        </w:tc>
        <w:tc>
          <w:tcPr>
            <w:tcW w:w="1417" w:type="dxa"/>
          </w:tcPr>
          <w:p w14:paraId="0D219E22"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5</w:t>
            </w:r>
          </w:p>
        </w:tc>
        <w:tc>
          <w:tcPr>
            <w:tcW w:w="1673" w:type="dxa"/>
          </w:tcPr>
          <w:p w14:paraId="5DBC2BF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6</w:t>
            </w:r>
          </w:p>
        </w:tc>
      </w:tr>
      <w:tr w:rsidR="002B05F6" w:rsidRPr="009D6A10" w14:paraId="6902A5FF" w14:textId="77777777" w:rsidTr="002B05F6">
        <w:tc>
          <w:tcPr>
            <w:tcW w:w="2700" w:type="dxa"/>
          </w:tcPr>
          <w:p w14:paraId="1718ECDC" w14:textId="77777777" w:rsidR="002B05F6" w:rsidRPr="009D6A10" w:rsidRDefault="002B05F6" w:rsidP="002B05F6">
            <w:pPr>
              <w:jc w:val="both"/>
              <w:rPr>
                <w:rFonts w:ascii="Times New Roman" w:hAnsi="Times New Roman" w:cs="Times New Roman"/>
                <w:sz w:val="24"/>
                <w:szCs w:val="24"/>
              </w:rPr>
            </w:pPr>
            <w:r w:rsidRPr="009D6A10">
              <w:rPr>
                <w:rFonts w:ascii="Times New Roman" w:hAnsi="Times New Roman" w:cs="Times New Roman"/>
                <w:sz w:val="24"/>
                <w:szCs w:val="24"/>
              </w:rPr>
              <w:t>Удельная производительность,</w:t>
            </w:r>
          </w:p>
          <w:p w14:paraId="324364ED" w14:textId="77777777" w:rsidR="002B05F6" w:rsidRPr="009D6A10" w:rsidRDefault="002B05F6" w:rsidP="002B05F6">
            <w:pPr>
              <w:jc w:val="both"/>
              <w:rPr>
                <w:rFonts w:ascii="Times New Roman" w:hAnsi="Times New Roman" w:cs="Times New Roman"/>
                <w:sz w:val="24"/>
                <w:szCs w:val="24"/>
              </w:rPr>
            </w:pPr>
            <w:r w:rsidRPr="009D6A10">
              <w:rPr>
                <w:rFonts w:ascii="Times New Roman" w:hAnsi="Times New Roman" w:cs="Times New Roman"/>
                <w:sz w:val="24"/>
                <w:szCs w:val="24"/>
              </w:rPr>
              <w:t>т/м</w:t>
            </w:r>
            <w:r w:rsidRPr="009D6A10">
              <w:rPr>
                <w:rFonts w:ascii="Times New Roman" w:hAnsi="Times New Roman" w:cs="Times New Roman"/>
                <w:sz w:val="24"/>
                <w:szCs w:val="24"/>
                <w:vertAlign w:val="superscript"/>
              </w:rPr>
              <w:t xml:space="preserve">2 </w:t>
            </w:r>
            <w:r w:rsidRPr="009D6A10">
              <w:rPr>
                <w:rFonts w:ascii="Times New Roman" w:hAnsi="Times New Roman" w:cs="Times New Roman"/>
                <w:sz w:val="24"/>
                <w:szCs w:val="24"/>
              </w:rPr>
              <w:t>в сутки</w:t>
            </w:r>
          </w:p>
        </w:tc>
        <w:tc>
          <w:tcPr>
            <w:tcW w:w="1332" w:type="dxa"/>
            <w:vAlign w:val="bottom"/>
          </w:tcPr>
          <w:p w14:paraId="5E83A9FE"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11,0</w:t>
            </w:r>
          </w:p>
        </w:tc>
        <w:tc>
          <w:tcPr>
            <w:tcW w:w="1332" w:type="dxa"/>
            <w:vAlign w:val="bottom"/>
          </w:tcPr>
          <w:p w14:paraId="7C1D6391" w14:textId="77777777" w:rsidR="002B05F6" w:rsidRPr="009D6A10" w:rsidRDefault="002B05F6" w:rsidP="002B05F6">
            <w:pPr>
              <w:ind w:hanging="6"/>
              <w:jc w:val="center"/>
              <w:rPr>
                <w:rFonts w:ascii="Times New Roman" w:hAnsi="Times New Roman" w:cs="Times New Roman"/>
                <w:sz w:val="24"/>
                <w:szCs w:val="24"/>
              </w:rPr>
            </w:pPr>
            <w:r w:rsidRPr="009D6A10">
              <w:rPr>
                <w:rFonts w:ascii="Times New Roman" w:hAnsi="Times New Roman" w:cs="Times New Roman"/>
                <w:sz w:val="24"/>
                <w:szCs w:val="24"/>
              </w:rPr>
              <w:t>19</w:t>
            </w:r>
          </w:p>
        </w:tc>
        <w:tc>
          <w:tcPr>
            <w:tcW w:w="1044" w:type="dxa"/>
            <w:vAlign w:val="bottom"/>
          </w:tcPr>
          <w:p w14:paraId="0E8199E8"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w:t>
            </w:r>
          </w:p>
        </w:tc>
        <w:tc>
          <w:tcPr>
            <w:tcW w:w="1417" w:type="dxa"/>
            <w:vAlign w:val="bottom"/>
          </w:tcPr>
          <w:p w14:paraId="1CF9FFDF"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70-75</w:t>
            </w:r>
          </w:p>
        </w:tc>
        <w:tc>
          <w:tcPr>
            <w:tcW w:w="1673" w:type="dxa"/>
            <w:vAlign w:val="bottom"/>
          </w:tcPr>
          <w:p w14:paraId="3DD9D66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3,5-4,5</w:t>
            </w:r>
          </w:p>
        </w:tc>
      </w:tr>
      <w:tr w:rsidR="002B05F6" w:rsidRPr="009D6A10" w14:paraId="03F25DA3" w14:textId="77777777" w:rsidTr="002B05F6">
        <w:tc>
          <w:tcPr>
            <w:tcW w:w="2700" w:type="dxa"/>
          </w:tcPr>
          <w:p w14:paraId="25A72884" w14:textId="77777777" w:rsidR="002B05F6" w:rsidRPr="009D6A10" w:rsidRDefault="002B05F6" w:rsidP="002B05F6">
            <w:pPr>
              <w:jc w:val="both"/>
              <w:rPr>
                <w:rFonts w:ascii="Times New Roman" w:hAnsi="Times New Roman" w:cs="Times New Roman"/>
                <w:sz w:val="24"/>
                <w:szCs w:val="24"/>
                <w:vertAlign w:val="subscript"/>
              </w:rPr>
            </w:pPr>
            <w:r w:rsidRPr="009D6A10">
              <w:rPr>
                <w:rFonts w:ascii="Times New Roman" w:hAnsi="Times New Roman" w:cs="Times New Roman"/>
                <w:sz w:val="24"/>
                <w:szCs w:val="24"/>
              </w:rPr>
              <w:t xml:space="preserve">Содержание кислорода в дутье, % </w:t>
            </w:r>
          </w:p>
        </w:tc>
        <w:tc>
          <w:tcPr>
            <w:tcW w:w="1332" w:type="dxa"/>
            <w:vAlign w:val="bottom"/>
          </w:tcPr>
          <w:p w14:paraId="18CA139E"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40-50</w:t>
            </w:r>
          </w:p>
        </w:tc>
        <w:tc>
          <w:tcPr>
            <w:tcW w:w="1332" w:type="dxa"/>
            <w:vAlign w:val="bottom"/>
          </w:tcPr>
          <w:p w14:paraId="1B5F48B3" w14:textId="77777777" w:rsidR="002B05F6" w:rsidRPr="009D6A10" w:rsidRDefault="002B05F6" w:rsidP="002B05F6">
            <w:pPr>
              <w:ind w:hanging="6"/>
              <w:jc w:val="center"/>
              <w:rPr>
                <w:rFonts w:ascii="Times New Roman" w:hAnsi="Times New Roman" w:cs="Times New Roman"/>
                <w:sz w:val="24"/>
                <w:szCs w:val="24"/>
              </w:rPr>
            </w:pPr>
            <w:r w:rsidRPr="009D6A10">
              <w:rPr>
                <w:rFonts w:ascii="Times New Roman" w:hAnsi="Times New Roman" w:cs="Times New Roman"/>
                <w:sz w:val="24"/>
                <w:szCs w:val="24"/>
              </w:rPr>
              <w:t>30-35</w:t>
            </w:r>
          </w:p>
        </w:tc>
        <w:tc>
          <w:tcPr>
            <w:tcW w:w="1044" w:type="dxa"/>
            <w:vAlign w:val="bottom"/>
          </w:tcPr>
          <w:p w14:paraId="3174CCA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До 30</w:t>
            </w:r>
          </w:p>
        </w:tc>
        <w:tc>
          <w:tcPr>
            <w:tcW w:w="1417" w:type="dxa"/>
            <w:vAlign w:val="bottom"/>
          </w:tcPr>
          <w:p w14:paraId="68DAE88B"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65</w:t>
            </w:r>
          </w:p>
        </w:tc>
        <w:tc>
          <w:tcPr>
            <w:tcW w:w="1673" w:type="dxa"/>
            <w:vAlign w:val="bottom"/>
          </w:tcPr>
          <w:p w14:paraId="3118153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23</w:t>
            </w:r>
          </w:p>
        </w:tc>
      </w:tr>
      <w:tr w:rsidR="002B05F6" w:rsidRPr="009D6A10" w14:paraId="495D1537" w14:textId="77777777" w:rsidTr="002B05F6">
        <w:tc>
          <w:tcPr>
            <w:tcW w:w="2700" w:type="dxa"/>
            <w:tcBorders>
              <w:bottom w:val="nil"/>
            </w:tcBorders>
          </w:tcPr>
          <w:p w14:paraId="03FEDF5B" w14:textId="77777777" w:rsidR="002B05F6" w:rsidRPr="009D6A10" w:rsidRDefault="002B05F6" w:rsidP="002B05F6">
            <w:pPr>
              <w:jc w:val="both"/>
              <w:rPr>
                <w:rFonts w:ascii="Times New Roman" w:hAnsi="Times New Roman" w:cs="Times New Roman"/>
                <w:sz w:val="24"/>
                <w:szCs w:val="24"/>
              </w:rPr>
            </w:pPr>
            <w:r w:rsidRPr="009D6A10">
              <w:rPr>
                <w:rFonts w:ascii="Times New Roman" w:hAnsi="Times New Roman" w:cs="Times New Roman"/>
                <w:sz w:val="24"/>
                <w:szCs w:val="24"/>
              </w:rPr>
              <w:t>Крупность, мм</w:t>
            </w:r>
          </w:p>
        </w:tc>
        <w:tc>
          <w:tcPr>
            <w:tcW w:w="1332" w:type="dxa"/>
            <w:tcBorders>
              <w:bottom w:val="nil"/>
            </w:tcBorders>
            <w:vAlign w:val="bottom"/>
          </w:tcPr>
          <w:p w14:paraId="63CB4ED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0,3</w:t>
            </w:r>
          </w:p>
        </w:tc>
        <w:tc>
          <w:tcPr>
            <w:tcW w:w="1332" w:type="dxa"/>
            <w:tcBorders>
              <w:bottom w:val="nil"/>
            </w:tcBorders>
            <w:vAlign w:val="bottom"/>
          </w:tcPr>
          <w:p w14:paraId="099BA0F0" w14:textId="77777777" w:rsidR="002B05F6" w:rsidRPr="009D6A10" w:rsidRDefault="002B05F6" w:rsidP="002B05F6">
            <w:pPr>
              <w:ind w:hanging="6"/>
              <w:jc w:val="center"/>
              <w:rPr>
                <w:rFonts w:ascii="Times New Roman" w:hAnsi="Times New Roman" w:cs="Times New Roman"/>
                <w:sz w:val="24"/>
                <w:szCs w:val="24"/>
              </w:rPr>
            </w:pPr>
            <w:r w:rsidRPr="009D6A10">
              <w:rPr>
                <w:rFonts w:ascii="Times New Roman" w:hAnsi="Times New Roman" w:cs="Times New Roman"/>
                <w:sz w:val="24"/>
                <w:szCs w:val="24"/>
              </w:rPr>
              <w:t>0,074</w:t>
            </w:r>
          </w:p>
        </w:tc>
        <w:tc>
          <w:tcPr>
            <w:tcW w:w="1044" w:type="dxa"/>
            <w:tcBorders>
              <w:bottom w:val="nil"/>
            </w:tcBorders>
            <w:vAlign w:val="bottom"/>
          </w:tcPr>
          <w:p w14:paraId="3279D81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5-8</w:t>
            </w:r>
          </w:p>
        </w:tc>
        <w:tc>
          <w:tcPr>
            <w:tcW w:w="1417" w:type="dxa"/>
            <w:tcBorders>
              <w:bottom w:val="nil"/>
            </w:tcBorders>
            <w:vAlign w:val="bottom"/>
          </w:tcPr>
          <w:p w14:paraId="07633649"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0,044-100</w:t>
            </w:r>
          </w:p>
        </w:tc>
        <w:tc>
          <w:tcPr>
            <w:tcW w:w="1673" w:type="dxa"/>
            <w:tcBorders>
              <w:bottom w:val="nil"/>
            </w:tcBorders>
            <w:vAlign w:val="bottom"/>
          </w:tcPr>
          <w:p w14:paraId="042638C8"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0-10</w:t>
            </w:r>
          </w:p>
        </w:tc>
      </w:tr>
      <w:tr w:rsidR="002B05F6" w:rsidRPr="009D6A10" w14:paraId="6FCE04A9" w14:textId="77777777" w:rsidTr="002B05F6">
        <w:tc>
          <w:tcPr>
            <w:tcW w:w="2700" w:type="dxa"/>
            <w:tcBorders>
              <w:top w:val="single" w:sz="4" w:space="0" w:color="auto"/>
            </w:tcBorders>
          </w:tcPr>
          <w:p w14:paraId="1303C08A" w14:textId="77777777" w:rsidR="002B05F6" w:rsidRPr="009D6A10" w:rsidRDefault="002B05F6" w:rsidP="002B05F6">
            <w:pPr>
              <w:jc w:val="both"/>
              <w:rPr>
                <w:rFonts w:ascii="Times New Roman" w:hAnsi="Times New Roman" w:cs="Times New Roman"/>
                <w:sz w:val="24"/>
                <w:szCs w:val="24"/>
              </w:rPr>
            </w:pPr>
            <w:r w:rsidRPr="009D6A10">
              <w:rPr>
                <w:rFonts w:ascii="Times New Roman" w:hAnsi="Times New Roman" w:cs="Times New Roman"/>
                <w:sz w:val="24"/>
                <w:szCs w:val="24"/>
              </w:rPr>
              <w:t>Влажность шихты, %</w:t>
            </w:r>
          </w:p>
        </w:tc>
        <w:tc>
          <w:tcPr>
            <w:tcW w:w="1332" w:type="dxa"/>
            <w:tcBorders>
              <w:top w:val="single" w:sz="4" w:space="0" w:color="auto"/>
            </w:tcBorders>
            <w:vAlign w:val="bottom"/>
          </w:tcPr>
          <w:p w14:paraId="11FE34A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0,3</w:t>
            </w:r>
          </w:p>
        </w:tc>
        <w:tc>
          <w:tcPr>
            <w:tcW w:w="1332" w:type="dxa"/>
            <w:tcBorders>
              <w:top w:val="single" w:sz="4" w:space="0" w:color="auto"/>
            </w:tcBorders>
            <w:vAlign w:val="bottom"/>
          </w:tcPr>
          <w:p w14:paraId="60364E7E" w14:textId="77777777" w:rsidR="002B05F6" w:rsidRPr="009D6A10" w:rsidRDefault="002B05F6" w:rsidP="002B05F6">
            <w:pPr>
              <w:ind w:hanging="6"/>
              <w:jc w:val="center"/>
              <w:rPr>
                <w:rFonts w:ascii="Times New Roman" w:hAnsi="Times New Roman" w:cs="Times New Roman"/>
                <w:sz w:val="24"/>
                <w:szCs w:val="24"/>
              </w:rPr>
            </w:pPr>
            <w:r w:rsidRPr="009D6A10">
              <w:rPr>
                <w:rFonts w:ascii="Times New Roman" w:hAnsi="Times New Roman" w:cs="Times New Roman"/>
                <w:sz w:val="24"/>
                <w:szCs w:val="24"/>
              </w:rPr>
              <w:t>0,3</w:t>
            </w:r>
          </w:p>
        </w:tc>
        <w:tc>
          <w:tcPr>
            <w:tcW w:w="1044" w:type="dxa"/>
            <w:tcBorders>
              <w:top w:val="single" w:sz="4" w:space="0" w:color="auto"/>
            </w:tcBorders>
            <w:vAlign w:val="bottom"/>
          </w:tcPr>
          <w:p w14:paraId="1E6E2C9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5,0</w:t>
            </w:r>
          </w:p>
        </w:tc>
        <w:tc>
          <w:tcPr>
            <w:tcW w:w="1417" w:type="dxa"/>
            <w:tcBorders>
              <w:top w:val="single" w:sz="4" w:space="0" w:color="auto"/>
            </w:tcBorders>
            <w:vAlign w:val="bottom"/>
          </w:tcPr>
          <w:p w14:paraId="03B15727"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6-7</w:t>
            </w:r>
          </w:p>
        </w:tc>
        <w:tc>
          <w:tcPr>
            <w:tcW w:w="1673" w:type="dxa"/>
            <w:tcBorders>
              <w:top w:val="single" w:sz="4" w:space="0" w:color="auto"/>
            </w:tcBorders>
            <w:vAlign w:val="bottom"/>
          </w:tcPr>
          <w:p w14:paraId="456932C8"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5-7</w:t>
            </w:r>
          </w:p>
        </w:tc>
      </w:tr>
      <w:tr w:rsidR="002B05F6" w:rsidRPr="009D6A10" w14:paraId="6B53F859" w14:textId="77777777" w:rsidTr="002B05F6">
        <w:tc>
          <w:tcPr>
            <w:tcW w:w="2700" w:type="dxa"/>
          </w:tcPr>
          <w:p w14:paraId="4D95B7B6" w14:textId="77777777" w:rsidR="002B05F6" w:rsidRPr="009D6A10" w:rsidRDefault="002B05F6" w:rsidP="002B05F6">
            <w:pPr>
              <w:jc w:val="both"/>
              <w:rPr>
                <w:rFonts w:ascii="Times New Roman" w:hAnsi="Times New Roman" w:cs="Times New Roman"/>
                <w:sz w:val="24"/>
                <w:szCs w:val="24"/>
              </w:rPr>
            </w:pPr>
            <w:r w:rsidRPr="009D6A10">
              <w:rPr>
                <w:rFonts w:ascii="Times New Roman" w:hAnsi="Times New Roman" w:cs="Times New Roman"/>
                <w:sz w:val="24"/>
                <w:szCs w:val="24"/>
              </w:rPr>
              <w:t>Содержание меди в штейне, %</w:t>
            </w:r>
          </w:p>
        </w:tc>
        <w:tc>
          <w:tcPr>
            <w:tcW w:w="1332" w:type="dxa"/>
            <w:vAlign w:val="bottom"/>
          </w:tcPr>
          <w:p w14:paraId="03B5A5C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65,0</w:t>
            </w:r>
          </w:p>
        </w:tc>
        <w:tc>
          <w:tcPr>
            <w:tcW w:w="1332" w:type="dxa"/>
            <w:vAlign w:val="bottom"/>
          </w:tcPr>
          <w:p w14:paraId="6AA4680D" w14:textId="77777777" w:rsidR="002B05F6" w:rsidRPr="009D6A10" w:rsidRDefault="002B05F6" w:rsidP="002B05F6">
            <w:pPr>
              <w:ind w:hanging="6"/>
              <w:jc w:val="center"/>
              <w:rPr>
                <w:rFonts w:ascii="Times New Roman" w:hAnsi="Times New Roman" w:cs="Times New Roman"/>
                <w:sz w:val="24"/>
                <w:szCs w:val="24"/>
              </w:rPr>
            </w:pPr>
            <w:r w:rsidRPr="009D6A10">
              <w:rPr>
                <w:rFonts w:ascii="Times New Roman" w:hAnsi="Times New Roman" w:cs="Times New Roman"/>
                <w:sz w:val="24"/>
                <w:szCs w:val="24"/>
              </w:rPr>
              <w:t>65,0</w:t>
            </w:r>
          </w:p>
        </w:tc>
        <w:tc>
          <w:tcPr>
            <w:tcW w:w="1044" w:type="dxa"/>
            <w:vAlign w:val="bottom"/>
          </w:tcPr>
          <w:p w14:paraId="4038A87E"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73,0</w:t>
            </w:r>
          </w:p>
        </w:tc>
        <w:tc>
          <w:tcPr>
            <w:tcW w:w="1417" w:type="dxa"/>
            <w:vAlign w:val="bottom"/>
          </w:tcPr>
          <w:p w14:paraId="58A4C795"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45-50</w:t>
            </w:r>
          </w:p>
        </w:tc>
        <w:tc>
          <w:tcPr>
            <w:tcW w:w="1673" w:type="dxa"/>
            <w:vAlign w:val="bottom"/>
          </w:tcPr>
          <w:p w14:paraId="448988DA"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45-55</w:t>
            </w:r>
          </w:p>
        </w:tc>
      </w:tr>
      <w:tr w:rsidR="002B05F6" w:rsidRPr="009D6A10" w14:paraId="121DA884" w14:textId="77777777" w:rsidTr="002B05F6">
        <w:tc>
          <w:tcPr>
            <w:tcW w:w="2700" w:type="dxa"/>
            <w:tcBorders>
              <w:bottom w:val="nil"/>
            </w:tcBorders>
          </w:tcPr>
          <w:p w14:paraId="0F6B506B" w14:textId="77777777" w:rsidR="002B05F6" w:rsidRPr="009D6A10" w:rsidRDefault="002B05F6" w:rsidP="002B05F6">
            <w:pPr>
              <w:jc w:val="both"/>
              <w:rPr>
                <w:rFonts w:ascii="Times New Roman" w:hAnsi="Times New Roman" w:cs="Times New Roman"/>
                <w:sz w:val="24"/>
                <w:szCs w:val="24"/>
              </w:rPr>
            </w:pPr>
            <w:r w:rsidRPr="009D6A10">
              <w:rPr>
                <w:rFonts w:ascii="Times New Roman" w:hAnsi="Times New Roman" w:cs="Times New Roman"/>
                <w:sz w:val="24"/>
                <w:szCs w:val="24"/>
              </w:rPr>
              <w:t>Содержание меди в печном шлаке, %</w:t>
            </w:r>
          </w:p>
        </w:tc>
        <w:tc>
          <w:tcPr>
            <w:tcW w:w="1332" w:type="dxa"/>
            <w:tcBorders>
              <w:bottom w:val="nil"/>
            </w:tcBorders>
            <w:vAlign w:val="bottom"/>
          </w:tcPr>
          <w:p w14:paraId="22F8C38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2,0</w:t>
            </w:r>
          </w:p>
        </w:tc>
        <w:tc>
          <w:tcPr>
            <w:tcW w:w="1332" w:type="dxa"/>
            <w:tcBorders>
              <w:bottom w:val="nil"/>
            </w:tcBorders>
            <w:vAlign w:val="bottom"/>
          </w:tcPr>
          <w:p w14:paraId="3C711344" w14:textId="77777777" w:rsidR="002B05F6" w:rsidRPr="009D6A10" w:rsidRDefault="002B05F6" w:rsidP="002B05F6">
            <w:pPr>
              <w:ind w:hanging="6"/>
              <w:jc w:val="center"/>
              <w:rPr>
                <w:rFonts w:ascii="Times New Roman" w:hAnsi="Times New Roman" w:cs="Times New Roman"/>
                <w:sz w:val="24"/>
                <w:szCs w:val="24"/>
              </w:rPr>
            </w:pPr>
            <w:r w:rsidRPr="009D6A10">
              <w:rPr>
                <w:rFonts w:ascii="Times New Roman" w:hAnsi="Times New Roman" w:cs="Times New Roman"/>
                <w:sz w:val="24"/>
                <w:szCs w:val="24"/>
              </w:rPr>
              <w:t>15,0</w:t>
            </w:r>
          </w:p>
        </w:tc>
        <w:tc>
          <w:tcPr>
            <w:tcW w:w="1044" w:type="dxa"/>
            <w:tcBorders>
              <w:bottom w:val="nil"/>
            </w:tcBorders>
            <w:vAlign w:val="bottom"/>
          </w:tcPr>
          <w:p w14:paraId="58FCE4A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5,0</w:t>
            </w:r>
          </w:p>
        </w:tc>
        <w:tc>
          <w:tcPr>
            <w:tcW w:w="1417" w:type="dxa"/>
            <w:tcBorders>
              <w:bottom w:val="nil"/>
            </w:tcBorders>
            <w:vAlign w:val="bottom"/>
          </w:tcPr>
          <w:p w14:paraId="78DCC969"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0,5-0,6</w:t>
            </w:r>
          </w:p>
        </w:tc>
        <w:tc>
          <w:tcPr>
            <w:tcW w:w="1673" w:type="dxa"/>
            <w:tcBorders>
              <w:bottom w:val="nil"/>
            </w:tcBorders>
            <w:vAlign w:val="bottom"/>
          </w:tcPr>
          <w:p w14:paraId="4927ACD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0,5-0,7</w:t>
            </w:r>
          </w:p>
        </w:tc>
      </w:tr>
      <w:tr w:rsidR="002B05F6" w:rsidRPr="009D6A10" w14:paraId="2007979C" w14:textId="77777777" w:rsidTr="002B05F6">
        <w:tc>
          <w:tcPr>
            <w:tcW w:w="2700" w:type="dxa"/>
            <w:tcBorders>
              <w:top w:val="single" w:sz="4" w:space="0" w:color="auto"/>
            </w:tcBorders>
          </w:tcPr>
          <w:p w14:paraId="16D69A96" w14:textId="77777777" w:rsidR="002B05F6" w:rsidRPr="009D6A10" w:rsidRDefault="002B05F6" w:rsidP="002B05F6">
            <w:pPr>
              <w:jc w:val="both"/>
              <w:rPr>
                <w:rFonts w:ascii="Times New Roman" w:hAnsi="Times New Roman" w:cs="Times New Roman"/>
                <w:sz w:val="24"/>
                <w:szCs w:val="24"/>
              </w:rPr>
            </w:pPr>
            <w:r w:rsidRPr="009D6A10">
              <w:rPr>
                <w:rFonts w:ascii="Times New Roman" w:hAnsi="Times New Roman" w:cs="Times New Roman"/>
                <w:sz w:val="24"/>
                <w:szCs w:val="24"/>
              </w:rPr>
              <w:t>Содержание меди в обедненном шлаке, %</w:t>
            </w:r>
          </w:p>
        </w:tc>
        <w:tc>
          <w:tcPr>
            <w:tcW w:w="1332" w:type="dxa"/>
            <w:tcBorders>
              <w:top w:val="single" w:sz="4" w:space="0" w:color="auto"/>
            </w:tcBorders>
            <w:vAlign w:val="bottom"/>
          </w:tcPr>
          <w:p w14:paraId="41F51CAC"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0,3</w:t>
            </w:r>
          </w:p>
        </w:tc>
        <w:tc>
          <w:tcPr>
            <w:tcW w:w="1332" w:type="dxa"/>
            <w:tcBorders>
              <w:top w:val="single" w:sz="4" w:space="0" w:color="auto"/>
            </w:tcBorders>
            <w:vAlign w:val="bottom"/>
          </w:tcPr>
          <w:p w14:paraId="7359C474" w14:textId="77777777" w:rsidR="002B05F6" w:rsidRPr="009D6A10" w:rsidRDefault="002B05F6" w:rsidP="002B05F6">
            <w:pPr>
              <w:ind w:hanging="6"/>
              <w:jc w:val="center"/>
              <w:rPr>
                <w:rFonts w:ascii="Times New Roman" w:hAnsi="Times New Roman" w:cs="Times New Roman"/>
                <w:sz w:val="24"/>
                <w:szCs w:val="24"/>
              </w:rPr>
            </w:pPr>
            <w:r w:rsidRPr="009D6A10">
              <w:rPr>
                <w:rFonts w:ascii="Times New Roman" w:hAnsi="Times New Roman" w:cs="Times New Roman"/>
                <w:sz w:val="24"/>
                <w:szCs w:val="24"/>
              </w:rPr>
              <w:t>0,4-0,5</w:t>
            </w:r>
          </w:p>
        </w:tc>
        <w:tc>
          <w:tcPr>
            <w:tcW w:w="1044" w:type="dxa"/>
            <w:tcBorders>
              <w:top w:val="single" w:sz="4" w:space="0" w:color="auto"/>
            </w:tcBorders>
            <w:vAlign w:val="bottom"/>
          </w:tcPr>
          <w:p w14:paraId="55D28B6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0,3</w:t>
            </w:r>
          </w:p>
        </w:tc>
        <w:tc>
          <w:tcPr>
            <w:tcW w:w="1417" w:type="dxa"/>
            <w:tcBorders>
              <w:top w:val="single" w:sz="4" w:space="0" w:color="auto"/>
            </w:tcBorders>
            <w:vAlign w:val="bottom"/>
          </w:tcPr>
          <w:p w14:paraId="093AD29A"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w:t>
            </w:r>
          </w:p>
        </w:tc>
        <w:tc>
          <w:tcPr>
            <w:tcW w:w="1673" w:type="dxa"/>
            <w:tcBorders>
              <w:top w:val="single" w:sz="4" w:space="0" w:color="auto"/>
            </w:tcBorders>
            <w:vAlign w:val="bottom"/>
          </w:tcPr>
          <w:p w14:paraId="30AE0BC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w:t>
            </w:r>
          </w:p>
        </w:tc>
      </w:tr>
      <w:tr w:rsidR="002B05F6" w:rsidRPr="009D6A10" w14:paraId="57D1F066" w14:textId="77777777" w:rsidTr="002B05F6">
        <w:tc>
          <w:tcPr>
            <w:tcW w:w="2700" w:type="dxa"/>
          </w:tcPr>
          <w:p w14:paraId="5E4FF0DF" w14:textId="77777777" w:rsidR="002B05F6" w:rsidRPr="009D6A10" w:rsidRDefault="002B05F6" w:rsidP="002B05F6">
            <w:pPr>
              <w:jc w:val="both"/>
              <w:rPr>
                <w:rFonts w:ascii="Times New Roman" w:hAnsi="Times New Roman" w:cs="Times New Roman"/>
                <w:sz w:val="24"/>
                <w:szCs w:val="24"/>
              </w:rPr>
            </w:pPr>
            <w:r w:rsidRPr="009D6A10">
              <w:rPr>
                <w:rFonts w:ascii="Times New Roman" w:hAnsi="Times New Roman" w:cs="Times New Roman"/>
                <w:sz w:val="24"/>
                <w:szCs w:val="24"/>
              </w:rPr>
              <w:t xml:space="preserve">Содержание </w:t>
            </w:r>
            <w:r w:rsidRPr="009D6A10">
              <w:rPr>
                <w:rFonts w:ascii="Times New Roman" w:hAnsi="Times New Roman" w:cs="Times New Roman"/>
                <w:sz w:val="24"/>
                <w:szCs w:val="24"/>
                <w:lang w:val="en-US"/>
              </w:rPr>
              <w:t>SO</w:t>
            </w:r>
            <w:r w:rsidRPr="009D6A10">
              <w:rPr>
                <w:rFonts w:ascii="Times New Roman" w:hAnsi="Times New Roman" w:cs="Times New Roman"/>
                <w:sz w:val="24"/>
                <w:szCs w:val="24"/>
                <w:vertAlign w:val="subscript"/>
              </w:rPr>
              <w:t>2</w:t>
            </w:r>
            <w:r w:rsidRPr="009D6A10">
              <w:rPr>
                <w:rFonts w:ascii="Times New Roman" w:hAnsi="Times New Roman" w:cs="Times New Roman"/>
                <w:sz w:val="24"/>
                <w:szCs w:val="24"/>
              </w:rPr>
              <w:t xml:space="preserve"> в печных газах, %</w:t>
            </w:r>
          </w:p>
        </w:tc>
        <w:tc>
          <w:tcPr>
            <w:tcW w:w="1332" w:type="dxa"/>
            <w:vAlign w:val="bottom"/>
          </w:tcPr>
          <w:p w14:paraId="3BD8738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33</w:t>
            </w:r>
          </w:p>
        </w:tc>
        <w:tc>
          <w:tcPr>
            <w:tcW w:w="1332" w:type="dxa"/>
            <w:vAlign w:val="bottom"/>
          </w:tcPr>
          <w:p w14:paraId="79D3E331" w14:textId="77777777" w:rsidR="002B05F6" w:rsidRPr="009D6A10" w:rsidRDefault="002B05F6" w:rsidP="002B05F6">
            <w:pPr>
              <w:ind w:hanging="6"/>
              <w:jc w:val="center"/>
              <w:rPr>
                <w:rFonts w:ascii="Times New Roman" w:hAnsi="Times New Roman" w:cs="Times New Roman"/>
                <w:sz w:val="24"/>
                <w:szCs w:val="24"/>
              </w:rPr>
            </w:pPr>
            <w:r w:rsidRPr="009D6A10">
              <w:rPr>
                <w:rFonts w:ascii="Times New Roman" w:hAnsi="Times New Roman" w:cs="Times New Roman"/>
                <w:sz w:val="24"/>
                <w:szCs w:val="24"/>
              </w:rPr>
              <w:t>12-15</w:t>
            </w:r>
          </w:p>
        </w:tc>
        <w:tc>
          <w:tcPr>
            <w:tcW w:w="1044" w:type="dxa"/>
            <w:vAlign w:val="bottom"/>
          </w:tcPr>
          <w:p w14:paraId="50BFCC0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10,0</w:t>
            </w:r>
          </w:p>
        </w:tc>
        <w:tc>
          <w:tcPr>
            <w:tcW w:w="1417" w:type="dxa"/>
            <w:vAlign w:val="bottom"/>
          </w:tcPr>
          <w:p w14:paraId="69023048"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До 40</w:t>
            </w:r>
          </w:p>
        </w:tc>
        <w:tc>
          <w:tcPr>
            <w:tcW w:w="1673" w:type="dxa"/>
            <w:vAlign w:val="bottom"/>
          </w:tcPr>
          <w:p w14:paraId="140325E8"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1-1,5</w:t>
            </w:r>
          </w:p>
        </w:tc>
      </w:tr>
      <w:tr w:rsidR="002B05F6" w:rsidRPr="009D6A10" w14:paraId="303B097A" w14:textId="77777777" w:rsidTr="002B05F6">
        <w:tc>
          <w:tcPr>
            <w:tcW w:w="2700" w:type="dxa"/>
          </w:tcPr>
          <w:p w14:paraId="2C005EF5" w14:textId="77777777" w:rsidR="002B05F6" w:rsidRPr="009D6A10" w:rsidRDefault="002B05F6" w:rsidP="002B05F6">
            <w:pPr>
              <w:jc w:val="both"/>
              <w:rPr>
                <w:rFonts w:ascii="Times New Roman" w:hAnsi="Times New Roman" w:cs="Times New Roman"/>
                <w:sz w:val="24"/>
                <w:szCs w:val="24"/>
              </w:rPr>
            </w:pPr>
            <w:r w:rsidRPr="009D6A10">
              <w:rPr>
                <w:rFonts w:ascii="Times New Roman" w:hAnsi="Times New Roman" w:cs="Times New Roman"/>
                <w:sz w:val="24"/>
                <w:szCs w:val="24"/>
              </w:rPr>
              <w:t>Пылевынос, %</w:t>
            </w:r>
          </w:p>
        </w:tc>
        <w:tc>
          <w:tcPr>
            <w:tcW w:w="1332" w:type="dxa"/>
            <w:vAlign w:val="bottom"/>
          </w:tcPr>
          <w:p w14:paraId="2547B80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9,0</w:t>
            </w:r>
          </w:p>
        </w:tc>
        <w:tc>
          <w:tcPr>
            <w:tcW w:w="1332" w:type="dxa"/>
            <w:vAlign w:val="bottom"/>
          </w:tcPr>
          <w:p w14:paraId="4B6C4C12" w14:textId="77777777" w:rsidR="002B05F6" w:rsidRPr="009D6A10" w:rsidRDefault="002B05F6" w:rsidP="002B05F6">
            <w:pPr>
              <w:ind w:hanging="6"/>
              <w:jc w:val="center"/>
              <w:rPr>
                <w:rFonts w:ascii="Times New Roman" w:hAnsi="Times New Roman" w:cs="Times New Roman"/>
                <w:sz w:val="24"/>
                <w:szCs w:val="24"/>
              </w:rPr>
            </w:pPr>
            <w:r w:rsidRPr="009D6A10">
              <w:rPr>
                <w:rFonts w:ascii="Times New Roman" w:hAnsi="Times New Roman" w:cs="Times New Roman"/>
                <w:sz w:val="24"/>
                <w:szCs w:val="24"/>
              </w:rPr>
              <w:t>-</w:t>
            </w:r>
          </w:p>
        </w:tc>
        <w:tc>
          <w:tcPr>
            <w:tcW w:w="1044" w:type="dxa"/>
            <w:vAlign w:val="bottom"/>
          </w:tcPr>
          <w:p w14:paraId="14AF32B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w:t>
            </w:r>
          </w:p>
        </w:tc>
        <w:tc>
          <w:tcPr>
            <w:tcW w:w="1417" w:type="dxa"/>
            <w:vAlign w:val="bottom"/>
          </w:tcPr>
          <w:p w14:paraId="20399111"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0,5</w:t>
            </w:r>
          </w:p>
        </w:tc>
        <w:tc>
          <w:tcPr>
            <w:tcW w:w="1673" w:type="dxa"/>
            <w:vAlign w:val="bottom"/>
          </w:tcPr>
          <w:p w14:paraId="5B7EF2F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3-4</w:t>
            </w:r>
          </w:p>
        </w:tc>
      </w:tr>
      <w:tr w:rsidR="002B05F6" w:rsidRPr="009D6A10" w14:paraId="0E14E879" w14:textId="77777777" w:rsidTr="002B05F6">
        <w:tc>
          <w:tcPr>
            <w:tcW w:w="2700" w:type="dxa"/>
          </w:tcPr>
          <w:p w14:paraId="63E765CF" w14:textId="77777777" w:rsidR="002B05F6" w:rsidRPr="009D6A10" w:rsidRDefault="002B05F6" w:rsidP="002B05F6">
            <w:pPr>
              <w:jc w:val="both"/>
              <w:rPr>
                <w:rFonts w:ascii="Times New Roman" w:hAnsi="Times New Roman" w:cs="Times New Roman"/>
                <w:sz w:val="24"/>
                <w:szCs w:val="24"/>
              </w:rPr>
            </w:pPr>
            <w:r w:rsidRPr="009D6A10">
              <w:rPr>
                <w:rFonts w:ascii="Times New Roman" w:hAnsi="Times New Roman" w:cs="Times New Roman"/>
                <w:sz w:val="24"/>
                <w:szCs w:val="24"/>
              </w:rPr>
              <w:t>Кампания печи, сутки</w:t>
            </w:r>
          </w:p>
        </w:tc>
        <w:tc>
          <w:tcPr>
            <w:tcW w:w="1332" w:type="dxa"/>
            <w:vAlign w:val="bottom"/>
          </w:tcPr>
          <w:p w14:paraId="3F39A3E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330</w:t>
            </w:r>
          </w:p>
        </w:tc>
        <w:tc>
          <w:tcPr>
            <w:tcW w:w="1332" w:type="dxa"/>
            <w:vAlign w:val="bottom"/>
          </w:tcPr>
          <w:p w14:paraId="21515F09" w14:textId="77777777" w:rsidR="002B05F6" w:rsidRPr="009D6A10" w:rsidRDefault="002B05F6" w:rsidP="002B05F6">
            <w:pPr>
              <w:ind w:hanging="6"/>
              <w:jc w:val="center"/>
              <w:rPr>
                <w:rFonts w:ascii="Times New Roman" w:hAnsi="Times New Roman" w:cs="Times New Roman"/>
                <w:sz w:val="24"/>
                <w:szCs w:val="24"/>
              </w:rPr>
            </w:pPr>
            <w:r w:rsidRPr="009D6A10">
              <w:rPr>
                <w:rFonts w:ascii="Times New Roman" w:hAnsi="Times New Roman" w:cs="Times New Roman"/>
                <w:sz w:val="24"/>
                <w:szCs w:val="24"/>
              </w:rPr>
              <w:t>-</w:t>
            </w:r>
          </w:p>
        </w:tc>
        <w:tc>
          <w:tcPr>
            <w:tcW w:w="1044" w:type="dxa"/>
            <w:vAlign w:val="bottom"/>
          </w:tcPr>
          <w:p w14:paraId="49B7A3C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180</w:t>
            </w:r>
          </w:p>
        </w:tc>
        <w:tc>
          <w:tcPr>
            <w:tcW w:w="1417" w:type="dxa"/>
            <w:vAlign w:val="bottom"/>
          </w:tcPr>
          <w:p w14:paraId="2511E188" w14:textId="77777777" w:rsidR="002B05F6" w:rsidRPr="009D6A10" w:rsidRDefault="002B05F6" w:rsidP="002B05F6">
            <w:pPr>
              <w:ind w:left="32"/>
              <w:jc w:val="center"/>
              <w:rPr>
                <w:rFonts w:ascii="Times New Roman" w:hAnsi="Times New Roman" w:cs="Times New Roman"/>
                <w:sz w:val="24"/>
                <w:szCs w:val="24"/>
              </w:rPr>
            </w:pPr>
            <w:r w:rsidRPr="009D6A10">
              <w:rPr>
                <w:rFonts w:ascii="Times New Roman" w:hAnsi="Times New Roman" w:cs="Times New Roman"/>
                <w:sz w:val="24"/>
                <w:szCs w:val="24"/>
              </w:rPr>
              <w:t>570</w:t>
            </w:r>
          </w:p>
        </w:tc>
        <w:tc>
          <w:tcPr>
            <w:tcW w:w="1673" w:type="dxa"/>
            <w:vAlign w:val="bottom"/>
          </w:tcPr>
          <w:p w14:paraId="3A05DDA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w:t>
            </w:r>
          </w:p>
        </w:tc>
      </w:tr>
    </w:tbl>
    <w:p w14:paraId="53272227"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1F5614DA" w14:textId="77777777" w:rsidR="002B05F6" w:rsidRDefault="002B05F6" w:rsidP="002B05F6">
      <w:pPr>
        <w:pStyle w:val="a8"/>
        <w:shd w:val="clear" w:color="auto" w:fill="FFFFFF"/>
        <w:spacing w:before="0" w:beforeAutospacing="0" w:after="0" w:afterAutospacing="0"/>
        <w:ind w:right="142" w:firstLine="567"/>
        <w:jc w:val="both"/>
        <w:rPr>
          <w:sz w:val="28"/>
          <w:szCs w:val="28"/>
        </w:rPr>
      </w:pPr>
      <w:r w:rsidRPr="00316B8E">
        <w:rPr>
          <w:sz w:val="28"/>
          <w:szCs w:val="28"/>
        </w:rPr>
        <w:t>1.2.1. Технология Ausmelt</w:t>
      </w:r>
    </w:p>
    <w:p w14:paraId="446AAB23" w14:textId="77777777" w:rsidR="002B05F6" w:rsidRPr="00316B8E" w:rsidRDefault="002B05F6" w:rsidP="002B05F6">
      <w:pPr>
        <w:pStyle w:val="a8"/>
        <w:shd w:val="clear" w:color="auto" w:fill="FFFFFF"/>
        <w:spacing w:before="0" w:beforeAutospacing="0" w:after="0" w:afterAutospacing="0"/>
        <w:ind w:firstLine="567"/>
        <w:jc w:val="both"/>
        <w:rPr>
          <w:sz w:val="28"/>
          <w:szCs w:val="28"/>
        </w:rPr>
      </w:pPr>
    </w:p>
    <w:p w14:paraId="4B34438B" w14:textId="54B9B513" w:rsidR="002B05F6" w:rsidRPr="009D6A10" w:rsidRDefault="002B05F6" w:rsidP="002B05F6">
      <w:pPr>
        <w:autoSpaceDE w:val="0"/>
        <w:autoSpaceDN w:val="0"/>
        <w:adjustRightInd w:val="0"/>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lastRenderedPageBreak/>
        <w:t>Технология Ausmelt становится все более популярной в металлургической отрасли по всему миру. По данным текущих исследований, 19 предприятий в разных странах уже используют эту технологию. В Казахстане также есть одно предприятие, использующее данный метод. Объем производства черновой меди с применением этой технологии приближается к 1 млн. тонн</w:t>
      </w:r>
      <w:r w:rsidR="0047441A">
        <w:rPr>
          <w:rFonts w:ascii="Times New Roman" w:hAnsi="Times New Roman" w:cs="Times New Roman"/>
          <w:sz w:val="28"/>
          <w:szCs w:val="28"/>
        </w:rPr>
        <w:t xml:space="preserve"> </w:t>
      </w:r>
      <w:sdt>
        <w:sdtPr>
          <w:rPr>
            <w:rFonts w:ascii="Times New Roman" w:hAnsi="Times New Roman" w:cs="Times New Roman"/>
            <w:color w:val="000000"/>
            <w:sz w:val="28"/>
            <w:szCs w:val="28"/>
          </w:rPr>
          <w:tag w:val="MENDELEY_CITATION_v3_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"/>
          <w:id w:val="-655303191"/>
          <w:placeholder>
            <w:docPart w:val="DefaultPlaceholder_-1854013440"/>
          </w:placeholder>
        </w:sdtPr>
        <w:sdtContent>
          <w:r w:rsidR="0096739E" w:rsidRPr="0096739E">
            <w:rPr>
              <w:rFonts w:ascii="Times New Roman" w:hAnsi="Times New Roman" w:cs="Times New Roman"/>
              <w:color w:val="000000"/>
              <w:sz w:val="28"/>
              <w:szCs w:val="28"/>
            </w:rPr>
            <w:t>[21]</w:t>
          </w:r>
        </w:sdtContent>
      </w:sdt>
      <w:r w:rsidRPr="009D6A10">
        <w:rPr>
          <w:rFonts w:ascii="Times New Roman" w:hAnsi="Times New Roman" w:cs="Times New Roman"/>
          <w:sz w:val="28"/>
          <w:szCs w:val="28"/>
        </w:rPr>
        <w:t>.</w:t>
      </w:r>
    </w:p>
    <w:p w14:paraId="147C3531" w14:textId="77777777" w:rsidR="006B17B5" w:rsidRPr="006B17B5" w:rsidRDefault="006B17B5" w:rsidP="006B17B5">
      <w:pPr>
        <w:autoSpaceDE w:val="0"/>
        <w:autoSpaceDN w:val="0"/>
        <w:adjustRightInd w:val="0"/>
        <w:spacing w:after="0" w:line="240" w:lineRule="auto"/>
        <w:ind w:firstLine="567"/>
        <w:jc w:val="both"/>
        <w:rPr>
          <w:rFonts w:ascii="Times New Roman" w:hAnsi="Times New Roman" w:cs="Times New Roman"/>
          <w:sz w:val="28"/>
          <w:szCs w:val="28"/>
        </w:rPr>
      </w:pPr>
      <w:r w:rsidRPr="006B17B5">
        <w:rPr>
          <w:rFonts w:ascii="Times New Roman" w:hAnsi="Times New Roman" w:cs="Times New Roman"/>
          <w:sz w:val="28"/>
          <w:szCs w:val="28"/>
        </w:rPr>
        <w:t>Технология Ausmelt основана на использовании специальной плавильной печи. Ее конструкция включает вертикальный цилиндрический стальной корпус, внутренние поверхности которого защищены огнеупорным материалом. Внутри печи установлена вертикально подвешенная фурма, которая погружена в расплавленную металлическую ванну.</w:t>
      </w:r>
    </w:p>
    <w:p w14:paraId="688E41C2" w14:textId="77777777" w:rsidR="006B17B5" w:rsidRDefault="006B17B5" w:rsidP="006B17B5">
      <w:pPr>
        <w:autoSpaceDE w:val="0"/>
        <w:autoSpaceDN w:val="0"/>
        <w:adjustRightInd w:val="0"/>
        <w:spacing w:after="0" w:line="240" w:lineRule="auto"/>
        <w:ind w:firstLine="567"/>
        <w:jc w:val="both"/>
        <w:rPr>
          <w:rFonts w:ascii="Times New Roman" w:hAnsi="Times New Roman" w:cs="Times New Roman"/>
          <w:sz w:val="28"/>
          <w:szCs w:val="28"/>
        </w:rPr>
      </w:pPr>
      <w:r w:rsidRPr="006B17B5">
        <w:rPr>
          <w:rFonts w:ascii="Times New Roman" w:hAnsi="Times New Roman" w:cs="Times New Roman"/>
          <w:sz w:val="28"/>
          <w:szCs w:val="28"/>
        </w:rPr>
        <w:t>Для поддержания целостности стального корпуса печи на поздних стадиях эксплуатации огнеупорной футеровки, он оборудован системой водяного охлаждения. Это позволяет сохранять структурную прочность металлического корпуса даже при истощении огнеупорной защиты.</w:t>
      </w:r>
    </w:p>
    <w:p w14:paraId="564B7717" w14:textId="77777777" w:rsidR="00273627" w:rsidRPr="00273627" w:rsidRDefault="00273627" w:rsidP="00273627">
      <w:pPr>
        <w:autoSpaceDE w:val="0"/>
        <w:autoSpaceDN w:val="0"/>
        <w:adjustRightInd w:val="0"/>
        <w:spacing w:after="0" w:line="240" w:lineRule="auto"/>
        <w:ind w:firstLine="567"/>
        <w:jc w:val="both"/>
        <w:rPr>
          <w:rFonts w:ascii="Times New Roman" w:hAnsi="Times New Roman" w:cs="Times New Roman"/>
          <w:sz w:val="28"/>
          <w:szCs w:val="28"/>
        </w:rPr>
      </w:pPr>
      <w:r w:rsidRPr="00273627">
        <w:rPr>
          <w:rFonts w:ascii="Times New Roman" w:hAnsi="Times New Roman" w:cs="Times New Roman"/>
          <w:sz w:val="28"/>
          <w:szCs w:val="28"/>
        </w:rPr>
        <w:t>Важной особенностью технологии Ausmelt является использование обогащенного кислородом воздуха, который вдувается через специальную фурму, погруженную в расплавленную ванну. Это обеспечивает окисление сульфидов, содержащихся в шихте. В результате протекающего плавильного процесса образуются шлак и штейн, которые непрерывно сливаются в специальную печь-отстойник.</w:t>
      </w:r>
    </w:p>
    <w:p w14:paraId="13CC2FE0" w14:textId="10766D1A" w:rsidR="002B05F6" w:rsidRPr="00FD3E4D" w:rsidRDefault="00273627" w:rsidP="00273627">
      <w:pPr>
        <w:autoSpaceDE w:val="0"/>
        <w:autoSpaceDN w:val="0"/>
        <w:adjustRightInd w:val="0"/>
        <w:spacing w:after="0" w:line="240" w:lineRule="auto"/>
        <w:ind w:firstLine="567"/>
        <w:jc w:val="both"/>
        <w:rPr>
          <w:rFonts w:ascii="Times New Roman" w:hAnsi="Times New Roman" w:cs="Times New Roman"/>
          <w:sz w:val="28"/>
          <w:szCs w:val="28"/>
        </w:rPr>
      </w:pPr>
      <w:r w:rsidRPr="00273627">
        <w:rPr>
          <w:rFonts w:ascii="Times New Roman" w:hAnsi="Times New Roman" w:cs="Times New Roman"/>
          <w:sz w:val="28"/>
          <w:szCs w:val="28"/>
        </w:rPr>
        <w:t>Следует отметить, что печь Ausmelt характеризуется высокой удельной производительностью. Отходящие из печи технологические газы после охлаждения в котле-утилизаторе и очистки от пыли в электрофильтре вовлекаются в сернокислотное производство, где происходит их дальнейшая утилизация</w:t>
      </w:r>
      <w:r w:rsidRPr="00273627">
        <w:rPr>
          <w:rFonts w:ascii="Times New Roman" w:hAnsi="Times New Roman" w:cs="Times New Roman"/>
          <w:color w:val="000000"/>
          <w:sz w:val="28"/>
          <w:szCs w:val="28"/>
        </w:rPr>
        <w:t xml:space="preserve"> </w:t>
      </w:r>
      <w:sdt>
        <w:sdtPr>
          <w:rPr>
            <w:rFonts w:ascii="Times New Roman" w:hAnsi="Times New Roman" w:cs="Times New Roman"/>
            <w:color w:val="000000"/>
            <w:sz w:val="28"/>
            <w:szCs w:val="28"/>
          </w:rPr>
          <w:tag w:val="MENDELEY_CITATION_v3_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"/>
          <w:id w:val="-57788741"/>
          <w:placeholder>
            <w:docPart w:val="394E74ABB6BB413EA4B60A591DC3A9DE"/>
          </w:placeholder>
        </w:sdtPr>
        <w:sdtContent>
          <w:r w:rsidR="0096739E" w:rsidRPr="0096739E">
            <w:rPr>
              <w:rFonts w:ascii="Times New Roman" w:hAnsi="Times New Roman" w:cs="Times New Roman"/>
              <w:color w:val="000000"/>
              <w:sz w:val="28"/>
              <w:szCs w:val="28"/>
            </w:rPr>
            <w:t>[20]</w:t>
          </w:r>
        </w:sdtContent>
      </w:sdt>
      <w:r w:rsidR="002B05F6" w:rsidRPr="00FD3E4D">
        <w:rPr>
          <w:rFonts w:ascii="Times New Roman" w:hAnsi="Times New Roman" w:cs="Times New Roman"/>
          <w:sz w:val="28"/>
          <w:szCs w:val="28"/>
        </w:rPr>
        <w:t>.</w:t>
      </w:r>
      <w:r w:rsidR="002B05F6" w:rsidRPr="00FD3E4D">
        <w:rPr>
          <w:rFonts w:ascii="Times New Roman" w:hAnsi="Times New Roman" w:cs="Times New Roman"/>
          <w:sz w:val="28"/>
          <w:szCs w:val="28"/>
          <w:highlight w:val="yellow"/>
        </w:rPr>
        <w:t xml:space="preserve"> </w:t>
      </w:r>
    </w:p>
    <w:p w14:paraId="1B5561D2" w14:textId="77777777" w:rsidR="002B05F6" w:rsidRPr="00FD3E4D" w:rsidRDefault="002B05F6" w:rsidP="002B05F6">
      <w:pPr>
        <w:pStyle w:val="a8"/>
        <w:shd w:val="clear" w:color="auto" w:fill="FFFFFF"/>
        <w:spacing w:before="0" w:beforeAutospacing="0" w:after="0" w:afterAutospacing="0"/>
        <w:ind w:firstLine="567"/>
        <w:jc w:val="both"/>
        <w:rPr>
          <w:i/>
          <w:sz w:val="28"/>
          <w:szCs w:val="28"/>
          <w:highlight w:val="yellow"/>
        </w:rPr>
      </w:pPr>
    </w:p>
    <w:p w14:paraId="359666AB" w14:textId="77777777" w:rsidR="002B05F6" w:rsidRDefault="002B05F6" w:rsidP="002B05F6">
      <w:pPr>
        <w:pStyle w:val="a8"/>
        <w:shd w:val="clear" w:color="auto" w:fill="FFFFFF"/>
        <w:spacing w:before="0" w:beforeAutospacing="0" w:after="0" w:afterAutospacing="0"/>
        <w:ind w:firstLine="567"/>
        <w:jc w:val="both"/>
        <w:rPr>
          <w:sz w:val="28"/>
          <w:szCs w:val="28"/>
        </w:rPr>
      </w:pPr>
      <w:r w:rsidRPr="00316B8E">
        <w:rPr>
          <w:sz w:val="28"/>
          <w:szCs w:val="28"/>
        </w:rPr>
        <w:t>1.2.2. Плавка во взвешенном состоянии</w:t>
      </w:r>
    </w:p>
    <w:p w14:paraId="65ED7C7E"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39972216" w14:textId="6ED64E11" w:rsidR="00273627" w:rsidRPr="00273627" w:rsidRDefault="002B05F6" w:rsidP="00273627">
      <w:pPr>
        <w:pStyle w:val="a8"/>
        <w:shd w:val="clear" w:color="auto" w:fill="FFFFFF"/>
        <w:spacing w:before="0" w:beforeAutospacing="0" w:after="0" w:afterAutospacing="0"/>
        <w:ind w:firstLine="567"/>
        <w:jc w:val="both"/>
        <w:rPr>
          <w:sz w:val="28"/>
          <w:szCs w:val="28"/>
        </w:rPr>
      </w:pPr>
      <w:r w:rsidRPr="009D6A10">
        <w:rPr>
          <w:sz w:val="28"/>
          <w:szCs w:val="28"/>
        </w:rPr>
        <w:t>Технология плавки во взвешенном состоянии получила широкое распространение во всем мире, так как в ней были соблюдены два основных требования: для плавки используется энергия, содержащаяся в концентрате, а SO</w:t>
      </w:r>
      <w:r w:rsidRPr="009D6A10">
        <w:rPr>
          <w:sz w:val="28"/>
          <w:szCs w:val="28"/>
          <w:vertAlign w:val="subscript"/>
        </w:rPr>
        <w:t xml:space="preserve">2 </w:t>
      </w:r>
      <w:r w:rsidRPr="009D6A10">
        <w:rPr>
          <w:sz w:val="28"/>
          <w:szCs w:val="28"/>
        </w:rPr>
        <w:t>из отходящих газов утилизируется в виде серной кислоты</w:t>
      </w:r>
      <w:r w:rsidR="00273627">
        <w:rPr>
          <w:sz w:val="28"/>
          <w:szCs w:val="28"/>
        </w:rPr>
        <w:t>. Плавка во взвешенном состоянии</w:t>
      </w:r>
      <w:r w:rsidR="00273627" w:rsidRPr="00273627">
        <w:rPr>
          <w:sz w:val="28"/>
          <w:szCs w:val="28"/>
        </w:rPr>
        <w:t xml:space="preserve"> обладает рядом существенных преимуществ. Во-первых, данный процесс обеспечивает получение постоянного потока концентрированных отходящих газов, содержащих 16-80% диоксида серы. Это создает благоприятные условия для дальнейшей утилизации данных газов, в частности, для производства жидкого сернистого ангидрида, серной кислоты или элементарной серы.</w:t>
      </w:r>
    </w:p>
    <w:p w14:paraId="7DF8AF4F" w14:textId="77777777" w:rsidR="00273627" w:rsidRPr="00273627" w:rsidRDefault="00273627" w:rsidP="00273627">
      <w:pPr>
        <w:pStyle w:val="a8"/>
        <w:shd w:val="clear" w:color="auto" w:fill="FFFFFF"/>
        <w:spacing w:before="0" w:beforeAutospacing="0" w:after="0" w:afterAutospacing="0"/>
        <w:ind w:firstLine="567"/>
        <w:jc w:val="both"/>
        <w:rPr>
          <w:sz w:val="28"/>
          <w:szCs w:val="28"/>
        </w:rPr>
      </w:pPr>
      <w:r w:rsidRPr="00273627">
        <w:rPr>
          <w:sz w:val="28"/>
          <w:szCs w:val="28"/>
        </w:rPr>
        <w:t>Кроме того, плавка во взвешенном состоянии характеризуется высокой удельной производительностью технологического агрегата, что повышает его эффективность. Также данный процесс допускает высокую степень автоматизации, что снижает участие оператора и повышает производительность труда.</w:t>
      </w:r>
    </w:p>
    <w:p w14:paraId="486A5D04" w14:textId="77777777" w:rsidR="00273627" w:rsidRPr="00273627" w:rsidRDefault="00273627" w:rsidP="00273627">
      <w:pPr>
        <w:pStyle w:val="a8"/>
        <w:shd w:val="clear" w:color="auto" w:fill="FFFFFF"/>
        <w:spacing w:after="0"/>
        <w:ind w:firstLine="567"/>
        <w:jc w:val="both"/>
        <w:rPr>
          <w:sz w:val="28"/>
          <w:szCs w:val="28"/>
        </w:rPr>
      </w:pPr>
    </w:p>
    <w:p w14:paraId="50BDB472" w14:textId="77777777" w:rsidR="00273627" w:rsidRDefault="00273627" w:rsidP="00273627">
      <w:pPr>
        <w:pStyle w:val="a8"/>
        <w:shd w:val="clear" w:color="auto" w:fill="FFFFFF"/>
        <w:spacing w:before="0" w:beforeAutospacing="0" w:after="0" w:afterAutospacing="0"/>
        <w:ind w:firstLine="567"/>
        <w:jc w:val="both"/>
        <w:rPr>
          <w:sz w:val="28"/>
          <w:szCs w:val="28"/>
        </w:rPr>
      </w:pPr>
      <w:r w:rsidRPr="00273627">
        <w:rPr>
          <w:sz w:val="28"/>
          <w:szCs w:val="28"/>
        </w:rPr>
        <w:lastRenderedPageBreak/>
        <w:t xml:space="preserve">Важным достоинством плавки во взвешенном слое является ее высокая степень десульфурации - 70-80%. Это позволяет получать богатый по содержанию меди штейн, а в некоторых случаях даже выпускать черновую медь. </w:t>
      </w:r>
    </w:p>
    <w:p w14:paraId="606BE8F5" w14:textId="7348F3CB" w:rsidR="002B05F6" w:rsidRPr="009D6A10" w:rsidRDefault="002B05F6" w:rsidP="00273627">
      <w:pPr>
        <w:pStyle w:val="a8"/>
        <w:shd w:val="clear" w:color="auto" w:fill="FFFFFF"/>
        <w:spacing w:before="0" w:beforeAutospacing="0" w:after="0" w:afterAutospacing="0"/>
        <w:ind w:firstLine="567"/>
        <w:jc w:val="both"/>
        <w:rPr>
          <w:sz w:val="28"/>
          <w:szCs w:val="28"/>
        </w:rPr>
      </w:pPr>
      <w:r w:rsidRPr="009D6A10">
        <w:rPr>
          <w:sz w:val="28"/>
          <w:szCs w:val="28"/>
        </w:rPr>
        <w:t>Большое распространение взвешенная плавка получила в Японии, где в настоящее время этот способ производства меди применяют на большинстве заводов. По этой технологии работа</w:t>
      </w:r>
      <w:r>
        <w:rPr>
          <w:sz w:val="28"/>
          <w:szCs w:val="28"/>
        </w:rPr>
        <w:t>е</w:t>
      </w:r>
      <w:r w:rsidRPr="009D6A10">
        <w:rPr>
          <w:sz w:val="28"/>
          <w:szCs w:val="28"/>
        </w:rPr>
        <w:t xml:space="preserve">т, так называемый процесс фирмы «Outokumpu». Взвешенная плавка используется как при реконструкции действующих, так и строительстве новых заводов, и особенно в связи с вводом более жестких норм </w:t>
      </w:r>
      <w:r>
        <w:rPr>
          <w:sz w:val="28"/>
          <w:szCs w:val="28"/>
        </w:rPr>
        <w:t xml:space="preserve">на выброс сернистого ангидрида. </w:t>
      </w:r>
      <w:r w:rsidRPr="009D6A10">
        <w:rPr>
          <w:sz w:val="28"/>
          <w:szCs w:val="28"/>
        </w:rPr>
        <w:t xml:space="preserve">Существенным недостатком этого процесса считается высокое содержание меди в штейне.   </w:t>
      </w:r>
    </w:p>
    <w:p w14:paraId="26D4E343"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Процесс Норанда, разработанный в конце 60-х годов в Канаде, изначально предполагался как непрерывная плавка медных концентратов, которые непрерывно загружаются на поверхность ванны или подаются в нее вместе с дутьем. Но, это не было реализовано, и сегодня он используется для плавки медных концентратов для получения высококачественного штейна с содержанием меди от 70 до 75%, который затем перерабатывается в печах Пирса-Смита. Реше</w:t>
      </w:r>
      <w:r>
        <w:rPr>
          <w:rFonts w:ascii="Times New Roman" w:hAnsi="Times New Roman" w:cs="Times New Roman"/>
          <w:sz w:val="28"/>
          <w:szCs w:val="28"/>
        </w:rPr>
        <w:t>ние использовать процесс Норанда</w:t>
      </w:r>
      <w:r w:rsidRPr="009D6A10">
        <w:rPr>
          <w:rFonts w:ascii="Times New Roman" w:hAnsi="Times New Roman" w:cs="Times New Roman"/>
          <w:sz w:val="28"/>
          <w:szCs w:val="28"/>
        </w:rPr>
        <w:t xml:space="preserve"> для плавки было связано только с меньшим выходом шлаков. Однако, при производстве штейна с содержанием меди 70 % образуется шлак, содержащий более 5 % меди, поэтому такой шлак требует дальнейшего обеднения. Существуют несколько разновидностей аппаратурного оформления таких плавок. Плавки провод</w:t>
      </w:r>
      <w:r>
        <w:rPr>
          <w:rFonts w:ascii="Times New Roman" w:hAnsi="Times New Roman" w:cs="Times New Roman"/>
          <w:sz w:val="28"/>
          <w:szCs w:val="28"/>
        </w:rPr>
        <w:t>я</w:t>
      </w:r>
      <w:r w:rsidRPr="009D6A10">
        <w:rPr>
          <w:rFonts w:ascii="Times New Roman" w:hAnsi="Times New Roman" w:cs="Times New Roman"/>
          <w:sz w:val="28"/>
          <w:szCs w:val="28"/>
        </w:rPr>
        <w:t xml:space="preserve">тся как в поворотных аппаратах конверторного типа (процессы Норанда, Кэно-Шумана и др.), так и в стационарных печах (процесс Мицубиси).  </w:t>
      </w:r>
    </w:p>
    <w:p w14:paraId="501F362A" w14:textId="77777777" w:rsidR="002B05F6" w:rsidRPr="00607795" w:rsidRDefault="002B05F6" w:rsidP="002B05F6">
      <w:pPr>
        <w:pStyle w:val="af0"/>
        <w:autoSpaceDE w:val="0"/>
        <w:autoSpaceDN w:val="0"/>
        <w:adjustRightInd w:val="0"/>
        <w:spacing w:after="0" w:line="240" w:lineRule="auto"/>
        <w:ind w:left="0" w:firstLine="567"/>
        <w:jc w:val="both"/>
        <w:rPr>
          <w:rFonts w:ascii="Times New Roman" w:hAnsi="Times New Roman" w:cs="Times New Roman"/>
          <w:b/>
          <w:sz w:val="28"/>
          <w:szCs w:val="28"/>
        </w:rPr>
      </w:pPr>
    </w:p>
    <w:p w14:paraId="586DC545" w14:textId="77777777" w:rsidR="002B05F6" w:rsidRDefault="002B05F6" w:rsidP="002B05F6">
      <w:pPr>
        <w:pStyle w:val="af0"/>
        <w:autoSpaceDE w:val="0"/>
        <w:autoSpaceDN w:val="0"/>
        <w:adjustRightInd w:val="0"/>
        <w:spacing w:after="0" w:line="240" w:lineRule="auto"/>
        <w:ind w:left="0" w:firstLine="567"/>
        <w:jc w:val="both"/>
        <w:rPr>
          <w:rFonts w:ascii="Times New Roman" w:hAnsi="Times New Roman" w:cs="Times New Roman"/>
          <w:sz w:val="28"/>
          <w:szCs w:val="28"/>
        </w:rPr>
      </w:pPr>
      <w:r w:rsidRPr="00316B8E">
        <w:rPr>
          <w:rFonts w:ascii="Times New Roman" w:hAnsi="Times New Roman" w:cs="Times New Roman"/>
          <w:sz w:val="28"/>
          <w:szCs w:val="28"/>
        </w:rPr>
        <w:t>1.2.3. Плавка Ванюкова</w:t>
      </w:r>
    </w:p>
    <w:p w14:paraId="0635C402" w14:textId="77777777" w:rsidR="002B05F6" w:rsidRPr="00316B8E" w:rsidRDefault="002B05F6" w:rsidP="002B05F6">
      <w:pPr>
        <w:pStyle w:val="af0"/>
        <w:autoSpaceDE w:val="0"/>
        <w:autoSpaceDN w:val="0"/>
        <w:adjustRightInd w:val="0"/>
        <w:spacing w:after="0" w:line="240" w:lineRule="auto"/>
        <w:ind w:left="0" w:firstLine="567"/>
        <w:jc w:val="both"/>
        <w:rPr>
          <w:rFonts w:ascii="Times New Roman" w:hAnsi="Times New Roman" w:cs="Times New Roman"/>
          <w:sz w:val="28"/>
          <w:szCs w:val="28"/>
        </w:rPr>
      </w:pPr>
    </w:p>
    <w:p w14:paraId="57AD2F55" w14:textId="77777777" w:rsidR="002B05F6" w:rsidRPr="009D6A10" w:rsidRDefault="002B05F6" w:rsidP="002B05F6">
      <w:pPr>
        <w:shd w:val="clear" w:color="auto" w:fill="FFFFFF"/>
        <w:spacing w:after="0" w:line="240" w:lineRule="auto"/>
        <w:ind w:right="154"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Наиболее перспективным в металлургии цветных тяжелых металлов является процесс плавки в жидкой ванне, так называемый процесс Ванюкова (далее-ПВ). Опыт эксплуатации ПВ показал его высокую технико-экономическую эффективность. </w:t>
      </w:r>
    </w:p>
    <w:p w14:paraId="29FDA8F8" w14:textId="77777777" w:rsidR="002B05F6" w:rsidRPr="009D6A10" w:rsidRDefault="002B05F6" w:rsidP="002B05F6">
      <w:pPr>
        <w:shd w:val="clear" w:color="auto" w:fill="FFFFFF"/>
        <w:spacing w:after="0" w:line="240" w:lineRule="auto"/>
        <w:ind w:right="154"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По таблице 2 видно, что плавка в жидкой ванне является самой неприхотливой из всех </w:t>
      </w:r>
      <w:r>
        <w:rPr>
          <w:rFonts w:ascii="Times New Roman" w:hAnsi="Times New Roman" w:cs="Times New Roman"/>
          <w:sz w:val="28"/>
          <w:szCs w:val="28"/>
        </w:rPr>
        <w:t>известных процессов плавки в оборудовании</w:t>
      </w:r>
      <w:r w:rsidRPr="009D6A10">
        <w:rPr>
          <w:rFonts w:ascii="Times New Roman" w:hAnsi="Times New Roman" w:cs="Times New Roman"/>
          <w:sz w:val="28"/>
          <w:szCs w:val="28"/>
        </w:rPr>
        <w:t xml:space="preserve">, шихта может иметь гранулометрический состав до </w:t>
      </w:r>
      <w:smartTag w:uri="urn:schemas-microsoft-com:office:smarttags" w:element="metricconverter">
        <w:smartTagPr>
          <w:attr w:name="ProductID" w:val="10 мм"/>
        </w:smartTagPr>
        <w:r w:rsidRPr="009D6A10">
          <w:rPr>
            <w:rFonts w:ascii="Times New Roman" w:hAnsi="Times New Roman" w:cs="Times New Roman"/>
            <w:sz w:val="28"/>
            <w:szCs w:val="28"/>
          </w:rPr>
          <w:t>10 мм</w:t>
        </w:r>
      </w:smartTag>
      <w:r w:rsidRPr="009D6A10">
        <w:rPr>
          <w:rFonts w:ascii="Times New Roman" w:hAnsi="Times New Roman" w:cs="Times New Roman"/>
          <w:sz w:val="28"/>
          <w:szCs w:val="28"/>
        </w:rPr>
        <w:t xml:space="preserve"> и даже несколько более, влажность - 6-7%. Для других агрегатов имеются ограничения по влажности (менее 1%) и тонине помола (менее </w:t>
      </w:r>
      <w:smartTag w:uri="urn:schemas-microsoft-com:office:smarttags" w:element="metricconverter">
        <w:smartTagPr>
          <w:attr w:name="ProductID" w:val="1 мм"/>
        </w:smartTagPr>
        <w:r w:rsidRPr="009D6A10">
          <w:rPr>
            <w:rFonts w:ascii="Times New Roman" w:hAnsi="Times New Roman" w:cs="Times New Roman"/>
            <w:sz w:val="28"/>
            <w:szCs w:val="28"/>
          </w:rPr>
          <w:t>1 мм</w:t>
        </w:r>
      </w:smartTag>
      <w:r w:rsidRPr="009D6A10">
        <w:rPr>
          <w:rFonts w:ascii="Times New Roman" w:hAnsi="Times New Roman" w:cs="Times New Roman"/>
          <w:sz w:val="28"/>
          <w:szCs w:val="28"/>
        </w:rPr>
        <w:t xml:space="preserve"> как для концентратов, так и для флюсов).     </w:t>
      </w:r>
    </w:p>
    <w:p w14:paraId="03480AD0" w14:textId="77777777" w:rsidR="002B05F6" w:rsidRPr="009D6A10" w:rsidRDefault="002B05F6" w:rsidP="002B05F6">
      <w:pPr>
        <w:shd w:val="clear" w:color="auto" w:fill="FFFFFF"/>
        <w:spacing w:after="0" w:line="240" w:lineRule="auto"/>
        <w:ind w:right="154" w:firstLine="567"/>
        <w:jc w:val="both"/>
        <w:rPr>
          <w:rFonts w:ascii="Times New Roman" w:hAnsi="Times New Roman" w:cs="Times New Roman"/>
          <w:sz w:val="28"/>
          <w:szCs w:val="28"/>
        </w:rPr>
      </w:pPr>
      <w:r w:rsidRPr="009D6A10">
        <w:rPr>
          <w:rFonts w:ascii="Times New Roman" w:hAnsi="Times New Roman" w:cs="Times New Roman"/>
          <w:sz w:val="28"/>
          <w:szCs w:val="28"/>
        </w:rPr>
        <w:t>Преимущества ПВ заключаются в:</w:t>
      </w:r>
    </w:p>
    <w:p w14:paraId="7DD3836F" w14:textId="77777777" w:rsidR="002B05F6" w:rsidRPr="009D6A10" w:rsidRDefault="002B05F6" w:rsidP="002B05F6">
      <w:pPr>
        <w:shd w:val="clear" w:color="auto" w:fill="FFFFFF"/>
        <w:spacing w:after="0" w:line="240" w:lineRule="auto"/>
        <w:ind w:right="154" w:firstLine="567"/>
        <w:jc w:val="both"/>
        <w:rPr>
          <w:rFonts w:ascii="Times New Roman" w:hAnsi="Times New Roman" w:cs="Times New Roman"/>
          <w:sz w:val="28"/>
          <w:szCs w:val="28"/>
        </w:rPr>
      </w:pPr>
      <w:r w:rsidRPr="009D6A10">
        <w:rPr>
          <w:rFonts w:ascii="Times New Roman" w:hAnsi="Times New Roman" w:cs="Times New Roman"/>
          <w:sz w:val="28"/>
          <w:szCs w:val="28"/>
        </w:rPr>
        <w:t>- плавке бедной по меди шихты с получением богатого штейна (меди до 45-55 %). В ПВ возможно получение белого «матта» и даже черновой меди;</w:t>
      </w:r>
    </w:p>
    <w:p w14:paraId="36662A2B" w14:textId="77777777" w:rsidR="002B05F6" w:rsidRPr="009D6A10" w:rsidRDefault="002B05F6" w:rsidP="002B05F6">
      <w:pPr>
        <w:shd w:val="clear" w:color="auto" w:fill="FFFFFF"/>
        <w:tabs>
          <w:tab w:val="left" w:pos="4762"/>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низком пылевыносе (3-3,5%): при кислородно-факельной плавке он составляет около   15%, для взвешенной плавки - 12%;</w:t>
      </w:r>
    </w:p>
    <w:p w14:paraId="086C934F" w14:textId="77777777" w:rsidR="002B05F6" w:rsidRPr="009D6A10" w:rsidRDefault="002B05F6" w:rsidP="002B05F6">
      <w:pPr>
        <w:shd w:val="clear" w:color="auto" w:fill="FFFFFF"/>
        <w:spacing w:after="0" w:line="240" w:lineRule="auto"/>
        <w:ind w:right="82" w:firstLine="567"/>
        <w:jc w:val="both"/>
        <w:rPr>
          <w:rFonts w:ascii="Times New Roman" w:hAnsi="Times New Roman" w:cs="Times New Roman"/>
          <w:sz w:val="28"/>
          <w:szCs w:val="28"/>
        </w:rPr>
      </w:pPr>
      <w:r w:rsidRPr="009D6A10">
        <w:rPr>
          <w:rFonts w:ascii="Times New Roman" w:hAnsi="Times New Roman" w:cs="Times New Roman"/>
          <w:sz w:val="28"/>
          <w:szCs w:val="28"/>
        </w:rPr>
        <w:t>- создании высокой окислительной атмосферы, которая способствует отгонке таких примесей как цинк, свинец, мышьяк;</w:t>
      </w:r>
    </w:p>
    <w:p w14:paraId="485BEF74" w14:textId="77777777" w:rsidR="002B05F6" w:rsidRPr="009D6A10" w:rsidRDefault="002B05F6" w:rsidP="002B05F6">
      <w:pPr>
        <w:shd w:val="clear" w:color="auto" w:fill="FFFFFF"/>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lastRenderedPageBreak/>
        <w:t xml:space="preserve"> - агрегате непрерывного действия с постоянной подачей штейна, что позволяет легко утилизировать тепло отходящих газов.</w:t>
      </w:r>
    </w:p>
    <w:p w14:paraId="09FDFFFF" w14:textId="77777777" w:rsidR="002B05F6" w:rsidRPr="009D6A10"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Процесс Ванюкова представляет собой плавку</w:t>
      </w:r>
      <w:r>
        <w:rPr>
          <w:sz w:val="28"/>
          <w:szCs w:val="28"/>
        </w:rPr>
        <w:t xml:space="preserve"> сырья</w:t>
      </w:r>
      <w:r w:rsidRPr="009D6A10">
        <w:rPr>
          <w:sz w:val="28"/>
          <w:szCs w:val="28"/>
        </w:rPr>
        <w:t xml:space="preserve"> в жидкой ванне, с </w:t>
      </w:r>
      <w:r>
        <w:rPr>
          <w:sz w:val="28"/>
          <w:szCs w:val="28"/>
        </w:rPr>
        <w:t>подачей</w:t>
      </w:r>
      <w:r w:rsidRPr="009D6A10">
        <w:rPr>
          <w:sz w:val="28"/>
          <w:szCs w:val="28"/>
        </w:rPr>
        <w:t xml:space="preserve"> дутья через боковые фурмы в шлаково-штейновую эмульсию. Используемый в основном для плавки сульфидных руд меди и никеля, </w:t>
      </w:r>
      <w:r>
        <w:rPr>
          <w:sz w:val="28"/>
          <w:szCs w:val="28"/>
        </w:rPr>
        <w:t xml:space="preserve">способ </w:t>
      </w:r>
      <w:r w:rsidRPr="009D6A10">
        <w:rPr>
          <w:sz w:val="28"/>
          <w:szCs w:val="28"/>
        </w:rPr>
        <w:t>обладает з</w:t>
      </w:r>
      <w:r>
        <w:rPr>
          <w:sz w:val="28"/>
          <w:szCs w:val="28"/>
        </w:rPr>
        <w:t>начительным</w:t>
      </w:r>
      <w:r w:rsidRPr="009D6A10">
        <w:rPr>
          <w:sz w:val="28"/>
          <w:szCs w:val="28"/>
        </w:rPr>
        <w:t xml:space="preserve"> преимуществом перед другими плавильными установками для цветных металлов, таким как явление коалесценции капель штейна в ванне. </w:t>
      </w:r>
      <w:r>
        <w:rPr>
          <w:sz w:val="28"/>
          <w:szCs w:val="28"/>
        </w:rPr>
        <w:t>П</w:t>
      </w:r>
      <w:r w:rsidRPr="009D6A10">
        <w:rPr>
          <w:sz w:val="28"/>
          <w:szCs w:val="28"/>
        </w:rPr>
        <w:t>оследующее увеличение скорости стадии разделения фаз приведет к повышению общей эффективности процесса.</w:t>
      </w:r>
    </w:p>
    <w:p w14:paraId="70529EB8" w14:textId="77777777" w:rsidR="002B05F6" w:rsidRDefault="002B05F6" w:rsidP="002B05F6">
      <w:pPr>
        <w:pStyle w:val="a8"/>
        <w:shd w:val="clear" w:color="auto" w:fill="FFFFFF"/>
        <w:spacing w:before="0" w:beforeAutospacing="0" w:after="0" w:afterAutospacing="0"/>
        <w:ind w:firstLine="567"/>
        <w:jc w:val="both"/>
        <w:rPr>
          <w:b/>
          <w:sz w:val="28"/>
          <w:szCs w:val="28"/>
        </w:rPr>
      </w:pPr>
    </w:p>
    <w:p w14:paraId="2C9FE4D1" w14:textId="77777777" w:rsidR="002B05F6" w:rsidRPr="00607795" w:rsidRDefault="002B05F6" w:rsidP="002B05F6">
      <w:pPr>
        <w:pStyle w:val="a8"/>
        <w:shd w:val="clear" w:color="auto" w:fill="FFFFFF"/>
        <w:spacing w:before="0" w:beforeAutospacing="0" w:after="0" w:afterAutospacing="0"/>
        <w:ind w:firstLine="567"/>
        <w:jc w:val="both"/>
        <w:rPr>
          <w:b/>
          <w:sz w:val="28"/>
          <w:szCs w:val="28"/>
        </w:rPr>
      </w:pPr>
      <w:r>
        <w:rPr>
          <w:b/>
          <w:sz w:val="28"/>
          <w:szCs w:val="28"/>
        </w:rPr>
        <w:t>1.3 Общая характеристика шлаков автогенных плавок и способы их обеднения</w:t>
      </w:r>
    </w:p>
    <w:p w14:paraId="0D19F607" w14:textId="77777777" w:rsidR="002B05F6" w:rsidRDefault="002B05F6" w:rsidP="002B05F6">
      <w:pPr>
        <w:pStyle w:val="a8"/>
        <w:shd w:val="clear" w:color="auto" w:fill="FFFFFF"/>
        <w:spacing w:before="0" w:beforeAutospacing="0" w:after="0" w:afterAutospacing="0"/>
        <w:ind w:left="567"/>
        <w:jc w:val="both"/>
        <w:rPr>
          <w:b/>
          <w:sz w:val="28"/>
          <w:szCs w:val="28"/>
          <w:highlight w:val="yellow"/>
        </w:rPr>
      </w:pPr>
    </w:p>
    <w:p w14:paraId="380024B0" w14:textId="77777777" w:rsidR="002B05F6" w:rsidRPr="00F54D9C" w:rsidRDefault="002B05F6" w:rsidP="002B05F6">
      <w:pPr>
        <w:spacing w:after="0" w:line="240" w:lineRule="auto"/>
        <w:ind w:firstLine="567"/>
        <w:jc w:val="both"/>
        <w:rPr>
          <w:rFonts w:ascii="Times New Roman" w:hAnsi="Times New Roman" w:cs="Times New Roman"/>
          <w:sz w:val="28"/>
          <w:szCs w:val="28"/>
        </w:rPr>
      </w:pPr>
      <w:r w:rsidRPr="00F54D9C">
        <w:rPr>
          <w:rFonts w:ascii="Times New Roman" w:hAnsi="Times New Roman" w:cs="Times New Roman"/>
          <w:sz w:val="28"/>
          <w:szCs w:val="28"/>
        </w:rPr>
        <w:t>В процессе плавки сульфидных руд основная часть ценных металлов переходит в штейн, однако значительное количество меди и других ценных элементов все еще остается в шлаке. Это создает необходимость в дополнительной обработке шлаков для извлечения оставшихся цен</w:t>
      </w:r>
      <w:r>
        <w:rPr>
          <w:rFonts w:ascii="Times New Roman" w:hAnsi="Times New Roman" w:cs="Times New Roman"/>
          <w:sz w:val="28"/>
          <w:szCs w:val="28"/>
        </w:rPr>
        <w:t>ных металлов</w:t>
      </w:r>
      <w:r w:rsidRPr="00F54D9C">
        <w:rPr>
          <w:rFonts w:ascii="Times New Roman" w:hAnsi="Times New Roman" w:cs="Times New Roman"/>
          <w:sz w:val="28"/>
          <w:szCs w:val="28"/>
        </w:rPr>
        <w:t>, что напрямую влияет на общую экономическую эффективность производственного процесса. Таким образом, улучшение методов обработки шлаков может значительно повысить эффективность автогенных процессов в целом.</w:t>
      </w:r>
    </w:p>
    <w:p w14:paraId="788C4BFA" w14:textId="6E5400D5" w:rsidR="002B05F6" w:rsidRPr="002B5083"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Сравнительный анализ технологических показателей автогенных процессов свидетельствует о том, что шлаки требуют проведения ряда мероприятий по их обеднению. Например, в процессе Норанда содержание меди в шлаках может достигать 15 %, КФП - 1,2 %, КВП - 1-1,5 %, </w:t>
      </w:r>
      <w:r w:rsidRPr="0064610B">
        <w:rPr>
          <w:rFonts w:ascii="Times New Roman" w:hAnsi="Times New Roman" w:cs="Times New Roman"/>
          <w:sz w:val="28"/>
          <w:szCs w:val="28"/>
        </w:rPr>
        <w:t>Аусмелт</w:t>
      </w:r>
      <w:r w:rsidRPr="0019067E">
        <w:rPr>
          <w:rFonts w:ascii="Times New Roman" w:hAnsi="Times New Roman" w:cs="Times New Roman"/>
          <w:color w:val="FF0000"/>
          <w:sz w:val="28"/>
          <w:szCs w:val="28"/>
        </w:rPr>
        <w:t xml:space="preserve"> </w:t>
      </w:r>
      <w:r w:rsidRPr="009D6A10">
        <w:rPr>
          <w:rFonts w:ascii="Times New Roman" w:hAnsi="Times New Roman" w:cs="Times New Roman"/>
          <w:sz w:val="28"/>
          <w:szCs w:val="28"/>
        </w:rPr>
        <w:t xml:space="preserve">- 0,8-1,0 %, Мицубиси - 0,5 %, ПВ - 0,5-0,6 %. Наилучшие показатели по отвальным шлакам возможны в процессах Мицубиси и ПВ, однако значительное ухудшение состава концентратов в последние годы приводит к нарушению технологии и получению богатых по меди </w:t>
      </w:r>
      <w:r w:rsidRPr="002B5083">
        <w:rPr>
          <w:rFonts w:ascii="Times New Roman" w:hAnsi="Times New Roman" w:cs="Times New Roman"/>
          <w:sz w:val="28"/>
          <w:szCs w:val="28"/>
        </w:rPr>
        <w:t xml:space="preserve">шлаков </w:t>
      </w:r>
      <w:sdt>
        <w:sdtPr>
          <w:rPr>
            <w:rFonts w:ascii="Times New Roman" w:hAnsi="Times New Roman" w:cs="Times New Roman"/>
            <w:color w:val="000000"/>
            <w:sz w:val="28"/>
            <w:szCs w:val="28"/>
          </w:rPr>
          <w:tag w:val="MENDELEY_CITATION_v3_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"/>
          <w:id w:val="-651291349"/>
          <w:placeholder>
            <w:docPart w:val="394E74ABB6BB413EA4B60A591DC3A9DE"/>
          </w:placeholder>
        </w:sdtPr>
        <w:sdtContent>
          <w:r w:rsidR="0096739E" w:rsidRPr="0096739E">
            <w:rPr>
              <w:rFonts w:ascii="Times New Roman" w:hAnsi="Times New Roman" w:cs="Times New Roman"/>
              <w:color w:val="000000"/>
              <w:sz w:val="28"/>
              <w:szCs w:val="28"/>
            </w:rPr>
            <w:t>[22–24]</w:t>
          </w:r>
        </w:sdtContent>
      </w:sdt>
      <w:r w:rsidRPr="002B5083">
        <w:rPr>
          <w:rFonts w:ascii="Times New Roman" w:hAnsi="Times New Roman" w:cs="Times New Roman"/>
          <w:sz w:val="28"/>
          <w:szCs w:val="28"/>
        </w:rPr>
        <w:t xml:space="preserve">. Технологии обеднения шлака имеют два основных направления: совершенствование самой плавки на штейн с получением отвальных шлаков и использование отдельных агрегатов, позволяющих обеднять шлак (например, электропечь с несколькими агрегатами большой мощности). Первый вариант целесообразен, перспективен и экономически выгоден. Совершенствование процесса плавки на штейн и конструкции печи позволит добиться наиболее значительных результатов по обеднению шлака </w:t>
      </w:r>
      <w:sdt>
        <w:sdtPr>
          <w:rPr>
            <w:rFonts w:ascii="Times New Roman" w:hAnsi="Times New Roman" w:cs="Times New Roman"/>
            <w:color w:val="000000"/>
            <w:sz w:val="28"/>
            <w:szCs w:val="28"/>
          </w:rPr>
          <w:tag w:val="MENDELEY_CITATION_v3_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"/>
          <w:id w:val="-779871072"/>
          <w:placeholder>
            <w:docPart w:val="394E74ABB6BB413EA4B60A591DC3A9DE"/>
          </w:placeholder>
        </w:sdtPr>
        <w:sdtContent>
          <w:r w:rsidR="0096739E" w:rsidRPr="0096739E">
            <w:rPr>
              <w:rFonts w:ascii="Times New Roman" w:hAnsi="Times New Roman" w:cs="Times New Roman"/>
              <w:color w:val="000000"/>
              <w:sz w:val="28"/>
              <w:szCs w:val="28"/>
            </w:rPr>
            <w:t>[25–27]</w:t>
          </w:r>
        </w:sdtContent>
      </w:sdt>
      <w:r w:rsidRPr="002B5083">
        <w:rPr>
          <w:rFonts w:ascii="Times New Roman" w:hAnsi="Times New Roman" w:cs="Times New Roman"/>
          <w:sz w:val="28"/>
          <w:szCs w:val="28"/>
        </w:rPr>
        <w:t>.</w:t>
      </w:r>
    </w:p>
    <w:p w14:paraId="394BA012" w14:textId="14643F5C" w:rsidR="002B05F6" w:rsidRPr="002B5083" w:rsidRDefault="002B05F6" w:rsidP="002B05F6">
      <w:pPr>
        <w:spacing w:after="0" w:line="240" w:lineRule="auto"/>
        <w:ind w:firstLine="567"/>
        <w:jc w:val="both"/>
        <w:rPr>
          <w:rFonts w:ascii="Times New Roman" w:hAnsi="Times New Roman" w:cs="Times New Roman"/>
          <w:sz w:val="28"/>
          <w:szCs w:val="28"/>
        </w:rPr>
      </w:pPr>
      <w:r w:rsidRPr="002B5083">
        <w:rPr>
          <w:rFonts w:ascii="Times New Roman" w:hAnsi="Times New Roman" w:cs="Times New Roman"/>
          <w:sz w:val="28"/>
          <w:szCs w:val="28"/>
        </w:rPr>
        <w:t xml:space="preserve">Для успешной автогенной плавки медного сырья важно решить вопросы обеднения шлака, что предполагает выполнение нескольких условий. Во-первых, необходимо получить минимальное количество шлака с низким содержанием меди, сохраняя при этом его текучесть и поверхностное натяжение, а также минимальную плотность и оптимальное содержание диоксида кремния. Во-вторых, требуется подобрать оптимальный температурный режим разделения штейна и шлака </w:t>
      </w:r>
      <w:sdt>
        <w:sdtPr>
          <w:rPr>
            <w:rFonts w:ascii="Times New Roman" w:hAnsi="Times New Roman" w:cs="Times New Roman"/>
            <w:color w:val="000000"/>
            <w:sz w:val="28"/>
            <w:szCs w:val="28"/>
          </w:rPr>
          <w:tag w:val="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"/>
          <w:id w:val="176555789"/>
          <w:placeholder>
            <w:docPart w:val="394E74ABB6BB413EA4B60A591DC3A9DE"/>
          </w:placeholder>
        </w:sdtPr>
        <w:sdtContent>
          <w:r w:rsidR="0096739E" w:rsidRPr="0096739E">
            <w:rPr>
              <w:rFonts w:ascii="Times New Roman" w:hAnsi="Times New Roman" w:cs="Times New Roman"/>
              <w:color w:val="000000"/>
              <w:sz w:val="28"/>
              <w:szCs w:val="28"/>
            </w:rPr>
            <w:t>[28–30]</w:t>
          </w:r>
        </w:sdtContent>
      </w:sdt>
      <w:r w:rsidRPr="002B5083">
        <w:rPr>
          <w:rFonts w:ascii="Times New Roman" w:hAnsi="Times New Roman" w:cs="Times New Roman"/>
          <w:sz w:val="28"/>
          <w:szCs w:val="28"/>
        </w:rPr>
        <w:t xml:space="preserve">. Контроль температурного режима, поддержание теплового баланса через окисление </w:t>
      </w:r>
      <w:r w:rsidRPr="002B5083">
        <w:rPr>
          <w:rFonts w:ascii="Times New Roman" w:hAnsi="Times New Roman" w:cs="Times New Roman"/>
          <w:sz w:val="28"/>
          <w:szCs w:val="28"/>
        </w:rPr>
        <w:lastRenderedPageBreak/>
        <w:t xml:space="preserve">сульфидов железа, а также регулирование влажности и содержания оксида кремния в концентратах являются непременными условиями для успешной автогенной плавки. В случае нарушения теплового баланса необходимо использовать дополнительное топливо, например, природный газ, мазут или уголь </w:t>
      </w:r>
      <w:sdt>
        <w:sdtPr>
          <w:rPr>
            <w:rFonts w:ascii="Times New Roman" w:hAnsi="Times New Roman" w:cs="Times New Roman"/>
            <w:color w:val="000000"/>
            <w:sz w:val="28"/>
            <w:szCs w:val="28"/>
          </w:rPr>
          <w:tag w:val="MENDELEY_CITATION_v3_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"/>
          <w:id w:val="1651555964"/>
          <w:placeholder>
            <w:docPart w:val="394E74ABB6BB413EA4B60A591DC3A9DE"/>
          </w:placeholder>
        </w:sdtPr>
        <w:sdtContent>
          <w:r w:rsidR="0096739E" w:rsidRPr="0096739E">
            <w:rPr>
              <w:rFonts w:ascii="Times New Roman" w:hAnsi="Times New Roman" w:cs="Times New Roman"/>
              <w:color w:val="000000"/>
              <w:sz w:val="28"/>
              <w:szCs w:val="28"/>
            </w:rPr>
            <w:t>[31,32]</w:t>
          </w:r>
        </w:sdtContent>
      </w:sdt>
      <w:r w:rsidRPr="002B5083">
        <w:rPr>
          <w:rFonts w:ascii="Times New Roman" w:hAnsi="Times New Roman" w:cs="Times New Roman"/>
          <w:sz w:val="28"/>
          <w:szCs w:val="28"/>
        </w:rPr>
        <w:t>.</w:t>
      </w:r>
    </w:p>
    <w:p w14:paraId="25489BE5" w14:textId="3E74F698" w:rsidR="002B05F6" w:rsidRPr="00415F62" w:rsidRDefault="002B05F6" w:rsidP="002B05F6">
      <w:pPr>
        <w:spacing w:after="0" w:line="240" w:lineRule="auto"/>
        <w:ind w:firstLine="567"/>
        <w:jc w:val="both"/>
        <w:rPr>
          <w:rFonts w:ascii="Times New Roman" w:hAnsi="Times New Roman" w:cs="Times New Roman"/>
          <w:sz w:val="28"/>
          <w:szCs w:val="28"/>
        </w:rPr>
      </w:pPr>
      <w:r w:rsidRPr="002B5083">
        <w:rPr>
          <w:rFonts w:ascii="Times New Roman" w:hAnsi="Times New Roman" w:cs="Times New Roman"/>
          <w:sz w:val="28"/>
          <w:szCs w:val="28"/>
        </w:rPr>
        <w:t xml:space="preserve">В пирометаллургии меди производится около четырех тонн шлака на каждую тонну меди </w:t>
      </w:r>
      <w:sdt>
        <w:sdtPr>
          <w:rPr>
            <w:rFonts w:ascii="Times New Roman" w:hAnsi="Times New Roman" w:cs="Times New Roman"/>
            <w:color w:val="000000"/>
            <w:sz w:val="28"/>
            <w:szCs w:val="28"/>
          </w:rPr>
          <w:tag w:val="MENDELEY_CITATION_v3_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"/>
          <w:id w:val="-1958008357"/>
          <w:placeholder>
            <w:docPart w:val="394E74ABB6BB413EA4B60A591DC3A9DE"/>
          </w:placeholder>
        </w:sdtPr>
        <w:sdtContent>
          <w:r w:rsidR="0096739E" w:rsidRPr="0096739E">
            <w:rPr>
              <w:rFonts w:ascii="Times New Roman" w:hAnsi="Times New Roman" w:cs="Times New Roman"/>
              <w:color w:val="000000"/>
              <w:sz w:val="28"/>
              <w:szCs w:val="28"/>
            </w:rPr>
            <w:t>[33]</w:t>
          </w:r>
        </w:sdtContent>
      </w:sdt>
      <w:r w:rsidRPr="002B5083">
        <w:rPr>
          <w:rFonts w:ascii="Times New Roman" w:hAnsi="Times New Roman" w:cs="Times New Roman"/>
          <w:sz w:val="28"/>
          <w:szCs w:val="28"/>
        </w:rPr>
        <w:t xml:space="preserve">. </w:t>
      </w:r>
      <w:r>
        <w:rPr>
          <w:rFonts w:ascii="Times New Roman" w:hAnsi="Times New Roman" w:cs="Times New Roman"/>
          <w:sz w:val="28"/>
          <w:szCs w:val="28"/>
        </w:rPr>
        <w:t>П</w:t>
      </w:r>
      <w:r w:rsidRPr="00415F62">
        <w:rPr>
          <w:rFonts w:ascii="Times New Roman" w:hAnsi="Times New Roman" w:cs="Times New Roman"/>
          <w:sz w:val="28"/>
          <w:szCs w:val="28"/>
        </w:rPr>
        <w:t>отер</w:t>
      </w:r>
      <w:r>
        <w:rPr>
          <w:rFonts w:ascii="Times New Roman" w:hAnsi="Times New Roman" w:cs="Times New Roman"/>
          <w:sz w:val="28"/>
          <w:szCs w:val="28"/>
        </w:rPr>
        <w:t>и</w:t>
      </w:r>
      <w:r w:rsidRPr="00415F62">
        <w:rPr>
          <w:rFonts w:ascii="Times New Roman" w:hAnsi="Times New Roman" w:cs="Times New Roman"/>
          <w:sz w:val="28"/>
          <w:szCs w:val="28"/>
        </w:rPr>
        <w:t xml:space="preserve"> меди со шлаками являются ключевой технической проблемой для медных производств, потому что эти потери сильно влияют на экономику процесса извлечения меди. Для типичного медеплавильного завода уменьшение содержания Cu в шлаке на 0,1 вес. % за год эксплуатации может сэкономить несколько миллионов долларов в год. Поэтому восстановление меди из шлака медеплавильного производства имеет важное значение. </w:t>
      </w:r>
    </w:p>
    <w:p w14:paraId="6D91735C" w14:textId="6A760CE0" w:rsidR="002B05F6" w:rsidRPr="00415F62" w:rsidRDefault="002B05F6" w:rsidP="002B05F6">
      <w:pPr>
        <w:spacing w:after="0" w:line="240" w:lineRule="auto"/>
        <w:ind w:firstLine="567"/>
        <w:jc w:val="both"/>
        <w:rPr>
          <w:rFonts w:ascii="Times New Roman" w:hAnsi="Times New Roman" w:cs="Times New Roman"/>
          <w:sz w:val="28"/>
          <w:szCs w:val="28"/>
        </w:rPr>
      </w:pPr>
      <w:r w:rsidRPr="00415F62">
        <w:rPr>
          <w:rFonts w:ascii="Times New Roman" w:hAnsi="Times New Roman" w:cs="Times New Roman"/>
          <w:sz w:val="28"/>
          <w:szCs w:val="28"/>
        </w:rPr>
        <w:t xml:space="preserve">Процессы переработки медных шлаков можно разделить на пирометаллургические и гидрометаллургические </w:t>
      </w:r>
      <w:sdt>
        <w:sdtPr>
          <w:rPr>
            <w:rFonts w:ascii="Times New Roman" w:hAnsi="Times New Roman" w:cs="Times New Roman"/>
            <w:color w:val="000000"/>
            <w:sz w:val="28"/>
            <w:szCs w:val="28"/>
          </w:rPr>
          <w:tag w:val="MENDELEY_CITATION_v3_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"/>
          <w:id w:val="-1436199365"/>
          <w:placeholder>
            <w:docPart w:val="1A4B4AF1EE4B44A09ED4AB17B312BFDF"/>
          </w:placeholder>
        </w:sdtPr>
        <w:sdtContent>
          <w:r w:rsidR="0096739E" w:rsidRPr="0096739E">
            <w:rPr>
              <w:rFonts w:ascii="Times New Roman" w:hAnsi="Times New Roman" w:cs="Times New Roman"/>
              <w:color w:val="000000"/>
              <w:sz w:val="28"/>
              <w:szCs w:val="28"/>
            </w:rPr>
            <w:t>[34,35]</w:t>
          </w:r>
        </w:sdtContent>
      </w:sdt>
      <w:r w:rsidRPr="00415F62">
        <w:rPr>
          <w:rFonts w:ascii="Times New Roman" w:hAnsi="Times New Roman" w:cs="Times New Roman"/>
          <w:sz w:val="28"/>
          <w:szCs w:val="28"/>
        </w:rPr>
        <w:t>.</w:t>
      </w:r>
    </w:p>
    <w:p w14:paraId="00038218" w14:textId="77777777" w:rsidR="002B05F6" w:rsidRPr="00415F62" w:rsidRDefault="002B05F6" w:rsidP="002B05F6">
      <w:pPr>
        <w:spacing w:after="0" w:line="240" w:lineRule="auto"/>
        <w:ind w:firstLine="567"/>
        <w:jc w:val="both"/>
        <w:rPr>
          <w:rFonts w:ascii="Times New Roman" w:hAnsi="Times New Roman" w:cs="Times New Roman"/>
          <w:sz w:val="28"/>
          <w:szCs w:val="28"/>
        </w:rPr>
      </w:pPr>
      <w:r w:rsidRPr="00415F62">
        <w:rPr>
          <w:rFonts w:ascii="Times New Roman" w:hAnsi="Times New Roman" w:cs="Times New Roman"/>
          <w:sz w:val="28"/>
          <w:szCs w:val="28"/>
        </w:rPr>
        <w:t>Пирометаллургические процессы нацелены на использование высоких температур для переработки медных шлаков, в то время как гидрометаллургические процессы используют химические реакции, обычно при более низких температурах, для извлечения металла.</w:t>
      </w:r>
    </w:p>
    <w:p w14:paraId="21A274F7" w14:textId="2BA062C0" w:rsidR="002B05F6" w:rsidRPr="009D6A10" w:rsidRDefault="002B05F6" w:rsidP="002B05F6">
      <w:pPr>
        <w:spacing w:after="0" w:line="240" w:lineRule="auto"/>
        <w:ind w:firstLine="567"/>
        <w:jc w:val="both"/>
        <w:rPr>
          <w:rFonts w:ascii="Times New Roman" w:hAnsi="Times New Roman" w:cs="Times New Roman"/>
          <w:sz w:val="28"/>
          <w:szCs w:val="28"/>
        </w:rPr>
      </w:pPr>
      <w:r w:rsidRPr="00415F62">
        <w:rPr>
          <w:rFonts w:ascii="Times New Roman" w:hAnsi="Times New Roman" w:cs="Times New Roman"/>
          <w:sz w:val="28"/>
          <w:szCs w:val="28"/>
        </w:rPr>
        <w:t xml:space="preserve">Наиболее распространенным и промышленно реализуемым гидрометаллургическим методом является флотация, включающая подготовку шлака дроблением и измельчением в несколько стадий, флотацию совместно с рудным материалом (или отдельно для шлака) с получением сульфидного медного концентрата, пригодного для плавки на штейн </w:t>
      </w:r>
      <w:sdt>
        <w:sdtPr>
          <w:rPr>
            <w:rFonts w:ascii="Times New Roman" w:hAnsi="Times New Roman" w:cs="Times New Roman"/>
            <w:color w:val="000000"/>
            <w:sz w:val="28"/>
            <w:szCs w:val="28"/>
          </w:rPr>
          <w:tag w:val="MENDELEY_CITATION_v3_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"/>
          <w:id w:val="1949813121"/>
          <w:placeholder>
            <w:docPart w:val="1A4B4AF1EE4B44A09ED4AB17B312BFDF"/>
          </w:placeholder>
        </w:sdtPr>
        <w:sdtContent>
          <w:r w:rsidR="0096739E" w:rsidRPr="0096739E">
            <w:rPr>
              <w:rFonts w:ascii="Times New Roman" w:hAnsi="Times New Roman" w:cs="Times New Roman"/>
              <w:color w:val="000000"/>
              <w:sz w:val="28"/>
              <w:szCs w:val="28"/>
            </w:rPr>
            <w:t>[36]</w:t>
          </w:r>
        </w:sdtContent>
      </w:sdt>
      <w:r w:rsidRPr="00415F62">
        <w:rPr>
          <w:rFonts w:ascii="Times New Roman" w:hAnsi="Times New Roman" w:cs="Times New Roman"/>
          <w:sz w:val="28"/>
          <w:szCs w:val="28"/>
        </w:rPr>
        <w:t>. Этот способ предполагает наличие на обогатительной фабрике необходимой флотационной мощности. Недостатками таких технологий</w:t>
      </w:r>
      <w:r w:rsidRPr="009D6A10">
        <w:rPr>
          <w:rFonts w:ascii="Times New Roman" w:hAnsi="Times New Roman" w:cs="Times New Roman"/>
          <w:sz w:val="28"/>
          <w:szCs w:val="28"/>
        </w:rPr>
        <w:t xml:space="preserve"> являются относительно низкое извлечение меди в концентрат. </w:t>
      </w:r>
    </w:p>
    <w:p w14:paraId="706DDB94"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С другой стороны, гидрометаллургические процессы переработки медных шлаков включают процессы выщелачивания. Эти процессы включают контактирование шлаков с кислотными растворами, которые извлекают медь из шлаков, и содержат ряд отдельных этапов, включая различные стадии очистки и обработки раствора.</w:t>
      </w:r>
    </w:p>
    <w:p w14:paraId="418DBF1B" w14:textId="79BF25BD" w:rsidR="002B05F6" w:rsidRPr="00415F62"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К </w:t>
      </w:r>
      <w:r w:rsidRPr="00415F62">
        <w:rPr>
          <w:rFonts w:ascii="Times New Roman" w:hAnsi="Times New Roman" w:cs="Times New Roman"/>
          <w:sz w:val="28"/>
          <w:szCs w:val="28"/>
        </w:rPr>
        <w:t xml:space="preserve">примеру, метод кислотного выщелачивания </w:t>
      </w:r>
      <w:sdt>
        <w:sdtPr>
          <w:rPr>
            <w:rFonts w:ascii="Times New Roman" w:hAnsi="Times New Roman" w:cs="Times New Roman"/>
            <w:color w:val="000000"/>
            <w:sz w:val="28"/>
            <w:szCs w:val="28"/>
          </w:rPr>
          <w:tag w:val="MENDELEY_CITATION_v3_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"/>
          <w:id w:val="1632984571"/>
          <w:placeholder>
            <w:docPart w:val="1A4B4AF1EE4B44A09ED4AB17B312BFDF"/>
          </w:placeholder>
        </w:sdtPr>
        <w:sdtContent>
          <w:r w:rsidR="0096739E" w:rsidRPr="0096739E">
            <w:rPr>
              <w:rFonts w:ascii="Times New Roman" w:hAnsi="Times New Roman" w:cs="Times New Roman"/>
              <w:color w:val="000000"/>
              <w:sz w:val="28"/>
              <w:szCs w:val="28"/>
            </w:rPr>
            <w:t>[37,38]</w:t>
          </w:r>
        </w:sdtContent>
      </w:sdt>
      <w:r w:rsidRPr="00415F62">
        <w:rPr>
          <w:rFonts w:ascii="Times New Roman" w:hAnsi="Times New Roman" w:cs="Times New Roman"/>
          <w:sz w:val="28"/>
          <w:szCs w:val="28"/>
        </w:rPr>
        <w:t xml:space="preserve">, метод щелочной активации </w:t>
      </w:r>
      <w:sdt>
        <w:sdtPr>
          <w:rPr>
            <w:rFonts w:ascii="Times New Roman" w:hAnsi="Times New Roman" w:cs="Times New Roman"/>
            <w:color w:val="000000"/>
            <w:sz w:val="28"/>
            <w:szCs w:val="28"/>
          </w:rPr>
          <w:tag w:val="MENDELEY_CITATION_v3_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"/>
          <w:id w:val="-833451854"/>
          <w:placeholder>
            <w:docPart w:val="1A4B4AF1EE4B44A09ED4AB17B312BFDF"/>
          </w:placeholder>
        </w:sdtPr>
        <w:sdtContent>
          <w:r w:rsidR="0096739E" w:rsidRPr="0096739E">
            <w:rPr>
              <w:rFonts w:ascii="Times New Roman" w:hAnsi="Times New Roman" w:cs="Times New Roman"/>
              <w:color w:val="000000"/>
              <w:sz w:val="28"/>
              <w:szCs w:val="28"/>
            </w:rPr>
            <w:t>[39]</w:t>
          </w:r>
        </w:sdtContent>
      </w:sdt>
      <w:r w:rsidRPr="00415F62">
        <w:rPr>
          <w:rFonts w:ascii="Times New Roman" w:hAnsi="Times New Roman" w:cs="Times New Roman"/>
          <w:sz w:val="28"/>
          <w:szCs w:val="28"/>
        </w:rPr>
        <w:t xml:space="preserve">, комбинированный метод на кислотной основе </w:t>
      </w:r>
      <w:sdt>
        <w:sdtPr>
          <w:rPr>
            <w:rFonts w:ascii="Times New Roman" w:hAnsi="Times New Roman" w:cs="Times New Roman"/>
            <w:color w:val="000000"/>
            <w:sz w:val="28"/>
            <w:szCs w:val="28"/>
          </w:rPr>
          <w:tag w:val="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"/>
          <w:id w:val="-2102242524"/>
          <w:placeholder>
            <w:docPart w:val="1A4B4AF1EE4B44A09ED4AB17B312BFDF"/>
          </w:placeholder>
        </w:sdtPr>
        <w:sdtContent>
          <w:r w:rsidR="0096739E" w:rsidRPr="0096739E">
            <w:rPr>
              <w:rFonts w:ascii="Times New Roman" w:hAnsi="Times New Roman" w:cs="Times New Roman"/>
              <w:color w:val="000000"/>
              <w:sz w:val="28"/>
              <w:szCs w:val="28"/>
            </w:rPr>
            <w:t>[40–42]</w:t>
          </w:r>
        </w:sdtContent>
      </w:sdt>
      <w:r w:rsidRPr="00415F62">
        <w:rPr>
          <w:rFonts w:ascii="Times New Roman" w:hAnsi="Times New Roman" w:cs="Times New Roman"/>
          <w:sz w:val="28"/>
          <w:szCs w:val="28"/>
        </w:rPr>
        <w:t xml:space="preserve">. Также свою эффективность в извлечении металлов из медного шлака показало биовыщелачивание </w:t>
      </w:r>
      <w:sdt>
        <w:sdtPr>
          <w:rPr>
            <w:rFonts w:ascii="Times New Roman" w:hAnsi="Times New Roman" w:cs="Times New Roman"/>
            <w:color w:val="000000"/>
            <w:sz w:val="28"/>
            <w:szCs w:val="28"/>
          </w:rPr>
          <w:tag w:val="MENDELEY_CITATION_v3_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"/>
          <w:id w:val="-632715445"/>
          <w:placeholder>
            <w:docPart w:val="1A4B4AF1EE4B44A09ED4AB17B312BFDF"/>
          </w:placeholder>
        </w:sdtPr>
        <w:sdtContent>
          <w:r w:rsidR="0096739E" w:rsidRPr="0096739E">
            <w:rPr>
              <w:rFonts w:ascii="Times New Roman" w:hAnsi="Times New Roman" w:cs="Times New Roman"/>
              <w:color w:val="000000"/>
              <w:sz w:val="28"/>
              <w:szCs w:val="28"/>
            </w:rPr>
            <w:t>[43]</w:t>
          </w:r>
        </w:sdtContent>
      </w:sdt>
      <w:r w:rsidRPr="00415F62">
        <w:rPr>
          <w:rFonts w:ascii="Times New Roman" w:hAnsi="Times New Roman" w:cs="Times New Roman"/>
          <w:sz w:val="28"/>
          <w:szCs w:val="28"/>
        </w:rPr>
        <w:t>.</w:t>
      </w:r>
    </w:p>
    <w:p w14:paraId="75E9341D" w14:textId="546F1578" w:rsidR="002B05F6" w:rsidRPr="00415F62" w:rsidRDefault="002B05F6" w:rsidP="002B05F6">
      <w:pPr>
        <w:spacing w:after="0" w:line="240" w:lineRule="auto"/>
        <w:ind w:firstLine="567"/>
        <w:jc w:val="both"/>
        <w:rPr>
          <w:rFonts w:ascii="Times New Roman" w:hAnsi="Times New Roman" w:cs="Times New Roman"/>
          <w:sz w:val="28"/>
          <w:szCs w:val="28"/>
        </w:rPr>
      </w:pPr>
      <w:r w:rsidRPr="00415F62">
        <w:rPr>
          <w:rFonts w:ascii="Times New Roman" w:hAnsi="Times New Roman" w:cs="Times New Roman"/>
          <w:sz w:val="28"/>
          <w:szCs w:val="28"/>
        </w:rPr>
        <w:t>Медные шлаки в основном состоят из фаялита (Fe</w:t>
      </w:r>
      <w:r w:rsidRPr="00415F62">
        <w:rPr>
          <w:rFonts w:ascii="Times New Roman" w:hAnsi="Times New Roman" w:cs="Times New Roman"/>
          <w:sz w:val="28"/>
          <w:szCs w:val="28"/>
          <w:vertAlign w:val="subscript"/>
        </w:rPr>
        <w:t>2</w:t>
      </w:r>
      <w:r w:rsidRPr="00415F62">
        <w:rPr>
          <w:rFonts w:ascii="Times New Roman" w:hAnsi="Times New Roman" w:cs="Times New Roman"/>
          <w:sz w:val="28"/>
          <w:szCs w:val="28"/>
        </w:rPr>
        <w:t>SiO</w:t>
      </w:r>
      <w:r w:rsidRPr="00415F62">
        <w:rPr>
          <w:rFonts w:ascii="Times New Roman" w:hAnsi="Times New Roman" w:cs="Times New Roman"/>
          <w:sz w:val="28"/>
          <w:szCs w:val="28"/>
          <w:vertAlign w:val="subscript"/>
        </w:rPr>
        <w:t>4</w:t>
      </w:r>
      <w:r w:rsidRPr="00415F62">
        <w:rPr>
          <w:rFonts w:ascii="Times New Roman" w:hAnsi="Times New Roman" w:cs="Times New Roman"/>
          <w:sz w:val="28"/>
          <w:szCs w:val="28"/>
        </w:rPr>
        <w:t>) и магнетита (Fe</w:t>
      </w:r>
      <w:r w:rsidRPr="00415F62">
        <w:rPr>
          <w:rFonts w:ascii="Times New Roman" w:hAnsi="Times New Roman" w:cs="Times New Roman"/>
          <w:sz w:val="28"/>
          <w:szCs w:val="28"/>
          <w:vertAlign w:val="subscript"/>
        </w:rPr>
        <w:t>3</w:t>
      </w:r>
      <w:r w:rsidRPr="00415F62">
        <w:rPr>
          <w:rFonts w:ascii="Times New Roman" w:hAnsi="Times New Roman" w:cs="Times New Roman"/>
          <w:sz w:val="28"/>
          <w:szCs w:val="28"/>
        </w:rPr>
        <w:t>O</w:t>
      </w:r>
      <w:r w:rsidRPr="00415F62">
        <w:rPr>
          <w:rFonts w:ascii="Times New Roman" w:hAnsi="Times New Roman" w:cs="Times New Roman"/>
          <w:sz w:val="28"/>
          <w:szCs w:val="28"/>
          <w:vertAlign w:val="subscript"/>
        </w:rPr>
        <w:t>4</w:t>
      </w:r>
      <w:r w:rsidRPr="00415F62">
        <w:rPr>
          <w:rFonts w:ascii="Times New Roman" w:hAnsi="Times New Roman" w:cs="Times New Roman"/>
          <w:sz w:val="28"/>
          <w:szCs w:val="28"/>
        </w:rPr>
        <w:t xml:space="preserve">), но наряду с этим в шлаках содержатся как вредные компоненты, так и ценные металлы, окруженные фаялитом </w:t>
      </w:r>
      <w:sdt>
        <w:sdtPr>
          <w:rPr>
            <w:rFonts w:ascii="Times New Roman" w:hAnsi="Times New Roman" w:cs="Times New Roman"/>
            <w:color w:val="000000"/>
            <w:sz w:val="28"/>
            <w:szCs w:val="28"/>
          </w:rPr>
          <w:tag w:val="MENDELEY_CITATION_v3_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"/>
          <w:id w:val="-1333142796"/>
          <w:placeholder>
            <w:docPart w:val="1A4B4AF1EE4B44A09ED4AB17B312BFDF"/>
          </w:placeholder>
        </w:sdtPr>
        <w:sdtContent>
          <w:r w:rsidR="0096739E" w:rsidRPr="0096739E">
            <w:rPr>
              <w:rFonts w:ascii="Times New Roman" w:hAnsi="Times New Roman" w:cs="Times New Roman"/>
              <w:color w:val="000000"/>
              <w:sz w:val="28"/>
              <w:szCs w:val="28"/>
            </w:rPr>
            <w:t>[44,45]</w:t>
          </w:r>
        </w:sdtContent>
      </w:sdt>
      <w:r w:rsidRPr="00415F62">
        <w:rPr>
          <w:rFonts w:ascii="Times New Roman" w:hAnsi="Times New Roman" w:cs="Times New Roman"/>
          <w:sz w:val="28"/>
          <w:szCs w:val="28"/>
        </w:rPr>
        <w:t>. Следовательно, эффективное разрушение структуры Fe</w:t>
      </w:r>
      <w:r w:rsidRPr="00415F62">
        <w:rPr>
          <w:rFonts w:ascii="Times New Roman" w:hAnsi="Times New Roman" w:cs="Times New Roman"/>
          <w:sz w:val="28"/>
          <w:szCs w:val="28"/>
          <w:vertAlign w:val="subscript"/>
        </w:rPr>
        <w:t>2</w:t>
      </w:r>
      <w:r w:rsidRPr="00415F62">
        <w:rPr>
          <w:rFonts w:ascii="Times New Roman" w:hAnsi="Times New Roman" w:cs="Times New Roman"/>
          <w:sz w:val="28"/>
          <w:szCs w:val="28"/>
        </w:rPr>
        <w:t>SiO</w:t>
      </w:r>
      <w:r w:rsidRPr="00415F62">
        <w:rPr>
          <w:rFonts w:ascii="Times New Roman" w:hAnsi="Times New Roman" w:cs="Times New Roman"/>
          <w:sz w:val="28"/>
          <w:szCs w:val="28"/>
          <w:vertAlign w:val="subscript"/>
        </w:rPr>
        <w:t>4</w:t>
      </w:r>
      <w:r w:rsidRPr="00415F62">
        <w:rPr>
          <w:rFonts w:ascii="Times New Roman" w:hAnsi="Times New Roman" w:cs="Times New Roman"/>
          <w:sz w:val="28"/>
          <w:szCs w:val="28"/>
        </w:rPr>
        <w:t xml:space="preserve"> с низкими затратами и высокой селективностью является решающим моментом безвредности и снижения количества шлаков медеплавильного производства.</w:t>
      </w:r>
    </w:p>
    <w:p w14:paraId="0E813D6A" w14:textId="6F882550" w:rsidR="002B05F6" w:rsidRPr="00415F62" w:rsidRDefault="002B05F6" w:rsidP="002B05F6">
      <w:pPr>
        <w:spacing w:after="0" w:line="240" w:lineRule="auto"/>
        <w:ind w:firstLine="567"/>
        <w:jc w:val="both"/>
        <w:rPr>
          <w:rFonts w:ascii="Times New Roman" w:hAnsi="Times New Roman" w:cs="Times New Roman"/>
          <w:sz w:val="28"/>
          <w:szCs w:val="28"/>
        </w:rPr>
      </w:pPr>
      <w:r w:rsidRPr="00415F62">
        <w:rPr>
          <w:rFonts w:ascii="Times New Roman" w:hAnsi="Times New Roman" w:cs="Times New Roman"/>
          <w:sz w:val="28"/>
          <w:szCs w:val="28"/>
        </w:rPr>
        <w:t xml:space="preserve">В работе </w:t>
      </w:r>
      <w:sdt>
        <w:sdtPr>
          <w:rPr>
            <w:rFonts w:ascii="Times New Roman" w:hAnsi="Times New Roman" w:cs="Times New Roman"/>
            <w:color w:val="000000"/>
            <w:sz w:val="28"/>
            <w:szCs w:val="28"/>
          </w:rPr>
          <w:tag w:val="MENDELEY_CITATION_v3_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"/>
          <w:id w:val="499009353"/>
          <w:placeholder>
            <w:docPart w:val="1A4B4AF1EE4B44A09ED4AB17B312BFDF"/>
          </w:placeholder>
        </w:sdtPr>
        <w:sdtContent>
          <w:r w:rsidR="0096739E" w:rsidRPr="0096739E">
            <w:rPr>
              <w:rFonts w:ascii="Times New Roman" w:hAnsi="Times New Roman" w:cs="Times New Roman"/>
              <w:color w:val="000000"/>
              <w:sz w:val="28"/>
              <w:szCs w:val="28"/>
            </w:rPr>
            <w:t>[46]</w:t>
          </w:r>
        </w:sdtContent>
      </w:sdt>
      <w:r w:rsidRPr="00415F62">
        <w:rPr>
          <w:rFonts w:ascii="Times New Roman" w:hAnsi="Times New Roman" w:cs="Times New Roman"/>
          <w:sz w:val="28"/>
          <w:szCs w:val="28"/>
        </w:rPr>
        <w:t xml:space="preserve"> был предложен метод восстановления шлаков медеплавильного производства за счет диссоциации Fe</w:t>
      </w:r>
      <w:r w:rsidRPr="00415F62">
        <w:rPr>
          <w:rFonts w:ascii="Times New Roman" w:hAnsi="Times New Roman" w:cs="Times New Roman"/>
          <w:sz w:val="28"/>
          <w:szCs w:val="28"/>
          <w:vertAlign w:val="subscript"/>
        </w:rPr>
        <w:t>2</w:t>
      </w:r>
      <w:r w:rsidRPr="00415F62">
        <w:rPr>
          <w:rFonts w:ascii="Times New Roman" w:hAnsi="Times New Roman" w:cs="Times New Roman"/>
          <w:sz w:val="28"/>
          <w:szCs w:val="28"/>
        </w:rPr>
        <w:t>SiO</w:t>
      </w:r>
      <w:r w:rsidRPr="00415F62">
        <w:rPr>
          <w:rFonts w:ascii="Times New Roman" w:hAnsi="Times New Roman" w:cs="Times New Roman"/>
          <w:sz w:val="28"/>
          <w:szCs w:val="28"/>
          <w:vertAlign w:val="subscript"/>
        </w:rPr>
        <w:t>4</w:t>
      </w:r>
      <w:r w:rsidRPr="00415F62">
        <w:rPr>
          <w:rFonts w:ascii="Times New Roman" w:hAnsi="Times New Roman" w:cs="Times New Roman"/>
          <w:sz w:val="28"/>
          <w:szCs w:val="28"/>
        </w:rPr>
        <w:t xml:space="preserve"> щелочью, и </w:t>
      </w:r>
      <w:r w:rsidRPr="00415F62">
        <w:rPr>
          <w:rFonts w:ascii="Times New Roman" w:hAnsi="Times New Roman" w:cs="Times New Roman"/>
          <w:sz w:val="28"/>
          <w:szCs w:val="28"/>
        </w:rPr>
        <w:lastRenderedPageBreak/>
        <w:t>дальнейшим кислотным выщелачиванием As, Zn, Fe, Cu и Pb с добавлением H</w:t>
      </w:r>
      <w:r w:rsidRPr="00415F62">
        <w:rPr>
          <w:rFonts w:ascii="Times New Roman" w:hAnsi="Times New Roman" w:cs="Times New Roman"/>
          <w:sz w:val="28"/>
          <w:szCs w:val="28"/>
          <w:vertAlign w:val="subscript"/>
        </w:rPr>
        <w:t>2</w:t>
      </w:r>
      <w:r w:rsidRPr="00415F62">
        <w:rPr>
          <w:rFonts w:ascii="Times New Roman" w:hAnsi="Times New Roman" w:cs="Times New Roman"/>
          <w:sz w:val="28"/>
          <w:szCs w:val="28"/>
        </w:rPr>
        <w:t>O</w:t>
      </w:r>
      <w:r w:rsidRPr="00415F62">
        <w:rPr>
          <w:rFonts w:ascii="Times New Roman" w:hAnsi="Times New Roman" w:cs="Times New Roman"/>
          <w:sz w:val="28"/>
          <w:szCs w:val="28"/>
          <w:vertAlign w:val="subscript"/>
        </w:rPr>
        <w:t>2</w:t>
      </w:r>
      <w:r w:rsidRPr="00415F62">
        <w:rPr>
          <w:rFonts w:ascii="Times New Roman" w:hAnsi="Times New Roman" w:cs="Times New Roman"/>
          <w:sz w:val="28"/>
          <w:szCs w:val="28"/>
        </w:rPr>
        <w:t xml:space="preserve">. </w:t>
      </w:r>
    </w:p>
    <w:p w14:paraId="0F1DCF2C" w14:textId="72CDDA62" w:rsidR="002B05F6" w:rsidRPr="00415F62" w:rsidRDefault="002B05F6" w:rsidP="002B05F6">
      <w:pPr>
        <w:spacing w:after="0" w:line="240" w:lineRule="auto"/>
        <w:ind w:firstLine="567"/>
        <w:jc w:val="both"/>
        <w:rPr>
          <w:rFonts w:ascii="Times New Roman" w:hAnsi="Times New Roman" w:cs="Times New Roman"/>
          <w:sz w:val="28"/>
          <w:szCs w:val="28"/>
        </w:rPr>
      </w:pPr>
      <w:r w:rsidRPr="00415F62">
        <w:rPr>
          <w:rFonts w:ascii="Times New Roman" w:hAnsi="Times New Roman" w:cs="Times New Roman"/>
          <w:sz w:val="28"/>
          <w:szCs w:val="28"/>
        </w:rPr>
        <w:t xml:space="preserve">Также в работе </w:t>
      </w:r>
      <w:sdt>
        <w:sdtPr>
          <w:rPr>
            <w:rFonts w:ascii="Times New Roman" w:hAnsi="Times New Roman" w:cs="Times New Roman"/>
            <w:color w:val="000000"/>
            <w:sz w:val="28"/>
            <w:szCs w:val="28"/>
          </w:rPr>
          <w:tag w:val="MENDELEY_CITATION_v3_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"/>
          <w:id w:val="-1354723898"/>
          <w:placeholder>
            <w:docPart w:val="1A4B4AF1EE4B44A09ED4AB17B312BFDF"/>
          </w:placeholder>
        </w:sdtPr>
        <w:sdtContent>
          <w:r w:rsidR="0096739E" w:rsidRPr="0096739E">
            <w:rPr>
              <w:rFonts w:ascii="Times New Roman" w:hAnsi="Times New Roman" w:cs="Times New Roman"/>
              <w:color w:val="000000"/>
              <w:sz w:val="28"/>
              <w:szCs w:val="28"/>
            </w:rPr>
            <w:t>[6]</w:t>
          </w:r>
        </w:sdtContent>
      </w:sdt>
      <w:r w:rsidRPr="00415F62">
        <w:rPr>
          <w:rFonts w:ascii="Times New Roman" w:hAnsi="Times New Roman" w:cs="Times New Roman"/>
          <w:sz w:val="28"/>
          <w:szCs w:val="28"/>
        </w:rPr>
        <w:t xml:space="preserve"> предложен метод сульфатизации с дальнейшим выщелачиванием водой. Условиями проведения сульфатизационного обжига являются: поток газа: 500 мл/мин, 5% SO</w:t>
      </w:r>
      <w:r w:rsidRPr="00415F62">
        <w:rPr>
          <w:rFonts w:ascii="Times New Roman" w:hAnsi="Times New Roman" w:cs="Times New Roman"/>
          <w:sz w:val="28"/>
          <w:szCs w:val="28"/>
          <w:vertAlign w:val="subscript"/>
        </w:rPr>
        <w:t>2</w:t>
      </w:r>
      <w:r w:rsidRPr="00415F62">
        <w:rPr>
          <w:rFonts w:ascii="Times New Roman" w:hAnsi="Times New Roman" w:cs="Times New Roman"/>
          <w:sz w:val="28"/>
          <w:szCs w:val="28"/>
        </w:rPr>
        <w:t xml:space="preserve"> + 20% O</w:t>
      </w:r>
      <w:r w:rsidRPr="00415F62">
        <w:rPr>
          <w:rFonts w:ascii="Times New Roman" w:hAnsi="Times New Roman" w:cs="Times New Roman"/>
          <w:sz w:val="28"/>
          <w:szCs w:val="28"/>
          <w:vertAlign w:val="subscript"/>
        </w:rPr>
        <w:t>2</w:t>
      </w:r>
      <w:r w:rsidRPr="00415F62">
        <w:rPr>
          <w:rFonts w:ascii="Times New Roman" w:hAnsi="Times New Roman" w:cs="Times New Roman"/>
          <w:sz w:val="28"/>
          <w:szCs w:val="28"/>
        </w:rPr>
        <w:t xml:space="preserve"> + 75% Ar; температура обжига: 650 °С; Время запекания: 4 часа; Добавление Na</w:t>
      </w:r>
      <w:r w:rsidRPr="00415F62">
        <w:rPr>
          <w:rFonts w:ascii="Times New Roman" w:hAnsi="Times New Roman" w:cs="Times New Roman"/>
          <w:sz w:val="28"/>
          <w:szCs w:val="28"/>
          <w:vertAlign w:val="subscript"/>
        </w:rPr>
        <w:t>2</w:t>
      </w:r>
      <w:r w:rsidRPr="00415F62">
        <w:rPr>
          <w:rFonts w:ascii="Times New Roman" w:hAnsi="Times New Roman" w:cs="Times New Roman"/>
          <w:sz w:val="28"/>
          <w:szCs w:val="28"/>
        </w:rPr>
        <w:t>SO</w:t>
      </w:r>
      <w:r w:rsidRPr="00415F62">
        <w:rPr>
          <w:rFonts w:ascii="Times New Roman" w:hAnsi="Times New Roman" w:cs="Times New Roman"/>
          <w:sz w:val="28"/>
          <w:szCs w:val="28"/>
          <w:vertAlign w:val="subscript"/>
        </w:rPr>
        <w:t>4</w:t>
      </w:r>
      <w:r>
        <w:rPr>
          <w:rFonts w:ascii="Times New Roman" w:hAnsi="Times New Roman" w:cs="Times New Roman"/>
          <w:sz w:val="28"/>
          <w:szCs w:val="28"/>
        </w:rPr>
        <w:t>: 30%</w:t>
      </w:r>
      <w:r w:rsidRPr="00415F62">
        <w:rPr>
          <w:rFonts w:ascii="Times New Roman" w:hAnsi="Times New Roman" w:cs="Times New Roman"/>
          <w:sz w:val="28"/>
          <w:szCs w:val="28"/>
        </w:rPr>
        <w:t xml:space="preserve"> с последующим выщелачиванием водой (температура выщелачивания: 80 °C; Время выщелачивания: 5 ч; соотношение твердой и жидкой фаз: 0,05 г/мл).  Было установлено, что извлечения Ni, Co и Cu достигают 95,8% и 91,8%, 81,6% соответственно.</w:t>
      </w:r>
    </w:p>
    <w:p w14:paraId="05A17F4A"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415F62">
        <w:rPr>
          <w:rFonts w:ascii="Times New Roman" w:hAnsi="Times New Roman" w:cs="Times New Roman"/>
          <w:sz w:val="28"/>
          <w:szCs w:val="28"/>
        </w:rPr>
        <w:t>Однако, существует и ряд недостатков</w:t>
      </w:r>
      <w:r w:rsidRPr="009D6A10">
        <w:rPr>
          <w:rFonts w:ascii="Times New Roman" w:hAnsi="Times New Roman" w:cs="Times New Roman"/>
          <w:sz w:val="28"/>
          <w:szCs w:val="28"/>
        </w:rPr>
        <w:t xml:space="preserve"> гидрометаллургических способов переработки медных шлаков, основные из них:</w:t>
      </w:r>
    </w:p>
    <w:p w14:paraId="1F9CE51E" w14:textId="77777777" w:rsidR="002B05F6" w:rsidRPr="0057169E" w:rsidRDefault="002B05F6" w:rsidP="002B05F6">
      <w:pPr>
        <w:spacing w:after="0" w:line="240" w:lineRule="auto"/>
        <w:ind w:firstLine="567"/>
        <w:jc w:val="both"/>
        <w:rPr>
          <w:rFonts w:ascii="Times New Roman" w:hAnsi="Times New Roman" w:cs="Times New Roman"/>
          <w:sz w:val="28"/>
          <w:szCs w:val="28"/>
        </w:rPr>
      </w:pPr>
      <w:r w:rsidRPr="0057169E">
        <w:rPr>
          <w:rFonts w:ascii="Times New Roman" w:hAnsi="Times New Roman" w:cs="Times New Roman"/>
          <w:sz w:val="28"/>
          <w:szCs w:val="28"/>
        </w:rPr>
        <w:t>- Экологический вред: гидрометаллургические процессы производят большое количество отходов, что может негативно отразиться на окружающей среде. Также при сернокислотном выщелачивании оксидных медных руд, теряются благородные металлы.</w:t>
      </w:r>
    </w:p>
    <w:p w14:paraId="610E8251"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57169E">
        <w:rPr>
          <w:rFonts w:ascii="Times New Roman" w:hAnsi="Times New Roman" w:cs="Times New Roman"/>
          <w:sz w:val="28"/>
          <w:szCs w:val="28"/>
        </w:rPr>
        <w:t xml:space="preserve">- Сложность технологии: гидрометаллургические </w:t>
      </w:r>
      <w:r w:rsidRPr="009D6A10">
        <w:rPr>
          <w:rFonts w:ascii="Times New Roman" w:hAnsi="Times New Roman" w:cs="Times New Roman"/>
          <w:sz w:val="28"/>
          <w:szCs w:val="28"/>
        </w:rPr>
        <w:t>процессы переработки медных шлаков являются достаточно сложным процессом, требующим специализированного оборудования и высокой квалификации персонала.</w:t>
      </w:r>
    </w:p>
    <w:p w14:paraId="04AA5624"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Затраты на обслуживание и ремонт: гидрометаллургические установки требуют регулярного обслуживания и ремонта, что также добавляет дополнительные затраты.</w:t>
      </w:r>
    </w:p>
    <w:p w14:paraId="15B74818" w14:textId="77777777" w:rsidR="002B05F6" w:rsidRPr="009D6A10"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К пирометаллургическим способам обеднения можно отнести ликвационный способ, обеднение в электропечи, восстановительную плавку и т.д.</w:t>
      </w:r>
    </w:p>
    <w:p w14:paraId="33559038"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748A8377" w14:textId="77777777" w:rsidR="002B05F6" w:rsidRPr="00316B8E" w:rsidRDefault="002B05F6" w:rsidP="002B05F6">
      <w:pPr>
        <w:pStyle w:val="a8"/>
        <w:shd w:val="clear" w:color="auto" w:fill="FFFFFF"/>
        <w:spacing w:before="0" w:beforeAutospacing="0" w:after="0" w:afterAutospacing="0"/>
        <w:ind w:firstLine="567"/>
        <w:jc w:val="both"/>
        <w:rPr>
          <w:sz w:val="28"/>
          <w:szCs w:val="28"/>
          <w:lang w:val="kk-KZ"/>
        </w:rPr>
      </w:pPr>
      <w:r w:rsidRPr="00316B8E">
        <w:rPr>
          <w:sz w:val="28"/>
          <w:szCs w:val="28"/>
        </w:rPr>
        <w:t>1.3.1 Ликвационные способы обеднения шлаков</w:t>
      </w:r>
    </w:p>
    <w:p w14:paraId="00E2653E"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0852BC7D" w14:textId="77777777" w:rsidR="002B05F6" w:rsidRPr="009D6A10"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К ликвационным способам обеднения шлаков можно отнести отстаивание шлаков, который является наиболее распространенным и простым способом. Этот способ позволяет выделить из шлака сульфидную механическую взвесь. Однако процесс отстаивания является малоинтенсивным, позволяющим выделить относительно крупные частицы механической взвеси. Основным недостатком данного метода является невозможность извлечения частиц сульфидов размером менее 0,1 мм. Применение вибрации, центрифугирования либо наложения переменных электромагнитных полей может помочь интенсифицировать процесс отстаивания. Однако вышеперечисленны</w:t>
      </w:r>
      <w:r>
        <w:rPr>
          <w:sz w:val="28"/>
          <w:szCs w:val="28"/>
        </w:rPr>
        <w:t>е</w:t>
      </w:r>
      <w:r w:rsidRPr="009D6A10">
        <w:rPr>
          <w:sz w:val="28"/>
          <w:szCs w:val="28"/>
        </w:rPr>
        <w:t xml:space="preserve"> метод</w:t>
      </w:r>
      <w:r>
        <w:rPr>
          <w:sz w:val="28"/>
          <w:szCs w:val="28"/>
        </w:rPr>
        <w:t>ы</w:t>
      </w:r>
      <w:r w:rsidRPr="009D6A10">
        <w:rPr>
          <w:sz w:val="28"/>
          <w:szCs w:val="28"/>
        </w:rPr>
        <w:t xml:space="preserve"> в настоящее </w:t>
      </w:r>
      <w:r>
        <w:rPr>
          <w:sz w:val="28"/>
          <w:szCs w:val="28"/>
        </w:rPr>
        <w:t>время в промышленности не находя</w:t>
      </w:r>
      <w:r w:rsidRPr="009D6A10">
        <w:rPr>
          <w:sz w:val="28"/>
          <w:szCs w:val="28"/>
        </w:rPr>
        <w:t>т применение, так как требу</w:t>
      </w:r>
      <w:r>
        <w:rPr>
          <w:sz w:val="28"/>
          <w:szCs w:val="28"/>
        </w:rPr>
        <w:t>ю</w:t>
      </w:r>
      <w:r w:rsidRPr="009D6A10">
        <w:rPr>
          <w:sz w:val="28"/>
          <w:szCs w:val="28"/>
        </w:rPr>
        <w:t>т сложного оборудования.</w:t>
      </w:r>
    </w:p>
    <w:p w14:paraId="6915CD64" w14:textId="6BF6E29A" w:rsidR="002B05F6" w:rsidRPr="00415F62"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 xml:space="preserve">В основном ликвационное обеднение применимо лишь при механических потерях. Применение метода отстаивания шлака над бедным штейном позволяет сократить потери меди за счет растворимости. Наряду с этим повышается активность сульфида железа, что в свою очередь вызывает </w:t>
      </w:r>
      <w:r w:rsidRPr="009D6A10">
        <w:rPr>
          <w:sz w:val="28"/>
          <w:szCs w:val="28"/>
        </w:rPr>
        <w:lastRenderedPageBreak/>
        <w:t xml:space="preserve">укрупнение штейновых капель и восстановление магнетита, способствуя положительной динамике процесса </w:t>
      </w:r>
      <w:r w:rsidRPr="00415F62">
        <w:rPr>
          <w:sz w:val="28"/>
          <w:szCs w:val="28"/>
        </w:rPr>
        <w:t xml:space="preserve">отстаивания </w:t>
      </w:r>
      <w:sdt>
        <w:sdtPr>
          <w:rPr>
            <w:color w:val="000000"/>
            <w:sz w:val="28"/>
            <w:szCs w:val="28"/>
          </w:rPr>
          <w:tag w:val="MENDELEY_CITATION_v3_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"/>
          <w:id w:val="1407492872"/>
          <w:placeholder>
            <w:docPart w:val="1A4B4AF1EE4B44A09ED4AB17B312BFDF"/>
          </w:placeholder>
        </w:sdtPr>
        <w:sdtContent>
          <w:r w:rsidR="0096739E" w:rsidRPr="0096739E">
            <w:rPr>
              <w:color w:val="000000"/>
              <w:sz w:val="28"/>
              <w:szCs w:val="28"/>
            </w:rPr>
            <w:t>[47]</w:t>
          </w:r>
        </w:sdtContent>
      </w:sdt>
      <w:r w:rsidRPr="00415F62">
        <w:rPr>
          <w:sz w:val="28"/>
          <w:szCs w:val="28"/>
        </w:rPr>
        <w:t>.</w:t>
      </w:r>
    </w:p>
    <w:p w14:paraId="047573B3" w14:textId="77777777" w:rsidR="002B05F6" w:rsidRPr="009D6A10" w:rsidRDefault="002B05F6" w:rsidP="002B05F6">
      <w:pPr>
        <w:pStyle w:val="a8"/>
        <w:shd w:val="clear" w:color="auto" w:fill="FFFFFF"/>
        <w:spacing w:before="0" w:beforeAutospacing="0" w:after="0" w:afterAutospacing="0"/>
        <w:ind w:firstLine="567"/>
        <w:jc w:val="both"/>
        <w:rPr>
          <w:sz w:val="28"/>
          <w:szCs w:val="28"/>
        </w:rPr>
      </w:pPr>
      <w:r w:rsidRPr="00415F62">
        <w:rPr>
          <w:sz w:val="28"/>
          <w:szCs w:val="28"/>
        </w:rPr>
        <w:t>Значительное влияние на процесс отстаивания</w:t>
      </w:r>
      <w:r w:rsidRPr="009D6A10">
        <w:rPr>
          <w:sz w:val="28"/>
          <w:szCs w:val="28"/>
        </w:rPr>
        <w:t xml:space="preserve"> оказывают температура, поверхностные свойства шлака и штейна, их вязкость.</w:t>
      </w:r>
    </w:p>
    <w:p w14:paraId="28E44749" w14:textId="77777777" w:rsidR="002B05F6" w:rsidRPr="009D6A10"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Аппаратурное оформление ликвационного способа обеднения шлаков несложное. Отстойная зона может быть совмещена с плавильной зоной, а также быть в отдельном агрегате, сопряженном с плавильной частью печи (сифоны, электромиксеры, отстойные зоны).</w:t>
      </w:r>
    </w:p>
    <w:p w14:paraId="588F8A45" w14:textId="77777777" w:rsidR="002B05F6"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К недостаткам ликвационного способа обеднения шлака также можно отнести то, что невозможно добиться эффективного извлечения железа из шлака с дальнейшим использованием силикатной части шлака ввиду его неглубокого обеднения. Поэтому данный способ не может применяться в качестве основного процесса</w:t>
      </w:r>
      <w:r>
        <w:rPr>
          <w:sz w:val="28"/>
          <w:szCs w:val="28"/>
        </w:rPr>
        <w:t xml:space="preserve"> переработки шлаков</w:t>
      </w:r>
      <w:r w:rsidRPr="009D6A10">
        <w:rPr>
          <w:sz w:val="28"/>
          <w:szCs w:val="28"/>
        </w:rPr>
        <w:t xml:space="preserve"> на металлургическом производстве.</w:t>
      </w:r>
    </w:p>
    <w:p w14:paraId="15B84F3D" w14:textId="77777777" w:rsidR="002B05F6" w:rsidRPr="009D6A10" w:rsidRDefault="002B05F6" w:rsidP="002B05F6">
      <w:pPr>
        <w:pStyle w:val="a8"/>
        <w:shd w:val="clear" w:color="auto" w:fill="FFFFFF"/>
        <w:spacing w:before="0" w:beforeAutospacing="0" w:after="0" w:afterAutospacing="0"/>
        <w:ind w:firstLine="567"/>
        <w:jc w:val="both"/>
        <w:rPr>
          <w:sz w:val="28"/>
          <w:szCs w:val="28"/>
        </w:rPr>
      </w:pPr>
    </w:p>
    <w:p w14:paraId="5AC4864A" w14:textId="77777777" w:rsidR="002B05F6" w:rsidRDefault="002B05F6" w:rsidP="002B05F6">
      <w:pPr>
        <w:pStyle w:val="a8"/>
        <w:shd w:val="clear" w:color="auto" w:fill="FFFFFF"/>
        <w:spacing w:before="0" w:beforeAutospacing="0" w:after="0" w:afterAutospacing="0"/>
        <w:ind w:firstLine="567"/>
        <w:jc w:val="both"/>
        <w:rPr>
          <w:sz w:val="28"/>
          <w:szCs w:val="28"/>
        </w:rPr>
      </w:pPr>
      <w:r w:rsidRPr="00316B8E">
        <w:rPr>
          <w:sz w:val="28"/>
          <w:szCs w:val="28"/>
        </w:rPr>
        <w:t xml:space="preserve">1.3.2 </w:t>
      </w:r>
      <w:r>
        <w:rPr>
          <w:sz w:val="28"/>
          <w:szCs w:val="28"/>
        </w:rPr>
        <w:t>Обеднения шлаков сульфидированием</w:t>
      </w:r>
    </w:p>
    <w:p w14:paraId="4060A863" w14:textId="77777777" w:rsidR="002B05F6" w:rsidRPr="00316B8E" w:rsidRDefault="002B05F6" w:rsidP="002B05F6">
      <w:pPr>
        <w:pStyle w:val="a8"/>
        <w:shd w:val="clear" w:color="auto" w:fill="FFFFFF"/>
        <w:spacing w:before="0" w:beforeAutospacing="0" w:after="0" w:afterAutospacing="0"/>
        <w:ind w:firstLine="567"/>
        <w:jc w:val="both"/>
        <w:rPr>
          <w:sz w:val="28"/>
          <w:szCs w:val="28"/>
        </w:rPr>
      </w:pPr>
    </w:p>
    <w:p w14:paraId="5728C032" w14:textId="3AC66556" w:rsidR="002B05F6" w:rsidRPr="009D6A10"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 xml:space="preserve">Применение этих способов заключается в промывке шлака сульфидными </w:t>
      </w:r>
      <w:r w:rsidRPr="00415F62">
        <w:rPr>
          <w:sz w:val="28"/>
          <w:szCs w:val="28"/>
        </w:rPr>
        <w:t xml:space="preserve">материалами </w:t>
      </w:r>
      <w:sdt>
        <w:sdtPr>
          <w:rPr>
            <w:color w:val="000000"/>
            <w:sz w:val="28"/>
            <w:szCs w:val="28"/>
          </w:rPr>
          <w:tag w:val="MENDELEY_CITATION_v3_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"/>
          <w:id w:val="848680480"/>
          <w:placeholder>
            <w:docPart w:val="1A4B4AF1EE4B44A09ED4AB17B312BFDF"/>
          </w:placeholder>
        </w:sdtPr>
        <w:sdtContent>
          <w:r w:rsidR="0096739E" w:rsidRPr="0096739E">
            <w:rPr>
              <w:color w:val="000000"/>
              <w:sz w:val="28"/>
              <w:szCs w:val="28"/>
            </w:rPr>
            <w:t>[48–50]</w:t>
          </w:r>
        </w:sdtContent>
      </w:sdt>
      <w:r w:rsidRPr="00415F62">
        <w:rPr>
          <w:sz w:val="28"/>
          <w:szCs w:val="28"/>
        </w:rPr>
        <w:t>. Для этого могут быть использованы пиритные концентраты, белый матт. Данный способ заключается в том, что крупные капли сульфидов, проходя через</w:t>
      </w:r>
      <w:r w:rsidRPr="009D6A10">
        <w:rPr>
          <w:sz w:val="28"/>
          <w:szCs w:val="28"/>
        </w:rPr>
        <w:t xml:space="preserve"> шлак, увлекают за собой мелкую сульфидную взвесь. Это можно осуществить при перемешивании шлака со штейном при помощи продувки газом либо путем подачи в конвертер перед сливом шлака свежей порции штейна. </w:t>
      </w:r>
    </w:p>
    <w:p w14:paraId="51621D06" w14:textId="7789721C" w:rsidR="002B05F6"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 xml:space="preserve">Однако, методы обеднения шлаков медеплавильного производства с использованием сульфидных реагентов практически не применяются из-за загрязнения окружающей среды диоксидом серы и с целью уменьшения количества отработанных шлаков, недостатком данного способа является разбавление штейна по меди, что способствует увеличению количества оборотных конвертерных </w:t>
      </w:r>
      <w:r w:rsidRPr="00415F62">
        <w:rPr>
          <w:sz w:val="28"/>
          <w:szCs w:val="28"/>
        </w:rPr>
        <w:t xml:space="preserve">шлаков </w:t>
      </w:r>
      <w:sdt>
        <w:sdtPr>
          <w:rPr>
            <w:color w:val="000000"/>
            <w:sz w:val="28"/>
            <w:szCs w:val="28"/>
          </w:rPr>
          <w:tag w:val="MENDELEY_CITATION_v3_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"/>
          <w:id w:val="-1517461071"/>
          <w:placeholder>
            <w:docPart w:val="1A4B4AF1EE4B44A09ED4AB17B312BFDF"/>
          </w:placeholder>
        </w:sdtPr>
        <w:sdtContent>
          <w:r w:rsidR="0096739E" w:rsidRPr="0096739E">
            <w:rPr>
              <w:color w:val="000000"/>
              <w:sz w:val="28"/>
              <w:szCs w:val="28"/>
            </w:rPr>
            <w:t>[36]</w:t>
          </w:r>
        </w:sdtContent>
      </w:sdt>
      <w:r w:rsidRPr="00415F62">
        <w:rPr>
          <w:sz w:val="28"/>
          <w:szCs w:val="28"/>
        </w:rPr>
        <w:t>. Наряду с этим, способ обеднения шлаков с помощью сульфидных материалов не позволяет получить глубоко обедненные по цветным металлам</w:t>
      </w:r>
      <w:r w:rsidRPr="009D6A10">
        <w:rPr>
          <w:sz w:val="28"/>
          <w:szCs w:val="28"/>
        </w:rPr>
        <w:t xml:space="preserve"> шлаки, для использования силикатной части шлака в строительстве.</w:t>
      </w:r>
    </w:p>
    <w:p w14:paraId="3C00475F" w14:textId="77777777" w:rsidR="002B05F6" w:rsidRPr="009D6A10" w:rsidRDefault="002B05F6" w:rsidP="002B05F6">
      <w:pPr>
        <w:pStyle w:val="a8"/>
        <w:shd w:val="clear" w:color="auto" w:fill="FFFFFF"/>
        <w:spacing w:before="0" w:beforeAutospacing="0" w:after="0" w:afterAutospacing="0"/>
        <w:ind w:firstLine="567"/>
        <w:jc w:val="both"/>
        <w:rPr>
          <w:sz w:val="28"/>
          <w:szCs w:val="28"/>
        </w:rPr>
      </w:pPr>
    </w:p>
    <w:p w14:paraId="71BED955" w14:textId="77777777" w:rsidR="002B05F6" w:rsidRDefault="002B05F6" w:rsidP="002B05F6">
      <w:pPr>
        <w:pStyle w:val="a8"/>
        <w:shd w:val="clear" w:color="auto" w:fill="FFFFFF"/>
        <w:spacing w:before="0" w:beforeAutospacing="0" w:after="0" w:afterAutospacing="0"/>
        <w:ind w:firstLine="567"/>
        <w:jc w:val="both"/>
        <w:rPr>
          <w:sz w:val="28"/>
          <w:szCs w:val="28"/>
        </w:rPr>
      </w:pPr>
      <w:r w:rsidRPr="00316B8E">
        <w:rPr>
          <w:sz w:val="28"/>
          <w:szCs w:val="28"/>
        </w:rPr>
        <w:t>1.3.3 Восстановительн</w:t>
      </w:r>
      <w:r>
        <w:rPr>
          <w:sz w:val="28"/>
          <w:szCs w:val="28"/>
        </w:rPr>
        <w:t>ое</w:t>
      </w:r>
      <w:r w:rsidRPr="00316B8E">
        <w:rPr>
          <w:sz w:val="28"/>
          <w:szCs w:val="28"/>
        </w:rPr>
        <w:t xml:space="preserve"> об</w:t>
      </w:r>
      <w:r>
        <w:rPr>
          <w:sz w:val="28"/>
          <w:szCs w:val="28"/>
        </w:rPr>
        <w:t>еднение шлаков</w:t>
      </w:r>
    </w:p>
    <w:p w14:paraId="41A47935" w14:textId="77777777" w:rsidR="002B05F6" w:rsidRPr="00316B8E" w:rsidRDefault="002B05F6" w:rsidP="002B05F6">
      <w:pPr>
        <w:pStyle w:val="a8"/>
        <w:shd w:val="clear" w:color="auto" w:fill="FFFFFF"/>
        <w:spacing w:before="0" w:beforeAutospacing="0" w:after="0" w:afterAutospacing="0"/>
        <w:ind w:firstLine="567"/>
        <w:jc w:val="both"/>
        <w:rPr>
          <w:sz w:val="28"/>
          <w:szCs w:val="28"/>
        </w:rPr>
      </w:pPr>
    </w:p>
    <w:p w14:paraId="5DCAAC4F" w14:textId="714692AB" w:rsidR="002B05F6" w:rsidRPr="00415F62" w:rsidRDefault="002B05F6" w:rsidP="002B05F6">
      <w:pPr>
        <w:pStyle w:val="a8"/>
        <w:shd w:val="clear" w:color="auto" w:fill="FFFFFF"/>
        <w:spacing w:before="0" w:beforeAutospacing="0" w:after="0" w:afterAutospacing="0"/>
        <w:ind w:firstLine="567"/>
        <w:jc w:val="both"/>
        <w:rPr>
          <w:sz w:val="28"/>
          <w:szCs w:val="28"/>
        </w:rPr>
      </w:pPr>
      <w:r w:rsidRPr="009D6A10">
        <w:rPr>
          <w:sz w:val="28"/>
          <w:szCs w:val="28"/>
        </w:rPr>
        <w:t>При восстановительных способах обеднения в качестве восстановителя используют различные виды углерода и природный газ. Применение восстановительных способов обеднения позволяет добиться существенного обеднения шлаков по цветным металлам, снижая химические потери меди, а также способствуют выведению железа из шлака в товарные продукты и использованию силикатной части шлаков для производства строительных материалов</w:t>
      </w:r>
      <w:r>
        <w:rPr>
          <w:sz w:val="28"/>
          <w:szCs w:val="28"/>
        </w:rPr>
        <w:t xml:space="preserve"> </w:t>
      </w:r>
      <w:sdt>
        <w:sdtPr>
          <w:rPr>
            <w:color w:val="000000"/>
            <w:sz w:val="28"/>
            <w:szCs w:val="28"/>
          </w:rPr>
          <w:tag w:val="MENDELEY_CITATION_v3_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"/>
          <w:id w:val="-972364312"/>
          <w:placeholder>
            <w:docPart w:val="1A4B4AF1EE4B44A09ED4AB17B312BFDF"/>
          </w:placeholder>
        </w:sdtPr>
        <w:sdtContent>
          <w:r w:rsidR="0096739E" w:rsidRPr="0096739E">
            <w:rPr>
              <w:color w:val="000000"/>
              <w:sz w:val="28"/>
              <w:szCs w:val="28"/>
            </w:rPr>
            <w:t>[51,52]</w:t>
          </w:r>
        </w:sdtContent>
      </w:sdt>
      <w:r w:rsidRPr="00415F62">
        <w:rPr>
          <w:sz w:val="28"/>
          <w:szCs w:val="28"/>
        </w:rPr>
        <w:t xml:space="preserve">. </w:t>
      </w:r>
    </w:p>
    <w:p w14:paraId="43414C88" w14:textId="5A15DD6D" w:rsidR="002B05F6" w:rsidRPr="00415F62" w:rsidRDefault="002B05F6" w:rsidP="002B05F6">
      <w:pPr>
        <w:pStyle w:val="a8"/>
        <w:shd w:val="clear" w:color="auto" w:fill="FFFFFF"/>
        <w:spacing w:before="0" w:beforeAutospacing="0" w:after="0" w:afterAutospacing="0"/>
        <w:ind w:firstLine="567"/>
        <w:jc w:val="both"/>
        <w:rPr>
          <w:sz w:val="28"/>
          <w:szCs w:val="28"/>
        </w:rPr>
      </w:pPr>
      <w:r w:rsidRPr="00415F62">
        <w:rPr>
          <w:sz w:val="28"/>
          <w:szCs w:val="28"/>
        </w:rPr>
        <w:lastRenderedPageBreak/>
        <w:t xml:space="preserve">Для извлечения железа из медного шлака существует множество методов. Эти методы включают восстановительные методы </w:t>
      </w:r>
      <w:sdt>
        <w:sdtPr>
          <w:rPr>
            <w:color w:val="000000"/>
            <w:sz w:val="28"/>
            <w:szCs w:val="28"/>
          </w:rPr>
          <w:tag w:val="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"/>
          <w:id w:val="1304583102"/>
          <w:placeholder>
            <w:docPart w:val="1A4B4AF1EE4B44A09ED4AB17B312BFDF"/>
          </w:placeholder>
        </w:sdtPr>
        <w:sdtContent>
          <w:r w:rsidR="0096739E" w:rsidRPr="0096739E">
            <w:rPr>
              <w:color w:val="000000"/>
              <w:sz w:val="28"/>
              <w:szCs w:val="28"/>
            </w:rPr>
            <w:t>[53–55]</w:t>
          </w:r>
        </w:sdtContent>
      </w:sdt>
      <w:r w:rsidRPr="00415F62">
        <w:rPr>
          <w:sz w:val="28"/>
          <w:szCs w:val="28"/>
        </w:rPr>
        <w:t xml:space="preserve">, окислительный метод </w:t>
      </w:r>
      <w:sdt>
        <w:sdtPr>
          <w:rPr>
            <w:color w:val="000000"/>
            <w:sz w:val="28"/>
            <w:szCs w:val="28"/>
          </w:rPr>
          <w:tag w:val="MENDELEY_CITATION_v3_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"/>
          <w:id w:val="-1299452616"/>
          <w:placeholder>
            <w:docPart w:val="1A4B4AF1EE4B44A09ED4AB17B312BFDF"/>
          </w:placeholder>
        </w:sdtPr>
        <w:sdtContent>
          <w:r w:rsidR="0096739E" w:rsidRPr="0096739E">
            <w:rPr>
              <w:color w:val="000000"/>
              <w:sz w:val="28"/>
              <w:szCs w:val="28"/>
            </w:rPr>
            <w:t>[56,57]</w:t>
          </w:r>
        </w:sdtContent>
      </w:sdt>
      <w:r w:rsidRPr="00415F62">
        <w:rPr>
          <w:sz w:val="28"/>
          <w:szCs w:val="28"/>
        </w:rPr>
        <w:t xml:space="preserve">, флотационный метод </w:t>
      </w:r>
      <w:sdt>
        <w:sdtPr>
          <w:rPr>
            <w:color w:val="000000"/>
            <w:sz w:val="28"/>
            <w:szCs w:val="28"/>
          </w:rPr>
          <w:tag w:val="MENDELEY_CITATION_v3_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"/>
          <w:id w:val="985589451"/>
          <w:placeholder>
            <w:docPart w:val="1A4B4AF1EE4B44A09ED4AB17B312BFDF"/>
          </w:placeholder>
        </w:sdtPr>
        <w:sdtContent>
          <w:r w:rsidR="0096739E" w:rsidRPr="0096739E">
            <w:rPr>
              <w:color w:val="000000"/>
              <w:sz w:val="28"/>
              <w:szCs w:val="28"/>
            </w:rPr>
            <w:t>[58]</w:t>
          </w:r>
        </w:sdtContent>
      </w:sdt>
      <w:r w:rsidRPr="00415F62">
        <w:rPr>
          <w:sz w:val="28"/>
          <w:szCs w:val="28"/>
        </w:rPr>
        <w:t xml:space="preserve"> и метод магнитной сепарации </w:t>
      </w:r>
      <w:sdt>
        <w:sdtPr>
          <w:rPr>
            <w:color w:val="000000"/>
            <w:sz w:val="28"/>
            <w:szCs w:val="28"/>
          </w:rPr>
          <w:tag w:val="MENDELEY_CITATION_v3_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"/>
          <w:id w:val="-81608487"/>
          <w:placeholder>
            <w:docPart w:val="1A4B4AF1EE4B44A09ED4AB17B312BFDF"/>
          </w:placeholder>
        </w:sdtPr>
        <w:sdtContent>
          <w:r w:rsidR="0096739E" w:rsidRPr="0096739E">
            <w:rPr>
              <w:color w:val="000000"/>
              <w:sz w:val="28"/>
              <w:szCs w:val="28"/>
            </w:rPr>
            <w:t>[59]</w:t>
          </w:r>
        </w:sdtContent>
      </w:sdt>
      <w:r w:rsidRPr="00415F62">
        <w:rPr>
          <w:sz w:val="28"/>
          <w:szCs w:val="28"/>
        </w:rPr>
        <w:t>. Среди этих методов восстановительные способы обеспечивают более высокий коэффициент извлечения Fe.</w:t>
      </w:r>
    </w:p>
    <w:p w14:paraId="3B21E495" w14:textId="42E94130" w:rsidR="002B05F6" w:rsidRPr="009D6A10" w:rsidRDefault="002B05F6" w:rsidP="002B05F6">
      <w:pPr>
        <w:pStyle w:val="a8"/>
        <w:shd w:val="clear" w:color="auto" w:fill="FFFFFF"/>
        <w:spacing w:before="0" w:beforeAutospacing="0" w:after="0" w:afterAutospacing="0"/>
        <w:ind w:firstLine="567"/>
        <w:jc w:val="both"/>
        <w:rPr>
          <w:sz w:val="28"/>
          <w:szCs w:val="28"/>
        </w:rPr>
      </w:pPr>
      <w:r w:rsidRPr="00415F62">
        <w:rPr>
          <w:sz w:val="28"/>
          <w:szCs w:val="28"/>
        </w:rPr>
        <w:t xml:space="preserve">Прямое восстановление – эффективная технология утилизации комплексных полезных ископаемых или вторичных ресурсов, содержащих железо </w:t>
      </w:r>
      <w:sdt>
        <w:sdtPr>
          <w:rPr>
            <w:color w:val="000000"/>
            <w:sz w:val="28"/>
            <w:szCs w:val="28"/>
          </w:rPr>
          <w:tag w:val="MENDELEY_CITATION_v3_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"/>
          <w:id w:val="-658153301"/>
          <w:placeholder>
            <w:docPart w:val="1A4B4AF1EE4B44A09ED4AB17B312BFDF"/>
          </w:placeholder>
        </w:sdtPr>
        <w:sdtContent>
          <w:r w:rsidR="0096739E" w:rsidRPr="0096739E">
            <w:rPr>
              <w:color w:val="000000"/>
              <w:sz w:val="28"/>
              <w:szCs w:val="28"/>
            </w:rPr>
            <w:t>[60]</w:t>
          </w:r>
        </w:sdtContent>
      </w:sdt>
      <w:r w:rsidRPr="00415F62">
        <w:rPr>
          <w:sz w:val="28"/>
          <w:szCs w:val="28"/>
        </w:rPr>
        <w:t xml:space="preserve">. Таким образом, данный метод получил значительное развитие в последние годы и применяется для восстановления медного шлака </w:t>
      </w:r>
      <w:sdt>
        <w:sdtPr>
          <w:rPr>
            <w:color w:val="000000"/>
            <w:sz w:val="28"/>
            <w:szCs w:val="28"/>
          </w:rPr>
          <w:tag w:val="MENDELEY_CITATION_v3_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"/>
          <w:id w:val="164062262"/>
          <w:placeholder>
            <w:docPart w:val="1A4B4AF1EE4B44A09ED4AB17B312BFDF"/>
          </w:placeholder>
        </w:sdtPr>
        <w:sdtContent>
          <w:r w:rsidR="0096739E" w:rsidRPr="0096739E">
            <w:rPr>
              <w:color w:val="000000"/>
              <w:sz w:val="28"/>
              <w:szCs w:val="28"/>
            </w:rPr>
            <w:t>[61,62]</w:t>
          </w:r>
        </w:sdtContent>
      </w:sdt>
      <w:r w:rsidRPr="00415F62">
        <w:rPr>
          <w:rStyle w:val="aa"/>
          <w:rFonts w:eastAsiaTheme="minorHAnsi"/>
          <w:sz w:val="28"/>
          <w:szCs w:val="28"/>
          <w:lang w:eastAsia="en-US"/>
        </w:rPr>
        <w:t>.</w:t>
      </w:r>
      <w:r w:rsidRPr="00415F62">
        <w:rPr>
          <w:sz w:val="28"/>
          <w:szCs w:val="28"/>
        </w:rPr>
        <w:t xml:space="preserve"> Учеными </w:t>
      </w:r>
      <w:sdt>
        <w:sdtPr>
          <w:rPr>
            <w:color w:val="000000"/>
            <w:sz w:val="28"/>
            <w:szCs w:val="28"/>
          </w:rPr>
          <w:tag w:val="MENDELEY_CITATION_v3_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"/>
          <w:id w:val="876275713"/>
          <w:placeholder>
            <w:docPart w:val="1A4B4AF1EE4B44A09ED4AB17B312BFDF"/>
          </w:placeholder>
        </w:sdtPr>
        <w:sdtContent>
          <w:r w:rsidR="0096739E" w:rsidRPr="0096739E">
            <w:rPr>
              <w:color w:val="000000"/>
              <w:sz w:val="28"/>
              <w:szCs w:val="28"/>
            </w:rPr>
            <w:t>[61]</w:t>
          </w:r>
        </w:sdtContent>
      </w:sdt>
      <w:r w:rsidRPr="00415F62">
        <w:rPr>
          <w:sz w:val="28"/>
          <w:szCs w:val="28"/>
        </w:rPr>
        <w:t xml:space="preserve"> был разработан процесс прямого восстановления на основе угля, с применением процесса магнитной сепарации. В результате эксперимента были получены железные концентраты с содержанием 90,68% Fe. Также в работе </w:t>
      </w:r>
      <w:sdt>
        <w:sdtPr>
          <w:rPr>
            <w:color w:val="000000"/>
            <w:sz w:val="28"/>
            <w:szCs w:val="28"/>
          </w:rPr>
          <w:tag w:val="MENDELEY_CITATION_v3_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"/>
          <w:id w:val="281938963"/>
          <w:placeholder>
            <w:docPart w:val="1A4B4AF1EE4B44A09ED4AB17B312BFDF"/>
          </w:placeholder>
        </w:sdtPr>
        <w:sdtContent>
          <w:r w:rsidR="0096739E" w:rsidRPr="0096739E">
            <w:rPr>
              <w:color w:val="000000"/>
              <w:sz w:val="28"/>
              <w:szCs w:val="28"/>
            </w:rPr>
            <w:t>[62]</w:t>
          </w:r>
        </w:sdtContent>
      </w:sdt>
      <w:r w:rsidRPr="00415F62">
        <w:rPr>
          <w:sz w:val="28"/>
          <w:szCs w:val="28"/>
        </w:rPr>
        <w:t xml:space="preserve"> изучали процесс прямого восстановления н</w:t>
      </w:r>
      <w:r w:rsidRPr="009D6A10">
        <w:rPr>
          <w:sz w:val="28"/>
          <w:szCs w:val="28"/>
        </w:rPr>
        <w:t>а основе лигнита с последующей магнитной сепарацией. При массовом соотношении медного шлака/лигнита/СаО - 100:30:10 и температуре 1523 К, фаялит (Fe</w:t>
      </w:r>
      <w:r w:rsidRPr="000E7757">
        <w:rPr>
          <w:sz w:val="28"/>
          <w:szCs w:val="28"/>
          <w:vertAlign w:val="subscript"/>
        </w:rPr>
        <w:t>2</w:t>
      </w:r>
      <w:r w:rsidRPr="009D6A10">
        <w:rPr>
          <w:sz w:val="28"/>
          <w:szCs w:val="28"/>
        </w:rPr>
        <w:t>SiO</w:t>
      </w:r>
      <w:r w:rsidRPr="000E7757">
        <w:rPr>
          <w:sz w:val="28"/>
          <w:szCs w:val="28"/>
          <w:vertAlign w:val="subscript"/>
        </w:rPr>
        <w:t>4</w:t>
      </w:r>
      <w:r w:rsidRPr="009D6A10">
        <w:rPr>
          <w:sz w:val="28"/>
          <w:szCs w:val="28"/>
        </w:rPr>
        <w:t>) и магнитный (Fe</w:t>
      </w:r>
      <w:r w:rsidRPr="000E7757">
        <w:rPr>
          <w:sz w:val="28"/>
          <w:szCs w:val="28"/>
          <w:vertAlign w:val="subscript"/>
        </w:rPr>
        <w:t>3</w:t>
      </w:r>
      <w:r w:rsidRPr="009D6A10">
        <w:rPr>
          <w:sz w:val="28"/>
          <w:szCs w:val="28"/>
        </w:rPr>
        <w:t>O</w:t>
      </w:r>
      <w:r w:rsidRPr="000E7757">
        <w:rPr>
          <w:sz w:val="28"/>
          <w:szCs w:val="28"/>
          <w:vertAlign w:val="subscript"/>
        </w:rPr>
        <w:t>4</w:t>
      </w:r>
      <w:r w:rsidRPr="009D6A10">
        <w:rPr>
          <w:sz w:val="28"/>
          <w:szCs w:val="28"/>
        </w:rPr>
        <w:t>) восстанавливались до металлического железа, а извлечение железа составило 92,05%.</w:t>
      </w:r>
    </w:p>
    <w:p w14:paraId="1E4B068A" w14:textId="56DBA725" w:rsidR="002B05F6" w:rsidRPr="009D6A10" w:rsidRDefault="002B05F6" w:rsidP="002B05F6">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В </w:t>
      </w:r>
      <w:r w:rsidRPr="00415F62">
        <w:rPr>
          <w:rFonts w:ascii="Times New Roman" w:eastAsia="Times New Roman" w:hAnsi="Times New Roman" w:cs="Times New Roman"/>
          <w:sz w:val="28"/>
          <w:szCs w:val="28"/>
          <w:lang w:eastAsia="ru-RU"/>
        </w:rPr>
        <w:t xml:space="preserve">работе </w:t>
      </w:r>
      <w:sdt>
        <w:sdtPr>
          <w:rPr>
            <w:rFonts w:ascii="Times New Roman" w:eastAsia="Times New Roman" w:hAnsi="Times New Roman" w:cs="Times New Roman"/>
            <w:color w:val="000000"/>
            <w:sz w:val="28"/>
            <w:szCs w:val="28"/>
            <w:lang w:eastAsia="ru-RU"/>
          </w:rPr>
          <w:tag w:val="MENDELEY_CITATION_v3_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"/>
          <w:id w:val="1957524988"/>
          <w:placeholder>
            <w:docPart w:val="DC7DEAE510E04E728E6F7D9C8D4CD2AB"/>
          </w:placeholder>
        </w:sdtPr>
        <w:sdtEndPr>
          <w:rPr>
            <w:rFonts w:eastAsiaTheme="minorHAnsi"/>
            <w:lang w:eastAsia="en-US"/>
          </w:rPr>
        </w:sdtEndPr>
        <w:sdtContent>
          <w:r w:rsidR="0096739E" w:rsidRPr="0096739E">
            <w:rPr>
              <w:rFonts w:ascii="Times New Roman" w:hAnsi="Times New Roman" w:cs="Times New Roman"/>
              <w:color w:val="000000"/>
              <w:sz w:val="28"/>
              <w:szCs w:val="28"/>
            </w:rPr>
            <w:t>[63]</w:t>
          </w:r>
        </w:sdtContent>
      </w:sdt>
      <w:r w:rsidRPr="00415F62">
        <w:rPr>
          <w:rFonts w:ascii="Times New Roman" w:eastAsia="Times New Roman" w:hAnsi="Times New Roman" w:cs="Times New Roman"/>
          <w:sz w:val="28"/>
          <w:szCs w:val="28"/>
          <w:lang w:eastAsia="ru-RU"/>
        </w:rPr>
        <w:t xml:space="preserve"> представлен восстановительный способ обеднения медного шлака с использованием</w:t>
      </w:r>
      <w:r w:rsidRPr="009D6A10">
        <w:rPr>
          <w:rFonts w:ascii="Times New Roman" w:eastAsia="Times New Roman" w:hAnsi="Times New Roman" w:cs="Times New Roman"/>
          <w:sz w:val="28"/>
          <w:szCs w:val="28"/>
          <w:lang w:eastAsia="ru-RU"/>
        </w:rPr>
        <w:t xml:space="preserve"> углеродной проволоки (Рисунок 1</w:t>
      </w:r>
      <w:r>
        <w:rPr>
          <w:rFonts w:ascii="Times New Roman" w:eastAsia="Times New Roman" w:hAnsi="Times New Roman" w:cs="Times New Roman"/>
          <w:sz w:val="28"/>
          <w:szCs w:val="28"/>
          <w:lang w:eastAsia="ru-RU"/>
        </w:rPr>
        <w:t>.2</w:t>
      </w:r>
      <w:r w:rsidRPr="009D6A10">
        <w:rPr>
          <w:rFonts w:ascii="Times New Roman" w:eastAsia="Times New Roman" w:hAnsi="Times New Roman" w:cs="Times New Roman"/>
          <w:sz w:val="28"/>
          <w:szCs w:val="28"/>
          <w:lang w:eastAsia="ru-RU"/>
        </w:rPr>
        <w:t>). В данном способе применяется печь для обеднения медного шлака и устройство подачи проволоки, причем печь использует электротермическое или плазменное тепло в качестве источника тепла; печь для обеднения медного шлака (10) снабжена впускным отверстием для медного шлака, отверстием для подачи проволоки и отверстием для штейна; входное отверстие для медного шлака используется для ввода медного шлака (а), а отверстие для штейна используется для выпуска медного штейна (с), полученного в результате восстановительного обеднения; устройство подачи проволоки (20) используется для подачи проволоки из углеродного порошка (b) в печь для обеднения медного шлака (10) посредством отверстия для подачи проволоки, чтобы выполнить восстановление и обеднение медного шлака (a) . Устройство для обеднения медного шлака способно повысить эффективность обеднения медного шлака, имеет короткий процесс, низкие затраты, может одновременно извлекать из шлака тяжелые металлы, такие как свинец и цинк.</w:t>
      </w:r>
    </w:p>
    <w:p w14:paraId="3F46B0E1" w14:textId="77777777" w:rsidR="002B05F6" w:rsidRPr="009D6A10" w:rsidRDefault="002B05F6" w:rsidP="002B05F6">
      <w:pPr>
        <w:autoSpaceDE w:val="0"/>
        <w:autoSpaceDN w:val="0"/>
        <w:adjustRightInd w:val="0"/>
        <w:spacing w:after="0" w:line="240" w:lineRule="auto"/>
        <w:ind w:firstLine="567"/>
        <w:jc w:val="center"/>
        <w:rPr>
          <w:rFonts w:ascii="Times New Roman" w:eastAsia="Times New Roman" w:hAnsi="Times New Roman" w:cs="Times New Roman"/>
          <w:sz w:val="28"/>
          <w:szCs w:val="28"/>
          <w:lang w:eastAsia="ru-RU"/>
        </w:rPr>
      </w:pPr>
      <w:r w:rsidRPr="009D6A10">
        <w:rPr>
          <w:rFonts w:ascii="Times New Roman" w:eastAsia="Times New Roman" w:hAnsi="Times New Roman" w:cs="Times New Roman"/>
          <w:noProof/>
          <w:sz w:val="28"/>
          <w:szCs w:val="28"/>
          <w:lang w:eastAsia="ru-RU"/>
        </w:rPr>
        <w:lastRenderedPageBreak/>
        <w:drawing>
          <wp:inline distT="0" distB="0" distL="0" distR="0" wp14:anchorId="678A6415" wp14:editId="432E5950">
            <wp:extent cx="3048000" cy="2743200"/>
            <wp:effectExtent l="0" t="0" r="0" b="0"/>
            <wp:docPr id="1" name="Рисунок 1" descr="First page clipping of WO2019242607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rst page clipping of WO2019242607 (A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2743200"/>
                    </a:xfrm>
                    <a:prstGeom prst="rect">
                      <a:avLst/>
                    </a:prstGeom>
                    <a:noFill/>
                    <a:ln>
                      <a:noFill/>
                    </a:ln>
                  </pic:spPr>
                </pic:pic>
              </a:graphicData>
            </a:graphic>
          </wp:inline>
        </w:drawing>
      </w:r>
    </w:p>
    <w:p w14:paraId="15FC6BED" w14:textId="77777777" w:rsidR="002B05F6" w:rsidRPr="009D6A10" w:rsidRDefault="002B05F6" w:rsidP="002B05F6">
      <w:pPr>
        <w:autoSpaceDE w:val="0"/>
        <w:autoSpaceDN w:val="0"/>
        <w:adjustRightInd w:val="0"/>
        <w:spacing w:after="0" w:line="240" w:lineRule="auto"/>
        <w:ind w:firstLine="567"/>
        <w:jc w:val="center"/>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Рисунок 1</w:t>
      </w:r>
      <w:r>
        <w:rPr>
          <w:rFonts w:ascii="Times New Roman" w:eastAsia="Times New Roman" w:hAnsi="Times New Roman" w:cs="Times New Roman"/>
          <w:sz w:val="28"/>
          <w:szCs w:val="28"/>
          <w:lang w:eastAsia="ru-RU"/>
        </w:rPr>
        <w:t xml:space="preserve">.2 </w:t>
      </w:r>
      <w:r w:rsidRPr="009D6A1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eastAsia="ru-RU"/>
        </w:rPr>
        <w:t>Схема печи для обеднения шлака</w:t>
      </w:r>
    </w:p>
    <w:p w14:paraId="0FC521D1" w14:textId="77777777" w:rsidR="002B05F6" w:rsidRPr="009D6A10" w:rsidRDefault="002B05F6" w:rsidP="002B05F6">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18AF03AE" w14:textId="78E98435" w:rsidR="002B05F6" w:rsidRPr="00415F62" w:rsidRDefault="002B05F6" w:rsidP="002B05F6">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В </w:t>
      </w:r>
      <w:r w:rsidRPr="00415F62">
        <w:rPr>
          <w:rFonts w:ascii="Times New Roman" w:eastAsia="Times New Roman" w:hAnsi="Times New Roman" w:cs="Times New Roman"/>
          <w:sz w:val="28"/>
          <w:szCs w:val="28"/>
          <w:lang w:eastAsia="ru-RU"/>
        </w:rPr>
        <w:t xml:space="preserve">способе </w:t>
      </w:r>
      <w:sdt>
        <w:sdtPr>
          <w:rPr>
            <w:rFonts w:ascii="Times New Roman" w:eastAsia="Times New Roman" w:hAnsi="Times New Roman" w:cs="Times New Roman"/>
            <w:color w:val="000000"/>
            <w:sz w:val="28"/>
            <w:szCs w:val="28"/>
            <w:lang w:eastAsia="ru-RU"/>
          </w:rPr>
          <w:tag w:val="MENDELEY_CITATION_v3_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"/>
          <w:id w:val="1781526109"/>
          <w:placeholder>
            <w:docPart w:val="DC7DEAE510E04E728E6F7D9C8D4CD2AB"/>
          </w:placeholder>
        </w:sdtPr>
        <w:sdtEndPr>
          <w:rPr>
            <w:rFonts w:eastAsiaTheme="minorHAnsi"/>
            <w:lang w:eastAsia="en-US"/>
          </w:rPr>
        </w:sdtEndPr>
        <w:sdtContent>
          <w:r w:rsidR="0096739E" w:rsidRPr="0096739E">
            <w:rPr>
              <w:rFonts w:ascii="Times New Roman" w:hAnsi="Times New Roman" w:cs="Times New Roman"/>
              <w:color w:val="000000"/>
              <w:sz w:val="28"/>
              <w:szCs w:val="28"/>
            </w:rPr>
            <w:t>[64]</w:t>
          </w:r>
        </w:sdtContent>
      </w:sdt>
      <w:r w:rsidRPr="00415F62">
        <w:rPr>
          <w:rFonts w:ascii="Times New Roman" w:eastAsia="Times New Roman" w:hAnsi="Times New Roman" w:cs="Times New Roman"/>
          <w:sz w:val="28"/>
          <w:szCs w:val="28"/>
          <w:lang w:eastAsia="ru-RU"/>
        </w:rPr>
        <w:t xml:space="preserve"> </w:t>
      </w:r>
      <w:r w:rsidR="00273627">
        <w:rPr>
          <w:rFonts w:ascii="Times New Roman" w:eastAsia="Times New Roman" w:hAnsi="Times New Roman" w:cs="Times New Roman"/>
          <w:sz w:val="28"/>
          <w:szCs w:val="28"/>
          <w:lang w:eastAsia="ru-RU"/>
        </w:rPr>
        <w:t>п</w:t>
      </w:r>
      <w:r w:rsidR="00273627" w:rsidRPr="00273627">
        <w:rPr>
          <w:rFonts w:ascii="Times New Roman" w:eastAsia="Times New Roman" w:hAnsi="Times New Roman" w:cs="Times New Roman"/>
          <w:sz w:val="28"/>
          <w:szCs w:val="28"/>
          <w:lang w:eastAsia="ru-RU"/>
        </w:rPr>
        <w:t xml:space="preserve">редставлен инновационный метод обработки медных шлаков, направленный на снижение в них содержания цветных металлов. Сущность метода заключается в термохимической обработке шлака оксидом кальция в присутствии твердого углеродистого восстановителя при повышенной температуре. </w:t>
      </w:r>
      <w:r w:rsidRPr="00415F62">
        <w:rPr>
          <w:rFonts w:ascii="Times New Roman" w:eastAsia="Times New Roman" w:hAnsi="Times New Roman" w:cs="Times New Roman"/>
          <w:sz w:val="28"/>
          <w:szCs w:val="28"/>
          <w:lang w:eastAsia="ru-RU"/>
        </w:rPr>
        <w:t xml:space="preserve">При этом массовое отношение медного шлака к углероду твердого углеродистого восстановителя составляет 1:(0,05-0,09). </w:t>
      </w:r>
      <w:r w:rsidR="00EE4611">
        <w:rPr>
          <w:rFonts w:ascii="Times New Roman" w:eastAsia="Times New Roman" w:hAnsi="Times New Roman" w:cs="Times New Roman"/>
          <w:sz w:val="28"/>
          <w:szCs w:val="28"/>
          <w:lang w:eastAsia="ru-RU"/>
        </w:rPr>
        <w:t>Поверхность смеси</w:t>
      </w:r>
      <w:r w:rsidR="00EE4611" w:rsidRPr="00EE4611">
        <w:rPr>
          <w:rFonts w:ascii="Times New Roman" w:eastAsia="Times New Roman" w:hAnsi="Times New Roman" w:cs="Times New Roman"/>
          <w:sz w:val="28"/>
          <w:szCs w:val="28"/>
          <w:lang w:eastAsia="ru-RU"/>
        </w:rPr>
        <w:t xml:space="preserve"> подвергают продувке кислородсодержащим окислителем с использованием верхнего не погружного дутья. Расход кислородсодержащего дутья составляет 50-100 кг на тонну обрабатываемого шлака в зависимости от концентрации кислорода в нем.</w:t>
      </w:r>
      <w:r w:rsidRPr="00415F62">
        <w:rPr>
          <w:rFonts w:ascii="Times New Roman" w:eastAsia="Times New Roman" w:hAnsi="Times New Roman" w:cs="Times New Roman"/>
          <w:sz w:val="28"/>
          <w:szCs w:val="28"/>
          <w:lang w:eastAsia="ru-RU"/>
        </w:rPr>
        <w:t xml:space="preserve"> Техническим результатом является снижение содержания цветных металлов в обедненном шлаке и упрощение процесса, что также подтверждается работой </w:t>
      </w:r>
      <w:sdt>
        <w:sdtPr>
          <w:rPr>
            <w:rFonts w:ascii="Times New Roman" w:eastAsia="Times New Roman" w:hAnsi="Times New Roman" w:cs="Times New Roman"/>
            <w:color w:val="000000"/>
            <w:sz w:val="28"/>
            <w:szCs w:val="28"/>
            <w:lang w:eastAsia="ru-RU"/>
          </w:rPr>
          <w:tag w:val="MENDELEY_CITATION_v3_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"/>
          <w:id w:val="1525052111"/>
          <w:placeholder>
            <w:docPart w:val="DC7DEAE510E04E728E6F7D9C8D4CD2AB"/>
          </w:placeholder>
        </w:sdtPr>
        <w:sdtEndPr>
          <w:rPr>
            <w:rFonts w:eastAsiaTheme="minorHAnsi"/>
            <w:lang w:eastAsia="en-US"/>
          </w:rPr>
        </w:sdtEndPr>
        <w:sdtContent>
          <w:r w:rsidR="0096739E" w:rsidRPr="0096739E">
            <w:rPr>
              <w:rFonts w:ascii="Times New Roman" w:hAnsi="Times New Roman" w:cs="Times New Roman"/>
              <w:color w:val="000000"/>
              <w:sz w:val="28"/>
              <w:szCs w:val="28"/>
            </w:rPr>
            <w:t>[65]</w:t>
          </w:r>
        </w:sdtContent>
      </w:sdt>
      <w:r w:rsidRPr="00415F62">
        <w:rPr>
          <w:rFonts w:ascii="Times New Roman" w:eastAsia="Times New Roman" w:hAnsi="Times New Roman" w:cs="Times New Roman"/>
          <w:sz w:val="28"/>
          <w:szCs w:val="28"/>
          <w:lang w:eastAsia="ru-RU"/>
        </w:rPr>
        <w:t>.</w:t>
      </w:r>
    </w:p>
    <w:p w14:paraId="0D2CD8E5" w14:textId="57CB699E" w:rsidR="002B05F6" w:rsidRPr="00862614" w:rsidRDefault="002B05F6" w:rsidP="002B05F6">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862614">
        <w:rPr>
          <w:rFonts w:ascii="Times New Roman" w:eastAsia="Times New Roman" w:hAnsi="Times New Roman" w:cs="Times New Roman"/>
          <w:sz w:val="28"/>
          <w:szCs w:val="28"/>
          <w:lang w:eastAsia="ru-RU"/>
        </w:rPr>
        <w:t xml:space="preserve">В ходе экспериментального исследования, описанного в работе </w:t>
      </w:r>
      <w:sdt>
        <w:sdtPr>
          <w:rPr>
            <w:rFonts w:ascii="Times New Roman" w:eastAsia="Times New Roman" w:hAnsi="Times New Roman" w:cs="Times New Roman"/>
            <w:color w:val="000000"/>
            <w:sz w:val="28"/>
            <w:szCs w:val="28"/>
            <w:lang w:eastAsia="ru-RU"/>
          </w:rPr>
          <w:tag w:val="MENDELEY_CITATION_v3_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"/>
          <w:id w:val="920374970"/>
          <w:placeholder>
            <w:docPart w:val="EDFDE51E019B4A2280D32BF93462F45A"/>
          </w:placeholder>
        </w:sdtPr>
        <w:sdtEndPr>
          <w:rPr>
            <w:rFonts w:asciiTheme="minorHAnsi" w:eastAsiaTheme="minorHAnsi" w:hAnsiTheme="minorHAnsi" w:cstheme="minorBidi"/>
            <w:sz w:val="22"/>
            <w:szCs w:val="22"/>
            <w:lang w:eastAsia="en-US"/>
          </w:rPr>
        </w:sdtEndPr>
        <w:sdtContent>
          <w:r w:rsidR="0096739E" w:rsidRPr="0096739E">
            <w:rPr>
              <w:color w:val="000000"/>
            </w:rPr>
            <w:t>[66]</w:t>
          </w:r>
        </w:sdtContent>
      </w:sdt>
      <w:r w:rsidRPr="00862614">
        <w:rPr>
          <w:rFonts w:ascii="Times New Roman" w:eastAsia="Times New Roman" w:hAnsi="Times New Roman" w:cs="Times New Roman"/>
          <w:sz w:val="28"/>
          <w:szCs w:val="28"/>
          <w:lang w:eastAsia="ru-RU"/>
        </w:rPr>
        <w:t>, было проведено изучение влияния добавления прокаленного колеманита (2CaO.3B</w:t>
      </w:r>
      <w:r w:rsidRPr="00862614">
        <w:rPr>
          <w:rFonts w:ascii="Times New Roman" w:eastAsia="Times New Roman" w:hAnsi="Times New Roman" w:cs="Times New Roman"/>
          <w:sz w:val="28"/>
          <w:szCs w:val="28"/>
          <w:vertAlign w:val="subscript"/>
          <w:lang w:eastAsia="ru-RU"/>
        </w:rPr>
        <w:t>2</w:t>
      </w:r>
      <w:r w:rsidRPr="00862614">
        <w:rPr>
          <w:rFonts w:ascii="Times New Roman" w:eastAsia="Times New Roman" w:hAnsi="Times New Roman" w:cs="Times New Roman"/>
          <w:sz w:val="28"/>
          <w:szCs w:val="28"/>
          <w:lang w:eastAsia="ru-RU"/>
        </w:rPr>
        <w:t>O</w:t>
      </w:r>
      <w:r w:rsidRPr="00862614">
        <w:rPr>
          <w:rFonts w:ascii="Times New Roman" w:eastAsia="Times New Roman" w:hAnsi="Times New Roman" w:cs="Times New Roman"/>
          <w:sz w:val="28"/>
          <w:szCs w:val="28"/>
          <w:vertAlign w:val="subscript"/>
          <w:lang w:eastAsia="ru-RU"/>
        </w:rPr>
        <w:t>3</w:t>
      </w:r>
      <w:r w:rsidRPr="00862614">
        <w:rPr>
          <w:rFonts w:ascii="Times New Roman" w:eastAsia="Times New Roman" w:hAnsi="Times New Roman" w:cs="Times New Roman"/>
          <w:sz w:val="28"/>
          <w:szCs w:val="28"/>
          <w:lang w:eastAsia="ru-RU"/>
        </w:rPr>
        <w:t>.5H</w:t>
      </w:r>
      <w:r w:rsidRPr="00862614">
        <w:rPr>
          <w:rFonts w:ascii="Times New Roman" w:eastAsia="Times New Roman" w:hAnsi="Times New Roman" w:cs="Times New Roman"/>
          <w:sz w:val="28"/>
          <w:szCs w:val="28"/>
          <w:vertAlign w:val="subscript"/>
          <w:lang w:eastAsia="ru-RU"/>
        </w:rPr>
        <w:t>2</w:t>
      </w:r>
      <w:r w:rsidRPr="00862614">
        <w:rPr>
          <w:rFonts w:ascii="Times New Roman" w:eastAsia="Times New Roman" w:hAnsi="Times New Roman" w:cs="Times New Roman"/>
          <w:sz w:val="28"/>
          <w:szCs w:val="28"/>
          <w:lang w:eastAsia="ru-RU"/>
        </w:rPr>
        <w:t>O) в разных пропорциях (0%, 2%, 4% и 6%) и с разной продолжительностью воздействия (0,5, 1, 2, 4 часа), которые были определены как переменные параметры. По завершении серии экспериментов было установлено, что увеличение доли прокаленного колеманита в составе синтетического шлака-штейна с 0% до 6% приводит к значительному уменьшению содержания меди в получаемом шлаке — с приблизительно 1,50% до приблизительно 0,40%. Кроме того, было обнаружено, что присутствие прокаленного колеманита способствует ускорению процесса достижения химического равновесия в системе.</w:t>
      </w:r>
    </w:p>
    <w:p w14:paraId="0C8982E4" w14:textId="6A63731F" w:rsidR="002B05F6" w:rsidRDefault="002B05F6" w:rsidP="002B05F6">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В </w:t>
      </w:r>
      <w:r w:rsidRPr="00415F62">
        <w:rPr>
          <w:rFonts w:ascii="Times New Roman" w:eastAsia="Times New Roman" w:hAnsi="Times New Roman" w:cs="Times New Roman"/>
          <w:sz w:val="28"/>
          <w:szCs w:val="28"/>
          <w:lang w:eastAsia="ru-RU"/>
        </w:rPr>
        <w:t xml:space="preserve">работе </w:t>
      </w:r>
      <w:sdt>
        <w:sdtPr>
          <w:rPr>
            <w:rFonts w:ascii="Times New Roman" w:eastAsia="Times New Roman" w:hAnsi="Times New Roman" w:cs="Times New Roman"/>
            <w:color w:val="000000"/>
            <w:sz w:val="28"/>
            <w:szCs w:val="28"/>
            <w:lang w:eastAsia="ru-RU"/>
          </w:rPr>
          <w:tag w:val="MENDELEY_CITATION_v3_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"/>
          <w:id w:val="66694741"/>
          <w:placeholder>
            <w:docPart w:val="DC7DEAE510E04E728E6F7D9C8D4CD2AB"/>
          </w:placeholder>
        </w:sdtPr>
        <w:sdtEndPr>
          <w:rPr>
            <w:rFonts w:eastAsiaTheme="minorHAnsi"/>
            <w:lang w:eastAsia="en-US"/>
          </w:rPr>
        </w:sdtEndPr>
        <w:sdtContent>
          <w:r w:rsidR="0096739E" w:rsidRPr="0096739E">
            <w:rPr>
              <w:rFonts w:ascii="Times New Roman" w:hAnsi="Times New Roman" w:cs="Times New Roman"/>
              <w:color w:val="000000"/>
              <w:sz w:val="28"/>
              <w:szCs w:val="28"/>
            </w:rPr>
            <w:t>[67]</w:t>
          </w:r>
        </w:sdtContent>
      </w:sdt>
      <w:r w:rsidRPr="00415F62">
        <w:rPr>
          <w:rFonts w:ascii="Times New Roman" w:eastAsia="Times New Roman" w:hAnsi="Times New Roman" w:cs="Times New Roman"/>
          <w:sz w:val="28"/>
          <w:szCs w:val="28"/>
          <w:lang w:eastAsia="ru-RU"/>
        </w:rPr>
        <w:t xml:space="preserve"> представлен патент на изобретение, обеспечивающее способ комплексной утилизации</w:t>
      </w:r>
      <w:r w:rsidRPr="009D6A10">
        <w:rPr>
          <w:rFonts w:ascii="Times New Roman" w:eastAsia="Times New Roman" w:hAnsi="Times New Roman" w:cs="Times New Roman"/>
          <w:sz w:val="28"/>
          <w:szCs w:val="28"/>
          <w:lang w:eastAsia="ru-RU"/>
        </w:rPr>
        <w:t xml:space="preserve"> медного шлака. Способ включает следующие этапы: 1) перемешивание медного шлака с использованием азота, так</w:t>
      </w:r>
      <w:r>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lang w:eastAsia="ru-RU"/>
        </w:rPr>
        <w:t xml:space="preserve"> что частицы медного штейна сталкиваются, растут, осаждаются и разделяются; </w:t>
      </w:r>
    </w:p>
    <w:p w14:paraId="126F1310" w14:textId="77777777" w:rsidR="002B05F6" w:rsidRDefault="002B05F6" w:rsidP="002B05F6">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lastRenderedPageBreak/>
        <w:t xml:space="preserve">2) распыление угольной пыли, негашеной извести и обогащенного кислородом воздуха в медный шлак после отделения частиц медного штейна и восстановления железа; </w:t>
      </w:r>
    </w:p>
    <w:p w14:paraId="4A3B030F" w14:textId="77777777" w:rsidR="002B05F6" w:rsidRDefault="002B05F6" w:rsidP="002B05F6">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3) введение добавок в остаток после извлечения железа и поддержание температуры расплава </w:t>
      </w:r>
      <w:r>
        <w:rPr>
          <w:rFonts w:ascii="Times New Roman" w:eastAsia="Times New Roman" w:hAnsi="Times New Roman" w:cs="Times New Roman"/>
          <w:sz w:val="28"/>
          <w:szCs w:val="28"/>
          <w:lang w:eastAsia="ru-RU"/>
        </w:rPr>
        <w:t xml:space="preserve">в пределах 800-1700°С; </w:t>
      </w:r>
    </w:p>
    <w:p w14:paraId="54F143C5" w14:textId="77777777" w:rsidR="002B05F6" w:rsidRDefault="002B05F6" w:rsidP="002B05F6">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4) получение неорганического волокна из расплав</w:t>
      </w:r>
      <w:r>
        <w:rPr>
          <w:rFonts w:ascii="Times New Roman" w:eastAsia="Times New Roman" w:hAnsi="Times New Roman" w:cs="Times New Roman"/>
          <w:sz w:val="28"/>
          <w:szCs w:val="28"/>
          <w:lang w:eastAsia="ru-RU"/>
        </w:rPr>
        <w:t>а</w:t>
      </w:r>
      <w:r w:rsidRPr="009D6A10">
        <w:rPr>
          <w:rFonts w:ascii="Times New Roman" w:eastAsia="Times New Roman" w:hAnsi="Times New Roman" w:cs="Times New Roman"/>
          <w:sz w:val="28"/>
          <w:szCs w:val="28"/>
          <w:lang w:eastAsia="ru-RU"/>
        </w:rPr>
        <w:t xml:space="preserve"> методом продувки или центрифугирования. </w:t>
      </w:r>
    </w:p>
    <w:p w14:paraId="46C1B6EE" w14:textId="77777777" w:rsidR="002B05F6" w:rsidRDefault="002B05F6" w:rsidP="002B05F6">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Неорганическое медношлаковое волокно получают из остатков на основе проведения обеднения, извлечения меди, восстановления и извлечения железа из горячего медного шлака в печи, так что реализуется высокоэффективное безотходное использование медного шлака. Волокно, </w:t>
      </w:r>
      <w:r w:rsidRPr="009717B6">
        <w:rPr>
          <w:rFonts w:ascii="Times New Roman" w:eastAsia="Times New Roman" w:hAnsi="Times New Roman" w:cs="Times New Roman"/>
          <w:sz w:val="28"/>
          <w:szCs w:val="28"/>
          <w:lang w:eastAsia="ru-RU"/>
        </w:rPr>
        <w:t>обладает выдающимися высокотемпературными свойствами и представляет значительный интерес для применения в качестве промышленного огнестойкого изоляционного материала, открывая новые перспективы для безотходной переработки медных шлаков.</w:t>
      </w:r>
    </w:p>
    <w:p w14:paraId="1093A48D" w14:textId="52ABADB1" w:rsidR="002B05F6" w:rsidRPr="00415F62" w:rsidRDefault="002B05F6" w:rsidP="002B05F6">
      <w:pPr>
        <w:autoSpaceDE w:val="0"/>
        <w:autoSpaceDN w:val="0"/>
        <w:adjustRightInd w:val="0"/>
        <w:spacing w:after="0" w:line="240" w:lineRule="auto"/>
        <w:ind w:firstLine="567"/>
        <w:jc w:val="both"/>
        <w:rPr>
          <w:rFonts w:ascii="Times New Roman" w:hAnsi="Times New Roman" w:cs="Times New Roman"/>
          <w:sz w:val="28"/>
          <w:szCs w:val="28"/>
        </w:rPr>
      </w:pPr>
      <w:r w:rsidRPr="00415F62">
        <w:rPr>
          <w:rFonts w:ascii="Times New Roman" w:hAnsi="Times New Roman" w:cs="Times New Roman"/>
          <w:sz w:val="28"/>
          <w:szCs w:val="28"/>
        </w:rPr>
        <w:t xml:space="preserve">Учеными </w:t>
      </w:r>
      <w:sdt>
        <w:sdtPr>
          <w:rPr>
            <w:rFonts w:ascii="Times New Roman" w:hAnsi="Times New Roman" w:cs="Times New Roman"/>
            <w:color w:val="000000"/>
            <w:sz w:val="28"/>
            <w:szCs w:val="28"/>
          </w:rPr>
          <w:tag w:val="MENDELEY_CITATION_v3_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"/>
          <w:id w:val="836509570"/>
          <w:placeholder>
            <w:docPart w:val="DC7DEAE510E04E728E6F7D9C8D4CD2AB"/>
          </w:placeholder>
        </w:sdtPr>
        <w:sdtContent>
          <w:r w:rsidR="0096739E" w:rsidRPr="0096739E">
            <w:rPr>
              <w:rFonts w:ascii="Times New Roman" w:hAnsi="Times New Roman" w:cs="Times New Roman"/>
              <w:color w:val="000000"/>
              <w:sz w:val="28"/>
              <w:szCs w:val="28"/>
            </w:rPr>
            <w:t>[68]</w:t>
          </w:r>
        </w:sdtContent>
      </w:sdt>
      <w:r w:rsidRPr="00415F62">
        <w:rPr>
          <w:rFonts w:ascii="Times New Roman" w:hAnsi="Times New Roman" w:cs="Times New Roman"/>
          <w:sz w:val="28"/>
          <w:szCs w:val="28"/>
        </w:rPr>
        <w:t xml:space="preserve"> предложен пирометаллургический метод обеднения медных шлаков путем восстановительной плавки. В качестве восстановителя было предложено использовать отход алюминиевого производства футеровку отработанного электролизера (SPL). CaO добавляли для фиксации фтора из SPL в очищенном шлаке. Были проведены термодинамические расчеты для выявления возможности протекания реакций восстановления и для определения оптимальных условий для процесса восстановительной плавки.  Извлечение меди и кобальта составило 98 и 96 % соответственно.</w:t>
      </w:r>
    </w:p>
    <w:p w14:paraId="0B1C71C5" w14:textId="15558F6F" w:rsidR="002B05F6" w:rsidRPr="009D6A10" w:rsidRDefault="002B05F6" w:rsidP="002B05F6">
      <w:pPr>
        <w:spacing w:after="0" w:line="240" w:lineRule="auto"/>
        <w:ind w:firstLine="567"/>
        <w:jc w:val="both"/>
        <w:rPr>
          <w:rFonts w:ascii="Times New Roman" w:hAnsi="Times New Roman" w:cs="Times New Roman"/>
          <w:sz w:val="28"/>
          <w:szCs w:val="28"/>
        </w:rPr>
      </w:pPr>
      <w:r w:rsidRPr="00415F62">
        <w:rPr>
          <w:rFonts w:ascii="Times New Roman" w:hAnsi="Times New Roman" w:cs="Times New Roman"/>
          <w:sz w:val="28"/>
          <w:szCs w:val="28"/>
        </w:rPr>
        <w:t xml:space="preserve">Учеными из Южной Кореи </w:t>
      </w:r>
      <w:sdt>
        <w:sdtPr>
          <w:rPr>
            <w:rFonts w:ascii="Times New Roman" w:hAnsi="Times New Roman" w:cs="Times New Roman"/>
            <w:color w:val="000000"/>
            <w:sz w:val="28"/>
            <w:szCs w:val="28"/>
          </w:rPr>
          <w:tag w:val="MENDELEY_CITATION_v3_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"/>
          <w:id w:val="113102738"/>
          <w:placeholder>
            <w:docPart w:val="DC7DEAE510E04E728E6F7D9C8D4CD2AB"/>
          </w:placeholder>
        </w:sdtPr>
        <w:sdtContent>
          <w:r w:rsidR="0096739E" w:rsidRPr="0096739E">
            <w:rPr>
              <w:rFonts w:ascii="Times New Roman" w:hAnsi="Times New Roman" w:cs="Times New Roman"/>
              <w:color w:val="000000"/>
              <w:sz w:val="28"/>
              <w:szCs w:val="28"/>
            </w:rPr>
            <w:t>[69]</w:t>
          </w:r>
        </w:sdtContent>
      </w:sdt>
      <w:r w:rsidRPr="009D6A10">
        <w:rPr>
          <w:rFonts w:ascii="Times New Roman" w:hAnsi="Times New Roman" w:cs="Times New Roman"/>
          <w:sz w:val="28"/>
          <w:szCs w:val="28"/>
        </w:rPr>
        <w:t xml:space="preserve"> изучен процесс восстановительной алюминотермической плавки (ASR) для очистки медного шлака. Предложенный процесс позволяет не только восстановить ценное железо, но и удалить опасные элементы из отработанных шлаковых продуктов. Влияние добавления Al на восстановление оксида железа из отвального медного шлака при 1773 К исследовано с учетом теплофизических свойств шлака. Содержание FeO и Al</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O</w:t>
      </w:r>
      <w:r w:rsidRPr="009D6A10">
        <w:rPr>
          <w:rFonts w:ascii="Times New Roman" w:hAnsi="Times New Roman" w:cs="Times New Roman"/>
          <w:sz w:val="28"/>
          <w:szCs w:val="28"/>
          <w:vertAlign w:val="subscript"/>
        </w:rPr>
        <w:t>3</w:t>
      </w:r>
      <w:r w:rsidRPr="009D6A10">
        <w:rPr>
          <w:rFonts w:ascii="Times New Roman" w:hAnsi="Times New Roman" w:cs="Times New Roman"/>
          <w:sz w:val="28"/>
          <w:szCs w:val="28"/>
        </w:rPr>
        <w:t xml:space="preserve"> в расплавленном шлаке резко менялось в течение 5 мин.периода, за которым следуют почти постоянные значения. Извлечение железа продемонстрировало максимальное значение при соотношении Al/FeO = 0,53.</w:t>
      </w:r>
    </w:p>
    <w:p w14:paraId="5D453D0D" w14:textId="1F4EA285" w:rsidR="002B05F6" w:rsidRPr="00415F62"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В </w:t>
      </w:r>
      <w:r w:rsidRPr="00415F62">
        <w:rPr>
          <w:rFonts w:ascii="Times New Roman" w:hAnsi="Times New Roman" w:cs="Times New Roman"/>
          <w:sz w:val="28"/>
          <w:szCs w:val="28"/>
        </w:rPr>
        <w:t xml:space="preserve">работе </w:t>
      </w:r>
      <w:sdt>
        <w:sdtPr>
          <w:rPr>
            <w:rFonts w:ascii="Times New Roman" w:hAnsi="Times New Roman" w:cs="Times New Roman"/>
            <w:color w:val="000000"/>
            <w:sz w:val="28"/>
            <w:szCs w:val="28"/>
          </w:rPr>
          <w:tag w:val="MENDELEY_CITATION_v3_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"/>
          <w:id w:val="1120568337"/>
          <w:placeholder>
            <w:docPart w:val="DC7DEAE510E04E728E6F7D9C8D4CD2AB"/>
          </w:placeholder>
        </w:sdtPr>
        <w:sdtContent>
          <w:r w:rsidR="0096739E" w:rsidRPr="0096739E">
            <w:rPr>
              <w:rFonts w:ascii="Times New Roman" w:hAnsi="Times New Roman" w:cs="Times New Roman"/>
              <w:color w:val="000000"/>
              <w:sz w:val="28"/>
              <w:szCs w:val="28"/>
            </w:rPr>
            <w:t>[70]</w:t>
          </w:r>
        </w:sdtContent>
      </w:sdt>
      <w:r w:rsidRPr="00415F62">
        <w:rPr>
          <w:rFonts w:ascii="Times New Roman" w:hAnsi="Times New Roman" w:cs="Times New Roman"/>
          <w:sz w:val="28"/>
          <w:szCs w:val="28"/>
        </w:rPr>
        <w:t xml:space="preserve"> представлен способ и устройство для обеднения медеплавильного шлака, который включает смешивание расплавленного медного шлака с восстановителем и инертным газом под давлением, а затем его обеднение. </w:t>
      </w:r>
    </w:p>
    <w:p w14:paraId="4443F530" w14:textId="7193B732" w:rsidR="002B05F6" w:rsidRPr="00415F62" w:rsidRDefault="002B05F6" w:rsidP="002B05F6">
      <w:pPr>
        <w:spacing w:after="0" w:line="240" w:lineRule="auto"/>
        <w:ind w:firstLine="567"/>
        <w:jc w:val="both"/>
        <w:rPr>
          <w:rFonts w:ascii="Times New Roman" w:hAnsi="Times New Roman" w:cs="Times New Roman"/>
          <w:sz w:val="28"/>
          <w:szCs w:val="28"/>
        </w:rPr>
      </w:pPr>
      <w:r w:rsidRPr="00415F62">
        <w:rPr>
          <w:rFonts w:ascii="Times New Roman" w:hAnsi="Times New Roman" w:cs="Times New Roman"/>
          <w:sz w:val="28"/>
          <w:szCs w:val="28"/>
        </w:rPr>
        <w:t xml:space="preserve">Также для обеднения медных шлаков используются электрические печи или вращающиеся печи для очистки шлака, позволяющие получить отработанные шлаки, в диапазоне от 0,55% до 1,3% по массе </w:t>
      </w:r>
      <w:sdt>
        <w:sdtPr>
          <w:rPr>
            <w:rFonts w:ascii="Times New Roman" w:hAnsi="Times New Roman" w:cs="Times New Roman"/>
            <w:color w:val="000000"/>
            <w:sz w:val="28"/>
            <w:szCs w:val="28"/>
          </w:rPr>
          <w:tag w:val="MENDELEY_CITATION_v3_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"/>
          <w:id w:val="-1490931885"/>
          <w:placeholder>
            <w:docPart w:val="DC7DEAE510E04E728E6F7D9C8D4CD2AB"/>
          </w:placeholder>
        </w:sdtPr>
        <w:sdtContent>
          <w:r w:rsidR="0096739E" w:rsidRPr="0096739E">
            <w:rPr>
              <w:rFonts w:ascii="Times New Roman" w:hAnsi="Times New Roman" w:cs="Times New Roman"/>
              <w:color w:val="000000"/>
              <w:sz w:val="28"/>
              <w:szCs w:val="28"/>
            </w:rPr>
            <w:t>[10]</w:t>
          </w:r>
        </w:sdtContent>
      </w:sdt>
      <w:r w:rsidRPr="00415F62">
        <w:rPr>
          <w:rFonts w:ascii="Times New Roman" w:hAnsi="Times New Roman" w:cs="Times New Roman"/>
          <w:sz w:val="28"/>
          <w:szCs w:val="28"/>
        </w:rPr>
        <w:t>.</w:t>
      </w:r>
    </w:p>
    <w:p w14:paraId="7E2207A1" w14:textId="40120F2F" w:rsidR="002B05F6" w:rsidRPr="00415F62" w:rsidRDefault="002B05F6" w:rsidP="002B05F6">
      <w:pPr>
        <w:spacing w:after="0" w:line="240" w:lineRule="auto"/>
        <w:ind w:firstLine="567"/>
        <w:jc w:val="both"/>
        <w:rPr>
          <w:rFonts w:ascii="Times New Roman" w:hAnsi="Times New Roman" w:cs="Times New Roman"/>
          <w:sz w:val="28"/>
          <w:szCs w:val="28"/>
        </w:rPr>
      </w:pPr>
      <w:r w:rsidRPr="00415F62">
        <w:rPr>
          <w:rFonts w:ascii="Times New Roman" w:hAnsi="Times New Roman" w:cs="Times New Roman"/>
          <w:sz w:val="28"/>
          <w:szCs w:val="28"/>
        </w:rPr>
        <w:t xml:space="preserve">Наиболее перспективными являются методы восстановления с использованием электротермических печей с различными способами подачи восстановителя. В качестве восстановителя используются твердые (кокс, уголь) и газообразные (угольно-воздушная смесь, природный и генераторный газ) вещества. В мировой практике чаще всего применяют раздельные или </w:t>
      </w:r>
      <w:r w:rsidRPr="00415F62">
        <w:rPr>
          <w:rFonts w:ascii="Times New Roman" w:hAnsi="Times New Roman" w:cs="Times New Roman"/>
          <w:sz w:val="28"/>
          <w:szCs w:val="28"/>
        </w:rPr>
        <w:lastRenderedPageBreak/>
        <w:t xml:space="preserve">совмещенные с плавильным агрегатом электротермические печи, печи с восстановительной барботажной работой на угле, природном или генераторном газе </w:t>
      </w:r>
      <w:sdt>
        <w:sdtPr>
          <w:rPr>
            <w:rFonts w:ascii="Times New Roman" w:hAnsi="Times New Roman" w:cs="Times New Roman"/>
            <w:color w:val="000000"/>
            <w:sz w:val="28"/>
            <w:szCs w:val="28"/>
          </w:rPr>
          <w:tag w:val="MENDELEY_CITATION_v3_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"/>
          <w:id w:val="1023363471"/>
          <w:placeholder>
            <w:docPart w:val="DC7DEAE510E04E728E6F7D9C8D4CD2AB"/>
          </w:placeholder>
        </w:sdtPr>
        <w:sdtContent>
          <w:r w:rsidR="0096739E" w:rsidRPr="0096739E">
            <w:rPr>
              <w:rFonts w:ascii="Times New Roman" w:hAnsi="Times New Roman" w:cs="Times New Roman"/>
              <w:color w:val="000000"/>
              <w:sz w:val="28"/>
              <w:szCs w:val="28"/>
            </w:rPr>
            <w:t>[71]</w:t>
          </w:r>
        </w:sdtContent>
      </w:sdt>
      <w:r w:rsidRPr="00415F62">
        <w:rPr>
          <w:rFonts w:ascii="Times New Roman" w:hAnsi="Times New Roman" w:cs="Times New Roman"/>
          <w:sz w:val="28"/>
          <w:szCs w:val="28"/>
        </w:rPr>
        <w:t xml:space="preserve">. Известны примеры обеднения шлака в присутствии пирита, пирротина, сульфида кальция, чугуна </w:t>
      </w:r>
      <w:sdt>
        <w:sdtPr>
          <w:rPr>
            <w:rFonts w:ascii="Times New Roman" w:hAnsi="Times New Roman" w:cs="Times New Roman"/>
            <w:color w:val="000000"/>
            <w:sz w:val="28"/>
            <w:szCs w:val="28"/>
          </w:rPr>
          <w:tag w:val="MENDELEY_CITATION_v3_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"/>
          <w:id w:val="350455151"/>
          <w:placeholder>
            <w:docPart w:val="DC7DEAE510E04E728E6F7D9C8D4CD2AB"/>
          </w:placeholder>
        </w:sdtPr>
        <w:sdtContent>
          <w:r w:rsidR="0096739E" w:rsidRPr="0096739E">
            <w:rPr>
              <w:rFonts w:ascii="Times New Roman" w:hAnsi="Times New Roman" w:cs="Times New Roman"/>
              <w:color w:val="000000"/>
              <w:sz w:val="28"/>
              <w:szCs w:val="28"/>
            </w:rPr>
            <w:t>[72]</w:t>
          </w:r>
        </w:sdtContent>
      </w:sdt>
      <w:r w:rsidRPr="00415F62">
        <w:rPr>
          <w:rFonts w:ascii="Times New Roman" w:hAnsi="Times New Roman" w:cs="Times New Roman"/>
          <w:sz w:val="28"/>
          <w:szCs w:val="28"/>
        </w:rPr>
        <w:t>. В</w:t>
      </w:r>
      <w:r w:rsidRPr="009D6A10">
        <w:rPr>
          <w:rFonts w:ascii="Times New Roman" w:hAnsi="Times New Roman" w:cs="Times New Roman"/>
          <w:sz w:val="28"/>
          <w:szCs w:val="28"/>
        </w:rPr>
        <w:t>озможно использование турбулентного перемешивания перегретого шлакового расплава для очистки от меди с введением в процесс СаС</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 xml:space="preserve"> в качестве </w:t>
      </w:r>
      <w:r w:rsidRPr="00415F62">
        <w:rPr>
          <w:rFonts w:ascii="Times New Roman" w:hAnsi="Times New Roman" w:cs="Times New Roman"/>
          <w:sz w:val="28"/>
          <w:szCs w:val="28"/>
        </w:rPr>
        <w:t xml:space="preserve">восстановителя </w:t>
      </w:r>
      <w:sdt>
        <w:sdtPr>
          <w:rPr>
            <w:rFonts w:ascii="Times New Roman" w:hAnsi="Times New Roman" w:cs="Times New Roman"/>
            <w:color w:val="000000"/>
            <w:sz w:val="28"/>
            <w:szCs w:val="28"/>
          </w:rPr>
          <w:tag w:val="MENDELEY_CITATION_v3_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"/>
          <w:id w:val="1659268456"/>
          <w:placeholder>
            <w:docPart w:val="DC7DEAE510E04E728E6F7D9C8D4CD2AB"/>
          </w:placeholder>
        </w:sdtPr>
        <w:sdtContent>
          <w:r w:rsidR="0096739E" w:rsidRPr="0096739E">
            <w:rPr>
              <w:rFonts w:ascii="Times New Roman" w:hAnsi="Times New Roman" w:cs="Times New Roman"/>
              <w:color w:val="000000"/>
              <w:sz w:val="28"/>
              <w:szCs w:val="28"/>
            </w:rPr>
            <w:t>[73]</w:t>
          </w:r>
        </w:sdtContent>
      </w:sdt>
      <w:r w:rsidRPr="00415F62">
        <w:rPr>
          <w:rFonts w:ascii="Times New Roman" w:hAnsi="Times New Roman" w:cs="Times New Roman"/>
          <w:sz w:val="28"/>
          <w:szCs w:val="28"/>
        </w:rPr>
        <w:t xml:space="preserve">. Влияние электрического поля на расплав шлака изучалось в </w:t>
      </w:r>
      <w:sdt>
        <w:sdtPr>
          <w:rPr>
            <w:rFonts w:ascii="Times New Roman" w:hAnsi="Times New Roman" w:cs="Times New Roman"/>
            <w:color w:val="000000"/>
            <w:sz w:val="28"/>
            <w:szCs w:val="28"/>
          </w:rPr>
          <w:tag w:val="MENDELEY_CITATION_v3_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"/>
          <w:id w:val="1372732221"/>
          <w:placeholder>
            <w:docPart w:val="DC7DEAE510E04E728E6F7D9C8D4CD2AB"/>
          </w:placeholder>
        </w:sdtPr>
        <w:sdtContent>
          <w:r w:rsidR="0096739E" w:rsidRPr="0096739E">
            <w:rPr>
              <w:rFonts w:ascii="Times New Roman" w:hAnsi="Times New Roman" w:cs="Times New Roman"/>
              <w:color w:val="000000"/>
              <w:sz w:val="28"/>
              <w:szCs w:val="28"/>
            </w:rPr>
            <w:t>[59]</w:t>
          </w:r>
        </w:sdtContent>
      </w:sdt>
      <w:r w:rsidRPr="00415F62">
        <w:rPr>
          <w:rFonts w:ascii="Times New Roman" w:hAnsi="Times New Roman" w:cs="Times New Roman"/>
          <w:sz w:val="28"/>
          <w:szCs w:val="28"/>
        </w:rPr>
        <w:t>. Установлено, что скорость осаждения капель меди диаметром 5 мм увеличивается в 3 раза. Отмечено, что с увеличением размера металлизированной капли или увеличением содержания Cu</w:t>
      </w:r>
      <w:r w:rsidRPr="00415F62">
        <w:rPr>
          <w:rFonts w:ascii="Times New Roman" w:hAnsi="Times New Roman" w:cs="Times New Roman"/>
          <w:sz w:val="28"/>
          <w:szCs w:val="28"/>
          <w:vertAlign w:val="subscript"/>
        </w:rPr>
        <w:t>2</w:t>
      </w:r>
      <w:r w:rsidRPr="00415F62">
        <w:rPr>
          <w:rFonts w:ascii="Times New Roman" w:hAnsi="Times New Roman" w:cs="Times New Roman"/>
          <w:sz w:val="28"/>
          <w:szCs w:val="28"/>
        </w:rPr>
        <w:t>O в шлаке влияние электрического поля уменьшается. Однако, при этом большинство заводов сообщают о потерях меди в отработанном шлаке пределах 0,8–1,0 мас.%.</w:t>
      </w:r>
    </w:p>
    <w:p w14:paraId="7A8B997B" w14:textId="61695494" w:rsidR="002B05F6" w:rsidRPr="00C96265" w:rsidRDefault="002B05F6" w:rsidP="002B05F6">
      <w:pPr>
        <w:spacing w:after="0" w:line="240" w:lineRule="auto"/>
        <w:ind w:firstLine="567"/>
        <w:jc w:val="both"/>
        <w:rPr>
          <w:rFonts w:ascii="Times New Roman" w:hAnsi="Times New Roman" w:cs="Times New Roman"/>
          <w:color w:val="000000"/>
          <w:sz w:val="28"/>
          <w:szCs w:val="28"/>
        </w:rPr>
      </w:pPr>
      <w:r w:rsidRPr="00415F62">
        <w:rPr>
          <w:rFonts w:ascii="Times New Roman" w:hAnsi="Times New Roman" w:cs="Times New Roman"/>
          <w:color w:val="000000"/>
          <w:sz w:val="28"/>
          <w:szCs w:val="28"/>
        </w:rPr>
        <w:t xml:space="preserve">В работе </w:t>
      </w:r>
      <w:sdt>
        <w:sdtPr>
          <w:rPr>
            <w:rFonts w:ascii="Times New Roman" w:hAnsi="Times New Roman" w:cs="Times New Roman"/>
            <w:color w:val="000000"/>
            <w:sz w:val="28"/>
            <w:szCs w:val="28"/>
          </w:rPr>
          <w:tag w:val="MENDELEY_CITATION_v3_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"/>
          <w:id w:val="1442261404"/>
          <w:placeholder>
            <w:docPart w:val="DC7DEAE510E04E728E6F7D9C8D4CD2AB"/>
          </w:placeholder>
        </w:sdtPr>
        <w:sdtContent>
          <w:r w:rsidR="0096739E" w:rsidRPr="0096739E">
            <w:rPr>
              <w:rFonts w:ascii="Times New Roman" w:hAnsi="Times New Roman" w:cs="Times New Roman"/>
              <w:color w:val="000000"/>
              <w:sz w:val="28"/>
              <w:szCs w:val="28"/>
            </w:rPr>
            <w:t>[74]</w:t>
          </w:r>
        </w:sdtContent>
      </w:sdt>
      <w:r w:rsidRPr="00415F62">
        <w:rPr>
          <w:rFonts w:ascii="Times New Roman" w:hAnsi="Times New Roman" w:cs="Times New Roman"/>
          <w:color w:val="000000"/>
          <w:sz w:val="28"/>
          <w:szCs w:val="28"/>
        </w:rPr>
        <w:t xml:space="preserve"> разработана конструкция печи для непрерывной плавки сульфидных полиметаллических материалов </w:t>
      </w:r>
      <w:r w:rsidRPr="00C96265">
        <w:rPr>
          <w:rFonts w:ascii="Times New Roman" w:hAnsi="Times New Roman" w:cs="Times New Roman"/>
          <w:color w:val="000000"/>
          <w:sz w:val="28"/>
          <w:szCs w:val="28"/>
        </w:rPr>
        <w:t>в жидкой ванне, содержащее шахту, кессонированный пояс с фурмами, подину, сифон для выпуска штейна и сифон для выпуска шлака, снабженный двумя электродами, один из электродов встроен в подину шлакового сифона, расположенную выше уровня штейна в плавильной зоне печи, второй электрод в шлаковом сифоне установлен вертикально. Также шлаковый сифон снабжен устройством для подачи восстановителя. Однако, н</w:t>
      </w:r>
      <w:r w:rsidRPr="00C96265">
        <w:rPr>
          <w:rFonts w:ascii="Times New Roman" w:hAnsi="Times New Roman" w:cs="Times New Roman"/>
          <w:color w:val="000000"/>
          <w:sz w:val="28"/>
          <w:szCs w:val="28"/>
          <w:lang w:val="kk-KZ"/>
        </w:rPr>
        <w:t>едостатком этой печи является наличие ступенчатой подины</w:t>
      </w:r>
      <w:r w:rsidRPr="00C96265">
        <w:rPr>
          <w:rFonts w:ascii="Times New Roman" w:hAnsi="Times New Roman" w:cs="Times New Roman"/>
          <w:color w:val="000000"/>
          <w:sz w:val="28"/>
          <w:szCs w:val="28"/>
        </w:rPr>
        <w:t>, из-за которой снижается надежность работы конструкции за счет образования настылей в области перегородки.</w:t>
      </w:r>
      <w:r w:rsidRPr="00C96265">
        <w:rPr>
          <w:rFonts w:ascii="Times New Roman" w:hAnsi="Times New Roman" w:cs="Times New Roman"/>
          <w:color w:val="FF0000"/>
          <w:sz w:val="28"/>
          <w:szCs w:val="28"/>
        </w:rPr>
        <w:t xml:space="preserve"> </w:t>
      </w:r>
      <w:r w:rsidRPr="00C96265">
        <w:rPr>
          <w:rFonts w:ascii="Times New Roman" w:hAnsi="Times New Roman" w:cs="Times New Roman"/>
          <w:color w:val="000000"/>
          <w:sz w:val="28"/>
          <w:szCs w:val="28"/>
        </w:rPr>
        <w:t>Кроме того, в данной конструкции разогревается весь расплав, включая штейновую ванну, что приводит к непроизводительной потере тепла и, соответственно, электроэнергии.</w:t>
      </w:r>
    </w:p>
    <w:p w14:paraId="588BF666" w14:textId="7F8505B6" w:rsidR="002B05F6" w:rsidRPr="00415F62" w:rsidRDefault="002B05F6" w:rsidP="002B05F6">
      <w:pPr>
        <w:spacing w:after="0" w:line="240" w:lineRule="auto"/>
        <w:ind w:firstLine="567"/>
        <w:jc w:val="both"/>
        <w:rPr>
          <w:rFonts w:ascii="Times New Roman" w:hAnsi="Times New Roman" w:cs="Times New Roman"/>
          <w:color w:val="000000"/>
          <w:sz w:val="28"/>
          <w:szCs w:val="28"/>
        </w:rPr>
      </w:pPr>
      <w:r w:rsidRPr="00C96265">
        <w:rPr>
          <w:rFonts w:ascii="Times New Roman" w:hAnsi="Times New Roman" w:cs="Times New Roman"/>
          <w:color w:val="000000"/>
          <w:sz w:val="28"/>
          <w:szCs w:val="28"/>
        </w:rPr>
        <w:t xml:space="preserve">Также была предложена </w:t>
      </w:r>
      <w:r w:rsidRPr="00415F62">
        <w:rPr>
          <w:rFonts w:ascii="Times New Roman" w:hAnsi="Times New Roman" w:cs="Times New Roman"/>
          <w:color w:val="000000"/>
          <w:sz w:val="28"/>
          <w:szCs w:val="28"/>
        </w:rPr>
        <w:t xml:space="preserve">электропечь </w:t>
      </w:r>
      <w:sdt>
        <w:sdtPr>
          <w:rPr>
            <w:rFonts w:ascii="Times New Roman" w:hAnsi="Times New Roman" w:cs="Times New Roman"/>
            <w:color w:val="000000"/>
            <w:sz w:val="28"/>
            <w:szCs w:val="28"/>
          </w:rPr>
          <w:tag w:val="MENDELEY_CITATION_v3_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"/>
          <w:id w:val="-2114120747"/>
          <w:placeholder>
            <w:docPart w:val="DC7DEAE510E04E728E6F7D9C8D4CD2AB"/>
          </w:placeholder>
        </w:sdtPr>
        <w:sdtContent>
          <w:r w:rsidR="0096739E" w:rsidRPr="0096739E">
            <w:rPr>
              <w:rFonts w:ascii="Times New Roman" w:hAnsi="Times New Roman" w:cs="Times New Roman"/>
              <w:color w:val="000000"/>
              <w:sz w:val="28"/>
              <w:szCs w:val="28"/>
            </w:rPr>
            <w:t>[75]</w:t>
          </w:r>
        </w:sdtContent>
      </w:sdt>
      <w:r w:rsidRPr="00415F62">
        <w:rPr>
          <w:rFonts w:ascii="Times New Roman" w:hAnsi="Times New Roman" w:cs="Times New Roman"/>
          <w:color w:val="000000"/>
          <w:sz w:val="28"/>
          <w:szCs w:val="28"/>
        </w:rPr>
        <w:t xml:space="preserve"> для переработки шлаков, которая содержит реакционную камеру с боковыми стенками, электроды, затвор-питатель кокса в виде вертикальной шахты, отличие которой в снабжении дополнительными затворами-питателями, установленными попарно у противоположных боковых стенок и соединенные в нижней части с реакционным пространством печи посредством окон, выполненных в стенках печи, а электроды выполнены в виде контактных питателей. Недостатком является большая высота коксового затвора-питателя, препятствующая отводу образующих газов и паров металлов.</w:t>
      </w:r>
    </w:p>
    <w:p w14:paraId="0C78847E" w14:textId="4A20F913" w:rsidR="002B05F6" w:rsidRPr="00C96265" w:rsidRDefault="002B05F6" w:rsidP="00EE4611">
      <w:pPr>
        <w:spacing w:after="0" w:line="240" w:lineRule="auto"/>
        <w:ind w:firstLine="567"/>
        <w:jc w:val="both"/>
        <w:rPr>
          <w:rFonts w:ascii="Times New Roman" w:hAnsi="Times New Roman" w:cs="Times New Roman"/>
          <w:color w:val="000000"/>
          <w:sz w:val="28"/>
          <w:szCs w:val="28"/>
        </w:rPr>
      </w:pPr>
      <w:r w:rsidRPr="00415F62">
        <w:rPr>
          <w:rFonts w:ascii="Times New Roman" w:hAnsi="Times New Roman" w:cs="Times New Roman"/>
          <w:color w:val="000000"/>
          <w:sz w:val="28"/>
          <w:szCs w:val="28"/>
        </w:rPr>
        <w:t xml:space="preserve">Следующее изобретение </w:t>
      </w:r>
      <w:sdt>
        <w:sdtPr>
          <w:rPr>
            <w:rFonts w:ascii="Times New Roman" w:hAnsi="Times New Roman" w:cs="Times New Roman"/>
            <w:color w:val="000000"/>
            <w:sz w:val="28"/>
            <w:szCs w:val="28"/>
          </w:rPr>
          <w:tag w:val="MENDELEY_CITATION_v3_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"/>
          <w:id w:val="-397668124"/>
          <w:placeholder>
            <w:docPart w:val="DC7DEAE510E04E728E6F7D9C8D4CD2AB"/>
          </w:placeholder>
        </w:sdtPr>
        <w:sdtContent>
          <w:r w:rsidR="0096739E" w:rsidRPr="0096739E">
            <w:rPr>
              <w:rFonts w:ascii="Times New Roman" w:hAnsi="Times New Roman" w:cs="Times New Roman"/>
              <w:color w:val="000000"/>
              <w:sz w:val="28"/>
              <w:szCs w:val="28"/>
            </w:rPr>
            <w:t>[76]</w:t>
          </w:r>
        </w:sdtContent>
      </w:sdt>
      <w:r w:rsidRPr="00415F62">
        <w:rPr>
          <w:rFonts w:ascii="Times New Roman" w:hAnsi="Times New Roman" w:cs="Times New Roman"/>
          <w:color w:val="000000"/>
          <w:sz w:val="28"/>
          <w:szCs w:val="28"/>
        </w:rPr>
        <w:t xml:space="preserve"> </w:t>
      </w:r>
      <w:r w:rsidR="00EE4611" w:rsidRPr="00EE4611">
        <w:rPr>
          <w:rFonts w:ascii="Times New Roman" w:hAnsi="Times New Roman" w:cs="Times New Roman"/>
          <w:color w:val="000000"/>
          <w:sz w:val="28"/>
          <w:szCs w:val="28"/>
        </w:rPr>
        <w:t>инновационный метод переработки жидких металлургических шлаков, направленный на извлечение из них железа и цветных металлов. Сущность метода заключается в восстановлении шлака углеродистым восстановителем путем пропускания шлакового расплава через слой нагретого кокса.</w:t>
      </w:r>
      <w:r w:rsidR="00EE4611">
        <w:rPr>
          <w:rFonts w:ascii="Times New Roman" w:hAnsi="Times New Roman" w:cs="Times New Roman"/>
          <w:color w:val="000000"/>
          <w:sz w:val="28"/>
          <w:szCs w:val="28"/>
        </w:rPr>
        <w:t xml:space="preserve"> </w:t>
      </w:r>
      <w:r w:rsidR="00EE4611" w:rsidRPr="00EE4611">
        <w:rPr>
          <w:rFonts w:ascii="Times New Roman" w:hAnsi="Times New Roman" w:cs="Times New Roman"/>
          <w:color w:val="000000"/>
          <w:sz w:val="28"/>
          <w:szCs w:val="28"/>
        </w:rPr>
        <w:t>Процесс восстановления проводится при высокой температуре 1500-1550°С в специальном коксовом фильтре. При этом один графитовый электрод погружается непосредственно в металлизированную донную фазу, а второй - в верхний слой шлакового расплава на глубину 0,4-0,6 его высоты. Соотношение диаметра электродов, высоты слоя восстановителя и толщины шлакового расплава поддерживается в диапазоне 1:(0,1-2,0):</w:t>
      </w:r>
      <w:r w:rsidR="00EE4611">
        <w:rPr>
          <w:rFonts w:ascii="Times New Roman" w:hAnsi="Times New Roman" w:cs="Times New Roman"/>
          <w:color w:val="000000"/>
          <w:sz w:val="28"/>
          <w:szCs w:val="28"/>
        </w:rPr>
        <w:t xml:space="preserve"> </w:t>
      </w:r>
      <w:r w:rsidR="00EE4611" w:rsidRPr="00EE4611">
        <w:rPr>
          <w:rFonts w:ascii="Times New Roman" w:hAnsi="Times New Roman" w:cs="Times New Roman"/>
          <w:color w:val="000000"/>
          <w:sz w:val="28"/>
          <w:szCs w:val="28"/>
        </w:rPr>
        <w:t>(0,4-1,0).</w:t>
      </w:r>
      <w:r w:rsidR="00EE4611">
        <w:rPr>
          <w:rFonts w:ascii="Times New Roman" w:hAnsi="Times New Roman" w:cs="Times New Roman"/>
          <w:color w:val="000000"/>
          <w:sz w:val="28"/>
          <w:szCs w:val="28"/>
        </w:rPr>
        <w:t xml:space="preserve"> </w:t>
      </w:r>
      <w:r w:rsidRPr="00C96265">
        <w:rPr>
          <w:rFonts w:ascii="Times New Roman" w:hAnsi="Times New Roman" w:cs="Times New Roman"/>
          <w:color w:val="000000"/>
          <w:sz w:val="28"/>
          <w:szCs w:val="28"/>
        </w:rPr>
        <w:lastRenderedPageBreak/>
        <w:t>Однако, недостатком такого способа разогрева расплава является то, что в данной конструкции разогревается весь расплав, включая штейновую ванну, что приводит к непроизводительной потере тепла и, соответственно, электроэнергии.</w:t>
      </w:r>
    </w:p>
    <w:p w14:paraId="067F9CA9" w14:textId="20C4A507" w:rsidR="002B05F6" w:rsidRDefault="002B05F6" w:rsidP="002B05F6">
      <w:pPr>
        <w:pStyle w:val="Default"/>
        <w:tabs>
          <w:tab w:val="left" w:pos="1980"/>
        </w:tabs>
        <w:ind w:firstLine="567"/>
        <w:jc w:val="both"/>
        <w:rPr>
          <w:rFonts w:ascii="Times New Roman" w:hAnsi="Times New Roman" w:cs="Times New Roman"/>
          <w:sz w:val="28"/>
          <w:szCs w:val="28"/>
        </w:rPr>
      </w:pPr>
      <w:r w:rsidRPr="00C96265">
        <w:rPr>
          <w:rFonts w:ascii="Times New Roman" w:hAnsi="Times New Roman" w:cs="Times New Roman"/>
          <w:sz w:val="28"/>
          <w:szCs w:val="28"/>
        </w:rPr>
        <w:t xml:space="preserve">Еще одна </w:t>
      </w:r>
      <w:r w:rsidRPr="00415F62">
        <w:rPr>
          <w:rFonts w:ascii="Times New Roman" w:hAnsi="Times New Roman" w:cs="Times New Roman"/>
          <w:sz w:val="28"/>
          <w:szCs w:val="28"/>
        </w:rPr>
        <w:t xml:space="preserve">печь </w:t>
      </w:r>
      <w:sdt>
        <w:sdtPr>
          <w:rPr>
            <w:rFonts w:ascii="Times New Roman" w:hAnsi="Times New Roman" w:cs="Times New Roman"/>
            <w:sz w:val="28"/>
            <w:szCs w:val="28"/>
          </w:rPr>
          <w:tag w:val="MENDELEY_CITATION_v3_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"/>
          <w:id w:val="-805246946"/>
          <w:placeholder>
            <w:docPart w:val="DC7DEAE510E04E728E6F7D9C8D4CD2AB"/>
          </w:placeholder>
        </w:sdtPr>
        <w:sdtContent>
          <w:r w:rsidR="0096739E" w:rsidRPr="0096739E">
            <w:rPr>
              <w:rFonts w:ascii="Times New Roman" w:hAnsi="Times New Roman" w:cs="Times New Roman"/>
              <w:sz w:val="28"/>
              <w:szCs w:val="28"/>
            </w:rPr>
            <w:t>[77]</w:t>
          </w:r>
        </w:sdtContent>
      </w:sdt>
      <w:r w:rsidRPr="00415F62">
        <w:rPr>
          <w:rFonts w:ascii="Times New Roman" w:hAnsi="Times New Roman" w:cs="Times New Roman"/>
          <w:sz w:val="28"/>
          <w:szCs w:val="28"/>
        </w:rPr>
        <w:t xml:space="preserve"> для</w:t>
      </w:r>
      <w:r w:rsidRPr="00C96265">
        <w:rPr>
          <w:rFonts w:ascii="Times New Roman" w:hAnsi="Times New Roman" w:cs="Times New Roman"/>
          <w:sz w:val="28"/>
          <w:szCs w:val="28"/>
        </w:rPr>
        <w:t xml:space="preserve"> непрерывной плавки сульфидных материалов в жидкой ванне, снабженная двумя цилиндрическими вертикальными электродами, работающими на постоянном токе с расстоянием между центрами электродов четыре диаметра электрода, с высотой шлакового расплава в сифоне восемь диаметров электрода и высотой штейнового расплава два диаметра электрода. Основным недостатком такой печи с электрообогреваемым шлаковым сифоном с двумя вертикальными электродами является невозможность глубокого обеднения шлаков (содержание меди в отвальном шлаке составляет 0,6 мас.%). Такая конструкция позволяет разогреть только область шлака между электродами, а нижняя часть шлака прогревается недостаточно, что ведет к потерям меди с отвальными шлаками. </w:t>
      </w:r>
    </w:p>
    <w:p w14:paraId="27A616DF" w14:textId="43E1D36A" w:rsidR="00EE4611" w:rsidRPr="00EE4611" w:rsidRDefault="00EE4611" w:rsidP="00EE4611">
      <w:pPr>
        <w:spacing w:after="0" w:line="240" w:lineRule="auto"/>
        <w:ind w:firstLine="567"/>
        <w:jc w:val="both"/>
        <w:rPr>
          <w:rFonts w:ascii="Times New Roman" w:hAnsi="Times New Roman" w:cs="Times New Roman"/>
          <w:sz w:val="28"/>
          <w:szCs w:val="28"/>
        </w:rPr>
      </w:pPr>
      <w:r w:rsidRPr="00EE4611">
        <w:rPr>
          <w:rFonts w:ascii="Times New Roman" w:hAnsi="Times New Roman" w:cs="Times New Roman"/>
          <w:sz w:val="28"/>
          <w:szCs w:val="28"/>
        </w:rPr>
        <w:t>Проведенный анализ существующих технологий обеднения отвальных шлаков автогенной плавки показал, что наиболее перспективным вариантом является обеднение медных шлаков непосредственно в одном агрегате без необходимости использования дополнительных технологических агрегатов.</w:t>
      </w:r>
    </w:p>
    <w:p w14:paraId="68A9AC6D" w14:textId="3311CADB" w:rsidR="002B05F6" w:rsidRPr="00296AFE" w:rsidRDefault="00EE4611" w:rsidP="00EE4611">
      <w:pPr>
        <w:spacing w:after="0" w:line="240" w:lineRule="auto"/>
        <w:ind w:firstLine="567"/>
        <w:jc w:val="both"/>
        <w:rPr>
          <w:rFonts w:ascii="Times New Roman" w:hAnsi="Times New Roman" w:cs="Times New Roman"/>
          <w:color w:val="FF0000"/>
          <w:sz w:val="28"/>
          <w:szCs w:val="28"/>
        </w:rPr>
      </w:pPr>
      <w:r w:rsidRPr="00EE4611">
        <w:rPr>
          <w:rFonts w:ascii="Times New Roman" w:hAnsi="Times New Roman" w:cs="Times New Roman"/>
          <w:sz w:val="28"/>
          <w:szCs w:val="28"/>
        </w:rPr>
        <w:t>Данный подход позволяет реализовать процесс обеднения шлаков в рамках единого технологического цикла, что повышает эффективность и упрощает организацию производства по сравнению с методами, требующими привлечения дополнительных плавильных или обогатительных установок.</w:t>
      </w:r>
      <w:r>
        <w:rPr>
          <w:rFonts w:ascii="Times New Roman" w:hAnsi="Times New Roman" w:cs="Times New Roman"/>
          <w:sz w:val="28"/>
          <w:szCs w:val="28"/>
        </w:rPr>
        <w:t xml:space="preserve"> </w:t>
      </w:r>
      <w:r w:rsidR="002B05F6" w:rsidRPr="009D6A10">
        <w:rPr>
          <w:rFonts w:ascii="Times New Roman" w:hAnsi="Times New Roman" w:cs="Times New Roman"/>
          <w:sz w:val="28"/>
          <w:szCs w:val="28"/>
        </w:rPr>
        <w:t xml:space="preserve">Это достигается путем улучшения процесса и изменения конструкции печи ПВ, что </w:t>
      </w:r>
      <w:r w:rsidR="002B05F6" w:rsidRPr="00584F02">
        <w:rPr>
          <w:rFonts w:ascii="Times New Roman" w:hAnsi="Times New Roman" w:cs="Times New Roman"/>
          <w:sz w:val="28"/>
          <w:szCs w:val="28"/>
        </w:rPr>
        <w:t xml:space="preserve">позволяет </w:t>
      </w:r>
      <w:r w:rsidR="002B05F6">
        <w:rPr>
          <w:rFonts w:ascii="Times New Roman" w:hAnsi="Times New Roman" w:cs="Times New Roman"/>
          <w:sz w:val="28"/>
          <w:szCs w:val="28"/>
        </w:rPr>
        <w:t xml:space="preserve">получить </w:t>
      </w:r>
      <w:r w:rsidR="002B05F6" w:rsidRPr="00584F02">
        <w:rPr>
          <w:rFonts w:ascii="Times New Roman" w:hAnsi="Times New Roman" w:cs="Times New Roman"/>
          <w:sz w:val="28"/>
          <w:szCs w:val="28"/>
        </w:rPr>
        <w:t>отвальный шлак с низким содержанием меди.</w:t>
      </w:r>
    </w:p>
    <w:p w14:paraId="5048B1CE" w14:textId="77777777" w:rsidR="002B05F6" w:rsidRDefault="002B05F6" w:rsidP="002B05F6">
      <w:pPr>
        <w:pStyle w:val="a8"/>
        <w:shd w:val="clear" w:color="auto" w:fill="FFFFFF"/>
        <w:spacing w:before="0" w:beforeAutospacing="0" w:after="0" w:afterAutospacing="0"/>
        <w:ind w:firstLine="567"/>
        <w:jc w:val="both"/>
        <w:rPr>
          <w:b/>
          <w:color w:val="FF0000"/>
          <w:sz w:val="28"/>
          <w:szCs w:val="28"/>
        </w:rPr>
      </w:pPr>
    </w:p>
    <w:p w14:paraId="0FDA0E5F" w14:textId="77777777" w:rsidR="002B05F6" w:rsidRDefault="002B05F6" w:rsidP="002B05F6">
      <w:pPr>
        <w:pStyle w:val="a8"/>
        <w:shd w:val="clear" w:color="auto" w:fill="FFFFFF"/>
        <w:spacing w:before="0" w:beforeAutospacing="0" w:after="0" w:afterAutospacing="0"/>
        <w:ind w:firstLine="567"/>
        <w:jc w:val="both"/>
        <w:rPr>
          <w:b/>
          <w:sz w:val="28"/>
          <w:szCs w:val="28"/>
        </w:rPr>
      </w:pPr>
      <w:r>
        <w:rPr>
          <w:b/>
          <w:sz w:val="28"/>
          <w:szCs w:val="28"/>
        </w:rPr>
        <w:t>Выбор и обоснование научного направления исследований</w:t>
      </w:r>
    </w:p>
    <w:p w14:paraId="3B660085" w14:textId="77777777" w:rsidR="002B05F6" w:rsidRPr="009D6A10" w:rsidRDefault="002B05F6" w:rsidP="002B05F6">
      <w:pPr>
        <w:pStyle w:val="a8"/>
        <w:shd w:val="clear" w:color="auto" w:fill="FFFFFF"/>
        <w:spacing w:before="0" w:beforeAutospacing="0" w:after="0" w:afterAutospacing="0"/>
        <w:ind w:firstLine="567"/>
        <w:jc w:val="both"/>
        <w:rPr>
          <w:b/>
          <w:sz w:val="28"/>
          <w:szCs w:val="28"/>
        </w:rPr>
      </w:pPr>
    </w:p>
    <w:p w14:paraId="532EB606" w14:textId="77777777" w:rsidR="002B05F6" w:rsidRPr="0019067E" w:rsidRDefault="002B05F6" w:rsidP="002B05F6">
      <w:pPr>
        <w:pStyle w:val="af0"/>
        <w:numPr>
          <w:ilvl w:val="0"/>
          <w:numId w:val="16"/>
        </w:numPr>
        <w:tabs>
          <w:tab w:val="left" w:pos="993"/>
        </w:tabs>
        <w:spacing w:after="0" w:line="240" w:lineRule="auto"/>
        <w:ind w:left="0" w:firstLine="567"/>
        <w:jc w:val="both"/>
        <w:rPr>
          <w:rFonts w:ascii="Times New Roman" w:hAnsi="Times New Roman" w:cs="Times New Roman"/>
          <w:sz w:val="28"/>
          <w:szCs w:val="28"/>
        </w:rPr>
      </w:pPr>
      <w:r w:rsidRPr="0019067E">
        <w:rPr>
          <w:rFonts w:ascii="Times New Roman" w:hAnsi="Times New Roman" w:cs="Times New Roman"/>
          <w:sz w:val="28"/>
          <w:szCs w:val="28"/>
        </w:rPr>
        <w:t>Минерально-сырьевая база Казахстана богата медьсодержащими рудами, что предоставляет стране значительные возможности для развития металлургической промышленности. Эффективная переработка этих ресурсов требует применения современных технологий, способных максимизировать выход металла и минимизировать производственные отходы.</w:t>
      </w:r>
    </w:p>
    <w:p w14:paraId="4209D780" w14:textId="77777777" w:rsidR="002B05F6" w:rsidRPr="0019067E" w:rsidRDefault="002B05F6" w:rsidP="002B05F6">
      <w:pPr>
        <w:pStyle w:val="af0"/>
        <w:numPr>
          <w:ilvl w:val="0"/>
          <w:numId w:val="16"/>
        </w:numPr>
        <w:tabs>
          <w:tab w:val="left" w:pos="993"/>
        </w:tabs>
        <w:spacing w:after="0" w:line="240" w:lineRule="auto"/>
        <w:ind w:left="0" w:firstLine="567"/>
        <w:jc w:val="both"/>
        <w:rPr>
          <w:rFonts w:ascii="Times New Roman" w:hAnsi="Times New Roman" w:cs="Times New Roman"/>
          <w:sz w:val="28"/>
          <w:szCs w:val="28"/>
        </w:rPr>
      </w:pPr>
      <w:r w:rsidRPr="0019067E">
        <w:rPr>
          <w:rFonts w:ascii="Times New Roman" w:hAnsi="Times New Roman" w:cs="Times New Roman"/>
          <w:sz w:val="28"/>
          <w:szCs w:val="28"/>
        </w:rPr>
        <w:t xml:space="preserve">Автогенные процессы являясь ключевыми в переработке сульфидного сырья для производства меди, приводят к образованию шлаков как неизбежного побочного продукта. Оптимизация этих процессов обеспечивает значительные экономические преимущества, особенно в условиях масштабного производства. </w:t>
      </w:r>
    </w:p>
    <w:p w14:paraId="0E9D22BE" w14:textId="77777777" w:rsidR="002B05F6" w:rsidRPr="0019067E" w:rsidRDefault="002B05F6" w:rsidP="002B05F6">
      <w:pPr>
        <w:pStyle w:val="af0"/>
        <w:numPr>
          <w:ilvl w:val="0"/>
          <w:numId w:val="16"/>
        </w:numPr>
        <w:tabs>
          <w:tab w:val="left" w:pos="993"/>
        </w:tabs>
        <w:spacing w:after="0" w:line="240" w:lineRule="auto"/>
        <w:ind w:left="0" w:firstLine="567"/>
        <w:jc w:val="both"/>
        <w:rPr>
          <w:rFonts w:ascii="Times New Roman" w:hAnsi="Times New Roman" w:cs="Times New Roman"/>
          <w:sz w:val="28"/>
          <w:szCs w:val="28"/>
        </w:rPr>
      </w:pPr>
      <w:r w:rsidRPr="0019067E">
        <w:rPr>
          <w:rFonts w:ascii="Times New Roman" w:hAnsi="Times New Roman" w:cs="Times New Roman"/>
          <w:sz w:val="28"/>
          <w:szCs w:val="28"/>
        </w:rPr>
        <w:t xml:space="preserve">Существующие на сегодняшний день методы переработки медных шлаков не обеспечивают высокую производительность агрегатов, комплексность использования сырья и в связи с этим возникает необходимость поиска путей совершенствования процессов переработки шлаков и печи в целом. </w:t>
      </w:r>
    </w:p>
    <w:p w14:paraId="3D4A9350" w14:textId="77777777" w:rsidR="002B05F6" w:rsidRPr="0019067E" w:rsidRDefault="002B05F6" w:rsidP="002B05F6">
      <w:pPr>
        <w:pStyle w:val="af0"/>
        <w:numPr>
          <w:ilvl w:val="0"/>
          <w:numId w:val="16"/>
        </w:numPr>
        <w:tabs>
          <w:tab w:val="left" w:pos="993"/>
        </w:tabs>
        <w:spacing w:after="0" w:line="240" w:lineRule="auto"/>
        <w:ind w:left="0" w:firstLine="567"/>
        <w:jc w:val="both"/>
        <w:rPr>
          <w:rFonts w:ascii="Times New Roman" w:hAnsi="Times New Roman" w:cs="Times New Roman"/>
          <w:sz w:val="28"/>
          <w:szCs w:val="28"/>
        </w:rPr>
      </w:pPr>
      <w:r w:rsidRPr="0019067E">
        <w:rPr>
          <w:rFonts w:ascii="Times New Roman" w:hAnsi="Times New Roman" w:cs="Times New Roman"/>
          <w:sz w:val="28"/>
          <w:szCs w:val="28"/>
        </w:rPr>
        <w:lastRenderedPageBreak/>
        <w:t>Для улучшения эффективности переработки шлаков предлагаются два основных подхода:</w:t>
      </w:r>
    </w:p>
    <w:p w14:paraId="7102380E" w14:textId="77777777" w:rsidR="002B05F6" w:rsidRPr="0019067E" w:rsidRDefault="002B05F6" w:rsidP="002B05F6">
      <w:pPr>
        <w:pStyle w:val="af0"/>
        <w:tabs>
          <w:tab w:val="left" w:pos="993"/>
        </w:tabs>
        <w:spacing w:after="0" w:line="240" w:lineRule="auto"/>
        <w:ind w:left="567"/>
        <w:jc w:val="both"/>
        <w:rPr>
          <w:rFonts w:ascii="Times New Roman" w:hAnsi="Times New Roman" w:cs="Times New Roman"/>
          <w:sz w:val="28"/>
          <w:szCs w:val="28"/>
        </w:rPr>
      </w:pPr>
      <w:r w:rsidRPr="0019067E">
        <w:rPr>
          <w:rFonts w:ascii="Times New Roman" w:hAnsi="Times New Roman" w:cs="Times New Roman"/>
          <w:sz w:val="28"/>
          <w:szCs w:val="28"/>
        </w:rPr>
        <w:t xml:space="preserve">- </w:t>
      </w:r>
      <w:r w:rsidRPr="0019067E">
        <w:rPr>
          <w:rFonts w:ascii="Times New Roman" w:hAnsi="Times New Roman" w:cs="Times New Roman"/>
          <w:b/>
          <w:sz w:val="28"/>
          <w:szCs w:val="28"/>
        </w:rPr>
        <w:t>совершенствование технологии плавки</w:t>
      </w:r>
      <w:r w:rsidRPr="0019067E">
        <w:rPr>
          <w:rFonts w:ascii="Times New Roman" w:hAnsi="Times New Roman" w:cs="Times New Roman"/>
          <w:sz w:val="28"/>
          <w:szCs w:val="28"/>
        </w:rPr>
        <w:t>: это направление предполагает улучшение процесса плавки на штейн таким образом, чтобы шлаки содержали минимальное количество ценных компонентов;</w:t>
      </w:r>
    </w:p>
    <w:p w14:paraId="7D2D62AC" w14:textId="77777777" w:rsidR="002B05F6" w:rsidRPr="0019067E" w:rsidRDefault="002B05F6" w:rsidP="00EE4611">
      <w:pPr>
        <w:pStyle w:val="af0"/>
        <w:tabs>
          <w:tab w:val="left" w:pos="993"/>
        </w:tabs>
        <w:spacing w:after="0" w:line="240" w:lineRule="auto"/>
        <w:ind w:left="0" w:firstLine="567"/>
        <w:jc w:val="both"/>
        <w:rPr>
          <w:rFonts w:ascii="Times New Roman" w:hAnsi="Times New Roman" w:cs="Times New Roman"/>
          <w:sz w:val="28"/>
          <w:szCs w:val="28"/>
        </w:rPr>
      </w:pPr>
      <w:r w:rsidRPr="0019067E">
        <w:rPr>
          <w:rFonts w:ascii="Times New Roman" w:hAnsi="Times New Roman" w:cs="Times New Roman"/>
          <w:sz w:val="28"/>
          <w:szCs w:val="28"/>
        </w:rPr>
        <w:t xml:space="preserve">- </w:t>
      </w:r>
      <w:r w:rsidRPr="0019067E">
        <w:rPr>
          <w:rFonts w:ascii="Times New Roman" w:hAnsi="Times New Roman" w:cs="Times New Roman"/>
          <w:b/>
          <w:sz w:val="28"/>
          <w:szCs w:val="28"/>
        </w:rPr>
        <w:t>использование отдельных агрегатов для обеднения шлака</w:t>
      </w:r>
      <w:r w:rsidRPr="0019067E">
        <w:rPr>
          <w:rFonts w:ascii="Times New Roman" w:hAnsi="Times New Roman" w:cs="Times New Roman"/>
          <w:sz w:val="28"/>
          <w:szCs w:val="28"/>
        </w:rPr>
        <w:t>: примером может служить применение электропечей большой мощности, которые позволяют эффективно извлекать ценные металлы из шлака.</w:t>
      </w:r>
    </w:p>
    <w:p w14:paraId="3AC1CD93" w14:textId="2B4D13BF" w:rsidR="00EE4611" w:rsidRPr="00EE4611" w:rsidRDefault="002B05F6" w:rsidP="00EE4611">
      <w:pPr>
        <w:tabs>
          <w:tab w:val="left" w:pos="567"/>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r>
      <w:r w:rsidRPr="00914848">
        <w:rPr>
          <w:rFonts w:ascii="Times New Roman" w:hAnsi="Times New Roman" w:cs="Times New Roman"/>
          <w:sz w:val="28"/>
          <w:szCs w:val="28"/>
        </w:rPr>
        <w:t xml:space="preserve">Исходя из вышесказанного, </w:t>
      </w:r>
      <w:r w:rsidR="00EE4611">
        <w:rPr>
          <w:rFonts w:ascii="Times New Roman" w:hAnsi="Times New Roman" w:cs="Times New Roman"/>
          <w:sz w:val="28"/>
          <w:szCs w:val="28"/>
        </w:rPr>
        <w:t>о</w:t>
      </w:r>
      <w:r w:rsidR="00EE4611" w:rsidRPr="00EE4611">
        <w:rPr>
          <w:rFonts w:ascii="Times New Roman" w:hAnsi="Times New Roman" w:cs="Times New Roman"/>
          <w:sz w:val="28"/>
          <w:szCs w:val="28"/>
        </w:rPr>
        <w:t>беднение медных шлаков непосредственно в печи ПВ представляется наиболее оптимальным решением с точки зрения технологической и экономической целесообразности. Это обусловлено возможностью совмещения основной плавки с последующей обработкой шлаков для снижения в них содержания ценных компонентов.</w:t>
      </w:r>
    </w:p>
    <w:p w14:paraId="512F6EC6" w14:textId="4EAF7298" w:rsidR="002B05F6" w:rsidRPr="00914848" w:rsidRDefault="00EE4611" w:rsidP="00EE4611">
      <w:pPr>
        <w:tabs>
          <w:tab w:val="left" w:pos="567"/>
        </w:tabs>
        <w:spacing w:after="0" w:line="240" w:lineRule="auto"/>
        <w:ind w:firstLine="567"/>
        <w:jc w:val="both"/>
        <w:rPr>
          <w:rFonts w:ascii="Times New Roman" w:hAnsi="Times New Roman" w:cs="Times New Roman"/>
          <w:sz w:val="28"/>
          <w:szCs w:val="28"/>
        </w:rPr>
      </w:pPr>
      <w:r w:rsidRPr="00EE4611">
        <w:rPr>
          <w:rFonts w:ascii="Times New Roman" w:hAnsi="Times New Roman" w:cs="Times New Roman"/>
          <w:sz w:val="28"/>
          <w:szCs w:val="28"/>
        </w:rPr>
        <w:t>Таким образом, проведенный анализ показал, что обеднение медных шлаков автогенной плавки в одном агрегате является наиболее перспективным технологическим вариантом, обеспечивающим высокую эффективность и оптимальную организацию производственного процесса.</w:t>
      </w:r>
      <w:r>
        <w:rPr>
          <w:rFonts w:ascii="Times New Roman" w:hAnsi="Times New Roman" w:cs="Times New Roman"/>
          <w:sz w:val="28"/>
          <w:szCs w:val="28"/>
        </w:rPr>
        <w:t xml:space="preserve"> С</w:t>
      </w:r>
      <w:r w:rsidR="002B05F6" w:rsidRPr="00914848">
        <w:rPr>
          <w:rFonts w:ascii="Times New Roman" w:hAnsi="Times New Roman" w:cs="Times New Roman"/>
          <w:sz w:val="28"/>
          <w:szCs w:val="28"/>
        </w:rPr>
        <w:t>овершенствование самой технологии плавки с получением шлака более перспективно и экономически целесообразно, а дополнительное увеличение зоны обеднения шлака, при введении восстановителя, является одним из перспективных направлений.</w:t>
      </w:r>
    </w:p>
    <w:p w14:paraId="23B97960" w14:textId="77777777" w:rsidR="002B05F6" w:rsidRPr="00E737AC" w:rsidRDefault="002B05F6" w:rsidP="00EE4611">
      <w:pPr>
        <w:spacing w:after="0" w:line="240" w:lineRule="auto"/>
        <w:ind w:firstLine="567"/>
        <w:jc w:val="both"/>
        <w:rPr>
          <w:rFonts w:ascii="Times New Roman" w:hAnsi="Times New Roman" w:cs="Times New Roman"/>
          <w:color w:val="FF0000"/>
          <w:sz w:val="28"/>
          <w:szCs w:val="28"/>
        </w:rPr>
      </w:pPr>
      <w:r w:rsidRPr="009717B6">
        <w:rPr>
          <w:rFonts w:ascii="Times New Roman" w:hAnsi="Times New Roman" w:cs="Times New Roman"/>
          <w:sz w:val="28"/>
          <w:szCs w:val="28"/>
        </w:rPr>
        <w:t xml:space="preserve">В заключение, усовершенствование </w:t>
      </w:r>
      <w:r w:rsidRPr="00F54D9C">
        <w:rPr>
          <w:rFonts w:ascii="Times New Roman" w:hAnsi="Times New Roman" w:cs="Times New Roman"/>
          <w:sz w:val="28"/>
          <w:szCs w:val="28"/>
        </w:rPr>
        <w:t>автогенных процессов переработки сульфидного сырья важно для повышения общей эффективности производства меди. Это включает в себя не только технические улучшения в процессе плавки, но и разработку инновационных подходов</w:t>
      </w:r>
      <w:r>
        <w:rPr>
          <w:rFonts w:ascii="Times New Roman" w:hAnsi="Times New Roman" w:cs="Times New Roman"/>
          <w:sz w:val="28"/>
          <w:szCs w:val="28"/>
        </w:rPr>
        <w:t xml:space="preserve"> </w:t>
      </w:r>
      <w:r w:rsidRPr="00F54D9C">
        <w:rPr>
          <w:rFonts w:ascii="Times New Roman" w:hAnsi="Times New Roman" w:cs="Times New Roman"/>
          <w:sz w:val="28"/>
          <w:szCs w:val="28"/>
        </w:rPr>
        <w:t>к управлению шлаками и отходами, что позволит достичь экономической выгоды и уменьшить экологический ущерб.</w:t>
      </w:r>
    </w:p>
    <w:p w14:paraId="1D720A61"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3B04EF0D"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475387F6"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6A93B1B8"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3F15D961"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4441298B"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12E38208"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3D0019CA"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47EA2CA7"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7DBFED70"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4704DBAC"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206C243C"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6FB6E7F6"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56EDC439"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7A8DA249"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2697B3B9"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24D67495"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196EBF46" w14:textId="46CC3513" w:rsidR="002B05F6" w:rsidRPr="00E326E9" w:rsidRDefault="002B05F6" w:rsidP="00EE4611">
      <w:pPr>
        <w:pStyle w:val="NE1"/>
        <w:numPr>
          <w:ilvl w:val="0"/>
          <w:numId w:val="17"/>
        </w:numPr>
        <w:shd w:val="clear" w:color="auto" w:fill="FFFFFF"/>
        <w:tabs>
          <w:tab w:val="left" w:pos="993"/>
        </w:tabs>
        <w:spacing w:before="0" w:after="0"/>
        <w:ind w:left="0" w:firstLine="567"/>
        <w:jc w:val="both"/>
        <w:rPr>
          <w:rFonts w:ascii="Times New Roman" w:hAnsi="Times New Roman"/>
          <w:b/>
          <w:color w:val="auto"/>
          <w:sz w:val="28"/>
          <w:szCs w:val="28"/>
        </w:rPr>
      </w:pPr>
      <w:r w:rsidRPr="00E326E9">
        <w:rPr>
          <w:rFonts w:ascii="Times New Roman" w:hAnsi="Times New Roman"/>
          <w:b/>
          <w:color w:val="auto"/>
          <w:sz w:val="28"/>
          <w:szCs w:val="28"/>
        </w:rPr>
        <w:lastRenderedPageBreak/>
        <w:t>ОСОБЕННОСТИ ТЕХНОЛОГИИ ПЕРЕРАБОТКИ СУЛЬФИДНОГО МЕДЬСОДЕРЖАЩЕГО СЫРЬЯ В ПВ В УСЛОВИЯХ БМЗ</w:t>
      </w:r>
    </w:p>
    <w:p w14:paraId="48AC981A" w14:textId="77777777" w:rsidR="002B05F6" w:rsidRPr="00623FA2" w:rsidRDefault="002B05F6" w:rsidP="00EE4611">
      <w:pPr>
        <w:pStyle w:val="a8"/>
        <w:shd w:val="clear" w:color="auto" w:fill="FFFFFF"/>
        <w:spacing w:before="0" w:beforeAutospacing="0" w:after="0" w:afterAutospacing="0"/>
        <w:ind w:firstLine="567"/>
        <w:jc w:val="both"/>
        <w:rPr>
          <w:b/>
          <w:sz w:val="28"/>
          <w:szCs w:val="28"/>
        </w:rPr>
      </w:pPr>
      <w:r w:rsidRPr="00623FA2">
        <w:rPr>
          <w:b/>
          <w:sz w:val="28"/>
          <w:szCs w:val="28"/>
        </w:rPr>
        <w:t>2.1 Методы исследования</w:t>
      </w:r>
    </w:p>
    <w:p w14:paraId="2053F5B7" w14:textId="77777777" w:rsidR="002B05F6" w:rsidRDefault="002B05F6" w:rsidP="002B05F6">
      <w:pPr>
        <w:pStyle w:val="a8"/>
        <w:shd w:val="clear" w:color="auto" w:fill="FFFFFF"/>
        <w:spacing w:before="0" w:beforeAutospacing="0" w:after="0" w:afterAutospacing="0"/>
        <w:ind w:left="1440"/>
        <w:jc w:val="both"/>
        <w:rPr>
          <w:b/>
          <w:sz w:val="28"/>
          <w:szCs w:val="28"/>
        </w:rPr>
      </w:pPr>
    </w:p>
    <w:p w14:paraId="50061FE8" w14:textId="77777777" w:rsidR="002B05F6" w:rsidRDefault="002B05F6" w:rsidP="002B05F6">
      <w:pPr>
        <w:pStyle w:val="a8"/>
        <w:shd w:val="clear" w:color="auto" w:fill="FFFFFF"/>
        <w:spacing w:before="0" w:beforeAutospacing="0" w:after="0" w:afterAutospacing="0"/>
        <w:ind w:firstLine="567"/>
        <w:jc w:val="both"/>
        <w:rPr>
          <w:sz w:val="28"/>
          <w:szCs w:val="28"/>
        </w:rPr>
      </w:pPr>
      <w:r w:rsidRPr="00D9572D">
        <w:rPr>
          <w:sz w:val="28"/>
          <w:szCs w:val="28"/>
        </w:rPr>
        <w:t xml:space="preserve">Для рентгенофазового анализа использовался дифрактометр D8 Advance (Bruker) с использованием излучения </w:t>
      </w:r>
      <w:r>
        <w:rPr>
          <w:sz w:val="28"/>
          <w:szCs w:val="28"/>
        </w:rPr>
        <w:t>α</w:t>
      </w:r>
      <w:r w:rsidRPr="00D9572D">
        <w:rPr>
          <w:sz w:val="28"/>
          <w:szCs w:val="28"/>
        </w:rPr>
        <w:t>-Cu.</w:t>
      </w:r>
    </w:p>
    <w:p w14:paraId="1602EA7D" w14:textId="77777777" w:rsidR="002B05F6" w:rsidRDefault="002B05F6" w:rsidP="002B05F6">
      <w:pPr>
        <w:pStyle w:val="a8"/>
        <w:shd w:val="clear" w:color="auto" w:fill="FFFFFF"/>
        <w:spacing w:before="0" w:beforeAutospacing="0" w:after="0" w:afterAutospacing="0"/>
        <w:ind w:firstLine="567"/>
        <w:jc w:val="both"/>
        <w:rPr>
          <w:sz w:val="28"/>
          <w:szCs w:val="28"/>
        </w:rPr>
      </w:pPr>
      <w:r w:rsidRPr="00D9572D">
        <w:rPr>
          <w:sz w:val="28"/>
          <w:szCs w:val="28"/>
        </w:rPr>
        <w:t>Для изучения состава всех проб был использован электронно-зондовой микроанализатор JEOL JXA 8230. Электронно-зондовые исследования проводились в различных режимах: COMPO - для получения обратно-рассеянных электронных изображений минералов, SEI - для получения изображений минералов во вторичных электронах, EDS - для энергодисперсионной спектроскопии и картирования элементов, а также WDS - для волнодисперсионной спектроскопии с более высоким разрешением и чувствительностью по сравнению с EDS.</w:t>
      </w:r>
    </w:p>
    <w:p w14:paraId="08EA83C6" w14:textId="77777777" w:rsidR="002B05F6" w:rsidRDefault="002B05F6" w:rsidP="002B05F6">
      <w:pPr>
        <w:pStyle w:val="a8"/>
        <w:shd w:val="clear" w:color="auto" w:fill="FFFFFF"/>
        <w:tabs>
          <w:tab w:val="left" w:pos="993"/>
        </w:tabs>
        <w:spacing w:before="0" w:beforeAutospacing="0" w:after="0" w:afterAutospacing="0"/>
        <w:ind w:firstLine="567"/>
        <w:jc w:val="both"/>
        <w:rPr>
          <w:b/>
          <w:sz w:val="28"/>
          <w:szCs w:val="28"/>
        </w:rPr>
      </w:pPr>
    </w:p>
    <w:p w14:paraId="27CDE58C" w14:textId="77777777" w:rsidR="002B05F6" w:rsidRPr="0064610B" w:rsidRDefault="002B05F6" w:rsidP="002B05F6">
      <w:pPr>
        <w:pStyle w:val="a8"/>
        <w:shd w:val="clear" w:color="auto" w:fill="FFFFFF"/>
        <w:tabs>
          <w:tab w:val="left" w:pos="6825"/>
        </w:tabs>
        <w:spacing w:before="0" w:beforeAutospacing="0" w:after="0" w:afterAutospacing="0"/>
        <w:ind w:firstLine="567"/>
        <w:jc w:val="both"/>
        <w:rPr>
          <w:sz w:val="28"/>
          <w:szCs w:val="28"/>
        </w:rPr>
      </w:pPr>
      <w:r w:rsidRPr="0064610B">
        <w:rPr>
          <w:bCs/>
          <w:sz w:val="28"/>
          <w:szCs w:val="28"/>
        </w:rPr>
        <w:t xml:space="preserve">2.1.1 </w:t>
      </w:r>
      <w:r w:rsidRPr="0064610B">
        <w:rPr>
          <w:sz w:val="28"/>
          <w:szCs w:val="28"/>
        </w:rPr>
        <w:t>Характеристика химического состава шихты и ее теплотворной способности в условиях БМЗ</w:t>
      </w:r>
    </w:p>
    <w:p w14:paraId="20EC028E" w14:textId="77777777" w:rsidR="002B05F6" w:rsidRPr="009D6A10" w:rsidRDefault="002B05F6" w:rsidP="002B05F6">
      <w:pPr>
        <w:pStyle w:val="a8"/>
        <w:shd w:val="clear" w:color="auto" w:fill="FFFFFF"/>
        <w:spacing w:before="0" w:beforeAutospacing="0" w:after="0" w:afterAutospacing="0"/>
        <w:ind w:firstLine="567"/>
        <w:jc w:val="both"/>
        <w:rPr>
          <w:i/>
          <w:sz w:val="28"/>
          <w:szCs w:val="28"/>
          <w:highlight w:val="yellow"/>
        </w:rPr>
      </w:pPr>
    </w:p>
    <w:p w14:paraId="192ABB22" w14:textId="77777777" w:rsidR="002B05F6" w:rsidRPr="009D6A10" w:rsidRDefault="002B05F6" w:rsidP="002B05F6">
      <w:pPr>
        <w:spacing w:after="0" w:line="240" w:lineRule="auto"/>
        <w:ind w:firstLine="567"/>
        <w:jc w:val="both"/>
        <w:rPr>
          <w:rFonts w:ascii="Times New Roman" w:hAnsi="Times New Roman"/>
          <w:sz w:val="28"/>
          <w:szCs w:val="28"/>
        </w:rPr>
      </w:pPr>
      <w:r w:rsidRPr="009D6A10">
        <w:rPr>
          <w:rFonts w:ascii="Times New Roman" w:hAnsi="Times New Roman"/>
          <w:sz w:val="28"/>
          <w:szCs w:val="28"/>
        </w:rPr>
        <w:t>Отслеживание динамики температурного режима, его регулирование и стабилизация является важным моментом в вопросе управления технологическим процессом, но еще более важным является поддержание температуры плавки в оптимальном диапазоне, что невозможно без получения корректных данных о величине температуры расплава в печи. Поддержание стабильного и оптимального температурного режима плавки – важнейшее условие её эффективности.</w:t>
      </w:r>
    </w:p>
    <w:p w14:paraId="1759CE03"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На Балхашском медьзаводе в печах Ванюкова перерабатывают около десятка концентратов разных предприятий Казахстана. В таблице 2.</w:t>
      </w:r>
      <w:r>
        <w:rPr>
          <w:rFonts w:ascii="Times New Roman" w:hAnsi="Times New Roman" w:cs="Times New Roman"/>
          <w:sz w:val="28"/>
          <w:szCs w:val="28"/>
        </w:rPr>
        <w:t>1</w:t>
      </w:r>
      <w:r w:rsidRPr="009D6A10">
        <w:rPr>
          <w:rFonts w:ascii="Times New Roman" w:hAnsi="Times New Roman" w:cs="Times New Roman"/>
          <w:sz w:val="28"/>
          <w:szCs w:val="28"/>
        </w:rPr>
        <w:t xml:space="preserve"> представлен состав продуктов по основным компонентам.</w:t>
      </w:r>
    </w:p>
    <w:p w14:paraId="6B410794" w14:textId="77777777" w:rsidR="002B05F6" w:rsidRDefault="002B05F6" w:rsidP="002B05F6">
      <w:pPr>
        <w:spacing w:after="0" w:line="240" w:lineRule="auto"/>
        <w:jc w:val="both"/>
        <w:rPr>
          <w:rFonts w:ascii="Times New Roman" w:hAnsi="Times New Roman" w:cs="Times New Roman"/>
          <w:sz w:val="28"/>
          <w:szCs w:val="28"/>
        </w:rPr>
      </w:pPr>
    </w:p>
    <w:p w14:paraId="38CCA556" w14:textId="77777777" w:rsidR="002B05F6" w:rsidRPr="009D6A10" w:rsidRDefault="002B05F6" w:rsidP="002B05F6">
      <w:pPr>
        <w:spacing w:after="0" w:line="240" w:lineRule="auto"/>
        <w:jc w:val="both"/>
        <w:rPr>
          <w:rFonts w:ascii="Times New Roman" w:hAnsi="Times New Roman" w:cs="Times New Roman"/>
          <w:sz w:val="28"/>
          <w:szCs w:val="28"/>
        </w:rPr>
      </w:pPr>
      <w:r w:rsidRPr="009D6A10">
        <w:rPr>
          <w:rFonts w:ascii="Times New Roman" w:hAnsi="Times New Roman" w:cs="Times New Roman"/>
          <w:sz w:val="28"/>
          <w:szCs w:val="28"/>
        </w:rPr>
        <w:t>Таблица 2.</w:t>
      </w:r>
      <w:r>
        <w:rPr>
          <w:rFonts w:ascii="Times New Roman" w:hAnsi="Times New Roman" w:cs="Times New Roman"/>
          <w:sz w:val="28"/>
          <w:szCs w:val="28"/>
        </w:rPr>
        <w:t>1</w:t>
      </w:r>
      <w:r w:rsidRPr="009D6A10">
        <w:rPr>
          <w:rFonts w:ascii="Times New Roman" w:hAnsi="Times New Roman" w:cs="Times New Roman"/>
          <w:sz w:val="28"/>
          <w:szCs w:val="28"/>
        </w:rPr>
        <w:t xml:space="preserve"> – Состав концентратов, поступающих в ПВ БМЗ, по основным компонентам, % мас.</w:t>
      </w:r>
    </w:p>
    <w:tbl>
      <w:tblPr>
        <w:tblStyle w:val="a7"/>
        <w:tblW w:w="9073" w:type="dxa"/>
        <w:tblInd w:w="-5" w:type="dxa"/>
        <w:tblLayout w:type="fixed"/>
        <w:tblLook w:val="04A0" w:firstRow="1" w:lastRow="0" w:firstColumn="1" w:lastColumn="0" w:noHBand="0" w:noVBand="1"/>
      </w:tblPr>
      <w:tblGrid>
        <w:gridCol w:w="2268"/>
        <w:gridCol w:w="993"/>
        <w:gridCol w:w="1134"/>
        <w:gridCol w:w="1134"/>
        <w:gridCol w:w="1134"/>
        <w:gridCol w:w="1134"/>
        <w:gridCol w:w="1276"/>
      </w:tblGrid>
      <w:tr w:rsidR="002B05F6" w:rsidRPr="009D6A10" w14:paraId="0357402E" w14:textId="77777777" w:rsidTr="002B05F6">
        <w:tc>
          <w:tcPr>
            <w:tcW w:w="2268" w:type="dxa"/>
          </w:tcPr>
          <w:p w14:paraId="1DEFB5BA" w14:textId="77777777" w:rsidR="002B05F6" w:rsidRPr="009D6A10" w:rsidRDefault="002B05F6" w:rsidP="002B05F6">
            <w:pPr>
              <w:ind w:left="37"/>
              <w:jc w:val="both"/>
              <w:rPr>
                <w:rFonts w:ascii="Times New Roman" w:hAnsi="Times New Roman" w:cs="Times New Roman"/>
                <w:sz w:val="24"/>
                <w:szCs w:val="24"/>
              </w:rPr>
            </w:pPr>
            <w:r w:rsidRPr="009D6A10">
              <w:rPr>
                <w:rFonts w:ascii="Times New Roman" w:hAnsi="Times New Roman" w:cs="Times New Roman"/>
                <w:sz w:val="24"/>
                <w:szCs w:val="24"/>
              </w:rPr>
              <w:t>Поставщик концентрата</w:t>
            </w:r>
          </w:p>
        </w:tc>
        <w:tc>
          <w:tcPr>
            <w:tcW w:w="993" w:type="dxa"/>
            <w:vAlign w:val="center"/>
          </w:tcPr>
          <w:p w14:paraId="101B601D"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lang w:val="en-US"/>
              </w:rPr>
              <w:t>Cu</w:t>
            </w:r>
          </w:p>
        </w:tc>
        <w:tc>
          <w:tcPr>
            <w:tcW w:w="1134" w:type="dxa"/>
            <w:vAlign w:val="center"/>
          </w:tcPr>
          <w:p w14:paraId="0542ED37"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lang w:val="en-US"/>
              </w:rPr>
              <w:t>S</w:t>
            </w:r>
          </w:p>
        </w:tc>
        <w:tc>
          <w:tcPr>
            <w:tcW w:w="1134" w:type="dxa"/>
            <w:vAlign w:val="center"/>
          </w:tcPr>
          <w:p w14:paraId="7392FEB1"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lang w:val="en-US"/>
              </w:rPr>
              <w:t>Fe</w:t>
            </w:r>
          </w:p>
        </w:tc>
        <w:tc>
          <w:tcPr>
            <w:tcW w:w="1134" w:type="dxa"/>
            <w:vAlign w:val="center"/>
          </w:tcPr>
          <w:p w14:paraId="6941B07A" w14:textId="77777777" w:rsidR="002B05F6" w:rsidRPr="009D6A10" w:rsidRDefault="002B05F6" w:rsidP="002B05F6">
            <w:pPr>
              <w:ind w:left="-101" w:firstLine="41"/>
              <w:jc w:val="center"/>
              <w:rPr>
                <w:rFonts w:ascii="Times New Roman" w:hAnsi="Times New Roman" w:cs="Times New Roman"/>
                <w:sz w:val="24"/>
                <w:szCs w:val="24"/>
                <w:vertAlign w:val="subscript"/>
              </w:rPr>
            </w:pPr>
            <w:r w:rsidRPr="009D6A10">
              <w:rPr>
                <w:rFonts w:ascii="Times New Roman" w:hAnsi="Times New Roman" w:cs="Times New Roman"/>
                <w:sz w:val="24"/>
                <w:szCs w:val="24"/>
                <w:lang w:val="en-US"/>
              </w:rPr>
              <w:t>SiO</w:t>
            </w:r>
            <w:r w:rsidRPr="009D6A10">
              <w:rPr>
                <w:rFonts w:ascii="Times New Roman" w:hAnsi="Times New Roman" w:cs="Times New Roman"/>
                <w:sz w:val="24"/>
                <w:szCs w:val="24"/>
                <w:vertAlign w:val="subscript"/>
              </w:rPr>
              <w:t>2</w:t>
            </w:r>
          </w:p>
        </w:tc>
        <w:tc>
          <w:tcPr>
            <w:tcW w:w="1134" w:type="dxa"/>
            <w:vAlign w:val="center"/>
          </w:tcPr>
          <w:p w14:paraId="181C32FB"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lang w:val="en-US"/>
              </w:rPr>
              <w:t>Pb</w:t>
            </w:r>
          </w:p>
        </w:tc>
        <w:tc>
          <w:tcPr>
            <w:tcW w:w="1276" w:type="dxa"/>
            <w:vAlign w:val="center"/>
          </w:tcPr>
          <w:p w14:paraId="0CDC87ED"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lang w:val="en-US"/>
              </w:rPr>
              <w:t>Zn</w:t>
            </w:r>
          </w:p>
        </w:tc>
      </w:tr>
      <w:tr w:rsidR="002B05F6" w:rsidRPr="009D6A10" w14:paraId="11E2418D" w14:textId="77777777" w:rsidTr="002B05F6">
        <w:tc>
          <w:tcPr>
            <w:tcW w:w="2268" w:type="dxa"/>
          </w:tcPr>
          <w:p w14:paraId="4545D736" w14:textId="77777777" w:rsidR="002B05F6" w:rsidRPr="009D6A10" w:rsidRDefault="002B05F6" w:rsidP="002B05F6">
            <w:pPr>
              <w:ind w:left="37"/>
              <w:jc w:val="both"/>
              <w:rPr>
                <w:rFonts w:ascii="Times New Roman" w:hAnsi="Times New Roman" w:cs="Times New Roman"/>
                <w:sz w:val="24"/>
                <w:szCs w:val="24"/>
              </w:rPr>
            </w:pPr>
            <w:r w:rsidRPr="009D6A10">
              <w:rPr>
                <w:rFonts w:ascii="Times New Roman" w:hAnsi="Times New Roman" w:cs="Times New Roman"/>
                <w:sz w:val="24"/>
                <w:szCs w:val="24"/>
              </w:rPr>
              <w:t>ЖГОК</w:t>
            </w:r>
          </w:p>
        </w:tc>
        <w:tc>
          <w:tcPr>
            <w:tcW w:w="993" w:type="dxa"/>
          </w:tcPr>
          <w:p w14:paraId="235E1CCB"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17,0</w:t>
            </w:r>
          </w:p>
        </w:tc>
        <w:tc>
          <w:tcPr>
            <w:tcW w:w="1134" w:type="dxa"/>
          </w:tcPr>
          <w:p w14:paraId="6C8359FB"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35,9</w:t>
            </w:r>
          </w:p>
        </w:tc>
        <w:tc>
          <w:tcPr>
            <w:tcW w:w="1134" w:type="dxa"/>
          </w:tcPr>
          <w:p w14:paraId="061FE1E8"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30,2</w:t>
            </w:r>
          </w:p>
        </w:tc>
        <w:tc>
          <w:tcPr>
            <w:tcW w:w="1134" w:type="dxa"/>
          </w:tcPr>
          <w:p w14:paraId="102A2E2B"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4,2</w:t>
            </w:r>
          </w:p>
        </w:tc>
        <w:tc>
          <w:tcPr>
            <w:tcW w:w="1134" w:type="dxa"/>
          </w:tcPr>
          <w:p w14:paraId="3D39D388"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3,1</w:t>
            </w:r>
          </w:p>
        </w:tc>
        <w:tc>
          <w:tcPr>
            <w:tcW w:w="1276" w:type="dxa"/>
          </w:tcPr>
          <w:p w14:paraId="6E74CCD0"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4,0</w:t>
            </w:r>
          </w:p>
        </w:tc>
      </w:tr>
      <w:tr w:rsidR="002B05F6" w:rsidRPr="009D6A10" w14:paraId="62ECC578" w14:textId="77777777" w:rsidTr="002B05F6">
        <w:tc>
          <w:tcPr>
            <w:tcW w:w="2268" w:type="dxa"/>
          </w:tcPr>
          <w:p w14:paraId="2FF9669C" w14:textId="77777777" w:rsidR="002B05F6" w:rsidRPr="009D6A10" w:rsidRDefault="002B05F6" w:rsidP="002B05F6">
            <w:pPr>
              <w:ind w:left="37"/>
              <w:jc w:val="both"/>
              <w:rPr>
                <w:rFonts w:ascii="Times New Roman" w:hAnsi="Times New Roman" w:cs="Times New Roman"/>
                <w:sz w:val="24"/>
                <w:szCs w:val="24"/>
              </w:rPr>
            </w:pPr>
            <w:r w:rsidRPr="009D6A10">
              <w:rPr>
                <w:rFonts w:ascii="Times New Roman" w:hAnsi="Times New Roman" w:cs="Times New Roman"/>
                <w:sz w:val="24"/>
                <w:szCs w:val="24"/>
              </w:rPr>
              <w:t>ВКМХК</w:t>
            </w:r>
          </w:p>
        </w:tc>
        <w:tc>
          <w:tcPr>
            <w:tcW w:w="993" w:type="dxa"/>
          </w:tcPr>
          <w:p w14:paraId="0DE244D8"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23,0</w:t>
            </w:r>
          </w:p>
        </w:tc>
        <w:tc>
          <w:tcPr>
            <w:tcW w:w="1134" w:type="dxa"/>
          </w:tcPr>
          <w:p w14:paraId="3C77C199"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29,2</w:t>
            </w:r>
          </w:p>
        </w:tc>
        <w:tc>
          <w:tcPr>
            <w:tcW w:w="1134" w:type="dxa"/>
          </w:tcPr>
          <w:p w14:paraId="594AEE16"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25,8</w:t>
            </w:r>
          </w:p>
        </w:tc>
        <w:tc>
          <w:tcPr>
            <w:tcW w:w="1134" w:type="dxa"/>
          </w:tcPr>
          <w:p w14:paraId="2A9CA43A"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8,9</w:t>
            </w:r>
          </w:p>
        </w:tc>
        <w:tc>
          <w:tcPr>
            <w:tcW w:w="1134" w:type="dxa"/>
          </w:tcPr>
          <w:p w14:paraId="5654FD91"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3,6</w:t>
            </w:r>
          </w:p>
        </w:tc>
        <w:tc>
          <w:tcPr>
            <w:tcW w:w="1276" w:type="dxa"/>
          </w:tcPr>
          <w:p w14:paraId="15907BDF"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3,4</w:t>
            </w:r>
          </w:p>
        </w:tc>
      </w:tr>
      <w:tr w:rsidR="002B05F6" w:rsidRPr="009D6A10" w14:paraId="5D9E22E8" w14:textId="77777777" w:rsidTr="002B05F6">
        <w:tc>
          <w:tcPr>
            <w:tcW w:w="2268" w:type="dxa"/>
          </w:tcPr>
          <w:p w14:paraId="306073EC" w14:textId="77777777" w:rsidR="002B05F6" w:rsidRPr="009D6A10" w:rsidRDefault="002B05F6" w:rsidP="002B05F6">
            <w:pPr>
              <w:ind w:left="37"/>
              <w:jc w:val="both"/>
              <w:rPr>
                <w:rFonts w:ascii="Times New Roman" w:hAnsi="Times New Roman" w:cs="Times New Roman"/>
                <w:sz w:val="24"/>
                <w:szCs w:val="24"/>
              </w:rPr>
            </w:pPr>
            <w:r w:rsidRPr="009D6A10">
              <w:rPr>
                <w:rFonts w:ascii="Times New Roman" w:hAnsi="Times New Roman" w:cs="Times New Roman"/>
                <w:sz w:val="24"/>
                <w:szCs w:val="24"/>
              </w:rPr>
              <w:t>Белоус.ОФ</w:t>
            </w:r>
          </w:p>
        </w:tc>
        <w:tc>
          <w:tcPr>
            <w:tcW w:w="993" w:type="dxa"/>
          </w:tcPr>
          <w:p w14:paraId="7F4BEAB7"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18,0</w:t>
            </w:r>
          </w:p>
        </w:tc>
        <w:tc>
          <w:tcPr>
            <w:tcW w:w="1134" w:type="dxa"/>
          </w:tcPr>
          <w:p w14:paraId="1E786159"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32,9</w:t>
            </w:r>
          </w:p>
        </w:tc>
        <w:tc>
          <w:tcPr>
            <w:tcW w:w="1134" w:type="dxa"/>
          </w:tcPr>
          <w:p w14:paraId="0B3B5858"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24,3</w:t>
            </w:r>
          </w:p>
        </w:tc>
        <w:tc>
          <w:tcPr>
            <w:tcW w:w="1134" w:type="dxa"/>
          </w:tcPr>
          <w:p w14:paraId="7EB8E69B"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4,0</w:t>
            </w:r>
          </w:p>
        </w:tc>
        <w:tc>
          <w:tcPr>
            <w:tcW w:w="1134" w:type="dxa"/>
          </w:tcPr>
          <w:p w14:paraId="1673C2D2"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4,7</w:t>
            </w:r>
          </w:p>
        </w:tc>
        <w:tc>
          <w:tcPr>
            <w:tcW w:w="1276" w:type="dxa"/>
          </w:tcPr>
          <w:p w14:paraId="7205A52A"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9,7</w:t>
            </w:r>
          </w:p>
        </w:tc>
      </w:tr>
      <w:tr w:rsidR="002B05F6" w:rsidRPr="009D6A10" w14:paraId="42F99B7F" w14:textId="77777777" w:rsidTr="002B05F6">
        <w:tc>
          <w:tcPr>
            <w:tcW w:w="2268" w:type="dxa"/>
          </w:tcPr>
          <w:p w14:paraId="16AE18CB" w14:textId="77777777" w:rsidR="002B05F6" w:rsidRPr="009D6A10" w:rsidRDefault="002B05F6" w:rsidP="002B05F6">
            <w:pPr>
              <w:ind w:left="37"/>
              <w:jc w:val="both"/>
              <w:rPr>
                <w:rFonts w:ascii="Times New Roman" w:hAnsi="Times New Roman" w:cs="Times New Roman"/>
                <w:sz w:val="24"/>
                <w:szCs w:val="24"/>
              </w:rPr>
            </w:pPr>
            <w:r w:rsidRPr="009D6A10">
              <w:rPr>
                <w:rFonts w:ascii="Times New Roman" w:hAnsi="Times New Roman" w:cs="Times New Roman"/>
                <w:sz w:val="24"/>
                <w:szCs w:val="24"/>
              </w:rPr>
              <w:t>Актогай</w:t>
            </w:r>
          </w:p>
        </w:tc>
        <w:tc>
          <w:tcPr>
            <w:tcW w:w="993" w:type="dxa"/>
          </w:tcPr>
          <w:p w14:paraId="2FF9D68C"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22,0</w:t>
            </w:r>
          </w:p>
        </w:tc>
        <w:tc>
          <w:tcPr>
            <w:tcW w:w="1134" w:type="dxa"/>
          </w:tcPr>
          <w:p w14:paraId="1EA8988C"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28,0</w:t>
            </w:r>
          </w:p>
        </w:tc>
        <w:tc>
          <w:tcPr>
            <w:tcW w:w="1134" w:type="dxa"/>
          </w:tcPr>
          <w:p w14:paraId="44F0E49D"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25,7</w:t>
            </w:r>
          </w:p>
        </w:tc>
        <w:tc>
          <w:tcPr>
            <w:tcW w:w="1134" w:type="dxa"/>
          </w:tcPr>
          <w:p w14:paraId="687F25E3"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14,7</w:t>
            </w:r>
          </w:p>
        </w:tc>
        <w:tc>
          <w:tcPr>
            <w:tcW w:w="1134" w:type="dxa"/>
          </w:tcPr>
          <w:p w14:paraId="70DD60E9"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w:t>
            </w:r>
          </w:p>
        </w:tc>
        <w:tc>
          <w:tcPr>
            <w:tcW w:w="1276" w:type="dxa"/>
          </w:tcPr>
          <w:p w14:paraId="77DBB69D"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w:t>
            </w:r>
          </w:p>
        </w:tc>
      </w:tr>
      <w:tr w:rsidR="002B05F6" w:rsidRPr="009D6A10" w14:paraId="7827C365" w14:textId="77777777" w:rsidTr="002B05F6">
        <w:tc>
          <w:tcPr>
            <w:tcW w:w="2268" w:type="dxa"/>
          </w:tcPr>
          <w:p w14:paraId="7CCF37B7" w14:textId="77777777" w:rsidR="002B05F6" w:rsidRPr="009D6A10" w:rsidRDefault="002B05F6" w:rsidP="002B05F6">
            <w:pPr>
              <w:ind w:left="37"/>
              <w:jc w:val="both"/>
              <w:rPr>
                <w:rFonts w:ascii="Times New Roman" w:hAnsi="Times New Roman" w:cs="Times New Roman"/>
                <w:sz w:val="24"/>
                <w:szCs w:val="24"/>
              </w:rPr>
            </w:pPr>
            <w:r w:rsidRPr="009D6A10">
              <w:rPr>
                <w:rFonts w:ascii="Times New Roman" w:hAnsi="Times New Roman" w:cs="Times New Roman"/>
                <w:sz w:val="24"/>
                <w:szCs w:val="24"/>
              </w:rPr>
              <w:t>Бозымчак</w:t>
            </w:r>
          </w:p>
        </w:tc>
        <w:tc>
          <w:tcPr>
            <w:tcW w:w="993" w:type="dxa"/>
          </w:tcPr>
          <w:p w14:paraId="34996CDB"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23,0</w:t>
            </w:r>
          </w:p>
        </w:tc>
        <w:tc>
          <w:tcPr>
            <w:tcW w:w="1134" w:type="dxa"/>
          </w:tcPr>
          <w:p w14:paraId="7CF1CD52"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20,1</w:t>
            </w:r>
          </w:p>
        </w:tc>
        <w:tc>
          <w:tcPr>
            <w:tcW w:w="1134" w:type="dxa"/>
          </w:tcPr>
          <w:p w14:paraId="635EB2BB"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19,2</w:t>
            </w:r>
          </w:p>
        </w:tc>
        <w:tc>
          <w:tcPr>
            <w:tcW w:w="1134" w:type="dxa"/>
          </w:tcPr>
          <w:p w14:paraId="42FB9829"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16,9</w:t>
            </w:r>
          </w:p>
        </w:tc>
        <w:tc>
          <w:tcPr>
            <w:tcW w:w="1134" w:type="dxa"/>
          </w:tcPr>
          <w:p w14:paraId="490929C5"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0,2</w:t>
            </w:r>
          </w:p>
        </w:tc>
        <w:tc>
          <w:tcPr>
            <w:tcW w:w="1276" w:type="dxa"/>
          </w:tcPr>
          <w:p w14:paraId="7F945257"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0,6</w:t>
            </w:r>
          </w:p>
        </w:tc>
      </w:tr>
      <w:tr w:rsidR="002B05F6" w:rsidRPr="009D6A10" w14:paraId="7163ABFB" w14:textId="77777777" w:rsidTr="002B05F6">
        <w:tc>
          <w:tcPr>
            <w:tcW w:w="2268" w:type="dxa"/>
          </w:tcPr>
          <w:p w14:paraId="287FFA32" w14:textId="77777777" w:rsidR="002B05F6" w:rsidRPr="009D6A10" w:rsidRDefault="002B05F6" w:rsidP="002B05F6">
            <w:pPr>
              <w:ind w:left="37"/>
              <w:jc w:val="both"/>
              <w:rPr>
                <w:rFonts w:ascii="Times New Roman" w:hAnsi="Times New Roman" w:cs="Times New Roman"/>
                <w:sz w:val="24"/>
                <w:szCs w:val="24"/>
              </w:rPr>
            </w:pPr>
            <w:r w:rsidRPr="009D6A10">
              <w:rPr>
                <w:rFonts w:ascii="Times New Roman" w:hAnsi="Times New Roman" w:cs="Times New Roman"/>
                <w:sz w:val="24"/>
                <w:szCs w:val="24"/>
              </w:rPr>
              <w:t>Бозщаколь</w:t>
            </w:r>
          </w:p>
        </w:tc>
        <w:tc>
          <w:tcPr>
            <w:tcW w:w="993" w:type="dxa"/>
          </w:tcPr>
          <w:p w14:paraId="50AE176C"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16,0</w:t>
            </w:r>
          </w:p>
        </w:tc>
        <w:tc>
          <w:tcPr>
            <w:tcW w:w="1134" w:type="dxa"/>
          </w:tcPr>
          <w:p w14:paraId="41C55A1C"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33,0</w:t>
            </w:r>
          </w:p>
        </w:tc>
        <w:tc>
          <w:tcPr>
            <w:tcW w:w="1134" w:type="dxa"/>
          </w:tcPr>
          <w:p w14:paraId="4B1EAFC6"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28,8</w:t>
            </w:r>
          </w:p>
        </w:tc>
        <w:tc>
          <w:tcPr>
            <w:tcW w:w="1134" w:type="dxa"/>
          </w:tcPr>
          <w:p w14:paraId="734A2355"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7,6</w:t>
            </w:r>
          </w:p>
        </w:tc>
        <w:tc>
          <w:tcPr>
            <w:tcW w:w="1134" w:type="dxa"/>
          </w:tcPr>
          <w:p w14:paraId="7E3A5D00"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w:t>
            </w:r>
          </w:p>
        </w:tc>
        <w:tc>
          <w:tcPr>
            <w:tcW w:w="1276" w:type="dxa"/>
          </w:tcPr>
          <w:p w14:paraId="200EC336"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0,2</w:t>
            </w:r>
          </w:p>
        </w:tc>
      </w:tr>
      <w:tr w:rsidR="002B05F6" w:rsidRPr="009D6A10" w14:paraId="16DFF325" w14:textId="77777777" w:rsidTr="002B05F6">
        <w:tc>
          <w:tcPr>
            <w:tcW w:w="2268" w:type="dxa"/>
          </w:tcPr>
          <w:p w14:paraId="17C9B353" w14:textId="77777777" w:rsidR="002B05F6" w:rsidRPr="009D6A10" w:rsidRDefault="002B05F6" w:rsidP="002B05F6">
            <w:pPr>
              <w:ind w:left="37"/>
              <w:jc w:val="both"/>
              <w:rPr>
                <w:rFonts w:ascii="Times New Roman" w:hAnsi="Times New Roman" w:cs="Times New Roman"/>
                <w:sz w:val="24"/>
                <w:szCs w:val="24"/>
              </w:rPr>
            </w:pPr>
            <w:r w:rsidRPr="009D6A10">
              <w:rPr>
                <w:rFonts w:ascii="Times New Roman" w:hAnsi="Times New Roman" w:cs="Times New Roman"/>
                <w:sz w:val="24"/>
                <w:szCs w:val="24"/>
              </w:rPr>
              <w:t>Никол.ОФ</w:t>
            </w:r>
          </w:p>
        </w:tc>
        <w:tc>
          <w:tcPr>
            <w:tcW w:w="993" w:type="dxa"/>
          </w:tcPr>
          <w:p w14:paraId="2FF12370"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12,0</w:t>
            </w:r>
          </w:p>
        </w:tc>
        <w:tc>
          <w:tcPr>
            <w:tcW w:w="1134" w:type="dxa"/>
          </w:tcPr>
          <w:p w14:paraId="50E94093"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25,0</w:t>
            </w:r>
          </w:p>
        </w:tc>
        <w:tc>
          <w:tcPr>
            <w:tcW w:w="1134" w:type="dxa"/>
          </w:tcPr>
          <w:p w14:paraId="1F5F2CC8"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17,0</w:t>
            </w:r>
          </w:p>
        </w:tc>
        <w:tc>
          <w:tcPr>
            <w:tcW w:w="1134" w:type="dxa"/>
          </w:tcPr>
          <w:p w14:paraId="2145C548"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26,6</w:t>
            </w:r>
          </w:p>
        </w:tc>
        <w:tc>
          <w:tcPr>
            <w:tcW w:w="1134" w:type="dxa"/>
          </w:tcPr>
          <w:p w14:paraId="0CAE1FB8"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2,5</w:t>
            </w:r>
          </w:p>
        </w:tc>
        <w:tc>
          <w:tcPr>
            <w:tcW w:w="1276" w:type="dxa"/>
          </w:tcPr>
          <w:p w14:paraId="0F03910A"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7,1</w:t>
            </w:r>
          </w:p>
        </w:tc>
      </w:tr>
      <w:tr w:rsidR="002B05F6" w:rsidRPr="009D6A10" w14:paraId="3322A6E3" w14:textId="77777777" w:rsidTr="002B05F6">
        <w:tc>
          <w:tcPr>
            <w:tcW w:w="2268" w:type="dxa"/>
          </w:tcPr>
          <w:p w14:paraId="287F82FF" w14:textId="77777777" w:rsidR="002B05F6" w:rsidRPr="009D6A10" w:rsidRDefault="002B05F6" w:rsidP="002B05F6">
            <w:pPr>
              <w:ind w:left="37" w:right="-84"/>
              <w:jc w:val="both"/>
              <w:rPr>
                <w:rFonts w:ascii="Times New Roman" w:hAnsi="Times New Roman" w:cs="Times New Roman"/>
                <w:sz w:val="24"/>
                <w:szCs w:val="24"/>
              </w:rPr>
            </w:pPr>
            <w:r w:rsidRPr="009D6A10">
              <w:rPr>
                <w:rFonts w:ascii="Times New Roman" w:hAnsi="Times New Roman" w:cs="Times New Roman"/>
                <w:sz w:val="24"/>
                <w:szCs w:val="24"/>
              </w:rPr>
              <w:t>КОФ (</w:t>
            </w:r>
            <w:r w:rsidRPr="009D6A10">
              <w:rPr>
                <w:rFonts w:ascii="Times New Roman" w:hAnsi="Times New Roman" w:cs="Times New Roman"/>
                <w:sz w:val="24"/>
                <w:szCs w:val="24"/>
                <w:lang w:val="en-US"/>
              </w:rPr>
              <w:t>Cu</w:t>
            </w:r>
            <w:r w:rsidRPr="009D6A10">
              <w:rPr>
                <w:rFonts w:ascii="Times New Roman" w:hAnsi="Times New Roman" w:cs="Times New Roman"/>
                <w:sz w:val="24"/>
                <w:szCs w:val="24"/>
              </w:rPr>
              <w:t xml:space="preserve"> к-т)</w:t>
            </w:r>
          </w:p>
        </w:tc>
        <w:tc>
          <w:tcPr>
            <w:tcW w:w="993" w:type="dxa"/>
          </w:tcPr>
          <w:p w14:paraId="3ED13F16"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12,3</w:t>
            </w:r>
          </w:p>
        </w:tc>
        <w:tc>
          <w:tcPr>
            <w:tcW w:w="1134" w:type="dxa"/>
          </w:tcPr>
          <w:p w14:paraId="7C6E0FA5"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35,0</w:t>
            </w:r>
          </w:p>
        </w:tc>
        <w:tc>
          <w:tcPr>
            <w:tcW w:w="1134" w:type="dxa"/>
          </w:tcPr>
          <w:p w14:paraId="255B3949"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28,3</w:t>
            </w:r>
          </w:p>
        </w:tc>
        <w:tc>
          <w:tcPr>
            <w:tcW w:w="1134" w:type="dxa"/>
          </w:tcPr>
          <w:p w14:paraId="37B1613D"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11,0</w:t>
            </w:r>
          </w:p>
        </w:tc>
        <w:tc>
          <w:tcPr>
            <w:tcW w:w="1134" w:type="dxa"/>
          </w:tcPr>
          <w:p w14:paraId="2AEC3216"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0,9</w:t>
            </w:r>
          </w:p>
        </w:tc>
        <w:tc>
          <w:tcPr>
            <w:tcW w:w="1276" w:type="dxa"/>
          </w:tcPr>
          <w:p w14:paraId="424A3010"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5,2</w:t>
            </w:r>
          </w:p>
        </w:tc>
      </w:tr>
      <w:tr w:rsidR="002B05F6" w:rsidRPr="009D6A10" w14:paraId="7D6A5AC4" w14:textId="77777777" w:rsidTr="002B05F6">
        <w:tc>
          <w:tcPr>
            <w:tcW w:w="2268" w:type="dxa"/>
          </w:tcPr>
          <w:p w14:paraId="53691A78" w14:textId="77777777" w:rsidR="002B05F6" w:rsidRPr="009D6A10" w:rsidRDefault="002B05F6" w:rsidP="002B05F6">
            <w:pPr>
              <w:ind w:left="37"/>
              <w:jc w:val="both"/>
              <w:rPr>
                <w:rFonts w:ascii="Times New Roman" w:hAnsi="Times New Roman" w:cs="Times New Roman"/>
                <w:sz w:val="24"/>
                <w:szCs w:val="24"/>
              </w:rPr>
            </w:pPr>
            <w:r w:rsidRPr="009D6A10">
              <w:rPr>
                <w:rFonts w:ascii="Times New Roman" w:hAnsi="Times New Roman" w:cs="Times New Roman"/>
                <w:sz w:val="24"/>
                <w:szCs w:val="24"/>
              </w:rPr>
              <w:t>КОФ (пирит)</w:t>
            </w:r>
          </w:p>
        </w:tc>
        <w:tc>
          <w:tcPr>
            <w:tcW w:w="993" w:type="dxa"/>
          </w:tcPr>
          <w:p w14:paraId="02295CCB"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1,3</w:t>
            </w:r>
          </w:p>
        </w:tc>
        <w:tc>
          <w:tcPr>
            <w:tcW w:w="1134" w:type="dxa"/>
          </w:tcPr>
          <w:p w14:paraId="07D97A24"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38,0</w:t>
            </w:r>
          </w:p>
        </w:tc>
        <w:tc>
          <w:tcPr>
            <w:tcW w:w="1134" w:type="dxa"/>
          </w:tcPr>
          <w:p w14:paraId="3D2F78DE"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31,1</w:t>
            </w:r>
          </w:p>
        </w:tc>
        <w:tc>
          <w:tcPr>
            <w:tcW w:w="1134" w:type="dxa"/>
          </w:tcPr>
          <w:p w14:paraId="613CB98C"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13,8</w:t>
            </w:r>
          </w:p>
        </w:tc>
        <w:tc>
          <w:tcPr>
            <w:tcW w:w="1134" w:type="dxa"/>
          </w:tcPr>
          <w:p w14:paraId="71A729C4"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0,2</w:t>
            </w:r>
          </w:p>
        </w:tc>
        <w:tc>
          <w:tcPr>
            <w:tcW w:w="1276" w:type="dxa"/>
          </w:tcPr>
          <w:p w14:paraId="34FA3259"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5,0</w:t>
            </w:r>
          </w:p>
        </w:tc>
      </w:tr>
      <w:tr w:rsidR="002B05F6" w:rsidRPr="009D6A10" w14:paraId="38C58BB2" w14:textId="77777777" w:rsidTr="002B05F6">
        <w:tc>
          <w:tcPr>
            <w:tcW w:w="2268" w:type="dxa"/>
          </w:tcPr>
          <w:p w14:paraId="74291A9E" w14:textId="77777777" w:rsidR="002B05F6" w:rsidRPr="009D6A10" w:rsidRDefault="002B05F6" w:rsidP="002B05F6">
            <w:pPr>
              <w:ind w:left="37"/>
              <w:jc w:val="both"/>
              <w:rPr>
                <w:rFonts w:ascii="Times New Roman" w:hAnsi="Times New Roman" w:cs="Times New Roman"/>
                <w:sz w:val="24"/>
                <w:szCs w:val="24"/>
              </w:rPr>
            </w:pPr>
            <w:r w:rsidRPr="009D6A10">
              <w:rPr>
                <w:rFonts w:ascii="Times New Roman" w:hAnsi="Times New Roman" w:cs="Times New Roman"/>
                <w:sz w:val="24"/>
                <w:szCs w:val="24"/>
              </w:rPr>
              <w:t>Нур. ОФ</w:t>
            </w:r>
          </w:p>
        </w:tc>
        <w:tc>
          <w:tcPr>
            <w:tcW w:w="993" w:type="dxa"/>
          </w:tcPr>
          <w:p w14:paraId="67EF24B2"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20,0</w:t>
            </w:r>
          </w:p>
        </w:tc>
        <w:tc>
          <w:tcPr>
            <w:tcW w:w="1134" w:type="dxa"/>
          </w:tcPr>
          <w:p w14:paraId="5C5F9FE6"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28,0</w:t>
            </w:r>
          </w:p>
        </w:tc>
        <w:tc>
          <w:tcPr>
            <w:tcW w:w="1134" w:type="dxa"/>
          </w:tcPr>
          <w:p w14:paraId="5B860F39"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26,9</w:t>
            </w:r>
          </w:p>
        </w:tc>
        <w:tc>
          <w:tcPr>
            <w:tcW w:w="1134" w:type="dxa"/>
          </w:tcPr>
          <w:p w14:paraId="4102E149"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15,0</w:t>
            </w:r>
          </w:p>
        </w:tc>
        <w:tc>
          <w:tcPr>
            <w:tcW w:w="1134" w:type="dxa"/>
          </w:tcPr>
          <w:p w14:paraId="268996B9"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0,1</w:t>
            </w:r>
          </w:p>
        </w:tc>
        <w:tc>
          <w:tcPr>
            <w:tcW w:w="1276" w:type="dxa"/>
          </w:tcPr>
          <w:p w14:paraId="0767EB96"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0,4</w:t>
            </w:r>
          </w:p>
        </w:tc>
      </w:tr>
      <w:tr w:rsidR="002B05F6" w:rsidRPr="009D6A10" w14:paraId="43EA2112" w14:textId="77777777" w:rsidTr="002B05F6">
        <w:tc>
          <w:tcPr>
            <w:tcW w:w="2268" w:type="dxa"/>
          </w:tcPr>
          <w:p w14:paraId="0D8CF9F8" w14:textId="77777777" w:rsidR="002B05F6" w:rsidRPr="009D6A10" w:rsidRDefault="002B05F6" w:rsidP="002B05F6">
            <w:pPr>
              <w:ind w:left="37"/>
              <w:jc w:val="both"/>
              <w:rPr>
                <w:rFonts w:ascii="Times New Roman" w:hAnsi="Times New Roman" w:cs="Times New Roman"/>
                <w:sz w:val="24"/>
                <w:szCs w:val="24"/>
              </w:rPr>
            </w:pPr>
            <w:r w:rsidRPr="009D6A10">
              <w:rPr>
                <w:rFonts w:ascii="Times New Roman" w:hAnsi="Times New Roman" w:cs="Times New Roman"/>
                <w:sz w:val="24"/>
                <w:szCs w:val="24"/>
              </w:rPr>
              <w:t>БОФ</w:t>
            </w:r>
          </w:p>
        </w:tc>
        <w:tc>
          <w:tcPr>
            <w:tcW w:w="993" w:type="dxa"/>
          </w:tcPr>
          <w:p w14:paraId="745E4B73"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18,2</w:t>
            </w:r>
          </w:p>
        </w:tc>
        <w:tc>
          <w:tcPr>
            <w:tcW w:w="1134" w:type="dxa"/>
          </w:tcPr>
          <w:p w14:paraId="608168FF"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24,9</w:t>
            </w:r>
          </w:p>
        </w:tc>
        <w:tc>
          <w:tcPr>
            <w:tcW w:w="1134" w:type="dxa"/>
          </w:tcPr>
          <w:p w14:paraId="5FA5DFF8"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21,6</w:t>
            </w:r>
          </w:p>
        </w:tc>
        <w:tc>
          <w:tcPr>
            <w:tcW w:w="1134" w:type="dxa"/>
          </w:tcPr>
          <w:p w14:paraId="798E050E"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11,9</w:t>
            </w:r>
          </w:p>
        </w:tc>
        <w:tc>
          <w:tcPr>
            <w:tcW w:w="1134" w:type="dxa"/>
          </w:tcPr>
          <w:p w14:paraId="5864F3BA"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0,2</w:t>
            </w:r>
          </w:p>
        </w:tc>
        <w:tc>
          <w:tcPr>
            <w:tcW w:w="1276" w:type="dxa"/>
          </w:tcPr>
          <w:p w14:paraId="33E71A56" w14:textId="77777777" w:rsidR="002B05F6" w:rsidRPr="009D6A10" w:rsidRDefault="002B05F6" w:rsidP="002B05F6">
            <w:pPr>
              <w:ind w:left="-101" w:firstLine="41"/>
              <w:jc w:val="center"/>
              <w:rPr>
                <w:rFonts w:ascii="Times New Roman" w:hAnsi="Times New Roman" w:cs="Times New Roman"/>
                <w:sz w:val="24"/>
                <w:szCs w:val="24"/>
              </w:rPr>
            </w:pPr>
            <w:r w:rsidRPr="009D6A10">
              <w:rPr>
                <w:rFonts w:ascii="Times New Roman" w:hAnsi="Times New Roman" w:cs="Times New Roman"/>
                <w:sz w:val="24"/>
                <w:szCs w:val="24"/>
              </w:rPr>
              <w:t>0,5</w:t>
            </w:r>
          </w:p>
        </w:tc>
      </w:tr>
    </w:tbl>
    <w:p w14:paraId="0803827D" w14:textId="513FB44B" w:rsidR="002B05F6" w:rsidRPr="00BC2DD4" w:rsidRDefault="002B05F6" w:rsidP="002B05F6">
      <w:pPr>
        <w:spacing w:after="0" w:line="240" w:lineRule="auto"/>
        <w:ind w:firstLine="567"/>
        <w:jc w:val="both"/>
        <w:rPr>
          <w:rFonts w:ascii="Times New Roman" w:hAnsi="Times New Roman" w:cs="Times New Roman"/>
          <w:sz w:val="28"/>
          <w:szCs w:val="28"/>
          <w:lang w:val="kk-KZ"/>
        </w:rPr>
      </w:pPr>
      <w:r w:rsidRPr="009D6A10">
        <w:rPr>
          <w:rFonts w:ascii="Times New Roman" w:hAnsi="Times New Roman" w:cs="Times New Roman"/>
          <w:sz w:val="28"/>
          <w:szCs w:val="28"/>
          <w:lang w:val="kk-KZ"/>
        </w:rPr>
        <w:lastRenderedPageBreak/>
        <w:t>Вовлечение в медное производство Восточно-Казахстанских концентратов с повышенным содержанием цинка (табл. 2.</w:t>
      </w:r>
      <w:r>
        <w:rPr>
          <w:rFonts w:ascii="Times New Roman" w:hAnsi="Times New Roman" w:cs="Times New Roman"/>
          <w:sz w:val="28"/>
          <w:szCs w:val="28"/>
          <w:lang w:val="kk-KZ"/>
        </w:rPr>
        <w:t>1</w:t>
      </w:r>
      <w:r w:rsidRPr="009D6A10">
        <w:rPr>
          <w:rFonts w:ascii="Times New Roman" w:hAnsi="Times New Roman" w:cs="Times New Roman"/>
          <w:sz w:val="28"/>
          <w:szCs w:val="28"/>
          <w:lang w:val="kk-KZ"/>
        </w:rPr>
        <w:t xml:space="preserve">) вызвало изменение физико-химических </w:t>
      </w:r>
      <w:r w:rsidRPr="00BC2DD4">
        <w:rPr>
          <w:rFonts w:ascii="Times New Roman" w:hAnsi="Times New Roman" w:cs="Times New Roman"/>
          <w:sz w:val="28"/>
          <w:szCs w:val="28"/>
          <w:lang w:val="kk-KZ"/>
        </w:rPr>
        <w:t xml:space="preserve">свойств шлака, что привело к увеличению потерь меди при плавке шихты </w:t>
      </w:r>
      <w:sdt>
        <w:sdtPr>
          <w:rPr>
            <w:rFonts w:ascii="Times New Roman" w:hAnsi="Times New Roman" w:cs="Times New Roman"/>
            <w:color w:val="000000"/>
            <w:sz w:val="28"/>
            <w:szCs w:val="28"/>
            <w:lang w:val="kk-KZ"/>
          </w:rPr>
          <w:tag w:val="MENDELEY_CITATION_v3_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"/>
          <w:id w:val="991605499"/>
          <w:placeholder>
            <w:docPart w:val="FF2258AE39A0404A81238198F12B569D"/>
          </w:placeholder>
        </w:sdtPr>
        <w:sdtEndPr>
          <w:rPr>
            <w:lang w:val="ru-RU"/>
          </w:rPr>
        </w:sdtEndPr>
        <w:sdtContent>
          <w:r w:rsidR="0096739E" w:rsidRPr="0096739E">
            <w:rPr>
              <w:rFonts w:ascii="Times New Roman" w:hAnsi="Times New Roman" w:cs="Times New Roman"/>
              <w:color w:val="000000"/>
              <w:sz w:val="28"/>
              <w:szCs w:val="28"/>
            </w:rPr>
            <w:t>[78]</w:t>
          </w:r>
        </w:sdtContent>
      </w:sdt>
      <w:r w:rsidRPr="00BC2DD4">
        <w:rPr>
          <w:rFonts w:ascii="Times New Roman" w:hAnsi="Times New Roman" w:cs="Times New Roman"/>
          <w:sz w:val="28"/>
          <w:szCs w:val="28"/>
          <w:lang w:val="kk-KZ"/>
        </w:rPr>
        <w:t>.</w:t>
      </w:r>
    </w:p>
    <w:p w14:paraId="09B1ABD0" w14:textId="77777777" w:rsidR="002B05F6" w:rsidRPr="00BC2DD4" w:rsidRDefault="002B05F6" w:rsidP="002B05F6">
      <w:pPr>
        <w:spacing w:after="0" w:line="240" w:lineRule="auto"/>
        <w:ind w:firstLine="567"/>
        <w:jc w:val="both"/>
        <w:rPr>
          <w:rFonts w:ascii="Times New Roman" w:hAnsi="Times New Roman" w:cs="Times New Roman"/>
          <w:sz w:val="28"/>
          <w:szCs w:val="28"/>
          <w:lang w:val="kk-KZ"/>
        </w:rPr>
      </w:pPr>
      <w:r w:rsidRPr="00BC2DD4">
        <w:rPr>
          <w:rFonts w:ascii="Times New Roman" w:hAnsi="Times New Roman" w:cs="Times New Roman"/>
          <w:sz w:val="28"/>
          <w:szCs w:val="28"/>
          <w:lang w:val="kk-KZ"/>
        </w:rPr>
        <w:t>Также помимо концентратов, в печи загружают оборотные грубые пыли печей, скруберные осадки, скрап, флюсы и т.п, доля которых не превышает 1 % в шихте.</w:t>
      </w:r>
    </w:p>
    <w:p w14:paraId="0018F919" w14:textId="0BB5D1B8" w:rsidR="002B05F6" w:rsidRPr="00BC2DD4" w:rsidRDefault="002B05F6" w:rsidP="002B05F6">
      <w:pPr>
        <w:spacing w:after="0" w:line="240" w:lineRule="auto"/>
        <w:ind w:firstLine="567"/>
        <w:jc w:val="both"/>
        <w:rPr>
          <w:rFonts w:ascii="Times New Roman" w:hAnsi="Times New Roman" w:cs="Times New Roman"/>
          <w:sz w:val="28"/>
          <w:szCs w:val="28"/>
        </w:rPr>
      </w:pPr>
      <w:r w:rsidRPr="00BC2DD4">
        <w:rPr>
          <w:rFonts w:ascii="Times New Roman" w:hAnsi="Times New Roman" w:cs="Times New Roman"/>
          <w:sz w:val="28"/>
          <w:szCs w:val="28"/>
        </w:rPr>
        <w:t>Согласно таблице 2.</w:t>
      </w:r>
      <w:r>
        <w:rPr>
          <w:rFonts w:ascii="Times New Roman" w:hAnsi="Times New Roman" w:cs="Times New Roman"/>
          <w:sz w:val="28"/>
          <w:szCs w:val="28"/>
        </w:rPr>
        <w:t>1</w:t>
      </w:r>
      <w:r w:rsidRPr="00BC2DD4">
        <w:rPr>
          <w:rFonts w:ascii="Times New Roman" w:hAnsi="Times New Roman" w:cs="Times New Roman"/>
          <w:sz w:val="28"/>
          <w:szCs w:val="28"/>
        </w:rPr>
        <w:t xml:space="preserve">, в шихте ПВ отсутствует концентрат из конвертерного шлака, что должно положительно повлиять на качество получаемого штейна. Ранее, его введение в шихту увеличивало содержание магнетита, особенно в штейне низкого качества </w:t>
      </w:r>
      <w:sdt>
        <w:sdtPr>
          <w:rPr>
            <w:rFonts w:ascii="Times New Roman" w:hAnsi="Times New Roman" w:cs="Times New Roman"/>
            <w:color w:val="000000"/>
            <w:sz w:val="28"/>
            <w:szCs w:val="28"/>
          </w:rPr>
          <w:tag w:val="MENDELEY_CITATION_v3_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"/>
          <w:id w:val="1300034868"/>
          <w:placeholder>
            <w:docPart w:val="FF2258AE39A0404A81238198F12B569D"/>
          </w:placeholder>
        </w:sdtPr>
        <w:sdtContent>
          <w:r w:rsidR="0096739E" w:rsidRPr="0096739E">
            <w:rPr>
              <w:rFonts w:ascii="Times New Roman" w:hAnsi="Times New Roman" w:cs="Times New Roman"/>
              <w:color w:val="000000"/>
              <w:sz w:val="28"/>
              <w:szCs w:val="28"/>
            </w:rPr>
            <w:t>[79]</w:t>
          </w:r>
        </w:sdtContent>
      </w:sdt>
      <w:r w:rsidRPr="00BC2DD4">
        <w:rPr>
          <w:rFonts w:ascii="Times New Roman" w:hAnsi="Times New Roman" w:cs="Times New Roman"/>
          <w:sz w:val="28"/>
          <w:szCs w:val="28"/>
        </w:rPr>
        <w:t>.</w:t>
      </w:r>
    </w:p>
    <w:p w14:paraId="5918DFD7" w14:textId="77777777" w:rsidR="002B05F6" w:rsidRDefault="002B05F6" w:rsidP="002B05F6">
      <w:pPr>
        <w:spacing w:after="0" w:line="240" w:lineRule="auto"/>
        <w:ind w:firstLine="567"/>
        <w:jc w:val="both"/>
        <w:rPr>
          <w:rFonts w:ascii="Times New Roman" w:hAnsi="Times New Roman" w:cs="Times New Roman"/>
          <w:sz w:val="28"/>
          <w:szCs w:val="28"/>
        </w:rPr>
      </w:pPr>
      <w:r w:rsidRPr="00BC2DD4">
        <w:rPr>
          <w:rFonts w:ascii="Times New Roman" w:hAnsi="Times New Roman" w:cs="Times New Roman"/>
          <w:sz w:val="28"/>
          <w:szCs w:val="28"/>
          <w:lang w:val="kk-KZ"/>
        </w:rPr>
        <w:t>Расчетные количества концентратов, оборотов и флюсов закладывают в штабеля, объемом от 2 до 4 тысяч тонн. В таблице</w:t>
      </w:r>
      <w:r>
        <w:rPr>
          <w:rFonts w:ascii="Times New Roman" w:hAnsi="Times New Roman" w:cs="Times New Roman"/>
          <w:sz w:val="28"/>
          <w:szCs w:val="28"/>
          <w:lang w:val="kk-KZ"/>
        </w:rPr>
        <w:t xml:space="preserve"> 2</w:t>
      </w:r>
      <w:r>
        <w:rPr>
          <w:rFonts w:ascii="Times New Roman" w:hAnsi="Times New Roman" w:cs="Times New Roman"/>
          <w:sz w:val="28"/>
          <w:szCs w:val="28"/>
        </w:rPr>
        <w:t xml:space="preserve">.2 </w:t>
      </w:r>
      <w:r w:rsidRPr="006C41B8">
        <w:rPr>
          <w:rFonts w:ascii="Times New Roman" w:hAnsi="Times New Roman" w:cs="Times New Roman"/>
          <w:sz w:val="28"/>
          <w:szCs w:val="28"/>
          <w:lang w:val="kk-KZ"/>
        </w:rPr>
        <w:t>представлен состав шихты по основным компонентам</w:t>
      </w:r>
      <w:r>
        <w:rPr>
          <w:rFonts w:ascii="Times New Roman" w:hAnsi="Times New Roman" w:cs="Times New Roman"/>
          <w:sz w:val="28"/>
          <w:szCs w:val="28"/>
          <w:lang w:val="kk-KZ"/>
        </w:rPr>
        <w:t>,</w:t>
      </w:r>
      <w:r w:rsidRPr="006C41B8">
        <w:rPr>
          <w:rFonts w:ascii="Times New Roman" w:hAnsi="Times New Roman" w:cs="Times New Roman"/>
          <w:sz w:val="28"/>
          <w:szCs w:val="28"/>
          <w:lang w:val="kk-KZ"/>
        </w:rPr>
        <w:t xml:space="preserve"> с указанием диапазона процентного содержания каждого компонента</w:t>
      </w:r>
      <w:r>
        <w:rPr>
          <w:rFonts w:ascii="Times New Roman" w:hAnsi="Times New Roman" w:cs="Times New Roman"/>
          <w:sz w:val="28"/>
          <w:szCs w:val="28"/>
          <w:lang w:val="kk-KZ"/>
        </w:rPr>
        <w:t>, применяемый в последние годы на БМЗ.</w:t>
      </w:r>
    </w:p>
    <w:p w14:paraId="2A5017F2" w14:textId="77777777" w:rsidR="002B05F6" w:rsidRDefault="002B05F6" w:rsidP="002B05F6">
      <w:pPr>
        <w:spacing w:after="0" w:line="240" w:lineRule="auto"/>
        <w:jc w:val="both"/>
        <w:rPr>
          <w:rFonts w:ascii="Times New Roman" w:hAnsi="Times New Roman" w:cs="Times New Roman"/>
          <w:sz w:val="28"/>
          <w:szCs w:val="28"/>
        </w:rPr>
      </w:pPr>
    </w:p>
    <w:p w14:paraId="5DB3620C" w14:textId="77777777" w:rsidR="002B05F6" w:rsidRDefault="002B05F6" w:rsidP="002B05F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2.2 – Состав шихты по основным компонентам,</w:t>
      </w:r>
      <w:r w:rsidRPr="00172FA9">
        <w:rPr>
          <w:rFonts w:ascii="Times New Roman" w:hAnsi="Times New Roman" w:cs="Times New Roman"/>
          <w:sz w:val="28"/>
          <w:szCs w:val="28"/>
          <w:lang w:val="kk-KZ"/>
        </w:rPr>
        <w:t xml:space="preserve"> </w:t>
      </w:r>
      <w:r w:rsidRPr="009D6A10">
        <w:rPr>
          <w:rFonts w:ascii="Times New Roman" w:hAnsi="Times New Roman" w:cs="Times New Roman"/>
          <w:sz w:val="28"/>
          <w:szCs w:val="28"/>
          <w:lang w:val="kk-KZ"/>
        </w:rPr>
        <w:t>% мас.</w:t>
      </w:r>
    </w:p>
    <w:p w14:paraId="45C55CF9" w14:textId="77777777" w:rsidR="002B05F6" w:rsidRDefault="002B05F6" w:rsidP="002B05F6">
      <w:pPr>
        <w:spacing w:after="0" w:line="240" w:lineRule="auto"/>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2405"/>
        <w:gridCol w:w="2405"/>
        <w:gridCol w:w="4111"/>
      </w:tblGrid>
      <w:tr w:rsidR="002B05F6" w14:paraId="4C554B07" w14:textId="77777777" w:rsidTr="002B05F6">
        <w:tc>
          <w:tcPr>
            <w:tcW w:w="2405" w:type="dxa"/>
          </w:tcPr>
          <w:p w14:paraId="3F8C848A" w14:textId="77777777" w:rsidR="002B05F6" w:rsidRDefault="002B05F6" w:rsidP="002B05F6">
            <w:pPr>
              <w:jc w:val="center"/>
              <w:rPr>
                <w:rFonts w:ascii="Times New Roman" w:hAnsi="Times New Roman" w:cs="Times New Roman"/>
                <w:sz w:val="28"/>
                <w:szCs w:val="28"/>
              </w:rPr>
            </w:pPr>
            <w:r>
              <w:rPr>
                <w:rFonts w:ascii="Times New Roman" w:hAnsi="Times New Roman" w:cs="Times New Roman"/>
                <w:sz w:val="28"/>
                <w:szCs w:val="28"/>
              </w:rPr>
              <w:t>№ п/п</w:t>
            </w:r>
          </w:p>
        </w:tc>
        <w:tc>
          <w:tcPr>
            <w:tcW w:w="2405" w:type="dxa"/>
          </w:tcPr>
          <w:p w14:paraId="0CC571EF" w14:textId="77777777" w:rsidR="002B05F6" w:rsidRPr="006C41B8" w:rsidRDefault="002B05F6" w:rsidP="002B05F6">
            <w:pPr>
              <w:jc w:val="center"/>
              <w:rPr>
                <w:rFonts w:ascii="Times New Roman" w:hAnsi="Times New Roman" w:cs="Times New Roman"/>
                <w:sz w:val="28"/>
                <w:szCs w:val="28"/>
              </w:rPr>
            </w:pPr>
            <w:r>
              <w:rPr>
                <w:rFonts w:ascii="Times New Roman" w:hAnsi="Times New Roman" w:cs="Times New Roman"/>
                <w:sz w:val="28"/>
                <w:szCs w:val="28"/>
              </w:rPr>
              <w:t>Компонент</w:t>
            </w:r>
          </w:p>
        </w:tc>
        <w:tc>
          <w:tcPr>
            <w:tcW w:w="4111" w:type="dxa"/>
          </w:tcPr>
          <w:p w14:paraId="0DB0A276" w14:textId="77777777" w:rsidR="002B05F6" w:rsidRPr="006C41B8" w:rsidRDefault="002B05F6" w:rsidP="002B05F6">
            <w:pPr>
              <w:jc w:val="center"/>
              <w:rPr>
                <w:rFonts w:ascii="Times New Roman" w:hAnsi="Times New Roman" w:cs="Times New Roman"/>
                <w:sz w:val="28"/>
                <w:szCs w:val="28"/>
              </w:rPr>
            </w:pPr>
            <w:r>
              <w:rPr>
                <w:rFonts w:ascii="Times New Roman" w:hAnsi="Times New Roman" w:cs="Times New Roman"/>
                <w:sz w:val="28"/>
                <w:szCs w:val="28"/>
              </w:rPr>
              <w:t>Диапазон содержания, %</w:t>
            </w:r>
          </w:p>
        </w:tc>
      </w:tr>
      <w:tr w:rsidR="002B05F6" w14:paraId="4759BEBC" w14:textId="77777777" w:rsidTr="002B05F6">
        <w:tc>
          <w:tcPr>
            <w:tcW w:w="2405" w:type="dxa"/>
          </w:tcPr>
          <w:p w14:paraId="7F2C344A" w14:textId="77777777" w:rsidR="002B05F6" w:rsidRPr="00343090" w:rsidRDefault="002B05F6" w:rsidP="002B05F6">
            <w:pPr>
              <w:jc w:val="center"/>
              <w:rPr>
                <w:rFonts w:ascii="Times New Roman" w:hAnsi="Times New Roman" w:cs="Times New Roman"/>
                <w:sz w:val="28"/>
                <w:szCs w:val="28"/>
              </w:rPr>
            </w:pPr>
            <w:r>
              <w:rPr>
                <w:rFonts w:ascii="Times New Roman" w:hAnsi="Times New Roman" w:cs="Times New Roman"/>
                <w:sz w:val="28"/>
                <w:szCs w:val="28"/>
              </w:rPr>
              <w:t>1</w:t>
            </w:r>
          </w:p>
        </w:tc>
        <w:tc>
          <w:tcPr>
            <w:tcW w:w="2405" w:type="dxa"/>
          </w:tcPr>
          <w:p w14:paraId="5DDEF889" w14:textId="77777777" w:rsidR="002B05F6" w:rsidRDefault="002B05F6" w:rsidP="002B05F6">
            <w:pPr>
              <w:jc w:val="center"/>
              <w:rPr>
                <w:rFonts w:ascii="Times New Roman" w:hAnsi="Times New Roman" w:cs="Times New Roman"/>
                <w:sz w:val="28"/>
                <w:szCs w:val="28"/>
              </w:rPr>
            </w:pPr>
            <w:r w:rsidRPr="009D6A10">
              <w:rPr>
                <w:rFonts w:ascii="Times New Roman" w:hAnsi="Times New Roman" w:cs="Times New Roman"/>
                <w:sz w:val="28"/>
                <w:szCs w:val="28"/>
                <w:lang w:val="en-US"/>
              </w:rPr>
              <w:t>Cu</w:t>
            </w:r>
          </w:p>
        </w:tc>
        <w:tc>
          <w:tcPr>
            <w:tcW w:w="4111" w:type="dxa"/>
          </w:tcPr>
          <w:p w14:paraId="4DF19123" w14:textId="77777777" w:rsidR="002B05F6" w:rsidRDefault="002B05F6" w:rsidP="002B05F6">
            <w:pPr>
              <w:jc w:val="center"/>
              <w:rPr>
                <w:rFonts w:ascii="Times New Roman" w:hAnsi="Times New Roman" w:cs="Times New Roman"/>
                <w:sz w:val="28"/>
                <w:szCs w:val="28"/>
              </w:rPr>
            </w:pPr>
            <w:r w:rsidRPr="009D6A10">
              <w:rPr>
                <w:rFonts w:ascii="Times New Roman" w:hAnsi="Times New Roman" w:cs="Times New Roman"/>
                <w:sz w:val="28"/>
                <w:szCs w:val="28"/>
                <w:lang w:val="kk-KZ"/>
              </w:rPr>
              <w:t>16-20</w:t>
            </w:r>
          </w:p>
        </w:tc>
      </w:tr>
      <w:tr w:rsidR="002B05F6" w14:paraId="6CAE2B0C" w14:textId="77777777" w:rsidTr="002B05F6">
        <w:tc>
          <w:tcPr>
            <w:tcW w:w="2405" w:type="dxa"/>
          </w:tcPr>
          <w:p w14:paraId="58F71606" w14:textId="77777777" w:rsidR="002B05F6" w:rsidRPr="00343090" w:rsidRDefault="002B05F6" w:rsidP="002B05F6">
            <w:pPr>
              <w:jc w:val="center"/>
              <w:rPr>
                <w:rFonts w:ascii="Times New Roman" w:hAnsi="Times New Roman" w:cs="Times New Roman"/>
                <w:sz w:val="28"/>
                <w:szCs w:val="28"/>
              </w:rPr>
            </w:pPr>
            <w:r>
              <w:rPr>
                <w:rFonts w:ascii="Times New Roman" w:hAnsi="Times New Roman" w:cs="Times New Roman"/>
                <w:sz w:val="28"/>
                <w:szCs w:val="28"/>
              </w:rPr>
              <w:t>2</w:t>
            </w:r>
          </w:p>
        </w:tc>
        <w:tc>
          <w:tcPr>
            <w:tcW w:w="2405" w:type="dxa"/>
          </w:tcPr>
          <w:p w14:paraId="1A14DB51" w14:textId="77777777" w:rsidR="002B05F6" w:rsidRPr="009D6A10" w:rsidRDefault="002B05F6" w:rsidP="002B05F6">
            <w:pPr>
              <w:jc w:val="center"/>
              <w:rPr>
                <w:rFonts w:ascii="Times New Roman" w:hAnsi="Times New Roman" w:cs="Times New Roman"/>
                <w:sz w:val="28"/>
                <w:szCs w:val="28"/>
                <w:lang w:val="en-US"/>
              </w:rPr>
            </w:pPr>
            <w:r w:rsidRPr="009D6A10">
              <w:rPr>
                <w:rFonts w:ascii="Times New Roman" w:hAnsi="Times New Roman" w:cs="Times New Roman"/>
                <w:sz w:val="28"/>
                <w:szCs w:val="28"/>
                <w:lang w:val="en-US"/>
              </w:rPr>
              <w:t>SiO</w:t>
            </w:r>
            <w:r w:rsidRPr="009D6A10">
              <w:rPr>
                <w:rFonts w:ascii="Times New Roman" w:hAnsi="Times New Roman" w:cs="Times New Roman"/>
                <w:sz w:val="28"/>
                <w:szCs w:val="28"/>
                <w:vertAlign w:val="subscript"/>
              </w:rPr>
              <w:t>2</w:t>
            </w:r>
          </w:p>
        </w:tc>
        <w:tc>
          <w:tcPr>
            <w:tcW w:w="4111" w:type="dxa"/>
          </w:tcPr>
          <w:p w14:paraId="2D2E84EC" w14:textId="77777777" w:rsidR="002B05F6" w:rsidRDefault="002B05F6" w:rsidP="002B05F6">
            <w:pPr>
              <w:jc w:val="center"/>
              <w:rPr>
                <w:rFonts w:ascii="Times New Roman" w:hAnsi="Times New Roman" w:cs="Times New Roman"/>
                <w:sz w:val="28"/>
                <w:szCs w:val="28"/>
              </w:rPr>
            </w:pPr>
            <w:r w:rsidRPr="009D6A10">
              <w:rPr>
                <w:rFonts w:ascii="Times New Roman" w:hAnsi="Times New Roman" w:cs="Times New Roman"/>
                <w:sz w:val="28"/>
                <w:szCs w:val="28"/>
              </w:rPr>
              <w:t>10-12</w:t>
            </w:r>
          </w:p>
        </w:tc>
      </w:tr>
      <w:tr w:rsidR="002B05F6" w14:paraId="31D16CE4" w14:textId="77777777" w:rsidTr="002B05F6">
        <w:tc>
          <w:tcPr>
            <w:tcW w:w="2405" w:type="dxa"/>
          </w:tcPr>
          <w:p w14:paraId="70B658FA" w14:textId="77777777" w:rsidR="002B05F6" w:rsidRPr="00343090" w:rsidRDefault="002B05F6" w:rsidP="002B05F6">
            <w:pPr>
              <w:jc w:val="center"/>
              <w:rPr>
                <w:rFonts w:ascii="Times New Roman" w:hAnsi="Times New Roman" w:cs="Times New Roman"/>
                <w:sz w:val="28"/>
                <w:szCs w:val="28"/>
              </w:rPr>
            </w:pPr>
            <w:r>
              <w:rPr>
                <w:rFonts w:ascii="Times New Roman" w:hAnsi="Times New Roman" w:cs="Times New Roman"/>
                <w:sz w:val="28"/>
                <w:szCs w:val="28"/>
              </w:rPr>
              <w:t>3</w:t>
            </w:r>
          </w:p>
        </w:tc>
        <w:tc>
          <w:tcPr>
            <w:tcW w:w="2405" w:type="dxa"/>
          </w:tcPr>
          <w:p w14:paraId="1E806522" w14:textId="77777777" w:rsidR="002B05F6" w:rsidRPr="009D6A10" w:rsidRDefault="002B05F6" w:rsidP="002B05F6">
            <w:pPr>
              <w:jc w:val="center"/>
              <w:rPr>
                <w:rFonts w:ascii="Times New Roman" w:hAnsi="Times New Roman" w:cs="Times New Roman"/>
                <w:sz w:val="28"/>
                <w:szCs w:val="28"/>
                <w:lang w:val="en-US"/>
              </w:rPr>
            </w:pPr>
            <w:r w:rsidRPr="009D6A10">
              <w:rPr>
                <w:rFonts w:ascii="Times New Roman" w:hAnsi="Times New Roman" w:cs="Times New Roman"/>
                <w:sz w:val="28"/>
                <w:szCs w:val="28"/>
                <w:lang w:val="en-US"/>
              </w:rPr>
              <w:t>S</w:t>
            </w:r>
          </w:p>
        </w:tc>
        <w:tc>
          <w:tcPr>
            <w:tcW w:w="4111" w:type="dxa"/>
          </w:tcPr>
          <w:p w14:paraId="3EB49BFF" w14:textId="77777777" w:rsidR="002B05F6" w:rsidRDefault="002B05F6" w:rsidP="002B05F6">
            <w:pPr>
              <w:jc w:val="center"/>
              <w:rPr>
                <w:rFonts w:ascii="Times New Roman" w:hAnsi="Times New Roman" w:cs="Times New Roman"/>
                <w:sz w:val="28"/>
                <w:szCs w:val="28"/>
              </w:rPr>
            </w:pPr>
            <w:r>
              <w:rPr>
                <w:rFonts w:ascii="Times New Roman" w:hAnsi="Times New Roman" w:cs="Times New Roman"/>
                <w:sz w:val="28"/>
                <w:szCs w:val="28"/>
                <w:lang w:val="en-US"/>
              </w:rPr>
              <w:t>28</w:t>
            </w:r>
            <w:r w:rsidRPr="009D6A10">
              <w:rPr>
                <w:rFonts w:ascii="Times New Roman" w:hAnsi="Times New Roman" w:cs="Times New Roman"/>
                <w:sz w:val="28"/>
                <w:szCs w:val="28"/>
              </w:rPr>
              <w:t>-31,0</w:t>
            </w:r>
          </w:p>
        </w:tc>
      </w:tr>
      <w:tr w:rsidR="002B05F6" w14:paraId="4863EE59" w14:textId="77777777" w:rsidTr="002B05F6">
        <w:tc>
          <w:tcPr>
            <w:tcW w:w="2405" w:type="dxa"/>
          </w:tcPr>
          <w:p w14:paraId="4A4B25D8" w14:textId="77777777" w:rsidR="002B05F6" w:rsidRPr="00343090" w:rsidRDefault="002B05F6" w:rsidP="002B05F6">
            <w:pPr>
              <w:jc w:val="center"/>
              <w:rPr>
                <w:rFonts w:ascii="Times New Roman" w:hAnsi="Times New Roman" w:cs="Times New Roman"/>
                <w:sz w:val="28"/>
                <w:szCs w:val="28"/>
              </w:rPr>
            </w:pPr>
            <w:r>
              <w:rPr>
                <w:rFonts w:ascii="Times New Roman" w:hAnsi="Times New Roman" w:cs="Times New Roman"/>
                <w:sz w:val="28"/>
                <w:szCs w:val="28"/>
              </w:rPr>
              <w:t>4</w:t>
            </w:r>
          </w:p>
        </w:tc>
        <w:tc>
          <w:tcPr>
            <w:tcW w:w="2405" w:type="dxa"/>
          </w:tcPr>
          <w:p w14:paraId="3FF7A018" w14:textId="77777777" w:rsidR="002B05F6" w:rsidRPr="009D6A10" w:rsidRDefault="002B05F6" w:rsidP="002B05F6">
            <w:pPr>
              <w:jc w:val="center"/>
              <w:rPr>
                <w:rFonts w:ascii="Times New Roman" w:hAnsi="Times New Roman" w:cs="Times New Roman"/>
                <w:sz w:val="28"/>
                <w:szCs w:val="28"/>
                <w:lang w:val="en-US"/>
              </w:rPr>
            </w:pPr>
            <w:r w:rsidRPr="009D6A10">
              <w:rPr>
                <w:rFonts w:ascii="Times New Roman" w:hAnsi="Times New Roman" w:cs="Times New Roman"/>
                <w:sz w:val="28"/>
                <w:szCs w:val="28"/>
                <w:lang w:val="en-US"/>
              </w:rPr>
              <w:t>Fe</w:t>
            </w:r>
          </w:p>
        </w:tc>
        <w:tc>
          <w:tcPr>
            <w:tcW w:w="4111" w:type="dxa"/>
          </w:tcPr>
          <w:p w14:paraId="19C57D48" w14:textId="77777777" w:rsidR="002B05F6" w:rsidRDefault="002B05F6" w:rsidP="002B05F6">
            <w:pPr>
              <w:jc w:val="center"/>
              <w:rPr>
                <w:rFonts w:ascii="Times New Roman" w:hAnsi="Times New Roman" w:cs="Times New Roman"/>
                <w:sz w:val="28"/>
                <w:szCs w:val="28"/>
              </w:rPr>
            </w:pPr>
            <w:r w:rsidRPr="009D6A10">
              <w:rPr>
                <w:rFonts w:ascii="Times New Roman" w:hAnsi="Times New Roman" w:cs="Times New Roman"/>
                <w:sz w:val="28"/>
                <w:szCs w:val="28"/>
              </w:rPr>
              <w:t xml:space="preserve">26-28 </w:t>
            </w:r>
            <w:r w:rsidRPr="009D6A10">
              <w:rPr>
                <w:rFonts w:ascii="Times New Roman" w:hAnsi="Times New Roman" w:cs="Times New Roman"/>
                <w:sz w:val="28"/>
                <w:szCs w:val="28"/>
                <w:lang w:val="en-US"/>
              </w:rPr>
              <w:t>Fe</w:t>
            </w:r>
          </w:p>
        </w:tc>
      </w:tr>
      <w:tr w:rsidR="002B05F6" w14:paraId="6BA56DF6" w14:textId="77777777" w:rsidTr="002B05F6">
        <w:tc>
          <w:tcPr>
            <w:tcW w:w="2405" w:type="dxa"/>
          </w:tcPr>
          <w:p w14:paraId="3CBBB934" w14:textId="77777777" w:rsidR="002B05F6" w:rsidRPr="00343090" w:rsidRDefault="002B05F6" w:rsidP="002B05F6">
            <w:pPr>
              <w:jc w:val="center"/>
              <w:rPr>
                <w:rFonts w:ascii="Times New Roman" w:hAnsi="Times New Roman" w:cs="Times New Roman"/>
                <w:sz w:val="28"/>
                <w:szCs w:val="28"/>
              </w:rPr>
            </w:pPr>
            <w:r>
              <w:rPr>
                <w:rFonts w:ascii="Times New Roman" w:hAnsi="Times New Roman" w:cs="Times New Roman"/>
                <w:sz w:val="28"/>
                <w:szCs w:val="28"/>
              </w:rPr>
              <w:t>5</w:t>
            </w:r>
          </w:p>
        </w:tc>
        <w:tc>
          <w:tcPr>
            <w:tcW w:w="2405" w:type="dxa"/>
          </w:tcPr>
          <w:p w14:paraId="08BCD6D0" w14:textId="77777777" w:rsidR="002B05F6" w:rsidRPr="009D6A10" w:rsidRDefault="002B05F6" w:rsidP="002B05F6">
            <w:pPr>
              <w:jc w:val="center"/>
              <w:rPr>
                <w:rFonts w:ascii="Times New Roman" w:hAnsi="Times New Roman" w:cs="Times New Roman"/>
                <w:sz w:val="28"/>
                <w:szCs w:val="28"/>
                <w:lang w:val="en-US"/>
              </w:rPr>
            </w:pPr>
            <w:r>
              <w:rPr>
                <w:rFonts w:ascii="Times New Roman" w:hAnsi="Times New Roman" w:cs="Times New Roman"/>
                <w:sz w:val="28"/>
                <w:szCs w:val="28"/>
                <w:lang w:val="en-US"/>
              </w:rPr>
              <w:t>Pb</w:t>
            </w:r>
          </w:p>
        </w:tc>
        <w:tc>
          <w:tcPr>
            <w:tcW w:w="4111" w:type="dxa"/>
          </w:tcPr>
          <w:p w14:paraId="4F8991A6" w14:textId="77777777" w:rsidR="002B05F6" w:rsidRDefault="002B05F6" w:rsidP="002B05F6">
            <w:pPr>
              <w:jc w:val="center"/>
              <w:rPr>
                <w:rFonts w:ascii="Times New Roman" w:hAnsi="Times New Roman" w:cs="Times New Roman"/>
                <w:sz w:val="28"/>
                <w:szCs w:val="28"/>
              </w:rPr>
            </w:pPr>
            <w:r w:rsidRPr="00B80F6B">
              <w:rPr>
                <w:rFonts w:ascii="Times New Roman" w:hAnsi="Times New Roman" w:cs="Times New Roman"/>
                <w:sz w:val="28"/>
                <w:szCs w:val="28"/>
              </w:rPr>
              <w:t>1-2</w:t>
            </w:r>
          </w:p>
        </w:tc>
      </w:tr>
      <w:tr w:rsidR="002B05F6" w14:paraId="47705F60" w14:textId="77777777" w:rsidTr="002B05F6">
        <w:tc>
          <w:tcPr>
            <w:tcW w:w="2405" w:type="dxa"/>
          </w:tcPr>
          <w:p w14:paraId="44785C58" w14:textId="77777777" w:rsidR="002B05F6" w:rsidRPr="00343090" w:rsidRDefault="002B05F6" w:rsidP="002B05F6">
            <w:pPr>
              <w:jc w:val="center"/>
              <w:rPr>
                <w:rFonts w:ascii="Times New Roman" w:hAnsi="Times New Roman" w:cs="Times New Roman"/>
                <w:sz w:val="28"/>
                <w:szCs w:val="28"/>
              </w:rPr>
            </w:pPr>
            <w:r>
              <w:rPr>
                <w:rFonts w:ascii="Times New Roman" w:hAnsi="Times New Roman" w:cs="Times New Roman"/>
                <w:sz w:val="28"/>
                <w:szCs w:val="28"/>
              </w:rPr>
              <w:t>6</w:t>
            </w:r>
          </w:p>
        </w:tc>
        <w:tc>
          <w:tcPr>
            <w:tcW w:w="2405" w:type="dxa"/>
          </w:tcPr>
          <w:p w14:paraId="587B7E0C" w14:textId="77777777" w:rsidR="002B05F6" w:rsidRPr="009D6A10" w:rsidRDefault="002B05F6" w:rsidP="002B05F6">
            <w:pPr>
              <w:jc w:val="center"/>
              <w:rPr>
                <w:rFonts w:ascii="Times New Roman" w:hAnsi="Times New Roman" w:cs="Times New Roman"/>
                <w:sz w:val="28"/>
                <w:szCs w:val="28"/>
                <w:lang w:val="en-US"/>
              </w:rPr>
            </w:pPr>
            <w:r>
              <w:rPr>
                <w:rFonts w:ascii="Times New Roman" w:hAnsi="Times New Roman" w:cs="Times New Roman"/>
                <w:sz w:val="28"/>
                <w:szCs w:val="28"/>
                <w:lang w:val="en-US"/>
              </w:rPr>
              <w:t>Zn</w:t>
            </w:r>
          </w:p>
        </w:tc>
        <w:tc>
          <w:tcPr>
            <w:tcW w:w="4111" w:type="dxa"/>
          </w:tcPr>
          <w:p w14:paraId="149F89A6" w14:textId="77777777" w:rsidR="002B05F6" w:rsidRDefault="002B05F6" w:rsidP="002B05F6">
            <w:pPr>
              <w:jc w:val="center"/>
              <w:rPr>
                <w:rFonts w:ascii="Times New Roman" w:hAnsi="Times New Roman" w:cs="Times New Roman"/>
                <w:sz w:val="28"/>
                <w:szCs w:val="28"/>
              </w:rPr>
            </w:pPr>
            <w:r>
              <w:rPr>
                <w:rFonts w:ascii="Times New Roman" w:hAnsi="Times New Roman" w:cs="Times New Roman"/>
                <w:sz w:val="28"/>
                <w:szCs w:val="28"/>
              </w:rPr>
              <w:t>2-3</w:t>
            </w:r>
          </w:p>
        </w:tc>
      </w:tr>
    </w:tbl>
    <w:p w14:paraId="3D07B6F3" w14:textId="77777777" w:rsidR="002B05F6" w:rsidRDefault="002B05F6" w:rsidP="002B05F6">
      <w:pPr>
        <w:spacing w:after="0" w:line="240" w:lineRule="auto"/>
        <w:ind w:firstLine="567"/>
        <w:jc w:val="both"/>
        <w:rPr>
          <w:rFonts w:ascii="Times New Roman" w:hAnsi="Times New Roman" w:cs="Times New Roman"/>
          <w:sz w:val="28"/>
          <w:szCs w:val="28"/>
        </w:rPr>
      </w:pPr>
    </w:p>
    <w:p w14:paraId="6C025048" w14:textId="77777777" w:rsidR="002B05F6" w:rsidRDefault="002B05F6" w:rsidP="002B05F6">
      <w:pPr>
        <w:tabs>
          <w:tab w:val="left" w:pos="1545"/>
        </w:tabs>
        <w:spacing w:after="0" w:line="240" w:lineRule="auto"/>
        <w:ind w:firstLine="567"/>
        <w:jc w:val="both"/>
        <w:rPr>
          <w:rFonts w:ascii="Times New Roman" w:hAnsi="Times New Roman"/>
          <w:kern w:val="24"/>
          <w:sz w:val="28"/>
          <w:szCs w:val="28"/>
          <w:lang w:val="kk-KZ"/>
        </w:rPr>
      </w:pPr>
      <w:r w:rsidRPr="00920E02">
        <w:rPr>
          <w:rFonts w:ascii="Times New Roman" w:eastAsia="Times New Roman" w:hAnsi="Times New Roman"/>
          <w:color w:val="000000" w:themeColor="text1"/>
          <w:sz w:val="28"/>
          <w:szCs w:val="28"/>
          <w:lang w:eastAsia="ru-RU"/>
        </w:rPr>
        <w:t>Ниже приведены т</w:t>
      </w:r>
      <w:r w:rsidRPr="00920E02">
        <w:rPr>
          <w:rFonts w:ascii="Times New Roman" w:hAnsi="Times New Roman"/>
          <w:kern w:val="24"/>
          <w:sz w:val="28"/>
          <w:szCs w:val="28"/>
          <w:lang w:val="kk-KZ"/>
        </w:rPr>
        <w:t>епловые эффекты реакций, влияющих на тепловой баланс плавки</w:t>
      </w:r>
      <w:r>
        <w:rPr>
          <w:rFonts w:ascii="Times New Roman" w:hAnsi="Times New Roman"/>
          <w:kern w:val="24"/>
          <w:sz w:val="28"/>
          <w:szCs w:val="28"/>
        </w:rPr>
        <w:t xml:space="preserve">, протекающей при температуре 1200-1250 </w:t>
      </w:r>
      <w:r>
        <w:rPr>
          <w:rFonts w:ascii="Calibri" w:hAnsi="Calibri" w:cs="Calibri"/>
          <w:kern w:val="24"/>
          <w:sz w:val="28"/>
          <w:szCs w:val="28"/>
        </w:rPr>
        <w:t>°</w:t>
      </w:r>
      <w:r>
        <w:rPr>
          <w:rFonts w:ascii="Times New Roman" w:hAnsi="Times New Roman"/>
          <w:kern w:val="24"/>
          <w:sz w:val="28"/>
          <w:szCs w:val="28"/>
        </w:rPr>
        <w:t>С</w:t>
      </w:r>
      <w:r w:rsidRPr="00920E02">
        <w:rPr>
          <w:rFonts w:ascii="Times New Roman" w:hAnsi="Times New Roman"/>
          <w:kern w:val="24"/>
          <w:sz w:val="28"/>
          <w:szCs w:val="28"/>
          <w:lang w:val="kk-KZ"/>
        </w:rPr>
        <w:t>:</w:t>
      </w:r>
    </w:p>
    <w:p w14:paraId="2FCEC95A" w14:textId="77777777" w:rsidR="002B05F6" w:rsidRPr="009D6A10" w:rsidRDefault="002B05F6" w:rsidP="002B05F6">
      <w:pPr>
        <w:pStyle w:val="a8"/>
        <w:spacing w:before="0" w:beforeAutospacing="0" w:after="0" w:afterAutospacing="0"/>
        <w:ind w:firstLine="567"/>
        <w:jc w:val="both"/>
        <w:rPr>
          <w:sz w:val="28"/>
          <w:szCs w:val="28"/>
          <w:lang w:val="kk-KZ"/>
        </w:rPr>
      </w:pPr>
      <w:r w:rsidRPr="009D6A10">
        <w:rPr>
          <w:rFonts w:eastAsia="Tahoma"/>
          <w:kern w:val="24"/>
          <w:sz w:val="28"/>
          <w:szCs w:val="28"/>
          <w:lang w:val="kk-KZ"/>
        </w:rPr>
        <w:t>2FeS +3,5O</w:t>
      </w:r>
      <w:r w:rsidRPr="009D6A10">
        <w:rPr>
          <w:rFonts w:eastAsia="Tahoma"/>
          <w:kern w:val="24"/>
          <w:sz w:val="28"/>
          <w:szCs w:val="28"/>
          <w:vertAlign w:val="subscript"/>
          <w:lang w:val="kk-KZ"/>
        </w:rPr>
        <w:t xml:space="preserve">2 </w:t>
      </w:r>
      <w:r w:rsidRPr="009D6A10">
        <w:rPr>
          <w:rFonts w:eastAsia="Tahoma"/>
          <w:kern w:val="24"/>
          <w:sz w:val="28"/>
          <w:szCs w:val="28"/>
          <w:lang w:val="kk-KZ"/>
        </w:rPr>
        <w:t>= Fe</w:t>
      </w:r>
      <w:r w:rsidRPr="009D6A10">
        <w:rPr>
          <w:rFonts w:eastAsia="Tahoma"/>
          <w:kern w:val="24"/>
          <w:sz w:val="28"/>
          <w:szCs w:val="28"/>
          <w:vertAlign w:val="subscript"/>
          <w:lang w:val="kk-KZ"/>
        </w:rPr>
        <w:t>2</w:t>
      </w:r>
      <w:r w:rsidRPr="009D6A10">
        <w:rPr>
          <w:rFonts w:eastAsia="Tahoma"/>
          <w:kern w:val="24"/>
          <w:sz w:val="28"/>
          <w:szCs w:val="28"/>
          <w:lang w:val="kk-KZ"/>
        </w:rPr>
        <w:t>O</w:t>
      </w:r>
      <w:r w:rsidRPr="009D6A10">
        <w:rPr>
          <w:rFonts w:eastAsia="Tahoma"/>
          <w:kern w:val="24"/>
          <w:sz w:val="28"/>
          <w:szCs w:val="28"/>
          <w:vertAlign w:val="subscript"/>
          <w:lang w:val="kk-KZ"/>
        </w:rPr>
        <w:t>3</w:t>
      </w:r>
      <w:r w:rsidRPr="009D6A10">
        <w:rPr>
          <w:rFonts w:eastAsia="Tahoma"/>
          <w:kern w:val="24"/>
          <w:sz w:val="28"/>
          <w:szCs w:val="28"/>
          <w:lang w:val="kk-KZ"/>
        </w:rPr>
        <w:t xml:space="preserve"> +2SO</w:t>
      </w:r>
      <w:r w:rsidRPr="009D6A10">
        <w:rPr>
          <w:rFonts w:eastAsia="Tahoma"/>
          <w:kern w:val="24"/>
          <w:sz w:val="28"/>
          <w:szCs w:val="28"/>
          <w:vertAlign w:val="subscript"/>
          <w:lang w:val="kk-KZ"/>
        </w:rPr>
        <w:t xml:space="preserve">2 </w:t>
      </w:r>
      <w:r w:rsidRPr="009D6A10">
        <w:rPr>
          <w:rFonts w:eastAsia="Tahoma"/>
          <w:kern w:val="24"/>
          <w:sz w:val="28"/>
          <w:szCs w:val="28"/>
          <w:lang w:val="kk-KZ"/>
        </w:rPr>
        <w:t xml:space="preserve"> +1208916,8 дж/моль;</w:t>
      </w:r>
      <w:r>
        <w:rPr>
          <w:rFonts w:eastAsia="Tahoma"/>
          <w:kern w:val="24"/>
          <w:sz w:val="28"/>
          <w:szCs w:val="28"/>
          <w:lang w:val="kk-KZ"/>
        </w:rPr>
        <w:tab/>
      </w:r>
      <w:r>
        <w:rPr>
          <w:rFonts w:eastAsia="Tahoma"/>
          <w:kern w:val="24"/>
          <w:sz w:val="28"/>
          <w:szCs w:val="28"/>
          <w:lang w:val="kk-KZ"/>
        </w:rPr>
        <w:tab/>
      </w:r>
      <w:r>
        <w:rPr>
          <w:rFonts w:eastAsia="Tahoma"/>
          <w:kern w:val="24"/>
          <w:sz w:val="28"/>
          <w:szCs w:val="28"/>
          <w:lang w:val="kk-KZ"/>
        </w:rPr>
        <w:tab/>
      </w:r>
      <w:r>
        <w:rPr>
          <w:rFonts w:eastAsia="Tahoma"/>
          <w:kern w:val="24"/>
          <w:sz w:val="28"/>
          <w:szCs w:val="28"/>
          <w:lang w:val="kk-KZ"/>
        </w:rPr>
        <w:tab/>
        <w:t>(2.1)</w:t>
      </w:r>
    </w:p>
    <w:p w14:paraId="2B0F4A74" w14:textId="77777777" w:rsidR="002B05F6" w:rsidRPr="00ED4EFF" w:rsidRDefault="002B05F6" w:rsidP="002B05F6">
      <w:pPr>
        <w:pStyle w:val="a8"/>
        <w:tabs>
          <w:tab w:val="left" w:pos="708"/>
          <w:tab w:val="left" w:pos="1416"/>
          <w:tab w:val="left" w:pos="2124"/>
          <w:tab w:val="left" w:pos="2832"/>
          <w:tab w:val="left" w:pos="3540"/>
          <w:tab w:val="left" w:pos="4248"/>
          <w:tab w:val="left" w:pos="4956"/>
          <w:tab w:val="left" w:pos="5664"/>
          <w:tab w:val="left" w:pos="6372"/>
          <w:tab w:val="left" w:pos="8595"/>
        </w:tabs>
        <w:spacing w:before="0" w:beforeAutospacing="0" w:after="0" w:afterAutospacing="0"/>
        <w:ind w:firstLine="567"/>
        <w:jc w:val="both"/>
        <w:rPr>
          <w:rFonts w:eastAsia="Tahoma"/>
          <w:kern w:val="24"/>
          <w:sz w:val="28"/>
          <w:szCs w:val="28"/>
          <w:lang w:val="en-US"/>
        </w:rPr>
      </w:pPr>
      <w:r w:rsidRPr="009D6A10">
        <w:rPr>
          <w:rFonts w:eastAsia="Tahoma"/>
          <w:kern w:val="24"/>
          <w:sz w:val="28"/>
          <w:szCs w:val="28"/>
          <w:lang w:val="en-US"/>
        </w:rPr>
        <w:t>4FeS</w:t>
      </w:r>
      <w:r w:rsidRPr="009D6A10">
        <w:rPr>
          <w:rFonts w:eastAsia="Tahoma"/>
          <w:kern w:val="24"/>
          <w:sz w:val="28"/>
          <w:szCs w:val="28"/>
          <w:vertAlign w:val="subscript"/>
          <w:lang w:val="en-US"/>
        </w:rPr>
        <w:t>2</w:t>
      </w:r>
      <w:r w:rsidRPr="009D6A10">
        <w:rPr>
          <w:rFonts w:eastAsia="Tahoma"/>
          <w:kern w:val="24"/>
          <w:sz w:val="28"/>
          <w:szCs w:val="28"/>
          <w:lang w:val="en-US"/>
        </w:rPr>
        <w:t xml:space="preserve"> +11O</w:t>
      </w:r>
      <w:r w:rsidRPr="009D6A10">
        <w:rPr>
          <w:rFonts w:eastAsia="Tahoma"/>
          <w:kern w:val="24"/>
          <w:sz w:val="28"/>
          <w:szCs w:val="28"/>
          <w:vertAlign w:val="subscript"/>
          <w:lang w:val="en-US"/>
        </w:rPr>
        <w:t>2</w:t>
      </w:r>
      <w:r w:rsidRPr="009D6A10">
        <w:rPr>
          <w:rFonts w:eastAsia="Tahoma"/>
          <w:kern w:val="24"/>
          <w:sz w:val="28"/>
          <w:szCs w:val="28"/>
          <w:lang w:val="en-US"/>
        </w:rPr>
        <w:t xml:space="preserve"> = 2Fe</w:t>
      </w:r>
      <w:r w:rsidRPr="009D6A10">
        <w:rPr>
          <w:rFonts w:eastAsia="Tahoma"/>
          <w:kern w:val="24"/>
          <w:sz w:val="28"/>
          <w:szCs w:val="28"/>
          <w:vertAlign w:val="subscript"/>
          <w:lang w:val="en-US"/>
        </w:rPr>
        <w:t>2</w:t>
      </w:r>
      <w:r w:rsidRPr="009D6A10">
        <w:rPr>
          <w:rFonts w:eastAsia="Tahoma"/>
          <w:kern w:val="24"/>
          <w:sz w:val="28"/>
          <w:szCs w:val="28"/>
          <w:lang w:val="en-US"/>
        </w:rPr>
        <w:t>O</w:t>
      </w:r>
      <w:r w:rsidRPr="009D6A10">
        <w:rPr>
          <w:rFonts w:eastAsia="Tahoma"/>
          <w:kern w:val="24"/>
          <w:sz w:val="28"/>
          <w:szCs w:val="28"/>
          <w:vertAlign w:val="subscript"/>
          <w:lang w:val="en-US"/>
        </w:rPr>
        <w:t>3</w:t>
      </w:r>
      <w:r w:rsidRPr="009D6A10">
        <w:rPr>
          <w:rFonts w:eastAsia="Tahoma"/>
          <w:kern w:val="24"/>
          <w:sz w:val="28"/>
          <w:szCs w:val="28"/>
          <w:lang w:val="en-US"/>
        </w:rPr>
        <w:t>+8SO</w:t>
      </w:r>
      <w:r w:rsidRPr="009D6A10">
        <w:rPr>
          <w:rFonts w:eastAsia="Tahoma"/>
          <w:kern w:val="24"/>
          <w:sz w:val="28"/>
          <w:szCs w:val="28"/>
          <w:vertAlign w:val="subscript"/>
          <w:lang w:val="en-US"/>
        </w:rPr>
        <w:t xml:space="preserve">2 </w:t>
      </w:r>
      <w:r w:rsidRPr="009D6A10">
        <w:rPr>
          <w:rFonts w:eastAsia="Tahoma"/>
          <w:kern w:val="24"/>
          <w:sz w:val="28"/>
          <w:szCs w:val="28"/>
          <w:lang w:val="en-US"/>
        </w:rPr>
        <w:t xml:space="preserve">+3344614 </w:t>
      </w:r>
      <w:r w:rsidRPr="009D6A10">
        <w:rPr>
          <w:rFonts w:eastAsia="Tahoma"/>
          <w:kern w:val="24"/>
          <w:sz w:val="28"/>
          <w:szCs w:val="28"/>
        </w:rPr>
        <w:t>дж</w:t>
      </w:r>
      <w:r w:rsidRPr="009D6A10">
        <w:rPr>
          <w:rFonts w:eastAsia="Tahoma"/>
          <w:kern w:val="24"/>
          <w:sz w:val="28"/>
          <w:szCs w:val="28"/>
          <w:lang w:val="en-US"/>
        </w:rPr>
        <w:t>/</w:t>
      </w:r>
      <w:r w:rsidRPr="009D6A10">
        <w:rPr>
          <w:rFonts w:eastAsia="Tahoma"/>
          <w:kern w:val="24"/>
          <w:sz w:val="28"/>
          <w:szCs w:val="28"/>
        </w:rPr>
        <w:t>моль</w:t>
      </w:r>
      <w:r w:rsidRPr="009D6A10">
        <w:rPr>
          <w:rFonts w:eastAsia="Tahoma"/>
          <w:kern w:val="24"/>
          <w:sz w:val="28"/>
          <w:szCs w:val="28"/>
          <w:lang w:val="en-US"/>
        </w:rPr>
        <w:t>;</w:t>
      </w:r>
      <w:r>
        <w:rPr>
          <w:rFonts w:eastAsia="Tahoma"/>
          <w:kern w:val="24"/>
          <w:sz w:val="28"/>
          <w:szCs w:val="28"/>
          <w:lang w:val="en-US"/>
        </w:rPr>
        <w:tab/>
      </w:r>
      <w:r w:rsidRPr="00ED4EFF">
        <w:rPr>
          <w:rFonts w:eastAsia="Tahoma"/>
          <w:kern w:val="24"/>
          <w:sz w:val="28"/>
          <w:szCs w:val="28"/>
          <w:lang w:val="en-US"/>
        </w:rPr>
        <w:t xml:space="preserve">                              (2.</w:t>
      </w:r>
      <w:r w:rsidRPr="003102AF">
        <w:rPr>
          <w:rFonts w:eastAsia="Tahoma"/>
          <w:kern w:val="24"/>
          <w:sz w:val="28"/>
          <w:szCs w:val="28"/>
          <w:lang w:val="en-US"/>
        </w:rPr>
        <w:t>2</w:t>
      </w:r>
      <w:r w:rsidRPr="00ED4EFF">
        <w:rPr>
          <w:rFonts w:eastAsia="Tahoma"/>
          <w:kern w:val="24"/>
          <w:sz w:val="28"/>
          <w:szCs w:val="28"/>
          <w:lang w:val="en-US"/>
        </w:rPr>
        <w:t>)</w:t>
      </w:r>
    </w:p>
    <w:p w14:paraId="04A805EE" w14:textId="77777777" w:rsidR="002B05F6" w:rsidRPr="00C80198" w:rsidRDefault="002B05F6" w:rsidP="002B05F6">
      <w:pPr>
        <w:pStyle w:val="a8"/>
        <w:spacing w:before="0" w:beforeAutospacing="0" w:after="0" w:afterAutospacing="0"/>
        <w:ind w:firstLine="567"/>
        <w:jc w:val="both"/>
        <w:rPr>
          <w:sz w:val="28"/>
          <w:szCs w:val="28"/>
          <w:lang w:val="en-US"/>
        </w:rPr>
      </w:pPr>
      <w:r w:rsidRPr="00C80198">
        <w:rPr>
          <w:sz w:val="28"/>
          <w:szCs w:val="28"/>
          <w:lang w:val="en-US"/>
        </w:rPr>
        <w:t>ZnS + O2 → ZnO + SO2</w:t>
      </w:r>
      <w:r>
        <w:rPr>
          <w:sz w:val="28"/>
          <w:szCs w:val="28"/>
          <w:lang w:val="en-US"/>
        </w:rPr>
        <w:t>+</w:t>
      </w:r>
      <w:r w:rsidRPr="00ED4EFF">
        <w:rPr>
          <w:sz w:val="28"/>
          <w:szCs w:val="28"/>
          <w:lang w:val="en-US"/>
        </w:rPr>
        <w:t xml:space="preserve"> </w:t>
      </w:r>
      <w:r w:rsidRPr="00C80198">
        <w:rPr>
          <w:rFonts w:eastAsia="Tahoma"/>
          <w:kern w:val="24"/>
          <w:sz w:val="28"/>
          <w:szCs w:val="28"/>
          <w:lang w:val="en-US"/>
        </w:rPr>
        <w:t>46</w:t>
      </w:r>
      <w:r w:rsidRPr="00ED4EFF">
        <w:rPr>
          <w:rFonts w:eastAsia="Tahoma"/>
          <w:kern w:val="24"/>
          <w:sz w:val="28"/>
          <w:szCs w:val="28"/>
          <w:lang w:val="en-US"/>
        </w:rPr>
        <w:t>218</w:t>
      </w:r>
      <w:r w:rsidRPr="00C80198">
        <w:rPr>
          <w:rFonts w:eastAsia="Tahoma"/>
          <w:kern w:val="24"/>
          <w:sz w:val="28"/>
          <w:szCs w:val="28"/>
          <w:lang w:val="en-US"/>
        </w:rPr>
        <w:t xml:space="preserve"> дж/моль</w:t>
      </w:r>
      <w:r w:rsidRPr="00ED4EFF">
        <w:rPr>
          <w:rFonts w:eastAsia="Tahoma"/>
          <w:kern w:val="24"/>
          <w:sz w:val="28"/>
          <w:szCs w:val="28"/>
          <w:lang w:val="en-US"/>
        </w:rPr>
        <w:t>;</w:t>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sidRPr="00C80198">
        <w:rPr>
          <w:rFonts w:eastAsia="Tahoma"/>
          <w:kern w:val="24"/>
          <w:sz w:val="28"/>
          <w:szCs w:val="28"/>
          <w:lang w:val="en-US"/>
        </w:rPr>
        <w:t>(</w:t>
      </w:r>
      <w:r>
        <w:rPr>
          <w:rFonts w:eastAsia="Tahoma"/>
          <w:kern w:val="24"/>
          <w:sz w:val="28"/>
          <w:szCs w:val="28"/>
          <w:lang w:val="en-US"/>
        </w:rPr>
        <w:t>2.3</w:t>
      </w:r>
      <w:r w:rsidRPr="00C80198">
        <w:rPr>
          <w:rFonts w:eastAsia="Tahoma"/>
          <w:kern w:val="24"/>
          <w:sz w:val="28"/>
          <w:szCs w:val="28"/>
          <w:lang w:val="en-US"/>
        </w:rPr>
        <w:t>)</w:t>
      </w:r>
    </w:p>
    <w:p w14:paraId="3CF8415F" w14:textId="77777777" w:rsidR="002B05F6" w:rsidRPr="00C80198" w:rsidRDefault="002B05F6" w:rsidP="002B05F6">
      <w:pPr>
        <w:pStyle w:val="a8"/>
        <w:spacing w:before="0" w:beforeAutospacing="0" w:after="0" w:afterAutospacing="0"/>
        <w:ind w:firstLine="567"/>
        <w:jc w:val="both"/>
        <w:rPr>
          <w:sz w:val="28"/>
          <w:szCs w:val="28"/>
          <w:lang w:val="en-US"/>
        </w:rPr>
      </w:pPr>
      <w:r w:rsidRPr="009D6A10">
        <w:rPr>
          <w:rFonts w:eastAsia="Tahoma"/>
          <w:kern w:val="24"/>
          <w:sz w:val="28"/>
          <w:szCs w:val="28"/>
          <w:lang w:val="en-US"/>
        </w:rPr>
        <w:t>Fe</w:t>
      </w:r>
      <w:r w:rsidRPr="009D6A10">
        <w:rPr>
          <w:rFonts w:eastAsia="Tahoma"/>
          <w:kern w:val="24"/>
          <w:sz w:val="28"/>
          <w:szCs w:val="28"/>
          <w:vertAlign w:val="subscript"/>
          <w:lang w:val="en-US"/>
        </w:rPr>
        <w:t>2</w:t>
      </w:r>
      <w:r w:rsidRPr="009D6A10">
        <w:rPr>
          <w:rFonts w:eastAsia="Tahoma"/>
          <w:kern w:val="24"/>
          <w:sz w:val="28"/>
          <w:szCs w:val="28"/>
          <w:lang w:val="en-US"/>
        </w:rPr>
        <w:t>O</w:t>
      </w:r>
      <w:r w:rsidRPr="009D6A10">
        <w:rPr>
          <w:rFonts w:eastAsia="Tahoma"/>
          <w:kern w:val="24"/>
          <w:sz w:val="28"/>
          <w:szCs w:val="28"/>
          <w:vertAlign w:val="subscript"/>
          <w:lang w:val="en-US"/>
        </w:rPr>
        <w:t>3</w:t>
      </w:r>
      <w:r w:rsidRPr="009D6A10">
        <w:rPr>
          <w:rFonts w:eastAsia="Tahoma"/>
          <w:kern w:val="24"/>
          <w:sz w:val="28"/>
          <w:szCs w:val="28"/>
          <w:lang w:val="en-US"/>
        </w:rPr>
        <w:t xml:space="preserve"> + 3C = 2Fe + 3CO   - 34593,104 </w:t>
      </w:r>
      <w:r w:rsidRPr="009D6A10">
        <w:rPr>
          <w:rFonts w:eastAsia="Tahoma"/>
          <w:kern w:val="24"/>
          <w:sz w:val="28"/>
          <w:szCs w:val="28"/>
        </w:rPr>
        <w:t>дж</w:t>
      </w:r>
      <w:r w:rsidRPr="009D6A10">
        <w:rPr>
          <w:rFonts w:eastAsia="Tahoma"/>
          <w:kern w:val="24"/>
          <w:sz w:val="28"/>
          <w:szCs w:val="28"/>
          <w:lang w:val="en-US"/>
        </w:rPr>
        <w:t>/</w:t>
      </w:r>
      <w:r w:rsidRPr="009D6A10">
        <w:rPr>
          <w:rFonts w:eastAsia="Tahoma"/>
          <w:kern w:val="24"/>
          <w:sz w:val="28"/>
          <w:szCs w:val="28"/>
        </w:rPr>
        <w:t>моль</w:t>
      </w:r>
      <w:r w:rsidRPr="009D6A10">
        <w:rPr>
          <w:rFonts w:eastAsia="Tahoma"/>
          <w:kern w:val="24"/>
          <w:sz w:val="28"/>
          <w:szCs w:val="28"/>
          <w:lang w:val="en-US"/>
        </w:rPr>
        <w:t>;</w:t>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t>(</w:t>
      </w:r>
      <w:r w:rsidRPr="00ED4EFF">
        <w:rPr>
          <w:rFonts w:eastAsia="Tahoma"/>
          <w:kern w:val="24"/>
          <w:sz w:val="28"/>
          <w:szCs w:val="28"/>
          <w:lang w:val="en-US"/>
        </w:rPr>
        <w:t>2.</w:t>
      </w:r>
      <w:r>
        <w:rPr>
          <w:rFonts w:eastAsia="Tahoma"/>
          <w:kern w:val="24"/>
          <w:sz w:val="28"/>
          <w:szCs w:val="28"/>
          <w:lang w:val="en-US"/>
        </w:rPr>
        <w:t>4</w:t>
      </w:r>
      <w:r w:rsidRPr="00C80198">
        <w:rPr>
          <w:rFonts w:eastAsia="Tahoma"/>
          <w:kern w:val="24"/>
          <w:sz w:val="28"/>
          <w:szCs w:val="28"/>
          <w:lang w:val="en-US"/>
        </w:rPr>
        <w:t>)</w:t>
      </w:r>
    </w:p>
    <w:p w14:paraId="1AF09F0C" w14:textId="77777777" w:rsidR="002B05F6" w:rsidRPr="00C80198" w:rsidRDefault="002B05F6" w:rsidP="002B05F6">
      <w:pPr>
        <w:pStyle w:val="a8"/>
        <w:spacing w:before="0" w:beforeAutospacing="0" w:after="0" w:afterAutospacing="0"/>
        <w:ind w:firstLine="567"/>
        <w:jc w:val="both"/>
        <w:rPr>
          <w:sz w:val="28"/>
          <w:szCs w:val="28"/>
          <w:lang w:val="en-US"/>
        </w:rPr>
      </w:pPr>
      <w:r w:rsidRPr="009D6A10">
        <w:rPr>
          <w:rFonts w:eastAsia="Tahoma"/>
          <w:kern w:val="24"/>
          <w:sz w:val="28"/>
          <w:szCs w:val="28"/>
          <w:lang w:val="en-US"/>
        </w:rPr>
        <w:t>Fe</w:t>
      </w:r>
      <w:r w:rsidRPr="009D6A10">
        <w:rPr>
          <w:rFonts w:eastAsia="Tahoma"/>
          <w:kern w:val="24"/>
          <w:sz w:val="28"/>
          <w:szCs w:val="28"/>
          <w:vertAlign w:val="subscript"/>
          <w:lang w:val="en-US"/>
        </w:rPr>
        <w:t>3</w:t>
      </w:r>
      <w:r w:rsidRPr="009D6A10">
        <w:rPr>
          <w:rFonts w:eastAsia="Tahoma"/>
          <w:kern w:val="24"/>
          <w:sz w:val="28"/>
          <w:szCs w:val="28"/>
          <w:lang w:val="en-US"/>
        </w:rPr>
        <w:t>O</w:t>
      </w:r>
      <w:r w:rsidRPr="009D6A10">
        <w:rPr>
          <w:rFonts w:eastAsia="Tahoma"/>
          <w:kern w:val="24"/>
          <w:sz w:val="28"/>
          <w:szCs w:val="28"/>
          <w:vertAlign w:val="subscript"/>
          <w:lang w:val="en-US"/>
        </w:rPr>
        <w:t>4</w:t>
      </w:r>
      <w:r w:rsidRPr="009D6A10">
        <w:rPr>
          <w:rFonts w:eastAsia="Tahoma"/>
          <w:kern w:val="24"/>
          <w:sz w:val="28"/>
          <w:szCs w:val="28"/>
          <w:lang w:val="en-US"/>
        </w:rPr>
        <w:t xml:space="preserve"> + CO = 3FeO + CO</w:t>
      </w:r>
      <w:r w:rsidRPr="009D6A10">
        <w:rPr>
          <w:rFonts w:eastAsia="Tahoma"/>
          <w:kern w:val="24"/>
          <w:sz w:val="28"/>
          <w:szCs w:val="28"/>
          <w:vertAlign w:val="subscript"/>
          <w:lang w:val="en-US"/>
        </w:rPr>
        <w:t>2</w:t>
      </w:r>
      <w:r w:rsidRPr="009D6A10">
        <w:rPr>
          <w:rFonts w:eastAsia="Tahoma"/>
          <w:kern w:val="24"/>
          <w:sz w:val="28"/>
          <w:szCs w:val="28"/>
          <w:lang w:val="en-US"/>
        </w:rPr>
        <w:t xml:space="preserve"> - 1339,52 </w:t>
      </w:r>
      <w:r w:rsidRPr="009D6A10">
        <w:rPr>
          <w:rFonts w:eastAsia="Tahoma"/>
          <w:kern w:val="24"/>
          <w:sz w:val="28"/>
          <w:szCs w:val="28"/>
        </w:rPr>
        <w:t>дж</w:t>
      </w:r>
      <w:r w:rsidRPr="009D6A10">
        <w:rPr>
          <w:rFonts w:eastAsia="Tahoma"/>
          <w:kern w:val="24"/>
          <w:sz w:val="28"/>
          <w:szCs w:val="28"/>
          <w:lang w:val="en-US"/>
        </w:rPr>
        <w:t>/</w:t>
      </w:r>
      <w:r w:rsidRPr="009D6A10">
        <w:rPr>
          <w:rFonts w:eastAsia="Tahoma"/>
          <w:kern w:val="24"/>
          <w:sz w:val="28"/>
          <w:szCs w:val="28"/>
        </w:rPr>
        <w:t>моль</w:t>
      </w:r>
      <w:r w:rsidRPr="009D6A10">
        <w:rPr>
          <w:rFonts w:eastAsia="Tahoma"/>
          <w:kern w:val="24"/>
          <w:sz w:val="28"/>
          <w:szCs w:val="28"/>
          <w:lang w:val="en-US"/>
        </w:rPr>
        <w:t>;</w:t>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t>(</w:t>
      </w:r>
      <w:r w:rsidRPr="00ED4EFF">
        <w:rPr>
          <w:rFonts w:eastAsia="Tahoma"/>
          <w:kern w:val="24"/>
          <w:sz w:val="28"/>
          <w:szCs w:val="28"/>
          <w:lang w:val="en-US"/>
        </w:rPr>
        <w:t>2.</w:t>
      </w:r>
      <w:r>
        <w:rPr>
          <w:rFonts w:eastAsia="Tahoma"/>
          <w:kern w:val="24"/>
          <w:sz w:val="28"/>
          <w:szCs w:val="28"/>
          <w:lang w:val="en-US"/>
        </w:rPr>
        <w:t>5</w:t>
      </w:r>
      <w:r w:rsidRPr="00C80198">
        <w:rPr>
          <w:rFonts w:eastAsia="Tahoma"/>
          <w:kern w:val="24"/>
          <w:sz w:val="28"/>
          <w:szCs w:val="28"/>
          <w:lang w:val="en-US"/>
        </w:rPr>
        <w:t>)</w:t>
      </w:r>
    </w:p>
    <w:p w14:paraId="1C12586B" w14:textId="77777777" w:rsidR="002B05F6" w:rsidRPr="00C80198" w:rsidRDefault="002B05F6" w:rsidP="002B05F6">
      <w:pPr>
        <w:pStyle w:val="a8"/>
        <w:spacing w:before="0" w:beforeAutospacing="0" w:after="0" w:afterAutospacing="0"/>
        <w:ind w:firstLine="567"/>
        <w:jc w:val="both"/>
        <w:rPr>
          <w:sz w:val="28"/>
          <w:szCs w:val="28"/>
          <w:lang w:val="en-US"/>
        </w:rPr>
      </w:pPr>
      <w:r w:rsidRPr="009D6A10">
        <w:rPr>
          <w:rFonts w:eastAsia="Tahoma"/>
          <w:kern w:val="24"/>
          <w:sz w:val="28"/>
          <w:szCs w:val="28"/>
          <w:lang w:val="en-US"/>
        </w:rPr>
        <w:t>FeO + CO = Fe + CO</w:t>
      </w:r>
      <w:r w:rsidRPr="009D6A10">
        <w:rPr>
          <w:rFonts w:eastAsia="Tahoma"/>
          <w:kern w:val="24"/>
          <w:sz w:val="28"/>
          <w:szCs w:val="28"/>
          <w:vertAlign w:val="subscript"/>
          <w:lang w:val="en-US"/>
        </w:rPr>
        <w:t>2</w:t>
      </w:r>
      <w:r w:rsidRPr="009D6A10">
        <w:rPr>
          <w:rFonts w:eastAsia="Tahoma"/>
          <w:kern w:val="24"/>
          <w:sz w:val="28"/>
          <w:szCs w:val="28"/>
          <w:lang w:val="en-US"/>
        </w:rPr>
        <w:t xml:space="preserve"> - 606,97 </w:t>
      </w:r>
      <w:r w:rsidRPr="009D6A10">
        <w:rPr>
          <w:rFonts w:eastAsia="Tahoma"/>
          <w:kern w:val="24"/>
          <w:sz w:val="28"/>
          <w:szCs w:val="28"/>
        </w:rPr>
        <w:t>дж</w:t>
      </w:r>
      <w:r w:rsidRPr="009D6A10">
        <w:rPr>
          <w:rFonts w:eastAsia="Tahoma"/>
          <w:kern w:val="24"/>
          <w:sz w:val="28"/>
          <w:szCs w:val="28"/>
          <w:lang w:val="en-US"/>
        </w:rPr>
        <w:t>/</w:t>
      </w:r>
      <w:r w:rsidRPr="009D6A10">
        <w:rPr>
          <w:rFonts w:eastAsia="Tahoma"/>
          <w:kern w:val="24"/>
          <w:sz w:val="28"/>
          <w:szCs w:val="28"/>
        </w:rPr>
        <w:t>моль</w:t>
      </w:r>
      <w:r w:rsidRPr="009D6A10">
        <w:rPr>
          <w:rFonts w:eastAsia="Tahoma"/>
          <w:kern w:val="24"/>
          <w:sz w:val="28"/>
          <w:szCs w:val="28"/>
          <w:lang w:val="en-US"/>
        </w:rPr>
        <w:t>,</w:t>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t>(</w:t>
      </w:r>
      <w:r w:rsidRPr="00ED4EFF">
        <w:rPr>
          <w:rFonts w:eastAsia="Tahoma"/>
          <w:kern w:val="24"/>
          <w:sz w:val="28"/>
          <w:szCs w:val="28"/>
          <w:lang w:val="en-US"/>
        </w:rPr>
        <w:t>2.</w:t>
      </w:r>
      <w:r>
        <w:rPr>
          <w:rFonts w:eastAsia="Tahoma"/>
          <w:kern w:val="24"/>
          <w:sz w:val="28"/>
          <w:szCs w:val="28"/>
          <w:lang w:val="en-US"/>
        </w:rPr>
        <w:t>6</w:t>
      </w:r>
      <w:r w:rsidRPr="00C80198">
        <w:rPr>
          <w:rFonts w:eastAsia="Tahoma"/>
          <w:kern w:val="24"/>
          <w:sz w:val="28"/>
          <w:szCs w:val="28"/>
          <w:lang w:val="en-US"/>
        </w:rPr>
        <w:t>)</w:t>
      </w:r>
    </w:p>
    <w:p w14:paraId="06D6B82C" w14:textId="77777777" w:rsidR="002B05F6" w:rsidRPr="00C80198" w:rsidRDefault="002B05F6" w:rsidP="002B05F6">
      <w:pPr>
        <w:pStyle w:val="a8"/>
        <w:spacing w:before="0" w:beforeAutospacing="0" w:after="0" w:afterAutospacing="0"/>
        <w:ind w:firstLine="567"/>
        <w:jc w:val="both"/>
        <w:rPr>
          <w:rFonts w:eastAsia="Tahoma"/>
          <w:kern w:val="24"/>
          <w:sz w:val="28"/>
          <w:szCs w:val="28"/>
          <w:lang w:val="en-US"/>
        </w:rPr>
      </w:pPr>
      <w:r w:rsidRPr="009D6A10">
        <w:rPr>
          <w:rFonts w:eastAsia="Tahoma"/>
          <w:kern w:val="24"/>
          <w:sz w:val="28"/>
          <w:szCs w:val="28"/>
          <w:lang w:val="en-US"/>
        </w:rPr>
        <w:t>C + O</w:t>
      </w:r>
      <w:r w:rsidRPr="009D6A10">
        <w:rPr>
          <w:rFonts w:eastAsia="Tahoma"/>
          <w:kern w:val="24"/>
          <w:sz w:val="28"/>
          <w:szCs w:val="28"/>
          <w:vertAlign w:val="subscript"/>
          <w:lang w:val="en-US"/>
        </w:rPr>
        <w:t xml:space="preserve">2 </w:t>
      </w:r>
      <w:r w:rsidRPr="009D6A10">
        <w:rPr>
          <w:rFonts w:eastAsia="Tahoma"/>
          <w:kern w:val="24"/>
          <w:sz w:val="28"/>
          <w:szCs w:val="28"/>
          <w:lang w:val="en-US"/>
        </w:rPr>
        <w:t>= CO</w:t>
      </w:r>
      <w:r w:rsidRPr="009D6A10">
        <w:rPr>
          <w:rFonts w:eastAsia="Tahoma"/>
          <w:kern w:val="24"/>
          <w:sz w:val="28"/>
          <w:szCs w:val="28"/>
          <w:vertAlign w:val="subscript"/>
          <w:lang w:val="en-US"/>
        </w:rPr>
        <w:t>2</w:t>
      </w:r>
      <w:r w:rsidRPr="009D6A10">
        <w:rPr>
          <w:rFonts w:eastAsia="Tahoma"/>
          <w:kern w:val="24"/>
          <w:sz w:val="28"/>
          <w:szCs w:val="28"/>
          <w:lang w:val="en-US"/>
        </w:rPr>
        <w:t xml:space="preserve"> + 393701,67 </w:t>
      </w:r>
      <w:r w:rsidRPr="009D6A10">
        <w:rPr>
          <w:rFonts w:eastAsia="Tahoma"/>
          <w:kern w:val="24"/>
          <w:sz w:val="28"/>
          <w:szCs w:val="28"/>
        </w:rPr>
        <w:t>дж</w:t>
      </w:r>
      <w:r w:rsidRPr="009D6A10">
        <w:rPr>
          <w:rFonts w:eastAsia="Tahoma"/>
          <w:kern w:val="24"/>
          <w:sz w:val="28"/>
          <w:szCs w:val="28"/>
          <w:lang w:val="en-US"/>
        </w:rPr>
        <w:t>/</w:t>
      </w:r>
      <w:r w:rsidRPr="009D6A10">
        <w:rPr>
          <w:rFonts w:eastAsia="Tahoma"/>
          <w:kern w:val="24"/>
          <w:sz w:val="28"/>
          <w:szCs w:val="28"/>
        </w:rPr>
        <w:t>моль</w:t>
      </w:r>
      <w:r w:rsidRPr="009D6A10">
        <w:rPr>
          <w:rFonts w:eastAsia="Tahoma"/>
          <w:kern w:val="24"/>
          <w:sz w:val="28"/>
          <w:szCs w:val="28"/>
          <w:lang w:val="en-US"/>
        </w:rPr>
        <w:t>;</w:t>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t>(</w:t>
      </w:r>
      <w:r w:rsidRPr="00ED4EFF">
        <w:rPr>
          <w:rFonts w:eastAsia="Tahoma"/>
          <w:kern w:val="24"/>
          <w:sz w:val="28"/>
          <w:szCs w:val="28"/>
          <w:lang w:val="en-US"/>
        </w:rPr>
        <w:t>2.</w:t>
      </w:r>
      <w:r>
        <w:rPr>
          <w:rFonts w:eastAsia="Tahoma"/>
          <w:kern w:val="24"/>
          <w:sz w:val="28"/>
          <w:szCs w:val="28"/>
          <w:lang w:val="en-US"/>
        </w:rPr>
        <w:t>7</w:t>
      </w:r>
      <w:r w:rsidRPr="00C80198">
        <w:rPr>
          <w:rFonts w:eastAsia="Tahoma"/>
          <w:kern w:val="24"/>
          <w:sz w:val="28"/>
          <w:szCs w:val="28"/>
          <w:lang w:val="en-US"/>
        </w:rPr>
        <w:t>)</w:t>
      </w:r>
    </w:p>
    <w:p w14:paraId="76642568" w14:textId="77777777" w:rsidR="002B05F6" w:rsidRPr="00ED4EFF" w:rsidRDefault="002B05F6" w:rsidP="002B05F6">
      <w:pPr>
        <w:pStyle w:val="a8"/>
        <w:spacing w:before="0" w:beforeAutospacing="0" w:after="0" w:afterAutospacing="0"/>
        <w:ind w:firstLine="567"/>
        <w:jc w:val="both"/>
        <w:rPr>
          <w:rFonts w:eastAsia="Tahoma"/>
          <w:kern w:val="24"/>
          <w:sz w:val="28"/>
          <w:szCs w:val="28"/>
        </w:rPr>
      </w:pPr>
      <w:r w:rsidRPr="009D6A10">
        <w:rPr>
          <w:rFonts w:eastAsia="Tahoma"/>
          <w:kern w:val="24"/>
          <w:sz w:val="28"/>
          <w:szCs w:val="28"/>
          <w:lang w:val="en-US"/>
        </w:rPr>
        <w:t>C + 0,5 O</w:t>
      </w:r>
      <w:r w:rsidRPr="009D6A10">
        <w:rPr>
          <w:rFonts w:eastAsia="Tahoma"/>
          <w:kern w:val="24"/>
          <w:sz w:val="28"/>
          <w:szCs w:val="28"/>
          <w:vertAlign w:val="subscript"/>
          <w:lang w:val="en-US"/>
        </w:rPr>
        <w:t xml:space="preserve">2 </w:t>
      </w:r>
      <w:r w:rsidRPr="009D6A10">
        <w:rPr>
          <w:rFonts w:eastAsia="Tahoma"/>
          <w:kern w:val="24"/>
          <w:sz w:val="28"/>
          <w:szCs w:val="28"/>
          <w:lang w:val="en-US"/>
        </w:rPr>
        <w:t>= CO + 110577,37</w:t>
      </w:r>
      <w:r w:rsidRPr="009D6A10">
        <w:rPr>
          <w:rFonts w:eastAsia="Tahoma"/>
          <w:kern w:val="24"/>
          <w:sz w:val="28"/>
          <w:szCs w:val="28"/>
        </w:rPr>
        <w:t>дж</w:t>
      </w:r>
      <w:r w:rsidRPr="009D6A10">
        <w:rPr>
          <w:rFonts w:eastAsia="Tahoma"/>
          <w:kern w:val="24"/>
          <w:sz w:val="28"/>
          <w:szCs w:val="28"/>
          <w:lang w:val="en-US"/>
        </w:rPr>
        <w:t>/</w:t>
      </w:r>
      <w:r w:rsidRPr="009D6A10">
        <w:rPr>
          <w:rFonts w:eastAsia="Tahoma"/>
          <w:kern w:val="24"/>
          <w:sz w:val="28"/>
          <w:szCs w:val="28"/>
        </w:rPr>
        <w:t>моль</w:t>
      </w:r>
      <w:r w:rsidRPr="009D6A10">
        <w:rPr>
          <w:rFonts w:eastAsia="Tahoma"/>
          <w:kern w:val="24"/>
          <w:sz w:val="28"/>
          <w:szCs w:val="28"/>
          <w:lang w:val="en-US"/>
        </w:rPr>
        <w:t>.</w:t>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Pr>
          <w:rFonts w:eastAsia="Tahoma"/>
          <w:kern w:val="24"/>
          <w:sz w:val="28"/>
          <w:szCs w:val="28"/>
          <w:lang w:val="en-US"/>
        </w:rPr>
        <w:tab/>
      </w:r>
      <w:r w:rsidRPr="00ED4EFF">
        <w:rPr>
          <w:rFonts w:eastAsia="Tahoma"/>
          <w:kern w:val="24"/>
          <w:sz w:val="28"/>
          <w:szCs w:val="28"/>
        </w:rPr>
        <w:t>(</w:t>
      </w:r>
      <w:r>
        <w:rPr>
          <w:rFonts w:eastAsia="Tahoma"/>
          <w:kern w:val="24"/>
          <w:sz w:val="28"/>
          <w:szCs w:val="28"/>
        </w:rPr>
        <w:t>2.8</w:t>
      </w:r>
      <w:r w:rsidRPr="00ED4EFF">
        <w:rPr>
          <w:rFonts w:eastAsia="Tahoma"/>
          <w:kern w:val="24"/>
          <w:sz w:val="28"/>
          <w:szCs w:val="28"/>
        </w:rPr>
        <w:t>)</w:t>
      </w:r>
    </w:p>
    <w:p w14:paraId="7AFBF42C" w14:textId="77777777" w:rsidR="002B05F6" w:rsidRPr="00ED4EFF" w:rsidRDefault="002B05F6" w:rsidP="002B05F6">
      <w:pPr>
        <w:pStyle w:val="a8"/>
        <w:spacing w:before="0" w:beforeAutospacing="0" w:after="0" w:afterAutospacing="0"/>
        <w:ind w:firstLine="567"/>
        <w:jc w:val="both"/>
        <w:rPr>
          <w:sz w:val="28"/>
          <w:szCs w:val="28"/>
        </w:rPr>
      </w:pPr>
      <w:r w:rsidRPr="00ED4EFF">
        <w:rPr>
          <w:sz w:val="28"/>
          <w:szCs w:val="28"/>
        </w:rPr>
        <w:tab/>
      </w:r>
      <w:r w:rsidRPr="00ED4EFF">
        <w:rPr>
          <w:sz w:val="28"/>
          <w:szCs w:val="28"/>
        </w:rPr>
        <w:tab/>
      </w:r>
      <w:r w:rsidRPr="00ED4EFF">
        <w:rPr>
          <w:sz w:val="28"/>
          <w:szCs w:val="28"/>
        </w:rPr>
        <w:tab/>
      </w:r>
      <w:r w:rsidRPr="00ED4EFF">
        <w:rPr>
          <w:sz w:val="28"/>
          <w:szCs w:val="28"/>
        </w:rPr>
        <w:tab/>
      </w:r>
    </w:p>
    <w:p w14:paraId="2ED343AE" w14:textId="60975F8A" w:rsidR="002B05F6" w:rsidRPr="00C80198" w:rsidRDefault="002B05F6" w:rsidP="002B05F6">
      <w:pPr>
        <w:spacing w:after="0" w:line="240" w:lineRule="auto"/>
        <w:ind w:firstLine="567"/>
        <w:jc w:val="both"/>
        <w:rPr>
          <w:rFonts w:ascii="Times New Roman" w:hAnsi="Times New Roman" w:cs="Times New Roman"/>
          <w:sz w:val="28"/>
          <w:szCs w:val="28"/>
        </w:rPr>
      </w:pPr>
      <w:r w:rsidRPr="00C80198">
        <w:rPr>
          <w:rFonts w:ascii="Times New Roman" w:hAnsi="Times New Roman" w:cs="Times New Roman"/>
          <w:sz w:val="28"/>
          <w:szCs w:val="28"/>
        </w:rPr>
        <w:t xml:space="preserve">Реакции </w:t>
      </w:r>
      <w:r>
        <w:rPr>
          <w:rFonts w:ascii="Times New Roman" w:hAnsi="Times New Roman" w:cs="Times New Roman"/>
          <w:sz w:val="28"/>
          <w:szCs w:val="28"/>
        </w:rPr>
        <w:t>(2.1</w:t>
      </w:r>
      <w:r w:rsidRPr="00C80198">
        <w:rPr>
          <w:rFonts w:ascii="Times New Roman" w:hAnsi="Times New Roman" w:cs="Times New Roman"/>
          <w:sz w:val="28"/>
          <w:szCs w:val="28"/>
        </w:rPr>
        <w:t>-</w:t>
      </w:r>
      <w:r>
        <w:rPr>
          <w:rFonts w:ascii="Times New Roman" w:hAnsi="Times New Roman" w:cs="Times New Roman"/>
          <w:sz w:val="28"/>
          <w:szCs w:val="28"/>
        </w:rPr>
        <w:t>2.3)</w:t>
      </w:r>
      <w:r w:rsidRPr="00C80198">
        <w:rPr>
          <w:rFonts w:ascii="Times New Roman" w:hAnsi="Times New Roman" w:cs="Times New Roman"/>
          <w:sz w:val="28"/>
          <w:szCs w:val="28"/>
        </w:rPr>
        <w:t xml:space="preserve"> выделяют значительное количество тепла и являются основными источниками тепловой энергии при плавке шихты.</w:t>
      </w:r>
      <w:r>
        <w:rPr>
          <w:rFonts w:ascii="Times New Roman" w:hAnsi="Times New Roman" w:cs="Times New Roman"/>
          <w:sz w:val="28"/>
          <w:szCs w:val="28"/>
        </w:rPr>
        <w:t xml:space="preserve"> Сульфид ц</w:t>
      </w:r>
      <w:r w:rsidRPr="009D6A10">
        <w:rPr>
          <w:rFonts w:ascii="Times New Roman" w:hAnsi="Times New Roman" w:cs="Times New Roman"/>
          <w:sz w:val="28"/>
          <w:szCs w:val="28"/>
        </w:rPr>
        <w:t>инка</w:t>
      </w:r>
      <w:r>
        <w:rPr>
          <w:rFonts w:ascii="Times New Roman" w:hAnsi="Times New Roman" w:cs="Times New Roman"/>
          <w:sz w:val="28"/>
          <w:szCs w:val="28"/>
        </w:rPr>
        <w:t xml:space="preserve"> </w:t>
      </w:r>
      <w:r w:rsidRPr="009D6A10">
        <w:rPr>
          <w:rFonts w:ascii="Times New Roman" w:hAnsi="Times New Roman" w:cs="Times New Roman"/>
          <w:sz w:val="28"/>
          <w:szCs w:val="28"/>
        </w:rPr>
        <w:t>при окислении также выделяе</w:t>
      </w:r>
      <w:r>
        <w:rPr>
          <w:rFonts w:ascii="Times New Roman" w:hAnsi="Times New Roman" w:cs="Times New Roman"/>
          <w:sz w:val="28"/>
          <w:szCs w:val="28"/>
        </w:rPr>
        <w:t>т значительное количество тепла, однако ч</w:t>
      </w:r>
      <w:r w:rsidRPr="009D6A10">
        <w:rPr>
          <w:rFonts w:ascii="Times New Roman" w:hAnsi="Times New Roman" w:cs="Times New Roman"/>
          <w:sz w:val="28"/>
          <w:szCs w:val="28"/>
        </w:rPr>
        <w:t>асть цинка улетучивается при плавке, но большая часть окисляется и переходит в шлак, увеличивая его температуру плавления и вязкость. В связи с этим несмотря на положительный тепловой эффект реакции</w:t>
      </w:r>
      <w:r>
        <w:rPr>
          <w:rFonts w:ascii="Times New Roman" w:hAnsi="Times New Roman" w:cs="Times New Roman"/>
          <w:sz w:val="28"/>
          <w:szCs w:val="28"/>
        </w:rPr>
        <w:t xml:space="preserve"> (2.3)</w:t>
      </w:r>
      <w:r w:rsidRPr="009D6A10">
        <w:rPr>
          <w:rFonts w:ascii="Times New Roman" w:hAnsi="Times New Roman" w:cs="Times New Roman"/>
          <w:sz w:val="28"/>
          <w:szCs w:val="28"/>
        </w:rPr>
        <w:t>, содержание Zn в шихте рекомендуется поддерживать на уровне не более 5</w:t>
      </w:r>
      <w:r w:rsidRPr="00B537B3">
        <w:rPr>
          <w:rFonts w:ascii="Times New Roman" w:hAnsi="Times New Roman" w:cs="Times New Roman"/>
          <w:sz w:val="28"/>
          <w:szCs w:val="28"/>
        </w:rPr>
        <w:t xml:space="preserve">% </w:t>
      </w:r>
      <w:sdt>
        <w:sdtPr>
          <w:rPr>
            <w:rFonts w:ascii="Times New Roman" w:hAnsi="Times New Roman" w:cs="Times New Roman"/>
            <w:color w:val="000000"/>
            <w:sz w:val="28"/>
            <w:szCs w:val="28"/>
          </w:rPr>
          <w:tag w:val="MENDELEY_CITATION_v3_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"/>
          <w:id w:val="-790515486"/>
          <w:placeholder>
            <w:docPart w:val="FF2258AE39A0404A81238198F12B569D"/>
          </w:placeholder>
        </w:sdtPr>
        <w:sdtContent>
          <w:r w:rsidR="0096739E" w:rsidRPr="0096739E">
            <w:rPr>
              <w:rFonts w:ascii="Times New Roman" w:hAnsi="Times New Roman" w:cs="Times New Roman"/>
              <w:color w:val="000000"/>
              <w:sz w:val="28"/>
              <w:szCs w:val="28"/>
            </w:rPr>
            <w:t>[11]</w:t>
          </w:r>
        </w:sdtContent>
      </w:sdt>
      <w:r w:rsidRPr="00B537B3">
        <w:rPr>
          <w:rFonts w:ascii="Times New Roman" w:hAnsi="Times New Roman" w:cs="Times New Roman"/>
          <w:sz w:val="28"/>
          <w:szCs w:val="28"/>
        </w:rPr>
        <w:t>,</w:t>
      </w:r>
      <w:r w:rsidRPr="009D6A10">
        <w:rPr>
          <w:rFonts w:ascii="Times New Roman" w:hAnsi="Times New Roman" w:cs="Times New Roman"/>
          <w:sz w:val="28"/>
          <w:szCs w:val="28"/>
        </w:rPr>
        <w:t xml:space="preserve"> для этого </w:t>
      </w:r>
      <w:r w:rsidRPr="009D6A10">
        <w:rPr>
          <w:rFonts w:ascii="Times New Roman" w:hAnsi="Times New Roman" w:cs="Times New Roman"/>
          <w:sz w:val="28"/>
          <w:szCs w:val="28"/>
        </w:rPr>
        <w:lastRenderedPageBreak/>
        <w:t>необходимо уменьшать содержание богатых высокосернистых концентратов.</w:t>
      </w:r>
      <w:r>
        <w:rPr>
          <w:rFonts w:ascii="Times New Roman" w:hAnsi="Times New Roman" w:cs="Times New Roman"/>
          <w:sz w:val="28"/>
          <w:szCs w:val="28"/>
        </w:rPr>
        <w:t xml:space="preserve"> А вот р</w:t>
      </w:r>
      <w:r w:rsidRPr="00C80198">
        <w:rPr>
          <w:rFonts w:ascii="Times New Roman" w:hAnsi="Times New Roman" w:cs="Times New Roman"/>
          <w:sz w:val="28"/>
          <w:szCs w:val="28"/>
        </w:rPr>
        <w:t>еакции восстановления железа (</w:t>
      </w:r>
      <w:r>
        <w:rPr>
          <w:rFonts w:ascii="Times New Roman" w:hAnsi="Times New Roman" w:cs="Times New Roman"/>
          <w:sz w:val="28"/>
          <w:szCs w:val="28"/>
        </w:rPr>
        <w:t>2.4-2.6</w:t>
      </w:r>
      <w:r w:rsidRPr="00C80198">
        <w:rPr>
          <w:rFonts w:ascii="Times New Roman" w:hAnsi="Times New Roman" w:cs="Times New Roman"/>
          <w:sz w:val="28"/>
          <w:szCs w:val="28"/>
        </w:rPr>
        <w:t>) являются эндотермическими и сопровождаются поглощением теплоты</w:t>
      </w:r>
      <w:r>
        <w:rPr>
          <w:rFonts w:ascii="Times New Roman" w:hAnsi="Times New Roman" w:cs="Times New Roman"/>
          <w:sz w:val="28"/>
          <w:szCs w:val="28"/>
        </w:rPr>
        <w:t>. Реакции горения</w:t>
      </w:r>
      <w:r w:rsidRPr="00C80198">
        <w:rPr>
          <w:rFonts w:ascii="Times New Roman" w:hAnsi="Times New Roman" w:cs="Times New Roman"/>
          <w:sz w:val="28"/>
          <w:szCs w:val="28"/>
        </w:rPr>
        <w:t xml:space="preserve"> углерода</w:t>
      </w:r>
      <w:r>
        <w:rPr>
          <w:rFonts w:ascii="Times New Roman" w:hAnsi="Times New Roman" w:cs="Times New Roman"/>
          <w:sz w:val="28"/>
          <w:szCs w:val="28"/>
        </w:rPr>
        <w:t xml:space="preserve"> (2.7-2.8)</w:t>
      </w:r>
      <w:r w:rsidRPr="00C80198">
        <w:rPr>
          <w:rFonts w:ascii="Times New Roman" w:hAnsi="Times New Roman" w:cs="Times New Roman"/>
          <w:sz w:val="28"/>
          <w:szCs w:val="28"/>
        </w:rPr>
        <w:t xml:space="preserve"> также сопровождаются выделением теплоты.</w:t>
      </w:r>
    </w:p>
    <w:p w14:paraId="79D84240" w14:textId="77777777" w:rsidR="002B05F6" w:rsidRDefault="002B05F6" w:rsidP="002B05F6">
      <w:pPr>
        <w:spacing w:after="0" w:line="240" w:lineRule="auto"/>
        <w:ind w:firstLine="567"/>
        <w:jc w:val="both"/>
        <w:rPr>
          <w:rFonts w:ascii="Times New Roman" w:hAnsi="Times New Roman" w:cs="Times New Roman"/>
          <w:sz w:val="28"/>
          <w:szCs w:val="28"/>
        </w:rPr>
      </w:pPr>
      <w:r w:rsidRPr="00C80198">
        <w:rPr>
          <w:rFonts w:ascii="Times New Roman" w:hAnsi="Times New Roman" w:cs="Times New Roman"/>
          <w:sz w:val="28"/>
          <w:szCs w:val="28"/>
        </w:rPr>
        <w:t>Это лишь некоторые из реакций, которые про</w:t>
      </w:r>
      <w:r>
        <w:rPr>
          <w:rFonts w:ascii="Times New Roman" w:hAnsi="Times New Roman" w:cs="Times New Roman"/>
          <w:sz w:val="28"/>
          <w:szCs w:val="28"/>
        </w:rPr>
        <w:t>текают</w:t>
      </w:r>
      <w:r w:rsidRPr="00C80198">
        <w:rPr>
          <w:rFonts w:ascii="Times New Roman" w:hAnsi="Times New Roman" w:cs="Times New Roman"/>
          <w:sz w:val="28"/>
          <w:szCs w:val="28"/>
        </w:rPr>
        <w:t xml:space="preserve"> в ходе медного производства при плавке шихты. Каждая из этих реакций имеет свою энергетическую характеристику, которая влияет на тепловой баланс и качество получаемого продукта. В данном контексте, оптимальное составление шихты и контроль параметров реакций являются важными задачами, позволяющими обеспечить эффективное и экономически выгодное производство меди.</w:t>
      </w:r>
    </w:p>
    <w:p w14:paraId="78727B7F"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Для шихты, состава, </w:t>
      </w:r>
      <w:r w:rsidRPr="009D6A10">
        <w:rPr>
          <w:rFonts w:ascii="Times New Roman" w:hAnsi="Times New Roman" w:cs="Times New Roman"/>
          <w:sz w:val="28"/>
          <w:szCs w:val="28"/>
          <w:lang w:val="kk-KZ"/>
        </w:rPr>
        <w:t>% мас</w:t>
      </w:r>
      <w:r>
        <w:rPr>
          <w:rFonts w:ascii="Times New Roman" w:hAnsi="Times New Roman" w:cs="Times New Roman"/>
          <w:sz w:val="28"/>
          <w:szCs w:val="28"/>
          <w:lang w:val="kk-KZ"/>
        </w:rPr>
        <w:t>:</w:t>
      </w:r>
      <w:r w:rsidRPr="009D6A10">
        <w:rPr>
          <w:rFonts w:ascii="Times New Roman" w:hAnsi="Times New Roman" w:cs="Times New Roman"/>
          <w:sz w:val="28"/>
          <w:szCs w:val="28"/>
        </w:rPr>
        <w:t xml:space="preserve"> 18,13 </w:t>
      </w:r>
      <w:r w:rsidRPr="009D6A10">
        <w:rPr>
          <w:rFonts w:ascii="Times New Roman" w:hAnsi="Times New Roman" w:cs="Times New Roman"/>
          <w:sz w:val="28"/>
          <w:szCs w:val="28"/>
          <w:lang w:val="en-US"/>
        </w:rPr>
        <w:t>Cu</w:t>
      </w:r>
      <w:r>
        <w:rPr>
          <w:rFonts w:ascii="Times New Roman" w:hAnsi="Times New Roman" w:cs="Times New Roman"/>
          <w:sz w:val="28"/>
          <w:szCs w:val="28"/>
        </w:rPr>
        <w:t>;</w:t>
      </w:r>
      <w:r w:rsidRPr="009D6A10">
        <w:rPr>
          <w:rFonts w:ascii="Times New Roman" w:hAnsi="Times New Roman" w:cs="Times New Roman"/>
          <w:sz w:val="28"/>
          <w:szCs w:val="28"/>
        </w:rPr>
        <w:t xml:space="preserve"> 25,15 </w:t>
      </w:r>
      <w:r w:rsidRPr="009D6A10">
        <w:rPr>
          <w:rFonts w:ascii="Times New Roman" w:hAnsi="Times New Roman" w:cs="Times New Roman"/>
          <w:sz w:val="28"/>
          <w:szCs w:val="28"/>
          <w:lang w:val="en-US"/>
        </w:rPr>
        <w:t>Fe</w:t>
      </w:r>
      <w:r>
        <w:rPr>
          <w:rFonts w:ascii="Times New Roman" w:hAnsi="Times New Roman" w:cs="Times New Roman"/>
          <w:sz w:val="28"/>
          <w:szCs w:val="28"/>
        </w:rPr>
        <w:t>;</w:t>
      </w:r>
      <w:r w:rsidRPr="009D6A10">
        <w:rPr>
          <w:rFonts w:ascii="Times New Roman" w:hAnsi="Times New Roman" w:cs="Times New Roman"/>
          <w:sz w:val="28"/>
          <w:szCs w:val="28"/>
        </w:rPr>
        <w:t xml:space="preserve"> 28,29 </w:t>
      </w:r>
      <w:r w:rsidRPr="009D6A10">
        <w:rPr>
          <w:rFonts w:ascii="Times New Roman" w:hAnsi="Times New Roman" w:cs="Times New Roman"/>
          <w:sz w:val="28"/>
          <w:szCs w:val="28"/>
          <w:lang w:val="en-US"/>
        </w:rPr>
        <w:t>S</w:t>
      </w:r>
      <w:r>
        <w:rPr>
          <w:rFonts w:ascii="Times New Roman" w:hAnsi="Times New Roman" w:cs="Times New Roman"/>
          <w:sz w:val="28"/>
          <w:szCs w:val="28"/>
        </w:rPr>
        <w:t>;</w:t>
      </w:r>
      <w:r w:rsidRPr="009D6A10">
        <w:rPr>
          <w:rFonts w:ascii="Times New Roman" w:hAnsi="Times New Roman" w:cs="Times New Roman"/>
          <w:sz w:val="28"/>
          <w:szCs w:val="28"/>
        </w:rPr>
        <w:t xml:space="preserve"> 13,12 </w:t>
      </w:r>
      <w:r w:rsidRPr="009D6A10">
        <w:rPr>
          <w:rFonts w:ascii="Times New Roman" w:hAnsi="Times New Roman" w:cs="Times New Roman"/>
          <w:sz w:val="28"/>
          <w:szCs w:val="28"/>
          <w:lang w:val="en-US"/>
        </w:rPr>
        <w:t>SiO</w:t>
      </w:r>
      <w:r w:rsidRPr="009D6A10">
        <w:rPr>
          <w:rFonts w:ascii="Times New Roman" w:hAnsi="Times New Roman" w:cs="Times New Roman"/>
          <w:sz w:val="28"/>
          <w:szCs w:val="28"/>
          <w:vertAlign w:val="subscript"/>
        </w:rPr>
        <w:t>2</w:t>
      </w:r>
      <w:r>
        <w:rPr>
          <w:rFonts w:ascii="Times New Roman" w:hAnsi="Times New Roman" w:cs="Times New Roman"/>
          <w:sz w:val="28"/>
          <w:szCs w:val="28"/>
        </w:rPr>
        <w:t>;</w:t>
      </w:r>
      <w:r w:rsidRPr="009D6A10">
        <w:rPr>
          <w:rFonts w:ascii="Times New Roman" w:hAnsi="Times New Roman" w:cs="Times New Roman"/>
          <w:sz w:val="28"/>
          <w:szCs w:val="28"/>
        </w:rPr>
        <w:t xml:space="preserve"> 1,0 </w:t>
      </w:r>
      <w:r w:rsidRPr="009D6A10">
        <w:rPr>
          <w:rFonts w:ascii="Times New Roman" w:hAnsi="Times New Roman" w:cs="Times New Roman"/>
          <w:sz w:val="28"/>
          <w:szCs w:val="28"/>
          <w:lang w:val="en-US"/>
        </w:rPr>
        <w:t>CaO</w:t>
      </w:r>
      <w:r>
        <w:rPr>
          <w:rFonts w:ascii="Times New Roman" w:hAnsi="Times New Roman" w:cs="Times New Roman"/>
          <w:sz w:val="28"/>
          <w:szCs w:val="28"/>
        </w:rPr>
        <w:t>;</w:t>
      </w:r>
      <w:r w:rsidRPr="009D6A10">
        <w:rPr>
          <w:rFonts w:ascii="Times New Roman" w:hAnsi="Times New Roman" w:cs="Times New Roman"/>
          <w:sz w:val="28"/>
          <w:szCs w:val="28"/>
        </w:rPr>
        <w:t xml:space="preserve"> 1,5 </w:t>
      </w:r>
      <w:r w:rsidRPr="009D6A10">
        <w:rPr>
          <w:rFonts w:ascii="Times New Roman" w:hAnsi="Times New Roman" w:cs="Times New Roman"/>
          <w:sz w:val="28"/>
          <w:szCs w:val="28"/>
          <w:lang w:val="en-US"/>
        </w:rPr>
        <w:t>Pb</w:t>
      </w:r>
      <w:r>
        <w:rPr>
          <w:rFonts w:ascii="Times New Roman" w:hAnsi="Times New Roman" w:cs="Times New Roman"/>
          <w:sz w:val="28"/>
          <w:szCs w:val="28"/>
        </w:rPr>
        <w:t>;</w:t>
      </w:r>
      <w:r w:rsidRPr="009D6A10">
        <w:rPr>
          <w:rFonts w:ascii="Times New Roman" w:hAnsi="Times New Roman" w:cs="Times New Roman"/>
          <w:sz w:val="28"/>
          <w:szCs w:val="28"/>
        </w:rPr>
        <w:t xml:space="preserve"> 1,9 </w:t>
      </w:r>
      <w:r w:rsidRPr="009D6A10">
        <w:rPr>
          <w:rFonts w:ascii="Times New Roman" w:hAnsi="Times New Roman" w:cs="Times New Roman"/>
          <w:sz w:val="28"/>
          <w:szCs w:val="28"/>
          <w:lang w:val="en-US"/>
        </w:rPr>
        <w:t>Zn</w:t>
      </w:r>
      <w:r>
        <w:rPr>
          <w:rFonts w:ascii="Times New Roman" w:hAnsi="Times New Roman" w:cs="Times New Roman"/>
          <w:sz w:val="28"/>
          <w:szCs w:val="28"/>
        </w:rPr>
        <w:t>, был рассчитан тепловой баланс при следующих условиях: загрузка шихты 100 т/ч, расход кислорода 16,500 тыс.м</w:t>
      </w:r>
      <w:r w:rsidRPr="00580B1E">
        <w:rPr>
          <w:rFonts w:ascii="Times New Roman" w:hAnsi="Times New Roman" w:cs="Times New Roman"/>
          <w:sz w:val="28"/>
          <w:szCs w:val="28"/>
          <w:vertAlign w:val="superscript"/>
        </w:rPr>
        <w:t>3</w:t>
      </w:r>
      <w:r>
        <w:rPr>
          <w:rFonts w:ascii="Times New Roman" w:hAnsi="Times New Roman" w:cs="Times New Roman"/>
          <w:sz w:val="28"/>
          <w:szCs w:val="28"/>
        </w:rPr>
        <w:t>/ч, и расход воздуха 2000 тыс м</w:t>
      </w:r>
      <w:r w:rsidRPr="00580B1E">
        <w:rPr>
          <w:rFonts w:ascii="Times New Roman" w:hAnsi="Times New Roman" w:cs="Times New Roman"/>
          <w:sz w:val="28"/>
          <w:szCs w:val="28"/>
          <w:vertAlign w:val="superscript"/>
        </w:rPr>
        <w:t>3</w:t>
      </w:r>
      <w:r>
        <w:rPr>
          <w:rFonts w:ascii="Times New Roman" w:hAnsi="Times New Roman" w:cs="Times New Roman"/>
          <w:sz w:val="28"/>
          <w:szCs w:val="28"/>
        </w:rPr>
        <w:t>/ч. Тепловой баланс плавки, представлен в таблице 2.3.</w:t>
      </w:r>
    </w:p>
    <w:p w14:paraId="5AF8A6DA" w14:textId="77777777" w:rsidR="002B05F6" w:rsidRDefault="002B05F6" w:rsidP="002B05F6">
      <w:pPr>
        <w:spacing w:after="0" w:line="240" w:lineRule="auto"/>
        <w:ind w:firstLine="567"/>
        <w:jc w:val="both"/>
        <w:rPr>
          <w:rFonts w:ascii="Times New Roman" w:hAnsi="Times New Roman" w:cs="Times New Roman"/>
          <w:sz w:val="28"/>
          <w:szCs w:val="28"/>
        </w:rPr>
      </w:pPr>
    </w:p>
    <w:p w14:paraId="1025F2CF" w14:textId="77777777" w:rsidR="002B05F6" w:rsidRDefault="002B05F6" w:rsidP="002B05F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2.3 – Тепловой баланс плавки шихты</w:t>
      </w:r>
    </w:p>
    <w:tbl>
      <w:tblPr>
        <w:tblW w:w="9225" w:type="dxa"/>
        <w:tblCellMar>
          <w:left w:w="0" w:type="dxa"/>
          <w:right w:w="0" w:type="dxa"/>
        </w:tblCellMar>
        <w:tblLook w:val="0600" w:firstRow="0" w:lastRow="0" w:firstColumn="0" w:lastColumn="0" w:noHBand="1" w:noVBand="1"/>
      </w:tblPr>
      <w:tblGrid>
        <w:gridCol w:w="4820"/>
        <w:gridCol w:w="2409"/>
        <w:gridCol w:w="1985"/>
        <w:gridCol w:w="11"/>
      </w:tblGrid>
      <w:tr w:rsidR="002B05F6" w:rsidRPr="00502CF8" w14:paraId="3F22EC80" w14:textId="77777777" w:rsidTr="002B05F6">
        <w:trPr>
          <w:gridAfter w:val="1"/>
          <w:wAfter w:w="11" w:type="dxa"/>
          <w:trHeight w:val="270"/>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1AE09B1C"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 xml:space="preserve">    </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hideMark/>
          </w:tcPr>
          <w:p w14:paraId="35AB4595" w14:textId="77777777" w:rsidR="002B05F6" w:rsidRPr="00502CF8" w:rsidRDefault="002B05F6" w:rsidP="002B05F6">
            <w:pPr>
              <w:spacing w:after="0" w:line="240" w:lineRule="auto"/>
              <w:ind w:firstLine="567"/>
              <w:jc w:val="both"/>
              <w:rPr>
                <w:rFonts w:ascii="Times New Roman" w:hAnsi="Times New Roman" w:cs="Times New Roman"/>
                <w:b/>
                <w:sz w:val="24"/>
                <w:szCs w:val="24"/>
              </w:rPr>
            </w:pPr>
            <w:r w:rsidRPr="00502CF8">
              <w:rPr>
                <w:rFonts w:ascii="Times New Roman" w:hAnsi="Times New Roman" w:cs="Times New Roman"/>
                <w:b/>
                <w:bCs/>
                <w:sz w:val="24"/>
                <w:szCs w:val="24"/>
              </w:rPr>
              <w:t xml:space="preserve">тыс. кДж/ч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69938C1" w14:textId="77777777" w:rsidR="002B05F6" w:rsidRPr="00502CF8" w:rsidRDefault="002B05F6" w:rsidP="002B05F6">
            <w:pPr>
              <w:spacing w:after="0" w:line="240" w:lineRule="auto"/>
              <w:ind w:firstLine="567"/>
              <w:jc w:val="both"/>
              <w:rPr>
                <w:rFonts w:ascii="Times New Roman" w:hAnsi="Times New Roman" w:cs="Times New Roman"/>
                <w:b/>
                <w:sz w:val="24"/>
                <w:szCs w:val="24"/>
              </w:rPr>
            </w:pPr>
            <w:r w:rsidRPr="00502CF8">
              <w:rPr>
                <w:rFonts w:ascii="Times New Roman" w:hAnsi="Times New Roman" w:cs="Times New Roman"/>
                <w:b/>
                <w:bCs/>
                <w:sz w:val="24"/>
                <w:szCs w:val="24"/>
              </w:rPr>
              <w:t>%</w:t>
            </w:r>
          </w:p>
        </w:tc>
      </w:tr>
      <w:tr w:rsidR="002B05F6" w:rsidRPr="00502CF8" w14:paraId="2507359E" w14:textId="77777777" w:rsidTr="002B05F6">
        <w:trPr>
          <w:trHeight w:val="179"/>
        </w:trPr>
        <w:tc>
          <w:tcPr>
            <w:tcW w:w="9225" w:type="dxa"/>
            <w:gridSpan w:val="4"/>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39D7C0AB" w14:textId="77777777" w:rsidR="002B05F6" w:rsidRPr="00502CF8" w:rsidRDefault="002B05F6" w:rsidP="002B05F6">
            <w:pPr>
              <w:spacing w:after="0" w:line="240" w:lineRule="auto"/>
              <w:jc w:val="center"/>
              <w:rPr>
                <w:rFonts w:ascii="Times New Roman" w:hAnsi="Times New Roman" w:cs="Times New Roman"/>
                <w:b/>
                <w:sz w:val="24"/>
                <w:szCs w:val="24"/>
              </w:rPr>
            </w:pPr>
            <w:r w:rsidRPr="00502CF8">
              <w:rPr>
                <w:rFonts w:ascii="Times New Roman" w:hAnsi="Times New Roman" w:cs="Times New Roman"/>
                <w:b/>
                <w:bCs/>
                <w:sz w:val="24"/>
                <w:szCs w:val="24"/>
              </w:rPr>
              <w:t>Приход тепла:</w:t>
            </w:r>
          </w:p>
        </w:tc>
      </w:tr>
      <w:tr w:rsidR="002B05F6" w:rsidRPr="00502CF8" w14:paraId="0CDBCF23" w14:textId="77777777" w:rsidTr="002B05F6">
        <w:trPr>
          <w:gridAfter w:val="1"/>
          <w:wAfter w:w="11" w:type="dxa"/>
          <w:trHeight w:val="304"/>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20A0AB8B"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Горение топлива</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4EE1AF5D" w14:textId="77777777" w:rsidR="002B05F6" w:rsidRPr="00E351BE" w:rsidRDefault="002B05F6" w:rsidP="002B05F6">
            <w:pPr>
              <w:spacing w:after="0" w:line="240" w:lineRule="auto"/>
              <w:ind w:firstLine="567"/>
              <w:jc w:val="both"/>
              <w:rPr>
                <w:rFonts w:ascii="Times New Roman" w:hAnsi="Times New Roman" w:cs="Times New Roman"/>
                <w:bCs/>
                <w:color w:val="FF0000"/>
                <w:sz w:val="24"/>
                <w:szCs w:val="24"/>
              </w:rPr>
            </w:pPr>
            <w:r w:rsidRPr="00E351BE">
              <w:rPr>
                <w:rFonts w:ascii="Times New Roman" w:hAnsi="Times New Roman" w:cs="Times New Roman"/>
                <w:bCs/>
                <w:color w:val="FF0000"/>
                <w:sz w:val="24"/>
                <w:szCs w:val="24"/>
              </w:rPr>
              <w:t>-1791,41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31161A5" w14:textId="77777777" w:rsidR="002B05F6" w:rsidRPr="00E351BE" w:rsidRDefault="002B05F6" w:rsidP="002B05F6">
            <w:pPr>
              <w:spacing w:after="0" w:line="240" w:lineRule="auto"/>
              <w:ind w:firstLine="567"/>
              <w:jc w:val="both"/>
              <w:rPr>
                <w:rFonts w:ascii="Times New Roman" w:hAnsi="Times New Roman" w:cs="Times New Roman"/>
                <w:color w:val="FF0000"/>
                <w:sz w:val="24"/>
                <w:szCs w:val="24"/>
              </w:rPr>
            </w:pPr>
            <w:r w:rsidRPr="00E351BE">
              <w:rPr>
                <w:rFonts w:ascii="Times New Roman" w:hAnsi="Times New Roman" w:cs="Times New Roman"/>
                <w:bCs/>
                <w:color w:val="FF0000"/>
                <w:sz w:val="24"/>
                <w:szCs w:val="24"/>
              </w:rPr>
              <w:t>-0,74</w:t>
            </w:r>
          </w:p>
        </w:tc>
      </w:tr>
      <w:tr w:rsidR="002B05F6" w:rsidRPr="00502CF8" w14:paraId="3BF7B7DD" w14:textId="77777777" w:rsidTr="002B05F6">
        <w:trPr>
          <w:gridAfter w:val="1"/>
          <w:wAfter w:w="11" w:type="dxa"/>
          <w:trHeight w:val="254"/>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67A61D2C"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Окисление S</w:t>
            </w:r>
            <w:r w:rsidRPr="00502CF8">
              <w:rPr>
                <w:rFonts w:ascii="Times New Roman" w:hAnsi="Times New Roman" w:cs="Times New Roman"/>
                <w:bCs/>
                <w:sz w:val="24"/>
                <w:szCs w:val="24"/>
                <w:vertAlign w:val="subscript"/>
              </w:rPr>
              <w:t>2</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6ABA084F" w14:textId="77777777" w:rsidR="002B05F6" w:rsidRPr="00502CF8" w:rsidRDefault="002B05F6" w:rsidP="002B05F6">
            <w:pPr>
              <w:spacing w:after="0" w:line="240" w:lineRule="auto"/>
              <w:ind w:firstLine="567"/>
              <w:jc w:val="both"/>
              <w:rPr>
                <w:rFonts w:ascii="Times New Roman" w:hAnsi="Times New Roman" w:cs="Times New Roman"/>
                <w:bCs/>
                <w:sz w:val="24"/>
                <w:szCs w:val="24"/>
              </w:rPr>
            </w:pPr>
            <w:r w:rsidRPr="00502CF8">
              <w:rPr>
                <w:rFonts w:ascii="Times New Roman" w:hAnsi="Times New Roman" w:cs="Times New Roman"/>
                <w:bCs/>
                <w:sz w:val="24"/>
                <w:szCs w:val="24"/>
              </w:rPr>
              <w:t>93161,28</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DDAB0B"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38,37</w:t>
            </w:r>
          </w:p>
        </w:tc>
      </w:tr>
      <w:tr w:rsidR="002B05F6" w:rsidRPr="00502CF8" w14:paraId="354A62DB" w14:textId="77777777" w:rsidTr="002B05F6">
        <w:trPr>
          <w:gridAfter w:val="1"/>
          <w:wAfter w:w="11" w:type="dxa"/>
          <w:trHeight w:val="231"/>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29555E4C"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Окисление FeS</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4B0F4840" w14:textId="77777777" w:rsidR="002B05F6" w:rsidRPr="00502CF8" w:rsidRDefault="002B05F6" w:rsidP="002B05F6">
            <w:pPr>
              <w:spacing w:after="0" w:line="240" w:lineRule="auto"/>
              <w:ind w:firstLine="567"/>
              <w:jc w:val="both"/>
              <w:rPr>
                <w:rFonts w:ascii="Times New Roman" w:hAnsi="Times New Roman" w:cs="Times New Roman"/>
                <w:bCs/>
                <w:sz w:val="24"/>
                <w:szCs w:val="24"/>
              </w:rPr>
            </w:pPr>
            <w:r w:rsidRPr="00502CF8">
              <w:rPr>
                <w:rFonts w:ascii="Times New Roman" w:hAnsi="Times New Roman" w:cs="Times New Roman"/>
                <w:bCs/>
                <w:sz w:val="24"/>
                <w:szCs w:val="24"/>
              </w:rPr>
              <w:t>151455,3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4539366"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62,37</w:t>
            </w:r>
          </w:p>
        </w:tc>
      </w:tr>
      <w:tr w:rsidR="002B05F6" w:rsidRPr="00502CF8" w14:paraId="4973CD69" w14:textId="77777777" w:rsidTr="002B05F6">
        <w:trPr>
          <w:gridAfter w:val="1"/>
          <w:wAfter w:w="11" w:type="dxa"/>
          <w:trHeight w:val="223"/>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01BF4B3F"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Окисление Fe мет.</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hideMark/>
          </w:tcPr>
          <w:p w14:paraId="22B661A4"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0,00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CC9B6F"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0,00</w:t>
            </w:r>
          </w:p>
        </w:tc>
      </w:tr>
      <w:tr w:rsidR="002B05F6" w:rsidRPr="00502CF8" w14:paraId="5FB72EED" w14:textId="77777777" w:rsidTr="002B05F6">
        <w:trPr>
          <w:gridAfter w:val="1"/>
          <w:wAfter w:w="11" w:type="dxa"/>
          <w:trHeight w:val="215"/>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7A9C180C"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Тепло конвертерного шлака</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hideMark/>
          </w:tcPr>
          <w:p w14:paraId="51537B92"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0,00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B86995"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0,00</w:t>
            </w:r>
          </w:p>
        </w:tc>
      </w:tr>
      <w:tr w:rsidR="002B05F6" w:rsidRPr="00502CF8" w14:paraId="2E2C2AAE" w14:textId="77777777" w:rsidTr="002B05F6">
        <w:trPr>
          <w:gridAfter w:val="1"/>
          <w:wAfter w:w="11" w:type="dxa"/>
          <w:trHeight w:val="194"/>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119023F9"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Тепло от дожигания</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hideMark/>
          </w:tcPr>
          <w:p w14:paraId="61C0D42F"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0,00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D98E8EA"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0,00</w:t>
            </w:r>
          </w:p>
        </w:tc>
      </w:tr>
      <w:tr w:rsidR="002B05F6" w:rsidRPr="00502CF8" w14:paraId="68036DB6" w14:textId="77777777" w:rsidTr="002B05F6">
        <w:trPr>
          <w:gridAfter w:val="1"/>
          <w:wAfter w:w="11" w:type="dxa"/>
          <w:trHeight w:val="186"/>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6F6E2E99" w14:textId="77777777" w:rsidR="002B05F6" w:rsidRPr="00343090" w:rsidRDefault="002B05F6" w:rsidP="002B05F6">
            <w:pPr>
              <w:spacing w:after="0" w:line="240" w:lineRule="auto"/>
              <w:jc w:val="both"/>
              <w:rPr>
                <w:rFonts w:ascii="Times New Roman" w:hAnsi="Times New Roman" w:cs="Times New Roman"/>
                <w:b/>
                <w:sz w:val="24"/>
                <w:szCs w:val="24"/>
              </w:rPr>
            </w:pPr>
            <w:r w:rsidRPr="00343090">
              <w:rPr>
                <w:rFonts w:ascii="Times New Roman" w:hAnsi="Times New Roman" w:cs="Times New Roman"/>
                <w:b/>
                <w:bCs/>
                <w:sz w:val="24"/>
                <w:szCs w:val="24"/>
              </w:rPr>
              <w:t>Итого:</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hideMark/>
          </w:tcPr>
          <w:p w14:paraId="70FE982B" w14:textId="77777777" w:rsidR="002B05F6" w:rsidRPr="00343090" w:rsidRDefault="002B05F6" w:rsidP="002B05F6">
            <w:pPr>
              <w:spacing w:after="0" w:line="240" w:lineRule="auto"/>
              <w:ind w:firstLine="567"/>
              <w:jc w:val="both"/>
              <w:rPr>
                <w:rFonts w:ascii="Times New Roman" w:hAnsi="Times New Roman" w:cs="Times New Roman"/>
                <w:b/>
                <w:bCs/>
                <w:sz w:val="24"/>
                <w:szCs w:val="24"/>
              </w:rPr>
            </w:pPr>
            <w:r w:rsidRPr="00343090">
              <w:rPr>
                <w:rFonts w:ascii="Times New Roman" w:hAnsi="Times New Roman" w:cs="Times New Roman"/>
                <w:b/>
                <w:bCs/>
                <w:sz w:val="24"/>
                <w:szCs w:val="24"/>
              </w:rPr>
              <w:t>242825,1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2209BBC" w14:textId="77777777" w:rsidR="002B05F6" w:rsidRPr="00343090" w:rsidRDefault="002B05F6" w:rsidP="002B05F6">
            <w:pPr>
              <w:spacing w:after="0" w:line="240" w:lineRule="auto"/>
              <w:ind w:firstLine="567"/>
              <w:jc w:val="both"/>
              <w:rPr>
                <w:rFonts w:ascii="Times New Roman" w:hAnsi="Times New Roman" w:cs="Times New Roman"/>
                <w:b/>
                <w:sz w:val="24"/>
                <w:szCs w:val="24"/>
              </w:rPr>
            </w:pPr>
            <w:r w:rsidRPr="00343090">
              <w:rPr>
                <w:rFonts w:ascii="Times New Roman" w:hAnsi="Times New Roman" w:cs="Times New Roman"/>
                <w:b/>
                <w:bCs/>
                <w:sz w:val="24"/>
                <w:szCs w:val="24"/>
              </w:rPr>
              <w:t xml:space="preserve">100 </w:t>
            </w:r>
          </w:p>
        </w:tc>
      </w:tr>
      <w:tr w:rsidR="002B05F6" w:rsidRPr="00502CF8" w14:paraId="74A4C85C" w14:textId="77777777" w:rsidTr="002B05F6">
        <w:trPr>
          <w:trHeight w:val="173"/>
        </w:trPr>
        <w:tc>
          <w:tcPr>
            <w:tcW w:w="9225" w:type="dxa"/>
            <w:gridSpan w:val="4"/>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6694C70A" w14:textId="77777777" w:rsidR="002B05F6" w:rsidRPr="00502CF8" w:rsidRDefault="002B05F6" w:rsidP="002B05F6">
            <w:pPr>
              <w:spacing w:after="0" w:line="240" w:lineRule="auto"/>
              <w:ind w:firstLine="567"/>
              <w:jc w:val="center"/>
              <w:rPr>
                <w:rFonts w:ascii="Times New Roman" w:hAnsi="Times New Roman" w:cs="Times New Roman"/>
                <w:b/>
                <w:bCs/>
                <w:sz w:val="24"/>
                <w:szCs w:val="24"/>
              </w:rPr>
            </w:pPr>
            <w:r w:rsidRPr="00502CF8">
              <w:rPr>
                <w:rFonts w:ascii="Times New Roman" w:hAnsi="Times New Roman" w:cs="Times New Roman"/>
                <w:b/>
                <w:bCs/>
                <w:sz w:val="24"/>
                <w:szCs w:val="24"/>
              </w:rPr>
              <w:t>Расход тепла:</w:t>
            </w:r>
          </w:p>
        </w:tc>
      </w:tr>
      <w:tr w:rsidR="002B05F6" w:rsidRPr="00502CF8" w14:paraId="11C787FF" w14:textId="77777777" w:rsidTr="002B05F6">
        <w:trPr>
          <w:gridAfter w:val="1"/>
          <w:wAfter w:w="11" w:type="dxa"/>
          <w:trHeight w:val="297"/>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70A769AE"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Диссоциация сульфидов</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618E2694" w14:textId="77777777" w:rsidR="002B05F6" w:rsidRPr="00502CF8" w:rsidRDefault="002B05F6" w:rsidP="002B05F6">
            <w:pPr>
              <w:spacing w:after="0" w:line="240" w:lineRule="auto"/>
              <w:ind w:firstLine="567"/>
              <w:jc w:val="both"/>
              <w:rPr>
                <w:rFonts w:ascii="Times New Roman" w:hAnsi="Times New Roman" w:cs="Times New Roman"/>
                <w:bCs/>
                <w:sz w:val="24"/>
                <w:szCs w:val="24"/>
              </w:rPr>
            </w:pPr>
            <w:r w:rsidRPr="00502CF8">
              <w:rPr>
                <w:rFonts w:ascii="Times New Roman" w:hAnsi="Times New Roman" w:cs="Times New Roman"/>
                <w:bCs/>
                <w:sz w:val="24"/>
                <w:szCs w:val="24"/>
              </w:rPr>
              <w:t>25982,49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56AEB09"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10,70</w:t>
            </w:r>
          </w:p>
        </w:tc>
      </w:tr>
      <w:tr w:rsidR="002B05F6" w:rsidRPr="00502CF8" w14:paraId="62BA48BE" w14:textId="77777777" w:rsidTr="002B05F6">
        <w:trPr>
          <w:gridAfter w:val="1"/>
          <w:wAfter w:w="11" w:type="dxa"/>
          <w:trHeight w:val="403"/>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2EB8FF4E"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Диссоциация каpбонатов</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0A27199F" w14:textId="77777777" w:rsidR="002B05F6" w:rsidRPr="00502CF8" w:rsidRDefault="002B05F6" w:rsidP="002B05F6">
            <w:pPr>
              <w:spacing w:after="0" w:line="240" w:lineRule="auto"/>
              <w:ind w:firstLine="567"/>
              <w:jc w:val="both"/>
              <w:rPr>
                <w:rFonts w:ascii="Times New Roman" w:hAnsi="Times New Roman" w:cs="Times New Roman"/>
                <w:bCs/>
                <w:sz w:val="24"/>
                <w:szCs w:val="24"/>
              </w:rPr>
            </w:pPr>
            <w:r w:rsidRPr="00502CF8">
              <w:rPr>
                <w:rFonts w:ascii="Times New Roman" w:hAnsi="Times New Roman" w:cs="Times New Roman"/>
                <w:bCs/>
                <w:sz w:val="24"/>
                <w:szCs w:val="24"/>
              </w:rPr>
              <w:t>4528,736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0EAAC7"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1,87</w:t>
            </w:r>
          </w:p>
        </w:tc>
      </w:tr>
      <w:tr w:rsidR="002B05F6" w:rsidRPr="00502CF8" w14:paraId="56941953" w14:textId="77777777" w:rsidTr="002B05F6">
        <w:trPr>
          <w:gridAfter w:val="1"/>
          <w:wAfter w:w="11" w:type="dxa"/>
          <w:trHeight w:val="269"/>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1F85808F"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Испарение влаги</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5FA1B820" w14:textId="77777777" w:rsidR="002B05F6" w:rsidRPr="00502CF8" w:rsidRDefault="002B05F6" w:rsidP="002B05F6">
            <w:pPr>
              <w:spacing w:after="0" w:line="240" w:lineRule="auto"/>
              <w:ind w:firstLine="567"/>
              <w:jc w:val="both"/>
              <w:rPr>
                <w:rFonts w:ascii="Times New Roman" w:hAnsi="Times New Roman" w:cs="Times New Roman"/>
                <w:bCs/>
                <w:sz w:val="24"/>
                <w:szCs w:val="24"/>
              </w:rPr>
            </w:pPr>
            <w:r w:rsidRPr="00502CF8">
              <w:rPr>
                <w:rFonts w:ascii="Times New Roman" w:hAnsi="Times New Roman" w:cs="Times New Roman"/>
                <w:bCs/>
                <w:sz w:val="24"/>
                <w:szCs w:val="24"/>
              </w:rPr>
              <w:t>14112,53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A219D15"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5,81</w:t>
            </w:r>
          </w:p>
        </w:tc>
      </w:tr>
      <w:tr w:rsidR="002B05F6" w:rsidRPr="00502CF8" w14:paraId="3CF4CAB1" w14:textId="77777777" w:rsidTr="002B05F6">
        <w:trPr>
          <w:gridAfter w:val="1"/>
          <w:wAfter w:w="11" w:type="dxa"/>
          <w:trHeight w:val="108"/>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0A9C782C"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Теплосъем кессонами</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2FBADC7E" w14:textId="77777777" w:rsidR="002B05F6" w:rsidRPr="00502CF8" w:rsidRDefault="002B05F6" w:rsidP="002B05F6">
            <w:pPr>
              <w:spacing w:after="0" w:line="240" w:lineRule="auto"/>
              <w:ind w:firstLine="567"/>
              <w:jc w:val="both"/>
              <w:rPr>
                <w:rFonts w:ascii="Times New Roman" w:hAnsi="Times New Roman" w:cs="Times New Roman"/>
                <w:bCs/>
                <w:sz w:val="24"/>
                <w:szCs w:val="24"/>
              </w:rPr>
            </w:pPr>
            <w:r w:rsidRPr="00502CF8">
              <w:rPr>
                <w:rFonts w:ascii="Times New Roman" w:hAnsi="Times New Roman" w:cs="Times New Roman"/>
                <w:bCs/>
                <w:sz w:val="24"/>
                <w:szCs w:val="24"/>
              </w:rPr>
              <w:t>26728,41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EA9A391"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11,01</w:t>
            </w:r>
          </w:p>
        </w:tc>
      </w:tr>
      <w:tr w:rsidR="002B05F6" w:rsidRPr="00502CF8" w14:paraId="2BA75068" w14:textId="77777777" w:rsidTr="002B05F6">
        <w:trPr>
          <w:gridAfter w:val="1"/>
          <w:wAfter w:w="11" w:type="dxa"/>
          <w:trHeight w:val="239"/>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1610BA0D"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Тепло шлака</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1ABE3EB8" w14:textId="77777777" w:rsidR="002B05F6" w:rsidRPr="00502CF8" w:rsidRDefault="002B05F6" w:rsidP="002B05F6">
            <w:pPr>
              <w:spacing w:after="0" w:line="240" w:lineRule="auto"/>
              <w:ind w:firstLine="567"/>
              <w:jc w:val="both"/>
              <w:rPr>
                <w:rFonts w:ascii="Times New Roman" w:hAnsi="Times New Roman" w:cs="Times New Roman"/>
                <w:bCs/>
                <w:sz w:val="24"/>
                <w:szCs w:val="24"/>
              </w:rPr>
            </w:pPr>
            <w:r w:rsidRPr="00502CF8">
              <w:rPr>
                <w:rFonts w:ascii="Times New Roman" w:hAnsi="Times New Roman" w:cs="Times New Roman"/>
                <w:bCs/>
                <w:sz w:val="24"/>
                <w:szCs w:val="24"/>
              </w:rPr>
              <w:t>69265,37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78E2F3"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28,52</w:t>
            </w:r>
          </w:p>
        </w:tc>
      </w:tr>
      <w:tr w:rsidR="002B05F6" w:rsidRPr="00502CF8" w14:paraId="009C42AB" w14:textId="77777777" w:rsidTr="002B05F6">
        <w:trPr>
          <w:gridAfter w:val="1"/>
          <w:wAfter w:w="11" w:type="dxa"/>
          <w:trHeight w:val="231"/>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4CC46E3D"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Тепло штейна</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26C5E670" w14:textId="77777777" w:rsidR="002B05F6" w:rsidRPr="00502CF8" w:rsidRDefault="002B05F6" w:rsidP="002B05F6">
            <w:pPr>
              <w:spacing w:after="0" w:line="240" w:lineRule="auto"/>
              <w:ind w:firstLine="567"/>
              <w:jc w:val="both"/>
              <w:rPr>
                <w:rFonts w:ascii="Times New Roman" w:hAnsi="Times New Roman" w:cs="Times New Roman"/>
                <w:bCs/>
                <w:sz w:val="24"/>
                <w:szCs w:val="24"/>
              </w:rPr>
            </w:pPr>
            <w:r w:rsidRPr="00502CF8">
              <w:rPr>
                <w:rFonts w:ascii="Times New Roman" w:hAnsi="Times New Roman" w:cs="Times New Roman"/>
                <w:bCs/>
                <w:sz w:val="24"/>
                <w:szCs w:val="24"/>
              </w:rPr>
              <w:t>38808,91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1262D15"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15,98</w:t>
            </w:r>
          </w:p>
        </w:tc>
      </w:tr>
      <w:tr w:rsidR="002B05F6" w:rsidRPr="00502CF8" w14:paraId="0B750E79" w14:textId="77777777" w:rsidTr="002B05F6">
        <w:trPr>
          <w:gridAfter w:val="1"/>
          <w:wAfter w:w="11" w:type="dxa"/>
          <w:trHeight w:val="210"/>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05B64AE7"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Тепло газов</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3D643CE9" w14:textId="77777777" w:rsidR="002B05F6" w:rsidRPr="00502CF8" w:rsidRDefault="002B05F6" w:rsidP="002B05F6">
            <w:pPr>
              <w:spacing w:after="0" w:line="240" w:lineRule="auto"/>
              <w:ind w:firstLine="567"/>
              <w:jc w:val="both"/>
              <w:rPr>
                <w:rFonts w:ascii="Times New Roman" w:hAnsi="Times New Roman" w:cs="Times New Roman"/>
                <w:bCs/>
                <w:sz w:val="24"/>
                <w:szCs w:val="24"/>
              </w:rPr>
            </w:pPr>
            <w:r w:rsidRPr="00502CF8">
              <w:rPr>
                <w:rFonts w:ascii="Times New Roman" w:hAnsi="Times New Roman" w:cs="Times New Roman"/>
                <w:bCs/>
                <w:sz w:val="24"/>
                <w:szCs w:val="24"/>
              </w:rPr>
              <w:t>61497,43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81966F"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25,33</w:t>
            </w:r>
          </w:p>
        </w:tc>
      </w:tr>
      <w:tr w:rsidR="002B05F6" w:rsidRPr="00502CF8" w14:paraId="59FF6DFC" w14:textId="77777777" w:rsidTr="002B05F6">
        <w:trPr>
          <w:gridAfter w:val="1"/>
          <w:wAfter w:w="11" w:type="dxa"/>
          <w:trHeight w:val="333"/>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24B8EBE2" w14:textId="77777777" w:rsidR="002B05F6" w:rsidRPr="00502CF8" w:rsidRDefault="002B05F6" w:rsidP="002B05F6">
            <w:pPr>
              <w:spacing w:after="0" w:line="240" w:lineRule="auto"/>
              <w:jc w:val="both"/>
              <w:rPr>
                <w:rFonts w:ascii="Times New Roman" w:hAnsi="Times New Roman" w:cs="Times New Roman"/>
                <w:sz w:val="24"/>
                <w:szCs w:val="24"/>
              </w:rPr>
            </w:pPr>
            <w:r w:rsidRPr="00502CF8">
              <w:rPr>
                <w:rFonts w:ascii="Times New Roman" w:hAnsi="Times New Roman" w:cs="Times New Roman"/>
                <w:bCs/>
                <w:sz w:val="24"/>
                <w:szCs w:val="24"/>
              </w:rPr>
              <w:t>Тепло пыли</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653E1238" w14:textId="77777777" w:rsidR="002B05F6" w:rsidRPr="00502CF8" w:rsidRDefault="002B05F6" w:rsidP="002B05F6">
            <w:pPr>
              <w:spacing w:after="0" w:line="240" w:lineRule="auto"/>
              <w:ind w:firstLine="567"/>
              <w:jc w:val="both"/>
              <w:rPr>
                <w:rFonts w:ascii="Times New Roman" w:hAnsi="Times New Roman" w:cs="Times New Roman"/>
                <w:bCs/>
                <w:sz w:val="24"/>
                <w:szCs w:val="24"/>
              </w:rPr>
            </w:pPr>
            <w:r w:rsidRPr="00502CF8">
              <w:rPr>
                <w:rFonts w:ascii="Times New Roman" w:hAnsi="Times New Roman" w:cs="Times New Roman"/>
                <w:bCs/>
                <w:sz w:val="24"/>
                <w:szCs w:val="24"/>
              </w:rPr>
              <w:t>1901,184</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4DD55F" w14:textId="77777777" w:rsidR="002B05F6" w:rsidRPr="00502CF8" w:rsidRDefault="002B05F6" w:rsidP="002B05F6">
            <w:pPr>
              <w:spacing w:after="0" w:line="240" w:lineRule="auto"/>
              <w:ind w:firstLine="567"/>
              <w:jc w:val="both"/>
              <w:rPr>
                <w:rFonts w:ascii="Times New Roman" w:hAnsi="Times New Roman" w:cs="Times New Roman"/>
                <w:sz w:val="24"/>
                <w:szCs w:val="24"/>
              </w:rPr>
            </w:pPr>
            <w:r w:rsidRPr="00502CF8">
              <w:rPr>
                <w:rFonts w:ascii="Times New Roman" w:hAnsi="Times New Roman" w:cs="Times New Roman"/>
                <w:bCs/>
                <w:sz w:val="24"/>
                <w:szCs w:val="24"/>
              </w:rPr>
              <w:t>0,78</w:t>
            </w:r>
          </w:p>
        </w:tc>
      </w:tr>
      <w:tr w:rsidR="002B05F6" w:rsidRPr="00502CF8" w14:paraId="2EA0CC0D" w14:textId="77777777" w:rsidTr="002B05F6">
        <w:trPr>
          <w:gridAfter w:val="1"/>
          <w:wAfter w:w="11" w:type="dxa"/>
          <w:trHeight w:val="18"/>
        </w:trPr>
        <w:tc>
          <w:tcPr>
            <w:tcW w:w="482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372B3989" w14:textId="77777777" w:rsidR="002B05F6" w:rsidRPr="00343090" w:rsidRDefault="002B05F6" w:rsidP="002B05F6">
            <w:pPr>
              <w:spacing w:after="0" w:line="240" w:lineRule="auto"/>
              <w:jc w:val="both"/>
              <w:rPr>
                <w:rFonts w:ascii="Times New Roman" w:hAnsi="Times New Roman" w:cs="Times New Roman"/>
                <w:b/>
                <w:sz w:val="24"/>
                <w:szCs w:val="24"/>
              </w:rPr>
            </w:pPr>
            <w:r w:rsidRPr="00343090">
              <w:rPr>
                <w:rFonts w:ascii="Times New Roman" w:hAnsi="Times New Roman" w:cs="Times New Roman"/>
                <w:b/>
                <w:bCs/>
                <w:sz w:val="24"/>
                <w:szCs w:val="24"/>
              </w:rPr>
              <w:t>Итого:</w:t>
            </w:r>
          </w:p>
        </w:tc>
        <w:tc>
          <w:tcPr>
            <w:tcW w:w="2409"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bottom"/>
            <w:hideMark/>
          </w:tcPr>
          <w:p w14:paraId="104B0035" w14:textId="77777777" w:rsidR="002B05F6" w:rsidRPr="00343090" w:rsidRDefault="002B05F6" w:rsidP="002B05F6">
            <w:pPr>
              <w:spacing w:after="0" w:line="240" w:lineRule="auto"/>
              <w:ind w:firstLine="567"/>
              <w:jc w:val="both"/>
              <w:rPr>
                <w:rFonts w:ascii="Times New Roman" w:hAnsi="Times New Roman" w:cs="Times New Roman"/>
                <w:b/>
                <w:bCs/>
                <w:sz w:val="24"/>
                <w:szCs w:val="24"/>
              </w:rPr>
            </w:pPr>
            <w:r w:rsidRPr="00343090">
              <w:rPr>
                <w:rFonts w:ascii="Times New Roman" w:hAnsi="Times New Roman" w:cs="Times New Roman"/>
                <w:b/>
                <w:bCs/>
                <w:sz w:val="24"/>
                <w:szCs w:val="24"/>
              </w:rPr>
              <w:t>242825,1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853B704" w14:textId="77777777" w:rsidR="002B05F6" w:rsidRPr="00343090" w:rsidRDefault="002B05F6" w:rsidP="002B05F6">
            <w:pPr>
              <w:spacing w:after="0" w:line="240" w:lineRule="auto"/>
              <w:ind w:firstLine="567"/>
              <w:jc w:val="both"/>
              <w:rPr>
                <w:rFonts w:ascii="Times New Roman" w:hAnsi="Times New Roman" w:cs="Times New Roman"/>
                <w:b/>
                <w:sz w:val="24"/>
                <w:szCs w:val="24"/>
              </w:rPr>
            </w:pPr>
            <w:r w:rsidRPr="00343090">
              <w:rPr>
                <w:rFonts w:ascii="Times New Roman" w:hAnsi="Times New Roman" w:cs="Times New Roman"/>
                <w:b/>
                <w:bCs/>
                <w:sz w:val="24"/>
                <w:szCs w:val="24"/>
              </w:rPr>
              <w:t xml:space="preserve">  100</w:t>
            </w:r>
          </w:p>
        </w:tc>
      </w:tr>
    </w:tbl>
    <w:p w14:paraId="69C0E005" w14:textId="77777777" w:rsidR="002B05F6" w:rsidRPr="006D65DF" w:rsidRDefault="002B05F6" w:rsidP="002B05F6">
      <w:pPr>
        <w:spacing w:after="0" w:line="240" w:lineRule="auto"/>
        <w:ind w:firstLine="567"/>
        <w:jc w:val="both"/>
        <w:rPr>
          <w:rFonts w:ascii="Times New Roman" w:hAnsi="Times New Roman" w:cs="Times New Roman"/>
          <w:sz w:val="28"/>
          <w:szCs w:val="28"/>
        </w:rPr>
      </w:pPr>
    </w:p>
    <w:p w14:paraId="275EFCBB"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Как видно из таблицы 2.3 о</w:t>
      </w:r>
      <w:r w:rsidRPr="009D6A10">
        <w:rPr>
          <w:rFonts w:ascii="Times New Roman" w:hAnsi="Times New Roman" w:cs="Times New Roman"/>
          <w:sz w:val="28"/>
          <w:szCs w:val="28"/>
        </w:rPr>
        <w:t xml:space="preserve">сновную часть тепла при плавке дает окисление сульфида железа, но </w:t>
      </w:r>
      <w:r>
        <w:rPr>
          <w:rFonts w:ascii="Times New Roman" w:hAnsi="Times New Roman" w:cs="Times New Roman"/>
          <w:sz w:val="28"/>
          <w:szCs w:val="28"/>
        </w:rPr>
        <w:t>судя по</w:t>
      </w:r>
      <w:r w:rsidRPr="009D6A10">
        <w:rPr>
          <w:rFonts w:ascii="Times New Roman" w:hAnsi="Times New Roman" w:cs="Times New Roman"/>
          <w:sz w:val="28"/>
          <w:szCs w:val="28"/>
        </w:rPr>
        <w:t xml:space="preserve"> таблиц</w:t>
      </w:r>
      <w:r>
        <w:rPr>
          <w:rFonts w:ascii="Times New Roman" w:hAnsi="Times New Roman" w:cs="Times New Roman"/>
          <w:sz w:val="28"/>
          <w:szCs w:val="28"/>
        </w:rPr>
        <w:t>е</w:t>
      </w:r>
      <w:r w:rsidRPr="009D6A10">
        <w:rPr>
          <w:rFonts w:ascii="Times New Roman" w:hAnsi="Times New Roman" w:cs="Times New Roman"/>
          <w:sz w:val="28"/>
          <w:szCs w:val="28"/>
        </w:rPr>
        <w:t xml:space="preserve"> 2.</w:t>
      </w:r>
      <w:r>
        <w:rPr>
          <w:rFonts w:ascii="Times New Roman" w:hAnsi="Times New Roman" w:cs="Times New Roman"/>
          <w:sz w:val="28"/>
          <w:szCs w:val="28"/>
        </w:rPr>
        <w:t>1</w:t>
      </w:r>
      <w:r w:rsidRPr="009D6A10">
        <w:rPr>
          <w:rFonts w:ascii="Times New Roman" w:hAnsi="Times New Roman" w:cs="Times New Roman"/>
          <w:sz w:val="28"/>
          <w:szCs w:val="28"/>
        </w:rPr>
        <w:t xml:space="preserve">, его содержание невелико. Поэтому </w:t>
      </w:r>
      <w:r>
        <w:rPr>
          <w:rFonts w:ascii="Times New Roman" w:hAnsi="Times New Roman" w:cs="Times New Roman"/>
          <w:sz w:val="28"/>
          <w:szCs w:val="28"/>
        </w:rPr>
        <w:t xml:space="preserve">для поддержания теплового баланса в печи подают дополнительные источники теплоты </w:t>
      </w:r>
      <w:r w:rsidRPr="00502CF8">
        <w:rPr>
          <w:rFonts w:ascii="Times New Roman" w:hAnsi="Times New Roman" w:cs="Times New Roman"/>
          <w:sz w:val="28"/>
          <w:szCs w:val="28"/>
        </w:rPr>
        <w:t>(мазут, уголь, пирит</w:t>
      </w:r>
      <w:r>
        <w:rPr>
          <w:rFonts w:ascii="Times New Roman" w:hAnsi="Times New Roman" w:cs="Times New Roman"/>
          <w:sz w:val="28"/>
          <w:szCs w:val="28"/>
        </w:rPr>
        <w:t>, природный газ</w:t>
      </w:r>
      <w:r w:rsidRPr="00502CF8">
        <w:rPr>
          <w:rFonts w:ascii="Times New Roman" w:hAnsi="Times New Roman" w:cs="Times New Roman"/>
          <w:sz w:val="28"/>
          <w:szCs w:val="28"/>
        </w:rPr>
        <w:t>).</w:t>
      </w:r>
      <w:r w:rsidRPr="009D6A10">
        <w:rPr>
          <w:rFonts w:ascii="Times New Roman" w:hAnsi="Times New Roman" w:cs="Times New Roman"/>
          <w:sz w:val="28"/>
          <w:szCs w:val="28"/>
        </w:rPr>
        <w:t xml:space="preserve"> </w:t>
      </w:r>
    </w:p>
    <w:p w14:paraId="02124E68" w14:textId="77777777" w:rsidR="002B05F6" w:rsidRDefault="002B05F6" w:rsidP="002B05F6">
      <w:pPr>
        <w:pStyle w:val="a8"/>
        <w:shd w:val="clear" w:color="auto" w:fill="FFFFFF"/>
        <w:tabs>
          <w:tab w:val="left" w:pos="993"/>
        </w:tabs>
        <w:spacing w:before="0" w:beforeAutospacing="0" w:after="0" w:afterAutospacing="0"/>
        <w:ind w:firstLine="567"/>
        <w:jc w:val="both"/>
        <w:rPr>
          <w:bCs/>
          <w:sz w:val="28"/>
          <w:szCs w:val="28"/>
        </w:rPr>
      </w:pPr>
    </w:p>
    <w:p w14:paraId="13568F4D" w14:textId="77777777" w:rsidR="002B05F6" w:rsidRDefault="002B05F6" w:rsidP="002B05F6">
      <w:pPr>
        <w:pStyle w:val="a8"/>
        <w:shd w:val="clear" w:color="auto" w:fill="FFFFFF"/>
        <w:tabs>
          <w:tab w:val="left" w:pos="993"/>
        </w:tabs>
        <w:spacing w:before="0" w:beforeAutospacing="0" w:after="0" w:afterAutospacing="0"/>
        <w:ind w:firstLine="567"/>
        <w:jc w:val="both"/>
        <w:rPr>
          <w:bCs/>
          <w:sz w:val="28"/>
          <w:szCs w:val="28"/>
        </w:rPr>
      </w:pPr>
      <w:r>
        <w:rPr>
          <w:bCs/>
          <w:sz w:val="28"/>
          <w:szCs w:val="28"/>
        </w:rPr>
        <w:t xml:space="preserve">2.1.2 </w:t>
      </w:r>
      <w:r w:rsidRPr="00623FA2">
        <w:rPr>
          <w:bCs/>
          <w:sz w:val="28"/>
          <w:szCs w:val="28"/>
        </w:rPr>
        <w:t>Характеристика продуктов плавки</w:t>
      </w:r>
    </w:p>
    <w:p w14:paraId="7AC43432" w14:textId="77777777" w:rsidR="002B05F6" w:rsidRPr="00623FA2" w:rsidRDefault="002B05F6" w:rsidP="002B05F6">
      <w:pPr>
        <w:pStyle w:val="a8"/>
        <w:shd w:val="clear" w:color="auto" w:fill="FFFFFF"/>
        <w:tabs>
          <w:tab w:val="left" w:pos="993"/>
        </w:tabs>
        <w:spacing w:before="0" w:beforeAutospacing="0" w:after="0" w:afterAutospacing="0"/>
        <w:ind w:firstLine="567"/>
        <w:jc w:val="both"/>
        <w:rPr>
          <w:bCs/>
          <w:sz w:val="28"/>
          <w:szCs w:val="28"/>
        </w:rPr>
      </w:pPr>
    </w:p>
    <w:p w14:paraId="54134DFC" w14:textId="6CDBE8FA" w:rsidR="002B05F6" w:rsidRPr="00A84524" w:rsidRDefault="002B05F6" w:rsidP="002B05F6">
      <w:pPr>
        <w:tabs>
          <w:tab w:val="left" w:pos="993"/>
        </w:tabs>
        <w:spacing w:after="0" w:line="240" w:lineRule="auto"/>
        <w:ind w:firstLine="567"/>
        <w:jc w:val="both"/>
        <w:rPr>
          <w:rFonts w:ascii="Times New Roman" w:hAnsi="Times New Roman" w:cs="Times New Roman"/>
          <w:sz w:val="28"/>
          <w:szCs w:val="28"/>
        </w:rPr>
      </w:pPr>
      <w:r w:rsidRPr="00A84524">
        <w:rPr>
          <w:rFonts w:ascii="Times New Roman" w:hAnsi="Times New Roman" w:cs="Times New Roman"/>
          <w:sz w:val="28"/>
          <w:szCs w:val="28"/>
        </w:rPr>
        <w:t xml:space="preserve">Для изучения </w:t>
      </w:r>
      <w:r>
        <w:rPr>
          <w:rFonts w:ascii="Times New Roman" w:hAnsi="Times New Roman" w:cs="Times New Roman"/>
          <w:sz w:val="28"/>
          <w:szCs w:val="28"/>
        </w:rPr>
        <w:t xml:space="preserve">характеристики шлака и </w:t>
      </w:r>
      <w:r w:rsidRPr="00A84524">
        <w:rPr>
          <w:rFonts w:ascii="Times New Roman" w:hAnsi="Times New Roman" w:cs="Times New Roman"/>
          <w:sz w:val="28"/>
          <w:szCs w:val="28"/>
        </w:rPr>
        <w:t>распределени</w:t>
      </w:r>
      <w:r>
        <w:rPr>
          <w:rFonts w:ascii="Times New Roman" w:hAnsi="Times New Roman" w:cs="Times New Roman"/>
          <w:sz w:val="28"/>
          <w:szCs w:val="28"/>
        </w:rPr>
        <w:t>я</w:t>
      </w:r>
      <w:r w:rsidRPr="00A84524">
        <w:rPr>
          <w:rFonts w:ascii="Times New Roman" w:hAnsi="Times New Roman" w:cs="Times New Roman"/>
          <w:sz w:val="28"/>
          <w:szCs w:val="28"/>
        </w:rPr>
        <w:t xml:space="preserve"> элементов в </w:t>
      </w:r>
      <w:r>
        <w:rPr>
          <w:rFonts w:ascii="Times New Roman" w:hAnsi="Times New Roman" w:cs="Times New Roman"/>
          <w:sz w:val="28"/>
          <w:szCs w:val="28"/>
        </w:rPr>
        <w:t>нем</w:t>
      </w:r>
      <w:r w:rsidRPr="00A84524">
        <w:rPr>
          <w:rFonts w:ascii="Times New Roman" w:hAnsi="Times New Roman" w:cs="Times New Roman"/>
          <w:sz w:val="28"/>
          <w:szCs w:val="28"/>
        </w:rPr>
        <w:t xml:space="preserve"> был взят отвальный шлак из смесителя ПВ-1, состав которого, мас. %: 22,93 SiO</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rPr>
        <w:t>; 5,10 Al</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rPr>
        <w:t>O</w:t>
      </w:r>
      <w:r w:rsidRPr="00A84524">
        <w:rPr>
          <w:rFonts w:ascii="Times New Roman" w:hAnsi="Times New Roman" w:cs="Times New Roman"/>
          <w:sz w:val="28"/>
          <w:szCs w:val="28"/>
          <w:vertAlign w:val="subscript"/>
        </w:rPr>
        <w:t>3</w:t>
      </w:r>
      <w:r w:rsidRPr="00A84524">
        <w:rPr>
          <w:rFonts w:ascii="Times New Roman" w:hAnsi="Times New Roman" w:cs="Times New Roman"/>
          <w:sz w:val="28"/>
          <w:szCs w:val="28"/>
        </w:rPr>
        <w:t>; 0,86 М</w:t>
      </w:r>
      <w:r w:rsidRPr="00A84524">
        <w:rPr>
          <w:rFonts w:ascii="Times New Roman" w:hAnsi="Times New Roman" w:cs="Times New Roman"/>
          <w:sz w:val="28"/>
          <w:szCs w:val="28"/>
          <w:lang w:val="en-US"/>
        </w:rPr>
        <w:t>g</w:t>
      </w:r>
      <w:r w:rsidRPr="00A84524">
        <w:rPr>
          <w:rFonts w:ascii="Times New Roman" w:hAnsi="Times New Roman" w:cs="Times New Roman"/>
          <w:sz w:val="28"/>
          <w:szCs w:val="28"/>
        </w:rPr>
        <w:t xml:space="preserve">О; 1,61 СаО; 39,7 Fe; 1,07 Cu; 2,45 </w:t>
      </w:r>
      <w:r w:rsidRPr="00A84524">
        <w:rPr>
          <w:rFonts w:ascii="Times New Roman" w:hAnsi="Times New Roman" w:cs="Times New Roman"/>
          <w:sz w:val="28"/>
          <w:szCs w:val="28"/>
          <w:lang w:val="en-US"/>
        </w:rPr>
        <w:t>Zn</w:t>
      </w:r>
      <w:r w:rsidRPr="00A84524">
        <w:rPr>
          <w:rFonts w:ascii="Times New Roman" w:hAnsi="Times New Roman" w:cs="Times New Roman"/>
          <w:sz w:val="28"/>
          <w:szCs w:val="28"/>
        </w:rPr>
        <w:t>; 0,46 Pb; 0,90 К</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rPr>
        <w:t>О; 0,65 Na</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rPr>
        <w:t>O</w:t>
      </w:r>
      <w:r w:rsidR="005A2BC8" w:rsidRPr="005A2BC8">
        <w:rPr>
          <w:rFonts w:ascii="Times New Roman" w:hAnsi="Times New Roman" w:cs="Times New Roman"/>
          <w:sz w:val="28"/>
          <w:szCs w:val="28"/>
        </w:rPr>
        <w:t xml:space="preserve"> </w:t>
      </w:r>
      <w:sdt>
        <w:sdtPr>
          <w:rPr>
            <w:rFonts w:ascii="Times New Roman" w:hAnsi="Times New Roman" w:cs="Times New Roman"/>
            <w:color w:val="000000"/>
            <w:sz w:val="28"/>
            <w:szCs w:val="28"/>
          </w:rPr>
          <w:tag w:val="MENDELEY_CITATION_v3_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"/>
          <w:id w:val="1206754483"/>
          <w:placeholder>
            <w:docPart w:val="DefaultPlaceholder_-1854013440"/>
          </w:placeholder>
        </w:sdtPr>
        <w:sdtContent>
          <w:r w:rsidR="0096739E" w:rsidRPr="0096739E">
            <w:rPr>
              <w:rFonts w:ascii="Times New Roman" w:hAnsi="Times New Roman" w:cs="Times New Roman"/>
              <w:color w:val="000000"/>
              <w:sz w:val="28"/>
              <w:szCs w:val="28"/>
            </w:rPr>
            <w:t>[78]</w:t>
          </w:r>
        </w:sdtContent>
      </w:sdt>
      <w:r w:rsidRPr="00A84524">
        <w:rPr>
          <w:rFonts w:ascii="Times New Roman" w:hAnsi="Times New Roman" w:cs="Times New Roman"/>
          <w:sz w:val="28"/>
          <w:szCs w:val="28"/>
        </w:rPr>
        <w:t xml:space="preserve">. Рентгенофазовым полуколичественным анализом в пробе шлака обнаружены: фаялит </w:t>
      </w:r>
      <w:r w:rsidRPr="00A84524">
        <w:rPr>
          <w:rFonts w:ascii="Times New Roman" w:hAnsi="Times New Roman" w:cs="Times New Roman"/>
          <w:sz w:val="28"/>
          <w:szCs w:val="28"/>
          <w:lang w:val="kk-KZ"/>
        </w:rPr>
        <w:t>–</w:t>
      </w:r>
      <w:r w:rsidRPr="00A84524">
        <w:rPr>
          <w:rFonts w:ascii="Times New Roman" w:hAnsi="Times New Roman" w:cs="Times New Roman"/>
          <w:sz w:val="28"/>
          <w:szCs w:val="28"/>
        </w:rPr>
        <w:t xml:space="preserve"> </w:t>
      </w:r>
      <w:r w:rsidRPr="00A84524">
        <w:rPr>
          <w:rFonts w:ascii="Times New Roman" w:hAnsi="Times New Roman" w:cs="Times New Roman"/>
          <w:sz w:val="28"/>
          <w:szCs w:val="28"/>
          <w:lang w:val="en-US"/>
        </w:rPr>
        <w:t>Fe</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lang w:val="en-US"/>
        </w:rPr>
        <w:t>SiO</w:t>
      </w:r>
      <w:r w:rsidRPr="00A84524">
        <w:rPr>
          <w:rFonts w:ascii="Times New Roman" w:hAnsi="Times New Roman" w:cs="Times New Roman"/>
          <w:sz w:val="28"/>
          <w:szCs w:val="28"/>
          <w:vertAlign w:val="subscript"/>
        </w:rPr>
        <w:t>4</w:t>
      </w:r>
      <w:r w:rsidRPr="00A84524">
        <w:rPr>
          <w:rFonts w:ascii="Times New Roman" w:hAnsi="Times New Roman" w:cs="Times New Roman"/>
          <w:sz w:val="28"/>
          <w:szCs w:val="28"/>
        </w:rPr>
        <w:t xml:space="preserve">; маггемит-С </w:t>
      </w:r>
      <w:r w:rsidRPr="00A84524">
        <w:rPr>
          <w:rFonts w:ascii="Times New Roman" w:hAnsi="Times New Roman" w:cs="Times New Roman"/>
          <w:sz w:val="28"/>
          <w:szCs w:val="28"/>
          <w:lang w:val="kk-KZ"/>
        </w:rPr>
        <w:t xml:space="preserve">– </w:t>
      </w:r>
      <w:r w:rsidRPr="00A84524">
        <w:rPr>
          <w:rFonts w:ascii="Times New Roman" w:hAnsi="Times New Roman" w:cs="Times New Roman"/>
          <w:sz w:val="28"/>
          <w:szCs w:val="28"/>
          <w:lang w:val="en-US"/>
        </w:rPr>
        <w:t>Fe</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lang w:val="en-US"/>
        </w:rPr>
        <w:t>O</w:t>
      </w:r>
      <w:r w:rsidRPr="00A84524">
        <w:rPr>
          <w:rFonts w:ascii="Times New Roman" w:hAnsi="Times New Roman" w:cs="Times New Roman"/>
          <w:sz w:val="28"/>
          <w:szCs w:val="28"/>
          <w:vertAlign w:val="subscript"/>
        </w:rPr>
        <w:t>3</w:t>
      </w:r>
      <w:r w:rsidRPr="00A84524">
        <w:rPr>
          <w:rFonts w:ascii="Times New Roman" w:hAnsi="Times New Roman" w:cs="Times New Roman"/>
          <w:sz w:val="28"/>
          <w:szCs w:val="28"/>
        </w:rPr>
        <w:t xml:space="preserve">; гортонолит </w:t>
      </w:r>
      <w:r w:rsidRPr="00A84524">
        <w:rPr>
          <w:rFonts w:ascii="Times New Roman" w:hAnsi="Times New Roman" w:cs="Times New Roman"/>
          <w:sz w:val="28"/>
          <w:szCs w:val="28"/>
          <w:lang w:val="kk-KZ"/>
        </w:rPr>
        <w:t>–</w:t>
      </w:r>
      <w:r w:rsidRPr="00A84524">
        <w:rPr>
          <w:rFonts w:ascii="Times New Roman" w:hAnsi="Times New Roman" w:cs="Times New Roman"/>
          <w:sz w:val="28"/>
          <w:szCs w:val="28"/>
        </w:rPr>
        <w:t>2(</w:t>
      </w:r>
      <w:r w:rsidRPr="00A84524">
        <w:rPr>
          <w:rFonts w:ascii="Times New Roman" w:hAnsi="Times New Roman" w:cs="Times New Roman"/>
          <w:sz w:val="28"/>
          <w:szCs w:val="28"/>
          <w:lang w:val="en-US"/>
        </w:rPr>
        <w:t>Fe</w:t>
      </w:r>
      <w:r w:rsidRPr="00A84524">
        <w:rPr>
          <w:rFonts w:ascii="Times New Roman" w:hAnsi="Times New Roman" w:cs="Times New Roman"/>
          <w:sz w:val="28"/>
          <w:szCs w:val="28"/>
          <w:vertAlign w:val="subscript"/>
        </w:rPr>
        <w:t>0,85</w:t>
      </w:r>
      <w:r w:rsidRPr="00A84524">
        <w:rPr>
          <w:rFonts w:ascii="Times New Roman" w:hAnsi="Times New Roman" w:cs="Times New Roman"/>
          <w:sz w:val="28"/>
          <w:szCs w:val="28"/>
          <w:lang w:val="en-US"/>
        </w:rPr>
        <w:t>Mg</w:t>
      </w:r>
      <w:r w:rsidRPr="00A84524">
        <w:rPr>
          <w:rFonts w:ascii="Times New Roman" w:hAnsi="Times New Roman" w:cs="Times New Roman"/>
          <w:sz w:val="28"/>
          <w:szCs w:val="28"/>
          <w:vertAlign w:val="subscript"/>
        </w:rPr>
        <w:t>0,15</w:t>
      </w:r>
      <w:r w:rsidRPr="00A84524">
        <w:rPr>
          <w:rFonts w:ascii="Times New Roman" w:hAnsi="Times New Roman" w:cs="Times New Roman"/>
          <w:sz w:val="28"/>
          <w:szCs w:val="28"/>
        </w:rPr>
        <w:t>)</w:t>
      </w:r>
      <w:r w:rsidRPr="00A84524">
        <w:rPr>
          <w:rFonts w:ascii="Times New Roman" w:hAnsi="Times New Roman" w:cs="Times New Roman"/>
          <w:sz w:val="28"/>
          <w:szCs w:val="28"/>
          <w:lang w:val="en-US"/>
        </w:rPr>
        <w:t>O</w:t>
      </w:r>
      <w:r w:rsidRPr="00A84524">
        <w:rPr>
          <w:rFonts w:ascii="Times New Roman" w:hAnsi="Times New Roman" w:cs="Times New Roman"/>
          <w:sz w:val="28"/>
          <w:szCs w:val="28"/>
          <w:vertAlign w:val="superscript"/>
        </w:rPr>
        <w:t>.</w:t>
      </w:r>
      <w:r w:rsidRPr="00A84524">
        <w:rPr>
          <w:rFonts w:ascii="Times New Roman" w:hAnsi="Times New Roman" w:cs="Times New Roman"/>
          <w:sz w:val="28"/>
          <w:szCs w:val="28"/>
          <w:lang w:val="en-US"/>
        </w:rPr>
        <w:t>SiO</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rPr>
        <w:t xml:space="preserve"> и магнетит-шпинелидная фаза состава (</w:t>
      </w:r>
      <w:r w:rsidRPr="00A84524">
        <w:rPr>
          <w:rFonts w:ascii="Times New Roman" w:hAnsi="Times New Roman" w:cs="Times New Roman"/>
          <w:sz w:val="28"/>
          <w:szCs w:val="28"/>
          <w:lang w:val="en-US"/>
        </w:rPr>
        <w:t>Zn</w:t>
      </w:r>
      <w:r w:rsidRPr="00A84524">
        <w:rPr>
          <w:rFonts w:ascii="Times New Roman" w:hAnsi="Times New Roman" w:cs="Times New Roman"/>
          <w:sz w:val="28"/>
          <w:szCs w:val="28"/>
          <w:vertAlign w:val="subscript"/>
        </w:rPr>
        <w:t>0,085</w:t>
      </w:r>
      <w:r w:rsidRPr="00A84524">
        <w:rPr>
          <w:rFonts w:ascii="Times New Roman" w:hAnsi="Times New Roman" w:cs="Times New Roman"/>
          <w:sz w:val="28"/>
          <w:szCs w:val="28"/>
          <w:vertAlign w:val="superscript"/>
        </w:rPr>
        <w:t>.</w:t>
      </w:r>
      <w:r w:rsidRPr="00A84524">
        <w:rPr>
          <w:rFonts w:ascii="Times New Roman" w:hAnsi="Times New Roman" w:cs="Times New Roman"/>
          <w:sz w:val="28"/>
          <w:szCs w:val="28"/>
          <w:lang w:val="en-US"/>
        </w:rPr>
        <w:t>Fe</w:t>
      </w:r>
      <w:r w:rsidRPr="00A84524">
        <w:rPr>
          <w:rFonts w:ascii="Times New Roman" w:hAnsi="Times New Roman" w:cs="Times New Roman"/>
          <w:sz w:val="28"/>
          <w:szCs w:val="28"/>
          <w:vertAlign w:val="subscript"/>
        </w:rPr>
        <w:t>0,866</w:t>
      </w:r>
      <w:r w:rsidRPr="00A84524">
        <w:rPr>
          <w:rFonts w:ascii="Times New Roman" w:hAnsi="Times New Roman" w:cs="Times New Roman"/>
          <w:sz w:val="28"/>
          <w:szCs w:val="28"/>
          <w:vertAlign w:val="superscript"/>
        </w:rPr>
        <w:t>.</w:t>
      </w:r>
      <w:r w:rsidRPr="00A84524">
        <w:rPr>
          <w:rFonts w:ascii="Times New Roman" w:hAnsi="Times New Roman" w:cs="Times New Roman"/>
          <w:sz w:val="28"/>
          <w:szCs w:val="28"/>
          <w:lang w:val="en-US"/>
        </w:rPr>
        <w:t>Mg</w:t>
      </w:r>
      <w:r w:rsidRPr="00A84524">
        <w:rPr>
          <w:rFonts w:ascii="Times New Roman" w:hAnsi="Times New Roman" w:cs="Times New Roman"/>
          <w:sz w:val="28"/>
          <w:szCs w:val="28"/>
          <w:vertAlign w:val="subscript"/>
        </w:rPr>
        <w:t>0,05</w:t>
      </w:r>
      <w:r w:rsidRPr="00A84524">
        <w:rPr>
          <w:rFonts w:ascii="Times New Roman" w:hAnsi="Times New Roman" w:cs="Times New Roman"/>
          <w:sz w:val="28"/>
          <w:szCs w:val="28"/>
        </w:rPr>
        <w:t>)</w:t>
      </w:r>
      <w:r w:rsidRPr="00A84524">
        <w:rPr>
          <w:rFonts w:ascii="Times New Roman" w:hAnsi="Times New Roman" w:cs="Times New Roman"/>
          <w:sz w:val="28"/>
          <w:szCs w:val="28"/>
          <w:vertAlign w:val="superscript"/>
        </w:rPr>
        <w:t xml:space="preserve"> </w:t>
      </w:r>
      <w:r w:rsidRPr="00A84524">
        <w:rPr>
          <w:rFonts w:ascii="Times New Roman" w:hAnsi="Times New Roman" w:cs="Times New Roman"/>
          <w:sz w:val="28"/>
          <w:szCs w:val="28"/>
        </w:rPr>
        <w:t>(</w:t>
      </w:r>
      <w:r w:rsidRPr="00A84524">
        <w:rPr>
          <w:rFonts w:ascii="Times New Roman" w:hAnsi="Times New Roman" w:cs="Times New Roman"/>
          <w:sz w:val="28"/>
          <w:szCs w:val="28"/>
          <w:lang w:val="en-US"/>
        </w:rPr>
        <w:t>Al</w:t>
      </w:r>
      <w:r w:rsidRPr="00A84524">
        <w:rPr>
          <w:rFonts w:ascii="Times New Roman" w:hAnsi="Times New Roman" w:cs="Times New Roman"/>
          <w:sz w:val="28"/>
          <w:szCs w:val="28"/>
          <w:vertAlign w:val="subscript"/>
        </w:rPr>
        <w:t>0,3</w:t>
      </w:r>
      <w:r w:rsidRPr="00A84524">
        <w:rPr>
          <w:rFonts w:ascii="Times New Roman" w:hAnsi="Times New Roman" w:cs="Times New Roman"/>
          <w:sz w:val="28"/>
          <w:szCs w:val="28"/>
          <w:lang w:val="en-US"/>
        </w:rPr>
        <w:t>Fe</w:t>
      </w:r>
      <w:r w:rsidRPr="00A84524">
        <w:rPr>
          <w:rFonts w:ascii="Times New Roman" w:hAnsi="Times New Roman" w:cs="Times New Roman"/>
          <w:sz w:val="28"/>
          <w:szCs w:val="28"/>
          <w:vertAlign w:val="subscript"/>
        </w:rPr>
        <w:t>0,834</w:t>
      </w:r>
      <w:r w:rsidRPr="00A84524">
        <w:rPr>
          <w:rFonts w:ascii="Times New Roman" w:hAnsi="Times New Roman" w:cs="Times New Roman"/>
          <w:sz w:val="28"/>
          <w:szCs w:val="28"/>
          <w:lang w:val="en-US"/>
        </w:rPr>
        <w:t>Zn</w:t>
      </w:r>
      <w:r w:rsidRPr="00A84524">
        <w:rPr>
          <w:rFonts w:ascii="Times New Roman" w:hAnsi="Times New Roman" w:cs="Times New Roman"/>
          <w:sz w:val="28"/>
          <w:szCs w:val="28"/>
          <w:vertAlign w:val="subscript"/>
        </w:rPr>
        <w:t>0,166</w:t>
      </w:r>
      <w:r w:rsidRPr="00A84524">
        <w:rPr>
          <w:rFonts w:ascii="Times New Roman" w:hAnsi="Times New Roman" w:cs="Times New Roman"/>
          <w:sz w:val="28"/>
          <w:szCs w:val="28"/>
          <w:lang w:val="en-US"/>
        </w:rPr>
        <w:t>Cu</w:t>
      </w:r>
      <w:r w:rsidRPr="00A84524">
        <w:rPr>
          <w:rFonts w:ascii="Times New Roman" w:hAnsi="Times New Roman" w:cs="Times New Roman"/>
          <w:sz w:val="28"/>
          <w:szCs w:val="28"/>
          <w:vertAlign w:val="subscript"/>
        </w:rPr>
        <w:t>0,7</w:t>
      </w:r>
      <w:r w:rsidRPr="00A84524">
        <w:rPr>
          <w:rFonts w:ascii="Times New Roman" w:hAnsi="Times New Roman" w:cs="Times New Roman"/>
          <w:sz w:val="28"/>
          <w:szCs w:val="28"/>
        </w:rPr>
        <w:t>)</w:t>
      </w:r>
      <w:r w:rsidRPr="00A84524">
        <w:rPr>
          <w:rFonts w:ascii="Times New Roman" w:hAnsi="Times New Roman" w:cs="Times New Roman"/>
          <w:sz w:val="28"/>
          <w:szCs w:val="28"/>
          <w:lang w:val="en-US"/>
        </w:rPr>
        <w:t>O</w:t>
      </w:r>
      <w:r w:rsidRPr="00A84524">
        <w:rPr>
          <w:rFonts w:ascii="Times New Roman" w:hAnsi="Times New Roman" w:cs="Times New Roman"/>
          <w:sz w:val="28"/>
          <w:szCs w:val="28"/>
          <w:vertAlign w:val="subscript"/>
        </w:rPr>
        <w:t>4</w:t>
      </w:r>
      <w:r w:rsidRPr="00A84524">
        <w:rPr>
          <w:rFonts w:ascii="Times New Roman" w:hAnsi="Times New Roman" w:cs="Times New Roman"/>
          <w:sz w:val="28"/>
          <w:szCs w:val="28"/>
        </w:rPr>
        <w:t>.</w:t>
      </w:r>
    </w:p>
    <w:p w14:paraId="03A3A513" w14:textId="77777777" w:rsidR="002B05F6" w:rsidRPr="00A84524" w:rsidRDefault="002B05F6" w:rsidP="002B05F6">
      <w:pPr>
        <w:autoSpaceDE w:val="0"/>
        <w:autoSpaceDN w:val="0"/>
        <w:adjustRightInd w:val="0"/>
        <w:spacing w:after="0" w:line="240" w:lineRule="auto"/>
        <w:ind w:firstLine="567"/>
        <w:jc w:val="both"/>
        <w:rPr>
          <w:rFonts w:ascii="Times New Roman" w:hAnsi="Times New Roman" w:cs="Times New Roman"/>
          <w:sz w:val="28"/>
          <w:szCs w:val="28"/>
        </w:rPr>
      </w:pPr>
      <w:r w:rsidRPr="00A84524">
        <w:rPr>
          <w:rFonts w:ascii="Times New Roman" w:hAnsi="Times New Roman" w:cs="Times New Roman"/>
          <w:sz w:val="28"/>
          <w:szCs w:val="28"/>
        </w:rPr>
        <w:t xml:space="preserve">Распределение некоторых элементов в этом шлаке приведено на рисунке </w:t>
      </w:r>
      <w:r>
        <w:rPr>
          <w:rFonts w:ascii="Times New Roman" w:hAnsi="Times New Roman" w:cs="Times New Roman"/>
          <w:sz w:val="28"/>
          <w:szCs w:val="28"/>
        </w:rPr>
        <w:t>2.1</w:t>
      </w:r>
      <w:r w:rsidRPr="00A84524">
        <w:rPr>
          <w:rFonts w:ascii="Times New Roman" w:hAnsi="Times New Roman" w:cs="Times New Roman"/>
          <w:sz w:val="28"/>
          <w:szCs w:val="28"/>
        </w:rPr>
        <w:t xml:space="preserve">. Из представленной микрофотографии видно, что область, богатая кремнием, взаимосвязана с областью с самым низким содержанием железа, но максимальным по алюминию и кальцию. </w:t>
      </w:r>
    </w:p>
    <w:p w14:paraId="0812CA2E" w14:textId="6B01C950" w:rsidR="002B05F6" w:rsidRDefault="00122088" w:rsidP="00122088">
      <w:pPr>
        <w:spacing w:after="0" w:line="240" w:lineRule="auto"/>
        <w:ind w:firstLine="567"/>
        <w:jc w:val="both"/>
        <w:rPr>
          <w:rFonts w:ascii="Times New Roman" w:hAnsi="Times New Roman" w:cs="Times New Roman"/>
          <w:sz w:val="28"/>
          <w:szCs w:val="28"/>
        </w:rPr>
      </w:pPr>
      <w:r w:rsidRPr="00122088">
        <w:rPr>
          <w:rFonts w:ascii="Times New Roman" w:hAnsi="Times New Roman" w:cs="Times New Roman"/>
          <w:sz w:val="28"/>
          <w:szCs w:val="28"/>
        </w:rPr>
        <w:t>Очевидно, что неравномерное распределение кальция в шлаковом расплаве связано с меньшим его содержанием во флюсующих добавках, используемых в процессе.</w:t>
      </w:r>
      <w:r>
        <w:rPr>
          <w:rFonts w:ascii="Times New Roman" w:hAnsi="Times New Roman" w:cs="Times New Roman"/>
          <w:sz w:val="28"/>
          <w:szCs w:val="28"/>
        </w:rPr>
        <w:t xml:space="preserve"> </w:t>
      </w:r>
    </w:p>
    <w:p w14:paraId="3E94F78D" w14:textId="77777777" w:rsidR="00122088" w:rsidRPr="009D6A10" w:rsidRDefault="00122088" w:rsidP="00122088">
      <w:pPr>
        <w:spacing w:after="0" w:line="240" w:lineRule="auto"/>
        <w:ind w:firstLine="567"/>
        <w:jc w:val="both"/>
        <w:rPr>
          <w:rFonts w:ascii="Times New Roman" w:hAnsi="Times New Roman" w:cs="Times New Roman"/>
          <w:sz w:val="28"/>
          <w:szCs w:val="28"/>
        </w:rPr>
      </w:pPr>
    </w:p>
    <w:p w14:paraId="53E2EB46"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noProof/>
          <w:sz w:val="28"/>
          <w:szCs w:val="28"/>
          <w:lang w:eastAsia="ru-RU"/>
        </w:rPr>
        <w:drawing>
          <wp:inline distT="0" distB="0" distL="0" distR="0" wp14:anchorId="64252A2D" wp14:editId="00CFF192">
            <wp:extent cx="3504503" cy="4105275"/>
            <wp:effectExtent l="0" t="0" r="1270" b="0"/>
            <wp:docPr id="469840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3520130" cy="4123580"/>
                    </a:xfrm>
                    <a:prstGeom prst="rect">
                      <a:avLst/>
                    </a:prstGeom>
                    <a:noFill/>
                    <a:ln w="9525">
                      <a:noFill/>
                      <a:miter lim="800000"/>
                      <a:headEnd/>
                      <a:tailEnd/>
                    </a:ln>
                  </pic:spPr>
                </pic:pic>
              </a:graphicData>
            </a:graphic>
          </wp:inline>
        </w:drawing>
      </w:r>
    </w:p>
    <w:p w14:paraId="4368CED8" w14:textId="77777777" w:rsidR="002B05F6" w:rsidRPr="009D6A10" w:rsidRDefault="002B05F6" w:rsidP="002B05F6">
      <w:pPr>
        <w:spacing w:after="0" w:line="240" w:lineRule="auto"/>
        <w:ind w:firstLine="567"/>
        <w:jc w:val="both"/>
        <w:rPr>
          <w:rFonts w:ascii="Times New Roman" w:hAnsi="Times New Roman" w:cs="Times New Roman"/>
          <w:sz w:val="28"/>
          <w:szCs w:val="28"/>
        </w:rPr>
      </w:pPr>
    </w:p>
    <w:p w14:paraId="26D41C52"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2.1</w:t>
      </w:r>
      <w:r w:rsidRPr="009D6A10">
        <w:rPr>
          <w:rFonts w:ascii="Times New Roman" w:hAnsi="Times New Roman" w:cs="Times New Roman"/>
          <w:sz w:val="28"/>
          <w:szCs w:val="28"/>
        </w:rPr>
        <w:t xml:space="preserve"> – Распределение элементов в шлаке ПВ-1</w:t>
      </w:r>
    </w:p>
    <w:p w14:paraId="324F4630" w14:textId="77777777" w:rsidR="002B05F6" w:rsidRPr="00F01F93"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На рисунке 2.1</w:t>
      </w:r>
      <w:r w:rsidRPr="00F01F93">
        <w:rPr>
          <w:rFonts w:ascii="Times New Roman" w:hAnsi="Times New Roman" w:cs="Times New Roman"/>
          <w:sz w:val="28"/>
          <w:szCs w:val="28"/>
        </w:rPr>
        <w:t xml:space="preserve"> хорошо видно, что области, богатые кремнием, совпадают не с областями, богатыми железом, а с областями, богатыми алюминием и кальцием, а это значит, что кремний находится в прочных связях с алюминием и кальцием и не может ошлаковать FeO, чтобы предотвратить образование магнетита.</w:t>
      </w:r>
    </w:p>
    <w:p w14:paraId="26447575" w14:textId="77777777" w:rsidR="002B05F6" w:rsidRPr="00372DF0" w:rsidRDefault="002B05F6" w:rsidP="002B05F6">
      <w:pPr>
        <w:spacing w:after="0" w:line="240" w:lineRule="auto"/>
        <w:ind w:firstLine="567"/>
        <w:jc w:val="both"/>
        <w:rPr>
          <w:rFonts w:ascii="Times New Roman" w:hAnsi="Times New Roman" w:cs="Times New Roman"/>
          <w:sz w:val="28"/>
          <w:szCs w:val="28"/>
        </w:rPr>
      </w:pPr>
      <w:r w:rsidRPr="00F01F93">
        <w:rPr>
          <w:rFonts w:ascii="Times New Roman" w:hAnsi="Times New Roman" w:cs="Times New Roman"/>
          <w:sz w:val="28"/>
          <w:szCs w:val="28"/>
        </w:rPr>
        <w:t>Это может быть объяснено</w:t>
      </w:r>
      <w:r>
        <w:rPr>
          <w:rFonts w:ascii="Times New Roman" w:hAnsi="Times New Roman" w:cs="Times New Roman"/>
          <w:sz w:val="28"/>
          <w:szCs w:val="28"/>
        </w:rPr>
        <w:t xml:space="preserve"> </w:t>
      </w:r>
      <w:r w:rsidRPr="00F01F93">
        <w:rPr>
          <w:rFonts w:ascii="Times New Roman" w:hAnsi="Times New Roman" w:cs="Times New Roman"/>
          <w:sz w:val="28"/>
          <w:szCs w:val="28"/>
        </w:rPr>
        <w:t xml:space="preserve">тем, что </w:t>
      </w:r>
      <w:r>
        <w:rPr>
          <w:rFonts w:ascii="Times New Roman" w:hAnsi="Times New Roman" w:cs="Times New Roman"/>
          <w:sz w:val="28"/>
          <w:szCs w:val="28"/>
        </w:rPr>
        <w:t>в</w:t>
      </w:r>
      <w:r w:rsidRPr="00F01F93">
        <w:rPr>
          <w:rFonts w:ascii="Times New Roman" w:hAnsi="Times New Roman" w:cs="Times New Roman"/>
          <w:sz w:val="28"/>
          <w:szCs w:val="28"/>
        </w:rPr>
        <w:t xml:space="preserve"> процессе взаимодействия кремнеземных флюсов с оксидом железа (II), наличие алюминия способствует образованию </w:t>
      </w:r>
      <w:r>
        <w:rPr>
          <w:rFonts w:ascii="Times New Roman" w:hAnsi="Times New Roman" w:cs="Times New Roman"/>
          <w:sz w:val="28"/>
          <w:szCs w:val="28"/>
        </w:rPr>
        <w:t>тугоплавких соединений, типа альбит, анортоклаз, муллит,</w:t>
      </w:r>
      <w:r w:rsidRPr="00CB1BE9">
        <w:rPr>
          <w:rFonts w:ascii="Times New Roman" w:hAnsi="Times New Roman" w:cs="Times New Roman"/>
          <w:sz w:val="28"/>
          <w:szCs w:val="28"/>
        </w:rPr>
        <w:t xml:space="preserve"> </w:t>
      </w:r>
      <w:r>
        <w:rPr>
          <w:rFonts w:ascii="Times New Roman" w:hAnsi="Times New Roman" w:cs="Times New Roman"/>
          <w:sz w:val="28"/>
          <w:szCs w:val="28"/>
        </w:rPr>
        <w:t xml:space="preserve">согласно диаграмме состояния системы </w:t>
      </w:r>
      <w:r w:rsidRPr="00F01F93">
        <w:rPr>
          <w:rFonts w:ascii="Times New Roman" w:hAnsi="Times New Roman" w:cs="Times New Roman"/>
          <w:sz w:val="28"/>
          <w:szCs w:val="28"/>
        </w:rPr>
        <w:t>FeO-</w:t>
      </w:r>
      <w:r>
        <w:rPr>
          <w:rFonts w:ascii="Times New Roman" w:hAnsi="Times New Roman" w:cs="Times New Roman"/>
          <w:sz w:val="28"/>
          <w:szCs w:val="28"/>
        </w:rPr>
        <w:t xml:space="preserve"> </w:t>
      </w:r>
      <w:r w:rsidRPr="00F01F93">
        <w:rPr>
          <w:rFonts w:ascii="Times New Roman" w:hAnsi="Times New Roman" w:cs="Times New Roman"/>
          <w:sz w:val="28"/>
          <w:szCs w:val="28"/>
        </w:rPr>
        <w:t>SiO</w:t>
      </w:r>
      <w:r w:rsidRPr="002B547A">
        <w:rPr>
          <w:rFonts w:ascii="Times New Roman" w:hAnsi="Times New Roman" w:cs="Times New Roman"/>
          <w:sz w:val="28"/>
          <w:szCs w:val="28"/>
          <w:vertAlign w:val="subscript"/>
        </w:rPr>
        <w:t>2</w:t>
      </w:r>
      <w:r>
        <w:rPr>
          <w:rFonts w:ascii="Times New Roman" w:hAnsi="Times New Roman" w:cs="Times New Roman"/>
          <w:sz w:val="28"/>
          <w:szCs w:val="28"/>
        </w:rPr>
        <w:t>-</w:t>
      </w:r>
      <w:r w:rsidRPr="00312DB3">
        <w:rPr>
          <w:rFonts w:ascii="Times New Roman" w:hAnsi="Times New Roman" w:cs="Times New Roman"/>
          <w:sz w:val="28"/>
          <w:szCs w:val="28"/>
        </w:rPr>
        <w:t xml:space="preserve"> </w:t>
      </w:r>
      <w:r w:rsidRPr="00F01F93">
        <w:rPr>
          <w:rFonts w:ascii="Times New Roman" w:hAnsi="Times New Roman" w:cs="Times New Roman"/>
          <w:sz w:val="28"/>
          <w:szCs w:val="28"/>
        </w:rPr>
        <w:t>Al</w:t>
      </w:r>
      <w:r w:rsidRPr="002B547A">
        <w:rPr>
          <w:rFonts w:ascii="Times New Roman" w:hAnsi="Times New Roman" w:cs="Times New Roman"/>
          <w:sz w:val="28"/>
          <w:szCs w:val="28"/>
          <w:vertAlign w:val="subscript"/>
        </w:rPr>
        <w:t>2</w:t>
      </w:r>
      <w:r w:rsidRPr="00F01F93">
        <w:rPr>
          <w:rFonts w:ascii="Times New Roman" w:hAnsi="Times New Roman" w:cs="Times New Roman"/>
          <w:sz w:val="28"/>
          <w:szCs w:val="28"/>
        </w:rPr>
        <w:t>O</w:t>
      </w:r>
      <w:r w:rsidRPr="002B547A">
        <w:rPr>
          <w:rFonts w:ascii="Times New Roman" w:hAnsi="Times New Roman" w:cs="Times New Roman"/>
          <w:sz w:val="28"/>
          <w:szCs w:val="28"/>
          <w:vertAlign w:val="subscript"/>
        </w:rPr>
        <w:t>3</w:t>
      </w:r>
      <w:r w:rsidRPr="00CB1BE9">
        <w:rPr>
          <w:rFonts w:ascii="Times New Roman" w:hAnsi="Times New Roman" w:cs="Times New Roman"/>
          <w:sz w:val="28"/>
          <w:szCs w:val="28"/>
        </w:rPr>
        <w:t xml:space="preserve"> </w:t>
      </w:r>
      <w:r>
        <w:rPr>
          <w:rFonts w:ascii="Times New Roman" w:hAnsi="Times New Roman" w:cs="Times New Roman"/>
          <w:sz w:val="28"/>
          <w:szCs w:val="28"/>
        </w:rPr>
        <w:t>(Рисунок 2.2).</w:t>
      </w:r>
      <w:r w:rsidRPr="00F01F93">
        <w:rPr>
          <w:rFonts w:ascii="Times New Roman" w:hAnsi="Times New Roman" w:cs="Times New Roman"/>
          <w:sz w:val="28"/>
          <w:szCs w:val="28"/>
        </w:rPr>
        <w:t xml:space="preserve"> Эт</w:t>
      </w:r>
      <w:r>
        <w:rPr>
          <w:rFonts w:ascii="Times New Roman" w:hAnsi="Times New Roman" w:cs="Times New Roman"/>
          <w:sz w:val="28"/>
          <w:szCs w:val="28"/>
        </w:rPr>
        <w:t>и</w:t>
      </w:r>
      <w:r w:rsidRPr="00F01F93">
        <w:rPr>
          <w:rFonts w:ascii="Times New Roman" w:hAnsi="Times New Roman" w:cs="Times New Roman"/>
          <w:sz w:val="28"/>
          <w:szCs w:val="28"/>
        </w:rPr>
        <w:t xml:space="preserve"> соединени</w:t>
      </w:r>
      <w:r>
        <w:rPr>
          <w:rFonts w:ascii="Times New Roman" w:hAnsi="Times New Roman" w:cs="Times New Roman"/>
          <w:sz w:val="28"/>
          <w:szCs w:val="28"/>
        </w:rPr>
        <w:t>я</w:t>
      </w:r>
      <w:r w:rsidRPr="00F01F93">
        <w:rPr>
          <w:rFonts w:ascii="Times New Roman" w:hAnsi="Times New Roman" w:cs="Times New Roman"/>
          <w:sz w:val="28"/>
          <w:szCs w:val="28"/>
        </w:rPr>
        <w:t xml:space="preserve"> облада</w:t>
      </w:r>
      <w:r>
        <w:rPr>
          <w:rFonts w:ascii="Times New Roman" w:hAnsi="Times New Roman" w:cs="Times New Roman"/>
          <w:sz w:val="28"/>
          <w:szCs w:val="28"/>
        </w:rPr>
        <w:t>ю</w:t>
      </w:r>
      <w:r w:rsidRPr="00F01F93">
        <w:rPr>
          <w:rFonts w:ascii="Times New Roman" w:hAnsi="Times New Roman" w:cs="Times New Roman"/>
          <w:sz w:val="28"/>
          <w:szCs w:val="28"/>
        </w:rPr>
        <w:t xml:space="preserve">т высокой термостойкостью и температурой плавления, что делает </w:t>
      </w:r>
      <w:r>
        <w:rPr>
          <w:rFonts w:ascii="Times New Roman" w:hAnsi="Times New Roman" w:cs="Times New Roman"/>
          <w:sz w:val="28"/>
          <w:szCs w:val="28"/>
        </w:rPr>
        <w:t>их</w:t>
      </w:r>
      <w:r w:rsidRPr="00F01F93">
        <w:rPr>
          <w:rFonts w:ascii="Times New Roman" w:hAnsi="Times New Roman" w:cs="Times New Roman"/>
          <w:sz w:val="28"/>
          <w:szCs w:val="28"/>
        </w:rPr>
        <w:t xml:space="preserve"> трудноплавким</w:t>
      </w:r>
      <w:r>
        <w:rPr>
          <w:rFonts w:ascii="Times New Roman" w:hAnsi="Times New Roman" w:cs="Times New Roman"/>
          <w:sz w:val="28"/>
          <w:szCs w:val="28"/>
        </w:rPr>
        <w:t xml:space="preserve">и, </w:t>
      </w:r>
      <w:r w:rsidRPr="00F01F93">
        <w:rPr>
          <w:rFonts w:ascii="Times New Roman" w:hAnsi="Times New Roman" w:cs="Times New Roman"/>
          <w:sz w:val="28"/>
          <w:szCs w:val="28"/>
        </w:rPr>
        <w:t>затрудня</w:t>
      </w:r>
      <w:r>
        <w:rPr>
          <w:rFonts w:ascii="Times New Roman" w:hAnsi="Times New Roman" w:cs="Times New Roman"/>
          <w:sz w:val="28"/>
          <w:szCs w:val="28"/>
        </w:rPr>
        <w:t>я</w:t>
      </w:r>
      <w:r w:rsidRPr="00F01F93">
        <w:rPr>
          <w:rFonts w:ascii="Times New Roman" w:hAnsi="Times New Roman" w:cs="Times New Roman"/>
          <w:sz w:val="28"/>
          <w:szCs w:val="28"/>
        </w:rPr>
        <w:t xml:space="preserve"> </w:t>
      </w:r>
      <w:r>
        <w:rPr>
          <w:rFonts w:ascii="Times New Roman" w:hAnsi="Times New Roman" w:cs="Times New Roman"/>
          <w:sz w:val="28"/>
          <w:szCs w:val="28"/>
        </w:rPr>
        <w:t xml:space="preserve">процесс </w:t>
      </w:r>
      <w:r w:rsidRPr="00F01F93">
        <w:rPr>
          <w:rFonts w:ascii="Times New Roman" w:hAnsi="Times New Roman" w:cs="Times New Roman"/>
          <w:sz w:val="28"/>
          <w:szCs w:val="28"/>
        </w:rPr>
        <w:t>шлакообразовани</w:t>
      </w:r>
      <w:r>
        <w:rPr>
          <w:rFonts w:ascii="Times New Roman" w:hAnsi="Times New Roman" w:cs="Times New Roman"/>
          <w:sz w:val="28"/>
          <w:szCs w:val="28"/>
        </w:rPr>
        <w:t>я</w:t>
      </w:r>
      <w:r w:rsidRPr="00F01F93">
        <w:rPr>
          <w:rFonts w:ascii="Times New Roman" w:hAnsi="Times New Roman" w:cs="Times New Roman"/>
          <w:sz w:val="28"/>
          <w:szCs w:val="28"/>
        </w:rPr>
        <w:t xml:space="preserve">. </w:t>
      </w:r>
    </w:p>
    <w:p w14:paraId="2B5AD110" w14:textId="77777777" w:rsidR="002B05F6" w:rsidRDefault="002B05F6" w:rsidP="002B05F6">
      <w:pPr>
        <w:spacing w:after="0" w:line="240" w:lineRule="auto"/>
        <w:jc w:val="center"/>
        <w:rPr>
          <w:rFonts w:ascii="Times New Roman" w:hAnsi="Times New Roman" w:cs="Times New Roman"/>
          <w:sz w:val="28"/>
          <w:szCs w:val="28"/>
          <w:lang w:val="en-US"/>
        </w:rPr>
      </w:pPr>
      <w:r w:rsidRPr="000E594C">
        <w:rPr>
          <w:rFonts w:ascii="Times New Roman" w:hAnsi="Times New Roman" w:cs="Times New Roman"/>
          <w:noProof/>
          <w:sz w:val="28"/>
          <w:szCs w:val="28"/>
          <w:lang w:eastAsia="ru-RU"/>
        </w:rPr>
        <w:drawing>
          <wp:inline distT="0" distB="0" distL="0" distR="0" wp14:anchorId="44730CC2" wp14:editId="0CBD5A74">
            <wp:extent cx="5898292" cy="4429618"/>
            <wp:effectExtent l="0" t="0" r="7620" b="9525"/>
            <wp:docPr id="469840681" name="Рисунок 469840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20350" cy="4446184"/>
                    </a:xfrm>
                    <a:prstGeom prst="rect">
                      <a:avLst/>
                    </a:prstGeom>
                  </pic:spPr>
                </pic:pic>
              </a:graphicData>
            </a:graphic>
          </wp:inline>
        </w:drawing>
      </w:r>
    </w:p>
    <w:p w14:paraId="56131832" w14:textId="77777777" w:rsidR="002B05F6" w:rsidRPr="00312DB3" w:rsidRDefault="002B05F6" w:rsidP="002B05F6">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2.2 – Диаграмма состояния системы </w:t>
      </w:r>
      <w:r w:rsidRPr="00F01F93">
        <w:rPr>
          <w:rFonts w:ascii="Times New Roman" w:hAnsi="Times New Roman" w:cs="Times New Roman"/>
          <w:sz w:val="28"/>
          <w:szCs w:val="28"/>
        </w:rPr>
        <w:t>FeO-</w:t>
      </w:r>
      <w:r>
        <w:rPr>
          <w:rFonts w:ascii="Times New Roman" w:hAnsi="Times New Roman" w:cs="Times New Roman"/>
          <w:sz w:val="28"/>
          <w:szCs w:val="28"/>
        </w:rPr>
        <w:t xml:space="preserve"> </w:t>
      </w:r>
      <w:r w:rsidRPr="00F01F93">
        <w:rPr>
          <w:rFonts w:ascii="Times New Roman" w:hAnsi="Times New Roman" w:cs="Times New Roman"/>
          <w:sz w:val="28"/>
          <w:szCs w:val="28"/>
        </w:rPr>
        <w:t>SiO</w:t>
      </w:r>
      <w:r w:rsidRPr="002B547A">
        <w:rPr>
          <w:rFonts w:ascii="Times New Roman" w:hAnsi="Times New Roman" w:cs="Times New Roman"/>
          <w:sz w:val="28"/>
          <w:szCs w:val="28"/>
          <w:vertAlign w:val="subscript"/>
        </w:rPr>
        <w:t>2</w:t>
      </w:r>
      <w:r>
        <w:rPr>
          <w:rFonts w:ascii="Times New Roman" w:hAnsi="Times New Roman" w:cs="Times New Roman"/>
          <w:sz w:val="28"/>
          <w:szCs w:val="28"/>
        </w:rPr>
        <w:t>-</w:t>
      </w:r>
      <w:r w:rsidRPr="00312DB3">
        <w:rPr>
          <w:rFonts w:ascii="Times New Roman" w:hAnsi="Times New Roman" w:cs="Times New Roman"/>
          <w:sz w:val="28"/>
          <w:szCs w:val="28"/>
        </w:rPr>
        <w:t xml:space="preserve"> </w:t>
      </w:r>
      <w:r w:rsidRPr="00F01F93">
        <w:rPr>
          <w:rFonts w:ascii="Times New Roman" w:hAnsi="Times New Roman" w:cs="Times New Roman"/>
          <w:sz w:val="28"/>
          <w:szCs w:val="28"/>
        </w:rPr>
        <w:t>Al</w:t>
      </w:r>
      <w:r w:rsidRPr="002B547A">
        <w:rPr>
          <w:rFonts w:ascii="Times New Roman" w:hAnsi="Times New Roman" w:cs="Times New Roman"/>
          <w:sz w:val="28"/>
          <w:szCs w:val="28"/>
          <w:vertAlign w:val="subscript"/>
        </w:rPr>
        <w:t>2</w:t>
      </w:r>
      <w:r w:rsidRPr="00F01F93">
        <w:rPr>
          <w:rFonts w:ascii="Times New Roman" w:hAnsi="Times New Roman" w:cs="Times New Roman"/>
          <w:sz w:val="28"/>
          <w:szCs w:val="28"/>
        </w:rPr>
        <w:t>O</w:t>
      </w:r>
      <w:r w:rsidRPr="002B547A">
        <w:rPr>
          <w:rFonts w:ascii="Times New Roman" w:hAnsi="Times New Roman" w:cs="Times New Roman"/>
          <w:sz w:val="28"/>
          <w:szCs w:val="28"/>
          <w:vertAlign w:val="subscript"/>
        </w:rPr>
        <w:t>3</w:t>
      </w:r>
    </w:p>
    <w:p w14:paraId="359417A6" w14:textId="77777777" w:rsidR="002B05F6" w:rsidRDefault="002B05F6" w:rsidP="002B05F6">
      <w:pPr>
        <w:spacing w:after="0" w:line="240" w:lineRule="auto"/>
        <w:ind w:firstLine="567"/>
        <w:jc w:val="both"/>
        <w:rPr>
          <w:rFonts w:ascii="Times New Roman" w:hAnsi="Times New Roman" w:cs="Times New Roman"/>
          <w:b/>
          <w:sz w:val="28"/>
          <w:szCs w:val="28"/>
        </w:rPr>
      </w:pPr>
    </w:p>
    <w:p w14:paraId="0D5BFAD9" w14:textId="35661200" w:rsidR="002B05F6" w:rsidRDefault="002B05F6" w:rsidP="002B05F6">
      <w:pPr>
        <w:spacing w:after="0" w:line="240" w:lineRule="auto"/>
        <w:ind w:firstLine="567"/>
        <w:jc w:val="both"/>
        <w:rPr>
          <w:rFonts w:ascii="Times New Roman" w:hAnsi="Times New Roman" w:cs="Times New Roman"/>
          <w:sz w:val="28"/>
          <w:szCs w:val="28"/>
        </w:rPr>
      </w:pPr>
      <w:r w:rsidRPr="00F01F93">
        <w:rPr>
          <w:rFonts w:ascii="Times New Roman" w:hAnsi="Times New Roman" w:cs="Times New Roman"/>
          <w:sz w:val="28"/>
          <w:szCs w:val="28"/>
        </w:rPr>
        <w:t xml:space="preserve">По </w:t>
      </w:r>
      <w:r w:rsidRPr="0064610B">
        <w:rPr>
          <w:rFonts w:ascii="Times New Roman" w:hAnsi="Times New Roman" w:cs="Times New Roman"/>
          <w:sz w:val="28"/>
          <w:szCs w:val="28"/>
        </w:rPr>
        <w:t xml:space="preserve">данным </w:t>
      </w:r>
      <w:sdt>
        <w:sdtPr>
          <w:rPr>
            <w:rFonts w:ascii="Times New Roman" w:hAnsi="Times New Roman" w:cs="Times New Roman"/>
            <w:color w:val="000000"/>
            <w:sz w:val="28"/>
            <w:szCs w:val="28"/>
          </w:rPr>
          <w:tag w:val="MENDELEY_CITATION_v3_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"/>
          <w:id w:val="-355968273"/>
          <w:placeholder>
            <w:docPart w:val="FF2258AE39A0404A81238198F12B569D"/>
          </w:placeholder>
        </w:sdtPr>
        <w:sdtContent>
          <w:r w:rsidR="0096739E" w:rsidRPr="0096739E">
            <w:rPr>
              <w:rFonts w:ascii="Times New Roman" w:hAnsi="Times New Roman" w:cs="Times New Roman"/>
              <w:color w:val="000000"/>
              <w:sz w:val="28"/>
              <w:szCs w:val="28"/>
            </w:rPr>
            <w:t>[80]</w:t>
          </w:r>
        </w:sdtContent>
      </w:sdt>
      <w:r w:rsidRPr="0064610B">
        <w:rPr>
          <w:rFonts w:ascii="Times New Roman" w:hAnsi="Times New Roman" w:cs="Times New Roman"/>
          <w:sz w:val="28"/>
          <w:szCs w:val="28"/>
        </w:rPr>
        <w:t>, шлаки системы FeO-Fe</w:t>
      </w:r>
      <w:r w:rsidRPr="0064610B">
        <w:rPr>
          <w:rFonts w:ascii="Times New Roman" w:hAnsi="Times New Roman" w:cs="Times New Roman"/>
          <w:sz w:val="28"/>
          <w:szCs w:val="28"/>
          <w:vertAlign w:val="subscript"/>
        </w:rPr>
        <w:t>2</w:t>
      </w:r>
      <w:r w:rsidRPr="0064610B">
        <w:rPr>
          <w:rFonts w:ascii="Times New Roman" w:hAnsi="Times New Roman" w:cs="Times New Roman"/>
          <w:sz w:val="28"/>
          <w:szCs w:val="28"/>
        </w:rPr>
        <w:t>O</w:t>
      </w:r>
      <w:r w:rsidRPr="0064610B">
        <w:rPr>
          <w:rFonts w:ascii="Times New Roman" w:hAnsi="Times New Roman" w:cs="Times New Roman"/>
          <w:sz w:val="28"/>
          <w:szCs w:val="28"/>
          <w:vertAlign w:val="subscript"/>
        </w:rPr>
        <w:t>3</w:t>
      </w:r>
      <w:r w:rsidRPr="0064610B">
        <w:rPr>
          <w:rFonts w:ascii="Times New Roman" w:hAnsi="Times New Roman" w:cs="Times New Roman"/>
          <w:sz w:val="28"/>
          <w:szCs w:val="28"/>
        </w:rPr>
        <w:t>-SiO</w:t>
      </w:r>
      <w:r w:rsidRPr="0064610B">
        <w:rPr>
          <w:rFonts w:ascii="Times New Roman" w:hAnsi="Times New Roman" w:cs="Times New Roman"/>
          <w:sz w:val="28"/>
          <w:szCs w:val="28"/>
          <w:vertAlign w:val="subscript"/>
        </w:rPr>
        <w:t>2</w:t>
      </w:r>
      <w:r w:rsidRPr="0064610B">
        <w:rPr>
          <w:rFonts w:ascii="Times New Roman" w:hAnsi="Times New Roman" w:cs="Times New Roman"/>
          <w:sz w:val="28"/>
          <w:szCs w:val="28"/>
        </w:rPr>
        <w:t xml:space="preserve"> с оптимальным содержанием SiO</w:t>
      </w:r>
      <w:r w:rsidRPr="0064610B">
        <w:rPr>
          <w:rFonts w:ascii="Times New Roman" w:hAnsi="Times New Roman" w:cs="Times New Roman"/>
          <w:sz w:val="28"/>
          <w:szCs w:val="28"/>
          <w:vertAlign w:val="subscript"/>
        </w:rPr>
        <w:t>2</w:t>
      </w:r>
      <w:r w:rsidRPr="0064610B">
        <w:rPr>
          <w:rFonts w:ascii="Times New Roman" w:hAnsi="Times New Roman" w:cs="Times New Roman"/>
          <w:sz w:val="28"/>
          <w:szCs w:val="28"/>
        </w:rPr>
        <w:t>, при низком давлении кислорода, обладают более низкой температурой плавления, что предпочтительно для металлургических процессов. Однако, при увеличении давления</w:t>
      </w:r>
      <w:r w:rsidRPr="00F01F93">
        <w:rPr>
          <w:rFonts w:ascii="Times New Roman" w:hAnsi="Times New Roman" w:cs="Times New Roman"/>
          <w:sz w:val="28"/>
          <w:szCs w:val="28"/>
        </w:rPr>
        <w:t xml:space="preserve"> кислорода и присутствии Al</w:t>
      </w:r>
      <w:r w:rsidRPr="002B547A">
        <w:rPr>
          <w:rFonts w:ascii="Times New Roman" w:hAnsi="Times New Roman" w:cs="Times New Roman"/>
          <w:sz w:val="28"/>
          <w:szCs w:val="28"/>
          <w:vertAlign w:val="subscript"/>
        </w:rPr>
        <w:t>2</w:t>
      </w:r>
      <w:r w:rsidRPr="00F01F93">
        <w:rPr>
          <w:rFonts w:ascii="Times New Roman" w:hAnsi="Times New Roman" w:cs="Times New Roman"/>
          <w:sz w:val="28"/>
          <w:szCs w:val="28"/>
        </w:rPr>
        <w:t>O</w:t>
      </w:r>
      <w:r w:rsidRPr="002B547A">
        <w:rPr>
          <w:rFonts w:ascii="Times New Roman" w:hAnsi="Times New Roman" w:cs="Times New Roman"/>
          <w:sz w:val="28"/>
          <w:szCs w:val="28"/>
          <w:vertAlign w:val="subscript"/>
        </w:rPr>
        <w:t>3</w:t>
      </w:r>
      <w:r w:rsidRPr="00F01F93">
        <w:rPr>
          <w:rFonts w:ascii="Times New Roman" w:hAnsi="Times New Roman" w:cs="Times New Roman"/>
          <w:sz w:val="28"/>
          <w:szCs w:val="28"/>
        </w:rPr>
        <w:t xml:space="preserve"> формирование </w:t>
      </w:r>
      <w:r>
        <w:rPr>
          <w:rFonts w:ascii="Times New Roman" w:hAnsi="Times New Roman" w:cs="Times New Roman"/>
          <w:sz w:val="28"/>
          <w:szCs w:val="28"/>
        </w:rPr>
        <w:t>авгита,</w:t>
      </w:r>
      <w:r w:rsidRPr="00CB1BE9">
        <w:t xml:space="preserve"> </w:t>
      </w:r>
      <w:r w:rsidRPr="00CB1BE9">
        <w:rPr>
          <w:rFonts w:ascii="Times New Roman" w:hAnsi="Times New Roman" w:cs="Times New Roman"/>
          <w:sz w:val="28"/>
          <w:szCs w:val="28"/>
        </w:rPr>
        <w:t>который является минералом группы пироксенов с химической формулой (Ca,Na)(Mg,Fe,Al)[(Si,Al)</w:t>
      </w:r>
      <w:r w:rsidRPr="00CB1BE9">
        <w:rPr>
          <w:rFonts w:ascii="Times New Roman" w:hAnsi="Times New Roman" w:cs="Times New Roman"/>
          <w:sz w:val="28"/>
          <w:szCs w:val="28"/>
          <w:vertAlign w:val="subscript"/>
        </w:rPr>
        <w:t>2</w:t>
      </w:r>
      <w:r w:rsidRPr="00CB1BE9">
        <w:rPr>
          <w:rFonts w:ascii="Times New Roman" w:hAnsi="Times New Roman" w:cs="Times New Roman"/>
          <w:sz w:val="28"/>
          <w:szCs w:val="28"/>
        </w:rPr>
        <w:t>O</w:t>
      </w:r>
      <w:r w:rsidRPr="00CB1BE9">
        <w:rPr>
          <w:rFonts w:ascii="Times New Roman" w:hAnsi="Times New Roman" w:cs="Times New Roman"/>
          <w:sz w:val="28"/>
          <w:szCs w:val="28"/>
          <w:vertAlign w:val="subscript"/>
        </w:rPr>
        <w:t>6</w:t>
      </w:r>
      <w:r w:rsidRPr="00CB1BE9">
        <w:rPr>
          <w:rFonts w:ascii="Times New Roman" w:hAnsi="Times New Roman" w:cs="Times New Roman"/>
          <w:sz w:val="28"/>
          <w:szCs w:val="28"/>
        </w:rPr>
        <w:t>]</w:t>
      </w:r>
      <w:r>
        <w:rPr>
          <w:rFonts w:ascii="Times New Roman" w:hAnsi="Times New Roman" w:cs="Times New Roman"/>
          <w:sz w:val="28"/>
          <w:szCs w:val="28"/>
        </w:rPr>
        <w:t xml:space="preserve">, </w:t>
      </w:r>
      <w:r w:rsidRPr="00F01F93">
        <w:rPr>
          <w:rFonts w:ascii="Times New Roman" w:hAnsi="Times New Roman" w:cs="Times New Roman"/>
          <w:sz w:val="28"/>
          <w:szCs w:val="28"/>
        </w:rPr>
        <w:t>становится более вероятным</w:t>
      </w:r>
      <w:r>
        <w:rPr>
          <w:rFonts w:ascii="Times New Roman" w:hAnsi="Times New Roman" w:cs="Times New Roman"/>
          <w:sz w:val="28"/>
          <w:szCs w:val="28"/>
        </w:rPr>
        <w:t>, что характерно для автогенных процессов (ПВ)</w:t>
      </w:r>
      <w:r w:rsidRPr="00F01F93">
        <w:rPr>
          <w:rFonts w:ascii="Times New Roman" w:hAnsi="Times New Roman" w:cs="Times New Roman"/>
          <w:sz w:val="28"/>
          <w:szCs w:val="28"/>
        </w:rPr>
        <w:t>.</w:t>
      </w:r>
    </w:p>
    <w:p w14:paraId="1CB30B82"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3A1501">
        <w:rPr>
          <w:rFonts w:ascii="Times New Roman" w:eastAsia="Times New Roman" w:hAnsi="Times New Roman" w:cs="Times New Roman"/>
          <w:sz w:val="28"/>
          <w:szCs w:val="28"/>
          <w:lang w:eastAsia="ru-RU"/>
        </w:rPr>
        <w:t xml:space="preserve">Свойства шлака, такие как его температура плавления, вязкость и химическая устойчивость, во многом зависят от состава минералов в нем. Авгит, содержащий в себе алюминий и другие металлы, может участвовать в </w:t>
      </w:r>
      <w:r w:rsidRPr="003A1501">
        <w:rPr>
          <w:rFonts w:ascii="Times New Roman" w:eastAsia="Times New Roman" w:hAnsi="Times New Roman" w:cs="Times New Roman"/>
          <w:sz w:val="28"/>
          <w:szCs w:val="28"/>
          <w:lang w:eastAsia="ru-RU"/>
        </w:rPr>
        <w:lastRenderedPageBreak/>
        <w:t>образовании комплексных силикатов, влияя таким образом на эти характеристики шлака. К примеру, присутствие авгита в шлаке может уменьшать его температуру плавления и увеличивать вязкость</w:t>
      </w:r>
      <w:r>
        <w:rPr>
          <w:rFonts w:ascii="Times New Roman" w:eastAsia="Times New Roman" w:hAnsi="Times New Roman" w:cs="Times New Roman"/>
          <w:sz w:val="28"/>
          <w:szCs w:val="28"/>
          <w:lang w:eastAsia="ru-RU"/>
        </w:rPr>
        <w:t>.</w:t>
      </w:r>
    </w:p>
    <w:p w14:paraId="1BCD484E" w14:textId="77F50343" w:rsidR="002B05F6" w:rsidRPr="0064610B" w:rsidRDefault="002B05F6" w:rsidP="002B05F6">
      <w:pPr>
        <w:pStyle w:val="a8"/>
        <w:shd w:val="clear" w:color="auto" w:fill="FFFFFF"/>
        <w:spacing w:before="0" w:beforeAutospacing="0" w:after="0" w:afterAutospacing="0"/>
        <w:ind w:firstLine="567"/>
        <w:jc w:val="both"/>
        <w:rPr>
          <w:sz w:val="28"/>
          <w:szCs w:val="28"/>
        </w:rPr>
      </w:pPr>
      <w:r w:rsidRPr="00F35F8D">
        <w:rPr>
          <w:sz w:val="28"/>
          <w:szCs w:val="28"/>
        </w:rPr>
        <w:t xml:space="preserve">Концентраты меди, содержащие относительно небольшое количество железа, </w:t>
      </w:r>
      <w:r>
        <w:rPr>
          <w:sz w:val="28"/>
          <w:szCs w:val="28"/>
        </w:rPr>
        <w:t>можно плавить с</w:t>
      </w:r>
      <w:r w:rsidRPr="00F35F8D">
        <w:rPr>
          <w:sz w:val="28"/>
          <w:szCs w:val="28"/>
        </w:rPr>
        <w:t xml:space="preserve"> добавлением кремния и извести для образования шлака с содержанием 15% Ca, 44% SiO</w:t>
      </w:r>
      <w:r w:rsidRPr="00CB1BE9">
        <w:rPr>
          <w:sz w:val="28"/>
          <w:szCs w:val="28"/>
          <w:vertAlign w:val="subscript"/>
        </w:rPr>
        <w:t>2</w:t>
      </w:r>
      <w:r w:rsidRPr="00F35F8D">
        <w:rPr>
          <w:sz w:val="28"/>
          <w:szCs w:val="28"/>
        </w:rPr>
        <w:t>, FeO</w:t>
      </w:r>
      <w:r w:rsidRPr="00CB1BE9">
        <w:rPr>
          <w:sz w:val="28"/>
          <w:szCs w:val="28"/>
          <w:vertAlign w:val="subscript"/>
        </w:rPr>
        <w:t>x</w:t>
      </w:r>
      <w:r w:rsidRPr="00F35F8D">
        <w:rPr>
          <w:sz w:val="28"/>
          <w:szCs w:val="28"/>
        </w:rPr>
        <w:t xml:space="preserve"> 4.2%, Cu</w:t>
      </w:r>
      <w:r w:rsidRPr="00CB1BE9">
        <w:rPr>
          <w:sz w:val="28"/>
          <w:szCs w:val="28"/>
          <w:vertAlign w:val="subscript"/>
        </w:rPr>
        <w:t>2</w:t>
      </w:r>
      <w:r w:rsidRPr="00F35F8D">
        <w:rPr>
          <w:sz w:val="28"/>
          <w:szCs w:val="28"/>
        </w:rPr>
        <w:t xml:space="preserve">O. Преимущества добавления извести и кремния включают: уменьшение содержания растворенной меди, уменьшение образования шлака и уменьшение потерь меди </w:t>
      </w:r>
      <w:r>
        <w:rPr>
          <w:sz w:val="28"/>
          <w:szCs w:val="28"/>
        </w:rPr>
        <w:t>со</w:t>
      </w:r>
      <w:r w:rsidRPr="00F35F8D">
        <w:rPr>
          <w:sz w:val="28"/>
          <w:szCs w:val="28"/>
        </w:rPr>
        <w:t xml:space="preserve"> </w:t>
      </w:r>
      <w:r w:rsidRPr="0064610B">
        <w:rPr>
          <w:sz w:val="28"/>
          <w:szCs w:val="28"/>
        </w:rPr>
        <w:t xml:space="preserve">шлаками </w:t>
      </w:r>
      <w:sdt>
        <w:sdtPr>
          <w:rPr>
            <w:color w:val="000000"/>
            <w:sz w:val="28"/>
            <w:szCs w:val="28"/>
          </w:rPr>
          <w:tag w:val="MENDELEY_CITATION_v3_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"/>
          <w:id w:val="837585821"/>
          <w:placeholder>
            <w:docPart w:val="FF2258AE39A0404A81238198F12B569D"/>
          </w:placeholder>
        </w:sdtPr>
        <w:sdtContent>
          <w:r w:rsidR="0096739E" w:rsidRPr="0096739E">
            <w:rPr>
              <w:color w:val="000000"/>
              <w:sz w:val="28"/>
              <w:szCs w:val="28"/>
            </w:rPr>
            <w:t>[81]</w:t>
          </w:r>
        </w:sdtContent>
      </w:sdt>
      <w:r w:rsidRPr="0064610B">
        <w:rPr>
          <w:sz w:val="28"/>
          <w:szCs w:val="28"/>
        </w:rPr>
        <w:t xml:space="preserve">. </w:t>
      </w:r>
    </w:p>
    <w:p w14:paraId="2D5B9627"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2D9C2A64" w14:textId="77777777" w:rsidR="002B05F6" w:rsidRDefault="002B05F6" w:rsidP="002B05F6">
      <w:pPr>
        <w:spacing w:after="0" w:line="240" w:lineRule="auto"/>
        <w:ind w:firstLine="567"/>
        <w:jc w:val="both"/>
        <w:rPr>
          <w:rFonts w:ascii="Times New Roman" w:hAnsi="Times New Roman" w:cs="Times New Roman"/>
          <w:sz w:val="28"/>
          <w:szCs w:val="28"/>
        </w:rPr>
      </w:pPr>
      <w:r w:rsidRPr="006804E5">
        <w:rPr>
          <w:rFonts w:ascii="Times New Roman" w:hAnsi="Times New Roman" w:cs="Times New Roman"/>
          <w:sz w:val="28"/>
          <w:szCs w:val="28"/>
        </w:rPr>
        <w:t>2.1.3 Характеристика дополнительных источников топлива и изучение их теплотворной способности</w:t>
      </w:r>
    </w:p>
    <w:p w14:paraId="5B12F819" w14:textId="77777777" w:rsidR="002B05F6" w:rsidRDefault="002B05F6" w:rsidP="002B05F6">
      <w:pPr>
        <w:spacing w:after="0" w:line="240" w:lineRule="auto"/>
        <w:ind w:firstLine="567"/>
        <w:jc w:val="both"/>
        <w:rPr>
          <w:rFonts w:ascii="Times New Roman" w:hAnsi="Times New Roman" w:cs="Times New Roman"/>
          <w:sz w:val="28"/>
          <w:szCs w:val="28"/>
        </w:rPr>
      </w:pPr>
    </w:p>
    <w:p w14:paraId="01C4B2A6" w14:textId="77777777" w:rsidR="002B05F6" w:rsidRPr="006804E5"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В пункте 2.1.1 настоящей диссертации при расчете теплового баланса был выявлен дефицит тепла, в следствие того, что в последнее время на плавку поступают концентраты низкого качества, с низким содержанием железа, серы, и высоким содержанием цинка, все это отрицательно влияет на технологический процесс плавки, и ведет к потерям меди со шлаком. Исходя из этого появляется необходимость в подаче дополнительного топлива, для поддержания теплого баланса плавки и получения шлаков заданного состава.  </w:t>
      </w:r>
    </w:p>
    <w:p w14:paraId="72063C6E" w14:textId="3846D8BB" w:rsidR="002B05F6" w:rsidRPr="0064610B"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E7123">
        <w:rPr>
          <w:rFonts w:ascii="Times New Roman" w:eastAsia="Times New Roman" w:hAnsi="Times New Roman" w:cs="Times New Roman"/>
          <w:sz w:val="28"/>
          <w:szCs w:val="28"/>
          <w:lang w:eastAsia="ru-RU"/>
        </w:rPr>
        <w:t xml:space="preserve">Однозначно, использование природного газа в промышленности может обеспечить более высокую эффективность и уменьшить вредные выбросы в атмосферу по сравнению с другими видами топлива, так как, сжигание природного газа выделяет меньше углекислого газа, оксидов азота и серы, тем самым снижая экологическую нагрузку на окружающую среду. Однако, одной из главных причин, по которым природный газ до сих пор не используется как дополнительный источник тепла в медеплавильном производстве, является отсутствие инфраструктуры для его доставки. В частности, Балхашский медеплавильный завод сталкивается с проблемой отсутствия надежного подвода трубопровода. </w:t>
      </w:r>
      <w:r w:rsidRPr="0064610B">
        <w:rPr>
          <w:rFonts w:ascii="Times New Roman" w:eastAsia="Times New Roman" w:hAnsi="Times New Roman" w:cs="Times New Roman"/>
          <w:sz w:val="28"/>
          <w:szCs w:val="28"/>
          <w:lang w:eastAsia="ru-RU"/>
        </w:rPr>
        <w:t xml:space="preserve">Инвестиции в строительство трубопроводов и поддержание соответствующей эксплуатационной инфраструктуры требуют значительных средств и времени </w:t>
      </w:r>
      <w:sdt>
        <w:sdtPr>
          <w:rPr>
            <w:rFonts w:ascii="Times New Roman" w:eastAsia="Times New Roman" w:hAnsi="Times New Roman" w:cs="Times New Roman"/>
            <w:color w:val="000000"/>
            <w:sz w:val="28"/>
            <w:szCs w:val="28"/>
            <w:lang w:eastAsia="ru-RU"/>
          </w:rPr>
          <w:tag w:val="MENDELEY_CITATION_v3_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"/>
          <w:id w:val="-572205836"/>
          <w:placeholder>
            <w:docPart w:val="1C74C9B4C77840BB8EEBFD8FDD87A7AA"/>
          </w:placeholder>
        </w:sdtPr>
        <w:sdtEndPr>
          <w:rPr>
            <w:rFonts w:eastAsiaTheme="minorHAnsi"/>
            <w:lang w:eastAsia="en-US"/>
          </w:rPr>
        </w:sdtEndPr>
        <w:sdtContent>
          <w:r w:rsidR="0096739E" w:rsidRPr="0096739E">
            <w:rPr>
              <w:rFonts w:ascii="Times New Roman" w:hAnsi="Times New Roman" w:cs="Times New Roman"/>
              <w:color w:val="000000"/>
              <w:sz w:val="28"/>
              <w:szCs w:val="28"/>
            </w:rPr>
            <w:t>[82]</w:t>
          </w:r>
        </w:sdtContent>
      </w:sdt>
      <w:r w:rsidRPr="0064610B">
        <w:rPr>
          <w:rFonts w:ascii="Times New Roman" w:eastAsia="Times New Roman" w:hAnsi="Times New Roman" w:cs="Times New Roman"/>
          <w:sz w:val="28"/>
          <w:szCs w:val="28"/>
          <w:lang w:eastAsia="ru-RU"/>
        </w:rPr>
        <w:t>.</w:t>
      </w:r>
    </w:p>
    <w:p w14:paraId="744935A8" w14:textId="237D78E4" w:rsidR="002B05F6" w:rsidRPr="0064610B" w:rsidRDefault="001D0F5E" w:rsidP="002B05F6">
      <w:pPr>
        <w:spacing w:after="0" w:line="240" w:lineRule="auto"/>
        <w:ind w:firstLine="567"/>
        <w:jc w:val="both"/>
        <w:rPr>
          <w:rFonts w:ascii="Times New Roman" w:hAnsi="Times New Roman" w:cs="Times New Roman"/>
          <w:sz w:val="28"/>
          <w:szCs w:val="28"/>
        </w:rPr>
      </w:pPr>
      <w:r w:rsidRPr="001D0F5E">
        <w:rPr>
          <w:rFonts w:ascii="Times New Roman" w:hAnsi="Times New Roman" w:cs="Times New Roman"/>
          <w:sz w:val="28"/>
          <w:szCs w:val="28"/>
        </w:rPr>
        <w:t xml:space="preserve">На Балхашском медеплавильном заводе (БМЗ) для поддержания требуемого теплового режима в печах Ванюкова </w:t>
      </w:r>
      <w:r>
        <w:rPr>
          <w:rFonts w:ascii="Times New Roman" w:hAnsi="Times New Roman" w:cs="Times New Roman"/>
          <w:sz w:val="28"/>
          <w:szCs w:val="28"/>
          <w:lang w:val="kk-KZ"/>
        </w:rPr>
        <w:t>на сегодняшний</w:t>
      </w:r>
      <w:r w:rsidRPr="001D0F5E">
        <w:rPr>
          <w:rFonts w:ascii="Times New Roman" w:hAnsi="Times New Roman" w:cs="Times New Roman"/>
          <w:sz w:val="28"/>
          <w:szCs w:val="28"/>
        </w:rPr>
        <w:t xml:space="preserve"> используются </w:t>
      </w:r>
      <w:r>
        <w:rPr>
          <w:rFonts w:ascii="Times New Roman" w:hAnsi="Times New Roman" w:cs="Times New Roman"/>
          <w:sz w:val="28"/>
          <w:szCs w:val="28"/>
        </w:rPr>
        <w:t xml:space="preserve">такие </w:t>
      </w:r>
      <w:r w:rsidRPr="001D0F5E">
        <w:rPr>
          <w:rFonts w:ascii="Times New Roman" w:hAnsi="Times New Roman" w:cs="Times New Roman"/>
          <w:sz w:val="28"/>
          <w:szCs w:val="28"/>
        </w:rPr>
        <w:t>дополнительные топливные источники</w:t>
      </w:r>
      <w:r>
        <w:rPr>
          <w:rFonts w:ascii="Times New Roman" w:hAnsi="Times New Roman" w:cs="Times New Roman"/>
          <w:sz w:val="28"/>
          <w:szCs w:val="28"/>
        </w:rPr>
        <w:t>, как</w:t>
      </w:r>
      <w:r w:rsidRPr="001D0F5E">
        <w:rPr>
          <w:rFonts w:ascii="Times New Roman" w:hAnsi="Times New Roman" w:cs="Times New Roman"/>
          <w:sz w:val="28"/>
          <w:szCs w:val="28"/>
        </w:rPr>
        <w:t xml:space="preserve"> мазут и уголь. Мазут сжигается в специальных мазуто-нагревательных устройствах (МНУ), расположенных над поверхностью металлургического расплава, в то время как уголь загружается непосредственно на поверхность шлаковой ванны в зоне барботажа.</w:t>
      </w:r>
    </w:p>
    <w:p w14:paraId="379C5BF4" w14:textId="30F86204" w:rsidR="002B05F6" w:rsidRPr="009E7123" w:rsidRDefault="002B05F6" w:rsidP="001D0F5E">
      <w:pPr>
        <w:spacing w:after="0" w:line="240" w:lineRule="auto"/>
        <w:ind w:firstLine="567"/>
        <w:jc w:val="both"/>
        <w:rPr>
          <w:rFonts w:ascii="Times New Roman" w:hAnsi="Times New Roman" w:cs="Times New Roman"/>
          <w:sz w:val="28"/>
          <w:szCs w:val="28"/>
        </w:rPr>
      </w:pPr>
      <w:r w:rsidRPr="0064610B">
        <w:rPr>
          <w:rFonts w:ascii="Times New Roman" w:hAnsi="Times New Roman" w:cs="Times New Roman"/>
          <w:sz w:val="28"/>
          <w:szCs w:val="28"/>
        </w:rPr>
        <w:t>Для определения распределения тепла, образующегося при сжигании мазута, были проведены расчеты</w:t>
      </w:r>
      <w:r w:rsidR="000161F7">
        <w:rPr>
          <w:rFonts w:ascii="Times New Roman" w:hAnsi="Times New Roman" w:cs="Times New Roman"/>
          <w:sz w:val="28"/>
          <w:szCs w:val="28"/>
        </w:rPr>
        <w:t xml:space="preserve"> </w:t>
      </w:r>
      <w:sdt>
        <w:sdtPr>
          <w:rPr>
            <w:rFonts w:ascii="Times New Roman" w:hAnsi="Times New Roman" w:cs="Times New Roman"/>
            <w:color w:val="000000"/>
            <w:sz w:val="28"/>
            <w:szCs w:val="28"/>
          </w:rPr>
          <w:tag w:val="MENDELEY_CITATION_v3_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"/>
          <w:id w:val="-1062874268"/>
          <w:placeholder>
            <w:docPart w:val="DefaultPlaceholder_-1854013440"/>
          </w:placeholder>
        </w:sdtPr>
        <w:sdtContent>
          <w:r w:rsidR="0096739E" w:rsidRPr="0096739E">
            <w:rPr>
              <w:rFonts w:ascii="Times New Roman" w:hAnsi="Times New Roman" w:cs="Times New Roman"/>
              <w:color w:val="000000"/>
              <w:sz w:val="28"/>
              <w:szCs w:val="28"/>
            </w:rPr>
            <w:t>[83]</w:t>
          </w:r>
        </w:sdtContent>
      </w:sdt>
      <w:r w:rsidRPr="0064610B">
        <w:rPr>
          <w:rFonts w:ascii="Times New Roman" w:hAnsi="Times New Roman" w:cs="Times New Roman"/>
          <w:sz w:val="28"/>
          <w:szCs w:val="28"/>
        </w:rPr>
        <w:t>. Теплотворная способность мазута равна 39774,6 кДж/кг, а его сжигают 500 кг/ч</w:t>
      </w:r>
      <w:r w:rsidRPr="009E7123">
        <w:rPr>
          <w:rFonts w:ascii="Times New Roman" w:hAnsi="Times New Roman" w:cs="Times New Roman"/>
          <w:sz w:val="28"/>
          <w:szCs w:val="28"/>
        </w:rPr>
        <w:t xml:space="preserve">. Таким образом можно рассчитать распределение дополнительного тепла, полученного от сжигания мазута в МНУ на расплав. </w:t>
      </w:r>
    </w:p>
    <w:p w14:paraId="0B9353DF" w14:textId="77777777" w:rsidR="000161F7" w:rsidRDefault="001D0F5E" w:rsidP="001D0F5E">
      <w:pPr>
        <w:spacing w:after="0" w:line="240" w:lineRule="auto"/>
        <w:ind w:firstLine="567"/>
        <w:jc w:val="both"/>
        <w:rPr>
          <w:rFonts w:ascii="Times New Roman" w:hAnsi="Times New Roman" w:cs="Times New Roman"/>
          <w:sz w:val="28"/>
          <w:szCs w:val="28"/>
        </w:rPr>
      </w:pPr>
      <w:r w:rsidRPr="001D0F5E">
        <w:rPr>
          <w:rFonts w:ascii="Times New Roman" w:hAnsi="Times New Roman" w:cs="Times New Roman"/>
          <w:sz w:val="28"/>
          <w:szCs w:val="28"/>
        </w:rPr>
        <w:lastRenderedPageBreak/>
        <w:t>Проведенные расчеты позволили оценить распределение тепла, выделяющегося при сжигании мазута. Теплотворная способность мазута составляет 39774,6 кДж/кг, при его сжигании в количестве 500 кг/ч выделяется 19887300 кДж/ч общего тепла</w:t>
      </w:r>
      <w:r w:rsidR="000161F7">
        <w:rPr>
          <w:rFonts w:ascii="Times New Roman" w:hAnsi="Times New Roman" w:cs="Times New Roman"/>
          <w:sz w:val="28"/>
          <w:szCs w:val="28"/>
        </w:rPr>
        <w:t>, по формуле:</w:t>
      </w:r>
    </w:p>
    <w:p w14:paraId="29CC2519" w14:textId="77777777" w:rsidR="000161F7" w:rsidRDefault="000161F7" w:rsidP="001D0F5E">
      <w:pPr>
        <w:spacing w:after="0" w:line="240" w:lineRule="auto"/>
        <w:ind w:firstLine="567"/>
        <w:jc w:val="both"/>
        <w:rPr>
          <w:rFonts w:ascii="Times New Roman" w:hAnsi="Times New Roman" w:cs="Times New Roman"/>
          <w:sz w:val="28"/>
          <w:szCs w:val="28"/>
        </w:rPr>
      </w:pPr>
    </w:p>
    <w:p w14:paraId="67ADD9DA" w14:textId="310B2EEF" w:rsidR="001D0F5E" w:rsidRDefault="000161F7" w:rsidP="001D0F5E">
      <w:pPr>
        <w:spacing w:after="0" w:line="240" w:lineRule="auto"/>
        <w:ind w:firstLine="567"/>
        <w:jc w:val="both"/>
        <w:rPr>
          <w:rFonts w:ascii="Times New Roman" w:hAnsi="Times New Roman" w:cs="Times New Roman"/>
          <w:sz w:val="28"/>
          <w:szCs w:val="28"/>
        </w:rPr>
      </w:pPr>
      <w:r w:rsidRPr="000161F7">
        <w:rPr>
          <w:rFonts w:ascii="Times New Roman" w:hAnsi="Times New Roman" w:cs="Times New Roman"/>
          <w:sz w:val="28"/>
          <w:szCs w:val="28"/>
        </w:rPr>
        <w:t>Q = 39774,6 × 500 = 19887300 кДж/ч.</w:t>
      </w:r>
      <w:r w:rsidRPr="000161F7">
        <w:rPr>
          <w:rFonts w:ascii="Times New Roman" w:hAnsi="Times New Roman" w:cs="Times New Roman"/>
          <w:sz w:val="28"/>
          <w:szCs w:val="28"/>
        </w:rPr>
        <w:tab/>
      </w:r>
      <w:r w:rsidRPr="000161F7">
        <w:rPr>
          <w:rFonts w:ascii="Times New Roman" w:hAnsi="Times New Roman" w:cs="Times New Roman"/>
          <w:sz w:val="28"/>
          <w:szCs w:val="28"/>
        </w:rPr>
        <w:tab/>
      </w:r>
      <w:r w:rsidRPr="000161F7">
        <w:rPr>
          <w:rFonts w:ascii="Times New Roman" w:hAnsi="Times New Roman" w:cs="Times New Roman"/>
          <w:sz w:val="28"/>
          <w:szCs w:val="28"/>
        </w:rPr>
        <w:tab/>
      </w:r>
      <w:r w:rsidRPr="000161F7">
        <w:rPr>
          <w:rFonts w:ascii="Times New Roman" w:hAnsi="Times New Roman" w:cs="Times New Roman"/>
          <w:sz w:val="28"/>
          <w:szCs w:val="28"/>
        </w:rPr>
        <w:tab/>
      </w:r>
      <w:r w:rsidRPr="000161F7">
        <w:rPr>
          <w:rFonts w:ascii="Times New Roman" w:hAnsi="Times New Roman" w:cs="Times New Roman"/>
          <w:sz w:val="28"/>
          <w:szCs w:val="28"/>
        </w:rPr>
        <w:tab/>
      </w:r>
      <w:r>
        <w:rPr>
          <w:rFonts w:ascii="Times New Roman" w:hAnsi="Times New Roman" w:cs="Times New Roman"/>
          <w:sz w:val="28"/>
          <w:szCs w:val="28"/>
        </w:rPr>
        <w:t xml:space="preserve">     </w:t>
      </w:r>
      <w:r w:rsidRPr="000161F7">
        <w:rPr>
          <w:rFonts w:ascii="Times New Roman" w:hAnsi="Times New Roman" w:cs="Times New Roman"/>
          <w:sz w:val="28"/>
          <w:szCs w:val="28"/>
        </w:rPr>
        <w:t>(2.9)</w:t>
      </w:r>
    </w:p>
    <w:p w14:paraId="46D2A16E" w14:textId="77777777" w:rsidR="000161F7" w:rsidRDefault="000161F7" w:rsidP="001D0F5E">
      <w:pPr>
        <w:spacing w:after="0" w:line="240" w:lineRule="auto"/>
        <w:ind w:firstLine="567"/>
        <w:jc w:val="both"/>
        <w:rPr>
          <w:rFonts w:ascii="Times New Roman" w:hAnsi="Times New Roman" w:cs="Times New Roman"/>
          <w:sz w:val="28"/>
          <w:szCs w:val="28"/>
        </w:rPr>
      </w:pPr>
    </w:p>
    <w:p w14:paraId="15146397" w14:textId="4A1FEDE6" w:rsidR="000161F7" w:rsidRPr="001D0F5E" w:rsidRDefault="000161F7" w:rsidP="001D0F5E">
      <w:pPr>
        <w:spacing w:after="0" w:line="240" w:lineRule="auto"/>
        <w:ind w:firstLine="567"/>
        <w:jc w:val="both"/>
        <w:rPr>
          <w:rFonts w:ascii="Times New Roman" w:hAnsi="Times New Roman" w:cs="Times New Roman"/>
          <w:sz w:val="28"/>
          <w:szCs w:val="28"/>
        </w:rPr>
      </w:pPr>
      <w:r w:rsidRPr="009E7123">
        <w:rPr>
          <w:rFonts w:ascii="Times New Roman" w:eastAsia="Times New Roman" w:hAnsi="Times New Roman" w:cs="Times New Roman"/>
          <w:sz w:val="28"/>
          <w:szCs w:val="28"/>
          <w:lang w:val="en-US" w:eastAsia="ru-RU"/>
        </w:rPr>
        <w:t>Q</w:t>
      </w:r>
      <w:r w:rsidRPr="009E7123">
        <w:rPr>
          <w:rFonts w:ascii="Times New Roman" w:eastAsia="Times New Roman" w:hAnsi="Times New Roman" w:cs="Times New Roman"/>
          <w:sz w:val="28"/>
          <w:szCs w:val="28"/>
          <w:vertAlign w:val="subscript"/>
          <w:lang w:eastAsia="ru-RU"/>
        </w:rPr>
        <w:t>1</w:t>
      </w:r>
      <w:r w:rsidRPr="009E7123">
        <w:rPr>
          <w:rFonts w:ascii="Times New Roman" w:eastAsia="Times New Roman" w:hAnsi="Times New Roman" w:cs="Times New Roman"/>
          <w:sz w:val="28"/>
          <w:szCs w:val="28"/>
          <w:lang w:eastAsia="ru-RU"/>
        </w:rPr>
        <w:t xml:space="preserve"> = с × </w:t>
      </w:r>
      <w:r w:rsidRPr="009E7123">
        <w:rPr>
          <w:rFonts w:ascii="Times New Roman" w:eastAsia="Times New Roman" w:hAnsi="Times New Roman" w:cs="Times New Roman"/>
          <w:sz w:val="28"/>
          <w:szCs w:val="28"/>
          <w:lang w:val="en-US" w:eastAsia="ru-RU"/>
        </w:rPr>
        <w:t>m</w:t>
      </w:r>
      <w:r w:rsidRPr="009E7123">
        <w:rPr>
          <w:rFonts w:ascii="Times New Roman" w:eastAsia="Times New Roman" w:hAnsi="Times New Roman" w:cs="Times New Roman"/>
          <w:sz w:val="28"/>
          <w:szCs w:val="28"/>
          <w:lang w:eastAsia="ru-RU"/>
        </w:rPr>
        <w:t xml:space="preserve"> × </w:t>
      </w:r>
      <w:r w:rsidRPr="009E7123">
        <w:rPr>
          <w:rFonts w:ascii="Times New Roman" w:eastAsia="Times New Roman" w:hAnsi="Times New Roman" w:cs="Times New Roman"/>
          <w:sz w:val="28"/>
          <w:szCs w:val="28"/>
          <w:lang w:eastAsia="ru-RU"/>
        </w:rPr>
        <w:sym w:font="Symbol" w:char="F044"/>
      </w:r>
      <w:r w:rsidRPr="009E7123">
        <w:rPr>
          <w:rFonts w:ascii="Times New Roman" w:eastAsia="Times New Roman" w:hAnsi="Times New Roman" w:cs="Times New Roman"/>
          <w:sz w:val="28"/>
          <w:szCs w:val="28"/>
          <w:lang w:eastAsia="ru-RU"/>
        </w:rPr>
        <w:t>Т,</w:t>
      </w:r>
      <w:r w:rsidRPr="009E7123">
        <w:rPr>
          <w:rFonts w:ascii="Times New Roman" w:eastAsia="Times New Roman" w:hAnsi="Times New Roman" w:cs="Times New Roman"/>
          <w:sz w:val="28"/>
          <w:szCs w:val="28"/>
          <w:lang w:eastAsia="ru-RU"/>
        </w:rPr>
        <w:tab/>
      </w:r>
      <w:r w:rsidRPr="000161F7">
        <w:rPr>
          <w:rFonts w:ascii="Times New Roman" w:hAnsi="Times New Roman" w:cs="Times New Roman"/>
          <w:sz w:val="28"/>
          <w:szCs w:val="28"/>
        </w:rPr>
        <w:tab/>
      </w:r>
      <w:r w:rsidRPr="000161F7">
        <w:rPr>
          <w:rFonts w:ascii="Times New Roman" w:hAnsi="Times New Roman" w:cs="Times New Roman"/>
          <w:sz w:val="28"/>
          <w:szCs w:val="28"/>
        </w:rPr>
        <w:tab/>
      </w:r>
      <w:r w:rsidRPr="000161F7">
        <w:rPr>
          <w:rFonts w:ascii="Times New Roman" w:hAnsi="Times New Roman" w:cs="Times New Roman"/>
          <w:sz w:val="28"/>
          <w:szCs w:val="28"/>
        </w:rPr>
        <w:tab/>
      </w:r>
      <w:r w:rsidRPr="000161F7">
        <w:rPr>
          <w:rFonts w:ascii="Times New Roman" w:hAnsi="Times New Roman" w:cs="Times New Roman"/>
          <w:sz w:val="28"/>
          <w:szCs w:val="28"/>
        </w:rPr>
        <w:tab/>
      </w:r>
      <w:r w:rsidRPr="000161F7">
        <w:rPr>
          <w:rFonts w:ascii="Times New Roman" w:hAnsi="Times New Roman" w:cs="Times New Roman"/>
          <w:sz w:val="28"/>
          <w:szCs w:val="28"/>
        </w:rPr>
        <w:tab/>
      </w:r>
      <w:r w:rsidRPr="000161F7">
        <w:rPr>
          <w:rFonts w:ascii="Times New Roman" w:hAnsi="Times New Roman" w:cs="Times New Roman"/>
          <w:sz w:val="28"/>
          <w:szCs w:val="28"/>
        </w:rPr>
        <w:tab/>
      </w:r>
      <w:r w:rsidRPr="000161F7">
        <w:rPr>
          <w:rFonts w:ascii="Times New Roman" w:hAnsi="Times New Roman" w:cs="Times New Roman"/>
          <w:sz w:val="28"/>
          <w:szCs w:val="28"/>
        </w:rPr>
        <w:tab/>
      </w:r>
      <w:r w:rsidRPr="000161F7">
        <w:rPr>
          <w:rFonts w:ascii="Times New Roman" w:hAnsi="Times New Roman" w:cs="Times New Roman"/>
          <w:sz w:val="28"/>
          <w:szCs w:val="28"/>
        </w:rPr>
        <w:tab/>
      </w:r>
      <w:r>
        <w:rPr>
          <w:rFonts w:ascii="Times New Roman" w:hAnsi="Times New Roman" w:cs="Times New Roman"/>
          <w:sz w:val="28"/>
          <w:szCs w:val="28"/>
        </w:rPr>
        <w:t xml:space="preserve">   </w:t>
      </w:r>
      <w:r w:rsidRPr="000161F7">
        <w:rPr>
          <w:rFonts w:ascii="Times New Roman" w:hAnsi="Times New Roman" w:cs="Times New Roman"/>
          <w:sz w:val="28"/>
          <w:szCs w:val="28"/>
        </w:rPr>
        <w:t>(2.10)</w:t>
      </w:r>
    </w:p>
    <w:p w14:paraId="3BAFA7E2" w14:textId="77777777" w:rsidR="000161F7" w:rsidRDefault="000161F7" w:rsidP="001D0F5E">
      <w:pPr>
        <w:spacing w:after="0" w:line="240" w:lineRule="auto"/>
        <w:ind w:firstLine="567"/>
        <w:jc w:val="both"/>
        <w:rPr>
          <w:rFonts w:ascii="Times New Roman" w:hAnsi="Times New Roman" w:cs="Times New Roman"/>
          <w:sz w:val="28"/>
          <w:szCs w:val="28"/>
        </w:rPr>
      </w:pPr>
    </w:p>
    <w:p w14:paraId="67F22FEF" w14:textId="11E0CDA7" w:rsidR="001D0F5E" w:rsidRPr="001D0F5E" w:rsidRDefault="001D0F5E" w:rsidP="001D0F5E">
      <w:pPr>
        <w:spacing w:after="0" w:line="240" w:lineRule="auto"/>
        <w:ind w:firstLine="567"/>
        <w:jc w:val="both"/>
        <w:rPr>
          <w:rFonts w:ascii="Times New Roman" w:hAnsi="Times New Roman" w:cs="Times New Roman"/>
          <w:sz w:val="28"/>
          <w:szCs w:val="28"/>
        </w:rPr>
      </w:pPr>
      <w:r w:rsidRPr="001D0F5E">
        <w:rPr>
          <w:rFonts w:ascii="Times New Roman" w:hAnsi="Times New Roman" w:cs="Times New Roman"/>
          <w:sz w:val="28"/>
          <w:szCs w:val="28"/>
        </w:rPr>
        <w:t>Для определения доли этого тепла, поступающего непосредственно в расплав</w:t>
      </w:r>
      <w:r w:rsidR="000161F7" w:rsidRPr="000161F7">
        <w:rPr>
          <w:rFonts w:ascii="Times New Roman" w:hAnsi="Times New Roman" w:cs="Times New Roman"/>
          <w:sz w:val="28"/>
          <w:szCs w:val="28"/>
        </w:rPr>
        <w:t xml:space="preserve"> </w:t>
      </w:r>
      <w:r w:rsidR="000161F7">
        <w:rPr>
          <w:rFonts w:ascii="Times New Roman" w:hAnsi="Times New Roman" w:cs="Times New Roman"/>
          <w:sz w:val="28"/>
          <w:szCs w:val="28"/>
        </w:rPr>
        <w:t>по формуле 2.10</w:t>
      </w:r>
      <w:r w:rsidRPr="001D0F5E">
        <w:rPr>
          <w:rFonts w:ascii="Times New Roman" w:hAnsi="Times New Roman" w:cs="Times New Roman"/>
          <w:sz w:val="28"/>
          <w:szCs w:val="28"/>
        </w:rPr>
        <w:t>, были использованы значения теплоемкости шлакового расплава</w:t>
      </w:r>
      <w:r w:rsidR="000161F7">
        <w:rPr>
          <w:rFonts w:ascii="Times New Roman" w:hAnsi="Times New Roman" w:cs="Times New Roman"/>
          <w:sz w:val="28"/>
          <w:szCs w:val="28"/>
        </w:rPr>
        <w:t xml:space="preserve"> </w:t>
      </w:r>
      <w:r w:rsidR="000161F7" w:rsidRPr="000161F7">
        <w:rPr>
          <w:rFonts w:ascii="Times New Roman" w:hAnsi="Times New Roman" w:cs="Times New Roman"/>
          <w:i/>
          <w:sz w:val="28"/>
          <w:szCs w:val="28"/>
        </w:rPr>
        <w:t>с</w:t>
      </w:r>
      <w:r w:rsidR="000161F7">
        <w:rPr>
          <w:rFonts w:ascii="Times New Roman" w:hAnsi="Times New Roman" w:cs="Times New Roman"/>
          <w:sz w:val="28"/>
          <w:szCs w:val="28"/>
        </w:rPr>
        <w:t xml:space="preserve"> </w:t>
      </w:r>
      <w:r w:rsidRPr="001D0F5E">
        <w:rPr>
          <w:rFonts w:ascii="Times New Roman" w:hAnsi="Times New Roman" w:cs="Times New Roman"/>
          <w:sz w:val="28"/>
          <w:szCs w:val="28"/>
        </w:rPr>
        <w:t xml:space="preserve">(1,172304 кДж/кг·°C) и его массового расхода </w:t>
      </w:r>
      <w:r w:rsidR="000161F7" w:rsidRPr="000161F7">
        <w:rPr>
          <w:rFonts w:ascii="Times New Roman" w:hAnsi="Times New Roman" w:cs="Times New Roman"/>
          <w:i/>
          <w:sz w:val="28"/>
          <w:szCs w:val="28"/>
          <w:lang w:val="en-US"/>
        </w:rPr>
        <w:t>m</w:t>
      </w:r>
      <w:r w:rsidR="000161F7" w:rsidRPr="000161F7">
        <w:rPr>
          <w:rFonts w:ascii="Times New Roman" w:hAnsi="Times New Roman" w:cs="Times New Roman"/>
          <w:sz w:val="28"/>
          <w:szCs w:val="28"/>
        </w:rPr>
        <w:t xml:space="preserve"> </w:t>
      </w:r>
      <w:r w:rsidRPr="001D0F5E">
        <w:rPr>
          <w:rFonts w:ascii="Times New Roman" w:hAnsi="Times New Roman" w:cs="Times New Roman"/>
          <w:sz w:val="28"/>
          <w:szCs w:val="28"/>
        </w:rPr>
        <w:t>(около 80000 кг/ч при производительности печи 100 т/ч). Расчеты показали, что только 4689216 кДж/ч или 23,6% от общего тепла сжигания мазута идет на нагрев металлургического расплава. Остальная часть тепла расходуется на нагрев воды в системе водяного охлаждения печи и разогрев отходящих газов.</w:t>
      </w:r>
    </w:p>
    <w:p w14:paraId="5C57063F" w14:textId="77777777" w:rsidR="000161F7" w:rsidRPr="000161F7" w:rsidRDefault="000161F7" w:rsidP="000161F7">
      <w:pPr>
        <w:spacing w:after="0" w:line="240" w:lineRule="auto"/>
        <w:ind w:firstLine="567"/>
        <w:jc w:val="both"/>
        <w:rPr>
          <w:rFonts w:ascii="Times New Roman" w:hAnsi="Times New Roman" w:cs="Times New Roman"/>
          <w:sz w:val="28"/>
          <w:szCs w:val="28"/>
        </w:rPr>
      </w:pPr>
      <w:r w:rsidRPr="000161F7">
        <w:rPr>
          <w:rFonts w:ascii="Times New Roman" w:hAnsi="Times New Roman" w:cs="Times New Roman"/>
          <w:sz w:val="28"/>
          <w:szCs w:val="28"/>
        </w:rPr>
        <w:t>Согласно расчетам, проведенным с использованием программы "PV balh", разработанной специалистами МИСиС для печей Ванюкова на Балхашском медеплавильном заводе, при производительности печи 100 т/ч и выходе штейна с 50% содержанием меди, общее количество тепла, выделяющееся за счет окислительных реакций в процессе плавки, составляет примерно 251208000 кДж/ч без учета теплоты, вносимой сжиганием мазута в МНУ.</w:t>
      </w:r>
    </w:p>
    <w:p w14:paraId="0D249B9D" w14:textId="77777777" w:rsidR="000161F7" w:rsidRDefault="000161F7" w:rsidP="000161F7">
      <w:pPr>
        <w:spacing w:after="0" w:line="240" w:lineRule="auto"/>
        <w:ind w:firstLine="567"/>
        <w:jc w:val="both"/>
        <w:rPr>
          <w:rFonts w:ascii="Times New Roman" w:hAnsi="Times New Roman" w:cs="Times New Roman"/>
          <w:sz w:val="28"/>
          <w:szCs w:val="28"/>
        </w:rPr>
      </w:pPr>
      <w:r w:rsidRPr="000161F7">
        <w:rPr>
          <w:rFonts w:ascii="Times New Roman" w:hAnsi="Times New Roman" w:cs="Times New Roman"/>
          <w:sz w:val="28"/>
          <w:szCs w:val="28"/>
        </w:rPr>
        <w:t>Расчеты показали, что сжигание 500 кг мазута в мазуто-нагревательных устройствах (МНУ) обеспечивает около 7,9% от общего количества тепла, выделяющегося при плавке сульфидной шихты.</w:t>
      </w:r>
      <w:r>
        <w:rPr>
          <w:rFonts w:ascii="Times New Roman" w:hAnsi="Times New Roman" w:cs="Times New Roman"/>
          <w:sz w:val="28"/>
          <w:szCs w:val="28"/>
        </w:rPr>
        <w:t xml:space="preserve"> </w:t>
      </w:r>
    </w:p>
    <w:p w14:paraId="7EC772D6" w14:textId="3F6E7FAB" w:rsidR="001D0F5E" w:rsidRDefault="001D0F5E" w:rsidP="000161F7">
      <w:pPr>
        <w:spacing w:after="0" w:line="240" w:lineRule="auto"/>
        <w:ind w:firstLine="567"/>
        <w:jc w:val="both"/>
        <w:rPr>
          <w:rFonts w:ascii="Times New Roman" w:hAnsi="Times New Roman" w:cs="Times New Roman"/>
          <w:sz w:val="28"/>
          <w:szCs w:val="28"/>
        </w:rPr>
      </w:pPr>
      <w:r w:rsidRPr="001D0F5E">
        <w:rPr>
          <w:rFonts w:ascii="Times New Roman" w:hAnsi="Times New Roman" w:cs="Times New Roman"/>
          <w:sz w:val="28"/>
          <w:szCs w:val="28"/>
        </w:rPr>
        <w:t>Что касается использования угля, его добавление на поверхность шлаковой ванны оказывается малоэффективным ввиду большого различия плотностей угля и шлака, что препятствует их перемешиванию. Кроме того, высокая глубина шлакового расплава (2400 мм) не позволяет углю взаимодействовать с кислородом дутья, и уголь преимущественно сгорает за счет подсоса воздуха, нагревая верхние участки печи. Несгоревший уголь может вступать в эндотермические реакции восстановления оксидов шлака, охлаждая его и усложняя выход газов из вязкого расплава в задней зоне печи.</w:t>
      </w:r>
    </w:p>
    <w:p w14:paraId="75D610D1" w14:textId="42EC500A" w:rsidR="002B05F6" w:rsidRPr="009E7123" w:rsidRDefault="002B05F6" w:rsidP="001D0F5E">
      <w:pPr>
        <w:spacing w:after="0" w:line="240" w:lineRule="auto"/>
        <w:ind w:firstLine="567"/>
        <w:jc w:val="both"/>
        <w:rPr>
          <w:rFonts w:ascii="Times New Roman" w:hAnsi="Times New Roman" w:cs="Times New Roman"/>
          <w:sz w:val="28"/>
          <w:szCs w:val="28"/>
        </w:rPr>
      </w:pPr>
      <w:r w:rsidRPr="009E7123">
        <w:rPr>
          <w:rFonts w:ascii="Times New Roman" w:eastAsia="Times New Roman" w:hAnsi="Times New Roman" w:cs="Times New Roman"/>
          <w:sz w:val="28"/>
          <w:szCs w:val="28"/>
          <w:lang w:eastAsia="ru-RU"/>
        </w:rPr>
        <w:t xml:space="preserve">Основные преимущества автогенной непрерывной плавки медного сульфидного сырья, в том числе, в печи Ванюкова связаны с возможностью ее осуществления за счет тепла экзотермических реакций окисления сульфидов железа. Однако требования к получению штейна определенного состава, а также снижение содержания сульфидов железа в медных концентратах, и, следовательно, в шихте, делает необходимым использование дополнительного топлива. </w:t>
      </w:r>
    </w:p>
    <w:p w14:paraId="305018EA" w14:textId="77777777" w:rsidR="002B05F6" w:rsidRPr="002D11E6" w:rsidRDefault="002B05F6" w:rsidP="002B05F6">
      <w:pPr>
        <w:pStyle w:val="a8"/>
        <w:shd w:val="clear" w:color="auto" w:fill="FFFFFF"/>
        <w:spacing w:before="0" w:beforeAutospacing="0" w:after="0" w:afterAutospacing="0"/>
        <w:ind w:firstLine="567"/>
        <w:jc w:val="both"/>
        <w:rPr>
          <w:sz w:val="28"/>
          <w:szCs w:val="28"/>
        </w:rPr>
      </w:pPr>
    </w:p>
    <w:p w14:paraId="7C79433E" w14:textId="77777777" w:rsidR="000161F7" w:rsidRDefault="000161F7" w:rsidP="002B05F6">
      <w:pPr>
        <w:pStyle w:val="a8"/>
        <w:shd w:val="clear" w:color="auto" w:fill="FFFFFF"/>
        <w:spacing w:before="0" w:beforeAutospacing="0" w:after="0" w:afterAutospacing="0"/>
        <w:ind w:firstLine="567"/>
        <w:jc w:val="both"/>
        <w:rPr>
          <w:b/>
          <w:sz w:val="28"/>
          <w:szCs w:val="28"/>
        </w:rPr>
      </w:pPr>
    </w:p>
    <w:p w14:paraId="2DEC5121" w14:textId="77777777" w:rsidR="000161F7" w:rsidRDefault="000161F7" w:rsidP="002B05F6">
      <w:pPr>
        <w:pStyle w:val="a8"/>
        <w:shd w:val="clear" w:color="auto" w:fill="FFFFFF"/>
        <w:spacing w:before="0" w:beforeAutospacing="0" w:after="0" w:afterAutospacing="0"/>
        <w:ind w:firstLine="567"/>
        <w:jc w:val="both"/>
        <w:rPr>
          <w:b/>
          <w:sz w:val="28"/>
          <w:szCs w:val="28"/>
        </w:rPr>
      </w:pPr>
    </w:p>
    <w:p w14:paraId="0BD88D92" w14:textId="6D42921D" w:rsidR="002B05F6" w:rsidRDefault="002B05F6" w:rsidP="002B05F6">
      <w:pPr>
        <w:pStyle w:val="a8"/>
        <w:shd w:val="clear" w:color="auto" w:fill="FFFFFF"/>
        <w:spacing w:before="0" w:beforeAutospacing="0" w:after="0" w:afterAutospacing="0"/>
        <w:ind w:firstLine="567"/>
        <w:jc w:val="both"/>
        <w:rPr>
          <w:b/>
          <w:color w:val="FF0000"/>
          <w:sz w:val="28"/>
          <w:szCs w:val="28"/>
        </w:rPr>
      </w:pPr>
      <w:r>
        <w:rPr>
          <w:b/>
          <w:sz w:val="28"/>
          <w:szCs w:val="28"/>
        </w:rPr>
        <w:lastRenderedPageBreak/>
        <w:t xml:space="preserve">2.2 Распределение меди и драгоценных металлов между продуктами плавки </w:t>
      </w:r>
    </w:p>
    <w:p w14:paraId="0DBBD53C" w14:textId="77777777" w:rsidR="002B05F6" w:rsidRPr="009B362E" w:rsidRDefault="002B05F6" w:rsidP="002B05F6">
      <w:pPr>
        <w:pStyle w:val="a8"/>
        <w:shd w:val="clear" w:color="auto" w:fill="FFFFFF"/>
        <w:spacing w:before="0" w:beforeAutospacing="0" w:after="0" w:afterAutospacing="0"/>
        <w:ind w:firstLine="567"/>
        <w:jc w:val="both"/>
        <w:rPr>
          <w:b/>
          <w:color w:val="FF0000"/>
          <w:sz w:val="28"/>
          <w:szCs w:val="28"/>
        </w:rPr>
      </w:pPr>
    </w:p>
    <w:p w14:paraId="79F0254D" w14:textId="723F1C04"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Из </w:t>
      </w:r>
      <w:r w:rsidRPr="0064610B">
        <w:rPr>
          <w:rFonts w:ascii="Times New Roman" w:hAnsi="Times New Roman" w:cs="Times New Roman"/>
          <w:sz w:val="28"/>
          <w:szCs w:val="28"/>
        </w:rPr>
        <w:t xml:space="preserve">источника </w:t>
      </w:r>
      <w:sdt>
        <w:sdtPr>
          <w:rPr>
            <w:rFonts w:ascii="Times New Roman" w:hAnsi="Times New Roman" w:cs="Times New Roman"/>
            <w:color w:val="000000"/>
            <w:sz w:val="28"/>
            <w:szCs w:val="28"/>
          </w:rPr>
          <w:tag w:val="MENDELEY_CITATION_v3_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"/>
          <w:id w:val="-1012760415"/>
          <w:placeholder>
            <w:docPart w:val="844F36335312480C8CCC7621DC0C69EF"/>
          </w:placeholder>
        </w:sdtPr>
        <w:sdtContent>
          <w:r w:rsidR="0096739E" w:rsidRPr="0096739E">
            <w:rPr>
              <w:rFonts w:ascii="Times New Roman" w:hAnsi="Times New Roman" w:cs="Times New Roman"/>
              <w:color w:val="000000"/>
              <w:sz w:val="28"/>
              <w:szCs w:val="28"/>
            </w:rPr>
            <w:t>[84]</w:t>
          </w:r>
        </w:sdtContent>
      </w:sdt>
      <w:r w:rsidRPr="0064610B">
        <w:rPr>
          <w:rFonts w:ascii="Times New Roman" w:hAnsi="Times New Roman" w:cs="Times New Roman"/>
          <w:sz w:val="28"/>
          <w:szCs w:val="28"/>
        </w:rPr>
        <w:t xml:space="preserve"> формы</w:t>
      </w:r>
      <w:r>
        <w:rPr>
          <w:rFonts w:ascii="Times New Roman" w:hAnsi="Times New Roman" w:cs="Times New Roman"/>
          <w:sz w:val="28"/>
          <w:szCs w:val="28"/>
        </w:rPr>
        <w:t xml:space="preserve"> нахождения</w:t>
      </w:r>
      <w:r w:rsidRPr="00881AF4">
        <w:rPr>
          <w:rFonts w:ascii="Times New Roman" w:hAnsi="Times New Roman" w:cs="Times New Roman"/>
          <w:sz w:val="28"/>
          <w:szCs w:val="28"/>
        </w:rPr>
        <w:t xml:space="preserve"> металлов в промышленных шлаках </w:t>
      </w:r>
      <w:r>
        <w:rPr>
          <w:rFonts w:ascii="Times New Roman" w:hAnsi="Times New Roman" w:cs="Times New Roman"/>
          <w:sz w:val="28"/>
          <w:szCs w:val="28"/>
        </w:rPr>
        <w:t>можно раз</w:t>
      </w:r>
      <w:r w:rsidRPr="00881AF4">
        <w:rPr>
          <w:rFonts w:ascii="Times New Roman" w:hAnsi="Times New Roman" w:cs="Times New Roman"/>
          <w:sz w:val="28"/>
          <w:szCs w:val="28"/>
        </w:rPr>
        <w:t>дел</w:t>
      </w:r>
      <w:r>
        <w:rPr>
          <w:rFonts w:ascii="Times New Roman" w:hAnsi="Times New Roman" w:cs="Times New Roman"/>
          <w:sz w:val="28"/>
          <w:szCs w:val="28"/>
        </w:rPr>
        <w:t>ить</w:t>
      </w:r>
      <w:r w:rsidRPr="00881AF4">
        <w:rPr>
          <w:rFonts w:ascii="Times New Roman" w:hAnsi="Times New Roman" w:cs="Times New Roman"/>
          <w:sz w:val="28"/>
          <w:szCs w:val="28"/>
        </w:rPr>
        <w:t xml:space="preserve"> на три категории: химические, физические и механические. Химические потери возникают из-за обратимости реакций восстановления или сульфидирования окислов цветных металлов</w:t>
      </w:r>
      <w:r w:rsidRPr="001A6148">
        <w:rPr>
          <w:rFonts w:ascii="Times New Roman" w:hAnsi="Times New Roman" w:cs="Times New Roman"/>
          <w:sz w:val="28"/>
          <w:szCs w:val="28"/>
        </w:rPr>
        <w:t xml:space="preserve"> </w:t>
      </w:r>
      <w:r>
        <w:rPr>
          <w:rFonts w:ascii="Times New Roman" w:hAnsi="Times New Roman" w:cs="Times New Roman"/>
          <w:sz w:val="28"/>
          <w:szCs w:val="28"/>
        </w:rPr>
        <w:t>и определяется термодинамикой реакций:</w:t>
      </w:r>
    </w:p>
    <w:p w14:paraId="0CD3F842" w14:textId="2F36AA1A" w:rsidR="002B05F6" w:rsidRPr="00881AF4" w:rsidRDefault="002B05F6" w:rsidP="002B05F6">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   </w:t>
      </w:r>
      <w:r w:rsidRPr="001A6148">
        <w:rPr>
          <w:rFonts w:ascii="Times New Roman" w:hAnsi="Times New Roman" w:cs="Times New Roman"/>
          <w:noProof/>
          <w:sz w:val="28"/>
          <w:szCs w:val="28"/>
          <w:lang w:eastAsia="ru-RU"/>
        </w:rPr>
        <w:drawing>
          <wp:inline distT="0" distB="0" distL="0" distR="0" wp14:anchorId="5743C944" wp14:editId="5E8D0739">
            <wp:extent cx="3945924" cy="1429972"/>
            <wp:effectExtent l="0" t="0" r="0" b="0"/>
            <wp:docPr id="469840682" name="Рисунок 46984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64649" cy="1436758"/>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(2.1</w:t>
      </w:r>
      <w:r w:rsidR="00A4561F">
        <w:rPr>
          <w:rFonts w:ascii="Times New Roman" w:hAnsi="Times New Roman" w:cs="Times New Roman"/>
          <w:sz w:val="28"/>
          <w:szCs w:val="28"/>
        </w:rPr>
        <w:t>1</w:t>
      </w:r>
      <w:r>
        <w:rPr>
          <w:rFonts w:ascii="Times New Roman" w:hAnsi="Times New Roman" w:cs="Times New Roman"/>
          <w:sz w:val="28"/>
          <w:szCs w:val="28"/>
        </w:rPr>
        <w:t>)</w:t>
      </w:r>
    </w:p>
    <w:p w14:paraId="3AE7A410" w14:textId="77777777" w:rsidR="002B05F6" w:rsidRDefault="002B05F6" w:rsidP="002B05F6">
      <w:pPr>
        <w:spacing w:after="0" w:line="240" w:lineRule="auto"/>
        <w:ind w:firstLine="567"/>
        <w:jc w:val="both"/>
        <w:rPr>
          <w:rFonts w:ascii="Times New Roman" w:hAnsi="Times New Roman" w:cs="Times New Roman"/>
          <w:sz w:val="28"/>
          <w:szCs w:val="28"/>
        </w:rPr>
      </w:pPr>
      <w:r w:rsidRPr="001A6148">
        <w:rPr>
          <w:rFonts w:ascii="Times New Roman" w:hAnsi="Times New Roman" w:cs="Times New Roman"/>
          <w:sz w:val="28"/>
          <w:szCs w:val="28"/>
        </w:rPr>
        <w:t>Физические потери происходят при растворении сульфидов или металлов в шлаке и определяются принципами распределения вещества между двумя не</w:t>
      </w:r>
      <w:r>
        <w:rPr>
          <w:rFonts w:ascii="Times New Roman" w:hAnsi="Times New Roman" w:cs="Times New Roman"/>
          <w:sz w:val="28"/>
          <w:szCs w:val="28"/>
        </w:rPr>
        <w:t>с</w:t>
      </w:r>
      <w:r w:rsidRPr="001A6148">
        <w:rPr>
          <w:rFonts w:ascii="Times New Roman" w:hAnsi="Times New Roman" w:cs="Times New Roman"/>
          <w:sz w:val="28"/>
          <w:szCs w:val="28"/>
        </w:rPr>
        <w:t>меш</w:t>
      </w:r>
      <w:r>
        <w:rPr>
          <w:rFonts w:ascii="Times New Roman" w:hAnsi="Times New Roman" w:cs="Times New Roman"/>
          <w:sz w:val="28"/>
          <w:szCs w:val="28"/>
        </w:rPr>
        <w:t>ив</w:t>
      </w:r>
      <w:r w:rsidRPr="001A6148">
        <w:rPr>
          <w:rFonts w:ascii="Times New Roman" w:hAnsi="Times New Roman" w:cs="Times New Roman"/>
          <w:sz w:val="28"/>
          <w:szCs w:val="28"/>
        </w:rPr>
        <w:t xml:space="preserve">ающимися фазами. </w:t>
      </w:r>
      <w:r>
        <w:rPr>
          <w:rFonts w:ascii="Times New Roman" w:hAnsi="Times New Roman" w:cs="Times New Roman"/>
          <w:sz w:val="28"/>
          <w:szCs w:val="28"/>
        </w:rPr>
        <w:t xml:space="preserve">Эти два </w:t>
      </w:r>
      <w:r w:rsidRPr="001A6148">
        <w:rPr>
          <w:rFonts w:ascii="Times New Roman" w:hAnsi="Times New Roman" w:cs="Times New Roman"/>
          <w:sz w:val="28"/>
          <w:szCs w:val="28"/>
        </w:rPr>
        <w:t>тип</w:t>
      </w:r>
      <w:r>
        <w:rPr>
          <w:rFonts w:ascii="Times New Roman" w:hAnsi="Times New Roman" w:cs="Times New Roman"/>
          <w:sz w:val="28"/>
          <w:szCs w:val="28"/>
        </w:rPr>
        <w:t>а</w:t>
      </w:r>
      <w:r w:rsidRPr="001A6148">
        <w:rPr>
          <w:rFonts w:ascii="Times New Roman" w:hAnsi="Times New Roman" w:cs="Times New Roman"/>
          <w:sz w:val="28"/>
          <w:szCs w:val="28"/>
        </w:rPr>
        <w:t xml:space="preserve"> потерь</w:t>
      </w:r>
      <w:r>
        <w:rPr>
          <w:rFonts w:ascii="Times New Roman" w:hAnsi="Times New Roman" w:cs="Times New Roman"/>
          <w:sz w:val="28"/>
          <w:szCs w:val="28"/>
        </w:rPr>
        <w:t xml:space="preserve"> также называются электрохимическими и</w:t>
      </w:r>
      <w:r w:rsidRPr="001A6148">
        <w:rPr>
          <w:rFonts w:ascii="Times New Roman" w:hAnsi="Times New Roman" w:cs="Times New Roman"/>
          <w:sz w:val="28"/>
          <w:szCs w:val="28"/>
        </w:rPr>
        <w:t xml:space="preserve"> различаются </w:t>
      </w:r>
      <w:r>
        <w:rPr>
          <w:rFonts w:ascii="Times New Roman" w:hAnsi="Times New Roman" w:cs="Times New Roman"/>
          <w:sz w:val="28"/>
          <w:szCs w:val="28"/>
        </w:rPr>
        <w:t xml:space="preserve">между собой </w:t>
      </w:r>
      <w:r w:rsidRPr="001A6148">
        <w:rPr>
          <w:rFonts w:ascii="Times New Roman" w:hAnsi="Times New Roman" w:cs="Times New Roman"/>
          <w:sz w:val="28"/>
          <w:szCs w:val="28"/>
        </w:rPr>
        <w:t>только м</w:t>
      </w:r>
      <w:r>
        <w:rPr>
          <w:rFonts w:ascii="Times New Roman" w:hAnsi="Times New Roman" w:cs="Times New Roman"/>
          <w:sz w:val="28"/>
          <w:szCs w:val="28"/>
        </w:rPr>
        <w:t>еханизмами перехода металлов чере</w:t>
      </w:r>
      <w:r w:rsidRPr="001A6148">
        <w:rPr>
          <w:rFonts w:ascii="Times New Roman" w:hAnsi="Times New Roman" w:cs="Times New Roman"/>
          <w:sz w:val="28"/>
          <w:szCs w:val="28"/>
        </w:rPr>
        <w:t>з границу между фазами.</w:t>
      </w:r>
    </w:p>
    <w:p w14:paraId="638DDA78" w14:textId="5D1CE6DC" w:rsidR="002B05F6" w:rsidRDefault="002B05F6" w:rsidP="002B05F6">
      <w:pPr>
        <w:autoSpaceDE w:val="0"/>
        <w:autoSpaceDN w:val="0"/>
        <w:adjustRightInd w:val="0"/>
        <w:spacing w:after="0" w:line="240" w:lineRule="auto"/>
        <w:ind w:firstLine="567"/>
        <w:jc w:val="both"/>
        <w:rPr>
          <w:rFonts w:ascii="Times New Roman" w:hAnsi="Times New Roman" w:cs="Times New Roman"/>
          <w:sz w:val="28"/>
          <w:szCs w:val="28"/>
        </w:rPr>
      </w:pPr>
      <w:r w:rsidRPr="00A0749E">
        <w:rPr>
          <w:rFonts w:ascii="Times New Roman" w:hAnsi="Times New Roman" w:cs="Times New Roman"/>
          <w:sz w:val="28"/>
          <w:szCs w:val="28"/>
        </w:rPr>
        <w:t>Механические потери возникают из-за не</w:t>
      </w:r>
      <w:r>
        <w:rPr>
          <w:rFonts w:ascii="Times New Roman" w:hAnsi="Times New Roman" w:cs="Times New Roman"/>
          <w:sz w:val="28"/>
          <w:szCs w:val="28"/>
        </w:rPr>
        <w:t>удовлетворительного</w:t>
      </w:r>
      <w:r w:rsidRPr="00A0749E">
        <w:rPr>
          <w:rFonts w:ascii="Times New Roman" w:hAnsi="Times New Roman" w:cs="Times New Roman"/>
          <w:sz w:val="28"/>
          <w:szCs w:val="28"/>
        </w:rPr>
        <w:t xml:space="preserve"> разделения фаз</w:t>
      </w:r>
      <w:r>
        <w:rPr>
          <w:rFonts w:ascii="Times New Roman" w:hAnsi="Times New Roman" w:cs="Times New Roman"/>
          <w:sz w:val="28"/>
          <w:szCs w:val="28"/>
        </w:rPr>
        <w:t xml:space="preserve"> шлака и штейна, при котором капли жидкого штейна или металла запутывается в шлаке</w:t>
      </w:r>
      <w:r w:rsidRPr="00A0749E">
        <w:rPr>
          <w:rFonts w:ascii="Times New Roman" w:hAnsi="Times New Roman" w:cs="Times New Roman"/>
          <w:sz w:val="28"/>
          <w:szCs w:val="28"/>
        </w:rPr>
        <w:t xml:space="preserve"> </w:t>
      </w:r>
      <w:sdt>
        <w:sdtPr>
          <w:rPr>
            <w:rFonts w:ascii="Times New Roman" w:hAnsi="Times New Roman" w:cs="Times New Roman"/>
            <w:color w:val="000000"/>
            <w:sz w:val="28"/>
            <w:szCs w:val="28"/>
          </w:rPr>
          <w:tag w:val="MENDELEY_CITATION_v3_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"/>
          <w:id w:val="-2029172681"/>
          <w:placeholder>
            <w:docPart w:val="844F36335312480C8CCC7621DC0C69EF"/>
          </w:placeholder>
        </w:sdtPr>
        <w:sdtContent>
          <w:r w:rsidR="0096739E" w:rsidRPr="0096739E">
            <w:rPr>
              <w:rFonts w:ascii="Times New Roman" w:hAnsi="Times New Roman" w:cs="Times New Roman"/>
              <w:color w:val="000000"/>
              <w:sz w:val="28"/>
              <w:szCs w:val="28"/>
            </w:rPr>
            <w:t>[85]</w:t>
          </w:r>
        </w:sdtContent>
      </w:sdt>
      <w:r w:rsidRPr="00F57538">
        <w:rPr>
          <w:rFonts w:ascii="Times New Roman" w:hAnsi="Times New Roman" w:cs="Times New Roman"/>
          <w:sz w:val="28"/>
          <w:szCs w:val="28"/>
        </w:rPr>
        <w:t>.</w:t>
      </w:r>
      <w:r>
        <w:rPr>
          <w:rFonts w:ascii="Times New Roman" w:hAnsi="Times New Roman" w:cs="Times New Roman"/>
          <w:sz w:val="28"/>
          <w:szCs w:val="28"/>
        </w:rPr>
        <w:t xml:space="preserve"> </w:t>
      </w:r>
    </w:p>
    <w:p w14:paraId="54031392" w14:textId="486CF310" w:rsidR="002B05F6" w:rsidRDefault="002B05F6" w:rsidP="002B05F6">
      <w:pPr>
        <w:spacing w:after="0" w:line="240" w:lineRule="auto"/>
        <w:ind w:firstLine="567"/>
        <w:jc w:val="both"/>
        <w:rPr>
          <w:rFonts w:ascii="Times New Roman" w:hAnsi="Times New Roman" w:cs="Times New Roman"/>
          <w:sz w:val="28"/>
          <w:szCs w:val="28"/>
        </w:rPr>
      </w:pPr>
      <w:r w:rsidRPr="00FA65F3">
        <w:rPr>
          <w:rFonts w:ascii="Times New Roman" w:hAnsi="Times New Roman" w:cs="Times New Roman"/>
          <w:sz w:val="28"/>
          <w:szCs w:val="28"/>
        </w:rPr>
        <w:t xml:space="preserve">В </w:t>
      </w:r>
      <w:r w:rsidRPr="0064610B">
        <w:rPr>
          <w:rFonts w:ascii="Times New Roman" w:hAnsi="Times New Roman" w:cs="Times New Roman"/>
          <w:sz w:val="28"/>
          <w:szCs w:val="28"/>
        </w:rPr>
        <w:t xml:space="preserve">статье </w:t>
      </w:r>
      <w:sdt>
        <w:sdtPr>
          <w:rPr>
            <w:rFonts w:ascii="Times New Roman" w:hAnsi="Times New Roman" w:cs="Times New Roman"/>
            <w:color w:val="000000"/>
            <w:sz w:val="28"/>
            <w:szCs w:val="28"/>
          </w:rPr>
          <w:tag w:val="MENDELEY_CITATION_v3_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"/>
          <w:id w:val="-10771529"/>
          <w:placeholder>
            <w:docPart w:val="7BB7FAF9846A45FCB9232EBB5710EC62"/>
          </w:placeholder>
        </w:sdtPr>
        <w:sdtContent>
          <w:r w:rsidR="0096739E" w:rsidRPr="0096739E">
            <w:rPr>
              <w:rFonts w:ascii="Times New Roman" w:hAnsi="Times New Roman" w:cs="Times New Roman"/>
              <w:color w:val="000000"/>
              <w:sz w:val="28"/>
              <w:szCs w:val="28"/>
            </w:rPr>
            <w:t>[86]</w:t>
          </w:r>
        </w:sdtContent>
      </w:sdt>
      <w:r w:rsidRPr="0064610B">
        <w:rPr>
          <w:rFonts w:ascii="Times New Roman" w:hAnsi="Times New Roman" w:cs="Times New Roman"/>
          <w:sz w:val="28"/>
          <w:szCs w:val="28"/>
        </w:rPr>
        <w:t xml:space="preserve"> исследуются</w:t>
      </w:r>
      <w:r w:rsidRPr="00FA65F3">
        <w:rPr>
          <w:rFonts w:ascii="Times New Roman" w:hAnsi="Times New Roman" w:cs="Times New Roman"/>
          <w:sz w:val="28"/>
          <w:szCs w:val="28"/>
        </w:rPr>
        <w:t xml:space="preserve"> потери меди, свинца и драгоценных металлов с</w:t>
      </w:r>
      <w:r>
        <w:rPr>
          <w:rFonts w:ascii="Times New Roman" w:hAnsi="Times New Roman" w:cs="Times New Roman"/>
          <w:sz w:val="28"/>
          <w:szCs w:val="28"/>
        </w:rPr>
        <w:t>о</w:t>
      </w:r>
      <w:r w:rsidRPr="00FA65F3">
        <w:rPr>
          <w:rFonts w:ascii="Times New Roman" w:hAnsi="Times New Roman" w:cs="Times New Roman"/>
          <w:sz w:val="28"/>
          <w:szCs w:val="28"/>
        </w:rPr>
        <w:t xml:space="preserve"> шлаком. </w:t>
      </w:r>
      <w:r>
        <w:rPr>
          <w:rFonts w:ascii="Times New Roman" w:hAnsi="Times New Roman" w:cs="Times New Roman"/>
          <w:sz w:val="28"/>
          <w:szCs w:val="28"/>
        </w:rPr>
        <w:t>В данной работе были р</w:t>
      </w:r>
      <w:r w:rsidRPr="00FA65F3">
        <w:rPr>
          <w:rFonts w:ascii="Times New Roman" w:hAnsi="Times New Roman" w:cs="Times New Roman"/>
          <w:sz w:val="28"/>
          <w:szCs w:val="28"/>
        </w:rPr>
        <w:t>ассчит</w:t>
      </w:r>
      <w:r>
        <w:rPr>
          <w:rFonts w:ascii="Times New Roman" w:hAnsi="Times New Roman" w:cs="Times New Roman"/>
          <w:sz w:val="28"/>
          <w:szCs w:val="28"/>
        </w:rPr>
        <w:t>аны</w:t>
      </w:r>
      <w:r w:rsidRPr="00FA65F3">
        <w:rPr>
          <w:rFonts w:ascii="Times New Roman" w:hAnsi="Times New Roman" w:cs="Times New Roman"/>
          <w:sz w:val="28"/>
          <w:szCs w:val="28"/>
        </w:rPr>
        <w:t xml:space="preserve"> коэффициенты распределения меди, свинца и драгоценных металлов между </w:t>
      </w:r>
      <w:r>
        <w:rPr>
          <w:rFonts w:ascii="Times New Roman" w:hAnsi="Times New Roman" w:cs="Times New Roman"/>
          <w:sz w:val="28"/>
          <w:szCs w:val="28"/>
        </w:rPr>
        <w:t>продуктами плавки</w:t>
      </w:r>
      <w:r w:rsidRPr="00FA65F3">
        <w:rPr>
          <w:rFonts w:ascii="Times New Roman" w:hAnsi="Times New Roman" w:cs="Times New Roman"/>
          <w:sz w:val="28"/>
          <w:szCs w:val="28"/>
        </w:rPr>
        <w:t>,</w:t>
      </w:r>
      <w:r>
        <w:rPr>
          <w:rFonts w:ascii="Times New Roman" w:hAnsi="Times New Roman" w:cs="Times New Roman"/>
          <w:sz w:val="28"/>
          <w:szCs w:val="28"/>
        </w:rPr>
        <w:t xml:space="preserve"> и</w:t>
      </w:r>
      <w:r w:rsidRPr="00FA65F3">
        <w:rPr>
          <w:rFonts w:ascii="Times New Roman" w:hAnsi="Times New Roman" w:cs="Times New Roman"/>
          <w:sz w:val="28"/>
          <w:szCs w:val="28"/>
        </w:rPr>
        <w:t xml:space="preserve"> установлены закономерности их изменения в зависимости от состава </w:t>
      </w:r>
      <w:r>
        <w:rPr>
          <w:rFonts w:ascii="Times New Roman" w:hAnsi="Times New Roman" w:cs="Times New Roman"/>
          <w:sz w:val="28"/>
          <w:szCs w:val="28"/>
        </w:rPr>
        <w:t>штейна</w:t>
      </w:r>
      <w:r w:rsidRPr="00FA65F3">
        <w:rPr>
          <w:rFonts w:ascii="Times New Roman" w:hAnsi="Times New Roman" w:cs="Times New Roman"/>
          <w:sz w:val="28"/>
          <w:szCs w:val="28"/>
        </w:rPr>
        <w:t>. Определены количественные соотношения оксидных и сульфидных потерь меди в шлаках</w:t>
      </w:r>
      <w:r>
        <w:rPr>
          <w:rFonts w:ascii="Times New Roman" w:hAnsi="Times New Roman" w:cs="Times New Roman"/>
          <w:sz w:val="28"/>
          <w:szCs w:val="28"/>
        </w:rPr>
        <w:t>, которые п</w:t>
      </w:r>
      <w:r w:rsidRPr="00FA65F3">
        <w:rPr>
          <w:rFonts w:ascii="Times New Roman" w:hAnsi="Times New Roman" w:cs="Times New Roman"/>
          <w:sz w:val="28"/>
          <w:szCs w:val="28"/>
        </w:rPr>
        <w:t>оказа</w:t>
      </w:r>
      <w:r>
        <w:rPr>
          <w:rFonts w:ascii="Times New Roman" w:hAnsi="Times New Roman" w:cs="Times New Roman"/>
          <w:sz w:val="28"/>
          <w:szCs w:val="28"/>
        </w:rPr>
        <w:t>ли</w:t>
      </w:r>
      <w:r w:rsidRPr="00FA65F3">
        <w:rPr>
          <w:rFonts w:ascii="Times New Roman" w:hAnsi="Times New Roman" w:cs="Times New Roman"/>
          <w:sz w:val="28"/>
          <w:szCs w:val="28"/>
        </w:rPr>
        <w:t>, что потери меди с</w:t>
      </w:r>
      <w:r>
        <w:rPr>
          <w:rFonts w:ascii="Times New Roman" w:hAnsi="Times New Roman" w:cs="Times New Roman"/>
          <w:sz w:val="28"/>
          <w:szCs w:val="28"/>
        </w:rPr>
        <w:t>о</w:t>
      </w:r>
      <w:r w:rsidRPr="00FA65F3">
        <w:rPr>
          <w:rFonts w:ascii="Times New Roman" w:hAnsi="Times New Roman" w:cs="Times New Roman"/>
          <w:sz w:val="28"/>
          <w:szCs w:val="28"/>
        </w:rPr>
        <w:t xml:space="preserve"> шлаком характеризуются в основном оксидной формой потерь</w:t>
      </w:r>
      <w:r>
        <w:rPr>
          <w:rFonts w:ascii="Times New Roman" w:hAnsi="Times New Roman" w:cs="Times New Roman"/>
          <w:sz w:val="28"/>
          <w:szCs w:val="28"/>
        </w:rPr>
        <w:t xml:space="preserve"> (65-80 %)</w:t>
      </w:r>
      <w:r w:rsidRPr="00FA65F3">
        <w:rPr>
          <w:rFonts w:ascii="Times New Roman" w:hAnsi="Times New Roman" w:cs="Times New Roman"/>
          <w:sz w:val="28"/>
          <w:szCs w:val="28"/>
        </w:rPr>
        <w:t xml:space="preserve">, а </w:t>
      </w:r>
      <w:r>
        <w:rPr>
          <w:rFonts w:ascii="Times New Roman" w:hAnsi="Times New Roman" w:cs="Times New Roman"/>
          <w:sz w:val="28"/>
          <w:szCs w:val="28"/>
        </w:rPr>
        <w:t>механические потери меди (20-35 %)</w:t>
      </w:r>
      <w:r w:rsidRPr="00FA65F3">
        <w:rPr>
          <w:rFonts w:ascii="Times New Roman" w:hAnsi="Times New Roman" w:cs="Times New Roman"/>
          <w:sz w:val="28"/>
          <w:szCs w:val="28"/>
        </w:rPr>
        <w:t xml:space="preserve"> коррелирует с потерями золота с</w:t>
      </w:r>
      <w:r>
        <w:rPr>
          <w:rFonts w:ascii="Times New Roman" w:hAnsi="Times New Roman" w:cs="Times New Roman"/>
          <w:sz w:val="28"/>
          <w:szCs w:val="28"/>
        </w:rPr>
        <w:t>о</w:t>
      </w:r>
      <w:r w:rsidRPr="00FA65F3">
        <w:rPr>
          <w:rFonts w:ascii="Times New Roman" w:hAnsi="Times New Roman" w:cs="Times New Roman"/>
          <w:sz w:val="28"/>
          <w:szCs w:val="28"/>
        </w:rPr>
        <w:t xml:space="preserve"> шлаком. </w:t>
      </w:r>
    </w:p>
    <w:p w14:paraId="1512AA0C" w14:textId="77777777" w:rsidR="002B05F6" w:rsidRDefault="002B05F6" w:rsidP="002B05F6">
      <w:pPr>
        <w:spacing w:after="0" w:line="240" w:lineRule="auto"/>
        <w:ind w:firstLine="567"/>
        <w:jc w:val="center"/>
        <w:rPr>
          <w:rFonts w:ascii="Times New Roman" w:hAnsi="Times New Roman" w:cs="Times New Roman"/>
          <w:sz w:val="28"/>
          <w:szCs w:val="28"/>
        </w:rPr>
      </w:pPr>
      <w:r w:rsidRPr="0038137B">
        <w:rPr>
          <w:rFonts w:ascii="Times New Roman" w:hAnsi="Times New Roman" w:cs="Times New Roman"/>
          <w:noProof/>
          <w:sz w:val="28"/>
          <w:szCs w:val="28"/>
          <w:lang w:eastAsia="ru-RU"/>
        </w:rPr>
        <w:drawing>
          <wp:inline distT="0" distB="0" distL="0" distR="0" wp14:anchorId="635B0785" wp14:editId="363C7626">
            <wp:extent cx="3724275" cy="217986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36745" cy="2187165"/>
                    </a:xfrm>
                    <a:prstGeom prst="rect">
                      <a:avLst/>
                    </a:prstGeom>
                  </pic:spPr>
                </pic:pic>
              </a:graphicData>
            </a:graphic>
          </wp:inline>
        </w:drawing>
      </w:r>
    </w:p>
    <w:p w14:paraId="08125851" w14:textId="77777777" w:rsidR="002B05F6" w:rsidRDefault="002B05F6" w:rsidP="002B05F6">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2.3 – Зависимость содержания меди в шлаке от содержания ее в штейне</w:t>
      </w:r>
    </w:p>
    <w:p w14:paraId="42D2D99E" w14:textId="77777777" w:rsidR="002B05F6" w:rsidRDefault="002B05F6" w:rsidP="002B05F6">
      <w:pPr>
        <w:spacing w:after="0" w:line="240" w:lineRule="auto"/>
        <w:ind w:firstLine="567"/>
        <w:jc w:val="center"/>
        <w:rPr>
          <w:rFonts w:ascii="Times New Roman" w:hAnsi="Times New Roman" w:cs="Times New Roman"/>
          <w:sz w:val="28"/>
          <w:szCs w:val="28"/>
        </w:rPr>
      </w:pPr>
      <w:r w:rsidRPr="00E50575">
        <w:rPr>
          <w:rFonts w:ascii="Times New Roman" w:hAnsi="Times New Roman" w:cs="Times New Roman"/>
          <w:noProof/>
          <w:sz w:val="28"/>
          <w:szCs w:val="28"/>
          <w:lang w:eastAsia="ru-RU"/>
        </w:rPr>
        <w:lastRenderedPageBreak/>
        <w:drawing>
          <wp:inline distT="0" distB="0" distL="0" distR="0" wp14:anchorId="488D5ACF" wp14:editId="71E18A38">
            <wp:extent cx="3562350" cy="187004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74227" cy="1876276"/>
                    </a:xfrm>
                    <a:prstGeom prst="rect">
                      <a:avLst/>
                    </a:prstGeom>
                  </pic:spPr>
                </pic:pic>
              </a:graphicData>
            </a:graphic>
          </wp:inline>
        </w:drawing>
      </w:r>
    </w:p>
    <w:p w14:paraId="2DF35319" w14:textId="77777777" w:rsidR="002B05F6" w:rsidRDefault="002B05F6" w:rsidP="002B05F6">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2.</w:t>
      </w:r>
      <w:r w:rsidRPr="00E50575">
        <w:rPr>
          <w:rFonts w:ascii="Times New Roman" w:hAnsi="Times New Roman" w:cs="Times New Roman"/>
          <w:sz w:val="28"/>
          <w:szCs w:val="28"/>
        </w:rPr>
        <w:t>4</w:t>
      </w:r>
      <w:r>
        <w:rPr>
          <w:rFonts w:ascii="Times New Roman" w:hAnsi="Times New Roman" w:cs="Times New Roman"/>
          <w:sz w:val="28"/>
          <w:szCs w:val="28"/>
        </w:rPr>
        <w:t xml:space="preserve"> – Зависимость содержания золота в шлаке от содержания меди в штейне</w:t>
      </w:r>
    </w:p>
    <w:p w14:paraId="6AC7B19C" w14:textId="77777777" w:rsidR="002B05F6" w:rsidRDefault="002B05F6" w:rsidP="002B05F6">
      <w:pPr>
        <w:spacing w:after="0" w:line="240" w:lineRule="auto"/>
        <w:ind w:firstLine="567"/>
        <w:jc w:val="both"/>
        <w:rPr>
          <w:rFonts w:ascii="Times New Roman" w:hAnsi="Times New Roman" w:cs="Times New Roman"/>
          <w:sz w:val="28"/>
          <w:szCs w:val="28"/>
        </w:rPr>
      </w:pPr>
    </w:p>
    <w:p w14:paraId="09F58B1C" w14:textId="2047AA88" w:rsidR="002B05F6" w:rsidRPr="0057209C"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Представленные на рисунках 2.3-2.4 зависимости содержания меди и золота в шлаке от содержания меди в штейне, подтверждают, что </w:t>
      </w:r>
      <w:r w:rsidRPr="00761831">
        <w:rPr>
          <w:rFonts w:ascii="Times New Roman" w:hAnsi="Times New Roman" w:cs="Times New Roman"/>
          <w:sz w:val="28"/>
          <w:szCs w:val="28"/>
        </w:rPr>
        <w:t xml:space="preserve">содержание золота в </w:t>
      </w:r>
      <w:r w:rsidRPr="0057209C">
        <w:rPr>
          <w:rFonts w:ascii="Times New Roman" w:hAnsi="Times New Roman" w:cs="Times New Roman"/>
          <w:sz w:val="28"/>
          <w:szCs w:val="28"/>
        </w:rPr>
        <w:t xml:space="preserve">шлаке имеет тесную связь с содержанием меди в ней. Эти данные согласуются с </w:t>
      </w:r>
      <w:sdt>
        <w:sdtPr>
          <w:rPr>
            <w:rFonts w:ascii="Times New Roman" w:hAnsi="Times New Roman" w:cs="Times New Roman"/>
            <w:color w:val="000000"/>
            <w:sz w:val="28"/>
            <w:szCs w:val="28"/>
          </w:rPr>
          <w:tag w:val="MENDELEY_CITATION_v3_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"/>
          <w:id w:val="-1155367680"/>
          <w:placeholder>
            <w:docPart w:val="7BB7FAF9846A45FCB9232EBB5710EC62"/>
          </w:placeholder>
        </w:sdtPr>
        <w:sdtContent>
          <w:r w:rsidR="0096739E" w:rsidRPr="0096739E">
            <w:rPr>
              <w:rFonts w:ascii="Times New Roman" w:hAnsi="Times New Roman" w:cs="Times New Roman"/>
              <w:color w:val="000000"/>
              <w:sz w:val="28"/>
              <w:szCs w:val="28"/>
            </w:rPr>
            <w:t>[87]</w:t>
          </w:r>
        </w:sdtContent>
      </w:sdt>
      <w:r w:rsidRPr="0057209C">
        <w:rPr>
          <w:rFonts w:ascii="Times New Roman" w:hAnsi="Times New Roman" w:cs="Times New Roman"/>
          <w:sz w:val="28"/>
          <w:szCs w:val="28"/>
        </w:rPr>
        <w:t xml:space="preserve">, а также с результатами расчетов коэффициентов распределения меди и золота в работе </w:t>
      </w:r>
      <w:sdt>
        <w:sdtPr>
          <w:rPr>
            <w:rFonts w:ascii="Times New Roman" w:hAnsi="Times New Roman" w:cs="Times New Roman"/>
            <w:color w:val="000000"/>
            <w:sz w:val="28"/>
            <w:szCs w:val="28"/>
          </w:rPr>
          <w:tag w:val="MENDELEY_CITATION_v3_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"/>
          <w:id w:val="380368214"/>
          <w:placeholder>
            <w:docPart w:val="7BB7FAF9846A45FCB9232EBB5710EC62"/>
          </w:placeholder>
        </w:sdtPr>
        <w:sdtContent>
          <w:r w:rsidR="0096739E" w:rsidRPr="0096739E">
            <w:rPr>
              <w:rFonts w:ascii="Times New Roman" w:hAnsi="Times New Roman" w:cs="Times New Roman"/>
              <w:color w:val="000000"/>
              <w:sz w:val="28"/>
              <w:szCs w:val="28"/>
            </w:rPr>
            <w:t>[86]</w:t>
          </w:r>
        </w:sdtContent>
      </w:sdt>
      <w:r w:rsidRPr="0057209C">
        <w:rPr>
          <w:rFonts w:ascii="Times New Roman" w:hAnsi="Times New Roman" w:cs="Times New Roman"/>
          <w:sz w:val="28"/>
          <w:szCs w:val="28"/>
        </w:rPr>
        <w:t>.</w:t>
      </w:r>
    </w:p>
    <w:p w14:paraId="2BE67821" w14:textId="77777777" w:rsidR="002B05F6" w:rsidRDefault="002B05F6" w:rsidP="002B05F6">
      <w:pPr>
        <w:spacing w:after="0" w:line="240" w:lineRule="auto"/>
        <w:ind w:firstLine="567"/>
        <w:jc w:val="both"/>
        <w:rPr>
          <w:rFonts w:ascii="Times New Roman" w:hAnsi="Times New Roman" w:cs="Times New Roman"/>
          <w:sz w:val="28"/>
          <w:szCs w:val="28"/>
        </w:rPr>
      </w:pPr>
      <w:r w:rsidRPr="0057209C">
        <w:rPr>
          <w:rFonts w:ascii="Times New Roman" w:hAnsi="Times New Roman" w:cs="Times New Roman"/>
          <w:sz w:val="28"/>
          <w:szCs w:val="28"/>
        </w:rPr>
        <w:t>Таким образом для</w:t>
      </w:r>
      <w:r w:rsidRPr="00FA65F3">
        <w:rPr>
          <w:rFonts w:ascii="Times New Roman" w:hAnsi="Times New Roman" w:cs="Times New Roman"/>
          <w:sz w:val="28"/>
          <w:szCs w:val="28"/>
        </w:rPr>
        <w:t xml:space="preserve"> повышения извлечения золота в </w:t>
      </w:r>
      <w:r>
        <w:rPr>
          <w:rFonts w:ascii="Times New Roman" w:hAnsi="Times New Roman" w:cs="Times New Roman"/>
          <w:sz w:val="28"/>
          <w:szCs w:val="28"/>
        </w:rPr>
        <w:t>штейн</w:t>
      </w:r>
      <w:r w:rsidRPr="00FA65F3">
        <w:rPr>
          <w:rFonts w:ascii="Times New Roman" w:hAnsi="Times New Roman" w:cs="Times New Roman"/>
          <w:sz w:val="28"/>
          <w:szCs w:val="28"/>
        </w:rPr>
        <w:t xml:space="preserve"> необходимо уменьшить механические потери меди с</w:t>
      </w:r>
      <w:r>
        <w:rPr>
          <w:rFonts w:ascii="Times New Roman" w:hAnsi="Times New Roman" w:cs="Times New Roman"/>
          <w:sz w:val="28"/>
          <w:szCs w:val="28"/>
        </w:rPr>
        <w:t>о</w:t>
      </w:r>
      <w:r w:rsidRPr="00FA65F3">
        <w:rPr>
          <w:rFonts w:ascii="Times New Roman" w:hAnsi="Times New Roman" w:cs="Times New Roman"/>
          <w:sz w:val="28"/>
          <w:szCs w:val="28"/>
        </w:rPr>
        <w:t xml:space="preserve"> шлаком. </w:t>
      </w:r>
      <w:r>
        <w:rPr>
          <w:rFonts w:ascii="Times New Roman" w:hAnsi="Times New Roman" w:cs="Times New Roman"/>
          <w:sz w:val="28"/>
          <w:szCs w:val="28"/>
        </w:rPr>
        <w:t>В то же время у</w:t>
      </w:r>
      <w:r w:rsidRPr="00FA65F3">
        <w:rPr>
          <w:rFonts w:ascii="Times New Roman" w:hAnsi="Times New Roman" w:cs="Times New Roman"/>
          <w:sz w:val="28"/>
          <w:szCs w:val="28"/>
        </w:rPr>
        <w:t xml:space="preserve">величение извлечения серебра в </w:t>
      </w:r>
      <w:r>
        <w:rPr>
          <w:rFonts w:ascii="Times New Roman" w:hAnsi="Times New Roman" w:cs="Times New Roman"/>
          <w:sz w:val="28"/>
          <w:szCs w:val="28"/>
        </w:rPr>
        <w:t>штейн</w:t>
      </w:r>
      <w:r w:rsidRPr="00FA65F3">
        <w:rPr>
          <w:rFonts w:ascii="Times New Roman" w:hAnsi="Times New Roman" w:cs="Times New Roman"/>
          <w:sz w:val="28"/>
          <w:szCs w:val="28"/>
        </w:rPr>
        <w:t xml:space="preserve"> прямо связано с уменьшением содержания свинца в шлаке.</w:t>
      </w:r>
    </w:p>
    <w:p w14:paraId="439B645A" w14:textId="77777777" w:rsidR="002B05F6" w:rsidRPr="00FA65F3" w:rsidRDefault="002B05F6" w:rsidP="002B05F6">
      <w:pPr>
        <w:spacing w:after="0" w:line="240" w:lineRule="auto"/>
        <w:ind w:firstLine="567"/>
        <w:jc w:val="both"/>
        <w:rPr>
          <w:rFonts w:ascii="Times New Roman" w:hAnsi="Times New Roman" w:cs="Times New Roman"/>
          <w:sz w:val="28"/>
          <w:szCs w:val="28"/>
        </w:rPr>
      </w:pPr>
    </w:p>
    <w:p w14:paraId="3B65ACC8" w14:textId="77777777" w:rsidR="002B05F6" w:rsidRDefault="002B05F6" w:rsidP="002B05F6">
      <w:pPr>
        <w:pStyle w:val="a8"/>
        <w:shd w:val="clear" w:color="auto" w:fill="FFFFFF"/>
        <w:spacing w:before="0" w:beforeAutospacing="0" w:after="0" w:afterAutospacing="0"/>
        <w:ind w:firstLine="567"/>
        <w:jc w:val="both"/>
        <w:rPr>
          <w:b/>
          <w:sz w:val="28"/>
          <w:szCs w:val="28"/>
        </w:rPr>
      </w:pPr>
      <w:r>
        <w:rPr>
          <w:b/>
          <w:sz w:val="28"/>
          <w:szCs w:val="28"/>
        </w:rPr>
        <w:t>2.3 Причины и факторы, влияющие на формирование жидких фаз и потери меди со шлаком</w:t>
      </w:r>
    </w:p>
    <w:p w14:paraId="46A25790" w14:textId="77777777" w:rsidR="002B05F6" w:rsidRDefault="002B05F6" w:rsidP="002B05F6">
      <w:pPr>
        <w:pStyle w:val="a8"/>
        <w:shd w:val="clear" w:color="auto" w:fill="FFFFFF"/>
        <w:spacing w:before="0" w:beforeAutospacing="0" w:after="0" w:afterAutospacing="0"/>
        <w:ind w:firstLine="567"/>
        <w:jc w:val="both"/>
        <w:rPr>
          <w:b/>
          <w:sz w:val="28"/>
          <w:szCs w:val="28"/>
        </w:rPr>
      </w:pPr>
    </w:p>
    <w:p w14:paraId="5D060029" w14:textId="77777777" w:rsidR="002B05F6" w:rsidRPr="00094F6F" w:rsidRDefault="002B05F6" w:rsidP="002B05F6">
      <w:pPr>
        <w:pStyle w:val="a8"/>
        <w:shd w:val="clear" w:color="auto" w:fill="FFFFFF"/>
        <w:spacing w:before="0" w:beforeAutospacing="0" w:after="0" w:afterAutospacing="0"/>
        <w:ind w:firstLine="567"/>
        <w:jc w:val="both"/>
        <w:rPr>
          <w:bCs/>
          <w:sz w:val="28"/>
          <w:szCs w:val="28"/>
        </w:rPr>
      </w:pPr>
      <w:r w:rsidRPr="00094F6F">
        <w:rPr>
          <w:bCs/>
          <w:sz w:val="28"/>
          <w:szCs w:val="28"/>
        </w:rPr>
        <w:t>Потери меди со шлаком в процессе плавления металлов являются значимой проблемой, которая напрямую влияет на эффективность и экономичность производственного процесса. Эти потери могут быть обусловлены различными химическими, физическими и технологическими факторами.</w:t>
      </w:r>
    </w:p>
    <w:p w14:paraId="4A40FE5C" w14:textId="77777777" w:rsidR="002B05F6" w:rsidRDefault="002B05F6" w:rsidP="002B05F6">
      <w:pPr>
        <w:pStyle w:val="a8"/>
        <w:shd w:val="clear" w:color="auto" w:fill="FFFFFF"/>
        <w:spacing w:before="0" w:beforeAutospacing="0" w:after="0" w:afterAutospacing="0"/>
        <w:ind w:firstLine="567"/>
        <w:jc w:val="both"/>
        <w:rPr>
          <w:bCs/>
          <w:sz w:val="28"/>
          <w:szCs w:val="28"/>
        </w:rPr>
      </w:pPr>
      <w:r w:rsidRPr="00094F6F">
        <w:rPr>
          <w:bCs/>
          <w:sz w:val="28"/>
          <w:szCs w:val="28"/>
        </w:rPr>
        <w:t xml:space="preserve">Один из ключевых аспектов, определяющих потери меди со шлаком, — это химический состав самого шлака и </w:t>
      </w:r>
      <w:r>
        <w:rPr>
          <w:bCs/>
          <w:sz w:val="28"/>
          <w:szCs w:val="28"/>
        </w:rPr>
        <w:t>штейна</w:t>
      </w:r>
      <w:r w:rsidRPr="00094F6F">
        <w:rPr>
          <w:bCs/>
          <w:sz w:val="28"/>
          <w:szCs w:val="28"/>
        </w:rPr>
        <w:t>. Шлак, обогащенный оксид</w:t>
      </w:r>
      <w:r>
        <w:rPr>
          <w:bCs/>
          <w:sz w:val="28"/>
          <w:szCs w:val="28"/>
        </w:rPr>
        <w:t>ом</w:t>
      </w:r>
      <w:r w:rsidRPr="00094F6F">
        <w:rPr>
          <w:bCs/>
          <w:sz w:val="28"/>
          <w:szCs w:val="28"/>
        </w:rPr>
        <w:t xml:space="preserve"> желез</w:t>
      </w:r>
      <w:r>
        <w:rPr>
          <w:bCs/>
          <w:sz w:val="28"/>
          <w:szCs w:val="28"/>
        </w:rPr>
        <w:t xml:space="preserve">а, </w:t>
      </w:r>
      <w:r w:rsidRPr="00094F6F">
        <w:rPr>
          <w:bCs/>
          <w:sz w:val="28"/>
          <w:szCs w:val="28"/>
        </w:rPr>
        <w:t>может способствовать увеличению растворимости меди и её последующим потерям</w:t>
      </w:r>
      <w:r>
        <w:rPr>
          <w:bCs/>
          <w:sz w:val="28"/>
          <w:szCs w:val="28"/>
        </w:rPr>
        <w:t xml:space="preserve"> по реакции:</w:t>
      </w:r>
    </w:p>
    <w:p w14:paraId="3A6AE49E" w14:textId="77777777" w:rsidR="002B05F6" w:rsidRDefault="002B05F6" w:rsidP="002B05F6">
      <w:pPr>
        <w:pStyle w:val="a8"/>
        <w:shd w:val="clear" w:color="auto" w:fill="FFFFFF"/>
        <w:spacing w:before="0" w:beforeAutospacing="0" w:after="0" w:afterAutospacing="0"/>
        <w:ind w:firstLine="567"/>
        <w:jc w:val="both"/>
        <w:rPr>
          <w:bCs/>
          <w:sz w:val="28"/>
          <w:szCs w:val="28"/>
        </w:rPr>
      </w:pPr>
    </w:p>
    <w:p w14:paraId="31D14908" w14:textId="77777777" w:rsidR="002B05F6" w:rsidRPr="004E2DFB" w:rsidRDefault="002B05F6" w:rsidP="002B05F6">
      <w:pPr>
        <w:pStyle w:val="a8"/>
        <w:shd w:val="clear" w:color="auto" w:fill="FFFFFF"/>
        <w:spacing w:before="0" w:beforeAutospacing="0" w:after="0" w:afterAutospacing="0"/>
        <w:ind w:firstLine="567"/>
        <w:jc w:val="both"/>
        <w:rPr>
          <w:bCs/>
          <w:sz w:val="28"/>
          <w:szCs w:val="28"/>
        </w:rPr>
      </w:pPr>
      <w:r w:rsidRPr="00094F6F">
        <w:rPr>
          <w:bCs/>
          <w:sz w:val="28"/>
          <w:szCs w:val="28"/>
          <w:lang w:val="en-US"/>
        </w:rPr>
        <w:t>MeS</w:t>
      </w:r>
      <w:r w:rsidRPr="004E2DFB">
        <w:rPr>
          <w:bCs/>
          <w:sz w:val="28"/>
          <w:szCs w:val="28"/>
        </w:rPr>
        <w:t xml:space="preserve"> + 3</w:t>
      </w:r>
      <w:r w:rsidRPr="00094F6F">
        <w:rPr>
          <w:bCs/>
          <w:sz w:val="28"/>
          <w:szCs w:val="28"/>
          <w:lang w:val="en-US"/>
        </w:rPr>
        <w:t>Fe</w:t>
      </w:r>
      <w:r w:rsidRPr="004E2DFB">
        <w:rPr>
          <w:bCs/>
          <w:sz w:val="28"/>
          <w:szCs w:val="28"/>
          <w:vertAlign w:val="subscript"/>
        </w:rPr>
        <w:t>3</w:t>
      </w:r>
      <w:r w:rsidRPr="00094F6F">
        <w:rPr>
          <w:bCs/>
          <w:sz w:val="28"/>
          <w:szCs w:val="28"/>
          <w:lang w:val="en-US"/>
        </w:rPr>
        <w:t>O</w:t>
      </w:r>
      <w:r w:rsidRPr="004E2DFB">
        <w:rPr>
          <w:bCs/>
          <w:sz w:val="28"/>
          <w:szCs w:val="28"/>
          <w:vertAlign w:val="subscript"/>
        </w:rPr>
        <w:t>4</w:t>
      </w:r>
      <w:r w:rsidRPr="004E2DFB">
        <w:rPr>
          <w:bCs/>
          <w:sz w:val="28"/>
          <w:szCs w:val="28"/>
        </w:rPr>
        <w:t xml:space="preserve"> ↔ </w:t>
      </w:r>
      <w:r w:rsidRPr="00094F6F">
        <w:rPr>
          <w:bCs/>
          <w:sz w:val="28"/>
          <w:szCs w:val="28"/>
        </w:rPr>
        <w:t>МеО</w:t>
      </w:r>
      <w:r w:rsidRPr="004E2DFB">
        <w:rPr>
          <w:bCs/>
          <w:sz w:val="28"/>
          <w:szCs w:val="28"/>
        </w:rPr>
        <w:t xml:space="preserve"> + 9</w:t>
      </w:r>
      <w:r w:rsidRPr="00094F6F">
        <w:rPr>
          <w:bCs/>
          <w:sz w:val="28"/>
          <w:szCs w:val="28"/>
          <w:lang w:val="en-US"/>
        </w:rPr>
        <w:t>FeO</w:t>
      </w:r>
      <w:r w:rsidRPr="004E2DFB">
        <w:rPr>
          <w:bCs/>
          <w:sz w:val="28"/>
          <w:szCs w:val="28"/>
        </w:rPr>
        <w:t xml:space="preserve"> + </w:t>
      </w:r>
      <w:r w:rsidRPr="00094F6F">
        <w:rPr>
          <w:bCs/>
          <w:sz w:val="28"/>
          <w:szCs w:val="28"/>
          <w:lang w:val="en-US"/>
        </w:rPr>
        <w:t>SO</w:t>
      </w:r>
      <w:r w:rsidRPr="004E2DFB">
        <w:rPr>
          <w:bCs/>
          <w:sz w:val="28"/>
          <w:szCs w:val="28"/>
          <w:vertAlign w:val="subscript"/>
        </w:rPr>
        <w:t>2</w:t>
      </w:r>
    </w:p>
    <w:p w14:paraId="44EB8442" w14:textId="77777777" w:rsidR="002B05F6" w:rsidRPr="004E2DFB" w:rsidRDefault="002B05F6" w:rsidP="002B05F6">
      <w:pPr>
        <w:pStyle w:val="a8"/>
        <w:shd w:val="clear" w:color="auto" w:fill="FFFFFF"/>
        <w:spacing w:before="0" w:beforeAutospacing="0" w:after="0" w:afterAutospacing="0"/>
        <w:ind w:firstLine="567"/>
        <w:jc w:val="both"/>
        <w:rPr>
          <w:bCs/>
          <w:sz w:val="28"/>
          <w:szCs w:val="28"/>
        </w:rPr>
      </w:pPr>
    </w:p>
    <w:p w14:paraId="1A3DB557" w14:textId="77777777" w:rsidR="002B05F6" w:rsidRPr="00094F6F" w:rsidRDefault="002B05F6" w:rsidP="002B05F6">
      <w:pPr>
        <w:pStyle w:val="a8"/>
        <w:shd w:val="clear" w:color="auto" w:fill="FFFFFF"/>
        <w:spacing w:before="0" w:beforeAutospacing="0" w:after="0" w:afterAutospacing="0"/>
        <w:ind w:firstLine="567"/>
        <w:jc w:val="both"/>
        <w:rPr>
          <w:bCs/>
          <w:sz w:val="28"/>
          <w:szCs w:val="28"/>
        </w:rPr>
      </w:pPr>
      <w:r w:rsidRPr="00094F6F">
        <w:rPr>
          <w:bCs/>
          <w:sz w:val="28"/>
          <w:szCs w:val="28"/>
        </w:rPr>
        <w:t xml:space="preserve">Кроме того, наличие в шлаке </w:t>
      </w:r>
      <w:r>
        <w:rPr>
          <w:bCs/>
          <w:sz w:val="28"/>
          <w:szCs w:val="28"/>
        </w:rPr>
        <w:t>глинозема</w:t>
      </w:r>
      <w:r w:rsidRPr="00094F6F">
        <w:rPr>
          <w:bCs/>
          <w:sz w:val="28"/>
          <w:szCs w:val="28"/>
        </w:rPr>
        <w:t xml:space="preserve"> может также влиять на потери меди, поскольку </w:t>
      </w:r>
      <w:r>
        <w:rPr>
          <w:bCs/>
          <w:sz w:val="28"/>
          <w:szCs w:val="28"/>
        </w:rPr>
        <w:t>глинозем образует устойчи</w:t>
      </w:r>
      <w:r w:rsidRPr="00094F6F">
        <w:rPr>
          <w:bCs/>
          <w:sz w:val="28"/>
          <w:szCs w:val="28"/>
        </w:rPr>
        <w:t>вые соединения</w:t>
      </w:r>
      <w:r>
        <w:rPr>
          <w:bCs/>
          <w:sz w:val="28"/>
          <w:szCs w:val="28"/>
        </w:rPr>
        <w:t xml:space="preserve"> с кремнеземом, не давая ему ошлаковать окисляющееся железо</w:t>
      </w:r>
      <w:r w:rsidRPr="00094F6F">
        <w:rPr>
          <w:bCs/>
          <w:sz w:val="28"/>
          <w:szCs w:val="28"/>
        </w:rPr>
        <w:t>.</w:t>
      </w:r>
    </w:p>
    <w:p w14:paraId="4C628A85" w14:textId="77777777" w:rsidR="002B05F6" w:rsidRPr="00094F6F" w:rsidRDefault="002B05F6" w:rsidP="002B05F6">
      <w:pPr>
        <w:pStyle w:val="a8"/>
        <w:shd w:val="clear" w:color="auto" w:fill="FFFFFF"/>
        <w:spacing w:before="0" w:beforeAutospacing="0" w:after="0" w:afterAutospacing="0"/>
        <w:ind w:firstLine="567"/>
        <w:jc w:val="both"/>
        <w:rPr>
          <w:bCs/>
          <w:sz w:val="28"/>
          <w:szCs w:val="28"/>
        </w:rPr>
      </w:pPr>
      <w:r w:rsidRPr="00B537B3">
        <w:rPr>
          <w:bCs/>
          <w:sz w:val="28"/>
          <w:szCs w:val="28"/>
        </w:rPr>
        <w:t>Окислительно-восстановительный</w:t>
      </w:r>
      <w:r w:rsidRPr="00094F6F">
        <w:rPr>
          <w:bCs/>
          <w:sz w:val="28"/>
          <w:szCs w:val="28"/>
        </w:rPr>
        <w:t xml:space="preserve"> потенциал среды в печи также оказывает значительное влияние на потери меди. В окислительной атмосфере медь может переходить в более окисленные формы, которые легче </w:t>
      </w:r>
      <w:r w:rsidRPr="00094F6F">
        <w:rPr>
          <w:bCs/>
          <w:sz w:val="28"/>
          <w:szCs w:val="28"/>
        </w:rPr>
        <w:lastRenderedPageBreak/>
        <w:t>растворяются в шлаке. В восстановительной же среде условия могут способствовать более эффективному выделению меди из шлака.</w:t>
      </w:r>
    </w:p>
    <w:p w14:paraId="7B68E7D4" w14:textId="77777777" w:rsidR="002B05F6" w:rsidRPr="00094F6F" w:rsidRDefault="002B05F6" w:rsidP="002B05F6">
      <w:pPr>
        <w:pStyle w:val="a8"/>
        <w:shd w:val="clear" w:color="auto" w:fill="FFFFFF"/>
        <w:spacing w:before="0" w:beforeAutospacing="0" w:after="0" w:afterAutospacing="0"/>
        <w:ind w:firstLine="567"/>
        <w:jc w:val="both"/>
        <w:rPr>
          <w:bCs/>
          <w:sz w:val="28"/>
          <w:szCs w:val="28"/>
        </w:rPr>
      </w:pPr>
      <w:r w:rsidRPr="00094F6F">
        <w:rPr>
          <w:bCs/>
          <w:sz w:val="28"/>
          <w:szCs w:val="28"/>
        </w:rPr>
        <w:t xml:space="preserve">Не следует забывать и о механических потерях меди со шлаком. Мелкие капли металла могут уноситься со шлаком из-за </w:t>
      </w:r>
      <w:r>
        <w:rPr>
          <w:bCs/>
          <w:sz w:val="28"/>
          <w:szCs w:val="28"/>
        </w:rPr>
        <w:t xml:space="preserve">неудовлетворительного </w:t>
      </w:r>
      <w:r w:rsidRPr="00094F6F">
        <w:rPr>
          <w:bCs/>
          <w:sz w:val="28"/>
          <w:szCs w:val="28"/>
        </w:rPr>
        <w:t>процесса разделения фаз. Это особенно актуально при использовании определенных типов печей или при неправильно подобранных параметрах плавки.</w:t>
      </w:r>
    </w:p>
    <w:p w14:paraId="0292B637" w14:textId="77777777" w:rsidR="002B05F6" w:rsidRDefault="002B05F6" w:rsidP="002B05F6">
      <w:pPr>
        <w:pStyle w:val="a8"/>
        <w:shd w:val="clear" w:color="auto" w:fill="FFFFFF"/>
        <w:spacing w:before="0" w:beforeAutospacing="0" w:after="0" w:afterAutospacing="0"/>
        <w:ind w:firstLine="567"/>
        <w:jc w:val="both"/>
        <w:rPr>
          <w:b/>
          <w:sz w:val="28"/>
          <w:szCs w:val="28"/>
        </w:rPr>
      </w:pPr>
    </w:p>
    <w:p w14:paraId="51651BBE" w14:textId="77777777" w:rsidR="002B05F6" w:rsidRPr="00FB1342" w:rsidRDefault="002B05F6" w:rsidP="002B05F6">
      <w:pPr>
        <w:pStyle w:val="a8"/>
        <w:shd w:val="clear" w:color="auto" w:fill="FFFFFF"/>
        <w:spacing w:before="0" w:beforeAutospacing="0" w:after="0" w:afterAutospacing="0"/>
        <w:ind w:firstLine="567"/>
        <w:jc w:val="both"/>
        <w:rPr>
          <w:b/>
          <w:sz w:val="28"/>
          <w:szCs w:val="28"/>
        </w:rPr>
      </w:pPr>
      <w:r>
        <w:rPr>
          <w:b/>
          <w:sz w:val="28"/>
          <w:szCs w:val="28"/>
        </w:rPr>
        <w:t>Выводы и постановка задач</w:t>
      </w:r>
    </w:p>
    <w:p w14:paraId="2EE637F8" w14:textId="77777777" w:rsidR="002B05F6" w:rsidRDefault="002B05F6" w:rsidP="002B05F6">
      <w:pPr>
        <w:pStyle w:val="a8"/>
        <w:shd w:val="clear" w:color="auto" w:fill="FFFFFF"/>
        <w:spacing w:before="0" w:beforeAutospacing="0" w:after="0" w:afterAutospacing="0"/>
        <w:ind w:firstLine="567"/>
        <w:jc w:val="both"/>
        <w:rPr>
          <w:b/>
          <w:sz w:val="28"/>
          <w:szCs w:val="28"/>
        </w:rPr>
      </w:pPr>
    </w:p>
    <w:p w14:paraId="50FDFDCF" w14:textId="77777777" w:rsidR="002B05F6" w:rsidRDefault="002B05F6" w:rsidP="002B05F6">
      <w:pPr>
        <w:spacing w:after="0" w:line="240" w:lineRule="auto"/>
        <w:ind w:firstLine="567"/>
        <w:jc w:val="both"/>
        <w:rPr>
          <w:rFonts w:ascii="Times New Roman" w:hAnsi="Times New Roman" w:cs="Times New Roman"/>
          <w:sz w:val="28"/>
          <w:szCs w:val="28"/>
        </w:rPr>
      </w:pPr>
      <w:r w:rsidRPr="00F2254A">
        <w:rPr>
          <w:rFonts w:ascii="Times New Roman" w:hAnsi="Times New Roman" w:cs="Times New Roman"/>
          <w:sz w:val="28"/>
          <w:szCs w:val="28"/>
        </w:rPr>
        <w:t xml:space="preserve">Для снижения потерь меди со шлаком в металлургических процессах, исследователи и инженеры используют разнообразные методы, </w:t>
      </w:r>
      <w:r>
        <w:rPr>
          <w:rFonts w:ascii="Times New Roman" w:hAnsi="Times New Roman" w:cs="Times New Roman"/>
          <w:sz w:val="28"/>
          <w:szCs w:val="28"/>
        </w:rPr>
        <w:t>описанные в 1 главе настоящей диссертации.</w:t>
      </w:r>
      <w:r w:rsidRPr="00F2254A">
        <w:rPr>
          <w:rFonts w:ascii="Times New Roman" w:hAnsi="Times New Roman" w:cs="Times New Roman"/>
          <w:sz w:val="28"/>
          <w:szCs w:val="28"/>
        </w:rPr>
        <w:t xml:space="preserve"> </w:t>
      </w:r>
      <w:r>
        <w:rPr>
          <w:rFonts w:ascii="Times New Roman" w:hAnsi="Times New Roman" w:cs="Times New Roman"/>
          <w:sz w:val="28"/>
          <w:szCs w:val="28"/>
        </w:rPr>
        <w:t>Исходя из данных приведенных ранее по причинам и факторам, влияющим потери меди со шлаком необходимо:</w:t>
      </w:r>
    </w:p>
    <w:p w14:paraId="3AFECA70" w14:textId="77777777" w:rsidR="002B05F6" w:rsidRDefault="002B05F6" w:rsidP="002B05F6">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Изучить физико-химические характеристики флюсовой руды, богатой глиноземом, ее влияние на шлакообразование;</w:t>
      </w:r>
    </w:p>
    <w:p w14:paraId="5BA8F52A" w14:textId="77777777" w:rsidR="002B05F6" w:rsidRDefault="002B05F6" w:rsidP="002B05F6">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Изучить поведение дополнительного топлива и контролировать температуру</w:t>
      </w:r>
      <w:r w:rsidRPr="00FB1342">
        <w:rPr>
          <w:rFonts w:ascii="Times New Roman" w:hAnsi="Times New Roman" w:cs="Times New Roman"/>
          <w:sz w:val="28"/>
          <w:szCs w:val="28"/>
        </w:rPr>
        <w:t xml:space="preserve"> плавления</w:t>
      </w:r>
      <w:r>
        <w:rPr>
          <w:rFonts w:ascii="Times New Roman" w:hAnsi="Times New Roman" w:cs="Times New Roman"/>
          <w:sz w:val="28"/>
          <w:szCs w:val="28"/>
        </w:rPr>
        <w:t>, так как учитывая расчет теплового баланса плавки, произведенный в главе 2.1.1 при плавке шихты имеется дефицит тепла, что</w:t>
      </w:r>
      <w:r w:rsidRPr="00FB1342">
        <w:rPr>
          <w:rFonts w:ascii="Times New Roman" w:hAnsi="Times New Roman" w:cs="Times New Roman"/>
          <w:sz w:val="28"/>
          <w:szCs w:val="28"/>
        </w:rPr>
        <w:t xml:space="preserve"> может препятствовать эффективному разделению фаз и также способствовать потерям меди из-за </w:t>
      </w:r>
      <w:r>
        <w:rPr>
          <w:rFonts w:ascii="Times New Roman" w:hAnsi="Times New Roman" w:cs="Times New Roman"/>
          <w:sz w:val="28"/>
          <w:szCs w:val="28"/>
        </w:rPr>
        <w:t>неполного выделения её из шлака;</w:t>
      </w:r>
    </w:p>
    <w:p w14:paraId="7BD23B39" w14:textId="77777777" w:rsidR="002B05F6" w:rsidRDefault="002B05F6" w:rsidP="002B05F6">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Изучить термодинамическую возможность процессов глубоко восстановительного обеднения шлаков углеродом;</w:t>
      </w:r>
    </w:p>
    <w:p w14:paraId="4B36FA49" w14:textId="77777777" w:rsidR="002B05F6" w:rsidRPr="00E326E9" w:rsidRDefault="002B05F6" w:rsidP="002B05F6">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Р</w:t>
      </w:r>
      <w:r w:rsidRPr="00E326E9">
        <w:rPr>
          <w:rFonts w:ascii="Times New Roman" w:hAnsi="Times New Roman" w:cs="Times New Roman"/>
          <w:sz w:val="28"/>
          <w:szCs w:val="28"/>
        </w:rPr>
        <w:t>азрабо</w:t>
      </w:r>
      <w:r>
        <w:rPr>
          <w:rFonts w:ascii="Times New Roman" w:hAnsi="Times New Roman" w:cs="Times New Roman"/>
          <w:sz w:val="28"/>
          <w:szCs w:val="28"/>
        </w:rPr>
        <w:t>тать</w:t>
      </w:r>
      <w:r w:rsidRPr="00E326E9">
        <w:rPr>
          <w:rFonts w:ascii="Times New Roman" w:hAnsi="Times New Roman" w:cs="Times New Roman"/>
          <w:sz w:val="28"/>
          <w:szCs w:val="28"/>
        </w:rPr>
        <w:t xml:space="preserve"> конструкци</w:t>
      </w:r>
      <w:r>
        <w:rPr>
          <w:rFonts w:ascii="Times New Roman" w:hAnsi="Times New Roman" w:cs="Times New Roman"/>
          <w:sz w:val="28"/>
          <w:szCs w:val="28"/>
        </w:rPr>
        <w:t>ю</w:t>
      </w:r>
      <w:r w:rsidRPr="00E326E9">
        <w:rPr>
          <w:rFonts w:ascii="Times New Roman" w:hAnsi="Times New Roman" w:cs="Times New Roman"/>
          <w:sz w:val="28"/>
          <w:szCs w:val="28"/>
        </w:rPr>
        <w:t xml:space="preserve"> печи, которая обеспечивала бы выполнение всех необходимых условий для глубокого восстановления шлаков с минимизацией эксплуатационных затрат. </w:t>
      </w:r>
      <w:bookmarkStart w:id="8" w:name="_Hlk163442978"/>
      <w:r w:rsidRPr="00E326E9">
        <w:rPr>
          <w:rFonts w:ascii="Times New Roman" w:hAnsi="Times New Roman" w:cs="Times New Roman"/>
          <w:sz w:val="28"/>
          <w:szCs w:val="28"/>
        </w:rPr>
        <w:t>Данный агрегат должен интегрировать все предложенные решения в единую систему, обладая при этом высокой эффективностью восстановления металлов, таких как медь, из шлака.</w:t>
      </w:r>
      <w:bookmarkEnd w:id="8"/>
    </w:p>
    <w:p w14:paraId="172C90AC" w14:textId="773919BF" w:rsidR="002B05F6" w:rsidRDefault="002B05F6" w:rsidP="002B05F6">
      <w:pPr>
        <w:pStyle w:val="a8"/>
        <w:shd w:val="clear" w:color="auto" w:fill="FFFFFF"/>
        <w:spacing w:before="0" w:beforeAutospacing="0" w:after="0" w:afterAutospacing="0"/>
        <w:ind w:firstLine="567"/>
        <w:jc w:val="both"/>
        <w:rPr>
          <w:sz w:val="28"/>
          <w:szCs w:val="28"/>
        </w:rPr>
      </w:pPr>
    </w:p>
    <w:p w14:paraId="649DA228" w14:textId="599366B7" w:rsidR="000161F7" w:rsidRDefault="000161F7" w:rsidP="002B05F6">
      <w:pPr>
        <w:pStyle w:val="a8"/>
        <w:shd w:val="clear" w:color="auto" w:fill="FFFFFF"/>
        <w:spacing w:before="0" w:beforeAutospacing="0" w:after="0" w:afterAutospacing="0"/>
        <w:ind w:firstLine="567"/>
        <w:jc w:val="both"/>
        <w:rPr>
          <w:sz w:val="28"/>
          <w:szCs w:val="28"/>
        </w:rPr>
      </w:pPr>
    </w:p>
    <w:p w14:paraId="06D862A2" w14:textId="75F69880" w:rsidR="000161F7" w:rsidRDefault="000161F7" w:rsidP="002B05F6">
      <w:pPr>
        <w:pStyle w:val="a8"/>
        <w:shd w:val="clear" w:color="auto" w:fill="FFFFFF"/>
        <w:spacing w:before="0" w:beforeAutospacing="0" w:after="0" w:afterAutospacing="0"/>
        <w:ind w:firstLine="567"/>
        <w:jc w:val="both"/>
        <w:rPr>
          <w:sz w:val="28"/>
          <w:szCs w:val="28"/>
        </w:rPr>
      </w:pPr>
    </w:p>
    <w:p w14:paraId="1045644F" w14:textId="39F27A1B" w:rsidR="000161F7" w:rsidRDefault="000161F7" w:rsidP="002B05F6">
      <w:pPr>
        <w:pStyle w:val="a8"/>
        <w:shd w:val="clear" w:color="auto" w:fill="FFFFFF"/>
        <w:spacing w:before="0" w:beforeAutospacing="0" w:after="0" w:afterAutospacing="0"/>
        <w:ind w:firstLine="567"/>
        <w:jc w:val="both"/>
        <w:rPr>
          <w:sz w:val="28"/>
          <w:szCs w:val="28"/>
        </w:rPr>
      </w:pPr>
    </w:p>
    <w:p w14:paraId="26433A1F" w14:textId="1BB73016" w:rsidR="000161F7" w:rsidRDefault="000161F7" w:rsidP="002B05F6">
      <w:pPr>
        <w:pStyle w:val="a8"/>
        <w:shd w:val="clear" w:color="auto" w:fill="FFFFFF"/>
        <w:spacing w:before="0" w:beforeAutospacing="0" w:after="0" w:afterAutospacing="0"/>
        <w:ind w:firstLine="567"/>
        <w:jc w:val="both"/>
        <w:rPr>
          <w:sz w:val="28"/>
          <w:szCs w:val="28"/>
        </w:rPr>
      </w:pPr>
    </w:p>
    <w:p w14:paraId="5DBC8918" w14:textId="6BBC5E06" w:rsidR="000161F7" w:rsidRDefault="000161F7" w:rsidP="002B05F6">
      <w:pPr>
        <w:pStyle w:val="a8"/>
        <w:shd w:val="clear" w:color="auto" w:fill="FFFFFF"/>
        <w:spacing w:before="0" w:beforeAutospacing="0" w:after="0" w:afterAutospacing="0"/>
        <w:ind w:firstLine="567"/>
        <w:jc w:val="both"/>
        <w:rPr>
          <w:sz w:val="28"/>
          <w:szCs w:val="28"/>
        </w:rPr>
      </w:pPr>
    </w:p>
    <w:p w14:paraId="346FFD9F" w14:textId="03CA1C8D" w:rsidR="000161F7" w:rsidRDefault="000161F7" w:rsidP="002B05F6">
      <w:pPr>
        <w:pStyle w:val="a8"/>
        <w:shd w:val="clear" w:color="auto" w:fill="FFFFFF"/>
        <w:spacing w:before="0" w:beforeAutospacing="0" w:after="0" w:afterAutospacing="0"/>
        <w:ind w:firstLine="567"/>
        <w:jc w:val="both"/>
        <w:rPr>
          <w:sz w:val="28"/>
          <w:szCs w:val="28"/>
        </w:rPr>
      </w:pPr>
    </w:p>
    <w:p w14:paraId="7BB5FB3A" w14:textId="7DC9D67F" w:rsidR="000161F7" w:rsidRDefault="000161F7" w:rsidP="002B05F6">
      <w:pPr>
        <w:pStyle w:val="a8"/>
        <w:shd w:val="clear" w:color="auto" w:fill="FFFFFF"/>
        <w:spacing w:before="0" w:beforeAutospacing="0" w:after="0" w:afterAutospacing="0"/>
        <w:ind w:firstLine="567"/>
        <w:jc w:val="both"/>
        <w:rPr>
          <w:sz w:val="28"/>
          <w:szCs w:val="28"/>
        </w:rPr>
      </w:pPr>
    </w:p>
    <w:p w14:paraId="4336C61D" w14:textId="6C600027" w:rsidR="000161F7" w:rsidRDefault="000161F7" w:rsidP="002B05F6">
      <w:pPr>
        <w:pStyle w:val="a8"/>
        <w:shd w:val="clear" w:color="auto" w:fill="FFFFFF"/>
        <w:spacing w:before="0" w:beforeAutospacing="0" w:after="0" w:afterAutospacing="0"/>
        <w:ind w:firstLine="567"/>
        <w:jc w:val="both"/>
        <w:rPr>
          <w:sz w:val="28"/>
          <w:szCs w:val="28"/>
        </w:rPr>
      </w:pPr>
    </w:p>
    <w:p w14:paraId="39F2CEEE" w14:textId="7B7EE20A" w:rsidR="000161F7" w:rsidRDefault="000161F7" w:rsidP="002B05F6">
      <w:pPr>
        <w:pStyle w:val="a8"/>
        <w:shd w:val="clear" w:color="auto" w:fill="FFFFFF"/>
        <w:spacing w:before="0" w:beforeAutospacing="0" w:after="0" w:afterAutospacing="0"/>
        <w:ind w:firstLine="567"/>
        <w:jc w:val="both"/>
        <w:rPr>
          <w:sz w:val="28"/>
          <w:szCs w:val="28"/>
        </w:rPr>
      </w:pPr>
    </w:p>
    <w:p w14:paraId="4DB292A4" w14:textId="64F347C8" w:rsidR="000161F7" w:rsidRDefault="000161F7" w:rsidP="002B05F6">
      <w:pPr>
        <w:pStyle w:val="a8"/>
        <w:shd w:val="clear" w:color="auto" w:fill="FFFFFF"/>
        <w:spacing w:before="0" w:beforeAutospacing="0" w:after="0" w:afterAutospacing="0"/>
        <w:ind w:firstLine="567"/>
        <w:jc w:val="both"/>
        <w:rPr>
          <w:sz w:val="28"/>
          <w:szCs w:val="28"/>
        </w:rPr>
      </w:pPr>
    </w:p>
    <w:p w14:paraId="6415B519" w14:textId="57366DC6" w:rsidR="000161F7" w:rsidRDefault="000161F7" w:rsidP="002B05F6">
      <w:pPr>
        <w:pStyle w:val="a8"/>
        <w:shd w:val="clear" w:color="auto" w:fill="FFFFFF"/>
        <w:spacing w:before="0" w:beforeAutospacing="0" w:after="0" w:afterAutospacing="0"/>
        <w:ind w:firstLine="567"/>
        <w:jc w:val="both"/>
        <w:rPr>
          <w:sz w:val="28"/>
          <w:szCs w:val="28"/>
        </w:rPr>
      </w:pPr>
    </w:p>
    <w:p w14:paraId="5E1E1B19" w14:textId="027EAA3B" w:rsidR="000161F7" w:rsidRDefault="000161F7" w:rsidP="002B05F6">
      <w:pPr>
        <w:pStyle w:val="a8"/>
        <w:shd w:val="clear" w:color="auto" w:fill="FFFFFF"/>
        <w:spacing w:before="0" w:beforeAutospacing="0" w:after="0" w:afterAutospacing="0"/>
        <w:ind w:firstLine="567"/>
        <w:jc w:val="both"/>
        <w:rPr>
          <w:sz w:val="28"/>
          <w:szCs w:val="28"/>
        </w:rPr>
      </w:pPr>
    </w:p>
    <w:p w14:paraId="50555933" w14:textId="77777777" w:rsidR="000161F7" w:rsidRDefault="000161F7" w:rsidP="002B05F6">
      <w:pPr>
        <w:pStyle w:val="a8"/>
        <w:shd w:val="clear" w:color="auto" w:fill="FFFFFF"/>
        <w:spacing w:before="0" w:beforeAutospacing="0" w:after="0" w:afterAutospacing="0"/>
        <w:ind w:firstLine="567"/>
        <w:jc w:val="both"/>
        <w:rPr>
          <w:sz w:val="28"/>
          <w:szCs w:val="28"/>
        </w:rPr>
      </w:pPr>
    </w:p>
    <w:p w14:paraId="518749C4" w14:textId="2B019A53" w:rsidR="002B05F6" w:rsidRPr="009E7123" w:rsidRDefault="002B05F6" w:rsidP="00EE4611">
      <w:pPr>
        <w:pStyle w:val="NE1"/>
        <w:numPr>
          <w:ilvl w:val="0"/>
          <w:numId w:val="17"/>
        </w:numPr>
        <w:shd w:val="clear" w:color="auto" w:fill="FFFFFF"/>
        <w:spacing w:before="0" w:after="0" w:line="240" w:lineRule="auto"/>
        <w:ind w:left="0" w:firstLine="567"/>
        <w:jc w:val="both"/>
        <w:rPr>
          <w:rFonts w:ascii="Times New Roman" w:hAnsi="Times New Roman"/>
          <w:b/>
          <w:color w:val="auto"/>
          <w:sz w:val="28"/>
          <w:szCs w:val="28"/>
        </w:rPr>
      </w:pPr>
      <w:r>
        <w:rPr>
          <w:rFonts w:ascii="Times New Roman" w:hAnsi="Times New Roman"/>
          <w:b/>
          <w:color w:val="auto"/>
          <w:sz w:val="28"/>
          <w:szCs w:val="28"/>
        </w:rPr>
        <w:lastRenderedPageBreak/>
        <w:t xml:space="preserve"> </w:t>
      </w:r>
      <w:r w:rsidRPr="009E7123">
        <w:rPr>
          <w:rFonts w:ascii="Times New Roman" w:hAnsi="Times New Roman"/>
          <w:b/>
          <w:color w:val="auto"/>
          <w:sz w:val="28"/>
          <w:szCs w:val="28"/>
        </w:rPr>
        <w:t>ИССЛЕДОВАНИЕ</w:t>
      </w:r>
      <w:r w:rsidR="00EE4611">
        <w:rPr>
          <w:rFonts w:ascii="Times New Roman" w:hAnsi="Times New Roman"/>
          <w:b/>
          <w:color w:val="auto"/>
          <w:sz w:val="28"/>
          <w:szCs w:val="28"/>
        </w:rPr>
        <w:t xml:space="preserve"> </w:t>
      </w:r>
      <w:r w:rsidRPr="009E7123">
        <w:rPr>
          <w:rFonts w:ascii="Times New Roman" w:hAnsi="Times New Roman"/>
          <w:b/>
          <w:color w:val="auto"/>
          <w:sz w:val="28"/>
          <w:szCs w:val="28"/>
        </w:rPr>
        <w:t>ФИЗИКО-ХИМИЧЕСКИХ ХАРАКТЕРИСТИК СИЛИКАТНОЙ РУДЫ, БОГАТОЙ ГЛИНОЗЕМОМ И ЕЕ ВЛИЯНИЕ НА ПРОЦЕСС ШЛАКООБРАЗОВАНИЯ И ПОТЕРИ МЕДИ СО ШЛАКОМ</w:t>
      </w:r>
    </w:p>
    <w:p w14:paraId="4E25BC3E" w14:textId="77777777" w:rsidR="002B05F6" w:rsidRDefault="002B05F6" w:rsidP="002B05F6">
      <w:pPr>
        <w:pStyle w:val="a8"/>
        <w:shd w:val="clear" w:color="auto" w:fill="FFFFFF"/>
        <w:spacing w:before="0" w:beforeAutospacing="0" w:after="0" w:afterAutospacing="0"/>
        <w:ind w:left="567"/>
        <w:jc w:val="both"/>
        <w:rPr>
          <w:b/>
          <w:sz w:val="28"/>
          <w:szCs w:val="28"/>
        </w:rPr>
      </w:pPr>
    </w:p>
    <w:p w14:paraId="18B380C6" w14:textId="77777777" w:rsidR="002B05F6" w:rsidRDefault="002B05F6" w:rsidP="002B05F6">
      <w:pPr>
        <w:pStyle w:val="a8"/>
        <w:shd w:val="clear" w:color="auto" w:fill="FFFFFF"/>
        <w:spacing w:before="0" w:beforeAutospacing="0" w:after="0" w:afterAutospacing="0"/>
        <w:ind w:firstLine="567"/>
        <w:jc w:val="both"/>
        <w:rPr>
          <w:b/>
          <w:sz w:val="28"/>
          <w:szCs w:val="28"/>
        </w:rPr>
      </w:pPr>
      <w:r>
        <w:rPr>
          <w:b/>
          <w:sz w:val="28"/>
          <w:szCs w:val="28"/>
        </w:rPr>
        <w:t>3.1 Общая характеристика силикатной руды</w:t>
      </w:r>
    </w:p>
    <w:p w14:paraId="395FF523" w14:textId="77777777" w:rsidR="002B05F6" w:rsidRDefault="002B05F6" w:rsidP="002B05F6">
      <w:pPr>
        <w:pStyle w:val="a8"/>
        <w:shd w:val="clear" w:color="auto" w:fill="FFFFFF"/>
        <w:spacing w:before="0" w:beforeAutospacing="0" w:after="0" w:afterAutospacing="0"/>
        <w:ind w:firstLine="567"/>
        <w:jc w:val="both"/>
        <w:rPr>
          <w:b/>
          <w:sz w:val="28"/>
          <w:szCs w:val="28"/>
        </w:rPr>
      </w:pPr>
    </w:p>
    <w:p w14:paraId="208BCA45" w14:textId="74E97140" w:rsidR="000161F7" w:rsidRPr="000161F7" w:rsidRDefault="000161F7" w:rsidP="000161F7">
      <w:pPr>
        <w:spacing w:after="0" w:line="240" w:lineRule="auto"/>
        <w:ind w:firstLine="567"/>
        <w:jc w:val="both"/>
        <w:rPr>
          <w:rFonts w:ascii="Times New Roman" w:hAnsi="Times New Roman" w:cs="Times New Roman"/>
          <w:sz w:val="28"/>
          <w:szCs w:val="28"/>
        </w:rPr>
      </w:pPr>
      <w:r w:rsidRPr="000161F7">
        <w:rPr>
          <w:rFonts w:ascii="Times New Roman" w:hAnsi="Times New Roman" w:cs="Times New Roman"/>
          <w:sz w:val="28"/>
          <w:szCs w:val="28"/>
        </w:rPr>
        <w:t xml:space="preserve">В последние годы наблюдается существенное снижение качества силикатных флюсов, применяемых в процессе плавки в печи Ванюкова. Данная тенденция непосредственно связана с </w:t>
      </w:r>
      <w:r w:rsidR="00A4561F">
        <w:rPr>
          <w:rFonts w:ascii="Times New Roman" w:hAnsi="Times New Roman" w:cs="Times New Roman"/>
          <w:sz w:val="28"/>
          <w:szCs w:val="28"/>
        </w:rPr>
        <w:t xml:space="preserve">использованием </w:t>
      </w:r>
      <w:r w:rsidRPr="000161F7">
        <w:rPr>
          <w:rFonts w:ascii="Times New Roman" w:hAnsi="Times New Roman" w:cs="Times New Roman"/>
          <w:sz w:val="28"/>
          <w:szCs w:val="28"/>
        </w:rPr>
        <w:t>золотосодержащих руд</w:t>
      </w:r>
      <w:r w:rsidR="00A4561F">
        <w:rPr>
          <w:rFonts w:ascii="Times New Roman" w:hAnsi="Times New Roman" w:cs="Times New Roman"/>
          <w:sz w:val="28"/>
          <w:szCs w:val="28"/>
        </w:rPr>
        <w:t xml:space="preserve"> в качестве флюсов</w:t>
      </w:r>
      <w:r w:rsidRPr="000161F7">
        <w:rPr>
          <w:rFonts w:ascii="Times New Roman" w:hAnsi="Times New Roman" w:cs="Times New Roman"/>
          <w:sz w:val="28"/>
          <w:szCs w:val="28"/>
        </w:rPr>
        <w:t>, характеризующихся повышенным содержанием оксида алюминия, а в некоторых случаях - и оксида магния.</w:t>
      </w:r>
    </w:p>
    <w:p w14:paraId="4C66B1D2" w14:textId="4C1205E8" w:rsidR="002B05F6" w:rsidRPr="00FA25DB" w:rsidRDefault="002B05F6" w:rsidP="000161F7">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 xml:space="preserve">Ранее кинетика растворения кремнезема в оксидных и оксидно-сульфидных расплавах изучалась многими учеными. В </w:t>
      </w:r>
      <w:r w:rsidRPr="00EB737D">
        <w:rPr>
          <w:rFonts w:ascii="Times New Roman" w:hAnsi="Times New Roman" w:cs="Times New Roman"/>
          <w:sz w:val="28"/>
          <w:szCs w:val="28"/>
        </w:rPr>
        <w:t xml:space="preserve">работе </w:t>
      </w:r>
      <w:sdt>
        <w:sdtPr>
          <w:rPr>
            <w:rFonts w:ascii="Times New Roman" w:hAnsi="Times New Roman" w:cs="Times New Roman"/>
            <w:color w:val="000000"/>
            <w:sz w:val="28"/>
            <w:szCs w:val="28"/>
          </w:rPr>
          <w:tag w:val="MENDELEY_CITATION_v3_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"/>
          <w:id w:val="829883272"/>
          <w:placeholder>
            <w:docPart w:val="FF2258AE39A0404A81238198F12B569D"/>
          </w:placeholder>
        </w:sdtPr>
        <w:sdtContent>
          <w:r w:rsidR="0096739E" w:rsidRPr="0096739E">
            <w:rPr>
              <w:rFonts w:ascii="Times New Roman" w:hAnsi="Times New Roman" w:cs="Times New Roman"/>
              <w:color w:val="000000"/>
              <w:sz w:val="28"/>
              <w:szCs w:val="28"/>
            </w:rPr>
            <w:t>[88]</w:t>
          </w:r>
        </w:sdtContent>
      </w:sdt>
      <w:r w:rsidRPr="00EB737D">
        <w:rPr>
          <w:rFonts w:ascii="Times New Roman" w:hAnsi="Times New Roman" w:cs="Times New Roman"/>
          <w:color w:val="000000"/>
          <w:sz w:val="28"/>
          <w:szCs w:val="28"/>
        </w:rPr>
        <w:t xml:space="preserve"> описан</w:t>
      </w:r>
      <w:r w:rsidRPr="00EB737D">
        <w:rPr>
          <w:rFonts w:ascii="Times New Roman" w:hAnsi="Times New Roman" w:cs="Times New Roman"/>
          <w:sz w:val="28"/>
          <w:szCs w:val="28"/>
        </w:rPr>
        <w:t xml:space="preserve"> метод вращающего кварцевого диска, в температурном интервале 1200-1350</w:t>
      </w:r>
      <w:r w:rsidRPr="00FA25DB">
        <w:rPr>
          <w:rFonts w:ascii="Times New Roman" w:hAnsi="Times New Roman" w:cs="Times New Roman"/>
          <w:sz w:val="28"/>
          <w:szCs w:val="28"/>
        </w:rPr>
        <w:t xml:space="preserve"> </w:t>
      </w:r>
      <w:r w:rsidRPr="00FA25DB">
        <w:rPr>
          <w:rFonts w:ascii="Times New Roman" w:hAnsi="Times New Roman" w:cs="Times New Roman"/>
          <w:sz w:val="28"/>
          <w:szCs w:val="28"/>
          <w:vertAlign w:val="superscript"/>
        </w:rPr>
        <w:t>о</w:t>
      </w:r>
      <w:r w:rsidRPr="00FA25DB">
        <w:rPr>
          <w:rFonts w:ascii="Times New Roman" w:hAnsi="Times New Roman" w:cs="Times New Roman"/>
          <w:sz w:val="28"/>
          <w:szCs w:val="28"/>
        </w:rPr>
        <w:t xml:space="preserve">С в системах </w:t>
      </w:r>
      <w:r w:rsidRPr="00FA25DB">
        <w:rPr>
          <w:rFonts w:ascii="Times New Roman" w:hAnsi="Times New Roman" w:cs="Times New Roman"/>
          <w:sz w:val="28"/>
          <w:szCs w:val="28"/>
          <w:lang w:val="en-US"/>
        </w:rPr>
        <w:t>FeO</w:t>
      </w:r>
      <w:r w:rsidRPr="00FA25DB">
        <w:rPr>
          <w:rFonts w:ascii="Times New Roman" w:hAnsi="Times New Roman" w:cs="Times New Roman"/>
          <w:sz w:val="28"/>
          <w:szCs w:val="28"/>
        </w:rPr>
        <w:t>-</w:t>
      </w:r>
      <w:r w:rsidRPr="00FA25DB">
        <w:rPr>
          <w:rFonts w:ascii="Times New Roman" w:hAnsi="Times New Roman" w:cs="Times New Roman"/>
          <w:sz w:val="28"/>
          <w:szCs w:val="28"/>
          <w:lang w:val="en-US"/>
        </w:rPr>
        <w:t>FeS</w:t>
      </w:r>
      <w:r w:rsidRPr="00FA25DB">
        <w:rPr>
          <w:rFonts w:ascii="Times New Roman" w:hAnsi="Times New Roman" w:cs="Times New Roman"/>
          <w:sz w:val="28"/>
          <w:szCs w:val="28"/>
        </w:rPr>
        <w:t xml:space="preserve"> (5, 10, 25 % </w:t>
      </w:r>
      <w:r w:rsidRPr="00FA25DB">
        <w:rPr>
          <w:rFonts w:ascii="Times New Roman" w:hAnsi="Times New Roman" w:cs="Times New Roman"/>
          <w:sz w:val="28"/>
          <w:szCs w:val="28"/>
          <w:lang w:val="en-US"/>
        </w:rPr>
        <w:t>FeS</w:t>
      </w:r>
      <w:r w:rsidRPr="00FA25DB">
        <w:rPr>
          <w:rFonts w:ascii="Times New Roman" w:hAnsi="Times New Roman" w:cs="Times New Roman"/>
          <w:sz w:val="28"/>
          <w:szCs w:val="28"/>
        </w:rPr>
        <w:t xml:space="preserve">) и </w:t>
      </w:r>
      <w:r w:rsidRPr="00FA25DB">
        <w:rPr>
          <w:rFonts w:ascii="Times New Roman" w:hAnsi="Times New Roman" w:cs="Times New Roman"/>
          <w:sz w:val="28"/>
          <w:szCs w:val="28"/>
          <w:lang w:val="en-US"/>
        </w:rPr>
        <w:t>FeO</w:t>
      </w:r>
      <w:r w:rsidRPr="00FA25DB">
        <w:rPr>
          <w:rFonts w:ascii="Times New Roman" w:hAnsi="Times New Roman" w:cs="Times New Roman"/>
          <w:sz w:val="28"/>
          <w:szCs w:val="28"/>
        </w:rPr>
        <w:t>-</w:t>
      </w:r>
      <w:r w:rsidRPr="00FA25DB">
        <w:rPr>
          <w:rFonts w:ascii="Times New Roman" w:hAnsi="Times New Roman" w:cs="Times New Roman"/>
          <w:sz w:val="28"/>
          <w:szCs w:val="28"/>
          <w:lang w:val="en-US"/>
        </w:rPr>
        <w:t>FeS</w:t>
      </w:r>
      <w:r w:rsidRPr="00FA25DB">
        <w:rPr>
          <w:rFonts w:ascii="Times New Roman" w:hAnsi="Times New Roman" w:cs="Times New Roman"/>
          <w:sz w:val="28"/>
          <w:szCs w:val="28"/>
        </w:rPr>
        <w:t>-</w:t>
      </w:r>
      <w:r w:rsidRPr="00FA25DB">
        <w:rPr>
          <w:rFonts w:ascii="Times New Roman" w:hAnsi="Times New Roman" w:cs="Times New Roman"/>
          <w:sz w:val="28"/>
          <w:szCs w:val="28"/>
          <w:lang w:val="en-US"/>
        </w:rPr>
        <w:t>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xml:space="preserve">, где было установлено, что скорость растворения кварца возрастает с ростом температуры и интенсивности перемешивания и снижается с ростом содержания </w:t>
      </w:r>
      <w:r w:rsidRPr="00FA25DB">
        <w:rPr>
          <w:rFonts w:ascii="Times New Roman" w:hAnsi="Times New Roman" w:cs="Times New Roman"/>
          <w:sz w:val="28"/>
          <w:szCs w:val="28"/>
          <w:lang w:val="en-US"/>
        </w:rPr>
        <w:t>FeS</w:t>
      </w:r>
      <w:r w:rsidRPr="00FA25DB">
        <w:rPr>
          <w:rFonts w:ascii="Times New Roman" w:hAnsi="Times New Roman" w:cs="Times New Roman"/>
          <w:sz w:val="28"/>
          <w:szCs w:val="28"/>
        </w:rPr>
        <w:t xml:space="preserve"> и еще больше – с ростом содержания </w:t>
      </w:r>
      <w:r w:rsidRPr="00FA25DB">
        <w:rPr>
          <w:rFonts w:ascii="Times New Roman" w:hAnsi="Times New Roman" w:cs="Times New Roman"/>
          <w:sz w:val="28"/>
          <w:szCs w:val="28"/>
          <w:lang w:val="en-US"/>
        </w:rPr>
        <w:t>Cu</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lang w:val="en-US"/>
        </w:rPr>
        <w:t>S</w:t>
      </w:r>
      <w:r w:rsidRPr="00FA25DB">
        <w:rPr>
          <w:rFonts w:ascii="Times New Roman" w:hAnsi="Times New Roman" w:cs="Times New Roman"/>
          <w:sz w:val="28"/>
          <w:szCs w:val="28"/>
        </w:rPr>
        <w:t xml:space="preserve">. </w:t>
      </w:r>
    </w:p>
    <w:p w14:paraId="1AC0B370"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 xml:space="preserve">При добавлении к оксисульфидному расплаву железа 3-5 % СаО, скорость растворения </w:t>
      </w:r>
      <w:r w:rsidRPr="00FA25DB">
        <w:rPr>
          <w:rFonts w:ascii="Times New Roman" w:hAnsi="Times New Roman" w:cs="Times New Roman"/>
          <w:sz w:val="28"/>
          <w:szCs w:val="28"/>
          <w:lang w:val="en-US"/>
        </w:rPr>
        <w:t>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xml:space="preserve"> увеличивается и при содержании 8 % СаО в расплаве, содержание магнетита в нем снижается 1,8-3,1 раза. Но, при добавлении 10 % СаО и более скорость растворения </w:t>
      </w:r>
      <w:r w:rsidRPr="00FA25DB">
        <w:rPr>
          <w:rFonts w:ascii="Times New Roman" w:hAnsi="Times New Roman" w:cs="Times New Roman"/>
          <w:sz w:val="28"/>
          <w:szCs w:val="28"/>
          <w:lang w:val="en-US"/>
        </w:rPr>
        <w:t>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xml:space="preserve"> падает.</w:t>
      </w:r>
    </w:p>
    <w:p w14:paraId="6DB0839C"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 xml:space="preserve">При добавлении в систему </w:t>
      </w:r>
      <w:r w:rsidRPr="00FA25DB">
        <w:rPr>
          <w:rFonts w:ascii="Times New Roman" w:hAnsi="Times New Roman" w:cs="Times New Roman"/>
          <w:sz w:val="28"/>
          <w:szCs w:val="28"/>
          <w:lang w:val="en-US"/>
        </w:rPr>
        <w:t>FeO</w:t>
      </w:r>
      <w:r w:rsidRPr="00FA25DB">
        <w:rPr>
          <w:rFonts w:ascii="Times New Roman" w:hAnsi="Times New Roman" w:cs="Times New Roman"/>
          <w:sz w:val="28"/>
          <w:szCs w:val="28"/>
        </w:rPr>
        <w:t>-</w:t>
      </w:r>
      <w:r w:rsidRPr="00FA25DB">
        <w:rPr>
          <w:rFonts w:ascii="Times New Roman" w:hAnsi="Times New Roman" w:cs="Times New Roman"/>
          <w:sz w:val="28"/>
          <w:szCs w:val="28"/>
          <w:lang w:val="en-US"/>
        </w:rPr>
        <w:t>FeS</w:t>
      </w:r>
      <w:r w:rsidRPr="00FA25DB">
        <w:rPr>
          <w:rFonts w:ascii="Times New Roman" w:hAnsi="Times New Roman" w:cs="Times New Roman"/>
          <w:sz w:val="28"/>
          <w:szCs w:val="28"/>
        </w:rPr>
        <w:t xml:space="preserve"> 10 % </w:t>
      </w:r>
      <w:r w:rsidRPr="00FA25DB">
        <w:rPr>
          <w:rFonts w:ascii="Times New Roman" w:hAnsi="Times New Roman" w:cs="Times New Roman"/>
          <w:sz w:val="28"/>
          <w:szCs w:val="28"/>
          <w:lang w:val="en-US"/>
        </w:rPr>
        <w:t>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lang w:val="en-US"/>
        </w:rPr>
        <w:t>O</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 xml:space="preserve"> скорость растворения кварца падает, дальнейшее увеличение количества </w:t>
      </w:r>
      <w:r w:rsidRPr="00FA25DB">
        <w:rPr>
          <w:rFonts w:ascii="Times New Roman" w:hAnsi="Times New Roman" w:cs="Times New Roman"/>
          <w:sz w:val="28"/>
          <w:szCs w:val="28"/>
          <w:lang w:val="en-US"/>
        </w:rPr>
        <w:t>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lang w:val="en-US"/>
        </w:rPr>
        <w:t>O</w:t>
      </w:r>
      <w:r w:rsidRPr="00FA25DB">
        <w:rPr>
          <w:rFonts w:ascii="Times New Roman" w:hAnsi="Times New Roman" w:cs="Times New Roman"/>
          <w:sz w:val="28"/>
          <w:szCs w:val="28"/>
          <w:vertAlign w:val="subscript"/>
        </w:rPr>
        <w:t xml:space="preserve">3 </w:t>
      </w:r>
      <w:r w:rsidRPr="00FA25DB">
        <w:rPr>
          <w:rFonts w:ascii="Times New Roman" w:hAnsi="Times New Roman" w:cs="Times New Roman"/>
          <w:sz w:val="28"/>
          <w:szCs w:val="28"/>
        </w:rPr>
        <w:t xml:space="preserve">в системе, ведет к образованию герценита </w:t>
      </w:r>
      <w:r w:rsidRPr="00FA25DB">
        <w:rPr>
          <w:rFonts w:ascii="Times New Roman" w:hAnsi="Times New Roman" w:cs="Times New Roman"/>
          <w:sz w:val="28"/>
          <w:szCs w:val="28"/>
          <w:lang w:val="en-US"/>
        </w:rPr>
        <w:t>FeO</w:t>
      </w:r>
      <w:r w:rsidRPr="00FA25DB">
        <w:rPr>
          <w:rFonts w:ascii="Times New Roman" w:hAnsi="Times New Roman" w:cs="Times New Roman"/>
          <w:sz w:val="28"/>
          <w:szCs w:val="28"/>
        </w:rPr>
        <w:t>-</w:t>
      </w:r>
      <w:r w:rsidRPr="00FA25DB">
        <w:rPr>
          <w:rFonts w:ascii="Times New Roman" w:hAnsi="Times New Roman" w:cs="Times New Roman"/>
          <w:sz w:val="28"/>
          <w:szCs w:val="28"/>
          <w:lang w:val="en-US"/>
        </w:rPr>
        <w:t>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lang w:val="en-US"/>
        </w:rPr>
        <w:t>O</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w:t>
      </w:r>
    </w:p>
    <w:p w14:paraId="27B5F328" w14:textId="02F28E8D"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 xml:space="preserve">Замена </w:t>
      </w:r>
      <w:r w:rsidRPr="00FA25DB">
        <w:rPr>
          <w:rFonts w:ascii="Times New Roman" w:hAnsi="Times New Roman" w:cs="Times New Roman"/>
          <w:sz w:val="28"/>
          <w:szCs w:val="28"/>
          <w:lang w:val="en-US"/>
        </w:rPr>
        <w:t>FeO</w:t>
      </w:r>
      <w:r w:rsidRPr="00FA25DB">
        <w:rPr>
          <w:rFonts w:ascii="Times New Roman" w:hAnsi="Times New Roman" w:cs="Times New Roman"/>
          <w:sz w:val="28"/>
          <w:szCs w:val="28"/>
        </w:rPr>
        <w:t xml:space="preserve"> на </w:t>
      </w:r>
      <w:r w:rsidRPr="00FA25DB">
        <w:rPr>
          <w:rFonts w:ascii="Times New Roman" w:hAnsi="Times New Roman" w:cs="Times New Roman"/>
          <w:sz w:val="28"/>
          <w:szCs w:val="28"/>
          <w:lang w:val="en-US"/>
        </w:rPr>
        <w:t>Fe</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lang w:val="en-US"/>
        </w:rPr>
        <w:t>O</w:t>
      </w:r>
      <w:r w:rsidRPr="00FA25DB">
        <w:rPr>
          <w:rFonts w:ascii="Times New Roman" w:hAnsi="Times New Roman" w:cs="Times New Roman"/>
          <w:sz w:val="28"/>
          <w:szCs w:val="28"/>
          <w:vertAlign w:val="subscript"/>
        </w:rPr>
        <w:t xml:space="preserve">4 </w:t>
      </w:r>
      <w:r w:rsidRPr="00FA25DB">
        <w:rPr>
          <w:rFonts w:ascii="Times New Roman" w:hAnsi="Times New Roman" w:cs="Times New Roman"/>
          <w:sz w:val="28"/>
          <w:szCs w:val="28"/>
        </w:rPr>
        <w:t xml:space="preserve">(от 4,55 до 16,3 %) приводит к заметному снижению скорости усвоения кварца расплавом. В системе </w:t>
      </w:r>
      <w:r w:rsidRPr="00FA25DB">
        <w:rPr>
          <w:rFonts w:ascii="Times New Roman" w:hAnsi="Times New Roman" w:cs="Times New Roman"/>
          <w:sz w:val="28"/>
          <w:szCs w:val="28"/>
          <w:lang w:val="en-US"/>
        </w:rPr>
        <w:t>FeO</w:t>
      </w:r>
      <w:r w:rsidRPr="00FA25DB">
        <w:rPr>
          <w:rFonts w:ascii="Times New Roman" w:hAnsi="Times New Roman" w:cs="Times New Roman"/>
          <w:sz w:val="28"/>
          <w:szCs w:val="28"/>
        </w:rPr>
        <w:t>-</w:t>
      </w:r>
      <w:r w:rsidRPr="00FA25DB">
        <w:rPr>
          <w:rFonts w:ascii="Times New Roman" w:hAnsi="Times New Roman" w:cs="Times New Roman"/>
          <w:sz w:val="28"/>
          <w:szCs w:val="28"/>
          <w:lang w:val="en-US"/>
        </w:rPr>
        <w:t>FeS</w:t>
      </w:r>
      <w:r w:rsidRPr="00FA25DB">
        <w:rPr>
          <w:rFonts w:ascii="Times New Roman" w:hAnsi="Times New Roman" w:cs="Times New Roman"/>
          <w:sz w:val="28"/>
          <w:szCs w:val="28"/>
        </w:rPr>
        <w:t>-</w:t>
      </w:r>
      <w:r w:rsidRPr="00FA25DB">
        <w:rPr>
          <w:rFonts w:ascii="Times New Roman" w:hAnsi="Times New Roman" w:cs="Times New Roman"/>
          <w:sz w:val="28"/>
          <w:szCs w:val="28"/>
          <w:lang w:val="en-US"/>
        </w:rPr>
        <w:t>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xml:space="preserve"> скорость растворения кварца уменьшается с увеличением концентрации </w:t>
      </w:r>
      <w:r w:rsidRPr="00FA25DB">
        <w:rPr>
          <w:rFonts w:ascii="Times New Roman" w:hAnsi="Times New Roman" w:cs="Times New Roman"/>
          <w:sz w:val="28"/>
          <w:szCs w:val="28"/>
          <w:lang w:val="en-US"/>
        </w:rPr>
        <w:t>FeS</w:t>
      </w:r>
      <w:r w:rsidRPr="00FA25DB">
        <w:rPr>
          <w:rFonts w:ascii="Times New Roman" w:hAnsi="Times New Roman" w:cs="Times New Roman"/>
          <w:sz w:val="28"/>
          <w:szCs w:val="28"/>
        </w:rPr>
        <w:t xml:space="preserve">, и увеличивается при добавлении 3-8 % </w:t>
      </w:r>
      <w:r w:rsidRPr="00B537B3">
        <w:rPr>
          <w:rFonts w:ascii="Times New Roman" w:hAnsi="Times New Roman" w:cs="Times New Roman"/>
          <w:sz w:val="28"/>
          <w:szCs w:val="28"/>
        </w:rPr>
        <w:t xml:space="preserve">СаО </w:t>
      </w:r>
      <w:sdt>
        <w:sdtPr>
          <w:rPr>
            <w:rFonts w:ascii="Times New Roman" w:hAnsi="Times New Roman" w:cs="Times New Roman"/>
            <w:color w:val="000000"/>
            <w:sz w:val="28"/>
            <w:szCs w:val="28"/>
          </w:rPr>
          <w:tag w:val="MENDELEY_CITATION_v3_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"/>
          <w:id w:val="1425306438"/>
          <w:placeholder>
            <w:docPart w:val="FF2258AE39A0404A81238198F12B569D"/>
          </w:placeholder>
        </w:sdtPr>
        <w:sdtContent>
          <w:r w:rsidR="0096739E" w:rsidRPr="0096739E">
            <w:rPr>
              <w:rFonts w:ascii="Times New Roman" w:hAnsi="Times New Roman" w:cs="Times New Roman"/>
              <w:color w:val="000000"/>
              <w:sz w:val="28"/>
              <w:szCs w:val="28"/>
            </w:rPr>
            <w:t>[78]</w:t>
          </w:r>
        </w:sdtContent>
      </w:sdt>
      <w:r w:rsidRPr="00B537B3">
        <w:rPr>
          <w:rFonts w:ascii="Times New Roman" w:hAnsi="Times New Roman" w:cs="Times New Roman"/>
          <w:sz w:val="28"/>
          <w:szCs w:val="28"/>
        </w:rPr>
        <w:t>.</w:t>
      </w:r>
    </w:p>
    <w:p w14:paraId="0A3E0633"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 xml:space="preserve">Таким образом, для быстрого ошлакования окисляющегося железа шихты, необходима высокая температура в печи, порядка 1350 </w:t>
      </w:r>
      <w:r w:rsidRPr="00FA25DB">
        <w:rPr>
          <w:rFonts w:ascii="Times New Roman" w:hAnsi="Times New Roman" w:cs="Times New Roman"/>
          <w:sz w:val="28"/>
          <w:szCs w:val="28"/>
          <w:vertAlign w:val="superscript"/>
        </w:rPr>
        <w:t>о</w:t>
      </w:r>
      <w:r w:rsidRPr="00FA25DB">
        <w:rPr>
          <w:rFonts w:ascii="Times New Roman" w:hAnsi="Times New Roman" w:cs="Times New Roman"/>
          <w:sz w:val="28"/>
          <w:szCs w:val="28"/>
        </w:rPr>
        <w:t xml:space="preserve">С и силикатный флюс с минимальным содержанием </w:t>
      </w:r>
      <w:r w:rsidRPr="00FA25DB">
        <w:rPr>
          <w:rFonts w:ascii="Times New Roman" w:hAnsi="Times New Roman" w:cs="Times New Roman"/>
          <w:sz w:val="28"/>
          <w:szCs w:val="28"/>
          <w:lang w:val="en-US"/>
        </w:rPr>
        <w:t>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lang w:val="en-US"/>
        </w:rPr>
        <w:t>O</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w:t>
      </w:r>
    </w:p>
    <w:p w14:paraId="08807CA4" w14:textId="620F89EE"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 xml:space="preserve">Отрицательное влияние оксида алюминия на растворение кварца в различных оксидно-сульфидных расплавах подтверждено в </w:t>
      </w:r>
      <w:r w:rsidRPr="00B537B3">
        <w:rPr>
          <w:rFonts w:ascii="Times New Roman" w:hAnsi="Times New Roman" w:cs="Times New Roman"/>
          <w:sz w:val="28"/>
          <w:szCs w:val="28"/>
        </w:rPr>
        <w:t xml:space="preserve">работах </w:t>
      </w:r>
      <w:sdt>
        <w:sdtPr>
          <w:rPr>
            <w:rFonts w:ascii="Times New Roman" w:hAnsi="Times New Roman" w:cs="Times New Roman"/>
            <w:color w:val="000000"/>
            <w:sz w:val="28"/>
            <w:szCs w:val="28"/>
          </w:rPr>
          <w:tag w:val="MENDELEY_CITATION_v3_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"/>
          <w:id w:val="1819304296"/>
          <w:placeholder>
            <w:docPart w:val="FF2258AE39A0404A81238198F12B569D"/>
          </w:placeholder>
        </w:sdtPr>
        <w:sdtContent>
          <w:r w:rsidR="0096739E" w:rsidRPr="0096739E">
            <w:rPr>
              <w:rFonts w:ascii="Times New Roman" w:hAnsi="Times New Roman" w:cs="Times New Roman"/>
              <w:color w:val="000000"/>
              <w:sz w:val="28"/>
              <w:szCs w:val="28"/>
            </w:rPr>
            <w:t>[89,90]</w:t>
          </w:r>
        </w:sdtContent>
      </w:sdt>
      <w:r w:rsidRPr="00B537B3">
        <w:rPr>
          <w:rFonts w:ascii="Times New Roman" w:hAnsi="Times New Roman" w:cs="Times New Roman"/>
          <w:sz w:val="28"/>
          <w:szCs w:val="28"/>
        </w:rPr>
        <w:t>.</w:t>
      </w:r>
      <w:r w:rsidRPr="00FA25DB">
        <w:rPr>
          <w:rFonts w:ascii="Times New Roman" w:hAnsi="Times New Roman" w:cs="Times New Roman"/>
          <w:sz w:val="28"/>
          <w:szCs w:val="28"/>
        </w:rPr>
        <w:t xml:space="preserve"> При изучении фазообразования в системе FeO – силикатная руда, процесс шлакообразования изучался с использованием различных флюсов: Конырат (1), Таскара (2) и жезказганская (3) (таблица 3.1). </w:t>
      </w:r>
    </w:p>
    <w:p w14:paraId="443A5633" w14:textId="77777777" w:rsidR="002B05F6" w:rsidRPr="00FA25DB" w:rsidRDefault="002B05F6" w:rsidP="002B05F6">
      <w:pPr>
        <w:spacing w:after="0" w:line="240" w:lineRule="auto"/>
        <w:jc w:val="both"/>
        <w:rPr>
          <w:rFonts w:ascii="Times New Roman" w:hAnsi="Times New Roman" w:cs="Times New Roman"/>
          <w:sz w:val="28"/>
          <w:szCs w:val="28"/>
        </w:rPr>
      </w:pPr>
    </w:p>
    <w:p w14:paraId="0D09CC54" w14:textId="77777777" w:rsidR="002B05F6" w:rsidRPr="00FA25DB" w:rsidRDefault="002B05F6" w:rsidP="002B05F6">
      <w:pPr>
        <w:spacing w:after="0" w:line="240" w:lineRule="auto"/>
        <w:jc w:val="both"/>
        <w:rPr>
          <w:rFonts w:ascii="Times New Roman" w:hAnsi="Times New Roman" w:cs="Times New Roman"/>
          <w:sz w:val="28"/>
          <w:szCs w:val="28"/>
        </w:rPr>
      </w:pPr>
      <w:r w:rsidRPr="00FA25DB">
        <w:rPr>
          <w:rFonts w:ascii="Times New Roman" w:hAnsi="Times New Roman" w:cs="Times New Roman"/>
          <w:sz w:val="28"/>
          <w:szCs w:val="28"/>
        </w:rPr>
        <w:t>Таблица 3.1 – Химический состав флюсовых руд Казахстана</w:t>
      </w:r>
    </w:p>
    <w:tbl>
      <w:tblPr>
        <w:tblStyle w:val="a7"/>
        <w:tblW w:w="9101" w:type="dxa"/>
        <w:tblInd w:w="108" w:type="dxa"/>
        <w:tblLayout w:type="fixed"/>
        <w:tblLook w:val="04A0" w:firstRow="1" w:lastRow="0" w:firstColumn="1" w:lastColumn="0" w:noHBand="0" w:noVBand="1"/>
      </w:tblPr>
      <w:tblGrid>
        <w:gridCol w:w="1534"/>
        <w:gridCol w:w="1330"/>
        <w:gridCol w:w="1418"/>
        <w:gridCol w:w="1559"/>
        <w:gridCol w:w="1643"/>
        <w:gridCol w:w="1617"/>
      </w:tblGrid>
      <w:tr w:rsidR="002B05F6" w:rsidRPr="00FA25DB" w14:paraId="1A8014A1" w14:textId="77777777" w:rsidTr="002B05F6">
        <w:tc>
          <w:tcPr>
            <w:tcW w:w="1534" w:type="dxa"/>
            <w:vMerge w:val="restart"/>
          </w:tcPr>
          <w:p w14:paraId="4BF07846"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 флюса</w:t>
            </w:r>
          </w:p>
        </w:tc>
        <w:tc>
          <w:tcPr>
            <w:tcW w:w="7567" w:type="dxa"/>
            <w:gridSpan w:val="5"/>
          </w:tcPr>
          <w:p w14:paraId="6342F363"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Содержание компонентов, %</w:t>
            </w:r>
          </w:p>
        </w:tc>
      </w:tr>
      <w:tr w:rsidR="002B05F6" w:rsidRPr="00FA25DB" w14:paraId="1AF7D5C7" w14:textId="77777777" w:rsidTr="002B05F6">
        <w:tc>
          <w:tcPr>
            <w:tcW w:w="1534" w:type="dxa"/>
            <w:vMerge/>
          </w:tcPr>
          <w:p w14:paraId="3EA41B09" w14:textId="77777777" w:rsidR="002B05F6" w:rsidRPr="00FA25DB" w:rsidRDefault="002B05F6" w:rsidP="002B05F6">
            <w:pPr>
              <w:jc w:val="center"/>
              <w:rPr>
                <w:rFonts w:ascii="Times New Roman" w:hAnsi="Times New Roman" w:cs="Times New Roman"/>
                <w:sz w:val="24"/>
                <w:szCs w:val="24"/>
              </w:rPr>
            </w:pPr>
          </w:p>
        </w:tc>
        <w:tc>
          <w:tcPr>
            <w:tcW w:w="1330" w:type="dxa"/>
          </w:tcPr>
          <w:p w14:paraId="38AE0B1A"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lang w:val="en-US"/>
              </w:rPr>
              <w:t>SiO</w:t>
            </w:r>
            <w:r w:rsidRPr="00FA25DB">
              <w:rPr>
                <w:rFonts w:ascii="Times New Roman" w:hAnsi="Times New Roman" w:cs="Times New Roman"/>
                <w:sz w:val="24"/>
                <w:szCs w:val="24"/>
                <w:vertAlign w:val="subscript"/>
              </w:rPr>
              <w:t>2</w:t>
            </w:r>
          </w:p>
        </w:tc>
        <w:tc>
          <w:tcPr>
            <w:tcW w:w="1418" w:type="dxa"/>
          </w:tcPr>
          <w:p w14:paraId="07ECAE54"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lang w:val="en-US"/>
              </w:rPr>
              <w:t>Al</w:t>
            </w:r>
            <w:r w:rsidRPr="00FA25DB">
              <w:rPr>
                <w:rFonts w:ascii="Times New Roman" w:hAnsi="Times New Roman" w:cs="Times New Roman"/>
                <w:sz w:val="24"/>
                <w:szCs w:val="24"/>
                <w:vertAlign w:val="subscript"/>
              </w:rPr>
              <w:t>2</w:t>
            </w:r>
            <w:r w:rsidRPr="00FA25DB">
              <w:rPr>
                <w:rFonts w:ascii="Times New Roman" w:hAnsi="Times New Roman" w:cs="Times New Roman"/>
                <w:sz w:val="24"/>
                <w:szCs w:val="24"/>
                <w:lang w:val="en-US"/>
              </w:rPr>
              <w:t>O</w:t>
            </w:r>
            <w:r w:rsidRPr="00FA25DB">
              <w:rPr>
                <w:rFonts w:ascii="Times New Roman" w:hAnsi="Times New Roman" w:cs="Times New Roman"/>
                <w:sz w:val="24"/>
                <w:szCs w:val="24"/>
                <w:vertAlign w:val="subscript"/>
              </w:rPr>
              <w:t>3</w:t>
            </w:r>
          </w:p>
        </w:tc>
        <w:tc>
          <w:tcPr>
            <w:tcW w:w="1559" w:type="dxa"/>
          </w:tcPr>
          <w:p w14:paraId="1DE883BD"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СаО</w:t>
            </w:r>
          </w:p>
        </w:tc>
        <w:tc>
          <w:tcPr>
            <w:tcW w:w="1643" w:type="dxa"/>
          </w:tcPr>
          <w:p w14:paraId="7C12BE7A"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lang w:val="en-US"/>
              </w:rPr>
              <w:t>MgO</w:t>
            </w:r>
          </w:p>
        </w:tc>
        <w:tc>
          <w:tcPr>
            <w:tcW w:w="1617" w:type="dxa"/>
          </w:tcPr>
          <w:p w14:paraId="76223FD5"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lang w:val="en-US"/>
              </w:rPr>
              <w:t>Fe</w:t>
            </w:r>
          </w:p>
        </w:tc>
      </w:tr>
      <w:tr w:rsidR="002B05F6" w:rsidRPr="00FA25DB" w14:paraId="517C9345" w14:textId="77777777" w:rsidTr="002B05F6">
        <w:tc>
          <w:tcPr>
            <w:tcW w:w="1534" w:type="dxa"/>
          </w:tcPr>
          <w:p w14:paraId="30D0EF76"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1</w:t>
            </w:r>
          </w:p>
        </w:tc>
        <w:tc>
          <w:tcPr>
            <w:tcW w:w="1330" w:type="dxa"/>
          </w:tcPr>
          <w:p w14:paraId="5A7F563C"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65,7</w:t>
            </w:r>
          </w:p>
        </w:tc>
        <w:tc>
          <w:tcPr>
            <w:tcW w:w="1418" w:type="dxa"/>
          </w:tcPr>
          <w:p w14:paraId="621C29DD"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17,50</w:t>
            </w:r>
          </w:p>
        </w:tc>
        <w:tc>
          <w:tcPr>
            <w:tcW w:w="1559" w:type="dxa"/>
          </w:tcPr>
          <w:p w14:paraId="6D7EFCF7"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0,70</w:t>
            </w:r>
          </w:p>
        </w:tc>
        <w:tc>
          <w:tcPr>
            <w:tcW w:w="1643" w:type="dxa"/>
          </w:tcPr>
          <w:p w14:paraId="3BBB8F55"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0,18</w:t>
            </w:r>
          </w:p>
        </w:tc>
        <w:tc>
          <w:tcPr>
            <w:tcW w:w="1617" w:type="dxa"/>
          </w:tcPr>
          <w:p w14:paraId="2576969C"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3,4</w:t>
            </w:r>
          </w:p>
        </w:tc>
      </w:tr>
      <w:tr w:rsidR="002B05F6" w:rsidRPr="00FA25DB" w14:paraId="092D0660" w14:textId="77777777" w:rsidTr="002B05F6">
        <w:tc>
          <w:tcPr>
            <w:tcW w:w="1534" w:type="dxa"/>
          </w:tcPr>
          <w:p w14:paraId="332AAB8A"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2</w:t>
            </w:r>
          </w:p>
        </w:tc>
        <w:tc>
          <w:tcPr>
            <w:tcW w:w="1330" w:type="dxa"/>
          </w:tcPr>
          <w:p w14:paraId="07038F13"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65,5</w:t>
            </w:r>
          </w:p>
        </w:tc>
        <w:tc>
          <w:tcPr>
            <w:tcW w:w="1418" w:type="dxa"/>
          </w:tcPr>
          <w:p w14:paraId="2E947963"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13,95</w:t>
            </w:r>
          </w:p>
        </w:tc>
        <w:tc>
          <w:tcPr>
            <w:tcW w:w="1559" w:type="dxa"/>
          </w:tcPr>
          <w:p w14:paraId="11018842"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1,70</w:t>
            </w:r>
          </w:p>
        </w:tc>
        <w:tc>
          <w:tcPr>
            <w:tcW w:w="1643" w:type="dxa"/>
          </w:tcPr>
          <w:p w14:paraId="02D515C9"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1,30</w:t>
            </w:r>
          </w:p>
        </w:tc>
        <w:tc>
          <w:tcPr>
            <w:tcW w:w="1617" w:type="dxa"/>
          </w:tcPr>
          <w:p w14:paraId="43B17046"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3,3</w:t>
            </w:r>
          </w:p>
        </w:tc>
      </w:tr>
      <w:tr w:rsidR="002B05F6" w:rsidRPr="00FA25DB" w14:paraId="47F8DDC7" w14:textId="77777777" w:rsidTr="002B05F6">
        <w:tc>
          <w:tcPr>
            <w:tcW w:w="1534" w:type="dxa"/>
          </w:tcPr>
          <w:p w14:paraId="1F5A4C4C"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3</w:t>
            </w:r>
          </w:p>
        </w:tc>
        <w:tc>
          <w:tcPr>
            <w:tcW w:w="1330" w:type="dxa"/>
          </w:tcPr>
          <w:p w14:paraId="662DB4A8"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65,2</w:t>
            </w:r>
          </w:p>
        </w:tc>
        <w:tc>
          <w:tcPr>
            <w:tcW w:w="1418" w:type="dxa"/>
          </w:tcPr>
          <w:p w14:paraId="027881F4"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11,30</w:t>
            </w:r>
          </w:p>
        </w:tc>
        <w:tc>
          <w:tcPr>
            <w:tcW w:w="1559" w:type="dxa"/>
          </w:tcPr>
          <w:p w14:paraId="641E16D9"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3,45</w:t>
            </w:r>
          </w:p>
        </w:tc>
        <w:tc>
          <w:tcPr>
            <w:tcW w:w="1643" w:type="dxa"/>
          </w:tcPr>
          <w:p w14:paraId="715F7F4A"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0,43</w:t>
            </w:r>
          </w:p>
        </w:tc>
        <w:tc>
          <w:tcPr>
            <w:tcW w:w="1617" w:type="dxa"/>
          </w:tcPr>
          <w:p w14:paraId="77A31F68" w14:textId="77777777" w:rsidR="002B05F6" w:rsidRPr="00FA25DB" w:rsidRDefault="002B05F6" w:rsidP="002B05F6">
            <w:pPr>
              <w:jc w:val="center"/>
              <w:rPr>
                <w:rFonts w:ascii="Times New Roman" w:hAnsi="Times New Roman" w:cs="Times New Roman"/>
                <w:sz w:val="24"/>
                <w:szCs w:val="24"/>
              </w:rPr>
            </w:pPr>
            <w:r w:rsidRPr="00FA25DB">
              <w:rPr>
                <w:rFonts w:ascii="Times New Roman" w:hAnsi="Times New Roman" w:cs="Times New Roman"/>
                <w:sz w:val="24"/>
                <w:szCs w:val="24"/>
              </w:rPr>
              <w:t>3,3</w:t>
            </w:r>
          </w:p>
        </w:tc>
      </w:tr>
    </w:tbl>
    <w:p w14:paraId="5D3074D0" w14:textId="77777777" w:rsidR="00A4561F" w:rsidRPr="00FA25DB" w:rsidRDefault="00A4561F" w:rsidP="00A4561F">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lastRenderedPageBreak/>
        <w:t>Приведенные флюсовые руды применяются в основном на БМЗ и содержат примерно одинаковое количество 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но различаются по содержанию 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O</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 xml:space="preserve"> и CaO.</w:t>
      </w:r>
    </w:p>
    <w:p w14:paraId="31610505"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По результатам рентгенофазового и петрографического анализа было выявлено, что основой всех трех руд является α-кварц. Помимо α-кварца, руда № 1 содержит: андалузит Al-2SiO</w:t>
      </w:r>
      <w:r w:rsidRPr="00FA25DB">
        <w:rPr>
          <w:rFonts w:ascii="Times New Roman" w:hAnsi="Times New Roman" w:cs="Times New Roman"/>
          <w:sz w:val="28"/>
          <w:szCs w:val="28"/>
          <w:vertAlign w:val="subscript"/>
        </w:rPr>
        <w:t>5</w:t>
      </w:r>
      <w:r w:rsidRPr="00FA25DB">
        <w:rPr>
          <w:rFonts w:ascii="Times New Roman" w:hAnsi="Times New Roman" w:cs="Times New Roman"/>
          <w:sz w:val="28"/>
          <w:szCs w:val="28"/>
        </w:rPr>
        <w:t>, анортоклаз (K, Na) AlSi</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O</w:t>
      </w:r>
      <w:r w:rsidRPr="00FA25DB">
        <w:rPr>
          <w:rFonts w:ascii="Times New Roman" w:hAnsi="Times New Roman" w:cs="Times New Roman"/>
          <w:sz w:val="28"/>
          <w:szCs w:val="28"/>
          <w:vertAlign w:val="subscript"/>
        </w:rPr>
        <w:t>8</w:t>
      </w:r>
      <w:r w:rsidRPr="00FA25DB">
        <w:rPr>
          <w:rFonts w:ascii="Times New Roman" w:hAnsi="Times New Roman" w:cs="Times New Roman"/>
          <w:sz w:val="28"/>
          <w:szCs w:val="28"/>
        </w:rPr>
        <w:t>, пирофиллит Al-2Si</w:t>
      </w:r>
      <w:r w:rsidRPr="00FA25DB">
        <w:rPr>
          <w:rFonts w:ascii="Times New Roman" w:hAnsi="Times New Roman" w:cs="Times New Roman"/>
          <w:sz w:val="28"/>
          <w:szCs w:val="28"/>
          <w:vertAlign w:val="subscript"/>
        </w:rPr>
        <w:t>4</w:t>
      </w:r>
      <w:r w:rsidRPr="00FA25DB">
        <w:rPr>
          <w:rFonts w:ascii="Times New Roman" w:hAnsi="Times New Roman" w:cs="Times New Roman"/>
          <w:sz w:val="28"/>
          <w:szCs w:val="28"/>
        </w:rPr>
        <w:t>O</w:t>
      </w:r>
      <w:r w:rsidRPr="00FA25DB">
        <w:rPr>
          <w:rFonts w:ascii="Times New Roman" w:hAnsi="Times New Roman" w:cs="Times New Roman"/>
          <w:sz w:val="28"/>
          <w:szCs w:val="28"/>
          <w:vertAlign w:val="subscript"/>
        </w:rPr>
        <w:t>10</w:t>
      </w:r>
      <w:r w:rsidRPr="00FA25DB">
        <w:rPr>
          <w:rFonts w:ascii="Times New Roman" w:hAnsi="Times New Roman" w:cs="Times New Roman"/>
          <w:sz w:val="28"/>
          <w:szCs w:val="28"/>
        </w:rPr>
        <w:t>(OH)</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мусковит, каолинит, единичные зерна гематита и гидроксиды железа.</w:t>
      </w:r>
    </w:p>
    <w:p w14:paraId="720A4F9B"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Руда № 2 кроме α-кварца содержит: андезин CaAl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SiO</w:t>
      </w:r>
      <w:r w:rsidRPr="00FA25DB">
        <w:rPr>
          <w:rFonts w:ascii="Times New Roman" w:hAnsi="Times New Roman" w:cs="Times New Roman"/>
          <w:sz w:val="28"/>
          <w:szCs w:val="28"/>
          <w:vertAlign w:val="subscript"/>
        </w:rPr>
        <w:t>8</w:t>
      </w:r>
      <w:r w:rsidRPr="00FA25DB">
        <w:rPr>
          <w:rFonts w:ascii="Times New Roman" w:hAnsi="Times New Roman" w:cs="Times New Roman"/>
          <w:sz w:val="28"/>
          <w:szCs w:val="28"/>
        </w:rPr>
        <w:t>, мусковит KAl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[Si</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AlO</w:t>
      </w:r>
      <w:r w:rsidRPr="00FA25DB">
        <w:rPr>
          <w:rFonts w:ascii="Times New Roman" w:hAnsi="Times New Roman" w:cs="Times New Roman"/>
          <w:sz w:val="28"/>
          <w:szCs w:val="28"/>
          <w:vertAlign w:val="subscript"/>
        </w:rPr>
        <w:t>10</w:t>
      </w:r>
      <w:r w:rsidRPr="00FA25DB">
        <w:rPr>
          <w:rFonts w:ascii="Times New Roman" w:hAnsi="Times New Roman" w:cs="Times New Roman"/>
          <w:sz w:val="28"/>
          <w:szCs w:val="28"/>
        </w:rPr>
        <w:t>](OH)</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кальцит CaCO</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 пирит, каолинит Al</w:t>
      </w:r>
      <w:r w:rsidRPr="00FA25DB">
        <w:rPr>
          <w:rFonts w:ascii="Times New Roman" w:hAnsi="Times New Roman" w:cs="Times New Roman"/>
          <w:sz w:val="28"/>
          <w:szCs w:val="28"/>
          <w:vertAlign w:val="subscript"/>
        </w:rPr>
        <w:t>4</w:t>
      </w:r>
      <w:r w:rsidRPr="00FA25DB">
        <w:rPr>
          <w:rFonts w:ascii="Times New Roman" w:hAnsi="Times New Roman" w:cs="Times New Roman"/>
          <w:sz w:val="28"/>
          <w:szCs w:val="28"/>
        </w:rPr>
        <w:t>Si</w:t>
      </w:r>
      <w:r w:rsidRPr="00FA25DB">
        <w:rPr>
          <w:rFonts w:ascii="Times New Roman" w:hAnsi="Times New Roman" w:cs="Times New Roman"/>
          <w:sz w:val="28"/>
          <w:szCs w:val="28"/>
          <w:vertAlign w:val="subscript"/>
        </w:rPr>
        <w:t>4</w:t>
      </w:r>
      <w:r w:rsidRPr="00FA25DB">
        <w:rPr>
          <w:rFonts w:ascii="Times New Roman" w:hAnsi="Times New Roman" w:cs="Times New Roman"/>
          <w:sz w:val="28"/>
          <w:szCs w:val="28"/>
        </w:rPr>
        <w:t>O</w:t>
      </w:r>
      <w:r w:rsidRPr="00FA25DB">
        <w:rPr>
          <w:rFonts w:ascii="Times New Roman" w:hAnsi="Times New Roman" w:cs="Times New Roman"/>
          <w:sz w:val="28"/>
          <w:szCs w:val="28"/>
          <w:vertAlign w:val="subscript"/>
        </w:rPr>
        <w:t>10</w:t>
      </w:r>
      <w:r w:rsidRPr="00FA25DB">
        <w:rPr>
          <w:rFonts w:ascii="Times New Roman" w:hAnsi="Times New Roman" w:cs="Times New Roman"/>
          <w:sz w:val="28"/>
          <w:szCs w:val="28"/>
        </w:rPr>
        <w:t>(OH)</w:t>
      </w:r>
      <w:r w:rsidRPr="00FA25DB">
        <w:rPr>
          <w:rFonts w:ascii="Times New Roman" w:hAnsi="Times New Roman" w:cs="Times New Roman"/>
          <w:sz w:val="28"/>
          <w:szCs w:val="28"/>
          <w:vertAlign w:val="subscript"/>
        </w:rPr>
        <w:t>8</w:t>
      </w:r>
      <w:r w:rsidRPr="00FA25DB">
        <w:rPr>
          <w:rFonts w:ascii="Times New Roman" w:hAnsi="Times New Roman" w:cs="Times New Roman"/>
          <w:sz w:val="28"/>
          <w:szCs w:val="28"/>
        </w:rPr>
        <w:t>, гиперстен (Mg, Fe)OSiO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w:t>
      </w:r>
    </w:p>
    <w:p w14:paraId="109CCF65"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В руде № 3 кроме α-кварца также были обнаружены кальцит, мусковит, гидроксиды железа и единичные зерна пирита.</w:t>
      </w:r>
    </w:p>
    <w:p w14:paraId="6ACD0053"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Фазовый полуколичественный анализ, показал, что в силикатных рудах Конырата (1) и Таскара (2) (рис. 3.1): кварц, альбит Na(AlSi</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O</w:t>
      </w:r>
      <w:r w:rsidRPr="00FA25DB">
        <w:rPr>
          <w:rFonts w:ascii="Times New Roman" w:hAnsi="Times New Roman" w:cs="Times New Roman"/>
          <w:sz w:val="28"/>
          <w:szCs w:val="28"/>
          <w:vertAlign w:val="subscript"/>
        </w:rPr>
        <w:t>8</w:t>
      </w:r>
      <w:r w:rsidRPr="00FA25DB">
        <w:rPr>
          <w:rFonts w:ascii="Times New Roman" w:hAnsi="Times New Roman" w:cs="Times New Roman"/>
          <w:sz w:val="28"/>
          <w:szCs w:val="28"/>
        </w:rPr>
        <w:t>), мусковит KAl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(AlSiO</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)O</w:t>
      </w:r>
      <w:r w:rsidRPr="00FA25DB">
        <w:rPr>
          <w:rFonts w:ascii="Times New Roman" w:hAnsi="Times New Roman" w:cs="Times New Roman"/>
          <w:sz w:val="28"/>
          <w:szCs w:val="28"/>
          <w:vertAlign w:val="subscript"/>
        </w:rPr>
        <w:t>10</w:t>
      </w:r>
      <w:r w:rsidRPr="00FA25DB">
        <w:rPr>
          <w:rFonts w:ascii="Times New Roman" w:hAnsi="Times New Roman" w:cs="Times New Roman"/>
          <w:sz w:val="28"/>
          <w:szCs w:val="28"/>
        </w:rPr>
        <w:t xml:space="preserve"> (OH)</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кальцит CaCO</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 xml:space="preserve"> и ортоклаз KAlSi</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O</w:t>
      </w:r>
      <w:r w:rsidRPr="00FA25DB">
        <w:rPr>
          <w:rFonts w:ascii="Times New Roman" w:hAnsi="Times New Roman" w:cs="Times New Roman"/>
          <w:sz w:val="28"/>
          <w:szCs w:val="28"/>
          <w:vertAlign w:val="subscript"/>
        </w:rPr>
        <w:t>8</w:t>
      </w:r>
      <w:r w:rsidRPr="00FA25DB">
        <w:rPr>
          <w:rFonts w:ascii="Times New Roman" w:hAnsi="Times New Roman" w:cs="Times New Roman"/>
          <w:sz w:val="28"/>
          <w:szCs w:val="28"/>
        </w:rPr>
        <w:t>. А в рудах</w:t>
      </w:r>
      <w:r>
        <w:rPr>
          <w:rFonts w:ascii="Times New Roman" w:hAnsi="Times New Roman" w:cs="Times New Roman"/>
          <w:sz w:val="28"/>
          <w:szCs w:val="28"/>
        </w:rPr>
        <w:t xml:space="preserve"> </w:t>
      </w:r>
      <w:r w:rsidRPr="00FA25DB">
        <w:rPr>
          <w:rFonts w:ascii="Times New Roman" w:hAnsi="Times New Roman" w:cs="Times New Roman"/>
          <w:sz w:val="28"/>
          <w:szCs w:val="28"/>
        </w:rPr>
        <w:t>Жезказгана (3) помимо кварца, альбита, мусковита и кальцита</w:t>
      </w:r>
      <w:r w:rsidRPr="00FA25DB">
        <w:rPr>
          <w:rFonts w:ascii="Times New Roman" w:hAnsi="Times New Roman" w:cs="Times New Roman"/>
          <w:sz w:val="28"/>
          <w:szCs w:val="28"/>
          <w:vertAlign w:val="subscript"/>
        </w:rPr>
        <w:t xml:space="preserve"> </w:t>
      </w:r>
      <w:r w:rsidRPr="00FA25DB">
        <w:rPr>
          <w:rFonts w:ascii="Times New Roman" w:hAnsi="Times New Roman" w:cs="Times New Roman"/>
          <w:sz w:val="28"/>
          <w:szCs w:val="28"/>
        </w:rPr>
        <w:t>обнаружены гроссуляр Ca</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Si</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O</w:t>
      </w:r>
      <w:r w:rsidRPr="00FA25DB">
        <w:rPr>
          <w:rFonts w:ascii="Times New Roman" w:hAnsi="Times New Roman" w:cs="Times New Roman"/>
          <w:sz w:val="28"/>
          <w:szCs w:val="28"/>
          <w:vertAlign w:val="subscript"/>
        </w:rPr>
        <w:t>12</w:t>
      </w:r>
      <w:r w:rsidRPr="00FA25DB">
        <w:rPr>
          <w:rFonts w:ascii="Times New Roman" w:hAnsi="Times New Roman" w:cs="Times New Roman"/>
          <w:sz w:val="28"/>
          <w:szCs w:val="28"/>
        </w:rPr>
        <w:t xml:space="preserve"> и анортоклаз (Na,K)(Si</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Al)O</w:t>
      </w:r>
      <w:r w:rsidRPr="00FA25DB">
        <w:rPr>
          <w:rFonts w:ascii="Times New Roman" w:hAnsi="Times New Roman" w:cs="Times New Roman"/>
          <w:sz w:val="28"/>
          <w:szCs w:val="28"/>
          <w:vertAlign w:val="subscript"/>
        </w:rPr>
        <w:t>8</w:t>
      </w:r>
      <w:r w:rsidRPr="00FA25DB">
        <w:rPr>
          <w:rFonts w:ascii="Times New Roman" w:hAnsi="Times New Roman" w:cs="Times New Roman"/>
          <w:sz w:val="28"/>
          <w:szCs w:val="28"/>
        </w:rPr>
        <w:t>.</w:t>
      </w:r>
    </w:p>
    <w:p w14:paraId="5592578D"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Исходя из анализа исследованных руд, стало очевидно, что кремнезем, являющийся одним из ключевых компонентов для формирования шлака, в некоторой степени связан с глиноземом. В руде № 2 обнаружено присутствие гиперстена – соединения магния с кремнеземом. Это наблюдение позволяет предположить, что с уменьшением количества "свободного" кремнезема в системе FeO-SiO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xml:space="preserve"> процесс формирования шлака будет более затруднен. Это связано с тем, что для ошлакования оксида железа (II) необходимо определенное количество руды, рассчитанное с учетом химического состава флюса на основе 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при условии, что его активность принимается за единицу. Сложность формирования фаялита прямо влияет на эффективность и полноту окисления оксида железа (II).</w:t>
      </w:r>
    </w:p>
    <w:p w14:paraId="6A35AF89" w14:textId="77777777" w:rsidR="002B05F6" w:rsidRDefault="002B05F6" w:rsidP="002B05F6">
      <w:pPr>
        <w:pStyle w:val="a8"/>
        <w:shd w:val="clear" w:color="auto" w:fill="FFFFFF"/>
        <w:spacing w:before="0" w:beforeAutospacing="0" w:after="0" w:afterAutospacing="0"/>
        <w:ind w:left="1440"/>
        <w:jc w:val="both"/>
        <w:rPr>
          <w:b/>
          <w:sz w:val="28"/>
          <w:szCs w:val="28"/>
        </w:rPr>
      </w:pPr>
    </w:p>
    <w:p w14:paraId="289C0984" w14:textId="77777777" w:rsidR="002B05F6" w:rsidRDefault="002B05F6" w:rsidP="002B05F6">
      <w:pPr>
        <w:pStyle w:val="a8"/>
        <w:shd w:val="clear" w:color="auto" w:fill="FFFFFF"/>
        <w:spacing w:before="0" w:beforeAutospacing="0" w:after="0" w:afterAutospacing="0"/>
        <w:ind w:firstLine="567"/>
        <w:jc w:val="both"/>
        <w:rPr>
          <w:b/>
          <w:sz w:val="28"/>
          <w:szCs w:val="28"/>
        </w:rPr>
      </w:pPr>
      <w:r>
        <w:rPr>
          <w:b/>
          <w:sz w:val="28"/>
          <w:szCs w:val="28"/>
        </w:rPr>
        <w:t>3.2 Изучение поведения компонентов силикатной руды при нагреве</w:t>
      </w:r>
    </w:p>
    <w:p w14:paraId="0525D244" w14:textId="77777777" w:rsidR="002B05F6" w:rsidRDefault="002B05F6" w:rsidP="002B05F6">
      <w:pPr>
        <w:pStyle w:val="a8"/>
        <w:shd w:val="clear" w:color="auto" w:fill="FFFFFF"/>
        <w:spacing w:before="0" w:beforeAutospacing="0" w:after="0" w:afterAutospacing="0"/>
        <w:ind w:firstLine="567"/>
        <w:jc w:val="both"/>
        <w:rPr>
          <w:b/>
          <w:sz w:val="28"/>
          <w:szCs w:val="28"/>
        </w:rPr>
      </w:pPr>
    </w:p>
    <w:p w14:paraId="17002EDB"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Вопрос кинетики шлакообразования является ключевым при рассмотрении эффективности металлургических процессов. Кинетика описывает скорость процессов, включая скорость образования и роста шлака, а также его взаимодействие с металлическими и неметаллическими компонентами в расплаве. Рассмотрение кинетики шлакообразования помогает определить оптимальные условия для эффективного извлечения металлов и минимизации отходов.</w:t>
      </w:r>
    </w:p>
    <w:p w14:paraId="7D124B37"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Шлакообразование — это сложный физико-химический процесс, который зависит от множества факторов, включая температуру, концентрацию компонентов, их физическое и химическое состояние, а также от характеристик самой печи.</w:t>
      </w:r>
    </w:p>
    <w:p w14:paraId="41DC7E02"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lastRenderedPageBreak/>
        <w:t>В данной главе мы рассмотрим только один фактор, а именно состав кварцевых флюсов, используемых в ПВ и их влияние на скорость и процесс шлакообразования в целом.</w:t>
      </w:r>
    </w:p>
    <w:p w14:paraId="42DAE479"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Добавленный в шихту кварцевый флюс в количестве, достаточном для ошлакования оксидов железа, вступает в реакцию с FeO с образованием устойчивого соединения фаялита 2FeO*SiO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препятствующего дальнейшему окислению железа до магнетита. Поэтому количество 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xml:space="preserve"> в шлаке является важным параметром, влияющим на образование магнетита и потери меди в целом.</w:t>
      </w:r>
    </w:p>
    <w:p w14:paraId="627BD650" w14:textId="77777777" w:rsidR="002B05F6" w:rsidRDefault="002B05F6" w:rsidP="002B05F6">
      <w:pPr>
        <w:pStyle w:val="a8"/>
        <w:shd w:val="clear" w:color="auto" w:fill="FFFFFF"/>
        <w:spacing w:before="0" w:beforeAutospacing="0" w:after="0" w:afterAutospacing="0"/>
        <w:ind w:firstLine="567"/>
        <w:jc w:val="both"/>
        <w:rPr>
          <w:b/>
          <w:sz w:val="28"/>
          <w:szCs w:val="28"/>
        </w:rPr>
      </w:pPr>
    </w:p>
    <w:p w14:paraId="43D9AB88" w14:textId="77777777" w:rsidR="002B05F6" w:rsidRPr="00FA25DB" w:rsidRDefault="002B05F6" w:rsidP="002B05F6">
      <w:pPr>
        <w:pStyle w:val="a8"/>
        <w:shd w:val="clear" w:color="auto" w:fill="FFFFFF"/>
        <w:spacing w:before="0" w:beforeAutospacing="0" w:after="0" w:afterAutospacing="0"/>
        <w:ind w:firstLine="567"/>
        <w:jc w:val="both"/>
        <w:rPr>
          <w:bCs/>
          <w:sz w:val="28"/>
          <w:szCs w:val="28"/>
        </w:rPr>
      </w:pPr>
      <w:r w:rsidRPr="00FA25DB">
        <w:rPr>
          <w:bCs/>
          <w:sz w:val="28"/>
          <w:szCs w:val="28"/>
        </w:rPr>
        <w:t>3.2.1 Методы исследования</w:t>
      </w:r>
    </w:p>
    <w:p w14:paraId="10964C89" w14:textId="77777777" w:rsidR="002B05F6" w:rsidRDefault="002B05F6" w:rsidP="002B05F6">
      <w:pPr>
        <w:pStyle w:val="a8"/>
        <w:shd w:val="clear" w:color="auto" w:fill="FFFFFF"/>
        <w:spacing w:before="0" w:beforeAutospacing="0" w:after="0" w:afterAutospacing="0"/>
        <w:ind w:left="1440"/>
        <w:jc w:val="both"/>
        <w:rPr>
          <w:b/>
          <w:sz w:val="28"/>
          <w:szCs w:val="28"/>
        </w:rPr>
      </w:pPr>
    </w:p>
    <w:p w14:paraId="7102EC39" w14:textId="77777777" w:rsidR="002B05F6" w:rsidRDefault="002B05F6" w:rsidP="002B05F6">
      <w:pPr>
        <w:pStyle w:val="a8"/>
        <w:shd w:val="clear" w:color="auto" w:fill="FFFFFF"/>
        <w:spacing w:before="0" w:beforeAutospacing="0" w:after="0" w:afterAutospacing="0"/>
        <w:ind w:firstLine="567"/>
        <w:jc w:val="both"/>
        <w:rPr>
          <w:sz w:val="28"/>
          <w:szCs w:val="28"/>
        </w:rPr>
      </w:pPr>
      <w:r w:rsidRPr="00D9572D">
        <w:rPr>
          <w:sz w:val="28"/>
          <w:szCs w:val="28"/>
        </w:rPr>
        <w:t xml:space="preserve">Для </w:t>
      </w:r>
      <w:bookmarkStart w:id="9" w:name="_Hlk163431484"/>
      <w:r w:rsidRPr="00D9572D">
        <w:rPr>
          <w:sz w:val="28"/>
          <w:szCs w:val="28"/>
        </w:rPr>
        <w:t>рентгенофазового анализа использовался дифрактометр D8 Advance (Bruker)</w:t>
      </w:r>
      <w:bookmarkEnd w:id="9"/>
      <w:r w:rsidRPr="00D9572D">
        <w:rPr>
          <w:sz w:val="28"/>
          <w:szCs w:val="28"/>
        </w:rPr>
        <w:t xml:space="preserve"> с использованием излучения </w:t>
      </w:r>
      <w:r>
        <w:rPr>
          <w:sz w:val="28"/>
          <w:szCs w:val="28"/>
        </w:rPr>
        <w:t>α</w:t>
      </w:r>
      <w:r w:rsidRPr="00D9572D">
        <w:rPr>
          <w:sz w:val="28"/>
          <w:szCs w:val="28"/>
        </w:rPr>
        <w:t>-Cu.</w:t>
      </w:r>
    </w:p>
    <w:p w14:paraId="182D395A" w14:textId="77777777" w:rsidR="002B05F6" w:rsidRDefault="002B05F6" w:rsidP="002B05F6">
      <w:pPr>
        <w:pStyle w:val="a8"/>
        <w:shd w:val="clear" w:color="auto" w:fill="FFFFFF"/>
        <w:spacing w:before="0" w:beforeAutospacing="0" w:after="0" w:afterAutospacing="0"/>
        <w:ind w:firstLine="567"/>
        <w:jc w:val="both"/>
        <w:rPr>
          <w:sz w:val="28"/>
          <w:szCs w:val="28"/>
        </w:rPr>
      </w:pPr>
      <w:r w:rsidRPr="00D9572D">
        <w:rPr>
          <w:sz w:val="28"/>
          <w:szCs w:val="28"/>
        </w:rPr>
        <w:t>Для изучения состава всех проб был использован электронно-зондовой микроанализатор JEOL JXA 8230. Электронно-зондовые исследования проводились в различных режимах: COMPO - для получения обратно-рассеянных электронных изображений минералов, SEI - для получения изображений минералов во вторичных электронах, EDS - для энергодисперсионной спектроскопии и картирования элементов, а также WDS - для волнодисперсионной спектроскопии с более высоким разрешением и чувствительностью по сравнению с EDS.</w:t>
      </w:r>
    </w:p>
    <w:p w14:paraId="19FDE1E0" w14:textId="77777777" w:rsidR="002B05F6" w:rsidRPr="00C16767" w:rsidRDefault="002B05F6" w:rsidP="002B05F6">
      <w:pPr>
        <w:pStyle w:val="a8"/>
        <w:shd w:val="clear" w:color="auto" w:fill="FFFFFF"/>
        <w:spacing w:before="0" w:beforeAutospacing="0" w:after="0" w:afterAutospacing="0"/>
        <w:ind w:firstLine="567"/>
        <w:jc w:val="both"/>
        <w:rPr>
          <w:sz w:val="28"/>
          <w:szCs w:val="28"/>
        </w:rPr>
      </w:pPr>
      <w:r w:rsidRPr="00C16767">
        <w:rPr>
          <w:sz w:val="28"/>
          <w:szCs w:val="28"/>
        </w:rPr>
        <w:t>Химический анализ проб шлаков проводился титриметрическим методом анализа.</w:t>
      </w:r>
    </w:p>
    <w:p w14:paraId="3BCF2059" w14:textId="77777777" w:rsidR="002B05F6" w:rsidRDefault="002B05F6" w:rsidP="002B05F6">
      <w:pPr>
        <w:pStyle w:val="a8"/>
        <w:shd w:val="clear" w:color="auto" w:fill="FFFFFF"/>
        <w:spacing w:before="0" w:beforeAutospacing="0" w:after="0" w:afterAutospacing="0"/>
        <w:ind w:firstLine="567"/>
        <w:jc w:val="both"/>
        <w:rPr>
          <w:sz w:val="28"/>
          <w:szCs w:val="28"/>
        </w:rPr>
      </w:pPr>
      <w:r w:rsidRPr="00C16767">
        <w:rPr>
          <w:sz w:val="28"/>
          <w:szCs w:val="28"/>
        </w:rPr>
        <w:t>Химический состав флюсовых руд, используемых в настоящее время на медном заводе, взят из карт химического контроля БМ</w:t>
      </w:r>
      <w:r>
        <w:rPr>
          <w:sz w:val="28"/>
          <w:szCs w:val="28"/>
        </w:rPr>
        <w:t>З</w:t>
      </w:r>
      <w:r w:rsidRPr="00C16767">
        <w:rPr>
          <w:sz w:val="28"/>
          <w:szCs w:val="28"/>
        </w:rPr>
        <w:t>.</w:t>
      </w:r>
    </w:p>
    <w:p w14:paraId="1418C53C" w14:textId="77777777" w:rsidR="002B05F6" w:rsidRPr="00563724" w:rsidRDefault="002B05F6" w:rsidP="002B05F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изучения процесса шлакообразования п</w:t>
      </w:r>
      <w:r w:rsidRPr="00563724">
        <w:rPr>
          <w:rFonts w:ascii="Times New Roman" w:eastAsia="Times New Roman" w:hAnsi="Times New Roman" w:cs="Times New Roman"/>
          <w:sz w:val="28"/>
          <w:szCs w:val="28"/>
          <w:lang w:eastAsia="ru-RU"/>
        </w:rPr>
        <w:t xml:space="preserve">лавка шихты </w:t>
      </w:r>
      <w:r>
        <w:rPr>
          <w:rFonts w:ascii="Times New Roman" w:eastAsia="Times New Roman" w:hAnsi="Times New Roman" w:cs="Times New Roman"/>
          <w:sz w:val="28"/>
          <w:szCs w:val="28"/>
          <w:lang w:eastAsia="ru-RU"/>
        </w:rPr>
        <w:t xml:space="preserve">с разными флюсами </w:t>
      </w:r>
      <w:r w:rsidRPr="00563724">
        <w:rPr>
          <w:rFonts w:ascii="Times New Roman" w:eastAsia="Times New Roman" w:hAnsi="Times New Roman" w:cs="Times New Roman"/>
          <w:sz w:val="28"/>
          <w:szCs w:val="28"/>
          <w:lang w:eastAsia="ru-RU"/>
        </w:rPr>
        <w:t xml:space="preserve">проводилась в </w:t>
      </w:r>
      <w:r>
        <w:rPr>
          <w:rFonts w:ascii="Times New Roman" w:eastAsia="Times New Roman" w:hAnsi="Times New Roman" w:cs="Times New Roman"/>
          <w:sz w:val="28"/>
          <w:szCs w:val="28"/>
          <w:lang w:eastAsia="ru-RU"/>
        </w:rPr>
        <w:t>в</w:t>
      </w:r>
      <w:r w:rsidRPr="00563724">
        <w:rPr>
          <w:rFonts w:ascii="Times New Roman" w:eastAsia="Times New Roman" w:hAnsi="Times New Roman" w:cs="Times New Roman"/>
          <w:sz w:val="28"/>
          <w:szCs w:val="28"/>
          <w:lang w:eastAsia="ru-RU"/>
        </w:rPr>
        <w:t>ысокотемпературных печах, представленных на рисунке 3.1.</w:t>
      </w:r>
    </w:p>
    <w:p w14:paraId="15534C8A" w14:textId="77777777" w:rsidR="002B05F6" w:rsidRDefault="002B05F6" w:rsidP="002B05F6">
      <w:pPr>
        <w:spacing w:after="0" w:line="240" w:lineRule="auto"/>
        <w:ind w:firstLine="567"/>
        <w:jc w:val="center"/>
        <w:rPr>
          <w:rFonts w:ascii="Times New Roman" w:hAnsi="Times New Roman" w:cs="Times New Roman"/>
          <w:b/>
          <w:sz w:val="28"/>
          <w:szCs w:val="28"/>
        </w:rPr>
      </w:pPr>
      <w:r>
        <w:rPr>
          <w:rFonts w:cs="Times New Roman"/>
          <w:noProof/>
          <w:sz w:val="28"/>
          <w:szCs w:val="28"/>
          <w:lang w:eastAsia="ru-RU"/>
        </w:rPr>
        <w:drawing>
          <wp:inline distT="0" distB="0" distL="0" distR="0" wp14:anchorId="74806A12" wp14:editId="7D722BBF">
            <wp:extent cx="1911179" cy="2302485"/>
            <wp:effectExtent l="0" t="0" r="0" b="3175"/>
            <wp:docPr id="4698406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srcRect/>
                    <a:stretch>
                      <a:fillRect/>
                    </a:stretch>
                  </pic:blipFill>
                  <pic:spPr bwMode="auto">
                    <a:xfrm>
                      <a:off x="0" y="0"/>
                      <a:ext cx="1913676" cy="2305493"/>
                    </a:xfrm>
                    <a:prstGeom prst="rect">
                      <a:avLst/>
                    </a:prstGeom>
                    <a:noFill/>
                    <a:ln w="9525">
                      <a:noFill/>
                      <a:miter lim="800000"/>
                      <a:headEnd/>
                      <a:tailEnd/>
                    </a:ln>
                  </pic:spPr>
                </pic:pic>
              </a:graphicData>
            </a:graphic>
          </wp:inline>
        </w:drawing>
      </w:r>
      <w:r>
        <w:rPr>
          <w:rFonts w:cs="Times New Roman"/>
          <w:noProof/>
          <w:sz w:val="28"/>
          <w:szCs w:val="28"/>
          <w:lang w:eastAsia="ru-RU"/>
        </w:rPr>
        <w:drawing>
          <wp:inline distT="0" distB="0" distL="0" distR="0" wp14:anchorId="20053E4B" wp14:editId="04337920">
            <wp:extent cx="2141838" cy="2446403"/>
            <wp:effectExtent l="0" t="0" r="0" b="0"/>
            <wp:docPr id="4698406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a:srcRect/>
                    <a:stretch>
                      <a:fillRect/>
                    </a:stretch>
                  </pic:blipFill>
                  <pic:spPr bwMode="auto">
                    <a:xfrm>
                      <a:off x="0" y="0"/>
                      <a:ext cx="2145471" cy="2450553"/>
                    </a:xfrm>
                    <a:prstGeom prst="rect">
                      <a:avLst/>
                    </a:prstGeom>
                    <a:noFill/>
                    <a:ln w="9525">
                      <a:noFill/>
                      <a:miter lim="800000"/>
                      <a:headEnd/>
                      <a:tailEnd/>
                    </a:ln>
                  </pic:spPr>
                </pic:pic>
              </a:graphicData>
            </a:graphic>
          </wp:inline>
        </w:drawing>
      </w:r>
    </w:p>
    <w:p w14:paraId="37AC1762" w14:textId="77777777" w:rsidR="002B05F6" w:rsidRPr="00563724" w:rsidRDefault="002B05F6" w:rsidP="002B05F6">
      <w:pPr>
        <w:ind w:firstLine="567"/>
        <w:jc w:val="center"/>
        <w:rPr>
          <w:rFonts w:ascii="Times New Roman" w:hAnsi="Times New Roman" w:cs="Times New Roman"/>
          <w:sz w:val="28"/>
          <w:szCs w:val="28"/>
        </w:rPr>
      </w:pPr>
      <w:r w:rsidRPr="00563724">
        <w:rPr>
          <w:rFonts w:ascii="Times New Roman" w:hAnsi="Times New Roman" w:cs="Times New Roman"/>
          <w:sz w:val="28"/>
          <w:szCs w:val="28"/>
        </w:rPr>
        <w:t>а – общий вид печи СНОЛ 12/16 (Россия); б – печь высокотемпературная камерная НТС 08/16 Nabertherm GmbH.</w:t>
      </w:r>
    </w:p>
    <w:p w14:paraId="6009EEDB" w14:textId="77777777" w:rsidR="002B05F6" w:rsidRPr="00563724" w:rsidRDefault="002B05F6" w:rsidP="002B05F6">
      <w:pPr>
        <w:jc w:val="center"/>
        <w:rPr>
          <w:rFonts w:ascii="Times New Roman" w:hAnsi="Times New Roman" w:cs="Times New Roman"/>
          <w:sz w:val="28"/>
          <w:szCs w:val="28"/>
        </w:rPr>
      </w:pPr>
      <w:r w:rsidRPr="00563724">
        <w:rPr>
          <w:rFonts w:ascii="Times New Roman" w:hAnsi="Times New Roman" w:cs="Times New Roman"/>
          <w:sz w:val="28"/>
          <w:szCs w:val="28"/>
        </w:rPr>
        <w:t>Рисунок 3.1 – Высокотемпературные печи для проведения экспериментов</w:t>
      </w:r>
    </w:p>
    <w:p w14:paraId="781D22BE" w14:textId="77777777" w:rsidR="002B05F6" w:rsidRPr="00C44772" w:rsidRDefault="002B05F6" w:rsidP="002B05F6">
      <w:pPr>
        <w:pStyle w:val="a8"/>
        <w:shd w:val="clear" w:color="auto" w:fill="FFFFFF"/>
        <w:spacing w:before="0" w:beforeAutospacing="0" w:after="0" w:afterAutospacing="0"/>
        <w:ind w:firstLine="567"/>
        <w:jc w:val="both"/>
        <w:rPr>
          <w:sz w:val="28"/>
          <w:szCs w:val="28"/>
        </w:rPr>
      </w:pPr>
      <w:r w:rsidRPr="00C44772">
        <w:rPr>
          <w:sz w:val="28"/>
          <w:szCs w:val="28"/>
        </w:rPr>
        <w:lastRenderedPageBreak/>
        <w:t xml:space="preserve">Петрографический анализ проводился на прямом промышленном микроскопе </w:t>
      </w:r>
      <w:r w:rsidRPr="00C44772">
        <w:rPr>
          <w:sz w:val="28"/>
          <w:szCs w:val="28"/>
          <w:lang w:val="en-US"/>
        </w:rPr>
        <w:t>OLYMPUS</w:t>
      </w:r>
      <w:r w:rsidRPr="00C44772">
        <w:rPr>
          <w:sz w:val="28"/>
          <w:szCs w:val="28"/>
        </w:rPr>
        <w:t xml:space="preserve"> </w:t>
      </w:r>
      <w:r w:rsidRPr="00C44772">
        <w:rPr>
          <w:sz w:val="28"/>
          <w:szCs w:val="28"/>
          <w:lang w:val="en-US"/>
        </w:rPr>
        <w:t>BX</w:t>
      </w:r>
      <w:r w:rsidRPr="00C44772">
        <w:rPr>
          <w:sz w:val="28"/>
          <w:szCs w:val="28"/>
        </w:rPr>
        <w:t>-51 поляризационный «</w:t>
      </w:r>
      <w:r w:rsidRPr="00C44772">
        <w:rPr>
          <w:sz w:val="28"/>
          <w:szCs w:val="28"/>
          <w:lang w:val="en-US"/>
        </w:rPr>
        <w:t>Olympus</w:t>
      </w:r>
      <w:r w:rsidRPr="00C44772">
        <w:rPr>
          <w:sz w:val="28"/>
          <w:szCs w:val="28"/>
        </w:rPr>
        <w:t>» (Япония) при диапазоне увеличений от 50 до 1000х. Обработка снимков, полученных с использованием цифровой камеры, проводил</w:t>
      </w:r>
      <w:r>
        <w:rPr>
          <w:sz w:val="28"/>
          <w:szCs w:val="28"/>
        </w:rPr>
        <w:t>а</w:t>
      </w:r>
      <w:r w:rsidRPr="00C44772">
        <w:rPr>
          <w:sz w:val="28"/>
          <w:szCs w:val="28"/>
        </w:rPr>
        <w:t>сь с использованием программного обеспечения для поляризационной микроскопии.</w:t>
      </w:r>
    </w:p>
    <w:p w14:paraId="10CAD567" w14:textId="77777777" w:rsidR="002B05F6" w:rsidRDefault="002B05F6" w:rsidP="002B05F6">
      <w:pPr>
        <w:pStyle w:val="a8"/>
        <w:shd w:val="clear" w:color="auto" w:fill="FFFFFF"/>
        <w:spacing w:before="0" w:beforeAutospacing="0" w:after="0" w:afterAutospacing="0"/>
        <w:ind w:firstLine="567"/>
        <w:jc w:val="both"/>
        <w:rPr>
          <w:bCs/>
          <w:sz w:val="28"/>
          <w:szCs w:val="28"/>
        </w:rPr>
      </w:pPr>
    </w:p>
    <w:p w14:paraId="506985FE" w14:textId="77777777" w:rsidR="002B05F6" w:rsidRDefault="002B05F6" w:rsidP="002B05F6">
      <w:pPr>
        <w:pStyle w:val="a8"/>
        <w:shd w:val="clear" w:color="auto" w:fill="FFFFFF"/>
        <w:spacing w:before="0" w:beforeAutospacing="0" w:after="0" w:afterAutospacing="0"/>
        <w:ind w:firstLine="567"/>
        <w:jc w:val="both"/>
        <w:rPr>
          <w:bCs/>
          <w:sz w:val="28"/>
          <w:szCs w:val="28"/>
        </w:rPr>
      </w:pPr>
      <w:r w:rsidRPr="00FA25DB">
        <w:rPr>
          <w:bCs/>
          <w:sz w:val="28"/>
          <w:szCs w:val="28"/>
        </w:rPr>
        <w:t>3.2.2 Результаты и их обсуждение</w:t>
      </w:r>
    </w:p>
    <w:p w14:paraId="7B46363D" w14:textId="77777777" w:rsidR="002B05F6" w:rsidRPr="00FA25DB" w:rsidRDefault="002B05F6" w:rsidP="002B05F6">
      <w:pPr>
        <w:pStyle w:val="a8"/>
        <w:shd w:val="clear" w:color="auto" w:fill="FFFFFF"/>
        <w:spacing w:before="0" w:beforeAutospacing="0" w:after="0" w:afterAutospacing="0"/>
        <w:ind w:firstLine="567"/>
        <w:jc w:val="both"/>
        <w:rPr>
          <w:bCs/>
          <w:sz w:val="28"/>
          <w:szCs w:val="28"/>
        </w:rPr>
      </w:pPr>
    </w:p>
    <w:p w14:paraId="4F9BC19D" w14:textId="71E25AB9" w:rsidR="002B05F6" w:rsidRPr="0057209C"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 xml:space="preserve">Были проведены эксперименты в лабораторных условиях для определения времени образования шлака при сплавлении </w:t>
      </w:r>
      <w:r w:rsidRPr="00FA25DB">
        <w:rPr>
          <w:rFonts w:ascii="Times New Roman" w:hAnsi="Times New Roman" w:cs="Times New Roman"/>
          <w:sz w:val="28"/>
          <w:szCs w:val="28"/>
          <w:lang w:val="en-US"/>
        </w:rPr>
        <w:t>FeO</w:t>
      </w:r>
      <w:r w:rsidRPr="00FA25DB">
        <w:rPr>
          <w:rFonts w:ascii="Times New Roman" w:hAnsi="Times New Roman" w:cs="Times New Roman"/>
          <w:sz w:val="28"/>
          <w:szCs w:val="28"/>
        </w:rPr>
        <w:t xml:space="preserve"> с флюсовыми рудами: Конырат (1), Таскара (2) и жезказганской (3), содержащими примерно одинаковое количество </w:t>
      </w:r>
      <w:r w:rsidRPr="00FA25DB">
        <w:rPr>
          <w:rFonts w:ascii="Times New Roman" w:hAnsi="Times New Roman" w:cs="Times New Roman"/>
          <w:sz w:val="28"/>
          <w:szCs w:val="28"/>
          <w:lang w:val="en-US"/>
        </w:rPr>
        <w:t>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xml:space="preserve"> (таблица 3.1). Как источник FeO использовалось щавелевое железо высокой чистоты, которое при температуре 850 °C разлагается на FeO, угарный газ (CO), двуокись углерода (CO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и воду (H</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O). Пропорции щавелевого железа и руды были выбраны исходя из необходимости полного ошлакования, окисляющегося FeO кремнеземом, содержащегося в руде. Смесь тщательно перемешивали, измельчали и помещали в крупный тигель, который был предварительно прокален. Затем тигель помещали в заранее разогретую печь. Выборка проводилась каждую минуту, начиная с момента помещения тигля в печь и до 14 минут включительно</w:t>
      </w:r>
      <w:r w:rsidRPr="0057209C">
        <w:rPr>
          <w:rFonts w:ascii="Times New Roman" w:hAnsi="Times New Roman" w:cs="Times New Roman"/>
          <w:sz w:val="28"/>
          <w:szCs w:val="28"/>
        </w:rPr>
        <w:t xml:space="preserve">. По завершении процесса тигель быстро охлаждали на массивной железной плите </w:t>
      </w:r>
      <w:sdt>
        <w:sdtPr>
          <w:rPr>
            <w:rFonts w:ascii="Times New Roman" w:hAnsi="Times New Roman" w:cs="Times New Roman"/>
            <w:color w:val="000000"/>
            <w:sz w:val="28"/>
            <w:szCs w:val="28"/>
          </w:rPr>
          <w:tag w:val="MENDELEY_CITATION_v3_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"/>
          <w:id w:val="859247114"/>
          <w:placeholder>
            <w:docPart w:val="FF2258AE39A0404A81238198F12B569D"/>
          </w:placeholder>
        </w:sdtPr>
        <w:sdtContent>
          <w:r w:rsidR="0096739E" w:rsidRPr="0096739E">
            <w:rPr>
              <w:rFonts w:ascii="Times New Roman" w:hAnsi="Times New Roman" w:cs="Times New Roman"/>
              <w:color w:val="000000"/>
              <w:sz w:val="28"/>
              <w:szCs w:val="28"/>
            </w:rPr>
            <w:t>[78]</w:t>
          </w:r>
        </w:sdtContent>
      </w:sdt>
      <w:r w:rsidRPr="0057209C">
        <w:rPr>
          <w:rFonts w:ascii="Times New Roman" w:hAnsi="Times New Roman" w:cs="Times New Roman"/>
          <w:sz w:val="28"/>
          <w:szCs w:val="28"/>
        </w:rPr>
        <w:t>.</w:t>
      </w:r>
    </w:p>
    <w:p w14:paraId="255F7CD4"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57209C">
        <w:rPr>
          <w:rFonts w:ascii="Times New Roman" w:hAnsi="Times New Roman" w:cs="Times New Roman"/>
          <w:sz w:val="28"/>
          <w:szCs w:val="28"/>
        </w:rPr>
        <w:t>Температура экспериментов – 1160</w:t>
      </w:r>
      <w:r w:rsidRPr="0057209C">
        <w:rPr>
          <w:rFonts w:ascii="Times New Roman" w:hAnsi="Times New Roman" w:cs="Times New Roman"/>
          <w:sz w:val="28"/>
          <w:szCs w:val="28"/>
        </w:rPr>
        <w:sym w:font="Symbol" w:char="F0B8"/>
      </w:r>
      <w:r w:rsidRPr="0057209C">
        <w:rPr>
          <w:rFonts w:ascii="Times New Roman" w:hAnsi="Times New Roman" w:cs="Times New Roman"/>
          <w:sz w:val="28"/>
          <w:szCs w:val="28"/>
        </w:rPr>
        <w:t xml:space="preserve">1170 </w:t>
      </w:r>
      <w:r w:rsidRPr="0057209C">
        <w:rPr>
          <w:rFonts w:ascii="Times New Roman" w:hAnsi="Times New Roman" w:cs="Times New Roman"/>
          <w:sz w:val="28"/>
          <w:szCs w:val="28"/>
          <w:vertAlign w:val="superscript"/>
        </w:rPr>
        <w:t>о</w:t>
      </w:r>
      <w:r w:rsidRPr="0057209C">
        <w:rPr>
          <w:rFonts w:ascii="Times New Roman" w:hAnsi="Times New Roman" w:cs="Times New Roman"/>
          <w:sz w:val="28"/>
          <w:szCs w:val="28"/>
        </w:rPr>
        <w:t xml:space="preserve"> и 1210</w:t>
      </w:r>
      <w:r w:rsidRPr="0057209C">
        <w:rPr>
          <w:rFonts w:ascii="Times New Roman" w:hAnsi="Times New Roman" w:cs="Times New Roman"/>
          <w:sz w:val="28"/>
          <w:szCs w:val="28"/>
        </w:rPr>
        <w:sym w:font="Symbol" w:char="F0B8"/>
      </w:r>
      <w:r w:rsidRPr="0057209C">
        <w:rPr>
          <w:rFonts w:ascii="Times New Roman" w:hAnsi="Times New Roman" w:cs="Times New Roman"/>
          <w:sz w:val="28"/>
          <w:szCs w:val="28"/>
        </w:rPr>
        <w:t xml:space="preserve">1220 </w:t>
      </w:r>
      <w:r w:rsidRPr="0057209C">
        <w:rPr>
          <w:rFonts w:ascii="Times New Roman" w:hAnsi="Times New Roman" w:cs="Times New Roman"/>
          <w:sz w:val="28"/>
          <w:szCs w:val="28"/>
          <w:vertAlign w:val="superscript"/>
        </w:rPr>
        <w:t>о</w:t>
      </w:r>
      <w:r w:rsidRPr="0057209C">
        <w:rPr>
          <w:rFonts w:ascii="Times New Roman" w:hAnsi="Times New Roman" w:cs="Times New Roman"/>
          <w:sz w:val="28"/>
          <w:szCs w:val="28"/>
        </w:rPr>
        <w:t>С. Как</w:t>
      </w:r>
      <w:r w:rsidRPr="00FA25DB">
        <w:rPr>
          <w:rFonts w:ascii="Times New Roman" w:hAnsi="Times New Roman" w:cs="Times New Roman"/>
          <w:sz w:val="28"/>
          <w:szCs w:val="28"/>
        </w:rPr>
        <w:t xml:space="preserve"> было выявлено ранее, это температура образования первичного шлака при окислении богатого (~50 % </w:t>
      </w:r>
      <w:r w:rsidRPr="00FA25DB">
        <w:rPr>
          <w:rFonts w:ascii="Times New Roman" w:hAnsi="Times New Roman" w:cs="Times New Roman"/>
          <w:sz w:val="28"/>
          <w:szCs w:val="28"/>
          <w:lang w:val="en-US"/>
        </w:rPr>
        <w:t>Cu</w:t>
      </w:r>
      <w:r w:rsidRPr="00FA25DB">
        <w:rPr>
          <w:rFonts w:ascii="Times New Roman" w:hAnsi="Times New Roman" w:cs="Times New Roman"/>
          <w:sz w:val="28"/>
          <w:szCs w:val="28"/>
        </w:rPr>
        <w:t xml:space="preserve">) и бедного (~30 % </w:t>
      </w:r>
      <w:r w:rsidRPr="00FA25DB">
        <w:rPr>
          <w:rFonts w:ascii="Times New Roman" w:hAnsi="Times New Roman" w:cs="Times New Roman"/>
          <w:sz w:val="28"/>
          <w:szCs w:val="28"/>
          <w:lang w:val="en-US"/>
        </w:rPr>
        <w:t>Cu</w:t>
      </w:r>
      <w:r w:rsidRPr="00FA25DB">
        <w:rPr>
          <w:rFonts w:ascii="Times New Roman" w:hAnsi="Times New Roman" w:cs="Times New Roman"/>
          <w:sz w:val="28"/>
          <w:szCs w:val="28"/>
        </w:rPr>
        <w:t>) штейна, соответственно. О содержании соединений в пробе судили – качественно, по высоте пиков рентгенофазового анализа. Кроме того, отдельные конгломераты сплавленной шихты подвергались петрографическому анализу.</w:t>
      </w:r>
    </w:p>
    <w:p w14:paraId="5B448DDB" w14:textId="77777777" w:rsidR="002B05F6" w:rsidRPr="00FA25DB" w:rsidRDefault="002B05F6" w:rsidP="002B05F6">
      <w:pPr>
        <w:pStyle w:val="a5"/>
        <w:ind w:firstLine="567"/>
        <w:jc w:val="both"/>
        <w:rPr>
          <w:rFonts w:ascii="Times New Roman" w:hAnsi="Times New Roman" w:cs="Times New Roman"/>
          <w:sz w:val="28"/>
          <w:szCs w:val="28"/>
        </w:rPr>
      </w:pPr>
      <w:r w:rsidRPr="00FA25DB">
        <w:rPr>
          <w:rFonts w:ascii="Times New Roman" w:hAnsi="Times New Roman" w:cs="Times New Roman"/>
          <w:sz w:val="28"/>
          <w:szCs w:val="28"/>
        </w:rPr>
        <w:t xml:space="preserve">Время начала и конца фазообразования с этими флюсами отличается на 1 мин в интервале температур 1160-1170 </w:t>
      </w:r>
      <w:r w:rsidRPr="00FA25DB">
        <w:rPr>
          <w:rFonts w:ascii="Times New Roman" w:hAnsi="Times New Roman" w:cs="Times New Roman"/>
          <w:sz w:val="28"/>
          <w:szCs w:val="28"/>
          <w:vertAlign w:val="superscript"/>
        </w:rPr>
        <w:t>о</w:t>
      </w:r>
      <w:r w:rsidRPr="00FA25DB">
        <w:rPr>
          <w:rFonts w:ascii="Times New Roman" w:hAnsi="Times New Roman" w:cs="Times New Roman"/>
          <w:sz w:val="28"/>
          <w:szCs w:val="28"/>
        </w:rPr>
        <w:t xml:space="preserve">С и становится одинаковым в интервале температур 1210-1220 </w:t>
      </w:r>
      <w:r w:rsidRPr="00FA25DB">
        <w:rPr>
          <w:rFonts w:ascii="Times New Roman" w:hAnsi="Times New Roman" w:cs="Times New Roman"/>
          <w:sz w:val="28"/>
          <w:szCs w:val="28"/>
          <w:vertAlign w:val="superscript"/>
        </w:rPr>
        <w:t>о</w:t>
      </w:r>
      <w:r w:rsidRPr="00FA25DB">
        <w:rPr>
          <w:rFonts w:ascii="Times New Roman" w:hAnsi="Times New Roman" w:cs="Times New Roman"/>
          <w:sz w:val="28"/>
          <w:szCs w:val="28"/>
        </w:rPr>
        <w:t>С, но ошлакование и окисление оксида железа (II) протекает в них по-разному (таблица 3.2).</w:t>
      </w:r>
    </w:p>
    <w:p w14:paraId="2B9A13B5" w14:textId="77777777" w:rsidR="00A4561F" w:rsidRPr="00FA25DB" w:rsidRDefault="00A4561F" w:rsidP="00A4561F">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При температуре 1160-1170°C фаялит является основной фазой в шлаках, образованных из FeO и руды №3, а его минимальное количество наблюдается при использовании руды №1 с высоким уровнем 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O</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 xml:space="preserve"> и низким CaO. Магнетит присутствует в одинаковых количествах во всех пробах, в то время как содержание гематита уменьшается. Повышение температуры на 50°C ускоряет шлакообразование, делая содержание фаялита одинаковым во всех пробах. Рентгенофазовый анализ показал, что при использовании руды №1 с низким содержанием "свободного" SiO</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 наряду с фаялитом, образуются магнетит, α-кварц и гематит. Петрографический анализ выявил присутствие авгита в образце после 10 минут выдержки при заданных температурах.</w:t>
      </w:r>
    </w:p>
    <w:p w14:paraId="7002F747" w14:textId="7F581476" w:rsidR="002B05F6" w:rsidRDefault="002B05F6" w:rsidP="002B05F6">
      <w:pPr>
        <w:spacing w:after="0" w:line="240" w:lineRule="auto"/>
        <w:jc w:val="both"/>
        <w:rPr>
          <w:rFonts w:ascii="Times New Roman" w:hAnsi="Times New Roman" w:cs="Times New Roman"/>
          <w:sz w:val="28"/>
          <w:szCs w:val="28"/>
        </w:rPr>
      </w:pPr>
    </w:p>
    <w:p w14:paraId="7115E162" w14:textId="77777777" w:rsidR="00A4561F" w:rsidRPr="00FA25DB" w:rsidRDefault="00A4561F" w:rsidP="002B05F6">
      <w:pPr>
        <w:spacing w:after="0" w:line="240" w:lineRule="auto"/>
        <w:jc w:val="both"/>
        <w:rPr>
          <w:rFonts w:ascii="Times New Roman" w:hAnsi="Times New Roman" w:cs="Times New Roman"/>
          <w:sz w:val="28"/>
          <w:szCs w:val="28"/>
        </w:rPr>
      </w:pPr>
    </w:p>
    <w:p w14:paraId="3CD54E23" w14:textId="77777777" w:rsidR="002B05F6" w:rsidRPr="00FA25DB" w:rsidRDefault="002B05F6" w:rsidP="002B05F6">
      <w:pPr>
        <w:spacing w:after="0" w:line="240" w:lineRule="auto"/>
        <w:jc w:val="both"/>
        <w:rPr>
          <w:rFonts w:ascii="Times New Roman" w:hAnsi="Times New Roman" w:cs="Times New Roman"/>
          <w:sz w:val="28"/>
          <w:szCs w:val="28"/>
        </w:rPr>
      </w:pPr>
      <w:r w:rsidRPr="00FA25DB">
        <w:rPr>
          <w:rFonts w:ascii="Times New Roman" w:hAnsi="Times New Roman" w:cs="Times New Roman"/>
          <w:sz w:val="28"/>
          <w:szCs w:val="28"/>
        </w:rPr>
        <w:lastRenderedPageBreak/>
        <w:t xml:space="preserve">Таблица 3.2 – Влияние состава силикатного флюса на скорость шлакообразования в системе </w:t>
      </w:r>
      <w:r w:rsidRPr="00FA25DB">
        <w:rPr>
          <w:rFonts w:ascii="Times New Roman" w:hAnsi="Times New Roman" w:cs="Times New Roman"/>
          <w:sz w:val="28"/>
          <w:szCs w:val="28"/>
          <w:lang w:val="en-US"/>
        </w:rPr>
        <w:t>FeO</w:t>
      </w:r>
      <w:r w:rsidRPr="00FA25DB">
        <w:rPr>
          <w:rFonts w:ascii="Times New Roman" w:hAnsi="Times New Roman" w:cs="Times New Roman"/>
          <w:sz w:val="28"/>
          <w:szCs w:val="28"/>
        </w:rPr>
        <w:t>-</w:t>
      </w:r>
      <w:r w:rsidRPr="00FA25DB">
        <w:rPr>
          <w:rFonts w:ascii="Times New Roman" w:hAnsi="Times New Roman" w:cs="Times New Roman"/>
          <w:sz w:val="28"/>
          <w:szCs w:val="28"/>
          <w:lang w:val="en-US"/>
        </w:rPr>
        <w:t>SiO</w:t>
      </w:r>
      <w:r w:rsidRPr="00FA25DB">
        <w:rPr>
          <w:rFonts w:ascii="Times New Roman" w:hAnsi="Times New Roman" w:cs="Times New Roman"/>
          <w:sz w:val="28"/>
          <w:szCs w:val="28"/>
          <w:vertAlign w:val="subscript"/>
        </w:rPr>
        <w:t>2</w:t>
      </w:r>
    </w:p>
    <w:tbl>
      <w:tblPr>
        <w:tblW w:w="92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1559"/>
        <w:gridCol w:w="1163"/>
        <w:gridCol w:w="1446"/>
        <w:gridCol w:w="1446"/>
        <w:gridCol w:w="1446"/>
        <w:gridCol w:w="1447"/>
        <w:gridCol w:w="14"/>
      </w:tblGrid>
      <w:tr w:rsidR="002B05F6" w:rsidRPr="00FA25DB" w14:paraId="1E5ACC44" w14:textId="77777777" w:rsidTr="002B05F6">
        <w:trPr>
          <w:gridAfter w:val="1"/>
          <w:wAfter w:w="14" w:type="dxa"/>
          <w:cantSplit/>
        </w:trPr>
        <w:tc>
          <w:tcPr>
            <w:tcW w:w="738" w:type="dxa"/>
            <w:vMerge w:val="restart"/>
          </w:tcPr>
          <w:p w14:paraId="5E236B8E" w14:textId="77777777" w:rsidR="002B05F6" w:rsidRPr="00FA25DB" w:rsidRDefault="002B05F6" w:rsidP="002B05F6">
            <w:pPr>
              <w:pStyle w:val="a5"/>
              <w:ind w:right="-108"/>
              <w:jc w:val="center"/>
              <w:rPr>
                <w:rFonts w:ascii="Times New Roman" w:hAnsi="Times New Roman" w:cs="Times New Roman"/>
                <w:sz w:val="24"/>
                <w:szCs w:val="24"/>
              </w:rPr>
            </w:pPr>
            <w:r w:rsidRPr="00FA25DB">
              <w:rPr>
                <w:rFonts w:ascii="Times New Roman" w:hAnsi="Times New Roman" w:cs="Times New Roman"/>
                <w:sz w:val="24"/>
                <w:szCs w:val="24"/>
              </w:rPr>
              <w:t>№ флюса</w:t>
            </w:r>
          </w:p>
        </w:tc>
        <w:tc>
          <w:tcPr>
            <w:tcW w:w="1559" w:type="dxa"/>
            <w:vMerge w:val="restart"/>
          </w:tcPr>
          <w:p w14:paraId="0FE2146F"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Время от начала нагрева, мин</w:t>
            </w:r>
          </w:p>
        </w:tc>
        <w:tc>
          <w:tcPr>
            <w:tcW w:w="6948" w:type="dxa"/>
            <w:gridSpan w:val="5"/>
          </w:tcPr>
          <w:p w14:paraId="6F36A4BD"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Фазовый состав, интенсивность в см</w:t>
            </w:r>
          </w:p>
        </w:tc>
      </w:tr>
      <w:tr w:rsidR="002B05F6" w:rsidRPr="00FA25DB" w14:paraId="7BA39A8D" w14:textId="77777777" w:rsidTr="002B05F6">
        <w:trPr>
          <w:gridAfter w:val="1"/>
          <w:wAfter w:w="14" w:type="dxa"/>
          <w:cantSplit/>
        </w:trPr>
        <w:tc>
          <w:tcPr>
            <w:tcW w:w="738" w:type="dxa"/>
            <w:vMerge/>
          </w:tcPr>
          <w:p w14:paraId="1C5B0BDF" w14:textId="77777777" w:rsidR="002B05F6" w:rsidRPr="00FA25DB" w:rsidRDefault="002B05F6" w:rsidP="002B05F6">
            <w:pPr>
              <w:pStyle w:val="a5"/>
              <w:jc w:val="center"/>
              <w:rPr>
                <w:rFonts w:ascii="Times New Roman" w:hAnsi="Times New Roman" w:cs="Times New Roman"/>
                <w:sz w:val="24"/>
                <w:szCs w:val="24"/>
              </w:rPr>
            </w:pPr>
          </w:p>
        </w:tc>
        <w:tc>
          <w:tcPr>
            <w:tcW w:w="1559" w:type="dxa"/>
            <w:vMerge/>
          </w:tcPr>
          <w:p w14:paraId="6BE32235" w14:textId="77777777" w:rsidR="002B05F6" w:rsidRPr="00FA25DB" w:rsidRDefault="002B05F6" w:rsidP="002B05F6">
            <w:pPr>
              <w:pStyle w:val="a5"/>
              <w:jc w:val="center"/>
              <w:rPr>
                <w:rFonts w:ascii="Times New Roman" w:hAnsi="Times New Roman" w:cs="Times New Roman"/>
                <w:sz w:val="24"/>
                <w:szCs w:val="24"/>
              </w:rPr>
            </w:pPr>
          </w:p>
        </w:tc>
        <w:tc>
          <w:tcPr>
            <w:tcW w:w="1163" w:type="dxa"/>
          </w:tcPr>
          <w:p w14:paraId="03A42DF0"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FeO</w:t>
            </w:r>
          </w:p>
        </w:tc>
        <w:tc>
          <w:tcPr>
            <w:tcW w:w="1446" w:type="dxa"/>
          </w:tcPr>
          <w:p w14:paraId="4C830C34"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Fe</w:t>
            </w:r>
            <w:r w:rsidRPr="00FA25DB">
              <w:rPr>
                <w:rFonts w:ascii="Times New Roman" w:hAnsi="Times New Roman" w:cs="Times New Roman"/>
                <w:sz w:val="24"/>
                <w:szCs w:val="24"/>
                <w:vertAlign w:val="subscript"/>
              </w:rPr>
              <w:t>2</w:t>
            </w:r>
            <w:r w:rsidRPr="00FA25DB">
              <w:rPr>
                <w:rFonts w:ascii="Times New Roman" w:hAnsi="Times New Roman" w:cs="Times New Roman"/>
                <w:sz w:val="24"/>
                <w:szCs w:val="24"/>
              </w:rPr>
              <w:t>O</w:t>
            </w:r>
            <w:r w:rsidRPr="00FA25DB">
              <w:rPr>
                <w:rFonts w:ascii="Times New Roman" w:hAnsi="Times New Roman" w:cs="Times New Roman"/>
                <w:sz w:val="24"/>
                <w:szCs w:val="24"/>
                <w:vertAlign w:val="subscript"/>
              </w:rPr>
              <w:t>3</w:t>
            </w:r>
          </w:p>
        </w:tc>
        <w:tc>
          <w:tcPr>
            <w:tcW w:w="1446" w:type="dxa"/>
          </w:tcPr>
          <w:p w14:paraId="5A7813AF"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Fe</w:t>
            </w:r>
            <w:r w:rsidRPr="00FA25DB">
              <w:rPr>
                <w:rFonts w:ascii="Times New Roman" w:hAnsi="Times New Roman" w:cs="Times New Roman"/>
                <w:sz w:val="24"/>
                <w:szCs w:val="24"/>
                <w:vertAlign w:val="subscript"/>
              </w:rPr>
              <w:t>2</w:t>
            </w:r>
            <w:r w:rsidRPr="00FA25DB">
              <w:rPr>
                <w:rFonts w:ascii="Times New Roman" w:hAnsi="Times New Roman" w:cs="Times New Roman"/>
                <w:sz w:val="24"/>
                <w:szCs w:val="24"/>
              </w:rPr>
              <w:t>SiO</w:t>
            </w:r>
            <w:r w:rsidRPr="00FA25DB">
              <w:rPr>
                <w:rFonts w:ascii="Times New Roman" w:hAnsi="Times New Roman" w:cs="Times New Roman"/>
                <w:sz w:val="24"/>
                <w:szCs w:val="24"/>
                <w:vertAlign w:val="subscript"/>
              </w:rPr>
              <w:t>4</w:t>
            </w:r>
          </w:p>
        </w:tc>
        <w:tc>
          <w:tcPr>
            <w:tcW w:w="1446" w:type="dxa"/>
          </w:tcPr>
          <w:p w14:paraId="4B9816E3"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Fe</w:t>
            </w:r>
            <w:r w:rsidRPr="00FA25DB">
              <w:rPr>
                <w:rFonts w:ascii="Times New Roman" w:hAnsi="Times New Roman" w:cs="Times New Roman"/>
                <w:sz w:val="24"/>
                <w:szCs w:val="24"/>
                <w:vertAlign w:val="subscript"/>
              </w:rPr>
              <w:t>3</w:t>
            </w:r>
            <w:r w:rsidRPr="00FA25DB">
              <w:rPr>
                <w:rFonts w:ascii="Times New Roman" w:hAnsi="Times New Roman" w:cs="Times New Roman"/>
                <w:sz w:val="24"/>
                <w:szCs w:val="24"/>
              </w:rPr>
              <w:t>O</w:t>
            </w:r>
            <w:r w:rsidRPr="00FA25DB">
              <w:rPr>
                <w:rFonts w:ascii="Times New Roman" w:hAnsi="Times New Roman" w:cs="Times New Roman"/>
                <w:sz w:val="24"/>
                <w:szCs w:val="24"/>
                <w:vertAlign w:val="subscript"/>
              </w:rPr>
              <w:t>4</w:t>
            </w:r>
          </w:p>
        </w:tc>
        <w:tc>
          <w:tcPr>
            <w:tcW w:w="1447" w:type="dxa"/>
          </w:tcPr>
          <w:p w14:paraId="24B2D50A"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SiO</w:t>
            </w:r>
            <w:r w:rsidRPr="00FA25DB">
              <w:rPr>
                <w:rFonts w:ascii="Times New Roman" w:hAnsi="Times New Roman" w:cs="Times New Roman"/>
                <w:sz w:val="24"/>
                <w:szCs w:val="24"/>
                <w:vertAlign w:val="subscript"/>
              </w:rPr>
              <w:t>2</w:t>
            </w:r>
          </w:p>
        </w:tc>
      </w:tr>
      <w:tr w:rsidR="002B05F6" w:rsidRPr="00FA25DB" w14:paraId="45D3BCA6" w14:textId="77777777" w:rsidTr="002B05F6">
        <w:trPr>
          <w:gridAfter w:val="1"/>
          <w:wAfter w:w="14" w:type="dxa"/>
          <w:cantSplit/>
        </w:trPr>
        <w:tc>
          <w:tcPr>
            <w:tcW w:w="738" w:type="dxa"/>
            <w:vMerge/>
          </w:tcPr>
          <w:p w14:paraId="4E6CFCB9" w14:textId="77777777" w:rsidR="002B05F6" w:rsidRPr="00FA25DB" w:rsidRDefault="002B05F6" w:rsidP="002B05F6">
            <w:pPr>
              <w:pStyle w:val="a5"/>
              <w:jc w:val="center"/>
              <w:rPr>
                <w:rFonts w:ascii="Times New Roman" w:hAnsi="Times New Roman" w:cs="Times New Roman"/>
                <w:sz w:val="24"/>
                <w:szCs w:val="24"/>
              </w:rPr>
            </w:pPr>
          </w:p>
        </w:tc>
        <w:tc>
          <w:tcPr>
            <w:tcW w:w="1559" w:type="dxa"/>
            <w:vMerge/>
          </w:tcPr>
          <w:p w14:paraId="46281575" w14:textId="77777777" w:rsidR="002B05F6" w:rsidRPr="00FA25DB" w:rsidRDefault="002B05F6" w:rsidP="002B05F6">
            <w:pPr>
              <w:pStyle w:val="a5"/>
              <w:jc w:val="center"/>
              <w:rPr>
                <w:rFonts w:ascii="Times New Roman" w:hAnsi="Times New Roman" w:cs="Times New Roman"/>
                <w:sz w:val="24"/>
                <w:szCs w:val="24"/>
              </w:rPr>
            </w:pPr>
          </w:p>
        </w:tc>
        <w:tc>
          <w:tcPr>
            <w:tcW w:w="1163" w:type="dxa"/>
          </w:tcPr>
          <w:p w14:paraId="0ACBF197" w14:textId="77777777" w:rsidR="002B05F6" w:rsidRPr="00FA25DB" w:rsidRDefault="002B05F6" w:rsidP="002B05F6">
            <w:pPr>
              <w:pStyle w:val="a5"/>
              <w:jc w:val="center"/>
              <w:rPr>
                <w:rFonts w:ascii="Times New Roman" w:hAnsi="Times New Roman" w:cs="Times New Roman"/>
                <w:sz w:val="24"/>
                <w:szCs w:val="24"/>
                <w:vertAlign w:val="superscript"/>
              </w:rPr>
            </w:pPr>
            <w:r w:rsidRPr="00FA25DB">
              <w:rPr>
                <w:rFonts w:ascii="Times New Roman" w:hAnsi="Times New Roman" w:cs="Times New Roman"/>
                <w:sz w:val="24"/>
                <w:szCs w:val="24"/>
              </w:rPr>
              <w:t>d=2,15А</w:t>
            </w:r>
            <w:r w:rsidRPr="00FA25DB">
              <w:rPr>
                <w:rFonts w:ascii="Times New Roman" w:hAnsi="Times New Roman" w:cs="Times New Roman"/>
                <w:sz w:val="24"/>
                <w:szCs w:val="24"/>
                <w:vertAlign w:val="superscript"/>
              </w:rPr>
              <w:t>о</w:t>
            </w:r>
          </w:p>
        </w:tc>
        <w:tc>
          <w:tcPr>
            <w:tcW w:w="1446" w:type="dxa"/>
          </w:tcPr>
          <w:p w14:paraId="4CFFD74A" w14:textId="77777777" w:rsidR="002B05F6" w:rsidRPr="00FA25DB" w:rsidRDefault="002B05F6" w:rsidP="002B05F6">
            <w:pPr>
              <w:pStyle w:val="a5"/>
              <w:jc w:val="center"/>
              <w:rPr>
                <w:rFonts w:ascii="Times New Roman" w:hAnsi="Times New Roman" w:cs="Times New Roman"/>
                <w:sz w:val="24"/>
                <w:szCs w:val="24"/>
                <w:vertAlign w:val="superscript"/>
              </w:rPr>
            </w:pPr>
            <w:r w:rsidRPr="00FA25DB">
              <w:rPr>
                <w:rFonts w:ascii="Times New Roman" w:hAnsi="Times New Roman" w:cs="Times New Roman"/>
                <w:sz w:val="24"/>
                <w:szCs w:val="24"/>
              </w:rPr>
              <w:t>d=2,69А</w:t>
            </w:r>
            <w:r w:rsidRPr="00FA25DB">
              <w:rPr>
                <w:rFonts w:ascii="Times New Roman" w:hAnsi="Times New Roman" w:cs="Times New Roman"/>
                <w:sz w:val="24"/>
                <w:szCs w:val="24"/>
                <w:vertAlign w:val="superscript"/>
              </w:rPr>
              <w:t>о</w:t>
            </w:r>
          </w:p>
        </w:tc>
        <w:tc>
          <w:tcPr>
            <w:tcW w:w="1446" w:type="dxa"/>
          </w:tcPr>
          <w:p w14:paraId="0DF31CE2" w14:textId="77777777" w:rsidR="002B05F6" w:rsidRPr="00FA25DB" w:rsidRDefault="002B05F6" w:rsidP="002B05F6">
            <w:pPr>
              <w:pStyle w:val="a5"/>
              <w:jc w:val="center"/>
              <w:rPr>
                <w:rFonts w:ascii="Times New Roman" w:hAnsi="Times New Roman" w:cs="Times New Roman"/>
                <w:sz w:val="24"/>
                <w:szCs w:val="24"/>
                <w:vertAlign w:val="superscript"/>
              </w:rPr>
            </w:pPr>
            <w:r w:rsidRPr="00FA25DB">
              <w:rPr>
                <w:rFonts w:ascii="Times New Roman" w:hAnsi="Times New Roman" w:cs="Times New Roman"/>
                <w:sz w:val="24"/>
                <w:szCs w:val="24"/>
              </w:rPr>
              <w:t>d=2,82А</w:t>
            </w:r>
            <w:r w:rsidRPr="00FA25DB">
              <w:rPr>
                <w:rFonts w:ascii="Times New Roman" w:hAnsi="Times New Roman" w:cs="Times New Roman"/>
                <w:sz w:val="24"/>
                <w:szCs w:val="24"/>
                <w:vertAlign w:val="superscript"/>
              </w:rPr>
              <w:t>о</w:t>
            </w:r>
          </w:p>
        </w:tc>
        <w:tc>
          <w:tcPr>
            <w:tcW w:w="1446" w:type="dxa"/>
          </w:tcPr>
          <w:p w14:paraId="42A7CC43" w14:textId="77777777" w:rsidR="002B05F6" w:rsidRPr="00FA25DB" w:rsidRDefault="002B05F6" w:rsidP="002B05F6">
            <w:pPr>
              <w:pStyle w:val="a5"/>
              <w:jc w:val="center"/>
              <w:rPr>
                <w:rFonts w:ascii="Times New Roman" w:hAnsi="Times New Roman" w:cs="Times New Roman"/>
                <w:sz w:val="24"/>
                <w:szCs w:val="24"/>
                <w:vertAlign w:val="superscript"/>
              </w:rPr>
            </w:pPr>
            <w:r w:rsidRPr="00FA25DB">
              <w:rPr>
                <w:rFonts w:ascii="Times New Roman" w:hAnsi="Times New Roman" w:cs="Times New Roman"/>
                <w:sz w:val="24"/>
                <w:szCs w:val="24"/>
              </w:rPr>
              <w:t>d=2,96А</w:t>
            </w:r>
            <w:r w:rsidRPr="00FA25DB">
              <w:rPr>
                <w:rFonts w:ascii="Times New Roman" w:hAnsi="Times New Roman" w:cs="Times New Roman"/>
                <w:sz w:val="24"/>
                <w:szCs w:val="24"/>
                <w:vertAlign w:val="superscript"/>
              </w:rPr>
              <w:t>о</w:t>
            </w:r>
          </w:p>
        </w:tc>
        <w:tc>
          <w:tcPr>
            <w:tcW w:w="1447" w:type="dxa"/>
          </w:tcPr>
          <w:p w14:paraId="3A540F17" w14:textId="77777777" w:rsidR="002B05F6" w:rsidRPr="00FA25DB" w:rsidRDefault="002B05F6" w:rsidP="002B05F6">
            <w:pPr>
              <w:pStyle w:val="a5"/>
              <w:jc w:val="center"/>
              <w:rPr>
                <w:rFonts w:ascii="Times New Roman" w:hAnsi="Times New Roman" w:cs="Times New Roman"/>
                <w:sz w:val="24"/>
                <w:szCs w:val="24"/>
                <w:vertAlign w:val="superscript"/>
              </w:rPr>
            </w:pPr>
            <w:r w:rsidRPr="00FA25DB">
              <w:rPr>
                <w:rFonts w:ascii="Times New Roman" w:hAnsi="Times New Roman" w:cs="Times New Roman"/>
                <w:sz w:val="24"/>
                <w:szCs w:val="24"/>
              </w:rPr>
              <w:t>d=3,34А</w:t>
            </w:r>
            <w:r w:rsidRPr="00FA25DB">
              <w:rPr>
                <w:rFonts w:ascii="Times New Roman" w:hAnsi="Times New Roman" w:cs="Times New Roman"/>
                <w:sz w:val="24"/>
                <w:szCs w:val="24"/>
                <w:vertAlign w:val="superscript"/>
              </w:rPr>
              <w:t>о</w:t>
            </w:r>
          </w:p>
        </w:tc>
      </w:tr>
      <w:tr w:rsidR="002B05F6" w:rsidRPr="00FA25DB" w14:paraId="783184D9" w14:textId="77777777" w:rsidTr="002B05F6">
        <w:tc>
          <w:tcPr>
            <w:tcW w:w="9259" w:type="dxa"/>
            <w:gridSpan w:val="8"/>
          </w:tcPr>
          <w:p w14:paraId="66F8F73B"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 xml:space="preserve">1160-1170 </w:t>
            </w:r>
            <w:r w:rsidRPr="00FA25DB">
              <w:rPr>
                <w:rFonts w:ascii="Times New Roman" w:hAnsi="Times New Roman" w:cs="Times New Roman"/>
                <w:sz w:val="24"/>
                <w:szCs w:val="24"/>
                <w:vertAlign w:val="superscript"/>
              </w:rPr>
              <w:t>о</w:t>
            </w:r>
            <w:r w:rsidRPr="00FA25DB">
              <w:rPr>
                <w:rFonts w:ascii="Times New Roman" w:hAnsi="Times New Roman" w:cs="Times New Roman"/>
                <w:sz w:val="24"/>
                <w:szCs w:val="24"/>
              </w:rPr>
              <w:t>С</w:t>
            </w:r>
          </w:p>
        </w:tc>
      </w:tr>
      <w:tr w:rsidR="002B05F6" w:rsidRPr="00FA25DB" w14:paraId="0400DA73" w14:textId="77777777" w:rsidTr="002B05F6">
        <w:trPr>
          <w:gridAfter w:val="1"/>
          <w:wAfter w:w="14" w:type="dxa"/>
        </w:trPr>
        <w:tc>
          <w:tcPr>
            <w:tcW w:w="738" w:type="dxa"/>
          </w:tcPr>
          <w:p w14:paraId="1EC260AF"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w:t>
            </w:r>
          </w:p>
        </w:tc>
        <w:tc>
          <w:tcPr>
            <w:tcW w:w="1559" w:type="dxa"/>
          </w:tcPr>
          <w:p w14:paraId="2203EA20"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7</w:t>
            </w:r>
          </w:p>
        </w:tc>
        <w:tc>
          <w:tcPr>
            <w:tcW w:w="1163" w:type="dxa"/>
          </w:tcPr>
          <w:p w14:paraId="0B398B38"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w:t>
            </w:r>
          </w:p>
        </w:tc>
        <w:tc>
          <w:tcPr>
            <w:tcW w:w="1446" w:type="dxa"/>
          </w:tcPr>
          <w:p w14:paraId="399EA2A9"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4,8</w:t>
            </w:r>
          </w:p>
        </w:tc>
        <w:tc>
          <w:tcPr>
            <w:tcW w:w="1446" w:type="dxa"/>
          </w:tcPr>
          <w:p w14:paraId="15D2F388"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13,8</w:t>
            </w:r>
          </w:p>
        </w:tc>
        <w:tc>
          <w:tcPr>
            <w:tcW w:w="1446" w:type="dxa"/>
          </w:tcPr>
          <w:p w14:paraId="58D55C7B"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13,2</w:t>
            </w:r>
          </w:p>
        </w:tc>
        <w:tc>
          <w:tcPr>
            <w:tcW w:w="1447" w:type="dxa"/>
          </w:tcPr>
          <w:p w14:paraId="0C49BDBE"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5,4</w:t>
            </w:r>
          </w:p>
        </w:tc>
      </w:tr>
      <w:tr w:rsidR="002B05F6" w:rsidRPr="00FA25DB" w14:paraId="282B2874" w14:textId="77777777" w:rsidTr="002B05F6">
        <w:trPr>
          <w:gridAfter w:val="1"/>
          <w:wAfter w:w="14" w:type="dxa"/>
        </w:trPr>
        <w:tc>
          <w:tcPr>
            <w:tcW w:w="738" w:type="dxa"/>
          </w:tcPr>
          <w:p w14:paraId="2FC918A3"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2</w:t>
            </w:r>
          </w:p>
        </w:tc>
        <w:tc>
          <w:tcPr>
            <w:tcW w:w="1559" w:type="dxa"/>
          </w:tcPr>
          <w:p w14:paraId="50C2FB28"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7</w:t>
            </w:r>
          </w:p>
        </w:tc>
        <w:tc>
          <w:tcPr>
            <w:tcW w:w="1163" w:type="dxa"/>
          </w:tcPr>
          <w:p w14:paraId="632A147B"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w:t>
            </w:r>
          </w:p>
        </w:tc>
        <w:tc>
          <w:tcPr>
            <w:tcW w:w="1446" w:type="dxa"/>
          </w:tcPr>
          <w:p w14:paraId="6060A28D"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1,5</w:t>
            </w:r>
          </w:p>
        </w:tc>
        <w:tc>
          <w:tcPr>
            <w:tcW w:w="1446" w:type="dxa"/>
          </w:tcPr>
          <w:p w14:paraId="7648DC54"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14,2</w:t>
            </w:r>
          </w:p>
        </w:tc>
        <w:tc>
          <w:tcPr>
            <w:tcW w:w="1446" w:type="dxa"/>
          </w:tcPr>
          <w:p w14:paraId="64396BF0"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12,1</w:t>
            </w:r>
          </w:p>
        </w:tc>
        <w:tc>
          <w:tcPr>
            <w:tcW w:w="1447" w:type="dxa"/>
          </w:tcPr>
          <w:p w14:paraId="09EEC5E9"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2,1</w:t>
            </w:r>
          </w:p>
        </w:tc>
      </w:tr>
      <w:tr w:rsidR="002B05F6" w:rsidRPr="00FA25DB" w14:paraId="3388D40F" w14:textId="77777777" w:rsidTr="002B05F6">
        <w:trPr>
          <w:gridAfter w:val="1"/>
          <w:wAfter w:w="14" w:type="dxa"/>
        </w:trPr>
        <w:tc>
          <w:tcPr>
            <w:tcW w:w="738" w:type="dxa"/>
          </w:tcPr>
          <w:p w14:paraId="1ABBB572"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3</w:t>
            </w:r>
          </w:p>
        </w:tc>
        <w:tc>
          <w:tcPr>
            <w:tcW w:w="1559" w:type="dxa"/>
          </w:tcPr>
          <w:p w14:paraId="2E2C9EF2"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6</w:t>
            </w:r>
          </w:p>
        </w:tc>
        <w:tc>
          <w:tcPr>
            <w:tcW w:w="1163" w:type="dxa"/>
          </w:tcPr>
          <w:p w14:paraId="00DA7D2A"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w:t>
            </w:r>
          </w:p>
        </w:tc>
        <w:tc>
          <w:tcPr>
            <w:tcW w:w="1446" w:type="dxa"/>
          </w:tcPr>
          <w:p w14:paraId="5900602A"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w:t>
            </w:r>
          </w:p>
        </w:tc>
        <w:tc>
          <w:tcPr>
            <w:tcW w:w="1446" w:type="dxa"/>
          </w:tcPr>
          <w:p w14:paraId="7E761607"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19,7</w:t>
            </w:r>
          </w:p>
        </w:tc>
        <w:tc>
          <w:tcPr>
            <w:tcW w:w="1446" w:type="dxa"/>
          </w:tcPr>
          <w:p w14:paraId="13380FFE"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11,3</w:t>
            </w:r>
          </w:p>
        </w:tc>
        <w:tc>
          <w:tcPr>
            <w:tcW w:w="1447" w:type="dxa"/>
          </w:tcPr>
          <w:p w14:paraId="68CA4A14"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1,2</w:t>
            </w:r>
          </w:p>
        </w:tc>
      </w:tr>
      <w:tr w:rsidR="002B05F6" w:rsidRPr="00FA25DB" w14:paraId="500F21AA" w14:textId="77777777" w:rsidTr="002B05F6">
        <w:tc>
          <w:tcPr>
            <w:tcW w:w="9259" w:type="dxa"/>
            <w:gridSpan w:val="8"/>
          </w:tcPr>
          <w:p w14:paraId="233C016B"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 xml:space="preserve">1210-1220 </w:t>
            </w:r>
            <w:r w:rsidRPr="00FA25DB">
              <w:rPr>
                <w:rFonts w:ascii="Times New Roman" w:hAnsi="Times New Roman" w:cs="Times New Roman"/>
                <w:sz w:val="24"/>
                <w:szCs w:val="24"/>
                <w:vertAlign w:val="superscript"/>
              </w:rPr>
              <w:t>о</w:t>
            </w:r>
            <w:r w:rsidRPr="00FA25DB">
              <w:rPr>
                <w:rFonts w:ascii="Times New Roman" w:hAnsi="Times New Roman" w:cs="Times New Roman"/>
                <w:sz w:val="24"/>
                <w:szCs w:val="24"/>
              </w:rPr>
              <w:t>С</w:t>
            </w:r>
          </w:p>
        </w:tc>
      </w:tr>
      <w:tr w:rsidR="002B05F6" w:rsidRPr="00FA25DB" w14:paraId="2C2570F5" w14:textId="77777777" w:rsidTr="002B05F6">
        <w:trPr>
          <w:gridAfter w:val="1"/>
          <w:wAfter w:w="14" w:type="dxa"/>
        </w:trPr>
        <w:tc>
          <w:tcPr>
            <w:tcW w:w="738" w:type="dxa"/>
            <w:vMerge w:val="restart"/>
            <w:vAlign w:val="center"/>
          </w:tcPr>
          <w:p w14:paraId="6F8B4EA5"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w:t>
            </w:r>
          </w:p>
        </w:tc>
        <w:tc>
          <w:tcPr>
            <w:tcW w:w="1559" w:type="dxa"/>
          </w:tcPr>
          <w:p w14:paraId="4E55129E"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5</w:t>
            </w:r>
          </w:p>
        </w:tc>
        <w:tc>
          <w:tcPr>
            <w:tcW w:w="1163" w:type="dxa"/>
          </w:tcPr>
          <w:p w14:paraId="30B808D9"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w:t>
            </w:r>
          </w:p>
        </w:tc>
        <w:tc>
          <w:tcPr>
            <w:tcW w:w="1446" w:type="dxa"/>
          </w:tcPr>
          <w:p w14:paraId="1F383152"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10,6</w:t>
            </w:r>
          </w:p>
        </w:tc>
        <w:tc>
          <w:tcPr>
            <w:tcW w:w="1446" w:type="dxa"/>
          </w:tcPr>
          <w:p w14:paraId="49C8CB04"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18,0</w:t>
            </w:r>
          </w:p>
        </w:tc>
        <w:tc>
          <w:tcPr>
            <w:tcW w:w="1446" w:type="dxa"/>
          </w:tcPr>
          <w:p w14:paraId="37212315"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11,2</w:t>
            </w:r>
          </w:p>
        </w:tc>
        <w:tc>
          <w:tcPr>
            <w:tcW w:w="1447" w:type="dxa"/>
          </w:tcPr>
          <w:p w14:paraId="0D4BB32D"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10,7</w:t>
            </w:r>
          </w:p>
        </w:tc>
      </w:tr>
      <w:tr w:rsidR="002B05F6" w:rsidRPr="00FA25DB" w14:paraId="5FCE885A" w14:textId="77777777" w:rsidTr="002B05F6">
        <w:trPr>
          <w:gridAfter w:val="1"/>
          <w:wAfter w:w="14" w:type="dxa"/>
        </w:trPr>
        <w:tc>
          <w:tcPr>
            <w:tcW w:w="738" w:type="dxa"/>
            <w:vMerge/>
            <w:vAlign w:val="center"/>
          </w:tcPr>
          <w:p w14:paraId="336B35E8" w14:textId="77777777" w:rsidR="002B05F6" w:rsidRPr="00FA25DB" w:rsidRDefault="002B05F6" w:rsidP="002B05F6">
            <w:pPr>
              <w:pStyle w:val="a5"/>
              <w:jc w:val="center"/>
              <w:rPr>
                <w:rFonts w:ascii="Times New Roman" w:hAnsi="Times New Roman" w:cs="Times New Roman"/>
                <w:sz w:val="24"/>
                <w:szCs w:val="24"/>
              </w:rPr>
            </w:pPr>
          </w:p>
        </w:tc>
        <w:tc>
          <w:tcPr>
            <w:tcW w:w="1559" w:type="dxa"/>
          </w:tcPr>
          <w:p w14:paraId="32FFC306"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10</w:t>
            </w:r>
          </w:p>
        </w:tc>
        <w:tc>
          <w:tcPr>
            <w:tcW w:w="1163" w:type="dxa"/>
          </w:tcPr>
          <w:p w14:paraId="18E98A6F"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w:t>
            </w:r>
          </w:p>
        </w:tc>
        <w:tc>
          <w:tcPr>
            <w:tcW w:w="1446" w:type="dxa"/>
          </w:tcPr>
          <w:p w14:paraId="52708237"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3,3</w:t>
            </w:r>
          </w:p>
        </w:tc>
        <w:tc>
          <w:tcPr>
            <w:tcW w:w="1446" w:type="dxa"/>
          </w:tcPr>
          <w:p w14:paraId="4140532B"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13,4</w:t>
            </w:r>
          </w:p>
        </w:tc>
        <w:tc>
          <w:tcPr>
            <w:tcW w:w="1446" w:type="dxa"/>
          </w:tcPr>
          <w:p w14:paraId="5BC374A2"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16,7</w:t>
            </w:r>
          </w:p>
        </w:tc>
        <w:tc>
          <w:tcPr>
            <w:tcW w:w="1447" w:type="dxa"/>
          </w:tcPr>
          <w:p w14:paraId="745E46C9"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2,6</w:t>
            </w:r>
          </w:p>
        </w:tc>
      </w:tr>
      <w:tr w:rsidR="002B05F6" w:rsidRPr="00FA25DB" w14:paraId="5C73AE55" w14:textId="77777777" w:rsidTr="002B05F6">
        <w:trPr>
          <w:gridAfter w:val="1"/>
          <w:wAfter w:w="14" w:type="dxa"/>
        </w:trPr>
        <w:tc>
          <w:tcPr>
            <w:tcW w:w="738" w:type="dxa"/>
            <w:vMerge w:val="restart"/>
            <w:vAlign w:val="center"/>
          </w:tcPr>
          <w:p w14:paraId="1151BDF0"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2</w:t>
            </w:r>
          </w:p>
        </w:tc>
        <w:tc>
          <w:tcPr>
            <w:tcW w:w="1559" w:type="dxa"/>
          </w:tcPr>
          <w:p w14:paraId="07F0607B"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5</w:t>
            </w:r>
          </w:p>
        </w:tc>
        <w:tc>
          <w:tcPr>
            <w:tcW w:w="1163" w:type="dxa"/>
          </w:tcPr>
          <w:p w14:paraId="2BB1FC51"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w:t>
            </w:r>
          </w:p>
        </w:tc>
        <w:tc>
          <w:tcPr>
            <w:tcW w:w="1446" w:type="dxa"/>
          </w:tcPr>
          <w:p w14:paraId="66297AA7"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5,8</w:t>
            </w:r>
          </w:p>
        </w:tc>
        <w:tc>
          <w:tcPr>
            <w:tcW w:w="1446" w:type="dxa"/>
          </w:tcPr>
          <w:p w14:paraId="60534098"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14,6</w:t>
            </w:r>
          </w:p>
        </w:tc>
        <w:tc>
          <w:tcPr>
            <w:tcW w:w="1446" w:type="dxa"/>
          </w:tcPr>
          <w:p w14:paraId="74E1DE95"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11,8</w:t>
            </w:r>
          </w:p>
        </w:tc>
        <w:tc>
          <w:tcPr>
            <w:tcW w:w="1447" w:type="dxa"/>
          </w:tcPr>
          <w:p w14:paraId="1824F264"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17,7</w:t>
            </w:r>
          </w:p>
        </w:tc>
      </w:tr>
      <w:tr w:rsidR="002B05F6" w:rsidRPr="00FA25DB" w14:paraId="1A9043BD" w14:textId="77777777" w:rsidTr="002B05F6">
        <w:trPr>
          <w:gridAfter w:val="1"/>
          <w:wAfter w:w="14" w:type="dxa"/>
        </w:trPr>
        <w:tc>
          <w:tcPr>
            <w:tcW w:w="738" w:type="dxa"/>
            <w:vMerge/>
            <w:vAlign w:val="center"/>
          </w:tcPr>
          <w:p w14:paraId="5CF3E212" w14:textId="77777777" w:rsidR="002B05F6" w:rsidRPr="00FA25DB" w:rsidRDefault="002B05F6" w:rsidP="002B05F6">
            <w:pPr>
              <w:pStyle w:val="a5"/>
              <w:jc w:val="center"/>
              <w:rPr>
                <w:rFonts w:ascii="Times New Roman" w:hAnsi="Times New Roman" w:cs="Times New Roman"/>
                <w:sz w:val="24"/>
                <w:szCs w:val="24"/>
              </w:rPr>
            </w:pPr>
          </w:p>
        </w:tc>
        <w:tc>
          <w:tcPr>
            <w:tcW w:w="1559" w:type="dxa"/>
          </w:tcPr>
          <w:p w14:paraId="1334BBA9"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10</w:t>
            </w:r>
          </w:p>
        </w:tc>
        <w:tc>
          <w:tcPr>
            <w:tcW w:w="1163" w:type="dxa"/>
          </w:tcPr>
          <w:p w14:paraId="6910042E"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w:t>
            </w:r>
          </w:p>
        </w:tc>
        <w:tc>
          <w:tcPr>
            <w:tcW w:w="1446" w:type="dxa"/>
          </w:tcPr>
          <w:p w14:paraId="267D44FC"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2,4</w:t>
            </w:r>
          </w:p>
        </w:tc>
        <w:tc>
          <w:tcPr>
            <w:tcW w:w="1446" w:type="dxa"/>
          </w:tcPr>
          <w:p w14:paraId="2ECC3D15"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16,4</w:t>
            </w:r>
          </w:p>
        </w:tc>
        <w:tc>
          <w:tcPr>
            <w:tcW w:w="1446" w:type="dxa"/>
          </w:tcPr>
          <w:p w14:paraId="6C5017AE"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14,5</w:t>
            </w:r>
          </w:p>
        </w:tc>
        <w:tc>
          <w:tcPr>
            <w:tcW w:w="1447" w:type="dxa"/>
          </w:tcPr>
          <w:p w14:paraId="57A9723C"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w:t>
            </w:r>
          </w:p>
        </w:tc>
      </w:tr>
      <w:tr w:rsidR="002B05F6" w:rsidRPr="00FA25DB" w14:paraId="12F9B647" w14:textId="77777777" w:rsidTr="002B05F6">
        <w:trPr>
          <w:gridAfter w:val="1"/>
          <w:wAfter w:w="14" w:type="dxa"/>
        </w:trPr>
        <w:tc>
          <w:tcPr>
            <w:tcW w:w="738" w:type="dxa"/>
            <w:vMerge w:val="restart"/>
            <w:vAlign w:val="center"/>
          </w:tcPr>
          <w:p w14:paraId="2B835844"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3</w:t>
            </w:r>
          </w:p>
        </w:tc>
        <w:tc>
          <w:tcPr>
            <w:tcW w:w="1559" w:type="dxa"/>
          </w:tcPr>
          <w:p w14:paraId="68DE01CA"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5</w:t>
            </w:r>
          </w:p>
        </w:tc>
        <w:tc>
          <w:tcPr>
            <w:tcW w:w="1163" w:type="dxa"/>
          </w:tcPr>
          <w:p w14:paraId="27F7A177"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2,0</w:t>
            </w:r>
          </w:p>
        </w:tc>
        <w:tc>
          <w:tcPr>
            <w:tcW w:w="1446" w:type="dxa"/>
          </w:tcPr>
          <w:p w14:paraId="61FA081A"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5,7</w:t>
            </w:r>
          </w:p>
        </w:tc>
        <w:tc>
          <w:tcPr>
            <w:tcW w:w="1446" w:type="dxa"/>
          </w:tcPr>
          <w:p w14:paraId="5015BE49"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16,9</w:t>
            </w:r>
          </w:p>
        </w:tc>
        <w:tc>
          <w:tcPr>
            <w:tcW w:w="1446" w:type="dxa"/>
          </w:tcPr>
          <w:p w14:paraId="6D31E57C"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11,8</w:t>
            </w:r>
          </w:p>
        </w:tc>
        <w:tc>
          <w:tcPr>
            <w:tcW w:w="1447" w:type="dxa"/>
          </w:tcPr>
          <w:p w14:paraId="2E3DC6A0"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8,9</w:t>
            </w:r>
          </w:p>
        </w:tc>
      </w:tr>
      <w:tr w:rsidR="002B05F6" w:rsidRPr="00FA25DB" w14:paraId="7495F415" w14:textId="77777777" w:rsidTr="002B05F6">
        <w:trPr>
          <w:gridAfter w:val="1"/>
          <w:wAfter w:w="14" w:type="dxa"/>
        </w:trPr>
        <w:tc>
          <w:tcPr>
            <w:tcW w:w="738" w:type="dxa"/>
            <w:vMerge/>
          </w:tcPr>
          <w:p w14:paraId="10D28695" w14:textId="77777777" w:rsidR="002B05F6" w:rsidRPr="00FA25DB" w:rsidRDefault="002B05F6" w:rsidP="002B05F6">
            <w:pPr>
              <w:pStyle w:val="a5"/>
              <w:jc w:val="center"/>
              <w:rPr>
                <w:rFonts w:ascii="Times New Roman" w:hAnsi="Times New Roman" w:cs="Times New Roman"/>
                <w:sz w:val="24"/>
                <w:szCs w:val="24"/>
              </w:rPr>
            </w:pPr>
          </w:p>
        </w:tc>
        <w:tc>
          <w:tcPr>
            <w:tcW w:w="1559" w:type="dxa"/>
          </w:tcPr>
          <w:p w14:paraId="7781ABDC"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10</w:t>
            </w:r>
          </w:p>
        </w:tc>
        <w:tc>
          <w:tcPr>
            <w:tcW w:w="1163" w:type="dxa"/>
          </w:tcPr>
          <w:p w14:paraId="44AB1DCB"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w:t>
            </w:r>
          </w:p>
        </w:tc>
        <w:tc>
          <w:tcPr>
            <w:tcW w:w="1446" w:type="dxa"/>
          </w:tcPr>
          <w:p w14:paraId="73A2CCC9"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1,9</w:t>
            </w:r>
          </w:p>
        </w:tc>
        <w:tc>
          <w:tcPr>
            <w:tcW w:w="1446" w:type="dxa"/>
          </w:tcPr>
          <w:p w14:paraId="47972545"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18,7</w:t>
            </w:r>
          </w:p>
        </w:tc>
        <w:tc>
          <w:tcPr>
            <w:tcW w:w="1446" w:type="dxa"/>
          </w:tcPr>
          <w:p w14:paraId="0C7D916D"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16,9</w:t>
            </w:r>
          </w:p>
        </w:tc>
        <w:tc>
          <w:tcPr>
            <w:tcW w:w="1447" w:type="dxa"/>
          </w:tcPr>
          <w:p w14:paraId="4840AF68" w14:textId="77777777" w:rsidR="002B05F6" w:rsidRPr="00FA25DB" w:rsidRDefault="002B05F6" w:rsidP="002B05F6">
            <w:pPr>
              <w:pStyle w:val="a5"/>
              <w:jc w:val="center"/>
              <w:rPr>
                <w:rFonts w:ascii="Times New Roman" w:hAnsi="Times New Roman" w:cs="Times New Roman"/>
                <w:sz w:val="24"/>
                <w:szCs w:val="24"/>
              </w:rPr>
            </w:pPr>
            <w:r w:rsidRPr="00FA25DB">
              <w:rPr>
                <w:rFonts w:ascii="Times New Roman" w:hAnsi="Times New Roman" w:cs="Times New Roman"/>
                <w:sz w:val="24"/>
                <w:szCs w:val="24"/>
              </w:rPr>
              <w:t>-</w:t>
            </w:r>
          </w:p>
        </w:tc>
      </w:tr>
    </w:tbl>
    <w:p w14:paraId="0682BEFF" w14:textId="77777777" w:rsidR="00A4561F" w:rsidRDefault="00A4561F" w:rsidP="002B05F6">
      <w:pPr>
        <w:spacing w:after="0" w:line="240" w:lineRule="auto"/>
        <w:ind w:firstLine="567"/>
        <w:jc w:val="both"/>
        <w:rPr>
          <w:rFonts w:ascii="Times New Roman" w:hAnsi="Times New Roman" w:cs="Times New Roman"/>
          <w:sz w:val="28"/>
          <w:szCs w:val="28"/>
        </w:rPr>
      </w:pPr>
    </w:p>
    <w:p w14:paraId="1DD0BFED" w14:textId="740F3575"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Для руды №2 и FeO, помимо фаз, обнаруженных рентгенофазовым анализом, петрографический анализ выявил вюстит FeO, гидроксиды железа и сульфидные включения. Спустя 10 минут при 1210-1220°C возникает пироксен и кварцевое стекло, а гидроксиды и вюстит исчезают.</w:t>
      </w:r>
    </w:p>
    <w:p w14:paraId="6C5FB95E" w14:textId="77777777" w:rsidR="002B05F6" w:rsidRPr="00FA25DB"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При сплавлении руды №3 с FeO и выдержке 5 минут на начальной стадии шлакообразования обнаруживаются магнетит, α-кварц, альбит, вюстит и фаялит. После полного расплавления и выдержки при тех же температурах появляются магнетит, делафоссит (из-за наличия меди в руде №3), фаялит, авгит, α-кварц, гематит и кварцевое стекло.</w:t>
      </w:r>
    </w:p>
    <w:p w14:paraId="2F5735EC" w14:textId="4CA9DF37" w:rsidR="002B05F6" w:rsidRPr="00A84524" w:rsidRDefault="002B05F6" w:rsidP="002B05F6">
      <w:pPr>
        <w:spacing w:after="0" w:line="240" w:lineRule="auto"/>
        <w:ind w:firstLine="567"/>
        <w:jc w:val="both"/>
        <w:rPr>
          <w:rFonts w:ascii="Times New Roman" w:hAnsi="Times New Roman" w:cs="Times New Roman"/>
          <w:sz w:val="28"/>
          <w:szCs w:val="28"/>
        </w:rPr>
      </w:pPr>
      <w:r w:rsidRPr="00FA25DB">
        <w:rPr>
          <w:rFonts w:ascii="Times New Roman" w:hAnsi="Times New Roman" w:cs="Times New Roman"/>
          <w:sz w:val="28"/>
          <w:szCs w:val="28"/>
        </w:rPr>
        <w:t>Таким образом, при взаимодействии кремнеземных флюсов с высоким содержание алюминия, наряду с фаялитом, в шлаковой фазе появляются соединения типа авгит (Ca, Na) (Mg, Fe, Al) [(Si, Al) 2O</w:t>
      </w:r>
      <w:r w:rsidRPr="00FA25DB">
        <w:rPr>
          <w:rFonts w:ascii="Times New Roman" w:hAnsi="Times New Roman" w:cs="Times New Roman"/>
          <w:sz w:val="28"/>
          <w:szCs w:val="28"/>
          <w:vertAlign w:val="subscript"/>
        </w:rPr>
        <w:t>6</w:t>
      </w:r>
      <w:r w:rsidRPr="00FA25DB">
        <w:rPr>
          <w:rFonts w:ascii="Times New Roman" w:hAnsi="Times New Roman" w:cs="Times New Roman"/>
          <w:sz w:val="28"/>
          <w:szCs w:val="28"/>
        </w:rPr>
        <w:t>]. Кроме того, когда оксид железа (II) ошлаковывается рудой №1, с максимальным содержанием 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O</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 авгит появляется сразу, в начале процесса шлакообразования и, когда он полностью формируется, становится основой образца вместо фаялита. При меньшем содержании Al</w:t>
      </w:r>
      <w:r w:rsidRPr="00FA25DB">
        <w:rPr>
          <w:rFonts w:ascii="Times New Roman" w:hAnsi="Times New Roman" w:cs="Times New Roman"/>
          <w:sz w:val="28"/>
          <w:szCs w:val="28"/>
          <w:vertAlign w:val="subscript"/>
        </w:rPr>
        <w:t>2</w:t>
      </w:r>
      <w:r w:rsidRPr="00FA25DB">
        <w:rPr>
          <w:rFonts w:ascii="Times New Roman" w:hAnsi="Times New Roman" w:cs="Times New Roman"/>
          <w:sz w:val="28"/>
          <w:szCs w:val="28"/>
        </w:rPr>
        <w:t>O</w:t>
      </w:r>
      <w:r w:rsidRPr="00FA25DB">
        <w:rPr>
          <w:rFonts w:ascii="Times New Roman" w:hAnsi="Times New Roman" w:cs="Times New Roman"/>
          <w:sz w:val="28"/>
          <w:szCs w:val="28"/>
          <w:vertAlign w:val="subscript"/>
        </w:rPr>
        <w:t>3</w:t>
      </w:r>
      <w:r w:rsidRPr="00FA25DB">
        <w:rPr>
          <w:rFonts w:ascii="Times New Roman" w:hAnsi="Times New Roman" w:cs="Times New Roman"/>
          <w:sz w:val="28"/>
          <w:szCs w:val="28"/>
        </w:rPr>
        <w:t xml:space="preserve"> при шлаковании FeO с рудами № 2 и 3 авгит образуется позже и не превалирует над фаялитом по содержанию. Известно, что авгит представляет </w:t>
      </w:r>
      <w:r w:rsidRPr="0057209C">
        <w:rPr>
          <w:rFonts w:ascii="Times New Roman" w:hAnsi="Times New Roman" w:cs="Times New Roman"/>
          <w:sz w:val="28"/>
          <w:szCs w:val="28"/>
        </w:rPr>
        <w:t xml:space="preserve">собой алюмооксидный пироксен, который трудно плавится при температуре 1500 °С </w:t>
      </w:r>
      <w:sdt>
        <w:sdtPr>
          <w:rPr>
            <w:rFonts w:ascii="Times New Roman" w:hAnsi="Times New Roman" w:cs="Times New Roman"/>
            <w:color w:val="000000"/>
            <w:sz w:val="28"/>
            <w:szCs w:val="28"/>
          </w:rPr>
          <w:tag w:val="MENDELEY_CITATION_v3_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"/>
          <w:id w:val="1169057710"/>
          <w:placeholder>
            <w:docPart w:val="FF2258AE39A0404A81238198F12B569D"/>
          </w:placeholder>
        </w:sdtPr>
        <w:sdtContent>
          <w:r w:rsidR="0096739E" w:rsidRPr="0096739E">
            <w:rPr>
              <w:rFonts w:ascii="Times New Roman" w:hAnsi="Times New Roman" w:cs="Times New Roman"/>
              <w:color w:val="000000"/>
              <w:sz w:val="28"/>
              <w:szCs w:val="28"/>
            </w:rPr>
            <w:t>[91]</w:t>
          </w:r>
        </w:sdtContent>
      </w:sdt>
      <w:r w:rsidRPr="0057209C">
        <w:rPr>
          <w:rFonts w:ascii="Times New Roman" w:hAnsi="Times New Roman" w:cs="Times New Roman"/>
          <w:sz w:val="28"/>
          <w:szCs w:val="28"/>
        </w:rPr>
        <w:t>.</w:t>
      </w:r>
    </w:p>
    <w:p w14:paraId="3FBC726E" w14:textId="77777777" w:rsidR="002B05F6" w:rsidRDefault="002B05F6" w:rsidP="002B05F6">
      <w:pPr>
        <w:pStyle w:val="a8"/>
        <w:shd w:val="clear" w:color="auto" w:fill="FFFFFF"/>
        <w:spacing w:before="0" w:beforeAutospacing="0" w:after="0" w:afterAutospacing="0"/>
        <w:ind w:left="1440"/>
        <w:jc w:val="both"/>
        <w:rPr>
          <w:b/>
          <w:sz w:val="28"/>
          <w:szCs w:val="28"/>
        </w:rPr>
      </w:pPr>
    </w:p>
    <w:p w14:paraId="3B7EBBAE" w14:textId="77777777" w:rsidR="002B05F6" w:rsidRDefault="002B05F6" w:rsidP="002B05F6">
      <w:pPr>
        <w:pStyle w:val="a8"/>
        <w:shd w:val="clear" w:color="auto" w:fill="FFFFFF"/>
        <w:spacing w:before="0" w:beforeAutospacing="0" w:after="0" w:afterAutospacing="0"/>
        <w:ind w:firstLine="567"/>
        <w:jc w:val="both"/>
        <w:rPr>
          <w:b/>
          <w:sz w:val="28"/>
          <w:szCs w:val="28"/>
        </w:rPr>
      </w:pPr>
      <w:r>
        <w:rPr>
          <w:b/>
          <w:sz w:val="28"/>
          <w:szCs w:val="28"/>
        </w:rPr>
        <w:t>3.3 Изучение влияния компонентов силикатной руды на механизм шлакообразования и потери меди со шлаком</w:t>
      </w:r>
    </w:p>
    <w:p w14:paraId="07F2D443" w14:textId="77777777" w:rsidR="002B05F6" w:rsidRDefault="002B05F6" w:rsidP="002B05F6">
      <w:pPr>
        <w:pStyle w:val="a8"/>
        <w:shd w:val="clear" w:color="auto" w:fill="FFFFFF"/>
        <w:spacing w:before="0" w:beforeAutospacing="0" w:after="0" w:afterAutospacing="0"/>
        <w:ind w:firstLine="567"/>
        <w:jc w:val="both"/>
        <w:rPr>
          <w:b/>
          <w:sz w:val="28"/>
          <w:szCs w:val="28"/>
        </w:rPr>
      </w:pPr>
    </w:p>
    <w:p w14:paraId="09C5BDD9" w14:textId="4138447B" w:rsidR="002B05F6" w:rsidRPr="00A84524"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результате проведенных ранее испытаний было у</w:t>
      </w:r>
      <w:r w:rsidRPr="00A84524">
        <w:rPr>
          <w:rFonts w:ascii="Times New Roman" w:hAnsi="Times New Roman" w:cs="Times New Roman"/>
          <w:sz w:val="28"/>
          <w:szCs w:val="28"/>
        </w:rPr>
        <w:t>становлено, что чем ниже содержание Al</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rPr>
        <w:t>O</w:t>
      </w:r>
      <w:r w:rsidRPr="00A84524">
        <w:rPr>
          <w:rFonts w:ascii="Times New Roman" w:hAnsi="Times New Roman" w:cs="Times New Roman"/>
          <w:sz w:val="28"/>
          <w:szCs w:val="28"/>
          <w:vertAlign w:val="subscript"/>
        </w:rPr>
        <w:t>3</w:t>
      </w:r>
      <w:r w:rsidRPr="00A84524">
        <w:rPr>
          <w:rFonts w:ascii="Times New Roman" w:hAnsi="Times New Roman" w:cs="Times New Roman"/>
          <w:sz w:val="28"/>
          <w:szCs w:val="28"/>
        </w:rPr>
        <w:t xml:space="preserve"> и более высокое содержание CaO в руде при одинаковом содержании кремнезема, тем больше доля фаялитовой фазы в шлаке и тем </w:t>
      </w:r>
      <w:r w:rsidRPr="0057209C">
        <w:rPr>
          <w:rFonts w:ascii="Times New Roman" w:hAnsi="Times New Roman" w:cs="Times New Roman"/>
          <w:sz w:val="28"/>
          <w:szCs w:val="28"/>
        </w:rPr>
        <w:t xml:space="preserve">медленнее процесс окисления, растворенного в нем вюстита, что согласуется с данными из </w:t>
      </w:r>
      <w:sdt>
        <w:sdtPr>
          <w:rPr>
            <w:rFonts w:ascii="Times New Roman" w:hAnsi="Times New Roman" w:cs="Times New Roman"/>
            <w:color w:val="000000"/>
            <w:sz w:val="28"/>
            <w:szCs w:val="28"/>
          </w:rPr>
          <w:tag w:val="MENDELEY_CITATION_v3_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"/>
          <w:id w:val="-1988312550"/>
          <w:placeholder>
            <w:docPart w:val="FF2258AE39A0404A81238198F12B569D"/>
          </w:placeholder>
        </w:sdtPr>
        <w:sdtContent>
          <w:r w:rsidR="0096739E" w:rsidRPr="0096739E">
            <w:rPr>
              <w:rFonts w:ascii="Times New Roman" w:hAnsi="Times New Roman" w:cs="Times New Roman"/>
              <w:color w:val="000000"/>
              <w:sz w:val="28"/>
              <w:szCs w:val="28"/>
            </w:rPr>
            <w:t>[88]</w:t>
          </w:r>
        </w:sdtContent>
      </w:sdt>
      <w:r w:rsidRPr="0057209C">
        <w:rPr>
          <w:rFonts w:ascii="Times New Roman" w:hAnsi="Times New Roman" w:cs="Times New Roman"/>
          <w:sz w:val="28"/>
          <w:szCs w:val="28"/>
        </w:rPr>
        <w:t>. Наличие кальцита CaCO</w:t>
      </w:r>
      <w:r w:rsidRPr="0057209C">
        <w:rPr>
          <w:rFonts w:ascii="Times New Roman" w:hAnsi="Times New Roman" w:cs="Times New Roman"/>
          <w:sz w:val="28"/>
          <w:szCs w:val="28"/>
          <w:vertAlign w:val="subscript"/>
        </w:rPr>
        <w:t>3</w:t>
      </w:r>
      <w:r w:rsidRPr="0057209C">
        <w:rPr>
          <w:rFonts w:ascii="Times New Roman" w:hAnsi="Times New Roman" w:cs="Times New Roman"/>
          <w:sz w:val="28"/>
          <w:szCs w:val="28"/>
        </w:rPr>
        <w:t xml:space="preserve"> в рудах 2 и 3, который полностью диссоциирует в диапазоне температур 900 – 1 000 °С с </w:t>
      </w:r>
      <w:r w:rsidRPr="0057209C">
        <w:rPr>
          <w:rFonts w:ascii="Times New Roman" w:hAnsi="Times New Roman" w:cs="Times New Roman"/>
          <w:sz w:val="28"/>
          <w:szCs w:val="28"/>
        </w:rPr>
        <w:lastRenderedPageBreak/>
        <w:t>максимальным развитием при 940 °С,</w:t>
      </w:r>
      <w:r w:rsidRPr="00A84524">
        <w:rPr>
          <w:rFonts w:ascii="Times New Roman" w:hAnsi="Times New Roman" w:cs="Times New Roman"/>
          <w:sz w:val="28"/>
          <w:szCs w:val="28"/>
        </w:rPr>
        <w:t xml:space="preserve"> увеличивает площадь контакта шлакообразующих оксидов с FeO и тем самым ускоряет образование шлаковой фазы.</w:t>
      </w:r>
    </w:p>
    <w:p w14:paraId="0210E775" w14:textId="77777777" w:rsidR="002B05F6" w:rsidRPr="00A84524" w:rsidRDefault="002B05F6" w:rsidP="002B05F6">
      <w:pPr>
        <w:spacing w:after="0" w:line="240" w:lineRule="auto"/>
        <w:ind w:firstLine="567"/>
        <w:jc w:val="both"/>
        <w:rPr>
          <w:rFonts w:ascii="Times New Roman" w:hAnsi="Times New Roman" w:cs="Times New Roman"/>
          <w:sz w:val="28"/>
          <w:szCs w:val="28"/>
        </w:rPr>
      </w:pPr>
      <w:r w:rsidRPr="00A84524">
        <w:rPr>
          <w:rFonts w:ascii="Times New Roman" w:hAnsi="Times New Roman" w:cs="Times New Roman"/>
          <w:sz w:val="28"/>
          <w:szCs w:val="28"/>
        </w:rPr>
        <w:t>Отмечено, что на начальном этапе, в первые 5 – 6 минут, при наличии «свободного» кварца в системе руда –оксид железа (II), скорость образования шлака довольно высока. Затем с уменьшением содержания «свободного» кварца в системе скорость образования шлака замедляется.</w:t>
      </w:r>
    </w:p>
    <w:p w14:paraId="5D8C1AC4" w14:textId="77777777" w:rsidR="002B05F6" w:rsidRPr="00A84524" w:rsidRDefault="002B05F6" w:rsidP="002B05F6">
      <w:pPr>
        <w:pStyle w:val="a5"/>
        <w:ind w:firstLine="567"/>
        <w:jc w:val="both"/>
        <w:rPr>
          <w:rFonts w:ascii="Times New Roman" w:hAnsi="Times New Roman" w:cs="Times New Roman"/>
          <w:sz w:val="28"/>
          <w:szCs w:val="28"/>
        </w:rPr>
      </w:pPr>
      <w:r w:rsidRPr="00A84524">
        <w:rPr>
          <w:rFonts w:ascii="Times New Roman" w:hAnsi="Times New Roman" w:cs="Times New Roman"/>
          <w:sz w:val="28"/>
          <w:szCs w:val="28"/>
        </w:rPr>
        <w:t>Уменьшение фазы а-кварца будет соответственно снижать скорость и полноту ошлакования оксида железа (ΙΙ). Следует отметить, что все соединения с диоксидом кремния стабильны в диапазоне температур 1 210 – 1 220 °C и отрицательно влияют на кинетику шлакообразования.</w:t>
      </w:r>
    </w:p>
    <w:p w14:paraId="62EBB1F0" w14:textId="77777777" w:rsidR="002B05F6" w:rsidRPr="009D6A10" w:rsidRDefault="002B05F6" w:rsidP="002B05F6">
      <w:pPr>
        <w:pStyle w:val="a5"/>
        <w:ind w:firstLine="567"/>
        <w:jc w:val="both"/>
        <w:rPr>
          <w:rFonts w:ascii="Times New Roman" w:hAnsi="Times New Roman" w:cs="Times New Roman"/>
          <w:sz w:val="28"/>
          <w:szCs w:val="28"/>
        </w:rPr>
      </w:pPr>
      <w:r w:rsidRPr="00A84524">
        <w:rPr>
          <w:rFonts w:ascii="Times New Roman" w:hAnsi="Times New Roman" w:cs="Times New Roman"/>
          <w:sz w:val="28"/>
          <w:szCs w:val="28"/>
        </w:rPr>
        <w:t xml:space="preserve">Во флюсе № 1 </w:t>
      </w:r>
      <w:bookmarkStart w:id="10" w:name="_Hlk163431592"/>
      <w:r w:rsidRPr="00A84524">
        <w:rPr>
          <w:rFonts w:ascii="Times New Roman" w:hAnsi="Times New Roman" w:cs="Times New Roman"/>
          <w:sz w:val="28"/>
          <w:szCs w:val="28"/>
        </w:rPr>
        <w:t>кремнезем связан в различные алюмосиликаты</w:t>
      </w:r>
      <w:bookmarkEnd w:id="10"/>
      <w:r w:rsidRPr="00A84524">
        <w:rPr>
          <w:rFonts w:ascii="Times New Roman" w:hAnsi="Times New Roman" w:cs="Times New Roman"/>
          <w:sz w:val="28"/>
          <w:szCs w:val="28"/>
        </w:rPr>
        <w:t xml:space="preserve">: </w:t>
      </w:r>
      <w:bookmarkStart w:id="11" w:name="_Hlk163435129"/>
      <w:r w:rsidRPr="00A84524">
        <w:rPr>
          <w:rFonts w:ascii="Times New Roman" w:hAnsi="Times New Roman" w:cs="Times New Roman"/>
          <w:sz w:val="28"/>
          <w:szCs w:val="28"/>
        </w:rPr>
        <w:t>Al</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rPr>
        <w:t>SiO</w:t>
      </w:r>
      <w:r w:rsidRPr="00A84524">
        <w:rPr>
          <w:rFonts w:ascii="Times New Roman" w:hAnsi="Times New Roman" w:cs="Times New Roman"/>
          <w:sz w:val="28"/>
          <w:szCs w:val="28"/>
          <w:vertAlign w:val="subscript"/>
        </w:rPr>
        <w:t>5</w:t>
      </w:r>
      <w:r w:rsidRPr="00A84524">
        <w:rPr>
          <w:rFonts w:ascii="Times New Roman" w:hAnsi="Times New Roman" w:cs="Times New Roman"/>
          <w:sz w:val="28"/>
          <w:szCs w:val="28"/>
        </w:rPr>
        <w:t>; (K,Na)AlSi</w:t>
      </w:r>
      <w:r w:rsidRPr="00A84524">
        <w:rPr>
          <w:rFonts w:ascii="Times New Roman" w:hAnsi="Times New Roman" w:cs="Times New Roman"/>
          <w:sz w:val="28"/>
          <w:szCs w:val="28"/>
          <w:vertAlign w:val="subscript"/>
        </w:rPr>
        <w:t>3</w:t>
      </w:r>
      <w:r w:rsidRPr="00A84524">
        <w:rPr>
          <w:rFonts w:ascii="Times New Roman" w:hAnsi="Times New Roman" w:cs="Times New Roman"/>
          <w:sz w:val="28"/>
          <w:szCs w:val="28"/>
        </w:rPr>
        <w:t>O</w:t>
      </w:r>
      <w:r w:rsidRPr="00A84524">
        <w:rPr>
          <w:rFonts w:ascii="Times New Roman" w:hAnsi="Times New Roman" w:cs="Times New Roman"/>
          <w:sz w:val="28"/>
          <w:szCs w:val="28"/>
          <w:vertAlign w:val="subscript"/>
        </w:rPr>
        <w:t>8</w:t>
      </w:r>
      <w:r w:rsidRPr="00A84524">
        <w:rPr>
          <w:rFonts w:ascii="Times New Roman" w:hAnsi="Times New Roman" w:cs="Times New Roman"/>
          <w:sz w:val="28"/>
          <w:szCs w:val="28"/>
        </w:rPr>
        <w:t>, Al</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rPr>
        <w:t>Si</w:t>
      </w:r>
      <w:r w:rsidRPr="00A84524">
        <w:rPr>
          <w:rFonts w:ascii="Times New Roman" w:hAnsi="Times New Roman" w:cs="Times New Roman"/>
          <w:sz w:val="28"/>
          <w:szCs w:val="28"/>
          <w:vertAlign w:val="subscript"/>
        </w:rPr>
        <w:t>4</w:t>
      </w:r>
      <w:r w:rsidRPr="00A84524">
        <w:rPr>
          <w:rFonts w:ascii="Times New Roman" w:hAnsi="Times New Roman" w:cs="Times New Roman"/>
          <w:sz w:val="28"/>
          <w:szCs w:val="28"/>
        </w:rPr>
        <w:t>O</w:t>
      </w:r>
      <w:r w:rsidRPr="00A84524">
        <w:rPr>
          <w:rFonts w:ascii="Times New Roman" w:hAnsi="Times New Roman" w:cs="Times New Roman"/>
          <w:sz w:val="28"/>
          <w:szCs w:val="28"/>
          <w:vertAlign w:val="subscript"/>
        </w:rPr>
        <w:t>10</w:t>
      </w:r>
      <w:r w:rsidRPr="00A84524">
        <w:rPr>
          <w:rFonts w:ascii="Times New Roman" w:hAnsi="Times New Roman" w:cs="Times New Roman"/>
          <w:sz w:val="28"/>
          <w:szCs w:val="28"/>
        </w:rPr>
        <w:t>(OH)</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rPr>
        <w:t>; KАl</w:t>
      </w:r>
      <w:r w:rsidRPr="00A84524">
        <w:rPr>
          <w:rFonts w:ascii="Times New Roman" w:hAnsi="Times New Roman" w:cs="Times New Roman"/>
          <w:sz w:val="28"/>
          <w:szCs w:val="28"/>
          <w:vertAlign w:val="subscript"/>
        </w:rPr>
        <w:t>2</w:t>
      </w:r>
      <w:r w:rsidRPr="00A84524">
        <w:rPr>
          <w:rFonts w:ascii="Times New Roman" w:hAnsi="Times New Roman" w:cs="Times New Roman"/>
          <w:sz w:val="28"/>
          <w:szCs w:val="28"/>
        </w:rPr>
        <w:t>[Si</w:t>
      </w:r>
      <w:r w:rsidRPr="00A84524">
        <w:rPr>
          <w:rFonts w:ascii="Times New Roman" w:hAnsi="Times New Roman" w:cs="Times New Roman"/>
          <w:sz w:val="28"/>
          <w:szCs w:val="28"/>
          <w:vertAlign w:val="subscript"/>
        </w:rPr>
        <w:t>3</w:t>
      </w:r>
      <w:r w:rsidRPr="00A84524">
        <w:rPr>
          <w:rFonts w:ascii="Times New Roman" w:hAnsi="Times New Roman" w:cs="Times New Roman"/>
          <w:sz w:val="28"/>
          <w:szCs w:val="28"/>
        </w:rPr>
        <w:t>AlO</w:t>
      </w:r>
      <w:r w:rsidRPr="00A84524">
        <w:rPr>
          <w:rFonts w:ascii="Times New Roman" w:hAnsi="Times New Roman" w:cs="Times New Roman"/>
          <w:sz w:val="28"/>
          <w:szCs w:val="28"/>
          <w:vertAlign w:val="subscript"/>
        </w:rPr>
        <w:t>10</w:t>
      </w:r>
      <w:r w:rsidRPr="00A84524">
        <w:rPr>
          <w:rFonts w:ascii="Times New Roman" w:hAnsi="Times New Roman" w:cs="Times New Roman"/>
          <w:sz w:val="28"/>
          <w:szCs w:val="28"/>
        </w:rPr>
        <w:t>](OH)</w:t>
      </w:r>
      <w:r w:rsidRPr="00A84524">
        <w:rPr>
          <w:rFonts w:ascii="Times New Roman" w:hAnsi="Times New Roman" w:cs="Times New Roman"/>
          <w:sz w:val="28"/>
          <w:szCs w:val="28"/>
          <w:vertAlign w:val="subscript"/>
        </w:rPr>
        <w:t>2</w:t>
      </w:r>
      <w:bookmarkEnd w:id="11"/>
      <w:r w:rsidRPr="00A84524">
        <w:rPr>
          <w:rFonts w:ascii="Times New Roman" w:hAnsi="Times New Roman" w:cs="Times New Roman"/>
          <w:sz w:val="28"/>
          <w:szCs w:val="28"/>
        </w:rPr>
        <w:t>.</w:t>
      </w:r>
    </w:p>
    <w:p w14:paraId="071621C7" w14:textId="77777777" w:rsidR="002B05F6" w:rsidRPr="009D6A10" w:rsidRDefault="002B05F6" w:rsidP="002B05F6">
      <w:pPr>
        <w:pStyle w:val="a5"/>
        <w:ind w:firstLine="567"/>
        <w:jc w:val="both"/>
        <w:rPr>
          <w:rFonts w:ascii="Times New Roman" w:hAnsi="Times New Roman" w:cs="Times New Roman"/>
          <w:sz w:val="28"/>
          <w:szCs w:val="28"/>
        </w:rPr>
      </w:pPr>
      <w:r w:rsidRPr="009D6A10">
        <w:rPr>
          <w:rFonts w:ascii="Times New Roman" w:hAnsi="Times New Roman" w:cs="Times New Roman"/>
          <w:sz w:val="28"/>
          <w:szCs w:val="28"/>
        </w:rPr>
        <w:t>Во флюсе № 2 в соединения: CaAl</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Si</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O</w:t>
      </w:r>
      <w:r w:rsidRPr="009D6A10">
        <w:rPr>
          <w:rFonts w:ascii="Times New Roman" w:hAnsi="Times New Roman" w:cs="Times New Roman"/>
          <w:sz w:val="28"/>
          <w:szCs w:val="28"/>
          <w:vertAlign w:val="subscript"/>
        </w:rPr>
        <w:t>8</w:t>
      </w:r>
      <w:r w:rsidRPr="009D6A10">
        <w:rPr>
          <w:rFonts w:ascii="Times New Roman" w:hAnsi="Times New Roman" w:cs="Times New Roman"/>
          <w:sz w:val="28"/>
          <w:szCs w:val="28"/>
        </w:rPr>
        <w:t>; KАl</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[Si</w:t>
      </w:r>
      <w:r w:rsidRPr="009D6A10">
        <w:rPr>
          <w:rFonts w:ascii="Times New Roman" w:hAnsi="Times New Roman" w:cs="Times New Roman"/>
          <w:sz w:val="28"/>
          <w:szCs w:val="28"/>
          <w:vertAlign w:val="subscript"/>
        </w:rPr>
        <w:t>3</w:t>
      </w:r>
      <w:r w:rsidRPr="009D6A10">
        <w:rPr>
          <w:rFonts w:ascii="Times New Roman" w:hAnsi="Times New Roman" w:cs="Times New Roman"/>
          <w:sz w:val="28"/>
          <w:szCs w:val="28"/>
        </w:rPr>
        <w:t>AlO</w:t>
      </w:r>
      <w:r w:rsidRPr="009D6A10">
        <w:rPr>
          <w:rFonts w:ascii="Times New Roman" w:hAnsi="Times New Roman" w:cs="Times New Roman"/>
          <w:sz w:val="28"/>
          <w:szCs w:val="28"/>
          <w:vertAlign w:val="subscript"/>
        </w:rPr>
        <w:t>10</w:t>
      </w:r>
      <w:r w:rsidRPr="009D6A10">
        <w:rPr>
          <w:rFonts w:ascii="Times New Roman" w:hAnsi="Times New Roman" w:cs="Times New Roman"/>
          <w:sz w:val="28"/>
          <w:szCs w:val="28"/>
        </w:rPr>
        <w:t>](OH)</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 Al</w:t>
      </w:r>
      <w:r w:rsidRPr="009D6A10">
        <w:rPr>
          <w:rFonts w:ascii="Times New Roman" w:hAnsi="Times New Roman" w:cs="Times New Roman"/>
          <w:sz w:val="28"/>
          <w:szCs w:val="28"/>
          <w:vertAlign w:val="subscript"/>
        </w:rPr>
        <w:t>4</w:t>
      </w:r>
      <w:r w:rsidRPr="009D6A10">
        <w:rPr>
          <w:rFonts w:ascii="Times New Roman" w:hAnsi="Times New Roman" w:cs="Times New Roman"/>
          <w:sz w:val="28"/>
          <w:szCs w:val="28"/>
        </w:rPr>
        <w:t>Si</w:t>
      </w:r>
      <w:r w:rsidRPr="009D6A10">
        <w:rPr>
          <w:rFonts w:ascii="Times New Roman" w:hAnsi="Times New Roman" w:cs="Times New Roman"/>
          <w:sz w:val="28"/>
          <w:szCs w:val="28"/>
          <w:vertAlign w:val="subscript"/>
        </w:rPr>
        <w:t>4</w:t>
      </w:r>
      <w:r w:rsidRPr="009D6A10">
        <w:rPr>
          <w:rFonts w:ascii="Times New Roman" w:hAnsi="Times New Roman" w:cs="Times New Roman"/>
          <w:sz w:val="28"/>
          <w:szCs w:val="28"/>
        </w:rPr>
        <w:t>O</w:t>
      </w:r>
      <w:r w:rsidRPr="009D6A10">
        <w:rPr>
          <w:rFonts w:ascii="Times New Roman" w:hAnsi="Times New Roman" w:cs="Times New Roman"/>
          <w:sz w:val="28"/>
          <w:szCs w:val="28"/>
          <w:vertAlign w:val="subscript"/>
        </w:rPr>
        <w:t>10</w:t>
      </w:r>
      <w:r w:rsidRPr="009D6A10">
        <w:rPr>
          <w:rFonts w:ascii="Times New Roman" w:hAnsi="Times New Roman" w:cs="Times New Roman"/>
          <w:sz w:val="28"/>
          <w:szCs w:val="28"/>
        </w:rPr>
        <w:t>(OH)</w:t>
      </w:r>
      <w:r w:rsidRPr="009D6A10">
        <w:rPr>
          <w:rFonts w:ascii="Times New Roman" w:hAnsi="Times New Roman" w:cs="Times New Roman"/>
          <w:sz w:val="28"/>
          <w:szCs w:val="28"/>
          <w:vertAlign w:val="subscript"/>
        </w:rPr>
        <w:t>8</w:t>
      </w:r>
      <w:r w:rsidRPr="009D6A10">
        <w:rPr>
          <w:rFonts w:ascii="Times New Roman" w:hAnsi="Times New Roman" w:cs="Times New Roman"/>
          <w:sz w:val="28"/>
          <w:szCs w:val="28"/>
        </w:rPr>
        <w:t>; (Mg,Fe)O</w:t>
      </w:r>
      <w:r w:rsidRPr="009D6A10">
        <w:rPr>
          <w:rFonts w:ascii="Times New Roman" w:hAnsi="Times New Roman" w:cs="Times New Roman"/>
          <w:sz w:val="28"/>
          <w:szCs w:val="28"/>
          <w:vertAlign w:val="superscript"/>
        </w:rPr>
        <w:t>.</w:t>
      </w:r>
      <w:r w:rsidRPr="009D6A10">
        <w:rPr>
          <w:rFonts w:ascii="Times New Roman" w:hAnsi="Times New Roman" w:cs="Times New Roman"/>
          <w:sz w:val="28"/>
          <w:szCs w:val="28"/>
        </w:rPr>
        <w:t>SiO</w:t>
      </w:r>
      <w:r w:rsidRPr="009D6A10">
        <w:rPr>
          <w:rFonts w:ascii="Times New Roman" w:hAnsi="Times New Roman" w:cs="Times New Roman"/>
          <w:sz w:val="28"/>
          <w:szCs w:val="28"/>
          <w:vertAlign w:val="subscript"/>
        </w:rPr>
        <w:t>2</w:t>
      </w:r>
      <w:r>
        <w:rPr>
          <w:rFonts w:ascii="Times New Roman" w:hAnsi="Times New Roman" w:cs="Times New Roman"/>
          <w:sz w:val="28"/>
          <w:szCs w:val="28"/>
        </w:rPr>
        <w:t xml:space="preserve"> (Рисунок 3.2)</w:t>
      </w:r>
      <w:r w:rsidRPr="009D6A10">
        <w:rPr>
          <w:rFonts w:ascii="Times New Roman" w:hAnsi="Times New Roman" w:cs="Times New Roman"/>
          <w:sz w:val="28"/>
          <w:szCs w:val="28"/>
        </w:rPr>
        <w:t>.</w:t>
      </w:r>
    </w:p>
    <w:p w14:paraId="771A7DBF" w14:textId="77777777" w:rsidR="002B05F6" w:rsidRPr="009D6A10" w:rsidRDefault="002B05F6" w:rsidP="002B05F6">
      <w:pPr>
        <w:pStyle w:val="a5"/>
        <w:ind w:firstLine="567"/>
        <w:jc w:val="both"/>
        <w:rPr>
          <w:rFonts w:ascii="Times New Roman" w:hAnsi="Times New Roman" w:cs="Times New Roman"/>
          <w:sz w:val="28"/>
          <w:szCs w:val="28"/>
        </w:rPr>
      </w:pPr>
      <w:r w:rsidRPr="009D6A10">
        <w:rPr>
          <w:rFonts w:ascii="Times New Roman" w:hAnsi="Times New Roman" w:cs="Times New Roman"/>
          <w:sz w:val="28"/>
          <w:szCs w:val="28"/>
        </w:rPr>
        <w:t>Во флюсе № 3 присутствует KАl</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[Si</w:t>
      </w:r>
      <w:r w:rsidRPr="009D6A10">
        <w:rPr>
          <w:rFonts w:ascii="Times New Roman" w:hAnsi="Times New Roman" w:cs="Times New Roman"/>
          <w:sz w:val="28"/>
          <w:szCs w:val="28"/>
          <w:vertAlign w:val="subscript"/>
        </w:rPr>
        <w:t>3</w:t>
      </w:r>
      <w:r w:rsidRPr="009D6A10">
        <w:rPr>
          <w:rFonts w:ascii="Times New Roman" w:hAnsi="Times New Roman" w:cs="Times New Roman"/>
          <w:sz w:val="28"/>
          <w:szCs w:val="28"/>
        </w:rPr>
        <w:t>AlO</w:t>
      </w:r>
      <w:r w:rsidRPr="009D6A10">
        <w:rPr>
          <w:rFonts w:ascii="Times New Roman" w:hAnsi="Times New Roman" w:cs="Times New Roman"/>
          <w:sz w:val="28"/>
          <w:szCs w:val="28"/>
          <w:vertAlign w:val="subscript"/>
        </w:rPr>
        <w:t>10</w:t>
      </w:r>
      <w:r w:rsidRPr="009D6A10">
        <w:rPr>
          <w:rFonts w:ascii="Times New Roman" w:hAnsi="Times New Roman" w:cs="Times New Roman"/>
          <w:sz w:val="28"/>
          <w:szCs w:val="28"/>
        </w:rPr>
        <w:t>](OH)</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w:t>
      </w:r>
    </w:p>
    <w:p w14:paraId="4E56F9E7" w14:textId="77777777" w:rsidR="002B05F6" w:rsidRPr="009D6A10" w:rsidRDefault="002B05F6" w:rsidP="002B05F6">
      <w:pPr>
        <w:pStyle w:val="a5"/>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При сплавлении этих флюсов с оксидом железа (II) во всех пробах шлака отмечается появление авгита, минерала </w:t>
      </w:r>
      <w:bookmarkStart w:id="12" w:name="_Hlk163435058"/>
      <w:r w:rsidRPr="009D6A10">
        <w:rPr>
          <w:rFonts w:ascii="Times New Roman" w:hAnsi="Times New Roman" w:cs="Times New Roman"/>
          <w:sz w:val="28"/>
          <w:szCs w:val="28"/>
        </w:rPr>
        <w:t>группы пироксенов –(Ca,Na)(Mg,Fe,Al)[(Si,Al)</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O</w:t>
      </w:r>
      <w:r w:rsidRPr="009D6A10">
        <w:rPr>
          <w:rFonts w:ascii="Times New Roman" w:hAnsi="Times New Roman" w:cs="Times New Roman"/>
          <w:sz w:val="28"/>
          <w:szCs w:val="28"/>
          <w:vertAlign w:val="subscript"/>
        </w:rPr>
        <w:t>6</w:t>
      </w:r>
      <w:r w:rsidRPr="009D6A10">
        <w:rPr>
          <w:rFonts w:ascii="Times New Roman" w:hAnsi="Times New Roman" w:cs="Times New Roman"/>
          <w:sz w:val="28"/>
          <w:szCs w:val="28"/>
        </w:rPr>
        <w:t>]</w:t>
      </w:r>
      <w:bookmarkEnd w:id="12"/>
      <w:r w:rsidRPr="009D6A10">
        <w:rPr>
          <w:rFonts w:ascii="Times New Roman" w:hAnsi="Times New Roman" w:cs="Times New Roman"/>
          <w:sz w:val="28"/>
          <w:szCs w:val="28"/>
        </w:rPr>
        <w:t>. Таким образом. некоторая часть кремнезема, определяемая химически, остается связанной с Al</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O</w:t>
      </w:r>
      <w:r w:rsidRPr="009D6A10">
        <w:rPr>
          <w:rFonts w:ascii="Times New Roman" w:hAnsi="Times New Roman" w:cs="Times New Roman"/>
          <w:sz w:val="28"/>
          <w:szCs w:val="28"/>
          <w:vertAlign w:val="subscript"/>
        </w:rPr>
        <w:t>3</w:t>
      </w:r>
      <w:r w:rsidRPr="009D6A10">
        <w:rPr>
          <w:rFonts w:ascii="Times New Roman" w:hAnsi="Times New Roman" w:cs="Times New Roman"/>
          <w:sz w:val="28"/>
          <w:szCs w:val="28"/>
        </w:rPr>
        <w:t xml:space="preserve"> и MgO и возможно с СаО и слабо взаимодействует с FeO, т.е. не участвует в шлакообразовании.</w:t>
      </w:r>
    </w:p>
    <w:p w14:paraId="79BDF3F2"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Присутствие в руде №2 гиперстена (Mg,Fe)O</w:t>
      </w:r>
      <w:r w:rsidRPr="009D6A10">
        <w:rPr>
          <w:rFonts w:ascii="Times New Roman" w:hAnsi="Times New Roman" w:cs="Times New Roman"/>
          <w:sz w:val="28"/>
          <w:szCs w:val="28"/>
          <w:vertAlign w:val="superscript"/>
        </w:rPr>
        <w:t>.</w:t>
      </w:r>
      <w:r w:rsidRPr="009D6A10">
        <w:rPr>
          <w:rFonts w:ascii="Times New Roman" w:hAnsi="Times New Roman" w:cs="Times New Roman"/>
          <w:sz w:val="28"/>
          <w:szCs w:val="28"/>
        </w:rPr>
        <w:t>SiO</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 xml:space="preserve"> также отрицательно сказывается на эффективной концентрации кремнезема, снижая его флюсующую способность.</w:t>
      </w:r>
    </w:p>
    <w:p w14:paraId="4188C6DC" w14:textId="73324457" w:rsidR="0037466F" w:rsidRPr="0037466F" w:rsidRDefault="0037466F" w:rsidP="0037466F">
      <w:pPr>
        <w:spacing w:after="0" w:line="240" w:lineRule="auto"/>
        <w:ind w:firstLine="567"/>
        <w:jc w:val="both"/>
        <w:rPr>
          <w:rFonts w:ascii="Times New Roman" w:hAnsi="Times New Roman" w:cs="Times New Roman"/>
          <w:sz w:val="28"/>
          <w:szCs w:val="28"/>
        </w:rPr>
      </w:pPr>
      <w:r w:rsidRPr="0037466F">
        <w:rPr>
          <w:rFonts w:ascii="Times New Roman" w:hAnsi="Times New Roman" w:cs="Times New Roman"/>
          <w:sz w:val="28"/>
          <w:szCs w:val="28"/>
        </w:rPr>
        <w:t xml:space="preserve">Экспериментальные исследования показали, что при высокотемпературном нагреве формируется шлаковый расплав с характерными реологическими свойствами. Минералогический состав полученного расплава представлен такими фазами, как альбит, анортоклаз и муллит. </w:t>
      </w:r>
      <w:r w:rsidRPr="00BC401D">
        <w:rPr>
          <w:rFonts w:ascii="Times New Roman" w:hAnsi="Times New Roman" w:cs="Times New Roman"/>
          <w:sz w:val="28"/>
          <w:szCs w:val="28"/>
        </w:rPr>
        <w:t>Эти стабильные соединения кремнезема с Al</w:t>
      </w:r>
      <w:r w:rsidRPr="00433A7D">
        <w:rPr>
          <w:rFonts w:ascii="Times New Roman" w:hAnsi="Times New Roman" w:cs="Times New Roman"/>
          <w:sz w:val="28"/>
          <w:szCs w:val="28"/>
          <w:vertAlign w:val="subscript"/>
        </w:rPr>
        <w:t>2</w:t>
      </w:r>
      <w:r w:rsidRPr="00BC401D">
        <w:rPr>
          <w:rFonts w:ascii="Times New Roman" w:hAnsi="Times New Roman" w:cs="Times New Roman"/>
          <w:sz w:val="28"/>
          <w:szCs w:val="28"/>
        </w:rPr>
        <w:t>O</w:t>
      </w:r>
      <w:r w:rsidRPr="00433A7D">
        <w:rPr>
          <w:rFonts w:ascii="Times New Roman" w:hAnsi="Times New Roman" w:cs="Times New Roman"/>
          <w:sz w:val="28"/>
          <w:szCs w:val="28"/>
          <w:vertAlign w:val="subscript"/>
        </w:rPr>
        <w:t>3</w:t>
      </w:r>
      <w:r w:rsidRPr="00BC401D">
        <w:rPr>
          <w:rFonts w:ascii="Times New Roman" w:hAnsi="Times New Roman" w:cs="Times New Roman"/>
          <w:sz w:val="28"/>
          <w:szCs w:val="28"/>
        </w:rPr>
        <w:t xml:space="preserve"> являются тугоплавкими и способствуют увеличению вязкости.</w:t>
      </w:r>
    </w:p>
    <w:p w14:paraId="701BB0DF" w14:textId="1788DBC2" w:rsidR="0037466F" w:rsidRPr="0037466F" w:rsidRDefault="0037466F" w:rsidP="0037466F">
      <w:pPr>
        <w:spacing w:after="0" w:line="240" w:lineRule="auto"/>
        <w:ind w:firstLine="567"/>
        <w:jc w:val="both"/>
        <w:rPr>
          <w:rFonts w:ascii="Times New Roman" w:hAnsi="Times New Roman" w:cs="Times New Roman"/>
          <w:sz w:val="28"/>
          <w:szCs w:val="28"/>
        </w:rPr>
      </w:pPr>
      <w:r w:rsidRPr="0037466F">
        <w:rPr>
          <w:rFonts w:ascii="Times New Roman" w:hAnsi="Times New Roman" w:cs="Times New Roman"/>
          <w:sz w:val="28"/>
          <w:szCs w:val="28"/>
        </w:rPr>
        <w:t>Важно отметить, что в составе шлакового расплава присутствуют включения нерасплавленных алюмосиликатных минералов и кварца</w:t>
      </w:r>
      <w:r>
        <w:rPr>
          <w:rFonts w:ascii="Times New Roman" w:hAnsi="Times New Roman" w:cs="Times New Roman"/>
          <w:sz w:val="28"/>
          <w:szCs w:val="28"/>
        </w:rPr>
        <w:t xml:space="preserve">, что </w:t>
      </w:r>
      <w:r w:rsidRPr="0037466F">
        <w:rPr>
          <w:rFonts w:ascii="Times New Roman" w:hAnsi="Times New Roman" w:cs="Times New Roman"/>
          <w:sz w:val="28"/>
          <w:szCs w:val="28"/>
        </w:rPr>
        <w:t xml:space="preserve">обусловлено химико-минералогическими особенностями исходного сырья. Это </w:t>
      </w:r>
      <w:r>
        <w:rPr>
          <w:rFonts w:ascii="Times New Roman" w:hAnsi="Times New Roman" w:cs="Times New Roman"/>
          <w:sz w:val="28"/>
          <w:szCs w:val="28"/>
        </w:rPr>
        <w:t xml:space="preserve">также </w:t>
      </w:r>
      <w:r w:rsidRPr="0037466F">
        <w:rPr>
          <w:rFonts w:ascii="Times New Roman" w:hAnsi="Times New Roman" w:cs="Times New Roman"/>
          <w:sz w:val="28"/>
          <w:szCs w:val="28"/>
        </w:rPr>
        <w:t>свидетельствует о высокой вязкости сформированного расплава, что затрудняет полное протекание плавления и гомогенизацию его состава.</w:t>
      </w:r>
    </w:p>
    <w:p w14:paraId="074493BD" w14:textId="31E63784" w:rsidR="002B05F6" w:rsidRDefault="0037466F" w:rsidP="0037466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Все вышеперечисленное</w:t>
      </w:r>
      <w:r w:rsidR="002B05F6" w:rsidRPr="00BC401D">
        <w:rPr>
          <w:rFonts w:ascii="Times New Roman" w:hAnsi="Times New Roman" w:cs="Times New Roman"/>
          <w:sz w:val="28"/>
          <w:szCs w:val="28"/>
        </w:rPr>
        <w:t xml:space="preserve"> </w:t>
      </w:r>
      <w:bookmarkStart w:id="13" w:name="_Hlk163431624"/>
      <w:r w:rsidR="002B05F6" w:rsidRPr="00BC401D">
        <w:rPr>
          <w:rFonts w:ascii="Times New Roman" w:hAnsi="Times New Roman" w:cs="Times New Roman"/>
          <w:sz w:val="28"/>
          <w:szCs w:val="28"/>
        </w:rPr>
        <w:t>значительно снижает флюс</w:t>
      </w:r>
      <w:r w:rsidR="002B05F6">
        <w:rPr>
          <w:rFonts w:ascii="Times New Roman" w:hAnsi="Times New Roman" w:cs="Times New Roman"/>
          <w:sz w:val="28"/>
          <w:szCs w:val="28"/>
        </w:rPr>
        <w:t>у</w:t>
      </w:r>
      <w:r w:rsidR="002B05F6" w:rsidRPr="00BC401D">
        <w:rPr>
          <w:rFonts w:ascii="Times New Roman" w:hAnsi="Times New Roman" w:cs="Times New Roman"/>
          <w:sz w:val="28"/>
          <w:szCs w:val="28"/>
        </w:rPr>
        <w:t>ю</w:t>
      </w:r>
      <w:r w:rsidR="002B05F6">
        <w:rPr>
          <w:rFonts w:ascii="Times New Roman" w:hAnsi="Times New Roman" w:cs="Times New Roman"/>
          <w:sz w:val="28"/>
          <w:szCs w:val="28"/>
        </w:rPr>
        <w:t>щую</w:t>
      </w:r>
      <w:r w:rsidR="002B05F6" w:rsidRPr="00BC401D">
        <w:rPr>
          <w:rFonts w:ascii="Times New Roman" w:hAnsi="Times New Roman" w:cs="Times New Roman"/>
          <w:sz w:val="28"/>
          <w:szCs w:val="28"/>
        </w:rPr>
        <w:t xml:space="preserve"> способность руды</w:t>
      </w:r>
      <w:bookmarkEnd w:id="13"/>
      <w:r w:rsidR="002B05F6" w:rsidRPr="00BC401D">
        <w:rPr>
          <w:rFonts w:ascii="Times New Roman" w:hAnsi="Times New Roman" w:cs="Times New Roman"/>
          <w:sz w:val="28"/>
          <w:szCs w:val="28"/>
        </w:rPr>
        <w:t xml:space="preserve">, т.е. </w:t>
      </w:r>
      <w:bookmarkStart w:id="14" w:name="_Hlk163431649"/>
      <w:r w:rsidR="002B05F6" w:rsidRPr="00BC401D">
        <w:rPr>
          <w:rFonts w:ascii="Times New Roman" w:hAnsi="Times New Roman" w:cs="Times New Roman"/>
          <w:sz w:val="28"/>
          <w:szCs w:val="28"/>
        </w:rPr>
        <w:t xml:space="preserve">содержание в ней «свободного» кремнезема, что, в свою очередь, снизит скорость </w:t>
      </w:r>
      <w:r w:rsidR="002B05F6">
        <w:rPr>
          <w:rFonts w:ascii="Times New Roman" w:hAnsi="Times New Roman" w:cs="Times New Roman"/>
          <w:sz w:val="28"/>
          <w:szCs w:val="28"/>
        </w:rPr>
        <w:t>ошлакования</w:t>
      </w:r>
      <w:r w:rsidR="002B05F6" w:rsidRPr="00BC401D">
        <w:rPr>
          <w:rFonts w:ascii="Times New Roman" w:hAnsi="Times New Roman" w:cs="Times New Roman"/>
          <w:sz w:val="28"/>
          <w:szCs w:val="28"/>
        </w:rPr>
        <w:t xml:space="preserve"> оксида железа и увеличит содержание магнетита в шлаке.</w:t>
      </w:r>
      <w:bookmarkEnd w:id="14"/>
      <w:r w:rsidRPr="0037466F">
        <w:rPr>
          <w:rFonts w:ascii="Times New Roman" w:hAnsi="Times New Roman" w:cs="Times New Roman"/>
          <w:sz w:val="28"/>
          <w:szCs w:val="28"/>
        </w:rPr>
        <w:t xml:space="preserve"> Данный факт может оказывать негативное влияние на физико-химические свойства шлака, его текучесть и возможность эффективного разделения </w:t>
      </w:r>
      <w:r>
        <w:rPr>
          <w:rFonts w:ascii="Times New Roman" w:hAnsi="Times New Roman" w:cs="Times New Roman"/>
          <w:sz w:val="28"/>
          <w:szCs w:val="28"/>
        </w:rPr>
        <w:t>штейна и шлака</w:t>
      </w:r>
      <w:r w:rsidRPr="0037466F">
        <w:rPr>
          <w:rFonts w:ascii="Times New Roman" w:hAnsi="Times New Roman" w:cs="Times New Roman"/>
          <w:sz w:val="28"/>
          <w:szCs w:val="28"/>
        </w:rPr>
        <w:t>.</w:t>
      </w:r>
    </w:p>
    <w:p w14:paraId="6CE460D8" w14:textId="77777777" w:rsidR="002B05F6" w:rsidRDefault="002B05F6" w:rsidP="002B05F6">
      <w:pPr>
        <w:spacing w:after="0" w:line="240" w:lineRule="auto"/>
        <w:ind w:firstLine="567"/>
        <w:jc w:val="both"/>
        <w:rPr>
          <w:rFonts w:ascii="Times New Roman" w:hAnsi="Times New Roman" w:cs="Times New Roman"/>
          <w:sz w:val="28"/>
          <w:szCs w:val="28"/>
        </w:rPr>
      </w:pPr>
      <w:r>
        <w:rPr>
          <w:noProof/>
          <w:lang w:eastAsia="ru-RU"/>
        </w:rPr>
        <w:lastRenderedPageBreak/>
        <w:drawing>
          <wp:inline distT="0" distB="0" distL="0" distR="0" wp14:anchorId="45BA64BE" wp14:editId="1AB795A2">
            <wp:extent cx="5565531" cy="3030044"/>
            <wp:effectExtent l="0" t="0" r="0" b="0"/>
            <wp:docPr id="4698406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Рисунок 1"/>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77781" cy="3036713"/>
                    </a:xfrm>
                    <a:prstGeom prst="rect">
                      <a:avLst/>
                    </a:prstGeom>
                    <a:noFill/>
                    <a:ln>
                      <a:noFill/>
                    </a:ln>
                  </pic:spPr>
                </pic:pic>
              </a:graphicData>
            </a:graphic>
          </wp:inline>
        </w:drawing>
      </w:r>
    </w:p>
    <w:p w14:paraId="10643E99" w14:textId="77777777" w:rsidR="002B05F6" w:rsidRDefault="002B05F6" w:rsidP="002B05F6">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3.2 - </w:t>
      </w:r>
      <w:r w:rsidRPr="00BC401D">
        <w:rPr>
          <w:rFonts w:ascii="Times New Roman" w:hAnsi="Times New Roman" w:cs="Times New Roman"/>
          <w:sz w:val="28"/>
          <w:szCs w:val="28"/>
        </w:rPr>
        <w:t>Дифрактограмма флюсовой руды Таскара</w:t>
      </w:r>
    </w:p>
    <w:p w14:paraId="70C23E6F" w14:textId="77777777" w:rsidR="002B05F6" w:rsidRPr="00BC401D" w:rsidRDefault="002B05F6" w:rsidP="002B05F6">
      <w:pPr>
        <w:spacing w:after="0" w:line="240" w:lineRule="auto"/>
        <w:ind w:firstLine="567"/>
        <w:jc w:val="both"/>
        <w:rPr>
          <w:rFonts w:ascii="Times New Roman" w:hAnsi="Times New Roman" w:cs="Times New Roman"/>
          <w:sz w:val="28"/>
          <w:szCs w:val="28"/>
        </w:rPr>
      </w:pPr>
    </w:p>
    <w:p w14:paraId="645DF87A" w14:textId="0EB6778B" w:rsidR="0037466F" w:rsidRDefault="0037466F" w:rsidP="002B05F6">
      <w:pPr>
        <w:spacing w:after="0" w:line="240" w:lineRule="auto"/>
        <w:ind w:firstLine="567"/>
        <w:jc w:val="both"/>
        <w:rPr>
          <w:rFonts w:ascii="Times New Roman" w:hAnsi="Times New Roman" w:cs="Times New Roman"/>
          <w:sz w:val="28"/>
          <w:szCs w:val="28"/>
        </w:rPr>
      </w:pPr>
      <w:r w:rsidRPr="0037466F">
        <w:rPr>
          <w:rFonts w:ascii="Times New Roman" w:hAnsi="Times New Roman" w:cs="Times New Roman"/>
          <w:sz w:val="28"/>
          <w:szCs w:val="28"/>
        </w:rPr>
        <w:t>Альбит, являясь разновидностью полевого шпата, характеризуется температурой плавления около 1118</w:t>
      </w:r>
      <w:r>
        <w:rPr>
          <w:rFonts w:ascii="Times New Roman" w:hAnsi="Times New Roman" w:cs="Times New Roman"/>
          <w:sz w:val="28"/>
          <w:szCs w:val="28"/>
        </w:rPr>
        <w:t xml:space="preserve"> </w:t>
      </w:r>
      <w:r w:rsidRPr="0037466F">
        <w:rPr>
          <w:rFonts w:ascii="Times New Roman" w:hAnsi="Times New Roman" w:cs="Times New Roman"/>
          <w:sz w:val="28"/>
          <w:szCs w:val="28"/>
        </w:rPr>
        <w:t>°C. Однако при более высоких температурах в интервале 1300-1400</w:t>
      </w:r>
      <w:r>
        <w:rPr>
          <w:rFonts w:ascii="Times New Roman" w:hAnsi="Times New Roman" w:cs="Times New Roman"/>
          <w:sz w:val="28"/>
          <w:szCs w:val="28"/>
        </w:rPr>
        <w:t xml:space="preserve"> </w:t>
      </w:r>
      <w:r w:rsidRPr="0037466F">
        <w:rPr>
          <w:rFonts w:ascii="Times New Roman" w:hAnsi="Times New Roman" w:cs="Times New Roman"/>
          <w:sz w:val="28"/>
          <w:szCs w:val="28"/>
        </w:rPr>
        <w:t>°C альбит обладает чрезвычайно высокой вязкостью, достигающей значений порядка 0,10·10</w:t>
      </w:r>
      <w:r w:rsidRPr="0037466F">
        <w:rPr>
          <w:rFonts w:ascii="Times New Roman" w:hAnsi="Times New Roman" w:cs="Times New Roman"/>
          <w:sz w:val="28"/>
          <w:szCs w:val="28"/>
          <w:vertAlign w:val="superscript"/>
        </w:rPr>
        <w:t>5</w:t>
      </w:r>
      <w:r w:rsidRPr="0037466F">
        <w:rPr>
          <w:rFonts w:ascii="Times New Roman" w:hAnsi="Times New Roman" w:cs="Times New Roman"/>
          <w:sz w:val="28"/>
          <w:szCs w:val="28"/>
        </w:rPr>
        <w:t xml:space="preserve"> Па·с.</w:t>
      </w:r>
    </w:p>
    <w:p w14:paraId="0A1D58B1" w14:textId="6EA0EE85" w:rsidR="002B05F6" w:rsidRPr="00B537B3" w:rsidRDefault="0037466F" w:rsidP="002B05F6">
      <w:pPr>
        <w:spacing w:after="0" w:line="240" w:lineRule="auto"/>
        <w:ind w:firstLine="567"/>
        <w:jc w:val="both"/>
        <w:rPr>
          <w:rFonts w:ascii="Times New Roman" w:hAnsi="Times New Roman" w:cs="Times New Roman"/>
          <w:sz w:val="28"/>
          <w:szCs w:val="28"/>
        </w:rPr>
      </w:pPr>
      <w:r w:rsidRPr="0037466F">
        <w:rPr>
          <w:rFonts w:ascii="Times New Roman" w:hAnsi="Times New Roman" w:cs="Times New Roman"/>
          <w:sz w:val="28"/>
          <w:szCs w:val="28"/>
        </w:rPr>
        <w:t xml:space="preserve">Анортоклаз </w:t>
      </w:r>
      <w:r>
        <w:rPr>
          <w:rFonts w:ascii="Times New Roman" w:hAnsi="Times New Roman" w:cs="Times New Roman"/>
          <w:sz w:val="28"/>
          <w:szCs w:val="28"/>
        </w:rPr>
        <w:t xml:space="preserve">также </w:t>
      </w:r>
      <w:r w:rsidRPr="0037466F">
        <w:rPr>
          <w:rFonts w:ascii="Times New Roman" w:hAnsi="Times New Roman" w:cs="Times New Roman"/>
          <w:sz w:val="28"/>
          <w:szCs w:val="28"/>
        </w:rPr>
        <w:t>относится к группе полевых шпатов, занимая промежуточное положение между альбитом и моноклинными разновидностями</w:t>
      </w:r>
      <w:r>
        <w:rPr>
          <w:rFonts w:ascii="Times New Roman" w:hAnsi="Times New Roman" w:cs="Times New Roman"/>
          <w:sz w:val="28"/>
          <w:szCs w:val="28"/>
        </w:rPr>
        <w:t>, его т</w:t>
      </w:r>
      <w:r w:rsidRPr="0037466F">
        <w:rPr>
          <w:rFonts w:ascii="Times New Roman" w:hAnsi="Times New Roman" w:cs="Times New Roman"/>
          <w:sz w:val="28"/>
          <w:szCs w:val="28"/>
        </w:rPr>
        <w:t>емпература плавления находится в диапазоне 1100-1250</w:t>
      </w:r>
      <w:r>
        <w:rPr>
          <w:rFonts w:ascii="Times New Roman" w:hAnsi="Times New Roman" w:cs="Times New Roman"/>
          <w:sz w:val="28"/>
          <w:szCs w:val="28"/>
        </w:rPr>
        <w:t xml:space="preserve"> </w:t>
      </w:r>
      <w:r w:rsidRPr="0037466F">
        <w:rPr>
          <w:rFonts w:ascii="Times New Roman" w:hAnsi="Times New Roman" w:cs="Times New Roman"/>
          <w:sz w:val="28"/>
          <w:szCs w:val="28"/>
        </w:rPr>
        <w:t xml:space="preserve">°C </w:t>
      </w:r>
      <w:sdt>
        <w:sdtPr>
          <w:rPr>
            <w:rFonts w:ascii="Times New Roman" w:hAnsi="Times New Roman" w:cs="Times New Roman"/>
            <w:color w:val="000000"/>
            <w:sz w:val="28"/>
            <w:szCs w:val="28"/>
          </w:rPr>
          <w:tag w:val="MENDELEY_CITATION_v3_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"/>
          <w:id w:val="-604272189"/>
          <w:placeholder>
            <w:docPart w:val="FF2258AE39A0404A81238198F12B569D"/>
          </w:placeholder>
        </w:sdtPr>
        <w:sdtContent>
          <w:r w:rsidR="0096739E" w:rsidRPr="0096739E">
            <w:rPr>
              <w:rFonts w:ascii="Times New Roman" w:hAnsi="Times New Roman" w:cs="Times New Roman"/>
              <w:color w:val="000000"/>
              <w:sz w:val="28"/>
              <w:szCs w:val="28"/>
            </w:rPr>
            <w:t>[91]</w:t>
          </w:r>
        </w:sdtContent>
      </w:sdt>
      <w:r w:rsidR="002B05F6" w:rsidRPr="00B537B3">
        <w:rPr>
          <w:rFonts w:ascii="Times New Roman" w:hAnsi="Times New Roman" w:cs="Times New Roman"/>
          <w:sz w:val="28"/>
          <w:szCs w:val="28"/>
        </w:rPr>
        <w:t>.</w:t>
      </w:r>
    </w:p>
    <w:p w14:paraId="1DFCA3A6" w14:textId="0C14CB1C" w:rsidR="0037466F" w:rsidRPr="0037466F" w:rsidRDefault="002B05F6" w:rsidP="0037466F">
      <w:pPr>
        <w:spacing w:after="0" w:line="240" w:lineRule="auto"/>
        <w:ind w:firstLine="567"/>
        <w:jc w:val="both"/>
        <w:rPr>
          <w:rFonts w:ascii="Times New Roman" w:hAnsi="Times New Roman" w:cs="Times New Roman"/>
          <w:sz w:val="28"/>
          <w:szCs w:val="28"/>
        </w:rPr>
      </w:pPr>
      <w:r w:rsidRPr="00B537B3">
        <w:rPr>
          <w:rFonts w:ascii="Times New Roman" w:hAnsi="Times New Roman" w:cs="Times New Roman"/>
          <w:sz w:val="28"/>
          <w:szCs w:val="28"/>
        </w:rPr>
        <w:t xml:space="preserve">Мусковит при нагревании отдает воду, перекристаллизируется и разлагается на муллит и β-кристобалит. Муллит имеет переменный состав и обладает большой склонностью к стеклообразованию. </w:t>
      </w:r>
      <w:r w:rsidR="0037466F" w:rsidRPr="0037466F">
        <w:rPr>
          <w:rFonts w:ascii="Times New Roman" w:hAnsi="Times New Roman" w:cs="Times New Roman"/>
          <w:sz w:val="28"/>
          <w:szCs w:val="28"/>
        </w:rPr>
        <w:t>При высоких концентрациях оксида кремния и оксида алюминия в шлаковых системах возможно формирование обширной зоны тугоплавких муллитов с температурой плавления в диапазоне 1500-1800°C.</w:t>
      </w:r>
    </w:p>
    <w:p w14:paraId="22E035E6" w14:textId="69E08D3D" w:rsidR="002B05F6" w:rsidRPr="00B537B3" w:rsidRDefault="0037466F" w:rsidP="0037466F">
      <w:pPr>
        <w:spacing w:after="0" w:line="240" w:lineRule="auto"/>
        <w:ind w:firstLine="567"/>
        <w:jc w:val="both"/>
        <w:rPr>
          <w:rFonts w:ascii="Times New Roman" w:hAnsi="Times New Roman" w:cs="Times New Roman"/>
          <w:sz w:val="28"/>
          <w:szCs w:val="28"/>
        </w:rPr>
      </w:pPr>
      <w:r w:rsidRPr="0037466F">
        <w:rPr>
          <w:rFonts w:ascii="Times New Roman" w:hAnsi="Times New Roman" w:cs="Times New Roman"/>
          <w:sz w:val="28"/>
          <w:szCs w:val="28"/>
        </w:rPr>
        <w:t>Разрушение и плавление данных высокотемпературных муллитовых включений может быть достигнуто только при увеличении содержания оксида кальция в системе до значений, превышающих 15%</w:t>
      </w:r>
      <w:r w:rsidR="002B05F6" w:rsidRPr="00B537B3">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"/>
          <w:id w:val="-2131696823"/>
          <w:placeholder>
            <w:docPart w:val="FF2258AE39A0404A81238198F12B569D"/>
          </w:placeholder>
        </w:sdtPr>
        <w:sdtEndPr>
          <w:rPr>
            <w:lang w:val="ru-RU"/>
          </w:rPr>
        </w:sdtEndPr>
        <w:sdtContent>
          <w:r w:rsidR="0096739E" w:rsidRPr="0096739E">
            <w:rPr>
              <w:rFonts w:ascii="Times New Roman" w:hAnsi="Times New Roman" w:cs="Times New Roman"/>
              <w:color w:val="000000"/>
              <w:sz w:val="28"/>
              <w:szCs w:val="28"/>
            </w:rPr>
            <w:t>[92]</w:t>
          </w:r>
        </w:sdtContent>
      </w:sdt>
      <w:r w:rsidR="002B05F6" w:rsidRPr="00B537B3">
        <w:rPr>
          <w:rFonts w:ascii="Times New Roman" w:hAnsi="Times New Roman" w:cs="Times New Roman"/>
          <w:sz w:val="28"/>
          <w:szCs w:val="28"/>
        </w:rPr>
        <w:t>.</w:t>
      </w:r>
    </w:p>
    <w:p w14:paraId="0E8089DB" w14:textId="60964FA7" w:rsidR="002B05F6" w:rsidRPr="00B537B3" w:rsidRDefault="002B05F6" w:rsidP="002B05F6">
      <w:pPr>
        <w:autoSpaceDE w:val="0"/>
        <w:autoSpaceDN w:val="0"/>
        <w:adjustRightInd w:val="0"/>
        <w:spacing w:after="0" w:line="240" w:lineRule="auto"/>
        <w:ind w:firstLine="567"/>
        <w:jc w:val="both"/>
        <w:rPr>
          <w:rFonts w:ascii="Times New Roman" w:hAnsi="Times New Roman" w:cs="Times New Roman"/>
          <w:sz w:val="28"/>
          <w:szCs w:val="28"/>
        </w:rPr>
      </w:pPr>
      <w:r w:rsidRPr="00B537B3">
        <w:rPr>
          <w:rFonts w:ascii="Times New Roman" w:hAnsi="Times New Roman" w:cs="Times New Roman"/>
          <w:sz w:val="28"/>
          <w:szCs w:val="28"/>
        </w:rPr>
        <w:t>Учитывая заданный фазовый состав флюсовой руды и ее трансформации при нагревании можно утверждать, что в</w:t>
      </w:r>
      <w:r w:rsidR="002F0FCD">
        <w:rPr>
          <w:rFonts w:ascii="Times New Roman" w:hAnsi="Times New Roman" w:cs="Times New Roman"/>
          <w:sz w:val="28"/>
          <w:szCs w:val="28"/>
        </w:rPr>
        <w:t xml:space="preserve"> печи</w:t>
      </w:r>
      <w:r w:rsidRPr="00B537B3">
        <w:rPr>
          <w:rFonts w:ascii="Times New Roman" w:hAnsi="Times New Roman" w:cs="Times New Roman"/>
          <w:sz w:val="28"/>
          <w:szCs w:val="28"/>
        </w:rPr>
        <w:t xml:space="preserve"> </w:t>
      </w:r>
      <w:r w:rsidR="002F0FCD" w:rsidRPr="002F0FCD">
        <w:rPr>
          <w:rFonts w:ascii="Times New Roman" w:hAnsi="Times New Roman" w:cs="Times New Roman"/>
          <w:sz w:val="28"/>
          <w:szCs w:val="28"/>
        </w:rPr>
        <w:t>формируется шлаковый расплав, характеризующийся довольно высокой вязкостью. Этот расплав содержит в своем составе такие минеральные фазы, как альбит, анортоклаз и муллит. Кроме того, в нем присутствуют вкрапления нерасплавленных частиц алюмосиликатов и кварца</w:t>
      </w:r>
      <w:r w:rsidR="002F0FCD">
        <w:rPr>
          <w:rFonts w:ascii="Times New Roman" w:hAnsi="Times New Roman" w:cs="Times New Roman"/>
          <w:sz w:val="28"/>
          <w:szCs w:val="28"/>
        </w:rPr>
        <w:t xml:space="preserve"> </w:t>
      </w:r>
      <w:sdt>
        <w:sdtPr>
          <w:rPr>
            <w:rFonts w:ascii="Times New Roman" w:hAnsi="Times New Roman" w:cs="Times New Roman"/>
            <w:color w:val="000000"/>
            <w:sz w:val="28"/>
            <w:szCs w:val="28"/>
          </w:rPr>
          <w:tag w:val="MENDELEY_CITATION_v3_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"/>
          <w:id w:val="1927308515"/>
          <w:placeholder>
            <w:docPart w:val="FF2258AE39A0404A81238198F12B569D"/>
          </w:placeholder>
        </w:sdtPr>
        <w:sdtContent>
          <w:r w:rsidR="0096739E" w:rsidRPr="0096739E">
            <w:rPr>
              <w:rFonts w:ascii="Times New Roman" w:hAnsi="Times New Roman" w:cs="Times New Roman"/>
              <w:color w:val="000000"/>
              <w:sz w:val="28"/>
              <w:szCs w:val="28"/>
            </w:rPr>
            <w:t>[93]</w:t>
          </w:r>
        </w:sdtContent>
      </w:sdt>
      <w:r w:rsidR="002F0FCD">
        <w:rPr>
          <w:rFonts w:ascii="Times New Roman" w:hAnsi="Times New Roman" w:cs="Times New Roman"/>
          <w:color w:val="000000"/>
          <w:sz w:val="28"/>
          <w:szCs w:val="28"/>
        </w:rPr>
        <w:t>.</w:t>
      </w:r>
      <w:r w:rsidRPr="00B537B3">
        <w:rPr>
          <w:rFonts w:ascii="Times New Roman" w:hAnsi="Times New Roman" w:cs="Times New Roman"/>
          <w:sz w:val="28"/>
          <w:szCs w:val="28"/>
        </w:rPr>
        <w:t xml:space="preserve"> </w:t>
      </w:r>
      <w:r w:rsidR="002F0FCD">
        <w:rPr>
          <w:rFonts w:ascii="Times New Roman" w:hAnsi="Times New Roman" w:cs="Times New Roman"/>
          <w:sz w:val="28"/>
          <w:szCs w:val="28"/>
        </w:rPr>
        <w:t>Ф</w:t>
      </w:r>
      <w:r w:rsidR="002F0FCD" w:rsidRPr="002F0FCD">
        <w:rPr>
          <w:rFonts w:ascii="Times New Roman" w:hAnsi="Times New Roman" w:cs="Times New Roman"/>
          <w:sz w:val="28"/>
          <w:szCs w:val="28"/>
        </w:rPr>
        <w:t xml:space="preserve">ормирование вязкого шлакового расплава с нерасплавленными твердыми включениями приводит к снижению интенсивности процессов взаимодействия </w:t>
      </w:r>
      <w:r w:rsidR="002F0FCD">
        <w:rPr>
          <w:rFonts w:ascii="Times New Roman" w:hAnsi="Times New Roman" w:cs="Times New Roman"/>
          <w:sz w:val="28"/>
          <w:szCs w:val="28"/>
        </w:rPr>
        <w:t>силикатного флюса</w:t>
      </w:r>
      <w:r w:rsidR="002F0FCD" w:rsidRPr="002F0FCD">
        <w:rPr>
          <w:rFonts w:ascii="Times New Roman" w:hAnsi="Times New Roman" w:cs="Times New Roman"/>
          <w:sz w:val="28"/>
          <w:szCs w:val="28"/>
        </w:rPr>
        <w:t xml:space="preserve"> с железосодержащими компонентами. Это способствует </w:t>
      </w:r>
      <w:r w:rsidR="002F0FCD">
        <w:rPr>
          <w:rFonts w:ascii="Times New Roman" w:hAnsi="Times New Roman" w:cs="Times New Roman"/>
          <w:sz w:val="28"/>
          <w:szCs w:val="28"/>
        </w:rPr>
        <w:t>переокислению железа до магнетита</w:t>
      </w:r>
      <w:r w:rsidR="002F0FCD" w:rsidRPr="002F0FCD">
        <w:rPr>
          <w:rFonts w:ascii="Times New Roman" w:hAnsi="Times New Roman" w:cs="Times New Roman"/>
          <w:sz w:val="28"/>
          <w:szCs w:val="28"/>
        </w:rPr>
        <w:t xml:space="preserve"> и, как следствие, увеличению потерь меди в процессе плавки.</w:t>
      </w:r>
    </w:p>
    <w:p w14:paraId="74354D1B" w14:textId="49FB253A" w:rsidR="002B05F6" w:rsidRPr="00B537B3" w:rsidRDefault="002B05F6" w:rsidP="002B05F6">
      <w:pPr>
        <w:spacing w:after="0" w:line="240" w:lineRule="auto"/>
        <w:ind w:firstLine="567"/>
        <w:jc w:val="both"/>
        <w:rPr>
          <w:rFonts w:ascii="Times New Roman" w:hAnsi="Times New Roman" w:cs="Times New Roman"/>
          <w:sz w:val="28"/>
          <w:szCs w:val="28"/>
        </w:rPr>
      </w:pPr>
      <w:r w:rsidRPr="00B537B3">
        <w:rPr>
          <w:rFonts w:ascii="Times New Roman" w:hAnsi="Times New Roman" w:cs="Times New Roman"/>
          <w:sz w:val="28"/>
          <w:szCs w:val="28"/>
        </w:rPr>
        <w:lastRenderedPageBreak/>
        <w:t xml:space="preserve">Наряду с этим, по данным таблицы 3.1 были рассчитаны флюсующие способности (ФС) используемых в настоящее время флюсовых руд. Для расчета ФС различных руд используется следующая формула </w:t>
      </w:r>
      <w:sdt>
        <w:sdtPr>
          <w:rPr>
            <w:rFonts w:ascii="Times New Roman" w:hAnsi="Times New Roman" w:cs="Times New Roman"/>
            <w:color w:val="000000"/>
            <w:sz w:val="28"/>
            <w:szCs w:val="28"/>
          </w:rPr>
          <w:tag w:val="MENDELEY_CITATION_v3_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"/>
          <w:id w:val="634688206"/>
          <w:placeholder>
            <w:docPart w:val="FF2258AE39A0404A81238198F12B569D"/>
          </w:placeholder>
        </w:sdtPr>
        <w:sdtContent>
          <w:r w:rsidR="0096739E" w:rsidRPr="0096739E">
            <w:rPr>
              <w:rFonts w:ascii="Times New Roman" w:hAnsi="Times New Roman" w:cs="Times New Roman"/>
              <w:color w:val="000000"/>
              <w:sz w:val="28"/>
              <w:szCs w:val="28"/>
            </w:rPr>
            <w:t>[90]</w:t>
          </w:r>
        </w:sdtContent>
      </w:sdt>
      <w:r w:rsidRPr="00B537B3">
        <w:rPr>
          <w:rFonts w:ascii="Times New Roman" w:hAnsi="Times New Roman" w:cs="Times New Roman"/>
          <w:sz w:val="28"/>
          <w:szCs w:val="28"/>
        </w:rPr>
        <w:t>:</w:t>
      </w:r>
    </w:p>
    <w:p w14:paraId="3BDBE7A4" w14:textId="77777777" w:rsidR="002B05F6" w:rsidRPr="00B537B3" w:rsidRDefault="002B05F6" w:rsidP="002B05F6">
      <w:pPr>
        <w:spacing w:after="0" w:line="240" w:lineRule="auto"/>
        <w:ind w:firstLine="567"/>
        <w:jc w:val="both"/>
        <w:rPr>
          <w:rFonts w:ascii="Times New Roman" w:hAnsi="Times New Roman" w:cs="Times New Roman"/>
          <w:sz w:val="28"/>
          <w:szCs w:val="28"/>
        </w:rPr>
      </w:pPr>
    </w:p>
    <w:p w14:paraId="7E524887" w14:textId="77777777" w:rsidR="002B05F6" w:rsidRPr="00BC401D" w:rsidRDefault="002B05F6" w:rsidP="002B05F6">
      <w:pPr>
        <w:spacing w:after="0" w:line="240" w:lineRule="auto"/>
        <w:ind w:firstLine="567"/>
        <w:rPr>
          <w:rFonts w:ascii="Times New Roman" w:hAnsi="Times New Roman" w:cs="Times New Roman"/>
          <w:i/>
          <w:sz w:val="24"/>
          <w:szCs w:val="24"/>
        </w:rPr>
      </w:pPr>
      <w:bookmarkStart w:id="15" w:name="_Hlk163431917"/>
      <w:r w:rsidRPr="00BC401D">
        <w:rPr>
          <w:rFonts w:ascii="Times New Roman" w:hAnsi="Times New Roman" w:cs="Times New Roman"/>
          <w:i/>
          <w:sz w:val="24"/>
          <w:szCs w:val="24"/>
        </w:rPr>
        <w:t>FA= C</w:t>
      </w:r>
      <w:r w:rsidRPr="00A84524">
        <w:rPr>
          <w:rFonts w:ascii="Times New Roman" w:hAnsi="Times New Roman" w:cs="Times New Roman"/>
          <w:i/>
          <w:sz w:val="24"/>
          <w:szCs w:val="24"/>
          <w:vertAlign w:val="subscript"/>
        </w:rPr>
        <w:t>SiO2</w:t>
      </w:r>
      <w:r w:rsidRPr="00BC401D">
        <w:rPr>
          <w:rFonts w:ascii="Times New Roman" w:hAnsi="Times New Roman" w:cs="Times New Roman"/>
          <w:i/>
          <w:sz w:val="24"/>
          <w:szCs w:val="24"/>
        </w:rPr>
        <w:t>+C</w:t>
      </w:r>
      <w:r w:rsidRPr="00A84524">
        <w:rPr>
          <w:rFonts w:ascii="Times New Roman" w:hAnsi="Times New Roman" w:cs="Times New Roman"/>
          <w:i/>
          <w:sz w:val="24"/>
          <w:szCs w:val="24"/>
          <w:vertAlign w:val="subscript"/>
        </w:rPr>
        <w:t>CaO</w:t>
      </w:r>
      <w:r w:rsidRPr="00BC401D">
        <w:rPr>
          <w:rFonts w:ascii="Times New Roman" w:hAnsi="Times New Roman" w:cs="Times New Roman"/>
          <w:i/>
          <w:sz w:val="24"/>
          <w:szCs w:val="24"/>
        </w:rPr>
        <w:t xml:space="preserve"> – 0,54C</w:t>
      </w:r>
      <w:r w:rsidRPr="00A84524">
        <w:rPr>
          <w:rFonts w:ascii="Times New Roman" w:hAnsi="Times New Roman" w:cs="Times New Roman"/>
          <w:i/>
          <w:sz w:val="24"/>
          <w:szCs w:val="24"/>
          <w:vertAlign w:val="subscript"/>
        </w:rPr>
        <w:t>Fe</w:t>
      </w:r>
      <w:r w:rsidRPr="00BC401D">
        <w:rPr>
          <w:rFonts w:ascii="Times New Roman" w:hAnsi="Times New Roman" w:cs="Times New Roman"/>
          <w:i/>
          <w:sz w:val="24"/>
          <w:szCs w:val="24"/>
        </w:rPr>
        <w:t>–0,46C</w:t>
      </w:r>
      <w:r w:rsidRPr="00A84524">
        <w:rPr>
          <w:rFonts w:ascii="Times New Roman" w:hAnsi="Times New Roman" w:cs="Times New Roman"/>
          <w:i/>
          <w:sz w:val="24"/>
          <w:szCs w:val="24"/>
          <w:vertAlign w:val="subscript"/>
        </w:rPr>
        <w:t>Zn</w:t>
      </w:r>
      <w:r w:rsidRPr="00BC401D">
        <w:rPr>
          <w:rFonts w:ascii="Times New Roman" w:hAnsi="Times New Roman" w:cs="Times New Roman"/>
          <w:i/>
          <w:sz w:val="24"/>
          <w:szCs w:val="24"/>
        </w:rPr>
        <w:t>–0,145C</w:t>
      </w:r>
      <w:r w:rsidRPr="00A84524">
        <w:rPr>
          <w:rFonts w:ascii="Times New Roman" w:hAnsi="Times New Roman" w:cs="Times New Roman"/>
          <w:i/>
          <w:sz w:val="24"/>
          <w:szCs w:val="24"/>
          <w:vertAlign w:val="subscript"/>
        </w:rPr>
        <w:t>Pb</w:t>
      </w:r>
      <w:r w:rsidRPr="00BC401D">
        <w:rPr>
          <w:rFonts w:ascii="Times New Roman" w:hAnsi="Times New Roman" w:cs="Times New Roman"/>
          <w:i/>
          <w:sz w:val="24"/>
          <w:szCs w:val="24"/>
        </w:rPr>
        <w:t>–1,73C'</w:t>
      </w:r>
      <w:r w:rsidRPr="00A84524">
        <w:rPr>
          <w:rFonts w:ascii="Times New Roman" w:hAnsi="Times New Roman" w:cs="Times New Roman"/>
          <w:i/>
          <w:sz w:val="24"/>
          <w:szCs w:val="24"/>
          <w:vertAlign w:val="subscript"/>
        </w:rPr>
        <w:t>Al2O3</w:t>
      </w:r>
      <w:r w:rsidRPr="00BC401D">
        <w:rPr>
          <w:rFonts w:ascii="Times New Roman" w:hAnsi="Times New Roman" w:cs="Times New Roman"/>
          <w:i/>
          <w:sz w:val="24"/>
          <w:szCs w:val="24"/>
        </w:rPr>
        <w:t>–0,39C''</w:t>
      </w:r>
      <w:r w:rsidRPr="00A84524">
        <w:rPr>
          <w:rFonts w:ascii="Times New Roman" w:hAnsi="Times New Roman" w:cs="Times New Roman"/>
          <w:i/>
          <w:sz w:val="24"/>
          <w:szCs w:val="24"/>
          <w:vertAlign w:val="subscript"/>
        </w:rPr>
        <w:t>Al2O3</w:t>
      </w:r>
      <w:r w:rsidRPr="00BC401D">
        <w:rPr>
          <w:rFonts w:ascii="Times New Roman" w:hAnsi="Times New Roman" w:cs="Times New Roman"/>
          <w:i/>
          <w:sz w:val="24"/>
          <w:szCs w:val="24"/>
        </w:rPr>
        <w:t>–0,75С</w:t>
      </w:r>
      <w:r w:rsidRPr="00A84524">
        <w:rPr>
          <w:rFonts w:ascii="Times New Roman" w:hAnsi="Times New Roman" w:cs="Times New Roman"/>
          <w:i/>
          <w:sz w:val="24"/>
          <w:szCs w:val="24"/>
          <w:vertAlign w:val="subscript"/>
        </w:rPr>
        <w:t>МgO</w:t>
      </w:r>
      <w:r>
        <w:rPr>
          <w:rFonts w:ascii="Times New Roman" w:hAnsi="Times New Roman" w:cs="Times New Roman"/>
          <w:i/>
          <w:sz w:val="24"/>
          <w:szCs w:val="24"/>
        </w:rPr>
        <w:tab/>
      </w:r>
      <w:r w:rsidRPr="00A84524">
        <w:rPr>
          <w:rFonts w:ascii="Times New Roman" w:hAnsi="Times New Roman" w:cs="Times New Roman"/>
          <w:sz w:val="24"/>
          <w:szCs w:val="24"/>
        </w:rPr>
        <w:t xml:space="preserve">         (3.1)</w:t>
      </w:r>
    </w:p>
    <w:p w14:paraId="35B56DF6" w14:textId="77777777" w:rsidR="002B05F6" w:rsidRPr="00BC401D" w:rsidRDefault="002B05F6" w:rsidP="002B05F6">
      <w:pPr>
        <w:spacing w:after="0" w:line="240" w:lineRule="auto"/>
        <w:ind w:firstLine="567"/>
        <w:jc w:val="both"/>
        <w:rPr>
          <w:rFonts w:ascii="Times New Roman" w:hAnsi="Times New Roman" w:cs="Times New Roman"/>
          <w:sz w:val="28"/>
          <w:szCs w:val="28"/>
        </w:rPr>
      </w:pPr>
      <w:r w:rsidRPr="00BC401D">
        <w:rPr>
          <w:rFonts w:ascii="Times New Roman" w:hAnsi="Times New Roman" w:cs="Times New Roman"/>
          <w:sz w:val="28"/>
          <w:szCs w:val="28"/>
        </w:rPr>
        <w:t>где: Сn - содержание компонентов руды, в % масс.; C'</w:t>
      </w:r>
      <w:r w:rsidRPr="00A84524">
        <w:rPr>
          <w:rFonts w:ascii="Times New Roman" w:hAnsi="Times New Roman" w:cs="Times New Roman"/>
          <w:sz w:val="28"/>
          <w:szCs w:val="28"/>
          <w:vertAlign w:val="subscript"/>
        </w:rPr>
        <w:t>Al2O3</w:t>
      </w:r>
      <w:r w:rsidRPr="00BC401D">
        <w:rPr>
          <w:rFonts w:ascii="Times New Roman" w:hAnsi="Times New Roman" w:cs="Times New Roman"/>
          <w:sz w:val="28"/>
          <w:szCs w:val="28"/>
        </w:rPr>
        <w:t xml:space="preserve"> - количество глиноземной руды, используемой для образования муллита, и C''</w:t>
      </w:r>
      <w:r w:rsidRPr="00A84524">
        <w:rPr>
          <w:rFonts w:ascii="Times New Roman" w:hAnsi="Times New Roman" w:cs="Times New Roman"/>
          <w:sz w:val="28"/>
          <w:szCs w:val="28"/>
          <w:vertAlign w:val="subscript"/>
        </w:rPr>
        <w:t>Al2O3</w:t>
      </w:r>
      <w:r w:rsidRPr="00BC401D">
        <w:rPr>
          <w:rFonts w:ascii="Times New Roman" w:hAnsi="Times New Roman" w:cs="Times New Roman"/>
          <w:sz w:val="28"/>
          <w:szCs w:val="28"/>
        </w:rPr>
        <w:t xml:space="preserve"> - количество глиноземной руды, используемой для образования анортита. </w:t>
      </w:r>
    </w:p>
    <w:p w14:paraId="0C484738" w14:textId="77777777" w:rsidR="002B05F6" w:rsidRPr="00BC401D" w:rsidRDefault="002B05F6" w:rsidP="002B05F6">
      <w:pPr>
        <w:spacing w:after="0" w:line="240" w:lineRule="auto"/>
        <w:ind w:firstLine="567"/>
        <w:jc w:val="both"/>
        <w:rPr>
          <w:rFonts w:ascii="Times New Roman" w:hAnsi="Times New Roman" w:cs="Times New Roman"/>
          <w:sz w:val="28"/>
          <w:szCs w:val="28"/>
        </w:rPr>
      </w:pPr>
    </w:p>
    <w:p w14:paraId="0D5C049C" w14:textId="2427AA79" w:rsidR="002B05F6" w:rsidRDefault="002B05F6" w:rsidP="002F0FCD">
      <w:pPr>
        <w:spacing w:after="0" w:line="240" w:lineRule="auto"/>
        <w:ind w:firstLine="567"/>
        <w:jc w:val="both"/>
        <w:rPr>
          <w:rFonts w:ascii="Times New Roman" w:hAnsi="Times New Roman" w:cs="Times New Roman"/>
          <w:sz w:val="28"/>
          <w:szCs w:val="28"/>
        </w:rPr>
      </w:pPr>
      <w:r w:rsidRPr="00BC401D">
        <w:rPr>
          <w:rFonts w:ascii="Times New Roman" w:hAnsi="Times New Roman" w:cs="Times New Roman"/>
          <w:sz w:val="28"/>
          <w:szCs w:val="28"/>
        </w:rPr>
        <w:t>Тогда флюсоспособность руд Жезказгана (</w:t>
      </w:r>
      <w:r>
        <w:rPr>
          <w:rFonts w:ascii="Times New Roman" w:hAnsi="Times New Roman" w:cs="Times New Roman"/>
          <w:sz w:val="28"/>
          <w:szCs w:val="28"/>
        </w:rPr>
        <w:t>3</w:t>
      </w:r>
      <w:r w:rsidRPr="00BC401D">
        <w:rPr>
          <w:rFonts w:ascii="Times New Roman" w:hAnsi="Times New Roman" w:cs="Times New Roman"/>
          <w:sz w:val="28"/>
          <w:szCs w:val="28"/>
        </w:rPr>
        <w:t>), Таскара (2) и Конырата (</w:t>
      </w:r>
      <w:r>
        <w:rPr>
          <w:rFonts w:ascii="Times New Roman" w:hAnsi="Times New Roman" w:cs="Times New Roman"/>
          <w:sz w:val="28"/>
          <w:szCs w:val="28"/>
        </w:rPr>
        <w:t>1</w:t>
      </w:r>
      <w:r w:rsidRPr="00BC401D">
        <w:rPr>
          <w:rFonts w:ascii="Times New Roman" w:hAnsi="Times New Roman" w:cs="Times New Roman"/>
          <w:sz w:val="28"/>
          <w:szCs w:val="28"/>
        </w:rPr>
        <w:t xml:space="preserve">) будет равна: 57,5 %, 47,21 %, 37,83 % соответственно. </w:t>
      </w:r>
      <w:bookmarkEnd w:id="15"/>
      <w:r w:rsidRPr="00BC401D">
        <w:rPr>
          <w:rFonts w:ascii="Times New Roman" w:hAnsi="Times New Roman" w:cs="Times New Roman"/>
          <w:sz w:val="28"/>
          <w:szCs w:val="28"/>
        </w:rPr>
        <w:t xml:space="preserve">Полученные данные свидетельствуют о том, что </w:t>
      </w:r>
      <w:r>
        <w:rPr>
          <w:rFonts w:ascii="Times New Roman" w:hAnsi="Times New Roman" w:cs="Times New Roman"/>
          <w:sz w:val="28"/>
          <w:szCs w:val="28"/>
        </w:rPr>
        <w:t>ФС</w:t>
      </w:r>
      <w:r w:rsidRPr="00BC401D">
        <w:rPr>
          <w:rFonts w:ascii="Times New Roman" w:hAnsi="Times New Roman" w:cs="Times New Roman"/>
          <w:sz w:val="28"/>
          <w:szCs w:val="28"/>
        </w:rPr>
        <w:t xml:space="preserve"> флюсовых руд, используемых в Казахстане в настоящее время, исключительно низкая, в то время как во всем мире используется флюсовая руда с содержанием SiO</w:t>
      </w:r>
      <w:r w:rsidRPr="006806E3">
        <w:rPr>
          <w:rFonts w:ascii="Times New Roman" w:hAnsi="Times New Roman" w:cs="Times New Roman"/>
          <w:sz w:val="28"/>
          <w:szCs w:val="28"/>
          <w:vertAlign w:val="subscript"/>
        </w:rPr>
        <w:t>2</w:t>
      </w:r>
      <w:r w:rsidRPr="00BC401D">
        <w:rPr>
          <w:rFonts w:ascii="Times New Roman" w:hAnsi="Times New Roman" w:cs="Times New Roman"/>
          <w:sz w:val="28"/>
          <w:szCs w:val="28"/>
        </w:rPr>
        <w:t xml:space="preserve"> не менее 80%. </w:t>
      </w:r>
      <w:r w:rsidR="002F0FCD" w:rsidRPr="002F0FCD">
        <w:rPr>
          <w:rFonts w:ascii="Times New Roman" w:hAnsi="Times New Roman" w:cs="Times New Roman"/>
          <w:sz w:val="28"/>
          <w:szCs w:val="28"/>
        </w:rPr>
        <w:t xml:space="preserve">Значительная часть, почти половина, оксида кремния </w:t>
      </w:r>
      <w:r w:rsidR="002F0FCD">
        <w:rPr>
          <w:rFonts w:ascii="Times New Roman" w:hAnsi="Times New Roman" w:cs="Times New Roman"/>
          <w:sz w:val="28"/>
          <w:szCs w:val="28"/>
        </w:rPr>
        <w:t>во флюсе</w:t>
      </w:r>
      <w:r w:rsidR="002F0FCD" w:rsidRPr="002F0FCD">
        <w:rPr>
          <w:rFonts w:ascii="Times New Roman" w:hAnsi="Times New Roman" w:cs="Times New Roman"/>
          <w:sz w:val="28"/>
          <w:szCs w:val="28"/>
        </w:rPr>
        <w:t xml:space="preserve"> не вовлекается в процесс шлакообразования. Для получения однородных, хорошо расплавленных шлаков с низким содержанием магнетита требуется подача большого избытка флюсующих добавок.</w:t>
      </w:r>
      <w:r w:rsidR="002F0FCD">
        <w:rPr>
          <w:rFonts w:ascii="Times New Roman" w:hAnsi="Times New Roman" w:cs="Times New Roman"/>
          <w:sz w:val="28"/>
          <w:szCs w:val="28"/>
        </w:rPr>
        <w:t xml:space="preserve"> </w:t>
      </w:r>
      <w:r w:rsidR="002F0FCD" w:rsidRPr="002F0FCD">
        <w:rPr>
          <w:rFonts w:ascii="Times New Roman" w:hAnsi="Times New Roman" w:cs="Times New Roman"/>
          <w:sz w:val="28"/>
          <w:szCs w:val="28"/>
        </w:rPr>
        <w:t>Однако данный подход имеет ряд негативных последствий. Во-первых, избыточное количество флюсов приводит к снижению температуры металлургического расплава. Во-вторых, это увеличивает общий выход шлаковой фазы, что повышает потери меди, уносимой со шлаком.</w:t>
      </w:r>
    </w:p>
    <w:p w14:paraId="18958477" w14:textId="77777777" w:rsidR="002F0FCD" w:rsidRDefault="002F0FCD" w:rsidP="002F0FCD">
      <w:pPr>
        <w:spacing w:after="0" w:line="240" w:lineRule="auto"/>
        <w:ind w:firstLine="567"/>
        <w:jc w:val="both"/>
        <w:rPr>
          <w:b/>
          <w:sz w:val="28"/>
          <w:szCs w:val="28"/>
        </w:rPr>
      </w:pPr>
    </w:p>
    <w:p w14:paraId="1E299C4E" w14:textId="77777777" w:rsidR="002B05F6" w:rsidRDefault="002B05F6" w:rsidP="002B05F6">
      <w:pPr>
        <w:spacing w:after="0" w:line="240" w:lineRule="auto"/>
        <w:ind w:firstLine="567"/>
        <w:jc w:val="both"/>
        <w:rPr>
          <w:rFonts w:ascii="Times New Roman" w:hAnsi="Times New Roman" w:cs="Times New Roman"/>
          <w:b/>
          <w:sz w:val="28"/>
          <w:szCs w:val="28"/>
        </w:rPr>
      </w:pPr>
      <w:r w:rsidRPr="00352736">
        <w:rPr>
          <w:rFonts w:ascii="Times New Roman" w:hAnsi="Times New Roman" w:cs="Times New Roman"/>
          <w:b/>
          <w:sz w:val="28"/>
          <w:szCs w:val="28"/>
        </w:rPr>
        <w:t xml:space="preserve">Выводы </w:t>
      </w:r>
      <w:r>
        <w:rPr>
          <w:rFonts w:ascii="Times New Roman" w:hAnsi="Times New Roman" w:cs="Times New Roman"/>
          <w:b/>
          <w:sz w:val="28"/>
          <w:szCs w:val="28"/>
        </w:rPr>
        <w:t>по третьей главе</w:t>
      </w:r>
    </w:p>
    <w:p w14:paraId="3D5E28B0" w14:textId="77777777" w:rsidR="002B05F6" w:rsidRPr="00352736" w:rsidRDefault="002B05F6" w:rsidP="002B05F6">
      <w:pPr>
        <w:spacing w:after="0" w:line="240" w:lineRule="auto"/>
        <w:ind w:firstLine="567"/>
        <w:jc w:val="both"/>
        <w:rPr>
          <w:rFonts w:ascii="Times New Roman" w:hAnsi="Times New Roman" w:cs="Times New Roman"/>
          <w:b/>
          <w:sz w:val="28"/>
          <w:szCs w:val="28"/>
        </w:rPr>
      </w:pPr>
    </w:p>
    <w:p w14:paraId="604BC54C" w14:textId="77777777" w:rsidR="002B05F6" w:rsidRPr="002D11E6" w:rsidRDefault="002B05F6" w:rsidP="00122088">
      <w:pPr>
        <w:pStyle w:val="a8"/>
        <w:shd w:val="clear" w:color="auto" w:fill="FFFFFF"/>
        <w:spacing w:before="0" w:beforeAutospacing="0" w:after="0" w:afterAutospacing="0"/>
        <w:ind w:firstLine="567"/>
        <w:jc w:val="both"/>
        <w:rPr>
          <w:sz w:val="28"/>
          <w:szCs w:val="28"/>
        </w:rPr>
      </w:pPr>
      <w:r w:rsidRPr="009D6A10">
        <w:rPr>
          <w:sz w:val="28"/>
          <w:szCs w:val="28"/>
        </w:rPr>
        <w:t>Из приведенного фазового анализа флюсовой руды, используемой в плавке шихты в ПВ, видно, что кроме кварца и кальцита</w:t>
      </w:r>
      <w:r>
        <w:rPr>
          <w:sz w:val="28"/>
          <w:szCs w:val="28"/>
        </w:rPr>
        <w:t xml:space="preserve"> из-за высокого содержания </w:t>
      </w:r>
      <w:r>
        <w:rPr>
          <w:sz w:val="28"/>
          <w:szCs w:val="28"/>
          <w:lang w:val="en-US"/>
        </w:rPr>
        <w:t>Al</w:t>
      </w:r>
      <w:r w:rsidRPr="0064300C">
        <w:rPr>
          <w:sz w:val="28"/>
          <w:szCs w:val="28"/>
          <w:vertAlign w:val="subscript"/>
        </w:rPr>
        <w:t>2</w:t>
      </w:r>
      <w:r>
        <w:rPr>
          <w:sz w:val="28"/>
          <w:szCs w:val="28"/>
          <w:lang w:val="en-US"/>
        </w:rPr>
        <w:t>O</w:t>
      </w:r>
      <w:r w:rsidRPr="0064300C">
        <w:rPr>
          <w:sz w:val="28"/>
          <w:szCs w:val="28"/>
          <w:vertAlign w:val="subscript"/>
        </w:rPr>
        <w:t>3</w:t>
      </w:r>
      <w:r w:rsidRPr="009D6A10">
        <w:rPr>
          <w:sz w:val="28"/>
          <w:szCs w:val="28"/>
        </w:rPr>
        <w:t xml:space="preserve">, она содержит минералы, образующие вязкие расплавы или распадающиеся при нагреве, в основном, на соединения, плавящиеся при температуре не менее 1300 </w:t>
      </w:r>
      <w:r w:rsidRPr="009D6A10">
        <w:rPr>
          <w:sz w:val="28"/>
          <w:szCs w:val="28"/>
          <w:vertAlign w:val="superscript"/>
        </w:rPr>
        <w:t>о</w:t>
      </w:r>
      <w:r w:rsidRPr="009D6A10">
        <w:rPr>
          <w:sz w:val="28"/>
          <w:szCs w:val="28"/>
        </w:rPr>
        <w:t>С.</w:t>
      </w:r>
      <w:r w:rsidRPr="00407486">
        <w:rPr>
          <w:sz w:val="28"/>
          <w:szCs w:val="28"/>
        </w:rPr>
        <w:t xml:space="preserve"> </w:t>
      </w:r>
      <w:r>
        <w:rPr>
          <w:sz w:val="28"/>
          <w:szCs w:val="28"/>
        </w:rPr>
        <w:t>В</w:t>
      </w:r>
      <w:r w:rsidRPr="002D11E6">
        <w:rPr>
          <w:sz w:val="28"/>
          <w:szCs w:val="28"/>
        </w:rPr>
        <w:t xml:space="preserve"> системе с тройной эвтектикой процесс кристаллизации протекает при постоянной температуре, что может быть нарушено присутствием компонентов, формирующих трудноплавкие соединения, таких как авгит.</w:t>
      </w:r>
    </w:p>
    <w:p w14:paraId="6DF62BFE" w14:textId="70D1D1DD" w:rsidR="00122088" w:rsidRPr="00122088" w:rsidRDefault="00122088" w:rsidP="00122088">
      <w:pPr>
        <w:pStyle w:val="a8"/>
        <w:shd w:val="clear" w:color="auto" w:fill="FFFFFF"/>
        <w:spacing w:before="0" w:beforeAutospacing="0" w:after="0" w:afterAutospacing="0"/>
        <w:ind w:firstLine="567"/>
        <w:jc w:val="both"/>
        <w:rPr>
          <w:rFonts w:eastAsiaTheme="minorHAnsi"/>
          <w:sz w:val="28"/>
          <w:szCs w:val="28"/>
          <w:lang w:eastAsia="en-US"/>
        </w:rPr>
      </w:pPr>
      <w:r w:rsidRPr="00122088">
        <w:rPr>
          <w:rFonts w:eastAsiaTheme="minorHAnsi"/>
          <w:sz w:val="28"/>
          <w:szCs w:val="28"/>
          <w:lang w:eastAsia="en-US"/>
        </w:rPr>
        <w:t>Учитывая н</w:t>
      </w:r>
      <w:r w:rsidR="00B46532">
        <w:rPr>
          <w:rFonts w:eastAsiaTheme="minorHAnsi"/>
          <w:sz w:val="28"/>
          <w:szCs w:val="28"/>
          <w:lang w:eastAsia="en-US"/>
        </w:rPr>
        <w:t>изкую флюсующую способность флюсовых</w:t>
      </w:r>
      <w:r w:rsidRPr="00122088">
        <w:rPr>
          <w:rFonts w:eastAsiaTheme="minorHAnsi"/>
          <w:sz w:val="28"/>
          <w:szCs w:val="28"/>
          <w:lang w:eastAsia="en-US"/>
        </w:rPr>
        <w:t xml:space="preserve"> руд, для обеспечения быстрого ошлакования железа в шихте и получения относительно гомогенного расплава требуется подавать в печь значительный избыток флюсующих добавок по сравнению с расчетными значениями.</w:t>
      </w:r>
    </w:p>
    <w:p w14:paraId="324CDAAC" w14:textId="77777777" w:rsidR="00B46532" w:rsidRDefault="00122088" w:rsidP="00122088">
      <w:pPr>
        <w:pStyle w:val="a8"/>
        <w:shd w:val="clear" w:color="auto" w:fill="FFFFFF"/>
        <w:spacing w:before="0" w:beforeAutospacing="0" w:after="0" w:afterAutospacing="0"/>
        <w:ind w:firstLine="567"/>
        <w:jc w:val="both"/>
        <w:rPr>
          <w:rFonts w:eastAsiaTheme="minorHAnsi"/>
          <w:sz w:val="28"/>
          <w:szCs w:val="28"/>
          <w:lang w:eastAsia="en-US"/>
        </w:rPr>
      </w:pPr>
      <w:r w:rsidRPr="00122088">
        <w:rPr>
          <w:rFonts w:eastAsiaTheme="minorHAnsi"/>
          <w:sz w:val="28"/>
          <w:szCs w:val="28"/>
          <w:lang w:eastAsia="en-US"/>
        </w:rPr>
        <w:t>Однако увеличение загрузки флюсовых материалов приведет к дефициту тепла в процессе, что будет способствовать образованию гетерогенных, неоднородных шлаковых расплавов с высоким содержанием меди.</w:t>
      </w:r>
      <w:r w:rsidR="00B46532">
        <w:rPr>
          <w:rFonts w:eastAsiaTheme="minorHAnsi"/>
          <w:sz w:val="28"/>
          <w:szCs w:val="28"/>
          <w:lang w:eastAsia="en-US"/>
        </w:rPr>
        <w:t xml:space="preserve"> </w:t>
      </w:r>
      <w:r w:rsidRPr="00122088">
        <w:rPr>
          <w:rFonts w:eastAsiaTheme="minorHAnsi"/>
          <w:sz w:val="28"/>
          <w:szCs w:val="28"/>
          <w:lang w:eastAsia="en-US"/>
        </w:rPr>
        <w:t>Кроме того, общий выход шлаковой фазы возрастет в этом случае, что, в свою очередь, повлечет за собой увеличение суммарных потерь меди.</w:t>
      </w:r>
    </w:p>
    <w:p w14:paraId="0D133605" w14:textId="29761693" w:rsidR="002B05F6" w:rsidRPr="002D11E6" w:rsidRDefault="002B05F6" w:rsidP="00122088">
      <w:pPr>
        <w:pStyle w:val="a8"/>
        <w:shd w:val="clear" w:color="auto" w:fill="FFFFFF"/>
        <w:spacing w:before="0" w:beforeAutospacing="0" w:after="0" w:afterAutospacing="0"/>
        <w:ind w:firstLine="567"/>
        <w:jc w:val="both"/>
        <w:rPr>
          <w:sz w:val="28"/>
          <w:szCs w:val="28"/>
        </w:rPr>
      </w:pPr>
      <w:r w:rsidRPr="002D11E6">
        <w:rPr>
          <w:sz w:val="28"/>
          <w:szCs w:val="28"/>
        </w:rPr>
        <w:t xml:space="preserve">Также следует учесть, что </w:t>
      </w:r>
      <w:r>
        <w:rPr>
          <w:sz w:val="28"/>
          <w:szCs w:val="28"/>
        </w:rPr>
        <w:t>оксиды</w:t>
      </w:r>
      <w:r w:rsidRPr="002D11E6">
        <w:rPr>
          <w:sz w:val="28"/>
          <w:szCs w:val="28"/>
        </w:rPr>
        <w:t xml:space="preserve"> железа играют ключевую роль в определении физич</w:t>
      </w:r>
      <w:r>
        <w:rPr>
          <w:sz w:val="28"/>
          <w:szCs w:val="28"/>
        </w:rPr>
        <w:t>еских свойств шлака, таких как температура плавки</w:t>
      </w:r>
      <w:r w:rsidRPr="002D11E6">
        <w:rPr>
          <w:sz w:val="28"/>
          <w:szCs w:val="28"/>
        </w:rPr>
        <w:t xml:space="preserve"> и </w:t>
      </w:r>
      <w:r w:rsidRPr="002D11E6">
        <w:rPr>
          <w:sz w:val="28"/>
          <w:szCs w:val="28"/>
        </w:rPr>
        <w:lastRenderedPageBreak/>
        <w:t>вязкость. При этом изменение степеней окисления железа может сильно влиять на активность кислорода и другие свойства расплавов. В контексте данного исследования, присутствие Al</w:t>
      </w:r>
      <w:r w:rsidRPr="00CC08FC">
        <w:rPr>
          <w:sz w:val="28"/>
          <w:szCs w:val="28"/>
          <w:vertAlign w:val="subscript"/>
        </w:rPr>
        <w:t>2</w:t>
      </w:r>
      <w:r w:rsidRPr="002D11E6">
        <w:rPr>
          <w:sz w:val="28"/>
          <w:szCs w:val="28"/>
        </w:rPr>
        <w:t>O</w:t>
      </w:r>
      <w:r w:rsidRPr="00CC08FC">
        <w:rPr>
          <w:sz w:val="28"/>
          <w:szCs w:val="28"/>
          <w:vertAlign w:val="subscript"/>
        </w:rPr>
        <w:t>3</w:t>
      </w:r>
      <w:r w:rsidRPr="002D11E6">
        <w:rPr>
          <w:sz w:val="28"/>
          <w:szCs w:val="28"/>
        </w:rPr>
        <w:t xml:space="preserve"> может изменять условия окисления FeO, таким образом влияя на общий фазовый состав и свойства шлака.</w:t>
      </w:r>
    </w:p>
    <w:p w14:paraId="350C1D82" w14:textId="77777777" w:rsidR="002B05F6" w:rsidRPr="002D11E6" w:rsidRDefault="002B05F6" w:rsidP="002B05F6">
      <w:pPr>
        <w:pStyle w:val="a8"/>
        <w:shd w:val="clear" w:color="auto" w:fill="FFFFFF"/>
        <w:spacing w:before="0" w:beforeAutospacing="0" w:after="0" w:afterAutospacing="0"/>
        <w:ind w:firstLine="567"/>
        <w:jc w:val="both"/>
        <w:rPr>
          <w:sz w:val="28"/>
          <w:szCs w:val="28"/>
        </w:rPr>
      </w:pPr>
      <w:r w:rsidRPr="002D11E6">
        <w:rPr>
          <w:sz w:val="28"/>
          <w:szCs w:val="28"/>
        </w:rPr>
        <w:t>Чтобы уменьшить негативное влияние алюминия, можно предложить следующие меры:</w:t>
      </w:r>
    </w:p>
    <w:p w14:paraId="2CD4C6D7" w14:textId="77777777" w:rsidR="002B05F6" w:rsidRPr="002D11E6" w:rsidRDefault="002B05F6" w:rsidP="002B05F6">
      <w:pPr>
        <w:pStyle w:val="a8"/>
        <w:shd w:val="clear" w:color="auto" w:fill="FFFFFF"/>
        <w:spacing w:before="0" w:beforeAutospacing="0" w:after="0" w:afterAutospacing="0"/>
        <w:ind w:firstLine="567"/>
        <w:jc w:val="both"/>
        <w:rPr>
          <w:sz w:val="28"/>
          <w:szCs w:val="28"/>
        </w:rPr>
      </w:pPr>
      <w:r>
        <w:rPr>
          <w:sz w:val="28"/>
          <w:szCs w:val="28"/>
        </w:rPr>
        <w:t xml:space="preserve">- </w:t>
      </w:r>
      <w:r w:rsidRPr="002D11E6">
        <w:rPr>
          <w:sz w:val="28"/>
          <w:szCs w:val="28"/>
        </w:rPr>
        <w:t>Оптимизация соотношения компонентов шлака для предотвращения образования трудноплавких фаз.</w:t>
      </w:r>
    </w:p>
    <w:p w14:paraId="79DCEBEF" w14:textId="77777777" w:rsidR="002B05F6" w:rsidRPr="002D11E6" w:rsidRDefault="002B05F6" w:rsidP="002B05F6">
      <w:pPr>
        <w:pStyle w:val="a8"/>
        <w:shd w:val="clear" w:color="auto" w:fill="FFFFFF"/>
        <w:spacing w:before="0" w:beforeAutospacing="0" w:after="0" w:afterAutospacing="0"/>
        <w:ind w:firstLine="567"/>
        <w:jc w:val="both"/>
        <w:rPr>
          <w:sz w:val="28"/>
          <w:szCs w:val="28"/>
        </w:rPr>
      </w:pPr>
      <w:r>
        <w:rPr>
          <w:sz w:val="28"/>
          <w:szCs w:val="28"/>
        </w:rPr>
        <w:t xml:space="preserve">- </w:t>
      </w:r>
      <w:r w:rsidRPr="002D11E6">
        <w:rPr>
          <w:sz w:val="28"/>
          <w:szCs w:val="28"/>
        </w:rPr>
        <w:t>Введение модифицирующих добавок, которые будут способствовать формированию более легкоплавких фаз.</w:t>
      </w:r>
    </w:p>
    <w:p w14:paraId="2B543B1E" w14:textId="77777777" w:rsidR="002B05F6" w:rsidRDefault="002B05F6" w:rsidP="002B05F6">
      <w:pPr>
        <w:pStyle w:val="a8"/>
        <w:shd w:val="clear" w:color="auto" w:fill="FFFFFF"/>
        <w:spacing w:before="0" w:beforeAutospacing="0" w:after="0" w:afterAutospacing="0"/>
        <w:ind w:firstLine="567"/>
        <w:jc w:val="both"/>
        <w:rPr>
          <w:sz w:val="28"/>
          <w:szCs w:val="28"/>
        </w:rPr>
      </w:pPr>
      <w:r>
        <w:rPr>
          <w:sz w:val="28"/>
          <w:szCs w:val="28"/>
        </w:rPr>
        <w:t xml:space="preserve">- </w:t>
      </w:r>
      <w:r w:rsidRPr="002D11E6">
        <w:rPr>
          <w:sz w:val="28"/>
          <w:szCs w:val="28"/>
        </w:rPr>
        <w:t>Контроль давления кислорода в процессе плавки для управления окислительно-восстановительными реакциями и предотвращения переокисления.</w:t>
      </w:r>
    </w:p>
    <w:p w14:paraId="596CBB26" w14:textId="77777777" w:rsidR="002B05F6" w:rsidRDefault="002B05F6" w:rsidP="002B05F6">
      <w:pPr>
        <w:pStyle w:val="a8"/>
        <w:shd w:val="clear" w:color="auto" w:fill="FFFFFF"/>
        <w:spacing w:before="0" w:beforeAutospacing="0" w:after="0" w:afterAutospacing="0"/>
        <w:ind w:firstLine="567"/>
        <w:jc w:val="both"/>
        <w:rPr>
          <w:b/>
          <w:sz w:val="28"/>
          <w:szCs w:val="28"/>
        </w:rPr>
      </w:pPr>
      <w:r w:rsidRPr="00F35F8D">
        <w:rPr>
          <w:sz w:val="28"/>
          <w:szCs w:val="28"/>
        </w:rPr>
        <w:t xml:space="preserve">Образование авгита при плавке медных концентратов является важным фактором, который может влиять на процесс извлечения металлов из руды. Более подробное изучение влияния авгита на шлакообразование может помочь в оптимизации металлургических процессов и снижении потерь меди </w:t>
      </w:r>
      <w:r>
        <w:rPr>
          <w:sz w:val="28"/>
          <w:szCs w:val="28"/>
        </w:rPr>
        <w:t>со</w:t>
      </w:r>
      <w:r w:rsidRPr="00F35F8D">
        <w:rPr>
          <w:sz w:val="28"/>
          <w:szCs w:val="28"/>
        </w:rPr>
        <w:t xml:space="preserve"> шлака</w:t>
      </w:r>
      <w:r>
        <w:rPr>
          <w:sz w:val="28"/>
          <w:szCs w:val="28"/>
        </w:rPr>
        <w:t>ми.</w:t>
      </w:r>
      <w:r w:rsidRPr="009D6A10">
        <w:rPr>
          <w:sz w:val="28"/>
          <w:szCs w:val="28"/>
          <w:highlight w:val="yellow"/>
        </w:rPr>
        <w:br w:type="page"/>
      </w:r>
    </w:p>
    <w:p w14:paraId="3B54850F" w14:textId="77777777" w:rsidR="002B05F6" w:rsidRDefault="002B05F6" w:rsidP="00EE4611">
      <w:pPr>
        <w:pStyle w:val="NE1"/>
        <w:numPr>
          <w:ilvl w:val="0"/>
          <w:numId w:val="17"/>
        </w:numPr>
        <w:shd w:val="clear" w:color="auto" w:fill="FFFFFF"/>
        <w:spacing w:before="0" w:after="0"/>
        <w:jc w:val="both"/>
        <w:rPr>
          <w:rFonts w:ascii="Times New Roman" w:hAnsi="Times New Roman"/>
          <w:b/>
          <w:color w:val="auto"/>
          <w:sz w:val="28"/>
          <w:szCs w:val="28"/>
        </w:rPr>
      </w:pPr>
      <w:r w:rsidRPr="00821088">
        <w:rPr>
          <w:rFonts w:ascii="Times New Roman" w:hAnsi="Times New Roman"/>
          <w:b/>
          <w:color w:val="auto"/>
          <w:sz w:val="28"/>
          <w:szCs w:val="28"/>
        </w:rPr>
        <w:lastRenderedPageBreak/>
        <w:t>ИССЛЕДОВАНИЕ ПОВЕДЕНИЯ МЕДИ В УСЛОВИЯХ ГЛУБОКОГО ВОССТАНОВЛЕНИЯ ШЛАКОВ УГЛЕМ</w:t>
      </w:r>
    </w:p>
    <w:p w14:paraId="34816BA3" w14:textId="71F61F40" w:rsidR="002B05F6" w:rsidRPr="00E50575" w:rsidRDefault="002B05F6" w:rsidP="002B05F6">
      <w:pPr>
        <w:pStyle w:val="a8"/>
        <w:shd w:val="clear" w:color="auto" w:fill="FFFFFF"/>
        <w:spacing w:before="0" w:beforeAutospacing="0" w:after="0" w:afterAutospacing="0"/>
        <w:ind w:firstLine="567"/>
        <w:jc w:val="both"/>
        <w:rPr>
          <w:iCs/>
          <w:sz w:val="28"/>
          <w:szCs w:val="28"/>
        </w:rPr>
      </w:pPr>
      <w:r w:rsidRPr="00B537B3">
        <w:rPr>
          <w:iCs/>
          <w:sz w:val="28"/>
          <w:szCs w:val="28"/>
        </w:rPr>
        <w:t>Глубокое восстановление шлаков является важным процессом в металлургической промышленности, позволяющим извлекать ценные металлы из шлаковых отходов. Эффективность восстановления зависит от многих факторов, включая химический состав шлака, температуру и парциальное давление кислорода</w:t>
      </w:r>
      <w:r>
        <w:rPr>
          <w:iCs/>
          <w:sz w:val="28"/>
          <w:szCs w:val="28"/>
        </w:rPr>
        <w:t xml:space="preserve"> </w:t>
      </w:r>
      <w:sdt>
        <w:sdtPr>
          <w:rPr>
            <w:iCs/>
            <w:color w:val="000000"/>
            <w:sz w:val="28"/>
            <w:szCs w:val="28"/>
          </w:rPr>
          <w:tag w:val="MENDELEY_CITATION_v3_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"/>
          <w:id w:val="-1399128248"/>
          <w:placeholder>
            <w:docPart w:val="957E652209D14E64AAB71399DF913663"/>
          </w:placeholder>
        </w:sdtPr>
        <w:sdtEndPr>
          <w:rPr>
            <w:iCs w:val="0"/>
          </w:rPr>
        </w:sdtEndPr>
        <w:sdtContent>
          <w:r w:rsidR="0096739E" w:rsidRPr="0096739E">
            <w:rPr>
              <w:color w:val="000000"/>
              <w:sz w:val="28"/>
              <w:szCs w:val="28"/>
            </w:rPr>
            <w:t>[94]</w:t>
          </w:r>
        </w:sdtContent>
      </w:sdt>
      <w:r w:rsidRPr="00E50575">
        <w:rPr>
          <w:iCs/>
          <w:sz w:val="28"/>
          <w:szCs w:val="28"/>
        </w:rPr>
        <w:t>.</w:t>
      </w:r>
    </w:p>
    <w:p w14:paraId="640B283A" w14:textId="5D8BA113" w:rsidR="002B05F6" w:rsidRPr="00E50575" w:rsidRDefault="002B05F6" w:rsidP="002B05F6">
      <w:pPr>
        <w:pStyle w:val="a8"/>
        <w:shd w:val="clear" w:color="auto" w:fill="FFFFFF"/>
        <w:spacing w:before="0" w:beforeAutospacing="0" w:after="0" w:afterAutospacing="0"/>
        <w:ind w:firstLine="567"/>
        <w:jc w:val="both"/>
        <w:rPr>
          <w:iCs/>
          <w:sz w:val="28"/>
          <w:szCs w:val="28"/>
        </w:rPr>
      </w:pPr>
      <w:r w:rsidRPr="00E50575">
        <w:rPr>
          <w:iCs/>
          <w:sz w:val="28"/>
          <w:szCs w:val="28"/>
        </w:rPr>
        <w:t>На текущий момент литературные данные, касающиеся глубокого восстановления шлаков при экстремально низких парциальных давлениях кислорода, порядка 10</w:t>
      </w:r>
      <w:r w:rsidRPr="00E50575">
        <w:rPr>
          <w:iCs/>
          <w:sz w:val="28"/>
          <w:szCs w:val="28"/>
          <w:vertAlign w:val="superscript"/>
        </w:rPr>
        <w:t>-10</w:t>
      </w:r>
      <w:r w:rsidRPr="00E50575">
        <w:rPr>
          <w:iCs/>
          <w:sz w:val="28"/>
          <w:szCs w:val="28"/>
        </w:rPr>
        <w:t xml:space="preserve"> атм. </w:t>
      </w:r>
      <w:sdt>
        <w:sdtPr>
          <w:rPr>
            <w:iCs/>
            <w:color w:val="000000"/>
            <w:sz w:val="28"/>
            <w:szCs w:val="28"/>
          </w:rPr>
          <w:tag w:val="MENDELEY_CITATION_v3_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"/>
          <w:id w:val="-532883301"/>
          <w:placeholder>
            <w:docPart w:val="957E652209D14E64AAB71399DF913663"/>
          </w:placeholder>
        </w:sdtPr>
        <w:sdtEndPr>
          <w:rPr>
            <w:iCs w:val="0"/>
          </w:rPr>
        </w:sdtEndPr>
        <w:sdtContent>
          <w:r w:rsidR="0096739E" w:rsidRPr="0096739E">
            <w:rPr>
              <w:color w:val="000000"/>
              <w:sz w:val="28"/>
              <w:szCs w:val="28"/>
            </w:rPr>
            <w:t>[95]</w:t>
          </w:r>
        </w:sdtContent>
      </w:sdt>
      <w:r w:rsidRPr="00E50575">
        <w:rPr>
          <w:iCs/>
          <w:sz w:val="28"/>
          <w:szCs w:val="28"/>
        </w:rPr>
        <w:t>, ограничены. Это указывает на недостаточность исследований в данной сфере и подчеркивает потребность в дальнейших экспериментальных и теоретических работах для понимания процессов, протекающих в таких условиях. Доступная научная информация не позволяет полноценно оценить кинетику восстановительных реакций и механизмы переноса массы в шлаковых системах при столь низких значениях парциального давления кислорода. Это создает значительный пробел в знаниях, который необходимо заполнить для развития более эффективных и экономически выгодных технологий переработки металлургических шлаков.</w:t>
      </w:r>
    </w:p>
    <w:p w14:paraId="1B131503" w14:textId="7F437275" w:rsidR="002B05F6" w:rsidRDefault="002B05F6" w:rsidP="002B05F6">
      <w:pPr>
        <w:pStyle w:val="a8"/>
        <w:shd w:val="clear" w:color="auto" w:fill="FFFFFF"/>
        <w:spacing w:before="0" w:beforeAutospacing="0" w:after="0" w:afterAutospacing="0"/>
        <w:ind w:firstLine="567"/>
        <w:jc w:val="both"/>
        <w:rPr>
          <w:iCs/>
          <w:sz w:val="28"/>
          <w:szCs w:val="28"/>
        </w:rPr>
      </w:pPr>
      <w:r w:rsidRPr="00E50575">
        <w:rPr>
          <w:iCs/>
          <w:sz w:val="28"/>
          <w:szCs w:val="28"/>
        </w:rPr>
        <w:t xml:space="preserve">Исследования </w:t>
      </w:r>
      <w:sdt>
        <w:sdtPr>
          <w:rPr>
            <w:iCs/>
            <w:color w:val="000000"/>
            <w:sz w:val="28"/>
            <w:szCs w:val="28"/>
          </w:rPr>
          <w:tag w:val="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"/>
          <w:id w:val="1760638603"/>
          <w:placeholder>
            <w:docPart w:val="D22839119EBB4F6894EF5BDFF18CBE3A"/>
          </w:placeholder>
        </w:sdtPr>
        <w:sdtEndPr>
          <w:rPr>
            <w:iCs w:val="0"/>
          </w:rPr>
        </w:sdtEndPr>
        <w:sdtContent>
          <w:r w:rsidR="0096739E" w:rsidRPr="0096739E">
            <w:rPr>
              <w:color w:val="000000"/>
              <w:sz w:val="28"/>
              <w:szCs w:val="28"/>
            </w:rPr>
            <w:t>[96–98]</w:t>
          </w:r>
        </w:sdtContent>
      </w:sdt>
      <w:r w:rsidRPr="00E50575">
        <w:rPr>
          <w:iCs/>
          <w:sz w:val="28"/>
          <w:szCs w:val="28"/>
        </w:rPr>
        <w:t xml:space="preserve"> подчеркивают сложность процесса глубокого восстановления шлаков и значимость кон</w:t>
      </w:r>
      <w:r w:rsidRPr="005C6466">
        <w:rPr>
          <w:iCs/>
          <w:sz w:val="28"/>
          <w:szCs w:val="28"/>
        </w:rPr>
        <w:t>троля над парциальным давлением кислорода. Они также указывают на необходимость дальнейших экспериментальных и теоретических исследований для оптимизации процесса восстановления с целью повышения его эффективности и экономической выгоды.</w:t>
      </w:r>
    </w:p>
    <w:p w14:paraId="4619C2B2" w14:textId="77777777" w:rsidR="002B05F6" w:rsidRDefault="002B05F6" w:rsidP="002B05F6">
      <w:pPr>
        <w:pStyle w:val="a8"/>
        <w:shd w:val="clear" w:color="auto" w:fill="FFFFFF"/>
        <w:spacing w:before="0" w:beforeAutospacing="0" w:after="0" w:afterAutospacing="0"/>
        <w:ind w:firstLine="567"/>
        <w:jc w:val="center"/>
        <w:rPr>
          <w:iCs/>
          <w:sz w:val="28"/>
          <w:szCs w:val="28"/>
        </w:rPr>
      </w:pPr>
      <w:r w:rsidRPr="003468BF">
        <w:rPr>
          <w:iCs/>
          <w:noProof/>
          <w:sz w:val="28"/>
          <w:szCs w:val="28"/>
        </w:rPr>
        <w:drawing>
          <wp:inline distT="0" distB="0" distL="0" distR="0" wp14:anchorId="0FF41BB5" wp14:editId="22D7968B">
            <wp:extent cx="3944796" cy="297666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67717" cy="2993959"/>
                    </a:xfrm>
                    <a:prstGeom prst="rect">
                      <a:avLst/>
                    </a:prstGeom>
                  </pic:spPr>
                </pic:pic>
              </a:graphicData>
            </a:graphic>
          </wp:inline>
        </w:drawing>
      </w:r>
    </w:p>
    <w:p w14:paraId="654EFFC0" w14:textId="5621A865" w:rsidR="002B05F6" w:rsidRDefault="002B05F6" w:rsidP="002B05F6">
      <w:pPr>
        <w:pStyle w:val="a8"/>
        <w:shd w:val="clear" w:color="auto" w:fill="FFFFFF"/>
        <w:spacing w:before="0" w:beforeAutospacing="0" w:after="0" w:afterAutospacing="0"/>
        <w:ind w:firstLine="567"/>
        <w:jc w:val="center"/>
        <w:rPr>
          <w:iCs/>
          <w:sz w:val="28"/>
          <w:szCs w:val="28"/>
        </w:rPr>
      </w:pPr>
      <w:r>
        <w:rPr>
          <w:iCs/>
          <w:sz w:val="28"/>
          <w:szCs w:val="28"/>
        </w:rPr>
        <w:t xml:space="preserve">Рисунок 4.1 - </w:t>
      </w:r>
      <w:r w:rsidRPr="00EF2C35">
        <w:rPr>
          <w:iCs/>
          <w:sz w:val="28"/>
          <w:szCs w:val="28"/>
        </w:rPr>
        <w:t>Зависимость содержания меди в шлаке от парциального давления кислорода (</w:t>
      </w:r>
      <w:r w:rsidRPr="00E50575">
        <w:rPr>
          <w:iCs/>
          <w:sz w:val="28"/>
          <w:szCs w:val="28"/>
        </w:rPr>
        <w:t>Р</w:t>
      </w:r>
      <w:r w:rsidRPr="00E50575">
        <w:rPr>
          <w:iCs/>
          <w:sz w:val="28"/>
          <w:szCs w:val="28"/>
          <w:vertAlign w:val="subscript"/>
        </w:rPr>
        <w:t>О2</w:t>
      </w:r>
      <w:r w:rsidRPr="00E50575">
        <w:rPr>
          <w:iCs/>
          <w:sz w:val="28"/>
          <w:szCs w:val="28"/>
        </w:rPr>
        <w:t>)</w:t>
      </w:r>
      <w:sdt>
        <w:sdtPr>
          <w:rPr>
            <w:iCs/>
            <w:color w:val="000000"/>
            <w:sz w:val="28"/>
            <w:szCs w:val="28"/>
          </w:rPr>
          <w:tag w:val="MENDELEY_CITATION_v3_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"/>
          <w:id w:val="512339544"/>
          <w:placeholder>
            <w:docPart w:val="957E652209D14E64AAB71399DF913663"/>
          </w:placeholder>
        </w:sdtPr>
        <w:sdtEndPr>
          <w:rPr>
            <w:iCs w:val="0"/>
          </w:rPr>
        </w:sdtEndPr>
        <w:sdtContent>
          <w:r w:rsidR="0096739E" w:rsidRPr="0096739E">
            <w:rPr>
              <w:color w:val="000000"/>
              <w:sz w:val="28"/>
              <w:szCs w:val="28"/>
            </w:rPr>
            <w:t>[99]</w:t>
          </w:r>
        </w:sdtContent>
      </w:sdt>
    </w:p>
    <w:p w14:paraId="22B667D5" w14:textId="77777777" w:rsidR="002B05F6" w:rsidRDefault="002B05F6" w:rsidP="002B05F6">
      <w:pPr>
        <w:pStyle w:val="a8"/>
        <w:shd w:val="clear" w:color="auto" w:fill="FFFFFF"/>
        <w:spacing w:before="0" w:beforeAutospacing="0" w:after="0" w:afterAutospacing="0"/>
        <w:ind w:firstLine="567"/>
        <w:jc w:val="center"/>
        <w:rPr>
          <w:iCs/>
          <w:sz w:val="28"/>
          <w:szCs w:val="28"/>
        </w:rPr>
      </w:pPr>
    </w:p>
    <w:p w14:paraId="4ABA0C41" w14:textId="48D1E77A" w:rsidR="002B05F6" w:rsidRPr="00E50575" w:rsidRDefault="002B05F6" w:rsidP="002B05F6">
      <w:pPr>
        <w:pStyle w:val="a8"/>
        <w:shd w:val="clear" w:color="auto" w:fill="FFFFFF"/>
        <w:spacing w:before="0" w:beforeAutospacing="0" w:after="0" w:afterAutospacing="0"/>
        <w:ind w:firstLine="567"/>
        <w:jc w:val="both"/>
        <w:rPr>
          <w:iCs/>
          <w:sz w:val="28"/>
          <w:szCs w:val="28"/>
        </w:rPr>
      </w:pPr>
      <w:r>
        <w:rPr>
          <w:iCs/>
          <w:sz w:val="28"/>
          <w:szCs w:val="28"/>
        </w:rPr>
        <w:t xml:space="preserve">На рисунке 4.1 представлена зависимость содержания меди в шлаке от кислородного потенциала. </w:t>
      </w:r>
      <w:r w:rsidRPr="00DB71A0">
        <w:rPr>
          <w:iCs/>
          <w:sz w:val="28"/>
          <w:szCs w:val="28"/>
        </w:rPr>
        <w:t xml:space="preserve">Процесс автогенной плавки происходит в условиях </w:t>
      </w:r>
      <w:r w:rsidRPr="00DB71A0">
        <w:rPr>
          <w:iCs/>
          <w:sz w:val="28"/>
          <w:szCs w:val="28"/>
        </w:rPr>
        <w:lastRenderedPageBreak/>
        <w:t>окисления при парциальном давлении кислорода в диапазоне от 10</w:t>
      </w:r>
      <w:r w:rsidRPr="00DB71A0">
        <w:rPr>
          <w:iCs/>
          <w:sz w:val="28"/>
          <w:szCs w:val="28"/>
          <w:vertAlign w:val="superscript"/>
        </w:rPr>
        <w:t>-6</w:t>
      </w:r>
      <w:r w:rsidRPr="00DB71A0">
        <w:rPr>
          <w:iCs/>
          <w:sz w:val="28"/>
          <w:szCs w:val="28"/>
        </w:rPr>
        <w:t xml:space="preserve"> до 10</w:t>
      </w:r>
      <w:r w:rsidRPr="00DB71A0">
        <w:rPr>
          <w:iCs/>
          <w:sz w:val="28"/>
          <w:szCs w:val="28"/>
          <w:vertAlign w:val="superscript"/>
        </w:rPr>
        <w:t>-8</w:t>
      </w:r>
      <w:r w:rsidRPr="00DB71A0">
        <w:rPr>
          <w:iCs/>
          <w:sz w:val="28"/>
          <w:szCs w:val="28"/>
        </w:rPr>
        <w:t xml:space="preserve"> атм. В то же время, создание условий </w:t>
      </w:r>
      <w:r>
        <w:rPr>
          <w:iCs/>
          <w:sz w:val="28"/>
          <w:szCs w:val="28"/>
        </w:rPr>
        <w:t>глубоко</w:t>
      </w:r>
      <w:r w:rsidRPr="00DB71A0">
        <w:rPr>
          <w:iCs/>
          <w:sz w:val="28"/>
          <w:szCs w:val="28"/>
        </w:rPr>
        <w:t xml:space="preserve"> восстановления (например, добавление угля или продувка природным газом) значительно увеличивает термодинамическую вероятность восстановления оксидов</w:t>
      </w:r>
      <w:r>
        <w:rPr>
          <w:iCs/>
          <w:sz w:val="28"/>
          <w:szCs w:val="28"/>
        </w:rPr>
        <w:t xml:space="preserve"> металлов</w:t>
      </w:r>
      <w:r w:rsidRPr="00DB71A0">
        <w:rPr>
          <w:iCs/>
          <w:sz w:val="28"/>
          <w:szCs w:val="28"/>
        </w:rPr>
        <w:t xml:space="preserve">. В </w:t>
      </w:r>
      <w:r>
        <w:rPr>
          <w:iCs/>
          <w:sz w:val="28"/>
          <w:szCs w:val="28"/>
        </w:rPr>
        <w:t xml:space="preserve">глубоко-восстановительных </w:t>
      </w:r>
      <w:r w:rsidRPr="00DB71A0">
        <w:rPr>
          <w:iCs/>
          <w:sz w:val="28"/>
          <w:szCs w:val="28"/>
        </w:rPr>
        <w:t xml:space="preserve">условиях, когда содержание железа в сплаве минимально, и парциальное давление </w:t>
      </w:r>
      <w:r w:rsidRPr="00E50575">
        <w:rPr>
          <w:iCs/>
          <w:sz w:val="28"/>
          <w:szCs w:val="28"/>
        </w:rPr>
        <w:t>кислорода меньше 10</w:t>
      </w:r>
      <w:r w:rsidRPr="00E50575">
        <w:rPr>
          <w:iCs/>
          <w:sz w:val="28"/>
          <w:szCs w:val="28"/>
          <w:vertAlign w:val="superscript"/>
        </w:rPr>
        <w:t>-11</w:t>
      </w:r>
      <w:r w:rsidRPr="00E50575">
        <w:rPr>
          <w:iCs/>
          <w:sz w:val="28"/>
          <w:szCs w:val="28"/>
        </w:rPr>
        <w:t xml:space="preserve"> атм, активность меди также минимизируется, что ведет к снижению ее растворимости в шлаке </w:t>
      </w:r>
      <w:sdt>
        <w:sdtPr>
          <w:rPr>
            <w:iCs/>
            <w:color w:val="000000"/>
            <w:sz w:val="28"/>
            <w:szCs w:val="28"/>
          </w:rPr>
          <w:tag w:val="MENDELEY_CITATION_v3_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"/>
          <w:id w:val="-1497561411"/>
          <w:placeholder>
            <w:docPart w:val="957E652209D14E64AAB71399DF913663"/>
          </w:placeholder>
        </w:sdtPr>
        <w:sdtEndPr>
          <w:rPr>
            <w:iCs w:val="0"/>
          </w:rPr>
        </w:sdtEndPr>
        <w:sdtContent>
          <w:r w:rsidR="0096739E" w:rsidRPr="0096739E">
            <w:rPr>
              <w:color w:val="000000"/>
              <w:sz w:val="28"/>
              <w:szCs w:val="28"/>
            </w:rPr>
            <w:t>[98]</w:t>
          </w:r>
        </w:sdtContent>
      </w:sdt>
      <w:r w:rsidRPr="00E50575">
        <w:rPr>
          <w:iCs/>
          <w:sz w:val="28"/>
          <w:szCs w:val="28"/>
        </w:rPr>
        <w:t>.</w:t>
      </w:r>
    </w:p>
    <w:p w14:paraId="5E74E417" w14:textId="77777777" w:rsidR="002B05F6" w:rsidRPr="005C6466" w:rsidRDefault="002B05F6" w:rsidP="002B05F6">
      <w:pPr>
        <w:pStyle w:val="a8"/>
        <w:shd w:val="clear" w:color="auto" w:fill="FFFFFF"/>
        <w:spacing w:before="0" w:beforeAutospacing="0" w:after="0" w:afterAutospacing="0"/>
        <w:ind w:firstLine="567"/>
        <w:jc w:val="both"/>
        <w:rPr>
          <w:iCs/>
          <w:sz w:val="28"/>
          <w:szCs w:val="28"/>
        </w:rPr>
      </w:pPr>
      <w:r w:rsidRPr="00E50575">
        <w:rPr>
          <w:iCs/>
          <w:sz w:val="28"/>
          <w:szCs w:val="28"/>
        </w:rPr>
        <w:t xml:space="preserve">Таким образом, при плавке в печи Ванюкова для достижения глубоко восстановительных условий и снижения парциального давления кислорода с использованием угля до </w:t>
      </w:r>
      <w:r w:rsidRPr="00E50575">
        <w:rPr>
          <w:iCs/>
          <w:sz w:val="28"/>
          <w:szCs w:val="28"/>
          <w:lang w:val="en-US"/>
        </w:rPr>
        <w:t>P</w:t>
      </w:r>
      <w:r w:rsidRPr="00E50575">
        <w:rPr>
          <w:iCs/>
          <w:sz w:val="28"/>
          <w:szCs w:val="28"/>
          <w:vertAlign w:val="subscript"/>
        </w:rPr>
        <w:t>О2</w:t>
      </w:r>
      <w:r w:rsidRPr="00E50575">
        <w:rPr>
          <w:iCs/>
          <w:sz w:val="28"/>
          <w:szCs w:val="28"/>
        </w:rPr>
        <w:t xml:space="preserve"> &lt;10</w:t>
      </w:r>
      <w:r w:rsidRPr="00E50575">
        <w:rPr>
          <w:iCs/>
          <w:sz w:val="28"/>
          <w:szCs w:val="28"/>
          <w:vertAlign w:val="superscript"/>
        </w:rPr>
        <w:t>-10</w:t>
      </w:r>
      <w:r w:rsidRPr="00E50575">
        <w:rPr>
          <w:iCs/>
          <w:sz w:val="28"/>
          <w:szCs w:val="28"/>
        </w:rPr>
        <w:t xml:space="preserve"> атм., необходимо</w:t>
      </w:r>
      <w:r w:rsidRPr="005C6466">
        <w:rPr>
          <w:iCs/>
          <w:sz w:val="28"/>
          <w:szCs w:val="28"/>
        </w:rPr>
        <w:t xml:space="preserve"> создать условия, при которых уголь будет эффективно реагировать как с оксидами металлов, так и с кислородом, присутствующим в системе. Реакции, которые могут происходить в таких условиях, включают:</w:t>
      </w:r>
    </w:p>
    <w:p w14:paraId="455F3553" w14:textId="77777777" w:rsidR="002B05F6" w:rsidRDefault="002B05F6" w:rsidP="002B05F6">
      <w:pPr>
        <w:pStyle w:val="a8"/>
        <w:shd w:val="clear" w:color="auto" w:fill="FFFFFF"/>
        <w:spacing w:before="0" w:beforeAutospacing="0" w:after="0" w:afterAutospacing="0"/>
        <w:ind w:firstLine="567"/>
        <w:jc w:val="both"/>
        <w:rPr>
          <w:iCs/>
          <w:sz w:val="28"/>
          <w:szCs w:val="28"/>
        </w:rPr>
      </w:pPr>
      <w:r>
        <w:rPr>
          <w:iCs/>
          <w:sz w:val="28"/>
          <w:szCs w:val="28"/>
        </w:rPr>
        <w:t xml:space="preserve">- </w:t>
      </w:r>
      <w:r w:rsidRPr="005C6466">
        <w:rPr>
          <w:iCs/>
          <w:sz w:val="28"/>
          <w:szCs w:val="28"/>
        </w:rPr>
        <w:t>Восстановление оксидов металлов углём:</w:t>
      </w:r>
    </w:p>
    <w:p w14:paraId="708D8B5D" w14:textId="77777777" w:rsidR="002B05F6" w:rsidRPr="005C6466" w:rsidRDefault="002B05F6" w:rsidP="002B05F6">
      <w:pPr>
        <w:pStyle w:val="a8"/>
        <w:shd w:val="clear" w:color="auto" w:fill="FFFFFF"/>
        <w:spacing w:before="0" w:beforeAutospacing="0" w:after="0" w:afterAutospacing="0"/>
        <w:ind w:firstLine="567"/>
        <w:jc w:val="both"/>
        <w:rPr>
          <w:iCs/>
          <w:sz w:val="28"/>
          <w:szCs w:val="28"/>
        </w:rPr>
      </w:pPr>
    </w:p>
    <w:p w14:paraId="0128634E" w14:textId="77777777" w:rsidR="002B05F6" w:rsidRPr="00E50575" w:rsidRDefault="002B05F6" w:rsidP="002B05F6">
      <w:pPr>
        <w:pStyle w:val="a8"/>
        <w:shd w:val="clear" w:color="auto" w:fill="FFFFFF"/>
        <w:spacing w:before="0" w:beforeAutospacing="0" w:after="0" w:afterAutospacing="0"/>
        <w:ind w:firstLine="567"/>
        <w:jc w:val="both"/>
        <w:rPr>
          <w:i/>
          <w:iCs/>
          <w:sz w:val="28"/>
          <w:szCs w:val="28"/>
        </w:rPr>
      </w:pPr>
      <w:r w:rsidRPr="005C6466">
        <w:rPr>
          <w:i/>
          <w:iCs/>
          <w:sz w:val="28"/>
          <w:szCs w:val="28"/>
          <w:lang w:val="en-US"/>
        </w:rPr>
        <w:t>MeO</w:t>
      </w:r>
      <w:r w:rsidRPr="00E50575">
        <w:rPr>
          <w:i/>
          <w:iCs/>
          <w:sz w:val="28"/>
          <w:szCs w:val="28"/>
        </w:rPr>
        <w:t xml:space="preserve"> + </w:t>
      </w:r>
      <w:r w:rsidRPr="005C6466">
        <w:rPr>
          <w:i/>
          <w:iCs/>
          <w:sz w:val="28"/>
          <w:szCs w:val="28"/>
          <w:lang w:val="en-US"/>
        </w:rPr>
        <w:t>C</w:t>
      </w:r>
      <w:r w:rsidRPr="00E50575">
        <w:rPr>
          <w:i/>
          <w:iCs/>
          <w:sz w:val="28"/>
          <w:szCs w:val="28"/>
        </w:rPr>
        <w:t xml:space="preserve"> → </w:t>
      </w:r>
      <w:r w:rsidRPr="005C6466">
        <w:rPr>
          <w:i/>
          <w:iCs/>
          <w:sz w:val="28"/>
          <w:szCs w:val="28"/>
          <w:lang w:val="en-US"/>
        </w:rPr>
        <w:t>Me</w:t>
      </w:r>
      <w:r w:rsidRPr="00E50575">
        <w:rPr>
          <w:i/>
          <w:iCs/>
          <w:sz w:val="28"/>
          <w:szCs w:val="28"/>
        </w:rPr>
        <w:t xml:space="preserve"> + </w:t>
      </w:r>
      <w:r w:rsidRPr="005C6466">
        <w:rPr>
          <w:i/>
          <w:iCs/>
          <w:sz w:val="28"/>
          <w:szCs w:val="28"/>
          <w:lang w:val="en-US"/>
        </w:rPr>
        <w:t>CO</w:t>
      </w:r>
      <w:r w:rsidRPr="00E50575">
        <w:rPr>
          <w:i/>
          <w:iCs/>
          <w:sz w:val="28"/>
          <w:szCs w:val="28"/>
        </w:rPr>
        <w:tab/>
      </w:r>
      <w:r w:rsidRPr="00E50575">
        <w:rPr>
          <w:i/>
          <w:iCs/>
          <w:sz w:val="28"/>
          <w:szCs w:val="28"/>
        </w:rPr>
        <w:tab/>
      </w:r>
      <w:r w:rsidRPr="00E50575">
        <w:rPr>
          <w:i/>
          <w:iCs/>
          <w:sz w:val="28"/>
          <w:szCs w:val="28"/>
        </w:rPr>
        <w:tab/>
      </w:r>
      <w:r w:rsidRPr="00E50575">
        <w:rPr>
          <w:i/>
          <w:iCs/>
          <w:sz w:val="28"/>
          <w:szCs w:val="28"/>
        </w:rPr>
        <w:tab/>
      </w:r>
      <w:r w:rsidRPr="00E50575">
        <w:rPr>
          <w:i/>
          <w:iCs/>
          <w:sz w:val="28"/>
          <w:szCs w:val="28"/>
        </w:rPr>
        <w:tab/>
      </w:r>
      <w:r w:rsidRPr="00E50575">
        <w:rPr>
          <w:i/>
          <w:iCs/>
          <w:sz w:val="28"/>
          <w:szCs w:val="28"/>
        </w:rPr>
        <w:tab/>
      </w:r>
      <w:r w:rsidRPr="00E50575">
        <w:rPr>
          <w:i/>
          <w:iCs/>
          <w:sz w:val="28"/>
          <w:szCs w:val="28"/>
        </w:rPr>
        <w:tab/>
      </w:r>
      <w:r w:rsidRPr="00E50575">
        <w:rPr>
          <w:i/>
          <w:iCs/>
          <w:sz w:val="28"/>
          <w:szCs w:val="28"/>
        </w:rPr>
        <w:tab/>
      </w:r>
      <w:r>
        <w:rPr>
          <w:i/>
          <w:iCs/>
          <w:sz w:val="28"/>
          <w:szCs w:val="28"/>
        </w:rPr>
        <w:t>(4.1)</w:t>
      </w:r>
      <w:r w:rsidRPr="00E50575">
        <w:rPr>
          <w:i/>
          <w:iCs/>
          <w:sz w:val="28"/>
          <w:szCs w:val="28"/>
        </w:rPr>
        <w:tab/>
      </w:r>
    </w:p>
    <w:p w14:paraId="057645D6" w14:textId="77777777" w:rsidR="002B05F6" w:rsidRPr="005C6466" w:rsidRDefault="002B05F6" w:rsidP="002B05F6">
      <w:pPr>
        <w:pStyle w:val="a8"/>
        <w:shd w:val="clear" w:color="auto" w:fill="FFFFFF"/>
        <w:spacing w:before="0" w:beforeAutospacing="0" w:after="0" w:afterAutospacing="0"/>
        <w:ind w:firstLine="567"/>
        <w:jc w:val="both"/>
        <w:rPr>
          <w:iCs/>
          <w:sz w:val="28"/>
          <w:szCs w:val="28"/>
        </w:rPr>
      </w:pPr>
      <w:r>
        <w:rPr>
          <w:iCs/>
          <w:sz w:val="28"/>
          <w:szCs w:val="28"/>
        </w:rPr>
        <w:t>г</w:t>
      </w:r>
      <w:r w:rsidRPr="005C6466">
        <w:rPr>
          <w:iCs/>
          <w:sz w:val="28"/>
          <w:szCs w:val="28"/>
        </w:rPr>
        <w:t>де MeO обозначает оксид металла, C — углерод (уголь), Me — металл, CO — угарный газ.</w:t>
      </w:r>
    </w:p>
    <w:p w14:paraId="2561D373" w14:textId="77777777" w:rsidR="002B05F6" w:rsidRDefault="002B05F6" w:rsidP="002B05F6">
      <w:pPr>
        <w:pStyle w:val="a8"/>
        <w:shd w:val="clear" w:color="auto" w:fill="FFFFFF"/>
        <w:spacing w:before="0" w:beforeAutospacing="0" w:after="0" w:afterAutospacing="0"/>
        <w:ind w:firstLine="567"/>
        <w:jc w:val="both"/>
        <w:rPr>
          <w:iCs/>
          <w:sz w:val="28"/>
          <w:szCs w:val="28"/>
        </w:rPr>
      </w:pPr>
      <w:r>
        <w:rPr>
          <w:iCs/>
          <w:sz w:val="28"/>
          <w:szCs w:val="28"/>
        </w:rPr>
        <w:t xml:space="preserve">- </w:t>
      </w:r>
      <w:r w:rsidRPr="005C6466">
        <w:rPr>
          <w:iCs/>
          <w:sz w:val="28"/>
          <w:szCs w:val="28"/>
        </w:rPr>
        <w:t>Реакция углерода с кислородом:</w:t>
      </w:r>
    </w:p>
    <w:p w14:paraId="34F9A44C" w14:textId="77777777" w:rsidR="002B05F6" w:rsidRPr="005C6466" w:rsidRDefault="002B05F6" w:rsidP="002B05F6">
      <w:pPr>
        <w:pStyle w:val="a8"/>
        <w:shd w:val="clear" w:color="auto" w:fill="FFFFFF"/>
        <w:spacing w:before="0" w:beforeAutospacing="0" w:after="0" w:afterAutospacing="0"/>
        <w:ind w:firstLine="567"/>
        <w:jc w:val="both"/>
        <w:rPr>
          <w:iCs/>
          <w:sz w:val="28"/>
          <w:szCs w:val="28"/>
        </w:rPr>
      </w:pPr>
    </w:p>
    <w:p w14:paraId="6820D707" w14:textId="77777777" w:rsidR="002B05F6" w:rsidRPr="003C4D7A" w:rsidRDefault="002B05F6" w:rsidP="002B05F6">
      <w:pPr>
        <w:pStyle w:val="a8"/>
        <w:shd w:val="clear" w:color="auto" w:fill="FFFFFF"/>
        <w:spacing w:before="0" w:beforeAutospacing="0" w:after="0" w:afterAutospacing="0"/>
        <w:ind w:firstLine="567"/>
        <w:jc w:val="both"/>
        <w:rPr>
          <w:i/>
          <w:iCs/>
          <w:sz w:val="28"/>
          <w:szCs w:val="28"/>
        </w:rPr>
      </w:pPr>
      <w:r w:rsidRPr="005C6466">
        <w:rPr>
          <w:i/>
          <w:iCs/>
          <w:sz w:val="28"/>
          <w:szCs w:val="28"/>
          <w:lang w:val="en-US"/>
        </w:rPr>
        <w:t>C</w:t>
      </w:r>
      <w:r w:rsidRPr="00E50575">
        <w:rPr>
          <w:i/>
          <w:iCs/>
          <w:sz w:val="28"/>
          <w:szCs w:val="28"/>
        </w:rPr>
        <w:t xml:space="preserve"> + </w:t>
      </w:r>
      <w:r w:rsidRPr="005C6466">
        <w:rPr>
          <w:i/>
          <w:iCs/>
          <w:sz w:val="28"/>
          <w:szCs w:val="28"/>
          <w:lang w:val="en-US"/>
        </w:rPr>
        <w:t>O</w:t>
      </w:r>
      <w:r w:rsidRPr="00E50575">
        <w:rPr>
          <w:i/>
          <w:iCs/>
          <w:sz w:val="28"/>
          <w:szCs w:val="28"/>
          <w:vertAlign w:val="subscript"/>
        </w:rPr>
        <w:t>2</w:t>
      </w:r>
      <w:r w:rsidRPr="00E50575">
        <w:rPr>
          <w:i/>
          <w:iCs/>
          <w:sz w:val="28"/>
          <w:szCs w:val="28"/>
        </w:rPr>
        <w:t xml:space="preserve"> → </w:t>
      </w:r>
      <w:r w:rsidRPr="005C6466">
        <w:rPr>
          <w:i/>
          <w:iCs/>
          <w:sz w:val="28"/>
          <w:szCs w:val="28"/>
          <w:lang w:val="en-US"/>
        </w:rPr>
        <w:t>CO</w:t>
      </w:r>
      <w:r w:rsidRPr="00E50575">
        <w:rPr>
          <w:i/>
          <w:iCs/>
          <w:sz w:val="28"/>
          <w:szCs w:val="28"/>
          <w:vertAlign w:val="subscript"/>
        </w:rPr>
        <w:t>2</w:t>
      </w:r>
      <w:r w:rsidRPr="00E50575">
        <w:rPr>
          <w:i/>
          <w:iCs/>
          <w:sz w:val="28"/>
          <w:szCs w:val="28"/>
          <w:vertAlign w:val="subscript"/>
        </w:rPr>
        <w:tab/>
      </w:r>
      <w:r w:rsidRPr="00E50575">
        <w:rPr>
          <w:i/>
          <w:iCs/>
          <w:sz w:val="28"/>
          <w:szCs w:val="28"/>
          <w:vertAlign w:val="subscript"/>
        </w:rPr>
        <w:tab/>
      </w:r>
      <w:r w:rsidRPr="00E50575">
        <w:rPr>
          <w:i/>
          <w:iCs/>
          <w:sz w:val="28"/>
          <w:szCs w:val="28"/>
          <w:vertAlign w:val="subscript"/>
        </w:rPr>
        <w:tab/>
      </w:r>
      <w:r w:rsidRPr="00E50575">
        <w:rPr>
          <w:i/>
          <w:iCs/>
          <w:sz w:val="28"/>
          <w:szCs w:val="28"/>
          <w:vertAlign w:val="subscript"/>
        </w:rPr>
        <w:tab/>
      </w:r>
      <w:r w:rsidRPr="00E50575">
        <w:rPr>
          <w:i/>
          <w:iCs/>
          <w:sz w:val="28"/>
          <w:szCs w:val="28"/>
          <w:vertAlign w:val="subscript"/>
        </w:rPr>
        <w:tab/>
      </w:r>
      <w:r w:rsidRPr="00E50575">
        <w:rPr>
          <w:i/>
          <w:iCs/>
          <w:sz w:val="28"/>
          <w:szCs w:val="28"/>
          <w:vertAlign w:val="subscript"/>
        </w:rPr>
        <w:tab/>
      </w:r>
      <w:r w:rsidRPr="00E50575">
        <w:rPr>
          <w:i/>
          <w:iCs/>
          <w:sz w:val="28"/>
          <w:szCs w:val="28"/>
          <w:vertAlign w:val="subscript"/>
        </w:rPr>
        <w:tab/>
      </w:r>
      <w:r w:rsidRPr="00E50575">
        <w:rPr>
          <w:i/>
          <w:iCs/>
          <w:sz w:val="28"/>
          <w:szCs w:val="28"/>
          <w:vertAlign w:val="subscript"/>
        </w:rPr>
        <w:tab/>
      </w:r>
      <w:r w:rsidRPr="00E50575">
        <w:rPr>
          <w:i/>
          <w:iCs/>
          <w:sz w:val="28"/>
          <w:szCs w:val="28"/>
          <w:vertAlign w:val="subscript"/>
        </w:rPr>
        <w:tab/>
      </w:r>
      <w:r w:rsidRPr="003C4D7A">
        <w:rPr>
          <w:i/>
          <w:iCs/>
          <w:sz w:val="28"/>
          <w:szCs w:val="28"/>
        </w:rPr>
        <w:t>(4.2)</w:t>
      </w:r>
    </w:p>
    <w:p w14:paraId="4EE620D0" w14:textId="77777777" w:rsidR="002B05F6" w:rsidRPr="00E50575" w:rsidRDefault="002B05F6" w:rsidP="002B05F6">
      <w:pPr>
        <w:pStyle w:val="a8"/>
        <w:shd w:val="clear" w:color="auto" w:fill="FFFFFF"/>
        <w:spacing w:before="0" w:beforeAutospacing="0" w:after="0" w:afterAutospacing="0"/>
        <w:ind w:firstLine="567"/>
        <w:jc w:val="both"/>
        <w:rPr>
          <w:iCs/>
          <w:sz w:val="28"/>
          <w:szCs w:val="28"/>
        </w:rPr>
      </w:pPr>
      <w:r w:rsidRPr="005C6466">
        <w:rPr>
          <w:iCs/>
          <w:sz w:val="28"/>
          <w:szCs w:val="28"/>
        </w:rPr>
        <w:t>или</w:t>
      </w:r>
    </w:p>
    <w:p w14:paraId="6D85B80E" w14:textId="77777777" w:rsidR="002B05F6" w:rsidRPr="003C4D7A" w:rsidRDefault="002B05F6" w:rsidP="002B05F6">
      <w:pPr>
        <w:pStyle w:val="a8"/>
        <w:shd w:val="clear" w:color="auto" w:fill="FFFFFF"/>
        <w:spacing w:before="0" w:beforeAutospacing="0" w:after="0" w:afterAutospacing="0"/>
        <w:ind w:firstLine="567"/>
        <w:jc w:val="both"/>
        <w:rPr>
          <w:i/>
          <w:iCs/>
          <w:sz w:val="28"/>
          <w:szCs w:val="28"/>
        </w:rPr>
      </w:pPr>
      <w:r w:rsidRPr="00E50575">
        <w:rPr>
          <w:i/>
          <w:iCs/>
          <w:sz w:val="28"/>
          <w:szCs w:val="28"/>
        </w:rPr>
        <w:t>2</w:t>
      </w:r>
      <w:r w:rsidRPr="005C6466">
        <w:rPr>
          <w:i/>
          <w:iCs/>
          <w:sz w:val="28"/>
          <w:szCs w:val="28"/>
          <w:lang w:val="en-US"/>
        </w:rPr>
        <w:t>C</w:t>
      </w:r>
      <w:r w:rsidRPr="00E50575">
        <w:rPr>
          <w:i/>
          <w:iCs/>
          <w:sz w:val="28"/>
          <w:szCs w:val="28"/>
        </w:rPr>
        <w:t xml:space="preserve"> + </w:t>
      </w:r>
      <w:r w:rsidRPr="005C6466">
        <w:rPr>
          <w:i/>
          <w:iCs/>
          <w:sz w:val="28"/>
          <w:szCs w:val="28"/>
          <w:lang w:val="en-US"/>
        </w:rPr>
        <w:t>O</w:t>
      </w:r>
      <w:r w:rsidRPr="00E50575">
        <w:rPr>
          <w:i/>
          <w:iCs/>
          <w:sz w:val="28"/>
          <w:szCs w:val="28"/>
          <w:vertAlign w:val="subscript"/>
        </w:rPr>
        <w:t>2</w:t>
      </w:r>
      <w:r w:rsidRPr="00E50575">
        <w:rPr>
          <w:i/>
          <w:iCs/>
          <w:sz w:val="28"/>
          <w:szCs w:val="28"/>
        </w:rPr>
        <w:t xml:space="preserve"> → 2</w:t>
      </w:r>
      <w:r w:rsidRPr="005C6466">
        <w:rPr>
          <w:i/>
          <w:iCs/>
          <w:sz w:val="28"/>
          <w:szCs w:val="28"/>
          <w:lang w:val="en-US"/>
        </w:rPr>
        <w:t>CO</w:t>
      </w:r>
      <w:r w:rsidRPr="00E50575">
        <w:rPr>
          <w:i/>
          <w:iCs/>
          <w:sz w:val="28"/>
          <w:szCs w:val="28"/>
        </w:rPr>
        <w:tab/>
      </w:r>
      <w:r w:rsidRPr="00E50575">
        <w:rPr>
          <w:i/>
          <w:iCs/>
          <w:sz w:val="28"/>
          <w:szCs w:val="28"/>
        </w:rPr>
        <w:tab/>
      </w:r>
      <w:r w:rsidRPr="00E50575">
        <w:rPr>
          <w:i/>
          <w:iCs/>
          <w:sz w:val="28"/>
          <w:szCs w:val="28"/>
        </w:rPr>
        <w:tab/>
      </w:r>
      <w:r w:rsidRPr="00E50575">
        <w:rPr>
          <w:i/>
          <w:iCs/>
          <w:sz w:val="28"/>
          <w:szCs w:val="28"/>
        </w:rPr>
        <w:tab/>
      </w:r>
      <w:r w:rsidRPr="00E50575">
        <w:rPr>
          <w:i/>
          <w:iCs/>
          <w:sz w:val="28"/>
          <w:szCs w:val="28"/>
        </w:rPr>
        <w:tab/>
      </w:r>
      <w:r w:rsidRPr="00E50575">
        <w:rPr>
          <w:i/>
          <w:iCs/>
          <w:sz w:val="28"/>
          <w:szCs w:val="28"/>
        </w:rPr>
        <w:tab/>
      </w:r>
      <w:r w:rsidRPr="00E50575">
        <w:rPr>
          <w:i/>
          <w:iCs/>
          <w:sz w:val="28"/>
          <w:szCs w:val="28"/>
        </w:rPr>
        <w:tab/>
      </w:r>
      <w:r w:rsidRPr="00E50575">
        <w:rPr>
          <w:i/>
          <w:iCs/>
          <w:sz w:val="28"/>
          <w:szCs w:val="28"/>
        </w:rPr>
        <w:tab/>
      </w:r>
      <w:r w:rsidRPr="00E50575">
        <w:rPr>
          <w:i/>
          <w:iCs/>
          <w:sz w:val="28"/>
          <w:szCs w:val="28"/>
        </w:rPr>
        <w:tab/>
      </w:r>
      <w:r>
        <w:rPr>
          <w:i/>
          <w:iCs/>
          <w:sz w:val="28"/>
          <w:szCs w:val="28"/>
        </w:rPr>
        <w:t>(4.3)</w:t>
      </w:r>
    </w:p>
    <w:p w14:paraId="3DF2F1E3" w14:textId="77777777" w:rsidR="002B05F6" w:rsidRPr="00E50575" w:rsidRDefault="002B05F6" w:rsidP="002B05F6">
      <w:pPr>
        <w:pStyle w:val="a8"/>
        <w:shd w:val="clear" w:color="auto" w:fill="FFFFFF"/>
        <w:spacing w:before="0" w:beforeAutospacing="0" w:after="0" w:afterAutospacing="0"/>
        <w:ind w:firstLine="567"/>
        <w:jc w:val="both"/>
        <w:rPr>
          <w:iCs/>
          <w:sz w:val="28"/>
          <w:szCs w:val="28"/>
        </w:rPr>
      </w:pPr>
    </w:p>
    <w:p w14:paraId="2C367499" w14:textId="77777777" w:rsidR="002B05F6" w:rsidRDefault="002B05F6" w:rsidP="002B05F6">
      <w:pPr>
        <w:pStyle w:val="a8"/>
        <w:shd w:val="clear" w:color="auto" w:fill="FFFFFF"/>
        <w:spacing w:before="0" w:beforeAutospacing="0" w:after="0" w:afterAutospacing="0"/>
        <w:ind w:firstLine="567"/>
        <w:jc w:val="both"/>
        <w:rPr>
          <w:iCs/>
          <w:sz w:val="28"/>
          <w:szCs w:val="28"/>
        </w:rPr>
      </w:pPr>
      <w:r w:rsidRPr="005C6466">
        <w:rPr>
          <w:iCs/>
          <w:sz w:val="28"/>
          <w:szCs w:val="28"/>
        </w:rPr>
        <w:t>Эти реакции способствуют удалению кислорода из системы, снижая его парциальное давление.</w:t>
      </w:r>
    </w:p>
    <w:p w14:paraId="4023D0F9" w14:textId="77777777" w:rsidR="002B05F6" w:rsidRDefault="002B05F6" w:rsidP="002B05F6">
      <w:pPr>
        <w:pStyle w:val="a8"/>
        <w:shd w:val="clear" w:color="auto" w:fill="FFFFFF"/>
        <w:spacing w:before="0" w:beforeAutospacing="0" w:after="0" w:afterAutospacing="0"/>
        <w:ind w:firstLine="567"/>
        <w:jc w:val="both"/>
        <w:rPr>
          <w:iCs/>
          <w:sz w:val="28"/>
          <w:szCs w:val="28"/>
        </w:rPr>
      </w:pPr>
    </w:p>
    <w:p w14:paraId="3914AD8F" w14:textId="77777777" w:rsidR="002B05F6" w:rsidRPr="003F0BBE" w:rsidRDefault="002B05F6" w:rsidP="00EE4611">
      <w:pPr>
        <w:pStyle w:val="NE1"/>
        <w:numPr>
          <w:ilvl w:val="1"/>
          <w:numId w:val="17"/>
        </w:numPr>
        <w:shd w:val="clear" w:color="auto" w:fill="FFFFFF"/>
        <w:tabs>
          <w:tab w:val="left" w:pos="567"/>
          <w:tab w:val="left" w:pos="720"/>
          <w:tab w:val="left" w:pos="851"/>
          <w:tab w:val="left" w:pos="993"/>
        </w:tabs>
        <w:spacing w:before="0" w:after="0"/>
        <w:ind w:left="0" w:firstLine="567"/>
        <w:jc w:val="both"/>
        <w:rPr>
          <w:rFonts w:ascii="Times New Roman" w:hAnsi="Times New Roman"/>
          <w:b/>
          <w:color w:val="auto"/>
          <w:sz w:val="28"/>
          <w:szCs w:val="28"/>
        </w:rPr>
      </w:pPr>
      <w:r w:rsidRPr="003F0BBE">
        <w:rPr>
          <w:rFonts w:ascii="Times New Roman" w:hAnsi="Times New Roman"/>
          <w:b/>
          <w:color w:val="auto"/>
          <w:sz w:val="28"/>
          <w:szCs w:val="28"/>
        </w:rPr>
        <w:t xml:space="preserve">Термодинамический анализ </w:t>
      </w:r>
      <w:r>
        <w:rPr>
          <w:rFonts w:ascii="Times New Roman" w:hAnsi="Times New Roman"/>
          <w:b/>
          <w:color w:val="auto"/>
          <w:sz w:val="28"/>
          <w:szCs w:val="28"/>
        </w:rPr>
        <w:t>взаимодействия компонентов шлака углеродом угля</w:t>
      </w:r>
      <w:r w:rsidRPr="003F0BBE">
        <w:rPr>
          <w:rFonts w:ascii="Times New Roman" w:hAnsi="Times New Roman"/>
          <w:b/>
          <w:color w:val="auto"/>
          <w:sz w:val="28"/>
          <w:szCs w:val="28"/>
        </w:rPr>
        <w:t xml:space="preserve"> </w:t>
      </w:r>
    </w:p>
    <w:p w14:paraId="69531D44" w14:textId="77777777" w:rsidR="002B05F6" w:rsidRPr="009D6A10" w:rsidRDefault="002B05F6" w:rsidP="002B05F6">
      <w:pPr>
        <w:pStyle w:val="a8"/>
        <w:shd w:val="clear" w:color="auto" w:fill="FFFFFF"/>
        <w:tabs>
          <w:tab w:val="left" w:pos="567"/>
          <w:tab w:val="left" w:pos="851"/>
          <w:tab w:val="left" w:pos="993"/>
        </w:tabs>
        <w:spacing w:before="0" w:beforeAutospacing="0" w:after="0" w:afterAutospacing="0"/>
        <w:ind w:left="375"/>
        <w:jc w:val="both"/>
        <w:rPr>
          <w:b/>
          <w:sz w:val="28"/>
          <w:szCs w:val="28"/>
          <w:highlight w:val="yellow"/>
        </w:rPr>
      </w:pPr>
    </w:p>
    <w:p w14:paraId="34969D22" w14:textId="5A35DB44" w:rsidR="002B05F6" w:rsidRPr="00C266C1"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Термодинамические расчеты реакций восстановления оксидов металлов позволяют сделать вывод о возможности протекания процесса восстановления, тепловом эффекте, влиянии температуры на термодинамические параметры реакции.  Приводимые в литературе термодинамические расчеты не всегда учитывают фазовые переходы взаимодействующих компонентов при изменении температуры в процессе </w:t>
      </w:r>
      <w:r w:rsidRPr="00C266C1">
        <w:rPr>
          <w:rFonts w:ascii="Times New Roman" w:hAnsi="Times New Roman" w:cs="Times New Roman"/>
          <w:sz w:val="28"/>
          <w:szCs w:val="28"/>
        </w:rPr>
        <w:t xml:space="preserve">восстановления </w:t>
      </w:r>
      <w:sdt>
        <w:sdtPr>
          <w:rPr>
            <w:rFonts w:ascii="Times New Roman" w:hAnsi="Times New Roman" w:cs="Times New Roman"/>
            <w:color w:val="000000"/>
            <w:sz w:val="28"/>
            <w:szCs w:val="28"/>
          </w:rPr>
          <w:tag w:val="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"/>
          <w:id w:val="1229198188"/>
          <w:placeholder>
            <w:docPart w:val="DC7DEAE510E04E728E6F7D9C8D4CD2AB"/>
          </w:placeholder>
        </w:sdtPr>
        <w:sdtContent>
          <w:r w:rsidR="0096739E" w:rsidRPr="0096739E">
            <w:rPr>
              <w:rFonts w:ascii="Times New Roman" w:hAnsi="Times New Roman" w:cs="Times New Roman"/>
              <w:color w:val="000000"/>
              <w:sz w:val="28"/>
              <w:szCs w:val="28"/>
            </w:rPr>
            <w:t>[100–106]</w:t>
          </w:r>
        </w:sdtContent>
      </w:sdt>
      <w:r w:rsidRPr="00C266C1">
        <w:rPr>
          <w:rFonts w:ascii="Times New Roman" w:hAnsi="Times New Roman" w:cs="Times New Roman"/>
          <w:sz w:val="28"/>
          <w:szCs w:val="28"/>
        </w:rPr>
        <w:t xml:space="preserve">. </w:t>
      </w:r>
    </w:p>
    <w:p w14:paraId="1116FC9E" w14:textId="77777777" w:rsidR="002B05F6" w:rsidRPr="003A11FF"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При проведении термодинамического анализа в настоящей работе были выполнены расчеты энтальпии, энтропии, свободной энергии Гиббса, константы равновесия реакций, характерных для процесса восстановления оксидов железа, меди, свинца и цинка твердым углеродом. </w:t>
      </w:r>
    </w:p>
    <w:p w14:paraId="39E5F604"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Для изучения термодинамики физико-химических превращений был использован программный комплекс </w:t>
      </w:r>
      <w:r w:rsidRPr="009D6A10">
        <w:rPr>
          <w:rFonts w:ascii="Times New Roman" w:hAnsi="Times New Roman" w:cs="Times New Roman"/>
          <w:sz w:val="28"/>
          <w:szCs w:val="28"/>
          <w:lang w:val="en-US"/>
        </w:rPr>
        <w:t>HSC</w:t>
      </w:r>
      <w:r w:rsidRPr="009D6A10">
        <w:rPr>
          <w:rFonts w:ascii="Times New Roman" w:hAnsi="Times New Roman" w:cs="Times New Roman"/>
          <w:sz w:val="28"/>
          <w:szCs w:val="28"/>
        </w:rPr>
        <w:t xml:space="preserve"> – 5, разработанный компанией </w:t>
      </w:r>
      <w:r w:rsidRPr="009D6A10">
        <w:rPr>
          <w:rFonts w:ascii="Times New Roman" w:hAnsi="Times New Roman" w:cs="Times New Roman"/>
          <w:sz w:val="28"/>
          <w:szCs w:val="28"/>
          <w:lang w:val="en-US"/>
        </w:rPr>
        <w:t>Outocumpu</w:t>
      </w:r>
      <w:r w:rsidRPr="009D6A10">
        <w:rPr>
          <w:rFonts w:ascii="Times New Roman" w:hAnsi="Times New Roman" w:cs="Times New Roman"/>
          <w:sz w:val="28"/>
          <w:szCs w:val="28"/>
        </w:rPr>
        <w:t xml:space="preserve"> </w:t>
      </w:r>
      <w:r w:rsidRPr="009D6A10">
        <w:rPr>
          <w:rFonts w:ascii="Times New Roman" w:hAnsi="Times New Roman" w:cs="Times New Roman"/>
          <w:sz w:val="28"/>
          <w:szCs w:val="28"/>
          <w:lang w:val="en-US"/>
        </w:rPr>
        <w:t>Ou</w:t>
      </w:r>
      <w:r w:rsidRPr="009D6A10">
        <w:rPr>
          <w:rFonts w:ascii="Times New Roman" w:hAnsi="Times New Roman" w:cs="Times New Roman"/>
          <w:sz w:val="28"/>
          <w:szCs w:val="28"/>
        </w:rPr>
        <w:t xml:space="preserve">. </w:t>
      </w:r>
    </w:p>
    <w:p w14:paraId="461BCF45" w14:textId="77777777" w:rsidR="002B05F6" w:rsidRDefault="002B05F6" w:rsidP="002B05F6">
      <w:pPr>
        <w:spacing w:after="0" w:line="240" w:lineRule="auto"/>
        <w:ind w:firstLine="567"/>
        <w:jc w:val="both"/>
        <w:rPr>
          <w:rFonts w:ascii="Times New Roman" w:hAnsi="Times New Roman" w:cs="Times New Roman"/>
          <w:sz w:val="28"/>
          <w:szCs w:val="28"/>
        </w:rPr>
      </w:pPr>
    </w:p>
    <w:p w14:paraId="33EB5F69"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lastRenderedPageBreak/>
        <w:t>Δ</w:t>
      </w:r>
      <w:r w:rsidRPr="009D6A10">
        <w:rPr>
          <w:rFonts w:ascii="Times New Roman" w:hAnsi="Times New Roman" w:cs="Times New Roman"/>
          <w:sz w:val="28"/>
          <w:szCs w:val="28"/>
          <w:lang w:val="en-US"/>
        </w:rPr>
        <w:t>G</w:t>
      </w:r>
      <w:r w:rsidRPr="009D6A10">
        <w:rPr>
          <w:rFonts w:ascii="Times New Roman" w:hAnsi="Times New Roman" w:cs="Times New Roman"/>
          <w:sz w:val="28"/>
          <w:szCs w:val="28"/>
          <w:vertAlign w:val="subscript"/>
          <w:lang w:val="en-US"/>
        </w:rPr>
        <w:t>t</w:t>
      </w:r>
      <w:r w:rsidRPr="009D6A10">
        <w:rPr>
          <w:rFonts w:ascii="Times New Roman" w:hAnsi="Times New Roman" w:cs="Times New Roman"/>
          <w:sz w:val="28"/>
          <w:szCs w:val="28"/>
        </w:rPr>
        <w:t>°= Δ</w:t>
      </w:r>
      <w:r w:rsidRPr="009D6A10">
        <w:rPr>
          <w:rFonts w:ascii="Times New Roman" w:hAnsi="Times New Roman" w:cs="Times New Roman"/>
          <w:sz w:val="28"/>
          <w:szCs w:val="28"/>
          <w:lang w:val="en-US"/>
        </w:rPr>
        <w:t>H</w:t>
      </w:r>
      <w:r w:rsidRPr="009D6A10">
        <w:rPr>
          <w:rFonts w:ascii="Times New Roman" w:hAnsi="Times New Roman" w:cs="Times New Roman"/>
          <w:sz w:val="28"/>
          <w:szCs w:val="28"/>
          <w:vertAlign w:val="subscript"/>
          <w:lang w:val="en-US"/>
        </w:rPr>
        <w:t>t</w:t>
      </w:r>
      <w:r w:rsidRPr="009D6A10">
        <w:rPr>
          <w:rFonts w:ascii="Times New Roman" w:hAnsi="Times New Roman" w:cs="Times New Roman"/>
          <w:sz w:val="28"/>
          <w:szCs w:val="28"/>
        </w:rPr>
        <w:t>°-</w:t>
      </w:r>
      <w:r w:rsidRPr="009D6A10">
        <w:rPr>
          <w:rFonts w:ascii="Times New Roman" w:hAnsi="Times New Roman" w:cs="Times New Roman"/>
          <w:sz w:val="28"/>
          <w:szCs w:val="28"/>
          <w:lang w:val="en-US"/>
        </w:rPr>
        <w:t>T</w:t>
      </w:r>
      <w:r w:rsidRPr="009D6A10">
        <w:rPr>
          <w:rFonts w:ascii="Times New Roman" w:hAnsi="Times New Roman" w:cs="Times New Roman"/>
          <w:sz w:val="28"/>
          <w:szCs w:val="28"/>
        </w:rPr>
        <w:t xml:space="preserve"> Δ</w:t>
      </w:r>
      <w:r w:rsidRPr="009D6A10">
        <w:rPr>
          <w:rFonts w:ascii="Times New Roman" w:hAnsi="Times New Roman" w:cs="Times New Roman"/>
          <w:sz w:val="28"/>
          <w:szCs w:val="28"/>
          <w:lang w:val="en-US"/>
        </w:rPr>
        <w:t>S</w:t>
      </w:r>
      <w:r w:rsidRPr="009D6A10">
        <w:rPr>
          <w:rFonts w:ascii="Times New Roman" w:hAnsi="Times New Roman" w:cs="Times New Roman"/>
          <w:sz w:val="28"/>
          <w:szCs w:val="28"/>
          <w:vertAlign w:val="subscript"/>
          <w:lang w:val="en-US"/>
        </w:rPr>
        <w:t>t</w:t>
      </w:r>
      <w:r w:rsidRPr="009D6A10">
        <w:rPr>
          <w:rFonts w:ascii="Times New Roman" w:hAnsi="Times New Roman" w:cs="Times New Roman"/>
          <w:sz w:val="28"/>
          <w:szCs w:val="28"/>
        </w:rPr>
        <w:t>°</w:t>
      </w:r>
      <w:r w:rsidRPr="009D6A10">
        <w:rPr>
          <w:rFonts w:ascii="Times New Roman" w:hAnsi="Times New Roman" w:cs="Times New Roman"/>
          <w:sz w:val="28"/>
          <w:szCs w:val="28"/>
        </w:rPr>
        <w:tab/>
      </w:r>
      <w:r w:rsidRPr="009D6A10">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9D6A10">
        <w:rPr>
          <w:rFonts w:ascii="Times New Roman" w:hAnsi="Times New Roman" w:cs="Times New Roman"/>
          <w:sz w:val="28"/>
          <w:szCs w:val="28"/>
        </w:rPr>
        <w:t>(</w:t>
      </w:r>
      <w:r>
        <w:rPr>
          <w:rFonts w:ascii="Times New Roman" w:hAnsi="Times New Roman" w:cs="Times New Roman"/>
          <w:sz w:val="28"/>
          <w:szCs w:val="28"/>
        </w:rPr>
        <w:t>4.4</w:t>
      </w:r>
      <w:r w:rsidRPr="009D6A10">
        <w:rPr>
          <w:rFonts w:ascii="Times New Roman" w:hAnsi="Times New Roman" w:cs="Times New Roman"/>
          <w:sz w:val="28"/>
          <w:szCs w:val="28"/>
        </w:rPr>
        <w:t>)</w:t>
      </w:r>
    </w:p>
    <w:p w14:paraId="67B814B6" w14:textId="77777777" w:rsidR="002B05F6" w:rsidRPr="009D6A10" w:rsidRDefault="002B05F6" w:rsidP="002B05F6">
      <w:pPr>
        <w:spacing w:after="0" w:line="240" w:lineRule="auto"/>
        <w:ind w:firstLine="567"/>
        <w:jc w:val="both"/>
        <w:rPr>
          <w:rFonts w:ascii="Times New Roman" w:hAnsi="Times New Roman" w:cs="Times New Roman"/>
          <w:sz w:val="28"/>
          <w:szCs w:val="28"/>
        </w:rPr>
      </w:pPr>
    </w:p>
    <w:p w14:paraId="1BFF7498" w14:textId="14ACD2E1" w:rsidR="002B05F6" w:rsidRDefault="002B05F6" w:rsidP="002B05F6">
      <w:pPr>
        <w:spacing w:after="0" w:line="240" w:lineRule="auto"/>
        <w:ind w:firstLine="567"/>
        <w:jc w:val="both"/>
        <w:rPr>
          <w:rFonts w:ascii="Times New Roman" w:hAnsi="Times New Roman" w:cs="Times New Roman"/>
          <w:sz w:val="28"/>
          <w:szCs w:val="28"/>
        </w:rPr>
      </w:pPr>
      <w:r w:rsidRPr="00391C99">
        <w:rPr>
          <w:rFonts w:ascii="Times New Roman" w:hAnsi="Times New Roman" w:cs="Times New Roman"/>
          <w:sz w:val="28"/>
          <w:szCs w:val="28"/>
        </w:rPr>
        <w:t xml:space="preserve">В соответствии с установленными принципами термодинамики пирометаллургических процессов, активность конденсированных фаз обычно принимается за единицу, а </w:t>
      </w:r>
      <w:r w:rsidRPr="00E50575">
        <w:rPr>
          <w:rFonts w:ascii="Times New Roman" w:hAnsi="Times New Roman" w:cs="Times New Roman"/>
          <w:sz w:val="28"/>
          <w:szCs w:val="28"/>
        </w:rPr>
        <w:t xml:space="preserve">давление газообразных компонентов, участвующих в реакциях, равняется одной атмосфере (101330 Па) </w:t>
      </w:r>
      <w:sdt>
        <w:sdtPr>
          <w:rPr>
            <w:rFonts w:ascii="Times New Roman" w:hAnsi="Times New Roman" w:cs="Times New Roman"/>
            <w:color w:val="000000"/>
            <w:sz w:val="28"/>
            <w:szCs w:val="28"/>
          </w:rPr>
          <w:tag w:val="MENDELEY_CITATION_v3_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"/>
          <w:id w:val="-658925072"/>
          <w:placeholder>
            <w:docPart w:val="517322995A5A4F018C7AF6E9E514ADD8"/>
          </w:placeholder>
        </w:sdtPr>
        <w:sdtContent>
          <w:r w:rsidR="0096739E" w:rsidRPr="0096739E">
            <w:rPr>
              <w:rFonts w:ascii="Times New Roman" w:hAnsi="Times New Roman" w:cs="Times New Roman"/>
              <w:color w:val="000000"/>
              <w:sz w:val="28"/>
              <w:szCs w:val="28"/>
            </w:rPr>
            <w:t>[107]</w:t>
          </w:r>
        </w:sdtContent>
      </w:sdt>
      <w:r w:rsidRPr="00E50575">
        <w:rPr>
          <w:rFonts w:ascii="Times New Roman" w:hAnsi="Times New Roman" w:cs="Times New Roman"/>
          <w:sz w:val="28"/>
          <w:szCs w:val="28"/>
        </w:rPr>
        <w:t xml:space="preserve">. Эти условия служат основой для моделирования реакций восстановления при различных температурах, начиная от 900 и до 1500°С. Особое внимание уделяется изучению эндотермических и экзотермических процессов, происходящих в системе углерод-кислород, где, например, реакция газификации углерода (Рисунок 4.2) демонстрирует увеличение вероятности протекания с повышением температуры. В то же время, экзотермические реакции, такие как реакции (4.2 и 4.3), показывают, что реакция (4.3) является более предпочтительной в данном температурном диапазоне, что подтверждается изменением свободной энергии Гиббса (ΔG) </w:t>
      </w:r>
      <w:sdt>
        <w:sdtPr>
          <w:rPr>
            <w:rFonts w:ascii="Times New Roman" w:hAnsi="Times New Roman" w:cs="Times New Roman"/>
            <w:color w:val="000000"/>
            <w:sz w:val="28"/>
            <w:szCs w:val="28"/>
          </w:rPr>
          <w:tag w:val="MENDELEY_CITATION_v3_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"/>
          <w:id w:val="183260783"/>
          <w:placeholder>
            <w:docPart w:val="517322995A5A4F018C7AF6E9E514ADD8"/>
          </w:placeholder>
        </w:sdtPr>
        <w:sdtContent>
          <w:r w:rsidR="0096739E" w:rsidRPr="0096739E">
            <w:rPr>
              <w:rFonts w:ascii="Times New Roman" w:hAnsi="Times New Roman" w:cs="Times New Roman"/>
              <w:color w:val="000000"/>
              <w:sz w:val="28"/>
              <w:szCs w:val="28"/>
            </w:rPr>
            <w:t>[108]</w:t>
          </w:r>
        </w:sdtContent>
      </w:sdt>
      <w:r w:rsidRPr="00E50575">
        <w:rPr>
          <w:rFonts w:ascii="Times New Roman" w:hAnsi="Times New Roman" w:cs="Times New Roman"/>
          <w:sz w:val="28"/>
          <w:szCs w:val="28"/>
        </w:rPr>
        <w:t xml:space="preserve">. Такие данные подчеркивают значимость контроля температурного режима для оптимизации процессов восстановления в пирометаллургии </w:t>
      </w:r>
      <w:sdt>
        <w:sdtPr>
          <w:rPr>
            <w:rFonts w:ascii="Times New Roman" w:hAnsi="Times New Roman" w:cs="Times New Roman"/>
            <w:color w:val="000000"/>
            <w:sz w:val="28"/>
            <w:szCs w:val="28"/>
          </w:rPr>
          <w:tag w:val="MENDELEY_CITATION_v3_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"/>
          <w:id w:val="-1673640076"/>
          <w:placeholder>
            <w:docPart w:val="517322995A5A4F018C7AF6E9E514ADD8"/>
          </w:placeholder>
        </w:sdtPr>
        <w:sdtContent>
          <w:r w:rsidR="0096739E" w:rsidRPr="0096739E">
            <w:rPr>
              <w:rFonts w:ascii="Times New Roman" w:hAnsi="Times New Roman" w:cs="Times New Roman"/>
              <w:color w:val="000000"/>
              <w:sz w:val="28"/>
              <w:szCs w:val="28"/>
            </w:rPr>
            <w:t>[109]</w:t>
          </w:r>
        </w:sdtContent>
      </w:sdt>
      <w:r w:rsidRPr="00E50575">
        <w:rPr>
          <w:rFonts w:ascii="Times New Roman" w:hAnsi="Times New Roman" w:cs="Times New Roman"/>
          <w:sz w:val="28"/>
          <w:szCs w:val="28"/>
        </w:rPr>
        <w:t>.</w:t>
      </w:r>
    </w:p>
    <w:p w14:paraId="3228A2F7"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A84524">
        <w:rPr>
          <w:rFonts w:ascii="Times New Roman" w:hAnsi="Times New Roman" w:cs="Times New Roman"/>
          <w:noProof/>
          <w:sz w:val="28"/>
          <w:szCs w:val="28"/>
          <w:lang w:eastAsia="ru-RU"/>
        </w:rPr>
        <w:drawing>
          <wp:inline distT="0" distB="0" distL="0" distR="0" wp14:anchorId="43B71748" wp14:editId="6204F541">
            <wp:extent cx="3307080" cy="1683135"/>
            <wp:effectExtent l="0" t="0" r="7620" b="0"/>
            <wp:docPr id="973814472" name="Рисунок 97381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20190" cy="1689808"/>
                    </a:xfrm>
                    <a:prstGeom prst="rect">
                      <a:avLst/>
                    </a:prstGeom>
                  </pic:spPr>
                </pic:pic>
              </a:graphicData>
            </a:graphic>
          </wp:inline>
        </w:drawing>
      </w:r>
    </w:p>
    <w:p w14:paraId="5C00BCF7" w14:textId="77777777" w:rsidR="002B05F6"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4.2</w:t>
      </w:r>
      <w:r w:rsidRPr="009D6A10">
        <w:rPr>
          <w:rFonts w:ascii="Times New Roman" w:hAnsi="Times New Roman" w:cs="Times New Roman"/>
          <w:sz w:val="28"/>
          <w:szCs w:val="28"/>
        </w:rPr>
        <w:t xml:space="preserve"> - Значения величин изменения ΔG, Δ</w:t>
      </w:r>
      <w:r w:rsidRPr="009D6A10">
        <w:rPr>
          <w:rFonts w:ascii="Times New Roman" w:hAnsi="Times New Roman" w:cs="Times New Roman"/>
          <w:sz w:val="28"/>
          <w:szCs w:val="28"/>
          <w:lang w:val="en-US"/>
        </w:rPr>
        <w:t>H</w:t>
      </w:r>
      <w:r w:rsidRPr="009D6A10">
        <w:rPr>
          <w:rFonts w:ascii="Times New Roman" w:hAnsi="Times New Roman" w:cs="Times New Roman"/>
          <w:sz w:val="28"/>
          <w:szCs w:val="28"/>
        </w:rPr>
        <w:t xml:space="preserve"> и Δ</w:t>
      </w:r>
      <w:r w:rsidRPr="009D6A10">
        <w:rPr>
          <w:rFonts w:ascii="Times New Roman" w:hAnsi="Times New Roman" w:cs="Times New Roman"/>
          <w:sz w:val="28"/>
          <w:szCs w:val="28"/>
          <w:lang w:val="en-US"/>
        </w:rPr>
        <w:t>S</w:t>
      </w:r>
      <w:r w:rsidRPr="009D6A10">
        <w:rPr>
          <w:rFonts w:ascii="Times New Roman" w:hAnsi="Times New Roman" w:cs="Times New Roman"/>
          <w:sz w:val="28"/>
          <w:szCs w:val="28"/>
        </w:rPr>
        <w:t xml:space="preserve"> для реакции </w:t>
      </w:r>
      <w:r>
        <w:rPr>
          <w:rFonts w:ascii="Times New Roman" w:hAnsi="Times New Roman" w:cs="Times New Roman"/>
          <w:sz w:val="28"/>
          <w:szCs w:val="28"/>
        </w:rPr>
        <w:t>4.</w:t>
      </w:r>
      <w:r w:rsidRPr="009D6A10">
        <w:rPr>
          <w:rFonts w:ascii="Times New Roman" w:hAnsi="Times New Roman" w:cs="Times New Roman"/>
          <w:sz w:val="28"/>
          <w:szCs w:val="28"/>
        </w:rPr>
        <w:t>3</w:t>
      </w:r>
    </w:p>
    <w:p w14:paraId="235E2467"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6DA740A2"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Рассмотрев общие закономерности изменения термодинамических функций реакций взаимодействия кислорода и углерода, имеющих важное значение при углетермическом восстановлении оксидов, перейдем к термодинамическому анализу реакций восстановления оксидов металлов (</w:t>
      </w:r>
      <w:r>
        <w:rPr>
          <w:rFonts w:ascii="Times New Roman" w:hAnsi="Times New Roman" w:cs="Times New Roman"/>
          <w:sz w:val="28"/>
          <w:szCs w:val="28"/>
        </w:rPr>
        <w:t>4.</w:t>
      </w:r>
      <w:r w:rsidRPr="009D6A10">
        <w:rPr>
          <w:rFonts w:ascii="Times New Roman" w:hAnsi="Times New Roman" w:cs="Times New Roman"/>
          <w:sz w:val="28"/>
          <w:szCs w:val="28"/>
        </w:rPr>
        <w:t>5-</w:t>
      </w:r>
      <w:r>
        <w:rPr>
          <w:rFonts w:ascii="Times New Roman" w:hAnsi="Times New Roman" w:cs="Times New Roman"/>
          <w:sz w:val="28"/>
          <w:szCs w:val="28"/>
        </w:rPr>
        <w:t>4</w:t>
      </w:r>
      <w:r w:rsidRPr="00B41AAE">
        <w:rPr>
          <w:rFonts w:ascii="Times New Roman" w:hAnsi="Times New Roman" w:cs="Times New Roman"/>
          <w:sz w:val="28"/>
          <w:szCs w:val="28"/>
        </w:rPr>
        <w:t>.11).</w:t>
      </w:r>
    </w:p>
    <w:p w14:paraId="4467700D" w14:textId="77777777" w:rsidR="002B05F6" w:rsidRPr="009D6A10" w:rsidRDefault="002B05F6" w:rsidP="002B05F6">
      <w:pPr>
        <w:spacing w:after="0" w:line="240" w:lineRule="auto"/>
        <w:ind w:firstLine="567"/>
        <w:jc w:val="both"/>
        <w:rPr>
          <w:rFonts w:ascii="Times New Roman" w:hAnsi="Times New Roman" w:cs="Times New Roman"/>
          <w:sz w:val="28"/>
          <w:szCs w:val="28"/>
        </w:rPr>
      </w:pPr>
    </w:p>
    <w:p w14:paraId="4F427D76" w14:textId="77777777" w:rsidR="002B05F6" w:rsidRPr="009D6A10" w:rsidRDefault="002B05F6" w:rsidP="002B05F6">
      <w:pPr>
        <w:spacing w:after="0" w:line="240" w:lineRule="auto"/>
        <w:ind w:firstLine="567"/>
        <w:jc w:val="both"/>
        <w:rPr>
          <w:rFonts w:ascii="Times New Roman" w:hAnsi="Times New Roman" w:cs="Times New Roman"/>
          <w:sz w:val="28"/>
          <w:szCs w:val="28"/>
          <w:lang w:val="en-US"/>
        </w:rPr>
      </w:pPr>
      <w:r w:rsidRPr="009D6A10">
        <w:rPr>
          <w:rFonts w:ascii="Times New Roman" w:hAnsi="Times New Roman" w:cs="Times New Roman"/>
          <w:sz w:val="28"/>
          <w:szCs w:val="28"/>
          <w:lang w:val="en-US"/>
        </w:rPr>
        <w:t>Cu</w:t>
      </w:r>
      <w:r w:rsidRPr="00534C11">
        <w:rPr>
          <w:rFonts w:ascii="Times New Roman" w:hAnsi="Times New Roman" w:cs="Times New Roman"/>
          <w:sz w:val="28"/>
          <w:szCs w:val="28"/>
          <w:vertAlign w:val="subscript"/>
          <w:lang w:val="en-US"/>
        </w:rPr>
        <w:t>2</w:t>
      </w:r>
      <w:r w:rsidRPr="009D6A10">
        <w:rPr>
          <w:rFonts w:ascii="Times New Roman" w:hAnsi="Times New Roman" w:cs="Times New Roman"/>
          <w:sz w:val="28"/>
          <w:szCs w:val="28"/>
          <w:lang w:val="en-US"/>
        </w:rPr>
        <w:t xml:space="preserve">O+C = 2Cu + CO </w:t>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sidRPr="009D6A10">
        <w:rPr>
          <w:rFonts w:ascii="Times New Roman" w:hAnsi="Times New Roman" w:cs="Times New Roman"/>
          <w:sz w:val="28"/>
          <w:szCs w:val="28"/>
          <w:lang w:val="en-US"/>
        </w:rPr>
        <w:t>(</w:t>
      </w:r>
      <w:r w:rsidRPr="0019022B">
        <w:rPr>
          <w:rFonts w:ascii="Times New Roman" w:hAnsi="Times New Roman" w:cs="Times New Roman"/>
          <w:sz w:val="28"/>
          <w:szCs w:val="28"/>
          <w:lang w:val="en-US"/>
        </w:rPr>
        <w:t>4</w:t>
      </w:r>
      <w:r w:rsidRPr="00832FAE">
        <w:rPr>
          <w:rFonts w:ascii="Times New Roman" w:hAnsi="Times New Roman" w:cs="Times New Roman"/>
          <w:sz w:val="28"/>
          <w:szCs w:val="28"/>
          <w:lang w:val="en-US"/>
        </w:rPr>
        <w:t>.</w:t>
      </w:r>
      <w:r w:rsidRPr="009D6A10">
        <w:rPr>
          <w:rFonts w:ascii="Times New Roman" w:hAnsi="Times New Roman" w:cs="Times New Roman"/>
          <w:sz w:val="28"/>
          <w:szCs w:val="28"/>
          <w:lang w:val="en-US"/>
        </w:rPr>
        <w:t>5)</w:t>
      </w:r>
    </w:p>
    <w:p w14:paraId="44D3F06F" w14:textId="77777777" w:rsidR="002B05F6" w:rsidRPr="009D6A10" w:rsidRDefault="002B05F6" w:rsidP="002B05F6">
      <w:pPr>
        <w:spacing w:after="0" w:line="240" w:lineRule="auto"/>
        <w:ind w:firstLine="567"/>
        <w:jc w:val="both"/>
        <w:rPr>
          <w:rFonts w:ascii="Times New Roman" w:hAnsi="Times New Roman" w:cs="Times New Roman"/>
          <w:sz w:val="28"/>
          <w:szCs w:val="28"/>
          <w:lang w:val="en-US"/>
        </w:rPr>
      </w:pPr>
      <w:r w:rsidRPr="009D6A10">
        <w:rPr>
          <w:rFonts w:ascii="Times New Roman" w:hAnsi="Times New Roman" w:cs="Times New Roman"/>
          <w:sz w:val="28"/>
          <w:szCs w:val="28"/>
          <w:lang w:val="en-US"/>
        </w:rPr>
        <w:t>PbO +C = Pb +CO</w:t>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sidRPr="009D6A10">
        <w:rPr>
          <w:rFonts w:ascii="Times New Roman" w:hAnsi="Times New Roman" w:cs="Times New Roman"/>
          <w:sz w:val="28"/>
          <w:szCs w:val="28"/>
          <w:lang w:val="en-US"/>
        </w:rPr>
        <w:t>(</w:t>
      </w:r>
      <w:r>
        <w:rPr>
          <w:rFonts w:ascii="Times New Roman" w:hAnsi="Times New Roman" w:cs="Times New Roman"/>
          <w:sz w:val="28"/>
          <w:szCs w:val="28"/>
          <w:lang w:val="en-US"/>
        </w:rPr>
        <w:t>4</w:t>
      </w:r>
      <w:r w:rsidRPr="00832FAE">
        <w:rPr>
          <w:rFonts w:ascii="Times New Roman" w:hAnsi="Times New Roman" w:cs="Times New Roman"/>
          <w:sz w:val="28"/>
          <w:szCs w:val="28"/>
          <w:lang w:val="en-US"/>
        </w:rPr>
        <w:t>.</w:t>
      </w:r>
      <w:r w:rsidRPr="009D6A10">
        <w:rPr>
          <w:rFonts w:ascii="Times New Roman" w:hAnsi="Times New Roman" w:cs="Times New Roman"/>
          <w:sz w:val="28"/>
          <w:szCs w:val="28"/>
          <w:lang w:val="en-US"/>
        </w:rPr>
        <w:t>6)</w:t>
      </w:r>
    </w:p>
    <w:p w14:paraId="11BBA0A1" w14:textId="77777777" w:rsidR="002B05F6" w:rsidRPr="009D6A10" w:rsidRDefault="002B05F6" w:rsidP="002B05F6">
      <w:pPr>
        <w:spacing w:after="0" w:line="240" w:lineRule="auto"/>
        <w:ind w:firstLine="567"/>
        <w:jc w:val="both"/>
        <w:rPr>
          <w:rFonts w:ascii="Times New Roman" w:hAnsi="Times New Roman" w:cs="Times New Roman"/>
          <w:sz w:val="28"/>
          <w:szCs w:val="28"/>
          <w:lang w:val="en-US"/>
        </w:rPr>
      </w:pPr>
      <w:r w:rsidRPr="009D6A10">
        <w:rPr>
          <w:rFonts w:ascii="Times New Roman" w:hAnsi="Times New Roman" w:cs="Times New Roman"/>
          <w:sz w:val="28"/>
          <w:szCs w:val="28"/>
          <w:lang w:val="en-US"/>
        </w:rPr>
        <w:t>FeO +C = Fe + CO</w:t>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sidRPr="009D6A10">
        <w:rPr>
          <w:rFonts w:ascii="Times New Roman" w:hAnsi="Times New Roman" w:cs="Times New Roman"/>
          <w:sz w:val="28"/>
          <w:szCs w:val="28"/>
          <w:lang w:val="en-US"/>
        </w:rPr>
        <w:t>(</w:t>
      </w:r>
      <w:r>
        <w:rPr>
          <w:rFonts w:ascii="Times New Roman" w:hAnsi="Times New Roman" w:cs="Times New Roman"/>
          <w:sz w:val="28"/>
          <w:szCs w:val="28"/>
          <w:lang w:val="en-US"/>
        </w:rPr>
        <w:t>4</w:t>
      </w:r>
      <w:r w:rsidRPr="00832FAE">
        <w:rPr>
          <w:rFonts w:ascii="Times New Roman" w:hAnsi="Times New Roman" w:cs="Times New Roman"/>
          <w:sz w:val="28"/>
          <w:szCs w:val="28"/>
          <w:lang w:val="en-US"/>
        </w:rPr>
        <w:t>.</w:t>
      </w:r>
      <w:r w:rsidRPr="009D6A10">
        <w:rPr>
          <w:rFonts w:ascii="Times New Roman" w:hAnsi="Times New Roman" w:cs="Times New Roman"/>
          <w:sz w:val="28"/>
          <w:szCs w:val="28"/>
          <w:lang w:val="en-US"/>
        </w:rPr>
        <w:t>7)</w:t>
      </w:r>
    </w:p>
    <w:p w14:paraId="660DECD8" w14:textId="77777777" w:rsidR="002B05F6" w:rsidRPr="009D6A10" w:rsidRDefault="002B05F6" w:rsidP="002B05F6">
      <w:pPr>
        <w:spacing w:after="0" w:line="240" w:lineRule="auto"/>
        <w:ind w:firstLine="567"/>
        <w:jc w:val="both"/>
        <w:rPr>
          <w:rFonts w:ascii="Times New Roman" w:hAnsi="Times New Roman" w:cs="Times New Roman"/>
          <w:sz w:val="28"/>
          <w:szCs w:val="28"/>
          <w:lang w:val="en-US"/>
        </w:rPr>
      </w:pPr>
      <w:r w:rsidRPr="009D6A10">
        <w:rPr>
          <w:rFonts w:ascii="Times New Roman" w:hAnsi="Times New Roman" w:cs="Times New Roman"/>
          <w:sz w:val="28"/>
          <w:szCs w:val="28"/>
          <w:lang w:val="en-US"/>
        </w:rPr>
        <w:t>ZnO+C = Zn + CO</w:t>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sidRPr="009D6A10">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sidRPr="009D6A10">
        <w:rPr>
          <w:rFonts w:ascii="Times New Roman" w:hAnsi="Times New Roman" w:cs="Times New Roman"/>
          <w:sz w:val="28"/>
          <w:szCs w:val="28"/>
          <w:lang w:val="en-US"/>
        </w:rPr>
        <w:t>(</w:t>
      </w:r>
      <w:r>
        <w:rPr>
          <w:rFonts w:ascii="Times New Roman" w:hAnsi="Times New Roman" w:cs="Times New Roman"/>
          <w:sz w:val="28"/>
          <w:szCs w:val="28"/>
          <w:lang w:val="en-US"/>
        </w:rPr>
        <w:t>4</w:t>
      </w:r>
      <w:r w:rsidRPr="00832FAE">
        <w:rPr>
          <w:rFonts w:ascii="Times New Roman" w:hAnsi="Times New Roman" w:cs="Times New Roman"/>
          <w:sz w:val="28"/>
          <w:szCs w:val="28"/>
          <w:lang w:val="en-US"/>
        </w:rPr>
        <w:t>.</w:t>
      </w:r>
      <w:r w:rsidRPr="009D6A10">
        <w:rPr>
          <w:rFonts w:ascii="Times New Roman" w:hAnsi="Times New Roman" w:cs="Times New Roman"/>
          <w:sz w:val="28"/>
          <w:szCs w:val="28"/>
          <w:lang w:val="en-US"/>
        </w:rPr>
        <w:t>8)</w:t>
      </w:r>
    </w:p>
    <w:p w14:paraId="3F4408B0" w14:textId="77777777" w:rsidR="002B05F6" w:rsidRPr="00BE0982" w:rsidRDefault="002B05F6" w:rsidP="002B05F6">
      <w:pPr>
        <w:spacing w:after="0" w:line="240" w:lineRule="auto"/>
        <w:ind w:firstLine="567"/>
        <w:jc w:val="both"/>
        <w:rPr>
          <w:rFonts w:ascii="Times New Roman" w:hAnsi="Times New Roman" w:cs="Times New Roman"/>
          <w:sz w:val="28"/>
          <w:szCs w:val="28"/>
          <w:lang w:val="en-US"/>
        </w:rPr>
      </w:pPr>
      <w:r w:rsidRPr="009D6A10">
        <w:rPr>
          <w:rFonts w:ascii="Times New Roman" w:hAnsi="Times New Roman" w:cs="Times New Roman"/>
          <w:sz w:val="28"/>
          <w:szCs w:val="28"/>
          <w:lang w:val="en-US"/>
        </w:rPr>
        <w:t>Fe</w:t>
      </w:r>
      <w:r w:rsidRPr="00BE0982">
        <w:rPr>
          <w:rFonts w:ascii="Times New Roman" w:hAnsi="Times New Roman" w:cs="Times New Roman"/>
          <w:sz w:val="28"/>
          <w:szCs w:val="28"/>
          <w:vertAlign w:val="subscript"/>
          <w:lang w:val="en-US"/>
        </w:rPr>
        <w:t>3</w:t>
      </w:r>
      <w:r w:rsidRPr="009D6A10">
        <w:rPr>
          <w:rFonts w:ascii="Times New Roman" w:hAnsi="Times New Roman" w:cs="Times New Roman"/>
          <w:sz w:val="28"/>
          <w:szCs w:val="28"/>
          <w:lang w:val="en-US"/>
        </w:rPr>
        <w:t>O</w:t>
      </w:r>
      <w:r w:rsidRPr="00BE0982">
        <w:rPr>
          <w:rFonts w:ascii="Times New Roman" w:hAnsi="Times New Roman" w:cs="Times New Roman"/>
          <w:sz w:val="28"/>
          <w:szCs w:val="28"/>
          <w:vertAlign w:val="subscript"/>
          <w:lang w:val="en-US"/>
        </w:rPr>
        <w:t>4</w:t>
      </w:r>
      <w:r w:rsidRPr="00BE0982">
        <w:rPr>
          <w:rFonts w:ascii="Times New Roman" w:hAnsi="Times New Roman" w:cs="Times New Roman"/>
          <w:sz w:val="28"/>
          <w:szCs w:val="28"/>
          <w:lang w:val="en-US"/>
        </w:rPr>
        <w:t xml:space="preserve"> + 4</w:t>
      </w:r>
      <w:r w:rsidRPr="009D6A10">
        <w:rPr>
          <w:rFonts w:ascii="Times New Roman" w:hAnsi="Times New Roman" w:cs="Times New Roman"/>
          <w:sz w:val="28"/>
          <w:szCs w:val="28"/>
          <w:lang w:val="en-US"/>
        </w:rPr>
        <w:t>C</w:t>
      </w:r>
      <w:r w:rsidRPr="00BE0982">
        <w:rPr>
          <w:rFonts w:ascii="Times New Roman" w:hAnsi="Times New Roman" w:cs="Times New Roman"/>
          <w:sz w:val="28"/>
          <w:szCs w:val="28"/>
          <w:lang w:val="en-US"/>
        </w:rPr>
        <w:t xml:space="preserve"> = 3</w:t>
      </w:r>
      <w:r w:rsidRPr="009D6A10">
        <w:rPr>
          <w:rFonts w:ascii="Times New Roman" w:hAnsi="Times New Roman" w:cs="Times New Roman"/>
          <w:sz w:val="28"/>
          <w:szCs w:val="28"/>
          <w:lang w:val="en-US"/>
        </w:rPr>
        <w:t>Fe</w:t>
      </w:r>
      <w:r w:rsidRPr="00BE0982">
        <w:rPr>
          <w:rFonts w:ascii="Times New Roman" w:hAnsi="Times New Roman" w:cs="Times New Roman"/>
          <w:sz w:val="28"/>
          <w:szCs w:val="28"/>
          <w:lang w:val="en-US"/>
        </w:rPr>
        <w:t xml:space="preserve"> +4 </w:t>
      </w:r>
      <w:r w:rsidRPr="009D6A10">
        <w:rPr>
          <w:rFonts w:ascii="Times New Roman" w:hAnsi="Times New Roman" w:cs="Times New Roman"/>
          <w:sz w:val="28"/>
          <w:szCs w:val="28"/>
          <w:lang w:val="en-US"/>
        </w:rPr>
        <w:t>CO</w:t>
      </w:r>
      <w:r>
        <w:rPr>
          <w:rFonts w:ascii="Times New Roman" w:hAnsi="Times New Roman" w:cs="Times New Roman"/>
          <w:sz w:val="28"/>
          <w:szCs w:val="28"/>
          <w:lang w:val="en-US"/>
        </w:rPr>
        <w:t xml:space="preserve">    </w:t>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t>(4</w:t>
      </w:r>
      <w:r w:rsidRPr="00BE0982">
        <w:rPr>
          <w:rFonts w:ascii="Times New Roman" w:hAnsi="Times New Roman" w:cs="Times New Roman"/>
          <w:sz w:val="28"/>
          <w:szCs w:val="28"/>
          <w:lang w:val="en-US"/>
        </w:rPr>
        <w:t>.9)</w:t>
      </w:r>
    </w:p>
    <w:p w14:paraId="300E2932" w14:textId="77777777" w:rsidR="002B05F6" w:rsidRPr="00BE0982" w:rsidRDefault="002B05F6" w:rsidP="002B05F6">
      <w:pPr>
        <w:spacing w:after="0" w:line="240" w:lineRule="auto"/>
        <w:ind w:firstLine="567"/>
        <w:jc w:val="both"/>
        <w:rPr>
          <w:rFonts w:ascii="Times New Roman" w:hAnsi="Times New Roman" w:cs="Times New Roman"/>
          <w:sz w:val="28"/>
          <w:szCs w:val="28"/>
          <w:lang w:val="en-US"/>
        </w:rPr>
      </w:pPr>
      <w:r w:rsidRPr="009D6A10">
        <w:rPr>
          <w:rFonts w:ascii="Times New Roman" w:hAnsi="Times New Roman" w:cs="Times New Roman"/>
          <w:sz w:val="28"/>
          <w:szCs w:val="28"/>
          <w:lang w:val="en-US"/>
        </w:rPr>
        <w:t>Fe</w:t>
      </w:r>
      <w:r w:rsidRPr="00BE0982">
        <w:rPr>
          <w:rFonts w:ascii="Times New Roman" w:hAnsi="Times New Roman" w:cs="Times New Roman"/>
          <w:sz w:val="28"/>
          <w:szCs w:val="28"/>
          <w:vertAlign w:val="subscript"/>
          <w:lang w:val="en-US"/>
        </w:rPr>
        <w:t>3</w:t>
      </w:r>
      <w:r w:rsidRPr="009D6A10">
        <w:rPr>
          <w:rFonts w:ascii="Times New Roman" w:hAnsi="Times New Roman" w:cs="Times New Roman"/>
          <w:sz w:val="28"/>
          <w:szCs w:val="28"/>
          <w:lang w:val="en-US"/>
        </w:rPr>
        <w:t>O</w:t>
      </w:r>
      <w:r w:rsidRPr="00BE0982">
        <w:rPr>
          <w:rFonts w:ascii="Times New Roman" w:hAnsi="Times New Roman" w:cs="Times New Roman"/>
          <w:sz w:val="28"/>
          <w:szCs w:val="28"/>
          <w:vertAlign w:val="subscript"/>
          <w:lang w:val="en-US"/>
        </w:rPr>
        <w:t>4</w:t>
      </w:r>
      <w:r w:rsidRPr="00BE0982">
        <w:rPr>
          <w:rFonts w:ascii="Times New Roman" w:hAnsi="Times New Roman" w:cs="Times New Roman"/>
          <w:sz w:val="28"/>
          <w:szCs w:val="28"/>
          <w:lang w:val="en-US"/>
        </w:rPr>
        <w:t xml:space="preserve"> +2</w:t>
      </w:r>
      <w:r w:rsidRPr="009D6A10">
        <w:rPr>
          <w:rFonts w:ascii="Times New Roman" w:hAnsi="Times New Roman" w:cs="Times New Roman"/>
          <w:sz w:val="28"/>
          <w:szCs w:val="28"/>
          <w:lang w:val="en-US"/>
        </w:rPr>
        <w:t>C</w:t>
      </w:r>
      <w:r w:rsidRPr="00BE0982">
        <w:rPr>
          <w:rFonts w:ascii="Times New Roman" w:hAnsi="Times New Roman" w:cs="Times New Roman"/>
          <w:sz w:val="28"/>
          <w:szCs w:val="28"/>
          <w:lang w:val="en-US"/>
        </w:rPr>
        <w:t xml:space="preserve"> = 3 </w:t>
      </w:r>
      <w:r w:rsidRPr="009D6A10">
        <w:rPr>
          <w:rFonts w:ascii="Times New Roman" w:hAnsi="Times New Roman" w:cs="Times New Roman"/>
          <w:sz w:val="28"/>
          <w:szCs w:val="28"/>
          <w:lang w:val="en-US"/>
        </w:rPr>
        <w:t>Fe</w:t>
      </w:r>
      <w:r w:rsidRPr="00BE0982">
        <w:rPr>
          <w:rFonts w:ascii="Times New Roman" w:hAnsi="Times New Roman" w:cs="Times New Roman"/>
          <w:sz w:val="28"/>
          <w:szCs w:val="28"/>
          <w:lang w:val="en-US"/>
        </w:rPr>
        <w:t xml:space="preserve"> +2</w:t>
      </w:r>
      <w:r w:rsidRPr="009D6A10">
        <w:rPr>
          <w:rFonts w:ascii="Times New Roman" w:hAnsi="Times New Roman" w:cs="Times New Roman"/>
          <w:sz w:val="28"/>
          <w:szCs w:val="28"/>
          <w:lang w:val="en-US"/>
        </w:rPr>
        <w:t>CO</w:t>
      </w:r>
      <w:r w:rsidRPr="00BE0982">
        <w:rPr>
          <w:rFonts w:ascii="Times New Roman" w:hAnsi="Times New Roman" w:cs="Times New Roman"/>
          <w:sz w:val="28"/>
          <w:szCs w:val="28"/>
          <w:vertAlign w:val="subscript"/>
          <w:lang w:val="en-US"/>
        </w:rPr>
        <w:t xml:space="preserve">2   </w:t>
      </w:r>
      <w:r w:rsidRPr="00BE0982">
        <w:rPr>
          <w:rFonts w:ascii="Times New Roman" w:hAnsi="Times New Roman" w:cs="Times New Roman"/>
          <w:sz w:val="28"/>
          <w:szCs w:val="28"/>
          <w:vertAlign w:val="subscript"/>
          <w:lang w:val="en-US"/>
        </w:rPr>
        <w:tab/>
      </w:r>
      <w:r w:rsidRPr="00BE0982">
        <w:rPr>
          <w:rFonts w:ascii="Times New Roman" w:hAnsi="Times New Roman" w:cs="Times New Roman"/>
          <w:sz w:val="28"/>
          <w:szCs w:val="28"/>
          <w:vertAlign w:val="subscript"/>
          <w:lang w:val="en-US"/>
        </w:rPr>
        <w:tab/>
      </w:r>
      <w:r w:rsidRPr="00BE0982">
        <w:rPr>
          <w:rFonts w:ascii="Times New Roman" w:hAnsi="Times New Roman" w:cs="Times New Roman"/>
          <w:sz w:val="28"/>
          <w:szCs w:val="28"/>
          <w:vertAlign w:val="subscript"/>
          <w:lang w:val="en-US"/>
        </w:rPr>
        <w:tab/>
      </w:r>
      <w:r w:rsidRPr="00BE0982">
        <w:rPr>
          <w:rFonts w:ascii="Times New Roman" w:hAnsi="Times New Roman" w:cs="Times New Roman"/>
          <w:sz w:val="28"/>
          <w:szCs w:val="28"/>
          <w:vertAlign w:val="subscript"/>
          <w:lang w:val="en-US"/>
        </w:rPr>
        <w:tab/>
      </w:r>
      <w:r w:rsidRPr="00BE0982">
        <w:rPr>
          <w:rFonts w:ascii="Times New Roman" w:hAnsi="Times New Roman" w:cs="Times New Roman"/>
          <w:sz w:val="28"/>
          <w:szCs w:val="28"/>
          <w:vertAlign w:val="subscript"/>
          <w:lang w:val="en-US"/>
        </w:rPr>
        <w:tab/>
      </w:r>
      <w:r w:rsidRPr="00BE0982">
        <w:rPr>
          <w:rFonts w:ascii="Times New Roman" w:hAnsi="Times New Roman" w:cs="Times New Roman"/>
          <w:sz w:val="28"/>
          <w:szCs w:val="28"/>
          <w:vertAlign w:val="subscript"/>
          <w:lang w:val="en-US"/>
        </w:rPr>
        <w:tab/>
      </w:r>
      <w:r w:rsidRPr="00BE0982">
        <w:rPr>
          <w:rFonts w:ascii="Times New Roman" w:hAnsi="Times New Roman" w:cs="Times New Roman"/>
          <w:sz w:val="28"/>
          <w:szCs w:val="28"/>
          <w:vertAlign w:val="subscript"/>
          <w:lang w:val="en-US"/>
        </w:rPr>
        <w:tab/>
      </w:r>
      <w:r>
        <w:rPr>
          <w:rFonts w:ascii="Times New Roman" w:hAnsi="Times New Roman" w:cs="Times New Roman"/>
          <w:sz w:val="28"/>
          <w:szCs w:val="28"/>
          <w:lang w:val="en-US"/>
        </w:rPr>
        <w:t>(4</w:t>
      </w:r>
      <w:r w:rsidRPr="00BE0982">
        <w:rPr>
          <w:rFonts w:ascii="Times New Roman" w:hAnsi="Times New Roman" w:cs="Times New Roman"/>
          <w:sz w:val="28"/>
          <w:szCs w:val="28"/>
          <w:lang w:val="en-US"/>
        </w:rPr>
        <w:t>.10)</w:t>
      </w:r>
    </w:p>
    <w:p w14:paraId="2A4F342A" w14:textId="77777777" w:rsidR="002B05F6" w:rsidRPr="00832FAE"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lang w:val="en-US"/>
        </w:rPr>
        <w:t>Fe</w:t>
      </w:r>
      <w:r w:rsidRPr="00832FAE">
        <w:rPr>
          <w:rFonts w:ascii="Times New Roman" w:hAnsi="Times New Roman" w:cs="Times New Roman"/>
          <w:sz w:val="28"/>
          <w:szCs w:val="28"/>
          <w:vertAlign w:val="subscript"/>
        </w:rPr>
        <w:t>2</w:t>
      </w:r>
      <w:r w:rsidRPr="009D6A10">
        <w:rPr>
          <w:rFonts w:ascii="Times New Roman" w:hAnsi="Times New Roman" w:cs="Times New Roman"/>
          <w:sz w:val="28"/>
          <w:szCs w:val="28"/>
          <w:lang w:val="en-US"/>
        </w:rPr>
        <w:t>O</w:t>
      </w:r>
      <w:r w:rsidRPr="00832FAE">
        <w:rPr>
          <w:rFonts w:ascii="Times New Roman" w:hAnsi="Times New Roman" w:cs="Times New Roman"/>
          <w:sz w:val="28"/>
          <w:szCs w:val="28"/>
          <w:vertAlign w:val="subscript"/>
        </w:rPr>
        <w:t>3</w:t>
      </w:r>
      <w:r w:rsidRPr="00832FAE">
        <w:rPr>
          <w:rFonts w:ascii="Times New Roman" w:hAnsi="Times New Roman" w:cs="Times New Roman"/>
          <w:sz w:val="28"/>
          <w:szCs w:val="28"/>
        </w:rPr>
        <w:t>+ 3</w:t>
      </w:r>
      <w:r w:rsidRPr="009D6A10">
        <w:rPr>
          <w:rFonts w:ascii="Times New Roman" w:hAnsi="Times New Roman" w:cs="Times New Roman"/>
          <w:sz w:val="28"/>
          <w:szCs w:val="28"/>
          <w:lang w:val="en-US"/>
        </w:rPr>
        <w:t>C</w:t>
      </w:r>
      <w:r w:rsidRPr="00832FAE">
        <w:rPr>
          <w:rFonts w:ascii="Times New Roman" w:hAnsi="Times New Roman" w:cs="Times New Roman"/>
          <w:sz w:val="28"/>
          <w:szCs w:val="28"/>
        </w:rPr>
        <w:t xml:space="preserve"> = 2</w:t>
      </w:r>
      <w:r w:rsidRPr="009D6A10">
        <w:rPr>
          <w:rFonts w:ascii="Times New Roman" w:hAnsi="Times New Roman" w:cs="Times New Roman"/>
          <w:sz w:val="28"/>
          <w:szCs w:val="28"/>
          <w:lang w:val="en-US"/>
        </w:rPr>
        <w:t>Fe</w:t>
      </w:r>
      <w:r w:rsidRPr="00832FAE">
        <w:rPr>
          <w:rFonts w:ascii="Times New Roman" w:hAnsi="Times New Roman" w:cs="Times New Roman"/>
          <w:sz w:val="28"/>
          <w:szCs w:val="28"/>
        </w:rPr>
        <w:t xml:space="preserve"> + 3</w:t>
      </w:r>
      <w:r w:rsidRPr="009D6A10">
        <w:rPr>
          <w:rFonts w:ascii="Times New Roman" w:hAnsi="Times New Roman" w:cs="Times New Roman"/>
          <w:sz w:val="28"/>
          <w:szCs w:val="28"/>
          <w:lang w:val="en-US"/>
        </w:rPr>
        <w:t>CO</w:t>
      </w:r>
      <w:r w:rsidRPr="00832FAE">
        <w:rPr>
          <w:rFonts w:ascii="Times New Roman" w:hAnsi="Times New Roman" w:cs="Times New Roman"/>
          <w:sz w:val="28"/>
          <w:szCs w:val="28"/>
        </w:rPr>
        <w:t xml:space="preserve">  </w:t>
      </w:r>
      <w:r w:rsidRPr="00832FAE">
        <w:rPr>
          <w:rFonts w:ascii="Times New Roman" w:hAnsi="Times New Roman" w:cs="Times New Roman"/>
          <w:sz w:val="28"/>
          <w:szCs w:val="28"/>
        </w:rPr>
        <w:tab/>
      </w:r>
      <w:r w:rsidRPr="00832FAE">
        <w:rPr>
          <w:rFonts w:ascii="Times New Roman" w:hAnsi="Times New Roman" w:cs="Times New Roman"/>
          <w:sz w:val="28"/>
          <w:szCs w:val="28"/>
        </w:rPr>
        <w:tab/>
      </w:r>
      <w:r w:rsidRPr="00832FAE">
        <w:rPr>
          <w:rFonts w:ascii="Times New Roman" w:hAnsi="Times New Roman" w:cs="Times New Roman"/>
          <w:sz w:val="28"/>
          <w:szCs w:val="28"/>
        </w:rPr>
        <w:tab/>
      </w:r>
      <w:r w:rsidRPr="00832FAE">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w:t>
      </w:r>
      <w:r w:rsidRPr="00832FAE">
        <w:rPr>
          <w:rFonts w:ascii="Times New Roman" w:hAnsi="Times New Roman" w:cs="Times New Roman"/>
          <w:sz w:val="28"/>
          <w:szCs w:val="28"/>
        </w:rPr>
        <w:t>.11)</w:t>
      </w:r>
    </w:p>
    <w:p w14:paraId="3B90F04C" w14:textId="77777777" w:rsidR="002B05F6" w:rsidRPr="00832FAE" w:rsidRDefault="002B05F6" w:rsidP="002B05F6">
      <w:pPr>
        <w:spacing w:after="0" w:line="240" w:lineRule="auto"/>
        <w:ind w:firstLine="567"/>
        <w:jc w:val="both"/>
        <w:rPr>
          <w:rFonts w:ascii="Times New Roman" w:hAnsi="Times New Roman" w:cs="Times New Roman"/>
          <w:sz w:val="28"/>
          <w:szCs w:val="28"/>
        </w:rPr>
      </w:pPr>
    </w:p>
    <w:p w14:paraId="425F6090"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Температурные</w:t>
      </w:r>
      <w:r w:rsidRPr="00832FAE">
        <w:rPr>
          <w:rFonts w:ascii="Times New Roman" w:hAnsi="Times New Roman" w:cs="Times New Roman"/>
          <w:sz w:val="28"/>
          <w:szCs w:val="28"/>
        </w:rPr>
        <w:t xml:space="preserve"> </w:t>
      </w:r>
      <w:r w:rsidRPr="009D6A10">
        <w:rPr>
          <w:rFonts w:ascii="Times New Roman" w:hAnsi="Times New Roman" w:cs="Times New Roman"/>
          <w:sz w:val="28"/>
          <w:szCs w:val="28"/>
        </w:rPr>
        <w:t>изменения</w:t>
      </w:r>
      <w:r w:rsidRPr="00832FAE">
        <w:rPr>
          <w:rFonts w:ascii="Times New Roman" w:hAnsi="Times New Roman" w:cs="Times New Roman"/>
          <w:sz w:val="28"/>
          <w:szCs w:val="28"/>
        </w:rPr>
        <w:t xml:space="preserve"> </w:t>
      </w:r>
      <w:r w:rsidRPr="009D6A10">
        <w:rPr>
          <w:rFonts w:ascii="Times New Roman" w:hAnsi="Times New Roman" w:cs="Times New Roman"/>
          <w:sz w:val="28"/>
          <w:szCs w:val="28"/>
        </w:rPr>
        <w:t>термодинамических</w:t>
      </w:r>
      <w:r w:rsidRPr="00832FAE">
        <w:rPr>
          <w:rFonts w:ascii="Times New Roman" w:hAnsi="Times New Roman" w:cs="Times New Roman"/>
          <w:sz w:val="28"/>
          <w:szCs w:val="28"/>
        </w:rPr>
        <w:t xml:space="preserve"> </w:t>
      </w:r>
      <w:r w:rsidRPr="009D6A10">
        <w:rPr>
          <w:rFonts w:ascii="Times New Roman" w:hAnsi="Times New Roman" w:cs="Times New Roman"/>
          <w:sz w:val="28"/>
          <w:szCs w:val="28"/>
        </w:rPr>
        <w:t>функций</w:t>
      </w:r>
      <w:r w:rsidRPr="00832FAE">
        <w:rPr>
          <w:rFonts w:ascii="Times New Roman" w:hAnsi="Times New Roman" w:cs="Times New Roman"/>
          <w:sz w:val="28"/>
          <w:szCs w:val="28"/>
        </w:rPr>
        <w:t xml:space="preserve"> </w:t>
      </w:r>
      <w:r w:rsidRPr="009D6A10">
        <w:rPr>
          <w:rFonts w:ascii="Times New Roman" w:hAnsi="Times New Roman" w:cs="Times New Roman"/>
          <w:sz w:val="28"/>
          <w:szCs w:val="28"/>
        </w:rPr>
        <w:t>реакций восстановления оксидов меди, свинца, железа и цинка углеродом (</w:t>
      </w:r>
      <w:r>
        <w:rPr>
          <w:rFonts w:ascii="Times New Roman" w:hAnsi="Times New Roman" w:cs="Times New Roman"/>
          <w:sz w:val="28"/>
          <w:szCs w:val="28"/>
        </w:rPr>
        <w:t>4.</w:t>
      </w:r>
      <w:r w:rsidRPr="009D6A10">
        <w:rPr>
          <w:rFonts w:ascii="Times New Roman" w:hAnsi="Times New Roman" w:cs="Times New Roman"/>
          <w:sz w:val="28"/>
          <w:szCs w:val="28"/>
        </w:rPr>
        <w:t>5-</w:t>
      </w:r>
      <w:r>
        <w:rPr>
          <w:rFonts w:ascii="Times New Roman" w:hAnsi="Times New Roman" w:cs="Times New Roman"/>
          <w:sz w:val="28"/>
          <w:szCs w:val="28"/>
        </w:rPr>
        <w:t>4.</w:t>
      </w:r>
      <w:r w:rsidRPr="009D6A10">
        <w:rPr>
          <w:rFonts w:ascii="Times New Roman" w:hAnsi="Times New Roman" w:cs="Times New Roman"/>
          <w:sz w:val="28"/>
          <w:szCs w:val="28"/>
        </w:rPr>
        <w:t>8) имеют много общего</w:t>
      </w:r>
      <w:r>
        <w:rPr>
          <w:rFonts w:ascii="Times New Roman" w:hAnsi="Times New Roman" w:cs="Times New Roman"/>
          <w:sz w:val="28"/>
          <w:szCs w:val="28"/>
        </w:rPr>
        <w:t xml:space="preserve"> (Рисунок 4.3)</w:t>
      </w:r>
      <w:r w:rsidRPr="009D6A10">
        <w:rPr>
          <w:rFonts w:ascii="Times New Roman" w:hAnsi="Times New Roman" w:cs="Times New Roman"/>
          <w:sz w:val="28"/>
          <w:szCs w:val="28"/>
        </w:rPr>
        <w:t xml:space="preserve">. Прежде всего следует, что все они являются </w:t>
      </w:r>
      <w:r w:rsidRPr="009D6A10">
        <w:rPr>
          <w:rFonts w:ascii="Times New Roman" w:hAnsi="Times New Roman" w:cs="Times New Roman"/>
          <w:sz w:val="28"/>
          <w:szCs w:val="28"/>
        </w:rPr>
        <w:lastRenderedPageBreak/>
        <w:t>эндотермическими, судя по положительному значению энтальпии. Следует отметить, что наибольшей эндотермичностью отличается реакция восстановления оксида цинка углеродом (</w:t>
      </w:r>
      <w:r>
        <w:rPr>
          <w:rFonts w:ascii="Times New Roman" w:hAnsi="Times New Roman" w:cs="Times New Roman"/>
          <w:sz w:val="28"/>
          <w:szCs w:val="28"/>
        </w:rPr>
        <w:t>4.</w:t>
      </w:r>
      <w:r w:rsidRPr="009D6A10">
        <w:rPr>
          <w:rFonts w:ascii="Times New Roman" w:hAnsi="Times New Roman" w:cs="Times New Roman"/>
          <w:sz w:val="28"/>
          <w:szCs w:val="28"/>
        </w:rPr>
        <w:t>8), что связано с затратами тепла на осуществление фазового перехода металлического цинка из конденсированного состояния в паровую фазу. Восстановление оксидов меди, железа, свинца (</w:t>
      </w:r>
      <w:r>
        <w:rPr>
          <w:rFonts w:ascii="Times New Roman" w:hAnsi="Times New Roman" w:cs="Times New Roman"/>
          <w:sz w:val="28"/>
          <w:szCs w:val="28"/>
        </w:rPr>
        <w:t>4.</w:t>
      </w:r>
      <w:r w:rsidRPr="009D6A10">
        <w:rPr>
          <w:rFonts w:ascii="Times New Roman" w:hAnsi="Times New Roman" w:cs="Times New Roman"/>
          <w:sz w:val="28"/>
          <w:szCs w:val="28"/>
        </w:rPr>
        <w:t>5-</w:t>
      </w:r>
      <w:r>
        <w:rPr>
          <w:rFonts w:ascii="Times New Roman" w:hAnsi="Times New Roman" w:cs="Times New Roman"/>
          <w:sz w:val="28"/>
          <w:szCs w:val="28"/>
        </w:rPr>
        <w:t>4.</w:t>
      </w:r>
      <w:r w:rsidRPr="009D6A10">
        <w:rPr>
          <w:rFonts w:ascii="Times New Roman" w:hAnsi="Times New Roman" w:cs="Times New Roman"/>
          <w:sz w:val="28"/>
          <w:szCs w:val="28"/>
        </w:rPr>
        <w:t>7) термодинамически вероятно во всем диапазоне рассматриваемых температур, однако, судя по изменению константы равновесия</w:t>
      </w:r>
      <w:r>
        <w:rPr>
          <w:rFonts w:ascii="Times New Roman" w:hAnsi="Times New Roman" w:cs="Times New Roman"/>
          <w:sz w:val="28"/>
          <w:szCs w:val="28"/>
        </w:rPr>
        <w:t xml:space="preserve"> (Приложение А)</w:t>
      </w:r>
      <w:r w:rsidRPr="009D6A10">
        <w:rPr>
          <w:rFonts w:ascii="Times New Roman" w:hAnsi="Times New Roman" w:cs="Times New Roman"/>
          <w:sz w:val="28"/>
          <w:szCs w:val="28"/>
        </w:rPr>
        <w:t xml:space="preserve"> степень их протекания увеличивается с ростом температуры.</w:t>
      </w:r>
    </w:p>
    <w:p w14:paraId="60083CB1"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noProof/>
          <w:sz w:val="28"/>
          <w:szCs w:val="28"/>
          <w:lang w:eastAsia="ru-RU"/>
        </w:rPr>
        <w:drawing>
          <wp:inline distT="0" distB="0" distL="0" distR="0" wp14:anchorId="73419F1E" wp14:editId="3782404E">
            <wp:extent cx="2552700" cy="1441525"/>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1390" cy="1452080"/>
                    </a:xfrm>
                    <a:prstGeom prst="rect">
                      <a:avLst/>
                    </a:prstGeom>
                    <a:noFill/>
                    <a:ln>
                      <a:noFill/>
                    </a:ln>
                  </pic:spPr>
                </pic:pic>
              </a:graphicData>
            </a:graphic>
          </wp:inline>
        </w:drawing>
      </w:r>
      <w:r w:rsidRPr="009D6A10">
        <w:rPr>
          <w:rFonts w:ascii="Times New Roman" w:hAnsi="Times New Roman" w:cs="Times New Roman"/>
          <w:noProof/>
          <w:sz w:val="28"/>
          <w:szCs w:val="28"/>
          <w:lang w:eastAsia="ru-RU"/>
        </w:rPr>
        <w:drawing>
          <wp:inline distT="0" distB="0" distL="0" distR="0" wp14:anchorId="1AE9B44C" wp14:editId="12B697C9">
            <wp:extent cx="2179320" cy="139307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8488" cy="1411722"/>
                    </a:xfrm>
                    <a:prstGeom prst="rect">
                      <a:avLst/>
                    </a:prstGeom>
                    <a:noFill/>
                    <a:ln>
                      <a:noFill/>
                    </a:ln>
                  </pic:spPr>
                </pic:pic>
              </a:graphicData>
            </a:graphic>
          </wp:inline>
        </w:drawing>
      </w:r>
    </w:p>
    <w:p w14:paraId="370D3DF9" w14:textId="77777777" w:rsidR="002B05F6" w:rsidRPr="009D6A10" w:rsidRDefault="002B05F6" w:rsidP="002B05F6">
      <w:pPr>
        <w:spacing w:after="0" w:line="240" w:lineRule="auto"/>
        <w:ind w:firstLine="567"/>
        <w:jc w:val="both"/>
        <w:rPr>
          <w:rFonts w:ascii="Times New Roman" w:hAnsi="Times New Roman" w:cs="Times New Roman"/>
          <w:sz w:val="28"/>
          <w:szCs w:val="28"/>
        </w:rPr>
      </w:pPr>
    </w:p>
    <w:p w14:paraId="120F53F9"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noProof/>
          <w:sz w:val="28"/>
          <w:szCs w:val="28"/>
          <w:lang w:eastAsia="ru-RU"/>
        </w:rPr>
        <w:drawing>
          <wp:inline distT="0" distB="0" distL="0" distR="0" wp14:anchorId="01E9BB23" wp14:editId="7EBCDB45">
            <wp:extent cx="2385060" cy="154769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9213" cy="1563363"/>
                    </a:xfrm>
                    <a:prstGeom prst="rect">
                      <a:avLst/>
                    </a:prstGeom>
                    <a:noFill/>
                    <a:ln>
                      <a:noFill/>
                    </a:ln>
                  </pic:spPr>
                </pic:pic>
              </a:graphicData>
            </a:graphic>
          </wp:inline>
        </w:drawing>
      </w:r>
      <w:r w:rsidRPr="009D6A10">
        <w:rPr>
          <w:rFonts w:ascii="Times New Roman" w:hAnsi="Times New Roman" w:cs="Times New Roman"/>
          <w:noProof/>
          <w:sz w:val="28"/>
          <w:szCs w:val="28"/>
          <w:lang w:eastAsia="ru-RU"/>
        </w:rPr>
        <w:drawing>
          <wp:inline distT="0" distB="0" distL="0" distR="0" wp14:anchorId="2E34D0B1" wp14:editId="3B36F2FD">
            <wp:extent cx="2209800" cy="1385718"/>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35503" cy="1401836"/>
                    </a:xfrm>
                    <a:prstGeom prst="rect">
                      <a:avLst/>
                    </a:prstGeom>
                    <a:noFill/>
                    <a:ln>
                      <a:noFill/>
                    </a:ln>
                  </pic:spPr>
                </pic:pic>
              </a:graphicData>
            </a:graphic>
          </wp:inline>
        </w:drawing>
      </w:r>
    </w:p>
    <w:p w14:paraId="71153B1D"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4.3</w:t>
      </w:r>
      <w:r w:rsidRPr="009D6A10">
        <w:rPr>
          <w:rFonts w:ascii="Times New Roman" w:hAnsi="Times New Roman" w:cs="Times New Roman"/>
          <w:sz w:val="28"/>
          <w:szCs w:val="28"/>
        </w:rPr>
        <w:t xml:space="preserve"> – Значения величин изменения ΔG, Δ</w:t>
      </w:r>
      <w:r w:rsidRPr="009D6A10">
        <w:rPr>
          <w:rFonts w:ascii="Times New Roman" w:hAnsi="Times New Roman" w:cs="Times New Roman"/>
          <w:sz w:val="28"/>
          <w:szCs w:val="28"/>
          <w:lang w:val="en-US"/>
        </w:rPr>
        <w:t>H</w:t>
      </w:r>
      <w:r w:rsidRPr="009D6A10">
        <w:rPr>
          <w:rFonts w:ascii="Times New Roman" w:hAnsi="Times New Roman" w:cs="Times New Roman"/>
          <w:sz w:val="28"/>
          <w:szCs w:val="28"/>
        </w:rPr>
        <w:t xml:space="preserve"> и Δ</w:t>
      </w:r>
      <w:r w:rsidRPr="009D6A10">
        <w:rPr>
          <w:rFonts w:ascii="Times New Roman" w:hAnsi="Times New Roman" w:cs="Times New Roman"/>
          <w:sz w:val="28"/>
          <w:szCs w:val="28"/>
          <w:lang w:val="en-US"/>
        </w:rPr>
        <w:t>S</w:t>
      </w:r>
      <w:r w:rsidRPr="009D6A10">
        <w:rPr>
          <w:rFonts w:ascii="Times New Roman" w:hAnsi="Times New Roman" w:cs="Times New Roman"/>
          <w:sz w:val="28"/>
          <w:szCs w:val="28"/>
        </w:rPr>
        <w:t xml:space="preserve"> для реакций </w:t>
      </w:r>
      <w:r>
        <w:rPr>
          <w:rFonts w:ascii="Times New Roman" w:hAnsi="Times New Roman" w:cs="Times New Roman"/>
          <w:sz w:val="28"/>
          <w:szCs w:val="28"/>
        </w:rPr>
        <w:t>4.</w:t>
      </w:r>
      <w:r w:rsidRPr="009D6A10">
        <w:rPr>
          <w:rFonts w:ascii="Times New Roman" w:hAnsi="Times New Roman" w:cs="Times New Roman"/>
          <w:sz w:val="28"/>
          <w:szCs w:val="28"/>
        </w:rPr>
        <w:t>5-</w:t>
      </w:r>
      <w:r>
        <w:rPr>
          <w:rFonts w:ascii="Times New Roman" w:hAnsi="Times New Roman" w:cs="Times New Roman"/>
          <w:sz w:val="28"/>
          <w:szCs w:val="28"/>
        </w:rPr>
        <w:t>4.</w:t>
      </w:r>
      <w:r w:rsidRPr="009D6A10">
        <w:rPr>
          <w:rFonts w:ascii="Times New Roman" w:hAnsi="Times New Roman" w:cs="Times New Roman"/>
          <w:sz w:val="28"/>
          <w:szCs w:val="28"/>
        </w:rPr>
        <w:t>8</w:t>
      </w:r>
    </w:p>
    <w:p w14:paraId="5689C890"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7EE00E0E"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Свободная энергия Гиббса реакций восстановления оксида цинка углеродом (</w:t>
      </w:r>
      <w:r>
        <w:rPr>
          <w:rFonts w:ascii="Times New Roman" w:hAnsi="Times New Roman" w:cs="Times New Roman"/>
          <w:sz w:val="28"/>
          <w:szCs w:val="28"/>
        </w:rPr>
        <w:t>4.</w:t>
      </w:r>
      <w:r w:rsidRPr="009D6A10">
        <w:rPr>
          <w:rFonts w:ascii="Times New Roman" w:hAnsi="Times New Roman" w:cs="Times New Roman"/>
          <w:sz w:val="28"/>
          <w:szCs w:val="28"/>
        </w:rPr>
        <w:t xml:space="preserve">8) до температуры 1000°С имеет положительное значение, т.е. оксид цинка практически не восстанавливается, однако, в связи с большим положительным значением энтропии свободная энергия Гиббса уменьшается с ростом температуры и достигает - 24.34 </w:t>
      </w:r>
      <w:r w:rsidRPr="009D6A10">
        <w:rPr>
          <w:rFonts w:ascii="Times New Roman" w:hAnsi="Times New Roman" w:cs="Times New Roman"/>
          <w:sz w:val="28"/>
          <w:szCs w:val="28"/>
          <w:lang w:val="en-US"/>
        </w:rPr>
        <w:t>kJ</w:t>
      </w:r>
      <w:r w:rsidRPr="009D6A10">
        <w:rPr>
          <w:rFonts w:ascii="Times New Roman" w:hAnsi="Times New Roman" w:cs="Times New Roman"/>
          <w:sz w:val="28"/>
          <w:szCs w:val="28"/>
        </w:rPr>
        <w:t xml:space="preserve"> при 1500° С.</w:t>
      </w:r>
    </w:p>
    <w:p w14:paraId="748835CE"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Осуществление реакций восстановления магнетита и гематита углеродом (</w:t>
      </w:r>
      <w:r>
        <w:rPr>
          <w:rFonts w:ascii="Times New Roman" w:hAnsi="Times New Roman" w:cs="Times New Roman"/>
          <w:sz w:val="28"/>
          <w:szCs w:val="28"/>
        </w:rPr>
        <w:t>4.</w:t>
      </w:r>
      <w:r w:rsidRPr="009D6A10">
        <w:rPr>
          <w:rFonts w:ascii="Times New Roman" w:hAnsi="Times New Roman" w:cs="Times New Roman"/>
          <w:sz w:val="28"/>
          <w:szCs w:val="28"/>
        </w:rPr>
        <w:t>9-</w:t>
      </w:r>
      <w:r>
        <w:rPr>
          <w:rFonts w:ascii="Times New Roman" w:hAnsi="Times New Roman" w:cs="Times New Roman"/>
          <w:sz w:val="28"/>
          <w:szCs w:val="28"/>
        </w:rPr>
        <w:t>4.</w:t>
      </w:r>
      <w:r w:rsidRPr="009D6A10">
        <w:rPr>
          <w:rFonts w:ascii="Times New Roman" w:hAnsi="Times New Roman" w:cs="Times New Roman"/>
          <w:sz w:val="28"/>
          <w:szCs w:val="28"/>
        </w:rPr>
        <w:t xml:space="preserve">11) термодинамически вероятны. Свободная энергия для этих реакций во всем интервале рассматриваемых температур – значительная отрицательная величина. Однако, учитывая положительные значения энтальпии и энтропии, реакции восстановления магнетита и гематита углеродом являются эндотермическими (Рисунок </w:t>
      </w:r>
      <w:r>
        <w:rPr>
          <w:rFonts w:ascii="Times New Roman" w:hAnsi="Times New Roman" w:cs="Times New Roman"/>
          <w:sz w:val="28"/>
          <w:szCs w:val="28"/>
        </w:rPr>
        <w:t>4.4</w:t>
      </w:r>
      <w:r w:rsidRPr="009D6A10">
        <w:rPr>
          <w:rFonts w:ascii="Times New Roman" w:hAnsi="Times New Roman" w:cs="Times New Roman"/>
          <w:sz w:val="28"/>
          <w:szCs w:val="28"/>
        </w:rPr>
        <w:t>).</w:t>
      </w:r>
    </w:p>
    <w:p w14:paraId="28851074" w14:textId="77777777" w:rsidR="002B05F6" w:rsidRPr="009D6A10" w:rsidRDefault="002B05F6" w:rsidP="002B05F6">
      <w:pPr>
        <w:tabs>
          <w:tab w:val="left" w:pos="2460"/>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noProof/>
          <w:sz w:val="28"/>
          <w:szCs w:val="28"/>
          <w:lang w:eastAsia="ru-RU"/>
        </w:rPr>
        <w:lastRenderedPageBreak/>
        <w:drawing>
          <wp:inline distT="0" distB="0" distL="0" distR="0" wp14:anchorId="4614A1D6" wp14:editId="209164FD">
            <wp:extent cx="2482291" cy="15544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4143" cy="1561902"/>
                    </a:xfrm>
                    <a:prstGeom prst="rect">
                      <a:avLst/>
                    </a:prstGeom>
                    <a:noFill/>
                    <a:ln>
                      <a:noFill/>
                    </a:ln>
                  </pic:spPr>
                </pic:pic>
              </a:graphicData>
            </a:graphic>
          </wp:inline>
        </w:drawing>
      </w:r>
      <w:r w:rsidRPr="009D6A10">
        <w:rPr>
          <w:rFonts w:ascii="Times New Roman" w:hAnsi="Times New Roman" w:cs="Times New Roman"/>
          <w:sz w:val="28"/>
          <w:szCs w:val="28"/>
        </w:rPr>
        <w:tab/>
      </w:r>
      <w:r w:rsidRPr="009D6A10">
        <w:rPr>
          <w:rFonts w:ascii="Times New Roman" w:hAnsi="Times New Roman" w:cs="Times New Roman"/>
          <w:noProof/>
          <w:sz w:val="28"/>
          <w:szCs w:val="28"/>
          <w:lang w:eastAsia="ru-RU"/>
        </w:rPr>
        <w:drawing>
          <wp:inline distT="0" distB="0" distL="0" distR="0" wp14:anchorId="04DBF403" wp14:editId="052CD01D">
            <wp:extent cx="2202180" cy="1366186"/>
            <wp:effectExtent l="0" t="0" r="762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8547" cy="1382544"/>
                    </a:xfrm>
                    <a:prstGeom prst="rect">
                      <a:avLst/>
                    </a:prstGeom>
                    <a:noFill/>
                    <a:ln>
                      <a:noFill/>
                    </a:ln>
                  </pic:spPr>
                </pic:pic>
              </a:graphicData>
            </a:graphic>
          </wp:inline>
        </w:drawing>
      </w:r>
    </w:p>
    <w:p w14:paraId="13D50C48" w14:textId="77777777" w:rsidR="002B05F6" w:rsidRPr="009D6A10" w:rsidRDefault="002B05F6" w:rsidP="002B05F6">
      <w:pPr>
        <w:spacing w:after="0" w:line="240" w:lineRule="auto"/>
        <w:ind w:firstLine="567"/>
        <w:jc w:val="both"/>
        <w:rPr>
          <w:rFonts w:ascii="Times New Roman" w:hAnsi="Times New Roman" w:cs="Times New Roman"/>
          <w:sz w:val="28"/>
          <w:szCs w:val="28"/>
        </w:rPr>
      </w:pPr>
    </w:p>
    <w:p w14:paraId="6F44ED56" w14:textId="77777777" w:rsidR="002B05F6" w:rsidRPr="009D6A10" w:rsidRDefault="002B05F6" w:rsidP="002B05F6">
      <w:pPr>
        <w:tabs>
          <w:tab w:val="left" w:pos="1125"/>
        </w:tabs>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4.4</w:t>
      </w:r>
      <w:r w:rsidRPr="009D6A10">
        <w:rPr>
          <w:rFonts w:ascii="Times New Roman" w:hAnsi="Times New Roman" w:cs="Times New Roman"/>
          <w:sz w:val="28"/>
          <w:szCs w:val="28"/>
        </w:rPr>
        <w:t xml:space="preserve"> - Значения величин изменения ΔG, Δ</w:t>
      </w:r>
      <w:r w:rsidRPr="009D6A10">
        <w:rPr>
          <w:rFonts w:ascii="Times New Roman" w:hAnsi="Times New Roman" w:cs="Times New Roman"/>
          <w:sz w:val="28"/>
          <w:szCs w:val="28"/>
          <w:lang w:val="en-US"/>
        </w:rPr>
        <w:t>H</w:t>
      </w:r>
      <w:r w:rsidRPr="009D6A10">
        <w:rPr>
          <w:rFonts w:ascii="Times New Roman" w:hAnsi="Times New Roman" w:cs="Times New Roman"/>
          <w:sz w:val="28"/>
          <w:szCs w:val="28"/>
        </w:rPr>
        <w:t xml:space="preserve"> и Δ</w:t>
      </w:r>
      <w:r w:rsidRPr="009D6A10">
        <w:rPr>
          <w:rFonts w:ascii="Times New Roman" w:hAnsi="Times New Roman" w:cs="Times New Roman"/>
          <w:sz w:val="28"/>
          <w:szCs w:val="28"/>
          <w:lang w:val="en-US"/>
        </w:rPr>
        <w:t>S</w:t>
      </w:r>
      <w:r w:rsidRPr="009D6A10">
        <w:rPr>
          <w:rFonts w:ascii="Times New Roman" w:hAnsi="Times New Roman" w:cs="Times New Roman"/>
          <w:sz w:val="28"/>
          <w:szCs w:val="28"/>
        </w:rPr>
        <w:t xml:space="preserve"> для реакций </w:t>
      </w:r>
      <w:r>
        <w:rPr>
          <w:rFonts w:ascii="Times New Roman" w:hAnsi="Times New Roman" w:cs="Times New Roman"/>
          <w:sz w:val="28"/>
          <w:szCs w:val="28"/>
        </w:rPr>
        <w:t>4.</w:t>
      </w:r>
      <w:r w:rsidRPr="009D6A10">
        <w:rPr>
          <w:rFonts w:ascii="Times New Roman" w:hAnsi="Times New Roman" w:cs="Times New Roman"/>
          <w:sz w:val="28"/>
          <w:szCs w:val="28"/>
        </w:rPr>
        <w:t xml:space="preserve">9, </w:t>
      </w:r>
      <w:r>
        <w:rPr>
          <w:rFonts w:ascii="Times New Roman" w:hAnsi="Times New Roman" w:cs="Times New Roman"/>
          <w:sz w:val="28"/>
          <w:szCs w:val="28"/>
        </w:rPr>
        <w:t>4.</w:t>
      </w:r>
      <w:r w:rsidRPr="009D6A10">
        <w:rPr>
          <w:rFonts w:ascii="Times New Roman" w:hAnsi="Times New Roman" w:cs="Times New Roman"/>
          <w:sz w:val="28"/>
          <w:szCs w:val="28"/>
        </w:rPr>
        <w:t>11</w:t>
      </w:r>
    </w:p>
    <w:p w14:paraId="4251EB83" w14:textId="77777777" w:rsidR="002B05F6" w:rsidRPr="009D6A10" w:rsidRDefault="002B05F6" w:rsidP="002B05F6">
      <w:pPr>
        <w:spacing w:after="0" w:line="240" w:lineRule="auto"/>
        <w:ind w:firstLine="567"/>
        <w:jc w:val="both"/>
        <w:rPr>
          <w:rFonts w:ascii="Times New Roman" w:hAnsi="Times New Roman" w:cs="Times New Roman"/>
          <w:sz w:val="28"/>
          <w:szCs w:val="28"/>
        </w:rPr>
      </w:pPr>
    </w:p>
    <w:p w14:paraId="5BC4D063" w14:textId="77777777" w:rsidR="002B05F6" w:rsidRDefault="002B05F6" w:rsidP="002B05F6">
      <w:pPr>
        <w:tabs>
          <w:tab w:val="left" w:pos="1140"/>
        </w:tabs>
        <w:spacing w:after="0" w:line="240" w:lineRule="auto"/>
        <w:ind w:firstLine="567"/>
        <w:jc w:val="both"/>
        <w:rPr>
          <w:rFonts w:ascii="Times New Roman" w:hAnsi="Times New Roman" w:cs="Times New Roman"/>
          <w:sz w:val="28"/>
          <w:szCs w:val="28"/>
        </w:rPr>
      </w:pPr>
      <w:bookmarkStart w:id="16" w:name="_Hlk163434775"/>
      <w:r w:rsidRPr="00D66928">
        <w:rPr>
          <w:rFonts w:ascii="Times New Roman" w:hAnsi="Times New Roman" w:cs="Times New Roman"/>
          <w:sz w:val="28"/>
          <w:szCs w:val="28"/>
        </w:rPr>
        <w:t xml:space="preserve">Судя по представленным термодинамическим данным, для практического осуществления и реализации процесса глубокого восстановления оксидов металлов, следует учитывать необходимость в подводе в зону протекания эндотермических восстановительных реакций значительного количества тепла </w:t>
      </w:r>
      <w:bookmarkEnd w:id="16"/>
      <w:r w:rsidRPr="00D66928">
        <w:rPr>
          <w:rFonts w:ascii="Times New Roman" w:hAnsi="Times New Roman" w:cs="Times New Roman"/>
          <w:sz w:val="28"/>
          <w:szCs w:val="28"/>
        </w:rPr>
        <w:t>и создавать условия для поддержания температур шлака и восстановителя на уровне 1</w:t>
      </w:r>
      <w:r>
        <w:rPr>
          <w:rFonts w:ascii="Times New Roman" w:hAnsi="Times New Roman" w:cs="Times New Roman"/>
          <w:sz w:val="28"/>
          <w:szCs w:val="28"/>
        </w:rPr>
        <w:t>3</w:t>
      </w:r>
      <w:r w:rsidRPr="00D66928">
        <w:rPr>
          <w:rFonts w:ascii="Times New Roman" w:hAnsi="Times New Roman" w:cs="Times New Roman"/>
          <w:sz w:val="28"/>
          <w:szCs w:val="28"/>
        </w:rPr>
        <w:t>00° С и выше.</w:t>
      </w:r>
      <w:r w:rsidRPr="009D6A10">
        <w:rPr>
          <w:rFonts w:ascii="Times New Roman" w:hAnsi="Times New Roman" w:cs="Times New Roman"/>
          <w:sz w:val="28"/>
          <w:szCs w:val="28"/>
        </w:rPr>
        <w:t xml:space="preserve"> </w:t>
      </w:r>
    </w:p>
    <w:p w14:paraId="287B50F7"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1DDDD5E5" w14:textId="77777777" w:rsidR="002B05F6" w:rsidRPr="00B90D8C" w:rsidRDefault="002B05F6" w:rsidP="002B05F6">
      <w:pPr>
        <w:pStyle w:val="a8"/>
        <w:shd w:val="clear" w:color="auto" w:fill="FFFFFF"/>
        <w:spacing w:before="0" w:beforeAutospacing="0" w:after="0" w:afterAutospacing="0"/>
        <w:ind w:firstLine="567"/>
        <w:jc w:val="both"/>
        <w:rPr>
          <w:b/>
          <w:sz w:val="28"/>
          <w:szCs w:val="28"/>
        </w:rPr>
      </w:pPr>
      <w:r>
        <w:rPr>
          <w:b/>
          <w:sz w:val="28"/>
          <w:szCs w:val="28"/>
        </w:rPr>
        <w:t>4</w:t>
      </w:r>
      <w:r w:rsidRPr="00F72F05">
        <w:rPr>
          <w:b/>
          <w:sz w:val="28"/>
          <w:szCs w:val="28"/>
        </w:rPr>
        <w:t>.2</w:t>
      </w:r>
      <w:r>
        <w:rPr>
          <w:sz w:val="28"/>
          <w:szCs w:val="28"/>
        </w:rPr>
        <w:t xml:space="preserve"> </w:t>
      </w:r>
      <w:bookmarkStart w:id="17" w:name="_Hlk163436924"/>
      <w:r>
        <w:rPr>
          <w:b/>
          <w:sz w:val="28"/>
          <w:szCs w:val="28"/>
        </w:rPr>
        <w:t>Математическое планирование экспериментов</w:t>
      </w:r>
      <w:r w:rsidRPr="00B90D8C">
        <w:rPr>
          <w:b/>
          <w:sz w:val="28"/>
          <w:szCs w:val="28"/>
        </w:rPr>
        <w:t xml:space="preserve"> </w:t>
      </w:r>
      <w:r>
        <w:rPr>
          <w:b/>
          <w:sz w:val="28"/>
          <w:szCs w:val="28"/>
        </w:rPr>
        <w:t xml:space="preserve">по восстановительному обеднению шлаков </w:t>
      </w:r>
      <w:r w:rsidRPr="00B90D8C">
        <w:rPr>
          <w:b/>
          <w:sz w:val="28"/>
          <w:szCs w:val="28"/>
        </w:rPr>
        <w:t>углем</w:t>
      </w:r>
      <w:bookmarkEnd w:id="17"/>
    </w:p>
    <w:p w14:paraId="62637493" w14:textId="77777777" w:rsidR="002B05F6" w:rsidRPr="009D6A10" w:rsidRDefault="002B05F6" w:rsidP="002B05F6">
      <w:pPr>
        <w:pStyle w:val="a8"/>
        <w:shd w:val="clear" w:color="auto" w:fill="FFFFFF"/>
        <w:spacing w:before="0" w:beforeAutospacing="0" w:after="0" w:afterAutospacing="0"/>
        <w:ind w:firstLine="567"/>
        <w:jc w:val="both"/>
        <w:rPr>
          <w:b/>
          <w:sz w:val="28"/>
          <w:szCs w:val="28"/>
        </w:rPr>
      </w:pPr>
    </w:p>
    <w:p w14:paraId="1C7C290F"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В области металлургии, математическое </w:t>
      </w:r>
      <w:r>
        <w:rPr>
          <w:rFonts w:ascii="Times New Roman" w:eastAsia="Times New Roman" w:hAnsi="Times New Roman" w:cs="Times New Roman"/>
          <w:sz w:val="28"/>
          <w:szCs w:val="28"/>
          <w:lang w:eastAsia="ru-RU"/>
        </w:rPr>
        <w:t>планирование экспериментов</w:t>
      </w:r>
      <w:r w:rsidRPr="009D6A10">
        <w:rPr>
          <w:rFonts w:ascii="Times New Roman" w:eastAsia="Times New Roman" w:hAnsi="Times New Roman" w:cs="Times New Roman"/>
          <w:sz w:val="28"/>
          <w:szCs w:val="28"/>
          <w:lang w:eastAsia="ru-RU"/>
        </w:rPr>
        <w:t xml:space="preserve"> является одним из наиболее используемых методов исследования. Он позволяет сократить время проведения исследований и моделировать такие эксперименты, которые невозможно провести на реальном металлургическом объекте.</w:t>
      </w:r>
    </w:p>
    <w:p w14:paraId="623FEF60"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Прямая зависимость между факторами и выходным показателем содержания меди в шлаке является основой регрессионного анализа. Регрессионный анализ позволяет исследовать, какие факторы оказывают наибольшее влияние на исследуемую зависимую переменную.</w:t>
      </w:r>
    </w:p>
    <w:p w14:paraId="49CF284A"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В данной задаче мы использовали множественную линейную регрессию, где выходной показатель содержание меди в шлаке был зависимой переменной, а содержание магнетита, восстановителя и температуры - независимыми переменными (факторами).</w:t>
      </w:r>
    </w:p>
    <w:p w14:paraId="2B4986BC"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После</w:t>
      </w:r>
      <w:r w:rsidRPr="009D6A10">
        <w:rPr>
          <w:rFonts w:ascii="Times New Roman" w:eastAsia="Times New Roman" w:hAnsi="Times New Roman" w:cs="Times New Roman"/>
          <w:sz w:val="28"/>
          <w:szCs w:val="28"/>
          <w:lang w:eastAsia="ru-RU"/>
        </w:rPr>
        <w:t xml:space="preserve"> определения воспроизводим</w:t>
      </w:r>
      <w:r>
        <w:rPr>
          <w:rFonts w:ascii="Times New Roman" w:eastAsia="Times New Roman" w:hAnsi="Times New Roman" w:cs="Times New Roman"/>
          <w:sz w:val="28"/>
          <w:szCs w:val="28"/>
          <w:lang w:eastAsia="ru-RU"/>
        </w:rPr>
        <w:t>ости результатов</w:t>
      </w:r>
      <w:r w:rsidRPr="009D6A1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предварительных </w:t>
      </w:r>
      <w:r w:rsidRPr="009D6A10">
        <w:rPr>
          <w:rFonts w:ascii="Times New Roman" w:eastAsia="Times New Roman" w:hAnsi="Times New Roman" w:cs="Times New Roman"/>
          <w:sz w:val="28"/>
          <w:szCs w:val="28"/>
          <w:lang w:eastAsia="ru-RU"/>
        </w:rPr>
        <w:t>экспериментов при нормальном распределении</w:t>
      </w:r>
      <w:r>
        <w:rPr>
          <w:rFonts w:ascii="Times New Roman" w:eastAsia="Times New Roman" w:hAnsi="Times New Roman" w:cs="Times New Roman"/>
          <w:sz w:val="28"/>
          <w:szCs w:val="28"/>
          <w:lang w:eastAsia="ru-RU"/>
        </w:rPr>
        <w:t>, с помощью кри</w:t>
      </w:r>
      <w:r w:rsidRPr="009D6A10">
        <w:rPr>
          <w:rFonts w:ascii="Times New Roman" w:eastAsia="Times New Roman" w:hAnsi="Times New Roman" w:cs="Times New Roman"/>
          <w:sz w:val="28"/>
          <w:szCs w:val="28"/>
          <w:lang w:eastAsia="ru-RU"/>
        </w:rPr>
        <w:t>тери</w:t>
      </w:r>
      <w:r>
        <w:rPr>
          <w:rFonts w:ascii="Times New Roman" w:eastAsia="Times New Roman" w:hAnsi="Times New Roman" w:cs="Times New Roman"/>
          <w:sz w:val="28"/>
          <w:szCs w:val="28"/>
          <w:lang w:eastAsia="ru-RU"/>
        </w:rPr>
        <w:t>я</w:t>
      </w:r>
      <w:r w:rsidRPr="009D6A10">
        <w:rPr>
          <w:rFonts w:ascii="Times New Roman" w:eastAsia="Times New Roman" w:hAnsi="Times New Roman" w:cs="Times New Roman"/>
          <w:sz w:val="28"/>
          <w:szCs w:val="28"/>
          <w:lang w:eastAsia="ru-RU"/>
        </w:rPr>
        <w:t xml:space="preserve"> Кохрена</w:t>
      </w:r>
      <w:r>
        <w:rPr>
          <w:rFonts w:ascii="Times New Roman" w:eastAsia="Times New Roman" w:hAnsi="Times New Roman" w:cs="Times New Roman"/>
          <w:sz w:val="28"/>
          <w:szCs w:val="28"/>
          <w:lang w:eastAsia="ru-RU"/>
        </w:rPr>
        <w:t>, была построена р</w:t>
      </w:r>
      <w:r w:rsidRPr="009D6A10">
        <w:rPr>
          <w:rFonts w:ascii="Times New Roman" w:eastAsia="Times New Roman" w:hAnsi="Times New Roman" w:cs="Times New Roman"/>
          <w:sz w:val="28"/>
          <w:szCs w:val="28"/>
          <w:lang w:eastAsia="ru-RU"/>
        </w:rPr>
        <w:t>асширенная матрица планирования ПФЭ (полного факторного эксперимента)</w:t>
      </w:r>
      <w:r>
        <w:rPr>
          <w:rFonts w:ascii="Times New Roman" w:eastAsia="Times New Roman" w:hAnsi="Times New Roman" w:cs="Times New Roman"/>
          <w:sz w:val="28"/>
          <w:szCs w:val="28"/>
          <w:lang w:eastAsia="ru-RU"/>
        </w:rPr>
        <w:t xml:space="preserve">, куда были внесены </w:t>
      </w:r>
      <w:r w:rsidRPr="009D6A10">
        <w:rPr>
          <w:rFonts w:ascii="Times New Roman" w:eastAsia="Times New Roman" w:hAnsi="Times New Roman" w:cs="Times New Roman"/>
          <w:sz w:val="28"/>
          <w:szCs w:val="28"/>
          <w:lang w:eastAsia="ru-RU"/>
        </w:rPr>
        <w:t xml:space="preserve">результаты 8 опытов двух параллельных экспериментов для процесса </w:t>
      </w:r>
      <w:r w:rsidRPr="009D6A10">
        <w:rPr>
          <w:rFonts w:ascii="Times New Roman" w:eastAsia="Times New Roman" w:hAnsi="Times New Roman" w:cs="Times New Roman"/>
          <w:sz w:val="28"/>
          <w:szCs w:val="28"/>
          <w:lang w:val="kk-KZ" w:eastAsia="ru-RU"/>
        </w:rPr>
        <w:t xml:space="preserve">восстановления меди в </w:t>
      </w:r>
      <w:r>
        <w:rPr>
          <w:rFonts w:ascii="Times New Roman" w:eastAsia="Times New Roman" w:hAnsi="Times New Roman" w:cs="Times New Roman"/>
          <w:sz w:val="28"/>
          <w:szCs w:val="28"/>
          <w:lang w:val="kk-KZ" w:eastAsia="ru-RU"/>
        </w:rPr>
        <w:t>условиях глубокого восстановления шлака</w:t>
      </w:r>
      <w:r w:rsidRPr="009D6A10">
        <w:rPr>
          <w:rFonts w:ascii="Times New Roman" w:eastAsia="Times New Roman" w:hAnsi="Times New Roman" w:cs="Times New Roman"/>
          <w:sz w:val="28"/>
          <w:szCs w:val="28"/>
          <w:lang w:val="kk-KZ" w:eastAsia="ru-RU"/>
        </w:rPr>
        <w:t xml:space="preserve"> </w:t>
      </w:r>
      <w:r w:rsidRPr="009D6A10">
        <w:rPr>
          <w:rFonts w:ascii="Times New Roman" w:eastAsia="Times New Roman" w:hAnsi="Times New Roman" w:cs="Times New Roman"/>
          <w:sz w:val="28"/>
          <w:szCs w:val="28"/>
          <w:lang w:eastAsia="ru-RU"/>
        </w:rPr>
        <w:t xml:space="preserve">в таблице </w:t>
      </w:r>
      <w:r>
        <w:rPr>
          <w:rFonts w:ascii="Times New Roman" w:eastAsia="Times New Roman" w:hAnsi="Times New Roman" w:cs="Times New Roman"/>
          <w:sz w:val="28"/>
          <w:szCs w:val="28"/>
          <w:lang w:eastAsia="ru-RU"/>
        </w:rPr>
        <w:t>4.1</w:t>
      </w:r>
      <w:r w:rsidRPr="009D6A10">
        <w:rPr>
          <w:rFonts w:ascii="Times New Roman" w:eastAsia="Times New Roman" w:hAnsi="Times New Roman" w:cs="Times New Roman"/>
          <w:sz w:val="28"/>
          <w:szCs w:val="28"/>
          <w:lang w:eastAsia="ru-RU"/>
        </w:rPr>
        <w:t>.</w:t>
      </w:r>
    </w:p>
    <w:p w14:paraId="3EC2AAB2"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4D1B44AE"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2A26B522"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29FF9EBD"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4E7973C7" w14:textId="77777777" w:rsidR="002B05F6" w:rsidRPr="009D6A10" w:rsidRDefault="002B05F6" w:rsidP="002B05F6">
      <w:pPr>
        <w:widowControl w:val="0"/>
        <w:spacing w:after="0" w:line="240" w:lineRule="auto"/>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lastRenderedPageBreak/>
        <w:t xml:space="preserve">Таблица </w:t>
      </w:r>
      <w:r>
        <w:rPr>
          <w:rFonts w:ascii="Times New Roman" w:eastAsia="Times New Roman" w:hAnsi="Times New Roman" w:cs="Times New Roman"/>
          <w:sz w:val="28"/>
          <w:szCs w:val="28"/>
          <w:lang w:eastAsia="ru-RU"/>
        </w:rPr>
        <w:t>4.1</w:t>
      </w:r>
      <w:r w:rsidRPr="009D6A10">
        <w:rPr>
          <w:rFonts w:ascii="Times New Roman" w:hAnsi="Times New Roman" w:cs="Times New Roman"/>
          <w:sz w:val="28"/>
          <w:szCs w:val="28"/>
        </w:rPr>
        <w:t xml:space="preserve"> – </w:t>
      </w:r>
      <w:r w:rsidRPr="009D6A10">
        <w:rPr>
          <w:rFonts w:ascii="Times New Roman" w:eastAsia="Times New Roman" w:hAnsi="Times New Roman" w:cs="Times New Roman"/>
          <w:sz w:val="28"/>
          <w:szCs w:val="28"/>
          <w:lang w:eastAsia="ru-RU"/>
        </w:rPr>
        <w:t>Расширенная матрица полного факторного эксперимента</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736"/>
        <w:gridCol w:w="662"/>
        <w:gridCol w:w="897"/>
        <w:gridCol w:w="567"/>
        <w:gridCol w:w="850"/>
        <w:gridCol w:w="709"/>
        <w:gridCol w:w="709"/>
        <w:gridCol w:w="709"/>
        <w:gridCol w:w="567"/>
        <w:gridCol w:w="586"/>
        <w:gridCol w:w="708"/>
        <w:gridCol w:w="593"/>
        <w:gridCol w:w="806"/>
      </w:tblGrid>
      <w:tr w:rsidR="002B05F6" w:rsidRPr="009D6A10" w14:paraId="6AB76DDD" w14:textId="77777777" w:rsidTr="002B05F6">
        <w:trPr>
          <w:trHeight w:val="315"/>
        </w:trPr>
        <w:tc>
          <w:tcPr>
            <w:tcW w:w="540" w:type="dxa"/>
            <w:vMerge w:val="restart"/>
            <w:shd w:val="clear" w:color="auto" w:fill="auto"/>
            <w:noWrap/>
            <w:vAlign w:val="bottom"/>
          </w:tcPr>
          <w:p w14:paraId="245B7F33"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 xml:space="preserve">№ </w:t>
            </w:r>
          </w:p>
          <w:p w14:paraId="652B7C33"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п/п</w:t>
            </w:r>
          </w:p>
        </w:tc>
        <w:tc>
          <w:tcPr>
            <w:tcW w:w="6992" w:type="dxa"/>
            <w:gridSpan w:val="10"/>
            <w:shd w:val="clear" w:color="auto" w:fill="auto"/>
          </w:tcPr>
          <w:p w14:paraId="5048A4F7" w14:textId="77777777" w:rsidR="002B05F6" w:rsidRPr="009D6A10" w:rsidRDefault="002B05F6" w:rsidP="002B05F6">
            <w:pPr>
              <w:spacing w:after="0" w:line="240" w:lineRule="auto"/>
              <w:ind w:firstLine="567"/>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Входные факторы</w:t>
            </w:r>
          </w:p>
        </w:tc>
        <w:tc>
          <w:tcPr>
            <w:tcW w:w="2107" w:type="dxa"/>
            <w:gridSpan w:val="3"/>
            <w:shd w:val="clear" w:color="auto" w:fill="auto"/>
            <w:noWrap/>
            <w:vAlign w:val="bottom"/>
          </w:tcPr>
          <w:p w14:paraId="0DED7BEA" w14:textId="77777777" w:rsidR="002B05F6" w:rsidRPr="009D6A10" w:rsidRDefault="002B05F6" w:rsidP="002B05F6">
            <w:pPr>
              <w:spacing w:after="0" w:line="240" w:lineRule="auto"/>
              <w:ind w:firstLine="567"/>
              <w:jc w:val="center"/>
              <w:rPr>
                <w:rFonts w:ascii="Times New Roman" w:eastAsia="Times New Roman" w:hAnsi="Times New Roman" w:cs="Times New Roman"/>
                <w:b/>
                <w:bCs/>
                <w:sz w:val="24"/>
                <w:szCs w:val="24"/>
                <w:lang w:eastAsia="ru-RU"/>
              </w:rPr>
            </w:pPr>
            <w:r w:rsidRPr="009D6A10">
              <w:rPr>
                <w:rFonts w:ascii="Times New Roman" w:eastAsia="Times New Roman" w:hAnsi="Times New Roman" w:cs="Times New Roman"/>
                <w:sz w:val="24"/>
                <w:szCs w:val="24"/>
                <w:lang w:eastAsia="ru-RU"/>
              </w:rPr>
              <w:t>Выходной фактор</w:t>
            </w:r>
          </w:p>
        </w:tc>
      </w:tr>
      <w:tr w:rsidR="002B05F6" w:rsidRPr="009D6A10" w14:paraId="65E9C3D8" w14:textId="77777777" w:rsidTr="002B05F6">
        <w:trPr>
          <w:trHeight w:val="315"/>
        </w:trPr>
        <w:tc>
          <w:tcPr>
            <w:tcW w:w="540" w:type="dxa"/>
            <w:vMerge/>
            <w:shd w:val="clear" w:color="auto" w:fill="auto"/>
            <w:noWrap/>
            <w:vAlign w:val="bottom"/>
          </w:tcPr>
          <w:p w14:paraId="19FE976C"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p>
        </w:tc>
        <w:tc>
          <w:tcPr>
            <w:tcW w:w="2295" w:type="dxa"/>
            <w:gridSpan w:val="3"/>
          </w:tcPr>
          <w:p w14:paraId="5703BF6F" w14:textId="77777777" w:rsidR="002B05F6" w:rsidRPr="009D6A10" w:rsidRDefault="002B05F6" w:rsidP="002B05F6">
            <w:pPr>
              <w:spacing w:after="0" w:line="240" w:lineRule="auto"/>
              <w:ind w:firstLine="567"/>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в натуральных единицах</w:t>
            </w:r>
          </w:p>
        </w:tc>
        <w:tc>
          <w:tcPr>
            <w:tcW w:w="4697" w:type="dxa"/>
            <w:gridSpan w:val="7"/>
            <w:shd w:val="clear" w:color="auto" w:fill="auto"/>
            <w:noWrap/>
            <w:vAlign w:val="bottom"/>
          </w:tcPr>
          <w:p w14:paraId="45D3DDD1" w14:textId="77777777" w:rsidR="002B05F6" w:rsidRPr="009D6A10" w:rsidRDefault="002B05F6" w:rsidP="002B05F6">
            <w:pPr>
              <w:spacing w:after="0" w:line="240" w:lineRule="auto"/>
              <w:ind w:firstLine="567"/>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в относительных</w:t>
            </w:r>
          </w:p>
          <w:p w14:paraId="6BF16241" w14:textId="77777777" w:rsidR="002B05F6" w:rsidRPr="009D6A10" w:rsidRDefault="002B05F6" w:rsidP="002B05F6">
            <w:pPr>
              <w:spacing w:after="0" w:line="240" w:lineRule="auto"/>
              <w:ind w:firstLine="567"/>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единицах</w:t>
            </w:r>
          </w:p>
        </w:tc>
        <w:tc>
          <w:tcPr>
            <w:tcW w:w="2107" w:type="dxa"/>
            <w:gridSpan w:val="3"/>
            <w:shd w:val="clear" w:color="auto" w:fill="auto"/>
            <w:noWrap/>
            <w:vAlign w:val="bottom"/>
          </w:tcPr>
          <w:p w14:paraId="265354D2" w14:textId="77777777" w:rsidR="002B05F6" w:rsidRPr="009D6A10" w:rsidRDefault="002B05F6" w:rsidP="002B05F6">
            <w:pPr>
              <w:spacing w:after="0" w:line="240" w:lineRule="auto"/>
              <w:ind w:firstLine="567"/>
              <w:rPr>
                <w:rFonts w:ascii="Times New Roman" w:eastAsia="Times New Roman" w:hAnsi="Times New Roman" w:cs="Times New Roman"/>
                <w:b/>
                <w:bCs/>
                <w:sz w:val="24"/>
                <w:szCs w:val="24"/>
                <w:lang w:eastAsia="ru-RU"/>
              </w:rPr>
            </w:pPr>
          </w:p>
        </w:tc>
      </w:tr>
      <w:tr w:rsidR="002B05F6" w:rsidRPr="009D6A10" w14:paraId="529B147F" w14:textId="77777777" w:rsidTr="002B05F6">
        <w:trPr>
          <w:trHeight w:val="315"/>
        </w:trPr>
        <w:tc>
          <w:tcPr>
            <w:tcW w:w="540" w:type="dxa"/>
            <w:vMerge/>
            <w:shd w:val="clear" w:color="auto" w:fill="auto"/>
            <w:noWrap/>
            <w:vAlign w:val="bottom"/>
            <w:hideMark/>
          </w:tcPr>
          <w:p w14:paraId="540B2137"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p>
        </w:tc>
        <w:tc>
          <w:tcPr>
            <w:tcW w:w="736" w:type="dxa"/>
          </w:tcPr>
          <w:p w14:paraId="4A061C76" w14:textId="77777777" w:rsidR="002B05F6" w:rsidRPr="009D6A10" w:rsidRDefault="002B05F6" w:rsidP="002B05F6">
            <w:pPr>
              <w:spacing w:after="0" w:line="240" w:lineRule="auto"/>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Z</w:t>
            </w:r>
            <w:r w:rsidRPr="009D6A10">
              <w:rPr>
                <w:rFonts w:ascii="Times New Roman" w:eastAsia="Times New Roman" w:hAnsi="Times New Roman" w:cs="Times New Roman"/>
                <w:sz w:val="24"/>
                <w:szCs w:val="24"/>
                <w:vertAlign w:val="subscript"/>
                <w:lang w:val="en-US" w:eastAsia="ru-RU"/>
              </w:rPr>
              <w:t>1</w:t>
            </w:r>
          </w:p>
        </w:tc>
        <w:tc>
          <w:tcPr>
            <w:tcW w:w="662" w:type="dxa"/>
          </w:tcPr>
          <w:p w14:paraId="677EC0C5" w14:textId="77777777" w:rsidR="002B05F6" w:rsidRPr="009D6A10" w:rsidRDefault="002B05F6" w:rsidP="002B05F6">
            <w:pPr>
              <w:spacing w:after="0" w:line="240" w:lineRule="auto"/>
              <w:ind w:left="-41" w:firstLine="32"/>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Z</w:t>
            </w:r>
            <w:r w:rsidRPr="009D6A10">
              <w:rPr>
                <w:rFonts w:ascii="Times New Roman" w:eastAsia="Times New Roman" w:hAnsi="Times New Roman" w:cs="Times New Roman"/>
                <w:sz w:val="24"/>
                <w:szCs w:val="24"/>
                <w:vertAlign w:val="subscript"/>
                <w:lang w:val="en-US" w:eastAsia="ru-RU"/>
              </w:rPr>
              <w:t>2</w:t>
            </w:r>
          </w:p>
        </w:tc>
        <w:tc>
          <w:tcPr>
            <w:tcW w:w="897" w:type="dxa"/>
          </w:tcPr>
          <w:p w14:paraId="04B6209C"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Z</w:t>
            </w:r>
            <w:r w:rsidRPr="009D6A10">
              <w:rPr>
                <w:rFonts w:ascii="Times New Roman" w:eastAsia="Times New Roman" w:hAnsi="Times New Roman" w:cs="Times New Roman"/>
                <w:sz w:val="24"/>
                <w:szCs w:val="24"/>
                <w:vertAlign w:val="subscript"/>
                <w:lang w:val="en-US" w:eastAsia="ru-RU"/>
              </w:rPr>
              <w:t>3</w:t>
            </w:r>
          </w:p>
        </w:tc>
        <w:tc>
          <w:tcPr>
            <w:tcW w:w="567" w:type="dxa"/>
            <w:shd w:val="clear" w:color="auto" w:fill="auto"/>
            <w:noWrap/>
            <w:vAlign w:val="bottom"/>
            <w:hideMark/>
          </w:tcPr>
          <w:p w14:paraId="5A0DA862"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Х</w:t>
            </w:r>
            <w:r w:rsidRPr="009D6A10">
              <w:rPr>
                <w:rFonts w:ascii="Times New Roman" w:eastAsia="Times New Roman" w:hAnsi="Times New Roman" w:cs="Times New Roman"/>
                <w:sz w:val="24"/>
                <w:szCs w:val="24"/>
                <w:vertAlign w:val="subscript"/>
                <w:lang w:eastAsia="ru-RU"/>
              </w:rPr>
              <w:t>1</w:t>
            </w:r>
          </w:p>
        </w:tc>
        <w:tc>
          <w:tcPr>
            <w:tcW w:w="850" w:type="dxa"/>
            <w:shd w:val="clear" w:color="auto" w:fill="auto"/>
            <w:noWrap/>
            <w:vAlign w:val="bottom"/>
            <w:hideMark/>
          </w:tcPr>
          <w:p w14:paraId="59019BC8"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Х</w:t>
            </w:r>
            <w:r w:rsidRPr="009D6A10">
              <w:rPr>
                <w:rFonts w:ascii="Times New Roman" w:eastAsia="Times New Roman" w:hAnsi="Times New Roman" w:cs="Times New Roman"/>
                <w:sz w:val="24"/>
                <w:szCs w:val="24"/>
                <w:vertAlign w:val="subscript"/>
                <w:lang w:eastAsia="ru-RU"/>
              </w:rPr>
              <w:t>2</w:t>
            </w:r>
          </w:p>
        </w:tc>
        <w:tc>
          <w:tcPr>
            <w:tcW w:w="709" w:type="dxa"/>
            <w:shd w:val="clear" w:color="auto" w:fill="auto"/>
            <w:noWrap/>
            <w:vAlign w:val="bottom"/>
            <w:hideMark/>
          </w:tcPr>
          <w:p w14:paraId="2DC21BE1"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Х</w:t>
            </w:r>
            <w:r w:rsidRPr="009D6A10">
              <w:rPr>
                <w:rFonts w:ascii="Times New Roman" w:eastAsia="Times New Roman" w:hAnsi="Times New Roman" w:cs="Times New Roman"/>
                <w:sz w:val="24"/>
                <w:szCs w:val="24"/>
                <w:vertAlign w:val="subscript"/>
                <w:lang w:eastAsia="ru-RU"/>
              </w:rPr>
              <w:t>3</w:t>
            </w:r>
          </w:p>
        </w:tc>
        <w:tc>
          <w:tcPr>
            <w:tcW w:w="709" w:type="dxa"/>
            <w:shd w:val="clear" w:color="auto" w:fill="auto"/>
            <w:noWrap/>
            <w:vAlign w:val="bottom"/>
            <w:hideMark/>
          </w:tcPr>
          <w:p w14:paraId="0AB44083"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X</w:t>
            </w:r>
            <w:r w:rsidRPr="009D6A10">
              <w:rPr>
                <w:rFonts w:ascii="Times New Roman" w:eastAsia="Times New Roman" w:hAnsi="Times New Roman" w:cs="Times New Roman"/>
                <w:sz w:val="24"/>
                <w:szCs w:val="24"/>
                <w:vertAlign w:val="subscript"/>
                <w:lang w:eastAsia="ru-RU"/>
              </w:rPr>
              <w:t>12</w:t>
            </w:r>
          </w:p>
        </w:tc>
        <w:tc>
          <w:tcPr>
            <w:tcW w:w="709" w:type="dxa"/>
            <w:shd w:val="clear" w:color="auto" w:fill="auto"/>
            <w:noWrap/>
            <w:vAlign w:val="bottom"/>
            <w:hideMark/>
          </w:tcPr>
          <w:p w14:paraId="401B96CA"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X</w:t>
            </w:r>
            <w:r w:rsidRPr="009D6A10">
              <w:rPr>
                <w:rFonts w:ascii="Times New Roman" w:eastAsia="Times New Roman" w:hAnsi="Times New Roman" w:cs="Times New Roman"/>
                <w:sz w:val="24"/>
                <w:szCs w:val="24"/>
                <w:vertAlign w:val="subscript"/>
                <w:lang w:eastAsia="ru-RU"/>
              </w:rPr>
              <w:t>13</w:t>
            </w:r>
          </w:p>
        </w:tc>
        <w:tc>
          <w:tcPr>
            <w:tcW w:w="567" w:type="dxa"/>
            <w:shd w:val="clear" w:color="auto" w:fill="auto"/>
            <w:noWrap/>
            <w:vAlign w:val="bottom"/>
            <w:hideMark/>
          </w:tcPr>
          <w:p w14:paraId="7D749BDF"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X</w:t>
            </w:r>
            <w:r w:rsidRPr="009D6A10">
              <w:rPr>
                <w:rFonts w:ascii="Times New Roman" w:eastAsia="Times New Roman" w:hAnsi="Times New Roman" w:cs="Times New Roman"/>
                <w:sz w:val="24"/>
                <w:szCs w:val="24"/>
                <w:vertAlign w:val="subscript"/>
                <w:lang w:eastAsia="ru-RU"/>
              </w:rPr>
              <w:t>23</w:t>
            </w:r>
          </w:p>
        </w:tc>
        <w:tc>
          <w:tcPr>
            <w:tcW w:w="586" w:type="dxa"/>
            <w:shd w:val="clear" w:color="auto" w:fill="auto"/>
            <w:noWrap/>
            <w:vAlign w:val="bottom"/>
            <w:hideMark/>
          </w:tcPr>
          <w:p w14:paraId="7D8CA7B4"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X</w:t>
            </w:r>
            <w:r w:rsidRPr="009D6A10">
              <w:rPr>
                <w:rFonts w:ascii="Times New Roman" w:eastAsia="Times New Roman" w:hAnsi="Times New Roman" w:cs="Times New Roman"/>
                <w:sz w:val="24"/>
                <w:szCs w:val="24"/>
                <w:vertAlign w:val="subscript"/>
                <w:lang w:eastAsia="ru-RU"/>
              </w:rPr>
              <w:t>123</w:t>
            </w:r>
          </w:p>
        </w:tc>
        <w:tc>
          <w:tcPr>
            <w:tcW w:w="708" w:type="dxa"/>
            <w:shd w:val="clear" w:color="auto" w:fill="auto"/>
            <w:noWrap/>
            <w:vAlign w:val="bottom"/>
            <w:hideMark/>
          </w:tcPr>
          <w:p w14:paraId="180AA199"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Y</w:t>
            </w:r>
            <w:r w:rsidRPr="009D6A10">
              <w:rPr>
                <w:rFonts w:ascii="Times New Roman" w:eastAsia="Times New Roman" w:hAnsi="Times New Roman" w:cs="Times New Roman"/>
                <w:sz w:val="24"/>
                <w:szCs w:val="24"/>
                <w:vertAlign w:val="subscript"/>
                <w:lang w:eastAsia="ru-RU"/>
              </w:rPr>
              <w:t>1</w:t>
            </w:r>
          </w:p>
        </w:tc>
        <w:tc>
          <w:tcPr>
            <w:tcW w:w="593" w:type="dxa"/>
            <w:shd w:val="clear" w:color="auto" w:fill="auto"/>
            <w:noWrap/>
            <w:vAlign w:val="bottom"/>
            <w:hideMark/>
          </w:tcPr>
          <w:p w14:paraId="6AE63223" w14:textId="77777777" w:rsidR="002B05F6" w:rsidRPr="009D6A10" w:rsidRDefault="002B05F6" w:rsidP="002B05F6">
            <w:pPr>
              <w:spacing w:after="0" w:line="240" w:lineRule="auto"/>
              <w:ind w:hanging="44"/>
              <w:jc w:val="center"/>
              <w:rPr>
                <w:rFonts w:ascii="Times New Roman" w:eastAsia="Times New Roman" w:hAnsi="Times New Roman" w:cs="Times New Roman"/>
                <w:b/>
                <w:bCs/>
                <w:sz w:val="24"/>
                <w:szCs w:val="24"/>
                <w:lang w:eastAsia="ru-RU"/>
              </w:rPr>
            </w:pPr>
            <w:r w:rsidRPr="009D6A10">
              <w:rPr>
                <w:rFonts w:ascii="Times New Roman" w:eastAsia="Times New Roman" w:hAnsi="Times New Roman" w:cs="Times New Roman"/>
                <w:sz w:val="24"/>
                <w:szCs w:val="24"/>
                <w:lang w:eastAsia="ru-RU"/>
              </w:rPr>
              <w:t>Y</w:t>
            </w:r>
            <w:r w:rsidRPr="009D6A10">
              <w:rPr>
                <w:rFonts w:ascii="Times New Roman" w:eastAsia="Times New Roman" w:hAnsi="Times New Roman" w:cs="Times New Roman"/>
                <w:b/>
                <w:bCs/>
                <w:sz w:val="24"/>
                <w:szCs w:val="24"/>
                <w:vertAlign w:val="subscript"/>
                <w:lang w:eastAsia="ru-RU"/>
              </w:rPr>
              <w:t>2</w:t>
            </w:r>
          </w:p>
        </w:tc>
        <w:tc>
          <w:tcPr>
            <w:tcW w:w="806" w:type="dxa"/>
            <w:shd w:val="clear" w:color="auto" w:fill="auto"/>
            <w:noWrap/>
            <w:vAlign w:val="bottom"/>
            <w:hideMark/>
          </w:tcPr>
          <w:p w14:paraId="1C1E5477" w14:textId="77777777" w:rsidR="002B05F6" w:rsidRPr="009D6A10" w:rsidRDefault="002B05F6" w:rsidP="002B05F6">
            <w:pPr>
              <w:spacing w:after="0" w:line="240" w:lineRule="auto"/>
              <w:ind w:hanging="8"/>
              <w:jc w:val="center"/>
              <w:rPr>
                <w:rFonts w:ascii="Times New Roman" w:eastAsia="Times New Roman" w:hAnsi="Times New Roman" w:cs="Times New Roman"/>
                <w:b/>
                <w:bCs/>
                <w:sz w:val="24"/>
                <w:szCs w:val="24"/>
                <w:lang w:eastAsia="ru-RU"/>
              </w:rPr>
            </w:pPr>
            <w:r w:rsidRPr="009D6A10">
              <w:rPr>
                <w:rFonts w:ascii="Times New Roman" w:eastAsia="Times New Roman" w:hAnsi="Times New Roman" w:cs="Times New Roman"/>
                <w:b/>
                <w:bCs/>
                <w:sz w:val="24"/>
                <w:szCs w:val="24"/>
                <w:lang w:eastAsia="ru-RU"/>
              </w:rPr>
              <w:t>Ῡ</w:t>
            </w:r>
          </w:p>
        </w:tc>
      </w:tr>
      <w:tr w:rsidR="002B05F6" w:rsidRPr="009D6A10" w14:paraId="4325E140" w14:textId="77777777" w:rsidTr="002B05F6">
        <w:trPr>
          <w:trHeight w:val="300"/>
        </w:trPr>
        <w:tc>
          <w:tcPr>
            <w:tcW w:w="540" w:type="dxa"/>
            <w:shd w:val="clear" w:color="auto" w:fill="auto"/>
            <w:noWrap/>
            <w:vAlign w:val="bottom"/>
            <w:hideMark/>
          </w:tcPr>
          <w:p w14:paraId="226E3FFA"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36" w:type="dxa"/>
          </w:tcPr>
          <w:p w14:paraId="7A992C9D"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7</w:t>
            </w:r>
          </w:p>
        </w:tc>
        <w:tc>
          <w:tcPr>
            <w:tcW w:w="662" w:type="dxa"/>
          </w:tcPr>
          <w:p w14:paraId="61517839"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10</w:t>
            </w:r>
          </w:p>
        </w:tc>
        <w:tc>
          <w:tcPr>
            <w:tcW w:w="897" w:type="dxa"/>
          </w:tcPr>
          <w:p w14:paraId="0D7DFFD9"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1350</w:t>
            </w:r>
          </w:p>
        </w:tc>
        <w:tc>
          <w:tcPr>
            <w:tcW w:w="567" w:type="dxa"/>
            <w:shd w:val="clear" w:color="auto" w:fill="auto"/>
            <w:noWrap/>
            <w:vAlign w:val="bottom"/>
            <w:hideMark/>
          </w:tcPr>
          <w:p w14:paraId="35CCD2D8"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0DC165FD"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4F725341"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6FF0D53A"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05311280"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469F78DD"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6EEC913F"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048D0B5C"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0,65</w:t>
            </w:r>
          </w:p>
        </w:tc>
        <w:tc>
          <w:tcPr>
            <w:tcW w:w="593" w:type="dxa"/>
            <w:shd w:val="clear" w:color="auto" w:fill="auto"/>
            <w:noWrap/>
            <w:vAlign w:val="bottom"/>
            <w:hideMark/>
          </w:tcPr>
          <w:p w14:paraId="31F98A6F"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0,65</w:t>
            </w:r>
          </w:p>
        </w:tc>
        <w:tc>
          <w:tcPr>
            <w:tcW w:w="806" w:type="dxa"/>
            <w:shd w:val="clear" w:color="auto" w:fill="auto"/>
            <w:noWrap/>
            <w:vAlign w:val="bottom"/>
            <w:hideMark/>
          </w:tcPr>
          <w:p w14:paraId="4D409F23"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0,65</w:t>
            </w:r>
          </w:p>
        </w:tc>
      </w:tr>
      <w:tr w:rsidR="002B05F6" w:rsidRPr="009D6A10" w14:paraId="4F1EE533" w14:textId="77777777" w:rsidTr="002B05F6">
        <w:trPr>
          <w:trHeight w:val="300"/>
        </w:trPr>
        <w:tc>
          <w:tcPr>
            <w:tcW w:w="540" w:type="dxa"/>
            <w:shd w:val="clear" w:color="auto" w:fill="auto"/>
            <w:noWrap/>
            <w:vAlign w:val="bottom"/>
            <w:hideMark/>
          </w:tcPr>
          <w:p w14:paraId="1F3F1E6E"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2</w:t>
            </w:r>
          </w:p>
        </w:tc>
        <w:tc>
          <w:tcPr>
            <w:tcW w:w="736" w:type="dxa"/>
          </w:tcPr>
          <w:p w14:paraId="537F350E"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7</w:t>
            </w:r>
          </w:p>
        </w:tc>
        <w:tc>
          <w:tcPr>
            <w:tcW w:w="662" w:type="dxa"/>
          </w:tcPr>
          <w:p w14:paraId="522344C8"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10</w:t>
            </w:r>
          </w:p>
        </w:tc>
        <w:tc>
          <w:tcPr>
            <w:tcW w:w="897" w:type="dxa"/>
          </w:tcPr>
          <w:p w14:paraId="2E129FAC"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1250</w:t>
            </w:r>
          </w:p>
        </w:tc>
        <w:tc>
          <w:tcPr>
            <w:tcW w:w="567" w:type="dxa"/>
            <w:shd w:val="clear" w:color="auto" w:fill="auto"/>
            <w:noWrap/>
            <w:vAlign w:val="bottom"/>
            <w:hideMark/>
          </w:tcPr>
          <w:p w14:paraId="1B845C5C"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3FD7E4DA"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58735835"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5C0BE15D"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4ED18D24"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58208E8B"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74095CFC"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26411E5E"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0,9</w:t>
            </w:r>
          </w:p>
        </w:tc>
        <w:tc>
          <w:tcPr>
            <w:tcW w:w="593" w:type="dxa"/>
            <w:shd w:val="clear" w:color="auto" w:fill="auto"/>
            <w:noWrap/>
            <w:vAlign w:val="bottom"/>
            <w:hideMark/>
          </w:tcPr>
          <w:p w14:paraId="2B36C881"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06" w:type="dxa"/>
            <w:shd w:val="clear" w:color="auto" w:fill="auto"/>
            <w:noWrap/>
            <w:vAlign w:val="bottom"/>
            <w:hideMark/>
          </w:tcPr>
          <w:p w14:paraId="6FB6B3DC"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0,95</w:t>
            </w:r>
          </w:p>
        </w:tc>
      </w:tr>
      <w:tr w:rsidR="002B05F6" w:rsidRPr="009D6A10" w14:paraId="5BEB451D" w14:textId="77777777" w:rsidTr="002B05F6">
        <w:trPr>
          <w:trHeight w:val="300"/>
        </w:trPr>
        <w:tc>
          <w:tcPr>
            <w:tcW w:w="540" w:type="dxa"/>
            <w:shd w:val="clear" w:color="auto" w:fill="auto"/>
            <w:noWrap/>
            <w:vAlign w:val="bottom"/>
            <w:hideMark/>
          </w:tcPr>
          <w:p w14:paraId="6F4BAD1E"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736" w:type="dxa"/>
          </w:tcPr>
          <w:p w14:paraId="453D3EB3"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7</w:t>
            </w:r>
          </w:p>
        </w:tc>
        <w:tc>
          <w:tcPr>
            <w:tcW w:w="662" w:type="dxa"/>
          </w:tcPr>
          <w:p w14:paraId="599B3AF5"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897" w:type="dxa"/>
          </w:tcPr>
          <w:p w14:paraId="3331B25B"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1350</w:t>
            </w:r>
          </w:p>
        </w:tc>
        <w:tc>
          <w:tcPr>
            <w:tcW w:w="567" w:type="dxa"/>
            <w:shd w:val="clear" w:color="auto" w:fill="auto"/>
            <w:noWrap/>
            <w:vAlign w:val="bottom"/>
            <w:hideMark/>
          </w:tcPr>
          <w:p w14:paraId="14940F60"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0F1E7FD7"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201B03CB"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476D4E6C"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4766709B"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3FFACF50"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13F00436"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79DE3E6A"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0,65</w:t>
            </w:r>
          </w:p>
        </w:tc>
        <w:tc>
          <w:tcPr>
            <w:tcW w:w="593" w:type="dxa"/>
            <w:shd w:val="clear" w:color="auto" w:fill="auto"/>
            <w:noWrap/>
            <w:vAlign w:val="bottom"/>
            <w:hideMark/>
          </w:tcPr>
          <w:p w14:paraId="5E0D6E8E"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0,67</w:t>
            </w:r>
          </w:p>
        </w:tc>
        <w:tc>
          <w:tcPr>
            <w:tcW w:w="806" w:type="dxa"/>
            <w:shd w:val="clear" w:color="auto" w:fill="auto"/>
            <w:noWrap/>
            <w:vAlign w:val="bottom"/>
            <w:hideMark/>
          </w:tcPr>
          <w:p w14:paraId="445715C7"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0,66</w:t>
            </w:r>
          </w:p>
        </w:tc>
      </w:tr>
      <w:tr w:rsidR="002B05F6" w:rsidRPr="009D6A10" w14:paraId="4C310326" w14:textId="77777777" w:rsidTr="002B05F6">
        <w:trPr>
          <w:trHeight w:val="300"/>
        </w:trPr>
        <w:tc>
          <w:tcPr>
            <w:tcW w:w="540" w:type="dxa"/>
            <w:shd w:val="clear" w:color="auto" w:fill="auto"/>
            <w:noWrap/>
            <w:vAlign w:val="bottom"/>
            <w:hideMark/>
          </w:tcPr>
          <w:p w14:paraId="6BC750DC"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4</w:t>
            </w:r>
          </w:p>
        </w:tc>
        <w:tc>
          <w:tcPr>
            <w:tcW w:w="736" w:type="dxa"/>
          </w:tcPr>
          <w:p w14:paraId="5875F444"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7</w:t>
            </w:r>
          </w:p>
        </w:tc>
        <w:tc>
          <w:tcPr>
            <w:tcW w:w="662" w:type="dxa"/>
          </w:tcPr>
          <w:p w14:paraId="4028C7B8"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897" w:type="dxa"/>
          </w:tcPr>
          <w:p w14:paraId="7782B0B6"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1250</w:t>
            </w:r>
          </w:p>
        </w:tc>
        <w:tc>
          <w:tcPr>
            <w:tcW w:w="567" w:type="dxa"/>
            <w:shd w:val="clear" w:color="auto" w:fill="auto"/>
            <w:noWrap/>
            <w:vAlign w:val="bottom"/>
            <w:hideMark/>
          </w:tcPr>
          <w:p w14:paraId="6BC23245"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140F8086"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31C2471C"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052EBA04"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6CA2F1CF"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4223818B"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672D8856"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58D43916"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93" w:type="dxa"/>
            <w:shd w:val="clear" w:color="auto" w:fill="auto"/>
            <w:noWrap/>
            <w:vAlign w:val="bottom"/>
            <w:hideMark/>
          </w:tcPr>
          <w:p w14:paraId="609EE5C5"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1,1</w:t>
            </w:r>
          </w:p>
        </w:tc>
        <w:tc>
          <w:tcPr>
            <w:tcW w:w="806" w:type="dxa"/>
            <w:shd w:val="clear" w:color="auto" w:fill="auto"/>
            <w:noWrap/>
            <w:vAlign w:val="bottom"/>
            <w:hideMark/>
          </w:tcPr>
          <w:p w14:paraId="4AE19C2B"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1,05</w:t>
            </w:r>
          </w:p>
        </w:tc>
      </w:tr>
      <w:tr w:rsidR="002B05F6" w:rsidRPr="009D6A10" w14:paraId="24DCB5AA" w14:textId="77777777" w:rsidTr="002B05F6">
        <w:trPr>
          <w:trHeight w:val="300"/>
        </w:trPr>
        <w:tc>
          <w:tcPr>
            <w:tcW w:w="540" w:type="dxa"/>
            <w:shd w:val="clear" w:color="auto" w:fill="auto"/>
            <w:noWrap/>
            <w:vAlign w:val="bottom"/>
            <w:hideMark/>
          </w:tcPr>
          <w:p w14:paraId="0F52A75E"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5</w:t>
            </w:r>
          </w:p>
        </w:tc>
        <w:tc>
          <w:tcPr>
            <w:tcW w:w="736" w:type="dxa"/>
          </w:tcPr>
          <w:p w14:paraId="70EB7D77"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3,4</w:t>
            </w:r>
          </w:p>
        </w:tc>
        <w:tc>
          <w:tcPr>
            <w:tcW w:w="662" w:type="dxa"/>
          </w:tcPr>
          <w:p w14:paraId="1539208A"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10</w:t>
            </w:r>
          </w:p>
        </w:tc>
        <w:tc>
          <w:tcPr>
            <w:tcW w:w="897" w:type="dxa"/>
          </w:tcPr>
          <w:p w14:paraId="4BA20D99"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1350</w:t>
            </w:r>
          </w:p>
        </w:tc>
        <w:tc>
          <w:tcPr>
            <w:tcW w:w="567" w:type="dxa"/>
            <w:shd w:val="clear" w:color="auto" w:fill="auto"/>
            <w:noWrap/>
            <w:vAlign w:val="bottom"/>
            <w:hideMark/>
          </w:tcPr>
          <w:p w14:paraId="22F07AA7"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7E9E2ADC"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14DF4418"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5443FE18"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4F77D375"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42F80931"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408586E6"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5D95072F"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0,48</w:t>
            </w:r>
          </w:p>
        </w:tc>
        <w:tc>
          <w:tcPr>
            <w:tcW w:w="593" w:type="dxa"/>
            <w:shd w:val="clear" w:color="auto" w:fill="auto"/>
            <w:noWrap/>
            <w:vAlign w:val="bottom"/>
            <w:hideMark/>
          </w:tcPr>
          <w:p w14:paraId="394189EA"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0,5</w:t>
            </w:r>
          </w:p>
        </w:tc>
        <w:tc>
          <w:tcPr>
            <w:tcW w:w="806" w:type="dxa"/>
            <w:shd w:val="clear" w:color="auto" w:fill="auto"/>
            <w:noWrap/>
            <w:vAlign w:val="bottom"/>
            <w:hideMark/>
          </w:tcPr>
          <w:p w14:paraId="2254A8CE"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0,49</w:t>
            </w:r>
          </w:p>
        </w:tc>
      </w:tr>
      <w:tr w:rsidR="002B05F6" w:rsidRPr="009D6A10" w14:paraId="3C0BE725" w14:textId="77777777" w:rsidTr="002B05F6">
        <w:trPr>
          <w:trHeight w:val="300"/>
        </w:trPr>
        <w:tc>
          <w:tcPr>
            <w:tcW w:w="540" w:type="dxa"/>
            <w:shd w:val="clear" w:color="auto" w:fill="auto"/>
            <w:noWrap/>
            <w:vAlign w:val="bottom"/>
            <w:hideMark/>
          </w:tcPr>
          <w:p w14:paraId="4231F188"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6</w:t>
            </w:r>
          </w:p>
        </w:tc>
        <w:tc>
          <w:tcPr>
            <w:tcW w:w="736" w:type="dxa"/>
          </w:tcPr>
          <w:p w14:paraId="110BBFC8"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3,4</w:t>
            </w:r>
          </w:p>
        </w:tc>
        <w:tc>
          <w:tcPr>
            <w:tcW w:w="662" w:type="dxa"/>
          </w:tcPr>
          <w:p w14:paraId="0AC9192D"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10</w:t>
            </w:r>
          </w:p>
        </w:tc>
        <w:tc>
          <w:tcPr>
            <w:tcW w:w="897" w:type="dxa"/>
          </w:tcPr>
          <w:p w14:paraId="5FD78BB1"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1250</w:t>
            </w:r>
          </w:p>
        </w:tc>
        <w:tc>
          <w:tcPr>
            <w:tcW w:w="567" w:type="dxa"/>
            <w:shd w:val="clear" w:color="auto" w:fill="auto"/>
            <w:noWrap/>
            <w:vAlign w:val="bottom"/>
            <w:hideMark/>
          </w:tcPr>
          <w:p w14:paraId="6B16F5EA"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6AE5126F"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7101130C"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5144B4C3"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53D76AFD"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0A305710"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7B88AA8B"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45039D5E"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0,85</w:t>
            </w:r>
          </w:p>
        </w:tc>
        <w:tc>
          <w:tcPr>
            <w:tcW w:w="593" w:type="dxa"/>
            <w:shd w:val="clear" w:color="auto" w:fill="auto"/>
            <w:noWrap/>
            <w:vAlign w:val="bottom"/>
            <w:hideMark/>
          </w:tcPr>
          <w:p w14:paraId="36B8F731"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0,86</w:t>
            </w:r>
          </w:p>
        </w:tc>
        <w:tc>
          <w:tcPr>
            <w:tcW w:w="806" w:type="dxa"/>
            <w:shd w:val="clear" w:color="auto" w:fill="auto"/>
            <w:noWrap/>
            <w:vAlign w:val="bottom"/>
            <w:hideMark/>
          </w:tcPr>
          <w:p w14:paraId="70EFD6AF"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0,855</w:t>
            </w:r>
          </w:p>
        </w:tc>
      </w:tr>
      <w:tr w:rsidR="002B05F6" w:rsidRPr="009D6A10" w14:paraId="181C59E4" w14:textId="77777777" w:rsidTr="002B05F6">
        <w:trPr>
          <w:trHeight w:val="300"/>
        </w:trPr>
        <w:tc>
          <w:tcPr>
            <w:tcW w:w="540" w:type="dxa"/>
            <w:shd w:val="clear" w:color="auto" w:fill="auto"/>
            <w:noWrap/>
            <w:vAlign w:val="bottom"/>
            <w:hideMark/>
          </w:tcPr>
          <w:p w14:paraId="2FAF3BC0"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7</w:t>
            </w:r>
          </w:p>
        </w:tc>
        <w:tc>
          <w:tcPr>
            <w:tcW w:w="736" w:type="dxa"/>
          </w:tcPr>
          <w:p w14:paraId="70940F43"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3,4</w:t>
            </w:r>
          </w:p>
        </w:tc>
        <w:tc>
          <w:tcPr>
            <w:tcW w:w="662" w:type="dxa"/>
          </w:tcPr>
          <w:p w14:paraId="7B1A675C"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897" w:type="dxa"/>
          </w:tcPr>
          <w:p w14:paraId="3EFC3586"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1350</w:t>
            </w:r>
          </w:p>
        </w:tc>
        <w:tc>
          <w:tcPr>
            <w:tcW w:w="567" w:type="dxa"/>
            <w:shd w:val="clear" w:color="auto" w:fill="auto"/>
            <w:noWrap/>
            <w:vAlign w:val="bottom"/>
            <w:hideMark/>
          </w:tcPr>
          <w:p w14:paraId="6C9E2E51"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0B63D510"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0FF16F34"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3C43CDB2"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1036FB29"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284E110A"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55F06880"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02E5D55D"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0,65</w:t>
            </w:r>
          </w:p>
        </w:tc>
        <w:tc>
          <w:tcPr>
            <w:tcW w:w="593" w:type="dxa"/>
            <w:shd w:val="clear" w:color="auto" w:fill="auto"/>
            <w:noWrap/>
            <w:vAlign w:val="bottom"/>
            <w:hideMark/>
          </w:tcPr>
          <w:p w14:paraId="4637029D"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0,64</w:t>
            </w:r>
          </w:p>
        </w:tc>
        <w:tc>
          <w:tcPr>
            <w:tcW w:w="806" w:type="dxa"/>
            <w:shd w:val="clear" w:color="auto" w:fill="auto"/>
            <w:noWrap/>
            <w:vAlign w:val="bottom"/>
            <w:hideMark/>
          </w:tcPr>
          <w:p w14:paraId="476C12DC"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0,645</w:t>
            </w:r>
          </w:p>
        </w:tc>
      </w:tr>
      <w:tr w:rsidR="002B05F6" w:rsidRPr="009D6A10" w14:paraId="6CBF8116" w14:textId="77777777" w:rsidTr="002B05F6">
        <w:trPr>
          <w:trHeight w:val="300"/>
        </w:trPr>
        <w:tc>
          <w:tcPr>
            <w:tcW w:w="540" w:type="dxa"/>
            <w:shd w:val="clear" w:color="auto" w:fill="auto"/>
            <w:noWrap/>
            <w:vAlign w:val="bottom"/>
            <w:hideMark/>
          </w:tcPr>
          <w:p w14:paraId="12B13CBF"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8</w:t>
            </w:r>
          </w:p>
        </w:tc>
        <w:tc>
          <w:tcPr>
            <w:tcW w:w="736" w:type="dxa"/>
          </w:tcPr>
          <w:p w14:paraId="347438B7"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3,4</w:t>
            </w:r>
          </w:p>
        </w:tc>
        <w:tc>
          <w:tcPr>
            <w:tcW w:w="662" w:type="dxa"/>
          </w:tcPr>
          <w:p w14:paraId="69B08956"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897" w:type="dxa"/>
          </w:tcPr>
          <w:p w14:paraId="3491A5AC"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1250</w:t>
            </w:r>
          </w:p>
        </w:tc>
        <w:tc>
          <w:tcPr>
            <w:tcW w:w="567" w:type="dxa"/>
            <w:shd w:val="clear" w:color="auto" w:fill="auto"/>
            <w:noWrap/>
            <w:vAlign w:val="bottom"/>
            <w:hideMark/>
          </w:tcPr>
          <w:p w14:paraId="528D93DF"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1C6EAA6E"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5C8CFE53"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2805911E"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789CF301"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382355AA"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3E9A2E9A"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3BFAAD9A"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0,85</w:t>
            </w:r>
          </w:p>
        </w:tc>
        <w:tc>
          <w:tcPr>
            <w:tcW w:w="593" w:type="dxa"/>
            <w:shd w:val="clear" w:color="auto" w:fill="auto"/>
            <w:noWrap/>
            <w:vAlign w:val="bottom"/>
            <w:hideMark/>
          </w:tcPr>
          <w:p w14:paraId="1AE2B6C1"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0,86</w:t>
            </w:r>
          </w:p>
        </w:tc>
        <w:tc>
          <w:tcPr>
            <w:tcW w:w="806" w:type="dxa"/>
            <w:shd w:val="clear" w:color="auto" w:fill="auto"/>
            <w:noWrap/>
            <w:vAlign w:val="bottom"/>
            <w:hideMark/>
          </w:tcPr>
          <w:p w14:paraId="0689BA5F"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0,855</w:t>
            </w:r>
          </w:p>
        </w:tc>
      </w:tr>
      <w:tr w:rsidR="002B05F6" w:rsidRPr="009D6A10" w14:paraId="6B716AD9" w14:textId="77777777" w:rsidTr="002B05F6">
        <w:trPr>
          <w:trHeight w:val="300"/>
        </w:trPr>
        <w:tc>
          <w:tcPr>
            <w:tcW w:w="8833" w:type="dxa"/>
            <w:gridSpan w:val="13"/>
            <w:shd w:val="clear" w:color="auto" w:fill="auto"/>
            <w:noWrap/>
            <w:vAlign w:val="bottom"/>
            <w:hideMark/>
          </w:tcPr>
          <w:p w14:paraId="09C81A23" w14:textId="77777777" w:rsidR="002B05F6" w:rsidRPr="00B41AAE" w:rsidRDefault="002B05F6" w:rsidP="002B05F6">
            <w:pPr>
              <w:spacing w:after="0" w:line="240" w:lineRule="auto"/>
              <w:jc w:val="right"/>
              <w:rPr>
                <w:rFonts w:ascii="Times New Roman" w:eastAsia="Times New Roman" w:hAnsi="Times New Roman" w:cs="Times New Roman"/>
                <w:sz w:val="24"/>
                <w:szCs w:val="24"/>
                <w:lang w:eastAsia="ru-RU"/>
              </w:rPr>
            </w:pPr>
            <w:r w:rsidRPr="00B41AAE">
              <w:rPr>
                <w:rFonts w:ascii="Times New Roman" w:eastAsia="Times New Roman" w:hAnsi="Times New Roman" w:cs="Times New Roman"/>
                <w:b/>
                <w:bCs/>
                <w:sz w:val="24"/>
                <w:szCs w:val="24"/>
                <w:lang w:eastAsia="ru-RU"/>
              </w:rPr>
              <w:t>Y</w:t>
            </w:r>
            <w:r w:rsidRPr="00B41AAE">
              <w:rPr>
                <w:rFonts w:ascii="Times New Roman" w:eastAsia="Times New Roman" w:hAnsi="Times New Roman" w:cs="Times New Roman"/>
                <w:b/>
                <w:bCs/>
                <w:sz w:val="24"/>
                <w:szCs w:val="24"/>
                <w:vertAlign w:val="subscript"/>
                <w:lang w:eastAsia="ru-RU"/>
              </w:rPr>
              <w:t>0</w:t>
            </w:r>
          </w:p>
        </w:tc>
        <w:tc>
          <w:tcPr>
            <w:tcW w:w="806" w:type="dxa"/>
            <w:shd w:val="clear" w:color="auto" w:fill="auto"/>
            <w:noWrap/>
            <w:vAlign w:val="bottom"/>
          </w:tcPr>
          <w:p w14:paraId="5C9F6EFB" w14:textId="77777777" w:rsidR="002B05F6" w:rsidRPr="00B41AAE" w:rsidRDefault="002B05F6" w:rsidP="002B05F6">
            <w:pPr>
              <w:spacing w:after="0" w:line="240" w:lineRule="auto"/>
              <w:ind w:hanging="8"/>
              <w:jc w:val="center"/>
              <w:rPr>
                <w:rFonts w:ascii="Times New Roman" w:eastAsia="Times New Roman" w:hAnsi="Times New Roman" w:cs="Times New Roman"/>
                <w:b/>
                <w:bCs/>
                <w:sz w:val="24"/>
                <w:szCs w:val="24"/>
                <w:lang w:eastAsia="ru-RU"/>
              </w:rPr>
            </w:pPr>
            <w:r w:rsidRPr="00B41AAE">
              <w:rPr>
                <w:rFonts w:ascii="Times New Roman" w:eastAsia="Times New Roman" w:hAnsi="Times New Roman" w:cs="Times New Roman"/>
                <w:sz w:val="24"/>
                <w:szCs w:val="24"/>
                <w:lang w:eastAsia="ru-RU"/>
              </w:rPr>
              <w:t>0,769</w:t>
            </w:r>
          </w:p>
        </w:tc>
      </w:tr>
    </w:tbl>
    <w:p w14:paraId="791CF499"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 критерию Стьюдента была проведена о</w:t>
      </w:r>
      <w:r w:rsidRPr="009D6A10">
        <w:rPr>
          <w:rFonts w:ascii="Times New Roman" w:eastAsia="Times New Roman" w:hAnsi="Times New Roman" w:cs="Times New Roman"/>
          <w:sz w:val="28"/>
          <w:szCs w:val="28"/>
          <w:lang w:eastAsia="ru-RU"/>
        </w:rPr>
        <w:t>ценк</w:t>
      </w:r>
      <w:r>
        <w:rPr>
          <w:rFonts w:ascii="Times New Roman" w:eastAsia="Times New Roman" w:hAnsi="Times New Roman" w:cs="Times New Roman"/>
          <w:sz w:val="28"/>
          <w:szCs w:val="28"/>
          <w:lang w:eastAsia="ru-RU"/>
        </w:rPr>
        <w:t>а</w:t>
      </w:r>
      <w:r w:rsidRPr="009D6A10">
        <w:rPr>
          <w:rFonts w:ascii="Times New Roman" w:eastAsia="Times New Roman" w:hAnsi="Times New Roman" w:cs="Times New Roman"/>
          <w:sz w:val="28"/>
          <w:szCs w:val="28"/>
          <w:lang w:eastAsia="ru-RU"/>
        </w:rPr>
        <w:t xml:space="preserve"> значимости коэффициентов</w:t>
      </w:r>
      <w:r>
        <w:rPr>
          <w:rFonts w:ascii="Times New Roman" w:eastAsia="Times New Roman" w:hAnsi="Times New Roman" w:cs="Times New Roman"/>
          <w:sz w:val="28"/>
          <w:szCs w:val="28"/>
          <w:lang w:eastAsia="ru-RU"/>
        </w:rPr>
        <w:t xml:space="preserve"> и из у</w:t>
      </w:r>
      <w:r w:rsidRPr="009D6A10">
        <w:rPr>
          <w:rFonts w:ascii="Times New Roman" w:eastAsia="Times New Roman" w:hAnsi="Times New Roman" w:cs="Times New Roman"/>
          <w:sz w:val="28"/>
          <w:szCs w:val="28"/>
          <w:lang w:eastAsia="ru-RU"/>
        </w:rPr>
        <w:t xml:space="preserve">равнения регрессии </w:t>
      </w:r>
      <w:r>
        <w:rPr>
          <w:rFonts w:ascii="Times New Roman" w:eastAsia="Times New Roman" w:hAnsi="Times New Roman" w:cs="Times New Roman"/>
          <w:sz w:val="28"/>
          <w:szCs w:val="28"/>
          <w:lang w:eastAsia="ru-RU"/>
        </w:rPr>
        <w:t xml:space="preserve">были исключены </w:t>
      </w:r>
      <w:r w:rsidRPr="009D6A10">
        <w:rPr>
          <w:rFonts w:ascii="Times New Roman" w:eastAsia="Times New Roman" w:hAnsi="Times New Roman" w:cs="Times New Roman"/>
          <w:sz w:val="28"/>
          <w:szCs w:val="28"/>
          <w:lang w:eastAsia="ru-RU"/>
        </w:rPr>
        <w:t>незначимые чле</w:t>
      </w:r>
      <w:r w:rsidRPr="009D6A10">
        <w:rPr>
          <w:rFonts w:ascii="Times New Roman" w:eastAsia="Times New Roman" w:hAnsi="Times New Roman" w:cs="Times New Roman"/>
          <w:sz w:val="28"/>
          <w:szCs w:val="28"/>
          <w:lang w:eastAsia="ru-RU"/>
        </w:rPr>
        <w:softHyphen/>
        <w:t>ны</w:t>
      </w:r>
      <w:r>
        <w:rPr>
          <w:rFonts w:ascii="Times New Roman" w:eastAsia="Times New Roman" w:hAnsi="Times New Roman" w:cs="Times New Roman"/>
          <w:sz w:val="28"/>
          <w:szCs w:val="28"/>
          <w:lang w:eastAsia="ru-RU"/>
        </w:rPr>
        <w:t>, после чего получили</w:t>
      </w:r>
      <w:r w:rsidRPr="009D6A10">
        <w:rPr>
          <w:rFonts w:ascii="Times New Roman" w:eastAsia="Times New Roman" w:hAnsi="Times New Roman" w:cs="Times New Roman"/>
          <w:sz w:val="28"/>
          <w:szCs w:val="28"/>
          <w:lang w:eastAsia="ru-RU"/>
        </w:rPr>
        <w:t>:</w:t>
      </w:r>
    </w:p>
    <w:p w14:paraId="66E095D4"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p>
    <w:p w14:paraId="50E0D6C8" w14:textId="77777777" w:rsidR="002B05F6" w:rsidRPr="00780F8D" w:rsidRDefault="002B05F6" w:rsidP="002B05F6">
      <w:pPr>
        <w:widowControl w:val="0"/>
        <w:spacing w:after="0" w:line="240" w:lineRule="auto"/>
        <w:ind w:firstLine="567"/>
        <w:contextualSpacing/>
        <w:jc w:val="both"/>
        <w:rPr>
          <w:rFonts w:ascii="Times New Roman" w:eastAsia="Times New Roman" w:hAnsi="Times New Roman" w:cs="Times New Roman"/>
          <w:sz w:val="28"/>
          <w:szCs w:val="28"/>
          <w:lang w:eastAsia="ru-RU"/>
        </w:rPr>
      </w:pPr>
      <w:bookmarkStart w:id="18" w:name="_Hlk163436988"/>
      <w:r w:rsidRPr="009D6A10">
        <w:rPr>
          <w:rFonts w:ascii="Times New Roman" w:eastAsia="Times New Roman" w:hAnsi="Times New Roman" w:cs="Times New Roman"/>
          <w:sz w:val="28"/>
          <w:szCs w:val="28"/>
          <w:lang w:val="es-PY" w:eastAsia="ru-RU"/>
        </w:rPr>
        <w:t>Y = 0</w:t>
      </w:r>
      <w:r w:rsidRPr="009D6A10">
        <w:rPr>
          <w:rFonts w:ascii="Times New Roman" w:eastAsia="Times New Roman" w:hAnsi="Times New Roman" w:cs="Times New Roman"/>
          <w:sz w:val="28"/>
          <w:szCs w:val="28"/>
          <w:lang w:eastAsia="ru-RU"/>
        </w:rPr>
        <w:t>,769 + 0,058Х</w:t>
      </w:r>
      <w:r w:rsidRPr="009D6A10">
        <w:rPr>
          <w:rFonts w:ascii="Times New Roman" w:eastAsia="Times New Roman" w:hAnsi="Times New Roman" w:cs="Times New Roman"/>
          <w:sz w:val="28"/>
          <w:szCs w:val="28"/>
          <w:vertAlign w:val="subscript"/>
          <w:lang w:eastAsia="ru-RU"/>
        </w:rPr>
        <w:t>1 -</w:t>
      </w:r>
      <w:r w:rsidRPr="009D6A10">
        <w:rPr>
          <w:rFonts w:ascii="Times New Roman" w:eastAsia="Times New Roman" w:hAnsi="Times New Roman" w:cs="Times New Roman"/>
          <w:sz w:val="28"/>
          <w:szCs w:val="28"/>
          <w:lang w:eastAsia="ru-RU"/>
        </w:rPr>
        <w:t xml:space="preserve"> 0,033Х</w:t>
      </w:r>
      <w:r w:rsidRPr="009D6A10">
        <w:rPr>
          <w:rFonts w:ascii="Times New Roman" w:eastAsia="Times New Roman" w:hAnsi="Times New Roman" w:cs="Times New Roman"/>
          <w:sz w:val="28"/>
          <w:szCs w:val="28"/>
          <w:vertAlign w:val="subscript"/>
          <w:lang w:eastAsia="ru-RU"/>
        </w:rPr>
        <w:t xml:space="preserve">2  </w:t>
      </w:r>
      <w:r w:rsidRPr="009D6A10">
        <w:rPr>
          <w:rFonts w:ascii="Times New Roman" w:eastAsia="Times New Roman" w:hAnsi="Times New Roman" w:cs="Times New Roman"/>
          <w:sz w:val="28"/>
          <w:szCs w:val="28"/>
          <w:lang w:eastAsia="ru-RU"/>
        </w:rPr>
        <w:t>- 0,158Х</w:t>
      </w:r>
      <w:r w:rsidRPr="009D6A10">
        <w:rPr>
          <w:rFonts w:ascii="Times New Roman" w:eastAsia="Times New Roman" w:hAnsi="Times New Roman" w:cs="Times New Roman"/>
          <w:sz w:val="28"/>
          <w:szCs w:val="28"/>
          <w:vertAlign w:val="subscript"/>
          <w:lang w:eastAsia="ru-RU"/>
        </w:rPr>
        <w:t xml:space="preserve">3 </w:t>
      </w:r>
      <w:r w:rsidRPr="009D6A10">
        <w:rPr>
          <w:rFonts w:ascii="Times New Roman" w:eastAsia="Times New Roman" w:hAnsi="Times New Roman" w:cs="Times New Roman"/>
          <w:sz w:val="28"/>
          <w:szCs w:val="28"/>
          <w:lang w:eastAsia="ru-RU"/>
        </w:rPr>
        <w:t xml:space="preserve"> + 0,031Х</w:t>
      </w:r>
      <w:r w:rsidRPr="009D6A1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Х</w:t>
      </w:r>
      <w:r w:rsidRPr="009D6A1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Х</w:t>
      </w:r>
      <w:r w:rsidRPr="009D6A10">
        <w:rPr>
          <w:rFonts w:ascii="Times New Roman" w:eastAsia="Times New Roman" w:hAnsi="Times New Roman" w:cs="Times New Roman"/>
          <w:sz w:val="28"/>
          <w:szCs w:val="28"/>
          <w:vertAlign w:val="subscript"/>
          <w:lang w:eastAsia="ru-RU"/>
        </w:rPr>
        <w:t>3</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t>(4.12)</w:t>
      </w:r>
    </w:p>
    <w:bookmarkEnd w:id="18"/>
    <w:p w14:paraId="5C9C9EA8" w14:textId="77777777" w:rsidR="002B05F6" w:rsidRDefault="002B05F6" w:rsidP="002B05F6">
      <w:pPr>
        <w:ind w:firstLine="567"/>
        <w:rPr>
          <w:rFonts w:ascii="Times New Roman" w:eastAsia="Times New Roman" w:hAnsi="Times New Roman" w:cs="Times New Roman"/>
          <w:sz w:val="28"/>
          <w:szCs w:val="28"/>
          <w:lang w:eastAsia="ru-RU"/>
        </w:rPr>
      </w:pPr>
    </w:p>
    <w:p w14:paraId="7F7F715D" w14:textId="77777777" w:rsidR="002B05F6" w:rsidRPr="009D6A10" w:rsidRDefault="002B05F6" w:rsidP="002B05F6">
      <w:pPr>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Подставив значения </w:t>
      </w:r>
      <w:r w:rsidRPr="009D6A10">
        <w:rPr>
          <w:rFonts w:ascii="Times New Roman" w:eastAsia="Times New Roman" w:hAnsi="Times New Roman" w:cs="Times New Roman"/>
          <w:sz w:val="28"/>
          <w:szCs w:val="28"/>
          <w:lang w:eastAsia="ru-RU"/>
        </w:rPr>
        <w:t>основного уровня и интервал</w:t>
      </w:r>
      <w:r>
        <w:rPr>
          <w:rFonts w:ascii="Times New Roman" w:eastAsia="Times New Roman" w:hAnsi="Times New Roman" w:cs="Times New Roman"/>
          <w:sz w:val="28"/>
          <w:szCs w:val="28"/>
          <w:lang w:eastAsia="ru-RU"/>
        </w:rPr>
        <w:t xml:space="preserve">а </w:t>
      </w:r>
      <w:r w:rsidRPr="009D6A10">
        <w:rPr>
          <w:rFonts w:ascii="Times New Roman" w:eastAsia="Times New Roman" w:hAnsi="Times New Roman" w:cs="Times New Roman"/>
          <w:sz w:val="28"/>
          <w:szCs w:val="28"/>
          <w:lang w:eastAsia="ru-RU"/>
        </w:rPr>
        <w:t>варьирования</w:t>
      </w:r>
      <w:r>
        <w:rPr>
          <w:rFonts w:ascii="Times New Roman" w:eastAsia="Times New Roman" w:hAnsi="Times New Roman" w:cs="Times New Roman"/>
          <w:sz w:val="28"/>
          <w:szCs w:val="28"/>
          <w:lang w:eastAsia="ru-RU"/>
        </w:rPr>
        <w:t xml:space="preserve"> уравнение регрессии было преобразовано из </w:t>
      </w:r>
      <w:r w:rsidRPr="009D6A10">
        <w:rPr>
          <w:rFonts w:ascii="Times New Roman" w:eastAsia="Times New Roman" w:hAnsi="Times New Roman" w:cs="Times New Roman"/>
          <w:sz w:val="28"/>
          <w:szCs w:val="28"/>
          <w:lang w:eastAsia="ru-RU"/>
        </w:rPr>
        <w:t>отно</w:t>
      </w:r>
      <w:r>
        <w:rPr>
          <w:rFonts w:ascii="Times New Roman" w:eastAsia="Times New Roman" w:hAnsi="Times New Roman" w:cs="Times New Roman"/>
          <w:sz w:val="28"/>
          <w:szCs w:val="28"/>
          <w:lang w:eastAsia="ru-RU"/>
        </w:rPr>
        <w:t>сительных единиц в натуральные:</w:t>
      </w:r>
    </w:p>
    <w:p w14:paraId="572CF0EC"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sz w:val="28"/>
          <w:szCs w:val="28"/>
          <w:lang w:val="kk-KZ" w:eastAsia="ru-RU"/>
        </w:rPr>
      </w:pPr>
      <w:r w:rsidRPr="009D6A10">
        <w:rPr>
          <w:rFonts w:ascii="Times New Roman" w:eastAsia="Times New Roman" w:hAnsi="Times New Roman" w:cs="Times New Roman"/>
          <w:sz w:val="28"/>
          <w:szCs w:val="28"/>
          <w:lang w:val="en-US" w:eastAsia="ru-RU"/>
        </w:rPr>
        <w:t>X</w:t>
      </w:r>
      <w:r w:rsidRPr="009D6A10">
        <w:rPr>
          <w:rFonts w:ascii="Times New Roman" w:eastAsia="Times New Roman" w:hAnsi="Times New Roman" w:cs="Times New Roman"/>
          <w:sz w:val="28"/>
          <w:szCs w:val="28"/>
          <w:lang w:eastAsia="ru-RU"/>
        </w:rPr>
        <w:t>1=</w:t>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1-5,2</m:t>
            </m:r>
          </m:num>
          <m:den>
            <m:r>
              <w:rPr>
                <w:rFonts w:ascii="Cambria Math" w:eastAsia="Times New Roman" w:hAnsi="Cambria Math" w:cs="Times New Roman"/>
                <w:sz w:val="28"/>
                <w:szCs w:val="28"/>
                <w:lang w:eastAsia="ru-RU"/>
              </w:rPr>
              <m:t>1,8</m:t>
            </m:r>
          </m:den>
        </m:f>
      </m:oMath>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X</w:t>
      </w:r>
      <w:r w:rsidRPr="009D6A10">
        <w:rPr>
          <w:rFonts w:ascii="Times New Roman" w:eastAsia="Times New Roman" w:hAnsi="Times New Roman" w:cs="Times New Roman"/>
          <w:sz w:val="28"/>
          <w:szCs w:val="28"/>
          <w:lang w:eastAsia="ru-RU"/>
        </w:rPr>
        <w:t xml:space="preserve">2 = </w:t>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2-6,5</m:t>
            </m:r>
          </m:num>
          <m:den>
            <m:r>
              <w:rPr>
                <w:rFonts w:ascii="Cambria Math" w:eastAsia="Times New Roman" w:hAnsi="Cambria Math" w:cs="Times New Roman"/>
                <w:sz w:val="28"/>
                <w:szCs w:val="28"/>
                <w:lang w:eastAsia="ru-RU"/>
              </w:rPr>
              <m:t>3,5</m:t>
            </m:r>
          </m:den>
        </m:f>
      </m:oMath>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X</w:t>
      </w:r>
      <w:r w:rsidRPr="009D6A10">
        <w:rPr>
          <w:rFonts w:ascii="Times New Roman" w:eastAsia="Times New Roman" w:hAnsi="Times New Roman" w:cs="Times New Roman"/>
          <w:sz w:val="28"/>
          <w:szCs w:val="28"/>
          <w:lang w:eastAsia="ru-RU"/>
        </w:rPr>
        <w:t xml:space="preserve">3= </w:t>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3-1300</m:t>
            </m:r>
          </m:num>
          <m:den>
            <m:r>
              <w:rPr>
                <w:rFonts w:ascii="Cambria Math" w:eastAsia="Times New Roman" w:hAnsi="Cambria Math" w:cs="Times New Roman"/>
                <w:sz w:val="28"/>
                <w:szCs w:val="28"/>
                <w:lang w:eastAsia="ru-RU"/>
              </w:rPr>
              <m:t>50</m:t>
            </m:r>
          </m:den>
        </m:f>
      </m:oMath>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t>(4.13)</w:t>
      </w:r>
    </w:p>
    <w:p w14:paraId="72237C8D" w14:textId="77777777" w:rsidR="002B05F6" w:rsidRDefault="002B05F6" w:rsidP="002B05F6">
      <w:pPr>
        <w:spacing w:after="0" w:line="240" w:lineRule="auto"/>
        <w:ind w:firstLine="567"/>
        <w:contextualSpacing/>
        <w:jc w:val="both"/>
        <w:rPr>
          <w:rFonts w:ascii="Times New Roman" w:eastAsia="Times New Roman" w:hAnsi="Times New Roman" w:cs="Times New Roman"/>
          <w:sz w:val="28"/>
          <w:szCs w:val="28"/>
          <w:lang w:val="kk-KZ" w:eastAsia="ru-RU"/>
        </w:rPr>
      </w:pPr>
      <w:r w:rsidRPr="009D6A10">
        <w:rPr>
          <w:rFonts w:ascii="Times New Roman" w:eastAsia="Times New Roman" w:hAnsi="Times New Roman" w:cs="Times New Roman"/>
          <w:sz w:val="28"/>
          <w:szCs w:val="28"/>
          <w:lang w:eastAsia="ru-RU"/>
        </w:rPr>
        <w:t>Учитывая примененные преобразования, уравнение регрессии, выражен</w:t>
      </w:r>
      <w:r w:rsidRPr="009D6A10">
        <w:rPr>
          <w:rFonts w:ascii="Times New Roman" w:eastAsia="Times New Roman" w:hAnsi="Times New Roman" w:cs="Times New Roman"/>
          <w:sz w:val="28"/>
          <w:szCs w:val="28"/>
          <w:lang w:val="kk-KZ" w:eastAsia="ru-RU"/>
        </w:rPr>
        <w:t>ное</w:t>
      </w:r>
      <w:r w:rsidRPr="009D6A10">
        <w:rPr>
          <w:rFonts w:ascii="Times New Roman" w:eastAsia="Times New Roman" w:hAnsi="Times New Roman" w:cs="Times New Roman"/>
          <w:sz w:val="28"/>
          <w:szCs w:val="28"/>
          <w:lang w:eastAsia="ru-RU"/>
        </w:rPr>
        <w:t xml:space="preserve"> в натуральных единицах</w:t>
      </w:r>
      <w:r w:rsidRPr="009D6A10">
        <w:rPr>
          <w:rFonts w:ascii="Times New Roman" w:eastAsia="Times New Roman" w:hAnsi="Times New Roman" w:cs="Times New Roman"/>
          <w:sz w:val="28"/>
          <w:szCs w:val="28"/>
          <w:lang w:val="kk-KZ" w:eastAsia="ru-RU"/>
        </w:rPr>
        <w:t xml:space="preserve"> будет иметь вид</w:t>
      </w:r>
      <w:r>
        <w:rPr>
          <w:rFonts w:ascii="Times New Roman" w:eastAsia="Times New Roman" w:hAnsi="Times New Roman" w:cs="Times New Roman"/>
          <w:sz w:val="28"/>
          <w:szCs w:val="28"/>
          <w:lang w:val="kk-KZ" w:eastAsia="ru-RU"/>
        </w:rPr>
        <w:t>:</w:t>
      </w:r>
    </w:p>
    <w:p w14:paraId="566E1FDD" w14:textId="77777777" w:rsidR="002B05F6" w:rsidRPr="009D6A10" w:rsidRDefault="002B05F6" w:rsidP="002B05F6">
      <w:pPr>
        <w:spacing w:after="0" w:line="240" w:lineRule="auto"/>
        <w:ind w:firstLine="567"/>
        <w:contextualSpacing/>
        <w:jc w:val="center"/>
        <w:rPr>
          <w:rFonts w:ascii="Times New Roman" w:eastAsia="Times New Roman" w:hAnsi="Times New Roman" w:cs="Times New Roman"/>
          <w:sz w:val="28"/>
          <w:szCs w:val="28"/>
          <w:lang w:eastAsia="ru-RU"/>
        </w:rPr>
      </w:pPr>
    </w:p>
    <w:p w14:paraId="59C937D3" w14:textId="77777777" w:rsidR="002B05F6"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val="en-US" w:eastAsia="ru-RU"/>
        </w:rPr>
        <w:t>p</w:t>
      </w:r>
      <w:r w:rsidRPr="009D6A10">
        <w:rPr>
          <w:rFonts w:ascii="Times New Roman" w:eastAsia="Times New Roman" w:hAnsi="Times New Roman" w:cs="Times New Roman"/>
          <w:sz w:val="28"/>
          <w:szCs w:val="28"/>
          <w:lang w:eastAsia="ru-RU"/>
        </w:rPr>
        <w:t>=0,769 + 0,058</w:t>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1-5,2</m:t>
            </m:r>
          </m:num>
          <m:den>
            <m:r>
              <w:rPr>
                <w:rFonts w:ascii="Cambria Math" w:eastAsia="Times New Roman" w:hAnsi="Cambria Math" w:cs="Times New Roman"/>
                <w:sz w:val="28"/>
                <w:szCs w:val="28"/>
                <w:lang w:eastAsia="ru-RU"/>
              </w:rPr>
              <m:t>1,8</m:t>
            </m:r>
          </m:den>
        </m:f>
        <m:r>
          <w:rPr>
            <w:rFonts w:ascii="Cambria Math" w:eastAsia="Times New Roman" w:hAnsi="Cambria Math" w:cs="Times New Roman"/>
            <w:sz w:val="28"/>
            <w:szCs w:val="28"/>
            <w:lang w:eastAsia="ru-RU"/>
          </w:rPr>
          <m:t>-0,033</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2-6,5</m:t>
            </m:r>
          </m:num>
          <m:den>
            <m:r>
              <w:rPr>
                <w:rFonts w:ascii="Cambria Math" w:eastAsia="Times New Roman" w:hAnsi="Cambria Math" w:cs="Times New Roman"/>
                <w:sz w:val="28"/>
                <w:szCs w:val="28"/>
                <w:lang w:eastAsia="ru-RU"/>
              </w:rPr>
              <m:t>3,5</m:t>
            </m:r>
          </m:den>
        </m:f>
        <m:r>
          <w:rPr>
            <w:rFonts w:ascii="Cambria Math" w:eastAsia="Times New Roman" w:hAnsi="Cambria Math" w:cs="Times New Roman"/>
            <w:sz w:val="28"/>
            <w:szCs w:val="28"/>
            <w:lang w:eastAsia="ru-RU"/>
          </w:rPr>
          <m:t>-0,158</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3-1300</m:t>
            </m:r>
          </m:num>
          <m:den>
            <m:r>
              <w:rPr>
                <w:rFonts w:ascii="Cambria Math" w:eastAsia="Times New Roman" w:hAnsi="Cambria Math" w:cs="Times New Roman"/>
                <w:sz w:val="28"/>
                <w:szCs w:val="28"/>
                <w:lang w:eastAsia="ru-RU"/>
              </w:rPr>
              <m:t>50</m:t>
            </m:r>
          </m:den>
        </m:f>
        <m:r>
          <w:rPr>
            <w:rFonts w:ascii="Cambria Math" w:eastAsia="Times New Roman" w:hAnsi="Cambria Math" w:cs="Times New Roman"/>
            <w:sz w:val="28"/>
            <w:szCs w:val="28"/>
            <w:lang w:eastAsia="ru-RU"/>
          </w:rPr>
          <m:t>+0,031</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1-5,2</m:t>
            </m:r>
          </m:num>
          <m:den>
            <m:r>
              <w:rPr>
                <w:rFonts w:ascii="Cambria Math" w:eastAsia="Times New Roman" w:hAnsi="Cambria Math" w:cs="Times New Roman"/>
                <w:sz w:val="28"/>
                <w:szCs w:val="28"/>
                <w:lang w:eastAsia="ru-RU"/>
              </w:rPr>
              <m:t>1,8</m:t>
            </m:r>
          </m:den>
        </m:f>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2-6,5</m:t>
            </m:r>
          </m:num>
          <m:den>
            <m:r>
              <w:rPr>
                <w:rFonts w:ascii="Cambria Math" w:eastAsia="Times New Roman" w:hAnsi="Cambria Math" w:cs="Times New Roman"/>
                <w:sz w:val="28"/>
                <w:szCs w:val="28"/>
                <w:lang w:eastAsia="ru-RU"/>
              </w:rPr>
              <m:t>3,5</m:t>
            </m:r>
          </m:den>
        </m:f>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3-1300</m:t>
            </m:r>
          </m:num>
          <m:den>
            <m:r>
              <w:rPr>
                <w:rFonts w:ascii="Cambria Math" w:eastAsia="Times New Roman" w:hAnsi="Cambria Math" w:cs="Times New Roman"/>
                <w:sz w:val="28"/>
                <w:szCs w:val="28"/>
                <w:lang w:eastAsia="ru-RU"/>
              </w:rPr>
              <m:t>50</m:t>
            </m:r>
          </m:den>
        </m:f>
      </m:oMath>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t>(4.14)</w:t>
      </w:r>
    </w:p>
    <w:p w14:paraId="176F91FD" w14:textId="77777777" w:rsidR="002B05F6"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p>
    <w:p w14:paraId="2E4065D0" w14:textId="77777777" w:rsidR="002B05F6"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p>
    <w:p w14:paraId="778E9A4D" w14:textId="77777777" w:rsidR="002B05F6"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p>
    <w:p w14:paraId="34C26F97" w14:textId="77777777" w:rsidR="002B05F6"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p>
    <w:p w14:paraId="223FB1D3" w14:textId="77777777" w:rsidR="002B05F6"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p>
    <w:p w14:paraId="0095A773" w14:textId="77777777" w:rsidR="002B05F6"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p>
    <w:p w14:paraId="0845984F"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p>
    <w:p w14:paraId="70F0C4A5" w14:textId="77777777" w:rsidR="002B05F6" w:rsidRDefault="002B05F6" w:rsidP="002B05F6">
      <w:pPr>
        <w:tabs>
          <w:tab w:val="left" w:pos="3690"/>
        </w:tabs>
        <w:spacing w:after="0" w:line="240" w:lineRule="auto"/>
        <w:jc w:val="center"/>
        <w:rPr>
          <w:rFonts w:ascii="Times New Roman" w:hAnsi="Times New Roman" w:cs="Times New Roman"/>
          <w:b/>
          <w:sz w:val="28"/>
          <w:szCs w:val="28"/>
        </w:rPr>
      </w:pPr>
      <w:r>
        <w:rPr>
          <w:noProof/>
          <w:lang w:eastAsia="ru-RU"/>
        </w:rPr>
        <w:lastRenderedPageBreak/>
        <w:drawing>
          <wp:inline distT="0" distB="0" distL="0" distR="0" wp14:anchorId="2338A4C8" wp14:editId="4F1641A1">
            <wp:extent cx="3352800" cy="1409700"/>
            <wp:effectExtent l="0" t="0" r="0" b="0"/>
            <wp:docPr id="973814478" name="Диаграмма 973814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FB4F140" w14:textId="77777777" w:rsidR="002B05F6" w:rsidRDefault="002B05F6" w:rsidP="002B05F6">
      <w:pPr>
        <w:tabs>
          <w:tab w:val="left" w:pos="3690"/>
        </w:tabs>
        <w:spacing w:after="0" w:line="240" w:lineRule="auto"/>
        <w:jc w:val="center"/>
        <w:rPr>
          <w:rFonts w:ascii="Times New Roman" w:hAnsi="Times New Roman" w:cs="Times New Roman"/>
          <w:b/>
          <w:sz w:val="28"/>
          <w:szCs w:val="28"/>
        </w:rPr>
      </w:pPr>
      <w:r>
        <w:rPr>
          <w:noProof/>
          <w:lang w:eastAsia="ru-RU"/>
        </w:rPr>
        <w:drawing>
          <wp:inline distT="0" distB="0" distL="0" distR="0" wp14:anchorId="23E0A770" wp14:editId="7C844761">
            <wp:extent cx="3368040" cy="1668780"/>
            <wp:effectExtent l="0" t="0" r="3810" b="7620"/>
            <wp:docPr id="973814480" name="Диаграмма 973814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B981DDC" w14:textId="77777777" w:rsidR="002B05F6" w:rsidRDefault="002B05F6" w:rsidP="002B05F6">
      <w:pPr>
        <w:tabs>
          <w:tab w:val="left" w:pos="3690"/>
        </w:tabs>
        <w:spacing w:after="0" w:line="240" w:lineRule="auto"/>
        <w:jc w:val="center"/>
        <w:rPr>
          <w:rFonts w:ascii="Times New Roman" w:hAnsi="Times New Roman" w:cs="Times New Roman"/>
          <w:b/>
          <w:sz w:val="28"/>
          <w:szCs w:val="28"/>
        </w:rPr>
      </w:pPr>
      <w:r>
        <w:rPr>
          <w:noProof/>
          <w:lang w:eastAsia="ru-RU"/>
        </w:rPr>
        <w:drawing>
          <wp:inline distT="0" distB="0" distL="0" distR="0" wp14:anchorId="79B35051" wp14:editId="6F1D2BD5">
            <wp:extent cx="3413760" cy="1447800"/>
            <wp:effectExtent l="0" t="0" r="15240" b="0"/>
            <wp:docPr id="973814491" name="Диаграмма 9738144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5BE5331" w14:textId="77777777" w:rsidR="002B05F6" w:rsidRPr="00BE0888" w:rsidRDefault="002B05F6" w:rsidP="002B05F6">
      <w:pPr>
        <w:tabs>
          <w:tab w:val="left" w:pos="3690"/>
        </w:tabs>
        <w:spacing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4.5</w:t>
      </w:r>
      <w:r w:rsidRPr="00BE0888">
        <w:rPr>
          <w:rFonts w:ascii="Times New Roman" w:hAnsi="Times New Roman" w:cs="Times New Roman"/>
          <w:sz w:val="28"/>
          <w:szCs w:val="28"/>
        </w:rPr>
        <w:t xml:space="preserve"> - Зависимости содержания меди в шлаке от содержания магнетита в шлаке, количества восстановителя и температуры шлака</w:t>
      </w:r>
    </w:p>
    <w:p w14:paraId="018A6994" w14:textId="77777777" w:rsidR="002B05F6" w:rsidRDefault="002B05F6" w:rsidP="002B05F6">
      <w:pPr>
        <w:tabs>
          <w:tab w:val="left" w:pos="369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основе полученного уравнения</w:t>
      </w:r>
      <w:r w:rsidRPr="00BE0888">
        <w:rPr>
          <w:rFonts w:ascii="Times New Roman" w:hAnsi="Times New Roman" w:cs="Times New Roman"/>
          <w:sz w:val="28"/>
          <w:szCs w:val="28"/>
        </w:rPr>
        <w:t xml:space="preserve"> регрессии </w:t>
      </w:r>
      <w:r>
        <w:rPr>
          <w:rFonts w:ascii="Times New Roman" w:hAnsi="Times New Roman" w:cs="Times New Roman"/>
          <w:sz w:val="28"/>
          <w:szCs w:val="28"/>
        </w:rPr>
        <w:t>были построены</w:t>
      </w:r>
      <w:r w:rsidRPr="00BE0888">
        <w:rPr>
          <w:rFonts w:ascii="Times New Roman" w:hAnsi="Times New Roman" w:cs="Times New Roman"/>
          <w:sz w:val="28"/>
          <w:szCs w:val="28"/>
        </w:rPr>
        <w:t xml:space="preserve"> графики</w:t>
      </w:r>
      <w:r>
        <w:rPr>
          <w:rFonts w:ascii="Times New Roman" w:hAnsi="Times New Roman" w:cs="Times New Roman"/>
          <w:sz w:val="28"/>
          <w:szCs w:val="28"/>
        </w:rPr>
        <w:t xml:space="preserve"> (Рисунок 4.5), которые</w:t>
      </w:r>
      <w:r w:rsidRPr="00BE0888">
        <w:rPr>
          <w:rFonts w:ascii="Times New Roman" w:hAnsi="Times New Roman" w:cs="Times New Roman"/>
          <w:sz w:val="28"/>
          <w:szCs w:val="28"/>
        </w:rPr>
        <w:t xml:space="preserve"> показывают, что все три фактора оказывают определенное влияние на содержание меди в шлаке, </w:t>
      </w:r>
      <w:r>
        <w:rPr>
          <w:rFonts w:ascii="Times New Roman" w:hAnsi="Times New Roman" w:cs="Times New Roman"/>
          <w:sz w:val="28"/>
          <w:szCs w:val="28"/>
        </w:rPr>
        <w:t xml:space="preserve">что видно по значениям коэффициентов детерминации (R²), но </w:t>
      </w:r>
      <w:bookmarkStart w:id="19" w:name="_Hlk163437004"/>
      <w:r>
        <w:rPr>
          <w:rFonts w:ascii="Times New Roman" w:hAnsi="Times New Roman" w:cs="Times New Roman"/>
          <w:sz w:val="28"/>
          <w:szCs w:val="28"/>
        </w:rPr>
        <w:t>наиболее значимым фактором является температура</w:t>
      </w:r>
      <w:r w:rsidRPr="00BE0888">
        <w:rPr>
          <w:rFonts w:ascii="Times New Roman" w:hAnsi="Times New Roman" w:cs="Times New Roman"/>
          <w:sz w:val="28"/>
          <w:szCs w:val="28"/>
        </w:rPr>
        <w:t>.</w:t>
      </w:r>
    </w:p>
    <w:bookmarkEnd w:id="19"/>
    <w:p w14:paraId="36010006"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BE0888">
        <w:rPr>
          <w:rFonts w:ascii="Times New Roman" w:eastAsia="Times New Roman" w:hAnsi="Times New Roman" w:cs="Times New Roman"/>
          <w:sz w:val="28"/>
          <w:szCs w:val="28"/>
          <w:lang w:eastAsia="ru-RU"/>
        </w:rPr>
        <w:t xml:space="preserve">Полный материал по планированию экспериментов, включая детализированные </w:t>
      </w:r>
      <w:r>
        <w:rPr>
          <w:rFonts w:ascii="Times New Roman" w:eastAsia="Times New Roman" w:hAnsi="Times New Roman" w:cs="Times New Roman"/>
          <w:sz w:val="28"/>
          <w:szCs w:val="28"/>
          <w:lang w:eastAsia="ru-RU"/>
        </w:rPr>
        <w:t>расчеты</w:t>
      </w:r>
      <w:r w:rsidRPr="00BE0888">
        <w:rPr>
          <w:rFonts w:ascii="Times New Roman" w:eastAsia="Times New Roman" w:hAnsi="Times New Roman" w:cs="Times New Roman"/>
          <w:sz w:val="28"/>
          <w:szCs w:val="28"/>
          <w:lang w:eastAsia="ru-RU"/>
        </w:rPr>
        <w:t xml:space="preserve"> и статистический анализ, представлен в Приложении </w:t>
      </w:r>
      <w:r>
        <w:rPr>
          <w:rFonts w:ascii="Times New Roman" w:eastAsia="Times New Roman" w:hAnsi="Times New Roman" w:cs="Times New Roman"/>
          <w:sz w:val="28"/>
          <w:szCs w:val="28"/>
          <w:lang w:eastAsia="ru-RU"/>
        </w:rPr>
        <w:t>Б</w:t>
      </w:r>
      <w:r w:rsidRPr="00BE0888">
        <w:rPr>
          <w:rFonts w:ascii="Times New Roman" w:eastAsia="Times New Roman" w:hAnsi="Times New Roman" w:cs="Times New Roman"/>
          <w:sz w:val="28"/>
          <w:szCs w:val="28"/>
          <w:lang w:eastAsia="ru-RU"/>
        </w:rPr>
        <w:t>.</w:t>
      </w:r>
    </w:p>
    <w:p w14:paraId="5F6AB4EE" w14:textId="77777777" w:rsidR="002B05F6" w:rsidRPr="009D6A10" w:rsidRDefault="002B05F6" w:rsidP="002B05F6">
      <w:pPr>
        <w:pStyle w:val="a8"/>
        <w:shd w:val="clear" w:color="auto" w:fill="FFFFFF"/>
        <w:spacing w:before="0" w:beforeAutospacing="0" w:after="0" w:afterAutospacing="0"/>
        <w:ind w:firstLine="567"/>
        <w:jc w:val="both"/>
        <w:rPr>
          <w:i/>
          <w:sz w:val="28"/>
          <w:szCs w:val="28"/>
          <w:highlight w:val="yellow"/>
        </w:rPr>
      </w:pPr>
    </w:p>
    <w:p w14:paraId="1BABF018" w14:textId="77777777" w:rsidR="002B05F6" w:rsidRDefault="002B05F6" w:rsidP="002B05F6">
      <w:pPr>
        <w:pStyle w:val="a8"/>
        <w:shd w:val="clear" w:color="auto" w:fill="FFFFFF"/>
        <w:tabs>
          <w:tab w:val="left" w:pos="6825"/>
        </w:tabs>
        <w:spacing w:before="0" w:beforeAutospacing="0" w:after="0" w:afterAutospacing="0"/>
        <w:ind w:firstLine="567"/>
        <w:jc w:val="both"/>
        <w:rPr>
          <w:b/>
          <w:sz w:val="28"/>
          <w:szCs w:val="28"/>
        </w:rPr>
      </w:pPr>
      <w:r>
        <w:rPr>
          <w:b/>
          <w:sz w:val="28"/>
          <w:szCs w:val="28"/>
        </w:rPr>
        <w:t>4</w:t>
      </w:r>
      <w:r w:rsidRPr="009D6A10">
        <w:rPr>
          <w:b/>
          <w:sz w:val="28"/>
          <w:szCs w:val="28"/>
        </w:rPr>
        <w:t>.</w:t>
      </w:r>
      <w:r>
        <w:rPr>
          <w:b/>
          <w:sz w:val="28"/>
          <w:szCs w:val="28"/>
        </w:rPr>
        <w:t>3</w:t>
      </w:r>
      <w:r w:rsidRPr="009D6A10">
        <w:rPr>
          <w:b/>
          <w:sz w:val="28"/>
          <w:szCs w:val="28"/>
        </w:rPr>
        <w:t xml:space="preserve"> </w:t>
      </w:r>
      <w:r>
        <w:rPr>
          <w:b/>
          <w:sz w:val="28"/>
          <w:szCs w:val="28"/>
        </w:rPr>
        <w:t>Лабораторные опыты обеднения шлаков в глубоко восстановительных условиях</w:t>
      </w:r>
    </w:p>
    <w:p w14:paraId="2E269632" w14:textId="77777777" w:rsidR="002B05F6" w:rsidRDefault="002B05F6" w:rsidP="002B05F6">
      <w:pPr>
        <w:pStyle w:val="a8"/>
        <w:shd w:val="clear" w:color="auto" w:fill="FFFFFF"/>
        <w:tabs>
          <w:tab w:val="left" w:pos="6825"/>
        </w:tabs>
        <w:spacing w:before="0" w:beforeAutospacing="0" w:after="0" w:afterAutospacing="0"/>
        <w:ind w:firstLine="567"/>
        <w:jc w:val="both"/>
        <w:rPr>
          <w:sz w:val="28"/>
          <w:szCs w:val="28"/>
        </w:rPr>
      </w:pPr>
    </w:p>
    <w:p w14:paraId="195CCEF6"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4.3.1 Разработка схемы установки и методика исследований</w:t>
      </w:r>
    </w:p>
    <w:p w14:paraId="187C8232" w14:textId="77777777" w:rsidR="002B05F6" w:rsidRDefault="002B05F6" w:rsidP="002B05F6">
      <w:pPr>
        <w:spacing w:after="0" w:line="240" w:lineRule="auto"/>
        <w:ind w:firstLine="567"/>
        <w:jc w:val="both"/>
        <w:rPr>
          <w:rFonts w:ascii="Times New Roman" w:hAnsi="Times New Roman" w:cs="Times New Roman"/>
          <w:sz w:val="28"/>
          <w:szCs w:val="28"/>
        </w:rPr>
      </w:pPr>
    </w:p>
    <w:p w14:paraId="7B9B6EEF" w14:textId="77777777" w:rsidR="002B05F6" w:rsidRPr="00362313"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Проведен анализ состава продуктов плавки, физико-химических свойств шлаков, полученных при плавке шихты, близкой по составу к шихте ПВ-1 и ПВ-2 на БМЗ</w:t>
      </w:r>
      <w:r>
        <w:rPr>
          <w:rFonts w:ascii="Times New Roman" w:hAnsi="Times New Roman" w:cs="Times New Roman"/>
          <w:sz w:val="28"/>
          <w:szCs w:val="28"/>
        </w:rPr>
        <w:t>.</w:t>
      </w:r>
      <w:r w:rsidRPr="009D6A10">
        <w:rPr>
          <w:rFonts w:ascii="Times New Roman" w:hAnsi="Times New Roman" w:cs="Times New Roman"/>
          <w:sz w:val="28"/>
          <w:szCs w:val="28"/>
        </w:rPr>
        <w:t xml:space="preserve"> </w:t>
      </w:r>
      <w:r>
        <w:rPr>
          <w:rFonts w:ascii="Times New Roman" w:hAnsi="Times New Roman" w:cs="Times New Roman"/>
          <w:sz w:val="28"/>
          <w:szCs w:val="28"/>
        </w:rPr>
        <w:t>П</w:t>
      </w:r>
      <w:r w:rsidRPr="009D6A10">
        <w:rPr>
          <w:rFonts w:ascii="Times New Roman" w:hAnsi="Times New Roman" w:cs="Times New Roman"/>
          <w:sz w:val="28"/>
          <w:szCs w:val="28"/>
        </w:rPr>
        <w:t xml:space="preserve">лавки шихты (навеска 100 г), содержащей 30 % серы и 15 % </w:t>
      </w:r>
      <w:r w:rsidRPr="009D6A10">
        <w:rPr>
          <w:rFonts w:ascii="Times New Roman" w:hAnsi="Times New Roman" w:cs="Times New Roman"/>
          <w:sz w:val="28"/>
          <w:szCs w:val="28"/>
          <w:lang w:val="en-US"/>
        </w:rPr>
        <w:t>SiO</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 xml:space="preserve">, проведены при температуре 1300 </w:t>
      </w:r>
      <w:r w:rsidRPr="009D6A10">
        <w:rPr>
          <w:rFonts w:ascii="Times New Roman" w:hAnsi="Times New Roman" w:cs="Times New Roman"/>
          <w:sz w:val="28"/>
          <w:szCs w:val="28"/>
          <w:vertAlign w:val="superscript"/>
        </w:rPr>
        <w:t>0</w:t>
      </w:r>
      <w:r w:rsidRPr="009D6A10">
        <w:rPr>
          <w:rFonts w:ascii="Times New Roman" w:hAnsi="Times New Roman" w:cs="Times New Roman"/>
          <w:sz w:val="28"/>
          <w:szCs w:val="28"/>
        </w:rPr>
        <w:t>С</w:t>
      </w:r>
      <w:r>
        <w:rPr>
          <w:rFonts w:ascii="Times New Roman" w:hAnsi="Times New Roman" w:cs="Times New Roman"/>
          <w:sz w:val="28"/>
          <w:szCs w:val="28"/>
        </w:rPr>
        <w:t xml:space="preserve"> на установке, моделирующей автогенную </w:t>
      </w:r>
      <w:r w:rsidRPr="00362313">
        <w:rPr>
          <w:rFonts w:ascii="Times New Roman" w:hAnsi="Times New Roman" w:cs="Times New Roman"/>
          <w:sz w:val="28"/>
          <w:szCs w:val="28"/>
        </w:rPr>
        <w:t xml:space="preserve">плавку </w:t>
      </w:r>
      <w:r w:rsidRPr="00362313">
        <w:rPr>
          <w:rFonts w:ascii="Times New Roman" w:eastAsia="Times New Roman" w:hAnsi="Times New Roman" w:cs="Times New Roman"/>
          <w:sz w:val="28"/>
          <w:szCs w:val="28"/>
          <w:lang w:eastAsia="ru-RU"/>
        </w:rPr>
        <w:t>с продувкой расплава</w:t>
      </w:r>
      <w:r w:rsidRPr="00362313">
        <w:rPr>
          <w:rFonts w:ascii="Times New Roman" w:hAnsi="Times New Roman" w:cs="Times New Roman"/>
          <w:sz w:val="28"/>
          <w:szCs w:val="28"/>
        </w:rPr>
        <w:t xml:space="preserve"> в лабораторных условиях (Рисунок 4.</w:t>
      </w:r>
      <w:r>
        <w:rPr>
          <w:rFonts w:ascii="Times New Roman" w:hAnsi="Times New Roman" w:cs="Times New Roman"/>
          <w:sz w:val="28"/>
          <w:szCs w:val="28"/>
        </w:rPr>
        <w:t>6</w:t>
      </w:r>
      <w:r w:rsidRPr="00362313">
        <w:rPr>
          <w:rFonts w:ascii="Times New Roman" w:hAnsi="Times New Roman" w:cs="Times New Roman"/>
          <w:sz w:val="28"/>
          <w:szCs w:val="28"/>
        </w:rPr>
        <w:t xml:space="preserve">). </w:t>
      </w:r>
    </w:p>
    <w:p w14:paraId="14FBBE90" w14:textId="77777777" w:rsidR="002B05F6" w:rsidRDefault="002B05F6" w:rsidP="002B05F6">
      <w:pPr>
        <w:spacing w:after="0" w:line="240" w:lineRule="auto"/>
        <w:ind w:firstLine="567"/>
        <w:jc w:val="center"/>
        <w:rPr>
          <w:rFonts w:ascii="Times New Roman" w:hAnsi="Times New Roman" w:cs="Times New Roman"/>
          <w:sz w:val="28"/>
          <w:szCs w:val="28"/>
        </w:rPr>
      </w:pPr>
      <w:r w:rsidRPr="00362313">
        <w:rPr>
          <w:rFonts w:ascii="Times New Roman" w:hAnsi="Times New Roman" w:cs="Times New Roman"/>
          <w:noProof/>
          <w:szCs w:val="28"/>
          <w:lang w:eastAsia="ru-RU"/>
        </w:rPr>
        <w:lastRenderedPageBreak/>
        <w:drawing>
          <wp:inline distT="0" distB="0" distL="0" distR="0" wp14:anchorId="4D2786AF" wp14:editId="0066CE9B">
            <wp:extent cx="4735059" cy="2491740"/>
            <wp:effectExtent l="0" t="0" r="8890" b="3810"/>
            <wp:docPr id="469840678" name="Рисунок 46984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73192" cy="2511807"/>
                    </a:xfrm>
                    <a:prstGeom prst="rect">
                      <a:avLst/>
                    </a:prstGeom>
                  </pic:spPr>
                </pic:pic>
              </a:graphicData>
            </a:graphic>
          </wp:inline>
        </w:drawing>
      </w:r>
    </w:p>
    <w:p w14:paraId="18CA57FB" w14:textId="77777777" w:rsidR="002B05F6" w:rsidRDefault="002B05F6" w:rsidP="002B05F6">
      <w:pPr>
        <w:spacing w:after="0" w:line="240" w:lineRule="auto"/>
        <w:ind w:firstLine="567"/>
        <w:jc w:val="center"/>
        <w:rPr>
          <w:rFonts w:ascii="Times New Roman" w:hAnsi="Times New Roman" w:cs="Times New Roman"/>
          <w:sz w:val="28"/>
          <w:szCs w:val="28"/>
        </w:rPr>
      </w:pPr>
      <w:r w:rsidRPr="00E856C5">
        <w:rPr>
          <w:rFonts w:ascii="Times New Roman" w:hAnsi="Times New Roman" w:cs="Times New Roman"/>
          <w:sz w:val="24"/>
          <w:szCs w:val="24"/>
        </w:rPr>
        <w:t xml:space="preserve">1 – печь силитовая; 2 – алундовый стакан; 3 – термопара </w:t>
      </w:r>
      <w:r w:rsidRPr="00E856C5">
        <w:rPr>
          <w:rFonts w:ascii="Times New Roman" w:hAnsi="Times New Roman" w:cs="Times New Roman"/>
          <w:sz w:val="24"/>
          <w:szCs w:val="24"/>
          <w:lang w:val="en-US"/>
        </w:rPr>
        <w:t>Pt</w:t>
      </w:r>
      <w:r w:rsidRPr="00E856C5">
        <w:rPr>
          <w:rFonts w:ascii="Times New Roman" w:hAnsi="Times New Roman" w:cs="Times New Roman"/>
          <w:sz w:val="24"/>
          <w:szCs w:val="24"/>
        </w:rPr>
        <w:t>-</w:t>
      </w:r>
      <w:r w:rsidRPr="00E856C5">
        <w:rPr>
          <w:rFonts w:ascii="Times New Roman" w:hAnsi="Times New Roman" w:cs="Times New Roman"/>
          <w:sz w:val="24"/>
          <w:szCs w:val="24"/>
          <w:lang w:val="en-US"/>
        </w:rPr>
        <w:t>Pt</w:t>
      </w:r>
      <w:r w:rsidRPr="00E856C5">
        <w:rPr>
          <w:rFonts w:ascii="Times New Roman" w:hAnsi="Times New Roman" w:cs="Times New Roman"/>
          <w:sz w:val="24"/>
          <w:szCs w:val="24"/>
        </w:rPr>
        <w:t>-</w:t>
      </w:r>
      <w:r w:rsidRPr="00E856C5">
        <w:rPr>
          <w:rFonts w:ascii="Times New Roman" w:hAnsi="Times New Roman" w:cs="Times New Roman"/>
          <w:sz w:val="24"/>
          <w:szCs w:val="24"/>
          <w:lang w:val="en-US"/>
        </w:rPr>
        <w:t>Rh</w:t>
      </w:r>
      <w:r w:rsidRPr="00E856C5">
        <w:rPr>
          <w:rFonts w:ascii="Times New Roman" w:hAnsi="Times New Roman" w:cs="Times New Roman"/>
          <w:sz w:val="24"/>
          <w:szCs w:val="24"/>
        </w:rPr>
        <w:t xml:space="preserve">; 4 – алундовый </w:t>
      </w:r>
      <w:r>
        <w:rPr>
          <w:rFonts w:ascii="Times New Roman" w:hAnsi="Times New Roman" w:cs="Times New Roman"/>
          <w:sz w:val="24"/>
          <w:szCs w:val="24"/>
        </w:rPr>
        <w:t>тигель</w:t>
      </w:r>
      <w:r w:rsidRPr="00E856C5">
        <w:rPr>
          <w:rFonts w:ascii="Times New Roman" w:hAnsi="Times New Roman" w:cs="Times New Roman"/>
          <w:sz w:val="24"/>
          <w:szCs w:val="24"/>
        </w:rPr>
        <w:t>; 5 – алундовая трубка; 6 – милливольтметр; 7 – резиновый шланг; 8 – реометр; 9 – газометр.</w:t>
      </w:r>
    </w:p>
    <w:p w14:paraId="259DFE78" w14:textId="77777777" w:rsidR="002B05F6" w:rsidRDefault="002B05F6" w:rsidP="002B05F6">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4.6</w:t>
      </w:r>
      <w:r w:rsidRPr="00362313">
        <w:rPr>
          <w:rFonts w:ascii="Times New Roman" w:hAnsi="Times New Roman" w:cs="Times New Roman"/>
          <w:sz w:val="28"/>
          <w:szCs w:val="28"/>
        </w:rPr>
        <w:t xml:space="preserve"> - Схема лабораторной установки для моделирования автогенной плавки с продувкой расплава кислородсодержащей смесью</w:t>
      </w:r>
    </w:p>
    <w:p w14:paraId="3938039B" w14:textId="77777777" w:rsidR="002B05F6" w:rsidRDefault="002B05F6" w:rsidP="002B05F6">
      <w:pPr>
        <w:spacing w:after="0" w:line="240" w:lineRule="auto"/>
        <w:ind w:firstLine="567"/>
        <w:jc w:val="center"/>
        <w:rPr>
          <w:rFonts w:ascii="Times New Roman" w:hAnsi="Times New Roman" w:cs="Times New Roman"/>
          <w:sz w:val="28"/>
          <w:szCs w:val="28"/>
        </w:rPr>
      </w:pPr>
    </w:p>
    <w:p w14:paraId="34EF2C1F" w14:textId="77777777" w:rsidR="002B05F6"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Содержание </w:t>
      </w:r>
      <w:r w:rsidRPr="009D6A10">
        <w:rPr>
          <w:rFonts w:ascii="Times New Roman" w:hAnsi="Times New Roman" w:cs="Times New Roman"/>
          <w:sz w:val="28"/>
          <w:szCs w:val="28"/>
          <w:lang w:val="en-US"/>
        </w:rPr>
        <w:t>SiO</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 xml:space="preserve"> во флюсе 70 %, расход кислородсодержащего дутья 20 л/ч. Результаты химических анализов продуктов плавок приведены в таблице </w:t>
      </w:r>
      <w:r>
        <w:rPr>
          <w:rFonts w:ascii="Times New Roman" w:hAnsi="Times New Roman" w:cs="Times New Roman"/>
          <w:sz w:val="28"/>
          <w:szCs w:val="28"/>
        </w:rPr>
        <w:t>4.2</w:t>
      </w:r>
      <w:r w:rsidRPr="009D6A10">
        <w:rPr>
          <w:rFonts w:ascii="Times New Roman" w:hAnsi="Times New Roman" w:cs="Times New Roman"/>
          <w:sz w:val="28"/>
          <w:szCs w:val="28"/>
        </w:rPr>
        <w:t>.</w:t>
      </w:r>
    </w:p>
    <w:p w14:paraId="567C80CB" w14:textId="77777777" w:rsidR="002B05F6" w:rsidRDefault="002B05F6" w:rsidP="002B05F6">
      <w:pPr>
        <w:pStyle w:val="a8"/>
        <w:shd w:val="clear" w:color="auto" w:fill="FFFFFF"/>
        <w:spacing w:before="0" w:beforeAutospacing="0" w:after="0" w:afterAutospacing="0"/>
        <w:ind w:firstLine="567"/>
        <w:jc w:val="both"/>
        <w:rPr>
          <w:sz w:val="28"/>
          <w:szCs w:val="28"/>
        </w:rPr>
      </w:pPr>
      <w:r w:rsidRPr="00D9572D">
        <w:rPr>
          <w:sz w:val="28"/>
          <w:szCs w:val="28"/>
        </w:rPr>
        <w:t xml:space="preserve">Для рентгенофазового анализа использовался дифрактометр D8 Advance (Bruker) с использованием излучения </w:t>
      </w:r>
      <w:r>
        <w:rPr>
          <w:sz w:val="28"/>
          <w:szCs w:val="28"/>
        </w:rPr>
        <w:t>α</w:t>
      </w:r>
      <w:r w:rsidRPr="00D9572D">
        <w:rPr>
          <w:sz w:val="28"/>
          <w:szCs w:val="28"/>
        </w:rPr>
        <w:t>-Cu.</w:t>
      </w:r>
    </w:p>
    <w:p w14:paraId="0165DC4B" w14:textId="77777777" w:rsidR="002B05F6" w:rsidRDefault="002B05F6" w:rsidP="002B05F6">
      <w:pPr>
        <w:pStyle w:val="a8"/>
        <w:shd w:val="clear" w:color="auto" w:fill="FFFFFF"/>
        <w:spacing w:before="0" w:beforeAutospacing="0" w:after="0" w:afterAutospacing="0"/>
        <w:ind w:firstLine="567"/>
        <w:jc w:val="both"/>
        <w:rPr>
          <w:sz w:val="28"/>
          <w:szCs w:val="28"/>
        </w:rPr>
      </w:pPr>
      <w:r w:rsidRPr="00D9572D">
        <w:rPr>
          <w:sz w:val="28"/>
          <w:szCs w:val="28"/>
        </w:rPr>
        <w:t xml:space="preserve">Для изучения состава всех проб был использован электронно-зондовой микроанализатор JEOL JXA 8230. </w:t>
      </w:r>
    </w:p>
    <w:p w14:paraId="3BC0D5FB" w14:textId="77777777" w:rsidR="002B05F6" w:rsidRPr="0028304E" w:rsidRDefault="002B05F6" w:rsidP="002B05F6">
      <w:pPr>
        <w:pStyle w:val="a8"/>
        <w:shd w:val="clear" w:color="auto" w:fill="FFFFFF"/>
        <w:spacing w:before="0" w:beforeAutospacing="0" w:after="0" w:afterAutospacing="0"/>
        <w:ind w:firstLine="567"/>
        <w:jc w:val="both"/>
        <w:rPr>
          <w:sz w:val="28"/>
          <w:szCs w:val="28"/>
        </w:rPr>
      </w:pPr>
      <w:r w:rsidRPr="0028304E">
        <w:rPr>
          <w:sz w:val="28"/>
          <w:szCs w:val="28"/>
        </w:rPr>
        <w:t>Термический анализ исходного шлака осуществлен с использованием прибора синхронного термического анализа STA 449 F3 Jupiter, обработка полученных результатов производилась посредством программного обеспечения NETZSCH Proteus.</w:t>
      </w:r>
    </w:p>
    <w:p w14:paraId="6FDDC284" w14:textId="77777777" w:rsidR="002B05F6" w:rsidRPr="00C44772" w:rsidRDefault="002B05F6" w:rsidP="002B05F6">
      <w:pPr>
        <w:pStyle w:val="a8"/>
        <w:shd w:val="clear" w:color="auto" w:fill="FFFFFF"/>
        <w:spacing w:before="0" w:beforeAutospacing="0" w:after="0" w:afterAutospacing="0"/>
        <w:ind w:firstLine="567"/>
        <w:jc w:val="both"/>
        <w:rPr>
          <w:sz w:val="28"/>
          <w:szCs w:val="28"/>
        </w:rPr>
      </w:pPr>
      <w:r w:rsidRPr="00C44772">
        <w:rPr>
          <w:sz w:val="28"/>
          <w:szCs w:val="28"/>
        </w:rPr>
        <w:t xml:space="preserve">Петрографический анализ проводился на прямом промышленном микроскопе </w:t>
      </w:r>
      <w:r w:rsidRPr="00C44772">
        <w:rPr>
          <w:sz w:val="28"/>
          <w:szCs w:val="28"/>
          <w:lang w:val="en-US"/>
        </w:rPr>
        <w:t>OLYMPUS</w:t>
      </w:r>
      <w:r w:rsidRPr="00C44772">
        <w:rPr>
          <w:sz w:val="28"/>
          <w:szCs w:val="28"/>
        </w:rPr>
        <w:t xml:space="preserve"> </w:t>
      </w:r>
      <w:r w:rsidRPr="00C44772">
        <w:rPr>
          <w:sz w:val="28"/>
          <w:szCs w:val="28"/>
          <w:lang w:val="en-US"/>
        </w:rPr>
        <w:t>BX</w:t>
      </w:r>
      <w:r w:rsidRPr="00C44772">
        <w:rPr>
          <w:sz w:val="28"/>
          <w:szCs w:val="28"/>
        </w:rPr>
        <w:t>-51 поляризационный «</w:t>
      </w:r>
      <w:r w:rsidRPr="00C44772">
        <w:rPr>
          <w:sz w:val="28"/>
          <w:szCs w:val="28"/>
          <w:lang w:val="en-US"/>
        </w:rPr>
        <w:t>Olympus</w:t>
      </w:r>
      <w:r w:rsidRPr="00C44772">
        <w:rPr>
          <w:sz w:val="28"/>
          <w:szCs w:val="28"/>
        </w:rPr>
        <w:t>» (Япония) при диапазоне увеличений от 50 до 1000х. Обработка снимков, полученных с использованием цифровой камеры, проводилось с использованием программного обеспечения для поляризационной микроскопии.</w:t>
      </w:r>
    </w:p>
    <w:p w14:paraId="297C406F" w14:textId="77777777" w:rsidR="002B05F6" w:rsidRPr="009D6A10" w:rsidRDefault="002B05F6" w:rsidP="002B05F6">
      <w:pPr>
        <w:spacing w:after="0" w:line="240" w:lineRule="auto"/>
        <w:ind w:firstLine="567"/>
        <w:jc w:val="both"/>
        <w:rPr>
          <w:rFonts w:ascii="Times New Roman" w:hAnsi="Times New Roman" w:cs="Times New Roman"/>
          <w:sz w:val="28"/>
          <w:szCs w:val="28"/>
        </w:rPr>
      </w:pPr>
    </w:p>
    <w:p w14:paraId="1EC0AD2E"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4.3.2 Результаты и их обсуждение</w:t>
      </w:r>
    </w:p>
    <w:p w14:paraId="60C082CB" w14:textId="77777777" w:rsidR="002B05F6" w:rsidRDefault="002B05F6" w:rsidP="002B05F6">
      <w:pPr>
        <w:spacing w:after="0" w:line="240" w:lineRule="auto"/>
        <w:ind w:firstLine="567"/>
        <w:jc w:val="both"/>
        <w:rPr>
          <w:rFonts w:ascii="Times New Roman" w:hAnsi="Times New Roman" w:cs="Times New Roman"/>
          <w:sz w:val="28"/>
          <w:szCs w:val="28"/>
        </w:rPr>
      </w:pPr>
    </w:p>
    <w:p w14:paraId="546691B8"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полученных проб шлака были п</w:t>
      </w:r>
      <w:r w:rsidRPr="009D6A10">
        <w:rPr>
          <w:rFonts w:ascii="Times New Roman" w:hAnsi="Times New Roman" w:cs="Times New Roman"/>
          <w:sz w:val="28"/>
          <w:szCs w:val="28"/>
        </w:rPr>
        <w:t>роведены термические, рентгенофазовые, минералогические и электронно-зондовые исследования.</w:t>
      </w:r>
    </w:p>
    <w:p w14:paraId="7DF10FDD" w14:textId="77777777" w:rsidR="002B05F6" w:rsidRDefault="002B05F6" w:rsidP="002B05F6">
      <w:pPr>
        <w:spacing w:after="0" w:line="240" w:lineRule="auto"/>
        <w:jc w:val="both"/>
        <w:rPr>
          <w:rFonts w:ascii="Times New Roman" w:hAnsi="Times New Roman" w:cs="Times New Roman"/>
          <w:sz w:val="28"/>
          <w:szCs w:val="28"/>
        </w:rPr>
      </w:pPr>
    </w:p>
    <w:p w14:paraId="23FA9131" w14:textId="77777777" w:rsidR="002B05F6" w:rsidRDefault="002B05F6" w:rsidP="002B05F6">
      <w:pPr>
        <w:spacing w:after="0" w:line="240" w:lineRule="auto"/>
        <w:jc w:val="both"/>
        <w:rPr>
          <w:rFonts w:ascii="Times New Roman" w:hAnsi="Times New Roman" w:cs="Times New Roman"/>
          <w:sz w:val="28"/>
          <w:szCs w:val="28"/>
        </w:rPr>
      </w:pPr>
    </w:p>
    <w:p w14:paraId="5EA0BAAC" w14:textId="77777777" w:rsidR="002B05F6" w:rsidRDefault="002B05F6" w:rsidP="002B05F6">
      <w:pPr>
        <w:spacing w:after="0" w:line="240" w:lineRule="auto"/>
        <w:jc w:val="both"/>
        <w:rPr>
          <w:rFonts w:ascii="Times New Roman" w:hAnsi="Times New Roman" w:cs="Times New Roman"/>
          <w:sz w:val="28"/>
          <w:szCs w:val="28"/>
        </w:rPr>
      </w:pPr>
    </w:p>
    <w:p w14:paraId="57264953" w14:textId="77777777" w:rsidR="002B05F6" w:rsidRDefault="002B05F6" w:rsidP="002B05F6">
      <w:pPr>
        <w:spacing w:after="0" w:line="240" w:lineRule="auto"/>
        <w:jc w:val="both"/>
        <w:rPr>
          <w:rFonts w:ascii="Times New Roman" w:hAnsi="Times New Roman" w:cs="Times New Roman"/>
          <w:sz w:val="28"/>
          <w:szCs w:val="28"/>
        </w:rPr>
      </w:pPr>
    </w:p>
    <w:p w14:paraId="72D7E41E" w14:textId="77777777" w:rsidR="002B05F6" w:rsidRDefault="002B05F6" w:rsidP="002B05F6">
      <w:pPr>
        <w:spacing w:after="0" w:line="240" w:lineRule="auto"/>
        <w:jc w:val="both"/>
        <w:rPr>
          <w:rFonts w:ascii="Times New Roman" w:hAnsi="Times New Roman" w:cs="Times New Roman"/>
          <w:sz w:val="28"/>
          <w:szCs w:val="28"/>
        </w:rPr>
      </w:pPr>
    </w:p>
    <w:p w14:paraId="5F575379" w14:textId="77777777" w:rsidR="002B05F6" w:rsidRPr="009D6A10" w:rsidRDefault="002B05F6" w:rsidP="002B05F6">
      <w:pPr>
        <w:spacing w:after="0" w:line="240" w:lineRule="auto"/>
        <w:jc w:val="both"/>
        <w:rPr>
          <w:rFonts w:ascii="Times New Roman" w:hAnsi="Times New Roman" w:cs="Times New Roman"/>
          <w:sz w:val="28"/>
          <w:szCs w:val="28"/>
        </w:rPr>
      </w:pPr>
      <w:r w:rsidRPr="009D6A10">
        <w:rPr>
          <w:rFonts w:ascii="Times New Roman" w:hAnsi="Times New Roman" w:cs="Times New Roman"/>
          <w:sz w:val="28"/>
          <w:szCs w:val="28"/>
        </w:rPr>
        <w:lastRenderedPageBreak/>
        <w:t xml:space="preserve">Таблица </w:t>
      </w:r>
      <w:r>
        <w:rPr>
          <w:rFonts w:ascii="Times New Roman" w:hAnsi="Times New Roman" w:cs="Times New Roman"/>
          <w:sz w:val="28"/>
          <w:szCs w:val="28"/>
        </w:rPr>
        <w:t>4.2</w:t>
      </w:r>
      <w:r w:rsidRPr="009D6A10">
        <w:rPr>
          <w:rFonts w:ascii="Times New Roman" w:hAnsi="Times New Roman" w:cs="Times New Roman"/>
          <w:sz w:val="28"/>
          <w:szCs w:val="28"/>
        </w:rPr>
        <w:t xml:space="preserve"> – Содержание основных компонентов в шихте, штейне, шлаке окислительных плавок медной сульфидной шихты</w:t>
      </w:r>
    </w:p>
    <w:tbl>
      <w:tblPr>
        <w:tblStyle w:val="a7"/>
        <w:tblW w:w="9752" w:type="dxa"/>
        <w:tblLayout w:type="fixed"/>
        <w:tblCellMar>
          <w:left w:w="57" w:type="dxa"/>
          <w:right w:w="57" w:type="dxa"/>
        </w:tblCellMar>
        <w:tblLook w:val="04A0" w:firstRow="1" w:lastRow="0" w:firstColumn="1" w:lastColumn="0" w:noHBand="0" w:noVBand="1"/>
      </w:tblPr>
      <w:tblGrid>
        <w:gridCol w:w="766"/>
        <w:gridCol w:w="1113"/>
        <w:gridCol w:w="1155"/>
        <w:gridCol w:w="1073"/>
        <w:gridCol w:w="1113"/>
        <w:gridCol w:w="1114"/>
        <w:gridCol w:w="1094"/>
        <w:gridCol w:w="1134"/>
        <w:gridCol w:w="1190"/>
      </w:tblGrid>
      <w:tr w:rsidR="002B05F6" w:rsidRPr="009D6A10" w14:paraId="3AC9068F" w14:textId="77777777" w:rsidTr="002B05F6">
        <w:tc>
          <w:tcPr>
            <w:tcW w:w="766" w:type="dxa"/>
            <w:vMerge w:val="restart"/>
          </w:tcPr>
          <w:p w14:paraId="342A3D7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w:t>
            </w:r>
          </w:p>
          <w:p w14:paraId="53850FBE"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опыта</w:t>
            </w:r>
          </w:p>
        </w:tc>
        <w:tc>
          <w:tcPr>
            <w:tcW w:w="7796" w:type="dxa"/>
            <w:gridSpan w:val="7"/>
          </w:tcPr>
          <w:p w14:paraId="32B9BC1F"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Содержание, %</w:t>
            </w:r>
          </w:p>
        </w:tc>
        <w:tc>
          <w:tcPr>
            <w:tcW w:w="1190" w:type="dxa"/>
            <w:vMerge w:val="restart"/>
          </w:tcPr>
          <w:p w14:paraId="1A72D1C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К-во шлака,</w:t>
            </w:r>
          </w:p>
          <w:p w14:paraId="41E64A9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 xml:space="preserve"> г</w:t>
            </w:r>
          </w:p>
        </w:tc>
      </w:tr>
      <w:tr w:rsidR="002B05F6" w:rsidRPr="009D6A10" w14:paraId="25F61387" w14:textId="77777777" w:rsidTr="002B05F6">
        <w:tc>
          <w:tcPr>
            <w:tcW w:w="766" w:type="dxa"/>
            <w:vMerge/>
          </w:tcPr>
          <w:p w14:paraId="4D0D6527" w14:textId="77777777" w:rsidR="002B05F6" w:rsidRPr="009D6A10" w:rsidRDefault="002B05F6" w:rsidP="002B05F6">
            <w:pPr>
              <w:jc w:val="center"/>
              <w:rPr>
                <w:rFonts w:ascii="Times New Roman" w:hAnsi="Times New Roman" w:cs="Times New Roman"/>
                <w:sz w:val="24"/>
                <w:szCs w:val="24"/>
              </w:rPr>
            </w:pPr>
          </w:p>
        </w:tc>
        <w:tc>
          <w:tcPr>
            <w:tcW w:w="2268" w:type="dxa"/>
            <w:gridSpan w:val="2"/>
          </w:tcPr>
          <w:p w14:paraId="15EE74C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шихта</w:t>
            </w:r>
          </w:p>
        </w:tc>
        <w:tc>
          <w:tcPr>
            <w:tcW w:w="4394" w:type="dxa"/>
            <w:gridSpan w:val="4"/>
          </w:tcPr>
          <w:p w14:paraId="780256BF"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шлак</w:t>
            </w:r>
          </w:p>
        </w:tc>
        <w:tc>
          <w:tcPr>
            <w:tcW w:w="1134" w:type="dxa"/>
          </w:tcPr>
          <w:p w14:paraId="0CC6CB8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штейн</w:t>
            </w:r>
          </w:p>
        </w:tc>
        <w:tc>
          <w:tcPr>
            <w:tcW w:w="1190" w:type="dxa"/>
            <w:vMerge/>
          </w:tcPr>
          <w:p w14:paraId="417AFAD8" w14:textId="77777777" w:rsidR="002B05F6" w:rsidRPr="009D6A10" w:rsidRDefault="002B05F6" w:rsidP="002B05F6">
            <w:pPr>
              <w:jc w:val="center"/>
              <w:rPr>
                <w:rFonts w:ascii="Times New Roman" w:hAnsi="Times New Roman" w:cs="Times New Roman"/>
                <w:sz w:val="24"/>
                <w:szCs w:val="24"/>
              </w:rPr>
            </w:pPr>
          </w:p>
        </w:tc>
      </w:tr>
      <w:tr w:rsidR="002B05F6" w:rsidRPr="009D6A10" w14:paraId="085E9928" w14:textId="77777777" w:rsidTr="002B05F6">
        <w:tc>
          <w:tcPr>
            <w:tcW w:w="766" w:type="dxa"/>
            <w:vMerge/>
          </w:tcPr>
          <w:p w14:paraId="6C57DA76" w14:textId="77777777" w:rsidR="002B05F6" w:rsidRPr="009D6A10" w:rsidRDefault="002B05F6" w:rsidP="002B05F6">
            <w:pPr>
              <w:jc w:val="center"/>
              <w:rPr>
                <w:rFonts w:ascii="Times New Roman" w:hAnsi="Times New Roman" w:cs="Times New Roman"/>
                <w:sz w:val="24"/>
                <w:szCs w:val="24"/>
                <w:lang w:val="en-US"/>
              </w:rPr>
            </w:pPr>
          </w:p>
        </w:tc>
        <w:tc>
          <w:tcPr>
            <w:tcW w:w="1113" w:type="dxa"/>
          </w:tcPr>
          <w:p w14:paraId="0164D875"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Cu</w:t>
            </w:r>
          </w:p>
        </w:tc>
        <w:tc>
          <w:tcPr>
            <w:tcW w:w="1155" w:type="dxa"/>
          </w:tcPr>
          <w:p w14:paraId="14D0B016"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Fe</w:t>
            </w:r>
          </w:p>
        </w:tc>
        <w:tc>
          <w:tcPr>
            <w:tcW w:w="1073" w:type="dxa"/>
          </w:tcPr>
          <w:p w14:paraId="24FFFC95"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Cu</w:t>
            </w:r>
          </w:p>
        </w:tc>
        <w:tc>
          <w:tcPr>
            <w:tcW w:w="1113" w:type="dxa"/>
          </w:tcPr>
          <w:p w14:paraId="0B89B523"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SiO</w:t>
            </w:r>
            <w:r w:rsidRPr="009D6A10">
              <w:rPr>
                <w:rFonts w:ascii="Times New Roman" w:hAnsi="Times New Roman" w:cs="Times New Roman"/>
                <w:sz w:val="24"/>
                <w:szCs w:val="24"/>
                <w:vertAlign w:val="subscript"/>
                <w:lang w:val="en-US"/>
              </w:rPr>
              <w:t>2</w:t>
            </w:r>
          </w:p>
        </w:tc>
        <w:tc>
          <w:tcPr>
            <w:tcW w:w="1114" w:type="dxa"/>
          </w:tcPr>
          <w:p w14:paraId="3CF6C91C" w14:textId="77777777" w:rsidR="002B05F6" w:rsidRPr="009D6A10" w:rsidRDefault="002B05F6" w:rsidP="002B05F6">
            <w:pPr>
              <w:jc w:val="center"/>
              <w:rPr>
                <w:rFonts w:ascii="Times New Roman" w:hAnsi="Times New Roman" w:cs="Times New Roman"/>
                <w:sz w:val="24"/>
                <w:szCs w:val="24"/>
                <w:lang w:val="kk-KZ"/>
              </w:rPr>
            </w:pPr>
            <w:r w:rsidRPr="009D6A10">
              <w:rPr>
                <w:rFonts w:ascii="Times New Roman" w:hAnsi="Times New Roman" w:cs="Times New Roman"/>
                <w:sz w:val="24"/>
                <w:szCs w:val="24"/>
                <w:lang w:val="en-US"/>
              </w:rPr>
              <w:t>Fe</w:t>
            </w:r>
            <w:r w:rsidRPr="009D6A10">
              <w:rPr>
                <w:rFonts w:ascii="Times New Roman" w:hAnsi="Times New Roman" w:cs="Times New Roman"/>
                <w:sz w:val="24"/>
                <w:szCs w:val="24"/>
                <w:vertAlign w:val="subscript"/>
              </w:rPr>
              <w:t>общ.</w:t>
            </w:r>
          </w:p>
        </w:tc>
        <w:tc>
          <w:tcPr>
            <w:tcW w:w="1094" w:type="dxa"/>
          </w:tcPr>
          <w:p w14:paraId="628DFAA5"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Fe</w:t>
            </w:r>
            <w:r w:rsidRPr="009D6A10">
              <w:rPr>
                <w:rFonts w:ascii="Times New Roman" w:hAnsi="Times New Roman" w:cs="Times New Roman"/>
                <w:sz w:val="24"/>
                <w:szCs w:val="24"/>
                <w:vertAlign w:val="subscript"/>
                <w:lang w:val="en-US"/>
              </w:rPr>
              <w:t>3</w:t>
            </w:r>
            <w:r w:rsidRPr="009D6A10">
              <w:rPr>
                <w:rFonts w:ascii="Times New Roman" w:hAnsi="Times New Roman" w:cs="Times New Roman"/>
                <w:sz w:val="24"/>
                <w:szCs w:val="24"/>
                <w:lang w:val="en-US"/>
              </w:rPr>
              <w:t>O</w:t>
            </w:r>
            <w:r w:rsidRPr="009D6A10">
              <w:rPr>
                <w:rFonts w:ascii="Times New Roman" w:hAnsi="Times New Roman" w:cs="Times New Roman"/>
                <w:sz w:val="24"/>
                <w:szCs w:val="24"/>
                <w:vertAlign w:val="subscript"/>
                <w:lang w:val="en-US"/>
              </w:rPr>
              <w:t>4</w:t>
            </w:r>
          </w:p>
        </w:tc>
        <w:tc>
          <w:tcPr>
            <w:tcW w:w="1134" w:type="dxa"/>
          </w:tcPr>
          <w:p w14:paraId="7BD56866"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Cu</w:t>
            </w:r>
          </w:p>
        </w:tc>
        <w:tc>
          <w:tcPr>
            <w:tcW w:w="1190" w:type="dxa"/>
            <w:vMerge/>
          </w:tcPr>
          <w:p w14:paraId="451316CD" w14:textId="77777777" w:rsidR="002B05F6" w:rsidRPr="009D6A10" w:rsidRDefault="002B05F6" w:rsidP="002B05F6">
            <w:pPr>
              <w:jc w:val="center"/>
              <w:rPr>
                <w:rFonts w:ascii="Times New Roman" w:hAnsi="Times New Roman" w:cs="Times New Roman"/>
                <w:sz w:val="24"/>
                <w:szCs w:val="24"/>
              </w:rPr>
            </w:pPr>
          </w:p>
        </w:tc>
      </w:tr>
      <w:tr w:rsidR="002B05F6" w:rsidRPr="009D6A10" w14:paraId="7F93725F" w14:textId="77777777" w:rsidTr="002B05F6">
        <w:tc>
          <w:tcPr>
            <w:tcW w:w="766" w:type="dxa"/>
          </w:tcPr>
          <w:p w14:paraId="30264F7A"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w:t>
            </w:r>
          </w:p>
        </w:tc>
        <w:tc>
          <w:tcPr>
            <w:tcW w:w="1113" w:type="dxa"/>
          </w:tcPr>
          <w:p w14:paraId="48C3BAC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16,82</w:t>
            </w:r>
          </w:p>
        </w:tc>
        <w:tc>
          <w:tcPr>
            <w:tcW w:w="1155" w:type="dxa"/>
          </w:tcPr>
          <w:p w14:paraId="17E18518"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27,00</w:t>
            </w:r>
          </w:p>
        </w:tc>
        <w:tc>
          <w:tcPr>
            <w:tcW w:w="1073" w:type="dxa"/>
          </w:tcPr>
          <w:p w14:paraId="41BB958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0,930</w:t>
            </w:r>
          </w:p>
        </w:tc>
        <w:tc>
          <w:tcPr>
            <w:tcW w:w="1113" w:type="dxa"/>
          </w:tcPr>
          <w:p w14:paraId="5465260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lang w:val="en-US"/>
              </w:rPr>
              <w:t>3</w:t>
            </w:r>
            <w:r w:rsidRPr="009D6A10">
              <w:rPr>
                <w:rFonts w:ascii="Times New Roman" w:hAnsi="Times New Roman" w:cs="Times New Roman"/>
                <w:sz w:val="24"/>
                <w:szCs w:val="24"/>
              </w:rPr>
              <w:t>2,05</w:t>
            </w:r>
          </w:p>
        </w:tc>
        <w:tc>
          <w:tcPr>
            <w:tcW w:w="1114" w:type="dxa"/>
          </w:tcPr>
          <w:p w14:paraId="4770B24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37,4</w:t>
            </w:r>
          </w:p>
        </w:tc>
        <w:tc>
          <w:tcPr>
            <w:tcW w:w="1094" w:type="dxa"/>
          </w:tcPr>
          <w:p w14:paraId="497468E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7,80</w:t>
            </w:r>
          </w:p>
        </w:tc>
        <w:tc>
          <w:tcPr>
            <w:tcW w:w="1134" w:type="dxa"/>
          </w:tcPr>
          <w:p w14:paraId="11E8F2E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46,30</w:t>
            </w:r>
          </w:p>
        </w:tc>
        <w:tc>
          <w:tcPr>
            <w:tcW w:w="1190" w:type="dxa"/>
          </w:tcPr>
          <w:p w14:paraId="30BA8BD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44,0</w:t>
            </w:r>
          </w:p>
        </w:tc>
      </w:tr>
      <w:tr w:rsidR="002B05F6" w:rsidRPr="009D6A10" w14:paraId="0A9FB564" w14:textId="77777777" w:rsidTr="002B05F6">
        <w:tc>
          <w:tcPr>
            <w:tcW w:w="766" w:type="dxa"/>
            <w:shd w:val="clear" w:color="auto" w:fill="FFC000" w:themeFill="accent4"/>
          </w:tcPr>
          <w:p w14:paraId="56979A5A" w14:textId="77777777" w:rsidR="002B05F6" w:rsidRPr="00D92DCF" w:rsidRDefault="002B05F6" w:rsidP="002B05F6">
            <w:pPr>
              <w:jc w:val="center"/>
              <w:rPr>
                <w:rFonts w:ascii="Times New Roman" w:hAnsi="Times New Roman" w:cs="Times New Roman"/>
                <w:sz w:val="24"/>
                <w:szCs w:val="24"/>
              </w:rPr>
            </w:pPr>
            <w:r w:rsidRPr="00D92DCF">
              <w:rPr>
                <w:rFonts w:ascii="Times New Roman" w:hAnsi="Times New Roman" w:cs="Times New Roman"/>
                <w:sz w:val="24"/>
                <w:szCs w:val="24"/>
              </w:rPr>
              <w:t>2</w:t>
            </w:r>
          </w:p>
        </w:tc>
        <w:tc>
          <w:tcPr>
            <w:tcW w:w="1113" w:type="dxa"/>
            <w:shd w:val="clear" w:color="auto" w:fill="FFC000" w:themeFill="accent4"/>
          </w:tcPr>
          <w:p w14:paraId="110941A5" w14:textId="77777777" w:rsidR="002B05F6" w:rsidRPr="00D92DCF" w:rsidRDefault="002B05F6" w:rsidP="002B05F6">
            <w:pPr>
              <w:jc w:val="center"/>
              <w:rPr>
                <w:rFonts w:ascii="Times New Roman" w:hAnsi="Times New Roman" w:cs="Times New Roman"/>
                <w:sz w:val="24"/>
                <w:szCs w:val="24"/>
              </w:rPr>
            </w:pPr>
            <w:r w:rsidRPr="00D92DCF">
              <w:rPr>
                <w:rFonts w:ascii="Times New Roman" w:hAnsi="Times New Roman" w:cs="Times New Roman"/>
                <w:sz w:val="24"/>
                <w:szCs w:val="24"/>
              </w:rPr>
              <w:t>16,73</w:t>
            </w:r>
          </w:p>
        </w:tc>
        <w:tc>
          <w:tcPr>
            <w:tcW w:w="1155" w:type="dxa"/>
            <w:shd w:val="clear" w:color="auto" w:fill="FFC000" w:themeFill="accent4"/>
          </w:tcPr>
          <w:p w14:paraId="2B280D57" w14:textId="77777777" w:rsidR="002B05F6" w:rsidRPr="00D92DCF" w:rsidRDefault="002B05F6" w:rsidP="002B05F6">
            <w:pPr>
              <w:jc w:val="center"/>
              <w:rPr>
                <w:rFonts w:ascii="Times New Roman" w:hAnsi="Times New Roman" w:cs="Times New Roman"/>
                <w:sz w:val="24"/>
                <w:szCs w:val="24"/>
              </w:rPr>
            </w:pPr>
            <w:r w:rsidRPr="00D92DCF">
              <w:rPr>
                <w:rFonts w:ascii="Times New Roman" w:hAnsi="Times New Roman" w:cs="Times New Roman"/>
                <w:sz w:val="24"/>
                <w:szCs w:val="24"/>
              </w:rPr>
              <w:t>27,60</w:t>
            </w:r>
          </w:p>
        </w:tc>
        <w:tc>
          <w:tcPr>
            <w:tcW w:w="1073" w:type="dxa"/>
            <w:shd w:val="clear" w:color="auto" w:fill="FFC000" w:themeFill="accent4"/>
          </w:tcPr>
          <w:p w14:paraId="3A949780" w14:textId="77777777" w:rsidR="002B05F6" w:rsidRPr="00D92DCF" w:rsidRDefault="002B05F6" w:rsidP="002B05F6">
            <w:pPr>
              <w:jc w:val="center"/>
              <w:rPr>
                <w:rFonts w:ascii="Times New Roman" w:hAnsi="Times New Roman" w:cs="Times New Roman"/>
                <w:sz w:val="24"/>
                <w:szCs w:val="24"/>
              </w:rPr>
            </w:pPr>
            <w:r w:rsidRPr="00D92DCF">
              <w:rPr>
                <w:rFonts w:ascii="Times New Roman" w:hAnsi="Times New Roman" w:cs="Times New Roman"/>
                <w:sz w:val="24"/>
                <w:szCs w:val="24"/>
              </w:rPr>
              <w:t>0,970</w:t>
            </w:r>
          </w:p>
        </w:tc>
        <w:tc>
          <w:tcPr>
            <w:tcW w:w="1113" w:type="dxa"/>
            <w:shd w:val="clear" w:color="auto" w:fill="FFC000" w:themeFill="accent4"/>
          </w:tcPr>
          <w:p w14:paraId="7184DB9E" w14:textId="77777777" w:rsidR="002B05F6" w:rsidRPr="00D92DCF" w:rsidRDefault="002B05F6" w:rsidP="002B05F6">
            <w:pPr>
              <w:jc w:val="center"/>
              <w:rPr>
                <w:rFonts w:ascii="Times New Roman" w:hAnsi="Times New Roman" w:cs="Times New Roman"/>
                <w:sz w:val="24"/>
                <w:szCs w:val="24"/>
              </w:rPr>
            </w:pPr>
            <w:r w:rsidRPr="00D92DCF">
              <w:rPr>
                <w:rFonts w:ascii="Times New Roman" w:hAnsi="Times New Roman" w:cs="Times New Roman"/>
                <w:sz w:val="24"/>
                <w:szCs w:val="24"/>
              </w:rPr>
              <w:t>31,90</w:t>
            </w:r>
          </w:p>
        </w:tc>
        <w:tc>
          <w:tcPr>
            <w:tcW w:w="1114" w:type="dxa"/>
            <w:shd w:val="clear" w:color="auto" w:fill="FFC000" w:themeFill="accent4"/>
          </w:tcPr>
          <w:p w14:paraId="10EA3F9A" w14:textId="77777777" w:rsidR="002B05F6" w:rsidRPr="00D92DCF" w:rsidRDefault="002B05F6" w:rsidP="002B05F6">
            <w:pPr>
              <w:jc w:val="center"/>
              <w:rPr>
                <w:rFonts w:ascii="Times New Roman" w:hAnsi="Times New Roman" w:cs="Times New Roman"/>
                <w:sz w:val="24"/>
                <w:szCs w:val="24"/>
              </w:rPr>
            </w:pPr>
            <w:r w:rsidRPr="00D92DCF">
              <w:rPr>
                <w:rFonts w:ascii="Times New Roman" w:hAnsi="Times New Roman" w:cs="Times New Roman"/>
                <w:sz w:val="24"/>
                <w:szCs w:val="24"/>
              </w:rPr>
              <w:t>37,3</w:t>
            </w:r>
          </w:p>
        </w:tc>
        <w:tc>
          <w:tcPr>
            <w:tcW w:w="1094" w:type="dxa"/>
            <w:shd w:val="clear" w:color="auto" w:fill="FFC000" w:themeFill="accent4"/>
          </w:tcPr>
          <w:p w14:paraId="0596AC86" w14:textId="77777777" w:rsidR="002B05F6" w:rsidRPr="00D92DCF" w:rsidRDefault="002B05F6" w:rsidP="002B05F6">
            <w:pPr>
              <w:jc w:val="center"/>
              <w:rPr>
                <w:rFonts w:ascii="Times New Roman" w:hAnsi="Times New Roman" w:cs="Times New Roman"/>
                <w:sz w:val="24"/>
                <w:szCs w:val="24"/>
              </w:rPr>
            </w:pPr>
            <w:r w:rsidRPr="00D92DCF">
              <w:rPr>
                <w:rFonts w:ascii="Times New Roman" w:hAnsi="Times New Roman" w:cs="Times New Roman"/>
                <w:sz w:val="24"/>
                <w:szCs w:val="24"/>
              </w:rPr>
              <w:t>7,90</w:t>
            </w:r>
          </w:p>
        </w:tc>
        <w:tc>
          <w:tcPr>
            <w:tcW w:w="1134" w:type="dxa"/>
            <w:shd w:val="clear" w:color="auto" w:fill="FFC000" w:themeFill="accent4"/>
          </w:tcPr>
          <w:p w14:paraId="00653F4A" w14:textId="77777777" w:rsidR="002B05F6" w:rsidRPr="00D92DCF" w:rsidRDefault="002B05F6" w:rsidP="002B05F6">
            <w:pPr>
              <w:jc w:val="center"/>
              <w:rPr>
                <w:rFonts w:ascii="Times New Roman" w:hAnsi="Times New Roman" w:cs="Times New Roman"/>
                <w:sz w:val="24"/>
                <w:szCs w:val="24"/>
              </w:rPr>
            </w:pPr>
            <w:r w:rsidRPr="00D92DCF">
              <w:rPr>
                <w:rFonts w:ascii="Times New Roman" w:hAnsi="Times New Roman" w:cs="Times New Roman"/>
                <w:sz w:val="24"/>
                <w:szCs w:val="24"/>
              </w:rPr>
              <w:t>46,20</w:t>
            </w:r>
          </w:p>
        </w:tc>
        <w:tc>
          <w:tcPr>
            <w:tcW w:w="1190" w:type="dxa"/>
            <w:shd w:val="clear" w:color="auto" w:fill="FFC000" w:themeFill="accent4"/>
          </w:tcPr>
          <w:p w14:paraId="4739AC9C" w14:textId="77777777" w:rsidR="002B05F6" w:rsidRPr="00D92DCF" w:rsidRDefault="002B05F6" w:rsidP="002B05F6">
            <w:pPr>
              <w:jc w:val="center"/>
              <w:rPr>
                <w:rFonts w:ascii="Times New Roman" w:hAnsi="Times New Roman" w:cs="Times New Roman"/>
                <w:sz w:val="24"/>
                <w:szCs w:val="24"/>
              </w:rPr>
            </w:pPr>
            <w:r w:rsidRPr="00D92DCF">
              <w:rPr>
                <w:rFonts w:ascii="Times New Roman" w:hAnsi="Times New Roman" w:cs="Times New Roman"/>
                <w:sz w:val="24"/>
                <w:szCs w:val="24"/>
              </w:rPr>
              <w:t>43,6</w:t>
            </w:r>
          </w:p>
        </w:tc>
      </w:tr>
      <w:tr w:rsidR="002B05F6" w:rsidRPr="009D6A10" w14:paraId="74A37B1F" w14:textId="77777777" w:rsidTr="002B05F6">
        <w:tc>
          <w:tcPr>
            <w:tcW w:w="766" w:type="dxa"/>
          </w:tcPr>
          <w:p w14:paraId="2BFE819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w:t>
            </w:r>
          </w:p>
        </w:tc>
        <w:tc>
          <w:tcPr>
            <w:tcW w:w="1113" w:type="dxa"/>
          </w:tcPr>
          <w:p w14:paraId="5DBE438A"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16,35</w:t>
            </w:r>
          </w:p>
        </w:tc>
        <w:tc>
          <w:tcPr>
            <w:tcW w:w="1155" w:type="dxa"/>
          </w:tcPr>
          <w:p w14:paraId="6731DC1F"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27,1</w:t>
            </w:r>
          </w:p>
        </w:tc>
        <w:tc>
          <w:tcPr>
            <w:tcW w:w="1073" w:type="dxa"/>
          </w:tcPr>
          <w:p w14:paraId="7ED68D0A"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1,033</w:t>
            </w:r>
          </w:p>
        </w:tc>
        <w:tc>
          <w:tcPr>
            <w:tcW w:w="1113" w:type="dxa"/>
          </w:tcPr>
          <w:p w14:paraId="07EDBB8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31,30</w:t>
            </w:r>
          </w:p>
        </w:tc>
        <w:tc>
          <w:tcPr>
            <w:tcW w:w="1114" w:type="dxa"/>
          </w:tcPr>
          <w:p w14:paraId="464036D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37,3</w:t>
            </w:r>
          </w:p>
        </w:tc>
        <w:tc>
          <w:tcPr>
            <w:tcW w:w="1094" w:type="dxa"/>
          </w:tcPr>
          <w:p w14:paraId="28846ED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7,95</w:t>
            </w:r>
          </w:p>
        </w:tc>
        <w:tc>
          <w:tcPr>
            <w:tcW w:w="1134" w:type="dxa"/>
          </w:tcPr>
          <w:p w14:paraId="7B9CB8F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45,90</w:t>
            </w:r>
          </w:p>
        </w:tc>
        <w:tc>
          <w:tcPr>
            <w:tcW w:w="1190" w:type="dxa"/>
          </w:tcPr>
          <w:p w14:paraId="4670E8E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44,6</w:t>
            </w:r>
          </w:p>
        </w:tc>
      </w:tr>
      <w:tr w:rsidR="002B05F6" w:rsidRPr="009D6A10" w14:paraId="758E3D28" w14:textId="77777777" w:rsidTr="002B05F6">
        <w:tc>
          <w:tcPr>
            <w:tcW w:w="766" w:type="dxa"/>
          </w:tcPr>
          <w:p w14:paraId="3EB73D9C"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w:t>
            </w:r>
          </w:p>
        </w:tc>
        <w:tc>
          <w:tcPr>
            <w:tcW w:w="1113" w:type="dxa"/>
          </w:tcPr>
          <w:p w14:paraId="16C3728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15,84</w:t>
            </w:r>
          </w:p>
        </w:tc>
        <w:tc>
          <w:tcPr>
            <w:tcW w:w="1155" w:type="dxa"/>
          </w:tcPr>
          <w:p w14:paraId="630C506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27,02</w:t>
            </w:r>
          </w:p>
        </w:tc>
        <w:tc>
          <w:tcPr>
            <w:tcW w:w="1073" w:type="dxa"/>
          </w:tcPr>
          <w:p w14:paraId="6A751FDC"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1,070</w:t>
            </w:r>
          </w:p>
        </w:tc>
        <w:tc>
          <w:tcPr>
            <w:tcW w:w="1113" w:type="dxa"/>
          </w:tcPr>
          <w:p w14:paraId="2A542DB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30,90</w:t>
            </w:r>
          </w:p>
        </w:tc>
        <w:tc>
          <w:tcPr>
            <w:tcW w:w="1114" w:type="dxa"/>
          </w:tcPr>
          <w:p w14:paraId="7A6A837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37,4</w:t>
            </w:r>
          </w:p>
        </w:tc>
        <w:tc>
          <w:tcPr>
            <w:tcW w:w="1094" w:type="dxa"/>
          </w:tcPr>
          <w:p w14:paraId="63418E9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7,98</w:t>
            </w:r>
          </w:p>
        </w:tc>
        <w:tc>
          <w:tcPr>
            <w:tcW w:w="1134" w:type="dxa"/>
          </w:tcPr>
          <w:p w14:paraId="65074F1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45,07</w:t>
            </w:r>
          </w:p>
        </w:tc>
        <w:tc>
          <w:tcPr>
            <w:tcW w:w="1190" w:type="dxa"/>
          </w:tcPr>
          <w:p w14:paraId="64719C83"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45,8</w:t>
            </w:r>
          </w:p>
        </w:tc>
      </w:tr>
      <w:tr w:rsidR="002B05F6" w:rsidRPr="009D6A10" w14:paraId="41E961A8" w14:textId="77777777" w:rsidTr="002B05F6">
        <w:tc>
          <w:tcPr>
            <w:tcW w:w="766" w:type="dxa"/>
          </w:tcPr>
          <w:p w14:paraId="6CCD132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5</w:t>
            </w:r>
          </w:p>
        </w:tc>
        <w:tc>
          <w:tcPr>
            <w:tcW w:w="1113" w:type="dxa"/>
          </w:tcPr>
          <w:p w14:paraId="1263AC8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15,80</w:t>
            </w:r>
          </w:p>
        </w:tc>
        <w:tc>
          <w:tcPr>
            <w:tcW w:w="1155" w:type="dxa"/>
          </w:tcPr>
          <w:p w14:paraId="14DECBA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26,10</w:t>
            </w:r>
          </w:p>
        </w:tc>
        <w:tc>
          <w:tcPr>
            <w:tcW w:w="1073" w:type="dxa"/>
          </w:tcPr>
          <w:p w14:paraId="42369A6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1,080</w:t>
            </w:r>
          </w:p>
        </w:tc>
        <w:tc>
          <w:tcPr>
            <w:tcW w:w="1113" w:type="dxa"/>
          </w:tcPr>
          <w:p w14:paraId="43CD729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30,60</w:t>
            </w:r>
          </w:p>
        </w:tc>
        <w:tc>
          <w:tcPr>
            <w:tcW w:w="1114" w:type="dxa"/>
          </w:tcPr>
          <w:p w14:paraId="3BB23EFC"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37,4</w:t>
            </w:r>
          </w:p>
        </w:tc>
        <w:tc>
          <w:tcPr>
            <w:tcW w:w="1094" w:type="dxa"/>
          </w:tcPr>
          <w:p w14:paraId="4027168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8,20</w:t>
            </w:r>
          </w:p>
        </w:tc>
        <w:tc>
          <w:tcPr>
            <w:tcW w:w="1134" w:type="dxa"/>
          </w:tcPr>
          <w:p w14:paraId="3696F4E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45,85</w:t>
            </w:r>
          </w:p>
        </w:tc>
        <w:tc>
          <w:tcPr>
            <w:tcW w:w="1190" w:type="dxa"/>
          </w:tcPr>
          <w:p w14:paraId="583D476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43,0</w:t>
            </w:r>
          </w:p>
        </w:tc>
      </w:tr>
      <w:tr w:rsidR="002B05F6" w:rsidRPr="009D6A10" w14:paraId="06D96741" w14:textId="77777777" w:rsidTr="002B05F6">
        <w:tc>
          <w:tcPr>
            <w:tcW w:w="766" w:type="dxa"/>
          </w:tcPr>
          <w:p w14:paraId="3154540E"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6</w:t>
            </w:r>
          </w:p>
        </w:tc>
        <w:tc>
          <w:tcPr>
            <w:tcW w:w="1113" w:type="dxa"/>
          </w:tcPr>
          <w:p w14:paraId="0B2977C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15,31</w:t>
            </w:r>
          </w:p>
        </w:tc>
        <w:tc>
          <w:tcPr>
            <w:tcW w:w="1155" w:type="dxa"/>
          </w:tcPr>
          <w:p w14:paraId="50E3D25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25,62</w:t>
            </w:r>
          </w:p>
        </w:tc>
        <w:tc>
          <w:tcPr>
            <w:tcW w:w="1073" w:type="dxa"/>
          </w:tcPr>
          <w:p w14:paraId="4F0972C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1,150</w:t>
            </w:r>
          </w:p>
        </w:tc>
        <w:tc>
          <w:tcPr>
            <w:tcW w:w="1113" w:type="dxa"/>
          </w:tcPr>
          <w:p w14:paraId="3884287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30,40</w:t>
            </w:r>
          </w:p>
        </w:tc>
        <w:tc>
          <w:tcPr>
            <w:tcW w:w="1114" w:type="dxa"/>
          </w:tcPr>
          <w:p w14:paraId="4111023F"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37,2</w:t>
            </w:r>
          </w:p>
        </w:tc>
        <w:tc>
          <w:tcPr>
            <w:tcW w:w="1094" w:type="dxa"/>
          </w:tcPr>
          <w:p w14:paraId="448FFA63"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8,65</w:t>
            </w:r>
          </w:p>
        </w:tc>
        <w:tc>
          <w:tcPr>
            <w:tcW w:w="1134" w:type="dxa"/>
          </w:tcPr>
          <w:p w14:paraId="6285771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45,16</w:t>
            </w:r>
          </w:p>
        </w:tc>
        <w:tc>
          <w:tcPr>
            <w:tcW w:w="1190" w:type="dxa"/>
          </w:tcPr>
          <w:p w14:paraId="3536800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45,9</w:t>
            </w:r>
          </w:p>
        </w:tc>
      </w:tr>
      <w:tr w:rsidR="002B05F6" w:rsidRPr="009D6A10" w14:paraId="6FC75C5C" w14:textId="77777777" w:rsidTr="002B05F6">
        <w:tc>
          <w:tcPr>
            <w:tcW w:w="766" w:type="dxa"/>
          </w:tcPr>
          <w:p w14:paraId="5D5AE7A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7</w:t>
            </w:r>
          </w:p>
        </w:tc>
        <w:tc>
          <w:tcPr>
            <w:tcW w:w="1113" w:type="dxa"/>
          </w:tcPr>
          <w:p w14:paraId="0374DC1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15,12</w:t>
            </w:r>
          </w:p>
        </w:tc>
        <w:tc>
          <w:tcPr>
            <w:tcW w:w="1155" w:type="dxa"/>
          </w:tcPr>
          <w:p w14:paraId="352D0918"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26,40</w:t>
            </w:r>
          </w:p>
        </w:tc>
        <w:tc>
          <w:tcPr>
            <w:tcW w:w="1073" w:type="dxa"/>
          </w:tcPr>
          <w:p w14:paraId="1BC2BF4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1,200</w:t>
            </w:r>
          </w:p>
        </w:tc>
        <w:tc>
          <w:tcPr>
            <w:tcW w:w="1113" w:type="dxa"/>
          </w:tcPr>
          <w:p w14:paraId="1930CD4E"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30,31</w:t>
            </w:r>
          </w:p>
        </w:tc>
        <w:tc>
          <w:tcPr>
            <w:tcW w:w="1114" w:type="dxa"/>
          </w:tcPr>
          <w:p w14:paraId="0040D9E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37,2</w:t>
            </w:r>
          </w:p>
        </w:tc>
        <w:tc>
          <w:tcPr>
            <w:tcW w:w="1094" w:type="dxa"/>
          </w:tcPr>
          <w:p w14:paraId="52F3CE4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8,80</w:t>
            </w:r>
          </w:p>
        </w:tc>
        <w:tc>
          <w:tcPr>
            <w:tcW w:w="1134" w:type="dxa"/>
          </w:tcPr>
          <w:p w14:paraId="6E3D5A73"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45,06</w:t>
            </w:r>
          </w:p>
        </w:tc>
        <w:tc>
          <w:tcPr>
            <w:tcW w:w="1190" w:type="dxa"/>
          </w:tcPr>
          <w:p w14:paraId="42C3E22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46,3</w:t>
            </w:r>
          </w:p>
        </w:tc>
      </w:tr>
      <w:tr w:rsidR="002B05F6" w:rsidRPr="009D6A10" w14:paraId="428FD282" w14:textId="77777777" w:rsidTr="002B05F6">
        <w:tc>
          <w:tcPr>
            <w:tcW w:w="766" w:type="dxa"/>
          </w:tcPr>
          <w:p w14:paraId="4E2F3B18"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8</w:t>
            </w:r>
          </w:p>
        </w:tc>
        <w:tc>
          <w:tcPr>
            <w:tcW w:w="1113" w:type="dxa"/>
          </w:tcPr>
          <w:p w14:paraId="04FAE35C"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16,10</w:t>
            </w:r>
          </w:p>
        </w:tc>
        <w:tc>
          <w:tcPr>
            <w:tcW w:w="1155" w:type="dxa"/>
          </w:tcPr>
          <w:p w14:paraId="27F0F98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27,70</w:t>
            </w:r>
          </w:p>
        </w:tc>
        <w:tc>
          <w:tcPr>
            <w:tcW w:w="1073" w:type="dxa"/>
          </w:tcPr>
          <w:p w14:paraId="62A1268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1,290</w:t>
            </w:r>
          </w:p>
        </w:tc>
        <w:tc>
          <w:tcPr>
            <w:tcW w:w="1113" w:type="dxa"/>
          </w:tcPr>
          <w:p w14:paraId="5B4FE04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30,20</w:t>
            </w:r>
          </w:p>
        </w:tc>
        <w:tc>
          <w:tcPr>
            <w:tcW w:w="1114" w:type="dxa"/>
          </w:tcPr>
          <w:p w14:paraId="225B2E4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38,5</w:t>
            </w:r>
          </w:p>
        </w:tc>
        <w:tc>
          <w:tcPr>
            <w:tcW w:w="1094" w:type="dxa"/>
          </w:tcPr>
          <w:p w14:paraId="1F0C102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9,20</w:t>
            </w:r>
          </w:p>
        </w:tc>
        <w:tc>
          <w:tcPr>
            <w:tcW w:w="1134" w:type="dxa"/>
          </w:tcPr>
          <w:p w14:paraId="2CD442E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45,70</w:t>
            </w:r>
          </w:p>
        </w:tc>
        <w:tc>
          <w:tcPr>
            <w:tcW w:w="1190" w:type="dxa"/>
          </w:tcPr>
          <w:p w14:paraId="6618054A"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46,6</w:t>
            </w:r>
          </w:p>
        </w:tc>
      </w:tr>
      <w:tr w:rsidR="002B05F6" w:rsidRPr="009D6A10" w14:paraId="30423C18" w14:textId="77777777" w:rsidTr="002B05F6">
        <w:tc>
          <w:tcPr>
            <w:tcW w:w="766" w:type="dxa"/>
          </w:tcPr>
          <w:p w14:paraId="228B8AE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9</w:t>
            </w:r>
          </w:p>
        </w:tc>
        <w:tc>
          <w:tcPr>
            <w:tcW w:w="1113" w:type="dxa"/>
          </w:tcPr>
          <w:p w14:paraId="5E5CE3A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16,48</w:t>
            </w:r>
          </w:p>
        </w:tc>
        <w:tc>
          <w:tcPr>
            <w:tcW w:w="1155" w:type="dxa"/>
          </w:tcPr>
          <w:p w14:paraId="2C95B9A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27,60</w:t>
            </w:r>
          </w:p>
        </w:tc>
        <w:tc>
          <w:tcPr>
            <w:tcW w:w="1073" w:type="dxa"/>
          </w:tcPr>
          <w:p w14:paraId="06FF586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1,320</w:t>
            </w:r>
          </w:p>
        </w:tc>
        <w:tc>
          <w:tcPr>
            <w:tcW w:w="1113" w:type="dxa"/>
          </w:tcPr>
          <w:p w14:paraId="0CEEB45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30,10</w:t>
            </w:r>
          </w:p>
        </w:tc>
        <w:tc>
          <w:tcPr>
            <w:tcW w:w="1114" w:type="dxa"/>
          </w:tcPr>
          <w:p w14:paraId="3C8865E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38,5</w:t>
            </w:r>
          </w:p>
        </w:tc>
        <w:tc>
          <w:tcPr>
            <w:tcW w:w="1094" w:type="dxa"/>
          </w:tcPr>
          <w:p w14:paraId="57BA775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9,70</w:t>
            </w:r>
          </w:p>
        </w:tc>
        <w:tc>
          <w:tcPr>
            <w:tcW w:w="1134" w:type="dxa"/>
          </w:tcPr>
          <w:p w14:paraId="2781C47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45,78</w:t>
            </w:r>
          </w:p>
        </w:tc>
        <w:tc>
          <w:tcPr>
            <w:tcW w:w="1190" w:type="dxa"/>
          </w:tcPr>
          <w:p w14:paraId="385BAE8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47,2</w:t>
            </w:r>
          </w:p>
        </w:tc>
      </w:tr>
      <w:tr w:rsidR="002B05F6" w:rsidRPr="009D6A10" w14:paraId="6BC37069" w14:textId="77777777" w:rsidTr="002B05F6">
        <w:tc>
          <w:tcPr>
            <w:tcW w:w="766" w:type="dxa"/>
          </w:tcPr>
          <w:p w14:paraId="7808252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10</w:t>
            </w:r>
          </w:p>
        </w:tc>
        <w:tc>
          <w:tcPr>
            <w:tcW w:w="1113" w:type="dxa"/>
          </w:tcPr>
          <w:p w14:paraId="6B86517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14,63</w:t>
            </w:r>
          </w:p>
        </w:tc>
        <w:tc>
          <w:tcPr>
            <w:tcW w:w="1155" w:type="dxa"/>
          </w:tcPr>
          <w:p w14:paraId="1AF0054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26,70</w:t>
            </w:r>
          </w:p>
        </w:tc>
        <w:tc>
          <w:tcPr>
            <w:tcW w:w="1073" w:type="dxa"/>
          </w:tcPr>
          <w:p w14:paraId="0507D79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1,540</w:t>
            </w:r>
          </w:p>
        </w:tc>
        <w:tc>
          <w:tcPr>
            <w:tcW w:w="1113" w:type="dxa"/>
          </w:tcPr>
          <w:p w14:paraId="18E7021E"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30,05</w:t>
            </w:r>
          </w:p>
        </w:tc>
        <w:tc>
          <w:tcPr>
            <w:tcW w:w="1114" w:type="dxa"/>
          </w:tcPr>
          <w:p w14:paraId="71490433"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36,2</w:t>
            </w:r>
          </w:p>
        </w:tc>
        <w:tc>
          <w:tcPr>
            <w:tcW w:w="1094" w:type="dxa"/>
          </w:tcPr>
          <w:p w14:paraId="1933076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9,80</w:t>
            </w:r>
          </w:p>
        </w:tc>
        <w:tc>
          <w:tcPr>
            <w:tcW w:w="1134" w:type="dxa"/>
          </w:tcPr>
          <w:p w14:paraId="55B08D7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45,06</w:t>
            </w:r>
          </w:p>
        </w:tc>
        <w:tc>
          <w:tcPr>
            <w:tcW w:w="1190" w:type="dxa"/>
          </w:tcPr>
          <w:p w14:paraId="713079F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48,0</w:t>
            </w:r>
          </w:p>
        </w:tc>
      </w:tr>
    </w:tbl>
    <w:p w14:paraId="43BC6634" w14:textId="77777777" w:rsidR="002B05F6" w:rsidRPr="009D6A10" w:rsidRDefault="002B05F6" w:rsidP="002B05F6">
      <w:pPr>
        <w:spacing w:after="0" w:line="240" w:lineRule="auto"/>
        <w:ind w:firstLine="567"/>
        <w:jc w:val="both"/>
        <w:rPr>
          <w:rFonts w:ascii="Times New Roman" w:hAnsi="Times New Roman" w:cs="Times New Roman"/>
          <w:sz w:val="28"/>
          <w:szCs w:val="28"/>
        </w:rPr>
      </w:pPr>
    </w:p>
    <w:p w14:paraId="2DA9AEAF" w14:textId="77777777" w:rsidR="002B05F6" w:rsidRPr="009D6A10" w:rsidRDefault="002B05F6" w:rsidP="002B05F6">
      <w:pPr>
        <w:tabs>
          <w:tab w:val="left" w:pos="56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По данным рентгенофазового анализа основными минеральными фазами пробы шлака плавки № 2, содержащей 0,97 % </w:t>
      </w:r>
      <w:r w:rsidRPr="009D6A10">
        <w:rPr>
          <w:rFonts w:ascii="Times New Roman" w:hAnsi="Times New Roman" w:cs="Times New Roman"/>
          <w:sz w:val="28"/>
          <w:szCs w:val="28"/>
          <w:lang w:val="en-US"/>
        </w:rPr>
        <w:t>Cu</w:t>
      </w:r>
      <w:r w:rsidRPr="009D6A10">
        <w:rPr>
          <w:rFonts w:ascii="Times New Roman" w:hAnsi="Times New Roman" w:cs="Times New Roman"/>
          <w:sz w:val="28"/>
          <w:szCs w:val="28"/>
        </w:rPr>
        <w:t>, являю</w:t>
      </w:r>
      <w:r>
        <w:rPr>
          <w:rFonts w:ascii="Times New Roman" w:hAnsi="Times New Roman" w:cs="Times New Roman"/>
          <w:sz w:val="28"/>
          <w:szCs w:val="28"/>
        </w:rPr>
        <w:t>тся фаялит и магнетит (Рисунок 4.7</w:t>
      </w:r>
      <w:r w:rsidRPr="009D6A10">
        <w:rPr>
          <w:rFonts w:ascii="Times New Roman" w:hAnsi="Times New Roman" w:cs="Times New Roman"/>
          <w:sz w:val="28"/>
          <w:szCs w:val="28"/>
        </w:rPr>
        <w:t>).</w:t>
      </w:r>
    </w:p>
    <w:p w14:paraId="619F4896"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noProof/>
          <w:sz w:val="28"/>
          <w:szCs w:val="28"/>
          <w:lang w:eastAsia="ru-RU"/>
        </w:rPr>
        <w:drawing>
          <wp:inline distT="0" distB="0" distL="0" distR="0" wp14:anchorId="0310BA6C" wp14:editId="33CC77DC">
            <wp:extent cx="3329940" cy="2292363"/>
            <wp:effectExtent l="0" t="0" r="3810" b="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42653" cy="2301115"/>
                    </a:xfrm>
                    <a:prstGeom prst="rect">
                      <a:avLst/>
                    </a:prstGeom>
                    <a:noFill/>
                  </pic:spPr>
                </pic:pic>
              </a:graphicData>
            </a:graphic>
          </wp:inline>
        </w:drawing>
      </w:r>
    </w:p>
    <w:p w14:paraId="36B09A9A"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4.7</w:t>
      </w:r>
      <w:r w:rsidRPr="009D6A10">
        <w:rPr>
          <w:rFonts w:ascii="Times New Roman" w:hAnsi="Times New Roman" w:cs="Times New Roman"/>
          <w:sz w:val="28"/>
          <w:szCs w:val="28"/>
        </w:rPr>
        <w:t xml:space="preserve"> – Дифрактограмма пробы шлака, содержащей 0,97 % меди</w:t>
      </w:r>
    </w:p>
    <w:p w14:paraId="3027E64E"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05BB0872" w14:textId="77777777" w:rsidR="002B05F6" w:rsidRPr="009D6A10" w:rsidRDefault="002B05F6" w:rsidP="002B05F6">
      <w:pPr>
        <w:tabs>
          <w:tab w:val="left" w:pos="56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При минералогических исследованиях, под микроскопом в отраженном свете в плоскости аншлифа пробы шлака плавки № 2 видно, что материал отвального шлака состоит из магнетита, фаялита и небольших включений меди (</w:t>
      </w:r>
      <w:r w:rsidRPr="009D6A10">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eastAsia="ru-RU"/>
        </w:rPr>
        <w:t>4.8</w:t>
      </w:r>
      <w:r w:rsidRPr="009D6A10">
        <w:rPr>
          <w:rFonts w:ascii="Times New Roman" w:hAnsi="Times New Roman" w:cs="Times New Roman"/>
          <w:sz w:val="28"/>
          <w:szCs w:val="28"/>
        </w:rPr>
        <w:t>).</w:t>
      </w:r>
    </w:p>
    <w:p w14:paraId="733FA32D"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noProof/>
          <w:sz w:val="28"/>
          <w:szCs w:val="28"/>
          <w:lang w:eastAsia="ru-RU"/>
        </w:rPr>
        <w:lastRenderedPageBreak/>
        <w:drawing>
          <wp:inline distT="0" distB="0" distL="0" distR="0" wp14:anchorId="461F04BB" wp14:editId="2F056160">
            <wp:extent cx="2788920" cy="2094883"/>
            <wp:effectExtent l="0" t="0" r="0" b="635"/>
            <wp:docPr id="973814485" name="Рисунок 1" descr="C:\Users\user\Desktop\Семенова проба 94 увел 200 шл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еменова проба 94 увел 200 шлак.jpg"/>
                    <pic:cNvPicPr>
                      <a:picLocks noChangeAspect="1" noChangeArrowheads="1"/>
                    </pic:cNvPicPr>
                  </pic:nvPicPr>
                  <pic:blipFill>
                    <a:blip r:embed="rId31" cstate="print"/>
                    <a:srcRect/>
                    <a:stretch>
                      <a:fillRect/>
                    </a:stretch>
                  </pic:blipFill>
                  <pic:spPr bwMode="auto">
                    <a:xfrm>
                      <a:off x="0" y="0"/>
                      <a:ext cx="2809330" cy="2110214"/>
                    </a:xfrm>
                    <a:prstGeom prst="rect">
                      <a:avLst/>
                    </a:prstGeom>
                    <a:noFill/>
                    <a:ln w="9525">
                      <a:noFill/>
                      <a:miter lim="800000"/>
                      <a:headEnd/>
                      <a:tailEnd/>
                    </a:ln>
                  </pic:spPr>
                </pic:pic>
              </a:graphicData>
            </a:graphic>
          </wp:inline>
        </w:drawing>
      </w:r>
    </w:p>
    <w:p w14:paraId="6B63E42A"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1 – магнетит, 2 – фаялит, 3 – медь металлическая.</w:t>
      </w:r>
    </w:p>
    <w:p w14:paraId="723511F8"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4.8</w:t>
      </w:r>
      <w:r w:rsidRPr="009D6A10">
        <w:rPr>
          <w:rFonts w:ascii="Times New Roman" w:hAnsi="Times New Roman" w:cs="Times New Roman"/>
          <w:sz w:val="28"/>
          <w:szCs w:val="28"/>
        </w:rPr>
        <w:t xml:space="preserve"> – Фаялит-магнетитовый шлак плавки № 2</w:t>
      </w:r>
    </w:p>
    <w:p w14:paraId="78FF5AE4" w14:textId="77777777" w:rsidR="002B05F6"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с редкими зернами металлической</w:t>
      </w:r>
      <w:r>
        <w:rPr>
          <w:rFonts w:ascii="Times New Roman" w:hAnsi="Times New Roman" w:cs="Times New Roman"/>
          <w:sz w:val="28"/>
          <w:szCs w:val="28"/>
        </w:rPr>
        <w:t xml:space="preserve"> </w:t>
      </w:r>
      <w:r w:rsidRPr="009D6A10">
        <w:rPr>
          <w:rFonts w:ascii="Times New Roman" w:hAnsi="Times New Roman" w:cs="Times New Roman"/>
          <w:sz w:val="28"/>
          <w:szCs w:val="28"/>
        </w:rPr>
        <w:t>меди (</w:t>
      </w:r>
      <w:r w:rsidRPr="009D6A10">
        <w:rPr>
          <w:rFonts w:ascii="Times New Roman" w:hAnsi="Times New Roman" w:cs="Times New Roman"/>
          <w:sz w:val="28"/>
          <w:szCs w:val="28"/>
        </w:rPr>
        <w:sym w:font="Symbol" w:char="F0B4"/>
      </w:r>
      <w:r w:rsidRPr="009D6A10">
        <w:rPr>
          <w:rFonts w:ascii="Times New Roman" w:hAnsi="Times New Roman" w:cs="Times New Roman"/>
          <w:sz w:val="28"/>
          <w:szCs w:val="28"/>
        </w:rPr>
        <w:t>200)</w:t>
      </w:r>
    </w:p>
    <w:p w14:paraId="774ECA25" w14:textId="77777777" w:rsidR="002B05F6" w:rsidRDefault="002B05F6" w:rsidP="002B05F6">
      <w:pPr>
        <w:spacing w:after="0" w:line="240" w:lineRule="auto"/>
        <w:ind w:firstLine="567"/>
        <w:jc w:val="center"/>
        <w:rPr>
          <w:rFonts w:ascii="Times New Roman" w:hAnsi="Times New Roman" w:cs="Times New Roman"/>
          <w:sz w:val="28"/>
          <w:szCs w:val="28"/>
        </w:rPr>
      </w:pPr>
    </w:p>
    <w:p w14:paraId="24ADEE3F" w14:textId="77777777" w:rsidR="002B05F6" w:rsidRPr="009D6A10" w:rsidRDefault="002B05F6" w:rsidP="002B05F6">
      <w:pPr>
        <w:tabs>
          <w:tab w:val="left" w:pos="56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Для определения состава минеральных фаз с помощью электронно-зондового анализа выбран один участок. В его пределах определены присутствующие минеральные фазы: на фоне фаялитовой матрицы со стеклом выделяются относительно изометричные кристаллы магнетита, зерна халькопирита с ярко-белыми оторочками фаз сложного состава свинца с примесью меди, железа, мышьяка и включениями железосодержащего сфалерита – марматита (</w:t>
      </w:r>
      <w:r>
        <w:rPr>
          <w:rFonts w:ascii="Times New Roman" w:eastAsia="Times New Roman" w:hAnsi="Times New Roman" w:cs="Times New Roman"/>
          <w:sz w:val="28"/>
          <w:szCs w:val="28"/>
          <w:lang w:eastAsia="ru-RU"/>
        </w:rPr>
        <w:t>Рисунок 4.9</w:t>
      </w:r>
      <w:r w:rsidRPr="009D6A10">
        <w:rPr>
          <w:rFonts w:ascii="Times New Roman" w:hAnsi="Times New Roman" w:cs="Times New Roman"/>
          <w:sz w:val="28"/>
          <w:szCs w:val="28"/>
        </w:rPr>
        <w:t>).</w:t>
      </w:r>
    </w:p>
    <w:p w14:paraId="3F99A3A7" w14:textId="77777777" w:rsidR="002B05F6" w:rsidRPr="009D6A10" w:rsidRDefault="002B05F6" w:rsidP="002B05F6">
      <w:pPr>
        <w:tabs>
          <w:tab w:val="left" w:pos="567"/>
        </w:tabs>
        <w:spacing w:after="0" w:line="240" w:lineRule="auto"/>
        <w:ind w:firstLine="567"/>
        <w:jc w:val="both"/>
        <w:rPr>
          <w:rFonts w:ascii="Times New Roman" w:hAnsi="Times New Roman" w:cs="Times New Roman"/>
          <w:sz w:val="28"/>
          <w:szCs w:val="28"/>
        </w:rPr>
      </w:pPr>
    </w:p>
    <w:p w14:paraId="0428236D"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noProof/>
          <w:sz w:val="28"/>
          <w:szCs w:val="28"/>
          <w:lang w:eastAsia="ru-RU"/>
        </w:rPr>
        <w:drawing>
          <wp:inline distT="0" distB="0" distL="0" distR="0" wp14:anchorId="7C755D2A" wp14:editId="3D84046D">
            <wp:extent cx="3291840" cy="2633472"/>
            <wp:effectExtent l="0" t="0" r="3810" b="0"/>
            <wp:docPr id="973814487" name="Рисунок 97381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ба 94-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98778" cy="2639022"/>
                    </a:xfrm>
                    <a:prstGeom prst="rect">
                      <a:avLst/>
                    </a:prstGeom>
                  </pic:spPr>
                </pic:pic>
              </a:graphicData>
            </a:graphic>
          </wp:inline>
        </w:drawing>
      </w:r>
    </w:p>
    <w:p w14:paraId="12E3B357"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1 – стекло; 2 – магнетит; 3 – сульфид свинца, меди и железа; 4, 6 – халькопирит; 5 – марматит; 6 – халькопирит; 7 – фаялит.</w:t>
      </w:r>
    </w:p>
    <w:p w14:paraId="4463C08F"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 xml:space="preserve">4.9 </w:t>
      </w:r>
      <w:r w:rsidRPr="009D6A10">
        <w:rPr>
          <w:rFonts w:ascii="Times New Roman" w:hAnsi="Times New Roman" w:cs="Times New Roman"/>
          <w:sz w:val="28"/>
          <w:szCs w:val="28"/>
        </w:rPr>
        <w:t xml:space="preserve">– Фрагмент аншлифа пробы шлака, содержащей 0,97 % </w:t>
      </w:r>
      <w:r w:rsidRPr="009D6A10">
        <w:rPr>
          <w:rFonts w:ascii="Times New Roman" w:hAnsi="Times New Roman" w:cs="Times New Roman"/>
          <w:sz w:val="28"/>
          <w:szCs w:val="28"/>
          <w:lang w:val="en-US"/>
        </w:rPr>
        <w:t>Cu</w:t>
      </w:r>
    </w:p>
    <w:p w14:paraId="41DF1161"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w:t>
      </w:r>
      <w:r w:rsidRPr="009D6A10">
        <w:rPr>
          <w:rFonts w:ascii="Times New Roman" w:hAnsi="Times New Roman" w:cs="Times New Roman"/>
          <w:sz w:val="28"/>
          <w:szCs w:val="28"/>
          <w:lang w:val="en-US"/>
        </w:rPr>
        <w:t>COMPO</w:t>
      </w:r>
      <w:r w:rsidRPr="009D6A10">
        <w:rPr>
          <w:rFonts w:ascii="Times New Roman" w:hAnsi="Times New Roman" w:cs="Times New Roman"/>
          <w:sz w:val="28"/>
          <w:szCs w:val="28"/>
        </w:rPr>
        <w:t xml:space="preserve">, </w:t>
      </w:r>
      <w:r w:rsidRPr="009D6A10">
        <w:rPr>
          <w:rFonts w:ascii="Times New Roman" w:hAnsi="Times New Roman" w:cs="Times New Roman"/>
          <w:sz w:val="28"/>
          <w:szCs w:val="28"/>
        </w:rPr>
        <w:sym w:font="Symbol" w:char="F0B4"/>
      </w:r>
      <w:r w:rsidRPr="009D6A10">
        <w:rPr>
          <w:rFonts w:ascii="Times New Roman" w:hAnsi="Times New Roman" w:cs="Times New Roman"/>
          <w:sz w:val="28"/>
          <w:szCs w:val="28"/>
        </w:rPr>
        <w:t>500)</w:t>
      </w:r>
    </w:p>
    <w:p w14:paraId="25AA9181"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noProof/>
          <w:sz w:val="28"/>
          <w:szCs w:val="28"/>
          <w:lang w:eastAsia="ru-RU"/>
        </w:rPr>
        <w:lastRenderedPageBreak/>
        <w:drawing>
          <wp:inline distT="0" distB="0" distL="0" distR="0" wp14:anchorId="0CAAA04B" wp14:editId="08D416CB">
            <wp:extent cx="4010025" cy="4526539"/>
            <wp:effectExtent l="0" t="0" r="0" b="0"/>
            <wp:docPr id="973814488" name="Рисунок 97381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S500map.bmp"/>
                    <pic:cNvPicPr/>
                  </pic:nvPicPr>
                  <pic:blipFill rotWithShape="1">
                    <a:blip r:embed="rId33">
                      <a:extLst>
                        <a:ext uri="{28A0092B-C50C-407E-A947-70E740481C1C}">
                          <a14:useLocalDpi xmlns:a14="http://schemas.microsoft.com/office/drawing/2010/main" val="0"/>
                        </a:ext>
                      </a:extLst>
                    </a:blip>
                    <a:srcRect r="33553"/>
                    <a:stretch/>
                  </pic:blipFill>
                  <pic:spPr bwMode="auto">
                    <a:xfrm>
                      <a:off x="0" y="0"/>
                      <a:ext cx="4011416" cy="4528109"/>
                    </a:xfrm>
                    <a:prstGeom prst="rect">
                      <a:avLst/>
                    </a:prstGeom>
                    <a:ln>
                      <a:noFill/>
                    </a:ln>
                    <a:extLst>
                      <a:ext uri="{53640926-AAD7-44D8-BBD7-CCE9431645EC}">
                        <a14:shadowObscured xmlns:a14="http://schemas.microsoft.com/office/drawing/2010/main"/>
                      </a:ext>
                    </a:extLst>
                  </pic:spPr>
                </pic:pic>
              </a:graphicData>
            </a:graphic>
          </wp:inline>
        </w:drawing>
      </w:r>
    </w:p>
    <w:p w14:paraId="1B9CBE7C"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67444C7F"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4.10</w:t>
      </w:r>
      <w:r w:rsidRPr="009D6A10">
        <w:rPr>
          <w:rFonts w:ascii="Times New Roman" w:hAnsi="Times New Roman" w:cs="Times New Roman"/>
          <w:sz w:val="28"/>
          <w:szCs w:val="28"/>
        </w:rPr>
        <w:t xml:space="preserve"> – Распределение элементов в пробе шлака плавки № 2,</w:t>
      </w:r>
    </w:p>
    <w:p w14:paraId="42379FD8"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содержащей 0,97 % меди (</w:t>
      </w:r>
      <w:r w:rsidRPr="009D6A10">
        <w:rPr>
          <w:rFonts w:ascii="Times New Roman" w:hAnsi="Times New Roman" w:cs="Times New Roman"/>
          <w:sz w:val="28"/>
          <w:szCs w:val="28"/>
          <w:lang w:val="en-US"/>
        </w:rPr>
        <w:t>WDS</w:t>
      </w:r>
      <w:r w:rsidRPr="009D6A10">
        <w:rPr>
          <w:rFonts w:ascii="Times New Roman" w:hAnsi="Times New Roman" w:cs="Times New Roman"/>
          <w:sz w:val="28"/>
          <w:szCs w:val="28"/>
        </w:rPr>
        <w:t xml:space="preserve">, </w:t>
      </w:r>
      <w:r w:rsidRPr="009D6A10">
        <w:rPr>
          <w:rFonts w:ascii="Times New Roman" w:hAnsi="Times New Roman" w:cs="Times New Roman"/>
          <w:sz w:val="28"/>
          <w:szCs w:val="28"/>
        </w:rPr>
        <w:sym w:font="Symbol" w:char="F0B4"/>
      </w:r>
      <w:r w:rsidRPr="009D6A10">
        <w:rPr>
          <w:rFonts w:ascii="Times New Roman" w:hAnsi="Times New Roman" w:cs="Times New Roman"/>
          <w:sz w:val="28"/>
          <w:szCs w:val="28"/>
        </w:rPr>
        <w:t>500)</w:t>
      </w:r>
    </w:p>
    <w:p w14:paraId="6AFBF709"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5F40FEBE" w14:textId="77777777" w:rsidR="002B05F6"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Распределение элементов в пробе шлака плавки № 2 показано на рисунке </w:t>
      </w:r>
      <w:r>
        <w:rPr>
          <w:rFonts w:ascii="Times New Roman" w:hAnsi="Times New Roman" w:cs="Times New Roman"/>
          <w:sz w:val="28"/>
          <w:szCs w:val="28"/>
        </w:rPr>
        <w:t>4.10</w:t>
      </w:r>
      <w:r w:rsidRPr="009D6A10">
        <w:rPr>
          <w:rFonts w:ascii="Times New Roman" w:hAnsi="Times New Roman" w:cs="Times New Roman"/>
          <w:sz w:val="28"/>
          <w:szCs w:val="28"/>
        </w:rPr>
        <w:t xml:space="preserve">. </w:t>
      </w:r>
      <w:r>
        <w:rPr>
          <w:rFonts w:ascii="Times New Roman" w:hAnsi="Times New Roman" w:cs="Times New Roman"/>
          <w:sz w:val="28"/>
          <w:szCs w:val="28"/>
        </w:rPr>
        <w:t>Судя по я</w:t>
      </w:r>
      <w:r w:rsidRPr="00A30F96">
        <w:rPr>
          <w:rFonts w:ascii="Times New Roman" w:hAnsi="Times New Roman" w:cs="Times New Roman"/>
          <w:sz w:val="28"/>
          <w:szCs w:val="28"/>
        </w:rPr>
        <w:t>рки</w:t>
      </w:r>
      <w:r>
        <w:rPr>
          <w:rFonts w:ascii="Times New Roman" w:hAnsi="Times New Roman" w:cs="Times New Roman"/>
          <w:sz w:val="28"/>
          <w:szCs w:val="28"/>
        </w:rPr>
        <w:t>м</w:t>
      </w:r>
      <w:r w:rsidRPr="00A30F96">
        <w:rPr>
          <w:rFonts w:ascii="Times New Roman" w:hAnsi="Times New Roman" w:cs="Times New Roman"/>
          <w:sz w:val="28"/>
          <w:szCs w:val="28"/>
        </w:rPr>
        <w:t xml:space="preserve"> области на каждой из </w:t>
      </w:r>
      <w:r>
        <w:rPr>
          <w:rFonts w:ascii="Times New Roman" w:hAnsi="Times New Roman" w:cs="Times New Roman"/>
          <w:sz w:val="28"/>
          <w:szCs w:val="28"/>
        </w:rPr>
        <w:t xml:space="preserve">микрофотографий, которые указывают </w:t>
      </w:r>
      <w:r w:rsidRPr="00A30F96">
        <w:rPr>
          <w:rFonts w:ascii="Times New Roman" w:hAnsi="Times New Roman" w:cs="Times New Roman"/>
          <w:sz w:val="28"/>
          <w:szCs w:val="28"/>
        </w:rPr>
        <w:t>на участки с повышенной концентр</w:t>
      </w:r>
      <w:r>
        <w:rPr>
          <w:rFonts w:ascii="Times New Roman" w:hAnsi="Times New Roman" w:cs="Times New Roman"/>
          <w:sz w:val="28"/>
          <w:szCs w:val="28"/>
        </w:rPr>
        <w:t xml:space="preserve">ацией соответствующего элемента, можно сделать вывод, что в пробе шлака присутствуют сульфиды меди, свинца и немного цинка. Области богатые железом соответствуют областям богатым кислородом, что говорит о наличии магнетита, фаялит на рисунке расположен в основном по краям пробы.  </w:t>
      </w:r>
    </w:p>
    <w:p w14:paraId="5B799D35" w14:textId="77777777" w:rsidR="002B05F6" w:rsidRPr="00200039"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Для выявления температур плавления полученных шлаков с использованием прибора синхронного термического анализа </w:t>
      </w:r>
      <w:r w:rsidRPr="009D6A10">
        <w:rPr>
          <w:rFonts w:ascii="Times New Roman" w:hAnsi="Times New Roman" w:cs="Times New Roman"/>
          <w:sz w:val="28"/>
          <w:szCs w:val="28"/>
          <w:lang w:val="en-US"/>
        </w:rPr>
        <w:t>STA</w:t>
      </w:r>
      <w:r w:rsidRPr="009D6A10">
        <w:rPr>
          <w:rFonts w:ascii="Times New Roman" w:hAnsi="Times New Roman" w:cs="Times New Roman"/>
          <w:sz w:val="28"/>
          <w:szCs w:val="28"/>
        </w:rPr>
        <w:t xml:space="preserve"> 449 </w:t>
      </w:r>
      <w:r w:rsidRPr="009D6A10">
        <w:rPr>
          <w:rFonts w:ascii="Times New Roman" w:hAnsi="Times New Roman" w:cs="Times New Roman"/>
          <w:sz w:val="28"/>
          <w:szCs w:val="28"/>
          <w:lang w:val="en-US"/>
        </w:rPr>
        <w:t>F</w:t>
      </w:r>
      <w:r w:rsidRPr="009D6A10">
        <w:rPr>
          <w:rFonts w:ascii="Times New Roman" w:hAnsi="Times New Roman" w:cs="Times New Roman"/>
          <w:sz w:val="28"/>
          <w:szCs w:val="28"/>
        </w:rPr>
        <w:t xml:space="preserve">3 </w:t>
      </w:r>
      <w:r w:rsidRPr="009D6A10">
        <w:rPr>
          <w:rFonts w:ascii="Times New Roman" w:hAnsi="Times New Roman" w:cs="Times New Roman"/>
          <w:sz w:val="28"/>
          <w:szCs w:val="28"/>
          <w:lang w:val="en-US"/>
        </w:rPr>
        <w:t>Jupiter</w:t>
      </w:r>
      <w:r w:rsidRPr="009D6A10">
        <w:rPr>
          <w:rFonts w:ascii="Times New Roman" w:hAnsi="Times New Roman" w:cs="Times New Roman"/>
          <w:sz w:val="28"/>
          <w:szCs w:val="28"/>
        </w:rPr>
        <w:t xml:space="preserve">. Температуры полного расплавления шлаков соответствуют интервалу 1280-1300 </w:t>
      </w:r>
      <w:r w:rsidRPr="009D6A10">
        <w:rPr>
          <w:rFonts w:ascii="Times New Roman" w:hAnsi="Times New Roman" w:cs="Times New Roman"/>
          <w:sz w:val="28"/>
          <w:szCs w:val="28"/>
          <w:vertAlign w:val="superscript"/>
        </w:rPr>
        <w:t>0</w:t>
      </w:r>
      <w:r w:rsidRPr="009D6A10">
        <w:rPr>
          <w:rFonts w:ascii="Times New Roman" w:hAnsi="Times New Roman" w:cs="Times New Roman"/>
          <w:sz w:val="28"/>
          <w:szCs w:val="28"/>
        </w:rPr>
        <w:t xml:space="preserve">С. На рисунке </w:t>
      </w:r>
      <w:r>
        <w:rPr>
          <w:rFonts w:ascii="Times New Roman" w:hAnsi="Times New Roman" w:cs="Times New Roman"/>
          <w:sz w:val="28"/>
          <w:szCs w:val="28"/>
        </w:rPr>
        <w:t>4.11</w:t>
      </w:r>
      <w:r w:rsidRPr="009D6A10">
        <w:rPr>
          <w:rFonts w:ascii="Times New Roman" w:hAnsi="Times New Roman" w:cs="Times New Roman"/>
          <w:sz w:val="28"/>
          <w:szCs w:val="28"/>
        </w:rPr>
        <w:t xml:space="preserve"> приведена термограмма пробы шлака плавки № 2</w:t>
      </w:r>
      <w:r>
        <w:rPr>
          <w:rFonts w:ascii="Times New Roman" w:hAnsi="Times New Roman" w:cs="Times New Roman"/>
          <w:sz w:val="28"/>
          <w:szCs w:val="28"/>
        </w:rPr>
        <w:t xml:space="preserve">, на которой видно, что на кривой ДТА с экстремумами на пиках 1057,6 и 1130,4 </w:t>
      </w:r>
      <w:r>
        <w:rPr>
          <w:rFonts w:ascii="Calibri" w:hAnsi="Calibri" w:cs="Calibri"/>
          <w:sz w:val="28"/>
          <w:szCs w:val="28"/>
        </w:rPr>
        <w:t>°</w:t>
      </w:r>
      <w:r>
        <w:rPr>
          <w:rFonts w:ascii="Times New Roman" w:hAnsi="Times New Roman" w:cs="Times New Roman"/>
          <w:sz w:val="28"/>
          <w:szCs w:val="28"/>
        </w:rPr>
        <w:t xml:space="preserve">С с поглощением теплоты плавится основная масса шлака. Оставшиеся фазы плавятся при температуре 1229,9 </w:t>
      </w:r>
      <w:r>
        <w:rPr>
          <w:rFonts w:ascii="Calibri" w:hAnsi="Calibri" w:cs="Calibri"/>
          <w:sz w:val="28"/>
          <w:szCs w:val="28"/>
        </w:rPr>
        <w:t>°</w:t>
      </w:r>
      <w:r>
        <w:rPr>
          <w:rFonts w:ascii="Times New Roman" w:hAnsi="Times New Roman" w:cs="Times New Roman"/>
          <w:sz w:val="28"/>
          <w:szCs w:val="28"/>
        </w:rPr>
        <w:t xml:space="preserve">С, на что указывает пик на кривой </w:t>
      </w:r>
      <w:r>
        <w:rPr>
          <w:rFonts w:ascii="Times New Roman" w:hAnsi="Times New Roman" w:cs="Times New Roman"/>
          <w:sz w:val="28"/>
          <w:szCs w:val="28"/>
          <w:lang w:val="en-US"/>
        </w:rPr>
        <w:t>d</w:t>
      </w:r>
      <w:r>
        <w:rPr>
          <w:rFonts w:ascii="Times New Roman" w:hAnsi="Times New Roman" w:cs="Times New Roman"/>
          <w:sz w:val="28"/>
          <w:szCs w:val="28"/>
        </w:rPr>
        <w:t xml:space="preserve">ДТА. На термограмме шлака на при охлаждении на кривой ДТА (Рисунок 4.11 б) зафиксирован экзотермический эффект с максимальным развитием при 1066,6 </w:t>
      </w:r>
      <w:r>
        <w:rPr>
          <w:rFonts w:ascii="Calibri" w:hAnsi="Calibri" w:cs="Calibri"/>
          <w:sz w:val="28"/>
          <w:szCs w:val="28"/>
        </w:rPr>
        <w:t>°</w:t>
      </w:r>
      <w:r>
        <w:rPr>
          <w:rFonts w:ascii="Times New Roman" w:hAnsi="Times New Roman" w:cs="Times New Roman"/>
          <w:sz w:val="28"/>
          <w:szCs w:val="28"/>
        </w:rPr>
        <w:t xml:space="preserve">С происходит </w:t>
      </w:r>
      <w:r w:rsidRPr="00860E04">
        <w:rPr>
          <w:rFonts w:ascii="Times New Roman" w:hAnsi="Times New Roman" w:cs="Times New Roman"/>
          <w:sz w:val="28"/>
          <w:szCs w:val="28"/>
        </w:rPr>
        <w:t xml:space="preserve">кристаллизация стекла, либо окисление железа.  В </w:t>
      </w:r>
      <w:r w:rsidRPr="00860E04">
        <w:rPr>
          <w:rFonts w:ascii="Times New Roman" w:hAnsi="Times New Roman" w:cs="Times New Roman"/>
          <w:sz w:val="28"/>
          <w:szCs w:val="28"/>
        </w:rPr>
        <w:lastRenderedPageBreak/>
        <w:t>области развития этого эффекта кривая ТГ демонстрирует интенсивное увеличение массы навески.</w:t>
      </w:r>
    </w:p>
    <w:p w14:paraId="6390E074" w14:textId="77777777" w:rsidR="002B05F6" w:rsidRPr="009D6A10" w:rsidRDefault="002B05F6" w:rsidP="002B05F6">
      <w:pPr>
        <w:spacing w:after="0" w:line="240" w:lineRule="auto"/>
        <w:jc w:val="center"/>
        <w:rPr>
          <w:rFonts w:ascii="Times New Roman" w:hAnsi="Times New Roman" w:cs="Times New Roman"/>
          <w:sz w:val="28"/>
          <w:szCs w:val="28"/>
        </w:rPr>
      </w:pPr>
      <w:r w:rsidRPr="009D6A10">
        <w:rPr>
          <w:rFonts w:ascii="Times New Roman" w:hAnsi="Times New Roman" w:cs="Times New Roman"/>
          <w:noProof/>
          <w:sz w:val="28"/>
          <w:szCs w:val="28"/>
          <w:lang w:eastAsia="ru-RU"/>
        </w:rPr>
        <w:drawing>
          <wp:inline distT="0" distB="0" distL="0" distR="0" wp14:anchorId="4B7B3067" wp14:editId="4FFCC445">
            <wp:extent cx="5561270" cy="3245708"/>
            <wp:effectExtent l="0" t="0" r="1905" b="0"/>
            <wp:docPr id="973814489" name="Рисунок 97381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лак №83_а.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82037" cy="3257828"/>
                    </a:xfrm>
                    <a:prstGeom prst="rect">
                      <a:avLst/>
                    </a:prstGeom>
                  </pic:spPr>
                </pic:pic>
              </a:graphicData>
            </a:graphic>
          </wp:inline>
        </w:drawing>
      </w:r>
    </w:p>
    <w:p w14:paraId="47FFB90D"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386B0BAE" w14:textId="77777777" w:rsidR="002B05F6" w:rsidRPr="009D6A10" w:rsidRDefault="002B05F6" w:rsidP="002B05F6">
      <w:pPr>
        <w:spacing w:after="0" w:line="240" w:lineRule="auto"/>
        <w:jc w:val="center"/>
        <w:rPr>
          <w:rFonts w:ascii="Times New Roman" w:hAnsi="Times New Roman" w:cs="Times New Roman"/>
          <w:sz w:val="28"/>
          <w:szCs w:val="28"/>
        </w:rPr>
      </w:pPr>
      <w:r w:rsidRPr="009D6A10">
        <w:rPr>
          <w:rFonts w:ascii="Times New Roman" w:hAnsi="Times New Roman" w:cs="Times New Roman"/>
          <w:noProof/>
          <w:sz w:val="28"/>
          <w:szCs w:val="28"/>
          <w:lang w:eastAsia="ru-RU"/>
        </w:rPr>
        <w:drawing>
          <wp:inline distT="0" distB="0" distL="0" distR="0" wp14:anchorId="2F0277A4" wp14:editId="0CB489A0">
            <wp:extent cx="5807368" cy="3311611"/>
            <wp:effectExtent l="0" t="0" r="3175" b="3175"/>
            <wp:docPr id="973814490" name="Рисунок 97381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лак №83 охл_б.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41676" cy="3331175"/>
                    </a:xfrm>
                    <a:prstGeom prst="rect">
                      <a:avLst/>
                    </a:prstGeom>
                  </pic:spPr>
                </pic:pic>
              </a:graphicData>
            </a:graphic>
          </wp:inline>
        </w:drawing>
      </w:r>
    </w:p>
    <w:p w14:paraId="7DABD186"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4.11</w:t>
      </w:r>
      <w:r w:rsidRPr="009D6A10">
        <w:rPr>
          <w:rFonts w:ascii="Times New Roman" w:hAnsi="Times New Roman" w:cs="Times New Roman"/>
          <w:sz w:val="28"/>
          <w:szCs w:val="28"/>
        </w:rPr>
        <w:t xml:space="preserve"> – Термограммы пробы шлака, содержащей 0,97 % </w:t>
      </w:r>
      <w:r w:rsidRPr="009D6A10">
        <w:rPr>
          <w:rFonts w:ascii="Times New Roman" w:hAnsi="Times New Roman" w:cs="Times New Roman"/>
          <w:sz w:val="28"/>
          <w:szCs w:val="28"/>
          <w:lang w:val="en-US"/>
        </w:rPr>
        <w:t>Cu</w:t>
      </w:r>
    </w:p>
    <w:p w14:paraId="4391EE2D"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при нагреве (а) и охлаждении (б)</w:t>
      </w:r>
    </w:p>
    <w:p w14:paraId="506B0EC9"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36231813"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Шлаки, которые возможно подвергать обеднению в двухзонной ПВ, получены при плавке шихты, содержащей 14,63-16,82 % меди, 25,6-26,6 % железа, 30 % серы, 15 % </w:t>
      </w:r>
      <w:r w:rsidRPr="009D6A10">
        <w:rPr>
          <w:rFonts w:ascii="Times New Roman" w:hAnsi="Times New Roman" w:cs="Times New Roman"/>
          <w:sz w:val="28"/>
          <w:szCs w:val="28"/>
          <w:lang w:val="en-US"/>
        </w:rPr>
        <w:t>SiO</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 xml:space="preserve">, шлаки содержат, мас. %: 0,93-1,54 </w:t>
      </w:r>
      <w:r w:rsidRPr="009D6A10">
        <w:rPr>
          <w:rFonts w:ascii="Times New Roman" w:hAnsi="Times New Roman" w:cs="Times New Roman"/>
          <w:sz w:val="28"/>
          <w:szCs w:val="28"/>
          <w:lang w:val="en-US"/>
        </w:rPr>
        <w:t>Cu</w:t>
      </w:r>
      <w:r w:rsidRPr="009D6A10">
        <w:rPr>
          <w:rFonts w:ascii="Times New Roman" w:hAnsi="Times New Roman" w:cs="Times New Roman"/>
          <w:sz w:val="28"/>
          <w:szCs w:val="28"/>
        </w:rPr>
        <w:t xml:space="preserve">, 30,05-32,30 </w:t>
      </w:r>
      <w:r w:rsidRPr="009D6A10">
        <w:rPr>
          <w:rFonts w:ascii="Times New Roman" w:hAnsi="Times New Roman" w:cs="Times New Roman"/>
          <w:sz w:val="28"/>
          <w:szCs w:val="28"/>
          <w:lang w:val="en-US"/>
        </w:rPr>
        <w:t>SiO</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 xml:space="preserve">, 7,8-9,8 </w:t>
      </w:r>
      <w:r w:rsidRPr="009D6A10">
        <w:rPr>
          <w:rFonts w:ascii="Times New Roman" w:hAnsi="Times New Roman" w:cs="Times New Roman"/>
          <w:sz w:val="28"/>
          <w:szCs w:val="28"/>
          <w:lang w:val="en-US"/>
        </w:rPr>
        <w:t>Fe</w:t>
      </w:r>
      <w:r w:rsidRPr="009D6A10">
        <w:rPr>
          <w:rFonts w:ascii="Times New Roman" w:hAnsi="Times New Roman" w:cs="Times New Roman"/>
          <w:sz w:val="28"/>
          <w:szCs w:val="28"/>
          <w:vertAlign w:val="subscript"/>
        </w:rPr>
        <w:t>3</w:t>
      </w:r>
      <w:r w:rsidRPr="009D6A10">
        <w:rPr>
          <w:rFonts w:ascii="Times New Roman" w:hAnsi="Times New Roman" w:cs="Times New Roman"/>
          <w:sz w:val="28"/>
          <w:szCs w:val="28"/>
          <w:lang w:val="en-US"/>
        </w:rPr>
        <w:t>O</w:t>
      </w:r>
      <w:r w:rsidRPr="009D6A10">
        <w:rPr>
          <w:rFonts w:ascii="Times New Roman" w:hAnsi="Times New Roman" w:cs="Times New Roman"/>
          <w:sz w:val="28"/>
          <w:szCs w:val="28"/>
          <w:vertAlign w:val="subscript"/>
        </w:rPr>
        <w:t>4</w:t>
      </w:r>
      <w:r w:rsidRPr="009D6A10">
        <w:rPr>
          <w:rFonts w:ascii="Times New Roman" w:hAnsi="Times New Roman" w:cs="Times New Roman"/>
          <w:sz w:val="28"/>
          <w:szCs w:val="28"/>
        </w:rPr>
        <w:t>, их необходимо подвергать восстановительной обработке с целью обеднения, по цветным металлам.</w:t>
      </w:r>
    </w:p>
    <w:p w14:paraId="7B5F6FAF" w14:textId="6674BB0B"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lastRenderedPageBreak/>
        <w:t xml:space="preserve">Изучение закономерностей обеднения шлаков в восстановительной зоне двухзонной печи проведено для шлаков, состав которых приведен в таблице </w:t>
      </w:r>
      <w:r>
        <w:rPr>
          <w:rFonts w:ascii="Times New Roman" w:hAnsi="Times New Roman" w:cs="Times New Roman"/>
          <w:sz w:val="28"/>
          <w:szCs w:val="28"/>
        </w:rPr>
        <w:t>4.5</w:t>
      </w:r>
      <w:r w:rsidRPr="009D6A10">
        <w:rPr>
          <w:rFonts w:ascii="Times New Roman" w:hAnsi="Times New Roman" w:cs="Times New Roman"/>
          <w:sz w:val="28"/>
          <w:szCs w:val="28"/>
        </w:rPr>
        <w:t>. В качестве восстановителя использовали активированный уголь состава, мас. %:</w:t>
      </w:r>
      <w:r w:rsidR="00B46532" w:rsidRPr="00B46532">
        <w:rPr>
          <w:rFonts w:ascii="Times New Roman" w:hAnsi="Times New Roman" w:cs="Times New Roman"/>
          <w:sz w:val="28"/>
          <w:szCs w:val="28"/>
        </w:rPr>
        <w:t xml:space="preserve"> </w:t>
      </w:r>
      <w:r w:rsidR="00B46532" w:rsidRPr="009D6A10">
        <w:rPr>
          <w:rFonts w:ascii="Times New Roman" w:hAnsi="Times New Roman" w:cs="Times New Roman"/>
          <w:sz w:val="28"/>
          <w:szCs w:val="28"/>
        </w:rPr>
        <w:t>С</w:t>
      </w:r>
      <w:r w:rsidR="00B46532">
        <w:rPr>
          <w:rFonts w:ascii="Times New Roman" w:hAnsi="Times New Roman" w:cs="Times New Roman"/>
          <w:sz w:val="28"/>
          <w:szCs w:val="28"/>
        </w:rPr>
        <w:t xml:space="preserve"> -</w:t>
      </w:r>
      <w:r w:rsidRPr="009D6A10">
        <w:rPr>
          <w:rFonts w:ascii="Times New Roman" w:hAnsi="Times New Roman" w:cs="Times New Roman"/>
          <w:sz w:val="28"/>
          <w:szCs w:val="28"/>
        </w:rPr>
        <w:t xml:space="preserve"> 74,3</w:t>
      </w:r>
      <w:r w:rsidR="00B46532">
        <w:rPr>
          <w:rFonts w:ascii="Times New Roman" w:hAnsi="Times New Roman" w:cs="Times New Roman"/>
          <w:sz w:val="28"/>
          <w:szCs w:val="28"/>
        </w:rPr>
        <w:t>;</w:t>
      </w:r>
      <w:r w:rsidRPr="009D6A10">
        <w:rPr>
          <w:rFonts w:ascii="Times New Roman" w:hAnsi="Times New Roman" w:cs="Times New Roman"/>
          <w:sz w:val="28"/>
          <w:szCs w:val="28"/>
        </w:rPr>
        <w:t xml:space="preserve"> </w:t>
      </w:r>
      <w:r w:rsidR="00B46532" w:rsidRPr="009D6A10">
        <w:rPr>
          <w:rFonts w:ascii="Times New Roman" w:hAnsi="Times New Roman" w:cs="Times New Roman"/>
          <w:sz w:val="28"/>
          <w:szCs w:val="28"/>
          <w:lang w:val="en-US"/>
        </w:rPr>
        <w:t>S</w:t>
      </w:r>
      <w:r w:rsidR="00B46532" w:rsidRPr="009D6A10">
        <w:rPr>
          <w:rFonts w:ascii="Times New Roman" w:hAnsi="Times New Roman" w:cs="Times New Roman"/>
          <w:sz w:val="28"/>
          <w:szCs w:val="28"/>
        </w:rPr>
        <w:t xml:space="preserve"> </w:t>
      </w:r>
      <w:r w:rsidR="00B46532">
        <w:rPr>
          <w:rFonts w:ascii="Times New Roman" w:hAnsi="Times New Roman" w:cs="Times New Roman"/>
          <w:sz w:val="28"/>
          <w:szCs w:val="28"/>
        </w:rPr>
        <w:t xml:space="preserve">- </w:t>
      </w:r>
      <w:r w:rsidRPr="009D6A10">
        <w:rPr>
          <w:rFonts w:ascii="Times New Roman" w:hAnsi="Times New Roman" w:cs="Times New Roman"/>
          <w:sz w:val="28"/>
          <w:szCs w:val="28"/>
        </w:rPr>
        <w:t>0,16</w:t>
      </w:r>
      <w:r w:rsidR="00B46532">
        <w:rPr>
          <w:rFonts w:ascii="Times New Roman" w:hAnsi="Times New Roman" w:cs="Times New Roman"/>
          <w:sz w:val="28"/>
          <w:szCs w:val="28"/>
        </w:rPr>
        <w:t>;</w:t>
      </w:r>
      <w:r w:rsidRPr="009D6A10">
        <w:rPr>
          <w:rFonts w:ascii="Times New Roman" w:hAnsi="Times New Roman" w:cs="Times New Roman"/>
          <w:sz w:val="28"/>
          <w:szCs w:val="28"/>
        </w:rPr>
        <w:t xml:space="preserve"> </w:t>
      </w:r>
      <w:r w:rsidR="00B46532" w:rsidRPr="009D6A10">
        <w:rPr>
          <w:rFonts w:ascii="Times New Roman" w:hAnsi="Times New Roman" w:cs="Times New Roman"/>
          <w:sz w:val="28"/>
          <w:szCs w:val="28"/>
          <w:lang w:val="en-US"/>
        </w:rPr>
        <w:t>P</w:t>
      </w:r>
      <w:r w:rsidR="00B46532" w:rsidRPr="009D6A10">
        <w:rPr>
          <w:rFonts w:ascii="Times New Roman" w:hAnsi="Times New Roman" w:cs="Times New Roman"/>
          <w:sz w:val="28"/>
          <w:szCs w:val="28"/>
        </w:rPr>
        <w:t xml:space="preserve"> </w:t>
      </w:r>
      <w:r w:rsidR="00B46532">
        <w:rPr>
          <w:rFonts w:ascii="Times New Roman" w:hAnsi="Times New Roman" w:cs="Times New Roman"/>
          <w:sz w:val="28"/>
          <w:szCs w:val="28"/>
        </w:rPr>
        <w:t xml:space="preserve">- </w:t>
      </w:r>
      <w:r w:rsidRPr="009D6A10">
        <w:rPr>
          <w:rFonts w:ascii="Times New Roman" w:hAnsi="Times New Roman" w:cs="Times New Roman"/>
          <w:sz w:val="28"/>
          <w:szCs w:val="28"/>
        </w:rPr>
        <w:t>0,025</w:t>
      </w:r>
      <w:r w:rsidR="00B46532">
        <w:rPr>
          <w:rFonts w:ascii="Times New Roman" w:hAnsi="Times New Roman" w:cs="Times New Roman"/>
          <w:sz w:val="28"/>
          <w:szCs w:val="28"/>
        </w:rPr>
        <w:t>;</w:t>
      </w:r>
      <w:r w:rsidRPr="009D6A10">
        <w:rPr>
          <w:rFonts w:ascii="Times New Roman" w:hAnsi="Times New Roman" w:cs="Times New Roman"/>
          <w:sz w:val="28"/>
          <w:szCs w:val="28"/>
        </w:rPr>
        <w:t xml:space="preserve"> </w:t>
      </w:r>
      <w:r w:rsidR="00B46532" w:rsidRPr="009D6A10">
        <w:rPr>
          <w:rFonts w:ascii="Times New Roman" w:hAnsi="Times New Roman" w:cs="Times New Roman"/>
          <w:sz w:val="28"/>
          <w:szCs w:val="28"/>
          <w:lang w:val="en-US"/>
        </w:rPr>
        <w:t>Fe</w:t>
      </w:r>
      <w:r w:rsidR="00B46532" w:rsidRPr="009D6A10">
        <w:rPr>
          <w:rFonts w:ascii="Times New Roman" w:hAnsi="Times New Roman" w:cs="Times New Roman"/>
          <w:sz w:val="28"/>
          <w:szCs w:val="28"/>
        </w:rPr>
        <w:t xml:space="preserve"> </w:t>
      </w:r>
      <w:r w:rsidR="00B46532">
        <w:rPr>
          <w:rFonts w:ascii="Times New Roman" w:hAnsi="Times New Roman" w:cs="Times New Roman"/>
          <w:sz w:val="28"/>
          <w:szCs w:val="28"/>
        </w:rPr>
        <w:t xml:space="preserve">- </w:t>
      </w:r>
      <w:r w:rsidRPr="009D6A10">
        <w:rPr>
          <w:rFonts w:ascii="Times New Roman" w:hAnsi="Times New Roman" w:cs="Times New Roman"/>
          <w:sz w:val="28"/>
          <w:szCs w:val="28"/>
        </w:rPr>
        <w:t>1,12</w:t>
      </w:r>
      <w:r w:rsidR="00B46532">
        <w:rPr>
          <w:rFonts w:ascii="Times New Roman" w:hAnsi="Times New Roman" w:cs="Times New Roman"/>
          <w:sz w:val="28"/>
          <w:szCs w:val="28"/>
        </w:rPr>
        <w:t>;</w:t>
      </w:r>
      <w:r w:rsidRPr="009D6A10">
        <w:rPr>
          <w:rFonts w:ascii="Times New Roman" w:hAnsi="Times New Roman" w:cs="Times New Roman"/>
          <w:sz w:val="28"/>
          <w:szCs w:val="28"/>
        </w:rPr>
        <w:t xml:space="preserve"> </w:t>
      </w:r>
      <w:r w:rsidR="00B46532" w:rsidRPr="009D6A10">
        <w:rPr>
          <w:rFonts w:ascii="Times New Roman" w:hAnsi="Times New Roman" w:cs="Times New Roman"/>
          <w:sz w:val="28"/>
          <w:szCs w:val="28"/>
          <w:lang w:val="en-US"/>
        </w:rPr>
        <w:t>SiO</w:t>
      </w:r>
      <w:r w:rsidR="00B46532" w:rsidRPr="009D6A10">
        <w:rPr>
          <w:rFonts w:ascii="Times New Roman" w:hAnsi="Times New Roman" w:cs="Times New Roman"/>
          <w:sz w:val="28"/>
          <w:szCs w:val="28"/>
          <w:vertAlign w:val="subscript"/>
        </w:rPr>
        <w:t>2</w:t>
      </w:r>
      <w:r w:rsidR="00B46532">
        <w:rPr>
          <w:rFonts w:ascii="Times New Roman" w:hAnsi="Times New Roman" w:cs="Times New Roman"/>
          <w:sz w:val="28"/>
          <w:szCs w:val="28"/>
          <w:vertAlign w:val="subscript"/>
        </w:rPr>
        <w:t xml:space="preserve"> </w:t>
      </w:r>
      <w:r w:rsidR="00B46532">
        <w:rPr>
          <w:rFonts w:ascii="Times New Roman" w:hAnsi="Times New Roman" w:cs="Times New Roman"/>
          <w:sz w:val="28"/>
          <w:szCs w:val="28"/>
        </w:rPr>
        <w:t xml:space="preserve">- </w:t>
      </w:r>
      <w:r w:rsidRPr="009D6A10">
        <w:rPr>
          <w:rFonts w:ascii="Times New Roman" w:hAnsi="Times New Roman" w:cs="Times New Roman"/>
          <w:sz w:val="28"/>
          <w:szCs w:val="28"/>
        </w:rPr>
        <w:t>0,93</w:t>
      </w:r>
      <w:r w:rsidR="00B46532">
        <w:rPr>
          <w:rFonts w:ascii="Times New Roman" w:hAnsi="Times New Roman" w:cs="Times New Roman"/>
          <w:sz w:val="28"/>
          <w:szCs w:val="28"/>
        </w:rPr>
        <w:t>;</w:t>
      </w:r>
      <w:r w:rsidRPr="009D6A10">
        <w:rPr>
          <w:rFonts w:ascii="Times New Roman" w:hAnsi="Times New Roman" w:cs="Times New Roman"/>
          <w:sz w:val="28"/>
          <w:szCs w:val="28"/>
        </w:rPr>
        <w:t xml:space="preserve"> </w:t>
      </w:r>
      <w:r w:rsidR="00B46532" w:rsidRPr="00B46532">
        <w:rPr>
          <w:rFonts w:ascii="Times New Roman" w:hAnsi="Times New Roman" w:cs="Times New Roman"/>
          <w:sz w:val="28"/>
          <w:szCs w:val="28"/>
          <w:lang w:val="en-US"/>
        </w:rPr>
        <w:t>Al</w:t>
      </w:r>
      <w:r w:rsidR="00B46532" w:rsidRPr="00B46532">
        <w:rPr>
          <w:rFonts w:ascii="Times New Roman" w:hAnsi="Times New Roman" w:cs="Times New Roman"/>
          <w:sz w:val="28"/>
          <w:szCs w:val="28"/>
        </w:rPr>
        <w:t>2</w:t>
      </w:r>
      <w:r w:rsidR="00B46532" w:rsidRPr="00B46532">
        <w:rPr>
          <w:rFonts w:ascii="Times New Roman" w:hAnsi="Times New Roman" w:cs="Times New Roman"/>
          <w:sz w:val="28"/>
          <w:szCs w:val="28"/>
          <w:lang w:val="en-US"/>
        </w:rPr>
        <w:t>O</w:t>
      </w:r>
      <w:r w:rsidR="00B46532" w:rsidRPr="00B46532">
        <w:rPr>
          <w:rFonts w:ascii="Times New Roman" w:hAnsi="Times New Roman" w:cs="Times New Roman"/>
          <w:sz w:val="28"/>
          <w:szCs w:val="28"/>
        </w:rPr>
        <w:t>3</w:t>
      </w:r>
      <w:r w:rsidR="00B46532">
        <w:rPr>
          <w:rFonts w:ascii="Times New Roman" w:hAnsi="Times New Roman" w:cs="Times New Roman"/>
          <w:sz w:val="28"/>
          <w:szCs w:val="28"/>
        </w:rPr>
        <w:t xml:space="preserve"> - </w:t>
      </w:r>
      <w:r w:rsidRPr="00B46532">
        <w:rPr>
          <w:rFonts w:ascii="Times New Roman" w:hAnsi="Times New Roman" w:cs="Times New Roman"/>
          <w:sz w:val="28"/>
          <w:szCs w:val="28"/>
        </w:rPr>
        <w:t>1</w:t>
      </w:r>
      <w:r w:rsidRPr="009D6A10">
        <w:rPr>
          <w:rFonts w:ascii="Times New Roman" w:hAnsi="Times New Roman" w:cs="Times New Roman"/>
          <w:sz w:val="28"/>
          <w:szCs w:val="28"/>
        </w:rPr>
        <w:t>,56</w:t>
      </w:r>
      <w:r w:rsidR="00B46532">
        <w:rPr>
          <w:rFonts w:ascii="Times New Roman" w:hAnsi="Times New Roman" w:cs="Times New Roman"/>
          <w:sz w:val="28"/>
          <w:szCs w:val="28"/>
        </w:rPr>
        <w:t>;</w:t>
      </w:r>
      <w:r w:rsidRPr="009D6A10">
        <w:rPr>
          <w:rFonts w:ascii="Times New Roman" w:hAnsi="Times New Roman" w:cs="Times New Roman"/>
          <w:sz w:val="28"/>
          <w:szCs w:val="28"/>
        </w:rPr>
        <w:t xml:space="preserve"> расход кислородсодержащего дутья – 5 л/ч; температура плавок – 1300 </w:t>
      </w:r>
      <w:r w:rsidRPr="009D6A10">
        <w:rPr>
          <w:rFonts w:ascii="Times New Roman" w:hAnsi="Times New Roman" w:cs="Times New Roman"/>
          <w:sz w:val="28"/>
          <w:szCs w:val="28"/>
          <w:vertAlign w:val="superscript"/>
        </w:rPr>
        <w:t>0</w:t>
      </w:r>
      <w:r w:rsidRPr="009D6A10">
        <w:rPr>
          <w:rFonts w:ascii="Times New Roman" w:hAnsi="Times New Roman" w:cs="Times New Roman"/>
          <w:sz w:val="28"/>
          <w:szCs w:val="28"/>
        </w:rPr>
        <w:t xml:space="preserve">С. Шлак нагревали до этой температуры в присутствии активированного угля, после достижения заданной температуры расплав выдерживали в течение 1 ч, расход угля 2,5 г на 100 г шлака определяли из необходимого количества на восстановление магнетита с пятикратным избытком. При плавке сформировались шлак и донная фаза, представляющая собой штейн, аналогичный по составу штейну, полученному при плавке, моделирующей окислительную зону двухзонной печи ПВ. Результаты химического анализа проб обедненного шлака приведены в таблице </w:t>
      </w:r>
      <w:r>
        <w:rPr>
          <w:rFonts w:ascii="Times New Roman" w:hAnsi="Times New Roman" w:cs="Times New Roman"/>
          <w:sz w:val="28"/>
          <w:szCs w:val="28"/>
        </w:rPr>
        <w:t>4.3</w:t>
      </w:r>
      <w:r w:rsidRPr="009D6A10">
        <w:rPr>
          <w:rFonts w:ascii="Times New Roman" w:hAnsi="Times New Roman" w:cs="Times New Roman"/>
          <w:sz w:val="28"/>
          <w:szCs w:val="28"/>
        </w:rPr>
        <w:t xml:space="preserve">, данные которой показывают, что при плавках прошло разрушение магнетита, содержание его снизилось на 5,3-6,5 %, что повлияло на уменьшение содержание меди в шлаках после восстановительной обработки. </w:t>
      </w:r>
    </w:p>
    <w:p w14:paraId="174C842A" w14:textId="77777777" w:rsidR="002B05F6" w:rsidRDefault="002B05F6" w:rsidP="002B05F6">
      <w:pPr>
        <w:spacing w:after="0" w:line="240" w:lineRule="auto"/>
        <w:jc w:val="both"/>
        <w:rPr>
          <w:rFonts w:ascii="Times New Roman" w:hAnsi="Times New Roman" w:cs="Times New Roman"/>
          <w:sz w:val="28"/>
          <w:szCs w:val="28"/>
        </w:rPr>
      </w:pPr>
    </w:p>
    <w:p w14:paraId="6D76EED6" w14:textId="77777777" w:rsidR="002B05F6" w:rsidRPr="009D6A10" w:rsidRDefault="002B05F6" w:rsidP="002B05F6">
      <w:pPr>
        <w:spacing w:after="0" w:line="240" w:lineRule="auto"/>
        <w:jc w:val="both"/>
        <w:rPr>
          <w:rFonts w:ascii="Times New Roman" w:hAnsi="Times New Roman" w:cs="Times New Roman"/>
          <w:sz w:val="28"/>
          <w:szCs w:val="28"/>
        </w:rPr>
      </w:pPr>
      <w:r w:rsidRPr="009D6A10">
        <w:rPr>
          <w:rFonts w:ascii="Times New Roman" w:hAnsi="Times New Roman" w:cs="Times New Roman"/>
          <w:sz w:val="28"/>
          <w:szCs w:val="28"/>
        </w:rPr>
        <w:t xml:space="preserve">Таблица </w:t>
      </w:r>
      <w:r>
        <w:rPr>
          <w:rFonts w:ascii="Times New Roman" w:hAnsi="Times New Roman" w:cs="Times New Roman"/>
          <w:sz w:val="28"/>
          <w:szCs w:val="28"/>
        </w:rPr>
        <w:t>4.3</w:t>
      </w:r>
      <w:r w:rsidRPr="009D6A10">
        <w:rPr>
          <w:rFonts w:ascii="Times New Roman" w:hAnsi="Times New Roman" w:cs="Times New Roman"/>
          <w:sz w:val="28"/>
          <w:szCs w:val="28"/>
        </w:rPr>
        <w:t xml:space="preserve"> – Содержание основных компонентов в шлаке после восстановительной обработки</w:t>
      </w:r>
    </w:p>
    <w:tbl>
      <w:tblPr>
        <w:tblStyle w:val="a7"/>
        <w:tblW w:w="9696" w:type="dxa"/>
        <w:tblLayout w:type="fixed"/>
        <w:tblCellMar>
          <w:left w:w="57" w:type="dxa"/>
          <w:right w:w="57" w:type="dxa"/>
        </w:tblCellMar>
        <w:tblLook w:val="04A0" w:firstRow="1" w:lastRow="0" w:firstColumn="1" w:lastColumn="0" w:noHBand="0" w:noVBand="1"/>
      </w:tblPr>
      <w:tblGrid>
        <w:gridCol w:w="908"/>
        <w:gridCol w:w="1157"/>
        <w:gridCol w:w="1158"/>
        <w:gridCol w:w="1158"/>
        <w:gridCol w:w="1157"/>
        <w:gridCol w:w="1158"/>
        <w:gridCol w:w="1158"/>
        <w:gridCol w:w="1842"/>
      </w:tblGrid>
      <w:tr w:rsidR="002B05F6" w:rsidRPr="009D6A10" w14:paraId="185D8611" w14:textId="77777777" w:rsidTr="002B05F6">
        <w:tc>
          <w:tcPr>
            <w:tcW w:w="908" w:type="dxa"/>
            <w:vMerge w:val="restart"/>
            <w:vAlign w:val="center"/>
          </w:tcPr>
          <w:p w14:paraId="06B56EB3"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 опыта</w:t>
            </w:r>
          </w:p>
        </w:tc>
        <w:tc>
          <w:tcPr>
            <w:tcW w:w="6946" w:type="dxa"/>
            <w:gridSpan w:val="6"/>
          </w:tcPr>
          <w:p w14:paraId="79646C5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Содержание в шлаке, %</w:t>
            </w:r>
          </w:p>
        </w:tc>
        <w:tc>
          <w:tcPr>
            <w:tcW w:w="1842" w:type="dxa"/>
            <w:vMerge w:val="restart"/>
            <w:vAlign w:val="center"/>
          </w:tcPr>
          <w:p w14:paraId="1C9C4E7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 xml:space="preserve">Расход угля </w:t>
            </w:r>
          </w:p>
          <w:p w14:paraId="337B32E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(74,3 % С) по стехиометрии, г</w:t>
            </w:r>
          </w:p>
        </w:tc>
      </w:tr>
      <w:tr w:rsidR="002B05F6" w:rsidRPr="009D6A10" w14:paraId="5EEA8588" w14:textId="77777777" w:rsidTr="002B05F6">
        <w:tc>
          <w:tcPr>
            <w:tcW w:w="908" w:type="dxa"/>
            <w:vMerge/>
          </w:tcPr>
          <w:p w14:paraId="56ECF717" w14:textId="77777777" w:rsidR="002B05F6" w:rsidRPr="009D6A10" w:rsidRDefault="002B05F6" w:rsidP="002B05F6">
            <w:pPr>
              <w:jc w:val="center"/>
              <w:rPr>
                <w:rFonts w:ascii="Times New Roman" w:hAnsi="Times New Roman" w:cs="Times New Roman"/>
                <w:sz w:val="24"/>
                <w:szCs w:val="24"/>
              </w:rPr>
            </w:pPr>
          </w:p>
        </w:tc>
        <w:tc>
          <w:tcPr>
            <w:tcW w:w="3473" w:type="dxa"/>
            <w:gridSpan w:val="3"/>
            <w:vAlign w:val="center"/>
          </w:tcPr>
          <w:p w14:paraId="5BD0210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до обработки</w:t>
            </w:r>
          </w:p>
        </w:tc>
        <w:tc>
          <w:tcPr>
            <w:tcW w:w="3473" w:type="dxa"/>
            <w:gridSpan w:val="3"/>
            <w:vAlign w:val="center"/>
          </w:tcPr>
          <w:p w14:paraId="5A908E38"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после обработки</w:t>
            </w:r>
          </w:p>
        </w:tc>
        <w:tc>
          <w:tcPr>
            <w:tcW w:w="1842" w:type="dxa"/>
            <w:vMerge/>
          </w:tcPr>
          <w:p w14:paraId="76ACD168" w14:textId="77777777" w:rsidR="002B05F6" w:rsidRPr="009D6A10" w:rsidRDefault="002B05F6" w:rsidP="002B05F6">
            <w:pPr>
              <w:jc w:val="center"/>
              <w:rPr>
                <w:rFonts w:ascii="Times New Roman" w:hAnsi="Times New Roman" w:cs="Times New Roman"/>
                <w:sz w:val="24"/>
                <w:szCs w:val="24"/>
              </w:rPr>
            </w:pPr>
          </w:p>
        </w:tc>
      </w:tr>
      <w:tr w:rsidR="002B05F6" w:rsidRPr="009D6A10" w14:paraId="19CAD78F" w14:textId="77777777" w:rsidTr="002B05F6">
        <w:tc>
          <w:tcPr>
            <w:tcW w:w="908" w:type="dxa"/>
            <w:vMerge/>
          </w:tcPr>
          <w:p w14:paraId="66118AE5" w14:textId="77777777" w:rsidR="002B05F6" w:rsidRPr="009D6A10" w:rsidRDefault="002B05F6" w:rsidP="002B05F6">
            <w:pPr>
              <w:jc w:val="center"/>
              <w:rPr>
                <w:rFonts w:ascii="Times New Roman" w:hAnsi="Times New Roman" w:cs="Times New Roman"/>
                <w:sz w:val="24"/>
                <w:szCs w:val="24"/>
                <w:lang w:val="en-US"/>
              </w:rPr>
            </w:pPr>
          </w:p>
        </w:tc>
        <w:tc>
          <w:tcPr>
            <w:tcW w:w="1157" w:type="dxa"/>
            <w:vAlign w:val="center"/>
          </w:tcPr>
          <w:p w14:paraId="4A0A60E3"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Cu</w:t>
            </w:r>
          </w:p>
        </w:tc>
        <w:tc>
          <w:tcPr>
            <w:tcW w:w="1158" w:type="dxa"/>
            <w:vAlign w:val="center"/>
          </w:tcPr>
          <w:p w14:paraId="0B33BB4F"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SiO</w:t>
            </w:r>
            <w:r w:rsidRPr="009D6A10">
              <w:rPr>
                <w:rFonts w:ascii="Times New Roman" w:hAnsi="Times New Roman" w:cs="Times New Roman"/>
                <w:sz w:val="24"/>
                <w:szCs w:val="24"/>
                <w:vertAlign w:val="subscript"/>
                <w:lang w:val="en-US"/>
              </w:rPr>
              <w:t>2</w:t>
            </w:r>
          </w:p>
        </w:tc>
        <w:tc>
          <w:tcPr>
            <w:tcW w:w="1158" w:type="dxa"/>
            <w:vAlign w:val="center"/>
          </w:tcPr>
          <w:p w14:paraId="5AA58D2E"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Fe</w:t>
            </w:r>
            <w:r w:rsidRPr="009D6A10">
              <w:rPr>
                <w:rFonts w:ascii="Times New Roman" w:hAnsi="Times New Roman" w:cs="Times New Roman"/>
                <w:sz w:val="24"/>
                <w:szCs w:val="24"/>
                <w:vertAlign w:val="subscript"/>
                <w:lang w:val="en-US"/>
              </w:rPr>
              <w:t>3</w:t>
            </w:r>
            <w:r w:rsidRPr="009D6A10">
              <w:rPr>
                <w:rFonts w:ascii="Times New Roman" w:hAnsi="Times New Roman" w:cs="Times New Roman"/>
                <w:sz w:val="24"/>
                <w:szCs w:val="24"/>
                <w:lang w:val="en-US"/>
              </w:rPr>
              <w:t>O</w:t>
            </w:r>
            <w:r w:rsidRPr="009D6A10">
              <w:rPr>
                <w:rFonts w:ascii="Times New Roman" w:hAnsi="Times New Roman" w:cs="Times New Roman"/>
                <w:sz w:val="24"/>
                <w:szCs w:val="24"/>
                <w:vertAlign w:val="subscript"/>
                <w:lang w:val="en-US"/>
              </w:rPr>
              <w:t>4</w:t>
            </w:r>
          </w:p>
        </w:tc>
        <w:tc>
          <w:tcPr>
            <w:tcW w:w="1157" w:type="dxa"/>
            <w:vAlign w:val="center"/>
          </w:tcPr>
          <w:p w14:paraId="1C26027E"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Cu</w:t>
            </w:r>
          </w:p>
        </w:tc>
        <w:tc>
          <w:tcPr>
            <w:tcW w:w="1158" w:type="dxa"/>
            <w:vAlign w:val="center"/>
          </w:tcPr>
          <w:p w14:paraId="793A5B02"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SiO</w:t>
            </w:r>
            <w:r w:rsidRPr="009D6A10">
              <w:rPr>
                <w:rFonts w:ascii="Times New Roman" w:hAnsi="Times New Roman" w:cs="Times New Roman"/>
                <w:sz w:val="24"/>
                <w:szCs w:val="24"/>
                <w:vertAlign w:val="subscript"/>
                <w:lang w:val="en-US"/>
              </w:rPr>
              <w:t>2</w:t>
            </w:r>
          </w:p>
        </w:tc>
        <w:tc>
          <w:tcPr>
            <w:tcW w:w="1158" w:type="dxa"/>
            <w:vAlign w:val="center"/>
          </w:tcPr>
          <w:p w14:paraId="4EC2679E" w14:textId="77777777" w:rsidR="002B05F6" w:rsidRPr="009D6A10" w:rsidRDefault="002B05F6" w:rsidP="002B05F6">
            <w:pPr>
              <w:jc w:val="center"/>
              <w:rPr>
                <w:rFonts w:ascii="Times New Roman" w:hAnsi="Times New Roman" w:cs="Times New Roman"/>
                <w:sz w:val="24"/>
                <w:szCs w:val="24"/>
                <w:lang w:val="en-US"/>
              </w:rPr>
            </w:pPr>
            <w:r w:rsidRPr="009D6A10">
              <w:rPr>
                <w:rFonts w:ascii="Times New Roman" w:hAnsi="Times New Roman" w:cs="Times New Roman"/>
                <w:sz w:val="24"/>
                <w:szCs w:val="24"/>
                <w:lang w:val="en-US"/>
              </w:rPr>
              <w:t>Fe</w:t>
            </w:r>
            <w:r w:rsidRPr="009D6A10">
              <w:rPr>
                <w:rFonts w:ascii="Times New Roman" w:hAnsi="Times New Roman" w:cs="Times New Roman"/>
                <w:sz w:val="24"/>
                <w:szCs w:val="24"/>
                <w:vertAlign w:val="subscript"/>
                <w:lang w:val="en-US"/>
              </w:rPr>
              <w:t>3</w:t>
            </w:r>
            <w:r w:rsidRPr="009D6A10">
              <w:rPr>
                <w:rFonts w:ascii="Times New Roman" w:hAnsi="Times New Roman" w:cs="Times New Roman"/>
                <w:sz w:val="24"/>
                <w:szCs w:val="24"/>
                <w:lang w:val="en-US"/>
              </w:rPr>
              <w:t>O</w:t>
            </w:r>
            <w:r w:rsidRPr="009D6A10">
              <w:rPr>
                <w:rFonts w:ascii="Times New Roman" w:hAnsi="Times New Roman" w:cs="Times New Roman"/>
                <w:sz w:val="24"/>
                <w:szCs w:val="24"/>
                <w:vertAlign w:val="subscript"/>
                <w:lang w:val="en-US"/>
              </w:rPr>
              <w:t>4</w:t>
            </w:r>
          </w:p>
        </w:tc>
        <w:tc>
          <w:tcPr>
            <w:tcW w:w="1842" w:type="dxa"/>
            <w:vMerge/>
          </w:tcPr>
          <w:p w14:paraId="130DF709" w14:textId="77777777" w:rsidR="002B05F6" w:rsidRPr="009D6A10" w:rsidRDefault="002B05F6" w:rsidP="002B05F6">
            <w:pPr>
              <w:jc w:val="center"/>
              <w:rPr>
                <w:rFonts w:ascii="Times New Roman" w:hAnsi="Times New Roman" w:cs="Times New Roman"/>
                <w:sz w:val="24"/>
                <w:szCs w:val="24"/>
              </w:rPr>
            </w:pPr>
          </w:p>
        </w:tc>
      </w:tr>
      <w:tr w:rsidR="002B05F6" w:rsidRPr="009D6A10" w14:paraId="7558B08F" w14:textId="77777777" w:rsidTr="002B05F6">
        <w:tc>
          <w:tcPr>
            <w:tcW w:w="908" w:type="dxa"/>
          </w:tcPr>
          <w:p w14:paraId="15BC40C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11</w:t>
            </w:r>
          </w:p>
        </w:tc>
        <w:tc>
          <w:tcPr>
            <w:tcW w:w="1157" w:type="dxa"/>
            <w:vAlign w:val="center"/>
          </w:tcPr>
          <w:p w14:paraId="720DABC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0,93</w:t>
            </w:r>
          </w:p>
        </w:tc>
        <w:tc>
          <w:tcPr>
            <w:tcW w:w="1158" w:type="dxa"/>
          </w:tcPr>
          <w:p w14:paraId="1183751E"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lang w:val="en-US"/>
              </w:rPr>
              <w:t>3</w:t>
            </w:r>
            <w:r w:rsidRPr="009D6A10">
              <w:rPr>
                <w:rFonts w:ascii="Times New Roman" w:hAnsi="Times New Roman" w:cs="Times New Roman"/>
                <w:sz w:val="24"/>
                <w:szCs w:val="24"/>
              </w:rPr>
              <w:t>2,05</w:t>
            </w:r>
          </w:p>
        </w:tc>
        <w:tc>
          <w:tcPr>
            <w:tcW w:w="1158" w:type="dxa"/>
            <w:vAlign w:val="center"/>
          </w:tcPr>
          <w:p w14:paraId="7B30BD9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7,80</w:t>
            </w:r>
          </w:p>
        </w:tc>
        <w:tc>
          <w:tcPr>
            <w:tcW w:w="1157" w:type="dxa"/>
            <w:vAlign w:val="center"/>
          </w:tcPr>
          <w:p w14:paraId="17E529F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0,43</w:t>
            </w:r>
          </w:p>
        </w:tc>
        <w:tc>
          <w:tcPr>
            <w:tcW w:w="1158" w:type="dxa"/>
            <w:vAlign w:val="center"/>
          </w:tcPr>
          <w:p w14:paraId="4D87848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33,1</w:t>
            </w:r>
          </w:p>
        </w:tc>
        <w:tc>
          <w:tcPr>
            <w:tcW w:w="1158" w:type="dxa"/>
            <w:vAlign w:val="center"/>
          </w:tcPr>
          <w:p w14:paraId="62F417CA"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2,5</w:t>
            </w:r>
          </w:p>
        </w:tc>
        <w:tc>
          <w:tcPr>
            <w:tcW w:w="1842" w:type="dxa"/>
          </w:tcPr>
          <w:p w14:paraId="49419E0A"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0,543</w:t>
            </w:r>
          </w:p>
        </w:tc>
      </w:tr>
      <w:tr w:rsidR="002B05F6" w:rsidRPr="009D6A10" w14:paraId="74AF8B5D" w14:textId="77777777" w:rsidTr="002B05F6">
        <w:tc>
          <w:tcPr>
            <w:tcW w:w="908" w:type="dxa"/>
          </w:tcPr>
          <w:p w14:paraId="667A505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12</w:t>
            </w:r>
          </w:p>
        </w:tc>
        <w:tc>
          <w:tcPr>
            <w:tcW w:w="1157" w:type="dxa"/>
            <w:vAlign w:val="center"/>
          </w:tcPr>
          <w:p w14:paraId="7D69E7B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0,97</w:t>
            </w:r>
          </w:p>
        </w:tc>
        <w:tc>
          <w:tcPr>
            <w:tcW w:w="1158" w:type="dxa"/>
          </w:tcPr>
          <w:p w14:paraId="62EB087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31,90</w:t>
            </w:r>
          </w:p>
        </w:tc>
        <w:tc>
          <w:tcPr>
            <w:tcW w:w="1158" w:type="dxa"/>
            <w:vAlign w:val="center"/>
          </w:tcPr>
          <w:p w14:paraId="6DB14F1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7,90</w:t>
            </w:r>
          </w:p>
        </w:tc>
        <w:tc>
          <w:tcPr>
            <w:tcW w:w="1157" w:type="dxa"/>
            <w:vAlign w:val="center"/>
          </w:tcPr>
          <w:p w14:paraId="4634219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0,47</w:t>
            </w:r>
          </w:p>
        </w:tc>
        <w:tc>
          <w:tcPr>
            <w:tcW w:w="1158" w:type="dxa"/>
            <w:vAlign w:val="center"/>
          </w:tcPr>
          <w:p w14:paraId="58F957A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32,9</w:t>
            </w:r>
          </w:p>
        </w:tc>
        <w:tc>
          <w:tcPr>
            <w:tcW w:w="1158" w:type="dxa"/>
            <w:vAlign w:val="center"/>
          </w:tcPr>
          <w:p w14:paraId="70A370AF"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2,6</w:t>
            </w:r>
          </w:p>
        </w:tc>
        <w:tc>
          <w:tcPr>
            <w:tcW w:w="1842" w:type="dxa"/>
          </w:tcPr>
          <w:p w14:paraId="4926E86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0,545</w:t>
            </w:r>
          </w:p>
        </w:tc>
      </w:tr>
      <w:tr w:rsidR="002B05F6" w:rsidRPr="009D6A10" w14:paraId="3EE89CD3" w14:textId="77777777" w:rsidTr="002B05F6">
        <w:tc>
          <w:tcPr>
            <w:tcW w:w="908" w:type="dxa"/>
          </w:tcPr>
          <w:p w14:paraId="0D8272F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13</w:t>
            </w:r>
          </w:p>
        </w:tc>
        <w:tc>
          <w:tcPr>
            <w:tcW w:w="1157" w:type="dxa"/>
            <w:vAlign w:val="center"/>
          </w:tcPr>
          <w:p w14:paraId="60810ABA"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1,033</w:t>
            </w:r>
          </w:p>
        </w:tc>
        <w:tc>
          <w:tcPr>
            <w:tcW w:w="1158" w:type="dxa"/>
          </w:tcPr>
          <w:p w14:paraId="518566B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31,30</w:t>
            </w:r>
          </w:p>
        </w:tc>
        <w:tc>
          <w:tcPr>
            <w:tcW w:w="1158" w:type="dxa"/>
            <w:vAlign w:val="center"/>
          </w:tcPr>
          <w:p w14:paraId="05C2A94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7,95</w:t>
            </w:r>
          </w:p>
        </w:tc>
        <w:tc>
          <w:tcPr>
            <w:tcW w:w="1157" w:type="dxa"/>
            <w:vAlign w:val="center"/>
          </w:tcPr>
          <w:p w14:paraId="17E54CCF"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0,50</w:t>
            </w:r>
          </w:p>
        </w:tc>
        <w:tc>
          <w:tcPr>
            <w:tcW w:w="1158" w:type="dxa"/>
            <w:vAlign w:val="center"/>
          </w:tcPr>
          <w:p w14:paraId="52C05B4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32,9</w:t>
            </w:r>
          </w:p>
        </w:tc>
        <w:tc>
          <w:tcPr>
            <w:tcW w:w="1158" w:type="dxa"/>
            <w:vAlign w:val="center"/>
          </w:tcPr>
          <w:p w14:paraId="387A372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2,6</w:t>
            </w:r>
          </w:p>
        </w:tc>
        <w:tc>
          <w:tcPr>
            <w:tcW w:w="1842" w:type="dxa"/>
          </w:tcPr>
          <w:p w14:paraId="43A2281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0,568</w:t>
            </w:r>
          </w:p>
        </w:tc>
      </w:tr>
      <w:tr w:rsidR="002B05F6" w:rsidRPr="009D6A10" w14:paraId="7C1BDE11" w14:textId="77777777" w:rsidTr="002B05F6">
        <w:tc>
          <w:tcPr>
            <w:tcW w:w="908" w:type="dxa"/>
          </w:tcPr>
          <w:p w14:paraId="7CD51368"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14</w:t>
            </w:r>
          </w:p>
        </w:tc>
        <w:tc>
          <w:tcPr>
            <w:tcW w:w="1157" w:type="dxa"/>
            <w:vAlign w:val="center"/>
          </w:tcPr>
          <w:p w14:paraId="155664EF"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1,07</w:t>
            </w:r>
          </w:p>
        </w:tc>
        <w:tc>
          <w:tcPr>
            <w:tcW w:w="1158" w:type="dxa"/>
          </w:tcPr>
          <w:p w14:paraId="2E6AEAE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30,90</w:t>
            </w:r>
          </w:p>
        </w:tc>
        <w:tc>
          <w:tcPr>
            <w:tcW w:w="1158" w:type="dxa"/>
            <w:vAlign w:val="center"/>
          </w:tcPr>
          <w:p w14:paraId="56C1B39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7,98</w:t>
            </w:r>
          </w:p>
        </w:tc>
        <w:tc>
          <w:tcPr>
            <w:tcW w:w="1157" w:type="dxa"/>
            <w:vAlign w:val="center"/>
          </w:tcPr>
          <w:p w14:paraId="6012CF3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0,52</w:t>
            </w:r>
          </w:p>
        </w:tc>
        <w:tc>
          <w:tcPr>
            <w:tcW w:w="1158" w:type="dxa"/>
            <w:vAlign w:val="center"/>
          </w:tcPr>
          <w:p w14:paraId="4CA44F6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32,0</w:t>
            </w:r>
          </w:p>
        </w:tc>
        <w:tc>
          <w:tcPr>
            <w:tcW w:w="1158" w:type="dxa"/>
            <w:vAlign w:val="center"/>
          </w:tcPr>
          <w:p w14:paraId="5686841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2,7</w:t>
            </w:r>
          </w:p>
        </w:tc>
        <w:tc>
          <w:tcPr>
            <w:tcW w:w="1842" w:type="dxa"/>
          </w:tcPr>
          <w:p w14:paraId="0185911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0,560</w:t>
            </w:r>
          </w:p>
        </w:tc>
      </w:tr>
      <w:tr w:rsidR="002B05F6" w:rsidRPr="009D6A10" w14:paraId="0147FE0B" w14:textId="77777777" w:rsidTr="002B05F6">
        <w:tc>
          <w:tcPr>
            <w:tcW w:w="908" w:type="dxa"/>
          </w:tcPr>
          <w:p w14:paraId="542333A7"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15</w:t>
            </w:r>
          </w:p>
        </w:tc>
        <w:tc>
          <w:tcPr>
            <w:tcW w:w="1157" w:type="dxa"/>
            <w:vAlign w:val="center"/>
          </w:tcPr>
          <w:p w14:paraId="65816E4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1,08</w:t>
            </w:r>
          </w:p>
        </w:tc>
        <w:tc>
          <w:tcPr>
            <w:tcW w:w="1158" w:type="dxa"/>
          </w:tcPr>
          <w:p w14:paraId="316F6C43"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30,60</w:t>
            </w:r>
          </w:p>
        </w:tc>
        <w:tc>
          <w:tcPr>
            <w:tcW w:w="1158" w:type="dxa"/>
            <w:vAlign w:val="center"/>
          </w:tcPr>
          <w:p w14:paraId="1A99061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8,20</w:t>
            </w:r>
          </w:p>
        </w:tc>
        <w:tc>
          <w:tcPr>
            <w:tcW w:w="1157" w:type="dxa"/>
            <w:vAlign w:val="center"/>
          </w:tcPr>
          <w:p w14:paraId="7B8C0363"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0,52</w:t>
            </w:r>
          </w:p>
        </w:tc>
        <w:tc>
          <w:tcPr>
            <w:tcW w:w="1158" w:type="dxa"/>
            <w:vAlign w:val="center"/>
          </w:tcPr>
          <w:p w14:paraId="456AD50A"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31,9</w:t>
            </w:r>
          </w:p>
        </w:tc>
        <w:tc>
          <w:tcPr>
            <w:tcW w:w="1158" w:type="dxa"/>
            <w:vAlign w:val="center"/>
          </w:tcPr>
          <w:p w14:paraId="2E7BC603"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2,8</w:t>
            </w:r>
          </w:p>
        </w:tc>
        <w:tc>
          <w:tcPr>
            <w:tcW w:w="1842" w:type="dxa"/>
          </w:tcPr>
          <w:p w14:paraId="5D6831B6"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0,571</w:t>
            </w:r>
          </w:p>
        </w:tc>
      </w:tr>
      <w:tr w:rsidR="002B05F6" w:rsidRPr="009D6A10" w14:paraId="755E7454" w14:textId="77777777" w:rsidTr="002B05F6">
        <w:tc>
          <w:tcPr>
            <w:tcW w:w="908" w:type="dxa"/>
          </w:tcPr>
          <w:p w14:paraId="41E9A731"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16</w:t>
            </w:r>
          </w:p>
        </w:tc>
        <w:tc>
          <w:tcPr>
            <w:tcW w:w="1157" w:type="dxa"/>
            <w:vAlign w:val="center"/>
          </w:tcPr>
          <w:p w14:paraId="3BBFC94F"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1,15</w:t>
            </w:r>
          </w:p>
        </w:tc>
        <w:tc>
          <w:tcPr>
            <w:tcW w:w="1158" w:type="dxa"/>
          </w:tcPr>
          <w:p w14:paraId="479ABE1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30,40</w:t>
            </w:r>
          </w:p>
        </w:tc>
        <w:tc>
          <w:tcPr>
            <w:tcW w:w="1158" w:type="dxa"/>
            <w:vAlign w:val="center"/>
          </w:tcPr>
          <w:p w14:paraId="167AF21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8,65</w:t>
            </w:r>
          </w:p>
        </w:tc>
        <w:tc>
          <w:tcPr>
            <w:tcW w:w="1157" w:type="dxa"/>
            <w:vAlign w:val="center"/>
          </w:tcPr>
          <w:p w14:paraId="05A51FC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0,60</w:t>
            </w:r>
          </w:p>
        </w:tc>
        <w:tc>
          <w:tcPr>
            <w:tcW w:w="1158" w:type="dxa"/>
            <w:vAlign w:val="center"/>
          </w:tcPr>
          <w:p w14:paraId="2AC04E6A"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31,8</w:t>
            </w:r>
          </w:p>
        </w:tc>
        <w:tc>
          <w:tcPr>
            <w:tcW w:w="1158" w:type="dxa"/>
            <w:vAlign w:val="center"/>
          </w:tcPr>
          <w:p w14:paraId="2E8CF26E"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2,9</w:t>
            </w:r>
          </w:p>
        </w:tc>
        <w:tc>
          <w:tcPr>
            <w:tcW w:w="1842" w:type="dxa"/>
          </w:tcPr>
          <w:p w14:paraId="703D2918"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0,602</w:t>
            </w:r>
          </w:p>
        </w:tc>
      </w:tr>
      <w:tr w:rsidR="002B05F6" w:rsidRPr="009D6A10" w14:paraId="73B046C7" w14:textId="77777777" w:rsidTr="002B05F6">
        <w:tc>
          <w:tcPr>
            <w:tcW w:w="908" w:type="dxa"/>
          </w:tcPr>
          <w:p w14:paraId="43A1A90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17</w:t>
            </w:r>
          </w:p>
        </w:tc>
        <w:tc>
          <w:tcPr>
            <w:tcW w:w="1157" w:type="dxa"/>
            <w:vAlign w:val="center"/>
          </w:tcPr>
          <w:p w14:paraId="2BDE951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1,20</w:t>
            </w:r>
          </w:p>
        </w:tc>
        <w:tc>
          <w:tcPr>
            <w:tcW w:w="1158" w:type="dxa"/>
          </w:tcPr>
          <w:p w14:paraId="150B410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30,31</w:t>
            </w:r>
          </w:p>
        </w:tc>
        <w:tc>
          <w:tcPr>
            <w:tcW w:w="1158" w:type="dxa"/>
            <w:vAlign w:val="center"/>
          </w:tcPr>
          <w:p w14:paraId="6BCA1B3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8,80</w:t>
            </w:r>
          </w:p>
        </w:tc>
        <w:tc>
          <w:tcPr>
            <w:tcW w:w="1157" w:type="dxa"/>
            <w:vAlign w:val="center"/>
          </w:tcPr>
          <w:p w14:paraId="43838C0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0,63</w:t>
            </w:r>
          </w:p>
        </w:tc>
        <w:tc>
          <w:tcPr>
            <w:tcW w:w="1158" w:type="dxa"/>
            <w:vAlign w:val="center"/>
          </w:tcPr>
          <w:p w14:paraId="28A01AC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31,7</w:t>
            </w:r>
          </w:p>
        </w:tc>
        <w:tc>
          <w:tcPr>
            <w:tcW w:w="1158" w:type="dxa"/>
            <w:vAlign w:val="center"/>
          </w:tcPr>
          <w:p w14:paraId="2130E2AC"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w:t>
            </w:r>
          </w:p>
        </w:tc>
        <w:tc>
          <w:tcPr>
            <w:tcW w:w="1842" w:type="dxa"/>
          </w:tcPr>
          <w:p w14:paraId="6B749CCD"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0,612</w:t>
            </w:r>
          </w:p>
        </w:tc>
      </w:tr>
      <w:tr w:rsidR="002B05F6" w:rsidRPr="009D6A10" w14:paraId="28B13062" w14:textId="77777777" w:rsidTr="002B05F6">
        <w:tc>
          <w:tcPr>
            <w:tcW w:w="908" w:type="dxa"/>
          </w:tcPr>
          <w:p w14:paraId="4C98261F"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18</w:t>
            </w:r>
          </w:p>
        </w:tc>
        <w:tc>
          <w:tcPr>
            <w:tcW w:w="1157" w:type="dxa"/>
            <w:vAlign w:val="center"/>
          </w:tcPr>
          <w:p w14:paraId="03FB476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1,29</w:t>
            </w:r>
          </w:p>
        </w:tc>
        <w:tc>
          <w:tcPr>
            <w:tcW w:w="1158" w:type="dxa"/>
          </w:tcPr>
          <w:p w14:paraId="59EF39F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30,20</w:t>
            </w:r>
          </w:p>
        </w:tc>
        <w:tc>
          <w:tcPr>
            <w:tcW w:w="1158" w:type="dxa"/>
            <w:vAlign w:val="center"/>
          </w:tcPr>
          <w:p w14:paraId="498ED89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9,20</w:t>
            </w:r>
          </w:p>
        </w:tc>
        <w:tc>
          <w:tcPr>
            <w:tcW w:w="1157" w:type="dxa"/>
            <w:vAlign w:val="center"/>
          </w:tcPr>
          <w:p w14:paraId="08183DB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0,65</w:t>
            </w:r>
          </w:p>
        </w:tc>
        <w:tc>
          <w:tcPr>
            <w:tcW w:w="1158" w:type="dxa"/>
            <w:vAlign w:val="center"/>
          </w:tcPr>
          <w:p w14:paraId="2503C6E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31,6</w:t>
            </w:r>
          </w:p>
        </w:tc>
        <w:tc>
          <w:tcPr>
            <w:tcW w:w="1158" w:type="dxa"/>
            <w:vAlign w:val="center"/>
          </w:tcPr>
          <w:p w14:paraId="1CF19130"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w:t>
            </w:r>
          </w:p>
        </w:tc>
        <w:tc>
          <w:tcPr>
            <w:tcW w:w="1842" w:type="dxa"/>
          </w:tcPr>
          <w:p w14:paraId="7A5BA40B"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0,640</w:t>
            </w:r>
          </w:p>
        </w:tc>
      </w:tr>
      <w:tr w:rsidR="002B05F6" w:rsidRPr="009D6A10" w14:paraId="7279B580" w14:textId="77777777" w:rsidTr="002B05F6">
        <w:tc>
          <w:tcPr>
            <w:tcW w:w="908" w:type="dxa"/>
          </w:tcPr>
          <w:p w14:paraId="3099F924"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19</w:t>
            </w:r>
          </w:p>
        </w:tc>
        <w:tc>
          <w:tcPr>
            <w:tcW w:w="1157" w:type="dxa"/>
            <w:vAlign w:val="center"/>
          </w:tcPr>
          <w:p w14:paraId="1DF7B63E"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1,32</w:t>
            </w:r>
          </w:p>
        </w:tc>
        <w:tc>
          <w:tcPr>
            <w:tcW w:w="1158" w:type="dxa"/>
          </w:tcPr>
          <w:p w14:paraId="43172C0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30,10</w:t>
            </w:r>
          </w:p>
        </w:tc>
        <w:tc>
          <w:tcPr>
            <w:tcW w:w="1158" w:type="dxa"/>
            <w:vAlign w:val="center"/>
          </w:tcPr>
          <w:p w14:paraId="6B0121FE"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9,70</w:t>
            </w:r>
          </w:p>
        </w:tc>
        <w:tc>
          <w:tcPr>
            <w:tcW w:w="1157" w:type="dxa"/>
            <w:vAlign w:val="center"/>
          </w:tcPr>
          <w:p w14:paraId="25820D7A"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0,70</w:t>
            </w:r>
          </w:p>
        </w:tc>
        <w:tc>
          <w:tcPr>
            <w:tcW w:w="1158" w:type="dxa"/>
            <w:vAlign w:val="center"/>
          </w:tcPr>
          <w:p w14:paraId="094BD312"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31,6</w:t>
            </w:r>
          </w:p>
        </w:tc>
        <w:tc>
          <w:tcPr>
            <w:tcW w:w="1158" w:type="dxa"/>
            <w:vAlign w:val="center"/>
          </w:tcPr>
          <w:p w14:paraId="3CED1389"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3,2</w:t>
            </w:r>
          </w:p>
        </w:tc>
        <w:tc>
          <w:tcPr>
            <w:tcW w:w="1842" w:type="dxa"/>
          </w:tcPr>
          <w:p w14:paraId="6E1338DF"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0,675</w:t>
            </w:r>
          </w:p>
        </w:tc>
      </w:tr>
      <w:tr w:rsidR="002B05F6" w:rsidRPr="009D6A10" w14:paraId="0D75D81E" w14:textId="77777777" w:rsidTr="002B05F6">
        <w:tc>
          <w:tcPr>
            <w:tcW w:w="908" w:type="dxa"/>
          </w:tcPr>
          <w:p w14:paraId="4234DE52" w14:textId="77777777" w:rsidR="002B05F6" w:rsidRPr="009D6A10" w:rsidRDefault="002B05F6" w:rsidP="002B05F6">
            <w:pPr>
              <w:ind w:hanging="60"/>
              <w:jc w:val="center"/>
              <w:rPr>
                <w:rFonts w:ascii="Times New Roman" w:hAnsi="Times New Roman" w:cs="Times New Roman"/>
                <w:sz w:val="24"/>
                <w:szCs w:val="24"/>
              </w:rPr>
            </w:pPr>
            <w:r w:rsidRPr="009D6A10">
              <w:rPr>
                <w:rFonts w:ascii="Times New Roman" w:hAnsi="Times New Roman" w:cs="Times New Roman"/>
                <w:sz w:val="24"/>
                <w:szCs w:val="24"/>
              </w:rPr>
              <w:t>20</w:t>
            </w:r>
          </w:p>
        </w:tc>
        <w:tc>
          <w:tcPr>
            <w:tcW w:w="1157" w:type="dxa"/>
            <w:vAlign w:val="center"/>
          </w:tcPr>
          <w:p w14:paraId="0141BC25" w14:textId="77777777" w:rsidR="002B05F6" w:rsidRPr="009D6A10" w:rsidRDefault="002B05F6" w:rsidP="002B05F6">
            <w:pPr>
              <w:ind w:hanging="60"/>
              <w:jc w:val="center"/>
              <w:rPr>
                <w:rFonts w:ascii="Times New Roman" w:hAnsi="Times New Roman" w:cs="Times New Roman"/>
                <w:sz w:val="24"/>
                <w:szCs w:val="24"/>
              </w:rPr>
            </w:pPr>
            <w:r w:rsidRPr="009D6A10">
              <w:rPr>
                <w:rFonts w:ascii="Times New Roman" w:hAnsi="Times New Roman" w:cs="Times New Roman"/>
                <w:sz w:val="24"/>
                <w:szCs w:val="24"/>
              </w:rPr>
              <w:t>1,54</w:t>
            </w:r>
          </w:p>
        </w:tc>
        <w:tc>
          <w:tcPr>
            <w:tcW w:w="1158" w:type="dxa"/>
          </w:tcPr>
          <w:p w14:paraId="51DB8E70" w14:textId="77777777" w:rsidR="002B05F6" w:rsidRPr="009D6A10" w:rsidRDefault="002B05F6" w:rsidP="002B05F6">
            <w:pPr>
              <w:ind w:hanging="60"/>
              <w:jc w:val="center"/>
              <w:rPr>
                <w:rFonts w:ascii="Times New Roman" w:hAnsi="Times New Roman" w:cs="Times New Roman"/>
                <w:sz w:val="24"/>
                <w:szCs w:val="24"/>
              </w:rPr>
            </w:pPr>
            <w:r w:rsidRPr="009D6A10">
              <w:rPr>
                <w:rFonts w:ascii="Times New Roman" w:hAnsi="Times New Roman" w:cs="Times New Roman"/>
                <w:sz w:val="24"/>
                <w:szCs w:val="24"/>
              </w:rPr>
              <w:t>30,05</w:t>
            </w:r>
          </w:p>
        </w:tc>
        <w:tc>
          <w:tcPr>
            <w:tcW w:w="1158" w:type="dxa"/>
            <w:vAlign w:val="center"/>
          </w:tcPr>
          <w:p w14:paraId="6EF444F7" w14:textId="77777777" w:rsidR="002B05F6" w:rsidRPr="009D6A10" w:rsidRDefault="002B05F6" w:rsidP="002B05F6">
            <w:pPr>
              <w:ind w:hanging="60"/>
              <w:jc w:val="center"/>
              <w:rPr>
                <w:rFonts w:ascii="Times New Roman" w:hAnsi="Times New Roman" w:cs="Times New Roman"/>
                <w:sz w:val="24"/>
                <w:szCs w:val="24"/>
              </w:rPr>
            </w:pPr>
            <w:r w:rsidRPr="009D6A10">
              <w:rPr>
                <w:rFonts w:ascii="Times New Roman" w:hAnsi="Times New Roman" w:cs="Times New Roman"/>
                <w:sz w:val="24"/>
                <w:szCs w:val="24"/>
              </w:rPr>
              <w:t>9,80</w:t>
            </w:r>
          </w:p>
        </w:tc>
        <w:tc>
          <w:tcPr>
            <w:tcW w:w="1157" w:type="dxa"/>
            <w:vAlign w:val="center"/>
          </w:tcPr>
          <w:p w14:paraId="2C069AB6" w14:textId="77777777" w:rsidR="002B05F6" w:rsidRPr="009D6A10" w:rsidRDefault="002B05F6" w:rsidP="002B05F6">
            <w:pPr>
              <w:ind w:hanging="60"/>
              <w:jc w:val="center"/>
              <w:rPr>
                <w:rFonts w:ascii="Times New Roman" w:hAnsi="Times New Roman" w:cs="Times New Roman"/>
                <w:sz w:val="24"/>
                <w:szCs w:val="24"/>
              </w:rPr>
            </w:pPr>
            <w:r w:rsidRPr="009D6A10">
              <w:rPr>
                <w:rFonts w:ascii="Times New Roman" w:hAnsi="Times New Roman" w:cs="Times New Roman"/>
                <w:sz w:val="24"/>
                <w:szCs w:val="24"/>
              </w:rPr>
              <w:t>0,80</w:t>
            </w:r>
          </w:p>
        </w:tc>
        <w:tc>
          <w:tcPr>
            <w:tcW w:w="1158" w:type="dxa"/>
            <w:vAlign w:val="center"/>
          </w:tcPr>
          <w:p w14:paraId="146A1003" w14:textId="77777777" w:rsidR="002B05F6" w:rsidRPr="009D6A10" w:rsidRDefault="002B05F6" w:rsidP="002B05F6">
            <w:pPr>
              <w:ind w:hanging="60"/>
              <w:jc w:val="center"/>
              <w:rPr>
                <w:rFonts w:ascii="Times New Roman" w:hAnsi="Times New Roman" w:cs="Times New Roman"/>
                <w:sz w:val="24"/>
                <w:szCs w:val="24"/>
              </w:rPr>
            </w:pPr>
            <w:r w:rsidRPr="009D6A10">
              <w:rPr>
                <w:rFonts w:ascii="Times New Roman" w:hAnsi="Times New Roman" w:cs="Times New Roman"/>
                <w:sz w:val="24"/>
                <w:szCs w:val="24"/>
              </w:rPr>
              <w:t>31,5</w:t>
            </w:r>
          </w:p>
        </w:tc>
        <w:tc>
          <w:tcPr>
            <w:tcW w:w="1158" w:type="dxa"/>
            <w:vAlign w:val="center"/>
          </w:tcPr>
          <w:p w14:paraId="43F4F90A" w14:textId="77777777" w:rsidR="002B05F6" w:rsidRPr="009D6A10" w:rsidRDefault="002B05F6" w:rsidP="002B05F6">
            <w:pPr>
              <w:ind w:hanging="60"/>
              <w:jc w:val="center"/>
              <w:rPr>
                <w:rFonts w:ascii="Times New Roman" w:hAnsi="Times New Roman" w:cs="Times New Roman"/>
                <w:sz w:val="24"/>
                <w:szCs w:val="24"/>
              </w:rPr>
            </w:pPr>
            <w:r w:rsidRPr="009D6A10">
              <w:rPr>
                <w:rFonts w:ascii="Times New Roman" w:hAnsi="Times New Roman" w:cs="Times New Roman"/>
                <w:sz w:val="24"/>
                <w:szCs w:val="24"/>
              </w:rPr>
              <w:t>3,3</w:t>
            </w:r>
          </w:p>
        </w:tc>
        <w:tc>
          <w:tcPr>
            <w:tcW w:w="1842" w:type="dxa"/>
          </w:tcPr>
          <w:p w14:paraId="2802C615" w14:textId="77777777" w:rsidR="002B05F6" w:rsidRPr="009D6A10" w:rsidRDefault="002B05F6" w:rsidP="002B05F6">
            <w:pPr>
              <w:ind w:hanging="60"/>
              <w:jc w:val="center"/>
              <w:rPr>
                <w:rFonts w:ascii="Times New Roman" w:hAnsi="Times New Roman" w:cs="Times New Roman"/>
                <w:sz w:val="24"/>
                <w:szCs w:val="24"/>
              </w:rPr>
            </w:pPr>
            <w:r w:rsidRPr="009D6A10">
              <w:rPr>
                <w:rFonts w:ascii="Times New Roman" w:hAnsi="Times New Roman" w:cs="Times New Roman"/>
                <w:sz w:val="24"/>
                <w:szCs w:val="24"/>
              </w:rPr>
              <w:t>0,682</w:t>
            </w:r>
          </w:p>
        </w:tc>
      </w:tr>
    </w:tbl>
    <w:p w14:paraId="7CF0AB1F" w14:textId="77777777" w:rsidR="002B05F6" w:rsidRPr="009D6A10" w:rsidRDefault="002B05F6" w:rsidP="002B05F6">
      <w:pPr>
        <w:spacing w:after="0" w:line="240" w:lineRule="auto"/>
        <w:ind w:firstLine="567"/>
        <w:jc w:val="both"/>
        <w:rPr>
          <w:rFonts w:ascii="Times New Roman" w:hAnsi="Times New Roman" w:cs="Times New Roman"/>
          <w:sz w:val="28"/>
          <w:szCs w:val="28"/>
        </w:rPr>
      </w:pPr>
    </w:p>
    <w:p w14:paraId="37E1B541" w14:textId="77777777" w:rsidR="002B05F6" w:rsidRDefault="002B05F6" w:rsidP="002B05F6">
      <w:pPr>
        <w:spacing w:after="0" w:line="240" w:lineRule="auto"/>
        <w:ind w:firstLine="567"/>
        <w:jc w:val="both"/>
        <w:rPr>
          <w:rFonts w:ascii="Times New Roman" w:hAnsi="Times New Roman" w:cs="Times New Roman"/>
          <w:sz w:val="28"/>
          <w:szCs w:val="28"/>
        </w:rPr>
      </w:pPr>
      <w:r w:rsidRPr="00CC08FC">
        <w:rPr>
          <w:rFonts w:ascii="Times New Roman" w:hAnsi="Times New Roman" w:cs="Times New Roman"/>
          <w:sz w:val="28"/>
          <w:szCs w:val="28"/>
        </w:rPr>
        <w:t xml:space="preserve">Представленные результаты анализов проб шлаков после взаимодействия с активированным углем свидетельствуют о снижении содержания меди в интервале 0,43-0,80 %, в сравнении с ее содержанием в шлаках до восстановительной обработки в интервале 0,93-1,54 %. Такое снижение содержания меди связано с процессом разрушения магнетита, переходом оксидов железа в фаялит, содержание магнетита в пробах шлаках снижается до 2,5-3,3 % по сравнению с содержанием магнетита до восстановления в интервале от 7,8 до 9,8 %. </w:t>
      </w:r>
    </w:p>
    <w:p w14:paraId="68F35527" w14:textId="7FB2B3B0"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Рассчитав парциальное давление кислорода по формуле </w:t>
      </w:r>
      <w:sdt>
        <w:sdtPr>
          <w:rPr>
            <w:rFonts w:ascii="Times New Roman" w:hAnsi="Times New Roman" w:cs="Times New Roman"/>
            <w:color w:val="000000"/>
            <w:sz w:val="28"/>
            <w:szCs w:val="28"/>
          </w:rPr>
          <w:tag w:val="MENDELEY_CITATION_v3_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"/>
          <w:id w:val="2049021278"/>
          <w:placeholder>
            <w:docPart w:val="DefaultPlaceholder_-1854013440"/>
          </w:placeholder>
        </w:sdtPr>
        <w:sdtEndPr>
          <w:rPr>
            <w:rFonts w:asciiTheme="minorHAnsi" w:hAnsiTheme="minorHAnsi" w:cstheme="minorBidi"/>
            <w:sz w:val="22"/>
            <w:szCs w:val="22"/>
          </w:rPr>
        </w:sdtEndPr>
        <w:sdtContent>
          <w:r w:rsidR="0096739E" w:rsidRPr="0096739E">
            <w:rPr>
              <w:color w:val="000000"/>
            </w:rPr>
            <w:t>[98]</w:t>
          </w:r>
        </w:sdtContent>
      </w:sdt>
      <w:r>
        <w:rPr>
          <w:rFonts w:ascii="Times New Roman" w:hAnsi="Times New Roman" w:cs="Times New Roman"/>
          <w:sz w:val="28"/>
          <w:szCs w:val="28"/>
        </w:rPr>
        <w:t>:</w:t>
      </w:r>
    </w:p>
    <w:p w14:paraId="5A16B180" w14:textId="77777777" w:rsidR="002B05F6" w:rsidRDefault="002B05F6" w:rsidP="002B05F6">
      <w:pPr>
        <w:spacing w:after="0" w:line="240" w:lineRule="auto"/>
        <w:ind w:firstLine="567"/>
        <w:jc w:val="both"/>
        <w:rPr>
          <w:rFonts w:ascii="Times New Roman" w:hAnsi="Times New Roman" w:cs="Times New Roman"/>
          <w:sz w:val="28"/>
          <w:szCs w:val="28"/>
        </w:rPr>
      </w:pPr>
    </w:p>
    <w:p w14:paraId="33A470C4" w14:textId="77777777" w:rsidR="002B05F6" w:rsidRPr="00780F8D"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780F8D">
        <w:rPr>
          <w:rFonts w:ascii="Times New Roman" w:hAnsi="Times New Roman" w:cs="Times New Roman"/>
          <w:i/>
          <w:sz w:val="28"/>
          <w:szCs w:val="28"/>
        </w:rPr>
        <w:t>lg (Cu) = 0,221 lg P</w:t>
      </w:r>
      <w:r w:rsidRPr="00780F8D">
        <w:rPr>
          <w:rFonts w:ascii="Times New Roman" w:hAnsi="Times New Roman" w:cs="Times New Roman"/>
          <w:i/>
          <w:sz w:val="28"/>
          <w:szCs w:val="28"/>
          <w:vertAlign w:val="subscript"/>
        </w:rPr>
        <w:t>O2</w:t>
      </w:r>
      <w:r w:rsidRPr="00780F8D">
        <w:rPr>
          <w:rFonts w:ascii="Times New Roman" w:hAnsi="Times New Roman" w:cs="Times New Roman"/>
          <w:i/>
          <w:sz w:val="28"/>
          <w:szCs w:val="28"/>
        </w:rPr>
        <w:t xml:space="preserve"> + 2,09,</w:t>
      </w:r>
      <w:r w:rsidRPr="00780F8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Pr="00780F8D">
        <w:rPr>
          <w:rFonts w:ascii="Times New Roman" w:hAnsi="Times New Roman" w:cs="Times New Roman"/>
          <w:sz w:val="28"/>
          <w:szCs w:val="28"/>
        </w:rPr>
        <w:t>(</w:t>
      </w:r>
      <w:r>
        <w:rPr>
          <w:rFonts w:ascii="Times New Roman" w:hAnsi="Times New Roman" w:cs="Times New Roman"/>
          <w:sz w:val="28"/>
          <w:szCs w:val="28"/>
        </w:rPr>
        <w:t>4.1</w:t>
      </w:r>
      <w:r w:rsidRPr="00780F8D">
        <w:rPr>
          <w:rFonts w:ascii="Times New Roman" w:hAnsi="Times New Roman" w:cs="Times New Roman"/>
          <w:sz w:val="28"/>
          <w:szCs w:val="28"/>
        </w:rPr>
        <w:t>5)</w:t>
      </w:r>
    </w:p>
    <w:p w14:paraId="4686CCF2" w14:textId="77777777" w:rsidR="002B05F6" w:rsidRDefault="002B05F6" w:rsidP="002B05F6">
      <w:pPr>
        <w:spacing w:after="0" w:line="240" w:lineRule="auto"/>
        <w:ind w:firstLine="567"/>
        <w:jc w:val="both"/>
        <w:rPr>
          <w:rFonts w:ascii="Times New Roman" w:hAnsi="Times New Roman" w:cs="Times New Roman"/>
          <w:sz w:val="28"/>
          <w:szCs w:val="28"/>
        </w:rPr>
      </w:pPr>
    </w:p>
    <w:p w14:paraId="3C712D2A" w14:textId="77777777" w:rsidR="002B05F6" w:rsidRDefault="002B05F6" w:rsidP="002B05F6">
      <w:pPr>
        <w:spacing w:after="0" w:line="240" w:lineRule="auto"/>
        <w:ind w:firstLine="567"/>
        <w:jc w:val="both"/>
        <w:rPr>
          <w:rFonts w:ascii="Times New Roman" w:hAnsi="Times New Roman" w:cs="Times New Roman"/>
          <w:sz w:val="28"/>
          <w:szCs w:val="28"/>
        </w:rPr>
      </w:pPr>
      <w:r w:rsidRPr="00780F8D">
        <w:rPr>
          <w:rFonts w:ascii="Times New Roman" w:hAnsi="Times New Roman" w:cs="Times New Roman"/>
          <w:sz w:val="28"/>
          <w:szCs w:val="28"/>
        </w:rPr>
        <w:lastRenderedPageBreak/>
        <w:t xml:space="preserve">где Cu – </w:t>
      </w:r>
      <w:r>
        <w:rPr>
          <w:rFonts w:ascii="Times New Roman" w:hAnsi="Times New Roman" w:cs="Times New Roman"/>
          <w:sz w:val="28"/>
          <w:szCs w:val="28"/>
        </w:rPr>
        <w:t xml:space="preserve">содержание меди в шлаке, % мас., </w:t>
      </w:r>
      <w:r w:rsidRPr="00780F8D">
        <w:rPr>
          <w:rFonts w:ascii="Times New Roman" w:hAnsi="Times New Roman" w:cs="Times New Roman"/>
          <w:sz w:val="28"/>
          <w:szCs w:val="28"/>
        </w:rPr>
        <w:t>P</w:t>
      </w:r>
      <w:r w:rsidRPr="00780F8D">
        <w:rPr>
          <w:rFonts w:ascii="Times New Roman" w:hAnsi="Times New Roman" w:cs="Times New Roman"/>
          <w:sz w:val="28"/>
          <w:szCs w:val="28"/>
          <w:vertAlign w:val="subscript"/>
        </w:rPr>
        <w:t>O2</w:t>
      </w:r>
      <w:r w:rsidRPr="00780F8D">
        <w:rPr>
          <w:rFonts w:ascii="Times New Roman" w:hAnsi="Times New Roman" w:cs="Times New Roman"/>
          <w:sz w:val="28"/>
          <w:szCs w:val="28"/>
        </w:rPr>
        <w:t xml:space="preserve"> – парциальное давление кислорода, атм.</w:t>
      </w:r>
      <w:r>
        <w:rPr>
          <w:rFonts w:ascii="Times New Roman" w:hAnsi="Times New Roman" w:cs="Times New Roman"/>
          <w:sz w:val="28"/>
          <w:szCs w:val="28"/>
        </w:rPr>
        <w:t xml:space="preserve">, получаем значения </w:t>
      </w:r>
      <w:r w:rsidRPr="00780F8D">
        <w:rPr>
          <w:rFonts w:ascii="Times New Roman" w:hAnsi="Times New Roman" w:cs="Times New Roman"/>
          <w:sz w:val="28"/>
          <w:szCs w:val="28"/>
        </w:rPr>
        <w:t>P</w:t>
      </w:r>
      <w:r w:rsidRPr="00780F8D">
        <w:rPr>
          <w:rFonts w:ascii="Times New Roman" w:hAnsi="Times New Roman" w:cs="Times New Roman"/>
          <w:sz w:val="28"/>
          <w:szCs w:val="28"/>
          <w:vertAlign w:val="subscript"/>
        </w:rPr>
        <w:t>O2</w:t>
      </w:r>
      <w:r>
        <w:rPr>
          <w:rFonts w:ascii="Times New Roman" w:hAnsi="Times New Roman" w:cs="Times New Roman"/>
          <w:sz w:val="28"/>
          <w:szCs w:val="28"/>
        </w:rPr>
        <w:t xml:space="preserve"> (Таблица 4.4) в шлаке в условиях восстановительного обеднения шлаков углем.</w:t>
      </w:r>
    </w:p>
    <w:p w14:paraId="5CDE8883" w14:textId="77777777" w:rsidR="002B05F6" w:rsidRDefault="002B05F6" w:rsidP="002B05F6">
      <w:pPr>
        <w:spacing w:after="0" w:line="240" w:lineRule="auto"/>
        <w:ind w:firstLine="567"/>
        <w:jc w:val="both"/>
        <w:rPr>
          <w:rFonts w:ascii="Times New Roman" w:hAnsi="Times New Roman" w:cs="Times New Roman"/>
          <w:sz w:val="28"/>
          <w:szCs w:val="28"/>
        </w:rPr>
      </w:pPr>
    </w:p>
    <w:p w14:paraId="6027E4C7" w14:textId="77777777" w:rsidR="002B05F6" w:rsidRDefault="002B05F6" w:rsidP="002B05F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4.4 – Расчетные значения парциального давления кислорода</w:t>
      </w:r>
    </w:p>
    <w:tbl>
      <w:tblPr>
        <w:tblStyle w:val="a7"/>
        <w:tblW w:w="9639" w:type="dxa"/>
        <w:jc w:val="center"/>
        <w:tblLayout w:type="fixed"/>
        <w:tblCellMar>
          <w:left w:w="57" w:type="dxa"/>
          <w:right w:w="57" w:type="dxa"/>
        </w:tblCellMar>
        <w:tblLook w:val="04A0" w:firstRow="1" w:lastRow="0" w:firstColumn="1" w:lastColumn="0" w:noHBand="0" w:noVBand="1"/>
      </w:tblPr>
      <w:tblGrid>
        <w:gridCol w:w="851"/>
        <w:gridCol w:w="2981"/>
        <w:gridCol w:w="3129"/>
        <w:gridCol w:w="2678"/>
      </w:tblGrid>
      <w:tr w:rsidR="002B05F6" w:rsidRPr="009D6A10" w14:paraId="736970F8" w14:textId="77777777" w:rsidTr="002B05F6">
        <w:trPr>
          <w:jc w:val="center"/>
        </w:trPr>
        <w:tc>
          <w:tcPr>
            <w:tcW w:w="851" w:type="dxa"/>
            <w:vAlign w:val="center"/>
          </w:tcPr>
          <w:p w14:paraId="7580824D"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 опыта</w:t>
            </w:r>
          </w:p>
        </w:tc>
        <w:tc>
          <w:tcPr>
            <w:tcW w:w="2981" w:type="dxa"/>
            <w:vAlign w:val="center"/>
          </w:tcPr>
          <w:p w14:paraId="5E13C645" w14:textId="77777777" w:rsidR="002B05F6" w:rsidRPr="009D6A10"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 xml:space="preserve">Расход угля </w:t>
            </w:r>
          </w:p>
          <w:p w14:paraId="37AA4079" w14:textId="77777777" w:rsidR="002B05F6" w:rsidRPr="00F972ED"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(74,3 % С) по стехиометрии, г</w:t>
            </w:r>
          </w:p>
        </w:tc>
        <w:tc>
          <w:tcPr>
            <w:tcW w:w="3129" w:type="dxa"/>
          </w:tcPr>
          <w:p w14:paraId="19784205"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 xml:space="preserve">Содержание </w:t>
            </w:r>
            <w:r w:rsidRPr="00F972ED">
              <w:rPr>
                <w:rFonts w:ascii="Times New Roman" w:hAnsi="Times New Roman" w:cs="Times New Roman"/>
                <w:sz w:val="24"/>
                <w:szCs w:val="24"/>
                <w:lang w:val="en-US"/>
              </w:rPr>
              <w:t>Cu</w:t>
            </w:r>
            <w:r w:rsidRPr="00F972ED">
              <w:rPr>
                <w:rFonts w:ascii="Times New Roman" w:hAnsi="Times New Roman" w:cs="Times New Roman"/>
                <w:sz w:val="24"/>
                <w:szCs w:val="24"/>
              </w:rPr>
              <w:t xml:space="preserve"> в восстановленном шлаке, %</w:t>
            </w:r>
          </w:p>
        </w:tc>
        <w:tc>
          <w:tcPr>
            <w:tcW w:w="2678" w:type="dxa"/>
          </w:tcPr>
          <w:p w14:paraId="3589680C"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P</w:t>
            </w:r>
            <w:r w:rsidRPr="00F972ED">
              <w:rPr>
                <w:rFonts w:ascii="Times New Roman" w:hAnsi="Times New Roman" w:cs="Times New Roman"/>
                <w:sz w:val="24"/>
                <w:szCs w:val="24"/>
                <w:vertAlign w:val="subscript"/>
              </w:rPr>
              <w:t>O2</w:t>
            </w:r>
            <w:r w:rsidRPr="00F972ED">
              <w:rPr>
                <w:rFonts w:ascii="Times New Roman" w:hAnsi="Times New Roman" w:cs="Times New Roman"/>
                <w:sz w:val="24"/>
                <w:szCs w:val="24"/>
              </w:rPr>
              <w:t>, атм.</w:t>
            </w:r>
          </w:p>
        </w:tc>
      </w:tr>
      <w:tr w:rsidR="002B05F6" w:rsidRPr="009D6A10" w14:paraId="76A829B3" w14:textId="77777777" w:rsidTr="002B05F6">
        <w:trPr>
          <w:jc w:val="center"/>
        </w:trPr>
        <w:tc>
          <w:tcPr>
            <w:tcW w:w="851" w:type="dxa"/>
          </w:tcPr>
          <w:p w14:paraId="2F1FC76A"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11</w:t>
            </w:r>
          </w:p>
        </w:tc>
        <w:tc>
          <w:tcPr>
            <w:tcW w:w="2981" w:type="dxa"/>
          </w:tcPr>
          <w:p w14:paraId="713207F2" w14:textId="77777777" w:rsidR="002B05F6" w:rsidRPr="00F972ED"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0,543</w:t>
            </w:r>
          </w:p>
        </w:tc>
        <w:tc>
          <w:tcPr>
            <w:tcW w:w="3129" w:type="dxa"/>
            <w:vAlign w:val="center"/>
          </w:tcPr>
          <w:p w14:paraId="2767B1F9"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0,43</w:t>
            </w:r>
          </w:p>
        </w:tc>
        <w:tc>
          <w:tcPr>
            <w:tcW w:w="2678" w:type="dxa"/>
          </w:tcPr>
          <w:p w14:paraId="50235607" w14:textId="77777777" w:rsidR="002B05F6" w:rsidRPr="003252E5" w:rsidRDefault="002B05F6" w:rsidP="002B05F6">
            <w:pPr>
              <w:jc w:val="center"/>
              <w:rPr>
                <w:rFonts w:ascii="Times New Roman" w:hAnsi="Times New Roman" w:cs="Times New Roman"/>
                <w:sz w:val="24"/>
                <w:szCs w:val="24"/>
                <w:vertAlign w:val="superscript"/>
              </w:rPr>
            </w:pPr>
            <w:r>
              <w:rPr>
                <w:rFonts w:ascii="Times New Roman" w:hAnsi="Times New Roman" w:cs="Times New Roman"/>
                <w:sz w:val="24"/>
                <w:szCs w:val="24"/>
                <w:lang w:val="kk-KZ"/>
              </w:rPr>
              <w:t>≈ 10</w:t>
            </w:r>
            <w:r>
              <w:rPr>
                <w:rFonts w:ascii="Times New Roman" w:hAnsi="Times New Roman" w:cs="Times New Roman"/>
                <w:sz w:val="24"/>
                <w:szCs w:val="24"/>
                <w:vertAlign w:val="superscript"/>
                <w:lang w:val="kk-KZ"/>
              </w:rPr>
              <w:t>-12</w:t>
            </w:r>
          </w:p>
        </w:tc>
      </w:tr>
      <w:tr w:rsidR="002B05F6" w:rsidRPr="009D6A10" w14:paraId="66027A4B" w14:textId="77777777" w:rsidTr="002B05F6">
        <w:trPr>
          <w:jc w:val="center"/>
        </w:trPr>
        <w:tc>
          <w:tcPr>
            <w:tcW w:w="851" w:type="dxa"/>
          </w:tcPr>
          <w:p w14:paraId="2C54AC18"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12</w:t>
            </w:r>
          </w:p>
        </w:tc>
        <w:tc>
          <w:tcPr>
            <w:tcW w:w="2981" w:type="dxa"/>
          </w:tcPr>
          <w:p w14:paraId="475AD622" w14:textId="77777777" w:rsidR="002B05F6" w:rsidRPr="00F972ED"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0,545</w:t>
            </w:r>
          </w:p>
        </w:tc>
        <w:tc>
          <w:tcPr>
            <w:tcW w:w="3129" w:type="dxa"/>
            <w:vAlign w:val="center"/>
          </w:tcPr>
          <w:p w14:paraId="02D59FC9"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0,47</w:t>
            </w:r>
          </w:p>
        </w:tc>
        <w:tc>
          <w:tcPr>
            <w:tcW w:w="2678" w:type="dxa"/>
          </w:tcPr>
          <w:p w14:paraId="585F95CB" w14:textId="77777777" w:rsidR="002B05F6" w:rsidRPr="003252E5" w:rsidRDefault="002B05F6" w:rsidP="002B05F6">
            <w:pPr>
              <w:jc w:val="center"/>
              <w:rPr>
                <w:rFonts w:ascii="Times New Roman" w:hAnsi="Times New Roman" w:cs="Times New Roman"/>
                <w:sz w:val="24"/>
                <w:szCs w:val="24"/>
                <w:vertAlign w:val="superscript"/>
              </w:rPr>
            </w:pPr>
            <w:r>
              <w:rPr>
                <w:rFonts w:ascii="Times New Roman" w:hAnsi="Times New Roman" w:cs="Times New Roman"/>
                <w:sz w:val="24"/>
                <w:szCs w:val="24"/>
                <w:lang w:val="kk-KZ"/>
              </w:rPr>
              <w:t xml:space="preserve">≈ </w:t>
            </w:r>
            <w:r>
              <w:rPr>
                <w:rFonts w:ascii="Times New Roman" w:hAnsi="Times New Roman" w:cs="Times New Roman"/>
                <w:sz w:val="24"/>
                <w:szCs w:val="24"/>
              </w:rPr>
              <w:t>10</w:t>
            </w:r>
            <w:r>
              <w:rPr>
                <w:rFonts w:ascii="Times New Roman" w:hAnsi="Times New Roman" w:cs="Times New Roman"/>
                <w:sz w:val="24"/>
                <w:szCs w:val="24"/>
                <w:vertAlign w:val="superscript"/>
              </w:rPr>
              <w:t>-11</w:t>
            </w:r>
          </w:p>
        </w:tc>
      </w:tr>
      <w:tr w:rsidR="002B05F6" w:rsidRPr="009D6A10" w14:paraId="34D5D85D" w14:textId="77777777" w:rsidTr="002B05F6">
        <w:trPr>
          <w:jc w:val="center"/>
        </w:trPr>
        <w:tc>
          <w:tcPr>
            <w:tcW w:w="851" w:type="dxa"/>
          </w:tcPr>
          <w:p w14:paraId="081A6F28"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13</w:t>
            </w:r>
          </w:p>
        </w:tc>
        <w:tc>
          <w:tcPr>
            <w:tcW w:w="2981" w:type="dxa"/>
          </w:tcPr>
          <w:p w14:paraId="7927182F" w14:textId="77777777" w:rsidR="002B05F6" w:rsidRPr="00F972ED"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0,568</w:t>
            </w:r>
          </w:p>
        </w:tc>
        <w:tc>
          <w:tcPr>
            <w:tcW w:w="3129" w:type="dxa"/>
            <w:vAlign w:val="center"/>
          </w:tcPr>
          <w:p w14:paraId="6BD7CE4A"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0,50</w:t>
            </w:r>
          </w:p>
        </w:tc>
        <w:tc>
          <w:tcPr>
            <w:tcW w:w="2678" w:type="dxa"/>
          </w:tcPr>
          <w:p w14:paraId="5111D99A" w14:textId="77777777" w:rsidR="002B05F6" w:rsidRPr="00F972ED" w:rsidRDefault="002B05F6" w:rsidP="002B05F6">
            <w:pPr>
              <w:jc w:val="center"/>
              <w:rPr>
                <w:rFonts w:ascii="Times New Roman" w:hAnsi="Times New Roman" w:cs="Times New Roman"/>
                <w:sz w:val="24"/>
                <w:szCs w:val="24"/>
              </w:rPr>
            </w:pPr>
            <w:r>
              <w:rPr>
                <w:rFonts w:ascii="Times New Roman" w:hAnsi="Times New Roman" w:cs="Times New Roman"/>
                <w:sz w:val="24"/>
                <w:szCs w:val="24"/>
                <w:lang w:val="kk-KZ"/>
              </w:rPr>
              <w:t xml:space="preserve">≈ </w:t>
            </w:r>
            <w:r>
              <w:rPr>
                <w:rFonts w:ascii="Times New Roman" w:hAnsi="Times New Roman" w:cs="Times New Roman"/>
                <w:sz w:val="24"/>
                <w:szCs w:val="24"/>
              </w:rPr>
              <w:t>10</w:t>
            </w:r>
            <w:r>
              <w:rPr>
                <w:rFonts w:ascii="Times New Roman" w:hAnsi="Times New Roman" w:cs="Times New Roman"/>
                <w:sz w:val="24"/>
                <w:szCs w:val="24"/>
                <w:vertAlign w:val="superscript"/>
              </w:rPr>
              <w:t>-11</w:t>
            </w:r>
          </w:p>
        </w:tc>
      </w:tr>
      <w:tr w:rsidR="002B05F6" w:rsidRPr="009D6A10" w14:paraId="22F62A25" w14:textId="77777777" w:rsidTr="002B05F6">
        <w:trPr>
          <w:jc w:val="center"/>
        </w:trPr>
        <w:tc>
          <w:tcPr>
            <w:tcW w:w="851" w:type="dxa"/>
          </w:tcPr>
          <w:p w14:paraId="0ADA4573"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14</w:t>
            </w:r>
          </w:p>
        </w:tc>
        <w:tc>
          <w:tcPr>
            <w:tcW w:w="2981" w:type="dxa"/>
          </w:tcPr>
          <w:p w14:paraId="72A70233" w14:textId="77777777" w:rsidR="002B05F6" w:rsidRPr="00F972ED"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0,560</w:t>
            </w:r>
          </w:p>
        </w:tc>
        <w:tc>
          <w:tcPr>
            <w:tcW w:w="3129" w:type="dxa"/>
            <w:vAlign w:val="center"/>
          </w:tcPr>
          <w:p w14:paraId="0C0C4BED"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0,52</w:t>
            </w:r>
          </w:p>
        </w:tc>
        <w:tc>
          <w:tcPr>
            <w:tcW w:w="2678" w:type="dxa"/>
          </w:tcPr>
          <w:p w14:paraId="4EC97E11" w14:textId="77777777" w:rsidR="002B05F6" w:rsidRPr="00F972ED" w:rsidRDefault="002B05F6" w:rsidP="002B05F6">
            <w:pPr>
              <w:jc w:val="center"/>
              <w:rPr>
                <w:rFonts w:ascii="Times New Roman" w:hAnsi="Times New Roman" w:cs="Times New Roman"/>
                <w:sz w:val="24"/>
                <w:szCs w:val="24"/>
              </w:rPr>
            </w:pPr>
            <w:r>
              <w:rPr>
                <w:rFonts w:ascii="Times New Roman" w:hAnsi="Times New Roman" w:cs="Times New Roman"/>
                <w:sz w:val="24"/>
                <w:szCs w:val="24"/>
                <w:lang w:val="kk-KZ"/>
              </w:rPr>
              <w:t xml:space="preserve">≈ </w:t>
            </w:r>
            <w:r w:rsidRPr="006F3D38">
              <w:rPr>
                <w:rFonts w:ascii="Times New Roman" w:hAnsi="Times New Roman" w:cs="Times New Roman"/>
                <w:sz w:val="24"/>
                <w:szCs w:val="24"/>
              </w:rPr>
              <w:t>10</w:t>
            </w:r>
            <w:r w:rsidRPr="006F3D38">
              <w:rPr>
                <w:rFonts w:ascii="Times New Roman" w:hAnsi="Times New Roman" w:cs="Times New Roman"/>
                <w:sz w:val="24"/>
                <w:szCs w:val="24"/>
                <w:vertAlign w:val="superscript"/>
              </w:rPr>
              <w:t>-11</w:t>
            </w:r>
          </w:p>
        </w:tc>
      </w:tr>
      <w:tr w:rsidR="002B05F6" w:rsidRPr="009D6A10" w14:paraId="60511C32" w14:textId="77777777" w:rsidTr="002B05F6">
        <w:trPr>
          <w:jc w:val="center"/>
        </w:trPr>
        <w:tc>
          <w:tcPr>
            <w:tcW w:w="851" w:type="dxa"/>
          </w:tcPr>
          <w:p w14:paraId="58BB8A5B"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15</w:t>
            </w:r>
          </w:p>
        </w:tc>
        <w:tc>
          <w:tcPr>
            <w:tcW w:w="2981" w:type="dxa"/>
          </w:tcPr>
          <w:p w14:paraId="2DB7B8C0" w14:textId="77777777" w:rsidR="002B05F6" w:rsidRPr="00F972ED"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0,571</w:t>
            </w:r>
          </w:p>
        </w:tc>
        <w:tc>
          <w:tcPr>
            <w:tcW w:w="3129" w:type="dxa"/>
            <w:vAlign w:val="center"/>
          </w:tcPr>
          <w:p w14:paraId="7C37629B"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0,52</w:t>
            </w:r>
          </w:p>
        </w:tc>
        <w:tc>
          <w:tcPr>
            <w:tcW w:w="2678" w:type="dxa"/>
          </w:tcPr>
          <w:p w14:paraId="73CED1BC" w14:textId="77777777" w:rsidR="002B05F6" w:rsidRPr="00F972ED" w:rsidRDefault="002B05F6" w:rsidP="002B05F6">
            <w:pPr>
              <w:jc w:val="center"/>
              <w:rPr>
                <w:rFonts w:ascii="Times New Roman" w:hAnsi="Times New Roman" w:cs="Times New Roman"/>
                <w:sz w:val="24"/>
                <w:szCs w:val="24"/>
              </w:rPr>
            </w:pPr>
            <w:r>
              <w:rPr>
                <w:rFonts w:ascii="Times New Roman" w:hAnsi="Times New Roman" w:cs="Times New Roman"/>
                <w:sz w:val="24"/>
                <w:szCs w:val="24"/>
                <w:lang w:val="kk-KZ"/>
              </w:rPr>
              <w:t xml:space="preserve">≈ </w:t>
            </w:r>
            <w:r w:rsidRPr="006F3D38">
              <w:rPr>
                <w:rFonts w:ascii="Times New Roman" w:hAnsi="Times New Roman" w:cs="Times New Roman"/>
                <w:sz w:val="24"/>
                <w:szCs w:val="24"/>
              </w:rPr>
              <w:t>10</w:t>
            </w:r>
            <w:r w:rsidRPr="006F3D38">
              <w:rPr>
                <w:rFonts w:ascii="Times New Roman" w:hAnsi="Times New Roman" w:cs="Times New Roman"/>
                <w:sz w:val="24"/>
                <w:szCs w:val="24"/>
                <w:vertAlign w:val="superscript"/>
              </w:rPr>
              <w:t>-11</w:t>
            </w:r>
          </w:p>
        </w:tc>
      </w:tr>
      <w:tr w:rsidR="002B05F6" w:rsidRPr="009D6A10" w14:paraId="212CD082" w14:textId="77777777" w:rsidTr="002B05F6">
        <w:trPr>
          <w:jc w:val="center"/>
        </w:trPr>
        <w:tc>
          <w:tcPr>
            <w:tcW w:w="851" w:type="dxa"/>
          </w:tcPr>
          <w:p w14:paraId="22B39098"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16</w:t>
            </w:r>
          </w:p>
        </w:tc>
        <w:tc>
          <w:tcPr>
            <w:tcW w:w="2981" w:type="dxa"/>
          </w:tcPr>
          <w:p w14:paraId="5DBED64F" w14:textId="77777777" w:rsidR="002B05F6" w:rsidRPr="00F972ED"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0,602</w:t>
            </w:r>
          </w:p>
        </w:tc>
        <w:tc>
          <w:tcPr>
            <w:tcW w:w="3129" w:type="dxa"/>
            <w:vAlign w:val="center"/>
          </w:tcPr>
          <w:p w14:paraId="7D306C49"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0,60</w:t>
            </w:r>
          </w:p>
        </w:tc>
        <w:tc>
          <w:tcPr>
            <w:tcW w:w="2678" w:type="dxa"/>
          </w:tcPr>
          <w:p w14:paraId="45B739AF" w14:textId="77777777" w:rsidR="002B05F6" w:rsidRPr="00F972ED" w:rsidRDefault="002B05F6" w:rsidP="002B05F6">
            <w:pPr>
              <w:jc w:val="center"/>
              <w:rPr>
                <w:rFonts w:ascii="Times New Roman" w:hAnsi="Times New Roman" w:cs="Times New Roman"/>
                <w:sz w:val="24"/>
                <w:szCs w:val="24"/>
              </w:rPr>
            </w:pPr>
            <w:r>
              <w:rPr>
                <w:rFonts w:ascii="Times New Roman" w:hAnsi="Times New Roman" w:cs="Times New Roman"/>
                <w:sz w:val="24"/>
                <w:szCs w:val="24"/>
                <w:lang w:val="kk-KZ"/>
              </w:rPr>
              <w:t xml:space="preserve">≈ </w:t>
            </w:r>
            <w:r w:rsidRPr="006F3D38">
              <w:rPr>
                <w:rFonts w:ascii="Times New Roman" w:hAnsi="Times New Roman" w:cs="Times New Roman"/>
                <w:sz w:val="24"/>
                <w:szCs w:val="24"/>
              </w:rPr>
              <w:t>10</w:t>
            </w:r>
            <w:r w:rsidRPr="006F3D38">
              <w:rPr>
                <w:rFonts w:ascii="Times New Roman" w:hAnsi="Times New Roman" w:cs="Times New Roman"/>
                <w:sz w:val="24"/>
                <w:szCs w:val="24"/>
                <w:vertAlign w:val="superscript"/>
              </w:rPr>
              <w:t>-11</w:t>
            </w:r>
          </w:p>
        </w:tc>
      </w:tr>
      <w:tr w:rsidR="002B05F6" w:rsidRPr="009D6A10" w14:paraId="242F9109" w14:textId="77777777" w:rsidTr="002B05F6">
        <w:trPr>
          <w:jc w:val="center"/>
        </w:trPr>
        <w:tc>
          <w:tcPr>
            <w:tcW w:w="851" w:type="dxa"/>
          </w:tcPr>
          <w:p w14:paraId="4F47CE36"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17</w:t>
            </w:r>
          </w:p>
        </w:tc>
        <w:tc>
          <w:tcPr>
            <w:tcW w:w="2981" w:type="dxa"/>
          </w:tcPr>
          <w:p w14:paraId="10BED64C" w14:textId="77777777" w:rsidR="002B05F6" w:rsidRPr="00F972ED"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0,612</w:t>
            </w:r>
          </w:p>
        </w:tc>
        <w:tc>
          <w:tcPr>
            <w:tcW w:w="3129" w:type="dxa"/>
            <w:vAlign w:val="center"/>
          </w:tcPr>
          <w:p w14:paraId="042FCB93"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0,63</w:t>
            </w:r>
          </w:p>
        </w:tc>
        <w:tc>
          <w:tcPr>
            <w:tcW w:w="2678" w:type="dxa"/>
          </w:tcPr>
          <w:p w14:paraId="38A16F17" w14:textId="77777777" w:rsidR="002B05F6" w:rsidRPr="00F972ED" w:rsidRDefault="002B05F6" w:rsidP="002B05F6">
            <w:pPr>
              <w:jc w:val="center"/>
              <w:rPr>
                <w:rFonts w:ascii="Times New Roman" w:hAnsi="Times New Roman" w:cs="Times New Roman"/>
                <w:sz w:val="24"/>
                <w:szCs w:val="24"/>
              </w:rPr>
            </w:pPr>
            <w:r w:rsidRPr="003E636F">
              <w:rPr>
                <w:rFonts w:ascii="Times New Roman" w:hAnsi="Times New Roman" w:cs="Times New Roman"/>
                <w:sz w:val="24"/>
                <w:szCs w:val="24"/>
                <w:lang w:val="kk-KZ"/>
              </w:rPr>
              <w:t xml:space="preserve">≈ </w:t>
            </w:r>
            <w:r w:rsidRPr="003E636F">
              <w:rPr>
                <w:rFonts w:ascii="Times New Roman" w:hAnsi="Times New Roman" w:cs="Times New Roman"/>
                <w:sz w:val="24"/>
                <w:szCs w:val="24"/>
              </w:rPr>
              <w:t>10</w:t>
            </w:r>
            <w:r w:rsidRPr="003E636F">
              <w:rPr>
                <w:rFonts w:ascii="Times New Roman" w:hAnsi="Times New Roman" w:cs="Times New Roman"/>
                <w:sz w:val="24"/>
                <w:szCs w:val="24"/>
                <w:vertAlign w:val="superscript"/>
              </w:rPr>
              <w:t>-11</w:t>
            </w:r>
          </w:p>
        </w:tc>
      </w:tr>
      <w:tr w:rsidR="002B05F6" w:rsidRPr="009D6A10" w14:paraId="48D7A8FA" w14:textId="77777777" w:rsidTr="002B05F6">
        <w:trPr>
          <w:jc w:val="center"/>
        </w:trPr>
        <w:tc>
          <w:tcPr>
            <w:tcW w:w="851" w:type="dxa"/>
          </w:tcPr>
          <w:p w14:paraId="4FDBCB47"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18</w:t>
            </w:r>
          </w:p>
        </w:tc>
        <w:tc>
          <w:tcPr>
            <w:tcW w:w="2981" w:type="dxa"/>
          </w:tcPr>
          <w:p w14:paraId="3E1247CC" w14:textId="77777777" w:rsidR="002B05F6" w:rsidRPr="00F972ED"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0,640</w:t>
            </w:r>
          </w:p>
        </w:tc>
        <w:tc>
          <w:tcPr>
            <w:tcW w:w="3129" w:type="dxa"/>
            <w:vAlign w:val="center"/>
          </w:tcPr>
          <w:p w14:paraId="5E593141"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0,65</w:t>
            </w:r>
          </w:p>
        </w:tc>
        <w:tc>
          <w:tcPr>
            <w:tcW w:w="2678" w:type="dxa"/>
          </w:tcPr>
          <w:p w14:paraId="1EC363C8" w14:textId="77777777" w:rsidR="002B05F6" w:rsidRPr="00F972ED" w:rsidRDefault="002B05F6" w:rsidP="002B05F6">
            <w:pPr>
              <w:jc w:val="center"/>
              <w:rPr>
                <w:rFonts w:ascii="Times New Roman" w:hAnsi="Times New Roman" w:cs="Times New Roman"/>
                <w:sz w:val="24"/>
                <w:szCs w:val="24"/>
              </w:rPr>
            </w:pPr>
            <w:r w:rsidRPr="003E636F">
              <w:rPr>
                <w:rFonts w:ascii="Times New Roman" w:hAnsi="Times New Roman" w:cs="Times New Roman"/>
                <w:sz w:val="24"/>
                <w:szCs w:val="24"/>
                <w:lang w:val="kk-KZ"/>
              </w:rPr>
              <w:t xml:space="preserve">≈ </w:t>
            </w:r>
            <w:r w:rsidRPr="003E636F">
              <w:rPr>
                <w:rFonts w:ascii="Times New Roman" w:hAnsi="Times New Roman" w:cs="Times New Roman"/>
                <w:sz w:val="24"/>
                <w:szCs w:val="24"/>
              </w:rPr>
              <w:t>10</w:t>
            </w:r>
            <w:r w:rsidRPr="003E636F">
              <w:rPr>
                <w:rFonts w:ascii="Times New Roman" w:hAnsi="Times New Roman" w:cs="Times New Roman"/>
                <w:sz w:val="24"/>
                <w:szCs w:val="24"/>
                <w:vertAlign w:val="superscript"/>
              </w:rPr>
              <w:t>-11</w:t>
            </w:r>
          </w:p>
        </w:tc>
      </w:tr>
      <w:tr w:rsidR="002B05F6" w:rsidRPr="009D6A10" w14:paraId="3B0F562F" w14:textId="77777777" w:rsidTr="002B05F6">
        <w:trPr>
          <w:jc w:val="center"/>
        </w:trPr>
        <w:tc>
          <w:tcPr>
            <w:tcW w:w="851" w:type="dxa"/>
          </w:tcPr>
          <w:p w14:paraId="147A56F0"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19</w:t>
            </w:r>
          </w:p>
        </w:tc>
        <w:tc>
          <w:tcPr>
            <w:tcW w:w="2981" w:type="dxa"/>
          </w:tcPr>
          <w:p w14:paraId="3466000B" w14:textId="77777777" w:rsidR="002B05F6" w:rsidRPr="00F972ED" w:rsidRDefault="002B05F6" w:rsidP="002B05F6">
            <w:pPr>
              <w:jc w:val="center"/>
              <w:rPr>
                <w:rFonts w:ascii="Times New Roman" w:hAnsi="Times New Roman" w:cs="Times New Roman"/>
                <w:sz w:val="24"/>
                <w:szCs w:val="24"/>
              </w:rPr>
            </w:pPr>
            <w:r w:rsidRPr="009D6A10">
              <w:rPr>
                <w:rFonts w:ascii="Times New Roman" w:hAnsi="Times New Roman" w:cs="Times New Roman"/>
                <w:sz w:val="24"/>
                <w:szCs w:val="24"/>
              </w:rPr>
              <w:t>0,675</w:t>
            </w:r>
          </w:p>
        </w:tc>
        <w:tc>
          <w:tcPr>
            <w:tcW w:w="3129" w:type="dxa"/>
            <w:vAlign w:val="center"/>
          </w:tcPr>
          <w:p w14:paraId="481C6B14" w14:textId="77777777" w:rsidR="002B05F6" w:rsidRPr="00F972ED" w:rsidRDefault="002B05F6" w:rsidP="002B05F6">
            <w:pPr>
              <w:jc w:val="center"/>
              <w:rPr>
                <w:rFonts w:ascii="Times New Roman" w:hAnsi="Times New Roman" w:cs="Times New Roman"/>
                <w:sz w:val="24"/>
                <w:szCs w:val="24"/>
              </w:rPr>
            </w:pPr>
            <w:r w:rsidRPr="00F972ED">
              <w:rPr>
                <w:rFonts w:ascii="Times New Roman" w:hAnsi="Times New Roman" w:cs="Times New Roman"/>
                <w:sz w:val="24"/>
                <w:szCs w:val="24"/>
              </w:rPr>
              <w:t>0,70</w:t>
            </w:r>
          </w:p>
        </w:tc>
        <w:tc>
          <w:tcPr>
            <w:tcW w:w="2678" w:type="dxa"/>
          </w:tcPr>
          <w:p w14:paraId="0544CA3E" w14:textId="77777777" w:rsidR="002B05F6" w:rsidRPr="00F972ED" w:rsidRDefault="002B05F6" w:rsidP="002B05F6">
            <w:pPr>
              <w:jc w:val="center"/>
              <w:rPr>
                <w:rFonts w:ascii="Times New Roman" w:hAnsi="Times New Roman" w:cs="Times New Roman"/>
                <w:sz w:val="24"/>
                <w:szCs w:val="24"/>
              </w:rPr>
            </w:pPr>
            <w:r w:rsidRPr="009B4C5F">
              <w:rPr>
                <w:rFonts w:ascii="Times New Roman" w:hAnsi="Times New Roman" w:cs="Times New Roman"/>
                <w:sz w:val="24"/>
                <w:szCs w:val="24"/>
                <w:lang w:val="kk-KZ"/>
              </w:rPr>
              <w:t xml:space="preserve">≈ </w:t>
            </w:r>
            <w:r w:rsidRPr="009B4C5F">
              <w:rPr>
                <w:rFonts w:ascii="Times New Roman" w:hAnsi="Times New Roman" w:cs="Times New Roman"/>
                <w:sz w:val="24"/>
                <w:szCs w:val="24"/>
              </w:rPr>
              <w:t>10</w:t>
            </w:r>
            <w:r w:rsidRPr="009B4C5F">
              <w:rPr>
                <w:rFonts w:ascii="Times New Roman" w:hAnsi="Times New Roman" w:cs="Times New Roman"/>
                <w:sz w:val="24"/>
                <w:szCs w:val="24"/>
                <w:vertAlign w:val="superscript"/>
              </w:rPr>
              <w:t>-11</w:t>
            </w:r>
          </w:p>
        </w:tc>
      </w:tr>
      <w:tr w:rsidR="002B05F6" w:rsidRPr="009D6A10" w14:paraId="08C39844" w14:textId="77777777" w:rsidTr="002B05F6">
        <w:trPr>
          <w:jc w:val="center"/>
        </w:trPr>
        <w:tc>
          <w:tcPr>
            <w:tcW w:w="851" w:type="dxa"/>
          </w:tcPr>
          <w:p w14:paraId="566A229D" w14:textId="77777777" w:rsidR="002B05F6" w:rsidRPr="00F972ED" w:rsidRDefault="002B05F6" w:rsidP="002B05F6">
            <w:pPr>
              <w:ind w:hanging="60"/>
              <w:jc w:val="center"/>
              <w:rPr>
                <w:rFonts w:ascii="Times New Roman" w:hAnsi="Times New Roman" w:cs="Times New Roman"/>
                <w:sz w:val="24"/>
                <w:szCs w:val="24"/>
              </w:rPr>
            </w:pPr>
            <w:r w:rsidRPr="00F972ED">
              <w:rPr>
                <w:rFonts w:ascii="Times New Roman" w:hAnsi="Times New Roman" w:cs="Times New Roman"/>
                <w:sz w:val="24"/>
                <w:szCs w:val="24"/>
              </w:rPr>
              <w:t>20</w:t>
            </w:r>
          </w:p>
        </w:tc>
        <w:tc>
          <w:tcPr>
            <w:tcW w:w="2981" w:type="dxa"/>
          </w:tcPr>
          <w:p w14:paraId="40BEBD32" w14:textId="77777777" w:rsidR="002B05F6" w:rsidRPr="00F972ED" w:rsidRDefault="002B05F6" w:rsidP="002B05F6">
            <w:pPr>
              <w:ind w:hanging="60"/>
              <w:jc w:val="center"/>
              <w:rPr>
                <w:rFonts w:ascii="Times New Roman" w:hAnsi="Times New Roman" w:cs="Times New Roman"/>
                <w:sz w:val="24"/>
                <w:szCs w:val="24"/>
              </w:rPr>
            </w:pPr>
            <w:r w:rsidRPr="009D6A10">
              <w:rPr>
                <w:rFonts w:ascii="Times New Roman" w:hAnsi="Times New Roman" w:cs="Times New Roman"/>
                <w:sz w:val="24"/>
                <w:szCs w:val="24"/>
              </w:rPr>
              <w:t>0,682</w:t>
            </w:r>
          </w:p>
        </w:tc>
        <w:tc>
          <w:tcPr>
            <w:tcW w:w="3129" w:type="dxa"/>
            <w:vAlign w:val="center"/>
          </w:tcPr>
          <w:p w14:paraId="706D1109" w14:textId="77777777" w:rsidR="002B05F6" w:rsidRPr="00F972ED" w:rsidRDefault="002B05F6" w:rsidP="002B05F6">
            <w:pPr>
              <w:ind w:hanging="60"/>
              <w:jc w:val="center"/>
              <w:rPr>
                <w:rFonts w:ascii="Times New Roman" w:hAnsi="Times New Roman" w:cs="Times New Roman"/>
                <w:sz w:val="24"/>
                <w:szCs w:val="24"/>
              </w:rPr>
            </w:pPr>
            <w:r w:rsidRPr="00F972ED">
              <w:rPr>
                <w:rFonts w:ascii="Times New Roman" w:hAnsi="Times New Roman" w:cs="Times New Roman"/>
                <w:sz w:val="24"/>
                <w:szCs w:val="24"/>
              </w:rPr>
              <w:t>0,80</w:t>
            </w:r>
          </w:p>
        </w:tc>
        <w:tc>
          <w:tcPr>
            <w:tcW w:w="2678" w:type="dxa"/>
          </w:tcPr>
          <w:p w14:paraId="2333795D" w14:textId="77777777" w:rsidR="002B05F6" w:rsidRPr="00F972ED" w:rsidRDefault="002B05F6" w:rsidP="002B05F6">
            <w:pPr>
              <w:ind w:hanging="60"/>
              <w:jc w:val="center"/>
              <w:rPr>
                <w:rFonts w:ascii="Times New Roman" w:hAnsi="Times New Roman" w:cs="Times New Roman"/>
                <w:sz w:val="24"/>
                <w:szCs w:val="24"/>
              </w:rPr>
            </w:pPr>
            <w:r w:rsidRPr="009B4C5F">
              <w:rPr>
                <w:rFonts w:ascii="Times New Roman" w:hAnsi="Times New Roman" w:cs="Times New Roman"/>
                <w:sz w:val="24"/>
                <w:szCs w:val="24"/>
                <w:lang w:val="kk-KZ"/>
              </w:rPr>
              <w:t xml:space="preserve">≈ </w:t>
            </w:r>
            <w:r w:rsidRPr="009B4C5F">
              <w:rPr>
                <w:rFonts w:ascii="Times New Roman" w:hAnsi="Times New Roman" w:cs="Times New Roman"/>
                <w:sz w:val="24"/>
                <w:szCs w:val="24"/>
              </w:rPr>
              <w:t>10</w:t>
            </w:r>
            <w:r w:rsidRPr="009B4C5F">
              <w:rPr>
                <w:rFonts w:ascii="Times New Roman" w:hAnsi="Times New Roman" w:cs="Times New Roman"/>
                <w:sz w:val="24"/>
                <w:szCs w:val="24"/>
                <w:vertAlign w:val="superscript"/>
              </w:rPr>
              <w:t>-1</w:t>
            </w:r>
            <w:r>
              <w:rPr>
                <w:rFonts w:ascii="Times New Roman" w:hAnsi="Times New Roman" w:cs="Times New Roman"/>
                <w:sz w:val="24"/>
                <w:szCs w:val="24"/>
                <w:vertAlign w:val="superscript"/>
              </w:rPr>
              <w:t>0</w:t>
            </w:r>
          </w:p>
        </w:tc>
      </w:tr>
    </w:tbl>
    <w:p w14:paraId="52B51403" w14:textId="77777777" w:rsidR="002B05F6" w:rsidRDefault="002B05F6" w:rsidP="002B05F6">
      <w:pPr>
        <w:spacing w:after="0" w:line="240" w:lineRule="auto"/>
        <w:ind w:firstLine="567"/>
        <w:jc w:val="both"/>
        <w:rPr>
          <w:rFonts w:ascii="Times New Roman" w:hAnsi="Times New Roman" w:cs="Times New Roman"/>
          <w:sz w:val="28"/>
          <w:szCs w:val="28"/>
        </w:rPr>
      </w:pPr>
    </w:p>
    <w:p w14:paraId="07CD907C" w14:textId="336EF9CA" w:rsidR="002B05F6" w:rsidRDefault="002B05F6" w:rsidP="002B05F6">
      <w:pPr>
        <w:tabs>
          <w:tab w:val="left" w:pos="567"/>
        </w:tabs>
        <w:spacing w:after="0" w:line="240" w:lineRule="auto"/>
        <w:ind w:firstLine="567"/>
        <w:jc w:val="both"/>
        <w:rPr>
          <w:rFonts w:ascii="Times New Roman" w:hAnsi="Times New Roman" w:cs="Times New Roman"/>
          <w:sz w:val="28"/>
          <w:szCs w:val="28"/>
        </w:rPr>
      </w:pPr>
      <w:r w:rsidRPr="00F91FF1">
        <w:rPr>
          <w:rFonts w:ascii="Times New Roman" w:hAnsi="Times New Roman" w:cs="Times New Roman"/>
          <w:sz w:val="28"/>
          <w:szCs w:val="28"/>
        </w:rPr>
        <w:t>На основе проведенных расчетов, полученные низкие значения парциального давления кислорода свидетельствуют о том, что процессы обеднения шлаков по меди протекают в глубоко восстановительных условиях</w:t>
      </w:r>
      <w:r>
        <w:rPr>
          <w:rFonts w:ascii="Times New Roman" w:hAnsi="Times New Roman" w:cs="Times New Roman"/>
          <w:sz w:val="28"/>
          <w:szCs w:val="28"/>
        </w:rPr>
        <w:t xml:space="preserve">, при </w:t>
      </w:r>
      <w:r w:rsidRPr="00780F8D">
        <w:rPr>
          <w:rFonts w:ascii="Times New Roman" w:hAnsi="Times New Roman" w:cs="Times New Roman"/>
          <w:sz w:val="28"/>
          <w:szCs w:val="28"/>
        </w:rPr>
        <w:t>P</w:t>
      </w:r>
      <w:r w:rsidRPr="00780F8D">
        <w:rPr>
          <w:rFonts w:ascii="Times New Roman" w:hAnsi="Times New Roman" w:cs="Times New Roman"/>
          <w:sz w:val="28"/>
          <w:szCs w:val="28"/>
          <w:vertAlign w:val="subscript"/>
        </w:rPr>
        <w:t>O2</w:t>
      </w:r>
      <w:r>
        <w:rPr>
          <w:rFonts w:ascii="Times New Roman" w:hAnsi="Times New Roman" w:cs="Times New Roman"/>
          <w:sz w:val="28"/>
          <w:szCs w:val="28"/>
          <w:vertAlign w:val="subscript"/>
        </w:rPr>
        <w:t xml:space="preserve"> </w:t>
      </w:r>
      <w:r w:rsidRPr="008611C8">
        <w:rPr>
          <w:rFonts w:ascii="Times New Roman" w:hAnsi="Times New Roman" w:cs="Times New Roman"/>
          <w:sz w:val="28"/>
          <w:szCs w:val="28"/>
        </w:rPr>
        <w:t>&lt;</w:t>
      </w:r>
      <w:r>
        <w:rPr>
          <w:rFonts w:ascii="Times New Roman" w:hAnsi="Times New Roman" w:cs="Times New Roman"/>
          <w:sz w:val="28"/>
          <w:szCs w:val="28"/>
          <w:vertAlign w:val="subscript"/>
        </w:rPr>
        <w:t xml:space="preserve"> </w:t>
      </w:r>
      <w:r>
        <w:rPr>
          <w:rFonts w:ascii="Times New Roman" w:hAnsi="Times New Roman" w:cs="Times New Roman"/>
          <w:sz w:val="24"/>
          <w:szCs w:val="24"/>
        </w:rPr>
        <w:t>10</w:t>
      </w:r>
      <w:r>
        <w:rPr>
          <w:rFonts w:ascii="Times New Roman" w:hAnsi="Times New Roman" w:cs="Times New Roman"/>
          <w:sz w:val="24"/>
          <w:szCs w:val="24"/>
          <w:vertAlign w:val="superscript"/>
        </w:rPr>
        <w:t xml:space="preserve">-11 </w:t>
      </w:r>
      <w:r w:rsidRPr="008611C8">
        <w:rPr>
          <w:rFonts w:ascii="Times New Roman" w:hAnsi="Times New Roman" w:cs="Times New Roman"/>
          <w:sz w:val="24"/>
          <w:szCs w:val="24"/>
        </w:rPr>
        <w:t>атм</w:t>
      </w:r>
      <w:r w:rsidRPr="00F91FF1">
        <w:rPr>
          <w:rFonts w:ascii="Times New Roman" w:hAnsi="Times New Roman" w:cs="Times New Roman"/>
          <w:sz w:val="28"/>
          <w:szCs w:val="28"/>
        </w:rPr>
        <w:t xml:space="preserve">. </w:t>
      </w:r>
      <w:r>
        <w:rPr>
          <w:rFonts w:ascii="Times New Roman" w:hAnsi="Times New Roman" w:cs="Times New Roman"/>
          <w:sz w:val="28"/>
          <w:szCs w:val="28"/>
        </w:rPr>
        <w:t>В</w:t>
      </w:r>
      <w:r w:rsidRPr="00F91FF1">
        <w:rPr>
          <w:rFonts w:ascii="Times New Roman" w:hAnsi="Times New Roman" w:cs="Times New Roman"/>
          <w:sz w:val="28"/>
          <w:szCs w:val="28"/>
        </w:rPr>
        <w:t xml:space="preserve"> таких условиях происходит восстановление растворенных потерь меди из шлака, а также восстановление магнетита. Восстановление магнетита оказывает благоприятное влияние на вязкость</w:t>
      </w:r>
      <w:r w:rsidRPr="00DE7427">
        <w:rPr>
          <w:rFonts w:ascii="Times New Roman" w:hAnsi="Times New Roman" w:cs="Times New Roman"/>
          <w:sz w:val="28"/>
          <w:szCs w:val="28"/>
        </w:rPr>
        <w:t xml:space="preserve"> </w:t>
      </w:r>
      <w:r>
        <w:rPr>
          <w:rFonts w:ascii="Times New Roman" w:hAnsi="Times New Roman" w:cs="Times New Roman"/>
          <w:sz w:val="28"/>
          <w:szCs w:val="28"/>
          <w:lang w:val="kk-KZ"/>
        </w:rPr>
        <w:t>шлака</w:t>
      </w:r>
      <w:r w:rsidRPr="00F91FF1">
        <w:rPr>
          <w:rFonts w:ascii="Times New Roman" w:hAnsi="Times New Roman" w:cs="Times New Roman"/>
          <w:sz w:val="28"/>
          <w:szCs w:val="28"/>
        </w:rPr>
        <w:t>. Снижение вязкости шлака, в свою очередь, способствует уменьшению механических потерь меди со шлаком.</w:t>
      </w:r>
      <w:r>
        <w:rPr>
          <w:rFonts w:ascii="Times New Roman" w:hAnsi="Times New Roman" w:cs="Times New Roman"/>
          <w:sz w:val="28"/>
          <w:szCs w:val="28"/>
        </w:rPr>
        <w:t xml:space="preserve"> Т.к., и</w:t>
      </w:r>
      <w:r w:rsidRPr="00F91FF1">
        <w:rPr>
          <w:rFonts w:ascii="Times New Roman" w:hAnsi="Times New Roman" w:cs="Times New Roman"/>
          <w:sz w:val="28"/>
          <w:szCs w:val="28"/>
        </w:rPr>
        <w:t xml:space="preserve">з исследований, проведенных в области восстановительной обработки шлаков, известно, что присутствие магнетита в шлаке может повышать его вязкость, что негативно сказывается на механических потерях </w:t>
      </w:r>
      <w:r w:rsidRPr="00D91FC6">
        <w:rPr>
          <w:rFonts w:ascii="Times New Roman" w:hAnsi="Times New Roman" w:cs="Times New Roman"/>
          <w:sz w:val="28"/>
          <w:szCs w:val="28"/>
        </w:rPr>
        <w:t xml:space="preserve">меди </w:t>
      </w:r>
      <w:sdt>
        <w:sdtPr>
          <w:rPr>
            <w:rFonts w:ascii="Times New Roman" w:hAnsi="Times New Roman" w:cs="Times New Roman"/>
            <w:color w:val="000000"/>
            <w:sz w:val="28"/>
            <w:szCs w:val="28"/>
          </w:rPr>
          <w:tag w:val="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"/>
          <w:id w:val="-406001221"/>
          <w:placeholder>
            <w:docPart w:val="957E652209D14E64AAB71399DF913663"/>
          </w:placeholder>
        </w:sdtPr>
        <w:sdtContent>
          <w:r w:rsidR="0096739E" w:rsidRPr="0096739E">
            <w:rPr>
              <w:rFonts w:ascii="Times New Roman" w:hAnsi="Times New Roman" w:cs="Times New Roman"/>
              <w:color w:val="000000"/>
              <w:sz w:val="28"/>
              <w:szCs w:val="28"/>
            </w:rPr>
            <w:t>[55,110–112]</w:t>
          </w:r>
        </w:sdtContent>
      </w:sdt>
      <w:r w:rsidRPr="00D91FC6">
        <w:rPr>
          <w:rFonts w:ascii="Times New Roman" w:hAnsi="Times New Roman" w:cs="Times New Roman"/>
          <w:sz w:val="28"/>
          <w:szCs w:val="28"/>
        </w:rPr>
        <w:t>.</w:t>
      </w:r>
      <w:r w:rsidRPr="00F91FF1">
        <w:rPr>
          <w:rFonts w:ascii="Times New Roman" w:hAnsi="Times New Roman" w:cs="Times New Roman"/>
          <w:sz w:val="28"/>
          <w:szCs w:val="28"/>
        </w:rPr>
        <w:t xml:space="preserve"> Однако, процессы восстановления, протекающие в глубоко восстановительных условиях, способствуют преобразованию магнетита и снижению содержания оксидов железа, что благоприятно влияет на физико-химические свойства шлака, включая ег</w:t>
      </w:r>
      <w:r>
        <w:rPr>
          <w:rFonts w:ascii="Times New Roman" w:hAnsi="Times New Roman" w:cs="Times New Roman"/>
          <w:sz w:val="28"/>
          <w:szCs w:val="28"/>
        </w:rPr>
        <w:t>о вязкость, что</w:t>
      </w:r>
      <w:r w:rsidRPr="00F91FF1">
        <w:rPr>
          <w:rFonts w:ascii="Times New Roman" w:hAnsi="Times New Roman" w:cs="Times New Roman"/>
          <w:sz w:val="28"/>
          <w:szCs w:val="28"/>
        </w:rPr>
        <w:t xml:space="preserve"> способствует более эффективному извлечению меди из шлака.</w:t>
      </w:r>
    </w:p>
    <w:p w14:paraId="742C8CE8" w14:textId="77777777" w:rsidR="002B05F6" w:rsidRPr="009D6A10" w:rsidRDefault="002B05F6" w:rsidP="002B05F6">
      <w:pPr>
        <w:tabs>
          <w:tab w:val="left" w:pos="56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По данным рентгенофазового анализа проба шлака плавки № 12, содержащая 0,47 % </w:t>
      </w:r>
      <w:r w:rsidRPr="009D6A10">
        <w:rPr>
          <w:rFonts w:ascii="Times New Roman" w:hAnsi="Times New Roman" w:cs="Times New Roman"/>
          <w:sz w:val="28"/>
          <w:szCs w:val="28"/>
          <w:lang w:val="en-US"/>
        </w:rPr>
        <w:t>Cu</w:t>
      </w:r>
      <w:r w:rsidRPr="009D6A10">
        <w:rPr>
          <w:rFonts w:ascii="Times New Roman" w:hAnsi="Times New Roman" w:cs="Times New Roman"/>
          <w:sz w:val="28"/>
          <w:szCs w:val="28"/>
        </w:rPr>
        <w:t>,</w:t>
      </w:r>
      <w:r>
        <w:rPr>
          <w:rFonts w:ascii="Times New Roman" w:hAnsi="Times New Roman" w:cs="Times New Roman"/>
          <w:sz w:val="28"/>
          <w:szCs w:val="28"/>
          <w:lang w:val="kk-KZ"/>
        </w:rPr>
        <w:t xml:space="preserve"> </w:t>
      </w:r>
      <w:r w:rsidRPr="009D6A10">
        <w:rPr>
          <w:rFonts w:ascii="Times New Roman" w:hAnsi="Times New Roman" w:cs="Times New Roman"/>
          <w:sz w:val="28"/>
          <w:szCs w:val="28"/>
        </w:rPr>
        <w:t>более чем на 85 % состоит из фаялита с примесью железосодержащего</w:t>
      </w:r>
      <w:r w:rsidRPr="00CD6B91">
        <w:rPr>
          <w:rFonts w:ascii="Times New Roman" w:hAnsi="Times New Roman" w:cs="Times New Roman"/>
          <w:sz w:val="28"/>
          <w:szCs w:val="28"/>
        </w:rPr>
        <w:t xml:space="preserve"> </w:t>
      </w:r>
      <w:r w:rsidRPr="009D6A10">
        <w:rPr>
          <w:rFonts w:ascii="Times New Roman" w:hAnsi="Times New Roman" w:cs="Times New Roman"/>
          <w:sz w:val="28"/>
          <w:szCs w:val="28"/>
        </w:rPr>
        <w:t>сфалерита (</w:t>
      </w:r>
      <w:r w:rsidRPr="009D6A10">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eastAsia="ru-RU"/>
        </w:rPr>
        <w:t>4.12</w:t>
      </w:r>
      <w:r w:rsidRPr="009D6A10">
        <w:rPr>
          <w:rFonts w:ascii="Times New Roman" w:hAnsi="Times New Roman" w:cs="Times New Roman"/>
          <w:sz w:val="28"/>
          <w:szCs w:val="28"/>
        </w:rPr>
        <w:t>).</w:t>
      </w:r>
    </w:p>
    <w:p w14:paraId="6C269265" w14:textId="77777777" w:rsidR="002B05F6" w:rsidRPr="009D6A10" w:rsidRDefault="002B05F6" w:rsidP="002B05F6">
      <w:pPr>
        <w:spacing w:after="0" w:line="240" w:lineRule="auto"/>
        <w:jc w:val="center"/>
        <w:rPr>
          <w:rFonts w:ascii="Times New Roman" w:hAnsi="Times New Roman" w:cs="Times New Roman"/>
          <w:sz w:val="28"/>
          <w:szCs w:val="28"/>
        </w:rPr>
      </w:pPr>
      <w:r w:rsidRPr="009D6A10">
        <w:rPr>
          <w:rFonts w:ascii="Times New Roman" w:hAnsi="Times New Roman" w:cs="Times New Roman"/>
          <w:noProof/>
          <w:sz w:val="28"/>
          <w:szCs w:val="28"/>
          <w:lang w:eastAsia="ru-RU"/>
        </w:rPr>
        <w:lastRenderedPageBreak/>
        <w:drawing>
          <wp:inline distT="0" distB="0" distL="0" distR="0" wp14:anchorId="051077B3" wp14:editId="63CCC6D2">
            <wp:extent cx="3924300" cy="2701524"/>
            <wp:effectExtent l="0" t="0" r="0" b="381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36866" cy="2710175"/>
                    </a:xfrm>
                    <a:prstGeom prst="rect">
                      <a:avLst/>
                    </a:prstGeom>
                    <a:noFill/>
                  </pic:spPr>
                </pic:pic>
              </a:graphicData>
            </a:graphic>
          </wp:inline>
        </w:drawing>
      </w:r>
    </w:p>
    <w:p w14:paraId="1ECB1F1C"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717536BB"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4.12</w:t>
      </w:r>
      <w:r w:rsidRPr="009D6A10">
        <w:rPr>
          <w:rFonts w:ascii="Times New Roman" w:hAnsi="Times New Roman" w:cs="Times New Roman"/>
          <w:sz w:val="28"/>
          <w:szCs w:val="28"/>
        </w:rPr>
        <w:t xml:space="preserve"> – Дифрактограмма пробы шлака плавки № 12,</w:t>
      </w:r>
    </w:p>
    <w:p w14:paraId="38C1A1AA"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содержащей 0,47 % </w:t>
      </w:r>
      <w:r w:rsidRPr="009D6A10">
        <w:rPr>
          <w:rFonts w:ascii="Times New Roman" w:hAnsi="Times New Roman" w:cs="Times New Roman"/>
          <w:sz w:val="28"/>
          <w:szCs w:val="28"/>
          <w:lang w:val="en-US"/>
        </w:rPr>
        <w:t>Cu</w:t>
      </w:r>
    </w:p>
    <w:p w14:paraId="7763C8CD" w14:textId="77777777" w:rsidR="002B05F6" w:rsidRPr="009D6A10" w:rsidRDefault="002B05F6" w:rsidP="002B05F6">
      <w:pPr>
        <w:tabs>
          <w:tab w:val="left" w:pos="56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Под микроскопом в отраженном свете в плоскости аншлифа преобладает фаялит, подчиненное значение имеют оксиды железа, сфалерит и медные минералы типа борнит-халькопирита (</w:t>
      </w:r>
      <w:r w:rsidRPr="009D6A10">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eastAsia="ru-RU"/>
        </w:rPr>
        <w:t>4.13</w:t>
      </w:r>
      <w:r w:rsidRPr="009D6A10">
        <w:rPr>
          <w:rFonts w:ascii="Times New Roman" w:hAnsi="Times New Roman" w:cs="Times New Roman"/>
          <w:sz w:val="28"/>
          <w:szCs w:val="28"/>
        </w:rPr>
        <w:t>).</w:t>
      </w:r>
    </w:p>
    <w:p w14:paraId="4A1B5CB4"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noProof/>
          <w:sz w:val="28"/>
          <w:szCs w:val="28"/>
          <w:lang w:eastAsia="ru-RU"/>
        </w:rPr>
        <w:drawing>
          <wp:inline distT="0" distB="0" distL="0" distR="0" wp14:anchorId="41F45A5A" wp14:editId="563B1665">
            <wp:extent cx="3619500" cy="2718769"/>
            <wp:effectExtent l="0" t="0" r="0" b="5715"/>
            <wp:docPr id="10" name="Рисунок 1" descr="C:\Users\user\Desktop\Семенова ПроБа 95 увел 200 сфалер мик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еменова ПроБа 95 увел 200 сфалер микро.jpg"/>
                    <pic:cNvPicPr>
                      <a:picLocks noChangeAspect="1" noChangeArrowheads="1"/>
                    </pic:cNvPicPr>
                  </pic:nvPicPr>
                  <pic:blipFill>
                    <a:blip r:embed="rId37" cstate="print"/>
                    <a:srcRect/>
                    <a:stretch>
                      <a:fillRect/>
                    </a:stretch>
                  </pic:blipFill>
                  <pic:spPr bwMode="auto">
                    <a:xfrm>
                      <a:off x="0" y="0"/>
                      <a:ext cx="3640682" cy="2734680"/>
                    </a:xfrm>
                    <a:prstGeom prst="rect">
                      <a:avLst/>
                    </a:prstGeom>
                    <a:noFill/>
                    <a:ln w="9525">
                      <a:noFill/>
                      <a:miter lim="800000"/>
                      <a:headEnd/>
                      <a:tailEnd/>
                    </a:ln>
                  </pic:spPr>
                </pic:pic>
              </a:graphicData>
            </a:graphic>
          </wp:inline>
        </w:drawing>
      </w:r>
    </w:p>
    <w:p w14:paraId="16C04587"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1 – фаялит, 2 –сфалерит, 3 – минералы меди.</w:t>
      </w:r>
    </w:p>
    <w:p w14:paraId="6938013D"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4.13</w:t>
      </w:r>
      <w:r w:rsidRPr="009D6A10">
        <w:rPr>
          <w:rFonts w:ascii="Times New Roman" w:hAnsi="Times New Roman" w:cs="Times New Roman"/>
          <w:sz w:val="28"/>
          <w:szCs w:val="28"/>
        </w:rPr>
        <w:t xml:space="preserve"> – Фрагмент аншлифа пробы шлака, содержащей 0,47 % </w:t>
      </w:r>
      <w:r w:rsidRPr="009D6A10">
        <w:rPr>
          <w:rFonts w:ascii="Times New Roman" w:hAnsi="Times New Roman" w:cs="Times New Roman"/>
          <w:sz w:val="28"/>
          <w:szCs w:val="28"/>
          <w:lang w:val="en-US"/>
        </w:rPr>
        <w:t>Cu</w:t>
      </w:r>
      <w:r w:rsidRPr="009D6A10">
        <w:rPr>
          <w:rFonts w:ascii="Times New Roman" w:hAnsi="Times New Roman" w:cs="Times New Roman"/>
          <w:sz w:val="28"/>
          <w:szCs w:val="28"/>
        </w:rPr>
        <w:t xml:space="preserve"> (</w:t>
      </w:r>
      <w:r w:rsidRPr="009D6A10">
        <w:rPr>
          <w:rFonts w:ascii="Times New Roman" w:hAnsi="Times New Roman" w:cs="Times New Roman"/>
          <w:sz w:val="28"/>
          <w:szCs w:val="28"/>
        </w:rPr>
        <w:sym w:font="Symbol" w:char="F0B4"/>
      </w:r>
      <w:r w:rsidRPr="009D6A10">
        <w:rPr>
          <w:rFonts w:ascii="Times New Roman" w:hAnsi="Times New Roman" w:cs="Times New Roman"/>
          <w:sz w:val="28"/>
          <w:szCs w:val="28"/>
        </w:rPr>
        <w:t>200)</w:t>
      </w:r>
    </w:p>
    <w:p w14:paraId="24948004"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6FFFE0C8" w14:textId="77777777" w:rsidR="002B05F6" w:rsidRPr="009D6A10" w:rsidRDefault="002B05F6" w:rsidP="002B05F6">
      <w:pPr>
        <w:spacing w:after="0" w:line="240" w:lineRule="auto"/>
        <w:jc w:val="center"/>
        <w:rPr>
          <w:rFonts w:ascii="Times New Roman" w:hAnsi="Times New Roman" w:cs="Times New Roman"/>
          <w:sz w:val="28"/>
          <w:szCs w:val="28"/>
        </w:rPr>
      </w:pPr>
      <w:r w:rsidRPr="00227D7F">
        <w:rPr>
          <w:rFonts w:ascii="Times New Roman" w:hAnsi="Times New Roman" w:cs="Times New Roman"/>
          <w:noProof/>
          <w:sz w:val="28"/>
          <w:szCs w:val="28"/>
          <w:lang w:eastAsia="ru-RU"/>
        </w:rPr>
        <w:lastRenderedPageBreak/>
        <w:drawing>
          <wp:inline distT="0" distB="0" distL="0" distR="0" wp14:anchorId="33D70984" wp14:editId="5B94EB36">
            <wp:extent cx="3055620" cy="2605223"/>
            <wp:effectExtent l="0" t="0" r="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65020" cy="2613237"/>
                    </a:xfrm>
                    <a:prstGeom prst="rect">
                      <a:avLst/>
                    </a:prstGeom>
                  </pic:spPr>
                </pic:pic>
              </a:graphicData>
            </a:graphic>
          </wp:inline>
        </w:drawing>
      </w:r>
    </w:p>
    <w:p w14:paraId="465F55DD" w14:textId="77777777" w:rsidR="002B05F6" w:rsidRPr="00475C1B" w:rsidRDefault="002B05F6" w:rsidP="002B05F6">
      <w:pPr>
        <w:spacing w:after="0" w:line="240" w:lineRule="auto"/>
        <w:ind w:firstLine="567"/>
        <w:jc w:val="center"/>
        <w:rPr>
          <w:rFonts w:ascii="Times New Roman" w:hAnsi="Times New Roman" w:cs="Times New Roman"/>
          <w:sz w:val="28"/>
          <w:szCs w:val="28"/>
        </w:rPr>
      </w:pPr>
      <w:r w:rsidRPr="00475C1B">
        <w:rPr>
          <w:rFonts w:ascii="Times New Roman" w:hAnsi="Times New Roman" w:cs="Times New Roman"/>
          <w:sz w:val="28"/>
          <w:szCs w:val="28"/>
        </w:rPr>
        <w:t>1 – фаялит; 2 –</w:t>
      </w:r>
      <w:r w:rsidRPr="00475C1B">
        <w:rPr>
          <w:rFonts w:ascii="Times New Roman" w:hAnsi="Times New Roman" w:cs="Times New Roman"/>
          <w:sz w:val="28"/>
          <w:szCs w:val="28"/>
          <w:lang w:val="en-US"/>
        </w:rPr>
        <w:t>FeO</w:t>
      </w:r>
      <w:r w:rsidRPr="00475C1B">
        <w:rPr>
          <w:rFonts w:ascii="Times New Roman" w:hAnsi="Times New Roman" w:cs="Times New Roman"/>
          <w:sz w:val="28"/>
          <w:szCs w:val="28"/>
        </w:rPr>
        <w:t xml:space="preserve">, </w:t>
      </w:r>
      <w:r w:rsidRPr="00475C1B">
        <w:rPr>
          <w:rFonts w:ascii="Times New Roman" w:hAnsi="Times New Roman" w:cs="Times New Roman"/>
          <w:sz w:val="28"/>
          <w:szCs w:val="28"/>
          <w:lang w:val="en-US"/>
        </w:rPr>
        <w:t>FeO</w:t>
      </w:r>
      <w:r w:rsidRPr="00475C1B">
        <w:rPr>
          <w:rFonts w:ascii="Times New Roman" w:hAnsi="Times New Roman" w:cs="Times New Roman"/>
          <w:sz w:val="28"/>
          <w:szCs w:val="28"/>
          <w:vertAlign w:val="subscript"/>
        </w:rPr>
        <w:t>2</w:t>
      </w:r>
      <w:r w:rsidRPr="00475C1B">
        <w:rPr>
          <w:rFonts w:ascii="Times New Roman" w:hAnsi="Times New Roman" w:cs="Times New Roman"/>
          <w:sz w:val="28"/>
          <w:szCs w:val="28"/>
        </w:rPr>
        <w:t>; 3 – соединение типа борнит-халькопирит; 4 – свинец с примесями; 5 – сфалерит; 6 – стекло.</w:t>
      </w:r>
    </w:p>
    <w:p w14:paraId="526DC6D7" w14:textId="77777777" w:rsidR="002B05F6" w:rsidRPr="00475C1B" w:rsidRDefault="002B05F6" w:rsidP="002B05F6">
      <w:pPr>
        <w:spacing w:after="0" w:line="240" w:lineRule="auto"/>
        <w:ind w:firstLine="567"/>
        <w:jc w:val="center"/>
        <w:rPr>
          <w:rFonts w:ascii="Times New Roman" w:hAnsi="Times New Roman" w:cs="Times New Roman"/>
          <w:sz w:val="28"/>
          <w:szCs w:val="28"/>
        </w:rPr>
      </w:pPr>
      <w:r w:rsidRPr="00475C1B">
        <w:rPr>
          <w:rFonts w:ascii="Times New Roman" w:hAnsi="Times New Roman" w:cs="Times New Roman"/>
          <w:sz w:val="28"/>
          <w:szCs w:val="28"/>
        </w:rPr>
        <w:t>Рисунок 4.</w:t>
      </w:r>
      <w:r>
        <w:rPr>
          <w:rFonts w:ascii="Times New Roman" w:hAnsi="Times New Roman" w:cs="Times New Roman"/>
          <w:sz w:val="28"/>
          <w:szCs w:val="28"/>
        </w:rPr>
        <w:t>14</w:t>
      </w:r>
      <w:r w:rsidRPr="00475C1B">
        <w:rPr>
          <w:rFonts w:ascii="Times New Roman" w:hAnsi="Times New Roman" w:cs="Times New Roman"/>
          <w:sz w:val="28"/>
          <w:szCs w:val="28"/>
        </w:rPr>
        <w:t xml:space="preserve"> – Фрагмент аншлифа пробы шлака, содержащей 0,47 % </w:t>
      </w:r>
      <w:r w:rsidRPr="00475C1B">
        <w:rPr>
          <w:rFonts w:ascii="Times New Roman" w:hAnsi="Times New Roman" w:cs="Times New Roman"/>
          <w:sz w:val="28"/>
          <w:szCs w:val="28"/>
          <w:lang w:val="en-US"/>
        </w:rPr>
        <w:t>Cu</w:t>
      </w:r>
    </w:p>
    <w:p w14:paraId="587211DA" w14:textId="77777777" w:rsidR="002B05F6" w:rsidRDefault="002B05F6" w:rsidP="002B05F6">
      <w:pPr>
        <w:spacing w:after="0" w:line="240" w:lineRule="auto"/>
        <w:ind w:firstLine="567"/>
        <w:jc w:val="center"/>
        <w:rPr>
          <w:rFonts w:ascii="Times New Roman" w:hAnsi="Times New Roman" w:cs="Times New Roman"/>
          <w:sz w:val="28"/>
          <w:szCs w:val="28"/>
        </w:rPr>
      </w:pPr>
      <w:r w:rsidRPr="00475C1B">
        <w:rPr>
          <w:rFonts w:ascii="Times New Roman" w:hAnsi="Times New Roman" w:cs="Times New Roman"/>
          <w:sz w:val="28"/>
          <w:szCs w:val="28"/>
        </w:rPr>
        <w:t>(</w:t>
      </w:r>
      <w:r w:rsidRPr="00475C1B">
        <w:rPr>
          <w:rFonts w:ascii="Times New Roman" w:hAnsi="Times New Roman" w:cs="Times New Roman"/>
          <w:sz w:val="28"/>
          <w:szCs w:val="28"/>
          <w:lang w:val="en-US"/>
        </w:rPr>
        <w:t>COMPO</w:t>
      </w:r>
      <w:r w:rsidRPr="00475C1B">
        <w:rPr>
          <w:rFonts w:ascii="Times New Roman" w:hAnsi="Times New Roman" w:cs="Times New Roman"/>
          <w:sz w:val="28"/>
          <w:szCs w:val="28"/>
        </w:rPr>
        <w:t xml:space="preserve">, </w:t>
      </w:r>
      <w:r w:rsidRPr="00475C1B">
        <w:rPr>
          <w:rFonts w:ascii="Times New Roman" w:hAnsi="Times New Roman" w:cs="Times New Roman"/>
          <w:sz w:val="28"/>
          <w:szCs w:val="28"/>
        </w:rPr>
        <w:sym w:font="Symbol" w:char="F0B4"/>
      </w:r>
      <w:r w:rsidRPr="00475C1B">
        <w:rPr>
          <w:rFonts w:ascii="Times New Roman" w:hAnsi="Times New Roman" w:cs="Times New Roman"/>
          <w:sz w:val="28"/>
          <w:szCs w:val="28"/>
        </w:rPr>
        <w:t>500</w:t>
      </w:r>
      <w:r w:rsidRPr="009D6A10">
        <w:rPr>
          <w:rFonts w:ascii="Times New Roman" w:hAnsi="Times New Roman" w:cs="Times New Roman"/>
          <w:sz w:val="28"/>
          <w:szCs w:val="28"/>
        </w:rPr>
        <w:t>)</w:t>
      </w:r>
    </w:p>
    <w:p w14:paraId="2B23B9AE"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149707C1" w14:textId="77777777" w:rsidR="002B05F6" w:rsidRPr="009D6A10" w:rsidRDefault="002B05F6" w:rsidP="002B05F6">
      <w:pPr>
        <w:tabs>
          <w:tab w:val="left" w:pos="567"/>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Для определения и уточнения состава минеральных фаз при электронно-зондовом микроанализе выбран один из наиболее информационных фрагментов (</w:t>
      </w:r>
      <w:r w:rsidRPr="009D6A10">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eastAsia="ru-RU"/>
        </w:rPr>
        <w:t>4.14</w:t>
      </w:r>
      <w:r w:rsidRPr="009D6A10">
        <w:rPr>
          <w:rFonts w:ascii="Times New Roman" w:hAnsi="Times New Roman" w:cs="Times New Roman"/>
          <w:sz w:val="28"/>
          <w:szCs w:val="28"/>
        </w:rPr>
        <w:t xml:space="preserve">). По данным анализа в пробе вмещающей матрицей является фаялит, в виде включений в нем присутствуют оксиды железа </w:t>
      </w:r>
      <w:r w:rsidRPr="009D6A10">
        <w:rPr>
          <w:rFonts w:ascii="Times New Roman" w:hAnsi="Times New Roman" w:cs="Times New Roman"/>
          <w:sz w:val="28"/>
          <w:szCs w:val="28"/>
          <w:lang w:val="en-US"/>
        </w:rPr>
        <w:t>FeO</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 xml:space="preserve">, </w:t>
      </w:r>
      <w:r w:rsidRPr="009D6A10">
        <w:rPr>
          <w:rFonts w:ascii="Times New Roman" w:hAnsi="Times New Roman" w:cs="Times New Roman"/>
          <w:sz w:val="28"/>
          <w:szCs w:val="28"/>
          <w:lang w:val="en-US"/>
        </w:rPr>
        <w:t>FeO</w:t>
      </w:r>
      <w:r w:rsidRPr="009D6A10">
        <w:rPr>
          <w:rFonts w:ascii="Times New Roman" w:hAnsi="Times New Roman" w:cs="Times New Roman"/>
          <w:sz w:val="28"/>
          <w:szCs w:val="28"/>
        </w:rPr>
        <w:t xml:space="preserve">, </w:t>
      </w:r>
      <w:r w:rsidRPr="009D6A10">
        <w:rPr>
          <w:rFonts w:ascii="Times New Roman" w:hAnsi="Times New Roman" w:cs="Times New Roman"/>
          <w:sz w:val="28"/>
          <w:szCs w:val="28"/>
          <w:lang w:val="en-US"/>
        </w:rPr>
        <w:t>Fe</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lang w:val="en-US"/>
        </w:rPr>
        <w:t>O</w:t>
      </w:r>
      <w:r w:rsidRPr="009D6A10">
        <w:rPr>
          <w:rFonts w:ascii="Times New Roman" w:hAnsi="Times New Roman" w:cs="Times New Roman"/>
          <w:sz w:val="28"/>
          <w:szCs w:val="28"/>
        </w:rPr>
        <w:t xml:space="preserve">, железистый сфалерит и изотропная стеклофаза. Распределение элементов в пробе шлака плавки № 12 показано на рисунке </w:t>
      </w:r>
      <w:r>
        <w:rPr>
          <w:rFonts w:ascii="Times New Roman" w:hAnsi="Times New Roman" w:cs="Times New Roman"/>
          <w:sz w:val="28"/>
          <w:szCs w:val="28"/>
        </w:rPr>
        <w:t>4.15</w:t>
      </w:r>
      <w:r w:rsidRPr="009D6A10">
        <w:rPr>
          <w:rFonts w:ascii="Times New Roman" w:hAnsi="Times New Roman" w:cs="Times New Roman"/>
          <w:sz w:val="28"/>
          <w:szCs w:val="28"/>
        </w:rPr>
        <w:t>.</w:t>
      </w:r>
    </w:p>
    <w:p w14:paraId="01112BCB" w14:textId="77777777" w:rsidR="002B05F6" w:rsidRPr="009D6A10" w:rsidRDefault="002B05F6" w:rsidP="002B05F6">
      <w:pPr>
        <w:tabs>
          <w:tab w:val="left" w:pos="567"/>
        </w:tabs>
        <w:spacing w:after="0" w:line="240" w:lineRule="auto"/>
        <w:ind w:firstLine="567"/>
        <w:jc w:val="both"/>
        <w:rPr>
          <w:rFonts w:ascii="Times New Roman" w:hAnsi="Times New Roman" w:cs="Times New Roman"/>
          <w:sz w:val="28"/>
          <w:szCs w:val="28"/>
        </w:rPr>
      </w:pPr>
    </w:p>
    <w:p w14:paraId="0AC9B276"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noProof/>
          <w:sz w:val="28"/>
          <w:szCs w:val="28"/>
          <w:lang w:eastAsia="ru-RU"/>
        </w:rPr>
        <w:drawing>
          <wp:inline distT="0" distB="0" distL="0" distR="0" wp14:anchorId="7B1063C9" wp14:editId="3ED108CF">
            <wp:extent cx="2994409" cy="33801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S500map.bmp"/>
                    <pic:cNvPicPr/>
                  </pic:nvPicPr>
                  <pic:blipFill rotWithShape="1">
                    <a:blip r:embed="rId39" cstate="print">
                      <a:extLst>
                        <a:ext uri="{28A0092B-C50C-407E-A947-70E740481C1C}">
                          <a14:useLocalDpi xmlns:a14="http://schemas.microsoft.com/office/drawing/2010/main" val="0"/>
                        </a:ext>
                      </a:extLst>
                    </a:blip>
                    <a:srcRect r="33553"/>
                    <a:stretch/>
                  </pic:blipFill>
                  <pic:spPr bwMode="auto">
                    <a:xfrm>
                      <a:off x="0" y="0"/>
                      <a:ext cx="3007496" cy="3394877"/>
                    </a:xfrm>
                    <a:prstGeom prst="rect">
                      <a:avLst/>
                    </a:prstGeom>
                    <a:ln>
                      <a:noFill/>
                    </a:ln>
                    <a:extLst>
                      <a:ext uri="{53640926-AAD7-44D8-BBD7-CCE9431645EC}">
                        <a14:shadowObscured xmlns:a14="http://schemas.microsoft.com/office/drawing/2010/main"/>
                      </a:ext>
                    </a:extLst>
                  </pic:spPr>
                </pic:pic>
              </a:graphicData>
            </a:graphic>
          </wp:inline>
        </w:drawing>
      </w:r>
    </w:p>
    <w:p w14:paraId="76D016AE" w14:textId="77777777" w:rsidR="002B05F6" w:rsidRPr="009D6A10" w:rsidRDefault="002B05F6" w:rsidP="002B05F6">
      <w:pPr>
        <w:spacing w:after="0" w:line="240" w:lineRule="auto"/>
        <w:ind w:firstLine="567"/>
        <w:jc w:val="center"/>
        <w:rPr>
          <w:rFonts w:ascii="Times New Roman" w:hAnsi="Times New Roman" w:cs="Times New Roman"/>
          <w:sz w:val="28"/>
          <w:szCs w:val="28"/>
        </w:rPr>
      </w:pPr>
    </w:p>
    <w:p w14:paraId="2803174C"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4.15</w:t>
      </w:r>
      <w:r w:rsidRPr="009D6A10">
        <w:rPr>
          <w:rFonts w:ascii="Times New Roman" w:hAnsi="Times New Roman" w:cs="Times New Roman"/>
          <w:sz w:val="28"/>
          <w:szCs w:val="28"/>
        </w:rPr>
        <w:t xml:space="preserve"> – Распределение элементов в пробе шлака плавки № 12, содержащей 0,47 % меди (</w:t>
      </w:r>
      <w:r w:rsidRPr="009D6A10">
        <w:rPr>
          <w:rFonts w:ascii="Times New Roman" w:hAnsi="Times New Roman" w:cs="Times New Roman"/>
          <w:sz w:val="28"/>
          <w:szCs w:val="28"/>
          <w:lang w:val="en-US"/>
        </w:rPr>
        <w:t>WDS</w:t>
      </w:r>
      <w:r w:rsidRPr="009D6A10">
        <w:rPr>
          <w:rFonts w:ascii="Times New Roman" w:hAnsi="Times New Roman" w:cs="Times New Roman"/>
          <w:sz w:val="28"/>
          <w:szCs w:val="28"/>
        </w:rPr>
        <w:t xml:space="preserve">, </w:t>
      </w:r>
      <w:r w:rsidRPr="009D6A10">
        <w:rPr>
          <w:rFonts w:ascii="Times New Roman" w:hAnsi="Times New Roman" w:cs="Times New Roman"/>
          <w:sz w:val="28"/>
          <w:szCs w:val="28"/>
        </w:rPr>
        <w:sym w:font="Symbol" w:char="F0B4"/>
      </w:r>
      <w:r w:rsidRPr="009D6A10">
        <w:rPr>
          <w:rFonts w:ascii="Times New Roman" w:hAnsi="Times New Roman" w:cs="Times New Roman"/>
          <w:sz w:val="28"/>
          <w:szCs w:val="28"/>
        </w:rPr>
        <w:t>500)</w:t>
      </w:r>
    </w:p>
    <w:p w14:paraId="19A18711" w14:textId="77777777" w:rsidR="002B05F6" w:rsidRPr="009D6A10" w:rsidRDefault="002B05F6" w:rsidP="002B05F6">
      <w:pPr>
        <w:spacing w:after="0" w:line="240" w:lineRule="auto"/>
        <w:jc w:val="center"/>
        <w:outlineLvl w:val="0"/>
        <w:rPr>
          <w:rFonts w:ascii="Times New Roman" w:hAnsi="Times New Roman" w:cs="Times New Roman"/>
          <w:sz w:val="28"/>
          <w:szCs w:val="28"/>
        </w:rPr>
      </w:pPr>
      <w:r w:rsidRPr="009D6A10">
        <w:rPr>
          <w:rFonts w:ascii="Times New Roman" w:hAnsi="Times New Roman" w:cs="Times New Roman"/>
          <w:sz w:val="28"/>
          <w:szCs w:val="28"/>
        </w:rPr>
        <w:br w:type="page"/>
      </w:r>
      <w:r w:rsidRPr="009D6A10">
        <w:rPr>
          <w:rFonts w:ascii="Times New Roman" w:hAnsi="Times New Roman" w:cs="Times New Roman"/>
          <w:noProof/>
          <w:sz w:val="28"/>
          <w:szCs w:val="28"/>
          <w:lang w:eastAsia="ru-RU"/>
        </w:rPr>
        <w:lastRenderedPageBreak/>
        <w:drawing>
          <wp:inline distT="0" distB="0" distL="0" distR="0" wp14:anchorId="744BD186" wp14:editId="1BB20A34">
            <wp:extent cx="4580312" cy="26746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лак №85 верх_а.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87711" cy="2678941"/>
                    </a:xfrm>
                    <a:prstGeom prst="rect">
                      <a:avLst/>
                    </a:prstGeom>
                  </pic:spPr>
                </pic:pic>
              </a:graphicData>
            </a:graphic>
          </wp:inline>
        </w:drawing>
      </w:r>
    </w:p>
    <w:p w14:paraId="64C76373" w14:textId="77777777" w:rsidR="002B05F6" w:rsidRPr="009D6A10" w:rsidRDefault="002B05F6" w:rsidP="002B05F6">
      <w:pPr>
        <w:spacing w:after="0" w:line="240" w:lineRule="auto"/>
        <w:ind w:firstLine="567"/>
        <w:jc w:val="center"/>
        <w:outlineLvl w:val="0"/>
        <w:rPr>
          <w:rFonts w:ascii="Times New Roman" w:hAnsi="Times New Roman" w:cs="Times New Roman"/>
          <w:sz w:val="28"/>
          <w:szCs w:val="28"/>
        </w:rPr>
      </w:pPr>
    </w:p>
    <w:p w14:paraId="503F2F88" w14:textId="77777777" w:rsidR="002B05F6" w:rsidRPr="009D6A10" w:rsidRDefault="002B05F6" w:rsidP="002B05F6">
      <w:pPr>
        <w:spacing w:after="0" w:line="240" w:lineRule="auto"/>
        <w:jc w:val="center"/>
        <w:outlineLvl w:val="0"/>
        <w:rPr>
          <w:rFonts w:ascii="Times New Roman" w:hAnsi="Times New Roman" w:cs="Times New Roman"/>
          <w:sz w:val="28"/>
          <w:szCs w:val="28"/>
        </w:rPr>
      </w:pPr>
      <w:r w:rsidRPr="009D6A10">
        <w:rPr>
          <w:rFonts w:ascii="Times New Roman" w:hAnsi="Times New Roman" w:cs="Times New Roman"/>
          <w:noProof/>
          <w:sz w:val="28"/>
          <w:szCs w:val="28"/>
          <w:lang w:eastAsia="ru-RU"/>
        </w:rPr>
        <w:drawing>
          <wp:inline distT="0" distB="0" distL="0" distR="0" wp14:anchorId="183E1E92" wp14:editId="22278AED">
            <wp:extent cx="4450080" cy="2496995"/>
            <wp:effectExtent l="0" t="0" r="762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лак №85 верх охл_б.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56660" cy="2500687"/>
                    </a:xfrm>
                    <a:prstGeom prst="rect">
                      <a:avLst/>
                    </a:prstGeom>
                  </pic:spPr>
                </pic:pic>
              </a:graphicData>
            </a:graphic>
          </wp:inline>
        </w:drawing>
      </w:r>
    </w:p>
    <w:p w14:paraId="230F5ECE" w14:textId="77777777" w:rsidR="002B05F6" w:rsidRPr="009D6A10" w:rsidRDefault="002B05F6" w:rsidP="002B05F6">
      <w:pPr>
        <w:spacing w:after="0" w:line="240" w:lineRule="auto"/>
        <w:ind w:firstLine="567"/>
        <w:jc w:val="center"/>
        <w:outlineLvl w:val="0"/>
        <w:rPr>
          <w:rFonts w:ascii="Times New Roman" w:hAnsi="Times New Roman" w:cs="Times New Roman"/>
          <w:sz w:val="28"/>
          <w:szCs w:val="28"/>
        </w:rPr>
      </w:pPr>
    </w:p>
    <w:p w14:paraId="1FB4DBFB" w14:textId="77777777" w:rsidR="002B05F6" w:rsidRPr="009D6A10" w:rsidRDefault="002B05F6" w:rsidP="002B05F6">
      <w:pPr>
        <w:spacing w:after="0" w:line="240" w:lineRule="auto"/>
        <w:ind w:firstLine="567"/>
        <w:jc w:val="center"/>
        <w:outlineLvl w:val="0"/>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4.16</w:t>
      </w:r>
      <w:r w:rsidRPr="009D6A10">
        <w:rPr>
          <w:rFonts w:ascii="Times New Roman" w:hAnsi="Times New Roman" w:cs="Times New Roman"/>
          <w:sz w:val="28"/>
          <w:szCs w:val="28"/>
        </w:rPr>
        <w:t xml:space="preserve"> – Термограммы пробы шлака плавки № 12, </w:t>
      </w:r>
    </w:p>
    <w:p w14:paraId="7867E92C" w14:textId="77777777" w:rsidR="002B05F6" w:rsidRPr="009D6A10" w:rsidRDefault="002B05F6" w:rsidP="002B05F6">
      <w:pPr>
        <w:spacing w:after="0" w:line="240" w:lineRule="auto"/>
        <w:ind w:firstLine="567"/>
        <w:jc w:val="center"/>
        <w:outlineLvl w:val="0"/>
        <w:rPr>
          <w:rFonts w:ascii="Times New Roman" w:hAnsi="Times New Roman" w:cs="Times New Roman"/>
          <w:sz w:val="28"/>
          <w:szCs w:val="28"/>
        </w:rPr>
      </w:pPr>
      <w:r w:rsidRPr="009D6A10">
        <w:rPr>
          <w:rFonts w:ascii="Times New Roman" w:hAnsi="Times New Roman" w:cs="Times New Roman"/>
          <w:sz w:val="28"/>
          <w:szCs w:val="28"/>
        </w:rPr>
        <w:t>при нагреве (а) и охлаждении (б)</w:t>
      </w:r>
    </w:p>
    <w:p w14:paraId="456937A4" w14:textId="77777777" w:rsidR="002B05F6" w:rsidRPr="009D6A10" w:rsidRDefault="002B05F6" w:rsidP="002B05F6">
      <w:pPr>
        <w:spacing w:after="0" w:line="240" w:lineRule="auto"/>
        <w:ind w:firstLine="567"/>
        <w:rPr>
          <w:rFonts w:ascii="Times New Roman" w:hAnsi="Times New Roman" w:cs="Times New Roman"/>
          <w:sz w:val="28"/>
          <w:szCs w:val="28"/>
        </w:rPr>
      </w:pPr>
    </w:p>
    <w:p w14:paraId="708875C0"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представленных термограммах (рисунок 4.16) видно, что в</w:t>
      </w:r>
      <w:r w:rsidRPr="009D6A10">
        <w:rPr>
          <w:rFonts w:ascii="Times New Roman" w:hAnsi="Times New Roman" w:cs="Times New Roman"/>
          <w:sz w:val="28"/>
          <w:szCs w:val="28"/>
        </w:rPr>
        <w:t xml:space="preserve">се эти процессы возможны при температурах, позволяющих расплавить все компоненты шлака, результаты термических исследований свидетельствуют, что все эндо- и экзотермические эффекты фиксируются до температуры 1300 </w:t>
      </w:r>
      <w:r w:rsidRPr="009D6A10">
        <w:rPr>
          <w:rFonts w:ascii="Times New Roman" w:hAnsi="Times New Roman" w:cs="Times New Roman"/>
          <w:sz w:val="28"/>
          <w:szCs w:val="28"/>
          <w:vertAlign w:val="superscript"/>
        </w:rPr>
        <w:t>0</w:t>
      </w:r>
      <w:r w:rsidRPr="009D6A10">
        <w:rPr>
          <w:rFonts w:ascii="Times New Roman" w:hAnsi="Times New Roman" w:cs="Times New Roman"/>
          <w:sz w:val="28"/>
          <w:szCs w:val="28"/>
        </w:rPr>
        <w:t>С, что определяет оптимальную температуру процесса восстановительного обеднения ш</w:t>
      </w:r>
      <w:r>
        <w:rPr>
          <w:rFonts w:ascii="Times New Roman" w:hAnsi="Times New Roman" w:cs="Times New Roman"/>
          <w:sz w:val="28"/>
          <w:szCs w:val="28"/>
        </w:rPr>
        <w:t>лаков.</w:t>
      </w:r>
    </w:p>
    <w:p w14:paraId="3E1A4B86" w14:textId="77777777" w:rsidR="002B05F6" w:rsidRDefault="002B05F6" w:rsidP="002B05F6">
      <w:pPr>
        <w:tabs>
          <w:tab w:val="left" w:pos="1140"/>
        </w:tabs>
        <w:spacing w:after="0" w:line="240" w:lineRule="auto"/>
        <w:ind w:firstLine="567"/>
        <w:jc w:val="both"/>
        <w:rPr>
          <w:rFonts w:ascii="Times New Roman" w:hAnsi="Times New Roman" w:cs="Times New Roman"/>
          <w:b/>
          <w:sz w:val="28"/>
          <w:szCs w:val="28"/>
        </w:rPr>
      </w:pPr>
    </w:p>
    <w:p w14:paraId="11D0286D" w14:textId="77777777" w:rsidR="002B05F6" w:rsidRPr="00D668CB" w:rsidRDefault="002B05F6" w:rsidP="002B05F6">
      <w:pPr>
        <w:tabs>
          <w:tab w:val="left" w:pos="1140"/>
        </w:tabs>
        <w:spacing w:after="0" w:line="240" w:lineRule="auto"/>
        <w:ind w:firstLine="567"/>
        <w:jc w:val="both"/>
        <w:rPr>
          <w:rFonts w:ascii="Times New Roman" w:hAnsi="Times New Roman" w:cs="Times New Roman"/>
          <w:b/>
          <w:sz w:val="28"/>
          <w:szCs w:val="28"/>
        </w:rPr>
      </w:pPr>
      <w:r w:rsidRPr="00D668CB">
        <w:rPr>
          <w:rFonts w:ascii="Times New Roman" w:hAnsi="Times New Roman" w:cs="Times New Roman"/>
          <w:b/>
          <w:sz w:val="28"/>
          <w:szCs w:val="28"/>
        </w:rPr>
        <w:t xml:space="preserve">Выводы по </w:t>
      </w:r>
      <w:r>
        <w:rPr>
          <w:rFonts w:ascii="Times New Roman" w:hAnsi="Times New Roman" w:cs="Times New Roman"/>
          <w:b/>
          <w:sz w:val="28"/>
          <w:szCs w:val="28"/>
        </w:rPr>
        <w:t xml:space="preserve">четвертой </w:t>
      </w:r>
      <w:r w:rsidRPr="00D668CB">
        <w:rPr>
          <w:rFonts w:ascii="Times New Roman" w:hAnsi="Times New Roman" w:cs="Times New Roman"/>
          <w:b/>
          <w:sz w:val="28"/>
          <w:szCs w:val="28"/>
        </w:rPr>
        <w:t>главе</w:t>
      </w:r>
      <w:r>
        <w:rPr>
          <w:rFonts w:ascii="Times New Roman" w:hAnsi="Times New Roman" w:cs="Times New Roman"/>
          <w:b/>
          <w:sz w:val="28"/>
          <w:szCs w:val="28"/>
        </w:rPr>
        <w:t xml:space="preserve"> </w:t>
      </w:r>
    </w:p>
    <w:p w14:paraId="79ABA1C7" w14:textId="77777777" w:rsidR="002B05F6" w:rsidRPr="009D6A10" w:rsidRDefault="002B05F6" w:rsidP="002B05F6">
      <w:pPr>
        <w:tabs>
          <w:tab w:val="left" w:pos="1140"/>
        </w:tabs>
        <w:spacing w:after="0" w:line="240" w:lineRule="auto"/>
        <w:ind w:firstLine="567"/>
        <w:jc w:val="both"/>
        <w:rPr>
          <w:rFonts w:ascii="Times New Roman" w:hAnsi="Times New Roman" w:cs="Times New Roman"/>
          <w:sz w:val="28"/>
          <w:szCs w:val="28"/>
        </w:rPr>
      </w:pPr>
    </w:p>
    <w:p w14:paraId="486A5ABC" w14:textId="77777777" w:rsidR="002B05F6" w:rsidRDefault="002B05F6" w:rsidP="002B05F6">
      <w:pPr>
        <w:pStyle w:val="af0"/>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Проведенные испытания</w:t>
      </w:r>
      <w:r w:rsidRPr="00A95DEA">
        <w:rPr>
          <w:rFonts w:ascii="Times New Roman" w:hAnsi="Times New Roman" w:cs="Times New Roman"/>
          <w:sz w:val="28"/>
          <w:szCs w:val="28"/>
        </w:rPr>
        <w:t xml:space="preserve"> позволили определить</w:t>
      </w:r>
      <w:r>
        <w:rPr>
          <w:rFonts w:ascii="Times New Roman" w:hAnsi="Times New Roman" w:cs="Times New Roman"/>
          <w:sz w:val="28"/>
          <w:szCs w:val="28"/>
        </w:rPr>
        <w:t>:</w:t>
      </w:r>
    </w:p>
    <w:p w14:paraId="3327B97C" w14:textId="77777777" w:rsidR="002B05F6" w:rsidRDefault="002B05F6" w:rsidP="002B05F6">
      <w:pPr>
        <w:pStyle w:val="af0"/>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оптимальный </w:t>
      </w:r>
      <w:r w:rsidRPr="00A95DEA">
        <w:rPr>
          <w:rFonts w:ascii="Times New Roman" w:hAnsi="Times New Roman" w:cs="Times New Roman"/>
          <w:sz w:val="28"/>
          <w:szCs w:val="28"/>
        </w:rPr>
        <w:t>состав шлаков</w:t>
      </w:r>
      <w:r w:rsidRPr="009D6A10">
        <w:rPr>
          <w:rFonts w:ascii="Times New Roman" w:hAnsi="Times New Roman" w:cs="Times New Roman"/>
          <w:sz w:val="28"/>
          <w:szCs w:val="28"/>
        </w:rPr>
        <w:t xml:space="preserve">, мас. %: 0,93-1,54 </w:t>
      </w:r>
      <w:r w:rsidRPr="009D6A10">
        <w:rPr>
          <w:rFonts w:ascii="Times New Roman" w:hAnsi="Times New Roman" w:cs="Times New Roman"/>
          <w:sz w:val="28"/>
          <w:szCs w:val="28"/>
          <w:lang w:val="en-US"/>
        </w:rPr>
        <w:t>Cu</w:t>
      </w:r>
      <w:r w:rsidRPr="009D6A10">
        <w:rPr>
          <w:rFonts w:ascii="Times New Roman" w:hAnsi="Times New Roman" w:cs="Times New Roman"/>
          <w:sz w:val="28"/>
          <w:szCs w:val="28"/>
        </w:rPr>
        <w:t xml:space="preserve">, 30,05-32,30 </w:t>
      </w:r>
      <w:r w:rsidRPr="009D6A10">
        <w:rPr>
          <w:rFonts w:ascii="Times New Roman" w:hAnsi="Times New Roman" w:cs="Times New Roman"/>
          <w:sz w:val="28"/>
          <w:szCs w:val="28"/>
          <w:lang w:val="en-US"/>
        </w:rPr>
        <w:t>SiO</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 xml:space="preserve">, 7,8-9,8 </w:t>
      </w:r>
      <w:r w:rsidRPr="009D6A10">
        <w:rPr>
          <w:rFonts w:ascii="Times New Roman" w:hAnsi="Times New Roman" w:cs="Times New Roman"/>
          <w:sz w:val="28"/>
          <w:szCs w:val="28"/>
          <w:lang w:val="en-US"/>
        </w:rPr>
        <w:t>Fe</w:t>
      </w:r>
      <w:r w:rsidRPr="009D6A10">
        <w:rPr>
          <w:rFonts w:ascii="Times New Roman" w:hAnsi="Times New Roman" w:cs="Times New Roman"/>
          <w:sz w:val="28"/>
          <w:szCs w:val="28"/>
          <w:vertAlign w:val="subscript"/>
        </w:rPr>
        <w:t>3</w:t>
      </w:r>
      <w:r w:rsidRPr="009D6A10">
        <w:rPr>
          <w:rFonts w:ascii="Times New Roman" w:hAnsi="Times New Roman" w:cs="Times New Roman"/>
          <w:sz w:val="28"/>
          <w:szCs w:val="28"/>
          <w:lang w:val="en-US"/>
        </w:rPr>
        <w:t>O</w:t>
      </w:r>
      <w:r w:rsidRPr="009D6A10">
        <w:rPr>
          <w:rFonts w:ascii="Times New Roman" w:hAnsi="Times New Roman" w:cs="Times New Roman"/>
          <w:sz w:val="28"/>
          <w:szCs w:val="28"/>
          <w:vertAlign w:val="subscript"/>
        </w:rPr>
        <w:t>4</w:t>
      </w:r>
      <w:r w:rsidRPr="009D6A10">
        <w:rPr>
          <w:rFonts w:ascii="Times New Roman" w:hAnsi="Times New Roman" w:cs="Times New Roman"/>
          <w:sz w:val="28"/>
          <w:szCs w:val="28"/>
        </w:rPr>
        <w:t>,</w:t>
      </w:r>
      <w:r w:rsidRPr="001E260D">
        <w:rPr>
          <w:rFonts w:ascii="Times New Roman" w:hAnsi="Times New Roman" w:cs="Times New Roman"/>
          <w:sz w:val="28"/>
          <w:szCs w:val="28"/>
        </w:rPr>
        <w:t xml:space="preserve"> </w:t>
      </w:r>
      <w:r>
        <w:rPr>
          <w:rFonts w:ascii="Times New Roman" w:hAnsi="Times New Roman" w:cs="Times New Roman"/>
          <w:sz w:val="28"/>
          <w:szCs w:val="28"/>
        </w:rPr>
        <w:t xml:space="preserve">которые </w:t>
      </w:r>
      <w:r w:rsidRPr="009D6A10">
        <w:rPr>
          <w:rFonts w:ascii="Times New Roman" w:hAnsi="Times New Roman" w:cs="Times New Roman"/>
          <w:sz w:val="28"/>
          <w:szCs w:val="28"/>
        </w:rPr>
        <w:t>необходимо подвергать восстановительной обработке с целью обеднения, по цветным металлам</w:t>
      </w:r>
      <w:r>
        <w:rPr>
          <w:rFonts w:ascii="Times New Roman" w:hAnsi="Times New Roman" w:cs="Times New Roman"/>
          <w:sz w:val="28"/>
          <w:szCs w:val="28"/>
        </w:rPr>
        <w:t>;</w:t>
      </w:r>
      <w:r w:rsidRPr="00A95DEA">
        <w:rPr>
          <w:rFonts w:ascii="Times New Roman" w:hAnsi="Times New Roman" w:cs="Times New Roman"/>
          <w:sz w:val="28"/>
          <w:szCs w:val="28"/>
        </w:rPr>
        <w:t xml:space="preserve"> </w:t>
      </w:r>
    </w:p>
    <w:p w14:paraId="1603A610" w14:textId="77777777" w:rsidR="002B05F6" w:rsidRDefault="002B05F6" w:rsidP="002B05F6">
      <w:pPr>
        <w:pStyle w:val="af0"/>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1E260D">
        <w:rPr>
          <w:rFonts w:ascii="Times New Roman" w:hAnsi="Times New Roman" w:cs="Times New Roman"/>
          <w:sz w:val="28"/>
          <w:szCs w:val="28"/>
        </w:rPr>
        <w:t>изменение содержания магнетита в пробах шлака. Содержание магнетита снизилось до 2,5-3,3% по сравнению с содержанием до восстановления в инте</w:t>
      </w:r>
      <w:r>
        <w:rPr>
          <w:rFonts w:ascii="Times New Roman" w:hAnsi="Times New Roman" w:cs="Times New Roman"/>
          <w:sz w:val="28"/>
          <w:szCs w:val="28"/>
        </w:rPr>
        <w:t>рвале от 7,8 до 9,8%;</w:t>
      </w:r>
    </w:p>
    <w:p w14:paraId="25066963" w14:textId="77777777" w:rsidR="002B05F6" w:rsidRDefault="002B05F6" w:rsidP="002B05F6">
      <w:pPr>
        <w:pStyle w:val="af0"/>
        <w:tabs>
          <w:tab w:val="left" w:pos="709"/>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содержание</w:t>
      </w:r>
      <w:r w:rsidRPr="00A95DEA">
        <w:rPr>
          <w:rFonts w:ascii="Times New Roman" w:hAnsi="Times New Roman" w:cs="Times New Roman"/>
          <w:sz w:val="28"/>
          <w:szCs w:val="28"/>
        </w:rPr>
        <w:t xml:space="preserve"> меди в шлаках после восстановительной обработки</w:t>
      </w:r>
      <w:r w:rsidRPr="00514F7E">
        <w:rPr>
          <w:rFonts w:ascii="Times New Roman" w:hAnsi="Times New Roman" w:cs="Times New Roman"/>
          <w:sz w:val="28"/>
          <w:szCs w:val="28"/>
        </w:rPr>
        <w:t xml:space="preserve"> </w:t>
      </w:r>
      <w:r w:rsidRPr="00CC08FC">
        <w:rPr>
          <w:rFonts w:ascii="Times New Roman" w:hAnsi="Times New Roman" w:cs="Times New Roman"/>
          <w:sz w:val="28"/>
          <w:szCs w:val="28"/>
        </w:rPr>
        <w:t>сни</w:t>
      </w:r>
      <w:r>
        <w:rPr>
          <w:rFonts w:ascii="Times New Roman" w:hAnsi="Times New Roman" w:cs="Times New Roman"/>
          <w:sz w:val="28"/>
          <w:szCs w:val="28"/>
        </w:rPr>
        <w:t xml:space="preserve">зилось до </w:t>
      </w:r>
      <w:r w:rsidRPr="00CC08FC">
        <w:rPr>
          <w:rFonts w:ascii="Times New Roman" w:hAnsi="Times New Roman" w:cs="Times New Roman"/>
          <w:sz w:val="28"/>
          <w:szCs w:val="28"/>
        </w:rPr>
        <w:t>0,43-0,80 %, в сравнении с ее содержанием в шлаках до восстановительной об</w:t>
      </w:r>
      <w:r>
        <w:rPr>
          <w:rFonts w:ascii="Times New Roman" w:hAnsi="Times New Roman" w:cs="Times New Roman"/>
          <w:sz w:val="28"/>
          <w:szCs w:val="28"/>
        </w:rPr>
        <w:t>работки в интервале 0,93-1,54 %;</w:t>
      </w:r>
      <w:r w:rsidRPr="00A95DEA">
        <w:rPr>
          <w:rFonts w:ascii="Times New Roman" w:hAnsi="Times New Roman" w:cs="Times New Roman"/>
          <w:sz w:val="28"/>
          <w:szCs w:val="28"/>
        </w:rPr>
        <w:t xml:space="preserve"> </w:t>
      </w:r>
    </w:p>
    <w:p w14:paraId="0205CFF0" w14:textId="77777777" w:rsidR="002B05F6" w:rsidRDefault="002B05F6" w:rsidP="002B05F6">
      <w:pPr>
        <w:pStyle w:val="af0"/>
        <w:tabs>
          <w:tab w:val="left" w:pos="709"/>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F91FF1">
        <w:rPr>
          <w:rFonts w:ascii="Times New Roman" w:hAnsi="Times New Roman" w:cs="Times New Roman"/>
          <w:sz w:val="28"/>
          <w:szCs w:val="28"/>
        </w:rPr>
        <w:t>полученные низкие значения парциального давления кислорода свидетельствуют о том, что процессы обеднения шлаков по меди протекают в глубоко восстановительных условиях</w:t>
      </w:r>
      <w:r>
        <w:rPr>
          <w:rFonts w:ascii="Times New Roman" w:hAnsi="Times New Roman" w:cs="Times New Roman"/>
          <w:sz w:val="28"/>
          <w:szCs w:val="28"/>
        </w:rPr>
        <w:t xml:space="preserve">, при </w:t>
      </w:r>
      <w:r w:rsidRPr="00780F8D">
        <w:rPr>
          <w:rFonts w:ascii="Times New Roman" w:hAnsi="Times New Roman" w:cs="Times New Roman"/>
          <w:sz w:val="28"/>
          <w:szCs w:val="28"/>
        </w:rPr>
        <w:t>P</w:t>
      </w:r>
      <w:r w:rsidRPr="00780F8D">
        <w:rPr>
          <w:rFonts w:ascii="Times New Roman" w:hAnsi="Times New Roman" w:cs="Times New Roman"/>
          <w:sz w:val="28"/>
          <w:szCs w:val="28"/>
          <w:vertAlign w:val="subscript"/>
        </w:rPr>
        <w:t>O2</w:t>
      </w:r>
      <w:r>
        <w:rPr>
          <w:rFonts w:ascii="Times New Roman" w:hAnsi="Times New Roman" w:cs="Times New Roman"/>
          <w:sz w:val="28"/>
          <w:szCs w:val="28"/>
          <w:vertAlign w:val="subscript"/>
        </w:rPr>
        <w:t xml:space="preserve"> </w:t>
      </w:r>
      <w:r w:rsidRPr="008611C8">
        <w:rPr>
          <w:rFonts w:ascii="Times New Roman" w:hAnsi="Times New Roman" w:cs="Times New Roman"/>
          <w:sz w:val="28"/>
          <w:szCs w:val="28"/>
        </w:rPr>
        <w:t>&lt;</w:t>
      </w:r>
      <w:r>
        <w:rPr>
          <w:rFonts w:ascii="Times New Roman" w:hAnsi="Times New Roman" w:cs="Times New Roman"/>
          <w:sz w:val="28"/>
          <w:szCs w:val="28"/>
          <w:vertAlign w:val="subscript"/>
        </w:rPr>
        <w:t xml:space="preserve"> </w:t>
      </w:r>
      <w:r>
        <w:rPr>
          <w:rFonts w:ascii="Times New Roman" w:hAnsi="Times New Roman" w:cs="Times New Roman"/>
          <w:sz w:val="24"/>
          <w:szCs w:val="24"/>
        </w:rPr>
        <w:t>10</w:t>
      </w:r>
      <w:r>
        <w:rPr>
          <w:rFonts w:ascii="Times New Roman" w:hAnsi="Times New Roman" w:cs="Times New Roman"/>
          <w:sz w:val="24"/>
          <w:szCs w:val="24"/>
          <w:vertAlign w:val="superscript"/>
        </w:rPr>
        <w:t xml:space="preserve">-11 </w:t>
      </w:r>
      <w:r w:rsidRPr="008611C8">
        <w:rPr>
          <w:rFonts w:ascii="Times New Roman" w:hAnsi="Times New Roman" w:cs="Times New Roman"/>
          <w:sz w:val="24"/>
          <w:szCs w:val="24"/>
        </w:rPr>
        <w:t>атм</w:t>
      </w:r>
      <w:r w:rsidRPr="00F91FF1">
        <w:rPr>
          <w:rFonts w:ascii="Times New Roman" w:hAnsi="Times New Roman" w:cs="Times New Roman"/>
          <w:sz w:val="28"/>
          <w:szCs w:val="28"/>
        </w:rPr>
        <w:t>.</w:t>
      </w:r>
    </w:p>
    <w:p w14:paraId="3406DCEA" w14:textId="77777777" w:rsidR="002B05F6" w:rsidRPr="00A95DEA" w:rsidRDefault="002B05F6" w:rsidP="002B05F6">
      <w:pPr>
        <w:pStyle w:val="af0"/>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что </w:t>
      </w:r>
      <w:r w:rsidRPr="009D6A10">
        <w:rPr>
          <w:rFonts w:ascii="Times New Roman" w:hAnsi="Times New Roman" w:cs="Times New Roman"/>
          <w:sz w:val="28"/>
          <w:szCs w:val="28"/>
        </w:rPr>
        <w:t>оптимальн</w:t>
      </w:r>
      <w:r>
        <w:rPr>
          <w:rFonts w:ascii="Times New Roman" w:hAnsi="Times New Roman" w:cs="Times New Roman"/>
          <w:sz w:val="28"/>
          <w:szCs w:val="28"/>
        </w:rPr>
        <w:t>ая</w:t>
      </w:r>
      <w:r w:rsidRPr="009D6A10">
        <w:rPr>
          <w:rFonts w:ascii="Times New Roman" w:hAnsi="Times New Roman" w:cs="Times New Roman"/>
          <w:sz w:val="28"/>
          <w:szCs w:val="28"/>
        </w:rPr>
        <w:t xml:space="preserve"> температур</w:t>
      </w:r>
      <w:r>
        <w:rPr>
          <w:rFonts w:ascii="Times New Roman" w:hAnsi="Times New Roman" w:cs="Times New Roman"/>
          <w:sz w:val="28"/>
          <w:szCs w:val="28"/>
        </w:rPr>
        <w:t>а</w:t>
      </w:r>
      <w:r w:rsidRPr="009D6A10">
        <w:rPr>
          <w:rFonts w:ascii="Times New Roman" w:hAnsi="Times New Roman" w:cs="Times New Roman"/>
          <w:sz w:val="28"/>
          <w:szCs w:val="28"/>
        </w:rPr>
        <w:t xml:space="preserve"> процесса восстановительного обеднения </w:t>
      </w:r>
      <w:r w:rsidRPr="00A95DEA">
        <w:rPr>
          <w:rFonts w:ascii="Times New Roman" w:hAnsi="Times New Roman" w:cs="Times New Roman"/>
          <w:sz w:val="28"/>
          <w:szCs w:val="28"/>
        </w:rPr>
        <w:t>шлаков в двухзонной печи Ванюкова</w:t>
      </w:r>
      <w:r>
        <w:rPr>
          <w:rFonts w:ascii="Times New Roman" w:hAnsi="Times New Roman" w:cs="Times New Roman"/>
          <w:sz w:val="28"/>
          <w:szCs w:val="28"/>
        </w:rPr>
        <w:t xml:space="preserve"> составит </w:t>
      </w:r>
      <w:r w:rsidRPr="009D6A10">
        <w:rPr>
          <w:rFonts w:ascii="Times New Roman" w:hAnsi="Times New Roman" w:cs="Times New Roman"/>
          <w:sz w:val="28"/>
          <w:szCs w:val="28"/>
        </w:rPr>
        <w:t xml:space="preserve">1300 </w:t>
      </w:r>
      <w:r w:rsidRPr="009D6A10">
        <w:rPr>
          <w:rFonts w:ascii="Times New Roman" w:hAnsi="Times New Roman" w:cs="Times New Roman"/>
          <w:sz w:val="28"/>
          <w:szCs w:val="28"/>
          <w:vertAlign w:val="superscript"/>
        </w:rPr>
        <w:t>0</w:t>
      </w:r>
      <w:r w:rsidRPr="009D6A10">
        <w:rPr>
          <w:rFonts w:ascii="Times New Roman" w:hAnsi="Times New Roman" w:cs="Times New Roman"/>
          <w:sz w:val="28"/>
          <w:szCs w:val="28"/>
        </w:rPr>
        <w:t>С</w:t>
      </w:r>
      <w:r w:rsidRPr="00A95DEA">
        <w:rPr>
          <w:rFonts w:ascii="Times New Roman" w:hAnsi="Times New Roman" w:cs="Times New Roman"/>
          <w:sz w:val="28"/>
          <w:szCs w:val="28"/>
        </w:rPr>
        <w:t>.</w:t>
      </w:r>
    </w:p>
    <w:p w14:paraId="0655D5BB" w14:textId="77777777" w:rsidR="002B05F6" w:rsidRPr="009D6A10" w:rsidRDefault="002B05F6" w:rsidP="002B05F6">
      <w:pPr>
        <w:spacing w:after="0" w:line="240" w:lineRule="auto"/>
        <w:ind w:firstLine="567"/>
        <w:jc w:val="both"/>
        <w:rPr>
          <w:rFonts w:ascii="Times New Roman" w:hAnsi="Times New Roman" w:cs="Times New Roman"/>
          <w:sz w:val="28"/>
          <w:szCs w:val="28"/>
        </w:rPr>
      </w:pPr>
    </w:p>
    <w:p w14:paraId="25F50D73" w14:textId="77777777" w:rsidR="002B05F6" w:rsidRPr="009D6A10" w:rsidRDefault="002B05F6" w:rsidP="002B05F6">
      <w:pPr>
        <w:pStyle w:val="a8"/>
        <w:shd w:val="clear" w:color="auto" w:fill="FFFFFF"/>
        <w:spacing w:before="0" w:beforeAutospacing="0" w:after="0" w:afterAutospacing="0"/>
        <w:ind w:firstLine="567"/>
        <w:jc w:val="both"/>
        <w:rPr>
          <w:i/>
          <w:sz w:val="28"/>
          <w:szCs w:val="28"/>
          <w:highlight w:val="yellow"/>
        </w:rPr>
      </w:pPr>
    </w:p>
    <w:p w14:paraId="4511B631"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53873F3B"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06919493"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19FD9296"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2FED4D66"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3DBF11C7"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6619E352"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0A32AD70"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553463B3"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55E1A4D7"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4C7DABA3"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0C2E7CC3"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6E74F192"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176458BD"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7FAD174F"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2E642AEF"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53CFE8C4"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6A218E27"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24575E0A"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46BF6060"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36E12C4D"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776D4F40"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37863CD1"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33D7ED6D" w14:textId="77777777" w:rsidR="002B05F6"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highlight w:val="yellow"/>
        </w:rPr>
      </w:pPr>
    </w:p>
    <w:p w14:paraId="7DBC3DB8" w14:textId="77777777" w:rsidR="002B05F6" w:rsidRPr="00E50575" w:rsidRDefault="002B05F6" w:rsidP="002B05F6">
      <w:pPr>
        <w:pStyle w:val="NE1"/>
        <w:numPr>
          <w:ilvl w:val="0"/>
          <w:numId w:val="0"/>
        </w:numPr>
        <w:shd w:val="clear" w:color="auto" w:fill="FFFFFF"/>
        <w:tabs>
          <w:tab w:val="left" w:pos="851"/>
          <w:tab w:val="left" w:pos="993"/>
        </w:tabs>
        <w:spacing w:before="0" w:after="0"/>
        <w:ind w:firstLine="567"/>
        <w:jc w:val="both"/>
        <w:rPr>
          <w:rFonts w:ascii="Times New Roman" w:hAnsi="Times New Roman"/>
          <w:b/>
          <w:color w:val="auto"/>
          <w:sz w:val="28"/>
          <w:szCs w:val="28"/>
        </w:rPr>
      </w:pPr>
      <w:r w:rsidRPr="00E50575">
        <w:rPr>
          <w:rFonts w:ascii="Times New Roman" w:hAnsi="Times New Roman"/>
          <w:b/>
          <w:color w:val="auto"/>
          <w:sz w:val="28"/>
          <w:szCs w:val="28"/>
        </w:rPr>
        <w:lastRenderedPageBreak/>
        <w:t>5 ТЕХНОЛОГИЧЕСКИЕ ОПЫТЫ ПО ИЗУЧЕНИЮ ПОВЕДЕНИЯ ДОПОЛНИТЕЛЬНОГО ИСТОЧНИКА ТЕПЛОТЫ В ПЕЧИ ПВ</w:t>
      </w:r>
    </w:p>
    <w:p w14:paraId="3998B4DB"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325EF686"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Известно, что вспенивание расплава – явление, которое наблюдается не только в печи Ванюкова, но и в других жидкофазных процессах, таких как руднотермическая плавка окисленных никелевых руд на ферроникель, конвертирование штейнов, барботажные автогенные процессы и т.п. Основной причиной вспенивания является генерация газовых пузырьков очень малого диаметра (менее 1-2 мм) в объеме расплава, скорость их всплытия очень низкая, и они не успевают удалиться из шлака, насыщая его и приводя к подъему ванны (вспениванию). Если скорость генерации мелких пузырьков значительно превышает скорость их удаления из расплава, это может привести к выбросу ванны из печи.</w:t>
      </w:r>
    </w:p>
    <w:p w14:paraId="002438AB" w14:textId="77777777" w:rsidR="002B05F6" w:rsidRPr="009D6A10" w:rsidRDefault="002B05F6" w:rsidP="002B05F6">
      <w:pPr>
        <w:pStyle w:val="af0"/>
        <w:tabs>
          <w:tab w:val="left" w:pos="1545"/>
        </w:tabs>
        <w:spacing w:after="0" w:line="240" w:lineRule="auto"/>
        <w:ind w:left="0" w:firstLine="567"/>
        <w:contextualSpacing w:val="0"/>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Накапливающийся в хвостовой части печи шлак имеет пониженную температуру (1220-1250 </w:t>
      </w:r>
      <w:r w:rsidRPr="009D6A10">
        <w:rPr>
          <w:rFonts w:ascii="Times New Roman" w:hAnsi="Times New Roman" w:cs="Times New Roman"/>
          <w:sz w:val="28"/>
          <w:szCs w:val="28"/>
          <w:vertAlign w:val="superscript"/>
        </w:rPr>
        <w:t>о</w:t>
      </w:r>
      <w:r w:rsidRPr="009D6A10">
        <w:rPr>
          <w:rFonts w:ascii="Times New Roman" w:eastAsia="Times New Roman" w:hAnsi="Times New Roman" w:cs="Times New Roman"/>
          <w:sz w:val="28"/>
          <w:szCs w:val="28"/>
          <w:lang w:eastAsia="ru-RU"/>
        </w:rPr>
        <w:t xml:space="preserve">С) из-за эндотермических реакций с углем. В хвостовой части печи происходят различные реакции с выделением газов, которые продолжаются на всю высоту шлакового расплава. Но низкая температура шлака в хвостовой части печи препятствует выделению из него газов, что приводит к образованию пены в шлаковом сифоне (рисунок </w:t>
      </w:r>
      <w:r>
        <w:rPr>
          <w:rFonts w:ascii="Times New Roman" w:eastAsia="Times New Roman" w:hAnsi="Times New Roman" w:cs="Times New Roman"/>
          <w:sz w:val="28"/>
          <w:szCs w:val="28"/>
          <w:lang w:eastAsia="ru-RU"/>
        </w:rPr>
        <w:t>5</w:t>
      </w:r>
      <w:r w:rsidRPr="009D6A10">
        <w:rPr>
          <w:rFonts w:ascii="Times New Roman" w:eastAsia="Times New Roman" w:hAnsi="Times New Roman" w:cs="Times New Roman"/>
          <w:sz w:val="28"/>
          <w:szCs w:val="28"/>
          <w:lang w:eastAsia="ru-RU"/>
        </w:rPr>
        <w:t xml:space="preserve">.1). </w:t>
      </w:r>
    </w:p>
    <w:p w14:paraId="089E9E43"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482A3546" w14:textId="77777777" w:rsidR="002B05F6" w:rsidRPr="009D6A10" w:rsidRDefault="002B05F6" w:rsidP="002B05F6">
      <w:pPr>
        <w:pStyle w:val="af0"/>
        <w:tabs>
          <w:tab w:val="left" w:pos="0"/>
        </w:tabs>
        <w:spacing w:after="0" w:line="240" w:lineRule="auto"/>
        <w:ind w:left="0" w:firstLine="567"/>
        <w:contextualSpacing w:val="0"/>
        <w:jc w:val="center"/>
        <w:rPr>
          <w:rFonts w:ascii="Times New Roman" w:eastAsia="Times New Roman" w:hAnsi="Times New Roman" w:cs="Times New Roman"/>
          <w:sz w:val="28"/>
          <w:szCs w:val="28"/>
          <w:highlight w:val="yellow"/>
          <w:lang w:eastAsia="ru-RU"/>
        </w:rPr>
      </w:pPr>
      <w:r w:rsidRPr="009D6A10">
        <w:rPr>
          <w:rFonts w:ascii="Times New Roman" w:eastAsia="Times New Roman" w:hAnsi="Times New Roman" w:cs="Times New Roman"/>
          <w:noProof/>
          <w:sz w:val="28"/>
          <w:szCs w:val="28"/>
          <w:highlight w:val="yellow"/>
          <w:lang w:eastAsia="ru-RU"/>
        </w:rPr>
        <w:drawing>
          <wp:inline distT="0" distB="0" distL="0" distR="0" wp14:anchorId="62096F4D" wp14:editId="1EFFC892">
            <wp:extent cx="4590368" cy="3152775"/>
            <wp:effectExtent l="0" t="0" r="127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4603621" cy="3161877"/>
                    </a:xfrm>
                    <a:prstGeom prst="rect">
                      <a:avLst/>
                    </a:prstGeom>
                    <a:noFill/>
                    <a:ln w="9525">
                      <a:noFill/>
                      <a:miter lim="800000"/>
                      <a:headEnd/>
                      <a:tailEnd/>
                    </a:ln>
                  </pic:spPr>
                </pic:pic>
              </a:graphicData>
            </a:graphic>
          </wp:inline>
        </w:drawing>
      </w:r>
    </w:p>
    <w:p w14:paraId="164AAAD8" w14:textId="77777777" w:rsidR="002B05F6" w:rsidRPr="009D6A10" w:rsidRDefault="002B05F6" w:rsidP="002B05F6">
      <w:pPr>
        <w:pStyle w:val="af0"/>
        <w:tabs>
          <w:tab w:val="left" w:pos="1545"/>
        </w:tabs>
        <w:spacing w:after="0" w:line="240" w:lineRule="auto"/>
        <w:ind w:left="0" w:firstLine="567"/>
        <w:contextualSpacing w:val="0"/>
        <w:jc w:val="both"/>
        <w:rPr>
          <w:rFonts w:ascii="Times New Roman" w:eastAsia="Times New Roman" w:hAnsi="Times New Roman" w:cs="Times New Roman"/>
          <w:sz w:val="28"/>
          <w:szCs w:val="28"/>
          <w:lang w:eastAsia="ru-RU"/>
        </w:rPr>
      </w:pPr>
    </w:p>
    <w:p w14:paraId="4988E4A7" w14:textId="77777777" w:rsidR="002B05F6" w:rsidRDefault="002B05F6" w:rsidP="002B05F6">
      <w:pPr>
        <w:pStyle w:val="NE4"/>
        <w:spacing w:before="0" w:after="0" w:line="240" w:lineRule="auto"/>
        <w:ind w:firstLine="567"/>
        <w:rPr>
          <w:rStyle w:val="NE0"/>
        </w:rPr>
      </w:pPr>
      <w:r w:rsidRPr="009D6A10">
        <w:rPr>
          <w:rStyle w:val="NE0"/>
        </w:rPr>
        <w:t xml:space="preserve">Рисунок </w:t>
      </w:r>
      <w:r>
        <w:rPr>
          <w:rStyle w:val="NE0"/>
        </w:rPr>
        <w:t>5</w:t>
      </w:r>
      <w:r w:rsidRPr="009D6A10">
        <w:rPr>
          <w:rStyle w:val="NE0"/>
        </w:rPr>
        <w:t xml:space="preserve">.1 – Скопившийся уголь на поверхности шлака </w:t>
      </w:r>
    </w:p>
    <w:p w14:paraId="23B8BFC0" w14:textId="77777777" w:rsidR="002B05F6" w:rsidRPr="009D6A10" w:rsidRDefault="002B05F6" w:rsidP="002B05F6">
      <w:pPr>
        <w:pStyle w:val="NE4"/>
        <w:spacing w:before="0" w:after="0" w:line="240" w:lineRule="auto"/>
        <w:ind w:firstLine="567"/>
        <w:rPr>
          <w:rStyle w:val="NE0"/>
        </w:rPr>
      </w:pPr>
    </w:p>
    <w:p w14:paraId="01A0DD81" w14:textId="77777777" w:rsidR="002B05F6" w:rsidRPr="009D6A10" w:rsidRDefault="002B05F6" w:rsidP="002B05F6">
      <w:pPr>
        <w:pStyle w:val="af0"/>
        <w:tabs>
          <w:tab w:val="left" w:pos="1545"/>
        </w:tabs>
        <w:spacing w:after="0" w:line="240" w:lineRule="auto"/>
        <w:ind w:left="0" w:firstLine="567"/>
        <w:contextualSpacing w:val="0"/>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Такая пена имеет меньший удельный вес и большую вязкость, что затрудняет разделение шлака и штейна. Это приводит к охлаждению верхней части шлака вместо его нагрева за счет сжигания угля (рисунок </w:t>
      </w:r>
      <w:r>
        <w:rPr>
          <w:rFonts w:ascii="Times New Roman" w:eastAsia="Times New Roman" w:hAnsi="Times New Roman" w:cs="Times New Roman"/>
          <w:sz w:val="28"/>
          <w:szCs w:val="28"/>
          <w:lang w:eastAsia="ru-RU"/>
        </w:rPr>
        <w:t>5</w:t>
      </w:r>
      <w:r w:rsidRPr="009D6A10">
        <w:rPr>
          <w:rFonts w:ascii="Times New Roman" w:eastAsia="Times New Roman" w:hAnsi="Times New Roman" w:cs="Times New Roman"/>
          <w:sz w:val="28"/>
          <w:szCs w:val="28"/>
          <w:lang w:eastAsia="ru-RU"/>
        </w:rPr>
        <w:t>.2).</w:t>
      </w:r>
    </w:p>
    <w:p w14:paraId="135E4C8C"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23AB508F" w14:textId="77777777" w:rsidR="002B05F6" w:rsidRPr="009D6A10" w:rsidRDefault="002B05F6" w:rsidP="002B05F6">
      <w:pPr>
        <w:pStyle w:val="af0"/>
        <w:tabs>
          <w:tab w:val="left" w:pos="1545"/>
        </w:tabs>
        <w:spacing w:after="0" w:line="240" w:lineRule="auto"/>
        <w:ind w:left="0" w:firstLine="567"/>
        <w:contextualSpacing w:val="0"/>
        <w:jc w:val="both"/>
        <w:rPr>
          <w:rFonts w:ascii="Times New Roman" w:hAnsi="Times New Roman" w:cs="Times New Roman"/>
          <w:sz w:val="28"/>
          <w:szCs w:val="28"/>
        </w:rPr>
      </w:pPr>
      <w:r w:rsidRPr="009D6A10">
        <w:rPr>
          <w:rFonts w:ascii="Times New Roman" w:hAnsi="Times New Roman"/>
          <w:noProof/>
          <w:sz w:val="28"/>
          <w:szCs w:val="28"/>
          <w:lang w:eastAsia="ru-RU"/>
        </w:rPr>
        <w:lastRenderedPageBreak/>
        <w:drawing>
          <wp:inline distT="0" distB="0" distL="0" distR="0" wp14:anchorId="55BE5C95" wp14:editId="02F2AE47">
            <wp:extent cx="5064561" cy="3025140"/>
            <wp:effectExtent l="19050" t="0" r="2739" b="0"/>
            <wp:docPr id="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srcRect/>
                    <a:stretch>
                      <a:fillRect/>
                    </a:stretch>
                  </pic:blipFill>
                  <pic:spPr bwMode="auto">
                    <a:xfrm>
                      <a:off x="0" y="0"/>
                      <a:ext cx="5068813" cy="3027680"/>
                    </a:xfrm>
                    <a:prstGeom prst="rect">
                      <a:avLst/>
                    </a:prstGeom>
                    <a:noFill/>
                    <a:ln w="9525">
                      <a:noFill/>
                      <a:miter lim="800000"/>
                      <a:headEnd/>
                      <a:tailEnd/>
                    </a:ln>
                  </pic:spPr>
                </pic:pic>
              </a:graphicData>
            </a:graphic>
          </wp:inline>
        </w:drawing>
      </w:r>
    </w:p>
    <w:p w14:paraId="7E3E37AE" w14:textId="77777777" w:rsidR="002B05F6" w:rsidRPr="009D6A10" w:rsidRDefault="002B05F6" w:rsidP="002B05F6">
      <w:pPr>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5</w:t>
      </w:r>
      <w:r w:rsidRPr="009D6A10">
        <w:rPr>
          <w:rFonts w:ascii="Times New Roman" w:hAnsi="Times New Roman" w:cs="Times New Roman"/>
          <w:sz w:val="28"/>
          <w:szCs w:val="28"/>
        </w:rPr>
        <w:t>.2 –</w:t>
      </w:r>
      <w:r w:rsidRPr="009D6A10">
        <w:rPr>
          <w:rStyle w:val="NE0"/>
        </w:rPr>
        <w:t xml:space="preserve"> </w:t>
      </w:r>
      <w:r w:rsidRPr="009D6A10">
        <w:rPr>
          <w:rFonts w:ascii="Times New Roman" w:eastAsia="Times New Roman" w:hAnsi="Times New Roman" w:cs="Times New Roman"/>
          <w:sz w:val="28"/>
          <w:szCs w:val="28"/>
          <w:lang w:eastAsia="ru-RU"/>
        </w:rPr>
        <w:t>Механизм охлаждения шлака в хвостовой части печи и шлаковом сифоне за счет восстановительных реакций угля, несгоревшего в зоне барботажа</w:t>
      </w:r>
    </w:p>
    <w:p w14:paraId="33EAF979" w14:textId="77777777" w:rsidR="002B05F6" w:rsidRDefault="002B05F6" w:rsidP="002B05F6">
      <w:pPr>
        <w:pStyle w:val="NE1"/>
        <w:numPr>
          <w:ilvl w:val="0"/>
          <w:numId w:val="0"/>
        </w:numPr>
        <w:shd w:val="clear" w:color="auto" w:fill="FFFFFF"/>
        <w:spacing w:before="0" w:after="0"/>
        <w:ind w:left="720"/>
        <w:jc w:val="both"/>
        <w:rPr>
          <w:i/>
          <w:sz w:val="28"/>
          <w:szCs w:val="28"/>
          <w:highlight w:val="yellow"/>
        </w:rPr>
      </w:pPr>
    </w:p>
    <w:p w14:paraId="58715E5D" w14:textId="77777777" w:rsidR="002B05F6" w:rsidRDefault="002B05F6" w:rsidP="002B05F6">
      <w:pPr>
        <w:pStyle w:val="a8"/>
        <w:shd w:val="clear" w:color="auto" w:fill="FFFFFF"/>
        <w:spacing w:before="0" w:beforeAutospacing="0" w:after="0" w:afterAutospacing="0"/>
        <w:ind w:firstLine="567"/>
        <w:jc w:val="both"/>
        <w:rPr>
          <w:sz w:val="28"/>
          <w:szCs w:val="28"/>
        </w:rPr>
      </w:pPr>
      <w:r>
        <w:rPr>
          <w:b/>
          <w:sz w:val="28"/>
          <w:szCs w:val="28"/>
        </w:rPr>
        <w:t>5.1 Порядок проведения опытов и методики</w:t>
      </w:r>
      <w:r w:rsidRPr="000D1885">
        <w:rPr>
          <w:b/>
          <w:sz w:val="28"/>
          <w:szCs w:val="28"/>
        </w:rPr>
        <w:t xml:space="preserve"> </w:t>
      </w:r>
      <w:r w:rsidRPr="00D9572D">
        <w:rPr>
          <w:b/>
          <w:sz w:val="28"/>
          <w:szCs w:val="28"/>
        </w:rPr>
        <w:t>исследований</w:t>
      </w:r>
    </w:p>
    <w:p w14:paraId="103DF399" w14:textId="77777777" w:rsidR="002B05F6" w:rsidRDefault="002B05F6" w:rsidP="002B05F6">
      <w:pPr>
        <w:pStyle w:val="a8"/>
        <w:shd w:val="clear" w:color="auto" w:fill="FFFFFF"/>
        <w:spacing w:before="0" w:beforeAutospacing="0" w:after="0" w:afterAutospacing="0"/>
        <w:ind w:firstLine="567"/>
        <w:jc w:val="both"/>
        <w:rPr>
          <w:sz w:val="28"/>
          <w:szCs w:val="28"/>
        </w:rPr>
      </w:pPr>
    </w:p>
    <w:p w14:paraId="33B6F7F2" w14:textId="77777777" w:rsidR="002B05F6" w:rsidRPr="009D6A10" w:rsidRDefault="002B05F6" w:rsidP="002B05F6">
      <w:pPr>
        <w:tabs>
          <w:tab w:val="left" w:pos="1890"/>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Испытания проводились на печи ПВ-1 в период с 0 часов 30.06.23 до 24 часов 09.07.23.  Первая часть испытаний проводилась с использованием шихты штабелей №3 и №</w:t>
      </w:r>
      <w:r w:rsidRPr="0041641F">
        <w:rPr>
          <w:rFonts w:ascii="Times New Roman" w:hAnsi="Times New Roman" w:cs="Times New Roman"/>
          <w:sz w:val="28"/>
          <w:szCs w:val="28"/>
        </w:rPr>
        <w:t xml:space="preserve">2 (приложение </w:t>
      </w:r>
      <w:r>
        <w:rPr>
          <w:rFonts w:ascii="Times New Roman" w:hAnsi="Times New Roman" w:cs="Times New Roman"/>
          <w:sz w:val="28"/>
          <w:szCs w:val="28"/>
        </w:rPr>
        <w:t>В</w:t>
      </w:r>
      <w:r w:rsidRPr="0041641F">
        <w:rPr>
          <w:rFonts w:ascii="Times New Roman" w:hAnsi="Times New Roman" w:cs="Times New Roman"/>
          <w:sz w:val="28"/>
          <w:szCs w:val="28"/>
        </w:rPr>
        <w:t>).</w:t>
      </w:r>
      <w:r w:rsidRPr="009D6A10">
        <w:rPr>
          <w:rFonts w:ascii="Times New Roman" w:hAnsi="Times New Roman" w:cs="Times New Roman"/>
          <w:sz w:val="28"/>
          <w:szCs w:val="28"/>
        </w:rPr>
        <w:t xml:space="preserve"> Во время испытаний </w:t>
      </w:r>
      <w:r>
        <w:rPr>
          <w:rFonts w:ascii="Times New Roman" w:hAnsi="Times New Roman" w:cs="Times New Roman"/>
          <w:sz w:val="28"/>
          <w:szCs w:val="28"/>
        </w:rPr>
        <w:t xml:space="preserve">изучалось поведение используемых на БМЗ углей и </w:t>
      </w:r>
      <w:r w:rsidRPr="009D6A10">
        <w:rPr>
          <w:rFonts w:ascii="Times New Roman" w:hAnsi="Times New Roman" w:cs="Times New Roman"/>
          <w:sz w:val="28"/>
          <w:szCs w:val="28"/>
        </w:rPr>
        <w:t>сравнивалось</w:t>
      </w:r>
      <w:r>
        <w:rPr>
          <w:rFonts w:ascii="Times New Roman" w:hAnsi="Times New Roman" w:cs="Times New Roman"/>
          <w:sz w:val="28"/>
          <w:szCs w:val="28"/>
        </w:rPr>
        <w:t xml:space="preserve"> их влияние на процесс плавки. Основные свойства углей представлены в Т</w:t>
      </w:r>
      <w:r w:rsidRPr="009D6A10">
        <w:rPr>
          <w:rFonts w:ascii="Times New Roman" w:hAnsi="Times New Roman" w:cs="Times New Roman"/>
          <w:sz w:val="28"/>
          <w:szCs w:val="28"/>
        </w:rPr>
        <w:t>аблиц</w:t>
      </w:r>
      <w:r>
        <w:rPr>
          <w:rFonts w:ascii="Times New Roman" w:hAnsi="Times New Roman" w:cs="Times New Roman"/>
          <w:sz w:val="28"/>
          <w:szCs w:val="28"/>
        </w:rPr>
        <w:t>е 5.</w:t>
      </w:r>
      <w:r w:rsidRPr="00F06054">
        <w:rPr>
          <w:rFonts w:ascii="Times New Roman" w:hAnsi="Times New Roman" w:cs="Times New Roman"/>
          <w:sz w:val="28"/>
          <w:szCs w:val="28"/>
        </w:rPr>
        <w:t>1</w:t>
      </w:r>
      <w:r w:rsidRPr="009D6A10">
        <w:rPr>
          <w:rFonts w:ascii="Times New Roman" w:hAnsi="Times New Roman" w:cs="Times New Roman"/>
          <w:sz w:val="28"/>
          <w:szCs w:val="28"/>
        </w:rPr>
        <w:t xml:space="preserve">. </w:t>
      </w:r>
    </w:p>
    <w:p w14:paraId="0D52BDB5" w14:textId="77777777" w:rsidR="002B05F6" w:rsidRDefault="002B05F6" w:rsidP="002B05F6">
      <w:pPr>
        <w:spacing w:after="0" w:line="240" w:lineRule="auto"/>
        <w:jc w:val="both"/>
        <w:rPr>
          <w:rFonts w:ascii="Times New Roman" w:hAnsi="Times New Roman" w:cs="Times New Roman"/>
          <w:sz w:val="28"/>
          <w:szCs w:val="28"/>
        </w:rPr>
      </w:pPr>
    </w:p>
    <w:p w14:paraId="3A448479" w14:textId="77777777" w:rsidR="002B05F6" w:rsidRPr="009D6A10" w:rsidRDefault="002B05F6" w:rsidP="002B05F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5.</w:t>
      </w:r>
      <w:r w:rsidRPr="00F06054">
        <w:rPr>
          <w:rFonts w:ascii="Times New Roman" w:hAnsi="Times New Roman" w:cs="Times New Roman"/>
          <w:sz w:val="28"/>
          <w:szCs w:val="28"/>
        </w:rPr>
        <w:t>1</w:t>
      </w:r>
      <w:r w:rsidRPr="009D6A10">
        <w:rPr>
          <w:rFonts w:ascii="Times New Roman" w:hAnsi="Times New Roman" w:cs="Times New Roman"/>
          <w:sz w:val="28"/>
          <w:szCs w:val="28"/>
        </w:rPr>
        <w:t xml:space="preserve"> - Основные свойства углей, используемых или предполагаемых для использования на печах ПВ</w:t>
      </w:r>
    </w:p>
    <w:tbl>
      <w:tblPr>
        <w:tblStyle w:val="a7"/>
        <w:tblW w:w="5000" w:type="pct"/>
        <w:tblBorders>
          <w:left w:val="none" w:sz="0" w:space="0" w:color="auto"/>
          <w:right w:val="none" w:sz="0" w:space="0" w:color="auto"/>
          <w:insideV w:val="none" w:sz="0" w:space="0" w:color="auto"/>
        </w:tblBorders>
        <w:tblCellMar>
          <w:left w:w="57" w:type="dxa"/>
          <w:right w:w="57" w:type="dxa"/>
        </w:tblCellMar>
        <w:tblLook w:val="04A0" w:firstRow="1" w:lastRow="0" w:firstColumn="1" w:lastColumn="0" w:noHBand="0" w:noVBand="1"/>
      </w:tblPr>
      <w:tblGrid>
        <w:gridCol w:w="2298"/>
        <w:gridCol w:w="2078"/>
        <w:gridCol w:w="1416"/>
        <w:gridCol w:w="2408"/>
        <w:gridCol w:w="1288"/>
      </w:tblGrid>
      <w:tr w:rsidR="002B05F6" w:rsidRPr="009D6A10" w14:paraId="7650FB33" w14:textId="77777777" w:rsidTr="002B05F6">
        <w:trPr>
          <w:trHeight w:val="227"/>
        </w:trPr>
        <w:tc>
          <w:tcPr>
            <w:tcW w:w="121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19AE6E0"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Вид угля</w:t>
            </w:r>
          </w:p>
        </w:tc>
        <w:tc>
          <w:tcPr>
            <w:tcW w:w="1095"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5E98262B"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Низшая теплота сгорания, ккал/кг</w:t>
            </w:r>
          </w:p>
        </w:tc>
        <w:tc>
          <w:tcPr>
            <w:tcW w:w="746"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0DFD3723" w14:textId="77777777" w:rsidR="002B05F6" w:rsidRPr="004B3177" w:rsidRDefault="002B05F6" w:rsidP="002B05F6">
            <w:pPr>
              <w:tabs>
                <w:tab w:val="left" w:pos="5745"/>
              </w:tabs>
              <w:jc w:val="center"/>
              <w:rPr>
                <w:rFonts w:ascii="Times New Roman" w:hAnsi="Times New Roman" w:cs="Times New Roman"/>
                <w:sz w:val="28"/>
                <w:szCs w:val="28"/>
                <w:lang w:val="en-US"/>
              </w:rPr>
            </w:pPr>
            <w:r w:rsidRPr="009D6A10">
              <w:rPr>
                <w:rFonts w:ascii="Times New Roman" w:hAnsi="Times New Roman" w:cs="Times New Roman"/>
                <w:sz w:val="28"/>
                <w:szCs w:val="28"/>
              </w:rPr>
              <w:t>Зольность, %</w:t>
            </w:r>
          </w:p>
        </w:tc>
        <w:tc>
          <w:tcPr>
            <w:tcW w:w="1269" w:type="pct"/>
            <w:tcBorders>
              <w:top w:val="single" w:sz="4" w:space="0" w:color="auto"/>
              <w:left w:val="single" w:sz="4" w:space="0" w:color="auto"/>
              <w:bottom w:val="single" w:sz="4" w:space="0" w:color="auto"/>
              <w:right w:val="single" w:sz="4" w:space="0" w:color="auto"/>
            </w:tcBorders>
            <w:vAlign w:val="center"/>
          </w:tcPr>
          <w:p w14:paraId="4638E253"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Выход летучих на сухое беззольное состояние, %</w:t>
            </w:r>
          </w:p>
        </w:tc>
        <w:tc>
          <w:tcPr>
            <w:tcW w:w="679" w:type="pct"/>
            <w:tcBorders>
              <w:top w:val="single" w:sz="4" w:space="0" w:color="auto"/>
              <w:left w:val="single" w:sz="4" w:space="0" w:color="auto"/>
              <w:bottom w:val="single" w:sz="4" w:space="0" w:color="auto"/>
              <w:right w:val="single" w:sz="4" w:space="0" w:color="auto"/>
            </w:tcBorders>
            <w:vAlign w:val="center"/>
          </w:tcPr>
          <w:p w14:paraId="0F4F753A"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Общая влага, %</w:t>
            </w:r>
          </w:p>
        </w:tc>
      </w:tr>
      <w:tr w:rsidR="002B05F6" w:rsidRPr="009D6A10" w14:paraId="1B91CAB5" w14:textId="77777777" w:rsidTr="002B05F6">
        <w:trPr>
          <w:trHeight w:val="227"/>
        </w:trPr>
        <w:tc>
          <w:tcPr>
            <w:tcW w:w="1211" w:type="pct"/>
            <w:tcBorders>
              <w:top w:val="single" w:sz="4" w:space="0" w:color="auto"/>
              <w:left w:val="single" w:sz="4" w:space="0" w:color="auto"/>
              <w:right w:val="single" w:sz="4" w:space="0" w:color="auto"/>
            </w:tcBorders>
            <w:vAlign w:val="center"/>
          </w:tcPr>
          <w:p w14:paraId="1BC1B829" w14:textId="77777777" w:rsidR="002B05F6" w:rsidRPr="009D6A10" w:rsidRDefault="002B05F6" w:rsidP="002B05F6">
            <w:pPr>
              <w:tabs>
                <w:tab w:val="left" w:pos="5745"/>
              </w:tabs>
              <w:rPr>
                <w:rFonts w:ascii="Times New Roman" w:hAnsi="Times New Roman" w:cs="Times New Roman"/>
                <w:sz w:val="28"/>
                <w:szCs w:val="28"/>
              </w:rPr>
            </w:pPr>
            <w:r w:rsidRPr="009D6A10">
              <w:rPr>
                <w:rFonts w:ascii="Times New Roman" w:hAnsi="Times New Roman" w:cs="Times New Roman"/>
                <w:sz w:val="28"/>
                <w:szCs w:val="28"/>
              </w:rPr>
              <w:t>Каражыра (используемый)</w:t>
            </w:r>
          </w:p>
        </w:tc>
        <w:tc>
          <w:tcPr>
            <w:tcW w:w="1095" w:type="pct"/>
            <w:tcBorders>
              <w:top w:val="single" w:sz="4" w:space="0" w:color="auto"/>
              <w:left w:val="single" w:sz="4" w:space="0" w:color="auto"/>
              <w:right w:val="single" w:sz="4" w:space="0" w:color="auto"/>
            </w:tcBorders>
            <w:vAlign w:val="center"/>
          </w:tcPr>
          <w:p w14:paraId="71C2AE45"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5317-5326</w:t>
            </w:r>
          </w:p>
        </w:tc>
        <w:tc>
          <w:tcPr>
            <w:tcW w:w="746" w:type="pct"/>
            <w:tcBorders>
              <w:top w:val="single" w:sz="4" w:space="0" w:color="auto"/>
              <w:left w:val="single" w:sz="4" w:space="0" w:color="auto"/>
              <w:right w:val="single" w:sz="4" w:space="0" w:color="auto"/>
            </w:tcBorders>
            <w:vAlign w:val="center"/>
          </w:tcPr>
          <w:p w14:paraId="54A481CE"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11,0-11,4</w:t>
            </w:r>
          </w:p>
        </w:tc>
        <w:tc>
          <w:tcPr>
            <w:tcW w:w="1269" w:type="pct"/>
            <w:tcBorders>
              <w:top w:val="single" w:sz="4" w:space="0" w:color="auto"/>
              <w:left w:val="single" w:sz="4" w:space="0" w:color="auto"/>
              <w:right w:val="single" w:sz="4" w:space="0" w:color="auto"/>
            </w:tcBorders>
            <w:vAlign w:val="center"/>
          </w:tcPr>
          <w:p w14:paraId="461495AD"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46,5-46,7</w:t>
            </w:r>
          </w:p>
        </w:tc>
        <w:tc>
          <w:tcPr>
            <w:tcW w:w="679" w:type="pct"/>
            <w:tcBorders>
              <w:top w:val="single" w:sz="4" w:space="0" w:color="auto"/>
              <w:left w:val="single" w:sz="4" w:space="0" w:color="auto"/>
              <w:right w:val="single" w:sz="4" w:space="0" w:color="auto"/>
            </w:tcBorders>
            <w:vAlign w:val="center"/>
          </w:tcPr>
          <w:p w14:paraId="1EBEDF86"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12,9-13,0</w:t>
            </w:r>
          </w:p>
        </w:tc>
      </w:tr>
      <w:tr w:rsidR="002B05F6" w:rsidRPr="009D6A10" w14:paraId="5B6BDE39" w14:textId="77777777" w:rsidTr="002B05F6">
        <w:trPr>
          <w:trHeight w:val="227"/>
        </w:trPr>
        <w:tc>
          <w:tcPr>
            <w:tcW w:w="1211" w:type="pct"/>
            <w:tcBorders>
              <w:left w:val="single" w:sz="4" w:space="0" w:color="auto"/>
              <w:right w:val="single" w:sz="4" w:space="0" w:color="auto"/>
            </w:tcBorders>
            <w:vAlign w:val="center"/>
          </w:tcPr>
          <w:p w14:paraId="431A4FFB" w14:textId="77777777" w:rsidR="002B05F6" w:rsidRPr="009D6A10" w:rsidRDefault="002B05F6" w:rsidP="002B05F6">
            <w:pPr>
              <w:tabs>
                <w:tab w:val="left" w:pos="5745"/>
              </w:tabs>
              <w:rPr>
                <w:rFonts w:ascii="Times New Roman" w:hAnsi="Times New Roman" w:cs="Times New Roman"/>
                <w:sz w:val="28"/>
                <w:szCs w:val="28"/>
              </w:rPr>
            </w:pPr>
            <w:r w:rsidRPr="009D6A10">
              <w:rPr>
                <w:rFonts w:ascii="Times New Roman" w:hAnsi="Times New Roman" w:cs="Times New Roman"/>
                <w:sz w:val="28"/>
                <w:szCs w:val="28"/>
              </w:rPr>
              <w:t>Экибастуз (для испытаний)</w:t>
            </w:r>
          </w:p>
        </w:tc>
        <w:tc>
          <w:tcPr>
            <w:tcW w:w="1095" w:type="pct"/>
            <w:tcBorders>
              <w:left w:val="single" w:sz="4" w:space="0" w:color="auto"/>
              <w:right w:val="single" w:sz="4" w:space="0" w:color="auto"/>
            </w:tcBorders>
            <w:vAlign w:val="center"/>
          </w:tcPr>
          <w:p w14:paraId="637B1BEF"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4990</w:t>
            </w:r>
          </w:p>
        </w:tc>
        <w:tc>
          <w:tcPr>
            <w:tcW w:w="746" w:type="pct"/>
            <w:tcBorders>
              <w:left w:val="single" w:sz="4" w:space="0" w:color="auto"/>
              <w:right w:val="single" w:sz="4" w:space="0" w:color="auto"/>
            </w:tcBorders>
            <w:vAlign w:val="center"/>
          </w:tcPr>
          <w:p w14:paraId="04EB922B"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36</w:t>
            </w:r>
          </w:p>
        </w:tc>
        <w:tc>
          <w:tcPr>
            <w:tcW w:w="1269" w:type="pct"/>
            <w:tcBorders>
              <w:left w:val="single" w:sz="4" w:space="0" w:color="auto"/>
              <w:right w:val="single" w:sz="4" w:space="0" w:color="auto"/>
            </w:tcBorders>
            <w:vAlign w:val="center"/>
          </w:tcPr>
          <w:p w14:paraId="5C533624"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35</w:t>
            </w:r>
          </w:p>
        </w:tc>
        <w:tc>
          <w:tcPr>
            <w:tcW w:w="679" w:type="pct"/>
            <w:tcBorders>
              <w:left w:val="single" w:sz="4" w:space="0" w:color="auto"/>
              <w:right w:val="single" w:sz="4" w:space="0" w:color="auto"/>
            </w:tcBorders>
            <w:vAlign w:val="center"/>
          </w:tcPr>
          <w:p w14:paraId="7F50D798" w14:textId="77777777" w:rsidR="002B05F6" w:rsidRPr="009D6A10" w:rsidRDefault="002B05F6" w:rsidP="002B05F6">
            <w:pPr>
              <w:tabs>
                <w:tab w:val="left" w:pos="5745"/>
              </w:tabs>
              <w:jc w:val="center"/>
              <w:rPr>
                <w:rFonts w:ascii="Times New Roman" w:hAnsi="Times New Roman" w:cs="Times New Roman"/>
                <w:sz w:val="28"/>
                <w:szCs w:val="28"/>
              </w:rPr>
            </w:pPr>
            <w:r w:rsidRPr="009D6A10">
              <w:rPr>
                <w:rFonts w:ascii="Times New Roman" w:hAnsi="Times New Roman" w:cs="Times New Roman"/>
                <w:sz w:val="28"/>
                <w:szCs w:val="28"/>
              </w:rPr>
              <w:t>4-9</w:t>
            </w:r>
          </w:p>
        </w:tc>
      </w:tr>
    </w:tbl>
    <w:p w14:paraId="54392239" w14:textId="77777777" w:rsidR="002B05F6" w:rsidRPr="009D6A10" w:rsidRDefault="002B05F6" w:rsidP="002B05F6">
      <w:pPr>
        <w:ind w:firstLine="709"/>
        <w:jc w:val="both"/>
        <w:rPr>
          <w:rFonts w:ascii="Times New Roman" w:hAnsi="Times New Roman" w:cs="Times New Roman"/>
          <w:sz w:val="28"/>
          <w:szCs w:val="28"/>
        </w:rPr>
      </w:pPr>
    </w:p>
    <w:p w14:paraId="2EE2C5AA" w14:textId="77777777" w:rsidR="002B05F6" w:rsidRDefault="002B05F6" w:rsidP="002B05F6">
      <w:pPr>
        <w:pStyle w:val="a8"/>
        <w:shd w:val="clear" w:color="auto" w:fill="FFFFFF"/>
        <w:spacing w:before="0" w:beforeAutospacing="0" w:after="0" w:afterAutospacing="0"/>
        <w:ind w:firstLine="567"/>
        <w:jc w:val="both"/>
        <w:rPr>
          <w:b/>
          <w:sz w:val="28"/>
          <w:szCs w:val="28"/>
        </w:rPr>
      </w:pPr>
      <w:r>
        <w:rPr>
          <w:b/>
          <w:sz w:val="28"/>
          <w:szCs w:val="28"/>
        </w:rPr>
        <w:t xml:space="preserve">5.2 </w:t>
      </w:r>
      <w:r w:rsidRPr="0055637D">
        <w:rPr>
          <w:b/>
          <w:sz w:val="28"/>
          <w:szCs w:val="28"/>
        </w:rPr>
        <w:t>Результаты</w:t>
      </w:r>
      <w:r>
        <w:rPr>
          <w:b/>
          <w:sz w:val="28"/>
          <w:szCs w:val="28"/>
        </w:rPr>
        <w:t xml:space="preserve"> и их обсуждение</w:t>
      </w:r>
    </w:p>
    <w:p w14:paraId="4CC5E63F" w14:textId="77777777" w:rsidR="002B05F6" w:rsidRDefault="002B05F6" w:rsidP="002B05F6">
      <w:pPr>
        <w:spacing w:after="0" w:line="240" w:lineRule="auto"/>
        <w:ind w:firstLine="567"/>
        <w:jc w:val="both"/>
        <w:rPr>
          <w:rFonts w:ascii="Times New Roman" w:hAnsi="Times New Roman" w:cs="Times New Roman"/>
          <w:sz w:val="28"/>
          <w:szCs w:val="28"/>
        </w:rPr>
      </w:pPr>
    </w:p>
    <w:p w14:paraId="5F1ED068" w14:textId="77777777" w:rsidR="002B05F6"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Для сравнения были выбраны два массива данных длительностью по 20 часов, когда при использовании разных углей технологические показатели плавки были наиболее близкими (</w:t>
      </w:r>
      <w:r w:rsidRPr="0041641F">
        <w:rPr>
          <w:rFonts w:ascii="Times New Roman" w:hAnsi="Times New Roman" w:cs="Times New Roman"/>
          <w:sz w:val="28"/>
          <w:szCs w:val="28"/>
        </w:rPr>
        <w:t xml:space="preserve">приложение </w:t>
      </w:r>
      <w:r>
        <w:rPr>
          <w:rFonts w:ascii="Times New Roman" w:hAnsi="Times New Roman" w:cs="Times New Roman"/>
          <w:sz w:val="28"/>
          <w:szCs w:val="28"/>
        </w:rPr>
        <w:t>Г</w:t>
      </w:r>
      <w:r w:rsidRPr="009D6A10">
        <w:rPr>
          <w:rFonts w:ascii="Times New Roman" w:hAnsi="Times New Roman" w:cs="Times New Roman"/>
          <w:sz w:val="28"/>
          <w:szCs w:val="28"/>
        </w:rPr>
        <w:t xml:space="preserve">). В дополнение к имеющимся показателям плавки производились периодические замеры температур штейна на выпуске и шлака на перетоке из сифона в миксер с помощью оптического </w:t>
      </w:r>
      <w:r w:rsidRPr="009D6A10">
        <w:rPr>
          <w:rFonts w:ascii="Times New Roman" w:hAnsi="Times New Roman" w:cs="Times New Roman"/>
          <w:sz w:val="28"/>
          <w:szCs w:val="28"/>
        </w:rPr>
        <w:lastRenderedPageBreak/>
        <w:t>пирометра. Наиболее заметной была разница между средними температурами на входе в КУ при использовании разных видов углей.</w:t>
      </w:r>
    </w:p>
    <w:p w14:paraId="3C2E1799" w14:textId="40E77FD0"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Судя по приведенным данным</w:t>
      </w:r>
      <w:r w:rsidRPr="003E5BD8">
        <w:rPr>
          <w:rFonts w:ascii="Times New Roman" w:hAnsi="Times New Roman" w:cs="Times New Roman"/>
          <w:sz w:val="28"/>
          <w:szCs w:val="28"/>
        </w:rPr>
        <w:t xml:space="preserve"> </w:t>
      </w:r>
      <w:r>
        <w:rPr>
          <w:rFonts w:ascii="Times New Roman" w:hAnsi="Times New Roman" w:cs="Times New Roman"/>
          <w:sz w:val="28"/>
          <w:szCs w:val="28"/>
        </w:rPr>
        <w:t>по теплотворной способности</w:t>
      </w:r>
      <w:r w:rsidRPr="009D6A10">
        <w:rPr>
          <w:rFonts w:ascii="Times New Roman" w:hAnsi="Times New Roman" w:cs="Times New Roman"/>
          <w:sz w:val="28"/>
          <w:szCs w:val="28"/>
        </w:rPr>
        <w:t xml:space="preserve"> угля «Каражыра» тепло от его сжигания в б</w:t>
      </w:r>
      <w:r w:rsidR="00213C74">
        <w:rPr>
          <w:rFonts w:ascii="Times New Roman" w:hAnsi="Times New Roman" w:cs="Times New Roman"/>
          <w:sz w:val="28"/>
          <w:szCs w:val="28"/>
        </w:rPr>
        <w:t>ольшей степени, по сравнению с Э</w:t>
      </w:r>
      <w:r w:rsidRPr="009D6A10">
        <w:rPr>
          <w:rFonts w:ascii="Times New Roman" w:hAnsi="Times New Roman" w:cs="Times New Roman"/>
          <w:sz w:val="28"/>
          <w:szCs w:val="28"/>
        </w:rPr>
        <w:t>кибастузским углем, направлено на нагрев газовой фазы</w:t>
      </w:r>
      <w:r>
        <w:rPr>
          <w:rFonts w:ascii="Times New Roman" w:hAnsi="Times New Roman" w:cs="Times New Roman"/>
          <w:sz w:val="28"/>
          <w:szCs w:val="28"/>
        </w:rPr>
        <w:t>, чем расплава (Рисунки 5.3, 5.4)</w:t>
      </w:r>
      <w:r w:rsidRPr="009D6A10">
        <w:rPr>
          <w:rFonts w:ascii="Times New Roman" w:hAnsi="Times New Roman" w:cs="Times New Roman"/>
          <w:sz w:val="28"/>
          <w:szCs w:val="28"/>
        </w:rPr>
        <w:t xml:space="preserve">.                                                                                 </w:t>
      </w:r>
    </w:p>
    <w:p w14:paraId="4F4C1F0C" w14:textId="77777777" w:rsidR="002B05F6" w:rsidRDefault="002B05F6" w:rsidP="002B05F6">
      <w:pPr>
        <w:jc w:val="center"/>
        <w:rPr>
          <w:rFonts w:ascii="Times New Roman" w:hAnsi="Times New Roman" w:cs="Times New Roman"/>
          <w:sz w:val="28"/>
          <w:szCs w:val="28"/>
        </w:rPr>
      </w:pPr>
      <w:r w:rsidRPr="005A6F70">
        <w:rPr>
          <w:rFonts w:ascii="Times New Roman" w:hAnsi="Times New Roman" w:cs="Times New Roman"/>
          <w:noProof/>
          <w:sz w:val="28"/>
          <w:szCs w:val="28"/>
          <w:lang w:eastAsia="ru-RU"/>
          <w14:ligatures w14:val="standardContextual"/>
        </w:rPr>
        <w:drawing>
          <wp:inline distT="0" distB="0" distL="0" distR="0" wp14:anchorId="33148DB8" wp14:editId="368DA0F7">
            <wp:extent cx="3843603" cy="2020186"/>
            <wp:effectExtent l="0" t="0" r="5080" b="0"/>
            <wp:docPr id="973814464" name="Рисунок 97381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899303" cy="2049462"/>
                    </a:xfrm>
                    <a:prstGeom prst="rect">
                      <a:avLst/>
                    </a:prstGeom>
                  </pic:spPr>
                </pic:pic>
              </a:graphicData>
            </a:graphic>
          </wp:inline>
        </w:drawing>
      </w:r>
    </w:p>
    <w:p w14:paraId="365000BA" w14:textId="77777777" w:rsidR="002B05F6" w:rsidRPr="009D6A10" w:rsidRDefault="002B05F6" w:rsidP="002B05F6">
      <w:pPr>
        <w:jc w:val="center"/>
        <w:rPr>
          <w:rFonts w:ascii="Times New Roman" w:hAnsi="Times New Roman" w:cs="Times New Roman"/>
          <w:sz w:val="28"/>
          <w:szCs w:val="28"/>
        </w:rPr>
      </w:pPr>
      <w:r w:rsidRPr="009D6A10">
        <w:rPr>
          <w:rFonts w:ascii="Times New Roman" w:hAnsi="Times New Roman" w:cs="Times New Roman"/>
          <w:sz w:val="28"/>
          <w:szCs w:val="28"/>
        </w:rPr>
        <w:t xml:space="preserve">Рисунок </w:t>
      </w:r>
      <w:r>
        <w:rPr>
          <w:rFonts w:ascii="Times New Roman" w:hAnsi="Times New Roman" w:cs="Times New Roman"/>
          <w:sz w:val="28"/>
          <w:szCs w:val="28"/>
        </w:rPr>
        <w:t>5</w:t>
      </w:r>
      <w:r w:rsidRPr="009D6A10">
        <w:rPr>
          <w:rFonts w:ascii="Times New Roman" w:hAnsi="Times New Roman" w:cs="Times New Roman"/>
          <w:sz w:val="28"/>
          <w:szCs w:val="28"/>
        </w:rPr>
        <w:t xml:space="preserve">.3 – </w:t>
      </w:r>
      <w:r>
        <w:rPr>
          <w:rFonts w:ascii="Times New Roman" w:hAnsi="Times New Roman" w:cs="Times New Roman"/>
          <w:sz w:val="28"/>
          <w:szCs w:val="28"/>
        </w:rPr>
        <w:t>Изменение значений т</w:t>
      </w:r>
      <w:r w:rsidRPr="009D6A10">
        <w:rPr>
          <w:rFonts w:ascii="Times New Roman" w:hAnsi="Times New Roman" w:cs="Times New Roman"/>
          <w:sz w:val="28"/>
          <w:szCs w:val="28"/>
        </w:rPr>
        <w:t>емператур газов на входе в КУ при использовании различных углей</w:t>
      </w:r>
    </w:p>
    <w:p w14:paraId="3638B297" w14:textId="77777777" w:rsidR="002B05F6" w:rsidRDefault="002B05F6" w:rsidP="002B05F6">
      <w:pPr>
        <w:rPr>
          <w:rFonts w:ascii="Times New Roman" w:hAnsi="Times New Roman" w:cs="Times New Roman"/>
          <w:sz w:val="28"/>
          <w:szCs w:val="28"/>
        </w:rPr>
      </w:pPr>
    </w:p>
    <w:p w14:paraId="38282E96" w14:textId="77777777" w:rsidR="002B05F6" w:rsidRPr="009D6A10" w:rsidRDefault="002B05F6" w:rsidP="002B05F6">
      <w:pPr>
        <w:pStyle w:val="af0"/>
        <w:tabs>
          <w:tab w:val="left" w:pos="0"/>
        </w:tabs>
        <w:spacing w:after="0" w:line="240" w:lineRule="auto"/>
        <w:ind w:left="0"/>
        <w:contextualSpacing w:val="0"/>
        <w:jc w:val="center"/>
        <w:rPr>
          <w:rFonts w:ascii="Times New Roman" w:eastAsia="Times New Roman" w:hAnsi="Times New Roman" w:cs="Times New Roman"/>
          <w:sz w:val="28"/>
          <w:szCs w:val="28"/>
          <w:lang w:eastAsia="ru-RU"/>
        </w:rPr>
      </w:pPr>
      <w:r>
        <w:rPr>
          <w:rFonts w:ascii="Times New Roman" w:hAnsi="Times New Roman" w:cs="Times New Roman"/>
          <w:sz w:val="28"/>
          <w:szCs w:val="28"/>
        </w:rPr>
        <w:tab/>
      </w:r>
      <w:r w:rsidRPr="005A6F70">
        <w:rPr>
          <w:rFonts w:ascii="Times New Roman" w:hAnsi="Times New Roman" w:cs="Times New Roman"/>
          <w:noProof/>
          <w:sz w:val="28"/>
          <w:szCs w:val="28"/>
          <w:lang w:eastAsia="ru-RU"/>
          <w14:ligatures w14:val="standardContextual"/>
        </w:rPr>
        <w:drawing>
          <wp:inline distT="0" distB="0" distL="0" distR="0" wp14:anchorId="7264FB65" wp14:editId="270D3F77">
            <wp:extent cx="3540642" cy="2360428"/>
            <wp:effectExtent l="0" t="0" r="3175" b="1905"/>
            <wp:docPr id="973814465" name="Рисунок 97381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65132" cy="2376754"/>
                    </a:xfrm>
                    <a:prstGeom prst="rect">
                      <a:avLst/>
                    </a:prstGeom>
                  </pic:spPr>
                </pic:pic>
              </a:graphicData>
            </a:graphic>
          </wp:inline>
        </w:drawing>
      </w:r>
    </w:p>
    <w:p w14:paraId="78900143" w14:textId="77777777" w:rsidR="002B05F6" w:rsidRPr="009D6A10" w:rsidRDefault="002B05F6" w:rsidP="002B05F6">
      <w:pPr>
        <w:pStyle w:val="af0"/>
        <w:tabs>
          <w:tab w:val="left" w:pos="1545"/>
        </w:tabs>
        <w:spacing w:after="0" w:line="240" w:lineRule="auto"/>
        <w:ind w:left="0"/>
        <w:contextualSpacing w:val="0"/>
        <w:jc w:val="center"/>
        <w:rPr>
          <w:rFonts w:ascii="Times New Roman" w:eastAsia="Times New Roman" w:hAnsi="Times New Roman" w:cs="Times New Roman"/>
          <w:sz w:val="28"/>
          <w:szCs w:val="28"/>
          <w:lang w:eastAsia="ru-RU"/>
        </w:rPr>
      </w:pPr>
    </w:p>
    <w:p w14:paraId="478D6033" w14:textId="77777777" w:rsidR="002B05F6" w:rsidRDefault="002B05F6" w:rsidP="002B05F6">
      <w:pPr>
        <w:pStyle w:val="af0"/>
        <w:tabs>
          <w:tab w:val="left" w:pos="1545"/>
        </w:tabs>
        <w:spacing w:after="0" w:line="240" w:lineRule="auto"/>
        <w:ind w:left="0"/>
        <w:contextualSpacing w:val="0"/>
        <w:jc w:val="center"/>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eastAsia="ru-RU"/>
        </w:rPr>
        <w:t>5</w:t>
      </w:r>
      <w:r w:rsidRPr="009D6A10">
        <w:rPr>
          <w:rFonts w:ascii="Times New Roman" w:eastAsia="Times New Roman" w:hAnsi="Times New Roman" w:cs="Times New Roman"/>
          <w:sz w:val="28"/>
          <w:szCs w:val="28"/>
          <w:lang w:eastAsia="ru-RU"/>
        </w:rPr>
        <w:t xml:space="preserve">.4 - </w:t>
      </w:r>
      <w:r>
        <w:rPr>
          <w:rFonts w:ascii="Times New Roman" w:hAnsi="Times New Roman" w:cs="Times New Roman"/>
          <w:sz w:val="28"/>
          <w:szCs w:val="28"/>
        </w:rPr>
        <w:t>Изменение значений т</w:t>
      </w:r>
      <w:r w:rsidRPr="009D6A10">
        <w:rPr>
          <w:rFonts w:ascii="Times New Roman" w:hAnsi="Times New Roman" w:cs="Times New Roman"/>
          <w:sz w:val="28"/>
          <w:szCs w:val="28"/>
        </w:rPr>
        <w:t>емператур</w:t>
      </w:r>
      <w:r w:rsidRPr="009D6A10">
        <w:rPr>
          <w:rFonts w:ascii="Times New Roman" w:eastAsia="Times New Roman" w:hAnsi="Times New Roman" w:cs="Times New Roman"/>
          <w:sz w:val="28"/>
          <w:szCs w:val="28"/>
          <w:lang w:eastAsia="ru-RU"/>
        </w:rPr>
        <w:t xml:space="preserve"> штейна при использовании различных углей</w:t>
      </w:r>
    </w:p>
    <w:p w14:paraId="15B05DEB" w14:textId="77777777" w:rsidR="002B05F6" w:rsidRPr="009D6A10" w:rsidRDefault="002B05F6" w:rsidP="002B05F6">
      <w:pPr>
        <w:pStyle w:val="af0"/>
        <w:tabs>
          <w:tab w:val="left" w:pos="1545"/>
        </w:tabs>
        <w:spacing w:after="0" w:line="240" w:lineRule="auto"/>
        <w:ind w:left="0"/>
        <w:contextualSpacing w:val="0"/>
        <w:jc w:val="center"/>
        <w:rPr>
          <w:rFonts w:ascii="Times New Roman" w:eastAsia="Times New Roman" w:hAnsi="Times New Roman" w:cs="Times New Roman"/>
          <w:sz w:val="28"/>
          <w:szCs w:val="28"/>
          <w:lang w:eastAsia="ru-RU"/>
        </w:rPr>
      </w:pPr>
    </w:p>
    <w:p w14:paraId="2A0FCE99" w14:textId="77777777" w:rsidR="002B05F6" w:rsidRPr="009D6A10" w:rsidRDefault="002B05F6" w:rsidP="002B05F6">
      <w:pPr>
        <w:pStyle w:val="af0"/>
        <w:tabs>
          <w:tab w:val="left" w:pos="1545"/>
        </w:tabs>
        <w:spacing w:after="0" w:line="240" w:lineRule="auto"/>
        <w:ind w:left="0" w:firstLine="567"/>
        <w:contextualSpacing w:val="0"/>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При анализе всего диапазона данных</w:t>
      </w:r>
      <w:r w:rsidRPr="009D6A10">
        <w:rPr>
          <w:rFonts w:ascii="Times New Roman" w:hAnsi="Times New Roman" w:cs="Times New Roman"/>
          <w:sz w:val="28"/>
          <w:szCs w:val="28"/>
        </w:rPr>
        <w:t xml:space="preserve"> </w:t>
      </w:r>
      <w:bookmarkStart w:id="20" w:name="_Hlk142317830"/>
      <w:r w:rsidRPr="009D6A10">
        <w:rPr>
          <w:rFonts w:ascii="Times New Roman" w:hAnsi="Times New Roman" w:cs="Times New Roman"/>
          <w:sz w:val="28"/>
          <w:szCs w:val="28"/>
        </w:rPr>
        <w:t>в период с 0 часов 30.06.23 до 24 часов 09.07.23.</w:t>
      </w:r>
      <w:r w:rsidRPr="009D6A10">
        <w:rPr>
          <w:rFonts w:ascii="Times New Roman" w:eastAsia="Times New Roman" w:hAnsi="Times New Roman" w:cs="Times New Roman"/>
          <w:sz w:val="28"/>
          <w:szCs w:val="28"/>
          <w:lang w:eastAsia="ru-RU"/>
        </w:rPr>
        <w:t xml:space="preserve"> </w:t>
      </w:r>
      <w:bookmarkEnd w:id="20"/>
      <w:r w:rsidRPr="009D6A10">
        <w:rPr>
          <w:rFonts w:ascii="Times New Roman" w:eastAsia="Times New Roman" w:hAnsi="Times New Roman" w:cs="Times New Roman"/>
          <w:sz w:val="28"/>
          <w:szCs w:val="28"/>
          <w:lang w:eastAsia="ru-RU"/>
        </w:rPr>
        <w:t xml:space="preserve">получены следующие зависимости, независимо от вида используемого угля (рисунки </w:t>
      </w:r>
      <w:r>
        <w:rPr>
          <w:rFonts w:ascii="Times New Roman" w:eastAsia="Times New Roman" w:hAnsi="Times New Roman" w:cs="Times New Roman"/>
          <w:sz w:val="28"/>
          <w:szCs w:val="28"/>
          <w:lang w:eastAsia="ru-RU"/>
        </w:rPr>
        <w:t>5</w:t>
      </w:r>
      <w:r w:rsidRPr="009D6A1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5</w:t>
      </w:r>
      <w:r w:rsidRPr="009D6A10">
        <w:rPr>
          <w:rFonts w:ascii="Times New Roman" w:eastAsia="Times New Roman" w:hAnsi="Times New Roman" w:cs="Times New Roman"/>
          <w:sz w:val="28"/>
          <w:szCs w:val="28"/>
          <w:lang w:eastAsia="ru-RU"/>
        </w:rPr>
        <w:t xml:space="preserve"> и </w:t>
      </w:r>
      <w:r>
        <w:rPr>
          <w:rFonts w:ascii="Times New Roman" w:eastAsia="Times New Roman" w:hAnsi="Times New Roman" w:cs="Times New Roman"/>
          <w:sz w:val="28"/>
          <w:szCs w:val="28"/>
          <w:lang w:eastAsia="ru-RU"/>
        </w:rPr>
        <w:t>5</w:t>
      </w:r>
      <w:r w:rsidRPr="009D6A1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6</w:t>
      </w:r>
      <w:r w:rsidRPr="009D6A10">
        <w:rPr>
          <w:rFonts w:ascii="Times New Roman" w:eastAsia="Times New Roman" w:hAnsi="Times New Roman" w:cs="Times New Roman"/>
          <w:sz w:val="28"/>
          <w:szCs w:val="28"/>
          <w:lang w:eastAsia="ru-RU"/>
        </w:rPr>
        <w:t xml:space="preserve">). При попадании на поверхность расплава уголь может взаимодействовать двумя путями – первый – горение угля за счет кислорода дутья с выделением тепла; второй – уголь, несгоревший в зоне барботажа, может вступать в восстановительные реакции, прежде всего с магнетитом. </w:t>
      </w:r>
    </w:p>
    <w:p w14:paraId="3B758F56" w14:textId="77777777" w:rsidR="002B05F6" w:rsidRPr="009D6A10" w:rsidRDefault="002B05F6" w:rsidP="002B05F6">
      <w:pPr>
        <w:jc w:val="center"/>
        <w:rPr>
          <w:rFonts w:ascii="Times New Roman" w:hAnsi="Times New Roman" w:cs="Times New Roman"/>
          <w:sz w:val="28"/>
          <w:szCs w:val="28"/>
          <w:lang w:val="kk-KZ"/>
        </w:rPr>
      </w:pPr>
      <w:r w:rsidRPr="00B31034">
        <w:rPr>
          <w:rFonts w:ascii="Times New Roman" w:hAnsi="Times New Roman" w:cs="Times New Roman"/>
          <w:noProof/>
          <w:sz w:val="28"/>
          <w:szCs w:val="28"/>
          <w:lang w:eastAsia="ru-RU"/>
        </w:rPr>
        <w:lastRenderedPageBreak/>
        <w:drawing>
          <wp:inline distT="0" distB="0" distL="0" distR="0" wp14:anchorId="42486FC1" wp14:editId="6FF40971">
            <wp:extent cx="4346943" cy="2062716"/>
            <wp:effectExtent l="0" t="0" r="0" b="0"/>
            <wp:docPr id="973814493" name="Рисунок 97381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373210" cy="2075180"/>
                    </a:xfrm>
                    <a:prstGeom prst="rect">
                      <a:avLst/>
                    </a:prstGeom>
                  </pic:spPr>
                </pic:pic>
              </a:graphicData>
            </a:graphic>
          </wp:inline>
        </w:drawing>
      </w:r>
    </w:p>
    <w:p w14:paraId="2808A239" w14:textId="77777777" w:rsidR="002B05F6" w:rsidRPr="009D6A10" w:rsidRDefault="002B05F6" w:rsidP="002B05F6">
      <w:pPr>
        <w:jc w:val="center"/>
        <w:rPr>
          <w:rFonts w:ascii="Times New Roman" w:hAnsi="Times New Roman" w:cs="Times New Roman"/>
          <w:sz w:val="28"/>
          <w:szCs w:val="28"/>
          <w:lang w:val="kk-KZ"/>
        </w:rPr>
      </w:pPr>
      <w:r w:rsidRPr="009D6A10">
        <w:rPr>
          <w:rFonts w:ascii="Times New Roman" w:hAnsi="Times New Roman" w:cs="Times New Roman"/>
          <w:sz w:val="28"/>
          <w:szCs w:val="28"/>
          <w:lang w:val="kk-KZ"/>
        </w:rPr>
        <w:t xml:space="preserve">Рисунок </w:t>
      </w:r>
      <w:r>
        <w:rPr>
          <w:rFonts w:ascii="Times New Roman" w:hAnsi="Times New Roman" w:cs="Times New Roman"/>
          <w:sz w:val="28"/>
          <w:szCs w:val="28"/>
        </w:rPr>
        <w:t>5</w:t>
      </w:r>
      <w:r w:rsidRPr="009D6A10">
        <w:rPr>
          <w:rFonts w:ascii="Times New Roman" w:hAnsi="Times New Roman" w:cs="Times New Roman"/>
          <w:sz w:val="28"/>
          <w:szCs w:val="28"/>
          <w:lang w:val="kk-KZ"/>
        </w:rPr>
        <w:t>.</w:t>
      </w:r>
      <w:r>
        <w:rPr>
          <w:rFonts w:ascii="Times New Roman" w:hAnsi="Times New Roman" w:cs="Times New Roman"/>
          <w:sz w:val="28"/>
          <w:szCs w:val="28"/>
          <w:lang w:val="kk-KZ"/>
        </w:rPr>
        <w:t>5</w:t>
      </w:r>
      <w:r w:rsidRPr="009D6A10">
        <w:rPr>
          <w:rFonts w:ascii="Times New Roman" w:hAnsi="Times New Roman" w:cs="Times New Roman"/>
          <w:sz w:val="28"/>
          <w:szCs w:val="28"/>
          <w:lang w:val="kk-KZ"/>
        </w:rPr>
        <w:t xml:space="preserve"> – Зависимость содержания магнетита в шлаке от расхода угля</w:t>
      </w:r>
    </w:p>
    <w:p w14:paraId="6E441F39" w14:textId="77777777" w:rsidR="002B05F6" w:rsidRPr="009D6A10" w:rsidRDefault="002B05F6" w:rsidP="002B05F6">
      <w:pPr>
        <w:ind w:firstLine="567"/>
        <w:jc w:val="both"/>
        <w:rPr>
          <w:rFonts w:ascii="Times New Roman" w:hAnsi="Times New Roman" w:cs="Times New Roman"/>
          <w:sz w:val="28"/>
          <w:szCs w:val="28"/>
          <w:lang w:val="kk-KZ"/>
        </w:rPr>
      </w:pPr>
      <w:r w:rsidRPr="009D6A10">
        <w:rPr>
          <w:rFonts w:ascii="Times New Roman" w:eastAsia="Times New Roman" w:hAnsi="Times New Roman" w:cs="Times New Roman"/>
          <w:sz w:val="28"/>
          <w:szCs w:val="28"/>
          <w:lang w:eastAsia="ru-RU"/>
        </w:rPr>
        <w:t xml:space="preserve">Естественно, содержание магнетита в шлаке зависит от многих параметров – содержания диоксида кремния в шлаке, удельного расхода кислорода (при работе на штейн разного состава). Снижение содержания магнетита в шлаке при увеличении расхода угля свидетельствует о том, что независимо от вида угля значительная часть его способствует восстановлению магнетита, т.е. не весь уголь сгорает в зоне барботажа, а часть его вступает в восстановительные реакции с оксидами шлака (рисунок </w:t>
      </w:r>
      <w:r>
        <w:rPr>
          <w:rFonts w:ascii="Times New Roman" w:eastAsia="Times New Roman" w:hAnsi="Times New Roman" w:cs="Times New Roman"/>
          <w:sz w:val="28"/>
          <w:szCs w:val="28"/>
          <w:lang w:eastAsia="ru-RU"/>
        </w:rPr>
        <w:t>5</w:t>
      </w:r>
      <w:r w:rsidRPr="009D6A1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5</w:t>
      </w:r>
      <w:r w:rsidRPr="009D6A10">
        <w:rPr>
          <w:rFonts w:ascii="Times New Roman" w:eastAsia="Times New Roman" w:hAnsi="Times New Roman" w:cs="Times New Roman"/>
          <w:sz w:val="28"/>
          <w:szCs w:val="28"/>
          <w:lang w:eastAsia="ru-RU"/>
        </w:rPr>
        <w:t>).</w:t>
      </w:r>
    </w:p>
    <w:p w14:paraId="466EC897" w14:textId="77777777" w:rsidR="002B05F6" w:rsidRPr="009D6A10" w:rsidRDefault="002B05F6" w:rsidP="002B05F6">
      <w:pPr>
        <w:jc w:val="center"/>
        <w:rPr>
          <w:rFonts w:ascii="Times New Roman" w:hAnsi="Times New Roman" w:cs="Times New Roman"/>
          <w:sz w:val="28"/>
          <w:szCs w:val="28"/>
          <w:lang w:val="kk-KZ"/>
        </w:rPr>
      </w:pPr>
      <w:r w:rsidRPr="00B21A52">
        <w:rPr>
          <w:rFonts w:ascii="Times New Roman" w:hAnsi="Times New Roman" w:cs="Times New Roman"/>
          <w:noProof/>
          <w:sz w:val="28"/>
          <w:szCs w:val="28"/>
          <w:lang w:eastAsia="ru-RU"/>
        </w:rPr>
        <w:drawing>
          <wp:inline distT="0" distB="0" distL="0" distR="0" wp14:anchorId="001B1516" wp14:editId="2A04A929">
            <wp:extent cx="4229866" cy="2551814"/>
            <wp:effectExtent l="0" t="0" r="0" b="1270"/>
            <wp:docPr id="973814494" name="Рисунок 97381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34107" cy="2554372"/>
                    </a:xfrm>
                    <a:prstGeom prst="rect">
                      <a:avLst/>
                    </a:prstGeom>
                  </pic:spPr>
                </pic:pic>
              </a:graphicData>
            </a:graphic>
          </wp:inline>
        </w:drawing>
      </w:r>
    </w:p>
    <w:p w14:paraId="23121E80" w14:textId="77777777" w:rsidR="002B05F6" w:rsidRDefault="002B05F6" w:rsidP="002B05F6">
      <w:pPr>
        <w:ind w:firstLine="567"/>
        <w:jc w:val="center"/>
        <w:rPr>
          <w:rFonts w:ascii="Times New Roman" w:hAnsi="Times New Roman" w:cs="Times New Roman"/>
          <w:sz w:val="28"/>
          <w:szCs w:val="28"/>
          <w:lang w:val="kk-KZ"/>
        </w:rPr>
      </w:pPr>
      <w:r w:rsidRPr="009D6A10">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5</w:t>
      </w:r>
      <w:r w:rsidRPr="009D6A10">
        <w:rPr>
          <w:rFonts w:ascii="Times New Roman" w:hAnsi="Times New Roman" w:cs="Times New Roman"/>
          <w:sz w:val="28"/>
          <w:szCs w:val="28"/>
          <w:lang w:val="kk-KZ"/>
        </w:rPr>
        <w:t>.</w:t>
      </w:r>
      <w:r>
        <w:rPr>
          <w:rFonts w:ascii="Times New Roman" w:hAnsi="Times New Roman" w:cs="Times New Roman"/>
          <w:sz w:val="28"/>
          <w:szCs w:val="28"/>
          <w:lang w:val="kk-KZ"/>
        </w:rPr>
        <w:t>6</w:t>
      </w:r>
      <w:r w:rsidRPr="009D6A10">
        <w:rPr>
          <w:rFonts w:ascii="Times New Roman" w:hAnsi="Times New Roman" w:cs="Times New Roman"/>
          <w:sz w:val="28"/>
          <w:szCs w:val="28"/>
          <w:lang w:val="kk-KZ"/>
        </w:rPr>
        <w:t xml:space="preserve"> – Зависимость температуры перед КУ от расхода угля</w:t>
      </w:r>
    </w:p>
    <w:p w14:paraId="0928DF95"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Pr>
          <w:rFonts w:ascii="Times New Roman" w:hAnsi="Times New Roman" w:cs="Times New Roman"/>
          <w:sz w:val="28"/>
          <w:szCs w:val="28"/>
          <w:lang w:val="kk-KZ"/>
        </w:rPr>
        <w:tab/>
      </w:r>
      <w:r w:rsidRPr="009D6A10">
        <w:rPr>
          <w:rFonts w:ascii="Times New Roman" w:eastAsia="Times New Roman" w:hAnsi="Times New Roman" w:cs="Times New Roman"/>
          <w:sz w:val="28"/>
          <w:szCs w:val="28"/>
          <w:lang w:val="kk-KZ" w:eastAsia="ru-RU"/>
        </w:rPr>
        <w:t xml:space="preserve">Как видно на рисунке </w:t>
      </w:r>
      <w:r>
        <w:rPr>
          <w:rFonts w:ascii="Times New Roman" w:eastAsia="Times New Roman" w:hAnsi="Times New Roman" w:cs="Times New Roman"/>
          <w:sz w:val="28"/>
          <w:szCs w:val="28"/>
          <w:lang w:val="kk-KZ" w:eastAsia="ru-RU"/>
        </w:rPr>
        <w:t>5</w:t>
      </w:r>
      <w:r w:rsidRPr="009D6A10">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6</w:t>
      </w:r>
      <w:r w:rsidRPr="009D6A10">
        <w:rPr>
          <w:rFonts w:ascii="Times New Roman" w:eastAsia="Times New Roman" w:hAnsi="Times New Roman" w:cs="Times New Roman"/>
          <w:sz w:val="28"/>
          <w:szCs w:val="28"/>
          <w:lang w:eastAsia="ru-RU"/>
        </w:rPr>
        <w:t xml:space="preserve"> увеличение расхода угля, независимо от его вида, приводит к увеличению температуры отходящих газов.</w:t>
      </w:r>
    </w:p>
    <w:p w14:paraId="68A76DB8" w14:textId="27379145"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hAnsi="Times New Roman" w:cs="Times New Roman"/>
          <w:bCs/>
          <w:sz w:val="28"/>
          <w:szCs w:val="28"/>
        </w:rPr>
        <w:t xml:space="preserve">На рисунках </w:t>
      </w:r>
      <w:r>
        <w:rPr>
          <w:rFonts w:ascii="Times New Roman" w:hAnsi="Times New Roman" w:cs="Times New Roman"/>
          <w:bCs/>
          <w:sz w:val="28"/>
          <w:szCs w:val="28"/>
        </w:rPr>
        <w:t>5</w:t>
      </w:r>
      <w:r w:rsidRPr="009D6A10">
        <w:rPr>
          <w:rFonts w:ascii="Times New Roman" w:hAnsi="Times New Roman" w:cs="Times New Roman"/>
          <w:bCs/>
          <w:sz w:val="28"/>
          <w:szCs w:val="28"/>
        </w:rPr>
        <w:t>.</w:t>
      </w:r>
      <w:r>
        <w:rPr>
          <w:rFonts w:ascii="Times New Roman" w:hAnsi="Times New Roman" w:cs="Times New Roman"/>
          <w:bCs/>
          <w:sz w:val="28"/>
          <w:szCs w:val="28"/>
        </w:rPr>
        <w:t>7</w:t>
      </w:r>
      <w:r w:rsidRPr="009D6A10">
        <w:rPr>
          <w:rFonts w:ascii="Times New Roman" w:hAnsi="Times New Roman" w:cs="Times New Roman"/>
          <w:bCs/>
          <w:sz w:val="28"/>
          <w:szCs w:val="28"/>
        </w:rPr>
        <w:t xml:space="preserve"> – </w:t>
      </w:r>
      <w:r>
        <w:rPr>
          <w:rFonts w:ascii="Times New Roman" w:hAnsi="Times New Roman" w:cs="Times New Roman"/>
          <w:bCs/>
          <w:sz w:val="28"/>
          <w:szCs w:val="28"/>
        </w:rPr>
        <w:t>5</w:t>
      </w:r>
      <w:r w:rsidRPr="009D6A10">
        <w:rPr>
          <w:rFonts w:ascii="Times New Roman" w:hAnsi="Times New Roman" w:cs="Times New Roman"/>
          <w:bCs/>
          <w:sz w:val="28"/>
          <w:szCs w:val="28"/>
        </w:rPr>
        <w:t>.</w:t>
      </w:r>
      <w:r>
        <w:rPr>
          <w:rFonts w:ascii="Times New Roman" w:hAnsi="Times New Roman" w:cs="Times New Roman"/>
          <w:bCs/>
          <w:sz w:val="28"/>
          <w:szCs w:val="28"/>
        </w:rPr>
        <w:t>8</w:t>
      </w:r>
      <w:r w:rsidRPr="009D6A10">
        <w:rPr>
          <w:rFonts w:ascii="Times New Roman" w:hAnsi="Times New Roman" w:cs="Times New Roman"/>
          <w:bCs/>
          <w:sz w:val="28"/>
          <w:szCs w:val="28"/>
        </w:rPr>
        <w:t xml:space="preserve"> </w:t>
      </w:r>
      <w:r w:rsidRPr="009D6A10">
        <w:rPr>
          <w:rFonts w:ascii="Times New Roman" w:eastAsia="Times New Roman" w:hAnsi="Times New Roman" w:cs="Times New Roman"/>
          <w:sz w:val="28"/>
          <w:szCs w:val="28"/>
          <w:lang w:eastAsia="ru-RU"/>
        </w:rPr>
        <w:t xml:space="preserve">видно, что </w:t>
      </w:r>
      <w:r w:rsidR="00805DBC">
        <w:rPr>
          <w:rFonts w:ascii="Times New Roman" w:eastAsia="Times New Roman" w:hAnsi="Times New Roman" w:cs="Times New Roman"/>
          <w:sz w:val="28"/>
          <w:szCs w:val="28"/>
          <w:lang w:eastAsia="ru-RU"/>
        </w:rPr>
        <w:t>п</w:t>
      </w:r>
      <w:r w:rsidR="00805DBC" w:rsidRPr="00805DBC">
        <w:rPr>
          <w:rFonts w:ascii="Times New Roman" w:eastAsia="Times New Roman" w:hAnsi="Times New Roman" w:cs="Times New Roman"/>
          <w:sz w:val="28"/>
          <w:szCs w:val="28"/>
          <w:lang w:eastAsia="ru-RU"/>
        </w:rPr>
        <w:t>овышени</w:t>
      </w:r>
      <w:r w:rsidR="00805DBC">
        <w:rPr>
          <w:rFonts w:ascii="Times New Roman" w:eastAsia="Times New Roman" w:hAnsi="Times New Roman" w:cs="Times New Roman"/>
          <w:sz w:val="28"/>
          <w:szCs w:val="28"/>
          <w:lang w:eastAsia="ru-RU"/>
        </w:rPr>
        <w:t>е</w:t>
      </w:r>
      <w:r w:rsidR="00805DBC" w:rsidRPr="00805DBC">
        <w:rPr>
          <w:rFonts w:ascii="Times New Roman" w:eastAsia="Times New Roman" w:hAnsi="Times New Roman" w:cs="Times New Roman"/>
          <w:sz w:val="28"/>
          <w:szCs w:val="28"/>
          <w:lang w:eastAsia="ru-RU"/>
        </w:rPr>
        <w:t xml:space="preserve"> расхода угля приводит к понижению температуры металлургического расплава.</w:t>
      </w:r>
      <w:r w:rsidR="00805DBC">
        <w:rPr>
          <w:rFonts w:ascii="Times New Roman" w:eastAsia="Times New Roman" w:hAnsi="Times New Roman" w:cs="Times New Roman"/>
          <w:sz w:val="28"/>
          <w:szCs w:val="28"/>
          <w:lang w:eastAsia="ru-RU"/>
        </w:rPr>
        <w:t xml:space="preserve"> </w:t>
      </w:r>
      <w:r w:rsidR="00805DBC" w:rsidRPr="00805DBC">
        <w:rPr>
          <w:rFonts w:ascii="Times New Roman" w:eastAsia="Times New Roman" w:hAnsi="Times New Roman" w:cs="Times New Roman"/>
          <w:sz w:val="28"/>
          <w:szCs w:val="28"/>
          <w:lang w:eastAsia="ru-RU"/>
        </w:rPr>
        <w:t>Одновременно с этим наблюдается увеличение интенсивности пенообразования не только в шлаковом сифоне, но и в задней, хвостовой зоне печи, непосредственно вблизи шлаковой перегородки.</w:t>
      </w:r>
    </w:p>
    <w:p w14:paraId="7A29235A" w14:textId="77777777" w:rsidR="002B05F6" w:rsidRDefault="002B05F6" w:rsidP="002B05F6">
      <w:pPr>
        <w:jc w:val="center"/>
        <w:rPr>
          <w:rFonts w:ascii="Times New Roman" w:hAnsi="Times New Roman" w:cs="Times New Roman"/>
          <w:sz w:val="28"/>
          <w:szCs w:val="28"/>
          <w:lang w:val="kk-KZ"/>
        </w:rPr>
      </w:pPr>
      <w:r w:rsidRPr="00B21A52">
        <w:rPr>
          <w:rFonts w:ascii="Times New Roman" w:hAnsi="Times New Roman" w:cs="Times New Roman"/>
          <w:noProof/>
          <w:sz w:val="28"/>
          <w:szCs w:val="28"/>
          <w:lang w:eastAsia="ru-RU"/>
        </w:rPr>
        <w:lastRenderedPageBreak/>
        <w:drawing>
          <wp:inline distT="0" distB="0" distL="0" distR="0" wp14:anchorId="0FDA5E45" wp14:editId="475F2CCC">
            <wp:extent cx="4231758" cy="2149679"/>
            <wp:effectExtent l="0" t="0" r="0" b="3175"/>
            <wp:docPr id="973814495" name="Рисунок 97381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39962" cy="2153846"/>
                    </a:xfrm>
                    <a:prstGeom prst="rect">
                      <a:avLst/>
                    </a:prstGeom>
                  </pic:spPr>
                </pic:pic>
              </a:graphicData>
            </a:graphic>
          </wp:inline>
        </w:drawing>
      </w:r>
    </w:p>
    <w:p w14:paraId="173E36AC" w14:textId="77777777" w:rsidR="002B05F6" w:rsidRPr="009D6A10" w:rsidRDefault="002B05F6" w:rsidP="002B05F6">
      <w:pPr>
        <w:jc w:val="center"/>
        <w:rPr>
          <w:rFonts w:ascii="Times New Roman" w:hAnsi="Times New Roman" w:cs="Times New Roman"/>
          <w:sz w:val="28"/>
          <w:szCs w:val="28"/>
        </w:rPr>
      </w:pPr>
      <w:r w:rsidRPr="009D6A10">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5</w:t>
      </w:r>
      <w:r w:rsidRPr="009D6A10">
        <w:rPr>
          <w:rFonts w:ascii="Times New Roman" w:hAnsi="Times New Roman" w:cs="Times New Roman"/>
          <w:sz w:val="28"/>
          <w:szCs w:val="28"/>
          <w:lang w:val="kk-KZ"/>
        </w:rPr>
        <w:t>.</w:t>
      </w:r>
      <w:r>
        <w:rPr>
          <w:rFonts w:ascii="Times New Roman" w:hAnsi="Times New Roman" w:cs="Times New Roman"/>
          <w:sz w:val="28"/>
          <w:szCs w:val="28"/>
          <w:lang w:val="kk-KZ"/>
        </w:rPr>
        <w:t>7</w:t>
      </w:r>
      <w:r w:rsidRPr="009D6A10">
        <w:rPr>
          <w:rFonts w:ascii="Times New Roman" w:hAnsi="Times New Roman" w:cs="Times New Roman"/>
          <w:sz w:val="28"/>
          <w:szCs w:val="28"/>
          <w:lang w:val="kk-KZ"/>
        </w:rPr>
        <w:t xml:space="preserve">- </w:t>
      </w:r>
      <w:r w:rsidRPr="009D6A10">
        <w:rPr>
          <w:rFonts w:ascii="Times New Roman" w:hAnsi="Times New Roman" w:cs="Times New Roman"/>
          <w:sz w:val="28"/>
          <w:szCs w:val="28"/>
        </w:rPr>
        <w:t>Зависимость температуры</w:t>
      </w:r>
      <w:r w:rsidRPr="009D6A10">
        <w:rPr>
          <w:rFonts w:ascii="Times New Roman" w:eastAsia="Times New Roman" w:hAnsi="Times New Roman" w:cs="Times New Roman"/>
          <w:sz w:val="28"/>
          <w:szCs w:val="28"/>
        </w:rPr>
        <w:t xml:space="preserve"> штейна от расхода угля</w:t>
      </w:r>
    </w:p>
    <w:p w14:paraId="48C42B71" w14:textId="77777777" w:rsidR="002B05F6" w:rsidRPr="00B62B8A" w:rsidRDefault="002B05F6" w:rsidP="002B05F6">
      <w:pPr>
        <w:jc w:val="center"/>
        <w:rPr>
          <w:rFonts w:ascii="Times New Roman" w:hAnsi="Times New Roman" w:cs="Times New Roman"/>
          <w:sz w:val="28"/>
          <w:szCs w:val="28"/>
        </w:rPr>
      </w:pPr>
    </w:p>
    <w:p w14:paraId="28C3686B" w14:textId="77777777" w:rsidR="002B05F6" w:rsidRDefault="002B05F6" w:rsidP="002B05F6">
      <w:pPr>
        <w:ind w:firstLine="567"/>
        <w:jc w:val="center"/>
        <w:rPr>
          <w:rFonts w:ascii="Times New Roman" w:hAnsi="Times New Roman" w:cs="Times New Roman"/>
          <w:bCs/>
          <w:sz w:val="28"/>
          <w:szCs w:val="28"/>
        </w:rPr>
      </w:pPr>
      <w:r w:rsidRPr="007A2AD6">
        <w:rPr>
          <w:rFonts w:ascii="Times New Roman" w:hAnsi="Times New Roman" w:cs="Times New Roman"/>
          <w:bCs/>
          <w:noProof/>
          <w:sz w:val="28"/>
          <w:szCs w:val="28"/>
          <w:lang w:eastAsia="ru-RU"/>
        </w:rPr>
        <w:drawing>
          <wp:inline distT="0" distB="0" distL="0" distR="0" wp14:anchorId="29465CA3" wp14:editId="0B5C9A7B">
            <wp:extent cx="4018094" cy="2363138"/>
            <wp:effectExtent l="0" t="0" r="1905" b="0"/>
            <wp:docPr id="469840672" name="Рисунок 46984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42061" cy="2377234"/>
                    </a:xfrm>
                    <a:prstGeom prst="rect">
                      <a:avLst/>
                    </a:prstGeom>
                  </pic:spPr>
                </pic:pic>
              </a:graphicData>
            </a:graphic>
          </wp:inline>
        </w:drawing>
      </w:r>
    </w:p>
    <w:p w14:paraId="6B898698" w14:textId="77777777" w:rsidR="002B05F6" w:rsidRPr="009D6A10" w:rsidRDefault="002B05F6" w:rsidP="002B05F6">
      <w:pPr>
        <w:spacing w:after="0" w:line="240" w:lineRule="auto"/>
        <w:ind w:firstLine="567"/>
        <w:jc w:val="center"/>
        <w:rPr>
          <w:rFonts w:ascii="Times New Roman" w:hAnsi="Times New Roman" w:cs="Times New Roman"/>
          <w:bCs/>
          <w:sz w:val="28"/>
          <w:szCs w:val="28"/>
        </w:rPr>
      </w:pPr>
      <w:r>
        <w:rPr>
          <w:rFonts w:ascii="Times New Roman" w:hAnsi="Times New Roman" w:cs="Times New Roman"/>
          <w:bCs/>
          <w:sz w:val="28"/>
          <w:szCs w:val="28"/>
        </w:rPr>
        <w:t>Рисунок 5</w:t>
      </w:r>
      <w:r w:rsidRPr="009D6A10">
        <w:rPr>
          <w:rFonts w:ascii="Times New Roman" w:hAnsi="Times New Roman" w:cs="Times New Roman"/>
          <w:bCs/>
          <w:sz w:val="28"/>
          <w:szCs w:val="28"/>
        </w:rPr>
        <w:t>.</w:t>
      </w:r>
      <w:r>
        <w:rPr>
          <w:rFonts w:ascii="Times New Roman" w:hAnsi="Times New Roman" w:cs="Times New Roman"/>
          <w:bCs/>
          <w:sz w:val="28"/>
          <w:szCs w:val="28"/>
        </w:rPr>
        <w:t>8</w:t>
      </w:r>
      <w:r w:rsidRPr="009D6A10">
        <w:rPr>
          <w:rFonts w:ascii="Times New Roman" w:hAnsi="Times New Roman" w:cs="Times New Roman"/>
          <w:bCs/>
          <w:sz w:val="28"/>
          <w:szCs w:val="28"/>
        </w:rPr>
        <w:t xml:space="preserve"> – Зависимость температуры шлака от расхода угля</w:t>
      </w:r>
    </w:p>
    <w:p w14:paraId="15FD5821"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332A9479"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Таким образом, выявлено, что подача угля на поверхность расплава в зоне загрузки способствует местному "раскислению" шлакового расплава и устраняет последствия переокисления расплава шлака с образованием магнетита. Это может быть полезно в контексте оптимизации производственного процесса и уменьшения негативных последствий переокисления.</w:t>
      </w:r>
    </w:p>
    <w:p w14:paraId="038EBF6D" w14:textId="77777777" w:rsidR="002B05F6" w:rsidRPr="00091336" w:rsidRDefault="002B05F6" w:rsidP="002B05F6">
      <w:pPr>
        <w:tabs>
          <w:tab w:val="left" w:pos="1155"/>
        </w:tabs>
        <w:rPr>
          <w:rFonts w:ascii="Times New Roman" w:hAnsi="Times New Roman" w:cs="Times New Roman"/>
          <w:sz w:val="28"/>
          <w:szCs w:val="28"/>
        </w:rPr>
      </w:pPr>
    </w:p>
    <w:p w14:paraId="1652676E" w14:textId="77777777" w:rsidR="002B05F6" w:rsidRPr="004B5704" w:rsidRDefault="002B05F6" w:rsidP="002B05F6">
      <w:pPr>
        <w:tabs>
          <w:tab w:val="left" w:pos="567"/>
        </w:tabs>
        <w:ind w:firstLine="567"/>
        <w:rPr>
          <w:rFonts w:ascii="Times New Roman" w:eastAsia="Times New Roman" w:hAnsi="Times New Roman" w:cs="Times New Roman"/>
          <w:b/>
          <w:sz w:val="28"/>
          <w:szCs w:val="28"/>
          <w:lang w:eastAsia="ru-RU"/>
        </w:rPr>
      </w:pPr>
      <w:r>
        <w:rPr>
          <w:rFonts w:ascii="Times New Roman" w:hAnsi="Times New Roman" w:cs="Times New Roman"/>
          <w:sz w:val="28"/>
          <w:szCs w:val="28"/>
          <w:lang w:val="kk-KZ"/>
        </w:rPr>
        <w:tab/>
      </w:r>
      <w:r>
        <w:rPr>
          <w:rFonts w:ascii="Times New Roman" w:eastAsia="Times New Roman" w:hAnsi="Times New Roman" w:cs="Times New Roman"/>
          <w:b/>
          <w:sz w:val="28"/>
          <w:szCs w:val="28"/>
          <w:lang w:eastAsia="ru-RU"/>
        </w:rPr>
        <w:t>Выводы по пятой главе</w:t>
      </w:r>
    </w:p>
    <w:p w14:paraId="7256AE97" w14:textId="77777777" w:rsidR="002B05F6" w:rsidRDefault="002B05F6" w:rsidP="002B05F6">
      <w:pPr>
        <w:pStyle w:val="af0"/>
        <w:tabs>
          <w:tab w:val="left" w:pos="851"/>
          <w:tab w:val="left" w:pos="993"/>
        </w:tabs>
        <w:spacing w:after="0" w:line="240" w:lineRule="auto"/>
        <w:ind w:left="0" w:firstLine="567"/>
        <w:jc w:val="both"/>
        <w:rPr>
          <w:rFonts w:ascii="Times New Roman" w:hAnsi="Times New Roman"/>
          <w:sz w:val="28"/>
          <w:szCs w:val="28"/>
        </w:rPr>
      </w:pPr>
      <w:r w:rsidRPr="00BE5483">
        <w:rPr>
          <w:rFonts w:ascii="Times New Roman" w:eastAsia="Times New Roman" w:hAnsi="Times New Roman" w:cs="Times New Roman"/>
          <w:sz w:val="28"/>
          <w:szCs w:val="28"/>
          <w:lang w:eastAsia="ru-RU"/>
        </w:rPr>
        <w:t>Снижение качества, поступающего на автогенную плавку сырья, приводит к дефициту тепла в ПВ. Для замыкания теплового баланса в плавке Ванюкова было проверено несколько видов угля.</w:t>
      </w:r>
      <w:r>
        <w:rPr>
          <w:rFonts w:ascii="Times New Roman" w:eastAsia="Times New Roman" w:hAnsi="Times New Roman" w:cs="Times New Roman"/>
          <w:sz w:val="28"/>
          <w:szCs w:val="28"/>
          <w:lang w:eastAsia="ru-RU"/>
        </w:rPr>
        <w:t xml:space="preserve"> </w:t>
      </w:r>
      <w:r w:rsidRPr="00BE5483">
        <w:rPr>
          <w:rFonts w:ascii="Times New Roman" w:hAnsi="Times New Roman"/>
          <w:sz w:val="28"/>
          <w:szCs w:val="28"/>
        </w:rPr>
        <w:t>При испытаниях по подаче различных видов угля было установлено, что значительная его часть, подаваемая на поверхность расплава, не сгорает в зоне барботажа, а выносится на поверхность спокойной зоны и накапливается в хвостовой части печи.</w:t>
      </w:r>
    </w:p>
    <w:p w14:paraId="0274C993" w14:textId="77777777" w:rsidR="002B05F6" w:rsidRPr="00A3677A" w:rsidRDefault="002B05F6" w:rsidP="002B05F6">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A3677A">
        <w:rPr>
          <w:rFonts w:ascii="Times New Roman" w:eastAsia="Times New Roman" w:hAnsi="Times New Roman" w:cs="Times New Roman"/>
          <w:sz w:val="28"/>
          <w:szCs w:val="28"/>
          <w:lang w:eastAsia="ru-RU"/>
        </w:rPr>
        <w:lastRenderedPageBreak/>
        <w:t xml:space="preserve">При проведении испытаний было отмечено сильное вспенивание расплава, что, вероятно связано с протеканием эндотермических реакций взаимодействия угля с оксидами металлов: </w:t>
      </w:r>
      <w:r w:rsidRPr="00A3677A">
        <w:rPr>
          <w:rFonts w:ascii="Times New Roman" w:eastAsia="Times New Roman" w:hAnsi="Times New Roman" w:cs="Times New Roman"/>
          <w:sz w:val="28"/>
          <w:szCs w:val="28"/>
          <w:lang w:val="en-US" w:eastAsia="ru-RU"/>
        </w:rPr>
        <w:t>C</w:t>
      </w:r>
      <w:r w:rsidRPr="00A3677A">
        <w:rPr>
          <w:rFonts w:ascii="Times New Roman" w:eastAsia="Times New Roman" w:hAnsi="Times New Roman" w:cs="Times New Roman"/>
          <w:sz w:val="28"/>
          <w:szCs w:val="28"/>
          <w:lang w:eastAsia="ru-RU"/>
        </w:rPr>
        <w:t>+</w:t>
      </w:r>
      <w:r w:rsidRPr="00A3677A">
        <w:rPr>
          <w:rFonts w:ascii="Times New Roman" w:eastAsia="Times New Roman" w:hAnsi="Times New Roman" w:cs="Times New Roman"/>
          <w:sz w:val="28"/>
          <w:szCs w:val="28"/>
          <w:lang w:val="en-US" w:eastAsia="ru-RU"/>
        </w:rPr>
        <w:t>MeO</w:t>
      </w:r>
      <w:r w:rsidRPr="00A3677A">
        <w:rPr>
          <w:rFonts w:ascii="Times New Roman" w:eastAsia="Times New Roman" w:hAnsi="Times New Roman" w:cs="Times New Roman"/>
          <w:sz w:val="28"/>
          <w:szCs w:val="28"/>
          <w:lang w:eastAsia="ru-RU"/>
        </w:rPr>
        <w:t>=</w:t>
      </w:r>
      <w:r w:rsidRPr="00A3677A">
        <w:rPr>
          <w:rFonts w:ascii="Times New Roman" w:eastAsia="Times New Roman" w:hAnsi="Times New Roman" w:cs="Times New Roman"/>
          <w:sz w:val="28"/>
          <w:szCs w:val="28"/>
          <w:lang w:val="en-US" w:eastAsia="ru-RU"/>
        </w:rPr>
        <w:t>CO</w:t>
      </w:r>
      <w:r w:rsidRPr="00A3677A">
        <w:rPr>
          <w:rFonts w:ascii="Times New Roman" w:eastAsia="Times New Roman" w:hAnsi="Times New Roman" w:cs="Times New Roman"/>
          <w:sz w:val="28"/>
          <w:szCs w:val="28"/>
          <w:lang w:eastAsia="ru-RU"/>
        </w:rPr>
        <w:t>+</w:t>
      </w:r>
      <w:r w:rsidRPr="00A3677A">
        <w:rPr>
          <w:rFonts w:ascii="Times New Roman" w:eastAsia="Times New Roman" w:hAnsi="Times New Roman" w:cs="Times New Roman"/>
          <w:sz w:val="28"/>
          <w:szCs w:val="28"/>
          <w:lang w:val="en-US" w:eastAsia="ru-RU"/>
        </w:rPr>
        <w:t>Me</w:t>
      </w:r>
      <w:r w:rsidRPr="00A3677A">
        <w:rPr>
          <w:rFonts w:ascii="Times New Roman" w:eastAsia="Times New Roman" w:hAnsi="Times New Roman" w:cs="Times New Roman"/>
          <w:sz w:val="28"/>
          <w:szCs w:val="28"/>
          <w:lang w:eastAsia="ru-RU"/>
        </w:rPr>
        <w:t xml:space="preserve"> –Δ</w:t>
      </w:r>
      <w:r w:rsidRPr="00A3677A">
        <w:rPr>
          <w:rFonts w:ascii="Times New Roman" w:eastAsia="Times New Roman" w:hAnsi="Times New Roman" w:cs="Times New Roman"/>
          <w:sz w:val="28"/>
          <w:szCs w:val="28"/>
          <w:lang w:val="en-US" w:eastAsia="ru-RU"/>
        </w:rPr>
        <w:t>H</w:t>
      </w:r>
      <w:r w:rsidRPr="00A3677A">
        <w:rPr>
          <w:rFonts w:ascii="Times New Roman" w:eastAsia="Times New Roman" w:hAnsi="Times New Roman" w:cs="Times New Roman"/>
          <w:sz w:val="28"/>
          <w:szCs w:val="28"/>
          <w:lang w:eastAsia="ru-RU"/>
        </w:rPr>
        <w:t>, а не его сгорания: С+О</w:t>
      </w:r>
      <w:r w:rsidRPr="00A3677A">
        <w:rPr>
          <w:rFonts w:ascii="Times New Roman" w:eastAsia="Times New Roman" w:hAnsi="Times New Roman" w:cs="Times New Roman"/>
          <w:sz w:val="28"/>
          <w:szCs w:val="28"/>
          <w:vertAlign w:val="subscript"/>
          <w:lang w:eastAsia="ru-RU"/>
        </w:rPr>
        <w:t>2</w:t>
      </w:r>
      <w:r w:rsidRPr="00A3677A">
        <w:rPr>
          <w:rFonts w:ascii="Times New Roman" w:eastAsia="Times New Roman" w:hAnsi="Times New Roman" w:cs="Times New Roman"/>
          <w:sz w:val="28"/>
          <w:szCs w:val="28"/>
          <w:lang w:eastAsia="ru-RU"/>
        </w:rPr>
        <w:t>=СО</w:t>
      </w:r>
      <w:r w:rsidRPr="00A3677A">
        <w:rPr>
          <w:rFonts w:ascii="Times New Roman" w:eastAsia="Times New Roman" w:hAnsi="Times New Roman" w:cs="Times New Roman"/>
          <w:sz w:val="28"/>
          <w:szCs w:val="28"/>
          <w:vertAlign w:val="subscript"/>
          <w:lang w:eastAsia="ru-RU"/>
        </w:rPr>
        <w:t>2</w:t>
      </w:r>
      <w:r w:rsidRPr="00A3677A">
        <w:rPr>
          <w:rFonts w:ascii="Times New Roman" w:eastAsia="Times New Roman" w:hAnsi="Times New Roman" w:cs="Times New Roman"/>
          <w:sz w:val="28"/>
          <w:szCs w:val="28"/>
          <w:lang w:eastAsia="ru-RU"/>
        </w:rPr>
        <w:t>+Δ</w:t>
      </w:r>
      <w:r w:rsidRPr="00A3677A">
        <w:rPr>
          <w:rFonts w:ascii="Times New Roman" w:eastAsia="Times New Roman" w:hAnsi="Times New Roman" w:cs="Times New Roman"/>
          <w:sz w:val="28"/>
          <w:szCs w:val="28"/>
          <w:lang w:val="en-US" w:eastAsia="ru-RU"/>
        </w:rPr>
        <w:t>H</w:t>
      </w:r>
      <w:r w:rsidRPr="00A3677A">
        <w:rPr>
          <w:rFonts w:ascii="Times New Roman" w:eastAsia="Times New Roman" w:hAnsi="Times New Roman" w:cs="Times New Roman"/>
          <w:sz w:val="28"/>
          <w:szCs w:val="28"/>
          <w:lang w:eastAsia="ru-RU"/>
        </w:rPr>
        <w:t>. При этом происходило охлаждение верхнего слоя шлака, что замедляло выделение газов, провоцировало образование пенной его структуры с низким удельным весом, а значит – и роста уровня шлака в печи, для нормального функционирования штейнового сифона.</w:t>
      </w:r>
      <w:bookmarkStart w:id="21" w:name="_GoBack"/>
      <w:bookmarkEnd w:id="21"/>
    </w:p>
    <w:p w14:paraId="5565C379" w14:textId="77777777" w:rsidR="002B05F6" w:rsidRPr="00A3677A" w:rsidRDefault="002B05F6" w:rsidP="002B05F6">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A3677A">
        <w:rPr>
          <w:rFonts w:ascii="Times New Roman" w:eastAsia="Times New Roman" w:hAnsi="Times New Roman" w:cs="Times New Roman"/>
          <w:sz w:val="28"/>
          <w:szCs w:val="28"/>
          <w:lang w:eastAsia="ru-RU"/>
        </w:rPr>
        <w:t>Увеличение уровня шлака в печи для лучшего функционирования сифона также приводит к ухудшению взаимодействия угля с кислородом дутья и большему охлаждению шлака за счет эндотермических восстановительных реакций. Высокая шлаковая ванна над уровнем фурм ограничивает эффективное сжигание угля в процессе производства металла. Предыдущие эксперименты показали, что на расстоянии более 500 мм от уровня фурм кислород дутья практически не содержится в отходящих газах, так как он полностью усваивается расплавом. Уголь в расплаве имеет меньший удельный вес, чем шлак, и поэтому не взаимодействует с ним и плавает на поверхности. Таким образом, уголь не используется для окисления металлов, а вступает в восстановительные химические реакции с оксидами металлов, особенно железа.</w:t>
      </w:r>
    </w:p>
    <w:p w14:paraId="3C08E635" w14:textId="77777777" w:rsidR="002B05F6" w:rsidRPr="00A3677A" w:rsidRDefault="002B05F6" w:rsidP="002B05F6">
      <w:pPr>
        <w:tabs>
          <w:tab w:val="left" w:pos="993"/>
          <w:tab w:val="left" w:pos="1134"/>
        </w:tabs>
        <w:spacing w:after="0" w:line="240" w:lineRule="auto"/>
        <w:ind w:firstLine="567"/>
        <w:jc w:val="both"/>
        <w:rPr>
          <w:rFonts w:ascii="Times New Roman" w:eastAsia="Times New Roman" w:hAnsi="Times New Roman" w:cs="Times New Roman"/>
          <w:sz w:val="28"/>
          <w:szCs w:val="28"/>
          <w:lang w:eastAsia="ru-RU"/>
        </w:rPr>
      </w:pPr>
      <w:r w:rsidRPr="00A3677A">
        <w:rPr>
          <w:rFonts w:ascii="Times New Roman" w:eastAsia="Times New Roman" w:hAnsi="Times New Roman"/>
          <w:sz w:val="28"/>
          <w:szCs w:val="28"/>
          <w:lang w:eastAsia="ru-RU"/>
        </w:rPr>
        <w:t>Снижение содержания магнетита в шлаке при увеличении расхода угля свидетельствует о том, что независимо от вида угля значительная часть его способствует восстановлению магнетита, т.е. не весь уголь сгорает в зоне барботажа, а часть его вступает в восстановительные реакции с оксидами шлака. Также увеличение расхода угля, независимо от его вида, приводит к увеличению температуры отходящих газов.</w:t>
      </w:r>
    </w:p>
    <w:p w14:paraId="3C74434A" w14:textId="77777777" w:rsidR="002B05F6" w:rsidRPr="00A3677A" w:rsidRDefault="002B05F6" w:rsidP="002B05F6">
      <w:pPr>
        <w:tabs>
          <w:tab w:val="left" w:pos="993"/>
        </w:tabs>
        <w:spacing w:after="0" w:line="240" w:lineRule="auto"/>
        <w:ind w:firstLine="567"/>
        <w:jc w:val="both"/>
        <w:rPr>
          <w:rFonts w:ascii="Times New Roman" w:eastAsia="Times New Roman" w:hAnsi="Times New Roman"/>
          <w:sz w:val="28"/>
          <w:szCs w:val="28"/>
          <w:lang w:eastAsia="ru-RU"/>
        </w:rPr>
      </w:pPr>
      <w:r w:rsidRPr="00A3677A">
        <w:rPr>
          <w:rFonts w:ascii="Times New Roman" w:eastAsia="Times New Roman" w:hAnsi="Times New Roman"/>
          <w:sz w:val="28"/>
          <w:szCs w:val="28"/>
          <w:lang w:eastAsia="ru-RU"/>
        </w:rPr>
        <w:t>По результатам промышленных испытаний были составлены акты (Приложение Д) и даны рекомендации.</w:t>
      </w:r>
    </w:p>
    <w:p w14:paraId="53464506" w14:textId="77777777" w:rsidR="002B05F6" w:rsidRPr="00A3677A" w:rsidRDefault="002B05F6" w:rsidP="002B05F6">
      <w:pPr>
        <w:tabs>
          <w:tab w:val="left" w:pos="993"/>
          <w:tab w:val="num" w:pos="1440"/>
        </w:tabs>
        <w:spacing w:after="0" w:line="240" w:lineRule="auto"/>
        <w:ind w:firstLine="567"/>
        <w:jc w:val="both"/>
        <w:rPr>
          <w:rFonts w:ascii="Times New Roman" w:eastAsia="Times New Roman" w:hAnsi="Times New Roman"/>
          <w:sz w:val="28"/>
          <w:szCs w:val="28"/>
          <w:lang w:eastAsia="ru-RU"/>
        </w:rPr>
      </w:pPr>
      <w:r w:rsidRPr="00A3677A">
        <w:rPr>
          <w:rFonts w:ascii="Times New Roman" w:eastAsia="Times New Roman" w:hAnsi="Times New Roman"/>
          <w:sz w:val="28"/>
          <w:szCs w:val="28"/>
          <w:lang w:eastAsia="ru-RU"/>
        </w:rPr>
        <w:t>Рекомендовано, для обеспечения более полного сгорания угля оптимизировать условия перемешивания расплава путем уменьшения высоты надфурменной зоны (в расчете на спокойную ванну) до ~0,5-0,6 м, что практикуется в печах Ванюкова заводов СУМЗа, МЗ «Норникель», МПЗ «АГМК». Уровень расплава над фурмами в печах Ванюкова различных заводов:</w:t>
      </w:r>
    </w:p>
    <w:p w14:paraId="49D2DA89" w14:textId="77777777" w:rsidR="002B05F6" w:rsidRPr="009D6A10" w:rsidRDefault="002B05F6" w:rsidP="002B05F6">
      <w:pPr>
        <w:pStyle w:val="a8"/>
        <w:spacing w:before="0" w:beforeAutospacing="0" w:after="0" w:afterAutospacing="0"/>
        <w:ind w:firstLine="567"/>
        <w:rPr>
          <w:rFonts w:cstheme="minorBidi"/>
          <w:sz w:val="28"/>
          <w:szCs w:val="28"/>
        </w:rPr>
      </w:pPr>
      <w:r w:rsidRPr="009D6A10">
        <w:rPr>
          <w:rFonts w:cstheme="minorBidi"/>
          <w:sz w:val="28"/>
          <w:szCs w:val="28"/>
        </w:rPr>
        <w:t xml:space="preserve">СУМЗ «УГМК» – </w:t>
      </w:r>
      <w:r w:rsidRPr="009D6A10">
        <w:rPr>
          <w:rFonts w:cstheme="minorBidi"/>
          <w:sz w:val="28"/>
          <w:szCs w:val="28"/>
        </w:rPr>
        <w:tab/>
        <w:t xml:space="preserve">                          550 мм</w:t>
      </w:r>
    </w:p>
    <w:p w14:paraId="39168E11" w14:textId="77777777" w:rsidR="002B05F6" w:rsidRPr="009D6A10" w:rsidRDefault="002B05F6" w:rsidP="002B05F6">
      <w:pPr>
        <w:pStyle w:val="a8"/>
        <w:spacing w:before="0" w:beforeAutospacing="0" w:after="0" w:afterAutospacing="0"/>
        <w:ind w:firstLine="567"/>
        <w:rPr>
          <w:rFonts w:cstheme="minorBidi"/>
          <w:sz w:val="28"/>
          <w:szCs w:val="28"/>
        </w:rPr>
      </w:pPr>
      <w:r w:rsidRPr="009D6A10">
        <w:rPr>
          <w:rFonts w:cstheme="minorBidi"/>
          <w:sz w:val="28"/>
          <w:szCs w:val="28"/>
        </w:rPr>
        <w:t xml:space="preserve">МЗ «Норникель» – </w:t>
      </w:r>
      <w:r w:rsidRPr="009D6A10">
        <w:rPr>
          <w:rFonts w:cstheme="minorBidi"/>
          <w:sz w:val="28"/>
          <w:szCs w:val="28"/>
        </w:rPr>
        <w:tab/>
        <w:t xml:space="preserve">                500 мм</w:t>
      </w:r>
    </w:p>
    <w:p w14:paraId="3154E2EA" w14:textId="77777777" w:rsidR="002B05F6" w:rsidRDefault="002B05F6" w:rsidP="002B05F6">
      <w:pPr>
        <w:pStyle w:val="af0"/>
        <w:tabs>
          <w:tab w:val="left" w:pos="1545"/>
        </w:tabs>
        <w:spacing w:after="0" w:line="240" w:lineRule="auto"/>
        <w:ind w:left="0" w:firstLine="567"/>
        <w:contextualSpacing w:val="0"/>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eastAsia="ru-RU"/>
        </w:rPr>
        <w:t xml:space="preserve">МПЗ «АГМК» – </w:t>
      </w:r>
      <w:r w:rsidRPr="009D6A10">
        <w:rPr>
          <w:rFonts w:ascii="Times New Roman" w:eastAsia="Times New Roman" w:hAnsi="Times New Roman"/>
          <w:sz w:val="28"/>
          <w:szCs w:val="28"/>
          <w:lang w:eastAsia="ru-RU"/>
        </w:rPr>
        <w:tab/>
        <w:t xml:space="preserve">                          500 мм</w:t>
      </w:r>
    </w:p>
    <w:p w14:paraId="20920274" w14:textId="77777777" w:rsidR="002B05F6" w:rsidRDefault="002B05F6" w:rsidP="002B05F6">
      <w:pPr>
        <w:tabs>
          <w:tab w:val="left" w:pos="1140"/>
        </w:tabs>
        <w:spacing w:after="0" w:line="240" w:lineRule="auto"/>
        <w:ind w:firstLine="567"/>
        <w:jc w:val="both"/>
        <w:rPr>
          <w:rFonts w:ascii="Times New Roman" w:hAnsi="Times New Roman" w:cs="Times New Roman"/>
          <w:sz w:val="28"/>
          <w:szCs w:val="28"/>
        </w:rPr>
      </w:pPr>
    </w:p>
    <w:p w14:paraId="1C74CEA5" w14:textId="77777777" w:rsidR="002B05F6" w:rsidRDefault="002B05F6" w:rsidP="002B05F6">
      <w:pPr>
        <w:tabs>
          <w:tab w:val="left" w:pos="1140"/>
        </w:tabs>
        <w:spacing w:after="0" w:line="240" w:lineRule="auto"/>
        <w:ind w:firstLine="567"/>
        <w:jc w:val="both"/>
        <w:rPr>
          <w:rFonts w:ascii="Times New Roman" w:hAnsi="Times New Roman" w:cs="Times New Roman"/>
          <w:sz w:val="28"/>
          <w:szCs w:val="28"/>
        </w:rPr>
      </w:pPr>
    </w:p>
    <w:p w14:paraId="482853C0" w14:textId="77777777" w:rsidR="002B05F6" w:rsidRDefault="002B05F6" w:rsidP="002B05F6">
      <w:pPr>
        <w:pStyle w:val="af0"/>
        <w:spacing w:after="0" w:line="240" w:lineRule="auto"/>
        <w:ind w:left="0" w:firstLine="567"/>
        <w:rPr>
          <w:rFonts w:ascii="Times New Roman" w:hAnsi="Times New Roman" w:cs="Times New Roman"/>
          <w:b/>
          <w:sz w:val="28"/>
          <w:szCs w:val="28"/>
        </w:rPr>
      </w:pPr>
    </w:p>
    <w:p w14:paraId="4E21D559" w14:textId="77777777" w:rsidR="002B05F6" w:rsidRDefault="002B05F6" w:rsidP="002B05F6">
      <w:pPr>
        <w:pStyle w:val="af0"/>
        <w:spacing w:after="0" w:line="240" w:lineRule="auto"/>
        <w:ind w:left="0" w:firstLine="567"/>
        <w:rPr>
          <w:rFonts w:ascii="Times New Roman" w:hAnsi="Times New Roman" w:cs="Times New Roman"/>
          <w:b/>
          <w:sz w:val="28"/>
          <w:szCs w:val="28"/>
        </w:rPr>
      </w:pPr>
    </w:p>
    <w:p w14:paraId="0302A70E" w14:textId="77777777" w:rsidR="002B05F6" w:rsidRDefault="002B05F6" w:rsidP="002B05F6">
      <w:pPr>
        <w:pStyle w:val="af0"/>
        <w:spacing w:after="0" w:line="240" w:lineRule="auto"/>
        <w:ind w:left="0" w:firstLine="567"/>
        <w:rPr>
          <w:rFonts w:ascii="Times New Roman" w:hAnsi="Times New Roman" w:cs="Times New Roman"/>
          <w:b/>
          <w:sz w:val="28"/>
          <w:szCs w:val="28"/>
        </w:rPr>
      </w:pPr>
    </w:p>
    <w:p w14:paraId="17CF70E5" w14:textId="77777777" w:rsidR="002B05F6" w:rsidRDefault="002B05F6" w:rsidP="002B05F6">
      <w:pPr>
        <w:pStyle w:val="af0"/>
        <w:spacing w:after="0" w:line="240" w:lineRule="auto"/>
        <w:ind w:left="0" w:firstLine="567"/>
        <w:rPr>
          <w:rFonts w:ascii="Times New Roman" w:hAnsi="Times New Roman" w:cs="Times New Roman"/>
          <w:b/>
          <w:sz w:val="28"/>
          <w:szCs w:val="28"/>
        </w:rPr>
      </w:pPr>
    </w:p>
    <w:p w14:paraId="0C2ACC80" w14:textId="77777777" w:rsidR="002B05F6" w:rsidRDefault="002B05F6" w:rsidP="002B05F6">
      <w:pPr>
        <w:pStyle w:val="af0"/>
        <w:spacing w:after="0" w:line="240" w:lineRule="auto"/>
        <w:ind w:left="0" w:firstLine="567"/>
        <w:rPr>
          <w:rFonts w:ascii="Times New Roman" w:hAnsi="Times New Roman" w:cs="Times New Roman"/>
          <w:b/>
          <w:sz w:val="28"/>
          <w:szCs w:val="28"/>
        </w:rPr>
      </w:pPr>
    </w:p>
    <w:p w14:paraId="60F403AB" w14:textId="77777777" w:rsidR="002B05F6" w:rsidRDefault="002B05F6" w:rsidP="002B05F6">
      <w:pPr>
        <w:pStyle w:val="af0"/>
        <w:spacing w:after="0" w:line="240" w:lineRule="auto"/>
        <w:ind w:left="0" w:firstLine="567"/>
        <w:rPr>
          <w:rFonts w:ascii="Times New Roman" w:hAnsi="Times New Roman" w:cs="Times New Roman"/>
          <w:b/>
          <w:sz w:val="28"/>
          <w:szCs w:val="28"/>
        </w:rPr>
      </w:pPr>
    </w:p>
    <w:p w14:paraId="0C3DA7AB" w14:textId="77777777" w:rsidR="002B05F6" w:rsidRDefault="002B05F6" w:rsidP="002B05F6">
      <w:pPr>
        <w:pStyle w:val="af0"/>
        <w:spacing w:after="0" w:line="240" w:lineRule="auto"/>
        <w:ind w:left="0" w:firstLine="567"/>
        <w:rPr>
          <w:rFonts w:ascii="Times New Roman" w:hAnsi="Times New Roman" w:cs="Times New Roman"/>
          <w:b/>
          <w:sz w:val="28"/>
          <w:szCs w:val="28"/>
        </w:rPr>
      </w:pPr>
    </w:p>
    <w:p w14:paraId="3455F7DB" w14:textId="77777777" w:rsidR="002B05F6" w:rsidRDefault="002B05F6" w:rsidP="002B05F6">
      <w:pPr>
        <w:pStyle w:val="af0"/>
        <w:spacing w:after="0" w:line="240" w:lineRule="auto"/>
        <w:ind w:left="0" w:firstLine="567"/>
        <w:jc w:val="both"/>
        <w:rPr>
          <w:rFonts w:ascii="Times New Roman" w:hAnsi="Times New Roman" w:cs="Times New Roman"/>
          <w:b/>
          <w:sz w:val="28"/>
          <w:szCs w:val="28"/>
        </w:rPr>
      </w:pPr>
      <w:r>
        <w:rPr>
          <w:rFonts w:ascii="Times New Roman" w:hAnsi="Times New Roman" w:cs="Times New Roman"/>
          <w:b/>
          <w:sz w:val="28"/>
          <w:szCs w:val="28"/>
        </w:rPr>
        <w:lastRenderedPageBreak/>
        <w:t>6 РАЗРАБОТКА КОНСТРУКЦИИ ДВУХЗОННОЙ ПЕЧИ ВАНЮКОВА ДЛЯ ОБЕДНЕНИЯ ШЛАКОВ</w:t>
      </w:r>
    </w:p>
    <w:p w14:paraId="611250E4" w14:textId="77777777" w:rsidR="002B05F6" w:rsidRDefault="002B05F6" w:rsidP="002B05F6">
      <w:pPr>
        <w:pStyle w:val="af0"/>
        <w:spacing w:after="0" w:line="240" w:lineRule="auto"/>
        <w:ind w:left="0" w:firstLine="567"/>
        <w:rPr>
          <w:rFonts w:ascii="Times New Roman" w:hAnsi="Times New Roman" w:cs="Times New Roman"/>
          <w:b/>
          <w:sz w:val="28"/>
          <w:szCs w:val="28"/>
        </w:rPr>
      </w:pPr>
    </w:p>
    <w:p w14:paraId="16B62DD9" w14:textId="77777777" w:rsidR="002B05F6" w:rsidRDefault="002B05F6" w:rsidP="002B05F6">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6</w:t>
      </w:r>
      <w:r w:rsidRPr="00345D8C">
        <w:rPr>
          <w:rFonts w:ascii="Times New Roman" w:hAnsi="Times New Roman" w:cs="Times New Roman"/>
          <w:b/>
          <w:sz w:val="28"/>
          <w:szCs w:val="28"/>
        </w:rPr>
        <w:t xml:space="preserve">.1 </w:t>
      </w:r>
      <w:r>
        <w:rPr>
          <w:rFonts w:ascii="Times New Roman" w:hAnsi="Times New Roman" w:cs="Times New Roman"/>
          <w:b/>
          <w:sz w:val="28"/>
          <w:szCs w:val="28"/>
        </w:rPr>
        <w:t>Выбор и обоснование</w:t>
      </w:r>
      <w:r w:rsidRPr="00345D8C">
        <w:rPr>
          <w:rFonts w:ascii="Times New Roman" w:hAnsi="Times New Roman" w:cs="Times New Roman"/>
          <w:b/>
          <w:sz w:val="28"/>
          <w:szCs w:val="28"/>
        </w:rPr>
        <w:t xml:space="preserve"> основных конструктивных параметров двухзонной ПВ</w:t>
      </w:r>
    </w:p>
    <w:p w14:paraId="66098A56" w14:textId="77777777" w:rsidR="002B05F6" w:rsidRDefault="002B05F6" w:rsidP="002B05F6">
      <w:pPr>
        <w:spacing w:after="0" w:line="240" w:lineRule="auto"/>
        <w:ind w:firstLine="567"/>
        <w:jc w:val="both"/>
        <w:rPr>
          <w:rFonts w:ascii="Times New Roman" w:hAnsi="Times New Roman" w:cs="Times New Roman"/>
          <w:sz w:val="28"/>
          <w:szCs w:val="28"/>
        </w:rPr>
      </w:pPr>
    </w:p>
    <w:p w14:paraId="170D0167"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данной работе предлагаю</w:t>
      </w:r>
      <w:r w:rsidRPr="009D6A10">
        <w:rPr>
          <w:rFonts w:ascii="Times New Roman" w:hAnsi="Times New Roman" w:cs="Times New Roman"/>
          <w:sz w:val="28"/>
          <w:szCs w:val="28"/>
        </w:rPr>
        <w:t>тся</w:t>
      </w:r>
      <w:r>
        <w:rPr>
          <w:rFonts w:ascii="Times New Roman" w:hAnsi="Times New Roman" w:cs="Times New Roman"/>
          <w:sz w:val="28"/>
          <w:szCs w:val="28"/>
        </w:rPr>
        <w:t xml:space="preserve"> две</w:t>
      </w:r>
      <w:r w:rsidRPr="009D6A10">
        <w:rPr>
          <w:rFonts w:ascii="Times New Roman" w:hAnsi="Times New Roman" w:cs="Times New Roman"/>
          <w:sz w:val="28"/>
          <w:szCs w:val="28"/>
        </w:rPr>
        <w:t xml:space="preserve"> разработк</w:t>
      </w:r>
      <w:r>
        <w:rPr>
          <w:rFonts w:ascii="Times New Roman" w:hAnsi="Times New Roman" w:cs="Times New Roman"/>
          <w:sz w:val="28"/>
          <w:szCs w:val="28"/>
        </w:rPr>
        <w:t>и</w:t>
      </w:r>
      <w:r w:rsidRPr="009D6A10">
        <w:rPr>
          <w:rFonts w:ascii="Times New Roman" w:hAnsi="Times New Roman" w:cs="Times New Roman"/>
          <w:sz w:val="28"/>
          <w:szCs w:val="28"/>
        </w:rPr>
        <w:t xml:space="preserve"> улучшенной конструкции печи для непрерывной плавки сульфидных полиметаллических материалов в жидкой ванне путем обеднения шлаков в присутствии восстановителя</w:t>
      </w:r>
      <w:r>
        <w:rPr>
          <w:rFonts w:ascii="Times New Roman" w:hAnsi="Times New Roman" w:cs="Times New Roman"/>
          <w:sz w:val="28"/>
          <w:szCs w:val="28"/>
        </w:rPr>
        <w:t>:</w:t>
      </w:r>
    </w:p>
    <w:p w14:paraId="68FB7F11"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Обеднение шлаков</w:t>
      </w:r>
      <w:r w:rsidRPr="009D6A10">
        <w:rPr>
          <w:rFonts w:ascii="Times New Roman" w:hAnsi="Times New Roman" w:cs="Times New Roman"/>
          <w:sz w:val="28"/>
          <w:szCs w:val="28"/>
        </w:rPr>
        <w:t xml:space="preserve"> в восстановительной зоне </w:t>
      </w:r>
      <w:r>
        <w:rPr>
          <w:rFonts w:ascii="Times New Roman" w:hAnsi="Times New Roman" w:cs="Times New Roman"/>
          <w:sz w:val="28"/>
          <w:szCs w:val="28"/>
        </w:rPr>
        <w:t xml:space="preserve">двухзонной </w:t>
      </w:r>
      <w:r w:rsidRPr="009D6A10">
        <w:rPr>
          <w:rFonts w:ascii="Times New Roman" w:hAnsi="Times New Roman" w:cs="Times New Roman"/>
          <w:sz w:val="28"/>
          <w:szCs w:val="28"/>
        </w:rPr>
        <w:t>печи</w:t>
      </w:r>
      <w:r>
        <w:rPr>
          <w:rFonts w:ascii="Times New Roman" w:hAnsi="Times New Roman" w:cs="Times New Roman"/>
          <w:sz w:val="28"/>
          <w:szCs w:val="28"/>
        </w:rPr>
        <w:t xml:space="preserve"> Ванюкова</w:t>
      </w:r>
      <w:r w:rsidRPr="009D6A10">
        <w:rPr>
          <w:rFonts w:ascii="Times New Roman" w:hAnsi="Times New Roman" w:cs="Times New Roman"/>
          <w:sz w:val="28"/>
          <w:szCs w:val="28"/>
        </w:rPr>
        <w:t>, снабженной двумя электродами, расположенными под углом 30° от ве</w:t>
      </w:r>
      <w:r>
        <w:rPr>
          <w:rFonts w:ascii="Times New Roman" w:hAnsi="Times New Roman" w:cs="Times New Roman"/>
          <w:sz w:val="28"/>
          <w:szCs w:val="28"/>
        </w:rPr>
        <w:t>ртикали к поверхности расплава (Приложение Е);</w:t>
      </w:r>
    </w:p>
    <w:p w14:paraId="1346A74A"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Усовершенствование конструкции </w:t>
      </w:r>
      <w:r w:rsidRPr="009D6A10">
        <w:rPr>
          <w:rFonts w:ascii="Times New Roman" w:hAnsi="Times New Roman" w:cs="Times New Roman"/>
          <w:sz w:val="28"/>
          <w:szCs w:val="28"/>
        </w:rPr>
        <w:t>устрой</w:t>
      </w:r>
      <w:r>
        <w:rPr>
          <w:rFonts w:ascii="Times New Roman" w:hAnsi="Times New Roman" w:cs="Times New Roman"/>
          <w:sz w:val="28"/>
          <w:szCs w:val="28"/>
        </w:rPr>
        <w:t>ства для подачи восстановителя через фурмы.</w:t>
      </w:r>
    </w:p>
    <w:p w14:paraId="188C7BE1" w14:textId="77777777" w:rsidR="002B05F6" w:rsidRDefault="002B05F6" w:rsidP="002B05F6">
      <w:pPr>
        <w:spacing w:after="0" w:line="240" w:lineRule="auto"/>
        <w:ind w:firstLine="567"/>
        <w:jc w:val="both"/>
        <w:rPr>
          <w:rFonts w:ascii="Times New Roman" w:hAnsi="Times New Roman" w:cs="Times New Roman"/>
          <w:b/>
          <w:sz w:val="28"/>
          <w:szCs w:val="28"/>
        </w:rPr>
      </w:pPr>
    </w:p>
    <w:p w14:paraId="607930D7"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6</w:t>
      </w:r>
      <w:r w:rsidRPr="00D52115">
        <w:rPr>
          <w:rFonts w:ascii="Times New Roman" w:hAnsi="Times New Roman" w:cs="Times New Roman"/>
          <w:sz w:val="28"/>
          <w:szCs w:val="28"/>
        </w:rPr>
        <w:t>.1.1</w:t>
      </w:r>
      <w:r>
        <w:rPr>
          <w:rFonts w:ascii="Times New Roman" w:hAnsi="Times New Roman" w:cs="Times New Roman"/>
          <w:sz w:val="28"/>
          <w:szCs w:val="28"/>
        </w:rPr>
        <w:t xml:space="preserve"> Расчет конструкции двухзонной печи Ванюкова с электрообогреваемой восстановительной зоной</w:t>
      </w:r>
    </w:p>
    <w:p w14:paraId="24539A99" w14:textId="77777777" w:rsidR="002B05F6" w:rsidRPr="00D52115" w:rsidRDefault="002B05F6" w:rsidP="002B05F6">
      <w:pPr>
        <w:spacing w:after="0" w:line="240" w:lineRule="auto"/>
        <w:ind w:firstLine="567"/>
        <w:jc w:val="both"/>
        <w:rPr>
          <w:rFonts w:ascii="Times New Roman" w:hAnsi="Times New Roman" w:cs="Times New Roman"/>
          <w:sz w:val="28"/>
          <w:szCs w:val="28"/>
        </w:rPr>
      </w:pPr>
    </w:p>
    <w:p w14:paraId="365EA80A" w14:textId="5607EDCD" w:rsidR="002B05F6" w:rsidRPr="003E15A1"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Главным преимуществом двухзонной печи является возможность получения высокого качества штейна и отвальных шлаков с минимальным содержанием цветных металлов, уменьшить содержание меди в шлаках возможно в 2-3 и более </w:t>
      </w:r>
      <w:r w:rsidRPr="00E50575">
        <w:rPr>
          <w:rFonts w:ascii="Times New Roman" w:hAnsi="Times New Roman" w:cs="Times New Roman"/>
          <w:sz w:val="28"/>
          <w:szCs w:val="28"/>
        </w:rPr>
        <w:t xml:space="preserve">раз </w:t>
      </w:r>
      <w:sdt>
        <w:sdtPr>
          <w:rPr>
            <w:rFonts w:ascii="Times New Roman" w:hAnsi="Times New Roman" w:cs="Times New Roman"/>
            <w:color w:val="000000"/>
            <w:sz w:val="28"/>
            <w:szCs w:val="28"/>
          </w:rPr>
          <w:tag w:val="MENDELEY_CITATION_v3_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"/>
          <w:id w:val="65458964"/>
          <w:placeholder>
            <w:docPart w:val="EDFDE51E019B4A2280D32BF93462F45A"/>
          </w:placeholder>
        </w:sdtPr>
        <w:sdtContent>
          <w:r w:rsidR="0096739E" w:rsidRPr="0096739E">
            <w:rPr>
              <w:rFonts w:ascii="Times New Roman" w:hAnsi="Times New Roman" w:cs="Times New Roman"/>
              <w:color w:val="000000"/>
              <w:sz w:val="28"/>
              <w:szCs w:val="28"/>
            </w:rPr>
            <w:t>[31,113–117]</w:t>
          </w:r>
        </w:sdtContent>
      </w:sdt>
      <w:r w:rsidRPr="00E50575">
        <w:rPr>
          <w:rFonts w:ascii="Times New Roman" w:hAnsi="Times New Roman" w:cs="Times New Roman"/>
          <w:sz w:val="28"/>
          <w:szCs w:val="28"/>
        </w:rPr>
        <w:t>.</w:t>
      </w:r>
    </w:p>
    <w:p w14:paraId="686153E8"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На рисунке </w:t>
      </w:r>
      <w:r>
        <w:rPr>
          <w:rFonts w:ascii="Times New Roman" w:hAnsi="Times New Roman" w:cs="Times New Roman"/>
          <w:sz w:val="28"/>
          <w:szCs w:val="28"/>
        </w:rPr>
        <w:t>6.1</w:t>
      </w:r>
      <w:r w:rsidRPr="009D6A10">
        <w:rPr>
          <w:rFonts w:ascii="Times New Roman" w:hAnsi="Times New Roman" w:cs="Times New Roman"/>
          <w:sz w:val="28"/>
          <w:szCs w:val="28"/>
        </w:rPr>
        <w:t xml:space="preserve"> представлена предлагаемая конструкция двухзонной печи (общий продольный разрез печи и вид сечения АА). Она содержит прямоугольную шахту, разделенную на плавильную зону 1 и восстановительную зону 2  перегородкой 3, снабженную электродами 4, установленными под наклоном 30° от вертикали к поверхности расплава; устройство для загрузки шихты 5, устройство для загрузки восстановителя (кокс, уголь) 6, кессонированный пояс с фурмами 7, сифон 8 для выпуска шлака сообщающийся с шахтой печи с помощью перетока 9, дополнительная перегородка 10, сифон 11 для выпуска штейна, соединенный с шахтой печи при помощи перетока 12, подину13 шахты печи и газоходы для эвакуации технологических газов 14.</w:t>
      </w:r>
    </w:p>
    <w:p w14:paraId="78DCE809"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Шихта непрерывно загружается в шахту через устройство 5 на поверхность барботируемого расплава в плавильную зону 1 печи, кислородное дутье подается через фурмы 7. В надфурменной зоне расплава протекает плавление шихты и окисление сульфидов, в подфурменной зоне крупные сульфидные частицы проходят сквозь шлак и оседают на подину печи 13. Далее шлак перетекает в восстановительную зону 2, обогреваемую электродами 4, обедняется по цветным металлам и выводится из печи в шлаковый сифон 8. Дополнительная перегородка 10 обеспечивает протекание всего объема шлака через высокотемпературную зону между электродами. Разделительная перегородка 3 также разделит и газоход, что позволит получать отдельно </w:t>
      </w:r>
      <w:r w:rsidRPr="009D6A10">
        <w:rPr>
          <w:rFonts w:ascii="Times New Roman" w:hAnsi="Times New Roman" w:cs="Times New Roman"/>
          <w:sz w:val="28"/>
          <w:szCs w:val="28"/>
          <w:lang w:val="en-US"/>
        </w:rPr>
        <w:t>SO</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 xml:space="preserve"> и </w:t>
      </w:r>
      <w:r w:rsidRPr="009D6A10">
        <w:rPr>
          <w:rFonts w:ascii="Times New Roman" w:hAnsi="Times New Roman" w:cs="Times New Roman"/>
          <w:sz w:val="28"/>
          <w:szCs w:val="28"/>
          <w:lang w:val="en-US"/>
        </w:rPr>
        <w:t>CO</w:t>
      </w:r>
      <w:r w:rsidRPr="009D6A10">
        <w:rPr>
          <w:rFonts w:ascii="Times New Roman" w:hAnsi="Times New Roman" w:cs="Times New Roman"/>
          <w:sz w:val="28"/>
          <w:szCs w:val="28"/>
        </w:rPr>
        <w:t xml:space="preserve">, </w:t>
      </w:r>
      <w:r w:rsidRPr="009D6A10">
        <w:rPr>
          <w:rFonts w:ascii="Times New Roman" w:hAnsi="Times New Roman" w:cs="Times New Roman"/>
          <w:sz w:val="28"/>
          <w:szCs w:val="28"/>
          <w:lang w:val="en-US"/>
        </w:rPr>
        <w:t>CO</w:t>
      </w:r>
      <w:r w:rsidRPr="009D6A10">
        <w:rPr>
          <w:rFonts w:ascii="Times New Roman" w:hAnsi="Times New Roman" w:cs="Times New Roman"/>
          <w:sz w:val="28"/>
          <w:szCs w:val="28"/>
          <w:vertAlign w:val="subscript"/>
        </w:rPr>
        <w:t xml:space="preserve">2 </w:t>
      </w:r>
      <w:r w:rsidRPr="009D6A10">
        <w:rPr>
          <w:rFonts w:ascii="Times New Roman" w:hAnsi="Times New Roman" w:cs="Times New Roman"/>
          <w:sz w:val="28"/>
          <w:szCs w:val="28"/>
        </w:rPr>
        <w:t xml:space="preserve">газы. Штейн выводится через сифон 11. </w:t>
      </w:r>
    </w:p>
    <w:p w14:paraId="4DBE8BAB"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lastRenderedPageBreak/>
        <w:t>Для обеспечения необходимой температуры в восстановительной зоне печи устанавливаются два графитовых электрода под углом 30° от вертикали к поверхности расплава, которые разогревают расплав за счет протекающего между ними электрического тока.</w:t>
      </w:r>
    </w:p>
    <w:p w14:paraId="2200F644" w14:textId="77777777" w:rsidR="002B05F6" w:rsidRPr="009D6A10" w:rsidRDefault="002B05F6" w:rsidP="002B05F6">
      <w:pPr>
        <w:pStyle w:val="Default"/>
        <w:ind w:firstLine="567"/>
        <w:jc w:val="both"/>
        <w:rPr>
          <w:rFonts w:ascii="Times New Roman" w:hAnsi="Times New Roman" w:cs="Times New Roman"/>
          <w:color w:val="auto"/>
          <w:sz w:val="28"/>
          <w:szCs w:val="28"/>
        </w:rPr>
      </w:pPr>
      <w:r w:rsidRPr="009D6A10">
        <w:rPr>
          <w:rFonts w:ascii="Times New Roman" w:hAnsi="Times New Roman" w:cs="Times New Roman"/>
          <w:color w:val="auto"/>
          <w:sz w:val="28"/>
          <w:szCs w:val="28"/>
        </w:rPr>
        <w:t>Для подтверждения целесообразности данной усовершенствованной конструкции были проведены опыты в лабораторных условиях по восстановлению шлака, содержащего, %: SiO</w:t>
      </w:r>
      <w:r w:rsidRPr="00DB5804">
        <w:rPr>
          <w:rFonts w:ascii="Times New Roman" w:hAnsi="Times New Roman" w:cs="Times New Roman"/>
          <w:color w:val="auto"/>
          <w:sz w:val="28"/>
          <w:szCs w:val="28"/>
          <w:vertAlign w:val="subscript"/>
        </w:rPr>
        <w:t>2</w:t>
      </w:r>
      <w:r w:rsidRPr="009D6A10">
        <w:rPr>
          <w:rFonts w:ascii="Times New Roman" w:hAnsi="Times New Roman" w:cs="Times New Roman"/>
          <w:color w:val="auto"/>
          <w:sz w:val="28"/>
          <w:szCs w:val="28"/>
        </w:rPr>
        <w:t xml:space="preserve"> – 26,65</w:t>
      </w:r>
      <w:r>
        <w:rPr>
          <w:rFonts w:ascii="Times New Roman" w:hAnsi="Times New Roman" w:cs="Times New Roman"/>
          <w:color w:val="auto"/>
          <w:sz w:val="28"/>
          <w:szCs w:val="28"/>
        </w:rPr>
        <w:t>;</w:t>
      </w:r>
      <w:r w:rsidRPr="009D6A10">
        <w:rPr>
          <w:rFonts w:ascii="Times New Roman" w:hAnsi="Times New Roman" w:cs="Times New Roman"/>
          <w:color w:val="auto"/>
          <w:sz w:val="28"/>
          <w:szCs w:val="28"/>
        </w:rPr>
        <w:t xml:space="preserve"> СаО – 2,5</w:t>
      </w:r>
      <w:r>
        <w:rPr>
          <w:rFonts w:ascii="Times New Roman" w:hAnsi="Times New Roman" w:cs="Times New Roman"/>
          <w:color w:val="auto"/>
          <w:sz w:val="28"/>
          <w:szCs w:val="28"/>
        </w:rPr>
        <w:t>;</w:t>
      </w:r>
      <w:r w:rsidRPr="009D6A10">
        <w:rPr>
          <w:rFonts w:ascii="Times New Roman" w:hAnsi="Times New Roman" w:cs="Times New Roman"/>
          <w:color w:val="auto"/>
          <w:sz w:val="28"/>
          <w:szCs w:val="28"/>
        </w:rPr>
        <w:t xml:space="preserve"> Fe – 34,4</w:t>
      </w:r>
      <w:r>
        <w:rPr>
          <w:rFonts w:ascii="Times New Roman" w:hAnsi="Times New Roman" w:cs="Times New Roman"/>
          <w:color w:val="auto"/>
          <w:sz w:val="28"/>
          <w:szCs w:val="28"/>
        </w:rPr>
        <w:t>;</w:t>
      </w:r>
      <w:r w:rsidRPr="009D6A10">
        <w:rPr>
          <w:rFonts w:ascii="Times New Roman" w:hAnsi="Times New Roman" w:cs="Times New Roman"/>
          <w:color w:val="auto"/>
          <w:sz w:val="28"/>
          <w:szCs w:val="28"/>
        </w:rPr>
        <w:t xml:space="preserve"> Zn</w:t>
      </w:r>
      <w:r>
        <w:rPr>
          <w:rFonts w:ascii="Times New Roman" w:hAnsi="Times New Roman" w:cs="Times New Roman"/>
          <w:color w:val="auto"/>
          <w:sz w:val="28"/>
          <w:szCs w:val="28"/>
        </w:rPr>
        <w:t xml:space="preserve"> – 5,4;</w:t>
      </w:r>
      <w:r w:rsidRPr="009D6A10">
        <w:rPr>
          <w:rFonts w:ascii="Times New Roman" w:hAnsi="Times New Roman" w:cs="Times New Roman"/>
          <w:color w:val="auto"/>
          <w:sz w:val="28"/>
          <w:szCs w:val="28"/>
        </w:rPr>
        <w:t xml:space="preserve"> Fe</w:t>
      </w:r>
      <w:r w:rsidRPr="00DB5804">
        <w:rPr>
          <w:rFonts w:ascii="Times New Roman" w:hAnsi="Times New Roman" w:cs="Times New Roman"/>
          <w:color w:val="auto"/>
          <w:sz w:val="28"/>
          <w:szCs w:val="28"/>
          <w:vertAlign w:val="subscript"/>
        </w:rPr>
        <w:t>3</w:t>
      </w:r>
      <w:r w:rsidRPr="009D6A10">
        <w:rPr>
          <w:rFonts w:ascii="Times New Roman" w:hAnsi="Times New Roman" w:cs="Times New Roman"/>
          <w:color w:val="auto"/>
          <w:sz w:val="28"/>
          <w:szCs w:val="28"/>
        </w:rPr>
        <w:t>O</w:t>
      </w:r>
      <w:r w:rsidRPr="00DB5804">
        <w:rPr>
          <w:rFonts w:ascii="Times New Roman" w:hAnsi="Times New Roman" w:cs="Times New Roman"/>
          <w:color w:val="auto"/>
          <w:sz w:val="28"/>
          <w:szCs w:val="28"/>
          <w:vertAlign w:val="subscript"/>
        </w:rPr>
        <w:t>4</w:t>
      </w:r>
      <w:r w:rsidRPr="009D6A10">
        <w:rPr>
          <w:rFonts w:ascii="Times New Roman" w:hAnsi="Times New Roman" w:cs="Times New Roman"/>
          <w:color w:val="auto"/>
          <w:sz w:val="28"/>
          <w:szCs w:val="28"/>
        </w:rPr>
        <w:t xml:space="preserve"> – 7</w:t>
      </w:r>
      <w:r>
        <w:rPr>
          <w:rFonts w:ascii="Times New Roman" w:hAnsi="Times New Roman" w:cs="Times New Roman"/>
          <w:color w:val="auto"/>
          <w:sz w:val="28"/>
          <w:szCs w:val="28"/>
        </w:rPr>
        <w:t>;</w:t>
      </w:r>
      <w:r w:rsidRPr="009D6A10">
        <w:rPr>
          <w:rFonts w:ascii="Times New Roman" w:hAnsi="Times New Roman" w:cs="Times New Roman"/>
          <w:color w:val="auto"/>
          <w:sz w:val="28"/>
          <w:szCs w:val="28"/>
        </w:rPr>
        <w:t xml:space="preserve"> Cu – 0</w:t>
      </w:r>
      <w:r>
        <w:rPr>
          <w:rFonts w:ascii="Times New Roman" w:hAnsi="Times New Roman" w:cs="Times New Roman"/>
          <w:color w:val="auto"/>
          <w:sz w:val="28"/>
          <w:szCs w:val="28"/>
        </w:rPr>
        <w:t>,</w:t>
      </w:r>
      <w:r w:rsidRPr="009D6A10">
        <w:rPr>
          <w:rFonts w:ascii="Times New Roman" w:hAnsi="Times New Roman" w:cs="Times New Roman"/>
          <w:color w:val="auto"/>
          <w:sz w:val="28"/>
          <w:szCs w:val="28"/>
        </w:rPr>
        <w:t>81.</w:t>
      </w:r>
    </w:p>
    <w:p w14:paraId="19F44BB3" w14:textId="1A0739BC"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В экспериментах на дно алундовых тиглей загружался шлак медной плавки (100 г), а поверх шлака – кокс (</w:t>
      </w:r>
      <w:smartTag w:uri="urn:schemas-microsoft-com:office:smarttags" w:element="metricconverter">
        <w:smartTagPr>
          <w:attr w:name="ProductID" w:val="50 г"/>
        </w:smartTagPr>
        <w:r w:rsidRPr="009D6A10">
          <w:rPr>
            <w:rFonts w:ascii="Times New Roman" w:hAnsi="Times New Roman" w:cs="Times New Roman"/>
            <w:sz w:val="28"/>
            <w:szCs w:val="28"/>
          </w:rPr>
          <w:t>50 г</w:t>
        </w:r>
      </w:smartTag>
      <w:r w:rsidRPr="009D6A10">
        <w:rPr>
          <w:rFonts w:ascii="Times New Roman" w:hAnsi="Times New Roman" w:cs="Times New Roman"/>
          <w:sz w:val="28"/>
          <w:szCs w:val="28"/>
        </w:rPr>
        <w:t>). Тигли с пробами помещались в печь с силитовыми нагревателями</w:t>
      </w:r>
      <w:r>
        <w:rPr>
          <w:rFonts w:ascii="Times New Roman" w:hAnsi="Times New Roman" w:cs="Times New Roman"/>
          <w:sz w:val="28"/>
          <w:szCs w:val="28"/>
        </w:rPr>
        <w:t xml:space="preserve"> (Рисунок 6.2)</w:t>
      </w:r>
      <w:r w:rsidRPr="009D6A10">
        <w:rPr>
          <w:rFonts w:ascii="Times New Roman" w:hAnsi="Times New Roman" w:cs="Times New Roman"/>
          <w:sz w:val="28"/>
          <w:szCs w:val="28"/>
        </w:rPr>
        <w:t xml:space="preserve">. </w:t>
      </w:r>
      <w:r w:rsidR="00213C74">
        <w:rPr>
          <w:rFonts w:ascii="Times New Roman" w:hAnsi="Times New Roman" w:cs="Times New Roman"/>
          <w:sz w:val="28"/>
          <w:szCs w:val="28"/>
        </w:rPr>
        <w:t>Установление температуры в</w:t>
      </w:r>
      <w:r w:rsidRPr="009D6A10">
        <w:rPr>
          <w:rFonts w:ascii="Times New Roman" w:hAnsi="Times New Roman" w:cs="Times New Roman"/>
          <w:sz w:val="28"/>
          <w:szCs w:val="28"/>
        </w:rPr>
        <w:t xml:space="preserve"> 1350 ºС </w:t>
      </w:r>
      <w:r w:rsidR="00213C74" w:rsidRPr="00213C74">
        <w:rPr>
          <w:rFonts w:ascii="Times New Roman" w:hAnsi="Times New Roman" w:cs="Times New Roman"/>
          <w:sz w:val="28"/>
          <w:szCs w:val="28"/>
        </w:rPr>
        <w:t>определяло момент начала эксперимента</w:t>
      </w:r>
      <w:r w:rsidR="00213C74">
        <w:rPr>
          <w:rFonts w:ascii="Times New Roman" w:hAnsi="Times New Roman" w:cs="Times New Roman"/>
          <w:sz w:val="28"/>
          <w:szCs w:val="28"/>
        </w:rPr>
        <w:t>,</w:t>
      </w:r>
      <w:r w:rsidRPr="009D6A10">
        <w:rPr>
          <w:rFonts w:ascii="Times New Roman" w:hAnsi="Times New Roman" w:cs="Times New Roman"/>
          <w:sz w:val="28"/>
          <w:szCs w:val="28"/>
        </w:rPr>
        <w:t xml:space="preserve"> </w:t>
      </w:r>
      <w:r w:rsidR="00213C74" w:rsidRPr="00213C74">
        <w:rPr>
          <w:rFonts w:ascii="Times New Roman" w:hAnsi="Times New Roman" w:cs="Times New Roman"/>
          <w:sz w:val="28"/>
          <w:szCs w:val="28"/>
        </w:rPr>
        <w:t>за которой следовала 30-минутная выдержка образцов при постоянной температуре для обеспечения необходимых условий проведения исследований.</w:t>
      </w:r>
      <w:r w:rsidRPr="009D6A10">
        <w:rPr>
          <w:rFonts w:ascii="Times New Roman" w:hAnsi="Times New Roman" w:cs="Times New Roman"/>
          <w:sz w:val="28"/>
          <w:szCs w:val="28"/>
        </w:rPr>
        <w:t xml:space="preserve"> Электроды были установлены под наклоном под углом 30° от вертикали к поверхности расплава. Отверстия для ввода электродов расположены в своде восстановительной зоны, расстояние от стенок до электродов не должно превышать два диаметра электрода. Сами электроды погружаются в шлак на глубину не более диаметра электрода, тем самым разогревая приповерхностный слой шлака, позволив тем самым коксу восстанавливать шлак по цветным металлам и железу. В этом случае происходит совмещение зон выделения тепла за счет протекания тока на границе шлака и коксового слоя, и зоны поглощения тепла при эндотермических восстановительных реакциях между коксом и оксидами шлака. Охлаждение проб проводилось на воздухе. Получен отвальный шлак, содержащий 0,043 % меди, 17,9 % железа.</w:t>
      </w:r>
    </w:p>
    <w:p w14:paraId="4C08BFF5" w14:textId="5AAB4BB3"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Как видно из полученных результатов, восстановительная переработка способствует значительному обеднению по меди. </w:t>
      </w:r>
      <w:r>
        <w:rPr>
          <w:rFonts w:ascii="Times New Roman" w:hAnsi="Times New Roman" w:cs="Times New Roman"/>
          <w:sz w:val="28"/>
          <w:szCs w:val="28"/>
        </w:rPr>
        <w:t>Также</w:t>
      </w:r>
      <w:r w:rsidRPr="008652E2">
        <w:rPr>
          <w:rFonts w:ascii="Times New Roman" w:hAnsi="Times New Roman" w:cs="Times New Roman"/>
          <w:sz w:val="28"/>
          <w:szCs w:val="28"/>
        </w:rPr>
        <w:t xml:space="preserve"> происходит восстановление Fe</w:t>
      </w:r>
      <w:r w:rsidRPr="008652E2">
        <w:rPr>
          <w:rFonts w:ascii="Times New Roman" w:hAnsi="Times New Roman" w:cs="Times New Roman"/>
          <w:sz w:val="28"/>
          <w:szCs w:val="28"/>
          <w:vertAlign w:val="subscript"/>
        </w:rPr>
        <w:t>3</w:t>
      </w:r>
      <w:r w:rsidRPr="008652E2">
        <w:rPr>
          <w:rFonts w:ascii="Times New Roman" w:hAnsi="Times New Roman" w:cs="Times New Roman"/>
          <w:sz w:val="28"/>
          <w:szCs w:val="28"/>
        </w:rPr>
        <w:t>O</w:t>
      </w:r>
      <w:r w:rsidRPr="008652E2">
        <w:rPr>
          <w:rFonts w:ascii="Times New Roman" w:hAnsi="Times New Roman" w:cs="Times New Roman"/>
          <w:sz w:val="28"/>
          <w:szCs w:val="28"/>
          <w:vertAlign w:val="subscript"/>
        </w:rPr>
        <w:t>4</w:t>
      </w:r>
      <w:r w:rsidRPr="008652E2">
        <w:rPr>
          <w:rFonts w:ascii="Times New Roman" w:hAnsi="Times New Roman" w:cs="Times New Roman"/>
          <w:sz w:val="28"/>
          <w:szCs w:val="28"/>
        </w:rPr>
        <w:t xml:space="preserve"> и Fe</w:t>
      </w:r>
      <w:r w:rsidRPr="008652E2">
        <w:rPr>
          <w:rFonts w:ascii="Times New Roman" w:hAnsi="Times New Roman" w:cs="Times New Roman"/>
          <w:sz w:val="28"/>
          <w:szCs w:val="28"/>
          <w:vertAlign w:val="subscript"/>
        </w:rPr>
        <w:t>2</w:t>
      </w:r>
      <w:r w:rsidRPr="008652E2">
        <w:rPr>
          <w:rFonts w:ascii="Times New Roman" w:hAnsi="Times New Roman" w:cs="Times New Roman"/>
          <w:sz w:val="28"/>
          <w:szCs w:val="28"/>
        </w:rPr>
        <w:t>O</w:t>
      </w:r>
      <w:r w:rsidRPr="008652E2">
        <w:rPr>
          <w:rFonts w:ascii="Times New Roman" w:hAnsi="Times New Roman" w:cs="Times New Roman"/>
          <w:sz w:val="28"/>
          <w:szCs w:val="28"/>
          <w:vertAlign w:val="subscript"/>
        </w:rPr>
        <w:t>3</w:t>
      </w:r>
      <w:r w:rsidRPr="008652E2">
        <w:rPr>
          <w:rFonts w:ascii="Times New Roman" w:hAnsi="Times New Roman" w:cs="Times New Roman"/>
          <w:sz w:val="28"/>
          <w:szCs w:val="28"/>
        </w:rPr>
        <w:t xml:space="preserve"> углеродом – до железа металлического, а образующимся СО – до </w:t>
      </w:r>
      <w:r>
        <w:rPr>
          <w:rFonts w:ascii="Times New Roman" w:hAnsi="Times New Roman" w:cs="Times New Roman"/>
          <w:sz w:val="28"/>
          <w:szCs w:val="28"/>
        </w:rPr>
        <w:t>оксида</w:t>
      </w:r>
      <w:r w:rsidR="0096739E">
        <w:rPr>
          <w:rFonts w:ascii="Times New Roman" w:hAnsi="Times New Roman" w:cs="Times New Roman"/>
          <w:sz w:val="28"/>
          <w:szCs w:val="28"/>
        </w:rPr>
        <w:t xml:space="preserve"> </w:t>
      </w:r>
      <w:sdt>
        <w:sdtPr>
          <w:rPr>
            <w:rFonts w:ascii="Times New Roman" w:hAnsi="Times New Roman" w:cs="Times New Roman"/>
            <w:color w:val="000000"/>
            <w:sz w:val="28"/>
            <w:szCs w:val="28"/>
          </w:rPr>
          <w:tag w:val="MENDELEY_CITATION_v3_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"/>
          <w:id w:val="-1675720956"/>
          <w:placeholder>
            <w:docPart w:val="DefaultPlaceholder_-1854013440"/>
          </w:placeholder>
        </w:sdtPr>
        <w:sdtContent>
          <w:r w:rsidR="0096739E" w:rsidRPr="0096739E">
            <w:rPr>
              <w:rFonts w:ascii="Times New Roman" w:hAnsi="Times New Roman" w:cs="Times New Roman"/>
              <w:color w:val="000000"/>
              <w:sz w:val="28"/>
              <w:szCs w:val="28"/>
            </w:rPr>
            <w:t>[118]</w:t>
          </w:r>
        </w:sdtContent>
      </w:sdt>
      <w:r w:rsidRPr="008652E2">
        <w:rPr>
          <w:rFonts w:ascii="Times New Roman" w:hAnsi="Times New Roman" w:cs="Times New Roman"/>
          <w:sz w:val="28"/>
          <w:szCs w:val="28"/>
        </w:rPr>
        <w:t>.</w:t>
      </w:r>
      <w:r>
        <w:rPr>
          <w:rFonts w:ascii="Times New Roman" w:hAnsi="Times New Roman" w:cs="Times New Roman"/>
          <w:sz w:val="28"/>
          <w:szCs w:val="28"/>
        </w:rPr>
        <w:t xml:space="preserve"> </w:t>
      </w:r>
      <w:r w:rsidRPr="009D6A10">
        <w:rPr>
          <w:rFonts w:ascii="Times New Roman" w:hAnsi="Times New Roman" w:cs="Times New Roman"/>
          <w:sz w:val="28"/>
          <w:szCs w:val="28"/>
        </w:rPr>
        <w:t>Степень восстановления железа и перехода его в металлизированную фазу в данном эксперименте составила 30-50%.</w:t>
      </w:r>
    </w:p>
    <w:p w14:paraId="06B9011C" w14:textId="77777777" w:rsidR="002B05F6" w:rsidRDefault="002B05F6" w:rsidP="002B05F6">
      <w:pPr>
        <w:pStyle w:val="af0"/>
        <w:spacing w:after="0" w:line="240" w:lineRule="auto"/>
        <w:ind w:left="0" w:firstLine="567"/>
        <w:jc w:val="both"/>
        <w:rPr>
          <w:rFonts w:ascii="Times New Roman" w:hAnsi="Times New Roman" w:cs="Times New Roman"/>
          <w:sz w:val="28"/>
          <w:szCs w:val="28"/>
          <w:highlight w:val="green"/>
        </w:rPr>
      </w:pPr>
    </w:p>
    <w:p w14:paraId="026C4041" w14:textId="77777777" w:rsidR="002B05F6" w:rsidRPr="009D6A10" w:rsidRDefault="002B05F6" w:rsidP="002B05F6">
      <w:pPr>
        <w:pStyle w:val="af0"/>
        <w:spacing w:after="0" w:line="240" w:lineRule="auto"/>
        <w:ind w:left="0" w:firstLine="567"/>
        <w:jc w:val="both"/>
        <w:rPr>
          <w:rFonts w:ascii="Times New Roman" w:hAnsi="Times New Roman" w:cs="Times New Roman"/>
          <w:sz w:val="28"/>
          <w:szCs w:val="28"/>
          <w:highlight w:val="green"/>
        </w:rPr>
        <w:sectPr w:rsidR="002B05F6" w:rsidRPr="009D6A10" w:rsidSect="008B2F74">
          <w:footerReference w:type="default" r:id="rId50"/>
          <w:type w:val="continuous"/>
          <w:pgSz w:w="11906" w:h="16838"/>
          <w:pgMar w:top="1134" w:right="707" w:bottom="1134" w:left="1701" w:header="709" w:footer="709" w:gutter="0"/>
          <w:cols w:space="708"/>
          <w:titlePg/>
          <w:docGrid w:linePitch="360"/>
        </w:sectPr>
      </w:pPr>
    </w:p>
    <w:p w14:paraId="0DE9B01E" w14:textId="77777777" w:rsidR="002B05F6" w:rsidRDefault="002B05F6" w:rsidP="002B05F6">
      <w:pPr>
        <w:pStyle w:val="af0"/>
        <w:spacing w:after="0" w:line="240" w:lineRule="auto"/>
        <w:ind w:left="0" w:firstLine="567"/>
        <w:jc w:val="center"/>
        <w:rPr>
          <w:rFonts w:ascii="Times New Roman" w:hAnsi="Times New Roman" w:cs="Times New Roman"/>
          <w:sz w:val="28"/>
          <w:szCs w:val="28"/>
        </w:rPr>
      </w:pPr>
      <w:r w:rsidRPr="009D6A10">
        <w:rPr>
          <w:rFonts w:ascii="Times New Roman" w:hAnsi="Times New Roman" w:cs="Times New Roman"/>
          <w:noProof/>
          <w:sz w:val="28"/>
          <w:szCs w:val="28"/>
          <w:lang w:eastAsia="ru-RU"/>
        </w:rPr>
        <w:lastRenderedPageBreak/>
        <w:drawing>
          <wp:anchor distT="0" distB="0" distL="114300" distR="114300" simplePos="0" relativeHeight="251659264" behindDoc="0" locked="0" layoutInCell="1" allowOverlap="1" wp14:anchorId="7A9F1C2C" wp14:editId="4508CCBB">
            <wp:simplePos x="0" y="0"/>
            <wp:positionH relativeFrom="margin">
              <wp:posOffset>60960</wp:posOffset>
            </wp:positionH>
            <wp:positionV relativeFrom="paragraph">
              <wp:posOffset>0</wp:posOffset>
            </wp:positionV>
            <wp:extent cx="8696325" cy="5142865"/>
            <wp:effectExtent l="0" t="0" r="9525" b="635"/>
            <wp:wrapThrough wrapText="bothSides">
              <wp:wrapPolygon edited="0">
                <wp:start x="0" y="0"/>
                <wp:lineTo x="0" y="21523"/>
                <wp:lineTo x="21576" y="21523"/>
                <wp:lineTo x="21576" y="0"/>
                <wp:lineTo x="0" y="0"/>
              </wp:wrapPolygon>
            </wp:wrapThrough>
            <wp:docPr id="7" name="Рисунок 7" descr="C:\Users\User\Desktop\ПАТЕНТ\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АТЕНТ\Без имени.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696325" cy="5142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6A10">
        <w:rPr>
          <w:rFonts w:ascii="Times New Roman" w:hAnsi="Times New Roman" w:cs="Times New Roman"/>
          <w:sz w:val="28"/>
          <w:szCs w:val="28"/>
        </w:rPr>
        <w:t xml:space="preserve">Рисунок </w:t>
      </w:r>
      <w:r>
        <w:rPr>
          <w:rFonts w:ascii="Times New Roman" w:hAnsi="Times New Roman" w:cs="Times New Roman"/>
          <w:sz w:val="28"/>
          <w:szCs w:val="28"/>
        </w:rPr>
        <w:t>6.1</w:t>
      </w:r>
      <w:r w:rsidRPr="009D6A10">
        <w:rPr>
          <w:rFonts w:ascii="Times New Roman" w:hAnsi="Times New Roman" w:cs="Times New Roman"/>
          <w:sz w:val="28"/>
          <w:szCs w:val="28"/>
        </w:rPr>
        <w:t xml:space="preserve"> -  Продольный разрез печи и вид сечения АА</w:t>
      </w:r>
    </w:p>
    <w:p w14:paraId="591632B6" w14:textId="77777777" w:rsidR="002B05F6" w:rsidRPr="009D6A10" w:rsidRDefault="002B05F6" w:rsidP="002B05F6">
      <w:pPr>
        <w:pStyle w:val="af0"/>
        <w:tabs>
          <w:tab w:val="left" w:pos="5357"/>
        </w:tabs>
        <w:spacing w:after="0" w:line="240" w:lineRule="auto"/>
        <w:ind w:left="0" w:firstLine="567"/>
        <w:jc w:val="both"/>
        <w:rPr>
          <w:rFonts w:ascii="Times New Roman" w:hAnsi="Times New Roman" w:cs="Times New Roman"/>
          <w:sz w:val="28"/>
          <w:szCs w:val="28"/>
        </w:rPr>
      </w:pPr>
      <w:r w:rsidRPr="009D6A10">
        <w:rPr>
          <w:rFonts w:ascii="Times New Roman" w:hAnsi="Times New Roman" w:cs="Times New Roman"/>
          <w:sz w:val="28"/>
          <w:szCs w:val="28"/>
        </w:rPr>
        <w:tab/>
      </w:r>
    </w:p>
    <w:p w14:paraId="43A4495B" w14:textId="77777777" w:rsidR="002B05F6" w:rsidRDefault="002B05F6" w:rsidP="002B05F6">
      <w:pPr>
        <w:pStyle w:val="af0"/>
        <w:spacing w:after="0" w:line="240" w:lineRule="auto"/>
        <w:ind w:left="0" w:firstLine="567"/>
        <w:jc w:val="both"/>
        <w:rPr>
          <w:rFonts w:ascii="Times New Roman" w:hAnsi="Times New Roman" w:cs="Times New Roman"/>
          <w:sz w:val="28"/>
          <w:szCs w:val="28"/>
        </w:rPr>
        <w:sectPr w:rsidR="002B05F6" w:rsidSect="00345D8C">
          <w:footerReference w:type="default" r:id="rId52"/>
          <w:pgSz w:w="16838" w:h="11906" w:orient="landscape"/>
          <w:pgMar w:top="1701" w:right="1134" w:bottom="709" w:left="1134" w:header="709" w:footer="709" w:gutter="0"/>
          <w:cols w:space="708"/>
          <w:titlePg/>
          <w:docGrid w:linePitch="360"/>
        </w:sectPr>
      </w:pPr>
      <w:r>
        <w:rPr>
          <w:rFonts w:ascii="Times New Roman" w:hAnsi="Times New Roman" w:cs="Times New Roman"/>
          <w:sz w:val="28"/>
          <w:szCs w:val="28"/>
        </w:rPr>
        <w:tab/>
      </w:r>
      <w:r>
        <w:rPr>
          <w:rFonts w:ascii="Times New Roman" w:hAnsi="Times New Roman" w:cs="Times New Roman"/>
          <w:sz w:val="28"/>
          <w:szCs w:val="28"/>
        </w:rPr>
        <w:tab/>
      </w:r>
    </w:p>
    <w:p w14:paraId="109F0EB7"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4104301D" w14:textId="77777777" w:rsidR="002B05F6" w:rsidRDefault="002B05F6" w:rsidP="002B05F6">
      <w:pPr>
        <w:spacing w:after="0" w:line="240" w:lineRule="auto"/>
        <w:ind w:firstLine="567"/>
        <w:jc w:val="center"/>
        <w:rPr>
          <w:rFonts w:ascii="Times New Roman" w:eastAsia="Times New Roman" w:hAnsi="Times New Roman" w:cs="Times New Roman"/>
          <w:sz w:val="28"/>
          <w:szCs w:val="28"/>
          <w:lang w:val="x-none" w:eastAsia="ru-RU"/>
        </w:rPr>
      </w:pPr>
      <w:r w:rsidRPr="00FC2EB0">
        <w:rPr>
          <w:rFonts w:ascii="Times New Roman" w:eastAsia="Times New Roman" w:hAnsi="Times New Roman" w:cs="Times New Roman"/>
          <w:noProof/>
          <w:sz w:val="28"/>
          <w:szCs w:val="28"/>
          <w:lang w:eastAsia="ru-RU"/>
        </w:rPr>
        <w:drawing>
          <wp:inline distT="0" distB="0" distL="0" distR="0" wp14:anchorId="7DA2E870" wp14:editId="6DBC0DF7">
            <wp:extent cx="3105150" cy="4140200"/>
            <wp:effectExtent l="0" t="0" r="0" b="0"/>
            <wp:docPr id="973814474" name="Рисунок 973814474" descr="C:\Users\User\Desktop\Для чата\WhatsApp Image 2024-03-19 at 02.49.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C:\Users\User\Desktop\Для чата\WhatsApp Image 2024-03-19 at 02.49.34.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05150" cy="4140200"/>
                    </a:xfrm>
                    <a:prstGeom prst="rect">
                      <a:avLst/>
                    </a:prstGeom>
                    <a:noFill/>
                    <a:ln>
                      <a:noFill/>
                    </a:ln>
                  </pic:spPr>
                </pic:pic>
              </a:graphicData>
            </a:graphic>
          </wp:inline>
        </w:drawing>
      </w:r>
    </w:p>
    <w:p w14:paraId="58B693C3" w14:textId="77777777" w:rsidR="002B05F6" w:rsidRDefault="002B05F6" w:rsidP="002B05F6">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6.2 – Свод </w:t>
      </w:r>
      <w:r w:rsidRPr="009D6A10">
        <w:rPr>
          <w:rFonts w:ascii="Times New Roman" w:hAnsi="Times New Roman" w:cs="Times New Roman"/>
          <w:sz w:val="28"/>
          <w:szCs w:val="28"/>
        </w:rPr>
        <w:t>печ</w:t>
      </w:r>
      <w:r>
        <w:rPr>
          <w:rFonts w:ascii="Times New Roman" w:hAnsi="Times New Roman" w:cs="Times New Roman"/>
          <w:sz w:val="28"/>
          <w:szCs w:val="28"/>
        </w:rPr>
        <w:t>и</w:t>
      </w:r>
      <w:r w:rsidRPr="009D6A10">
        <w:rPr>
          <w:rFonts w:ascii="Times New Roman" w:hAnsi="Times New Roman" w:cs="Times New Roman"/>
          <w:sz w:val="28"/>
          <w:szCs w:val="28"/>
        </w:rPr>
        <w:t xml:space="preserve"> с силитовыми нагревателями</w:t>
      </w:r>
    </w:p>
    <w:p w14:paraId="6F4F87C3" w14:textId="77777777" w:rsidR="002B05F6" w:rsidRDefault="002B05F6" w:rsidP="002B05F6">
      <w:pPr>
        <w:spacing w:after="0" w:line="240" w:lineRule="auto"/>
        <w:ind w:firstLine="567"/>
        <w:jc w:val="center"/>
        <w:rPr>
          <w:rFonts w:ascii="Times New Roman" w:eastAsia="Times New Roman" w:hAnsi="Times New Roman" w:cs="Times New Roman"/>
          <w:sz w:val="28"/>
          <w:szCs w:val="28"/>
          <w:lang w:val="x-none" w:eastAsia="ru-RU"/>
        </w:rPr>
      </w:pPr>
    </w:p>
    <w:p w14:paraId="59184191"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val="x-none" w:eastAsia="ru-RU"/>
        </w:rPr>
      </w:pPr>
      <w:r w:rsidRPr="002C0D7D">
        <w:rPr>
          <w:rFonts w:ascii="Times New Roman" w:eastAsia="Times New Roman" w:hAnsi="Times New Roman" w:cs="Times New Roman"/>
          <w:sz w:val="28"/>
          <w:szCs w:val="28"/>
          <w:lang w:val="x-none" w:eastAsia="ru-RU"/>
        </w:rPr>
        <w:t>Изменение температуры шлакового расплава в восстановительной зоне можно контролировать путем регулирования расхода углеродистого топлива, твердых исходных материалов или содержания кислорода в дутье при постоянном общем расходе кислорода.</w:t>
      </w:r>
    </w:p>
    <w:p w14:paraId="12985017"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п</w:t>
      </w:r>
      <w:r w:rsidRPr="009D6A10">
        <w:rPr>
          <w:rFonts w:ascii="Times New Roman" w:hAnsi="Times New Roman" w:cs="Times New Roman"/>
          <w:sz w:val="28"/>
          <w:szCs w:val="28"/>
        </w:rPr>
        <w:t>роцесс обеднения отвальных шлаков медного производства на БМЗ предлагается осуществлять в двухзонной печи ПВ, имеющей окислительную и восстановительную зоны, разделенные водоохлаждаемой перегородкой</w:t>
      </w:r>
      <w:r w:rsidRPr="00425CFA">
        <w:rPr>
          <w:rFonts w:ascii="Times New Roman" w:hAnsi="Times New Roman" w:cs="Times New Roman"/>
          <w:sz w:val="28"/>
          <w:szCs w:val="28"/>
        </w:rPr>
        <w:t xml:space="preserve"> </w:t>
      </w:r>
      <w:r w:rsidRPr="009D6A10">
        <w:rPr>
          <w:rFonts w:ascii="Times New Roman" w:hAnsi="Times New Roman" w:cs="Times New Roman"/>
          <w:sz w:val="28"/>
          <w:szCs w:val="28"/>
        </w:rPr>
        <w:t>на окислительную и восстановительную</w:t>
      </w:r>
      <w:r>
        <w:rPr>
          <w:rFonts w:ascii="Times New Roman" w:hAnsi="Times New Roman" w:cs="Times New Roman"/>
          <w:sz w:val="28"/>
          <w:szCs w:val="28"/>
        </w:rPr>
        <w:t xml:space="preserve"> зоны</w:t>
      </w:r>
      <w:r w:rsidRPr="009D6A10">
        <w:rPr>
          <w:rFonts w:ascii="Times New Roman" w:hAnsi="Times New Roman" w:cs="Times New Roman"/>
          <w:sz w:val="28"/>
          <w:szCs w:val="28"/>
        </w:rPr>
        <w:t>. Высокая степень отстаивания штейна и шлака, низкое содержание меди в шлаках достигается за счет расширения зоны барботажа в шлаковом расплаве, кессонированная водоохлаждаемая перегородка отделяет не только область расплава, но и газовое пространство печи и создает возможность разделения и утилизации газов и возгонов, содержащих легколетучие компоненты</w:t>
      </w:r>
    </w:p>
    <w:p w14:paraId="784531DB"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Проведение </w:t>
      </w:r>
      <w:r>
        <w:rPr>
          <w:rFonts w:ascii="Times New Roman" w:hAnsi="Times New Roman" w:cs="Times New Roman"/>
          <w:sz w:val="28"/>
          <w:szCs w:val="28"/>
        </w:rPr>
        <w:t xml:space="preserve">лабораторных и </w:t>
      </w:r>
      <w:r w:rsidRPr="009D6A10">
        <w:rPr>
          <w:rFonts w:ascii="Times New Roman" w:hAnsi="Times New Roman" w:cs="Times New Roman"/>
          <w:sz w:val="28"/>
          <w:szCs w:val="28"/>
        </w:rPr>
        <w:t xml:space="preserve">промышленных испытаний на печи ПВ позволило установить некоторые конструктивные параметры двухзонной печи, в частности, расположение водоохлаждаемой перегородки, которая значительно меняет ход процесса обеднения шлака. Восстановитель, подаваемый на поверхность расплава, сгорает в зоне барботажа, поэтому нижний конец перегородки должен находиться выше уровня фурм и разделить зоны барботажа в окислительной и восстановительной камерах. Перегородка, доходящая до свода печи, разделяет также газовое пространство, в окислительной зоне над расплавом собирается сернистый ангидрид и </w:t>
      </w:r>
      <w:r w:rsidRPr="009D6A10">
        <w:rPr>
          <w:rFonts w:ascii="Times New Roman" w:hAnsi="Times New Roman" w:cs="Times New Roman"/>
          <w:sz w:val="28"/>
          <w:szCs w:val="28"/>
        </w:rPr>
        <w:lastRenderedPageBreak/>
        <w:t>утилизируется, в восстановительной зоне – возгоны, содержащие оксиды свинца и цинка, в виде пылегазовой смеси удаляются через отдельный газоход.</w:t>
      </w:r>
    </w:p>
    <w:p w14:paraId="1196A4E8" w14:textId="77777777" w:rsidR="002B05F6" w:rsidRPr="009D6A10"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Основные параметры разрабатываемой двухзонной печи ПВ следующие:</w:t>
      </w:r>
    </w:p>
    <w:p w14:paraId="5B4125FB"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расход шихты, т/ч</w:t>
      </w:r>
      <w:r w:rsidRPr="009D6A10">
        <w:rPr>
          <w:rFonts w:ascii="Times New Roman" w:hAnsi="Times New Roman" w:cs="Times New Roman"/>
          <w:sz w:val="28"/>
          <w:szCs w:val="28"/>
        </w:rPr>
        <w:tab/>
        <w:t>– 69-96</w:t>
      </w:r>
    </w:p>
    <w:p w14:paraId="6D5AF5E2"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расход угля, т/ч</w:t>
      </w:r>
      <w:r w:rsidRPr="009D6A10">
        <w:rPr>
          <w:rFonts w:ascii="Times New Roman" w:hAnsi="Times New Roman" w:cs="Times New Roman"/>
          <w:sz w:val="28"/>
          <w:szCs w:val="28"/>
        </w:rPr>
        <w:tab/>
        <w:t>– 0,5-2,5</w:t>
      </w:r>
    </w:p>
    <w:p w14:paraId="5597C7ED"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расход флюса, т/ч</w:t>
      </w:r>
      <w:r w:rsidRPr="009D6A10">
        <w:rPr>
          <w:rFonts w:ascii="Times New Roman" w:hAnsi="Times New Roman" w:cs="Times New Roman"/>
          <w:sz w:val="28"/>
          <w:szCs w:val="28"/>
        </w:rPr>
        <w:tab/>
        <w:t>– 1,0-7,5</w:t>
      </w:r>
    </w:p>
    <w:p w14:paraId="3ADDAD6F"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расход кислорода, нм</w:t>
      </w:r>
      <w:r w:rsidRPr="009D6A10">
        <w:rPr>
          <w:rFonts w:ascii="Times New Roman" w:hAnsi="Times New Roman" w:cs="Times New Roman"/>
          <w:sz w:val="28"/>
          <w:szCs w:val="28"/>
          <w:vertAlign w:val="superscript"/>
        </w:rPr>
        <w:t>3</w:t>
      </w:r>
      <w:r w:rsidRPr="009D6A10">
        <w:rPr>
          <w:rFonts w:ascii="Times New Roman" w:hAnsi="Times New Roman" w:cs="Times New Roman"/>
          <w:sz w:val="28"/>
          <w:szCs w:val="28"/>
        </w:rPr>
        <w:t>/ч</w:t>
      </w:r>
      <w:r w:rsidRPr="009D6A10">
        <w:rPr>
          <w:rFonts w:ascii="Times New Roman" w:hAnsi="Times New Roman" w:cs="Times New Roman"/>
          <w:sz w:val="28"/>
          <w:szCs w:val="28"/>
        </w:rPr>
        <w:tab/>
        <w:t>– 12000-24000</w:t>
      </w:r>
    </w:p>
    <w:p w14:paraId="65534919"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расход воздуха, нм</w:t>
      </w:r>
      <w:r w:rsidRPr="009D6A10">
        <w:rPr>
          <w:rFonts w:ascii="Times New Roman" w:hAnsi="Times New Roman" w:cs="Times New Roman"/>
          <w:sz w:val="28"/>
          <w:szCs w:val="28"/>
          <w:vertAlign w:val="superscript"/>
        </w:rPr>
        <w:t>3</w:t>
      </w:r>
      <w:r w:rsidRPr="009D6A10">
        <w:rPr>
          <w:rFonts w:ascii="Times New Roman" w:hAnsi="Times New Roman" w:cs="Times New Roman"/>
          <w:sz w:val="28"/>
          <w:szCs w:val="28"/>
        </w:rPr>
        <w:t>/ч</w:t>
      </w:r>
      <w:r w:rsidRPr="009D6A10">
        <w:rPr>
          <w:rFonts w:ascii="Times New Roman" w:hAnsi="Times New Roman" w:cs="Times New Roman"/>
          <w:sz w:val="28"/>
          <w:szCs w:val="28"/>
        </w:rPr>
        <w:tab/>
        <w:t>– 3000-10000</w:t>
      </w:r>
    </w:p>
    <w:p w14:paraId="472832C0"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удельный расход кислорода, нм</w:t>
      </w:r>
      <w:r w:rsidRPr="009D6A10">
        <w:rPr>
          <w:rFonts w:ascii="Times New Roman" w:hAnsi="Times New Roman" w:cs="Times New Roman"/>
          <w:sz w:val="28"/>
          <w:szCs w:val="28"/>
          <w:vertAlign w:val="superscript"/>
        </w:rPr>
        <w:t>3</w:t>
      </w:r>
      <w:r w:rsidRPr="009D6A10">
        <w:rPr>
          <w:rFonts w:ascii="Times New Roman" w:hAnsi="Times New Roman" w:cs="Times New Roman"/>
          <w:sz w:val="28"/>
          <w:szCs w:val="28"/>
        </w:rPr>
        <w:t>/т</w:t>
      </w:r>
      <w:r w:rsidRPr="009D6A10">
        <w:rPr>
          <w:rFonts w:ascii="Times New Roman" w:hAnsi="Times New Roman" w:cs="Times New Roman"/>
          <w:sz w:val="28"/>
          <w:szCs w:val="28"/>
        </w:rPr>
        <w:tab/>
        <w:t>– 160-295</w:t>
      </w:r>
    </w:p>
    <w:p w14:paraId="6C2FD474"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 температура в восстановительной зоне, </w:t>
      </w:r>
      <w:r w:rsidRPr="009D6A10">
        <w:rPr>
          <w:rFonts w:ascii="Times New Roman" w:hAnsi="Times New Roman" w:cs="Times New Roman"/>
          <w:sz w:val="28"/>
          <w:szCs w:val="28"/>
          <w:vertAlign w:val="superscript"/>
        </w:rPr>
        <w:t>0</w:t>
      </w:r>
      <w:r w:rsidRPr="009D6A10">
        <w:rPr>
          <w:rFonts w:ascii="Times New Roman" w:hAnsi="Times New Roman" w:cs="Times New Roman"/>
          <w:sz w:val="28"/>
          <w:szCs w:val="28"/>
        </w:rPr>
        <w:t>С</w:t>
      </w:r>
      <w:r w:rsidRPr="009D6A10">
        <w:rPr>
          <w:rFonts w:ascii="Times New Roman" w:hAnsi="Times New Roman" w:cs="Times New Roman"/>
          <w:sz w:val="28"/>
          <w:szCs w:val="28"/>
        </w:rPr>
        <w:tab/>
        <w:t>– 1280-1300</w:t>
      </w:r>
    </w:p>
    <w:p w14:paraId="01F644C7"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 температура штейна, </w:t>
      </w:r>
      <w:r w:rsidRPr="009D6A10">
        <w:rPr>
          <w:rFonts w:ascii="Times New Roman" w:hAnsi="Times New Roman" w:cs="Times New Roman"/>
          <w:sz w:val="28"/>
          <w:szCs w:val="28"/>
          <w:vertAlign w:val="superscript"/>
        </w:rPr>
        <w:t>0</w:t>
      </w:r>
      <w:r w:rsidRPr="009D6A10">
        <w:rPr>
          <w:rFonts w:ascii="Times New Roman" w:hAnsi="Times New Roman" w:cs="Times New Roman"/>
          <w:sz w:val="28"/>
          <w:szCs w:val="28"/>
        </w:rPr>
        <w:t>С</w:t>
      </w:r>
      <w:r w:rsidRPr="009D6A10">
        <w:rPr>
          <w:rFonts w:ascii="Times New Roman" w:hAnsi="Times New Roman" w:cs="Times New Roman"/>
          <w:sz w:val="28"/>
          <w:szCs w:val="28"/>
        </w:rPr>
        <w:tab/>
        <w:t>– 1125-1250</w:t>
      </w:r>
    </w:p>
    <w:p w14:paraId="5FB949A7"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 температура газа на выходе, </w:t>
      </w:r>
      <w:r w:rsidRPr="009D6A10">
        <w:rPr>
          <w:rFonts w:ascii="Times New Roman" w:hAnsi="Times New Roman" w:cs="Times New Roman"/>
          <w:sz w:val="28"/>
          <w:szCs w:val="28"/>
          <w:vertAlign w:val="superscript"/>
        </w:rPr>
        <w:t>0</w:t>
      </w:r>
      <w:r w:rsidRPr="009D6A10">
        <w:rPr>
          <w:rFonts w:ascii="Times New Roman" w:hAnsi="Times New Roman" w:cs="Times New Roman"/>
          <w:sz w:val="28"/>
          <w:szCs w:val="28"/>
        </w:rPr>
        <w:t>С</w:t>
      </w:r>
      <w:r w:rsidRPr="009D6A10">
        <w:rPr>
          <w:rFonts w:ascii="Times New Roman" w:hAnsi="Times New Roman" w:cs="Times New Roman"/>
          <w:sz w:val="28"/>
          <w:szCs w:val="28"/>
        </w:rPr>
        <w:tab/>
        <w:t>– 320-565</w:t>
      </w:r>
    </w:p>
    <w:p w14:paraId="624B70D2"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высота ванны, мм</w:t>
      </w:r>
      <w:r w:rsidRPr="009D6A10">
        <w:rPr>
          <w:rFonts w:ascii="Times New Roman" w:hAnsi="Times New Roman" w:cs="Times New Roman"/>
          <w:sz w:val="28"/>
          <w:szCs w:val="28"/>
        </w:rPr>
        <w:tab/>
        <w:t>– 2250-2400</w:t>
      </w:r>
    </w:p>
    <w:p w14:paraId="03342161"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 содержание </w:t>
      </w:r>
      <w:r w:rsidRPr="009D6A10">
        <w:rPr>
          <w:rFonts w:ascii="Times New Roman" w:hAnsi="Times New Roman" w:cs="Times New Roman"/>
          <w:sz w:val="28"/>
          <w:szCs w:val="28"/>
          <w:lang w:val="en-US"/>
        </w:rPr>
        <w:t>Cu</w:t>
      </w:r>
      <w:r w:rsidRPr="009D6A10">
        <w:rPr>
          <w:rFonts w:ascii="Times New Roman" w:hAnsi="Times New Roman" w:cs="Times New Roman"/>
          <w:sz w:val="28"/>
          <w:szCs w:val="28"/>
        </w:rPr>
        <w:t xml:space="preserve"> в штейне, %</w:t>
      </w:r>
      <w:r w:rsidRPr="009D6A10">
        <w:rPr>
          <w:rFonts w:ascii="Times New Roman" w:hAnsi="Times New Roman" w:cs="Times New Roman"/>
          <w:sz w:val="28"/>
          <w:szCs w:val="28"/>
        </w:rPr>
        <w:tab/>
        <w:t>– 43,5-63,6</w:t>
      </w:r>
    </w:p>
    <w:p w14:paraId="01F127BC"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 содержание </w:t>
      </w:r>
      <w:r w:rsidRPr="009D6A10">
        <w:rPr>
          <w:rFonts w:ascii="Times New Roman" w:hAnsi="Times New Roman" w:cs="Times New Roman"/>
          <w:sz w:val="28"/>
          <w:szCs w:val="28"/>
          <w:lang w:val="en-US"/>
        </w:rPr>
        <w:t>Cu</w:t>
      </w:r>
      <w:r w:rsidRPr="009D6A10">
        <w:rPr>
          <w:rFonts w:ascii="Times New Roman" w:hAnsi="Times New Roman" w:cs="Times New Roman"/>
          <w:sz w:val="28"/>
          <w:szCs w:val="28"/>
        </w:rPr>
        <w:t xml:space="preserve"> в шлаке, %</w:t>
      </w:r>
      <w:r w:rsidRPr="009D6A10">
        <w:rPr>
          <w:rFonts w:ascii="Times New Roman" w:hAnsi="Times New Roman" w:cs="Times New Roman"/>
          <w:sz w:val="28"/>
          <w:szCs w:val="28"/>
        </w:rPr>
        <w:tab/>
        <w:t>– 0,4-0,8</w:t>
      </w:r>
    </w:p>
    <w:p w14:paraId="1B8E1232" w14:textId="77777777" w:rsidR="002B05F6" w:rsidRPr="009D6A10" w:rsidRDefault="002B05F6" w:rsidP="002B05F6">
      <w:pPr>
        <w:tabs>
          <w:tab w:val="left" w:pos="7371"/>
        </w:tabs>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 xml:space="preserve">– содержание </w:t>
      </w:r>
      <w:r w:rsidRPr="009D6A10">
        <w:rPr>
          <w:rFonts w:ascii="Times New Roman" w:hAnsi="Times New Roman" w:cs="Times New Roman"/>
          <w:sz w:val="28"/>
          <w:szCs w:val="28"/>
          <w:lang w:val="en-US"/>
        </w:rPr>
        <w:t>SiO</w:t>
      </w:r>
      <w:r w:rsidRPr="009D6A10">
        <w:rPr>
          <w:rFonts w:ascii="Times New Roman" w:hAnsi="Times New Roman" w:cs="Times New Roman"/>
          <w:sz w:val="28"/>
          <w:szCs w:val="28"/>
          <w:vertAlign w:val="subscript"/>
        </w:rPr>
        <w:t>2</w:t>
      </w:r>
      <w:r w:rsidRPr="009D6A10">
        <w:rPr>
          <w:rFonts w:ascii="Times New Roman" w:hAnsi="Times New Roman" w:cs="Times New Roman"/>
          <w:sz w:val="28"/>
          <w:szCs w:val="28"/>
        </w:rPr>
        <w:t xml:space="preserve"> в шлаке, %</w:t>
      </w:r>
      <w:r w:rsidRPr="009D6A10">
        <w:rPr>
          <w:rFonts w:ascii="Times New Roman" w:hAnsi="Times New Roman" w:cs="Times New Roman"/>
          <w:sz w:val="28"/>
          <w:szCs w:val="28"/>
        </w:rPr>
        <w:tab/>
        <w:t>– 26,4-32,8.</w:t>
      </w:r>
    </w:p>
    <w:p w14:paraId="345CC9CC" w14:textId="77777777" w:rsidR="002B05F6" w:rsidRDefault="002B05F6" w:rsidP="002B05F6">
      <w:pPr>
        <w:spacing w:after="0" w:line="240" w:lineRule="auto"/>
        <w:ind w:firstLine="567"/>
        <w:jc w:val="both"/>
        <w:rPr>
          <w:rFonts w:ascii="Times New Roman" w:hAnsi="Times New Roman" w:cs="Times New Roman"/>
          <w:sz w:val="28"/>
          <w:szCs w:val="28"/>
        </w:rPr>
      </w:pPr>
      <w:r w:rsidRPr="009D6A10">
        <w:rPr>
          <w:rFonts w:ascii="Times New Roman" w:hAnsi="Times New Roman" w:cs="Times New Roman"/>
          <w:sz w:val="28"/>
          <w:szCs w:val="28"/>
        </w:rPr>
        <w:t>Предложенные технологические параметры позволят эффективно провести обеднение шлаков плавки сульфидной медной шихты, получить шлаки с содержанием меди 0,4-0,8 %, свинца и цинка 0,2-0,4 %, повысить извлечение меди в штейн на 1-2 % и добиться высокой комплексности использования сырья.</w:t>
      </w:r>
    </w:p>
    <w:p w14:paraId="66B66DCD" w14:textId="77777777" w:rsidR="002B05F6" w:rsidRPr="009C4FE3" w:rsidRDefault="002B05F6" w:rsidP="002B05F6">
      <w:pPr>
        <w:spacing w:after="0" w:line="240" w:lineRule="auto"/>
        <w:ind w:firstLine="567"/>
        <w:jc w:val="both"/>
        <w:rPr>
          <w:rFonts w:ascii="Times New Roman" w:hAnsi="Times New Roman" w:cs="Times New Roman"/>
          <w:sz w:val="28"/>
          <w:szCs w:val="28"/>
        </w:rPr>
      </w:pPr>
    </w:p>
    <w:p w14:paraId="7F9F3161"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6</w:t>
      </w:r>
      <w:r w:rsidRPr="00393448">
        <w:rPr>
          <w:rFonts w:ascii="Times New Roman" w:hAnsi="Times New Roman" w:cs="Times New Roman"/>
          <w:sz w:val="28"/>
          <w:szCs w:val="28"/>
        </w:rPr>
        <w:t xml:space="preserve">.1.2 </w:t>
      </w:r>
      <w:r>
        <w:rPr>
          <w:rFonts w:ascii="Times New Roman" w:hAnsi="Times New Roman" w:cs="Times New Roman"/>
          <w:sz w:val="28"/>
          <w:szCs w:val="28"/>
        </w:rPr>
        <w:t xml:space="preserve">Усовершенствование конструкции </w:t>
      </w:r>
      <w:r w:rsidRPr="009D6A10">
        <w:rPr>
          <w:rFonts w:ascii="Times New Roman" w:hAnsi="Times New Roman" w:cs="Times New Roman"/>
          <w:sz w:val="28"/>
          <w:szCs w:val="28"/>
        </w:rPr>
        <w:t>устрой</w:t>
      </w:r>
      <w:r>
        <w:rPr>
          <w:rFonts w:ascii="Times New Roman" w:hAnsi="Times New Roman" w:cs="Times New Roman"/>
          <w:sz w:val="28"/>
          <w:szCs w:val="28"/>
        </w:rPr>
        <w:t>ства для подачи восстановителя через фурмы</w:t>
      </w:r>
    </w:p>
    <w:p w14:paraId="19364343" w14:textId="77777777" w:rsidR="002B05F6" w:rsidRDefault="002B05F6" w:rsidP="002B05F6">
      <w:pPr>
        <w:pStyle w:val="af0"/>
        <w:spacing w:after="0" w:line="240" w:lineRule="auto"/>
        <w:ind w:left="0" w:firstLine="567"/>
        <w:rPr>
          <w:rFonts w:ascii="Times New Roman" w:hAnsi="Times New Roman" w:cs="Times New Roman"/>
          <w:b/>
          <w:sz w:val="28"/>
          <w:szCs w:val="28"/>
        </w:rPr>
      </w:pPr>
    </w:p>
    <w:p w14:paraId="51BF1FE7" w14:textId="77777777" w:rsidR="002B05F6" w:rsidRPr="007B35FC" w:rsidRDefault="002B05F6" w:rsidP="002B05F6">
      <w:pPr>
        <w:pStyle w:val="af0"/>
        <w:spacing w:after="0" w:line="240" w:lineRule="auto"/>
        <w:ind w:left="0" w:firstLine="567"/>
        <w:jc w:val="both"/>
        <w:rPr>
          <w:rFonts w:ascii="Times New Roman" w:hAnsi="Times New Roman" w:cs="Times New Roman"/>
          <w:sz w:val="28"/>
          <w:szCs w:val="28"/>
        </w:rPr>
      </w:pPr>
      <w:r w:rsidRPr="007B35FC">
        <w:rPr>
          <w:rFonts w:ascii="Times New Roman" w:hAnsi="Times New Roman" w:cs="Times New Roman"/>
          <w:sz w:val="28"/>
          <w:szCs w:val="28"/>
        </w:rPr>
        <w:t>Полное решение проблемы увеличения интенсивности автогенных процессов достигается путем обеспечения высокой скорости и полноты окислительных и восстановительных превращений. Это достигается за счет использования кислородсодержащего дутья, обогащенного кислородом и дополнительного топлива. Добавление дополнительного топлива позволяет улучшить тепловой режим работы печи, формирование штейновой и шлаковой фаз, снизить содержание меди в шлаках, уменьшить потери меди, а также увеличить технико-экономические показатели плавки медных сульфидных концентратов.</w:t>
      </w:r>
    </w:p>
    <w:p w14:paraId="2C37D475" w14:textId="77777777" w:rsidR="002B05F6" w:rsidRDefault="002B05F6" w:rsidP="002B05F6">
      <w:pPr>
        <w:pStyle w:val="af0"/>
        <w:spacing w:after="0" w:line="240" w:lineRule="auto"/>
        <w:ind w:left="0" w:firstLine="567"/>
        <w:jc w:val="both"/>
        <w:rPr>
          <w:rFonts w:ascii="Times New Roman" w:hAnsi="Times New Roman" w:cs="Times New Roman"/>
          <w:sz w:val="28"/>
          <w:szCs w:val="28"/>
        </w:rPr>
      </w:pPr>
      <w:r w:rsidRPr="00F0762B">
        <w:rPr>
          <w:rFonts w:ascii="Times New Roman" w:eastAsia="Times New Roman" w:hAnsi="Times New Roman" w:cs="Times New Roman"/>
          <w:sz w:val="28"/>
          <w:szCs w:val="28"/>
          <w:lang w:eastAsia="ru-RU"/>
        </w:rPr>
        <w:t xml:space="preserve">В качестве восстановителя и дополнительного топлива </w:t>
      </w:r>
      <w:r w:rsidRPr="00F0762B">
        <w:rPr>
          <w:rFonts w:ascii="Times New Roman" w:hAnsi="Times New Roman" w:cs="Times New Roman"/>
          <w:sz w:val="28"/>
          <w:szCs w:val="28"/>
        </w:rPr>
        <w:t>часто применяют уголь, кокс и природный газ. Перспективы использования дополнительного топлива оказывают влияние на показатели степени восстановления.</w:t>
      </w:r>
    </w:p>
    <w:p w14:paraId="74DE69C9" w14:textId="77777777" w:rsidR="002B05F6" w:rsidRPr="001067AC" w:rsidRDefault="002B05F6" w:rsidP="002B05F6">
      <w:pPr>
        <w:spacing w:after="0" w:line="240" w:lineRule="auto"/>
        <w:ind w:firstLine="567"/>
        <w:jc w:val="both"/>
        <w:rPr>
          <w:rFonts w:ascii="Times New Roman" w:hAnsi="Times New Roman" w:cs="Times New Roman"/>
          <w:sz w:val="28"/>
          <w:szCs w:val="28"/>
        </w:rPr>
      </w:pPr>
      <w:r w:rsidRPr="001067AC">
        <w:rPr>
          <w:rFonts w:ascii="Times New Roman" w:hAnsi="Times New Roman" w:cs="Times New Roman"/>
          <w:sz w:val="28"/>
          <w:szCs w:val="28"/>
        </w:rPr>
        <w:t>В современных условиях снижения качества полиметаллического сырья введением дополнительного топлива в плавку возможно регулировать тепловой режим работы печи ПВ. Повышение содержания кислорода в дутье снижает выход отходящих газов и тепло, уносимое с ними.</w:t>
      </w:r>
      <w:r>
        <w:rPr>
          <w:rFonts w:ascii="Times New Roman" w:hAnsi="Times New Roman" w:cs="Times New Roman"/>
          <w:sz w:val="28"/>
          <w:szCs w:val="28"/>
        </w:rPr>
        <w:t xml:space="preserve"> </w:t>
      </w:r>
      <w:r w:rsidRPr="001067AC">
        <w:rPr>
          <w:rFonts w:ascii="Times New Roman" w:hAnsi="Times New Roman" w:cs="Times New Roman"/>
          <w:sz w:val="28"/>
          <w:szCs w:val="28"/>
        </w:rPr>
        <w:t>Таким образом, недостаток тепла при плавке может быть восполнен разными способами.</w:t>
      </w:r>
    </w:p>
    <w:p w14:paraId="138D49B2" w14:textId="77777777" w:rsidR="002B05F6" w:rsidRDefault="002B05F6" w:rsidP="002B05F6">
      <w:pPr>
        <w:pStyle w:val="af0"/>
        <w:spacing w:after="0" w:line="240" w:lineRule="auto"/>
        <w:ind w:left="0" w:firstLine="567"/>
        <w:jc w:val="both"/>
        <w:rPr>
          <w:rFonts w:ascii="Times New Roman" w:hAnsi="Times New Roman"/>
          <w:sz w:val="28"/>
          <w:szCs w:val="28"/>
        </w:rPr>
      </w:pPr>
      <w:r w:rsidRPr="001067AC">
        <w:rPr>
          <w:rFonts w:ascii="Times New Roman" w:hAnsi="Times New Roman"/>
          <w:sz w:val="28"/>
          <w:szCs w:val="28"/>
        </w:rPr>
        <w:t xml:space="preserve">Например, использованием дополнительного топлива, сжигаемого как в расплаве (при подаче его через фурмы), так и над расплавом (использование </w:t>
      </w:r>
      <w:r w:rsidRPr="001067AC">
        <w:rPr>
          <w:rFonts w:ascii="Times New Roman" w:hAnsi="Times New Roman"/>
          <w:sz w:val="28"/>
          <w:szCs w:val="28"/>
        </w:rPr>
        <w:lastRenderedPageBreak/>
        <w:t>МНУ) и подачу кускового угля на поверхность шлаковой ванны в зоне барботажа. Причем при использовании МНУ на нагрев расплава расходуется не более 25 % тепла от сжигания мазута, как было рассчитано ранее. Эффективность использования кускового угля зависит от высоты слоя расплава над фурмами. Максимальная эффективность угля в этом случае достигается при высоте расплава над фурмами 500-600 мм. При увеличении высоты расплава над фурмами эффект от использования кускового угля снижается. При подаче мелкого угля на поверхность ванны значительная часть мелочи не достигает поверхности расплава даже при влажности угля 6-7 % и сгорает в аптейке печи и котле-утилизаторе. Конечно, наибольшая эффективность может быть достигнута только при подаче топлива через фурмы совмес</w:t>
      </w:r>
      <w:r>
        <w:rPr>
          <w:rFonts w:ascii="Times New Roman" w:hAnsi="Times New Roman"/>
          <w:sz w:val="28"/>
          <w:szCs w:val="28"/>
        </w:rPr>
        <w:t>тно с кислородсодержащим дутьем с помощью устройства представленного на рисунке 6</w:t>
      </w:r>
      <w:r w:rsidRPr="001067AC">
        <w:rPr>
          <w:rFonts w:ascii="Times New Roman" w:hAnsi="Times New Roman"/>
          <w:sz w:val="28"/>
          <w:szCs w:val="28"/>
        </w:rPr>
        <w:t>.</w:t>
      </w:r>
      <w:r>
        <w:rPr>
          <w:rFonts w:ascii="Times New Roman" w:hAnsi="Times New Roman"/>
          <w:sz w:val="28"/>
          <w:szCs w:val="28"/>
        </w:rPr>
        <w:t>3.</w:t>
      </w:r>
    </w:p>
    <w:p w14:paraId="2E50E6F1" w14:textId="77777777" w:rsidR="002B05F6" w:rsidRDefault="002B05F6" w:rsidP="002B05F6">
      <w:pPr>
        <w:spacing w:line="360" w:lineRule="auto"/>
        <w:jc w:val="center"/>
        <w:rPr>
          <w:sz w:val="28"/>
          <w:szCs w:val="28"/>
        </w:rPr>
      </w:pPr>
      <w:r w:rsidRPr="00971C6B">
        <w:rPr>
          <w:noProof/>
          <w:sz w:val="28"/>
          <w:szCs w:val="28"/>
          <w:lang w:eastAsia="ru-RU"/>
        </w:rPr>
        <w:drawing>
          <wp:inline distT="0" distB="0" distL="0" distR="0" wp14:anchorId="6270B18B" wp14:editId="1858023B">
            <wp:extent cx="5667632" cy="2059872"/>
            <wp:effectExtent l="0" t="0" r="0" b="0"/>
            <wp:docPr id="469840676" name="Рисунок 46984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67632" cy="2059872"/>
                    </a:xfrm>
                    <a:prstGeom prst="rect">
                      <a:avLst/>
                    </a:prstGeom>
                  </pic:spPr>
                </pic:pic>
              </a:graphicData>
            </a:graphic>
          </wp:inline>
        </w:drawing>
      </w:r>
    </w:p>
    <w:p w14:paraId="70B864A5" w14:textId="77777777" w:rsidR="002B05F6" w:rsidRPr="00BC5DB7" w:rsidRDefault="002B05F6" w:rsidP="002B05F6">
      <w:pPr>
        <w:spacing w:line="360" w:lineRule="auto"/>
        <w:ind w:firstLine="567"/>
        <w:jc w:val="center"/>
        <w:rPr>
          <w:rFonts w:ascii="Times New Roman" w:hAnsi="Times New Roman" w:cs="Times New Roman"/>
          <w:sz w:val="28"/>
        </w:rPr>
      </w:pPr>
      <w:r w:rsidRPr="00BC5DB7">
        <w:rPr>
          <w:rFonts w:ascii="Times New Roman" w:hAnsi="Times New Roman" w:cs="Times New Roman"/>
          <w:sz w:val="28"/>
          <w:szCs w:val="28"/>
        </w:rPr>
        <w:t xml:space="preserve">Рисунок </w:t>
      </w:r>
      <w:r>
        <w:rPr>
          <w:rFonts w:ascii="Times New Roman" w:hAnsi="Times New Roman" w:cs="Times New Roman"/>
          <w:sz w:val="28"/>
          <w:szCs w:val="28"/>
        </w:rPr>
        <w:t>6</w:t>
      </w:r>
      <w:r w:rsidRPr="00BC5DB7">
        <w:rPr>
          <w:rFonts w:ascii="Times New Roman" w:hAnsi="Times New Roman" w:cs="Times New Roman"/>
          <w:sz w:val="28"/>
          <w:szCs w:val="28"/>
        </w:rPr>
        <w:t>.</w:t>
      </w:r>
      <w:r>
        <w:rPr>
          <w:rFonts w:ascii="Times New Roman" w:hAnsi="Times New Roman" w:cs="Times New Roman"/>
          <w:sz w:val="28"/>
          <w:szCs w:val="28"/>
        </w:rPr>
        <w:t>3</w:t>
      </w:r>
      <w:r w:rsidRPr="00BC5DB7">
        <w:rPr>
          <w:rFonts w:ascii="Times New Roman" w:hAnsi="Times New Roman" w:cs="Times New Roman"/>
          <w:sz w:val="28"/>
          <w:szCs w:val="28"/>
        </w:rPr>
        <w:t xml:space="preserve"> - </w:t>
      </w:r>
      <w:r>
        <w:rPr>
          <w:rFonts w:ascii="Times New Roman" w:hAnsi="Times New Roman" w:cs="Times New Roman"/>
          <w:sz w:val="28"/>
          <w:szCs w:val="28"/>
        </w:rPr>
        <w:t>У</w:t>
      </w:r>
      <w:r w:rsidRPr="00BC5DB7">
        <w:rPr>
          <w:rFonts w:ascii="Times New Roman" w:hAnsi="Times New Roman" w:cs="Times New Roman"/>
          <w:sz w:val="28"/>
        </w:rPr>
        <w:t xml:space="preserve">стройство </w:t>
      </w:r>
      <w:r>
        <w:rPr>
          <w:rFonts w:ascii="Times New Roman" w:hAnsi="Times New Roman" w:cs="Times New Roman"/>
          <w:sz w:val="28"/>
        </w:rPr>
        <w:t>для подачи топлива через фурмы</w:t>
      </w:r>
    </w:p>
    <w:p w14:paraId="6CF9F783" w14:textId="77777777" w:rsidR="002B05F6" w:rsidRPr="00BC5DB7"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Устройство</w:t>
      </w:r>
      <w:r w:rsidRPr="00BC5DB7">
        <w:rPr>
          <w:rFonts w:ascii="Times New Roman" w:hAnsi="Times New Roman" w:cs="Times New Roman"/>
          <w:sz w:val="28"/>
          <w:szCs w:val="28"/>
        </w:rPr>
        <w:t xml:space="preserve"> (</w:t>
      </w:r>
      <w:r>
        <w:rPr>
          <w:rFonts w:ascii="Times New Roman" w:hAnsi="Times New Roman" w:cs="Times New Roman"/>
          <w:sz w:val="28"/>
          <w:szCs w:val="28"/>
        </w:rPr>
        <w:t>Рисунок 6.3</w:t>
      </w:r>
      <w:r w:rsidRPr="00BC5DB7">
        <w:rPr>
          <w:rFonts w:ascii="Times New Roman" w:hAnsi="Times New Roman" w:cs="Times New Roman"/>
          <w:sz w:val="28"/>
          <w:szCs w:val="28"/>
        </w:rPr>
        <w:t>) состоит из следующих основных частей:</w:t>
      </w:r>
      <w:r>
        <w:rPr>
          <w:rFonts w:ascii="Times New Roman" w:hAnsi="Times New Roman" w:cs="Times New Roman"/>
          <w:sz w:val="28"/>
          <w:szCs w:val="28"/>
        </w:rPr>
        <w:t xml:space="preserve"> 1-</w:t>
      </w:r>
      <w:r w:rsidRPr="00BC5DB7">
        <w:rPr>
          <w:rFonts w:ascii="Times New Roman" w:hAnsi="Times New Roman" w:cs="Times New Roman"/>
          <w:sz w:val="28"/>
          <w:szCs w:val="28"/>
        </w:rPr>
        <w:t xml:space="preserve"> фиксатор, </w:t>
      </w:r>
      <w:r>
        <w:rPr>
          <w:rFonts w:ascii="Times New Roman" w:hAnsi="Times New Roman" w:cs="Times New Roman"/>
          <w:sz w:val="28"/>
          <w:szCs w:val="28"/>
        </w:rPr>
        <w:t xml:space="preserve">2- </w:t>
      </w:r>
      <w:r w:rsidRPr="00BC5DB7">
        <w:rPr>
          <w:rFonts w:ascii="Times New Roman" w:hAnsi="Times New Roman" w:cs="Times New Roman"/>
          <w:sz w:val="28"/>
          <w:szCs w:val="28"/>
        </w:rPr>
        <w:t xml:space="preserve">стакан, </w:t>
      </w:r>
      <w:r>
        <w:rPr>
          <w:rFonts w:ascii="Times New Roman" w:hAnsi="Times New Roman" w:cs="Times New Roman"/>
          <w:sz w:val="28"/>
          <w:szCs w:val="28"/>
        </w:rPr>
        <w:t xml:space="preserve">3 – </w:t>
      </w:r>
      <w:r w:rsidRPr="00BC5DB7">
        <w:rPr>
          <w:rFonts w:ascii="Times New Roman" w:hAnsi="Times New Roman" w:cs="Times New Roman"/>
          <w:sz w:val="28"/>
          <w:szCs w:val="28"/>
        </w:rPr>
        <w:t>соединительн</w:t>
      </w:r>
      <w:r>
        <w:rPr>
          <w:rFonts w:ascii="Times New Roman" w:hAnsi="Times New Roman" w:cs="Times New Roman"/>
          <w:sz w:val="28"/>
          <w:szCs w:val="28"/>
        </w:rPr>
        <w:t>ая труба</w:t>
      </w:r>
      <w:r w:rsidRPr="00BC5DB7">
        <w:rPr>
          <w:rFonts w:ascii="Times New Roman" w:hAnsi="Times New Roman" w:cs="Times New Roman"/>
          <w:sz w:val="28"/>
          <w:szCs w:val="28"/>
        </w:rPr>
        <w:t xml:space="preserve">, </w:t>
      </w:r>
      <w:r>
        <w:rPr>
          <w:rFonts w:ascii="Times New Roman" w:hAnsi="Times New Roman" w:cs="Times New Roman"/>
          <w:sz w:val="28"/>
          <w:szCs w:val="28"/>
        </w:rPr>
        <w:t xml:space="preserve">4 - </w:t>
      </w:r>
      <w:r w:rsidRPr="00BC5DB7">
        <w:rPr>
          <w:rFonts w:ascii="Times New Roman" w:hAnsi="Times New Roman" w:cs="Times New Roman"/>
          <w:sz w:val="28"/>
          <w:szCs w:val="28"/>
        </w:rPr>
        <w:t>наконечник,</w:t>
      </w:r>
      <w:r>
        <w:rPr>
          <w:rFonts w:ascii="Times New Roman" w:hAnsi="Times New Roman" w:cs="Times New Roman"/>
          <w:sz w:val="28"/>
          <w:szCs w:val="28"/>
        </w:rPr>
        <w:t xml:space="preserve"> 5 -</w:t>
      </w:r>
      <w:r w:rsidRPr="00BC5DB7">
        <w:rPr>
          <w:rFonts w:ascii="Times New Roman" w:hAnsi="Times New Roman" w:cs="Times New Roman"/>
          <w:sz w:val="28"/>
          <w:szCs w:val="28"/>
        </w:rPr>
        <w:t xml:space="preserve"> подводящ</w:t>
      </w:r>
      <w:r>
        <w:rPr>
          <w:rFonts w:ascii="Times New Roman" w:hAnsi="Times New Roman" w:cs="Times New Roman"/>
          <w:sz w:val="28"/>
          <w:szCs w:val="28"/>
        </w:rPr>
        <w:t>ая труба</w:t>
      </w:r>
      <w:r w:rsidRPr="00BC5DB7">
        <w:rPr>
          <w:rFonts w:ascii="Times New Roman" w:hAnsi="Times New Roman" w:cs="Times New Roman"/>
          <w:sz w:val="28"/>
          <w:szCs w:val="28"/>
        </w:rPr>
        <w:t xml:space="preserve"> и </w:t>
      </w:r>
      <w:r>
        <w:rPr>
          <w:rFonts w:ascii="Times New Roman" w:hAnsi="Times New Roman" w:cs="Times New Roman"/>
          <w:sz w:val="28"/>
          <w:szCs w:val="28"/>
        </w:rPr>
        <w:t>6 -гляделка</w:t>
      </w:r>
      <w:r w:rsidRPr="00BC5DB7">
        <w:rPr>
          <w:rFonts w:ascii="Times New Roman" w:hAnsi="Times New Roman" w:cs="Times New Roman"/>
          <w:sz w:val="28"/>
          <w:szCs w:val="28"/>
        </w:rPr>
        <w:t>.</w:t>
      </w:r>
    </w:p>
    <w:p w14:paraId="4C995A3F" w14:textId="77777777" w:rsidR="002B05F6" w:rsidRDefault="002B05F6" w:rsidP="002B05F6">
      <w:pPr>
        <w:pStyle w:val="af0"/>
        <w:spacing w:after="0" w:line="240" w:lineRule="auto"/>
        <w:ind w:left="0" w:firstLine="567"/>
        <w:jc w:val="both"/>
        <w:rPr>
          <w:rFonts w:ascii="Times New Roman" w:hAnsi="Times New Roman" w:cs="Times New Roman"/>
          <w:sz w:val="28"/>
          <w:szCs w:val="28"/>
        </w:rPr>
      </w:pPr>
      <w:r w:rsidRPr="0031135C">
        <w:rPr>
          <w:rFonts w:ascii="Times New Roman" w:hAnsi="Times New Roman" w:cs="Times New Roman"/>
          <w:sz w:val="28"/>
          <w:szCs w:val="28"/>
        </w:rPr>
        <w:t>Устройство монтируется внутрь продувочной фурмы, превращая её в конструкцию, работаю</w:t>
      </w:r>
      <w:r>
        <w:rPr>
          <w:rFonts w:ascii="Times New Roman" w:hAnsi="Times New Roman" w:cs="Times New Roman"/>
          <w:sz w:val="28"/>
          <w:szCs w:val="28"/>
        </w:rPr>
        <w:t>щую по принципу "труба в трубе"</w:t>
      </w:r>
      <w:r w:rsidRPr="0031135C">
        <w:rPr>
          <w:rFonts w:ascii="Times New Roman" w:hAnsi="Times New Roman" w:cs="Times New Roman"/>
          <w:sz w:val="28"/>
          <w:szCs w:val="28"/>
        </w:rPr>
        <w:t>. На рисунке 6.4 демонстрируется внешний вид данной конструкции вместе с фурмой.</w:t>
      </w:r>
    </w:p>
    <w:p w14:paraId="3227EDE4" w14:textId="77777777" w:rsidR="002B05F6" w:rsidRDefault="002B05F6" w:rsidP="002B05F6">
      <w:pPr>
        <w:pStyle w:val="af0"/>
        <w:spacing w:after="0" w:line="240" w:lineRule="auto"/>
        <w:ind w:left="0" w:firstLine="567"/>
        <w:jc w:val="both"/>
        <w:rPr>
          <w:rFonts w:ascii="Times New Roman" w:hAnsi="Times New Roman"/>
          <w:sz w:val="28"/>
          <w:szCs w:val="28"/>
        </w:rPr>
      </w:pPr>
    </w:p>
    <w:p w14:paraId="40DE16D9" w14:textId="77777777" w:rsidR="002B05F6" w:rsidRPr="001067AC" w:rsidRDefault="002B05F6" w:rsidP="002B05F6">
      <w:pPr>
        <w:pStyle w:val="af0"/>
        <w:spacing w:after="0" w:line="240" w:lineRule="auto"/>
        <w:ind w:left="0" w:firstLine="567"/>
        <w:jc w:val="both"/>
        <w:rPr>
          <w:rFonts w:ascii="Times New Roman" w:hAnsi="Times New Roman"/>
          <w:sz w:val="28"/>
          <w:szCs w:val="28"/>
        </w:rPr>
      </w:pPr>
      <w:r w:rsidRPr="001067AC">
        <w:rPr>
          <w:rFonts w:ascii="Times New Roman" w:hAnsi="Times New Roman"/>
          <w:sz w:val="28"/>
          <w:szCs w:val="28"/>
        </w:rPr>
        <w:t xml:space="preserve"> </w:t>
      </w:r>
    </w:p>
    <w:p w14:paraId="231F6690" w14:textId="77777777" w:rsidR="002B05F6" w:rsidRDefault="002B05F6" w:rsidP="002B05F6">
      <w:pPr>
        <w:pStyle w:val="af0"/>
        <w:spacing w:after="0" w:line="240" w:lineRule="auto"/>
        <w:ind w:left="0" w:firstLine="567"/>
        <w:jc w:val="center"/>
        <w:rPr>
          <w:rFonts w:ascii="Times New Roman" w:hAnsi="Times New Roman"/>
          <w:sz w:val="24"/>
          <w:szCs w:val="24"/>
        </w:rPr>
      </w:pPr>
      <w:r w:rsidRPr="001067AC">
        <w:rPr>
          <w:rFonts w:ascii="Times New Roman" w:hAnsi="Times New Roman"/>
          <w:noProof/>
          <w:sz w:val="24"/>
          <w:szCs w:val="24"/>
          <w:lang w:eastAsia="ru-RU"/>
        </w:rPr>
        <w:lastRenderedPageBreak/>
        <w:drawing>
          <wp:inline distT="0" distB="0" distL="0" distR="0" wp14:anchorId="035A5805" wp14:editId="3BEF6F57">
            <wp:extent cx="5535314" cy="2265406"/>
            <wp:effectExtent l="0" t="0" r="8255" b="1905"/>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35314" cy="2265406"/>
                    </a:xfrm>
                    <a:prstGeom prst="rect">
                      <a:avLst/>
                    </a:prstGeom>
                  </pic:spPr>
                </pic:pic>
              </a:graphicData>
            </a:graphic>
          </wp:inline>
        </w:drawing>
      </w:r>
    </w:p>
    <w:p w14:paraId="06AE7317" w14:textId="77777777" w:rsidR="002B05F6" w:rsidRPr="00971C6B" w:rsidRDefault="002B05F6" w:rsidP="002B05F6">
      <w:pPr>
        <w:pStyle w:val="af0"/>
        <w:spacing w:after="0" w:line="240" w:lineRule="auto"/>
        <w:ind w:left="0" w:firstLine="567"/>
        <w:jc w:val="center"/>
        <w:rPr>
          <w:rFonts w:ascii="Times New Roman" w:hAnsi="Times New Roman"/>
          <w:sz w:val="28"/>
          <w:szCs w:val="28"/>
        </w:rPr>
      </w:pPr>
      <w:r w:rsidRPr="00971C6B">
        <w:rPr>
          <w:rFonts w:ascii="Times New Roman" w:hAnsi="Times New Roman"/>
          <w:sz w:val="28"/>
          <w:szCs w:val="28"/>
        </w:rPr>
        <w:t xml:space="preserve">Рисунок </w:t>
      </w:r>
      <w:r>
        <w:rPr>
          <w:rFonts w:ascii="Times New Roman" w:hAnsi="Times New Roman"/>
          <w:sz w:val="28"/>
          <w:szCs w:val="28"/>
        </w:rPr>
        <w:t>6</w:t>
      </w:r>
      <w:r w:rsidRPr="00971C6B">
        <w:rPr>
          <w:rFonts w:ascii="Times New Roman" w:hAnsi="Times New Roman"/>
          <w:sz w:val="28"/>
          <w:szCs w:val="28"/>
        </w:rPr>
        <w:t>.</w:t>
      </w:r>
      <w:r>
        <w:rPr>
          <w:rFonts w:ascii="Times New Roman" w:hAnsi="Times New Roman"/>
          <w:sz w:val="28"/>
          <w:szCs w:val="28"/>
        </w:rPr>
        <w:t>4</w:t>
      </w:r>
      <w:r w:rsidRPr="00971C6B">
        <w:rPr>
          <w:rFonts w:ascii="Times New Roman" w:hAnsi="Times New Roman"/>
          <w:sz w:val="28"/>
          <w:szCs w:val="28"/>
        </w:rPr>
        <w:t xml:space="preserve"> – Эскиз устройства для подачи пылеугля через фурмы</w:t>
      </w:r>
    </w:p>
    <w:p w14:paraId="6D81E57C" w14:textId="77777777" w:rsidR="002B05F6" w:rsidRDefault="002B05F6" w:rsidP="002B05F6">
      <w:pPr>
        <w:pStyle w:val="af0"/>
        <w:spacing w:after="0" w:line="240" w:lineRule="auto"/>
        <w:ind w:left="0" w:firstLine="567"/>
        <w:jc w:val="both"/>
        <w:rPr>
          <w:rFonts w:ascii="Times New Roman" w:hAnsi="Times New Roman"/>
          <w:sz w:val="28"/>
          <w:szCs w:val="28"/>
        </w:rPr>
      </w:pPr>
    </w:p>
    <w:p w14:paraId="2B4DC5BA" w14:textId="77777777" w:rsidR="002B05F6" w:rsidRPr="00971C6B" w:rsidRDefault="002B05F6" w:rsidP="002B05F6">
      <w:pPr>
        <w:pStyle w:val="af0"/>
        <w:spacing w:after="0" w:line="240" w:lineRule="auto"/>
        <w:ind w:left="0" w:firstLine="567"/>
        <w:jc w:val="both"/>
        <w:rPr>
          <w:rFonts w:ascii="Times New Roman" w:eastAsia="Times New Roman" w:hAnsi="Times New Roman" w:cs="Times New Roman"/>
          <w:sz w:val="28"/>
          <w:szCs w:val="28"/>
          <w:lang w:eastAsia="ru-RU"/>
        </w:rPr>
      </w:pPr>
      <w:r w:rsidRPr="00971C6B">
        <w:rPr>
          <w:rFonts w:ascii="Times New Roman" w:eastAsia="Times New Roman" w:hAnsi="Times New Roman" w:cs="Times New Roman"/>
          <w:sz w:val="28"/>
          <w:szCs w:val="28"/>
          <w:lang w:eastAsia="ru-RU"/>
        </w:rPr>
        <w:t>Конструкция позволяет перемещать соединительную трубу с наконечником в стакане в обе стороны на расстояние до 40 мм, что позволяет установить наконечник в рабочее положение в любой продувочной фурме. Наконечник должен выступать внутрь печи на 5-10 мм от среза фурмы</w:t>
      </w:r>
      <w:r>
        <w:rPr>
          <w:rFonts w:ascii="Times New Roman" w:eastAsia="Times New Roman" w:hAnsi="Times New Roman" w:cs="Times New Roman"/>
          <w:sz w:val="28"/>
          <w:szCs w:val="28"/>
          <w:lang w:eastAsia="ru-RU"/>
        </w:rPr>
        <w:t xml:space="preserve"> (Рисунок 6.4)</w:t>
      </w:r>
      <w:r w:rsidRPr="00971C6B">
        <w:rPr>
          <w:rFonts w:ascii="Times New Roman" w:eastAsia="Times New Roman" w:hAnsi="Times New Roman" w:cs="Times New Roman"/>
          <w:sz w:val="28"/>
          <w:szCs w:val="28"/>
          <w:lang w:eastAsia="ru-RU"/>
        </w:rPr>
        <w:t>. Для установк</w:t>
      </w:r>
      <w:r>
        <w:rPr>
          <w:rFonts w:ascii="Times New Roman" w:eastAsia="Times New Roman" w:hAnsi="Times New Roman" w:cs="Times New Roman"/>
          <w:sz w:val="28"/>
          <w:szCs w:val="28"/>
          <w:lang w:eastAsia="ru-RU"/>
        </w:rPr>
        <w:t xml:space="preserve">и необходимо открутить фиксатор </w:t>
      </w:r>
      <w:r w:rsidRPr="00971C6B">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(Рисунок 6.3</w:t>
      </w:r>
      <w:r w:rsidRPr="00971C6B">
        <w:rPr>
          <w:rFonts w:ascii="Times New Roman" w:eastAsia="Times New Roman" w:hAnsi="Times New Roman" w:cs="Times New Roman"/>
          <w:sz w:val="28"/>
          <w:szCs w:val="28"/>
          <w:lang w:eastAsia="ru-RU"/>
        </w:rPr>
        <w:t>) на нужное расстояние, затем переместить соединительную трубку 3 в нужном направлении путем закручивания или откручивания и снова закрутить фиксатор.</w:t>
      </w:r>
    </w:p>
    <w:p w14:paraId="61A737D3" w14:textId="77777777" w:rsidR="002B05F6" w:rsidRDefault="002B05F6" w:rsidP="002B05F6">
      <w:pPr>
        <w:pStyle w:val="af0"/>
        <w:spacing w:after="0" w:line="240" w:lineRule="auto"/>
        <w:ind w:left="0" w:firstLine="567"/>
        <w:jc w:val="both"/>
        <w:rPr>
          <w:rFonts w:ascii="Times New Roman" w:eastAsia="Times New Roman" w:hAnsi="Times New Roman" w:cs="Times New Roman"/>
          <w:sz w:val="28"/>
          <w:szCs w:val="28"/>
          <w:lang w:eastAsia="ru-RU"/>
        </w:rPr>
      </w:pPr>
      <w:r w:rsidRPr="00971C6B">
        <w:rPr>
          <w:rFonts w:ascii="Times New Roman" w:eastAsia="Times New Roman" w:hAnsi="Times New Roman" w:cs="Times New Roman"/>
          <w:sz w:val="28"/>
          <w:szCs w:val="28"/>
          <w:lang w:eastAsia="ru-RU"/>
        </w:rPr>
        <w:t xml:space="preserve">Технические и эксплуатационные показатели НУ продувочных фурм приведены в таблице </w:t>
      </w:r>
      <w:r>
        <w:rPr>
          <w:rFonts w:ascii="Times New Roman" w:eastAsia="Times New Roman" w:hAnsi="Times New Roman" w:cs="Times New Roman"/>
          <w:sz w:val="28"/>
          <w:szCs w:val="28"/>
          <w:lang w:eastAsia="ru-RU"/>
        </w:rPr>
        <w:t>6.</w:t>
      </w:r>
      <w:r w:rsidRPr="00971C6B">
        <w:rPr>
          <w:rFonts w:ascii="Times New Roman" w:eastAsia="Times New Roman" w:hAnsi="Times New Roman" w:cs="Times New Roman"/>
          <w:sz w:val="28"/>
          <w:szCs w:val="28"/>
          <w:lang w:eastAsia="ru-RU"/>
        </w:rPr>
        <w:t>1.</w:t>
      </w:r>
    </w:p>
    <w:p w14:paraId="67158FE3" w14:textId="77777777" w:rsidR="002B05F6" w:rsidRPr="00971C6B" w:rsidRDefault="002B05F6" w:rsidP="002B05F6">
      <w:pPr>
        <w:pStyle w:val="af0"/>
        <w:spacing w:after="0" w:line="240" w:lineRule="auto"/>
        <w:ind w:left="0" w:firstLine="567"/>
        <w:jc w:val="both"/>
        <w:rPr>
          <w:rFonts w:ascii="Times New Roman" w:eastAsia="Times New Roman" w:hAnsi="Times New Roman" w:cs="Times New Roman"/>
          <w:sz w:val="28"/>
          <w:szCs w:val="28"/>
          <w:lang w:eastAsia="ru-RU"/>
        </w:rPr>
      </w:pPr>
    </w:p>
    <w:p w14:paraId="413DE96E" w14:textId="77777777" w:rsidR="002B05F6" w:rsidRPr="00971C6B" w:rsidRDefault="002B05F6" w:rsidP="002B05F6">
      <w:pPr>
        <w:spacing w:after="0" w:line="240" w:lineRule="auto"/>
        <w:jc w:val="both"/>
        <w:rPr>
          <w:rFonts w:ascii="Times New Roman" w:eastAsia="Times New Roman" w:hAnsi="Times New Roman" w:cs="Times New Roman"/>
          <w:sz w:val="28"/>
          <w:szCs w:val="28"/>
          <w:lang w:eastAsia="ru-RU"/>
        </w:rPr>
      </w:pPr>
      <w:r w:rsidRPr="00971C6B">
        <w:rPr>
          <w:rFonts w:ascii="Times New Roman" w:eastAsia="Times New Roman" w:hAnsi="Times New Roman" w:cs="Times New Roman"/>
          <w:sz w:val="28"/>
          <w:szCs w:val="28"/>
          <w:lang w:eastAsia="ru-RU"/>
        </w:rPr>
        <w:t xml:space="preserve">Таблица </w:t>
      </w:r>
      <w:r>
        <w:rPr>
          <w:rFonts w:ascii="Times New Roman" w:eastAsia="Times New Roman" w:hAnsi="Times New Roman" w:cs="Times New Roman"/>
          <w:sz w:val="28"/>
          <w:szCs w:val="28"/>
          <w:lang w:eastAsia="ru-RU"/>
        </w:rPr>
        <w:t>6.</w:t>
      </w:r>
      <w:r w:rsidRPr="00971C6B">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 </w:t>
      </w:r>
      <w:r w:rsidRPr="00971C6B">
        <w:rPr>
          <w:rFonts w:ascii="Times New Roman" w:eastAsia="Times New Roman" w:hAnsi="Times New Roman" w:cs="Times New Roman"/>
          <w:sz w:val="28"/>
          <w:szCs w:val="28"/>
          <w:lang w:eastAsia="ru-RU"/>
        </w:rPr>
        <w:t xml:space="preserve">Технические и эксплуатационные показатели </w:t>
      </w:r>
      <w:r>
        <w:rPr>
          <w:rFonts w:ascii="Times New Roman" w:eastAsia="Times New Roman" w:hAnsi="Times New Roman" w:cs="Times New Roman"/>
          <w:sz w:val="28"/>
          <w:szCs w:val="28"/>
          <w:lang w:eastAsia="ru-RU"/>
        </w:rPr>
        <w:t>устройства</w:t>
      </w:r>
      <w:r w:rsidRPr="00971C6B">
        <w:rPr>
          <w:rFonts w:ascii="Times New Roman" w:eastAsia="Times New Roman" w:hAnsi="Times New Roman" w:cs="Times New Roman"/>
          <w:sz w:val="28"/>
          <w:szCs w:val="28"/>
          <w:lang w:eastAsia="ru-RU"/>
        </w:rPr>
        <w:t xml:space="preserve"> продувочных фурм</w:t>
      </w:r>
    </w:p>
    <w:tbl>
      <w:tblPr>
        <w:tblW w:w="88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3544"/>
        <w:gridCol w:w="2518"/>
      </w:tblGrid>
      <w:tr w:rsidR="002B05F6" w:rsidRPr="00971C6B" w14:paraId="3A145611" w14:textId="77777777" w:rsidTr="002B05F6">
        <w:trPr>
          <w:trHeight w:val="275"/>
        </w:trPr>
        <w:tc>
          <w:tcPr>
            <w:tcW w:w="2835" w:type="dxa"/>
          </w:tcPr>
          <w:p w14:paraId="7F31055C" w14:textId="77777777" w:rsidR="002B05F6" w:rsidRPr="00971C6B" w:rsidRDefault="002B05F6" w:rsidP="002B05F6">
            <w:pPr>
              <w:spacing w:line="240" w:lineRule="auto"/>
              <w:jc w:val="center"/>
              <w:rPr>
                <w:rFonts w:ascii="Times New Roman" w:hAnsi="Times New Roman" w:cs="Times New Roman"/>
                <w:b/>
                <w:bCs/>
                <w:iCs/>
                <w:sz w:val="28"/>
              </w:rPr>
            </w:pPr>
            <w:r w:rsidRPr="00971C6B">
              <w:rPr>
                <w:rFonts w:ascii="Times New Roman" w:hAnsi="Times New Roman" w:cs="Times New Roman"/>
                <w:b/>
                <w:bCs/>
                <w:iCs/>
                <w:sz w:val="28"/>
              </w:rPr>
              <w:t>Параметр</w:t>
            </w:r>
          </w:p>
        </w:tc>
        <w:tc>
          <w:tcPr>
            <w:tcW w:w="3544" w:type="dxa"/>
          </w:tcPr>
          <w:p w14:paraId="16A7A9EA" w14:textId="77777777" w:rsidR="002B05F6" w:rsidRPr="00971C6B" w:rsidRDefault="002B05F6" w:rsidP="002B05F6">
            <w:pPr>
              <w:spacing w:line="240" w:lineRule="auto"/>
              <w:jc w:val="center"/>
              <w:rPr>
                <w:rFonts w:ascii="Times New Roman" w:hAnsi="Times New Roman" w:cs="Times New Roman"/>
                <w:b/>
                <w:bCs/>
                <w:iCs/>
                <w:sz w:val="28"/>
              </w:rPr>
            </w:pPr>
            <w:r w:rsidRPr="00971C6B">
              <w:rPr>
                <w:rFonts w:ascii="Times New Roman" w:hAnsi="Times New Roman" w:cs="Times New Roman"/>
                <w:b/>
                <w:bCs/>
                <w:iCs/>
                <w:sz w:val="28"/>
              </w:rPr>
              <w:t>Единица измерения</w:t>
            </w:r>
          </w:p>
        </w:tc>
        <w:tc>
          <w:tcPr>
            <w:tcW w:w="2518" w:type="dxa"/>
          </w:tcPr>
          <w:p w14:paraId="392E237D" w14:textId="77777777" w:rsidR="002B05F6" w:rsidRPr="00971C6B" w:rsidRDefault="002B05F6" w:rsidP="002B05F6">
            <w:pPr>
              <w:spacing w:line="240" w:lineRule="auto"/>
              <w:jc w:val="center"/>
              <w:rPr>
                <w:rFonts w:ascii="Times New Roman" w:hAnsi="Times New Roman" w:cs="Times New Roman"/>
                <w:b/>
                <w:bCs/>
                <w:iCs/>
                <w:sz w:val="28"/>
              </w:rPr>
            </w:pPr>
            <w:r w:rsidRPr="00971C6B">
              <w:rPr>
                <w:rFonts w:ascii="Times New Roman" w:hAnsi="Times New Roman" w:cs="Times New Roman"/>
                <w:b/>
                <w:bCs/>
                <w:iCs/>
                <w:sz w:val="28"/>
              </w:rPr>
              <w:t>Величина</w:t>
            </w:r>
          </w:p>
        </w:tc>
      </w:tr>
      <w:tr w:rsidR="002B05F6" w:rsidRPr="00971C6B" w14:paraId="41E2845D" w14:textId="77777777" w:rsidTr="002B05F6">
        <w:trPr>
          <w:trHeight w:val="443"/>
        </w:trPr>
        <w:tc>
          <w:tcPr>
            <w:tcW w:w="2835" w:type="dxa"/>
            <w:vAlign w:val="center"/>
          </w:tcPr>
          <w:p w14:paraId="393693FB" w14:textId="77777777" w:rsidR="002B05F6" w:rsidRPr="00971C6B" w:rsidRDefault="002B05F6" w:rsidP="002B05F6">
            <w:pPr>
              <w:spacing w:line="240" w:lineRule="auto"/>
              <w:jc w:val="center"/>
              <w:rPr>
                <w:rFonts w:ascii="Times New Roman" w:hAnsi="Times New Roman" w:cs="Times New Roman"/>
                <w:bCs/>
                <w:iCs/>
                <w:sz w:val="28"/>
              </w:rPr>
            </w:pPr>
            <w:r w:rsidRPr="00971C6B">
              <w:rPr>
                <w:rFonts w:ascii="Times New Roman" w:hAnsi="Times New Roman" w:cs="Times New Roman"/>
                <w:bCs/>
                <w:iCs/>
                <w:sz w:val="28"/>
              </w:rPr>
              <w:t xml:space="preserve">Расход </w:t>
            </w:r>
            <w:r>
              <w:rPr>
                <w:rFonts w:ascii="Times New Roman" w:hAnsi="Times New Roman" w:cs="Times New Roman"/>
                <w:bCs/>
                <w:iCs/>
                <w:sz w:val="28"/>
              </w:rPr>
              <w:t>пылеугля</w:t>
            </w:r>
          </w:p>
        </w:tc>
        <w:tc>
          <w:tcPr>
            <w:tcW w:w="3544" w:type="dxa"/>
            <w:vAlign w:val="center"/>
          </w:tcPr>
          <w:p w14:paraId="7DD7DACC" w14:textId="77777777" w:rsidR="002B05F6" w:rsidRPr="00971C6B" w:rsidRDefault="002B05F6" w:rsidP="002B05F6">
            <w:pPr>
              <w:spacing w:line="240" w:lineRule="auto"/>
              <w:jc w:val="center"/>
              <w:rPr>
                <w:rFonts w:ascii="Times New Roman" w:hAnsi="Times New Roman" w:cs="Times New Roman"/>
                <w:bCs/>
                <w:iCs/>
                <w:sz w:val="28"/>
              </w:rPr>
            </w:pPr>
            <w:r>
              <w:rPr>
                <w:rFonts w:ascii="Times New Roman" w:hAnsi="Times New Roman" w:cs="Times New Roman"/>
                <w:bCs/>
                <w:iCs/>
                <w:sz w:val="28"/>
              </w:rPr>
              <w:t>т</w:t>
            </w:r>
            <w:r w:rsidRPr="00971C6B">
              <w:rPr>
                <w:rFonts w:ascii="Times New Roman" w:hAnsi="Times New Roman" w:cs="Times New Roman"/>
                <w:bCs/>
                <w:iCs/>
                <w:sz w:val="28"/>
              </w:rPr>
              <w:t>/час</w:t>
            </w:r>
          </w:p>
        </w:tc>
        <w:tc>
          <w:tcPr>
            <w:tcW w:w="2518" w:type="dxa"/>
            <w:vAlign w:val="center"/>
          </w:tcPr>
          <w:p w14:paraId="5CF1C369" w14:textId="77777777" w:rsidR="002B05F6" w:rsidRPr="00971C6B" w:rsidRDefault="002B05F6" w:rsidP="002B05F6">
            <w:pPr>
              <w:spacing w:line="240" w:lineRule="auto"/>
              <w:jc w:val="center"/>
              <w:rPr>
                <w:rFonts w:ascii="Times New Roman" w:hAnsi="Times New Roman" w:cs="Times New Roman"/>
                <w:bCs/>
                <w:iCs/>
                <w:sz w:val="28"/>
              </w:rPr>
            </w:pPr>
            <w:r>
              <w:rPr>
                <w:rFonts w:ascii="Times New Roman" w:hAnsi="Times New Roman" w:cs="Times New Roman"/>
                <w:bCs/>
                <w:iCs/>
                <w:sz w:val="28"/>
              </w:rPr>
              <w:t>2-3</w:t>
            </w:r>
          </w:p>
        </w:tc>
      </w:tr>
      <w:tr w:rsidR="002B05F6" w:rsidRPr="00971C6B" w14:paraId="558F278F" w14:textId="77777777" w:rsidTr="002B05F6">
        <w:tc>
          <w:tcPr>
            <w:tcW w:w="2835" w:type="dxa"/>
            <w:vAlign w:val="center"/>
          </w:tcPr>
          <w:p w14:paraId="29FCA8DF" w14:textId="77777777" w:rsidR="002B05F6" w:rsidRPr="00971C6B" w:rsidRDefault="002B05F6" w:rsidP="002B05F6">
            <w:pPr>
              <w:spacing w:line="240" w:lineRule="auto"/>
              <w:jc w:val="center"/>
              <w:rPr>
                <w:rFonts w:ascii="Times New Roman" w:hAnsi="Times New Roman" w:cs="Times New Roman"/>
                <w:bCs/>
                <w:iCs/>
                <w:sz w:val="28"/>
              </w:rPr>
            </w:pPr>
            <w:r w:rsidRPr="00971C6B">
              <w:rPr>
                <w:rFonts w:ascii="Times New Roman" w:hAnsi="Times New Roman" w:cs="Times New Roman"/>
                <w:bCs/>
                <w:iCs/>
                <w:sz w:val="28"/>
              </w:rPr>
              <w:t xml:space="preserve">Давление </w:t>
            </w:r>
          </w:p>
        </w:tc>
        <w:tc>
          <w:tcPr>
            <w:tcW w:w="3544" w:type="dxa"/>
            <w:vAlign w:val="center"/>
          </w:tcPr>
          <w:p w14:paraId="5CE7389E" w14:textId="77777777" w:rsidR="002B05F6" w:rsidRPr="00971C6B" w:rsidRDefault="002B05F6" w:rsidP="002B05F6">
            <w:pPr>
              <w:spacing w:line="240" w:lineRule="auto"/>
              <w:jc w:val="center"/>
              <w:rPr>
                <w:rFonts w:ascii="Times New Roman" w:hAnsi="Times New Roman" w:cs="Times New Roman"/>
                <w:bCs/>
                <w:iCs/>
                <w:sz w:val="28"/>
              </w:rPr>
            </w:pPr>
            <w:r>
              <w:rPr>
                <w:rFonts w:ascii="Times New Roman" w:hAnsi="Times New Roman" w:cs="Times New Roman"/>
                <w:bCs/>
                <w:iCs/>
                <w:sz w:val="28"/>
              </w:rPr>
              <w:t>Ати</w:t>
            </w:r>
          </w:p>
        </w:tc>
        <w:tc>
          <w:tcPr>
            <w:tcW w:w="2518" w:type="dxa"/>
            <w:vAlign w:val="center"/>
          </w:tcPr>
          <w:p w14:paraId="2D73FBC9" w14:textId="77777777" w:rsidR="002B05F6" w:rsidRPr="00971C6B" w:rsidRDefault="002B05F6" w:rsidP="002B05F6">
            <w:pPr>
              <w:spacing w:line="240" w:lineRule="auto"/>
              <w:jc w:val="center"/>
              <w:rPr>
                <w:rFonts w:ascii="Times New Roman" w:hAnsi="Times New Roman" w:cs="Times New Roman"/>
                <w:bCs/>
                <w:iCs/>
                <w:sz w:val="28"/>
              </w:rPr>
            </w:pPr>
            <w:r>
              <w:rPr>
                <w:rFonts w:ascii="Times New Roman" w:hAnsi="Times New Roman" w:cs="Times New Roman"/>
                <w:bCs/>
                <w:iCs/>
                <w:sz w:val="28"/>
              </w:rPr>
              <w:t>0,8-1</w:t>
            </w:r>
          </w:p>
        </w:tc>
      </w:tr>
      <w:tr w:rsidR="002B05F6" w:rsidRPr="00971C6B" w14:paraId="023CDFB5" w14:textId="77777777" w:rsidTr="002B05F6">
        <w:tc>
          <w:tcPr>
            <w:tcW w:w="2835" w:type="dxa"/>
            <w:vAlign w:val="center"/>
          </w:tcPr>
          <w:p w14:paraId="6FED751C" w14:textId="77777777" w:rsidR="002B05F6" w:rsidRPr="00971C6B" w:rsidRDefault="002B05F6" w:rsidP="002B05F6">
            <w:pPr>
              <w:spacing w:line="240" w:lineRule="auto"/>
              <w:jc w:val="center"/>
              <w:rPr>
                <w:rFonts w:ascii="Times New Roman" w:hAnsi="Times New Roman" w:cs="Times New Roman"/>
                <w:bCs/>
                <w:iCs/>
                <w:sz w:val="28"/>
              </w:rPr>
            </w:pPr>
            <w:r w:rsidRPr="00971C6B">
              <w:rPr>
                <w:rFonts w:ascii="Times New Roman" w:eastAsia="Times New Roman" w:hAnsi="Times New Roman" w:cs="Times New Roman"/>
                <w:sz w:val="28"/>
                <w:szCs w:val="28"/>
                <w:lang w:eastAsia="ru-RU"/>
              </w:rPr>
              <w:t>Длина</w:t>
            </w:r>
            <w:r>
              <w:rPr>
                <w:rFonts w:ascii="Times New Roman" w:eastAsia="Times New Roman" w:hAnsi="Times New Roman" w:cs="Times New Roman"/>
                <w:sz w:val="28"/>
                <w:szCs w:val="28"/>
                <w:lang w:eastAsia="ru-RU"/>
              </w:rPr>
              <w:t xml:space="preserve"> </w:t>
            </w:r>
          </w:p>
        </w:tc>
        <w:tc>
          <w:tcPr>
            <w:tcW w:w="3544" w:type="dxa"/>
            <w:vAlign w:val="center"/>
          </w:tcPr>
          <w:p w14:paraId="03B29D0D" w14:textId="77777777" w:rsidR="002B05F6" w:rsidRPr="00971C6B" w:rsidRDefault="002B05F6" w:rsidP="002B05F6">
            <w:pPr>
              <w:spacing w:line="240" w:lineRule="auto"/>
              <w:jc w:val="center"/>
              <w:rPr>
                <w:rFonts w:ascii="Times New Roman" w:hAnsi="Times New Roman" w:cs="Times New Roman"/>
                <w:bCs/>
                <w:iCs/>
                <w:sz w:val="28"/>
              </w:rPr>
            </w:pPr>
            <w:r>
              <w:rPr>
                <w:rFonts w:ascii="Times New Roman" w:hAnsi="Times New Roman" w:cs="Times New Roman"/>
                <w:bCs/>
                <w:iCs/>
                <w:sz w:val="28"/>
              </w:rPr>
              <w:t>мм</w:t>
            </w:r>
          </w:p>
        </w:tc>
        <w:tc>
          <w:tcPr>
            <w:tcW w:w="2518" w:type="dxa"/>
            <w:vAlign w:val="center"/>
          </w:tcPr>
          <w:p w14:paraId="763FA228" w14:textId="77777777" w:rsidR="002B05F6" w:rsidRPr="00971C6B" w:rsidRDefault="002B05F6" w:rsidP="002B05F6">
            <w:pPr>
              <w:spacing w:line="240" w:lineRule="auto"/>
              <w:jc w:val="center"/>
              <w:rPr>
                <w:rFonts w:ascii="Times New Roman" w:hAnsi="Times New Roman" w:cs="Times New Roman"/>
                <w:bCs/>
                <w:iCs/>
                <w:sz w:val="28"/>
              </w:rPr>
            </w:pPr>
            <w:r w:rsidRPr="00971C6B">
              <w:rPr>
                <w:rFonts w:ascii="Times New Roman" w:eastAsia="Times New Roman" w:hAnsi="Times New Roman" w:cs="Times New Roman"/>
                <w:sz w:val="28"/>
                <w:szCs w:val="28"/>
                <w:lang w:eastAsia="ru-RU"/>
              </w:rPr>
              <w:t>1165</w:t>
            </w:r>
          </w:p>
        </w:tc>
      </w:tr>
      <w:tr w:rsidR="002B05F6" w:rsidRPr="00971C6B" w14:paraId="709879BD" w14:textId="77777777" w:rsidTr="002B05F6">
        <w:tc>
          <w:tcPr>
            <w:tcW w:w="2835" w:type="dxa"/>
            <w:vAlign w:val="center"/>
          </w:tcPr>
          <w:p w14:paraId="745EC9F0" w14:textId="77777777" w:rsidR="002B05F6" w:rsidRPr="00971C6B" w:rsidRDefault="002B05F6" w:rsidP="002B05F6">
            <w:pPr>
              <w:spacing w:line="240" w:lineRule="auto"/>
              <w:jc w:val="center"/>
              <w:rPr>
                <w:rFonts w:ascii="Times New Roman" w:hAnsi="Times New Roman" w:cs="Times New Roman"/>
                <w:bCs/>
                <w:iCs/>
                <w:sz w:val="28"/>
              </w:rPr>
            </w:pPr>
            <w:r>
              <w:rPr>
                <w:rFonts w:ascii="Times New Roman" w:eastAsia="Times New Roman" w:hAnsi="Times New Roman" w:cs="Times New Roman"/>
                <w:sz w:val="28"/>
                <w:szCs w:val="28"/>
                <w:lang w:eastAsia="ru-RU"/>
              </w:rPr>
              <w:t>М</w:t>
            </w:r>
            <w:r w:rsidRPr="00971C6B">
              <w:rPr>
                <w:rFonts w:ascii="Times New Roman" w:eastAsia="Times New Roman" w:hAnsi="Times New Roman" w:cs="Times New Roman"/>
                <w:sz w:val="28"/>
                <w:szCs w:val="28"/>
                <w:lang w:eastAsia="ru-RU"/>
              </w:rPr>
              <w:t>асса</w:t>
            </w:r>
            <w:r>
              <w:rPr>
                <w:rFonts w:ascii="Times New Roman" w:eastAsia="Times New Roman" w:hAnsi="Times New Roman" w:cs="Times New Roman"/>
                <w:sz w:val="28"/>
                <w:szCs w:val="28"/>
                <w:lang w:eastAsia="ru-RU"/>
              </w:rPr>
              <w:t xml:space="preserve"> </w:t>
            </w:r>
          </w:p>
        </w:tc>
        <w:tc>
          <w:tcPr>
            <w:tcW w:w="3544" w:type="dxa"/>
            <w:vAlign w:val="center"/>
          </w:tcPr>
          <w:p w14:paraId="7375FC50" w14:textId="77777777" w:rsidR="002B05F6" w:rsidRPr="00971C6B" w:rsidRDefault="002B05F6" w:rsidP="002B05F6">
            <w:pPr>
              <w:spacing w:line="240" w:lineRule="auto"/>
              <w:jc w:val="center"/>
              <w:rPr>
                <w:rFonts w:ascii="Times New Roman" w:hAnsi="Times New Roman" w:cs="Times New Roman"/>
                <w:bCs/>
                <w:iCs/>
                <w:sz w:val="28"/>
              </w:rPr>
            </w:pPr>
            <w:r>
              <w:rPr>
                <w:rFonts w:ascii="Times New Roman" w:hAnsi="Times New Roman" w:cs="Times New Roman"/>
                <w:bCs/>
                <w:iCs/>
                <w:sz w:val="28"/>
              </w:rPr>
              <w:t>кг</w:t>
            </w:r>
          </w:p>
        </w:tc>
        <w:tc>
          <w:tcPr>
            <w:tcW w:w="2518" w:type="dxa"/>
            <w:vAlign w:val="center"/>
          </w:tcPr>
          <w:p w14:paraId="105D9136" w14:textId="77777777" w:rsidR="002B05F6" w:rsidRPr="00971C6B" w:rsidRDefault="002B05F6" w:rsidP="002B05F6">
            <w:pPr>
              <w:spacing w:line="240" w:lineRule="auto"/>
              <w:jc w:val="center"/>
              <w:rPr>
                <w:rFonts w:ascii="Times New Roman" w:hAnsi="Times New Roman" w:cs="Times New Roman"/>
                <w:bCs/>
                <w:iCs/>
                <w:sz w:val="28"/>
              </w:rPr>
            </w:pPr>
            <w:r w:rsidRPr="00971C6B">
              <w:rPr>
                <w:rFonts w:ascii="Times New Roman" w:eastAsia="Times New Roman" w:hAnsi="Times New Roman" w:cs="Times New Roman"/>
                <w:sz w:val="28"/>
                <w:szCs w:val="28"/>
                <w:lang w:eastAsia="ru-RU"/>
              </w:rPr>
              <w:t>6,14</w:t>
            </w:r>
          </w:p>
        </w:tc>
      </w:tr>
      <w:tr w:rsidR="002B05F6" w:rsidRPr="00971C6B" w14:paraId="45F28469" w14:textId="77777777" w:rsidTr="002B05F6">
        <w:tc>
          <w:tcPr>
            <w:tcW w:w="2835" w:type="dxa"/>
            <w:vAlign w:val="center"/>
          </w:tcPr>
          <w:p w14:paraId="24833F8C" w14:textId="77777777" w:rsidR="002B05F6" w:rsidRPr="00971C6B" w:rsidRDefault="002B05F6" w:rsidP="002B05F6">
            <w:pPr>
              <w:spacing w:line="240" w:lineRule="auto"/>
              <w:jc w:val="center"/>
              <w:rPr>
                <w:rFonts w:ascii="Times New Roman" w:hAnsi="Times New Roman" w:cs="Times New Roman"/>
                <w:bCs/>
                <w:iCs/>
                <w:sz w:val="28"/>
              </w:rPr>
            </w:pPr>
            <w:r w:rsidRPr="00971C6B">
              <w:rPr>
                <w:rFonts w:ascii="Times New Roman" w:eastAsia="Times New Roman" w:hAnsi="Times New Roman" w:cs="Times New Roman"/>
                <w:sz w:val="28"/>
                <w:szCs w:val="28"/>
                <w:lang w:eastAsia="ru-RU"/>
              </w:rPr>
              <w:t>Диаметр сопла</w:t>
            </w:r>
          </w:p>
        </w:tc>
        <w:tc>
          <w:tcPr>
            <w:tcW w:w="3544" w:type="dxa"/>
            <w:vAlign w:val="center"/>
          </w:tcPr>
          <w:p w14:paraId="5A29A950" w14:textId="77777777" w:rsidR="002B05F6" w:rsidRPr="00971C6B" w:rsidRDefault="002B05F6" w:rsidP="002B05F6">
            <w:pPr>
              <w:spacing w:line="240" w:lineRule="auto"/>
              <w:jc w:val="center"/>
              <w:rPr>
                <w:rFonts w:ascii="Times New Roman" w:hAnsi="Times New Roman" w:cs="Times New Roman"/>
                <w:bCs/>
                <w:iCs/>
                <w:sz w:val="28"/>
              </w:rPr>
            </w:pPr>
            <w:r>
              <w:rPr>
                <w:rFonts w:ascii="Times New Roman" w:hAnsi="Times New Roman" w:cs="Times New Roman"/>
                <w:bCs/>
                <w:iCs/>
                <w:sz w:val="28"/>
              </w:rPr>
              <w:t>мм</w:t>
            </w:r>
          </w:p>
        </w:tc>
        <w:tc>
          <w:tcPr>
            <w:tcW w:w="2518" w:type="dxa"/>
            <w:vAlign w:val="center"/>
          </w:tcPr>
          <w:p w14:paraId="0B513889" w14:textId="77777777" w:rsidR="002B05F6" w:rsidRPr="00971C6B" w:rsidRDefault="002B05F6" w:rsidP="002B05F6">
            <w:pPr>
              <w:spacing w:line="240" w:lineRule="auto"/>
              <w:jc w:val="center"/>
              <w:rPr>
                <w:rFonts w:ascii="Times New Roman" w:hAnsi="Times New Roman" w:cs="Times New Roman"/>
                <w:bCs/>
                <w:iCs/>
                <w:sz w:val="28"/>
              </w:rPr>
            </w:pPr>
            <w:r w:rsidRPr="00971C6B">
              <w:rPr>
                <w:rFonts w:ascii="Times New Roman" w:eastAsia="Times New Roman" w:hAnsi="Times New Roman" w:cs="Times New Roman"/>
                <w:sz w:val="28"/>
                <w:szCs w:val="28"/>
                <w:lang w:eastAsia="ru-RU"/>
              </w:rPr>
              <w:t>10</w:t>
            </w:r>
          </w:p>
        </w:tc>
      </w:tr>
      <w:tr w:rsidR="002B05F6" w:rsidRPr="00971C6B" w14:paraId="23964B13" w14:textId="77777777" w:rsidTr="002B05F6">
        <w:tc>
          <w:tcPr>
            <w:tcW w:w="2835" w:type="dxa"/>
            <w:vAlign w:val="center"/>
          </w:tcPr>
          <w:p w14:paraId="03CE832B" w14:textId="77777777" w:rsidR="002B05F6" w:rsidRPr="00971C6B" w:rsidRDefault="002B05F6" w:rsidP="002B05F6">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Влажность пылеугля, не более</w:t>
            </w:r>
          </w:p>
        </w:tc>
        <w:tc>
          <w:tcPr>
            <w:tcW w:w="3544" w:type="dxa"/>
            <w:vAlign w:val="center"/>
          </w:tcPr>
          <w:p w14:paraId="248AC5FD" w14:textId="77777777" w:rsidR="002B05F6" w:rsidRDefault="002B05F6" w:rsidP="002B05F6">
            <w:pPr>
              <w:spacing w:line="240" w:lineRule="auto"/>
              <w:jc w:val="center"/>
              <w:rPr>
                <w:rFonts w:ascii="Times New Roman" w:hAnsi="Times New Roman" w:cs="Times New Roman"/>
                <w:bCs/>
                <w:iCs/>
                <w:sz w:val="28"/>
              </w:rPr>
            </w:pPr>
            <w:r>
              <w:rPr>
                <w:rFonts w:ascii="Times New Roman" w:hAnsi="Times New Roman" w:cs="Times New Roman"/>
                <w:bCs/>
                <w:iCs/>
                <w:sz w:val="28"/>
              </w:rPr>
              <w:t>%</w:t>
            </w:r>
          </w:p>
        </w:tc>
        <w:tc>
          <w:tcPr>
            <w:tcW w:w="2518" w:type="dxa"/>
            <w:vAlign w:val="center"/>
          </w:tcPr>
          <w:p w14:paraId="7ADA4BAE" w14:textId="77777777" w:rsidR="002B05F6" w:rsidRPr="00971C6B" w:rsidRDefault="002B05F6" w:rsidP="002B05F6">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r>
      <w:tr w:rsidR="002B05F6" w:rsidRPr="00971C6B" w14:paraId="15301B48" w14:textId="77777777" w:rsidTr="002B05F6">
        <w:tc>
          <w:tcPr>
            <w:tcW w:w="2835" w:type="dxa"/>
            <w:vAlign w:val="center"/>
          </w:tcPr>
          <w:p w14:paraId="57CACAED" w14:textId="77777777" w:rsidR="002B05F6" w:rsidRDefault="002B05F6" w:rsidP="002B05F6">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Размер частиц пылеугля</w:t>
            </w:r>
          </w:p>
        </w:tc>
        <w:tc>
          <w:tcPr>
            <w:tcW w:w="3544" w:type="dxa"/>
            <w:vAlign w:val="center"/>
          </w:tcPr>
          <w:p w14:paraId="19D7DAB0" w14:textId="77777777" w:rsidR="002B05F6" w:rsidRPr="00EE6642" w:rsidRDefault="002B05F6" w:rsidP="002B05F6">
            <w:pPr>
              <w:spacing w:line="240" w:lineRule="auto"/>
              <w:jc w:val="center"/>
              <w:rPr>
                <w:rFonts w:ascii="Times New Roman" w:hAnsi="Times New Roman" w:cs="Times New Roman"/>
                <w:bCs/>
                <w:iCs/>
                <w:sz w:val="28"/>
                <w:szCs w:val="28"/>
              </w:rPr>
            </w:pPr>
            <w:r w:rsidRPr="00EE6642">
              <w:rPr>
                <w:rFonts w:ascii="Times New Roman" w:hAnsi="Times New Roman" w:cs="Times New Roman"/>
                <w:color w:val="24292F"/>
                <w:sz w:val="28"/>
                <w:szCs w:val="28"/>
                <w:shd w:val="clear" w:color="auto" w:fill="FFFFFF"/>
              </w:rPr>
              <w:t>µm</w:t>
            </w:r>
          </w:p>
        </w:tc>
        <w:tc>
          <w:tcPr>
            <w:tcW w:w="2518" w:type="dxa"/>
            <w:vAlign w:val="center"/>
          </w:tcPr>
          <w:p w14:paraId="08ED5DB2" w14:textId="77777777" w:rsidR="002B05F6" w:rsidRDefault="002B05F6" w:rsidP="002B05F6">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74</w:t>
            </w:r>
          </w:p>
        </w:tc>
      </w:tr>
    </w:tbl>
    <w:p w14:paraId="719353AC" w14:textId="77777777" w:rsidR="002B05F6" w:rsidRPr="00971C6B" w:rsidRDefault="002B05F6" w:rsidP="002B05F6">
      <w:pPr>
        <w:pStyle w:val="af0"/>
        <w:spacing w:after="0" w:line="240" w:lineRule="auto"/>
        <w:ind w:left="0" w:firstLine="567"/>
        <w:jc w:val="both"/>
        <w:rPr>
          <w:rFonts w:ascii="Times New Roman" w:eastAsia="Times New Roman" w:hAnsi="Times New Roman" w:cs="Times New Roman"/>
          <w:sz w:val="28"/>
          <w:szCs w:val="28"/>
          <w:lang w:eastAsia="ru-RU"/>
        </w:rPr>
      </w:pPr>
    </w:p>
    <w:p w14:paraId="3BFDE85E" w14:textId="77777777" w:rsidR="002B05F6" w:rsidRDefault="002B05F6" w:rsidP="002B05F6">
      <w:pPr>
        <w:pStyle w:val="af0"/>
        <w:spacing w:after="0" w:line="240" w:lineRule="auto"/>
        <w:ind w:left="0" w:firstLine="567"/>
        <w:jc w:val="both"/>
        <w:rPr>
          <w:rFonts w:ascii="Times New Roman" w:eastAsia="Times New Roman" w:hAnsi="Times New Roman" w:cs="Times New Roman"/>
          <w:sz w:val="28"/>
          <w:szCs w:val="28"/>
          <w:lang w:eastAsia="ru-RU"/>
        </w:rPr>
      </w:pPr>
      <w:r w:rsidRPr="0031135C">
        <w:rPr>
          <w:rFonts w:ascii="Times New Roman" w:eastAsia="Times New Roman" w:hAnsi="Times New Roman" w:cs="Times New Roman"/>
          <w:sz w:val="28"/>
          <w:szCs w:val="28"/>
          <w:lang w:eastAsia="ru-RU"/>
        </w:rPr>
        <w:t xml:space="preserve">Это устройство монтируется в одну из фурм нижнего уровня, где оно надежно закрепляется. Через специальный канал в устройстве пылеуголь направляется к соплу этой фурмы. Кольцевой канал, созданный между </w:t>
      </w:r>
      <w:r w:rsidRPr="0031135C">
        <w:rPr>
          <w:rFonts w:ascii="Times New Roman" w:eastAsia="Times New Roman" w:hAnsi="Times New Roman" w:cs="Times New Roman"/>
          <w:sz w:val="28"/>
          <w:szCs w:val="28"/>
          <w:lang w:eastAsia="ru-RU"/>
        </w:rPr>
        <w:lastRenderedPageBreak/>
        <w:t>устройством и стенками фурмы, служит для подачи смеси кислорода и воздуха (КВС) непосредственно в расплав. Смешивание пылеугольного топлива с КВС происходит при выходе из фурмы, а сгорание топлива эффективно осуществляется уже в самом расплаве.</w:t>
      </w:r>
    </w:p>
    <w:p w14:paraId="16C833CB" w14:textId="77777777" w:rsidR="002B05F6" w:rsidRDefault="002B05F6" w:rsidP="002B05F6">
      <w:pPr>
        <w:pStyle w:val="af0"/>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 подготовке пылеугля у</w:t>
      </w:r>
      <w:r w:rsidRPr="00116AE6">
        <w:rPr>
          <w:rFonts w:ascii="Times New Roman" w:eastAsia="Times New Roman" w:hAnsi="Times New Roman" w:cs="Times New Roman"/>
          <w:sz w:val="28"/>
          <w:szCs w:val="28"/>
          <w:lang w:eastAsia="ru-RU"/>
        </w:rPr>
        <w:t xml:space="preserve">голь дробится и измельчается </w:t>
      </w:r>
      <w:r>
        <w:rPr>
          <w:rFonts w:ascii="Times New Roman" w:eastAsia="Times New Roman" w:hAnsi="Times New Roman" w:cs="Times New Roman"/>
          <w:sz w:val="28"/>
          <w:szCs w:val="28"/>
          <w:lang w:eastAsia="ru-RU"/>
        </w:rPr>
        <w:t>до размера 74 микрон</w:t>
      </w:r>
      <w:r w:rsidRPr="00116AE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затем</w:t>
      </w:r>
      <w:r w:rsidRPr="00116AE6">
        <w:rPr>
          <w:rFonts w:ascii="Times New Roman" w:eastAsia="Times New Roman" w:hAnsi="Times New Roman" w:cs="Times New Roman"/>
          <w:sz w:val="28"/>
          <w:szCs w:val="28"/>
          <w:lang w:eastAsia="ru-RU"/>
        </w:rPr>
        <w:t xml:space="preserve"> при помощи пневмотранспорта </w:t>
      </w:r>
      <w:r>
        <w:rPr>
          <w:rFonts w:ascii="Times New Roman" w:eastAsia="Times New Roman" w:hAnsi="Times New Roman" w:cs="Times New Roman"/>
          <w:sz w:val="28"/>
          <w:szCs w:val="28"/>
          <w:lang w:eastAsia="ru-RU"/>
        </w:rPr>
        <w:t xml:space="preserve">пылеуголь </w:t>
      </w:r>
      <w:r w:rsidRPr="00116AE6">
        <w:rPr>
          <w:rFonts w:ascii="Times New Roman" w:eastAsia="Times New Roman" w:hAnsi="Times New Roman" w:cs="Times New Roman"/>
          <w:sz w:val="28"/>
          <w:szCs w:val="28"/>
          <w:lang w:eastAsia="ru-RU"/>
        </w:rPr>
        <w:t>поступает в циклоны, затем в бункер, и далее, с помощью киньон-насоса, подается в устройство для подачи топлива через фурмы. Киньон-насос играет важную роль, утрамбовывая пылеуголь на выходе из него и пр</w:t>
      </w:r>
      <w:r>
        <w:rPr>
          <w:rFonts w:ascii="Times New Roman" w:eastAsia="Times New Roman" w:hAnsi="Times New Roman" w:cs="Times New Roman"/>
          <w:sz w:val="28"/>
          <w:szCs w:val="28"/>
          <w:lang w:eastAsia="ru-RU"/>
        </w:rPr>
        <w:t>едотвращая его возврат в бункер.</w:t>
      </w:r>
      <w:r w:rsidRPr="00116AE6">
        <w:rPr>
          <w:rFonts w:ascii="Times New Roman" w:eastAsia="Times New Roman" w:hAnsi="Times New Roman" w:cs="Times New Roman"/>
          <w:sz w:val="28"/>
          <w:szCs w:val="28"/>
          <w:lang w:eastAsia="ru-RU"/>
        </w:rPr>
        <w:t xml:space="preserve"> Несмотря на атмосферное давление в бункере и давление 0,8 Ати в устройстве, киньон-насос эффективно управляет процессом подачи пылеугля, обеспечивая надежную работу системы.</w:t>
      </w:r>
    </w:p>
    <w:p w14:paraId="1977BDD4" w14:textId="77777777" w:rsidR="002B05F6" w:rsidRDefault="002B05F6" w:rsidP="002B05F6">
      <w:pPr>
        <w:pStyle w:val="af0"/>
        <w:spacing w:after="0" w:line="240" w:lineRule="auto"/>
        <w:ind w:left="0" w:firstLine="567"/>
        <w:jc w:val="both"/>
        <w:rPr>
          <w:rFonts w:ascii="Times New Roman" w:eastAsia="Times New Roman" w:hAnsi="Times New Roman" w:cs="Times New Roman"/>
          <w:sz w:val="28"/>
          <w:szCs w:val="28"/>
          <w:lang w:eastAsia="ru-RU"/>
        </w:rPr>
      </w:pPr>
      <w:r w:rsidRPr="00116AE6">
        <w:rPr>
          <w:rFonts w:ascii="Times New Roman" w:eastAsia="Times New Roman" w:hAnsi="Times New Roman" w:cs="Times New Roman"/>
          <w:sz w:val="28"/>
          <w:szCs w:val="28"/>
          <w:lang w:eastAsia="ru-RU"/>
        </w:rPr>
        <w:t>Несмотря на атмосферное давление в бункере и давление 0,8 Ати в устройстве, киньон-насос эффективно управляет процессом подачи пылеугля, обеспечивая надежную работу системы.</w:t>
      </w:r>
    </w:p>
    <w:p w14:paraId="21BA21A5" w14:textId="77777777" w:rsidR="002B05F6" w:rsidRPr="00116AE6" w:rsidRDefault="002B05F6" w:rsidP="002B05F6">
      <w:pPr>
        <w:pStyle w:val="af0"/>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Данное устройство, </w:t>
      </w:r>
      <w:r w:rsidRPr="00116AE6">
        <w:rPr>
          <w:rFonts w:ascii="Times New Roman" w:eastAsia="Times New Roman" w:hAnsi="Times New Roman" w:cs="Times New Roman"/>
          <w:sz w:val="28"/>
          <w:szCs w:val="28"/>
          <w:lang w:eastAsia="ru-RU"/>
        </w:rPr>
        <w:t>может быть использовано не только для подачи дополнительного топлива, но также для загрузки шихты и флюса. Однако, для этого требуются дополнительные испытания и настройка оборудования.</w:t>
      </w:r>
    </w:p>
    <w:p w14:paraId="7CA9702F" w14:textId="77777777" w:rsidR="002B05F6" w:rsidRDefault="002B05F6" w:rsidP="002B05F6">
      <w:pPr>
        <w:pStyle w:val="af0"/>
        <w:spacing w:after="0" w:line="240" w:lineRule="auto"/>
        <w:ind w:left="0" w:firstLine="567"/>
        <w:jc w:val="both"/>
        <w:rPr>
          <w:rFonts w:ascii="Times New Roman" w:eastAsia="Times New Roman" w:hAnsi="Times New Roman" w:cs="Times New Roman"/>
          <w:sz w:val="28"/>
          <w:szCs w:val="28"/>
          <w:lang w:eastAsia="ru-RU"/>
        </w:rPr>
      </w:pPr>
      <w:r w:rsidRPr="00116AE6">
        <w:rPr>
          <w:rFonts w:ascii="Times New Roman" w:eastAsia="Times New Roman" w:hAnsi="Times New Roman" w:cs="Times New Roman"/>
          <w:sz w:val="28"/>
          <w:szCs w:val="28"/>
          <w:lang w:eastAsia="ru-RU"/>
        </w:rPr>
        <w:t xml:space="preserve">Кроме того, возможно использование газа </w:t>
      </w:r>
      <w:r>
        <w:rPr>
          <w:rFonts w:ascii="Times New Roman" w:eastAsia="Times New Roman" w:hAnsi="Times New Roman" w:cs="Times New Roman"/>
          <w:sz w:val="28"/>
          <w:szCs w:val="28"/>
          <w:lang w:eastAsia="ru-RU"/>
        </w:rPr>
        <w:t>в качестве дополнительного топлива</w:t>
      </w:r>
      <w:r w:rsidRPr="00116AE6">
        <w:rPr>
          <w:rFonts w:ascii="Times New Roman" w:eastAsia="Times New Roman" w:hAnsi="Times New Roman" w:cs="Times New Roman"/>
          <w:sz w:val="28"/>
          <w:szCs w:val="28"/>
          <w:lang w:eastAsia="ru-RU"/>
        </w:rPr>
        <w:t xml:space="preserve">. Однако, </w:t>
      </w:r>
      <w:r>
        <w:rPr>
          <w:rFonts w:ascii="Times New Roman" w:eastAsia="Times New Roman" w:hAnsi="Times New Roman" w:cs="Times New Roman"/>
          <w:sz w:val="28"/>
          <w:szCs w:val="28"/>
          <w:lang w:eastAsia="ru-RU"/>
        </w:rPr>
        <w:t xml:space="preserve">как было упомянуто в разделе 2.4 настоящей диссертации </w:t>
      </w:r>
      <w:r w:rsidRPr="00116AE6">
        <w:rPr>
          <w:rFonts w:ascii="Times New Roman" w:eastAsia="Times New Roman" w:hAnsi="Times New Roman" w:cs="Times New Roman"/>
          <w:sz w:val="28"/>
          <w:szCs w:val="28"/>
          <w:lang w:eastAsia="ru-RU"/>
        </w:rPr>
        <w:t xml:space="preserve">в городе Балхаш отсутствует газ и даже инфраструктура для его транспортировки. Привоз сжиженного газа также является дорогостоящим </w:t>
      </w:r>
      <w:r>
        <w:rPr>
          <w:rFonts w:ascii="Times New Roman" w:eastAsia="Times New Roman" w:hAnsi="Times New Roman" w:cs="Times New Roman"/>
          <w:sz w:val="28"/>
          <w:szCs w:val="28"/>
          <w:lang w:eastAsia="ru-RU"/>
        </w:rPr>
        <w:t xml:space="preserve">и нецелесообразным </w:t>
      </w:r>
      <w:r w:rsidRPr="00116AE6">
        <w:rPr>
          <w:rFonts w:ascii="Times New Roman" w:eastAsia="Times New Roman" w:hAnsi="Times New Roman" w:cs="Times New Roman"/>
          <w:sz w:val="28"/>
          <w:szCs w:val="28"/>
          <w:lang w:eastAsia="ru-RU"/>
        </w:rPr>
        <w:t>решением.</w:t>
      </w:r>
    </w:p>
    <w:p w14:paraId="0B41B297" w14:textId="77777777" w:rsidR="002B05F6" w:rsidRDefault="002B05F6" w:rsidP="002B05F6">
      <w:pPr>
        <w:pStyle w:val="af0"/>
        <w:spacing w:after="0" w:line="240" w:lineRule="auto"/>
        <w:ind w:left="0" w:firstLine="567"/>
        <w:jc w:val="both"/>
        <w:rPr>
          <w:rFonts w:ascii="Times New Roman" w:eastAsia="Times New Roman" w:hAnsi="Times New Roman" w:cs="Times New Roman"/>
          <w:sz w:val="28"/>
          <w:szCs w:val="28"/>
          <w:lang w:eastAsia="ru-RU"/>
        </w:rPr>
      </w:pPr>
      <w:r w:rsidRPr="00EE6642">
        <w:rPr>
          <w:rFonts w:ascii="Times New Roman" w:eastAsia="Times New Roman" w:hAnsi="Times New Roman" w:cs="Times New Roman"/>
          <w:sz w:val="28"/>
          <w:szCs w:val="28"/>
          <w:lang w:eastAsia="ru-RU"/>
        </w:rPr>
        <w:t>Пылеуголь в качестве топлива хорошо зарекомендовал себя в процессе фьюмингования свинцовых шлаков. Его использование в печи препятствует процессу переокисления, снижает выбросы пыли и связывает избыток кислорода в дутье.</w:t>
      </w:r>
      <w:r w:rsidRPr="00EE6642">
        <w:t xml:space="preserve"> </w:t>
      </w:r>
      <w:r w:rsidRPr="00EE6642">
        <w:rPr>
          <w:rFonts w:ascii="Times New Roman" w:eastAsia="Times New Roman" w:hAnsi="Times New Roman" w:cs="Times New Roman"/>
          <w:sz w:val="28"/>
          <w:szCs w:val="28"/>
          <w:lang w:eastAsia="ru-RU"/>
        </w:rPr>
        <w:t>Если подавать его в восстановительную зону</w:t>
      </w:r>
      <w:r>
        <w:rPr>
          <w:rFonts w:ascii="Times New Roman" w:eastAsia="Times New Roman" w:hAnsi="Times New Roman" w:cs="Times New Roman"/>
          <w:sz w:val="28"/>
          <w:szCs w:val="28"/>
          <w:lang w:eastAsia="ru-RU"/>
        </w:rPr>
        <w:t xml:space="preserve"> двухзонной печи Ванюкова</w:t>
      </w:r>
      <w:r w:rsidRPr="00EE6642">
        <w:rPr>
          <w:rFonts w:ascii="Times New Roman" w:eastAsia="Times New Roman" w:hAnsi="Times New Roman" w:cs="Times New Roman"/>
          <w:sz w:val="28"/>
          <w:szCs w:val="28"/>
          <w:lang w:eastAsia="ru-RU"/>
        </w:rPr>
        <w:t xml:space="preserve"> с избытком в качестве восстановителя, можно добиться глубокого обед</w:t>
      </w:r>
      <w:r>
        <w:rPr>
          <w:rFonts w:ascii="Times New Roman" w:eastAsia="Times New Roman" w:hAnsi="Times New Roman" w:cs="Times New Roman"/>
          <w:sz w:val="28"/>
          <w:szCs w:val="28"/>
          <w:lang w:eastAsia="ru-RU"/>
        </w:rPr>
        <w:t>нения шлака по цветным металлам, так как можно будет избежать тех недостатков, которые возникают при использовании МНУ и при подаче кускового угля на поверхность расплава.</w:t>
      </w:r>
    </w:p>
    <w:p w14:paraId="726CF38A" w14:textId="77777777" w:rsidR="002B05F6" w:rsidRDefault="002B05F6" w:rsidP="002B05F6">
      <w:pPr>
        <w:pStyle w:val="af0"/>
        <w:spacing w:after="0" w:line="240" w:lineRule="auto"/>
        <w:ind w:left="0" w:firstLine="567"/>
        <w:jc w:val="both"/>
        <w:rPr>
          <w:rFonts w:ascii="Times New Roman" w:hAnsi="Times New Roman" w:cs="Times New Roman"/>
          <w:sz w:val="28"/>
          <w:szCs w:val="28"/>
          <w:highlight w:val="green"/>
        </w:rPr>
      </w:pPr>
    </w:p>
    <w:p w14:paraId="58C7E72C" w14:textId="77777777" w:rsidR="002B05F6" w:rsidRPr="00077328" w:rsidRDefault="002B05F6" w:rsidP="002B05F6">
      <w:pPr>
        <w:ind w:firstLine="567"/>
        <w:rPr>
          <w:b/>
          <w:bCs/>
          <w:highlight w:val="green"/>
        </w:rPr>
      </w:pPr>
      <w:r w:rsidRPr="00077328">
        <w:rPr>
          <w:rFonts w:ascii="Times New Roman" w:eastAsia="Times New Roman" w:hAnsi="Times New Roman" w:cs="Times New Roman"/>
          <w:b/>
          <w:bCs/>
          <w:sz w:val="28"/>
          <w:szCs w:val="28"/>
          <w:lang w:eastAsia="ru-RU"/>
        </w:rPr>
        <w:t>Выводы по шестой главе</w:t>
      </w:r>
    </w:p>
    <w:p w14:paraId="07FC6E83" w14:textId="77777777" w:rsidR="002B05F6" w:rsidRPr="00ED554F" w:rsidRDefault="002B05F6" w:rsidP="002B05F6">
      <w:pPr>
        <w:tabs>
          <w:tab w:val="left" w:pos="3690"/>
        </w:tabs>
        <w:spacing w:after="0" w:line="240" w:lineRule="auto"/>
        <w:ind w:firstLine="567"/>
        <w:jc w:val="both"/>
        <w:rPr>
          <w:rFonts w:ascii="Times New Roman" w:hAnsi="Times New Roman" w:cs="Times New Roman"/>
          <w:sz w:val="28"/>
          <w:szCs w:val="28"/>
        </w:rPr>
      </w:pPr>
      <w:r w:rsidRPr="00ED554F">
        <w:rPr>
          <w:rFonts w:ascii="Times New Roman" w:hAnsi="Times New Roman" w:cs="Times New Roman"/>
          <w:sz w:val="28"/>
          <w:szCs w:val="28"/>
        </w:rPr>
        <w:t xml:space="preserve">1. </w:t>
      </w:r>
      <w:r>
        <w:rPr>
          <w:rFonts w:ascii="Times New Roman" w:hAnsi="Times New Roman" w:cs="Times New Roman"/>
          <w:sz w:val="28"/>
          <w:szCs w:val="28"/>
        </w:rPr>
        <w:t>Р</w:t>
      </w:r>
      <w:r w:rsidRPr="00ED554F">
        <w:rPr>
          <w:rFonts w:ascii="Times New Roman" w:hAnsi="Times New Roman" w:cs="Times New Roman"/>
          <w:sz w:val="28"/>
          <w:szCs w:val="28"/>
        </w:rPr>
        <w:t>азделение на окислительную и восстановительную зоны позволяет точнее контролировать химические реакции и термодинамические условия процесса.</w:t>
      </w:r>
    </w:p>
    <w:p w14:paraId="7A283DCD" w14:textId="77777777" w:rsidR="002B05F6" w:rsidRPr="00ED554F" w:rsidRDefault="002B05F6" w:rsidP="002B05F6">
      <w:pPr>
        <w:tabs>
          <w:tab w:val="left" w:pos="3690"/>
        </w:tabs>
        <w:spacing w:after="0" w:line="240" w:lineRule="auto"/>
        <w:ind w:firstLine="567"/>
        <w:jc w:val="both"/>
        <w:rPr>
          <w:rFonts w:ascii="Times New Roman" w:hAnsi="Times New Roman" w:cs="Times New Roman"/>
          <w:sz w:val="28"/>
          <w:szCs w:val="28"/>
        </w:rPr>
      </w:pPr>
      <w:r w:rsidRPr="00ED554F">
        <w:rPr>
          <w:rFonts w:ascii="Times New Roman" w:hAnsi="Times New Roman" w:cs="Times New Roman"/>
          <w:sz w:val="28"/>
          <w:szCs w:val="28"/>
        </w:rPr>
        <w:t xml:space="preserve">2. </w:t>
      </w:r>
      <w:r>
        <w:rPr>
          <w:rFonts w:ascii="Times New Roman" w:hAnsi="Times New Roman" w:cs="Times New Roman"/>
          <w:sz w:val="28"/>
          <w:szCs w:val="28"/>
        </w:rPr>
        <w:t>У</w:t>
      </w:r>
      <w:r w:rsidRPr="00ED554F">
        <w:rPr>
          <w:rFonts w:ascii="Times New Roman" w:hAnsi="Times New Roman" w:cs="Times New Roman"/>
          <w:sz w:val="28"/>
          <w:szCs w:val="28"/>
        </w:rPr>
        <w:t>гол установки электродов способствует оптимальному распределению тепла и увеличивает эффективность электрического нагрева.</w:t>
      </w:r>
    </w:p>
    <w:p w14:paraId="74D7D3BC" w14:textId="77777777" w:rsidR="002B05F6" w:rsidRDefault="002B05F6" w:rsidP="002B05F6">
      <w:pPr>
        <w:tabs>
          <w:tab w:val="left" w:pos="3690"/>
        </w:tabs>
        <w:spacing w:after="0" w:line="240" w:lineRule="auto"/>
        <w:ind w:firstLine="567"/>
        <w:jc w:val="both"/>
        <w:rPr>
          <w:rFonts w:ascii="Times New Roman" w:eastAsia="Times New Roman" w:hAnsi="Times New Roman" w:cs="Times New Roman"/>
          <w:sz w:val="28"/>
          <w:szCs w:val="28"/>
          <w:lang w:eastAsia="ru-RU"/>
        </w:rPr>
      </w:pPr>
      <w:r w:rsidRPr="00ED554F">
        <w:rPr>
          <w:rFonts w:ascii="Times New Roman" w:hAnsi="Times New Roman" w:cs="Times New Roman"/>
          <w:sz w:val="28"/>
          <w:szCs w:val="28"/>
        </w:rPr>
        <w:t>3. Специализированное устройство для подачи восстановителя обеспечивает его равномерное распределение и эффективное взаимодействие с шлаком.</w:t>
      </w:r>
      <w:r>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Также данный способ</w:t>
      </w:r>
      <w:r w:rsidRPr="00971C6B">
        <w:rPr>
          <w:rFonts w:ascii="Times New Roman" w:eastAsia="Times New Roman" w:hAnsi="Times New Roman" w:cs="Times New Roman"/>
          <w:sz w:val="28"/>
          <w:szCs w:val="28"/>
          <w:lang w:eastAsia="ru-RU"/>
        </w:rPr>
        <w:t xml:space="preserve"> препятствует процессу переокисления, сокращает выбросы пыли, связывает избыток кислорода дутья. </w:t>
      </w:r>
    </w:p>
    <w:p w14:paraId="16E2D3A7" w14:textId="77777777" w:rsidR="002B05F6" w:rsidRPr="00F17F35" w:rsidRDefault="002B05F6" w:rsidP="002B05F6">
      <w:pPr>
        <w:rPr>
          <w:highlight w:val="green"/>
        </w:rPr>
      </w:pPr>
    </w:p>
    <w:p w14:paraId="16DE66FE" w14:textId="77777777" w:rsidR="002B05F6" w:rsidRPr="00F17F35" w:rsidRDefault="002B05F6" w:rsidP="002B05F6">
      <w:pPr>
        <w:rPr>
          <w:highlight w:val="green"/>
        </w:rPr>
      </w:pPr>
    </w:p>
    <w:p w14:paraId="6D21D006" w14:textId="77777777" w:rsidR="002B05F6" w:rsidRPr="00F17F35" w:rsidRDefault="002B05F6" w:rsidP="002B05F6">
      <w:pPr>
        <w:tabs>
          <w:tab w:val="left" w:pos="649"/>
        </w:tabs>
        <w:rPr>
          <w:highlight w:val="green"/>
        </w:rPr>
        <w:sectPr w:rsidR="002B05F6" w:rsidRPr="00F17F35" w:rsidSect="00BC5DB7">
          <w:pgSz w:w="11906" w:h="16838"/>
          <w:pgMar w:top="1134" w:right="707" w:bottom="1134" w:left="1701" w:header="709" w:footer="709" w:gutter="0"/>
          <w:cols w:space="708"/>
          <w:titlePg/>
          <w:docGrid w:linePitch="360"/>
        </w:sectPr>
      </w:pPr>
    </w:p>
    <w:p w14:paraId="45366765" w14:textId="77777777" w:rsidR="002B05F6" w:rsidRPr="00806E8C" w:rsidRDefault="002B05F6" w:rsidP="002B05F6">
      <w:pPr>
        <w:spacing w:after="0" w:line="240" w:lineRule="auto"/>
        <w:ind w:firstLine="567"/>
        <w:rPr>
          <w:rFonts w:ascii="Times New Roman" w:hAnsi="Times New Roman" w:cs="Times New Roman"/>
          <w:b/>
          <w:sz w:val="28"/>
          <w:szCs w:val="28"/>
        </w:rPr>
      </w:pPr>
      <w:r>
        <w:rPr>
          <w:rFonts w:ascii="Times New Roman" w:hAnsi="Times New Roman" w:cs="Times New Roman"/>
          <w:b/>
          <w:sz w:val="28"/>
          <w:szCs w:val="28"/>
        </w:rPr>
        <w:lastRenderedPageBreak/>
        <w:t xml:space="preserve">7 </w:t>
      </w:r>
      <w:r w:rsidRPr="00806E8C">
        <w:rPr>
          <w:rFonts w:ascii="Times New Roman" w:hAnsi="Times New Roman" w:cs="Times New Roman"/>
          <w:b/>
          <w:sz w:val="28"/>
          <w:szCs w:val="28"/>
        </w:rPr>
        <w:t xml:space="preserve">РАСЧЕТ ТЕХНИКО-ЭКОНОМИЧЕСКИХ ПОКАЗАТЕЛЕЙ </w:t>
      </w:r>
      <w:r>
        <w:rPr>
          <w:rFonts w:ascii="Times New Roman" w:hAnsi="Times New Roman" w:cs="Times New Roman"/>
          <w:b/>
          <w:sz w:val="28"/>
          <w:szCs w:val="28"/>
        </w:rPr>
        <w:t xml:space="preserve">ОБЕДНЕНИЯ ШЛАКОВ В </w:t>
      </w:r>
      <w:r w:rsidRPr="00806E8C">
        <w:rPr>
          <w:rFonts w:ascii="Times New Roman" w:hAnsi="Times New Roman" w:cs="Times New Roman"/>
          <w:b/>
          <w:sz w:val="28"/>
          <w:szCs w:val="28"/>
        </w:rPr>
        <w:t xml:space="preserve">ДВУХЗОННОЙ ПЕЧИ </w:t>
      </w:r>
      <w:r>
        <w:rPr>
          <w:rFonts w:ascii="Times New Roman" w:hAnsi="Times New Roman" w:cs="Times New Roman"/>
          <w:b/>
          <w:sz w:val="28"/>
          <w:szCs w:val="28"/>
        </w:rPr>
        <w:t>ВАНЮКОВА</w:t>
      </w:r>
    </w:p>
    <w:p w14:paraId="53297936" w14:textId="77777777" w:rsidR="002B05F6" w:rsidRDefault="002B05F6" w:rsidP="002B05F6">
      <w:pPr>
        <w:pStyle w:val="a8"/>
        <w:shd w:val="clear" w:color="auto" w:fill="FFFFFF"/>
        <w:spacing w:before="0" w:beforeAutospacing="0" w:after="0" w:afterAutospacing="0"/>
        <w:ind w:firstLine="567"/>
        <w:jc w:val="both"/>
        <w:rPr>
          <w:sz w:val="28"/>
          <w:szCs w:val="28"/>
        </w:rPr>
      </w:pPr>
      <w:r w:rsidRPr="000E0E01">
        <w:rPr>
          <w:sz w:val="28"/>
          <w:szCs w:val="28"/>
        </w:rPr>
        <w:t>Для расчета технико</w:t>
      </w:r>
      <w:r>
        <w:rPr>
          <w:sz w:val="28"/>
          <w:szCs w:val="28"/>
        </w:rPr>
        <w:t xml:space="preserve"> -</w:t>
      </w:r>
      <w:r w:rsidRPr="000E0E01">
        <w:rPr>
          <w:sz w:val="28"/>
          <w:szCs w:val="28"/>
        </w:rPr>
        <w:t xml:space="preserve">экономических показателей двухзонной печи ПВ были взяты ежемесячные анализы шихты (Таблица </w:t>
      </w:r>
      <w:r>
        <w:rPr>
          <w:sz w:val="28"/>
          <w:szCs w:val="28"/>
        </w:rPr>
        <w:t>7</w:t>
      </w:r>
      <w:r w:rsidRPr="000E0E01">
        <w:rPr>
          <w:sz w:val="28"/>
          <w:szCs w:val="28"/>
        </w:rPr>
        <w:t xml:space="preserve">.1) и </w:t>
      </w:r>
      <w:r>
        <w:rPr>
          <w:sz w:val="28"/>
          <w:szCs w:val="28"/>
        </w:rPr>
        <w:t>полученных продуктов</w:t>
      </w:r>
      <w:r w:rsidRPr="000E0E01">
        <w:rPr>
          <w:sz w:val="28"/>
          <w:szCs w:val="28"/>
        </w:rPr>
        <w:t xml:space="preserve"> (Таблица </w:t>
      </w:r>
      <w:r>
        <w:rPr>
          <w:sz w:val="28"/>
          <w:szCs w:val="28"/>
        </w:rPr>
        <w:t>7</w:t>
      </w:r>
      <w:r w:rsidRPr="000E0E01">
        <w:rPr>
          <w:sz w:val="28"/>
          <w:szCs w:val="28"/>
        </w:rPr>
        <w:t>.2) за 2022 год на БМЗ, и рассчитаны извлечения по меди, золоту, серебру и цинку.</w:t>
      </w:r>
    </w:p>
    <w:p w14:paraId="791BFF8E" w14:textId="77777777" w:rsidR="002B05F6" w:rsidRPr="000E0E01" w:rsidRDefault="002B05F6" w:rsidP="002B05F6">
      <w:pPr>
        <w:pStyle w:val="a8"/>
        <w:shd w:val="clear" w:color="auto" w:fill="FFFFFF"/>
        <w:spacing w:before="0" w:beforeAutospacing="0" w:after="0" w:afterAutospacing="0"/>
        <w:ind w:firstLine="567"/>
        <w:jc w:val="both"/>
        <w:rPr>
          <w:sz w:val="28"/>
          <w:szCs w:val="28"/>
        </w:rPr>
      </w:pPr>
    </w:p>
    <w:p w14:paraId="4227DCDA" w14:textId="77777777" w:rsidR="002B05F6" w:rsidRPr="001E260D" w:rsidRDefault="002B05F6" w:rsidP="002B05F6">
      <w:pPr>
        <w:pStyle w:val="a8"/>
        <w:shd w:val="clear" w:color="auto" w:fill="FFFFFF"/>
        <w:spacing w:before="0" w:beforeAutospacing="0" w:after="0" w:afterAutospacing="0"/>
        <w:jc w:val="both"/>
        <w:rPr>
          <w:sz w:val="28"/>
          <w:szCs w:val="28"/>
        </w:rPr>
      </w:pPr>
      <w:r w:rsidRPr="001E260D">
        <w:rPr>
          <w:sz w:val="28"/>
          <w:szCs w:val="28"/>
        </w:rPr>
        <w:t xml:space="preserve">Таблица </w:t>
      </w:r>
      <w:r>
        <w:rPr>
          <w:sz w:val="28"/>
          <w:szCs w:val="28"/>
        </w:rPr>
        <w:t>7</w:t>
      </w:r>
      <w:r w:rsidRPr="001E260D">
        <w:rPr>
          <w:sz w:val="28"/>
          <w:szCs w:val="28"/>
        </w:rPr>
        <w:t>.1 - Среднегодовой состав шихты</w:t>
      </w:r>
    </w:p>
    <w:tbl>
      <w:tblPr>
        <w:tblW w:w="5248" w:type="dxa"/>
        <w:tblLook w:val="04A0" w:firstRow="1" w:lastRow="0" w:firstColumn="1" w:lastColumn="0" w:noHBand="0" w:noVBand="1"/>
      </w:tblPr>
      <w:tblGrid>
        <w:gridCol w:w="1427"/>
        <w:gridCol w:w="960"/>
        <w:gridCol w:w="960"/>
        <w:gridCol w:w="960"/>
        <w:gridCol w:w="1042"/>
      </w:tblGrid>
      <w:tr w:rsidR="002B05F6" w:rsidRPr="009760BC" w14:paraId="55B4C5B8" w14:textId="77777777" w:rsidTr="002B05F6">
        <w:trPr>
          <w:trHeight w:val="345"/>
        </w:trPr>
        <w:tc>
          <w:tcPr>
            <w:tcW w:w="1326" w:type="dxa"/>
            <w:vMerge w:val="restart"/>
            <w:tcBorders>
              <w:top w:val="single" w:sz="8" w:space="0" w:color="auto"/>
              <w:left w:val="single" w:sz="8" w:space="0" w:color="auto"/>
              <w:right w:val="single" w:sz="8" w:space="0" w:color="auto"/>
            </w:tcBorders>
            <w:shd w:val="clear" w:color="auto" w:fill="auto"/>
            <w:noWrap/>
            <w:vAlign w:val="bottom"/>
          </w:tcPr>
          <w:p w14:paraId="0E507130" w14:textId="77777777" w:rsidR="002B05F6" w:rsidRPr="009760BC" w:rsidRDefault="002B05F6" w:rsidP="002B05F6">
            <w:pPr>
              <w:spacing w:after="0" w:line="240" w:lineRule="auto"/>
              <w:rPr>
                <w:rFonts w:ascii="Times New Roman" w:eastAsia="Times New Roman" w:hAnsi="Times New Roman" w:cs="Times New Roman"/>
                <w:color w:val="000000"/>
                <w:lang w:eastAsia="ru-RU"/>
              </w:rPr>
            </w:pPr>
            <w:r w:rsidRPr="009760BC">
              <w:rPr>
                <w:rFonts w:ascii="Times New Roman" w:eastAsia="Times New Roman" w:hAnsi="Times New Roman" w:cs="Times New Roman"/>
                <w:color w:val="000000"/>
                <w:lang w:eastAsia="ru-RU"/>
              </w:rPr>
              <w:t> </w:t>
            </w:r>
          </w:p>
        </w:tc>
        <w:tc>
          <w:tcPr>
            <w:tcW w:w="3922" w:type="dxa"/>
            <w:gridSpan w:val="4"/>
            <w:tcBorders>
              <w:top w:val="single" w:sz="8" w:space="0" w:color="auto"/>
              <w:left w:val="nil"/>
              <w:bottom w:val="single" w:sz="8" w:space="0" w:color="auto"/>
              <w:right w:val="single" w:sz="4" w:space="0" w:color="auto"/>
            </w:tcBorders>
            <w:shd w:val="clear" w:color="auto" w:fill="E7E6E6" w:themeFill="background2"/>
            <w:noWrap/>
            <w:vAlign w:val="bottom"/>
          </w:tcPr>
          <w:p w14:paraId="3F12F7AF" w14:textId="77777777" w:rsidR="002B05F6" w:rsidRPr="00EE6642" w:rsidRDefault="002B05F6" w:rsidP="002B05F6">
            <w:pPr>
              <w:spacing w:after="0" w:line="240" w:lineRule="auto"/>
              <w:rPr>
                <w:rFonts w:ascii="Times New Roman" w:eastAsia="Times New Roman" w:hAnsi="Times New Roman" w:cs="Times New Roman"/>
                <w:b/>
                <w:color w:val="000000"/>
                <w:lang w:eastAsia="ru-RU"/>
              </w:rPr>
            </w:pPr>
            <w:r w:rsidRPr="00EE6642">
              <w:rPr>
                <w:rFonts w:ascii="Times New Roman" w:eastAsia="Times New Roman" w:hAnsi="Times New Roman" w:cs="Times New Roman"/>
                <w:b/>
                <w:color w:val="000000"/>
                <w:lang w:eastAsia="ru-RU"/>
              </w:rPr>
              <w:t xml:space="preserve">Шихта ПВ-1 2022 </w:t>
            </w:r>
          </w:p>
        </w:tc>
      </w:tr>
      <w:tr w:rsidR="002B05F6" w:rsidRPr="009760BC" w14:paraId="61DC3EAE" w14:textId="77777777" w:rsidTr="002B05F6">
        <w:trPr>
          <w:trHeight w:val="345"/>
        </w:trPr>
        <w:tc>
          <w:tcPr>
            <w:tcW w:w="1326" w:type="dxa"/>
            <w:vMerge/>
            <w:tcBorders>
              <w:left w:val="single" w:sz="8" w:space="0" w:color="auto"/>
              <w:bottom w:val="single" w:sz="8" w:space="0" w:color="auto"/>
              <w:right w:val="single" w:sz="8" w:space="0" w:color="auto"/>
            </w:tcBorders>
            <w:shd w:val="clear" w:color="auto" w:fill="auto"/>
            <w:noWrap/>
            <w:vAlign w:val="bottom"/>
            <w:hideMark/>
          </w:tcPr>
          <w:p w14:paraId="1312192F" w14:textId="77777777" w:rsidR="002B05F6" w:rsidRPr="009760BC" w:rsidRDefault="002B05F6" w:rsidP="002B05F6">
            <w:pPr>
              <w:spacing w:after="0" w:line="240" w:lineRule="auto"/>
              <w:rPr>
                <w:rFonts w:ascii="Times New Roman" w:eastAsia="Times New Roman" w:hAnsi="Times New Roman" w:cs="Times New Roman"/>
                <w:color w:val="000000"/>
                <w:lang w:eastAsia="ru-RU"/>
              </w:rPr>
            </w:pPr>
          </w:p>
        </w:tc>
        <w:tc>
          <w:tcPr>
            <w:tcW w:w="960" w:type="dxa"/>
            <w:tcBorders>
              <w:top w:val="single" w:sz="8" w:space="0" w:color="auto"/>
              <w:left w:val="nil"/>
              <w:bottom w:val="single" w:sz="8" w:space="0" w:color="auto"/>
              <w:right w:val="single" w:sz="4" w:space="0" w:color="auto"/>
            </w:tcBorders>
            <w:shd w:val="clear" w:color="auto" w:fill="E7E6E6" w:themeFill="background2"/>
            <w:noWrap/>
            <w:vAlign w:val="bottom"/>
            <w:hideMark/>
          </w:tcPr>
          <w:p w14:paraId="385CE4C9" w14:textId="77777777" w:rsidR="002B05F6" w:rsidRPr="00EE6642" w:rsidRDefault="002B05F6" w:rsidP="002B05F6">
            <w:pPr>
              <w:spacing w:after="0" w:line="240" w:lineRule="auto"/>
              <w:rPr>
                <w:rFonts w:ascii="Times New Roman" w:eastAsia="Times New Roman" w:hAnsi="Times New Roman" w:cs="Times New Roman"/>
                <w:b/>
                <w:color w:val="000000"/>
                <w:lang w:eastAsia="ru-RU"/>
              </w:rPr>
            </w:pPr>
            <w:r w:rsidRPr="00EE6642">
              <w:rPr>
                <w:rFonts w:ascii="Times New Roman" w:eastAsia="Times New Roman" w:hAnsi="Times New Roman" w:cs="Times New Roman"/>
                <w:b/>
                <w:color w:val="000000"/>
                <w:lang w:eastAsia="ru-RU"/>
              </w:rPr>
              <w:t>Au,г/т</w:t>
            </w:r>
          </w:p>
        </w:tc>
        <w:tc>
          <w:tcPr>
            <w:tcW w:w="960" w:type="dxa"/>
            <w:tcBorders>
              <w:top w:val="single" w:sz="8" w:space="0" w:color="auto"/>
              <w:left w:val="nil"/>
              <w:bottom w:val="single" w:sz="8" w:space="0" w:color="auto"/>
              <w:right w:val="single" w:sz="4" w:space="0" w:color="auto"/>
            </w:tcBorders>
            <w:shd w:val="clear" w:color="auto" w:fill="E7E6E6" w:themeFill="background2"/>
            <w:noWrap/>
            <w:vAlign w:val="bottom"/>
            <w:hideMark/>
          </w:tcPr>
          <w:p w14:paraId="5EC1BC26" w14:textId="77777777" w:rsidR="002B05F6" w:rsidRPr="00EE6642" w:rsidRDefault="002B05F6" w:rsidP="002B05F6">
            <w:pPr>
              <w:spacing w:after="0" w:line="240" w:lineRule="auto"/>
              <w:rPr>
                <w:rFonts w:ascii="Times New Roman" w:eastAsia="Times New Roman" w:hAnsi="Times New Roman" w:cs="Times New Roman"/>
                <w:b/>
                <w:color w:val="000000"/>
                <w:lang w:eastAsia="ru-RU"/>
              </w:rPr>
            </w:pPr>
            <w:r w:rsidRPr="00EE6642">
              <w:rPr>
                <w:rFonts w:ascii="Times New Roman" w:eastAsia="Times New Roman" w:hAnsi="Times New Roman" w:cs="Times New Roman"/>
                <w:b/>
                <w:color w:val="000000"/>
                <w:lang w:eastAsia="ru-RU"/>
              </w:rPr>
              <w:t>Ag,г/т</w:t>
            </w:r>
          </w:p>
        </w:tc>
        <w:tc>
          <w:tcPr>
            <w:tcW w:w="960" w:type="dxa"/>
            <w:tcBorders>
              <w:top w:val="single" w:sz="8" w:space="0" w:color="auto"/>
              <w:left w:val="nil"/>
              <w:bottom w:val="single" w:sz="8" w:space="0" w:color="auto"/>
              <w:right w:val="single" w:sz="4" w:space="0" w:color="auto"/>
            </w:tcBorders>
            <w:shd w:val="clear" w:color="auto" w:fill="E7E6E6" w:themeFill="background2"/>
            <w:noWrap/>
            <w:vAlign w:val="bottom"/>
            <w:hideMark/>
          </w:tcPr>
          <w:p w14:paraId="495BE26F" w14:textId="77777777" w:rsidR="002B05F6" w:rsidRPr="00EE6642" w:rsidRDefault="002B05F6" w:rsidP="002B05F6">
            <w:pPr>
              <w:spacing w:after="0" w:line="240" w:lineRule="auto"/>
              <w:rPr>
                <w:rFonts w:ascii="Times New Roman" w:eastAsia="Times New Roman" w:hAnsi="Times New Roman" w:cs="Times New Roman"/>
                <w:b/>
                <w:color w:val="000000"/>
                <w:lang w:eastAsia="ru-RU"/>
              </w:rPr>
            </w:pPr>
            <w:r w:rsidRPr="00EE6642">
              <w:rPr>
                <w:rFonts w:ascii="Times New Roman" w:eastAsia="Times New Roman" w:hAnsi="Times New Roman" w:cs="Times New Roman"/>
                <w:b/>
                <w:color w:val="000000"/>
                <w:lang w:eastAsia="ru-RU"/>
              </w:rPr>
              <w:t>Сu,%</w:t>
            </w:r>
          </w:p>
        </w:tc>
        <w:tc>
          <w:tcPr>
            <w:tcW w:w="1042" w:type="dxa"/>
            <w:tcBorders>
              <w:top w:val="single" w:sz="8" w:space="0" w:color="auto"/>
              <w:left w:val="nil"/>
              <w:bottom w:val="single" w:sz="8" w:space="0" w:color="auto"/>
              <w:right w:val="single" w:sz="4" w:space="0" w:color="auto"/>
            </w:tcBorders>
            <w:shd w:val="clear" w:color="auto" w:fill="E7E6E6" w:themeFill="background2"/>
            <w:noWrap/>
            <w:vAlign w:val="bottom"/>
            <w:hideMark/>
          </w:tcPr>
          <w:p w14:paraId="650A93FD" w14:textId="77777777" w:rsidR="002B05F6" w:rsidRPr="00EE6642" w:rsidRDefault="002B05F6" w:rsidP="002B05F6">
            <w:pPr>
              <w:spacing w:after="0" w:line="240" w:lineRule="auto"/>
              <w:rPr>
                <w:rFonts w:ascii="Times New Roman" w:eastAsia="Times New Roman" w:hAnsi="Times New Roman" w:cs="Times New Roman"/>
                <w:b/>
                <w:color w:val="000000"/>
                <w:lang w:eastAsia="ru-RU"/>
              </w:rPr>
            </w:pPr>
            <w:r w:rsidRPr="00EE6642">
              <w:rPr>
                <w:rFonts w:ascii="Times New Roman" w:eastAsia="Times New Roman" w:hAnsi="Times New Roman" w:cs="Times New Roman"/>
                <w:b/>
                <w:color w:val="000000"/>
                <w:lang w:eastAsia="ru-RU"/>
              </w:rPr>
              <w:t>Zn, %</w:t>
            </w:r>
          </w:p>
        </w:tc>
      </w:tr>
      <w:tr w:rsidR="002B05F6" w:rsidRPr="009760BC" w14:paraId="12EBB1DE" w14:textId="77777777" w:rsidTr="002B05F6">
        <w:trPr>
          <w:trHeight w:val="315"/>
        </w:trPr>
        <w:tc>
          <w:tcPr>
            <w:tcW w:w="1326" w:type="dxa"/>
            <w:tcBorders>
              <w:top w:val="nil"/>
              <w:left w:val="single" w:sz="8" w:space="0" w:color="auto"/>
              <w:bottom w:val="single" w:sz="8" w:space="0" w:color="auto"/>
              <w:right w:val="single" w:sz="8" w:space="0" w:color="auto"/>
            </w:tcBorders>
            <w:shd w:val="clear" w:color="auto" w:fill="auto"/>
            <w:noWrap/>
            <w:vAlign w:val="bottom"/>
            <w:hideMark/>
          </w:tcPr>
          <w:p w14:paraId="595D7705" w14:textId="77777777" w:rsidR="002B05F6" w:rsidRPr="005F262F" w:rsidRDefault="002B05F6" w:rsidP="002B05F6">
            <w:pPr>
              <w:spacing w:after="0" w:line="240" w:lineRule="auto"/>
              <w:rPr>
                <w:rFonts w:ascii="Times New Roman" w:eastAsia="Times New Roman" w:hAnsi="Times New Roman" w:cs="Times New Roman"/>
                <w:color w:val="000000"/>
                <w:sz w:val="24"/>
                <w:szCs w:val="24"/>
                <w:lang w:eastAsia="ru-RU"/>
              </w:rPr>
            </w:pPr>
            <w:r w:rsidRPr="009760BC">
              <w:rPr>
                <w:rFonts w:ascii="Times New Roman" w:eastAsia="Times New Roman" w:hAnsi="Times New Roman" w:cs="Times New Roman"/>
                <w:color w:val="000000"/>
                <w:lang w:eastAsia="ru-RU"/>
              </w:rPr>
              <w:t> </w:t>
            </w:r>
            <w:r w:rsidRPr="005F262F">
              <w:rPr>
                <w:rFonts w:ascii="Times New Roman" w:eastAsia="Times New Roman" w:hAnsi="Times New Roman" w:cs="Times New Roman"/>
                <w:color w:val="000000"/>
                <w:sz w:val="24"/>
                <w:szCs w:val="24"/>
                <w:lang w:eastAsia="ru-RU"/>
              </w:rPr>
              <w:t>Годовое содержание</w:t>
            </w:r>
          </w:p>
        </w:tc>
        <w:tc>
          <w:tcPr>
            <w:tcW w:w="960" w:type="dxa"/>
            <w:tcBorders>
              <w:top w:val="nil"/>
              <w:left w:val="nil"/>
              <w:bottom w:val="single" w:sz="8" w:space="0" w:color="auto"/>
              <w:right w:val="single" w:sz="4" w:space="0" w:color="auto"/>
            </w:tcBorders>
            <w:shd w:val="clear" w:color="auto" w:fill="auto"/>
            <w:noWrap/>
            <w:vAlign w:val="bottom"/>
            <w:hideMark/>
          </w:tcPr>
          <w:p w14:paraId="71ABE48A" w14:textId="77777777" w:rsidR="002B05F6" w:rsidRPr="00EE6642" w:rsidRDefault="002B05F6" w:rsidP="002B05F6">
            <w:pPr>
              <w:spacing w:after="0" w:line="240" w:lineRule="auto"/>
              <w:jc w:val="right"/>
              <w:rPr>
                <w:rFonts w:ascii="Times New Roman" w:eastAsia="Times New Roman" w:hAnsi="Times New Roman" w:cs="Times New Roman"/>
                <w:bCs/>
                <w:lang w:eastAsia="ru-RU"/>
              </w:rPr>
            </w:pPr>
            <w:r w:rsidRPr="00EE6642">
              <w:rPr>
                <w:rFonts w:ascii="Times New Roman" w:eastAsia="Times New Roman" w:hAnsi="Times New Roman" w:cs="Times New Roman"/>
                <w:bCs/>
                <w:lang w:eastAsia="ru-RU"/>
              </w:rPr>
              <w:t>7,16</w:t>
            </w:r>
          </w:p>
        </w:tc>
        <w:tc>
          <w:tcPr>
            <w:tcW w:w="960" w:type="dxa"/>
            <w:tcBorders>
              <w:top w:val="nil"/>
              <w:left w:val="single" w:sz="8" w:space="0" w:color="auto"/>
              <w:bottom w:val="single" w:sz="8" w:space="0" w:color="auto"/>
              <w:right w:val="single" w:sz="4" w:space="0" w:color="auto"/>
            </w:tcBorders>
            <w:shd w:val="clear" w:color="auto" w:fill="auto"/>
            <w:noWrap/>
            <w:vAlign w:val="bottom"/>
            <w:hideMark/>
          </w:tcPr>
          <w:p w14:paraId="6A6B6749" w14:textId="77777777" w:rsidR="002B05F6" w:rsidRPr="00EE6642" w:rsidRDefault="002B05F6" w:rsidP="002B05F6">
            <w:pPr>
              <w:spacing w:after="0" w:line="240" w:lineRule="auto"/>
              <w:jc w:val="right"/>
              <w:rPr>
                <w:rFonts w:ascii="Times New Roman" w:eastAsia="Times New Roman" w:hAnsi="Times New Roman" w:cs="Times New Roman"/>
                <w:bCs/>
                <w:lang w:eastAsia="ru-RU"/>
              </w:rPr>
            </w:pPr>
            <w:r w:rsidRPr="00EE6642">
              <w:rPr>
                <w:rFonts w:ascii="Times New Roman" w:eastAsia="Times New Roman" w:hAnsi="Times New Roman" w:cs="Times New Roman"/>
                <w:bCs/>
                <w:lang w:eastAsia="ru-RU"/>
              </w:rPr>
              <w:t>112,07</w:t>
            </w:r>
          </w:p>
        </w:tc>
        <w:tc>
          <w:tcPr>
            <w:tcW w:w="960" w:type="dxa"/>
            <w:tcBorders>
              <w:top w:val="nil"/>
              <w:left w:val="single" w:sz="8" w:space="0" w:color="auto"/>
              <w:bottom w:val="single" w:sz="8" w:space="0" w:color="auto"/>
              <w:right w:val="single" w:sz="4" w:space="0" w:color="auto"/>
            </w:tcBorders>
            <w:shd w:val="clear" w:color="auto" w:fill="auto"/>
            <w:noWrap/>
            <w:vAlign w:val="bottom"/>
            <w:hideMark/>
          </w:tcPr>
          <w:p w14:paraId="35663DC0" w14:textId="77777777" w:rsidR="002B05F6" w:rsidRPr="00EE6642" w:rsidRDefault="002B05F6" w:rsidP="002B05F6">
            <w:pPr>
              <w:spacing w:after="0" w:line="240" w:lineRule="auto"/>
              <w:jc w:val="right"/>
              <w:rPr>
                <w:rFonts w:ascii="Times New Roman" w:eastAsia="Times New Roman" w:hAnsi="Times New Roman" w:cs="Times New Roman"/>
                <w:bCs/>
                <w:lang w:eastAsia="ru-RU"/>
              </w:rPr>
            </w:pPr>
            <w:r w:rsidRPr="00EE6642">
              <w:rPr>
                <w:rFonts w:ascii="Times New Roman" w:eastAsia="Times New Roman" w:hAnsi="Times New Roman" w:cs="Times New Roman"/>
                <w:bCs/>
                <w:lang w:eastAsia="ru-RU"/>
              </w:rPr>
              <w:t>16,20</w:t>
            </w:r>
          </w:p>
        </w:tc>
        <w:tc>
          <w:tcPr>
            <w:tcW w:w="104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E5BCD9C" w14:textId="77777777" w:rsidR="002B05F6" w:rsidRPr="00EE6642" w:rsidRDefault="002B05F6" w:rsidP="002B05F6">
            <w:pPr>
              <w:spacing w:after="0" w:line="240" w:lineRule="auto"/>
              <w:jc w:val="right"/>
              <w:rPr>
                <w:rFonts w:ascii="Times New Roman" w:eastAsia="Times New Roman" w:hAnsi="Times New Roman" w:cs="Times New Roman"/>
                <w:bCs/>
                <w:lang w:eastAsia="ru-RU"/>
              </w:rPr>
            </w:pPr>
            <w:r w:rsidRPr="00EE6642">
              <w:rPr>
                <w:rFonts w:ascii="Times New Roman" w:eastAsia="Times New Roman" w:hAnsi="Times New Roman" w:cs="Times New Roman"/>
                <w:bCs/>
                <w:lang w:eastAsia="ru-RU"/>
              </w:rPr>
              <w:t>2,61</w:t>
            </w:r>
          </w:p>
        </w:tc>
      </w:tr>
    </w:tbl>
    <w:p w14:paraId="77133D1B"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381C1C23" w14:textId="77777777" w:rsidR="002B05F6" w:rsidRPr="001E260D" w:rsidRDefault="002B05F6" w:rsidP="002B05F6">
      <w:pPr>
        <w:pStyle w:val="a8"/>
        <w:shd w:val="clear" w:color="auto" w:fill="FFFFFF"/>
        <w:spacing w:before="0" w:beforeAutospacing="0" w:after="0" w:afterAutospacing="0"/>
        <w:jc w:val="both"/>
        <w:rPr>
          <w:sz w:val="28"/>
          <w:szCs w:val="28"/>
        </w:rPr>
      </w:pPr>
      <w:r w:rsidRPr="001E260D">
        <w:rPr>
          <w:sz w:val="28"/>
          <w:szCs w:val="28"/>
        </w:rPr>
        <w:t xml:space="preserve">Таблица </w:t>
      </w:r>
      <w:r>
        <w:rPr>
          <w:sz w:val="28"/>
          <w:szCs w:val="28"/>
        </w:rPr>
        <w:t>7</w:t>
      </w:r>
      <w:r w:rsidRPr="001E260D">
        <w:rPr>
          <w:sz w:val="28"/>
          <w:szCs w:val="28"/>
        </w:rPr>
        <w:t>.2 - Среднегодовой состав продуктов плавки</w:t>
      </w:r>
    </w:p>
    <w:tbl>
      <w:tblPr>
        <w:tblStyle w:val="a7"/>
        <w:tblW w:w="14895" w:type="dxa"/>
        <w:tblLayout w:type="fixed"/>
        <w:tblLook w:val="04A0" w:firstRow="1" w:lastRow="0" w:firstColumn="1" w:lastColumn="0" w:noHBand="0" w:noVBand="1"/>
      </w:tblPr>
      <w:tblGrid>
        <w:gridCol w:w="1262"/>
        <w:gridCol w:w="715"/>
        <w:gridCol w:w="709"/>
        <w:gridCol w:w="716"/>
        <w:gridCol w:w="708"/>
        <w:gridCol w:w="567"/>
        <w:gridCol w:w="711"/>
        <w:gridCol w:w="707"/>
        <w:gridCol w:w="709"/>
        <w:gridCol w:w="708"/>
        <w:gridCol w:w="569"/>
        <w:gridCol w:w="565"/>
        <w:gridCol w:w="567"/>
        <w:gridCol w:w="567"/>
        <w:gridCol w:w="426"/>
        <w:gridCol w:w="557"/>
        <w:gridCol w:w="568"/>
        <w:gridCol w:w="572"/>
        <w:gridCol w:w="850"/>
        <w:gridCol w:w="714"/>
        <w:gridCol w:w="714"/>
        <w:gridCol w:w="714"/>
      </w:tblGrid>
      <w:tr w:rsidR="002B05F6" w:rsidRPr="00CF3944" w14:paraId="1D44CCD8" w14:textId="77777777" w:rsidTr="002B05F6">
        <w:trPr>
          <w:trHeight w:val="176"/>
        </w:trPr>
        <w:tc>
          <w:tcPr>
            <w:tcW w:w="1262" w:type="dxa"/>
            <w:vMerge w:val="restart"/>
          </w:tcPr>
          <w:p w14:paraId="297030C6"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Продукт</w:t>
            </w:r>
          </w:p>
        </w:tc>
        <w:tc>
          <w:tcPr>
            <w:tcW w:w="715" w:type="dxa"/>
            <w:vMerge w:val="restart"/>
          </w:tcPr>
          <w:p w14:paraId="500BEF66"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Вес, т</w:t>
            </w:r>
          </w:p>
        </w:tc>
        <w:tc>
          <w:tcPr>
            <w:tcW w:w="12918" w:type="dxa"/>
            <w:gridSpan w:val="20"/>
            <w:shd w:val="clear" w:color="auto" w:fill="E7E6E6" w:themeFill="background2"/>
          </w:tcPr>
          <w:p w14:paraId="74EC033A" w14:textId="77777777" w:rsidR="002B05F6" w:rsidRPr="0083784A" w:rsidRDefault="002B05F6" w:rsidP="002B05F6">
            <w:pPr>
              <w:jc w:val="center"/>
              <w:rPr>
                <w:rFonts w:ascii="Times New Roman" w:eastAsia="Times New Roman" w:hAnsi="Times New Roman" w:cs="Times New Roman"/>
                <w:b/>
                <w:sz w:val="18"/>
                <w:szCs w:val="18"/>
                <w:lang w:val="en-US" w:eastAsia="ru-RU"/>
              </w:rPr>
            </w:pPr>
            <w:r w:rsidRPr="0083784A">
              <w:rPr>
                <w:rFonts w:ascii="Times New Roman" w:eastAsia="Times New Roman" w:hAnsi="Times New Roman" w:cs="Times New Roman"/>
                <w:b/>
                <w:sz w:val="18"/>
                <w:szCs w:val="18"/>
                <w:lang w:eastAsia="ru-RU"/>
              </w:rPr>
              <w:t>Содержание,</w:t>
            </w:r>
            <w:r w:rsidRPr="0083784A">
              <w:rPr>
                <w:rFonts w:ascii="Times New Roman" w:eastAsia="Times New Roman" w:hAnsi="Times New Roman" w:cs="Times New Roman"/>
                <w:b/>
                <w:sz w:val="18"/>
                <w:szCs w:val="18"/>
                <w:lang w:val="en-US" w:eastAsia="ru-RU"/>
              </w:rPr>
              <w:t xml:space="preserve"> </w:t>
            </w:r>
          </w:p>
        </w:tc>
      </w:tr>
      <w:tr w:rsidR="002B05F6" w:rsidRPr="00CF3944" w14:paraId="5DF37A22" w14:textId="77777777" w:rsidTr="002B05F6">
        <w:trPr>
          <w:trHeight w:val="175"/>
        </w:trPr>
        <w:tc>
          <w:tcPr>
            <w:tcW w:w="1262" w:type="dxa"/>
            <w:vMerge/>
          </w:tcPr>
          <w:p w14:paraId="73734F36" w14:textId="77777777" w:rsidR="002B05F6" w:rsidRPr="0083784A" w:rsidRDefault="002B05F6" w:rsidP="002B05F6">
            <w:pPr>
              <w:jc w:val="center"/>
              <w:rPr>
                <w:rFonts w:ascii="Times New Roman" w:eastAsia="Times New Roman" w:hAnsi="Times New Roman" w:cs="Times New Roman"/>
                <w:b/>
                <w:sz w:val="18"/>
                <w:szCs w:val="18"/>
                <w:lang w:eastAsia="ru-RU"/>
              </w:rPr>
            </w:pPr>
          </w:p>
        </w:tc>
        <w:tc>
          <w:tcPr>
            <w:tcW w:w="715" w:type="dxa"/>
            <w:vMerge/>
          </w:tcPr>
          <w:p w14:paraId="29B2B52B" w14:textId="77777777" w:rsidR="002B05F6" w:rsidRPr="0083784A" w:rsidRDefault="002B05F6" w:rsidP="002B05F6">
            <w:pPr>
              <w:jc w:val="center"/>
              <w:rPr>
                <w:rFonts w:ascii="Times New Roman" w:eastAsia="Times New Roman" w:hAnsi="Times New Roman" w:cs="Times New Roman"/>
                <w:b/>
                <w:sz w:val="18"/>
                <w:szCs w:val="18"/>
                <w:lang w:eastAsia="ru-RU"/>
              </w:rPr>
            </w:pPr>
          </w:p>
        </w:tc>
        <w:tc>
          <w:tcPr>
            <w:tcW w:w="1425" w:type="dxa"/>
            <w:gridSpan w:val="2"/>
            <w:shd w:val="clear" w:color="auto" w:fill="E7E6E6" w:themeFill="background2"/>
          </w:tcPr>
          <w:p w14:paraId="47DCF17C" w14:textId="77777777" w:rsidR="002B05F6" w:rsidRPr="0083784A" w:rsidRDefault="002B05F6" w:rsidP="002B05F6">
            <w:pPr>
              <w:jc w:val="center"/>
              <w:rPr>
                <w:rFonts w:ascii="Times New Roman" w:eastAsia="Times New Roman" w:hAnsi="Times New Roman" w:cs="Times New Roman"/>
                <w:b/>
                <w:sz w:val="18"/>
                <w:szCs w:val="18"/>
                <w:lang w:val="en-US" w:eastAsia="ru-RU"/>
              </w:rPr>
            </w:pPr>
            <w:r w:rsidRPr="0083784A">
              <w:rPr>
                <w:rFonts w:ascii="Times New Roman" w:eastAsia="Times New Roman" w:hAnsi="Times New Roman" w:cs="Times New Roman"/>
                <w:b/>
                <w:sz w:val="18"/>
                <w:szCs w:val="18"/>
                <w:lang w:val="en-US" w:eastAsia="ru-RU"/>
              </w:rPr>
              <w:t>Cu</w:t>
            </w:r>
          </w:p>
        </w:tc>
        <w:tc>
          <w:tcPr>
            <w:tcW w:w="1275" w:type="dxa"/>
            <w:gridSpan w:val="2"/>
            <w:shd w:val="clear" w:color="auto" w:fill="E7E6E6" w:themeFill="background2"/>
          </w:tcPr>
          <w:p w14:paraId="02290B1A" w14:textId="77777777" w:rsidR="002B05F6" w:rsidRPr="0083784A" w:rsidRDefault="002B05F6" w:rsidP="002B05F6">
            <w:pPr>
              <w:jc w:val="center"/>
              <w:rPr>
                <w:rFonts w:ascii="Times New Roman" w:eastAsia="Times New Roman" w:hAnsi="Times New Roman" w:cs="Times New Roman"/>
                <w:b/>
                <w:sz w:val="18"/>
                <w:szCs w:val="18"/>
                <w:lang w:val="en-US" w:eastAsia="ru-RU"/>
              </w:rPr>
            </w:pPr>
            <w:r w:rsidRPr="0083784A">
              <w:rPr>
                <w:rFonts w:ascii="Times New Roman" w:eastAsia="Times New Roman" w:hAnsi="Times New Roman" w:cs="Times New Roman"/>
                <w:b/>
                <w:sz w:val="18"/>
                <w:szCs w:val="18"/>
                <w:lang w:val="en-US" w:eastAsia="ru-RU"/>
              </w:rPr>
              <w:t>Zn</w:t>
            </w:r>
          </w:p>
        </w:tc>
        <w:tc>
          <w:tcPr>
            <w:tcW w:w="1418" w:type="dxa"/>
            <w:gridSpan w:val="2"/>
            <w:shd w:val="clear" w:color="auto" w:fill="E7E6E6" w:themeFill="background2"/>
          </w:tcPr>
          <w:p w14:paraId="7B9B8AE1" w14:textId="77777777" w:rsidR="002B05F6" w:rsidRPr="0083784A" w:rsidRDefault="002B05F6" w:rsidP="002B05F6">
            <w:pPr>
              <w:jc w:val="center"/>
              <w:rPr>
                <w:rFonts w:ascii="Times New Roman" w:eastAsia="Times New Roman" w:hAnsi="Times New Roman" w:cs="Times New Roman"/>
                <w:b/>
                <w:sz w:val="18"/>
                <w:szCs w:val="18"/>
                <w:lang w:val="en-US" w:eastAsia="ru-RU"/>
              </w:rPr>
            </w:pPr>
            <w:r w:rsidRPr="0083784A">
              <w:rPr>
                <w:rFonts w:ascii="Times New Roman" w:eastAsia="Times New Roman" w:hAnsi="Times New Roman" w:cs="Times New Roman"/>
                <w:b/>
                <w:sz w:val="18"/>
                <w:szCs w:val="18"/>
                <w:lang w:val="en-US" w:eastAsia="ru-RU"/>
              </w:rPr>
              <w:t>Fe</w:t>
            </w:r>
          </w:p>
        </w:tc>
        <w:tc>
          <w:tcPr>
            <w:tcW w:w="1417" w:type="dxa"/>
            <w:gridSpan w:val="2"/>
            <w:shd w:val="clear" w:color="auto" w:fill="E7E6E6" w:themeFill="background2"/>
          </w:tcPr>
          <w:p w14:paraId="192BE0EA" w14:textId="77777777" w:rsidR="002B05F6" w:rsidRPr="0083784A" w:rsidRDefault="002B05F6" w:rsidP="002B05F6">
            <w:pPr>
              <w:jc w:val="center"/>
              <w:rPr>
                <w:rFonts w:ascii="Times New Roman" w:eastAsia="Times New Roman" w:hAnsi="Times New Roman" w:cs="Times New Roman"/>
                <w:b/>
                <w:sz w:val="18"/>
                <w:szCs w:val="18"/>
                <w:lang w:val="en-US" w:eastAsia="ru-RU"/>
              </w:rPr>
            </w:pPr>
            <w:r w:rsidRPr="0083784A">
              <w:rPr>
                <w:rFonts w:ascii="Times New Roman" w:eastAsia="Times New Roman" w:hAnsi="Times New Roman" w:cs="Times New Roman"/>
                <w:b/>
                <w:sz w:val="18"/>
                <w:szCs w:val="18"/>
                <w:lang w:val="en-US" w:eastAsia="ru-RU"/>
              </w:rPr>
              <w:t>SiO</w:t>
            </w:r>
            <w:r w:rsidRPr="0083784A">
              <w:rPr>
                <w:rFonts w:ascii="Times New Roman" w:eastAsia="Times New Roman" w:hAnsi="Times New Roman" w:cs="Times New Roman"/>
                <w:b/>
                <w:sz w:val="18"/>
                <w:szCs w:val="18"/>
                <w:vertAlign w:val="subscript"/>
                <w:lang w:val="en-US" w:eastAsia="ru-RU"/>
              </w:rPr>
              <w:t>2</w:t>
            </w:r>
          </w:p>
        </w:tc>
        <w:tc>
          <w:tcPr>
            <w:tcW w:w="1134" w:type="dxa"/>
            <w:gridSpan w:val="2"/>
            <w:shd w:val="clear" w:color="auto" w:fill="E7E6E6" w:themeFill="background2"/>
          </w:tcPr>
          <w:p w14:paraId="43602F46" w14:textId="77777777" w:rsidR="002B05F6" w:rsidRPr="0083784A" w:rsidRDefault="002B05F6" w:rsidP="002B05F6">
            <w:pPr>
              <w:jc w:val="center"/>
              <w:rPr>
                <w:rFonts w:ascii="Times New Roman" w:eastAsia="Times New Roman" w:hAnsi="Times New Roman" w:cs="Times New Roman"/>
                <w:b/>
                <w:sz w:val="18"/>
                <w:szCs w:val="18"/>
                <w:lang w:val="en-US" w:eastAsia="ru-RU"/>
              </w:rPr>
            </w:pPr>
            <w:r w:rsidRPr="0083784A">
              <w:rPr>
                <w:rFonts w:ascii="Times New Roman" w:eastAsia="Times New Roman" w:hAnsi="Times New Roman" w:cs="Times New Roman"/>
                <w:b/>
                <w:sz w:val="18"/>
                <w:szCs w:val="18"/>
                <w:lang w:val="en-US" w:eastAsia="ru-RU"/>
              </w:rPr>
              <w:t>CaO</w:t>
            </w:r>
          </w:p>
        </w:tc>
        <w:tc>
          <w:tcPr>
            <w:tcW w:w="1134" w:type="dxa"/>
            <w:gridSpan w:val="2"/>
            <w:shd w:val="clear" w:color="auto" w:fill="E7E6E6" w:themeFill="background2"/>
          </w:tcPr>
          <w:p w14:paraId="5C026818" w14:textId="77777777" w:rsidR="002B05F6" w:rsidRPr="0083784A" w:rsidRDefault="002B05F6" w:rsidP="002B05F6">
            <w:pPr>
              <w:jc w:val="center"/>
              <w:rPr>
                <w:rFonts w:ascii="Times New Roman" w:eastAsia="Times New Roman" w:hAnsi="Times New Roman" w:cs="Times New Roman"/>
                <w:b/>
                <w:sz w:val="18"/>
                <w:szCs w:val="18"/>
                <w:lang w:val="en-US" w:eastAsia="ru-RU"/>
              </w:rPr>
            </w:pPr>
            <w:r w:rsidRPr="0083784A">
              <w:rPr>
                <w:rFonts w:ascii="Times New Roman" w:eastAsia="Times New Roman" w:hAnsi="Times New Roman" w:cs="Times New Roman"/>
                <w:b/>
                <w:sz w:val="18"/>
                <w:szCs w:val="18"/>
                <w:lang w:val="en-US" w:eastAsia="ru-RU"/>
              </w:rPr>
              <w:t>Al</w:t>
            </w:r>
            <w:r w:rsidRPr="0083784A">
              <w:rPr>
                <w:rFonts w:ascii="Times New Roman" w:eastAsia="Times New Roman" w:hAnsi="Times New Roman" w:cs="Times New Roman"/>
                <w:b/>
                <w:sz w:val="18"/>
                <w:szCs w:val="18"/>
                <w:vertAlign w:val="subscript"/>
                <w:lang w:val="en-US" w:eastAsia="ru-RU"/>
              </w:rPr>
              <w:t>2</w:t>
            </w:r>
            <w:r w:rsidRPr="0083784A">
              <w:rPr>
                <w:rFonts w:ascii="Times New Roman" w:eastAsia="Times New Roman" w:hAnsi="Times New Roman" w:cs="Times New Roman"/>
                <w:b/>
                <w:sz w:val="18"/>
                <w:szCs w:val="18"/>
                <w:lang w:val="en-US" w:eastAsia="ru-RU"/>
              </w:rPr>
              <w:t>O</w:t>
            </w:r>
            <w:r w:rsidRPr="0083784A">
              <w:rPr>
                <w:rFonts w:ascii="Times New Roman" w:eastAsia="Times New Roman" w:hAnsi="Times New Roman" w:cs="Times New Roman"/>
                <w:b/>
                <w:sz w:val="18"/>
                <w:szCs w:val="18"/>
                <w:vertAlign w:val="subscript"/>
                <w:lang w:val="en-US" w:eastAsia="ru-RU"/>
              </w:rPr>
              <w:t>3</w:t>
            </w:r>
          </w:p>
        </w:tc>
        <w:tc>
          <w:tcPr>
            <w:tcW w:w="983" w:type="dxa"/>
            <w:gridSpan w:val="2"/>
            <w:shd w:val="clear" w:color="auto" w:fill="E7E6E6" w:themeFill="background2"/>
          </w:tcPr>
          <w:p w14:paraId="63604E7D"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val="en-US" w:eastAsia="ru-RU"/>
              </w:rPr>
              <w:t>O</w:t>
            </w:r>
            <w:r w:rsidRPr="0083784A">
              <w:rPr>
                <w:rFonts w:ascii="Times New Roman" w:eastAsia="Times New Roman" w:hAnsi="Times New Roman" w:cs="Times New Roman"/>
                <w:b/>
                <w:sz w:val="18"/>
                <w:szCs w:val="18"/>
                <w:vertAlign w:val="subscript"/>
                <w:lang w:val="en-US" w:eastAsia="ru-RU"/>
              </w:rPr>
              <w:t>2</w:t>
            </w:r>
          </w:p>
        </w:tc>
        <w:tc>
          <w:tcPr>
            <w:tcW w:w="1140" w:type="dxa"/>
            <w:gridSpan w:val="2"/>
            <w:shd w:val="clear" w:color="auto" w:fill="E7E6E6" w:themeFill="background2"/>
          </w:tcPr>
          <w:p w14:paraId="00AFEF39"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Прочие</w:t>
            </w:r>
          </w:p>
        </w:tc>
        <w:tc>
          <w:tcPr>
            <w:tcW w:w="1564" w:type="dxa"/>
            <w:gridSpan w:val="2"/>
            <w:shd w:val="clear" w:color="auto" w:fill="E7E6E6" w:themeFill="background2"/>
          </w:tcPr>
          <w:p w14:paraId="78792110" w14:textId="77777777" w:rsidR="002B05F6" w:rsidRPr="0083784A" w:rsidRDefault="002B05F6" w:rsidP="002B05F6">
            <w:pPr>
              <w:jc w:val="center"/>
              <w:rPr>
                <w:rFonts w:ascii="Times New Roman" w:eastAsia="Times New Roman" w:hAnsi="Times New Roman" w:cs="Times New Roman"/>
                <w:b/>
                <w:sz w:val="18"/>
                <w:szCs w:val="18"/>
                <w:lang w:val="en-US" w:eastAsia="ru-RU"/>
              </w:rPr>
            </w:pPr>
            <w:r w:rsidRPr="0083784A">
              <w:rPr>
                <w:rFonts w:ascii="Times New Roman" w:eastAsia="Times New Roman" w:hAnsi="Times New Roman" w:cs="Times New Roman"/>
                <w:b/>
                <w:sz w:val="18"/>
                <w:szCs w:val="18"/>
                <w:lang w:val="en-US" w:eastAsia="ru-RU"/>
              </w:rPr>
              <w:t>Au</w:t>
            </w:r>
          </w:p>
        </w:tc>
        <w:tc>
          <w:tcPr>
            <w:tcW w:w="1428" w:type="dxa"/>
            <w:gridSpan w:val="2"/>
            <w:shd w:val="clear" w:color="auto" w:fill="E7E6E6" w:themeFill="background2"/>
          </w:tcPr>
          <w:p w14:paraId="59F66E54" w14:textId="77777777" w:rsidR="002B05F6" w:rsidRPr="0083784A" w:rsidRDefault="002B05F6" w:rsidP="002B05F6">
            <w:pPr>
              <w:jc w:val="center"/>
              <w:rPr>
                <w:rFonts w:ascii="Times New Roman" w:eastAsia="Times New Roman" w:hAnsi="Times New Roman" w:cs="Times New Roman"/>
                <w:b/>
                <w:sz w:val="18"/>
                <w:szCs w:val="18"/>
                <w:lang w:val="en-US" w:eastAsia="ru-RU"/>
              </w:rPr>
            </w:pPr>
            <w:r w:rsidRPr="0083784A">
              <w:rPr>
                <w:rFonts w:ascii="Times New Roman" w:eastAsia="Times New Roman" w:hAnsi="Times New Roman" w:cs="Times New Roman"/>
                <w:b/>
                <w:sz w:val="18"/>
                <w:szCs w:val="18"/>
                <w:lang w:val="en-US" w:eastAsia="ru-RU"/>
              </w:rPr>
              <w:t>Ag</w:t>
            </w:r>
          </w:p>
        </w:tc>
      </w:tr>
      <w:tr w:rsidR="002B05F6" w:rsidRPr="00CF3944" w14:paraId="0F070558" w14:textId="77777777" w:rsidTr="002B05F6">
        <w:tc>
          <w:tcPr>
            <w:tcW w:w="1262" w:type="dxa"/>
            <w:vMerge/>
          </w:tcPr>
          <w:p w14:paraId="60A16096" w14:textId="77777777" w:rsidR="002B05F6" w:rsidRPr="0083784A" w:rsidRDefault="002B05F6" w:rsidP="002B05F6">
            <w:pPr>
              <w:jc w:val="center"/>
              <w:rPr>
                <w:rFonts w:ascii="Times New Roman" w:eastAsia="Times New Roman" w:hAnsi="Times New Roman" w:cs="Times New Roman"/>
                <w:b/>
                <w:sz w:val="18"/>
                <w:szCs w:val="18"/>
                <w:lang w:eastAsia="ru-RU"/>
              </w:rPr>
            </w:pPr>
          </w:p>
        </w:tc>
        <w:tc>
          <w:tcPr>
            <w:tcW w:w="715" w:type="dxa"/>
            <w:vMerge/>
          </w:tcPr>
          <w:p w14:paraId="2A034C76" w14:textId="77777777" w:rsidR="002B05F6" w:rsidRPr="0083784A" w:rsidRDefault="002B05F6" w:rsidP="002B05F6">
            <w:pPr>
              <w:jc w:val="center"/>
              <w:rPr>
                <w:rFonts w:ascii="Times New Roman" w:eastAsia="Times New Roman" w:hAnsi="Times New Roman" w:cs="Times New Roman"/>
                <w:b/>
                <w:sz w:val="18"/>
                <w:szCs w:val="18"/>
                <w:lang w:val="en-US" w:eastAsia="ru-RU"/>
              </w:rPr>
            </w:pPr>
          </w:p>
        </w:tc>
        <w:tc>
          <w:tcPr>
            <w:tcW w:w="709" w:type="dxa"/>
            <w:shd w:val="clear" w:color="auto" w:fill="E7E6E6" w:themeFill="background2"/>
          </w:tcPr>
          <w:p w14:paraId="5B9908E8"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т</w:t>
            </w:r>
          </w:p>
        </w:tc>
        <w:tc>
          <w:tcPr>
            <w:tcW w:w="716" w:type="dxa"/>
            <w:shd w:val="clear" w:color="auto" w:fill="E7E6E6" w:themeFill="background2"/>
          </w:tcPr>
          <w:p w14:paraId="18F79569"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w:t>
            </w:r>
          </w:p>
        </w:tc>
        <w:tc>
          <w:tcPr>
            <w:tcW w:w="708" w:type="dxa"/>
            <w:shd w:val="clear" w:color="auto" w:fill="E7E6E6" w:themeFill="background2"/>
          </w:tcPr>
          <w:p w14:paraId="6D2B8A8C"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т</w:t>
            </w:r>
          </w:p>
        </w:tc>
        <w:tc>
          <w:tcPr>
            <w:tcW w:w="567" w:type="dxa"/>
            <w:shd w:val="clear" w:color="auto" w:fill="E7E6E6" w:themeFill="background2"/>
          </w:tcPr>
          <w:p w14:paraId="3A6F1FE9"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w:t>
            </w:r>
          </w:p>
        </w:tc>
        <w:tc>
          <w:tcPr>
            <w:tcW w:w="711" w:type="dxa"/>
            <w:shd w:val="clear" w:color="auto" w:fill="E7E6E6" w:themeFill="background2"/>
          </w:tcPr>
          <w:p w14:paraId="5427FBA5"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т</w:t>
            </w:r>
          </w:p>
        </w:tc>
        <w:tc>
          <w:tcPr>
            <w:tcW w:w="707" w:type="dxa"/>
            <w:shd w:val="clear" w:color="auto" w:fill="E7E6E6" w:themeFill="background2"/>
          </w:tcPr>
          <w:p w14:paraId="1CEDC628"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w:t>
            </w:r>
          </w:p>
        </w:tc>
        <w:tc>
          <w:tcPr>
            <w:tcW w:w="709" w:type="dxa"/>
            <w:shd w:val="clear" w:color="auto" w:fill="E7E6E6" w:themeFill="background2"/>
          </w:tcPr>
          <w:p w14:paraId="68D79E82"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т</w:t>
            </w:r>
          </w:p>
        </w:tc>
        <w:tc>
          <w:tcPr>
            <w:tcW w:w="708" w:type="dxa"/>
            <w:shd w:val="clear" w:color="auto" w:fill="E7E6E6" w:themeFill="background2"/>
          </w:tcPr>
          <w:p w14:paraId="32E8C0FC"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w:t>
            </w:r>
          </w:p>
        </w:tc>
        <w:tc>
          <w:tcPr>
            <w:tcW w:w="569" w:type="dxa"/>
            <w:shd w:val="clear" w:color="auto" w:fill="E7E6E6" w:themeFill="background2"/>
          </w:tcPr>
          <w:p w14:paraId="264062A2"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т</w:t>
            </w:r>
          </w:p>
        </w:tc>
        <w:tc>
          <w:tcPr>
            <w:tcW w:w="565" w:type="dxa"/>
            <w:shd w:val="clear" w:color="auto" w:fill="E7E6E6" w:themeFill="background2"/>
          </w:tcPr>
          <w:p w14:paraId="0F14A796"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w:t>
            </w:r>
          </w:p>
        </w:tc>
        <w:tc>
          <w:tcPr>
            <w:tcW w:w="567" w:type="dxa"/>
            <w:shd w:val="clear" w:color="auto" w:fill="E7E6E6" w:themeFill="background2"/>
          </w:tcPr>
          <w:p w14:paraId="266DEAF4"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т</w:t>
            </w:r>
          </w:p>
        </w:tc>
        <w:tc>
          <w:tcPr>
            <w:tcW w:w="567" w:type="dxa"/>
            <w:shd w:val="clear" w:color="auto" w:fill="E7E6E6" w:themeFill="background2"/>
          </w:tcPr>
          <w:p w14:paraId="61DB54BA"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w:t>
            </w:r>
          </w:p>
        </w:tc>
        <w:tc>
          <w:tcPr>
            <w:tcW w:w="426" w:type="dxa"/>
            <w:shd w:val="clear" w:color="auto" w:fill="E7E6E6" w:themeFill="background2"/>
          </w:tcPr>
          <w:p w14:paraId="364E455A"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т</w:t>
            </w:r>
          </w:p>
        </w:tc>
        <w:tc>
          <w:tcPr>
            <w:tcW w:w="557" w:type="dxa"/>
            <w:shd w:val="clear" w:color="auto" w:fill="E7E6E6" w:themeFill="background2"/>
          </w:tcPr>
          <w:p w14:paraId="73C7691B"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w:t>
            </w:r>
          </w:p>
        </w:tc>
        <w:tc>
          <w:tcPr>
            <w:tcW w:w="568" w:type="dxa"/>
            <w:shd w:val="clear" w:color="auto" w:fill="E7E6E6" w:themeFill="background2"/>
          </w:tcPr>
          <w:p w14:paraId="441821BA"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т</w:t>
            </w:r>
          </w:p>
        </w:tc>
        <w:tc>
          <w:tcPr>
            <w:tcW w:w="572" w:type="dxa"/>
            <w:shd w:val="clear" w:color="auto" w:fill="E7E6E6" w:themeFill="background2"/>
          </w:tcPr>
          <w:p w14:paraId="6CD2AC37"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w:t>
            </w:r>
          </w:p>
        </w:tc>
        <w:tc>
          <w:tcPr>
            <w:tcW w:w="850" w:type="dxa"/>
            <w:shd w:val="clear" w:color="auto" w:fill="E7E6E6" w:themeFill="background2"/>
          </w:tcPr>
          <w:p w14:paraId="6925BD67"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г</w:t>
            </w:r>
          </w:p>
        </w:tc>
        <w:tc>
          <w:tcPr>
            <w:tcW w:w="714" w:type="dxa"/>
            <w:shd w:val="clear" w:color="auto" w:fill="E7E6E6" w:themeFill="background2"/>
          </w:tcPr>
          <w:p w14:paraId="67E00955"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г/т</w:t>
            </w:r>
          </w:p>
        </w:tc>
        <w:tc>
          <w:tcPr>
            <w:tcW w:w="714" w:type="dxa"/>
            <w:shd w:val="clear" w:color="auto" w:fill="E7E6E6" w:themeFill="background2"/>
          </w:tcPr>
          <w:p w14:paraId="18D2F7D2"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г</w:t>
            </w:r>
          </w:p>
        </w:tc>
        <w:tc>
          <w:tcPr>
            <w:tcW w:w="714" w:type="dxa"/>
            <w:shd w:val="clear" w:color="auto" w:fill="E7E6E6" w:themeFill="background2"/>
          </w:tcPr>
          <w:p w14:paraId="7079E304" w14:textId="77777777" w:rsidR="002B05F6" w:rsidRPr="0083784A" w:rsidRDefault="002B05F6" w:rsidP="002B05F6">
            <w:pPr>
              <w:jc w:val="center"/>
              <w:rPr>
                <w:rFonts w:ascii="Times New Roman" w:eastAsia="Times New Roman" w:hAnsi="Times New Roman" w:cs="Times New Roman"/>
                <w:b/>
                <w:sz w:val="18"/>
                <w:szCs w:val="18"/>
                <w:lang w:eastAsia="ru-RU"/>
              </w:rPr>
            </w:pPr>
            <w:r w:rsidRPr="0083784A">
              <w:rPr>
                <w:rFonts w:ascii="Times New Roman" w:eastAsia="Times New Roman" w:hAnsi="Times New Roman" w:cs="Times New Roman"/>
                <w:b/>
                <w:sz w:val="18"/>
                <w:szCs w:val="18"/>
                <w:lang w:eastAsia="ru-RU"/>
              </w:rPr>
              <w:t>г/т</w:t>
            </w:r>
          </w:p>
        </w:tc>
      </w:tr>
      <w:tr w:rsidR="002B05F6" w:rsidRPr="00CF3944" w14:paraId="201A5273" w14:textId="77777777" w:rsidTr="002B05F6">
        <w:trPr>
          <w:trHeight w:val="267"/>
        </w:trPr>
        <w:tc>
          <w:tcPr>
            <w:tcW w:w="1262" w:type="dxa"/>
          </w:tcPr>
          <w:p w14:paraId="1B64C23C" w14:textId="77777777" w:rsidR="002B05F6" w:rsidRPr="00EE6642" w:rsidRDefault="002B05F6" w:rsidP="002B05F6">
            <w:pPr>
              <w:jc w:val="both"/>
              <w:rPr>
                <w:rFonts w:ascii="Times New Roman" w:eastAsia="Times New Roman" w:hAnsi="Times New Roman" w:cs="Times New Roman"/>
                <w:sz w:val="18"/>
                <w:szCs w:val="18"/>
                <w:lang w:eastAsia="ru-RU"/>
              </w:rPr>
            </w:pPr>
            <w:r w:rsidRPr="00EE6642">
              <w:rPr>
                <w:rFonts w:ascii="Times New Roman" w:eastAsia="Times New Roman" w:hAnsi="Times New Roman" w:cs="Times New Roman"/>
                <w:sz w:val="18"/>
                <w:szCs w:val="18"/>
                <w:lang w:eastAsia="ru-RU"/>
              </w:rPr>
              <w:t>Шлак до восстановления</w:t>
            </w:r>
          </w:p>
        </w:tc>
        <w:tc>
          <w:tcPr>
            <w:tcW w:w="715" w:type="dxa"/>
          </w:tcPr>
          <w:p w14:paraId="037C334B" w14:textId="77777777" w:rsidR="002B05F6" w:rsidRPr="0083784A" w:rsidRDefault="002B05F6" w:rsidP="002B05F6">
            <w:pPr>
              <w:jc w:val="both"/>
              <w:rPr>
                <w:rFonts w:ascii="Times New Roman" w:eastAsia="Times New Roman" w:hAnsi="Times New Roman" w:cs="Times New Roman"/>
                <w:sz w:val="18"/>
                <w:szCs w:val="18"/>
                <w:lang w:eastAsia="ru-RU"/>
              </w:rPr>
            </w:pPr>
            <w:r w:rsidRPr="0083784A">
              <w:rPr>
                <w:rFonts w:ascii="Times New Roman" w:eastAsia="Times New Roman" w:hAnsi="Times New Roman" w:cs="Times New Roman"/>
                <w:sz w:val="18"/>
                <w:szCs w:val="18"/>
                <w:lang w:eastAsia="ru-RU"/>
              </w:rPr>
              <w:t>100</w:t>
            </w:r>
          </w:p>
        </w:tc>
        <w:tc>
          <w:tcPr>
            <w:tcW w:w="709" w:type="dxa"/>
          </w:tcPr>
          <w:p w14:paraId="4EC88043" w14:textId="77777777" w:rsidR="002B05F6" w:rsidRPr="00CF3944" w:rsidRDefault="002B05F6" w:rsidP="002B05F6">
            <w:pPr>
              <w:jc w:val="both"/>
              <w:rPr>
                <w:rFonts w:ascii="Times New Roman" w:eastAsia="Times New Roman" w:hAnsi="Times New Roman" w:cs="Times New Roman"/>
                <w:sz w:val="18"/>
                <w:szCs w:val="18"/>
                <w:lang w:val="en-US" w:eastAsia="ru-RU"/>
              </w:rPr>
            </w:pPr>
            <w:r w:rsidRPr="00CF3944">
              <w:rPr>
                <w:rFonts w:ascii="Times New Roman" w:eastAsia="Times New Roman" w:hAnsi="Times New Roman" w:cs="Times New Roman"/>
                <w:sz w:val="18"/>
                <w:szCs w:val="18"/>
                <w:lang w:val="en-US" w:eastAsia="ru-RU"/>
              </w:rPr>
              <w:t>0,928</w:t>
            </w:r>
          </w:p>
        </w:tc>
        <w:tc>
          <w:tcPr>
            <w:tcW w:w="716" w:type="dxa"/>
          </w:tcPr>
          <w:p w14:paraId="7CED7722"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0,928</w:t>
            </w:r>
          </w:p>
        </w:tc>
        <w:tc>
          <w:tcPr>
            <w:tcW w:w="708" w:type="dxa"/>
          </w:tcPr>
          <w:p w14:paraId="3D0049AA"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3,453</w:t>
            </w:r>
          </w:p>
        </w:tc>
        <w:tc>
          <w:tcPr>
            <w:tcW w:w="567" w:type="dxa"/>
          </w:tcPr>
          <w:p w14:paraId="4F16D167"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3,45</w:t>
            </w:r>
          </w:p>
        </w:tc>
        <w:tc>
          <w:tcPr>
            <w:tcW w:w="711" w:type="dxa"/>
          </w:tcPr>
          <w:p w14:paraId="396C43AB"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42,06</w:t>
            </w:r>
          </w:p>
        </w:tc>
        <w:tc>
          <w:tcPr>
            <w:tcW w:w="707" w:type="dxa"/>
          </w:tcPr>
          <w:p w14:paraId="096CDC81"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42,06</w:t>
            </w:r>
          </w:p>
        </w:tc>
        <w:tc>
          <w:tcPr>
            <w:tcW w:w="709" w:type="dxa"/>
          </w:tcPr>
          <w:p w14:paraId="3053EB20"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27,24</w:t>
            </w:r>
          </w:p>
        </w:tc>
        <w:tc>
          <w:tcPr>
            <w:tcW w:w="708" w:type="dxa"/>
          </w:tcPr>
          <w:p w14:paraId="1E6FEF30"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27,24</w:t>
            </w:r>
          </w:p>
        </w:tc>
        <w:tc>
          <w:tcPr>
            <w:tcW w:w="569" w:type="dxa"/>
          </w:tcPr>
          <w:p w14:paraId="4737BFA1"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3,49</w:t>
            </w:r>
          </w:p>
        </w:tc>
        <w:tc>
          <w:tcPr>
            <w:tcW w:w="565" w:type="dxa"/>
          </w:tcPr>
          <w:p w14:paraId="40BF705C"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3,49</w:t>
            </w:r>
          </w:p>
        </w:tc>
        <w:tc>
          <w:tcPr>
            <w:tcW w:w="567" w:type="dxa"/>
          </w:tcPr>
          <w:p w14:paraId="0B465058"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4,89</w:t>
            </w:r>
          </w:p>
        </w:tc>
        <w:tc>
          <w:tcPr>
            <w:tcW w:w="567" w:type="dxa"/>
          </w:tcPr>
          <w:p w14:paraId="2384E80F"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4,89</w:t>
            </w:r>
          </w:p>
        </w:tc>
        <w:tc>
          <w:tcPr>
            <w:tcW w:w="426" w:type="dxa"/>
          </w:tcPr>
          <w:p w14:paraId="3CC741BE"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557" w:type="dxa"/>
          </w:tcPr>
          <w:p w14:paraId="4331FC00"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568" w:type="dxa"/>
          </w:tcPr>
          <w:p w14:paraId="6F9D6E01"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w:t>
            </w:r>
          </w:p>
        </w:tc>
        <w:tc>
          <w:tcPr>
            <w:tcW w:w="572" w:type="dxa"/>
          </w:tcPr>
          <w:p w14:paraId="05920CAF"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w:t>
            </w:r>
          </w:p>
        </w:tc>
        <w:tc>
          <w:tcPr>
            <w:tcW w:w="850" w:type="dxa"/>
          </w:tcPr>
          <w:p w14:paraId="4EFD53D7"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7,4</w:t>
            </w:r>
          </w:p>
        </w:tc>
        <w:tc>
          <w:tcPr>
            <w:tcW w:w="714" w:type="dxa"/>
          </w:tcPr>
          <w:p w14:paraId="678636C5"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0,074</w:t>
            </w:r>
          </w:p>
        </w:tc>
        <w:tc>
          <w:tcPr>
            <w:tcW w:w="714" w:type="dxa"/>
          </w:tcPr>
          <w:p w14:paraId="22F01157"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348,4</w:t>
            </w:r>
          </w:p>
        </w:tc>
        <w:tc>
          <w:tcPr>
            <w:tcW w:w="714" w:type="dxa"/>
          </w:tcPr>
          <w:p w14:paraId="6ED5EE0D"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3,484</w:t>
            </w:r>
          </w:p>
        </w:tc>
      </w:tr>
      <w:tr w:rsidR="002B05F6" w:rsidRPr="00CF3944" w14:paraId="128E6E07" w14:textId="77777777" w:rsidTr="002B05F6">
        <w:tc>
          <w:tcPr>
            <w:tcW w:w="1262" w:type="dxa"/>
          </w:tcPr>
          <w:p w14:paraId="2CD9C4A5" w14:textId="77777777" w:rsidR="002B05F6" w:rsidRPr="00EE6642" w:rsidRDefault="002B05F6" w:rsidP="002B05F6">
            <w:pPr>
              <w:tabs>
                <w:tab w:val="left" w:pos="1440"/>
              </w:tabs>
              <w:jc w:val="both"/>
              <w:rPr>
                <w:rFonts w:ascii="Times New Roman" w:eastAsia="Times New Roman" w:hAnsi="Times New Roman" w:cs="Times New Roman"/>
                <w:sz w:val="18"/>
                <w:szCs w:val="18"/>
                <w:lang w:eastAsia="ru-RU"/>
              </w:rPr>
            </w:pPr>
            <w:r w:rsidRPr="00EE6642">
              <w:rPr>
                <w:rFonts w:ascii="Times New Roman" w:eastAsia="Times New Roman" w:hAnsi="Times New Roman" w:cs="Times New Roman"/>
                <w:sz w:val="18"/>
                <w:szCs w:val="18"/>
                <w:lang w:eastAsia="ru-RU"/>
              </w:rPr>
              <w:t>Шлак после восстановления</w:t>
            </w:r>
          </w:p>
        </w:tc>
        <w:tc>
          <w:tcPr>
            <w:tcW w:w="715" w:type="dxa"/>
          </w:tcPr>
          <w:p w14:paraId="3959B0A1" w14:textId="77777777" w:rsidR="002B05F6" w:rsidRPr="0083784A" w:rsidRDefault="002B05F6" w:rsidP="002B05F6">
            <w:pPr>
              <w:jc w:val="both"/>
              <w:rPr>
                <w:rFonts w:ascii="Times New Roman" w:eastAsia="Times New Roman" w:hAnsi="Times New Roman" w:cs="Times New Roman"/>
                <w:sz w:val="18"/>
                <w:szCs w:val="18"/>
                <w:lang w:eastAsia="ru-RU"/>
              </w:rPr>
            </w:pPr>
            <w:r w:rsidRPr="0083784A">
              <w:rPr>
                <w:rFonts w:ascii="Times New Roman" w:eastAsia="Times New Roman" w:hAnsi="Times New Roman" w:cs="Times New Roman"/>
                <w:sz w:val="18"/>
                <w:szCs w:val="18"/>
                <w:lang w:eastAsia="ru-RU"/>
              </w:rPr>
              <w:t>68</w:t>
            </w:r>
          </w:p>
        </w:tc>
        <w:tc>
          <w:tcPr>
            <w:tcW w:w="709" w:type="dxa"/>
          </w:tcPr>
          <w:p w14:paraId="40D9DD4A" w14:textId="77777777" w:rsidR="002B05F6" w:rsidRPr="00270ADC" w:rsidRDefault="002B05F6" w:rsidP="002B05F6">
            <w:pPr>
              <w:jc w:val="both"/>
              <w:rPr>
                <w:rFonts w:ascii="Times New Roman" w:eastAsia="Times New Roman" w:hAnsi="Times New Roman" w:cs="Times New Roman"/>
                <w:sz w:val="18"/>
                <w:szCs w:val="18"/>
                <w:lang w:eastAsia="ru-RU"/>
              </w:rPr>
            </w:pPr>
            <w:r w:rsidRPr="00270ADC">
              <w:rPr>
                <w:rFonts w:ascii="Times New Roman" w:eastAsia="Times New Roman" w:hAnsi="Times New Roman" w:cs="Times New Roman"/>
                <w:sz w:val="18"/>
                <w:szCs w:val="18"/>
                <w:lang w:eastAsia="ru-RU"/>
              </w:rPr>
              <w:t>0,27</w:t>
            </w:r>
          </w:p>
        </w:tc>
        <w:tc>
          <w:tcPr>
            <w:tcW w:w="716" w:type="dxa"/>
          </w:tcPr>
          <w:p w14:paraId="010B40B2" w14:textId="77777777" w:rsidR="002B05F6" w:rsidRPr="00270ADC" w:rsidRDefault="002B05F6" w:rsidP="002B05F6">
            <w:pPr>
              <w:jc w:val="both"/>
              <w:rPr>
                <w:rFonts w:ascii="Times New Roman" w:eastAsia="Times New Roman" w:hAnsi="Times New Roman" w:cs="Times New Roman"/>
                <w:sz w:val="18"/>
                <w:szCs w:val="18"/>
                <w:lang w:eastAsia="ru-RU"/>
              </w:rPr>
            </w:pPr>
            <w:r w:rsidRPr="00270ADC">
              <w:rPr>
                <w:rFonts w:ascii="Times New Roman" w:eastAsia="Times New Roman" w:hAnsi="Times New Roman" w:cs="Times New Roman"/>
                <w:sz w:val="18"/>
                <w:szCs w:val="18"/>
                <w:lang w:eastAsia="ru-RU"/>
              </w:rPr>
              <w:t>0,4</w:t>
            </w:r>
          </w:p>
        </w:tc>
        <w:tc>
          <w:tcPr>
            <w:tcW w:w="708" w:type="dxa"/>
          </w:tcPr>
          <w:p w14:paraId="27BD93DA" w14:textId="77777777" w:rsidR="002B05F6" w:rsidRPr="00270ADC" w:rsidRDefault="002B05F6" w:rsidP="002B05F6">
            <w:pPr>
              <w:jc w:val="both"/>
              <w:rPr>
                <w:rFonts w:ascii="Times New Roman" w:eastAsia="Times New Roman" w:hAnsi="Times New Roman" w:cs="Times New Roman"/>
                <w:sz w:val="18"/>
                <w:szCs w:val="18"/>
                <w:lang w:eastAsia="ru-RU"/>
              </w:rPr>
            </w:pPr>
            <w:r w:rsidRPr="00270ADC">
              <w:rPr>
                <w:rFonts w:ascii="Times New Roman" w:eastAsia="Times New Roman" w:hAnsi="Times New Roman" w:cs="Times New Roman"/>
                <w:sz w:val="18"/>
                <w:szCs w:val="18"/>
                <w:lang w:eastAsia="ru-RU"/>
              </w:rPr>
              <w:t>0,68</w:t>
            </w:r>
          </w:p>
          <w:p w14:paraId="2EDDEBF6" w14:textId="77777777" w:rsidR="002B05F6" w:rsidRPr="00270ADC" w:rsidRDefault="002B05F6" w:rsidP="002B05F6">
            <w:pPr>
              <w:rPr>
                <w:rFonts w:ascii="Times New Roman" w:eastAsia="Times New Roman" w:hAnsi="Times New Roman" w:cs="Times New Roman"/>
                <w:sz w:val="18"/>
                <w:szCs w:val="18"/>
                <w:lang w:val="en-US" w:eastAsia="ru-RU"/>
              </w:rPr>
            </w:pPr>
          </w:p>
        </w:tc>
        <w:tc>
          <w:tcPr>
            <w:tcW w:w="567" w:type="dxa"/>
          </w:tcPr>
          <w:p w14:paraId="12B21293" w14:textId="77777777" w:rsidR="002B05F6" w:rsidRPr="00270ADC" w:rsidRDefault="002B05F6" w:rsidP="002B05F6">
            <w:pPr>
              <w:jc w:val="both"/>
              <w:rPr>
                <w:rFonts w:ascii="Times New Roman" w:eastAsia="Times New Roman" w:hAnsi="Times New Roman" w:cs="Times New Roman"/>
                <w:sz w:val="18"/>
                <w:szCs w:val="18"/>
                <w:lang w:eastAsia="ru-RU"/>
              </w:rPr>
            </w:pPr>
            <w:r w:rsidRPr="00270ADC">
              <w:rPr>
                <w:rFonts w:ascii="Times New Roman" w:eastAsia="Times New Roman" w:hAnsi="Times New Roman" w:cs="Times New Roman"/>
                <w:sz w:val="18"/>
                <w:szCs w:val="18"/>
                <w:lang w:eastAsia="ru-RU"/>
              </w:rPr>
              <w:t>1</w:t>
            </w:r>
          </w:p>
        </w:tc>
        <w:tc>
          <w:tcPr>
            <w:tcW w:w="711" w:type="dxa"/>
          </w:tcPr>
          <w:p w14:paraId="547F5732"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21,03</w:t>
            </w:r>
          </w:p>
        </w:tc>
        <w:tc>
          <w:tcPr>
            <w:tcW w:w="707" w:type="dxa"/>
          </w:tcPr>
          <w:p w14:paraId="34410DCA"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30,9</w:t>
            </w:r>
          </w:p>
        </w:tc>
        <w:tc>
          <w:tcPr>
            <w:tcW w:w="709" w:type="dxa"/>
          </w:tcPr>
          <w:p w14:paraId="3EBAE0D7"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27,24</w:t>
            </w:r>
          </w:p>
        </w:tc>
        <w:tc>
          <w:tcPr>
            <w:tcW w:w="708" w:type="dxa"/>
          </w:tcPr>
          <w:p w14:paraId="22506582"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40,1</w:t>
            </w:r>
          </w:p>
        </w:tc>
        <w:tc>
          <w:tcPr>
            <w:tcW w:w="569" w:type="dxa"/>
          </w:tcPr>
          <w:p w14:paraId="0152F80F"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3,49</w:t>
            </w:r>
          </w:p>
        </w:tc>
        <w:tc>
          <w:tcPr>
            <w:tcW w:w="565" w:type="dxa"/>
          </w:tcPr>
          <w:p w14:paraId="67030408"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5,13</w:t>
            </w:r>
          </w:p>
        </w:tc>
        <w:tc>
          <w:tcPr>
            <w:tcW w:w="567" w:type="dxa"/>
          </w:tcPr>
          <w:p w14:paraId="79BE83AA"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4,89</w:t>
            </w:r>
          </w:p>
        </w:tc>
        <w:tc>
          <w:tcPr>
            <w:tcW w:w="567" w:type="dxa"/>
          </w:tcPr>
          <w:p w14:paraId="1CCE177B"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7,19</w:t>
            </w:r>
          </w:p>
        </w:tc>
        <w:tc>
          <w:tcPr>
            <w:tcW w:w="426" w:type="dxa"/>
          </w:tcPr>
          <w:p w14:paraId="296793F0"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557" w:type="dxa"/>
          </w:tcPr>
          <w:p w14:paraId="05A33841"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10,3</w:t>
            </w:r>
          </w:p>
        </w:tc>
        <w:tc>
          <w:tcPr>
            <w:tcW w:w="568" w:type="dxa"/>
          </w:tcPr>
          <w:p w14:paraId="61B1D5D3"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w:t>
            </w:r>
          </w:p>
        </w:tc>
        <w:tc>
          <w:tcPr>
            <w:tcW w:w="572" w:type="dxa"/>
          </w:tcPr>
          <w:p w14:paraId="7E64F30A"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≈5,7</w:t>
            </w:r>
          </w:p>
        </w:tc>
        <w:tc>
          <w:tcPr>
            <w:tcW w:w="850" w:type="dxa"/>
          </w:tcPr>
          <w:p w14:paraId="01CCBC59"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2,1</w:t>
            </w:r>
          </w:p>
        </w:tc>
        <w:tc>
          <w:tcPr>
            <w:tcW w:w="714" w:type="dxa"/>
          </w:tcPr>
          <w:p w14:paraId="26626399"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0,031</w:t>
            </w:r>
          </w:p>
        </w:tc>
        <w:tc>
          <w:tcPr>
            <w:tcW w:w="714" w:type="dxa"/>
          </w:tcPr>
          <w:p w14:paraId="2793A014"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101</w:t>
            </w:r>
          </w:p>
        </w:tc>
        <w:tc>
          <w:tcPr>
            <w:tcW w:w="714" w:type="dxa"/>
          </w:tcPr>
          <w:p w14:paraId="6570F249" w14:textId="77777777" w:rsidR="002B05F6"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1,49</w:t>
            </w:r>
          </w:p>
          <w:p w14:paraId="390BBE40" w14:textId="77777777" w:rsidR="002B05F6" w:rsidRPr="00C17428" w:rsidRDefault="002B05F6" w:rsidP="002B05F6">
            <w:pPr>
              <w:rPr>
                <w:rFonts w:ascii="Times New Roman" w:eastAsia="Times New Roman" w:hAnsi="Times New Roman" w:cs="Times New Roman"/>
                <w:sz w:val="18"/>
                <w:szCs w:val="18"/>
                <w:lang w:eastAsia="ru-RU"/>
              </w:rPr>
            </w:pPr>
          </w:p>
        </w:tc>
      </w:tr>
      <w:tr w:rsidR="002B05F6" w:rsidRPr="00CF3944" w14:paraId="6AD7D6B4" w14:textId="77777777" w:rsidTr="002B05F6">
        <w:tc>
          <w:tcPr>
            <w:tcW w:w="1262" w:type="dxa"/>
          </w:tcPr>
          <w:p w14:paraId="7D1FAEAC" w14:textId="77777777" w:rsidR="002B05F6" w:rsidRPr="00EE6642" w:rsidRDefault="002B05F6" w:rsidP="002B05F6">
            <w:pPr>
              <w:jc w:val="both"/>
              <w:rPr>
                <w:rFonts w:ascii="Times New Roman" w:eastAsia="Times New Roman" w:hAnsi="Times New Roman" w:cs="Times New Roman"/>
                <w:sz w:val="18"/>
                <w:szCs w:val="18"/>
                <w:lang w:eastAsia="ru-RU"/>
              </w:rPr>
            </w:pPr>
            <w:r w:rsidRPr="00EE6642">
              <w:rPr>
                <w:rFonts w:ascii="Times New Roman" w:eastAsia="Times New Roman" w:hAnsi="Times New Roman" w:cs="Times New Roman"/>
                <w:sz w:val="18"/>
                <w:szCs w:val="18"/>
                <w:lang w:eastAsia="ru-RU"/>
              </w:rPr>
              <w:t>Металлизированная фаза в штейн</w:t>
            </w:r>
          </w:p>
        </w:tc>
        <w:tc>
          <w:tcPr>
            <w:tcW w:w="715" w:type="dxa"/>
          </w:tcPr>
          <w:p w14:paraId="437CFC2A" w14:textId="77777777" w:rsidR="002B05F6" w:rsidRPr="0083784A" w:rsidRDefault="002B05F6" w:rsidP="002B05F6">
            <w:pPr>
              <w:jc w:val="both"/>
              <w:rPr>
                <w:rFonts w:ascii="Times New Roman" w:eastAsia="Times New Roman" w:hAnsi="Times New Roman" w:cs="Times New Roman"/>
                <w:sz w:val="18"/>
                <w:szCs w:val="18"/>
                <w:lang w:eastAsia="ru-RU"/>
              </w:rPr>
            </w:pPr>
            <w:r w:rsidRPr="0083784A">
              <w:rPr>
                <w:rFonts w:ascii="Times New Roman" w:eastAsia="Times New Roman" w:hAnsi="Times New Roman" w:cs="Times New Roman"/>
                <w:sz w:val="18"/>
                <w:szCs w:val="18"/>
                <w:lang w:eastAsia="ru-RU"/>
              </w:rPr>
              <w:t>21,7</w:t>
            </w:r>
          </w:p>
          <w:p w14:paraId="2CE29E84" w14:textId="77777777" w:rsidR="002B05F6" w:rsidRPr="0083784A" w:rsidRDefault="002B05F6" w:rsidP="002B05F6">
            <w:pPr>
              <w:rPr>
                <w:rFonts w:ascii="Times New Roman" w:eastAsia="Times New Roman" w:hAnsi="Times New Roman" w:cs="Times New Roman"/>
                <w:sz w:val="18"/>
                <w:szCs w:val="18"/>
                <w:lang w:eastAsia="ru-RU"/>
              </w:rPr>
            </w:pPr>
          </w:p>
        </w:tc>
        <w:tc>
          <w:tcPr>
            <w:tcW w:w="709" w:type="dxa"/>
          </w:tcPr>
          <w:p w14:paraId="0CE7FDD5"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0,658</w:t>
            </w:r>
          </w:p>
        </w:tc>
        <w:tc>
          <w:tcPr>
            <w:tcW w:w="716" w:type="dxa"/>
          </w:tcPr>
          <w:p w14:paraId="3B01799E" w14:textId="77777777" w:rsidR="002B05F6" w:rsidRPr="0083784A"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3,03</w:t>
            </w:r>
          </w:p>
        </w:tc>
        <w:tc>
          <w:tcPr>
            <w:tcW w:w="708" w:type="dxa"/>
          </w:tcPr>
          <w:p w14:paraId="42A386CD" w14:textId="77777777" w:rsidR="002B05F6" w:rsidRPr="00CF3944" w:rsidRDefault="002B05F6" w:rsidP="002B05F6">
            <w:pPr>
              <w:jc w:val="both"/>
              <w:rPr>
                <w:rFonts w:ascii="Times New Roman" w:eastAsia="Times New Roman" w:hAnsi="Times New Roman" w:cs="Times New Roman"/>
                <w:sz w:val="18"/>
                <w:szCs w:val="18"/>
                <w:lang w:val="en-US" w:eastAsia="ru-RU"/>
              </w:rPr>
            </w:pPr>
          </w:p>
        </w:tc>
        <w:tc>
          <w:tcPr>
            <w:tcW w:w="567" w:type="dxa"/>
          </w:tcPr>
          <w:p w14:paraId="16774F9A"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711" w:type="dxa"/>
          </w:tcPr>
          <w:p w14:paraId="7A357459"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21,03</w:t>
            </w:r>
          </w:p>
        </w:tc>
        <w:tc>
          <w:tcPr>
            <w:tcW w:w="707" w:type="dxa"/>
          </w:tcPr>
          <w:p w14:paraId="6FBD7D61"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96,9</w:t>
            </w:r>
          </w:p>
        </w:tc>
        <w:tc>
          <w:tcPr>
            <w:tcW w:w="709" w:type="dxa"/>
          </w:tcPr>
          <w:p w14:paraId="537FE69A"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708" w:type="dxa"/>
          </w:tcPr>
          <w:p w14:paraId="6CBE7F3B"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69" w:type="dxa"/>
          </w:tcPr>
          <w:p w14:paraId="6323D9BE"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65" w:type="dxa"/>
          </w:tcPr>
          <w:p w14:paraId="716529A8"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67" w:type="dxa"/>
          </w:tcPr>
          <w:p w14:paraId="50FC17DA"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67" w:type="dxa"/>
          </w:tcPr>
          <w:p w14:paraId="722BEFEB"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426" w:type="dxa"/>
          </w:tcPr>
          <w:p w14:paraId="1A9FEF87"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57" w:type="dxa"/>
          </w:tcPr>
          <w:p w14:paraId="04B4C9EA"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68" w:type="dxa"/>
          </w:tcPr>
          <w:p w14:paraId="26B2CE81"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72" w:type="dxa"/>
          </w:tcPr>
          <w:p w14:paraId="34A9030E"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850" w:type="dxa"/>
          </w:tcPr>
          <w:p w14:paraId="52E701E8"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5,3</w:t>
            </w:r>
          </w:p>
        </w:tc>
        <w:tc>
          <w:tcPr>
            <w:tcW w:w="714" w:type="dxa"/>
          </w:tcPr>
          <w:p w14:paraId="0341089D"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0,24</w:t>
            </w:r>
          </w:p>
        </w:tc>
        <w:tc>
          <w:tcPr>
            <w:tcW w:w="714" w:type="dxa"/>
          </w:tcPr>
          <w:p w14:paraId="70F40EA7"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247,4</w:t>
            </w:r>
          </w:p>
        </w:tc>
        <w:tc>
          <w:tcPr>
            <w:tcW w:w="714" w:type="dxa"/>
          </w:tcPr>
          <w:p w14:paraId="5DE30F89"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11,4</w:t>
            </w:r>
          </w:p>
        </w:tc>
      </w:tr>
      <w:tr w:rsidR="002B05F6" w:rsidRPr="00CF3944" w14:paraId="67D331AB" w14:textId="77777777" w:rsidTr="002B05F6">
        <w:tc>
          <w:tcPr>
            <w:tcW w:w="1262" w:type="dxa"/>
          </w:tcPr>
          <w:p w14:paraId="7554B2B8" w14:textId="77777777" w:rsidR="002B05F6" w:rsidRPr="00EE6642" w:rsidRDefault="002B05F6" w:rsidP="002B05F6">
            <w:pPr>
              <w:jc w:val="both"/>
              <w:rPr>
                <w:rFonts w:ascii="Times New Roman" w:eastAsia="Times New Roman" w:hAnsi="Times New Roman" w:cs="Times New Roman"/>
                <w:sz w:val="18"/>
                <w:szCs w:val="18"/>
                <w:lang w:val="kk-KZ" w:eastAsia="ru-RU"/>
              </w:rPr>
            </w:pPr>
            <w:r w:rsidRPr="00EE6642">
              <w:rPr>
                <w:rFonts w:ascii="Times New Roman" w:eastAsia="Times New Roman" w:hAnsi="Times New Roman" w:cs="Times New Roman"/>
                <w:sz w:val="18"/>
                <w:szCs w:val="18"/>
                <w:lang w:val="kk-KZ" w:eastAsia="ru-RU"/>
              </w:rPr>
              <w:t>Возгоны</w:t>
            </w:r>
          </w:p>
        </w:tc>
        <w:tc>
          <w:tcPr>
            <w:tcW w:w="715" w:type="dxa"/>
          </w:tcPr>
          <w:p w14:paraId="4D593C72" w14:textId="77777777" w:rsidR="002B05F6" w:rsidRPr="0083784A" w:rsidRDefault="002B05F6" w:rsidP="002B05F6">
            <w:pPr>
              <w:jc w:val="both"/>
              <w:rPr>
                <w:rFonts w:ascii="Times New Roman" w:eastAsia="Times New Roman" w:hAnsi="Times New Roman" w:cs="Times New Roman"/>
                <w:sz w:val="18"/>
                <w:szCs w:val="18"/>
                <w:lang w:eastAsia="ru-RU"/>
              </w:rPr>
            </w:pPr>
          </w:p>
        </w:tc>
        <w:tc>
          <w:tcPr>
            <w:tcW w:w="709" w:type="dxa"/>
          </w:tcPr>
          <w:p w14:paraId="7370C823"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716" w:type="dxa"/>
          </w:tcPr>
          <w:p w14:paraId="48BAE80A"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708" w:type="dxa"/>
          </w:tcPr>
          <w:p w14:paraId="4564B541" w14:textId="77777777" w:rsidR="002B05F6" w:rsidRPr="00CF3944" w:rsidRDefault="002B05F6" w:rsidP="002B05F6">
            <w:pPr>
              <w:jc w:val="both"/>
              <w:rPr>
                <w:rFonts w:ascii="Times New Roman" w:eastAsia="Times New Roman" w:hAnsi="Times New Roman" w:cs="Times New Roman"/>
                <w:sz w:val="18"/>
                <w:szCs w:val="18"/>
                <w:lang w:eastAsia="ru-RU"/>
              </w:rPr>
            </w:pPr>
            <w:r w:rsidRPr="00CF3944">
              <w:rPr>
                <w:rFonts w:ascii="Times New Roman" w:eastAsia="Times New Roman" w:hAnsi="Times New Roman" w:cs="Times New Roman"/>
                <w:sz w:val="18"/>
                <w:szCs w:val="18"/>
                <w:lang w:eastAsia="ru-RU"/>
              </w:rPr>
              <w:t>2,453</w:t>
            </w:r>
          </w:p>
        </w:tc>
        <w:tc>
          <w:tcPr>
            <w:tcW w:w="567" w:type="dxa"/>
          </w:tcPr>
          <w:p w14:paraId="438A4E7D"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711" w:type="dxa"/>
          </w:tcPr>
          <w:p w14:paraId="2BF1DD04"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707" w:type="dxa"/>
          </w:tcPr>
          <w:p w14:paraId="78B8A07E"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709" w:type="dxa"/>
          </w:tcPr>
          <w:p w14:paraId="5DF1EAE5"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708" w:type="dxa"/>
          </w:tcPr>
          <w:p w14:paraId="24CD4D67"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69" w:type="dxa"/>
          </w:tcPr>
          <w:p w14:paraId="731F25B5"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65" w:type="dxa"/>
          </w:tcPr>
          <w:p w14:paraId="0CF680ED"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67" w:type="dxa"/>
          </w:tcPr>
          <w:p w14:paraId="67BCB46D"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67" w:type="dxa"/>
          </w:tcPr>
          <w:p w14:paraId="4D629981"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426" w:type="dxa"/>
          </w:tcPr>
          <w:p w14:paraId="5AA7D6E2" w14:textId="77777777" w:rsidR="002B05F6" w:rsidRPr="00CF3944" w:rsidRDefault="002B05F6" w:rsidP="002B05F6">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557" w:type="dxa"/>
          </w:tcPr>
          <w:p w14:paraId="73EB80F4"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68" w:type="dxa"/>
          </w:tcPr>
          <w:p w14:paraId="2CBEFD37"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572" w:type="dxa"/>
          </w:tcPr>
          <w:p w14:paraId="3604E21A"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850" w:type="dxa"/>
          </w:tcPr>
          <w:p w14:paraId="7462BEFB"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714" w:type="dxa"/>
          </w:tcPr>
          <w:p w14:paraId="0B45A497"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714" w:type="dxa"/>
          </w:tcPr>
          <w:p w14:paraId="09C7DCA5" w14:textId="77777777" w:rsidR="002B05F6" w:rsidRPr="00CF3944" w:rsidRDefault="002B05F6" w:rsidP="002B05F6">
            <w:pPr>
              <w:jc w:val="both"/>
              <w:rPr>
                <w:rFonts w:ascii="Times New Roman" w:eastAsia="Times New Roman" w:hAnsi="Times New Roman" w:cs="Times New Roman"/>
                <w:sz w:val="18"/>
                <w:szCs w:val="18"/>
                <w:lang w:eastAsia="ru-RU"/>
              </w:rPr>
            </w:pPr>
          </w:p>
        </w:tc>
        <w:tc>
          <w:tcPr>
            <w:tcW w:w="714" w:type="dxa"/>
          </w:tcPr>
          <w:p w14:paraId="53686ABA" w14:textId="77777777" w:rsidR="002B05F6" w:rsidRPr="00CF3944" w:rsidRDefault="002B05F6" w:rsidP="002B05F6">
            <w:pPr>
              <w:jc w:val="both"/>
              <w:rPr>
                <w:rFonts w:ascii="Times New Roman" w:eastAsia="Times New Roman" w:hAnsi="Times New Roman" w:cs="Times New Roman"/>
                <w:sz w:val="18"/>
                <w:szCs w:val="18"/>
                <w:lang w:eastAsia="ru-RU"/>
              </w:rPr>
            </w:pPr>
          </w:p>
        </w:tc>
      </w:tr>
    </w:tbl>
    <w:p w14:paraId="2C254DA1" w14:textId="77777777" w:rsidR="002B05F6" w:rsidRDefault="002B05F6" w:rsidP="002B05F6">
      <w:pPr>
        <w:pStyle w:val="a8"/>
        <w:shd w:val="clear" w:color="auto" w:fill="FFFFFF"/>
        <w:tabs>
          <w:tab w:val="left" w:pos="3165"/>
        </w:tabs>
        <w:rPr>
          <w:lang w:val="en-US"/>
        </w:rPr>
      </w:pPr>
      <w:r>
        <w:rPr>
          <w:lang w:val="en-US"/>
        </w:rPr>
        <w:tab/>
      </w:r>
    </w:p>
    <w:p w14:paraId="2E1FF188" w14:textId="77777777" w:rsidR="002B05F6" w:rsidRDefault="002B05F6" w:rsidP="002B05F6">
      <w:pPr>
        <w:pStyle w:val="a8"/>
        <w:shd w:val="clear" w:color="auto" w:fill="FFFFFF"/>
        <w:tabs>
          <w:tab w:val="left" w:pos="3165"/>
        </w:tabs>
        <w:rPr>
          <w:lang w:val="en-US"/>
        </w:rPr>
      </w:pPr>
    </w:p>
    <w:p w14:paraId="1A81B24B" w14:textId="77777777" w:rsidR="002B05F6" w:rsidRPr="001E260D" w:rsidRDefault="002B05F6" w:rsidP="002B05F6">
      <w:pPr>
        <w:tabs>
          <w:tab w:val="left" w:pos="3165"/>
        </w:tabs>
        <w:rPr>
          <w:lang w:val="en-US" w:eastAsia="ru-RU"/>
        </w:rPr>
        <w:sectPr w:rsidR="002B05F6" w:rsidRPr="001E260D" w:rsidSect="00F6371E">
          <w:pgSz w:w="16838" w:h="11906" w:orient="landscape"/>
          <w:pgMar w:top="851" w:right="1134" w:bottom="850" w:left="1134" w:header="708" w:footer="708" w:gutter="0"/>
          <w:cols w:space="708"/>
          <w:docGrid w:linePitch="360"/>
        </w:sectPr>
      </w:pPr>
      <w:r>
        <w:rPr>
          <w:lang w:val="en-US" w:eastAsia="ru-RU"/>
        </w:rPr>
        <w:tab/>
      </w:r>
    </w:p>
    <w:p w14:paraId="7CA1B073" w14:textId="77777777" w:rsidR="002B05F6" w:rsidRPr="00270ADC" w:rsidRDefault="002B05F6" w:rsidP="002B05F6">
      <w:pPr>
        <w:pStyle w:val="a8"/>
        <w:shd w:val="clear" w:color="auto" w:fill="FFFFFF"/>
        <w:rPr>
          <w:sz w:val="28"/>
          <w:szCs w:val="28"/>
          <w:vertAlign w:val="subscript"/>
        </w:rPr>
      </w:pPr>
      <w:r w:rsidRPr="00270ADC">
        <w:rPr>
          <w:sz w:val="28"/>
          <w:szCs w:val="28"/>
          <w:lang w:val="en-US"/>
        </w:rPr>
        <w:lastRenderedPageBreak/>
        <w:t>Fe</w:t>
      </w:r>
      <w:r w:rsidRPr="00270ADC">
        <w:rPr>
          <w:sz w:val="28"/>
          <w:szCs w:val="28"/>
          <w:vertAlign w:val="subscript"/>
          <w:lang w:val="en-US"/>
        </w:rPr>
        <w:t>3</w:t>
      </w:r>
      <w:r w:rsidRPr="00270ADC">
        <w:rPr>
          <w:sz w:val="28"/>
          <w:szCs w:val="28"/>
          <w:lang w:val="en-US"/>
        </w:rPr>
        <w:t>O</w:t>
      </w:r>
      <w:r w:rsidRPr="00270ADC">
        <w:rPr>
          <w:sz w:val="28"/>
          <w:szCs w:val="28"/>
          <w:vertAlign w:val="subscript"/>
          <w:lang w:val="en-US"/>
        </w:rPr>
        <w:t>4</w:t>
      </w:r>
      <w:r w:rsidRPr="00270ADC">
        <w:rPr>
          <w:sz w:val="28"/>
          <w:szCs w:val="28"/>
          <w:vertAlign w:val="subscript"/>
        </w:rPr>
        <w:t xml:space="preserve">  </w:t>
      </w:r>
      <w:r w:rsidRPr="00270ADC">
        <w:rPr>
          <w:sz w:val="28"/>
          <w:szCs w:val="28"/>
        </w:rPr>
        <w:t>-16,70</w:t>
      </w:r>
    </w:p>
    <w:p w14:paraId="61FB175F" w14:textId="77777777" w:rsidR="002B05F6" w:rsidRPr="00016B20" w:rsidRDefault="002B05F6" w:rsidP="002B05F6">
      <w:pPr>
        <w:pStyle w:val="a8"/>
        <w:shd w:val="clear" w:color="auto" w:fill="FFFFFF"/>
        <w:rPr>
          <w:sz w:val="28"/>
          <w:szCs w:val="28"/>
        </w:rPr>
      </w:pPr>
      <w:r w:rsidRPr="00016B20">
        <w:rPr>
          <w:sz w:val="28"/>
          <w:szCs w:val="28"/>
        </w:rPr>
        <w:t>Рассчитаем содержание железа в магнетите по формуле:</w:t>
      </w:r>
    </w:p>
    <w:p w14:paraId="78BC916B" w14:textId="77777777" w:rsidR="002B05F6" w:rsidRPr="00BD7424" w:rsidRDefault="002B05F6" w:rsidP="002B05F6">
      <w:pPr>
        <w:pStyle w:val="a8"/>
        <w:shd w:val="clear" w:color="auto" w:fill="FFFFFF"/>
        <w:jc w:val="center"/>
        <w:rPr>
          <w:sz w:val="28"/>
          <w:szCs w:val="28"/>
          <w:lang w:val="en-US"/>
        </w:rPr>
      </w:pPr>
      <w:r w:rsidRPr="00016B20">
        <w:rPr>
          <w:sz w:val="28"/>
          <w:szCs w:val="28"/>
          <w:lang w:val="en-US"/>
        </w:rPr>
        <w:t>w = n*Ar(Fe)*100%/Mr(</w:t>
      </w:r>
      <w:r w:rsidRPr="00016B20">
        <w:rPr>
          <w:sz w:val="28"/>
          <w:szCs w:val="28"/>
        </w:rPr>
        <w:t>оксида</w:t>
      </w:r>
      <w:r w:rsidRPr="00016B20">
        <w:rPr>
          <w:sz w:val="28"/>
          <w:szCs w:val="28"/>
          <w:lang w:val="en-US"/>
        </w:rPr>
        <w:t xml:space="preserve">), </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sidRPr="00BD7424">
        <w:rPr>
          <w:sz w:val="28"/>
          <w:szCs w:val="28"/>
          <w:lang w:val="en-US"/>
        </w:rPr>
        <w:t>(</w:t>
      </w:r>
      <w:r w:rsidRPr="009B2D8C">
        <w:rPr>
          <w:sz w:val="28"/>
          <w:szCs w:val="28"/>
          <w:lang w:val="en-US"/>
        </w:rPr>
        <w:t>7</w:t>
      </w:r>
      <w:r w:rsidRPr="00270ADC">
        <w:rPr>
          <w:sz w:val="28"/>
          <w:szCs w:val="28"/>
          <w:lang w:val="en-US"/>
        </w:rPr>
        <w:t>.</w:t>
      </w:r>
      <w:r w:rsidRPr="00BD7424">
        <w:rPr>
          <w:sz w:val="28"/>
          <w:szCs w:val="28"/>
          <w:lang w:val="en-US"/>
        </w:rPr>
        <w:t>1)</w:t>
      </w:r>
    </w:p>
    <w:p w14:paraId="7523A403" w14:textId="77777777" w:rsidR="002B05F6" w:rsidRPr="00016B20" w:rsidRDefault="002B05F6" w:rsidP="002B05F6">
      <w:pPr>
        <w:pStyle w:val="a8"/>
        <w:shd w:val="clear" w:color="auto" w:fill="FFFFFF"/>
        <w:jc w:val="both"/>
        <w:rPr>
          <w:sz w:val="28"/>
          <w:szCs w:val="28"/>
        </w:rPr>
      </w:pPr>
      <w:r w:rsidRPr="00016B20">
        <w:rPr>
          <w:sz w:val="28"/>
          <w:szCs w:val="28"/>
        </w:rPr>
        <w:t>где</w:t>
      </w:r>
      <w:r>
        <w:rPr>
          <w:sz w:val="28"/>
          <w:szCs w:val="28"/>
          <w:lang w:val="kk-KZ"/>
        </w:rPr>
        <w:t xml:space="preserve">: </w:t>
      </w:r>
      <w:r w:rsidRPr="00016B20">
        <w:rPr>
          <w:sz w:val="28"/>
          <w:szCs w:val="28"/>
        </w:rPr>
        <w:t>w - </w:t>
      </w:r>
      <w:r>
        <w:rPr>
          <w:sz w:val="28"/>
          <w:szCs w:val="28"/>
        </w:rPr>
        <w:t>с</w:t>
      </w:r>
      <w:r w:rsidRPr="00016B20">
        <w:rPr>
          <w:sz w:val="28"/>
          <w:szCs w:val="28"/>
        </w:rPr>
        <w:t>одержание железа;</w:t>
      </w:r>
      <w:r>
        <w:rPr>
          <w:sz w:val="28"/>
          <w:szCs w:val="28"/>
        </w:rPr>
        <w:t xml:space="preserve"> </w:t>
      </w:r>
      <w:r w:rsidRPr="00016B20">
        <w:rPr>
          <w:sz w:val="28"/>
          <w:szCs w:val="28"/>
        </w:rPr>
        <w:t>n - число атомов элемента в соединении; Ar</w:t>
      </w:r>
      <w:r>
        <w:rPr>
          <w:sz w:val="28"/>
          <w:szCs w:val="28"/>
        </w:rPr>
        <w:t xml:space="preserve"> </w:t>
      </w:r>
      <w:r w:rsidRPr="00016B20">
        <w:rPr>
          <w:sz w:val="28"/>
          <w:szCs w:val="28"/>
        </w:rPr>
        <w:t>(Fe) - атомная масса железа (56); Mr</w:t>
      </w:r>
      <w:r>
        <w:rPr>
          <w:sz w:val="28"/>
          <w:szCs w:val="28"/>
        </w:rPr>
        <w:t xml:space="preserve"> </w:t>
      </w:r>
      <w:r w:rsidRPr="00016B20">
        <w:rPr>
          <w:sz w:val="28"/>
          <w:szCs w:val="28"/>
        </w:rPr>
        <w:t>(оксида) - молекулярная масса оксида; Mr</w:t>
      </w:r>
      <w:r>
        <w:rPr>
          <w:sz w:val="28"/>
          <w:szCs w:val="28"/>
        </w:rPr>
        <w:t xml:space="preserve"> </w:t>
      </w:r>
      <w:r w:rsidRPr="00016B20">
        <w:rPr>
          <w:sz w:val="28"/>
          <w:szCs w:val="28"/>
        </w:rPr>
        <w:t xml:space="preserve">(оксида) </w:t>
      </w:r>
    </w:p>
    <w:p w14:paraId="735807E4" w14:textId="77777777" w:rsidR="002B05F6" w:rsidRPr="00016B20" w:rsidRDefault="002B05F6" w:rsidP="002B05F6">
      <w:pPr>
        <w:pStyle w:val="a8"/>
        <w:shd w:val="clear" w:color="auto" w:fill="FFFFFF"/>
        <w:jc w:val="center"/>
        <w:rPr>
          <w:sz w:val="28"/>
          <w:szCs w:val="28"/>
        </w:rPr>
      </w:pPr>
      <w:r w:rsidRPr="00016B20">
        <w:rPr>
          <w:sz w:val="28"/>
          <w:szCs w:val="28"/>
        </w:rPr>
        <w:t>w = 3 * 56 * 100 / 232 = 72,41%, массовая доля железа в</w:t>
      </w:r>
      <w:r>
        <w:rPr>
          <w:sz w:val="28"/>
          <w:szCs w:val="28"/>
        </w:rPr>
        <w:t xml:space="preserve"> </w:t>
      </w:r>
      <w:r w:rsidRPr="00016B20">
        <w:rPr>
          <w:sz w:val="28"/>
          <w:szCs w:val="28"/>
          <w:lang w:val="en-US"/>
        </w:rPr>
        <w:t>Fe</w:t>
      </w:r>
      <w:r w:rsidRPr="00016B20">
        <w:rPr>
          <w:sz w:val="28"/>
          <w:szCs w:val="28"/>
          <w:vertAlign w:val="subscript"/>
        </w:rPr>
        <w:t>3</w:t>
      </w:r>
      <w:r w:rsidRPr="00016B20">
        <w:rPr>
          <w:sz w:val="28"/>
          <w:szCs w:val="28"/>
          <w:lang w:val="en-US"/>
        </w:rPr>
        <w:t>O</w:t>
      </w:r>
      <w:r w:rsidRPr="00016B20">
        <w:rPr>
          <w:sz w:val="28"/>
          <w:szCs w:val="28"/>
          <w:vertAlign w:val="subscript"/>
        </w:rPr>
        <w:t>4</w:t>
      </w:r>
      <w:r w:rsidRPr="00016B20">
        <w:rPr>
          <w:sz w:val="28"/>
          <w:szCs w:val="28"/>
        </w:rPr>
        <w:t>.</w:t>
      </w:r>
    </w:p>
    <w:p w14:paraId="133398F6" w14:textId="77777777" w:rsidR="002B05F6" w:rsidRPr="00016B20" w:rsidRDefault="002B05F6" w:rsidP="002B05F6">
      <w:pPr>
        <w:spacing w:after="0" w:line="240" w:lineRule="auto"/>
        <w:jc w:val="both"/>
        <w:rPr>
          <w:rFonts w:ascii="Times New Roman" w:eastAsia="Times New Roman" w:hAnsi="Times New Roman" w:cs="Times New Roman"/>
          <w:sz w:val="28"/>
          <w:szCs w:val="28"/>
          <w:lang w:val="kk-KZ" w:eastAsia="ru-RU"/>
        </w:rPr>
      </w:pPr>
      <w:r w:rsidRPr="00016B20">
        <w:rPr>
          <w:rFonts w:ascii="Times New Roman" w:eastAsia="Times New Roman" w:hAnsi="Times New Roman" w:cs="Times New Roman"/>
          <w:sz w:val="28"/>
          <w:szCs w:val="28"/>
          <w:lang w:eastAsia="ru-RU"/>
        </w:rPr>
        <w:t xml:space="preserve">Тогда </w:t>
      </w:r>
      <w:r w:rsidRPr="00016B20">
        <w:rPr>
          <w:rFonts w:ascii="Times New Roman" w:eastAsia="Times New Roman" w:hAnsi="Times New Roman" w:cs="Times New Roman"/>
          <w:sz w:val="28"/>
          <w:szCs w:val="28"/>
          <w:lang w:val="kk-KZ" w:eastAsia="ru-RU"/>
        </w:rPr>
        <w:t>получаем:</w:t>
      </w:r>
    </w:p>
    <w:p w14:paraId="3D7FD4D5" w14:textId="77777777" w:rsidR="002B05F6" w:rsidRPr="00016B20" w:rsidRDefault="002B05F6" w:rsidP="002B05F6">
      <w:pPr>
        <w:spacing w:after="0" w:line="240" w:lineRule="auto"/>
        <w:jc w:val="both"/>
        <w:rPr>
          <w:rFonts w:ascii="Times New Roman" w:eastAsia="Times New Roman" w:hAnsi="Times New Roman" w:cs="Times New Roman"/>
          <w:sz w:val="28"/>
          <w:szCs w:val="28"/>
          <w:lang w:eastAsia="ru-RU"/>
        </w:rPr>
      </w:pPr>
    </w:p>
    <w:p w14:paraId="6C14C372" w14:textId="77777777" w:rsidR="002B05F6" w:rsidRPr="00016B20" w:rsidRDefault="002B05F6" w:rsidP="002B05F6">
      <w:pPr>
        <w:spacing w:after="0" w:line="240" w:lineRule="auto"/>
        <w:jc w:val="center"/>
        <w:rPr>
          <w:rFonts w:ascii="Times New Roman" w:eastAsia="Times New Roman" w:hAnsi="Times New Roman" w:cs="Times New Roman"/>
          <w:sz w:val="28"/>
          <w:szCs w:val="28"/>
          <w:lang w:eastAsia="ru-RU"/>
        </w:rPr>
      </w:pPr>
      <w:r w:rsidRPr="00016B20">
        <w:rPr>
          <w:rFonts w:ascii="Times New Roman" w:eastAsia="Times New Roman" w:hAnsi="Times New Roman" w:cs="Times New Roman"/>
          <w:sz w:val="28"/>
          <w:szCs w:val="28"/>
          <w:lang w:eastAsia="ru-RU"/>
        </w:rPr>
        <w:t>16.7т*72.41% /100% = 12,1 т железа в магнетите, и 16,7-12,1 = 4,6 т (О</w:t>
      </w:r>
      <w:r w:rsidRPr="00016B20">
        <w:rPr>
          <w:rFonts w:ascii="Times New Roman" w:eastAsia="Times New Roman" w:hAnsi="Times New Roman" w:cs="Times New Roman"/>
          <w:sz w:val="28"/>
          <w:szCs w:val="28"/>
          <w:vertAlign w:val="subscript"/>
          <w:lang w:eastAsia="ru-RU"/>
        </w:rPr>
        <w:t>2</w:t>
      </w:r>
      <w:r w:rsidRPr="00016B20">
        <w:rPr>
          <w:rFonts w:ascii="Times New Roman" w:eastAsia="Times New Roman" w:hAnsi="Times New Roman" w:cs="Times New Roman"/>
          <w:sz w:val="28"/>
          <w:szCs w:val="28"/>
          <w:lang w:eastAsia="ru-RU"/>
        </w:rPr>
        <w:t>)</w:t>
      </w:r>
    </w:p>
    <w:p w14:paraId="739AE4F9" w14:textId="77777777" w:rsidR="002B05F6" w:rsidRPr="00016B2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016B20">
        <w:rPr>
          <w:rFonts w:ascii="Times New Roman" w:eastAsia="Times New Roman" w:hAnsi="Times New Roman" w:cs="Times New Roman"/>
          <w:sz w:val="28"/>
          <w:szCs w:val="28"/>
          <w:lang w:eastAsia="ru-RU"/>
        </w:rPr>
        <w:t>Если из общего железа вычесть количество железа, содержащееся в магнетите, получим:</w:t>
      </w:r>
    </w:p>
    <w:p w14:paraId="184F0857" w14:textId="77777777" w:rsidR="002B05F6" w:rsidRPr="00016B20" w:rsidRDefault="002B05F6" w:rsidP="002B05F6">
      <w:pPr>
        <w:spacing w:after="0" w:line="240" w:lineRule="auto"/>
        <w:ind w:firstLine="567"/>
        <w:jc w:val="center"/>
        <w:rPr>
          <w:rFonts w:ascii="Times New Roman" w:eastAsia="Times New Roman" w:hAnsi="Times New Roman" w:cs="Times New Roman"/>
          <w:sz w:val="28"/>
          <w:szCs w:val="28"/>
          <w:lang w:eastAsia="ru-RU"/>
        </w:rPr>
      </w:pPr>
      <w:r w:rsidRPr="00016B20">
        <w:rPr>
          <w:rFonts w:ascii="Times New Roman" w:eastAsia="Times New Roman" w:hAnsi="Times New Roman" w:cs="Times New Roman"/>
          <w:sz w:val="28"/>
          <w:szCs w:val="28"/>
          <w:lang w:eastAsia="ru-RU"/>
        </w:rPr>
        <w:t>42,06 т-12,1т = 29,96 т (</w:t>
      </w:r>
      <w:r w:rsidRPr="00016B20">
        <w:rPr>
          <w:rFonts w:ascii="Times New Roman" w:eastAsia="Times New Roman" w:hAnsi="Times New Roman" w:cs="Times New Roman"/>
          <w:sz w:val="28"/>
          <w:szCs w:val="28"/>
          <w:lang w:val="en-US" w:eastAsia="ru-RU"/>
        </w:rPr>
        <w:t>Fe</w:t>
      </w:r>
      <w:r w:rsidRPr="00016B20">
        <w:rPr>
          <w:rFonts w:ascii="Times New Roman" w:eastAsia="Times New Roman" w:hAnsi="Times New Roman" w:cs="Times New Roman"/>
          <w:sz w:val="28"/>
          <w:szCs w:val="28"/>
          <w:lang w:eastAsia="ru-RU"/>
        </w:rPr>
        <w:t xml:space="preserve"> в </w:t>
      </w:r>
      <w:r w:rsidRPr="00016B20">
        <w:rPr>
          <w:rFonts w:ascii="Times New Roman" w:eastAsia="Times New Roman" w:hAnsi="Times New Roman" w:cs="Times New Roman"/>
          <w:sz w:val="28"/>
          <w:szCs w:val="28"/>
          <w:lang w:val="en-US" w:eastAsia="ru-RU"/>
        </w:rPr>
        <w:t>FeO</w:t>
      </w:r>
      <w:r w:rsidRPr="00016B20">
        <w:rPr>
          <w:rFonts w:ascii="Times New Roman" w:eastAsia="Times New Roman" w:hAnsi="Times New Roman" w:cs="Times New Roman"/>
          <w:sz w:val="28"/>
          <w:szCs w:val="28"/>
          <w:lang w:eastAsia="ru-RU"/>
        </w:rPr>
        <w:t>)</w:t>
      </w:r>
    </w:p>
    <w:p w14:paraId="2AFFAA07" w14:textId="77777777" w:rsidR="002B05F6" w:rsidRPr="00016B20" w:rsidRDefault="002B05F6" w:rsidP="002B05F6">
      <w:pPr>
        <w:spacing w:after="0" w:line="240" w:lineRule="auto"/>
        <w:ind w:firstLine="567"/>
        <w:jc w:val="center"/>
        <w:rPr>
          <w:rFonts w:ascii="Times New Roman" w:eastAsia="Times New Roman" w:hAnsi="Times New Roman" w:cs="Times New Roman"/>
          <w:sz w:val="28"/>
          <w:szCs w:val="28"/>
          <w:lang w:eastAsia="ru-RU"/>
        </w:rPr>
      </w:pPr>
    </w:p>
    <w:p w14:paraId="2D2A9FC4" w14:textId="77777777" w:rsidR="002B05F6" w:rsidRPr="00016B20" w:rsidRDefault="002B05F6" w:rsidP="002B05F6">
      <w:pPr>
        <w:spacing w:after="0" w:line="240" w:lineRule="auto"/>
        <w:ind w:left="2124" w:firstLine="708"/>
        <w:rPr>
          <w:rFonts w:ascii="Times New Roman" w:eastAsia="Times New Roman" w:hAnsi="Times New Roman" w:cs="Times New Roman"/>
          <w:sz w:val="28"/>
          <w:szCs w:val="28"/>
          <w:vertAlign w:val="superscript"/>
          <w:lang w:eastAsia="ru-RU"/>
        </w:rPr>
      </w:pPr>
      <w:r w:rsidRPr="00016B20">
        <w:rPr>
          <w:rFonts w:ascii="Times New Roman" w:eastAsia="Times New Roman" w:hAnsi="Times New Roman" w:cs="Times New Roman"/>
          <w:sz w:val="28"/>
          <w:szCs w:val="28"/>
          <w:vertAlign w:val="superscript"/>
          <w:lang w:eastAsia="ru-RU"/>
        </w:rPr>
        <w:t>29,96</w:t>
      </w:r>
      <w:r w:rsidRPr="00016B20">
        <w:rPr>
          <w:rFonts w:ascii="Times New Roman" w:eastAsia="Times New Roman" w:hAnsi="Times New Roman" w:cs="Times New Roman"/>
          <w:sz w:val="28"/>
          <w:szCs w:val="28"/>
          <w:vertAlign w:val="superscript"/>
          <w:lang w:eastAsia="ru-RU"/>
        </w:rPr>
        <w:tab/>
      </w:r>
      <w:r w:rsidRPr="00016B20">
        <w:rPr>
          <w:rFonts w:ascii="Times New Roman" w:eastAsia="Times New Roman" w:hAnsi="Times New Roman" w:cs="Times New Roman"/>
          <w:sz w:val="28"/>
          <w:szCs w:val="28"/>
          <w:vertAlign w:val="superscript"/>
          <w:lang w:eastAsia="ru-RU"/>
        </w:rPr>
        <w:tab/>
        <w:t>x= 38,52</w:t>
      </w:r>
    </w:p>
    <w:p w14:paraId="573FF825" w14:textId="77777777" w:rsidR="002B05F6" w:rsidRPr="00016B20" w:rsidRDefault="002B05F6" w:rsidP="002B05F6">
      <w:pPr>
        <w:spacing w:after="0" w:line="240" w:lineRule="auto"/>
        <w:ind w:left="2124"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16B20">
        <w:rPr>
          <w:rFonts w:ascii="Times New Roman" w:eastAsia="Times New Roman" w:hAnsi="Times New Roman" w:cs="Times New Roman"/>
          <w:sz w:val="28"/>
          <w:szCs w:val="28"/>
          <w:lang w:eastAsia="ru-RU"/>
        </w:rPr>
        <w:t>Fe</w:t>
      </w:r>
      <w:r w:rsidRPr="00016B20">
        <w:rPr>
          <w:rFonts w:ascii="Times New Roman" w:eastAsia="Times New Roman" w:hAnsi="Times New Roman" w:cs="Times New Roman"/>
          <w:sz w:val="28"/>
          <w:szCs w:val="28"/>
          <w:lang w:eastAsia="ru-RU"/>
        </w:rPr>
        <w:tab/>
      </w:r>
      <w:r w:rsidRPr="00016B20">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w:t>
      </w:r>
      <w:r w:rsidRPr="00016B20">
        <w:rPr>
          <w:rFonts w:ascii="Times New Roman" w:eastAsia="Times New Roman" w:hAnsi="Times New Roman" w:cs="Times New Roman"/>
          <w:sz w:val="28"/>
          <w:szCs w:val="28"/>
          <w:lang w:eastAsia="ru-RU"/>
        </w:rPr>
        <w:t>FeO,      тогда О</w:t>
      </w:r>
      <w:r w:rsidRPr="00016B20">
        <w:rPr>
          <w:rFonts w:ascii="Times New Roman" w:eastAsia="Times New Roman" w:hAnsi="Times New Roman" w:cs="Times New Roman"/>
          <w:sz w:val="28"/>
          <w:szCs w:val="28"/>
          <w:vertAlign w:val="subscript"/>
          <w:lang w:eastAsia="ru-RU"/>
        </w:rPr>
        <w:t>2</w:t>
      </w:r>
      <w:r w:rsidRPr="00016B20">
        <w:rPr>
          <w:rFonts w:ascii="Times New Roman" w:eastAsia="Times New Roman" w:hAnsi="Times New Roman" w:cs="Times New Roman"/>
          <w:sz w:val="28"/>
          <w:szCs w:val="28"/>
          <w:lang w:eastAsia="ru-RU"/>
        </w:rPr>
        <w:t xml:space="preserve"> будет – 8,56 т</w:t>
      </w:r>
    </w:p>
    <w:p w14:paraId="4C1F8A64" w14:textId="77777777" w:rsidR="002B05F6" w:rsidRPr="00016B20" w:rsidRDefault="002B05F6" w:rsidP="002B05F6">
      <w:pPr>
        <w:spacing w:after="0" w:line="240" w:lineRule="auto"/>
        <w:ind w:left="2124" w:firstLine="708"/>
        <w:rPr>
          <w:rFonts w:ascii="Times New Roman" w:eastAsia="Times New Roman" w:hAnsi="Times New Roman" w:cs="Times New Roman"/>
          <w:sz w:val="28"/>
          <w:szCs w:val="28"/>
          <w:vertAlign w:val="superscript"/>
          <w:lang w:eastAsia="ru-RU"/>
        </w:rPr>
      </w:pPr>
      <w:r w:rsidRPr="00016B20">
        <w:rPr>
          <w:rFonts w:ascii="Times New Roman" w:eastAsia="Times New Roman" w:hAnsi="Times New Roman" w:cs="Times New Roman"/>
          <w:sz w:val="28"/>
          <w:szCs w:val="28"/>
          <w:vertAlign w:val="superscript"/>
          <w:lang w:eastAsia="ru-RU"/>
        </w:rPr>
        <w:t>56</w:t>
      </w:r>
      <w:r w:rsidRPr="00016B20">
        <w:rPr>
          <w:rFonts w:ascii="Times New Roman" w:eastAsia="Times New Roman" w:hAnsi="Times New Roman" w:cs="Times New Roman"/>
          <w:sz w:val="28"/>
          <w:szCs w:val="28"/>
          <w:vertAlign w:val="superscript"/>
          <w:lang w:eastAsia="ru-RU"/>
        </w:rPr>
        <w:tab/>
      </w:r>
      <w:r w:rsidRPr="00016B20">
        <w:rPr>
          <w:rFonts w:ascii="Times New Roman" w:eastAsia="Times New Roman" w:hAnsi="Times New Roman" w:cs="Times New Roman"/>
          <w:sz w:val="28"/>
          <w:szCs w:val="28"/>
          <w:vertAlign w:val="superscript"/>
          <w:lang w:eastAsia="ru-RU"/>
        </w:rPr>
        <w:tab/>
        <w:t>72</w:t>
      </w:r>
    </w:p>
    <w:p w14:paraId="710D0E32" w14:textId="77777777" w:rsidR="002B05F6" w:rsidRPr="00016B20" w:rsidRDefault="002B05F6" w:rsidP="002B05F6">
      <w:pPr>
        <w:spacing w:after="0" w:line="240" w:lineRule="auto"/>
        <w:ind w:firstLine="567"/>
        <w:jc w:val="both"/>
        <w:rPr>
          <w:rFonts w:ascii="Times New Roman" w:eastAsia="Times New Roman" w:hAnsi="Times New Roman" w:cs="Times New Roman"/>
          <w:b/>
          <w:sz w:val="28"/>
          <w:szCs w:val="28"/>
          <w:lang w:eastAsia="ru-RU"/>
        </w:rPr>
      </w:pPr>
    </w:p>
    <w:p w14:paraId="1CE67546" w14:textId="77777777" w:rsidR="002B05F6" w:rsidRDefault="002B05F6" w:rsidP="002B05F6">
      <w:pPr>
        <w:spacing w:after="0" w:line="240" w:lineRule="auto"/>
        <w:ind w:firstLine="567"/>
        <w:jc w:val="both"/>
        <w:rPr>
          <w:rFonts w:ascii="Times New Roman" w:hAnsi="Times New Roman" w:cs="Times New Roman"/>
          <w:sz w:val="28"/>
          <w:szCs w:val="28"/>
        </w:rPr>
      </w:pPr>
      <w:r w:rsidRPr="00016B20">
        <w:rPr>
          <w:rFonts w:ascii="Times New Roman" w:hAnsi="Times New Roman" w:cs="Times New Roman"/>
          <w:sz w:val="28"/>
          <w:szCs w:val="28"/>
        </w:rPr>
        <w:t xml:space="preserve">Рассчитаем содержание </w:t>
      </w:r>
      <w:r>
        <w:rPr>
          <w:rFonts w:ascii="Times New Roman" w:hAnsi="Times New Roman" w:cs="Times New Roman"/>
          <w:sz w:val="28"/>
          <w:szCs w:val="28"/>
        </w:rPr>
        <w:t>кислорода</w:t>
      </w:r>
      <w:r w:rsidRPr="00016B20">
        <w:rPr>
          <w:rFonts w:ascii="Times New Roman" w:hAnsi="Times New Roman" w:cs="Times New Roman"/>
          <w:sz w:val="28"/>
          <w:szCs w:val="28"/>
        </w:rPr>
        <w:t xml:space="preserve"> в </w:t>
      </w:r>
      <w:r>
        <w:rPr>
          <w:rFonts w:ascii="Times New Roman" w:hAnsi="Times New Roman" w:cs="Times New Roman"/>
          <w:sz w:val="28"/>
          <w:szCs w:val="28"/>
          <w:lang w:val="en-US"/>
        </w:rPr>
        <w:t>ZnO</w:t>
      </w:r>
      <w:r w:rsidRPr="00016B20">
        <w:rPr>
          <w:rFonts w:ascii="Times New Roman" w:hAnsi="Times New Roman" w:cs="Times New Roman"/>
          <w:sz w:val="28"/>
          <w:szCs w:val="28"/>
        </w:rPr>
        <w:t xml:space="preserve"> по формуле</w:t>
      </w:r>
      <w:r w:rsidRPr="00BD7424">
        <w:rPr>
          <w:rFonts w:ascii="Times New Roman" w:hAnsi="Times New Roman" w:cs="Times New Roman"/>
          <w:sz w:val="28"/>
          <w:szCs w:val="28"/>
        </w:rPr>
        <w:t xml:space="preserve"> (</w:t>
      </w:r>
      <w:r>
        <w:rPr>
          <w:rFonts w:ascii="Times New Roman" w:hAnsi="Times New Roman" w:cs="Times New Roman"/>
          <w:sz w:val="28"/>
          <w:szCs w:val="28"/>
        </w:rPr>
        <w:t>7.</w:t>
      </w:r>
      <w:r w:rsidRPr="00BD7424">
        <w:rPr>
          <w:rFonts w:ascii="Times New Roman" w:hAnsi="Times New Roman" w:cs="Times New Roman"/>
          <w:sz w:val="28"/>
          <w:szCs w:val="28"/>
        </w:rPr>
        <w:t>1)</w:t>
      </w:r>
      <w:r>
        <w:rPr>
          <w:rFonts w:ascii="Times New Roman" w:hAnsi="Times New Roman" w:cs="Times New Roman"/>
          <w:sz w:val="28"/>
          <w:szCs w:val="28"/>
        </w:rPr>
        <w:t>:</w:t>
      </w:r>
    </w:p>
    <w:p w14:paraId="502DC17D" w14:textId="77777777" w:rsidR="002B05F6" w:rsidRPr="00BD7424" w:rsidRDefault="002B05F6" w:rsidP="002B05F6">
      <w:pPr>
        <w:spacing w:after="0" w:line="240" w:lineRule="auto"/>
        <w:ind w:firstLine="567"/>
        <w:jc w:val="both"/>
        <w:rPr>
          <w:rFonts w:ascii="Times New Roman" w:eastAsia="Times New Roman" w:hAnsi="Times New Roman" w:cs="Times New Roman"/>
          <w:b/>
          <w:sz w:val="28"/>
          <w:szCs w:val="28"/>
          <w:lang w:eastAsia="ru-RU"/>
        </w:rPr>
      </w:pPr>
    </w:p>
    <w:p w14:paraId="0664C80F" w14:textId="77777777" w:rsidR="002B05F6" w:rsidRDefault="002B05F6" w:rsidP="002B05F6">
      <w:pPr>
        <w:spacing w:after="0" w:line="240" w:lineRule="auto"/>
        <w:ind w:firstLine="567"/>
        <w:jc w:val="both"/>
        <w:rPr>
          <w:rFonts w:ascii="Times New Roman" w:eastAsia="Times New Roman" w:hAnsi="Times New Roman" w:cs="Times New Roman"/>
          <w:b/>
          <w:sz w:val="28"/>
          <w:szCs w:val="28"/>
          <w:lang w:eastAsia="ru-RU"/>
        </w:rPr>
      </w:pPr>
      <w:r w:rsidRPr="00016B20">
        <w:rPr>
          <w:rFonts w:ascii="Times New Roman" w:hAnsi="Times New Roman" w:cs="Times New Roman"/>
          <w:sz w:val="28"/>
          <w:szCs w:val="28"/>
        </w:rPr>
        <w:t xml:space="preserve">w = </w:t>
      </w:r>
      <w:r>
        <w:rPr>
          <w:rFonts w:ascii="Times New Roman" w:hAnsi="Times New Roman" w:cs="Times New Roman"/>
          <w:sz w:val="28"/>
          <w:szCs w:val="28"/>
        </w:rPr>
        <w:t>16</w:t>
      </w:r>
      <w:r w:rsidRPr="00016B20">
        <w:rPr>
          <w:rFonts w:ascii="Times New Roman" w:hAnsi="Times New Roman" w:cs="Times New Roman"/>
          <w:sz w:val="28"/>
          <w:szCs w:val="28"/>
        </w:rPr>
        <w:t xml:space="preserve"> * 100 / </w:t>
      </w:r>
      <w:r>
        <w:rPr>
          <w:rFonts w:ascii="Times New Roman" w:hAnsi="Times New Roman" w:cs="Times New Roman"/>
          <w:sz w:val="28"/>
          <w:szCs w:val="28"/>
        </w:rPr>
        <w:t>81,37</w:t>
      </w:r>
      <w:r w:rsidRPr="00016B20">
        <w:rPr>
          <w:rFonts w:ascii="Times New Roman" w:hAnsi="Times New Roman" w:cs="Times New Roman"/>
          <w:sz w:val="28"/>
          <w:szCs w:val="28"/>
        </w:rPr>
        <w:t xml:space="preserve"> = </w:t>
      </w:r>
      <w:r>
        <w:rPr>
          <w:rFonts w:ascii="Times New Roman" w:hAnsi="Times New Roman" w:cs="Times New Roman"/>
          <w:sz w:val="28"/>
          <w:szCs w:val="28"/>
        </w:rPr>
        <w:t>19</w:t>
      </w:r>
      <w:r w:rsidRPr="00016B20">
        <w:rPr>
          <w:rFonts w:ascii="Times New Roman" w:hAnsi="Times New Roman" w:cs="Times New Roman"/>
          <w:sz w:val="28"/>
          <w:szCs w:val="28"/>
        </w:rPr>
        <w:t>,</w:t>
      </w:r>
      <w:r>
        <w:rPr>
          <w:rFonts w:ascii="Times New Roman" w:hAnsi="Times New Roman" w:cs="Times New Roman"/>
          <w:sz w:val="28"/>
          <w:szCs w:val="28"/>
        </w:rPr>
        <w:t>7</w:t>
      </w:r>
      <w:r w:rsidRPr="00016B20">
        <w:rPr>
          <w:rFonts w:ascii="Times New Roman" w:hAnsi="Times New Roman" w:cs="Times New Roman"/>
          <w:sz w:val="28"/>
          <w:szCs w:val="28"/>
        </w:rPr>
        <w:t xml:space="preserve">%, массовая доля </w:t>
      </w:r>
      <w:r>
        <w:rPr>
          <w:rFonts w:ascii="Times New Roman" w:hAnsi="Times New Roman" w:cs="Times New Roman"/>
          <w:sz w:val="28"/>
          <w:szCs w:val="28"/>
        </w:rPr>
        <w:t>кислорода</w:t>
      </w:r>
      <w:r w:rsidRPr="00016B20">
        <w:rPr>
          <w:sz w:val="28"/>
          <w:szCs w:val="28"/>
        </w:rPr>
        <w:t xml:space="preserve"> </w:t>
      </w:r>
      <w:r w:rsidRPr="00BD7424">
        <w:rPr>
          <w:rFonts w:ascii="Times New Roman" w:hAnsi="Times New Roman" w:cs="Times New Roman"/>
          <w:sz w:val="28"/>
          <w:szCs w:val="28"/>
        </w:rPr>
        <w:t xml:space="preserve">в </w:t>
      </w:r>
      <w:r>
        <w:rPr>
          <w:rFonts w:ascii="Times New Roman" w:hAnsi="Times New Roman" w:cs="Times New Roman"/>
          <w:sz w:val="28"/>
          <w:szCs w:val="28"/>
          <w:lang w:val="en-US"/>
        </w:rPr>
        <w:t>ZnO</w:t>
      </w:r>
    </w:p>
    <w:p w14:paraId="635B8D49" w14:textId="77777777" w:rsidR="002B05F6" w:rsidRDefault="002B05F6" w:rsidP="002B05F6">
      <w:pPr>
        <w:spacing w:after="0" w:line="240" w:lineRule="auto"/>
        <w:ind w:firstLine="567"/>
        <w:jc w:val="both"/>
        <w:rPr>
          <w:rFonts w:ascii="Times New Roman" w:eastAsia="Times New Roman" w:hAnsi="Times New Roman" w:cs="Times New Roman"/>
          <w:b/>
          <w:sz w:val="28"/>
          <w:szCs w:val="28"/>
          <w:lang w:eastAsia="ru-RU"/>
        </w:rPr>
      </w:pPr>
    </w:p>
    <w:p w14:paraId="4A481F4E" w14:textId="77777777" w:rsidR="002B05F6" w:rsidRPr="006E0065" w:rsidRDefault="002B05F6" w:rsidP="002B05F6">
      <w:pPr>
        <w:spacing w:after="0" w:line="240" w:lineRule="auto"/>
        <w:ind w:left="2124" w:firstLine="708"/>
        <w:rPr>
          <w:rFonts w:ascii="Times New Roman" w:eastAsia="Times New Roman" w:hAnsi="Times New Roman" w:cs="Times New Roman"/>
          <w:sz w:val="28"/>
          <w:szCs w:val="28"/>
          <w:vertAlign w:val="superscript"/>
          <w:lang w:val="kk-KZ" w:eastAsia="ru-RU"/>
        </w:rPr>
      </w:pPr>
      <w:r w:rsidRPr="006E0065">
        <w:rPr>
          <w:rFonts w:ascii="Times New Roman" w:eastAsia="Times New Roman" w:hAnsi="Times New Roman" w:cs="Times New Roman"/>
          <w:sz w:val="28"/>
          <w:szCs w:val="28"/>
          <w:vertAlign w:val="superscript"/>
          <w:lang w:eastAsia="ru-RU"/>
        </w:rPr>
        <w:t>3</w:t>
      </w:r>
      <w:r w:rsidRPr="00016B20">
        <w:rPr>
          <w:rFonts w:ascii="Times New Roman" w:eastAsia="Times New Roman" w:hAnsi="Times New Roman" w:cs="Times New Roman"/>
          <w:sz w:val="28"/>
          <w:szCs w:val="28"/>
          <w:vertAlign w:val="superscript"/>
          <w:lang w:eastAsia="ru-RU"/>
        </w:rPr>
        <w:t>,</w:t>
      </w:r>
      <w:r w:rsidRPr="006E0065">
        <w:rPr>
          <w:rFonts w:ascii="Times New Roman" w:eastAsia="Times New Roman" w:hAnsi="Times New Roman" w:cs="Times New Roman"/>
          <w:sz w:val="28"/>
          <w:szCs w:val="28"/>
          <w:vertAlign w:val="superscript"/>
          <w:lang w:eastAsia="ru-RU"/>
        </w:rPr>
        <w:t>453</w:t>
      </w:r>
      <w:r w:rsidRPr="00016B20">
        <w:rPr>
          <w:rFonts w:ascii="Times New Roman" w:eastAsia="Times New Roman" w:hAnsi="Times New Roman" w:cs="Times New Roman"/>
          <w:sz w:val="28"/>
          <w:szCs w:val="28"/>
          <w:vertAlign w:val="superscript"/>
          <w:lang w:eastAsia="ru-RU"/>
        </w:rPr>
        <w:tab/>
      </w:r>
      <w:r w:rsidRPr="00016B20">
        <w:rPr>
          <w:rFonts w:ascii="Times New Roman" w:eastAsia="Times New Roman" w:hAnsi="Times New Roman" w:cs="Times New Roman"/>
          <w:sz w:val="28"/>
          <w:szCs w:val="28"/>
          <w:vertAlign w:val="superscript"/>
          <w:lang w:eastAsia="ru-RU"/>
        </w:rPr>
        <w:tab/>
        <w:t xml:space="preserve">x= </w:t>
      </w:r>
      <w:r w:rsidRPr="006E0065">
        <w:rPr>
          <w:rFonts w:ascii="Times New Roman" w:eastAsia="Times New Roman" w:hAnsi="Times New Roman" w:cs="Times New Roman"/>
          <w:sz w:val="28"/>
          <w:szCs w:val="28"/>
          <w:vertAlign w:val="superscript"/>
          <w:lang w:eastAsia="ru-RU"/>
        </w:rPr>
        <w:t>4</w:t>
      </w:r>
      <w:r>
        <w:rPr>
          <w:rFonts w:ascii="Times New Roman" w:eastAsia="Times New Roman" w:hAnsi="Times New Roman" w:cs="Times New Roman"/>
          <w:sz w:val="28"/>
          <w:szCs w:val="28"/>
          <w:vertAlign w:val="superscript"/>
          <w:lang w:eastAsia="ru-RU"/>
        </w:rPr>
        <w:t>,</w:t>
      </w:r>
      <w:r w:rsidRPr="006E0065">
        <w:rPr>
          <w:rFonts w:ascii="Times New Roman" w:eastAsia="Times New Roman" w:hAnsi="Times New Roman" w:cs="Times New Roman"/>
          <w:sz w:val="28"/>
          <w:szCs w:val="28"/>
          <w:vertAlign w:val="superscript"/>
          <w:lang w:eastAsia="ru-RU"/>
        </w:rPr>
        <w:t>3</w:t>
      </w:r>
    </w:p>
    <w:p w14:paraId="4BE5E1DB" w14:textId="77777777" w:rsidR="002B05F6" w:rsidRPr="00016B20" w:rsidRDefault="002B05F6" w:rsidP="002B05F6">
      <w:pPr>
        <w:spacing w:after="0" w:line="240" w:lineRule="auto"/>
        <w:ind w:left="2124"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Zn</w:t>
      </w:r>
      <w:r w:rsidRPr="00016B20">
        <w:rPr>
          <w:rFonts w:ascii="Times New Roman" w:eastAsia="Times New Roman" w:hAnsi="Times New Roman" w:cs="Times New Roman"/>
          <w:sz w:val="28"/>
          <w:szCs w:val="28"/>
          <w:lang w:eastAsia="ru-RU"/>
        </w:rPr>
        <w:tab/>
      </w:r>
      <w:r w:rsidRPr="00016B20">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Zn</w:t>
      </w:r>
      <w:r w:rsidRPr="00016B20">
        <w:rPr>
          <w:rFonts w:ascii="Times New Roman" w:eastAsia="Times New Roman" w:hAnsi="Times New Roman" w:cs="Times New Roman"/>
          <w:sz w:val="28"/>
          <w:szCs w:val="28"/>
          <w:lang w:eastAsia="ru-RU"/>
        </w:rPr>
        <w:t>O,      тогда О</w:t>
      </w:r>
      <w:r w:rsidRPr="00016B20">
        <w:rPr>
          <w:rFonts w:ascii="Times New Roman" w:eastAsia="Times New Roman" w:hAnsi="Times New Roman" w:cs="Times New Roman"/>
          <w:sz w:val="28"/>
          <w:szCs w:val="28"/>
          <w:vertAlign w:val="subscript"/>
          <w:lang w:eastAsia="ru-RU"/>
        </w:rPr>
        <w:t>2</w:t>
      </w:r>
      <w:r w:rsidRPr="00016B20">
        <w:rPr>
          <w:rFonts w:ascii="Times New Roman" w:eastAsia="Times New Roman" w:hAnsi="Times New Roman" w:cs="Times New Roman"/>
          <w:sz w:val="28"/>
          <w:szCs w:val="28"/>
          <w:lang w:eastAsia="ru-RU"/>
        </w:rPr>
        <w:t xml:space="preserve"> будет – </w:t>
      </w:r>
      <w:r>
        <w:rPr>
          <w:rFonts w:ascii="Times New Roman" w:eastAsia="Times New Roman" w:hAnsi="Times New Roman" w:cs="Times New Roman"/>
          <w:sz w:val="28"/>
          <w:szCs w:val="28"/>
          <w:lang w:eastAsia="ru-RU"/>
        </w:rPr>
        <w:t>0,847</w:t>
      </w:r>
      <w:r w:rsidRPr="00016B20">
        <w:rPr>
          <w:rFonts w:ascii="Times New Roman" w:eastAsia="Times New Roman" w:hAnsi="Times New Roman" w:cs="Times New Roman"/>
          <w:sz w:val="28"/>
          <w:szCs w:val="28"/>
          <w:lang w:eastAsia="ru-RU"/>
        </w:rPr>
        <w:t xml:space="preserve"> т</w:t>
      </w:r>
    </w:p>
    <w:p w14:paraId="4D166553" w14:textId="77777777" w:rsidR="002B05F6" w:rsidRPr="00016B20" w:rsidRDefault="002B05F6" w:rsidP="002B05F6">
      <w:pPr>
        <w:spacing w:after="0" w:line="240" w:lineRule="auto"/>
        <w:ind w:left="2124" w:firstLine="708"/>
        <w:rPr>
          <w:rFonts w:ascii="Times New Roman" w:eastAsia="Times New Roman" w:hAnsi="Times New Roman" w:cs="Times New Roman"/>
          <w:sz w:val="28"/>
          <w:szCs w:val="28"/>
          <w:vertAlign w:val="superscript"/>
          <w:lang w:eastAsia="ru-RU"/>
        </w:rPr>
      </w:pPr>
      <w:r w:rsidRPr="00016B20">
        <w:rPr>
          <w:rFonts w:ascii="Times New Roman" w:eastAsia="Times New Roman" w:hAnsi="Times New Roman" w:cs="Times New Roman"/>
          <w:sz w:val="28"/>
          <w:szCs w:val="28"/>
          <w:vertAlign w:val="superscript"/>
          <w:lang w:eastAsia="ru-RU"/>
        </w:rPr>
        <w:t>6</w:t>
      </w:r>
      <w:r w:rsidRPr="00BD7424">
        <w:rPr>
          <w:rFonts w:ascii="Times New Roman" w:eastAsia="Times New Roman" w:hAnsi="Times New Roman" w:cs="Times New Roman"/>
          <w:sz w:val="28"/>
          <w:szCs w:val="28"/>
          <w:vertAlign w:val="superscript"/>
          <w:lang w:eastAsia="ru-RU"/>
        </w:rPr>
        <w:t>5</w:t>
      </w:r>
      <w:r>
        <w:rPr>
          <w:rFonts w:ascii="Times New Roman" w:eastAsia="Times New Roman" w:hAnsi="Times New Roman" w:cs="Times New Roman"/>
          <w:sz w:val="28"/>
          <w:szCs w:val="28"/>
          <w:vertAlign w:val="superscript"/>
          <w:lang w:eastAsia="ru-RU"/>
        </w:rPr>
        <w:t>,</w:t>
      </w:r>
      <w:r w:rsidRPr="00BD7424">
        <w:rPr>
          <w:rFonts w:ascii="Times New Roman" w:eastAsia="Times New Roman" w:hAnsi="Times New Roman" w:cs="Times New Roman"/>
          <w:sz w:val="28"/>
          <w:szCs w:val="28"/>
          <w:vertAlign w:val="superscript"/>
          <w:lang w:eastAsia="ru-RU"/>
        </w:rPr>
        <w:t>37</w:t>
      </w:r>
      <w:r w:rsidRPr="00016B20">
        <w:rPr>
          <w:rFonts w:ascii="Times New Roman" w:eastAsia="Times New Roman" w:hAnsi="Times New Roman" w:cs="Times New Roman"/>
          <w:sz w:val="28"/>
          <w:szCs w:val="28"/>
          <w:vertAlign w:val="superscript"/>
          <w:lang w:eastAsia="ru-RU"/>
        </w:rPr>
        <w:tab/>
      </w:r>
      <w:r w:rsidRPr="00016B20">
        <w:rPr>
          <w:rFonts w:ascii="Times New Roman" w:eastAsia="Times New Roman" w:hAnsi="Times New Roman" w:cs="Times New Roman"/>
          <w:sz w:val="28"/>
          <w:szCs w:val="28"/>
          <w:vertAlign w:val="superscript"/>
          <w:lang w:eastAsia="ru-RU"/>
        </w:rPr>
        <w:tab/>
      </w:r>
      <w:r>
        <w:rPr>
          <w:rFonts w:ascii="Times New Roman" w:eastAsia="Times New Roman" w:hAnsi="Times New Roman" w:cs="Times New Roman"/>
          <w:sz w:val="28"/>
          <w:szCs w:val="28"/>
          <w:vertAlign w:val="superscript"/>
          <w:lang w:eastAsia="ru-RU"/>
        </w:rPr>
        <w:t xml:space="preserve"> </w:t>
      </w:r>
      <w:r w:rsidRPr="00D15002">
        <w:rPr>
          <w:rFonts w:ascii="Times New Roman" w:eastAsia="Times New Roman" w:hAnsi="Times New Roman" w:cs="Times New Roman"/>
          <w:sz w:val="28"/>
          <w:szCs w:val="28"/>
          <w:vertAlign w:val="superscript"/>
          <w:lang w:eastAsia="ru-RU"/>
        </w:rPr>
        <w:t xml:space="preserve">      81</w:t>
      </w:r>
      <w:r>
        <w:rPr>
          <w:rFonts w:ascii="Times New Roman" w:eastAsia="Times New Roman" w:hAnsi="Times New Roman" w:cs="Times New Roman"/>
          <w:sz w:val="28"/>
          <w:szCs w:val="28"/>
          <w:vertAlign w:val="superscript"/>
          <w:lang w:eastAsia="ru-RU"/>
        </w:rPr>
        <w:t>,</w:t>
      </w:r>
      <w:r w:rsidRPr="00D15002">
        <w:rPr>
          <w:rFonts w:ascii="Times New Roman" w:eastAsia="Times New Roman" w:hAnsi="Times New Roman" w:cs="Times New Roman"/>
          <w:sz w:val="28"/>
          <w:szCs w:val="28"/>
          <w:vertAlign w:val="superscript"/>
          <w:lang w:eastAsia="ru-RU"/>
        </w:rPr>
        <w:t>37</w:t>
      </w:r>
    </w:p>
    <w:p w14:paraId="6F3A0807" w14:textId="77777777" w:rsidR="002B05F6" w:rsidRDefault="002B05F6" w:rsidP="002B05F6">
      <w:pPr>
        <w:spacing w:after="0" w:line="240" w:lineRule="auto"/>
        <w:ind w:firstLine="567"/>
        <w:jc w:val="both"/>
        <w:rPr>
          <w:rFonts w:ascii="Times New Roman" w:eastAsia="Times New Roman" w:hAnsi="Times New Roman" w:cs="Times New Roman"/>
          <w:b/>
          <w:sz w:val="28"/>
          <w:szCs w:val="28"/>
          <w:lang w:eastAsia="ru-RU"/>
        </w:rPr>
      </w:pPr>
    </w:p>
    <w:p w14:paraId="2052DD72" w14:textId="77777777" w:rsidR="002B05F6" w:rsidRPr="006E0065"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6E0065">
        <w:rPr>
          <w:rFonts w:ascii="Times New Roman" w:eastAsia="Times New Roman" w:hAnsi="Times New Roman" w:cs="Times New Roman"/>
          <w:sz w:val="28"/>
          <w:szCs w:val="28"/>
          <w:lang w:eastAsia="ru-RU"/>
        </w:rPr>
        <w:t>Итого, получаем О</w:t>
      </w:r>
      <w:r w:rsidRPr="006E0065">
        <w:rPr>
          <w:rFonts w:ascii="Times New Roman" w:eastAsia="Times New Roman" w:hAnsi="Times New Roman" w:cs="Times New Roman"/>
          <w:sz w:val="28"/>
          <w:szCs w:val="28"/>
          <w:vertAlign w:val="subscript"/>
          <w:lang w:eastAsia="ru-RU"/>
        </w:rPr>
        <w:t xml:space="preserve">2 </w:t>
      </w:r>
      <w:r w:rsidRPr="006E0065">
        <w:rPr>
          <w:rFonts w:ascii="Times New Roman" w:eastAsia="Times New Roman" w:hAnsi="Times New Roman" w:cs="Times New Roman"/>
          <w:sz w:val="28"/>
          <w:szCs w:val="28"/>
          <w:lang w:eastAsia="ru-RU"/>
        </w:rPr>
        <w:t>= 4,6 +8,56+0,847 = 14 т</w:t>
      </w:r>
    </w:p>
    <w:p w14:paraId="26061D48" w14:textId="77777777" w:rsidR="002B05F6" w:rsidRDefault="002B05F6" w:rsidP="002B05F6">
      <w:pPr>
        <w:spacing w:after="0" w:line="240" w:lineRule="auto"/>
        <w:ind w:firstLine="567"/>
        <w:jc w:val="both"/>
        <w:rPr>
          <w:rFonts w:ascii="Times New Roman" w:eastAsia="Times New Roman" w:hAnsi="Times New Roman" w:cs="Times New Roman"/>
          <w:b/>
          <w:sz w:val="28"/>
          <w:szCs w:val="28"/>
          <w:lang w:eastAsia="ru-RU"/>
        </w:rPr>
      </w:pPr>
    </w:p>
    <w:p w14:paraId="539E15D7" w14:textId="77777777" w:rsidR="002B05F6"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D15002">
        <w:rPr>
          <w:rFonts w:ascii="Times New Roman" w:eastAsia="Times New Roman" w:hAnsi="Times New Roman" w:cs="Times New Roman"/>
          <w:sz w:val="28"/>
          <w:szCs w:val="28"/>
          <w:lang w:eastAsia="ru-RU"/>
        </w:rPr>
        <w:t xml:space="preserve">Учитывая, что в шлак после восстановления перейдет до 50% железа и кислорода, можем найти вес шлака, сложив вес всех шлакообразующих компонентов. </w:t>
      </w:r>
      <w:r>
        <w:rPr>
          <w:rFonts w:ascii="Times New Roman" w:eastAsia="Times New Roman" w:hAnsi="Times New Roman" w:cs="Times New Roman"/>
          <w:sz w:val="28"/>
          <w:szCs w:val="28"/>
          <w:lang w:eastAsia="ru-RU"/>
        </w:rPr>
        <w:t>Получаем около 68 т шлака.</w:t>
      </w:r>
    </w:p>
    <w:p w14:paraId="72B8CC44" w14:textId="77777777" w:rsidR="002B05F6" w:rsidRPr="00D15002"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368153E0" w14:textId="77777777" w:rsidR="002B05F6" w:rsidRPr="001C2881" w:rsidRDefault="002B05F6" w:rsidP="002B05F6">
      <w:pPr>
        <w:spacing w:after="0" w:line="240" w:lineRule="auto"/>
        <w:ind w:firstLine="567"/>
        <w:jc w:val="both"/>
        <w:rPr>
          <w:rFonts w:ascii="Times New Roman" w:hAnsi="Times New Roman" w:cs="Times New Roman"/>
          <w:sz w:val="28"/>
          <w:szCs w:val="28"/>
        </w:rPr>
      </w:pPr>
      <w:r w:rsidRPr="001C2881">
        <w:rPr>
          <w:rFonts w:ascii="Times New Roman" w:eastAsia="Times New Roman" w:hAnsi="Times New Roman" w:cs="Times New Roman"/>
          <w:b/>
          <w:sz w:val="28"/>
          <w:szCs w:val="28"/>
          <w:lang w:eastAsia="ru-RU"/>
        </w:rPr>
        <w:t>Медь.</w:t>
      </w:r>
      <w:r w:rsidRPr="001C2881">
        <w:rPr>
          <w:rFonts w:ascii="Times New Roman" w:eastAsia="Times New Roman" w:hAnsi="Times New Roman" w:cs="Times New Roman"/>
          <w:sz w:val="28"/>
          <w:szCs w:val="28"/>
          <w:lang w:eastAsia="ru-RU"/>
        </w:rPr>
        <w:t xml:space="preserve"> Исходя из среднемесячных анализов шихты и отвального шлака за 2022 год на БМЗ, можно сделать вывод, что извлечение меди </w:t>
      </w:r>
      <w:r w:rsidRPr="00270ADC">
        <w:rPr>
          <w:rFonts w:ascii="Times New Roman" w:eastAsia="Times New Roman" w:hAnsi="Times New Roman" w:cs="Times New Roman"/>
          <w:sz w:val="28"/>
          <w:szCs w:val="28"/>
          <w:lang w:eastAsia="ru-RU"/>
        </w:rPr>
        <w:t>составляло 9</w:t>
      </w:r>
      <w:r>
        <w:rPr>
          <w:rFonts w:ascii="Times New Roman" w:eastAsia="Times New Roman" w:hAnsi="Times New Roman" w:cs="Times New Roman"/>
          <w:sz w:val="28"/>
          <w:szCs w:val="28"/>
          <w:lang w:eastAsia="ru-RU"/>
        </w:rPr>
        <w:t>4</w:t>
      </w:r>
      <w:r w:rsidRPr="00270AD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3</w:t>
      </w:r>
      <w:r w:rsidRPr="00270ADC">
        <w:rPr>
          <w:rFonts w:ascii="Times New Roman" w:eastAsia="Times New Roman" w:hAnsi="Times New Roman" w:cs="Times New Roman"/>
          <w:sz w:val="28"/>
          <w:szCs w:val="28"/>
          <w:lang w:eastAsia="ru-RU"/>
        </w:rPr>
        <w:t xml:space="preserve"> %. То есть, если взять производительность печи по шихте 100 т/час, а выпуск шлака 50 т/час, то о</w:t>
      </w:r>
      <w:r w:rsidRPr="00270ADC">
        <w:rPr>
          <w:rFonts w:ascii="Times New Roman" w:hAnsi="Times New Roman" w:cs="Times New Roman"/>
          <w:sz w:val="28"/>
          <w:szCs w:val="28"/>
        </w:rPr>
        <w:t>бщий объем переработанной шихты – 792 000</w:t>
      </w:r>
      <w:r w:rsidRPr="001C2881">
        <w:rPr>
          <w:rFonts w:ascii="Times New Roman" w:hAnsi="Times New Roman" w:cs="Times New Roman"/>
          <w:sz w:val="28"/>
          <w:szCs w:val="28"/>
        </w:rPr>
        <w:t xml:space="preserve"> тонн в год</w:t>
      </w:r>
      <w:r>
        <w:rPr>
          <w:rFonts w:ascii="Times New Roman" w:hAnsi="Times New Roman" w:cs="Times New Roman"/>
          <w:sz w:val="28"/>
          <w:szCs w:val="28"/>
        </w:rPr>
        <w:t xml:space="preserve"> (в среднем 330 дней)</w:t>
      </w:r>
      <w:r w:rsidRPr="001C2881">
        <w:rPr>
          <w:rFonts w:ascii="Times New Roman" w:hAnsi="Times New Roman" w:cs="Times New Roman"/>
          <w:sz w:val="28"/>
          <w:szCs w:val="28"/>
        </w:rPr>
        <w:t xml:space="preserve"> с содержанием меди 16,2 %, а общий объем шлаков в год составит 396 000 т.</w:t>
      </w:r>
    </w:p>
    <w:p w14:paraId="1A7B85EE" w14:textId="77777777" w:rsidR="002B05F6" w:rsidRPr="001C2881"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1C2881">
        <w:rPr>
          <w:rFonts w:ascii="Times New Roman" w:hAnsi="Times New Roman" w:cs="Times New Roman"/>
          <w:sz w:val="28"/>
          <w:szCs w:val="28"/>
        </w:rPr>
        <w:t>Общее количество меди в шихте составляет 128 30</w:t>
      </w:r>
      <w:r>
        <w:rPr>
          <w:rFonts w:ascii="Times New Roman" w:hAnsi="Times New Roman" w:cs="Times New Roman"/>
          <w:sz w:val="28"/>
          <w:szCs w:val="28"/>
        </w:rPr>
        <w:t>4 т, из них извлекли в штейн 120</w:t>
      </w:r>
      <w:r w:rsidRPr="001C2881">
        <w:rPr>
          <w:rFonts w:ascii="Times New Roman" w:hAnsi="Times New Roman" w:cs="Times New Roman"/>
          <w:sz w:val="28"/>
          <w:szCs w:val="28"/>
        </w:rPr>
        <w:t> </w:t>
      </w:r>
      <w:r>
        <w:rPr>
          <w:rFonts w:ascii="Times New Roman" w:hAnsi="Times New Roman" w:cs="Times New Roman"/>
          <w:sz w:val="28"/>
          <w:szCs w:val="28"/>
        </w:rPr>
        <w:t>954</w:t>
      </w:r>
      <w:r w:rsidRPr="001C2881">
        <w:rPr>
          <w:rFonts w:ascii="Times New Roman" w:hAnsi="Times New Roman" w:cs="Times New Roman"/>
          <w:sz w:val="28"/>
          <w:szCs w:val="28"/>
        </w:rPr>
        <w:t xml:space="preserve"> т меди, а потери меди составляют около </w:t>
      </w:r>
      <w:r>
        <w:rPr>
          <w:rFonts w:ascii="Times New Roman" w:hAnsi="Times New Roman" w:cs="Times New Roman"/>
          <w:sz w:val="28"/>
          <w:szCs w:val="28"/>
        </w:rPr>
        <w:t>7 350</w:t>
      </w:r>
      <w:r w:rsidRPr="001C2881">
        <w:rPr>
          <w:rFonts w:ascii="Times New Roman" w:hAnsi="Times New Roman" w:cs="Times New Roman"/>
          <w:sz w:val="28"/>
          <w:szCs w:val="28"/>
        </w:rPr>
        <w:t xml:space="preserve"> тонн в год.</w:t>
      </w:r>
    </w:p>
    <w:p w14:paraId="0FCDAEDD" w14:textId="0DCE1666" w:rsidR="002B05F6" w:rsidRPr="001C2881" w:rsidRDefault="002B05F6" w:rsidP="002B05F6">
      <w:pPr>
        <w:spacing w:after="0" w:line="240" w:lineRule="auto"/>
        <w:ind w:firstLine="567"/>
        <w:jc w:val="both"/>
        <w:rPr>
          <w:rFonts w:ascii="Times New Roman" w:eastAsia="Times New Roman" w:hAnsi="Times New Roman" w:cs="Times New Roman"/>
          <w:b/>
          <w:sz w:val="28"/>
          <w:szCs w:val="28"/>
          <w:lang w:eastAsia="ru-RU"/>
        </w:rPr>
      </w:pPr>
      <w:r w:rsidRPr="001C2881">
        <w:rPr>
          <w:rFonts w:ascii="Times New Roman" w:hAnsi="Times New Roman" w:cs="Times New Roman"/>
          <w:sz w:val="28"/>
          <w:szCs w:val="28"/>
        </w:rPr>
        <w:lastRenderedPageBreak/>
        <w:t>Стоимость полученной меди при стоимости 1т – 8 377 долл. США составит 1 0</w:t>
      </w:r>
      <w:r>
        <w:rPr>
          <w:rFonts w:ascii="Times New Roman" w:hAnsi="Times New Roman" w:cs="Times New Roman"/>
          <w:sz w:val="28"/>
          <w:szCs w:val="28"/>
        </w:rPr>
        <w:t>13</w:t>
      </w:r>
      <w:r w:rsidRPr="001C2881">
        <w:rPr>
          <w:rFonts w:ascii="Times New Roman" w:hAnsi="Times New Roman" w:cs="Times New Roman"/>
          <w:sz w:val="28"/>
          <w:szCs w:val="28"/>
        </w:rPr>
        <w:t> </w:t>
      </w:r>
      <w:r>
        <w:rPr>
          <w:rFonts w:ascii="Times New Roman" w:hAnsi="Times New Roman" w:cs="Times New Roman"/>
          <w:sz w:val="28"/>
          <w:szCs w:val="28"/>
        </w:rPr>
        <w:t>231</w:t>
      </w:r>
      <w:r w:rsidRPr="001C2881">
        <w:rPr>
          <w:rFonts w:ascii="Times New Roman" w:hAnsi="Times New Roman" w:cs="Times New Roman"/>
          <w:sz w:val="28"/>
          <w:szCs w:val="28"/>
        </w:rPr>
        <w:t> </w:t>
      </w:r>
      <w:r>
        <w:rPr>
          <w:rFonts w:ascii="Times New Roman" w:hAnsi="Times New Roman" w:cs="Times New Roman"/>
          <w:sz w:val="28"/>
          <w:szCs w:val="28"/>
        </w:rPr>
        <w:t>658</w:t>
      </w:r>
      <w:r w:rsidRPr="001C2881">
        <w:rPr>
          <w:rFonts w:ascii="Times New Roman" w:hAnsi="Times New Roman" w:cs="Times New Roman"/>
          <w:sz w:val="28"/>
          <w:szCs w:val="28"/>
        </w:rPr>
        <w:t xml:space="preserve"> долл. США</w:t>
      </w:r>
      <w:r>
        <w:rPr>
          <w:rFonts w:ascii="Times New Roman" w:hAnsi="Times New Roman" w:cs="Times New Roman"/>
          <w:sz w:val="28"/>
          <w:szCs w:val="28"/>
        </w:rPr>
        <w:t xml:space="preserve">, что подтверждается данными финансовой отчетности </w:t>
      </w:r>
      <w:r w:rsidRPr="0089057A">
        <w:rPr>
          <w:rFonts w:ascii="Times New Roman" w:hAnsi="Times New Roman" w:cs="Times New Roman"/>
          <w:sz w:val="28"/>
          <w:szCs w:val="28"/>
        </w:rPr>
        <w:t xml:space="preserve">ТОО «Корпорация </w:t>
      </w:r>
      <w:r w:rsidRPr="006F78FE">
        <w:rPr>
          <w:rFonts w:ascii="Times New Roman" w:hAnsi="Times New Roman" w:cs="Times New Roman"/>
          <w:sz w:val="28"/>
          <w:szCs w:val="28"/>
        </w:rPr>
        <w:t xml:space="preserve">Казахмыс» </w:t>
      </w:r>
      <w:sdt>
        <w:sdtPr>
          <w:rPr>
            <w:rFonts w:ascii="Times New Roman" w:hAnsi="Times New Roman" w:cs="Times New Roman"/>
            <w:color w:val="000000"/>
            <w:sz w:val="28"/>
            <w:szCs w:val="28"/>
          </w:rPr>
          <w:tag w:val="MENDELEY_CITATION_v3_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"/>
          <w:id w:val="831177735"/>
          <w:placeholder>
            <w:docPart w:val="D22839119EBB4F6894EF5BDFF18CBE3A"/>
          </w:placeholder>
        </w:sdtPr>
        <w:sdtContent>
          <w:r w:rsidR="0096739E" w:rsidRPr="0096739E">
            <w:rPr>
              <w:rFonts w:ascii="Times New Roman" w:hAnsi="Times New Roman" w:cs="Times New Roman"/>
              <w:color w:val="000000"/>
              <w:sz w:val="28"/>
              <w:szCs w:val="28"/>
            </w:rPr>
            <w:t>[119]</w:t>
          </w:r>
        </w:sdtContent>
      </w:sdt>
      <w:r w:rsidRPr="006F78FE">
        <w:rPr>
          <w:rFonts w:ascii="Times New Roman" w:hAnsi="Times New Roman" w:cs="Times New Roman"/>
          <w:sz w:val="28"/>
          <w:szCs w:val="28"/>
        </w:rPr>
        <w:t>.</w:t>
      </w:r>
    </w:p>
    <w:p w14:paraId="60BA1EFD" w14:textId="77777777" w:rsidR="002B05F6" w:rsidRPr="001C2881"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1C2881">
        <w:rPr>
          <w:rFonts w:ascii="Times New Roman" w:eastAsia="Times New Roman" w:hAnsi="Times New Roman" w:cs="Times New Roman"/>
          <w:sz w:val="28"/>
          <w:szCs w:val="28"/>
          <w:lang w:eastAsia="ru-RU"/>
        </w:rPr>
        <w:t xml:space="preserve">В случае использования предлагаемой технологии восстановления шлаков в двухзонной печи ПВ, можно добиться более лучших показателей извлечения меди, золота и серебра в штейн, а цинка в возгоны. </w:t>
      </w:r>
    </w:p>
    <w:p w14:paraId="5F43AD6B" w14:textId="77777777" w:rsidR="002B05F6" w:rsidRPr="001C2881" w:rsidRDefault="002B05F6" w:rsidP="002B05F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Тогда исходя из таблицы 7</w:t>
      </w:r>
      <w:r w:rsidRPr="001C2881">
        <w:rPr>
          <w:rFonts w:ascii="Times New Roman" w:eastAsia="Times New Roman" w:hAnsi="Times New Roman" w:cs="Times New Roman"/>
          <w:sz w:val="28"/>
          <w:szCs w:val="28"/>
          <w:lang w:eastAsia="ru-RU"/>
        </w:rPr>
        <w:t xml:space="preserve">.1, мы видим, что в восстановленном шлаке содержание меди 0,4 %, то есть извлечение </w:t>
      </w:r>
      <w:r w:rsidRPr="00270ADC">
        <w:rPr>
          <w:rFonts w:ascii="Times New Roman" w:eastAsia="Times New Roman" w:hAnsi="Times New Roman" w:cs="Times New Roman"/>
          <w:sz w:val="28"/>
          <w:szCs w:val="28"/>
          <w:lang w:eastAsia="ru-RU"/>
        </w:rPr>
        <w:t>составит ≈ 9</w:t>
      </w:r>
      <w:r>
        <w:rPr>
          <w:rFonts w:ascii="Times New Roman" w:eastAsia="Times New Roman" w:hAnsi="Times New Roman" w:cs="Times New Roman"/>
          <w:sz w:val="28"/>
          <w:szCs w:val="28"/>
          <w:lang w:eastAsia="ru-RU"/>
        </w:rPr>
        <w:t>7</w:t>
      </w:r>
      <w:r w:rsidRPr="00270AD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5</w:t>
      </w:r>
      <w:r w:rsidRPr="00270ADC">
        <w:rPr>
          <w:rFonts w:ascii="Times New Roman" w:eastAsia="Times New Roman" w:hAnsi="Times New Roman" w:cs="Times New Roman"/>
          <w:sz w:val="28"/>
          <w:szCs w:val="28"/>
          <w:lang w:eastAsia="ru-RU"/>
        </w:rPr>
        <w:t xml:space="preserve"> %. </w:t>
      </w:r>
      <w:r w:rsidRPr="001C2881">
        <w:rPr>
          <w:rFonts w:ascii="Times New Roman" w:eastAsia="Times New Roman" w:hAnsi="Times New Roman" w:cs="Times New Roman"/>
          <w:sz w:val="28"/>
          <w:szCs w:val="28"/>
          <w:lang w:eastAsia="ru-RU"/>
        </w:rPr>
        <w:t>Значит в данном случае извлечение меди в штейн будет составлять 12</w:t>
      </w:r>
      <w:r>
        <w:rPr>
          <w:rFonts w:ascii="Times New Roman" w:eastAsia="Times New Roman" w:hAnsi="Times New Roman" w:cs="Times New Roman"/>
          <w:sz w:val="28"/>
          <w:szCs w:val="28"/>
          <w:lang w:eastAsia="ru-RU"/>
        </w:rPr>
        <w:t>5</w:t>
      </w:r>
      <w:r w:rsidRPr="001C2881">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136</w:t>
      </w:r>
      <w:r w:rsidRPr="001C2881">
        <w:rPr>
          <w:rFonts w:ascii="Times New Roman" w:eastAsia="Times New Roman" w:hAnsi="Times New Roman" w:cs="Times New Roman"/>
          <w:sz w:val="28"/>
          <w:szCs w:val="28"/>
          <w:lang w:eastAsia="ru-RU"/>
        </w:rPr>
        <w:t xml:space="preserve"> т меди, а потери составят около </w:t>
      </w:r>
      <w:r>
        <w:rPr>
          <w:rFonts w:ascii="Times New Roman" w:eastAsia="Times New Roman" w:hAnsi="Times New Roman" w:cs="Times New Roman"/>
          <w:sz w:val="28"/>
          <w:szCs w:val="28"/>
          <w:lang w:eastAsia="ru-RU"/>
        </w:rPr>
        <w:t>3</w:t>
      </w:r>
      <w:r w:rsidRPr="001C28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168</w:t>
      </w:r>
      <w:r w:rsidRPr="001C2881">
        <w:rPr>
          <w:rFonts w:ascii="Times New Roman" w:eastAsia="Times New Roman" w:hAnsi="Times New Roman" w:cs="Times New Roman"/>
          <w:sz w:val="28"/>
          <w:szCs w:val="28"/>
          <w:lang w:eastAsia="ru-RU"/>
        </w:rPr>
        <w:t xml:space="preserve"> т.</w:t>
      </w:r>
    </w:p>
    <w:p w14:paraId="4260D616" w14:textId="77777777" w:rsidR="002B05F6" w:rsidRPr="001C2881"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1C2881">
        <w:rPr>
          <w:rFonts w:ascii="Times New Roman" w:eastAsia="Times New Roman" w:hAnsi="Times New Roman" w:cs="Times New Roman"/>
          <w:sz w:val="28"/>
          <w:szCs w:val="28"/>
          <w:lang w:eastAsia="ru-RU"/>
        </w:rPr>
        <w:t xml:space="preserve">Если пересчитать стоимость </w:t>
      </w:r>
      <w:r>
        <w:rPr>
          <w:rFonts w:ascii="Times New Roman" w:eastAsia="Times New Roman" w:hAnsi="Times New Roman" w:cs="Times New Roman"/>
          <w:sz w:val="28"/>
          <w:szCs w:val="28"/>
          <w:lang w:eastAsia="ru-RU"/>
        </w:rPr>
        <w:t xml:space="preserve">с </w:t>
      </w:r>
      <w:r w:rsidRPr="001C2881">
        <w:rPr>
          <w:rFonts w:ascii="Times New Roman" w:eastAsia="Times New Roman" w:hAnsi="Times New Roman" w:cs="Times New Roman"/>
          <w:sz w:val="28"/>
          <w:szCs w:val="28"/>
          <w:lang w:eastAsia="ru-RU"/>
        </w:rPr>
        <w:t>дополнительно полученной мед</w:t>
      </w:r>
      <w:r>
        <w:rPr>
          <w:rFonts w:ascii="Times New Roman" w:eastAsia="Times New Roman" w:hAnsi="Times New Roman" w:cs="Times New Roman"/>
          <w:sz w:val="28"/>
          <w:szCs w:val="28"/>
          <w:lang w:eastAsia="ru-RU"/>
        </w:rPr>
        <w:t>ью</w:t>
      </w:r>
      <w:r w:rsidRPr="001C2881">
        <w:rPr>
          <w:rFonts w:ascii="Times New Roman" w:eastAsia="Times New Roman" w:hAnsi="Times New Roman" w:cs="Times New Roman"/>
          <w:sz w:val="28"/>
          <w:szCs w:val="28"/>
          <w:lang w:eastAsia="ru-RU"/>
        </w:rPr>
        <w:t>, прибыль составит 1 0</w:t>
      </w:r>
      <w:r>
        <w:rPr>
          <w:rFonts w:ascii="Times New Roman" w:eastAsia="Times New Roman" w:hAnsi="Times New Roman" w:cs="Times New Roman"/>
          <w:sz w:val="28"/>
          <w:szCs w:val="28"/>
          <w:lang w:eastAsia="ru-RU"/>
        </w:rPr>
        <w:t>48</w:t>
      </w:r>
      <w:r w:rsidRPr="001C2881">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264</w:t>
      </w:r>
      <w:r w:rsidRPr="001C28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272</w:t>
      </w:r>
      <w:r w:rsidRPr="001C2881">
        <w:rPr>
          <w:rFonts w:ascii="Times New Roman" w:eastAsia="Times New Roman" w:hAnsi="Times New Roman" w:cs="Times New Roman"/>
          <w:sz w:val="28"/>
          <w:szCs w:val="28"/>
          <w:lang w:eastAsia="ru-RU"/>
        </w:rPr>
        <w:t xml:space="preserve"> </w:t>
      </w:r>
      <w:r w:rsidRPr="001C2881">
        <w:rPr>
          <w:rFonts w:ascii="Times New Roman" w:hAnsi="Times New Roman" w:cs="Times New Roman"/>
          <w:sz w:val="28"/>
          <w:szCs w:val="28"/>
        </w:rPr>
        <w:t>долл. США в год</w:t>
      </w:r>
      <w:r w:rsidRPr="001C2881">
        <w:rPr>
          <w:rFonts w:ascii="Times New Roman" w:eastAsia="Times New Roman" w:hAnsi="Times New Roman" w:cs="Times New Roman"/>
          <w:sz w:val="28"/>
          <w:szCs w:val="28"/>
          <w:lang w:eastAsia="ru-RU"/>
        </w:rPr>
        <w:t>, что</w:t>
      </w:r>
      <w:r>
        <w:rPr>
          <w:rFonts w:ascii="Times New Roman" w:eastAsia="Times New Roman" w:hAnsi="Times New Roman" w:cs="Times New Roman"/>
          <w:sz w:val="28"/>
          <w:szCs w:val="28"/>
          <w:lang w:eastAsia="ru-RU"/>
        </w:rPr>
        <w:t xml:space="preserve"> примерно</w:t>
      </w:r>
      <w:r w:rsidRPr="001C2881">
        <w:rPr>
          <w:rFonts w:ascii="Times New Roman" w:eastAsia="Times New Roman" w:hAnsi="Times New Roman" w:cs="Times New Roman"/>
          <w:sz w:val="28"/>
          <w:szCs w:val="28"/>
          <w:lang w:eastAsia="ru-RU"/>
        </w:rPr>
        <w:t xml:space="preserve"> на </w:t>
      </w:r>
      <w:r>
        <w:rPr>
          <w:rFonts w:ascii="Times New Roman" w:eastAsia="Times New Roman" w:hAnsi="Times New Roman" w:cs="Times New Roman"/>
          <w:sz w:val="28"/>
          <w:szCs w:val="28"/>
          <w:lang w:eastAsia="ru-RU"/>
        </w:rPr>
        <w:t>35</w:t>
      </w:r>
      <w:r w:rsidRPr="001C2881">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млн</w:t>
      </w:r>
      <w:r w:rsidRPr="001C2881">
        <w:rPr>
          <w:rFonts w:ascii="Times New Roman" w:eastAsia="Times New Roman" w:hAnsi="Times New Roman" w:cs="Times New Roman"/>
          <w:sz w:val="28"/>
          <w:szCs w:val="28"/>
          <w:lang w:eastAsia="ru-RU"/>
        </w:rPr>
        <w:t xml:space="preserve"> </w:t>
      </w:r>
      <w:r w:rsidRPr="001C2881">
        <w:rPr>
          <w:rFonts w:ascii="Times New Roman" w:hAnsi="Times New Roman" w:cs="Times New Roman"/>
          <w:sz w:val="28"/>
          <w:szCs w:val="28"/>
        </w:rPr>
        <w:t>долл. США больше, чем при нынешнем извлечении.</w:t>
      </w:r>
    </w:p>
    <w:p w14:paraId="1801D945" w14:textId="77777777" w:rsidR="002B05F6" w:rsidRPr="001C2881" w:rsidRDefault="002B05F6" w:rsidP="002B05F6">
      <w:pPr>
        <w:spacing w:after="0" w:line="240" w:lineRule="auto"/>
        <w:ind w:firstLine="567"/>
        <w:jc w:val="both"/>
        <w:rPr>
          <w:rFonts w:ascii="Times New Roman" w:hAnsi="Times New Roman" w:cs="Times New Roman"/>
          <w:sz w:val="28"/>
          <w:szCs w:val="28"/>
        </w:rPr>
      </w:pPr>
      <w:r w:rsidRPr="001C2881">
        <w:rPr>
          <w:rFonts w:ascii="Times New Roman" w:hAnsi="Times New Roman" w:cs="Times New Roman"/>
          <w:b/>
          <w:sz w:val="28"/>
          <w:szCs w:val="28"/>
        </w:rPr>
        <w:t>Золото, серебро.</w:t>
      </w:r>
      <w:r w:rsidRPr="001C2881">
        <w:rPr>
          <w:rFonts w:ascii="Times New Roman" w:hAnsi="Times New Roman" w:cs="Times New Roman"/>
          <w:sz w:val="28"/>
          <w:szCs w:val="28"/>
        </w:rPr>
        <w:t xml:space="preserve"> Среднемесячное содержание золота в шихте за 2022 г на БМЗ – 7,16 г/т, серебра – 112,07 г/т.</w:t>
      </w:r>
    </w:p>
    <w:p w14:paraId="19F8E64A" w14:textId="77777777" w:rsidR="002B05F6" w:rsidRPr="001C2881" w:rsidRDefault="002B05F6" w:rsidP="002B05F6">
      <w:pPr>
        <w:spacing w:after="0" w:line="240" w:lineRule="auto"/>
        <w:ind w:firstLine="567"/>
        <w:jc w:val="both"/>
        <w:rPr>
          <w:rFonts w:ascii="Times New Roman" w:hAnsi="Times New Roman" w:cs="Times New Roman"/>
          <w:sz w:val="28"/>
          <w:szCs w:val="28"/>
        </w:rPr>
      </w:pPr>
      <w:r w:rsidRPr="001C2881">
        <w:rPr>
          <w:rFonts w:ascii="Times New Roman" w:hAnsi="Times New Roman" w:cs="Times New Roman"/>
          <w:sz w:val="28"/>
          <w:szCs w:val="28"/>
        </w:rPr>
        <w:t>Тогда получаем:</w:t>
      </w:r>
    </w:p>
    <w:p w14:paraId="7CA75D86" w14:textId="77777777" w:rsidR="002B05F6" w:rsidRPr="001C2881" w:rsidRDefault="002B05F6" w:rsidP="002B05F6">
      <w:pPr>
        <w:spacing w:after="0" w:line="240" w:lineRule="auto"/>
        <w:ind w:firstLine="567"/>
        <w:jc w:val="both"/>
        <w:rPr>
          <w:rFonts w:ascii="Times New Roman" w:hAnsi="Times New Roman" w:cs="Times New Roman"/>
          <w:sz w:val="28"/>
          <w:szCs w:val="28"/>
        </w:rPr>
      </w:pPr>
      <w:r w:rsidRPr="001C2881">
        <w:rPr>
          <w:rFonts w:ascii="Times New Roman" w:hAnsi="Times New Roman" w:cs="Times New Roman"/>
          <w:sz w:val="28"/>
          <w:szCs w:val="28"/>
        </w:rPr>
        <w:t>Общее количество золота в шихте 792 000 т*7,16 г/т = 5 671 кг.</w:t>
      </w:r>
    </w:p>
    <w:p w14:paraId="3BBBEA2C" w14:textId="77777777" w:rsidR="002B05F6" w:rsidRPr="001C2881" w:rsidRDefault="002B05F6" w:rsidP="002B05F6">
      <w:pPr>
        <w:spacing w:after="0" w:line="240" w:lineRule="auto"/>
        <w:ind w:firstLine="567"/>
        <w:jc w:val="both"/>
        <w:rPr>
          <w:rFonts w:ascii="Times New Roman" w:hAnsi="Times New Roman" w:cs="Times New Roman"/>
          <w:sz w:val="28"/>
          <w:szCs w:val="28"/>
        </w:rPr>
      </w:pPr>
      <w:r w:rsidRPr="001C2881">
        <w:rPr>
          <w:rFonts w:ascii="Times New Roman" w:hAnsi="Times New Roman" w:cs="Times New Roman"/>
          <w:sz w:val="28"/>
          <w:szCs w:val="28"/>
        </w:rPr>
        <w:t>Общее количество серебра в шихте 792 000 т*112,07 г/т = 88 759 кг.</w:t>
      </w:r>
    </w:p>
    <w:p w14:paraId="331363A4" w14:textId="77777777" w:rsidR="002B05F6" w:rsidRPr="001C2881" w:rsidRDefault="002B05F6" w:rsidP="002B05F6">
      <w:pPr>
        <w:spacing w:after="0" w:line="240" w:lineRule="auto"/>
        <w:ind w:firstLine="567"/>
        <w:jc w:val="both"/>
        <w:rPr>
          <w:rFonts w:ascii="Times New Roman" w:eastAsia="Times New Roman" w:hAnsi="Times New Roman" w:cs="Times New Roman"/>
          <w:b/>
          <w:sz w:val="28"/>
          <w:szCs w:val="28"/>
          <w:lang w:eastAsia="ru-RU"/>
        </w:rPr>
      </w:pPr>
    </w:p>
    <w:p w14:paraId="09E25343" w14:textId="77777777" w:rsidR="002B05F6" w:rsidRPr="001C2881" w:rsidRDefault="002B05F6" w:rsidP="002B05F6">
      <w:pPr>
        <w:spacing w:after="0" w:line="240" w:lineRule="auto"/>
        <w:ind w:firstLine="567"/>
        <w:jc w:val="both"/>
        <w:rPr>
          <w:rFonts w:ascii="Times New Roman" w:hAnsi="Times New Roman" w:cs="Times New Roman"/>
          <w:sz w:val="28"/>
          <w:szCs w:val="28"/>
        </w:rPr>
      </w:pPr>
      <w:r w:rsidRPr="001C2881">
        <w:rPr>
          <w:rFonts w:ascii="Times New Roman" w:hAnsi="Times New Roman" w:cs="Times New Roman"/>
          <w:sz w:val="28"/>
          <w:szCs w:val="28"/>
        </w:rPr>
        <w:t>Общее количество золота в шлаке 396 000 т*0,074 г/т = 29,3 кг.</w:t>
      </w:r>
    </w:p>
    <w:p w14:paraId="4AA0EC29" w14:textId="77777777" w:rsidR="002B05F6" w:rsidRPr="001C2881" w:rsidRDefault="002B05F6" w:rsidP="002B05F6">
      <w:pPr>
        <w:spacing w:after="0" w:line="240" w:lineRule="auto"/>
        <w:ind w:firstLine="567"/>
        <w:jc w:val="both"/>
        <w:rPr>
          <w:rFonts w:ascii="Times New Roman" w:hAnsi="Times New Roman" w:cs="Times New Roman"/>
          <w:sz w:val="28"/>
          <w:szCs w:val="28"/>
        </w:rPr>
      </w:pPr>
      <w:r w:rsidRPr="001C2881">
        <w:rPr>
          <w:rFonts w:ascii="Times New Roman" w:hAnsi="Times New Roman" w:cs="Times New Roman"/>
          <w:sz w:val="28"/>
          <w:szCs w:val="28"/>
        </w:rPr>
        <w:t>Общее количество серебра в шлаке 396 000 т*3,484 г/т = 1380 кг.</w:t>
      </w:r>
    </w:p>
    <w:p w14:paraId="1A90AAED" w14:textId="77777777" w:rsidR="002B05F6" w:rsidRPr="001C2881" w:rsidRDefault="002B05F6" w:rsidP="002B05F6">
      <w:pPr>
        <w:spacing w:after="0" w:line="240" w:lineRule="auto"/>
        <w:ind w:firstLine="567"/>
        <w:jc w:val="both"/>
        <w:rPr>
          <w:rFonts w:ascii="Times New Roman" w:eastAsia="Times New Roman" w:hAnsi="Times New Roman" w:cs="Times New Roman"/>
          <w:b/>
          <w:sz w:val="28"/>
          <w:szCs w:val="28"/>
          <w:lang w:eastAsia="ru-RU"/>
        </w:rPr>
      </w:pPr>
    </w:p>
    <w:p w14:paraId="3AFA0B42" w14:textId="77777777" w:rsidR="002B05F6" w:rsidRPr="001C2881" w:rsidRDefault="002B05F6" w:rsidP="002B05F6">
      <w:pPr>
        <w:ind w:firstLine="567"/>
        <w:rPr>
          <w:rFonts w:ascii="Times New Roman" w:hAnsi="Times New Roman" w:cs="Times New Roman"/>
          <w:sz w:val="28"/>
          <w:szCs w:val="28"/>
        </w:rPr>
      </w:pPr>
      <w:r w:rsidRPr="001C2881">
        <w:rPr>
          <w:rFonts w:ascii="Times New Roman" w:hAnsi="Times New Roman" w:cs="Times New Roman"/>
          <w:sz w:val="28"/>
          <w:szCs w:val="28"/>
        </w:rPr>
        <w:t>Тогда получаем извлечение золота – (5671 кг - 29,3 кг)/ 5671 кг *100% = 99,5%. Содержание золота в штейне 5 642 кг.</w:t>
      </w:r>
    </w:p>
    <w:p w14:paraId="258EAF8E" w14:textId="77777777" w:rsidR="002B05F6" w:rsidRPr="001C2881" w:rsidRDefault="002B05F6" w:rsidP="002B05F6">
      <w:pPr>
        <w:ind w:firstLine="567"/>
        <w:rPr>
          <w:rFonts w:ascii="Times New Roman" w:hAnsi="Times New Roman" w:cs="Times New Roman"/>
          <w:sz w:val="28"/>
          <w:szCs w:val="28"/>
        </w:rPr>
      </w:pPr>
      <w:r w:rsidRPr="001C2881">
        <w:rPr>
          <w:rFonts w:ascii="Times New Roman" w:hAnsi="Times New Roman" w:cs="Times New Roman"/>
          <w:sz w:val="28"/>
          <w:szCs w:val="28"/>
        </w:rPr>
        <w:t>По серебру: (88 759кг -1 380 кг)/88 759кг * 100%= 98%, получаем содержание серебра в штейне 87 379 кг.</w:t>
      </w:r>
    </w:p>
    <w:p w14:paraId="6DF1A67C" w14:textId="77777777" w:rsidR="002B05F6" w:rsidRPr="001C2881" w:rsidRDefault="002B05F6" w:rsidP="002B05F6">
      <w:pPr>
        <w:ind w:firstLine="567"/>
        <w:rPr>
          <w:rFonts w:ascii="Times New Roman" w:hAnsi="Times New Roman" w:cs="Times New Roman"/>
          <w:sz w:val="28"/>
          <w:szCs w:val="28"/>
        </w:rPr>
      </w:pPr>
      <w:r w:rsidRPr="001C2881">
        <w:rPr>
          <w:rFonts w:ascii="Times New Roman" w:hAnsi="Times New Roman" w:cs="Times New Roman"/>
          <w:sz w:val="28"/>
          <w:szCs w:val="28"/>
        </w:rPr>
        <w:t>Стоимость полученного золота при стоимости 1г – 65,07 долл. США составит 367 124 940 долл. США (2023,9 $ за тр.унцию на 06.12.2023 г).</w:t>
      </w:r>
    </w:p>
    <w:p w14:paraId="6A8CE352" w14:textId="77777777" w:rsidR="002B05F6" w:rsidRPr="001C2881" w:rsidRDefault="002B05F6" w:rsidP="002B05F6">
      <w:pPr>
        <w:ind w:firstLine="567"/>
        <w:rPr>
          <w:rFonts w:ascii="Times New Roman" w:hAnsi="Times New Roman" w:cs="Times New Roman"/>
          <w:sz w:val="28"/>
          <w:szCs w:val="28"/>
        </w:rPr>
      </w:pPr>
      <w:r w:rsidRPr="001C2881">
        <w:rPr>
          <w:rFonts w:ascii="Times New Roman" w:hAnsi="Times New Roman" w:cs="Times New Roman"/>
          <w:sz w:val="28"/>
          <w:szCs w:val="28"/>
        </w:rPr>
        <w:t>Стоимость полученного серебра при стоимости 1кг – 776,96 долл. США составит 67 889 988 долл. США (24,17 $ за тр.унцию на 06.12.2023 г).</w:t>
      </w:r>
    </w:p>
    <w:p w14:paraId="39F9BFCB" w14:textId="77777777" w:rsidR="002B05F6" w:rsidRPr="001C2881"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1C2881">
        <w:rPr>
          <w:rFonts w:ascii="Times New Roman" w:eastAsia="Times New Roman" w:hAnsi="Times New Roman" w:cs="Times New Roman"/>
          <w:sz w:val="28"/>
          <w:szCs w:val="28"/>
          <w:lang w:eastAsia="ru-RU"/>
        </w:rPr>
        <w:t>В случае использования предлагаемой технологии восстановления шлаков в двухзонной печи ПВ, исходя из таблицы 5.</w:t>
      </w:r>
      <w:r>
        <w:rPr>
          <w:rFonts w:ascii="Times New Roman" w:eastAsia="Times New Roman" w:hAnsi="Times New Roman" w:cs="Times New Roman"/>
          <w:sz w:val="28"/>
          <w:szCs w:val="28"/>
          <w:lang w:eastAsia="ru-RU"/>
        </w:rPr>
        <w:t>2</w:t>
      </w:r>
      <w:r w:rsidRPr="001C2881">
        <w:rPr>
          <w:rFonts w:ascii="Times New Roman" w:eastAsia="Times New Roman" w:hAnsi="Times New Roman" w:cs="Times New Roman"/>
          <w:sz w:val="28"/>
          <w:szCs w:val="28"/>
          <w:lang w:eastAsia="ru-RU"/>
        </w:rPr>
        <w:t xml:space="preserve">, мы видим, что в </w:t>
      </w:r>
      <w:r w:rsidRPr="001C2881">
        <w:rPr>
          <w:rFonts w:ascii="Times New Roman" w:eastAsia="Times New Roman" w:hAnsi="Times New Roman" w:cs="Times New Roman"/>
          <w:sz w:val="28"/>
          <w:szCs w:val="28"/>
          <w:lang w:val="kk-KZ" w:eastAsia="ru-RU"/>
        </w:rPr>
        <w:t>металлизированную фазу дополнительно перешло 0,24 г/т золота и 11,4 г/т серебра</w:t>
      </w:r>
      <w:r w:rsidRPr="001C2881">
        <w:rPr>
          <w:rFonts w:ascii="Times New Roman" w:eastAsia="Times New Roman" w:hAnsi="Times New Roman" w:cs="Times New Roman"/>
          <w:sz w:val="28"/>
          <w:szCs w:val="28"/>
          <w:lang w:eastAsia="ru-RU"/>
        </w:rPr>
        <w:t>. Получаем еще 20,624 кг золота и 979,625 кг серебра в год.</w:t>
      </w:r>
    </w:p>
    <w:p w14:paraId="3D3FA404" w14:textId="77777777" w:rsidR="002B05F6" w:rsidRPr="001C2881"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1C2881">
        <w:rPr>
          <w:rFonts w:ascii="Times New Roman" w:eastAsia="Times New Roman" w:hAnsi="Times New Roman" w:cs="Times New Roman"/>
          <w:sz w:val="28"/>
          <w:szCs w:val="28"/>
          <w:lang w:eastAsia="ru-RU"/>
        </w:rPr>
        <w:t xml:space="preserve">Если пересчитать стоимость дополнительно полученных золота и серебра, прибыль составит 1 342 004 и 761 129 </w:t>
      </w:r>
      <w:r w:rsidRPr="001C2881">
        <w:rPr>
          <w:rFonts w:ascii="Times New Roman" w:hAnsi="Times New Roman" w:cs="Times New Roman"/>
          <w:sz w:val="28"/>
          <w:szCs w:val="28"/>
        </w:rPr>
        <w:t>долл. США в год соответственно.</w:t>
      </w:r>
    </w:p>
    <w:p w14:paraId="4D83FC0D" w14:textId="77777777" w:rsidR="002B05F6" w:rsidRPr="001C2881"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1C2881">
        <w:rPr>
          <w:rFonts w:ascii="Times New Roman" w:hAnsi="Times New Roman" w:cs="Times New Roman"/>
          <w:b/>
          <w:sz w:val="28"/>
          <w:szCs w:val="28"/>
        </w:rPr>
        <w:t>Цинк.</w:t>
      </w:r>
      <w:r w:rsidRPr="001C2881">
        <w:rPr>
          <w:rFonts w:ascii="Times New Roman" w:hAnsi="Times New Roman" w:cs="Times New Roman"/>
          <w:sz w:val="28"/>
          <w:szCs w:val="28"/>
        </w:rPr>
        <w:t xml:space="preserve"> По данным БМЗ содержание цинка в шихте 2,61 %, тогда общее количество цинка в шихте составляет 20 671 т, из них перешло в газовую фазу 7 009 т цинка, а потери со шлаком составляют около 13 662 тонн в год.</w:t>
      </w:r>
    </w:p>
    <w:p w14:paraId="5B696D51" w14:textId="77777777" w:rsidR="002B05F6" w:rsidRPr="001C2881" w:rsidRDefault="002B05F6" w:rsidP="002B05F6">
      <w:pPr>
        <w:spacing w:after="0" w:line="240" w:lineRule="auto"/>
        <w:ind w:firstLine="567"/>
        <w:jc w:val="both"/>
        <w:rPr>
          <w:rFonts w:ascii="Times New Roman" w:eastAsia="Times New Roman" w:hAnsi="Times New Roman" w:cs="Times New Roman"/>
          <w:b/>
          <w:sz w:val="28"/>
          <w:szCs w:val="28"/>
          <w:lang w:eastAsia="ru-RU"/>
        </w:rPr>
      </w:pPr>
      <w:r w:rsidRPr="001C2881">
        <w:rPr>
          <w:rFonts w:ascii="Times New Roman" w:hAnsi="Times New Roman" w:cs="Times New Roman"/>
          <w:sz w:val="28"/>
          <w:szCs w:val="28"/>
        </w:rPr>
        <w:lastRenderedPageBreak/>
        <w:t>По состоянию на сегодняшний день стоимость 1 т цинка составляет 2467 долл. США. Тогда стоимость полученного цинка составит 17 291 203 долл. США.</w:t>
      </w:r>
    </w:p>
    <w:p w14:paraId="76939A28" w14:textId="77777777" w:rsidR="002B05F6" w:rsidRPr="001C2881"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1C2881">
        <w:rPr>
          <w:rFonts w:ascii="Times New Roman" w:eastAsia="Times New Roman" w:hAnsi="Times New Roman" w:cs="Times New Roman"/>
          <w:sz w:val="28"/>
          <w:szCs w:val="28"/>
          <w:lang w:eastAsia="ru-RU"/>
        </w:rPr>
        <w:t>При дополнительном обеднении шлака в восстановительной зоне печи ПВ нам удастся перевести большее количество цинка в возгоны, с дальнейшим получением товарного продукта, так как после восстановления его содержание в шлаке снижается до 1 %. В данном случае извлечение цинка в газовую фазу составит 17 978 т, а потери составят всего 2 693 т.</w:t>
      </w:r>
    </w:p>
    <w:p w14:paraId="178DF9A7" w14:textId="77777777" w:rsidR="002B05F6" w:rsidRDefault="002B05F6" w:rsidP="002B05F6">
      <w:pPr>
        <w:spacing w:after="0" w:line="240" w:lineRule="auto"/>
        <w:ind w:firstLine="567"/>
        <w:jc w:val="both"/>
        <w:rPr>
          <w:rFonts w:ascii="Times New Roman" w:hAnsi="Times New Roman" w:cs="Times New Roman"/>
          <w:sz w:val="28"/>
          <w:szCs w:val="28"/>
        </w:rPr>
      </w:pPr>
      <w:r w:rsidRPr="001C2881">
        <w:rPr>
          <w:rFonts w:ascii="Times New Roman" w:eastAsia="Times New Roman" w:hAnsi="Times New Roman" w:cs="Times New Roman"/>
          <w:sz w:val="28"/>
          <w:szCs w:val="28"/>
          <w:lang w:eastAsia="ru-RU"/>
        </w:rPr>
        <w:t xml:space="preserve">Если пересчитать стоимость дополнительно восстановленного и переведенного в газовую фазу цинка, то прибыль составит 44 351 726 </w:t>
      </w:r>
      <w:r w:rsidRPr="001C2881">
        <w:rPr>
          <w:rFonts w:ascii="Times New Roman" w:hAnsi="Times New Roman" w:cs="Times New Roman"/>
          <w:sz w:val="28"/>
          <w:szCs w:val="28"/>
        </w:rPr>
        <w:t>долл. США в год</w:t>
      </w:r>
      <w:r w:rsidRPr="001C2881">
        <w:rPr>
          <w:rFonts w:ascii="Times New Roman" w:eastAsia="Times New Roman" w:hAnsi="Times New Roman" w:cs="Times New Roman"/>
          <w:sz w:val="28"/>
          <w:szCs w:val="28"/>
          <w:lang w:eastAsia="ru-RU"/>
        </w:rPr>
        <w:t xml:space="preserve">, что на 27 060 523 </w:t>
      </w:r>
      <w:r w:rsidRPr="001C2881">
        <w:rPr>
          <w:rFonts w:ascii="Times New Roman" w:hAnsi="Times New Roman" w:cs="Times New Roman"/>
          <w:sz w:val="28"/>
          <w:szCs w:val="28"/>
        </w:rPr>
        <w:t>долл. США больше, чем при нынешнем извлечении.</w:t>
      </w:r>
    </w:p>
    <w:p w14:paraId="3CAF3EBB" w14:textId="77777777" w:rsidR="002B05F6" w:rsidRPr="001C2881" w:rsidRDefault="002B05F6" w:rsidP="002B05F6">
      <w:pPr>
        <w:spacing w:after="0" w:line="240" w:lineRule="auto"/>
        <w:ind w:firstLine="567"/>
        <w:jc w:val="both"/>
        <w:rPr>
          <w:rFonts w:ascii="Times New Roman" w:eastAsia="Times New Roman" w:hAnsi="Times New Roman" w:cs="Times New Roman"/>
          <w:sz w:val="28"/>
          <w:szCs w:val="28"/>
          <w:lang w:eastAsia="ru-RU"/>
        </w:rPr>
      </w:pPr>
    </w:p>
    <w:p w14:paraId="2A065537" w14:textId="77777777" w:rsidR="002B05F6" w:rsidRPr="00F16706" w:rsidRDefault="002B05F6" w:rsidP="002B05F6">
      <w:pPr>
        <w:rPr>
          <w:rFonts w:ascii="Times New Roman" w:hAnsi="Times New Roman" w:cs="Times New Roman"/>
          <w:sz w:val="28"/>
          <w:szCs w:val="28"/>
        </w:rPr>
      </w:pPr>
      <w:r>
        <w:rPr>
          <w:rFonts w:ascii="Times New Roman" w:hAnsi="Times New Roman" w:cs="Times New Roman"/>
          <w:sz w:val="28"/>
          <w:szCs w:val="28"/>
        </w:rPr>
        <w:t>Таблица 7</w:t>
      </w:r>
      <w:r w:rsidRPr="00F16706">
        <w:rPr>
          <w:rFonts w:ascii="Times New Roman" w:hAnsi="Times New Roman" w:cs="Times New Roman"/>
          <w:sz w:val="28"/>
          <w:szCs w:val="28"/>
        </w:rPr>
        <w:t xml:space="preserve">.3 – Результаты </w:t>
      </w:r>
      <w:r>
        <w:rPr>
          <w:rFonts w:ascii="Times New Roman" w:eastAsia="Times New Roman" w:hAnsi="Times New Roman" w:cs="Times New Roman"/>
          <w:sz w:val="28"/>
          <w:szCs w:val="28"/>
          <w:lang w:eastAsia="ru-RU"/>
        </w:rPr>
        <w:t>р</w:t>
      </w:r>
      <w:r w:rsidRPr="00F16706">
        <w:rPr>
          <w:rFonts w:ascii="Times New Roman" w:eastAsia="Times New Roman" w:hAnsi="Times New Roman" w:cs="Times New Roman"/>
          <w:sz w:val="28"/>
          <w:szCs w:val="28"/>
          <w:lang w:eastAsia="ru-RU"/>
        </w:rPr>
        <w:t>асчет</w:t>
      </w:r>
      <w:r>
        <w:rPr>
          <w:rFonts w:ascii="Times New Roman" w:eastAsia="Times New Roman" w:hAnsi="Times New Roman" w:cs="Times New Roman"/>
          <w:sz w:val="28"/>
          <w:szCs w:val="28"/>
          <w:lang w:eastAsia="ru-RU"/>
        </w:rPr>
        <w:t>а</w:t>
      </w:r>
      <w:r w:rsidRPr="00F16706">
        <w:rPr>
          <w:rFonts w:ascii="Times New Roman" w:eastAsia="Times New Roman" w:hAnsi="Times New Roman" w:cs="Times New Roman"/>
          <w:sz w:val="28"/>
          <w:szCs w:val="28"/>
          <w:lang w:eastAsia="ru-RU"/>
        </w:rPr>
        <w:t xml:space="preserve"> экономических показателей</w:t>
      </w:r>
    </w:p>
    <w:tbl>
      <w:tblPr>
        <w:tblStyle w:val="a7"/>
        <w:tblW w:w="10060" w:type="dxa"/>
        <w:tblInd w:w="-431" w:type="dxa"/>
        <w:tblLook w:val="04A0" w:firstRow="1" w:lastRow="0" w:firstColumn="1" w:lastColumn="0" w:noHBand="0" w:noVBand="1"/>
      </w:tblPr>
      <w:tblGrid>
        <w:gridCol w:w="2287"/>
        <w:gridCol w:w="2103"/>
        <w:gridCol w:w="1842"/>
        <w:gridCol w:w="1985"/>
        <w:gridCol w:w="1843"/>
      </w:tblGrid>
      <w:tr w:rsidR="002B05F6" w:rsidRPr="004A256E" w14:paraId="601DB643" w14:textId="77777777" w:rsidTr="002B05F6">
        <w:tc>
          <w:tcPr>
            <w:tcW w:w="2287" w:type="dxa"/>
            <w:shd w:val="clear" w:color="auto" w:fill="auto"/>
          </w:tcPr>
          <w:p w14:paraId="4FFFEB2F" w14:textId="77777777" w:rsidR="002B05F6" w:rsidRPr="003E15A1" w:rsidRDefault="002B05F6" w:rsidP="002B05F6">
            <w:pPr>
              <w:rPr>
                <w:rFonts w:ascii="Times New Roman" w:hAnsi="Times New Roman" w:cs="Times New Roman"/>
                <w:sz w:val="28"/>
                <w:szCs w:val="28"/>
              </w:rPr>
            </w:pPr>
          </w:p>
        </w:tc>
        <w:tc>
          <w:tcPr>
            <w:tcW w:w="2103" w:type="dxa"/>
            <w:shd w:val="clear" w:color="auto" w:fill="auto"/>
          </w:tcPr>
          <w:p w14:paraId="27EE3980" w14:textId="77777777" w:rsidR="002B05F6" w:rsidRPr="003E15A1" w:rsidRDefault="002B05F6" w:rsidP="002B05F6">
            <w:pPr>
              <w:jc w:val="center"/>
              <w:rPr>
                <w:rFonts w:ascii="Times New Roman" w:hAnsi="Times New Roman" w:cs="Times New Roman"/>
                <w:b/>
                <w:sz w:val="28"/>
                <w:szCs w:val="28"/>
              </w:rPr>
            </w:pPr>
            <w:r w:rsidRPr="003E15A1">
              <w:rPr>
                <w:rFonts w:ascii="Times New Roman" w:hAnsi="Times New Roman" w:cs="Times New Roman"/>
                <w:b/>
                <w:sz w:val="28"/>
                <w:szCs w:val="28"/>
                <w:lang w:val="en-US"/>
              </w:rPr>
              <w:t>Cu</w:t>
            </w:r>
          </w:p>
        </w:tc>
        <w:tc>
          <w:tcPr>
            <w:tcW w:w="1842" w:type="dxa"/>
            <w:shd w:val="clear" w:color="auto" w:fill="auto"/>
          </w:tcPr>
          <w:p w14:paraId="7920ABA7" w14:textId="77777777" w:rsidR="002B05F6" w:rsidRPr="003E15A1" w:rsidRDefault="002B05F6" w:rsidP="002B05F6">
            <w:pPr>
              <w:jc w:val="center"/>
              <w:rPr>
                <w:rFonts w:ascii="Times New Roman" w:hAnsi="Times New Roman" w:cs="Times New Roman"/>
                <w:b/>
                <w:sz w:val="28"/>
                <w:szCs w:val="28"/>
              </w:rPr>
            </w:pPr>
            <w:r w:rsidRPr="003E15A1">
              <w:rPr>
                <w:rFonts w:ascii="Times New Roman" w:hAnsi="Times New Roman" w:cs="Times New Roman"/>
                <w:b/>
                <w:sz w:val="28"/>
                <w:szCs w:val="28"/>
                <w:lang w:val="en-US"/>
              </w:rPr>
              <w:t>Zn</w:t>
            </w:r>
          </w:p>
        </w:tc>
        <w:tc>
          <w:tcPr>
            <w:tcW w:w="1985" w:type="dxa"/>
            <w:shd w:val="clear" w:color="auto" w:fill="auto"/>
          </w:tcPr>
          <w:p w14:paraId="756622CC" w14:textId="77777777" w:rsidR="002B05F6" w:rsidRPr="003E15A1" w:rsidRDefault="002B05F6" w:rsidP="002B05F6">
            <w:pPr>
              <w:jc w:val="center"/>
              <w:rPr>
                <w:rFonts w:ascii="Times New Roman" w:hAnsi="Times New Roman" w:cs="Times New Roman"/>
                <w:b/>
                <w:sz w:val="28"/>
                <w:szCs w:val="28"/>
              </w:rPr>
            </w:pPr>
            <w:r w:rsidRPr="003E15A1">
              <w:rPr>
                <w:rFonts w:ascii="Times New Roman" w:hAnsi="Times New Roman" w:cs="Times New Roman"/>
                <w:b/>
                <w:sz w:val="28"/>
                <w:szCs w:val="28"/>
                <w:lang w:val="en-US"/>
              </w:rPr>
              <w:t>Au</w:t>
            </w:r>
          </w:p>
        </w:tc>
        <w:tc>
          <w:tcPr>
            <w:tcW w:w="1843" w:type="dxa"/>
            <w:shd w:val="clear" w:color="auto" w:fill="auto"/>
          </w:tcPr>
          <w:p w14:paraId="6A51D322" w14:textId="77777777" w:rsidR="002B05F6" w:rsidRPr="003E15A1" w:rsidRDefault="002B05F6" w:rsidP="002B05F6">
            <w:pPr>
              <w:jc w:val="center"/>
              <w:rPr>
                <w:rFonts w:ascii="Times New Roman" w:hAnsi="Times New Roman" w:cs="Times New Roman"/>
                <w:b/>
                <w:sz w:val="28"/>
                <w:szCs w:val="28"/>
              </w:rPr>
            </w:pPr>
            <w:r w:rsidRPr="003E15A1">
              <w:rPr>
                <w:rFonts w:ascii="Times New Roman" w:hAnsi="Times New Roman" w:cs="Times New Roman"/>
                <w:b/>
                <w:sz w:val="28"/>
                <w:szCs w:val="28"/>
                <w:lang w:val="en-US"/>
              </w:rPr>
              <w:t>Ag</w:t>
            </w:r>
          </w:p>
        </w:tc>
      </w:tr>
      <w:tr w:rsidR="002B05F6" w:rsidRPr="004A256E" w14:paraId="4C635A2A" w14:textId="77777777" w:rsidTr="002B05F6">
        <w:tc>
          <w:tcPr>
            <w:tcW w:w="2287" w:type="dxa"/>
            <w:shd w:val="clear" w:color="auto" w:fill="auto"/>
          </w:tcPr>
          <w:p w14:paraId="6EE60C4B" w14:textId="77777777" w:rsidR="002B05F6" w:rsidRPr="003E15A1" w:rsidRDefault="002B05F6" w:rsidP="002B05F6">
            <w:pPr>
              <w:rPr>
                <w:rFonts w:ascii="Times New Roman" w:hAnsi="Times New Roman" w:cs="Times New Roman"/>
                <w:sz w:val="28"/>
                <w:szCs w:val="28"/>
              </w:rPr>
            </w:pPr>
            <w:r w:rsidRPr="003E15A1">
              <w:rPr>
                <w:rFonts w:ascii="Times New Roman" w:hAnsi="Times New Roman" w:cs="Times New Roman"/>
                <w:sz w:val="28"/>
                <w:szCs w:val="28"/>
              </w:rPr>
              <w:t>Шихта</w:t>
            </w:r>
          </w:p>
        </w:tc>
        <w:tc>
          <w:tcPr>
            <w:tcW w:w="2103" w:type="dxa"/>
            <w:shd w:val="clear" w:color="auto" w:fill="auto"/>
          </w:tcPr>
          <w:p w14:paraId="0A727EED"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128 304 т</w:t>
            </w:r>
          </w:p>
        </w:tc>
        <w:tc>
          <w:tcPr>
            <w:tcW w:w="1842" w:type="dxa"/>
            <w:shd w:val="clear" w:color="auto" w:fill="auto"/>
          </w:tcPr>
          <w:p w14:paraId="657C104E"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20</w:t>
            </w:r>
            <w:r w:rsidRPr="00F16706">
              <w:rPr>
                <w:rFonts w:ascii="Times New Roman" w:hAnsi="Times New Roman" w:cs="Times New Roman"/>
                <w:sz w:val="24"/>
                <w:szCs w:val="24"/>
                <w:lang w:val="en-US"/>
              </w:rPr>
              <w:t xml:space="preserve"> </w:t>
            </w:r>
            <w:r w:rsidRPr="00F16706">
              <w:rPr>
                <w:rFonts w:ascii="Times New Roman" w:hAnsi="Times New Roman" w:cs="Times New Roman"/>
                <w:sz w:val="24"/>
                <w:szCs w:val="24"/>
              </w:rPr>
              <w:t>671 т</w:t>
            </w:r>
          </w:p>
        </w:tc>
        <w:tc>
          <w:tcPr>
            <w:tcW w:w="1985" w:type="dxa"/>
            <w:shd w:val="clear" w:color="auto" w:fill="auto"/>
          </w:tcPr>
          <w:p w14:paraId="638A61BE"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5 671 кг</w:t>
            </w:r>
          </w:p>
        </w:tc>
        <w:tc>
          <w:tcPr>
            <w:tcW w:w="1843" w:type="dxa"/>
            <w:shd w:val="clear" w:color="auto" w:fill="auto"/>
          </w:tcPr>
          <w:p w14:paraId="4ED494F5"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88 759 кг</w:t>
            </w:r>
          </w:p>
        </w:tc>
      </w:tr>
      <w:tr w:rsidR="002B05F6" w:rsidRPr="004A256E" w14:paraId="2D6F1C4F" w14:textId="77777777" w:rsidTr="002B05F6">
        <w:tc>
          <w:tcPr>
            <w:tcW w:w="2287" w:type="dxa"/>
            <w:shd w:val="clear" w:color="auto" w:fill="auto"/>
          </w:tcPr>
          <w:p w14:paraId="1A86CAF6" w14:textId="77777777" w:rsidR="002B05F6" w:rsidRPr="003E15A1" w:rsidRDefault="002B05F6" w:rsidP="002B05F6">
            <w:pPr>
              <w:rPr>
                <w:rFonts w:ascii="Times New Roman" w:hAnsi="Times New Roman" w:cs="Times New Roman"/>
                <w:sz w:val="28"/>
                <w:szCs w:val="28"/>
              </w:rPr>
            </w:pPr>
            <w:r w:rsidRPr="003E15A1">
              <w:rPr>
                <w:rFonts w:ascii="Times New Roman" w:hAnsi="Times New Roman" w:cs="Times New Roman"/>
                <w:sz w:val="28"/>
                <w:szCs w:val="28"/>
              </w:rPr>
              <w:t xml:space="preserve">Шлак </w:t>
            </w:r>
          </w:p>
        </w:tc>
        <w:tc>
          <w:tcPr>
            <w:tcW w:w="2103" w:type="dxa"/>
            <w:shd w:val="clear" w:color="auto" w:fill="auto"/>
          </w:tcPr>
          <w:p w14:paraId="402500B4" w14:textId="77777777" w:rsidR="002B05F6" w:rsidRPr="00F16706" w:rsidRDefault="002B05F6" w:rsidP="002B05F6">
            <w:pPr>
              <w:jc w:val="center"/>
              <w:rPr>
                <w:rFonts w:ascii="Times New Roman" w:hAnsi="Times New Roman" w:cs="Times New Roman"/>
                <w:sz w:val="24"/>
                <w:szCs w:val="24"/>
              </w:rPr>
            </w:pPr>
            <w:r w:rsidRPr="00364F2A">
              <w:rPr>
                <w:rFonts w:ascii="Times New Roman" w:hAnsi="Times New Roman" w:cs="Times New Roman"/>
                <w:sz w:val="24"/>
                <w:szCs w:val="24"/>
              </w:rPr>
              <w:t>7 350</w:t>
            </w:r>
            <w:r w:rsidRPr="00F16706">
              <w:rPr>
                <w:rFonts w:ascii="Times New Roman" w:hAnsi="Times New Roman" w:cs="Times New Roman"/>
                <w:sz w:val="24"/>
                <w:szCs w:val="24"/>
              </w:rPr>
              <w:t xml:space="preserve"> т</w:t>
            </w:r>
          </w:p>
        </w:tc>
        <w:tc>
          <w:tcPr>
            <w:tcW w:w="1842" w:type="dxa"/>
            <w:shd w:val="clear" w:color="auto" w:fill="auto"/>
          </w:tcPr>
          <w:p w14:paraId="6698E237"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13</w:t>
            </w:r>
            <w:r w:rsidRPr="00F16706">
              <w:rPr>
                <w:rFonts w:ascii="Times New Roman" w:hAnsi="Times New Roman" w:cs="Times New Roman"/>
                <w:sz w:val="24"/>
                <w:szCs w:val="24"/>
                <w:lang w:val="en-US"/>
              </w:rPr>
              <w:t xml:space="preserve"> </w:t>
            </w:r>
            <w:r w:rsidRPr="00F16706">
              <w:rPr>
                <w:rFonts w:ascii="Times New Roman" w:hAnsi="Times New Roman" w:cs="Times New Roman"/>
                <w:sz w:val="24"/>
                <w:szCs w:val="24"/>
              </w:rPr>
              <w:t>662 т</w:t>
            </w:r>
          </w:p>
        </w:tc>
        <w:tc>
          <w:tcPr>
            <w:tcW w:w="1985" w:type="dxa"/>
            <w:shd w:val="clear" w:color="auto" w:fill="auto"/>
          </w:tcPr>
          <w:p w14:paraId="122B363E"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29,3 кг</w:t>
            </w:r>
          </w:p>
        </w:tc>
        <w:tc>
          <w:tcPr>
            <w:tcW w:w="1843" w:type="dxa"/>
            <w:shd w:val="clear" w:color="auto" w:fill="auto"/>
          </w:tcPr>
          <w:p w14:paraId="1ECCAF55"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1 380 кг</w:t>
            </w:r>
          </w:p>
        </w:tc>
      </w:tr>
      <w:tr w:rsidR="002B05F6" w:rsidRPr="004A256E" w14:paraId="2AA93F91" w14:textId="77777777" w:rsidTr="002B05F6">
        <w:tc>
          <w:tcPr>
            <w:tcW w:w="2287" w:type="dxa"/>
            <w:tcBorders>
              <w:bottom w:val="single" w:sz="4" w:space="0" w:color="auto"/>
            </w:tcBorders>
            <w:shd w:val="clear" w:color="auto" w:fill="auto"/>
          </w:tcPr>
          <w:p w14:paraId="1A9DC0AB" w14:textId="77777777" w:rsidR="002B05F6" w:rsidRPr="003E15A1" w:rsidRDefault="002B05F6" w:rsidP="002B05F6">
            <w:pPr>
              <w:rPr>
                <w:rFonts w:ascii="Times New Roman" w:hAnsi="Times New Roman" w:cs="Times New Roman"/>
                <w:sz w:val="28"/>
                <w:szCs w:val="28"/>
              </w:rPr>
            </w:pPr>
            <w:r w:rsidRPr="003E15A1">
              <w:rPr>
                <w:rFonts w:ascii="Times New Roman" w:hAnsi="Times New Roman" w:cs="Times New Roman"/>
                <w:sz w:val="28"/>
                <w:szCs w:val="28"/>
              </w:rPr>
              <w:t>Шлак после восстановления</w:t>
            </w:r>
          </w:p>
        </w:tc>
        <w:tc>
          <w:tcPr>
            <w:tcW w:w="2103" w:type="dxa"/>
            <w:tcBorders>
              <w:bottom w:val="single" w:sz="4" w:space="0" w:color="auto"/>
            </w:tcBorders>
            <w:shd w:val="clear" w:color="auto" w:fill="auto"/>
          </w:tcPr>
          <w:p w14:paraId="30F51BEA" w14:textId="77777777" w:rsidR="002B05F6" w:rsidRPr="00F16706" w:rsidRDefault="002B05F6" w:rsidP="002B05F6">
            <w:pPr>
              <w:jc w:val="center"/>
              <w:rPr>
                <w:rFonts w:ascii="Times New Roman" w:hAnsi="Times New Roman" w:cs="Times New Roman"/>
                <w:sz w:val="24"/>
                <w:szCs w:val="24"/>
              </w:rPr>
            </w:pPr>
            <w:r w:rsidRPr="00364F2A">
              <w:rPr>
                <w:rFonts w:ascii="Times New Roman" w:hAnsi="Times New Roman" w:cs="Times New Roman"/>
                <w:sz w:val="24"/>
                <w:szCs w:val="24"/>
              </w:rPr>
              <w:t xml:space="preserve">3 168 </w:t>
            </w:r>
            <w:r w:rsidRPr="00F16706">
              <w:rPr>
                <w:rFonts w:ascii="Times New Roman" w:hAnsi="Times New Roman" w:cs="Times New Roman"/>
                <w:sz w:val="24"/>
                <w:szCs w:val="24"/>
              </w:rPr>
              <w:t>т</w:t>
            </w:r>
          </w:p>
        </w:tc>
        <w:tc>
          <w:tcPr>
            <w:tcW w:w="1842" w:type="dxa"/>
            <w:tcBorders>
              <w:bottom w:val="single" w:sz="4" w:space="0" w:color="auto"/>
            </w:tcBorders>
            <w:shd w:val="clear" w:color="auto" w:fill="auto"/>
          </w:tcPr>
          <w:p w14:paraId="463CB7E6"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2</w:t>
            </w:r>
            <w:r w:rsidRPr="00F16706">
              <w:rPr>
                <w:rFonts w:ascii="Times New Roman" w:hAnsi="Times New Roman" w:cs="Times New Roman"/>
                <w:sz w:val="24"/>
                <w:szCs w:val="24"/>
                <w:lang w:val="en-US"/>
              </w:rPr>
              <w:t xml:space="preserve"> </w:t>
            </w:r>
            <w:r w:rsidRPr="00F16706">
              <w:rPr>
                <w:rFonts w:ascii="Times New Roman" w:hAnsi="Times New Roman" w:cs="Times New Roman"/>
                <w:sz w:val="24"/>
                <w:szCs w:val="24"/>
              </w:rPr>
              <w:t>693 т</w:t>
            </w:r>
          </w:p>
        </w:tc>
        <w:tc>
          <w:tcPr>
            <w:tcW w:w="1985" w:type="dxa"/>
            <w:tcBorders>
              <w:bottom w:val="single" w:sz="4" w:space="0" w:color="auto"/>
            </w:tcBorders>
            <w:shd w:val="clear" w:color="auto" w:fill="auto"/>
          </w:tcPr>
          <w:p w14:paraId="2267CEDE"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8,3 кг</w:t>
            </w:r>
          </w:p>
        </w:tc>
        <w:tc>
          <w:tcPr>
            <w:tcW w:w="1843" w:type="dxa"/>
            <w:tcBorders>
              <w:bottom w:val="single" w:sz="4" w:space="0" w:color="auto"/>
            </w:tcBorders>
            <w:shd w:val="clear" w:color="auto" w:fill="auto"/>
          </w:tcPr>
          <w:p w14:paraId="0377EC19"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401 кг</w:t>
            </w:r>
          </w:p>
        </w:tc>
      </w:tr>
      <w:tr w:rsidR="002B05F6" w:rsidRPr="004A256E" w14:paraId="13DE2746" w14:textId="77777777" w:rsidTr="002B05F6">
        <w:tc>
          <w:tcPr>
            <w:tcW w:w="2287" w:type="dxa"/>
            <w:vMerge w:val="restart"/>
            <w:tcBorders>
              <w:top w:val="single" w:sz="4" w:space="0" w:color="auto"/>
              <w:left w:val="single" w:sz="4" w:space="0" w:color="auto"/>
            </w:tcBorders>
            <w:shd w:val="clear" w:color="auto" w:fill="E7E6E6" w:themeFill="background2"/>
          </w:tcPr>
          <w:p w14:paraId="39F87844" w14:textId="77777777" w:rsidR="002B05F6" w:rsidRPr="003E15A1" w:rsidRDefault="002B05F6" w:rsidP="002B05F6">
            <w:pPr>
              <w:rPr>
                <w:rFonts w:ascii="Times New Roman" w:hAnsi="Times New Roman" w:cs="Times New Roman"/>
                <w:sz w:val="28"/>
                <w:szCs w:val="28"/>
              </w:rPr>
            </w:pPr>
            <w:r w:rsidRPr="003E15A1">
              <w:rPr>
                <w:rFonts w:ascii="Times New Roman" w:hAnsi="Times New Roman" w:cs="Times New Roman"/>
                <w:sz w:val="28"/>
                <w:szCs w:val="28"/>
              </w:rPr>
              <w:t>Штейн при обычном извлечении</w:t>
            </w:r>
            <w:r w:rsidRPr="003E15A1">
              <w:rPr>
                <w:rFonts w:ascii="Times New Roman" w:hAnsi="Times New Roman" w:cs="Times New Roman"/>
                <w:b/>
                <w:sz w:val="28"/>
                <w:szCs w:val="28"/>
              </w:rPr>
              <w:t>/</w:t>
            </w:r>
            <w:r w:rsidRPr="003E15A1">
              <w:rPr>
                <w:rFonts w:ascii="Times New Roman" w:hAnsi="Times New Roman" w:cs="Times New Roman"/>
                <w:sz w:val="28"/>
                <w:szCs w:val="28"/>
              </w:rPr>
              <w:t xml:space="preserve"> после дополнительного извлечения</w:t>
            </w:r>
          </w:p>
        </w:tc>
        <w:tc>
          <w:tcPr>
            <w:tcW w:w="2103" w:type="dxa"/>
            <w:tcBorders>
              <w:top w:val="single" w:sz="4" w:space="0" w:color="auto"/>
            </w:tcBorders>
            <w:shd w:val="clear" w:color="auto" w:fill="E7E6E6" w:themeFill="background2"/>
          </w:tcPr>
          <w:p w14:paraId="0C2A9356" w14:textId="77777777" w:rsidR="002B05F6" w:rsidRPr="00F16706" w:rsidRDefault="002B05F6" w:rsidP="002B05F6">
            <w:pPr>
              <w:tabs>
                <w:tab w:val="left" w:pos="1620"/>
              </w:tabs>
              <w:rPr>
                <w:rFonts w:ascii="Times New Roman" w:hAnsi="Times New Roman" w:cs="Times New Roman"/>
                <w:sz w:val="24"/>
                <w:szCs w:val="24"/>
              </w:rPr>
            </w:pPr>
            <w:r w:rsidRPr="00364F2A">
              <w:rPr>
                <w:rFonts w:ascii="Times New Roman" w:hAnsi="Times New Roman" w:cs="Times New Roman"/>
                <w:sz w:val="24"/>
                <w:szCs w:val="24"/>
              </w:rPr>
              <w:t xml:space="preserve">120 954 </w:t>
            </w:r>
            <w:r w:rsidRPr="00F16706">
              <w:rPr>
                <w:rFonts w:ascii="Times New Roman" w:hAnsi="Times New Roman" w:cs="Times New Roman"/>
                <w:sz w:val="24"/>
                <w:szCs w:val="24"/>
              </w:rPr>
              <w:t xml:space="preserve">т </w:t>
            </w:r>
            <w:r>
              <w:rPr>
                <w:rFonts w:ascii="Times New Roman" w:hAnsi="Times New Roman" w:cs="Times New Roman"/>
                <w:sz w:val="24"/>
                <w:szCs w:val="24"/>
              </w:rPr>
              <w:t>(≈</w:t>
            </w:r>
            <w:r>
              <w:rPr>
                <w:rFonts w:ascii="Times New Roman" w:hAnsi="Times New Roman" w:cs="Times New Roman"/>
                <w:sz w:val="24"/>
                <w:szCs w:val="24"/>
                <w:lang w:val="en-US"/>
              </w:rPr>
              <w:t xml:space="preserve"> </w:t>
            </w:r>
            <w:r w:rsidRPr="00F16706">
              <w:rPr>
                <w:rFonts w:ascii="Times New Roman" w:hAnsi="Times New Roman" w:cs="Times New Roman"/>
                <w:sz w:val="24"/>
                <w:szCs w:val="24"/>
              </w:rPr>
              <w:t>9</w:t>
            </w:r>
            <w:r>
              <w:rPr>
                <w:rFonts w:ascii="Times New Roman" w:hAnsi="Times New Roman" w:cs="Times New Roman"/>
                <w:sz w:val="24"/>
                <w:szCs w:val="24"/>
              </w:rPr>
              <w:t>4</w:t>
            </w:r>
            <w:r w:rsidRPr="00F16706">
              <w:rPr>
                <w:rFonts w:ascii="Times New Roman" w:hAnsi="Times New Roman" w:cs="Times New Roman"/>
                <w:sz w:val="24"/>
                <w:szCs w:val="24"/>
              </w:rPr>
              <w:t>%)</w:t>
            </w:r>
          </w:p>
        </w:tc>
        <w:tc>
          <w:tcPr>
            <w:tcW w:w="1842" w:type="dxa"/>
            <w:tcBorders>
              <w:top w:val="single" w:sz="4" w:space="0" w:color="auto"/>
            </w:tcBorders>
            <w:shd w:val="clear" w:color="auto" w:fill="E7E6E6" w:themeFill="background2"/>
          </w:tcPr>
          <w:p w14:paraId="5862FA6B"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w:t>
            </w:r>
          </w:p>
        </w:tc>
        <w:tc>
          <w:tcPr>
            <w:tcW w:w="1985" w:type="dxa"/>
            <w:tcBorders>
              <w:top w:val="single" w:sz="4" w:space="0" w:color="auto"/>
            </w:tcBorders>
            <w:shd w:val="clear" w:color="auto" w:fill="E7E6E6" w:themeFill="background2"/>
          </w:tcPr>
          <w:p w14:paraId="682DD334"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5 642 кг (99,5%)</w:t>
            </w:r>
          </w:p>
        </w:tc>
        <w:tc>
          <w:tcPr>
            <w:tcW w:w="1843" w:type="dxa"/>
            <w:tcBorders>
              <w:top w:val="single" w:sz="4" w:space="0" w:color="auto"/>
              <w:right w:val="single" w:sz="4" w:space="0" w:color="auto"/>
            </w:tcBorders>
            <w:shd w:val="clear" w:color="auto" w:fill="E7E6E6" w:themeFill="background2"/>
          </w:tcPr>
          <w:p w14:paraId="410C6727"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87 379 кг (98,4%)</w:t>
            </w:r>
          </w:p>
        </w:tc>
      </w:tr>
      <w:tr w:rsidR="002B05F6" w:rsidRPr="004A256E" w14:paraId="66021BC8" w14:textId="77777777" w:rsidTr="002B05F6">
        <w:tc>
          <w:tcPr>
            <w:tcW w:w="2287" w:type="dxa"/>
            <w:vMerge/>
            <w:tcBorders>
              <w:left w:val="single" w:sz="4" w:space="0" w:color="auto"/>
              <w:bottom w:val="single" w:sz="4" w:space="0" w:color="auto"/>
            </w:tcBorders>
            <w:shd w:val="clear" w:color="auto" w:fill="E7E6E6" w:themeFill="background2"/>
          </w:tcPr>
          <w:p w14:paraId="4C9575AE" w14:textId="77777777" w:rsidR="002B05F6" w:rsidRPr="003E15A1" w:rsidRDefault="002B05F6" w:rsidP="002B05F6">
            <w:pPr>
              <w:rPr>
                <w:rFonts w:ascii="Times New Roman" w:hAnsi="Times New Roman" w:cs="Times New Roman"/>
                <w:sz w:val="28"/>
                <w:szCs w:val="28"/>
              </w:rPr>
            </w:pPr>
          </w:p>
        </w:tc>
        <w:tc>
          <w:tcPr>
            <w:tcW w:w="2103" w:type="dxa"/>
            <w:tcBorders>
              <w:bottom w:val="single" w:sz="4" w:space="0" w:color="auto"/>
            </w:tcBorders>
            <w:shd w:val="clear" w:color="auto" w:fill="E7E6E6" w:themeFill="background2"/>
          </w:tcPr>
          <w:p w14:paraId="1CD07878" w14:textId="77777777" w:rsidR="002B05F6" w:rsidRPr="00F16706" w:rsidRDefault="002B05F6" w:rsidP="002B05F6">
            <w:pPr>
              <w:jc w:val="center"/>
              <w:rPr>
                <w:rFonts w:ascii="Times New Roman" w:hAnsi="Times New Roman" w:cs="Times New Roman"/>
                <w:sz w:val="24"/>
                <w:szCs w:val="24"/>
              </w:rPr>
            </w:pPr>
            <w:r w:rsidRPr="001C2881">
              <w:rPr>
                <w:rFonts w:ascii="Times New Roman" w:eastAsia="Times New Roman" w:hAnsi="Times New Roman" w:cs="Times New Roman"/>
                <w:sz w:val="28"/>
                <w:szCs w:val="28"/>
                <w:lang w:eastAsia="ru-RU"/>
              </w:rPr>
              <w:t>12</w:t>
            </w:r>
            <w:r>
              <w:rPr>
                <w:rFonts w:ascii="Times New Roman" w:eastAsia="Times New Roman" w:hAnsi="Times New Roman" w:cs="Times New Roman"/>
                <w:sz w:val="28"/>
                <w:szCs w:val="28"/>
                <w:lang w:eastAsia="ru-RU"/>
              </w:rPr>
              <w:t>5</w:t>
            </w:r>
            <w:r w:rsidRPr="001C2881">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136</w:t>
            </w:r>
            <w:r w:rsidRPr="00F16706">
              <w:rPr>
                <w:rFonts w:ascii="Times New Roman" w:hAnsi="Times New Roman" w:cs="Times New Roman"/>
                <w:sz w:val="24"/>
                <w:szCs w:val="24"/>
              </w:rPr>
              <w:t xml:space="preserve"> т (</w:t>
            </w:r>
            <w:r>
              <w:rPr>
                <w:rFonts w:ascii="Times New Roman" w:hAnsi="Times New Roman" w:cs="Times New Roman"/>
                <w:sz w:val="24"/>
                <w:szCs w:val="24"/>
              </w:rPr>
              <w:t>≈</w:t>
            </w:r>
            <w:r w:rsidRPr="00F16706">
              <w:rPr>
                <w:rFonts w:ascii="Times New Roman" w:hAnsi="Times New Roman" w:cs="Times New Roman"/>
                <w:sz w:val="24"/>
                <w:szCs w:val="24"/>
              </w:rPr>
              <w:t>9</w:t>
            </w:r>
            <w:r>
              <w:rPr>
                <w:rFonts w:ascii="Times New Roman" w:hAnsi="Times New Roman" w:cs="Times New Roman"/>
                <w:sz w:val="24"/>
                <w:szCs w:val="24"/>
              </w:rPr>
              <w:t>7</w:t>
            </w:r>
            <w:r w:rsidRPr="00F16706">
              <w:rPr>
                <w:rFonts w:ascii="Times New Roman" w:hAnsi="Times New Roman" w:cs="Times New Roman"/>
                <w:sz w:val="24"/>
                <w:szCs w:val="24"/>
              </w:rPr>
              <w:t>,</w:t>
            </w:r>
            <w:r>
              <w:rPr>
                <w:rFonts w:ascii="Times New Roman" w:hAnsi="Times New Roman" w:cs="Times New Roman"/>
                <w:sz w:val="24"/>
                <w:szCs w:val="24"/>
              </w:rPr>
              <w:t>5</w:t>
            </w:r>
            <w:r w:rsidRPr="00F16706">
              <w:rPr>
                <w:rFonts w:ascii="Times New Roman" w:hAnsi="Times New Roman" w:cs="Times New Roman"/>
                <w:sz w:val="24"/>
                <w:szCs w:val="24"/>
              </w:rPr>
              <w:t xml:space="preserve"> %)</w:t>
            </w:r>
          </w:p>
          <w:p w14:paraId="04AA486C" w14:textId="77777777" w:rsidR="002B05F6" w:rsidRPr="00F16706" w:rsidRDefault="002B05F6" w:rsidP="002B05F6">
            <w:pPr>
              <w:jc w:val="center"/>
              <w:rPr>
                <w:rFonts w:ascii="Times New Roman" w:hAnsi="Times New Roman" w:cs="Times New Roman"/>
                <w:sz w:val="24"/>
                <w:szCs w:val="24"/>
              </w:rPr>
            </w:pPr>
            <w:r>
              <w:rPr>
                <w:rFonts w:ascii="Times New Roman" w:hAnsi="Times New Roman" w:cs="Times New Roman"/>
                <w:sz w:val="24"/>
                <w:szCs w:val="24"/>
              </w:rPr>
              <w:t>и</w:t>
            </w:r>
            <w:r w:rsidRPr="00F16706">
              <w:rPr>
                <w:rFonts w:ascii="Times New Roman" w:hAnsi="Times New Roman" w:cs="Times New Roman"/>
                <w:sz w:val="24"/>
                <w:szCs w:val="24"/>
              </w:rPr>
              <w:t xml:space="preserve">з шлака </w:t>
            </w:r>
            <w:r>
              <w:rPr>
                <w:rFonts w:ascii="Times New Roman" w:hAnsi="Times New Roman" w:cs="Times New Roman"/>
                <w:sz w:val="24"/>
                <w:szCs w:val="24"/>
              </w:rPr>
              <w:t>≈</w:t>
            </w:r>
            <w:r w:rsidRPr="00F16706">
              <w:rPr>
                <w:rFonts w:ascii="Times New Roman" w:hAnsi="Times New Roman" w:cs="Times New Roman"/>
                <w:sz w:val="24"/>
                <w:szCs w:val="24"/>
              </w:rPr>
              <w:t>56,9%</w:t>
            </w:r>
          </w:p>
        </w:tc>
        <w:tc>
          <w:tcPr>
            <w:tcW w:w="1842" w:type="dxa"/>
            <w:tcBorders>
              <w:bottom w:val="single" w:sz="4" w:space="0" w:color="auto"/>
            </w:tcBorders>
            <w:shd w:val="clear" w:color="auto" w:fill="E7E6E6" w:themeFill="background2"/>
          </w:tcPr>
          <w:p w14:paraId="13A90CE3"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w:t>
            </w:r>
          </w:p>
        </w:tc>
        <w:tc>
          <w:tcPr>
            <w:tcW w:w="1985" w:type="dxa"/>
            <w:tcBorders>
              <w:bottom w:val="single" w:sz="4" w:space="0" w:color="auto"/>
            </w:tcBorders>
            <w:shd w:val="clear" w:color="auto" w:fill="E7E6E6" w:themeFill="background2"/>
          </w:tcPr>
          <w:p w14:paraId="5760160A"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5 663 кг (99,9%)</w:t>
            </w:r>
          </w:p>
          <w:p w14:paraId="1C3A529B" w14:textId="77777777" w:rsidR="002B05F6" w:rsidRPr="00F16706" w:rsidRDefault="002B05F6" w:rsidP="002B05F6">
            <w:pPr>
              <w:jc w:val="center"/>
              <w:rPr>
                <w:rFonts w:ascii="Times New Roman" w:hAnsi="Times New Roman" w:cs="Times New Roman"/>
                <w:sz w:val="24"/>
                <w:szCs w:val="24"/>
              </w:rPr>
            </w:pPr>
            <w:r>
              <w:rPr>
                <w:rFonts w:ascii="Times New Roman" w:hAnsi="Times New Roman" w:cs="Times New Roman"/>
                <w:sz w:val="24"/>
                <w:szCs w:val="24"/>
              </w:rPr>
              <w:t>и</w:t>
            </w:r>
            <w:r w:rsidRPr="00F16706">
              <w:rPr>
                <w:rFonts w:ascii="Times New Roman" w:hAnsi="Times New Roman" w:cs="Times New Roman"/>
                <w:sz w:val="24"/>
                <w:szCs w:val="24"/>
              </w:rPr>
              <w:t>з шлака 71,7%</w:t>
            </w:r>
          </w:p>
        </w:tc>
        <w:tc>
          <w:tcPr>
            <w:tcW w:w="1843" w:type="dxa"/>
            <w:tcBorders>
              <w:bottom w:val="single" w:sz="4" w:space="0" w:color="auto"/>
              <w:right w:val="single" w:sz="4" w:space="0" w:color="auto"/>
            </w:tcBorders>
            <w:shd w:val="clear" w:color="auto" w:fill="E7E6E6" w:themeFill="background2"/>
          </w:tcPr>
          <w:p w14:paraId="047FB70A"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88 358 кг (99,5%)</w:t>
            </w:r>
          </w:p>
          <w:p w14:paraId="329DACFC" w14:textId="77777777" w:rsidR="002B05F6" w:rsidRPr="00F16706" w:rsidRDefault="002B05F6" w:rsidP="002B05F6">
            <w:pPr>
              <w:jc w:val="center"/>
              <w:rPr>
                <w:rFonts w:ascii="Times New Roman" w:hAnsi="Times New Roman" w:cs="Times New Roman"/>
                <w:sz w:val="24"/>
                <w:szCs w:val="24"/>
              </w:rPr>
            </w:pPr>
            <w:r>
              <w:rPr>
                <w:rFonts w:ascii="Times New Roman" w:hAnsi="Times New Roman" w:cs="Times New Roman"/>
                <w:sz w:val="24"/>
                <w:szCs w:val="24"/>
              </w:rPr>
              <w:t>и</w:t>
            </w:r>
            <w:r w:rsidRPr="00F16706">
              <w:rPr>
                <w:rFonts w:ascii="Times New Roman" w:hAnsi="Times New Roman" w:cs="Times New Roman"/>
                <w:sz w:val="24"/>
                <w:szCs w:val="24"/>
              </w:rPr>
              <w:t>з шлака 71%</w:t>
            </w:r>
          </w:p>
        </w:tc>
      </w:tr>
      <w:tr w:rsidR="002B05F6" w:rsidRPr="004A256E" w14:paraId="50FB480F" w14:textId="77777777" w:rsidTr="002B05F6">
        <w:trPr>
          <w:trHeight w:val="645"/>
        </w:trPr>
        <w:tc>
          <w:tcPr>
            <w:tcW w:w="2287" w:type="dxa"/>
            <w:vMerge w:val="restart"/>
            <w:tcBorders>
              <w:top w:val="single" w:sz="4" w:space="0" w:color="auto"/>
            </w:tcBorders>
            <w:shd w:val="clear" w:color="auto" w:fill="D8D8F4"/>
          </w:tcPr>
          <w:p w14:paraId="79F0B87F" w14:textId="77777777" w:rsidR="002B05F6" w:rsidRPr="003E15A1" w:rsidRDefault="002B05F6" w:rsidP="002B05F6">
            <w:pPr>
              <w:rPr>
                <w:rFonts w:ascii="Times New Roman" w:hAnsi="Times New Roman" w:cs="Times New Roman"/>
                <w:sz w:val="28"/>
                <w:szCs w:val="28"/>
              </w:rPr>
            </w:pPr>
            <w:r w:rsidRPr="003E15A1">
              <w:rPr>
                <w:rFonts w:ascii="Times New Roman" w:hAnsi="Times New Roman" w:cs="Times New Roman"/>
                <w:sz w:val="28"/>
                <w:szCs w:val="28"/>
              </w:rPr>
              <w:t>Возгоны при обычном извлечении/ после дополнительного извлечения</w:t>
            </w:r>
          </w:p>
        </w:tc>
        <w:tc>
          <w:tcPr>
            <w:tcW w:w="2103" w:type="dxa"/>
            <w:tcBorders>
              <w:top w:val="single" w:sz="4" w:space="0" w:color="auto"/>
            </w:tcBorders>
            <w:shd w:val="clear" w:color="auto" w:fill="D8D8F4"/>
          </w:tcPr>
          <w:p w14:paraId="22E2CF1C"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w:t>
            </w:r>
          </w:p>
        </w:tc>
        <w:tc>
          <w:tcPr>
            <w:tcW w:w="1842" w:type="dxa"/>
            <w:tcBorders>
              <w:top w:val="single" w:sz="4" w:space="0" w:color="auto"/>
            </w:tcBorders>
            <w:shd w:val="clear" w:color="auto" w:fill="D8D8F4"/>
          </w:tcPr>
          <w:p w14:paraId="72301918"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7 009 т (33,9%)</w:t>
            </w:r>
          </w:p>
        </w:tc>
        <w:tc>
          <w:tcPr>
            <w:tcW w:w="1985" w:type="dxa"/>
            <w:tcBorders>
              <w:top w:val="single" w:sz="4" w:space="0" w:color="auto"/>
            </w:tcBorders>
            <w:shd w:val="clear" w:color="auto" w:fill="D8D8F4"/>
          </w:tcPr>
          <w:p w14:paraId="3A3FA934"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w:t>
            </w:r>
          </w:p>
        </w:tc>
        <w:tc>
          <w:tcPr>
            <w:tcW w:w="1843" w:type="dxa"/>
            <w:tcBorders>
              <w:top w:val="single" w:sz="4" w:space="0" w:color="auto"/>
            </w:tcBorders>
            <w:shd w:val="clear" w:color="auto" w:fill="D8D8F4"/>
          </w:tcPr>
          <w:p w14:paraId="374AF08E"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w:t>
            </w:r>
          </w:p>
        </w:tc>
      </w:tr>
      <w:tr w:rsidR="002B05F6" w:rsidRPr="004A256E" w14:paraId="14D35F2A" w14:textId="77777777" w:rsidTr="002B05F6">
        <w:tc>
          <w:tcPr>
            <w:tcW w:w="2287" w:type="dxa"/>
            <w:vMerge/>
            <w:shd w:val="clear" w:color="auto" w:fill="D8D8F4"/>
          </w:tcPr>
          <w:p w14:paraId="5308446F" w14:textId="77777777" w:rsidR="002B05F6" w:rsidRPr="003E15A1" w:rsidRDefault="002B05F6" w:rsidP="002B05F6">
            <w:pPr>
              <w:rPr>
                <w:rFonts w:ascii="Times New Roman" w:hAnsi="Times New Roman" w:cs="Times New Roman"/>
                <w:sz w:val="28"/>
                <w:szCs w:val="28"/>
              </w:rPr>
            </w:pPr>
          </w:p>
        </w:tc>
        <w:tc>
          <w:tcPr>
            <w:tcW w:w="2103" w:type="dxa"/>
            <w:shd w:val="clear" w:color="auto" w:fill="D8D8F4"/>
          </w:tcPr>
          <w:p w14:paraId="7F36401F"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w:t>
            </w:r>
          </w:p>
        </w:tc>
        <w:tc>
          <w:tcPr>
            <w:tcW w:w="1842" w:type="dxa"/>
            <w:shd w:val="clear" w:color="auto" w:fill="D8D8F4"/>
          </w:tcPr>
          <w:p w14:paraId="5F46D162"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17 978 (87%)т</w:t>
            </w:r>
          </w:p>
          <w:p w14:paraId="3ADB7AA3" w14:textId="77777777" w:rsidR="002B05F6" w:rsidRPr="00F16706" w:rsidRDefault="002B05F6" w:rsidP="002B05F6">
            <w:pPr>
              <w:jc w:val="center"/>
              <w:rPr>
                <w:rFonts w:ascii="Times New Roman" w:hAnsi="Times New Roman" w:cs="Times New Roman"/>
                <w:sz w:val="24"/>
                <w:szCs w:val="24"/>
              </w:rPr>
            </w:pPr>
            <w:r>
              <w:rPr>
                <w:rFonts w:ascii="Times New Roman" w:hAnsi="Times New Roman" w:cs="Times New Roman"/>
                <w:sz w:val="24"/>
                <w:szCs w:val="24"/>
              </w:rPr>
              <w:t>и</w:t>
            </w:r>
            <w:r w:rsidRPr="00F16706">
              <w:rPr>
                <w:rFonts w:ascii="Times New Roman" w:hAnsi="Times New Roman" w:cs="Times New Roman"/>
                <w:sz w:val="24"/>
                <w:szCs w:val="24"/>
              </w:rPr>
              <w:t>з шлака 80,3%</w:t>
            </w:r>
          </w:p>
        </w:tc>
        <w:tc>
          <w:tcPr>
            <w:tcW w:w="1985" w:type="dxa"/>
            <w:shd w:val="clear" w:color="auto" w:fill="D8D8F4"/>
          </w:tcPr>
          <w:p w14:paraId="10FC977C"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w:t>
            </w:r>
          </w:p>
        </w:tc>
        <w:tc>
          <w:tcPr>
            <w:tcW w:w="1843" w:type="dxa"/>
            <w:shd w:val="clear" w:color="auto" w:fill="D8D8F4"/>
          </w:tcPr>
          <w:p w14:paraId="454C2279" w14:textId="77777777" w:rsidR="002B05F6" w:rsidRPr="00F16706" w:rsidRDefault="002B05F6" w:rsidP="002B05F6">
            <w:pPr>
              <w:jc w:val="center"/>
              <w:rPr>
                <w:rFonts w:ascii="Times New Roman" w:hAnsi="Times New Roman" w:cs="Times New Roman"/>
                <w:sz w:val="24"/>
                <w:szCs w:val="24"/>
              </w:rPr>
            </w:pPr>
            <w:r w:rsidRPr="00F16706">
              <w:rPr>
                <w:rFonts w:ascii="Times New Roman" w:hAnsi="Times New Roman" w:cs="Times New Roman"/>
                <w:sz w:val="24"/>
                <w:szCs w:val="24"/>
              </w:rPr>
              <w:t>-</w:t>
            </w:r>
          </w:p>
        </w:tc>
      </w:tr>
      <w:tr w:rsidR="002B05F6" w:rsidRPr="004A256E" w14:paraId="2649FC7A" w14:textId="77777777" w:rsidTr="002B05F6">
        <w:tc>
          <w:tcPr>
            <w:tcW w:w="2287" w:type="dxa"/>
            <w:vMerge w:val="restart"/>
            <w:shd w:val="clear" w:color="auto" w:fill="DDC1B9"/>
          </w:tcPr>
          <w:p w14:paraId="0BF6949E" w14:textId="77777777" w:rsidR="002B05F6" w:rsidRPr="003E15A1" w:rsidRDefault="002B05F6" w:rsidP="002B05F6">
            <w:pPr>
              <w:rPr>
                <w:rFonts w:ascii="Times New Roman" w:hAnsi="Times New Roman" w:cs="Times New Roman"/>
                <w:sz w:val="28"/>
                <w:szCs w:val="28"/>
              </w:rPr>
            </w:pPr>
            <w:r w:rsidRPr="003E15A1">
              <w:rPr>
                <w:rFonts w:ascii="Times New Roman" w:hAnsi="Times New Roman" w:cs="Times New Roman"/>
                <w:sz w:val="28"/>
                <w:szCs w:val="28"/>
              </w:rPr>
              <w:t>Стоимость при обычном извлечении/ после дополнительного извлечения</w:t>
            </w:r>
          </w:p>
        </w:tc>
        <w:tc>
          <w:tcPr>
            <w:tcW w:w="2103" w:type="dxa"/>
            <w:shd w:val="clear" w:color="auto" w:fill="DDC1B9"/>
          </w:tcPr>
          <w:p w14:paraId="0DB03A62" w14:textId="77777777" w:rsidR="002B05F6" w:rsidRPr="00F16706" w:rsidRDefault="002B05F6" w:rsidP="002B05F6">
            <w:pPr>
              <w:jc w:val="center"/>
              <w:rPr>
                <w:rFonts w:ascii="Times New Roman" w:hAnsi="Times New Roman" w:cs="Times New Roman"/>
                <w:sz w:val="24"/>
                <w:szCs w:val="24"/>
                <w:lang w:val="en-US"/>
              </w:rPr>
            </w:pPr>
            <w:r w:rsidRPr="00364F2A">
              <w:rPr>
                <w:rFonts w:ascii="Times New Roman" w:hAnsi="Times New Roman" w:cs="Times New Roman"/>
                <w:sz w:val="24"/>
                <w:szCs w:val="24"/>
              </w:rPr>
              <w:t xml:space="preserve">1 013 231 658 </w:t>
            </w:r>
            <w:r w:rsidRPr="00F16706">
              <w:rPr>
                <w:rFonts w:ascii="Times New Roman" w:hAnsi="Times New Roman" w:cs="Times New Roman"/>
                <w:sz w:val="24"/>
                <w:szCs w:val="24"/>
                <w:lang w:val="en-US"/>
              </w:rPr>
              <w:t>$</w:t>
            </w:r>
          </w:p>
        </w:tc>
        <w:tc>
          <w:tcPr>
            <w:tcW w:w="1842" w:type="dxa"/>
            <w:shd w:val="clear" w:color="auto" w:fill="DDC1B9"/>
          </w:tcPr>
          <w:p w14:paraId="3CBC71EE" w14:textId="77777777" w:rsidR="002B05F6" w:rsidRPr="00F16706" w:rsidRDefault="002B05F6" w:rsidP="002B05F6">
            <w:pPr>
              <w:jc w:val="center"/>
              <w:rPr>
                <w:rFonts w:ascii="Times New Roman" w:hAnsi="Times New Roman" w:cs="Times New Roman"/>
                <w:sz w:val="24"/>
                <w:szCs w:val="24"/>
                <w:lang w:val="en-US"/>
              </w:rPr>
            </w:pPr>
            <w:r w:rsidRPr="00F16706">
              <w:rPr>
                <w:rFonts w:ascii="Times New Roman" w:hAnsi="Times New Roman" w:cs="Times New Roman"/>
                <w:sz w:val="24"/>
                <w:szCs w:val="24"/>
              </w:rPr>
              <w:t>17 291 203</w:t>
            </w:r>
            <w:r w:rsidRPr="00F16706">
              <w:rPr>
                <w:rFonts w:ascii="Times New Roman" w:hAnsi="Times New Roman" w:cs="Times New Roman"/>
                <w:sz w:val="24"/>
                <w:szCs w:val="24"/>
                <w:lang w:val="en-US"/>
              </w:rPr>
              <w:t xml:space="preserve"> $</w:t>
            </w:r>
          </w:p>
        </w:tc>
        <w:tc>
          <w:tcPr>
            <w:tcW w:w="1985" w:type="dxa"/>
            <w:shd w:val="clear" w:color="auto" w:fill="DDC1B9"/>
          </w:tcPr>
          <w:p w14:paraId="246B975F" w14:textId="77777777" w:rsidR="002B05F6" w:rsidRPr="00F16706" w:rsidRDefault="002B05F6" w:rsidP="002B05F6">
            <w:pPr>
              <w:jc w:val="center"/>
              <w:rPr>
                <w:rFonts w:ascii="Times New Roman" w:hAnsi="Times New Roman" w:cs="Times New Roman"/>
                <w:sz w:val="24"/>
                <w:szCs w:val="24"/>
                <w:lang w:val="en-US"/>
              </w:rPr>
            </w:pPr>
            <w:r w:rsidRPr="00F16706">
              <w:rPr>
                <w:rFonts w:ascii="Times New Roman" w:hAnsi="Times New Roman" w:cs="Times New Roman"/>
                <w:sz w:val="24"/>
                <w:szCs w:val="24"/>
              </w:rPr>
              <w:t>367 124 940</w:t>
            </w:r>
            <w:r w:rsidRPr="00F16706">
              <w:rPr>
                <w:rFonts w:ascii="Times New Roman" w:hAnsi="Times New Roman" w:cs="Times New Roman"/>
                <w:sz w:val="24"/>
                <w:szCs w:val="24"/>
                <w:lang w:val="en-US"/>
              </w:rPr>
              <w:t xml:space="preserve"> $</w:t>
            </w:r>
          </w:p>
        </w:tc>
        <w:tc>
          <w:tcPr>
            <w:tcW w:w="1843" w:type="dxa"/>
            <w:shd w:val="clear" w:color="auto" w:fill="DDC1B9"/>
          </w:tcPr>
          <w:p w14:paraId="4E9ADE2B" w14:textId="77777777" w:rsidR="002B05F6" w:rsidRPr="00F16706" w:rsidRDefault="002B05F6" w:rsidP="002B05F6">
            <w:pPr>
              <w:jc w:val="center"/>
              <w:rPr>
                <w:rFonts w:ascii="Times New Roman" w:hAnsi="Times New Roman" w:cs="Times New Roman"/>
                <w:sz w:val="24"/>
                <w:szCs w:val="24"/>
                <w:lang w:val="en-US"/>
              </w:rPr>
            </w:pPr>
            <w:r w:rsidRPr="00F16706">
              <w:rPr>
                <w:rFonts w:ascii="Times New Roman" w:hAnsi="Times New Roman" w:cs="Times New Roman"/>
                <w:sz w:val="24"/>
                <w:szCs w:val="24"/>
              </w:rPr>
              <w:t>67 889 988</w:t>
            </w:r>
            <w:r w:rsidRPr="00F16706">
              <w:rPr>
                <w:rFonts w:ascii="Times New Roman" w:hAnsi="Times New Roman" w:cs="Times New Roman"/>
                <w:sz w:val="24"/>
                <w:szCs w:val="24"/>
                <w:lang w:val="en-US"/>
              </w:rPr>
              <w:t xml:space="preserve"> $</w:t>
            </w:r>
          </w:p>
        </w:tc>
      </w:tr>
      <w:tr w:rsidR="002B05F6" w:rsidRPr="004A256E" w14:paraId="2473D38D" w14:textId="77777777" w:rsidTr="002B05F6">
        <w:tc>
          <w:tcPr>
            <w:tcW w:w="2287" w:type="dxa"/>
            <w:vMerge/>
            <w:shd w:val="clear" w:color="auto" w:fill="DDC1B9"/>
          </w:tcPr>
          <w:p w14:paraId="7F679A86" w14:textId="77777777" w:rsidR="002B05F6" w:rsidRPr="003E15A1" w:rsidRDefault="002B05F6" w:rsidP="002B05F6">
            <w:pPr>
              <w:rPr>
                <w:rFonts w:ascii="Times New Roman" w:hAnsi="Times New Roman" w:cs="Times New Roman"/>
                <w:sz w:val="28"/>
                <w:szCs w:val="28"/>
              </w:rPr>
            </w:pPr>
          </w:p>
        </w:tc>
        <w:tc>
          <w:tcPr>
            <w:tcW w:w="2103" w:type="dxa"/>
            <w:shd w:val="clear" w:color="auto" w:fill="DDC1B9"/>
          </w:tcPr>
          <w:p w14:paraId="44A00E73" w14:textId="77777777" w:rsidR="002B05F6" w:rsidRPr="00F16706" w:rsidRDefault="002B05F6" w:rsidP="002B05F6">
            <w:pPr>
              <w:jc w:val="center"/>
              <w:rPr>
                <w:rFonts w:ascii="Times New Roman" w:hAnsi="Times New Roman" w:cs="Times New Roman"/>
                <w:sz w:val="24"/>
                <w:szCs w:val="24"/>
                <w:lang w:val="en-US"/>
              </w:rPr>
            </w:pPr>
            <w:r w:rsidRPr="00364F2A">
              <w:rPr>
                <w:rFonts w:ascii="Times New Roman" w:hAnsi="Times New Roman" w:cs="Times New Roman"/>
                <w:sz w:val="24"/>
                <w:szCs w:val="24"/>
              </w:rPr>
              <w:t xml:space="preserve">1 048 264 272 </w:t>
            </w:r>
            <w:r w:rsidRPr="00F16706">
              <w:rPr>
                <w:rFonts w:ascii="Times New Roman" w:hAnsi="Times New Roman" w:cs="Times New Roman"/>
                <w:sz w:val="24"/>
                <w:szCs w:val="24"/>
                <w:lang w:val="en-US"/>
              </w:rPr>
              <w:t xml:space="preserve"> $</w:t>
            </w:r>
          </w:p>
        </w:tc>
        <w:tc>
          <w:tcPr>
            <w:tcW w:w="1842" w:type="dxa"/>
            <w:shd w:val="clear" w:color="auto" w:fill="DDC1B9"/>
          </w:tcPr>
          <w:p w14:paraId="4B5730B6" w14:textId="77777777" w:rsidR="002B05F6" w:rsidRPr="00F16706" w:rsidRDefault="002B05F6" w:rsidP="002B05F6">
            <w:pPr>
              <w:jc w:val="center"/>
              <w:rPr>
                <w:rFonts w:ascii="Times New Roman" w:hAnsi="Times New Roman" w:cs="Times New Roman"/>
                <w:sz w:val="24"/>
                <w:szCs w:val="24"/>
                <w:lang w:val="en-US"/>
              </w:rPr>
            </w:pPr>
            <w:r w:rsidRPr="00F16706">
              <w:rPr>
                <w:rFonts w:ascii="Times New Roman" w:hAnsi="Times New Roman" w:cs="Times New Roman"/>
                <w:sz w:val="24"/>
                <w:szCs w:val="24"/>
              </w:rPr>
              <w:t xml:space="preserve">44 351 726 </w:t>
            </w:r>
            <w:r w:rsidRPr="00F16706">
              <w:rPr>
                <w:rFonts w:ascii="Times New Roman" w:hAnsi="Times New Roman" w:cs="Times New Roman"/>
                <w:sz w:val="24"/>
                <w:szCs w:val="24"/>
                <w:lang w:val="en-US"/>
              </w:rPr>
              <w:t>$</w:t>
            </w:r>
          </w:p>
        </w:tc>
        <w:tc>
          <w:tcPr>
            <w:tcW w:w="1985" w:type="dxa"/>
            <w:shd w:val="clear" w:color="auto" w:fill="DDC1B9"/>
          </w:tcPr>
          <w:p w14:paraId="6AF49546" w14:textId="77777777" w:rsidR="002B05F6" w:rsidRPr="00F16706" w:rsidRDefault="002B05F6" w:rsidP="002B05F6">
            <w:pPr>
              <w:jc w:val="center"/>
              <w:rPr>
                <w:rFonts w:ascii="Times New Roman" w:hAnsi="Times New Roman" w:cs="Times New Roman"/>
                <w:sz w:val="24"/>
                <w:szCs w:val="24"/>
                <w:lang w:val="en-US"/>
              </w:rPr>
            </w:pPr>
            <w:r w:rsidRPr="00F16706">
              <w:rPr>
                <w:rFonts w:ascii="Times New Roman" w:hAnsi="Times New Roman" w:cs="Times New Roman"/>
                <w:sz w:val="24"/>
                <w:szCs w:val="24"/>
              </w:rPr>
              <w:t>368 466 944</w:t>
            </w:r>
            <w:r w:rsidRPr="00F16706">
              <w:rPr>
                <w:rFonts w:ascii="Times New Roman" w:hAnsi="Times New Roman" w:cs="Times New Roman"/>
                <w:sz w:val="24"/>
                <w:szCs w:val="24"/>
                <w:lang w:val="en-US"/>
              </w:rPr>
              <w:t xml:space="preserve"> $</w:t>
            </w:r>
          </w:p>
        </w:tc>
        <w:tc>
          <w:tcPr>
            <w:tcW w:w="1843" w:type="dxa"/>
            <w:shd w:val="clear" w:color="auto" w:fill="DDC1B9"/>
          </w:tcPr>
          <w:p w14:paraId="440F927E" w14:textId="77777777" w:rsidR="002B05F6" w:rsidRPr="00F16706" w:rsidRDefault="002B05F6" w:rsidP="002B05F6">
            <w:pPr>
              <w:jc w:val="center"/>
              <w:rPr>
                <w:rFonts w:ascii="Times New Roman" w:hAnsi="Times New Roman" w:cs="Times New Roman"/>
                <w:sz w:val="24"/>
                <w:szCs w:val="24"/>
                <w:lang w:val="en-US"/>
              </w:rPr>
            </w:pPr>
            <w:r w:rsidRPr="00F16706">
              <w:rPr>
                <w:rFonts w:ascii="Times New Roman" w:hAnsi="Times New Roman" w:cs="Times New Roman"/>
                <w:sz w:val="24"/>
                <w:szCs w:val="24"/>
              </w:rPr>
              <w:t>68 651 117</w:t>
            </w:r>
            <w:r w:rsidRPr="00F16706">
              <w:rPr>
                <w:rFonts w:ascii="Times New Roman" w:hAnsi="Times New Roman" w:cs="Times New Roman"/>
                <w:sz w:val="24"/>
                <w:szCs w:val="24"/>
                <w:lang w:val="en-US"/>
              </w:rPr>
              <w:t xml:space="preserve"> $</w:t>
            </w:r>
          </w:p>
        </w:tc>
      </w:tr>
    </w:tbl>
    <w:p w14:paraId="0A8791A8" w14:textId="77777777" w:rsidR="002B05F6" w:rsidRDefault="002B05F6" w:rsidP="002B05F6">
      <w:pPr>
        <w:ind w:firstLine="708"/>
        <w:rPr>
          <w:rFonts w:ascii="Times New Roman" w:hAnsi="Times New Roman" w:cs="Times New Roman"/>
          <w:b/>
          <w:sz w:val="28"/>
          <w:szCs w:val="28"/>
        </w:rPr>
      </w:pPr>
    </w:p>
    <w:p w14:paraId="0DEB8DCF" w14:textId="77777777" w:rsidR="002B05F6" w:rsidRPr="001C2881" w:rsidRDefault="002B05F6" w:rsidP="002B05F6">
      <w:pPr>
        <w:spacing w:after="0" w:line="240" w:lineRule="auto"/>
        <w:ind w:firstLine="567"/>
        <w:jc w:val="both"/>
        <w:rPr>
          <w:rFonts w:ascii="Times New Roman" w:eastAsia="Times New Roman" w:hAnsi="Times New Roman" w:cs="Times New Roman"/>
          <w:color w:val="000000"/>
          <w:sz w:val="28"/>
          <w:szCs w:val="28"/>
          <w:lang w:eastAsia="ru-RU"/>
        </w:rPr>
      </w:pPr>
      <w:r w:rsidRPr="001C2881">
        <w:rPr>
          <w:rFonts w:ascii="Times New Roman" w:hAnsi="Times New Roman" w:cs="Times New Roman"/>
          <w:sz w:val="28"/>
          <w:szCs w:val="28"/>
        </w:rPr>
        <w:t>Итого</w:t>
      </w:r>
      <w:r>
        <w:rPr>
          <w:rFonts w:ascii="Times New Roman" w:hAnsi="Times New Roman" w:cs="Times New Roman"/>
          <w:sz w:val="28"/>
          <w:szCs w:val="28"/>
        </w:rPr>
        <w:t>, в год</w:t>
      </w:r>
      <w:r w:rsidRPr="001C2881">
        <w:rPr>
          <w:rFonts w:ascii="Times New Roman" w:hAnsi="Times New Roman" w:cs="Times New Roman"/>
          <w:sz w:val="28"/>
          <w:szCs w:val="28"/>
        </w:rPr>
        <w:t xml:space="preserve"> мы получаем на </w:t>
      </w:r>
      <w:r>
        <w:rPr>
          <w:rFonts w:ascii="Times New Roman" w:hAnsi="Times New Roman" w:cs="Times New Roman"/>
          <w:sz w:val="28"/>
          <w:szCs w:val="28"/>
        </w:rPr>
        <w:t>64</w:t>
      </w:r>
      <w:r w:rsidRPr="001C288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196</w:t>
      </w:r>
      <w:r w:rsidRPr="001C2881">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270</w:t>
      </w:r>
      <w:r w:rsidRPr="001C2881">
        <w:rPr>
          <w:rFonts w:ascii="Times New Roman" w:eastAsia="Times New Roman" w:hAnsi="Times New Roman" w:cs="Times New Roman"/>
          <w:color w:val="000000"/>
          <w:sz w:val="28"/>
          <w:szCs w:val="28"/>
          <w:lang w:eastAsia="ru-RU"/>
        </w:rPr>
        <w:t xml:space="preserve"> долл.США больше, чем при нынешнем извлечении.</w:t>
      </w:r>
    </w:p>
    <w:p w14:paraId="20AC0562" w14:textId="77777777" w:rsidR="002B05F6" w:rsidRPr="00EE6642" w:rsidRDefault="002B05F6" w:rsidP="002B05F6">
      <w:pPr>
        <w:spacing w:after="0" w:line="240" w:lineRule="auto"/>
        <w:ind w:firstLine="567"/>
        <w:jc w:val="both"/>
        <w:rPr>
          <w:rFonts w:ascii="Times New Roman" w:hAnsi="Times New Roman" w:cs="Times New Roman"/>
          <w:i/>
          <w:sz w:val="28"/>
          <w:szCs w:val="28"/>
          <w:u w:val="single"/>
        </w:rPr>
      </w:pPr>
      <w:r w:rsidRPr="00EE6642">
        <w:rPr>
          <w:rFonts w:ascii="Times New Roman" w:hAnsi="Times New Roman" w:cs="Times New Roman"/>
          <w:i/>
          <w:sz w:val="28"/>
          <w:szCs w:val="28"/>
          <w:u w:val="single"/>
        </w:rPr>
        <w:t>Расходы</w:t>
      </w:r>
      <w:r>
        <w:rPr>
          <w:rFonts w:ascii="Times New Roman" w:hAnsi="Times New Roman" w:cs="Times New Roman"/>
          <w:i/>
          <w:sz w:val="28"/>
          <w:szCs w:val="28"/>
          <w:u w:val="single"/>
        </w:rPr>
        <w:t xml:space="preserve"> по первому варианту</w:t>
      </w:r>
      <w:r w:rsidRPr="00EE6642">
        <w:rPr>
          <w:rFonts w:ascii="Times New Roman" w:hAnsi="Times New Roman" w:cs="Times New Roman"/>
          <w:i/>
          <w:sz w:val="28"/>
          <w:szCs w:val="28"/>
          <w:u w:val="single"/>
        </w:rPr>
        <w:t>:</w:t>
      </w:r>
    </w:p>
    <w:p w14:paraId="02574983" w14:textId="77777777" w:rsidR="002B05F6"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При переработке одной тонны шлака при использовании графитовых электродов в восстановительной зоне двухзонной печи Ванюкова расход электроэнергии составит примерно 100 квт-час.</w:t>
      </w:r>
    </w:p>
    <w:p w14:paraId="69ABCFF3" w14:textId="42B1484E" w:rsidR="002B05F6" w:rsidRPr="00ED7FF4" w:rsidRDefault="002B05F6" w:rsidP="002B05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Тогда всего расход электроэнергии составит – 396 000 х 100= 39 600 000 квт-час и при стоимости 1 квт-</w:t>
      </w:r>
      <w:r w:rsidRPr="00ED7FF4">
        <w:rPr>
          <w:rFonts w:ascii="Times New Roman" w:hAnsi="Times New Roman" w:cs="Times New Roman"/>
          <w:sz w:val="28"/>
          <w:szCs w:val="28"/>
        </w:rPr>
        <w:t xml:space="preserve">час электроэнергии равной 36,29 тенге по данным ТОО «ҚарағандыЖылуСбыт» </w:t>
      </w:r>
      <w:sdt>
        <w:sdtPr>
          <w:rPr>
            <w:rFonts w:ascii="Times New Roman" w:hAnsi="Times New Roman" w:cs="Times New Roman"/>
            <w:color w:val="000000"/>
            <w:sz w:val="28"/>
            <w:szCs w:val="28"/>
          </w:rPr>
          <w:tag w:val="MENDELEY_CITATION_v3_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"/>
          <w:id w:val="1521515122"/>
          <w:placeholder>
            <w:docPart w:val="772C8DDE219F470D9448B74D9E5C4DC8"/>
          </w:placeholder>
        </w:sdtPr>
        <w:sdtContent>
          <w:r w:rsidR="0096739E" w:rsidRPr="0096739E">
            <w:rPr>
              <w:rFonts w:ascii="Times New Roman" w:hAnsi="Times New Roman" w:cs="Times New Roman"/>
              <w:color w:val="000000"/>
              <w:sz w:val="28"/>
              <w:szCs w:val="28"/>
            </w:rPr>
            <w:t>[120]</w:t>
          </w:r>
        </w:sdtContent>
      </w:sdt>
      <w:r w:rsidRPr="00ED7FF4">
        <w:rPr>
          <w:rFonts w:ascii="Times New Roman" w:hAnsi="Times New Roman" w:cs="Times New Roman"/>
          <w:sz w:val="28"/>
          <w:szCs w:val="28"/>
        </w:rPr>
        <w:t>, получаем общую стоимость затрат по электроэнергии – 39 600 000 х36,29 = 1 437 084 000 тенге или 3 192 152 дол. США (1 дол. США = 450 тг).</w:t>
      </w:r>
    </w:p>
    <w:p w14:paraId="7F55814E" w14:textId="77777777" w:rsidR="002B05F6" w:rsidRPr="00ED7FF4" w:rsidRDefault="002B05F6" w:rsidP="002B05F6">
      <w:pPr>
        <w:spacing w:after="0" w:line="240" w:lineRule="auto"/>
        <w:ind w:firstLine="708"/>
        <w:jc w:val="both"/>
        <w:rPr>
          <w:rFonts w:ascii="Times New Roman" w:hAnsi="Times New Roman" w:cs="Times New Roman"/>
          <w:sz w:val="28"/>
          <w:szCs w:val="28"/>
        </w:rPr>
      </w:pPr>
      <w:r w:rsidRPr="00ED7FF4">
        <w:rPr>
          <w:rFonts w:ascii="Times New Roman" w:hAnsi="Times New Roman" w:cs="Times New Roman"/>
          <w:sz w:val="28"/>
          <w:szCs w:val="28"/>
        </w:rPr>
        <w:t>Общие затраты на обеднение требуемого количества шлака составят – 3 192 152 х 2 = 6 384 304 дол. США, т.к. электроэнергия составляет 50% всех затрат (из практики электроплавки на металлургических заводах).</w:t>
      </w:r>
    </w:p>
    <w:p w14:paraId="0E4E90FD" w14:textId="77777777" w:rsidR="002B05F6" w:rsidRPr="00ED7FF4" w:rsidRDefault="002B05F6" w:rsidP="002B05F6">
      <w:pPr>
        <w:spacing w:after="0" w:line="240" w:lineRule="auto"/>
        <w:ind w:firstLine="567"/>
        <w:jc w:val="both"/>
        <w:rPr>
          <w:rFonts w:ascii="Times New Roman" w:hAnsi="Times New Roman" w:cs="Times New Roman"/>
          <w:i/>
          <w:sz w:val="28"/>
          <w:szCs w:val="28"/>
          <w:u w:val="single"/>
        </w:rPr>
      </w:pPr>
      <w:r w:rsidRPr="00ED7FF4">
        <w:rPr>
          <w:rFonts w:ascii="Times New Roman" w:eastAsia="Times New Roman" w:hAnsi="Times New Roman" w:cs="Times New Roman"/>
          <w:color w:val="000000"/>
          <w:sz w:val="28"/>
          <w:szCs w:val="28"/>
          <w:lang w:eastAsia="ru-RU"/>
        </w:rPr>
        <w:tab/>
      </w:r>
      <w:r w:rsidRPr="00ED7FF4">
        <w:rPr>
          <w:rFonts w:ascii="Times New Roman" w:hAnsi="Times New Roman" w:cs="Times New Roman"/>
          <w:i/>
          <w:sz w:val="28"/>
          <w:szCs w:val="28"/>
          <w:u w:val="single"/>
        </w:rPr>
        <w:t>Расходы по второму варианту:</w:t>
      </w:r>
    </w:p>
    <w:p w14:paraId="771CF2ED" w14:textId="77777777" w:rsidR="002B05F6" w:rsidRPr="00ED7FF4" w:rsidRDefault="002B05F6" w:rsidP="002B05F6">
      <w:pPr>
        <w:spacing w:after="0" w:line="240" w:lineRule="auto"/>
        <w:ind w:firstLine="567"/>
        <w:jc w:val="both"/>
        <w:rPr>
          <w:rFonts w:ascii="Times New Roman" w:hAnsi="Times New Roman" w:cs="Times New Roman"/>
          <w:sz w:val="28"/>
          <w:szCs w:val="28"/>
        </w:rPr>
      </w:pPr>
      <w:r w:rsidRPr="00ED7FF4">
        <w:rPr>
          <w:rFonts w:ascii="Times New Roman" w:hAnsi="Times New Roman" w:cs="Times New Roman"/>
          <w:sz w:val="28"/>
          <w:szCs w:val="28"/>
        </w:rPr>
        <w:t xml:space="preserve">Основную статью расходов при использовании </w:t>
      </w:r>
      <w:r>
        <w:rPr>
          <w:rFonts w:ascii="Times New Roman" w:hAnsi="Times New Roman" w:cs="Times New Roman"/>
          <w:sz w:val="28"/>
          <w:szCs w:val="28"/>
        </w:rPr>
        <w:t>устройства</w:t>
      </w:r>
      <w:r w:rsidRPr="00ED7FF4">
        <w:rPr>
          <w:rFonts w:ascii="Times New Roman" w:hAnsi="Times New Roman" w:cs="Times New Roman"/>
          <w:sz w:val="28"/>
          <w:szCs w:val="28"/>
        </w:rPr>
        <w:t xml:space="preserve"> для подачи пылеугля через фурмы составит подготовка угля (дробление, измельчение). Учитывая, что в час расход пылеугля составит 3 тонны, возьмем 1200 тг на подготовку одной тонны угля. Тогда получаем в год:</w:t>
      </w:r>
    </w:p>
    <w:p w14:paraId="2CA07711" w14:textId="77777777" w:rsidR="002B05F6" w:rsidRPr="00ED7FF4" w:rsidRDefault="002B05F6" w:rsidP="002B05F6">
      <w:pPr>
        <w:spacing w:after="0" w:line="240" w:lineRule="auto"/>
        <w:ind w:firstLine="567"/>
        <w:jc w:val="both"/>
        <w:rPr>
          <w:rFonts w:ascii="Times New Roman" w:hAnsi="Times New Roman" w:cs="Times New Roman"/>
          <w:sz w:val="28"/>
          <w:szCs w:val="28"/>
        </w:rPr>
      </w:pPr>
      <w:r w:rsidRPr="00ED7FF4">
        <w:rPr>
          <w:rFonts w:ascii="Times New Roman" w:hAnsi="Times New Roman" w:cs="Times New Roman"/>
          <w:sz w:val="28"/>
          <w:szCs w:val="28"/>
        </w:rPr>
        <w:t>3т х 24ч х 330д х 1200тг = 28 512 000 тг или 63 360 дол. США (1 дол. США = 450 тг).</w:t>
      </w:r>
    </w:p>
    <w:p w14:paraId="2304A284" w14:textId="77777777" w:rsidR="002B05F6" w:rsidRPr="00ED7FF4" w:rsidRDefault="002B05F6" w:rsidP="002B05F6">
      <w:pPr>
        <w:spacing w:after="0" w:line="240" w:lineRule="auto"/>
        <w:ind w:firstLine="708"/>
        <w:jc w:val="both"/>
        <w:rPr>
          <w:rFonts w:ascii="Times New Roman" w:hAnsi="Times New Roman" w:cs="Times New Roman"/>
          <w:sz w:val="28"/>
          <w:szCs w:val="28"/>
        </w:rPr>
      </w:pPr>
      <w:r w:rsidRPr="00ED7FF4">
        <w:rPr>
          <w:rFonts w:ascii="Times New Roman" w:hAnsi="Times New Roman" w:cs="Times New Roman"/>
          <w:sz w:val="28"/>
          <w:szCs w:val="28"/>
        </w:rPr>
        <w:t xml:space="preserve">Итого, годовая прибыль с учетом всех затрат составит: </w:t>
      </w:r>
    </w:p>
    <w:p w14:paraId="03DB658B" w14:textId="77777777" w:rsidR="002B05F6" w:rsidRPr="00ED7FF4" w:rsidRDefault="002B05F6" w:rsidP="002B05F6">
      <w:pPr>
        <w:spacing w:after="0" w:line="240" w:lineRule="auto"/>
        <w:jc w:val="both"/>
        <w:rPr>
          <w:rFonts w:ascii="Times New Roman" w:hAnsi="Times New Roman" w:cs="Times New Roman"/>
          <w:sz w:val="28"/>
          <w:szCs w:val="28"/>
        </w:rPr>
      </w:pPr>
      <w:r w:rsidRPr="00ED7FF4">
        <w:rPr>
          <w:rFonts w:ascii="Times New Roman" w:hAnsi="Times New Roman" w:cs="Times New Roman"/>
          <w:sz w:val="28"/>
          <w:szCs w:val="28"/>
        </w:rPr>
        <w:t>64</w:t>
      </w:r>
      <w:r w:rsidRPr="00ED7FF4">
        <w:rPr>
          <w:rFonts w:ascii="Times New Roman" w:eastAsia="Times New Roman" w:hAnsi="Times New Roman" w:cs="Times New Roman"/>
          <w:color w:val="000000"/>
          <w:sz w:val="28"/>
          <w:szCs w:val="28"/>
          <w:lang w:eastAsia="ru-RU"/>
        </w:rPr>
        <w:t xml:space="preserve"> 196 270  долл.США - </w:t>
      </w:r>
      <w:r w:rsidRPr="00ED7FF4">
        <w:rPr>
          <w:rFonts w:ascii="Times New Roman" w:hAnsi="Times New Roman" w:cs="Times New Roman"/>
          <w:sz w:val="28"/>
          <w:szCs w:val="28"/>
        </w:rPr>
        <w:t>6 384 304 дол. США - 63 360 = 57 748 606 дол. США.</w:t>
      </w:r>
    </w:p>
    <w:p w14:paraId="12D332D5" w14:textId="77777777" w:rsidR="002B05F6" w:rsidRPr="00ED7FF4" w:rsidRDefault="002B05F6" w:rsidP="002B05F6">
      <w:pPr>
        <w:spacing w:after="0" w:line="240" w:lineRule="auto"/>
        <w:jc w:val="both"/>
        <w:rPr>
          <w:rFonts w:ascii="Times New Roman" w:eastAsia="Times New Roman" w:hAnsi="Times New Roman" w:cs="Times New Roman"/>
          <w:color w:val="000000"/>
          <w:sz w:val="28"/>
          <w:szCs w:val="28"/>
          <w:lang w:eastAsia="ru-RU"/>
        </w:rPr>
      </w:pPr>
    </w:p>
    <w:p w14:paraId="4B51C4BC" w14:textId="77777777" w:rsidR="002B05F6" w:rsidRDefault="002B05F6" w:rsidP="002B05F6">
      <w:pPr>
        <w:ind w:firstLine="708"/>
        <w:rPr>
          <w:rFonts w:ascii="Times New Roman" w:hAnsi="Times New Roman" w:cs="Times New Roman"/>
          <w:b/>
          <w:sz w:val="28"/>
          <w:szCs w:val="28"/>
        </w:rPr>
      </w:pPr>
      <w:r>
        <w:rPr>
          <w:rFonts w:ascii="Times New Roman" w:hAnsi="Times New Roman" w:cs="Times New Roman"/>
          <w:b/>
          <w:sz w:val="28"/>
          <w:szCs w:val="28"/>
        </w:rPr>
        <w:t>Выводы по главе 7</w:t>
      </w:r>
    </w:p>
    <w:p w14:paraId="1AF53259" w14:textId="77777777" w:rsidR="002B05F6" w:rsidRPr="0022649C"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22649C">
        <w:rPr>
          <w:rFonts w:ascii="Times New Roman" w:eastAsia="Times New Roman" w:hAnsi="Times New Roman" w:cs="Times New Roman"/>
          <w:sz w:val="28"/>
          <w:szCs w:val="28"/>
          <w:lang w:eastAsia="ru-RU"/>
        </w:rPr>
        <w:t xml:space="preserve">Разработка </w:t>
      </w:r>
      <w:r>
        <w:rPr>
          <w:rFonts w:ascii="Times New Roman" w:eastAsia="Times New Roman" w:hAnsi="Times New Roman" w:cs="Times New Roman"/>
          <w:sz w:val="28"/>
          <w:szCs w:val="28"/>
          <w:lang w:eastAsia="ru-RU"/>
        </w:rPr>
        <w:t>усовершенствованной</w:t>
      </w:r>
      <w:r w:rsidRPr="0022649C">
        <w:rPr>
          <w:rFonts w:ascii="Times New Roman" w:eastAsia="Times New Roman" w:hAnsi="Times New Roman" w:cs="Times New Roman"/>
          <w:sz w:val="28"/>
          <w:szCs w:val="28"/>
          <w:lang w:eastAsia="ru-RU"/>
        </w:rPr>
        <w:t xml:space="preserve"> конструкции печи плавки сульфидных полиметаллических материалов в жидкой ванне путем обеднения шлаков в </w:t>
      </w:r>
      <w:r>
        <w:rPr>
          <w:rFonts w:ascii="Times New Roman" w:eastAsia="Times New Roman" w:hAnsi="Times New Roman" w:cs="Times New Roman"/>
          <w:sz w:val="28"/>
          <w:szCs w:val="28"/>
          <w:lang w:eastAsia="ru-RU"/>
        </w:rPr>
        <w:t>восстановительной зоне двухзонной печи Ванюкова,</w:t>
      </w:r>
      <w:r w:rsidRPr="0022649C">
        <w:rPr>
          <w:rFonts w:ascii="Times New Roman" w:eastAsia="Times New Roman" w:hAnsi="Times New Roman" w:cs="Times New Roman"/>
          <w:sz w:val="28"/>
          <w:szCs w:val="28"/>
          <w:lang w:eastAsia="ru-RU"/>
        </w:rPr>
        <w:t xml:space="preserve"> представляет собой перспективное направление. Главным преимуществом такой печи является возможность получения высокого качества штейн и отвальны</w:t>
      </w:r>
      <w:r>
        <w:rPr>
          <w:rFonts w:ascii="Times New Roman" w:eastAsia="Times New Roman" w:hAnsi="Times New Roman" w:cs="Times New Roman"/>
          <w:sz w:val="28"/>
          <w:szCs w:val="28"/>
          <w:lang w:eastAsia="ru-RU"/>
        </w:rPr>
        <w:t>й</w:t>
      </w:r>
      <w:r w:rsidRPr="0022649C">
        <w:rPr>
          <w:rFonts w:ascii="Times New Roman" w:eastAsia="Times New Roman" w:hAnsi="Times New Roman" w:cs="Times New Roman"/>
          <w:sz w:val="28"/>
          <w:szCs w:val="28"/>
          <w:lang w:eastAsia="ru-RU"/>
        </w:rPr>
        <w:t xml:space="preserve"> шлак с минимальным содержанием цветных металлов, а также уменьшение содержания меди в шлаках в 2-3 и более раз. Это открывает новые возможности для эффективной переработки сырья и повышения извлечения ценных металлов.</w:t>
      </w:r>
    </w:p>
    <w:p w14:paraId="4B992FD6" w14:textId="77777777" w:rsidR="002B05F6" w:rsidRPr="00F16706" w:rsidRDefault="002B05F6" w:rsidP="002B05F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w:t>
      </w:r>
      <w:r w:rsidRPr="00F16706">
        <w:rPr>
          <w:rFonts w:ascii="Times New Roman" w:eastAsia="Times New Roman" w:hAnsi="Times New Roman" w:cs="Times New Roman"/>
          <w:sz w:val="28"/>
          <w:szCs w:val="28"/>
          <w:lang w:eastAsia="ru-RU"/>
        </w:rPr>
        <w:t xml:space="preserve">асчет технико-экономических показателей для двухзонной печи ПВ включал анализ ежемесячных данных о сырье и полученной продукции в 2022 году на БМЗ. </w:t>
      </w:r>
      <w:r>
        <w:rPr>
          <w:rFonts w:ascii="Times New Roman" w:eastAsia="Times New Roman" w:hAnsi="Times New Roman" w:cs="Times New Roman"/>
          <w:sz w:val="28"/>
          <w:szCs w:val="28"/>
          <w:lang w:eastAsia="ru-RU"/>
        </w:rPr>
        <w:t xml:space="preserve">На основе этих данных были рассчитаны извлечения цветных и драгоценных металлов. Для меди извлечение </w:t>
      </w:r>
      <w:r w:rsidRPr="0022649C">
        <w:rPr>
          <w:rFonts w:ascii="Times New Roman" w:eastAsia="Times New Roman" w:hAnsi="Times New Roman" w:cs="Times New Roman"/>
          <w:sz w:val="28"/>
          <w:szCs w:val="28"/>
          <w:lang w:eastAsia="ru-RU"/>
        </w:rPr>
        <w:t>составило 97,</w:t>
      </w:r>
      <w:r>
        <w:rPr>
          <w:rFonts w:ascii="Times New Roman" w:eastAsia="Times New Roman" w:hAnsi="Times New Roman" w:cs="Times New Roman"/>
          <w:sz w:val="28"/>
          <w:szCs w:val="28"/>
          <w:lang w:eastAsia="ru-RU"/>
        </w:rPr>
        <w:t>5</w:t>
      </w:r>
      <w:r w:rsidRPr="0022649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для </w:t>
      </w:r>
      <w:r w:rsidRPr="0022649C">
        <w:rPr>
          <w:rFonts w:ascii="Times New Roman" w:eastAsia="Times New Roman" w:hAnsi="Times New Roman" w:cs="Times New Roman"/>
          <w:sz w:val="28"/>
          <w:szCs w:val="28"/>
          <w:lang w:eastAsia="ru-RU"/>
        </w:rPr>
        <w:t xml:space="preserve">золота – 99,5%, </w:t>
      </w:r>
      <w:r>
        <w:rPr>
          <w:rFonts w:ascii="Times New Roman" w:eastAsia="Times New Roman" w:hAnsi="Times New Roman" w:cs="Times New Roman"/>
          <w:sz w:val="28"/>
          <w:szCs w:val="28"/>
          <w:lang w:eastAsia="ru-RU"/>
        </w:rPr>
        <w:t xml:space="preserve">для </w:t>
      </w:r>
      <w:r w:rsidRPr="0022649C">
        <w:rPr>
          <w:rFonts w:ascii="Times New Roman" w:eastAsia="Times New Roman" w:hAnsi="Times New Roman" w:cs="Times New Roman"/>
          <w:sz w:val="28"/>
          <w:szCs w:val="28"/>
          <w:lang w:eastAsia="ru-RU"/>
        </w:rPr>
        <w:t xml:space="preserve">серебра – 98%, и </w:t>
      </w:r>
      <w:r>
        <w:rPr>
          <w:rFonts w:ascii="Times New Roman" w:eastAsia="Times New Roman" w:hAnsi="Times New Roman" w:cs="Times New Roman"/>
          <w:sz w:val="28"/>
          <w:szCs w:val="28"/>
          <w:lang w:eastAsia="ru-RU"/>
        </w:rPr>
        <w:t xml:space="preserve">для </w:t>
      </w:r>
      <w:r w:rsidRPr="0022649C">
        <w:rPr>
          <w:rFonts w:ascii="Times New Roman" w:eastAsia="Times New Roman" w:hAnsi="Times New Roman" w:cs="Times New Roman"/>
          <w:sz w:val="28"/>
          <w:szCs w:val="28"/>
          <w:lang w:eastAsia="ru-RU"/>
        </w:rPr>
        <w:t>цинка – 33,9%.</w:t>
      </w:r>
      <w:r>
        <w:rPr>
          <w:rFonts w:ascii="Times New Roman" w:eastAsia="Times New Roman" w:hAnsi="Times New Roman" w:cs="Times New Roman"/>
          <w:sz w:val="28"/>
          <w:szCs w:val="28"/>
          <w:lang w:eastAsia="ru-RU"/>
        </w:rPr>
        <w:t xml:space="preserve"> Однако </w:t>
      </w:r>
      <w:r w:rsidRPr="00F16706">
        <w:rPr>
          <w:rFonts w:ascii="Times New Roman" w:eastAsia="Times New Roman" w:hAnsi="Times New Roman" w:cs="Times New Roman"/>
          <w:sz w:val="28"/>
          <w:szCs w:val="28"/>
          <w:lang w:eastAsia="ru-RU"/>
        </w:rPr>
        <w:t>использовани</w:t>
      </w:r>
      <w:r>
        <w:rPr>
          <w:rFonts w:ascii="Times New Roman" w:eastAsia="Times New Roman" w:hAnsi="Times New Roman" w:cs="Times New Roman"/>
          <w:sz w:val="28"/>
          <w:szCs w:val="28"/>
          <w:lang w:eastAsia="ru-RU"/>
        </w:rPr>
        <w:t>е</w:t>
      </w:r>
      <w:r w:rsidRPr="00F16706">
        <w:rPr>
          <w:rFonts w:ascii="Times New Roman" w:eastAsia="Times New Roman" w:hAnsi="Times New Roman" w:cs="Times New Roman"/>
          <w:sz w:val="28"/>
          <w:szCs w:val="28"/>
          <w:lang w:eastAsia="ru-RU"/>
        </w:rPr>
        <w:t xml:space="preserve"> предл</w:t>
      </w:r>
      <w:r>
        <w:rPr>
          <w:rFonts w:ascii="Times New Roman" w:eastAsia="Times New Roman" w:hAnsi="Times New Roman" w:cs="Times New Roman"/>
          <w:sz w:val="28"/>
          <w:szCs w:val="28"/>
          <w:lang w:eastAsia="ru-RU"/>
        </w:rPr>
        <w:t>агаемой</w:t>
      </w:r>
      <w:r w:rsidRPr="00F16706">
        <w:rPr>
          <w:rFonts w:ascii="Times New Roman" w:eastAsia="Times New Roman" w:hAnsi="Times New Roman" w:cs="Times New Roman"/>
          <w:sz w:val="28"/>
          <w:szCs w:val="28"/>
          <w:lang w:eastAsia="ru-RU"/>
        </w:rPr>
        <w:t xml:space="preserve"> технологии восстановления шлака в двухзонной печи ПВ, </w:t>
      </w:r>
      <w:r>
        <w:rPr>
          <w:rFonts w:ascii="Times New Roman" w:eastAsia="Times New Roman" w:hAnsi="Times New Roman" w:cs="Times New Roman"/>
          <w:sz w:val="28"/>
          <w:szCs w:val="28"/>
          <w:lang w:eastAsia="ru-RU"/>
        </w:rPr>
        <w:t>может</w:t>
      </w:r>
      <w:r w:rsidRPr="00F16706">
        <w:rPr>
          <w:rFonts w:ascii="Times New Roman" w:eastAsia="Times New Roman" w:hAnsi="Times New Roman" w:cs="Times New Roman"/>
          <w:sz w:val="28"/>
          <w:szCs w:val="28"/>
          <w:lang w:eastAsia="ru-RU"/>
        </w:rPr>
        <w:t xml:space="preserve"> приве</w:t>
      </w:r>
      <w:r>
        <w:rPr>
          <w:rFonts w:ascii="Times New Roman" w:eastAsia="Times New Roman" w:hAnsi="Times New Roman" w:cs="Times New Roman"/>
          <w:sz w:val="28"/>
          <w:szCs w:val="28"/>
          <w:lang w:eastAsia="ru-RU"/>
        </w:rPr>
        <w:t>сти</w:t>
      </w:r>
      <w:r w:rsidRPr="00F16706">
        <w:rPr>
          <w:rFonts w:ascii="Times New Roman" w:eastAsia="Times New Roman" w:hAnsi="Times New Roman" w:cs="Times New Roman"/>
          <w:sz w:val="28"/>
          <w:szCs w:val="28"/>
          <w:lang w:eastAsia="ru-RU"/>
        </w:rPr>
        <w:t xml:space="preserve"> к</w:t>
      </w:r>
      <w:r>
        <w:rPr>
          <w:rFonts w:ascii="Times New Roman" w:eastAsia="Times New Roman" w:hAnsi="Times New Roman" w:cs="Times New Roman"/>
          <w:sz w:val="28"/>
          <w:szCs w:val="28"/>
          <w:lang w:eastAsia="ru-RU"/>
        </w:rPr>
        <w:t xml:space="preserve"> еще более глубокому</w:t>
      </w:r>
      <w:r w:rsidRPr="00F16706">
        <w:rPr>
          <w:rFonts w:ascii="Times New Roman" w:eastAsia="Times New Roman" w:hAnsi="Times New Roman" w:cs="Times New Roman"/>
          <w:sz w:val="28"/>
          <w:szCs w:val="28"/>
          <w:lang w:eastAsia="ru-RU"/>
        </w:rPr>
        <w:t xml:space="preserve"> извлечени</w:t>
      </w:r>
      <w:r>
        <w:rPr>
          <w:rFonts w:ascii="Times New Roman" w:eastAsia="Times New Roman" w:hAnsi="Times New Roman" w:cs="Times New Roman"/>
          <w:sz w:val="28"/>
          <w:szCs w:val="28"/>
          <w:lang w:eastAsia="ru-RU"/>
        </w:rPr>
        <w:t>ю</w:t>
      </w:r>
      <w:r w:rsidRPr="00F16706">
        <w:rPr>
          <w:rFonts w:ascii="Times New Roman" w:eastAsia="Times New Roman" w:hAnsi="Times New Roman" w:cs="Times New Roman"/>
          <w:sz w:val="28"/>
          <w:szCs w:val="28"/>
          <w:lang w:eastAsia="ru-RU"/>
        </w:rPr>
        <w:t xml:space="preserve"> меди, золота и серебра в штейн, а цинка в возгоны.</w:t>
      </w:r>
    </w:p>
    <w:p w14:paraId="4ECD04BA" w14:textId="77777777" w:rsidR="002B05F6" w:rsidRPr="00F16706"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F16706">
        <w:rPr>
          <w:rFonts w:ascii="Times New Roman" w:eastAsia="Times New Roman" w:hAnsi="Times New Roman" w:cs="Times New Roman"/>
          <w:sz w:val="28"/>
          <w:szCs w:val="28"/>
          <w:lang w:eastAsia="ru-RU"/>
        </w:rPr>
        <w:t xml:space="preserve">Результаты </w:t>
      </w:r>
      <w:r>
        <w:rPr>
          <w:rFonts w:ascii="Times New Roman" w:eastAsia="Times New Roman" w:hAnsi="Times New Roman" w:cs="Times New Roman"/>
          <w:sz w:val="28"/>
          <w:szCs w:val="28"/>
          <w:lang w:eastAsia="ru-RU"/>
        </w:rPr>
        <w:t>данных расчетов</w:t>
      </w:r>
      <w:r w:rsidRPr="00F16706">
        <w:rPr>
          <w:rFonts w:ascii="Times New Roman" w:eastAsia="Times New Roman" w:hAnsi="Times New Roman" w:cs="Times New Roman"/>
          <w:sz w:val="28"/>
          <w:szCs w:val="28"/>
          <w:lang w:eastAsia="ru-RU"/>
        </w:rPr>
        <w:t xml:space="preserve"> показали значительное улучшение извлечения меди, золота, серебра и цинка, что </w:t>
      </w:r>
      <w:r>
        <w:rPr>
          <w:rFonts w:ascii="Times New Roman" w:eastAsia="Times New Roman" w:hAnsi="Times New Roman" w:cs="Times New Roman"/>
          <w:sz w:val="28"/>
          <w:szCs w:val="28"/>
          <w:lang w:eastAsia="ru-RU"/>
        </w:rPr>
        <w:t>может способствовать</w:t>
      </w:r>
      <w:r w:rsidRPr="00F16706">
        <w:rPr>
          <w:rFonts w:ascii="Times New Roman" w:eastAsia="Times New Roman" w:hAnsi="Times New Roman" w:cs="Times New Roman"/>
          <w:sz w:val="28"/>
          <w:szCs w:val="28"/>
          <w:lang w:eastAsia="ru-RU"/>
        </w:rPr>
        <w:t xml:space="preserve"> улучшению извлечения ценных металлов и увеличению прибыльности по сравнению</w:t>
      </w:r>
      <w:r>
        <w:rPr>
          <w:rFonts w:ascii="Times New Roman" w:eastAsia="Times New Roman" w:hAnsi="Times New Roman" w:cs="Times New Roman"/>
          <w:sz w:val="28"/>
          <w:szCs w:val="28"/>
          <w:lang w:eastAsia="ru-RU"/>
        </w:rPr>
        <w:t xml:space="preserve"> с текущими методами извлечения, которая составит более 40 млн.дол.США.</w:t>
      </w:r>
    </w:p>
    <w:p w14:paraId="2A3B2133" w14:textId="77777777" w:rsidR="002B05F6" w:rsidRDefault="002B05F6" w:rsidP="002B05F6">
      <w:pPr>
        <w:pStyle w:val="a8"/>
        <w:shd w:val="clear" w:color="auto" w:fill="FFFFFF"/>
        <w:spacing w:before="0" w:beforeAutospacing="0" w:after="0" w:afterAutospacing="0"/>
        <w:ind w:firstLine="567"/>
        <w:jc w:val="center"/>
        <w:rPr>
          <w:b/>
          <w:sz w:val="28"/>
          <w:szCs w:val="28"/>
        </w:rPr>
      </w:pPr>
      <w:r w:rsidRPr="00ED554F">
        <w:rPr>
          <w:b/>
          <w:sz w:val="28"/>
          <w:szCs w:val="28"/>
        </w:rPr>
        <w:lastRenderedPageBreak/>
        <w:t>ЗАКЛЮЧЕНИЕ</w:t>
      </w:r>
    </w:p>
    <w:p w14:paraId="39755BE6" w14:textId="77777777" w:rsidR="002B05F6" w:rsidRPr="00ED554F" w:rsidRDefault="002B05F6" w:rsidP="002B05F6">
      <w:pPr>
        <w:pStyle w:val="a8"/>
        <w:shd w:val="clear" w:color="auto" w:fill="FFFFFF"/>
        <w:spacing w:before="0" w:beforeAutospacing="0" w:after="0" w:afterAutospacing="0"/>
        <w:ind w:firstLine="567"/>
        <w:jc w:val="center"/>
        <w:rPr>
          <w:b/>
          <w:sz w:val="28"/>
          <w:szCs w:val="28"/>
        </w:rPr>
      </w:pPr>
    </w:p>
    <w:p w14:paraId="66534D23"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Pr>
          <w:rFonts w:ascii="Times New Roman" w:hAnsi="Times New Roman"/>
          <w:color w:val="auto"/>
          <w:sz w:val="28"/>
          <w:szCs w:val="28"/>
        </w:rPr>
        <w:t xml:space="preserve">- </w:t>
      </w:r>
      <w:r w:rsidRPr="00DB6511">
        <w:rPr>
          <w:rFonts w:ascii="Times New Roman" w:hAnsi="Times New Roman"/>
          <w:color w:val="auto"/>
          <w:sz w:val="28"/>
          <w:szCs w:val="28"/>
        </w:rPr>
        <w:t>Из полученных результатов становится ясным, что для эффективной работы печи Ванюкова, в настоящее время не хватает тепла от экзотермических реакций окисления сульфидов железа. Все это связано с ухудшением сырьевой базы, поступающей на плавку на БМЗ в последние годы. Низкое содержание меди и железа, а также высокое содержание цинка в концентратах, наряду с этим высокое содержание алюминия во флюсах, все это приводит к неудовлетворительному режиму плавки. Дефицит сульфида железа приводит к необходимости добавления дополнительных источников теплоты, таких как уголь, мазут, природный газ. Проведенные испытания в лабораторных и промышленных условиях подтвердили хорошую восстановительную способность угля, однако исходя из результатов, приведенных ранее, в качестве эффективного дополнительного источника теплоты, ни мазут, ни уголь себя не зарекомендовали, так как КПД их использования низок.</w:t>
      </w:r>
    </w:p>
    <w:p w14:paraId="24C3159A" w14:textId="77777777" w:rsidR="002B05F6" w:rsidRPr="00DB6511" w:rsidRDefault="002B05F6" w:rsidP="002B05F6">
      <w:pPr>
        <w:pStyle w:val="NE11"/>
        <w:numPr>
          <w:ilvl w:val="0"/>
          <w:numId w:val="0"/>
        </w:numPr>
        <w:spacing w:before="0" w:after="0"/>
        <w:ind w:firstLine="567"/>
        <w:jc w:val="both"/>
        <w:rPr>
          <w:rFonts w:ascii="Times New Roman" w:eastAsia="Times New Roman" w:hAnsi="Times New Roman"/>
          <w:color w:val="auto"/>
          <w:sz w:val="28"/>
          <w:szCs w:val="28"/>
        </w:rPr>
      </w:pPr>
      <w:r>
        <w:rPr>
          <w:rFonts w:ascii="Times New Roman" w:hAnsi="Times New Roman"/>
          <w:color w:val="auto"/>
          <w:sz w:val="28"/>
          <w:szCs w:val="28"/>
        </w:rPr>
        <w:t xml:space="preserve">- </w:t>
      </w:r>
      <w:r w:rsidRPr="00DB6511">
        <w:rPr>
          <w:rFonts w:ascii="Times New Roman" w:hAnsi="Times New Roman"/>
          <w:color w:val="auto"/>
          <w:sz w:val="28"/>
          <w:szCs w:val="28"/>
        </w:rPr>
        <w:t>Получены новые данные по поведению дополнительного источника теплоты (угля) при плавке на БМЗ.</w:t>
      </w:r>
      <w:r>
        <w:rPr>
          <w:rFonts w:ascii="Times New Roman" w:hAnsi="Times New Roman"/>
          <w:color w:val="auto"/>
          <w:sz w:val="28"/>
          <w:szCs w:val="28"/>
        </w:rPr>
        <w:t xml:space="preserve"> </w:t>
      </w:r>
      <w:r w:rsidRPr="00DB6511">
        <w:rPr>
          <w:rFonts w:ascii="Times New Roman" w:hAnsi="Times New Roman"/>
          <w:color w:val="auto"/>
          <w:sz w:val="28"/>
          <w:szCs w:val="28"/>
        </w:rPr>
        <w:t>При проведении испытаний было установлено, что значительная его часть, подаваемая на поверхность расплава, не сгорает в зоне барботажа. Было отмечено сильное вспенивание расплава, что, вероятно связано с протеканием эндотермических реакций взаимодействия угля с оксидами металлов: C+MeO=CO+Me –ΔH, а не его сгорания: С+О2=СО2+ΔH. При этом происходило</w:t>
      </w:r>
      <w:r w:rsidRPr="00DB6511">
        <w:rPr>
          <w:rFonts w:ascii="Times New Roman" w:eastAsia="Times New Roman" w:hAnsi="Times New Roman"/>
          <w:color w:val="auto"/>
          <w:sz w:val="28"/>
          <w:szCs w:val="28"/>
        </w:rPr>
        <w:t xml:space="preserve"> охлаждение верхнего слоя шлака, что замедляло выделение газов, провоцировало образование пенной его структуры</w:t>
      </w:r>
      <w:r>
        <w:rPr>
          <w:rFonts w:ascii="Times New Roman" w:eastAsia="Times New Roman" w:hAnsi="Times New Roman"/>
          <w:color w:val="auto"/>
          <w:sz w:val="28"/>
          <w:szCs w:val="28"/>
        </w:rPr>
        <w:t>.</w:t>
      </w:r>
    </w:p>
    <w:p w14:paraId="6B207F46" w14:textId="77777777" w:rsidR="002B05F6" w:rsidRPr="00DB6511" w:rsidRDefault="002B05F6" w:rsidP="002B05F6">
      <w:pPr>
        <w:pStyle w:val="NE11"/>
        <w:numPr>
          <w:ilvl w:val="0"/>
          <w:numId w:val="0"/>
        </w:numPr>
        <w:spacing w:before="0" w:after="0"/>
        <w:ind w:firstLine="567"/>
        <w:jc w:val="both"/>
        <w:rPr>
          <w:rFonts w:ascii="Times New Roman" w:eastAsia="Times New Roman" w:hAnsi="Times New Roman"/>
          <w:b/>
          <w:color w:val="auto"/>
          <w:sz w:val="28"/>
          <w:szCs w:val="28"/>
        </w:rPr>
      </w:pPr>
      <w:r>
        <w:rPr>
          <w:rFonts w:ascii="Times New Roman" w:hAnsi="Times New Roman"/>
          <w:color w:val="auto"/>
          <w:sz w:val="28"/>
          <w:szCs w:val="28"/>
        </w:rPr>
        <w:t xml:space="preserve">- </w:t>
      </w:r>
      <w:r w:rsidRPr="00DB6511">
        <w:rPr>
          <w:rFonts w:ascii="Times New Roman" w:hAnsi="Times New Roman"/>
          <w:color w:val="auto"/>
          <w:sz w:val="28"/>
          <w:szCs w:val="28"/>
        </w:rPr>
        <w:t xml:space="preserve">Впервые методами рентгенофазового анализа и сканирующей электронной микроскопией (SEM) установлено, что во флюсовых рудах, применяемых на БМЗ высокое содержание Al2O3, который связывает кремнезем в различные алюмосиликаты: Al2SiO5; (K,Na)AlSi3O8, Al2Si4O10(OH)2; KАl2[Si3AlO10](OH)2; и значительно снижает флюсующую способность этих руд. </w:t>
      </w:r>
    </w:p>
    <w:p w14:paraId="58BF8176"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sidRPr="00DB6511">
        <w:rPr>
          <w:rFonts w:ascii="Times New Roman" w:hAnsi="Times New Roman"/>
          <w:color w:val="auto"/>
          <w:sz w:val="28"/>
          <w:szCs w:val="28"/>
        </w:rPr>
        <w:t>По формуле:</w:t>
      </w:r>
    </w:p>
    <w:p w14:paraId="45D66E66" w14:textId="77777777" w:rsidR="002B05F6" w:rsidRPr="00DB6511" w:rsidRDefault="002B05F6" w:rsidP="002B05F6">
      <w:pPr>
        <w:pStyle w:val="NE11"/>
        <w:numPr>
          <w:ilvl w:val="0"/>
          <w:numId w:val="0"/>
        </w:numPr>
        <w:spacing w:before="0" w:after="0"/>
        <w:ind w:firstLine="567"/>
        <w:jc w:val="both"/>
        <w:rPr>
          <w:rFonts w:ascii="Times New Roman" w:hAnsi="Times New Roman"/>
          <w:i/>
          <w:color w:val="auto"/>
          <w:sz w:val="28"/>
          <w:szCs w:val="28"/>
        </w:rPr>
      </w:pPr>
      <w:r w:rsidRPr="00DB6511">
        <w:rPr>
          <w:rFonts w:ascii="Times New Roman" w:hAnsi="Times New Roman"/>
          <w:i/>
          <w:color w:val="auto"/>
          <w:sz w:val="28"/>
          <w:szCs w:val="28"/>
        </w:rPr>
        <w:t>FA= CSiO2+CCaO – 0,54CFe–0,46CZn–0,145CPb–1,73C'Al2O3–0,39C''Al2O3–0,75СМgO</w:t>
      </w:r>
      <w:r>
        <w:rPr>
          <w:rFonts w:ascii="Times New Roman" w:hAnsi="Times New Roman"/>
          <w:i/>
          <w:color w:val="auto"/>
          <w:sz w:val="28"/>
          <w:szCs w:val="28"/>
        </w:rPr>
        <w:t>,</w:t>
      </w:r>
      <w:r w:rsidRPr="00DB6511">
        <w:rPr>
          <w:rFonts w:ascii="Times New Roman" w:hAnsi="Times New Roman"/>
          <w:i/>
          <w:color w:val="auto"/>
          <w:sz w:val="28"/>
          <w:szCs w:val="28"/>
        </w:rPr>
        <w:tab/>
        <w:t xml:space="preserve">         </w:t>
      </w:r>
    </w:p>
    <w:p w14:paraId="4E56136C"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sidRPr="00DB6511">
        <w:rPr>
          <w:rFonts w:ascii="Times New Roman" w:hAnsi="Times New Roman"/>
          <w:color w:val="auto"/>
          <w:sz w:val="28"/>
          <w:szCs w:val="28"/>
        </w:rPr>
        <w:t>была рассчитана флюсоспособность руд Жезказгана (3), Таскара (2) и Конырата (1) которая равна: 57,5 %, 47,21 %, 37,83 % соответственно.</w:t>
      </w:r>
    </w:p>
    <w:p w14:paraId="5734044E"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Pr>
          <w:rFonts w:ascii="Times New Roman" w:hAnsi="Times New Roman"/>
          <w:color w:val="auto"/>
          <w:sz w:val="28"/>
          <w:szCs w:val="28"/>
        </w:rPr>
        <w:t xml:space="preserve">- </w:t>
      </w:r>
      <w:r w:rsidRPr="00DB6511">
        <w:rPr>
          <w:rFonts w:ascii="Times New Roman" w:hAnsi="Times New Roman"/>
          <w:color w:val="auto"/>
          <w:sz w:val="28"/>
          <w:szCs w:val="28"/>
        </w:rPr>
        <w:t xml:space="preserve">Определены составы шлаков, которые получены при окислительной плавке медных сульфидных концентратов БМЗ и предназначенные для восстановительного обеднения. Шлаки содержат от 0,93 до 1,54 % меди, от 7,8 до 9,8 % магнетита. Выполнены термические исследования проб шлаков, установлено, что температуры плавления шлаков 1280-1300 </w:t>
      </w:r>
      <w:r w:rsidRPr="00DB6511">
        <w:rPr>
          <w:rFonts w:ascii="Times New Roman" w:hAnsi="Times New Roman"/>
          <w:color w:val="auto"/>
          <w:sz w:val="28"/>
          <w:szCs w:val="28"/>
          <w:vertAlign w:val="superscript"/>
        </w:rPr>
        <w:t>0</w:t>
      </w:r>
      <w:r w:rsidRPr="00DB6511">
        <w:rPr>
          <w:rFonts w:ascii="Times New Roman" w:hAnsi="Times New Roman"/>
          <w:color w:val="auto"/>
          <w:sz w:val="28"/>
          <w:szCs w:val="28"/>
        </w:rPr>
        <w:t>С.</w:t>
      </w:r>
    </w:p>
    <w:p w14:paraId="0195F7A9"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Pr>
          <w:rFonts w:ascii="Times New Roman" w:hAnsi="Times New Roman"/>
          <w:color w:val="auto"/>
          <w:sz w:val="28"/>
          <w:szCs w:val="28"/>
        </w:rPr>
        <w:t xml:space="preserve">- </w:t>
      </w:r>
      <w:r w:rsidRPr="00DB6511">
        <w:rPr>
          <w:rFonts w:ascii="Times New Roman" w:hAnsi="Times New Roman"/>
          <w:color w:val="auto"/>
          <w:sz w:val="28"/>
          <w:szCs w:val="28"/>
        </w:rPr>
        <w:t xml:space="preserve">Проведение восстановительной обработки шлаков в присутствии активированного угля при получении богатых по меди штейнов показало, что содержание меди в шлаках снижается до 0,43-0,80 %. Термические, </w:t>
      </w:r>
      <w:r w:rsidRPr="00DB6511">
        <w:rPr>
          <w:rFonts w:ascii="Times New Roman" w:hAnsi="Times New Roman"/>
          <w:color w:val="auto"/>
          <w:sz w:val="28"/>
          <w:szCs w:val="28"/>
        </w:rPr>
        <w:lastRenderedPageBreak/>
        <w:t xml:space="preserve">рентгенофазовые и минералогические исследования проб шлаков свидетельствуют о том, что количество фаялита в обедненных шлаках возрастает в 3-4 раза, что свидетельствует о разрушении массы магнетита и переводе трехвалентного железа в двухвалентное состояние с последующим образованием фаялита. </w:t>
      </w:r>
    </w:p>
    <w:p w14:paraId="714AC145"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Pr>
          <w:rFonts w:ascii="Times New Roman" w:hAnsi="Times New Roman"/>
          <w:color w:val="auto"/>
          <w:sz w:val="28"/>
          <w:szCs w:val="28"/>
        </w:rPr>
        <w:t xml:space="preserve">- </w:t>
      </w:r>
      <w:r w:rsidRPr="00DB6511">
        <w:rPr>
          <w:rFonts w:ascii="Times New Roman" w:hAnsi="Times New Roman"/>
          <w:color w:val="auto"/>
          <w:sz w:val="28"/>
          <w:szCs w:val="28"/>
        </w:rPr>
        <w:t>Получены новые данные по восстановлению шлака в глубоко-восстановительных условиях при P</w:t>
      </w:r>
      <w:r w:rsidRPr="00DB6511">
        <w:rPr>
          <w:rFonts w:ascii="Times New Roman" w:hAnsi="Times New Roman"/>
          <w:color w:val="auto"/>
          <w:sz w:val="28"/>
          <w:szCs w:val="28"/>
          <w:vertAlign w:val="subscript"/>
        </w:rPr>
        <w:t>O2</w:t>
      </w:r>
      <w:r w:rsidRPr="00DB6511">
        <w:rPr>
          <w:rFonts w:ascii="Times New Roman" w:hAnsi="Times New Roman"/>
          <w:color w:val="auto"/>
          <w:sz w:val="28"/>
          <w:szCs w:val="28"/>
        </w:rPr>
        <w:t xml:space="preserve"> &lt;10</w:t>
      </w:r>
      <w:r w:rsidRPr="00DB6511">
        <w:rPr>
          <w:rFonts w:ascii="Times New Roman" w:hAnsi="Times New Roman"/>
          <w:color w:val="auto"/>
          <w:sz w:val="28"/>
          <w:szCs w:val="28"/>
          <w:vertAlign w:val="superscript"/>
        </w:rPr>
        <w:t>-10</w:t>
      </w:r>
      <w:r w:rsidRPr="00DB6511">
        <w:rPr>
          <w:rFonts w:ascii="Times New Roman" w:hAnsi="Times New Roman"/>
          <w:color w:val="auto"/>
          <w:sz w:val="28"/>
          <w:szCs w:val="28"/>
        </w:rPr>
        <w:t xml:space="preserve"> атм.</w:t>
      </w:r>
      <w:r>
        <w:rPr>
          <w:rFonts w:ascii="Times New Roman" w:hAnsi="Times New Roman"/>
          <w:color w:val="auto"/>
          <w:sz w:val="28"/>
          <w:szCs w:val="28"/>
        </w:rPr>
        <w:t xml:space="preserve"> Было проведено глубокое обеднение шлаков в лабораторных условиях, что подтверждается результатами расчетных значений парциального давления кислорода. </w:t>
      </w:r>
    </w:p>
    <w:p w14:paraId="5BE55AB8"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Pr>
          <w:rFonts w:ascii="Times New Roman" w:hAnsi="Times New Roman"/>
          <w:color w:val="auto"/>
          <w:sz w:val="28"/>
          <w:szCs w:val="28"/>
        </w:rPr>
        <w:t xml:space="preserve">- </w:t>
      </w:r>
      <w:r w:rsidRPr="00DB6511">
        <w:rPr>
          <w:rFonts w:ascii="Times New Roman" w:hAnsi="Times New Roman"/>
          <w:color w:val="auto"/>
          <w:sz w:val="28"/>
          <w:szCs w:val="28"/>
        </w:rPr>
        <w:t xml:space="preserve">Оптимизация процесса обеднения отвальных шлаков БМЗ определяется технологическими условиями окислительной плавки медного сульфидного сырья, восстановительной обработкой шлака, конструкцией металлургического агрегата. Наиболее перспективным направлением является использование двухзонной печи ПВ, имеющей окислительную и восстановительную реакционные зоны, разделенные водоохлаждаемой перегородкой. Промышленные испытания по восстановительной обработке шлаков на БМЗ позволили определить оптимальные составы штейнов (содержание меди 49,5-63,6 %) и шлаков (содержание меди 0,6-0,8 %, магнетита 0,8-4,2 %, диоксида кремния 28,32 %) для двухзонной печи ПВ. Установлены основные технологические параметры двухзонной печи Ванюкова, имеющей окислительную и восстановительную зоны: расход шихты 80-90 т/ч, расход угля 0,5-2,5 т/ч, расход флюса 1,0-7,5 т/ч, температура в восстановительной зоне 1280-1300 </w:t>
      </w:r>
      <w:r w:rsidRPr="00DB6511">
        <w:rPr>
          <w:rFonts w:ascii="Times New Roman" w:hAnsi="Times New Roman"/>
          <w:color w:val="auto"/>
          <w:sz w:val="28"/>
          <w:szCs w:val="28"/>
          <w:vertAlign w:val="superscript"/>
        </w:rPr>
        <w:t>0</w:t>
      </w:r>
      <w:r w:rsidRPr="00DB6511">
        <w:rPr>
          <w:rFonts w:ascii="Times New Roman" w:hAnsi="Times New Roman"/>
          <w:color w:val="auto"/>
          <w:sz w:val="28"/>
          <w:szCs w:val="28"/>
        </w:rPr>
        <w:t>С, высота ванны расплава 2250-2400 мм.</w:t>
      </w:r>
    </w:p>
    <w:p w14:paraId="08D62462"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Pr>
          <w:rFonts w:ascii="Times New Roman" w:hAnsi="Times New Roman"/>
          <w:color w:val="auto"/>
          <w:sz w:val="28"/>
          <w:szCs w:val="28"/>
        </w:rPr>
        <w:t xml:space="preserve">- </w:t>
      </w:r>
      <w:r w:rsidRPr="00DB6511">
        <w:rPr>
          <w:rFonts w:ascii="Times New Roman" w:hAnsi="Times New Roman"/>
          <w:color w:val="auto"/>
          <w:sz w:val="28"/>
          <w:szCs w:val="28"/>
        </w:rPr>
        <w:t>Предлагаемая конструкция печи имеет ряд преимуществ:</w:t>
      </w:r>
    </w:p>
    <w:p w14:paraId="1A3E676C" w14:textId="77777777" w:rsidR="002B05F6" w:rsidRPr="00DB6511" w:rsidRDefault="002B05F6" w:rsidP="002B05F6">
      <w:pPr>
        <w:pStyle w:val="NE111"/>
        <w:numPr>
          <w:ilvl w:val="0"/>
          <w:numId w:val="0"/>
        </w:numPr>
        <w:spacing w:before="0" w:after="0" w:line="240" w:lineRule="auto"/>
        <w:ind w:firstLine="567"/>
        <w:jc w:val="both"/>
        <w:rPr>
          <w:rFonts w:ascii="Times New Roman" w:hAnsi="Times New Roman"/>
          <w:color w:val="auto"/>
          <w:sz w:val="28"/>
          <w:szCs w:val="28"/>
        </w:rPr>
      </w:pPr>
      <w:r>
        <w:rPr>
          <w:rFonts w:ascii="Times New Roman" w:hAnsi="Times New Roman"/>
          <w:color w:val="auto"/>
          <w:sz w:val="28"/>
          <w:szCs w:val="28"/>
        </w:rPr>
        <w:t xml:space="preserve">1) </w:t>
      </w:r>
      <w:r w:rsidRPr="00DB6511">
        <w:rPr>
          <w:rFonts w:ascii="Times New Roman" w:hAnsi="Times New Roman"/>
          <w:color w:val="auto"/>
          <w:sz w:val="28"/>
          <w:szCs w:val="28"/>
        </w:rPr>
        <w:t>Двухзонность: Разделение на окислительную и восстановительную зоны позволяет точнее контролировать химические реакции и термодинамические условия процесса.</w:t>
      </w:r>
    </w:p>
    <w:p w14:paraId="671246F7" w14:textId="77777777" w:rsidR="002B05F6" w:rsidRPr="00DB6511" w:rsidRDefault="002B05F6" w:rsidP="002B05F6">
      <w:pPr>
        <w:pStyle w:val="NE111"/>
        <w:numPr>
          <w:ilvl w:val="0"/>
          <w:numId w:val="0"/>
        </w:numPr>
        <w:spacing w:before="0" w:after="0" w:line="240" w:lineRule="auto"/>
        <w:ind w:firstLine="567"/>
        <w:jc w:val="both"/>
        <w:rPr>
          <w:rFonts w:ascii="Times New Roman" w:hAnsi="Times New Roman"/>
          <w:color w:val="auto"/>
          <w:sz w:val="28"/>
          <w:szCs w:val="28"/>
        </w:rPr>
      </w:pPr>
      <w:r>
        <w:rPr>
          <w:rFonts w:ascii="Times New Roman" w:hAnsi="Times New Roman"/>
          <w:color w:val="auto"/>
          <w:sz w:val="28"/>
          <w:szCs w:val="28"/>
        </w:rPr>
        <w:t xml:space="preserve">2) </w:t>
      </w:r>
      <w:r w:rsidRPr="00DB6511">
        <w:rPr>
          <w:rFonts w:ascii="Times New Roman" w:hAnsi="Times New Roman"/>
          <w:color w:val="auto"/>
          <w:sz w:val="28"/>
          <w:szCs w:val="28"/>
        </w:rPr>
        <w:t>Угол электродов: Угол установки электродов способствует оптимальному распределению тепла и увеличивает эффективность электрического нагрева.</w:t>
      </w:r>
    </w:p>
    <w:p w14:paraId="43395C6E" w14:textId="77777777" w:rsidR="002B05F6" w:rsidRPr="00DB6511" w:rsidRDefault="002B05F6" w:rsidP="002B05F6">
      <w:pPr>
        <w:pStyle w:val="NE111"/>
        <w:numPr>
          <w:ilvl w:val="0"/>
          <w:numId w:val="0"/>
        </w:numPr>
        <w:spacing w:before="0" w:after="0" w:line="240" w:lineRule="auto"/>
        <w:ind w:firstLine="567"/>
        <w:jc w:val="both"/>
        <w:rPr>
          <w:rFonts w:ascii="Times New Roman" w:hAnsi="Times New Roman"/>
          <w:color w:val="auto"/>
          <w:sz w:val="28"/>
          <w:szCs w:val="28"/>
        </w:rPr>
      </w:pPr>
      <w:r>
        <w:rPr>
          <w:rFonts w:ascii="Times New Roman" w:hAnsi="Times New Roman"/>
          <w:color w:val="auto"/>
          <w:sz w:val="28"/>
          <w:szCs w:val="28"/>
        </w:rPr>
        <w:t xml:space="preserve">3) </w:t>
      </w:r>
      <w:r w:rsidRPr="00DB6511">
        <w:rPr>
          <w:rFonts w:ascii="Times New Roman" w:hAnsi="Times New Roman"/>
          <w:color w:val="auto"/>
          <w:sz w:val="28"/>
          <w:szCs w:val="28"/>
        </w:rPr>
        <w:t>Подача восстановителя: Специализированное устройство для подачи восстановителя обеспечивает его равномерное распределение и эффективное взаимодействие с шлаком.</w:t>
      </w:r>
    </w:p>
    <w:p w14:paraId="0A9BB49E"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Pr>
          <w:rFonts w:ascii="Times New Roman" w:hAnsi="Times New Roman"/>
          <w:color w:val="auto"/>
          <w:sz w:val="28"/>
          <w:szCs w:val="28"/>
        </w:rPr>
        <w:t xml:space="preserve">- </w:t>
      </w:r>
      <w:r w:rsidRPr="00DB6511">
        <w:rPr>
          <w:rFonts w:ascii="Times New Roman" w:hAnsi="Times New Roman"/>
          <w:color w:val="auto"/>
          <w:sz w:val="28"/>
          <w:szCs w:val="28"/>
        </w:rPr>
        <w:t>Экспериментальные данные, полученные в лабораторных условиях, подтверждают высокую эффективность предложенной конструкции. Использование кокса в качестве восстановителя наряду с оптимизированным нагревом привело к значительному снижению содержания меди в шлаке и увеличению доли металлизированного железа.</w:t>
      </w:r>
    </w:p>
    <w:p w14:paraId="126CBDE9"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Pr>
          <w:rFonts w:ascii="Times New Roman" w:hAnsi="Times New Roman"/>
          <w:color w:val="auto"/>
          <w:sz w:val="28"/>
          <w:szCs w:val="28"/>
        </w:rPr>
        <w:t xml:space="preserve">- </w:t>
      </w:r>
      <w:r w:rsidRPr="00DB6511">
        <w:rPr>
          <w:rFonts w:ascii="Times New Roman" w:hAnsi="Times New Roman"/>
          <w:color w:val="auto"/>
          <w:sz w:val="28"/>
          <w:szCs w:val="28"/>
        </w:rPr>
        <w:t>Применение данной технологии на промышленном уровне может оказать значительное влияние на экономические показатели переработки сульфидных полиметаллических материалов, уменьшить экологическую нагрузку за счет более полного извлечения ценных компонентов и снижения объема отходов.</w:t>
      </w:r>
    </w:p>
    <w:p w14:paraId="70BE4312"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Pr>
          <w:rFonts w:ascii="Times New Roman" w:hAnsi="Times New Roman"/>
          <w:color w:val="auto"/>
          <w:sz w:val="28"/>
          <w:szCs w:val="28"/>
        </w:rPr>
        <w:lastRenderedPageBreak/>
        <w:t xml:space="preserve">- </w:t>
      </w:r>
      <w:r w:rsidRPr="00DB6511">
        <w:rPr>
          <w:rFonts w:ascii="Times New Roman" w:hAnsi="Times New Roman"/>
          <w:color w:val="auto"/>
          <w:sz w:val="28"/>
          <w:szCs w:val="28"/>
        </w:rPr>
        <w:t>Важно отметить, что разработка такой технологии требует не только технического переоснащения, но и тщательного изучения всех возможных реакций и фазовых переходов, которые происходят при высоких температурах плавления шлаков. Также необходимо учитывать возможные изменения в свойствах шлака, зависящие от состава исходного сырья и условий плавки.</w:t>
      </w:r>
    </w:p>
    <w:p w14:paraId="4E2008EB"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Pr>
          <w:rFonts w:ascii="Times New Roman" w:hAnsi="Times New Roman"/>
          <w:color w:val="auto"/>
          <w:sz w:val="28"/>
          <w:szCs w:val="28"/>
        </w:rPr>
        <w:t xml:space="preserve">- </w:t>
      </w:r>
      <w:r w:rsidRPr="00DB6511">
        <w:rPr>
          <w:rFonts w:ascii="Times New Roman" w:hAnsi="Times New Roman"/>
          <w:color w:val="auto"/>
          <w:sz w:val="28"/>
          <w:szCs w:val="28"/>
        </w:rPr>
        <w:t>Исследования, проведенные в рамках данной работы, могут служить основой для дальнейшего развития и адаптации технологии восстановительного обеднения шлаков на других предприятиях, работающих с сульфидными полиметаллическими материалами. Это, в свою очередь, способствует повышению конкурентоспособности отечественной металлургической промышленности на мировом рынке.</w:t>
      </w:r>
    </w:p>
    <w:p w14:paraId="3E02F11E"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sidRPr="00DB6511">
        <w:rPr>
          <w:rFonts w:ascii="Times New Roman" w:hAnsi="Times New Roman"/>
          <w:color w:val="auto"/>
          <w:sz w:val="28"/>
          <w:szCs w:val="28"/>
        </w:rPr>
        <w:t>По теме диссертации опубликованы 4 научные работы в рецензируемых научных журналах и изданиях, определенных ВАК, в том числе: в базе данных WoS – 1 статья в журнале, входящем в Q</w:t>
      </w:r>
      <w:r>
        <w:rPr>
          <w:rFonts w:ascii="Times New Roman" w:hAnsi="Times New Roman"/>
          <w:color w:val="auto"/>
          <w:sz w:val="28"/>
          <w:szCs w:val="28"/>
        </w:rPr>
        <w:t>2</w:t>
      </w:r>
      <w:r w:rsidRPr="00DB6511">
        <w:rPr>
          <w:rFonts w:ascii="Times New Roman" w:hAnsi="Times New Roman"/>
          <w:color w:val="auto"/>
          <w:sz w:val="28"/>
          <w:szCs w:val="28"/>
        </w:rPr>
        <w:t xml:space="preserve"> (Metals and Alloys, 2022) и имеющим процентиль 7</w:t>
      </w:r>
      <w:r>
        <w:rPr>
          <w:rFonts w:ascii="Times New Roman" w:hAnsi="Times New Roman"/>
          <w:color w:val="auto"/>
          <w:sz w:val="28"/>
          <w:szCs w:val="28"/>
        </w:rPr>
        <w:t>6</w:t>
      </w:r>
      <w:r w:rsidRPr="00DB6511">
        <w:rPr>
          <w:rFonts w:ascii="Times New Roman" w:hAnsi="Times New Roman"/>
          <w:color w:val="auto"/>
          <w:sz w:val="28"/>
          <w:szCs w:val="28"/>
        </w:rPr>
        <w:t>% в базе данных Scopus, также 2 статьи в базе данных Scopus, рекомендованных КОКСОН МОН РК –  1 статья.</w:t>
      </w:r>
    </w:p>
    <w:p w14:paraId="11E8EC42" w14:textId="77777777" w:rsidR="002B05F6" w:rsidRPr="00DB6511" w:rsidRDefault="002B05F6" w:rsidP="002B05F6">
      <w:pPr>
        <w:pStyle w:val="NE11"/>
        <w:numPr>
          <w:ilvl w:val="0"/>
          <w:numId w:val="0"/>
        </w:numPr>
        <w:spacing w:before="0" w:after="0"/>
        <w:ind w:firstLine="567"/>
        <w:jc w:val="both"/>
        <w:rPr>
          <w:rFonts w:ascii="Times New Roman" w:hAnsi="Times New Roman"/>
          <w:color w:val="auto"/>
          <w:sz w:val="28"/>
          <w:szCs w:val="28"/>
        </w:rPr>
      </w:pPr>
      <w:r w:rsidRPr="00DB6511">
        <w:rPr>
          <w:rFonts w:ascii="Times New Roman" w:hAnsi="Times New Roman"/>
          <w:color w:val="auto"/>
          <w:sz w:val="28"/>
          <w:szCs w:val="28"/>
        </w:rPr>
        <w:t xml:space="preserve">Результаты работы апробированы на 4 международных научнопрактических конференциях, в том числе: </w:t>
      </w:r>
    </w:p>
    <w:p w14:paraId="2FBC6A15" w14:textId="77777777" w:rsidR="002B05F6" w:rsidRPr="00DB6511" w:rsidRDefault="002B05F6" w:rsidP="002B05F6">
      <w:pPr>
        <w:spacing w:after="0" w:line="240" w:lineRule="auto"/>
        <w:ind w:firstLine="567"/>
        <w:jc w:val="both"/>
        <w:rPr>
          <w:rFonts w:ascii="Times New Roman" w:hAnsi="Times New Roman"/>
          <w:sz w:val="28"/>
          <w:szCs w:val="28"/>
          <w:lang w:val="en-US"/>
        </w:rPr>
      </w:pPr>
      <w:r w:rsidRPr="00DB6511">
        <w:rPr>
          <w:rFonts w:ascii="Times New Roman" w:hAnsi="Times New Roman"/>
          <w:sz w:val="28"/>
          <w:szCs w:val="28"/>
          <w:lang w:val="en-US"/>
        </w:rPr>
        <w:t xml:space="preserve">1. M.Dyussebekova «Processing of Various Copper Sulfide Concentrates by Vanyukov Smelting». Proceedings of the International Conference on Engineering, Technology and Vocational Education (ICETVE 2020), Malaysia, 7-th November 2020. P.70-71 </w:t>
      </w:r>
      <w:r w:rsidRPr="00DB6511">
        <w:rPr>
          <w:rFonts w:ascii="Times New Roman" w:hAnsi="Times New Roman"/>
          <w:sz w:val="28"/>
          <w:szCs w:val="28"/>
          <w:lang w:val="en-US"/>
        </w:rPr>
        <w:tab/>
      </w:r>
    </w:p>
    <w:p w14:paraId="6A3E73C1" w14:textId="77777777" w:rsidR="002B05F6" w:rsidRPr="00DB6511" w:rsidRDefault="002B05F6" w:rsidP="002B05F6">
      <w:pPr>
        <w:spacing w:after="0" w:line="240" w:lineRule="auto"/>
        <w:ind w:firstLine="567"/>
        <w:jc w:val="both"/>
        <w:rPr>
          <w:rFonts w:ascii="Times New Roman" w:hAnsi="Times New Roman"/>
          <w:sz w:val="28"/>
          <w:szCs w:val="28"/>
          <w:lang w:val="en-US"/>
        </w:rPr>
      </w:pPr>
      <w:r w:rsidRPr="00DB6511">
        <w:rPr>
          <w:rFonts w:ascii="Times New Roman" w:hAnsi="Times New Roman"/>
          <w:sz w:val="28"/>
          <w:szCs w:val="28"/>
          <w:lang w:val="en-US"/>
        </w:rPr>
        <w:t xml:space="preserve">2. </w:t>
      </w:r>
      <w:bookmarkStart w:id="22" w:name="_Hlk163444298"/>
      <w:r w:rsidRPr="00DB6511">
        <w:rPr>
          <w:rFonts w:ascii="Times New Roman" w:hAnsi="Times New Roman"/>
          <w:sz w:val="28"/>
          <w:szCs w:val="28"/>
          <w:lang w:val="en-US"/>
        </w:rPr>
        <w:t xml:space="preserve">Dyussebekova M.A., Kvyatkovskiy S.A., Kenzhaliyev B.K. &amp; Didik Nurhadiyanto. «Dependence of the increased content of copper and magnetite in the slags on the composition of the smelting products». </w:t>
      </w:r>
      <w:bookmarkEnd w:id="22"/>
      <w:r w:rsidRPr="00DB6511">
        <w:rPr>
          <w:rFonts w:ascii="Times New Roman" w:hAnsi="Times New Roman"/>
          <w:sz w:val="28"/>
          <w:szCs w:val="28"/>
          <w:lang w:val="en-US"/>
        </w:rPr>
        <w:t>Proceedings of the International Innovation Arsvot Malaysia (IAM2021), 10-th of April 2021.P. 387</w:t>
      </w:r>
    </w:p>
    <w:p w14:paraId="78EBA1EE" w14:textId="77777777" w:rsidR="002B05F6" w:rsidRPr="00DB6511" w:rsidRDefault="002B05F6" w:rsidP="002B05F6">
      <w:pPr>
        <w:spacing w:after="0" w:line="240" w:lineRule="auto"/>
        <w:ind w:firstLine="567"/>
        <w:jc w:val="both"/>
        <w:rPr>
          <w:rFonts w:ascii="Times New Roman" w:hAnsi="Times New Roman"/>
          <w:sz w:val="28"/>
          <w:szCs w:val="28"/>
          <w:lang w:val="en-US"/>
        </w:rPr>
      </w:pPr>
      <w:r w:rsidRPr="00DB6511">
        <w:rPr>
          <w:rFonts w:ascii="Times New Roman" w:hAnsi="Times New Roman"/>
          <w:sz w:val="28"/>
          <w:szCs w:val="28"/>
          <w:lang w:val="en-US"/>
        </w:rPr>
        <w:t>3. M.A. Dyussebekova, S.A. Kvyatkovskiy, L.V. Sokolovskaya, A.S. Semenova. «Effective methods of depletion of liquid slags of autogenous smelting of copper sulfide concentrates». Proceedings of the international scientific and practical conference “Satpayev Readings - 2021. Trends in modern scientific research” April 12, 2021, pp. 1325-1329, ISBN 978-601-323-291-1.</w:t>
      </w:r>
    </w:p>
    <w:p w14:paraId="02B01A1B" w14:textId="77777777" w:rsidR="002B05F6" w:rsidRPr="00DB6511" w:rsidRDefault="002B05F6" w:rsidP="002B05F6">
      <w:pPr>
        <w:spacing w:after="0" w:line="240" w:lineRule="auto"/>
        <w:ind w:firstLine="567"/>
        <w:jc w:val="both"/>
        <w:rPr>
          <w:rFonts w:ascii="Times New Roman" w:hAnsi="Times New Roman"/>
          <w:sz w:val="28"/>
          <w:szCs w:val="28"/>
          <w:lang w:val="en-US"/>
        </w:rPr>
      </w:pPr>
      <w:r w:rsidRPr="00DB6511">
        <w:rPr>
          <w:rFonts w:ascii="Times New Roman" w:hAnsi="Times New Roman"/>
          <w:bCs/>
          <w:sz w:val="28"/>
          <w:szCs w:val="28"/>
          <w:lang w:val="en-US"/>
        </w:rPr>
        <w:t>4. M.A. Dyussebekova</w:t>
      </w:r>
      <w:r w:rsidRPr="00DB6511">
        <w:rPr>
          <w:rFonts w:ascii="Times New Roman" w:hAnsi="Times New Roman"/>
          <w:b/>
          <w:bCs/>
          <w:sz w:val="28"/>
          <w:szCs w:val="28"/>
          <w:lang w:val="en-US"/>
        </w:rPr>
        <w:t xml:space="preserve"> </w:t>
      </w:r>
      <w:r w:rsidRPr="00DB6511">
        <w:rPr>
          <w:rFonts w:ascii="Times New Roman" w:hAnsi="Times New Roman"/>
          <w:sz w:val="28"/>
          <w:szCs w:val="28"/>
          <w:lang w:val="en-US"/>
        </w:rPr>
        <w:t>«The process of Depletion of Copper Smelting Slag in a Two-zone PV Furnace». Presentation</w:t>
      </w:r>
      <w:r w:rsidRPr="00DB6511">
        <w:rPr>
          <w:rFonts w:ascii="Times New Roman" w:hAnsi="Times New Roman"/>
          <w:b/>
          <w:bCs/>
          <w:sz w:val="28"/>
          <w:szCs w:val="28"/>
          <w:lang w:val="en-US"/>
        </w:rPr>
        <w:t xml:space="preserve"> </w:t>
      </w:r>
      <w:r w:rsidRPr="00DB6511">
        <w:rPr>
          <w:rFonts w:ascii="Times New Roman" w:hAnsi="Times New Roman"/>
          <w:sz w:val="28"/>
          <w:szCs w:val="28"/>
          <w:lang w:val="en-US"/>
        </w:rPr>
        <w:t>Materials of VI International Practical Conference “Challenges of Science” 15-16 November, 2023, pp. 532-541, ISBN 978-601-323-356-7.</w:t>
      </w:r>
    </w:p>
    <w:p w14:paraId="38E62DFD" w14:textId="77777777" w:rsidR="002B05F6" w:rsidRPr="00DB6511" w:rsidRDefault="002B05F6" w:rsidP="002B05F6">
      <w:pPr>
        <w:pStyle w:val="NE1"/>
        <w:numPr>
          <w:ilvl w:val="0"/>
          <w:numId w:val="0"/>
        </w:numPr>
        <w:spacing w:before="0" w:after="0" w:line="240" w:lineRule="auto"/>
        <w:ind w:firstLine="567"/>
        <w:jc w:val="both"/>
        <w:rPr>
          <w:rFonts w:ascii="Times New Roman" w:hAnsi="Times New Roman"/>
          <w:color w:val="auto"/>
          <w:sz w:val="28"/>
          <w:szCs w:val="28"/>
          <w:lang w:val="en-US"/>
        </w:rPr>
      </w:pPr>
    </w:p>
    <w:p w14:paraId="717F14E2" w14:textId="77777777" w:rsidR="002B05F6" w:rsidRPr="00DB6511" w:rsidRDefault="002B05F6" w:rsidP="002B05F6">
      <w:pPr>
        <w:tabs>
          <w:tab w:val="left" w:pos="851"/>
          <w:tab w:val="left" w:pos="3690"/>
        </w:tabs>
        <w:spacing w:after="0" w:line="240" w:lineRule="auto"/>
        <w:ind w:firstLine="567"/>
        <w:jc w:val="both"/>
        <w:rPr>
          <w:rFonts w:ascii="Times New Roman" w:hAnsi="Times New Roman" w:cs="Times New Roman"/>
          <w:sz w:val="28"/>
          <w:szCs w:val="28"/>
          <w:lang w:val="en-US"/>
        </w:rPr>
      </w:pPr>
    </w:p>
    <w:p w14:paraId="33510801" w14:textId="77777777" w:rsidR="002B05F6" w:rsidRPr="00DB6511" w:rsidRDefault="002B05F6" w:rsidP="002B05F6">
      <w:pPr>
        <w:tabs>
          <w:tab w:val="left" w:pos="851"/>
          <w:tab w:val="left" w:pos="3690"/>
        </w:tabs>
        <w:spacing w:after="0" w:line="240" w:lineRule="auto"/>
        <w:ind w:firstLine="567"/>
        <w:jc w:val="both"/>
        <w:rPr>
          <w:rFonts w:ascii="Times New Roman" w:hAnsi="Times New Roman" w:cs="Times New Roman"/>
          <w:sz w:val="28"/>
          <w:szCs w:val="28"/>
          <w:lang w:val="en-US"/>
        </w:rPr>
      </w:pPr>
    </w:p>
    <w:p w14:paraId="46ACE967" w14:textId="77777777" w:rsidR="002B05F6" w:rsidRPr="00DB6511" w:rsidRDefault="002B05F6" w:rsidP="002B05F6">
      <w:pPr>
        <w:tabs>
          <w:tab w:val="left" w:pos="851"/>
          <w:tab w:val="left" w:pos="3690"/>
        </w:tabs>
        <w:spacing w:after="0" w:line="240" w:lineRule="auto"/>
        <w:ind w:firstLine="567"/>
        <w:jc w:val="both"/>
        <w:rPr>
          <w:rFonts w:ascii="Times New Roman" w:hAnsi="Times New Roman" w:cs="Times New Roman"/>
          <w:sz w:val="28"/>
          <w:szCs w:val="28"/>
          <w:lang w:val="en-US"/>
        </w:rPr>
      </w:pPr>
    </w:p>
    <w:p w14:paraId="7282E27E" w14:textId="77777777" w:rsidR="002B05F6" w:rsidRPr="00DB6511" w:rsidRDefault="002B05F6" w:rsidP="002B05F6">
      <w:pPr>
        <w:tabs>
          <w:tab w:val="left" w:pos="851"/>
          <w:tab w:val="left" w:pos="3690"/>
        </w:tabs>
        <w:spacing w:after="0" w:line="240" w:lineRule="auto"/>
        <w:ind w:firstLine="567"/>
        <w:jc w:val="both"/>
        <w:rPr>
          <w:rFonts w:ascii="Times New Roman" w:hAnsi="Times New Roman" w:cs="Times New Roman"/>
          <w:sz w:val="28"/>
          <w:szCs w:val="28"/>
          <w:lang w:val="en-US"/>
        </w:rPr>
      </w:pPr>
    </w:p>
    <w:p w14:paraId="2237DFF4" w14:textId="77777777" w:rsidR="002B05F6" w:rsidRPr="00DB6511" w:rsidRDefault="002B05F6" w:rsidP="002B05F6">
      <w:pPr>
        <w:tabs>
          <w:tab w:val="left" w:pos="851"/>
          <w:tab w:val="left" w:pos="3690"/>
        </w:tabs>
        <w:spacing w:after="0" w:line="240" w:lineRule="auto"/>
        <w:ind w:firstLine="567"/>
        <w:jc w:val="both"/>
        <w:rPr>
          <w:rFonts w:ascii="Times New Roman" w:hAnsi="Times New Roman" w:cs="Times New Roman"/>
          <w:sz w:val="28"/>
          <w:szCs w:val="28"/>
          <w:lang w:val="en-US"/>
        </w:rPr>
      </w:pPr>
    </w:p>
    <w:p w14:paraId="549767EF" w14:textId="77777777" w:rsidR="002B05F6" w:rsidRPr="00DB6511" w:rsidRDefault="002B05F6" w:rsidP="002B05F6">
      <w:pPr>
        <w:tabs>
          <w:tab w:val="left" w:pos="851"/>
          <w:tab w:val="left" w:pos="3690"/>
        </w:tabs>
        <w:spacing w:after="0" w:line="240" w:lineRule="auto"/>
        <w:ind w:firstLine="567"/>
        <w:jc w:val="both"/>
        <w:rPr>
          <w:rFonts w:ascii="Times New Roman" w:hAnsi="Times New Roman" w:cs="Times New Roman"/>
          <w:sz w:val="28"/>
          <w:szCs w:val="28"/>
          <w:lang w:val="en-US"/>
        </w:rPr>
      </w:pPr>
    </w:p>
    <w:p w14:paraId="4F7B22ED" w14:textId="77777777" w:rsidR="002B05F6" w:rsidRPr="00DB6511" w:rsidRDefault="002B05F6" w:rsidP="002B05F6">
      <w:pPr>
        <w:tabs>
          <w:tab w:val="left" w:pos="851"/>
          <w:tab w:val="left" w:pos="3690"/>
        </w:tabs>
        <w:spacing w:after="0" w:line="240" w:lineRule="auto"/>
        <w:ind w:firstLine="567"/>
        <w:jc w:val="both"/>
        <w:rPr>
          <w:rFonts w:ascii="Times New Roman" w:hAnsi="Times New Roman" w:cs="Times New Roman"/>
          <w:sz w:val="28"/>
          <w:szCs w:val="28"/>
          <w:lang w:val="en-US"/>
        </w:rPr>
      </w:pPr>
    </w:p>
    <w:p w14:paraId="41F7B58A" w14:textId="77777777" w:rsidR="002B05F6" w:rsidRPr="00DB6511" w:rsidRDefault="002B05F6" w:rsidP="002B05F6">
      <w:pPr>
        <w:tabs>
          <w:tab w:val="left" w:pos="851"/>
          <w:tab w:val="left" w:pos="3690"/>
        </w:tabs>
        <w:spacing w:after="0" w:line="240" w:lineRule="auto"/>
        <w:ind w:firstLine="567"/>
        <w:jc w:val="both"/>
        <w:rPr>
          <w:rFonts w:ascii="Times New Roman" w:hAnsi="Times New Roman" w:cs="Times New Roman"/>
          <w:sz w:val="28"/>
          <w:szCs w:val="28"/>
          <w:lang w:val="en-US"/>
        </w:rPr>
      </w:pPr>
    </w:p>
    <w:p w14:paraId="56FC47FF"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lastRenderedPageBreak/>
        <w:t>Список</w:t>
      </w:r>
      <w:r w:rsidRPr="00D700CD">
        <w:rPr>
          <w:rFonts w:ascii="Times New Roman" w:hAnsi="Times New Roman" w:cs="Times New Roman"/>
          <w:b/>
          <w:sz w:val="28"/>
          <w:szCs w:val="28"/>
        </w:rPr>
        <w:t xml:space="preserve"> </w:t>
      </w:r>
      <w:r>
        <w:rPr>
          <w:rFonts w:ascii="Times New Roman" w:hAnsi="Times New Roman" w:cs="Times New Roman"/>
          <w:b/>
          <w:sz w:val="28"/>
          <w:szCs w:val="28"/>
        </w:rPr>
        <w:t>использованной</w:t>
      </w:r>
      <w:r w:rsidRPr="00D700CD">
        <w:rPr>
          <w:rFonts w:ascii="Times New Roman" w:hAnsi="Times New Roman" w:cs="Times New Roman"/>
          <w:b/>
          <w:sz w:val="28"/>
          <w:szCs w:val="28"/>
        </w:rPr>
        <w:t xml:space="preserve"> </w:t>
      </w:r>
      <w:r>
        <w:rPr>
          <w:rFonts w:ascii="Times New Roman" w:hAnsi="Times New Roman" w:cs="Times New Roman"/>
          <w:b/>
          <w:sz w:val="28"/>
          <w:szCs w:val="28"/>
        </w:rPr>
        <w:t>литературы</w:t>
      </w:r>
    </w:p>
    <w:p w14:paraId="2762EBD0" w14:textId="77777777" w:rsidR="002B05F6" w:rsidRPr="00D700CD" w:rsidRDefault="002B05F6" w:rsidP="002B05F6">
      <w:pPr>
        <w:tabs>
          <w:tab w:val="left" w:pos="3690"/>
        </w:tabs>
        <w:spacing w:after="0" w:line="240" w:lineRule="auto"/>
        <w:ind w:firstLine="567"/>
        <w:jc w:val="center"/>
        <w:rPr>
          <w:rFonts w:ascii="Times New Roman" w:hAnsi="Times New Roman" w:cs="Times New Roman"/>
          <w:b/>
          <w:sz w:val="28"/>
          <w:szCs w:val="28"/>
        </w:rPr>
      </w:pPr>
    </w:p>
    <w:sdt>
      <w:sdtPr>
        <w:rPr>
          <w:rFonts w:ascii="Times New Roman" w:hAnsi="Times New Roman" w:cs="Times New Roman"/>
          <w:sz w:val="28"/>
          <w:szCs w:val="28"/>
        </w:rPr>
        <w:tag w:val="MENDELEY_BIBLIOGRAPHY"/>
        <w:id w:val="-183743952"/>
        <w:placeholder>
          <w:docPart w:val="EDFDE51E019B4A2280D32BF93462F45A"/>
        </w:placeholder>
      </w:sdtPr>
      <w:sdtContent>
        <w:p w14:paraId="6A50FBDB" w14:textId="77777777" w:rsidR="0096739E" w:rsidRDefault="0096739E">
          <w:pPr>
            <w:autoSpaceDE w:val="0"/>
            <w:autoSpaceDN w:val="0"/>
            <w:ind w:hanging="640"/>
            <w:divId w:val="640617402"/>
            <w:rPr>
              <w:rFonts w:eastAsia="Times New Roman"/>
              <w:sz w:val="24"/>
              <w:szCs w:val="24"/>
            </w:rPr>
          </w:pPr>
          <w:r>
            <w:rPr>
              <w:rFonts w:eastAsia="Times New Roman"/>
            </w:rPr>
            <w:t>1.</w:t>
          </w:r>
          <w:r>
            <w:rPr>
              <w:rFonts w:eastAsia="Times New Roman"/>
            </w:rPr>
            <w:tab/>
            <w:t>Металлургия тяжелых цветных металлов [Электронный ресурс] : электрон. учеб. пособие / Н. В. Марченко, Е. П. Вершинина, Э. М. Гильдебрандт. – – Красноярск : ИПК СФУ, 2009.- С. 196.</w:t>
          </w:r>
        </w:p>
        <w:p w14:paraId="3FDB0029" w14:textId="77777777" w:rsidR="0096739E" w:rsidRDefault="0096739E">
          <w:pPr>
            <w:autoSpaceDE w:val="0"/>
            <w:autoSpaceDN w:val="0"/>
            <w:ind w:hanging="640"/>
            <w:divId w:val="1954169119"/>
            <w:rPr>
              <w:rFonts w:eastAsia="Times New Roman"/>
            </w:rPr>
          </w:pPr>
          <w:r>
            <w:rPr>
              <w:rFonts w:eastAsia="Times New Roman"/>
            </w:rPr>
            <w:t>2.</w:t>
          </w:r>
          <w:r>
            <w:rPr>
              <w:rFonts w:eastAsia="Times New Roman"/>
            </w:rPr>
            <w:tab/>
            <w:t>Остаточные явления.1. https://forbes.kz/stats/ostatochnyie_yavleniya. 11.09.2022 [Electronic resource].</w:t>
          </w:r>
        </w:p>
        <w:p w14:paraId="4FA20B8C" w14:textId="77777777" w:rsidR="0096739E" w:rsidRDefault="0096739E">
          <w:pPr>
            <w:autoSpaceDE w:val="0"/>
            <w:autoSpaceDN w:val="0"/>
            <w:ind w:hanging="640"/>
            <w:divId w:val="1823160243"/>
            <w:rPr>
              <w:rFonts w:eastAsia="Times New Roman"/>
            </w:rPr>
          </w:pPr>
          <w:r>
            <w:rPr>
              <w:rFonts w:eastAsia="Times New Roman"/>
            </w:rPr>
            <w:t>3.</w:t>
          </w:r>
          <w:r>
            <w:rPr>
              <w:rFonts w:eastAsia="Times New Roman"/>
            </w:rPr>
            <w:tab/>
            <w:t>Какими запасами марганца и меди располагает Казахстан. https://lsm.kz/zapasy-medi-i-svinca. 11.06.2019.</w:t>
          </w:r>
        </w:p>
        <w:p w14:paraId="16A1CDDB" w14:textId="77777777" w:rsidR="0096739E" w:rsidRDefault="0096739E">
          <w:pPr>
            <w:autoSpaceDE w:val="0"/>
            <w:autoSpaceDN w:val="0"/>
            <w:ind w:hanging="640"/>
            <w:divId w:val="1648431733"/>
            <w:rPr>
              <w:rFonts w:eastAsia="Times New Roman"/>
            </w:rPr>
          </w:pPr>
          <w:r>
            <w:rPr>
              <w:rFonts w:eastAsia="Times New Roman"/>
            </w:rPr>
            <w:t>4.</w:t>
          </w:r>
          <w:r>
            <w:rPr>
              <w:rFonts w:eastAsia="Times New Roman"/>
            </w:rPr>
            <w:tab/>
            <w:t>CRU: рост потребления меди солнечной и ветроэнергетикой Китая просядет в 2023 году. https://www.metaltorg.ru/n/9B27B9. 31.10.2022.</w:t>
          </w:r>
        </w:p>
        <w:p w14:paraId="586315C9" w14:textId="77777777" w:rsidR="0096739E" w:rsidRDefault="0096739E">
          <w:pPr>
            <w:autoSpaceDE w:val="0"/>
            <w:autoSpaceDN w:val="0"/>
            <w:ind w:hanging="640"/>
            <w:divId w:val="761876866"/>
            <w:rPr>
              <w:rFonts w:eastAsia="Times New Roman"/>
            </w:rPr>
          </w:pPr>
          <w:r>
            <w:rPr>
              <w:rFonts w:eastAsia="Times New Roman"/>
            </w:rPr>
            <w:t>5.</w:t>
          </w:r>
          <w:r>
            <w:rPr>
              <w:rFonts w:eastAsia="Times New Roman"/>
            </w:rPr>
            <w:tab/>
            <w:t>Крупнейшие производители меди. https://fin-plan.org/blog/investitsii/krupneyshie-proizvoditeli-medi/02.09.2022 [Electronic resource].</w:t>
          </w:r>
        </w:p>
        <w:p w14:paraId="6C47A7F1" w14:textId="77777777" w:rsidR="0096739E" w:rsidRPr="0096739E" w:rsidRDefault="0096739E">
          <w:pPr>
            <w:autoSpaceDE w:val="0"/>
            <w:autoSpaceDN w:val="0"/>
            <w:ind w:hanging="640"/>
            <w:divId w:val="200365740"/>
            <w:rPr>
              <w:rFonts w:eastAsia="Times New Roman"/>
              <w:lang w:val="en-US"/>
            </w:rPr>
          </w:pPr>
          <w:r w:rsidRPr="0096739E">
            <w:rPr>
              <w:rFonts w:eastAsia="Times New Roman"/>
              <w:lang w:val="en-US"/>
            </w:rPr>
            <w:t>6.</w:t>
          </w:r>
          <w:r w:rsidRPr="0096739E">
            <w:rPr>
              <w:rFonts w:eastAsia="Times New Roman"/>
              <w:lang w:val="en-US"/>
            </w:rPr>
            <w:tab/>
            <w:t>Wan X. et al. A potential industrial waste–waste co-treatment process of utilizing waste SO2 gas and residue heat to recover Co, Ni, and Cu from copper smelting slag // J Hazard Mater. Elsevier B.V., 2021. Vol. 414.</w:t>
          </w:r>
        </w:p>
        <w:p w14:paraId="1402C649" w14:textId="77777777" w:rsidR="0096739E" w:rsidRPr="0096739E" w:rsidRDefault="0096739E">
          <w:pPr>
            <w:autoSpaceDE w:val="0"/>
            <w:autoSpaceDN w:val="0"/>
            <w:ind w:hanging="640"/>
            <w:divId w:val="501626924"/>
            <w:rPr>
              <w:rFonts w:eastAsia="Times New Roman"/>
              <w:lang w:val="en-US"/>
            </w:rPr>
          </w:pPr>
          <w:r w:rsidRPr="0096739E">
            <w:rPr>
              <w:rFonts w:eastAsia="Times New Roman"/>
              <w:lang w:val="en-US"/>
            </w:rPr>
            <w:t>7.</w:t>
          </w:r>
          <w:r w:rsidRPr="0096739E">
            <w:rPr>
              <w:rFonts w:eastAsia="Times New Roman"/>
              <w:lang w:val="en-US"/>
            </w:rPr>
            <w:tab/>
            <w:t>Gorai B., Jana R.K., Premchand. Characteristics and utilisation of copper slag—a review // Resour Conserv Recycl. 2003. Vol. 39. P. 299–313.</w:t>
          </w:r>
        </w:p>
        <w:p w14:paraId="497D8A34" w14:textId="77777777" w:rsidR="0096739E" w:rsidRPr="0096739E" w:rsidRDefault="0096739E">
          <w:pPr>
            <w:autoSpaceDE w:val="0"/>
            <w:autoSpaceDN w:val="0"/>
            <w:ind w:hanging="640"/>
            <w:divId w:val="358699396"/>
            <w:rPr>
              <w:rFonts w:eastAsia="Times New Roman"/>
              <w:lang w:val="en-US"/>
            </w:rPr>
          </w:pPr>
          <w:r w:rsidRPr="0096739E">
            <w:rPr>
              <w:rFonts w:eastAsia="Times New Roman"/>
              <w:lang w:val="en-US"/>
            </w:rPr>
            <w:t>8.</w:t>
          </w:r>
          <w:r w:rsidRPr="0096739E">
            <w:rPr>
              <w:rFonts w:eastAsia="Times New Roman"/>
              <w:lang w:val="en-US"/>
            </w:rPr>
            <w:tab/>
            <w:t>Zhou H. et al. Mineralogical and morphological factors affecting the separation of copper and arsenic in flash copper smelting slag flotation beneficiation process // J Hazard Mater. 2020. Vol. 401. P. 123293.</w:t>
          </w:r>
        </w:p>
        <w:p w14:paraId="702BC2C1" w14:textId="77777777" w:rsidR="0096739E" w:rsidRPr="0096739E" w:rsidRDefault="0096739E">
          <w:pPr>
            <w:autoSpaceDE w:val="0"/>
            <w:autoSpaceDN w:val="0"/>
            <w:ind w:hanging="640"/>
            <w:divId w:val="1424032518"/>
            <w:rPr>
              <w:rFonts w:eastAsia="Times New Roman"/>
              <w:lang w:val="en-US"/>
            </w:rPr>
          </w:pPr>
          <w:r w:rsidRPr="0096739E">
            <w:rPr>
              <w:rFonts w:eastAsia="Times New Roman"/>
              <w:lang w:val="en-US"/>
            </w:rPr>
            <w:t>9.</w:t>
          </w:r>
          <w:r w:rsidRPr="0096739E">
            <w:rPr>
              <w:rFonts w:eastAsia="Times New Roman"/>
              <w:lang w:val="en-US"/>
            </w:rPr>
            <w:tab/>
            <w:t>Shibayama A. et al. Treatment of smelting residue for arsenic removal and recovery of copper using pyro-hydrometallurgical process // J Hazard Mater. 2010. Vol. 181. P. 1016–1023.</w:t>
          </w:r>
        </w:p>
        <w:p w14:paraId="59DB6C75" w14:textId="77777777" w:rsidR="0096739E" w:rsidRDefault="0096739E">
          <w:pPr>
            <w:autoSpaceDE w:val="0"/>
            <w:autoSpaceDN w:val="0"/>
            <w:ind w:hanging="640"/>
            <w:divId w:val="297493851"/>
            <w:rPr>
              <w:rFonts w:eastAsia="Times New Roman"/>
            </w:rPr>
          </w:pPr>
          <w:r w:rsidRPr="0096739E">
            <w:rPr>
              <w:rFonts w:eastAsia="Times New Roman"/>
              <w:lang w:val="en-US"/>
            </w:rPr>
            <w:t>10.</w:t>
          </w:r>
          <w:r w:rsidRPr="0096739E">
            <w:rPr>
              <w:rFonts w:eastAsia="Times New Roman"/>
              <w:lang w:val="en-US"/>
            </w:rPr>
            <w:tab/>
            <w:t xml:space="preserve">Coursol P. et al. Minimization of copper losses in copper smelting slag during electric furnace treatment // JOM. 2012. </w:t>
          </w:r>
          <w:r>
            <w:rPr>
              <w:rFonts w:eastAsia="Times New Roman"/>
            </w:rPr>
            <w:t>Vol. 64, № 11. P. 1305–1313.</w:t>
          </w:r>
        </w:p>
        <w:p w14:paraId="51DCB891" w14:textId="77777777" w:rsidR="0096739E" w:rsidRPr="0096739E" w:rsidRDefault="0096739E">
          <w:pPr>
            <w:autoSpaceDE w:val="0"/>
            <w:autoSpaceDN w:val="0"/>
            <w:ind w:hanging="640"/>
            <w:divId w:val="114062183"/>
            <w:rPr>
              <w:rFonts w:eastAsia="Times New Roman"/>
              <w:lang w:val="en-US"/>
            </w:rPr>
          </w:pPr>
          <w:r>
            <w:rPr>
              <w:rFonts w:eastAsia="Times New Roman"/>
            </w:rPr>
            <w:t>11.</w:t>
          </w:r>
          <w:r>
            <w:rPr>
              <w:rFonts w:eastAsia="Times New Roman"/>
            </w:rPr>
            <w:tab/>
            <w:t xml:space="preserve">Кенжалиев Б.К., Квятковский С.А. К.С.М., Соколовская Л.В. С.А.С. Обеднение отвальных шлаков Балхашского медеплавильного завода // Комплексное использование минерального сырья. </w:t>
          </w:r>
          <w:r w:rsidRPr="0096739E">
            <w:rPr>
              <w:rFonts w:eastAsia="Times New Roman"/>
              <w:lang w:val="en-US"/>
            </w:rPr>
            <w:t>2018. Vol. 3. P. 45–53.</w:t>
          </w:r>
        </w:p>
        <w:p w14:paraId="1BA17A61" w14:textId="77777777" w:rsidR="0096739E" w:rsidRPr="0096739E" w:rsidRDefault="0096739E">
          <w:pPr>
            <w:autoSpaceDE w:val="0"/>
            <w:autoSpaceDN w:val="0"/>
            <w:ind w:hanging="640"/>
            <w:divId w:val="1663846481"/>
            <w:rPr>
              <w:rFonts w:eastAsia="Times New Roman"/>
              <w:lang w:val="en-US"/>
            </w:rPr>
          </w:pPr>
          <w:r w:rsidRPr="0096739E">
            <w:rPr>
              <w:rFonts w:eastAsia="Times New Roman"/>
              <w:lang w:val="en-US"/>
            </w:rPr>
            <w:t>12.</w:t>
          </w:r>
          <w:r w:rsidRPr="0096739E">
            <w:rPr>
              <w:rFonts w:eastAsia="Times New Roman"/>
              <w:lang w:val="en-US"/>
            </w:rPr>
            <w:tab/>
            <w:t>Ashokbhai B.M. et al. UTILIZATION OF COPPER SLAG TO IMPROVE GEOTECHNICAL PROPERTIES OF SOIL // International Research Journal of Engineering and Technology. 2018. Vol. 5, № 7. P. 666–673.</w:t>
          </w:r>
        </w:p>
        <w:p w14:paraId="1CE09DB4" w14:textId="77777777" w:rsidR="0096739E" w:rsidRDefault="0096739E">
          <w:pPr>
            <w:autoSpaceDE w:val="0"/>
            <w:autoSpaceDN w:val="0"/>
            <w:ind w:hanging="640"/>
            <w:divId w:val="1825585351"/>
            <w:rPr>
              <w:rFonts w:eastAsia="Times New Roman"/>
            </w:rPr>
          </w:pPr>
          <w:r w:rsidRPr="0096739E">
            <w:rPr>
              <w:rFonts w:eastAsia="Times New Roman"/>
              <w:lang w:val="en-US"/>
            </w:rPr>
            <w:t>13.</w:t>
          </w:r>
          <w:r w:rsidRPr="0096739E">
            <w:rPr>
              <w:rFonts w:eastAsia="Times New Roman"/>
              <w:lang w:val="en-US"/>
            </w:rPr>
            <w:tab/>
            <w:t xml:space="preserve">Alp I., Deveci H., Süngün H. Utilization of flotation wastes of copper slag as raw material in cement production // J Hazard Mater. </w:t>
          </w:r>
          <w:r>
            <w:rPr>
              <w:rFonts w:eastAsia="Times New Roman"/>
            </w:rPr>
            <w:t>2008. Vol. 159, № 2–3. P. 390–395.</w:t>
          </w:r>
        </w:p>
        <w:p w14:paraId="700EBA49" w14:textId="77777777" w:rsidR="0096739E" w:rsidRDefault="0096739E">
          <w:pPr>
            <w:autoSpaceDE w:val="0"/>
            <w:autoSpaceDN w:val="0"/>
            <w:ind w:hanging="640"/>
            <w:divId w:val="1315571092"/>
            <w:rPr>
              <w:rFonts w:eastAsia="Times New Roman"/>
            </w:rPr>
          </w:pPr>
          <w:r>
            <w:rPr>
              <w:rFonts w:eastAsia="Times New Roman"/>
            </w:rPr>
            <w:t>14.</w:t>
          </w:r>
          <w:r>
            <w:rPr>
              <w:rFonts w:eastAsia="Times New Roman"/>
            </w:rPr>
            <w:tab/>
            <w:t>Медиханов Д.Г. Вовлечение в переработку сырья техногенных месторождений БГМК //Сб. научн. работ по проблемам БГМК, Балхаш: БГМК, 2001. - С.137-142.</w:t>
          </w:r>
        </w:p>
        <w:p w14:paraId="000D6FB2" w14:textId="77777777" w:rsidR="0096739E" w:rsidRDefault="0096739E">
          <w:pPr>
            <w:autoSpaceDE w:val="0"/>
            <w:autoSpaceDN w:val="0"/>
            <w:ind w:hanging="640"/>
            <w:divId w:val="337462771"/>
            <w:rPr>
              <w:rFonts w:eastAsia="Times New Roman"/>
            </w:rPr>
          </w:pPr>
          <w:r>
            <w:rPr>
              <w:rFonts w:eastAsia="Times New Roman"/>
            </w:rPr>
            <w:t>15.</w:t>
          </w:r>
          <w:r>
            <w:rPr>
              <w:rFonts w:eastAsia="Times New Roman"/>
            </w:rPr>
            <w:tab/>
            <w:t>Квятковский А.Н., Бобров В.М., Ситько Е.А., и др. Поиск путей повышения комплексности использования сырья корпорации «Казахмыс» // Сб. научн. работ по проблемам БГМК, Балхаш: БГМК, 2001. - С. 19-23.</w:t>
          </w:r>
        </w:p>
        <w:p w14:paraId="1E82A5CE" w14:textId="77777777" w:rsidR="0096739E" w:rsidRPr="0096739E" w:rsidRDefault="0096739E">
          <w:pPr>
            <w:autoSpaceDE w:val="0"/>
            <w:autoSpaceDN w:val="0"/>
            <w:ind w:hanging="640"/>
            <w:divId w:val="322976640"/>
            <w:rPr>
              <w:rFonts w:eastAsia="Times New Roman"/>
              <w:lang w:val="en-US"/>
            </w:rPr>
          </w:pPr>
          <w:r>
            <w:rPr>
              <w:rFonts w:eastAsia="Times New Roman"/>
            </w:rPr>
            <w:t>16.</w:t>
          </w:r>
          <w:r>
            <w:rPr>
              <w:rFonts w:eastAsia="Times New Roman"/>
            </w:rPr>
            <w:tab/>
            <w:t>Ванюков A.B., Зайцев В .Я. Шлаки и штейны цветной металлургии. - М.: Металлургия, 1969. - 504с. Металлургия</w:t>
          </w:r>
          <w:r w:rsidRPr="0096739E">
            <w:rPr>
              <w:rFonts w:eastAsia="Times New Roman"/>
              <w:lang w:val="en-US"/>
            </w:rPr>
            <w:t>.</w:t>
          </w:r>
        </w:p>
        <w:p w14:paraId="151F94C6" w14:textId="77777777" w:rsidR="0096739E" w:rsidRPr="0096739E" w:rsidRDefault="0096739E">
          <w:pPr>
            <w:autoSpaceDE w:val="0"/>
            <w:autoSpaceDN w:val="0"/>
            <w:ind w:hanging="640"/>
            <w:divId w:val="889848889"/>
            <w:rPr>
              <w:rFonts w:eastAsia="Times New Roman"/>
              <w:lang w:val="en-US"/>
            </w:rPr>
          </w:pPr>
          <w:r w:rsidRPr="0096739E">
            <w:rPr>
              <w:rFonts w:eastAsia="Times New Roman"/>
              <w:lang w:val="en-US"/>
            </w:rPr>
            <w:lastRenderedPageBreak/>
            <w:t>17.</w:t>
          </w:r>
          <w:r w:rsidRPr="0096739E">
            <w:rPr>
              <w:rFonts w:eastAsia="Times New Roman"/>
              <w:lang w:val="en-US"/>
            </w:rPr>
            <w:tab/>
            <w:t>Top 5 Copper Producing Countries in The World. https://www.insidermonkey.com/blog/top-5-copper-producing-countries-in-the-world-1087903/3/ 20.11.2022 [Electronic resource]. 2022. URL: https://www.insidermonkey.com/blog/top-5-copper-producing-countries-in-the-world-1087903/3/.</w:t>
          </w:r>
        </w:p>
        <w:p w14:paraId="779B353C" w14:textId="77777777" w:rsidR="0096739E" w:rsidRDefault="0096739E">
          <w:pPr>
            <w:autoSpaceDE w:val="0"/>
            <w:autoSpaceDN w:val="0"/>
            <w:ind w:hanging="640"/>
            <w:divId w:val="405610977"/>
            <w:rPr>
              <w:rFonts w:eastAsia="Times New Roman"/>
            </w:rPr>
          </w:pPr>
          <w:r>
            <w:rPr>
              <w:rFonts w:eastAsia="Times New Roman"/>
            </w:rPr>
            <w:t>18.</w:t>
          </w:r>
          <w:r>
            <w:rPr>
              <w:rFonts w:eastAsia="Times New Roman"/>
            </w:rPr>
            <w:tab/>
            <w:t>Синянская О.М. Разработка и обоснование параметров технологии переработки смешанных медных руд Жезказганского региона: дис. … кан.тех.наук: 25.00.13/ ТОО «КазГидроМедь». – Караганда, 2019. -172 с.</w:t>
          </w:r>
        </w:p>
        <w:p w14:paraId="18563FAD" w14:textId="77777777" w:rsidR="0096739E" w:rsidRDefault="0096739E">
          <w:pPr>
            <w:autoSpaceDE w:val="0"/>
            <w:autoSpaceDN w:val="0"/>
            <w:ind w:hanging="640"/>
            <w:divId w:val="1434786442"/>
            <w:rPr>
              <w:rFonts w:eastAsia="Times New Roman"/>
            </w:rPr>
          </w:pPr>
          <w:r w:rsidRPr="0096739E">
            <w:rPr>
              <w:rFonts w:eastAsia="Times New Roman"/>
              <w:lang w:val="en-US"/>
            </w:rPr>
            <w:t>19.</w:t>
          </w:r>
          <w:r w:rsidRPr="0096739E">
            <w:rPr>
              <w:rFonts w:eastAsia="Times New Roman"/>
              <w:lang w:val="en-US"/>
            </w:rPr>
            <w:tab/>
          </w:r>
          <w:r>
            <w:rPr>
              <w:rFonts w:eastAsia="Times New Roman"/>
            </w:rPr>
            <w:t>О</w:t>
          </w:r>
          <w:r w:rsidRPr="0096739E">
            <w:rPr>
              <w:rFonts w:eastAsia="Times New Roman"/>
              <w:lang w:val="en-US"/>
            </w:rPr>
            <w:t xml:space="preserve"> </w:t>
          </w:r>
          <w:r>
            <w:rPr>
              <w:rFonts w:eastAsia="Times New Roman"/>
            </w:rPr>
            <w:t>компании</w:t>
          </w:r>
          <w:r w:rsidRPr="0096739E">
            <w:rPr>
              <w:rFonts w:eastAsia="Times New Roman"/>
              <w:lang w:val="en-US"/>
            </w:rPr>
            <w:t xml:space="preserve">. http://www.kazakhmys.kz/ru/about [Electronic resource]. </w:t>
          </w:r>
          <w:r>
            <w:rPr>
              <w:rFonts w:eastAsia="Times New Roman"/>
            </w:rPr>
            <w:t>2021. URL: http://www.kazakhmys.kz/ru/about.</w:t>
          </w:r>
        </w:p>
        <w:p w14:paraId="3FD59382" w14:textId="77777777" w:rsidR="0096739E" w:rsidRDefault="0096739E">
          <w:pPr>
            <w:autoSpaceDE w:val="0"/>
            <w:autoSpaceDN w:val="0"/>
            <w:ind w:hanging="640"/>
            <w:divId w:val="613489375"/>
            <w:rPr>
              <w:rFonts w:eastAsia="Times New Roman"/>
            </w:rPr>
          </w:pPr>
          <w:r>
            <w:rPr>
              <w:rFonts w:eastAsia="Times New Roman"/>
            </w:rPr>
            <w:t>20.</w:t>
          </w:r>
          <w:r>
            <w:rPr>
              <w:rFonts w:eastAsia="Times New Roman"/>
            </w:rPr>
            <w:tab/>
            <w:t>Баимбетов Б.С. Процессы обжига и плавки в металлургии тяжелых цветных металлов. - Алматы: КазНТУ, 1998. - 158 с.</w:t>
          </w:r>
        </w:p>
        <w:p w14:paraId="7F88BCE3" w14:textId="77777777" w:rsidR="0096739E" w:rsidRDefault="0096739E">
          <w:pPr>
            <w:autoSpaceDE w:val="0"/>
            <w:autoSpaceDN w:val="0"/>
            <w:ind w:hanging="640"/>
            <w:divId w:val="1798454787"/>
            <w:rPr>
              <w:rFonts w:eastAsia="Times New Roman"/>
            </w:rPr>
          </w:pPr>
          <w:r>
            <w:rPr>
              <w:rFonts w:eastAsia="Times New Roman"/>
            </w:rPr>
            <w:t>21.</w:t>
          </w:r>
          <w:r>
            <w:rPr>
              <w:rFonts w:eastAsia="Times New Roman"/>
            </w:rPr>
            <w:tab/>
            <w:t>«Святогор» приступил к модернизации производства на основе технологии «Ausmelt» https://www.ruscable.ru/news/2013/09/19/Svyatogor_pristupil_k_modernizatsii_proizvodstva_n/#:~:text=В%202013%20году%20ОАО%20«Святогор»,модернизации%20принято%20руководством%20.</w:t>
          </w:r>
        </w:p>
        <w:p w14:paraId="3BC3486D" w14:textId="77777777" w:rsidR="0096739E" w:rsidRDefault="0096739E">
          <w:pPr>
            <w:autoSpaceDE w:val="0"/>
            <w:autoSpaceDN w:val="0"/>
            <w:ind w:hanging="640"/>
            <w:divId w:val="596062717"/>
            <w:rPr>
              <w:rFonts w:eastAsia="Times New Roman"/>
            </w:rPr>
          </w:pPr>
          <w:r>
            <w:rPr>
              <w:rFonts w:eastAsia="Times New Roman"/>
            </w:rPr>
            <w:t>22.</w:t>
          </w:r>
          <w:r>
            <w:rPr>
              <w:rFonts w:eastAsia="Times New Roman"/>
            </w:rPr>
            <w:tab/>
            <w:t>Кожахметов С.М., Квятковский С.А., Оспанов Е.А., Бекенов М.С. К.Г.Ш. Перспективы освоения бесфлюсовой автогенной плавки смеси высококремнеземистых и железистых медных концентратов на Балхашском медеплавильном заводе // Цветные металлы. 2010. Vol. 4. P. 63–65.</w:t>
          </w:r>
        </w:p>
        <w:p w14:paraId="4DBE5018" w14:textId="77777777" w:rsidR="0096739E" w:rsidRDefault="0096739E">
          <w:pPr>
            <w:autoSpaceDE w:val="0"/>
            <w:autoSpaceDN w:val="0"/>
            <w:ind w:hanging="640"/>
            <w:divId w:val="1540698852"/>
            <w:rPr>
              <w:rFonts w:eastAsia="Times New Roman"/>
            </w:rPr>
          </w:pPr>
          <w:r>
            <w:rPr>
              <w:rFonts w:eastAsia="Times New Roman"/>
            </w:rPr>
            <w:t>23.</w:t>
          </w:r>
          <w:r>
            <w:rPr>
              <w:rFonts w:eastAsia="Times New Roman"/>
            </w:rPr>
            <w:tab/>
            <w:t>Комков А.А., Быстров В.П., Рогачев М.Б. Распределение примесей при плавке медного сульфидного сырья в печи Ванюкова // Цветные металлы.– 2006. – № 5.– С. 17-24.</w:t>
          </w:r>
        </w:p>
        <w:p w14:paraId="19138209" w14:textId="77777777" w:rsidR="0096739E" w:rsidRDefault="0096739E">
          <w:pPr>
            <w:autoSpaceDE w:val="0"/>
            <w:autoSpaceDN w:val="0"/>
            <w:ind w:hanging="640"/>
            <w:divId w:val="1521241218"/>
            <w:rPr>
              <w:rFonts w:eastAsia="Times New Roman"/>
            </w:rPr>
          </w:pPr>
          <w:r>
            <w:rPr>
              <w:rFonts w:eastAsia="Times New Roman"/>
            </w:rPr>
            <w:t>24.</w:t>
          </w:r>
          <w:r>
            <w:rPr>
              <w:rFonts w:eastAsia="Times New Roman"/>
            </w:rPr>
            <w:tab/>
            <w:t>Комков А.А., Быстров В.П. Р.М.Б., Кожахметов С.М., Квятковский С.А., Оспанов Е.А., Бекенов М.С. К.Г.Ш., Рябко А.Г. Ц.Л.Ш. Перспективы освоения бесфлюсовой автогенной плавки смеси высококремнеземистых и железистых медных концентратов на Балхашском медеплавильном заводе // Цветные металлы. 2003. Vol. 4. P. 58–63.</w:t>
          </w:r>
        </w:p>
        <w:p w14:paraId="1C705A87" w14:textId="77777777" w:rsidR="0096739E" w:rsidRDefault="0096739E">
          <w:pPr>
            <w:autoSpaceDE w:val="0"/>
            <w:autoSpaceDN w:val="0"/>
            <w:ind w:hanging="640"/>
            <w:divId w:val="829447228"/>
            <w:rPr>
              <w:rFonts w:eastAsia="Times New Roman"/>
            </w:rPr>
          </w:pPr>
          <w:r>
            <w:rPr>
              <w:rFonts w:eastAsia="Times New Roman"/>
            </w:rPr>
            <w:t>25.</w:t>
          </w:r>
          <w:r>
            <w:rPr>
              <w:rFonts w:eastAsia="Times New Roman"/>
            </w:rPr>
            <w:tab/>
            <w:t>Тарасов А.В. З.В.И. Извлечение ценных составляющих из шлаков медного производства // Цветная металлургия. 2011. Vol. 7–8. P. 60–67.</w:t>
          </w:r>
        </w:p>
        <w:p w14:paraId="1D4DBCEB" w14:textId="77777777" w:rsidR="0096739E" w:rsidRDefault="0096739E">
          <w:pPr>
            <w:autoSpaceDE w:val="0"/>
            <w:autoSpaceDN w:val="0"/>
            <w:ind w:hanging="640"/>
            <w:divId w:val="78064227"/>
            <w:rPr>
              <w:rFonts w:eastAsia="Times New Roman"/>
            </w:rPr>
          </w:pPr>
          <w:r>
            <w:rPr>
              <w:rFonts w:eastAsia="Times New Roman"/>
            </w:rPr>
            <w:t>26.</w:t>
          </w:r>
          <w:r>
            <w:rPr>
              <w:rFonts w:eastAsia="Times New Roman"/>
            </w:rPr>
            <w:tab/>
            <w:t>Г.С. Н. Обеднительная шлаковая электропечь – технологическое долголетие // Электрометаллургия. 2009. Vol. 7. P. 33–36.</w:t>
          </w:r>
        </w:p>
        <w:p w14:paraId="4A554EF9" w14:textId="77777777" w:rsidR="0096739E" w:rsidRPr="0096739E" w:rsidRDefault="0096739E">
          <w:pPr>
            <w:autoSpaceDE w:val="0"/>
            <w:autoSpaceDN w:val="0"/>
            <w:ind w:hanging="640"/>
            <w:divId w:val="844785951"/>
            <w:rPr>
              <w:rFonts w:eastAsia="Times New Roman"/>
              <w:lang w:val="en-US"/>
            </w:rPr>
          </w:pPr>
          <w:r>
            <w:rPr>
              <w:rFonts w:eastAsia="Times New Roman"/>
            </w:rPr>
            <w:t>27.</w:t>
          </w:r>
          <w:r>
            <w:rPr>
              <w:rFonts w:eastAsia="Times New Roman"/>
            </w:rPr>
            <w:tab/>
            <w:t xml:space="preserve">Бекенов М.С., Соколовская Л.В., Квятковская М.Н. С.А.С. Переработка сульфидных концентратов в печи Ванюкова с обеднением шлаков по меди // Комплексное использование минерального сырья. </w:t>
          </w:r>
          <w:r w:rsidRPr="0096739E">
            <w:rPr>
              <w:rFonts w:eastAsia="Times New Roman"/>
              <w:lang w:val="en-US"/>
            </w:rPr>
            <w:t>2010. Vol. 5. P. 14–20.</w:t>
          </w:r>
        </w:p>
        <w:p w14:paraId="45C38ADC" w14:textId="77777777" w:rsidR="0096739E" w:rsidRPr="0096739E" w:rsidRDefault="0096739E">
          <w:pPr>
            <w:autoSpaceDE w:val="0"/>
            <w:autoSpaceDN w:val="0"/>
            <w:ind w:hanging="640"/>
            <w:divId w:val="1706515576"/>
            <w:rPr>
              <w:rFonts w:eastAsia="Times New Roman"/>
              <w:lang w:val="en-US"/>
            </w:rPr>
          </w:pPr>
          <w:r w:rsidRPr="0096739E">
            <w:rPr>
              <w:rFonts w:eastAsia="Times New Roman"/>
              <w:lang w:val="en-US"/>
            </w:rPr>
            <w:t>28.</w:t>
          </w:r>
          <w:r w:rsidRPr="0096739E">
            <w:rPr>
              <w:rFonts w:eastAsia="Times New Roman"/>
              <w:lang w:val="en-US"/>
            </w:rPr>
            <w:tab/>
            <w:t>Bellemans I. et al. Metal losses in pyrometallurgical operations - A review // Advances in Colloid and Interface Science. 2018. Vol. 255.</w:t>
          </w:r>
        </w:p>
        <w:p w14:paraId="79B3030B" w14:textId="77777777" w:rsidR="0096739E" w:rsidRPr="0096739E" w:rsidRDefault="0096739E">
          <w:pPr>
            <w:autoSpaceDE w:val="0"/>
            <w:autoSpaceDN w:val="0"/>
            <w:ind w:hanging="640"/>
            <w:divId w:val="506747142"/>
            <w:rPr>
              <w:rFonts w:eastAsia="Times New Roman"/>
              <w:lang w:val="en-US"/>
            </w:rPr>
          </w:pPr>
          <w:r w:rsidRPr="0096739E">
            <w:rPr>
              <w:rFonts w:eastAsia="Times New Roman"/>
              <w:lang w:val="en-US"/>
            </w:rPr>
            <w:t>29.</w:t>
          </w:r>
          <w:r w:rsidRPr="0096739E">
            <w:rPr>
              <w:rFonts w:eastAsia="Times New Roman"/>
              <w:lang w:val="en-US"/>
            </w:rPr>
            <w:tab/>
            <w:t>Li Y. et al. Co-treatment of waste smelting slags and gypsum wastes via reductive-sulfurizing smelting for valuable metals recovery // J Hazard Mater. 2017. Vol. 322.</w:t>
          </w:r>
        </w:p>
        <w:p w14:paraId="6388B721" w14:textId="77777777" w:rsidR="0096739E" w:rsidRPr="0096739E" w:rsidRDefault="0096739E">
          <w:pPr>
            <w:autoSpaceDE w:val="0"/>
            <w:autoSpaceDN w:val="0"/>
            <w:ind w:hanging="640"/>
            <w:divId w:val="1689483979"/>
            <w:rPr>
              <w:rFonts w:eastAsia="Times New Roman"/>
              <w:lang w:val="en-US"/>
            </w:rPr>
          </w:pPr>
          <w:r w:rsidRPr="0096739E">
            <w:rPr>
              <w:rFonts w:eastAsia="Times New Roman"/>
              <w:lang w:val="en-US"/>
            </w:rPr>
            <w:t>30.</w:t>
          </w:r>
          <w:r w:rsidRPr="0096739E">
            <w:rPr>
              <w:rFonts w:eastAsia="Times New Roman"/>
              <w:lang w:val="en-US"/>
            </w:rPr>
            <w:tab/>
            <w:t>König R. et al. Highly efficient slag cleaning-latest results from pilot-scale tests.</w:t>
          </w:r>
        </w:p>
        <w:p w14:paraId="0EE649D4" w14:textId="77777777" w:rsidR="0096739E" w:rsidRDefault="0096739E">
          <w:pPr>
            <w:autoSpaceDE w:val="0"/>
            <w:autoSpaceDN w:val="0"/>
            <w:ind w:hanging="640"/>
            <w:divId w:val="1473332137"/>
            <w:rPr>
              <w:rFonts w:eastAsia="Times New Roman"/>
            </w:rPr>
          </w:pPr>
          <w:r>
            <w:rPr>
              <w:rFonts w:eastAsia="Times New Roman"/>
            </w:rPr>
            <w:t>31.</w:t>
          </w:r>
          <w:r>
            <w:rPr>
              <w:rFonts w:eastAsia="Times New Roman"/>
            </w:rPr>
            <w:tab/>
            <w:t>А.А. Комков М.Б.Р.В.Н.Б. Распределение примесей при плавке медного сульфидного сырья в печи Ванюкова // Цветные металлы. 2000. Vol. 11–12. P. 55–59.</w:t>
          </w:r>
        </w:p>
        <w:p w14:paraId="33AAFF84" w14:textId="77777777" w:rsidR="0096739E" w:rsidRDefault="0096739E">
          <w:pPr>
            <w:autoSpaceDE w:val="0"/>
            <w:autoSpaceDN w:val="0"/>
            <w:ind w:hanging="640"/>
            <w:divId w:val="1102526864"/>
            <w:rPr>
              <w:rFonts w:eastAsia="Times New Roman"/>
            </w:rPr>
          </w:pPr>
          <w:r>
            <w:rPr>
              <w:rFonts w:eastAsia="Times New Roman"/>
            </w:rPr>
            <w:lastRenderedPageBreak/>
            <w:t>32.</w:t>
          </w:r>
          <w:r>
            <w:rPr>
              <w:rFonts w:eastAsia="Times New Roman"/>
            </w:rPr>
            <w:tab/>
            <w:t>Шашмурин Н.И., Посохов Ю.М., Загайнов В.С., Стуков М.И., Косогоров С.А. М.М.В. Пат. 2441081 РФ. Способ пирометаллургической переработки медьсодержащих материалов. P. Бюл. № 1.</w:t>
          </w:r>
        </w:p>
        <w:p w14:paraId="421938F4" w14:textId="77777777" w:rsidR="0096739E" w:rsidRDefault="0096739E">
          <w:pPr>
            <w:autoSpaceDE w:val="0"/>
            <w:autoSpaceDN w:val="0"/>
            <w:ind w:hanging="640"/>
            <w:divId w:val="1598322767"/>
            <w:rPr>
              <w:rFonts w:eastAsia="Times New Roman"/>
            </w:rPr>
          </w:pPr>
          <w:r>
            <w:rPr>
              <w:rFonts w:eastAsia="Times New Roman"/>
            </w:rPr>
            <w:t>33.</w:t>
          </w:r>
          <w:r>
            <w:rPr>
              <w:rFonts w:eastAsia="Times New Roman"/>
            </w:rPr>
            <w:tab/>
            <w:t>Харченко Е.М., Ульева Г.А., Егорова Т.Г., Рахимбеков С.С. ПЕРЕРАБОТКА ШЛАКОВ МЕДЕПЛАВИЛЬНОГО ПРОИЗВОДСТВА//INTERNATIONAL JOURNAL OF APPLIED AND FUNDAMENTAL RESEARCH. -2015. -№7. - С. 30-33.</w:t>
          </w:r>
        </w:p>
        <w:p w14:paraId="5CAAC5DA" w14:textId="77777777" w:rsidR="0096739E" w:rsidRPr="0096739E" w:rsidRDefault="0096739E">
          <w:pPr>
            <w:autoSpaceDE w:val="0"/>
            <w:autoSpaceDN w:val="0"/>
            <w:ind w:hanging="640"/>
            <w:divId w:val="673340493"/>
            <w:rPr>
              <w:rFonts w:eastAsia="Times New Roman"/>
              <w:lang w:val="en-US"/>
            </w:rPr>
          </w:pPr>
          <w:r w:rsidRPr="0096739E">
            <w:rPr>
              <w:rFonts w:eastAsia="Times New Roman"/>
              <w:lang w:val="en-US"/>
            </w:rPr>
            <w:t>34.</w:t>
          </w:r>
          <w:r w:rsidRPr="0096739E">
            <w:rPr>
              <w:rFonts w:eastAsia="Times New Roman"/>
              <w:lang w:val="en-US"/>
            </w:rPr>
            <w:tab/>
            <w:t>Murari K., Siddique R., Jain K.K. Use of waste copper slag, a sustainable material // Journal of Material Cycles and Waste Management. 2015. Vol. 17, № 1.</w:t>
          </w:r>
        </w:p>
        <w:p w14:paraId="1E75148A" w14:textId="77777777" w:rsidR="0096739E" w:rsidRPr="0096739E" w:rsidRDefault="0096739E">
          <w:pPr>
            <w:autoSpaceDE w:val="0"/>
            <w:autoSpaceDN w:val="0"/>
            <w:ind w:hanging="640"/>
            <w:divId w:val="746458550"/>
            <w:rPr>
              <w:rFonts w:eastAsia="Times New Roman"/>
              <w:lang w:val="en-US"/>
            </w:rPr>
          </w:pPr>
          <w:r w:rsidRPr="0096739E">
            <w:rPr>
              <w:rFonts w:eastAsia="Times New Roman"/>
              <w:lang w:val="en-US"/>
            </w:rPr>
            <w:t>35.</w:t>
          </w:r>
          <w:r w:rsidRPr="0096739E">
            <w:rPr>
              <w:rFonts w:eastAsia="Times New Roman"/>
              <w:lang w:val="en-US"/>
            </w:rPr>
            <w:tab/>
            <w:t>Al-Jabri K., Taha R., Al-Ghassani M. Use of copper slag and cement by-pass dust as cementitious materials // Cement, Concrete and Aggregates. 2002. Vol. 24, № 1.</w:t>
          </w:r>
        </w:p>
        <w:p w14:paraId="0CA1AB88" w14:textId="77777777" w:rsidR="0096739E" w:rsidRPr="0096739E" w:rsidRDefault="0096739E">
          <w:pPr>
            <w:autoSpaceDE w:val="0"/>
            <w:autoSpaceDN w:val="0"/>
            <w:ind w:hanging="640"/>
            <w:divId w:val="181017515"/>
            <w:rPr>
              <w:rFonts w:eastAsia="Times New Roman"/>
              <w:lang w:val="en-US"/>
            </w:rPr>
          </w:pPr>
          <w:r w:rsidRPr="0096739E">
            <w:rPr>
              <w:rFonts w:eastAsia="Times New Roman"/>
              <w:lang w:val="en-US"/>
            </w:rPr>
            <w:t>36.</w:t>
          </w:r>
          <w:r w:rsidRPr="0096739E">
            <w:rPr>
              <w:rFonts w:eastAsia="Times New Roman"/>
              <w:lang w:val="en-US"/>
            </w:rPr>
            <w:tab/>
            <w:t>Kenzhaliyev B.K. et al. Analysis of Existing Technologies for Depletion of Dump Slags of Autogenous Melting // Kompleksnoe Ispolʹzovanie Mineralʹnogo syrʹâ/Complex Use of Mineral Resources/Mineraldik Shikisattardy Keshendi Paidalanu. 2022. Vol. 323, № 4. P. 23–29.</w:t>
          </w:r>
        </w:p>
        <w:p w14:paraId="313E3921" w14:textId="77777777" w:rsidR="0096739E" w:rsidRPr="0096739E" w:rsidRDefault="0096739E">
          <w:pPr>
            <w:autoSpaceDE w:val="0"/>
            <w:autoSpaceDN w:val="0"/>
            <w:ind w:hanging="640"/>
            <w:divId w:val="2058161880"/>
            <w:rPr>
              <w:rFonts w:eastAsia="Times New Roman"/>
              <w:lang w:val="en-US"/>
            </w:rPr>
          </w:pPr>
          <w:r w:rsidRPr="0096739E">
            <w:rPr>
              <w:rFonts w:eastAsia="Times New Roman"/>
              <w:lang w:val="en-US"/>
            </w:rPr>
            <w:t>37.</w:t>
          </w:r>
          <w:r w:rsidRPr="0096739E">
            <w:rPr>
              <w:rFonts w:eastAsia="Times New Roman"/>
              <w:lang w:val="en-US"/>
            </w:rPr>
            <w:tab/>
            <w:t>Antonijević M.M. et al. Investigation of the possibility of copper recovery from the flotation tailings by acid leaching // J Hazard Mater. 2008. Vol. 158, № 1. P. 23–34.</w:t>
          </w:r>
        </w:p>
        <w:p w14:paraId="3B226DB9" w14:textId="77777777" w:rsidR="0096739E" w:rsidRPr="0096739E" w:rsidRDefault="0096739E">
          <w:pPr>
            <w:autoSpaceDE w:val="0"/>
            <w:autoSpaceDN w:val="0"/>
            <w:ind w:hanging="640"/>
            <w:divId w:val="182669837"/>
            <w:rPr>
              <w:rFonts w:eastAsia="Times New Roman"/>
              <w:lang w:val="en-US"/>
            </w:rPr>
          </w:pPr>
          <w:r w:rsidRPr="0096739E">
            <w:rPr>
              <w:rFonts w:eastAsia="Times New Roman"/>
              <w:lang w:val="en-US"/>
            </w:rPr>
            <w:t>38.</w:t>
          </w:r>
          <w:r w:rsidRPr="0096739E">
            <w:rPr>
              <w:rFonts w:eastAsia="Times New Roman"/>
              <w:lang w:val="en-US"/>
            </w:rPr>
            <w:tab/>
            <w:t>Kim E. et al. Recycling of a secondary lead smelting matte by selective citrate leaching of valuable metals and simultaneous recovery of hematite as a secondary resource // Hydrometallurgy. 2017. Vol. 169.</w:t>
          </w:r>
        </w:p>
        <w:p w14:paraId="32D817AB" w14:textId="77777777" w:rsidR="0096739E" w:rsidRPr="0096739E" w:rsidRDefault="0096739E">
          <w:pPr>
            <w:autoSpaceDE w:val="0"/>
            <w:autoSpaceDN w:val="0"/>
            <w:ind w:hanging="640"/>
            <w:divId w:val="1568685168"/>
            <w:rPr>
              <w:rFonts w:eastAsia="Times New Roman"/>
              <w:lang w:val="en-US"/>
            </w:rPr>
          </w:pPr>
          <w:r w:rsidRPr="0096739E">
            <w:rPr>
              <w:rFonts w:eastAsia="Times New Roman"/>
              <w:lang w:val="en-US"/>
            </w:rPr>
            <w:t>39.</w:t>
          </w:r>
          <w:r w:rsidRPr="0096739E">
            <w:rPr>
              <w:rFonts w:eastAsia="Times New Roman"/>
              <w:lang w:val="en-US"/>
            </w:rPr>
            <w:tab/>
            <w:t>Gyurov S. et al. Technological scheme for copper slag processing // Int J Miner Process. 2017. Vol. 158.</w:t>
          </w:r>
        </w:p>
        <w:p w14:paraId="2710BD36" w14:textId="77777777" w:rsidR="0096739E" w:rsidRPr="0096739E" w:rsidRDefault="0096739E">
          <w:pPr>
            <w:autoSpaceDE w:val="0"/>
            <w:autoSpaceDN w:val="0"/>
            <w:ind w:hanging="640"/>
            <w:divId w:val="1070688653"/>
            <w:rPr>
              <w:rFonts w:eastAsia="Times New Roman"/>
              <w:lang w:val="en-US"/>
            </w:rPr>
          </w:pPr>
          <w:r w:rsidRPr="0096739E">
            <w:rPr>
              <w:rFonts w:eastAsia="Times New Roman"/>
              <w:lang w:val="en-US"/>
            </w:rPr>
            <w:t>40.</w:t>
          </w:r>
          <w:r w:rsidRPr="0096739E">
            <w:rPr>
              <w:rFonts w:eastAsia="Times New Roman"/>
              <w:lang w:val="en-US"/>
            </w:rPr>
            <w:tab/>
            <w:t>Yang Z. et al. Selective leaching of base metals from copper smelter slag // Hydrometallurgy. 2010. Vol. 103, № 1–4.</w:t>
          </w:r>
        </w:p>
        <w:p w14:paraId="48377C09" w14:textId="77777777" w:rsidR="0096739E" w:rsidRPr="0096739E" w:rsidRDefault="0096739E">
          <w:pPr>
            <w:autoSpaceDE w:val="0"/>
            <w:autoSpaceDN w:val="0"/>
            <w:ind w:hanging="640"/>
            <w:divId w:val="1641954832"/>
            <w:rPr>
              <w:rFonts w:eastAsia="Times New Roman"/>
              <w:lang w:val="en-US"/>
            </w:rPr>
          </w:pPr>
          <w:r w:rsidRPr="0096739E">
            <w:rPr>
              <w:rFonts w:eastAsia="Times New Roman"/>
              <w:lang w:val="en-US"/>
            </w:rPr>
            <w:t>41.</w:t>
          </w:r>
          <w:r w:rsidRPr="0096739E">
            <w:rPr>
              <w:rFonts w:eastAsia="Times New Roman"/>
              <w:lang w:val="en-US"/>
            </w:rPr>
            <w:tab/>
            <w:t>Kim E. et al. Selective leaching of Pb, Cu, Ni and Zn from secondary lead smelting residues // Hydrometallurgy. 2017. Vol. 169.</w:t>
          </w:r>
        </w:p>
        <w:p w14:paraId="139E40AF" w14:textId="77777777" w:rsidR="0096739E" w:rsidRPr="0096739E" w:rsidRDefault="0096739E">
          <w:pPr>
            <w:autoSpaceDE w:val="0"/>
            <w:autoSpaceDN w:val="0"/>
            <w:ind w:hanging="640"/>
            <w:divId w:val="282808878"/>
            <w:rPr>
              <w:rFonts w:eastAsia="Times New Roman"/>
              <w:lang w:val="en-US"/>
            </w:rPr>
          </w:pPr>
          <w:r w:rsidRPr="0096739E">
            <w:rPr>
              <w:rFonts w:eastAsia="Times New Roman"/>
              <w:lang w:val="en-US"/>
            </w:rPr>
            <w:t>42.</w:t>
          </w:r>
          <w:r w:rsidRPr="0096739E">
            <w:rPr>
              <w:rFonts w:eastAsia="Times New Roman"/>
              <w:lang w:val="en-US"/>
            </w:rPr>
            <w:tab/>
            <w:t>Li Y., Perederiy I., Papangelakis V.G. Cleaning of waste smelter slags and recovery of valuable metals by pressure oxidative leaching // J Hazard Mater. 2008. Vol. 152, № 2.</w:t>
          </w:r>
        </w:p>
        <w:p w14:paraId="39244421" w14:textId="77777777" w:rsidR="0096739E" w:rsidRPr="0096739E" w:rsidRDefault="0096739E">
          <w:pPr>
            <w:autoSpaceDE w:val="0"/>
            <w:autoSpaceDN w:val="0"/>
            <w:ind w:hanging="640"/>
            <w:divId w:val="1106461847"/>
            <w:rPr>
              <w:rFonts w:eastAsia="Times New Roman"/>
              <w:lang w:val="en-US"/>
            </w:rPr>
          </w:pPr>
          <w:r w:rsidRPr="0096739E">
            <w:rPr>
              <w:rFonts w:eastAsia="Times New Roman"/>
              <w:lang w:val="en-US"/>
            </w:rPr>
            <w:t>43.</w:t>
          </w:r>
          <w:r w:rsidRPr="0096739E">
            <w:rPr>
              <w:rFonts w:eastAsia="Times New Roman"/>
              <w:lang w:val="en-US"/>
            </w:rPr>
            <w:tab/>
            <w:t>Panda S. et al. Extraction of copper from copper slag: Mineralogical insights, physical beneficiation and bioleaching studies // Korean Journal of Chemical Engineering. Springer New York LLC, 2015. Vol. 32, № 4. P. 667–676.</w:t>
          </w:r>
        </w:p>
        <w:p w14:paraId="3F567590" w14:textId="77777777" w:rsidR="0096739E" w:rsidRPr="0096739E" w:rsidRDefault="0096739E">
          <w:pPr>
            <w:autoSpaceDE w:val="0"/>
            <w:autoSpaceDN w:val="0"/>
            <w:ind w:hanging="640"/>
            <w:divId w:val="1917322729"/>
            <w:rPr>
              <w:rFonts w:eastAsia="Times New Roman"/>
              <w:lang w:val="en-US"/>
            </w:rPr>
          </w:pPr>
          <w:r w:rsidRPr="0096739E">
            <w:rPr>
              <w:rFonts w:eastAsia="Times New Roman"/>
              <w:lang w:val="en-US"/>
            </w:rPr>
            <w:t>44.</w:t>
          </w:r>
          <w:r w:rsidRPr="0096739E">
            <w:rPr>
              <w:rFonts w:eastAsia="Times New Roman"/>
              <w:lang w:val="en-US"/>
            </w:rPr>
            <w:tab/>
            <w:t>Li B. et al. Extraction of copper from copper and cadmium residues of zinc hydrometallurgy by oxidation acid leaching and cyclone electrowinning // Miner Eng. 2018. Vol. 128.</w:t>
          </w:r>
        </w:p>
        <w:p w14:paraId="72E8EB67" w14:textId="77777777" w:rsidR="0096739E" w:rsidRPr="0096739E" w:rsidRDefault="0096739E">
          <w:pPr>
            <w:autoSpaceDE w:val="0"/>
            <w:autoSpaceDN w:val="0"/>
            <w:ind w:hanging="640"/>
            <w:divId w:val="1130514615"/>
            <w:rPr>
              <w:rFonts w:eastAsia="Times New Roman"/>
              <w:lang w:val="en-US"/>
            </w:rPr>
          </w:pPr>
          <w:r w:rsidRPr="0096739E">
            <w:rPr>
              <w:rFonts w:eastAsia="Times New Roman"/>
              <w:lang w:val="en-US"/>
            </w:rPr>
            <w:t>45.</w:t>
          </w:r>
          <w:r w:rsidRPr="0096739E">
            <w:rPr>
              <w:rFonts w:eastAsia="Times New Roman"/>
              <w:lang w:val="en-US"/>
            </w:rPr>
            <w:tab/>
            <w:t>Perederiy I., Papangelakis V.G. Why amorphous FeO-SiO2 slags do not acid-leach at high temperatures // J Hazard Mater. 2017. Vol. 321.</w:t>
          </w:r>
        </w:p>
        <w:p w14:paraId="6C9BC34E" w14:textId="77777777" w:rsidR="0096739E" w:rsidRDefault="0096739E">
          <w:pPr>
            <w:autoSpaceDE w:val="0"/>
            <w:autoSpaceDN w:val="0"/>
            <w:ind w:hanging="640"/>
            <w:divId w:val="589117378"/>
            <w:rPr>
              <w:rFonts w:eastAsia="Times New Roman"/>
            </w:rPr>
          </w:pPr>
          <w:r w:rsidRPr="0096739E">
            <w:rPr>
              <w:rFonts w:eastAsia="Times New Roman"/>
              <w:lang w:val="en-US"/>
            </w:rPr>
            <w:t>46.</w:t>
          </w:r>
          <w:r w:rsidRPr="0096739E">
            <w:rPr>
              <w:rFonts w:eastAsia="Times New Roman"/>
              <w:lang w:val="en-US"/>
            </w:rPr>
            <w:tab/>
            <w:t xml:space="preserve">Zhang S. et al. A novel strategy for harmlessness and reduction of copper smelting slags by alkali disaggregation of fayalite (Fe2SiO4) coupling with acid leaching // J Hazard Mater. </w:t>
          </w:r>
          <w:r>
            <w:rPr>
              <w:rFonts w:eastAsia="Times New Roman"/>
            </w:rPr>
            <w:t>Elsevier B.V., 2021. Vol. 402.</w:t>
          </w:r>
        </w:p>
        <w:p w14:paraId="2EA06EF7" w14:textId="77777777" w:rsidR="0096739E" w:rsidRDefault="0096739E">
          <w:pPr>
            <w:autoSpaceDE w:val="0"/>
            <w:autoSpaceDN w:val="0"/>
            <w:ind w:hanging="640"/>
            <w:divId w:val="814644146"/>
            <w:rPr>
              <w:rFonts w:eastAsia="Times New Roman"/>
            </w:rPr>
          </w:pPr>
          <w:r>
            <w:rPr>
              <w:rFonts w:eastAsia="Times New Roman"/>
            </w:rPr>
            <w:t>47.</w:t>
          </w:r>
          <w:r>
            <w:rPr>
              <w:rFonts w:eastAsia="Times New Roman"/>
            </w:rPr>
            <w:tab/>
            <w:t>Ванюков А.В. З.В.Я. Коалесценция мелкодисперсных штейновых частиц в силикатных расплавах // Изв. ВУЗов: Цветная металлургия. 1962. Vol. 5. P. 39–47.</w:t>
          </w:r>
        </w:p>
        <w:p w14:paraId="5BCDB54C" w14:textId="77777777" w:rsidR="0096739E" w:rsidRDefault="0096739E">
          <w:pPr>
            <w:autoSpaceDE w:val="0"/>
            <w:autoSpaceDN w:val="0"/>
            <w:ind w:hanging="640"/>
            <w:divId w:val="388116153"/>
            <w:rPr>
              <w:rFonts w:eastAsia="Times New Roman"/>
            </w:rPr>
          </w:pPr>
          <w:r>
            <w:rPr>
              <w:rFonts w:eastAsia="Times New Roman"/>
            </w:rPr>
            <w:t>48.</w:t>
          </w:r>
          <w:r>
            <w:rPr>
              <w:rFonts w:eastAsia="Times New Roman"/>
            </w:rPr>
            <w:tab/>
            <w:t>В.Г. Щ. Выделение меди из шлаков методом сульфидизации. //Тр. ин-та /ИМиО Каз-ССР. Алма-Ата: Казахстан. 1969. Vol. 1. P. 46–52.</w:t>
          </w:r>
        </w:p>
        <w:p w14:paraId="7DB10DF5" w14:textId="77777777" w:rsidR="0096739E" w:rsidRDefault="0096739E">
          <w:pPr>
            <w:autoSpaceDE w:val="0"/>
            <w:autoSpaceDN w:val="0"/>
            <w:ind w:hanging="640"/>
            <w:divId w:val="90972870"/>
            <w:rPr>
              <w:rFonts w:eastAsia="Times New Roman"/>
            </w:rPr>
          </w:pPr>
          <w:r>
            <w:rPr>
              <w:rFonts w:eastAsia="Times New Roman"/>
            </w:rPr>
            <w:lastRenderedPageBreak/>
            <w:t>49.</w:t>
          </w:r>
          <w:r>
            <w:rPr>
              <w:rFonts w:eastAsia="Times New Roman"/>
            </w:rPr>
            <w:tab/>
            <w:t>Резник И.Л. К.М.С. Сульфидирование окислов кобальта, никеля, меди и свинца в силикатных расплавах. // Известия АН СССО. Серия Металлы. 1966. Vol. 3. P. 50–54.</w:t>
          </w:r>
        </w:p>
        <w:p w14:paraId="0C7158AF" w14:textId="77777777" w:rsidR="0096739E" w:rsidRPr="0096739E" w:rsidRDefault="0096739E">
          <w:pPr>
            <w:autoSpaceDE w:val="0"/>
            <w:autoSpaceDN w:val="0"/>
            <w:ind w:hanging="640"/>
            <w:divId w:val="510265789"/>
            <w:rPr>
              <w:rFonts w:eastAsia="Times New Roman"/>
              <w:lang w:val="en-US"/>
            </w:rPr>
          </w:pPr>
          <w:r>
            <w:rPr>
              <w:rFonts w:eastAsia="Times New Roman"/>
            </w:rPr>
            <w:t>50.</w:t>
          </w:r>
          <w:r>
            <w:rPr>
              <w:rFonts w:eastAsia="Times New Roman"/>
            </w:rPr>
            <w:tab/>
            <w:t xml:space="preserve">Ю.Н. К. Автогенная плавка медных концентратов во взвешенном состоянии. // М.: Россия. </w:t>
          </w:r>
          <w:r w:rsidRPr="0096739E">
            <w:rPr>
              <w:rFonts w:eastAsia="Times New Roman"/>
              <w:lang w:val="en-US"/>
            </w:rPr>
            <w:t>1979. P. 120.</w:t>
          </w:r>
        </w:p>
        <w:p w14:paraId="7363DB9B" w14:textId="77777777" w:rsidR="0096739E" w:rsidRPr="0096739E" w:rsidRDefault="0096739E">
          <w:pPr>
            <w:autoSpaceDE w:val="0"/>
            <w:autoSpaceDN w:val="0"/>
            <w:ind w:hanging="640"/>
            <w:divId w:val="528446356"/>
            <w:rPr>
              <w:rFonts w:eastAsia="Times New Roman"/>
              <w:lang w:val="en-US"/>
            </w:rPr>
          </w:pPr>
          <w:r w:rsidRPr="0096739E">
            <w:rPr>
              <w:rFonts w:eastAsia="Times New Roman"/>
              <w:lang w:val="en-US"/>
            </w:rPr>
            <w:t>51.</w:t>
          </w:r>
          <w:r w:rsidRPr="0096739E">
            <w:rPr>
              <w:rFonts w:eastAsia="Times New Roman"/>
              <w:lang w:val="en-US"/>
            </w:rPr>
            <w:tab/>
            <w:t>Ambily P.S. et al. Studies on ultra high performance concrete incorporating copper slag as fine aggregate // Constr Build Mater. 2015. Vol. 77. P. 233–240.</w:t>
          </w:r>
        </w:p>
        <w:p w14:paraId="58ECC5B0" w14:textId="77777777" w:rsidR="0096739E" w:rsidRPr="0096739E" w:rsidRDefault="0096739E">
          <w:pPr>
            <w:autoSpaceDE w:val="0"/>
            <w:autoSpaceDN w:val="0"/>
            <w:ind w:hanging="640"/>
            <w:divId w:val="623385470"/>
            <w:rPr>
              <w:rFonts w:eastAsia="Times New Roman"/>
              <w:lang w:val="en-US"/>
            </w:rPr>
          </w:pPr>
          <w:r w:rsidRPr="0096739E">
            <w:rPr>
              <w:rFonts w:eastAsia="Times New Roman"/>
              <w:lang w:val="en-US"/>
            </w:rPr>
            <w:t>52.</w:t>
          </w:r>
          <w:r w:rsidRPr="0096739E">
            <w:rPr>
              <w:rFonts w:eastAsia="Times New Roman"/>
              <w:lang w:val="en-US"/>
            </w:rPr>
            <w:tab/>
            <w:t>Dhanesh P., Amit R., Pitroda J.R. SUSTAINABLE CONSTRUCTION MATERIAL-COPPER SLAG: A REVIEW // Issue Special. 2019. Vol. 4, № 8.</w:t>
          </w:r>
        </w:p>
        <w:p w14:paraId="0E68DEDC" w14:textId="77777777" w:rsidR="0096739E" w:rsidRPr="0096739E" w:rsidRDefault="0096739E">
          <w:pPr>
            <w:autoSpaceDE w:val="0"/>
            <w:autoSpaceDN w:val="0"/>
            <w:ind w:hanging="640"/>
            <w:divId w:val="1185363592"/>
            <w:rPr>
              <w:rFonts w:eastAsia="Times New Roman"/>
              <w:lang w:val="en-US"/>
            </w:rPr>
          </w:pPr>
          <w:r w:rsidRPr="0096739E">
            <w:rPr>
              <w:rFonts w:eastAsia="Times New Roman"/>
              <w:lang w:val="en-US"/>
            </w:rPr>
            <w:t>53.</w:t>
          </w:r>
          <w:r w:rsidRPr="0096739E">
            <w:rPr>
              <w:rFonts w:eastAsia="Times New Roman"/>
              <w:lang w:val="en-US"/>
            </w:rPr>
            <w:tab/>
            <w:t>Heo J.H., Kim B.-S., Park J.H. Erratum to: Effect of CaO Addition on Iron Recovery from Copper Smelting Slags by Solid Carbon // Metallurgical and Materials Transactions B. 2014. Vol. 45, № 1.</w:t>
          </w:r>
        </w:p>
        <w:p w14:paraId="683A634E" w14:textId="77777777" w:rsidR="0096739E" w:rsidRPr="0096739E" w:rsidRDefault="0096739E">
          <w:pPr>
            <w:autoSpaceDE w:val="0"/>
            <w:autoSpaceDN w:val="0"/>
            <w:ind w:hanging="640"/>
            <w:divId w:val="256907646"/>
            <w:rPr>
              <w:rFonts w:eastAsia="Times New Roman"/>
              <w:lang w:val="en-US"/>
            </w:rPr>
          </w:pPr>
          <w:r w:rsidRPr="0096739E">
            <w:rPr>
              <w:rFonts w:eastAsia="Times New Roman"/>
              <w:lang w:val="en-US"/>
            </w:rPr>
            <w:t>54.</w:t>
          </w:r>
          <w:r w:rsidRPr="0096739E">
            <w:rPr>
              <w:rFonts w:eastAsia="Times New Roman"/>
              <w:lang w:val="en-US"/>
            </w:rPr>
            <w:tab/>
            <w:t>Zhang H. et al. Reduction of molten copper slags with mixed CO-CH4-Ar gas // Metallurgical and Materials Transactions B: Process Metallurgy and Materials Processing Science. 2014. Vol. 45, № 2.</w:t>
          </w:r>
        </w:p>
        <w:p w14:paraId="230088D2" w14:textId="77777777" w:rsidR="0096739E" w:rsidRPr="0096739E" w:rsidRDefault="0096739E">
          <w:pPr>
            <w:autoSpaceDE w:val="0"/>
            <w:autoSpaceDN w:val="0"/>
            <w:ind w:hanging="640"/>
            <w:divId w:val="45224254"/>
            <w:rPr>
              <w:rFonts w:eastAsia="Times New Roman"/>
              <w:lang w:val="en-US"/>
            </w:rPr>
          </w:pPr>
          <w:r w:rsidRPr="0096739E">
            <w:rPr>
              <w:rFonts w:eastAsia="Times New Roman"/>
              <w:lang w:val="en-US"/>
            </w:rPr>
            <w:t>55.</w:t>
          </w:r>
          <w:r w:rsidRPr="0096739E">
            <w:rPr>
              <w:rFonts w:eastAsia="Times New Roman"/>
              <w:lang w:val="en-US"/>
            </w:rPr>
            <w:tab/>
            <w:t>Zuo Z. et al. Thermogravimetric study of the reduction of copper slag by biomass: Reduction characteristics and kinetics // J Therm Anal Calorim. 2016. Vol. 126, № 2.</w:t>
          </w:r>
        </w:p>
        <w:p w14:paraId="668D9FD4" w14:textId="77777777" w:rsidR="0096739E" w:rsidRPr="0096739E" w:rsidRDefault="0096739E">
          <w:pPr>
            <w:autoSpaceDE w:val="0"/>
            <w:autoSpaceDN w:val="0"/>
            <w:ind w:hanging="640"/>
            <w:divId w:val="195236979"/>
            <w:rPr>
              <w:rFonts w:eastAsia="Times New Roman"/>
              <w:lang w:val="en-US"/>
            </w:rPr>
          </w:pPr>
          <w:r w:rsidRPr="0096739E">
            <w:rPr>
              <w:rFonts w:eastAsia="Times New Roman"/>
              <w:lang w:val="en-US"/>
            </w:rPr>
            <w:t>56.</w:t>
          </w:r>
          <w:r w:rsidRPr="0096739E">
            <w:rPr>
              <w:rFonts w:eastAsia="Times New Roman"/>
              <w:lang w:val="en-US"/>
            </w:rPr>
            <w:tab/>
            <w:t>Zhang L.N. et al. Oxidization mechanism in CaO-FeOx-SiO2 slag with high iron content // Transactions of Nonferrous Metals Society of China (English Edition). 2005. Vol. 15, № 4.</w:t>
          </w:r>
        </w:p>
        <w:p w14:paraId="6239630D" w14:textId="77777777" w:rsidR="0096739E" w:rsidRPr="0096739E" w:rsidRDefault="0096739E">
          <w:pPr>
            <w:autoSpaceDE w:val="0"/>
            <w:autoSpaceDN w:val="0"/>
            <w:ind w:hanging="640"/>
            <w:divId w:val="33308737"/>
            <w:rPr>
              <w:rFonts w:eastAsia="Times New Roman"/>
              <w:lang w:val="en-US"/>
            </w:rPr>
          </w:pPr>
          <w:r w:rsidRPr="0096739E">
            <w:rPr>
              <w:rFonts w:eastAsia="Times New Roman"/>
              <w:lang w:val="en-US"/>
            </w:rPr>
            <w:t>57.</w:t>
          </w:r>
          <w:r w:rsidRPr="0096739E">
            <w:rPr>
              <w:rFonts w:eastAsia="Times New Roman"/>
              <w:lang w:val="en-US"/>
            </w:rPr>
            <w:tab/>
            <w:t>Gyurov S. et al. Kinetics of copper slag oxidation under nonisothermal conditions // Journal of Thermal Analysis and Calorimetry. 2014. Vol. 116, № 2.</w:t>
          </w:r>
        </w:p>
        <w:p w14:paraId="4E99DE29" w14:textId="77777777" w:rsidR="0096739E" w:rsidRPr="0096739E" w:rsidRDefault="0096739E">
          <w:pPr>
            <w:autoSpaceDE w:val="0"/>
            <w:autoSpaceDN w:val="0"/>
            <w:ind w:hanging="640"/>
            <w:divId w:val="724987670"/>
            <w:rPr>
              <w:rFonts w:eastAsia="Times New Roman"/>
              <w:lang w:val="en-US"/>
            </w:rPr>
          </w:pPr>
          <w:r w:rsidRPr="0096739E">
            <w:rPr>
              <w:rFonts w:eastAsia="Times New Roman"/>
              <w:lang w:val="en-US"/>
            </w:rPr>
            <w:t>58.</w:t>
          </w:r>
          <w:r w:rsidRPr="0096739E">
            <w:rPr>
              <w:rFonts w:eastAsia="Times New Roman"/>
              <w:lang w:val="en-US"/>
            </w:rPr>
            <w:tab/>
            <w:t>Bruckard W.J., Somerville M., Hao F. The recovery of copper, by flotation, from calcium-ferrite-based slags made in continuous pilot plant smelting trials // Miner Eng. 2004. Vol. 17, № 4.</w:t>
          </w:r>
        </w:p>
        <w:p w14:paraId="7FECAF12" w14:textId="77777777" w:rsidR="0096739E" w:rsidRPr="0096739E" w:rsidRDefault="0096739E">
          <w:pPr>
            <w:autoSpaceDE w:val="0"/>
            <w:autoSpaceDN w:val="0"/>
            <w:ind w:hanging="640"/>
            <w:divId w:val="1522937711"/>
            <w:rPr>
              <w:rFonts w:eastAsia="Times New Roman"/>
              <w:lang w:val="en-US"/>
            </w:rPr>
          </w:pPr>
          <w:r w:rsidRPr="0096739E">
            <w:rPr>
              <w:rFonts w:eastAsia="Times New Roman"/>
              <w:lang w:val="en-US"/>
            </w:rPr>
            <w:t>59.</w:t>
          </w:r>
          <w:r w:rsidRPr="0096739E">
            <w:rPr>
              <w:rFonts w:eastAsia="Times New Roman"/>
              <w:lang w:val="en-US"/>
            </w:rPr>
            <w:tab/>
            <w:t>Warczok A., Riveros G. Slag cleaning in crossed electric and magnetic fields // Miner Eng. 2007. Vol. 20, № 1.</w:t>
          </w:r>
        </w:p>
        <w:p w14:paraId="3605401F" w14:textId="77777777" w:rsidR="0096739E" w:rsidRPr="0096739E" w:rsidRDefault="0096739E">
          <w:pPr>
            <w:autoSpaceDE w:val="0"/>
            <w:autoSpaceDN w:val="0"/>
            <w:ind w:hanging="640"/>
            <w:divId w:val="977297520"/>
            <w:rPr>
              <w:rFonts w:eastAsia="Times New Roman"/>
              <w:lang w:val="en-US"/>
            </w:rPr>
          </w:pPr>
          <w:r w:rsidRPr="0096739E">
            <w:rPr>
              <w:rFonts w:eastAsia="Times New Roman"/>
              <w:lang w:val="en-US"/>
            </w:rPr>
            <w:t>60.</w:t>
          </w:r>
          <w:r w:rsidRPr="0096739E">
            <w:rPr>
              <w:rFonts w:eastAsia="Times New Roman"/>
              <w:lang w:val="en-US"/>
            </w:rPr>
            <w:tab/>
            <w:t>Wang C.L. et al. Recovery of iron from lead slag with coal-based direct reduction followed by magnetic separation // Advanced Materials Research. 2014. Vol. 878.</w:t>
          </w:r>
        </w:p>
        <w:p w14:paraId="0279C566" w14:textId="77777777" w:rsidR="0096739E" w:rsidRPr="0096739E" w:rsidRDefault="0096739E">
          <w:pPr>
            <w:autoSpaceDE w:val="0"/>
            <w:autoSpaceDN w:val="0"/>
            <w:ind w:hanging="640"/>
            <w:divId w:val="1464234592"/>
            <w:rPr>
              <w:rFonts w:eastAsia="Times New Roman"/>
              <w:lang w:val="en-US"/>
            </w:rPr>
          </w:pPr>
          <w:r w:rsidRPr="0096739E">
            <w:rPr>
              <w:rFonts w:eastAsia="Times New Roman"/>
              <w:lang w:val="en-US"/>
            </w:rPr>
            <w:t>61.</w:t>
          </w:r>
          <w:r w:rsidRPr="0096739E">
            <w:rPr>
              <w:rFonts w:eastAsia="Times New Roman"/>
              <w:lang w:val="en-US"/>
            </w:rPr>
            <w:tab/>
            <w:t>Xian-Lin Z. et al. Utilization of waste copper slag to produce directly reduced iron for weathering resistant steel // ISIJ International. 2015. Vol. 55, № 7.</w:t>
          </w:r>
        </w:p>
        <w:p w14:paraId="14968F42" w14:textId="77777777" w:rsidR="0096739E" w:rsidRPr="0096739E" w:rsidRDefault="0096739E">
          <w:pPr>
            <w:autoSpaceDE w:val="0"/>
            <w:autoSpaceDN w:val="0"/>
            <w:ind w:hanging="640"/>
            <w:divId w:val="1714963608"/>
            <w:rPr>
              <w:rFonts w:eastAsia="Times New Roman"/>
              <w:lang w:val="en-US"/>
            </w:rPr>
          </w:pPr>
          <w:r w:rsidRPr="0096739E">
            <w:rPr>
              <w:rFonts w:eastAsia="Times New Roman"/>
              <w:lang w:val="en-US"/>
            </w:rPr>
            <w:t>62.</w:t>
          </w:r>
          <w:r w:rsidRPr="0096739E">
            <w:rPr>
              <w:rFonts w:eastAsia="Times New Roman"/>
              <w:lang w:val="en-US"/>
            </w:rPr>
            <w:tab/>
            <w:t>Yang H.F., Jing L.L., Dang C.G. Iron recovery from copper-slag with lignite-based direct reduction followed by magnetic separation // Zhongguo Youse Jinshu Xuebao/Chinese Journal of Nonferrous Metals. 2011. Vol. 21, № 5.</w:t>
          </w:r>
        </w:p>
        <w:p w14:paraId="6F02891A" w14:textId="77777777" w:rsidR="0096739E" w:rsidRPr="0096739E" w:rsidRDefault="0096739E">
          <w:pPr>
            <w:autoSpaceDE w:val="0"/>
            <w:autoSpaceDN w:val="0"/>
            <w:ind w:hanging="640"/>
            <w:divId w:val="383220052"/>
            <w:rPr>
              <w:rFonts w:eastAsia="Times New Roman"/>
              <w:lang w:val="en-US"/>
            </w:rPr>
          </w:pPr>
          <w:r w:rsidRPr="0096739E">
            <w:rPr>
              <w:rFonts w:eastAsia="Times New Roman"/>
              <w:lang w:val="en-US"/>
            </w:rPr>
            <w:t>63.</w:t>
          </w:r>
          <w:r w:rsidRPr="0096739E">
            <w:rPr>
              <w:rFonts w:eastAsia="Times New Roman"/>
              <w:lang w:val="en-US"/>
            </w:rPr>
            <w:tab/>
            <w:t>CHEN, Xuegang, Yaguang GUO, Zhongye PEI, Jincai WU and S.L. COPPER SLAG DEPLETION DEVICE AND METHOD: pat. WO2019242607 (A1) USA. China.</w:t>
          </w:r>
        </w:p>
        <w:p w14:paraId="4F52AF25" w14:textId="77777777" w:rsidR="0096739E" w:rsidRPr="0096739E" w:rsidRDefault="0096739E">
          <w:pPr>
            <w:autoSpaceDE w:val="0"/>
            <w:autoSpaceDN w:val="0"/>
            <w:ind w:hanging="640"/>
            <w:divId w:val="1248807444"/>
            <w:rPr>
              <w:rFonts w:eastAsia="Times New Roman"/>
              <w:lang w:val="en-US"/>
            </w:rPr>
          </w:pPr>
          <w:r w:rsidRPr="0096739E">
            <w:rPr>
              <w:rFonts w:eastAsia="Times New Roman"/>
              <w:lang w:val="en-US"/>
            </w:rPr>
            <w:t>64.</w:t>
          </w:r>
          <w:r w:rsidRPr="0096739E">
            <w:rPr>
              <w:rFonts w:eastAsia="Times New Roman"/>
              <w:lang w:val="en-US"/>
            </w:rPr>
            <w:tab/>
            <w:t xml:space="preserve">SERGUNOVA NADEZHDA JUR’EVNA and V.O.A. DEPLETION OF COPPER-BEARING SLAGS: pat. RU2542042 (C2) USA. </w:t>
          </w:r>
          <w:r>
            <w:rPr>
              <w:rFonts w:eastAsia="Times New Roman"/>
            </w:rPr>
            <w:t>Россия</w:t>
          </w:r>
          <w:r w:rsidRPr="0096739E">
            <w:rPr>
              <w:rFonts w:eastAsia="Times New Roman"/>
              <w:lang w:val="en-US"/>
            </w:rPr>
            <w:t>.</w:t>
          </w:r>
        </w:p>
        <w:p w14:paraId="3215EC4B" w14:textId="77777777" w:rsidR="0096739E" w:rsidRPr="0096739E" w:rsidRDefault="0096739E">
          <w:pPr>
            <w:autoSpaceDE w:val="0"/>
            <w:autoSpaceDN w:val="0"/>
            <w:ind w:hanging="640"/>
            <w:divId w:val="245573181"/>
            <w:rPr>
              <w:rFonts w:eastAsia="Times New Roman"/>
              <w:lang w:val="en-US"/>
            </w:rPr>
          </w:pPr>
          <w:r w:rsidRPr="0096739E">
            <w:rPr>
              <w:rFonts w:eastAsia="Times New Roman"/>
              <w:lang w:val="en-US"/>
            </w:rPr>
            <w:t>65.</w:t>
          </w:r>
          <w:r w:rsidRPr="0096739E">
            <w:rPr>
              <w:rFonts w:eastAsia="Times New Roman"/>
              <w:lang w:val="en-US"/>
            </w:rPr>
            <w:tab/>
            <w:t>Ku J. et al. Mechanistic study on calcium ion diffusion into fayalite: A step toward sustainable management of copper slag // J Hazard Mater. Elsevier B.V., 2021. Vol. 410.</w:t>
          </w:r>
        </w:p>
        <w:p w14:paraId="0E16C886" w14:textId="77777777" w:rsidR="0096739E" w:rsidRPr="0096739E" w:rsidRDefault="0096739E">
          <w:pPr>
            <w:autoSpaceDE w:val="0"/>
            <w:autoSpaceDN w:val="0"/>
            <w:ind w:hanging="640"/>
            <w:divId w:val="196626107"/>
            <w:rPr>
              <w:rFonts w:eastAsia="Times New Roman"/>
              <w:lang w:val="en-US"/>
            </w:rPr>
          </w:pPr>
          <w:r w:rsidRPr="0096739E">
            <w:rPr>
              <w:rFonts w:eastAsia="Times New Roman"/>
              <w:lang w:val="en-US"/>
            </w:rPr>
            <w:t>66.</w:t>
          </w:r>
          <w:r w:rsidRPr="0096739E">
            <w:rPr>
              <w:rFonts w:eastAsia="Times New Roman"/>
              <w:lang w:val="en-US"/>
            </w:rPr>
            <w:tab/>
            <w:t>Rüşen A., Geveci A., Topkaya Y.A. Minimization of copper losses to slag in matte smelting by colemanite addition // Solid State Sciences. 2012. Vol. 14, № 11–12. P. 1702–1704.</w:t>
          </w:r>
        </w:p>
        <w:p w14:paraId="1B1776E7" w14:textId="77777777" w:rsidR="0096739E" w:rsidRPr="0096739E" w:rsidRDefault="0096739E">
          <w:pPr>
            <w:autoSpaceDE w:val="0"/>
            <w:autoSpaceDN w:val="0"/>
            <w:ind w:hanging="640"/>
            <w:divId w:val="351541842"/>
            <w:rPr>
              <w:rFonts w:eastAsia="Times New Roman"/>
              <w:lang w:val="en-US"/>
            </w:rPr>
          </w:pPr>
          <w:r w:rsidRPr="0096739E">
            <w:rPr>
              <w:rFonts w:eastAsia="Times New Roman"/>
              <w:lang w:val="en-US"/>
            </w:rPr>
            <w:t>67.</w:t>
          </w:r>
          <w:r w:rsidRPr="0096739E">
            <w:rPr>
              <w:rFonts w:eastAsia="Times New Roman"/>
              <w:lang w:val="en-US"/>
            </w:rPr>
            <w:tab/>
            <w:t>LIU LILI, WANG XIDONG, ZHAO DAWEI and Z.Z. Method for comprehensively utilizing copper slag: pat. CN102586609 (A) USA. China.</w:t>
          </w:r>
        </w:p>
        <w:p w14:paraId="6E393490" w14:textId="77777777" w:rsidR="0096739E" w:rsidRPr="0096739E" w:rsidRDefault="0096739E">
          <w:pPr>
            <w:autoSpaceDE w:val="0"/>
            <w:autoSpaceDN w:val="0"/>
            <w:ind w:hanging="640"/>
            <w:divId w:val="1134563392"/>
            <w:rPr>
              <w:rFonts w:eastAsia="Times New Roman"/>
              <w:lang w:val="en-US"/>
            </w:rPr>
          </w:pPr>
          <w:r w:rsidRPr="0096739E">
            <w:rPr>
              <w:rFonts w:eastAsia="Times New Roman"/>
              <w:lang w:val="en-US"/>
            </w:rPr>
            <w:lastRenderedPageBreak/>
            <w:t>68.</w:t>
          </w:r>
          <w:r w:rsidRPr="0096739E">
            <w:rPr>
              <w:rFonts w:eastAsia="Times New Roman"/>
              <w:lang w:val="en-US"/>
            </w:rPr>
            <w:tab/>
            <w:t>Zhao H. et al. Recovery of Copper and Cobalt from Converter Slags via Reduction-Sulfurization Smelting Using Spent Pot Lining as the Reductant // ACS Sustain Chem Eng. American Chemical Society, 2021. Vol. 9, № 11. P. 4234–4246.</w:t>
          </w:r>
        </w:p>
        <w:p w14:paraId="23A25E71" w14:textId="77777777" w:rsidR="0096739E" w:rsidRPr="0096739E" w:rsidRDefault="0096739E">
          <w:pPr>
            <w:autoSpaceDE w:val="0"/>
            <w:autoSpaceDN w:val="0"/>
            <w:ind w:hanging="640"/>
            <w:divId w:val="61611596"/>
            <w:rPr>
              <w:rFonts w:eastAsia="Times New Roman"/>
              <w:lang w:val="en-US"/>
            </w:rPr>
          </w:pPr>
          <w:r w:rsidRPr="0096739E">
            <w:rPr>
              <w:rFonts w:eastAsia="Times New Roman"/>
              <w:lang w:val="en-US"/>
            </w:rPr>
            <w:t>69.</w:t>
          </w:r>
          <w:r w:rsidRPr="0096739E">
            <w:rPr>
              <w:rFonts w:eastAsia="Times New Roman"/>
              <w:lang w:val="en-US"/>
            </w:rPr>
            <w:tab/>
            <w:t>Heo J.H., Chung Y., Park J.H. Recovery of iron and removal of hazardous elements from waste copper slag via a novel aluminothermic smelting reduction (ASR) process // J Clean Prod. Elsevier Ltd, 2016. Vol. 137. P. 777–787.</w:t>
          </w:r>
        </w:p>
        <w:p w14:paraId="270DDEB5" w14:textId="77777777" w:rsidR="0096739E" w:rsidRPr="0096739E" w:rsidRDefault="0096739E">
          <w:pPr>
            <w:autoSpaceDE w:val="0"/>
            <w:autoSpaceDN w:val="0"/>
            <w:ind w:hanging="640"/>
            <w:divId w:val="1505054576"/>
            <w:rPr>
              <w:rFonts w:eastAsia="Times New Roman"/>
              <w:lang w:val="en-US"/>
            </w:rPr>
          </w:pPr>
          <w:r w:rsidRPr="0096739E">
            <w:rPr>
              <w:rFonts w:eastAsia="Times New Roman"/>
              <w:lang w:val="en-US"/>
            </w:rPr>
            <w:t>70.</w:t>
          </w:r>
          <w:r w:rsidRPr="0096739E">
            <w:rPr>
              <w:rFonts w:eastAsia="Times New Roman"/>
              <w:lang w:val="en-US"/>
            </w:rPr>
            <w:tab/>
            <w:t>ZHOU, Songlin, Weidong LIU and H.W. METHOD AND DEVICE FOR DEPLETING COPPER SMELTING SLAGMETHOD AND DEVICE FOR DEPLETING COPPER SMELTING SLAG. 2019.</w:t>
          </w:r>
        </w:p>
        <w:p w14:paraId="5A258E6F" w14:textId="77777777" w:rsidR="0096739E" w:rsidRPr="0096739E" w:rsidRDefault="0096739E">
          <w:pPr>
            <w:autoSpaceDE w:val="0"/>
            <w:autoSpaceDN w:val="0"/>
            <w:ind w:hanging="640"/>
            <w:divId w:val="262961569"/>
            <w:rPr>
              <w:rFonts w:eastAsia="Times New Roman"/>
              <w:lang w:val="en-US"/>
            </w:rPr>
          </w:pPr>
          <w:r>
            <w:rPr>
              <w:rFonts w:eastAsia="Times New Roman"/>
            </w:rPr>
            <w:t>71.</w:t>
          </w:r>
          <w:r>
            <w:rPr>
              <w:rFonts w:eastAsia="Times New Roman"/>
            </w:rPr>
            <w:tab/>
            <w:t xml:space="preserve">А.А. Комков Е.А.Л.С.В.Б. Исследования поведения цветных металлов в восстановительных условиях // Тяжелые цветные металлы. </w:t>
          </w:r>
          <w:r w:rsidRPr="0096739E">
            <w:rPr>
              <w:rFonts w:eastAsia="Times New Roman"/>
              <w:lang w:val="en-US"/>
            </w:rPr>
            <w:t>2003. Vol. 6. P. 32–37.</w:t>
          </w:r>
        </w:p>
        <w:p w14:paraId="6DD61981" w14:textId="77777777" w:rsidR="0096739E" w:rsidRPr="0096739E" w:rsidRDefault="0096739E">
          <w:pPr>
            <w:autoSpaceDE w:val="0"/>
            <w:autoSpaceDN w:val="0"/>
            <w:ind w:hanging="640"/>
            <w:divId w:val="1068190091"/>
            <w:rPr>
              <w:rFonts w:eastAsia="Times New Roman"/>
              <w:lang w:val="en-US"/>
            </w:rPr>
          </w:pPr>
          <w:r w:rsidRPr="0096739E">
            <w:rPr>
              <w:rFonts w:eastAsia="Times New Roman"/>
              <w:lang w:val="en-US"/>
            </w:rPr>
            <w:t>72.</w:t>
          </w:r>
          <w:r w:rsidRPr="0096739E">
            <w:rPr>
              <w:rFonts w:eastAsia="Times New Roman"/>
              <w:lang w:val="en-US"/>
            </w:rPr>
            <w:tab/>
            <w:t>Jalkanen H., Vehviläinen J., Poijärvi J. Copper in solidified copper smelter slags // Scandinavian Journal of Metallurgy. 2003. Vol. 32, № 2.</w:t>
          </w:r>
        </w:p>
        <w:p w14:paraId="499D5A41" w14:textId="77777777" w:rsidR="0096739E" w:rsidRDefault="0096739E">
          <w:pPr>
            <w:autoSpaceDE w:val="0"/>
            <w:autoSpaceDN w:val="0"/>
            <w:ind w:hanging="640"/>
            <w:divId w:val="1798718412"/>
            <w:rPr>
              <w:rFonts w:eastAsia="Times New Roman"/>
            </w:rPr>
          </w:pPr>
          <w:r w:rsidRPr="0096739E">
            <w:rPr>
              <w:rFonts w:eastAsia="Times New Roman"/>
              <w:lang w:val="en-US"/>
            </w:rPr>
            <w:t>73.</w:t>
          </w:r>
          <w:r w:rsidRPr="0096739E">
            <w:rPr>
              <w:rFonts w:eastAsia="Times New Roman"/>
              <w:lang w:val="en-US"/>
            </w:rPr>
            <w:tab/>
            <w:t xml:space="preserve">Zander M., Friedrich B., Degel R., Kleinschmidt G., Hoppe M. S.J. Improving copper recovery from production slags by advances stirring methods // Proceeding of EMC 2011. </w:t>
          </w:r>
          <w:r>
            <w:rPr>
              <w:rFonts w:eastAsia="Times New Roman"/>
            </w:rPr>
            <w:t>2011. P. 181–195.</w:t>
          </w:r>
        </w:p>
        <w:p w14:paraId="349C5B23" w14:textId="77777777" w:rsidR="0096739E" w:rsidRDefault="0096739E">
          <w:pPr>
            <w:autoSpaceDE w:val="0"/>
            <w:autoSpaceDN w:val="0"/>
            <w:ind w:hanging="640"/>
            <w:divId w:val="141431082"/>
            <w:rPr>
              <w:rFonts w:eastAsia="Times New Roman"/>
            </w:rPr>
          </w:pPr>
          <w:r>
            <w:rPr>
              <w:rFonts w:eastAsia="Times New Roman"/>
            </w:rPr>
            <w:t>74.</w:t>
          </w:r>
          <w:r>
            <w:rPr>
              <w:rFonts w:eastAsia="Times New Roman"/>
            </w:rPr>
            <w:tab/>
            <w:t>Пат. РК 34934.Печь для непрерывной плавки сульфидных полиметаллических материалов в жидкой ванне /Кожахметов СМ.; Квятковский С.А.; Ситько Е.А.; Семенова А.С.; Соколовская Л.В.; Сейсембаев Р.С.; опубл.05.03.2021, бюл. №9. 2021.</w:t>
          </w:r>
        </w:p>
        <w:p w14:paraId="6D611A4A" w14:textId="77777777" w:rsidR="0096739E" w:rsidRDefault="0096739E">
          <w:pPr>
            <w:autoSpaceDE w:val="0"/>
            <w:autoSpaceDN w:val="0"/>
            <w:ind w:hanging="640"/>
            <w:divId w:val="23602325"/>
            <w:rPr>
              <w:rFonts w:eastAsia="Times New Roman"/>
            </w:rPr>
          </w:pPr>
          <w:r>
            <w:rPr>
              <w:rFonts w:eastAsia="Times New Roman"/>
            </w:rPr>
            <w:t>75.</w:t>
          </w:r>
          <w:r>
            <w:rPr>
              <w:rFonts w:eastAsia="Times New Roman"/>
            </w:rPr>
            <w:tab/>
            <w:t>Пат.РК 1963.Электропечь для переработки шлаков/Матяшов Г.И. Климешов В.П.; опубл.15.03.95, бюл.1.</w:t>
          </w:r>
        </w:p>
        <w:p w14:paraId="413A7B26" w14:textId="77777777" w:rsidR="0096739E" w:rsidRDefault="0096739E">
          <w:pPr>
            <w:autoSpaceDE w:val="0"/>
            <w:autoSpaceDN w:val="0"/>
            <w:ind w:hanging="640"/>
            <w:divId w:val="2088723112"/>
            <w:rPr>
              <w:rFonts w:eastAsia="Times New Roman"/>
            </w:rPr>
          </w:pPr>
          <w:r>
            <w:rPr>
              <w:rFonts w:eastAsia="Times New Roman"/>
            </w:rPr>
            <w:t>76.</w:t>
          </w:r>
          <w:r>
            <w:rPr>
              <w:rFonts w:eastAsia="Times New Roman"/>
            </w:rPr>
            <w:tab/>
            <w:t>Пат.РК 19924.Способ извлечения металлов из жидких шлаков /Квятковский С.А.; Кожахметов СМ.; Соколовская Л.В.; Сатанов А.С.; Шамгунов А.С.; опубл. 15.08.2008, бюл. № 8.</w:t>
          </w:r>
        </w:p>
        <w:p w14:paraId="7B933ACA" w14:textId="77777777" w:rsidR="0096739E" w:rsidRDefault="0096739E">
          <w:pPr>
            <w:autoSpaceDE w:val="0"/>
            <w:autoSpaceDN w:val="0"/>
            <w:ind w:hanging="640"/>
            <w:divId w:val="1819373841"/>
            <w:rPr>
              <w:rFonts w:eastAsia="Times New Roman"/>
            </w:rPr>
          </w:pPr>
          <w:r>
            <w:rPr>
              <w:rFonts w:eastAsia="Times New Roman"/>
            </w:rPr>
            <w:t>77.</w:t>
          </w:r>
          <w:r>
            <w:rPr>
              <w:rFonts w:eastAsia="Times New Roman"/>
            </w:rPr>
            <w:tab/>
            <w:t>Пат.РК 20578.Печь для непрерывной плавки сульфидных материалов в жидкой ванне/Квятковский С.А.; Кожахметов СМ.; Соколовская Л.В.; Шамгунов А.С.; Иманбакиев В.Г.; Семенова А.С.; Оспанов Е.А.; Байгуатов Д.И.; Медиханов Д.Г.; Камирдинов Г.Ш.; опубл.15.12.200.</w:t>
          </w:r>
        </w:p>
        <w:p w14:paraId="5A435D5A" w14:textId="77777777" w:rsidR="0096739E" w:rsidRDefault="0096739E">
          <w:pPr>
            <w:autoSpaceDE w:val="0"/>
            <w:autoSpaceDN w:val="0"/>
            <w:ind w:hanging="640"/>
            <w:divId w:val="1095134282"/>
            <w:rPr>
              <w:rFonts w:eastAsia="Times New Roman"/>
            </w:rPr>
          </w:pPr>
          <w:r w:rsidRPr="0096739E">
            <w:rPr>
              <w:rFonts w:eastAsia="Times New Roman"/>
              <w:lang w:val="en-US"/>
            </w:rPr>
            <w:t>78.</w:t>
          </w:r>
          <w:r w:rsidRPr="0096739E">
            <w:rPr>
              <w:rFonts w:eastAsia="Times New Roman"/>
              <w:lang w:val="en-US"/>
            </w:rPr>
            <w:tab/>
            <w:t xml:space="preserve">Dyussebekova M.A. et al. The main reasons for increased copper losses with slags from vanyukov furnace // Metalurgija. </w:t>
          </w:r>
          <w:r>
            <w:rPr>
              <w:rFonts w:eastAsia="Times New Roman"/>
            </w:rPr>
            <w:t>2021. Vol. 60, № 3–4. P. 309–312.</w:t>
          </w:r>
        </w:p>
        <w:p w14:paraId="65613D34" w14:textId="77777777" w:rsidR="0096739E" w:rsidRDefault="0096739E">
          <w:pPr>
            <w:autoSpaceDE w:val="0"/>
            <w:autoSpaceDN w:val="0"/>
            <w:ind w:hanging="640"/>
            <w:divId w:val="226457869"/>
            <w:rPr>
              <w:rFonts w:eastAsia="Times New Roman"/>
            </w:rPr>
          </w:pPr>
          <w:r>
            <w:rPr>
              <w:rFonts w:eastAsia="Times New Roman"/>
            </w:rPr>
            <w:t>79.</w:t>
          </w:r>
          <w:r>
            <w:rPr>
              <w:rFonts w:eastAsia="Times New Roman"/>
            </w:rPr>
            <w:tab/>
            <w:t>Изучение влияния разных факторов на содержание меди в конвертерных шлаках в условиях Балхашского (БМЗ) медеплавильного завода ТОО «Kazakhmys Smelting»: отчет о НИР/ИМиО. Алматы, 2018. 42 p.</w:t>
          </w:r>
        </w:p>
        <w:p w14:paraId="5E75E93A" w14:textId="77777777" w:rsidR="0096739E" w:rsidRPr="0096739E" w:rsidRDefault="0096739E">
          <w:pPr>
            <w:autoSpaceDE w:val="0"/>
            <w:autoSpaceDN w:val="0"/>
            <w:ind w:hanging="640"/>
            <w:divId w:val="624165984"/>
            <w:rPr>
              <w:rFonts w:eastAsia="Times New Roman"/>
              <w:lang w:val="en-US"/>
            </w:rPr>
          </w:pPr>
          <w:r>
            <w:rPr>
              <w:rFonts w:eastAsia="Times New Roman"/>
            </w:rPr>
            <w:t>80.</w:t>
          </w:r>
          <w:r>
            <w:rPr>
              <w:rFonts w:eastAsia="Times New Roman"/>
            </w:rPr>
            <w:tab/>
            <w:t xml:space="preserve">Toshpo S. Изучение диаграммы состояния многокомпонентной шлаковой системы. </w:t>
          </w:r>
          <w:r w:rsidRPr="0096739E">
            <w:rPr>
              <w:rFonts w:eastAsia="Times New Roman"/>
              <w:lang w:val="en-US"/>
            </w:rPr>
            <w:t>2021. № February.</w:t>
          </w:r>
        </w:p>
        <w:p w14:paraId="6C814124" w14:textId="77777777" w:rsidR="0096739E" w:rsidRPr="0096739E" w:rsidRDefault="0096739E">
          <w:pPr>
            <w:autoSpaceDE w:val="0"/>
            <w:autoSpaceDN w:val="0"/>
            <w:ind w:hanging="640"/>
            <w:divId w:val="1764372470"/>
            <w:rPr>
              <w:rFonts w:eastAsia="Times New Roman"/>
              <w:lang w:val="en-US"/>
            </w:rPr>
          </w:pPr>
          <w:r w:rsidRPr="0096739E">
            <w:rPr>
              <w:rFonts w:eastAsia="Times New Roman"/>
              <w:lang w:val="en-US"/>
            </w:rPr>
            <w:t>81.</w:t>
          </w:r>
          <w:r w:rsidRPr="0096739E">
            <w:rPr>
              <w:rFonts w:eastAsia="Times New Roman"/>
              <w:lang w:val="en-US"/>
            </w:rPr>
            <w:tab/>
            <w:t>Somerville M. et al. FLUXING STRATEGIES FOR THE DIRECT TO BLISTER SMELTING OF HIGH SILICA AND LOW IRON COPPER CONCENTRATES.</w:t>
          </w:r>
        </w:p>
        <w:p w14:paraId="35ACF193" w14:textId="77777777" w:rsidR="0096739E" w:rsidRDefault="0096739E">
          <w:pPr>
            <w:autoSpaceDE w:val="0"/>
            <w:autoSpaceDN w:val="0"/>
            <w:ind w:hanging="640"/>
            <w:divId w:val="189221751"/>
            <w:rPr>
              <w:rFonts w:eastAsia="Times New Roman"/>
            </w:rPr>
          </w:pPr>
          <w:r w:rsidRPr="0096739E">
            <w:rPr>
              <w:rFonts w:eastAsia="Times New Roman"/>
              <w:lang w:val="en-US"/>
            </w:rPr>
            <w:t>82.</w:t>
          </w:r>
          <w:r w:rsidRPr="0096739E">
            <w:rPr>
              <w:rFonts w:eastAsia="Times New Roman"/>
              <w:lang w:val="en-US"/>
            </w:rPr>
            <w:tab/>
            <w:t xml:space="preserve">Abitbekov A., Canazaca L.S.P., Chen S. Commodities Market Development Project for Astana International Financial Centre: Copper, Natural gas, Wheat. </w:t>
          </w:r>
          <w:r>
            <w:rPr>
              <w:rFonts w:eastAsia="Times New Roman"/>
            </w:rPr>
            <w:t>2017.</w:t>
          </w:r>
        </w:p>
        <w:p w14:paraId="46BC52AB" w14:textId="77777777" w:rsidR="0096739E" w:rsidRDefault="0096739E">
          <w:pPr>
            <w:autoSpaceDE w:val="0"/>
            <w:autoSpaceDN w:val="0"/>
            <w:ind w:hanging="640"/>
            <w:divId w:val="1121992890"/>
            <w:rPr>
              <w:rFonts w:eastAsia="Times New Roman"/>
            </w:rPr>
          </w:pPr>
          <w:r>
            <w:rPr>
              <w:rFonts w:eastAsia="Times New Roman"/>
            </w:rPr>
            <w:t>83.</w:t>
          </w:r>
          <w:r>
            <w:rPr>
              <w:rFonts w:eastAsia="Times New Roman"/>
            </w:rPr>
            <w:tab/>
            <w:t>Разработка технологии автогенной плавки сульфидного медного сырья в условиях совмещения в расплаве зон загрузки шихты, введения окислителя и тепловыделения: отчет о НИР (промежуточный АР08855511)/ АО «Нац. центр научно-техн. информ.»: рук. Квятковский С.А.</w:t>
          </w:r>
        </w:p>
        <w:p w14:paraId="41BC41CA" w14:textId="77777777" w:rsidR="0096739E" w:rsidRDefault="0096739E">
          <w:pPr>
            <w:autoSpaceDE w:val="0"/>
            <w:autoSpaceDN w:val="0"/>
            <w:ind w:hanging="640"/>
            <w:divId w:val="959068690"/>
            <w:rPr>
              <w:rFonts w:eastAsia="Times New Roman"/>
            </w:rPr>
          </w:pPr>
          <w:r>
            <w:rPr>
              <w:rFonts w:eastAsia="Times New Roman"/>
            </w:rPr>
            <w:lastRenderedPageBreak/>
            <w:t>84.</w:t>
          </w:r>
          <w:r>
            <w:rPr>
              <w:rFonts w:eastAsia="Times New Roman"/>
            </w:rPr>
            <w:tab/>
            <w:t>Toshpo S. Исследование формы нахождения цветных металлов в промышленных шлаках. 2021. № February.</w:t>
          </w:r>
        </w:p>
        <w:p w14:paraId="6E34A9C9" w14:textId="77777777" w:rsidR="0096739E" w:rsidRPr="0096739E" w:rsidRDefault="0096739E">
          <w:pPr>
            <w:autoSpaceDE w:val="0"/>
            <w:autoSpaceDN w:val="0"/>
            <w:ind w:hanging="640"/>
            <w:divId w:val="1539396217"/>
            <w:rPr>
              <w:rFonts w:eastAsia="Times New Roman"/>
              <w:lang w:val="en-US"/>
            </w:rPr>
          </w:pPr>
          <w:r>
            <w:rPr>
              <w:rFonts w:eastAsia="Times New Roman"/>
            </w:rPr>
            <w:t>85.</w:t>
          </w:r>
          <w:r>
            <w:rPr>
              <w:rFonts w:eastAsia="Times New Roman"/>
            </w:rPr>
            <w:tab/>
            <w:t xml:space="preserve">Sh.T. Khojiev, A.A. Yusupkhodjaev, D.Y. Aribjonova, G.B. Beknazarova, D.N. Abdullaev. </w:t>
          </w:r>
          <w:r w:rsidRPr="0096739E">
            <w:rPr>
              <w:rFonts w:eastAsia="Times New Roman"/>
              <w:lang w:val="en-US"/>
            </w:rPr>
            <w:t>Depletion of Slag from Almalyk Copper Plant with Aluminum Containing Waste // International Journal of Innovative Technology and Exploring Engineering, Volume-9, Issue-2.</w:t>
          </w:r>
        </w:p>
        <w:p w14:paraId="75628831" w14:textId="77777777" w:rsidR="0096739E" w:rsidRPr="0096739E" w:rsidRDefault="0096739E">
          <w:pPr>
            <w:autoSpaceDE w:val="0"/>
            <w:autoSpaceDN w:val="0"/>
            <w:ind w:hanging="640"/>
            <w:divId w:val="408355013"/>
            <w:rPr>
              <w:rFonts w:eastAsia="Times New Roman"/>
              <w:lang w:val="en-US"/>
            </w:rPr>
          </w:pPr>
          <w:r w:rsidRPr="0096739E">
            <w:rPr>
              <w:rFonts w:eastAsia="Times New Roman"/>
              <w:lang w:val="en-US"/>
            </w:rPr>
            <w:t>86.</w:t>
          </w:r>
          <w:r w:rsidRPr="0096739E">
            <w:rPr>
              <w:rFonts w:eastAsia="Times New Roman"/>
              <w:lang w:val="en-US"/>
            </w:rPr>
            <w:tab/>
            <w:t>Dosmukhamedov N.K., Zholdasbay E.E., Argyn A.A. Losses of copper and precious metals with slag in mine smelting of copper-, lead containing raw materials. Private Enterprise, Vladislav Ivanov, 2020.</w:t>
          </w:r>
        </w:p>
        <w:p w14:paraId="600FA986" w14:textId="77777777" w:rsidR="0096739E" w:rsidRDefault="0096739E">
          <w:pPr>
            <w:autoSpaceDE w:val="0"/>
            <w:autoSpaceDN w:val="0"/>
            <w:ind w:hanging="640"/>
            <w:divId w:val="2129547423"/>
            <w:rPr>
              <w:rFonts w:eastAsia="Times New Roman"/>
            </w:rPr>
          </w:pPr>
          <w:r w:rsidRPr="0096739E">
            <w:rPr>
              <w:rFonts w:eastAsia="Times New Roman"/>
              <w:lang w:val="en-US"/>
            </w:rPr>
            <w:t>87.</w:t>
          </w:r>
          <w:r w:rsidRPr="0096739E">
            <w:rPr>
              <w:rFonts w:eastAsia="Times New Roman"/>
              <w:lang w:val="en-US"/>
            </w:rPr>
            <w:tab/>
            <w:t xml:space="preserve">Djordjević P. et al. The effect of copper content in the matte on the distribution coefficients between the slag and the matte for certain elements in the sulphide copper concentrate smelting process // Journal of Mining and Metallurgy, Section B: Metallurgy. </w:t>
          </w:r>
          <w:r>
            <w:rPr>
              <w:rFonts w:eastAsia="Times New Roman"/>
            </w:rPr>
            <w:t>2012. Vol. 48, № 1. P. 143–151.</w:t>
          </w:r>
        </w:p>
        <w:p w14:paraId="53E75EE8" w14:textId="77777777" w:rsidR="0096739E" w:rsidRDefault="0096739E">
          <w:pPr>
            <w:autoSpaceDE w:val="0"/>
            <w:autoSpaceDN w:val="0"/>
            <w:ind w:hanging="640"/>
            <w:divId w:val="374041373"/>
            <w:rPr>
              <w:rFonts w:eastAsia="Times New Roman"/>
            </w:rPr>
          </w:pPr>
          <w:r>
            <w:rPr>
              <w:rFonts w:eastAsia="Times New Roman"/>
            </w:rPr>
            <w:t>88.</w:t>
          </w:r>
          <w:r>
            <w:rPr>
              <w:rFonts w:eastAsia="Times New Roman"/>
            </w:rPr>
            <w:tab/>
            <w:t>Монтильо И.А. Ш.С.Н. О растворении кварца в окисленных и оксидно-сульфидных расплавах // Цветные металлы. 1969. Vol. 1. P. 44–46.</w:t>
          </w:r>
        </w:p>
        <w:p w14:paraId="6E30D354" w14:textId="77777777" w:rsidR="0096739E" w:rsidRDefault="0096739E">
          <w:pPr>
            <w:autoSpaceDE w:val="0"/>
            <w:autoSpaceDN w:val="0"/>
            <w:ind w:hanging="640"/>
            <w:divId w:val="1526097198"/>
            <w:rPr>
              <w:rFonts w:eastAsia="Times New Roman"/>
            </w:rPr>
          </w:pPr>
          <w:r>
            <w:rPr>
              <w:rFonts w:eastAsia="Times New Roman"/>
            </w:rPr>
            <w:t>89.</w:t>
          </w:r>
          <w:r>
            <w:rPr>
              <w:rFonts w:eastAsia="Times New Roman"/>
            </w:rPr>
            <w:tab/>
            <w:t>Фокина Н.Е., Монтильо И.А. Н.Ю.П. Кинетика растворения твердых SiO2, SnO2 и Al2O3 в расплавах Cu2O // Исследования шлаковых расплавов. 1983. P. 160–162.</w:t>
          </w:r>
        </w:p>
        <w:p w14:paraId="622830AE" w14:textId="77777777" w:rsidR="0096739E" w:rsidRDefault="0096739E">
          <w:pPr>
            <w:autoSpaceDE w:val="0"/>
            <w:autoSpaceDN w:val="0"/>
            <w:ind w:hanging="640"/>
            <w:divId w:val="1259172961"/>
            <w:rPr>
              <w:rFonts w:eastAsia="Times New Roman"/>
            </w:rPr>
          </w:pPr>
          <w:r>
            <w:rPr>
              <w:rFonts w:eastAsia="Times New Roman"/>
            </w:rPr>
            <w:t>90.</w:t>
          </w:r>
          <w:r>
            <w:rPr>
              <w:rFonts w:eastAsia="Times New Roman"/>
            </w:rPr>
            <w:tab/>
            <w:t>Бобров В.М., Кожахметов С.М. С.Е.А. Флюсы медеплавильного производства // Цветные металлы. 2010. Vol. 4. P. 51–55.</w:t>
          </w:r>
        </w:p>
        <w:p w14:paraId="3AE06418" w14:textId="77777777" w:rsidR="0096739E" w:rsidRDefault="0096739E">
          <w:pPr>
            <w:autoSpaceDE w:val="0"/>
            <w:autoSpaceDN w:val="0"/>
            <w:ind w:hanging="640"/>
            <w:divId w:val="1378504467"/>
            <w:rPr>
              <w:rFonts w:eastAsia="Times New Roman"/>
            </w:rPr>
          </w:pPr>
          <w:r>
            <w:rPr>
              <w:rFonts w:eastAsia="Times New Roman"/>
            </w:rPr>
            <w:t>91.</w:t>
          </w:r>
          <w:r>
            <w:rPr>
              <w:rFonts w:eastAsia="Times New Roman"/>
            </w:rPr>
            <w:tab/>
            <w:t>Бетехтин А.Г. Минералогия – М.: Гос.изд-во геол.литературы. –1950. –956 с.</w:t>
          </w:r>
        </w:p>
        <w:p w14:paraId="4D6CC13D" w14:textId="77777777" w:rsidR="0096739E" w:rsidRDefault="0096739E">
          <w:pPr>
            <w:autoSpaceDE w:val="0"/>
            <w:autoSpaceDN w:val="0"/>
            <w:ind w:hanging="640"/>
            <w:divId w:val="678042850"/>
            <w:rPr>
              <w:rFonts w:eastAsia="Times New Roman"/>
            </w:rPr>
          </w:pPr>
          <w:r>
            <w:rPr>
              <w:rFonts w:eastAsia="Times New Roman"/>
            </w:rPr>
            <w:t>92.</w:t>
          </w:r>
          <w:r>
            <w:rPr>
              <w:rFonts w:eastAsia="Times New Roman"/>
            </w:rPr>
            <w:tab/>
            <w:t>Иванова В.В., Касатов Б.К., Красавин Т.Н., Розанова Е.А. Термический анализ минералов и горных пород. – Ленинград: Недра – 1974. – 399 с.</w:t>
          </w:r>
        </w:p>
        <w:p w14:paraId="603E16CD" w14:textId="77777777" w:rsidR="0096739E" w:rsidRDefault="0096739E">
          <w:pPr>
            <w:autoSpaceDE w:val="0"/>
            <w:autoSpaceDN w:val="0"/>
            <w:ind w:hanging="640"/>
            <w:divId w:val="408506507"/>
            <w:rPr>
              <w:rFonts w:eastAsia="Times New Roman"/>
            </w:rPr>
          </w:pPr>
          <w:r>
            <w:rPr>
              <w:rFonts w:eastAsia="Times New Roman"/>
            </w:rPr>
            <w:t>93.</w:t>
          </w:r>
          <w:r>
            <w:rPr>
              <w:rFonts w:eastAsia="Times New Roman"/>
            </w:rPr>
            <w:tab/>
            <w:t>Геологический словарь Т.2. – М.: Недра – 1973. – 455 с.</w:t>
          </w:r>
        </w:p>
        <w:p w14:paraId="48FDA7EA" w14:textId="77777777" w:rsidR="0096739E" w:rsidRPr="0096739E" w:rsidRDefault="0096739E">
          <w:pPr>
            <w:autoSpaceDE w:val="0"/>
            <w:autoSpaceDN w:val="0"/>
            <w:ind w:hanging="640"/>
            <w:divId w:val="17246406"/>
            <w:rPr>
              <w:rFonts w:eastAsia="Times New Roman"/>
              <w:lang w:val="en-US"/>
            </w:rPr>
          </w:pPr>
          <w:r w:rsidRPr="0096739E">
            <w:rPr>
              <w:rFonts w:eastAsia="Times New Roman"/>
              <w:lang w:val="en-US"/>
            </w:rPr>
            <w:t>94.</w:t>
          </w:r>
          <w:r w:rsidRPr="0096739E">
            <w:rPr>
              <w:rFonts w:eastAsia="Times New Roman"/>
              <w:lang w:val="en-US"/>
            </w:rPr>
            <w:tab/>
            <w:t>Suh I.K. et al. Some Interesting Aspects of Non-ferrous Metallurgical Slags // High Temperature Materials and Processes. 1988. Vol. 8, № 1. P. 65–88.</w:t>
          </w:r>
        </w:p>
        <w:p w14:paraId="461F95FF" w14:textId="77777777" w:rsidR="0096739E" w:rsidRDefault="0096739E">
          <w:pPr>
            <w:autoSpaceDE w:val="0"/>
            <w:autoSpaceDN w:val="0"/>
            <w:ind w:hanging="640"/>
            <w:divId w:val="1297948994"/>
            <w:rPr>
              <w:rFonts w:eastAsia="Times New Roman"/>
            </w:rPr>
          </w:pPr>
          <w:r w:rsidRPr="0096739E">
            <w:rPr>
              <w:rFonts w:eastAsia="Times New Roman"/>
              <w:lang w:val="en-US"/>
            </w:rPr>
            <w:t>95.</w:t>
          </w:r>
          <w:r w:rsidRPr="0096739E">
            <w:rPr>
              <w:rFonts w:eastAsia="Times New Roman"/>
              <w:lang w:val="en-US"/>
            </w:rPr>
            <w:tab/>
            <w:t xml:space="preserve">Kongoli F., McBow I., Yazawa A. Phase relations of ferrous calcium silicate slag and its possible application in the industrial practice // High Temperature Materials and Processes. </w:t>
          </w:r>
          <w:r>
            <w:rPr>
              <w:rFonts w:eastAsia="Times New Roman"/>
            </w:rPr>
            <w:t>2011. Vol. 30, № 4. P. 491–504.</w:t>
          </w:r>
        </w:p>
        <w:p w14:paraId="44CA373F" w14:textId="77777777" w:rsidR="0096739E" w:rsidRPr="0096739E" w:rsidRDefault="0096739E">
          <w:pPr>
            <w:autoSpaceDE w:val="0"/>
            <w:autoSpaceDN w:val="0"/>
            <w:ind w:hanging="640"/>
            <w:divId w:val="1933540875"/>
            <w:rPr>
              <w:rFonts w:eastAsia="Times New Roman"/>
              <w:lang w:val="en-US"/>
            </w:rPr>
          </w:pPr>
          <w:r>
            <w:rPr>
              <w:rFonts w:eastAsia="Times New Roman"/>
            </w:rPr>
            <w:t>96.</w:t>
          </w:r>
          <w:r>
            <w:rPr>
              <w:rFonts w:eastAsia="Times New Roman"/>
            </w:rPr>
            <w:tab/>
            <w:t xml:space="preserve">Ушаков А.В. et al. Исследование Влияния Парциального Давления Кислорода На Фазовый Состав Наночастиц Оксида Меди Вакуумно-Дугового Синтеза // Журнал Технической Физики. </w:t>
          </w:r>
          <w:r w:rsidRPr="0096739E">
            <w:rPr>
              <w:rFonts w:eastAsia="Times New Roman"/>
              <w:lang w:val="en-US"/>
            </w:rPr>
            <w:t>2021. Vol. 91, № 12. P. 1984.</w:t>
          </w:r>
        </w:p>
        <w:p w14:paraId="1CB63D09" w14:textId="77777777" w:rsidR="0096739E" w:rsidRPr="0096739E" w:rsidRDefault="0096739E">
          <w:pPr>
            <w:autoSpaceDE w:val="0"/>
            <w:autoSpaceDN w:val="0"/>
            <w:ind w:hanging="640"/>
            <w:divId w:val="656154873"/>
            <w:rPr>
              <w:rFonts w:eastAsia="Times New Roman"/>
              <w:lang w:val="en-US"/>
            </w:rPr>
          </w:pPr>
          <w:r w:rsidRPr="0096739E">
            <w:rPr>
              <w:rFonts w:eastAsia="Times New Roman"/>
              <w:lang w:val="en-US"/>
            </w:rPr>
            <w:t>97.</w:t>
          </w:r>
          <w:r w:rsidRPr="0096739E">
            <w:rPr>
              <w:rFonts w:eastAsia="Times New Roman"/>
              <w:lang w:val="en-US"/>
            </w:rPr>
            <w:tab/>
            <w:t>Ulianov V.V. et al. Investigations of the regularities of the accumulation of slags reduced by hydrogen in the loops with lead-containing coolants // Izvestiya Wysshikh Uchebnykh Zawedeniy, Yadernaya Energetika. 2021. Vol. 2021, № 2. P. 119–131.</w:t>
          </w:r>
        </w:p>
        <w:p w14:paraId="1650513F" w14:textId="77777777" w:rsidR="0096739E" w:rsidRPr="0096739E" w:rsidRDefault="0096739E">
          <w:pPr>
            <w:autoSpaceDE w:val="0"/>
            <w:autoSpaceDN w:val="0"/>
            <w:ind w:hanging="640"/>
            <w:divId w:val="2057503261"/>
            <w:rPr>
              <w:rFonts w:eastAsia="Times New Roman"/>
              <w:lang w:val="en-US"/>
            </w:rPr>
          </w:pPr>
          <w:r w:rsidRPr="0096739E">
            <w:rPr>
              <w:rFonts w:eastAsia="Times New Roman"/>
              <w:lang w:val="en-US"/>
            </w:rPr>
            <w:t>98.</w:t>
          </w:r>
          <w:r w:rsidRPr="0096739E">
            <w:rPr>
              <w:rFonts w:eastAsia="Times New Roman"/>
              <w:lang w:val="en-US"/>
            </w:rPr>
            <w:tab/>
          </w:r>
          <w:r>
            <w:rPr>
              <w:rFonts w:eastAsia="Times New Roman"/>
            </w:rPr>
            <w:t>Досмухамедов</w:t>
          </w:r>
          <w:r w:rsidRPr="0096739E">
            <w:rPr>
              <w:rFonts w:eastAsia="Times New Roman"/>
              <w:lang w:val="en-US"/>
            </w:rPr>
            <w:t xml:space="preserve"> </w:t>
          </w:r>
          <w:r>
            <w:rPr>
              <w:rFonts w:eastAsia="Times New Roman"/>
            </w:rPr>
            <w:t>Н</w:t>
          </w:r>
          <w:r w:rsidRPr="0096739E">
            <w:rPr>
              <w:rFonts w:eastAsia="Times New Roman"/>
              <w:lang w:val="en-US"/>
            </w:rPr>
            <w:t>.</w:t>
          </w:r>
          <w:r>
            <w:rPr>
              <w:rFonts w:eastAsia="Times New Roman"/>
            </w:rPr>
            <w:t>К</w:t>
          </w:r>
          <w:r w:rsidRPr="0096739E">
            <w:rPr>
              <w:rFonts w:eastAsia="Times New Roman"/>
              <w:lang w:val="en-US"/>
            </w:rPr>
            <w:t xml:space="preserve">., </w:t>
          </w:r>
          <w:r>
            <w:rPr>
              <w:rFonts w:eastAsia="Times New Roman"/>
            </w:rPr>
            <w:t>Федоров</w:t>
          </w:r>
          <w:r w:rsidRPr="0096739E">
            <w:rPr>
              <w:rFonts w:eastAsia="Times New Roman"/>
              <w:lang w:val="en-US"/>
            </w:rPr>
            <w:t xml:space="preserve"> </w:t>
          </w:r>
          <w:r>
            <w:rPr>
              <w:rFonts w:eastAsia="Times New Roman"/>
            </w:rPr>
            <w:t>А</w:t>
          </w:r>
          <w:r w:rsidRPr="0096739E">
            <w:rPr>
              <w:rFonts w:eastAsia="Times New Roman"/>
              <w:lang w:val="en-US"/>
            </w:rPr>
            <w:t>.</w:t>
          </w:r>
          <w:r>
            <w:rPr>
              <w:rFonts w:eastAsia="Times New Roman"/>
            </w:rPr>
            <w:t>Н</w:t>
          </w:r>
          <w:r w:rsidRPr="0096739E">
            <w:rPr>
              <w:rFonts w:eastAsia="Times New Roman"/>
              <w:lang w:val="en-US"/>
            </w:rPr>
            <w:t xml:space="preserve">. </w:t>
          </w:r>
          <w:r>
            <w:rPr>
              <w:rFonts w:eastAsia="Times New Roman"/>
            </w:rPr>
            <w:t>Ж</w:t>
          </w:r>
          <w:r w:rsidRPr="0096739E">
            <w:rPr>
              <w:rFonts w:eastAsia="Times New Roman"/>
              <w:lang w:val="en-US"/>
            </w:rPr>
            <w:t>.</w:t>
          </w:r>
          <w:r>
            <w:rPr>
              <w:rFonts w:eastAsia="Times New Roman"/>
            </w:rPr>
            <w:t>Е</w:t>
          </w:r>
          <w:r w:rsidRPr="0096739E">
            <w:rPr>
              <w:rFonts w:eastAsia="Times New Roman"/>
              <w:lang w:val="en-US"/>
            </w:rPr>
            <w:t>.</w:t>
          </w:r>
          <w:r>
            <w:rPr>
              <w:rFonts w:eastAsia="Times New Roman"/>
            </w:rPr>
            <w:t>Е</w:t>
          </w:r>
          <w:r w:rsidRPr="0096739E">
            <w:rPr>
              <w:rFonts w:eastAsia="Times New Roman"/>
              <w:lang w:val="en-US"/>
            </w:rPr>
            <w:t xml:space="preserve">. </w:t>
          </w:r>
          <w:r>
            <w:rPr>
              <w:rFonts w:eastAsia="Times New Roman"/>
            </w:rPr>
            <w:t>ТЕРМОДИНАМИКА</w:t>
          </w:r>
          <w:r w:rsidRPr="0096739E">
            <w:rPr>
              <w:rFonts w:eastAsia="Times New Roman"/>
              <w:lang w:val="en-US"/>
            </w:rPr>
            <w:t xml:space="preserve"> </w:t>
          </w:r>
          <w:r>
            <w:rPr>
              <w:rFonts w:eastAsia="Times New Roman"/>
            </w:rPr>
            <w:t>ВОССТАНОВИТЕЛЬНОГО</w:t>
          </w:r>
          <w:r w:rsidRPr="0096739E">
            <w:rPr>
              <w:rFonts w:eastAsia="Times New Roman"/>
              <w:lang w:val="en-US"/>
            </w:rPr>
            <w:t xml:space="preserve"> </w:t>
          </w:r>
          <w:r>
            <w:rPr>
              <w:rFonts w:eastAsia="Times New Roman"/>
            </w:rPr>
            <w:t>ОБЕДНЕНИЯ</w:t>
          </w:r>
          <w:r w:rsidRPr="0096739E">
            <w:rPr>
              <w:rFonts w:eastAsia="Times New Roman"/>
              <w:lang w:val="en-US"/>
            </w:rPr>
            <w:t xml:space="preserve"> </w:t>
          </w:r>
          <w:r>
            <w:rPr>
              <w:rFonts w:eastAsia="Times New Roman"/>
            </w:rPr>
            <w:t>СИСТЕМЫ</w:t>
          </w:r>
          <w:r w:rsidRPr="0096739E">
            <w:rPr>
              <w:rFonts w:eastAsia="Times New Roman"/>
              <w:lang w:val="en-US"/>
            </w:rPr>
            <w:t xml:space="preserve"> Cu-</w:t>
          </w:r>
          <w:r>
            <w:rPr>
              <w:rFonts w:eastAsia="Times New Roman"/>
            </w:rPr>
            <w:t>Ме</w:t>
          </w:r>
          <w:r w:rsidRPr="0096739E">
            <w:rPr>
              <w:rFonts w:eastAsia="Times New Roman"/>
              <w:lang w:val="en-US"/>
            </w:rPr>
            <w:t>-Fe-O-SiO2 (</w:t>
          </w:r>
          <w:r>
            <w:rPr>
              <w:rFonts w:eastAsia="Times New Roman"/>
            </w:rPr>
            <w:t>Ме</w:t>
          </w:r>
          <w:r w:rsidRPr="0096739E">
            <w:rPr>
              <w:rFonts w:eastAsia="Times New Roman"/>
              <w:lang w:val="en-US"/>
            </w:rPr>
            <w:t xml:space="preserve"> – Pb, Zn, As) </w:t>
          </w:r>
          <w:r>
            <w:rPr>
              <w:rFonts w:eastAsia="Times New Roman"/>
            </w:rPr>
            <w:t>ПРИРОДНЫМ</w:t>
          </w:r>
          <w:r w:rsidRPr="0096739E">
            <w:rPr>
              <w:rFonts w:eastAsia="Times New Roman"/>
              <w:lang w:val="en-US"/>
            </w:rPr>
            <w:t xml:space="preserve"> </w:t>
          </w:r>
          <w:r>
            <w:rPr>
              <w:rFonts w:eastAsia="Times New Roman"/>
            </w:rPr>
            <w:t>ГАЗОМ</w:t>
          </w:r>
          <w:r w:rsidRPr="0096739E">
            <w:rPr>
              <w:rFonts w:eastAsia="Times New Roman"/>
              <w:lang w:val="en-US"/>
            </w:rPr>
            <w:t xml:space="preserve"> // INTERNATIONAL JOURNAL OF APPLIED AND FUNDAMENTAL RESEARCH. 2019. Vol. № 9. P. 62–68.</w:t>
          </w:r>
        </w:p>
        <w:p w14:paraId="2249A299" w14:textId="77777777" w:rsidR="0096739E" w:rsidRDefault="0096739E">
          <w:pPr>
            <w:autoSpaceDE w:val="0"/>
            <w:autoSpaceDN w:val="0"/>
            <w:ind w:hanging="640"/>
            <w:divId w:val="294263915"/>
            <w:rPr>
              <w:rFonts w:eastAsia="Times New Roman"/>
            </w:rPr>
          </w:pPr>
          <w:r w:rsidRPr="0096739E">
            <w:rPr>
              <w:rFonts w:eastAsia="Times New Roman"/>
              <w:lang w:val="en-US"/>
            </w:rPr>
            <w:t>99.</w:t>
          </w:r>
          <w:r w:rsidRPr="0096739E">
            <w:rPr>
              <w:rFonts w:eastAsia="Times New Roman"/>
              <w:lang w:val="en-US"/>
            </w:rPr>
            <w:tab/>
            <w:t xml:space="preserve">Yazawa A., Takeda Y. Equilibrium Relations between Liquid Copper and Calcium Ferrite Slag. </w:t>
          </w:r>
          <w:r>
            <w:rPr>
              <w:rFonts w:eastAsia="Times New Roman"/>
            </w:rPr>
            <w:t>Trans. Jpn. Inst. Met. 1982. Vol. 23. P. 328–333.</w:t>
          </w:r>
        </w:p>
        <w:p w14:paraId="7DEF90B5" w14:textId="77777777" w:rsidR="0096739E" w:rsidRDefault="0096739E">
          <w:pPr>
            <w:autoSpaceDE w:val="0"/>
            <w:autoSpaceDN w:val="0"/>
            <w:ind w:hanging="640"/>
            <w:divId w:val="1365978233"/>
            <w:rPr>
              <w:rFonts w:eastAsia="Times New Roman"/>
            </w:rPr>
          </w:pPr>
          <w:r>
            <w:rPr>
              <w:rFonts w:eastAsia="Times New Roman"/>
            </w:rPr>
            <w:t>100.</w:t>
          </w:r>
          <w:r>
            <w:rPr>
              <w:rFonts w:eastAsia="Times New Roman"/>
            </w:rPr>
            <w:tab/>
            <w:t>Вольский А.Н. Основы теории металлургических плавок. 1943. 219 p.</w:t>
          </w:r>
        </w:p>
        <w:p w14:paraId="6A8F7ABE" w14:textId="77777777" w:rsidR="0096739E" w:rsidRDefault="0096739E">
          <w:pPr>
            <w:autoSpaceDE w:val="0"/>
            <w:autoSpaceDN w:val="0"/>
            <w:ind w:hanging="640"/>
            <w:divId w:val="1080057346"/>
            <w:rPr>
              <w:rFonts w:eastAsia="Times New Roman"/>
            </w:rPr>
          </w:pPr>
          <w:r>
            <w:rPr>
              <w:rFonts w:eastAsia="Times New Roman"/>
            </w:rPr>
            <w:lastRenderedPageBreak/>
            <w:t>101.</w:t>
          </w:r>
          <w:r>
            <w:rPr>
              <w:rFonts w:eastAsia="Times New Roman"/>
            </w:rPr>
            <w:tab/>
            <w:t>Шмонин Ю.Б. Пирометаллургическое обеднение шлаков цветной металлургии. - М.: Металлургия, 1981. -132с.</w:t>
          </w:r>
        </w:p>
        <w:p w14:paraId="1D64C921" w14:textId="77777777" w:rsidR="0096739E" w:rsidRDefault="0096739E">
          <w:pPr>
            <w:autoSpaceDE w:val="0"/>
            <w:autoSpaceDN w:val="0"/>
            <w:ind w:hanging="640"/>
            <w:divId w:val="596211688"/>
            <w:rPr>
              <w:rFonts w:eastAsia="Times New Roman"/>
            </w:rPr>
          </w:pPr>
          <w:r>
            <w:rPr>
              <w:rFonts w:eastAsia="Times New Roman"/>
            </w:rPr>
            <w:t>102.</w:t>
          </w:r>
          <w:r>
            <w:rPr>
              <w:rFonts w:eastAsia="Times New Roman"/>
            </w:rPr>
            <w:tab/>
            <w:t>Окунев А.И., Костьяновский И.А. Д.П.А. Фьюмингование шлаков. 1966. 259 p.</w:t>
          </w:r>
        </w:p>
        <w:p w14:paraId="3E84C55D" w14:textId="77777777" w:rsidR="0096739E" w:rsidRDefault="0096739E">
          <w:pPr>
            <w:autoSpaceDE w:val="0"/>
            <w:autoSpaceDN w:val="0"/>
            <w:ind w:hanging="640"/>
            <w:divId w:val="982542724"/>
            <w:rPr>
              <w:rFonts w:eastAsia="Times New Roman"/>
            </w:rPr>
          </w:pPr>
          <w:r>
            <w:rPr>
              <w:rFonts w:eastAsia="Times New Roman"/>
            </w:rPr>
            <w:t>103.</w:t>
          </w:r>
          <w:r>
            <w:rPr>
              <w:rFonts w:eastAsia="Times New Roman"/>
            </w:rPr>
            <w:tab/>
            <w:t>Лоскутов Ф.М. Металлургия свинца. 1956. 134 p.</w:t>
          </w:r>
        </w:p>
        <w:p w14:paraId="06945A7A" w14:textId="77777777" w:rsidR="0096739E" w:rsidRDefault="0096739E">
          <w:pPr>
            <w:autoSpaceDE w:val="0"/>
            <w:autoSpaceDN w:val="0"/>
            <w:ind w:hanging="640"/>
            <w:divId w:val="613442278"/>
            <w:rPr>
              <w:rFonts w:eastAsia="Times New Roman"/>
            </w:rPr>
          </w:pPr>
          <w:r>
            <w:rPr>
              <w:rFonts w:eastAsia="Times New Roman"/>
            </w:rPr>
            <w:t>104.</w:t>
          </w:r>
          <w:r>
            <w:rPr>
              <w:rFonts w:eastAsia="Times New Roman"/>
            </w:rPr>
            <w:tab/>
            <w:t>Рябин В.А., Остроумов М.А. С.Т.Ф. Термодинамические свойства веществ. Справочник. 1977. 389 p.</w:t>
          </w:r>
        </w:p>
        <w:p w14:paraId="045FBE0F" w14:textId="77777777" w:rsidR="0096739E" w:rsidRDefault="0096739E">
          <w:pPr>
            <w:autoSpaceDE w:val="0"/>
            <w:autoSpaceDN w:val="0"/>
            <w:ind w:hanging="640"/>
            <w:divId w:val="791636602"/>
            <w:rPr>
              <w:rFonts w:eastAsia="Times New Roman"/>
            </w:rPr>
          </w:pPr>
          <w:r>
            <w:rPr>
              <w:rFonts w:eastAsia="Times New Roman"/>
            </w:rPr>
            <w:t>105.</w:t>
          </w:r>
          <w:r>
            <w:rPr>
              <w:rFonts w:eastAsia="Times New Roman"/>
            </w:rPr>
            <w:tab/>
            <w:t>Осипов А.И., Уваров А.В. Энтропия и ее роль в науке // Соросовский образовательный журнал. 2004. Vol. 8, № 1.</w:t>
          </w:r>
        </w:p>
        <w:p w14:paraId="680B00B7" w14:textId="77777777" w:rsidR="0096739E" w:rsidRPr="0096739E" w:rsidRDefault="0096739E">
          <w:pPr>
            <w:autoSpaceDE w:val="0"/>
            <w:autoSpaceDN w:val="0"/>
            <w:ind w:hanging="640"/>
            <w:divId w:val="2093550705"/>
            <w:rPr>
              <w:rFonts w:eastAsia="Times New Roman"/>
              <w:lang w:val="en-US"/>
            </w:rPr>
          </w:pPr>
          <w:r>
            <w:rPr>
              <w:rFonts w:eastAsia="Times New Roman"/>
            </w:rPr>
            <w:t>106.</w:t>
          </w:r>
          <w:r>
            <w:rPr>
              <w:rFonts w:eastAsia="Times New Roman"/>
            </w:rPr>
            <w:tab/>
            <w:t xml:space="preserve">Шишкин М.А. et al. К.В. Чудненко Термодинамическое Моделирование В Геохимии: // Journal of Mining Institute. </w:t>
          </w:r>
          <w:r w:rsidRPr="0096739E">
            <w:rPr>
              <w:rFonts w:eastAsia="Times New Roman"/>
              <w:lang w:val="en-US"/>
            </w:rPr>
            <w:t>2010. Vol. 225.</w:t>
          </w:r>
        </w:p>
        <w:p w14:paraId="09276053" w14:textId="77777777" w:rsidR="0096739E" w:rsidRPr="0096739E" w:rsidRDefault="0096739E">
          <w:pPr>
            <w:autoSpaceDE w:val="0"/>
            <w:autoSpaceDN w:val="0"/>
            <w:ind w:hanging="640"/>
            <w:divId w:val="1684549715"/>
            <w:rPr>
              <w:rFonts w:eastAsia="Times New Roman"/>
              <w:lang w:val="en-US"/>
            </w:rPr>
          </w:pPr>
          <w:r w:rsidRPr="0096739E">
            <w:rPr>
              <w:rFonts w:eastAsia="Times New Roman"/>
              <w:lang w:val="en-US"/>
            </w:rPr>
            <w:t>107.</w:t>
          </w:r>
          <w:r w:rsidRPr="0096739E">
            <w:rPr>
              <w:rFonts w:eastAsia="Times New Roman"/>
              <w:lang w:val="en-US"/>
            </w:rPr>
            <w:tab/>
            <w:t>Shiqi, L., Kuangdi, X. (2023). Pyrometallurgy. In: Xu, K. (eds) The ECPH Encyclopedia of Mining and Metallurgy. Springer, Singapore. https://doi.org/10.1007/978-981-19-0740-1_1384-1.</w:t>
          </w:r>
        </w:p>
        <w:p w14:paraId="46A6FC96" w14:textId="77777777" w:rsidR="0096739E" w:rsidRPr="0096739E" w:rsidRDefault="0096739E">
          <w:pPr>
            <w:autoSpaceDE w:val="0"/>
            <w:autoSpaceDN w:val="0"/>
            <w:ind w:hanging="640"/>
            <w:divId w:val="1737513281"/>
            <w:rPr>
              <w:rFonts w:eastAsia="Times New Roman"/>
              <w:lang w:val="en-US"/>
            </w:rPr>
          </w:pPr>
          <w:r w:rsidRPr="0096739E">
            <w:rPr>
              <w:rFonts w:eastAsia="Times New Roman"/>
              <w:lang w:val="en-US"/>
            </w:rPr>
            <w:t>108.</w:t>
          </w:r>
          <w:r w:rsidRPr="0096739E">
            <w:rPr>
              <w:rFonts w:eastAsia="Times New Roman"/>
              <w:lang w:val="en-US"/>
            </w:rPr>
            <w:tab/>
            <w:t>Iloeje, C.O., Tesfaye, F. &amp; Anderson, A.E. Thermodynamic Optimization of Critical Metals Processing and Recovery: Part II. JOM 73, 862–864 (2021). https://doi.org/10.1007/s11837-020-04561-2.</w:t>
          </w:r>
        </w:p>
        <w:p w14:paraId="0F34D552" w14:textId="77777777" w:rsidR="0096739E" w:rsidRPr="0096739E" w:rsidRDefault="0096739E">
          <w:pPr>
            <w:autoSpaceDE w:val="0"/>
            <w:autoSpaceDN w:val="0"/>
            <w:ind w:hanging="640"/>
            <w:divId w:val="1144352332"/>
            <w:rPr>
              <w:rFonts w:eastAsia="Times New Roman"/>
              <w:lang w:val="en-US"/>
            </w:rPr>
          </w:pPr>
          <w:r w:rsidRPr="0096739E">
            <w:rPr>
              <w:rFonts w:eastAsia="Times New Roman"/>
              <w:lang w:val="en-US"/>
            </w:rPr>
            <w:t>109.</w:t>
          </w:r>
          <w:r w:rsidRPr="0096739E">
            <w:rPr>
              <w:rFonts w:eastAsia="Times New Roman"/>
              <w:lang w:val="en-US"/>
            </w:rPr>
            <w:tab/>
            <w:t>Pyrometallurgy. https://chem.libretexts.org/@go/page/91359. 2020, September 8.</w:t>
          </w:r>
        </w:p>
        <w:p w14:paraId="78E8618F" w14:textId="77777777" w:rsidR="0096739E" w:rsidRPr="0096739E" w:rsidRDefault="0096739E">
          <w:pPr>
            <w:autoSpaceDE w:val="0"/>
            <w:autoSpaceDN w:val="0"/>
            <w:ind w:hanging="640"/>
            <w:divId w:val="2005237128"/>
            <w:rPr>
              <w:rFonts w:eastAsia="Times New Roman"/>
              <w:lang w:val="en-US"/>
            </w:rPr>
          </w:pPr>
          <w:r w:rsidRPr="0096739E">
            <w:rPr>
              <w:rFonts w:eastAsia="Times New Roman"/>
              <w:lang w:val="en-US"/>
            </w:rPr>
            <w:t>110.</w:t>
          </w:r>
          <w:r w:rsidRPr="0096739E">
            <w:rPr>
              <w:rFonts w:eastAsia="Times New Roman"/>
              <w:lang w:val="en-US"/>
            </w:rPr>
            <w:tab/>
            <w:t>Selivanov E.N., Tyushnyakov S.N., Gulyaeva R.I. Viscosity of the Slags of the Autogenous Smelting of Copper–Zinc Concentrates // Russian Metallurgy (Metally). Pleiades journals, 2020. Vol. 2020, № 9. P. 959–963.</w:t>
          </w:r>
        </w:p>
        <w:p w14:paraId="05F3A2B0" w14:textId="77777777" w:rsidR="0096739E" w:rsidRPr="0096739E" w:rsidRDefault="0096739E">
          <w:pPr>
            <w:autoSpaceDE w:val="0"/>
            <w:autoSpaceDN w:val="0"/>
            <w:ind w:hanging="640"/>
            <w:divId w:val="2096397898"/>
            <w:rPr>
              <w:rFonts w:eastAsia="Times New Roman"/>
              <w:lang w:val="en-US"/>
            </w:rPr>
          </w:pPr>
          <w:r w:rsidRPr="0096739E">
            <w:rPr>
              <w:rFonts w:eastAsia="Times New Roman"/>
              <w:lang w:val="en-US"/>
            </w:rPr>
            <w:t>111.</w:t>
          </w:r>
          <w:r w:rsidRPr="0096739E">
            <w:rPr>
              <w:rFonts w:eastAsia="Times New Roman"/>
              <w:lang w:val="en-US"/>
            </w:rPr>
            <w:tab/>
            <w:t>Shiwei Zhou Y.W.S.Z.B.L.H.W.Y.Y.M.B. Reduction of Copper Smelting Slag Using Waste Cooking Oil // J Clean Prod. 2019. Vol. 236. P. 117668.</w:t>
          </w:r>
        </w:p>
        <w:p w14:paraId="6EB4F79A" w14:textId="77777777" w:rsidR="0096739E" w:rsidRPr="0096739E" w:rsidRDefault="0096739E">
          <w:pPr>
            <w:autoSpaceDE w:val="0"/>
            <w:autoSpaceDN w:val="0"/>
            <w:ind w:hanging="640"/>
            <w:divId w:val="234777671"/>
            <w:rPr>
              <w:rFonts w:eastAsia="Times New Roman"/>
              <w:lang w:val="en-US"/>
            </w:rPr>
          </w:pPr>
          <w:r w:rsidRPr="0096739E">
            <w:rPr>
              <w:rFonts w:eastAsia="Times New Roman"/>
              <w:lang w:val="en-US"/>
            </w:rPr>
            <w:t>112.</w:t>
          </w:r>
          <w:r w:rsidRPr="0096739E">
            <w:rPr>
              <w:rFonts w:eastAsia="Times New Roman"/>
              <w:lang w:val="en-US"/>
            </w:rPr>
            <w:tab/>
            <w:t>Kucharski M. et al. A study on the copper recovery from the slag of the Outokumpu direct-to-copper process // Metallurgical and Materials Transactions B: Process Metallurgy and Materials Processing Science. Springer Boston, 2014. Vol. 45, № 2. P. 590–602.</w:t>
          </w:r>
        </w:p>
        <w:p w14:paraId="2F8BBB98" w14:textId="77777777" w:rsidR="0096739E" w:rsidRDefault="0096739E">
          <w:pPr>
            <w:autoSpaceDE w:val="0"/>
            <w:autoSpaceDN w:val="0"/>
            <w:ind w:hanging="640"/>
            <w:divId w:val="273682242"/>
            <w:rPr>
              <w:rFonts w:eastAsia="Times New Roman"/>
            </w:rPr>
          </w:pPr>
          <w:r w:rsidRPr="0096739E">
            <w:rPr>
              <w:rFonts w:eastAsia="Times New Roman"/>
              <w:lang w:val="en-US"/>
            </w:rPr>
            <w:t>113.</w:t>
          </w:r>
          <w:r w:rsidRPr="0096739E">
            <w:rPr>
              <w:rFonts w:eastAsia="Times New Roman"/>
              <w:lang w:val="en-US"/>
            </w:rPr>
            <w:tab/>
          </w:r>
          <w:r>
            <w:rPr>
              <w:rFonts w:eastAsia="Times New Roman"/>
            </w:rPr>
            <w:t>Русаков</w:t>
          </w:r>
          <w:r w:rsidRPr="0096739E">
            <w:rPr>
              <w:rFonts w:eastAsia="Times New Roman"/>
              <w:lang w:val="en-US"/>
            </w:rPr>
            <w:t xml:space="preserve"> </w:t>
          </w:r>
          <w:r>
            <w:rPr>
              <w:rFonts w:eastAsia="Times New Roman"/>
            </w:rPr>
            <w:t>М</w:t>
          </w:r>
          <w:r w:rsidRPr="0096739E">
            <w:rPr>
              <w:rFonts w:eastAsia="Times New Roman"/>
              <w:lang w:val="en-US"/>
            </w:rPr>
            <w:t xml:space="preserve">. </w:t>
          </w:r>
          <w:r>
            <w:rPr>
              <w:rFonts w:eastAsia="Times New Roman"/>
            </w:rPr>
            <w:t>Р</w:t>
          </w:r>
          <w:r w:rsidRPr="0096739E">
            <w:rPr>
              <w:rFonts w:eastAsia="Times New Roman"/>
              <w:lang w:val="en-US"/>
            </w:rPr>
            <w:t xml:space="preserve">. </w:t>
          </w:r>
          <w:r>
            <w:rPr>
              <w:rFonts w:eastAsia="Times New Roman"/>
            </w:rPr>
            <w:t>Воскобойников</w:t>
          </w:r>
          <w:r w:rsidRPr="0096739E">
            <w:rPr>
              <w:rFonts w:eastAsia="Times New Roman"/>
              <w:lang w:val="en-US"/>
            </w:rPr>
            <w:t xml:space="preserve"> </w:t>
          </w:r>
          <w:r>
            <w:rPr>
              <w:rFonts w:eastAsia="Times New Roman"/>
            </w:rPr>
            <w:t>В</w:t>
          </w:r>
          <w:r w:rsidRPr="0096739E">
            <w:rPr>
              <w:rFonts w:eastAsia="Times New Roman"/>
              <w:lang w:val="en-US"/>
            </w:rPr>
            <w:t>.</w:t>
          </w:r>
          <w:r>
            <w:rPr>
              <w:rFonts w:eastAsia="Times New Roman"/>
            </w:rPr>
            <w:t>Г</w:t>
          </w:r>
          <w:r w:rsidRPr="0096739E">
            <w:rPr>
              <w:rFonts w:eastAsia="Times New Roman"/>
              <w:lang w:val="en-US"/>
            </w:rPr>
            <w:t xml:space="preserve">., </w:t>
          </w:r>
          <w:r>
            <w:rPr>
              <w:rFonts w:eastAsia="Times New Roman"/>
            </w:rPr>
            <w:t>Кудрин</w:t>
          </w:r>
          <w:r w:rsidRPr="0096739E">
            <w:rPr>
              <w:rFonts w:eastAsia="Times New Roman"/>
              <w:lang w:val="en-US"/>
            </w:rPr>
            <w:t xml:space="preserve"> </w:t>
          </w:r>
          <w:r>
            <w:rPr>
              <w:rFonts w:eastAsia="Times New Roman"/>
            </w:rPr>
            <w:t>В</w:t>
          </w:r>
          <w:r w:rsidRPr="0096739E">
            <w:rPr>
              <w:rFonts w:eastAsia="Times New Roman"/>
              <w:lang w:val="en-US"/>
            </w:rPr>
            <w:t>.</w:t>
          </w:r>
          <w:r>
            <w:rPr>
              <w:rFonts w:eastAsia="Times New Roman"/>
            </w:rPr>
            <w:t>А</w:t>
          </w:r>
          <w:r w:rsidRPr="0096739E">
            <w:rPr>
              <w:rFonts w:eastAsia="Times New Roman"/>
              <w:lang w:val="en-US"/>
            </w:rPr>
            <w:t xml:space="preserve">., </w:t>
          </w:r>
          <w:r>
            <w:rPr>
              <w:rFonts w:eastAsia="Times New Roman"/>
            </w:rPr>
            <w:t>Якушев</w:t>
          </w:r>
          <w:r w:rsidRPr="0096739E">
            <w:rPr>
              <w:rFonts w:eastAsia="Times New Roman"/>
              <w:lang w:val="en-US"/>
            </w:rPr>
            <w:t xml:space="preserve"> </w:t>
          </w:r>
          <w:r>
            <w:rPr>
              <w:rFonts w:eastAsia="Times New Roman"/>
            </w:rPr>
            <w:t>А</w:t>
          </w:r>
          <w:r w:rsidRPr="0096739E">
            <w:rPr>
              <w:rFonts w:eastAsia="Times New Roman"/>
              <w:lang w:val="en-US"/>
            </w:rPr>
            <w:t>.</w:t>
          </w:r>
          <w:r>
            <w:rPr>
              <w:rFonts w:eastAsia="Times New Roman"/>
            </w:rPr>
            <w:t>М</w:t>
          </w:r>
          <w:r w:rsidRPr="0096739E">
            <w:rPr>
              <w:rFonts w:eastAsia="Times New Roman"/>
              <w:lang w:val="en-US"/>
            </w:rPr>
            <w:t xml:space="preserve">. </w:t>
          </w:r>
          <w:r>
            <w:rPr>
              <w:rFonts w:eastAsia="Times New Roman"/>
            </w:rPr>
            <w:t>Общая</w:t>
          </w:r>
          <w:r w:rsidRPr="0096739E">
            <w:rPr>
              <w:rFonts w:eastAsia="Times New Roman"/>
              <w:lang w:val="en-US"/>
            </w:rPr>
            <w:t xml:space="preserve"> </w:t>
          </w:r>
          <w:r>
            <w:rPr>
              <w:rFonts w:eastAsia="Times New Roman"/>
            </w:rPr>
            <w:t>металлургия</w:t>
          </w:r>
          <w:r w:rsidRPr="0096739E">
            <w:rPr>
              <w:rFonts w:eastAsia="Times New Roman"/>
              <w:lang w:val="en-US"/>
            </w:rPr>
            <w:t xml:space="preserve">. – </w:t>
          </w:r>
          <w:r>
            <w:rPr>
              <w:rFonts w:eastAsia="Times New Roman"/>
            </w:rPr>
            <w:t>М</w:t>
          </w:r>
          <w:r w:rsidRPr="0096739E">
            <w:rPr>
              <w:rFonts w:eastAsia="Times New Roman"/>
              <w:lang w:val="en-US"/>
            </w:rPr>
            <w:t xml:space="preserve">.: </w:t>
          </w:r>
          <w:r>
            <w:rPr>
              <w:rFonts w:eastAsia="Times New Roman"/>
            </w:rPr>
            <w:t>ИКЦ</w:t>
          </w:r>
          <w:r w:rsidRPr="0096739E">
            <w:rPr>
              <w:rFonts w:eastAsia="Times New Roman"/>
              <w:lang w:val="en-US"/>
            </w:rPr>
            <w:t xml:space="preserve"> «</w:t>
          </w:r>
          <w:r>
            <w:rPr>
              <w:rFonts w:eastAsia="Times New Roman"/>
            </w:rPr>
            <w:t>Академикнига</w:t>
          </w:r>
          <w:r w:rsidRPr="0096739E">
            <w:rPr>
              <w:rFonts w:eastAsia="Times New Roman"/>
              <w:lang w:val="en-US"/>
            </w:rPr>
            <w:t xml:space="preserve">», 2002. – 768 </w:t>
          </w:r>
          <w:r>
            <w:rPr>
              <w:rFonts w:eastAsia="Times New Roman"/>
            </w:rPr>
            <w:t>с</w:t>
          </w:r>
          <w:r w:rsidRPr="0096739E">
            <w:rPr>
              <w:rFonts w:eastAsia="Times New Roman"/>
              <w:lang w:val="en-US"/>
            </w:rPr>
            <w:t xml:space="preserve">. // </w:t>
          </w:r>
          <w:r>
            <w:rPr>
              <w:rFonts w:eastAsia="Times New Roman"/>
            </w:rPr>
            <w:t>Цветные</w:t>
          </w:r>
          <w:r w:rsidRPr="0096739E">
            <w:rPr>
              <w:rFonts w:eastAsia="Times New Roman"/>
              <w:lang w:val="en-US"/>
            </w:rPr>
            <w:t xml:space="preserve"> </w:t>
          </w:r>
          <w:r>
            <w:rPr>
              <w:rFonts w:eastAsia="Times New Roman"/>
            </w:rPr>
            <w:t>металлы</w:t>
          </w:r>
          <w:r w:rsidRPr="0096739E">
            <w:rPr>
              <w:rFonts w:eastAsia="Times New Roman"/>
              <w:lang w:val="en-US"/>
            </w:rPr>
            <w:t xml:space="preserve">. </w:t>
          </w:r>
          <w:r>
            <w:rPr>
              <w:rFonts w:eastAsia="Times New Roman"/>
            </w:rPr>
            <w:t>2006. Vol. 10. P. 28–33.</w:t>
          </w:r>
        </w:p>
        <w:p w14:paraId="1EA87862" w14:textId="77777777" w:rsidR="0096739E" w:rsidRDefault="0096739E">
          <w:pPr>
            <w:autoSpaceDE w:val="0"/>
            <w:autoSpaceDN w:val="0"/>
            <w:ind w:hanging="640"/>
            <w:divId w:val="1853183474"/>
            <w:rPr>
              <w:rFonts w:eastAsia="Times New Roman"/>
            </w:rPr>
          </w:pPr>
          <w:r>
            <w:rPr>
              <w:rFonts w:eastAsia="Times New Roman"/>
            </w:rPr>
            <w:t>114.</w:t>
          </w:r>
          <w:r>
            <w:rPr>
              <w:rFonts w:eastAsia="Times New Roman"/>
            </w:rPr>
            <w:tab/>
            <w:t>Лазарев В.И., Спесивцев А.В., Быстров В.П., Ладин Н.А., Зайцев В.И. Развитие плавки Ванюкова с обеднением шлаков // Цветные металлы. – 2000. – № 6. – С. 33-36.</w:t>
          </w:r>
        </w:p>
        <w:p w14:paraId="401F09FD" w14:textId="77777777" w:rsidR="0096739E" w:rsidRDefault="0096739E">
          <w:pPr>
            <w:autoSpaceDE w:val="0"/>
            <w:autoSpaceDN w:val="0"/>
            <w:ind w:hanging="640"/>
            <w:divId w:val="1124931596"/>
            <w:rPr>
              <w:rFonts w:eastAsia="Times New Roman"/>
            </w:rPr>
          </w:pPr>
          <w:r>
            <w:rPr>
              <w:rFonts w:eastAsia="Times New Roman"/>
            </w:rPr>
            <w:t>115.</w:t>
          </w:r>
          <w:r>
            <w:rPr>
              <w:rFonts w:eastAsia="Times New Roman"/>
            </w:rPr>
            <w:tab/>
            <w:t>Цымбулов Л.Б., Колосова Е.Ю., Князев М.В. Термодинамический анализ равновесия между шлаком и черновой медью в двухзонной конвертерной печи Ванюкова // Цветные металлы. – 2009. – № 7. – С. 30-35.</w:t>
          </w:r>
        </w:p>
        <w:p w14:paraId="01CF0635" w14:textId="77777777" w:rsidR="0096739E" w:rsidRDefault="0096739E">
          <w:pPr>
            <w:autoSpaceDE w:val="0"/>
            <w:autoSpaceDN w:val="0"/>
            <w:ind w:hanging="640"/>
            <w:divId w:val="539635246"/>
            <w:rPr>
              <w:rFonts w:eastAsia="Times New Roman"/>
            </w:rPr>
          </w:pPr>
          <w:r>
            <w:rPr>
              <w:rFonts w:eastAsia="Times New Roman"/>
            </w:rPr>
            <w:t>116.</w:t>
          </w:r>
          <w:r>
            <w:rPr>
              <w:rFonts w:eastAsia="Times New Roman"/>
            </w:rPr>
            <w:tab/>
            <w:t>Русаков М.Р. Конструкция обеднительного агрегата для процесса высокоинтенсивного обеднения шлака // Цветные металлы. – 2006. – № 10. – С. 28-33.</w:t>
          </w:r>
        </w:p>
        <w:p w14:paraId="7E2DC3D1" w14:textId="77777777" w:rsidR="0096739E" w:rsidRDefault="0096739E">
          <w:pPr>
            <w:autoSpaceDE w:val="0"/>
            <w:autoSpaceDN w:val="0"/>
            <w:ind w:hanging="640"/>
            <w:divId w:val="710150001"/>
            <w:rPr>
              <w:rFonts w:eastAsia="Times New Roman"/>
            </w:rPr>
          </w:pPr>
          <w:r>
            <w:rPr>
              <w:rFonts w:eastAsia="Times New Roman"/>
            </w:rPr>
            <w:t>117.</w:t>
          </w:r>
          <w:r>
            <w:rPr>
              <w:rFonts w:eastAsia="Times New Roman"/>
            </w:rPr>
            <w:tab/>
            <w:t>Комков А.А., Быстров В.П., Федоров А.Н., Лазарев В.И., Быстров С.В. Плавка медно-никелевой руды на штейн в печи Ванюкова // Цветные металлы. – 2006. – № 1. – С. 7-11.</w:t>
          </w:r>
        </w:p>
        <w:p w14:paraId="3CBE1B58" w14:textId="77777777" w:rsidR="0096739E" w:rsidRDefault="0096739E">
          <w:pPr>
            <w:autoSpaceDE w:val="0"/>
            <w:autoSpaceDN w:val="0"/>
            <w:ind w:hanging="640"/>
            <w:divId w:val="4594384"/>
            <w:rPr>
              <w:rFonts w:eastAsia="Times New Roman"/>
            </w:rPr>
          </w:pPr>
          <w:r>
            <w:rPr>
              <w:rFonts w:eastAsia="Times New Roman"/>
            </w:rPr>
            <w:t>118.</w:t>
          </w:r>
          <w:r>
            <w:rPr>
              <w:rFonts w:eastAsia="Times New Roman"/>
            </w:rPr>
            <w:tab/>
            <w:t>Пат. 8335. Печь для непрерывной плавки сульфидных материалов в жидкой ванне/ Дюсебекова М.А., Кенжалиев Б.К., Кожахметов С.М., Квятковский С.А., Ситько Е.А., Семенова А.С.; опубл. 06.10.2023, Бюл. №.40. – 2 с.</w:t>
          </w:r>
        </w:p>
        <w:p w14:paraId="642BD775" w14:textId="77777777" w:rsidR="0096739E" w:rsidRDefault="0096739E">
          <w:pPr>
            <w:autoSpaceDE w:val="0"/>
            <w:autoSpaceDN w:val="0"/>
            <w:ind w:hanging="640"/>
            <w:divId w:val="959384761"/>
            <w:rPr>
              <w:rFonts w:eastAsia="Times New Roman"/>
            </w:rPr>
          </w:pPr>
          <w:r>
            <w:rPr>
              <w:rFonts w:eastAsia="Times New Roman"/>
            </w:rPr>
            <w:t>119.</w:t>
          </w:r>
          <w:r>
            <w:rPr>
              <w:rFonts w:eastAsia="Times New Roman"/>
            </w:rPr>
            <w:tab/>
            <w:t>Финансовая отчетность за 2020 год. https://kazakhmys.kz/files/fs_ru_cons_kazakhmys.pdf.31 декабря 2020 [Electronic resource].</w:t>
          </w:r>
        </w:p>
        <w:p w14:paraId="00F59134" w14:textId="77777777" w:rsidR="0096739E" w:rsidRPr="0096739E" w:rsidRDefault="0096739E">
          <w:pPr>
            <w:autoSpaceDE w:val="0"/>
            <w:autoSpaceDN w:val="0"/>
            <w:ind w:hanging="640"/>
            <w:divId w:val="611596727"/>
            <w:rPr>
              <w:rFonts w:eastAsia="Times New Roman"/>
              <w:lang w:val="en-US"/>
            </w:rPr>
          </w:pPr>
          <w:r w:rsidRPr="0096739E">
            <w:rPr>
              <w:rFonts w:eastAsia="Times New Roman"/>
              <w:lang w:val="en-US"/>
            </w:rPr>
            <w:lastRenderedPageBreak/>
            <w:t>120.</w:t>
          </w:r>
          <w:r w:rsidRPr="0096739E">
            <w:rPr>
              <w:rFonts w:eastAsia="Times New Roman"/>
              <w:lang w:val="en-US"/>
            </w:rPr>
            <w:tab/>
            <w:t>https://www.kzs.kz/ru/corporate/tariff [Electronic resource].</w:t>
          </w:r>
        </w:p>
        <w:p w14:paraId="71555133" w14:textId="67D0285E" w:rsidR="002B05F6" w:rsidRDefault="0096739E" w:rsidP="002B05F6">
          <w:pPr>
            <w:tabs>
              <w:tab w:val="left" w:pos="284"/>
              <w:tab w:val="left" w:pos="993"/>
            </w:tabs>
            <w:spacing w:after="0" w:line="240" w:lineRule="auto"/>
            <w:ind w:left="-567" w:firstLine="567"/>
            <w:jc w:val="both"/>
          </w:pPr>
          <w:r w:rsidRPr="0096739E">
            <w:rPr>
              <w:rFonts w:eastAsia="Times New Roman"/>
              <w:lang w:val="en-US"/>
            </w:rPr>
            <w:t> </w:t>
          </w:r>
        </w:p>
      </w:sdtContent>
    </w:sdt>
    <w:p w14:paraId="71190C7B"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6900CDBB"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5EE1734C"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0A1107D3"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4A65DBA1"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40A78F3F"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772F42F8"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6B291130"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21854A43"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117EAE81"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43F94D40"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4E15678A"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26320A6D"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68C6C3A6"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2C4C9F28"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128291EF"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36252D7B"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4B4E8F3D"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1FDA02E9" w14:textId="77777777" w:rsidR="002B05F6" w:rsidRDefault="002B05F6" w:rsidP="002B05F6">
      <w:pPr>
        <w:tabs>
          <w:tab w:val="left" w:pos="1276"/>
        </w:tabs>
        <w:spacing w:after="0" w:line="240" w:lineRule="auto"/>
        <w:jc w:val="both"/>
        <w:rPr>
          <w:rFonts w:ascii="Times New Roman" w:hAnsi="Times New Roman" w:cs="Times New Roman"/>
          <w:b/>
          <w:sz w:val="28"/>
          <w:szCs w:val="28"/>
        </w:rPr>
      </w:pPr>
    </w:p>
    <w:p w14:paraId="09AE5FC4" w14:textId="77777777" w:rsidR="002B05F6" w:rsidRDefault="002B05F6" w:rsidP="002B05F6">
      <w:pPr>
        <w:tabs>
          <w:tab w:val="left" w:pos="7404"/>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p>
    <w:p w14:paraId="019CA1BF" w14:textId="77777777" w:rsidR="002B05F6" w:rsidRDefault="002B05F6" w:rsidP="002B05F6">
      <w:pPr>
        <w:tabs>
          <w:tab w:val="left" w:pos="7404"/>
        </w:tabs>
        <w:spacing w:after="0" w:line="240" w:lineRule="auto"/>
        <w:jc w:val="both"/>
        <w:rPr>
          <w:rFonts w:ascii="Times New Roman" w:hAnsi="Times New Roman" w:cs="Times New Roman"/>
          <w:b/>
          <w:sz w:val="28"/>
          <w:szCs w:val="28"/>
        </w:rPr>
      </w:pPr>
    </w:p>
    <w:p w14:paraId="70F5D10F" w14:textId="77777777" w:rsidR="002B05F6" w:rsidRDefault="002B05F6" w:rsidP="002B05F6">
      <w:pPr>
        <w:tabs>
          <w:tab w:val="left" w:pos="7404"/>
        </w:tabs>
        <w:spacing w:after="0" w:line="240" w:lineRule="auto"/>
        <w:jc w:val="both"/>
        <w:rPr>
          <w:rFonts w:ascii="Times New Roman" w:hAnsi="Times New Roman" w:cs="Times New Roman"/>
          <w:b/>
          <w:sz w:val="28"/>
          <w:szCs w:val="28"/>
        </w:rPr>
      </w:pPr>
    </w:p>
    <w:p w14:paraId="216220E4" w14:textId="77777777" w:rsidR="002B05F6" w:rsidRDefault="002B05F6" w:rsidP="002B05F6">
      <w:pPr>
        <w:tabs>
          <w:tab w:val="left" w:pos="7404"/>
        </w:tabs>
        <w:spacing w:after="0" w:line="240" w:lineRule="auto"/>
        <w:jc w:val="both"/>
        <w:rPr>
          <w:rFonts w:ascii="Times New Roman" w:hAnsi="Times New Roman" w:cs="Times New Roman"/>
          <w:b/>
          <w:sz w:val="28"/>
          <w:szCs w:val="28"/>
        </w:rPr>
      </w:pPr>
    </w:p>
    <w:p w14:paraId="4C94942F" w14:textId="77777777" w:rsidR="002B05F6" w:rsidRDefault="002B05F6" w:rsidP="002B05F6">
      <w:pPr>
        <w:tabs>
          <w:tab w:val="left" w:pos="7404"/>
        </w:tabs>
        <w:spacing w:after="0" w:line="240" w:lineRule="auto"/>
        <w:jc w:val="both"/>
        <w:rPr>
          <w:rFonts w:ascii="Times New Roman" w:hAnsi="Times New Roman" w:cs="Times New Roman"/>
          <w:b/>
          <w:sz w:val="28"/>
          <w:szCs w:val="28"/>
        </w:rPr>
      </w:pPr>
    </w:p>
    <w:p w14:paraId="7B05A23E" w14:textId="77777777" w:rsidR="002B05F6" w:rsidRDefault="002B05F6" w:rsidP="002B05F6">
      <w:pPr>
        <w:tabs>
          <w:tab w:val="left" w:pos="7404"/>
        </w:tabs>
        <w:spacing w:after="0" w:line="240" w:lineRule="auto"/>
        <w:jc w:val="both"/>
        <w:rPr>
          <w:rFonts w:ascii="Times New Roman" w:hAnsi="Times New Roman" w:cs="Times New Roman"/>
          <w:b/>
          <w:sz w:val="28"/>
          <w:szCs w:val="28"/>
        </w:rPr>
      </w:pPr>
    </w:p>
    <w:p w14:paraId="222E1631" w14:textId="77777777" w:rsidR="002B05F6" w:rsidRDefault="002B05F6" w:rsidP="002B05F6">
      <w:pPr>
        <w:tabs>
          <w:tab w:val="left" w:pos="7404"/>
        </w:tabs>
        <w:spacing w:after="0" w:line="240" w:lineRule="auto"/>
        <w:jc w:val="both"/>
        <w:rPr>
          <w:rFonts w:ascii="Times New Roman" w:hAnsi="Times New Roman" w:cs="Times New Roman"/>
          <w:b/>
          <w:sz w:val="28"/>
          <w:szCs w:val="28"/>
        </w:rPr>
      </w:pPr>
    </w:p>
    <w:p w14:paraId="5D161E68" w14:textId="77777777" w:rsidR="002B05F6" w:rsidRDefault="002B05F6" w:rsidP="002B05F6">
      <w:pPr>
        <w:tabs>
          <w:tab w:val="left" w:pos="7404"/>
        </w:tabs>
        <w:spacing w:after="0" w:line="240" w:lineRule="auto"/>
        <w:jc w:val="both"/>
        <w:rPr>
          <w:rFonts w:ascii="Times New Roman" w:hAnsi="Times New Roman" w:cs="Times New Roman"/>
          <w:b/>
          <w:sz w:val="28"/>
          <w:szCs w:val="28"/>
        </w:rPr>
      </w:pPr>
    </w:p>
    <w:p w14:paraId="349955FF" w14:textId="77777777" w:rsidR="002B05F6" w:rsidRDefault="002B05F6" w:rsidP="002B05F6">
      <w:pPr>
        <w:tabs>
          <w:tab w:val="left" w:pos="7404"/>
        </w:tabs>
        <w:spacing w:after="0" w:line="240" w:lineRule="auto"/>
        <w:jc w:val="both"/>
        <w:rPr>
          <w:rFonts w:ascii="Times New Roman" w:hAnsi="Times New Roman" w:cs="Times New Roman"/>
          <w:b/>
          <w:sz w:val="28"/>
          <w:szCs w:val="28"/>
        </w:rPr>
      </w:pPr>
    </w:p>
    <w:p w14:paraId="7984E5C9" w14:textId="77777777" w:rsidR="002B05F6" w:rsidRDefault="002B05F6" w:rsidP="002B05F6">
      <w:pPr>
        <w:tabs>
          <w:tab w:val="left" w:pos="7404"/>
        </w:tabs>
        <w:spacing w:after="0" w:line="240" w:lineRule="auto"/>
        <w:jc w:val="both"/>
        <w:rPr>
          <w:rFonts w:ascii="Times New Roman" w:hAnsi="Times New Roman" w:cs="Times New Roman"/>
          <w:b/>
          <w:sz w:val="28"/>
          <w:szCs w:val="28"/>
        </w:rPr>
      </w:pPr>
    </w:p>
    <w:p w14:paraId="7A703B2A" w14:textId="77777777" w:rsidR="002B05F6" w:rsidRDefault="002B05F6" w:rsidP="002B05F6">
      <w:pPr>
        <w:tabs>
          <w:tab w:val="left" w:pos="7404"/>
        </w:tabs>
        <w:spacing w:after="0" w:line="240" w:lineRule="auto"/>
        <w:jc w:val="both"/>
        <w:rPr>
          <w:rFonts w:ascii="Times New Roman" w:hAnsi="Times New Roman" w:cs="Times New Roman"/>
          <w:b/>
          <w:sz w:val="28"/>
          <w:szCs w:val="28"/>
        </w:rPr>
      </w:pPr>
    </w:p>
    <w:p w14:paraId="3E9AB0DF" w14:textId="77777777" w:rsidR="002B05F6" w:rsidRPr="009D6A10" w:rsidRDefault="002B05F6" w:rsidP="002B05F6">
      <w:pPr>
        <w:tabs>
          <w:tab w:val="left" w:pos="3690"/>
        </w:tabs>
        <w:spacing w:after="0" w:line="240" w:lineRule="auto"/>
        <w:ind w:firstLine="567"/>
        <w:jc w:val="right"/>
        <w:rPr>
          <w:rFonts w:ascii="Times New Roman" w:hAnsi="Times New Roman" w:cs="Times New Roman"/>
          <w:b/>
          <w:sz w:val="28"/>
          <w:szCs w:val="28"/>
        </w:rPr>
      </w:pPr>
      <w:r w:rsidRPr="009D6A10">
        <w:rPr>
          <w:rFonts w:ascii="Times New Roman" w:hAnsi="Times New Roman" w:cs="Times New Roman"/>
          <w:b/>
          <w:sz w:val="28"/>
          <w:szCs w:val="28"/>
        </w:rPr>
        <w:t>Приложение А</w:t>
      </w:r>
    </w:p>
    <w:p w14:paraId="4F80232B" w14:textId="77777777" w:rsidR="002B05F6" w:rsidRPr="009D6A10" w:rsidRDefault="002B05F6" w:rsidP="002B05F6">
      <w:pPr>
        <w:tabs>
          <w:tab w:val="left" w:pos="3690"/>
        </w:tabs>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Термодинамические расчеты реакций</w:t>
      </w:r>
    </w:p>
    <w:p w14:paraId="01D1FF64" w14:textId="77777777" w:rsidR="002B05F6" w:rsidRPr="008375DA" w:rsidRDefault="002B05F6" w:rsidP="002B05F6">
      <w:pPr>
        <w:spacing w:after="0" w:line="240" w:lineRule="auto"/>
        <w:ind w:firstLine="567"/>
        <w:rPr>
          <w:rFonts w:ascii="Times New Roman" w:hAnsi="Times New Roman" w:cs="Times New Roman"/>
          <w:sz w:val="20"/>
          <w:szCs w:val="20"/>
        </w:rPr>
      </w:pPr>
      <w:r w:rsidRPr="008375DA">
        <w:rPr>
          <w:rFonts w:ascii="Times New Roman" w:hAnsi="Times New Roman" w:cs="Times New Roman"/>
          <w:sz w:val="20"/>
          <w:szCs w:val="20"/>
          <w:lang w:val="en-US"/>
        </w:rPr>
        <w:t>CO</w:t>
      </w:r>
      <w:r w:rsidRPr="008375DA">
        <w:rPr>
          <w:rFonts w:ascii="Times New Roman" w:hAnsi="Times New Roman" w:cs="Times New Roman"/>
          <w:sz w:val="20"/>
          <w:szCs w:val="20"/>
        </w:rPr>
        <w:t>2(</w:t>
      </w:r>
      <w:r w:rsidRPr="008375DA">
        <w:rPr>
          <w:rFonts w:ascii="Times New Roman" w:hAnsi="Times New Roman" w:cs="Times New Roman"/>
          <w:sz w:val="20"/>
          <w:szCs w:val="20"/>
          <w:lang w:val="en-US"/>
        </w:rPr>
        <w:t>g</w:t>
      </w:r>
      <w:r w:rsidRPr="008375DA">
        <w:rPr>
          <w:rFonts w:ascii="Times New Roman" w:hAnsi="Times New Roman" w:cs="Times New Roman"/>
          <w:sz w:val="20"/>
          <w:szCs w:val="20"/>
        </w:rPr>
        <w:t>)+</w:t>
      </w:r>
      <w:r w:rsidRPr="008375DA">
        <w:rPr>
          <w:rFonts w:ascii="Times New Roman" w:hAnsi="Times New Roman" w:cs="Times New Roman"/>
          <w:sz w:val="20"/>
          <w:szCs w:val="20"/>
          <w:lang w:val="en-US"/>
        </w:rPr>
        <w:t>C</w:t>
      </w:r>
      <w:r w:rsidRPr="008375DA">
        <w:rPr>
          <w:rFonts w:ascii="Times New Roman" w:hAnsi="Times New Roman" w:cs="Times New Roman"/>
          <w:sz w:val="20"/>
          <w:szCs w:val="20"/>
        </w:rPr>
        <w:t>(</w:t>
      </w:r>
      <w:r w:rsidRPr="008375DA">
        <w:rPr>
          <w:rFonts w:ascii="Times New Roman" w:hAnsi="Times New Roman" w:cs="Times New Roman"/>
          <w:sz w:val="20"/>
          <w:szCs w:val="20"/>
          <w:lang w:val="en-US"/>
        </w:rPr>
        <w:t>g</w:t>
      </w:r>
      <w:r w:rsidRPr="008375DA">
        <w:rPr>
          <w:rFonts w:ascii="Times New Roman" w:hAnsi="Times New Roman" w:cs="Times New Roman"/>
          <w:sz w:val="20"/>
          <w:szCs w:val="20"/>
        </w:rPr>
        <w:t>)=2</w:t>
      </w:r>
      <w:r w:rsidRPr="008375DA">
        <w:rPr>
          <w:rFonts w:ascii="Times New Roman" w:hAnsi="Times New Roman" w:cs="Times New Roman"/>
          <w:sz w:val="20"/>
          <w:szCs w:val="20"/>
          <w:lang w:val="en-US"/>
        </w:rPr>
        <w:t>CO</w:t>
      </w:r>
      <w:r w:rsidRPr="008375DA">
        <w:rPr>
          <w:rFonts w:ascii="Times New Roman" w:hAnsi="Times New Roman" w:cs="Times New Roman"/>
          <w:sz w:val="20"/>
          <w:szCs w:val="20"/>
        </w:rPr>
        <w:t>(</w:t>
      </w:r>
      <w:r w:rsidRPr="008375DA">
        <w:rPr>
          <w:rFonts w:ascii="Times New Roman" w:hAnsi="Times New Roman" w:cs="Times New Roman"/>
          <w:sz w:val="20"/>
          <w:szCs w:val="20"/>
          <w:lang w:val="en-US"/>
        </w:rPr>
        <w:t>g</w:t>
      </w:r>
      <w:r w:rsidRPr="008375DA">
        <w:rPr>
          <w:rFonts w:ascii="Times New Roman" w:hAnsi="Times New Roman" w:cs="Times New Roman"/>
          <w:sz w:val="20"/>
          <w:szCs w:val="20"/>
        </w:rPr>
        <w:t>)</w:t>
      </w:r>
      <w:r w:rsidRPr="008375DA">
        <w:rPr>
          <w:rFonts w:ascii="Times New Roman" w:hAnsi="Times New Roman" w:cs="Times New Roman"/>
          <w:sz w:val="20"/>
          <w:szCs w:val="20"/>
        </w:rPr>
        <w:tab/>
      </w:r>
      <w:r w:rsidRPr="008375DA">
        <w:rPr>
          <w:rFonts w:ascii="Times New Roman" w:hAnsi="Times New Roman" w:cs="Times New Roman"/>
          <w:sz w:val="20"/>
          <w:szCs w:val="20"/>
        </w:rPr>
        <w:tab/>
      </w:r>
      <w:r w:rsidRPr="008375DA">
        <w:rPr>
          <w:rFonts w:ascii="Times New Roman" w:hAnsi="Times New Roman" w:cs="Times New Roman"/>
          <w:sz w:val="20"/>
          <w:szCs w:val="20"/>
        </w:rPr>
        <w:tab/>
      </w:r>
      <w:r w:rsidRPr="008375DA">
        <w:rPr>
          <w:rFonts w:ascii="Times New Roman" w:hAnsi="Times New Roman" w:cs="Times New Roman"/>
          <w:sz w:val="20"/>
          <w:szCs w:val="20"/>
        </w:rPr>
        <w:tab/>
      </w:r>
      <w:r w:rsidRPr="008375DA">
        <w:rPr>
          <w:rFonts w:ascii="Times New Roman" w:hAnsi="Times New Roman" w:cs="Times New Roman"/>
          <w:sz w:val="20"/>
          <w:szCs w:val="20"/>
        </w:rPr>
        <w:tab/>
      </w:r>
      <w:r w:rsidRPr="008375DA">
        <w:rPr>
          <w:rFonts w:ascii="Times New Roman" w:hAnsi="Times New Roman" w:cs="Times New Roman"/>
          <w:sz w:val="20"/>
          <w:szCs w:val="20"/>
        </w:rPr>
        <w:tab/>
      </w:r>
    </w:p>
    <w:p w14:paraId="703F5FD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4A4CA40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793CB6A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-544.278</w:t>
      </w:r>
      <w:r w:rsidRPr="008375DA">
        <w:rPr>
          <w:rFonts w:ascii="Times New Roman" w:hAnsi="Times New Roman" w:cs="Times New Roman"/>
          <w:sz w:val="20"/>
          <w:szCs w:val="20"/>
          <w:lang w:val="en-US"/>
        </w:rPr>
        <w:tab/>
        <w:t>23.379</w:t>
      </w:r>
      <w:r w:rsidRPr="008375DA">
        <w:rPr>
          <w:rFonts w:ascii="Times New Roman" w:hAnsi="Times New Roman" w:cs="Times New Roman"/>
          <w:sz w:val="20"/>
          <w:szCs w:val="20"/>
          <w:lang w:val="en-US"/>
        </w:rPr>
        <w:tab/>
        <w:t>-550.664</w:t>
      </w:r>
      <w:r w:rsidRPr="008375DA">
        <w:rPr>
          <w:rFonts w:ascii="Times New Roman" w:hAnsi="Times New Roman" w:cs="Times New Roman"/>
          <w:sz w:val="20"/>
          <w:szCs w:val="20"/>
          <w:lang w:val="en-US"/>
        </w:rPr>
        <w:tab/>
        <w:t>2.054E+105</w:t>
      </w:r>
      <w:r w:rsidRPr="008375DA">
        <w:rPr>
          <w:rFonts w:ascii="Times New Roman" w:hAnsi="Times New Roman" w:cs="Times New Roman"/>
          <w:sz w:val="20"/>
          <w:szCs w:val="20"/>
          <w:lang w:val="en-US"/>
        </w:rPr>
        <w:tab/>
        <w:t>105.313</w:t>
      </w:r>
      <w:r w:rsidRPr="008375DA">
        <w:rPr>
          <w:rFonts w:ascii="Times New Roman" w:hAnsi="Times New Roman" w:cs="Times New Roman"/>
          <w:sz w:val="20"/>
          <w:szCs w:val="20"/>
          <w:lang w:val="en-US"/>
        </w:rPr>
        <w:tab/>
      </w:r>
    </w:p>
    <w:p w14:paraId="2938A51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-544.358</w:t>
      </w:r>
      <w:r w:rsidRPr="008375DA">
        <w:rPr>
          <w:rFonts w:ascii="Times New Roman" w:hAnsi="Times New Roman" w:cs="Times New Roman"/>
          <w:sz w:val="20"/>
          <w:szCs w:val="20"/>
          <w:lang w:val="en-US"/>
        </w:rPr>
        <w:tab/>
        <w:t>23.166</w:t>
      </w:r>
      <w:r w:rsidRPr="008375DA">
        <w:rPr>
          <w:rFonts w:ascii="Times New Roman" w:hAnsi="Times New Roman" w:cs="Times New Roman"/>
          <w:sz w:val="20"/>
          <w:szCs w:val="20"/>
          <w:lang w:val="en-US"/>
        </w:rPr>
        <w:tab/>
        <w:t>-553.002</w:t>
      </w:r>
      <w:r w:rsidRPr="008375DA">
        <w:rPr>
          <w:rFonts w:ascii="Times New Roman" w:hAnsi="Times New Roman" w:cs="Times New Roman"/>
          <w:sz w:val="20"/>
          <w:szCs w:val="20"/>
          <w:lang w:val="en-US"/>
        </w:rPr>
        <w:tab/>
        <w:t>2.614E+077</w:t>
      </w:r>
      <w:r w:rsidRPr="008375DA">
        <w:rPr>
          <w:rFonts w:ascii="Times New Roman" w:hAnsi="Times New Roman" w:cs="Times New Roman"/>
          <w:sz w:val="20"/>
          <w:szCs w:val="20"/>
          <w:lang w:val="en-US"/>
        </w:rPr>
        <w:tab/>
        <w:t>77.417</w:t>
      </w:r>
      <w:r w:rsidRPr="008375DA">
        <w:rPr>
          <w:rFonts w:ascii="Times New Roman" w:hAnsi="Times New Roman" w:cs="Times New Roman"/>
          <w:sz w:val="20"/>
          <w:szCs w:val="20"/>
          <w:lang w:val="en-US"/>
        </w:rPr>
        <w:tab/>
      </w:r>
    </w:p>
    <w:p w14:paraId="7D21938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-544.770</w:t>
      </w:r>
      <w:r w:rsidRPr="008375DA">
        <w:rPr>
          <w:rFonts w:ascii="Times New Roman" w:hAnsi="Times New Roman" w:cs="Times New Roman"/>
          <w:sz w:val="20"/>
          <w:szCs w:val="20"/>
          <w:lang w:val="en-US"/>
        </w:rPr>
        <w:tab/>
        <w:t>22.198</w:t>
      </w:r>
      <w:r w:rsidRPr="008375DA">
        <w:rPr>
          <w:rFonts w:ascii="Times New Roman" w:hAnsi="Times New Roman" w:cs="Times New Roman"/>
          <w:sz w:val="20"/>
          <w:szCs w:val="20"/>
          <w:lang w:val="en-US"/>
        </w:rPr>
        <w:tab/>
        <w:t>-555.273</w:t>
      </w:r>
      <w:r w:rsidRPr="008375DA">
        <w:rPr>
          <w:rFonts w:ascii="Times New Roman" w:hAnsi="Times New Roman" w:cs="Times New Roman"/>
          <w:sz w:val="20"/>
          <w:szCs w:val="20"/>
          <w:lang w:val="en-US"/>
        </w:rPr>
        <w:tab/>
        <w:t>2.023E+061</w:t>
      </w:r>
      <w:r w:rsidRPr="008375DA">
        <w:rPr>
          <w:rFonts w:ascii="Times New Roman" w:hAnsi="Times New Roman" w:cs="Times New Roman"/>
          <w:sz w:val="20"/>
          <w:szCs w:val="20"/>
          <w:lang w:val="en-US"/>
        </w:rPr>
        <w:tab/>
        <w:t>61.306</w:t>
      </w:r>
      <w:r w:rsidRPr="008375DA">
        <w:rPr>
          <w:rFonts w:ascii="Times New Roman" w:hAnsi="Times New Roman" w:cs="Times New Roman"/>
          <w:sz w:val="20"/>
          <w:szCs w:val="20"/>
          <w:lang w:val="en-US"/>
        </w:rPr>
        <w:tab/>
      </w:r>
    </w:p>
    <w:p w14:paraId="0C269DA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-545.384</w:t>
      </w:r>
      <w:r w:rsidRPr="008375DA">
        <w:rPr>
          <w:rFonts w:ascii="Times New Roman" w:hAnsi="Times New Roman" w:cs="Times New Roman"/>
          <w:sz w:val="20"/>
          <w:szCs w:val="20"/>
          <w:lang w:val="en-US"/>
        </w:rPr>
        <w:tab/>
        <w:t>21.026</w:t>
      </w:r>
      <w:r w:rsidRPr="008375DA">
        <w:rPr>
          <w:rFonts w:ascii="Times New Roman" w:hAnsi="Times New Roman" w:cs="Times New Roman"/>
          <w:sz w:val="20"/>
          <w:szCs w:val="20"/>
          <w:lang w:val="en-US"/>
        </w:rPr>
        <w:tab/>
        <w:t>-557.435</w:t>
      </w:r>
      <w:r w:rsidRPr="008375DA">
        <w:rPr>
          <w:rFonts w:ascii="Times New Roman" w:hAnsi="Times New Roman" w:cs="Times New Roman"/>
          <w:sz w:val="20"/>
          <w:szCs w:val="20"/>
          <w:lang w:val="en-US"/>
        </w:rPr>
        <w:tab/>
        <w:t>6.407E+050</w:t>
      </w:r>
      <w:r w:rsidRPr="008375DA">
        <w:rPr>
          <w:rFonts w:ascii="Times New Roman" w:hAnsi="Times New Roman" w:cs="Times New Roman"/>
          <w:sz w:val="20"/>
          <w:szCs w:val="20"/>
          <w:lang w:val="en-US"/>
        </w:rPr>
        <w:tab/>
        <w:t>50.807</w:t>
      </w:r>
      <w:r w:rsidRPr="008375DA">
        <w:rPr>
          <w:rFonts w:ascii="Times New Roman" w:hAnsi="Times New Roman" w:cs="Times New Roman"/>
          <w:sz w:val="20"/>
          <w:szCs w:val="20"/>
          <w:lang w:val="en-US"/>
        </w:rPr>
        <w:tab/>
      </w:r>
    </w:p>
    <w:p w14:paraId="407A0AD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-546.125</w:t>
      </w:r>
      <w:r w:rsidRPr="008375DA">
        <w:rPr>
          <w:rFonts w:ascii="Times New Roman" w:hAnsi="Times New Roman" w:cs="Times New Roman"/>
          <w:sz w:val="20"/>
          <w:szCs w:val="20"/>
          <w:lang w:val="en-US"/>
        </w:rPr>
        <w:tab/>
        <w:t>19.836</w:t>
      </w:r>
      <w:r w:rsidRPr="008375DA">
        <w:rPr>
          <w:rFonts w:ascii="Times New Roman" w:hAnsi="Times New Roman" w:cs="Times New Roman"/>
          <w:sz w:val="20"/>
          <w:szCs w:val="20"/>
          <w:lang w:val="en-US"/>
        </w:rPr>
        <w:tab/>
        <w:t>-559.478</w:t>
      </w:r>
      <w:r w:rsidRPr="008375DA">
        <w:rPr>
          <w:rFonts w:ascii="Times New Roman" w:hAnsi="Times New Roman" w:cs="Times New Roman"/>
          <w:sz w:val="20"/>
          <w:szCs w:val="20"/>
          <w:lang w:val="en-US"/>
        </w:rPr>
        <w:tab/>
        <w:t>2.616E+043</w:t>
      </w:r>
      <w:r w:rsidRPr="008375DA">
        <w:rPr>
          <w:rFonts w:ascii="Times New Roman" w:hAnsi="Times New Roman" w:cs="Times New Roman"/>
          <w:sz w:val="20"/>
          <w:szCs w:val="20"/>
          <w:lang w:val="en-US"/>
        </w:rPr>
        <w:tab/>
        <w:t>43.418</w:t>
      </w:r>
      <w:r w:rsidRPr="008375DA">
        <w:rPr>
          <w:rFonts w:ascii="Times New Roman" w:hAnsi="Times New Roman" w:cs="Times New Roman"/>
          <w:sz w:val="20"/>
          <w:szCs w:val="20"/>
          <w:lang w:val="en-US"/>
        </w:rPr>
        <w:tab/>
      </w:r>
    </w:p>
    <w:p w14:paraId="24FDF24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-546.940</w:t>
      </w:r>
      <w:r w:rsidRPr="008375DA">
        <w:rPr>
          <w:rFonts w:ascii="Times New Roman" w:hAnsi="Times New Roman" w:cs="Times New Roman"/>
          <w:sz w:val="20"/>
          <w:szCs w:val="20"/>
          <w:lang w:val="en-US"/>
        </w:rPr>
        <w:tab/>
        <w:t>18.709</w:t>
      </w:r>
      <w:r w:rsidRPr="008375DA">
        <w:rPr>
          <w:rFonts w:ascii="Times New Roman" w:hAnsi="Times New Roman" w:cs="Times New Roman"/>
          <w:sz w:val="20"/>
          <w:szCs w:val="20"/>
          <w:lang w:val="en-US"/>
        </w:rPr>
        <w:tab/>
        <w:t>-561.404</w:t>
      </w:r>
      <w:r w:rsidRPr="008375DA">
        <w:rPr>
          <w:rFonts w:ascii="Times New Roman" w:hAnsi="Times New Roman" w:cs="Times New Roman"/>
          <w:sz w:val="20"/>
          <w:szCs w:val="20"/>
          <w:lang w:val="en-US"/>
        </w:rPr>
        <w:tab/>
        <w:t>8.553E+037</w:t>
      </w:r>
      <w:r w:rsidRPr="008375DA">
        <w:rPr>
          <w:rFonts w:ascii="Times New Roman" w:hAnsi="Times New Roman" w:cs="Times New Roman"/>
          <w:sz w:val="20"/>
          <w:szCs w:val="20"/>
          <w:lang w:val="en-US"/>
        </w:rPr>
        <w:tab/>
        <w:t>37.932</w:t>
      </w:r>
      <w:r w:rsidRPr="008375DA">
        <w:rPr>
          <w:rFonts w:ascii="Times New Roman" w:hAnsi="Times New Roman" w:cs="Times New Roman"/>
          <w:sz w:val="20"/>
          <w:szCs w:val="20"/>
          <w:lang w:val="en-US"/>
        </w:rPr>
        <w:tab/>
      </w:r>
    </w:p>
    <w:p w14:paraId="3D438AE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-547.785</w:t>
      </w:r>
      <w:r w:rsidRPr="008375DA">
        <w:rPr>
          <w:rFonts w:ascii="Times New Roman" w:hAnsi="Times New Roman" w:cs="Times New Roman"/>
          <w:sz w:val="20"/>
          <w:szCs w:val="20"/>
          <w:lang w:val="en-US"/>
        </w:rPr>
        <w:tab/>
        <w:t>17.681</w:t>
      </w:r>
      <w:r w:rsidRPr="008375DA">
        <w:rPr>
          <w:rFonts w:ascii="Times New Roman" w:hAnsi="Times New Roman" w:cs="Times New Roman"/>
          <w:sz w:val="20"/>
          <w:szCs w:val="20"/>
          <w:lang w:val="en-US"/>
        </w:rPr>
        <w:tab/>
        <w:t>-563.223</w:t>
      </w:r>
      <w:r w:rsidRPr="008375DA">
        <w:rPr>
          <w:rFonts w:ascii="Times New Roman" w:hAnsi="Times New Roman" w:cs="Times New Roman"/>
          <w:sz w:val="20"/>
          <w:szCs w:val="20"/>
          <w:lang w:val="en-US"/>
        </w:rPr>
        <w:tab/>
        <w:t>4.973E+033</w:t>
      </w:r>
      <w:r w:rsidRPr="008375DA">
        <w:rPr>
          <w:rFonts w:ascii="Times New Roman" w:hAnsi="Times New Roman" w:cs="Times New Roman"/>
          <w:sz w:val="20"/>
          <w:szCs w:val="20"/>
          <w:lang w:val="en-US"/>
        </w:rPr>
        <w:tab/>
        <w:t>33.697</w:t>
      </w:r>
      <w:r w:rsidRPr="008375DA">
        <w:rPr>
          <w:rFonts w:ascii="Times New Roman" w:hAnsi="Times New Roman" w:cs="Times New Roman"/>
          <w:sz w:val="20"/>
          <w:szCs w:val="20"/>
          <w:lang w:val="en-US"/>
        </w:rPr>
        <w:tab/>
      </w:r>
    </w:p>
    <w:p w14:paraId="6334408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-548.645</w:t>
      </w:r>
      <w:r w:rsidRPr="008375DA">
        <w:rPr>
          <w:rFonts w:ascii="Times New Roman" w:hAnsi="Times New Roman" w:cs="Times New Roman"/>
          <w:sz w:val="20"/>
          <w:szCs w:val="20"/>
          <w:lang w:val="en-US"/>
        </w:rPr>
        <w:tab/>
        <w:t>16.749</w:t>
      </w:r>
      <w:r w:rsidRPr="008375DA">
        <w:rPr>
          <w:rFonts w:ascii="Times New Roman" w:hAnsi="Times New Roman" w:cs="Times New Roman"/>
          <w:sz w:val="20"/>
          <w:szCs w:val="20"/>
          <w:lang w:val="en-US"/>
        </w:rPr>
        <w:tab/>
        <w:t>-564.944</w:t>
      </w:r>
      <w:r w:rsidRPr="008375DA">
        <w:rPr>
          <w:rFonts w:ascii="Times New Roman" w:hAnsi="Times New Roman" w:cs="Times New Roman"/>
          <w:sz w:val="20"/>
          <w:szCs w:val="20"/>
          <w:lang w:val="en-US"/>
        </w:rPr>
        <w:tab/>
        <w:t>2.120E+030</w:t>
      </w:r>
      <w:r w:rsidRPr="008375DA">
        <w:rPr>
          <w:rFonts w:ascii="Times New Roman" w:hAnsi="Times New Roman" w:cs="Times New Roman"/>
          <w:sz w:val="20"/>
          <w:szCs w:val="20"/>
          <w:lang w:val="en-US"/>
        </w:rPr>
        <w:tab/>
        <w:t>30.326</w:t>
      </w:r>
      <w:r w:rsidRPr="008375DA">
        <w:rPr>
          <w:rFonts w:ascii="Times New Roman" w:hAnsi="Times New Roman" w:cs="Times New Roman"/>
          <w:sz w:val="20"/>
          <w:szCs w:val="20"/>
          <w:lang w:val="en-US"/>
        </w:rPr>
        <w:tab/>
      </w:r>
    </w:p>
    <w:p w14:paraId="669BF32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-549.521</w:t>
      </w:r>
      <w:r w:rsidRPr="008375DA">
        <w:rPr>
          <w:rFonts w:ascii="Times New Roman" w:hAnsi="Times New Roman" w:cs="Times New Roman"/>
          <w:sz w:val="20"/>
          <w:szCs w:val="20"/>
          <w:lang w:val="en-US"/>
        </w:rPr>
        <w:tab/>
        <w:t>15.891</w:t>
      </w:r>
      <w:r w:rsidRPr="008375DA">
        <w:rPr>
          <w:rFonts w:ascii="Times New Roman" w:hAnsi="Times New Roman" w:cs="Times New Roman"/>
          <w:sz w:val="20"/>
          <w:szCs w:val="20"/>
          <w:lang w:val="en-US"/>
        </w:rPr>
        <w:tab/>
        <w:t>-566.575</w:t>
      </w:r>
      <w:r w:rsidRPr="008375DA">
        <w:rPr>
          <w:rFonts w:ascii="Times New Roman" w:hAnsi="Times New Roman" w:cs="Times New Roman"/>
          <w:sz w:val="20"/>
          <w:szCs w:val="20"/>
          <w:lang w:val="en-US"/>
        </w:rPr>
        <w:tab/>
        <w:t>3.801E+027</w:t>
      </w:r>
      <w:r w:rsidRPr="008375DA">
        <w:rPr>
          <w:rFonts w:ascii="Times New Roman" w:hAnsi="Times New Roman" w:cs="Times New Roman"/>
          <w:sz w:val="20"/>
          <w:szCs w:val="20"/>
          <w:lang w:val="en-US"/>
        </w:rPr>
        <w:tab/>
        <w:t>27.580</w:t>
      </w:r>
      <w:r w:rsidRPr="008375DA">
        <w:rPr>
          <w:rFonts w:ascii="Times New Roman" w:hAnsi="Times New Roman" w:cs="Times New Roman"/>
          <w:sz w:val="20"/>
          <w:szCs w:val="20"/>
          <w:lang w:val="en-US"/>
        </w:rPr>
        <w:tab/>
      </w:r>
    </w:p>
    <w:p w14:paraId="07CCDC6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-550.405</w:t>
      </w:r>
      <w:r w:rsidRPr="008375DA">
        <w:rPr>
          <w:rFonts w:ascii="Times New Roman" w:hAnsi="Times New Roman" w:cs="Times New Roman"/>
          <w:sz w:val="20"/>
          <w:szCs w:val="20"/>
          <w:lang w:val="en-US"/>
        </w:rPr>
        <w:tab/>
        <w:t>15.104</w:t>
      </w:r>
      <w:r w:rsidRPr="008375DA">
        <w:rPr>
          <w:rFonts w:ascii="Times New Roman" w:hAnsi="Times New Roman" w:cs="Times New Roman"/>
          <w:sz w:val="20"/>
          <w:szCs w:val="20"/>
          <w:lang w:val="en-US"/>
        </w:rPr>
        <w:tab/>
        <w:t>-568.125</w:t>
      </w:r>
      <w:r w:rsidRPr="008375DA">
        <w:rPr>
          <w:rFonts w:ascii="Times New Roman" w:hAnsi="Times New Roman" w:cs="Times New Roman"/>
          <w:sz w:val="20"/>
          <w:szCs w:val="20"/>
          <w:lang w:val="en-US"/>
        </w:rPr>
        <w:tab/>
        <w:t>1.986E+025</w:t>
      </w:r>
      <w:r w:rsidRPr="008375DA">
        <w:rPr>
          <w:rFonts w:ascii="Times New Roman" w:hAnsi="Times New Roman" w:cs="Times New Roman"/>
          <w:sz w:val="20"/>
          <w:szCs w:val="20"/>
          <w:lang w:val="en-US"/>
        </w:rPr>
        <w:tab/>
        <w:t>25.298</w:t>
      </w:r>
      <w:r w:rsidRPr="008375DA">
        <w:rPr>
          <w:rFonts w:ascii="Times New Roman" w:hAnsi="Times New Roman" w:cs="Times New Roman"/>
          <w:sz w:val="20"/>
          <w:szCs w:val="20"/>
          <w:lang w:val="en-US"/>
        </w:rPr>
        <w:tab/>
      </w:r>
    </w:p>
    <w:p w14:paraId="5930AAE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-551.290</w:t>
      </w:r>
      <w:r w:rsidRPr="008375DA">
        <w:rPr>
          <w:rFonts w:ascii="Times New Roman" w:hAnsi="Times New Roman" w:cs="Times New Roman"/>
          <w:sz w:val="20"/>
          <w:szCs w:val="20"/>
          <w:lang w:val="en-US"/>
        </w:rPr>
        <w:tab/>
        <w:t>14.381</w:t>
      </w:r>
      <w:r w:rsidRPr="008375DA">
        <w:rPr>
          <w:rFonts w:ascii="Times New Roman" w:hAnsi="Times New Roman" w:cs="Times New Roman"/>
          <w:sz w:val="20"/>
          <w:szCs w:val="20"/>
          <w:lang w:val="en-US"/>
        </w:rPr>
        <w:tab/>
        <w:t>-569.598</w:t>
      </w:r>
      <w:r w:rsidRPr="008375DA">
        <w:rPr>
          <w:rFonts w:ascii="Times New Roman" w:hAnsi="Times New Roman" w:cs="Times New Roman"/>
          <w:sz w:val="20"/>
          <w:szCs w:val="20"/>
          <w:lang w:val="en-US"/>
        </w:rPr>
        <w:tab/>
        <w:t>2.352E+023</w:t>
      </w:r>
      <w:r w:rsidRPr="008375DA">
        <w:rPr>
          <w:rFonts w:ascii="Times New Roman" w:hAnsi="Times New Roman" w:cs="Times New Roman"/>
          <w:sz w:val="20"/>
          <w:szCs w:val="20"/>
          <w:lang w:val="en-US"/>
        </w:rPr>
        <w:tab/>
        <w:t>23.371</w:t>
      </w:r>
      <w:r w:rsidRPr="008375DA">
        <w:rPr>
          <w:rFonts w:ascii="Times New Roman" w:hAnsi="Times New Roman" w:cs="Times New Roman"/>
          <w:sz w:val="20"/>
          <w:szCs w:val="20"/>
          <w:lang w:val="en-US"/>
        </w:rPr>
        <w:tab/>
      </w:r>
    </w:p>
    <w:p w14:paraId="3B18EB9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lastRenderedPageBreak/>
        <w:t>1100.000</w:t>
      </w:r>
      <w:r w:rsidRPr="008375DA">
        <w:rPr>
          <w:rFonts w:ascii="Times New Roman" w:hAnsi="Times New Roman" w:cs="Times New Roman"/>
          <w:sz w:val="20"/>
          <w:szCs w:val="20"/>
          <w:lang w:val="en-US"/>
        </w:rPr>
        <w:tab/>
        <w:t>-552.173</w:t>
      </w:r>
      <w:r w:rsidRPr="008375DA">
        <w:rPr>
          <w:rFonts w:ascii="Times New Roman" w:hAnsi="Times New Roman" w:cs="Times New Roman"/>
          <w:sz w:val="20"/>
          <w:szCs w:val="20"/>
          <w:lang w:val="en-US"/>
        </w:rPr>
        <w:tab/>
        <w:t>13.713</w:t>
      </w:r>
      <w:r w:rsidRPr="008375DA">
        <w:rPr>
          <w:rFonts w:ascii="Times New Roman" w:hAnsi="Times New Roman" w:cs="Times New Roman"/>
          <w:sz w:val="20"/>
          <w:szCs w:val="20"/>
          <w:lang w:val="en-US"/>
        </w:rPr>
        <w:tab/>
        <w:t>-571.003</w:t>
      </w:r>
      <w:r w:rsidRPr="008375DA">
        <w:rPr>
          <w:rFonts w:ascii="Times New Roman" w:hAnsi="Times New Roman" w:cs="Times New Roman"/>
          <w:sz w:val="20"/>
          <w:szCs w:val="20"/>
          <w:lang w:val="en-US"/>
        </w:rPr>
        <w:tab/>
        <w:t>5.281E+021</w:t>
      </w:r>
      <w:r w:rsidRPr="008375DA">
        <w:rPr>
          <w:rFonts w:ascii="Times New Roman" w:hAnsi="Times New Roman" w:cs="Times New Roman"/>
          <w:sz w:val="20"/>
          <w:szCs w:val="20"/>
          <w:lang w:val="en-US"/>
        </w:rPr>
        <w:tab/>
        <w:t>21.723</w:t>
      </w:r>
      <w:r w:rsidRPr="008375DA">
        <w:rPr>
          <w:rFonts w:ascii="Times New Roman" w:hAnsi="Times New Roman" w:cs="Times New Roman"/>
          <w:sz w:val="20"/>
          <w:szCs w:val="20"/>
          <w:lang w:val="en-US"/>
        </w:rPr>
        <w:tab/>
      </w:r>
    </w:p>
    <w:p w14:paraId="4613800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-553.054</w:t>
      </w:r>
      <w:r w:rsidRPr="008375DA">
        <w:rPr>
          <w:rFonts w:ascii="Times New Roman" w:hAnsi="Times New Roman" w:cs="Times New Roman"/>
          <w:sz w:val="20"/>
          <w:szCs w:val="20"/>
          <w:lang w:val="en-US"/>
        </w:rPr>
        <w:tab/>
        <w:t>13.093</w:t>
      </w:r>
      <w:r w:rsidRPr="008375DA">
        <w:rPr>
          <w:rFonts w:ascii="Times New Roman" w:hAnsi="Times New Roman" w:cs="Times New Roman"/>
          <w:sz w:val="20"/>
          <w:szCs w:val="20"/>
          <w:lang w:val="en-US"/>
        </w:rPr>
        <w:tab/>
        <w:t>-572.342</w:t>
      </w:r>
      <w:r w:rsidRPr="008375DA">
        <w:rPr>
          <w:rFonts w:ascii="Times New Roman" w:hAnsi="Times New Roman" w:cs="Times New Roman"/>
          <w:sz w:val="20"/>
          <w:szCs w:val="20"/>
          <w:lang w:val="en-US"/>
        </w:rPr>
        <w:tab/>
        <w:t>1.976E+020</w:t>
      </w:r>
      <w:r w:rsidRPr="008375DA">
        <w:rPr>
          <w:rFonts w:ascii="Times New Roman" w:hAnsi="Times New Roman" w:cs="Times New Roman"/>
          <w:sz w:val="20"/>
          <w:szCs w:val="20"/>
          <w:lang w:val="en-US"/>
        </w:rPr>
        <w:tab/>
        <w:t>20.296</w:t>
      </w:r>
      <w:r w:rsidRPr="008375DA">
        <w:rPr>
          <w:rFonts w:ascii="Times New Roman" w:hAnsi="Times New Roman" w:cs="Times New Roman"/>
          <w:sz w:val="20"/>
          <w:szCs w:val="20"/>
          <w:lang w:val="en-US"/>
        </w:rPr>
        <w:tab/>
      </w:r>
    </w:p>
    <w:p w14:paraId="7523B43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-553.932</w:t>
      </w:r>
      <w:r w:rsidRPr="008375DA">
        <w:rPr>
          <w:rFonts w:ascii="Times New Roman" w:hAnsi="Times New Roman" w:cs="Times New Roman"/>
          <w:sz w:val="20"/>
          <w:szCs w:val="20"/>
          <w:lang w:val="en-US"/>
        </w:rPr>
        <w:tab/>
        <w:t>12.517</w:t>
      </w:r>
      <w:r w:rsidRPr="008375DA">
        <w:rPr>
          <w:rFonts w:ascii="Times New Roman" w:hAnsi="Times New Roman" w:cs="Times New Roman"/>
          <w:sz w:val="20"/>
          <w:szCs w:val="20"/>
          <w:lang w:val="en-US"/>
        </w:rPr>
        <w:tab/>
        <w:t>-573.623</w:t>
      </w:r>
      <w:r w:rsidRPr="008375DA">
        <w:rPr>
          <w:rFonts w:ascii="Times New Roman" w:hAnsi="Times New Roman" w:cs="Times New Roman"/>
          <w:sz w:val="20"/>
          <w:szCs w:val="20"/>
          <w:lang w:val="en-US"/>
        </w:rPr>
        <w:tab/>
        <w:t>1.117E+019</w:t>
      </w:r>
      <w:r w:rsidRPr="008375DA">
        <w:rPr>
          <w:rFonts w:ascii="Times New Roman" w:hAnsi="Times New Roman" w:cs="Times New Roman"/>
          <w:sz w:val="20"/>
          <w:szCs w:val="20"/>
          <w:lang w:val="en-US"/>
        </w:rPr>
        <w:tab/>
        <w:t>19.048</w:t>
      </w:r>
      <w:r w:rsidRPr="008375DA">
        <w:rPr>
          <w:rFonts w:ascii="Times New Roman" w:hAnsi="Times New Roman" w:cs="Times New Roman"/>
          <w:sz w:val="20"/>
          <w:szCs w:val="20"/>
          <w:lang w:val="en-US"/>
        </w:rPr>
        <w:tab/>
      </w:r>
    </w:p>
    <w:p w14:paraId="75C628E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-554.807</w:t>
      </w:r>
      <w:r w:rsidRPr="008375DA">
        <w:rPr>
          <w:rFonts w:ascii="Times New Roman" w:hAnsi="Times New Roman" w:cs="Times New Roman"/>
          <w:sz w:val="20"/>
          <w:szCs w:val="20"/>
          <w:lang w:val="en-US"/>
        </w:rPr>
        <w:tab/>
        <w:t>11.978</w:t>
      </w:r>
      <w:r w:rsidRPr="008375DA">
        <w:rPr>
          <w:rFonts w:ascii="Times New Roman" w:hAnsi="Times New Roman" w:cs="Times New Roman"/>
          <w:sz w:val="20"/>
          <w:szCs w:val="20"/>
          <w:lang w:val="en-US"/>
        </w:rPr>
        <w:tab/>
        <w:t>-574.847</w:t>
      </w:r>
      <w:r w:rsidRPr="008375DA">
        <w:rPr>
          <w:rFonts w:ascii="Times New Roman" w:hAnsi="Times New Roman" w:cs="Times New Roman"/>
          <w:sz w:val="20"/>
          <w:szCs w:val="20"/>
          <w:lang w:val="en-US"/>
        </w:rPr>
        <w:tab/>
        <w:t>8.868E+017</w:t>
      </w:r>
      <w:r w:rsidRPr="008375DA">
        <w:rPr>
          <w:rFonts w:ascii="Times New Roman" w:hAnsi="Times New Roman" w:cs="Times New Roman"/>
          <w:sz w:val="20"/>
          <w:szCs w:val="20"/>
          <w:lang w:val="en-US"/>
        </w:rPr>
        <w:tab/>
        <w:t>17.948</w:t>
      </w:r>
      <w:r w:rsidRPr="008375DA">
        <w:rPr>
          <w:rFonts w:ascii="Times New Roman" w:hAnsi="Times New Roman" w:cs="Times New Roman"/>
          <w:sz w:val="20"/>
          <w:szCs w:val="20"/>
          <w:lang w:val="en-US"/>
        </w:rPr>
        <w:tab/>
      </w:r>
    </w:p>
    <w:p w14:paraId="4E1C0E4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-555.681</w:t>
      </w:r>
      <w:r w:rsidRPr="008375DA">
        <w:rPr>
          <w:rFonts w:ascii="Times New Roman" w:hAnsi="Times New Roman" w:cs="Times New Roman"/>
          <w:sz w:val="20"/>
          <w:szCs w:val="20"/>
          <w:lang w:val="en-US"/>
        </w:rPr>
        <w:tab/>
        <w:t>11.470</w:t>
      </w:r>
      <w:r w:rsidRPr="008375DA">
        <w:rPr>
          <w:rFonts w:ascii="Times New Roman" w:hAnsi="Times New Roman" w:cs="Times New Roman"/>
          <w:sz w:val="20"/>
          <w:szCs w:val="20"/>
          <w:lang w:val="en-US"/>
        </w:rPr>
        <w:tab/>
        <w:t>-576.019</w:t>
      </w:r>
      <w:r w:rsidRPr="008375DA">
        <w:rPr>
          <w:rFonts w:ascii="Times New Roman" w:hAnsi="Times New Roman" w:cs="Times New Roman"/>
          <w:sz w:val="20"/>
          <w:szCs w:val="20"/>
          <w:lang w:val="en-US"/>
        </w:rPr>
        <w:tab/>
        <w:t>9.336E+016</w:t>
      </w:r>
      <w:r w:rsidRPr="008375DA">
        <w:rPr>
          <w:rFonts w:ascii="Times New Roman" w:hAnsi="Times New Roman" w:cs="Times New Roman"/>
          <w:sz w:val="20"/>
          <w:szCs w:val="20"/>
          <w:lang w:val="en-US"/>
        </w:rPr>
        <w:tab/>
        <w:t>16.970</w:t>
      </w:r>
      <w:r w:rsidRPr="008375DA">
        <w:rPr>
          <w:rFonts w:ascii="Times New Roman" w:hAnsi="Times New Roman" w:cs="Times New Roman"/>
          <w:sz w:val="20"/>
          <w:szCs w:val="20"/>
          <w:lang w:val="en-US"/>
        </w:rPr>
        <w:tab/>
      </w:r>
    </w:p>
    <w:p w14:paraId="255D2E2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-556.555</w:t>
      </w:r>
      <w:r w:rsidRPr="008375DA">
        <w:rPr>
          <w:rFonts w:ascii="Times New Roman" w:hAnsi="Times New Roman" w:cs="Times New Roman"/>
          <w:sz w:val="20"/>
          <w:szCs w:val="20"/>
          <w:lang w:val="en-US"/>
        </w:rPr>
        <w:tab/>
        <w:t>10.991</w:t>
      </w:r>
      <w:r w:rsidRPr="008375DA">
        <w:rPr>
          <w:rFonts w:ascii="Times New Roman" w:hAnsi="Times New Roman" w:cs="Times New Roman"/>
          <w:sz w:val="20"/>
          <w:szCs w:val="20"/>
          <w:lang w:val="en-US"/>
        </w:rPr>
        <w:tab/>
        <w:t>-577.142</w:t>
      </w:r>
      <w:r w:rsidRPr="008375DA">
        <w:rPr>
          <w:rFonts w:ascii="Times New Roman" w:hAnsi="Times New Roman" w:cs="Times New Roman"/>
          <w:sz w:val="20"/>
          <w:szCs w:val="20"/>
          <w:lang w:val="en-US"/>
        </w:rPr>
        <w:tab/>
        <w:t>1.246E+016</w:t>
      </w:r>
      <w:r w:rsidRPr="008375DA">
        <w:rPr>
          <w:rFonts w:ascii="Times New Roman" w:hAnsi="Times New Roman" w:cs="Times New Roman"/>
          <w:sz w:val="20"/>
          <w:szCs w:val="20"/>
          <w:lang w:val="en-US"/>
        </w:rPr>
        <w:tab/>
        <w:t>16.096</w:t>
      </w:r>
      <w:r w:rsidRPr="008375DA">
        <w:rPr>
          <w:rFonts w:ascii="Times New Roman" w:hAnsi="Times New Roman" w:cs="Times New Roman"/>
          <w:sz w:val="20"/>
          <w:szCs w:val="20"/>
          <w:lang w:val="en-US"/>
        </w:rPr>
        <w:tab/>
      </w:r>
    </w:p>
    <w:p w14:paraId="02BFB4D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0F89FB9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3B86AFD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3915D5D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CO2(g)</w:t>
      </w:r>
      <w:r w:rsidRPr="008375DA">
        <w:rPr>
          <w:rFonts w:ascii="Times New Roman" w:hAnsi="Times New Roman" w:cs="Times New Roman"/>
          <w:sz w:val="20"/>
          <w:szCs w:val="20"/>
          <w:lang w:val="en-US"/>
        </w:rPr>
        <w:tab/>
        <w:t>44.010</w:t>
      </w:r>
      <w:r w:rsidRPr="008375DA">
        <w:rPr>
          <w:rFonts w:ascii="Times New Roman" w:hAnsi="Times New Roman" w:cs="Times New Roman"/>
          <w:sz w:val="20"/>
          <w:szCs w:val="20"/>
          <w:lang w:val="en-US"/>
        </w:rPr>
        <w:tab/>
        <w:t>78.560</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44.010</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15B8FB5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C(g)</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21.440</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748FCDF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4BDE4D6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CO(g)</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100.000</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56.021</w:t>
      </w:r>
      <w:r w:rsidRPr="008375DA">
        <w:rPr>
          <w:rFonts w:ascii="Times New Roman" w:hAnsi="Times New Roman" w:cs="Times New Roman"/>
          <w:sz w:val="20"/>
          <w:szCs w:val="20"/>
          <w:lang w:val="en-US"/>
        </w:rPr>
        <w:tab/>
        <w:t>44.827</w:t>
      </w:r>
      <w:r w:rsidRPr="008375DA">
        <w:rPr>
          <w:rFonts w:ascii="Times New Roman" w:hAnsi="Times New Roman" w:cs="Times New Roman"/>
          <w:sz w:val="20"/>
          <w:szCs w:val="20"/>
          <w:lang w:val="en-US"/>
        </w:rPr>
        <w:tab/>
        <w:t>l</w:t>
      </w:r>
    </w:p>
    <w:p w14:paraId="2A4B86CA"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2E7EB339"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4DAE6241"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35FC3B9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C+O2(g)=CO2(g)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28860F5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3A07DC3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A971E3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-393.485</w:t>
      </w:r>
      <w:r w:rsidRPr="008375DA">
        <w:rPr>
          <w:rFonts w:ascii="Times New Roman" w:hAnsi="Times New Roman" w:cs="Times New Roman"/>
          <w:sz w:val="20"/>
          <w:szCs w:val="20"/>
          <w:lang w:val="en-US"/>
        </w:rPr>
        <w:tab/>
        <w:t>2.951</w:t>
      </w:r>
      <w:r w:rsidRPr="008375DA">
        <w:rPr>
          <w:rFonts w:ascii="Times New Roman" w:hAnsi="Times New Roman" w:cs="Times New Roman"/>
          <w:sz w:val="20"/>
          <w:szCs w:val="20"/>
          <w:lang w:val="en-US"/>
        </w:rPr>
        <w:tab/>
        <w:t>-394.291</w:t>
      </w:r>
      <w:r w:rsidRPr="008375DA">
        <w:rPr>
          <w:rFonts w:ascii="Times New Roman" w:hAnsi="Times New Roman" w:cs="Times New Roman"/>
          <w:sz w:val="20"/>
          <w:szCs w:val="20"/>
          <w:lang w:val="en-US"/>
        </w:rPr>
        <w:tab/>
        <w:t>2.551E+075</w:t>
      </w:r>
      <w:r w:rsidRPr="008375DA">
        <w:rPr>
          <w:rFonts w:ascii="Times New Roman" w:hAnsi="Times New Roman" w:cs="Times New Roman"/>
          <w:sz w:val="20"/>
          <w:szCs w:val="20"/>
          <w:lang w:val="en-US"/>
        </w:rPr>
        <w:tab/>
        <w:t>75.407</w:t>
      </w:r>
      <w:r w:rsidRPr="008375DA">
        <w:rPr>
          <w:rFonts w:ascii="Times New Roman" w:hAnsi="Times New Roman" w:cs="Times New Roman"/>
          <w:sz w:val="20"/>
          <w:szCs w:val="20"/>
          <w:lang w:val="en-US"/>
        </w:rPr>
        <w:tab/>
      </w:r>
    </w:p>
    <w:p w14:paraId="726FED3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-393.546</w:t>
      </w:r>
      <w:r w:rsidRPr="008375DA">
        <w:rPr>
          <w:rFonts w:ascii="Times New Roman" w:hAnsi="Times New Roman" w:cs="Times New Roman"/>
          <w:sz w:val="20"/>
          <w:szCs w:val="20"/>
          <w:lang w:val="en-US"/>
        </w:rPr>
        <w:tab/>
        <w:t>2.756</w:t>
      </w:r>
      <w:r w:rsidRPr="008375DA">
        <w:rPr>
          <w:rFonts w:ascii="Times New Roman" w:hAnsi="Times New Roman" w:cs="Times New Roman"/>
          <w:sz w:val="20"/>
          <w:szCs w:val="20"/>
          <w:lang w:val="en-US"/>
        </w:rPr>
        <w:tab/>
        <w:t>-394.574</w:t>
      </w:r>
      <w:r w:rsidRPr="008375DA">
        <w:rPr>
          <w:rFonts w:ascii="Times New Roman" w:hAnsi="Times New Roman" w:cs="Times New Roman"/>
          <w:sz w:val="20"/>
          <w:szCs w:val="20"/>
          <w:lang w:val="en-US"/>
        </w:rPr>
        <w:tab/>
        <w:t>1.731E+055</w:t>
      </w:r>
      <w:r w:rsidRPr="008375DA">
        <w:rPr>
          <w:rFonts w:ascii="Times New Roman" w:hAnsi="Times New Roman" w:cs="Times New Roman"/>
          <w:sz w:val="20"/>
          <w:szCs w:val="20"/>
          <w:lang w:val="en-US"/>
        </w:rPr>
        <w:tab/>
        <w:t>55.238</w:t>
      </w:r>
      <w:r w:rsidRPr="008375DA">
        <w:rPr>
          <w:rFonts w:ascii="Times New Roman" w:hAnsi="Times New Roman" w:cs="Times New Roman"/>
          <w:sz w:val="20"/>
          <w:szCs w:val="20"/>
          <w:lang w:val="en-US"/>
        </w:rPr>
        <w:tab/>
      </w:r>
    </w:p>
    <w:p w14:paraId="4AEC35C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-393.614</w:t>
      </w:r>
      <w:r w:rsidRPr="008375DA">
        <w:rPr>
          <w:rFonts w:ascii="Times New Roman" w:hAnsi="Times New Roman" w:cs="Times New Roman"/>
          <w:sz w:val="20"/>
          <w:szCs w:val="20"/>
          <w:lang w:val="en-US"/>
        </w:rPr>
        <w:tab/>
        <w:t>2.598</w:t>
      </w:r>
      <w:r w:rsidRPr="008375DA">
        <w:rPr>
          <w:rFonts w:ascii="Times New Roman" w:hAnsi="Times New Roman" w:cs="Times New Roman"/>
          <w:sz w:val="20"/>
          <w:szCs w:val="20"/>
          <w:lang w:val="en-US"/>
        </w:rPr>
        <w:tab/>
        <w:t>-394.843</w:t>
      </w:r>
      <w:r w:rsidRPr="008375DA">
        <w:rPr>
          <w:rFonts w:ascii="Times New Roman" w:hAnsi="Times New Roman" w:cs="Times New Roman"/>
          <w:sz w:val="20"/>
          <w:szCs w:val="20"/>
          <w:lang w:val="en-US"/>
        </w:rPr>
        <w:tab/>
        <w:t>3.920E+043</w:t>
      </w:r>
      <w:r w:rsidRPr="008375DA">
        <w:rPr>
          <w:rFonts w:ascii="Times New Roman" w:hAnsi="Times New Roman" w:cs="Times New Roman"/>
          <w:sz w:val="20"/>
          <w:szCs w:val="20"/>
          <w:lang w:val="en-US"/>
        </w:rPr>
        <w:tab/>
        <w:t>43.593</w:t>
      </w:r>
      <w:r w:rsidRPr="008375DA">
        <w:rPr>
          <w:rFonts w:ascii="Times New Roman" w:hAnsi="Times New Roman" w:cs="Times New Roman"/>
          <w:sz w:val="20"/>
          <w:szCs w:val="20"/>
          <w:lang w:val="en-US"/>
        </w:rPr>
        <w:tab/>
      </w:r>
    </w:p>
    <w:p w14:paraId="62D7718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-393.738</w:t>
      </w:r>
      <w:r w:rsidRPr="008375DA">
        <w:rPr>
          <w:rFonts w:ascii="Times New Roman" w:hAnsi="Times New Roman" w:cs="Times New Roman"/>
          <w:sz w:val="20"/>
          <w:szCs w:val="20"/>
          <w:lang w:val="en-US"/>
        </w:rPr>
        <w:tab/>
        <w:t>2.362</w:t>
      </w:r>
      <w:r w:rsidRPr="008375DA">
        <w:rPr>
          <w:rFonts w:ascii="Times New Roman" w:hAnsi="Times New Roman" w:cs="Times New Roman"/>
          <w:sz w:val="20"/>
          <w:szCs w:val="20"/>
          <w:lang w:val="en-US"/>
        </w:rPr>
        <w:tab/>
        <w:t>-395.091</w:t>
      </w:r>
      <w:r w:rsidRPr="008375DA">
        <w:rPr>
          <w:rFonts w:ascii="Times New Roman" w:hAnsi="Times New Roman" w:cs="Times New Roman"/>
          <w:sz w:val="20"/>
          <w:szCs w:val="20"/>
          <w:lang w:val="en-US"/>
        </w:rPr>
        <w:tab/>
        <w:t>1.023E+036</w:t>
      </w:r>
      <w:r w:rsidRPr="008375DA">
        <w:rPr>
          <w:rFonts w:ascii="Times New Roman" w:hAnsi="Times New Roman" w:cs="Times New Roman"/>
          <w:sz w:val="20"/>
          <w:szCs w:val="20"/>
          <w:lang w:val="en-US"/>
        </w:rPr>
        <w:tab/>
        <w:t>36.010</w:t>
      </w:r>
      <w:r w:rsidRPr="008375DA">
        <w:rPr>
          <w:rFonts w:ascii="Times New Roman" w:hAnsi="Times New Roman" w:cs="Times New Roman"/>
          <w:sz w:val="20"/>
          <w:szCs w:val="20"/>
          <w:lang w:val="en-US"/>
        </w:rPr>
        <w:tab/>
      </w:r>
    </w:p>
    <w:p w14:paraId="7E2A186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-393.911</w:t>
      </w:r>
      <w:r w:rsidRPr="008375DA">
        <w:rPr>
          <w:rFonts w:ascii="Times New Roman" w:hAnsi="Times New Roman" w:cs="Times New Roman"/>
          <w:sz w:val="20"/>
          <w:szCs w:val="20"/>
          <w:lang w:val="en-US"/>
        </w:rPr>
        <w:tab/>
        <w:t>2.084</w:t>
      </w:r>
      <w:r w:rsidRPr="008375DA">
        <w:rPr>
          <w:rFonts w:ascii="Times New Roman" w:hAnsi="Times New Roman" w:cs="Times New Roman"/>
          <w:sz w:val="20"/>
          <w:szCs w:val="20"/>
          <w:lang w:val="en-US"/>
        </w:rPr>
        <w:tab/>
        <w:t>-395.314</w:t>
      </w:r>
      <w:r w:rsidRPr="008375DA">
        <w:rPr>
          <w:rFonts w:ascii="Times New Roman" w:hAnsi="Times New Roman" w:cs="Times New Roman"/>
          <w:sz w:val="20"/>
          <w:szCs w:val="20"/>
          <w:lang w:val="en-US"/>
        </w:rPr>
        <w:tab/>
        <w:t>4.763E+030</w:t>
      </w:r>
      <w:r w:rsidRPr="008375DA">
        <w:rPr>
          <w:rFonts w:ascii="Times New Roman" w:hAnsi="Times New Roman" w:cs="Times New Roman"/>
          <w:sz w:val="20"/>
          <w:szCs w:val="20"/>
          <w:lang w:val="en-US"/>
        </w:rPr>
        <w:tab/>
        <w:t>30.678</w:t>
      </w:r>
      <w:r w:rsidRPr="008375DA">
        <w:rPr>
          <w:rFonts w:ascii="Times New Roman" w:hAnsi="Times New Roman" w:cs="Times New Roman"/>
          <w:sz w:val="20"/>
          <w:szCs w:val="20"/>
          <w:lang w:val="en-US"/>
        </w:rPr>
        <w:tab/>
      </w:r>
    </w:p>
    <w:p w14:paraId="2FF756F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-394.114</w:t>
      </w:r>
      <w:r w:rsidRPr="008375DA">
        <w:rPr>
          <w:rFonts w:ascii="Times New Roman" w:hAnsi="Times New Roman" w:cs="Times New Roman"/>
          <w:sz w:val="20"/>
          <w:szCs w:val="20"/>
          <w:lang w:val="en-US"/>
        </w:rPr>
        <w:tab/>
        <w:t>1.804</w:t>
      </w:r>
      <w:r w:rsidRPr="008375DA">
        <w:rPr>
          <w:rFonts w:ascii="Times New Roman" w:hAnsi="Times New Roman" w:cs="Times New Roman"/>
          <w:sz w:val="20"/>
          <w:szCs w:val="20"/>
          <w:lang w:val="en-US"/>
        </w:rPr>
        <w:tab/>
        <w:t>-395.508</w:t>
      </w:r>
      <w:r w:rsidRPr="008375DA">
        <w:rPr>
          <w:rFonts w:ascii="Times New Roman" w:hAnsi="Times New Roman" w:cs="Times New Roman"/>
          <w:sz w:val="20"/>
          <w:szCs w:val="20"/>
          <w:lang w:val="en-US"/>
        </w:rPr>
        <w:tab/>
        <w:t>5.285E+026</w:t>
      </w:r>
      <w:r w:rsidRPr="008375DA">
        <w:rPr>
          <w:rFonts w:ascii="Times New Roman" w:hAnsi="Times New Roman" w:cs="Times New Roman"/>
          <w:sz w:val="20"/>
          <w:szCs w:val="20"/>
          <w:lang w:val="en-US"/>
        </w:rPr>
        <w:tab/>
        <w:t>26.723</w:t>
      </w:r>
      <w:r w:rsidRPr="008375DA">
        <w:rPr>
          <w:rFonts w:ascii="Times New Roman" w:hAnsi="Times New Roman" w:cs="Times New Roman"/>
          <w:sz w:val="20"/>
          <w:szCs w:val="20"/>
          <w:lang w:val="en-US"/>
        </w:rPr>
        <w:tab/>
      </w:r>
    </w:p>
    <w:p w14:paraId="3ED07EC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-394.327</w:t>
      </w:r>
      <w:r w:rsidRPr="008375DA">
        <w:rPr>
          <w:rFonts w:ascii="Times New Roman" w:hAnsi="Times New Roman" w:cs="Times New Roman"/>
          <w:sz w:val="20"/>
          <w:szCs w:val="20"/>
          <w:lang w:val="en-US"/>
        </w:rPr>
        <w:tab/>
        <w:t>1.544</w:t>
      </w:r>
      <w:r w:rsidRPr="008375DA">
        <w:rPr>
          <w:rFonts w:ascii="Times New Roman" w:hAnsi="Times New Roman" w:cs="Times New Roman"/>
          <w:sz w:val="20"/>
          <w:szCs w:val="20"/>
          <w:lang w:val="en-US"/>
        </w:rPr>
        <w:tab/>
        <w:t>-395.675</w:t>
      </w:r>
      <w:r w:rsidRPr="008375DA">
        <w:rPr>
          <w:rFonts w:ascii="Times New Roman" w:hAnsi="Times New Roman" w:cs="Times New Roman"/>
          <w:sz w:val="20"/>
          <w:szCs w:val="20"/>
          <w:lang w:val="en-US"/>
        </w:rPr>
        <w:tab/>
        <w:t>4.705E+023</w:t>
      </w:r>
      <w:r w:rsidRPr="008375DA">
        <w:rPr>
          <w:rFonts w:ascii="Times New Roman" w:hAnsi="Times New Roman" w:cs="Times New Roman"/>
          <w:sz w:val="20"/>
          <w:szCs w:val="20"/>
          <w:lang w:val="en-US"/>
        </w:rPr>
        <w:tab/>
        <w:t>23.673</w:t>
      </w:r>
      <w:r w:rsidRPr="008375DA">
        <w:rPr>
          <w:rFonts w:ascii="Times New Roman" w:hAnsi="Times New Roman" w:cs="Times New Roman"/>
          <w:sz w:val="20"/>
          <w:szCs w:val="20"/>
          <w:lang w:val="en-US"/>
        </w:rPr>
        <w:tab/>
      </w:r>
    </w:p>
    <w:p w14:paraId="5F9C567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-394.542</w:t>
      </w:r>
      <w:r w:rsidRPr="008375DA">
        <w:rPr>
          <w:rFonts w:ascii="Times New Roman" w:hAnsi="Times New Roman" w:cs="Times New Roman"/>
          <w:sz w:val="20"/>
          <w:szCs w:val="20"/>
          <w:lang w:val="en-US"/>
        </w:rPr>
        <w:tab/>
        <w:t>1.311</w:t>
      </w:r>
      <w:r w:rsidRPr="008375DA">
        <w:rPr>
          <w:rFonts w:ascii="Times New Roman" w:hAnsi="Times New Roman" w:cs="Times New Roman"/>
          <w:sz w:val="20"/>
          <w:szCs w:val="20"/>
          <w:lang w:val="en-US"/>
        </w:rPr>
        <w:tab/>
        <w:t>-395.818</w:t>
      </w:r>
      <w:r w:rsidRPr="008375DA">
        <w:rPr>
          <w:rFonts w:ascii="Times New Roman" w:hAnsi="Times New Roman" w:cs="Times New Roman"/>
          <w:sz w:val="20"/>
          <w:szCs w:val="20"/>
          <w:lang w:val="en-US"/>
        </w:rPr>
        <w:tab/>
        <w:t>1.769E+021</w:t>
      </w:r>
      <w:r w:rsidRPr="008375DA">
        <w:rPr>
          <w:rFonts w:ascii="Times New Roman" w:hAnsi="Times New Roman" w:cs="Times New Roman"/>
          <w:sz w:val="20"/>
          <w:szCs w:val="20"/>
          <w:lang w:val="en-US"/>
        </w:rPr>
        <w:tab/>
        <w:t>21.248</w:t>
      </w:r>
      <w:r w:rsidRPr="008375DA">
        <w:rPr>
          <w:rFonts w:ascii="Times New Roman" w:hAnsi="Times New Roman" w:cs="Times New Roman"/>
          <w:sz w:val="20"/>
          <w:szCs w:val="20"/>
          <w:lang w:val="en-US"/>
        </w:rPr>
        <w:tab/>
      </w:r>
    </w:p>
    <w:p w14:paraId="0BAEA3C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-394.751</w:t>
      </w:r>
      <w:r w:rsidRPr="008375DA">
        <w:rPr>
          <w:rFonts w:ascii="Times New Roman" w:hAnsi="Times New Roman" w:cs="Times New Roman"/>
          <w:sz w:val="20"/>
          <w:szCs w:val="20"/>
          <w:lang w:val="en-US"/>
        </w:rPr>
        <w:tab/>
        <w:t>1.106</w:t>
      </w:r>
      <w:r w:rsidRPr="008375DA">
        <w:rPr>
          <w:rFonts w:ascii="Times New Roman" w:hAnsi="Times New Roman" w:cs="Times New Roman"/>
          <w:sz w:val="20"/>
          <w:szCs w:val="20"/>
          <w:lang w:val="en-US"/>
        </w:rPr>
        <w:tab/>
        <w:t>-395.938</w:t>
      </w:r>
      <w:r w:rsidRPr="008375DA">
        <w:rPr>
          <w:rFonts w:ascii="Times New Roman" w:hAnsi="Times New Roman" w:cs="Times New Roman"/>
          <w:sz w:val="20"/>
          <w:szCs w:val="20"/>
          <w:lang w:val="en-US"/>
        </w:rPr>
        <w:tab/>
        <w:t>1.877E+019</w:t>
      </w:r>
      <w:r w:rsidRPr="008375DA">
        <w:rPr>
          <w:rFonts w:ascii="Times New Roman" w:hAnsi="Times New Roman" w:cs="Times New Roman"/>
          <w:sz w:val="20"/>
          <w:szCs w:val="20"/>
          <w:lang w:val="en-US"/>
        </w:rPr>
        <w:tab/>
        <w:t>19.274</w:t>
      </w:r>
      <w:r w:rsidRPr="008375DA">
        <w:rPr>
          <w:rFonts w:ascii="Times New Roman" w:hAnsi="Times New Roman" w:cs="Times New Roman"/>
          <w:sz w:val="20"/>
          <w:szCs w:val="20"/>
          <w:lang w:val="en-US"/>
        </w:rPr>
        <w:tab/>
      </w:r>
    </w:p>
    <w:p w14:paraId="45CCA1E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-394.959</w:t>
      </w:r>
      <w:r w:rsidRPr="008375DA">
        <w:rPr>
          <w:rFonts w:ascii="Times New Roman" w:hAnsi="Times New Roman" w:cs="Times New Roman"/>
          <w:sz w:val="20"/>
          <w:szCs w:val="20"/>
          <w:lang w:val="en-US"/>
        </w:rPr>
        <w:tab/>
        <w:t>0.921</w:t>
      </w:r>
      <w:r w:rsidRPr="008375DA">
        <w:rPr>
          <w:rFonts w:ascii="Times New Roman" w:hAnsi="Times New Roman" w:cs="Times New Roman"/>
          <w:sz w:val="20"/>
          <w:szCs w:val="20"/>
          <w:lang w:val="en-US"/>
        </w:rPr>
        <w:tab/>
        <w:t>-396.040</w:t>
      </w:r>
      <w:r w:rsidRPr="008375DA">
        <w:rPr>
          <w:rFonts w:ascii="Times New Roman" w:hAnsi="Times New Roman" w:cs="Times New Roman"/>
          <w:sz w:val="20"/>
          <w:szCs w:val="20"/>
          <w:lang w:val="en-US"/>
        </w:rPr>
        <w:tab/>
        <w:t>4.317E+017</w:t>
      </w:r>
      <w:r w:rsidRPr="008375DA">
        <w:rPr>
          <w:rFonts w:ascii="Times New Roman" w:hAnsi="Times New Roman" w:cs="Times New Roman"/>
          <w:sz w:val="20"/>
          <w:szCs w:val="20"/>
          <w:lang w:val="en-US"/>
        </w:rPr>
        <w:tab/>
        <w:t>17.635</w:t>
      </w:r>
      <w:r w:rsidRPr="008375DA">
        <w:rPr>
          <w:rFonts w:ascii="Times New Roman" w:hAnsi="Times New Roman" w:cs="Times New Roman"/>
          <w:sz w:val="20"/>
          <w:szCs w:val="20"/>
          <w:lang w:val="en-US"/>
        </w:rPr>
        <w:tab/>
      </w:r>
    </w:p>
    <w:p w14:paraId="566C6B7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-395.165</w:t>
      </w:r>
      <w:r w:rsidRPr="008375DA">
        <w:rPr>
          <w:rFonts w:ascii="Times New Roman" w:hAnsi="Times New Roman" w:cs="Times New Roman"/>
          <w:sz w:val="20"/>
          <w:szCs w:val="20"/>
          <w:lang w:val="en-US"/>
        </w:rPr>
        <w:tab/>
        <w:t>0.752</w:t>
      </w:r>
      <w:r w:rsidRPr="008375DA">
        <w:rPr>
          <w:rFonts w:ascii="Times New Roman" w:hAnsi="Times New Roman" w:cs="Times New Roman"/>
          <w:sz w:val="20"/>
          <w:szCs w:val="20"/>
          <w:lang w:val="en-US"/>
        </w:rPr>
        <w:tab/>
        <w:t>-396.123</w:t>
      </w:r>
      <w:r w:rsidRPr="008375DA">
        <w:rPr>
          <w:rFonts w:ascii="Times New Roman" w:hAnsi="Times New Roman" w:cs="Times New Roman"/>
          <w:sz w:val="20"/>
          <w:szCs w:val="20"/>
          <w:lang w:val="en-US"/>
        </w:rPr>
        <w:tab/>
        <w:t>1.792E+016</w:t>
      </w:r>
      <w:r w:rsidRPr="008375DA">
        <w:rPr>
          <w:rFonts w:ascii="Times New Roman" w:hAnsi="Times New Roman" w:cs="Times New Roman"/>
          <w:sz w:val="20"/>
          <w:szCs w:val="20"/>
          <w:lang w:val="en-US"/>
        </w:rPr>
        <w:tab/>
        <w:t>16.253</w:t>
      </w:r>
      <w:r w:rsidRPr="008375DA">
        <w:rPr>
          <w:rFonts w:ascii="Times New Roman" w:hAnsi="Times New Roman" w:cs="Times New Roman"/>
          <w:sz w:val="20"/>
          <w:szCs w:val="20"/>
          <w:lang w:val="en-US"/>
        </w:rPr>
        <w:tab/>
      </w:r>
    </w:p>
    <w:p w14:paraId="1862BB4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-395.371</w:t>
      </w:r>
      <w:r w:rsidRPr="008375DA">
        <w:rPr>
          <w:rFonts w:ascii="Times New Roman" w:hAnsi="Times New Roman" w:cs="Times New Roman"/>
          <w:sz w:val="20"/>
          <w:szCs w:val="20"/>
          <w:lang w:val="en-US"/>
        </w:rPr>
        <w:tab/>
        <w:t>0.597</w:t>
      </w:r>
      <w:r w:rsidRPr="008375DA">
        <w:rPr>
          <w:rFonts w:ascii="Times New Roman" w:hAnsi="Times New Roman" w:cs="Times New Roman"/>
          <w:sz w:val="20"/>
          <w:szCs w:val="20"/>
          <w:lang w:val="en-US"/>
        </w:rPr>
        <w:tab/>
        <w:t>-396.191</w:t>
      </w:r>
      <w:r w:rsidRPr="008375DA">
        <w:rPr>
          <w:rFonts w:ascii="Times New Roman" w:hAnsi="Times New Roman" w:cs="Times New Roman"/>
          <w:sz w:val="20"/>
          <w:szCs w:val="20"/>
          <w:lang w:val="en-US"/>
        </w:rPr>
        <w:tab/>
        <w:t>1.181E+015</w:t>
      </w:r>
      <w:r w:rsidRPr="008375DA">
        <w:rPr>
          <w:rFonts w:ascii="Times New Roman" w:hAnsi="Times New Roman" w:cs="Times New Roman"/>
          <w:sz w:val="20"/>
          <w:szCs w:val="20"/>
          <w:lang w:val="en-US"/>
        </w:rPr>
        <w:tab/>
        <w:t>15.072</w:t>
      </w:r>
      <w:r w:rsidRPr="008375DA">
        <w:rPr>
          <w:rFonts w:ascii="Times New Roman" w:hAnsi="Times New Roman" w:cs="Times New Roman"/>
          <w:sz w:val="20"/>
          <w:szCs w:val="20"/>
          <w:lang w:val="en-US"/>
        </w:rPr>
        <w:tab/>
      </w:r>
    </w:p>
    <w:p w14:paraId="1EB8260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-395.579</w:t>
      </w:r>
      <w:r w:rsidRPr="008375DA">
        <w:rPr>
          <w:rFonts w:ascii="Times New Roman" w:hAnsi="Times New Roman" w:cs="Times New Roman"/>
          <w:sz w:val="20"/>
          <w:szCs w:val="20"/>
          <w:lang w:val="en-US"/>
        </w:rPr>
        <w:tab/>
        <w:t>0.451</w:t>
      </w:r>
      <w:r w:rsidRPr="008375DA">
        <w:rPr>
          <w:rFonts w:ascii="Times New Roman" w:hAnsi="Times New Roman" w:cs="Times New Roman"/>
          <w:sz w:val="20"/>
          <w:szCs w:val="20"/>
          <w:lang w:val="en-US"/>
        </w:rPr>
        <w:tab/>
        <w:t>-396.243</w:t>
      </w:r>
      <w:r w:rsidRPr="008375DA">
        <w:rPr>
          <w:rFonts w:ascii="Times New Roman" w:hAnsi="Times New Roman" w:cs="Times New Roman"/>
          <w:sz w:val="20"/>
          <w:szCs w:val="20"/>
          <w:lang w:val="en-US"/>
        </w:rPr>
        <w:tab/>
        <w:t>1.125E+014</w:t>
      </w:r>
      <w:r w:rsidRPr="008375DA">
        <w:rPr>
          <w:rFonts w:ascii="Times New Roman" w:hAnsi="Times New Roman" w:cs="Times New Roman"/>
          <w:sz w:val="20"/>
          <w:szCs w:val="20"/>
          <w:lang w:val="en-US"/>
        </w:rPr>
        <w:tab/>
        <w:t>14.051</w:t>
      </w:r>
      <w:r w:rsidRPr="008375DA">
        <w:rPr>
          <w:rFonts w:ascii="Times New Roman" w:hAnsi="Times New Roman" w:cs="Times New Roman"/>
          <w:sz w:val="20"/>
          <w:szCs w:val="20"/>
          <w:lang w:val="en-US"/>
        </w:rPr>
        <w:tab/>
      </w:r>
    </w:p>
    <w:p w14:paraId="1996D49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-395.791</w:t>
      </w:r>
      <w:r w:rsidRPr="008375DA">
        <w:rPr>
          <w:rFonts w:ascii="Times New Roman" w:hAnsi="Times New Roman" w:cs="Times New Roman"/>
          <w:sz w:val="20"/>
          <w:szCs w:val="20"/>
          <w:lang w:val="en-US"/>
        </w:rPr>
        <w:tab/>
        <w:t>0.312</w:t>
      </w:r>
      <w:r w:rsidRPr="008375DA">
        <w:rPr>
          <w:rFonts w:ascii="Times New Roman" w:hAnsi="Times New Roman" w:cs="Times New Roman"/>
          <w:sz w:val="20"/>
          <w:szCs w:val="20"/>
          <w:lang w:val="en-US"/>
        </w:rPr>
        <w:tab/>
        <w:t>-396.281</w:t>
      </w:r>
      <w:r w:rsidRPr="008375DA">
        <w:rPr>
          <w:rFonts w:ascii="Times New Roman" w:hAnsi="Times New Roman" w:cs="Times New Roman"/>
          <w:sz w:val="20"/>
          <w:szCs w:val="20"/>
          <w:lang w:val="en-US"/>
        </w:rPr>
        <w:tab/>
        <w:t>1.443E+013</w:t>
      </w:r>
      <w:r w:rsidRPr="008375DA">
        <w:rPr>
          <w:rFonts w:ascii="Times New Roman" w:hAnsi="Times New Roman" w:cs="Times New Roman"/>
          <w:sz w:val="20"/>
          <w:szCs w:val="20"/>
          <w:lang w:val="en-US"/>
        </w:rPr>
        <w:tab/>
        <w:t>13.159</w:t>
      </w:r>
      <w:r w:rsidRPr="008375DA">
        <w:rPr>
          <w:rFonts w:ascii="Times New Roman" w:hAnsi="Times New Roman" w:cs="Times New Roman"/>
          <w:sz w:val="20"/>
          <w:szCs w:val="20"/>
          <w:lang w:val="en-US"/>
        </w:rPr>
        <w:tab/>
      </w:r>
    </w:p>
    <w:p w14:paraId="4A65C79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-396.007</w:t>
      </w:r>
      <w:r w:rsidRPr="008375DA">
        <w:rPr>
          <w:rFonts w:ascii="Times New Roman" w:hAnsi="Times New Roman" w:cs="Times New Roman"/>
          <w:sz w:val="20"/>
          <w:szCs w:val="20"/>
          <w:lang w:val="en-US"/>
        </w:rPr>
        <w:tab/>
        <w:t>0.178</w:t>
      </w:r>
      <w:r w:rsidRPr="008375DA">
        <w:rPr>
          <w:rFonts w:ascii="Times New Roman" w:hAnsi="Times New Roman" w:cs="Times New Roman"/>
          <w:sz w:val="20"/>
          <w:szCs w:val="20"/>
          <w:lang w:val="en-US"/>
        </w:rPr>
        <w:tab/>
        <w:t>-396.305</w:t>
      </w:r>
      <w:r w:rsidRPr="008375DA">
        <w:rPr>
          <w:rFonts w:ascii="Times New Roman" w:hAnsi="Times New Roman" w:cs="Times New Roman"/>
          <w:sz w:val="20"/>
          <w:szCs w:val="20"/>
          <w:lang w:val="en-US"/>
        </w:rPr>
        <w:tab/>
        <w:t>2.363E+012</w:t>
      </w:r>
      <w:r w:rsidRPr="008375DA">
        <w:rPr>
          <w:rFonts w:ascii="Times New Roman" w:hAnsi="Times New Roman" w:cs="Times New Roman"/>
          <w:sz w:val="20"/>
          <w:szCs w:val="20"/>
          <w:lang w:val="en-US"/>
        </w:rPr>
        <w:tab/>
        <w:t>12.373</w:t>
      </w:r>
      <w:r w:rsidRPr="008375DA">
        <w:rPr>
          <w:rFonts w:ascii="Times New Roman" w:hAnsi="Times New Roman" w:cs="Times New Roman"/>
          <w:sz w:val="20"/>
          <w:szCs w:val="20"/>
          <w:lang w:val="en-US"/>
        </w:rPr>
        <w:tab/>
      </w:r>
    </w:p>
    <w:p w14:paraId="3DA6006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-396.231</w:t>
      </w:r>
      <w:r w:rsidRPr="008375DA">
        <w:rPr>
          <w:rFonts w:ascii="Times New Roman" w:hAnsi="Times New Roman" w:cs="Times New Roman"/>
          <w:sz w:val="20"/>
          <w:szCs w:val="20"/>
          <w:lang w:val="en-US"/>
        </w:rPr>
        <w:tab/>
        <w:t>0.048</w:t>
      </w:r>
      <w:r w:rsidRPr="008375DA">
        <w:rPr>
          <w:rFonts w:ascii="Times New Roman" w:hAnsi="Times New Roman" w:cs="Times New Roman"/>
          <w:sz w:val="20"/>
          <w:szCs w:val="20"/>
          <w:lang w:val="en-US"/>
        </w:rPr>
        <w:tab/>
        <w:t>-396.317</w:t>
      </w:r>
      <w:r w:rsidRPr="008375DA">
        <w:rPr>
          <w:rFonts w:ascii="Times New Roman" w:hAnsi="Times New Roman" w:cs="Times New Roman"/>
          <w:sz w:val="20"/>
          <w:szCs w:val="20"/>
          <w:lang w:val="en-US"/>
        </w:rPr>
        <w:tab/>
        <w:t>4.742E+011</w:t>
      </w:r>
      <w:r w:rsidRPr="008375DA">
        <w:rPr>
          <w:rFonts w:ascii="Times New Roman" w:hAnsi="Times New Roman" w:cs="Times New Roman"/>
          <w:sz w:val="20"/>
          <w:szCs w:val="20"/>
          <w:lang w:val="en-US"/>
        </w:rPr>
        <w:tab/>
        <w:t>11.676</w:t>
      </w:r>
      <w:r w:rsidRPr="008375DA">
        <w:rPr>
          <w:rFonts w:ascii="Times New Roman" w:hAnsi="Times New Roman" w:cs="Times New Roman"/>
          <w:sz w:val="20"/>
          <w:szCs w:val="20"/>
          <w:lang w:val="en-US"/>
        </w:rPr>
        <w:tab/>
      </w:r>
    </w:p>
    <w:p w14:paraId="246A83D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-396.463</w:t>
      </w:r>
      <w:r w:rsidRPr="008375DA">
        <w:rPr>
          <w:rFonts w:ascii="Times New Roman" w:hAnsi="Times New Roman" w:cs="Times New Roman"/>
          <w:sz w:val="20"/>
          <w:szCs w:val="20"/>
          <w:lang w:val="en-US"/>
        </w:rPr>
        <w:tab/>
        <w:t>-0.079</w:t>
      </w:r>
      <w:r w:rsidRPr="008375DA">
        <w:rPr>
          <w:rFonts w:ascii="Times New Roman" w:hAnsi="Times New Roman" w:cs="Times New Roman"/>
          <w:sz w:val="20"/>
          <w:szCs w:val="20"/>
          <w:lang w:val="en-US"/>
        </w:rPr>
        <w:tab/>
        <w:t>-396.315</w:t>
      </w:r>
      <w:r w:rsidRPr="008375DA">
        <w:rPr>
          <w:rFonts w:ascii="Times New Roman" w:hAnsi="Times New Roman" w:cs="Times New Roman"/>
          <w:sz w:val="20"/>
          <w:szCs w:val="20"/>
          <w:lang w:val="en-US"/>
        </w:rPr>
        <w:tab/>
        <w:t>1.129E+011</w:t>
      </w:r>
      <w:r w:rsidRPr="008375DA">
        <w:rPr>
          <w:rFonts w:ascii="Times New Roman" w:hAnsi="Times New Roman" w:cs="Times New Roman"/>
          <w:sz w:val="20"/>
          <w:szCs w:val="20"/>
          <w:lang w:val="en-US"/>
        </w:rPr>
        <w:tab/>
        <w:t>11.053</w:t>
      </w:r>
      <w:r w:rsidRPr="008375DA">
        <w:rPr>
          <w:rFonts w:ascii="Times New Roman" w:hAnsi="Times New Roman" w:cs="Times New Roman"/>
          <w:sz w:val="20"/>
          <w:szCs w:val="20"/>
          <w:lang w:val="en-US"/>
        </w:rPr>
        <w:tab/>
      </w:r>
    </w:p>
    <w:p w14:paraId="2551158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32B3423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21FF387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57258E2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27.292</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4.584</w:t>
      </w:r>
      <w:r w:rsidRPr="008375DA">
        <w:rPr>
          <w:rFonts w:ascii="Times New Roman" w:hAnsi="Times New Roman" w:cs="Times New Roman"/>
          <w:sz w:val="20"/>
          <w:szCs w:val="20"/>
          <w:lang w:val="en-US"/>
        </w:rPr>
        <w:tab/>
        <w:t>ml</w:t>
      </w:r>
    </w:p>
    <w:p w14:paraId="56CA9FF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O2(g)</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72.708</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3666C87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2025C7B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CO2(g)</w:t>
      </w:r>
      <w:r w:rsidRPr="008375DA">
        <w:rPr>
          <w:rFonts w:ascii="Times New Roman" w:hAnsi="Times New Roman" w:cs="Times New Roman"/>
          <w:sz w:val="20"/>
          <w:szCs w:val="20"/>
          <w:lang w:val="en-US"/>
        </w:rPr>
        <w:tab/>
        <w:t>44.010</w:t>
      </w:r>
      <w:r w:rsidRPr="008375DA">
        <w:rPr>
          <w:rFonts w:ascii="Times New Roman" w:hAnsi="Times New Roman" w:cs="Times New Roman"/>
          <w:sz w:val="20"/>
          <w:szCs w:val="20"/>
          <w:lang w:val="en-US"/>
        </w:rPr>
        <w:tab/>
        <w:t>100.000</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44.010</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646A7CD5"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6443E5AC"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1BCEDFB6"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6A6915F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2C+O2(g)=2CO(g)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C7D990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5965512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1EE71F4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-221.402</w:t>
      </w:r>
      <w:r w:rsidRPr="008375DA">
        <w:rPr>
          <w:rFonts w:ascii="Times New Roman" w:hAnsi="Times New Roman" w:cs="Times New Roman"/>
          <w:sz w:val="20"/>
          <w:szCs w:val="20"/>
          <w:lang w:val="en-US"/>
        </w:rPr>
        <w:tab/>
        <w:t>177.572</w:t>
      </w:r>
      <w:r w:rsidRPr="008375DA">
        <w:rPr>
          <w:rFonts w:ascii="Times New Roman" w:hAnsi="Times New Roman" w:cs="Times New Roman"/>
          <w:sz w:val="20"/>
          <w:szCs w:val="20"/>
          <w:lang w:val="en-US"/>
        </w:rPr>
        <w:tab/>
        <w:t>-269.906</w:t>
      </w:r>
      <w:r w:rsidRPr="008375DA">
        <w:rPr>
          <w:rFonts w:ascii="Times New Roman" w:hAnsi="Times New Roman" w:cs="Times New Roman"/>
          <w:sz w:val="20"/>
          <w:szCs w:val="20"/>
          <w:lang w:val="en-US"/>
        </w:rPr>
        <w:tab/>
        <w:t>4.154E+051</w:t>
      </w:r>
      <w:r w:rsidRPr="008375DA">
        <w:rPr>
          <w:rFonts w:ascii="Times New Roman" w:hAnsi="Times New Roman" w:cs="Times New Roman"/>
          <w:sz w:val="20"/>
          <w:szCs w:val="20"/>
          <w:lang w:val="en-US"/>
        </w:rPr>
        <w:tab/>
        <w:t>51.618</w:t>
      </w:r>
      <w:r w:rsidRPr="008375DA">
        <w:rPr>
          <w:rFonts w:ascii="Times New Roman" w:hAnsi="Times New Roman" w:cs="Times New Roman"/>
          <w:sz w:val="20"/>
          <w:szCs w:val="20"/>
          <w:lang w:val="en-US"/>
        </w:rPr>
        <w:tab/>
      </w:r>
    </w:p>
    <w:p w14:paraId="23A8E0E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-220.394</w:t>
      </w:r>
      <w:r w:rsidRPr="008375DA">
        <w:rPr>
          <w:rFonts w:ascii="Times New Roman" w:hAnsi="Times New Roman" w:cs="Times New Roman"/>
          <w:sz w:val="20"/>
          <w:szCs w:val="20"/>
          <w:lang w:val="en-US"/>
        </w:rPr>
        <w:tab/>
        <w:t>180.772</w:t>
      </w:r>
      <w:r w:rsidRPr="008375DA">
        <w:rPr>
          <w:rFonts w:ascii="Times New Roman" w:hAnsi="Times New Roman" w:cs="Times New Roman"/>
          <w:sz w:val="20"/>
          <w:szCs w:val="20"/>
          <w:lang w:val="en-US"/>
        </w:rPr>
        <w:tab/>
        <w:t>-287.849</w:t>
      </w:r>
      <w:r w:rsidRPr="008375DA">
        <w:rPr>
          <w:rFonts w:ascii="Times New Roman" w:hAnsi="Times New Roman" w:cs="Times New Roman"/>
          <w:sz w:val="20"/>
          <w:szCs w:val="20"/>
          <w:lang w:val="en-US"/>
        </w:rPr>
        <w:tab/>
        <w:t>1.983E+040</w:t>
      </w:r>
      <w:r w:rsidRPr="008375DA">
        <w:rPr>
          <w:rFonts w:ascii="Times New Roman" w:hAnsi="Times New Roman" w:cs="Times New Roman"/>
          <w:sz w:val="20"/>
          <w:szCs w:val="20"/>
          <w:lang w:val="en-US"/>
        </w:rPr>
        <w:tab/>
        <w:t>40.297</w:t>
      </w:r>
      <w:r w:rsidRPr="008375DA">
        <w:rPr>
          <w:rFonts w:ascii="Times New Roman" w:hAnsi="Times New Roman" w:cs="Times New Roman"/>
          <w:sz w:val="20"/>
          <w:szCs w:val="20"/>
          <w:lang w:val="en-US"/>
        </w:rPr>
        <w:tab/>
      </w:r>
    </w:p>
    <w:p w14:paraId="20C8070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-220.042</w:t>
      </w:r>
      <w:r w:rsidRPr="008375DA">
        <w:rPr>
          <w:rFonts w:ascii="Times New Roman" w:hAnsi="Times New Roman" w:cs="Times New Roman"/>
          <w:sz w:val="20"/>
          <w:szCs w:val="20"/>
          <w:lang w:val="en-US"/>
        </w:rPr>
        <w:tab/>
        <w:t>181.637</w:t>
      </w:r>
      <w:r w:rsidRPr="008375DA">
        <w:rPr>
          <w:rFonts w:ascii="Times New Roman" w:hAnsi="Times New Roman" w:cs="Times New Roman"/>
          <w:sz w:val="20"/>
          <w:szCs w:val="20"/>
          <w:lang w:val="en-US"/>
        </w:rPr>
        <w:tab/>
        <w:t>-305.983</w:t>
      </w:r>
      <w:r w:rsidRPr="008375DA">
        <w:rPr>
          <w:rFonts w:ascii="Times New Roman" w:hAnsi="Times New Roman" w:cs="Times New Roman"/>
          <w:sz w:val="20"/>
          <w:szCs w:val="20"/>
          <w:lang w:val="en-US"/>
        </w:rPr>
        <w:tab/>
        <w:t>6.063E+033</w:t>
      </w:r>
      <w:r w:rsidRPr="008375DA">
        <w:rPr>
          <w:rFonts w:ascii="Times New Roman" w:hAnsi="Times New Roman" w:cs="Times New Roman"/>
          <w:sz w:val="20"/>
          <w:szCs w:val="20"/>
          <w:lang w:val="en-US"/>
        </w:rPr>
        <w:tab/>
        <w:t>33.783</w:t>
      </w:r>
      <w:r w:rsidRPr="008375DA">
        <w:rPr>
          <w:rFonts w:ascii="Times New Roman" w:hAnsi="Times New Roman" w:cs="Times New Roman"/>
          <w:sz w:val="20"/>
          <w:szCs w:val="20"/>
          <w:lang w:val="en-US"/>
        </w:rPr>
        <w:tab/>
      </w:r>
    </w:p>
    <w:p w14:paraId="34C1A77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-220.215</w:t>
      </w:r>
      <w:r w:rsidRPr="008375DA">
        <w:rPr>
          <w:rFonts w:ascii="Times New Roman" w:hAnsi="Times New Roman" w:cs="Times New Roman"/>
          <w:sz w:val="20"/>
          <w:szCs w:val="20"/>
          <w:lang w:val="en-US"/>
        </w:rPr>
        <w:tab/>
        <w:t>181.320</w:t>
      </w:r>
      <w:r w:rsidRPr="008375DA">
        <w:rPr>
          <w:rFonts w:ascii="Times New Roman" w:hAnsi="Times New Roman" w:cs="Times New Roman"/>
          <w:sz w:val="20"/>
          <w:szCs w:val="20"/>
          <w:lang w:val="en-US"/>
        </w:rPr>
        <w:tab/>
        <w:t>-324.138</w:t>
      </w:r>
      <w:r w:rsidRPr="008375DA">
        <w:rPr>
          <w:rFonts w:ascii="Times New Roman" w:hAnsi="Times New Roman" w:cs="Times New Roman"/>
          <w:sz w:val="20"/>
          <w:szCs w:val="20"/>
          <w:lang w:val="en-US"/>
        </w:rPr>
        <w:tab/>
        <w:t>3.492E+029</w:t>
      </w:r>
      <w:r w:rsidRPr="008375DA">
        <w:rPr>
          <w:rFonts w:ascii="Times New Roman" w:hAnsi="Times New Roman" w:cs="Times New Roman"/>
          <w:sz w:val="20"/>
          <w:szCs w:val="20"/>
          <w:lang w:val="en-US"/>
        </w:rPr>
        <w:tab/>
        <w:t>29.543</w:t>
      </w:r>
      <w:r w:rsidRPr="008375DA">
        <w:rPr>
          <w:rFonts w:ascii="Times New Roman" w:hAnsi="Times New Roman" w:cs="Times New Roman"/>
          <w:sz w:val="20"/>
          <w:szCs w:val="20"/>
          <w:lang w:val="en-US"/>
        </w:rPr>
        <w:tab/>
      </w:r>
    </w:p>
    <w:p w14:paraId="0441CAD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-220.775</w:t>
      </w:r>
      <w:r w:rsidRPr="008375DA">
        <w:rPr>
          <w:rFonts w:ascii="Times New Roman" w:hAnsi="Times New Roman" w:cs="Times New Roman"/>
          <w:sz w:val="20"/>
          <w:szCs w:val="20"/>
          <w:lang w:val="en-US"/>
        </w:rPr>
        <w:tab/>
        <w:t>180.426</w:t>
      </w:r>
      <w:r w:rsidRPr="008375DA">
        <w:rPr>
          <w:rFonts w:ascii="Times New Roman" w:hAnsi="Times New Roman" w:cs="Times New Roman"/>
          <w:sz w:val="20"/>
          <w:szCs w:val="20"/>
          <w:lang w:val="en-US"/>
        </w:rPr>
        <w:tab/>
        <w:t>-342.228</w:t>
      </w:r>
      <w:r w:rsidRPr="008375DA">
        <w:rPr>
          <w:rFonts w:ascii="Times New Roman" w:hAnsi="Times New Roman" w:cs="Times New Roman"/>
          <w:sz w:val="20"/>
          <w:szCs w:val="20"/>
          <w:lang w:val="en-US"/>
        </w:rPr>
        <w:tab/>
        <w:t>3.616E+026</w:t>
      </w:r>
      <w:r w:rsidRPr="008375DA">
        <w:rPr>
          <w:rFonts w:ascii="Times New Roman" w:hAnsi="Times New Roman" w:cs="Times New Roman"/>
          <w:sz w:val="20"/>
          <w:szCs w:val="20"/>
          <w:lang w:val="en-US"/>
        </w:rPr>
        <w:tab/>
        <w:t>26.558</w:t>
      </w:r>
      <w:r w:rsidRPr="008375DA">
        <w:rPr>
          <w:rFonts w:ascii="Times New Roman" w:hAnsi="Times New Roman" w:cs="Times New Roman"/>
          <w:sz w:val="20"/>
          <w:szCs w:val="20"/>
          <w:lang w:val="en-US"/>
        </w:rPr>
        <w:tab/>
      </w:r>
    </w:p>
    <w:p w14:paraId="6B0E2D7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-221.599</w:t>
      </w:r>
      <w:r w:rsidRPr="008375DA">
        <w:rPr>
          <w:rFonts w:ascii="Times New Roman" w:hAnsi="Times New Roman" w:cs="Times New Roman"/>
          <w:sz w:val="20"/>
          <w:szCs w:val="20"/>
          <w:lang w:val="en-US"/>
        </w:rPr>
        <w:tab/>
        <w:t>179.287</w:t>
      </w:r>
      <w:r w:rsidRPr="008375DA">
        <w:rPr>
          <w:rFonts w:ascii="Times New Roman" w:hAnsi="Times New Roman" w:cs="Times New Roman"/>
          <w:sz w:val="20"/>
          <w:szCs w:val="20"/>
          <w:lang w:val="en-US"/>
        </w:rPr>
        <w:tab/>
        <w:t>-360.215</w:t>
      </w:r>
      <w:r w:rsidRPr="008375DA">
        <w:rPr>
          <w:rFonts w:ascii="Times New Roman" w:hAnsi="Times New Roman" w:cs="Times New Roman"/>
          <w:sz w:val="20"/>
          <w:szCs w:val="20"/>
          <w:lang w:val="en-US"/>
        </w:rPr>
        <w:tab/>
        <w:t>2.180E+024</w:t>
      </w:r>
      <w:r w:rsidRPr="008375DA">
        <w:rPr>
          <w:rFonts w:ascii="Times New Roman" w:hAnsi="Times New Roman" w:cs="Times New Roman"/>
          <w:sz w:val="20"/>
          <w:szCs w:val="20"/>
          <w:lang w:val="en-US"/>
        </w:rPr>
        <w:tab/>
        <w:t>24.338</w:t>
      </w:r>
      <w:r w:rsidRPr="008375DA">
        <w:rPr>
          <w:rFonts w:ascii="Times New Roman" w:hAnsi="Times New Roman" w:cs="Times New Roman"/>
          <w:sz w:val="20"/>
          <w:szCs w:val="20"/>
          <w:lang w:val="en-US"/>
        </w:rPr>
        <w:tab/>
      </w:r>
    </w:p>
    <w:p w14:paraId="19F3B01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-222.586</w:t>
      </w:r>
      <w:r w:rsidRPr="008375DA">
        <w:rPr>
          <w:rFonts w:ascii="Times New Roman" w:hAnsi="Times New Roman" w:cs="Times New Roman"/>
          <w:sz w:val="20"/>
          <w:szCs w:val="20"/>
          <w:lang w:val="en-US"/>
        </w:rPr>
        <w:tab/>
        <w:t>178.088</w:t>
      </w:r>
      <w:r w:rsidRPr="008375DA">
        <w:rPr>
          <w:rFonts w:ascii="Times New Roman" w:hAnsi="Times New Roman" w:cs="Times New Roman"/>
          <w:sz w:val="20"/>
          <w:szCs w:val="20"/>
          <w:lang w:val="en-US"/>
        </w:rPr>
        <w:tab/>
        <w:t>-378.084</w:t>
      </w:r>
      <w:r w:rsidRPr="008375DA">
        <w:rPr>
          <w:rFonts w:ascii="Times New Roman" w:hAnsi="Times New Roman" w:cs="Times New Roman"/>
          <w:sz w:val="20"/>
          <w:szCs w:val="20"/>
          <w:lang w:val="en-US"/>
        </w:rPr>
        <w:tab/>
        <w:t>4.169E+022</w:t>
      </w:r>
      <w:r w:rsidRPr="008375DA">
        <w:rPr>
          <w:rFonts w:ascii="Times New Roman" w:hAnsi="Times New Roman" w:cs="Times New Roman"/>
          <w:sz w:val="20"/>
          <w:szCs w:val="20"/>
          <w:lang w:val="en-US"/>
        </w:rPr>
        <w:tab/>
        <w:t>22.620</w:t>
      </w:r>
      <w:r w:rsidRPr="008375DA">
        <w:rPr>
          <w:rFonts w:ascii="Times New Roman" w:hAnsi="Times New Roman" w:cs="Times New Roman"/>
          <w:sz w:val="20"/>
          <w:szCs w:val="20"/>
          <w:lang w:val="en-US"/>
        </w:rPr>
        <w:tab/>
      </w:r>
    </w:p>
    <w:p w14:paraId="34B60A5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-223.685</w:t>
      </w:r>
      <w:r w:rsidRPr="008375DA">
        <w:rPr>
          <w:rFonts w:ascii="Times New Roman" w:hAnsi="Times New Roman" w:cs="Times New Roman"/>
          <w:sz w:val="20"/>
          <w:szCs w:val="20"/>
          <w:lang w:val="en-US"/>
        </w:rPr>
        <w:tab/>
        <w:t>176.898</w:t>
      </w:r>
      <w:r w:rsidRPr="008375DA">
        <w:rPr>
          <w:rFonts w:ascii="Times New Roman" w:hAnsi="Times New Roman" w:cs="Times New Roman"/>
          <w:sz w:val="20"/>
          <w:szCs w:val="20"/>
          <w:lang w:val="en-US"/>
        </w:rPr>
        <w:tab/>
        <w:t>-395.833</w:t>
      </w:r>
      <w:r w:rsidRPr="008375DA">
        <w:rPr>
          <w:rFonts w:ascii="Times New Roman" w:hAnsi="Times New Roman" w:cs="Times New Roman"/>
          <w:sz w:val="20"/>
          <w:szCs w:val="20"/>
          <w:lang w:val="en-US"/>
        </w:rPr>
        <w:tab/>
        <w:t>1.772E+021</w:t>
      </w:r>
      <w:r w:rsidRPr="008375DA">
        <w:rPr>
          <w:rFonts w:ascii="Times New Roman" w:hAnsi="Times New Roman" w:cs="Times New Roman"/>
          <w:sz w:val="20"/>
          <w:szCs w:val="20"/>
          <w:lang w:val="en-US"/>
        </w:rPr>
        <w:tab/>
        <w:t>21.248</w:t>
      </w:r>
      <w:r w:rsidRPr="008375DA">
        <w:rPr>
          <w:rFonts w:ascii="Times New Roman" w:hAnsi="Times New Roman" w:cs="Times New Roman"/>
          <w:sz w:val="20"/>
          <w:szCs w:val="20"/>
          <w:lang w:val="en-US"/>
        </w:rPr>
        <w:tab/>
      </w:r>
    </w:p>
    <w:p w14:paraId="46B76BB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-224.870</w:t>
      </w:r>
      <w:r w:rsidRPr="008375DA">
        <w:rPr>
          <w:rFonts w:ascii="Times New Roman" w:hAnsi="Times New Roman" w:cs="Times New Roman"/>
          <w:sz w:val="20"/>
          <w:szCs w:val="20"/>
          <w:lang w:val="en-US"/>
        </w:rPr>
        <w:tab/>
        <w:t>175.740</w:t>
      </w:r>
      <w:r w:rsidRPr="008375DA">
        <w:rPr>
          <w:rFonts w:ascii="Times New Roman" w:hAnsi="Times New Roman" w:cs="Times New Roman"/>
          <w:sz w:val="20"/>
          <w:szCs w:val="20"/>
          <w:lang w:val="en-US"/>
        </w:rPr>
        <w:tab/>
        <w:t>-413.465</w:t>
      </w:r>
      <w:r w:rsidRPr="008375DA">
        <w:rPr>
          <w:rFonts w:ascii="Times New Roman" w:hAnsi="Times New Roman" w:cs="Times New Roman"/>
          <w:sz w:val="20"/>
          <w:szCs w:val="20"/>
          <w:lang w:val="en-US"/>
        </w:rPr>
        <w:tab/>
        <w:t>1.339E+020</w:t>
      </w:r>
      <w:r w:rsidRPr="008375DA">
        <w:rPr>
          <w:rFonts w:ascii="Times New Roman" w:hAnsi="Times New Roman" w:cs="Times New Roman"/>
          <w:sz w:val="20"/>
          <w:szCs w:val="20"/>
          <w:lang w:val="en-US"/>
        </w:rPr>
        <w:tab/>
        <w:t>20.127</w:t>
      </w:r>
      <w:r w:rsidRPr="008375DA">
        <w:rPr>
          <w:rFonts w:ascii="Times New Roman" w:hAnsi="Times New Roman" w:cs="Times New Roman"/>
          <w:sz w:val="20"/>
          <w:szCs w:val="20"/>
          <w:lang w:val="en-US"/>
        </w:rPr>
        <w:tab/>
      </w:r>
    </w:p>
    <w:p w14:paraId="05AD447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-226.121</w:t>
      </w:r>
      <w:r w:rsidRPr="008375DA">
        <w:rPr>
          <w:rFonts w:ascii="Times New Roman" w:hAnsi="Times New Roman" w:cs="Times New Roman"/>
          <w:sz w:val="20"/>
          <w:szCs w:val="20"/>
          <w:lang w:val="en-US"/>
        </w:rPr>
        <w:tab/>
        <w:t>174.625</w:t>
      </w:r>
      <w:r w:rsidRPr="008375DA">
        <w:rPr>
          <w:rFonts w:ascii="Times New Roman" w:hAnsi="Times New Roman" w:cs="Times New Roman"/>
          <w:sz w:val="20"/>
          <w:szCs w:val="20"/>
          <w:lang w:val="en-US"/>
        </w:rPr>
        <w:tab/>
        <w:t>-430.983</w:t>
      </w:r>
      <w:r w:rsidRPr="008375DA">
        <w:rPr>
          <w:rFonts w:ascii="Times New Roman" w:hAnsi="Times New Roman" w:cs="Times New Roman"/>
          <w:sz w:val="20"/>
          <w:szCs w:val="20"/>
          <w:lang w:val="en-US"/>
        </w:rPr>
        <w:tab/>
        <w:t>1.553E+019</w:t>
      </w:r>
      <w:r w:rsidRPr="008375DA">
        <w:rPr>
          <w:rFonts w:ascii="Times New Roman" w:hAnsi="Times New Roman" w:cs="Times New Roman"/>
          <w:sz w:val="20"/>
          <w:szCs w:val="20"/>
          <w:lang w:val="en-US"/>
        </w:rPr>
        <w:tab/>
        <w:t>19.191</w:t>
      </w:r>
      <w:r w:rsidRPr="008375DA">
        <w:rPr>
          <w:rFonts w:ascii="Times New Roman" w:hAnsi="Times New Roman" w:cs="Times New Roman"/>
          <w:sz w:val="20"/>
          <w:szCs w:val="20"/>
          <w:lang w:val="en-US"/>
        </w:rPr>
        <w:tab/>
      </w:r>
    </w:p>
    <w:p w14:paraId="63279CE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-227.421</w:t>
      </w:r>
      <w:r w:rsidRPr="008375DA">
        <w:rPr>
          <w:rFonts w:ascii="Times New Roman" w:hAnsi="Times New Roman" w:cs="Times New Roman"/>
          <w:sz w:val="20"/>
          <w:szCs w:val="20"/>
          <w:lang w:val="en-US"/>
        </w:rPr>
        <w:tab/>
        <w:t>173.562</w:t>
      </w:r>
      <w:r w:rsidRPr="008375DA">
        <w:rPr>
          <w:rFonts w:ascii="Times New Roman" w:hAnsi="Times New Roman" w:cs="Times New Roman"/>
          <w:sz w:val="20"/>
          <w:szCs w:val="20"/>
          <w:lang w:val="en-US"/>
        </w:rPr>
        <w:tab/>
        <w:t>-448.391</w:t>
      </w:r>
      <w:r w:rsidRPr="008375DA">
        <w:rPr>
          <w:rFonts w:ascii="Times New Roman" w:hAnsi="Times New Roman" w:cs="Times New Roman"/>
          <w:sz w:val="20"/>
          <w:szCs w:val="20"/>
          <w:lang w:val="en-US"/>
        </w:rPr>
        <w:tab/>
        <w:t>2.501E+018</w:t>
      </w:r>
      <w:r w:rsidRPr="008375DA">
        <w:rPr>
          <w:rFonts w:ascii="Times New Roman" w:hAnsi="Times New Roman" w:cs="Times New Roman"/>
          <w:sz w:val="20"/>
          <w:szCs w:val="20"/>
          <w:lang w:val="en-US"/>
        </w:rPr>
        <w:tab/>
        <w:t>18.398</w:t>
      </w:r>
      <w:r w:rsidRPr="008375DA">
        <w:rPr>
          <w:rFonts w:ascii="Times New Roman" w:hAnsi="Times New Roman" w:cs="Times New Roman"/>
          <w:sz w:val="20"/>
          <w:szCs w:val="20"/>
          <w:lang w:val="en-US"/>
        </w:rPr>
        <w:tab/>
      </w:r>
    </w:p>
    <w:p w14:paraId="01BA714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-228.759</w:t>
      </w:r>
      <w:r w:rsidRPr="008375DA">
        <w:rPr>
          <w:rFonts w:ascii="Times New Roman" w:hAnsi="Times New Roman" w:cs="Times New Roman"/>
          <w:sz w:val="20"/>
          <w:szCs w:val="20"/>
          <w:lang w:val="en-US"/>
        </w:rPr>
        <w:tab/>
        <w:t>172.550</w:t>
      </w:r>
      <w:r w:rsidRPr="008375DA">
        <w:rPr>
          <w:rFonts w:ascii="Times New Roman" w:hAnsi="Times New Roman" w:cs="Times New Roman"/>
          <w:sz w:val="20"/>
          <w:szCs w:val="20"/>
          <w:lang w:val="en-US"/>
        </w:rPr>
        <w:tab/>
        <w:t>-465.697</w:t>
      </w:r>
      <w:r w:rsidRPr="008375DA">
        <w:rPr>
          <w:rFonts w:ascii="Times New Roman" w:hAnsi="Times New Roman" w:cs="Times New Roman"/>
          <w:sz w:val="20"/>
          <w:szCs w:val="20"/>
          <w:lang w:val="en-US"/>
        </w:rPr>
        <w:tab/>
        <w:t>5.207E+017</w:t>
      </w:r>
      <w:r w:rsidRPr="008375DA">
        <w:rPr>
          <w:rFonts w:ascii="Times New Roman" w:hAnsi="Times New Roman" w:cs="Times New Roman"/>
          <w:sz w:val="20"/>
          <w:szCs w:val="20"/>
          <w:lang w:val="en-US"/>
        </w:rPr>
        <w:tab/>
        <w:t>17.717</w:t>
      </w:r>
      <w:r w:rsidRPr="008375DA">
        <w:rPr>
          <w:rFonts w:ascii="Times New Roman" w:hAnsi="Times New Roman" w:cs="Times New Roman"/>
          <w:sz w:val="20"/>
          <w:szCs w:val="20"/>
          <w:lang w:val="en-US"/>
        </w:rPr>
        <w:tab/>
      </w:r>
    </w:p>
    <w:p w14:paraId="68988F3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-230.132</w:t>
      </w:r>
      <w:r w:rsidRPr="008375DA">
        <w:rPr>
          <w:rFonts w:ascii="Times New Roman" w:hAnsi="Times New Roman" w:cs="Times New Roman"/>
          <w:sz w:val="20"/>
          <w:szCs w:val="20"/>
          <w:lang w:val="en-US"/>
        </w:rPr>
        <w:tab/>
        <w:t>171.586</w:t>
      </w:r>
      <w:r w:rsidRPr="008375DA">
        <w:rPr>
          <w:rFonts w:ascii="Times New Roman" w:hAnsi="Times New Roman" w:cs="Times New Roman"/>
          <w:sz w:val="20"/>
          <w:szCs w:val="20"/>
          <w:lang w:val="en-US"/>
        </w:rPr>
        <w:tab/>
        <w:t>-482.903</w:t>
      </w:r>
      <w:r w:rsidRPr="008375DA">
        <w:rPr>
          <w:rFonts w:ascii="Times New Roman" w:hAnsi="Times New Roman" w:cs="Times New Roman"/>
          <w:sz w:val="20"/>
          <w:szCs w:val="20"/>
          <w:lang w:val="en-US"/>
        </w:rPr>
        <w:tab/>
        <w:t>1.331E+017</w:t>
      </w:r>
      <w:r w:rsidRPr="008375DA">
        <w:rPr>
          <w:rFonts w:ascii="Times New Roman" w:hAnsi="Times New Roman" w:cs="Times New Roman"/>
          <w:sz w:val="20"/>
          <w:szCs w:val="20"/>
          <w:lang w:val="en-US"/>
        </w:rPr>
        <w:tab/>
        <w:t>17.124</w:t>
      </w:r>
      <w:r w:rsidRPr="008375DA">
        <w:rPr>
          <w:rFonts w:ascii="Times New Roman" w:hAnsi="Times New Roman" w:cs="Times New Roman"/>
          <w:sz w:val="20"/>
          <w:szCs w:val="20"/>
          <w:lang w:val="en-US"/>
        </w:rPr>
        <w:tab/>
      </w:r>
    </w:p>
    <w:p w14:paraId="3FBA92A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lastRenderedPageBreak/>
        <w:t>1300.000</w:t>
      </w:r>
      <w:r w:rsidRPr="008375DA">
        <w:rPr>
          <w:rFonts w:ascii="Times New Roman" w:hAnsi="Times New Roman" w:cs="Times New Roman"/>
          <w:sz w:val="20"/>
          <w:szCs w:val="20"/>
          <w:lang w:val="en-US"/>
        </w:rPr>
        <w:tab/>
        <w:t>-231.535</w:t>
      </w:r>
      <w:r w:rsidRPr="008375DA">
        <w:rPr>
          <w:rFonts w:ascii="Times New Roman" w:hAnsi="Times New Roman" w:cs="Times New Roman"/>
          <w:sz w:val="20"/>
          <w:szCs w:val="20"/>
          <w:lang w:val="en-US"/>
        </w:rPr>
        <w:tab/>
        <w:t>170.664</w:t>
      </w:r>
      <w:r w:rsidRPr="008375DA">
        <w:rPr>
          <w:rFonts w:ascii="Times New Roman" w:hAnsi="Times New Roman" w:cs="Times New Roman"/>
          <w:sz w:val="20"/>
          <w:szCs w:val="20"/>
          <w:lang w:val="en-US"/>
        </w:rPr>
        <w:tab/>
        <w:t>-500.015</w:t>
      </w:r>
      <w:r w:rsidRPr="008375DA">
        <w:rPr>
          <w:rFonts w:ascii="Times New Roman" w:hAnsi="Times New Roman" w:cs="Times New Roman"/>
          <w:sz w:val="20"/>
          <w:szCs w:val="20"/>
          <w:lang w:val="en-US"/>
        </w:rPr>
        <w:tab/>
        <w:t>4.016E+016</w:t>
      </w:r>
      <w:r w:rsidRPr="008375DA">
        <w:rPr>
          <w:rFonts w:ascii="Times New Roman" w:hAnsi="Times New Roman" w:cs="Times New Roman"/>
          <w:sz w:val="20"/>
          <w:szCs w:val="20"/>
          <w:lang w:val="en-US"/>
        </w:rPr>
        <w:tab/>
        <w:t>16.604</w:t>
      </w:r>
      <w:r w:rsidRPr="008375DA">
        <w:rPr>
          <w:rFonts w:ascii="Times New Roman" w:hAnsi="Times New Roman" w:cs="Times New Roman"/>
          <w:sz w:val="20"/>
          <w:szCs w:val="20"/>
          <w:lang w:val="en-US"/>
        </w:rPr>
        <w:tab/>
      </w:r>
    </w:p>
    <w:p w14:paraId="7398526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-232.966</w:t>
      </w:r>
      <w:r w:rsidRPr="008375DA">
        <w:rPr>
          <w:rFonts w:ascii="Times New Roman" w:hAnsi="Times New Roman" w:cs="Times New Roman"/>
          <w:sz w:val="20"/>
          <w:szCs w:val="20"/>
          <w:lang w:val="en-US"/>
        </w:rPr>
        <w:tab/>
        <w:t>169.782</w:t>
      </w:r>
      <w:r w:rsidRPr="008375DA">
        <w:rPr>
          <w:rFonts w:ascii="Times New Roman" w:hAnsi="Times New Roman" w:cs="Times New Roman"/>
          <w:sz w:val="20"/>
          <w:szCs w:val="20"/>
          <w:lang w:val="en-US"/>
        </w:rPr>
        <w:tab/>
        <w:t>-517.037</w:t>
      </w:r>
      <w:r w:rsidRPr="008375DA">
        <w:rPr>
          <w:rFonts w:ascii="Times New Roman" w:hAnsi="Times New Roman" w:cs="Times New Roman"/>
          <w:sz w:val="20"/>
          <w:szCs w:val="20"/>
          <w:lang w:val="en-US"/>
        </w:rPr>
        <w:tab/>
        <w:t>1.390E+016</w:t>
      </w:r>
      <w:r w:rsidRPr="008375DA">
        <w:rPr>
          <w:rFonts w:ascii="Times New Roman" w:hAnsi="Times New Roman" w:cs="Times New Roman"/>
          <w:sz w:val="20"/>
          <w:szCs w:val="20"/>
          <w:lang w:val="en-US"/>
        </w:rPr>
        <w:tab/>
        <w:t>16.143</w:t>
      </w:r>
      <w:r w:rsidRPr="008375DA">
        <w:rPr>
          <w:rFonts w:ascii="Times New Roman" w:hAnsi="Times New Roman" w:cs="Times New Roman"/>
          <w:sz w:val="20"/>
          <w:szCs w:val="20"/>
          <w:lang w:val="en-US"/>
        </w:rPr>
        <w:tab/>
      </w:r>
    </w:p>
    <w:p w14:paraId="359E156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-234.426</w:t>
      </w:r>
      <w:r w:rsidRPr="008375DA">
        <w:rPr>
          <w:rFonts w:ascii="Times New Roman" w:hAnsi="Times New Roman" w:cs="Times New Roman"/>
          <w:sz w:val="20"/>
          <w:szCs w:val="20"/>
          <w:lang w:val="en-US"/>
        </w:rPr>
        <w:tab/>
        <w:t>168.935</w:t>
      </w:r>
      <w:r w:rsidRPr="008375DA">
        <w:rPr>
          <w:rFonts w:ascii="Times New Roman" w:hAnsi="Times New Roman" w:cs="Times New Roman"/>
          <w:sz w:val="20"/>
          <w:szCs w:val="20"/>
          <w:lang w:val="en-US"/>
        </w:rPr>
        <w:tab/>
        <w:t>-533.973</w:t>
      </w:r>
      <w:r w:rsidRPr="008375DA">
        <w:rPr>
          <w:rFonts w:ascii="Times New Roman" w:hAnsi="Times New Roman" w:cs="Times New Roman"/>
          <w:sz w:val="20"/>
          <w:szCs w:val="20"/>
          <w:lang w:val="en-US"/>
        </w:rPr>
        <w:tab/>
        <w:t>5.388E+015</w:t>
      </w:r>
      <w:r w:rsidRPr="008375DA">
        <w:rPr>
          <w:rFonts w:ascii="Times New Roman" w:hAnsi="Times New Roman" w:cs="Times New Roman"/>
          <w:sz w:val="20"/>
          <w:szCs w:val="20"/>
          <w:lang w:val="en-US"/>
        </w:rPr>
        <w:tab/>
        <w:t>15.731</w:t>
      </w:r>
      <w:r w:rsidRPr="008375DA">
        <w:rPr>
          <w:rFonts w:ascii="Times New Roman" w:hAnsi="Times New Roman" w:cs="Times New Roman"/>
          <w:sz w:val="20"/>
          <w:szCs w:val="20"/>
          <w:lang w:val="en-US"/>
        </w:rPr>
        <w:tab/>
      </w:r>
    </w:p>
    <w:p w14:paraId="0CA8F8E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-235.913</w:t>
      </w:r>
      <w:r w:rsidRPr="008375DA">
        <w:rPr>
          <w:rFonts w:ascii="Times New Roman" w:hAnsi="Times New Roman" w:cs="Times New Roman"/>
          <w:sz w:val="20"/>
          <w:szCs w:val="20"/>
          <w:lang w:val="en-US"/>
        </w:rPr>
        <w:tab/>
        <w:t>168.119</w:t>
      </w:r>
      <w:r w:rsidRPr="008375DA">
        <w:rPr>
          <w:rFonts w:ascii="Times New Roman" w:hAnsi="Times New Roman" w:cs="Times New Roman"/>
          <w:sz w:val="20"/>
          <w:szCs w:val="20"/>
          <w:lang w:val="en-US"/>
        </w:rPr>
        <w:tab/>
        <w:t>-550.825</w:t>
      </w:r>
      <w:r w:rsidRPr="008375DA">
        <w:rPr>
          <w:rFonts w:ascii="Times New Roman" w:hAnsi="Times New Roman" w:cs="Times New Roman"/>
          <w:sz w:val="20"/>
          <w:szCs w:val="20"/>
          <w:lang w:val="en-US"/>
        </w:rPr>
        <w:tab/>
        <w:t>2.299E+015</w:t>
      </w:r>
      <w:r w:rsidRPr="008375DA">
        <w:rPr>
          <w:rFonts w:ascii="Times New Roman" w:hAnsi="Times New Roman" w:cs="Times New Roman"/>
          <w:sz w:val="20"/>
          <w:szCs w:val="20"/>
          <w:lang w:val="en-US"/>
        </w:rPr>
        <w:tab/>
        <w:t>15.362</w:t>
      </w:r>
      <w:r w:rsidRPr="008375DA">
        <w:rPr>
          <w:rFonts w:ascii="Times New Roman" w:hAnsi="Times New Roman" w:cs="Times New Roman"/>
          <w:sz w:val="20"/>
          <w:szCs w:val="20"/>
          <w:lang w:val="en-US"/>
        </w:rPr>
        <w:tab/>
      </w:r>
    </w:p>
    <w:p w14:paraId="4961648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385A41C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7999FB4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2349D56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42.881</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24.022</w:t>
      </w:r>
      <w:r w:rsidRPr="008375DA">
        <w:rPr>
          <w:rFonts w:ascii="Times New Roman" w:hAnsi="Times New Roman" w:cs="Times New Roman"/>
          <w:sz w:val="20"/>
          <w:szCs w:val="20"/>
          <w:lang w:val="en-US"/>
        </w:rPr>
        <w:tab/>
        <w:t>9.169</w:t>
      </w:r>
      <w:r w:rsidRPr="008375DA">
        <w:rPr>
          <w:rFonts w:ascii="Times New Roman" w:hAnsi="Times New Roman" w:cs="Times New Roman"/>
          <w:sz w:val="20"/>
          <w:szCs w:val="20"/>
          <w:lang w:val="en-US"/>
        </w:rPr>
        <w:tab/>
        <w:t>ml</w:t>
      </w:r>
    </w:p>
    <w:p w14:paraId="628C4E3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O2(g)</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57.119</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3BA2967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677302F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CO(g)</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100.000</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56.021</w:t>
      </w:r>
      <w:r w:rsidRPr="008375DA">
        <w:rPr>
          <w:rFonts w:ascii="Times New Roman" w:hAnsi="Times New Roman" w:cs="Times New Roman"/>
          <w:sz w:val="20"/>
          <w:szCs w:val="20"/>
          <w:lang w:val="en-US"/>
        </w:rPr>
        <w:tab/>
        <w:t>44.827</w:t>
      </w:r>
      <w:r w:rsidRPr="008375DA">
        <w:rPr>
          <w:rFonts w:ascii="Times New Roman" w:hAnsi="Times New Roman" w:cs="Times New Roman"/>
          <w:sz w:val="20"/>
          <w:szCs w:val="20"/>
          <w:lang w:val="en-US"/>
        </w:rPr>
        <w:tab/>
        <w:t>l</w:t>
      </w:r>
    </w:p>
    <w:p w14:paraId="424565E4"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7B62C373"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16F11B00"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3AA58B2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2C+O2(g)=2CO(g)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7BD8C4F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460A0BF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0A7A6F9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-221.402</w:t>
      </w:r>
      <w:r w:rsidRPr="008375DA">
        <w:rPr>
          <w:rFonts w:ascii="Times New Roman" w:hAnsi="Times New Roman" w:cs="Times New Roman"/>
          <w:sz w:val="20"/>
          <w:szCs w:val="20"/>
          <w:lang w:val="en-US"/>
        </w:rPr>
        <w:tab/>
        <w:t>177.572</w:t>
      </w:r>
      <w:r w:rsidRPr="008375DA">
        <w:rPr>
          <w:rFonts w:ascii="Times New Roman" w:hAnsi="Times New Roman" w:cs="Times New Roman"/>
          <w:sz w:val="20"/>
          <w:szCs w:val="20"/>
          <w:lang w:val="en-US"/>
        </w:rPr>
        <w:tab/>
        <w:t>-269.906</w:t>
      </w:r>
      <w:r w:rsidRPr="008375DA">
        <w:rPr>
          <w:rFonts w:ascii="Times New Roman" w:hAnsi="Times New Roman" w:cs="Times New Roman"/>
          <w:sz w:val="20"/>
          <w:szCs w:val="20"/>
          <w:lang w:val="en-US"/>
        </w:rPr>
        <w:tab/>
        <w:t>4.154E+051</w:t>
      </w:r>
      <w:r w:rsidRPr="008375DA">
        <w:rPr>
          <w:rFonts w:ascii="Times New Roman" w:hAnsi="Times New Roman" w:cs="Times New Roman"/>
          <w:sz w:val="20"/>
          <w:szCs w:val="20"/>
          <w:lang w:val="en-US"/>
        </w:rPr>
        <w:tab/>
        <w:t>51.618</w:t>
      </w:r>
      <w:r w:rsidRPr="008375DA">
        <w:rPr>
          <w:rFonts w:ascii="Times New Roman" w:hAnsi="Times New Roman" w:cs="Times New Roman"/>
          <w:sz w:val="20"/>
          <w:szCs w:val="20"/>
          <w:lang w:val="en-US"/>
        </w:rPr>
        <w:tab/>
      </w:r>
    </w:p>
    <w:p w14:paraId="161760F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-220.394</w:t>
      </w:r>
      <w:r w:rsidRPr="008375DA">
        <w:rPr>
          <w:rFonts w:ascii="Times New Roman" w:hAnsi="Times New Roman" w:cs="Times New Roman"/>
          <w:sz w:val="20"/>
          <w:szCs w:val="20"/>
          <w:lang w:val="en-US"/>
        </w:rPr>
        <w:tab/>
        <w:t>180.772</w:t>
      </w:r>
      <w:r w:rsidRPr="008375DA">
        <w:rPr>
          <w:rFonts w:ascii="Times New Roman" w:hAnsi="Times New Roman" w:cs="Times New Roman"/>
          <w:sz w:val="20"/>
          <w:szCs w:val="20"/>
          <w:lang w:val="en-US"/>
        </w:rPr>
        <w:tab/>
        <w:t>-287.849</w:t>
      </w:r>
      <w:r w:rsidRPr="008375DA">
        <w:rPr>
          <w:rFonts w:ascii="Times New Roman" w:hAnsi="Times New Roman" w:cs="Times New Roman"/>
          <w:sz w:val="20"/>
          <w:szCs w:val="20"/>
          <w:lang w:val="en-US"/>
        </w:rPr>
        <w:tab/>
        <w:t>1.983E+040</w:t>
      </w:r>
      <w:r w:rsidRPr="008375DA">
        <w:rPr>
          <w:rFonts w:ascii="Times New Roman" w:hAnsi="Times New Roman" w:cs="Times New Roman"/>
          <w:sz w:val="20"/>
          <w:szCs w:val="20"/>
          <w:lang w:val="en-US"/>
        </w:rPr>
        <w:tab/>
        <w:t>40.297</w:t>
      </w:r>
      <w:r w:rsidRPr="008375DA">
        <w:rPr>
          <w:rFonts w:ascii="Times New Roman" w:hAnsi="Times New Roman" w:cs="Times New Roman"/>
          <w:sz w:val="20"/>
          <w:szCs w:val="20"/>
          <w:lang w:val="en-US"/>
        </w:rPr>
        <w:tab/>
      </w:r>
    </w:p>
    <w:p w14:paraId="19F012F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-220.042</w:t>
      </w:r>
      <w:r w:rsidRPr="008375DA">
        <w:rPr>
          <w:rFonts w:ascii="Times New Roman" w:hAnsi="Times New Roman" w:cs="Times New Roman"/>
          <w:sz w:val="20"/>
          <w:szCs w:val="20"/>
          <w:lang w:val="en-US"/>
        </w:rPr>
        <w:tab/>
        <w:t>181.637</w:t>
      </w:r>
      <w:r w:rsidRPr="008375DA">
        <w:rPr>
          <w:rFonts w:ascii="Times New Roman" w:hAnsi="Times New Roman" w:cs="Times New Roman"/>
          <w:sz w:val="20"/>
          <w:szCs w:val="20"/>
          <w:lang w:val="en-US"/>
        </w:rPr>
        <w:tab/>
        <w:t>-305.983</w:t>
      </w:r>
      <w:r w:rsidRPr="008375DA">
        <w:rPr>
          <w:rFonts w:ascii="Times New Roman" w:hAnsi="Times New Roman" w:cs="Times New Roman"/>
          <w:sz w:val="20"/>
          <w:szCs w:val="20"/>
          <w:lang w:val="en-US"/>
        </w:rPr>
        <w:tab/>
        <w:t>6.063E+033</w:t>
      </w:r>
      <w:r w:rsidRPr="008375DA">
        <w:rPr>
          <w:rFonts w:ascii="Times New Roman" w:hAnsi="Times New Roman" w:cs="Times New Roman"/>
          <w:sz w:val="20"/>
          <w:szCs w:val="20"/>
          <w:lang w:val="en-US"/>
        </w:rPr>
        <w:tab/>
        <w:t>33.783</w:t>
      </w:r>
      <w:r w:rsidRPr="008375DA">
        <w:rPr>
          <w:rFonts w:ascii="Times New Roman" w:hAnsi="Times New Roman" w:cs="Times New Roman"/>
          <w:sz w:val="20"/>
          <w:szCs w:val="20"/>
          <w:lang w:val="en-US"/>
        </w:rPr>
        <w:tab/>
      </w:r>
    </w:p>
    <w:p w14:paraId="2A15484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-220.215</w:t>
      </w:r>
      <w:r w:rsidRPr="008375DA">
        <w:rPr>
          <w:rFonts w:ascii="Times New Roman" w:hAnsi="Times New Roman" w:cs="Times New Roman"/>
          <w:sz w:val="20"/>
          <w:szCs w:val="20"/>
          <w:lang w:val="en-US"/>
        </w:rPr>
        <w:tab/>
        <w:t>181.320</w:t>
      </w:r>
      <w:r w:rsidRPr="008375DA">
        <w:rPr>
          <w:rFonts w:ascii="Times New Roman" w:hAnsi="Times New Roman" w:cs="Times New Roman"/>
          <w:sz w:val="20"/>
          <w:szCs w:val="20"/>
          <w:lang w:val="en-US"/>
        </w:rPr>
        <w:tab/>
        <w:t>-324.138</w:t>
      </w:r>
      <w:r w:rsidRPr="008375DA">
        <w:rPr>
          <w:rFonts w:ascii="Times New Roman" w:hAnsi="Times New Roman" w:cs="Times New Roman"/>
          <w:sz w:val="20"/>
          <w:szCs w:val="20"/>
          <w:lang w:val="en-US"/>
        </w:rPr>
        <w:tab/>
        <w:t>3.492E+029</w:t>
      </w:r>
      <w:r w:rsidRPr="008375DA">
        <w:rPr>
          <w:rFonts w:ascii="Times New Roman" w:hAnsi="Times New Roman" w:cs="Times New Roman"/>
          <w:sz w:val="20"/>
          <w:szCs w:val="20"/>
          <w:lang w:val="en-US"/>
        </w:rPr>
        <w:tab/>
        <w:t>29.543</w:t>
      </w:r>
      <w:r w:rsidRPr="008375DA">
        <w:rPr>
          <w:rFonts w:ascii="Times New Roman" w:hAnsi="Times New Roman" w:cs="Times New Roman"/>
          <w:sz w:val="20"/>
          <w:szCs w:val="20"/>
          <w:lang w:val="en-US"/>
        </w:rPr>
        <w:tab/>
      </w:r>
    </w:p>
    <w:p w14:paraId="0D82B9D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-220.775</w:t>
      </w:r>
      <w:r w:rsidRPr="008375DA">
        <w:rPr>
          <w:rFonts w:ascii="Times New Roman" w:hAnsi="Times New Roman" w:cs="Times New Roman"/>
          <w:sz w:val="20"/>
          <w:szCs w:val="20"/>
          <w:lang w:val="en-US"/>
        </w:rPr>
        <w:tab/>
        <w:t>180.426</w:t>
      </w:r>
      <w:r w:rsidRPr="008375DA">
        <w:rPr>
          <w:rFonts w:ascii="Times New Roman" w:hAnsi="Times New Roman" w:cs="Times New Roman"/>
          <w:sz w:val="20"/>
          <w:szCs w:val="20"/>
          <w:lang w:val="en-US"/>
        </w:rPr>
        <w:tab/>
        <w:t>-342.228</w:t>
      </w:r>
      <w:r w:rsidRPr="008375DA">
        <w:rPr>
          <w:rFonts w:ascii="Times New Roman" w:hAnsi="Times New Roman" w:cs="Times New Roman"/>
          <w:sz w:val="20"/>
          <w:szCs w:val="20"/>
          <w:lang w:val="en-US"/>
        </w:rPr>
        <w:tab/>
        <w:t>3.616E+026</w:t>
      </w:r>
      <w:r w:rsidRPr="008375DA">
        <w:rPr>
          <w:rFonts w:ascii="Times New Roman" w:hAnsi="Times New Roman" w:cs="Times New Roman"/>
          <w:sz w:val="20"/>
          <w:szCs w:val="20"/>
          <w:lang w:val="en-US"/>
        </w:rPr>
        <w:tab/>
        <w:t>26.558</w:t>
      </w:r>
      <w:r w:rsidRPr="008375DA">
        <w:rPr>
          <w:rFonts w:ascii="Times New Roman" w:hAnsi="Times New Roman" w:cs="Times New Roman"/>
          <w:sz w:val="20"/>
          <w:szCs w:val="20"/>
          <w:lang w:val="en-US"/>
        </w:rPr>
        <w:tab/>
      </w:r>
    </w:p>
    <w:p w14:paraId="6B21269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-221.599</w:t>
      </w:r>
      <w:r w:rsidRPr="008375DA">
        <w:rPr>
          <w:rFonts w:ascii="Times New Roman" w:hAnsi="Times New Roman" w:cs="Times New Roman"/>
          <w:sz w:val="20"/>
          <w:szCs w:val="20"/>
          <w:lang w:val="en-US"/>
        </w:rPr>
        <w:tab/>
        <w:t>179.287</w:t>
      </w:r>
      <w:r w:rsidRPr="008375DA">
        <w:rPr>
          <w:rFonts w:ascii="Times New Roman" w:hAnsi="Times New Roman" w:cs="Times New Roman"/>
          <w:sz w:val="20"/>
          <w:szCs w:val="20"/>
          <w:lang w:val="en-US"/>
        </w:rPr>
        <w:tab/>
        <w:t>-360.215</w:t>
      </w:r>
      <w:r w:rsidRPr="008375DA">
        <w:rPr>
          <w:rFonts w:ascii="Times New Roman" w:hAnsi="Times New Roman" w:cs="Times New Roman"/>
          <w:sz w:val="20"/>
          <w:szCs w:val="20"/>
          <w:lang w:val="en-US"/>
        </w:rPr>
        <w:tab/>
        <w:t>2.180E+024</w:t>
      </w:r>
      <w:r w:rsidRPr="008375DA">
        <w:rPr>
          <w:rFonts w:ascii="Times New Roman" w:hAnsi="Times New Roman" w:cs="Times New Roman"/>
          <w:sz w:val="20"/>
          <w:szCs w:val="20"/>
          <w:lang w:val="en-US"/>
        </w:rPr>
        <w:tab/>
        <w:t>24.338</w:t>
      </w:r>
      <w:r w:rsidRPr="008375DA">
        <w:rPr>
          <w:rFonts w:ascii="Times New Roman" w:hAnsi="Times New Roman" w:cs="Times New Roman"/>
          <w:sz w:val="20"/>
          <w:szCs w:val="20"/>
          <w:lang w:val="en-US"/>
        </w:rPr>
        <w:tab/>
      </w:r>
    </w:p>
    <w:p w14:paraId="71D2E18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-222.586</w:t>
      </w:r>
      <w:r w:rsidRPr="008375DA">
        <w:rPr>
          <w:rFonts w:ascii="Times New Roman" w:hAnsi="Times New Roman" w:cs="Times New Roman"/>
          <w:sz w:val="20"/>
          <w:szCs w:val="20"/>
          <w:lang w:val="en-US"/>
        </w:rPr>
        <w:tab/>
        <w:t>178.088</w:t>
      </w:r>
      <w:r w:rsidRPr="008375DA">
        <w:rPr>
          <w:rFonts w:ascii="Times New Roman" w:hAnsi="Times New Roman" w:cs="Times New Roman"/>
          <w:sz w:val="20"/>
          <w:szCs w:val="20"/>
          <w:lang w:val="en-US"/>
        </w:rPr>
        <w:tab/>
        <w:t>-378.084</w:t>
      </w:r>
      <w:r w:rsidRPr="008375DA">
        <w:rPr>
          <w:rFonts w:ascii="Times New Roman" w:hAnsi="Times New Roman" w:cs="Times New Roman"/>
          <w:sz w:val="20"/>
          <w:szCs w:val="20"/>
          <w:lang w:val="en-US"/>
        </w:rPr>
        <w:tab/>
        <w:t>4.169E+022</w:t>
      </w:r>
      <w:r w:rsidRPr="008375DA">
        <w:rPr>
          <w:rFonts w:ascii="Times New Roman" w:hAnsi="Times New Roman" w:cs="Times New Roman"/>
          <w:sz w:val="20"/>
          <w:szCs w:val="20"/>
          <w:lang w:val="en-US"/>
        </w:rPr>
        <w:tab/>
        <w:t>22.620</w:t>
      </w:r>
      <w:r w:rsidRPr="008375DA">
        <w:rPr>
          <w:rFonts w:ascii="Times New Roman" w:hAnsi="Times New Roman" w:cs="Times New Roman"/>
          <w:sz w:val="20"/>
          <w:szCs w:val="20"/>
          <w:lang w:val="en-US"/>
        </w:rPr>
        <w:tab/>
      </w:r>
    </w:p>
    <w:p w14:paraId="42239E9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-223.685</w:t>
      </w:r>
      <w:r w:rsidRPr="008375DA">
        <w:rPr>
          <w:rFonts w:ascii="Times New Roman" w:hAnsi="Times New Roman" w:cs="Times New Roman"/>
          <w:sz w:val="20"/>
          <w:szCs w:val="20"/>
          <w:lang w:val="en-US"/>
        </w:rPr>
        <w:tab/>
        <w:t>176.898</w:t>
      </w:r>
      <w:r w:rsidRPr="008375DA">
        <w:rPr>
          <w:rFonts w:ascii="Times New Roman" w:hAnsi="Times New Roman" w:cs="Times New Roman"/>
          <w:sz w:val="20"/>
          <w:szCs w:val="20"/>
          <w:lang w:val="en-US"/>
        </w:rPr>
        <w:tab/>
        <w:t>-395.833</w:t>
      </w:r>
      <w:r w:rsidRPr="008375DA">
        <w:rPr>
          <w:rFonts w:ascii="Times New Roman" w:hAnsi="Times New Roman" w:cs="Times New Roman"/>
          <w:sz w:val="20"/>
          <w:szCs w:val="20"/>
          <w:lang w:val="en-US"/>
        </w:rPr>
        <w:tab/>
        <w:t>1.772E+021</w:t>
      </w:r>
      <w:r w:rsidRPr="008375DA">
        <w:rPr>
          <w:rFonts w:ascii="Times New Roman" w:hAnsi="Times New Roman" w:cs="Times New Roman"/>
          <w:sz w:val="20"/>
          <w:szCs w:val="20"/>
          <w:lang w:val="en-US"/>
        </w:rPr>
        <w:tab/>
        <w:t>21.248</w:t>
      </w:r>
      <w:r w:rsidRPr="008375DA">
        <w:rPr>
          <w:rFonts w:ascii="Times New Roman" w:hAnsi="Times New Roman" w:cs="Times New Roman"/>
          <w:sz w:val="20"/>
          <w:szCs w:val="20"/>
          <w:lang w:val="en-US"/>
        </w:rPr>
        <w:tab/>
      </w:r>
    </w:p>
    <w:p w14:paraId="6B87BB8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-224.870</w:t>
      </w:r>
      <w:r w:rsidRPr="008375DA">
        <w:rPr>
          <w:rFonts w:ascii="Times New Roman" w:hAnsi="Times New Roman" w:cs="Times New Roman"/>
          <w:sz w:val="20"/>
          <w:szCs w:val="20"/>
          <w:lang w:val="en-US"/>
        </w:rPr>
        <w:tab/>
        <w:t>175.740</w:t>
      </w:r>
      <w:r w:rsidRPr="008375DA">
        <w:rPr>
          <w:rFonts w:ascii="Times New Roman" w:hAnsi="Times New Roman" w:cs="Times New Roman"/>
          <w:sz w:val="20"/>
          <w:szCs w:val="20"/>
          <w:lang w:val="en-US"/>
        </w:rPr>
        <w:tab/>
        <w:t>-413.465</w:t>
      </w:r>
      <w:r w:rsidRPr="008375DA">
        <w:rPr>
          <w:rFonts w:ascii="Times New Roman" w:hAnsi="Times New Roman" w:cs="Times New Roman"/>
          <w:sz w:val="20"/>
          <w:szCs w:val="20"/>
          <w:lang w:val="en-US"/>
        </w:rPr>
        <w:tab/>
        <w:t>1.339E+020</w:t>
      </w:r>
      <w:r w:rsidRPr="008375DA">
        <w:rPr>
          <w:rFonts w:ascii="Times New Roman" w:hAnsi="Times New Roman" w:cs="Times New Roman"/>
          <w:sz w:val="20"/>
          <w:szCs w:val="20"/>
          <w:lang w:val="en-US"/>
        </w:rPr>
        <w:tab/>
        <w:t>20.127</w:t>
      </w:r>
      <w:r w:rsidRPr="008375DA">
        <w:rPr>
          <w:rFonts w:ascii="Times New Roman" w:hAnsi="Times New Roman" w:cs="Times New Roman"/>
          <w:sz w:val="20"/>
          <w:szCs w:val="20"/>
          <w:lang w:val="en-US"/>
        </w:rPr>
        <w:tab/>
      </w:r>
    </w:p>
    <w:p w14:paraId="51321E7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-226.121</w:t>
      </w:r>
      <w:r w:rsidRPr="008375DA">
        <w:rPr>
          <w:rFonts w:ascii="Times New Roman" w:hAnsi="Times New Roman" w:cs="Times New Roman"/>
          <w:sz w:val="20"/>
          <w:szCs w:val="20"/>
          <w:lang w:val="en-US"/>
        </w:rPr>
        <w:tab/>
        <w:t>174.625</w:t>
      </w:r>
      <w:r w:rsidRPr="008375DA">
        <w:rPr>
          <w:rFonts w:ascii="Times New Roman" w:hAnsi="Times New Roman" w:cs="Times New Roman"/>
          <w:sz w:val="20"/>
          <w:szCs w:val="20"/>
          <w:lang w:val="en-US"/>
        </w:rPr>
        <w:tab/>
        <w:t>-430.983</w:t>
      </w:r>
      <w:r w:rsidRPr="008375DA">
        <w:rPr>
          <w:rFonts w:ascii="Times New Roman" w:hAnsi="Times New Roman" w:cs="Times New Roman"/>
          <w:sz w:val="20"/>
          <w:szCs w:val="20"/>
          <w:lang w:val="en-US"/>
        </w:rPr>
        <w:tab/>
        <w:t>1.553E+019</w:t>
      </w:r>
      <w:r w:rsidRPr="008375DA">
        <w:rPr>
          <w:rFonts w:ascii="Times New Roman" w:hAnsi="Times New Roman" w:cs="Times New Roman"/>
          <w:sz w:val="20"/>
          <w:szCs w:val="20"/>
          <w:lang w:val="en-US"/>
        </w:rPr>
        <w:tab/>
        <w:t>19.191</w:t>
      </w:r>
      <w:r w:rsidRPr="008375DA">
        <w:rPr>
          <w:rFonts w:ascii="Times New Roman" w:hAnsi="Times New Roman" w:cs="Times New Roman"/>
          <w:sz w:val="20"/>
          <w:szCs w:val="20"/>
          <w:lang w:val="en-US"/>
        </w:rPr>
        <w:tab/>
      </w:r>
    </w:p>
    <w:p w14:paraId="0AC8390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-227.421</w:t>
      </w:r>
      <w:r w:rsidRPr="008375DA">
        <w:rPr>
          <w:rFonts w:ascii="Times New Roman" w:hAnsi="Times New Roman" w:cs="Times New Roman"/>
          <w:sz w:val="20"/>
          <w:szCs w:val="20"/>
          <w:lang w:val="en-US"/>
        </w:rPr>
        <w:tab/>
        <w:t>173.562</w:t>
      </w:r>
      <w:r w:rsidRPr="008375DA">
        <w:rPr>
          <w:rFonts w:ascii="Times New Roman" w:hAnsi="Times New Roman" w:cs="Times New Roman"/>
          <w:sz w:val="20"/>
          <w:szCs w:val="20"/>
          <w:lang w:val="en-US"/>
        </w:rPr>
        <w:tab/>
        <w:t>-448.391</w:t>
      </w:r>
      <w:r w:rsidRPr="008375DA">
        <w:rPr>
          <w:rFonts w:ascii="Times New Roman" w:hAnsi="Times New Roman" w:cs="Times New Roman"/>
          <w:sz w:val="20"/>
          <w:szCs w:val="20"/>
          <w:lang w:val="en-US"/>
        </w:rPr>
        <w:tab/>
        <w:t>2.501E+018</w:t>
      </w:r>
      <w:r w:rsidRPr="008375DA">
        <w:rPr>
          <w:rFonts w:ascii="Times New Roman" w:hAnsi="Times New Roman" w:cs="Times New Roman"/>
          <w:sz w:val="20"/>
          <w:szCs w:val="20"/>
          <w:lang w:val="en-US"/>
        </w:rPr>
        <w:tab/>
        <w:t>18.398</w:t>
      </w:r>
      <w:r w:rsidRPr="008375DA">
        <w:rPr>
          <w:rFonts w:ascii="Times New Roman" w:hAnsi="Times New Roman" w:cs="Times New Roman"/>
          <w:sz w:val="20"/>
          <w:szCs w:val="20"/>
          <w:lang w:val="en-US"/>
        </w:rPr>
        <w:tab/>
      </w:r>
    </w:p>
    <w:p w14:paraId="3E400A3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-228.759</w:t>
      </w:r>
      <w:r w:rsidRPr="008375DA">
        <w:rPr>
          <w:rFonts w:ascii="Times New Roman" w:hAnsi="Times New Roman" w:cs="Times New Roman"/>
          <w:sz w:val="20"/>
          <w:szCs w:val="20"/>
          <w:lang w:val="en-US"/>
        </w:rPr>
        <w:tab/>
        <w:t>172.550</w:t>
      </w:r>
      <w:r w:rsidRPr="008375DA">
        <w:rPr>
          <w:rFonts w:ascii="Times New Roman" w:hAnsi="Times New Roman" w:cs="Times New Roman"/>
          <w:sz w:val="20"/>
          <w:szCs w:val="20"/>
          <w:lang w:val="en-US"/>
        </w:rPr>
        <w:tab/>
        <w:t>-465.697</w:t>
      </w:r>
      <w:r w:rsidRPr="008375DA">
        <w:rPr>
          <w:rFonts w:ascii="Times New Roman" w:hAnsi="Times New Roman" w:cs="Times New Roman"/>
          <w:sz w:val="20"/>
          <w:szCs w:val="20"/>
          <w:lang w:val="en-US"/>
        </w:rPr>
        <w:tab/>
        <w:t>5.207E+017</w:t>
      </w:r>
      <w:r w:rsidRPr="008375DA">
        <w:rPr>
          <w:rFonts w:ascii="Times New Roman" w:hAnsi="Times New Roman" w:cs="Times New Roman"/>
          <w:sz w:val="20"/>
          <w:szCs w:val="20"/>
          <w:lang w:val="en-US"/>
        </w:rPr>
        <w:tab/>
        <w:t>17.717</w:t>
      </w:r>
      <w:r w:rsidRPr="008375DA">
        <w:rPr>
          <w:rFonts w:ascii="Times New Roman" w:hAnsi="Times New Roman" w:cs="Times New Roman"/>
          <w:sz w:val="20"/>
          <w:szCs w:val="20"/>
          <w:lang w:val="en-US"/>
        </w:rPr>
        <w:tab/>
      </w:r>
    </w:p>
    <w:p w14:paraId="39D5EAC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-230.132</w:t>
      </w:r>
      <w:r w:rsidRPr="008375DA">
        <w:rPr>
          <w:rFonts w:ascii="Times New Roman" w:hAnsi="Times New Roman" w:cs="Times New Roman"/>
          <w:sz w:val="20"/>
          <w:szCs w:val="20"/>
          <w:lang w:val="en-US"/>
        </w:rPr>
        <w:tab/>
        <w:t>171.586</w:t>
      </w:r>
      <w:r w:rsidRPr="008375DA">
        <w:rPr>
          <w:rFonts w:ascii="Times New Roman" w:hAnsi="Times New Roman" w:cs="Times New Roman"/>
          <w:sz w:val="20"/>
          <w:szCs w:val="20"/>
          <w:lang w:val="en-US"/>
        </w:rPr>
        <w:tab/>
        <w:t>-482.903</w:t>
      </w:r>
      <w:r w:rsidRPr="008375DA">
        <w:rPr>
          <w:rFonts w:ascii="Times New Roman" w:hAnsi="Times New Roman" w:cs="Times New Roman"/>
          <w:sz w:val="20"/>
          <w:szCs w:val="20"/>
          <w:lang w:val="en-US"/>
        </w:rPr>
        <w:tab/>
        <w:t>1.331E+017</w:t>
      </w:r>
      <w:r w:rsidRPr="008375DA">
        <w:rPr>
          <w:rFonts w:ascii="Times New Roman" w:hAnsi="Times New Roman" w:cs="Times New Roman"/>
          <w:sz w:val="20"/>
          <w:szCs w:val="20"/>
          <w:lang w:val="en-US"/>
        </w:rPr>
        <w:tab/>
        <w:t>17.124</w:t>
      </w:r>
      <w:r w:rsidRPr="008375DA">
        <w:rPr>
          <w:rFonts w:ascii="Times New Roman" w:hAnsi="Times New Roman" w:cs="Times New Roman"/>
          <w:sz w:val="20"/>
          <w:szCs w:val="20"/>
          <w:lang w:val="en-US"/>
        </w:rPr>
        <w:tab/>
      </w:r>
    </w:p>
    <w:p w14:paraId="5E9CB09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-231.535</w:t>
      </w:r>
      <w:r w:rsidRPr="008375DA">
        <w:rPr>
          <w:rFonts w:ascii="Times New Roman" w:hAnsi="Times New Roman" w:cs="Times New Roman"/>
          <w:sz w:val="20"/>
          <w:szCs w:val="20"/>
          <w:lang w:val="en-US"/>
        </w:rPr>
        <w:tab/>
        <w:t>170.664</w:t>
      </w:r>
      <w:r w:rsidRPr="008375DA">
        <w:rPr>
          <w:rFonts w:ascii="Times New Roman" w:hAnsi="Times New Roman" w:cs="Times New Roman"/>
          <w:sz w:val="20"/>
          <w:szCs w:val="20"/>
          <w:lang w:val="en-US"/>
        </w:rPr>
        <w:tab/>
        <w:t>-500.015</w:t>
      </w:r>
      <w:r w:rsidRPr="008375DA">
        <w:rPr>
          <w:rFonts w:ascii="Times New Roman" w:hAnsi="Times New Roman" w:cs="Times New Roman"/>
          <w:sz w:val="20"/>
          <w:szCs w:val="20"/>
          <w:lang w:val="en-US"/>
        </w:rPr>
        <w:tab/>
        <w:t>4.016E+016</w:t>
      </w:r>
      <w:r w:rsidRPr="008375DA">
        <w:rPr>
          <w:rFonts w:ascii="Times New Roman" w:hAnsi="Times New Roman" w:cs="Times New Roman"/>
          <w:sz w:val="20"/>
          <w:szCs w:val="20"/>
          <w:lang w:val="en-US"/>
        </w:rPr>
        <w:tab/>
        <w:t>16.604</w:t>
      </w:r>
      <w:r w:rsidRPr="008375DA">
        <w:rPr>
          <w:rFonts w:ascii="Times New Roman" w:hAnsi="Times New Roman" w:cs="Times New Roman"/>
          <w:sz w:val="20"/>
          <w:szCs w:val="20"/>
          <w:lang w:val="en-US"/>
        </w:rPr>
        <w:tab/>
      </w:r>
    </w:p>
    <w:p w14:paraId="3C2FFBC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-232.966</w:t>
      </w:r>
      <w:r w:rsidRPr="008375DA">
        <w:rPr>
          <w:rFonts w:ascii="Times New Roman" w:hAnsi="Times New Roman" w:cs="Times New Roman"/>
          <w:sz w:val="20"/>
          <w:szCs w:val="20"/>
          <w:lang w:val="en-US"/>
        </w:rPr>
        <w:tab/>
        <w:t>169.782</w:t>
      </w:r>
      <w:r w:rsidRPr="008375DA">
        <w:rPr>
          <w:rFonts w:ascii="Times New Roman" w:hAnsi="Times New Roman" w:cs="Times New Roman"/>
          <w:sz w:val="20"/>
          <w:szCs w:val="20"/>
          <w:lang w:val="en-US"/>
        </w:rPr>
        <w:tab/>
        <w:t>-517.037</w:t>
      </w:r>
      <w:r w:rsidRPr="008375DA">
        <w:rPr>
          <w:rFonts w:ascii="Times New Roman" w:hAnsi="Times New Roman" w:cs="Times New Roman"/>
          <w:sz w:val="20"/>
          <w:szCs w:val="20"/>
          <w:lang w:val="en-US"/>
        </w:rPr>
        <w:tab/>
        <w:t>1.390E+016</w:t>
      </w:r>
      <w:r w:rsidRPr="008375DA">
        <w:rPr>
          <w:rFonts w:ascii="Times New Roman" w:hAnsi="Times New Roman" w:cs="Times New Roman"/>
          <w:sz w:val="20"/>
          <w:szCs w:val="20"/>
          <w:lang w:val="en-US"/>
        </w:rPr>
        <w:tab/>
        <w:t>16.143</w:t>
      </w:r>
      <w:r w:rsidRPr="008375DA">
        <w:rPr>
          <w:rFonts w:ascii="Times New Roman" w:hAnsi="Times New Roman" w:cs="Times New Roman"/>
          <w:sz w:val="20"/>
          <w:szCs w:val="20"/>
          <w:lang w:val="en-US"/>
        </w:rPr>
        <w:tab/>
      </w:r>
    </w:p>
    <w:p w14:paraId="17DA05F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-234.426</w:t>
      </w:r>
      <w:r w:rsidRPr="008375DA">
        <w:rPr>
          <w:rFonts w:ascii="Times New Roman" w:hAnsi="Times New Roman" w:cs="Times New Roman"/>
          <w:sz w:val="20"/>
          <w:szCs w:val="20"/>
          <w:lang w:val="en-US"/>
        </w:rPr>
        <w:tab/>
        <w:t>168.935</w:t>
      </w:r>
      <w:r w:rsidRPr="008375DA">
        <w:rPr>
          <w:rFonts w:ascii="Times New Roman" w:hAnsi="Times New Roman" w:cs="Times New Roman"/>
          <w:sz w:val="20"/>
          <w:szCs w:val="20"/>
          <w:lang w:val="en-US"/>
        </w:rPr>
        <w:tab/>
        <w:t>-533.973</w:t>
      </w:r>
      <w:r w:rsidRPr="008375DA">
        <w:rPr>
          <w:rFonts w:ascii="Times New Roman" w:hAnsi="Times New Roman" w:cs="Times New Roman"/>
          <w:sz w:val="20"/>
          <w:szCs w:val="20"/>
          <w:lang w:val="en-US"/>
        </w:rPr>
        <w:tab/>
        <w:t>5.388E+015</w:t>
      </w:r>
      <w:r w:rsidRPr="008375DA">
        <w:rPr>
          <w:rFonts w:ascii="Times New Roman" w:hAnsi="Times New Roman" w:cs="Times New Roman"/>
          <w:sz w:val="20"/>
          <w:szCs w:val="20"/>
          <w:lang w:val="en-US"/>
        </w:rPr>
        <w:tab/>
        <w:t>15.731</w:t>
      </w:r>
      <w:r w:rsidRPr="008375DA">
        <w:rPr>
          <w:rFonts w:ascii="Times New Roman" w:hAnsi="Times New Roman" w:cs="Times New Roman"/>
          <w:sz w:val="20"/>
          <w:szCs w:val="20"/>
          <w:lang w:val="en-US"/>
        </w:rPr>
        <w:tab/>
      </w:r>
    </w:p>
    <w:p w14:paraId="222388F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-235.913</w:t>
      </w:r>
      <w:r w:rsidRPr="008375DA">
        <w:rPr>
          <w:rFonts w:ascii="Times New Roman" w:hAnsi="Times New Roman" w:cs="Times New Roman"/>
          <w:sz w:val="20"/>
          <w:szCs w:val="20"/>
          <w:lang w:val="en-US"/>
        </w:rPr>
        <w:tab/>
        <w:t>168.119</w:t>
      </w:r>
      <w:r w:rsidRPr="008375DA">
        <w:rPr>
          <w:rFonts w:ascii="Times New Roman" w:hAnsi="Times New Roman" w:cs="Times New Roman"/>
          <w:sz w:val="20"/>
          <w:szCs w:val="20"/>
          <w:lang w:val="en-US"/>
        </w:rPr>
        <w:tab/>
        <w:t>-550.825</w:t>
      </w:r>
      <w:r w:rsidRPr="008375DA">
        <w:rPr>
          <w:rFonts w:ascii="Times New Roman" w:hAnsi="Times New Roman" w:cs="Times New Roman"/>
          <w:sz w:val="20"/>
          <w:szCs w:val="20"/>
          <w:lang w:val="en-US"/>
        </w:rPr>
        <w:tab/>
        <w:t>2.299E+015</w:t>
      </w:r>
      <w:r w:rsidRPr="008375DA">
        <w:rPr>
          <w:rFonts w:ascii="Times New Roman" w:hAnsi="Times New Roman" w:cs="Times New Roman"/>
          <w:sz w:val="20"/>
          <w:szCs w:val="20"/>
          <w:lang w:val="en-US"/>
        </w:rPr>
        <w:tab/>
        <w:t>15.362</w:t>
      </w:r>
      <w:r w:rsidRPr="008375DA">
        <w:rPr>
          <w:rFonts w:ascii="Times New Roman" w:hAnsi="Times New Roman" w:cs="Times New Roman"/>
          <w:sz w:val="20"/>
          <w:szCs w:val="20"/>
          <w:lang w:val="en-US"/>
        </w:rPr>
        <w:tab/>
      </w:r>
    </w:p>
    <w:p w14:paraId="4849E9A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694C26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23F26EA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268C3EA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42.881</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24.022</w:t>
      </w:r>
      <w:r w:rsidRPr="008375DA">
        <w:rPr>
          <w:rFonts w:ascii="Times New Roman" w:hAnsi="Times New Roman" w:cs="Times New Roman"/>
          <w:sz w:val="20"/>
          <w:szCs w:val="20"/>
          <w:lang w:val="en-US"/>
        </w:rPr>
        <w:tab/>
        <w:t>9.169</w:t>
      </w:r>
      <w:r w:rsidRPr="008375DA">
        <w:rPr>
          <w:rFonts w:ascii="Times New Roman" w:hAnsi="Times New Roman" w:cs="Times New Roman"/>
          <w:sz w:val="20"/>
          <w:szCs w:val="20"/>
          <w:lang w:val="en-US"/>
        </w:rPr>
        <w:tab/>
        <w:t>ml</w:t>
      </w:r>
    </w:p>
    <w:p w14:paraId="6D4C972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O2(g)</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57.119</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2E4EE6F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23FF761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CO(g)</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100.000</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56.021</w:t>
      </w:r>
      <w:r w:rsidRPr="008375DA">
        <w:rPr>
          <w:rFonts w:ascii="Times New Roman" w:hAnsi="Times New Roman" w:cs="Times New Roman"/>
          <w:sz w:val="20"/>
          <w:szCs w:val="20"/>
          <w:lang w:val="en-US"/>
        </w:rPr>
        <w:tab/>
        <w:t>44.827</w:t>
      </w:r>
      <w:r w:rsidRPr="008375DA">
        <w:rPr>
          <w:rFonts w:ascii="Times New Roman" w:hAnsi="Times New Roman" w:cs="Times New Roman"/>
          <w:sz w:val="20"/>
          <w:szCs w:val="20"/>
          <w:lang w:val="en-US"/>
        </w:rPr>
        <w:tab/>
        <w:t>l</w:t>
      </w:r>
    </w:p>
    <w:p w14:paraId="1A60FF9C"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163AB534"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654641D6"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5358A68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Cu2O+C(g)=2Cu+CO(g)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0AFA5A1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415E3F2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7A89F9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-656.499</w:t>
      </w:r>
      <w:r w:rsidRPr="008375DA">
        <w:rPr>
          <w:rFonts w:ascii="Times New Roman" w:hAnsi="Times New Roman" w:cs="Times New Roman"/>
          <w:sz w:val="20"/>
          <w:szCs w:val="20"/>
          <w:lang w:val="en-US"/>
        </w:rPr>
        <w:tab/>
        <w:t>13.739</w:t>
      </w:r>
      <w:r w:rsidRPr="008375DA">
        <w:rPr>
          <w:rFonts w:ascii="Times New Roman" w:hAnsi="Times New Roman" w:cs="Times New Roman"/>
          <w:sz w:val="20"/>
          <w:szCs w:val="20"/>
          <w:lang w:val="en-US"/>
        </w:rPr>
        <w:tab/>
        <w:t>-660.252</w:t>
      </w:r>
      <w:r w:rsidRPr="008375DA">
        <w:rPr>
          <w:rFonts w:ascii="Times New Roman" w:hAnsi="Times New Roman" w:cs="Times New Roman"/>
          <w:sz w:val="20"/>
          <w:szCs w:val="20"/>
          <w:lang w:val="en-US"/>
        </w:rPr>
        <w:tab/>
        <w:t>1.866E+126</w:t>
      </w:r>
      <w:r w:rsidRPr="008375DA">
        <w:rPr>
          <w:rFonts w:ascii="Times New Roman" w:hAnsi="Times New Roman" w:cs="Times New Roman"/>
          <w:sz w:val="20"/>
          <w:szCs w:val="20"/>
          <w:lang w:val="en-US"/>
        </w:rPr>
        <w:tab/>
        <w:t>126.271</w:t>
      </w:r>
      <w:r w:rsidRPr="008375DA">
        <w:rPr>
          <w:rFonts w:ascii="Times New Roman" w:hAnsi="Times New Roman" w:cs="Times New Roman"/>
          <w:sz w:val="20"/>
          <w:szCs w:val="20"/>
          <w:lang w:val="en-US"/>
        </w:rPr>
        <w:tab/>
      </w:r>
    </w:p>
    <w:p w14:paraId="7B0046F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-657.125</w:t>
      </w:r>
      <w:r w:rsidRPr="008375DA">
        <w:rPr>
          <w:rFonts w:ascii="Times New Roman" w:hAnsi="Times New Roman" w:cs="Times New Roman"/>
          <w:sz w:val="20"/>
          <w:szCs w:val="20"/>
          <w:lang w:val="en-US"/>
        </w:rPr>
        <w:tab/>
        <w:t>11.814</w:t>
      </w:r>
      <w:r w:rsidRPr="008375DA">
        <w:rPr>
          <w:rFonts w:ascii="Times New Roman" w:hAnsi="Times New Roman" w:cs="Times New Roman"/>
          <w:sz w:val="20"/>
          <w:szCs w:val="20"/>
          <w:lang w:val="en-US"/>
        </w:rPr>
        <w:tab/>
        <w:t>-661.534</w:t>
      </w:r>
      <w:r w:rsidRPr="008375DA">
        <w:rPr>
          <w:rFonts w:ascii="Times New Roman" w:hAnsi="Times New Roman" w:cs="Times New Roman"/>
          <w:sz w:val="20"/>
          <w:szCs w:val="20"/>
          <w:lang w:val="en-US"/>
        </w:rPr>
        <w:tab/>
        <w:t>4.084E+092</w:t>
      </w:r>
      <w:r w:rsidRPr="008375DA">
        <w:rPr>
          <w:rFonts w:ascii="Times New Roman" w:hAnsi="Times New Roman" w:cs="Times New Roman"/>
          <w:sz w:val="20"/>
          <w:szCs w:val="20"/>
          <w:lang w:val="en-US"/>
        </w:rPr>
        <w:tab/>
        <w:t>92.611</w:t>
      </w:r>
      <w:r w:rsidRPr="008375DA">
        <w:rPr>
          <w:rFonts w:ascii="Times New Roman" w:hAnsi="Times New Roman" w:cs="Times New Roman"/>
          <w:sz w:val="20"/>
          <w:szCs w:val="20"/>
          <w:lang w:val="en-US"/>
        </w:rPr>
        <w:tab/>
      </w:r>
    </w:p>
    <w:p w14:paraId="54AE5D8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-658.002</w:t>
      </w:r>
      <w:r w:rsidRPr="008375DA">
        <w:rPr>
          <w:rFonts w:ascii="Times New Roman" w:hAnsi="Times New Roman" w:cs="Times New Roman"/>
          <w:sz w:val="20"/>
          <w:szCs w:val="20"/>
          <w:lang w:val="en-US"/>
        </w:rPr>
        <w:tab/>
        <w:t>9.740</w:t>
      </w:r>
      <w:r w:rsidRPr="008375DA">
        <w:rPr>
          <w:rFonts w:ascii="Times New Roman" w:hAnsi="Times New Roman" w:cs="Times New Roman"/>
          <w:sz w:val="20"/>
          <w:szCs w:val="20"/>
          <w:lang w:val="en-US"/>
        </w:rPr>
        <w:tab/>
        <w:t>-662.610</w:t>
      </w:r>
      <w:r w:rsidRPr="008375DA">
        <w:rPr>
          <w:rFonts w:ascii="Times New Roman" w:hAnsi="Times New Roman" w:cs="Times New Roman"/>
          <w:sz w:val="20"/>
          <w:szCs w:val="20"/>
          <w:lang w:val="en-US"/>
        </w:rPr>
        <w:tab/>
        <w:t>1.435E+073</w:t>
      </w:r>
      <w:r w:rsidRPr="008375DA">
        <w:rPr>
          <w:rFonts w:ascii="Times New Roman" w:hAnsi="Times New Roman" w:cs="Times New Roman"/>
          <w:sz w:val="20"/>
          <w:szCs w:val="20"/>
          <w:lang w:val="en-US"/>
        </w:rPr>
        <w:tab/>
        <w:t>73.157</w:t>
      </w:r>
      <w:r w:rsidRPr="008375DA">
        <w:rPr>
          <w:rFonts w:ascii="Times New Roman" w:hAnsi="Times New Roman" w:cs="Times New Roman"/>
          <w:sz w:val="20"/>
          <w:szCs w:val="20"/>
          <w:lang w:val="en-US"/>
        </w:rPr>
        <w:tab/>
      </w:r>
    </w:p>
    <w:p w14:paraId="4046ACB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-659.008</w:t>
      </w:r>
      <w:r w:rsidRPr="008375DA">
        <w:rPr>
          <w:rFonts w:ascii="Times New Roman" w:hAnsi="Times New Roman" w:cs="Times New Roman"/>
          <w:sz w:val="20"/>
          <w:szCs w:val="20"/>
          <w:lang w:val="en-US"/>
        </w:rPr>
        <w:tab/>
        <w:t>7.814</w:t>
      </w:r>
      <w:r w:rsidRPr="008375DA">
        <w:rPr>
          <w:rFonts w:ascii="Times New Roman" w:hAnsi="Times New Roman" w:cs="Times New Roman"/>
          <w:sz w:val="20"/>
          <w:szCs w:val="20"/>
          <w:lang w:val="en-US"/>
        </w:rPr>
        <w:tab/>
        <w:t>-663.487</w:t>
      </w:r>
      <w:r w:rsidRPr="008375DA">
        <w:rPr>
          <w:rFonts w:ascii="Times New Roman" w:hAnsi="Times New Roman" w:cs="Times New Roman"/>
          <w:sz w:val="20"/>
          <w:szCs w:val="20"/>
          <w:lang w:val="en-US"/>
        </w:rPr>
        <w:tab/>
        <w:t>2.969E+060</w:t>
      </w:r>
      <w:r w:rsidRPr="008375DA">
        <w:rPr>
          <w:rFonts w:ascii="Times New Roman" w:hAnsi="Times New Roman" w:cs="Times New Roman"/>
          <w:sz w:val="20"/>
          <w:szCs w:val="20"/>
          <w:lang w:val="en-US"/>
        </w:rPr>
        <w:tab/>
        <w:t>60.473</w:t>
      </w:r>
      <w:r w:rsidRPr="008375DA">
        <w:rPr>
          <w:rFonts w:ascii="Times New Roman" w:hAnsi="Times New Roman" w:cs="Times New Roman"/>
          <w:sz w:val="20"/>
          <w:szCs w:val="20"/>
          <w:lang w:val="en-US"/>
        </w:rPr>
        <w:tab/>
      </w:r>
    </w:p>
    <w:p w14:paraId="725D4D9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-660.095</w:t>
      </w:r>
      <w:r w:rsidRPr="008375DA">
        <w:rPr>
          <w:rFonts w:ascii="Times New Roman" w:hAnsi="Times New Roman" w:cs="Times New Roman"/>
          <w:sz w:val="20"/>
          <w:szCs w:val="20"/>
          <w:lang w:val="en-US"/>
        </w:rPr>
        <w:tab/>
        <w:t>6.068</w:t>
      </w:r>
      <w:r w:rsidRPr="008375DA">
        <w:rPr>
          <w:rFonts w:ascii="Times New Roman" w:hAnsi="Times New Roman" w:cs="Times New Roman"/>
          <w:sz w:val="20"/>
          <w:szCs w:val="20"/>
          <w:lang w:val="en-US"/>
        </w:rPr>
        <w:tab/>
        <w:t>-664.179</w:t>
      </w:r>
      <w:r w:rsidRPr="008375DA">
        <w:rPr>
          <w:rFonts w:ascii="Times New Roman" w:hAnsi="Times New Roman" w:cs="Times New Roman"/>
          <w:sz w:val="20"/>
          <w:szCs w:val="20"/>
          <w:lang w:val="en-US"/>
        </w:rPr>
        <w:tab/>
        <w:t>3.490E+051</w:t>
      </w:r>
      <w:r w:rsidRPr="008375DA">
        <w:rPr>
          <w:rFonts w:ascii="Times New Roman" w:hAnsi="Times New Roman" w:cs="Times New Roman"/>
          <w:sz w:val="20"/>
          <w:szCs w:val="20"/>
          <w:lang w:val="en-US"/>
        </w:rPr>
        <w:tab/>
        <w:t>51.543</w:t>
      </w:r>
      <w:r w:rsidRPr="008375DA">
        <w:rPr>
          <w:rFonts w:ascii="Times New Roman" w:hAnsi="Times New Roman" w:cs="Times New Roman"/>
          <w:sz w:val="20"/>
          <w:szCs w:val="20"/>
          <w:lang w:val="en-US"/>
        </w:rPr>
        <w:tab/>
      </w:r>
    </w:p>
    <w:p w14:paraId="0077450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-661.231</w:t>
      </w:r>
      <w:r w:rsidRPr="008375DA">
        <w:rPr>
          <w:rFonts w:ascii="Times New Roman" w:hAnsi="Times New Roman" w:cs="Times New Roman"/>
          <w:sz w:val="20"/>
          <w:szCs w:val="20"/>
          <w:lang w:val="en-US"/>
        </w:rPr>
        <w:tab/>
        <w:t>4.495</w:t>
      </w:r>
      <w:r w:rsidRPr="008375DA">
        <w:rPr>
          <w:rFonts w:ascii="Times New Roman" w:hAnsi="Times New Roman" w:cs="Times New Roman"/>
          <w:sz w:val="20"/>
          <w:szCs w:val="20"/>
          <w:lang w:val="en-US"/>
        </w:rPr>
        <w:tab/>
        <w:t>-664.706</w:t>
      </w:r>
      <w:r w:rsidRPr="008375DA">
        <w:rPr>
          <w:rFonts w:ascii="Times New Roman" w:hAnsi="Times New Roman" w:cs="Times New Roman"/>
          <w:sz w:val="20"/>
          <w:szCs w:val="20"/>
          <w:lang w:val="en-US"/>
        </w:rPr>
        <w:tab/>
        <w:t>8.162E+044</w:t>
      </w:r>
      <w:r w:rsidRPr="008375DA">
        <w:rPr>
          <w:rFonts w:ascii="Times New Roman" w:hAnsi="Times New Roman" w:cs="Times New Roman"/>
          <w:sz w:val="20"/>
          <w:szCs w:val="20"/>
          <w:lang w:val="en-US"/>
        </w:rPr>
        <w:tab/>
        <w:t>44.912</w:t>
      </w:r>
      <w:r w:rsidRPr="008375DA">
        <w:rPr>
          <w:rFonts w:ascii="Times New Roman" w:hAnsi="Times New Roman" w:cs="Times New Roman"/>
          <w:sz w:val="20"/>
          <w:szCs w:val="20"/>
          <w:lang w:val="en-US"/>
        </w:rPr>
        <w:tab/>
      </w:r>
    </w:p>
    <w:p w14:paraId="7AA09C1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-662.393</w:t>
      </w:r>
      <w:r w:rsidRPr="008375DA">
        <w:rPr>
          <w:rFonts w:ascii="Times New Roman" w:hAnsi="Times New Roman" w:cs="Times New Roman"/>
          <w:sz w:val="20"/>
          <w:szCs w:val="20"/>
          <w:lang w:val="en-US"/>
        </w:rPr>
        <w:tab/>
        <w:t>3.082</w:t>
      </w:r>
      <w:r w:rsidRPr="008375DA">
        <w:rPr>
          <w:rFonts w:ascii="Times New Roman" w:hAnsi="Times New Roman" w:cs="Times New Roman"/>
          <w:sz w:val="20"/>
          <w:szCs w:val="20"/>
          <w:lang w:val="en-US"/>
        </w:rPr>
        <w:tab/>
        <w:t>-665.084</w:t>
      </w:r>
      <w:r w:rsidRPr="008375DA">
        <w:rPr>
          <w:rFonts w:ascii="Times New Roman" w:hAnsi="Times New Roman" w:cs="Times New Roman"/>
          <w:sz w:val="20"/>
          <w:szCs w:val="20"/>
          <w:lang w:val="en-US"/>
        </w:rPr>
        <w:tab/>
        <w:t>6.177E+039</w:t>
      </w:r>
      <w:r w:rsidRPr="008375DA">
        <w:rPr>
          <w:rFonts w:ascii="Times New Roman" w:hAnsi="Times New Roman" w:cs="Times New Roman"/>
          <w:sz w:val="20"/>
          <w:szCs w:val="20"/>
          <w:lang w:val="en-US"/>
        </w:rPr>
        <w:tab/>
        <w:t>39.791</w:t>
      </w:r>
      <w:r w:rsidRPr="008375DA">
        <w:rPr>
          <w:rFonts w:ascii="Times New Roman" w:hAnsi="Times New Roman" w:cs="Times New Roman"/>
          <w:sz w:val="20"/>
          <w:szCs w:val="20"/>
          <w:lang w:val="en-US"/>
        </w:rPr>
        <w:tab/>
      </w:r>
    </w:p>
    <w:p w14:paraId="7E90600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-663.563</w:t>
      </w:r>
      <w:r w:rsidRPr="008375DA">
        <w:rPr>
          <w:rFonts w:ascii="Times New Roman" w:hAnsi="Times New Roman" w:cs="Times New Roman"/>
          <w:sz w:val="20"/>
          <w:szCs w:val="20"/>
          <w:lang w:val="en-US"/>
        </w:rPr>
        <w:tab/>
        <w:t>1.813</w:t>
      </w:r>
      <w:r w:rsidRPr="008375DA">
        <w:rPr>
          <w:rFonts w:ascii="Times New Roman" w:hAnsi="Times New Roman" w:cs="Times New Roman"/>
          <w:sz w:val="20"/>
          <w:szCs w:val="20"/>
          <w:lang w:val="en-US"/>
        </w:rPr>
        <w:tab/>
        <w:t>-665.327</w:t>
      </w:r>
      <w:r w:rsidRPr="008375DA">
        <w:rPr>
          <w:rFonts w:ascii="Times New Roman" w:hAnsi="Times New Roman" w:cs="Times New Roman"/>
          <w:sz w:val="20"/>
          <w:szCs w:val="20"/>
          <w:lang w:val="en-US"/>
        </w:rPr>
        <w:tab/>
        <w:t>5.188E+035</w:t>
      </w:r>
      <w:r w:rsidRPr="008375DA">
        <w:rPr>
          <w:rFonts w:ascii="Times New Roman" w:hAnsi="Times New Roman" w:cs="Times New Roman"/>
          <w:sz w:val="20"/>
          <w:szCs w:val="20"/>
          <w:lang w:val="en-US"/>
        </w:rPr>
        <w:tab/>
        <w:t>35.715</w:t>
      </w:r>
      <w:r w:rsidRPr="008375DA">
        <w:rPr>
          <w:rFonts w:ascii="Times New Roman" w:hAnsi="Times New Roman" w:cs="Times New Roman"/>
          <w:sz w:val="20"/>
          <w:szCs w:val="20"/>
          <w:lang w:val="en-US"/>
        </w:rPr>
        <w:tab/>
      </w:r>
    </w:p>
    <w:p w14:paraId="03C05A0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-664.723</w:t>
      </w:r>
      <w:r w:rsidRPr="008375DA">
        <w:rPr>
          <w:rFonts w:ascii="Times New Roman" w:hAnsi="Times New Roman" w:cs="Times New Roman"/>
          <w:sz w:val="20"/>
          <w:szCs w:val="20"/>
          <w:lang w:val="en-US"/>
        </w:rPr>
        <w:tab/>
        <w:t>0.678</w:t>
      </w:r>
      <w:r w:rsidRPr="008375DA">
        <w:rPr>
          <w:rFonts w:ascii="Times New Roman" w:hAnsi="Times New Roman" w:cs="Times New Roman"/>
          <w:sz w:val="20"/>
          <w:szCs w:val="20"/>
          <w:lang w:val="en-US"/>
        </w:rPr>
        <w:tab/>
        <w:t>-665.451</w:t>
      </w:r>
      <w:r w:rsidRPr="008375DA">
        <w:rPr>
          <w:rFonts w:ascii="Times New Roman" w:hAnsi="Times New Roman" w:cs="Times New Roman"/>
          <w:sz w:val="20"/>
          <w:szCs w:val="20"/>
          <w:lang w:val="en-US"/>
        </w:rPr>
        <w:tab/>
        <w:t>2.471E+032</w:t>
      </w:r>
      <w:r w:rsidRPr="008375DA">
        <w:rPr>
          <w:rFonts w:ascii="Times New Roman" w:hAnsi="Times New Roman" w:cs="Times New Roman"/>
          <w:sz w:val="20"/>
          <w:szCs w:val="20"/>
          <w:lang w:val="en-US"/>
        </w:rPr>
        <w:tab/>
        <w:t>32.393</w:t>
      </w:r>
      <w:r w:rsidRPr="008375DA">
        <w:rPr>
          <w:rFonts w:ascii="Times New Roman" w:hAnsi="Times New Roman" w:cs="Times New Roman"/>
          <w:sz w:val="20"/>
          <w:szCs w:val="20"/>
          <w:lang w:val="en-US"/>
        </w:rPr>
        <w:tab/>
      </w:r>
    </w:p>
    <w:p w14:paraId="054AEA5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-665.840</w:t>
      </w:r>
      <w:r w:rsidRPr="008375DA">
        <w:rPr>
          <w:rFonts w:ascii="Times New Roman" w:hAnsi="Times New Roman" w:cs="Times New Roman"/>
          <w:sz w:val="20"/>
          <w:szCs w:val="20"/>
          <w:lang w:val="en-US"/>
        </w:rPr>
        <w:tab/>
        <w:t>-0.318</w:t>
      </w:r>
      <w:r w:rsidRPr="008375DA">
        <w:rPr>
          <w:rFonts w:ascii="Times New Roman" w:hAnsi="Times New Roman" w:cs="Times New Roman"/>
          <w:sz w:val="20"/>
          <w:szCs w:val="20"/>
          <w:lang w:val="en-US"/>
        </w:rPr>
        <w:tab/>
        <w:t>-665.467</w:t>
      </w:r>
      <w:r w:rsidRPr="008375DA">
        <w:rPr>
          <w:rFonts w:ascii="Times New Roman" w:hAnsi="Times New Roman" w:cs="Times New Roman"/>
          <w:sz w:val="20"/>
          <w:szCs w:val="20"/>
          <w:lang w:val="en-US"/>
        </w:rPr>
        <w:tab/>
        <w:t>4.290E+029</w:t>
      </w:r>
      <w:r w:rsidRPr="008375DA">
        <w:rPr>
          <w:rFonts w:ascii="Times New Roman" w:hAnsi="Times New Roman" w:cs="Times New Roman"/>
          <w:sz w:val="20"/>
          <w:szCs w:val="20"/>
          <w:lang w:val="en-US"/>
        </w:rPr>
        <w:tab/>
        <w:t>29.632</w:t>
      </w:r>
      <w:r w:rsidRPr="008375DA">
        <w:rPr>
          <w:rFonts w:ascii="Times New Roman" w:hAnsi="Times New Roman" w:cs="Times New Roman"/>
          <w:sz w:val="20"/>
          <w:szCs w:val="20"/>
          <w:lang w:val="en-US"/>
        </w:rPr>
        <w:tab/>
      </w:r>
    </w:p>
    <w:p w14:paraId="260D6BC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-666.873</w:t>
      </w:r>
      <w:r w:rsidRPr="008375DA">
        <w:rPr>
          <w:rFonts w:ascii="Times New Roman" w:hAnsi="Times New Roman" w:cs="Times New Roman"/>
          <w:sz w:val="20"/>
          <w:szCs w:val="20"/>
          <w:lang w:val="en-US"/>
        </w:rPr>
        <w:tab/>
        <w:t>-1.163</w:t>
      </w:r>
      <w:r w:rsidRPr="008375DA">
        <w:rPr>
          <w:rFonts w:ascii="Times New Roman" w:hAnsi="Times New Roman" w:cs="Times New Roman"/>
          <w:sz w:val="20"/>
          <w:szCs w:val="20"/>
          <w:lang w:val="en-US"/>
        </w:rPr>
        <w:tab/>
        <w:t>-665.392</w:t>
      </w:r>
      <w:r w:rsidRPr="008375DA">
        <w:rPr>
          <w:rFonts w:ascii="Times New Roman" w:hAnsi="Times New Roman" w:cs="Times New Roman"/>
          <w:sz w:val="20"/>
          <w:szCs w:val="20"/>
          <w:lang w:val="en-US"/>
        </w:rPr>
        <w:tab/>
        <w:t>2.004E+027</w:t>
      </w:r>
      <w:r w:rsidRPr="008375DA">
        <w:rPr>
          <w:rFonts w:ascii="Times New Roman" w:hAnsi="Times New Roman" w:cs="Times New Roman"/>
          <w:sz w:val="20"/>
          <w:szCs w:val="20"/>
          <w:lang w:val="en-US"/>
        </w:rPr>
        <w:tab/>
        <w:t>27.302</w:t>
      </w:r>
      <w:r w:rsidRPr="008375DA">
        <w:rPr>
          <w:rFonts w:ascii="Times New Roman" w:hAnsi="Times New Roman" w:cs="Times New Roman"/>
          <w:sz w:val="20"/>
          <w:szCs w:val="20"/>
          <w:lang w:val="en-US"/>
        </w:rPr>
        <w:tab/>
      </w:r>
    </w:p>
    <w:p w14:paraId="6BED103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-641.295</w:t>
      </w:r>
      <w:r w:rsidRPr="008375DA">
        <w:rPr>
          <w:rFonts w:ascii="Times New Roman" w:hAnsi="Times New Roman" w:cs="Times New Roman"/>
          <w:sz w:val="20"/>
          <w:szCs w:val="20"/>
          <w:lang w:val="en-US"/>
        </w:rPr>
        <w:tab/>
        <w:t>17.656</w:t>
      </w:r>
      <w:r w:rsidRPr="008375DA">
        <w:rPr>
          <w:rFonts w:ascii="Times New Roman" w:hAnsi="Times New Roman" w:cs="Times New Roman"/>
          <w:sz w:val="20"/>
          <w:szCs w:val="20"/>
          <w:lang w:val="en-US"/>
        </w:rPr>
        <w:tab/>
        <w:t>-665.539</w:t>
      </w:r>
      <w:r w:rsidRPr="008375DA">
        <w:rPr>
          <w:rFonts w:ascii="Times New Roman" w:hAnsi="Times New Roman" w:cs="Times New Roman"/>
          <w:sz w:val="20"/>
          <w:szCs w:val="20"/>
          <w:lang w:val="en-US"/>
        </w:rPr>
        <w:tab/>
        <w:t>2.086E+025</w:t>
      </w:r>
      <w:r w:rsidRPr="008375DA">
        <w:rPr>
          <w:rFonts w:ascii="Times New Roman" w:hAnsi="Times New Roman" w:cs="Times New Roman"/>
          <w:sz w:val="20"/>
          <w:szCs w:val="20"/>
          <w:lang w:val="en-US"/>
        </w:rPr>
        <w:tab/>
        <w:t>25.319</w:t>
      </w:r>
      <w:r w:rsidRPr="008375DA">
        <w:rPr>
          <w:rFonts w:ascii="Times New Roman" w:hAnsi="Times New Roman" w:cs="Times New Roman"/>
          <w:sz w:val="20"/>
          <w:szCs w:val="20"/>
          <w:lang w:val="en-US"/>
        </w:rPr>
        <w:tab/>
      </w:r>
    </w:p>
    <w:p w14:paraId="0093835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-642.525</w:t>
      </w:r>
      <w:r w:rsidRPr="008375DA">
        <w:rPr>
          <w:rFonts w:ascii="Times New Roman" w:hAnsi="Times New Roman" w:cs="Times New Roman"/>
          <w:sz w:val="20"/>
          <w:szCs w:val="20"/>
          <w:lang w:val="en-US"/>
        </w:rPr>
        <w:tab/>
        <w:t>16.792</w:t>
      </w:r>
      <w:r w:rsidRPr="008375DA">
        <w:rPr>
          <w:rFonts w:ascii="Times New Roman" w:hAnsi="Times New Roman" w:cs="Times New Roman"/>
          <w:sz w:val="20"/>
          <w:szCs w:val="20"/>
          <w:lang w:val="en-US"/>
        </w:rPr>
        <w:tab/>
        <w:t>-667.262</w:t>
      </w:r>
      <w:r w:rsidRPr="008375DA">
        <w:rPr>
          <w:rFonts w:ascii="Times New Roman" w:hAnsi="Times New Roman" w:cs="Times New Roman"/>
          <w:sz w:val="20"/>
          <w:szCs w:val="20"/>
          <w:lang w:val="en-US"/>
        </w:rPr>
        <w:tab/>
        <w:t>4.588E+023</w:t>
      </w:r>
      <w:r w:rsidRPr="008375DA">
        <w:rPr>
          <w:rFonts w:ascii="Times New Roman" w:hAnsi="Times New Roman" w:cs="Times New Roman"/>
          <w:sz w:val="20"/>
          <w:szCs w:val="20"/>
          <w:lang w:val="en-US"/>
        </w:rPr>
        <w:tab/>
        <w:t>23.662</w:t>
      </w:r>
      <w:r w:rsidRPr="008375DA">
        <w:rPr>
          <w:rFonts w:ascii="Times New Roman" w:hAnsi="Times New Roman" w:cs="Times New Roman"/>
          <w:sz w:val="20"/>
          <w:szCs w:val="20"/>
          <w:lang w:val="en-US"/>
        </w:rPr>
        <w:tab/>
      </w:r>
    </w:p>
    <w:p w14:paraId="3622828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-709.981</w:t>
      </w:r>
      <w:r w:rsidRPr="008375DA">
        <w:rPr>
          <w:rFonts w:ascii="Times New Roman" w:hAnsi="Times New Roman" w:cs="Times New Roman"/>
          <w:sz w:val="20"/>
          <w:szCs w:val="20"/>
          <w:lang w:val="en-US"/>
        </w:rPr>
        <w:tab/>
        <w:t>-27.665</w:t>
      </w:r>
      <w:r w:rsidRPr="008375DA">
        <w:rPr>
          <w:rFonts w:ascii="Times New Roman" w:hAnsi="Times New Roman" w:cs="Times New Roman"/>
          <w:sz w:val="20"/>
          <w:szCs w:val="20"/>
          <w:lang w:val="en-US"/>
        </w:rPr>
        <w:tab/>
        <w:t>-666.460</w:t>
      </w:r>
      <w:r w:rsidRPr="008375DA">
        <w:rPr>
          <w:rFonts w:ascii="Times New Roman" w:hAnsi="Times New Roman" w:cs="Times New Roman"/>
          <w:sz w:val="20"/>
          <w:szCs w:val="20"/>
          <w:lang w:val="en-US"/>
        </w:rPr>
        <w:tab/>
        <w:t>1.352E+022</w:t>
      </w:r>
      <w:r w:rsidRPr="008375DA">
        <w:rPr>
          <w:rFonts w:ascii="Times New Roman" w:hAnsi="Times New Roman" w:cs="Times New Roman"/>
          <w:sz w:val="20"/>
          <w:szCs w:val="20"/>
          <w:lang w:val="en-US"/>
        </w:rPr>
        <w:tab/>
        <w:t>22.131</w:t>
      </w:r>
      <w:r w:rsidRPr="008375DA">
        <w:rPr>
          <w:rFonts w:ascii="Times New Roman" w:hAnsi="Times New Roman" w:cs="Times New Roman"/>
          <w:sz w:val="20"/>
          <w:szCs w:val="20"/>
          <w:lang w:val="en-US"/>
        </w:rPr>
        <w:tab/>
      </w:r>
    </w:p>
    <w:p w14:paraId="64F6AB1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-712.224</w:t>
      </w:r>
      <w:r w:rsidRPr="008375DA">
        <w:rPr>
          <w:rFonts w:ascii="Times New Roman" w:hAnsi="Times New Roman" w:cs="Times New Roman"/>
          <w:sz w:val="20"/>
          <w:szCs w:val="20"/>
          <w:lang w:val="en-US"/>
        </w:rPr>
        <w:tab/>
        <w:t>-29.047</w:t>
      </w:r>
      <w:r w:rsidRPr="008375DA">
        <w:rPr>
          <w:rFonts w:ascii="Times New Roman" w:hAnsi="Times New Roman" w:cs="Times New Roman"/>
          <w:sz w:val="20"/>
          <w:szCs w:val="20"/>
          <w:lang w:val="en-US"/>
        </w:rPr>
        <w:tab/>
        <w:t>-663.623</w:t>
      </w:r>
      <w:r w:rsidRPr="008375DA">
        <w:rPr>
          <w:rFonts w:ascii="Times New Roman" w:hAnsi="Times New Roman" w:cs="Times New Roman"/>
          <w:sz w:val="20"/>
          <w:szCs w:val="20"/>
          <w:lang w:val="en-US"/>
        </w:rPr>
        <w:tab/>
        <w:t>5.243E+020</w:t>
      </w:r>
      <w:r w:rsidRPr="008375DA">
        <w:rPr>
          <w:rFonts w:ascii="Times New Roman" w:hAnsi="Times New Roman" w:cs="Times New Roman"/>
          <w:sz w:val="20"/>
          <w:szCs w:val="20"/>
          <w:lang w:val="en-US"/>
        </w:rPr>
        <w:tab/>
        <w:t>20.720</w:t>
      </w:r>
      <w:r w:rsidRPr="008375DA">
        <w:rPr>
          <w:rFonts w:ascii="Times New Roman" w:hAnsi="Times New Roman" w:cs="Times New Roman"/>
          <w:sz w:val="20"/>
          <w:szCs w:val="20"/>
          <w:lang w:val="en-US"/>
        </w:rPr>
        <w:tab/>
      </w:r>
    </w:p>
    <w:p w14:paraId="660F920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lastRenderedPageBreak/>
        <w:t>1500.000</w:t>
      </w:r>
      <w:r w:rsidRPr="008375DA">
        <w:rPr>
          <w:rFonts w:ascii="Times New Roman" w:hAnsi="Times New Roman" w:cs="Times New Roman"/>
          <w:sz w:val="20"/>
          <w:szCs w:val="20"/>
          <w:lang w:val="en-US"/>
        </w:rPr>
        <w:tab/>
        <w:t>-714.445</w:t>
      </w:r>
      <w:r w:rsidRPr="008375DA">
        <w:rPr>
          <w:rFonts w:ascii="Times New Roman" w:hAnsi="Times New Roman" w:cs="Times New Roman"/>
          <w:sz w:val="20"/>
          <w:szCs w:val="20"/>
          <w:lang w:val="en-US"/>
        </w:rPr>
        <w:tab/>
        <w:t>-30.337</w:t>
      </w:r>
      <w:r w:rsidRPr="008375DA">
        <w:rPr>
          <w:rFonts w:ascii="Times New Roman" w:hAnsi="Times New Roman" w:cs="Times New Roman"/>
          <w:sz w:val="20"/>
          <w:szCs w:val="20"/>
          <w:lang w:val="en-US"/>
        </w:rPr>
        <w:tab/>
        <w:t>-660.653</w:t>
      </w:r>
      <w:r w:rsidRPr="008375DA">
        <w:rPr>
          <w:rFonts w:ascii="Times New Roman" w:hAnsi="Times New Roman" w:cs="Times New Roman"/>
          <w:sz w:val="20"/>
          <w:szCs w:val="20"/>
          <w:lang w:val="en-US"/>
        </w:rPr>
        <w:tab/>
        <w:t>2.908E+019</w:t>
      </w:r>
      <w:r w:rsidRPr="008375DA">
        <w:rPr>
          <w:rFonts w:ascii="Times New Roman" w:hAnsi="Times New Roman" w:cs="Times New Roman"/>
          <w:sz w:val="20"/>
          <w:szCs w:val="20"/>
          <w:lang w:val="en-US"/>
        </w:rPr>
        <w:tab/>
        <w:t>19.464</w:t>
      </w:r>
      <w:r w:rsidRPr="008375DA">
        <w:rPr>
          <w:rFonts w:ascii="Times New Roman" w:hAnsi="Times New Roman" w:cs="Times New Roman"/>
          <w:sz w:val="20"/>
          <w:szCs w:val="20"/>
          <w:lang w:val="en-US"/>
        </w:rPr>
        <w:tab/>
      </w:r>
    </w:p>
    <w:p w14:paraId="7E6251E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-716.649</w:t>
      </w:r>
      <w:r w:rsidRPr="008375DA">
        <w:rPr>
          <w:rFonts w:ascii="Times New Roman" w:hAnsi="Times New Roman" w:cs="Times New Roman"/>
          <w:sz w:val="20"/>
          <w:szCs w:val="20"/>
          <w:lang w:val="en-US"/>
        </w:rPr>
        <w:tab/>
        <w:t>-31.546</w:t>
      </w:r>
      <w:r w:rsidRPr="008375DA">
        <w:rPr>
          <w:rFonts w:ascii="Times New Roman" w:hAnsi="Times New Roman" w:cs="Times New Roman"/>
          <w:sz w:val="20"/>
          <w:szCs w:val="20"/>
          <w:lang w:val="en-US"/>
        </w:rPr>
        <w:tab/>
        <w:t>-657.558</w:t>
      </w:r>
      <w:r w:rsidRPr="008375DA">
        <w:rPr>
          <w:rFonts w:ascii="Times New Roman" w:hAnsi="Times New Roman" w:cs="Times New Roman"/>
          <w:sz w:val="20"/>
          <w:szCs w:val="20"/>
          <w:lang w:val="en-US"/>
        </w:rPr>
        <w:tab/>
        <w:t>2.179E+018</w:t>
      </w:r>
      <w:r w:rsidRPr="008375DA">
        <w:rPr>
          <w:rFonts w:ascii="Times New Roman" w:hAnsi="Times New Roman" w:cs="Times New Roman"/>
          <w:sz w:val="20"/>
          <w:szCs w:val="20"/>
          <w:lang w:val="en-US"/>
        </w:rPr>
        <w:tab/>
        <w:t>18.338</w:t>
      </w:r>
      <w:r w:rsidRPr="008375DA">
        <w:rPr>
          <w:rFonts w:ascii="Times New Roman" w:hAnsi="Times New Roman" w:cs="Times New Roman"/>
          <w:sz w:val="20"/>
          <w:szCs w:val="20"/>
          <w:lang w:val="en-US"/>
        </w:rPr>
        <w:tab/>
      </w:r>
    </w:p>
    <w:p w14:paraId="1CEE48E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7C6F317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50C9658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5948574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Cu2O</w:t>
      </w:r>
      <w:r w:rsidRPr="008375DA">
        <w:rPr>
          <w:rFonts w:ascii="Times New Roman" w:hAnsi="Times New Roman" w:cs="Times New Roman"/>
          <w:sz w:val="20"/>
          <w:szCs w:val="20"/>
          <w:lang w:val="en-US"/>
        </w:rPr>
        <w:tab/>
        <w:t>143.091</w:t>
      </w:r>
      <w:r w:rsidRPr="008375DA">
        <w:rPr>
          <w:rFonts w:ascii="Times New Roman" w:hAnsi="Times New Roman" w:cs="Times New Roman"/>
          <w:sz w:val="20"/>
          <w:szCs w:val="20"/>
          <w:lang w:val="en-US"/>
        </w:rPr>
        <w:tab/>
        <w:t>92.256</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143.091</w:t>
      </w:r>
      <w:r w:rsidRPr="008375DA">
        <w:rPr>
          <w:rFonts w:ascii="Times New Roman" w:hAnsi="Times New Roman" w:cs="Times New Roman"/>
          <w:sz w:val="20"/>
          <w:szCs w:val="20"/>
          <w:lang w:val="en-US"/>
        </w:rPr>
        <w:tab/>
        <w:t>23.849</w:t>
      </w:r>
      <w:r w:rsidRPr="008375DA">
        <w:rPr>
          <w:rFonts w:ascii="Times New Roman" w:hAnsi="Times New Roman" w:cs="Times New Roman"/>
          <w:sz w:val="20"/>
          <w:szCs w:val="20"/>
          <w:lang w:val="en-US"/>
        </w:rPr>
        <w:tab/>
        <w:t>ml</w:t>
      </w:r>
    </w:p>
    <w:p w14:paraId="47497FA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C(g)</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7.744</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69B33EB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1C793DB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w:t>
      </w:r>
      <w:r w:rsidRPr="008375DA">
        <w:rPr>
          <w:rFonts w:ascii="Times New Roman" w:hAnsi="Times New Roman" w:cs="Times New Roman"/>
          <w:sz w:val="20"/>
          <w:szCs w:val="20"/>
          <w:lang w:val="en-US"/>
        </w:rPr>
        <w:tab/>
        <w:t>63.546</w:t>
      </w:r>
      <w:r w:rsidRPr="008375DA">
        <w:rPr>
          <w:rFonts w:ascii="Times New Roman" w:hAnsi="Times New Roman" w:cs="Times New Roman"/>
          <w:sz w:val="20"/>
          <w:szCs w:val="20"/>
          <w:lang w:val="en-US"/>
        </w:rPr>
        <w:tab/>
        <w:t>81.941</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127.092</w:t>
      </w:r>
      <w:r w:rsidRPr="008375DA">
        <w:rPr>
          <w:rFonts w:ascii="Times New Roman" w:hAnsi="Times New Roman" w:cs="Times New Roman"/>
          <w:sz w:val="20"/>
          <w:szCs w:val="20"/>
          <w:lang w:val="en-US"/>
        </w:rPr>
        <w:tab/>
        <w:t>14.184</w:t>
      </w:r>
      <w:r w:rsidRPr="008375DA">
        <w:rPr>
          <w:rFonts w:ascii="Times New Roman" w:hAnsi="Times New Roman" w:cs="Times New Roman"/>
          <w:sz w:val="20"/>
          <w:szCs w:val="20"/>
          <w:lang w:val="en-US"/>
        </w:rPr>
        <w:tab/>
        <w:t>ml</w:t>
      </w:r>
    </w:p>
    <w:p w14:paraId="72420D9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CO(g)</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18.059</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6B0F5D53"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477C177D"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7E9DE44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PbO+C(g)=Pb+CO(g)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0A4AAD9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6DF340C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28088C2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-608.897</w:t>
      </w:r>
      <w:r w:rsidRPr="008375DA">
        <w:rPr>
          <w:rFonts w:ascii="Times New Roman" w:hAnsi="Times New Roman" w:cs="Times New Roman"/>
          <w:sz w:val="20"/>
          <w:szCs w:val="20"/>
          <w:lang w:val="en-US"/>
        </w:rPr>
        <w:tab/>
        <w:t>36.584</w:t>
      </w:r>
      <w:r w:rsidRPr="008375DA">
        <w:rPr>
          <w:rFonts w:ascii="Times New Roman" w:hAnsi="Times New Roman" w:cs="Times New Roman"/>
          <w:sz w:val="20"/>
          <w:szCs w:val="20"/>
          <w:lang w:val="en-US"/>
        </w:rPr>
        <w:tab/>
        <w:t>-618.890</w:t>
      </w:r>
      <w:r w:rsidRPr="008375DA">
        <w:rPr>
          <w:rFonts w:ascii="Times New Roman" w:hAnsi="Times New Roman" w:cs="Times New Roman"/>
          <w:sz w:val="20"/>
          <w:szCs w:val="20"/>
          <w:lang w:val="en-US"/>
        </w:rPr>
        <w:tab/>
        <w:t>2.294E+118</w:t>
      </w:r>
      <w:r w:rsidRPr="008375DA">
        <w:rPr>
          <w:rFonts w:ascii="Times New Roman" w:hAnsi="Times New Roman" w:cs="Times New Roman"/>
          <w:sz w:val="20"/>
          <w:szCs w:val="20"/>
          <w:lang w:val="en-US"/>
        </w:rPr>
        <w:tab/>
        <w:t>118.361</w:t>
      </w:r>
      <w:r w:rsidRPr="008375DA">
        <w:rPr>
          <w:rFonts w:ascii="Times New Roman" w:hAnsi="Times New Roman" w:cs="Times New Roman"/>
          <w:sz w:val="20"/>
          <w:szCs w:val="20"/>
          <w:lang w:val="en-US"/>
        </w:rPr>
        <w:tab/>
      </w:r>
    </w:p>
    <w:p w14:paraId="6AF56BD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-610.022</w:t>
      </w:r>
      <w:r w:rsidRPr="008375DA">
        <w:rPr>
          <w:rFonts w:ascii="Times New Roman" w:hAnsi="Times New Roman" w:cs="Times New Roman"/>
          <w:sz w:val="20"/>
          <w:szCs w:val="20"/>
          <w:lang w:val="en-US"/>
        </w:rPr>
        <w:tab/>
        <w:t>33.088</w:t>
      </w:r>
      <w:r w:rsidRPr="008375DA">
        <w:rPr>
          <w:rFonts w:ascii="Times New Roman" w:hAnsi="Times New Roman" w:cs="Times New Roman"/>
          <w:sz w:val="20"/>
          <w:szCs w:val="20"/>
          <w:lang w:val="en-US"/>
        </w:rPr>
        <w:tab/>
        <w:t>-622.369</w:t>
      </w:r>
      <w:r w:rsidRPr="008375DA">
        <w:rPr>
          <w:rFonts w:ascii="Times New Roman" w:hAnsi="Times New Roman" w:cs="Times New Roman"/>
          <w:sz w:val="20"/>
          <w:szCs w:val="20"/>
          <w:lang w:val="en-US"/>
        </w:rPr>
        <w:tab/>
        <w:t>1.344E+087</w:t>
      </w:r>
      <w:r w:rsidRPr="008375DA">
        <w:rPr>
          <w:rFonts w:ascii="Times New Roman" w:hAnsi="Times New Roman" w:cs="Times New Roman"/>
          <w:sz w:val="20"/>
          <w:szCs w:val="20"/>
          <w:lang w:val="en-US"/>
        </w:rPr>
        <w:tab/>
        <w:t>87.128</w:t>
      </w:r>
      <w:r w:rsidRPr="008375DA">
        <w:rPr>
          <w:rFonts w:ascii="Times New Roman" w:hAnsi="Times New Roman" w:cs="Times New Roman"/>
          <w:sz w:val="20"/>
          <w:szCs w:val="20"/>
          <w:lang w:val="en-US"/>
        </w:rPr>
        <w:tab/>
      </w:r>
    </w:p>
    <w:p w14:paraId="6436EF5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-611.259</w:t>
      </w:r>
      <w:r w:rsidRPr="008375DA">
        <w:rPr>
          <w:rFonts w:ascii="Times New Roman" w:hAnsi="Times New Roman" w:cs="Times New Roman"/>
          <w:sz w:val="20"/>
          <w:szCs w:val="20"/>
          <w:lang w:val="en-US"/>
        </w:rPr>
        <w:tab/>
        <w:t>30.155</w:t>
      </w:r>
      <w:r w:rsidRPr="008375DA">
        <w:rPr>
          <w:rFonts w:ascii="Times New Roman" w:hAnsi="Times New Roman" w:cs="Times New Roman"/>
          <w:sz w:val="20"/>
          <w:szCs w:val="20"/>
          <w:lang w:val="en-US"/>
        </w:rPr>
        <w:tab/>
        <w:t>-625.527</w:t>
      </w:r>
      <w:r w:rsidRPr="008375DA">
        <w:rPr>
          <w:rFonts w:ascii="Times New Roman" w:hAnsi="Times New Roman" w:cs="Times New Roman"/>
          <w:sz w:val="20"/>
          <w:szCs w:val="20"/>
          <w:lang w:val="en-US"/>
        </w:rPr>
        <w:tab/>
        <w:t>1.155E+069</w:t>
      </w:r>
      <w:r w:rsidRPr="008375DA">
        <w:rPr>
          <w:rFonts w:ascii="Times New Roman" w:hAnsi="Times New Roman" w:cs="Times New Roman"/>
          <w:sz w:val="20"/>
          <w:szCs w:val="20"/>
          <w:lang w:val="en-US"/>
        </w:rPr>
        <w:tab/>
        <w:t>69.062</w:t>
      </w:r>
      <w:r w:rsidRPr="008375DA">
        <w:rPr>
          <w:rFonts w:ascii="Times New Roman" w:hAnsi="Times New Roman" w:cs="Times New Roman"/>
          <w:sz w:val="20"/>
          <w:szCs w:val="20"/>
          <w:lang w:val="en-US"/>
        </w:rPr>
        <w:tab/>
      </w:r>
    </w:p>
    <w:p w14:paraId="2A89E87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-612.528</w:t>
      </w:r>
      <w:r w:rsidRPr="008375DA">
        <w:rPr>
          <w:rFonts w:ascii="Times New Roman" w:hAnsi="Times New Roman" w:cs="Times New Roman"/>
          <w:sz w:val="20"/>
          <w:szCs w:val="20"/>
          <w:lang w:val="en-US"/>
        </w:rPr>
        <w:tab/>
        <w:t>27.721</w:t>
      </w:r>
      <w:r w:rsidRPr="008375DA">
        <w:rPr>
          <w:rFonts w:ascii="Times New Roman" w:hAnsi="Times New Roman" w:cs="Times New Roman"/>
          <w:sz w:val="20"/>
          <w:szCs w:val="20"/>
          <w:lang w:val="en-US"/>
        </w:rPr>
        <w:tab/>
        <w:t>-628.417</w:t>
      </w:r>
      <w:r w:rsidRPr="008375DA">
        <w:rPr>
          <w:rFonts w:ascii="Times New Roman" w:hAnsi="Times New Roman" w:cs="Times New Roman"/>
          <w:sz w:val="20"/>
          <w:szCs w:val="20"/>
          <w:lang w:val="en-US"/>
        </w:rPr>
        <w:tab/>
        <w:t>1.889E+057</w:t>
      </w:r>
      <w:r w:rsidRPr="008375DA">
        <w:rPr>
          <w:rFonts w:ascii="Times New Roman" w:hAnsi="Times New Roman" w:cs="Times New Roman"/>
          <w:sz w:val="20"/>
          <w:szCs w:val="20"/>
          <w:lang w:val="en-US"/>
        </w:rPr>
        <w:tab/>
        <w:t>57.276</w:t>
      </w:r>
      <w:r w:rsidRPr="008375DA">
        <w:rPr>
          <w:rFonts w:ascii="Times New Roman" w:hAnsi="Times New Roman" w:cs="Times New Roman"/>
          <w:sz w:val="20"/>
          <w:szCs w:val="20"/>
          <w:lang w:val="en-US"/>
        </w:rPr>
        <w:tab/>
      </w:r>
    </w:p>
    <w:p w14:paraId="07A774E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-608.954</w:t>
      </w:r>
      <w:r w:rsidRPr="008375DA">
        <w:rPr>
          <w:rFonts w:ascii="Times New Roman" w:hAnsi="Times New Roman" w:cs="Times New Roman"/>
          <w:sz w:val="20"/>
          <w:szCs w:val="20"/>
          <w:lang w:val="en-US"/>
        </w:rPr>
        <w:tab/>
        <w:t>33.742</w:t>
      </w:r>
      <w:r w:rsidRPr="008375DA">
        <w:rPr>
          <w:rFonts w:ascii="Times New Roman" w:hAnsi="Times New Roman" w:cs="Times New Roman"/>
          <w:sz w:val="20"/>
          <w:szCs w:val="20"/>
          <w:lang w:val="en-US"/>
        </w:rPr>
        <w:tab/>
        <w:t>-631.668</w:t>
      </w:r>
      <w:r w:rsidRPr="008375DA">
        <w:rPr>
          <w:rFonts w:ascii="Times New Roman" w:hAnsi="Times New Roman" w:cs="Times New Roman"/>
          <w:sz w:val="20"/>
          <w:szCs w:val="20"/>
          <w:lang w:val="en-US"/>
        </w:rPr>
        <w:tab/>
        <w:t>1.047E+049</w:t>
      </w:r>
      <w:r w:rsidRPr="008375DA">
        <w:rPr>
          <w:rFonts w:ascii="Times New Roman" w:hAnsi="Times New Roman" w:cs="Times New Roman"/>
          <w:sz w:val="20"/>
          <w:szCs w:val="20"/>
          <w:lang w:val="en-US"/>
        </w:rPr>
        <w:tab/>
        <w:t>49.020</w:t>
      </w:r>
      <w:r w:rsidRPr="008375DA">
        <w:rPr>
          <w:rFonts w:ascii="Times New Roman" w:hAnsi="Times New Roman" w:cs="Times New Roman"/>
          <w:sz w:val="20"/>
          <w:szCs w:val="20"/>
          <w:lang w:val="en-US"/>
        </w:rPr>
        <w:tab/>
      </w:r>
    </w:p>
    <w:p w14:paraId="3E3D3FD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-610.271</w:t>
      </w:r>
      <w:r w:rsidRPr="008375DA">
        <w:rPr>
          <w:rFonts w:ascii="Times New Roman" w:hAnsi="Times New Roman" w:cs="Times New Roman"/>
          <w:sz w:val="20"/>
          <w:szCs w:val="20"/>
          <w:lang w:val="en-US"/>
        </w:rPr>
        <w:tab/>
        <w:t>31.920</w:t>
      </w:r>
      <w:r w:rsidRPr="008375DA">
        <w:rPr>
          <w:rFonts w:ascii="Times New Roman" w:hAnsi="Times New Roman" w:cs="Times New Roman"/>
          <w:sz w:val="20"/>
          <w:szCs w:val="20"/>
          <w:lang w:val="en-US"/>
        </w:rPr>
        <w:tab/>
        <w:t>-634.950</w:t>
      </w:r>
      <w:r w:rsidRPr="008375DA">
        <w:rPr>
          <w:rFonts w:ascii="Times New Roman" w:hAnsi="Times New Roman" w:cs="Times New Roman"/>
          <w:sz w:val="20"/>
          <w:szCs w:val="20"/>
          <w:lang w:val="en-US"/>
        </w:rPr>
        <w:tab/>
        <w:t>7.967E+042</w:t>
      </w:r>
      <w:r w:rsidRPr="008375DA">
        <w:rPr>
          <w:rFonts w:ascii="Times New Roman" w:hAnsi="Times New Roman" w:cs="Times New Roman"/>
          <w:sz w:val="20"/>
          <w:szCs w:val="20"/>
          <w:lang w:val="en-US"/>
        </w:rPr>
        <w:tab/>
        <w:t>42.901</w:t>
      </w:r>
      <w:r w:rsidRPr="008375DA">
        <w:rPr>
          <w:rFonts w:ascii="Times New Roman" w:hAnsi="Times New Roman" w:cs="Times New Roman"/>
          <w:sz w:val="20"/>
          <w:szCs w:val="20"/>
          <w:lang w:val="en-US"/>
        </w:rPr>
        <w:tab/>
      </w:r>
    </w:p>
    <w:p w14:paraId="4EC757E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-611.686</w:t>
      </w:r>
      <w:r w:rsidRPr="008375DA">
        <w:rPr>
          <w:rFonts w:ascii="Times New Roman" w:hAnsi="Times New Roman" w:cs="Times New Roman"/>
          <w:sz w:val="20"/>
          <w:szCs w:val="20"/>
          <w:lang w:val="en-US"/>
        </w:rPr>
        <w:tab/>
        <w:t>30.200</w:t>
      </w:r>
      <w:r w:rsidRPr="008375DA">
        <w:rPr>
          <w:rFonts w:ascii="Times New Roman" w:hAnsi="Times New Roman" w:cs="Times New Roman"/>
          <w:sz w:val="20"/>
          <w:szCs w:val="20"/>
          <w:lang w:val="en-US"/>
        </w:rPr>
        <w:tab/>
        <w:t>-638.055</w:t>
      </w:r>
      <w:r w:rsidRPr="008375DA">
        <w:rPr>
          <w:rFonts w:ascii="Times New Roman" w:hAnsi="Times New Roman" w:cs="Times New Roman"/>
          <w:sz w:val="20"/>
          <w:szCs w:val="20"/>
          <w:lang w:val="en-US"/>
        </w:rPr>
        <w:tab/>
        <w:t>1.492E+038</w:t>
      </w:r>
      <w:r w:rsidRPr="008375DA">
        <w:rPr>
          <w:rFonts w:ascii="Times New Roman" w:hAnsi="Times New Roman" w:cs="Times New Roman"/>
          <w:sz w:val="20"/>
          <w:szCs w:val="20"/>
          <w:lang w:val="en-US"/>
        </w:rPr>
        <w:tab/>
        <w:t>38.174</w:t>
      </w:r>
      <w:r w:rsidRPr="008375DA">
        <w:rPr>
          <w:rFonts w:ascii="Times New Roman" w:hAnsi="Times New Roman" w:cs="Times New Roman"/>
          <w:sz w:val="20"/>
          <w:szCs w:val="20"/>
          <w:lang w:val="en-US"/>
        </w:rPr>
        <w:tab/>
      </w:r>
    </w:p>
    <w:p w14:paraId="5084EEB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-613.201</w:t>
      </w:r>
      <w:r w:rsidRPr="008375DA">
        <w:rPr>
          <w:rFonts w:ascii="Times New Roman" w:hAnsi="Times New Roman" w:cs="Times New Roman"/>
          <w:sz w:val="20"/>
          <w:szCs w:val="20"/>
          <w:lang w:val="en-US"/>
        </w:rPr>
        <w:tab/>
        <w:t>28.558</w:t>
      </w:r>
      <w:r w:rsidRPr="008375DA">
        <w:rPr>
          <w:rFonts w:ascii="Times New Roman" w:hAnsi="Times New Roman" w:cs="Times New Roman"/>
          <w:sz w:val="20"/>
          <w:szCs w:val="20"/>
          <w:lang w:val="en-US"/>
        </w:rPr>
        <w:tab/>
        <w:t>-640.992</w:t>
      </w:r>
      <w:r w:rsidRPr="008375DA">
        <w:rPr>
          <w:rFonts w:ascii="Times New Roman" w:hAnsi="Times New Roman" w:cs="Times New Roman"/>
          <w:sz w:val="20"/>
          <w:szCs w:val="20"/>
          <w:lang w:val="en-US"/>
        </w:rPr>
        <w:tab/>
        <w:t>2.563E+034</w:t>
      </w:r>
      <w:r w:rsidRPr="008375DA">
        <w:rPr>
          <w:rFonts w:ascii="Times New Roman" w:hAnsi="Times New Roman" w:cs="Times New Roman"/>
          <w:sz w:val="20"/>
          <w:szCs w:val="20"/>
          <w:lang w:val="en-US"/>
        </w:rPr>
        <w:tab/>
        <w:t>34.409</w:t>
      </w:r>
      <w:r w:rsidRPr="008375DA">
        <w:rPr>
          <w:rFonts w:ascii="Times New Roman" w:hAnsi="Times New Roman" w:cs="Times New Roman"/>
          <w:sz w:val="20"/>
          <w:szCs w:val="20"/>
          <w:lang w:val="en-US"/>
        </w:rPr>
        <w:tab/>
      </w:r>
    </w:p>
    <w:p w14:paraId="16C7F27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-614.821</w:t>
      </w:r>
      <w:r w:rsidRPr="008375DA">
        <w:rPr>
          <w:rFonts w:ascii="Times New Roman" w:hAnsi="Times New Roman" w:cs="Times New Roman"/>
          <w:sz w:val="20"/>
          <w:szCs w:val="20"/>
          <w:lang w:val="en-US"/>
        </w:rPr>
        <w:tab/>
        <w:t>26.974</w:t>
      </w:r>
      <w:r w:rsidRPr="008375DA">
        <w:rPr>
          <w:rFonts w:ascii="Times New Roman" w:hAnsi="Times New Roman" w:cs="Times New Roman"/>
          <w:sz w:val="20"/>
          <w:szCs w:val="20"/>
          <w:lang w:val="en-US"/>
        </w:rPr>
        <w:tab/>
        <w:t>-643.769</w:t>
      </w:r>
      <w:r w:rsidRPr="008375DA">
        <w:rPr>
          <w:rFonts w:ascii="Times New Roman" w:hAnsi="Times New Roman" w:cs="Times New Roman"/>
          <w:sz w:val="20"/>
          <w:szCs w:val="20"/>
          <w:lang w:val="en-US"/>
        </w:rPr>
        <w:tab/>
        <w:t>2.175E+031</w:t>
      </w:r>
      <w:r w:rsidRPr="008375DA">
        <w:rPr>
          <w:rFonts w:ascii="Times New Roman" w:hAnsi="Times New Roman" w:cs="Times New Roman"/>
          <w:sz w:val="20"/>
          <w:szCs w:val="20"/>
          <w:lang w:val="en-US"/>
        </w:rPr>
        <w:tab/>
        <w:t>31.337</w:t>
      </w:r>
      <w:r w:rsidRPr="008375DA">
        <w:rPr>
          <w:rFonts w:ascii="Times New Roman" w:hAnsi="Times New Roman" w:cs="Times New Roman"/>
          <w:sz w:val="20"/>
          <w:szCs w:val="20"/>
          <w:lang w:val="en-US"/>
        </w:rPr>
        <w:tab/>
      </w:r>
    </w:p>
    <w:p w14:paraId="0FACF02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-642.144</w:t>
      </w:r>
      <w:r w:rsidRPr="008375DA">
        <w:rPr>
          <w:rFonts w:ascii="Times New Roman" w:hAnsi="Times New Roman" w:cs="Times New Roman"/>
          <w:sz w:val="20"/>
          <w:szCs w:val="20"/>
          <w:lang w:val="en-US"/>
        </w:rPr>
        <w:tab/>
        <w:t>3.353</w:t>
      </w:r>
      <w:r w:rsidRPr="008375DA">
        <w:rPr>
          <w:rFonts w:ascii="Times New Roman" w:hAnsi="Times New Roman" w:cs="Times New Roman"/>
          <w:sz w:val="20"/>
          <w:szCs w:val="20"/>
          <w:lang w:val="en-US"/>
        </w:rPr>
        <w:tab/>
        <w:t>-646.077</w:t>
      </w:r>
      <w:r w:rsidRPr="008375DA">
        <w:rPr>
          <w:rFonts w:ascii="Times New Roman" w:hAnsi="Times New Roman" w:cs="Times New Roman"/>
          <w:sz w:val="20"/>
          <w:szCs w:val="20"/>
          <w:lang w:val="en-US"/>
        </w:rPr>
        <w:tab/>
        <w:t>5.876E+028</w:t>
      </w:r>
      <w:r w:rsidRPr="008375DA">
        <w:rPr>
          <w:rFonts w:ascii="Times New Roman" w:hAnsi="Times New Roman" w:cs="Times New Roman"/>
          <w:sz w:val="20"/>
          <w:szCs w:val="20"/>
          <w:lang w:val="en-US"/>
        </w:rPr>
        <w:tab/>
        <w:t>28.769</w:t>
      </w:r>
      <w:r w:rsidRPr="008375DA">
        <w:rPr>
          <w:rFonts w:ascii="Times New Roman" w:hAnsi="Times New Roman" w:cs="Times New Roman"/>
          <w:sz w:val="20"/>
          <w:szCs w:val="20"/>
          <w:lang w:val="en-US"/>
        </w:rPr>
        <w:tab/>
      </w:r>
    </w:p>
    <w:p w14:paraId="7886FCB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-644.412</w:t>
      </w:r>
      <w:r w:rsidRPr="008375DA">
        <w:rPr>
          <w:rFonts w:ascii="Times New Roman" w:hAnsi="Times New Roman" w:cs="Times New Roman"/>
          <w:sz w:val="20"/>
          <w:szCs w:val="20"/>
          <w:lang w:val="en-US"/>
        </w:rPr>
        <w:tab/>
        <w:t>1.498</w:t>
      </w:r>
      <w:r w:rsidRPr="008375DA">
        <w:rPr>
          <w:rFonts w:ascii="Times New Roman" w:hAnsi="Times New Roman" w:cs="Times New Roman"/>
          <w:sz w:val="20"/>
          <w:szCs w:val="20"/>
          <w:lang w:val="en-US"/>
        </w:rPr>
        <w:tab/>
        <w:t>-646.319</w:t>
      </w:r>
      <w:r w:rsidRPr="008375DA">
        <w:rPr>
          <w:rFonts w:ascii="Times New Roman" w:hAnsi="Times New Roman" w:cs="Times New Roman"/>
          <w:sz w:val="20"/>
          <w:szCs w:val="20"/>
          <w:lang w:val="en-US"/>
        </w:rPr>
        <w:tab/>
        <w:t>3.306E+026</w:t>
      </w:r>
      <w:r w:rsidRPr="008375DA">
        <w:rPr>
          <w:rFonts w:ascii="Times New Roman" w:hAnsi="Times New Roman" w:cs="Times New Roman"/>
          <w:sz w:val="20"/>
          <w:szCs w:val="20"/>
          <w:lang w:val="en-US"/>
        </w:rPr>
        <w:tab/>
        <w:t>26.519</w:t>
      </w:r>
      <w:r w:rsidRPr="008375DA">
        <w:rPr>
          <w:rFonts w:ascii="Times New Roman" w:hAnsi="Times New Roman" w:cs="Times New Roman"/>
          <w:sz w:val="20"/>
          <w:szCs w:val="20"/>
          <w:lang w:val="en-US"/>
        </w:rPr>
        <w:tab/>
      </w:r>
    </w:p>
    <w:p w14:paraId="6D99B07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-646.658</w:t>
      </w:r>
      <w:r w:rsidRPr="008375DA">
        <w:rPr>
          <w:rFonts w:ascii="Times New Roman" w:hAnsi="Times New Roman" w:cs="Times New Roman"/>
          <w:sz w:val="20"/>
          <w:szCs w:val="20"/>
          <w:lang w:val="en-US"/>
        </w:rPr>
        <w:tab/>
        <w:t>-0.201</w:t>
      </w:r>
      <w:r w:rsidRPr="008375DA">
        <w:rPr>
          <w:rFonts w:ascii="Times New Roman" w:hAnsi="Times New Roman" w:cs="Times New Roman"/>
          <w:sz w:val="20"/>
          <w:szCs w:val="20"/>
          <w:lang w:val="en-US"/>
        </w:rPr>
        <w:tab/>
        <w:t>-646.382</w:t>
      </w:r>
      <w:r w:rsidRPr="008375DA">
        <w:rPr>
          <w:rFonts w:ascii="Times New Roman" w:hAnsi="Times New Roman" w:cs="Times New Roman"/>
          <w:sz w:val="20"/>
          <w:szCs w:val="20"/>
          <w:lang w:val="en-US"/>
        </w:rPr>
        <w:tab/>
        <w:t>3.894E+024</w:t>
      </w:r>
      <w:r w:rsidRPr="008375DA">
        <w:rPr>
          <w:rFonts w:ascii="Times New Roman" w:hAnsi="Times New Roman" w:cs="Times New Roman"/>
          <w:sz w:val="20"/>
          <w:szCs w:val="20"/>
          <w:lang w:val="en-US"/>
        </w:rPr>
        <w:tab/>
        <w:t>24.590</w:t>
      </w:r>
      <w:r w:rsidRPr="008375DA">
        <w:rPr>
          <w:rFonts w:ascii="Times New Roman" w:hAnsi="Times New Roman" w:cs="Times New Roman"/>
          <w:sz w:val="20"/>
          <w:szCs w:val="20"/>
          <w:lang w:val="en-US"/>
        </w:rPr>
        <w:tab/>
      </w:r>
    </w:p>
    <w:p w14:paraId="3C131FF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-648.885</w:t>
      </w:r>
      <w:r w:rsidRPr="008375DA">
        <w:rPr>
          <w:rFonts w:ascii="Times New Roman" w:hAnsi="Times New Roman" w:cs="Times New Roman"/>
          <w:sz w:val="20"/>
          <w:szCs w:val="20"/>
          <w:lang w:val="en-US"/>
        </w:rPr>
        <w:tab/>
        <w:t>-1.766</w:t>
      </w:r>
      <w:r w:rsidRPr="008375DA">
        <w:rPr>
          <w:rFonts w:ascii="Times New Roman" w:hAnsi="Times New Roman" w:cs="Times New Roman"/>
          <w:sz w:val="20"/>
          <w:szCs w:val="20"/>
          <w:lang w:val="en-US"/>
        </w:rPr>
        <w:tab/>
        <w:t>-646.283</w:t>
      </w:r>
      <w:r w:rsidRPr="008375DA">
        <w:rPr>
          <w:rFonts w:ascii="Times New Roman" w:hAnsi="Times New Roman" w:cs="Times New Roman"/>
          <w:sz w:val="20"/>
          <w:szCs w:val="20"/>
          <w:lang w:val="en-US"/>
        </w:rPr>
        <w:tab/>
        <w:t>8.273E+022</w:t>
      </w:r>
      <w:r w:rsidRPr="008375DA">
        <w:rPr>
          <w:rFonts w:ascii="Times New Roman" w:hAnsi="Times New Roman" w:cs="Times New Roman"/>
          <w:sz w:val="20"/>
          <w:szCs w:val="20"/>
          <w:lang w:val="en-US"/>
        </w:rPr>
        <w:tab/>
        <w:t>22.918</w:t>
      </w:r>
      <w:r w:rsidRPr="008375DA">
        <w:rPr>
          <w:rFonts w:ascii="Times New Roman" w:hAnsi="Times New Roman" w:cs="Times New Roman"/>
          <w:sz w:val="20"/>
          <w:szCs w:val="20"/>
          <w:lang w:val="en-US"/>
        </w:rPr>
        <w:tab/>
      </w:r>
    </w:p>
    <w:p w14:paraId="44BF229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-651.091</w:t>
      </w:r>
      <w:r w:rsidRPr="008375DA">
        <w:rPr>
          <w:rFonts w:ascii="Times New Roman" w:hAnsi="Times New Roman" w:cs="Times New Roman"/>
          <w:sz w:val="20"/>
          <w:szCs w:val="20"/>
          <w:lang w:val="en-US"/>
        </w:rPr>
        <w:tab/>
        <w:t>-3.215</w:t>
      </w:r>
      <w:r w:rsidRPr="008375DA">
        <w:rPr>
          <w:rFonts w:ascii="Times New Roman" w:hAnsi="Times New Roman" w:cs="Times New Roman"/>
          <w:sz w:val="20"/>
          <w:szCs w:val="20"/>
          <w:lang w:val="en-US"/>
        </w:rPr>
        <w:tab/>
        <w:t>-646.033</w:t>
      </w:r>
      <w:r w:rsidRPr="008375DA">
        <w:rPr>
          <w:rFonts w:ascii="Times New Roman" w:hAnsi="Times New Roman" w:cs="Times New Roman"/>
          <w:sz w:val="20"/>
          <w:szCs w:val="20"/>
          <w:lang w:val="en-US"/>
        </w:rPr>
        <w:tab/>
        <w:t>2.835E+021</w:t>
      </w:r>
      <w:r w:rsidRPr="008375DA">
        <w:rPr>
          <w:rFonts w:ascii="Times New Roman" w:hAnsi="Times New Roman" w:cs="Times New Roman"/>
          <w:sz w:val="20"/>
          <w:szCs w:val="20"/>
          <w:lang w:val="en-US"/>
        </w:rPr>
        <w:tab/>
        <w:t>21.453</w:t>
      </w:r>
      <w:r w:rsidRPr="008375DA">
        <w:rPr>
          <w:rFonts w:ascii="Times New Roman" w:hAnsi="Times New Roman" w:cs="Times New Roman"/>
          <w:sz w:val="20"/>
          <w:szCs w:val="20"/>
          <w:lang w:val="en-US"/>
        </w:rPr>
        <w:tab/>
      </w:r>
    </w:p>
    <w:p w14:paraId="73A0154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-653.278</w:t>
      </w:r>
      <w:r w:rsidRPr="008375DA">
        <w:rPr>
          <w:rFonts w:ascii="Times New Roman" w:hAnsi="Times New Roman" w:cs="Times New Roman"/>
          <w:sz w:val="20"/>
          <w:szCs w:val="20"/>
          <w:lang w:val="en-US"/>
        </w:rPr>
        <w:tab/>
        <w:t>-4.563</w:t>
      </w:r>
      <w:r w:rsidRPr="008375DA">
        <w:rPr>
          <w:rFonts w:ascii="Times New Roman" w:hAnsi="Times New Roman" w:cs="Times New Roman"/>
          <w:sz w:val="20"/>
          <w:szCs w:val="20"/>
          <w:lang w:val="en-US"/>
        </w:rPr>
        <w:tab/>
        <w:t>-645.643</w:t>
      </w:r>
      <w:r w:rsidRPr="008375DA">
        <w:rPr>
          <w:rFonts w:ascii="Times New Roman" w:hAnsi="Times New Roman" w:cs="Times New Roman"/>
          <w:sz w:val="20"/>
          <w:szCs w:val="20"/>
          <w:lang w:val="en-US"/>
        </w:rPr>
        <w:tab/>
        <w:t>1.440E+020</w:t>
      </w:r>
      <w:r w:rsidRPr="008375DA">
        <w:rPr>
          <w:rFonts w:ascii="Times New Roman" w:hAnsi="Times New Roman" w:cs="Times New Roman"/>
          <w:sz w:val="20"/>
          <w:szCs w:val="20"/>
          <w:lang w:val="en-US"/>
        </w:rPr>
        <w:tab/>
        <w:t>20.158</w:t>
      </w:r>
      <w:r w:rsidRPr="008375DA">
        <w:rPr>
          <w:rFonts w:ascii="Times New Roman" w:hAnsi="Times New Roman" w:cs="Times New Roman"/>
          <w:sz w:val="20"/>
          <w:szCs w:val="20"/>
          <w:lang w:val="en-US"/>
        </w:rPr>
        <w:tab/>
      </w:r>
    </w:p>
    <w:p w14:paraId="5F5E78F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-655.444</w:t>
      </w:r>
      <w:r w:rsidRPr="008375DA">
        <w:rPr>
          <w:rFonts w:ascii="Times New Roman" w:hAnsi="Times New Roman" w:cs="Times New Roman"/>
          <w:sz w:val="20"/>
          <w:szCs w:val="20"/>
          <w:lang w:val="en-US"/>
        </w:rPr>
        <w:tab/>
        <w:t>-5.820</w:t>
      </w:r>
      <w:r w:rsidRPr="008375DA">
        <w:rPr>
          <w:rFonts w:ascii="Times New Roman" w:hAnsi="Times New Roman" w:cs="Times New Roman"/>
          <w:sz w:val="20"/>
          <w:szCs w:val="20"/>
          <w:lang w:val="en-US"/>
        </w:rPr>
        <w:tab/>
        <w:t>-645.123</w:t>
      </w:r>
      <w:r w:rsidRPr="008375DA">
        <w:rPr>
          <w:rFonts w:ascii="Times New Roman" w:hAnsi="Times New Roman" w:cs="Times New Roman"/>
          <w:sz w:val="20"/>
          <w:szCs w:val="20"/>
          <w:lang w:val="en-US"/>
        </w:rPr>
        <w:tab/>
        <w:t>1.014E+019</w:t>
      </w:r>
      <w:r w:rsidRPr="008375DA">
        <w:rPr>
          <w:rFonts w:ascii="Times New Roman" w:hAnsi="Times New Roman" w:cs="Times New Roman"/>
          <w:sz w:val="20"/>
          <w:szCs w:val="20"/>
          <w:lang w:val="en-US"/>
        </w:rPr>
        <w:tab/>
        <w:t>19.006</w:t>
      </w:r>
      <w:r w:rsidRPr="008375DA">
        <w:rPr>
          <w:rFonts w:ascii="Times New Roman" w:hAnsi="Times New Roman" w:cs="Times New Roman"/>
          <w:sz w:val="20"/>
          <w:szCs w:val="20"/>
          <w:lang w:val="en-US"/>
        </w:rPr>
        <w:tab/>
      </w:r>
    </w:p>
    <w:p w14:paraId="4652E8D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-657.589</w:t>
      </w:r>
      <w:r w:rsidRPr="008375DA">
        <w:rPr>
          <w:rFonts w:ascii="Times New Roman" w:hAnsi="Times New Roman" w:cs="Times New Roman"/>
          <w:sz w:val="20"/>
          <w:szCs w:val="20"/>
          <w:lang w:val="en-US"/>
        </w:rPr>
        <w:tab/>
        <w:t>-6.997</w:t>
      </w:r>
      <w:r w:rsidRPr="008375DA">
        <w:rPr>
          <w:rFonts w:ascii="Times New Roman" w:hAnsi="Times New Roman" w:cs="Times New Roman"/>
          <w:sz w:val="20"/>
          <w:szCs w:val="20"/>
          <w:lang w:val="en-US"/>
        </w:rPr>
        <w:tab/>
        <w:t>-644.482</w:t>
      </w:r>
      <w:r w:rsidRPr="008375DA">
        <w:rPr>
          <w:rFonts w:ascii="Times New Roman" w:hAnsi="Times New Roman" w:cs="Times New Roman"/>
          <w:sz w:val="20"/>
          <w:szCs w:val="20"/>
          <w:lang w:val="en-US"/>
        </w:rPr>
        <w:tab/>
        <w:t>9.408E+017</w:t>
      </w:r>
      <w:r w:rsidRPr="008375DA">
        <w:rPr>
          <w:rFonts w:ascii="Times New Roman" w:hAnsi="Times New Roman" w:cs="Times New Roman"/>
          <w:sz w:val="20"/>
          <w:szCs w:val="20"/>
          <w:lang w:val="en-US"/>
        </w:rPr>
        <w:tab/>
        <w:t>17.974</w:t>
      </w:r>
      <w:r w:rsidRPr="008375DA">
        <w:rPr>
          <w:rFonts w:ascii="Times New Roman" w:hAnsi="Times New Roman" w:cs="Times New Roman"/>
          <w:sz w:val="20"/>
          <w:szCs w:val="20"/>
          <w:lang w:val="en-US"/>
        </w:rPr>
        <w:tab/>
      </w:r>
    </w:p>
    <w:p w14:paraId="75BBE69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4489D7D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772A3AB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2A1BF9C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PbO</w:t>
      </w:r>
      <w:r w:rsidRPr="008375DA">
        <w:rPr>
          <w:rFonts w:ascii="Times New Roman" w:hAnsi="Times New Roman" w:cs="Times New Roman"/>
          <w:sz w:val="20"/>
          <w:szCs w:val="20"/>
          <w:lang w:val="en-US"/>
        </w:rPr>
        <w:tab/>
        <w:t>223.199</w:t>
      </w:r>
      <w:r w:rsidRPr="008375DA">
        <w:rPr>
          <w:rFonts w:ascii="Times New Roman" w:hAnsi="Times New Roman" w:cs="Times New Roman"/>
          <w:sz w:val="20"/>
          <w:szCs w:val="20"/>
          <w:lang w:val="en-US"/>
        </w:rPr>
        <w:tab/>
        <w:t>94.894</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223.199</w:t>
      </w:r>
      <w:r w:rsidRPr="008375DA">
        <w:rPr>
          <w:rFonts w:ascii="Times New Roman" w:hAnsi="Times New Roman" w:cs="Times New Roman"/>
          <w:sz w:val="20"/>
          <w:szCs w:val="20"/>
          <w:lang w:val="en-US"/>
        </w:rPr>
        <w:tab/>
        <w:t>23.421</w:t>
      </w:r>
      <w:r w:rsidRPr="008375DA">
        <w:rPr>
          <w:rFonts w:ascii="Times New Roman" w:hAnsi="Times New Roman" w:cs="Times New Roman"/>
          <w:sz w:val="20"/>
          <w:szCs w:val="20"/>
          <w:lang w:val="en-US"/>
        </w:rPr>
        <w:tab/>
        <w:t>ml</w:t>
      </w:r>
    </w:p>
    <w:p w14:paraId="0E4A9CE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C(g)</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5.106</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5F72916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493FFDF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Pb</w:t>
      </w:r>
      <w:r w:rsidRPr="008375DA">
        <w:rPr>
          <w:rFonts w:ascii="Times New Roman" w:hAnsi="Times New Roman" w:cs="Times New Roman"/>
          <w:sz w:val="20"/>
          <w:szCs w:val="20"/>
          <w:lang w:val="en-US"/>
        </w:rPr>
        <w:tab/>
        <w:t>207.200</w:t>
      </w:r>
      <w:r w:rsidRPr="008375DA">
        <w:rPr>
          <w:rFonts w:ascii="Times New Roman" w:hAnsi="Times New Roman" w:cs="Times New Roman"/>
          <w:sz w:val="20"/>
          <w:szCs w:val="20"/>
          <w:lang w:val="en-US"/>
        </w:rPr>
        <w:tab/>
        <w:t>88.091</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207.200</w:t>
      </w:r>
      <w:r w:rsidRPr="008375DA">
        <w:rPr>
          <w:rFonts w:ascii="Times New Roman" w:hAnsi="Times New Roman" w:cs="Times New Roman"/>
          <w:sz w:val="20"/>
          <w:szCs w:val="20"/>
          <w:lang w:val="en-US"/>
        </w:rPr>
        <w:tab/>
        <w:t>18.265</w:t>
      </w:r>
      <w:r w:rsidRPr="008375DA">
        <w:rPr>
          <w:rFonts w:ascii="Times New Roman" w:hAnsi="Times New Roman" w:cs="Times New Roman"/>
          <w:sz w:val="20"/>
          <w:szCs w:val="20"/>
          <w:lang w:val="en-US"/>
        </w:rPr>
        <w:tab/>
        <w:t>ml</w:t>
      </w:r>
    </w:p>
    <w:p w14:paraId="36FE003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CO(g)</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11.909</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495BD709"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63555AEB"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5C8DE3B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FeO+C(g)=Fe+CO(g)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4A66482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50EB34D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6A5633A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-559.535</w:t>
      </w:r>
      <w:r w:rsidRPr="008375DA">
        <w:rPr>
          <w:rFonts w:ascii="Times New Roman" w:hAnsi="Times New Roman" w:cs="Times New Roman"/>
          <w:sz w:val="20"/>
          <w:szCs w:val="20"/>
          <w:lang w:val="en-US"/>
        </w:rPr>
        <w:tab/>
        <w:t>10.711</w:t>
      </w:r>
      <w:r w:rsidRPr="008375DA">
        <w:rPr>
          <w:rFonts w:ascii="Times New Roman" w:hAnsi="Times New Roman" w:cs="Times New Roman"/>
          <w:sz w:val="20"/>
          <w:szCs w:val="20"/>
          <w:lang w:val="en-US"/>
        </w:rPr>
        <w:tab/>
        <w:t>-562.460</w:t>
      </w:r>
      <w:r w:rsidRPr="008375DA">
        <w:rPr>
          <w:rFonts w:ascii="Times New Roman" w:hAnsi="Times New Roman" w:cs="Times New Roman"/>
          <w:sz w:val="20"/>
          <w:szCs w:val="20"/>
          <w:lang w:val="en-US"/>
        </w:rPr>
        <w:tab/>
        <w:t>3.703E+107</w:t>
      </w:r>
      <w:r w:rsidRPr="008375DA">
        <w:rPr>
          <w:rFonts w:ascii="Times New Roman" w:hAnsi="Times New Roman" w:cs="Times New Roman"/>
          <w:sz w:val="20"/>
          <w:szCs w:val="20"/>
          <w:lang w:val="en-US"/>
        </w:rPr>
        <w:tab/>
        <w:t>107.569</w:t>
      </w:r>
      <w:r w:rsidRPr="008375DA">
        <w:rPr>
          <w:rFonts w:ascii="Times New Roman" w:hAnsi="Times New Roman" w:cs="Times New Roman"/>
          <w:sz w:val="20"/>
          <w:szCs w:val="20"/>
          <w:lang w:val="en-US"/>
        </w:rPr>
        <w:tab/>
      </w:r>
    </w:p>
    <w:p w14:paraId="080885E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-561.198</w:t>
      </w:r>
      <w:r w:rsidRPr="008375DA">
        <w:rPr>
          <w:rFonts w:ascii="Times New Roman" w:hAnsi="Times New Roman" w:cs="Times New Roman"/>
          <w:sz w:val="20"/>
          <w:szCs w:val="20"/>
          <w:lang w:val="en-US"/>
        </w:rPr>
        <w:tab/>
        <w:t>5.521</w:t>
      </w:r>
      <w:r w:rsidRPr="008375DA">
        <w:rPr>
          <w:rFonts w:ascii="Times New Roman" w:hAnsi="Times New Roman" w:cs="Times New Roman"/>
          <w:sz w:val="20"/>
          <w:szCs w:val="20"/>
          <w:lang w:val="en-US"/>
        </w:rPr>
        <w:tab/>
        <w:t>-563.258</w:t>
      </w:r>
      <w:r w:rsidRPr="008375DA">
        <w:rPr>
          <w:rFonts w:ascii="Times New Roman" w:hAnsi="Times New Roman" w:cs="Times New Roman"/>
          <w:sz w:val="20"/>
          <w:szCs w:val="20"/>
          <w:lang w:val="en-US"/>
        </w:rPr>
        <w:tab/>
        <w:t>7.129E+078</w:t>
      </w:r>
      <w:r w:rsidRPr="008375DA">
        <w:rPr>
          <w:rFonts w:ascii="Times New Roman" w:hAnsi="Times New Roman" w:cs="Times New Roman"/>
          <w:sz w:val="20"/>
          <w:szCs w:val="20"/>
          <w:lang w:val="en-US"/>
        </w:rPr>
        <w:tab/>
        <w:t>78.853</w:t>
      </w:r>
      <w:r w:rsidRPr="008375DA">
        <w:rPr>
          <w:rFonts w:ascii="Times New Roman" w:hAnsi="Times New Roman" w:cs="Times New Roman"/>
          <w:sz w:val="20"/>
          <w:szCs w:val="20"/>
          <w:lang w:val="en-US"/>
        </w:rPr>
        <w:tab/>
      </w:r>
    </w:p>
    <w:p w14:paraId="4A06C36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-562.793</w:t>
      </w:r>
      <w:r w:rsidRPr="008375DA">
        <w:rPr>
          <w:rFonts w:ascii="Times New Roman" w:hAnsi="Times New Roman" w:cs="Times New Roman"/>
          <w:sz w:val="20"/>
          <w:szCs w:val="20"/>
          <w:lang w:val="en-US"/>
        </w:rPr>
        <w:tab/>
        <w:t>1.727</w:t>
      </w:r>
      <w:r w:rsidRPr="008375DA">
        <w:rPr>
          <w:rFonts w:ascii="Times New Roman" w:hAnsi="Times New Roman" w:cs="Times New Roman"/>
          <w:sz w:val="20"/>
          <w:szCs w:val="20"/>
          <w:lang w:val="en-US"/>
        </w:rPr>
        <w:tab/>
        <w:t>-563.611</w:t>
      </w:r>
      <w:r w:rsidRPr="008375DA">
        <w:rPr>
          <w:rFonts w:ascii="Times New Roman" w:hAnsi="Times New Roman" w:cs="Times New Roman"/>
          <w:sz w:val="20"/>
          <w:szCs w:val="20"/>
          <w:lang w:val="en-US"/>
        </w:rPr>
        <w:tab/>
        <w:t>1.685E+062</w:t>
      </w:r>
      <w:r w:rsidRPr="008375DA">
        <w:rPr>
          <w:rFonts w:ascii="Times New Roman" w:hAnsi="Times New Roman" w:cs="Times New Roman"/>
          <w:sz w:val="20"/>
          <w:szCs w:val="20"/>
          <w:lang w:val="en-US"/>
        </w:rPr>
        <w:tab/>
        <w:t>62.226</w:t>
      </w:r>
      <w:r w:rsidRPr="008375DA">
        <w:rPr>
          <w:rFonts w:ascii="Times New Roman" w:hAnsi="Times New Roman" w:cs="Times New Roman"/>
          <w:sz w:val="20"/>
          <w:szCs w:val="20"/>
          <w:lang w:val="en-US"/>
        </w:rPr>
        <w:tab/>
      </w:r>
    </w:p>
    <w:p w14:paraId="0082BB8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-564.262</w:t>
      </w:r>
      <w:r w:rsidRPr="008375DA">
        <w:rPr>
          <w:rFonts w:ascii="Times New Roman" w:hAnsi="Times New Roman" w:cs="Times New Roman"/>
          <w:sz w:val="20"/>
          <w:szCs w:val="20"/>
          <w:lang w:val="en-US"/>
        </w:rPr>
        <w:tab/>
        <w:t>-1.094</w:t>
      </w:r>
      <w:r w:rsidRPr="008375DA">
        <w:rPr>
          <w:rFonts w:ascii="Times New Roman" w:hAnsi="Times New Roman" w:cs="Times New Roman"/>
          <w:sz w:val="20"/>
          <w:szCs w:val="20"/>
          <w:lang w:val="en-US"/>
        </w:rPr>
        <w:tab/>
        <w:t>-563.635</w:t>
      </w:r>
      <w:r w:rsidRPr="008375DA">
        <w:rPr>
          <w:rFonts w:ascii="Times New Roman" w:hAnsi="Times New Roman" w:cs="Times New Roman"/>
          <w:sz w:val="20"/>
          <w:szCs w:val="20"/>
          <w:lang w:val="en-US"/>
        </w:rPr>
        <w:tab/>
        <w:t>2.354E+051</w:t>
      </w:r>
      <w:r w:rsidRPr="008375DA">
        <w:rPr>
          <w:rFonts w:ascii="Times New Roman" w:hAnsi="Times New Roman" w:cs="Times New Roman"/>
          <w:sz w:val="20"/>
          <w:szCs w:val="20"/>
          <w:lang w:val="en-US"/>
        </w:rPr>
        <w:tab/>
        <w:t>51.372</w:t>
      </w:r>
      <w:r w:rsidRPr="008375DA">
        <w:rPr>
          <w:rFonts w:ascii="Times New Roman" w:hAnsi="Times New Roman" w:cs="Times New Roman"/>
          <w:sz w:val="20"/>
          <w:szCs w:val="20"/>
          <w:lang w:val="en-US"/>
        </w:rPr>
        <w:tab/>
      </w:r>
    </w:p>
    <w:p w14:paraId="3262037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-565.535</w:t>
      </w:r>
      <w:r w:rsidRPr="008375DA">
        <w:rPr>
          <w:rFonts w:ascii="Times New Roman" w:hAnsi="Times New Roman" w:cs="Times New Roman"/>
          <w:sz w:val="20"/>
          <w:szCs w:val="20"/>
          <w:lang w:val="en-US"/>
        </w:rPr>
        <w:tab/>
        <w:t>-3.145</w:t>
      </w:r>
      <w:r w:rsidRPr="008375DA">
        <w:rPr>
          <w:rFonts w:ascii="Times New Roman" w:hAnsi="Times New Roman" w:cs="Times New Roman"/>
          <w:sz w:val="20"/>
          <w:szCs w:val="20"/>
          <w:lang w:val="en-US"/>
        </w:rPr>
        <w:tab/>
        <w:t>-563.417</w:t>
      </w:r>
      <w:r w:rsidRPr="008375DA">
        <w:rPr>
          <w:rFonts w:ascii="Times New Roman" w:hAnsi="Times New Roman" w:cs="Times New Roman"/>
          <w:sz w:val="20"/>
          <w:szCs w:val="20"/>
          <w:lang w:val="en-US"/>
        </w:rPr>
        <w:tab/>
        <w:t>5.288E+043</w:t>
      </w:r>
      <w:r w:rsidRPr="008375DA">
        <w:rPr>
          <w:rFonts w:ascii="Times New Roman" w:hAnsi="Times New Roman" w:cs="Times New Roman"/>
          <w:sz w:val="20"/>
          <w:szCs w:val="20"/>
          <w:lang w:val="en-US"/>
        </w:rPr>
        <w:tab/>
        <w:t>43.723</w:t>
      </w:r>
      <w:r w:rsidRPr="008375DA">
        <w:rPr>
          <w:rFonts w:ascii="Times New Roman" w:hAnsi="Times New Roman" w:cs="Times New Roman"/>
          <w:sz w:val="20"/>
          <w:szCs w:val="20"/>
          <w:lang w:val="en-US"/>
        </w:rPr>
        <w:tab/>
      </w:r>
    </w:p>
    <w:p w14:paraId="752BADA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-566.520</w:t>
      </w:r>
      <w:r w:rsidRPr="008375DA">
        <w:rPr>
          <w:rFonts w:ascii="Times New Roman" w:hAnsi="Times New Roman" w:cs="Times New Roman"/>
          <w:sz w:val="20"/>
          <w:szCs w:val="20"/>
          <w:lang w:val="en-US"/>
        </w:rPr>
        <w:tab/>
        <w:t>-4.515</w:t>
      </w:r>
      <w:r w:rsidRPr="008375DA">
        <w:rPr>
          <w:rFonts w:ascii="Times New Roman" w:hAnsi="Times New Roman" w:cs="Times New Roman"/>
          <w:sz w:val="20"/>
          <w:szCs w:val="20"/>
          <w:lang w:val="en-US"/>
        </w:rPr>
        <w:tab/>
        <w:t>-563.029</w:t>
      </w:r>
      <w:r w:rsidRPr="008375DA">
        <w:rPr>
          <w:rFonts w:ascii="Times New Roman" w:hAnsi="Times New Roman" w:cs="Times New Roman"/>
          <w:sz w:val="20"/>
          <w:szCs w:val="20"/>
          <w:lang w:val="en-US"/>
        </w:rPr>
        <w:tab/>
        <w:t>1.101E+038</w:t>
      </w:r>
      <w:r w:rsidRPr="008375DA">
        <w:rPr>
          <w:rFonts w:ascii="Times New Roman" w:hAnsi="Times New Roman" w:cs="Times New Roman"/>
          <w:sz w:val="20"/>
          <w:szCs w:val="20"/>
          <w:lang w:val="en-US"/>
        </w:rPr>
        <w:tab/>
        <w:t>38.042</w:t>
      </w:r>
      <w:r w:rsidRPr="008375DA">
        <w:rPr>
          <w:rFonts w:ascii="Times New Roman" w:hAnsi="Times New Roman" w:cs="Times New Roman"/>
          <w:sz w:val="20"/>
          <w:szCs w:val="20"/>
          <w:lang w:val="en-US"/>
        </w:rPr>
        <w:tab/>
      </w:r>
    </w:p>
    <w:p w14:paraId="27B167E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-567.101</w:t>
      </w:r>
      <w:r w:rsidRPr="008375DA">
        <w:rPr>
          <w:rFonts w:ascii="Times New Roman" w:hAnsi="Times New Roman" w:cs="Times New Roman"/>
          <w:sz w:val="20"/>
          <w:szCs w:val="20"/>
          <w:lang w:val="en-US"/>
        </w:rPr>
        <w:tab/>
        <w:t>-5.229</w:t>
      </w:r>
      <w:r w:rsidRPr="008375DA">
        <w:rPr>
          <w:rFonts w:ascii="Times New Roman" w:hAnsi="Times New Roman" w:cs="Times New Roman"/>
          <w:sz w:val="20"/>
          <w:szCs w:val="20"/>
          <w:lang w:val="en-US"/>
        </w:rPr>
        <w:tab/>
        <w:t>-562.536</w:t>
      </w:r>
      <w:r w:rsidRPr="008375DA">
        <w:rPr>
          <w:rFonts w:ascii="Times New Roman" w:hAnsi="Times New Roman" w:cs="Times New Roman"/>
          <w:sz w:val="20"/>
          <w:szCs w:val="20"/>
          <w:lang w:val="en-US"/>
        </w:rPr>
        <w:tab/>
        <w:t>4.524E+033</w:t>
      </w:r>
      <w:r w:rsidRPr="008375DA">
        <w:rPr>
          <w:rFonts w:ascii="Times New Roman" w:hAnsi="Times New Roman" w:cs="Times New Roman"/>
          <w:sz w:val="20"/>
          <w:szCs w:val="20"/>
          <w:lang w:val="en-US"/>
        </w:rPr>
        <w:tab/>
        <w:t>33.656</w:t>
      </w:r>
      <w:r w:rsidRPr="008375DA">
        <w:rPr>
          <w:rFonts w:ascii="Times New Roman" w:hAnsi="Times New Roman" w:cs="Times New Roman"/>
          <w:sz w:val="20"/>
          <w:szCs w:val="20"/>
          <w:lang w:val="en-US"/>
        </w:rPr>
        <w:tab/>
      </w:r>
    </w:p>
    <w:p w14:paraId="5BEABED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-567.077</w:t>
      </w:r>
      <w:r w:rsidRPr="008375DA">
        <w:rPr>
          <w:rFonts w:ascii="Times New Roman" w:hAnsi="Times New Roman" w:cs="Times New Roman"/>
          <w:sz w:val="20"/>
          <w:szCs w:val="20"/>
          <w:lang w:val="en-US"/>
        </w:rPr>
        <w:tab/>
        <w:t>-5.209</w:t>
      </w:r>
      <w:r w:rsidRPr="008375DA">
        <w:rPr>
          <w:rFonts w:ascii="Times New Roman" w:hAnsi="Times New Roman" w:cs="Times New Roman"/>
          <w:sz w:val="20"/>
          <w:szCs w:val="20"/>
          <w:lang w:val="en-US"/>
        </w:rPr>
        <w:tab/>
        <w:t>-562.007</w:t>
      </w:r>
      <w:r w:rsidRPr="008375DA">
        <w:rPr>
          <w:rFonts w:ascii="Times New Roman" w:hAnsi="Times New Roman" w:cs="Times New Roman"/>
          <w:sz w:val="20"/>
          <w:szCs w:val="20"/>
          <w:lang w:val="en-US"/>
        </w:rPr>
        <w:tab/>
        <w:t>1.475E+030</w:t>
      </w:r>
      <w:r w:rsidRPr="008375DA">
        <w:rPr>
          <w:rFonts w:ascii="Times New Roman" w:hAnsi="Times New Roman" w:cs="Times New Roman"/>
          <w:sz w:val="20"/>
          <w:szCs w:val="20"/>
          <w:lang w:val="en-US"/>
        </w:rPr>
        <w:tab/>
        <w:t>30.169</w:t>
      </w:r>
      <w:r w:rsidRPr="008375DA">
        <w:rPr>
          <w:rFonts w:ascii="Times New Roman" w:hAnsi="Times New Roman" w:cs="Times New Roman"/>
          <w:sz w:val="20"/>
          <w:szCs w:val="20"/>
          <w:lang w:val="en-US"/>
        </w:rPr>
        <w:tab/>
      </w:r>
    </w:p>
    <w:p w14:paraId="57A7F60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-566.402</w:t>
      </w:r>
      <w:r w:rsidRPr="008375DA">
        <w:rPr>
          <w:rFonts w:ascii="Times New Roman" w:hAnsi="Times New Roman" w:cs="Times New Roman"/>
          <w:sz w:val="20"/>
          <w:szCs w:val="20"/>
          <w:lang w:val="en-US"/>
        </w:rPr>
        <w:tab/>
        <w:t>-4.547</w:t>
      </w:r>
      <w:r w:rsidRPr="008375DA">
        <w:rPr>
          <w:rFonts w:ascii="Times New Roman" w:hAnsi="Times New Roman" w:cs="Times New Roman"/>
          <w:sz w:val="20"/>
          <w:szCs w:val="20"/>
          <w:lang w:val="en-US"/>
        </w:rPr>
        <w:tab/>
        <w:t>-561.523</w:t>
      </w:r>
      <w:r w:rsidRPr="008375DA">
        <w:rPr>
          <w:rFonts w:ascii="Times New Roman" w:hAnsi="Times New Roman" w:cs="Times New Roman"/>
          <w:sz w:val="20"/>
          <w:szCs w:val="20"/>
          <w:lang w:val="en-US"/>
        </w:rPr>
        <w:tab/>
        <w:t>2.157E+027</w:t>
      </w:r>
      <w:r w:rsidRPr="008375DA">
        <w:rPr>
          <w:rFonts w:ascii="Times New Roman" w:hAnsi="Times New Roman" w:cs="Times New Roman"/>
          <w:sz w:val="20"/>
          <w:szCs w:val="20"/>
          <w:lang w:val="en-US"/>
        </w:rPr>
        <w:tab/>
        <w:t>27.334</w:t>
      </w:r>
      <w:r w:rsidRPr="008375DA">
        <w:rPr>
          <w:rFonts w:ascii="Times New Roman" w:hAnsi="Times New Roman" w:cs="Times New Roman"/>
          <w:sz w:val="20"/>
          <w:szCs w:val="20"/>
          <w:lang w:val="en-US"/>
        </w:rPr>
        <w:tab/>
      </w:r>
    </w:p>
    <w:p w14:paraId="61954B2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-566.694</w:t>
      </w:r>
      <w:r w:rsidRPr="008375DA">
        <w:rPr>
          <w:rFonts w:ascii="Times New Roman" w:hAnsi="Times New Roman" w:cs="Times New Roman"/>
          <w:sz w:val="20"/>
          <w:szCs w:val="20"/>
          <w:lang w:val="en-US"/>
        </w:rPr>
        <w:tab/>
        <w:t>-4.803</w:t>
      </w:r>
      <w:r w:rsidRPr="008375DA">
        <w:rPr>
          <w:rFonts w:ascii="Times New Roman" w:hAnsi="Times New Roman" w:cs="Times New Roman"/>
          <w:sz w:val="20"/>
          <w:szCs w:val="20"/>
          <w:lang w:val="en-US"/>
        </w:rPr>
        <w:tab/>
        <w:t>-561.059</w:t>
      </w:r>
      <w:r w:rsidRPr="008375DA">
        <w:rPr>
          <w:rFonts w:ascii="Times New Roman" w:hAnsi="Times New Roman" w:cs="Times New Roman"/>
          <w:sz w:val="20"/>
          <w:szCs w:val="20"/>
          <w:lang w:val="en-US"/>
        </w:rPr>
        <w:tab/>
        <w:t>9.623E+024</w:t>
      </w:r>
      <w:r w:rsidRPr="008375DA">
        <w:rPr>
          <w:rFonts w:ascii="Times New Roman" w:hAnsi="Times New Roman" w:cs="Times New Roman"/>
          <w:sz w:val="20"/>
          <w:szCs w:val="20"/>
          <w:lang w:val="en-US"/>
        </w:rPr>
        <w:tab/>
        <w:t>24.983</w:t>
      </w:r>
      <w:r w:rsidRPr="008375DA">
        <w:rPr>
          <w:rFonts w:ascii="Times New Roman" w:hAnsi="Times New Roman" w:cs="Times New Roman"/>
          <w:sz w:val="20"/>
          <w:szCs w:val="20"/>
          <w:lang w:val="en-US"/>
        </w:rPr>
        <w:tab/>
      </w:r>
    </w:p>
    <w:p w14:paraId="3771A36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-566.943</w:t>
      </w:r>
      <w:r w:rsidRPr="008375DA">
        <w:rPr>
          <w:rFonts w:ascii="Times New Roman" w:hAnsi="Times New Roman" w:cs="Times New Roman"/>
          <w:sz w:val="20"/>
          <w:szCs w:val="20"/>
          <w:lang w:val="en-US"/>
        </w:rPr>
        <w:tab/>
        <w:t>-4.977</w:t>
      </w:r>
      <w:r w:rsidRPr="008375DA">
        <w:rPr>
          <w:rFonts w:ascii="Times New Roman" w:hAnsi="Times New Roman" w:cs="Times New Roman"/>
          <w:sz w:val="20"/>
          <w:szCs w:val="20"/>
          <w:lang w:val="en-US"/>
        </w:rPr>
        <w:tab/>
        <w:t>-560.605</w:t>
      </w:r>
      <w:r w:rsidRPr="008375DA">
        <w:rPr>
          <w:rFonts w:ascii="Times New Roman" w:hAnsi="Times New Roman" w:cs="Times New Roman"/>
          <w:sz w:val="20"/>
          <w:szCs w:val="20"/>
          <w:lang w:val="en-US"/>
        </w:rPr>
        <w:tab/>
        <w:t>1.005E+023</w:t>
      </w:r>
      <w:r w:rsidRPr="008375DA">
        <w:rPr>
          <w:rFonts w:ascii="Times New Roman" w:hAnsi="Times New Roman" w:cs="Times New Roman"/>
          <w:sz w:val="20"/>
          <w:szCs w:val="20"/>
          <w:lang w:val="en-US"/>
        </w:rPr>
        <w:tab/>
        <w:t>23.002</w:t>
      </w:r>
      <w:r w:rsidRPr="008375DA">
        <w:rPr>
          <w:rFonts w:ascii="Times New Roman" w:hAnsi="Times New Roman" w:cs="Times New Roman"/>
          <w:sz w:val="20"/>
          <w:szCs w:val="20"/>
          <w:lang w:val="en-US"/>
        </w:rPr>
        <w:tab/>
      </w:r>
    </w:p>
    <w:p w14:paraId="1D96D77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-568.262</w:t>
      </w:r>
      <w:r w:rsidRPr="008375DA">
        <w:rPr>
          <w:rFonts w:ascii="Times New Roman" w:hAnsi="Times New Roman" w:cs="Times New Roman"/>
          <w:sz w:val="20"/>
          <w:szCs w:val="20"/>
          <w:lang w:val="en-US"/>
        </w:rPr>
        <w:tab/>
        <w:t>-5.976</w:t>
      </w:r>
      <w:r w:rsidRPr="008375DA">
        <w:rPr>
          <w:rFonts w:ascii="Times New Roman" w:hAnsi="Times New Roman" w:cs="Times New Roman"/>
          <w:sz w:val="20"/>
          <w:szCs w:val="20"/>
          <w:lang w:val="en-US"/>
        </w:rPr>
        <w:tab/>
        <w:t>-560.057</w:t>
      </w:r>
      <w:r w:rsidRPr="008375DA">
        <w:rPr>
          <w:rFonts w:ascii="Times New Roman" w:hAnsi="Times New Roman" w:cs="Times New Roman"/>
          <w:sz w:val="20"/>
          <w:szCs w:val="20"/>
          <w:lang w:val="en-US"/>
        </w:rPr>
        <w:tab/>
        <w:t>2.025E+021</w:t>
      </w:r>
      <w:r w:rsidRPr="008375DA">
        <w:rPr>
          <w:rFonts w:ascii="Times New Roman" w:hAnsi="Times New Roman" w:cs="Times New Roman"/>
          <w:sz w:val="20"/>
          <w:szCs w:val="20"/>
          <w:lang w:val="en-US"/>
        </w:rPr>
        <w:tab/>
        <w:t>21.306</w:t>
      </w:r>
      <w:r w:rsidRPr="008375DA">
        <w:rPr>
          <w:rFonts w:ascii="Times New Roman" w:hAnsi="Times New Roman" w:cs="Times New Roman"/>
          <w:sz w:val="20"/>
          <w:szCs w:val="20"/>
          <w:lang w:val="en-US"/>
        </w:rPr>
        <w:tab/>
      </w:r>
    </w:p>
    <w:p w14:paraId="3ED51F1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-569.538</w:t>
      </w:r>
      <w:r w:rsidRPr="008375DA">
        <w:rPr>
          <w:rFonts w:ascii="Times New Roman" w:hAnsi="Times New Roman" w:cs="Times New Roman"/>
          <w:sz w:val="20"/>
          <w:szCs w:val="20"/>
          <w:lang w:val="en-US"/>
        </w:rPr>
        <w:tab/>
        <w:t>-6.872</w:t>
      </w:r>
      <w:r w:rsidRPr="008375DA">
        <w:rPr>
          <w:rFonts w:ascii="Times New Roman" w:hAnsi="Times New Roman" w:cs="Times New Roman"/>
          <w:sz w:val="20"/>
          <w:szCs w:val="20"/>
          <w:lang w:val="en-US"/>
        </w:rPr>
        <w:tab/>
        <w:t>-559.414</w:t>
      </w:r>
      <w:r w:rsidRPr="008375DA">
        <w:rPr>
          <w:rFonts w:ascii="Times New Roman" w:hAnsi="Times New Roman" w:cs="Times New Roman"/>
          <w:sz w:val="20"/>
          <w:szCs w:val="20"/>
          <w:lang w:val="en-US"/>
        </w:rPr>
        <w:tab/>
        <w:t>6.874E+019</w:t>
      </w:r>
      <w:r w:rsidRPr="008375DA">
        <w:rPr>
          <w:rFonts w:ascii="Times New Roman" w:hAnsi="Times New Roman" w:cs="Times New Roman"/>
          <w:sz w:val="20"/>
          <w:szCs w:val="20"/>
          <w:lang w:val="en-US"/>
        </w:rPr>
        <w:tab/>
        <w:t>19.837</w:t>
      </w:r>
      <w:r w:rsidRPr="008375DA">
        <w:rPr>
          <w:rFonts w:ascii="Times New Roman" w:hAnsi="Times New Roman" w:cs="Times New Roman"/>
          <w:sz w:val="20"/>
          <w:szCs w:val="20"/>
          <w:lang w:val="en-US"/>
        </w:rPr>
        <w:tab/>
      </w:r>
    </w:p>
    <w:p w14:paraId="1117736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-570.761</w:t>
      </w:r>
      <w:r w:rsidRPr="008375DA">
        <w:rPr>
          <w:rFonts w:ascii="Times New Roman" w:hAnsi="Times New Roman" w:cs="Times New Roman"/>
          <w:sz w:val="20"/>
          <w:szCs w:val="20"/>
          <w:lang w:val="en-US"/>
        </w:rPr>
        <w:tab/>
        <w:t>-7.676</w:t>
      </w:r>
      <w:r w:rsidRPr="008375DA">
        <w:rPr>
          <w:rFonts w:ascii="Times New Roman" w:hAnsi="Times New Roman" w:cs="Times New Roman"/>
          <w:sz w:val="20"/>
          <w:szCs w:val="20"/>
          <w:lang w:val="en-US"/>
        </w:rPr>
        <w:tab/>
        <w:t>-558.686</w:t>
      </w:r>
      <w:r w:rsidRPr="008375DA">
        <w:rPr>
          <w:rFonts w:ascii="Times New Roman" w:hAnsi="Times New Roman" w:cs="Times New Roman"/>
          <w:sz w:val="20"/>
          <w:szCs w:val="20"/>
          <w:lang w:val="en-US"/>
        </w:rPr>
        <w:tab/>
        <w:t>3.565E+018</w:t>
      </w:r>
      <w:r w:rsidRPr="008375DA">
        <w:rPr>
          <w:rFonts w:ascii="Times New Roman" w:hAnsi="Times New Roman" w:cs="Times New Roman"/>
          <w:sz w:val="20"/>
          <w:szCs w:val="20"/>
          <w:lang w:val="en-US"/>
        </w:rPr>
        <w:tab/>
        <w:t>18.552</w:t>
      </w:r>
      <w:r w:rsidRPr="008375DA">
        <w:rPr>
          <w:rFonts w:ascii="Times New Roman" w:hAnsi="Times New Roman" w:cs="Times New Roman"/>
          <w:sz w:val="20"/>
          <w:szCs w:val="20"/>
          <w:lang w:val="en-US"/>
        </w:rPr>
        <w:tab/>
      </w:r>
    </w:p>
    <w:p w14:paraId="4BB3F8E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-595.217</w:t>
      </w:r>
      <w:r w:rsidRPr="008375DA">
        <w:rPr>
          <w:rFonts w:ascii="Times New Roman" w:hAnsi="Times New Roman" w:cs="Times New Roman"/>
          <w:sz w:val="20"/>
          <w:szCs w:val="20"/>
          <w:lang w:val="en-US"/>
        </w:rPr>
        <w:tab/>
        <w:t>-22.532</w:t>
      </w:r>
      <w:r w:rsidRPr="008375DA">
        <w:rPr>
          <w:rFonts w:ascii="Times New Roman" w:hAnsi="Times New Roman" w:cs="Times New Roman"/>
          <w:sz w:val="20"/>
          <w:szCs w:val="20"/>
          <w:lang w:val="en-US"/>
        </w:rPr>
        <w:tab/>
        <w:t>-557.517</w:t>
      </w:r>
      <w:r w:rsidRPr="008375DA">
        <w:rPr>
          <w:rFonts w:ascii="Times New Roman" w:hAnsi="Times New Roman" w:cs="Times New Roman"/>
          <w:sz w:val="20"/>
          <w:szCs w:val="20"/>
          <w:lang w:val="en-US"/>
        </w:rPr>
        <w:tab/>
        <w:t>2.551E+017</w:t>
      </w:r>
      <w:r w:rsidRPr="008375DA">
        <w:rPr>
          <w:rFonts w:ascii="Times New Roman" w:hAnsi="Times New Roman" w:cs="Times New Roman"/>
          <w:sz w:val="20"/>
          <w:szCs w:val="20"/>
          <w:lang w:val="en-US"/>
        </w:rPr>
        <w:tab/>
        <w:t>17.407</w:t>
      </w:r>
      <w:r w:rsidRPr="008375DA">
        <w:rPr>
          <w:rFonts w:ascii="Times New Roman" w:hAnsi="Times New Roman" w:cs="Times New Roman"/>
          <w:sz w:val="20"/>
          <w:szCs w:val="20"/>
          <w:lang w:val="en-US"/>
        </w:rPr>
        <w:tab/>
      </w:r>
    </w:p>
    <w:p w14:paraId="5260D41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-596.480</w:t>
      </w:r>
      <w:r w:rsidRPr="008375DA">
        <w:rPr>
          <w:rFonts w:ascii="Times New Roman" w:hAnsi="Times New Roman" w:cs="Times New Roman"/>
          <w:sz w:val="20"/>
          <w:szCs w:val="20"/>
          <w:lang w:val="en-US"/>
        </w:rPr>
        <w:tab/>
        <w:t>-23.266</w:t>
      </w:r>
      <w:r w:rsidRPr="008375DA">
        <w:rPr>
          <w:rFonts w:ascii="Times New Roman" w:hAnsi="Times New Roman" w:cs="Times New Roman"/>
          <w:sz w:val="20"/>
          <w:szCs w:val="20"/>
          <w:lang w:val="en-US"/>
        </w:rPr>
        <w:tab/>
        <w:t>-555.227</w:t>
      </w:r>
      <w:r w:rsidRPr="008375DA">
        <w:rPr>
          <w:rFonts w:ascii="Times New Roman" w:hAnsi="Times New Roman" w:cs="Times New Roman"/>
          <w:sz w:val="20"/>
          <w:szCs w:val="20"/>
          <w:lang w:val="en-US"/>
        </w:rPr>
        <w:tab/>
        <w:t>2.278E+016</w:t>
      </w:r>
      <w:r w:rsidRPr="008375DA">
        <w:rPr>
          <w:rFonts w:ascii="Times New Roman" w:hAnsi="Times New Roman" w:cs="Times New Roman"/>
          <w:sz w:val="20"/>
          <w:szCs w:val="20"/>
          <w:lang w:val="en-US"/>
        </w:rPr>
        <w:tab/>
        <w:t>16.358</w:t>
      </w:r>
      <w:r w:rsidRPr="008375DA">
        <w:rPr>
          <w:rFonts w:ascii="Times New Roman" w:hAnsi="Times New Roman" w:cs="Times New Roman"/>
          <w:sz w:val="20"/>
          <w:szCs w:val="20"/>
          <w:lang w:val="en-US"/>
        </w:rPr>
        <w:tab/>
      </w:r>
    </w:p>
    <w:p w14:paraId="67B5613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-583.570</w:t>
      </w:r>
      <w:r w:rsidRPr="008375DA">
        <w:rPr>
          <w:rFonts w:ascii="Times New Roman" w:hAnsi="Times New Roman" w:cs="Times New Roman"/>
          <w:sz w:val="20"/>
          <w:szCs w:val="20"/>
          <w:lang w:val="en-US"/>
        </w:rPr>
        <w:tab/>
        <w:t>-16.136</w:t>
      </w:r>
      <w:r w:rsidRPr="008375DA">
        <w:rPr>
          <w:rFonts w:ascii="Times New Roman" w:hAnsi="Times New Roman" w:cs="Times New Roman"/>
          <w:sz w:val="20"/>
          <w:szCs w:val="20"/>
          <w:lang w:val="en-US"/>
        </w:rPr>
        <w:tab/>
        <w:t>-553.345</w:t>
      </w:r>
      <w:r w:rsidRPr="008375DA">
        <w:rPr>
          <w:rFonts w:ascii="Times New Roman" w:hAnsi="Times New Roman" w:cs="Times New Roman"/>
          <w:sz w:val="20"/>
          <w:szCs w:val="20"/>
          <w:lang w:val="en-US"/>
        </w:rPr>
        <w:tab/>
        <w:t>2.703E+015</w:t>
      </w:r>
      <w:r w:rsidRPr="008375DA">
        <w:rPr>
          <w:rFonts w:ascii="Times New Roman" w:hAnsi="Times New Roman" w:cs="Times New Roman"/>
          <w:sz w:val="20"/>
          <w:szCs w:val="20"/>
          <w:lang w:val="en-US"/>
        </w:rPr>
        <w:tab/>
        <w:t>15.432</w:t>
      </w:r>
      <w:r w:rsidRPr="008375DA">
        <w:rPr>
          <w:rFonts w:ascii="Times New Roman" w:hAnsi="Times New Roman" w:cs="Times New Roman"/>
          <w:sz w:val="20"/>
          <w:szCs w:val="20"/>
          <w:lang w:val="en-US"/>
        </w:rPr>
        <w:tab/>
      </w:r>
    </w:p>
    <w:p w14:paraId="345EE27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lastRenderedPageBreak/>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3723535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613FFA9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6E7DDE4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FeO</w:t>
      </w:r>
      <w:r w:rsidRPr="008375DA">
        <w:rPr>
          <w:rFonts w:ascii="Times New Roman" w:hAnsi="Times New Roman" w:cs="Times New Roman"/>
          <w:sz w:val="20"/>
          <w:szCs w:val="20"/>
          <w:lang w:val="en-US"/>
        </w:rPr>
        <w:tab/>
        <w:t>71.846</w:t>
      </w:r>
      <w:r w:rsidRPr="008375DA">
        <w:rPr>
          <w:rFonts w:ascii="Times New Roman" w:hAnsi="Times New Roman" w:cs="Times New Roman"/>
          <w:sz w:val="20"/>
          <w:szCs w:val="20"/>
          <w:lang w:val="en-US"/>
        </w:rPr>
        <w:tab/>
        <w:t>85.677</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71.846</w:t>
      </w:r>
      <w:r w:rsidRPr="008375DA">
        <w:rPr>
          <w:rFonts w:ascii="Times New Roman" w:hAnsi="Times New Roman" w:cs="Times New Roman"/>
          <w:sz w:val="20"/>
          <w:szCs w:val="20"/>
          <w:lang w:val="en-US"/>
        </w:rPr>
        <w:tab/>
        <w:t>11.974</w:t>
      </w:r>
      <w:r w:rsidRPr="008375DA">
        <w:rPr>
          <w:rFonts w:ascii="Times New Roman" w:hAnsi="Times New Roman" w:cs="Times New Roman"/>
          <w:sz w:val="20"/>
          <w:szCs w:val="20"/>
          <w:lang w:val="en-US"/>
        </w:rPr>
        <w:tab/>
        <w:t>ml</w:t>
      </w:r>
    </w:p>
    <w:p w14:paraId="6DC53F0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C(g)</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14.323</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4310E04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797864F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w:t>
      </w:r>
      <w:r w:rsidRPr="008375DA">
        <w:rPr>
          <w:rFonts w:ascii="Times New Roman" w:hAnsi="Times New Roman" w:cs="Times New Roman"/>
          <w:sz w:val="20"/>
          <w:szCs w:val="20"/>
          <w:lang w:val="en-US"/>
        </w:rPr>
        <w:tab/>
        <w:t>55.847</w:t>
      </w:r>
      <w:r w:rsidRPr="008375DA">
        <w:rPr>
          <w:rFonts w:ascii="Times New Roman" w:hAnsi="Times New Roman" w:cs="Times New Roman"/>
          <w:sz w:val="20"/>
          <w:szCs w:val="20"/>
          <w:lang w:val="en-US"/>
        </w:rPr>
        <w:tab/>
        <w:t>66.598</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55.847</w:t>
      </w:r>
      <w:r w:rsidRPr="008375DA">
        <w:rPr>
          <w:rFonts w:ascii="Times New Roman" w:hAnsi="Times New Roman" w:cs="Times New Roman"/>
          <w:sz w:val="20"/>
          <w:szCs w:val="20"/>
          <w:lang w:val="en-US"/>
        </w:rPr>
        <w:tab/>
        <w:t>7.105</w:t>
      </w:r>
      <w:r w:rsidRPr="008375DA">
        <w:rPr>
          <w:rFonts w:ascii="Times New Roman" w:hAnsi="Times New Roman" w:cs="Times New Roman"/>
          <w:sz w:val="20"/>
          <w:szCs w:val="20"/>
          <w:lang w:val="en-US"/>
        </w:rPr>
        <w:tab/>
        <w:t>ml</w:t>
      </w:r>
    </w:p>
    <w:p w14:paraId="1AC771B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CO(g)</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33.402</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70633719"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2945B950"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72E2F60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ZnO+C(g)=Zn+CO(g)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0805145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45EAA85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64833A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-476.570</w:t>
      </w:r>
      <w:r w:rsidRPr="008375DA">
        <w:rPr>
          <w:rFonts w:ascii="Times New Roman" w:hAnsi="Times New Roman" w:cs="Times New Roman"/>
          <w:sz w:val="20"/>
          <w:szCs w:val="20"/>
          <w:lang w:val="en-US"/>
        </w:rPr>
        <w:tab/>
        <w:t>38.560</w:t>
      </w:r>
      <w:r w:rsidRPr="008375DA">
        <w:rPr>
          <w:rFonts w:ascii="Times New Roman" w:hAnsi="Times New Roman" w:cs="Times New Roman"/>
          <w:sz w:val="20"/>
          <w:szCs w:val="20"/>
          <w:lang w:val="en-US"/>
        </w:rPr>
        <w:tab/>
        <w:t>-487.103</w:t>
      </w:r>
      <w:r w:rsidRPr="008375DA">
        <w:rPr>
          <w:rFonts w:ascii="Times New Roman" w:hAnsi="Times New Roman" w:cs="Times New Roman"/>
          <w:sz w:val="20"/>
          <w:szCs w:val="20"/>
          <w:lang w:val="en-US"/>
        </w:rPr>
        <w:tab/>
        <w:t>1.435E+093</w:t>
      </w:r>
      <w:r w:rsidRPr="008375DA">
        <w:rPr>
          <w:rFonts w:ascii="Times New Roman" w:hAnsi="Times New Roman" w:cs="Times New Roman"/>
          <w:sz w:val="20"/>
          <w:szCs w:val="20"/>
          <w:lang w:val="en-US"/>
        </w:rPr>
        <w:tab/>
        <w:t>93.157</w:t>
      </w:r>
      <w:r w:rsidRPr="008375DA">
        <w:rPr>
          <w:rFonts w:ascii="Times New Roman" w:hAnsi="Times New Roman" w:cs="Times New Roman"/>
          <w:sz w:val="20"/>
          <w:szCs w:val="20"/>
          <w:lang w:val="en-US"/>
        </w:rPr>
        <w:tab/>
      </w:r>
    </w:p>
    <w:p w14:paraId="2AF2235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-477.339</w:t>
      </w:r>
      <w:r w:rsidRPr="008375DA">
        <w:rPr>
          <w:rFonts w:ascii="Times New Roman" w:hAnsi="Times New Roman" w:cs="Times New Roman"/>
          <w:sz w:val="20"/>
          <w:szCs w:val="20"/>
          <w:lang w:val="en-US"/>
        </w:rPr>
        <w:tab/>
        <w:t>36.194</w:t>
      </w:r>
      <w:r w:rsidRPr="008375DA">
        <w:rPr>
          <w:rFonts w:ascii="Times New Roman" w:hAnsi="Times New Roman" w:cs="Times New Roman"/>
          <w:sz w:val="20"/>
          <w:szCs w:val="20"/>
          <w:lang w:val="en-US"/>
        </w:rPr>
        <w:tab/>
        <w:t>-490.845</w:t>
      </w:r>
      <w:r w:rsidRPr="008375DA">
        <w:rPr>
          <w:rFonts w:ascii="Times New Roman" w:hAnsi="Times New Roman" w:cs="Times New Roman"/>
          <w:sz w:val="20"/>
          <w:szCs w:val="20"/>
          <w:lang w:val="en-US"/>
        </w:rPr>
        <w:tab/>
        <w:t>5.196E+068</w:t>
      </w:r>
      <w:r w:rsidRPr="008375DA">
        <w:rPr>
          <w:rFonts w:ascii="Times New Roman" w:hAnsi="Times New Roman" w:cs="Times New Roman"/>
          <w:sz w:val="20"/>
          <w:szCs w:val="20"/>
          <w:lang w:val="en-US"/>
        </w:rPr>
        <w:tab/>
        <w:t>68.716</w:t>
      </w:r>
      <w:r w:rsidRPr="008375DA">
        <w:rPr>
          <w:rFonts w:ascii="Times New Roman" w:hAnsi="Times New Roman" w:cs="Times New Roman"/>
          <w:sz w:val="20"/>
          <w:szCs w:val="20"/>
          <w:lang w:val="en-US"/>
        </w:rPr>
        <w:tab/>
      </w:r>
    </w:p>
    <w:p w14:paraId="2641ED9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-478.357</w:t>
      </w:r>
      <w:r w:rsidRPr="008375DA">
        <w:rPr>
          <w:rFonts w:ascii="Times New Roman" w:hAnsi="Times New Roman" w:cs="Times New Roman"/>
          <w:sz w:val="20"/>
          <w:szCs w:val="20"/>
          <w:lang w:val="en-US"/>
        </w:rPr>
        <w:tab/>
        <w:t>33.784</w:t>
      </w:r>
      <w:r w:rsidRPr="008375DA">
        <w:rPr>
          <w:rFonts w:ascii="Times New Roman" w:hAnsi="Times New Roman" w:cs="Times New Roman"/>
          <w:sz w:val="20"/>
          <w:szCs w:val="20"/>
          <w:lang w:val="en-US"/>
        </w:rPr>
        <w:tab/>
        <w:t>-494.341</w:t>
      </w:r>
      <w:r w:rsidRPr="008375DA">
        <w:rPr>
          <w:rFonts w:ascii="Times New Roman" w:hAnsi="Times New Roman" w:cs="Times New Roman"/>
          <w:sz w:val="20"/>
          <w:szCs w:val="20"/>
          <w:lang w:val="en-US"/>
        </w:rPr>
        <w:tab/>
        <w:t>3.790E+054</w:t>
      </w:r>
      <w:r w:rsidRPr="008375DA">
        <w:rPr>
          <w:rFonts w:ascii="Times New Roman" w:hAnsi="Times New Roman" w:cs="Times New Roman"/>
          <w:sz w:val="20"/>
          <w:szCs w:val="20"/>
          <w:lang w:val="en-US"/>
        </w:rPr>
        <w:tab/>
        <w:t>54.579</w:t>
      </w:r>
      <w:r w:rsidRPr="008375DA">
        <w:rPr>
          <w:rFonts w:ascii="Times New Roman" w:hAnsi="Times New Roman" w:cs="Times New Roman"/>
          <w:sz w:val="20"/>
          <w:szCs w:val="20"/>
          <w:lang w:val="en-US"/>
        </w:rPr>
        <w:tab/>
      </w:r>
    </w:p>
    <w:p w14:paraId="4A44637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-479.407</w:t>
      </w:r>
      <w:r w:rsidRPr="008375DA">
        <w:rPr>
          <w:rFonts w:ascii="Times New Roman" w:hAnsi="Times New Roman" w:cs="Times New Roman"/>
          <w:sz w:val="20"/>
          <w:szCs w:val="20"/>
          <w:lang w:val="en-US"/>
        </w:rPr>
        <w:tab/>
        <w:t>31.769</w:t>
      </w:r>
      <w:r w:rsidRPr="008375DA">
        <w:rPr>
          <w:rFonts w:ascii="Times New Roman" w:hAnsi="Times New Roman" w:cs="Times New Roman"/>
          <w:sz w:val="20"/>
          <w:szCs w:val="20"/>
          <w:lang w:val="en-US"/>
        </w:rPr>
        <w:tab/>
        <w:t>-497.615</w:t>
      </w:r>
      <w:r w:rsidRPr="008375DA">
        <w:rPr>
          <w:rFonts w:ascii="Times New Roman" w:hAnsi="Times New Roman" w:cs="Times New Roman"/>
          <w:sz w:val="20"/>
          <w:szCs w:val="20"/>
          <w:lang w:val="en-US"/>
        </w:rPr>
        <w:tab/>
        <w:t>2.262E+045</w:t>
      </w:r>
      <w:r w:rsidRPr="008375DA">
        <w:rPr>
          <w:rFonts w:ascii="Times New Roman" w:hAnsi="Times New Roman" w:cs="Times New Roman"/>
          <w:sz w:val="20"/>
          <w:szCs w:val="20"/>
          <w:lang w:val="en-US"/>
        </w:rPr>
        <w:tab/>
        <w:t>45.354</w:t>
      </w:r>
      <w:r w:rsidRPr="008375DA">
        <w:rPr>
          <w:rFonts w:ascii="Times New Roman" w:hAnsi="Times New Roman" w:cs="Times New Roman"/>
          <w:sz w:val="20"/>
          <w:szCs w:val="20"/>
          <w:lang w:val="en-US"/>
        </w:rPr>
        <w:tab/>
      </w:r>
    </w:p>
    <w:p w14:paraId="3CA7B89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-480.350</w:t>
      </w:r>
      <w:r w:rsidRPr="008375DA">
        <w:rPr>
          <w:rFonts w:ascii="Times New Roman" w:hAnsi="Times New Roman" w:cs="Times New Roman"/>
          <w:sz w:val="20"/>
          <w:szCs w:val="20"/>
          <w:lang w:val="en-US"/>
        </w:rPr>
        <w:tab/>
        <w:t>30.248</w:t>
      </w:r>
      <w:r w:rsidRPr="008375DA">
        <w:rPr>
          <w:rFonts w:ascii="Times New Roman" w:hAnsi="Times New Roman" w:cs="Times New Roman"/>
          <w:sz w:val="20"/>
          <w:szCs w:val="20"/>
          <w:lang w:val="en-US"/>
        </w:rPr>
        <w:tab/>
        <w:t>-500.712</w:t>
      </w:r>
      <w:r w:rsidRPr="008375DA">
        <w:rPr>
          <w:rFonts w:ascii="Times New Roman" w:hAnsi="Times New Roman" w:cs="Times New Roman"/>
          <w:sz w:val="20"/>
          <w:szCs w:val="20"/>
          <w:lang w:val="en-US"/>
        </w:rPr>
        <w:tab/>
        <w:t>7.197E+038</w:t>
      </w:r>
      <w:r w:rsidRPr="008375DA">
        <w:rPr>
          <w:rFonts w:ascii="Times New Roman" w:hAnsi="Times New Roman" w:cs="Times New Roman"/>
          <w:sz w:val="20"/>
          <w:szCs w:val="20"/>
          <w:lang w:val="en-US"/>
        </w:rPr>
        <w:tab/>
        <w:t>38.857</w:t>
      </w:r>
      <w:r w:rsidRPr="008375DA">
        <w:rPr>
          <w:rFonts w:ascii="Times New Roman" w:hAnsi="Times New Roman" w:cs="Times New Roman"/>
          <w:sz w:val="20"/>
          <w:szCs w:val="20"/>
          <w:lang w:val="en-US"/>
        </w:rPr>
        <w:tab/>
      </w:r>
    </w:p>
    <w:p w14:paraId="09628C0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-473.833</w:t>
      </w:r>
      <w:r w:rsidRPr="008375DA">
        <w:rPr>
          <w:rFonts w:ascii="Times New Roman" w:hAnsi="Times New Roman" w:cs="Times New Roman"/>
          <w:sz w:val="20"/>
          <w:szCs w:val="20"/>
          <w:lang w:val="en-US"/>
        </w:rPr>
        <w:tab/>
        <w:t>39.701</w:t>
      </w:r>
      <w:r w:rsidRPr="008375DA">
        <w:rPr>
          <w:rFonts w:ascii="Times New Roman" w:hAnsi="Times New Roman" w:cs="Times New Roman"/>
          <w:sz w:val="20"/>
          <w:szCs w:val="20"/>
          <w:lang w:val="en-US"/>
        </w:rPr>
        <w:tab/>
        <w:t>-504.528</w:t>
      </w:r>
      <w:r w:rsidRPr="008375DA">
        <w:rPr>
          <w:rFonts w:ascii="Times New Roman" w:hAnsi="Times New Roman" w:cs="Times New Roman"/>
          <w:sz w:val="20"/>
          <w:szCs w:val="20"/>
          <w:lang w:val="en-US"/>
        </w:rPr>
        <w:tab/>
        <w:t>1.228E+034</w:t>
      </w:r>
      <w:r w:rsidRPr="008375DA">
        <w:rPr>
          <w:rFonts w:ascii="Times New Roman" w:hAnsi="Times New Roman" w:cs="Times New Roman"/>
          <w:sz w:val="20"/>
          <w:szCs w:val="20"/>
          <w:lang w:val="en-US"/>
        </w:rPr>
        <w:tab/>
        <w:t>34.089</w:t>
      </w:r>
      <w:r w:rsidRPr="008375DA">
        <w:rPr>
          <w:rFonts w:ascii="Times New Roman" w:hAnsi="Times New Roman" w:cs="Times New Roman"/>
          <w:sz w:val="20"/>
          <w:szCs w:val="20"/>
          <w:lang w:val="en-US"/>
        </w:rPr>
        <w:tab/>
      </w:r>
    </w:p>
    <w:p w14:paraId="24A36B7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-474.619</w:t>
      </w:r>
      <w:r w:rsidRPr="008375DA">
        <w:rPr>
          <w:rFonts w:ascii="Times New Roman" w:hAnsi="Times New Roman" w:cs="Times New Roman"/>
          <w:sz w:val="20"/>
          <w:szCs w:val="20"/>
          <w:lang w:val="en-US"/>
        </w:rPr>
        <w:tab/>
        <w:t>38.745</w:t>
      </w:r>
      <w:r w:rsidRPr="008375DA">
        <w:rPr>
          <w:rFonts w:ascii="Times New Roman" w:hAnsi="Times New Roman" w:cs="Times New Roman"/>
          <w:sz w:val="20"/>
          <w:szCs w:val="20"/>
          <w:lang w:val="en-US"/>
        </w:rPr>
        <w:tab/>
        <w:t>-508.450</w:t>
      </w:r>
      <w:r w:rsidRPr="008375DA">
        <w:rPr>
          <w:rFonts w:ascii="Times New Roman" w:hAnsi="Times New Roman" w:cs="Times New Roman"/>
          <w:sz w:val="20"/>
          <w:szCs w:val="20"/>
          <w:lang w:val="en-US"/>
        </w:rPr>
        <w:tab/>
        <w:t>2.628E+030</w:t>
      </w:r>
      <w:r w:rsidRPr="008375DA">
        <w:rPr>
          <w:rFonts w:ascii="Times New Roman" w:hAnsi="Times New Roman" w:cs="Times New Roman"/>
          <w:sz w:val="20"/>
          <w:szCs w:val="20"/>
          <w:lang w:val="en-US"/>
        </w:rPr>
        <w:tab/>
        <w:t>30.420</w:t>
      </w:r>
      <w:r w:rsidRPr="008375DA">
        <w:rPr>
          <w:rFonts w:ascii="Times New Roman" w:hAnsi="Times New Roman" w:cs="Times New Roman"/>
          <w:sz w:val="20"/>
          <w:szCs w:val="20"/>
          <w:lang w:val="en-US"/>
        </w:rPr>
        <w:tab/>
      </w:r>
    </w:p>
    <w:p w14:paraId="2C5FB76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-475.420</w:t>
      </w:r>
      <w:r w:rsidRPr="008375DA">
        <w:rPr>
          <w:rFonts w:ascii="Times New Roman" w:hAnsi="Times New Roman" w:cs="Times New Roman"/>
          <w:sz w:val="20"/>
          <w:szCs w:val="20"/>
          <w:lang w:val="en-US"/>
        </w:rPr>
        <w:tab/>
        <w:t>37.877</w:t>
      </w:r>
      <w:r w:rsidRPr="008375DA">
        <w:rPr>
          <w:rFonts w:ascii="Times New Roman" w:hAnsi="Times New Roman" w:cs="Times New Roman"/>
          <w:sz w:val="20"/>
          <w:szCs w:val="20"/>
          <w:lang w:val="en-US"/>
        </w:rPr>
        <w:tab/>
        <w:t>-512.280</w:t>
      </w:r>
      <w:r w:rsidRPr="008375DA">
        <w:rPr>
          <w:rFonts w:ascii="Times New Roman" w:hAnsi="Times New Roman" w:cs="Times New Roman"/>
          <w:sz w:val="20"/>
          <w:szCs w:val="20"/>
          <w:lang w:val="en-US"/>
        </w:rPr>
        <w:tab/>
        <w:t>3.158E+027</w:t>
      </w:r>
      <w:r w:rsidRPr="008375DA">
        <w:rPr>
          <w:rFonts w:ascii="Times New Roman" w:hAnsi="Times New Roman" w:cs="Times New Roman"/>
          <w:sz w:val="20"/>
          <w:szCs w:val="20"/>
          <w:lang w:val="en-US"/>
        </w:rPr>
        <w:tab/>
        <w:t>27.499</w:t>
      </w:r>
      <w:r w:rsidRPr="008375DA">
        <w:rPr>
          <w:rFonts w:ascii="Times New Roman" w:hAnsi="Times New Roman" w:cs="Times New Roman"/>
          <w:sz w:val="20"/>
          <w:szCs w:val="20"/>
          <w:lang w:val="en-US"/>
        </w:rPr>
        <w:tab/>
      </w:r>
    </w:p>
    <w:p w14:paraId="6F0B190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-476.244</w:t>
      </w:r>
      <w:r w:rsidRPr="008375DA">
        <w:rPr>
          <w:rFonts w:ascii="Times New Roman" w:hAnsi="Times New Roman" w:cs="Times New Roman"/>
          <w:sz w:val="20"/>
          <w:szCs w:val="20"/>
          <w:lang w:val="en-US"/>
        </w:rPr>
        <w:tab/>
        <w:t>37.071</w:t>
      </w:r>
      <w:r w:rsidRPr="008375DA">
        <w:rPr>
          <w:rFonts w:ascii="Times New Roman" w:hAnsi="Times New Roman" w:cs="Times New Roman"/>
          <w:sz w:val="20"/>
          <w:szCs w:val="20"/>
          <w:lang w:val="en-US"/>
        </w:rPr>
        <w:tab/>
        <w:t>-516.027</w:t>
      </w:r>
      <w:r w:rsidRPr="008375DA">
        <w:rPr>
          <w:rFonts w:ascii="Times New Roman" w:hAnsi="Times New Roman" w:cs="Times New Roman"/>
          <w:sz w:val="20"/>
          <w:szCs w:val="20"/>
          <w:lang w:val="en-US"/>
        </w:rPr>
        <w:tab/>
        <w:t>1.316E+025</w:t>
      </w:r>
      <w:r w:rsidRPr="008375DA">
        <w:rPr>
          <w:rFonts w:ascii="Times New Roman" w:hAnsi="Times New Roman" w:cs="Times New Roman"/>
          <w:sz w:val="20"/>
          <w:szCs w:val="20"/>
          <w:lang w:val="en-US"/>
        </w:rPr>
        <w:tab/>
        <w:t>25.119</w:t>
      </w:r>
      <w:r w:rsidRPr="008375DA">
        <w:rPr>
          <w:rFonts w:ascii="Times New Roman" w:hAnsi="Times New Roman" w:cs="Times New Roman"/>
          <w:sz w:val="20"/>
          <w:szCs w:val="20"/>
          <w:lang w:val="en-US"/>
        </w:rPr>
        <w:tab/>
      </w:r>
    </w:p>
    <w:p w14:paraId="17CCB12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-477.098</w:t>
      </w:r>
      <w:r w:rsidRPr="008375DA">
        <w:rPr>
          <w:rFonts w:ascii="Times New Roman" w:hAnsi="Times New Roman" w:cs="Times New Roman"/>
          <w:sz w:val="20"/>
          <w:szCs w:val="20"/>
          <w:lang w:val="en-US"/>
        </w:rPr>
        <w:tab/>
        <w:t>36.310</w:t>
      </w:r>
      <w:r w:rsidRPr="008375DA">
        <w:rPr>
          <w:rFonts w:ascii="Times New Roman" w:hAnsi="Times New Roman" w:cs="Times New Roman"/>
          <w:sz w:val="20"/>
          <w:szCs w:val="20"/>
          <w:lang w:val="en-US"/>
        </w:rPr>
        <w:tab/>
        <w:t>-519.696</w:t>
      </w:r>
      <w:r w:rsidRPr="008375DA">
        <w:rPr>
          <w:rFonts w:ascii="Times New Roman" w:hAnsi="Times New Roman" w:cs="Times New Roman"/>
          <w:sz w:val="20"/>
          <w:szCs w:val="20"/>
          <w:lang w:val="en-US"/>
        </w:rPr>
        <w:tab/>
        <w:t>1.385E+023</w:t>
      </w:r>
      <w:r w:rsidRPr="008375DA">
        <w:rPr>
          <w:rFonts w:ascii="Times New Roman" w:hAnsi="Times New Roman" w:cs="Times New Roman"/>
          <w:sz w:val="20"/>
          <w:szCs w:val="20"/>
          <w:lang w:val="en-US"/>
        </w:rPr>
        <w:tab/>
        <w:t>23.141</w:t>
      </w:r>
      <w:r w:rsidRPr="008375DA">
        <w:rPr>
          <w:rFonts w:ascii="Times New Roman" w:hAnsi="Times New Roman" w:cs="Times New Roman"/>
          <w:sz w:val="20"/>
          <w:szCs w:val="20"/>
          <w:lang w:val="en-US"/>
        </w:rPr>
        <w:tab/>
      </w:r>
    </w:p>
    <w:p w14:paraId="22B5369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-477.989</w:t>
      </w:r>
      <w:r w:rsidRPr="008375DA">
        <w:rPr>
          <w:rFonts w:ascii="Times New Roman" w:hAnsi="Times New Roman" w:cs="Times New Roman"/>
          <w:sz w:val="20"/>
          <w:szCs w:val="20"/>
          <w:lang w:val="en-US"/>
        </w:rPr>
        <w:tab/>
        <w:t>35.582</w:t>
      </w:r>
      <w:r w:rsidRPr="008375DA">
        <w:rPr>
          <w:rFonts w:ascii="Times New Roman" w:hAnsi="Times New Roman" w:cs="Times New Roman"/>
          <w:sz w:val="20"/>
          <w:szCs w:val="20"/>
          <w:lang w:val="en-US"/>
        </w:rPr>
        <w:tab/>
        <w:t>-523.290</w:t>
      </w:r>
      <w:r w:rsidRPr="008375DA">
        <w:rPr>
          <w:rFonts w:ascii="Times New Roman" w:hAnsi="Times New Roman" w:cs="Times New Roman"/>
          <w:sz w:val="20"/>
          <w:szCs w:val="20"/>
          <w:lang w:val="en-US"/>
        </w:rPr>
        <w:tab/>
        <w:t>2.960E+021</w:t>
      </w:r>
      <w:r w:rsidRPr="008375DA">
        <w:rPr>
          <w:rFonts w:ascii="Times New Roman" w:hAnsi="Times New Roman" w:cs="Times New Roman"/>
          <w:sz w:val="20"/>
          <w:szCs w:val="20"/>
          <w:lang w:val="en-US"/>
        </w:rPr>
        <w:tab/>
        <w:t>21.471</w:t>
      </w:r>
      <w:r w:rsidRPr="008375DA">
        <w:rPr>
          <w:rFonts w:ascii="Times New Roman" w:hAnsi="Times New Roman" w:cs="Times New Roman"/>
          <w:sz w:val="20"/>
          <w:szCs w:val="20"/>
          <w:lang w:val="en-US"/>
        </w:rPr>
        <w:tab/>
      </w:r>
    </w:p>
    <w:p w14:paraId="1CFCA17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-478.921</w:t>
      </w:r>
      <w:r w:rsidRPr="008375DA">
        <w:rPr>
          <w:rFonts w:ascii="Times New Roman" w:hAnsi="Times New Roman" w:cs="Times New Roman"/>
          <w:sz w:val="20"/>
          <w:szCs w:val="20"/>
          <w:lang w:val="en-US"/>
        </w:rPr>
        <w:tab/>
        <w:t>34.877</w:t>
      </w:r>
      <w:r w:rsidRPr="008375DA">
        <w:rPr>
          <w:rFonts w:ascii="Times New Roman" w:hAnsi="Times New Roman" w:cs="Times New Roman"/>
          <w:sz w:val="20"/>
          <w:szCs w:val="20"/>
          <w:lang w:val="en-US"/>
        </w:rPr>
        <w:tab/>
        <w:t>-526.813</w:t>
      </w:r>
      <w:r w:rsidRPr="008375DA">
        <w:rPr>
          <w:rFonts w:ascii="Times New Roman" w:hAnsi="Times New Roman" w:cs="Times New Roman"/>
          <w:sz w:val="20"/>
          <w:szCs w:val="20"/>
          <w:lang w:val="en-US"/>
        </w:rPr>
        <w:tab/>
        <w:t>1.101E+020</w:t>
      </w:r>
      <w:r w:rsidRPr="008375DA">
        <w:rPr>
          <w:rFonts w:ascii="Times New Roman" w:hAnsi="Times New Roman" w:cs="Times New Roman"/>
          <w:sz w:val="20"/>
          <w:szCs w:val="20"/>
          <w:lang w:val="en-US"/>
        </w:rPr>
        <w:tab/>
        <w:t>20.042</w:t>
      </w:r>
      <w:r w:rsidRPr="008375DA">
        <w:rPr>
          <w:rFonts w:ascii="Times New Roman" w:hAnsi="Times New Roman" w:cs="Times New Roman"/>
          <w:sz w:val="20"/>
          <w:szCs w:val="20"/>
          <w:lang w:val="en-US"/>
        </w:rPr>
        <w:tab/>
      </w:r>
    </w:p>
    <w:p w14:paraId="22CA2A5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-479.902</w:t>
      </w:r>
      <w:r w:rsidRPr="008375DA">
        <w:rPr>
          <w:rFonts w:ascii="Times New Roman" w:hAnsi="Times New Roman" w:cs="Times New Roman"/>
          <w:sz w:val="20"/>
          <w:szCs w:val="20"/>
          <w:lang w:val="en-US"/>
        </w:rPr>
        <w:tab/>
        <w:t>34.188</w:t>
      </w:r>
      <w:r w:rsidRPr="008375DA">
        <w:rPr>
          <w:rFonts w:ascii="Times New Roman" w:hAnsi="Times New Roman" w:cs="Times New Roman"/>
          <w:sz w:val="20"/>
          <w:szCs w:val="20"/>
          <w:lang w:val="en-US"/>
        </w:rPr>
        <w:tab/>
        <w:t>-530.266</w:t>
      </w:r>
      <w:r w:rsidRPr="008375DA">
        <w:rPr>
          <w:rFonts w:ascii="Times New Roman" w:hAnsi="Times New Roman" w:cs="Times New Roman"/>
          <w:sz w:val="20"/>
          <w:szCs w:val="20"/>
          <w:lang w:val="en-US"/>
        </w:rPr>
        <w:tab/>
        <w:t>6.362E+018</w:t>
      </w:r>
      <w:r w:rsidRPr="008375DA">
        <w:rPr>
          <w:rFonts w:ascii="Times New Roman" w:hAnsi="Times New Roman" w:cs="Times New Roman"/>
          <w:sz w:val="20"/>
          <w:szCs w:val="20"/>
          <w:lang w:val="en-US"/>
        </w:rPr>
        <w:tab/>
        <w:t>18.804</w:t>
      </w:r>
      <w:r w:rsidRPr="008375DA">
        <w:rPr>
          <w:rFonts w:ascii="Times New Roman" w:hAnsi="Times New Roman" w:cs="Times New Roman"/>
          <w:sz w:val="20"/>
          <w:szCs w:val="20"/>
          <w:lang w:val="en-US"/>
        </w:rPr>
        <w:tab/>
      </w:r>
    </w:p>
    <w:p w14:paraId="40C63D1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-480.936</w:t>
      </w:r>
      <w:r w:rsidRPr="008375DA">
        <w:rPr>
          <w:rFonts w:ascii="Times New Roman" w:hAnsi="Times New Roman" w:cs="Times New Roman"/>
          <w:sz w:val="20"/>
          <w:szCs w:val="20"/>
          <w:lang w:val="en-US"/>
        </w:rPr>
        <w:tab/>
        <w:t>33.509</w:t>
      </w:r>
      <w:r w:rsidRPr="008375DA">
        <w:rPr>
          <w:rFonts w:ascii="Times New Roman" w:hAnsi="Times New Roman" w:cs="Times New Roman"/>
          <w:sz w:val="20"/>
          <w:szCs w:val="20"/>
          <w:lang w:val="en-US"/>
        </w:rPr>
        <w:tab/>
        <w:t>-533.651</w:t>
      </w:r>
      <w:r w:rsidRPr="008375DA">
        <w:rPr>
          <w:rFonts w:ascii="Times New Roman" w:hAnsi="Times New Roman" w:cs="Times New Roman"/>
          <w:sz w:val="20"/>
          <w:szCs w:val="20"/>
          <w:lang w:val="en-US"/>
        </w:rPr>
        <w:tab/>
        <w:t>5.257E+017</w:t>
      </w:r>
      <w:r w:rsidRPr="008375DA">
        <w:rPr>
          <w:rFonts w:ascii="Times New Roman" w:hAnsi="Times New Roman" w:cs="Times New Roman"/>
          <w:sz w:val="20"/>
          <w:szCs w:val="20"/>
          <w:lang w:val="en-US"/>
        </w:rPr>
        <w:tab/>
        <w:t>17.721</w:t>
      </w:r>
      <w:r w:rsidRPr="008375DA">
        <w:rPr>
          <w:rFonts w:ascii="Times New Roman" w:hAnsi="Times New Roman" w:cs="Times New Roman"/>
          <w:sz w:val="20"/>
          <w:szCs w:val="20"/>
          <w:lang w:val="en-US"/>
        </w:rPr>
        <w:tab/>
      </w:r>
    </w:p>
    <w:p w14:paraId="1022892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-482.029</w:t>
      </w:r>
      <w:r w:rsidRPr="008375DA">
        <w:rPr>
          <w:rFonts w:ascii="Times New Roman" w:hAnsi="Times New Roman" w:cs="Times New Roman"/>
          <w:sz w:val="20"/>
          <w:szCs w:val="20"/>
          <w:lang w:val="en-US"/>
        </w:rPr>
        <w:tab/>
        <w:t>32.836</w:t>
      </w:r>
      <w:r w:rsidRPr="008375DA">
        <w:rPr>
          <w:rFonts w:ascii="Times New Roman" w:hAnsi="Times New Roman" w:cs="Times New Roman"/>
          <w:sz w:val="20"/>
          <w:szCs w:val="20"/>
          <w:lang w:val="en-US"/>
        </w:rPr>
        <w:tab/>
        <w:t>-536.968</w:t>
      </w:r>
      <w:r w:rsidRPr="008375DA">
        <w:rPr>
          <w:rFonts w:ascii="Times New Roman" w:hAnsi="Times New Roman" w:cs="Times New Roman"/>
          <w:sz w:val="20"/>
          <w:szCs w:val="20"/>
          <w:lang w:val="en-US"/>
        </w:rPr>
        <w:tab/>
        <w:t>5.824E+016</w:t>
      </w:r>
      <w:r w:rsidRPr="008375DA">
        <w:rPr>
          <w:rFonts w:ascii="Times New Roman" w:hAnsi="Times New Roman" w:cs="Times New Roman"/>
          <w:sz w:val="20"/>
          <w:szCs w:val="20"/>
          <w:lang w:val="en-US"/>
        </w:rPr>
        <w:tab/>
        <w:t>16.765</w:t>
      </w:r>
      <w:r w:rsidRPr="008375DA">
        <w:rPr>
          <w:rFonts w:ascii="Times New Roman" w:hAnsi="Times New Roman" w:cs="Times New Roman"/>
          <w:sz w:val="20"/>
          <w:szCs w:val="20"/>
          <w:lang w:val="en-US"/>
        </w:rPr>
        <w:tab/>
      </w:r>
    </w:p>
    <w:p w14:paraId="17F36E7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-483.186</w:t>
      </w:r>
      <w:r w:rsidRPr="008375DA">
        <w:rPr>
          <w:rFonts w:ascii="Times New Roman" w:hAnsi="Times New Roman" w:cs="Times New Roman"/>
          <w:sz w:val="20"/>
          <w:szCs w:val="20"/>
          <w:lang w:val="en-US"/>
        </w:rPr>
        <w:tab/>
        <w:t>32.164</w:t>
      </w:r>
      <w:r w:rsidRPr="008375DA">
        <w:rPr>
          <w:rFonts w:ascii="Times New Roman" w:hAnsi="Times New Roman" w:cs="Times New Roman"/>
          <w:sz w:val="20"/>
          <w:szCs w:val="20"/>
          <w:lang w:val="en-US"/>
        </w:rPr>
        <w:tab/>
        <w:t>-540.218</w:t>
      </w:r>
      <w:r w:rsidRPr="008375DA">
        <w:rPr>
          <w:rFonts w:ascii="Times New Roman" w:hAnsi="Times New Roman" w:cs="Times New Roman"/>
          <w:sz w:val="20"/>
          <w:szCs w:val="20"/>
          <w:lang w:val="en-US"/>
        </w:rPr>
        <w:tab/>
        <w:t>8.231E+015</w:t>
      </w:r>
      <w:r w:rsidRPr="008375DA">
        <w:rPr>
          <w:rFonts w:ascii="Times New Roman" w:hAnsi="Times New Roman" w:cs="Times New Roman"/>
          <w:sz w:val="20"/>
          <w:szCs w:val="20"/>
          <w:lang w:val="en-US"/>
        </w:rPr>
        <w:tab/>
        <w:t>15.915</w:t>
      </w:r>
      <w:r w:rsidRPr="008375DA">
        <w:rPr>
          <w:rFonts w:ascii="Times New Roman" w:hAnsi="Times New Roman" w:cs="Times New Roman"/>
          <w:sz w:val="20"/>
          <w:szCs w:val="20"/>
          <w:lang w:val="en-US"/>
        </w:rPr>
        <w:tab/>
      </w:r>
    </w:p>
    <w:p w14:paraId="70E0820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-484.413</w:t>
      </w:r>
      <w:r w:rsidRPr="008375DA">
        <w:rPr>
          <w:rFonts w:ascii="Times New Roman" w:hAnsi="Times New Roman" w:cs="Times New Roman"/>
          <w:sz w:val="20"/>
          <w:szCs w:val="20"/>
          <w:lang w:val="en-US"/>
        </w:rPr>
        <w:tab/>
        <w:t>31.492</w:t>
      </w:r>
      <w:r w:rsidRPr="008375DA">
        <w:rPr>
          <w:rFonts w:ascii="Times New Roman" w:hAnsi="Times New Roman" w:cs="Times New Roman"/>
          <w:sz w:val="20"/>
          <w:szCs w:val="20"/>
          <w:lang w:val="en-US"/>
        </w:rPr>
        <w:tab/>
        <w:t>-543.401</w:t>
      </w:r>
      <w:r w:rsidRPr="008375DA">
        <w:rPr>
          <w:rFonts w:ascii="Times New Roman" w:hAnsi="Times New Roman" w:cs="Times New Roman"/>
          <w:sz w:val="20"/>
          <w:szCs w:val="20"/>
          <w:lang w:val="en-US"/>
        </w:rPr>
        <w:tab/>
        <w:t>1.427E+015</w:t>
      </w:r>
      <w:r w:rsidRPr="008375DA">
        <w:rPr>
          <w:rFonts w:ascii="Times New Roman" w:hAnsi="Times New Roman" w:cs="Times New Roman"/>
          <w:sz w:val="20"/>
          <w:szCs w:val="20"/>
          <w:lang w:val="en-US"/>
        </w:rPr>
        <w:tab/>
        <w:t>15.155</w:t>
      </w:r>
      <w:r w:rsidRPr="008375DA">
        <w:rPr>
          <w:rFonts w:ascii="Times New Roman" w:hAnsi="Times New Roman" w:cs="Times New Roman"/>
          <w:sz w:val="20"/>
          <w:szCs w:val="20"/>
          <w:lang w:val="en-US"/>
        </w:rPr>
        <w:tab/>
      </w:r>
    </w:p>
    <w:p w14:paraId="6FE9EB8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7BFCE2D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2F96713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398276F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ZnO</w:t>
      </w:r>
      <w:r w:rsidRPr="008375DA">
        <w:rPr>
          <w:rFonts w:ascii="Times New Roman" w:hAnsi="Times New Roman" w:cs="Times New Roman"/>
          <w:sz w:val="20"/>
          <w:szCs w:val="20"/>
          <w:lang w:val="en-US"/>
        </w:rPr>
        <w:tab/>
        <w:t>81.379</w:t>
      </w:r>
      <w:r w:rsidRPr="008375DA">
        <w:rPr>
          <w:rFonts w:ascii="Times New Roman" w:hAnsi="Times New Roman" w:cs="Times New Roman"/>
          <w:sz w:val="20"/>
          <w:szCs w:val="20"/>
          <w:lang w:val="en-US"/>
        </w:rPr>
        <w:tab/>
        <w:t>87.139</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81.379</w:t>
      </w:r>
      <w:r w:rsidRPr="008375DA">
        <w:rPr>
          <w:rFonts w:ascii="Times New Roman" w:hAnsi="Times New Roman" w:cs="Times New Roman"/>
          <w:sz w:val="20"/>
          <w:szCs w:val="20"/>
          <w:lang w:val="en-US"/>
        </w:rPr>
        <w:tab/>
        <w:t>14.516</w:t>
      </w:r>
      <w:r w:rsidRPr="008375DA">
        <w:rPr>
          <w:rFonts w:ascii="Times New Roman" w:hAnsi="Times New Roman" w:cs="Times New Roman"/>
          <w:sz w:val="20"/>
          <w:szCs w:val="20"/>
          <w:lang w:val="en-US"/>
        </w:rPr>
        <w:tab/>
        <w:t>ml</w:t>
      </w:r>
    </w:p>
    <w:p w14:paraId="5D19D03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C(g)</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12.861</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4255D7E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724961E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Zn</w:t>
      </w:r>
      <w:r w:rsidRPr="008375DA">
        <w:rPr>
          <w:rFonts w:ascii="Times New Roman" w:hAnsi="Times New Roman" w:cs="Times New Roman"/>
          <w:sz w:val="20"/>
          <w:szCs w:val="20"/>
          <w:lang w:val="en-US"/>
        </w:rPr>
        <w:tab/>
        <w:t>65.380</w:t>
      </w:r>
      <w:r w:rsidRPr="008375DA">
        <w:rPr>
          <w:rFonts w:ascii="Times New Roman" w:hAnsi="Times New Roman" w:cs="Times New Roman"/>
          <w:sz w:val="20"/>
          <w:szCs w:val="20"/>
          <w:lang w:val="en-US"/>
        </w:rPr>
        <w:tab/>
        <w:t>70.007</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65.380</w:t>
      </w:r>
      <w:r w:rsidRPr="008375DA">
        <w:rPr>
          <w:rFonts w:ascii="Times New Roman" w:hAnsi="Times New Roman" w:cs="Times New Roman"/>
          <w:sz w:val="20"/>
          <w:szCs w:val="20"/>
          <w:lang w:val="en-US"/>
        </w:rPr>
        <w:tab/>
        <w:t>9.157</w:t>
      </w:r>
      <w:r w:rsidRPr="008375DA">
        <w:rPr>
          <w:rFonts w:ascii="Times New Roman" w:hAnsi="Times New Roman" w:cs="Times New Roman"/>
          <w:sz w:val="20"/>
          <w:szCs w:val="20"/>
          <w:lang w:val="en-US"/>
        </w:rPr>
        <w:tab/>
        <w:t>ml</w:t>
      </w:r>
    </w:p>
    <w:p w14:paraId="043EE89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CO(g)</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29.993</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7C6CB4F3"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7166C9E8"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0F5CBE6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Fe3O4+4C=3Fe+4CO(g)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7400FEE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6540F34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07C2170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675.841</w:t>
      </w:r>
      <w:r w:rsidRPr="008375DA">
        <w:rPr>
          <w:rFonts w:ascii="Times New Roman" w:hAnsi="Times New Roman" w:cs="Times New Roman"/>
          <w:sz w:val="20"/>
          <w:szCs w:val="20"/>
          <w:lang w:val="en-US"/>
        </w:rPr>
        <w:tab/>
        <w:t>702.042</w:t>
      </w:r>
      <w:r w:rsidRPr="008375DA">
        <w:rPr>
          <w:rFonts w:ascii="Times New Roman" w:hAnsi="Times New Roman" w:cs="Times New Roman"/>
          <w:sz w:val="20"/>
          <w:szCs w:val="20"/>
          <w:lang w:val="en-US"/>
        </w:rPr>
        <w:tab/>
        <w:t>484.079</w:t>
      </w:r>
      <w:r w:rsidRPr="008375DA">
        <w:rPr>
          <w:rFonts w:ascii="Times New Roman" w:hAnsi="Times New Roman" w:cs="Times New Roman"/>
          <w:sz w:val="20"/>
          <w:szCs w:val="20"/>
          <w:lang w:val="en-US"/>
        </w:rPr>
        <w:tab/>
        <w:t>2.640E-093</w:t>
      </w:r>
      <w:r w:rsidRPr="008375DA">
        <w:rPr>
          <w:rFonts w:ascii="Times New Roman" w:hAnsi="Times New Roman" w:cs="Times New Roman"/>
          <w:sz w:val="20"/>
          <w:szCs w:val="20"/>
          <w:lang w:val="en-US"/>
        </w:rPr>
        <w:tab/>
        <w:t>-92.578</w:t>
      </w:r>
      <w:r w:rsidRPr="008375DA">
        <w:rPr>
          <w:rFonts w:ascii="Times New Roman" w:hAnsi="Times New Roman" w:cs="Times New Roman"/>
          <w:sz w:val="20"/>
          <w:szCs w:val="20"/>
          <w:lang w:val="en-US"/>
        </w:rPr>
        <w:tab/>
      </w:r>
    </w:p>
    <w:p w14:paraId="3BFB3E4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675.510</w:t>
      </w:r>
      <w:r w:rsidRPr="008375DA">
        <w:rPr>
          <w:rFonts w:ascii="Times New Roman" w:hAnsi="Times New Roman" w:cs="Times New Roman"/>
          <w:sz w:val="20"/>
          <w:szCs w:val="20"/>
          <w:lang w:val="en-US"/>
        </w:rPr>
        <w:tab/>
        <w:t>701.372</w:t>
      </w:r>
      <w:r w:rsidRPr="008375DA">
        <w:rPr>
          <w:rFonts w:ascii="Times New Roman" w:hAnsi="Times New Roman" w:cs="Times New Roman"/>
          <w:sz w:val="20"/>
          <w:szCs w:val="20"/>
          <w:lang w:val="en-US"/>
        </w:rPr>
        <w:tab/>
        <w:t>413.794</w:t>
      </w:r>
      <w:r w:rsidRPr="008375DA">
        <w:rPr>
          <w:rFonts w:ascii="Times New Roman" w:hAnsi="Times New Roman" w:cs="Times New Roman"/>
          <w:sz w:val="20"/>
          <w:szCs w:val="20"/>
          <w:lang w:val="en-US"/>
        </w:rPr>
        <w:tab/>
        <w:t>1.178E-058</w:t>
      </w:r>
      <w:r w:rsidRPr="008375DA">
        <w:rPr>
          <w:rFonts w:ascii="Times New Roman" w:hAnsi="Times New Roman" w:cs="Times New Roman"/>
          <w:sz w:val="20"/>
          <w:szCs w:val="20"/>
          <w:lang w:val="en-US"/>
        </w:rPr>
        <w:tab/>
        <w:t>-57.929</w:t>
      </w:r>
      <w:r w:rsidRPr="008375DA">
        <w:rPr>
          <w:rFonts w:ascii="Times New Roman" w:hAnsi="Times New Roman" w:cs="Times New Roman"/>
          <w:sz w:val="20"/>
          <w:szCs w:val="20"/>
          <w:lang w:val="en-US"/>
        </w:rPr>
        <w:tab/>
      </w:r>
    </w:p>
    <w:p w14:paraId="309089C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672.445</w:t>
      </w:r>
      <w:r w:rsidRPr="008375DA">
        <w:rPr>
          <w:rFonts w:ascii="Times New Roman" w:hAnsi="Times New Roman" w:cs="Times New Roman"/>
          <w:sz w:val="20"/>
          <w:szCs w:val="20"/>
          <w:lang w:val="en-US"/>
        </w:rPr>
        <w:tab/>
        <w:t>694.170</w:t>
      </w:r>
      <w:r w:rsidRPr="008375DA">
        <w:rPr>
          <w:rFonts w:ascii="Times New Roman" w:hAnsi="Times New Roman" w:cs="Times New Roman"/>
          <w:sz w:val="20"/>
          <w:szCs w:val="20"/>
          <w:lang w:val="en-US"/>
        </w:rPr>
        <w:tab/>
        <w:t>343.998</w:t>
      </w:r>
      <w:r w:rsidRPr="008375DA">
        <w:rPr>
          <w:rFonts w:ascii="Times New Roman" w:hAnsi="Times New Roman" w:cs="Times New Roman"/>
          <w:sz w:val="20"/>
          <w:szCs w:val="20"/>
          <w:lang w:val="en-US"/>
        </w:rPr>
        <w:tab/>
        <w:t>1.048E-038</w:t>
      </w:r>
      <w:r w:rsidRPr="008375DA">
        <w:rPr>
          <w:rFonts w:ascii="Times New Roman" w:hAnsi="Times New Roman" w:cs="Times New Roman"/>
          <w:sz w:val="20"/>
          <w:szCs w:val="20"/>
          <w:lang w:val="en-US"/>
        </w:rPr>
        <w:tab/>
        <w:t>-37.980</w:t>
      </w:r>
      <w:r w:rsidRPr="008375DA">
        <w:rPr>
          <w:rFonts w:ascii="Times New Roman" w:hAnsi="Times New Roman" w:cs="Times New Roman"/>
          <w:sz w:val="20"/>
          <w:szCs w:val="20"/>
          <w:lang w:val="en-US"/>
        </w:rPr>
        <w:tab/>
      </w:r>
    </w:p>
    <w:p w14:paraId="340341C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667.980</w:t>
      </w:r>
      <w:r w:rsidRPr="008375DA">
        <w:rPr>
          <w:rFonts w:ascii="Times New Roman" w:hAnsi="Times New Roman" w:cs="Times New Roman"/>
          <w:sz w:val="20"/>
          <w:szCs w:val="20"/>
          <w:lang w:val="en-US"/>
        </w:rPr>
        <w:tab/>
        <w:t>685.650</w:t>
      </w:r>
      <w:r w:rsidRPr="008375DA">
        <w:rPr>
          <w:rFonts w:ascii="Times New Roman" w:hAnsi="Times New Roman" w:cs="Times New Roman"/>
          <w:sz w:val="20"/>
          <w:szCs w:val="20"/>
          <w:lang w:val="en-US"/>
        </w:rPr>
        <w:tab/>
        <w:t>275.000</w:t>
      </w:r>
      <w:r w:rsidRPr="008375DA">
        <w:rPr>
          <w:rFonts w:ascii="Times New Roman" w:hAnsi="Times New Roman" w:cs="Times New Roman"/>
          <w:sz w:val="20"/>
          <w:szCs w:val="20"/>
          <w:lang w:val="en-US"/>
        </w:rPr>
        <w:tab/>
        <w:t>8.620E-026</w:t>
      </w:r>
      <w:r w:rsidRPr="008375DA">
        <w:rPr>
          <w:rFonts w:ascii="Times New Roman" w:hAnsi="Times New Roman" w:cs="Times New Roman"/>
          <w:sz w:val="20"/>
          <w:szCs w:val="20"/>
          <w:lang w:val="en-US"/>
        </w:rPr>
        <w:tab/>
        <w:t>-25.064</w:t>
      </w:r>
      <w:r w:rsidRPr="008375DA">
        <w:rPr>
          <w:rFonts w:ascii="Times New Roman" w:hAnsi="Times New Roman" w:cs="Times New Roman"/>
          <w:sz w:val="20"/>
          <w:szCs w:val="20"/>
          <w:lang w:val="en-US"/>
        </w:rPr>
        <w:tab/>
      </w:r>
    </w:p>
    <w:p w14:paraId="7C006ED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661.996</w:t>
      </w:r>
      <w:r w:rsidRPr="008375DA">
        <w:rPr>
          <w:rFonts w:ascii="Times New Roman" w:hAnsi="Times New Roman" w:cs="Times New Roman"/>
          <w:sz w:val="20"/>
          <w:szCs w:val="20"/>
          <w:lang w:val="en-US"/>
        </w:rPr>
        <w:tab/>
        <w:t>676.065</w:t>
      </w:r>
      <w:r w:rsidRPr="008375DA">
        <w:rPr>
          <w:rFonts w:ascii="Times New Roman" w:hAnsi="Times New Roman" w:cs="Times New Roman"/>
          <w:sz w:val="20"/>
          <w:szCs w:val="20"/>
          <w:lang w:val="en-US"/>
        </w:rPr>
        <w:tab/>
        <w:t>206.903</w:t>
      </w:r>
      <w:r w:rsidRPr="008375DA">
        <w:rPr>
          <w:rFonts w:ascii="Times New Roman" w:hAnsi="Times New Roman" w:cs="Times New Roman"/>
          <w:sz w:val="20"/>
          <w:szCs w:val="20"/>
          <w:lang w:val="en-US"/>
        </w:rPr>
        <w:tab/>
        <w:t>8.781E-017</w:t>
      </w:r>
      <w:r w:rsidRPr="008375DA">
        <w:rPr>
          <w:rFonts w:ascii="Times New Roman" w:hAnsi="Times New Roman" w:cs="Times New Roman"/>
          <w:sz w:val="20"/>
          <w:szCs w:val="20"/>
          <w:lang w:val="en-US"/>
        </w:rPr>
        <w:tab/>
        <w:t>-16.056</w:t>
      </w:r>
      <w:r w:rsidRPr="008375DA">
        <w:rPr>
          <w:rFonts w:ascii="Times New Roman" w:hAnsi="Times New Roman" w:cs="Times New Roman"/>
          <w:sz w:val="20"/>
          <w:szCs w:val="20"/>
          <w:lang w:val="en-US"/>
        </w:rPr>
        <w:tab/>
      </w:r>
    </w:p>
    <w:p w14:paraId="37A9741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653.826</w:t>
      </w:r>
      <w:r w:rsidRPr="008375DA">
        <w:rPr>
          <w:rFonts w:ascii="Times New Roman" w:hAnsi="Times New Roman" w:cs="Times New Roman"/>
          <w:sz w:val="20"/>
          <w:szCs w:val="20"/>
          <w:lang w:val="en-US"/>
        </w:rPr>
        <w:tab/>
        <w:t>664.791</w:t>
      </w:r>
      <w:r w:rsidRPr="008375DA">
        <w:rPr>
          <w:rFonts w:ascii="Times New Roman" w:hAnsi="Times New Roman" w:cs="Times New Roman"/>
          <w:sz w:val="20"/>
          <w:szCs w:val="20"/>
          <w:lang w:val="en-US"/>
        </w:rPr>
        <w:tab/>
        <w:t>139.843</w:t>
      </w:r>
      <w:r w:rsidRPr="008375DA">
        <w:rPr>
          <w:rFonts w:ascii="Times New Roman" w:hAnsi="Times New Roman" w:cs="Times New Roman"/>
          <w:sz w:val="20"/>
          <w:szCs w:val="20"/>
          <w:lang w:val="en-US"/>
        </w:rPr>
        <w:tab/>
        <w:t>3.559E-010</w:t>
      </w:r>
      <w:r w:rsidRPr="008375DA">
        <w:rPr>
          <w:rFonts w:ascii="Times New Roman" w:hAnsi="Times New Roman" w:cs="Times New Roman"/>
          <w:sz w:val="20"/>
          <w:szCs w:val="20"/>
          <w:lang w:val="en-US"/>
        </w:rPr>
        <w:tab/>
        <w:t>-9.449</w:t>
      </w:r>
      <w:r w:rsidRPr="008375DA">
        <w:rPr>
          <w:rFonts w:ascii="Times New Roman" w:hAnsi="Times New Roman" w:cs="Times New Roman"/>
          <w:sz w:val="20"/>
          <w:szCs w:val="20"/>
          <w:lang w:val="en-US"/>
        </w:rPr>
        <w:tab/>
      </w:r>
    </w:p>
    <w:p w14:paraId="7AD6861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644.313</w:t>
      </w:r>
      <w:r w:rsidRPr="008375DA">
        <w:rPr>
          <w:rFonts w:ascii="Times New Roman" w:hAnsi="Times New Roman" w:cs="Times New Roman"/>
          <w:sz w:val="20"/>
          <w:szCs w:val="20"/>
          <w:lang w:val="en-US"/>
        </w:rPr>
        <w:tab/>
        <w:t>653.166</w:t>
      </w:r>
      <w:r w:rsidRPr="008375DA">
        <w:rPr>
          <w:rFonts w:ascii="Times New Roman" w:hAnsi="Times New Roman" w:cs="Times New Roman"/>
          <w:sz w:val="20"/>
          <w:szCs w:val="20"/>
          <w:lang w:val="en-US"/>
        </w:rPr>
        <w:tab/>
        <w:t>74.001</w:t>
      </w:r>
      <w:r w:rsidRPr="008375DA">
        <w:rPr>
          <w:rFonts w:ascii="Times New Roman" w:hAnsi="Times New Roman" w:cs="Times New Roman"/>
          <w:sz w:val="20"/>
          <w:szCs w:val="20"/>
          <w:lang w:val="en-US"/>
        </w:rPr>
        <w:tab/>
        <w:t>3.738E-005</w:t>
      </w:r>
      <w:r w:rsidRPr="008375DA">
        <w:rPr>
          <w:rFonts w:ascii="Times New Roman" w:hAnsi="Times New Roman" w:cs="Times New Roman"/>
          <w:sz w:val="20"/>
          <w:szCs w:val="20"/>
          <w:lang w:val="en-US"/>
        </w:rPr>
        <w:tab/>
        <w:t>-4.427</w:t>
      </w:r>
      <w:r w:rsidRPr="008375DA">
        <w:rPr>
          <w:rFonts w:ascii="Times New Roman" w:hAnsi="Times New Roman" w:cs="Times New Roman"/>
          <w:sz w:val="20"/>
          <w:szCs w:val="20"/>
          <w:lang w:val="en-US"/>
        </w:rPr>
        <w:tab/>
      </w:r>
    </w:p>
    <w:p w14:paraId="12E413D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641.314</w:t>
      </w:r>
      <w:r w:rsidRPr="008375DA">
        <w:rPr>
          <w:rFonts w:ascii="Times New Roman" w:hAnsi="Times New Roman" w:cs="Times New Roman"/>
          <w:sz w:val="20"/>
          <w:szCs w:val="20"/>
          <w:lang w:val="en-US"/>
        </w:rPr>
        <w:tab/>
        <w:t>649.878</w:t>
      </w:r>
      <w:r w:rsidRPr="008375DA">
        <w:rPr>
          <w:rFonts w:ascii="Times New Roman" w:hAnsi="Times New Roman" w:cs="Times New Roman"/>
          <w:sz w:val="20"/>
          <w:szCs w:val="20"/>
          <w:lang w:val="en-US"/>
        </w:rPr>
        <w:tab/>
        <w:t>8.885</w:t>
      </w:r>
      <w:r w:rsidRPr="008375DA">
        <w:rPr>
          <w:rFonts w:ascii="Times New Roman" w:hAnsi="Times New Roman" w:cs="Times New Roman"/>
          <w:sz w:val="20"/>
          <w:szCs w:val="20"/>
          <w:lang w:val="en-US"/>
        </w:rPr>
        <w:tab/>
        <w:t>3.335E-001</w:t>
      </w:r>
      <w:r w:rsidRPr="008375DA">
        <w:rPr>
          <w:rFonts w:ascii="Times New Roman" w:hAnsi="Times New Roman" w:cs="Times New Roman"/>
          <w:sz w:val="20"/>
          <w:szCs w:val="20"/>
          <w:lang w:val="en-US"/>
        </w:rPr>
        <w:tab/>
        <w:t>-0.477</w:t>
      </w:r>
      <w:r w:rsidRPr="008375DA">
        <w:rPr>
          <w:rFonts w:ascii="Times New Roman" w:hAnsi="Times New Roman" w:cs="Times New Roman"/>
          <w:sz w:val="20"/>
          <w:szCs w:val="20"/>
          <w:lang w:val="en-US"/>
        </w:rPr>
        <w:tab/>
      </w:r>
    </w:p>
    <w:p w14:paraId="52DA5BD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641.474</w:t>
      </w:r>
      <w:r w:rsidRPr="008375DA">
        <w:rPr>
          <w:rFonts w:ascii="Times New Roman" w:hAnsi="Times New Roman" w:cs="Times New Roman"/>
          <w:sz w:val="20"/>
          <w:szCs w:val="20"/>
          <w:lang w:val="en-US"/>
        </w:rPr>
        <w:tab/>
        <w:t>650.034</w:t>
      </w:r>
      <w:r w:rsidRPr="008375DA">
        <w:rPr>
          <w:rFonts w:ascii="Times New Roman" w:hAnsi="Times New Roman" w:cs="Times New Roman"/>
          <w:sz w:val="20"/>
          <w:szCs w:val="20"/>
          <w:lang w:val="en-US"/>
        </w:rPr>
        <w:tab/>
        <w:t>-56.110</w:t>
      </w:r>
      <w:r w:rsidRPr="008375DA">
        <w:rPr>
          <w:rFonts w:ascii="Times New Roman" w:hAnsi="Times New Roman" w:cs="Times New Roman"/>
          <w:sz w:val="20"/>
          <w:szCs w:val="20"/>
          <w:lang w:val="en-US"/>
        </w:rPr>
        <w:tab/>
        <w:t>5.387E+002</w:t>
      </w:r>
      <w:r w:rsidRPr="008375DA">
        <w:rPr>
          <w:rFonts w:ascii="Times New Roman" w:hAnsi="Times New Roman" w:cs="Times New Roman"/>
          <w:sz w:val="20"/>
          <w:szCs w:val="20"/>
          <w:lang w:val="en-US"/>
        </w:rPr>
        <w:tab/>
        <w:t>2.731</w:t>
      </w:r>
      <w:r w:rsidRPr="008375DA">
        <w:rPr>
          <w:rFonts w:ascii="Times New Roman" w:hAnsi="Times New Roman" w:cs="Times New Roman"/>
          <w:sz w:val="20"/>
          <w:szCs w:val="20"/>
          <w:lang w:val="en-US"/>
        </w:rPr>
        <w:tab/>
      </w:r>
    </w:p>
    <w:p w14:paraId="1E0282E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639.468</w:t>
      </w:r>
      <w:r w:rsidRPr="008375DA">
        <w:rPr>
          <w:rFonts w:ascii="Times New Roman" w:hAnsi="Times New Roman" w:cs="Times New Roman"/>
          <w:sz w:val="20"/>
          <w:szCs w:val="20"/>
          <w:lang w:val="en-US"/>
        </w:rPr>
        <w:tab/>
        <w:t>648.254</w:t>
      </w:r>
      <w:r w:rsidRPr="008375DA">
        <w:rPr>
          <w:rFonts w:ascii="Times New Roman" w:hAnsi="Times New Roman" w:cs="Times New Roman"/>
          <w:sz w:val="20"/>
          <w:szCs w:val="20"/>
          <w:lang w:val="en-US"/>
        </w:rPr>
        <w:tab/>
        <w:t>-121.031</w:t>
      </w:r>
      <w:r w:rsidRPr="008375DA">
        <w:rPr>
          <w:rFonts w:ascii="Times New Roman" w:hAnsi="Times New Roman" w:cs="Times New Roman"/>
          <w:sz w:val="20"/>
          <w:szCs w:val="20"/>
          <w:lang w:val="en-US"/>
        </w:rPr>
        <w:tab/>
        <w:t>2.451E+005</w:t>
      </w:r>
      <w:r w:rsidRPr="008375DA">
        <w:rPr>
          <w:rFonts w:ascii="Times New Roman" w:hAnsi="Times New Roman" w:cs="Times New Roman"/>
          <w:sz w:val="20"/>
          <w:szCs w:val="20"/>
          <w:lang w:val="en-US"/>
        </w:rPr>
        <w:tab/>
        <w:t>5.389</w:t>
      </w:r>
      <w:r w:rsidRPr="008375DA">
        <w:rPr>
          <w:rFonts w:ascii="Times New Roman" w:hAnsi="Times New Roman" w:cs="Times New Roman"/>
          <w:sz w:val="20"/>
          <w:szCs w:val="20"/>
          <w:lang w:val="en-US"/>
        </w:rPr>
        <w:tab/>
      </w:r>
    </w:p>
    <w:p w14:paraId="6163AC8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638.035</w:t>
      </w:r>
      <w:r w:rsidRPr="008375DA">
        <w:rPr>
          <w:rFonts w:ascii="Times New Roman" w:hAnsi="Times New Roman" w:cs="Times New Roman"/>
          <w:sz w:val="20"/>
          <w:szCs w:val="20"/>
          <w:lang w:val="en-US"/>
        </w:rPr>
        <w:tab/>
        <w:t>647.167</w:t>
      </w:r>
      <w:r w:rsidRPr="008375DA">
        <w:rPr>
          <w:rFonts w:ascii="Times New Roman" w:hAnsi="Times New Roman" w:cs="Times New Roman"/>
          <w:sz w:val="20"/>
          <w:szCs w:val="20"/>
          <w:lang w:val="en-US"/>
        </w:rPr>
        <w:tab/>
        <w:t>-185.906</w:t>
      </w:r>
      <w:r w:rsidRPr="008375DA">
        <w:rPr>
          <w:rFonts w:ascii="Times New Roman" w:hAnsi="Times New Roman" w:cs="Times New Roman"/>
          <w:sz w:val="20"/>
          <w:szCs w:val="20"/>
          <w:lang w:val="en-US"/>
        </w:rPr>
        <w:tab/>
        <w:t>4.246E+007</w:t>
      </w:r>
      <w:r w:rsidRPr="008375DA">
        <w:rPr>
          <w:rFonts w:ascii="Times New Roman" w:hAnsi="Times New Roman" w:cs="Times New Roman"/>
          <w:sz w:val="20"/>
          <w:szCs w:val="20"/>
          <w:lang w:val="en-US"/>
        </w:rPr>
        <w:tab/>
        <w:t>7.628</w:t>
      </w:r>
      <w:r w:rsidRPr="008375DA">
        <w:rPr>
          <w:rFonts w:ascii="Times New Roman" w:hAnsi="Times New Roman" w:cs="Times New Roman"/>
          <w:sz w:val="20"/>
          <w:szCs w:val="20"/>
          <w:lang w:val="en-US"/>
        </w:rPr>
        <w:tab/>
      </w:r>
    </w:p>
    <w:p w14:paraId="47DFB3F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633.641</w:t>
      </w:r>
      <w:r w:rsidRPr="008375DA">
        <w:rPr>
          <w:rFonts w:ascii="Times New Roman" w:hAnsi="Times New Roman" w:cs="Times New Roman"/>
          <w:sz w:val="20"/>
          <w:szCs w:val="20"/>
          <w:lang w:val="en-US"/>
        </w:rPr>
        <w:tab/>
        <w:t>643.844</w:t>
      </w:r>
      <w:r w:rsidRPr="008375DA">
        <w:rPr>
          <w:rFonts w:ascii="Times New Roman" w:hAnsi="Times New Roman" w:cs="Times New Roman"/>
          <w:sz w:val="20"/>
          <w:szCs w:val="20"/>
          <w:lang w:val="en-US"/>
        </w:rPr>
        <w:tab/>
        <w:t>-250.453</w:t>
      </w:r>
      <w:r w:rsidRPr="008375DA">
        <w:rPr>
          <w:rFonts w:ascii="Times New Roman" w:hAnsi="Times New Roman" w:cs="Times New Roman"/>
          <w:sz w:val="20"/>
          <w:szCs w:val="20"/>
          <w:lang w:val="en-US"/>
        </w:rPr>
        <w:tab/>
        <w:t>3.373E+009</w:t>
      </w:r>
      <w:r w:rsidRPr="008375DA">
        <w:rPr>
          <w:rFonts w:ascii="Times New Roman" w:hAnsi="Times New Roman" w:cs="Times New Roman"/>
          <w:sz w:val="20"/>
          <w:szCs w:val="20"/>
          <w:lang w:val="en-US"/>
        </w:rPr>
        <w:tab/>
        <w:t>9.528</w:t>
      </w:r>
      <w:r w:rsidRPr="008375DA">
        <w:rPr>
          <w:rFonts w:ascii="Times New Roman" w:hAnsi="Times New Roman" w:cs="Times New Roman"/>
          <w:sz w:val="20"/>
          <w:szCs w:val="20"/>
          <w:lang w:val="en-US"/>
        </w:rPr>
        <w:tab/>
      </w:r>
    </w:p>
    <w:p w14:paraId="6C08695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629.432</w:t>
      </w:r>
      <w:r w:rsidRPr="008375DA">
        <w:rPr>
          <w:rFonts w:ascii="Times New Roman" w:hAnsi="Times New Roman" w:cs="Times New Roman"/>
          <w:sz w:val="20"/>
          <w:szCs w:val="20"/>
          <w:lang w:val="en-US"/>
        </w:rPr>
        <w:tab/>
        <w:t>640.884</w:t>
      </w:r>
      <w:r w:rsidRPr="008375DA">
        <w:rPr>
          <w:rFonts w:ascii="Times New Roman" w:hAnsi="Times New Roman" w:cs="Times New Roman"/>
          <w:sz w:val="20"/>
          <w:szCs w:val="20"/>
          <w:lang w:val="en-US"/>
        </w:rPr>
        <w:tab/>
        <w:t>-314.687</w:t>
      </w:r>
      <w:r w:rsidRPr="008375DA">
        <w:rPr>
          <w:rFonts w:ascii="Times New Roman" w:hAnsi="Times New Roman" w:cs="Times New Roman"/>
          <w:sz w:val="20"/>
          <w:szCs w:val="20"/>
          <w:lang w:val="en-US"/>
        </w:rPr>
        <w:tab/>
        <w:t>1.442E+011</w:t>
      </w:r>
      <w:r w:rsidRPr="008375DA">
        <w:rPr>
          <w:rFonts w:ascii="Times New Roman" w:hAnsi="Times New Roman" w:cs="Times New Roman"/>
          <w:sz w:val="20"/>
          <w:szCs w:val="20"/>
          <w:lang w:val="en-US"/>
        </w:rPr>
        <w:tab/>
        <w:t>11.159</w:t>
      </w:r>
      <w:r w:rsidRPr="008375DA">
        <w:rPr>
          <w:rFonts w:ascii="Times New Roman" w:hAnsi="Times New Roman" w:cs="Times New Roman"/>
          <w:sz w:val="20"/>
          <w:szCs w:val="20"/>
          <w:lang w:val="en-US"/>
        </w:rPr>
        <w:tab/>
      </w:r>
    </w:p>
    <w:p w14:paraId="19BE218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625.288</w:t>
      </w:r>
      <w:r w:rsidRPr="008375DA">
        <w:rPr>
          <w:rFonts w:ascii="Times New Roman" w:hAnsi="Times New Roman" w:cs="Times New Roman"/>
          <w:sz w:val="20"/>
          <w:szCs w:val="20"/>
          <w:lang w:val="en-US"/>
        </w:rPr>
        <w:tab/>
        <w:t>638.163</w:t>
      </w:r>
      <w:r w:rsidRPr="008375DA">
        <w:rPr>
          <w:rFonts w:ascii="Times New Roman" w:hAnsi="Times New Roman" w:cs="Times New Roman"/>
          <w:sz w:val="20"/>
          <w:szCs w:val="20"/>
          <w:lang w:val="en-US"/>
        </w:rPr>
        <w:tab/>
        <w:t>-378.637</w:t>
      </w:r>
      <w:r w:rsidRPr="008375DA">
        <w:rPr>
          <w:rFonts w:ascii="Times New Roman" w:hAnsi="Times New Roman" w:cs="Times New Roman"/>
          <w:sz w:val="20"/>
          <w:szCs w:val="20"/>
          <w:lang w:val="en-US"/>
        </w:rPr>
        <w:tab/>
        <w:t>3.743E+012</w:t>
      </w:r>
      <w:r w:rsidRPr="008375DA">
        <w:rPr>
          <w:rFonts w:ascii="Times New Roman" w:hAnsi="Times New Roman" w:cs="Times New Roman"/>
          <w:sz w:val="20"/>
          <w:szCs w:val="20"/>
          <w:lang w:val="en-US"/>
        </w:rPr>
        <w:tab/>
        <w:t>12.573</w:t>
      </w:r>
      <w:r w:rsidRPr="008375DA">
        <w:rPr>
          <w:rFonts w:ascii="Times New Roman" w:hAnsi="Times New Roman" w:cs="Times New Roman"/>
          <w:sz w:val="20"/>
          <w:szCs w:val="20"/>
          <w:lang w:val="en-US"/>
        </w:rPr>
        <w:tab/>
      </w:r>
    </w:p>
    <w:p w14:paraId="2E19C3E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623.711</w:t>
      </w:r>
      <w:r w:rsidRPr="008375DA">
        <w:rPr>
          <w:rFonts w:ascii="Times New Roman" w:hAnsi="Times New Roman" w:cs="Times New Roman"/>
          <w:sz w:val="20"/>
          <w:szCs w:val="20"/>
          <w:lang w:val="en-US"/>
        </w:rPr>
        <w:tab/>
        <w:t>637.098</w:t>
      </w:r>
      <w:r w:rsidRPr="008375DA">
        <w:rPr>
          <w:rFonts w:ascii="Times New Roman" w:hAnsi="Times New Roman" w:cs="Times New Roman"/>
          <w:sz w:val="20"/>
          <w:szCs w:val="20"/>
          <w:lang w:val="en-US"/>
        </w:rPr>
        <w:tab/>
        <w:t>-442.251</w:t>
      </w:r>
      <w:r w:rsidRPr="008375DA">
        <w:rPr>
          <w:rFonts w:ascii="Times New Roman" w:hAnsi="Times New Roman" w:cs="Times New Roman"/>
          <w:sz w:val="20"/>
          <w:szCs w:val="20"/>
          <w:lang w:val="en-US"/>
        </w:rPr>
        <w:tab/>
        <w:t>6.426E+013</w:t>
      </w:r>
      <w:r w:rsidRPr="008375DA">
        <w:rPr>
          <w:rFonts w:ascii="Times New Roman" w:hAnsi="Times New Roman" w:cs="Times New Roman"/>
          <w:sz w:val="20"/>
          <w:szCs w:val="20"/>
          <w:lang w:val="en-US"/>
        </w:rPr>
        <w:tab/>
        <w:t>13.808</w:t>
      </w:r>
      <w:r w:rsidRPr="008375DA">
        <w:rPr>
          <w:rFonts w:ascii="Times New Roman" w:hAnsi="Times New Roman" w:cs="Times New Roman"/>
          <w:sz w:val="20"/>
          <w:szCs w:val="20"/>
          <w:lang w:val="en-US"/>
        </w:rPr>
        <w:tab/>
      </w:r>
    </w:p>
    <w:p w14:paraId="2D7DA97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620.059</w:t>
      </w:r>
      <w:r w:rsidRPr="008375DA">
        <w:rPr>
          <w:rFonts w:ascii="Times New Roman" w:hAnsi="Times New Roman" w:cs="Times New Roman"/>
          <w:sz w:val="20"/>
          <w:szCs w:val="20"/>
          <w:lang w:val="en-US"/>
        </w:rPr>
        <w:tab/>
        <w:t>634.979</w:t>
      </w:r>
      <w:r w:rsidRPr="008375DA">
        <w:rPr>
          <w:rFonts w:ascii="Times New Roman" w:hAnsi="Times New Roman" w:cs="Times New Roman"/>
          <w:sz w:val="20"/>
          <w:szCs w:val="20"/>
          <w:lang w:val="en-US"/>
        </w:rPr>
        <w:tab/>
        <w:t>-505.854</w:t>
      </w:r>
      <w:r w:rsidRPr="008375DA">
        <w:rPr>
          <w:rFonts w:ascii="Times New Roman" w:hAnsi="Times New Roman" w:cs="Times New Roman"/>
          <w:sz w:val="20"/>
          <w:szCs w:val="20"/>
          <w:lang w:val="en-US"/>
        </w:rPr>
        <w:tab/>
        <w:t>7.999E+014</w:t>
      </w:r>
      <w:r w:rsidRPr="008375DA">
        <w:rPr>
          <w:rFonts w:ascii="Times New Roman" w:hAnsi="Times New Roman" w:cs="Times New Roman"/>
          <w:sz w:val="20"/>
          <w:szCs w:val="20"/>
          <w:lang w:val="en-US"/>
        </w:rPr>
        <w:tab/>
        <w:t>14.903</w:t>
      </w:r>
      <w:r w:rsidRPr="008375DA">
        <w:rPr>
          <w:rFonts w:ascii="Times New Roman" w:hAnsi="Times New Roman" w:cs="Times New Roman"/>
          <w:sz w:val="20"/>
          <w:szCs w:val="20"/>
          <w:lang w:val="en-US"/>
        </w:rPr>
        <w:tab/>
      </w:r>
    </w:p>
    <w:p w14:paraId="48DC3D8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520.365</w:t>
      </w:r>
      <w:r w:rsidRPr="008375DA">
        <w:rPr>
          <w:rFonts w:ascii="Times New Roman" w:hAnsi="Times New Roman" w:cs="Times New Roman"/>
          <w:sz w:val="20"/>
          <w:szCs w:val="20"/>
          <w:lang w:val="en-US"/>
        </w:rPr>
        <w:tab/>
        <w:t>582.341</w:t>
      </w:r>
      <w:r w:rsidRPr="008375DA">
        <w:rPr>
          <w:rFonts w:ascii="Times New Roman" w:hAnsi="Times New Roman" w:cs="Times New Roman"/>
          <w:sz w:val="20"/>
          <w:szCs w:val="20"/>
          <w:lang w:val="en-US"/>
        </w:rPr>
        <w:tab/>
        <w:t>-570.448</w:t>
      </w:r>
      <w:r w:rsidRPr="008375DA">
        <w:rPr>
          <w:rFonts w:ascii="Times New Roman" w:hAnsi="Times New Roman" w:cs="Times New Roman"/>
          <w:sz w:val="20"/>
          <w:szCs w:val="20"/>
          <w:lang w:val="en-US"/>
        </w:rPr>
        <w:tab/>
        <w:t>8.106E+015</w:t>
      </w:r>
      <w:r w:rsidRPr="008375DA">
        <w:rPr>
          <w:rFonts w:ascii="Times New Roman" w:hAnsi="Times New Roman" w:cs="Times New Roman"/>
          <w:sz w:val="20"/>
          <w:szCs w:val="20"/>
          <w:lang w:val="en-US"/>
        </w:rPr>
        <w:tab/>
        <w:t>15.909</w:t>
      </w:r>
      <w:r w:rsidRPr="008375DA">
        <w:rPr>
          <w:rFonts w:ascii="Times New Roman" w:hAnsi="Times New Roman" w:cs="Times New Roman"/>
          <w:sz w:val="20"/>
          <w:szCs w:val="20"/>
          <w:lang w:val="en-US"/>
        </w:rPr>
        <w:tab/>
      </w:r>
    </w:p>
    <w:p w14:paraId="443186C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3B0CBAF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726C74E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lastRenderedPageBreak/>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45CED64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Fe3O4</w:t>
      </w:r>
      <w:r w:rsidRPr="008375DA">
        <w:rPr>
          <w:rFonts w:ascii="Times New Roman" w:hAnsi="Times New Roman" w:cs="Times New Roman"/>
          <w:sz w:val="20"/>
          <w:szCs w:val="20"/>
          <w:lang w:val="en-US"/>
        </w:rPr>
        <w:tab/>
        <w:t>231.539</w:t>
      </w:r>
      <w:r w:rsidRPr="008375DA">
        <w:rPr>
          <w:rFonts w:ascii="Times New Roman" w:hAnsi="Times New Roman" w:cs="Times New Roman"/>
          <w:sz w:val="20"/>
          <w:szCs w:val="20"/>
          <w:lang w:val="en-US"/>
        </w:rPr>
        <w:tab/>
        <w:t>82.816</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231.539</w:t>
      </w:r>
      <w:r w:rsidRPr="008375DA">
        <w:rPr>
          <w:rFonts w:ascii="Times New Roman" w:hAnsi="Times New Roman" w:cs="Times New Roman"/>
          <w:sz w:val="20"/>
          <w:szCs w:val="20"/>
          <w:lang w:val="en-US"/>
        </w:rPr>
        <w:tab/>
        <w:t>44.785</w:t>
      </w:r>
      <w:r w:rsidRPr="008375DA">
        <w:rPr>
          <w:rFonts w:ascii="Times New Roman" w:hAnsi="Times New Roman" w:cs="Times New Roman"/>
          <w:sz w:val="20"/>
          <w:szCs w:val="20"/>
          <w:lang w:val="en-US"/>
        </w:rPr>
        <w:tab/>
        <w:t>ml</w:t>
      </w:r>
    </w:p>
    <w:p w14:paraId="2B00545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17.184</w:t>
      </w:r>
      <w:r w:rsidRPr="008375DA">
        <w:rPr>
          <w:rFonts w:ascii="Times New Roman" w:hAnsi="Times New Roman" w:cs="Times New Roman"/>
          <w:sz w:val="20"/>
          <w:szCs w:val="20"/>
          <w:lang w:val="en-US"/>
        </w:rPr>
        <w:tab/>
        <w:t>4.000</w:t>
      </w:r>
      <w:r w:rsidRPr="008375DA">
        <w:rPr>
          <w:rFonts w:ascii="Times New Roman" w:hAnsi="Times New Roman" w:cs="Times New Roman"/>
          <w:sz w:val="20"/>
          <w:szCs w:val="20"/>
          <w:lang w:val="en-US"/>
        </w:rPr>
        <w:tab/>
        <w:t>48.044</w:t>
      </w:r>
      <w:r w:rsidRPr="008375DA">
        <w:rPr>
          <w:rFonts w:ascii="Times New Roman" w:hAnsi="Times New Roman" w:cs="Times New Roman"/>
          <w:sz w:val="20"/>
          <w:szCs w:val="20"/>
          <w:lang w:val="en-US"/>
        </w:rPr>
        <w:tab/>
        <w:t>18.337</w:t>
      </w:r>
      <w:r w:rsidRPr="008375DA">
        <w:rPr>
          <w:rFonts w:ascii="Times New Roman" w:hAnsi="Times New Roman" w:cs="Times New Roman"/>
          <w:sz w:val="20"/>
          <w:szCs w:val="20"/>
          <w:lang w:val="en-US"/>
        </w:rPr>
        <w:tab/>
        <w:t>ml</w:t>
      </w:r>
    </w:p>
    <w:p w14:paraId="46AF631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5178737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w:t>
      </w:r>
      <w:r w:rsidRPr="008375DA">
        <w:rPr>
          <w:rFonts w:ascii="Times New Roman" w:hAnsi="Times New Roman" w:cs="Times New Roman"/>
          <w:sz w:val="20"/>
          <w:szCs w:val="20"/>
          <w:lang w:val="en-US"/>
        </w:rPr>
        <w:tab/>
        <w:t>55.847</w:t>
      </w:r>
      <w:r w:rsidRPr="008375DA">
        <w:rPr>
          <w:rFonts w:ascii="Times New Roman" w:hAnsi="Times New Roman" w:cs="Times New Roman"/>
          <w:sz w:val="20"/>
          <w:szCs w:val="20"/>
          <w:lang w:val="en-US"/>
        </w:rPr>
        <w:tab/>
        <w:t>59.925</w:t>
      </w:r>
      <w:r w:rsidRPr="008375DA">
        <w:rPr>
          <w:rFonts w:ascii="Times New Roman" w:hAnsi="Times New Roman" w:cs="Times New Roman"/>
          <w:sz w:val="20"/>
          <w:szCs w:val="20"/>
          <w:lang w:val="en-US"/>
        </w:rPr>
        <w:tab/>
        <w:t>3.000</w:t>
      </w:r>
      <w:r w:rsidRPr="008375DA">
        <w:rPr>
          <w:rFonts w:ascii="Times New Roman" w:hAnsi="Times New Roman" w:cs="Times New Roman"/>
          <w:sz w:val="20"/>
          <w:szCs w:val="20"/>
          <w:lang w:val="en-US"/>
        </w:rPr>
        <w:tab/>
        <w:t>167.541</w:t>
      </w:r>
      <w:r w:rsidRPr="008375DA">
        <w:rPr>
          <w:rFonts w:ascii="Times New Roman" w:hAnsi="Times New Roman" w:cs="Times New Roman"/>
          <w:sz w:val="20"/>
          <w:szCs w:val="20"/>
          <w:lang w:val="en-US"/>
        </w:rPr>
        <w:tab/>
        <w:t>21.316</w:t>
      </w:r>
      <w:r w:rsidRPr="008375DA">
        <w:rPr>
          <w:rFonts w:ascii="Times New Roman" w:hAnsi="Times New Roman" w:cs="Times New Roman"/>
          <w:sz w:val="20"/>
          <w:szCs w:val="20"/>
          <w:lang w:val="en-US"/>
        </w:rPr>
        <w:tab/>
        <w:t>ml</w:t>
      </w:r>
    </w:p>
    <w:p w14:paraId="14F38D5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CO(g)</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40.075</w:t>
      </w:r>
      <w:r w:rsidRPr="008375DA">
        <w:rPr>
          <w:rFonts w:ascii="Times New Roman" w:hAnsi="Times New Roman" w:cs="Times New Roman"/>
          <w:sz w:val="20"/>
          <w:szCs w:val="20"/>
          <w:lang w:val="en-US"/>
        </w:rPr>
        <w:tab/>
        <w:t>4.000</w:t>
      </w:r>
      <w:r w:rsidRPr="008375DA">
        <w:rPr>
          <w:rFonts w:ascii="Times New Roman" w:hAnsi="Times New Roman" w:cs="Times New Roman"/>
          <w:sz w:val="20"/>
          <w:szCs w:val="20"/>
          <w:lang w:val="en-US"/>
        </w:rPr>
        <w:tab/>
        <w:t>112.042</w:t>
      </w:r>
      <w:r w:rsidRPr="008375DA">
        <w:rPr>
          <w:rFonts w:ascii="Times New Roman" w:hAnsi="Times New Roman" w:cs="Times New Roman"/>
          <w:sz w:val="20"/>
          <w:szCs w:val="20"/>
          <w:lang w:val="en-US"/>
        </w:rPr>
        <w:tab/>
        <w:t>89.654</w:t>
      </w:r>
      <w:r w:rsidRPr="008375DA">
        <w:rPr>
          <w:rFonts w:ascii="Times New Roman" w:hAnsi="Times New Roman" w:cs="Times New Roman"/>
          <w:sz w:val="20"/>
          <w:szCs w:val="20"/>
          <w:lang w:val="en-US"/>
        </w:rPr>
        <w:tab/>
        <w:t>l</w:t>
      </w:r>
    </w:p>
    <w:p w14:paraId="5E81A036"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2DEC2982"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58013DA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Fe3O4+2C=3Fe+2CO2(g)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42A769A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2B8C8BF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49E2AFA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331.675</w:t>
      </w:r>
      <w:r w:rsidRPr="008375DA">
        <w:rPr>
          <w:rFonts w:ascii="Times New Roman" w:hAnsi="Times New Roman" w:cs="Times New Roman"/>
          <w:sz w:val="20"/>
          <w:szCs w:val="20"/>
          <w:lang w:val="en-US"/>
        </w:rPr>
        <w:tab/>
        <w:t>352.800</w:t>
      </w:r>
      <w:r w:rsidRPr="008375DA">
        <w:rPr>
          <w:rFonts w:ascii="Times New Roman" w:hAnsi="Times New Roman" w:cs="Times New Roman"/>
          <w:sz w:val="20"/>
          <w:szCs w:val="20"/>
          <w:lang w:val="en-US"/>
        </w:rPr>
        <w:tab/>
        <w:t>235.308</w:t>
      </w:r>
      <w:r w:rsidRPr="008375DA">
        <w:rPr>
          <w:rFonts w:ascii="Times New Roman" w:hAnsi="Times New Roman" w:cs="Times New Roman"/>
          <w:sz w:val="20"/>
          <w:szCs w:val="20"/>
          <w:lang w:val="en-US"/>
        </w:rPr>
        <w:tab/>
        <w:t>9.958E-046</w:t>
      </w:r>
      <w:r w:rsidRPr="008375DA">
        <w:rPr>
          <w:rFonts w:ascii="Times New Roman" w:hAnsi="Times New Roman" w:cs="Times New Roman"/>
          <w:sz w:val="20"/>
          <w:szCs w:val="20"/>
          <w:lang w:val="en-US"/>
        </w:rPr>
        <w:tab/>
        <w:t>-45.002</w:t>
      </w:r>
      <w:r w:rsidRPr="008375DA">
        <w:rPr>
          <w:rFonts w:ascii="Times New Roman" w:hAnsi="Times New Roman" w:cs="Times New Roman"/>
          <w:sz w:val="20"/>
          <w:szCs w:val="20"/>
          <w:lang w:val="en-US"/>
        </w:rPr>
        <w:tab/>
      </w:r>
    </w:p>
    <w:p w14:paraId="1879EF4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329.207</w:t>
      </w:r>
      <w:r w:rsidRPr="008375DA">
        <w:rPr>
          <w:rFonts w:ascii="Times New Roman" w:hAnsi="Times New Roman" w:cs="Times New Roman"/>
          <w:sz w:val="20"/>
          <w:szCs w:val="20"/>
          <w:lang w:val="en-US"/>
        </w:rPr>
        <w:tab/>
        <w:t>345.339</w:t>
      </w:r>
      <w:r w:rsidRPr="008375DA">
        <w:rPr>
          <w:rFonts w:ascii="Times New Roman" w:hAnsi="Times New Roman" w:cs="Times New Roman"/>
          <w:sz w:val="20"/>
          <w:szCs w:val="20"/>
          <w:lang w:val="en-US"/>
        </w:rPr>
        <w:tab/>
        <w:t>200.344</w:t>
      </w:r>
      <w:r w:rsidRPr="008375DA">
        <w:rPr>
          <w:rFonts w:ascii="Times New Roman" w:hAnsi="Times New Roman" w:cs="Times New Roman"/>
          <w:sz w:val="20"/>
          <w:szCs w:val="20"/>
          <w:lang w:val="en-US"/>
        </w:rPr>
        <w:tab/>
        <w:t>8.973E-029</w:t>
      </w:r>
      <w:r w:rsidRPr="008375DA">
        <w:rPr>
          <w:rFonts w:ascii="Times New Roman" w:hAnsi="Times New Roman" w:cs="Times New Roman"/>
          <w:sz w:val="20"/>
          <w:szCs w:val="20"/>
          <w:lang w:val="en-US"/>
        </w:rPr>
        <w:tab/>
        <w:t>-28.047</w:t>
      </w:r>
      <w:r w:rsidRPr="008375DA">
        <w:rPr>
          <w:rFonts w:ascii="Times New Roman" w:hAnsi="Times New Roman" w:cs="Times New Roman"/>
          <w:sz w:val="20"/>
          <w:szCs w:val="20"/>
          <w:lang w:val="en-US"/>
        </w:rPr>
        <w:tab/>
      </w:r>
    </w:p>
    <w:p w14:paraId="18DDBE4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325.301</w:t>
      </w:r>
      <w:r w:rsidRPr="008375DA">
        <w:rPr>
          <w:rFonts w:ascii="Times New Roman" w:hAnsi="Times New Roman" w:cs="Times New Roman"/>
          <w:sz w:val="20"/>
          <w:szCs w:val="20"/>
          <w:lang w:val="en-US"/>
        </w:rPr>
        <w:tab/>
        <w:t>336.091</w:t>
      </w:r>
      <w:r w:rsidRPr="008375DA">
        <w:rPr>
          <w:rFonts w:ascii="Times New Roman" w:hAnsi="Times New Roman" w:cs="Times New Roman"/>
          <w:sz w:val="20"/>
          <w:szCs w:val="20"/>
          <w:lang w:val="en-US"/>
        </w:rPr>
        <w:tab/>
        <w:t>166.280</w:t>
      </w:r>
      <w:r w:rsidRPr="008375DA">
        <w:rPr>
          <w:rFonts w:ascii="Times New Roman" w:hAnsi="Times New Roman" w:cs="Times New Roman"/>
          <w:sz w:val="20"/>
          <w:szCs w:val="20"/>
          <w:lang w:val="en-US"/>
        </w:rPr>
        <w:tab/>
        <w:t>4.381E-019</w:t>
      </w:r>
      <w:r w:rsidRPr="008375DA">
        <w:rPr>
          <w:rFonts w:ascii="Times New Roman" w:hAnsi="Times New Roman" w:cs="Times New Roman"/>
          <w:sz w:val="20"/>
          <w:szCs w:val="20"/>
          <w:lang w:val="en-US"/>
        </w:rPr>
        <w:tab/>
        <w:t>-18.358</w:t>
      </w:r>
      <w:r w:rsidRPr="008375DA">
        <w:rPr>
          <w:rFonts w:ascii="Times New Roman" w:hAnsi="Times New Roman" w:cs="Times New Roman"/>
          <w:sz w:val="20"/>
          <w:szCs w:val="20"/>
          <w:lang w:val="en-US"/>
        </w:rPr>
        <w:tab/>
      </w:r>
    </w:p>
    <w:p w14:paraId="0DD88B5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320.935</w:t>
      </w:r>
      <w:r w:rsidRPr="008375DA">
        <w:rPr>
          <w:rFonts w:ascii="Times New Roman" w:hAnsi="Times New Roman" w:cs="Times New Roman"/>
          <w:sz w:val="20"/>
          <w:szCs w:val="20"/>
          <w:lang w:val="en-US"/>
        </w:rPr>
        <w:tab/>
        <w:t>327.735</w:t>
      </w:r>
      <w:r w:rsidRPr="008375DA">
        <w:rPr>
          <w:rFonts w:ascii="Times New Roman" w:hAnsi="Times New Roman" w:cs="Times New Roman"/>
          <w:sz w:val="20"/>
          <w:szCs w:val="20"/>
          <w:lang w:val="en-US"/>
        </w:rPr>
        <w:tab/>
        <w:t>133.093</w:t>
      </w:r>
      <w:r w:rsidRPr="008375DA">
        <w:rPr>
          <w:rFonts w:ascii="Times New Roman" w:hAnsi="Times New Roman" w:cs="Times New Roman"/>
          <w:sz w:val="20"/>
          <w:szCs w:val="20"/>
          <w:lang w:val="en-US"/>
        </w:rPr>
        <w:tab/>
        <w:t>7.403E-013</w:t>
      </w:r>
      <w:r w:rsidRPr="008375DA">
        <w:rPr>
          <w:rFonts w:ascii="Times New Roman" w:hAnsi="Times New Roman" w:cs="Times New Roman"/>
          <w:sz w:val="20"/>
          <w:szCs w:val="20"/>
          <w:lang w:val="en-US"/>
        </w:rPr>
        <w:tab/>
        <w:t>-12.131</w:t>
      </w:r>
      <w:r w:rsidRPr="008375DA">
        <w:rPr>
          <w:rFonts w:ascii="Times New Roman" w:hAnsi="Times New Roman" w:cs="Times New Roman"/>
          <w:sz w:val="20"/>
          <w:szCs w:val="20"/>
          <w:lang w:val="en-US"/>
        </w:rPr>
        <w:tab/>
      </w:r>
    </w:p>
    <w:p w14:paraId="47659C1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315.725</w:t>
      </w:r>
      <w:r w:rsidRPr="008375DA">
        <w:rPr>
          <w:rFonts w:ascii="Times New Roman" w:hAnsi="Times New Roman" w:cs="Times New Roman"/>
          <w:sz w:val="20"/>
          <w:szCs w:val="20"/>
          <w:lang w:val="en-US"/>
        </w:rPr>
        <w:tab/>
        <w:t>319.383</w:t>
      </w:r>
      <w:r w:rsidRPr="008375DA">
        <w:rPr>
          <w:rFonts w:ascii="Times New Roman" w:hAnsi="Times New Roman" w:cs="Times New Roman"/>
          <w:sz w:val="20"/>
          <w:szCs w:val="20"/>
          <w:lang w:val="en-US"/>
        </w:rPr>
        <w:tab/>
        <w:t>100.732</w:t>
      </w:r>
      <w:r w:rsidRPr="008375DA">
        <w:rPr>
          <w:rFonts w:ascii="Times New Roman" w:hAnsi="Times New Roman" w:cs="Times New Roman"/>
          <w:sz w:val="20"/>
          <w:szCs w:val="20"/>
          <w:lang w:val="en-US"/>
        </w:rPr>
        <w:tab/>
        <w:t>1.523E-008</w:t>
      </w:r>
      <w:r w:rsidRPr="008375DA">
        <w:rPr>
          <w:rFonts w:ascii="Times New Roman" w:hAnsi="Times New Roman" w:cs="Times New Roman"/>
          <w:sz w:val="20"/>
          <w:szCs w:val="20"/>
          <w:lang w:val="en-US"/>
        </w:rPr>
        <w:tab/>
        <w:t>-7.817</w:t>
      </w:r>
      <w:r w:rsidRPr="008375DA">
        <w:rPr>
          <w:rFonts w:ascii="Times New Roman" w:hAnsi="Times New Roman" w:cs="Times New Roman"/>
          <w:sz w:val="20"/>
          <w:szCs w:val="20"/>
          <w:lang w:val="en-US"/>
        </w:rPr>
        <w:tab/>
      </w:r>
    </w:p>
    <w:p w14:paraId="2022B76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308.797</w:t>
      </w:r>
      <w:r w:rsidRPr="008375DA">
        <w:rPr>
          <w:rFonts w:ascii="Times New Roman" w:hAnsi="Times New Roman" w:cs="Times New Roman"/>
          <w:sz w:val="20"/>
          <w:szCs w:val="20"/>
          <w:lang w:val="en-US"/>
        </w:rPr>
        <w:tab/>
        <w:t>309.824</w:t>
      </w:r>
      <w:r w:rsidRPr="008375DA">
        <w:rPr>
          <w:rFonts w:ascii="Times New Roman" w:hAnsi="Times New Roman" w:cs="Times New Roman"/>
          <w:sz w:val="20"/>
          <w:szCs w:val="20"/>
          <w:lang w:val="en-US"/>
        </w:rPr>
        <w:tab/>
        <w:t>69.257</w:t>
      </w:r>
      <w:r w:rsidRPr="008375DA">
        <w:rPr>
          <w:rFonts w:ascii="Times New Roman" w:hAnsi="Times New Roman" w:cs="Times New Roman"/>
          <w:sz w:val="20"/>
          <w:szCs w:val="20"/>
          <w:lang w:val="en-US"/>
        </w:rPr>
        <w:tab/>
        <w:t>2.092E-005</w:t>
      </w:r>
      <w:r w:rsidRPr="008375DA">
        <w:rPr>
          <w:rFonts w:ascii="Times New Roman" w:hAnsi="Times New Roman" w:cs="Times New Roman"/>
          <w:sz w:val="20"/>
          <w:szCs w:val="20"/>
          <w:lang w:val="en-US"/>
        </w:rPr>
        <w:tab/>
        <w:t>-4.679</w:t>
      </w:r>
      <w:r w:rsidRPr="008375DA">
        <w:rPr>
          <w:rFonts w:ascii="Times New Roman" w:hAnsi="Times New Roman" w:cs="Times New Roman"/>
          <w:sz w:val="20"/>
          <w:szCs w:val="20"/>
          <w:lang w:val="en-US"/>
        </w:rPr>
        <w:tab/>
      </w:r>
    </w:p>
    <w:p w14:paraId="6EE31DC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300.831</w:t>
      </w:r>
      <w:r w:rsidRPr="008375DA">
        <w:rPr>
          <w:rFonts w:ascii="Times New Roman" w:hAnsi="Times New Roman" w:cs="Times New Roman"/>
          <w:sz w:val="20"/>
          <w:szCs w:val="20"/>
          <w:lang w:val="en-US"/>
        </w:rPr>
        <w:tab/>
        <w:t>300.078</w:t>
      </w:r>
      <w:r w:rsidRPr="008375DA">
        <w:rPr>
          <w:rFonts w:ascii="Times New Roman" w:hAnsi="Times New Roman" w:cs="Times New Roman"/>
          <w:sz w:val="20"/>
          <w:szCs w:val="20"/>
          <w:lang w:val="en-US"/>
        </w:rPr>
        <w:tab/>
        <w:t>38.818</w:t>
      </w:r>
      <w:r w:rsidRPr="008375DA">
        <w:rPr>
          <w:rFonts w:ascii="Times New Roman" w:hAnsi="Times New Roman" w:cs="Times New Roman"/>
          <w:sz w:val="20"/>
          <w:szCs w:val="20"/>
          <w:lang w:val="en-US"/>
        </w:rPr>
        <w:tab/>
        <w:t>4.760E-003</w:t>
      </w:r>
      <w:r w:rsidRPr="008375DA">
        <w:rPr>
          <w:rFonts w:ascii="Times New Roman" w:hAnsi="Times New Roman" w:cs="Times New Roman"/>
          <w:sz w:val="20"/>
          <w:szCs w:val="20"/>
          <w:lang w:val="en-US"/>
        </w:rPr>
        <w:tab/>
        <w:t>-2.322</w:t>
      </w:r>
      <w:r w:rsidRPr="008375DA">
        <w:rPr>
          <w:rFonts w:ascii="Times New Roman" w:hAnsi="Times New Roman" w:cs="Times New Roman"/>
          <w:sz w:val="20"/>
          <w:szCs w:val="20"/>
          <w:lang w:val="en-US"/>
        </w:rPr>
        <w:tab/>
      </w:r>
    </w:p>
    <w:p w14:paraId="19FAEF1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299.600</w:t>
      </w:r>
      <w:r w:rsidRPr="008375DA">
        <w:rPr>
          <w:rFonts w:ascii="Times New Roman" w:hAnsi="Times New Roman" w:cs="Times New Roman"/>
          <w:sz w:val="20"/>
          <w:szCs w:val="20"/>
          <w:lang w:val="en-US"/>
        </w:rPr>
        <w:tab/>
        <w:t>298.704</w:t>
      </w:r>
      <w:r w:rsidRPr="008375DA">
        <w:rPr>
          <w:rFonts w:ascii="Times New Roman" w:hAnsi="Times New Roman" w:cs="Times New Roman"/>
          <w:sz w:val="20"/>
          <w:szCs w:val="20"/>
          <w:lang w:val="en-US"/>
        </w:rPr>
        <w:tab/>
        <w:t>8.916</w:t>
      </w:r>
      <w:r w:rsidRPr="008375DA">
        <w:rPr>
          <w:rFonts w:ascii="Times New Roman" w:hAnsi="Times New Roman" w:cs="Times New Roman"/>
          <w:sz w:val="20"/>
          <w:szCs w:val="20"/>
          <w:lang w:val="en-US"/>
        </w:rPr>
        <w:tab/>
        <w:t>3.322E-001</w:t>
      </w:r>
      <w:r w:rsidRPr="008375DA">
        <w:rPr>
          <w:rFonts w:ascii="Times New Roman" w:hAnsi="Times New Roman" w:cs="Times New Roman"/>
          <w:sz w:val="20"/>
          <w:szCs w:val="20"/>
          <w:lang w:val="en-US"/>
        </w:rPr>
        <w:tab/>
        <w:t>-0.479</w:t>
      </w:r>
      <w:r w:rsidRPr="008375DA">
        <w:rPr>
          <w:rFonts w:ascii="Times New Roman" w:hAnsi="Times New Roman" w:cs="Times New Roman"/>
          <w:sz w:val="20"/>
          <w:szCs w:val="20"/>
          <w:lang w:val="en-US"/>
        </w:rPr>
        <w:tab/>
      </w:r>
    </w:p>
    <w:p w14:paraId="4AB3AA1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301.711</w:t>
      </w:r>
      <w:r w:rsidRPr="008375DA">
        <w:rPr>
          <w:rFonts w:ascii="Times New Roman" w:hAnsi="Times New Roman" w:cs="Times New Roman"/>
          <w:sz w:val="20"/>
          <w:szCs w:val="20"/>
          <w:lang w:val="en-US"/>
        </w:rPr>
        <w:tab/>
        <w:t>300.767</w:t>
      </w:r>
      <w:r w:rsidRPr="008375DA">
        <w:rPr>
          <w:rFonts w:ascii="Times New Roman" w:hAnsi="Times New Roman" w:cs="Times New Roman"/>
          <w:sz w:val="20"/>
          <w:szCs w:val="20"/>
          <w:lang w:val="en-US"/>
        </w:rPr>
        <w:tab/>
        <w:t>-21.058</w:t>
      </w:r>
      <w:r w:rsidRPr="008375DA">
        <w:rPr>
          <w:rFonts w:ascii="Times New Roman" w:hAnsi="Times New Roman" w:cs="Times New Roman"/>
          <w:sz w:val="20"/>
          <w:szCs w:val="20"/>
          <w:lang w:val="en-US"/>
        </w:rPr>
        <w:tab/>
        <w:t>1.059E+001</w:t>
      </w:r>
      <w:r w:rsidRPr="008375DA">
        <w:rPr>
          <w:rFonts w:ascii="Times New Roman" w:hAnsi="Times New Roman" w:cs="Times New Roman"/>
          <w:sz w:val="20"/>
          <w:szCs w:val="20"/>
          <w:lang w:val="en-US"/>
        </w:rPr>
        <w:tab/>
        <w:t>1.025</w:t>
      </w:r>
      <w:r w:rsidRPr="008375DA">
        <w:rPr>
          <w:rFonts w:ascii="Times New Roman" w:hAnsi="Times New Roman" w:cs="Times New Roman"/>
          <w:sz w:val="20"/>
          <w:szCs w:val="20"/>
          <w:lang w:val="en-US"/>
        </w:rPr>
        <w:tab/>
      </w:r>
    </w:p>
    <w:p w14:paraId="6991E31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301.792</w:t>
      </w:r>
      <w:r w:rsidRPr="008375DA">
        <w:rPr>
          <w:rFonts w:ascii="Times New Roman" w:hAnsi="Times New Roman" w:cs="Times New Roman"/>
          <w:sz w:val="20"/>
          <w:szCs w:val="20"/>
          <w:lang w:val="en-US"/>
        </w:rPr>
        <w:tab/>
        <w:t>300.846</w:t>
      </w:r>
      <w:r w:rsidRPr="008375DA">
        <w:rPr>
          <w:rFonts w:ascii="Times New Roman" w:hAnsi="Times New Roman" w:cs="Times New Roman"/>
          <w:sz w:val="20"/>
          <w:szCs w:val="20"/>
          <w:lang w:val="en-US"/>
        </w:rPr>
        <w:tab/>
        <w:t>-51.146</w:t>
      </w:r>
      <w:r w:rsidRPr="008375DA">
        <w:rPr>
          <w:rFonts w:ascii="Times New Roman" w:hAnsi="Times New Roman" w:cs="Times New Roman"/>
          <w:sz w:val="20"/>
          <w:szCs w:val="20"/>
          <w:lang w:val="en-US"/>
        </w:rPr>
        <w:tab/>
        <w:t>1.894E+002</w:t>
      </w:r>
      <w:r w:rsidRPr="008375DA">
        <w:rPr>
          <w:rFonts w:ascii="Times New Roman" w:hAnsi="Times New Roman" w:cs="Times New Roman"/>
          <w:sz w:val="20"/>
          <w:szCs w:val="20"/>
          <w:lang w:val="en-US"/>
        </w:rPr>
        <w:tab/>
        <w:t>2.277</w:t>
      </w:r>
      <w:r w:rsidRPr="008375DA">
        <w:rPr>
          <w:rFonts w:ascii="Times New Roman" w:hAnsi="Times New Roman" w:cs="Times New Roman"/>
          <w:sz w:val="20"/>
          <w:szCs w:val="20"/>
          <w:lang w:val="en-US"/>
        </w:rPr>
        <w:tab/>
      </w:r>
    </w:p>
    <w:p w14:paraId="1CC0D66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302.546</w:t>
      </w:r>
      <w:r w:rsidRPr="008375DA">
        <w:rPr>
          <w:rFonts w:ascii="Times New Roman" w:hAnsi="Times New Roman" w:cs="Times New Roman"/>
          <w:sz w:val="20"/>
          <w:szCs w:val="20"/>
          <w:lang w:val="en-US"/>
        </w:rPr>
        <w:tab/>
        <w:t>301.548</w:t>
      </w:r>
      <w:r w:rsidRPr="008375DA">
        <w:rPr>
          <w:rFonts w:ascii="Times New Roman" w:hAnsi="Times New Roman" w:cs="Times New Roman"/>
          <w:sz w:val="20"/>
          <w:szCs w:val="20"/>
          <w:lang w:val="en-US"/>
        </w:rPr>
        <w:tab/>
        <w:t>-81.369</w:t>
      </w:r>
      <w:r w:rsidRPr="008375DA">
        <w:rPr>
          <w:rFonts w:ascii="Times New Roman" w:hAnsi="Times New Roman" w:cs="Times New Roman"/>
          <w:sz w:val="20"/>
          <w:szCs w:val="20"/>
          <w:lang w:val="en-US"/>
        </w:rPr>
        <w:tab/>
        <w:t>2.181E+003</w:t>
      </w:r>
      <w:r w:rsidRPr="008375DA">
        <w:rPr>
          <w:rFonts w:ascii="Times New Roman" w:hAnsi="Times New Roman" w:cs="Times New Roman"/>
          <w:sz w:val="20"/>
          <w:szCs w:val="20"/>
          <w:lang w:val="en-US"/>
        </w:rPr>
        <w:tab/>
        <w:t>3.339</w:t>
      </w:r>
      <w:r w:rsidRPr="008375DA">
        <w:rPr>
          <w:rFonts w:ascii="Times New Roman" w:hAnsi="Times New Roman" w:cs="Times New Roman"/>
          <w:sz w:val="20"/>
          <w:szCs w:val="20"/>
          <w:lang w:val="en-US"/>
        </w:rPr>
        <w:tab/>
      </w:r>
    </w:p>
    <w:p w14:paraId="2CEEBF8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300.417</w:t>
      </w:r>
      <w:r w:rsidRPr="008375DA">
        <w:rPr>
          <w:rFonts w:ascii="Times New Roman" w:hAnsi="Times New Roman" w:cs="Times New Roman"/>
          <w:sz w:val="20"/>
          <w:szCs w:val="20"/>
          <w:lang w:val="en-US"/>
        </w:rPr>
        <w:tab/>
        <w:t>299.936</w:t>
      </w:r>
      <w:r w:rsidRPr="008375DA">
        <w:rPr>
          <w:rFonts w:ascii="Times New Roman" w:hAnsi="Times New Roman" w:cs="Times New Roman"/>
          <w:sz w:val="20"/>
          <w:szCs w:val="20"/>
          <w:lang w:val="en-US"/>
        </w:rPr>
        <w:tab/>
        <w:t>-111.441</w:t>
      </w:r>
      <w:r w:rsidRPr="008375DA">
        <w:rPr>
          <w:rFonts w:ascii="Times New Roman" w:hAnsi="Times New Roman" w:cs="Times New Roman"/>
          <w:sz w:val="20"/>
          <w:szCs w:val="20"/>
          <w:lang w:val="en-US"/>
        </w:rPr>
        <w:tab/>
        <w:t>1.736E+004</w:t>
      </w:r>
      <w:r w:rsidRPr="008375DA">
        <w:rPr>
          <w:rFonts w:ascii="Times New Roman" w:hAnsi="Times New Roman" w:cs="Times New Roman"/>
          <w:sz w:val="20"/>
          <w:szCs w:val="20"/>
          <w:lang w:val="en-US"/>
        </w:rPr>
        <w:tab/>
        <w:t>4.240</w:t>
      </w:r>
      <w:r w:rsidRPr="008375DA">
        <w:rPr>
          <w:rFonts w:ascii="Times New Roman" w:hAnsi="Times New Roman" w:cs="Times New Roman"/>
          <w:sz w:val="20"/>
          <w:szCs w:val="20"/>
          <w:lang w:val="en-US"/>
        </w:rPr>
        <w:tab/>
      </w:r>
    </w:p>
    <w:p w14:paraId="5E35A2A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298.538</w:t>
      </w:r>
      <w:r w:rsidRPr="008375DA">
        <w:rPr>
          <w:rFonts w:ascii="Times New Roman" w:hAnsi="Times New Roman" w:cs="Times New Roman"/>
          <w:sz w:val="20"/>
          <w:szCs w:val="20"/>
          <w:lang w:val="en-US"/>
        </w:rPr>
        <w:tab/>
        <w:t>298.615</w:t>
      </w:r>
      <w:r w:rsidRPr="008375DA">
        <w:rPr>
          <w:rFonts w:ascii="Times New Roman" w:hAnsi="Times New Roman" w:cs="Times New Roman"/>
          <w:sz w:val="20"/>
          <w:szCs w:val="20"/>
          <w:lang w:val="en-US"/>
        </w:rPr>
        <w:tab/>
        <w:t>-141.366</w:t>
      </w:r>
      <w:r w:rsidRPr="008375DA">
        <w:rPr>
          <w:rFonts w:ascii="Times New Roman" w:hAnsi="Times New Roman" w:cs="Times New Roman"/>
          <w:sz w:val="20"/>
          <w:szCs w:val="20"/>
          <w:lang w:val="en-US"/>
        </w:rPr>
        <w:tab/>
        <w:t>1.030E+005</w:t>
      </w:r>
      <w:r w:rsidRPr="008375DA">
        <w:rPr>
          <w:rFonts w:ascii="Times New Roman" w:hAnsi="Times New Roman" w:cs="Times New Roman"/>
          <w:sz w:val="20"/>
          <w:szCs w:val="20"/>
          <w:lang w:val="en-US"/>
        </w:rPr>
        <w:tab/>
        <w:t>5.013</w:t>
      </w:r>
      <w:r w:rsidRPr="008375DA">
        <w:rPr>
          <w:rFonts w:ascii="Times New Roman" w:hAnsi="Times New Roman" w:cs="Times New Roman"/>
          <w:sz w:val="20"/>
          <w:szCs w:val="20"/>
          <w:lang w:val="en-US"/>
        </w:rPr>
        <w:tab/>
      </w:r>
    </w:p>
    <w:p w14:paraId="4AAD1AD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296.777</w:t>
      </w:r>
      <w:r w:rsidRPr="008375DA">
        <w:rPr>
          <w:rFonts w:ascii="Times New Roman" w:hAnsi="Times New Roman" w:cs="Times New Roman"/>
          <w:sz w:val="20"/>
          <w:szCs w:val="20"/>
          <w:lang w:val="en-US"/>
        </w:rPr>
        <w:tab/>
        <w:t>297.458</w:t>
      </w:r>
      <w:r w:rsidRPr="008375DA">
        <w:rPr>
          <w:rFonts w:ascii="Times New Roman" w:hAnsi="Times New Roman" w:cs="Times New Roman"/>
          <w:sz w:val="20"/>
          <w:szCs w:val="20"/>
          <w:lang w:val="en-US"/>
        </w:rPr>
        <w:tab/>
        <w:t>-171.169</w:t>
      </w:r>
      <w:r w:rsidRPr="008375DA">
        <w:rPr>
          <w:rFonts w:ascii="Times New Roman" w:hAnsi="Times New Roman" w:cs="Times New Roman"/>
          <w:sz w:val="20"/>
          <w:szCs w:val="20"/>
          <w:lang w:val="en-US"/>
        </w:rPr>
        <w:tab/>
        <w:t>4.830E+005</w:t>
      </w:r>
      <w:r w:rsidRPr="008375DA">
        <w:rPr>
          <w:rFonts w:ascii="Times New Roman" w:hAnsi="Times New Roman" w:cs="Times New Roman"/>
          <w:sz w:val="20"/>
          <w:szCs w:val="20"/>
          <w:lang w:val="en-US"/>
        </w:rPr>
        <w:tab/>
        <w:t>5.684</w:t>
      </w:r>
      <w:r w:rsidRPr="008375DA">
        <w:rPr>
          <w:rFonts w:ascii="Times New Roman" w:hAnsi="Times New Roman" w:cs="Times New Roman"/>
          <w:sz w:val="20"/>
          <w:szCs w:val="20"/>
          <w:lang w:val="en-US"/>
        </w:rPr>
        <w:tab/>
      </w:r>
    </w:p>
    <w:p w14:paraId="6DEB527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297.628</w:t>
      </w:r>
      <w:r w:rsidRPr="008375DA">
        <w:rPr>
          <w:rFonts w:ascii="Times New Roman" w:hAnsi="Times New Roman" w:cs="Times New Roman"/>
          <w:sz w:val="20"/>
          <w:szCs w:val="20"/>
          <w:lang w:val="en-US"/>
        </w:rPr>
        <w:tab/>
        <w:t>297.890</w:t>
      </w:r>
      <w:r w:rsidRPr="008375DA">
        <w:rPr>
          <w:rFonts w:ascii="Times New Roman" w:hAnsi="Times New Roman" w:cs="Times New Roman"/>
          <w:sz w:val="20"/>
          <w:szCs w:val="20"/>
          <w:lang w:val="en-US"/>
        </w:rPr>
        <w:tab/>
        <w:t>-200.787</w:t>
      </w:r>
      <w:r w:rsidRPr="008375DA">
        <w:rPr>
          <w:rFonts w:ascii="Times New Roman" w:hAnsi="Times New Roman" w:cs="Times New Roman"/>
          <w:sz w:val="20"/>
          <w:szCs w:val="20"/>
          <w:lang w:val="en-US"/>
        </w:rPr>
        <w:tab/>
        <w:t>1.858E+006</w:t>
      </w:r>
      <w:r w:rsidRPr="008375DA">
        <w:rPr>
          <w:rFonts w:ascii="Times New Roman" w:hAnsi="Times New Roman" w:cs="Times New Roman"/>
          <w:sz w:val="20"/>
          <w:szCs w:val="20"/>
          <w:lang w:val="en-US"/>
        </w:rPr>
        <w:tab/>
        <w:t>6.269</w:t>
      </w:r>
      <w:r w:rsidRPr="008375DA">
        <w:rPr>
          <w:rFonts w:ascii="Times New Roman" w:hAnsi="Times New Roman" w:cs="Times New Roman"/>
          <w:sz w:val="20"/>
          <w:szCs w:val="20"/>
          <w:lang w:val="en-US"/>
        </w:rPr>
        <w:tab/>
      </w:r>
    </w:p>
    <w:p w14:paraId="77C881F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296.448</w:t>
      </w:r>
      <w:r w:rsidRPr="008375DA">
        <w:rPr>
          <w:rFonts w:ascii="Times New Roman" w:hAnsi="Times New Roman" w:cs="Times New Roman"/>
          <w:sz w:val="20"/>
          <w:szCs w:val="20"/>
          <w:lang w:val="en-US"/>
        </w:rPr>
        <w:tab/>
        <w:t>297.205</w:t>
      </w:r>
      <w:r w:rsidRPr="008375DA">
        <w:rPr>
          <w:rFonts w:ascii="Times New Roman" w:hAnsi="Times New Roman" w:cs="Times New Roman"/>
          <w:sz w:val="20"/>
          <w:szCs w:val="20"/>
          <w:lang w:val="en-US"/>
        </w:rPr>
        <w:tab/>
        <w:t>-230.542</w:t>
      </w:r>
      <w:r w:rsidRPr="008375DA">
        <w:rPr>
          <w:rFonts w:ascii="Times New Roman" w:hAnsi="Times New Roman" w:cs="Times New Roman"/>
          <w:sz w:val="20"/>
          <w:szCs w:val="20"/>
          <w:lang w:val="en-US"/>
        </w:rPr>
        <w:tab/>
        <w:t>6.195E+006</w:t>
      </w:r>
      <w:r w:rsidRPr="008375DA">
        <w:rPr>
          <w:rFonts w:ascii="Times New Roman" w:hAnsi="Times New Roman" w:cs="Times New Roman"/>
          <w:sz w:val="20"/>
          <w:szCs w:val="20"/>
          <w:lang w:val="en-US"/>
        </w:rPr>
        <w:tab/>
        <w:t>6.792</w:t>
      </w:r>
      <w:r w:rsidRPr="008375DA">
        <w:rPr>
          <w:rFonts w:ascii="Times New Roman" w:hAnsi="Times New Roman" w:cs="Times New Roman"/>
          <w:sz w:val="20"/>
          <w:szCs w:val="20"/>
          <w:lang w:val="en-US"/>
        </w:rPr>
        <w:tab/>
      </w:r>
    </w:p>
    <w:p w14:paraId="622DD03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199.264</w:t>
      </w:r>
      <w:r w:rsidRPr="008375DA">
        <w:rPr>
          <w:rFonts w:ascii="Times New Roman" w:hAnsi="Times New Roman" w:cs="Times New Roman"/>
          <w:sz w:val="20"/>
          <w:szCs w:val="20"/>
          <w:lang w:val="en-US"/>
        </w:rPr>
        <w:tab/>
        <w:t>245.945</w:t>
      </w:r>
      <w:r w:rsidRPr="008375DA">
        <w:rPr>
          <w:rFonts w:ascii="Times New Roman" w:hAnsi="Times New Roman" w:cs="Times New Roman"/>
          <w:sz w:val="20"/>
          <w:szCs w:val="20"/>
          <w:lang w:val="en-US"/>
        </w:rPr>
        <w:tab/>
        <w:t>-261.427</w:t>
      </w:r>
      <w:r w:rsidRPr="008375DA">
        <w:rPr>
          <w:rFonts w:ascii="Times New Roman" w:hAnsi="Times New Roman" w:cs="Times New Roman"/>
          <w:sz w:val="20"/>
          <w:szCs w:val="20"/>
          <w:lang w:val="en-US"/>
        </w:rPr>
        <w:tab/>
        <w:t>1.953E+007</w:t>
      </w:r>
      <w:r w:rsidRPr="008375DA">
        <w:rPr>
          <w:rFonts w:ascii="Times New Roman" w:hAnsi="Times New Roman" w:cs="Times New Roman"/>
          <w:sz w:val="20"/>
          <w:szCs w:val="20"/>
          <w:lang w:val="en-US"/>
        </w:rPr>
        <w:tab/>
        <w:t>7.291</w:t>
      </w:r>
      <w:r w:rsidRPr="008375DA">
        <w:rPr>
          <w:rFonts w:ascii="Times New Roman" w:hAnsi="Times New Roman" w:cs="Times New Roman"/>
          <w:sz w:val="20"/>
          <w:szCs w:val="20"/>
          <w:lang w:val="en-US"/>
        </w:rPr>
        <w:tab/>
      </w:r>
    </w:p>
    <w:p w14:paraId="1298D95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0CD5D96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0301601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66D023E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Fe3O4</w:t>
      </w:r>
      <w:r w:rsidRPr="008375DA">
        <w:rPr>
          <w:rFonts w:ascii="Times New Roman" w:hAnsi="Times New Roman" w:cs="Times New Roman"/>
          <w:sz w:val="20"/>
          <w:szCs w:val="20"/>
          <w:lang w:val="en-US"/>
        </w:rPr>
        <w:tab/>
        <w:t>231.539</w:t>
      </w:r>
      <w:r w:rsidRPr="008375DA">
        <w:rPr>
          <w:rFonts w:ascii="Times New Roman" w:hAnsi="Times New Roman" w:cs="Times New Roman"/>
          <w:sz w:val="20"/>
          <w:szCs w:val="20"/>
          <w:lang w:val="en-US"/>
        </w:rPr>
        <w:tab/>
        <w:t>90.600</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231.539</w:t>
      </w:r>
      <w:r w:rsidRPr="008375DA">
        <w:rPr>
          <w:rFonts w:ascii="Times New Roman" w:hAnsi="Times New Roman" w:cs="Times New Roman"/>
          <w:sz w:val="20"/>
          <w:szCs w:val="20"/>
          <w:lang w:val="en-US"/>
        </w:rPr>
        <w:tab/>
        <w:t>44.785</w:t>
      </w:r>
      <w:r w:rsidRPr="008375DA">
        <w:rPr>
          <w:rFonts w:ascii="Times New Roman" w:hAnsi="Times New Roman" w:cs="Times New Roman"/>
          <w:sz w:val="20"/>
          <w:szCs w:val="20"/>
          <w:lang w:val="en-US"/>
        </w:rPr>
        <w:tab/>
        <w:t>ml</w:t>
      </w:r>
    </w:p>
    <w:p w14:paraId="59FD3A3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9.400</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24.022</w:t>
      </w:r>
      <w:r w:rsidRPr="008375DA">
        <w:rPr>
          <w:rFonts w:ascii="Times New Roman" w:hAnsi="Times New Roman" w:cs="Times New Roman"/>
          <w:sz w:val="20"/>
          <w:szCs w:val="20"/>
          <w:lang w:val="en-US"/>
        </w:rPr>
        <w:tab/>
        <w:t>9.169</w:t>
      </w:r>
      <w:r w:rsidRPr="008375DA">
        <w:rPr>
          <w:rFonts w:ascii="Times New Roman" w:hAnsi="Times New Roman" w:cs="Times New Roman"/>
          <w:sz w:val="20"/>
          <w:szCs w:val="20"/>
          <w:lang w:val="en-US"/>
        </w:rPr>
        <w:tab/>
        <w:t>ml</w:t>
      </w:r>
    </w:p>
    <w:p w14:paraId="62AE574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5556DA5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w:t>
      </w:r>
      <w:r w:rsidRPr="008375DA">
        <w:rPr>
          <w:rFonts w:ascii="Times New Roman" w:hAnsi="Times New Roman" w:cs="Times New Roman"/>
          <w:sz w:val="20"/>
          <w:szCs w:val="20"/>
          <w:lang w:val="en-US"/>
        </w:rPr>
        <w:tab/>
        <w:t>55.847</w:t>
      </w:r>
      <w:r w:rsidRPr="008375DA">
        <w:rPr>
          <w:rFonts w:ascii="Times New Roman" w:hAnsi="Times New Roman" w:cs="Times New Roman"/>
          <w:sz w:val="20"/>
          <w:szCs w:val="20"/>
          <w:lang w:val="en-US"/>
        </w:rPr>
        <w:tab/>
        <w:t>65.558</w:t>
      </w:r>
      <w:r w:rsidRPr="008375DA">
        <w:rPr>
          <w:rFonts w:ascii="Times New Roman" w:hAnsi="Times New Roman" w:cs="Times New Roman"/>
          <w:sz w:val="20"/>
          <w:szCs w:val="20"/>
          <w:lang w:val="en-US"/>
        </w:rPr>
        <w:tab/>
        <w:t>3.000</w:t>
      </w:r>
      <w:r w:rsidRPr="008375DA">
        <w:rPr>
          <w:rFonts w:ascii="Times New Roman" w:hAnsi="Times New Roman" w:cs="Times New Roman"/>
          <w:sz w:val="20"/>
          <w:szCs w:val="20"/>
          <w:lang w:val="en-US"/>
        </w:rPr>
        <w:tab/>
        <w:t>167.541</w:t>
      </w:r>
      <w:r w:rsidRPr="008375DA">
        <w:rPr>
          <w:rFonts w:ascii="Times New Roman" w:hAnsi="Times New Roman" w:cs="Times New Roman"/>
          <w:sz w:val="20"/>
          <w:szCs w:val="20"/>
          <w:lang w:val="en-US"/>
        </w:rPr>
        <w:tab/>
        <w:t>21.316</w:t>
      </w:r>
      <w:r w:rsidRPr="008375DA">
        <w:rPr>
          <w:rFonts w:ascii="Times New Roman" w:hAnsi="Times New Roman" w:cs="Times New Roman"/>
          <w:sz w:val="20"/>
          <w:szCs w:val="20"/>
          <w:lang w:val="en-US"/>
        </w:rPr>
        <w:tab/>
        <w:t>ml</w:t>
      </w:r>
    </w:p>
    <w:p w14:paraId="00041BF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CO2(g)</w:t>
      </w:r>
      <w:r w:rsidRPr="008375DA">
        <w:rPr>
          <w:rFonts w:ascii="Times New Roman" w:hAnsi="Times New Roman" w:cs="Times New Roman"/>
          <w:sz w:val="20"/>
          <w:szCs w:val="20"/>
          <w:lang w:val="en-US"/>
        </w:rPr>
        <w:tab/>
        <w:t>44.010</w:t>
      </w:r>
      <w:r w:rsidRPr="008375DA">
        <w:rPr>
          <w:rFonts w:ascii="Times New Roman" w:hAnsi="Times New Roman" w:cs="Times New Roman"/>
          <w:sz w:val="20"/>
          <w:szCs w:val="20"/>
          <w:lang w:val="en-US"/>
        </w:rPr>
        <w:tab/>
        <w:t>34.442</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88.020</w:t>
      </w:r>
      <w:r w:rsidRPr="008375DA">
        <w:rPr>
          <w:rFonts w:ascii="Times New Roman" w:hAnsi="Times New Roman" w:cs="Times New Roman"/>
          <w:sz w:val="20"/>
          <w:szCs w:val="20"/>
          <w:lang w:val="en-US"/>
        </w:rPr>
        <w:tab/>
        <w:t>44.827</w:t>
      </w:r>
      <w:r w:rsidRPr="008375DA">
        <w:rPr>
          <w:rFonts w:ascii="Times New Roman" w:hAnsi="Times New Roman" w:cs="Times New Roman"/>
          <w:sz w:val="20"/>
          <w:szCs w:val="20"/>
          <w:lang w:val="en-US"/>
        </w:rPr>
        <w:tab/>
        <w:t>l</w:t>
      </w:r>
    </w:p>
    <w:p w14:paraId="38B2C2EE"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3CECEE44"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687D8B2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Fe2O3+3C=2Fe+3CO(g)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335153C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5208D57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37F2D31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491.077</w:t>
      </w:r>
      <w:r w:rsidRPr="008375DA">
        <w:rPr>
          <w:rFonts w:ascii="Times New Roman" w:hAnsi="Times New Roman" w:cs="Times New Roman"/>
          <w:sz w:val="20"/>
          <w:szCs w:val="20"/>
          <w:lang w:val="en-US"/>
        </w:rPr>
        <w:tab/>
        <w:t>541.867</w:t>
      </w:r>
      <w:r w:rsidRPr="008375DA">
        <w:rPr>
          <w:rFonts w:ascii="Times New Roman" w:hAnsi="Times New Roman" w:cs="Times New Roman"/>
          <w:sz w:val="20"/>
          <w:szCs w:val="20"/>
          <w:lang w:val="en-US"/>
        </w:rPr>
        <w:tab/>
        <w:t>343.066</w:t>
      </w:r>
      <w:r w:rsidRPr="008375DA">
        <w:rPr>
          <w:rFonts w:ascii="Times New Roman" w:hAnsi="Times New Roman" w:cs="Times New Roman"/>
          <w:sz w:val="20"/>
          <w:szCs w:val="20"/>
          <w:lang w:val="en-US"/>
        </w:rPr>
        <w:tab/>
        <w:t>2.454E-066</w:t>
      </w:r>
      <w:r w:rsidRPr="008375DA">
        <w:rPr>
          <w:rFonts w:ascii="Times New Roman" w:hAnsi="Times New Roman" w:cs="Times New Roman"/>
          <w:sz w:val="20"/>
          <w:szCs w:val="20"/>
          <w:lang w:val="en-US"/>
        </w:rPr>
        <w:tab/>
        <w:t>-65.610</w:t>
      </w:r>
      <w:r w:rsidRPr="008375DA">
        <w:rPr>
          <w:rFonts w:ascii="Times New Roman" w:hAnsi="Times New Roman" w:cs="Times New Roman"/>
          <w:sz w:val="20"/>
          <w:szCs w:val="20"/>
          <w:lang w:val="en-US"/>
        </w:rPr>
        <w:tab/>
      </w:r>
    </w:p>
    <w:p w14:paraId="7999A39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491.257</w:t>
      </w:r>
      <w:r w:rsidRPr="008375DA">
        <w:rPr>
          <w:rFonts w:ascii="Times New Roman" w:hAnsi="Times New Roman" w:cs="Times New Roman"/>
          <w:sz w:val="20"/>
          <w:szCs w:val="20"/>
          <w:lang w:val="en-US"/>
        </w:rPr>
        <w:tab/>
        <w:t>542.636</w:t>
      </w:r>
      <w:r w:rsidRPr="008375DA">
        <w:rPr>
          <w:rFonts w:ascii="Times New Roman" w:hAnsi="Times New Roman" w:cs="Times New Roman"/>
          <w:sz w:val="20"/>
          <w:szCs w:val="20"/>
          <w:lang w:val="en-US"/>
        </w:rPr>
        <w:tab/>
        <w:t>288.773</w:t>
      </w:r>
      <w:r w:rsidRPr="008375DA">
        <w:rPr>
          <w:rFonts w:ascii="Times New Roman" w:hAnsi="Times New Roman" w:cs="Times New Roman"/>
          <w:sz w:val="20"/>
          <w:szCs w:val="20"/>
          <w:lang w:val="en-US"/>
        </w:rPr>
        <w:tab/>
        <w:t>3.744E-041</w:t>
      </w:r>
      <w:r w:rsidRPr="008375DA">
        <w:rPr>
          <w:rFonts w:ascii="Times New Roman" w:hAnsi="Times New Roman" w:cs="Times New Roman"/>
          <w:sz w:val="20"/>
          <w:szCs w:val="20"/>
          <w:lang w:val="en-US"/>
        </w:rPr>
        <w:tab/>
        <w:t>-40.427</w:t>
      </w:r>
      <w:r w:rsidRPr="008375DA">
        <w:rPr>
          <w:rFonts w:ascii="Times New Roman" w:hAnsi="Times New Roman" w:cs="Times New Roman"/>
          <w:sz w:val="20"/>
          <w:szCs w:val="20"/>
          <w:lang w:val="en-US"/>
        </w:rPr>
        <w:tab/>
      </w:r>
    </w:p>
    <w:p w14:paraId="1625266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489.534</w:t>
      </w:r>
      <w:r w:rsidRPr="008375DA">
        <w:rPr>
          <w:rFonts w:ascii="Times New Roman" w:hAnsi="Times New Roman" w:cs="Times New Roman"/>
          <w:sz w:val="20"/>
          <w:szCs w:val="20"/>
          <w:lang w:val="en-US"/>
        </w:rPr>
        <w:tab/>
        <w:t>538.612</w:t>
      </w:r>
      <w:r w:rsidRPr="008375DA">
        <w:rPr>
          <w:rFonts w:ascii="Times New Roman" w:hAnsi="Times New Roman" w:cs="Times New Roman"/>
          <w:sz w:val="20"/>
          <w:szCs w:val="20"/>
          <w:lang w:val="en-US"/>
        </w:rPr>
        <w:tab/>
        <w:t>234.690</w:t>
      </w:r>
      <w:r w:rsidRPr="008375DA">
        <w:rPr>
          <w:rFonts w:ascii="Times New Roman" w:hAnsi="Times New Roman" w:cs="Times New Roman"/>
          <w:sz w:val="20"/>
          <w:szCs w:val="20"/>
          <w:lang w:val="en-US"/>
        </w:rPr>
        <w:tab/>
        <w:t>1.226E-026</w:t>
      </w:r>
      <w:r w:rsidRPr="008375DA">
        <w:rPr>
          <w:rFonts w:ascii="Times New Roman" w:hAnsi="Times New Roman" w:cs="Times New Roman"/>
          <w:sz w:val="20"/>
          <w:szCs w:val="20"/>
          <w:lang w:val="en-US"/>
        </w:rPr>
        <w:tab/>
        <w:t>-25.911</w:t>
      </w:r>
      <w:r w:rsidRPr="008375DA">
        <w:rPr>
          <w:rFonts w:ascii="Times New Roman" w:hAnsi="Times New Roman" w:cs="Times New Roman"/>
          <w:sz w:val="20"/>
          <w:szCs w:val="20"/>
          <w:lang w:val="en-US"/>
        </w:rPr>
        <w:tab/>
      </w:r>
    </w:p>
    <w:p w14:paraId="2A3F1BC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486.685</w:t>
      </w:r>
      <w:r w:rsidRPr="008375DA">
        <w:rPr>
          <w:rFonts w:ascii="Times New Roman" w:hAnsi="Times New Roman" w:cs="Times New Roman"/>
          <w:sz w:val="20"/>
          <w:szCs w:val="20"/>
          <w:lang w:val="en-US"/>
        </w:rPr>
        <w:tab/>
        <w:t>533.176</w:t>
      </w:r>
      <w:r w:rsidRPr="008375DA">
        <w:rPr>
          <w:rFonts w:ascii="Times New Roman" w:hAnsi="Times New Roman" w:cs="Times New Roman"/>
          <w:sz w:val="20"/>
          <w:szCs w:val="20"/>
          <w:lang w:val="en-US"/>
        </w:rPr>
        <w:tab/>
        <w:t>181.095</w:t>
      </w:r>
      <w:r w:rsidRPr="008375DA">
        <w:rPr>
          <w:rFonts w:ascii="Times New Roman" w:hAnsi="Times New Roman" w:cs="Times New Roman"/>
          <w:sz w:val="20"/>
          <w:szCs w:val="20"/>
          <w:lang w:val="en-US"/>
        </w:rPr>
        <w:tab/>
        <w:t>3.121E-017</w:t>
      </w:r>
      <w:r w:rsidRPr="008375DA">
        <w:rPr>
          <w:rFonts w:ascii="Times New Roman" w:hAnsi="Times New Roman" w:cs="Times New Roman"/>
          <w:sz w:val="20"/>
          <w:szCs w:val="20"/>
          <w:lang w:val="en-US"/>
        </w:rPr>
        <w:tab/>
        <w:t>-16.506</w:t>
      </w:r>
      <w:r w:rsidRPr="008375DA">
        <w:rPr>
          <w:rFonts w:ascii="Times New Roman" w:hAnsi="Times New Roman" w:cs="Times New Roman"/>
          <w:sz w:val="20"/>
          <w:szCs w:val="20"/>
          <w:lang w:val="en-US"/>
        </w:rPr>
        <w:tab/>
      </w:r>
    </w:p>
    <w:p w14:paraId="521888E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483.146</w:t>
      </w:r>
      <w:r w:rsidRPr="008375DA">
        <w:rPr>
          <w:rFonts w:ascii="Times New Roman" w:hAnsi="Times New Roman" w:cs="Times New Roman"/>
          <w:sz w:val="20"/>
          <w:szCs w:val="20"/>
          <w:lang w:val="en-US"/>
        </w:rPr>
        <w:tab/>
        <w:t>527.495</w:t>
      </w:r>
      <w:r w:rsidRPr="008375DA">
        <w:rPr>
          <w:rFonts w:ascii="Times New Roman" w:hAnsi="Times New Roman" w:cs="Times New Roman"/>
          <w:sz w:val="20"/>
          <w:szCs w:val="20"/>
          <w:lang w:val="en-US"/>
        </w:rPr>
        <w:tab/>
        <w:t>128.062</w:t>
      </w:r>
      <w:r w:rsidRPr="008375DA">
        <w:rPr>
          <w:rFonts w:ascii="Times New Roman" w:hAnsi="Times New Roman" w:cs="Times New Roman"/>
          <w:sz w:val="20"/>
          <w:szCs w:val="20"/>
          <w:lang w:val="en-US"/>
        </w:rPr>
        <w:tab/>
        <w:t>1.153E-010</w:t>
      </w:r>
      <w:r w:rsidRPr="008375DA">
        <w:rPr>
          <w:rFonts w:ascii="Times New Roman" w:hAnsi="Times New Roman" w:cs="Times New Roman"/>
          <w:sz w:val="20"/>
          <w:szCs w:val="20"/>
          <w:lang w:val="en-US"/>
        </w:rPr>
        <w:tab/>
        <w:t>-9.938</w:t>
      </w:r>
      <w:r w:rsidRPr="008375DA">
        <w:rPr>
          <w:rFonts w:ascii="Times New Roman" w:hAnsi="Times New Roman" w:cs="Times New Roman"/>
          <w:sz w:val="20"/>
          <w:szCs w:val="20"/>
          <w:lang w:val="en-US"/>
        </w:rPr>
        <w:tab/>
      </w:r>
    </w:p>
    <w:p w14:paraId="12485B2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479.204</w:t>
      </w:r>
      <w:r w:rsidRPr="008375DA">
        <w:rPr>
          <w:rFonts w:ascii="Times New Roman" w:hAnsi="Times New Roman" w:cs="Times New Roman"/>
          <w:sz w:val="20"/>
          <w:szCs w:val="20"/>
          <w:lang w:val="en-US"/>
        </w:rPr>
        <w:tab/>
        <w:t>522.040</w:t>
      </w:r>
      <w:r w:rsidRPr="008375DA">
        <w:rPr>
          <w:rFonts w:ascii="Times New Roman" w:hAnsi="Times New Roman" w:cs="Times New Roman"/>
          <w:sz w:val="20"/>
          <w:szCs w:val="20"/>
          <w:lang w:val="en-US"/>
        </w:rPr>
        <w:tab/>
        <w:t>75.589</w:t>
      </w:r>
      <w:r w:rsidRPr="008375DA">
        <w:rPr>
          <w:rFonts w:ascii="Times New Roman" w:hAnsi="Times New Roman" w:cs="Times New Roman"/>
          <w:sz w:val="20"/>
          <w:szCs w:val="20"/>
          <w:lang w:val="en-US"/>
        </w:rPr>
        <w:tab/>
        <w:t>7.812E-006</w:t>
      </w:r>
      <w:r w:rsidRPr="008375DA">
        <w:rPr>
          <w:rFonts w:ascii="Times New Roman" w:hAnsi="Times New Roman" w:cs="Times New Roman"/>
          <w:sz w:val="20"/>
          <w:szCs w:val="20"/>
          <w:lang w:val="en-US"/>
        </w:rPr>
        <w:tab/>
        <w:t>-5.107</w:t>
      </w:r>
      <w:r w:rsidRPr="008375DA">
        <w:rPr>
          <w:rFonts w:ascii="Times New Roman" w:hAnsi="Times New Roman" w:cs="Times New Roman"/>
          <w:sz w:val="20"/>
          <w:szCs w:val="20"/>
          <w:lang w:val="en-US"/>
        </w:rPr>
        <w:tab/>
      </w:r>
    </w:p>
    <w:p w14:paraId="7CDD0C0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475.000</w:t>
      </w:r>
      <w:r w:rsidRPr="008375DA">
        <w:rPr>
          <w:rFonts w:ascii="Times New Roman" w:hAnsi="Times New Roman" w:cs="Times New Roman"/>
          <w:sz w:val="20"/>
          <w:szCs w:val="20"/>
          <w:lang w:val="en-US"/>
        </w:rPr>
        <w:tab/>
        <w:t>516.929</w:t>
      </w:r>
      <w:r w:rsidRPr="008375DA">
        <w:rPr>
          <w:rFonts w:ascii="Times New Roman" w:hAnsi="Times New Roman" w:cs="Times New Roman"/>
          <w:sz w:val="20"/>
          <w:szCs w:val="20"/>
          <w:lang w:val="en-US"/>
        </w:rPr>
        <w:tab/>
        <w:t>23.643</w:t>
      </w:r>
      <w:r w:rsidRPr="008375DA">
        <w:rPr>
          <w:rFonts w:ascii="Times New Roman" w:hAnsi="Times New Roman" w:cs="Times New Roman"/>
          <w:sz w:val="20"/>
          <w:szCs w:val="20"/>
          <w:lang w:val="en-US"/>
        </w:rPr>
        <w:tab/>
        <w:t>3.850E-002</w:t>
      </w:r>
      <w:r w:rsidRPr="008375DA">
        <w:rPr>
          <w:rFonts w:ascii="Times New Roman" w:hAnsi="Times New Roman" w:cs="Times New Roman"/>
          <w:sz w:val="20"/>
          <w:szCs w:val="20"/>
          <w:lang w:val="en-US"/>
        </w:rPr>
        <w:tab/>
        <w:t>-1.415</w:t>
      </w:r>
      <w:r w:rsidRPr="008375DA">
        <w:rPr>
          <w:rFonts w:ascii="Times New Roman" w:hAnsi="Times New Roman" w:cs="Times New Roman"/>
          <w:sz w:val="20"/>
          <w:szCs w:val="20"/>
          <w:lang w:val="en-US"/>
        </w:rPr>
        <w:tab/>
      </w:r>
    </w:p>
    <w:p w14:paraId="472453B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470.840</w:t>
      </w:r>
      <w:r w:rsidRPr="008375DA">
        <w:rPr>
          <w:rFonts w:ascii="Times New Roman" w:hAnsi="Times New Roman" w:cs="Times New Roman"/>
          <w:sz w:val="20"/>
          <w:szCs w:val="20"/>
          <w:lang w:val="en-US"/>
        </w:rPr>
        <w:tab/>
        <w:t>512.404</w:t>
      </w:r>
      <w:r w:rsidRPr="008375DA">
        <w:rPr>
          <w:rFonts w:ascii="Times New Roman" w:hAnsi="Times New Roman" w:cs="Times New Roman"/>
          <w:sz w:val="20"/>
          <w:szCs w:val="20"/>
          <w:lang w:val="en-US"/>
        </w:rPr>
        <w:tab/>
        <w:t>-27.806</w:t>
      </w:r>
      <w:r w:rsidRPr="008375DA">
        <w:rPr>
          <w:rFonts w:ascii="Times New Roman" w:hAnsi="Times New Roman" w:cs="Times New Roman"/>
          <w:sz w:val="20"/>
          <w:szCs w:val="20"/>
          <w:lang w:val="en-US"/>
        </w:rPr>
        <w:tab/>
        <w:t>3.109E+001</w:t>
      </w:r>
      <w:r w:rsidRPr="008375DA">
        <w:rPr>
          <w:rFonts w:ascii="Times New Roman" w:hAnsi="Times New Roman" w:cs="Times New Roman"/>
          <w:sz w:val="20"/>
          <w:szCs w:val="20"/>
          <w:lang w:val="en-US"/>
        </w:rPr>
        <w:tab/>
        <w:t>1.493</w:t>
      </w:r>
      <w:r w:rsidRPr="008375DA">
        <w:rPr>
          <w:rFonts w:ascii="Times New Roman" w:hAnsi="Times New Roman" w:cs="Times New Roman"/>
          <w:sz w:val="20"/>
          <w:szCs w:val="20"/>
          <w:lang w:val="en-US"/>
        </w:rPr>
        <w:tab/>
      </w:r>
    </w:p>
    <w:p w14:paraId="57ACA39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470.654</w:t>
      </w:r>
      <w:r w:rsidRPr="008375DA">
        <w:rPr>
          <w:rFonts w:ascii="Times New Roman" w:hAnsi="Times New Roman" w:cs="Times New Roman"/>
          <w:sz w:val="20"/>
          <w:szCs w:val="20"/>
          <w:lang w:val="en-US"/>
        </w:rPr>
        <w:tab/>
        <w:t>512.220</w:t>
      </w:r>
      <w:r w:rsidRPr="008375DA">
        <w:rPr>
          <w:rFonts w:ascii="Times New Roman" w:hAnsi="Times New Roman" w:cs="Times New Roman"/>
          <w:sz w:val="20"/>
          <w:szCs w:val="20"/>
          <w:lang w:val="en-US"/>
        </w:rPr>
        <w:tab/>
        <w:t>-79.035</w:t>
      </w:r>
      <w:r w:rsidRPr="008375DA">
        <w:rPr>
          <w:rFonts w:ascii="Times New Roman" w:hAnsi="Times New Roman" w:cs="Times New Roman"/>
          <w:sz w:val="20"/>
          <w:szCs w:val="20"/>
          <w:lang w:val="en-US"/>
        </w:rPr>
        <w:tab/>
        <w:t>7.035E+003</w:t>
      </w:r>
      <w:r w:rsidRPr="008375DA">
        <w:rPr>
          <w:rFonts w:ascii="Times New Roman" w:hAnsi="Times New Roman" w:cs="Times New Roman"/>
          <w:sz w:val="20"/>
          <w:szCs w:val="20"/>
          <w:lang w:val="en-US"/>
        </w:rPr>
        <w:tab/>
        <w:t>3.847</w:t>
      </w:r>
      <w:r w:rsidRPr="008375DA">
        <w:rPr>
          <w:rFonts w:ascii="Times New Roman" w:hAnsi="Times New Roman" w:cs="Times New Roman"/>
          <w:sz w:val="20"/>
          <w:szCs w:val="20"/>
          <w:lang w:val="en-US"/>
        </w:rPr>
        <w:tab/>
      </w:r>
    </w:p>
    <w:p w14:paraId="150BD6D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468.909</w:t>
      </w:r>
      <w:r w:rsidRPr="008375DA">
        <w:rPr>
          <w:rFonts w:ascii="Times New Roman" w:hAnsi="Times New Roman" w:cs="Times New Roman"/>
          <w:sz w:val="20"/>
          <w:szCs w:val="20"/>
          <w:lang w:val="en-US"/>
        </w:rPr>
        <w:tab/>
        <w:t>510.673</w:t>
      </w:r>
      <w:r w:rsidRPr="008375DA">
        <w:rPr>
          <w:rFonts w:ascii="Times New Roman" w:hAnsi="Times New Roman" w:cs="Times New Roman"/>
          <w:sz w:val="20"/>
          <w:szCs w:val="20"/>
          <w:lang w:val="en-US"/>
        </w:rPr>
        <w:tab/>
        <w:t>-130.187</w:t>
      </w:r>
      <w:r w:rsidRPr="008375DA">
        <w:rPr>
          <w:rFonts w:ascii="Times New Roman" w:hAnsi="Times New Roman" w:cs="Times New Roman"/>
          <w:sz w:val="20"/>
          <w:szCs w:val="20"/>
          <w:lang w:val="en-US"/>
        </w:rPr>
        <w:tab/>
        <w:t>6.267E+005</w:t>
      </w:r>
      <w:r w:rsidRPr="008375DA">
        <w:rPr>
          <w:rFonts w:ascii="Times New Roman" w:hAnsi="Times New Roman" w:cs="Times New Roman"/>
          <w:sz w:val="20"/>
          <w:szCs w:val="20"/>
          <w:lang w:val="en-US"/>
        </w:rPr>
        <w:tab/>
        <w:t>5.797</w:t>
      </w:r>
      <w:r w:rsidRPr="008375DA">
        <w:rPr>
          <w:rFonts w:ascii="Times New Roman" w:hAnsi="Times New Roman" w:cs="Times New Roman"/>
          <w:sz w:val="20"/>
          <w:szCs w:val="20"/>
          <w:lang w:val="en-US"/>
        </w:rPr>
        <w:tab/>
      </w:r>
    </w:p>
    <w:p w14:paraId="023D651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467.256</w:t>
      </w:r>
      <w:r w:rsidRPr="008375DA">
        <w:rPr>
          <w:rFonts w:ascii="Times New Roman" w:hAnsi="Times New Roman" w:cs="Times New Roman"/>
          <w:sz w:val="20"/>
          <w:szCs w:val="20"/>
          <w:lang w:val="en-US"/>
        </w:rPr>
        <w:tab/>
        <w:t>509.379</w:t>
      </w:r>
      <w:r w:rsidRPr="008375DA">
        <w:rPr>
          <w:rFonts w:ascii="Times New Roman" w:hAnsi="Times New Roman" w:cs="Times New Roman"/>
          <w:sz w:val="20"/>
          <w:szCs w:val="20"/>
          <w:lang w:val="en-US"/>
        </w:rPr>
        <w:tab/>
        <w:t>-181.259</w:t>
      </w:r>
      <w:r w:rsidRPr="008375DA">
        <w:rPr>
          <w:rFonts w:ascii="Times New Roman" w:hAnsi="Times New Roman" w:cs="Times New Roman"/>
          <w:sz w:val="20"/>
          <w:szCs w:val="20"/>
          <w:lang w:val="en-US"/>
        </w:rPr>
        <w:tab/>
        <w:t>2.737E+007</w:t>
      </w:r>
      <w:r w:rsidRPr="008375DA">
        <w:rPr>
          <w:rFonts w:ascii="Times New Roman" w:hAnsi="Times New Roman" w:cs="Times New Roman"/>
          <w:sz w:val="20"/>
          <w:szCs w:val="20"/>
          <w:lang w:val="en-US"/>
        </w:rPr>
        <w:tab/>
        <w:t>7.437</w:t>
      </w:r>
      <w:r w:rsidRPr="008375DA">
        <w:rPr>
          <w:rFonts w:ascii="Times New Roman" w:hAnsi="Times New Roman" w:cs="Times New Roman"/>
          <w:sz w:val="20"/>
          <w:szCs w:val="20"/>
          <w:lang w:val="en-US"/>
        </w:rPr>
        <w:tab/>
      </w:r>
    </w:p>
    <w:p w14:paraId="085C410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463.475</w:t>
      </w:r>
      <w:r w:rsidRPr="008375DA">
        <w:rPr>
          <w:rFonts w:ascii="Times New Roman" w:hAnsi="Times New Roman" w:cs="Times New Roman"/>
          <w:sz w:val="20"/>
          <w:szCs w:val="20"/>
          <w:lang w:val="en-US"/>
        </w:rPr>
        <w:tab/>
        <w:t>506.519</w:t>
      </w:r>
      <w:r w:rsidRPr="008375DA">
        <w:rPr>
          <w:rFonts w:ascii="Times New Roman" w:hAnsi="Times New Roman" w:cs="Times New Roman"/>
          <w:sz w:val="20"/>
          <w:szCs w:val="20"/>
          <w:lang w:val="en-US"/>
        </w:rPr>
        <w:tab/>
        <w:t>-232.052</w:t>
      </w:r>
      <w:r w:rsidRPr="008375DA">
        <w:rPr>
          <w:rFonts w:ascii="Times New Roman" w:hAnsi="Times New Roman" w:cs="Times New Roman"/>
          <w:sz w:val="20"/>
          <w:szCs w:val="20"/>
          <w:lang w:val="en-US"/>
        </w:rPr>
        <w:tab/>
        <w:t>6.730E+008</w:t>
      </w:r>
      <w:r w:rsidRPr="008375DA">
        <w:rPr>
          <w:rFonts w:ascii="Times New Roman" w:hAnsi="Times New Roman" w:cs="Times New Roman"/>
          <w:sz w:val="20"/>
          <w:szCs w:val="20"/>
          <w:lang w:val="en-US"/>
        </w:rPr>
        <w:tab/>
        <w:t>8.828</w:t>
      </w:r>
      <w:r w:rsidRPr="008375DA">
        <w:rPr>
          <w:rFonts w:ascii="Times New Roman" w:hAnsi="Times New Roman" w:cs="Times New Roman"/>
          <w:sz w:val="20"/>
          <w:szCs w:val="20"/>
          <w:lang w:val="en-US"/>
        </w:rPr>
        <w:tab/>
      </w:r>
    </w:p>
    <w:p w14:paraId="5636A3C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459.767</w:t>
      </w:r>
      <w:r w:rsidRPr="008375DA">
        <w:rPr>
          <w:rFonts w:ascii="Times New Roman" w:hAnsi="Times New Roman" w:cs="Times New Roman"/>
          <w:sz w:val="20"/>
          <w:szCs w:val="20"/>
          <w:lang w:val="en-US"/>
        </w:rPr>
        <w:tab/>
        <w:t>503.912</w:t>
      </w:r>
      <w:r w:rsidRPr="008375DA">
        <w:rPr>
          <w:rFonts w:ascii="Times New Roman" w:hAnsi="Times New Roman" w:cs="Times New Roman"/>
          <w:sz w:val="20"/>
          <w:szCs w:val="20"/>
          <w:lang w:val="en-US"/>
        </w:rPr>
        <w:tab/>
        <w:t>-282.571</w:t>
      </w:r>
      <w:r w:rsidRPr="008375DA">
        <w:rPr>
          <w:rFonts w:ascii="Times New Roman" w:hAnsi="Times New Roman" w:cs="Times New Roman"/>
          <w:sz w:val="20"/>
          <w:szCs w:val="20"/>
          <w:lang w:val="en-US"/>
        </w:rPr>
        <w:tab/>
        <w:t>1.048E+010</w:t>
      </w:r>
      <w:r w:rsidRPr="008375DA">
        <w:rPr>
          <w:rFonts w:ascii="Times New Roman" w:hAnsi="Times New Roman" w:cs="Times New Roman"/>
          <w:sz w:val="20"/>
          <w:szCs w:val="20"/>
          <w:lang w:val="en-US"/>
        </w:rPr>
        <w:tab/>
        <w:t>10.020</w:t>
      </w:r>
      <w:r w:rsidRPr="008375DA">
        <w:rPr>
          <w:rFonts w:ascii="Times New Roman" w:hAnsi="Times New Roman" w:cs="Times New Roman"/>
          <w:sz w:val="20"/>
          <w:szCs w:val="20"/>
          <w:lang w:val="en-US"/>
        </w:rPr>
        <w:tab/>
      </w:r>
    </w:p>
    <w:p w14:paraId="0936B12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456.138</w:t>
      </w:r>
      <w:r w:rsidRPr="008375DA">
        <w:rPr>
          <w:rFonts w:ascii="Times New Roman" w:hAnsi="Times New Roman" w:cs="Times New Roman"/>
          <w:sz w:val="20"/>
          <w:szCs w:val="20"/>
          <w:lang w:val="en-US"/>
        </w:rPr>
        <w:tab/>
        <w:t>501.528</w:t>
      </w:r>
      <w:r w:rsidRPr="008375DA">
        <w:rPr>
          <w:rFonts w:ascii="Times New Roman" w:hAnsi="Times New Roman" w:cs="Times New Roman"/>
          <w:sz w:val="20"/>
          <w:szCs w:val="20"/>
          <w:lang w:val="en-US"/>
        </w:rPr>
        <w:tab/>
        <w:t>-332.842</w:t>
      </w:r>
      <w:r w:rsidRPr="008375DA">
        <w:rPr>
          <w:rFonts w:ascii="Times New Roman" w:hAnsi="Times New Roman" w:cs="Times New Roman"/>
          <w:sz w:val="20"/>
          <w:szCs w:val="20"/>
          <w:lang w:val="en-US"/>
        </w:rPr>
        <w:tab/>
        <w:t>1.129E+011</w:t>
      </w:r>
      <w:r w:rsidRPr="008375DA">
        <w:rPr>
          <w:rFonts w:ascii="Times New Roman" w:hAnsi="Times New Roman" w:cs="Times New Roman"/>
          <w:sz w:val="20"/>
          <w:szCs w:val="20"/>
          <w:lang w:val="en-US"/>
        </w:rPr>
        <w:tab/>
        <w:t>11.053</w:t>
      </w:r>
      <w:r w:rsidRPr="008375DA">
        <w:rPr>
          <w:rFonts w:ascii="Times New Roman" w:hAnsi="Times New Roman" w:cs="Times New Roman"/>
          <w:sz w:val="20"/>
          <w:szCs w:val="20"/>
          <w:lang w:val="en-US"/>
        </w:rPr>
        <w:tab/>
      </w:r>
    </w:p>
    <w:p w14:paraId="1237E15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454.326</w:t>
      </w:r>
      <w:r w:rsidRPr="008375DA">
        <w:rPr>
          <w:rFonts w:ascii="Times New Roman" w:hAnsi="Times New Roman" w:cs="Times New Roman"/>
          <w:sz w:val="20"/>
          <w:szCs w:val="20"/>
          <w:lang w:val="en-US"/>
        </w:rPr>
        <w:tab/>
        <w:t>500.350</w:t>
      </w:r>
      <w:r w:rsidRPr="008375DA">
        <w:rPr>
          <w:rFonts w:ascii="Times New Roman" w:hAnsi="Times New Roman" w:cs="Times New Roman"/>
          <w:sz w:val="20"/>
          <w:szCs w:val="20"/>
          <w:lang w:val="en-US"/>
        </w:rPr>
        <w:tab/>
        <w:t>-382.835</w:t>
      </w:r>
      <w:r w:rsidRPr="008375DA">
        <w:rPr>
          <w:rFonts w:ascii="Times New Roman" w:hAnsi="Times New Roman" w:cs="Times New Roman"/>
          <w:sz w:val="20"/>
          <w:szCs w:val="20"/>
          <w:lang w:val="en-US"/>
        </w:rPr>
        <w:tab/>
        <w:t>8.971E+011</w:t>
      </w:r>
      <w:r w:rsidRPr="008375DA">
        <w:rPr>
          <w:rFonts w:ascii="Times New Roman" w:hAnsi="Times New Roman" w:cs="Times New Roman"/>
          <w:sz w:val="20"/>
          <w:szCs w:val="20"/>
          <w:lang w:val="en-US"/>
        </w:rPr>
        <w:tab/>
        <w:t>11.953</w:t>
      </w:r>
      <w:r w:rsidRPr="008375DA">
        <w:rPr>
          <w:rFonts w:ascii="Times New Roman" w:hAnsi="Times New Roman" w:cs="Times New Roman"/>
          <w:sz w:val="20"/>
          <w:szCs w:val="20"/>
          <w:lang w:val="en-US"/>
        </w:rPr>
        <w:tab/>
      </w:r>
    </w:p>
    <w:p w14:paraId="04CD9AB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451.296</w:t>
      </w:r>
      <w:r w:rsidRPr="008375DA">
        <w:rPr>
          <w:rFonts w:ascii="Times New Roman" w:hAnsi="Times New Roman" w:cs="Times New Roman"/>
          <w:sz w:val="20"/>
          <w:szCs w:val="20"/>
          <w:lang w:val="en-US"/>
        </w:rPr>
        <w:tab/>
        <w:t>498.591</w:t>
      </w:r>
      <w:r w:rsidRPr="008375DA">
        <w:rPr>
          <w:rFonts w:ascii="Times New Roman" w:hAnsi="Times New Roman" w:cs="Times New Roman"/>
          <w:sz w:val="20"/>
          <w:szCs w:val="20"/>
          <w:lang w:val="en-US"/>
        </w:rPr>
        <w:tab/>
        <w:t>-432.781</w:t>
      </w:r>
      <w:r w:rsidRPr="008375DA">
        <w:rPr>
          <w:rFonts w:ascii="Times New Roman" w:hAnsi="Times New Roman" w:cs="Times New Roman"/>
          <w:sz w:val="20"/>
          <w:szCs w:val="20"/>
          <w:lang w:val="en-US"/>
        </w:rPr>
        <w:tab/>
        <w:t>5.626E+012</w:t>
      </w:r>
      <w:r w:rsidRPr="008375DA">
        <w:rPr>
          <w:rFonts w:ascii="Times New Roman" w:hAnsi="Times New Roman" w:cs="Times New Roman"/>
          <w:sz w:val="20"/>
          <w:szCs w:val="20"/>
          <w:lang w:val="en-US"/>
        </w:rPr>
        <w:tab/>
        <w:t>12.750</w:t>
      </w:r>
      <w:r w:rsidRPr="008375DA">
        <w:rPr>
          <w:rFonts w:ascii="Times New Roman" w:hAnsi="Times New Roman" w:cs="Times New Roman"/>
          <w:sz w:val="20"/>
          <w:szCs w:val="20"/>
          <w:lang w:val="en-US"/>
        </w:rPr>
        <w:tab/>
      </w:r>
    </w:p>
    <w:p w14:paraId="5EB4D72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475.360</w:t>
      </w:r>
      <w:r w:rsidRPr="008375DA">
        <w:rPr>
          <w:rFonts w:ascii="Times New Roman" w:hAnsi="Times New Roman" w:cs="Times New Roman"/>
          <w:sz w:val="20"/>
          <w:szCs w:val="20"/>
          <w:lang w:val="en-US"/>
        </w:rPr>
        <w:tab/>
        <w:t>511.894</w:t>
      </w:r>
      <w:r w:rsidRPr="008375DA">
        <w:rPr>
          <w:rFonts w:ascii="Times New Roman" w:hAnsi="Times New Roman" w:cs="Times New Roman"/>
          <w:sz w:val="20"/>
          <w:szCs w:val="20"/>
          <w:lang w:val="en-US"/>
        </w:rPr>
        <w:tab/>
        <w:t>-483.494</w:t>
      </w:r>
      <w:r w:rsidRPr="008375DA">
        <w:rPr>
          <w:rFonts w:ascii="Times New Roman" w:hAnsi="Times New Roman" w:cs="Times New Roman"/>
          <w:sz w:val="20"/>
          <w:szCs w:val="20"/>
          <w:lang w:val="en-US"/>
        </w:rPr>
        <w:tab/>
        <w:t>3.047E+013</w:t>
      </w:r>
      <w:r w:rsidRPr="008375DA">
        <w:rPr>
          <w:rFonts w:ascii="Times New Roman" w:hAnsi="Times New Roman" w:cs="Times New Roman"/>
          <w:sz w:val="20"/>
          <w:szCs w:val="20"/>
          <w:lang w:val="en-US"/>
        </w:rPr>
        <w:tab/>
        <w:t>13.484</w:t>
      </w:r>
      <w:r w:rsidRPr="008375DA">
        <w:rPr>
          <w:rFonts w:ascii="Times New Roman" w:hAnsi="Times New Roman" w:cs="Times New Roman"/>
          <w:sz w:val="20"/>
          <w:szCs w:val="20"/>
          <w:lang w:val="en-US"/>
        </w:rPr>
        <w:tab/>
      </w:r>
    </w:p>
    <w:p w14:paraId="5AAE3B3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6921D31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51AB0E3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2A4D220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Fe2O3</w:t>
      </w:r>
      <w:r w:rsidRPr="008375DA">
        <w:rPr>
          <w:rFonts w:ascii="Times New Roman" w:hAnsi="Times New Roman" w:cs="Times New Roman"/>
          <w:sz w:val="20"/>
          <w:szCs w:val="20"/>
          <w:lang w:val="en-US"/>
        </w:rPr>
        <w:tab/>
        <w:t>159.692</w:t>
      </w:r>
      <w:r w:rsidRPr="008375DA">
        <w:rPr>
          <w:rFonts w:ascii="Times New Roman" w:hAnsi="Times New Roman" w:cs="Times New Roman"/>
          <w:sz w:val="20"/>
          <w:szCs w:val="20"/>
          <w:lang w:val="en-US"/>
        </w:rPr>
        <w:tab/>
        <w:t>81.590</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159.692</w:t>
      </w:r>
      <w:r w:rsidRPr="008375DA">
        <w:rPr>
          <w:rFonts w:ascii="Times New Roman" w:hAnsi="Times New Roman" w:cs="Times New Roman"/>
          <w:sz w:val="20"/>
          <w:szCs w:val="20"/>
          <w:lang w:val="en-US"/>
        </w:rPr>
        <w:tab/>
        <w:t>30.476</w:t>
      </w:r>
      <w:r w:rsidRPr="008375DA">
        <w:rPr>
          <w:rFonts w:ascii="Times New Roman" w:hAnsi="Times New Roman" w:cs="Times New Roman"/>
          <w:sz w:val="20"/>
          <w:szCs w:val="20"/>
          <w:lang w:val="en-US"/>
        </w:rPr>
        <w:tab/>
        <w:t>ml</w:t>
      </w:r>
    </w:p>
    <w:p w14:paraId="6C20574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lastRenderedPageBreak/>
        <w:t>C</w:t>
      </w:r>
      <w:r w:rsidRPr="008375DA">
        <w:rPr>
          <w:rFonts w:ascii="Times New Roman" w:hAnsi="Times New Roman" w:cs="Times New Roman"/>
          <w:sz w:val="20"/>
          <w:szCs w:val="20"/>
          <w:lang w:val="en-US"/>
        </w:rPr>
        <w:tab/>
        <w:t>12.011</w:t>
      </w:r>
      <w:r w:rsidRPr="008375DA">
        <w:rPr>
          <w:rFonts w:ascii="Times New Roman" w:hAnsi="Times New Roman" w:cs="Times New Roman"/>
          <w:sz w:val="20"/>
          <w:szCs w:val="20"/>
          <w:lang w:val="en-US"/>
        </w:rPr>
        <w:tab/>
        <w:t>18.410</w:t>
      </w:r>
      <w:r w:rsidRPr="008375DA">
        <w:rPr>
          <w:rFonts w:ascii="Times New Roman" w:hAnsi="Times New Roman" w:cs="Times New Roman"/>
          <w:sz w:val="20"/>
          <w:szCs w:val="20"/>
          <w:lang w:val="en-US"/>
        </w:rPr>
        <w:tab/>
        <w:t>3.000</w:t>
      </w:r>
      <w:r w:rsidRPr="008375DA">
        <w:rPr>
          <w:rFonts w:ascii="Times New Roman" w:hAnsi="Times New Roman" w:cs="Times New Roman"/>
          <w:sz w:val="20"/>
          <w:szCs w:val="20"/>
          <w:lang w:val="en-US"/>
        </w:rPr>
        <w:tab/>
        <w:t>36.033</w:t>
      </w:r>
      <w:r w:rsidRPr="008375DA">
        <w:rPr>
          <w:rFonts w:ascii="Times New Roman" w:hAnsi="Times New Roman" w:cs="Times New Roman"/>
          <w:sz w:val="20"/>
          <w:szCs w:val="20"/>
          <w:lang w:val="en-US"/>
        </w:rPr>
        <w:tab/>
        <w:t>13.753</w:t>
      </w:r>
      <w:r w:rsidRPr="008375DA">
        <w:rPr>
          <w:rFonts w:ascii="Times New Roman" w:hAnsi="Times New Roman" w:cs="Times New Roman"/>
          <w:sz w:val="20"/>
          <w:szCs w:val="20"/>
          <w:lang w:val="en-US"/>
        </w:rPr>
        <w:tab/>
        <w:t>ml</w:t>
      </w:r>
    </w:p>
    <w:p w14:paraId="2FC09FE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0BC400D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w:t>
      </w:r>
      <w:r w:rsidRPr="008375DA">
        <w:rPr>
          <w:rFonts w:ascii="Times New Roman" w:hAnsi="Times New Roman" w:cs="Times New Roman"/>
          <w:sz w:val="20"/>
          <w:szCs w:val="20"/>
          <w:lang w:val="en-US"/>
        </w:rPr>
        <w:tab/>
        <w:t>55.847</w:t>
      </w:r>
      <w:r w:rsidRPr="008375DA">
        <w:rPr>
          <w:rFonts w:ascii="Times New Roman" w:hAnsi="Times New Roman" w:cs="Times New Roman"/>
          <w:sz w:val="20"/>
          <w:szCs w:val="20"/>
          <w:lang w:val="en-US"/>
        </w:rPr>
        <w:tab/>
        <w:t>57.067</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111.694</w:t>
      </w:r>
      <w:r w:rsidRPr="008375DA">
        <w:rPr>
          <w:rFonts w:ascii="Times New Roman" w:hAnsi="Times New Roman" w:cs="Times New Roman"/>
          <w:sz w:val="20"/>
          <w:szCs w:val="20"/>
          <w:lang w:val="en-US"/>
        </w:rPr>
        <w:tab/>
        <w:t>14.210</w:t>
      </w:r>
      <w:r w:rsidRPr="008375DA">
        <w:rPr>
          <w:rFonts w:ascii="Times New Roman" w:hAnsi="Times New Roman" w:cs="Times New Roman"/>
          <w:sz w:val="20"/>
          <w:szCs w:val="20"/>
          <w:lang w:val="en-US"/>
        </w:rPr>
        <w:tab/>
        <w:t>ml</w:t>
      </w:r>
    </w:p>
    <w:p w14:paraId="7962203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CO(g)</w:t>
      </w:r>
      <w:r w:rsidRPr="008375DA">
        <w:rPr>
          <w:rFonts w:ascii="Times New Roman" w:hAnsi="Times New Roman" w:cs="Times New Roman"/>
          <w:sz w:val="20"/>
          <w:szCs w:val="20"/>
          <w:lang w:val="en-US"/>
        </w:rPr>
        <w:tab/>
        <w:t>28.010</w:t>
      </w:r>
      <w:r w:rsidRPr="008375DA">
        <w:rPr>
          <w:rFonts w:ascii="Times New Roman" w:hAnsi="Times New Roman" w:cs="Times New Roman"/>
          <w:sz w:val="20"/>
          <w:szCs w:val="20"/>
          <w:lang w:val="en-US"/>
        </w:rPr>
        <w:tab/>
        <w:t>42.933</w:t>
      </w:r>
      <w:r w:rsidRPr="008375DA">
        <w:rPr>
          <w:rFonts w:ascii="Times New Roman" w:hAnsi="Times New Roman" w:cs="Times New Roman"/>
          <w:sz w:val="20"/>
          <w:szCs w:val="20"/>
          <w:lang w:val="en-US"/>
        </w:rPr>
        <w:tab/>
        <w:t>3.000</w:t>
      </w:r>
      <w:r w:rsidRPr="008375DA">
        <w:rPr>
          <w:rFonts w:ascii="Times New Roman" w:hAnsi="Times New Roman" w:cs="Times New Roman"/>
          <w:sz w:val="20"/>
          <w:szCs w:val="20"/>
          <w:lang w:val="en-US"/>
        </w:rPr>
        <w:tab/>
        <w:t>84.031</w:t>
      </w:r>
      <w:r w:rsidRPr="008375DA">
        <w:rPr>
          <w:rFonts w:ascii="Times New Roman" w:hAnsi="Times New Roman" w:cs="Times New Roman"/>
          <w:sz w:val="20"/>
          <w:szCs w:val="20"/>
          <w:lang w:val="en-US"/>
        </w:rPr>
        <w:tab/>
        <w:t>67.241</w:t>
      </w:r>
      <w:r w:rsidRPr="008375DA">
        <w:rPr>
          <w:rFonts w:ascii="Times New Roman" w:hAnsi="Times New Roman" w:cs="Times New Roman"/>
          <w:sz w:val="20"/>
          <w:szCs w:val="20"/>
          <w:lang w:val="en-US"/>
        </w:rPr>
        <w:tab/>
        <w:t>l</w:t>
      </w:r>
    </w:p>
    <w:p w14:paraId="447A901C"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2CF74994"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25CE909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4CuS+5O2(g)=2Cu2O+4SO2(g)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008D412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46084DC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479CAD6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-1303.152</w:t>
      </w:r>
      <w:r w:rsidRPr="008375DA">
        <w:rPr>
          <w:rFonts w:ascii="Times New Roman" w:hAnsi="Times New Roman" w:cs="Times New Roman"/>
          <w:sz w:val="20"/>
          <w:szCs w:val="20"/>
          <w:lang w:val="en-US"/>
        </w:rPr>
        <w:tab/>
        <w:t>-112.290</w:t>
      </w:r>
      <w:r w:rsidRPr="008375DA">
        <w:rPr>
          <w:rFonts w:ascii="Times New Roman" w:hAnsi="Times New Roman" w:cs="Times New Roman"/>
          <w:sz w:val="20"/>
          <w:szCs w:val="20"/>
          <w:lang w:val="en-US"/>
        </w:rPr>
        <w:tab/>
        <w:t>-1272.480</w:t>
      </w:r>
      <w:r w:rsidRPr="008375DA">
        <w:rPr>
          <w:rFonts w:ascii="Times New Roman" w:hAnsi="Times New Roman" w:cs="Times New Roman"/>
          <w:sz w:val="20"/>
          <w:szCs w:val="20"/>
          <w:lang w:val="en-US"/>
        </w:rPr>
        <w:tab/>
        <w:t>2.277E+243</w:t>
      </w:r>
      <w:r w:rsidRPr="008375DA">
        <w:rPr>
          <w:rFonts w:ascii="Times New Roman" w:hAnsi="Times New Roman" w:cs="Times New Roman"/>
          <w:sz w:val="20"/>
          <w:szCs w:val="20"/>
          <w:lang w:val="en-US"/>
        </w:rPr>
        <w:tab/>
        <w:t>243.357</w:t>
      </w:r>
      <w:r w:rsidRPr="008375DA">
        <w:rPr>
          <w:rFonts w:ascii="Times New Roman" w:hAnsi="Times New Roman" w:cs="Times New Roman"/>
          <w:sz w:val="20"/>
          <w:szCs w:val="20"/>
          <w:lang w:val="en-US"/>
        </w:rPr>
        <w:tab/>
      </w:r>
    </w:p>
    <w:p w14:paraId="60B4184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-1308.002</w:t>
      </w:r>
      <w:r w:rsidRPr="008375DA">
        <w:rPr>
          <w:rFonts w:ascii="Times New Roman" w:hAnsi="Times New Roman" w:cs="Times New Roman"/>
          <w:sz w:val="20"/>
          <w:szCs w:val="20"/>
          <w:lang w:val="en-US"/>
        </w:rPr>
        <w:tab/>
        <w:t>-127.492</w:t>
      </w:r>
      <w:r w:rsidRPr="008375DA">
        <w:rPr>
          <w:rFonts w:ascii="Times New Roman" w:hAnsi="Times New Roman" w:cs="Times New Roman"/>
          <w:sz w:val="20"/>
          <w:szCs w:val="20"/>
          <w:lang w:val="en-US"/>
        </w:rPr>
        <w:tab/>
        <w:t>-1260.428</w:t>
      </w:r>
      <w:r w:rsidRPr="008375DA">
        <w:rPr>
          <w:rFonts w:ascii="Times New Roman" w:hAnsi="Times New Roman" w:cs="Times New Roman"/>
          <w:sz w:val="20"/>
          <w:szCs w:val="20"/>
          <w:lang w:val="en-US"/>
        </w:rPr>
        <w:tab/>
        <w:t>2.839E+176</w:t>
      </w:r>
      <w:r w:rsidRPr="008375DA">
        <w:rPr>
          <w:rFonts w:ascii="Times New Roman" w:hAnsi="Times New Roman" w:cs="Times New Roman"/>
          <w:sz w:val="20"/>
          <w:szCs w:val="20"/>
          <w:lang w:val="en-US"/>
        </w:rPr>
        <w:tab/>
        <w:t>176.453</w:t>
      </w:r>
      <w:r w:rsidRPr="008375DA">
        <w:rPr>
          <w:rFonts w:ascii="Times New Roman" w:hAnsi="Times New Roman" w:cs="Times New Roman"/>
          <w:sz w:val="20"/>
          <w:szCs w:val="20"/>
          <w:lang w:val="en-US"/>
        </w:rPr>
        <w:tab/>
      </w:r>
    </w:p>
    <w:p w14:paraId="78139AC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-1312.138</w:t>
      </w:r>
      <w:r w:rsidRPr="008375DA">
        <w:rPr>
          <w:rFonts w:ascii="Times New Roman" w:hAnsi="Times New Roman" w:cs="Times New Roman"/>
          <w:sz w:val="20"/>
          <w:szCs w:val="20"/>
          <w:lang w:val="en-US"/>
        </w:rPr>
        <w:tab/>
        <w:t>-137.341</w:t>
      </w:r>
      <w:r w:rsidRPr="008375DA">
        <w:rPr>
          <w:rFonts w:ascii="Times New Roman" w:hAnsi="Times New Roman" w:cs="Times New Roman"/>
          <w:sz w:val="20"/>
          <w:szCs w:val="20"/>
          <w:lang w:val="en-US"/>
        </w:rPr>
        <w:tab/>
        <w:t>-1247.156</w:t>
      </w:r>
      <w:r w:rsidRPr="008375DA">
        <w:rPr>
          <w:rFonts w:ascii="Times New Roman" w:hAnsi="Times New Roman" w:cs="Times New Roman"/>
          <w:sz w:val="20"/>
          <w:szCs w:val="20"/>
          <w:lang w:val="en-US"/>
        </w:rPr>
        <w:tab/>
        <w:t>4.949E+137</w:t>
      </w:r>
      <w:r w:rsidRPr="008375DA">
        <w:rPr>
          <w:rFonts w:ascii="Times New Roman" w:hAnsi="Times New Roman" w:cs="Times New Roman"/>
          <w:sz w:val="20"/>
          <w:szCs w:val="20"/>
          <w:lang w:val="en-US"/>
        </w:rPr>
        <w:tab/>
        <w:t>137.695</w:t>
      </w:r>
      <w:r w:rsidRPr="008375DA">
        <w:rPr>
          <w:rFonts w:ascii="Times New Roman" w:hAnsi="Times New Roman" w:cs="Times New Roman"/>
          <w:sz w:val="20"/>
          <w:szCs w:val="20"/>
          <w:lang w:val="en-US"/>
        </w:rPr>
        <w:tab/>
      </w:r>
    </w:p>
    <w:p w14:paraId="2324C4D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-1315.887</w:t>
      </w:r>
      <w:r w:rsidRPr="008375DA">
        <w:rPr>
          <w:rFonts w:ascii="Times New Roman" w:hAnsi="Times New Roman" w:cs="Times New Roman"/>
          <w:sz w:val="20"/>
          <w:szCs w:val="20"/>
          <w:lang w:val="en-US"/>
        </w:rPr>
        <w:tab/>
        <w:t>-144.536</w:t>
      </w:r>
      <w:r w:rsidRPr="008375DA">
        <w:rPr>
          <w:rFonts w:ascii="Times New Roman" w:hAnsi="Times New Roman" w:cs="Times New Roman"/>
          <w:sz w:val="20"/>
          <w:szCs w:val="20"/>
          <w:lang w:val="en-US"/>
        </w:rPr>
        <w:tab/>
        <w:t>-1233.046</w:t>
      </w:r>
      <w:r w:rsidRPr="008375DA">
        <w:rPr>
          <w:rFonts w:ascii="Times New Roman" w:hAnsi="Times New Roman" w:cs="Times New Roman"/>
          <w:sz w:val="20"/>
          <w:szCs w:val="20"/>
          <w:lang w:val="en-US"/>
        </w:rPr>
        <w:tab/>
        <w:t>2.423E+112</w:t>
      </w:r>
      <w:r w:rsidRPr="008375DA">
        <w:rPr>
          <w:rFonts w:ascii="Times New Roman" w:hAnsi="Times New Roman" w:cs="Times New Roman"/>
          <w:sz w:val="20"/>
          <w:szCs w:val="20"/>
          <w:lang w:val="en-US"/>
        </w:rPr>
        <w:tab/>
        <w:t>112.384</w:t>
      </w:r>
      <w:r w:rsidRPr="008375DA">
        <w:rPr>
          <w:rFonts w:ascii="Times New Roman" w:hAnsi="Times New Roman" w:cs="Times New Roman"/>
          <w:sz w:val="20"/>
          <w:szCs w:val="20"/>
          <w:lang w:val="en-US"/>
        </w:rPr>
        <w:tab/>
      </w:r>
    </w:p>
    <w:p w14:paraId="54A0472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-1319.393</w:t>
      </w:r>
      <w:r w:rsidRPr="008375DA">
        <w:rPr>
          <w:rFonts w:ascii="Times New Roman" w:hAnsi="Times New Roman" w:cs="Times New Roman"/>
          <w:sz w:val="20"/>
          <w:szCs w:val="20"/>
          <w:lang w:val="en-US"/>
        </w:rPr>
        <w:tab/>
        <w:t>-150.176</w:t>
      </w:r>
      <w:r w:rsidRPr="008375DA">
        <w:rPr>
          <w:rFonts w:ascii="Times New Roman" w:hAnsi="Times New Roman" w:cs="Times New Roman"/>
          <w:sz w:val="20"/>
          <w:szCs w:val="20"/>
          <w:lang w:val="en-US"/>
        </w:rPr>
        <w:tab/>
        <w:t>-1218.302</w:t>
      </w:r>
      <w:r w:rsidRPr="008375DA">
        <w:rPr>
          <w:rFonts w:ascii="Times New Roman" w:hAnsi="Times New Roman" w:cs="Times New Roman"/>
          <w:sz w:val="20"/>
          <w:szCs w:val="20"/>
          <w:lang w:val="en-US"/>
        </w:rPr>
        <w:tab/>
        <w:t>3.506E+094</w:t>
      </w:r>
      <w:r w:rsidRPr="008375DA">
        <w:rPr>
          <w:rFonts w:ascii="Times New Roman" w:hAnsi="Times New Roman" w:cs="Times New Roman"/>
          <w:sz w:val="20"/>
          <w:szCs w:val="20"/>
          <w:lang w:val="en-US"/>
        </w:rPr>
        <w:tab/>
        <w:t>94.545</w:t>
      </w:r>
      <w:r w:rsidRPr="008375DA">
        <w:rPr>
          <w:rFonts w:ascii="Times New Roman" w:hAnsi="Times New Roman" w:cs="Times New Roman"/>
          <w:sz w:val="20"/>
          <w:szCs w:val="20"/>
          <w:lang w:val="en-US"/>
        </w:rPr>
        <w:tab/>
      </w:r>
    </w:p>
    <w:p w14:paraId="23D6248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-1322.973</w:t>
      </w:r>
      <w:r w:rsidRPr="008375DA">
        <w:rPr>
          <w:rFonts w:ascii="Times New Roman" w:hAnsi="Times New Roman" w:cs="Times New Roman"/>
          <w:sz w:val="20"/>
          <w:szCs w:val="20"/>
          <w:lang w:val="en-US"/>
        </w:rPr>
        <w:tab/>
        <w:t>-155.132</w:t>
      </w:r>
      <w:r w:rsidRPr="008375DA">
        <w:rPr>
          <w:rFonts w:ascii="Times New Roman" w:hAnsi="Times New Roman" w:cs="Times New Roman"/>
          <w:sz w:val="20"/>
          <w:szCs w:val="20"/>
          <w:lang w:val="en-US"/>
        </w:rPr>
        <w:tab/>
        <w:t>-1203.033</w:t>
      </w:r>
      <w:r w:rsidRPr="008375DA">
        <w:rPr>
          <w:rFonts w:ascii="Times New Roman" w:hAnsi="Times New Roman" w:cs="Times New Roman"/>
          <w:sz w:val="20"/>
          <w:szCs w:val="20"/>
          <w:lang w:val="en-US"/>
        </w:rPr>
        <w:tab/>
        <w:t>1.926E+081</w:t>
      </w:r>
      <w:r w:rsidRPr="008375DA">
        <w:rPr>
          <w:rFonts w:ascii="Times New Roman" w:hAnsi="Times New Roman" w:cs="Times New Roman"/>
          <w:sz w:val="20"/>
          <w:szCs w:val="20"/>
          <w:lang w:val="en-US"/>
        </w:rPr>
        <w:tab/>
        <w:t>81.285</w:t>
      </w:r>
      <w:r w:rsidRPr="008375DA">
        <w:rPr>
          <w:rFonts w:ascii="Times New Roman" w:hAnsi="Times New Roman" w:cs="Times New Roman"/>
          <w:sz w:val="20"/>
          <w:szCs w:val="20"/>
          <w:lang w:val="en-US"/>
        </w:rPr>
        <w:tab/>
      </w:r>
    </w:p>
    <w:p w14:paraId="6943C02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-1326.794</w:t>
      </w:r>
      <w:r w:rsidRPr="008375DA">
        <w:rPr>
          <w:rFonts w:ascii="Times New Roman" w:hAnsi="Times New Roman" w:cs="Times New Roman"/>
          <w:sz w:val="20"/>
          <w:szCs w:val="20"/>
          <w:lang w:val="en-US"/>
        </w:rPr>
        <w:tab/>
        <w:t>-159.776</w:t>
      </w:r>
      <w:r w:rsidRPr="008375DA">
        <w:rPr>
          <w:rFonts w:ascii="Times New Roman" w:hAnsi="Times New Roman" w:cs="Times New Roman"/>
          <w:sz w:val="20"/>
          <w:szCs w:val="20"/>
          <w:lang w:val="en-US"/>
        </w:rPr>
        <w:tab/>
        <w:t>-1187.285</w:t>
      </w:r>
      <w:r w:rsidRPr="008375DA">
        <w:rPr>
          <w:rFonts w:ascii="Times New Roman" w:hAnsi="Times New Roman" w:cs="Times New Roman"/>
          <w:sz w:val="20"/>
          <w:szCs w:val="20"/>
          <w:lang w:val="en-US"/>
        </w:rPr>
        <w:tab/>
        <w:t>1.079E+071</w:t>
      </w:r>
      <w:r w:rsidRPr="008375DA">
        <w:rPr>
          <w:rFonts w:ascii="Times New Roman" w:hAnsi="Times New Roman" w:cs="Times New Roman"/>
          <w:sz w:val="20"/>
          <w:szCs w:val="20"/>
          <w:lang w:val="en-US"/>
        </w:rPr>
        <w:tab/>
        <w:t>71.033</w:t>
      </w:r>
      <w:r w:rsidRPr="008375DA">
        <w:rPr>
          <w:rFonts w:ascii="Times New Roman" w:hAnsi="Times New Roman" w:cs="Times New Roman"/>
          <w:sz w:val="20"/>
          <w:szCs w:val="20"/>
          <w:lang w:val="en-US"/>
        </w:rPr>
        <w:tab/>
      </w:r>
    </w:p>
    <w:p w14:paraId="672EAC9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-1330.933</w:t>
      </w:r>
      <w:r w:rsidRPr="008375DA">
        <w:rPr>
          <w:rFonts w:ascii="Times New Roman" w:hAnsi="Times New Roman" w:cs="Times New Roman"/>
          <w:sz w:val="20"/>
          <w:szCs w:val="20"/>
          <w:lang w:val="en-US"/>
        </w:rPr>
        <w:tab/>
        <w:t>-164.261</w:t>
      </w:r>
      <w:r w:rsidRPr="008375DA">
        <w:rPr>
          <w:rFonts w:ascii="Times New Roman" w:hAnsi="Times New Roman" w:cs="Times New Roman"/>
          <w:sz w:val="20"/>
          <w:szCs w:val="20"/>
          <w:lang w:val="en-US"/>
        </w:rPr>
        <w:tab/>
        <w:t>-1171.083</w:t>
      </w:r>
      <w:r w:rsidRPr="008375DA">
        <w:rPr>
          <w:rFonts w:ascii="Times New Roman" w:hAnsi="Times New Roman" w:cs="Times New Roman"/>
          <w:sz w:val="20"/>
          <w:szCs w:val="20"/>
          <w:lang w:val="en-US"/>
        </w:rPr>
        <w:tab/>
        <w:t>7.313E+062</w:t>
      </w:r>
      <w:r w:rsidRPr="008375DA">
        <w:rPr>
          <w:rFonts w:ascii="Times New Roman" w:hAnsi="Times New Roman" w:cs="Times New Roman"/>
          <w:sz w:val="20"/>
          <w:szCs w:val="20"/>
          <w:lang w:val="en-US"/>
        </w:rPr>
        <w:tab/>
        <w:t>62.864</w:t>
      </w:r>
      <w:r w:rsidRPr="008375DA">
        <w:rPr>
          <w:rFonts w:ascii="Times New Roman" w:hAnsi="Times New Roman" w:cs="Times New Roman"/>
          <w:sz w:val="20"/>
          <w:szCs w:val="20"/>
          <w:lang w:val="en-US"/>
        </w:rPr>
        <w:tab/>
      </w:r>
    </w:p>
    <w:p w14:paraId="049F3D2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-1335.434</w:t>
      </w:r>
      <w:r w:rsidRPr="008375DA">
        <w:rPr>
          <w:rFonts w:ascii="Times New Roman" w:hAnsi="Times New Roman" w:cs="Times New Roman"/>
          <w:sz w:val="20"/>
          <w:szCs w:val="20"/>
          <w:lang w:val="en-US"/>
        </w:rPr>
        <w:tab/>
        <w:t>-168.660</w:t>
      </w:r>
      <w:r w:rsidRPr="008375DA">
        <w:rPr>
          <w:rFonts w:ascii="Times New Roman" w:hAnsi="Times New Roman" w:cs="Times New Roman"/>
          <w:sz w:val="20"/>
          <w:szCs w:val="20"/>
          <w:lang w:val="en-US"/>
        </w:rPr>
        <w:tab/>
        <w:t>-1154.436</w:t>
      </w:r>
      <w:r w:rsidRPr="008375DA">
        <w:rPr>
          <w:rFonts w:ascii="Times New Roman" w:hAnsi="Times New Roman" w:cs="Times New Roman"/>
          <w:sz w:val="20"/>
          <w:szCs w:val="20"/>
          <w:lang w:val="en-US"/>
        </w:rPr>
        <w:tab/>
        <w:t>1.570E+056</w:t>
      </w:r>
      <w:r w:rsidRPr="008375DA">
        <w:rPr>
          <w:rFonts w:ascii="Times New Roman" w:hAnsi="Times New Roman" w:cs="Times New Roman"/>
          <w:sz w:val="20"/>
          <w:szCs w:val="20"/>
          <w:lang w:val="en-US"/>
        </w:rPr>
        <w:tab/>
        <w:t>56.196</w:t>
      </w:r>
      <w:r w:rsidRPr="008375DA">
        <w:rPr>
          <w:rFonts w:ascii="Times New Roman" w:hAnsi="Times New Roman" w:cs="Times New Roman"/>
          <w:sz w:val="20"/>
          <w:szCs w:val="20"/>
          <w:lang w:val="en-US"/>
        </w:rPr>
        <w:tab/>
      </w:r>
    </w:p>
    <w:p w14:paraId="6BFA9C8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-1340.315</w:t>
      </w:r>
      <w:r w:rsidRPr="008375DA">
        <w:rPr>
          <w:rFonts w:ascii="Times New Roman" w:hAnsi="Times New Roman" w:cs="Times New Roman"/>
          <w:sz w:val="20"/>
          <w:szCs w:val="20"/>
          <w:lang w:val="en-US"/>
        </w:rPr>
        <w:tab/>
        <w:t>-173.006</w:t>
      </w:r>
      <w:r w:rsidRPr="008375DA">
        <w:rPr>
          <w:rFonts w:ascii="Times New Roman" w:hAnsi="Times New Roman" w:cs="Times New Roman"/>
          <w:sz w:val="20"/>
          <w:szCs w:val="20"/>
          <w:lang w:val="en-US"/>
        </w:rPr>
        <w:tab/>
        <w:t>-1137.352</w:t>
      </w:r>
      <w:r w:rsidRPr="008375DA">
        <w:rPr>
          <w:rFonts w:ascii="Times New Roman" w:hAnsi="Times New Roman" w:cs="Times New Roman"/>
          <w:sz w:val="20"/>
          <w:szCs w:val="20"/>
          <w:lang w:val="en-US"/>
        </w:rPr>
        <w:tab/>
        <w:t>4.415E+050</w:t>
      </w:r>
      <w:r w:rsidRPr="008375DA">
        <w:rPr>
          <w:rFonts w:ascii="Times New Roman" w:hAnsi="Times New Roman" w:cs="Times New Roman"/>
          <w:sz w:val="20"/>
          <w:szCs w:val="20"/>
          <w:lang w:val="en-US"/>
        </w:rPr>
        <w:tab/>
        <w:t>50.645</w:t>
      </w:r>
      <w:r w:rsidRPr="008375DA">
        <w:rPr>
          <w:rFonts w:ascii="Times New Roman" w:hAnsi="Times New Roman" w:cs="Times New Roman"/>
          <w:sz w:val="20"/>
          <w:szCs w:val="20"/>
          <w:lang w:val="en-US"/>
        </w:rPr>
        <w:tab/>
      </w:r>
    </w:p>
    <w:p w14:paraId="08547F5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-1345.587</w:t>
      </w:r>
      <w:r w:rsidRPr="008375DA">
        <w:rPr>
          <w:rFonts w:ascii="Times New Roman" w:hAnsi="Times New Roman" w:cs="Times New Roman"/>
          <w:sz w:val="20"/>
          <w:szCs w:val="20"/>
          <w:lang w:val="en-US"/>
        </w:rPr>
        <w:tab/>
        <w:t>-177.317</w:t>
      </w:r>
      <w:r w:rsidRPr="008375DA">
        <w:rPr>
          <w:rFonts w:ascii="Times New Roman" w:hAnsi="Times New Roman" w:cs="Times New Roman"/>
          <w:sz w:val="20"/>
          <w:szCs w:val="20"/>
          <w:lang w:val="en-US"/>
        </w:rPr>
        <w:tab/>
        <w:t>-1119.836</w:t>
      </w:r>
      <w:r w:rsidRPr="008375DA">
        <w:rPr>
          <w:rFonts w:ascii="Times New Roman" w:hAnsi="Times New Roman" w:cs="Times New Roman"/>
          <w:sz w:val="20"/>
          <w:szCs w:val="20"/>
          <w:lang w:val="en-US"/>
        </w:rPr>
        <w:tab/>
        <w:t>8.878E+045</w:t>
      </w:r>
      <w:r w:rsidRPr="008375DA">
        <w:rPr>
          <w:rFonts w:ascii="Times New Roman" w:hAnsi="Times New Roman" w:cs="Times New Roman"/>
          <w:sz w:val="20"/>
          <w:szCs w:val="20"/>
          <w:lang w:val="en-US"/>
        </w:rPr>
        <w:tab/>
        <w:t>45.948</w:t>
      </w:r>
      <w:r w:rsidRPr="008375DA">
        <w:rPr>
          <w:rFonts w:ascii="Times New Roman" w:hAnsi="Times New Roman" w:cs="Times New Roman"/>
          <w:sz w:val="20"/>
          <w:szCs w:val="20"/>
          <w:lang w:val="en-US"/>
        </w:rPr>
        <w:tab/>
      </w:r>
    </w:p>
    <w:p w14:paraId="2CA6671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-1351.258</w:t>
      </w:r>
      <w:r w:rsidRPr="008375DA">
        <w:rPr>
          <w:rFonts w:ascii="Times New Roman" w:hAnsi="Times New Roman" w:cs="Times New Roman"/>
          <w:sz w:val="20"/>
          <w:szCs w:val="20"/>
          <w:lang w:val="en-US"/>
        </w:rPr>
        <w:tab/>
        <w:t>-181.603</w:t>
      </w:r>
      <w:r w:rsidRPr="008375DA">
        <w:rPr>
          <w:rFonts w:ascii="Times New Roman" w:hAnsi="Times New Roman" w:cs="Times New Roman"/>
          <w:sz w:val="20"/>
          <w:szCs w:val="20"/>
          <w:lang w:val="en-US"/>
        </w:rPr>
        <w:tab/>
        <w:t>-1101.890</w:t>
      </w:r>
      <w:r w:rsidRPr="008375DA">
        <w:rPr>
          <w:rFonts w:ascii="Times New Roman" w:hAnsi="Times New Roman" w:cs="Times New Roman"/>
          <w:sz w:val="20"/>
          <w:szCs w:val="20"/>
          <w:lang w:val="en-US"/>
        </w:rPr>
        <w:tab/>
        <w:t>8.306E+041</w:t>
      </w:r>
      <w:r w:rsidRPr="008375DA">
        <w:rPr>
          <w:rFonts w:ascii="Times New Roman" w:hAnsi="Times New Roman" w:cs="Times New Roman"/>
          <w:sz w:val="20"/>
          <w:szCs w:val="20"/>
          <w:lang w:val="en-US"/>
        </w:rPr>
        <w:tab/>
        <w:t>41.919</w:t>
      </w:r>
      <w:r w:rsidRPr="008375DA">
        <w:rPr>
          <w:rFonts w:ascii="Times New Roman" w:hAnsi="Times New Roman" w:cs="Times New Roman"/>
          <w:sz w:val="20"/>
          <w:szCs w:val="20"/>
          <w:lang w:val="en-US"/>
        </w:rPr>
        <w:tab/>
      </w:r>
    </w:p>
    <w:p w14:paraId="06CE2E4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-1357.338</w:t>
      </w:r>
      <w:r w:rsidRPr="008375DA">
        <w:rPr>
          <w:rFonts w:ascii="Times New Roman" w:hAnsi="Times New Roman" w:cs="Times New Roman"/>
          <w:sz w:val="20"/>
          <w:szCs w:val="20"/>
          <w:lang w:val="en-US"/>
        </w:rPr>
        <w:tab/>
        <w:t>-185.875</w:t>
      </w:r>
      <w:r w:rsidRPr="008375DA">
        <w:rPr>
          <w:rFonts w:ascii="Times New Roman" w:hAnsi="Times New Roman" w:cs="Times New Roman"/>
          <w:sz w:val="20"/>
          <w:szCs w:val="20"/>
          <w:lang w:val="en-US"/>
        </w:rPr>
        <w:tab/>
        <w:t>-1083.516</w:t>
      </w:r>
      <w:r w:rsidRPr="008375DA">
        <w:rPr>
          <w:rFonts w:ascii="Times New Roman" w:hAnsi="Times New Roman" w:cs="Times New Roman"/>
          <w:sz w:val="20"/>
          <w:szCs w:val="20"/>
          <w:lang w:val="en-US"/>
        </w:rPr>
        <w:tab/>
        <w:t>2.644E+038</w:t>
      </w:r>
      <w:r w:rsidRPr="008375DA">
        <w:rPr>
          <w:rFonts w:ascii="Times New Roman" w:hAnsi="Times New Roman" w:cs="Times New Roman"/>
          <w:sz w:val="20"/>
          <w:szCs w:val="20"/>
          <w:lang w:val="en-US"/>
        </w:rPr>
        <w:tab/>
        <w:t>38.422</w:t>
      </w:r>
      <w:r w:rsidRPr="008375DA">
        <w:rPr>
          <w:rFonts w:ascii="Times New Roman" w:hAnsi="Times New Roman" w:cs="Times New Roman"/>
          <w:sz w:val="20"/>
          <w:szCs w:val="20"/>
          <w:lang w:val="en-US"/>
        </w:rPr>
        <w:tab/>
      </w:r>
    </w:p>
    <w:p w14:paraId="2ED15D5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-1231.684</w:t>
      </w:r>
      <w:r w:rsidRPr="008375DA">
        <w:rPr>
          <w:rFonts w:ascii="Times New Roman" w:hAnsi="Times New Roman" w:cs="Times New Roman"/>
          <w:sz w:val="20"/>
          <w:szCs w:val="20"/>
          <w:lang w:val="en-US"/>
        </w:rPr>
        <w:tab/>
        <w:t>-103.039</w:t>
      </w:r>
      <w:r w:rsidRPr="008375DA">
        <w:rPr>
          <w:rFonts w:ascii="Times New Roman" w:hAnsi="Times New Roman" w:cs="Times New Roman"/>
          <w:sz w:val="20"/>
          <w:szCs w:val="20"/>
          <w:lang w:val="en-US"/>
        </w:rPr>
        <w:tab/>
        <w:t>-1069.588</w:t>
      </w:r>
      <w:r w:rsidRPr="008375DA">
        <w:rPr>
          <w:rFonts w:ascii="Times New Roman" w:hAnsi="Times New Roman" w:cs="Times New Roman"/>
          <w:sz w:val="20"/>
          <w:szCs w:val="20"/>
          <w:lang w:val="en-US"/>
        </w:rPr>
        <w:tab/>
        <w:t>3.292E+035</w:t>
      </w:r>
      <w:r w:rsidRPr="008375DA">
        <w:rPr>
          <w:rFonts w:ascii="Times New Roman" w:hAnsi="Times New Roman" w:cs="Times New Roman"/>
          <w:sz w:val="20"/>
          <w:szCs w:val="20"/>
          <w:lang w:val="en-US"/>
        </w:rPr>
        <w:tab/>
        <w:t>35.517</w:t>
      </w:r>
      <w:r w:rsidRPr="008375DA">
        <w:rPr>
          <w:rFonts w:ascii="Times New Roman" w:hAnsi="Times New Roman" w:cs="Times New Roman"/>
          <w:sz w:val="20"/>
          <w:szCs w:val="20"/>
          <w:lang w:val="en-US"/>
        </w:rPr>
        <w:tab/>
      </w:r>
    </w:p>
    <w:p w14:paraId="30F6916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-1237.193</w:t>
      </w:r>
      <w:r w:rsidRPr="008375DA">
        <w:rPr>
          <w:rFonts w:ascii="Times New Roman" w:hAnsi="Times New Roman" w:cs="Times New Roman"/>
          <w:sz w:val="20"/>
          <w:szCs w:val="20"/>
          <w:lang w:val="en-US"/>
        </w:rPr>
        <w:tab/>
        <w:t>-106.431</w:t>
      </w:r>
      <w:r w:rsidRPr="008375DA">
        <w:rPr>
          <w:rFonts w:ascii="Times New Roman" w:hAnsi="Times New Roman" w:cs="Times New Roman"/>
          <w:sz w:val="20"/>
          <w:szCs w:val="20"/>
          <w:lang w:val="en-US"/>
        </w:rPr>
        <w:tab/>
        <w:t>-1059.117</w:t>
      </w:r>
      <w:r w:rsidRPr="008375DA">
        <w:rPr>
          <w:rFonts w:ascii="Times New Roman" w:hAnsi="Times New Roman" w:cs="Times New Roman"/>
          <w:sz w:val="20"/>
          <w:szCs w:val="20"/>
          <w:lang w:val="en-US"/>
        </w:rPr>
        <w:tab/>
        <w:t>1.169E+033</w:t>
      </w:r>
      <w:r w:rsidRPr="008375DA">
        <w:rPr>
          <w:rFonts w:ascii="Times New Roman" w:hAnsi="Times New Roman" w:cs="Times New Roman"/>
          <w:sz w:val="20"/>
          <w:szCs w:val="20"/>
          <w:lang w:val="en-US"/>
        </w:rPr>
        <w:tab/>
        <w:t>33.068</w:t>
      </w:r>
      <w:r w:rsidRPr="008375DA">
        <w:rPr>
          <w:rFonts w:ascii="Times New Roman" w:hAnsi="Times New Roman" w:cs="Times New Roman"/>
          <w:sz w:val="20"/>
          <w:szCs w:val="20"/>
          <w:lang w:val="en-US"/>
        </w:rPr>
        <w:tab/>
      </w:r>
    </w:p>
    <w:p w14:paraId="7E34B1C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-1243.488</w:t>
      </w:r>
      <w:r w:rsidRPr="008375DA">
        <w:rPr>
          <w:rFonts w:ascii="Times New Roman" w:hAnsi="Times New Roman" w:cs="Times New Roman"/>
          <w:sz w:val="20"/>
          <w:szCs w:val="20"/>
          <w:lang w:val="en-US"/>
        </w:rPr>
        <w:tab/>
        <w:t>-110.084</w:t>
      </w:r>
      <w:r w:rsidRPr="008375DA">
        <w:rPr>
          <w:rFonts w:ascii="Times New Roman" w:hAnsi="Times New Roman" w:cs="Times New Roman"/>
          <w:sz w:val="20"/>
          <w:szCs w:val="20"/>
          <w:lang w:val="en-US"/>
        </w:rPr>
        <w:tab/>
        <w:t>-1048.293</w:t>
      </w:r>
      <w:r w:rsidRPr="008375DA">
        <w:rPr>
          <w:rFonts w:ascii="Times New Roman" w:hAnsi="Times New Roman" w:cs="Times New Roman"/>
          <w:sz w:val="20"/>
          <w:szCs w:val="20"/>
          <w:lang w:val="en-US"/>
        </w:rPr>
        <w:tab/>
        <w:t>7.654E+030</w:t>
      </w:r>
      <w:r w:rsidRPr="008375DA">
        <w:rPr>
          <w:rFonts w:ascii="Times New Roman" w:hAnsi="Times New Roman" w:cs="Times New Roman"/>
          <w:sz w:val="20"/>
          <w:szCs w:val="20"/>
          <w:lang w:val="en-US"/>
        </w:rPr>
        <w:tab/>
        <w:t>30.884</w:t>
      </w:r>
      <w:r w:rsidRPr="008375DA">
        <w:rPr>
          <w:rFonts w:ascii="Times New Roman" w:hAnsi="Times New Roman" w:cs="Times New Roman"/>
          <w:sz w:val="20"/>
          <w:szCs w:val="20"/>
          <w:lang w:val="en-US"/>
        </w:rPr>
        <w:tab/>
      </w:r>
    </w:p>
    <w:p w14:paraId="4694C9D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-1250.576</w:t>
      </w:r>
      <w:r w:rsidRPr="008375DA">
        <w:rPr>
          <w:rFonts w:ascii="Times New Roman" w:hAnsi="Times New Roman" w:cs="Times New Roman"/>
          <w:sz w:val="20"/>
          <w:szCs w:val="20"/>
          <w:lang w:val="en-US"/>
        </w:rPr>
        <w:tab/>
        <w:t>-113.971</w:t>
      </w:r>
      <w:r w:rsidRPr="008375DA">
        <w:rPr>
          <w:rFonts w:ascii="Times New Roman" w:hAnsi="Times New Roman" w:cs="Times New Roman"/>
          <w:sz w:val="20"/>
          <w:szCs w:val="20"/>
          <w:lang w:val="en-US"/>
        </w:rPr>
        <w:tab/>
        <w:t>-1037.092</w:t>
      </w:r>
      <w:r w:rsidRPr="008375DA">
        <w:rPr>
          <w:rFonts w:ascii="Times New Roman" w:hAnsi="Times New Roman" w:cs="Times New Roman"/>
          <w:sz w:val="20"/>
          <w:szCs w:val="20"/>
          <w:lang w:val="en-US"/>
        </w:rPr>
        <w:tab/>
        <w:t>8.371E+028</w:t>
      </w:r>
      <w:r w:rsidRPr="008375DA">
        <w:rPr>
          <w:rFonts w:ascii="Times New Roman" w:hAnsi="Times New Roman" w:cs="Times New Roman"/>
          <w:sz w:val="20"/>
          <w:szCs w:val="20"/>
          <w:lang w:val="en-US"/>
        </w:rPr>
        <w:tab/>
        <w:t>28.923</w:t>
      </w:r>
      <w:r w:rsidRPr="008375DA">
        <w:rPr>
          <w:rFonts w:ascii="Times New Roman" w:hAnsi="Times New Roman" w:cs="Times New Roman"/>
          <w:sz w:val="20"/>
          <w:szCs w:val="20"/>
          <w:lang w:val="en-US"/>
        </w:rPr>
        <w:tab/>
      </w:r>
    </w:p>
    <w:p w14:paraId="551090A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7789418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CuS</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t>Extrapolated from</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t>1000.000</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r>
    </w:p>
    <w:p w14:paraId="67A4F95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3EFD87B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1F4B876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2F95C4F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CuS</w:t>
      </w:r>
      <w:r w:rsidRPr="008375DA">
        <w:rPr>
          <w:rFonts w:ascii="Times New Roman" w:hAnsi="Times New Roman" w:cs="Times New Roman"/>
          <w:sz w:val="20"/>
          <w:szCs w:val="20"/>
          <w:lang w:val="en-US"/>
        </w:rPr>
        <w:tab/>
        <w:t>95.606</w:t>
      </w:r>
      <w:r w:rsidRPr="008375DA">
        <w:rPr>
          <w:rFonts w:ascii="Times New Roman" w:hAnsi="Times New Roman" w:cs="Times New Roman"/>
          <w:sz w:val="20"/>
          <w:szCs w:val="20"/>
          <w:lang w:val="en-US"/>
        </w:rPr>
        <w:tab/>
        <w:t>70.504</w:t>
      </w:r>
      <w:r w:rsidRPr="008375DA">
        <w:rPr>
          <w:rFonts w:ascii="Times New Roman" w:hAnsi="Times New Roman" w:cs="Times New Roman"/>
          <w:sz w:val="20"/>
          <w:szCs w:val="20"/>
          <w:lang w:val="en-US"/>
        </w:rPr>
        <w:tab/>
        <w:t>4.000</w:t>
      </w:r>
      <w:r w:rsidRPr="008375DA">
        <w:rPr>
          <w:rFonts w:ascii="Times New Roman" w:hAnsi="Times New Roman" w:cs="Times New Roman"/>
          <w:sz w:val="20"/>
          <w:szCs w:val="20"/>
          <w:lang w:val="en-US"/>
        </w:rPr>
        <w:tab/>
        <w:t>382.424</w:t>
      </w:r>
      <w:r w:rsidRPr="008375DA">
        <w:rPr>
          <w:rFonts w:ascii="Times New Roman" w:hAnsi="Times New Roman" w:cs="Times New Roman"/>
          <w:sz w:val="20"/>
          <w:szCs w:val="20"/>
          <w:lang w:val="en-US"/>
        </w:rPr>
        <w:tab/>
        <w:t>80.341</w:t>
      </w:r>
      <w:r w:rsidRPr="008375DA">
        <w:rPr>
          <w:rFonts w:ascii="Times New Roman" w:hAnsi="Times New Roman" w:cs="Times New Roman"/>
          <w:sz w:val="20"/>
          <w:szCs w:val="20"/>
          <w:lang w:val="en-US"/>
        </w:rPr>
        <w:tab/>
        <w:t>ml</w:t>
      </w:r>
    </w:p>
    <w:p w14:paraId="1FB330E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O2(g)</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29.496</w:t>
      </w:r>
      <w:r w:rsidRPr="008375DA">
        <w:rPr>
          <w:rFonts w:ascii="Times New Roman" w:hAnsi="Times New Roman" w:cs="Times New Roman"/>
          <w:sz w:val="20"/>
          <w:szCs w:val="20"/>
          <w:lang w:val="en-US"/>
        </w:rPr>
        <w:tab/>
        <w:t>5.000</w:t>
      </w:r>
      <w:r w:rsidRPr="008375DA">
        <w:rPr>
          <w:rFonts w:ascii="Times New Roman" w:hAnsi="Times New Roman" w:cs="Times New Roman"/>
          <w:sz w:val="20"/>
          <w:szCs w:val="20"/>
          <w:lang w:val="en-US"/>
        </w:rPr>
        <w:tab/>
        <w:t>159.994</w:t>
      </w:r>
      <w:r w:rsidRPr="008375DA">
        <w:rPr>
          <w:rFonts w:ascii="Times New Roman" w:hAnsi="Times New Roman" w:cs="Times New Roman"/>
          <w:sz w:val="20"/>
          <w:szCs w:val="20"/>
          <w:lang w:val="en-US"/>
        </w:rPr>
        <w:tab/>
        <w:t>112.068</w:t>
      </w:r>
      <w:r w:rsidRPr="008375DA">
        <w:rPr>
          <w:rFonts w:ascii="Times New Roman" w:hAnsi="Times New Roman" w:cs="Times New Roman"/>
          <w:sz w:val="20"/>
          <w:szCs w:val="20"/>
          <w:lang w:val="en-US"/>
        </w:rPr>
        <w:tab/>
        <w:t>l</w:t>
      </w:r>
    </w:p>
    <w:p w14:paraId="38688FB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1E5F6D3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Cu2O</w:t>
      </w:r>
      <w:r w:rsidRPr="008375DA">
        <w:rPr>
          <w:rFonts w:ascii="Times New Roman" w:hAnsi="Times New Roman" w:cs="Times New Roman"/>
          <w:sz w:val="20"/>
          <w:szCs w:val="20"/>
          <w:lang w:val="en-US"/>
        </w:rPr>
        <w:tab/>
        <w:t>143.091</w:t>
      </w:r>
      <w:r w:rsidRPr="008375DA">
        <w:rPr>
          <w:rFonts w:ascii="Times New Roman" w:hAnsi="Times New Roman" w:cs="Times New Roman"/>
          <w:sz w:val="20"/>
          <w:szCs w:val="20"/>
          <w:lang w:val="en-US"/>
        </w:rPr>
        <w:tab/>
        <w:t>52.761</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286.183</w:t>
      </w:r>
      <w:r w:rsidRPr="008375DA">
        <w:rPr>
          <w:rFonts w:ascii="Times New Roman" w:hAnsi="Times New Roman" w:cs="Times New Roman"/>
          <w:sz w:val="20"/>
          <w:szCs w:val="20"/>
          <w:lang w:val="en-US"/>
        </w:rPr>
        <w:tab/>
        <w:t>47.697</w:t>
      </w:r>
      <w:r w:rsidRPr="008375DA">
        <w:rPr>
          <w:rFonts w:ascii="Times New Roman" w:hAnsi="Times New Roman" w:cs="Times New Roman"/>
          <w:sz w:val="20"/>
          <w:szCs w:val="20"/>
          <w:lang w:val="en-US"/>
        </w:rPr>
        <w:tab/>
        <w:t>ml</w:t>
      </w:r>
    </w:p>
    <w:p w14:paraId="4DED1D0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SO2(g)</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47.239</w:t>
      </w:r>
      <w:r w:rsidRPr="008375DA">
        <w:rPr>
          <w:rFonts w:ascii="Times New Roman" w:hAnsi="Times New Roman" w:cs="Times New Roman"/>
          <w:sz w:val="20"/>
          <w:szCs w:val="20"/>
          <w:lang w:val="en-US"/>
        </w:rPr>
        <w:tab/>
        <w:t>4.000</w:t>
      </w:r>
      <w:r w:rsidRPr="008375DA">
        <w:rPr>
          <w:rFonts w:ascii="Times New Roman" w:hAnsi="Times New Roman" w:cs="Times New Roman"/>
          <w:sz w:val="20"/>
          <w:szCs w:val="20"/>
          <w:lang w:val="en-US"/>
        </w:rPr>
        <w:tab/>
        <w:t>256.235</w:t>
      </w:r>
      <w:r w:rsidRPr="008375DA">
        <w:rPr>
          <w:rFonts w:ascii="Times New Roman" w:hAnsi="Times New Roman" w:cs="Times New Roman"/>
          <w:sz w:val="20"/>
          <w:szCs w:val="20"/>
          <w:lang w:val="en-US"/>
        </w:rPr>
        <w:tab/>
        <w:t>89.654</w:t>
      </w:r>
      <w:r w:rsidRPr="008375DA">
        <w:rPr>
          <w:rFonts w:ascii="Times New Roman" w:hAnsi="Times New Roman" w:cs="Times New Roman"/>
          <w:sz w:val="20"/>
          <w:szCs w:val="20"/>
          <w:lang w:val="en-US"/>
        </w:rPr>
        <w:tab/>
        <w:t>l</w:t>
      </w:r>
    </w:p>
    <w:p w14:paraId="1C80B8F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Cu2S+1.5O2(g)=Cu2O+SO2(g)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1145BB5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3B31EFD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05CB247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-387.468</w:t>
      </w:r>
      <w:r w:rsidRPr="008375DA">
        <w:rPr>
          <w:rFonts w:ascii="Times New Roman" w:hAnsi="Times New Roman" w:cs="Times New Roman"/>
          <w:sz w:val="20"/>
          <w:szCs w:val="20"/>
          <w:lang w:val="en-US"/>
        </w:rPr>
        <w:tab/>
        <w:t>-86.299</w:t>
      </w:r>
      <w:r w:rsidRPr="008375DA">
        <w:rPr>
          <w:rFonts w:ascii="Times New Roman" w:hAnsi="Times New Roman" w:cs="Times New Roman"/>
          <w:sz w:val="20"/>
          <w:szCs w:val="20"/>
          <w:lang w:val="en-US"/>
        </w:rPr>
        <w:tab/>
        <w:t>-363.896</w:t>
      </w:r>
      <w:r w:rsidRPr="008375DA">
        <w:rPr>
          <w:rFonts w:ascii="Times New Roman" w:hAnsi="Times New Roman" w:cs="Times New Roman"/>
          <w:sz w:val="20"/>
          <w:szCs w:val="20"/>
          <w:lang w:val="en-US"/>
        </w:rPr>
        <w:tab/>
        <w:t>3.924E+069</w:t>
      </w:r>
      <w:r w:rsidRPr="008375DA">
        <w:rPr>
          <w:rFonts w:ascii="Times New Roman" w:hAnsi="Times New Roman" w:cs="Times New Roman"/>
          <w:sz w:val="20"/>
          <w:szCs w:val="20"/>
          <w:lang w:val="en-US"/>
        </w:rPr>
        <w:tab/>
        <w:t>69.594</w:t>
      </w:r>
      <w:r w:rsidRPr="008375DA">
        <w:rPr>
          <w:rFonts w:ascii="Times New Roman" w:hAnsi="Times New Roman" w:cs="Times New Roman"/>
          <w:sz w:val="20"/>
          <w:szCs w:val="20"/>
          <w:lang w:val="en-US"/>
        </w:rPr>
        <w:tab/>
      </w:r>
    </w:p>
    <w:p w14:paraId="5D437BE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-389.238</w:t>
      </w:r>
      <w:r w:rsidRPr="008375DA">
        <w:rPr>
          <w:rFonts w:ascii="Times New Roman" w:hAnsi="Times New Roman" w:cs="Times New Roman"/>
          <w:sz w:val="20"/>
          <w:szCs w:val="20"/>
          <w:lang w:val="en-US"/>
        </w:rPr>
        <w:tab/>
        <w:t>-91.823</w:t>
      </w:r>
      <w:r w:rsidRPr="008375DA">
        <w:rPr>
          <w:rFonts w:ascii="Times New Roman" w:hAnsi="Times New Roman" w:cs="Times New Roman"/>
          <w:sz w:val="20"/>
          <w:szCs w:val="20"/>
          <w:lang w:val="en-US"/>
        </w:rPr>
        <w:tab/>
        <w:t>-354.974</w:t>
      </w:r>
      <w:r w:rsidRPr="008375DA">
        <w:rPr>
          <w:rFonts w:ascii="Times New Roman" w:hAnsi="Times New Roman" w:cs="Times New Roman"/>
          <w:sz w:val="20"/>
          <w:szCs w:val="20"/>
          <w:lang w:val="en-US"/>
        </w:rPr>
        <w:tab/>
        <w:t>4.948E+049</w:t>
      </w:r>
      <w:r w:rsidRPr="008375DA">
        <w:rPr>
          <w:rFonts w:ascii="Times New Roman" w:hAnsi="Times New Roman" w:cs="Times New Roman"/>
          <w:sz w:val="20"/>
          <w:szCs w:val="20"/>
          <w:lang w:val="en-US"/>
        </w:rPr>
        <w:tab/>
        <w:t>49.694</w:t>
      </w:r>
      <w:r w:rsidRPr="008375DA">
        <w:rPr>
          <w:rFonts w:ascii="Times New Roman" w:hAnsi="Times New Roman" w:cs="Times New Roman"/>
          <w:sz w:val="20"/>
          <w:szCs w:val="20"/>
          <w:lang w:val="en-US"/>
        </w:rPr>
        <w:tab/>
      </w:r>
    </w:p>
    <w:p w14:paraId="00F5BC2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-396.213</w:t>
      </w:r>
      <w:r w:rsidRPr="008375DA">
        <w:rPr>
          <w:rFonts w:ascii="Times New Roman" w:hAnsi="Times New Roman" w:cs="Times New Roman"/>
          <w:sz w:val="20"/>
          <w:szCs w:val="20"/>
          <w:lang w:val="en-US"/>
        </w:rPr>
        <w:tab/>
        <w:t>-109.508</w:t>
      </w:r>
      <w:r w:rsidRPr="008375DA">
        <w:rPr>
          <w:rFonts w:ascii="Times New Roman" w:hAnsi="Times New Roman" w:cs="Times New Roman"/>
          <w:sz w:val="20"/>
          <w:szCs w:val="20"/>
          <w:lang w:val="en-US"/>
        </w:rPr>
        <w:tab/>
        <w:t>-344.399</w:t>
      </w:r>
      <w:r w:rsidRPr="008375DA">
        <w:rPr>
          <w:rFonts w:ascii="Times New Roman" w:hAnsi="Times New Roman" w:cs="Times New Roman"/>
          <w:sz w:val="20"/>
          <w:szCs w:val="20"/>
          <w:lang w:val="en-US"/>
        </w:rPr>
        <w:tab/>
        <w:t>1.057E+038</w:t>
      </w:r>
      <w:r w:rsidRPr="008375DA">
        <w:rPr>
          <w:rFonts w:ascii="Times New Roman" w:hAnsi="Times New Roman" w:cs="Times New Roman"/>
          <w:sz w:val="20"/>
          <w:szCs w:val="20"/>
          <w:lang w:val="en-US"/>
        </w:rPr>
        <w:tab/>
        <w:t>38.024</w:t>
      </w:r>
      <w:r w:rsidRPr="008375DA">
        <w:rPr>
          <w:rFonts w:ascii="Times New Roman" w:hAnsi="Times New Roman" w:cs="Times New Roman"/>
          <w:sz w:val="20"/>
          <w:szCs w:val="20"/>
          <w:lang w:val="en-US"/>
        </w:rPr>
        <w:tab/>
      </w:r>
    </w:p>
    <w:p w14:paraId="6E40704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-398.617</w:t>
      </w:r>
      <w:r w:rsidRPr="008375DA">
        <w:rPr>
          <w:rFonts w:ascii="Times New Roman" w:hAnsi="Times New Roman" w:cs="Times New Roman"/>
          <w:sz w:val="20"/>
          <w:szCs w:val="20"/>
          <w:lang w:val="en-US"/>
        </w:rPr>
        <w:tab/>
        <w:t>-114.139</w:t>
      </w:r>
      <w:r w:rsidRPr="008375DA">
        <w:rPr>
          <w:rFonts w:ascii="Times New Roman" w:hAnsi="Times New Roman" w:cs="Times New Roman"/>
          <w:sz w:val="20"/>
          <w:szCs w:val="20"/>
          <w:lang w:val="en-US"/>
        </w:rPr>
        <w:tab/>
        <w:t>-333.198</w:t>
      </w:r>
      <w:r w:rsidRPr="008375DA">
        <w:rPr>
          <w:rFonts w:ascii="Times New Roman" w:hAnsi="Times New Roman" w:cs="Times New Roman"/>
          <w:sz w:val="20"/>
          <w:szCs w:val="20"/>
          <w:lang w:val="en-US"/>
        </w:rPr>
        <w:tab/>
        <w:t>2.338E+030</w:t>
      </w:r>
      <w:r w:rsidRPr="008375DA">
        <w:rPr>
          <w:rFonts w:ascii="Times New Roman" w:hAnsi="Times New Roman" w:cs="Times New Roman"/>
          <w:sz w:val="20"/>
          <w:szCs w:val="20"/>
          <w:lang w:val="en-US"/>
        </w:rPr>
        <w:tab/>
        <w:t>30.369</w:t>
      </w:r>
      <w:r w:rsidRPr="008375DA">
        <w:rPr>
          <w:rFonts w:ascii="Times New Roman" w:hAnsi="Times New Roman" w:cs="Times New Roman"/>
          <w:sz w:val="20"/>
          <w:szCs w:val="20"/>
          <w:lang w:val="en-US"/>
        </w:rPr>
        <w:tab/>
      </w:r>
    </w:p>
    <w:p w14:paraId="391FFF2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-400.330</w:t>
      </w:r>
      <w:r w:rsidRPr="008375DA">
        <w:rPr>
          <w:rFonts w:ascii="Times New Roman" w:hAnsi="Times New Roman" w:cs="Times New Roman"/>
          <w:sz w:val="20"/>
          <w:szCs w:val="20"/>
          <w:lang w:val="en-US"/>
        </w:rPr>
        <w:tab/>
        <w:t>-116.907</w:t>
      </w:r>
      <w:r w:rsidRPr="008375DA">
        <w:rPr>
          <w:rFonts w:ascii="Times New Roman" w:hAnsi="Times New Roman" w:cs="Times New Roman"/>
          <w:sz w:val="20"/>
          <w:szCs w:val="20"/>
          <w:lang w:val="en-US"/>
        </w:rPr>
        <w:tab/>
        <w:t>-321.634</w:t>
      </w:r>
      <w:r w:rsidRPr="008375DA">
        <w:rPr>
          <w:rFonts w:ascii="Times New Roman" w:hAnsi="Times New Roman" w:cs="Times New Roman"/>
          <w:sz w:val="20"/>
          <w:szCs w:val="20"/>
          <w:lang w:val="en-US"/>
        </w:rPr>
        <w:tab/>
        <w:t>9.120E+024</w:t>
      </w:r>
      <w:r w:rsidRPr="008375DA">
        <w:rPr>
          <w:rFonts w:ascii="Times New Roman" w:hAnsi="Times New Roman" w:cs="Times New Roman"/>
          <w:sz w:val="20"/>
          <w:szCs w:val="20"/>
          <w:lang w:val="en-US"/>
        </w:rPr>
        <w:tab/>
        <w:t>24.960</w:t>
      </w:r>
      <w:r w:rsidRPr="008375DA">
        <w:rPr>
          <w:rFonts w:ascii="Times New Roman" w:hAnsi="Times New Roman" w:cs="Times New Roman"/>
          <w:sz w:val="20"/>
          <w:szCs w:val="20"/>
          <w:lang w:val="en-US"/>
        </w:rPr>
        <w:tab/>
      </w:r>
    </w:p>
    <w:p w14:paraId="1B8D4D5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-402.433</w:t>
      </w:r>
      <w:r w:rsidRPr="008375DA">
        <w:rPr>
          <w:rFonts w:ascii="Times New Roman" w:hAnsi="Times New Roman" w:cs="Times New Roman"/>
          <w:sz w:val="20"/>
          <w:szCs w:val="20"/>
          <w:lang w:val="en-US"/>
        </w:rPr>
        <w:tab/>
        <w:t>-119.849</w:t>
      </w:r>
      <w:r w:rsidRPr="008375DA">
        <w:rPr>
          <w:rFonts w:ascii="Times New Roman" w:hAnsi="Times New Roman" w:cs="Times New Roman"/>
          <w:sz w:val="20"/>
          <w:szCs w:val="20"/>
          <w:lang w:val="en-US"/>
        </w:rPr>
        <w:tab/>
        <w:t>-309.772</w:t>
      </w:r>
      <w:r w:rsidRPr="008375DA">
        <w:rPr>
          <w:rFonts w:ascii="Times New Roman" w:hAnsi="Times New Roman" w:cs="Times New Roman"/>
          <w:sz w:val="20"/>
          <w:szCs w:val="20"/>
          <w:lang w:val="en-US"/>
        </w:rPr>
        <w:tab/>
        <w:t>8.514E+020</w:t>
      </w:r>
      <w:r w:rsidRPr="008375DA">
        <w:rPr>
          <w:rFonts w:ascii="Times New Roman" w:hAnsi="Times New Roman" w:cs="Times New Roman"/>
          <w:sz w:val="20"/>
          <w:szCs w:val="20"/>
          <w:lang w:val="en-US"/>
        </w:rPr>
        <w:tab/>
        <w:t>20.930</w:t>
      </w:r>
      <w:r w:rsidRPr="008375DA">
        <w:rPr>
          <w:rFonts w:ascii="Times New Roman" w:hAnsi="Times New Roman" w:cs="Times New Roman"/>
          <w:sz w:val="20"/>
          <w:szCs w:val="20"/>
          <w:lang w:val="en-US"/>
        </w:rPr>
        <w:tab/>
      </w:r>
    </w:p>
    <w:p w14:paraId="16DC12D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-402.840</w:t>
      </w:r>
      <w:r w:rsidRPr="008375DA">
        <w:rPr>
          <w:rFonts w:ascii="Times New Roman" w:hAnsi="Times New Roman" w:cs="Times New Roman"/>
          <w:sz w:val="20"/>
          <w:szCs w:val="20"/>
          <w:lang w:val="en-US"/>
        </w:rPr>
        <w:tab/>
        <w:t>-120.347</w:t>
      </w:r>
      <w:r w:rsidRPr="008375DA">
        <w:rPr>
          <w:rFonts w:ascii="Times New Roman" w:hAnsi="Times New Roman" w:cs="Times New Roman"/>
          <w:sz w:val="20"/>
          <w:szCs w:val="20"/>
          <w:lang w:val="en-US"/>
        </w:rPr>
        <w:tab/>
        <w:t>-297.759</w:t>
      </w:r>
      <w:r w:rsidRPr="008375DA">
        <w:rPr>
          <w:rFonts w:ascii="Times New Roman" w:hAnsi="Times New Roman" w:cs="Times New Roman"/>
          <w:sz w:val="20"/>
          <w:szCs w:val="20"/>
          <w:lang w:val="en-US"/>
        </w:rPr>
        <w:tab/>
        <w:t>6.522E+017</w:t>
      </w:r>
      <w:r w:rsidRPr="008375DA">
        <w:rPr>
          <w:rFonts w:ascii="Times New Roman" w:hAnsi="Times New Roman" w:cs="Times New Roman"/>
          <w:sz w:val="20"/>
          <w:szCs w:val="20"/>
          <w:lang w:val="en-US"/>
        </w:rPr>
        <w:tab/>
        <w:t>17.814</w:t>
      </w:r>
      <w:r w:rsidRPr="008375DA">
        <w:rPr>
          <w:rFonts w:ascii="Times New Roman" w:hAnsi="Times New Roman" w:cs="Times New Roman"/>
          <w:sz w:val="20"/>
          <w:szCs w:val="20"/>
          <w:lang w:val="en-US"/>
        </w:rPr>
        <w:tab/>
      </w:r>
    </w:p>
    <w:p w14:paraId="13CA8F1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-403.037</w:t>
      </w:r>
      <w:r w:rsidRPr="008375DA">
        <w:rPr>
          <w:rFonts w:ascii="Times New Roman" w:hAnsi="Times New Roman" w:cs="Times New Roman"/>
          <w:sz w:val="20"/>
          <w:szCs w:val="20"/>
          <w:lang w:val="en-US"/>
        </w:rPr>
        <w:tab/>
        <w:t>-120.563</w:t>
      </w:r>
      <w:r w:rsidRPr="008375DA">
        <w:rPr>
          <w:rFonts w:ascii="Times New Roman" w:hAnsi="Times New Roman" w:cs="Times New Roman"/>
          <w:sz w:val="20"/>
          <w:szCs w:val="20"/>
          <w:lang w:val="en-US"/>
        </w:rPr>
        <w:tab/>
        <w:t>-285.711</w:t>
      </w:r>
      <w:r w:rsidRPr="008375DA">
        <w:rPr>
          <w:rFonts w:ascii="Times New Roman" w:hAnsi="Times New Roman" w:cs="Times New Roman"/>
          <w:sz w:val="20"/>
          <w:szCs w:val="20"/>
          <w:lang w:val="en-US"/>
        </w:rPr>
        <w:tab/>
        <w:t>2.173E+015</w:t>
      </w:r>
      <w:r w:rsidRPr="008375DA">
        <w:rPr>
          <w:rFonts w:ascii="Times New Roman" w:hAnsi="Times New Roman" w:cs="Times New Roman"/>
          <w:sz w:val="20"/>
          <w:szCs w:val="20"/>
          <w:lang w:val="en-US"/>
        </w:rPr>
        <w:tab/>
        <w:t>15.337</w:t>
      </w:r>
      <w:r w:rsidRPr="008375DA">
        <w:rPr>
          <w:rFonts w:ascii="Times New Roman" w:hAnsi="Times New Roman" w:cs="Times New Roman"/>
          <w:sz w:val="20"/>
          <w:szCs w:val="20"/>
          <w:lang w:val="en-US"/>
        </w:rPr>
        <w:tab/>
      </w:r>
    </w:p>
    <w:p w14:paraId="5CE0B49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-403.036</w:t>
      </w:r>
      <w:r w:rsidRPr="008375DA">
        <w:rPr>
          <w:rFonts w:ascii="Times New Roman" w:hAnsi="Times New Roman" w:cs="Times New Roman"/>
          <w:sz w:val="20"/>
          <w:szCs w:val="20"/>
          <w:lang w:val="en-US"/>
        </w:rPr>
        <w:tab/>
        <w:t>-120.563</w:t>
      </w:r>
      <w:r w:rsidRPr="008375DA">
        <w:rPr>
          <w:rFonts w:ascii="Times New Roman" w:hAnsi="Times New Roman" w:cs="Times New Roman"/>
          <w:sz w:val="20"/>
          <w:szCs w:val="20"/>
          <w:lang w:val="en-US"/>
        </w:rPr>
        <w:tab/>
        <w:t>-273.654</w:t>
      </w:r>
      <w:r w:rsidRPr="008375DA">
        <w:rPr>
          <w:rFonts w:ascii="Times New Roman" w:hAnsi="Times New Roman" w:cs="Times New Roman"/>
          <w:sz w:val="20"/>
          <w:szCs w:val="20"/>
          <w:lang w:val="en-US"/>
        </w:rPr>
        <w:tab/>
        <w:t>2.094E+013</w:t>
      </w:r>
      <w:r w:rsidRPr="008375DA">
        <w:rPr>
          <w:rFonts w:ascii="Times New Roman" w:hAnsi="Times New Roman" w:cs="Times New Roman"/>
          <w:sz w:val="20"/>
          <w:szCs w:val="20"/>
          <w:lang w:val="en-US"/>
        </w:rPr>
        <w:tab/>
        <w:t>13.321</w:t>
      </w:r>
      <w:r w:rsidRPr="008375DA">
        <w:rPr>
          <w:rFonts w:ascii="Times New Roman" w:hAnsi="Times New Roman" w:cs="Times New Roman"/>
          <w:sz w:val="20"/>
          <w:szCs w:val="20"/>
          <w:lang w:val="en-US"/>
        </w:rPr>
        <w:tab/>
      </w:r>
    </w:p>
    <w:p w14:paraId="337D882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-402.842</w:t>
      </w:r>
      <w:r w:rsidRPr="008375DA">
        <w:rPr>
          <w:rFonts w:ascii="Times New Roman" w:hAnsi="Times New Roman" w:cs="Times New Roman"/>
          <w:sz w:val="20"/>
          <w:szCs w:val="20"/>
          <w:lang w:val="en-US"/>
        </w:rPr>
        <w:tab/>
        <w:t>-120.392</w:t>
      </w:r>
      <w:r w:rsidRPr="008375DA">
        <w:rPr>
          <w:rFonts w:ascii="Times New Roman" w:hAnsi="Times New Roman" w:cs="Times New Roman"/>
          <w:sz w:val="20"/>
          <w:szCs w:val="20"/>
          <w:lang w:val="en-US"/>
        </w:rPr>
        <w:tab/>
        <w:t>-261.605</w:t>
      </w:r>
      <w:r w:rsidRPr="008375DA">
        <w:rPr>
          <w:rFonts w:ascii="Times New Roman" w:hAnsi="Times New Roman" w:cs="Times New Roman"/>
          <w:sz w:val="20"/>
          <w:szCs w:val="20"/>
          <w:lang w:val="en-US"/>
        </w:rPr>
        <w:tab/>
        <w:t>4.456E+011</w:t>
      </w:r>
      <w:r w:rsidRPr="008375DA">
        <w:rPr>
          <w:rFonts w:ascii="Times New Roman" w:hAnsi="Times New Roman" w:cs="Times New Roman"/>
          <w:sz w:val="20"/>
          <w:szCs w:val="20"/>
          <w:lang w:val="en-US"/>
        </w:rPr>
        <w:tab/>
        <w:t>11.649</w:t>
      </w:r>
      <w:r w:rsidRPr="008375DA">
        <w:rPr>
          <w:rFonts w:ascii="Times New Roman" w:hAnsi="Times New Roman" w:cs="Times New Roman"/>
          <w:sz w:val="20"/>
          <w:szCs w:val="20"/>
          <w:lang w:val="en-US"/>
        </w:rPr>
        <w:tab/>
      </w:r>
    </w:p>
    <w:p w14:paraId="71DE3FC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-402.460</w:t>
      </w:r>
      <w:r w:rsidRPr="008375DA">
        <w:rPr>
          <w:rFonts w:ascii="Times New Roman" w:hAnsi="Times New Roman" w:cs="Times New Roman"/>
          <w:sz w:val="20"/>
          <w:szCs w:val="20"/>
          <w:lang w:val="en-US"/>
        </w:rPr>
        <w:tab/>
        <w:t>-120.080</w:t>
      </w:r>
      <w:r w:rsidRPr="008375DA">
        <w:rPr>
          <w:rFonts w:ascii="Times New Roman" w:hAnsi="Times New Roman" w:cs="Times New Roman"/>
          <w:sz w:val="20"/>
          <w:szCs w:val="20"/>
          <w:lang w:val="en-US"/>
        </w:rPr>
        <w:tab/>
        <w:t>-249.580</w:t>
      </w:r>
      <w:r w:rsidRPr="008375DA">
        <w:rPr>
          <w:rFonts w:ascii="Times New Roman" w:hAnsi="Times New Roman" w:cs="Times New Roman"/>
          <w:sz w:val="20"/>
          <w:szCs w:val="20"/>
          <w:lang w:val="en-US"/>
        </w:rPr>
        <w:tab/>
        <w:t>1.740E+010</w:t>
      </w:r>
      <w:r w:rsidRPr="008375DA">
        <w:rPr>
          <w:rFonts w:ascii="Times New Roman" w:hAnsi="Times New Roman" w:cs="Times New Roman"/>
          <w:sz w:val="20"/>
          <w:szCs w:val="20"/>
          <w:lang w:val="en-US"/>
        </w:rPr>
        <w:tab/>
        <w:t>10.241</w:t>
      </w:r>
      <w:r w:rsidRPr="008375DA">
        <w:rPr>
          <w:rFonts w:ascii="Times New Roman" w:hAnsi="Times New Roman" w:cs="Times New Roman"/>
          <w:sz w:val="20"/>
          <w:szCs w:val="20"/>
          <w:lang w:val="en-US"/>
        </w:rPr>
        <w:tab/>
      </w:r>
    </w:p>
    <w:p w14:paraId="7642754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-401.890</w:t>
      </w:r>
      <w:r w:rsidRPr="008375DA">
        <w:rPr>
          <w:rFonts w:ascii="Times New Roman" w:hAnsi="Times New Roman" w:cs="Times New Roman"/>
          <w:sz w:val="20"/>
          <w:szCs w:val="20"/>
          <w:lang w:val="en-US"/>
        </w:rPr>
        <w:tab/>
        <w:t>-119.650</w:t>
      </w:r>
      <w:r w:rsidRPr="008375DA">
        <w:rPr>
          <w:rFonts w:ascii="Times New Roman" w:hAnsi="Times New Roman" w:cs="Times New Roman"/>
          <w:sz w:val="20"/>
          <w:szCs w:val="20"/>
          <w:lang w:val="en-US"/>
        </w:rPr>
        <w:tab/>
        <w:t>-237.592</w:t>
      </w:r>
      <w:r w:rsidRPr="008375DA">
        <w:rPr>
          <w:rFonts w:ascii="Times New Roman" w:hAnsi="Times New Roman" w:cs="Times New Roman"/>
          <w:sz w:val="20"/>
          <w:szCs w:val="20"/>
          <w:lang w:val="en-US"/>
        </w:rPr>
        <w:tab/>
        <w:t>1.093E+009</w:t>
      </w:r>
      <w:r w:rsidRPr="008375DA">
        <w:rPr>
          <w:rFonts w:ascii="Times New Roman" w:hAnsi="Times New Roman" w:cs="Times New Roman"/>
          <w:sz w:val="20"/>
          <w:szCs w:val="20"/>
          <w:lang w:val="en-US"/>
        </w:rPr>
        <w:tab/>
        <w:t>9.039</w:t>
      </w:r>
      <w:r w:rsidRPr="008375DA">
        <w:rPr>
          <w:rFonts w:ascii="Times New Roman" w:hAnsi="Times New Roman" w:cs="Times New Roman"/>
          <w:sz w:val="20"/>
          <w:szCs w:val="20"/>
          <w:lang w:val="en-US"/>
        </w:rPr>
        <w:tab/>
      </w:r>
    </w:p>
    <w:p w14:paraId="6E9B4FC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-410.665</w:t>
      </w:r>
      <w:r w:rsidRPr="008375DA">
        <w:rPr>
          <w:rFonts w:ascii="Times New Roman" w:hAnsi="Times New Roman" w:cs="Times New Roman"/>
          <w:sz w:val="20"/>
          <w:szCs w:val="20"/>
          <w:lang w:val="en-US"/>
        </w:rPr>
        <w:tab/>
        <w:t>-125.919</w:t>
      </w:r>
      <w:r w:rsidRPr="008375DA">
        <w:rPr>
          <w:rFonts w:ascii="Times New Roman" w:hAnsi="Times New Roman" w:cs="Times New Roman"/>
          <w:sz w:val="20"/>
          <w:szCs w:val="20"/>
          <w:lang w:val="en-US"/>
        </w:rPr>
        <w:tab/>
        <w:t>-225.167</w:t>
      </w:r>
      <w:r w:rsidRPr="008375DA">
        <w:rPr>
          <w:rFonts w:ascii="Times New Roman" w:hAnsi="Times New Roman" w:cs="Times New Roman"/>
          <w:sz w:val="20"/>
          <w:szCs w:val="20"/>
          <w:lang w:val="en-US"/>
        </w:rPr>
        <w:tab/>
        <w:t>9.651E+007</w:t>
      </w:r>
      <w:r w:rsidRPr="008375DA">
        <w:rPr>
          <w:rFonts w:ascii="Times New Roman" w:hAnsi="Times New Roman" w:cs="Times New Roman"/>
          <w:sz w:val="20"/>
          <w:szCs w:val="20"/>
          <w:lang w:val="en-US"/>
        </w:rPr>
        <w:tab/>
        <w:t>7.985</w:t>
      </w:r>
      <w:r w:rsidRPr="008375DA">
        <w:rPr>
          <w:rFonts w:ascii="Times New Roman" w:hAnsi="Times New Roman" w:cs="Times New Roman"/>
          <w:sz w:val="20"/>
          <w:szCs w:val="20"/>
          <w:lang w:val="en-US"/>
        </w:rPr>
        <w:tab/>
      </w:r>
    </w:p>
    <w:p w14:paraId="575198A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-343.521</w:t>
      </w:r>
      <w:r w:rsidRPr="008375DA">
        <w:rPr>
          <w:rFonts w:ascii="Times New Roman" w:hAnsi="Times New Roman" w:cs="Times New Roman"/>
          <w:sz w:val="20"/>
          <w:szCs w:val="20"/>
          <w:lang w:val="en-US"/>
        </w:rPr>
        <w:tab/>
        <w:t>-81.667</w:t>
      </w:r>
      <w:r w:rsidRPr="008375DA">
        <w:rPr>
          <w:rFonts w:ascii="Times New Roman" w:hAnsi="Times New Roman" w:cs="Times New Roman"/>
          <w:sz w:val="20"/>
          <w:szCs w:val="20"/>
          <w:lang w:val="en-US"/>
        </w:rPr>
        <w:tab/>
        <w:t>-215.046</w:t>
      </w:r>
      <w:r w:rsidRPr="008375DA">
        <w:rPr>
          <w:rFonts w:ascii="Times New Roman" w:hAnsi="Times New Roman" w:cs="Times New Roman"/>
          <w:sz w:val="20"/>
          <w:szCs w:val="20"/>
          <w:lang w:val="en-US"/>
        </w:rPr>
        <w:tab/>
        <w:t>1.383E+007</w:t>
      </w:r>
      <w:r w:rsidRPr="008375DA">
        <w:rPr>
          <w:rFonts w:ascii="Times New Roman" w:hAnsi="Times New Roman" w:cs="Times New Roman"/>
          <w:sz w:val="20"/>
          <w:szCs w:val="20"/>
          <w:lang w:val="en-US"/>
        </w:rPr>
        <w:tab/>
        <w:t>7.141</w:t>
      </w:r>
      <w:r w:rsidRPr="008375DA">
        <w:rPr>
          <w:rFonts w:ascii="Times New Roman" w:hAnsi="Times New Roman" w:cs="Times New Roman"/>
          <w:sz w:val="20"/>
          <w:szCs w:val="20"/>
          <w:lang w:val="en-US"/>
        </w:rPr>
        <w:tab/>
      </w:r>
    </w:p>
    <w:p w14:paraId="70594FF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-341.567</w:t>
      </w:r>
      <w:r w:rsidRPr="008375DA">
        <w:rPr>
          <w:rFonts w:ascii="Times New Roman" w:hAnsi="Times New Roman" w:cs="Times New Roman"/>
          <w:sz w:val="20"/>
          <w:szCs w:val="20"/>
          <w:lang w:val="en-US"/>
        </w:rPr>
        <w:tab/>
        <w:t>-80.463</w:t>
      </w:r>
      <w:r w:rsidRPr="008375DA">
        <w:rPr>
          <w:rFonts w:ascii="Times New Roman" w:hAnsi="Times New Roman" w:cs="Times New Roman"/>
          <w:sz w:val="20"/>
          <w:szCs w:val="20"/>
          <w:lang w:val="en-US"/>
        </w:rPr>
        <w:tab/>
        <w:t>-206.940</w:t>
      </w:r>
      <w:r w:rsidRPr="008375DA">
        <w:rPr>
          <w:rFonts w:ascii="Times New Roman" w:hAnsi="Times New Roman" w:cs="Times New Roman"/>
          <w:sz w:val="20"/>
          <w:szCs w:val="20"/>
          <w:lang w:val="en-US"/>
        </w:rPr>
        <w:tab/>
        <w:t>2.891E+006</w:t>
      </w:r>
      <w:r w:rsidRPr="008375DA">
        <w:rPr>
          <w:rFonts w:ascii="Times New Roman" w:hAnsi="Times New Roman" w:cs="Times New Roman"/>
          <w:sz w:val="20"/>
          <w:szCs w:val="20"/>
          <w:lang w:val="en-US"/>
        </w:rPr>
        <w:tab/>
        <w:t>6.461</w:t>
      </w:r>
      <w:r w:rsidRPr="008375DA">
        <w:rPr>
          <w:rFonts w:ascii="Times New Roman" w:hAnsi="Times New Roman" w:cs="Times New Roman"/>
          <w:sz w:val="20"/>
          <w:szCs w:val="20"/>
          <w:lang w:val="en-US"/>
        </w:rPr>
        <w:tab/>
      </w:r>
    </w:p>
    <w:p w14:paraId="2D5EDEF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-339.614</w:t>
      </w:r>
      <w:r w:rsidRPr="008375DA">
        <w:rPr>
          <w:rFonts w:ascii="Times New Roman" w:hAnsi="Times New Roman" w:cs="Times New Roman"/>
          <w:sz w:val="20"/>
          <w:szCs w:val="20"/>
          <w:lang w:val="en-US"/>
        </w:rPr>
        <w:tab/>
        <w:t>-79.329</w:t>
      </w:r>
      <w:r w:rsidRPr="008375DA">
        <w:rPr>
          <w:rFonts w:ascii="Times New Roman" w:hAnsi="Times New Roman" w:cs="Times New Roman"/>
          <w:sz w:val="20"/>
          <w:szCs w:val="20"/>
          <w:lang w:val="en-US"/>
        </w:rPr>
        <w:tab/>
        <w:t>-198.951</w:t>
      </w:r>
      <w:r w:rsidRPr="008375DA">
        <w:rPr>
          <w:rFonts w:ascii="Times New Roman" w:hAnsi="Times New Roman" w:cs="Times New Roman"/>
          <w:sz w:val="20"/>
          <w:szCs w:val="20"/>
          <w:lang w:val="en-US"/>
        </w:rPr>
        <w:tab/>
        <w:t>7.266E+005</w:t>
      </w:r>
      <w:r w:rsidRPr="008375DA">
        <w:rPr>
          <w:rFonts w:ascii="Times New Roman" w:hAnsi="Times New Roman" w:cs="Times New Roman"/>
          <w:sz w:val="20"/>
          <w:szCs w:val="20"/>
          <w:lang w:val="en-US"/>
        </w:rPr>
        <w:tab/>
        <w:t>5.861</w:t>
      </w:r>
      <w:r w:rsidRPr="008375DA">
        <w:rPr>
          <w:rFonts w:ascii="Times New Roman" w:hAnsi="Times New Roman" w:cs="Times New Roman"/>
          <w:sz w:val="20"/>
          <w:szCs w:val="20"/>
          <w:lang w:val="en-US"/>
        </w:rPr>
        <w:tab/>
      </w:r>
    </w:p>
    <w:p w14:paraId="2B9CE1A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-337.663</w:t>
      </w:r>
      <w:r w:rsidRPr="008375DA">
        <w:rPr>
          <w:rFonts w:ascii="Times New Roman" w:hAnsi="Times New Roman" w:cs="Times New Roman"/>
          <w:sz w:val="20"/>
          <w:szCs w:val="20"/>
          <w:lang w:val="en-US"/>
        </w:rPr>
        <w:tab/>
        <w:t>-78.259</w:t>
      </w:r>
      <w:r w:rsidRPr="008375DA">
        <w:rPr>
          <w:rFonts w:ascii="Times New Roman" w:hAnsi="Times New Roman" w:cs="Times New Roman"/>
          <w:sz w:val="20"/>
          <w:szCs w:val="20"/>
          <w:lang w:val="en-US"/>
        </w:rPr>
        <w:tab/>
        <w:t>-191.072</w:t>
      </w:r>
      <w:r w:rsidRPr="008375DA">
        <w:rPr>
          <w:rFonts w:ascii="Times New Roman" w:hAnsi="Times New Roman" w:cs="Times New Roman"/>
          <w:sz w:val="20"/>
          <w:szCs w:val="20"/>
          <w:lang w:val="en-US"/>
        </w:rPr>
        <w:tab/>
        <w:t>2.131E+005</w:t>
      </w:r>
      <w:r w:rsidRPr="008375DA">
        <w:rPr>
          <w:rFonts w:ascii="Times New Roman" w:hAnsi="Times New Roman" w:cs="Times New Roman"/>
          <w:sz w:val="20"/>
          <w:szCs w:val="20"/>
          <w:lang w:val="en-US"/>
        </w:rPr>
        <w:tab/>
        <w:t>5.329</w:t>
      </w:r>
      <w:r w:rsidRPr="008375DA">
        <w:rPr>
          <w:rFonts w:ascii="Times New Roman" w:hAnsi="Times New Roman" w:cs="Times New Roman"/>
          <w:sz w:val="20"/>
          <w:szCs w:val="20"/>
          <w:lang w:val="en-US"/>
        </w:rPr>
        <w:tab/>
      </w:r>
    </w:p>
    <w:p w14:paraId="3C8AA74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2E402B2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6EC55C2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246C1E5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Cu2S</w:t>
      </w:r>
      <w:r w:rsidRPr="008375DA">
        <w:rPr>
          <w:rFonts w:ascii="Times New Roman" w:hAnsi="Times New Roman" w:cs="Times New Roman"/>
          <w:sz w:val="20"/>
          <w:szCs w:val="20"/>
          <w:lang w:val="en-US"/>
        </w:rPr>
        <w:tab/>
        <w:t>159.152</w:t>
      </w:r>
      <w:r w:rsidRPr="008375DA">
        <w:rPr>
          <w:rFonts w:ascii="Times New Roman" w:hAnsi="Times New Roman" w:cs="Times New Roman"/>
          <w:sz w:val="20"/>
          <w:szCs w:val="20"/>
          <w:lang w:val="en-US"/>
        </w:rPr>
        <w:tab/>
        <w:t>76.829</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159.152</w:t>
      </w:r>
      <w:r w:rsidRPr="008375DA">
        <w:rPr>
          <w:rFonts w:ascii="Times New Roman" w:hAnsi="Times New Roman" w:cs="Times New Roman"/>
          <w:sz w:val="20"/>
          <w:szCs w:val="20"/>
          <w:lang w:val="en-US"/>
        </w:rPr>
        <w:tab/>
        <w:t>28.420</w:t>
      </w:r>
      <w:r w:rsidRPr="008375DA">
        <w:rPr>
          <w:rFonts w:ascii="Times New Roman" w:hAnsi="Times New Roman" w:cs="Times New Roman"/>
          <w:sz w:val="20"/>
          <w:szCs w:val="20"/>
          <w:lang w:val="en-US"/>
        </w:rPr>
        <w:tab/>
        <w:t>ml</w:t>
      </w:r>
    </w:p>
    <w:p w14:paraId="62D53DB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O2(g)</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23.171</w:t>
      </w:r>
      <w:r w:rsidRPr="008375DA">
        <w:rPr>
          <w:rFonts w:ascii="Times New Roman" w:hAnsi="Times New Roman" w:cs="Times New Roman"/>
          <w:sz w:val="20"/>
          <w:szCs w:val="20"/>
          <w:lang w:val="en-US"/>
        </w:rPr>
        <w:tab/>
        <w:t>1.500</w:t>
      </w:r>
      <w:r w:rsidRPr="008375DA">
        <w:rPr>
          <w:rFonts w:ascii="Times New Roman" w:hAnsi="Times New Roman" w:cs="Times New Roman"/>
          <w:sz w:val="20"/>
          <w:szCs w:val="20"/>
          <w:lang w:val="en-US"/>
        </w:rPr>
        <w:tab/>
        <w:t>47.998</w:t>
      </w:r>
      <w:r w:rsidRPr="008375DA">
        <w:rPr>
          <w:rFonts w:ascii="Times New Roman" w:hAnsi="Times New Roman" w:cs="Times New Roman"/>
          <w:sz w:val="20"/>
          <w:szCs w:val="20"/>
          <w:lang w:val="en-US"/>
        </w:rPr>
        <w:tab/>
        <w:t>33.620</w:t>
      </w:r>
      <w:r w:rsidRPr="008375DA">
        <w:rPr>
          <w:rFonts w:ascii="Times New Roman" w:hAnsi="Times New Roman" w:cs="Times New Roman"/>
          <w:sz w:val="20"/>
          <w:szCs w:val="20"/>
          <w:lang w:val="en-US"/>
        </w:rPr>
        <w:tab/>
        <w:t>l</w:t>
      </w:r>
    </w:p>
    <w:p w14:paraId="29AE236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188FD7B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lastRenderedPageBreak/>
        <w:t>Cu2O</w:t>
      </w:r>
      <w:r w:rsidRPr="008375DA">
        <w:rPr>
          <w:rFonts w:ascii="Times New Roman" w:hAnsi="Times New Roman" w:cs="Times New Roman"/>
          <w:sz w:val="20"/>
          <w:szCs w:val="20"/>
          <w:lang w:val="en-US"/>
        </w:rPr>
        <w:tab/>
        <w:t>143.091</w:t>
      </w:r>
      <w:r w:rsidRPr="008375DA">
        <w:rPr>
          <w:rFonts w:ascii="Times New Roman" w:hAnsi="Times New Roman" w:cs="Times New Roman"/>
          <w:sz w:val="20"/>
          <w:szCs w:val="20"/>
          <w:lang w:val="en-US"/>
        </w:rPr>
        <w:tab/>
        <w:t>69.076</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143.091</w:t>
      </w:r>
      <w:r w:rsidRPr="008375DA">
        <w:rPr>
          <w:rFonts w:ascii="Times New Roman" w:hAnsi="Times New Roman" w:cs="Times New Roman"/>
          <w:sz w:val="20"/>
          <w:szCs w:val="20"/>
          <w:lang w:val="en-US"/>
        </w:rPr>
        <w:tab/>
        <w:t>23.849</w:t>
      </w:r>
      <w:r w:rsidRPr="008375DA">
        <w:rPr>
          <w:rFonts w:ascii="Times New Roman" w:hAnsi="Times New Roman" w:cs="Times New Roman"/>
          <w:sz w:val="20"/>
          <w:szCs w:val="20"/>
          <w:lang w:val="en-US"/>
        </w:rPr>
        <w:tab/>
        <w:t>ml</w:t>
      </w:r>
    </w:p>
    <w:p w14:paraId="6152758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SO2(g)</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30.924</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33734F73"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69BBCA56"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644E441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Cu2S+2Cu2O=6Cu+SO2(g)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29973A6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29A8CB5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4B8E032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124.221</w:t>
      </w:r>
      <w:r w:rsidRPr="008375DA">
        <w:rPr>
          <w:rFonts w:ascii="Times New Roman" w:hAnsi="Times New Roman" w:cs="Times New Roman"/>
          <w:sz w:val="20"/>
          <w:szCs w:val="20"/>
          <w:lang w:val="en-US"/>
        </w:rPr>
        <w:tab/>
        <w:t>142.284</w:t>
      </w:r>
      <w:r w:rsidRPr="008375DA">
        <w:rPr>
          <w:rFonts w:ascii="Times New Roman" w:hAnsi="Times New Roman" w:cs="Times New Roman"/>
          <w:sz w:val="20"/>
          <w:szCs w:val="20"/>
          <w:lang w:val="en-US"/>
        </w:rPr>
        <w:tab/>
        <w:t>85.356</w:t>
      </w:r>
      <w:r w:rsidRPr="008375DA">
        <w:rPr>
          <w:rFonts w:ascii="Times New Roman" w:hAnsi="Times New Roman" w:cs="Times New Roman"/>
          <w:sz w:val="20"/>
          <w:szCs w:val="20"/>
          <w:lang w:val="en-US"/>
        </w:rPr>
        <w:tab/>
        <w:t>4.742E-017</w:t>
      </w:r>
      <w:r w:rsidRPr="008375DA">
        <w:rPr>
          <w:rFonts w:ascii="Times New Roman" w:hAnsi="Times New Roman" w:cs="Times New Roman"/>
          <w:sz w:val="20"/>
          <w:szCs w:val="20"/>
          <w:lang w:val="en-US"/>
        </w:rPr>
        <w:tab/>
        <w:t>-16.324</w:t>
      </w:r>
      <w:r w:rsidRPr="008375DA">
        <w:rPr>
          <w:rFonts w:ascii="Times New Roman" w:hAnsi="Times New Roman" w:cs="Times New Roman"/>
          <w:sz w:val="20"/>
          <w:szCs w:val="20"/>
          <w:lang w:val="en-US"/>
        </w:rPr>
        <w:tab/>
      </w:r>
    </w:p>
    <w:p w14:paraId="221CBA2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122.506</w:t>
      </w:r>
      <w:r w:rsidRPr="008375DA">
        <w:rPr>
          <w:rFonts w:ascii="Times New Roman" w:hAnsi="Times New Roman" w:cs="Times New Roman"/>
          <w:sz w:val="20"/>
          <w:szCs w:val="20"/>
          <w:lang w:val="en-US"/>
        </w:rPr>
        <w:tab/>
        <w:t>137.012</w:t>
      </w:r>
      <w:r w:rsidRPr="008375DA">
        <w:rPr>
          <w:rFonts w:ascii="Times New Roman" w:hAnsi="Times New Roman" w:cs="Times New Roman"/>
          <w:sz w:val="20"/>
          <w:szCs w:val="20"/>
          <w:lang w:val="en-US"/>
        </w:rPr>
        <w:tab/>
        <w:t>71.380</w:t>
      </w:r>
      <w:r w:rsidRPr="008375DA">
        <w:rPr>
          <w:rFonts w:ascii="Times New Roman" w:hAnsi="Times New Roman" w:cs="Times New Roman"/>
          <w:sz w:val="20"/>
          <w:szCs w:val="20"/>
          <w:lang w:val="en-US"/>
        </w:rPr>
        <w:tab/>
        <w:t>1.017E-010</w:t>
      </w:r>
      <w:r w:rsidRPr="008375DA">
        <w:rPr>
          <w:rFonts w:ascii="Times New Roman" w:hAnsi="Times New Roman" w:cs="Times New Roman"/>
          <w:sz w:val="20"/>
          <w:szCs w:val="20"/>
          <w:lang w:val="en-US"/>
        </w:rPr>
        <w:tab/>
        <w:t>-9.993</w:t>
      </w:r>
      <w:r w:rsidRPr="008375DA">
        <w:rPr>
          <w:rFonts w:ascii="Times New Roman" w:hAnsi="Times New Roman" w:cs="Times New Roman"/>
          <w:sz w:val="20"/>
          <w:szCs w:val="20"/>
          <w:lang w:val="en-US"/>
        </w:rPr>
        <w:tab/>
      </w:r>
    </w:p>
    <w:p w14:paraId="431D433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114.871</w:t>
      </w:r>
      <w:r w:rsidRPr="008375DA">
        <w:rPr>
          <w:rFonts w:ascii="Times New Roman" w:hAnsi="Times New Roman" w:cs="Times New Roman"/>
          <w:sz w:val="20"/>
          <w:szCs w:val="20"/>
          <w:lang w:val="en-US"/>
        </w:rPr>
        <w:tab/>
        <w:t>117.782</w:t>
      </w:r>
      <w:r w:rsidRPr="008375DA">
        <w:rPr>
          <w:rFonts w:ascii="Times New Roman" w:hAnsi="Times New Roman" w:cs="Times New Roman"/>
          <w:sz w:val="20"/>
          <w:szCs w:val="20"/>
          <w:lang w:val="en-US"/>
        </w:rPr>
        <w:tab/>
        <w:t>59.142</w:t>
      </w:r>
      <w:r w:rsidRPr="008375DA">
        <w:rPr>
          <w:rFonts w:ascii="Times New Roman" w:hAnsi="Times New Roman" w:cs="Times New Roman"/>
          <w:sz w:val="20"/>
          <w:szCs w:val="20"/>
          <w:lang w:val="en-US"/>
        </w:rPr>
        <w:tab/>
        <w:t>2.953E-007</w:t>
      </w:r>
      <w:r w:rsidRPr="008375DA">
        <w:rPr>
          <w:rFonts w:ascii="Times New Roman" w:hAnsi="Times New Roman" w:cs="Times New Roman"/>
          <w:sz w:val="20"/>
          <w:szCs w:val="20"/>
          <w:lang w:val="en-US"/>
        </w:rPr>
        <w:tab/>
        <w:t>-6.530</w:t>
      </w:r>
      <w:r w:rsidRPr="008375DA">
        <w:rPr>
          <w:rFonts w:ascii="Times New Roman" w:hAnsi="Times New Roman" w:cs="Times New Roman"/>
          <w:sz w:val="20"/>
          <w:szCs w:val="20"/>
          <w:lang w:val="en-US"/>
        </w:rPr>
        <w:tab/>
      </w:r>
    </w:p>
    <w:p w14:paraId="54A8ED9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111.402</w:t>
      </w:r>
      <w:r w:rsidRPr="008375DA">
        <w:rPr>
          <w:rFonts w:ascii="Times New Roman" w:hAnsi="Times New Roman" w:cs="Times New Roman"/>
          <w:sz w:val="20"/>
          <w:szCs w:val="20"/>
          <w:lang w:val="en-US"/>
        </w:rPr>
        <w:tab/>
        <w:t>111.120</w:t>
      </w:r>
      <w:r w:rsidRPr="008375DA">
        <w:rPr>
          <w:rFonts w:ascii="Times New Roman" w:hAnsi="Times New Roman" w:cs="Times New Roman"/>
          <w:sz w:val="20"/>
          <w:szCs w:val="20"/>
          <w:lang w:val="en-US"/>
        </w:rPr>
        <w:tab/>
        <w:t>47.714</w:t>
      </w:r>
      <w:r w:rsidRPr="008375DA">
        <w:rPr>
          <w:rFonts w:ascii="Times New Roman" w:hAnsi="Times New Roman" w:cs="Times New Roman"/>
          <w:sz w:val="20"/>
          <w:szCs w:val="20"/>
          <w:lang w:val="en-US"/>
        </w:rPr>
        <w:tab/>
        <w:t>4.479E-005</w:t>
      </w:r>
      <w:r w:rsidRPr="008375DA">
        <w:rPr>
          <w:rFonts w:ascii="Times New Roman" w:hAnsi="Times New Roman" w:cs="Times New Roman"/>
          <w:sz w:val="20"/>
          <w:szCs w:val="20"/>
          <w:lang w:val="en-US"/>
        </w:rPr>
        <w:tab/>
        <w:t>-4.349</w:t>
      </w:r>
      <w:r w:rsidRPr="008375DA">
        <w:rPr>
          <w:rFonts w:ascii="Times New Roman" w:hAnsi="Times New Roman" w:cs="Times New Roman"/>
          <w:sz w:val="20"/>
          <w:szCs w:val="20"/>
          <w:lang w:val="en-US"/>
        </w:rPr>
        <w:tab/>
      </w:r>
    </w:p>
    <w:p w14:paraId="6FAFE52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108.332</w:t>
      </w:r>
      <w:r w:rsidRPr="008375DA">
        <w:rPr>
          <w:rFonts w:ascii="Times New Roman" w:hAnsi="Times New Roman" w:cs="Times New Roman"/>
          <w:sz w:val="20"/>
          <w:szCs w:val="20"/>
          <w:lang w:val="en-US"/>
        </w:rPr>
        <w:tab/>
        <w:t>106.174</w:t>
      </w:r>
      <w:r w:rsidRPr="008375DA">
        <w:rPr>
          <w:rFonts w:ascii="Times New Roman" w:hAnsi="Times New Roman" w:cs="Times New Roman"/>
          <w:sz w:val="20"/>
          <w:szCs w:val="20"/>
          <w:lang w:val="en-US"/>
        </w:rPr>
        <w:tab/>
        <w:t>36.861</w:t>
      </w:r>
      <w:r w:rsidRPr="008375DA">
        <w:rPr>
          <w:rFonts w:ascii="Times New Roman" w:hAnsi="Times New Roman" w:cs="Times New Roman"/>
          <w:sz w:val="20"/>
          <w:szCs w:val="20"/>
          <w:lang w:val="en-US"/>
        </w:rPr>
        <w:tab/>
        <w:t>1.379E-003</w:t>
      </w:r>
      <w:r w:rsidRPr="008375DA">
        <w:rPr>
          <w:rFonts w:ascii="Times New Roman" w:hAnsi="Times New Roman" w:cs="Times New Roman"/>
          <w:sz w:val="20"/>
          <w:szCs w:val="20"/>
          <w:lang w:val="en-US"/>
        </w:rPr>
        <w:tab/>
        <w:t>-2.861</w:t>
      </w:r>
      <w:r w:rsidRPr="008375DA">
        <w:rPr>
          <w:rFonts w:ascii="Times New Roman" w:hAnsi="Times New Roman" w:cs="Times New Roman"/>
          <w:sz w:val="20"/>
          <w:szCs w:val="20"/>
          <w:lang w:val="en-US"/>
        </w:rPr>
        <w:tab/>
      </w:r>
    </w:p>
    <w:p w14:paraId="49F678C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104.635</w:t>
      </w:r>
      <w:r w:rsidRPr="008375DA">
        <w:rPr>
          <w:rFonts w:ascii="Times New Roman" w:hAnsi="Times New Roman" w:cs="Times New Roman"/>
          <w:sz w:val="20"/>
          <w:szCs w:val="20"/>
          <w:lang w:val="en-US"/>
        </w:rPr>
        <w:tab/>
        <w:t>101.028</w:t>
      </w:r>
      <w:r w:rsidRPr="008375DA">
        <w:rPr>
          <w:rFonts w:ascii="Times New Roman" w:hAnsi="Times New Roman" w:cs="Times New Roman"/>
          <w:sz w:val="20"/>
          <w:szCs w:val="20"/>
          <w:lang w:val="en-US"/>
        </w:rPr>
        <w:tab/>
        <w:t>26.525</w:t>
      </w:r>
      <w:r w:rsidRPr="008375DA">
        <w:rPr>
          <w:rFonts w:ascii="Times New Roman" w:hAnsi="Times New Roman" w:cs="Times New Roman"/>
          <w:sz w:val="20"/>
          <w:szCs w:val="20"/>
          <w:lang w:val="en-US"/>
        </w:rPr>
        <w:tab/>
        <w:t>1.614E-002</w:t>
      </w:r>
      <w:r w:rsidRPr="008375DA">
        <w:rPr>
          <w:rFonts w:ascii="Times New Roman" w:hAnsi="Times New Roman" w:cs="Times New Roman"/>
          <w:sz w:val="20"/>
          <w:szCs w:val="20"/>
          <w:lang w:val="en-US"/>
        </w:rPr>
        <w:tab/>
        <w:t>-1.792</w:t>
      </w:r>
      <w:r w:rsidRPr="008375DA">
        <w:rPr>
          <w:rFonts w:ascii="Times New Roman" w:hAnsi="Times New Roman" w:cs="Times New Roman"/>
          <w:sz w:val="20"/>
          <w:szCs w:val="20"/>
          <w:lang w:val="en-US"/>
        </w:rPr>
        <w:tab/>
      </w:r>
    </w:p>
    <w:p w14:paraId="0F838CD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102.436</w:t>
      </w:r>
      <w:r w:rsidRPr="008375DA">
        <w:rPr>
          <w:rFonts w:ascii="Times New Roman" w:hAnsi="Times New Roman" w:cs="Times New Roman"/>
          <w:sz w:val="20"/>
          <w:szCs w:val="20"/>
          <w:lang w:val="en-US"/>
        </w:rPr>
        <w:tab/>
        <w:t>98.353</w:t>
      </w:r>
      <w:r w:rsidRPr="008375DA">
        <w:rPr>
          <w:rFonts w:ascii="Times New Roman" w:hAnsi="Times New Roman" w:cs="Times New Roman"/>
          <w:sz w:val="20"/>
          <w:szCs w:val="20"/>
          <w:lang w:val="en-US"/>
        </w:rPr>
        <w:tab/>
        <w:t>16.559</w:t>
      </w:r>
      <w:r w:rsidRPr="008375DA">
        <w:rPr>
          <w:rFonts w:ascii="Times New Roman" w:hAnsi="Times New Roman" w:cs="Times New Roman"/>
          <w:sz w:val="20"/>
          <w:szCs w:val="20"/>
          <w:lang w:val="en-US"/>
        </w:rPr>
        <w:tab/>
        <w:t>1.022E-001</w:t>
      </w:r>
      <w:r w:rsidRPr="008375DA">
        <w:rPr>
          <w:rFonts w:ascii="Times New Roman" w:hAnsi="Times New Roman" w:cs="Times New Roman"/>
          <w:sz w:val="20"/>
          <w:szCs w:val="20"/>
          <w:lang w:val="en-US"/>
        </w:rPr>
        <w:tab/>
        <w:t>-0.991</w:t>
      </w:r>
      <w:r w:rsidRPr="008375DA">
        <w:rPr>
          <w:rFonts w:ascii="Times New Roman" w:hAnsi="Times New Roman" w:cs="Times New Roman"/>
          <w:sz w:val="20"/>
          <w:szCs w:val="20"/>
          <w:lang w:val="en-US"/>
        </w:rPr>
        <w:tab/>
      </w:r>
    </w:p>
    <w:p w14:paraId="44BF9A5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100.307</w:t>
      </w:r>
      <w:r w:rsidRPr="008375DA">
        <w:rPr>
          <w:rFonts w:ascii="Times New Roman" w:hAnsi="Times New Roman" w:cs="Times New Roman"/>
          <w:sz w:val="20"/>
          <w:szCs w:val="20"/>
          <w:lang w:val="en-US"/>
        </w:rPr>
        <w:tab/>
        <w:t>96.043</w:t>
      </w:r>
      <w:r w:rsidRPr="008375DA">
        <w:rPr>
          <w:rFonts w:ascii="Times New Roman" w:hAnsi="Times New Roman" w:cs="Times New Roman"/>
          <w:sz w:val="20"/>
          <w:szCs w:val="20"/>
          <w:lang w:val="en-US"/>
        </w:rPr>
        <w:tab/>
        <w:t>6.842</w:t>
      </w:r>
      <w:r w:rsidRPr="008375DA">
        <w:rPr>
          <w:rFonts w:ascii="Times New Roman" w:hAnsi="Times New Roman" w:cs="Times New Roman"/>
          <w:sz w:val="20"/>
          <w:szCs w:val="20"/>
          <w:lang w:val="en-US"/>
        </w:rPr>
        <w:tab/>
        <w:t>4.292E-001</w:t>
      </w:r>
      <w:r w:rsidRPr="008375DA">
        <w:rPr>
          <w:rFonts w:ascii="Times New Roman" w:hAnsi="Times New Roman" w:cs="Times New Roman"/>
          <w:sz w:val="20"/>
          <w:szCs w:val="20"/>
          <w:lang w:val="en-US"/>
        </w:rPr>
        <w:tab/>
        <w:t>-0.367</w:t>
      </w:r>
      <w:r w:rsidRPr="008375DA">
        <w:rPr>
          <w:rFonts w:ascii="Times New Roman" w:hAnsi="Times New Roman" w:cs="Times New Roman"/>
          <w:sz w:val="20"/>
          <w:szCs w:val="20"/>
          <w:lang w:val="en-US"/>
        </w:rPr>
        <w:tab/>
      </w:r>
    </w:p>
    <w:p w14:paraId="0591650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98.308</w:t>
      </w:r>
      <w:r w:rsidRPr="008375DA">
        <w:rPr>
          <w:rFonts w:ascii="Times New Roman" w:hAnsi="Times New Roman" w:cs="Times New Roman"/>
          <w:sz w:val="20"/>
          <w:szCs w:val="20"/>
          <w:lang w:val="en-US"/>
        </w:rPr>
        <w:tab/>
        <w:t>94.087</w:t>
      </w:r>
      <w:r w:rsidRPr="008375DA">
        <w:rPr>
          <w:rFonts w:ascii="Times New Roman" w:hAnsi="Times New Roman" w:cs="Times New Roman"/>
          <w:sz w:val="20"/>
          <w:szCs w:val="20"/>
          <w:lang w:val="en-US"/>
        </w:rPr>
        <w:tab/>
        <w:t>-2.661</w:t>
      </w:r>
      <w:r w:rsidRPr="008375DA">
        <w:rPr>
          <w:rFonts w:ascii="Times New Roman" w:hAnsi="Times New Roman" w:cs="Times New Roman"/>
          <w:sz w:val="20"/>
          <w:szCs w:val="20"/>
          <w:lang w:val="en-US"/>
        </w:rPr>
        <w:tab/>
        <w:t>1.348E+000</w:t>
      </w:r>
      <w:r w:rsidRPr="008375DA">
        <w:rPr>
          <w:rFonts w:ascii="Times New Roman" w:hAnsi="Times New Roman" w:cs="Times New Roman"/>
          <w:sz w:val="20"/>
          <w:szCs w:val="20"/>
          <w:lang w:val="en-US"/>
        </w:rPr>
        <w:tab/>
        <w:t>0.130</w:t>
      </w:r>
      <w:r w:rsidRPr="008375DA">
        <w:rPr>
          <w:rFonts w:ascii="Times New Roman" w:hAnsi="Times New Roman" w:cs="Times New Roman"/>
          <w:sz w:val="20"/>
          <w:szCs w:val="20"/>
          <w:lang w:val="en-US"/>
        </w:rPr>
        <w:tab/>
      </w:r>
    </w:p>
    <w:p w14:paraId="35DCD04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96.546</w:t>
      </w:r>
      <w:r w:rsidRPr="008375DA">
        <w:rPr>
          <w:rFonts w:ascii="Times New Roman" w:hAnsi="Times New Roman" w:cs="Times New Roman"/>
          <w:sz w:val="20"/>
          <w:szCs w:val="20"/>
          <w:lang w:val="en-US"/>
        </w:rPr>
        <w:tab/>
        <w:t>92.515</w:t>
      </w:r>
      <w:r w:rsidRPr="008375DA">
        <w:rPr>
          <w:rFonts w:ascii="Times New Roman" w:hAnsi="Times New Roman" w:cs="Times New Roman"/>
          <w:sz w:val="20"/>
          <w:szCs w:val="20"/>
          <w:lang w:val="en-US"/>
        </w:rPr>
        <w:tab/>
        <w:t>-11.988</w:t>
      </w:r>
      <w:r w:rsidRPr="008375DA">
        <w:rPr>
          <w:rFonts w:ascii="Times New Roman" w:hAnsi="Times New Roman" w:cs="Times New Roman"/>
          <w:sz w:val="20"/>
          <w:szCs w:val="20"/>
          <w:lang w:val="en-US"/>
        </w:rPr>
        <w:tab/>
        <w:t>3.418E+000</w:t>
      </w:r>
      <w:r w:rsidRPr="008375DA">
        <w:rPr>
          <w:rFonts w:ascii="Times New Roman" w:hAnsi="Times New Roman" w:cs="Times New Roman"/>
          <w:sz w:val="20"/>
          <w:szCs w:val="20"/>
          <w:lang w:val="en-US"/>
        </w:rPr>
        <w:tab/>
        <w:t>0.534</w:t>
      </w:r>
      <w:r w:rsidRPr="008375DA">
        <w:rPr>
          <w:rFonts w:ascii="Times New Roman" w:hAnsi="Times New Roman" w:cs="Times New Roman"/>
          <w:sz w:val="20"/>
          <w:szCs w:val="20"/>
          <w:lang w:val="en-US"/>
        </w:rPr>
        <w:tab/>
      </w:r>
    </w:p>
    <w:p w14:paraId="732FD3E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95.154</w:t>
      </w:r>
      <w:r w:rsidRPr="008375DA">
        <w:rPr>
          <w:rFonts w:ascii="Times New Roman" w:hAnsi="Times New Roman" w:cs="Times New Roman"/>
          <w:sz w:val="20"/>
          <w:szCs w:val="20"/>
          <w:lang w:val="en-US"/>
        </w:rPr>
        <w:tab/>
        <w:t>91.374</w:t>
      </w:r>
      <w:r w:rsidRPr="008375DA">
        <w:rPr>
          <w:rFonts w:ascii="Times New Roman" w:hAnsi="Times New Roman" w:cs="Times New Roman"/>
          <w:sz w:val="20"/>
          <w:szCs w:val="20"/>
          <w:lang w:val="en-US"/>
        </w:rPr>
        <w:tab/>
        <w:t>-21.178</w:t>
      </w:r>
      <w:r w:rsidRPr="008375DA">
        <w:rPr>
          <w:rFonts w:ascii="Times New Roman" w:hAnsi="Times New Roman" w:cs="Times New Roman"/>
          <w:sz w:val="20"/>
          <w:szCs w:val="20"/>
          <w:lang w:val="en-US"/>
        </w:rPr>
        <w:tab/>
        <w:t>7.396E+000</w:t>
      </w:r>
      <w:r w:rsidRPr="008375DA">
        <w:rPr>
          <w:rFonts w:ascii="Times New Roman" w:hAnsi="Times New Roman" w:cs="Times New Roman"/>
          <w:sz w:val="20"/>
          <w:szCs w:val="20"/>
          <w:lang w:val="en-US"/>
        </w:rPr>
        <w:tab/>
        <w:t>0.869</w:t>
      </w:r>
      <w:r w:rsidRPr="008375DA">
        <w:rPr>
          <w:rFonts w:ascii="Times New Roman" w:hAnsi="Times New Roman" w:cs="Times New Roman"/>
          <w:sz w:val="20"/>
          <w:szCs w:val="20"/>
          <w:lang w:val="en-US"/>
        </w:rPr>
        <w:tab/>
      </w:r>
    </w:p>
    <w:p w14:paraId="0CE0BB5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173.718</w:t>
      </w:r>
      <w:r w:rsidRPr="008375DA">
        <w:rPr>
          <w:rFonts w:ascii="Times New Roman" w:hAnsi="Times New Roman" w:cs="Times New Roman"/>
          <w:sz w:val="20"/>
          <w:szCs w:val="20"/>
          <w:lang w:val="en-US"/>
        </w:rPr>
        <w:tab/>
        <w:t>149.215</w:t>
      </w:r>
      <w:r w:rsidRPr="008375DA">
        <w:rPr>
          <w:rFonts w:ascii="Times New Roman" w:hAnsi="Times New Roman" w:cs="Times New Roman"/>
          <w:sz w:val="20"/>
          <w:szCs w:val="20"/>
          <w:lang w:val="en-US"/>
        </w:rPr>
        <w:tab/>
        <w:t>-31.176</w:t>
      </w:r>
      <w:r w:rsidRPr="008375DA">
        <w:rPr>
          <w:rFonts w:ascii="Times New Roman" w:hAnsi="Times New Roman" w:cs="Times New Roman"/>
          <w:sz w:val="20"/>
          <w:szCs w:val="20"/>
          <w:lang w:val="en-US"/>
        </w:rPr>
        <w:tab/>
        <w:t>1.535E+001</w:t>
      </w:r>
      <w:r w:rsidRPr="008375DA">
        <w:rPr>
          <w:rFonts w:ascii="Times New Roman" w:hAnsi="Times New Roman" w:cs="Times New Roman"/>
          <w:sz w:val="20"/>
          <w:szCs w:val="20"/>
          <w:lang w:val="en-US"/>
        </w:rPr>
        <w:tab/>
        <w:t>1.186</w:t>
      </w:r>
      <w:r w:rsidRPr="008375DA">
        <w:rPr>
          <w:rFonts w:ascii="Times New Roman" w:hAnsi="Times New Roman" w:cs="Times New Roman"/>
          <w:sz w:val="20"/>
          <w:szCs w:val="20"/>
          <w:lang w:val="en-US"/>
        </w:rPr>
        <w:tab/>
      </w:r>
    </w:p>
    <w:p w14:paraId="247F55C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162.462</w:t>
      </w:r>
      <w:r w:rsidRPr="008375DA">
        <w:rPr>
          <w:rFonts w:ascii="Times New Roman" w:hAnsi="Times New Roman" w:cs="Times New Roman"/>
          <w:sz w:val="20"/>
          <w:szCs w:val="20"/>
          <w:lang w:val="en-US"/>
        </w:rPr>
        <w:tab/>
        <w:t>141.203</w:t>
      </w:r>
      <w:r w:rsidRPr="008375DA">
        <w:rPr>
          <w:rFonts w:ascii="Times New Roman" w:hAnsi="Times New Roman" w:cs="Times New Roman"/>
          <w:sz w:val="20"/>
          <w:szCs w:val="20"/>
          <w:lang w:val="en-US"/>
        </w:rPr>
        <w:tab/>
        <w:t>-45.551</w:t>
      </w:r>
      <w:r w:rsidRPr="008375DA">
        <w:rPr>
          <w:rFonts w:ascii="Times New Roman" w:hAnsi="Times New Roman" w:cs="Times New Roman"/>
          <w:sz w:val="20"/>
          <w:szCs w:val="20"/>
          <w:lang w:val="en-US"/>
        </w:rPr>
        <w:tab/>
        <w:t>4.124E+001</w:t>
      </w:r>
      <w:r w:rsidRPr="008375DA">
        <w:rPr>
          <w:rFonts w:ascii="Times New Roman" w:hAnsi="Times New Roman" w:cs="Times New Roman"/>
          <w:sz w:val="20"/>
          <w:szCs w:val="20"/>
          <w:lang w:val="en-US"/>
        </w:rPr>
        <w:tab/>
        <w:t>1.615</w:t>
      </w:r>
      <w:r w:rsidRPr="008375DA">
        <w:rPr>
          <w:rFonts w:ascii="Times New Roman" w:hAnsi="Times New Roman" w:cs="Times New Roman"/>
          <w:sz w:val="20"/>
          <w:szCs w:val="20"/>
          <w:lang w:val="en-US"/>
        </w:rPr>
        <w:tab/>
      </w:r>
    </w:p>
    <w:p w14:paraId="440A084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28.399</w:t>
      </w:r>
      <w:r w:rsidRPr="008375DA">
        <w:rPr>
          <w:rFonts w:ascii="Times New Roman" w:hAnsi="Times New Roman" w:cs="Times New Roman"/>
          <w:sz w:val="20"/>
          <w:szCs w:val="20"/>
          <w:lang w:val="en-US"/>
        </w:rPr>
        <w:tab/>
        <w:t>52.847</w:t>
      </w:r>
      <w:r w:rsidRPr="008375DA">
        <w:rPr>
          <w:rFonts w:ascii="Times New Roman" w:hAnsi="Times New Roman" w:cs="Times New Roman"/>
          <w:sz w:val="20"/>
          <w:szCs w:val="20"/>
          <w:lang w:val="en-US"/>
        </w:rPr>
        <w:tab/>
        <w:t>-54.737</w:t>
      </w:r>
      <w:r w:rsidRPr="008375DA">
        <w:rPr>
          <w:rFonts w:ascii="Times New Roman" w:hAnsi="Times New Roman" w:cs="Times New Roman"/>
          <w:sz w:val="20"/>
          <w:szCs w:val="20"/>
          <w:lang w:val="en-US"/>
        </w:rPr>
        <w:tab/>
        <w:t>6.571E+001</w:t>
      </w:r>
      <w:r w:rsidRPr="008375DA">
        <w:rPr>
          <w:rFonts w:ascii="Times New Roman" w:hAnsi="Times New Roman" w:cs="Times New Roman"/>
          <w:sz w:val="20"/>
          <w:szCs w:val="20"/>
          <w:lang w:val="en-US"/>
        </w:rPr>
        <w:tab/>
        <w:t>1.818</w:t>
      </w:r>
      <w:r w:rsidRPr="008375DA">
        <w:rPr>
          <w:rFonts w:ascii="Times New Roman" w:hAnsi="Times New Roman" w:cs="Times New Roman"/>
          <w:sz w:val="20"/>
          <w:szCs w:val="20"/>
          <w:lang w:val="en-US"/>
        </w:rPr>
        <w:tab/>
      </w:r>
    </w:p>
    <w:p w14:paraId="4FECA85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24.756</w:t>
      </w:r>
      <w:r w:rsidRPr="008375DA">
        <w:rPr>
          <w:rFonts w:ascii="Times New Roman" w:hAnsi="Times New Roman" w:cs="Times New Roman"/>
          <w:sz w:val="20"/>
          <w:szCs w:val="20"/>
          <w:lang w:val="en-US"/>
        </w:rPr>
        <w:tab/>
        <w:t>50.601</w:t>
      </w:r>
      <w:r w:rsidRPr="008375DA">
        <w:rPr>
          <w:rFonts w:ascii="Times New Roman" w:hAnsi="Times New Roman" w:cs="Times New Roman"/>
          <w:sz w:val="20"/>
          <w:szCs w:val="20"/>
          <w:lang w:val="en-US"/>
        </w:rPr>
        <w:tab/>
        <w:t>-59.908</w:t>
      </w:r>
      <w:r w:rsidRPr="008375DA">
        <w:rPr>
          <w:rFonts w:ascii="Times New Roman" w:hAnsi="Times New Roman" w:cs="Times New Roman"/>
          <w:sz w:val="20"/>
          <w:szCs w:val="20"/>
          <w:lang w:val="en-US"/>
        </w:rPr>
        <w:tab/>
        <w:t>7.421E+001</w:t>
      </w:r>
      <w:r w:rsidRPr="008375DA">
        <w:rPr>
          <w:rFonts w:ascii="Times New Roman" w:hAnsi="Times New Roman" w:cs="Times New Roman"/>
          <w:sz w:val="20"/>
          <w:szCs w:val="20"/>
          <w:lang w:val="en-US"/>
        </w:rPr>
        <w:tab/>
        <w:t>1.870</w:t>
      </w:r>
      <w:r w:rsidRPr="008375DA">
        <w:rPr>
          <w:rFonts w:ascii="Times New Roman" w:hAnsi="Times New Roman" w:cs="Times New Roman"/>
          <w:sz w:val="20"/>
          <w:szCs w:val="20"/>
          <w:lang w:val="en-US"/>
        </w:rPr>
        <w:tab/>
      </w:r>
    </w:p>
    <w:p w14:paraId="4502166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21.148</w:t>
      </w:r>
      <w:r w:rsidRPr="008375DA">
        <w:rPr>
          <w:rFonts w:ascii="Times New Roman" w:hAnsi="Times New Roman" w:cs="Times New Roman"/>
          <w:sz w:val="20"/>
          <w:szCs w:val="20"/>
          <w:lang w:val="en-US"/>
        </w:rPr>
        <w:tab/>
        <w:t>48.507</w:t>
      </w:r>
      <w:r w:rsidRPr="008375DA">
        <w:rPr>
          <w:rFonts w:ascii="Times New Roman" w:hAnsi="Times New Roman" w:cs="Times New Roman"/>
          <w:sz w:val="20"/>
          <w:szCs w:val="20"/>
          <w:lang w:val="en-US"/>
        </w:rPr>
        <w:tab/>
        <w:t>-64.862</w:t>
      </w:r>
      <w:r w:rsidRPr="008375DA">
        <w:rPr>
          <w:rFonts w:ascii="Times New Roman" w:hAnsi="Times New Roman" w:cs="Times New Roman"/>
          <w:sz w:val="20"/>
          <w:szCs w:val="20"/>
          <w:lang w:val="en-US"/>
        </w:rPr>
        <w:tab/>
        <w:t>8.145E+001</w:t>
      </w:r>
      <w:r w:rsidRPr="008375DA">
        <w:rPr>
          <w:rFonts w:ascii="Times New Roman" w:hAnsi="Times New Roman" w:cs="Times New Roman"/>
          <w:sz w:val="20"/>
          <w:szCs w:val="20"/>
          <w:lang w:val="en-US"/>
        </w:rPr>
        <w:tab/>
        <w:t>1.911</w:t>
      </w:r>
      <w:r w:rsidRPr="008375DA">
        <w:rPr>
          <w:rFonts w:ascii="Times New Roman" w:hAnsi="Times New Roman" w:cs="Times New Roman"/>
          <w:sz w:val="20"/>
          <w:szCs w:val="20"/>
          <w:lang w:val="en-US"/>
        </w:rPr>
        <w:tab/>
      </w:r>
    </w:p>
    <w:p w14:paraId="7C2315C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17.574</w:t>
      </w:r>
      <w:r w:rsidRPr="008375DA">
        <w:rPr>
          <w:rFonts w:ascii="Times New Roman" w:hAnsi="Times New Roman" w:cs="Times New Roman"/>
          <w:sz w:val="20"/>
          <w:szCs w:val="20"/>
          <w:lang w:val="en-US"/>
        </w:rPr>
        <w:tab/>
        <w:t>46.546</w:t>
      </w:r>
      <w:r w:rsidRPr="008375DA">
        <w:rPr>
          <w:rFonts w:ascii="Times New Roman" w:hAnsi="Times New Roman" w:cs="Times New Roman"/>
          <w:sz w:val="20"/>
          <w:szCs w:val="20"/>
          <w:lang w:val="en-US"/>
        </w:rPr>
        <w:tab/>
        <w:t>-69.613</w:t>
      </w:r>
      <w:r w:rsidRPr="008375DA">
        <w:rPr>
          <w:rFonts w:ascii="Times New Roman" w:hAnsi="Times New Roman" w:cs="Times New Roman"/>
          <w:sz w:val="20"/>
          <w:szCs w:val="20"/>
          <w:lang w:val="en-US"/>
        </w:rPr>
        <w:tab/>
        <w:t>8.738E+001</w:t>
      </w:r>
      <w:r w:rsidRPr="008375DA">
        <w:rPr>
          <w:rFonts w:ascii="Times New Roman" w:hAnsi="Times New Roman" w:cs="Times New Roman"/>
          <w:sz w:val="20"/>
          <w:szCs w:val="20"/>
          <w:lang w:val="en-US"/>
        </w:rPr>
        <w:tab/>
        <w:t>1.941</w:t>
      </w:r>
      <w:r w:rsidRPr="008375DA">
        <w:rPr>
          <w:rFonts w:ascii="Times New Roman" w:hAnsi="Times New Roman" w:cs="Times New Roman"/>
          <w:sz w:val="20"/>
          <w:szCs w:val="20"/>
          <w:lang w:val="en-US"/>
        </w:rPr>
        <w:tab/>
      </w:r>
    </w:p>
    <w:p w14:paraId="69069C3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3DA4348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5F7F5E7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3457725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Cu2S</w:t>
      </w:r>
      <w:r w:rsidRPr="008375DA">
        <w:rPr>
          <w:rFonts w:ascii="Times New Roman" w:hAnsi="Times New Roman" w:cs="Times New Roman"/>
          <w:sz w:val="20"/>
          <w:szCs w:val="20"/>
          <w:lang w:val="en-US"/>
        </w:rPr>
        <w:tab/>
        <w:t>159.152</w:t>
      </w:r>
      <w:r w:rsidRPr="008375DA">
        <w:rPr>
          <w:rFonts w:ascii="Times New Roman" w:hAnsi="Times New Roman" w:cs="Times New Roman"/>
          <w:sz w:val="20"/>
          <w:szCs w:val="20"/>
          <w:lang w:val="en-US"/>
        </w:rPr>
        <w:tab/>
        <w:t>35.738</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159.152</w:t>
      </w:r>
      <w:r w:rsidRPr="008375DA">
        <w:rPr>
          <w:rFonts w:ascii="Times New Roman" w:hAnsi="Times New Roman" w:cs="Times New Roman"/>
          <w:sz w:val="20"/>
          <w:szCs w:val="20"/>
          <w:lang w:val="en-US"/>
        </w:rPr>
        <w:tab/>
        <w:t>28.420</w:t>
      </w:r>
      <w:r w:rsidRPr="008375DA">
        <w:rPr>
          <w:rFonts w:ascii="Times New Roman" w:hAnsi="Times New Roman" w:cs="Times New Roman"/>
          <w:sz w:val="20"/>
          <w:szCs w:val="20"/>
          <w:lang w:val="en-US"/>
        </w:rPr>
        <w:tab/>
        <w:t>ml</w:t>
      </w:r>
    </w:p>
    <w:p w14:paraId="19C94FA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Cu2O</w:t>
      </w:r>
      <w:r w:rsidRPr="008375DA">
        <w:rPr>
          <w:rFonts w:ascii="Times New Roman" w:hAnsi="Times New Roman" w:cs="Times New Roman"/>
          <w:sz w:val="20"/>
          <w:szCs w:val="20"/>
          <w:lang w:val="en-US"/>
        </w:rPr>
        <w:tab/>
        <w:t>143.091</w:t>
      </w:r>
      <w:r w:rsidRPr="008375DA">
        <w:rPr>
          <w:rFonts w:ascii="Times New Roman" w:hAnsi="Times New Roman" w:cs="Times New Roman"/>
          <w:sz w:val="20"/>
          <w:szCs w:val="20"/>
          <w:lang w:val="en-US"/>
        </w:rPr>
        <w:tab/>
        <w:t>64.262</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286.183</w:t>
      </w:r>
      <w:r w:rsidRPr="008375DA">
        <w:rPr>
          <w:rFonts w:ascii="Times New Roman" w:hAnsi="Times New Roman" w:cs="Times New Roman"/>
          <w:sz w:val="20"/>
          <w:szCs w:val="20"/>
          <w:lang w:val="en-US"/>
        </w:rPr>
        <w:tab/>
        <w:t>47.697</w:t>
      </w:r>
      <w:r w:rsidRPr="008375DA">
        <w:rPr>
          <w:rFonts w:ascii="Times New Roman" w:hAnsi="Times New Roman" w:cs="Times New Roman"/>
          <w:sz w:val="20"/>
          <w:szCs w:val="20"/>
          <w:lang w:val="en-US"/>
        </w:rPr>
        <w:tab/>
        <w:t>ml</w:t>
      </w:r>
    </w:p>
    <w:p w14:paraId="5B01F61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754B89B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w:t>
      </w:r>
      <w:r w:rsidRPr="008375DA">
        <w:rPr>
          <w:rFonts w:ascii="Times New Roman" w:hAnsi="Times New Roman" w:cs="Times New Roman"/>
          <w:sz w:val="20"/>
          <w:szCs w:val="20"/>
          <w:lang w:val="en-US"/>
        </w:rPr>
        <w:tab/>
        <w:t>63.546</w:t>
      </w:r>
      <w:r w:rsidRPr="008375DA">
        <w:rPr>
          <w:rFonts w:ascii="Times New Roman" w:hAnsi="Times New Roman" w:cs="Times New Roman"/>
          <w:sz w:val="20"/>
          <w:szCs w:val="20"/>
          <w:lang w:val="en-US"/>
        </w:rPr>
        <w:tab/>
        <w:t>85.616</w:t>
      </w:r>
      <w:r w:rsidRPr="008375DA">
        <w:rPr>
          <w:rFonts w:ascii="Times New Roman" w:hAnsi="Times New Roman" w:cs="Times New Roman"/>
          <w:sz w:val="20"/>
          <w:szCs w:val="20"/>
          <w:lang w:val="en-US"/>
        </w:rPr>
        <w:tab/>
        <w:t>6.000</w:t>
      </w:r>
      <w:r w:rsidRPr="008375DA">
        <w:rPr>
          <w:rFonts w:ascii="Times New Roman" w:hAnsi="Times New Roman" w:cs="Times New Roman"/>
          <w:sz w:val="20"/>
          <w:szCs w:val="20"/>
          <w:lang w:val="en-US"/>
        </w:rPr>
        <w:tab/>
        <w:t>381.276</w:t>
      </w:r>
      <w:r w:rsidRPr="008375DA">
        <w:rPr>
          <w:rFonts w:ascii="Times New Roman" w:hAnsi="Times New Roman" w:cs="Times New Roman"/>
          <w:sz w:val="20"/>
          <w:szCs w:val="20"/>
          <w:lang w:val="en-US"/>
        </w:rPr>
        <w:tab/>
        <w:t>42.553</w:t>
      </w:r>
      <w:r w:rsidRPr="008375DA">
        <w:rPr>
          <w:rFonts w:ascii="Times New Roman" w:hAnsi="Times New Roman" w:cs="Times New Roman"/>
          <w:sz w:val="20"/>
          <w:szCs w:val="20"/>
          <w:lang w:val="en-US"/>
        </w:rPr>
        <w:tab/>
        <w:t>ml</w:t>
      </w:r>
    </w:p>
    <w:p w14:paraId="6DEEB00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SO2(g)</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14.384</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78E4F80D"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030D0B61"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267A371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4CuFeS2+11O2(g)=2Cu2O+4FeO+8SO2(g)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399F752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355EFC5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180369E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-3021.667</w:t>
      </w:r>
      <w:r w:rsidRPr="008375DA">
        <w:rPr>
          <w:rFonts w:ascii="Times New Roman" w:hAnsi="Times New Roman" w:cs="Times New Roman"/>
          <w:sz w:val="20"/>
          <w:szCs w:val="20"/>
          <w:lang w:val="en-US"/>
        </w:rPr>
        <w:tab/>
        <w:t>-349.617</w:t>
      </w:r>
      <w:r w:rsidRPr="008375DA">
        <w:rPr>
          <w:rFonts w:ascii="Times New Roman" w:hAnsi="Times New Roman" w:cs="Times New Roman"/>
          <w:sz w:val="20"/>
          <w:szCs w:val="20"/>
          <w:lang w:val="en-US"/>
        </w:rPr>
        <w:tab/>
        <w:t>-2926.169</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560283A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-3027.966</w:t>
      </w:r>
      <w:r w:rsidRPr="008375DA">
        <w:rPr>
          <w:rFonts w:ascii="Times New Roman" w:hAnsi="Times New Roman" w:cs="Times New Roman"/>
          <w:sz w:val="20"/>
          <w:szCs w:val="20"/>
          <w:lang w:val="en-US"/>
        </w:rPr>
        <w:tab/>
        <w:t>-369.313</w:t>
      </w:r>
      <w:r w:rsidRPr="008375DA">
        <w:rPr>
          <w:rFonts w:ascii="Times New Roman" w:hAnsi="Times New Roman" w:cs="Times New Roman"/>
          <w:sz w:val="20"/>
          <w:szCs w:val="20"/>
          <w:lang w:val="en-US"/>
        </w:rPr>
        <w:tab/>
        <w:t>-2890.157</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39819B7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-3033.853</w:t>
      </w:r>
      <w:r w:rsidRPr="008375DA">
        <w:rPr>
          <w:rFonts w:ascii="Times New Roman" w:hAnsi="Times New Roman" w:cs="Times New Roman"/>
          <w:sz w:val="20"/>
          <w:szCs w:val="20"/>
          <w:lang w:val="en-US"/>
        </w:rPr>
        <w:tab/>
        <w:t>-383.305</w:t>
      </w:r>
      <w:r w:rsidRPr="008375DA">
        <w:rPr>
          <w:rFonts w:ascii="Times New Roman" w:hAnsi="Times New Roman" w:cs="Times New Roman"/>
          <w:sz w:val="20"/>
          <w:szCs w:val="20"/>
          <w:lang w:val="en-US"/>
        </w:rPr>
        <w:tab/>
        <w:t>-2852.492</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3C3649D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-3039.698</w:t>
      </w:r>
      <w:r w:rsidRPr="008375DA">
        <w:rPr>
          <w:rFonts w:ascii="Times New Roman" w:hAnsi="Times New Roman" w:cs="Times New Roman"/>
          <w:sz w:val="20"/>
          <w:szCs w:val="20"/>
          <w:lang w:val="en-US"/>
        </w:rPr>
        <w:tab/>
        <w:t>-394.510</w:t>
      </w:r>
      <w:r w:rsidRPr="008375DA">
        <w:rPr>
          <w:rFonts w:ascii="Times New Roman" w:hAnsi="Times New Roman" w:cs="Times New Roman"/>
          <w:sz w:val="20"/>
          <w:szCs w:val="20"/>
          <w:lang w:val="en-US"/>
        </w:rPr>
        <w:tab/>
        <w:t>-2813.585</w:t>
      </w:r>
      <w:r w:rsidRPr="008375DA">
        <w:rPr>
          <w:rFonts w:ascii="Times New Roman" w:hAnsi="Times New Roman" w:cs="Times New Roman"/>
          <w:sz w:val="20"/>
          <w:szCs w:val="20"/>
          <w:lang w:val="en-US"/>
        </w:rPr>
        <w:tab/>
        <w:t>2.757E+256</w:t>
      </w:r>
      <w:r w:rsidRPr="008375DA">
        <w:rPr>
          <w:rFonts w:ascii="Times New Roman" w:hAnsi="Times New Roman" w:cs="Times New Roman"/>
          <w:sz w:val="20"/>
          <w:szCs w:val="20"/>
          <w:lang w:val="en-US"/>
        </w:rPr>
        <w:tab/>
        <w:t>256.440</w:t>
      </w:r>
      <w:r w:rsidRPr="008375DA">
        <w:rPr>
          <w:rFonts w:ascii="Times New Roman" w:hAnsi="Times New Roman" w:cs="Times New Roman"/>
          <w:sz w:val="20"/>
          <w:szCs w:val="20"/>
          <w:lang w:val="en-US"/>
        </w:rPr>
        <w:tab/>
      </w:r>
    </w:p>
    <w:p w14:paraId="09BAE77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-3045.665</w:t>
      </w:r>
      <w:r w:rsidRPr="008375DA">
        <w:rPr>
          <w:rFonts w:ascii="Times New Roman" w:hAnsi="Times New Roman" w:cs="Times New Roman"/>
          <w:sz w:val="20"/>
          <w:szCs w:val="20"/>
          <w:lang w:val="en-US"/>
        </w:rPr>
        <w:tab/>
        <w:t>-404.096</w:t>
      </w:r>
      <w:r w:rsidRPr="008375DA">
        <w:rPr>
          <w:rFonts w:ascii="Times New Roman" w:hAnsi="Times New Roman" w:cs="Times New Roman"/>
          <w:sz w:val="20"/>
          <w:szCs w:val="20"/>
          <w:lang w:val="en-US"/>
        </w:rPr>
        <w:tab/>
        <w:t>-2773.648</w:t>
      </w:r>
      <w:r w:rsidRPr="008375DA">
        <w:rPr>
          <w:rFonts w:ascii="Times New Roman" w:hAnsi="Times New Roman" w:cs="Times New Roman"/>
          <w:sz w:val="20"/>
          <w:szCs w:val="20"/>
          <w:lang w:val="en-US"/>
        </w:rPr>
        <w:tab/>
        <w:t>1.760E+215</w:t>
      </w:r>
      <w:r w:rsidRPr="008375DA">
        <w:rPr>
          <w:rFonts w:ascii="Times New Roman" w:hAnsi="Times New Roman" w:cs="Times New Roman"/>
          <w:sz w:val="20"/>
          <w:szCs w:val="20"/>
          <w:lang w:val="en-US"/>
        </w:rPr>
        <w:tab/>
        <w:t>215.246</w:t>
      </w:r>
      <w:r w:rsidRPr="008375DA">
        <w:rPr>
          <w:rFonts w:ascii="Times New Roman" w:hAnsi="Times New Roman" w:cs="Times New Roman"/>
          <w:sz w:val="20"/>
          <w:szCs w:val="20"/>
          <w:lang w:val="en-US"/>
        </w:rPr>
        <w:tab/>
      </w:r>
    </w:p>
    <w:p w14:paraId="624E827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-3052.372</w:t>
      </w:r>
      <w:r w:rsidRPr="008375DA">
        <w:rPr>
          <w:rFonts w:ascii="Times New Roman" w:hAnsi="Times New Roman" w:cs="Times New Roman"/>
          <w:sz w:val="20"/>
          <w:szCs w:val="20"/>
          <w:lang w:val="en-US"/>
        </w:rPr>
        <w:tab/>
        <w:t>-413.370</w:t>
      </w:r>
      <w:r w:rsidRPr="008375DA">
        <w:rPr>
          <w:rFonts w:ascii="Times New Roman" w:hAnsi="Times New Roman" w:cs="Times New Roman"/>
          <w:sz w:val="20"/>
          <w:szCs w:val="20"/>
          <w:lang w:val="en-US"/>
        </w:rPr>
        <w:tab/>
        <w:t>-2732.775</w:t>
      </w:r>
      <w:r w:rsidRPr="008375DA">
        <w:rPr>
          <w:rFonts w:ascii="Times New Roman" w:hAnsi="Times New Roman" w:cs="Times New Roman"/>
          <w:sz w:val="20"/>
          <w:szCs w:val="20"/>
          <w:lang w:val="en-US"/>
        </w:rPr>
        <w:tab/>
        <w:t>4.404E+184</w:t>
      </w:r>
      <w:r w:rsidRPr="008375DA">
        <w:rPr>
          <w:rFonts w:ascii="Times New Roman" w:hAnsi="Times New Roman" w:cs="Times New Roman"/>
          <w:sz w:val="20"/>
          <w:szCs w:val="20"/>
          <w:lang w:val="en-US"/>
        </w:rPr>
        <w:tab/>
        <w:t>184.644</w:t>
      </w:r>
      <w:r w:rsidRPr="008375DA">
        <w:rPr>
          <w:rFonts w:ascii="Times New Roman" w:hAnsi="Times New Roman" w:cs="Times New Roman"/>
          <w:sz w:val="20"/>
          <w:szCs w:val="20"/>
          <w:lang w:val="en-US"/>
        </w:rPr>
        <w:tab/>
      </w:r>
    </w:p>
    <w:p w14:paraId="78EFFEF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-3100.020</w:t>
      </w:r>
      <w:r w:rsidRPr="008375DA">
        <w:rPr>
          <w:rFonts w:ascii="Times New Roman" w:hAnsi="Times New Roman" w:cs="Times New Roman"/>
          <w:sz w:val="20"/>
          <w:szCs w:val="20"/>
          <w:lang w:val="en-US"/>
        </w:rPr>
        <w:tab/>
        <w:t>-470.790</w:t>
      </w:r>
      <w:r w:rsidRPr="008375DA">
        <w:rPr>
          <w:rFonts w:ascii="Times New Roman" w:hAnsi="Times New Roman" w:cs="Times New Roman"/>
          <w:sz w:val="20"/>
          <w:szCs w:val="20"/>
          <w:lang w:val="en-US"/>
        </w:rPr>
        <w:tab/>
        <w:t>-2688.950</w:t>
      </w:r>
      <w:r w:rsidRPr="008375DA">
        <w:rPr>
          <w:rFonts w:ascii="Times New Roman" w:hAnsi="Times New Roman" w:cs="Times New Roman"/>
          <w:sz w:val="20"/>
          <w:szCs w:val="20"/>
          <w:lang w:val="en-US"/>
        </w:rPr>
        <w:tab/>
        <w:t>7.499E+160</w:t>
      </w:r>
      <w:r w:rsidRPr="008375DA">
        <w:rPr>
          <w:rFonts w:ascii="Times New Roman" w:hAnsi="Times New Roman" w:cs="Times New Roman"/>
          <w:sz w:val="20"/>
          <w:szCs w:val="20"/>
          <w:lang w:val="en-US"/>
        </w:rPr>
        <w:tab/>
        <w:t>160.875</w:t>
      </w:r>
      <w:r w:rsidRPr="008375DA">
        <w:rPr>
          <w:rFonts w:ascii="Times New Roman" w:hAnsi="Times New Roman" w:cs="Times New Roman"/>
          <w:sz w:val="20"/>
          <w:szCs w:val="20"/>
          <w:lang w:val="en-US"/>
        </w:rPr>
        <w:tab/>
      </w:r>
    </w:p>
    <w:p w14:paraId="2A14837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-3134.838</w:t>
      </w:r>
      <w:r w:rsidRPr="008375DA">
        <w:rPr>
          <w:rFonts w:ascii="Times New Roman" w:hAnsi="Times New Roman" w:cs="Times New Roman"/>
          <w:sz w:val="20"/>
          <w:szCs w:val="20"/>
          <w:lang w:val="en-US"/>
        </w:rPr>
        <w:tab/>
        <w:t>-508.695</w:t>
      </w:r>
      <w:r w:rsidRPr="008375DA">
        <w:rPr>
          <w:rFonts w:ascii="Times New Roman" w:hAnsi="Times New Roman" w:cs="Times New Roman"/>
          <w:sz w:val="20"/>
          <w:szCs w:val="20"/>
          <w:lang w:val="en-US"/>
        </w:rPr>
        <w:tab/>
        <w:t>-2639.802</w:t>
      </w:r>
      <w:r w:rsidRPr="008375DA">
        <w:rPr>
          <w:rFonts w:ascii="Times New Roman" w:hAnsi="Times New Roman" w:cs="Times New Roman"/>
          <w:sz w:val="20"/>
          <w:szCs w:val="20"/>
          <w:lang w:val="en-US"/>
        </w:rPr>
        <w:tab/>
        <w:t>5.074E+141</w:t>
      </w:r>
      <w:r w:rsidRPr="008375DA">
        <w:rPr>
          <w:rFonts w:ascii="Times New Roman" w:hAnsi="Times New Roman" w:cs="Times New Roman"/>
          <w:sz w:val="20"/>
          <w:szCs w:val="20"/>
          <w:lang w:val="en-US"/>
        </w:rPr>
        <w:tab/>
        <w:t>141.705</w:t>
      </w:r>
      <w:r w:rsidRPr="008375DA">
        <w:rPr>
          <w:rFonts w:ascii="Times New Roman" w:hAnsi="Times New Roman" w:cs="Times New Roman"/>
          <w:sz w:val="20"/>
          <w:szCs w:val="20"/>
          <w:lang w:val="en-US"/>
        </w:rPr>
        <w:tab/>
      </w:r>
    </w:p>
    <w:p w14:paraId="70039E3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-3157.625</w:t>
      </w:r>
      <w:r w:rsidRPr="008375DA">
        <w:rPr>
          <w:rFonts w:ascii="Times New Roman" w:hAnsi="Times New Roman" w:cs="Times New Roman"/>
          <w:sz w:val="20"/>
          <w:szCs w:val="20"/>
          <w:lang w:val="en-US"/>
        </w:rPr>
        <w:tab/>
        <w:t>-530.990</w:t>
      </w:r>
      <w:r w:rsidRPr="008375DA">
        <w:rPr>
          <w:rFonts w:ascii="Times New Roman" w:hAnsi="Times New Roman" w:cs="Times New Roman"/>
          <w:sz w:val="20"/>
          <w:szCs w:val="20"/>
          <w:lang w:val="en-US"/>
        </w:rPr>
        <w:tab/>
        <w:t>-2587.793</w:t>
      </w:r>
      <w:r w:rsidRPr="008375DA">
        <w:rPr>
          <w:rFonts w:ascii="Times New Roman" w:hAnsi="Times New Roman" w:cs="Times New Roman"/>
          <w:sz w:val="20"/>
          <w:szCs w:val="20"/>
          <w:lang w:val="en-US"/>
        </w:rPr>
        <w:tab/>
        <w:t>9.312E+125</w:t>
      </w:r>
      <w:r w:rsidRPr="008375DA">
        <w:rPr>
          <w:rFonts w:ascii="Times New Roman" w:hAnsi="Times New Roman" w:cs="Times New Roman"/>
          <w:sz w:val="20"/>
          <w:szCs w:val="20"/>
          <w:lang w:val="en-US"/>
        </w:rPr>
        <w:tab/>
        <w:t>125.969</w:t>
      </w:r>
      <w:r w:rsidRPr="008375DA">
        <w:rPr>
          <w:rFonts w:ascii="Times New Roman" w:hAnsi="Times New Roman" w:cs="Times New Roman"/>
          <w:sz w:val="20"/>
          <w:szCs w:val="20"/>
          <w:lang w:val="en-US"/>
        </w:rPr>
        <w:tab/>
      </w:r>
    </w:p>
    <w:p w14:paraId="55DA13E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-3179.606</w:t>
      </w:r>
      <w:r w:rsidRPr="008375DA">
        <w:rPr>
          <w:rFonts w:ascii="Times New Roman" w:hAnsi="Times New Roman" w:cs="Times New Roman"/>
          <w:sz w:val="20"/>
          <w:szCs w:val="20"/>
          <w:lang w:val="en-US"/>
        </w:rPr>
        <w:tab/>
        <w:t>-550.579</w:t>
      </w:r>
      <w:r w:rsidRPr="008375DA">
        <w:rPr>
          <w:rFonts w:ascii="Times New Roman" w:hAnsi="Times New Roman" w:cs="Times New Roman"/>
          <w:sz w:val="20"/>
          <w:szCs w:val="20"/>
          <w:lang w:val="en-US"/>
        </w:rPr>
        <w:tab/>
        <w:t>-2533.694</w:t>
      </w:r>
      <w:r w:rsidRPr="008375DA">
        <w:rPr>
          <w:rFonts w:ascii="Times New Roman" w:hAnsi="Times New Roman" w:cs="Times New Roman"/>
          <w:sz w:val="20"/>
          <w:szCs w:val="20"/>
          <w:lang w:val="en-US"/>
        </w:rPr>
        <w:tab/>
        <w:t>6.644E+112</w:t>
      </w:r>
      <w:r w:rsidRPr="008375DA">
        <w:rPr>
          <w:rFonts w:ascii="Times New Roman" w:hAnsi="Times New Roman" w:cs="Times New Roman"/>
          <w:sz w:val="20"/>
          <w:szCs w:val="20"/>
          <w:lang w:val="en-US"/>
        </w:rPr>
        <w:tab/>
        <w:t>112.822</w:t>
      </w:r>
      <w:r w:rsidRPr="008375DA">
        <w:rPr>
          <w:rFonts w:ascii="Times New Roman" w:hAnsi="Times New Roman" w:cs="Times New Roman"/>
          <w:sz w:val="20"/>
          <w:szCs w:val="20"/>
          <w:lang w:val="en-US"/>
        </w:rPr>
        <w:tab/>
      </w:r>
    </w:p>
    <w:p w14:paraId="2A3A501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-3200.802</w:t>
      </w:r>
      <w:r w:rsidRPr="008375DA">
        <w:rPr>
          <w:rFonts w:ascii="Times New Roman" w:hAnsi="Times New Roman" w:cs="Times New Roman"/>
          <w:sz w:val="20"/>
          <w:szCs w:val="20"/>
          <w:lang w:val="en-US"/>
        </w:rPr>
        <w:tab/>
        <w:t>-567.923</w:t>
      </w:r>
      <w:r w:rsidRPr="008375DA">
        <w:rPr>
          <w:rFonts w:ascii="Times New Roman" w:hAnsi="Times New Roman" w:cs="Times New Roman"/>
          <w:sz w:val="20"/>
          <w:szCs w:val="20"/>
          <w:lang w:val="en-US"/>
        </w:rPr>
        <w:tab/>
        <w:t>-2477.752</w:t>
      </w:r>
      <w:r w:rsidRPr="008375DA">
        <w:rPr>
          <w:rFonts w:ascii="Times New Roman" w:hAnsi="Times New Roman" w:cs="Times New Roman"/>
          <w:sz w:val="20"/>
          <w:szCs w:val="20"/>
          <w:lang w:val="en-US"/>
        </w:rPr>
        <w:tab/>
        <w:t>4.628E+101</w:t>
      </w:r>
      <w:r w:rsidRPr="008375DA">
        <w:rPr>
          <w:rFonts w:ascii="Times New Roman" w:hAnsi="Times New Roman" w:cs="Times New Roman"/>
          <w:sz w:val="20"/>
          <w:szCs w:val="20"/>
          <w:lang w:val="en-US"/>
        </w:rPr>
        <w:tab/>
        <w:t>101.665</w:t>
      </w:r>
      <w:r w:rsidRPr="008375DA">
        <w:rPr>
          <w:rFonts w:ascii="Times New Roman" w:hAnsi="Times New Roman" w:cs="Times New Roman"/>
          <w:sz w:val="20"/>
          <w:szCs w:val="20"/>
          <w:lang w:val="en-US"/>
        </w:rPr>
        <w:tab/>
      </w:r>
    </w:p>
    <w:p w14:paraId="1A1EA38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-3221.210</w:t>
      </w:r>
      <w:r w:rsidRPr="008375DA">
        <w:rPr>
          <w:rFonts w:ascii="Times New Roman" w:hAnsi="Times New Roman" w:cs="Times New Roman"/>
          <w:sz w:val="20"/>
          <w:szCs w:val="20"/>
          <w:lang w:val="en-US"/>
        </w:rPr>
        <w:tab/>
        <w:t>-583.357</w:t>
      </w:r>
      <w:r w:rsidRPr="008375DA">
        <w:rPr>
          <w:rFonts w:ascii="Times New Roman" w:hAnsi="Times New Roman" w:cs="Times New Roman"/>
          <w:sz w:val="20"/>
          <w:szCs w:val="20"/>
          <w:lang w:val="en-US"/>
        </w:rPr>
        <w:tab/>
        <w:t>-2420.173</w:t>
      </w:r>
      <w:r w:rsidRPr="008375DA">
        <w:rPr>
          <w:rFonts w:ascii="Times New Roman" w:hAnsi="Times New Roman" w:cs="Times New Roman"/>
          <w:sz w:val="20"/>
          <w:szCs w:val="20"/>
          <w:lang w:val="en-US"/>
        </w:rPr>
        <w:tab/>
        <w:t>1.178E+092</w:t>
      </w:r>
      <w:r w:rsidRPr="008375DA">
        <w:rPr>
          <w:rFonts w:ascii="Times New Roman" w:hAnsi="Times New Roman" w:cs="Times New Roman"/>
          <w:sz w:val="20"/>
          <w:szCs w:val="20"/>
          <w:lang w:val="en-US"/>
        </w:rPr>
        <w:tab/>
        <w:t>92.071</w:t>
      </w:r>
      <w:r w:rsidRPr="008375DA">
        <w:rPr>
          <w:rFonts w:ascii="Times New Roman" w:hAnsi="Times New Roman" w:cs="Times New Roman"/>
          <w:sz w:val="20"/>
          <w:szCs w:val="20"/>
          <w:lang w:val="en-US"/>
        </w:rPr>
        <w:tab/>
      </w:r>
    </w:p>
    <w:p w14:paraId="24731AA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-3240.906</w:t>
      </w:r>
      <w:r w:rsidRPr="008375DA">
        <w:rPr>
          <w:rFonts w:ascii="Times New Roman" w:hAnsi="Times New Roman" w:cs="Times New Roman"/>
          <w:sz w:val="20"/>
          <w:szCs w:val="20"/>
          <w:lang w:val="en-US"/>
        </w:rPr>
        <w:tab/>
        <w:t>-597.206</w:t>
      </w:r>
      <w:r w:rsidRPr="008375DA">
        <w:rPr>
          <w:rFonts w:ascii="Times New Roman" w:hAnsi="Times New Roman" w:cs="Times New Roman"/>
          <w:sz w:val="20"/>
          <w:szCs w:val="20"/>
          <w:lang w:val="en-US"/>
        </w:rPr>
        <w:tab/>
        <w:t>-2361.133</w:t>
      </w:r>
      <w:r w:rsidRPr="008375DA">
        <w:rPr>
          <w:rFonts w:ascii="Times New Roman" w:hAnsi="Times New Roman" w:cs="Times New Roman"/>
          <w:sz w:val="20"/>
          <w:szCs w:val="20"/>
          <w:lang w:val="en-US"/>
        </w:rPr>
        <w:tab/>
        <w:t>5.340E+083</w:t>
      </w:r>
      <w:r w:rsidRPr="008375DA">
        <w:rPr>
          <w:rFonts w:ascii="Times New Roman" w:hAnsi="Times New Roman" w:cs="Times New Roman"/>
          <w:sz w:val="20"/>
          <w:szCs w:val="20"/>
          <w:lang w:val="en-US"/>
        </w:rPr>
        <w:tab/>
        <w:t>83.728</w:t>
      </w:r>
      <w:r w:rsidRPr="008375DA">
        <w:rPr>
          <w:rFonts w:ascii="Times New Roman" w:hAnsi="Times New Roman" w:cs="Times New Roman"/>
          <w:sz w:val="20"/>
          <w:szCs w:val="20"/>
          <w:lang w:val="en-US"/>
        </w:rPr>
        <w:tab/>
      </w:r>
    </w:p>
    <w:p w14:paraId="6ED13DA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-3127.803</w:t>
      </w:r>
      <w:r w:rsidRPr="008375DA">
        <w:rPr>
          <w:rFonts w:ascii="Times New Roman" w:hAnsi="Times New Roman" w:cs="Times New Roman"/>
          <w:sz w:val="20"/>
          <w:szCs w:val="20"/>
          <w:lang w:val="en-US"/>
        </w:rPr>
        <w:tab/>
        <w:t>-522.616</w:t>
      </w:r>
      <w:r w:rsidRPr="008375DA">
        <w:rPr>
          <w:rFonts w:ascii="Times New Roman" w:hAnsi="Times New Roman" w:cs="Times New Roman"/>
          <w:sz w:val="20"/>
          <w:szCs w:val="20"/>
          <w:lang w:val="en-US"/>
        </w:rPr>
        <w:tab/>
        <w:t>-2305.650</w:t>
      </w:r>
      <w:r w:rsidRPr="008375DA">
        <w:rPr>
          <w:rFonts w:ascii="Times New Roman" w:hAnsi="Times New Roman" w:cs="Times New Roman"/>
          <w:sz w:val="20"/>
          <w:szCs w:val="20"/>
          <w:lang w:val="en-US"/>
        </w:rPr>
        <w:tab/>
        <w:t>3.654E+076</w:t>
      </w:r>
      <w:r w:rsidRPr="008375DA">
        <w:rPr>
          <w:rFonts w:ascii="Times New Roman" w:hAnsi="Times New Roman" w:cs="Times New Roman"/>
          <w:sz w:val="20"/>
          <w:szCs w:val="20"/>
          <w:lang w:val="en-US"/>
        </w:rPr>
        <w:tab/>
        <w:t>76.563</w:t>
      </w:r>
      <w:r w:rsidRPr="008375DA">
        <w:rPr>
          <w:rFonts w:ascii="Times New Roman" w:hAnsi="Times New Roman" w:cs="Times New Roman"/>
          <w:sz w:val="20"/>
          <w:szCs w:val="20"/>
          <w:lang w:val="en-US"/>
        </w:rPr>
        <w:tab/>
      </w:r>
    </w:p>
    <w:p w14:paraId="6C36D4C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-3048.214</w:t>
      </w:r>
      <w:r w:rsidRPr="008375DA">
        <w:rPr>
          <w:rFonts w:ascii="Times New Roman" w:hAnsi="Times New Roman" w:cs="Times New Roman"/>
          <w:sz w:val="20"/>
          <w:szCs w:val="20"/>
          <w:lang w:val="en-US"/>
        </w:rPr>
        <w:tab/>
        <w:t>-474.554</w:t>
      </w:r>
      <w:r w:rsidRPr="008375DA">
        <w:rPr>
          <w:rFonts w:ascii="Times New Roman" w:hAnsi="Times New Roman" w:cs="Times New Roman"/>
          <w:sz w:val="20"/>
          <w:szCs w:val="20"/>
          <w:lang w:val="en-US"/>
        </w:rPr>
        <w:tab/>
        <w:t>-2254.214</w:t>
      </w:r>
      <w:r w:rsidRPr="008375DA">
        <w:rPr>
          <w:rFonts w:ascii="Times New Roman" w:hAnsi="Times New Roman" w:cs="Times New Roman"/>
          <w:sz w:val="20"/>
          <w:szCs w:val="20"/>
          <w:lang w:val="en-US"/>
        </w:rPr>
        <w:tab/>
        <w:t>2.404E+070</w:t>
      </w:r>
      <w:r w:rsidRPr="008375DA">
        <w:rPr>
          <w:rFonts w:ascii="Times New Roman" w:hAnsi="Times New Roman" w:cs="Times New Roman"/>
          <w:sz w:val="20"/>
          <w:szCs w:val="20"/>
          <w:lang w:val="en-US"/>
        </w:rPr>
        <w:tab/>
        <w:t>70.381</w:t>
      </w:r>
      <w:r w:rsidRPr="008375DA">
        <w:rPr>
          <w:rFonts w:ascii="Times New Roman" w:hAnsi="Times New Roman" w:cs="Times New Roman"/>
          <w:sz w:val="20"/>
          <w:szCs w:val="20"/>
          <w:lang w:val="en-US"/>
        </w:rPr>
        <w:tab/>
      </w:r>
    </w:p>
    <w:p w14:paraId="0E8CED0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-3063.578</w:t>
      </w:r>
      <w:r w:rsidRPr="008375DA">
        <w:rPr>
          <w:rFonts w:ascii="Times New Roman" w:hAnsi="Times New Roman" w:cs="Times New Roman"/>
          <w:sz w:val="20"/>
          <w:szCs w:val="20"/>
          <w:lang w:val="en-US"/>
        </w:rPr>
        <w:tab/>
        <w:t>-483.473</w:t>
      </w:r>
      <w:r w:rsidRPr="008375DA">
        <w:rPr>
          <w:rFonts w:ascii="Times New Roman" w:hAnsi="Times New Roman" w:cs="Times New Roman"/>
          <w:sz w:val="20"/>
          <w:szCs w:val="20"/>
          <w:lang w:val="en-US"/>
        </w:rPr>
        <w:tab/>
        <w:t>-2206.309</w:t>
      </w:r>
      <w:r w:rsidRPr="008375DA">
        <w:rPr>
          <w:rFonts w:ascii="Times New Roman" w:hAnsi="Times New Roman" w:cs="Times New Roman"/>
          <w:sz w:val="20"/>
          <w:szCs w:val="20"/>
          <w:lang w:val="en-US"/>
        </w:rPr>
        <w:tab/>
        <w:t>1.001E+065</w:t>
      </w:r>
      <w:r w:rsidRPr="008375DA">
        <w:rPr>
          <w:rFonts w:ascii="Times New Roman" w:hAnsi="Times New Roman" w:cs="Times New Roman"/>
          <w:sz w:val="20"/>
          <w:szCs w:val="20"/>
          <w:lang w:val="en-US"/>
        </w:rPr>
        <w:tab/>
        <w:t>65.000</w:t>
      </w:r>
      <w:r w:rsidRPr="008375DA">
        <w:rPr>
          <w:rFonts w:ascii="Times New Roman" w:hAnsi="Times New Roman" w:cs="Times New Roman"/>
          <w:sz w:val="20"/>
          <w:szCs w:val="20"/>
          <w:lang w:val="en-US"/>
        </w:rPr>
        <w:tab/>
      </w:r>
    </w:p>
    <w:p w14:paraId="4F6DAAD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-3078.935</w:t>
      </w:r>
      <w:r w:rsidRPr="008375DA">
        <w:rPr>
          <w:rFonts w:ascii="Times New Roman" w:hAnsi="Times New Roman" w:cs="Times New Roman"/>
          <w:sz w:val="20"/>
          <w:szCs w:val="20"/>
          <w:lang w:val="en-US"/>
        </w:rPr>
        <w:tab/>
        <w:t>-491.898</w:t>
      </w:r>
      <w:r w:rsidRPr="008375DA">
        <w:rPr>
          <w:rFonts w:ascii="Times New Roman" w:hAnsi="Times New Roman" w:cs="Times New Roman"/>
          <w:sz w:val="20"/>
          <w:szCs w:val="20"/>
          <w:lang w:val="en-US"/>
        </w:rPr>
        <w:tab/>
        <w:t>-2157.536</w:t>
      </w:r>
      <w:r w:rsidRPr="008375DA">
        <w:rPr>
          <w:rFonts w:ascii="Times New Roman" w:hAnsi="Times New Roman" w:cs="Times New Roman"/>
          <w:sz w:val="20"/>
          <w:szCs w:val="20"/>
          <w:lang w:val="en-US"/>
        </w:rPr>
        <w:tab/>
        <w:t>1.479E+060</w:t>
      </w:r>
      <w:r w:rsidRPr="008375DA">
        <w:rPr>
          <w:rFonts w:ascii="Times New Roman" w:hAnsi="Times New Roman" w:cs="Times New Roman"/>
          <w:sz w:val="20"/>
          <w:szCs w:val="20"/>
          <w:lang w:val="en-US"/>
        </w:rPr>
        <w:tab/>
        <w:t>60.170</w:t>
      </w:r>
      <w:r w:rsidRPr="008375DA">
        <w:rPr>
          <w:rFonts w:ascii="Times New Roman" w:hAnsi="Times New Roman" w:cs="Times New Roman"/>
          <w:sz w:val="20"/>
          <w:szCs w:val="20"/>
          <w:lang w:val="en-US"/>
        </w:rPr>
        <w:tab/>
      </w:r>
    </w:p>
    <w:p w14:paraId="3D40B62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7698D62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CuFeS2</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t>Extrapolated from</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t>1200.000</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r>
    </w:p>
    <w:p w14:paraId="605C63C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536D437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21C28C4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CuFeS2</w:t>
      </w:r>
      <w:r w:rsidRPr="008375DA">
        <w:rPr>
          <w:rFonts w:ascii="Times New Roman" w:hAnsi="Times New Roman" w:cs="Times New Roman"/>
          <w:sz w:val="20"/>
          <w:szCs w:val="20"/>
          <w:lang w:val="en-US"/>
        </w:rPr>
        <w:tab/>
        <w:t>183.513</w:t>
      </w:r>
      <w:r w:rsidRPr="008375DA">
        <w:rPr>
          <w:rFonts w:ascii="Times New Roman" w:hAnsi="Times New Roman" w:cs="Times New Roman"/>
          <w:sz w:val="20"/>
          <w:szCs w:val="20"/>
          <w:lang w:val="en-US"/>
        </w:rPr>
        <w:tab/>
        <w:t>67.590</w:t>
      </w:r>
      <w:r w:rsidRPr="008375DA">
        <w:rPr>
          <w:rFonts w:ascii="Times New Roman" w:hAnsi="Times New Roman" w:cs="Times New Roman"/>
          <w:sz w:val="20"/>
          <w:szCs w:val="20"/>
          <w:lang w:val="en-US"/>
        </w:rPr>
        <w:tab/>
        <w:t>4.000</w:t>
      </w:r>
      <w:r w:rsidRPr="008375DA">
        <w:rPr>
          <w:rFonts w:ascii="Times New Roman" w:hAnsi="Times New Roman" w:cs="Times New Roman"/>
          <w:sz w:val="20"/>
          <w:szCs w:val="20"/>
          <w:lang w:val="en-US"/>
        </w:rPr>
        <w:tab/>
        <w:t>734.052</w:t>
      </w:r>
      <w:r w:rsidRPr="008375DA">
        <w:rPr>
          <w:rFonts w:ascii="Times New Roman" w:hAnsi="Times New Roman" w:cs="Times New Roman"/>
          <w:sz w:val="20"/>
          <w:szCs w:val="20"/>
          <w:lang w:val="en-US"/>
        </w:rPr>
        <w:tab/>
        <w:t>174.774</w:t>
      </w:r>
      <w:r w:rsidRPr="008375DA">
        <w:rPr>
          <w:rFonts w:ascii="Times New Roman" w:hAnsi="Times New Roman" w:cs="Times New Roman"/>
          <w:sz w:val="20"/>
          <w:szCs w:val="20"/>
          <w:lang w:val="en-US"/>
        </w:rPr>
        <w:tab/>
        <w:t>ml</w:t>
      </w:r>
    </w:p>
    <w:p w14:paraId="3F8BEA9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O2(g)</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32.410</w:t>
      </w:r>
      <w:r w:rsidRPr="008375DA">
        <w:rPr>
          <w:rFonts w:ascii="Times New Roman" w:hAnsi="Times New Roman" w:cs="Times New Roman"/>
          <w:sz w:val="20"/>
          <w:szCs w:val="20"/>
          <w:lang w:val="en-US"/>
        </w:rPr>
        <w:tab/>
        <w:t>11.000</w:t>
      </w:r>
      <w:r w:rsidRPr="008375DA">
        <w:rPr>
          <w:rFonts w:ascii="Times New Roman" w:hAnsi="Times New Roman" w:cs="Times New Roman"/>
          <w:sz w:val="20"/>
          <w:szCs w:val="20"/>
          <w:lang w:val="en-US"/>
        </w:rPr>
        <w:tab/>
        <w:t>351.987</w:t>
      </w:r>
      <w:r w:rsidRPr="008375DA">
        <w:rPr>
          <w:rFonts w:ascii="Times New Roman" w:hAnsi="Times New Roman" w:cs="Times New Roman"/>
          <w:sz w:val="20"/>
          <w:szCs w:val="20"/>
          <w:lang w:val="en-US"/>
        </w:rPr>
        <w:tab/>
        <w:t>246.550</w:t>
      </w:r>
      <w:r w:rsidRPr="008375DA">
        <w:rPr>
          <w:rFonts w:ascii="Times New Roman" w:hAnsi="Times New Roman" w:cs="Times New Roman"/>
          <w:sz w:val="20"/>
          <w:szCs w:val="20"/>
          <w:lang w:val="en-US"/>
        </w:rPr>
        <w:tab/>
        <w:t>l</w:t>
      </w:r>
    </w:p>
    <w:p w14:paraId="75B36D2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7F70851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Cu2O</w:t>
      </w:r>
      <w:r w:rsidRPr="008375DA">
        <w:rPr>
          <w:rFonts w:ascii="Times New Roman" w:hAnsi="Times New Roman" w:cs="Times New Roman"/>
          <w:sz w:val="20"/>
          <w:szCs w:val="20"/>
          <w:lang w:val="en-US"/>
        </w:rPr>
        <w:tab/>
        <w:t>143.091</w:t>
      </w:r>
      <w:r w:rsidRPr="008375DA">
        <w:rPr>
          <w:rFonts w:ascii="Times New Roman" w:hAnsi="Times New Roman" w:cs="Times New Roman"/>
          <w:sz w:val="20"/>
          <w:szCs w:val="20"/>
          <w:lang w:val="en-US"/>
        </w:rPr>
        <w:tab/>
        <w:t>26.351</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286.183</w:t>
      </w:r>
      <w:r w:rsidRPr="008375DA">
        <w:rPr>
          <w:rFonts w:ascii="Times New Roman" w:hAnsi="Times New Roman" w:cs="Times New Roman"/>
          <w:sz w:val="20"/>
          <w:szCs w:val="20"/>
          <w:lang w:val="en-US"/>
        </w:rPr>
        <w:tab/>
        <w:t>47.697</w:t>
      </w:r>
      <w:r w:rsidRPr="008375DA">
        <w:rPr>
          <w:rFonts w:ascii="Times New Roman" w:hAnsi="Times New Roman" w:cs="Times New Roman"/>
          <w:sz w:val="20"/>
          <w:szCs w:val="20"/>
          <w:lang w:val="en-US"/>
        </w:rPr>
        <w:tab/>
        <w:t>ml</w:t>
      </w:r>
    </w:p>
    <w:p w14:paraId="1AAF3F5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lastRenderedPageBreak/>
        <w:t>FeO</w:t>
      </w:r>
      <w:r w:rsidRPr="008375DA">
        <w:rPr>
          <w:rFonts w:ascii="Times New Roman" w:hAnsi="Times New Roman" w:cs="Times New Roman"/>
          <w:sz w:val="20"/>
          <w:szCs w:val="20"/>
          <w:lang w:val="en-US"/>
        </w:rPr>
        <w:tab/>
        <w:t>71.846</w:t>
      </w:r>
      <w:r w:rsidRPr="008375DA">
        <w:rPr>
          <w:rFonts w:ascii="Times New Roman" w:hAnsi="Times New Roman" w:cs="Times New Roman"/>
          <w:sz w:val="20"/>
          <w:szCs w:val="20"/>
          <w:lang w:val="en-US"/>
        </w:rPr>
        <w:tab/>
        <w:t>26.462</w:t>
      </w:r>
      <w:r w:rsidRPr="008375DA">
        <w:rPr>
          <w:rFonts w:ascii="Times New Roman" w:hAnsi="Times New Roman" w:cs="Times New Roman"/>
          <w:sz w:val="20"/>
          <w:szCs w:val="20"/>
          <w:lang w:val="en-US"/>
        </w:rPr>
        <w:tab/>
        <w:t>4.000</w:t>
      </w:r>
      <w:r w:rsidRPr="008375DA">
        <w:rPr>
          <w:rFonts w:ascii="Times New Roman" w:hAnsi="Times New Roman" w:cs="Times New Roman"/>
          <w:sz w:val="20"/>
          <w:szCs w:val="20"/>
          <w:lang w:val="en-US"/>
        </w:rPr>
        <w:tab/>
        <w:t>287.386</w:t>
      </w:r>
      <w:r w:rsidRPr="008375DA">
        <w:rPr>
          <w:rFonts w:ascii="Times New Roman" w:hAnsi="Times New Roman" w:cs="Times New Roman"/>
          <w:sz w:val="20"/>
          <w:szCs w:val="20"/>
          <w:lang w:val="en-US"/>
        </w:rPr>
        <w:tab/>
        <w:t>47.898</w:t>
      </w:r>
      <w:r w:rsidRPr="008375DA">
        <w:rPr>
          <w:rFonts w:ascii="Times New Roman" w:hAnsi="Times New Roman" w:cs="Times New Roman"/>
          <w:sz w:val="20"/>
          <w:szCs w:val="20"/>
          <w:lang w:val="en-US"/>
        </w:rPr>
        <w:tab/>
        <w:t>ml</w:t>
      </w:r>
    </w:p>
    <w:p w14:paraId="501DC10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SO2(g)</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47.187</w:t>
      </w:r>
      <w:r w:rsidRPr="008375DA">
        <w:rPr>
          <w:rFonts w:ascii="Times New Roman" w:hAnsi="Times New Roman" w:cs="Times New Roman"/>
          <w:sz w:val="20"/>
          <w:szCs w:val="20"/>
          <w:lang w:val="en-US"/>
        </w:rPr>
        <w:tab/>
        <w:t>8.000</w:t>
      </w:r>
      <w:r w:rsidRPr="008375DA">
        <w:rPr>
          <w:rFonts w:ascii="Times New Roman" w:hAnsi="Times New Roman" w:cs="Times New Roman"/>
          <w:sz w:val="20"/>
          <w:szCs w:val="20"/>
          <w:lang w:val="en-US"/>
        </w:rPr>
        <w:tab/>
        <w:t>512.470</w:t>
      </w:r>
      <w:r w:rsidRPr="008375DA">
        <w:rPr>
          <w:rFonts w:ascii="Times New Roman" w:hAnsi="Times New Roman" w:cs="Times New Roman"/>
          <w:sz w:val="20"/>
          <w:szCs w:val="20"/>
          <w:lang w:val="en-US"/>
        </w:rPr>
        <w:tab/>
        <w:t>179.309</w:t>
      </w:r>
      <w:r w:rsidRPr="008375DA">
        <w:rPr>
          <w:rFonts w:ascii="Times New Roman" w:hAnsi="Times New Roman" w:cs="Times New Roman"/>
          <w:sz w:val="20"/>
          <w:szCs w:val="20"/>
          <w:lang w:val="en-US"/>
        </w:rPr>
        <w:tab/>
        <w:t>l</w:t>
      </w:r>
    </w:p>
    <w:p w14:paraId="2083DE66"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7DF7BE4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4Cu5FeS4 + 23O2(g) = 10Cu2O + 4FeO +16SO2(g)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244A9D3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5D7E9D3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D61934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-5997.854</w:t>
      </w:r>
      <w:r w:rsidRPr="008375DA">
        <w:rPr>
          <w:rFonts w:ascii="Times New Roman" w:hAnsi="Times New Roman" w:cs="Times New Roman"/>
          <w:sz w:val="20"/>
          <w:szCs w:val="20"/>
          <w:lang w:val="en-US"/>
        </w:rPr>
        <w:tab/>
        <w:t>-1023.102</w:t>
      </w:r>
      <w:r w:rsidRPr="008375DA">
        <w:rPr>
          <w:rFonts w:ascii="Times New Roman" w:hAnsi="Times New Roman" w:cs="Times New Roman"/>
          <w:sz w:val="20"/>
          <w:szCs w:val="20"/>
          <w:lang w:val="en-US"/>
        </w:rPr>
        <w:tab/>
        <w:t>-5718.394</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035BFE4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-6016.197</w:t>
      </w:r>
      <w:r w:rsidRPr="008375DA">
        <w:rPr>
          <w:rFonts w:ascii="Times New Roman" w:hAnsi="Times New Roman" w:cs="Times New Roman"/>
          <w:sz w:val="20"/>
          <w:szCs w:val="20"/>
          <w:lang w:val="en-US"/>
        </w:rPr>
        <w:tab/>
        <w:t>-1080.605</w:t>
      </w:r>
      <w:r w:rsidRPr="008375DA">
        <w:rPr>
          <w:rFonts w:ascii="Times New Roman" w:hAnsi="Times New Roman" w:cs="Times New Roman"/>
          <w:sz w:val="20"/>
          <w:szCs w:val="20"/>
          <w:lang w:val="en-US"/>
        </w:rPr>
        <w:tab/>
        <w:t>-5612.970</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7B36004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-6032.531</w:t>
      </w:r>
      <w:r w:rsidRPr="008375DA">
        <w:rPr>
          <w:rFonts w:ascii="Times New Roman" w:hAnsi="Times New Roman" w:cs="Times New Roman"/>
          <w:sz w:val="20"/>
          <w:szCs w:val="20"/>
          <w:lang w:val="en-US"/>
        </w:rPr>
        <w:tab/>
        <w:t>-1119.433</w:t>
      </w:r>
      <w:r w:rsidRPr="008375DA">
        <w:rPr>
          <w:rFonts w:ascii="Times New Roman" w:hAnsi="Times New Roman" w:cs="Times New Roman"/>
          <w:sz w:val="20"/>
          <w:szCs w:val="20"/>
          <w:lang w:val="en-US"/>
        </w:rPr>
        <w:tab/>
        <w:t>-5502.872</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61B620A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-6102.537</w:t>
      </w:r>
      <w:r w:rsidRPr="008375DA">
        <w:rPr>
          <w:rFonts w:ascii="Times New Roman" w:hAnsi="Times New Roman" w:cs="Times New Roman"/>
          <w:sz w:val="20"/>
          <w:szCs w:val="20"/>
          <w:lang w:val="en-US"/>
        </w:rPr>
        <w:tab/>
        <w:t>-1256.939</w:t>
      </w:r>
      <w:r w:rsidRPr="008375DA">
        <w:rPr>
          <w:rFonts w:ascii="Times New Roman" w:hAnsi="Times New Roman" w:cs="Times New Roman"/>
          <w:sz w:val="20"/>
          <w:szCs w:val="20"/>
          <w:lang w:val="en-US"/>
        </w:rPr>
        <w:tab/>
        <w:t>-5382.123</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2310683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-6132.286</w:t>
      </w:r>
      <w:r w:rsidRPr="008375DA">
        <w:rPr>
          <w:rFonts w:ascii="Times New Roman" w:hAnsi="Times New Roman" w:cs="Times New Roman"/>
          <w:sz w:val="20"/>
          <w:szCs w:val="20"/>
          <w:lang w:val="en-US"/>
        </w:rPr>
        <w:tab/>
        <w:t>-1304.964</w:t>
      </w:r>
      <w:r w:rsidRPr="008375DA">
        <w:rPr>
          <w:rFonts w:ascii="Times New Roman" w:hAnsi="Times New Roman" w:cs="Times New Roman"/>
          <w:sz w:val="20"/>
          <w:szCs w:val="20"/>
          <w:lang w:val="en-US"/>
        </w:rPr>
        <w:tab/>
        <w:t>-5253.850</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4779BD0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-6155.908</w:t>
      </w:r>
      <w:r w:rsidRPr="008375DA">
        <w:rPr>
          <w:rFonts w:ascii="Times New Roman" w:hAnsi="Times New Roman" w:cs="Times New Roman"/>
          <w:sz w:val="20"/>
          <w:szCs w:val="20"/>
          <w:lang w:val="en-US"/>
        </w:rPr>
        <w:tab/>
        <w:t>-1337.748</w:t>
      </w:r>
      <w:r w:rsidRPr="008375DA">
        <w:rPr>
          <w:rFonts w:ascii="Times New Roman" w:hAnsi="Times New Roman" w:cs="Times New Roman"/>
          <w:sz w:val="20"/>
          <w:szCs w:val="20"/>
          <w:lang w:val="en-US"/>
        </w:rPr>
        <w:tab/>
        <w:t>-5121.628</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245562E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-6176.587</w:t>
      </w:r>
      <w:r w:rsidRPr="008375DA">
        <w:rPr>
          <w:rFonts w:ascii="Times New Roman" w:hAnsi="Times New Roman" w:cs="Times New Roman"/>
          <w:sz w:val="20"/>
          <w:szCs w:val="20"/>
          <w:lang w:val="en-US"/>
        </w:rPr>
        <w:tab/>
        <w:t>-1362.924</w:t>
      </w:r>
      <w:r w:rsidRPr="008375DA">
        <w:rPr>
          <w:rFonts w:ascii="Times New Roman" w:hAnsi="Times New Roman" w:cs="Times New Roman"/>
          <w:sz w:val="20"/>
          <w:szCs w:val="20"/>
          <w:lang w:val="en-US"/>
        </w:rPr>
        <w:tab/>
        <w:t>-4986.550</w:t>
      </w:r>
      <w:r w:rsidRPr="008375DA">
        <w:rPr>
          <w:rFonts w:ascii="Times New Roman" w:hAnsi="Times New Roman" w:cs="Times New Roman"/>
          <w:sz w:val="20"/>
          <w:szCs w:val="20"/>
          <w:lang w:val="en-US"/>
        </w:rPr>
        <w:tab/>
        <w:t>2.169E+298</w:t>
      </w:r>
      <w:r w:rsidRPr="008375DA">
        <w:rPr>
          <w:rFonts w:ascii="Times New Roman" w:hAnsi="Times New Roman" w:cs="Times New Roman"/>
          <w:sz w:val="20"/>
          <w:szCs w:val="20"/>
          <w:lang w:val="en-US"/>
        </w:rPr>
        <w:tab/>
        <w:t>298.336</w:t>
      </w:r>
      <w:r w:rsidRPr="008375DA">
        <w:rPr>
          <w:rFonts w:ascii="Times New Roman" w:hAnsi="Times New Roman" w:cs="Times New Roman"/>
          <w:sz w:val="20"/>
          <w:szCs w:val="20"/>
          <w:lang w:val="en-US"/>
        </w:rPr>
        <w:tab/>
      </w:r>
    </w:p>
    <w:p w14:paraId="7ABF011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-6196.127</w:t>
      </w:r>
      <w:r w:rsidRPr="008375DA">
        <w:rPr>
          <w:rFonts w:ascii="Times New Roman" w:hAnsi="Times New Roman" w:cs="Times New Roman"/>
          <w:sz w:val="20"/>
          <w:szCs w:val="20"/>
          <w:lang w:val="en-US"/>
        </w:rPr>
        <w:tab/>
        <w:t>-1384.117</w:t>
      </w:r>
      <w:r w:rsidRPr="008375DA">
        <w:rPr>
          <w:rFonts w:ascii="Times New Roman" w:hAnsi="Times New Roman" w:cs="Times New Roman"/>
          <w:sz w:val="20"/>
          <w:szCs w:val="20"/>
          <w:lang w:val="en-US"/>
        </w:rPr>
        <w:tab/>
        <w:t>-4849.174</w:t>
      </w:r>
      <w:r w:rsidRPr="008375DA">
        <w:rPr>
          <w:rFonts w:ascii="Times New Roman" w:hAnsi="Times New Roman" w:cs="Times New Roman"/>
          <w:sz w:val="20"/>
          <w:szCs w:val="20"/>
          <w:lang w:val="en-US"/>
        </w:rPr>
        <w:tab/>
        <w:t>2.019E+260</w:t>
      </w:r>
      <w:r w:rsidRPr="008375DA">
        <w:rPr>
          <w:rFonts w:ascii="Times New Roman" w:hAnsi="Times New Roman" w:cs="Times New Roman"/>
          <w:sz w:val="20"/>
          <w:szCs w:val="20"/>
          <w:lang w:val="en-US"/>
        </w:rPr>
        <w:tab/>
        <w:t>260.305</w:t>
      </w:r>
      <w:r w:rsidRPr="008375DA">
        <w:rPr>
          <w:rFonts w:ascii="Times New Roman" w:hAnsi="Times New Roman" w:cs="Times New Roman"/>
          <w:sz w:val="20"/>
          <w:szCs w:val="20"/>
          <w:lang w:val="en-US"/>
        </w:rPr>
        <w:tab/>
      </w:r>
    </w:p>
    <w:p w14:paraId="0C99C7C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-6215.591</w:t>
      </w:r>
      <w:r w:rsidRPr="008375DA">
        <w:rPr>
          <w:rFonts w:ascii="Times New Roman" w:hAnsi="Times New Roman" w:cs="Times New Roman"/>
          <w:sz w:val="20"/>
          <w:szCs w:val="20"/>
          <w:lang w:val="en-US"/>
        </w:rPr>
        <w:tab/>
        <w:t>-1403.153</w:t>
      </w:r>
      <w:r w:rsidRPr="008375DA">
        <w:rPr>
          <w:rFonts w:ascii="Times New Roman" w:hAnsi="Times New Roman" w:cs="Times New Roman"/>
          <w:sz w:val="20"/>
          <w:szCs w:val="20"/>
          <w:lang w:val="en-US"/>
        </w:rPr>
        <w:tab/>
        <w:t>-4709.797</w:t>
      </w:r>
      <w:r w:rsidRPr="008375DA">
        <w:rPr>
          <w:rFonts w:ascii="Times New Roman" w:hAnsi="Times New Roman" w:cs="Times New Roman"/>
          <w:sz w:val="20"/>
          <w:szCs w:val="20"/>
          <w:lang w:val="en-US"/>
        </w:rPr>
        <w:tab/>
        <w:t>1.838E+229</w:t>
      </w:r>
      <w:r w:rsidRPr="008375DA">
        <w:rPr>
          <w:rFonts w:ascii="Times New Roman" w:hAnsi="Times New Roman" w:cs="Times New Roman"/>
          <w:sz w:val="20"/>
          <w:szCs w:val="20"/>
          <w:lang w:val="en-US"/>
        </w:rPr>
        <w:tab/>
        <w:t>229.264</w:t>
      </w:r>
      <w:r w:rsidRPr="008375DA">
        <w:rPr>
          <w:rFonts w:ascii="Times New Roman" w:hAnsi="Times New Roman" w:cs="Times New Roman"/>
          <w:sz w:val="20"/>
          <w:szCs w:val="20"/>
          <w:lang w:val="en-US"/>
        </w:rPr>
        <w:tab/>
      </w:r>
    </w:p>
    <w:p w14:paraId="0291802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-6235.708</w:t>
      </w:r>
      <w:r w:rsidRPr="008375DA">
        <w:rPr>
          <w:rFonts w:ascii="Times New Roman" w:hAnsi="Times New Roman" w:cs="Times New Roman"/>
          <w:sz w:val="20"/>
          <w:szCs w:val="20"/>
          <w:lang w:val="en-US"/>
        </w:rPr>
        <w:tab/>
        <w:t>-1421.070</w:t>
      </w:r>
      <w:r w:rsidRPr="008375DA">
        <w:rPr>
          <w:rFonts w:ascii="Times New Roman" w:hAnsi="Times New Roman" w:cs="Times New Roman"/>
          <w:sz w:val="20"/>
          <w:szCs w:val="20"/>
          <w:lang w:val="en-US"/>
        </w:rPr>
        <w:tab/>
        <w:t>-4568.580</w:t>
      </w:r>
      <w:r w:rsidRPr="008375DA">
        <w:rPr>
          <w:rFonts w:ascii="Times New Roman" w:hAnsi="Times New Roman" w:cs="Times New Roman"/>
          <w:sz w:val="20"/>
          <w:szCs w:val="20"/>
          <w:lang w:val="en-US"/>
        </w:rPr>
        <w:tab/>
        <w:t>2.713E+203</w:t>
      </w:r>
      <w:r w:rsidRPr="008375DA">
        <w:rPr>
          <w:rFonts w:ascii="Times New Roman" w:hAnsi="Times New Roman" w:cs="Times New Roman"/>
          <w:sz w:val="20"/>
          <w:szCs w:val="20"/>
          <w:lang w:val="en-US"/>
        </w:rPr>
        <w:tab/>
        <w:t>203.433</w:t>
      </w:r>
      <w:r w:rsidRPr="008375DA">
        <w:rPr>
          <w:rFonts w:ascii="Times New Roman" w:hAnsi="Times New Roman" w:cs="Times New Roman"/>
          <w:sz w:val="20"/>
          <w:szCs w:val="20"/>
          <w:lang w:val="en-US"/>
        </w:rPr>
        <w:tab/>
      </w:r>
    </w:p>
    <w:p w14:paraId="22EDF26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-6256.925</w:t>
      </w:r>
      <w:r w:rsidRPr="008375DA">
        <w:rPr>
          <w:rFonts w:ascii="Times New Roman" w:hAnsi="Times New Roman" w:cs="Times New Roman"/>
          <w:sz w:val="20"/>
          <w:szCs w:val="20"/>
          <w:lang w:val="en-US"/>
        </w:rPr>
        <w:tab/>
        <w:t>-1438.419</w:t>
      </w:r>
      <w:r w:rsidRPr="008375DA">
        <w:rPr>
          <w:rFonts w:ascii="Times New Roman" w:hAnsi="Times New Roman" w:cs="Times New Roman"/>
          <w:sz w:val="20"/>
          <w:szCs w:val="20"/>
          <w:lang w:val="en-US"/>
        </w:rPr>
        <w:tab/>
        <w:t>-4425.602</w:t>
      </w:r>
      <w:r w:rsidRPr="008375DA">
        <w:rPr>
          <w:rFonts w:ascii="Times New Roman" w:hAnsi="Times New Roman" w:cs="Times New Roman"/>
          <w:sz w:val="20"/>
          <w:szCs w:val="20"/>
          <w:lang w:val="en-US"/>
        </w:rPr>
        <w:tab/>
        <w:t>3.874E+181</w:t>
      </w:r>
      <w:r w:rsidRPr="008375DA">
        <w:rPr>
          <w:rFonts w:ascii="Times New Roman" w:hAnsi="Times New Roman" w:cs="Times New Roman"/>
          <w:sz w:val="20"/>
          <w:szCs w:val="20"/>
          <w:lang w:val="en-US"/>
        </w:rPr>
        <w:tab/>
        <w:t>181.588</w:t>
      </w:r>
      <w:r w:rsidRPr="008375DA">
        <w:rPr>
          <w:rFonts w:ascii="Times New Roman" w:hAnsi="Times New Roman" w:cs="Times New Roman"/>
          <w:sz w:val="20"/>
          <w:szCs w:val="20"/>
          <w:lang w:val="en-US"/>
        </w:rPr>
        <w:tab/>
      </w:r>
    </w:p>
    <w:p w14:paraId="1D78D63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-6279.541</w:t>
      </w:r>
      <w:r w:rsidRPr="008375DA">
        <w:rPr>
          <w:rFonts w:ascii="Times New Roman" w:hAnsi="Times New Roman" w:cs="Times New Roman"/>
          <w:sz w:val="20"/>
          <w:szCs w:val="20"/>
          <w:lang w:val="en-US"/>
        </w:rPr>
        <w:tab/>
        <w:t>-1455.512</w:t>
      </w:r>
      <w:r w:rsidRPr="008375DA">
        <w:rPr>
          <w:rFonts w:ascii="Times New Roman" w:hAnsi="Times New Roman" w:cs="Times New Roman"/>
          <w:sz w:val="20"/>
          <w:szCs w:val="20"/>
          <w:lang w:val="en-US"/>
        </w:rPr>
        <w:tab/>
        <w:t>-4280.905</w:t>
      </w:r>
      <w:r w:rsidRPr="008375DA">
        <w:rPr>
          <w:rFonts w:ascii="Times New Roman" w:hAnsi="Times New Roman" w:cs="Times New Roman"/>
          <w:sz w:val="20"/>
          <w:szCs w:val="20"/>
          <w:lang w:val="en-US"/>
        </w:rPr>
        <w:tab/>
        <w:t>7.231E+162</w:t>
      </w:r>
      <w:r w:rsidRPr="008375DA">
        <w:rPr>
          <w:rFonts w:ascii="Times New Roman" w:hAnsi="Times New Roman" w:cs="Times New Roman"/>
          <w:sz w:val="20"/>
          <w:szCs w:val="20"/>
          <w:lang w:val="en-US"/>
        </w:rPr>
        <w:tab/>
        <w:t>162.859</w:t>
      </w:r>
      <w:r w:rsidRPr="008375DA">
        <w:rPr>
          <w:rFonts w:ascii="Times New Roman" w:hAnsi="Times New Roman" w:cs="Times New Roman"/>
          <w:sz w:val="20"/>
          <w:szCs w:val="20"/>
          <w:lang w:val="en-US"/>
        </w:rPr>
        <w:tab/>
      </w:r>
    </w:p>
    <w:p w14:paraId="3FBE344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-6303.863</w:t>
      </w:r>
      <w:r w:rsidRPr="008375DA">
        <w:rPr>
          <w:rFonts w:ascii="Times New Roman" w:hAnsi="Times New Roman" w:cs="Times New Roman"/>
          <w:sz w:val="20"/>
          <w:szCs w:val="20"/>
          <w:lang w:val="en-US"/>
        </w:rPr>
        <w:tab/>
        <w:t>-1472.602</w:t>
      </w:r>
      <w:r w:rsidRPr="008375DA">
        <w:rPr>
          <w:rFonts w:ascii="Times New Roman" w:hAnsi="Times New Roman" w:cs="Times New Roman"/>
          <w:sz w:val="20"/>
          <w:szCs w:val="20"/>
          <w:lang w:val="en-US"/>
        </w:rPr>
        <w:tab/>
        <w:t>-4134.500</w:t>
      </w:r>
      <w:r w:rsidRPr="008375DA">
        <w:rPr>
          <w:rFonts w:ascii="Times New Roman" w:hAnsi="Times New Roman" w:cs="Times New Roman"/>
          <w:sz w:val="20"/>
          <w:szCs w:val="20"/>
          <w:lang w:val="en-US"/>
        </w:rPr>
        <w:tab/>
        <w:t>4.097E+146</w:t>
      </w:r>
      <w:r w:rsidRPr="008375DA">
        <w:rPr>
          <w:rFonts w:ascii="Times New Roman" w:hAnsi="Times New Roman" w:cs="Times New Roman"/>
          <w:sz w:val="20"/>
          <w:szCs w:val="20"/>
          <w:lang w:val="en-US"/>
        </w:rPr>
        <w:tab/>
        <w:t>146.612</w:t>
      </w:r>
      <w:r w:rsidRPr="008375DA">
        <w:rPr>
          <w:rFonts w:ascii="Times New Roman" w:hAnsi="Times New Roman" w:cs="Times New Roman"/>
          <w:sz w:val="20"/>
          <w:szCs w:val="20"/>
          <w:lang w:val="en-US"/>
        </w:rPr>
        <w:tab/>
      </w:r>
    </w:p>
    <w:p w14:paraId="7EE841C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-5669.378</w:t>
      </w:r>
      <w:r w:rsidRPr="008375DA">
        <w:rPr>
          <w:rFonts w:ascii="Times New Roman" w:hAnsi="Times New Roman" w:cs="Times New Roman"/>
          <w:sz w:val="20"/>
          <w:szCs w:val="20"/>
          <w:lang w:val="en-US"/>
        </w:rPr>
        <w:tab/>
        <w:t>-1054.339</w:t>
      </w:r>
      <w:r w:rsidRPr="008375DA">
        <w:rPr>
          <w:rFonts w:ascii="Times New Roman" w:hAnsi="Times New Roman" w:cs="Times New Roman"/>
          <w:sz w:val="20"/>
          <w:szCs w:val="20"/>
          <w:lang w:val="en-US"/>
        </w:rPr>
        <w:tab/>
        <w:t>-4010.745</w:t>
      </w:r>
      <w:r w:rsidRPr="008375DA">
        <w:rPr>
          <w:rFonts w:ascii="Times New Roman" w:hAnsi="Times New Roman" w:cs="Times New Roman"/>
          <w:sz w:val="20"/>
          <w:szCs w:val="20"/>
          <w:lang w:val="en-US"/>
        </w:rPr>
        <w:tab/>
        <w:t>1.525E+133</w:t>
      </w:r>
      <w:r w:rsidRPr="008375DA">
        <w:rPr>
          <w:rFonts w:ascii="Times New Roman" w:hAnsi="Times New Roman" w:cs="Times New Roman"/>
          <w:sz w:val="20"/>
          <w:szCs w:val="20"/>
          <w:lang w:val="en-US"/>
        </w:rPr>
        <w:tab/>
        <w:t>133.183</w:t>
      </w:r>
      <w:r w:rsidRPr="008375DA">
        <w:rPr>
          <w:rFonts w:ascii="Times New Roman" w:hAnsi="Times New Roman" w:cs="Times New Roman"/>
          <w:sz w:val="20"/>
          <w:szCs w:val="20"/>
          <w:lang w:val="en-US"/>
        </w:rPr>
        <w:tab/>
      </w:r>
    </w:p>
    <w:p w14:paraId="2F30AC7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-5594.084</w:t>
      </w:r>
      <w:r w:rsidRPr="008375DA">
        <w:rPr>
          <w:rFonts w:ascii="Times New Roman" w:hAnsi="Times New Roman" w:cs="Times New Roman"/>
          <w:sz w:val="20"/>
          <w:szCs w:val="20"/>
          <w:lang w:val="en-US"/>
        </w:rPr>
        <w:tab/>
        <w:t>-1008.910</w:t>
      </w:r>
      <w:r w:rsidRPr="008375DA">
        <w:rPr>
          <w:rFonts w:ascii="Times New Roman" w:hAnsi="Times New Roman" w:cs="Times New Roman"/>
          <w:sz w:val="20"/>
          <w:szCs w:val="20"/>
          <w:lang w:val="en-US"/>
        </w:rPr>
        <w:tab/>
        <w:t>-3906.026</w:t>
      </w:r>
      <w:r w:rsidRPr="008375DA">
        <w:rPr>
          <w:rFonts w:ascii="Times New Roman" w:hAnsi="Times New Roman" w:cs="Times New Roman"/>
          <w:sz w:val="20"/>
          <w:szCs w:val="20"/>
          <w:lang w:val="en-US"/>
        </w:rPr>
        <w:tab/>
        <w:t>8.989E+121</w:t>
      </w:r>
      <w:r w:rsidRPr="008375DA">
        <w:rPr>
          <w:rFonts w:ascii="Times New Roman" w:hAnsi="Times New Roman" w:cs="Times New Roman"/>
          <w:sz w:val="20"/>
          <w:szCs w:val="20"/>
          <w:lang w:val="en-US"/>
        </w:rPr>
        <w:tab/>
        <w:t>121.954</w:t>
      </w:r>
      <w:r w:rsidRPr="008375DA">
        <w:rPr>
          <w:rFonts w:ascii="Times New Roman" w:hAnsi="Times New Roman" w:cs="Times New Roman"/>
          <w:sz w:val="20"/>
          <w:szCs w:val="20"/>
          <w:lang w:val="en-US"/>
        </w:rPr>
        <w:tab/>
      </w:r>
    </w:p>
    <w:p w14:paraId="7956039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-5618.002</w:t>
      </w:r>
      <w:r w:rsidRPr="008375DA">
        <w:rPr>
          <w:rFonts w:ascii="Times New Roman" w:hAnsi="Times New Roman" w:cs="Times New Roman"/>
          <w:sz w:val="20"/>
          <w:szCs w:val="20"/>
          <w:lang w:val="en-US"/>
        </w:rPr>
        <w:tab/>
        <w:t>-1022.783</w:t>
      </w:r>
      <w:r w:rsidRPr="008375DA">
        <w:rPr>
          <w:rFonts w:ascii="Times New Roman" w:hAnsi="Times New Roman" w:cs="Times New Roman"/>
          <w:sz w:val="20"/>
          <w:szCs w:val="20"/>
          <w:lang w:val="en-US"/>
        </w:rPr>
        <w:tab/>
        <w:t>-3804.455</w:t>
      </w:r>
      <w:r w:rsidRPr="008375DA">
        <w:rPr>
          <w:rFonts w:ascii="Times New Roman" w:hAnsi="Times New Roman" w:cs="Times New Roman"/>
          <w:sz w:val="20"/>
          <w:szCs w:val="20"/>
          <w:lang w:val="en-US"/>
        </w:rPr>
        <w:tab/>
        <w:t>1.212E+112</w:t>
      </w:r>
      <w:r w:rsidRPr="008375DA">
        <w:rPr>
          <w:rFonts w:ascii="Times New Roman" w:hAnsi="Times New Roman" w:cs="Times New Roman"/>
          <w:sz w:val="20"/>
          <w:szCs w:val="20"/>
          <w:lang w:val="en-US"/>
        </w:rPr>
        <w:tab/>
        <w:t>112.084</w:t>
      </w:r>
      <w:r w:rsidRPr="008375DA">
        <w:rPr>
          <w:rFonts w:ascii="Times New Roman" w:hAnsi="Times New Roman" w:cs="Times New Roman"/>
          <w:sz w:val="20"/>
          <w:szCs w:val="20"/>
          <w:lang w:val="en-US"/>
        </w:rPr>
        <w:tab/>
      </w:r>
    </w:p>
    <w:p w14:paraId="73D56D7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-5646.254</w:t>
      </w:r>
      <w:r w:rsidRPr="008375DA">
        <w:rPr>
          <w:rFonts w:ascii="Times New Roman" w:hAnsi="Times New Roman" w:cs="Times New Roman"/>
          <w:sz w:val="20"/>
          <w:szCs w:val="20"/>
          <w:lang w:val="en-US"/>
        </w:rPr>
        <w:tab/>
        <w:t>-1038.272</w:t>
      </w:r>
      <w:r w:rsidRPr="008375DA">
        <w:rPr>
          <w:rFonts w:ascii="Times New Roman" w:hAnsi="Times New Roman" w:cs="Times New Roman"/>
          <w:sz w:val="20"/>
          <w:szCs w:val="20"/>
          <w:lang w:val="en-US"/>
        </w:rPr>
        <w:tab/>
        <w:t>-3701.416</w:t>
      </w:r>
      <w:r w:rsidRPr="008375DA">
        <w:rPr>
          <w:rFonts w:ascii="Times New Roman" w:hAnsi="Times New Roman" w:cs="Times New Roman"/>
          <w:sz w:val="20"/>
          <w:szCs w:val="20"/>
          <w:lang w:val="en-US"/>
        </w:rPr>
        <w:tab/>
        <w:t>1.684E+103</w:t>
      </w:r>
      <w:r w:rsidRPr="008375DA">
        <w:rPr>
          <w:rFonts w:ascii="Times New Roman" w:hAnsi="Times New Roman" w:cs="Times New Roman"/>
          <w:sz w:val="20"/>
          <w:szCs w:val="20"/>
          <w:lang w:val="en-US"/>
        </w:rPr>
        <w:tab/>
        <w:t>103.226</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DD5100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Cu5FeS4</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t>Extrapolated from</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t>1200.000</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1D48D0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6232E6A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55C7C62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Cu5FeS4</w:t>
      </w:r>
      <w:r w:rsidRPr="008375DA">
        <w:rPr>
          <w:rFonts w:ascii="Times New Roman" w:hAnsi="Times New Roman" w:cs="Times New Roman"/>
          <w:sz w:val="20"/>
          <w:szCs w:val="20"/>
          <w:lang w:val="en-US"/>
        </w:rPr>
        <w:tab/>
        <w:t>501.817</w:t>
      </w:r>
      <w:r w:rsidRPr="008375DA">
        <w:rPr>
          <w:rFonts w:ascii="Times New Roman" w:hAnsi="Times New Roman" w:cs="Times New Roman"/>
          <w:sz w:val="20"/>
          <w:szCs w:val="20"/>
          <w:lang w:val="en-US"/>
        </w:rPr>
        <w:tab/>
        <w:t>73.171</w:t>
      </w:r>
      <w:r w:rsidRPr="008375DA">
        <w:rPr>
          <w:rFonts w:ascii="Times New Roman" w:hAnsi="Times New Roman" w:cs="Times New Roman"/>
          <w:sz w:val="20"/>
          <w:szCs w:val="20"/>
          <w:lang w:val="en-US"/>
        </w:rPr>
        <w:tab/>
        <w:t>4.000</w:t>
      </w:r>
      <w:r w:rsidRPr="008375DA">
        <w:rPr>
          <w:rFonts w:ascii="Times New Roman" w:hAnsi="Times New Roman" w:cs="Times New Roman"/>
          <w:sz w:val="20"/>
          <w:szCs w:val="20"/>
          <w:lang w:val="en-US"/>
        </w:rPr>
        <w:tab/>
        <w:t>2007.268</w:t>
      </w:r>
      <w:r w:rsidRPr="008375DA">
        <w:rPr>
          <w:rFonts w:ascii="Times New Roman" w:hAnsi="Times New Roman" w:cs="Times New Roman"/>
          <w:sz w:val="20"/>
          <w:szCs w:val="20"/>
          <w:lang w:val="en-US"/>
        </w:rPr>
        <w:tab/>
        <w:t>0.000</w:t>
      </w:r>
      <w:r w:rsidRPr="008375DA">
        <w:rPr>
          <w:rFonts w:ascii="Times New Roman" w:hAnsi="Times New Roman" w:cs="Times New Roman"/>
          <w:sz w:val="20"/>
          <w:szCs w:val="20"/>
          <w:lang w:val="en-US"/>
        </w:rPr>
        <w:tab/>
        <w:t>ml</w:t>
      </w:r>
    </w:p>
    <w:p w14:paraId="6C0A6B9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O2(g)</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26.829</w:t>
      </w:r>
      <w:r w:rsidRPr="008375DA">
        <w:rPr>
          <w:rFonts w:ascii="Times New Roman" w:hAnsi="Times New Roman" w:cs="Times New Roman"/>
          <w:sz w:val="20"/>
          <w:szCs w:val="20"/>
          <w:lang w:val="en-US"/>
        </w:rPr>
        <w:tab/>
        <w:t>23.000</w:t>
      </w:r>
      <w:r w:rsidRPr="008375DA">
        <w:rPr>
          <w:rFonts w:ascii="Times New Roman" w:hAnsi="Times New Roman" w:cs="Times New Roman"/>
          <w:sz w:val="20"/>
          <w:szCs w:val="20"/>
          <w:lang w:val="en-US"/>
        </w:rPr>
        <w:tab/>
        <w:t>735.972</w:t>
      </w:r>
      <w:r w:rsidRPr="008375DA">
        <w:rPr>
          <w:rFonts w:ascii="Times New Roman" w:hAnsi="Times New Roman" w:cs="Times New Roman"/>
          <w:sz w:val="20"/>
          <w:szCs w:val="20"/>
          <w:lang w:val="en-US"/>
        </w:rPr>
        <w:tab/>
        <w:t>515.513</w:t>
      </w:r>
      <w:r w:rsidRPr="008375DA">
        <w:rPr>
          <w:rFonts w:ascii="Times New Roman" w:hAnsi="Times New Roman" w:cs="Times New Roman"/>
          <w:sz w:val="20"/>
          <w:szCs w:val="20"/>
          <w:lang w:val="en-US"/>
        </w:rPr>
        <w:tab/>
        <w:t>l</w:t>
      </w:r>
    </w:p>
    <w:p w14:paraId="66CE3F0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1154817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Cu2O</w:t>
      </w:r>
      <w:r w:rsidRPr="008375DA">
        <w:rPr>
          <w:rFonts w:ascii="Times New Roman" w:hAnsi="Times New Roman" w:cs="Times New Roman"/>
          <w:sz w:val="20"/>
          <w:szCs w:val="20"/>
          <w:lang w:val="en-US"/>
        </w:rPr>
        <w:tab/>
        <w:t>143.091</w:t>
      </w:r>
      <w:r w:rsidRPr="008375DA">
        <w:rPr>
          <w:rFonts w:ascii="Times New Roman" w:hAnsi="Times New Roman" w:cs="Times New Roman"/>
          <w:sz w:val="20"/>
          <w:szCs w:val="20"/>
          <w:lang w:val="en-US"/>
        </w:rPr>
        <w:tab/>
        <w:t>52.161</w:t>
      </w:r>
      <w:r w:rsidRPr="008375DA">
        <w:rPr>
          <w:rFonts w:ascii="Times New Roman" w:hAnsi="Times New Roman" w:cs="Times New Roman"/>
          <w:sz w:val="20"/>
          <w:szCs w:val="20"/>
          <w:lang w:val="en-US"/>
        </w:rPr>
        <w:tab/>
        <w:t>10.000</w:t>
      </w:r>
      <w:r w:rsidRPr="008375DA">
        <w:rPr>
          <w:rFonts w:ascii="Times New Roman" w:hAnsi="Times New Roman" w:cs="Times New Roman"/>
          <w:sz w:val="20"/>
          <w:szCs w:val="20"/>
          <w:lang w:val="en-US"/>
        </w:rPr>
        <w:tab/>
        <w:t>1430.914</w:t>
      </w:r>
      <w:r w:rsidRPr="008375DA">
        <w:rPr>
          <w:rFonts w:ascii="Times New Roman" w:hAnsi="Times New Roman" w:cs="Times New Roman"/>
          <w:sz w:val="20"/>
          <w:szCs w:val="20"/>
          <w:lang w:val="en-US"/>
        </w:rPr>
        <w:tab/>
        <w:t>238.486</w:t>
      </w:r>
      <w:r w:rsidRPr="008375DA">
        <w:rPr>
          <w:rFonts w:ascii="Times New Roman" w:hAnsi="Times New Roman" w:cs="Times New Roman"/>
          <w:sz w:val="20"/>
          <w:szCs w:val="20"/>
          <w:lang w:val="en-US"/>
        </w:rPr>
        <w:tab/>
        <w:t>ml</w:t>
      </w:r>
    </w:p>
    <w:p w14:paraId="71F7026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FeO</w:t>
      </w:r>
      <w:r w:rsidRPr="008375DA">
        <w:rPr>
          <w:rFonts w:ascii="Times New Roman" w:hAnsi="Times New Roman" w:cs="Times New Roman"/>
          <w:sz w:val="20"/>
          <w:szCs w:val="20"/>
          <w:lang w:val="en-US"/>
        </w:rPr>
        <w:tab/>
        <w:t>71.846</w:t>
      </w:r>
      <w:r w:rsidRPr="008375DA">
        <w:rPr>
          <w:rFonts w:ascii="Times New Roman" w:hAnsi="Times New Roman" w:cs="Times New Roman"/>
          <w:sz w:val="20"/>
          <w:szCs w:val="20"/>
          <w:lang w:val="en-US"/>
        </w:rPr>
        <w:tab/>
        <w:t>10.476</w:t>
      </w:r>
      <w:r w:rsidRPr="008375DA">
        <w:rPr>
          <w:rFonts w:ascii="Times New Roman" w:hAnsi="Times New Roman" w:cs="Times New Roman"/>
          <w:sz w:val="20"/>
          <w:szCs w:val="20"/>
          <w:lang w:val="en-US"/>
        </w:rPr>
        <w:tab/>
        <w:t>4.000</w:t>
      </w:r>
      <w:r w:rsidRPr="008375DA">
        <w:rPr>
          <w:rFonts w:ascii="Times New Roman" w:hAnsi="Times New Roman" w:cs="Times New Roman"/>
          <w:sz w:val="20"/>
          <w:szCs w:val="20"/>
          <w:lang w:val="en-US"/>
        </w:rPr>
        <w:tab/>
        <w:t>287.386</w:t>
      </w:r>
      <w:r w:rsidRPr="008375DA">
        <w:rPr>
          <w:rFonts w:ascii="Times New Roman" w:hAnsi="Times New Roman" w:cs="Times New Roman"/>
          <w:sz w:val="20"/>
          <w:szCs w:val="20"/>
          <w:lang w:val="en-US"/>
        </w:rPr>
        <w:tab/>
        <w:t>47.898</w:t>
      </w:r>
      <w:r w:rsidRPr="008375DA">
        <w:rPr>
          <w:rFonts w:ascii="Times New Roman" w:hAnsi="Times New Roman" w:cs="Times New Roman"/>
          <w:sz w:val="20"/>
          <w:szCs w:val="20"/>
          <w:lang w:val="en-US"/>
        </w:rPr>
        <w:tab/>
        <w:t>ml</w:t>
      </w:r>
    </w:p>
    <w:p w14:paraId="2C24EDC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SO2(g)</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37.362</w:t>
      </w:r>
      <w:r w:rsidRPr="008375DA">
        <w:rPr>
          <w:rFonts w:ascii="Times New Roman" w:hAnsi="Times New Roman" w:cs="Times New Roman"/>
          <w:sz w:val="20"/>
          <w:szCs w:val="20"/>
          <w:lang w:val="en-US"/>
        </w:rPr>
        <w:tab/>
        <w:t>16.000</w:t>
      </w:r>
      <w:r w:rsidRPr="008375DA">
        <w:rPr>
          <w:rFonts w:ascii="Times New Roman" w:hAnsi="Times New Roman" w:cs="Times New Roman"/>
          <w:sz w:val="20"/>
          <w:szCs w:val="20"/>
          <w:lang w:val="en-US"/>
        </w:rPr>
        <w:tab/>
        <w:t>1024.941</w:t>
      </w:r>
      <w:r w:rsidRPr="008375DA">
        <w:rPr>
          <w:rFonts w:ascii="Times New Roman" w:hAnsi="Times New Roman" w:cs="Times New Roman"/>
          <w:sz w:val="20"/>
          <w:szCs w:val="20"/>
          <w:lang w:val="en-US"/>
        </w:rPr>
        <w:tab/>
        <w:t>358.618</w:t>
      </w:r>
      <w:r w:rsidRPr="008375DA">
        <w:rPr>
          <w:rFonts w:ascii="Times New Roman" w:hAnsi="Times New Roman" w:cs="Times New Roman"/>
          <w:sz w:val="20"/>
          <w:szCs w:val="20"/>
          <w:lang w:val="en-US"/>
        </w:rPr>
        <w:tab/>
        <w:t>l</w:t>
      </w:r>
    </w:p>
    <w:p w14:paraId="1FC2F7F0"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15AE635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FeS +1.5 O2(g) = FeO + SO2(g)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E25E07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6E200EB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EE251A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-462.340</w:t>
      </w:r>
      <w:r w:rsidRPr="008375DA">
        <w:rPr>
          <w:rFonts w:ascii="Times New Roman" w:hAnsi="Times New Roman" w:cs="Times New Roman"/>
          <w:sz w:val="20"/>
          <w:szCs w:val="20"/>
          <w:lang w:val="en-US"/>
        </w:rPr>
        <w:tab/>
        <w:t>-61.985</w:t>
      </w:r>
      <w:r w:rsidRPr="008375DA">
        <w:rPr>
          <w:rFonts w:ascii="Times New Roman" w:hAnsi="Times New Roman" w:cs="Times New Roman"/>
          <w:sz w:val="20"/>
          <w:szCs w:val="20"/>
          <w:lang w:val="en-US"/>
        </w:rPr>
        <w:tab/>
        <w:t>-445.409</w:t>
      </w:r>
      <w:r w:rsidRPr="008375DA">
        <w:rPr>
          <w:rFonts w:ascii="Times New Roman" w:hAnsi="Times New Roman" w:cs="Times New Roman"/>
          <w:sz w:val="20"/>
          <w:szCs w:val="20"/>
          <w:lang w:val="en-US"/>
        </w:rPr>
        <w:tab/>
        <w:t>1.524E+085</w:t>
      </w:r>
      <w:r w:rsidRPr="008375DA">
        <w:rPr>
          <w:rFonts w:ascii="Times New Roman" w:hAnsi="Times New Roman" w:cs="Times New Roman"/>
          <w:sz w:val="20"/>
          <w:szCs w:val="20"/>
          <w:lang w:val="en-US"/>
        </w:rPr>
        <w:tab/>
        <w:t>85.183</w:t>
      </w:r>
      <w:r w:rsidRPr="008375DA">
        <w:rPr>
          <w:rFonts w:ascii="Times New Roman" w:hAnsi="Times New Roman" w:cs="Times New Roman"/>
          <w:sz w:val="20"/>
          <w:szCs w:val="20"/>
          <w:lang w:val="en-US"/>
        </w:rPr>
        <w:tab/>
      </w:r>
    </w:p>
    <w:p w14:paraId="2B62A02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-463.435</w:t>
      </w:r>
      <w:r w:rsidRPr="008375DA">
        <w:rPr>
          <w:rFonts w:ascii="Times New Roman" w:hAnsi="Times New Roman" w:cs="Times New Roman"/>
          <w:sz w:val="20"/>
          <w:szCs w:val="20"/>
          <w:lang w:val="en-US"/>
        </w:rPr>
        <w:tab/>
        <w:t>-65.201</w:t>
      </w:r>
      <w:r w:rsidRPr="008375DA">
        <w:rPr>
          <w:rFonts w:ascii="Times New Roman" w:hAnsi="Times New Roman" w:cs="Times New Roman"/>
          <w:sz w:val="20"/>
          <w:szCs w:val="20"/>
          <w:lang w:val="en-US"/>
        </w:rPr>
        <w:tab/>
        <w:t>-439.105</w:t>
      </w:r>
      <w:r w:rsidRPr="008375DA">
        <w:rPr>
          <w:rFonts w:ascii="Times New Roman" w:hAnsi="Times New Roman" w:cs="Times New Roman"/>
          <w:sz w:val="20"/>
          <w:szCs w:val="20"/>
          <w:lang w:val="en-US"/>
        </w:rPr>
        <w:tab/>
        <w:t>2.967E+061</w:t>
      </w:r>
      <w:r w:rsidRPr="008375DA">
        <w:rPr>
          <w:rFonts w:ascii="Times New Roman" w:hAnsi="Times New Roman" w:cs="Times New Roman"/>
          <w:sz w:val="20"/>
          <w:szCs w:val="20"/>
          <w:lang w:val="en-US"/>
        </w:rPr>
        <w:tab/>
        <w:t>61.472</w:t>
      </w:r>
      <w:r w:rsidRPr="008375DA">
        <w:rPr>
          <w:rFonts w:ascii="Times New Roman" w:hAnsi="Times New Roman" w:cs="Times New Roman"/>
          <w:sz w:val="20"/>
          <w:szCs w:val="20"/>
          <w:lang w:val="en-US"/>
        </w:rPr>
        <w:tab/>
      </w:r>
    </w:p>
    <w:p w14:paraId="01A5B12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-467.712</w:t>
      </w:r>
      <w:r w:rsidRPr="008375DA">
        <w:rPr>
          <w:rFonts w:ascii="Times New Roman" w:hAnsi="Times New Roman" w:cs="Times New Roman"/>
          <w:sz w:val="20"/>
          <w:szCs w:val="20"/>
          <w:lang w:val="en-US"/>
        </w:rPr>
        <w:tab/>
        <w:t>-75.543</w:t>
      </w:r>
      <w:r w:rsidRPr="008375DA">
        <w:rPr>
          <w:rFonts w:ascii="Times New Roman" w:hAnsi="Times New Roman" w:cs="Times New Roman"/>
          <w:sz w:val="20"/>
          <w:szCs w:val="20"/>
          <w:lang w:val="en-US"/>
        </w:rPr>
        <w:tab/>
        <w:t>-431.969</w:t>
      </w:r>
      <w:r w:rsidRPr="008375DA">
        <w:rPr>
          <w:rFonts w:ascii="Times New Roman" w:hAnsi="Times New Roman" w:cs="Times New Roman"/>
          <w:sz w:val="20"/>
          <w:szCs w:val="20"/>
          <w:lang w:val="en-US"/>
        </w:rPr>
        <w:tab/>
        <w:t>4.924E+047</w:t>
      </w:r>
      <w:r w:rsidRPr="008375DA">
        <w:rPr>
          <w:rFonts w:ascii="Times New Roman" w:hAnsi="Times New Roman" w:cs="Times New Roman"/>
          <w:sz w:val="20"/>
          <w:szCs w:val="20"/>
          <w:lang w:val="en-US"/>
        </w:rPr>
        <w:tab/>
        <w:t>47.692</w:t>
      </w:r>
      <w:r w:rsidRPr="008375DA">
        <w:rPr>
          <w:rFonts w:ascii="Times New Roman" w:hAnsi="Times New Roman" w:cs="Times New Roman"/>
          <w:sz w:val="20"/>
          <w:szCs w:val="20"/>
          <w:lang w:val="en-US"/>
        </w:rPr>
        <w:tab/>
      </w:r>
    </w:p>
    <w:p w14:paraId="4C8A3AF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-469.522</w:t>
      </w:r>
      <w:r w:rsidRPr="008375DA">
        <w:rPr>
          <w:rFonts w:ascii="Times New Roman" w:hAnsi="Times New Roman" w:cs="Times New Roman"/>
          <w:sz w:val="20"/>
          <w:szCs w:val="20"/>
          <w:lang w:val="en-US"/>
        </w:rPr>
        <w:tab/>
        <w:t>-79.021</w:t>
      </w:r>
      <w:r w:rsidRPr="008375DA">
        <w:rPr>
          <w:rFonts w:ascii="Times New Roman" w:hAnsi="Times New Roman" w:cs="Times New Roman"/>
          <w:sz w:val="20"/>
          <w:szCs w:val="20"/>
          <w:lang w:val="en-US"/>
        </w:rPr>
        <w:tab/>
        <w:t>-424.231</w:t>
      </w:r>
      <w:r w:rsidRPr="008375DA">
        <w:rPr>
          <w:rFonts w:ascii="Times New Roman" w:hAnsi="Times New Roman" w:cs="Times New Roman"/>
          <w:sz w:val="20"/>
          <w:szCs w:val="20"/>
          <w:lang w:val="en-US"/>
        </w:rPr>
        <w:tab/>
        <w:t>4.634E+038</w:t>
      </w:r>
      <w:r w:rsidRPr="008375DA">
        <w:rPr>
          <w:rFonts w:ascii="Times New Roman" w:hAnsi="Times New Roman" w:cs="Times New Roman"/>
          <w:sz w:val="20"/>
          <w:szCs w:val="20"/>
          <w:lang w:val="en-US"/>
        </w:rPr>
        <w:tab/>
        <w:t>38.666</w:t>
      </w:r>
      <w:r w:rsidRPr="008375DA">
        <w:rPr>
          <w:rFonts w:ascii="Times New Roman" w:hAnsi="Times New Roman" w:cs="Times New Roman"/>
          <w:sz w:val="20"/>
          <w:szCs w:val="20"/>
          <w:lang w:val="en-US"/>
        </w:rPr>
        <w:tab/>
      </w:r>
    </w:p>
    <w:p w14:paraId="6E0459F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-470.604</w:t>
      </w:r>
      <w:r w:rsidRPr="008375DA">
        <w:rPr>
          <w:rFonts w:ascii="Times New Roman" w:hAnsi="Times New Roman" w:cs="Times New Roman"/>
          <w:sz w:val="20"/>
          <w:szCs w:val="20"/>
          <w:lang w:val="en-US"/>
        </w:rPr>
        <w:tab/>
        <w:t>-80.823</w:t>
      </w:r>
      <w:r w:rsidRPr="008375DA">
        <w:rPr>
          <w:rFonts w:ascii="Times New Roman" w:hAnsi="Times New Roman" w:cs="Times New Roman"/>
          <w:sz w:val="20"/>
          <w:szCs w:val="20"/>
          <w:lang w:val="en-US"/>
        </w:rPr>
        <w:tab/>
        <w:t>-416.198</w:t>
      </w:r>
      <w:r w:rsidRPr="008375DA">
        <w:rPr>
          <w:rFonts w:ascii="Times New Roman" w:hAnsi="Times New Roman" w:cs="Times New Roman"/>
          <w:sz w:val="20"/>
          <w:szCs w:val="20"/>
          <w:lang w:val="en-US"/>
        </w:rPr>
        <w:tab/>
        <w:t>1.989E+032</w:t>
      </w:r>
      <w:r w:rsidRPr="008375DA">
        <w:rPr>
          <w:rFonts w:ascii="Times New Roman" w:hAnsi="Times New Roman" w:cs="Times New Roman"/>
          <w:sz w:val="20"/>
          <w:szCs w:val="20"/>
          <w:lang w:val="en-US"/>
        </w:rPr>
        <w:tab/>
        <w:t>32.299</w:t>
      </w:r>
      <w:r w:rsidRPr="008375DA">
        <w:rPr>
          <w:rFonts w:ascii="Times New Roman" w:hAnsi="Times New Roman" w:cs="Times New Roman"/>
          <w:sz w:val="20"/>
          <w:szCs w:val="20"/>
          <w:lang w:val="en-US"/>
        </w:rPr>
        <w:tab/>
      </w:r>
    </w:p>
    <w:p w14:paraId="37FB337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-470.651</w:t>
      </w:r>
      <w:r w:rsidRPr="008375DA">
        <w:rPr>
          <w:rFonts w:ascii="Times New Roman" w:hAnsi="Times New Roman" w:cs="Times New Roman"/>
          <w:sz w:val="20"/>
          <w:szCs w:val="20"/>
          <w:lang w:val="en-US"/>
        </w:rPr>
        <w:tab/>
        <w:t>-80.893</w:t>
      </w:r>
      <w:r w:rsidRPr="008375DA">
        <w:rPr>
          <w:rFonts w:ascii="Times New Roman" w:hAnsi="Times New Roman" w:cs="Times New Roman"/>
          <w:sz w:val="20"/>
          <w:szCs w:val="20"/>
          <w:lang w:val="en-US"/>
        </w:rPr>
        <w:tab/>
        <w:t>-408.109</w:t>
      </w:r>
      <w:r w:rsidRPr="008375DA">
        <w:rPr>
          <w:rFonts w:ascii="Times New Roman" w:hAnsi="Times New Roman" w:cs="Times New Roman"/>
          <w:sz w:val="20"/>
          <w:szCs w:val="20"/>
          <w:lang w:val="en-US"/>
        </w:rPr>
        <w:tab/>
        <w:t>3.754E+027</w:t>
      </w:r>
      <w:r w:rsidRPr="008375DA">
        <w:rPr>
          <w:rFonts w:ascii="Times New Roman" w:hAnsi="Times New Roman" w:cs="Times New Roman"/>
          <w:sz w:val="20"/>
          <w:szCs w:val="20"/>
          <w:lang w:val="en-US"/>
        </w:rPr>
        <w:tab/>
        <w:t>27.574</w:t>
      </w:r>
      <w:r w:rsidRPr="008375DA">
        <w:rPr>
          <w:rFonts w:ascii="Times New Roman" w:hAnsi="Times New Roman" w:cs="Times New Roman"/>
          <w:sz w:val="20"/>
          <w:szCs w:val="20"/>
          <w:lang w:val="en-US"/>
        </w:rPr>
        <w:tab/>
      </w:r>
    </w:p>
    <w:p w14:paraId="3AF1353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-470.453</w:t>
      </w:r>
      <w:r w:rsidRPr="008375DA">
        <w:rPr>
          <w:rFonts w:ascii="Times New Roman" w:hAnsi="Times New Roman" w:cs="Times New Roman"/>
          <w:sz w:val="20"/>
          <w:szCs w:val="20"/>
          <w:lang w:val="en-US"/>
        </w:rPr>
        <w:tab/>
        <w:t>-80.655</w:t>
      </w:r>
      <w:r w:rsidRPr="008375DA">
        <w:rPr>
          <w:rFonts w:ascii="Times New Roman" w:hAnsi="Times New Roman" w:cs="Times New Roman"/>
          <w:sz w:val="20"/>
          <w:szCs w:val="20"/>
          <w:lang w:val="en-US"/>
        </w:rPr>
        <w:tab/>
        <w:t>-400.030</w:t>
      </w:r>
      <w:r w:rsidRPr="008375DA">
        <w:rPr>
          <w:rFonts w:ascii="Times New Roman" w:hAnsi="Times New Roman" w:cs="Times New Roman"/>
          <w:sz w:val="20"/>
          <w:szCs w:val="20"/>
          <w:lang w:val="en-US"/>
        </w:rPr>
        <w:tab/>
        <w:t>8.572E+023</w:t>
      </w:r>
      <w:r w:rsidRPr="008375DA">
        <w:rPr>
          <w:rFonts w:ascii="Times New Roman" w:hAnsi="Times New Roman" w:cs="Times New Roman"/>
          <w:sz w:val="20"/>
          <w:szCs w:val="20"/>
          <w:lang w:val="en-US"/>
        </w:rPr>
        <w:tab/>
        <w:t>23.933</w:t>
      </w:r>
      <w:r w:rsidRPr="008375DA">
        <w:rPr>
          <w:rFonts w:ascii="Times New Roman" w:hAnsi="Times New Roman" w:cs="Times New Roman"/>
          <w:sz w:val="20"/>
          <w:szCs w:val="20"/>
          <w:lang w:val="en-US"/>
        </w:rPr>
        <w:tab/>
      </w:r>
    </w:p>
    <w:p w14:paraId="52935D8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-470.136</w:t>
      </w:r>
      <w:r w:rsidRPr="008375DA">
        <w:rPr>
          <w:rFonts w:ascii="Times New Roman" w:hAnsi="Times New Roman" w:cs="Times New Roman"/>
          <w:sz w:val="20"/>
          <w:szCs w:val="20"/>
          <w:lang w:val="en-US"/>
        </w:rPr>
        <w:tab/>
        <w:t>-80.311</w:t>
      </w:r>
      <w:r w:rsidRPr="008375DA">
        <w:rPr>
          <w:rFonts w:ascii="Times New Roman" w:hAnsi="Times New Roman" w:cs="Times New Roman"/>
          <w:sz w:val="20"/>
          <w:szCs w:val="20"/>
          <w:lang w:val="en-US"/>
        </w:rPr>
        <w:tab/>
        <w:t>-391.981</w:t>
      </w:r>
      <w:r w:rsidRPr="008375DA">
        <w:rPr>
          <w:rFonts w:ascii="Times New Roman" w:hAnsi="Times New Roman" w:cs="Times New Roman"/>
          <w:sz w:val="20"/>
          <w:szCs w:val="20"/>
          <w:lang w:val="en-US"/>
        </w:rPr>
        <w:tab/>
        <w:t>1.101E+021</w:t>
      </w:r>
      <w:r w:rsidRPr="008375DA">
        <w:rPr>
          <w:rFonts w:ascii="Times New Roman" w:hAnsi="Times New Roman" w:cs="Times New Roman"/>
          <w:sz w:val="20"/>
          <w:szCs w:val="20"/>
          <w:lang w:val="en-US"/>
        </w:rPr>
        <w:tab/>
        <w:t>21.042</w:t>
      </w:r>
      <w:r w:rsidRPr="008375DA">
        <w:rPr>
          <w:rFonts w:ascii="Times New Roman" w:hAnsi="Times New Roman" w:cs="Times New Roman"/>
          <w:sz w:val="20"/>
          <w:szCs w:val="20"/>
          <w:lang w:val="en-US"/>
        </w:rPr>
        <w:tab/>
      </w:r>
    </w:p>
    <w:p w14:paraId="7A7859C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-469.802</w:t>
      </w:r>
      <w:r w:rsidRPr="008375DA">
        <w:rPr>
          <w:rFonts w:ascii="Times New Roman" w:hAnsi="Times New Roman" w:cs="Times New Roman"/>
          <w:sz w:val="20"/>
          <w:szCs w:val="20"/>
          <w:lang w:val="en-US"/>
        </w:rPr>
        <w:tab/>
        <w:t>-79.984</w:t>
      </w:r>
      <w:r w:rsidRPr="008375DA">
        <w:rPr>
          <w:rFonts w:ascii="Times New Roman" w:hAnsi="Times New Roman" w:cs="Times New Roman"/>
          <w:sz w:val="20"/>
          <w:szCs w:val="20"/>
          <w:lang w:val="en-US"/>
        </w:rPr>
        <w:tab/>
        <w:t>-383.967</w:t>
      </w:r>
      <w:r w:rsidRPr="008375DA">
        <w:rPr>
          <w:rFonts w:ascii="Times New Roman" w:hAnsi="Times New Roman" w:cs="Times New Roman"/>
          <w:sz w:val="20"/>
          <w:szCs w:val="20"/>
          <w:lang w:val="en-US"/>
        </w:rPr>
        <w:tab/>
        <w:t>4.907E+018</w:t>
      </w:r>
      <w:r w:rsidRPr="008375DA">
        <w:rPr>
          <w:rFonts w:ascii="Times New Roman" w:hAnsi="Times New Roman" w:cs="Times New Roman"/>
          <w:sz w:val="20"/>
          <w:szCs w:val="20"/>
          <w:lang w:val="en-US"/>
        </w:rPr>
        <w:tab/>
        <w:t>18.691</w:t>
      </w:r>
      <w:r w:rsidRPr="008375DA">
        <w:rPr>
          <w:rFonts w:ascii="Times New Roman" w:hAnsi="Times New Roman" w:cs="Times New Roman"/>
          <w:sz w:val="20"/>
          <w:szCs w:val="20"/>
          <w:lang w:val="en-US"/>
        </w:rPr>
        <w:tab/>
      </w:r>
    </w:p>
    <w:p w14:paraId="761A62D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-469.566</w:t>
      </w:r>
      <w:r w:rsidRPr="008375DA">
        <w:rPr>
          <w:rFonts w:ascii="Times New Roman" w:hAnsi="Times New Roman" w:cs="Times New Roman"/>
          <w:sz w:val="20"/>
          <w:szCs w:val="20"/>
          <w:lang w:val="en-US"/>
        </w:rPr>
        <w:tab/>
        <w:t>-79.773</w:t>
      </w:r>
      <w:r w:rsidRPr="008375DA">
        <w:rPr>
          <w:rFonts w:ascii="Times New Roman" w:hAnsi="Times New Roman" w:cs="Times New Roman"/>
          <w:sz w:val="20"/>
          <w:szCs w:val="20"/>
          <w:lang w:val="en-US"/>
        </w:rPr>
        <w:tab/>
        <w:t>-375.980</w:t>
      </w:r>
      <w:r w:rsidRPr="008375DA">
        <w:rPr>
          <w:rFonts w:ascii="Times New Roman" w:hAnsi="Times New Roman" w:cs="Times New Roman"/>
          <w:sz w:val="20"/>
          <w:szCs w:val="20"/>
          <w:lang w:val="en-US"/>
        </w:rPr>
        <w:tab/>
        <w:t>5.520E+016</w:t>
      </w:r>
      <w:r w:rsidRPr="008375DA">
        <w:rPr>
          <w:rFonts w:ascii="Times New Roman" w:hAnsi="Times New Roman" w:cs="Times New Roman"/>
          <w:sz w:val="20"/>
          <w:szCs w:val="20"/>
          <w:lang w:val="en-US"/>
        </w:rPr>
        <w:tab/>
        <w:t>16.742</w:t>
      </w:r>
      <w:r w:rsidRPr="008375DA">
        <w:rPr>
          <w:rFonts w:ascii="Times New Roman" w:hAnsi="Times New Roman" w:cs="Times New Roman"/>
          <w:sz w:val="20"/>
          <w:szCs w:val="20"/>
          <w:lang w:val="en-US"/>
        </w:rPr>
        <w:tab/>
      </w:r>
    </w:p>
    <w:p w14:paraId="6D4FC47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-469.527</w:t>
      </w:r>
      <w:r w:rsidRPr="008375DA">
        <w:rPr>
          <w:rFonts w:ascii="Times New Roman" w:hAnsi="Times New Roman" w:cs="Times New Roman"/>
          <w:sz w:val="20"/>
          <w:szCs w:val="20"/>
          <w:lang w:val="en-US"/>
        </w:rPr>
        <w:tab/>
        <w:t>-79.740</w:t>
      </w:r>
      <w:r w:rsidRPr="008375DA">
        <w:rPr>
          <w:rFonts w:ascii="Times New Roman" w:hAnsi="Times New Roman" w:cs="Times New Roman"/>
          <w:sz w:val="20"/>
          <w:szCs w:val="20"/>
          <w:lang w:val="en-US"/>
        </w:rPr>
        <w:tab/>
        <w:t>-368.006</w:t>
      </w:r>
      <w:r w:rsidRPr="008375DA">
        <w:rPr>
          <w:rFonts w:ascii="Times New Roman" w:hAnsi="Times New Roman" w:cs="Times New Roman"/>
          <w:sz w:val="20"/>
          <w:szCs w:val="20"/>
          <w:lang w:val="en-US"/>
        </w:rPr>
        <w:tab/>
        <w:t>1.258E+015</w:t>
      </w:r>
      <w:r w:rsidRPr="008375DA">
        <w:rPr>
          <w:rFonts w:ascii="Times New Roman" w:hAnsi="Times New Roman" w:cs="Times New Roman"/>
          <w:sz w:val="20"/>
          <w:szCs w:val="20"/>
          <w:lang w:val="en-US"/>
        </w:rPr>
        <w:tab/>
        <w:t>15.100</w:t>
      </w:r>
      <w:r w:rsidRPr="008375DA">
        <w:rPr>
          <w:rFonts w:ascii="Times New Roman" w:hAnsi="Times New Roman" w:cs="Times New Roman"/>
          <w:sz w:val="20"/>
          <w:szCs w:val="20"/>
          <w:lang w:val="en-US"/>
        </w:rPr>
        <w:tab/>
      </w:r>
    </w:p>
    <w:p w14:paraId="2831507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-469.777</w:t>
      </w:r>
      <w:r w:rsidRPr="008375DA">
        <w:rPr>
          <w:rFonts w:ascii="Times New Roman" w:hAnsi="Times New Roman" w:cs="Times New Roman"/>
          <w:sz w:val="20"/>
          <w:szCs w:val="20"/>
          <w:lang w:val="en-US"/>
        </w:rPr>
        <w:tab/>
        <w:t>-79.927</w:t>
      </w:r>
      <w:r w:rsidRPr="008375DA">
        <w:rPr>
          <w:rFonts w:ascii="Times New Roman" w:hAnsi="Times New Roman" w:cs="Times New Roman"/>
          <w:sz w:val="20"/>
          <w:szCs w:val="20"/>
          <w:lang w:val="en-US"/>
        </w:rPr>
        <w:tab/>
        <w:t>-360.025</w:t>
      </w:r>
      <w:r w:rsidRPr="008375DA">
        <w:rPr>
          <w:rFonts w:ascii="Times New Roman" w:hAnsi="Times New Roman" w:cs="Times New Roman"/>
          <w:sz w:val="20"/>
          <w:szCs w:val="20"/>
          <w:lang w:val="en-US"/>
        </w:rPr>
        <w:tab/>
        <w:t>4.972E+013</w:t>
      </w:r>
      <w:r w:rsidRPr="008375DA">
        <w:rPr>
          <w:rFonts w:ascii="Times New Roman" w:hAnsi="Times New Roman" w:cs="Times New Roman"/>
          <w:sz w:val="20"/>
          <w:szCs w:val="20"/>
          <w:lang w:val="en-US"/>
        </w:rPr>
        <w:tab/>
        <w:t>13.696</w:t>
      </w:r>
      <w:r w:rsidRPr="008375DA">
        <w:rPr>
          <w:rFonts w:ascii="Times New Roman" w:hAnsi="Times New Roman" w:cs="Times New Roman"/>
          <w:sz w:val="20"/>
          <w:szCs w:val="20"/>
          <w:lang w:val="en-US"/>
        </w:rPr>
        <w:tab/>
      </w:r>
    </w:p>
    <w:p w14:paraId="06E8BE7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-502.789</w:t>
      </w:r>
      <w:r w:rsidRPr="008375DA">
        <w:rPr>
          <w:rFonts w:ascii="Times New Roman" w:hAnsi="Times New Roman" w:cs="Times New Roman"/>
          <w:sz w:val="20"/>
          <w:szCs w:val="20"/>
          <w:lang w:val="en-US"/>
        </w:rPr>
        <w:tab/>
        <w:t>-101.819</w:t>
      </w:r>
      <w:r w:rsidRPr="008375DA">
        <w:rPr>
          <w:rFonts w:ascii="Times New Roman" w:hAnsi="Times New Roman" w:cs="Times New Roman"/>
          <w:sz w:val="20"/>
          <w:szCs w:val="20"/>
          <w:lang w:val="en-US"/>
        </w:rPr>
        <w:tab/>
        <w:t>-352.795</w:t>
      </w:r>
      <w:r w:rsidRPr="008375DA">
        <w:rPr>
          <w:rFonts w:ascii="Times New Roman" w:hAnsi="Times New Roman" w:cs="Times New Roman"/>
          <w:sz w:val="20"/>
          <w:szCs w:val="20"/>
          <w:lang w:val="en-US"/>
        </w:rPr>
        <w:tab/>
        <w:t>3.239E+012</w:t>
      </w:r>
      <w:r w:rsidRPr="008375DA">
        <w:rPr>
          <w:rFonts w:ascii="Times New Roman" w:hAnsi="Times New Roman" w:cs="Times New Roman"/>
          <w:sz w:val="20"/>
          <w:szCs w:val="20"/>
          <w:lang w:val="en-US"/>
        </w:rPr>
        <w:tab/>
        <w:t>12.510</w:t>
      </w:r>
      <w:r w:rsidRPr="008375DA">
        <w:rPr>
          <w:rFonts w:ascii="Times New Roman" w:hAnsi="Times New Roman" w:cs="Times New Roman"/>
          <w:sz w:val="20"/>
          <w:szCs w:val="20"/>
          <w:lang w:val="en-US"/>
        </w:rPr>
        <w:tab/>
      </w:r>
    </w:p>
    <w:p w14:paraId="29DFE83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-502.360</w:t>
      </w:r>
      <w:r w:rsidRPr="008375DA">
        <w:rPr>
          <w:rFonts w:ascii="Times New Roman" w:hAnsi="Times New Roman" w:cs="Times New Roman"/>
          <w:sz w:val="20"/>
          <w:szCs w:val="20"/>
          <w:lang w:val="en-US"/>
        </w:rPr>
        <w:tab/>
        <w:t>-101.537</w:t>
      </w:r>
      <w:r w:rsidRPr="008375DA">
        <w:rPr>
          <w:rFonts w:ascii="Times New Roman" w:hAnsi="Times New Roman" w:cs="Times New Roman"/>
          <w:sz w:val="20"/>
          <w:szCs w:val="20"/>
          <w:lang w:val="en-US"/>
        </w:rPr>
        <w:tab/>
        <w:t>-342.627</w:t>
      </w:r>
      <w:r w:rsidRPr="008375DA">
        <w:rPr>
          <w:rFonts w:ascii="Times New Roman" w:hAnsi="Times New Roman" w:cs="Times New Roman"/>
          <w:sz w:val="20"/>
          <w:szCs w:val="20"/>
          <w:lang w:val="en-US"/>
        </w:rPr>
        <w:tab/>
        <w:t>2.385E+011</w:t>
      </w:r>
      <w:r w:rsidRPr="008375DA">
        <w:rPr>
          <w:rFonts w:ascii="Times New Roman" w:hAnsi="Times New Roman" w:cs="Times New Roman"/>
          <w:sz w:val="20"/>
          <w:szCs w:val="20"/>
          <w:lang w:val="en-US"/>
        </w:rPr>
        <w:tab/>
        <w:t>11.377</w:t>
      </w:r>
      <w:r w:rsidRPr="008375DA">
        <w:rPr>
          <w:rFonts w:ascii="Times New Roman" w:hAnsi="Times New Roman" w:cs="Times New Roman"/>
          <w:sz w:val="20"/>
          <w:szCs w:val="20"/>
          <w:lang w:val="en-US"/>
        </w:rPr>
        <w:tab/>
      </w:r>
    </w:p>
    <w:p w14:paraId="0DDD8CE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-477.720</w:t>
      </w:r>
      <w:r w:rsidRPr="008375DA">
        <w:rPr>
          <w:rFonts w:ascii="Times New Roman" w:hAnsi="Times New Roman" w:cs="Times New Roman"/>
          <w:sz w:val="20"/>
          <w:szCs w:val="20"/>
          <w:lang w:val="en-US"/>
        </w:rPr>
        <w:tab/>
        <w:t>-86.599</w:t>
      </w:r>
      <w:r w:rsidRPr="008375DA">
        <w:rPr>
          <w:rFonts w:ascii="Times New Roman" w:hAnsi="Times New Roman" w:cs="Times New Roman"/>
          <w:sz w:val="20"/>
          <w:szCs w:val="20"/>
          <w:lang w:val="en-US"/>
        </w:rPr>
        <w:tab/>
        <w:t>-332.827</w:t>
      </w:r>
      <w:r w:rsidRPr="008375DA">
        <w:rPr>
          <w:rFonts w:ascii="Times New Roman" w:hAnsi="Times New Roman" w:cs="Times New Roman"/>
          <w:sz w:val="20"/>
          <w:szCs w:val="20"/>
          <w:lang w:val="en-US"/>
        </w:rPr>
        <w:tab/>
        <w:t>2.463E+010</w:t>
      </w:r>
      <w:r w:rsidRPr="008375DA">
        <w:rPr>
          <w:rFonts w:ascii="Times New Roman" w:hAnsi="Times New Roman" w:cs="Times New Roman"/>
          <w:sz w:val="20"/>
          <w:szCs w:val="20"/>
          <w:lang w:val="en-US"/>
        </w:rPr>
        <w:tab/>
        <w:t>10.392</w:t>
      </w:r>
      <w:r w:rsidRPr="008375DA">
        <w:rPr>
          <w:rFonts w:ascii="Times New Roman" w:hAnsi="Times New Roman" w:cs="Times New Roman"/>
          <w:sz w:val="20"/>
          <w:szCs w:val="20"/>
          <w:lang w:val="en-US"/>
        </w:rPr>
        <w:tab/>
      </w:r>
    </w:p>
    <w:p w14:paraId="0772855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-476.824</w:t>
      </w:r>
      <w:r w:rsidRPr="008375DA">
        <w:rPr>
          <w:rFonts w:ascii="Times New Roman" w:hAnsi="Times New Roman" w:cs="Times New Roman"/>
          <w:sz w:val="20"/>
          <w:szCs w:val="20"/>
          <w:lang w:val="en-US"/>
        </w:rPr>
        <w:tab/>
        <w:t>-86.079</w:t>
      </w:r>
      <w:r w:rsidRPr="008375DA">
        <w:rPr>
          <w:rFonts w:ascii="Times New Roman" w:hAnsi="Times New Roman" w:cs="Times New Roman"/>
          <w:sz w:val="20"/>
          <w:szCs w:val="20"/>
          <w:lang w:val="en-US"/>
        </w:rPr>
        <w:tab/>
        <w:t>-324.194</w:t>
      </w:r>
      <w:r w:rsidRPr="008375DA">
        <w:rPr>
          <w:rFonts w:ascii="Times New Roman" w:hAnsi="Times New Roman" w:cs="Times New Roman"/>
          <w:sz w:val="20"/>
          <w:szCs w:val="20"/>
          <w:lang w:val="en-US"/>
        </w:rPr>
        <w:tab/>
        <w:t>3.557E+009</w:t>
      </w:r>
      <w:r w:rsidRPr="008375DA">
        <w:rPr>
          <w:rFonts w:ascii="Times New Roman" w:hAnsi="Times New Roman" w:cs="Times New Roman"/>
          <w:sz w:val="20"/>
          <w:szCs w:val="20"/>
          <w:lang w:val="en-US"/>
        </w:rPr>
        <w:tab/>
        <w:t>9.551</w:t>
      </w:r>
      <w:r w:rsidRPr="008375DA">
        <w:rPr>
          <w:rFonts w:ascii="Times New Roman" w:hAnsi="Times New Roman" w:cs="Times New Roman"/>
          <w:sz w:val="20"/>
          <w:szCs w:val="20"/>
          <w:lang w:val="en-US"/>
        </w:rPr>
        <w:tab/>
      </w:r>
    </w:p>
    <w:p w14:paraId="4F71CF7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-475.930</w:t>
      </w:r>
      <w:r w:rsidRPr="008375DA">
        <w:rPr>
          <w:rFonts w:ascii="Times New Roman" w:hAnsi="Times New Roman" w:cs="Times New Roman"/>
          <w:sz w:val="20"/>
          <w:szCs w:val="20"/>
          <w:lang w:val="en-US"/>
        </w:rPr>
        <w:tab/>
        <w:t>-85.588</w:t>
      </w:r>
      <w:r w:rsidRPr="008375DA">
        <w:rPr>
          <w:rFonts w:ascii="Times New Roman" w:hAnsi="Times New Roman" w:cs="Times New Roman"/>
          <w:sz w:val="20"/>
          <w:szCs w:val="20"/>
          <w:lang w:val="en-US"/>
        </w:rPr>
        <w:tab/>
        <w:t>-315.611</w:t>
      </w:r>
      <w:r w:rsidRPr="008375DA">
        <w:rPr>
          <w:rFonts w:ascii="Times New Roman" w:hAnsi="Times New Roman" w:cs="Times New Roman"/>
          <w:sz w:val="20"/>
          <w:szCs w:val="20"/>
          <w:lang w:val="en-US"/>
        </w:rPr>
        <w:tab/>
        <w:t>6.336E+008</w:t>
      </w:r>
      <w:r w:rsidRPr="008375DA">
        <w:rPr>
          <w:rFonts w:ascii="Times New Roman" w:hAnsi="Times New Roman" w:cs="Times New Roman"/>
          <w:sz w:val="20"/>
          <w:szCs w:val="20"/>
          <w:lang w:val="en-US"/>
        </w:rPr>
        <w:tab/>
        <w:t>8.802</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C2FF96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37804FC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5081007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FeS</w:t>
      </w:r>
      <w:r w:rsidRPr="008375DA">
        <w:rPr>
          <w:rFonts w:ascii="Times New Roman" w:hAnsi="Times New Roman" w:cs="Times New Roman"/>
          <w:sz w:val="20"/>
          <w:szCs w:val="20"/>
          <w:lang w:val="en-US"/>
        </w:rPr>
        <w:tab/>
        <w:t>87.907</w:t>
      </w:r>
      <w:r w:rsidRPr="008375DA">
        <w:rPr>
          <w:rFonts w:ascii="Times New Roman" w:hAnsi="Times New Roman" w:cs="Times New Roman"/>
          <w:sz w:val="20"/>
          <w:szCs w:val="20"/>
          <w:lang w:val="en-US"/>
        </w:rPr>
        <w:tab/>
        <w:t>64.683</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87.907</w:t>
      </w:r>
      <w:r w:rsidRPr="008375DA">
        <w:rPr>
          <w:rFonts w:ascii="Times New Roman" w:hAnsi="Times New Roman" w:cs="Times New Roman"/>
          <w:sz w:val="20"/>
          <w:szCs w:val="20"/>
          <w:lang w:val="en-US"/>
        </w:rPr>
        <w:tab/>
        <w:t>18.546</w:t>
      </w:r>
      <w:r w:rsidRPr="008375DA">
        <w:rPr>
          <w:rFonts w:ascii="Times New Roman" w:hAnsi="Times New Roman" w:cs="Times New Roman"/>
          <w:sz w:val="20"/>
          <w:szCs w:val="20"/>
          <w:lang w:val="en-US"/>
        </w:rPr>
        <w:tab/>
        <w:t>ml</w:t>
      </w:r>
    </w:p>
    <w:p w14:paraId="7FFCF05C"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O2(g)</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35.317</w:t>
      </w:r>
      <w:r w:rsidRPr="008375DA">
        <w:rPr>
          <w:rFonts w:ascii="Times New Roman" w:hAnsi="Times New Roman" w:cs="Times New Roman"/>
          <w:sz w:val="20"/>
          <w:szCs w:val="20"/>
          <w:lang w:val="en-US"/>
        </w:rPr>
        <w:tab/>
        <w:t>1.500</w:t>
      </w:r>
      <w:r w:rsidRPr="008375DA">
        <w:rPr>
          <w:rFonts w:ascii="Times New Roman" w:hAnsi="Times New Roman" w:cs="Times New Roman"/>
          <w:sz w:val="20"/>
          <w:szCs w:val="20"/>
          <w:lang w:val="en-US"/>
        </w:rPr>
        <w:tab/>
        <w:t>47.998</w:t>
      </w:r>
      <w:r w:rsidRPr="008375DA">
        <w:rPr>
          <w:rFonts w:ascii="Times New Roman" w:hAnsi="Times New Roman" w:cs="Times New Roman"/>
          <w:sz w:val="20"/>
          <w:szCs w:val="20"/>
          <w:lang w:val="en-US"/>
        </w:rPr>
        <w:tab/>
        <w:t>33.620</w:t>
      </w:r>
      <w:r w:rsidRPr="008375DA">
        <w:rPr>
          <w:rFonts w:ascii="Times New Roman" w:hAnsi="Times New Roman" w:cs="Times New Roman"/>
          <w:sz w:val="20"/>
          <w:szCs w:val="20"/>
          <w:lang w:val="en-US"/>
        </w:rPr>
        <w:tab/>
        <w:t>l</w:t>
      </w:r>
    </w:p>
    <w:p w14:paraId="259DECA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368CF75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FeO</w:t>
      </w:r>
      <w:r w:rsidRPr="008375DA">
        <w:rPr>
          <w:rFonts w:ascii="Times New Roman" w:hAnsi="Times New Roman" w:cs="Times New Roman"/>
          <w:sz w:val="20"/>
          <w:szCs w:val="20"/>
          <w:lang w:val="en-US"/>
        </w:rPr>
        <w:tab/>
        <w:t>71.846</w:t>
      </w:r>
      <w:r w:rsidRPr="008375DA">
        <w:rPr>
          <w:rFonts w:ascii="Times New Roman" w:hAnsi="Times New Roman" w:cs="Times New Roman"/>
          <w:sz w:val="20"/>
          <w:szCs w:val="20"/>
          <w:lang w:val="en-US"/>
        </w:rPr>
        <w:tab/>
        <w:t>52.865</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71.846</w:t>
      </w:r>
      <w:r w:rsidRPr="008375DA">
        <w:rPr>
          <w:rFonts w:ascii="Times New Roman" w:hAnsi="Times New Roman" w:cs="Times New Roman"/>
          <w:sz w:val="20"/>
          <w:szCs w:val="20"/>
          <w:lang w:val="en-US"/>
        </w:rPr>
        <w:tab/>
        <w:t>11.974</w:t>
      </w:r>
      <w:r w:rsidRPr="008375DA">
        <w:rPr>
          <w:rFonts w:ascii="Times New Roman" w:hAnsi="Times New Roman" w:cs="Times New Roman"/>
          <w:sz w:val="20"/>
          <w:szCs w:val="20"/>
          <w:lang w:val="en-US"/>
        </w:rPr>
        <w:tab/>
        <w:t>ml</w:t>
      </w:r>
    </w:p>
    <w:p w14:paraId="58F8DC2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SO2(g)</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47.135</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5E22BC6D"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75A38FE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lastRenderedPageBreak/>
        <w:t>4 FeS2 + 11 O2(g) = 2Fe2O3 + 8 SO2(g)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1ED4060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46F9140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5C828C0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-3338.102</w:t>
      </w:r>
      <w:r w:rsidRPr="008375DA">
        <w:rPr>
          <w:rFonts w:ascii="Times New Roman" w:hAnsi="Times New Roman" w:cs="Times New Roman"/>
          <w:sz w:val="20"/>
          <w:szCs w:val="20"/>
          <w:lang w:val="en-US"/>
        </w:rPr>
        <w:tab/>
        <w:t>-303.585</w:t>
      </w:r>
      <w:r w:rsidRPr="008375DA">
        <w:rPr>
          <w:rFonts w:ascii="Times New Roman" w:hAnsi="Times New Roman" w:cs="Times New Roman"/>
          <w:sz w:val="20"/>
          <w:szCs w:val="20"/>
          <w:lang w:val="en-US"/>
        </w:rPr>
        <w:tab/>
        <w:t>-3255.178</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17423AC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-3341.750</w:t>
      </w:r>
      <w:r w:rsidRPr="008375DA">
        <w:rPr>
          <w:rFonts w:ascii="Times New Roman" w:hAnsi="Times New Roman" w:cs="Times New Roman"/>
          <w:sz w:val="20"/>
          <w:szCs w:val="20"/>
          <w:lang w:val="en-US"/>
        </w:rPr>
        <w:tab/>
        <w:t>-315.207</w:t>
      </w:r>
      <w:r w:rsidRPr="008375DA">
        <w:rPr>
          <w:rFonts w:ascii="Times New Roman" w:hAnsi="Times New Roman" w:cs="Times New Roman"/>
          <w:sz w:val="20"/>
          <w:szCs w:val="20"/>
          <w:lang w:val="en-US"/>
        </w:rPr>
        <w:tab/>
        <w:t>-3224.130</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62D5255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-3342.806</w:t>
      </w:r>
      <w:r w:rsidRPr="008375DA">
        <w:rPr>
          <w:rFonts w:ascii="Times New Roman" w:hAnsi="Times New Roman" w:cs="Times New Roman"/>
          <w:sz w:val="20"/>
          <w:szCs w:val="20"/>
          <w:lang w:val="en-US"/>
        </w:rPr>
        <w:tab/>
        <w:t>-317.825</w:t>
      </w:r>
      <w:r w:rsidRPr="008375DA">
        <w:rPr>
          <w:rFonts w:ascii="Times New Roman" w:hAnsi="Times New Roman" w:cs="Times New Roman"/>
          <w:sz w:val="20"/>
          <w:szCs w:val="20"/>
          <w:lang w:val="en-US"/>
        </w:rPr>
        <w:tab/>
        <w:t>-3192.428</w:t>
      </w:r>
      <w:r w:rsidRPr="008375DA">
        <w:rPr>
          <w:rFonts w:ascii="Times New Roman" w:hAnsi="Times New Roman" w:cs="Times New Roman"/>
          <w:sz w:val="20"/>
          <w:szCs w:val="20"/>
          <w:lang w:val="en-US"/>
        </w:rPr>
        <w:tab/>
        <w:t>1.000E+308</w:t>
      </w:r>
      <w:r w:rsidRPr="008375DA">
        <w:rPr>
          <w:rFonts w:ascii="Times New Roman" w:hAnsi="Times New Roman" w:cs="Times New Roman"/>
          <w:sz w:val="20"/>
          <w:szCs w:val="20"/>
          <w:lang w:val="en-US"/>
        </w:rPr>
        <w:tab/>
        <w:t>308.000</w:t>
      </w:r>
      <w:r w:rsidRPr="008375DA">
        <w:rPr>
          <w:rFonts w:ascii="Times New Roman" w:hAnsi="Times New Roman" w:cs="Times New Roman"/>
          <w:sz w:val="20"/>
          <w:szCs w:val="20"/>
          <w:lang w:val="en-US"/>
        </w:rPr>
        <w:tab/>
      </w:r>
    </w:p>
    <w:p w14:paraId="2606D7B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-3341.834</w:t>
      </w:r>
      <w:r w:rsidRPr="008375DA">
        <w:rPr>
          <w:rFonts w:ascii="Times New Roman" w:hAnsi="Times New Roman" w:cs="Times New Roman"/>
          <w:sz w:val="20"/>
          <w:szCs w:val="20"/>
          <w:lang w:val="en-US"/>
        </w:rPr>
        <w:tab/>
        <w:t>-316.018</w:t>
      </w:r>
      <w:r w:rsidRPr="008375DA">
        <w:rPr>
          <w:rFonts w:ascii="Times New Roman" w:hAnsi="Times New Roman" w:cs="Times New Roman"/>
          <w:sz w:val="20"/>
          <w:szCs w:val="20"/>
          <w:lang w:val="en-US"/>
        </w:rPr>
        <w:tab/>
        <w:t>-3160.708</w:t>
      </w:r>
      <w:r w:rsidRPr="008375DA">
        <w:rPr>
          <w:rFonts w:ascii="Times New Roman" w:hAnsi="Times New Roman" w:cs="Times New Roman"/>
          <w:sz w:val="20"/>
          <w:szCs w:val="20"/>
          <w:lang w:val="en-US"/>
        </w:rPr>
        <w:tab/>
        <w:t>1.198E+288</w:t>
      </w:r>
      <w:r w:rsidRPr="008375DA">
        <w:rPr>
          <w:rFonts w:ascii="Times New Roman" w:hAnsi="Times New Roman" w:cs="Times New Roman"/>
          <w:sz w:val="20"/>
          <w:szCs w:val="20"/>
          <w:lang w:val="en-US"/>
        </w:rPr>
        <w:tab/>
        <w:t>288.078</w:t>
      </w:r>
      <w:r w:rsidRPr="008375DA">
        <w:rPr>
          <w:rFonts w:ascii="Times New Roman" w:hAnsi="Times New Roman" w:cs="Times New Roman"/>
          <w:sz w:val="20"/>
          <w:szCs w:val="20"/>
          <w:lang w:val="en-US"/>
        </w:rPr>
        <w:tab/>
      </w:r>
    </w:p>
    <w:p w14:paraId="6F8E888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-3338.909</w:t>
      </w:r>
      <w:r w:rsidRPr="008375DA">
        <w:rPr>
          <w:rFonts w:ascii="Times New Roman" w:hAnsi="Times New Roman" w:cs="Times New Roman"/>
          <w:sz w:val="20"/>
          <w:szCs w:val="20"/>
          <w:lang w:val="en-US"/>
        </w:rPr>
        <w:tab/>
        <w:t>-311.352</w:t>
      </w:r>
      <w:r w:rsidRPr="008375DA">
        <w:rPr>
          <w:rFonts w:ascii="Times New Roman" w:hAnsi="Times New Roman" w:cs="Times New Roman"/>
          <w:sz w:val="20"/>
          <w:szCs w:val="20"/>
          <w:lang w:val="en-US"/>
        </w:rPr>
        <w:tab/>
        <w:t>-3129.322</w:t>
      </w:r>
      <w:r w:rsidRPr="008375DA">
        <w:rPr>
          <w:rFonts w:ascii="Times New Roman" w:hAnsi="Times New Roman" w:cs="Times New Roman"/>
          <w:sz w:val="20"/>
          <w:szCs w:val="20"/>
          <w:lang w:val="en-US"/>
        </w:rPr>
        <w:tab/>
        <w:t>7.035E+242</w:t>
      </w:r>
      <w:r w:rsidRPr="008375DA">
        <w:rPr>
          <w:rFonts w:ascii="Times New Roman" w:hAnsi="Times New Roman" w:cs="Times New Roman"/>
          <w:sz w:val="20"/>
          <w:szCs w:val="20"/>
          <w:lang w:val="en-US"/>
        </w:rPr>
        <w:tab/>
        <w:t>242.847</w:t>
      </w:r>
      <w:r w:rsidRPr="008375DA">
        <w:rPr>
          <w:rFonts w:ascii="Times New Roman" w:hAnsi="Times New Roman" w:cs="Times New Roman"/>
          <w:sz w:val="20"/>
          <w:szCs w:val="20"/>
          <w:lang w:val="en-US"/>
        </w:rPr>
        <w:tab/>
      </w:r>
    </w:p>
    <w:p w14:paraId="4A17B4D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-3334.398</w:t>
      </w:r>
      <w:r w:rsidRPr="008375DA">
        <w:rPr>
          <w:rFonts w:ascii="Times New Roman" w:hAnsi="Times New Roman" w:cs="Times New Roman"/>
          <w:sz w:val="20"/>
          <w:szCs w:val="20"/>
          <w:lang w:val="en-US"/>
        </w:rPr>
        <w:tab/>
        <w:t>-305.129</w:t>
      </w:r>
      <w:r w:rsidRPr="008375DA">
        <w:rPr>
          <w:rFonts w:ascii="Times New Roman" w:hAnsi="Times New Roman" w:cs="Times New Roman"/>
          <w:sz w:val="20"/>
          <w:szCs w:val="20"/>
          <w:lang w:val="en-US"/>
        </w:rPr>
        <w:tab/>
        <w:t>-3098.488</w:t>
      </w:r>
      <w:r w:rsidRPr="008375DA">
        <w:rPr>
          <w:rFonts w:ascii="Times New Roman" w:hAnsi="Times New Roman" w:cs="Times New Roman"/>
          <w:sz w:val="20"/>
          <w:szCs w:val="20"/>
          <w:lang w:val="en-US"/>
        </w:rPr>
        <w:tab/>
        <w:t>2.258E+209</w:t>
      </w:r>
      <w:r w:rsidRPr="008375DA">
        <w:rPr>
          <w:rFonts w:ascii="Times New Roman" w:hAnsi="Times New Roman" w:cs="Times New Roman"/>
          <w:sz w:val="20"/>
          <w:szCs w:val="20"/>
          <w:lang w:val="en-US"/>
        </w:rPr>
        <w:tab/>
        <w:t>209.354</w:t>
      </w:r>
      <w:r w:rsidRPr="008375DA">
        <w:rPr>
          <w:rFonts w:ascii="Times New Roman" w:hAnsi="Times New Roman" w:cs="Times New Roman"/>
          <w:sz w:val="20"/>
          <w:szCs w:val="20"/>
          <w:lang w:val="en-US"/>
        </w:rPr>
        <w:tab/>
      </w:r>
    </w:p>
    <w:p w14:paraId="0A80D52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-3328.113</w:t>
      </w:r>
      <w:r w:rsidRPr="008375DA">
        <w:rPr>
          <w:rFonts w:ascii="Times New Roman" w:hAnsi="Times New Roman" w:cs="Times New Roman"/>
          <w:sz w:val="20"/>
          <w:szCs w:val="20"/>
          <w:lang w:val="en-US"/>
        </w:rPr>
        <w:tab/>
        <w:t>-297.510</w:t>
      </w:r>
      <w:r w:rsidRPr="008375DA">
        <w:rPr>
          <w:rFonts w:ascii="Times New Roman" w:hAnsi="Times New Roman" w:cs="Times New Roman"/>
          <w:sz w:val="20"/>
          <w:szCs w:val="20"/>
          <w:lang w:val="en-US"/>
        </w:rPr>
        <w:tab/>
        <w:t>-3068.342</w:t>
      </w:r>
      <w:r w:rsidRPr="008375DA">
        <w:rPr>
          <w:rFonts w:ascii="Times New Roman" w:hAnsi="Times New Roman" w:cs="Times New Roman"/>
          <w:sz w:val="20"/>
          <w:szCs w:val="20"/>
          <w:lang w:val="en-US"/>
        </w:rPr>
        <w:tab/>
        <w:t>3.744E+183</w:t>
      </w:r>
      <w:r w:rsidRPr="008375DA">
        <w:rPr>
          <w:rFonts w:ascii="Times New Roman" w:hAnsi="Times New Roman" w:cs="Times New Roman"/>
          <w:sz w:val="20"/>
          <w:szCs w:val="20"/>
          <w:lang w:val="en-US"/>
        </w:rPr>
        <w:tab/>
        <w:t>183.573</w:t>
      </w:r>
      <w:r w:rsidRPr="008375DA">
        <w:rPr>
          <w:rFonts w:ascii="Times New Roman" w:hAnsi="Times New Roman" w:cs="Times New Roman"/>
          <w:sz w:val="20"/>
          <w:szCs w:val="20"/>
          <w:lang w:val="en-US"/>
        </w:rPr>
        <w:tab/>
      </w:r>
    </w:p>
    <w:p w14:paraId="0B7DEC1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-3319.829</w:t>
      </w:r>
      <w:r w:rsidRPr="008375DA">
        <w:rPr>
          <w:rFonts w:ascii="Times New Roman" w:hAnsi="Times New Roman" w:cs="Times New Roman"/>
          <w:sz w:val="20"/>
          <w:szCs w:val="20"/>
          <w:lang w:val="en-US"/>
        </w:rPr>
        <w:tab/>
        <w:t>-288.525</w:t>
      </w:r>
      <w:r w:rsidRPr="008375DA">
        <w:rPr>
          <w:rFonts w:ascii="Times New Roman" w:hAnsi="Times New Roman" w:cs="Times New Roman"/>
          <w:sz w:val="20"/>
          <w:szCs w:val="20"/>
          <w:lang w:val="en-US"/>
        </w:rPr>
        <w:tab/>
        <w:t>-3039.051</w:t>
      </w:r>
      <w:r w:rsidRPr="008375DA">
        <w:rPr>
          <w:rFonts w:ascii="Times New Roman" w:hAnsi="Times New Roman" w:cs="Times New Roman"/>
          <w:sz w:val="20"/>
          <w:szCs w:val="20"/>
          <w:lang w:val="en-US"/>
        </w:rPr>
        <w:tab/>
        <w:t>1.371E+163</w:t>
      </w:r>
      <w:r w:rsidRPr="008375DA">
        <w:rPr>
          <w:rFonts w:ascii="Times New Roman" w:hAnsi="Times New Roman" w:cs="Times New Roman"/>
          <w:sz w:val="20"/>
          <w:szCs w:val="20"/>
          <w:lang w:val="en-US"/>
        </w:rPr>
        <w:tab/>
        <w:t>163.137</w:t>
      </w:r>
      <w:r w:rsidRPr="008375DA">
        <w:rPr>
          <w:rFonts w:ascii="Times New Roman" w:hAnsi="Times New Roman" w:cs="Times New Roman"/>
          <w:sz w:val="20"/>
          <w:szCs w:val="20"/>
          <w:lang w:val="en-US"/>
        </w:rPr>
        <w:tab/>
      </w:r>
    </w:p>
    <w:p w14:paraId="78D8288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-3317.166</w:t>
      </w:r>
      <w:r w:rsidRPr="008375DA">
        <w:rPr>
          <w:rFonts w:ascii="Times New Roman" w:hAnsi="Times New Roman" w:cs="Times New Roman"/>
          <w:sz w:val="20"/>
          <w:szCs w:val="20"/>
          <w:lang w:val="en-US"/>
        </w:rPr>
        <w:tab/>
        <w:t>-285.904</w:t>
      </w:r>
      <w:r w:rsidRPr="008375DA">
        <w:rPr>
          <w:rFonts w:ascii="Times New Roman" w:hAnsi="Times New Roman" w:cs="Times New Roman"/>
          <w:sz w:val="20"/>
          <w:szCs w:val="20"/>
          <w:lang w:val="en-US"/>
        </w:rPr>
        <w:tab/>
        <w:t>-3010.348</w:t>
      </w:r>
      <w:r w:rsidRPr="008375DA">
        <w:rPr>
          <w:rFonts w:ascii="Times New Roman" w:hAnsi="Times New Roman" w:cs="Times New Roman"/>
          <w:sz w:val="20"/>
          <w:szCs w:val="20"/>
          <w:lang w:val="en-US"/>
        </w:rPr>
        <w:tab/>
        <w:t>3.454E+146</w:t>
      </w:r>
      <w:r w:rsidRPr="008375DA">
        <w:rPr>
          <w:rFonts w:ascii="Times New Roman" w:hAnsi="Times New Roman" w:cs="Times New Roman"/>
          <w:sz w:val="20"/>
          <w:szCs w:val="20"/>
          <w:lang w:val="en-US"/>
        </w:rPr>
        <w:tab/>
        <w:t>146.538</w:t>
      </w:r>
      <w:r w:rsidRPr="008375DA">
        <w:rPr>
          <w:rFonts w:ascii="Times New Roman" w:hAnsi="Times New Roman" w:cs="Times New Roman"/>
          <w:sz w:val="20"/>
          <w:szCs w:val="20"/>
          <w:lang w:val="en-US"/>
        </w:rPr>
        <w:tab/>
      </w:r>
    </w:p>
    <w:p w14:paraId="1797463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-3315.516</w:t>
      </w:r>
      <w:r w:rsidRPr="008375DA">
        <w:rPr>
          <w:rFonts w:ascii="Times New Roman" w:hAnsi="Times New Roman" w:cs="Times New Roman"/>
          <w:sz w:val="20"/>
          <w:szCs w:val="20"/>
          <w:lang w:val="en-US"/>
        </w:rPr>
        <w:tab/>
        <w:t>-284.432</w:t>
      </w:r>
      <w:r w:rsidRPr="008375DA">
        <w:rPr>
          <w:rFonts w:ascii="Times New Roman" w:hAnsi="Times New Roman" w:cs="Times New Roman"/>
          <w:sz w:val="20"/>
          <w:szCs w:val="20"/>
          <w:lang w:val="en-US"/>
        </w:rPr>
        <w:tab/>
        <w:t>-2981.835</w:t>
      </w:r>
      <w:r w:rsidRPr="008375DA">
        <w:rPr>
          <w:rFonts w:ascii="Times New Roman" w:hAnsi="Times New Roman" w:cs="Times New Roman"/>
          <w:sz w:val="20"/>
          <w:szCs w:val="20"/>
          <w:lang w:val="en-US"/>
        </w:rPr>
        <w:tab/>
        <w:t>5.992E+132</w:t>
      </w:r>
      <w:r w:rsidRPr="008375DA">
        <w:rPr>
          <w:rFonts w:ascii="Times New Roman" w:hAnsi="Times New Roman" w:cs="Times New Roman"/>
          <w:sz w:val="20"/>
          <w:szCs w:val="20"/>
          <w:lang w:val="en-US"/>
        </w:rPr>
        <w:tab/>
        <w:t>132.778</w:t>
      </w:r>
      <w:r w:rsidRPr="008375DA">
        <w:rPr>
          <w:rFonts w:ascii="Times New Roman" w:hAnsi="Times New Roman" w:cs="Times New Roman"/>
          <w:sz w:val="20"/>
          <w:szCs w:val="20"/>
          <w:lang w:val="en-US"/>
        </w:rPr>
        <w:tab/>
      </w:r>
    </w:p>
    <w:p w14:paraId="216C918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-3314.079</w:t>
      </w:r>
      <w:r w:rsidRPr="008375DA">
        <w:rPr>
          <w:rFonts w:ascii="Times New Roman" w:hAnsi="Times New Roman" w:cs="Times New Roman"/>
          <w:sz w:val="20"/>
          <w:szCs w:val="20"/>
          <w:lang w:val="en-US"/>
        </w:rPr>
        <w:tab/>
        <w:t>-283.256</w:t>
      </w:r>
      <w:r w:rsidRPr="008375DA">
        <w:rPr>
          <w:rFonts w:ascii="Times New Roman" w:hAnsi="Times New Roman" w:cs="Times New Roman"/>
          <w:sz w:val="20"/>
          <w:szCs w:val="20"/>
          <w:lang w:val="en-US"/>
        </w:rPr>
        <w:tab/>
        <w:t>-2953.452</w:t>
      </w:r>
      <w:r w:rsidRPr="008375DA">
        <w:rPr>
          <w:rFonts w:ascii="Times New Roman" w:hAnsi="Times New Roman" w:cs="Times New Roman"/>
          <w:sz w:val="20"/>
          <w:szCs w:val="20"/>
          <w:lang w:val="en-US"/>
        </w:rPr>
        <w:tab/>
        <w:t>1.527E+121</w:t>
      </w:r>
      <w:r w:rsidRPr="008375DA">
        <w:rPr>
          <w:rFonts w:ascii="Times New Roman" w:hAnsi="Times New Roman" w:cs="Times New Roman"/>
          <w:sz w:val="20"/>
          <w:szCs w:val="20"/>
          <w:lang w:val="en-US"/>
        </w:rPr>
        <w:tab/>
        <w:t>121.184</w:t>
      </w:r>
      <w:r w:rsidRPr="008375DA">
        <w:rPr>
          <w:rFonts w:ascii="Times New Roman" w:hAnsi="Times New Roman" w:cs="Times New Roman"/>
          <w:sz w:val="20"/>
          <w:szCs w:val="20"/>
          <w:lang w:val="en-US"/>
        </w:rPr>
        <w:tab/>
      </w:r>
    </w:p>
    <w:p w14:paraId="5D18C09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-3312.810</w:t>
      </w:r>
      <w:r w:rsidRPr="008375DA">
        <w:rPr>
          <w:rFonts w:ascii="Times New Roman" w:hAnsi="Times New Roman" w:cs="Times New Roman"/>
          <w:sz w:val="20"/>
          <w:szCs w:val="20"/>
          <w:lang w:val="en-US"/>
        </w:rPr>
        <w:tab/>
        <w:t>-282.296</w:t>
      </w:r>
      <w:r w:rsidRPr="008375DA">
        <w:rPr>
          <w:rFonts w:ascii="Times New Roman" w:hAnsi="Times New Roman" w:cs="Times New Roman"/>
          <w:sz w:val="20"/>
          <w:szCs w:val="20"/>
          <w:lang w:val="en-US"/>
        </w:rPr>
        <w:tab/>
        <w:t>-2925.176</w:t>
      </w:r>
      <w:r w:rsidRPr="008375DA">
        <w:rPr>
          <w:rFonts w:ascii="Times New Roman" w:hAnsi="Times New Roman" w:cs="Times New Roman"/>
          <w:sz w:val="20"/>
          <w:szCs w:val="20"/>
          <w:lang w:val="en-US"/>
        </w:rPr>
        <w:tab/>
        <w:t>1.919E+111</w:t>
      </w:r>
      <w:r w:rsidRPr="008375DA">
        <w:rPr>
          <w:rFonts w:ascii="Times New Roman" w:hAnsi="Times New Roman" w:cs="Times New Roman"/>
          <w:sz w:val="20"/>
          <w:szCs w:val="20"/>
          <w:lang w:val="en-US"/>
        </w:rPr>
        <w:tab/>
        <w:t>111.283</w:t>
      </w:r>
      <w:r w:rsidRPr="008375DA">
        <w:rPr>
          <w:rFonts w:ascii="Times New Roman" w:hAnsi="Times New Roman" w:cs="Times New Roman"/>
          <w:sz w:val="20"/>
          <w:szCs w:val="20"/>
          <w:lang w:val="en-US"/>
        </w:rPr>
        <w:tab/>
      </w:r>
    </w:p>
    <w:p w14:paraId="19A0353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-3311.698</w:t>
      </w:r>
      <w:r w:rsidRPr="008375DA">
        <w:rPr>
          <w:rFonts w:ascii="Times New Roman" w:hAnsi="Times New Roman" w:cs="Times New Roman"/>
          <w:sz w:val="20"/>
          <w:szCs w:val="20"/>
          <w:lang w:val="en-US"/>
        </w:rPr>
        <w:tab/>
        <w:t>-281.513</w:t>
      </w:r>
      <w:r w:rsidRPr="008375DA">
        <w:rPr>
          <w:rFonts w:ascii="Times New Roman" w:hAnsi="Times New Roman" w:cs="Times New Roman"/>
          <w:sz w:val="20"/>
          <w:szCs w:val="20"/>
          <w:lang w:val="en-US"/>
        </w:rPr>
        <w:tab/>
        <w:t>-2896.987</w:t>
      </w:r>
      <w:r w:rsidRPr="008375DA">
        <w:rPr>
          <w:rFonts w:ascii="Times New Roman" w:hAnsi="Times New Roman" w:cs="Times New Roman"/>
          <w:sz w:val="20"/>
          <w:szCs w:val="20"/>
          <w:lang w:val="en-US"/>
        </w:rPr>
        <w:tab/>
        <w:t>5.362E+102</w:t>
      </w:r>
      <w:r w:rsidRPr="008375DA">
        <w:rPr>
          <w:rFonts w:ascii="Times New Roman" w:hAnsi="Times New Roman" w:cs="Times New Roman"/>
          <w:sz w:val="20"/>
          <w:szCs w:val="20"/>
          <w:lang w:val="en-US"/>
        </w:rPr>
        <w:tab/>
        <w:t>102.729</w:t>
      </w:r>
      <w:r w:rsidRPr="008375DA">
        <w:rPr>
          <w:rFonts w:ascii="Times New Roman" w:hAnsi="Times New Roman" w:cs="Times New Roman"/>
          <w:sz w:val="20"/>
          <w:szCs w:val="20"/>
          <w:lang w:val="en-US"/>
        </w:rPr>
        <w:tab/>
      </w:r>
    </w:p>
    <w:p w14:paraId="322593A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-3310.750</w:t>
      </w:r>
      <w:r w:rsidRPr="008375DA">
        <w:rPr>
          <w:rFonts w:ascii="Times New Roman" w:hAnsi="Times New Roman" w:cs="Times New Roman"/>
          <w:sz w:val="20"/>
          <w:szCs w:val="20"/>
          <w:lang w:val="en-US"/>
        </w:rPr>
        <w:tab/>
        <w:t>-280.890</w:t>
      </w:r>
      <w:r w:rsidRPr="008375DA">
        <w:rPr>
          <w:rFonts w:ascii="Times New Roman" w:hAnsi="Times New Roman" w:cs="Times New Roman"/>
          <w:sz w:val="20"/>
          <w:szCs w:val="20"/>
          <w:lang w:val="en-US"/>
        </w:rPr>
        <w:tab/>
        <w:t>-2868.868</w:t>
      </w:r>
      <w:r w:rsidRPr="008375DA">
        <w:rPr>
          <w:rFonts w:ascii="Times New Roman" w:hAnsi="Times New Roman" w:cs="Times New Roman"/>
          <w:sz w:val="20"/>
          <w:szCs w:val="20"/>
          <w:lang w:val="en-US"/>
        </w:rPr>
        <w:tab/>
        <w:t>1.843E+095</w:t>
      </w:r>
      <w:r w:rsidRPr="008375DA">
        <w:rPr>
          <w:rFonts w:ascii="Times New Roman" w:hAnsi="Times New Roman" w:cs="Times New Roman"/>
          <w:sz w:val="20"/>
          <w:szCs w:val="20"/>
          <w:lang w:val="en-US"/>
        </w:rPr>
        <w:tab/>
        <w:t>95.265</w:t>
      </w:r>
      <w:r w:rsidRPr="008375DA">
        <w:rPr>
          <w:rFonts w:ascii="Times New Roman" w:hAnsi="Times New Roman" w:cs="Times New Roman"/>
          <w:sz w:val="20"/>
          <w:szCs w:val="20"/>
          <w:lang w:val="en-US"/>
        </w:rPr>
        <w:tab/>
      </w:r>
    </w:p>
    <w:p w14:paraId="669F763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-3309.985</w:t>
      </w:r>
      <w:r w:rsidRPr="008375DA">
        <w:rPr>
          <w:rFonts w:ascii="Times New Roman" w:hAnsi="Times New Roman" w:cs="Times New Roman"/>
          <w:sz w:val="20"/>
          <w:szCs w:val="20"/>
          <w:lang w:val="en-US"/>
        </w:rPr>
        <w:tab/>
        <w:t>-280.418</w:t>
      </w:r>
      <w:r w:rsidRPr="008375DA">
        <w:rPr>
          <w:rFonts w:ascii="Times New Roman" w:hAnsi="Times New Roman" w:cs="Times New Roman"/>
          <w:sz w:val="20"/>
          <w:szCs w:val="20"/>
          <w:lang w:val="en-US"/>
        </w:rPr>
        <w:tab/>
        <w:t>-2840.804</w:t>
      </w:r>
      <w:r w:rsidRPr="008375DA">
        <w:rPr>
          <w:rFonts w:ascii="Times New Roman" w:hAnsi="Times New Roman" w:cs="Times New Roman"/>
          <w:sz w:val="20"/>
          <w:szCs w:val="20"/>
          <w:lang w:val="en-US"/>
        </w:rPr>
        <w:tab/>
        <w:t>4.959E+088</w:t>
      </w:r>
      <w:r w:rsidRPr="008375DA">
        <w:rPr>
          <w:rFonts w:ascii="Times New Roman" w:hAnsi="Times New Roman" w:cs="Times New Roman"/>
          <w:sz w:val="20"/>
          <w:szCs w:val="20"/>
          <w:lang w:val="en-US"/>
        </w:rPr>
        <w:tab/>
        <w:t>88.695</w:t>
      </w:r>
      <w:r w:rsidRPr="008375DA">
        <w:rPr>
          <w:rFonts w:ascii="Times New Roman" w:hAnsi="Times New Roman" w:cs="Times New Roman"/>
          <w:sz w:val="20"/>
          <w:szCs w:val="20"/>
          <w:lang w:val="en-US"/>
        </w:rPr>
        <w:tab/>
      </w:r>
    </w:p>
    <w:p w14:paraId="0E870D6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-3309.429</w:t>
      </w:r>
      <w:r w:rsidRPr="008375DA">
        <w:rPr>
          <w:rFonts w:ascii="Times New Roman" w:hAnsi="Times New Roman" w:cs="Times New Roman"/>
          <w:sz w:val="20"/>
          <w:szCs w:val="20"/>
          <w:lang w:val="en-US"/>
        </w:rPr>
        <w:tab/>
        <w:t>-280.095</w:t>
      </w:r>
      <w:r w:rsidRPr="008375DA">
        <w:rPr>
          <w:rFonts w:ascii="Times New Roman" w:hAnsi="Times New Roman" w:cs="Times New Roman"/>
          <w:sz w:val="20"/>
          <w:szCs w:val="20"/>
          <w:lang w:val="en-US"/>
        </w:rPr>
        <w:tab/>
        <w:t>-2812.780</w:t>
      </w:r>
      <w:r w:rsidRPr="008375DA">
        <w:rPr>
          <w:rFonts w:ascii="Times New Roman" w:hAnsi="Times New Roman" w:cs="Times New Roman"/>
          <w:sz w:val="20"/>
          <w:szCs w:val="20"/>
          <w:lang w:val="en-US"/>
        </w:rPr>
        <w:tab/>
        <w:t>7.373E+082</w:t>
      </w:r>
      <w:r w:rsidRPr="008375DA">
        <w:rPr>
          <w:rFonts w:ascii="Times New Roman" w:hAnsi="Times New Roman" w:cs="Times New Roman"/>
          <w:sz w:val="20"/>
          <w:szCs w:val="20"/>
          <w:lang w:val="en-US"/>
        </w:rPr>
        <w:tab/>
        <w:t>82.868</w:t>
      </w:r>
      <w:r w:rsidRPr="008375DA">
        <w:rPr>
          <w:rFonts w:ascii="Times New Roman" w:hAnsi="Times New Roman" w:cs="Times New Roman"/>
          <w:sz w:val="20"/>
          <w:szCs w:val="20"/>
          <w:lang w:val="en-US"/>
        </w:rPr>
        <w:tab/>
      </w:r>
    </w:p>
    <w:p w14:paraId="6E1AC23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-3306.816</w:t>
      </w:r>
      <w:r w:rsidRPr="008375DA">
        <w:rPr>
          <w:rFonts w:ascii="Times New Roman" w:hAnsi="Times New Roman" w:cs="Times New Roman"/>
          <w:sz w:val="20"/>
          <w:szCs w:val="20"/>
          <w:lang w:val="en-US"/>
        </w:rPr>
        <w:tab/>
        <w:t>-278.673</w:t>
      </w:r>
      <w:r w:rsidRPr="008375DA">
        <w:rPr>
          <w:rFonts w:ascii="Times New Roman" w:hAnsi="Times New Roman" w:cs="Times New Roman"/>
          <w:sz w:val="20"/>
          <w:szCs w:val="20"/>
          <w:lang w:val="en-US"/>
        </w:rPr>
        <w:tab/>
        <w:t>-2784.819</w:t>
      </w:r>
      <w:r w:rsidRPr="008375DA">
        <w:rPr>
          <w:rFonts w:ascii="Times New Roman" w:hAnsi="Times New Roman" w:cs="Times New Roman"/>
          <w:sz w:val="20"/>
          <w:szCs w:val="20"/>
          <w:lang w:val="en-US"/>
        </w:rPr>
        <w:tab/>
        <w:t>4.612E+077</w:t>
      </w:r>
      <w:r w:rsidRPr="008375DA">
        <w:rPr>
          <w:rFonts w:ascii="Times New Roman" w:hAnsi="Times New Roman" w:cs="Times New Roman"/>
          <w:sz w:val="20"/>
          <w:szCs w:val="20"/>
          <w:lang w:val="en-US"/>
        </w:rPr>
        <w:tab/>
        <w:t>77.664</w:t>
      </w:r>
      <w:r w:rsidRPr="008375DA">
        <w:rPr>
          <w:rFonts w:ascii="Times New Roman" w:hAnsi="Times New Roman" w:cs="Times New Roman"/>
          <w:sz w:val="20"/>
          <w:szCs w:val="20"/>
          <w:lang w:val="en-US"/>
        </w:rPr>
        <w:tab/>
      </w:r>
    </w:p>
    <w:p w14:paraId="1399E45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11D8C89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FeS2</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t>Extrapolated from</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t>1500.000</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r>
    </w:p>
    <w:p w14:paraId="44937E6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696413F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3F5E1A6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1827EC6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FeS2</w:t>
      </w:r>
      <w:r w:rsidRPr="008375DA">
        <w:rPr>
          <w:rFonts w:ascii="Times New Roman" w:hAnsi="Times New Roman" w:cs="Times New Roman"/>
          <w:sz w:val="20"/>
          <w:szCs w:val="20"/>
          <w:lang w:val="en-US"/>
        </w:rPr>
        <w:tab/>
        <w:t>119.967</w:t>
      </w:r>
      <w:r w:rsidRPr="008375DA">
        <w:rPr>
          <w:rFonts w:ascii="Times New Roman" w:hAnsi="Times New Roman" w:cs="Times New Roman"/>
          <w:sz w:val="20"/>
          <w:szCs w:val="20"/>
          <w:lang w:val="en-US"/>
        </w:rPr>
        <w:tab/>
        <w:t>57.687</w:t>
      </w:r>
      <w:r w:rsidRPr="008375DA">
        <w:rPr>
          <w:rFonts w:ascii="Times New Roman" w:hAnsi="Times New Roman" w:cs="Times New Roman"/>
          <w:sz w:val="20"/>
          <w:szCs w:val="20"/>
          <w:lang w:val="en-US"/>
        </w:rPr>
        <w:tab/>
        <w:t>4.000</w:t>
      </w:r>
      <w:r w:rsidRPr="008375DA">
        <w:rPr>
          <w:rFonts w:ascii="Times New Roman" w:hAnsi="Times New Roman" w:cs="Times New Roman"/>
          <w:sz w:val="20"/>
          <w:szCs w:val="20"/>
          <w:lang w:val="en-US"/>
        </w:rPr>
        <w:tab/>
        <w:t>479.868</w:t>
      </w:r>
      <w:r w:rsidRPr="008375DA">
        <w:rPr>
          <w:rFonts w:ascii="Times New Roman" w:hAnsi="Times New Roman" w:cs="Times New Roman"/>
          <w:sz w:val="20"/>
          <w:szCs w:val="20"/>
          <w:lang w:val="en-US"/>
        </w:rPr>
        <w:tab/>
        <w:t>95.591</w:t>
      </w:r>
      <w:r w:rsidRPr="008375DA">
        <w:rPr>
          <w:rFonts w:ascii="Times New Roman" w:hAnsi="Times New Roman" w:cs="Times New Roman"/>
          <w:sz w:val="20"/>
          <w:szCs w:val="20"/>
          <w:lang w:val="en-US"/>
        </w:rPr>
        <w:tab/>
        <w:t>ml</w:t>
      </w:r>
    </w:p>
    <w:p w14:paraId="4EA54FC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O2(g)</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42.313</w:t>
      </w:r>
      <w:r w:rsidRPr="008375DA">
        <w:rPr>
          <w:rFonts w:ascii="Times New Roman" w:hAnsi="Times New Roman" w:cs="Times New Roman"/>
          <w:sz w:val="20"/>
          <w:szCs w:val="20"/>
          <w:lang w:val="en-US"/>
        </w:rPr>
        <w:tab/>
        <w:t>11.000</w:t>
      </w:r>
      <w:r w:rsidRPr="008375DA">
        <w:rPr>
          <w:rFonts w:ascii="Times New Roman" w:hAnsi="Times New Roman" w:cs="Times New Roman"/>
          <w:sz w:val="20"/>
          <w:szCs w:val="20"/>
          <w:lang w:val="en-US"/>
        </w:rPr>
        <w:tab/>
        <w:t>351.987</w:t>
      </w:r>
      <w:r w:rsidRPr="008375DA">
        <w:rPr>
          <w:rFonts w:ascii="Times New Roman" w:hAnsi="Times New Roman" w:cs="Times New Roman"/>
          <w:sz w:val="20"/>
          <w:szCs w:val="20"/>
          <w:lang w:val="en-US"/>
        </w:rPr>
        <w:tab/>
        <w:t>246.550</w:t>
      </w:r>
      <w:r w:rsidRPr="008375DA">
        <w:rPr>
          <w:rFonts w:ascii="Times New Roman" w:hAnsi="Times New Roman" w:cs="Times New Roman"/>
          <w:sz w:val="20"/>
          <w:szCs w:val="20"/>
          <w:lang w:val="en-US"/>
        </w:rPr>
        <w:tab/>
        <w:t>l</w:t>
      </w:r>
    </w:p>
    <w:p w14:paraId="36F3A5F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3C32F8E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Fe2O3</w:t>
      </w:r>
      <w:r w:rsidRPr="008375DA">
        <w:rPr>
          <w:rFonts w:ascii="Times New Roman" w:hAnsi="Times New Roman" w:cs="Times New Roman"/>
          <w:sz w:val="20"/>
          <w:szCs w:val="20"/>
          <w:lang w:val="en-US"/>
        </w:rPr>
        <w:tab/>
        <w:t>159.692</w:t>
      </w:r>
      <w:r w:rsidRPr="008375DA">
        <w:rPr>
          <w:rFonts w:ascii="Times New Roman" w:hAnsi="Times New Roman" w:cs="Times New Roman"/>
          <w:sz w:val="20"/>
          <w:szCs w:val="20"/>
          <w:lang w:val="en-US"/>
        </w:rPr>
        <w:tab/>
        <w:t>38.394</w:t>
      </w:r>
      <w:r w:rsidRPr="008375DA">
        <w:rPr>
          <w:rFonts w:ascii="Times New Roman" w:hAnsi="Times New Roman" w:cs="Times New Roman"/>
          <w:sz w:val="20"/>
          <w:szCs w:val="20"/>
          <w:lang w:val="en-US"/>
        </w:rPr>
        <w:tab/>
        <w:t>2.000</w:t>
      </w:r>
      <w:r w:rsidRPr="008375DA">
        <w:rPr>
          <w:rFonts w:ascii="Times New Roman" w:hAnsi="Times New Roman" w:cs="Times New Roman"/>
          <w:sz w:val="20"/>
          <w:szCs w:val="20"/>
          <w:lang w:val="en-US"/>
        </w:rPr>
        <w:tab/>
        <w:t>319.384</w:t>
      </w:r>
      <w:r w:rsidRPr="008375DA">
        <w:rPr>
          <w:rFonts w:ascii="Times New Roman" w:hAnsi="Times New Roman" w:cs="Times New Roman"/>
          <w:sz w:val="20"/>
          <w:szCs w:val="20"/>
          <w:lang w:val="en-US"/>
        </w:rPr>
        <w:tab/>
        <w:t>60.951</w:t>
      </w:r>
      <w:r w:rsidRPr="008375DA">
        <w:rPr>
          <w:rFonts w:ascii="Times New Roman" w:hAnsi="Times New Roman" w:cs="Times New Roman"/>
          <w:sz w:val="20"/>
          <w:szCs w:val="20"/>
          <w:lang w:val="en-US"/>
        </w:rPr>
        <w:tab/>
        <w:t>ml</w:t>
      </w:r>
    </w:p>
    <w:p w14:paraId="0A839FA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SO2(g)</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61.606</w:t>
      </w:r>
      <w:r w:rsidRPr="008375DA">
        <w:rPr>
          <w:rFonts w:ascii="Times New Roman" w:hAnsi="Times New Roman" w:cs="Times New Roman"/>
          <w:sz w:val="20"/>
          <w:szCs w:val="20"/>
          <w:lang w:val="en-US"/>
        </w:rPr>
        <w:tab/>
        <w:t>8.000</w:t>
      </w:r>
      <w:r w:rsidRPr="008375DA">
        <w:rPr>
          <w:rFonts w:ascii="Times New Roman" w:hAnsi="Times New Roman" w:cs="Times New Roman"/>
          <w:sz w:val="20"/>
          <w:szCs w:val="20"/>
          <w:lang w:val="en-US"/>
        </w:rPr>
        <w:tab/>
        <w:t>512.470</w:t>
      </w:r>
      <w:r w:rsidRPr="008375DA">
        <w:rPr>
          <w:rFonts w:ascii="Times New Roman" w:hAnsi="Times New Roman" w:cs="Times New Roman"/>
          <w:sz w:val="20"/>
          <w:szCs w:val="20"/>
          <w:lang w:val="en-US"/>
        </w:rPr>
        <w:tab/>
        <w:t>179.309</w:t>
      </w:r>
      <w:r w:rsidRPr="008375DA">
        <w:rPr>
          <w:rFonts w:ascii="Times New Roman" w:hAnsi="Times New Roman" w:cs="Times New Roman"/>
          <w:sz w:val="20"/>
          <w:szCs w:val="20"/>
          <w:lang w:val="en-US"/>
        </w:rPr>
        <w:tab/>
        <w:t>l</w:t>
      </w:r>
    </w:p>
    <w:p w14:paraId="76903BBA"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1650570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ZnS +1.5 O2(g) = ZnO +SO2(g)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2327057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2B08F42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118C55A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-444.063</w:t>
      </w:r>
      <w:r w:rsidRPr="008375DA">
        <w:rPr>
          <w:rFonts w:ascii="Times New Roman" w:hAnsi="Times New Roman" w:cs="Times New Roman"/>
          <w:sz w:val="20"/>
          <w:szCs w:val="20"/>
          <w:lang w:val="en-US"/>
        </w:rPr>
        <w:tab/>
        <w:t>-74.125</w:t>
      </w:r>
      <w:r w:rsidRPr="008375DA">
        <w:rPr>
          <w:rFonts w:ascii="Times New Roman" w:hAnsi="Times New Roman" w:cs="Times New Roman"/>
          <w:sz w:val="20"/>
          <w:szCs w:val="20"/>
          <w:lang w:val="en-US"/>
        </w:rPr>
        <w:tab/>
        <w:t>-423.815</w:t>
      </w:r>
      <w:r w:rsidRPr="008375DA">
        <w:rPr>
          <w:rFonts w:ascii="Times New Roman" w:hAnsi="Times New Roman" w:cs="Times New Roman"/>
          <w:sz w:val="20"/>
          <w:szCs w:val="20"/>
          <w:lang w:val="en-US"/>
        </w:rPr>
        <w:tab/>
        <w:t>1.130E+081</w:t>
      </w:r>
      <w:r w:rsidRPr="008375DA">
        <w:rPr>
          <w:rFonts w:ascii="Times New Roman" w:hAnsi="Times New Roman" w:cs="Times New Roman"/>
          <w:sz w:val="20"/>
          <w:szCs w:val="20"/>
          <w:lang w:val="en-US"/>
        </w:rPr>
        <w:tab/>
        <w:t>81.053</w:t>
      </w:r>
      <w:r w:rsidRPr="008375DA">
        <w:rPr>
          <w:rFonts w:ascii="Times New Roman" w:hAnsi="Times New Roman" w:cs="Times New Roman"/>
          <w:sz w:val="20"/>
          <w:szCs w:val="20"/>
          <w:lang w:val="en-US"/>
        </w:rPr>
        <w:tab/>
      </w:r>
    </w:p>
    <w:p w14:paraId="4FBF232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-444.887</w:t>
      </w:r>
      <w:r w:rsidRPr="008375DA">
        <w:rPr>
          <w:rFonts w:ascii="Times New Roman" w:hAnsi="Times New Roman" w:cs="Times New Roman"/>
          <w:sz w:val="20"/>
          <w:szCs w:val="20"/>
          <w:lang w:val="en-US"/>
        </w:rPr>
        <w:tab/>
        <w:t>-76.735</w:t>
      </w:r>
      <w:r w:rsidRPr="008375DA">
        <w:rPr>
          <w:rFonts w:ascii="Times New Roman" w:hAnsi="Times New Roman" w:cs="Times New Roman"/>
          <w:sz w:val="20"/>
          <w:szCs w:val="20"/>
          <w:lang w:val="en-US"/>
        </w:rPr>
        <w:tab/>
        <w:t>-416.254</w:t>
      </w:r>
      <w:r w:rsidRPr="008375DA">
        <w:rPr>
          <w:rFonts w:ascii="Times New Roman" w:hAnsi="Times New Roman" w:cs="Times New Roman"/>
          <w:sz w:val="20"/>
          <w:szCs w:val="20"/>
          <w:lang w:val="en-US"/>
        </w:rPr>
        <w:tab/>
        <w:t>1.876E+058</w:t>
      </w:r>
      <w:r w:rsidRPr="008375DA">
        <w:rPr>
          <w:rFonts w:ascii="Times New Roman" w:hAnsi="Times New Roman" w:cs="Times New Roman"/>
          <w:sz w:val="20"/>
          <w:szCs w:val="20"/>
          <w:lang w:val="en-US"/>
        </w:rPr>
        <w:tab/>
        <w:t>58.273</w:t>
      </w:r>
      <w:r w:rsidRPr="008375DA">
        <w:rPr>
          <w:rFonts w:ascii="Times New Roman" w:hAnsi="Times New Roman" w:cs="Times New Roman"/>
          <w:sz w:val="20"/>
          <w:szCs w:val="20"/>
          <w:lang w:val="en-US"/>
        </w:rPr>
        <w:tab/>
      </w:r>
    </w:p>
    <w:p w14:paraId="72B3E16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-445.355</w:t>
      </w:r>
      <w:r w:rsidRPr="008375DA">
        <w:rPr>
          <w:rFonts w:ascii="Times New Roman" w:hAnsi="Times New Roman" w:cs="Times New Roman"/>
          <w:sz w:val="20"/>
          <w:szCs w:val="20"/>
          <w:lang w:val="en-US"/>
        </w:rPr>
        <w:tab/>
        <w:t>-77.858</w:t>
      </w:r>
      <w:r w:rsidRPr="008375DA">
        <w:rPr>
          <w:rFonts w:ascii="Times New Roman" w:hAnsi="Times New Roman" w:cs="Times New Roman"/>
          <w:sz w:val="20"/>
          <w:szCs w:val="20"/>
          <w:lang w:val="en-US"/>
        </w:rPr>
        <w:tab/>
        <w:t>-408.516</w:t>
      </w:r>
      <w:r w:rsidRPr="008375DA">
        <w:rPr>
          <w:rFonts w:ascii="Times New Roman" w:hAnsi="Times New Roman" w:cs="Times New Roman"/>
          <w:sz w:val="20"/>
          <w:szCs w:val="20"/>
          <w:lang w:val="en-US"/>
        </w:rPr>
        <w:tab/>
        <w:t>1.268E+045</w:t>
      </w:r>
      <w:r w:rsidRPr="008375DA">
        <w:rPr>
          <w:rFonts w:ascii="Times New Roman" w:hAnsi="Times New Roman" w:cs="Times New Roman"/>
          <w:sz w:val="20"/>
          <w:szCs w:val="20"/>
          <w:lang w:val="en-US"/>
        </w:rPr>
        <w:tab/>
        <w:t>45.103</w:t>
      </w:r>
      <w:r w:rsidRPr="008375DA">
        <w:rPr>
          <w:rFonts w:ascii="Times New Roman" w:hAnsi="Times New Roman" w:cs="Times New Roman"/>
          <w:sz w:val="20"/>
          <w:szCs w:val="20"/>
          <w:lang w:val="en-US"/>
        </w:rPr>
        <w:tab/>
      </w:r>
    </w:p>
    <w:p w14:paraId="79DA6D7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-445.598</w:t>
      </w:r>
      <w:r w:rsidRPr="008375DA">
        <w:rPr>
          <w:rFonts w:ascii="Times New Roman" w:hAnsi="Times New Roman" w:cs="Times New Roman"/>
          <w:sz w:val="20"/>
          <w:szCs w:val="20"/>
          <w:lang w:val="en-US"/>
        </w:rPr>
        <w:tab/>
        <w:t>-78.330</w:t>
      </w:r>
      <w:r w:rsidRPr="008375DA">
        <w:rPr>
          <w:rFonts w:ascii="Times New Roman" w:hAnsi="Times New Roman" w:cs="Times New Roman"/>
          <w:sz w:val="20"/>
          <w:szCs w:val="20"/>
          <w:lang w:val="en-US"/>
        </w:rPr>
        <w:tab/>
        <w:t>-400.703</w:t>
      </w:r>
      <w:r w:rsidRPr="008375DA">
        <w:rPr>
          <w:rFonts w:ascii="Times New Roman" w:hAnsi="Times New Roman" w:cs="Times New Roman"/>
          <w:sz w:val="20"/>
          <w:szCs w:val="20"/>
          <w:lang w:val="en-US"/>
        </w:rPr>
        <w:tab/>
        <w:t>3.323E+036</w:t>
      </w:r>
      <w:r w:rsidRPr="008375DA">
        <w:rPr>
          <w:rFonts w:ascii="Times New Roman" w:hAnsi="Times New Roman" w:cs="Times New Roman"/>
          <w:sz w:val="20"/>
          <w:szCs w:val="20"/>
          <w:lang w:val="en-US"/>
        </w:rPr>
        <w:tab/>
        <w:t>36.522</w:t>
      </w:r>
      <w:r w:rsidRPr="008375DA">
        <w:rPr>
          <w:rFonts w:ascii="Times New Roman" w:hAnsi="Times New Roman" w:cs="Times New Roman"/>
          <w:sz w:val="20"/>
          <w:szCs w:val="20"/>
          <w:lang w:val="en-US"/>
        </w:rPr>
        <w:tab/>
      </w:r>
    </w:p>
    <w:p w14:paraId="4BA6CB5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-445.670</w:t>
      </w:r>
      <w:r w:rsidRPr="008375DA">
        <w:rPr>
          <w:rFonts w:ascii="Times New Roman" w:hAnsi="Times New Roman" w:cs="Times New Roman"/>
          <w:sz w:val="20"/>
          <w:szCs w:val="20"/>
          <w:lang w:val="en-US"/>
        </w:rPr>
        <w:tab/>
        <w:t>-78.449</w:t>
      </w:r>
      <w:r w:rsidRPr="008375DA">
        <w:rPr>
          <w:rFonts w:ascii="Times New Roman" w:hAnsi="Times New Roman" w:cs="Times New Roman"/>
          <w:sz w:val="20"/>
          <w:szCs w:val="20"/>
          <w:lang w:val="en-US"/>
        </w:rPr>
        <w:tab/>
        <w:t>-392.862</w:t>
      </w:r>
      <w:r w:rsidRPr="008375DA">
        <w:rPr>
          <w:rFonts w:ascii="Times New Roman" w:hAnsi="Times New Roman" w:cs="Times New Roman"/>
          <w:sz w:val="20"/>
          <w:szCs w:val="20"/>
          <w:lang w:val="en-US"/>
        </w:rPr>
        <w:tab/>
        <w:t>3.073E+030</w:t>
      </w:r>
      <w:r w:rsidRPr="008375DA">
        <w:rPr>
          <w:rFonts w:ascii="Times New Roman" w:hAnsi="Times New Roman" w:cs="Times New Roman"/>
          <w:sz w:val="20"/>
          <w:szCs w:val="20"/>
          <w:lang w:val="en-US"/>
        </w:rPr>
        <w:tab/>
        <w:t>30.488</w:t>
      </w:r>
      <w:r w:rsidRPr="008375DA">
        <w:rPr>
          <w:rFonts w:ascii="Times New Roman" w:hAnsi="Times New Roman" w:cs="Times New Roman"/>
          <w:sz w:val="20"/>
          <w:szCs w:val="20"/>
          <w:lang w:val="en-US"/>
        </w:rPr>
        <w:tab/>
      </w:r>
    </w:p>
    <w:p w14:paraId="58D3C9B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-445.655</w:t>
      </w:r>
      <w:r w:rsidRPr="008375DA">
        <w:rPr>
          <w:rFonts w:ascii="Times New Roman" w:hAnsi="Times New Roman" w:cs="Times New Roman"/>
          <w:sz w:val="20"/>
          <w:szCs w:val="20"/>
          <w:lang w:val="en-US"/>
        </w:rPr>
        <w:tab/>
        <w:t>-78.429</w:t>
      </w:r>
      <w:r w:rsidRPr="008375DA">
        <w:rPr>
          <w:rFonts w:ascii="Times New Roman" w:hAnsi="Times New Roman" w:cs="Times New Roman"/>
          <w:sz w:val="20"/>
          <w:szCs w:val="20"/>
          <w:lang w:val="en-US"/>
        </w:rPr>
        <w:tab/>
        <w:t>-385.018</w:t>
      </w:r>
      <w:r w:rsidRPr="008375DA">
        <w:rPr>
          <w:rFonts w:ascii="Times New Roman" w:hAnsi="Times New Roman" w:cs="Times New Roman"/>
          <w:sz w:val="20"/>
          <w:szCs w:val="20"/>
          <w:lang w:val="en-US"/>
        </w:rPr>
        <w:tab/>
        <w:t>1.033E+026</w:t>
      </w:r>
      <w:r w:rsidRPr="008375DA">
        <w:rPr>
          <w:rFonts w:ascii="Times New Roman" w:hAnsi="Times New Roman" w:cs="Times New Roman"/>
          <w:sz w:val="20"/>
          <w:szCs w:val="20"/>
          <w:lang w:val="en-US"/>
        </w:rPr>
        <w:tab/>
        <w:t>26.014</w:t>
      </w:r>
      <w:r w:rsidRPr="008375DA">
        <w:rPr>
          <w:rFonts w:ascii="Times New Roman" w:hAnsi="Times New Roman" w:cs="Times New Roman"/>
          <w:sz w:val="20"/>
          <w:szCs w:val="20"/>
          <w:lang w:val="en-US"/>
        </w:rPr>
        <w:tab/>
      </w:r>
    </w:p>
    <w:p w14:paraId="4FEDFD5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-445.594</w:t>
      </w:r>
      <w:r w:rsidRPr="008375DA">
        <w:rPr>
          <w:rFonts w:ascii="Times New Roman" w:hAnsi="Times New Roman" w:cs="Times New Roman"/>
          <w:sz w:val="20"/>
          <w:szCs w:val="20"/>
          <w:lang w:val="en-US"/>
        </w:rPr>
        <w:tab/>
        <w:t>-78.355</w:t>
      </w:r>
      <w:r w:rsidRPr="008375DA">
        <w:rPr>
          <w:rFonts w:ascii="Times New Roman" w:hAnsi="Times New Roman" w:cs="Times New Roman"/>
          <w:sz w:val="20"/>
          <w:szCs w:val="20"/>
          <w:lang w:val="en-US"/>
        </w:rPr>
        <w:tab/>
        <w:t>-377.178</w:t>
      </w:r>
      <w:r w:rsidRPr="008375DA">
        <w:rPr>
          <w:rFonts w:ascii="Times New Roman" w:hAnsi="Times New Roman" w:cs="Times New Roman"/>
          <w:sz w:val="20"/>
          <w:szCs w:val="20"/>
          <w:lang w:val="en-US"/>
        </w:rPr>
        <w:tab/>
        <w:t>3.680E+022</w:t>
      </w:r>
      <w:r w:rsidRPr="008375DA">
        <w:rPr>
          <w:rFonts w:ascii="Times New Roman" w:hAnsi="Times New Roman" w:cs="Times New Roman"/>
          <w:sz w:val="20"/>
          <w:szCs w:val="20"/>
          <w:lang w:val="en-US"/>
        </w:rPr>
        <w:tab/>
        <w:t>22.566</w:t>
      </w:r>
      <w:r w:rsidRPr="008375DA">
        <w:rPr>
          <w:rFonts w:ascii="Times New Roman" w:hAnsi="Times New Roman" w:cs="Times New Roman"/>
          <w:sz w:val="20"/>
          <w:szCs w:val="20"/>
          <w:lang w:val="en-US"/>
        </w:rPr>
        <w:tab/>
      </w:r>
    </w:p>
    <w:p w14:paraId="781C011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-445.503</w:t>
      </w:r>
      <w:r w:rsidRPr="008375DA">
        <w:rPr>
          <w:rFonts w:ascii="Times New Roman" w:hAnsi="Times New Roman" w:cs="Times New Roman"/>
          <w:sz w:val="20"/>
          <w:szCs w:val="20"/>
          <w:lang w:val="en-US"/>
        </w:rPr>
        <w:tab/>
        <w:t>-78.257</w:t>
      </w:r>
      <w:r w:rsidRPr="008375DA">
        <w:rPr>
          <w:rFonts w:ascii="Times New Roman" w:hAnsi="Times New Roman" w:cs="Times New Roman"/>
          <w:sz w:val="20"/>
          <w:szCs w:val="20"/>
          <w:lang w:val="en-US"/>
        </w:rPr>
        <w:tab/>
        <w:t>-369.347</w:t>
      </w:r>
      <w:r w:rsidRPr="008375DA">
        <w:rPr>
          <w:rFonts w:ascii="Times New Roman" w:hAnsi="Times New Roman" w:cs="Times New Roman"/>
          <w:sz w:val="20"/>
          <w:szCs w:val="20"/>
          <w:lang w:val="en-US"/>
        </w:rPr>
        <w:tab/>
        <w:t>6.709E+019</w:t>
      </w:r>
      <w:r w:rsidRPr="008375DA">
        <w:rPr>
          <w:rFonts w:ascii="Times New Roman" w:hAnsi="Times New Roman" w:cs="Times New Roman"/>
          <w:sz w:val="20"/>
          <w:szCs w:val="20"/>
          <w:lang w:val="en-US"/>
        </w:rPr>
        <w:tab/>
        <w:t>19.827</w:t>
      </w:r>
      <w:r w:rsidRPr="008375DA">
        <w:rPr>
          <w:rFonts w:ascii="Times New Roman" w:hAnsi="Times New Roman" w:cs="Times New Roman"/>
          <w:sz w:val="20"/>
          <w:szCs w:val="20"/>
          <w:lang w:val="en-US"/>
        </w:rPr>
        <w:tab/>
      </w:r>
    </w:p>
    <w:p w14:paraId="6562A21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-445.390</w:t>
      </w:r>
      <w:r w:rsidRPr="008375DA">
        <w:rPr>
          <w:rFonts w:ascii="Times New Roman" w:hAnsi="Times New Roman" w:cs="Times New Roman"/>
          <w:sz w:val="20"/>
          <w:szCs w:val="20"/>
          <w:lang w:val="en-US"/>
        </w:rPr>
        <w:tab/>
        <w:t>-78.146</w:t>
      </w:r>
      <w:r w:rsidRPr="008375DA">
        <w:rPr>
          <w:rFonts w:ascii="Times New Roman" w:hAnsi="Times New Roman" w:cs="Times New Roman"/>
          <w:sz w:val="20"/>
          <w:szCs w:val="20"/>
          <w:lang w:val="en-US"/>
        </w:rPr>
        <w:tab/>
        <w:t>-361.527</w:t>
      </w:r>
      <w:r w:rsidRPr="008375DA">
        <w:rPr>
          <w:rFonts w:ascii="Times New Roman" w:hAnsi="Times New Roman" w:cs="Times New Roman"/>
          <w:sz w:val="20"/>
          <w:szCs w:val="20"/>
          <w:lang w:val="en-US"/>
        </w:rPr>
        <w:tab/>
        <w:t>3.967E+017</w:t>
      </w:r>
      <w:r w:rsidRPr="008375DA">
        <w:rPr>
          <w:rFonts w:ascii="Times New Roman" w:hAnsi="Times New Roman" w:cs="Times New Roman"/>
          <w:sz w:val="20"/>
          <w:szCs w:val="20"/>
          <w:lang w:val="en-US"/>
        </w:rPr>
        <w:tab/>
        <w:t>17.598</w:t>
      </w:r>
      <w:r w:rsidRPr="008375DA">
        <w:rPr>
          <w:rFonts w:ascii="Times New Roman" w:hAnsi="Times New Roman" w:cs="Times New Roman"/>
          <w:sz w:val="20"/>
          <w:szCs w:val="20"/>
          <w:lang w:val="en-US"/>
        </w:rPr>
        <w:tab/>
      </w:r>
    </w:p>
    <w:p w14:paraId="13F0A12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-445.257</w:t>
      </w:r>
      <w:r w:rsidRPr="008375DA">
        <w:rPr>
          <w:rFonts w:ascii="Times New Roman" w:hAnsi="Times New Roman" w:cs="Times New Roman"/>
          <w:sz w:val="20"/>
          <w:szCs w:val="20"/>
          <w:lang w:val="en-US"/>
        </w:rPr>
        <w:tab/>
        <w:t>-78.028</w:t>
      </w:r>
      <w:r w:rsidRPr="008375DA">
        <w:rPr>
          <w:rFonts w:ascii="Times New Roman" w:hAnsi="Times New Roman" w:cs="Times New Roman"/>
          <w:sz w:val="20"/>
          <w:szCs w:val="20"/>
          <w:lang w:val="en-US"/>
        </w:rPr>
        <w:tab/>
        <w:t>-353.718</w:t>
      </w:r>
      <w:r w:rsidRPr="008375DA">
        <w:rPr>
          <w:rFonts w:ascii="Times New Roman" w:hAnsi="Times New Roman" w:cs="Times New Roman"/>
          <w:sz w:val="20"/>
          <w:szCs w:val="20"/>
          <w:lang w:val="en-US"/>
        </w:rPr>
        <w:tab/>
        <w:t>5.632E+015</w:t>
      </w:r>
      <w:r w:rsidRPr="008375DA">
        <w:rPr>
          <w:rFonts w:ascii="Times New Roman" w:hAnsi="Times New Roman" w:cs="Times New Roman"/>
          <w:sz w:val="20"/>
          <w:szCs w:val="20"/>
          <w:lang w:val="en-US"/>
        </w:rPr>
        <w:tab/>
        <w:t>15.751</w:t>
      </w:r>
      <w:r w:rsidRPr="008375DA">
        <w:rPr>
          <w:rFonts w:ascii="Times New Roman" w:hAnsi="Times New Roman" w:cs="Times New Roman"/>
          <w:sz w:val="20"/>
          <w:szCs w:val="20"/>
          <w:lang w:val="en-US"/>
        </w:rPr>
        <w:tab/>
      </w:r>
    </w:p>
    <w:p w14:paraId="1162038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-445.103</w:t>
      </w:r>
      <w:r w:rsidRPr="008375DA">
        <w:rPr>
          <w:rFonts w:ascii="Times New Roman" w:hAnsi="Times New Roman" w:cs="Times New Roman"/>
          <w:sz w:val="20"/>
          <w:szCs w:val="20"/>
          <w:lang w:val="en-US"/>
        </w:rPr>
        <w:tab/>
        <w:t>-77.902</w:t>
      </w:r>
      <w:r w:rsidRPr="008375DA">
        <w:rPr>
          <w:rFonts w:ascii="Times New Roman" w:hAnsi="Times New Roman" w:cs="Times New Roman"/>
          <w:sz w:val="20"/>
          <w:szCs w:val="20"/>
          <w:lang w:val="en-US"/>
        </w:rPr>
        <w:tab/>
        <w:t>-345.922</w:t>
      </w:r>
      <w:r w:rsidRPr="008375DA">
        <w:rPr>
          <w:rFonts w:ascii="Times New Roman" w:hAnsi="Times New Roman" w:cs="Times New Roman"/>
          <w:sz w:val="20"/>
          <w:szCs w:val="20"/>
          <w:lang w:val="en-US"/>
        </w:rPr>
        <w:tab/>
        <w:t>1.562E+014</w:t>
      </w:r>
      <w:r w:rsidRPr="008375DA">
        <w:rPr>
          <w:rFonts w:ascii="Times New Roman" w:hAnsi="Times New Roman" w:cs="Times New Roman"/>
          <w:sz w:val="20"/>
          <w:szCs w:val="20"/>
          <w:lang w:val="en-US"/>
        </w:rPr>
        <w:tab/>
        <w:t>14.194</w:t>
      </w:r>
      <w:r w:rsidRPr="008375DA">
        <w:rPr>
          <w:rFonts w:ascii="Times New Roman" w:hAnsi="Times New Roman" w:cs="Times New Roman"/>
          <w:sz w:val="20"/>
          <w:szCs w:val="20"/>
          <w:lang w:val="en-US"/>
        </w:rPr>
        <w:tab/>
      </w:r>
    </w:p>
    <w:p w14:paraId="782DD65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-445.098</w:t>
      </w:r>
      <w:r w:rsidRPr="008375DA">
        <w:rPr>
          <w:rFonts w:ascii="Times New Roman" w:hAnsi="Times New Roman" w:cs="Times New Roman"/>
          <w:sz w:val="20"/>
          <w:szCs w:val="20"/>
          <w:lang w:val="en-US"/>
        </w:rPr>
        <w:tab/>
        <w:t>-77.902</w:t>
      </w:r>
      <w:r w:rsidRPr="008375DA">
        <w:rPr>
          <w:rFonts w:ascii="Times New Roman" w:hAnsi="Times New Roman" w:cs="Times New Roman"/>
          <w:sz w:val="20"/>
          <w:szCs w:val="20"/>
          <w:lang w:val="en-US"/>
        </w:rPr>
        <w:tab/>
        <w:t>-338.126</w:t>
      </w:r>
      <w:r w:rsidRPr="008375DA">
        <w:rPr>
          <w:rFonts w:ascii="Times New Roman" w:hAnsi="Times New Roman" w:cs="Times New Roman"/>
          <w:sz w:val="20"/>
          <w:szCs w:val="20"/>
          <w:lang w:val="en-US"/>
        </w:rPr>
        <w:tab/>
        <w:t>7.301E+012</w:t>
      </w:r>
      <w:r w:rsidRPr="008375DA">
        <w:rPr>
          <w:rFonts w:ascii="Times New Roman" w:hAnsi="Times New Roman" w:cs="Times New Roman"/>
          <w:sz w:val="20"/>
          <w:szCs w:val="20"/>
          <w:lang w:val="en-US"/>
        </w:rPr>
        <w:tab/>
        <w:t>12.863</w:t>
      </w:r>
      <w:r w:rsidRPr="008375DA">
        <w:rPr>
          <w:rFonts w:ascii="Times New Roman" w:hAnsi="Times New Roman" w:cs="Times New Roman"/>
          <w:sz w:val="20"/>
          <w:szCs w:val="20"/>
          <w:lang w:val="en-US"/>
        </w:rPr>
        <w:tab/>
      </w:r>
    </w:p>
    <w:p w14:paraId="1183A277"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-444.822</w:t>
      </w:r>
      <w:r w:rsidRPr="008375DA">
        <w:rPr>
          <w:rFonts w:ascii="Times New Roman" w:hAnsi="Times New Roman" w:cs="Times New Roman"/>
          <w:sz w:val="20"/>
          <w:szCs w:val="20"/>
          <w:lang w:val="en-US"/>
        </w:rPr>
        <w:tab/>
        <w:t>-77.709</w:t>
      </w:r>
      <w:r w:rsidRPr="008375DA">
        <w:rPr>
          <w:rFonts w:ascii="Times New Roman" w:hAnsi="Times New Roman" w:cs="Times New Roman"/>
          <w:sz w:val="20"/>
          <w:szCs w:val="20"/>
          <w:lang w:val="en-US"/>
        </w:rPr>
        <w:tab/>
        <w:t>-330.346</w:t>
      </w:r>
      <w:r w:rsidRPr="008375DA">
        <w:rPr>
          <w:rFonts w:ascii="Times New Roman" w:hAnsi="Times New Roman" w:cs="Times New Roman"/>
          <w:sz w:val="20"/>
          <w:szCs w:val="20"/>
          <w:lang w:val="en-US"/>
        </w:rPr>
        <w:tab/>
        <w:t>5.180E+011</w:t>
      </w:r>
      <w:r w:rsidRPr="008375DA">
        <w:rPr>
          <w:rFonts w:ascii="Times New Roman" w:hAnsi="Times New Roman" w:cs="Times New Roman"/>
          <w:sz w:val="20"/>
          <w:szCs w:val="20"/>
          <w:lang w:val="en-US"/>
        </w:rPr>
        <w:tab/>
        <w:t>11.714</w:t>
      </w:r>
      <w:r w:rsidRPr="008375DA">
        <w:rPr>
          <w:rFonts w:ascii="Times New Roman" w:hAnsi="Times New Roman" w:cs="Times New Roman"/>
          <w:sz w:val="20"/>
          <w:szCs w:val="20"/>
          <w:lang w:val="en-US"/>
        </w:rPr>
        <w:tab/>
      </w:r>
    </w:p>
    <w:p w14:paraId="01FC7C3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-444.511</w:t>
      </w:r>
      <w:r w:rsidRPr="008375DA">
        <w:rPr>
          <w:rFonts w:ascii="Times New Roman" w:hAnsi="Times New Roman" w:cs="Times New Roman"/>
          <w:sz w:val="20"/>
          <w:szCs w:val="20"/>
          <w:lang w:val="en-US"/>
        </w:rPr>
        <w:tab/>
        <w:t>-77.505</w:t>
      </w:r>
      <w:r w:rsidRPr="008375DA">
        <w:rPr>
          <w:rFonts w:ascii="Times New Roman" w:hAnsi="Times New Roman" w:cs="Times New Roman"/>
          <w:sz w:val="20"/>
          <w:szCs w:val="20"/>
          <w:lang w:val="en-US"/>
        </w:rPr>
        <w:tab/>
        <w:t>-322.585</w:t>
      </w:r>
      <w:r w:rsidRPr="008375DA">
        <w:rPr>
          <w:rFonts w:ascii="Times New Roman" w:hAnsi="Times New Roman" w:cs="Times New Roman"/>
          <w:sz w:val="20"/>
          <w:szCs w:val="20"/>
          <w:lang w:val="en-US"/>
        </w:rPr>
        <w:tab/>
        <w:t>5.152E+010</w:t>
      </w:r>
      <w:r w:rsidRPr="008375DA">
        <w:rPr>
          <w:rFonts w:ascii="Times New Roman" w:hAnsi="Times New Roman" w:cs="Times New Roman"/>
          <w:sz w:val="20"/>
          <w:szCs w:val="20"/>
          <w:lang w:val="en-US"/>
        </w:rPr>
        <w:tab/>
        <w:t>10.712</w:t>
      </w:r>
      <w:r w:rsidRPr="008375DA">
        <w:rPr>
          <w:rFonts w:ascii="Times New Roman" w:hAnsi="Times New Roman" w:cs="Times New Roman"/>
          <w:sz w:val="20"/>
          <w:szCs w:val="20"/>
          <w:lang w:val="en-US"/>
        </w:rPr>
        <w:tab/>
      </w:r>
    </w:p>
    <w:p w14:paraId="4E34DF7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-444.163</w:t>
      </w:r>
      <w:r w:rsidRPr="008375DA">
        <w:rPr>
          <w:rFonts w:ascii="Times New Roman" w:hAnsi="Times New Roman" w:cs="Times New Roman"/>
          <w:sz w:val="20"/>
          <w:szCs w:val="20"/>
          <w:lang w:val="en-US"/>
        </w:rPr>
        <w:tab/>
        <w:t>-77.290</w:t>
      </w:r>
      <w:r w:rsidRPr="008375DA">
        <w:rPr>
          <w:rFonts w:ascii="Times New Roman" w:hAnsi="Times New Roman" w:cs="Times New Roman"/>
          <w:sz w:val="20"/>
          <w:szCs w:val="20"/>
          <w:lang w:val="en-US"/>
        </w:rPr>
        <w:tab/>
        <w:t>-314.845</w:t>
      </w:r>
      <w:r w:rsidRPr="008375DA">
        <w:rPr>
          <w:rFonts w:ascii="Times New Roman" w:hAnsi="Times New Roman" w:cs="Times New Roman"/>
          <w:sz w:val="20"/>
          <w:szCs w:val="20"/>
          <w:lang w:val="en-US"/>
        </w:rPr>
        <w:tab/>
        <w:t>6.762E+009</w:t>
      </w:r>
      <w:r w:rsidRPr="008375DA">
        <w:rPr>
          <w:rFonts w:ascii="Times New Roman" w:hAnsi="Times New Roman" w:cs="Times New Roman"/>
          <w:sz w:val="20"/>
          <w:szCs w:val="20"/>
          <w:lang w:val="en-US"/>
        </w:rPr>
        <w:tab/>
        <w:t>9.830</w:t>
      </w:r>
      <w:r w:rsidRPr="008375DA">
        <w:rPr>
          <w:rFonts w:ascii="Times New Roman" w:hAnsi="Times New Roman" w:cs="Times New Roman"/>
          <w:sz w:val="20"/>
          <w:szCs w:val="20"/>
          <w:lang w:val="en-US"/>
        </w:rPr>
        <w:tab/>
      </w:r>
    </w:p>
    <w:p w14:paraId="5D6D50D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-443.778</w:t>
      </w:r>
      <w:r w:rsidRPr="008375DA">
        <w:rPr>
          <w:rFonts w:ascii="Times New Roman" w:hAnsi="Times New Roman" w:cs="Times New Roman"/>
          <w:sz w:val="20"/>
          <w:szCs w:val="20"/>
          <w:lang w:val="en-US"/>
        </w:rPr>
        <w:tab/>
        <w:t>-77.067</w:t>
      </w:r>
      <w:r w:rsidRPr="008375DA">
        <w:rPr>
          <w:rFonts w:ascii="Times New Roman" w:hAnsi="Times New Roman" w:cs="Times New Roman"/>
          <w:sz w:val="20"/>
          <w:szCs w:val="20"/>
          <w:lang w:val="en-US"/>
        </w:rPr>
        <w:tab/>
        <w:t>-307.127</w:t>
      </w:r>
      <w:r w:rsidRPr="008375DA">
        <w:rPr>
          <w:rFonts w:ascii="Times New Roman" w:hAnsi="Times New Roman" w:cs="Times New Roman"/>
          <w:sz w:val="20"/>
          <w:szCs w:val="20"/>
          <w:lang w:val="en-US"/>
        </w:rPr>
        <w:tab/>
        <w:t>1.118E+009</w:t>
      </w:r>
      <w:r w:rsidRPr="008375DA">
        <w:rPr>
          <w:rFonts w:ascii="Times New Roman" w:hAnsi="Times New Roman" w:cs="Times New Roman"/>
          <w:sz w:val="20"/>
          <w:szCs w:val="20"/>
          <w:lang w:val="en-US"/>
        </w:rPr>
        <w:tab/>
        <w:t>9.048</w:t>
      </w:r>
      <w:r w:rsidRPr="008375DA">
        <w:rPr>
          <w:rFonts w:ascii="Times New Roman" w:hAnsi="Times New Roman" w:cs="Times New Roman"/>
          <w:sz w:val="20"/>
          <w:szCs w:val="20"/>
          <w:lang w:val="en-US"/>
        </w:rPr>
        <w:tab/>
      </w:r>
    </w:p>
    <w:p w14:paraId="45C22D1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-443.354</w:t>
      </w:r>
      <w:r w:rsidRPr="008375DA">
        <w:rPr>
          <w:rFonts w:ascii="Times New Roman" w:hAnsi="Times New Roman" w:cs="Times New Roman"/>
          <w:sz w:val="20"/>
          <w:szCs w:val="20"/>
          <w:lang w:val="en-US"/>
        </w:rPr>
        <w:tab/>
        <w:t>-76.834</w:t>
      </w:r>
      <w:r w:rsidRPr="008375DA">
        <w:rPr>
          <w:rFonts w:ascii="Times New Roman" w:hAnsi="Times New Roman" w:cs="Times New Roman"/>
          <w:sz w:val="20"/>
          <w:szCs w:val="20"/>
          <w:lang w:val="en-US"/>
        </w:rPr>
        <w:tab/>
        <w:t>-299.432</w:t>
      </w:r>
      <w:r w:rsidRPr="008375DA">
        <w:rPr>
          <w:rFonts w:ascii="Times New Roman" w:hAnsi="Times New Roman" w:cs="Times New Roman"/>
          <w:sz w:val="20"/>
          <w:szCs w:val="20"/>
          <w:lang w:val="en-US"/>
        </w:rPr>
        <w:tab/>
        <w:t>2.242E+008</w:t>
      </w:r>
      <w:r w:rsidRPr="008375DA">
        <w:rPr>
          <w:rFonts w:ascii="Times New Roman" w:hAnsi="Times New Roman" w:cs="Times New Roman"/>
          <w:sz w:val="20"/>
          <w:szCs w:val="20"/>
          <w:lang w:val="en-US"/>
        </w:rPr>
        <w:tab/>
        <w:t>8.351</w:t>
      </w:r>
      <w:r w:rsidRPr="008375DA">
        <w:rPr>
          <w:rFonts w:ascii="Times New Roman" w:hAnsi="Times New Roman" w:cs="Times New Roman"/>
          <w:sz w:val="20"/>
          <w:szCs w:val="20"/>
          <w:lang w:val="en-US"/>
        </w:rPr>
        <w:tab/>
      </w:r>
    </w:p>
    <w:p w14:paraId="4548393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7EC81B3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5DC81EA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614E116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ZnS</w:t>
      </w:r>
      <w:r w:rsidRPr="008375DA">
        <w:rPr>
          <w:rFonts w:ascii="Times New Roman" w:hAnsi="Times New Roman" w:cs="Times New Roman"/>
          <w:sz w:val="20"/>
          <w:szCs w:val="20"/>
          <w:lang w:val="en-US"/>
        </w:rPr>
        <w:tab/>
        <w:t>97.440</w:t>
      </w:r>
      <w:r w:rsidRPr="008375DA">
        <w:rPr>
          <w:rFonts w:ascii="Times New Roman" w:hAnsi="Times New Roman" w:cs="Times New Roman"/>
          <w:sz w:val="20"/>
          <w:szCs w:val="20"/>
          <w:lang w:val="en-US"/>
        </w:rPr>
        <w:tab/>
        <w:t>66.998</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97.440</w:t>
      </w:r>
      <w:r w:rsidRPr="008375DA">
        <w:rPr>
          <w:rFonts w:ascii="Times New Roman" w:hAnsi="Times New Roman" w:cs="Times New Roman"/>
          <w:sz w:val="20"/>
          <w:szCs w:val="20"/>
          <w:lang w:val="en-US"/>
        </w:rPr>
        <w:tab/>
        <w:t>24.119</w:t>
      </w:r>
      <w:r w:rsidRPr="008375DA">
        <w:rPr>
          <w:rFonts w:ascii="Times New Roman" w:hAnsi="Times New Roman" w:cs="Times New Roman"/>
          <w:sz w:val="20"/>
          <w:szCs w:val="20"/>
          <w:lang w:val="en-US"/>
        </w:rPr>
        <w:tab/>
        <w:t>ml</w:t>
      </w:r>
    </w:p>
    <w:p w14:paraId="0AFDFFC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O2(g)</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33.002</w:t>
      </w:r>
      <w:r w:rsidRPr="008375DA">
        <w:rPr>
          <w:rFonts w:ascii="Times New Roman" w:hAnsi="Times New Roman" w:cs="Times New Roman"/>
          <w:sz w:val="20"/>
          <w:szCs w:val="20"/>
          <w:lang w:val="en-US"/>
        </w:rPr>
        <w:tab/>
        <w:t>1.500</w:t>
      </w:r>
      <w:r w:rsidRPr="008375DA">
        <w:rPr>
          <w:rFonts w:ascii="Times New Roman" w:hAnsi="Times New Roman" w:cs="Times New Roman"/>
          <w:sz w:val="20"/>
          <w:szCs w:val="20"/>
          <w:lang w:val="en-US"/>
        </w:rPr>
        <w:tab/>
        <w:t>47.998</w:t>
      </w:r>
      <w:r w:rsidRPr="008375DA">
        <w:rPr>
          <w:rFonts w:ascii="Times New Roman" w:hAnsi="Times New Roman" w:cs="Times New Roman"/>
          <w:sz w:val="20"/>
          <w:szCs w:val="20"/>
          <w:lang w:val="en-US"/>
        </w:rPr>
        <w:tab/>
        <w:t>33.620</w:t>
      </w:r>
      <w:r w:rsidRPr="008375DA">
        <w:rPr>
          <w:rFonts w:ascii="Times New Roman" w:hAnsi="Times New Roman" w:cs="Times New Roman"/>
          <w:sz w:val="20"/>
          <w:szCs w:val="20"/>
          <w:lang w:val="en-US"/>
        </w:rPr>
        <w:tab/>
        <w:t>l</w:t>
      </w:r>
    </w:p>
    <w:p w14:paraId="4D4B001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51502B8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ZnO</w:t>
      </w:r>
      <w:r w:rsidRPr="008375DA">
        <w:rPr>
          <w:rFonts w:ascii="Times New Roman" w:hAnsi="Times New Roman" w:cs="Times New Roman"/>
          <w:sz w:val="20"/>
          <w:szCs w:val="20"/>
          <w:lang w:val="en-US"/>
        </w:rPr>
        <w:tab/>
        <w:t>81.379</w:t>
      </w:r>
      <w:r w:rsidRPr="008375DA">
        <w:rPr>
          <w:rFonts w:ascii="Times New Roman" w:hAnsi="Times New Roman" w:cs="Times New Roman"/>
          <w:sz w:val="20"/>
          <w:szCs w:val="20"/>
          <w:lang w:val="en-US"/>
        </w:rPr>
        <w:tab/>
        <w:t>55.955</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81.379</w:t>
      </w:r>
      <w:r w:rsidRPr="008375DA">
        <w:rPr>
          <w:rFonts w:ascii="Times New Roman" w:hAnsi="Times New Roman" w:cs="Times New Roman"/>
          <w:sz w:val="20"/>
          <w:szCs w:val="20"/>
          <w:lang w:val="en-US"/>
        </w:rPr>
        <w:tab/>
        <w:t>14.516</w:t>
      </w:r>
      <w:r w:rsidRPr="008375DA">
        <w:rPr>
          <w:rFonts w:ascii="Times New Roman" w:hAnsi="Times New Roman" w:cs="Times New Roman"/>
          <w:sz w:val="20"/>
          <w:szCs w:val="20"/>
          <w:lang w:val="en-US"/>
        </w:rPr>
        <w:tab/>
        <w:t>ml</w:t>
      </w:r>
    </w:p>
    <w:p w14:paraId="0BA3CA5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SO2(g)</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44.045</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64.059</w:t>
      </w:r>
      <w:r w:rsidRPr="008375DA">
        <w:rPr>
          <w:rFonts w:ascii="Times New Roman" w:hAnsi="Times New Roman" w:cs="Times New Roman"/>
          <w:sz w:val="20"/>
          <w:szCs w:val="20"/>
          <w:lang w:val="en-US"/>
        </w:rPr>
        <w:tab/>
        <w:t>22.414</w:t>
      </w:r>
      <w:r w:rsidRPr="008375DA">
        <w:rPr>
          <w:rFonts w:ascii="Times New Roman" w:hAnsi="Times New Roman" w:cs="Times New Roman"/>
          <w:sz w:val="20"/>
          <w:szCs w:val="20"/>
          <w:lang w:val="en-US"/>
        </w:rPr>
        <w:tab/>
        <w:t>l</w:t>
      </w:r>
    </w:p>
    <w:p w14:paraId="25955633" w14:textId="77777777" w:rsidR="002B05F6" w:rsidRPr="008375DA" w:rsidRDefault="002B05F6" w:rsidP="002B05F6">
      <w:pPr>
        <w:spacing w:after="0" w:line="240" w:lineRule="auto"/>
        <w:ind w:firstLine="567"/>
        <w:rPr>
          <w:rFonts w:ascii="Times New Roman" w:hAnsi="Times New Roman" w:cs="Times New Roman"/>
          <w:sz w:val="20"/>
          <w:szCs w:val="20"/>
          <w:lang w:val="en-US"/>
        </w:rPr>
      </w:pPr>
    </w:p>
    <w:p w14:paraId="6D18B50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PbS +1.5O2(g) = PbO+ SO2(g)</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67E5807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T</w:t>
      </w:r>
      <w:r w:rsidRPr="008375DA">
        <w:rPr>
          <w:rFonts w:ascii="Times New Roman" w:hAnsi="Times New Roman" w:cs="Times New Roman"/>
          <w:sz w:val="20"/>
          <w:szCs w:val="20"/>
          <w:lang w:val="en-US"/>
        </w:rPr>
        <w:tab/>
        <w:t>deltaH</w:t>
      </w:r>
      <w:r w:rsidRPr="008375DA">
        <w:rPr>
          <w:rFonts w:ascii="Times New Roman" w:hAnsi="Times New Roman" w:cs="Times New Roman"/>
          <w:sz w:val="20"/>
          <w:szCs w:val="20"/>
          <w:lang w:val="en-US"/>
        </w:rPr>
        <w:tab/>
        <w:t>deltaS</w:t>
      </w:r>
      <w:r w:rsidRPr="008375DA">
        <w:rPr>
          <w:rFonts w:ascii="Times New Roman" w:hAnsi="Times New Roman" w:cs="Times New Roman"/>
          <w:sz w:val="20"/>
          <w:szCs w:val="20"/>
          <w:lang w:val="en-US"/>
        </w:rPr>
        <w:tab/>
        <w:t>deltaG</w:t>
      </w:r>
      <w:r w:rsidRPr="008375DA">
        <w:rPr>
          <w:rFonts w:ascii="Times New Roman" w:hAnsi="Times New Roman" w:cs="Times New Roman"/>
          <w:sz w:val="20"/>
          <w:szCs w:val="20"/>
          <w:lang w:val="en-US"/>
        </w:rPr>
        <w:tab/>
        <w:t>K</w:t>
      </w:r>
      <w:r w:rsidRPr="008375DA">
        <w:rPr>
          <w:rFonts w:ascii="Times New Roman" w:hAnsi="Times New Roman" w:cs="Times New Roman"/>
          <w:sz w:val="20"/>
          <w:szCs w:val="20"/>
          <w:lang w:val="en-US"/>
        </w:rPr>
        <w:tab/>
        <w:t>Log(K)</w:t>
      </w:r>
      <w:r w:rsidRPr="008375DA">
        <w:rPr>
          <w:rFonts w:ascii="Times New Roman" w:hAnsi="Times New Roman" w:cs="Times New Roman"/>
          <w:sz w:val="20"/>
          <w:szCs w:val="20"/>
          <w:lang w:val="en-US"/>
        </w:rPr>
        <w:tab/>
      </w:r>
    </w:p>
    <w:p w14:paraId="6A7F4F6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lastRenderedPageBreak/>
        <w:t>C</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t>J/K</w:t>
      </w:r>
      <w:r w:rsidRPr="008375DA">
        <w:rPr>
          <w:rFonts w:ascii="Times New Roman" w:hAnsi="Times New Roman" w:cs="Times New Roman"/>
          <w:sz w:val="20"/>
          <w:szCs w:val="20"/>
          <w:lang w:val="en-US"/>
        </w:rPr>
        <w:tab/>
        <w:t>kJ</w:t>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3115A591"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0.000</w:t>
      </w:r>
      <w:r w:rsidRPr="008375DA">
        <w:rPr>
          <w:rFonts w:ascii="Times New Roman" w:hAnsi="Times New Roman" w:cs="Times New Roman"/>
          <w:sz w:val="20"/>
          <w:szCs w:val="20"/>
          <w:lang w:val="en-US"/>
        </w:rPr>
        <w:tab/>
        <w:t>-415.210</w:t>
      </w:r>
      <w:r w:rsidRPr="008375DA">
        <w:rPr>
          <w:rFonts w:ascii="Times New Roman" w:hAnsi="Times New Roman" w:cs="Times New Roman"/>
          <w:sz w:val="20"/>
          <w:szCs w:val="20"/>
          <w:lang w:val="en-US"/>
        </w:rPr>
        <w:tab/>
        <w:t>-81.304</w:t>
      </w:r>
      <w:r w:rsidRPr="008375DA">
        <w:rPr>
          <w:rFonts w:ascii="Times New Roman" w:hAnsi="Times New Roman" w:cs="Times New Roman"/>
          <w:sz w:val="20"/>
          <w:szCs w:val="20"/>
          <w:lang w:val="en-US"/>
        </w:rPr>
        <w:tab/>
        <w:t>-393.002</w:t>
      </w:r>
      <w:r w:rsidRPr="008375DA">
        <w:rPr>
          <w:rFonts w:ascii="Times New Roman" w:hAnsi="Times New Roman" w:cs="Times New Roman"/>
          <w:sz w:val="20"/>
          <w:szCs w:val="20"/>
          <w:lang w:val="en-US"/>
        </w:rPr>
        <w:tab/>
        <w:t>1.446E+075</w:t>
      </w:r>
      <w:r w:rsidRPr="008375DA">
        <w:rPr>
          <w:rFonts w:ascii="Times New Roman" w:hAnsi="Times New Roman" w:cs="Times New Roman"/>
          <w:sz w:val="20"/>
          <w:szCs w:val="20"/>
          <w:lang w:val="en-US"/>
        </w:rPr>
        <w:tab/>
        <w:t>75.160</w:t>
      </w:r>
      <w:r w:rsidRPr="008375DA">
        <w:rPr>
          <w:rFonts w:ascii="Times New Roman" w:hAnsi="Times New Roman" w:cs="Times New Roman"/>
          <w:sz w:val="20"/>
          <w:szCs w:val="20"/>
          <w:lang w:val="en-US"/>
        </w:rPr>
        <w:tab/>
      </w:r>
    </w:p>
    <w:p w14:paraId="267D774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w:t>
      </w:r>
      <w:r w:rsidRPr="008375DA">
        <w:rPr>
          <w:rFonts w:ascii="Times New Roman" w:hAnsi="Times New Roman" w:cs="Times New Roman"/>
          <w:sz w:val="20"/>
          <w:szCs w:val="20"/>
          <w:lang w:val="en-US"/>
        </w:rPr>
        <w:tab/>
        <w:t>-415.911</w:t>
      </w:r>
      <w:r w:rsidRPr="008375DA">
        <w:rPr>
          <w:rFonts w:ascii="Times New Roman" w:hAnsi="Times New Roman" w:cs="Times New Roman"/>
          <w:sz w:val="20"/>
          <w:szCs w:val="20"/>
          <w:lang w:val="en-US"/>
        </w:rPr>
        <w:tab/>
        <w:t>-83.512</w:t>
      </w:r>
      <w:r w:rsidRPr="008375DA">
        <w:rPr>
          <w:rFonts w:ascii="Times New Roman" w:hAnsi="Times New Roman" w:cs="Times New Roman"/>
          <w:sz w:val="20"/>
          <w:szCs w:val="20"/>
          <w:lang w:val="en-US"/>
        </w:rPr>
        <w:tab/>
        <w:t>-384.748</w:t>
      </w:r>
      <w:r w:rsidRPr="008375DA">
        <w:rPr>
          <w:rFonts w:ascii="Times New Roman" w:hAnsi="Times New Roman" w:cs="Times New Roman"/>
          <w:sz w:val="20"/>
          <w:szCs w:val="20"/>
          <w:lang w:val="en-US"/>
        </w:rPr>
        <w:tab/>
        <w:t>7.289E+053</w:t>
      </w:r>
      <w:r w:rsidRPr="008375DA">
        <w:rPr>
          <w:rFonts w:ascii="Times New Roman" w:hAnsi="Times New Roman" w:cs="Times New Roman"/>
          <w:sz w:val="20"/>
          <w:szCs w:val="20"/>
          <w:lang w:val="en-US"/>
        </w:rPr>
        <w:tab/>
        <w:t>53.863</w:t>
      </w:r>
      <w:r w:rsidRPr="008375DA">
        <w:rPr>
          <w:rFonts w:ascii="Times New Roman" w:hAnsi="Times New Roman" w:cs="Times New Roman"/>
          <w:sz w:val="20"/>
          <w:szCs w:val="20"/>
          <w:lang w:val="en-US"/>
        </w:rPr>
        <w:tab/>
      </w:r>
    </w:p>
    <w:p w14:paraId="3655C33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200.000</w:t>
      </w:r>
      <w:r w:rsidRPr="008375DA">
        <w:rPr>
          <w:rFonts w:ascii="Times New Roman" w:hAnsi="Times New Roman" w:cs="Times New Roman"/>
          <w:sz w:val="20"/>
          <w:szCs w:val="20"/>
          <w:lang w:val="en-US"/>
        </w:rPr>
        <w:tab/>
        <w:t>-416.309</w:t>
      </w:r>
      <w:r w:rsidRPr="008375DA">
        <w:rPr>
          <w:rFonts w:ascii="Times New Roman" w:hAnsi="Times New Roman" w:cs="Times New Roman"/>
          <w:sz w:val="20"/>
          <w:szCs w:val="20"/>
          <w:lang w:val="en-US"/>
        </w:rPr>
        <w:tab/>
        <w:t>-84.471</w:t>
      </w:r>
      <w:r w:rsidRPr="008375DA">
        <w:rPr>
          <w:rFonts w:ascii="Times New Roman" w:hAnsi="Times New Roman" w:cs="Times New Roman"/>
          <w:sz w:val="20"/>
          <w:szCs w:val="20"/>
          <w:lang w:val="en-US"/>
        </w:rPr>
        <w:tab/>
        <w:t>-376.341</w:t>
      </w:r>
      <w:r w:rsidRPr="008375DA">
        <w:rPr>
          <w:rFonts w:ascii="Times New Roman" w:hAnsi="Times New Roman" w:cs="Times New Roman"/>
          <w:sz w:val="20"/>
          <w:szCs w:val="20"/>
          <w:lang w:val="en-US"/>
        </w:rPr>
        <w:tab/>
        <w:t>3.553E+041</w:t>
      </w:r>
      <w:r w:rsidRPr="008375DA">
        <w:rPr>
          <w:rFonts w:ascii="Times New Roman" w:hAnsi="Times New Roman" w:cs="Times New Roman"/>
          <w:sz w:val="20"/>
          <w:szCs w:val="20"/>
          <w:lang w:val="en-US"/>
        </w:rPr>
        <w:tab/>
        <w:t>41.551</w:t>
      </w:r>
      <w:r w:rsidRPr="008375DA">
        <w:rPr>
          <w:rFonts w:ascii="Times New Roman" w:hAnsi="Times New Roman" w:cs="Times New Roman"/>
          <w:sz w:val="20"/>
          <w:szCs w:val="20"/>
          <w:lang w:val="en-US"/>
        </w:rPr>
        <w:tab/>
      </w:r>
    </w:p>
    <w:p w14:paraId="132E3E4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300.000</w:t>
      </w:r>
      <w:r w:rsidRPr="008375DA">
        <w:rPr>
          <w:rFonts w:ascii="Times New Roman" w:hAnsi="Times New Roman" w:cs="Times New Roman"/>
          <w:sz w:val="20"/>
          <w:szCs w:val="20"/>
          <w:lang w:val="en-US"/>
        </w:rPr>
        <w:tab/>
        <w:t>-416.419</w:t>
      </w:r>
      <w:r w:rsidRPr="008375DA">
        <w:rPr>
          <w:rFonts w:ascii="Times New Roman" w:hAnsi="Times New Roman" w:cs="Times New Roman"/>
          <w:sz w:val="20"/>
          <w:szCs w:val="20"/>
          <w:lang w:val="en-US"/>
        </w:rPr>
        <w:tab/>
        <w:t>-84.691</w:t>
      </w:r>
      <w:r w:rsidRPr="008375DA">
        <w:rPr>
          <w:rFonts w:ascii="Times New Roman" w:hAnsi="Times New Roman" w:cs="Times New Roman"/>
          <w:sz w:val="20"/>
          <w:szCs w:val="20"/>
          <w:lang w:val="en-US"/>
        </w:rPr>
        <w:tab/>
        <w:t>-367.878</w:t>
      </w:r>
      <w:r w:rsidRPr="008375DA">
        <w:rPr>
          <w:rFonts w:ascii="Times New Roman" w:hAnsi="Times New Roman" w:cs="Times New Roman"/>
          <w:sz w:val="20"/>
          <w:szCs w:val="20"/>
          <w:lang w:val="en-US"/>
        </w:rPr>
        <w:tab/>
        <w:t>3.387E+033</w:t>
      </w:r>
      <w:r w:rsidRPr="008375DA">
        <w:rPr>
          <w:rFonts w:ascii="Times New Roman" w:hAnsi="Times New Roman" w:cs="Times New Roman"/>
          <w:sz w:val="20"/>
          <w:szCs w:val="20"/>
          <w:lang w:val="en-US"/>
        </w:rPr>
        <w:tab/>
        <w:t>33.530</w:t>
      </w:r>
      <w:r w:rsidRPr="008375DA">
        <w:rPr>
          <w:rFonts w:ascii="Times New Roman" w:hAnsi="Times New Roman" w:cs="Times New Roman"/>
          <w:sz w:val="20"/>
          <w:szCs w:val="20"/>
          <w:lang w:val="en-US"/>
        </w:rPr>
        <w:tab/>
      </w:r>
    </w:p>
    <w:p w14:paraId="701870A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400.000</w:t>
      </w:r>
      <w:r w:rsidRPr="008375DA">
        <w:rPr>
          <w:rFonts w:ascii="Times New Roman" w:hAnsi="Times New Roman" w:cs="Times New Roman"/>
          <w:sz w:val="20"/>
          <w:szCs w:val="20"/>
          <w:lang w:val="en-US"/>
        </w:rPr>
        <w:tab/>
        <w:t>-416.265</w:t>
      </w:r>
      <w:r w:rsidRPr="008375DA">
        <w:rPr>
          <w:rFonts w:ascii="Times New Roman" w:hAnsi="Times New Roman" w:cs="Times New Roman"/>
          <w:sz w:val="20"/>
          <w:szCs w:val="20"/>
          <w:lang w:val="en-US"/>
        </w:rPr>
        <w:tab/>
        <w:t>-84.448</w:t>
      </w:r>
      <w:r w:rsidRPr="008375DA">
        <w:rPr>
          <w:rFonts w:ascii="Times New Roman" w:hAnsi="Times New Roman" w:cs="Times New Roman"/>
          <w:sz w:val="20"/>
          <w:szCs w:val="20"/>
          <w:lang w:val="en-US"/>
        </w:rPr>
        <w:tab/>
        <w:t>-359.419</w:t>
      </w:r>
      <w:r w:rsidRPr="008375DA">
        <w:rPr>
          <w:rFonts w:ascii="Times New Roman" w:hAnsi="Times New Roman" w:cs="Times New Roman"/>
          <w:sz w:val="20"/>
          <w:szCs w:val="20"/>
          <w:lang w:val="en-US"/>
        </w:rPr>
        <w:tab/>
        <w:t>7.803E+027</w:t>
      </w:r>
      <w:r w:rsidRPr="008375DA">
        <w:rPr>
          <w:rFonts w:ascii="Times New Roman" w:hAnsi="Times New Roman" w:cs="Times New Roman"/>
          <w:sz w:val="20"/>
          <w:szCs w:val="20"/>
          <w:lang w:val="en-US"/>
        </w:rPr>
        <w:tab/>
        <w:t>27.892</w:t>
      </w:r>
      <w:r w:rsidRPr="008375DA">
        <w:rPr>
          <w:rFonts w:ascii="Times New Roman" w:hAnsi="Times New Roman" w:cs="Times New Roman"/>
          <w:sz w:val="20"/>
          <w:szCs w:val="20"/>
          <w:lang w:val="en-US"/>
        </w:rPr>
        <w:tab/>
      </w:r>
    </w:p>
    <w:p w14:paraId="74A6935A"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500.000</w:t>
      </w:r>
      <w:r w:rsidRPr="008375DA">
        <w:rPr>
          <w:rFonts w:ascii="Times New Roman" w:hAnsi="Times New Roman" w:cs="Times New Roman"/>
          <w:sz w:val="20"/>
          <w:szCs w:val="20"/>
          <w:lang w:val="en-US"/>
        </w:rPr>
        <w:tab/>
        <w:t>-415.931</w:t>
      </w:r>
      <w:r w:rsidRPr="008375DA">
        <w:rPr>
          <w:rFonts w:ascii="Times New Roman" w:hAnsi="Times New Roman" w:cs="Times New Roman"/>
          <w:sz w:val="20"/>
          <w:szCs w:val="20"/>
          <w:lang w:val="en-US"/>
        </w:rPr>
        <w:tab/>
        <w:t>-83.988</w:t>
      </w:r>
      <w:r w:rsidRPr="008375DA">
        <w:rPr>
          <w:rFonts w:ascii="Times New Roman" w:hAnsi="Times New Roman" w:cs="Times New Roman"/>
          <w:sz w:val="20"/>
          <w:szCs w:val="20"/>
          <w:lang w:val="en-US"/>
        </w:rPr>
        <w:tab/>
        <w:t>-350.996</w:t>
      </w:r>
      <w:r w:rsidRPr="008375DA">
        <w:rPr>
          <w:rFonts w:ascii="Times New Roman" w:hAnsi="Times New Roman" w:cs="Times New Roman"/>
          <w:sz w:val="20"/>
          <w:szCs w:val="20"/>
          <w:lang w:val="en-US"/>
        </w:rPr>
        <w:tab/>
        <w:t>5.194E+023</w:t>
      </w:r>
      <w:r w:rsidRPr="008375DA">
        <w:rPr>
          <w:rFonts w:ascii="Times New Roman" w:hAnsi="Times New Roman" w:cs="Times New Roman"/>
          <w:sz w:val="20"/>
          <w:szCs w:val="20"/>
          <w:lang w:val="en-US"/>
        </w:rPr>
        <w:tab/>
        <w:t>23.716</w:t>
      </w:r>
      <w:r w:rsidRPr="008375DA">
        <w:rPr>
          <w:rFonts w:ascii="Times New Roman" w:hAnsi="Times New Roman" w:cs="Times New Roman"/>
          <w:sz w:val="20"/>
          <w:szCs w:val="20"/>
          <w:lang w:val="en-US"/>
        </w:rPr>
        <w:tab/>
      </w:r>
    </w:p>
    <w:p w14:paraId="356FD80F"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600.000</w:t>
      </w:r>
      <w:r w:rsidRPr="008375DA">
        <w:rPr>
          <w:rFonts w:ascii="Times New Roman" w:hAnsi="Times New Roman" w:cs="Times New Roman"/>
          <w:sz w:val="20"/>
          <w:szCs w:val="20"/>
          <w:lang w:val="en-US"/>
        </w:rPr>
        <w:tab/>
        <w:t>-415.471</w:t>
      </w:r>
      <w:r w:rsidRPr="008375DA">
        <w:rPr>
          <w:rFonts w:ascii="Times New Roman" w:hAnsi="Times New Roman" w:cs="Times New Roman"/>
          <w:sz w:val="20"/>
          <w:szCs w:val="20"/>
          <w:lang w:val="en-US"/>
        </w:rPr>
        <w:tab/>
        <w:t>-83.430</w:t>
      </w:r>
      <w:r w:rsidRPr="008375DA">
        <w:rPr>
          <w:rFonts w:ascii="Times New Roman" w:hAnsi="Times New Roman" w:cs="Times New Roman"/>
          <w:sz w:val="20"/>
          <w:szCs w:val="20"/>
          <w:lang w:val="en-US"/>
        </w:rPr>
        <w:tab/>
        <w:t>-342.624</w:t>
      </w:r>
      <w:r w:rsidRPr="008375DA">
        <w:rPr>
          <w:rFonts w:ascii="Times New Roman" w:hAnsi="Times New Roman" w:cs="Times New Roman"/>
          <w:sz w:val="20"/>
          <w:szCs w:val="20"/>
          <w:lang w:val="en-US"/>
        </w:rPr>
        <w:tab/>
        <w:t>3.152E+020</w:t>
      </w:r>
      <w:r w:rsidRPr="008375DA">
        <w:rPr>
          <w:rFonts w:ascii="Times New Roman" w:hAnsi="Times New Roman" w:cs="Times New Roman"/>
          <w:sz w:val="20"/>
          <w:szCs w:val="20"/>
          <w:lang w:val="en-US"/>
        </w:rPr>
        <w:tab/>
        <w:t>20.499</w:t>
      </w:r>
      <w:r w:rsidRPr="008375DA">
        <w:rPr>
          <w:rFonts w:ascii="Times New Roman" w:hAnsi="Times New Roman" w:cs="Times New Roman"/>
          <w:sz w:val="20"/>
          <w:szCs w:val="20"/>
          <w:lang w:val="en-US"/>
        </w:rPr>
        <w:tab/>
      </w:r>
    </w:p>
    <w:p w14:paraId="1EC094BD"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700.000</w:t>
      </w:r>
      <w:r w:rsidRPr="008375DA">
        <w:rPr>
          <w:rFonts w:ascii="Times New Roman" w:hAnsi="Times New Roman" w:cs="Times New Roman"/>
          <w:sz w:val="20"/>
          <w:szCs w:val="20"/>
          <w:lang w:val="en-US"/>
        </w:rPr>
        <w:tab/>
        <w:t>-414.924</w:t>
      </w:r>
      <w:r w:rsidRPr="008375DA">
        <w:rPr>
          <w:rFonts w:ascii="Times New Roman" w:hAnsi="Times New Roman" w:cs="Times New Roman"/>
          <w:sz w:val="20"/>
          <w:szCs w:val="20"/>
          <w:lang w:val="en-US"/>
        </w:rPr>
        <w:tab/>
        <w:t>-82.837</w:t>
      </w:r>
      <w:r w:rsidRPr="008375DA">
        <w:rPr>
          <w:rFonts w:ascii="Times New Roman" w:hAnsi="Times New Roman" w:cs="Times New Roman"/>
          <w:sz w:val="20"/>
          <w:szCs w:val="20"/>
          <w:lang w:val="en-US"/>
        </w:rPr>
        <w:tab/>
        <w:t>-334.311</w:t>
      </w:r>
      <w:r w:rsidRPr="008375DA">
        <w:rPr>
          <w:rFonts w:ascii="Times New Roman" w:hAnsi="Times New Roman" w:cs="Times New Roman"/>
          <w:sz w:val="20"/>
          <w:szCs w:val="20"/>
          <w:lang w:val="en-US"/>
        </w:rPr>
        <w:tab/>
        <w:t>8.829E+017</w:t>
      </w:r>
      <w:r w:rsidRPr="008375DA">
        <w:rPr>
          <w:rFonts w:ascii="Times New Roman" w:hAnsi="Times New Roman" w:cs="Times New Roman"/>
          <w:sz w:val="20"/>
          <w:szCs w:val="20"/>
          <w:lang w:val="en-US"/>
        </w:rPr>
        <w:tab/>
        <w:t>17.946</w:t>
      </w:r>
      <w:r w:rsidRPr="008375DA">
        <w:rPr>
          <w:rFonts w:ascii="Times New Roman" w:hAnsi="Times New Roman" w:cs="Times New Roman"/>
          <w:sz w:val="20"/>
          <w:szCs w:val="20"/>
          <w:lang w:val="en-US"/>
        </w:rPr>
        <w:tab/>
      </w:r>
    </w:p>
    <w:p w14:paraId="5D16CF9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800.000</w:t>
      </w:r>
      <w:r w:rsidRPr="008375DA">
        <w:rPr>
          <w:rFonts w:ascii="Times New Roman" w:hAnsi="Times New Roman" w:cs="Times New Roman"/>
          <w:sz w:val="20"/>
          <w:szCs w:val="20"/>
          <w:lang w:val="en-US"/>
        </w:rPr>
        <w:tab/>
        <w:t>-414.319</w:t>
      </w:r>
      <w:r w:rsidRPr="008375DA">
        <w:rPr>
          <w:rFonts w:ascii="Times New Roman" w:hAnsi="Times New Roman" w:cs="Times New Roman"/>
          <w:sz w:val="20"/>
          <w:szCs w:val="20"/>
          <w:lang w:val="en-US"/>
        </w:rPr>
        <w:tab/>
        <w:t>-82.246</w:t>
      </w:r>
      <w:r w:rsidRPr="008375DA">
        <w:rPr>
          <w:rFonts w:ascii="Times New Roman" w:hAnsi="Times New Roman" w:cs="Times New Roman"/>
          <w:sz w:val="20"/>
          <w:szCs w:val="20"/>
          <w:lang w:val="en-US"/>
        </w:rPr>
        <w:tab/>
        <w:t>-326.057</w:t>
      </w:r>
      <w:r w:rsidRPr="008375DA">
        <w:rPr>
          <w:rFonts w:ascii="Times New Roman" w:hAnsi="Times New Roman" w:cs="Times New Roman"/>
          <w:sz w:val="20"/>
          <w:szCs w:val="20"/>
          <w:lang w:val="en-US"/>
        </w:rPr>
        <w:tab/>
        <w:t>7.445E+015</w:t>
      </w:r>
      <w:r w:rsidRPr="008375DA">
        <w:rPr>
          <w:rFonts w:ascii="Times New Roman" w:hAnsi="Times New Roman" w:cs="Times New Roman"/>
          <w:sz w:val="20"/>
          <w:szCs w:val="20"/>
          <w:lang w:val="en-US"/>
        </w:rPr>
        <w:tab/>
        <w:t>15.872</w:t>
      </w:r>
      <w:r w:rsidRPr="008375DA">
        <w:rPr>
          <w:rFonts w:ascii="Times New Roman" w:hAnsi="Times New Roman" w:cs="Times New Roman"/>
          <w:sz w:val="20"/>
          <w:szCs w:val="20"/>
          <w:lang w:val="en-US"/>
        </w:rPr>
        <w:tab/>
      </w:r>
    </w:p>
    <w:p w14:paraId="4F2748F2"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900.000</w:t>
      </w:r>
      <w:r w:rsidRPr="008375DA">
        <w:rPr>
          <w:rFonts w:ascii="Times New Roman" w:hAnsi="Times New Roman" w:cs="Times New Roman"/>
          <w:sz w:val="20"/>
          <w:szCs w:val="20"/>
          <w:lang w:val="en-US"/>
        </w:rPr>
        <w:tab/>
        <w:t>-388.091</w:t>
      </w:r>
      <w:r w:rsidRPr="008375DA">
        <w:rPr>
          <w:rFonts w:ascii="Times New Roman" w:hAnsi="Times New Roman" w:cs="Times New Roman"/>
          <w:sz w:val="20"/>
          <w:szCs w:val="20"/>
          <w:lang w:val="en-US"/>
        </w:rPr>
        <w:tab/>
        <w:t>-59.599</w:t>
      </w:r>
      <w:r w:rsidRPr="008375DA">
        <w:rPr>
          <w:rFonts w:ascii="Times New Roman" w:hAnsi="Times New Roman" w:cs="Times New Roman"/>
          <w:sz w:val="20"/>
          <w:szCs w:val="20"/>
          <w:lang w:val="en-US"/>
        </w:rPr>
        <w:tab/>
        <w:t>-318.172</w:t>
      </w:r>
      <w:r w:rsidRPr="008375DA">
        <w:rPr>
          <w:rFonts w:ascii="Times New Roman" w:hAnsi="Times New Roman" w:cs="Times New Roman"/>
          <w:sz w:val="20"/>
          <w:szCs w:val="20"/>
          <w:lang w:val="en-US"/>
        </w:rPr>
        <w:tab/>
        <w:t>1.472E+014</w:t>
      </w:r>
      <w:r w:rsidRPr="008375DA">
        <w:rPr>
          <w:rFonts w:ascii="Times New Roman" w:hAnsi="Times New Roman" w:cs="Times New Roman"/>
          <w:sz w:val="20"/>
          <w:szCs w:val="20"/>
          <w:lang w:val="en-US"/>
        </w:rPr>
        <w:tab/>
        <w:t>14.168</w:t>
      </w:r>
      <w:r w:rsidRPr="008375DA">
        <w:rPr>
          <w:rFonts w:ascii="Times New Roman" w:hAnsi="Times New Roman" w:cs="Times New Roman"/>
          <w:sz w:val="20"/>
          <w:szCs w:val="20"/>
          <w:lang w:val="en-US"/>
        </w:rPr>
        <w:tab/>
      </w:r>
    </w:p>
    <w:p w14:paraId="31264B6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1000.000</w:t>
      </w:r>
      <w:r w:rsidRPr="008375DA">
        <w:rPr>
          <w:rFonts w:ascii="Times New Roman" w:hAnsi="Times New Roman" w:cs="Times New Roman"/>
          <w:sz w:val="20"/>
          <w:szCs w:val="20"/>
          <w:lang w:val="en-US"/>
        </w:rPr>
        <w:tab/>
        <w:t>-387.025</w:t>
      </w:r>
      <w:r w:rsidRPr="008375DA">
        <w:rPr>
          <w:rFonts w:ascii="Times New Roman" w:hAnsi="Times New Roman" w:cs="Times New Roman"/>
          <w:sz w:val="20"/>
          <w:szCs w:val="20"/>
          <w:lang w:val="en-US"/>
        </w:rPr>
        <w:tab/>
        <w:t>-58.727</w:t>
      </w:r>
      <w:r w:rsidRPr="008375DA">
        <w:rPr>
          <w:rFonts w:ascii="Times New Roman" w:hAnsi="Times New Roman" w:cs="Times New Roman"/>
          <w:sz w:val="20"/>
          <w:szCs w:val="20"/>
          <w:lang w:val="en-US"/>
        </w:rPr>
        <w:tab/>
        <w:t>-312.257</w:t>
      </w:r>
      <w:r w:rsidRPr="008375DA">
        <w:rPr>
          <w:rFonts w:ascii="Times New Roman" w:hAnsi="Times New Roman" w:cs="Times New Roman"/>
          <w:sz w:val="20"/>
          <w:szCs w:val="20"/>
          <w:lang w:val="en-US"/>
        </w:rPr>
        <w:tab/>
        <w:t>6.491E+012</w:t>
      </w:r>
      <w:r w:rsidRPr="008375DA">
        <w:rPr>
          <w:rFonts w:ascii="Times New Roman" w:hAnsi="Times New Roman" w:cs="Times New Roman"/>
          <w:sz w:val="20"/>
          <w:szCs w:val="20"/>
          <w:lang w:val="en-US"/>
        </w:rPr>
        <w:tab/>
        <w:t>12.812</w:t>
      </w:r>
      <w:r w:rsidRPr="008375DA">
        <w:rPr>
          <w:rFonts w:ascii="Times New Roman" w:hAnsi="Times New Roman" w:cs="Times New Roman"/>
          <w:sz w:val="20"/>
          <w:szCs w:val="20"/>
          <w:lang w:val="en-US"/>
        </w:rPr>
        <w:tab/>
      </w:r>
    </w:p>
    <w:p w14:paraId="25266516"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1100.000</w:t>
      </w:r>
      <w:r w:rsidRPr="008375DA">
        <w:rPr>
          <w:rFonts w:ascii="Times New Roman" w:hAnsi="Times New Roman" w:cs="Times New Roman"/>
          <w:sz w:val="20"/>
          <w:szCs w:val="20"/>
          <w:lang w:val="en-US"/>
        </w:rPr>
        <w:tab/>
        <w:t>-386.113</w:t>
      </w:r>
      <w:r w:rsidRPr="008375DA">
        <w:rPr>
          <w:rFonts w:ascii="Times New Roman" w:hAnsi="Times New Roman" w:cs="Times New Roman"/>
          <w:sz w:val="20"/>
          <w:szCs w:val="20"/>
          <w:lang w:val="en-US"/>
        </w:rPr>
        <w:tab/>
        <w:t>-58.036</w:t>
      </w:r>
      <w:r w:rsidRPr="008375DA">
        <w:rPr>
          <w:rFonts w:ascii="Times New Roman" w:hAnsi="Times New Roman" w:cs="Times New Roman"/>
          <w:sz w:val="20"/>
          <w:szCs w:val="20"/>
          <w:lang w:val="en-US"/>
        </w:rPr>
        <w:tab/>
        <w:t>-306.421</w:t>
      </w:r>
      <w:r w:rsidRPr="008375DA">
        <w:rPr>
          <w:rFonts w:ascii="Times New Roman" w:hAnsi="Times New Roman" w:cs="Times New Roman"/>
          <w:sz w:val="20"/>
          <w:szCs w:val="20"/>
          <w:lang w:val="en-US"/>
        </w:rPr>
        <w:tab/>
        <w:t>4.542E+011</w:t>
      </w:r>
      <w:r w:rsidRPr="008375DA">
        <w:rPr>
          <w:rFonts w:ascii="Times New Roman" w:hAnsi="Times New Roman" w:cs="Times New Roman"/>
          <w:sz w:val="20"/>
          <w:szCs w:val="20"/>
          <w:lang w:val="en-US"/>
        </w:rPr>
        <w:tab/>
        <w:t>11.657</w:t>
      </w:r>
      <w:r w:rsidRPr="008375DA">
        <w:rPr>
          <w:rFonts w:ascii="Times New Roman" w:hAnsi="Times New Roman" w:cs="Times New Roman"/>
          <w:sz w:val="20"/>
          <w:szCs w:val="20"/>
          <w:lang w:val="en-US"/>
        </w:rPr>
        <w:tab/>
      </w:r>
    </w:p>
    <w:p w14:paraId="4D00D435"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1200.000</w:t>
      </w:r>
      <w:r w:rsidRPr="008375DA">
        <w:rPr>
          <w:rFonts w:ascii="Times New Roman" w:hAnsi="Times New Roman" w:cs="Times New Roman"/>
          <w:sz w:val="20"/>
          <w:szCs w:val="20"/>
          <w:lang w:val="en-US"/>
        </w:rPr>
        <w:tab/>
        <w:t>-435.292</w:t>
      </w:r>
      <w:r w:rsidRPr="008375DA">
        <w:rPr>
          <w:rFonts w:ascii="Times New Roman" w:hAnsi="Times New Roman" w:cs="Times New Roman"/>
          <w:sz w:val="20"/>
          <w:szCs w:val="20"/>
          <w:lang w:val="en-US"/>
        </w:rPr>
        <w:tab/>
        <w:t>-93.508</w:t>
      </w:r>
      <w:r w:rsidRPr="008375DA">
        <w:rPr>
          <w:rFonts w:ascii="Times New Roman" w:hAnsi="Times New Roman" w:cs="Times New Roman"/>
          <w:sz w:val="20"/>
          <w:szCs w:val="20"/>
          <w:lang w:val="en-US"/>
        </w:rPr>
        <w:tab/>
        <w:t>-297.541</w:t>
      </w:r>
      <w:r w:rsidRPr="008375DA">
        <w:rPr>
          <w:rFonts w:ascii="Times New Roman" w:hAnsi="Times New Roman" w:cs="Times New Roman"/>
          <w:sz w:val="20"/>
          <w:szCs w:val="20"/>
          <w:lang w:val="en-US"/>
        </w:rPr>
        <w:tab/>
        <w:t>3.556E+010</w:t>
      </w:r>
      <w:r w:rsidRPr="008375DA">
        <w:rPr>
          <w:rFonts w:ascii="Times New Roman" w:hAnsi="Times New Roman" w:cs="Times New Roman"/>
          <w:sz w:val="20"/>
          <w:szCs w:val="20"/>
          <w:lang w:val="en-US"/>
        </w:rPr>
        <w:tab/>
        <w:t>10.551</w:t>
      </w:r>
      <w:r w:rsidRPr="008375DA">
        <w:rPr>
          <w:rFonts w:ascii="Times New Roman" w:hAnsi="Times New Roman" w:cs="Times New Roman"/>
          <w:sz w:val="20"/>
          <w:szCs w:val="20"/>
          <w:lang w:val="en-US"/>
        </w:rPr>
        <w:tab/>
      </w:r>
    </w:p>
    <w:p w14:paraId="33D9DF9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1300.000</w:t>
      </w:r>
      <w:r w:rsidRPr="008375DA">
        <w:rPr>
          <w:rFonts w:ascii="Times New Roman" w:hAnsi="Times New Roman" w:cs="Times New Roman"/>
          <w:sz w:val="20"/>
          <w:szCs w:val="20"/>
          <w:lang w:val="en-US"/>
        </w:rPr>
        <w:tab/>
        <w:t>-435.161</w:t>
      </w:r>
      <w:r w:rsidRPr="008375DA">
        <w:rPr>
          <w:rFonts w:ascii="Times New Roman" w:hAnsi="Times New Roman" w:cs="Times New Roman"/>
          <w:sz w:val="20"/>
          <w:szCs w:val="20"/>
          <w:lang w:val="en-US"/>
        </w:rPr>
        <w:tab/>
        <w:t>-93.422</w:t>
      </w:r>
      <w:r w:rsidRPr="008375DA">
        <w:rPr>
          <w:rFonts w:ascii="Times New Roman" w:hAnsi="Times New Roman" w:cs="Times New Roman"/>
          <w:sz w:val="20"/>
          <w:szCs w:val="20"/>
          <w:lang w:val="en-US"/>
        </w:rPr>
        <w:tab/>
        <w:t>-288.194</w:t>
      </w:r>
      <w:r w:rsidRPr="008375DA">
        <w:rPr>
          <w:rFonts w:ascii="Times New Roman" w:hAnsi="Times New Roman" w:cs="Times New Roman"/>
          <w:sz w:val="20"/>
          <w:szCs w:val="20"/>
          <w:lang w:val="en-US"/>
        </w:rPr>
        <w:tab/>
        <w:t>3.715E+009</w:t>
      </w:r>
      <w:r w:rsidRPr="008375DA">
        <w:rPr>
          <w:rFonts w:ascii="Times New Roman" w:hAnsi="Times New Roman" w:cs="Times New Roman"/>
          <w:sz w:val="20"/>
          <w:szCs w:val="20"/>
          <w:lang w:val="en-US"/>
        </w:rPr>
        <w:tab/>
        <w:t>9.570</w:t>
      </w:r>
      <w:r w:rsidRPr="008375DA">
        <w:rPr>
          <w:rFonts w:ascii="Times New Roman" w:hAnsi="Times New Roman" w:cs="Times New Roman"/>
          <w:sz w:val="20"/>
          <w:szCs w:val="20"/>
          <w:lang w:val="en-US"/>
        </w:rPr>
        <w:tab/>
      </w:r>
    </w:p>
    <w:p w14:paraId="486300F0"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1400.000</w:t>
      </w:r>
      <w:r w:rsidRPr="008375DA">
        <w:rPr>
          <w:rFonts w:ascii="Times New Roman" w:hAnsi="Times New Roman" w:cs="Times New Roman"/>
          <w:sz w:val="20"/>
          <w:szCs w:val="20"/>
          <w:lang w:val="en-US"/>
        </w:rPr>
        <w:tab/>
        <w:t>-435.029</w:t>
      </w:r>
      <w:r w:rsidRPr="008375DA">
        <w:rPr>
          <w:rFonts w:ascii="Times New Roman" w:hAnsi="Times New Roman" w:cs="Times New Roman"/>
          <w:sz w:val="20"/>
          <w:szCs w:val="20"/>
          <w:lang w:val="en-US"/>
        </w:rPr>
        <w:tab/>
        <w:t>-93.340</w:t>
      </w:r>
      <w:r w:rsidRPr="008375DA">
        <w:rPr>
          <w:rFonts w:ascii="Times New Roman" w:hAnsi="Times New Roman" w:cs="Times New Roman"/>
          <w:sz w:val="20"/>
          <w:szCs w:val="20"/>
          <w:lang w:val="en-US"/>
        </w:rPr>
        <w:tab/>
        <w:t>-278.856</w:t>
      </w:r>
      <w:r w:rsidRPr="008375DA">
        <w:rPr>
          <w:rFonts w:ascii="Times New Roman" w:hAnsi="Times New Roman" w:cs="Times New Roman"/>
          <w:sz w:val="20"/>
          <w:szCs w:val="20"/>
          <w:lang w:val="en-US"/>
        </w:rPr>
        <w:tab/>
        <w:t>5.087E+008</w:t>
      </w:r>
      <w:r w:rsidRPr="008375DA">
        <w:rPr>
          <w:rFonts w:ascii="Times New Roman" w:hAnsi="Times New Roman" w:cs="Times New Roman"/>
          <w:sz w:val="20"/>
          <w:szCs w:val="20"/>
          <w:lang w:val="en-US"/>
        </w:rPr>
        <w:tab/>
        <w:t>8.706</w:t>
      </w:r>
      <w:r w:rsidRPr="008375DA">
        <w:rPr>
          <w:rFonts w:ascii="Times New Roman" w:hAnsi="Times New Roman" w:cs="Times New Roman"/>
          <w:sz w:val="20"/>
          <w:szCs w:val="20"/>
          <w:lang w:val="en-US"/>
        </w:rPr>
        <w:tab/>
      </w:r>
    </w:p>
    <w:p w14:paraId="1927DEAB"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1500.000</w:t>
      </w:r>
      <w:r w:rsidRPr="008375DA">
        <w:rPr>
          <w:rFonts w:ascii="Times New Roman" w:hAnsi="Times New Roman" w:cs="Times New Roman"/>
          <w:sz w:val="20"/>
          <w:szCs w:val="20"/>
          <w:lang w:val="en-US"/>
        </w:rPr>
        <w:tab/>
        <w:t>-434.898</w:t>
      </w:r>
      <w:r w:rsidRPr="008375DA">
        <w:rPr>
          <w:rFonts w:ascii="Times New Roman" w:hAnsi="Times New Roman" w:cs="Times New Roman"/>
          <w:sz w:val="20"/>
          <w:szCs w:val="20"/>
          <w:lang w:val="en-US"/>
        </w:rPr>
        <w:tab/>
        <w:t>-93.264</w:t>
      </w:r>
      <w:r w:rsidRPr="008375DA">
        <w:rPr>
          <w:rFonts w:ascii="Times New Roman" w:hAnsi="Times New Roman" w:cs="Times New Roman"/>
          <w:sz w:val="20"/>
          <w:szCs w:val="20"/>
          <w:lang w:val="en-US"/>
        </w:rPr>
        <w:tab/>
        <w:t>-269.526</w:t>
      </w:r>
      <w:r w:rsidRPr="008375DA">
        <w:rPr>
          <w:rFonts w:ascii="Times New Roman" w:hAnsi="Times New Roman" w:cs="Times New Roman"/>
          <w:sz w:val="20"/>
          <w:szCs w:val="20"/>
          <w:lang w:val="en-US"/>
        </w:rPr>
        <w:tab/>
        <w:t>8.721E+007</w:t>
      </w:r>
      <w:r w:rsidRPr="008375DA">
        <w:rPr>
          <w:rFonts w:ascii="Times New Roman" w:hAnsi="Times New Roman" w:cs="Times New Roman"/>
          <w:sz w:val="20"/>
          <w:szCs w:val="20"/>
          <w:lang w:val="en-US"/>
        </w:rPr>
        <w:tab/>
        <w:t>7.941</w:t>
      </w:r>
      <w:r w:rsidRPr="008375DA">
        <w:rPr>
          <w:rFonts w:ascii="Times New Roman" w:hAnsi="Times New Roman" w:cs="Times New Roman"/>
          <w:sz w:val="20"/>
          <w:szCs w:val="20"/>
          <w:lang w:val="en-US"/>
        </w:rPr>
        <w:tab/>
      </w:r>
    </w:p>
    <w:p w14:paraId="2995F3AE"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1600.000</w:t>
      </w:r>
      <w:r w:rsidRPr="008375DA">
        <w:rPr>
          <w:rFonts w:ascii="Times New Roman" w:hAnsi="Times New Roman" w:cs="Times New Roman"/>
          <w:sz w:val="20"/>
          <w:szCs w:val="20"/>
          <w:lang w:val="en-US"/>
        </w:rPr>
        <w:tab/>
        <w:t>-434.769</w:t>
      </w:r>
      <w:r w:rsidRPr="008375DA">
        <w:rPr>
          <w:rFonts w:ascii="Times New Roman" w:hAnsi="Times New Roman" w:cs="Times New Roman"/>
          <w:sz w:val="20"/>
          <w:szCs w:val="20"/>
          <w:lang w:val="en-US"/>
        </w:rPr>
        <w:tab/>
        <w:t>-93.193</w:t>
      </w:r>
      <w:r w:rsidRPr="008375DA">
        <w:rPr>
          <w:rFonts w:ascii="Times New Roman" w:hAnsi="Times New Roman" w:cs="Times New Roman"/>
          <w:sz w:val="20"/>
          <w:szCs w:val="20"/>
          <w:lang w:val="en-US"/>
        </w:rPr>
        <w:tab/>
        <w:t>-260.203</w:t>
      </w:r>
      <w:r w:rsidRPr="008375DA">
        <w:rPr>
          <w:rFonts w:ascii="Times New Roman" w:hAnsi="Times New Roman" w:cs="Times New Roman"/>
          <w:sz w:val="20"/>
          <w:szCs w:val="20"/>
          <w:lang w:val="en-US"/>
        </w:rPr>
        <w:tab/>
        <w:t>1.806E+007</w:t>
      </w:r>
      <w:r w:rsidRPr="008375DA">
        <w:rPr>
          <w:rFonts w:ascii="Times New Roman" w:hAnsi="Times New Roman" w:cs="Times New Roman"/>
          <w:sz w:val="20"/>
          <w:szCs w:val="20"/>
          <w:lang w:val="en-US"/>
        </w:rPr>
        <w:tab/>
        <w:t>7.257</w:t>
      </w:r>
      <w:r w:rsidRPr="008375DA">
        <w:rPr>
          <w:rFonts w:ascii="Times New Roman" w:hAnsi="Times New Roman" w:cs="Times New Roman"/>
          <w:sz w:val="20"/>
          <w:szCs w:val="20"/>
          <w:lang w:val="en-US"/>
        </w:rPr>
        <w:tab/>
      </w:r>
    </w:p>
    <w:p w14:paraId="78B21E78"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r w:rsidRPr="008375DA">
        <w:rPr>
          <w:rFonts w:ascii="Times New Roman" w:hAnsi="Times New Roman" w:cs="Times New Roman"/>
          <w:sz w:val="20"/>
          <w:szCs w:val="20"/>
          <w:lang w:val="en-US"/>
        </w:rPr>
        <w:tab/>
      </w:r>
    </w:p>
    <w:p w14:paraId="6447CDA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Formula</w:t>
      </w:r>
      <w:r w:rsidRPr="008375DA">
        <w:rPr>
          <w:rFonts w:ascii="Times New Roman" w:hAnsi="Times New Roman" w:cs="Times New Roman"/>
          <w:sz w:val="20"/>
          <w:szCs w:val="20"/>
          <w:lang w:val="en-US"/>
        </w:rPr>
        <w:tab/>
        <w:t>FM</w:t>
      </w:r>
      <w:r w:rsidRPr="008375DA">
        <w:rPr>
          <w:rFonts w:ascii="Times New Roman" w:hAnsi="Times New Roman" w:cs="Times New Roman"/>
          <w:sz w:val="20"/>
          <w:szCs w:val="20"/>
          <w:lang w:val="en-US"/>
        </w:rPr>
        <w:tab/>
        <w:t>Conc.</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Amount</w:t>
      </w:r>
      <w:r w:rsidRPr="008375DA">
        <w:rPr>
          <w:rFonts w:ascii="Times New Roman" w:hAnsi="Times New Roman" w:cs="Times New Roman"/>
          <w:sz w:val="20"/>
          <w:szCs w:val="20"/>
          <w:lang w:val="en-US"/>
        </w:rPr>
        <w:tab/>
        <w:t>Volume</w:t>
      </w:r>
      <w:r w:rsidRPr="008375DA">
        <w:rPr>
          <w:rFonts w:ascii="Times New Roman" w:hAnsi="Times New Roman" w:cs="Times New Roman"/>
          <w:sz w:val="20"/>
          <w:szCs w:val="20"/>
          <w:lang w:val="en-US"/>
        </w:rPr>
        <w:tab/>
      </w:r>
    </w:p>
    <w:p w14:paraId="31A8E3B9"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3734ED3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PbS</w:t>
      </w:r>
      <w:r w:rsidRPr="008375DA">
        <w:rPr>
          <w:rFonts w:ascii="Times New Roman" w:hAnsi="Times New Roman" w:cs="Times New Roman"/>
          <w:sz w:val="20"/>
          <w:szCs w:val="20"/>
          <w:lang w:val="en-US"/>
        </w:rPr>
        <w:tab/>
        <w:t>239.260</w:t>
      </w:r>
      <w:r w:rsidRPr="008375DA">
        <w:rPr>
          <w:rFonts w:ascii="Times New Roman" w:hAnsi="Times New Roman" w:cs="Times New Roman"/>
          <w:sz w:val="20"/>
          <w:szCs w:val="20"/>
          <w:lang w:val="en-US"/>
        </w:rPr>
        <w:tab/>
        <w:t>83.291</w:t>
      </w:r>
      <w:r w:rsidRPr="008375DA">
        <w:rPr>
          <w:rFonts w:ascii="Times New Roman" w:hAnsi="Times New Roman" w:cs="Times New Roman"/>
          <w:sz w:val="20"/>
          <w:szCs w:val="20"/>
          <w:lang w:val="en-US"/>
        </w:rPr>
        <w:tab/>
        <w:t>1.000</w:t>
      </w:r>
      <w:r w:rsidRPr="008375DA">
        <w:rPr>
          <w:rFonts w:ascii="Times New Roman" w:hAnsi="Times New Roman" w:cs="Times New Roman"/>
          <w:sz w:val="20"/>
          <w:szCs w:val="20"/>
          <w:lang w:val="en-US"/>
        </w:rPr>
        <w:tab/>
        <w:t>239.260</w:t>
      </w:r>
      <w:r w:rsidRPr="008375DA">
        <w:rPr>
          <w:rFonts w:ascii="Times New Roman" w:hAnsi="Times New Roman" w:cs="Times New Roman"/>
          <w:sz w:val="20"/>
          <w:szCs w:val="20"/>
          <w:lang w:val="en-US"/>
        </w:rPr>
        <w:tab/>
        <w:t>31.482</w:t>
      </w:r>
      <w:r w:rsidRPr="008375DA">
        <w:rPr>
          <w:rFonts w:ascii="Times New Roman" w:hAnsi="Times New Roman" w:cs="Times New Roman"/>
          <w:sz w:val="20"/>
          <w:szCs w:val="20"/>
          <w:lang w:val="en-US"/>
        </w:rPr>
        <w:tab/>
        <w:t>ml</w:t>
      </w:r>
    </w:p>
    <w:p w14:paraId="047C91D3"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O2(g)</w:t>
      </w:r>
      <w:r w:rsidRPr="008375DA">
        <w:rPr>
          <w:rFonts w:ascii="Times New Roman" w:hAnsi="Times New Roman" w:cs="Times New Roman"/>
          <w:sz w:val="20"/>
          <w:szCs w:val="20"/>
          <w:lang w:val="en-US"/>
        </w:rPr>
        <w:tab/>
        <w:t>31.999</w:t>
      </w:r>
      <w:r w:rsidRPr="008375DA">
        <w:rPr>
          <w:rFonts w:ascii="Times New Roman" w:hAnsi="Times New Roman" w:cs="Times New Roman"/>
          <w:sz w:val="20"/>
          <w:szCs w:val="20"/>
          <w:lang w:val="en-US"/>
        </w:rPr>
        <w:tab/>
        <w:t>16.709</w:t>
      </w:r>
      <w:r w:rsidRPr="008375DA">
        <w:rPr>
          <w:rFonts w:ascii="Times New Roman" w:hAnsi="Times New Roman" w:cs="Times New Roman"/>
          <w:sz w:val="20"/>
          <w:szCs w:val="20"/>
          <w:lang w:val="en-US"/>
        </w:rPr>
        <w:tab/>
        <w:t>1.500</w:t>
      </w:r>
      <w:r w:rsidRPr="008375DA">
        <w:rPr>
          <w:rFonts w:ascii="Times New Roman" w:hAnsi="Times New Roman" w:cs="Times New Roman"/>
          <w:sz w:val="20"/>
          <w:szCs w:val="20"/>
          <w:lang w:val="en-US"/>
        </w:rPr>
        <w:tab/>
        <w:t>47.998</w:t>
      </w:r>
      <w:r w:rsidRPr="008375DA">
        <w:rPr>
          <w:rFonts w:ascii="Times New Roman" w:hAnsi="Times New Roman" w:cs="Times New Roman"/>
          <w:sz w:val="20"/>
          <w:szCs w:val="20"/>
          <w:lang w:val="en-US"/>
        </w:rPr>
        <w:tab/>
        <w:t>33.620</w:t>
      </w:r>
      <w:r w:rsidRPr="008375DA">
        <w:rPr>
          <w:rFonts w:ascii="Times New Roman" w:hAnsi="Times New Roman" w:cs="Times New Roman"/>
          <w:sz w:val="20"/>
          <w:szCs w:val="20"/>
          <w:lang w:val="en-US"/>
        </w:rPr>
        <w:tab/>
        <w:t>l</w:t>
      </w:r>
    </w:p>
    <w:p w14:paraId="39F30C64" w14:textId="77777777" w:rsidR="002B05F6" w:rsidRPr="008375DA" w:rsidRDefault="002B05F6" w:rsidP="002B05F6">
      <w:pPr>
        <w:spacing w:after="0" w:line="240" w:lineRule="auto"/>
        <w:ind w:firstLine="567"/>
        <w:rPr>
          <w:rFonts w:ascii="Times New Roman" w:hAnsi="Times New Roman" w:cs="Times New Roman"/>
          <w:sz w:val="20"/>
          <w:szCs w:val="20"/>
          <w:lang w:val="en-US"/>
        </w:rPr>
      </w:pPr>
      <w:r w:rsidRPr="008375DA">
        <w:rPr>
          <w:rFonts w:ascii="Times New Roman" w:hAnsi="Times New Roman" w:cs="Times New Roman"/>
          <w:sz w:val="20"/>
          <w:szCs w:val="20"/>
          <w:lang w:val="en-US"/>
        </w:rPr>
        <w:tab/>
        <w:t>g/mol</w:t>
      </w:r>
      <w:r w:rsidRPr="008375DA">
        <w:rPr>
          <w:rFonts w:ascii="Times New Roman" w:hAnsi="Times New Roman" w:cs="Times New Roman"/>
          <w:sz w:val="20"/>
          <w:szCs w:val="20"/>
          <w:lang w:val="en-US"/>
        </w:rPr>
        <w:tab/>
        <w:t>wt-%</w:t>
      </w:r>
      <w:r w:rsidRPr="008375DA">
        <w:rPr>
          <w:rFonts w:ascii="Times New Roman" w:hAnsi="Times New Roman" w:cs="Times New Roman"/>
          <w:sz w:val="20"/>
          <w:szCs w:val="20"/>
          <w:lang w:val="en-US"/>
        </w:rPr>
        <w:tab/>
        <w:t>mol</w:t>
      </w:r>
      <w:r w:rsidRPr="008375DA">
        <w:rPr>
          <w:rFonts w:ascii="Times New Roman" w:hAnsi="Times New Roman" w:cs="Times New Roman"/>
          <w:sz w:val="20"/>
          <w:szCs w:val="20"/>
          <w:lang w:val="en-US"/>
        </w:rPr>
        <w:tab/>
        <w:t>g</w:t>
      </w:r>
      <w:r w:rsidRPr="008375DA">
        <w:rPr>
          <w:rFonts w:ascii="Times New Roman" w:hAnsi="Times New Roman" w:cs="Times New Roman"/>
          <w:sz w:val="20"/>
          <w:szCs w:val="20"/>
          <w:lang w:val="en-US"/>
        </w:rPr>
        <w:tab/>
        <w:t>l or ml</w:t>
      </w:r>
      <w:r w:rsidRPr="008375DA">
        <w:rPr>
          <w:rFonts w:ascii="Times New Roman" w:hAnsi="Times New Roman" w:cs="Times New Roman"/>
          <w:sz w:val="20"/>
          <w:szCs w:val="20"/>
          <w:lang w:val="en-US"/>
        </w:rPr>
        <w:tab/>
      </w:r>
    </w:p>
    <w:p w14:paraId="3C2F2FC5" w14:textId="77777777" w:rsidR="002B05F6" w:rsidRPr="008375DA" w:rsidRDefault="002B05F6" w:rsidP="002B05F6">
      <w:pPr>
        <w:spacing w:after="0" w:line="240" w:lineRule="auto"/>
        <w:ind w:firstLine="567"/>
        <w:rPr>
          <w:rFonts w:ascii="Times New Roman" w:hAnsi="Times New Roman" w:cs="Times New Roman"/>
          <w:sz w:val="20"/>
          <w:szCs w:val="20"/>
        </w:rPr>
      </w:pPr>
      <w:r w:rsidRPr="008375DA">
        <w:rPr>
          <w:rFonts w:ascii="Times New Roman" w:hAnsi="Times New Roman" w:cs="Times New Roman"/>
          <w:sz w:val="20"/>
          <w:szCs w:val="20"/>
        </w:rPr>
        <w:t>PbO</w:t>
      </w:r>
      <w:r w:rsidRPr="008375DA">
        <w:rPr>
          <w:rFonts w:ascii="Times New Roman" w:hAnsi="Times New Roman" w:cs="Times New Roman"/>
          <w:sz w:val="20"/>
          <w:szCs w:val="20"/>
        </w:rPr>
        <w:tab/>
        <w:t>223.199</w:t>
      </w:r>
      <w:r w:rsidRPr="008375DA">
        <w:rPr>
          <w:rFonts w:ascii="Times New Roman" w:hAnsi="Times New Roman" w:cs="Times New Roman"/>
          <w:sz w:val="20"/>
          <w:szCs w:val="20"/>
        </w:rPr>
        <w:tab/>
        <w:t>77.700</w:t>
      </w:r>
      <w:r w:rsidRPr="008375DA">
        <w:rPr>
          <w:rFonts w:ascii="Times New Roman" w:hAnsi="Times New Roman" w:cs="Times New Roman"/>
          <w:sz w:val="20"/>
          <w:szCs w:val="20"/>
        </w:rPr>
        <w:tab/>
        <w:t>1.000</w:t>
      </w:r>
      <w:r w:rsidRPr="008375DA">
        <w:rPr>
          <w:rFonts w:ascii="Times New Roman" w:hAnsi="Times New Roman" w:cs="Times New Roman"/>
          <w:sz w:val="20"/>
          <w:szCs w:val="20"/>
        </w:rPr>
        <w:tab/>
        <w:t>223.199</w:t>
      </w:r>
      <w:r w:rsidRPr="008375DA">
        <w:rPr>
          <w:rFonts w:ascii="Times New Roman" w:hAnsi="Times New Roman" w:cs="Times New Roman"/>
          <w:sz w:val="20"/>
          <w:szCs w:val="20"/>
        </w:rPr>
        <w:tab/>
        <w:t>23.421</w:t>
      </w:r>
      <w:r w:rsidRPr="008375DA">
        <w:rPr>
          <w:rFonts w:ascii="Times New Roman" w:hAnsi="Times New Roman" w:cs="Times New Roman"/>
          <w:sz w:val="20"/>
          <w:szCs w:val="20"/>
        </w:rPr>
        <w:tab/>
        <w:t>ml</w:t>
      </w:r>
    </w:p>
    <w:p w14:paraId="7948716E" w14:textId="77777777" w:rsidR="002B05F6" w:rsidRPr="008375DA" w:rsidRDefault="002B05F6" w:rsidP="002B05F6">
      <w:pPr>
        <w:spacing w:after="0" w:line="240" w:lineRule="auto"/>
        <w:ind w:firstLine="567"/>
        <w:rPr>
          <w:rFonts w:ascii="Times New Roman" w:hAnsi="Times New Roman" w:cs="Times New Roman"/>
          <w:sz w:val="20"/>
          <w:szCs w:val="20"/>
        </w:rPr>
      </w:pPr>
      <w:r w:rsidRPr="008375DA">
        <w:rPr>
          <w:rFonts w:ascii="Times New Roman" w:hAnsi="Times New Roman" w:cs="Times New Roman"/>
          <w:sz w:val="20"/>
          <w:szCs w:val="20"/>
        </w:rPr>
        <w:t>SO2(g)</w:t>
      </w:r>
      <w:r w:rsidRPr="008375DA">
        <w:rPr>
          <w:rFonts w:ascii="Times New Roman" w:hAnsi="Times New Roman" w:cs="Times New Roman"/>
          <w:sz w:val="20"/>
          <w:szCs w:val="20"/>
        </w:rPr>
        <w:tab/>
        <w:t>64.059</w:t>
      </w:r>
      <w:r w:rsidRPr="008375DA">
        <w:rPr>
          <w:rFonts w:ascii="Times New Roman" w:hAnsi="Times New Roman" w:cs="Times New Roman"/>
          <w:sz w:val="20"/>
          <w:szCs w:val="20"/>
        </w:rPr>
        <w:tab/>
        <w:t>22.300</w:t>
      </w:r>
      <w:r w:rsidRPr="008375DA">
        <w:rPr>
          <w:rFonts w:ascii="Times New Roman" w:hAnsi="Times New Roman" w:cs="Times New Roman"/>
          <w:sz w:val="20"/>
          <w:szCs w:val="20"/>
        </w:rPr>
        <w:tab/>
        <w:t>1.000</w:t>
      </w:r>
      <w:r w:rsidRPr="008375DA">
        <w:rPr>
          <w:rFonts w:ascii="Times New Roman" w:hAnsi="Times New Roman" w:cs="Times New Roman"/>
          <w:sz w:val="20"/>
          <w:szCs w:val="20"/>
        </w:rPr>
        <w:tab/>
        <w:t>64.059</w:t>
      </w:r>
      <w:r w:rsidRPr="008375DA">
        <w:rPr>
          <w:rFonts w:ascii="Times New Roman" w:hAnsi="Times New Roman" w:cs="Times New Roman"/>
          <w:sz w:val="20"/>
          <w:szCs w:val="20"/>
        </w:rPr>
        <w:tab/>
        <w:t>22.414</w:t>
      </w:r>
      <w:r w:rsidRPr="008375DA">
        <w:rPr>
          <w:rFonts w:ascii="Times New Roman" w:hAnsi="Times New Roman" w:cs="Times New Roman"/>
          <w:sz w:val="20"/>
          <w:szCs w:val="20"/>
        </w:rPr>
        <w:tab/>
        <w:t>l</w:t>
      </w:r>
    </w:p>
    <w:p w14:paraId="6B347322" w14:textId="77777777" w:rsidR="002B05F6" w:rsidRPr="008375DA" w:rsidRDefault="002B05F6" w:rsidP="002B05F6">
      <w:pPr>
        <w:spacing w:after="0" w:line="240" w:lineRule="auto"/>
        <w:ind w:firstLine="567"/>
        <w:rPr>
          <w:rFonts w:ascii="Times New Roman" w:hAnsi="Times New Roman" w:cs="Times New Roman"/>
          <w:sz w:val="20"/>
          <w:szCs w:val="20"/>
        </w:rPr>
      </w:pPr>
    </w:p>
    <w:p w14:paraId="5631C806" w14:textId="77777777" w:rsidR="002B05F6" w:rsidRPr="008375DA" w:rsidRDefault="002B05F6" w:rsidP="002B05F6">
      <w:pPr>
        <w:tabs>
          <w:tab w:val="left" w:pos="3690"/>
        </w:tabs>
        <w:spacing w:after="0" w:line="240" w:lineRule="auto"/>
        <w:ind w:firstLine="567"/>
        <w:jc w:val="center"/>
        <w:rPr>
          <w:rFonts w:ascii="Times New Roman" w:hAnsi="Times New Roman" w:cs="Times New Roman"/>
          <w:b/>
          <w:sz w:val="20"/>
          <w:szCs w:val="20"/>
        </w:rPr>
      </w:pPr>
    </w:p>
    <w:p w14:paraId="4ED384F1"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239FE792"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48839398"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7AC219F6"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036AFA37"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3A0DCF98"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3EE1DC3A"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79CA6705"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64DF35BB"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621D3E25"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16E5EAE9"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0D719B7A"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5A665EF3"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p>
    <w:p w14:paraId="245582FF" w14:textId="77777777" w:rsidR="002B05F6" w:rsidRDefault="002B05F6" w:rsidP="002B05F6">
      <w:pPr>
        <w:tabs>
          <w:tab w:val="left" w:pos="3690"/>
        </w:tabs>
        <w:spacing w:after="0" w:line="240" w:lineRule="auto"/>
        <w:ind w:firstLine="567"/>
        <w:jc w:val="center"/>
        <w:rPr>
          <w:rFonts w:ascii="Times New Roman" w:hAnsi="Times New Roman" w:cs="Times New Roman"/>
          <w:b/>
          <w:sz w:val="28"/>
          <w:szCs w:val="28"/>
        </w:rPr>
        <w:sectPr w:rsidR="002B05F6" w:rsidSect="00520D0C">
          <w:footerReference w:type="default" r:id="rId56"/>
          <w:pgSz w:w="11906" w:h="16838"/>
          <w:pgMar w:top="1134" w:right="851" w:bottom="1134" w:left="1701" w:header="709" w:footer="709" w:gutter="0"/>
          <w:cols w:space="708"/>
          <w:docGrid w:linePitch="360"/>
        </w:sectPr>
      </w:pPr>
    </w:p>
    <w:p w14:paraId="7F8F27A1" w14:textId="77777777" w:rsidR="002B05F6" w:rsidRDefault="002B05F6" w:rsidP="002B05F6">
      <w:pPr>
        <w:tabs>
          <w:tab w:val="left" w:pos="3690"/>
        </w:tabs>
        <w:spacing w:after="0" w:line="240" w:lineRule="auto"/>
        <w:ind w:firstLine="567"/>
        <w:jc w:val="right"/>
        <w:rPr>
          <w:rFonts w:ascii="Times New Roman" w:hAnsi="Times New Roman" w:cs="Times New Roman"/>
          <w:b/>
          <w:sz w:val="28"/>
          <w:szCs w:val="28"/>
        </w:rPr>
      </w:pPr>
      <w:r w:rsidRPr="009D6A10">
        <w:rPr>
          <w:rFonts w:ascii="Times New Roman" w:hAnsi="Times New Roman" w:cs="Times New Roman"/>
          <w:b/>
          <w:sz w:val="28"/>
          <w:szCs w:val="28"/>
        </w:rPr>
        <w:lastRenderedPageBreak/>
        <w:t>Приложение Б</w:t>
      </w:r>
    </w:p>
    <w:p w14:paraId="31F05821"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Предварительными экспериментами была доказана прямая зависимость содержания меди в шлаках от содержания </w:t>
      </w:r>
      <w:r>
        <w:rPr>
          <w:rFonts w:ascii="Times New Roman" w:eastAsia="Times New Roman" w:hAnsi="Times New Roman" w:cs="Times New Roman"/>
          <w:sz w:val="28"/>
          <w:szCs w:val="28"/>
          <w:lang w:eastAsia="ru-RU"/>
        </w:rPr>
        <w:t>количества</w:t>
      </w:r>
      <w:r w:rsidRPr="009D6A10">
        <w:rPr>
          <w:rFonts w:ascii="Times New Roman" w:eastAsia="Times New Roman" w:hAnsi="Times New Roman" w:cs="Times New Roman"/>
          <w:sz w:val="28"/>
          <w:szCs w:val="28"/>
          <w:lang w:eastAsia="ru-RU"/>
        </w:rPr>
        <w:t xml:space="preserve"> угля (Рисунок </w:t>
      </w:r>
      <w:r>
        <w:rPr>
          <w:rFonts w:ascii="Times New Roman" w:eastAsia="Times New Roman" w:hAnsi="Times New Roman" w:cs="Times New Roman"/>
          <w:sz w:val="28"/>
          <w:szCs w:val="28"/>
          <w:lang w:eastAsia="ru-RU"/>
        </w:rPr>
        <w:t>Б1</w:t>
      </w:r>
      <w:r w:rsidRPr="009D6A1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содержания </w:t>
      </w:r>
      <w:r w:rsidRPr="009D6A10">
        <w:rPr>
          <w:rFonts w:ascii="Times New Roman" w:eastAsia="Times New Roman" w:hAnsi="Times New Roman" w:cs="Times New Roman"/>
          <w:sz w:val="28"/>
          <w:szCs w:val="28"/>
          <w:lang w:eastAsia="ru-RU"/>
        </w:rPr>
        <w:t xml:space="preserve">магнетита в шлаке (Рисунок </w:t>
      </w:r>
      <w:r>
        <w:rPr>
          <w:rFonts w:ascii="Times New Roman" w:eastAsia="Times New Roman" w:hAnsi="Times New Roman" w:cs="Times New Roman"/>
          <w:sz w:val="28"/>
          <w:szCs w:val="28"/>
          <w:lang w:eastAsia="ru-RU"/>
        </w:rPr>
        <w:t>Б2</w:t>
      </w:r>
      <w:r w:rsidRPr="009D6A10">
        <w:rPr>
          <w:rFonts w:ascii="Times New Roman" w:eastAsia="Times New Roman" w:hAnsi="Times New Roman" w:cs="Times New Roman"/>
          <w:sz w:val="28"/>
          <w:szCs w:val="28"/>
          <w:lang w:eastAsia="ru-RU"/>
        </w:rPr>
        <w:t xml:space="preserve">) и температуры (Рисунок </w:t>
      </w:r>
      <w:r>
        <w:rPr>
          <w:rFonts w:ascii="Times New Roman" w:eastAsia="Times New Roman" w:hAnsi="Times New Roman" w:cs="Times New Roman"/>
          <w:sz w:val="28"/>
          <w:szCs w:val="28"/>
          <w:lang w:eastAsia="ru-RU"/>
        </w:rPr>
        <w:t>Б3</w:t>
      </w:r>
      <w:r w:rsidRPr="009D6A10">
        <w:rPr>
          <w:rFonts w:ascii="Times New Roman" w:eastAsia="Times New Roman" w:hAnsi="Times New Roman" w:cs="Times New Roman"/>
          <w:sz w:val="28"/>
          <w:szCs w:val="28"/>
          <w:lang w:eastAsia="ru-RU"/>
        </w:rPr>
        <w:t>).</w:t>
      </w:r>
    </w:p>
    <w:p w14:paraId="6C71C194" w14:textId="77777777" w:rsidR="002B05F6" w:rsidRPr="009D6A10" w:rsidRDefault="002B05F6" w:rsidP="002B05F6">
      <w:pPr>
        <w:spacing w:after="0" w:line="240" w:lineRule="auto"/>
        <w:ind w:firstLine="567"/>
        <w:jc w:val="center"/>
        <w:rPr>
          <w:rFonts w:ascii="Times New Roman" w:hAnsi="Times New Roman" w:cs="Times New Roman"/>
          <w:noProof/>
          <w:sz w:val="28"/>
          <w:szCs w:val="28"/>
          <w:lang w:eastAsia="ru-RU"/>
        </w:rPr>
      </w:pPr>
      <w:r w:rsidRPr="002D19AA">
        <w:rPr>
          <w:noProof/>
          <w:lang w:eastAsia="ru-RU"/>
        </w:rPr>
        <w:t xml:space="preserve"> </w:t>
      </w:r>
      <w:r w:rsidRPr="002D19AA">
        <w:rPr>
          <w:rFonts w:ascii="Times New Roman" w:hAnsi="Times New Roman" w:cs="Times New Roman"/>
          <w:noProof/>
          <w:sz w:val="28"/>
          <w:szCs w:val="28"/>
          <w:lang w:eastAsia="ru-RU"/>
        </w:rPr>
        <w:drawing>
          <wp:inline distT="0" distB="0" distL="0" distR="0" wp14:anchorId="6B8F26EF" wp14:editId="6DD57FDB">
            <wp:extent cx="2952750" cy="174124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83168" cy="1759184"/>
                    </a:xfrm>
                    <a:prstGeom prst="rect">
                      <a:avLst/>
                    </a:prstGeom>
                  </pic:spPr>
                </pic:pic>
              </a:graphicData>
            </a:graphic>
          </wp:inline>
        </w:drawing>
      </w:r>
    </w:p>
    <w:p w14:paraId="631C3191" w14:textId="77777777" w:rsidR="002B05F6" w:rsidRPr="009D6A10" w:rsidRDefault="002B05F6" w:rsidP="002B05F6">
      <w:pPr>
        <w:spacing w:after="0" w:line="240" w:lineRule="auto"/>
        <w:ind w:firstLine="567"/>
        <w:jc w:val="center"/>
        <w:rPr>
          <w:rFonts w:ascii="Times New Roman" w:hAnsi="Times New Roman" w:cs="Times New Roman"/>
          <w:noProof/>
          <w:sz w:val="28"/>
          <w:szCs w:val="28"/>
          <w:lang w:eastAsia="ru-RU"/>
        </w:rPr>
      </w:pPr>
      <w:r w:rsidRPr="009D6A10">
        <w:rPr>
          <w:rFonts w:ascii="Times New Roman" w:eastAsia="Times New Roman" w:hAnsi="Times New Roman" w:cs="Times New Roman"/>
          <w:sz w:val="28"/>
          <w:szCs w:val="28"/>
          <w:lang w:eastAsia="ru-RU"/>
        </w:rPr>
        <w:t>Рисунок</w:t>
      </w:r>
      <w:r w:rsidRPr="009D6A10">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Б1</w:t>
      </w:r>
      <w:r w:rsidRPr="009D6A10">
        <w:rPr>
          <w:rFonts w:ascii="Times New Roman" w:hAnsi="Times New Roman" w:cs="Times New Roman"/>
          <w:noProof/>
          <w:sz w:val="28"/>
          <w:szCs w:val="28"/>
          <w:lang w:eastAsia="ru-RU"/>
        </w:rPr>
        <w:t xml:space="preserve"> - Зависимость содержания меди в шлаке от количества угля</w:t>
      </w:r>
    </w:p>
    <w:p w14:paraId="4BA6699B" w14:textId="77777777" w:rsidR="002B05F6" w:rsidRPr="009D6A10" w:rsidRDefault="002B05F6" w:rsidP="002B05F6">
      <w:pPr>
        <w:spacing w:after="0" w:line="240" w:lineRule="auto"/>
        <w:ind w:firstLine="567"/>
        <w:jc w:val="center"/>
        <w:rPr>
          <w:rFonts w:ascii="Times New Roman" w:hAnsi="Times New Roman" w:cs="Times New Roman"/>
          <w:noProof/>
          <w:sz w:val="28"/>
          <w:szCs w:val="28"/>
          <w:lang w:eastAsia="ru-RU"/>
        </w:rPr>
      </w:pPr>
    </w:p>
    <w:p w14:paraId="4A2E48A8" w14:textId="77777777" w:rsidR="002B05F6" w:rsidRPr="009D6A10" w:rsidRDefault="002B05F6" w:rsidP="002B05F6">
      <w:pPr>
        <w:spacing w:after="0" w:line="240" w:lineRule="auto"/>
        <w:ind w:firstLine="567"/>
        <w:jc w:val="center"/>
        <w:rPr>
          <w:rFonts w:ascii="Times New Roman" w:hAnsi="Times New Roman" w:cs="Times New Roman"/>
          <w:noProof/>
          <w:sz w:val="28"/>
          <w:szCs w:val="28"/>
          <w:lang w:eastAsia="ru-RU"/>
        </w:rPr>
      </w:pPr>
      <w:r w:rsidRPr="002D19AA">
        <w:rPr>
          <w:noProof/>
          <w:lang w:eastAsia="ru-RU"/>
        </w:rPr>
        <w:t xml:space="preserve"> </w:t>
      </w:r>
      <w:r w:rsidRPr="002D19AA">
        <w:rPr>
          <w:rFonts w:ascii="Times New Roman" w:hAnsi="Times New Roman" w:cs="Times New Roman"/>
          <w:noProof/>
          <w:sz w:val="28"/>
          <w:szCs w:val="28"/>
          <w:lang w:eastAsia="ru-RU"/>
        </w:rPr>
        <w:drawing>
          <wp:inline distT="0" distB="0" distL="0" distR="0" wp14:anchorId="3296D717" wp14:editId="5FC661CC">
            <wp:extent cx="2838450" cy="1667866"/>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65057" cy="1683500"/>
                    </a:xfrm>
                    <a:prstGeom prst="rect">
                      <a:avLst/>
                    </a:prstGeom>
                  </pic:spPr>
                </pic:pic>
              </a:graphicData>
            </a:graphic>
          </wp:inline>
        </w:drawing>
      </w:r>
    </w:p>
    <w:p w14:paraId="6CA63DB4" w14:textId="77777777" w:rsidR="002B05F6" w:rsidRPr="009D6A10" w:rsidRDefault="002B05F6" w:rsidP="002B05F6">
      <w:pPr>
        <w:spacing w:after="0" w:line="240" w:lineRule="auto"/>
        <w:ind w:firstLine="567"/>
        <w:jc w:val="center"/>
        <w:rPr>
          <w:rFonts w:ascii="Times New Roman" w:hAnsi="Times New Roman" w:cs="Times New Roman"/>
          <w:noProof/>
          <w:sz w:val="28"/>
          <w:szCs w:val="28"/>
          <w:lang w:eastAsia="ru-RU"/>
        </w:rPr>
      </w:pPr>
      <w:r w:rsidRPr="009D6A10">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eastAsia="ru-RU"/>
        </w:rPr>
        <w:t>Б2</w:t>
      </w:r>
      <w:r w:rsidRPr="009D6A10">
        <w:rPr>
          <w:rFonts w:ascii="Times New Roman" w:eastAsia="Times New Roman" w:hAnsi="Times New Roman" w:cs="Times New Roman"/>
          <w:sz w:val="28"/>
          <w:szCs w:val="28"/>
          <w:lang w:eastAsia="ru-RU"/>
        </w:rPr>
        <w:t xml:space="preserve"> -</w:t>
      </w:r>
      <w:r w:rsidRPr="009D6A10">
        <w:rPr>
          <w:rFonts w:ascii="Times New Roman" w:hAnsi="Times New Roman" w:cs="Times New Roman"/>
          <w:noProof/>
          <w:sz w:val="28"/>
          <w:szCs w:val="28"/>
          <w:lang w:eastAsia="ru-RU"/>
        </w:rPr>
        <w:t xml:space="preserve"> Зависимость содержания меди в шлаке от содержания магнетита в шлаке</w:t>
      </w:r>
    </w:p>
    <w:p w14:paraId="409A1914" w14:textId="77777777" w:rsidR="002B05F6" w:rsidRPr="00BB091B" w:rsidRDefault="002B05F6" w:rsidP="002B05F6">
      <w:pPr>
        <w:spacing w:after="0" w:line="240" w:lineRule="auto"/>
        <w:ind w:firstLine="567"/>
        <w:jc w:val="center"/>
        <w:rPr>
          <w:rFonts w:ascii="Times New Roman" w:eastAsia="Times New Roman" w:hAnsi="Times New Roman" w:cs="Times New Roman"/>
          <w:color w:val="FF0000"/>
          <w:sz w:val="28"/>
          <w:szCs w:val="28"/>
          <w:lang w:eastAsia="ru-RU"/>
        </w:rPr>
      </w:pPr>
      <w:r w:rsidRPr="002D19AA">
        <w:rPr>
          <w:noProof/>
          <w:lang w:eastAsia="ru-RU"/>
        </w:rPr>
        <w:t xml:space="preserve"> </w:t>
      </w:r>
      <w:r w:rsidRPr="008139E8">
        <w:rPr>
          <w:rFonts w:ascii="Times New Roman" w:eastAsia="Times New Roman" w:hAnsi="Times New Roman" w:cs="Times New Roman"/>
          <w:noProof/>
          <w:color w:val="FF0000"/>
          <w:sz w:val="28"/>
          <w:szCs w:val="28"/>
          <w:lang w:eastAsia="ru-RU"/>
        </w:rPr>
        <w:drawing>
          <wp:inline distT="0" distB="0" distL="0" distR="0" wp14:anchorId="58A2C425" wp14:editId="774BB500">
            <wp:extent cx="2914650" cy="1519926"/>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61762" cy="1544494"/>
                    </a:xfrm>
                    <a:prstGeom prst="rect">
                      <a:avLst/>
                    </a:prstGeom>
                  </pic:spPr>
                </pic:pic>
              </a:graphicData>
            </a:graphic>
          </wp:inline>
        </w:drawing>
      </w:r>
    </w:p>
    <w:p w14:paraId="72C0E350" w14:textId="77777777" w:rsidR="002B05F6" w:rsidRPr="00CC1957" w:rsidRDefault="002B05F6" w:rsidP="002B05F6">
      <w:pPr>
        <w:spacing w:after="0" w:line="240" w:lineRule="auto"/>
        <w:ind w:firstLine="567"/>
        <w:jc w:val="center"/>
        <w:rPr>
          <w:rFonts w:ascii="Times New Roman" w:eastAsia="Times New Roman" w:hAnsi="Times New Roman" w:cs="Times New Roman"/>
          <w:sz w:val="28"/>
          <w:szCs w:val="28"/>
          <w:lang w:eastAsia="ru-RU"/>
        </w:rPr>
      </w:pPr>
      <w:r w:rsidRPr="00CC1957">
        <w:rPr>
          <w:rFonts w:ascii="Times New Roman" w:eastAsia="Times New Roman" w:hAnsi="Times New Roman" w:cs="Times New Roman"/>
          <w:sz w:val="28"/>
          <w:szCs w:val="28"/>
          <w:lang w:eastAsia="ru-RU"/>
        </w:rPr>
        <w:t>Рисунок</w:t>
      </w:r>
      <w:r w:rsidRPr="00CC1957">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Б3</w:t>
      </w:r>
      <w:r w:rsidRPr="00CC1957">
        <w:rPr>
          <w:rFonts w:ascii="Times New Roman" w:hAnsi="Times New Roman" w:cs="Times New Roman"/>
          <w:noProof/>
          <w:sz w:val="28"/>
          <w:szCs w:val="28"/>
          <w:lang w:eastAsia="ru-RU"/>
        </w:rPr>
        <w:t xml:space="preserve"> - Зависимость содержания меди в шлаке от температуры</w:t>
      </w:r>
    </w:p>
    <w:p w14:paraId="6CDD661A" w14:textId="77777777" w:rsidR="002B05F6" w:rsidRPr="00BB091B" w:rsidRDefault="002B05F6" w:rsidP="002B05F6">
      <w:pPr>
        <w:spacing w:after="0" w:line="240" w:lineRule="auto"/>
        <w:ind w:firstLine="567"/>
        <w:jc w:val="both"/>
        <w:rPr>
          <w:rFonts w:ascii="Times New Roman" w:eastAsia="Times New Roman" w:hAnsi="Times New Roman" w:cs="Times New Roman"/>
          <w:color w:val="FF0000"/>
          <w:sz w:val="28"/>
          <w:szCs w:val="28"/>
          <w:lang w:eastAsia="ru-RU"/>
        </w:rPr>
      </w:pPr>
    </w:p>
    <w:p w14:paraId="04A2DEF9"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Коэффициенты линейной регрессии определяют вклад каждого фактора в связь между ним и выходным показателем содержанием меди в шлаке. Положительные значения коэффициентов свидетельствуют о прямой зависимости между фактором и выходным показателем, то есть увеличение значения фактора приводит к увеличению выходного показателя (в данном случае, увеличение содержания магнетита в шлаке приводит к увеличению выхода меди). Отрицательные значения коэффициентов свидетельствуют о обратной зависимости, то есть увеличение значения фактора приводит к снижению выходного показателя (в данном случае, увеличение содержания </w:t>
      </w:r>
      <w:r w:rsidRPr="009D6A10">
        <w:rPr>
          <w:rFonts w:ascii="Times New Roman" w:eastAsia="Times New Roman" w:hAnsi="Times New Roman" w:cs="Times New Roman"/>
          <w:sz w:val="28"/>
          <w:szCs w:val="28"/>
          <w:lang w:eastAsia="ru-RU"/>
        </w:rPr>
        <w:lastRenderedPageBreak/>
        <w:t xml:space="preserve">восстановителя и температуры приводит к снижению содержания меди в шлаке). </w:t>
      </w:r>
    </w:p>
    <w:p w14:paraId="77509CBE" w14:textId="77777777" w:rsidR="002B05F6" w:rsidRPr="009D6A10" w:rsidRDefault="002B05F6" w:rsidP="002B05F6">
      <w:pPr>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Исходя из этих данных, можно сделать вывод, что между факторами и выходом меди из шлака имеется прямая зависимость, которая выражается через коэффициенты линейной регрессии. Поэтому применение регрессионного анализа позволяет определить оптимальные условия для получения максимального выхода меди из шлака.</w:t>
      </w:r>
    </w:p>
    <w:p w14:paraId="6A9A1E41" w14:textId="77777777" w:rsidR="002B05F6" w:rsidRDefault="002B05F6" w:rsidP="002B05F6">
      <w:pPr>
        <w:pStyle w:val="NE1"/>
        <w:numPr>
          <w:ilvl w:val="0"/>
          <w:numId w:val="0"/>
        </w:numPr>
        <w:spacing w:before="0" w:after="0" w:line="240" w:lineRule="auto"/>
        <w:ind w:firstLine="567"/>
        <w:jc w:val="both"/>
        <w:rPr>
          <w:rFonts w:ascii="Times New Roman" w:eastAsia="Times New Roman" w:hAnsi="Times New Roman"/>
          <w:bCs/>
          <w:color w:val="auto"/>
          <w:sz w:val="28"/>
          <w:szCs w:val="28"/>
        </w:rPr>
      </w:pPr>
      <w:r w:rsidRPr="00BE0888">
        <w:rPr>
          <w:rFonts w:ascii="Times New Roman" w:eastAsia="Times New Roman" w:hAnsi="Times New Roman"/>
          <w:color w:val="auto"/>
          <w:sz w:val="28"/>
          <w:szCs w:val="28"/>
        </w:rPr>
        <w:t xml:space="preserve">Целью множественной линейной регрессии является моделирование связи между зависимой переменной (часто обозначаемой как Y) и независимыми переменными (обозначаемыми как </w:t>
      </w:r>
      <w:r w:rsidRPr="00BE0888">
        <w:rPr>
          <w:rFonts w:ascii="Times New Roman" w:eastAsia="Times New Roman" w:hAnsi="Times New Roman"/>
          <w:color w:val="auto"/>
          <w:sz w:val="28"/>
          <w:szCs w:val="28"/>
          <w:lang w:val="en-US"/>
        </w:rPr>
        <w:t>X</w:t>
      </w:r>
      <w:r w:rsidRPr="00BE0888">
        <w:rPr>
          <w:rFonts w:ascii="Times New Roman" w:eastAsia="Times New Roman" w:hAnsi="Times New Roman"/>
          <w:color w:val="auto"/>
          <w:sz w:val="28"/>
          <w:szCs w:val="28"/>
        </w:rPr>
        <w:t xml:space="preserve">1, </w:t>
      </w:r>
      <w:r w:rsidRPr="00BE0888">
        <w:rPr>
          <w:rFonts w:ascii="Times New Roman" w:eastAsia="Times New Roman" w:hAnsi="Times New Roman"/>
          <w:color w:val="auto"/>
          <w:sz w:val="28"/>
          <w:szCs w:val="28"/>
          <w:lang w:val="en-US"/>
        </w:rPr>
        <w:t>X</w:t>
      </w:r>
      <w:r w:rsidRPr="00BE0888">
        <w:rPr>
          <w:rFonts w:ascii="Times New Roman" w:eastAsia="Times New Roman" w:hAnsi="Times New Roman"/>
          <w:color w:val="auto"/>
          <w:sz w:val="28"/>
          <w:szCs w:val="28"/>
        </w:rPr>
        <w:t xml:space="preserve">2, </w:t>
      </w:r>
      <w:r>
        <w:rPr>
          <w:rFonts w:ascii="Times New Roman" w:eastAsia="Times New Roman" w:hAnsi="Times New Roman"/>
          <w:color w:val="auto"/>
          <w:sz w:val="28"/>
          <w:szCs w:val="28"/>
        </w:rPr>
        <w:t>…</w:t>
      </w:r>
      <w:r w:rsidRPr="00BE0888">
        <w:rPr>
          <w:rFonts w:ascii="Times New Roman" w:eastAsia="Times New Roman" w:hAnsi="Times New Roman"/>
          <w:color w:val="auto"/>
          <w:sz w:val="28"/>
          <w:szCs w:val="28"/>
        </w:rPr>
        <w:t xml:space="preserve"> Xn) для прогнозирования значений Y или для понимания влияния различных X на Y.</w:t>
      </w:r>
      <w:r w:rsidRPr="00BE0888">
        <w:rPr>
          <w:rFonts w:ascii="Times New Roman" w:eastAsia="Times New Roman" w:hAnsi="Times New Roman"/>
          <w:bCs/>
          <w:color w:val="auto"/>
          <w:sz w:val="28"/>
          <w:szCs w:val="28"/>
        </w:rPr>
        <w:t xml:space="preserve"> </w:t>
      </w:r>
    </w:p>
    <w:p w14:paraId="35879FEC" w14:textId="77777777" w:rsidR="002B05F6" w:rsidRPr="00BE0888" w:rsidRDefault="002B05F6" w:rsidP="002B05F6">
      <w:pPr>
        <w:pStyle w:val="NE1"/>
        <w:numPr>
          <w:ilvl w:val="0"/>
          <w:numId w:val="0"/>
        </w:numPr>
        <w:spacing w:before="0" w:after="0" w:line="240" w:lineRule="auto"/>
        <w:ind w:firstLine="567"/>
        <w:jc w:val="both"/>
        <w:rPr>
          <w:rFonts w:ascii="Times New Roman" w:eastAsia="Times New Roman" w:hAnsi="Times New Roman"/>
          <w:bCs/>
          <w:color w:val="auto"/>
          <w:sz w:val="28"/>
          <w:szCs w:val="28"/>
        </w:rPr>
      </w:pPr>
      <w:r w:rsidRPr="00BE0888">
        <w:rPr>
          <w:rFonts w:ascii="Times New Roman" w:eastAsia="Times New Roman" w:hAnsi="Times New Roman"/>
          <w:bCs/>
          <w:color w:val="auto"/>
          <w:sz w:val="28"/>
          <w:szCs w:val="28"/>
        </w:rPr>
        <w:t xml:space="preserve">Граничные условия </w:t>
      </w:r>
      <w:r w:rsidRPr="00BE0888">
        <w:rPr>
          <w:rFonts w:ascii="Times New Roman" w:eastAsia="Times New Roman" w:hAnsi="Times New Roman"/>
          <w:color w:val="auto"/>
          <w:sz w:val="28"/>
          <w:szCs w:val="28"/>
        </w:rPr>
        <w:t>процесса восстановления меди углем и интервал варьирования представлены</w:t>
      </w:r>
      <w:r w:rsidRPr="00BE0888">
        <w:rPr>
          <w:rFonts w:ascii="Times New Roman" w:eastAsia="Times New Roman" w:hAnsi="Times New Roman"/>
          <w:bCs/>
          <w:color w:val="auto"/>
          <w:sz w:val="28"/>
          <w:szCs w:val="28"/>
        </w:rPr>
        <w:t xml:space="preserve"> в таблице </w:t>
      </w:r>
      <w:r>
        <w:rPr>
          <w:rFonts w:ascii="Times New Roman" w:eastAsia="Times New Roman" w:hAnsi="Times New Roman"/>
          <w:bCs/>
          <w:color w:val="auto"/>
          <w:sz w:val="28"/>
          <w:szCs w:val="28"/>
        </w:rPr>
        <w:t>Б1</w:t>
      </w:r>
      <w:r w:rsidRPr="00BE0888">
        <w:rPr>
          <w:rFonts w:ascii="Times New Roman" w:eastAsia="Times New Roman" w:hAnsi="Times New Roman"/>
          <w:bCs/>
          <w:color w:val="auto"/>
          <w:sz w:val="28"/>
          <w:szCs w:val="28"/>
        </w:rPr>
        <w:t xml:space="preserve">. </w:t>
      </w:r>
      <w:r w:rsidRPr="00BE0888">
        <w:rPr>
          <w:rFonts w:ascii="Times New Roman" w:eastAsia="Times New Roman" w:hAnsi="Times New Roman"/>
          <w:color w:val="auto"/>
          <w:sz w:val="28"/>
          <w:szCs w:val="28"/>
        </w:rPr>
        <w:t>Факторы эксперимента: C</w:t>
      </w:r>
      <w:r w:rsidRPr="006F2475">
        <w:rPr>
          <w:rFonts w:ascii="Times New Roman" w:eastAsia="Times New Roman" w:hAnsi="Times New Roman"/>
          <w:color w:val="auto"/>
          <w:sz w:val="28"/>
          <w:szCs w:val="28"/>
          <w:vertAlign w:val="subscript"/>
        </w:rPr>
        <w:t>Fe3O4</w:t>
      </w:r>
      <w:r w:rsidRPr="00BE0888">
        <w:rPr>
          <w:rFonts w:ascii="Times New Roman" w:eastAsia="Times New Roman" w:hAnsi="Times New Roman"/>
          <w:color w:val="auto"/>
          <w:sz w:val="28"/>
          <w:szCs w:val="28"/>
        </w:rPr>
        <w:t>, C</w:t>
      </w:r>
      <w:r w:rsidRPr="006F2475">
        <w:rPr>
          <w:rFonts w:ascii="Times New Roman" w:eastAsia="Times New Roman" w:hAnsi="Times New Roman"/>
          <w:color w:val="auto"/>
          <w:sz w:val="28"/>
          <w:szCs w:val="28"/>
          <w:vertAlign w:val="subscript"/>
        </w:rPr>
        <w:t>C</w:t>
      </w:r>
      <w:r w:rsidRPr="00BE0888">
        <w:rPr>
          <w:rFonts w:ascii="Times New Roman" w:eastAsia="Times New Roman" w:hAnsi="Times New Roman"/>
          <w:color w:val="auto"/>
          <w:sz w:val="28"/>
          <w:szCs w:val="28"/>
        </w:rPr>
        <w:t>, T.</w:t>
      </w:r>
    </w:p>
    <w:p w14:paraId="2F0EE153"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Известно, что необходимое количество опытов </w:t>
      </w: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lang w:eastAsia="ru-RU"/>
        </w:rPr>
        <w:t xml:space="preserve"> при полном факторном эксперименте (ПФЭ) определяется по уравнению: </w:t>
      </w:r>
    </w:p>
    <w:p w14:paraId="68E6F6A8"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 </w:t>
      </w:r>
    </w:p>
    <w:p w14:paraId="7F916C22"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iCs/>
          <w:sz w:val="28"/>
          <w:szCs w:val="28"/>
          <w:lang w:eastAsia="ru-RU"/>
        </w:rPr>
        <w:t xml:space="preserve">                                        </w:t>
      </w: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vertAlign w:val="superscript"/>
          <w:lang w:val="en-US" w:eastAsia="ru-RU"/>
        </w:rPr>
        <w:t>k</w:t>
      </w:r>
      <w:r w:rsidRPr="009D6A10">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Б.1</w:t>
      </w:r>
      <w:r w:rsidRPr="009D6A10">
        <w:rPr>
          <w:rFonts w:ascii="Times New Roman" w:eastAsia="Times New Roman" w:hAnsi="Times New Roman" w:cs="Times New Roman"/>
          <w:sz w:val="28"/>
          <w:szCs w:val="28"/>
          <w:lang w:eastAsia="ru-RU"/>
        </w:rPr>
        <w:t>)</w:t>
      </w:r>
    </w:p>
    <w:p w14:paraId="08EE6425"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p>
    <w:p w14:paraId="3C84826F"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где </w:t>
      </w: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lang w:eastAsia="ru-RU"/>
        </w:rPr>
        <w:t xml:space="preserve"> – количество уровней; </w:t>
      </w:r>
      <w:r w:rsidRPr="009D6A10">
        <w:rPr>
          <w:rFonts w:ascii="Times New Roman" w:eastAsia="Times New Roman" w:hAnsi="Times New Roman" w:cs="Times New Roman"/>
          <w:sz w:val="28"/>
          <w:szCs w:val="28"/>
          <w:lang w:val="en-US" w:eastAsia="ru-RU"/>
        </w:rPr>
        <w:t>k</w:t>
      </w:r>
      <w:r w:rsidRPr="009D6A10">
        <w:rPr>
          <w:rFonts w:ascii="Times New Roman" w:eastAsia="Times New Roman" w:hAnsi="Times New Roman" w:cs="Times New Roman"/>
          <w:sz w:val="28"/>
          <w:szCs w:val="28"/>
          <w:lang w:eastAsia="ru-RU"/>
        </w:rPr>
        <w:t xml:space="preserve"> – число факторов, т. е. необходимое число опытов </w:t>
      </w:r>
    </w:p>
    <w:p w14:paraId="428CAF7F" w14:textId="77777777" w:rsidR="002B05F6" w:rsidRDefault="002B05F6" w:rsidP="002B05F6">
      <w:pPr>
        <w:widowControl w:val="0"/>
        <w:spacing w:after="0" w:line="240" w:lineRule="auto"/>
        <w:ind w:firstLine="567"/>
        <w:jc w:val="center"/>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lang w:eastAsia="ru-RU"/>
        </w:rPr>
        <w:t xml:space="preserve"> = 2</w:t>
      </w:r>
      <w:r w:rsidRPr="009D6A10">
        <w:rPr>
          <w:rFonts w:ascii="Times New Roman" w:eastAsia="Times New Roman" w:hAnsi="Times New Roman" w:cs="Times New Roman"/>
          <w:sz w:val="28"/>
          <w:szCs w:val="28"/>
          <w:vertAlign w:val="superscript"/>
          <w:lang w:eastAsia="ru-RU"/>
        </w:rPr>
        <w:t xml:space="preserve">3 </w:t>
      </w:r>
      <w:r w:rsidRPr="009D6A10">
        <w:rPr>
          <w:rFonts w:ascii="Times New Roman" w:eastAsia="Times New Roman" w:hAnsi="Times New Roman" w:cs="Times New Roman"/>
          <w:sz w:val="28"/>
          <w:szCs w:val="28"/>
          <w:lang w:eastAsia="ru-RU"/>
        </w:rPr>
        <w:t>= 8.</w:t>
      </w:r>
    </w:p>
    <w:p w14:paraId="2A356671"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p>
    <w:p w14:paraId="5DA7C594" w14:textId="77777777" w:rsidR="002B05F6" w:rsidRPr="009D6A10" w:rsidRDefault="002B05F6" w:rsidP="002B05F6">
      <w:pPr>
        <w:widowControl w:val="0"/>
        <w:spacing w:after="0" w:line="240" w:lineRule="auto"/>
        <w:ind w:right="-5"/>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Таблица </w:t>
      </w:r>
      <w:r>
        <w:rPr>
          <w:rFonts w:ascii="Times New Roman" w:eastAsia="Times New Roman" w:hAnsi="Times New Roman" w:cs="Times New Roman"/>
          <w:sz w:val="28"/>
          <w:szCs w:val="28"/>
          <w:lang w:eastAsia="ru-RU"/>
        </w:rPr>
        <w:t>Б.1</w:t>
      </w:r>
      <w:r w:rsidRPr="009D6A10">
        <w:rPr>
          <w:rFonts w:ascii="Times New Roman" w:hAnsi="Times New Roman" w:cs="Times New Roman"/>
          <w:sz w:val="28"/>
          <w:szCs w:val="28"/>
        </w:rPr>
        <w:t xml:space="preserve"> – </w:t>
      </w:r>
      <w:r w:rsidRPr="009D6A10">
        <w:rPr>
          <w:rFonts w:ascii="Times New Roman" w:eastAsia="Times New Roman" w:hAnsi="Times New Roman" w:cs="Times New Roman"/>
          <w:sz w:val="28"/>
          <w:szCs w:val="28"/>
          <w:lang w:eastAsia="ru-RU"/>
        </w:rPr>
        <w:t xml:space="preserve">Граничные условия процесса восстановления меди углем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323"/>
        <w:gridCol w:w="1370"/>
        <w:gridCol w:w="1322"/>
        <w:gridCol w:w="1371"/>
        <w:gridCol w:w="1375"/>
        <w:gridCol w:w="1319"/>
      </w:tblGrid>
      <w:tr w:rsidR="002B05F6" w:rsidRPr="009D6A10" w14:paraId="723EF6B1" w14:textId="77777777" w:rsidTr="002B05F6">
        <w:trPr>
          <w:trHeight w:val="600"/>
        </w:trPr>
        <w:tc>
          <w:tcPr>
            <w:tcW w:w="1413" w:type="dxa"/>
            <w:vMerge w:val="restart"/>
            <w:shd w:val="clear" w:color="auto" w:fill="auto"/>
            <w:vAlign w:val="bottom"/>
            <w:hideMark/>
          </w:tcPr>
          <w:p w14:paraId="0853B861" w14:textId="77777777" w:rsidR="002B05F6" w:rsidRPr="009D6A10" w:rsidRDefault="002B05F6" w:rsidP="002B05F6">
            <w:pPr>
              <w:spacing w:after="0" w:line="240" w:lineRule="auto"/>
              <w:jc w:val="center"/>
              <w:rPr>
                <w:rFonts w:ascii="Times New Roman" w:eastAsia="Times New Roman" w:hAnsi="Times New Roman" w:cs="Times New Roman"/>
                <w:bCs/>
                <w:sz w:val="24"/>
                <w:szCs w:val="24"/>
                <w:lang w:eastAsia="ru-RU"/>
              </w:rPr>
            </w:pPr>
            <w:r w:rsidRPr="009D6A10">
              <w:rPr>
                <w:rFonts w:ascii="Times New Roman" w:eastAsia="Times New Roman" w:hAnsi="Times New Roman" w:cs="Times New Roman"/>
                <w:bCs/>
                <w:sz w:val="24"/>
                <w:szCs w:val="24"/>
                <w:lang w:eastAsia="ru-RU"/>
              </w:rPr>
              <w:t>Показатель</w:t>
            </w:r>
          </w:p>
        </w:tc>
        <w:tc>
          <w:tcPr>
            <w:tcW w:w="2693" w:type="dxa"/>
            <w:gridSpan w:val="2"/>
            <w:shd w:val="clear" w:color="auto" w:fill="auto"/>
            <w:vAlign w:val="bottom"/>
            <w:hideMark/>
          </w:tcPr>
          <w:p w14:paraId="0ED50D26" w14:textId="77777777" w:rsidR="002B05F6" w:rsidRPr="009D6A10" w:rsidRDefault="002B05F6" w:rsidP="002B05F6">
            <w:pPr>
              <w:spacing w:after="0" w:line="240" w:lineRule="auto"/>
              <w:jc w:val="center"/>
              <w:rPr>
                <w:rFonts w:ascii="Times New Roman" w:eastAsia="Times New Roman" w:hAnsi="Times New Roman" w:cs="Times New Roman"/>
                <w:bCs/>
                <w:sz w:val="24"/>
                <w:szCs w:val="24"/>
                <w:lang w:eastAsia="ru-RU"/>
              </w:rPr>
            </w:pPr>
            <w:r w:rsidRPr="009D6A10">
              <w:rPr>
                <w:rFonts w:ascii="Times New Roman" w:eastAsia="Times New Roman" w:hAnsi="Times New Roman" w:cs="Times New Roman"/>
                <w:bCs/>
                <w:sz w:val="24"/>
                <w:szCs w:val="24"/>
                <w:lang w:eastAsia="ru-RU"/>
              </w:rPr>
              <w:t xml:space="preserve">фактор Х1 ,C </w:t>
            </w:r>
            <w:r w:rsidRPr="006F2475">
              <w:rPr>
                <w:rFonts w:ascii="Times New Roman" w:eastAsia="Times New Roman" w:hAnsi="Times New Roman" w:cs="Times New Roman"/>
                <w:bCs/>
                <w:sz w:val="24"/>
                <w:szCs w:val="24"/>
                <w:vertAlign w:val="subscript"/>
                <w:lang w:eastAsia="ru-RU"/>
              </w:rPr>
              <w:t>Fe3O4</w:t>
            </w:r>
          </w:p>
        </w:tc>
        <w:tc>
          <w:tcPr>
            <w:tcW w:w="2693" w:type="dxa"/>
            <w:gridSpan w:val="2"/>
            <w:shd w:val="clear" w:color="auto" w:fill="auto"/>
            <w:vAlign w:val="bottom"/>
            <w:hideMark/>
          </w:tcPr>
          <w:p w14:paraId="1E662F37" w14:textId="77777777" w:rsidR="002B05F6" w:rsidRPr="009D6A10" w:rsidRDefault="002B05F6" w:rsidP="002B05F6">
            <w:pPr>
              <w:spacing w:after="0" w:line="240" w:lineRule="auto"/>
              <w:jc w:val="center"/>
              <w:rPr>
                <w:rFonts w:ascii="Times New Roman" w:eastAsia="Times New Roman" w:hAnsi="Times New Roman" w:cs="Times New Roman"/>
                <w:bCs/>
                <w:sz w:val="24"/>
                <w:szCs w:val="24"/>
                <w:lang w:eastAsia="ru-RU"/>
              </w:rPr>
            </w:pPr>
            <w:r w:rsidRPr="009D6A10">
              <w:rPr>
                <w:rFonts w:ascii="Times New Roman" w:eastAsia="Times New Roman" w:hAnsi="Times New Roman" w:cs="Times New Roman"/>
                <w:bCs/>
                <w:sz w:val="24"/>
                <w:szCs w:val="24"/>
                <w:lang w:eastAsia="ru-RU"/>
              </w:rPr>
              <w:t xml:space="preserve">фактор Х2, C </w:t>
            </w:r>
            <w:r w:rsidRPr="006F2475">
              <w:rPr>
                <w:rFonts w:ascii="Times New Roman" w:eastAsia="Times New Roman" w:hAnsi="Times New Roman" w:cs="Times New Roman"/>
                <w:bCs/>
                <w:sz w:val="24"/>
                <w:szCs w:val="24"/>
                <w:vertAlign w:val="subscript"/>
                <w:lang w:eastAsia="ru-RU"/>
              </w:rPr>
              <w:t>C</w:t>
            </w:r>
          </w:p>
        </w:tc>
        <w:tc>
          <w:tcPr>
            <w:tcW w:w="2694" w:type="dxa"/>
            <w:gridSpan w:val="2"/>
            <w:shd w:val="clear" w:color="auto" w:fill="auto"/>
            <w:vAlign w:val="bottom"/>
            <w:hideMark/>
          </w:tcPr>
          <w:p w14:paraId="512E249A" w14:textId="77777777" w:rsidR="002B05F6" w:rsidRPr="009D6A10" w:rsidRDefault="002B05F6" w:rsidP="002B05F6">
            <w:pPr>
              <w:spacing w:after="0" w:line="240" w:lineRule="auto"/>
              <w:jc w:val="center"/>
              <w:rPr>
                <w:rFonts w:ascii="Times New Roman" w:eastAsia="Times New Roman" w:hAnsi="Times New Roman" w:cs="Times New Roman"/>
                <w:bCs/>
                <w:sz w:val="24"/>
                <w:szCs w:val="24"/>
                <w:lang w:eastAsia="ru-RU"/>
              </w:rPr>
            </w:pPr>
            <w:r w:rsidRPr="009D6A10">
              <w:rPr>
                <w:rFonts w:ascii="Times New Roman" w:eastAsia="Times New Roman" w:hAnsi="Times New Roman" w:cs="Times New Roman"/>
                <w:bCs/>
                <w:sz w:val="24"/>
                <w:szCs w:val="24"/>
                <w:lang w:eastAsia="ru-RU"/>
              </w:rPr>
              <w:t>фактор Х3, T</w:t>
            </w:r>
          </w:p>
        </w:tc>
      </w:tr>
      <w:tr w:rsidR="002B05F6" w:rsidRPr="009D6A10" w14:paraId="522B77C7" w14:textId="77777777" w:rsidTr="002B05F6">
        <w:trPr>
          <w:trHeight w:val="855"/>
        </w:trPr>
        <w:tc>
          <w:tcPr>
            <w:tcW w:w="1413" w:type="dxa"/>
            <w:vMerge/>
            <w:vAlign w:val="center"/>
            <w:hideMark/>
          </w:tcPr>
          <w:p w14:paraId="748AE0D4" w14:textId="77777777" w:rsidR="002B05F6" w:rsidRPr="009D6A10" w:rsidRDefault="002B05F6" w:rsidP="002B05F6">
            <w:pPr>
              <w:spacing w:after="0" w:line="240" w:lineRule="auto"/>
              <w:rPr>
                <w:rFonts w:ascii="Times New Roman" w:eastAsia="Times New Roman" w:hAnsi="Times New Roman" w:cs="Times New Roman"/>
                <w:bCs/>
                <w:sz w:val="24"/>
                <w:szCs w:val="24"/>
                <w:lang w:eastAsia="ru-RU"/>
              </w:rPr>
            </w:pPr>
          </w:p>
        </w:tc>
        <w:tc>
          <w:tcPr>
            <w:tcW w:w="1323" w:type="dxa"/>
            <w:shd w:val="clear" w:color="auto" w:fill="auto"/>
            <w:vAlign w:val="bottom"/>
            <w:hideMark/>
          </w:tcPr>
          <w:p w14:paraId="0EE02106"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Натураль-</w:t>
            </w:r>
          </w:p>
          <w:p w14:paraId="475FAE55"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ное значение,%</w:t>
            </w:r>
          </w:p>
        </w:tc>
        <w:tc>
          <w:tcPr>
            <w:tcW w:w="1370" w:type="dxa"/>
            <w:shd w:val="clear" w:color="auto" w:fill="auto"/>
            <w:vAlign w:val="bottom"/>
            <w:hideMark/>
          </w:tcPr>
          <w:p w14:paraId="3CAFD3D6" w14:textId="77777777" w:rsidR="002B05F6" w:rsidRPr="009D6A10" w:rsidRDefault="002B05F6" w:rsidP="002B05F6">
            <w:pPr>
              <w:spacing w:after="0" w:line="240" w:lineRule="auto"/>
              <w:ind w:left="-14" w:hanging="14"/>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Кодирован-</w:t>
            </w:r>
          </w:p>
          <w:p w14:paraId="405E943B" w14:textId="77777777" w:rsidR="002B05F6" w:rsidRPr="009D6A10" w:rsidRDefault="002B05F6" w:rsidP="002B05F6">
            <w:pPr>
              <w:spacing w:after="0" w:line="240" w:lineRule="auto"/>
              <w:ind w:left="-14"/>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ное значение</w:t>
            </w:r>
          </w:p>
        </w:tc>
        <w:tc>
          <w:tcPr>
            <w:tcW w:w="1322" w:type="dxa"/>
            <w:shd w:val="clear" w:color="auto" w:fill="auto"/>
            <w:vAlign w:val="bottom"/>
            <w:hideMark/>
          </w:tcPr>
          <w:p w14:paraId="07696CF6"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Натураль-</w:t>
            </w:r>
          </w:p>
          <w:p w14:paraId="7285BE74"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ное значение,%</w:t>
            </w:r>
          </w:p>
        </w:tc>
        <w:tc>
          <w:tcPr>
            <w:tcW w:w="1371" w:type="dxa"/>
            <w:shd w:val="clear" w:color="auto" w:fill="auto"/>
            <w:vAlign w:val="bottom"/>
            <w:hideMark/>
          </w:tcPr>
          <w:p w14:paraId="0FE864F9"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Кодирован-</w:t>
            </w:r>
          </w:p>
          <w:p w14:paraId="61766F9C"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ное значение</w:t>
            </w:r>
          </w:p>
        </w:tc>
        <w:tc>
          <w:tcPr>
            <w:tcW w:w="1375" w:type="dxa"/>
            <w:shd w:val="clear" w:color="auto" w:fill="auto"/>
            <w:vAlign w:val="bottom"/>
            <w:hideMark/>
          </w:tcPr>
          <w:p w14:paraId="17A494A2"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Натураль-</w:t>
            </w:r>
          </w:p>
          <w:p w14:paraId="1FE6BFFA"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ное значение,°C</w:t>
            </w:r>
          </w:p>
        </w:tc>
        <w:tc>
          <w:tcPr>
            <w:tcW w:w="1319" w:type="dxa"/>
            <w:shd w:val="clear" w:color="auto" w:fill="auto"/>
            <w:vAlign w:val="bottom"/>
            <w:hideMark/>
          </w:tcPr>
          <w:p w14:paraId="725FAB57"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Кодирован-</w:t>
            </w:r>
          </w:p>
          <w:p w14:paraId="5B3D1A6C"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ное значение</w:t>
            </w:r>
          </w:p>
        </w:tc>
      </w:tr>
      <w:tr w:rsidR="002B05F6" w:rsidRPr="009D6A10" w14:paraId="31DEB445" w14:textId="77777777" w:rsidTr="002B05F6">
        <w:trPr>
          <w:trHeight w:val="720"/>
        </w:trPr>
        <w:tc>
          <w:tcPr>
            <w:tcW w:w="1413" w:type="dxa"/>
            <w:shd w:val="clear" w:color="auto" w:fill="auto"/>
            <w:vAlign w:val="bottom"/>
            <w:hideMark/>
          </w:tcPr>
          <w:p w14:paraId="689EDF43" w14:textId="77777777" w:rsidR="002B05F6" w:rsidRPr="009D6A10" w:rsidRDefault="002B05F6" w:rsidP="002B05F6">
            <w:pPr>
              <w:spacing w:after="0" w:line="240" w:lineRule="auto"/>
              <w:rPr>
                <w:rFonts w:ascii="Times New Roman" w:eastAsia="Times New Roman" w:hAnsi="Times New Roman" w:cs="Times New Roman"/>
                <w:bCs/>
                <w:sz w:val="24"/>
                <w:szCs w:val="24"/>
                <w:lang w:eastAsia="ru-RU"/>
              </w:rPr>
            </w:pPr>
            <w:r w:rsidRPr="009D6A10">
              <w:rPr>
                <w:rFonts w:ascii="Times New Roman" w:eastAsia="Times New Roman" w:hAnsi="Times New Roman" w:cs="Times New Roman"/>
                <w:bCs/>
                <w:sz w:val="24"/>
                <w:szCs w:val="24"/>
                <w:lang w:eastAsia="ru-RU"/>
              </w:rPr>
              <w:t>Основной уровень</w:t>
            </w:r>
          </w:p>
        </w:tc>
        <w:tc>
          <w:tcPr>
            <w:tcW w:w="1323" w:type="dxa"/>
            <w:shd w:val="clear" w:color="auto" w:fill="auto"/>
            <w:vAlign w:val="bottom"/>
            <w:hideMark/>
          </w:tcPr>
          <w:p w14:paraId="31E8029B"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5,2</w:t>
            </w:r>
          </w:p>
        </w:tc>
        <w:tc>
          <w:tcPr>
            <w:tcW w:w="1370" w:type="dxa"/>
            <w:shd w:val="clear" w:color="auto" w:fill="auto"/>
            <w:vAlign w:val="bottom"/>
            <w:hideMark/>
          </w:tcPr>
          <w:p w14:paraId="2CB8B20D" w14:textId="77777777" w:rsidR="002B05F6" w:rsidRPr="009D6A10" w:rsidRDefault="002B05F6" w:rsidP="002B05F6">
            <w:pPr>
              <w:spacing w:after="0" w:line="240" w:lineRule="auto"/>
              <w:ind w:left="-14"/>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w:t>
            </w:r>
          </w:p>
        </w:tc>
        <w:tc>
          <w:tcPr>
            <w:tcW w:w="1322" w:type="dxa"/>
            <w:shd w:val="clear" w:color="auto" w:fill="auto"/>
            <w:vAlign w:val="bottom"/>
            <w:hideMark/>
          </w:tcPr>
          <w:p w14:paraId="449369F9"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6,5</w:t>
            </w:r>
          </w:p>
        </w:tc>
        <w:tc>
          <w:tcPr>
            <w:tcW w:w="1371" w:type="dxa"/>
            <w:shd w:val="clear" w:color="auto" w:fill="auto"/>
            <w:vAlign w:val="bottom"/>
            <w:hideMark/>
          </w:tcPr>
          <w:p w14:paraId="665559B6"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w:t>
            </w:r>
          </w:p>
        </w:tc>
        <w:tc>
          <w:tcPr>
            <w:tcW w:w="1375" w:type="dxa"/>
            <w:shd w:val="clear" w:color="auto" w:fill="auto"/>
            <w:vAlign w:val="bottom"/>
            <w:hideMark/>
          </w:tcPr>
          <w:p w14:paraId="735F764D"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1300</w:t>
            </w:r>
          </w:p>
        </w:tc>
        <w:tc>
          <w:tcPr>
            <w:tcW w:w="1319" w:type="dxa"/>
            <w:shd w:val="clear" w:color="auto" w:fill="auto"/>
            <w:vAlign w:val="bottom"/>
            <w:hideMark/>
          </w:tcPr>
          <w:p w14:paraId="304A6A59"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w:t>
            </w:r>
          </w:p>
        </w:tc>
      </w:tr>
      <w:tr w:rsidR="002B05F6" w:rsidRPr="009D6A10" w14:paraId="20E31470" w14:textId="77777777" w:rsidTr="002B05F6">
        <w:trPr>
          <w:trHeight w:val="585"/>
        </w:trPr>
        <w:tc>
          <w:tcPr>
            <w:tcW w:w="1413" w:type="dxa"/>
            <w:shd w:val="clear" w:color="auto" w:fill="auto"/>
            <w:vAlign w:val="bottom"/>
            <w:hideMark/>
          </w:tcPr>
          <w:p w14:paraId="47B69009" w14:textId="77777777" w:rsidR="002B05F6" w:rsidRPr="009D6A10" w:rsidRDefault="002B05F6" w:rsidP="002B05F6">
            <w:pPr>
              <w:spacing w:after="0" w:line="240" w:lineRule="auto"/>
              <w:rPr>
                <w:rFonts w:ascii="Times New Roman" w:eastAsia="Times New Roman" w:hAnsi="Times New Roman" w:cs="Times New Roman"/>
                <w:bCs/>
                <w:sz w:val="24"/>
                <w:szCs w:val="24"/>
                <w:lang w:eastAsia="ru-RU"/>
              </w:rPr>
            </w:pPr>
            <w:r w:rsidRPr="009D6A10">
              <w:rPr>
                <w:rFonts w:ascii="Times New Roman" w:eastAsia="Times New Roman" w:hAnsi="Times New Roman" w:cs="Times New Roman"/>
                <w:bCs/>
                <w:sz w:val="24"/>
                <w:szCs w:val="24"/>
                <w:lang w:eastAsia="ru-RU"/>
              </w:rPr>
              <w:t>Интервал варьирования</w:t>
            </w:r>
          </w:p>
        </w:tc>
        <w:tc>
          <w:tcPr>
            <w:tcW w:w="1323" w:type="dxa"/>
            <w:shd w:val="clear" w:color="auto" w:fill="auto"/>
            <w:vAlign w:val="bottom"/>
            <w:hideMark/>
          </w:tcPr>
          <w:p w14:paraId="41C0825C"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1,8</w:t>
            </w:r>
          </w:p>
        </w:tc>
        <w:tc>
          <w:tcPr>
            <w:tcW w:w="1370" w:type="dxa"/>
            <w:shd w:val="clear" w:color="auto" w:fill="auto"/>
            <w:vAlign w:val="bottom"/>
            <w:hideMark/>
          </w:tcPr>
          <w:p w14:paraId="1155DC24" w14:textId="77777777" w:rsidR="002B05F6" w:rsidRPr="009D6A10" w:rsidRDefault="002B05F6" w:rsidP="002B05F6">
            <w:pPr>
              <w:spacing w:after="0" w:line="240" w:lineRule="auto"/>
              <w:ind w:left="-14"/>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 </w:t>
            </w:r>
          </w:p>
        </w:tc>
        <w:tc>
          <w:tcPr>
            <w:tcW w:w="1322" w:type="dxa"/>
            <w:shd w:val="clear" w:color="auto" w:fill="auto"/>
            <w:vAlign w:val="bottom"/>
            <w:hideMark/>
          </w:tcPr>
          <w:p w14:paraId="25EB06F4"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3,5</w:t>
            </w:r>
          </w:p>
        </w:tc>
        <w:tc>
          <w:tcPr>
            <w:tcW w:w="1371" w:type="dxa"/>
            <w:shd w:val="clear" w:color="auto" w:fill="auto"/>
            <w:vAlign w:val="bottom"/>
            <w:hideMark/>
          </w:tcPr>
          <w:p w14:paraId="4476891F"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 </w:t>
            </w:r>
          </w:p>
        </w:tc>
        <w:tc>
          <w:tcPr>
            <w:tcW w:w="1375" w:type="dxa"/>
            <w:shd w:val="clear" w:color="auto" w:fill="auto"/>
            <w:vAlign w:val="bottom"/>
            <w:hideMark/>
          </w:tcPr>
          <w:p w14:paraId="127732DF"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50</w:t>
            </w:r>
          </w:p>
        </w:tc>
        <w:tc>
          <w:tcPr>
            <w:tcW w:w="1319" w:type="dxa"/>
            <w:shd w:val="clear" w:color="auto" w:fill="auto"/>
            <w:vAlign w:val="bottom"/>
            <w:hideMark/>
          </w:tcPr>
          <w:p w14:paraId="01E748DE"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 </w:t>
            </w:r>
          </w:p>
        </w:tc>
      </w:tr>
      <w:tr w:rsidR="002B05F6" w:rsidRPr="009D6A10" w14:paraId="0C635F83" w14:textId="77777777" w:rsidTr="002B05F6">
        <w:trPr>
          <w:trHeight w:val="735"/>
        </w:trPr>
        <w:tc>
          <w:tcPr>
            <w:tcW w:w="1413" w:type="dxa"/>
            <w:shd w:val="clear" w:color="auto" w:fill="auto"/>
            <w:vAlign w:val="bottom"/>
            <w:hideMark/>
          </w:tcPr>
          <w:p w14:paraId="4293D179" w14:textId="77777777" w:rsidR="002B05F6" w:rsidRPr="009D6A10" w:rsidRDefault="002B05F6" w:rsidP="002B05F6">
            <w:pPr>
              <w:spacing w:after="0" w:line="240" w:lineRule="auto"/>
              <w:rPr>
                <w:rFonts w:ascii="Times New Roman" w:eastAsia="Times New Roman" w:hAnsi="Times New Roman" w:cs="Times New Roman"/>
                <w:bCs/>
                <w:sz w:val="24"/>
                <w:szCs w:val="24"/>
                <w:lang w:eastAsia="ru-RU"/>
              </w:rPr>
            </w:pPr>
            <w:r w:rsidRPr="009D6A10">
              <w:rPr>
                <w:rFonts w:ascii="Times New Roman" w:eastAsia="Times New Roman" w:hAnsi="Times New Roman" w:cs="Times New Roman"/>
                <w:bCs/>
                <w:sz w:val="24"/>
                <w:szCs w:val="24"/>
                <w:lang w:eastAsia="ru-RU"/>
              </w:rPr>
              <w:t>Нижний уровень</w:t>
            </w:r>
          </w:p>
        </w:tc>
        <w:tc>
          <w:tcPr>
            <w:tcW w:w="1323" w:type="dxa"/>
            <w:shd w:val="clear" w:color="auto" w:fill="auto"/>
            <w:vAlign w:val="bottom"/>
            <w:hideMark/>
          </w:tcPr>
          <w:p w14:paraId="3BD7F60F"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3,4</w:t>
            </w:r>
          </w:p>
        </w:tc>
        <w:tc>
          <w:tcPr>
            <w:tcW w:w="1370" w:type="dxa"/>
            <w:shd w:val="clear" w:color="auto" w:fill="auto"/>
            <w:vAlign w:val="bottom"/>
            <w:hideMark/>
          </w:tcPr>
          <w:p w14:paraId="670774E3" w14:textId="77777777" w:rsidR="002B05F6" w:rsidRPr="009D6A10" w:rsidRDefault="002B05F6" w:rsidP="002B05F6">
            <w:pPr>
              <w:spacing w:after="0" w:line="240" w:lineRule="auto"/>
              <w:ind w:left="-14"/>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1322" w:type="dxa"/>
            <w:shd w:val="clear" w:color="auto" w:fill="auto"/>
            <w:vAlign w:val="bottom"/>
            <w:hideMark/>
          </w:tcPr>
          <w:p w14:paraId="241C27B2"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1371" w:type="dxa"/>
            <w:shd w:val="clear" w:color="auto" w:fill="auto"/>
            <w:vAlign w:val="bottom"/>
            <w:hideMark/>
          </w:tcPr>
          <w:p w14:paraId="672B9B79"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1375" w:type="dxa"/>
            <w:shd w:val="clear" w:color="auto" w:fill="auto"/>
            <w:vAlign w:val="bottom"/>
            <w:hideMark/>
          </w:tcPr>
          <w:p w14:paraId="0EF8598F"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1250</w:t>
            </w:r>
          </w:p>
        </w:tc>
        <w:tc>
          <w:tcPr>
            <w:tcW w:w="1319" w:type="dxa"/>
            <w:shd w:val="clear" w:color="auto" w:fill="auto"/>
            <w:vAlign w:val="bottom"/>
            <w:hideMark/>
          </w:tcPr>
          <w:p w14:paraId="68908C4D"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r>
      <w:tr w:rsidR="002B05F6" w:rsidRPr="009D6A10" w14:paraId="1A8F3702" w14:textId="77777777" w:rsidTr="002B05F6">
        <w:trPr>
          <w:trHeight w:val="585"/>
        </w:trPr>
        <w:tc>
          <w:tcPr>
            <w:tcW w:w="1413" w:type="dxa"/>
            <w:shd w:val="clear" w:color="auto" w:fill="auto"/>
            <w:vAlign w:val="bottom"/>
            <w:hideMark/>
          </w:tcPr>
          <w:p w14:paraId="5B53C987" w14:textId="77777777" w:rsidR="002B05F6" w:rsidRPr="009D6A10" w:rsidRDefault="002B05F6" w:rsidP="002B05F6">
            <w:pPr>
              <w:spacing w:after="0" w:line="240" w:lineRule="auto"/>
              <w:rPr>
                <w:rFonts w:ascii="Times New Roman" w:eastAsia="Times New Roman" w:hAnsi="Times New Roman" w:cs="Times New Roman"/>
                <w:bCs/>
                <w:sz w:val="24"/>
                <w:szCs w:val="24"/>
                <w:lang w:eastAsia="ru-RU"/>
              </w:rPr>
            </w:pPr>
            <w:r w:rsidRPr="009D6A10">
              <w:rPr>
                <w:rFonts w:ascii="Times New Roman" w:eastAsia="Times New Roman" w:hAnsi="Times New Roman" w:cs="Times New Roman"/>
                <w:bCs/>
                <w:sz w:val="24"/>
                <w:szCs w:val="24"/>
                <w:lang w:eastAsia="ru-RU"/>
              </w:rPr>
              <w:t>Верхний уровень</w:t>
            </w:r>
          </w:p>
        </w:tc>
        <w:tc>
          <w:tcPr>
            <w:tcW w:w="1323" w:type="dxa"/>
            <w:shd w:val="clear" w:color="auto" w:fill="auto"/>
            <w:noWrap/>
            <w:vAlign w:val="bottom"/>
            <w:hideMark/>
          </w:tcPr>
          <w:p w14:paraId="38672EF0"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7</w:t>
            </w:r>
          </w:p>
        </w:tc>
        <w:tc>
          <w:tcPr>
            <w:tcW w:w="1370" w:type="dxa"/>
            <w:shd w:val="clear" w:color="auto" w:fill="auto"/>
            <w:noWrap/>
            <w:vAlign w:val="bottom"/>
            <w:hideMark/>
          </w:tcPr>
          <w:p w14:paraId="6980806E" w14:textId="77777777" w:rsidR="002B05F6" w:rsidRPr="009D6A10" w:rsidRDefault="002B05F6" w:rsidP="002B05F6">
            <w:pPr>
              <w:spacing w:after="0" w:line="240" w:lineRule="auto"/>
              <w:ind w:left="-14"/>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1322" w:type="dxa"/>
            <w:shd w:val="clear" w:color="auto" w:fill="auto"/>
            <w:noWrap/>
            <w:vAlign w:val="bottom"/>
            <w:hideMark/>
          </w:tcPr>
          <w:p w14:paraId="01CBF499"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10</w:t>
            </w:r>
          </w:p>
        </w:tc>
        <w:tc>
          <w:tcPr>
            <w:tcW w:w="1371" w:type="dxa"/>
            <w:shd w:val="clear" w:color="auto" w:fill="auto"/>
            <w:noWrap/>
            <w:vAlign w:val="bottom"/>
            <w:hideMark/>
          </w:tcPr>
          <w:p w14:paraId="087355FF"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1375" w:type="dxa"/>
            <w:shd w:val="clear" w:color="auto" w:fill="auto"/>
            <w:noWrap/>
            <w:vAlign w:val="bottom"/>
            <w:hideMark/>
          </w:tcPr>
          <w:p w14:paraId="4BB6C4E5"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1350</w:t>
            </w:r>
          </w:p>
        </w:tc>
        <w:tc>
          <w:tcPr>
            <w:tcW w:w="1319" w:type="dxa"/>
            <w:shd w:val="clear" w:color="auto" w:fill="auto"/>
            <w:noWrap/>
            <w:vAlign w:val="bottom"/>
            <w:hideMark/>
          </w:tcPr>
          <w:p w14:paraId="3DAC6AEF"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r>
    </w:tbl>
    <w:p w14:paraId="033DF596" w14:textId="77777777" w:rsidR="002B05F6" w:rsidRDefault="002B05F6" w:rsidP="002B05F6">
      <w:pPr>
        <w:widowControl w:val="0"/>
        <w:autoSpaceDE w:val="0"/>
        <w:autoSpaceDN w:val="0"/>
        <w:spacing w:after="0" w:line="240" w:lineRule="auto"/>
        <w:ind w:firstLine="567"/>
        <w:jc w:val="both"/>
        <w:rPr>
          <w:rFonts w:ascii="Times New Roman" w:eastAsia="Times New Roman" w:hAnsi="Times New Roman" w:cs="Times New Roman"/>
          <w:bCs/>
          <w:sz w:val="28"/>
          <w:szCs w:val="28"/>
          <w:lang w:eastAsia="ru-RU"/>
        </w:rPr>
      </w:pPr>
    </w:p>
    <w:p w14:paraId="7B033542" w14:textId="77777777" w:rsidR="002B05F6" w:rsidRDefault="002B05F6" w:rsidP="002B05F6">
      <w:pPr>
        <w:widowControl w:val="0"/>
        <w:autoSpaceDE w:val="0"/>
        <w:autoSpaceDN w:val="0"/>
        <w:spacing w:after="0" w:line="240" w:lineRule="auto"/>
        <w:ind w:firstLine="567"/>
        <w:jc w:val="both"/>
        <w:rPr>
          <w:rFonts w:ascii="Times New Roman" w:eastAsia="Times New Roman" w:hAnsi="Times New Roman" w:cs="Times New Roman"/>
          <w:bCs/>
          <w:sz w:val="28"/>
          <w:szCs w:val="28"/>
          <w:lang w:eastAsia="ru-RU"/>
        </w:rPr>
      </w:pPr>
      <w:r w:rsidRPr="009D6A10">
        <w:rPr>
          <w:rFonts w:ascii="Times New Roman" w:eastAsia="Times New Roman" w:hAnsi="Times New Roman" w:cs="Times New Roman"/>
          <w:bCs/>
          <w:sz w:val="28"/>
          <w:szCs w:val="28"/>
          <w:lang w:eastAsia="ru-RU"/>
        </w:rPr>
        <w:t xml:space="preserve">Результаты эксперимента для подтверждения воспроизводимости опытов представлены в таблице </w:t>
      </w:r>
      <w:r>
        <w:rPr>
          <w:rFonts w:ascii="Times New Roman" w:eastAsia="Times New Roman" w:hAnsi="Times New Roman" w:cs="Times New Roman"/>
          <w:bCs/>
          <w:sz w:val="28"/>
          <w:szCs w:val="28"/>
          <w:lang w:eastAsia="ru-RU"/>
        </w:rPr>
        <w:t>Б.2</w:t>
      </w:r>
      <w:r w:rsidRPr="009D6A10">
        <w:rPr>
          <w:rFonts w:ascii="Times New Roman" w:eastAsia="Times New Roman" w:hAnsi="Times New Roman" w:cs="Times New Roman"/>
          <w:bCs/>
          <w:sz w:val="28"/>
          <w:szCs w:val="28"/>
          <w:lang w:eastAsia="ru-RU"/>
        </w:rPr>
        <w:t>.</w:t>
      </w:r>
    </w:p>
    <w:p w14:paraId="451F26E8" w14:textId="77777777" w:rsidR="002B05F6" w:rsidRDefault="002B05F6" w:rsidP="002B05F6">
      <w:pPr>
        <w:widowControl w:val="0"/>
        <w:autoSpaceDE w:val="0"/>
        <w:autoSpaceDN w:val="0"/>
        <w:spacing w:after="0" w:line="240" w:lineRule="auto"/>
        <w:ind w:firstLine="567"/>
        <w:jc w:val="both"/>
        <w:rPr>
          <w:rFonts w:ascii="Times New Roman" w:eastAsia="Times New Roman" w:hAnsi="Times New Roman" w:cs="Times New Roman"/>
          <w:bCs/>
          <w:sz w:val="28"/>
          <w:szCs w:val="28"/>
          <w:lang w:eastAsia="ru-RU"/>
        </w:rPr>
      </w:pPr>
    </w:p>
    <w:p w14:paraId="57245B7C" w14:textId="77777777" w:rsidR="002B05F6" w:rsidRDefault="002B05F6" w:rsidP="002B05F6">
      <w:pPr>
        <w:widowControl w:val="0"/>
        <w:autoSpaceDE w:val="0"/>
        <w:autoSpaceDN w:val="0"/>
        <w:spacing w:after="0" w:line="240" w:lineRule="auto"/>
        <w:ind w:firstLine="567"/>
        <w:jc w:val="both"/>
        <w:rPr>
          <w:rFonts w:ascii="Times New Roman" w:eastAsia="Times New Roman" w:hAnsi="Times New Roman" w:cs="Times New Roman"/>
          <w:bCs/>
          <w:sz w:val="28"/>
          <w:szCs w:val="28"/>
          <w:lang w:eastAsia="ru-RU"/>
        </w:rPr>
      </w:pPr>
    </w:p>
    <w:p w14:paraId="28D68FA5" w14:textId="77777777" w:rsidR="002B05F6" w:rsidRDefault="002B05F6" w:rsidP="002B05F6">
      <w:pPr>
        <w:widowControl w:val="0"/>
        <w:autoSpaceDE w:val="0"/>
        <w:autoSpaceDN w:val="0"/>
        <w:spacing w:after="0" w:line="240" w:lineRule="auto"/>
        <w:ind w:firstLine="567"/>
        <w:jc w:val="both"/>
        <w:rPr>
          <w:rFonts w:ascii="Times New Roman" w:eastAsia="Times New Roman" w:hAnsi="Times New Roman" w:cs="Times New Roman"/>
          <w:bCs/>
          <w:sz w:val="28"/>
          <w:szCs w:val="28"/>
          <w:lang w:eastAsia="ru-RU"/>
        </w:rPr>
      </w:pPr>
    </w:p>
    <w:p w14:paraId="4A51807C" w14:textId="77777777" w:rsidR="002B05F6" w:rsidRPr="009D6A10" w:rsidRDefault="002B05F6" w:rsidP="002B05F6">
      <w:pPr>
        <w:widowControl w:val="0"/>
        <w:autoSpaceDE w:val="0"/>
        <w:autoSpaceDN w:val="0"/>
        <w:spacing w:after="0" w:line="240" w:lineRule="auto"/>
        <w:jc w:val="both"/>
        <w:rPr>
          <w:rFonts w:ascii="Times New Roman" w:eastAsia="Times New Roman" w:hAnsi="Times New Roman" w:cs="Times New Roman"/>
          <w:bCs/>
          <w:sz w:val="28"/>
          <w:szCs w:val="28"/>
          <w:lang w:eastAsia="ru-RU"/>
        </w:rPr>
      </w:pPr>
      <w:r w:rsidRPr="009D6A10">
        <w:rPr>
          <w:rFonts w:ascii="Times New Roman" w:eastAsia="Times New Roman" w:hAnsi="Times New Roman" w:cs="Times New Roman"/>
          <w:bCs/>
          <w:sz w:val="28"/>
          <w:szCs w:val="28"/>
          <w:lang w:eastAsia="ru-RU"/>
        </w:rPr>
        <w:lastRenderedPageBreak/>
        <w:t xml:space="preserve">Таблица </w:t>
      </w:r>
      <w:r>
        <w:rPr>
          <w:rFonts w:ascii="Times New Roman" w:eastAsia="Times New Roman" w:hAnsi="Times New Roman" w:cs="Times New Roman"/>
          <w:bCs/>
          <w:sz w:val="28"/>
          <w:szCs w:val="28"/>
          <w:lang w:eastAsia="ru-RU"/>
        </w:rPr>
        <w:t>Б.2</w:t>
      </w:r>
      <w:r w:rsidRPr="009D6A10">
        <w:rPr>
          <w:rFonts w:ascii="Times New Roman" w:eastAsia="Times New Roman" w:hAnsi="Times New Roman" w:cs="Times New Roman"/>
          <w:bCs/>
          <w:sz w:val="28"/>
          <w:szCs w:val="28"/>
          <w:lang w:eastAsia="ru-RU"/>
        </w:rPr>
        <w:t xml:space="preserve"> – Эксперимент для проверки воспроизводимости опытов</w:t>
      </w:r>
    </w:p>
    <w:tbl>
      <w:tblPr>
        <w:tblW w:w="9162" w:type="dxa"/>
        <w:tblLook w:val="04A0" w:firstRow="1" w:lastRow="0" w:firstColumn="1" w:lastColumn="0" w:noHBand="0" w:noVBand="1"/>
      </w:tblPr>
      <w:tblGrid>
        <w:gridCol w:w="898"/>
        <w:gridCol w:w="904"/>
        <w:gridCol w:w="1378"/>
        <w:gridCol w:w="1340"/>
        <w:gridCol w:w="1353"/>
        <w:gridCol w:w="1843"/>
        <w:gridCol w:w="636"/>
        <w:gridCol w:w="876"/>
      </w:tblGrid>
      <w:tr w:rsidR="002B05F6" w:rsidRPr="009D6A10" w14:paraId="046CCC67" w14:textId="77777777" w:rsidTr="002B05F6">
        <w:trPr>
          <w:trHeight w:val="300"/>
        </w:trPr>
        <w:tc>
          <w:tcPr>
            <w:tcW w:w="89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BB0331" w14:textId="77777777" w:rsidR="002B05F6" w:rsidRPr="009D6A10" w:rsidRDefault="002B05F6" w:rsidP="002B05F6">
            <w:pPr>
              <w:spacing w:after="0" w:line="240" w:lineRule="auto"/>
              <w:rPr>
                <w:rFonts w:ascii="Times New Roman" w:eastAsia="Times New Roman" w:hAnsi="Times New Roman" w:cs="Times New Roman"/>
                <w:bCs/>
                <w:sz w:val="24"/>
                <w:szCs w:val="24"/>
                <w:lang w:eastAsia="ru-RU"/>
              </w:rPr>
            </w:pPr>
            <w:r w:rsidRPr="009D6A10">
              <w:rPr>
                <w:rFonts w:ascii="Times New Roman" w:eastAsia="Times New Roman" w:hAnsi="Times New Roman" w:cs="Times New Roman"/>
                <w:bCs/>
                <w:sz w:val="24"/>
                <w:szCs w:val="24"/>
                <w:lang w:eastAsia="ru-RU"/>
              </w:rPr>
              <w:t>Серия</w:t>
            </w:r>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14:paraId="28764917"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 опыта</w:t>
            </w:r>
          </w:p>
        </w:tc>
        <w:tc>
          <w:tcPr>
            <w:tcW w:w="1378" w:type="dxa"/>
            <w:tcBorders>
              <w:top w:val="single" w:sz="4" w:space="0" w:color="auto"/>
              <w:left w:val="nil"/>
              <w:bottom w:val="single" w:sz="4" w:space="0" w:color="auto"/>
              <w:right w:val="single" w:sz="4" w:space="0" w:color="auto"/>
            </w:tcBorders>
            <w:shd w:val="clear" w:color="auto" w:fill="auto"/>
            <w:noWrap/>
            <w:vAlign w:val="bottom"/>
            <w:hideMark/>
          </w:tcPr>
          <w:p w14:paraId="5CDECC79"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фактор Х1</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6A5724FB"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фактор Х2</w:t>
            </w:r>
          </w:p>
        </w:tc>
        <w:tc>
          <w:tcPr>
            <w:tcW w:w="1353" w:type="dxa"/>
            <w:tcBorders>
              <w:top w:val="single" w:sz="4" w:space="0" w:color="auto"/>
              <w:left w:val="nil"/>
              <w:bottom w:val="single" w:sz="4" w:space="0" w:color="auto"/>
              <w:right w:val="single" w:sz="4" w:space="0" w:color="auto"/>
            </w:tcBorders>
            <w:shd w:val="clear" w:color="auto" w:fill="auto"/>
            <w:noWrap/>
            <w:vAlign w:val="bottom"/>
            <w:hideMark/>
          </w:tcPr>
          <w:p w14:paraId="2C32A805"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фактор Х3</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2E64A4CE"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Значения Y1, %</w:t>
            </w:r>
          </w:p>
        </w:tc>
        <w:tc>
          <w:tcPr>
            <w:tcW w:w="636" w:type="dxa"/>
            <w:tcBorders>
              <w:top w:val="single" w:sz="4" w:space="0" w:color="auto"/>
              <w:bottom w:val="single" w:sz="4" w:space="0" w:color="auto"/>
              <w:right w:val="single" w:sz="4" w:space="0" w:color="auto"/>
            </w:tcBorders>
            <w:vAlign w:val="bottom"/>
          </w:tcPr>
          <w:p w14:paraId="66133645" w14:textId="77777777" w:rsidR="002B05F6" w:rsidRPr="009D6A10" w:rsidRDefault="002B05F6" w:rsidP="002B05F6">
            <w:pPr>
              <w:spacing w:after="0" w:line="240" w:lineRule="auto"/>
              <w:rPr>
                <w:rFonts w:ascii="Times New Roman" w:eastAsia="Times New Roman" w:hAnsi="Times New Roman" w:cs="Times New Roman"/>
                <w:sz w:val="24"/>
                <w:szCs w:val="24"/>
              </w:rPr>
            </w:pPr>
            <w:r w:rsidRPr="009D6A10">
              <w:rPr>
                <w:rFonts w:ascii="Times New Roman" w:hAnsi="Times New Roman" w:cs="Times New Roman"/>
                <w:sz w:val="24"/>
                <w:szCs w:val="24"/>
              </w:rPr>
              <w:t xml:space="preserve">Ῡ </w:t>
            </w:r>
          </w:p>
        </w:tc>
        <w:tc>
          <w:tcPr>
            <w:tcW w:w="876" w:type="dxa"/>
            <w:tcBorders>
              <w:top w:val="single" w:sz="4" w:space="0" w:color="auto"/>
              <w:left w:val="single" w:sz="4" w:space="0" w:color="auto"/>
              <w:bottom w:val="single" w:sz="4" w:space="0" w:color="auto"/>
              <w:right w:val="single" w:sz="4" w:space="0" w:color="auto"/>
            </w:tcBorders>
            <w:vAlign w:val="bottom"/>
          </w:tcPr>
          <w:p w14:paraId="0A15E131" w14:textId="77777777" w:rsidR="002B05F6" w:rsidRPr="009D6A10" w:rsidRDefault="002B05F6" w:rsidP="002B05F6">
            <w:pPr>
              <w:spacing w:after="0" w:line="240" w:lineRule="auto"/>
              <w:rPr>
                <w:rFonts w:ascii="Times New Roman" w:hAnsi="Times New Roman" w:cs="Times New Roman"/>
                <w:sz w:val="24"/>
                <w:szCs w:val="24"/>
                <w:vertAlign w:val="superscript"/>
              </w:rPr>
            </w:pPr>
            <w:r w:rsidRPr="009D6A10">
              <w:rPr>
                <w:rFonts w:ascii="Times New Roman" w:hAnsi="Times New Roman" w:cs="Times New Roman"/>
                <w:sz w:val="24"/>
                <w:szCs w:val="24"/>
              </w:rPr>
              <w:t xml:space="preserve">Sj </w:t>
            </w:r>
            <w:r w:rsidRPr="009D6A10">
              <w:rPr>
                <w:rFonts w:ascii="Times New Roman" w:hAnsi="Times New Roman" w:cs="Times New Roman"/>
                <w:sz w:val="24"/>
                <w:szCs w:val="24"/>
                <w:vertAlign w:val="superscript"/>
              </w:rPr>
              <w:t>2</w:t>
            </w:r>
          </w:p>
        </w:tc>
      </w:tr>
      <w:tr w:rsidR="002B05F6" w:rsidRPr="009D6A10" w14:paraId="41AC35A4" w14:textId="77777777" w:rsidTr="002B05F6">
        <w:trPr>
          <w:trHeight w:val="300"/>
        </w:trPr>
        <w:tc>
          <w:tcPr>
            <w:tcW w:w="898"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5CEA365A"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38" w:type="dxa"/>
            <w:tcBorders>
              <w:top w:val="nil"/>
              <w:left w:val="nil"/>
              <w:bottom w:val="single" w:sz="4" w:space="0" w:color="auto"/>
              <w:right w:val="single" w:sz="4" w:space="0" w:color="auto"/>
            </w:tcBorders>
            <w:shd w:val="clear" w:color="auto" w:fill="auto"/>
            <w:noWrap/>
            <w:vAlign w:val="bottom"/>
            <w:hideMark/>
          </w:tcPr>
          <w:p w14:paraId="2033F79C"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1378" w:type="dxa"/>
            <w:tcBorders>
              <w:top w:val="nil"/>
              <w:left w:val="nil"/>
              <w:bottom w:val="single" w:sz="4" w:space="0" w:color="auto"/>
              <w:right w:val="single" w:sz="4" w:space="0" w:color="auto"/>
            </w:tcBorders>
            <w:shd w:val="clear" w:color="auto" w:fill="auto"/>
            <w:noWrap/>
            <w:vAlign w:val="bottom"/>
            <w:hideMark/>
          </w:tcPr>
          <w:p w14:paraId="04AED825"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340" w:type="dxa"/>
            <w:tcBorders>
              <w:top w:val="nil"/>
              <w:left w:val="nil"/>
              <w:bottom w:val="single" w:sz="4" w:space="0" w:color="auto"/>
              <w:right w:val="single" w:sz="4" w:space="0" w:color="auto"/>
            </w:tcBorders>
            <w:shd w:val="clear" w:color="auto" w:fill="auto"/>
            <w:noWrap/>
            <w:vAlign w:val="bottom"/>
            <w:hideMark/>
          </w:tcPr>
          <w:p w14:paraId="42A6A6F5"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353" w:type="dxa"/>
            <w:tcBorders>
              <w:top w:val="nil"/>
              <w:left w:val="nil"/>
              <w:bottom w:val="single" w:sz="4" w:space="0" w:color="auto"/>
              <w:right w:val="single" w:sz="4" w:space="0" w:color="auto"/>
            </w:tcBorders>
            <w:shd w:val="clear" w:color="auto" w:fill="auto"/>
            <w:noWrap/>
            <w:vAlign w:val="bottom"/>
            <w:hideMark/>
          </w:tcPr>
          <w:p w14:paraId="0E5FE298"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843" w:type="dxa"/>
            <w:tcBorders>
              <w:top w:val="nil"/>
              <w:left w:val="nil"/>
              <w:bottom w:val="single" w:sz="4" w:space="0" w:color="auto"/>
              <w:right w:val="single" w:sz="4" w:space="0" w:color="auto"/>
            </w:tcBorders>
            <w:shd w:val="clear" w:color="auto" w:fill="auto"/>
            <w:noWrap/>
            <w:vAlign w:val="bottom"/>
            <w:hideMark/>
          </w:tcPr>
          <w:p w14:paraId="0F848FAD"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1,1</w:t>
            </w:r>
          </w:p>
        </w:tc>
        <w:tc>
          <w:tcPr>
            <w:tcW w:w="0" w:type="auto"/>
            <w:vMerge w:val="restart"/>
            <w:tcBorders>
              <w:top w:val="single" w:sz="4" w:space="0" w:color="auto"/>
              <w:right w:val="single" w:sz="4" w:space="0" w:color="auto"/>
            </w:tcBorders>
            <w:vAlign w:val="bottom"/>
          </w:tcPr>
          <w:p w14:paraId="6B88AB00" w14:textId="77777777" w:rsidR="002B05F6" w:rsidRPr="009D6A10" w:rsidRDefault="002B05F6" w:rsidP="002B05F6">
            <w:pPr>
              <w:spacing w:after="0" w:line="240" w:lineRule="auto"/>
              <w:jc w:val="center"/>
              <w:rPr>
                <w:rFonts w:ascii="Times New Roman" w:hAnsi="Times New Roman" w:cs="Times New Roman"/>
                <w:sz w:val="24"/>
                <w:szCs w:val="24"/>
              </w:rPr>
            </w:pPr>
            <w:r w:rsidRPr="009D6A10">
              <w:rPr>
                <w:rFonts w:ascii="Times New Roman" w:hAnsi="Times New Roman" w:cs="Times New Roman"/>
                <w:sz w:val="24"/>
                <w:szCs w:val="24"/>
              </w:rPr>
              <w:t>1,13</w:t>
            </w:r>
          </w:p>
        </w:tc>
        <w:tc>
          <w:tcPr>
            <w:tcW w:w="0" w:type="auto"/>
            <w:vMerge w:val="restart"/>
            <w:tcBorders>
              <w:top w:val="single" w:sz="4" w:space="0" w:color="auto"/>
              <w:left w:val="single" w:sz="4" w:space="0" w:color="auto"/>
              <w:right w:val="single" w:sz="4" w:space="0" w:color="auto"/>
            </w:tcBorders>
            <w:vAlign w:val="bottom"/>
          </w:tcPr>
          <w:p w14:paraId="7514FFF4" w14:textId="77777777" w:rsidR="002B05F6" w:rsidRPr="009D6A10" w:rsidRDefault="002B05F6" w:rsidP="002B05F6">
            <w:pPr>
              <w:spacing w:after="0" w:line="240" w:lineRule="auto"/>
              <w:jc w:val="center"/>
              <w:rPr>
                <w:rFonts w:ascii="Times New Roman" w:hAnsi="Times New Roman" w:cs="Times New Roman"/>
                <w:sz w:val="24"/>
                <w:szCs w:val="24"/>
              </w:rPr>
            </w:pPr>
            <w:r w:rsidRPr="009D6A10">
              <w:rPr>
                <w:rFonts w:ascii="Times New Roman" w:hAnsi="Times New Roman" w:cs="Times New Roman"/>
                <w:sz w:val="24"/>
                <w:szCs w:val="24"/>
              </w:rPr>
              <w:t>0,0002</w:t>
            </w:r>
          </w:p>
        </w:tc>
      </w:tr>
      <w:tr w:rsidR="002B05F6" w:rsidRPr="009D6A10" w14:paraId="273BF65B" w14:textId="77777777" w:rsidTr="002B05F6">
        <w:trPr>
          <w:trHeight w:val="300"/>
        </w:trPr>
        <w:tc>
          <w:tcPr>
            <w:tcW w:w="898" w:type="dxa"/>
            <w:vMerge/>
            <w:tcBorders>
              <w:top w:val="nil"/>
              <w:left w:val="single" w:sz="4" w:space="0" w:color="auto"/>
              <w:bottom w:val="single" w:sz="4" w:space="0" w:color="000000"/>
              <w:right w:val="single" w:sz="4" w:space="0" w:color="auto"/>
            </w:tcBorders>
            <w:vAlign w:val="center"/>
            <w:hideMark/>
          </w:tcPr>
          <w:p w14:paraId="0692B41E"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p>
        </w:tc>
        <w:tc>
          <w:tcPr>
            <w:tcW w:w="838" w:type="dxa"/>
            <w:tcBorders>
              <w:top w:val="nil"/>
              <w:left w:val="nil"/>
              <w:bottom w:val="single" w:sz="4" w:space="0" w:color="auto"/>
              <w:right w:val="single" w:sz="4" w:space="0" w:color="auto"/>
            </w:tcBorders>
            <w:shd w:val="clear" w:color="auto" w:fill="auto"/>
            <w:noWrap/>
            <w:vAlign w:val="bottom"/>
            <w:hideMark/>
          </w:tcPr>
          <w:p w14:paraId="451486B7"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2</w:t>
            </w:r>
          </w:p>
        </w:tc>
        <w:tc>
          <w:tcPr>
            <w:tcW w:w="1378" w:type="dxa"/>
            <w:tcBorders>
              <w:top w:val="nil"/>
              <w:left w:val="nil"/>
              <w:bottom w:val="single" w:sz="4" w:space="0" w:color="auto"/>
              <w:right w:val="single" w:sz="4" w:space="0" w:color="auto"/>
            </w:tcBorders>
            <w:shd w:val="clear" w:color="auto" w:fill="auto"/>
            <w:noWrap/>
            <w:vAlign w:val="bottom"/>
            <w:hideMark/>
          </w:tcPr>
          <w:p w14:paraId="3F80ED94"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340" w:type="dxa"/>
            <w:tcBorders>
              <w:top w:val="nil"/>
              <w:left w:val="nil"/>
              <w:bottom w:val="single" w:sz="4" w:space="0" w:color="auto"/>
              <w:right w:val="single" w:sz="4" w:space="0" w:color="auto"/>
            </w:tcBorders>
            <w:shd w:val="clear" w:color="auto" w:fill="auto"/>
            <w:noWrap/>
            <w:vAlign w:val="bottom"/>
            <w:hideMark/>
          </w:tcPr>
          <w:p w14:paraId="50270B19"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353" w:type="dxa"/>
            <w:tcBorders>
              <w:top w:val="nil"/>
              <w:left w:val="nil"/>
              <w:bottom w:val="single" w:sz="4" w:space="0" w:color="auto"/>
              <w:right w:val="single" w:sz="4" w:space="0" w:color="auto"/>
            </w:tcBorders>
            <w:shd w:val="clear" w:color="auto" w:fill="auto"/>
            <w:noWrap/>
            <w:vAlign w:val="bottom"/>
            <w:hideMark/>
          </w:tcPr>
          <w:p w14:paraId="04E1B11A"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843" w:type="dxa"/>
            <w:tcBorders>
              <w:top w:val="nil"/>
              <w:left w:val="nil"/>
              <w:bottom w:val="single" w:sz="4" w:space="0" w:color="auto"/>
              <w:right w:val="single" w:sz="4" w:space="0" w:color="auto"/>
            </w:tcBorders>
            <w:shd w:val="clear" w:color="auto" w:fill="auto"/>
            <w:noWrap/>
            <w:vAlign w:val="bottom"/>
            <w:hideMark/>
          </w:tcPr>
          <w:p w14:paraId="6153DEF3"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1,14</w:t>
            </w:r>
          </w:p>
        </w:tc>
        <w:tc>
          <w:tcPr>
            <w:tcW w:w="0" w:type="auto"/>
            <w:vMerge/>
            <w:tcBorders>
              <w:bottom w:val="single" w:sz="4" w:space="0" w:color="auto"/>
              <w:right w:val="single" w:sz="4" w:space="0" w:color="auto"/>
            </w:tcBorders>
            <w:vAlign w:val="center"/>
          </w:tcPr>
          <w:p w14:paraId="699D0C6E" w14:textId="77777777" w:rsidR="002B05F6" w:rsidRPr="009D6A10" w:rsidRDefault="002B05F6" w:rsidP="002B05F6">
            <w:pPr>
              <w:spacing w:after="0" w:line="240" w:lineRule="auto"/>
              <w:rPr>
                <w:rFonts w:ascii="Times New Roman" w:hAnsi="Times New Roman" w:cs="Times New Roman"/>
                <w:sz w:val="24"/>
                <w:szCs w:val="24"/>
              </w:rPr>
            </w:pPr>
          </w:p>
        </w:tc>
        <w:tc>
          <w:tcPr>
            <w:tcW w:w="0" w:type="auto"/>
            <w:vMerge/>
            <w:tcBorders>
              <w:left w:val="single" w:sz="4" w:space="0" w:color="auto"/>
              <w:bottom w:val="single" w:sz="4" w:space="0" w:color="auto"/>
              <w:right w:val="single" w:sz="4" w:space="0" w:color="auto"/>
            </w:tcBorders>
            <w:vAlign w:val="center"/>
          </w:tcPr>
          <w:p w14:paraId="48F2D757" w14:textId="77777777" w:rsidR="002B05F6" w:rsidRPr="009D6A10" w:rsidRDefault="002B05F6" w:rsidP="002B05F6">
            <w:pPr>
              <w:spacing w:after="0" w:line="240" w:lineRule="auto"/>
              <w:rPr>
                <w:rFonts w:ascii="Times New Roman" w:hAnsi="Times New Roman" w:cs="Times New Roman"/>
                <w:sz w:val="24"/>
                <w:szCs w:val="24"/>
              </w:rPr>
            </w:pPr>
          </w:p>
        </w:tc>
      </w:tr>
      <w:tr w:rsidR="002B05F6" w:rsidRPr="009D6A10" w14:paraId="7B28FEFE" w14:textId="77777777" w:rsidTr="002B05F6">
        <w:trPr>
          <w:trHeight w:val="300"/>
        </w:trPr>
        <w:tc>
          <w:tcPr>
            <w:tcW w:w="898"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266BB0E"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2</w:t>
            </w:r>
          </w:p>
        </w:tc>
        <w:tc>
          <w:tcPr>
            <w:tcW w:w="838" w:type="dxa"/>
            <w:tcBorders>
              <w:top w:val="nil"/>
              <w:left w:val="nil"/>
              <w:bottom w:val="single" w:sz="4" w:space="0" w:color="auto"/>
              <w:right w:val="single" w:sz="4" w:space="0" w:color="auto"/>
            </w:tcBorders>
            <w:shd w:val="clear" w:color="auto" w:fill="auto"/>
            <w:noWrap/>
            <w:vAlign w:val="bottom"/>
            <w:hideMark/>
          </w:tcPr>
          <w:p w14:paraId="7A22D230"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1378" w:type="dxa"/>
            <w:tcBorders>
              <w:top w:val="nil"/>
              <w:left w:val="nil"/>
              <w:bottom w:val="single" w:sz="4" w:space="0" w:color="auto"/>
              <w:right w:val="single" w:sz="4" w:space="0" w:color="auto"/>
            </w:tcBorders>
            <w:shd w:val="clear" w:color="auto" w:fill="auto"/>
            <w:noWrap/>
            <w:vAlign w:val="bottom"/>
            <w:hideMark/>
          </w:tcPr>
          <w:p w14:paraId="24E66DEE"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340" w:type="dxa"/>
            <w:tcBorders>
              <w:top w:val="nil"/>
              <w:left w:val="nil"/>
              <w:bottom w:val="single" w:sz="4" w:space="0" w:color="auto"/>
              <w:right w:val="single" w:sz="4" w:space="0" w:color="auto"/>
            </w:tcBorders>
            <w:shd w:val="clear" w:color="auto" w:fill="auto"/>
            <w:noWrap/>
            <w:vAlign w:val="bottom"/>
            <w:hideMark/>
          </w:tcPr>
          <w:p w14:paraId="37140BEB"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353" w:type="dxa"/>
            <w:tcBorders>
              <w:top w:val="nil"/>
              <w:left w:val="nil"/>
              <w:bottom w:val="single" w:sz="4" w:space="0" w:color="auto"/>
              <w:right w:val="single" w:sz="4" w:space="0" w:color="auto"/>
            </w:tcBorders>
            <w:shd w:val="clear" w:color="auto" w:fill="auto"/>
            <w:noWrap/>
            <w:vAlign w:val="bottom"/>
            <w:hideMark/>
          </w:tcPr>
          <w:p w14:paraId="171A02A7"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843" w:type="dxa"/>
            <w:tcBorders>
              <w:top w:val="nil"/>
              <w:left w:val="nil"/>
              <w:bottom w:val="single" w:sz="4" w:space="0" w:color="auto"/>
              <w:right w:val="single" w:sz="4" w:space="0" w:color="auto"/>
            </w:tcBorders>
            <w:shd w:val="clear" w:color="auto" w:fill="auto"/>
            <w:noWrap/>
            <w:vAlign w:val="bottom"/>
            <w:hideMark/>
          </w:tcPr>
          <w:p w14:paraId="5BE470B2"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0,56</w:t>
            </w:r>
          </w:p>
        </w:tc>
        <w:tc>
          <w:tcPr>
            <w:tcW w:w="0" w:type="auto"/>
            <w:vMerge w:val="restart"/>
            <w:tcBorders>
              <w:top w:val="single" w:sz="4" w:space="0" w:color="auto"/>
              <w:right w:val="single" w:sz="4" w:space="0" w:color="auto"/>
            </w:tcBorders>
            <w:vAlign w:val="bottom"/>
          </w:tcPr>
          <w:p w14:paraId="65C4470F" w14:textId="77777777" w:rsidR="002B05F6" w:rsidRPr="009D6A10" w:rsidRDefault="002B05F6" w:rsidP="002B05F6">
            <w:pPr>
              <w:spacing w:after="0" w:line="240" w:lineRule="auto"/>
              <w:jc w:val="center"/>
              <w:rPr>
                <w:rFonts w:ascii="Times New Roman" w:hAnsi="Times New Roman" w:cs="Times New Roman"/>
                <w:sz w:val="24"/>
                <w:szCs w:val="24"/>
              </w:rPr>
            </w:pPr>
            <w:r w:rsidRPr="009D6A10">
              <w:rPr>
                <w:rFonts w:ascii="Times New Roman" w:hAnsi="Times New Roman" w:cs="Times New Roman"/>
                <w:sz w:val="24"/>
                <w:szCs w:val="24"/>
              </w:rPr>
              <w:t>0,57</w:t>
            </w:r>
          </w:p>
        </w:tc>
        <w:tc>
          <w:tcPr>
            <w:tcW w:w="0" w:type="auto"/>
            <w:vMerge w:val="restart"/>
            <w:tcBorders>
              <w:top w:val="single" w:sz="4" w:space="0" w:color="auto"/>
              <w:left w:val="single" w:sz="4" w:space="0" w:color="auto"/>
              <w:right w:val="single" w:sz="4" w:space="0" w:color="auto"/>
            </w:tcBorders>
            <w:vAlign w:val="bottom"/>
          </w:tcPr>
          <w:p w14:paraId="35E707F4" w14:textId="77777777" w:rsidR="002B05F6" w:rsidRPr="009D6A10" w:rsidRDefault="002B05F6" w:rsidP="002B05F6">
            <w:pPr>
              <w:spacing w:after="0" w:line="240" w:lineRule="auto"/>
              <w:jc w:val="center"/>
              <w:rPr>
                <w:rFonts w:ascii="Times New Roman" w:hAnsi="Times New Roman" w:cs="Times New Roman"/>
                <w:sz w:val="24"/>
                <w:szCs w:val="24"/>
              </w:rPr>
            </w:pPr>
            <w:r w:rsidRPr="009D6A10">
              <w:rPr>
                <w:rFonts w:ascii="Times New Roman" w:hAnsi="Times New Roman" w:cs="Times New Roman"/>
                <w:sz w:val="24"/>
                <w:szCs w:val="24"/>
              </w:rPr>
              <w:t>0,0002</w:t>
            </w:r>
          </w:p>
        </w:tc>
      </w:tr>
      <w:tr w:rsidR="002B05F6" w:rsidRPr="009D6A10" w14:paraId="3E971731" w14:textId="77777777" w:rsidTr="002B05F6">
        <w:trPr>
          <w:trHeight w:val="300"/>
        </w:trPr>
        <w:tc>
          <w:tcPr>
            <w:tcW w:w="898" w:type="dxa"/>
            <w:vMerge/>
            <w:tcBorders>
              <w:top w:val="nil"/>
              <w:left w:val="single" w:sz="4" w:space="0" w:color="auto"/>
              <w:bottom w:val="single" w:sz="4" w:space="0" w:color="000000"/>
              <w:right w:val="single" w:sz="4" w:space="0" w:color="auto"/>
            </w:tcBorders>
            <w:vAlign w:val="center"/>
            <w:hideMark/>
          </w:tcPr>
          <w:p w14:paraId="6ECB50EE"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p>
        </w:tc>
        <w:tc>
          <w:tcPr>
            <w:tcW w:w="838" w:type="dxa"/>
            <w:tcBorders>
              <w:top w:val="nil"/>
              <w:left w:val="nil"/>
              <w:bottom w:val="single" w:sz="4" w:space="0" w:color="auto"/>
              <w:right w:val="single" w:sz="4" w:space="0" w:color="auto"/>
            </w:tcBorders>
            <w:shd w:val="clear" w:color="auto" w:fill="auto"/>
            <w:noWrap/>
            <w:vAlign w:val="bottom"/>
            <w:hideMark/>
          </w:tcPr>
          <w:p w14:paraId="08ECA1A4"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2</w:t>
            </w:r>
          </w:p>
        </w:tc>
        <w:tc>
          <w:tcPr>
            <w:tcW w:w="1378" w:type="dxa"/>
            <w:tcBorders>
              <w:top w:val="nil"/>
              <w:left w:val="nil"/>
              <w:bottom w:val="single" w:sz="4" w:space="0" w:color="auto"/>
              <w:right w:val="single" w:sz="4" w:space="0" w:color="auto"/>
            </w:tcBorders>
            <w:shd w:val="clear" w:color="auto" w:fill="auto"/>
            <w:noWrap/>
            <w:vAlign w:val="bottom"/>
            <w:hideMark/>
          </w:tcPr>
          <w:p w14:paraId="7901C8B2"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340" w:type="dxa"/>
            <w:tcBorders>
              <w:top w:val="nil"/>
              <w:left w:val="nil"/>
              <w:bottom w:val="single" w:sz="4" w:space="0" w:color="auto"/>
              <w:right w:val="single" w:sz="4" w:space="0" w:color="auto"/>
            </w:tcBorders>
            <w:shd w:val="clear" w:color="auto" w:fill="auto"/>
            <w:noWrap/>
            <w:vAlign w:val="bottom"/>
            <w:hideMark/>
          </w:tcPr>
          <w:p w14:paraId="547D56BD"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353" w:type="dxa"/>
            <w:tcBorders>
              <w:top w:val="nil"/>
              <w:left w:val="nil"/>
              <w:bottom w:val="single" w:sz="4" w:space="0" w:color="auto"/>
              <w:right w:val="single" w:sz="4" w:space="0" w:color="auto"/>
            </w:tcBorders>
            <w:shd w:val="clear" w:color="auto" w:fill="auto"/>
            <w:noWrap/>
            <w:vAlign w:val="bottom"/>
            <w:hideMark/>
          </w:tcPr>
          <w:p w14:paraId="67757716"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w:t>
            </w:r>
          </w:p>
        </w:tc>
        <w:tc>
          <w:tcPr>
            <w:tcW w:w="1843" w:type="dxa"/>
            <w:tcBorders>
              <w:top w:val="nil"/>
              <w:left w:val="nil"/>
              <w:bottom w:val="single" w:sz="4" w:space="0" w:color="auto"/>
              <w:right w:val="single" w:sz="4" w:space="0" w:color="auto"/>
            </w:tcBorders>
            <w:shd w:val="clear" w:color="auto" w:fill="auto"/>
            <w:noWrap/>
            <w:vAlign w:val="bottom"/>
            <w:hideMark/>
          </w:tcPr>
          <w:p w14:paraId="20666C73"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0,58</w:t>
            </w:r>
          </w:p>
        </w:tc>
        <w:tc>
          <w:tcPr>
            <w:tcW w:w="0" w:type="auto"/>
            <w:vMerge/>
            <w:tcBorders>
              <w:bottom w:val="single" w:sz="4" w:space="0" w:color="auto"/>
              <w:right w:val="single" w:sz="4" w:space="0" w:color="auto"/>
            </w:tcBorders>
            <w:vAlign w:val="center"/>
          </w:tcPr>
          <w:p w14:paraId="145B2902" w14:textId="77777777" w:rsidR="002B05F6" w:rsidRPr="009D6A10" w:rsidRDefault="002B05F6" w:rsidP="002B05F6">
            <w:pPr>
              <w:spacing w:after="0" w:line="240" w:lineRule="auto"/>
              <w:rPr>
                <w:rFonts w:ascii="Times New Roman" w:hAnsi="Times New Roman" w:cs="Times New Roman"/>
                <w:sz w:val="24"/>
                <w:szCs w:val="24"/>
              </w:rPr>
            </w:pPr>
          </w:p>
        </w:tc>
        <w:tc>
          <w:tcPr>
            <w:tcW w:w="0" w:type="auto"/>
            <w:vMerge/>
            <w:tcBorders>
              <w:left w:val="single" w:sz="4" w:space="0" w:color="auto"/>
              <w:bottom w:val="single" w:sz="4" w:space="0" w:color="auto"/>
              <w:right w:val="single" w:sz="4" w:space="0" w:color="auto"/>
            </w:tcBorders>
            <w:vAlign w:val="center"/>
          </w:tcPr>
          <w:p w14:paraId="0840F22B" w14:textId="77777777" w:rsidR="002B05F6" w:rsidRPr="009D6A10" w:rsidRDefault="002B05F6" w:rsidP="002B05F6">
            <w:pPr>
              <w:spacing w:after="0" w:line="240" w:lineRule="auto"/>
              <w:rPr>
                <w:rFonts w:ascii="Times New Roman" w:hAnsi="Times New Roman" w:cs="Times New Roman"/>
                <w:sz w:val="24"/>
                <w:szCs w:val="24"/>
              </w:rPr>
            </w:pPr>
          </w:p>
        </w:tc>
      </w:tr>
      <w:tr w:rsidR="002B05F6" w:rsidRPr="009D6A10" w14:paraId="1964CF3B" w14:textId="77777777" w:rsidTr="002B05F6">
        <w:trPr>
          <w:trHeight w:val="300"/>
        </w:trPr>
        <w:tc>
          <w:tcPr>
            <w:tcW w:w="898"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56175C9"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838" w:type="dxa"/>
            <w:tcBorders>
              <w:top w:val="nil"/>
              <w:left w:val="nil"/>
              <w:bottom w:val="single" w:sz="4" w:space="0" w:color="auto"/>
              <w:right w:val="single" w:sz="4" w:space="0" w:color="auto"/>
            </w:tcBorders>
            <w:shd w:val="clear" w:color="auto" w:fill="auto"/>
            <w:noWrap/>
            <w:vAlign w:val="bottom"/>
            <w:hideMark/>
          </w:tcPr>
          <w:p w14:paraId="46F088B2"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1378" w:type="dxa"/>
            <w:tcBorders>
              <w:top w:val="nil"/>
              <w:left w:val="nil"/>
              <w:bottom w:val="single" w:sz="4" w:space="0" w:color="auto"/>
              <w:right w:val="single" w:sz="4" w:space="0" w:color="auto"/>
            </w:tcBorders>
            <w:shd w:val="clear" w:color="auto" w:fill="auto"/>
            <w:noWrap/>
            <w:vAlign w:val="bottom"/>
            <w:hideMark/>
          </w:tcPr>
          <w:p w14:paraId="14B8E4FD"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w:t>
            </w:r>
          </w:p>
        </w:tc>
        <w:tc>
          <w:tcPr>
            <w:tcW w:w="1340" w:type="dxa"/>
            <w:tcBorders>
              <w:top w:val="nil"/>
              <w:left w:val="nil"/>
              <w:bottom w:val="single" w:sz="4" w:space="0" w:color="auto"/>
              <w:right w:val="single" w:sz="4" w:space="0" w:color="auto"/>
            </w:tcBorders>
            <w:shd w:val="clear" w:color="auto" w:fill="auto"/>
            <w:noWrap/>
            <w:vAlign w:val="bottom"/>
            <w:hideMark/>
          </w:tcPr>
          <w:p w14:paraId="14358CF6"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w:t>
            </w:r>
          </w:p>
        </w:tc>
        <w:tc>
          <w:tcPr>
            <w:tcW w:w="1353" w:type="dxa"/>
            <w:tcBorders>
              <w:top w:val="nil"/>
              <w:left w:val="nil"/>
              <w:bottom w:val="single" w:sz="4" w:space="0" w:color="auto"/>
              <w:right w:val="single" w:sz="4" w:space="0" w:color="auto"/>
            </w:tcBorders>
            <w:shd w:val="clear" w:color="auto" w:fill="auto"/>
            <w:noWrap/>
            <w:vAlign w:val="bottom"/>
            <w:hideMark/>
          </w:tcPr>
          <w:p w14:paraId="656D850B"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bottom"/>
            <w:hideMark/>
          </w:tcPr>
          <w:p w14:paraId="3595E25F"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0,92</w:t>
            </w:r>
          </w:p>
        </w:tc>
        <w:tc>
          <w:tcPr>
            <w:tcW w:w="0" w:type="auto"/>
            <w:vMerge w:val="restart"/>
            <w:tcBorders>
              <w:top w:val="single" w:sz="4" w:space="0" w:color="auto"/>
              <w:right w:val="single" w:sz="4" w:space="0" w:color="auto"/>
            </w:tcBorders>
            <w:vAlign w:val="bottom"/>
          </w:tcPr>
          <w:p w14:paraId="521A1527" w14:textId="77777777" w:rsidR="002B05F6" w:rsidRPr="009D6A10" w:rsidRDefault="002B05F6" w:rsidP="002B05F6">
            <w:pPr>
              <w:spacing w:after="0" w:line="240" w:lineRule="auto"/>
              <w:jc w:val="center"/>
              <w:rPr>
                <w:rFonts w:ascii="Times New Roman" w:hAnsi="Times New Roman" w:cs="Times New Roman"/>
                <w:sz w:val="24"/>
                <w:szCs w:val="24"/>
              </w:rPr>
            </w:pPr>
            <w:r w:rsidRPr="009D6A10">
              <w:rPr>
                <w:rFonts w:ascii="Times New Roman" w:hAnsi="Times New Roman" w:cs="Times New Roman"/>
                <w:sz w:val="24"/>
                <w:szCs w:val="24"/>
              </w:rPr>
              <w:t>0,91</w:t>
            </w:r>
          </w:p>
        </w:tc>
        <w:tc>
          <w:tcPr>
            <w:tcW w:w="0" w:type="auto"/>
            <w:vMerge w:val="restart"/>
            <w:tcBorders>
              <w:top w:val="single" w:sz="4" w:space="0" w:color="auto"/>
              <w:left w:val="single" w:sz="4" w:space="0" w:color="auto"/>
              <w:right w:val="single" w:sz="4" w:space="0" w:color="auto"/>
            </w:tcBorders>
            <w:vAlign w:val="bottom"/>
          </w:tcPr>
          <w:p w14:paraId="4DAA4D50" w14:textId="77777777" w:rsidR="002B05F6" w:rsidRPr="009D6A10" w:rsidRDefault="002B05F6" w:rsidP="002B05F6">
            <w:pPr>
              <w:spacing w:after="0" w:line="240" w:lineRule="auto"/>
              <w:jc w:val="center"/>
              <w:rPr>
                <w:rFonts w:ascii="Times New Roman" w:hAnsi="Times New Roman" w:cs="Times New Roman"/>
                <w:sz w:val="24"/>
                <w:szCs w:val="24"/>
              </w:rPr>
            </w:pPr>
            <w:r w:rsidRPr="009D6A10">
              <w:rPr>
                <w:rFonts w:ascii="Times New Roman" w:hAnsi="Times New Roman" w:cs="Times New Roman"/>
                <w:sz w:val="24"/>
                <w:szCs w:val="24"/>
              </w:rPr>
              <w:t>0,0002</w:t>
            </w:r>
          </w:p>
        </w:tc>
      </w:tr>
      <w:tr w:rsidR="002B05F6" w:rsidRPr="009D6A10" w14:paraId="40A21319" w14:textId="77777777" w:rsidTr="002B05F6">
        <w:trPr>
          <w:trHeight w:val="300"/>
        </w:trPr>
        <w:tc>
          <w:tcPr>
            <w:tcW w:w="898" w:type="dxa"/>
            <w:vMerge/>
            <w:tcBorders>
              <w:top w:val="nil"/>
              <w:left w:val="single" w:sz="4" w:space="0" w:color="auto"/>
              <w:bottom w:val="single" w:sz="4" w:space="0" w:color="000000"/>
              <w:right w:val="single" w:sz="4" w:space="0" w:color="auto"/>
            </w:tcBorders>
            <w:vAlign w:val="center"/>
            <w:hideMark/>
          </w:tcPr>
          <w:p w14:paraId="4B6EC3C1" w14:textId="77777777" w:rsidR="002B05F6" w:rsidRPr="009D6A10" w:rsidRDefault="002B05F6" w:rsidP="002B05F6">
            <w:pPr>
              <w:spacing w:after="0" w:line="240" w:lineRule="auto"/>
              <w:ind w:firstLine="567"/>
              <w:rPr>
                <w:rFonts w:ascii="Times New Roman" w:eastAsia="Times New Roman" w:hAnsi="Times New Roman" w:cs="Times New Roman"/>
                <w:sz w:val="24"/>
                <w:szCs w:val="24"/>
                <w:lang w:eastAsia="ru-RU"/>
              </w:rPr>
            </w:pPr>
          </w:p>
        </w:tc>
        <w:tc>
          <w:tcPr>
            <w:tcW w:w="838" w:type="dxa"/>
            <w:tcBorders>
              <w:top w:val="nil"/>
              <w:left w:val="nil"/>
              <w:bottom w:val="single" w:sz="4" w:space="0" w:color="auto"/>
              <w:right w:val="single" w:sz="4" w:space="0" w:color="auto"/>
            </w:tcBorders>
            <w:shd w:val="clear" w:color="auto" w:fill="auto"/>
            <w:noWrap/>
            <w:vAlign w:val="bottom"/>
            <w:hideMark/>
          </w:tcPr>
          <w:p w14:paraId="73589B3A" w14:textId="77777777" w:rsidR="002B05F6" w:rsidRPr="009D6A10" w:rsidRDefault="002B05F6" w:rsidP="002B05F6">
            <w:pPr>
              <w:spacing w:after="0" w:line="240" w:lineRule="auto"/>
              <w:ind w:firstLine="567"/>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2</w:t>
            </w:r>
          </w:p>
        </w:tc>
        <w:tc>
          <w:tcPr>
            <w:tcW w:w="1378" w:type="dxa"/>
            <w:tcBorders>
              <w:top w:val="nil"/>
              <w:left w:val="nil"/>
              <w:bottom w:val="single" w:sz="4" w:space="0" w:color="auto"/>
              <w:right w:val="single" w:sz="4" w:space="0" w:color="auto"/>
            </w:tcBorders>
            <w:shd w:val="clear" w:color="auto" w:fill="auto"/>
            <w:noWrap/>
            <w:vAlign w:val="bottom"/>
            <w:hideMark/>
          </w:tcPr>
          <w:p w14:paraId="2947F14A" w14:textId="77777777" w:rsidR="002B05F6" w:rsidRPr="009D6A10" w:rsidRDefault="002B05F6" w:rsidP="002B05F6">
            <w:pPr>
              <w:spacing w:after="0" w:line="240" w:lineRule="auto"/>
              <w:ind w:firstLine="567"/>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w:t>
            </w:r>
          </w:p>
        </w:tc>
        <w:tc>
          <w:tcPr>
            <w:tcW w:w="1340" w:type="dxa"/>
            <w:tcBorders>
              <w:top w:val="nil"/>
              <w:left w:val="nil"/>
              <w:bottom w:val="single" w:sz="4" w:space="0" w:color="auto"/>
              <w:right w:val="single" w:sz="4" w:space="0" w:color="auto"/>
            </w:tcBorders>
            <w:shd w:val="clear" w:color="auto" w:fill="auto"/>
            <w:noWrap/>
            <w:vAlign w:val="bottom"/>
            <w:hideMark/>
          </w:tcPr>
          <w:p w14:paraId="4800690B" w14:textId="77777777" w:rsidR="002B05F6" w:rsidRPr="009D6A10" w:rsidRDefault="002B05F6" w:rsidP="002B05F6">
            <w:pPr>
              <w:spacing w:after="0" w:line="240" w:lineRule="auto"/>
              <w:ind w:firstLine="567"/>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w:t>
            </w:r>
          </w:p>
        </w:tc>
        <w:tc>
          <w:tcPr>
            <w:tcW w:w="1353" w:type="dxa"/>
            <w:tcBorders>
              <w:top w:val="nil"/>
              <w:left w:val="nil"/>
              <w:bottom w:val="single" w:sz="4" w:space="0" w:color="auto"/>
              <w:right w:val="single" w:sz="4" w:space="0" w:color="auto"/>
            </w:tcBorders>
            <w:shd w:val="clear" w:color="auto" w:fill="auto"/>
            <w:noWrap/>
            <w:vAlign w:val="bottom"/>
            <w:hideMark/>
          </w:tcPr>
          <w:p w14:paraId="52CA9792" w14:textId="77777777" w:rsidR="002B05F6" w:rsidRPr="009D6A10" w:rsidRDefault="002B05F6" w:rsidP="002B05F6">
            <w:pPr>
              <w:spacing w:after="0" w:line="240" w:lineRule="auto"/>
              <w:ind w:firstLine="567"/>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bottom"/>
            <w:hideMark/>
          </w:tcPr>
          <w:p w14:paraId="4125AE4E" w14:textId="77777777" w:rsidR="002B05F6" w:rsidRPr="009D6A10" w:rsidRDefault="002B05F6" w:rsidP="002B05F6">
            <w:pPr>
              <w:spacing w:after="0" w:line="240" w:lineRule="auto"/>
              <w:ind w:firstLine="567"/>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0,91</w:t>
            </w:r>
          </w:p>
        </w:tc>
        <w:tc>
          <w:tcPr>
            <w:tcW w:w="0" w:type="auto"/>
            <w:vMerge/>
            <w:tcBorders>
              <w:bottom w:val="single" w:sz="4" w:space="0" w:color="auto"/>
              <w:right w:val="single" w:sz="4" w:space="0" w:color="auto"/>
            </w:tcBorders>
            <w:vAlign w:val="center"/>
          </w:tcPr>
          <w:p w14:paraId="5D9CC040" w14:textId="77777777" w:rsidR="002B05F6" w:rsidRPr="009D6A10" w:rsidRDefault="002B05F6" w:rsidP="002B05F6">
            <w:pPr>
              <w:spacing w:after="0" w:line="240" w:lineRule="auto"/>
              <w:ind w:firstLine="567"/>
              <w:rPr>
                <w:rFonts w:ascii="Times New Roman" w:hAnsi="Times New Roman" w:cs="Times New Roman"/>
                <w:sz w:val="24"/>
                <w:szCs w:val="24"/>
              </w:rPr>
            </w:pPr>
          </w:p>
        </w:tc>
        <w:tc>
          <w:tcPr>
            <w:tcW w:w="0" w:type="auto"/>
            <w:vMerge/>
            <w:tcBorders>
              <w:left w:val="single" w:sz="4" w:space="0" w:color="auto"/>
              <w:bottom w:val="single" w:sz="4" w:space="0" w:color="auto"/>
              <w:right w:val="single" w:sz="4" w:space="0" w:color="auto"/>
            </w:tcBorders>
            <w:vAlign w:val="center"/>
          </w:tcPr>
          <w:p w14:paraId="61882FE3" w14:textId="77777777" w:rsidR="002B05F6" w:rsidRPr="009D6A10" w:rsidRDefault="002B05F6" w:rsidP="002B05F6">
            <w:pPr>
              <w:spacing w:after="0" w:line="240" w:lineRule="auto"/>
              <w:ind w:firstLine="567"/>
              <w:rPr>
                <w:rFonts w:ascii="Times New Roman" w:hAnsi="Times New Roman" w:cs="Times New Roman"/>
                <w:sz w:val="24"/>
                <w:szCs w:val="24"/>
              </w:rPr>
            </w:pPr>
          </w:p>
        </w:tc>
      </w:tr>
    </w:tbl>
    <w:p w14:paraId="24C374AF"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bCs/>
          <w:sz w:val="28"/>
          <w:szCs w:val="28"/>
          <w:lang w:eastAsia="ru-RU"/>
        </w:rPr>
      </w:pPr>
    </w:p>
    <w:p w14:paraId="796025CD" w14:textId="77777777" w:rsidR="002B05F6" w:rsidRPr="009D6A10" w:rsidRDefault="002B05F6" w:rsidP="002B05F6">
      <w:pPr>
        <w:widowControl w:val="0"/>
        <w:autoSpaceDE w:val="0"/>
        <w:autoSpaceDN w:val="0"/>
        <w:spacing w:after="0" w:line="240" w:lineRule="auto"/>
        <w:ind w:firstLine="567"/>
        <w:jc w:val="both"/>
        <w:outlineLvl w:val="1"/>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Для определения, насколько воспроизводимы результаты экспериментов при нормальном распределении необходимо рассчитать критерий Кохрена. Расчетное значение критерия Кохрена находят из отношения максимальной оценки дисперсии к сумме всех дисперсий: </w:t>
      </w:r>
    </w:p>
    <w:p w14:paraId="78972D91" w14:textId="77777777" w:rsidR="002B05F6" w:rsidRPr="009D6A10" w:rsidRDefault="002B05F6" w:rsidP="002B05F6">
      <w:pPr>
        <w:widowControl w:val="0"/>
        <w:autoSpaceDE w:val="0"/>
        <w:autoSpaceDN w:val="0"/>
        <w:spacing w:after="0" w:line="240" w:lineRule="auto"/>
        <w:ind w:left="2124" w:firstLine="708"/>
        <w:jc w:val="center"/>
        <w:outlineLvl w:val="1"/>
        <w:rPr>
          <w:rFonts w:ascii="Times New Roman" w:eastAsia="Times New Roman" w:hAnsi="Times New Roman" w:cs="Times New Roman"/>
          <w:sz w:val="28"/>
          <w:szCs w:val="28"/>
          <w:lang w:eastAsia="ru-RU"/>
        </w:rPr>
      </w:pPr>
      <w:r w:rsidRPr="009D6A10">
        <w:rPr>
          <w:rFonts w:ascii="Times New Roman" w:eastAsia="Times New Roman" w:hAnsi="Times New Roman" w:cs="Times New Roman"/>
          <w:noProof/>
          <w:sz w:val="28"/>
          <w:szCs w:val="28"/>
          <w:lang w:eastAsia="ru-RU"/>
        </w:rPr>
        <w:drawing>
          <wp:inline distT="0" distB="0" distL="0" distR="0" wp14:anchorId="2E6BC0FB" wp14:editId="76D719F3">
            <wp:extent cx="1152525" cy="735353"/>
            <wp:effectExtent l="0" t="0" r="0" b="762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58454" cy="739136"/>
                    </a:xfrm>
                    <a:prstGeom prst="rect">
                      <a:avLst/>
                    </a:prstGeom>
                    <a:noFill/>
                    <a:ln>
                      <a:noFill/>
                    </a:ln>
                  </pic:spPr>
                </pic:pic>
              </a:graphicData>
            </a:graphic>
          </wp:inline>
        </w:drawing>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Б.2</w:t>
      </w:r>
      <w:r w:rsidRPr="009D6A10">
        <w:rPr>
          <w:rFonts w:ascii="Times New Roman" w:eastAsia="Times New Roman" w:hAnsi="Times New Roman" w:cs="Times New Roman"/>
          <w:sz w:val="28"/>
          <w:szCs w:val="28"/>
          <w:lang w:eastAsia="ru-RU"/>
        </w:rPr>
        <w:t>)</w:t>
      </w:r>
    </w:p>
    <w:p w14:paraId="5ABC1CDE" w14:textId="77777777" w:rsidR="002B05F6" w:rsidRPr="003A11FF" w:rsidRDefault="002B05F6" w:rsidP="002B05F6">
      <w:pPr>
        <w:widowControl w:val="0"/>
        <w:autoSpaceDE w:val="0"/>
        <w:autoSpaceDN w:val="0"/>
        <w:spacing w:after="0" w:line="240" w:lineRule="auto"/>
        <w:ind w:firstLine="567"/>
        <w:jc w:val="right"/>
        <w:outlineLvl w:val="1"/>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затем сравнивают с табличным значением критерия Кохрена. Нам известно общее количество дисперсий </w:t>
      </w: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lang w:eastAsia="ru-RU"/>
        </w:rPr>
        <w:t xml:space="preserve">=6, и число степеней свободы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lang w:eastAsia="ru-RU"/>
        </w:rPr>
        <w:t xml:space="preserve"> = </w:t>
      </w:r>
      <w:r w:rsidRPr="009D6A10">
        <w:rPr>
          <w:rFonts w:ascii="Times New Roman" w:eastAsia="Times New Roman" w:hAnsi="Times New Roman" w:cs="Times New Roman"/>
          <w:sz w:val="28"/>
          <w:szCs w:val="28"/>
          <w:lang w:val="en-US" w:eastAsia="ru-RU"/>
        </w:rPr>
        <w:t>k</w:t>
      </w:r>
      <w:r w:rsidRPr="009D6A10">
        <w:rPr>
          <w:rFonts w:ascii="Times New Roman" w:eastAsia="Times New Roman" w:hAnsi="Times New Roman" w:cs="Times New Roman"/>
          <w:sz w:val="28"/>
          <w:szCs w:val="28"/>
          <w:lang w:eastAsia="ru-RU"/>
        </w:rPr>
        <w:t xml:space="preserve">-1.  </w:t>
      </w:r>
      <w:r w:rsidRPr="009D6A10">
        <w:rPr>
          <w:rFonts w:ascii="Times New Roman" w:eastAsia="Times New Roman" w:hAnsi="Times New Roman" w:cs="Times New Roman"/>
          <w:sz w:val="28"/>
          <w:szCs w:val="28"/>
          <w:lang w:eastAsia="ru-RU"/>
        </w:rPr>
        <w:br/>
      </w:r>
    </w:p>
    <w:p w14:paraId="7DAC60F6" w14:textId="77777777" w:rsidR="002B05F6" w:rsidRPr="009D6A10" w:rsidRDefault="002B05F6" w:rsidP="002B05F6">
      <w:pPr>
        <w:widowControl w:val="0"/>
        <w:autoSpaceDE w:val="0"/>
        <w:autoSpaceDN w:val="0"/>
        <w:spacing w:after="0" w:line="240" w:lineRule="auto"/>
        <w:ind w:firstLine="567"/>
        <w:jc w:val="right"/>
        <w:outlineLvl w:val="1"/>
        <w:rPr>
          <w:rFonts w:ascii="Times New Roman" w:eastAsia="Times New Roman" w:hAnsi="Times New Roman" w:cs="Times New Roman"/>
          <w:sz w:val="28"/>
          <w:szCs w:val="28"/>
          <w:lang w:eastAsia="ru-RU"/>
        </w:rPr>
      </w:pPr>
      <m:oMath>
        <m:r>
          <m:rPr>
            <m:sty m:val="p"/>
          </m:rPr>
          <w:rPr>
            <w:rFonts w:ascii="Cambria Math" w:eastAsia="Times New Roman" w:hAnsi="Cambria Math" w:cs="Times New Roman"/>
            <w:sz w:val="28"/>
            <w:szCs w:val="28"/>
            <w:lang w:val="en-US" w:eastAsia="ru-RU"/>
          </w:rPr>
          <m:t>G</m:t>
        </m:r>
        <m:r>
          <m:rPr>
            <m:sty m:val="p"/>
          </m:rPr>
          <w:rPr>
            <w:rFonts w:ascii="Cambria Math" w:eastAsia="Times New Roman" w:hAnsi="Cambria Math" w:cs="Times New Roman"/>
            <w:sz w:val="28"/>
            <w:szCs w:val="28"/>
            <w:vertAlign w:val="subscript"/>
            <w:lang w:val="en-US" w:eastAsia="ru-RU"/>
          </w:rPr>
          <m:t>p</m:t>
        </m:r>
        <m:r>
          <m:rPr>
            <m:sty m:val="p"/>
          </m:rP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eastAsia="ru-RU"/>
              </w:rPr>
              <m:t>0.0002</m:t>
            </m:r>
          </m:num>
          <m:den>
            <m:r>
              <w:rPr>
                <w:rFonts w:ascii="Cambria Math" w:eastAsia="Times New Roman" w:hAnsi="Cambria Math" w:cs="Times New Roman"/>
                <w:sz w:val="28"/>
                <w:szCs w:val="28"/>
                <w:lang w:eastAsia="ru-RU"/>
              </w:rPr>
              <m:t>0.0002+0.0002+0.0002</m:t>
            </m:r>
          </m:den>
        </m:f>
        <m:r>
          <w:rPr>
            <w:rFonts w:ascii="Cambria Math" w:eastAsia="Times New Roman" w:hAnsi="Cambria Math" w:cs="Times New Roman"/>
            <w:sz w:val="28"/>
            <w:szCs w:val="28"/>
            <w:lang w:eastAsia="ru-RU"/>
          </w:rPr>
          <m:t>=0.333</m:t>
        </m:r>
      </m:oMath>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t>(Б.3)</w:t>
      </w:r>
    </w:p>
    <w:p w14:paraId="5910C848" w14:textId="77777777" w:rsidR="002B05F6" w:rsidRPr="009D6A10" w:rsidRDefault="002B05F6" w:rsidP="002B05F6">
      <w:pPr>
        <w:widowControl w:val="0"/>
        <w:autoSpaceDE w:val="0"/>
        <w:autoSpaceDN w:val="0"/>
        <w:spacing w:after="0" w:line="240" w:lineRule="auto"/>
        <w:ind w:firstLine="567"/>
        <w:jc w:val="both"/>
        <w:outlineLvl w:val="1"/>
        <w:rPr>
          <w:rFonts w:ascii="Times New Roman" w:eastAsia="Times New Roman" w:hAnsi="Times New Roman" w:cs="Times New Roman"/>
          <w:sz w:val="28"/>
          <w:szCs w:val="28"/>
          <w:lang w:eastAsia="ru-RU"/>
        </w:rPr>
      </w:pPr>
    </w:p>
    <w:p w14:paraId="73E0695D" w14:textId="77777777" w:rsidR="002B05F6" w:rsidRPr="009D6A10" w:rsidRDefault="002B05F6" w:rsidP="002B05F6">
      <w:pPr>
        <w:widowControl w:val="0"/>
        <w:autoSpaceDE w:val="0"/>
        <w:autoSpaceDN w:val="0"/>
        <w:spacing w:after="0" w:line="240" w:lineRule="auto"/>
        <w:ind w:firstLine="567"/>
        <w:jc w:val="both"/>
        <w:outlineLvl w:val="1"/>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Табличное зна</w:t>
      </w:r>
      <w:r>
        <w:rPr>
          <w:rFonts w:ascii="Times New Roman" w:eastAsia="Times New Roman" w:hAnsi="Times New Roman" w:cs="Times New Roman"/>
          <w:sz w:val="28"/>
          <w:szCs w:val="28"/>
          <w:lang w:eastAsia="ru-RU"/>
        </w:rPr>
        <w:t>чение критерия Кохрена для общего количества</w:t>
      </w:r>
      <w:r w:rsidRPr="009D6A10">
        <w:rPr>
          <w:rFonts w:ascii="Times New Roman" w:eastAsia="Times New Roman" w:hAnsi="Times New Roman" w:cs="Times New Roman"/>
          <w:sz w:val="28"/>
          <w:szCs w:val="28"/>
          <w:lang w:eastAsia="ru-RU"/>
        </w:rPr>
        <w:t xml:space="preserve"> дисперсий </w:t>
      </w: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lang w:eastAsia="ru-RU"/>
        </w:rPr>
        <w:t xml:space="preserve">=3, и число степеней свободы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lang w:eastAsia="ru-RU"/>
        </w:rPr>
        <w:t xml:space="preserve"> = </w:t>
      </w:r>
      <w:r w:rsidRPr="009D6A10">
        <w:rPr>
          <w:rFonts w:ascii="Times New Roman" w:eastAsia="Times New Roman" w:hAnsi="Times New Roman" w:cs="Times New Roman"/>
          <w:sz w:val="28"/>
          <w:szCs w:val="28"/>
          <w:lang w:val="en-US" w:eastAsia="ru-RU"/>
        </w:rPr>
        <w:t>k</w:t>
      </w:r>
      <w:r w:rsidRPr="009D6A10">
        <w:rPr>
          <w:rFonts w:ascii="Times New Roman" w:eastAsia="Times New Roman" w:hAnsi="Times New Roman" w:cs="Times New Roman"/>
          <w:sz w:val="28"/>
          <w:szCs w:val="28"/>
          <w:lang w:eastAsia="ru-RU"/>
        </w:rPr>
        <w:t xml:space="preserve">-1=2-1=1, </w:t>
      </w:r>
      <w:r w:rsidRPr="009D6A10">
        <w:rPr>
          <w:rFonts w:ascii="Times New Roman" w:eastAsia="Times New Roman" w:hAnsi="Times New Roman" w:cs="Times New Roman"/>
          <w:sz w:val="28"/>
          <w:szCs w:val="28"/>
          <w:lang w:val="en-US" w:eastAsia="ru-RU"/>
        </w:rPr>
        <w:t>G</w:t>
      </w:r>
      <w:r w:rsidRPr="009D6A10">
        <w:rPr>
          <w:rFonts w:ascii="Times New Roman" w:eastAsia="Times New Roman" w:hAnsi="Times New Roman" w:cs="Times New Roman"/>
          <w:sz w:val="28"/>
          <w:szCs w:val="28"/>
          <w:vertAlign w:val="subscript"/>
          <w:lang w:val="kk-KZ" w:eastAsia="ru-RU"/>
        </w:rPr>
        <w:t>табл</w:t>
      </w:r>
      <w:r w:rsidRPr="009D6A10">
        <w:rPr>
          <w:rFonts w:ascii="Times New Roman" w:eastAsia="Times New Roman" w:hAnsi="Times New Roman" w:cs="Times New Roman"/>
          <w:sz w:val="28"/>
          <w:szCs w:val="28"/>
          <w:lang w:eastAsia="ru-RU"/>
        </w:rPr>
        <w:t>= 0,967</w:t>
      </w:r>
    </w:p>
    <w:p w14:paraId="0337149E" w14:textId="77777777" w:rsidR="002B05F6" w:rsidRPr="009D6A10" w:rsidRDefault="002B05F6" w:rsidP="002B05F6">
      <w:pPr>
        <w:widowControl w:val="0"/>
        <w:autoSpaceDE w:val="0"/>
        <w:autoSpaceDN w:val="0"/>
        <w:spacing w:after="0" w:line="240" w:lineRule="auto"/>
        <w:ind w:firstLine="567"/>
        <w:jc w:val="both"/>
        <w:outlineLvl w:val="1"/>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0,333&lt;0,967 – опыты воспроизводимы.</w:t>
      </w:r>
    </w:p>
    <w:p w14:paraId="731EA060" w14:textId="77777777" w:rsidR="002B05F6" w:rsidRPr="009D6A10" w:rsidRDefault="002B05F6" w:rsidP="002B05F6">
      <w:pPr>
        <w:widowControl w:val="0"/>
        <w:autoSpaceDE w:val="0"/>
        <w:autoSpaceDN w:val="0"/>
        <w:spacing w:after="0" w:line="240" w:lineRule="auto"/>
        <w:ind w:firstLine="567"/>
        <w:jc w:val="both"/>
        <w:outlineLvl w:val="1"/>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Расчетное значение критерия Кохрена меньше табличного значения, то можно сделать вывод о том, что опыты воспроизводимы и дисперсии в опытах одинаковы.</w:t>
      </w:r>
    </w:p>
    <w:p w14:paraId="78FB7ECE" w14:textId="77777777" w:rsidR="002B05F6" w:rsidRPr="009D6A10" w:rsidRDefault="002B05F6" w:rsidP="002B05F6">
      <w:pPr>
        <w:widowControl w:val="0"/>
        <w:autoSpaceDE w:val="0"/>
        <w:autoSpaceDN w:val="0"/>
        <w:spacing w:after="0" w:line="240" w:lineRule="auto"/>
        <w:ind w:firstLine="567"/>
        <w:jc w:val="both"/>
        <w:outlineLvl w:val="1"/>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Полное уравнение регрессии запишется в виде:</w:t>
      </w:r>
    </w:p>
    <w:p w14:paraId="633CA663" w14:textId="77777777" w:rsidR="002B05F6" w:rsidRPr="009D6A10" w:rsidRDefault="002B05F6" w:rsidP="002B05F6">
      <w:pPr>
        <w:widowControl w:val="0"/>
        <w:spacing w:after="0" w:line="240" w:lineRule="auto"/>
        <w:ind w:right="-1" w:firstLine="567"/>
        <w:jc w:val="right"/>
        <w:rPr>
          <w:rFonts w:ascii="Times New Roman" w:eastAsia="Times New Roman" w:hAnsi="Times New Roman" w:cs="Times New Roman"/>
          <w:sz w:val="28"/>
          <w:szCs w:val="28"/>
          <w:lang w:eastAsia="ru-RU"/>
        </w:rPr>
      </w:pPr>
    </w:p>
    <w:p w14:paraId="28C8000E" w14:textId="77777777" w:rsidR="002B05F6" w:rsidRPr="009D6A10" w:rsidRDefault="002B05F6" w:rsidP="002B05F6">
      <w:pPr>
        <w:widowControl w:val="0"/>
        <w:spacing w:after="0" w:line="240" w:lineRule="auto"/>
        <w:ind w:right="-1"/>
        <w:jc w:val="right"/>
        <w:rPr>
          <w:rFonts w:ascii="Times New Roman" w:eastAsia="Times New Roman" w:hAnsi="Times New Roman" w:cs="Times New Roman"/>
          <w:iCs/>
          <w:sz w:val="28"/>
          <w:szCs w:val="28"/>
          <w:lang w:val="en-US" w:eastAsia="ru-RU"/>
        </w:rPr>
      </w:pPr>
      <w:r w:rsidRPr="009D6A10">
        <w:rPr>
          <w:rFonts w:ascii="Times New Roman" w:eastAsia="Times New Roman" w:hAnsi="Times New Roman" w:cs="Times New Roman"/>
          <w:sz w:val="28"/>
          <w:szCs w:val="28"/>
          <w:lang w:val="es-PY" w:eastAsia="ru-RU"/>
        </w:rPr>
        <w:t>Y</w:t>
      </w:r>
      <w:r w:rsidRPr="009D6A10">
        <w:rPr>
          <w:rFonts w:ascii="Times New Roman" w:eastAsia="Times New Roman" w:hAnsi="Times New Roman" w:cs="Times New Roman"/>
          <w:sz w:val="28"/>
          <w:szCs w:val="28"/>
          <w:lang w:val="en-US" w:eastAsia="ru-RU"/>
        </w:rPr>
        <w:t>=</w:t>
      </w:r>
      <w:r w:rsidRPr="009D6A10">
        <w:rPr>
          <w:rFonts w:ascii="Times New Roman" w:eastAsia="Times New Roman" w:hAnsi="Times New Roman" w:cs="Times New Roman"/>
          <w:position w:val="-4"/>
          <w:sz w:val="28"/>
          <w:szCs w:val="28"/>
          <w:lang w:eastAsia="ru-RU"/>
        </w:rPr>
        <w:object w:dxaOrig="225" w:dyaOrig="315" w14:anchorId="42BC44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2pt" o:ole="">
            <v:imagedata r:id="rId61" o:title=""/>
          </v:shape>
          <o:OLEObject Type="Embed" ProgID="Equation.3" ShapeID="_x0000_i1025" DrawAspect="Content" ObjectID="_1776000844" r:id="rId62"/>
        </w:object>
      </w:r>
      <w:r w:rsidRPr="009D6A10">
        <w:rPr>
          <w:rFonts w:ascii="Times New Roman" w:eastAsia="Times New Roman" w:hAnsi="Times New Roman" w:cs="Times New Roman"/>
          <w:sz w:val="28"/>
          <w:szCs w:val="28"/>
          <w:vertAlign w:val="subscript"/>
          <w:lang w:val="en-US" w:eastAsia="ru-RU"/>
        </w:rPr>
        <w:t>0</w:t>
      </w:r>
      <w:r w:rsidRPr="009D6A10">
        <w:rPr>
          <w:rFonts w:ascii="Times New Roman" w:eastAsia="Times New Roman" w:hAnsi="Times New Roman" w:cs="Times New Roman"/>
          <w:sz w:val="28"/>
          <w:szCs w:val="28"/>
          <w:lang w:val="en-US" w:eastAsia="ru-RU"/>
        </w:rPr>
        <w:t>+</w:t>
      </w:r>
      <w:r w:rsidRPr="009D6A10">
        <w:rPr>
          <w:rFonts w:ascii="Times New Roman" w:eastAsia="Times New Roman" w:hAnsi="Times New Roman" w:cs="Times New Roman"/>
          <w:sz w:val="28"/>
          <w:szCs w:val="28"/>
          <w:lang w:val="es-PY" w:eastAsia="ru-RU"/>
        </w:rPr>
        <w:t>b</w:t>
      </w:r>
      <w:r w:rsidRPr="009D6A10">
        <w:rPr>
          <w:rFonts w:ascii="Times New Roman" w:eastAsia="Times New Roman" w:hAnsi="Times New Roman" w:cs="Times New Roman"/>
          <w:sz w:val="28"/>
          <w:szCs w:val="28"/>
          <w:vertAlign w:val="subscript"/>
          <w:lang w:val="en-US" w:eastAsia="ru-RU"/>
        </w:rPr>
        <w:t>1</w:t>
      </w:r>
      <w:r w:rsidRPr="009D6A10">
        <w:rPr>
          <w:rFonts w:ascii="Times New Roman" w:eastAsia="Times New Roman" w:hAnsi="Times New Roman" w:cs="Times New Roman"/>
          <w:sz w:val="28"/>
          <w:szCs w:val="28"/>
          <w:lang w:val="es-PY" w:eastAsia="ru-RU"/>
        </w:rPr>
        <w:t>X</w:t>
      </w:r>
      <w:r w:rsidRPr="009D6A10">
        <w:rPr>
          <w:rFonts w:ascii="Times New Roman" w:eastAsia="Times New Roman" w:hAnsi="Times New Roman" w:cs="Times New Roman"/>
          <w:sz w:val="28"/>
          <w:szCs w:val="28"/>
          <w:vertAlign w:val="subscript"/>
          <w:lang w:val="en-US" w:eastAsia="ru-RU"/>
        </w:rPr>
        <w:t>1</w:t>
      </w:r>
      <w:r w:rsidRPr="009D6A10">
        <w:rPr>
          <w:rFonts w:ascii="Times New Roman" w:eastAsia="Times New Roman" w:hAnsi="Times New Roman" w:cs="Times New Roman"/>
          <w:sz w:val="28"/>
          <w:szCs w:val="28"/>
          <w:lang w:val="en-US" w:eastAsia="ru-RU"/>
        </w:rPr>
        <w:t>+</w:t>
      </w:r>
      <w:r w:rsidRPr="009D6A10">
        <w:rPr>
          <w:rFonts w:ascii="Times New Roman" w:eastAsia="Times New Roman" w:hAnsi="Times New Roman" w:cs="Times New Roman"/>
          <w:sz w:val="28"/>
          <w:szCs w:val="28"/>
          <w:lang w:val="es-PY" w:eastAsia="ru-RU"/>
        </w:rPr>
        <w:t>b</w:t>
      </w:r>
      <w:r w:rsidRPr="009D6A10">
        <w:rPr>
          <w:rFonts w:ascii="Times New Roman" w:eastAsia="Times New Roman" w:hAnsi="Times New Roman" w:cs="Times New Roman"/>
          <w:sz w:val="28"/>
          <w:szCs w:val="28"/>
          <w:vertAlign w:val="subscript"/>
          <w:lang w:val="en-US" w:eastAsia="ru-RU"/>
        </w:rPr>
        <w:t>2</w:t>
      </w:r>
      <w:r w:rsidRPr="009D6A10">
        <w:rPr>
          <w:rFonts w:ascii="Times New Roman" w:eastAsia="Times New Roman" w:hAnsi="Times New Roman" w:cs="Times New Roman"/>
          <w:sz w:val="28"/>
          <w:szCs w:val="28"/>
          <w:lang w:val="es-PY" w:eastAsia="ru-RU"/>
        </w:rPr>
        <w:t>X</w:t>
      </w:r>
      <w:r w:rsidRPr="009D6A10">
        <w:rPr>
          <w:rFonts w:ascii="Times New Roman" w:eastAsia="Times New Roman" w:hAnsi="Times New Roman" w:cs="Times New Roman"/>
          <w:sz w:val="28"/>
          <w:szCs w:val="28"/>
          <w:vertAlign w:val="subscript"/>
          <w:lang w:val="en-US" w:eastAsia="ru-RU"/>
        </w:rPr>
        <w:t xml:space="preserve">2 </w:t>
      </w:r>
      <w:r w:rsidRPr="009D6A10">
        <w:rPr>
          <w:rFonts w:ascii="Times New Roman" w:eastAsia="Times New Roman" w:hAnsi="Times New Roman" w:cs="Times New Roman"/>
          <w:sz w:val="28"/>
          <w:szCs w:val="28"/>
          <w:lang w:val="en-US" w:eastAsia="ru-RU"/>
        </w:rPr>
        <w:t xml:space="preserve">+ </w:t>
      </w:r>
      <w:r w:rsidRPr="009D6A10">
        <w:rPr>
          <w:rFonts w:ascii="Times New Roman" w:eastAsia="Times New Roman" w:hAnsi="Times New Roman" w:cs="Times New Roman"/>
          <w:sz w:val="28"/>
          <w:szCs w:val="28"/>
          <w:lang w:val="es-PY" w:eastAsia="ru-RU"/>
        </w:rPr>
        <w:t>b</w:t>
      </w:r>
      <w:r w:rsidRPr="009D6A10">
        <w:rPr>
          <w:rFonts w:ascii="Times New Roman" w:eastAsia="Times New Roman" w:hAnsi="Times New Roman" w:cs="Times New Roman"/>
          <w:sz w:val="28"/>
          <w:szCs w:val="28"/>
          <w:vertAlign w:val="subscript"/>
          <w:lang w:val="en-US" w:eastAsia="ru-RU"/>
        </w:rPr>
        <w:t>3</w:t>
      </w:r>
      <w:r w:rsidRPr="009D6A10">
        <w:rPr>
          <w:rFonts w:ascii="Times New Roman" w:eastAsia="Times New Roman" w:hAnsi="Times New Roman" w:cs="Times New Roman"/>
          <w:sz w:val="28"/>
          <w:szCs w:val="28"/>
          <w:lang w:val="es-PY" w:eastAsia="ru-RU"/>
        </w:rPr>
        <w:t>X</w:t>
      </w:r>
      <w:r w:rsidRPr="009D6A10">
        <w:rPr>
          <w:rFonts w:ascii="Times New Roman" w:eastAsia="Times New Roman" w:hAnsi="Times New Roman" w:cs="Times New Roman"/>
          <w:sz w:val="28"/>
          <w:szCs w:val="28"/>
          <w:vertAlign w:val="subscript"/>
          <w:lang w:val="en-US" w:eastAsia="ru-RU"/>
        </w:rPr>
        <w:t>3</w:t>
      </w:r>
      <w:r w:rsidRPr="009D6A10">
        <w:rPr>
          <w:rFonts w:ascii="Times New Roman" w:eastAsia="Times New Roman" w:hAnsi="Times New Roman" w:cs="Times New Roman"/>
          <w:sz w:val="28"/>
          <w:szCs w:val="28"/>
          <w:lang w:val="en-US" w:eastAsia="ru-RU"/>
        </w:rPr>
        <w:t xml:space="preserve"> + </w:t>
      </w:r>
      <w:r w:rsidRPr="009D6A10">
        <w:rPr>
          <w:rFonts w:ascii="Times New Roman" w:eastAsia="Times New Roman" w:hAnsi="Times New Roman" w:cs="Times New Roman"/>
          <w:sz w:val="28"/>
          <w:szCs w:val="28"/>
          <w:lang w:val="es-PY" w:eastAsia="ru-RU"/>
        </w:rPr>
        <w:t>b</w:t>
      </w:r>
      <w:r w:rsidRPr="009D6A10">
        <w:rPr>
          <w:rFonts w:ascii="Times New Roman" w:eastAsia="Times New Roman" w:hAnsi="Times New Roman" w:cs="Times New Roman"/>
          <w:sz w:val="28"/>
          <w:szCs w:val="28"/>
          <w:vertAlign w:val="subscript"/>
          <w:lang w:val="en-US" w:eastAsia="ru-RU"/>
        </w:rPr>
        <w:t>12</w:t>
      </w:r>
      <w:r w:rsidRPr="009D6A10">
        <w:rPr>
          <w:rFonts w:ascii="Times New Roman" w:eastAsia="Times New Roman" w:hAnsi="Times New Roman" w:cs="Times New Roman"/>
          <w:sz w:val="28"/>
          <w:szCs w:val="28"/>
          <w:lang w:val="es-PY" w:eastAsia="ru-RU"/>
        </w:rPr>
        <w:t>X</w:t>
      </w:r>
      <w:r w:rsidRPr="009D6A10">
        <w:rPr>
          <w:rFonts w:ascii="Times New Roman" w:eastAsia="Times New Roman" w:hAnsi="Times New Roman" w:cs="Times New Roman"/>
          <w:sz w:val="28"/>
          <w:szCs w:val="28"/>
          <w:vertAlign w:val="subscript"/>
          <w:lang w:val="en-US" w:eastAsia="ru-RU"/>
        </w:rPr>
        <w:t>1</w:t>
      </w:r>
      <w:r w:rsidRPr="009D6A10">
        <w:rPr>
          <w:rFonts w:ascii="Times New Roman" w:eastAsia="Times New Roman" w:hAnsi="Times New Roman" w:cs="Times New Roman"/>
          <w:sz w:val="28"/>
          <w:szCs w:val="28"/>
          <w:lang w:val="es-PY" w:eastAsia="ru-RU"/>
        </w:rPr>
        <w:t>X</w:t>
      </w:r>
      <w:r w:rsidRPr="009D6A10">
        <w:rPr>
          <w:rFonts w:ascii="Times New Roman" w:eastAsia="Times New Roman" w:hAnsi="Times New Roman" w:cs="Times New Roman"/>
          <w:sz w:val="28"/>
          <w:szCs w:val="28"/>
          <w:vertAlign w:val="subscript"/>
          <w:lang w:val="en-US" w:eastAsia="ru-RU"/>
        </w:rPr>
        <w:t>2</w:t>
      </w:r>
      <w:r w:rsidRPr="009D6A10">
        <w:rPr>
          <w:rFonts w:ascii="Times New Roman" w:eastAsia="Times New Roman" w:hAnsi="Times New Roman" w:cs="Times New Roman"/>
          <w:sz w:val="28"/>
          <w:szCs w:val="28"/>
          <w:lang w:val="en-US" w:eastAsia="ru-RU"/>
        </w:rPr>
        <w:t>+</w:t>
      </w:r>
      <w:r w:rsidRPr="009D6A10">
        <w:rPr>
          <w:rFonts w:ascii="Times New Roman" w:eastAsia="Times New Roman" w:hAnsi="Times New Roman" w:cs="Times New Roman"/>
          <w:sz w:val="28"/>
          <w:szCs w:val="28"/>
          <w:lang w:val="es-PY" w:eastAsia="ru-RU"/>
        </w:rPr>
        <w:t>b</w:t>
      </w:r>
      <w:r w:rsidRPr="009D6A10">
        <w:rPr>
          <w:rFonts w:ascii="Times New Roman" w:eastAsia="Times New Roman" w:hAnsi="Times New Roman" w:cs="Times New Roman"/>
          <w:sz w:val="28"/>
          <w:szCs w:val="28"/>
          <w:vertAlign w:val="subscript"/>
          <w:lang w:val="en-US" w:eastAsia="ru-RU"/>
        </w:rPr>
        <w:t>13</w:t>
      </w:r>
      <w:r w:rsidRPr="009D6A10">
        <w:rPr>
          <w:rFonts w:ascii="Times New Roman" w:eastAsia="Times New Roman" w:hAnsi="Times New Roman" w:cs="Times New Roman"/>
          <w:sz w:val="28"/>
          <w:szCs w:val="28"/>
          <w:lang w:val="es-PY" w:eastAsia="ru-RU"/>
        </w:rPr>
        <w:t>X</w:t>
      </w:r>
      <w:r w:rsidRPr="009D6A10">
        <w:rPr>
          <w:rFonts w:ascii="Times New Roman" w:eastAsia="Times New Roman" w:hAnsi="Times New Roman" w:cs="Times New Roman"/>
          <w:sz w:val="28"/>
          <w:szCs w:val="28"/>
          <w:vertAlign w:val="subscript"/>
          <w:lang w:val="en-US" w:eastAsia="ru-RU"/>
        </w:rPr>
        <w:t>1</w:t>
      </w:r>
      <w:r w:rsidRPr="009D6A10">
        <w:rPr>
          <w:rFonts w:ascii="Times New Roman" w:eastAsia="Times New Roman" w:hAnsi="Times New Roman" w:cs="Times New Roman"/>
          <w:sz w:val="28"/>
          <w:szCs w:val="28"/>
          <w:lang w:val="es-PY" w:eastAsia="ru-RU"/>
        </w:rPr>
        <w:t>X</w:t>
      </w:r>
      <w:r w:rsidRPr="009D6A10">
        <w:rPr>
          <w:rFonts w:ascii="Times New Roman" w:eastAsia="Times New Roman" w:hAnsi="Times New Roman" w:cs="Times New Roman"/>
          <w:sz w:val="28"/>
          <w:szCs w:val="28"/>
          <w:vertAlign w:val="subscript"/>
          <w:lang w:val="en-US" w:eastAsia="ru-RU"/>
        </w:rPr>
        <w:t>3</w:t>
      </w:r>
      <w:r w:rsidRPr="009D6A10">
        <w:rPr>
          <w:rFonts w:ascii="Times New Roman" w:eastAsia="Times New Roman" w:hAnsi="Times New Roman" w:cs="Times New Roman"/>
          <w:sz w:val="28"/>
          <w:szCs w:val="28"/>
          <w:lang w:val="en-US" w:eastAsia="ru-RU"/>
        </w:rPr>
        <w:t xml:space="preserve"> + </w:t>
      </w:r>
      <w:r w:rsidRPr="009D6A10">
        <w:rPr>
          <w:rFonts w:ascii="Times New Roman" w:eastAsia="Times New Roman" w:hAnsi="Times New Roman" w:cs="Times New Roman"/>
          <w:sz w:val="28"/>
          <w:szCs w:val="28"/>
          <w:lang w:val="es-PY" w:eastAsia="ru-RU"/>
        </w:rPr>
        <w:t>b</w:t>
      </w:r>
      <w:r w:rsidRPr="009D6A10">
        <w:rPr>
          <w:rFonts w:ascii="Times New Roman" w:eastAsia="Times New Roman" w:hAnsi="Times New Roman" w:cs="Times New Roman"/>
          <w:sz w:val="28"/>
          <w:szCs w:val="28"/>
          <w:vertAlign w:val="subscript"/>
          <w:lang w:val="en-US" w:eastAsia="ru-RU"/>
        </w:rPr>
        <w:t>23</w:t>
      </w:r>
      <w:r w:rsidRPr="009D6A10">
        <w:rPr>
          <w:rFonts w:ascii="Times New Roman" w:eastAsia="Times New Roman" w:hAnsi="Times New Roman" w:cs="Times New Roman"/>
          <w:sz w:val="28"/>
          <w:szCs w:val="28"/>
          <w:lang w:val="es-PY" w:eastAsia="ru-RU"/>
        </w:rPr>
        <w:t>X</w:t>
      </w:r>
      <w:r w:rsidRPr="009D6A10">
        <w:rPr>
          <w:rFonts w:ascii="Times New Roman" w:eastAsia="Times New Roman" w:hAnsi="Times New Roman" w:cs="Times New Roman"/>
          <w:sz w:val="28"/>
          <w:szCs w:val="28"/>
          <w:vertAlign w:val="subscript"/>
          <w:lang w:val="en-US" w:eastAsia="ru-RU"/>
        </w:rPr>
        <w:t>2</w:t>
      </w:r>
      <w:r w:rsidRPr="009D6A10">
        <w:rPr>
          <w:rFonts w:ascii="Times New Roman" w:eastAsia="Times New Roman" w:hAnsi="Times New Roman" w:cs="Times New Roman"/>
          <w:sz w:val="28"/>
          <w:szCs w:val="28"/>
          <w:lang w:val="es-PY" w:eastAsia="ru-RU"/>
        </w:rPr>
        <w:t>X</w:t>
      </w:r>
      <w:r w:rsidRPr="009D6A10">
        <w:rPr>
          <w:rFonts w:ascii="Times New Roman" w:eastAsia="Times New Roman" w:hAnsi="Times New Roman" w:cs="Times New Roman"/>
          <w:sz w:val="28"/>
          <w:szCs w:val="28"/>
          <w:vertAlign w:val="subscript"/>
          <w:lang w:val="en-US" w:eastAsia="ru-RU"/>
        </w:rPr>
        <w:t xml:space="preserve">3 </w:t>
      </w:r>
      <w:r w:rsidRPr="009D6A10">
        <w:rPr>
          <w:rFonts w:ascii="Times New Roman" w:eastAsia="Times New Roman" w:hAnsi="Times New Roman" w:cs="Times New Roman"/>
          <w:sz w:val="28"/>
          <w:szCs w:val="28"/>
          <w:lang w:val="en-US" w:eastAsia="ru-RU"/>
        </w:rPr>
        <w:t>+b</w:t>
      </w:r>
      <w:r w:rsidRPr="009D6A10">
        <w:rPr>
          <w:rFonts w:ascii="Times New Roman" w:eastAsia="Times New Roman" w:hAnsi="Times New Roman" w:cs="Times New Roman"/>
          <w:sz w:val="28"/>
          <w:szCs w:val="28"/>
          <w:vertAlign w:val="subscript"/>
          <w:lang w:val="en-US" w:eastAsia="ru-RU"/>
        </w:rPr>
        <w:t>123</w:t>
      </w:r>
      <w:r w:rsidRPr="009D6A10">
        <w:rPr>
          <w:rFonts w:ascii="Times New Roman" w:eastAsia="Times New Roman" w:hAnsi="Times New Roman" w:cs="Times New Roman"/>
          <w:sz w:val="28"/>
          <w:szCs w:val="28"/>
          <w:lang w:val="en-US" w:eastAsia="ru-RU"/>
        </w:rPr>
        <w:t>X</w:t>
      </w:r>
      <w:r w:rsidRPr="009D6A10">
        <w:rPr>
          <w:rFonts w:ascii="Times New Roman" w:eastAsia="Times New Roman" w:hAnsi="Times New Roman" w:cs="Times New Roman"/>
          <w:sz w:val="28"/>
          <w:szCs w:val="28"/>
          <w:vertAlign w:val="subscript"/>
          <w:lang w:val="en-US" w:eastAsia="ru-RU"/>
        </w:rPr>
        <w:t>1</w:t>
      </w:r>
      <w:r w:rsidRPr="009D6A10">
        <w:rPr>
          <w:rFonts w:ascii="Times New Roman" w:eastAsia="Times New Roman" w:hAnsi="Times New Roman" w:cs="Times New Roman"/>
          <w:sz w:val="28"/>
          <w:szCs w:val="28"/>
          <w:lang w:val="en-US" w:eastAsia="ru-RU"/>
        </w:rPr>
        <w:t>X</w:t>
      </w:r>
      <w:r w:rsidRPr="009D6A10">
        <w:rPr>
          <w:rFonts w:ascii="Times New Roman" w:eastAsia="Times New Roman" w:hAnsi="Times New Roman" w:cs="Times New Roman"/>
          <w:sz w:val="28"/>
          <w:szCs w:val="28"/>
          <w:vertAlign w:val="subscript"/>
          <w:lang w:val="en-US" w:eastAsia="ru-RU"/>
        </w:rPr>
        <w:t>2</w:t>
      </w:r>
      <w:r w:rsidRPr="009D6A10">
        <w:rPr>
          <w:rFonts w:ascii="Times New Roman" w:eastAsia="Times New Roman" w:hAnsi="Times New Roman" w:cs="Times New Roman"/>
          <w:sz w:val="28"/>
          <w:szCs w:val="28"/>
          <w:lang w:val="en-US" w:eastAsia="ru-RU"/>
        </w:rPr>
        <w:t>X</w:t>
      </w:r>
      <w:r w:rsidRPr="009D6A10">
        <w:rPr>
          <w:rFonts w:ascii="Times New Roman" w:eastAsia="Times New Roman" w:hAnsi="Times New Roman" w:cs="Times New Roman"/>
          <w:sz w:val="28"/>
          <w:szCs w:val="28"/>
          <w:vertAlign w:val="subscript"/>
          <w:lang w:val="en-US" w:eastAsia="ru-RU"/>
        </w:rPr>
        <w:t>3</w:t>
      </w:r>
      <w:r w:rsidRPr="009D6A10">
        <w:rPr>
          <w:rFonts w:ascii="Times New Roman" w:eastAsia="Times New Roman" w:hAnsi="Times New Roman" w:cs="Times New Roman"/>
          <w:sz w:val="28"/>
          <w:szCs w:val="28"/>
          <w:lang w:val="en-US" w:eastAsia="ru-RU"/>
        </w:rPr>
        <w:t>,</w:t>
      </w:r>
      <w:r>
        <w:rPr>
          <w:rFonts w:ascii="Times New Roman" w:eastAsia="Times New Roman" w:hAnsi="Times New Roman" w:cs="Times New Roman"/>
          <w:iCs/>
          <w:sz w:val="28"/>
          <w:szCs w:val="28"/>
          <w:lang w:val="en-US" w:eastAsia="ru-RU"/>
        </w:rPr>
        <w:t xml:space="preserve">      </w:t>
      </w:r>
      <w:r w:rsidRPr="009D6A10">
        <w:rPr>
          <w:rFonts w:ascii="Times New Roman" w:eastAsia="Times New Roman" w:hAnsi="Times New Roman" w:cs="Times New Roman"/>
          <w:iCs/>
          <w:sz w:val="28"/>
          <w:szCs w:val="28"/>
          <w:lang w:val="en-US" w:eastAsia="ru-RU"/>
        </w:rPr>
        <w:t>(</w:t>
      </w:r>
      <w:r>
        <w:rPr>
          <w:rFonts w:ascii="Times New Roman" w:eastAsia="Times New Roman" w:hAnsi="Times New Roman" w:cs="Times New Roman"/>
          <w:iCs/>
          <w:sz w:val="28"/>
          <w:szCs w:val="28"/>
          <w:lang w:eastAsia="ru-RU"/>
        </w:rPr>
        <w:t>Б</w:t>
      </w:r>
      <w:r w:rsidRPr="006F2475">
        <w:rPr>
          <w:rFonts w:ascii="Times New Roman" w:eastAsia="Times New Roman" w:hAnsi="Times New Roman" w:cs="Times New Roman"/>
          <w:iCs/>
          <w:sz w:val="28"/>
          <w:szCs w:val="28"/>
          <w:lang w:val="en-US" w:eastAsia="ru-RU"/>
        </w:rPr>
        <w:t>.</w:t>
      </w:r>
      <w:r w:rsidRPr="004C5B99">
        <w:rPr>
          <w:rFonts w:ascii="Times New Roman" w:eastAsia="Times New Roman" w:hAnsi="Times New Roman" w:cs="Times New Roman"/>
          <w:iCs/>
          <w:sz w:val="28"/>
          <w:szCs w:val="28"/>
          <w:lang w:val="en-US" w:eastAsia="ru-RU"/>
        </w:rPr>
        <w:t>4</w:t>
      </w:r>
      <w:r w:rsidRPr="009D6A10">
        <w:rPr>
          <w:rFonts w:ascii="Times New Roman" w:eastAsia="Times New Roman" w:hAnsi="Times New Roman" w:cs="Times New Roman"/>
          <w:iCs/>
          <w:sz w:val="28"/>
          <w:szCs w:val="28"/>
          <w:lang w:val="en-US" w:eastAsia="ru-RU"/>
        </w:rPr>
        <w:t>)</w:t>
      </w:r>
    </w:p>
    <w:p w14:paraId="1BB6D5A1" w14:textId="77777777" w:rsidR="002B05F6" w:rsidRPr="009D6A10" w:rsidRDefault="002B05F6" w:rsidP="002B05F6">
      <w:pPr>
        <w:widowControl w:val="0"/>
        <w:spacing w:after="0" w:line="240" w:lineRule="auto"/>
        <w:ind w:right="-1" w:firstLine="567"/>
        <w:jc w:val="both"/>
        <w:rPr>
          <w:rFonts w:ascii="Times New Roman" w:eastAsia="Times New Roman" w:hAnsi="Times New Roman" w:cs="Times New Roman"/>
          <w:iCs/>
          <w:sz w:val="28"/>
          <w:szCs w:val="28"/>
          <w:lang w:val="en-US" w:eastAsia="ru-RU"/>
        </w:rPr>
      </w:pPr>
    </w:p>
    <w:p w14:paraId="502E5256" w14:textId="77777777" w:rsidR="002B05F6" w:rsidRPr="009D6A10" w:rsidRDefault="002B05F6" w:rsidP="002B05F6">
      <w:pPr>
        <w:widowControl w:val="0"/>
        <w:spacing w:after="0" w:line="240" w:lineRule="auto"/>
        <w:ind w:right="-1"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где   </w:t>
      </w:r>
      <w:r w:rsidRPr="009D6A10">
        <w:rPr>
          <w:rFonts w:ascii="Times New Roman" w:eastAsia="Times New Roman" w:hAnsi="Times New Roman" w:cs="Times New Roman"/>
          <w:sz w:val="28"/>
          <w:szCs w:val="28"/>
          <w:lang w:val="es-PY" w:eastAsia="ru-RU"/>
        </w:rPr>
        <w:t>b</w:t>
      </w:r>
      <w:r w:rsidRPr="009D6A10">
        <w:rPr>
          <w:rFonts w:ascii="Times New Roman" w:eastAsia="Times New Roman" w:hAnsi="Times New Roman" w:cs="Times New Roman"/>
          <w:sz w:val="28"/>
          <w:szCs w:val="28"/>
          <w:lang w:eastAsia="ru-RU"/>
        </w:rPr>
        <w:t xml:space="preserve"> – коэффициенты уравнения регрессии;</w:t>
      </w:r>
    </w:p>
    <w:p w14:paraId="1C1986B6" w14:textId="77777777" w:rsidR="002B05F6" w:rsidRPr="009D6A10" w:rsidRDefault="002B05F6" w:rsidP="002B05F6">
      <w:pPr>
        <w:widowControl w:val="0"/>
        <w:tabs>
          <w:tab w:val="num" w:pos="720"/>
        </w:tabs>
        <w:spacing w:after="0" w:line="240" w:lineRule="auto"/>
        <w:ind w:right="-568"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position w:val="-4"/>
          <w:sz w:val="28"/>
          <w:szCs w:val="28"/>
          <w:lang w:eastAsia="ru-RU"/>
        </w:rPr>
        <w:object w:dxaOrig="225" w:dyaOrig="315" w14:anchorId="4B937F3A">
          <v:shape id="_x0000_i1026" type="#_x0000_t75" style="width:12pt;height:12pt" o:ole="" o:bullet="t">
            <v:imagedata r:id="rId61" o:title=""/>
          </v:shape>
          <o:OLEObject Type="Embed" ProgID="Equation.3" ShapeID="_x0000_i1026" DrawAspect="Content" ObjectID="_1776000845" r:id="rId63"/>
        </w:object>
      </w:r>
      <w:r w:rsidRPr="009D6A10">
        <w:rPr>
          <w:rFonts w:ascii="Times New Roman" w:eastAsia="Times New Roman" w:hAnsi="Times New Roman" w:cs="Times New Roman"/>
          <w:sz w:val="28"/>
          <w:szCs w:val="28"/>
          <w:vertAlign w:val="subscript"/>
          <w:lang w:eastAsia="ru-RU"/>
        </w:rPr>
        <w:t xml:space="preserve">0 </w:t>
      </w:r>
      <w:r w:rsidRPr="009D6A10">
        <w:rPr>
          <w:rFonts w:ascii="Times New Roman" w:eastAsia="Times New Roman" w:hAnsi="Times New Roman" w:cs="Times New Roman"/>
          <w:sz w:val="28"/>
          <w:szCs w:val="28"/>
          <w:lang w:eastAsia="ru-RU"/>
        </w:rPr>
        <w:t>– свободный член уравнения регрессии, определяемый по формуле:</w:t>
      </w:r>
    </w:p>
    <w:p w14:paraId="1A51A2F3" w14:textId="77777777" w:rsidR="002B05F6" w:rsidRPr="009D6A10" w:rsidRDefault="002B05F6" w:rsidP="002B05F6">
      <w:pPr>
        <w:widowControl w:val="0"/>
        <w:tabs>
          <w:tab w:val="num" w:pos="720"/>
        </w:tabs>
        <w:spacing w:after="0" w:line="240" w:lineRule="auto"/>
        <w:ind w:right="-568"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ab/>
        <w:t xml:space="preserve"> </w:t>
      </w:r>
    </w:p>
    <w:p w14:paraId="48E50BE9" w14:textId="77777777" w:rsidR="002B05F6" w:rsidRPr="009D6A10" w:rsidRDefault="002B05F6" w:rsidP="002B05F6">
      <w:pPr>
        <w:widowControl w:val="0"/>
        <w:spacing w:after="0" w:line="240" w:lineRule="auto"/>
        <w:ind w:right="-1"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eastAsia="ru-RU"/>
        </w:rPr>
        <w:t>0</w:t>
      </w:r>
      <w:r w:rsidRPr="009D6A10">
        <w:rPr>
          <w:rFonts w:ascii="Times New Roman" w:eastAsia="Times New Roman" w:hAnsi="Times New Roman" w:cs="Times New Roman"/>
          <w:iCs/>
          <w:sz w:val="28"/>
          <w:szCs w:val="28"/>
          <w:lang w:eastAsia="ru-RU"/>
        </w:rPr>
        <w:t xml:space="preserve"> = </w:t>
      </w:r>
      <w:r w:rsidRPr="009D6A10">
        <w:rPr>
          <w:rFonts w:ascii="Times New Roman" w:eastAsia="Times New Roman" w:hAnsi="Times New Roman" w:cs="Times New Roman"/>
          <w:iCs/>
          <w:position w:val="-28"/>
          <w:sz w:val="28"/>
          <w:szCs w:val="28"/>
          <w:lang w:val="en-US" w:eastAsia="ru-RU"/>
        </w:rPr>
        <w:object w:dxaOrig="705" w:dyaOrig="1080" w14:anchorId="7484B972">
          <v:shape id="_x0000_i1027" type="#_x0000_t75" style="width:35.25pt;height:54pt" o:ole="" fillcolor="window">
            <v:imagedata r:id="rId64" o:title=""/>
          </v:shape>
          <o:OLEObject Type="Embed" ProgID="Equation.3" ShapeID="_x0000_i1027" DrawAspect="Content" ObjectID="_1776000846" r:id="rId65"/>
        </w:object>
      </w:r>
      <w:r w:rsidRPr="009D6A10">
        <w:rPr>
          <w:rFonts w:ascii="Times New Roman" w:eastAsia="Times New Roman" w:hAnsi="Times New Roman" w:cs="Times New Roman"/>
          <w:sz w:val="28"/>
          <w:szCs w:val="28"/>
          <w:lang w:eastAsia="ru-RU"/>
        </w:rPr>
        <w:t>= 0,769                                                       (</w:t>
      </w:r>
      <w:r>
        <w:rPr>
          <w:rFonts w:ascii="Times New Roman" w:eastAsia="Times New Roman" w:hAnsi="Times New Roman" w:cs="Times New Roman"/>
          <w:sz w:val="28"/>
          <w:szCs w:val="28"/>
          <w:lang w:eastAsia="ru-RU"/>
        </w:rPr>
        <w:t>Б.5</w:t>
      </w:r>
      <w:r w:rsidRPr="009D6A10">
        <w:rPr>
          <w:rFonts w:ascii="Times New Roman" w:eastAsia="Times New Roman" w:hAnsi="Times New Roman" w:cs="Times New Roman"/>
          <w:sz w:val="28"/>
          <w:szCs w:val="28"/>
          <w:lang w:eastAsia="ru-RU"/>
        </w:rPr>
        <w:t>)</w:t>
      </w:r>
    </w:p>
    <w:p w14:paraId="1606B600" w14:textId="77777777" w:rsidR="002B05F6" w:rsidRDefault="002B05F6" w:rsidP="002B05F6">
      <w:pPr>
        <w:widowControl w:val="0"/>
        <w:spacing w:after="0" w:line="240" w:lineRule="auto"/>
        <w:ind w:right="-5"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Расширенная матрица планирования ПФЭ (полного факторного эксперимента) и результаты 8 опытов двух параллельных экспериментов для процесса </w:t>
      </w:r>
      <w:r w:rsidRPr="009D6A10">
        <w:rPr>
          <w:rFonts w:ascii="Times New Roman" w:eastAsia="Times New Roman" w:hAnsi="Times New Roman" w:cs="Times New Roman"/>
          <w:sz w:val="28"/>
          <w:szCs w:val="28"/>
          <w:lang w:val="kk-KZ" w:eastAsia="ru-RU"/>
        </w:rPr>
        <w:t xml:space="preserve">восстановления меди в </w:t>
      </w:r>
      <w:r>
        <w:rPr>
          <w:rFonts w:ascii="Times New Roman" w:eastAsia="Times New Roman" w:hAnsi="Times New Roman" w:cs="Times New Roman"/>
          <w:sz w:val="28"/>
          <w:szCs w:val="28"/>
          <w:lang w:val="kk-KZ" w:eastAsia="ru-RU"/>
        </w:rPr>
        <w:t>условиях глубокого восстановления шлака</w:t>
      </w:r>
      <w:r w:rsidRPr="009D6A10">
        <w:rPr>
          <w:rFonts w:ascii="Times New Roman" w:eastAsia="Times New Roman" w:hAnsi="Times New Roman" w:cs="Times New Roman"/>
          <w:sz w:val="28"/>
          <w:szCs w:val="28"/>
          <w:lang w:val="kk-KZ" w:eastAsia="ru-RU"/>
        </w:rPr>
        <w:t xml:space="preserve"> </w:t>
      </w:r>
      <w:r w:rsidRPr="009D6A10">
        <w:rPr>
          <w:rFonts w:ascii="Times New Roman" w:eastAsia="Times New Roman" w:hAnsi="Times New Roman" w:cs="Times New Roman"/>
          <w:sz w:val="28"/>
          <w:szCs w:val="28"/>
          <w:lang w:eastAsia="ru-RU"/>
        </w:rPr>
        <w:t xml:space="preserve">в таблице </w:t>
      </w:r>
      <w:r>
        <w:rPr>
          <w:rFonts w:ascii="Times New Roman" w:eastAsia="Times New Roman" w:hAnsi="Times New Roman" w:cs="Times New Roman"/>
          <w:sz w:val="28"/>
          <w:szCs w:val="28"/>
          <w:lang w:eastAsia="ru-RU"/>
        </w:rPr>
        <w:t>Б.3</w:t>
      </w:r>
      <w:r w:rsidRPr="009D6A10">
        <w:rPr>
          <w:rFonts w:ascii="Times New Roman" w:eastAsia="Times New Roman" w:hAnsi="Times New Roman" w:cs="Times New Roman"/>
          <w:sz w:val="28"/>
          <w:szCs w:val="28"/>
          <w:lang w:eastAsia="ru-RU"/>
        </w:rPr>
        <w:t>.</w:t>
      </w:r>
    </w:p>
    <w:p w14:paraId="1A80D500" w14:textId="77777777" w:rsidR="002B05F6" w:rsidRDefault="002B05F6" w:rsidP="002B05F6">
      <w:pPr>
        <w:widowControl w:val="0"/>
        <w:spacing w:after="0" w:line="240" w:lineRule="auto"/>
        <w:jc w:val="both"/>
        <w:rPr>
          <w:rFonts w:ascii="Times New Roman" w:eastAsia="Times New Roman" w:hAnsi="Times New Roman" w:cs="Times New Roman"/>
          <w:sz w:val="28"/>
          <w:szCs w:val="28"/>
          <w:lang w:eastAsia="ru-RU"/>
        </w:rPr>
      </w:pPr>
    </w:p>
    <w:p w14:paraId="5B7820EA" w14:textId="77777777" w:rsidR="002B05F6" w:rsidRPr="009D6A10" w:rsidRDefault="002B05F6" w:rsidP="002B05F6">
      <w:pPr>
        <w:widowControl w:val="0"/>
        <w:spacing w:after="0" w:line="240" w:lineRule="auto"/>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Таблица </w:t>
      </w:r>
      <w:r>
        <w:rPr>
          <w:rFonts w:ascii="Times New Roman" w:eastAsia="Times New Roman" w:hAnsi="Times New Roman" w:cs="Times New Roman"/>
          <w:sz w:val="28"/>
          <w:szCs w:val="28"/>
          <w:lang w:eastAsia="ru-RU"/>
        </w:rPr>
        <w:t>Б.3</w:t>
      </w:r>
      <w:r w:rsidRPr="009D6A10">
        <w:rPr>
          <w:rFonts w:ascii="Times New Roman" w:hAnsi="Times New Roman" w:cs="Times New Roman"/>
          <w:sz w:val="28"/>
          <w:szCs w:val="28"/>
        </w:rPr>
        <w:t xml:space="preserve"> – </w:t>
      </w:r>
      <w:r w:rsidRPr="009D6A10">
        <w:rPr>
          <w:rFonts w:ascii="Times New Roman" w:eastAsia="Times New Roman" w:hAnsi="Times New Roman" w:cs="Times New Roman"/>
          <w:sz w:val="28"/>
          <w:szCs w:val="28"/>
          <w:lang w:eastAsia="ru-RU"/>
        </w:rPr>
        <w:t>Расширенная матрица полного факторного эксперимента</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736"/>
        <w:gridCol w:w="662"/>
        <w:gridCol w:w="897"/>
        <w:gridCol w:w="567"/>
        <w:gridCol w:w="850"/>
        <w:gridCol w:w="709"/>
        <w:gridCol w:w="709"/>
        <w:gridCol w:w="709"/>
        <w:gridCol w:w="567"/>
        <w:gridCol w:w="586"/>
        <w:gridCol w:w="708"/>
        <w:gridCol w:w="593"/>
        <w:gridCol w:w="806"/>
      </w:tblGrid>
      <w:tr w:rsidR="002B05F6" w:rsidRPr="009D6A10" w14:paraId="11D1A42A" w14:textId="77777777" w:rsidTr="002B05F6">
        <w:trPr>
          <w:trHeight w:val="315"/>
        </w:trPr>
        <w:tc>
          <w:tcPr>
            <w:tcW w:w="540" w:type="dxa"/>
            <w:vMerge w:val="restart"/>
            <w:shd w:val="clear" w:color="auto" w:fill="auto"/>
            <w:noWrap/>
            <w:vAlign w:val="bottom"/>
          </w:tcPr>
          <w:p w14:paraId="2A938887"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 xml:space="preserve">№ </w:t>
            </w:r>
          </w:p>
          <w:p w14:paraId="78E95C83"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п/п</w:t>
            </w:r>
          </w:p>
        </w:tc>
        <w:tc>
          <w:tcPr>
            <w:tcW w:w="6992" w:type="dxa"/>
            <w:gridSpan w:val="10"/>
            <w:shd w:val="clear" w:color="auto" w:fill="auto"/>
          </w:tcPr>
          <w:p w14:paraId="2B8EF3A5" w14:textId="77777777" w:rsidR="002B05F6" w:rsidRPr="009D6A10" w:rsidRDefault="002B05F6" w:rsidP="002B05F6">
            <w:pPr>
              <w:spacing w:after="0" w:line="240" w:lineRule="auto"/>
              <w:ind w:firstLine="567"/>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Входные факторы</w:t>
            </w:r>
          </w:p>
        </w:tc>
        <w:tc>
          <w:tcPr>
            <w:tcW w:w="2107" w:type="dxa"/>
            <w:gridSpan w:val="3"/>
            <w:shd w:val="clear" w:color="auto" w:fill="auto"/>
            <w:noWrap/>
            <w:vAlign w:val="bottom"/>
          </w:tcPr>
          <w:p w14:paraId="2625C3B4" w14:textId="77777777" w:rsidR="002B05F6" w:rsidRPr="009D6A10" w:rsidRDefault="002B05F6" w:rsidP="002B05F6">
            <w:pPr>
              <w:spacing w:after="0" w:line="240" w:lineRule="auto"/>
              <w:ind w:firstLine="567"/>
              <w:jc w:val="center"/>
              <w:rPr>
                <w:rFonts w:ascii="Times New Roman" w:eastAsia="Times New Roman" w:hAnsi="Times New Roman" w:cs="Times New Roman"/>
                <w:b/>
                <w:bCs/>
                <w:sz w:val="24"/>
                <w:szCs w:val="24"/>
                <w:lang w:eastAsia="ru-RU"/>
              </w:rPr>
            </w:pPr>
            <w:r w:rsidRPr="009D6A10">
              <w:rPr>
                <w:rFonts w:ascii="Times New Roman" w:eastAsia="Times New Roman" w:hAnsi="Times New Roman" w:cs="Times New Roman"/>
                <w:sz w:val="24"/>
                <w:szCs w:val="24"/>
                <w:lang w:eastAsia="ru-RU"/>
              </w:rPr>
              <w:t>Выходной фактор</w:t>
            </w:r>
          </w:p>
        </w:tc>
      </w:tr>
      <w:tr w:rsidR="002B05F6" w:rsidRPr="009D6A10" w14:paraId="46B2CB7F" w14:textId="77777777" w:rsidTr="002B05F6">
        <w:trPr>
          <w:trHeight w:val="315"/>
        </w:trPr>
        <w:tc>
          <w:tcPr>
            <w:tcW w:w="540" w:type="dxa"/>
            <w:vMerge/>
            <w:shd w:val="clear" w:color="auto" w:fill="auto"/>
            <w:noWrap/>
            <w:vAlign w:val="bottom"/>
          </w:tcPr>
          <w:p w14:paraId="32939595"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p>
        </w:tc>
        <w:tc>
          <w:tcPr>
            <w:tcW w:w="2295" w:type="dxa"/>
            <w:gridSpan w:val="3"/>
          </w:tcPr>
          <w:p w14:paraId="62DE430D" w14:textId="77777777" w:rsidR="002B05F6" w:rsidRPr="009D6A10" w:rsidRDefault="002B05F6" w:rsidP="002B05F6">
            <w:pPr>
              <w:spacing w:after="0" w:line="240" w:lineRule="auto"/>
              <w:ind w:firstLine="567"/>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в натуральных единицах</w:t>
            </w:r>
          </w:p>
        </w:tc>
        <w:tc>
          <w:tcPr>
            <w:tcW w:w="4697" w:type="dxa"/>
            <w:gridSpan w:val="7"/>
            <w:shd w:val="clear" w:color="auto" w:fill="auto"/>
            <w:noWrap/>
            <w:vAlign w:val="bottom"/>
          </w:tcPr>
          <w:p w14:paraId="03BF4655" w14:textId="77777777" w:rsidR="002B05F6" w:rsidRPr="009D6A10" w:rsidRDefault="002B05F6" w:rsidP="002B05F6">
            <w:pPr>
              <w:spacing w:after="0" w:line="240" w:lineRule="auto"/>
              <w:ind w:firstLine="567"/>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в относительных</w:t>
            </w:r>
          </w:p>
          <w:p w14:paraId="5BF9E0FA" w14:textId="77777777" w:rsidR="002B05F6" w:rsidRPr="009D6A10" w:rsidRDefault="002B05F6" w:rsidP="002B05F6">
            <w:pPr>
              <w:spacing w:after="0" w:line="240" w:lineRule="auto"/>
              <w:ind w:firstLine="567"/>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единицах</w:t>
            </w:r>
          </w:p>
        </w:tc>
        <w:tc>
          <w:tcPr>
            <w:tcW w:w="2107" w:type="dxa"/>
            <w:gridSpan w:val="3"/>
            <w:shd w:val="clear" w:color="auto" w:fill="auto"/>
            <w:noWrap/>
            <w:vAlign w:val="bottom"/>
          </w:tcPr>
          <w:p w14:paraId="1C38B635" w14:textId="77777777" w:rsidR="002B05F6" w:rsidRPr="009D6A10" w:rsidRDefault="002B05F6" w:rsidP="002B05F6">
            <w:pPr>
              <w:spacing w:after="0" w:line="240" w:lineRule="auto"/>
              <w:ind w:firstLine="567"/>
              <w:rPr>
                <w:rFonts w:ascii="Times New Roman" w:eastAsia="Times New Roman" w:hAnsi="Times New Roman" w:cs="Times New Roman"/>
                <w:b/>
                <w:bCs/>
                <w:sz w:val="24"/>
                <w:szCs w:val="24"/>
                <w:lang w:eastAsia="ru-RU"/>
              </w:rPr>
            </w:pPr>
          </w:p>
        </w:tc>
      </w:tr>
      <w:tr w:rsidR="002B05F6" w:rsidRPr="009D6A10" w14:paraId="17708654" w14:textId="77777777" w:rsidTr="002B05F6">
        <w:trPr>
          <w:trHeight w:val="315"/>
        </w:trPr>
        <w:tc>
          <w:tcPr>
            <w:tcW w:w="540" w:type="dxa"/>
            <w:vMerge/>
            <w:shd w:val="clear" w:color="auto" w:fill="auto"/>
            <w:noWrap/>
            <w:vAlign w:val="bottom"/>
            <w:hideMark/>
          </w:tcPr>
          <w:p w14:paraId="5435A279" w14:textId="77777777" w:rsidR="002B05F6" w:rsidRPr="009D6A10" w:rsidRDefault="002B05F6" w:rsidP="002B05F6">
            <w:pPr>
              <w:spacing w:after="0" w:line="240" w:lineRule="auto"/>
              <w:rPr>
                <w:rFonts w:ascii="Times New Roman" w:eastAsia="Times New Roman" w:hAnsi="Times New Roman" w:cs="Times New Roman"/>
                <w:sz w:val="24"/>
                <w:szCs w:val="24"/>
                <w:lang w:eastAsia="ru-RU"/>
              </w:rPr>
            </w:pPr>
          </w:p>
        </w:tc>
        <w:tc>
          <w:tcPr>
            <w:tcW w:w="736" w:type="dxa"/>
          </w:tcPr>
          <w:p w14:paraId="28A6E5E8" w14:textId="77777777" w:rsidR="002B05F6" w:rsidRPr="009D6A10" w:rsidRDefault="002B05F6" w:rsidP="002B05F6">
            <w:pPr>
              <w:spacing w:after="0" w:line="240" w:lineRule="auto"/>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Z</w:t>
            </w:r>
            <w:r w:rsidRPr="009D6A10">
              <w:rPr>
                <w:rFonts w:ascii="Times New Roman" w:eastAsia="Times New Roman" w:hAnsi="Times New Roman" w:cs="Times New Roman"/>
                <w:sz w:val="24"/>
                <w:szCs w:val="24"/>
                <w:vertAlign w:val="subscript"/>
                <w:lang w:val="en-US" w:eastAsia="ru-RU"/>
              </w:rPr>
              <w:t>1</w:t>
            </w:r>
          </w:p>
        </w:tc>
        <w:tc>
          <w:tcPr>
            <w:tcW w:w="662" w:type="dxa"/>
          </w:tcPr>
          <w:p w14:paraId="25CEC8FA" w14:textId="77777777" w:rsidR="002B05F6" w:rsidRPr="009D6A10" w:rsidRDefault="002B05F6" w:rsidP="002B05F6">
            <w:pPr>
              <w:spacing w:after="0" w:line="240" w:lineRule="auto"/>
              <w:ind w:left="-41" w:firstLine="32"/>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Z</w:t>
            </w:r>
            <w:r w:rsidRPr="009D6A10">
              <w:rPr>
                <w:rFonts w:ascii="Times New Roman" w:eastAsia="Times New Roman" w:hAnsi="Times New Roman" w:cs="Times New Roman"/>
                <w:sz w:val="24"/>
                <w:szCs w:val="24"/>
                <w:vertAlign w:val="subscript"/>
                <w:lang w:val="en-US" w:eastAsia="ru-RU"/>
              </w:rPr>
              <w:t>2</w:t>
            </w:r>
          </w:p>
        </w:tc>
        <w:tc>
          <w:tcPr>
            <w:tcW w:w="897" w:type="dxa"/>
          </w:tcPr>
          <w:p w14:paraId="0900F48B"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Z</w:t>
            </w:r>
            <w:r w:rsidRPr="009D6A10">
              <w:rPr>
                <w:rFonts w:ascii="Times New Roman" w:eastAsia="Times New Roman" w:hAnsi="Times New Roman" w:cs="Times New Roman"/>
                <w:sz w:val="24"/>
                <w:szCs w:val="24"/>
                <w:vertAlign w:val="subscript"/>
                <w:lang w:val="en-US" w:eastAsia="ru-RU"/>
              </w:rPr>
              <w:t>3</w:t>
            </w:r>
          </w:p>
        </w:tc>
        <w:tc>
          <w:tcPr>
            <w:tcW w:w="567" w:type="dxa"/>
            <w:shd w:val="clear" w:color="auto" w:fill="auto"/>
            <w:noWrap/>
            <w:vAlign w:val="bottom"/>
            <w:hideMark/>
          </w:tcPr>
          <w:p w14:paraId="04B2242F"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Х</w:t>
            </w:r>
            <w:r w:rsidRPr="009D6A10">
              <w:rPr>
                <w:rFonts w:ascii="Times New Roman" w:eastAsia="Times New Roman" w:hAnsi="Times New Roman" w:cs="Times New Roman"/>
                <w:sz w:val="24"/>
                <w:szCs w:val="24"/>
                <w:vertAlign w:val="subscript"/>
                <w:lang w:eastAsia="ru-RU"/>
              </w:rPr>
              <w:t>1</w:t>
            </w:r>
          </w:p>
        </w:tc>
        <w:tc>
          <w:tcPr>
            <w:tcW w:w="850" w:type="dxa"/>
            <w:shd w:val="clear" w:color="auto" w:fill="auto"/>
            <w:noWrap/>
            <w:vAlign w:val="bottom"/>
            <w:hideMark/>
          </w:tcPr>
          <w:p w14:paraId="4122CE94"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Х</w:t>
            </w:r>
            <w:r w:rsidRPr="009D6A10">
              <w:rPr>
                <w:rFonts w:ascii="Times New Roman" w:eastAsia="Times New Roman" w:hAnsi="Times New Roman" w:cs="Times New Roman"/>
                <w:sz w:val="24"/>
                <w:szCs w:val="24"/>
                <w:vertAlign w:val="subscript"/>
                <w:lang w:eastAsia="ru-RU"/>
              </w:rPr>
              <w:t>2</w:t>
            </w:r>
          </w:p>
        </w:tc>
        <w:tc>
          <w:tcPr>
            <w:tcW w:w="709" w:type="dxa"/>
            <w:shd w:val="clear" w:color="auto" w:fill="auto"/>
            <w:noWrap/>
            <w:vAlign w:val="bottom"/>
            <w:hideMark/>
          </w:tcPr>
          <w:p w14:paraId="6F5BE3BF"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Х</w:t>
            </w:r>
            <w:r w:rsidRPr="009D6A10">
              <w:rPr>
                <w:rFonts w:ascii="Times New Roman" w:eastAsia="Times New Roman" w:hAnsi="Times New Roman" w:cs="Times New Roman"/>
                <w:sz w:val="24"/>
                <w:szCs w:val="24"/>
                <w:vertAlign w:val="subscript"/>
                <w:lang w:eastAsia="ru-RU"/>
              </w:rPr>
              <w:t>3</w:t>
            </w:r>
          </w:p>
        </w:tc>
        <w:tc>
          <w:tcPr>
            <w:tcW w:w="709" w:type="dxa"/>
            <w:shd w:val="clear" w:color="auto" w:fill="auto"/>
            <w:noWrap/>
            <w:vAlign w:val="bottom"/>
            <w:hideMark/>
          </w:tcPr>
          <w:p w14:paraId="333D0A60"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X</w:t>
            </w:r>
            <w:r w:rsidRPr="009D6A10">
              <w:rPr>
                <w:rFonts w:ascii="Times New Roman" w:eastAsia="Times New Roman" w:hAnsi="Times New Roman" w:cs="Times New Roman"/>
                <w:sz w:val="24"/>
                <w:szCs w:val="24"/>
                <w:vertAlign w:val="subscript"/>
                <w:lang w:eastAsia="ru-RU"/>
              </w:rPr>
              <w:t>12</w:t>
            </w:r>
          </w:p>
        </w:tc>
        <w:tc>
          <w:tcPr>
            <w:tcW w:w="709" w:type="dxa"/>
            <w:shd w:val="clear" w:color="auto" w:fill="auto"/>
            <w:noWrap/>
            <w:vAlign w:val="bottom"/>
            <w:hideMark/>
          </w:tcPr>
          <w:p w14:paraId="47C3E59B"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X</w:t>
            </w:r>
            <w:r w:rsidRPr="009D6A10">
              <w:rPr>
                <w:rFonts w:ascii="Times New Roman" w:eastAsia="Times New Roman" w:hAnsi="Times New Roman" w:cs="Times New Roman"/>
                <w:sz w:val="24"/>
                <w:szCs w:val="24"/>
                <w:vertAlign w:val="subscript"/>
                <w:lang w:eastAsia="ru-RU"/>
              </w:rPr>
              <w:t>13</w:t>
            </w:r>
          </w:p>
        </w:tc>
        <w:tc>
          <w:tcPr>
            <w:tcW w:w="567" w:type="dxa"/>
            <w:shd w:val="clear" w:color="auto" w:fill="auto"/>
            <w:noWrap/>
            <w:vAlign w:val="bottom"/>
            <w:hideMark/>
          </w:tcPr>
          <w:p w14:paraId="414C5841"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X</w:t>
            </w:r>
            <w:r w:rsidRPr="009D6A10">
              <w:rPr>
                <w:rFonts w:ascii="Times New Roman" w:eastAsia="Times New Roman" w:hAnsi="Times New Roman" w:cs="Times New Roman"/>
                <w:sz w:val="24"/>
                <w:szCs w:val="24"/>
                <w:vertAlign w:val="subscript"/>
                <w:lang w:eastAsia="ru-RU"/>
              </w:rPr>
              <w:t>23</w:t>
            </w:r>
          </w:p>
        </w:tc>
        <w:tc>
          <w:tcPr>
            <w:tcW w:w="586" w:type="dxa"/>
            <w:shd w:val="clear" w:color="auto" w:fill="auto"/>
            <w:noWrap/>
            <w:vAlign w:val="bottom"/>
            <w:hideMark/>
          </w:tcPr>
          <w:p w14:paraId="28E29380"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X</w:t>
            </w:r>
            <w:r w:rsidRPr="009D6A10">
              <w:rPr>
                <w:rFonts w:ascii="Times New Roman" w:eastAsia="Times New Roman" w:hAnsi="Times New Roman" w:cs="Times New Roman"/>
                <w:sz w:val="24"/>
                <w:szCs w:val="24"/>
                <w:vertAlign w:val="subscript"/>
                <w:lang w:eastAsia="ru-RU"/>
              </w:rPr>
              <w:t>123</w:t>
            </w:r>
          </w:p>
        </w:tc>
        <w:tc>
          <w:tcPr>
            <w:tcW w:w="708" w:type="dxa"/>
            <w:shd w:val="clear" w:color="auto" w:fill="auto"/>
            <w:noWrap/>
            <w:vAlign w:val="bottom"/>
            <w:hideMark/>
          </w:tcPr>
          <w:p w14:paraId="17415FD5"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Y</w:t>
            </w:r>
            <w:r w:rsidRPr="009D6A10">
              <w:rPr>
                <w:rFonts w:ascii="Times New Roman" w:eastAsia="Times New Roman" w:hAnsi="Times New Roman" w:cs="Times New Roman"/>
                <w:sz w:val="24"/>
                <w:szCs w:val="24"/>
                <w:vertAlign w:val="subscript"/>
                <w:lang w:eastAsia="ru-RU"/>
              </w:rPr>
              <w:t>1</w:t>
            </w:r>
          </w:p>
        </w:tc>
        <w:tc>
          <w:tcPr>
            <w:tcW w:w="593" w:type="dxa"/>
            <w:shd w:val="clear" w:color="auto" w:fill="auto"/>
            <w:noWrap/>
            <w:vAlign w:val="bottom"/>
            <w:hideMark/>
          </w:tcPr>
          <w:p w14:paraId="4206290C" w14:textId="77777777" w:rsidR="002B05F6" w:rsidRPr="009D6A10" w:rsidRDefault="002B05F6" w:rsidP="002B05F6">
            <w:pPr>
              <w:spacing w:after="0" w:line="240" w:lineRule="auto"/>
              <w:ind w:hanging="44"/>
              <w:jc w:val="center"/>
              <w:rPr>
                <w:rFonts w:ascii="Times New Roman" w:eastAsia="Times New Roman" w:hAnsi="Times New Roman" w:cs="Times New Roman"/>
                <w:b/>
                <w:bCs/>
                <w:sz w:val="24"/>
                <w:szCs w:val="24"/>
                <w:lang w:eastAsia="ru-RU"/>
              </w:rPr>
            </w:pPr>
            <w:r w:rsidRPr="009D6A10">
              <w:rPr>
                <w:rFonts w:ascii="Times New Roman" w:eastAsia="Times New Roman" w:hAnsi="Times New Roman" w:cs="Times New Roman"/>
                <w:sz w:val="24"/>
                <w:szCs w:val="24"/>
                <w:lang w:eastAsia="ru-RU"/>
              </w:rPr>
              <w:t>Y</w:t>
            </w:r>
            <w:r w:rsidRPr="009D6A10">
              <w:rPr>
                <w:rFonts w:ascii="Times New Roman" w:eastAsia="Times New Roman" w:hAnsi="Times New Roman" w:cs="Times New Roman"/>
                <w:b/>
                <w:bCs/>
                <w:sz w:val="24"/>
                <w:szCs w:val="24"/>
                <w:vertAlign w:val="subscript"/>
                <w:lang w:eastAsia="ru-RU"/>
              </w:rPr>
              <w:t>2</w:t>
            </w:r>
          </w:p>
        </w:tc>
        <w:tc>
          <w:tcPr>
            <w:tcW w:w="806" w:type="dxa"/>
            <w:shd w:val="clear" w:color="auto" w:fill="auto"/>
            <w:noWrap/>
            <w:vAlign w:val="bottom"/>
            <w:hideMark/>
          </w:tcPr>
          <w:p w14:paraId="016193D2" w14:textId="77777777" w:rsidR="002B05F6" w:rsidRPr="009D6A10" w:rsidRDefault="002B05F6" w:rsidP="002B05F6">
            <w:pPr>
              <w:spacing w:after="0" w:line="240" w:lineRule="auto"/>
              <w:ind w:hanging="8"/>
              <w:jc w:val="center"/>
              <w:rPr>
                <w:rFonts w:ascii="Times New Roman" w:eastAsia="Times New Roman" w:hAnsi="Times New Roman" w:cs="Times New Roman"/>
                <w:b/>
                <w:bCs/>
                <w:sz w:val="24"/>
                <w:szCs w:val="24"/>
                <w:lang w:eastAsia="ru-RU"/>
              </w:rPr>
            </w:pPr>
            <w:r w:rsidRPr="009D6A10">
              <w:rPr>
                <w:rFonts w:ascii="Times New Roman" w:eastAsia="Times New Roman" w:hAnsi="Times New Roman" w:cs="Times New Roman"/>
                <w:b/>
                <w:bCs/>
                <w:sz w:val="24"/>
                <w:szCs w:val="24"/>
                <w:lang w:eastAsia="ru-RU"/>
              </w:rPr>
              <w:t>Ῡ</w:t>
            </w:r>
          </w:p>
        </w:tc>
      </w:tr>
      <w:tr w:rsidR="002B05F6" w:rsidRPr="009D6A10" w14:paraId="27CC13AC" w14:textId="77777777" w:rsidTr="002B05F6">
        <w:trPr>
          <w:trHeight w:val="300"/>
        </w:trPr>
        <w:tc>
          <w:tcPr>
            <w:tcW w:w="540" w:type="dxa"/>
            <w:shd w:val="clear" w:color="auto" w:fill="auto"/>
            <w:noWrap/>
            <w:vAlign w:val="bottom"/>
            <w:hideMark/>
          </w:tcPr>
          <w:p w14:paraId="52DE1058"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36" w:type="dxa"/>
          </w:tcPr>
          <w:p w14:paraId="2C25DE6B"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7</w:t>
            </w:r>
          </w:p>
        </w:tc>
        <w:tc>
          <w:tcPr>
            <w:tcW w:w="662" w:type="dxa"/>
          </w:tcPr>
          <w:p w14:paraId="43D273F4"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10</w:t>
            </w:r>
          </w:p>
        </w:tc>
        <w:tc>
          <w:tcPr>
            <w:tcW w:w="897" w:type="dxa"/>
          </w:tcPr>
          <w:p w14:paraId="7BB7439C"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1350</w:t>
            </w:r>
          </w:p>
        </w:tc>
        <w:tc>
          <w:tcPr>
            <w:tcW w:w="567" w:type="dxa"/>
            <w:shd w:val="clear" w:color="auto" w:fill="auto"/>
            <w:noWrap/>
            <w:vAlign w:val="bottom"/>
            <w:hideMark/>
          </w:tcPr>
          <w:p w14:paraId="40A9AE0F"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48874EFD"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09EE1C13"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0EB7C86B"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3B90573C"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2B6F72A3"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6D8DA8E2"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6E94E5DA"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0,65</w:t>
            </w:r>
          </w:p>
        </w:tc>
        <w:tc>
          <w:tcPr>
            <w:tcW w:w="593" w:type="dxa"/>
            <w:shd w:val="clear" w:color="auto" w:fill="auto"/>
            <w:noWrap/>
            <w:vAlign w:val="bottom"/>
            <w:hideMark/>
          </w:tcPr>
          <w:p w14:paraId="6142D0DB"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0,65</w:t>
            </w:r>
          </w:p>
        </w:tc>
        <w:tc>
          <w:tcPr>
            <w:tcW w:w="806" w:type="dxa"/>
            <w:shd w:val="clear" w:color="auto" w:fill="auto"/>
            <w:noWrap/>
            <w:vAlign w:val="bottom"/>
            <w:hideMark/>
          </w:tcPr>
          <w:p w14:paraId="5B535AB7"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0,65</w:t>
            </w:r>
          </w:p>
        </w:tc>
      </w:tr>
      <w:tr w:rsidR="002B05F6" w:rsidRPr="009D6A10" w14:paraId="32C50CE2" w14:textId="77777777" w:rsidTr="002B05F6">
        <w:trPr>
          <w:trHeight w:val="300"/>
        </w:trPr>
        <w:tc>
          <w:tcPr>
            <w:tcW w:w="540" w:type="dxa"/>
            <w:shd w:val="clear" w:color="auto" w:fill="auto"/>
            <w:noWrap/>
            <w:vAlign w:val="bottom"/>
            <w:hideMark/>
          </w:tcPr>
          <w:p w14:paraId="5B1B6441"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2</w:t>
            </w:r>
          </w:p>
        </w:tc>
        <w:tc>
          <w:tcPr>
            <w:tcW w:w="736" w:type="dxa"/>
          </w:tcPr>
          <w:p w14:paraId="44E20959"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7</w:t>
            </w:r>
          </w:p>
        </w:tc>
        <w:tc>
          <w:tcPr>
            <w:tcW w:w="662" w:type="dxa"/>
          </w:tcPr>
          <w:p w14:paraId="2E8D7F36"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10</w:t>
            </w:r>
          </w:p>
        </w:tc>
        <w:tc>
          <w:tcPr>
            <w:tcW w:w="897" w:type="dxa"/>
          </w:tcPr>
          <w:p w14:paraId="05561955"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1250</w:t>
            </w:r>
          </w:p>
        </w:tc>
        <w:tc>
          <w:tcPr>
            <w:tcW w:w="567" w:type="dxa"/>
            <w:shd w:val="clear" w:color="auto" w:fill="auto"/>
            <w:noWrap/>
            <w:vAlign w:val="bottom"/>
            <w:hideMark/>
          </w:tcPr>
          <w:p w14:paraId="531675C5"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1FB0E0A2"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5FA66710"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0DCCC435"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038FCE3E"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3EE7E1B6"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60CADE01"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61B3B2DD"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0,9</w:t>
            </w:r>
          </w:p>
        </w:tc>
        <w:tc>
          <w:tcPr>
            <w:tcW w:w="593" w:type="dxa"/>
            <w:shd w:val="clear" w:color="auto" w:fill="auto"/>
            <w:noWrap/>
            <w:vAlign w:val="bottom"/>
            <w:hideMark/>
          </w:tcPr>
          <w:p w14:paraId="45E1B4B5"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06" w:type="dxa"/>
            <w:shd w:val="clear" w:color="auto" w:fill="auto"/>
            <w:noWrap/>
            <w:vAlign w:val="bottom"/>
            <w:hideMark/>
          </w:tcPr>
          <w:p w14:paraId="7EDE5738"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0,95</w:t>
            </w:r>
          </w:p>
        </w:tc>
      </w:tr>
      <w:tr w:rsidR="002B05F6" w:rsidRPr="009D6A10" w14:paraId="78590D5A" w14:textId="77777777" w:rsidTr="002B05F6">
        <w:trPr>
          <w:trHeight w:val="300"/>
        </w:trPr>
        <w:tc>
          <w:tcPr>
            <w:tcW w:w="540" w:type="dxa"/>
            <w:shd w:val="clear" w:color="auto" w:fill="auto"/>
            <w:noWrap/>
            <w:vAlign w:val="bottom"/>
            <w:hideMark/>
          </w:tcPr>
          <w:p w14:paraId="4C8C1896"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736" w:type="dxa"/>
          </w:tcPr>
          <w:p w14:paraId="35980E35"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7</w:t>
            </w:r>
          </w:p>
        </w:tc>
        <w:tc>
          <w:tcPr>
            <w:tcW w:w="662" w:type="dxa"/>
          </w:tcPr>
          <w:p w14:paraId="2565C752"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897" w:type="dxa"/>
          </w:tcPr>
          <w:p w14:paraId="4C9C53E1"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1350</w:t>
            </w:r>
          </w:p>
        </w:tc>
        <w:tc>
          <w:tcPr>
            <w:tcW w:w="567" w:type="dxa"/>
            <w:shd w:val="clear" w:color="auto" w:fill="auto"/>
            <w:noWrap/>
            <w:vAlign w:val="bottom"/>
            <w:hideMark/>
          </w:tcPr>
          <w:p w14:paraId="244AB655"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61419B51"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2CF0545C"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1AE11069"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473F4E75"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62B1AED3"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558CCA10"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1530B9DB"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0,65</w:t>
            </w:r>
          </w:p>
        </w:tc>
        <w:tc>
          <w:tcPr>
            <w:tcW w:w="593" w:type="dxa"/>
            <w:shd w:val="clear" w:color="auto" w:fill="auto"/>
            <w:noWrap/>
            <w:vAlign w:val="bottom"/>
            <w:hideMark/>
          </w:tcPr>
          <w:p w14:paraId="0956CB92"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0,67</w:t>
            </w:r>
          </w:p>
        </w:tc>
        <w:tc>
          <w:tcPr>
            <w:tcW w:w="806" w:type="dxa"/>
            <w:shd w:val="clear" w:color="auto" w:fill="auto"/>
            <w:noWrap/>
            <w:vAlign w:val="bottom"/>
            <w:hideMark/>
          </w:tcPr>
          <w:p w14:paraId="61CC5EAD"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0,66</w:t>
            </w:r>
          </w:p>
        </w:tc>
      </w:tr>
      <w:tr w:rsidR="002B05F6" w:rsidRPr="009D6A10" w14:paraId="56218A42" w14:textId="77777777" w:rsidTr="002B05F6">
        <w:trPr>
          <w:trHeight w:val="300"/>
        </w:trPr>
        <w:tc>
          <w:tcPr>
            <w:tcW w:w="540" w:type="dxa"/>
            <w:shd w:val="clear" w:color="auto" w:fill="auto"/>
            <w:noWrap/>
            <w:vAlign w:val="bottom"/>
            <w:hideMark/>
          </w:tcPr>
          <w:p w14:paraId="0B62353A"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4</w:t>
            </w:r>
          </w:p>
        </w:tc>
        <w:tc>
          <w:tcPr>
            <w:tcW w:w="736" w:type="dxa"/>
          </w:tcPr>
          <w:p w14:paraId="51A0AB8A"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7</w:t>
            </w:r>
          </w:p>
        </w:tc>
        <w:tc>
          <w:tcPr>
            <w:tcW w:w="662" w:type="dxa"/>
          </w:tcPr>
          <w:p w14:paraId="1BE1B330"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897" w:type="dxa"/>
          </w:tcPr>
          <w:p w14:paraId="3CA3FB0D"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1250</w:t>
            </w:r>
          </w:p>
        </w:tc>
        <w:tc>
          <w:tcPr>
            <w:tcW w:w="567" w:type="dxa"/>
            <w:shd w:val="clear" w:color="auto" w:fill="auto"/>
            <w:noWrap/>
            <w:vAlign w:val="bottom"/>
            <w:hideMark/>
          </w:tcPr>
          <w:p w14:paraId="79E2E78D"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10DA1784"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19C4F035"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333FDF25"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346069A1"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71C1217F"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192F0771"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3C3D28BB"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93" w:type="dxa"/>
            <w:shd w:val="clear" w:color="auto" w:fill="auto"/>
            <w:noWrap/>
            <w:vAlign w:val="bottom"/>
            <w:hideMark/>
          </w:tcPr>
          <w:p w14:paraId="11506DFF"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1,1</w:t>
            </w:r>
          </w:p>
        </w:tc>
        <w:tc>
          <w:tcPr>
            <w:tcW w:w="806" w:type="dxa"/>
            <w:shd w:val="clear" w:color="auto" w:fill="auto"/>
            <w:noWrap/>
            <w:vAlign w:val="bottom"/>
            <w:hideMark/>
          </w:tcPr>
          <w:p w14:paraId="55987DDE"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1,05</w:t>
            </w:r>
          </w:p>
        </w:tc>
      </w:tr>
      <w:tr w:rsidR="002B05F6" w:rsidRPr="009D6A10" w14:paraId="2DF12760" w14:textId="77777777" w:rsidTr="002B05F6">
        <w:trPr>
          <w:trHeight w:val="300"/>
        </w:trPr>
        <w:tc>
          <w:tcPr>
            <w:tcW w:w="540" w:type="dxa"/>
            <w:shd w:val="clear" w:color="auto" w:fill="auto"/>
            <w:noWrap/>
            <w:vAlign w:val="bottom"/>
            <w:hideMark/>
          </w:tcPr>
          <w:p w14:paraId="5FC1F34C"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5</w:t>
            </w:r>
          </w:p>
        </w:tc>
        <w:tc>
          <w:tcPr>
            <w:tcW w:w="736" w:type="dxa"/>
          </w:tcPr>
          <w:p w14:paraId="2E9F84F9"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3,4</w:t>
            </w:r>
          </w:p>
        </w:tc>
        <w:tc>
          <w:tcPr>
            <w:tcW w:w="662" w:type="dxa"/>
          </w:tcPr>
          <w:p w14:paraId="38BD208B"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10</w:t>
            </w:r>
          </w:p>
        </w:tc>
        <w:tc>
          <w:tcPr>
            <w:tcW w:w="897" w:type="dxa"/>
          </w:tcPr>
          <w:p w14:paraId="4A965767"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1350</w:t>
            </w:r>
          </w:p>
        </w:tc>
        <w:tc>
          <w:tcPr>
            <w:tcW w:w="567" w:type="dxa"/>
            <w:shd w:val="clear" w:color="auto" w:fill="auto"/>
            <w:noWrap/>
            <w:vAlign w:val="bottom"/>
            <w:hideMark/>
          </w:tcPr>
          <w:p w14:paraId="04A3DB45"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1D1F992C"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6043DBD0"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2654A88F"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18D3424E"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7BA36154"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45D9E028"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5279361F"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0,48</w:t>
            </w:r>
          </w:p>
        </w:tc>
        <w:tc>
          <w:tcPr>
            <w:tcW w:w="593" w:type="dxa"/>
            <w:shd w:val="clear" w:color="auto" w:fill="auto"/>
            <w:noWrap/>
            <w:vAlign w:val="bottom"/>
            <w:hideMark/>
          </w:tcPr>
          <w:p w14:paraId="0F1E2A11"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0,5</w:t>
            </w:r>
          </w:p>
        </w:tc>
        <w:tc>
          <w:tcPr>
            <w:tcW w:w="806" w:type="dxa"/>
            <w:shd w:val="clear" w:color="auto" w:fill="auto"/>
            <w:noWrap/>
            <w:vAlign w:val="bottom"/>
            <w:hideMark/>
          </w:tcPr>
          <w:p w14:paraId="134089BF"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0,49</w:t>
            </w:r>
          </w:p>
        </w:tc>
      </w:tr>
      <w:tr w:rsidR="002B05F6" w:rsidRPr="009D6A10" w14:paraId="6478E38E" w14:textId="77777777" w:rsidTr="002B05F6">
        <w:trPr>
          <w:trHeight w:val="300"/>
        </w:trPr>
        <w:tc>
          <w:tcPr>
            <w:tcW w:w="540" w:type="dxa"/>
            <w:shd w:val="clear" w:color="auto" w:fill="auto"/>
            <w:noWrap/>
            <w:vAlign w:val="bottom"/>
            <w:hideMark/>
          </w:tcPr>
          <w:p w14:paraId="17805030"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6</w:t>
            </w:r>
          </w:p>
        </w:tc>
        <w:tc>
          <w:tcPr>
            <w:tcW w:w="736" w:type="dxa"/>
          </w:tcPr>
          <w:p w14:paraId="309111C3" w14:textId="77777777" w:rsidR="002B05F6" w:rsidRPr="009D6A10" w:rsidRDefault="002B05F6" w:rsidP="002B05F6">
            <w:pPr>
              <w:spacing w:after="0" w:line="240" w:lineRule="auto"/>
              <w:jc w:val="right"/>
              <w:rPr>
                <w:rFonts w:ascii="Times New Roman" w:eastAsia="Times New Roman" w:hAnsi="Times New Roman" w:cs="Times New Roman"/>
                <w:sz w:val="24"/>
                <w:szCs w:val="24"/>
                <w:lang w:val="en-US" w:eastAsia="ru-RU"/>
              </w:rPr>
            </w:pPr>
            <w:r w:rsidRPr="009D6A10">
              <w:rPr>
                <w:rFonts w:ascii="Times New Roman" w:eastAsia="Times New Roman" w:hAnsi="Times New Roman" w:cs="Times New Roman"/>
                <w:sz w:val="24"/>
                <w:szCs w:val="24"/>
                <w:lang w:val="en-US" w:eastAsia="ru-RU"/>
              </w:rPr>
              <w:t>3,4</w:t>
            </w:r>
          </w:p>
        </w:tc>
        <w:tc>
          <w:tcPr>
            <w:tcW w:w="662" w:type="dxa"/>
          </w:tcPr>
          <w:p w14:paraId="486334E4"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10</w:t>
            </w:r>
          </w:p>
        </w:tc>
        <w:tc>
          <w:tcPr>
            <w:tcW w:w="897" w:type="dxa"/>
          </w:tcPr>
          <w:p w14:paraId="20F0DA82"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1250</w:t>
            </w:r>
          </w:p>
        </w:tc>
        <w:tc>
          <w:tcPr>
            <w:tcW w:w="567" w:type="dxa"/>
            <w:shd w:val="clear" w:color="auto" w:fill="auto"/>
            <w:noWrap/>
            <w:vAlign w:val="bottom"/>
            <w:hideMark/>
          </w:tcPr>
          <w:p w14:paraId="52FB723C"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135A4CCE"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0A41289F"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00C00E91"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62FB89FE"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66E9D3C0"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336D696F"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07728465"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0,85</w:t>
            </w:r>
          </w:p>
        </w:tc>
        <w:tc>
          <w:tcPr>
            <w:tcW w:w="593" w:type="dxa"/>
            <w:shd w:val="clear" w:color="auto" w:fill="auto"/>
            <w:noWrap/>
            <w:vAlign w:val="bottom"/>
            <w:hideMark/>
          </w:tcPr>
          <w:p w14:paraId="4F4DCB97"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0,86</w:t>
            </w:r>
          </w:p>
        </w:tc>
        <w:tc>
          <w:tcPr>
            <w:tcW w:w="806" w:type="dxa"/>
            <w:shd w:val="clear" w:color="auto" w:fill="auto"/>
            <w:noWrap/>
            <w:vAlign w:val="bottom"/>
            <w:hideMark/>
          </w:tcPr>
          <w:p w14:paraId="768842D5"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0,855</w:t>
            </w:r>
          </w:p>
        </w:tc>
      </w:tr>
      <w:tr w:rsidR="002B05F6" w:rsidRPr="009D6A10" w14:paraId="753A7E16" w14:textId="77777777" w:rsidTr="002B05F6">
        <w:trPr>
          <w:trHeight w:val="300"/>
        </w:trPr>
        <w:tc>
          <w:tcPr>
            <w:tcW w:w="540" w:type="dxa"/>
            <w:shd w:val="clear" w:color="auto" w:fill="auto"/>
            <w:noWrap/>
            <w:vAlign w:val="bottom"/>
            <w:hideMark/>
          </w:tcPr>
          <w:p w14:paraId="0CBEBA4C"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7</w:t>
            </w:r>
          </w:p>
        </w:tc>
        <w:tc>
          <w:tcPr>
            <w:tcW w:w="736" w:type="dxa"/>
          </w:tcPr>
          <w:p w14:paraId="0BFDA4D1"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3,4</w:t>
            </w:r>
          </w:p>
        </w:tc>
        <w:tc>
          <w:tcPr>
            <w:tcW w:w="662" w:type="dxa"/>
          </w:tcPr>
          <w:p w14:paraId="1CA8AA0A"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897" w:type="dxa"/>
          </w:tcPr>
          <w:p w14:paraId="0D8FF962"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1350</w:t>
            </w:r>
          </w:p>
        </w:tc>
        <w:tc>
          <w:tcPr>
            <w:tcW w:w="567" w:type="dxa"/>
            <w:shd w:val="clear" w:color="auto" w:fill="auto"/>
            <w:noWrap/>
            <w:vAlign w:val="bottom"/>
            <w:hideMark/>
          </w:tcPr>
          <w:p w14:paraId="675EDD78"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3D633FA0"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238CC0B5"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69C9A296"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776F5597"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053380CA"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23E06D79"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73D47540"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0,65</w:t>
            </w:r>
          </w:p>
        </w:tc>
        <w:tc>
          <w:tcPr>
            <w:tcW w:w="593" w:type="dxa"/>
            <w:shd w:val="clear" w:color="auto" w:fill="auto"/>
            <w:noWrap/>
            <w:vAlign w:val="bottom"/>
            <w:hideMark/>
          </w:tcPr>
          <w:p w14:paraId="38A2FE3A"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0,64</w:t>
            </w:r>
          </w:p>
        </w:tc>
        <w:tc>
          <w:tcPr>
            <w:tcW w:w="806" w:type="dxa"/>
            <w:shd w:val="clear" w:color="auto" w:fill="auto"/>
            <w:noWrap/>
            <w:vAlign w:val="bottom"/>
            <w:hideMark/>
          </w:tcPr>
          <w:p w14:paraId="5FFFD926"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0,645</w:t>
            </w:r>
          </w:p>
        </w:tc>
      </w:tr>
      <w:tr w:rsidR="002B05F6" w:rsidRPr="009D6A10" w14:paraId="3789EF73" w14:textId="77777777" w:rsidTr="002B05F6">
        <w:trPr>
          <w:trHeight w:val="300"/>
        </w:trPr>
        <w:tc>
          <w:tcPr>
            <w:tcW w:w="540" w:type="dxa"/>
            <w:shd w:val="clear" w:color="auto" w:fill="auto"/>
            <w:noWrap/>
            <w:vAlign w:val="bottom"/>
            <w:hideMark/>
          </w:tcPr>
          <w:p w14:paraId="600418C9"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8</w:t>
            </w:r>
          </w:p>
        </w:tc>
        <w:tc>
          <w:tcPr>
            <w:tcW w:w="736" w:type="dxa"/>
          </w:tcPr>
          <w:p w14:paraId="1837CE88" w14:textId="77777777" w:rsidR="002B05F6" w:rsidRPr="009D6A10" w:rsidRDefault="002B05F6" w:rsidP="002B05F6">
            <w:pPr>
              <w:spacing w:after="0" w:line="240" w:lineRule="auto"/>
              <w:jc w:val="right"/>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3,4</w:t>
            </w:r>
          </w:p>
        </w:tc>
        <w:tc>
          <w:tcPr>
            <w:tcW w:w="662" w:type="dxa"/>
          </w:tcPr>
          <w:p w14:paraId="2FFB0662" w14:textId="77777777" w:rsidR="002B05F6" w:rsidRPr="009D6A10" w:rsidRDefault="002B05F6" w:rsidP="002B05F6">
            <w:pPr>
              <w:spacing w:after="0" w:line="240" w:lineRule="auto"/>
              <w:ind w:left="-41" w:firstLine="32"/>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3</w:t>
            </w:r>
          </w:p>
        </w:tc>
        <w:tc>
          <w:tcPr>
            <w:tcW w:w="897" w:type="dxa"/>
          </w:tcPr>
          <w:p w14:paraId="4C30A24F" w14:textId="77777777" w:rsidR="002B05F6" w:rsidRPr="009D6A10" w:rsidRDefault="002B05F6" w:rsidP="002B05F6">
            <w:pPr>
              <w:spacing w:after="0" w:line="240" w:lineRule="auto"/>
              <w:ind w:firstLine="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1250</w:t>
            </w:r>
          </w:p>
        </w:tc>
        <w:tc>
          <w:tcPr>
            <w:tcW w:w="567" w:type="dxa"/>
            <w:shd w:val="clear" w:color="auto" w:fill="auto"/>
            <w:noWrap/>
            <w:vAlign w:val="bottom"/>
            <w:hideMark/>
          </w:tcPr>
          <w:p w14:paraId="00CFA032"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850" w:type="dxa"/>
            <w:shd w:val="clear" w:color="auto" w:fill="auto"/>
            <w:noWrap/>
            <w:vAlign w:val="bottom"/>
            <w:hideMark/>
          </w:tcPr>
          <w:p w14:paraId="38415C6E" w14:textId="77777777" w:rsidR="002B05F6" w:rsidRPr="009D6A10" w:rsidRDefault="002B05F6" w:rsidP="002B05F6">
            <w:pPr>
              <w:spacing w:after="0" w:line="240" w:lineRule="auto"/>
              <w:ind w:hanging="6"/>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3E83BFA1"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5F5B565B"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9" w:type="dxa"/>
            <w:shd w:val="clear" w:color="auto" w:fill="auto"/>
            <w:noWrap/>
            <w:vAlign w:val="bottom"/>
            <w:hideMark/>
          </w:tcPr>
          <w:p w14:paraId="4E0CDD37"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67" w:type="dxa"/>
            <w:shd w:val="clear" w:color="auto" w:fill="auto"/>
            <w:noWrap/>
            <w:vAlign w:val="bottom"/>
            <w:hideMark/>
          </w:tcPr>
          <w:p w14:paraId="5E8F5FFE" w14:textId="77777777" w:rsidR="002B05F6" w:rsidRPr="009D6A10" w:rsidRDefault="002B05F6" w:rsidP="002B05F6">
            <w:pPr>
              <w:spacing w:after="0" w:line="240" w:lineRule="auto"/>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586" w:type="dxa"/>
            <w:shd w:val="clear" w:color="auto" w:fill="auto"/>
            <w:noWrap/>
            <w:vAlign w:val="bottom"/>
            <w:hideMark/>
          </w:tcPr>
          <w:p w14:paraId="3D628B62"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-1</w:t>
            </w:r>
          </w:p>
        </w:tc>
        <w:tc>
          <w:tcPr>
            <w:tcW w:w="708" w:type="dxa"/>
            <w:shd w:val="clear" w:color="auto" w:fill="auto"/>
            <w:noWrap/>
            <w:vAlign w:val="bottom"/>
            <w:hideMark/>
          </w:tcPr>
          <w:p w14:paraId="088A0EF7"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0,85</w:t>
            </w:r>
          </w:p>
        </w:tc>
        <w:tc>
          <w:tcPr>
            <w:tcW w:w="593" w:type="dxa"/>
            <w:shd w:val="clear" w:color="auto" w:fill="auto"/>
            <w:noWrap/>
            <w:vAlign w:val="bottom"/>
            <w:hideMark/>
          </w:tcPr>
          <w:p w14:paraId="336CBD79" w14:textId="77777777" w:rsidR="002B05F6" w:rsidRPr="009D6A10" w:rsidRDefault="002B05F6" w:rsidP="002B05F6">
            <w:pPr>
              <w:spacing w:after="0" w:line="240" w:lineRule="auto"/>
              <w:ind w:hanging="44"/>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0,86</w:t>
            </w:r>
          </w:p>
        </w:tc>
        <w:tc>
          <w:tcPr>
            <w:tcW w:w="806" w:type="dxa"/>
            <w:shd w:val="clear" w:color="auto" w:fill="auto"/>
            <w:noWrap/>
            <w:vAlign w:val="bottom"/>
            <w:hideMark/>
          </w:tcPr>
          <w:p w14:paraId="6DAD9715" w14:textId="77777777" w:rsidR="002B05F6" w:rsidRPr="009D6A10" w:rsidRDefault="002B05F6" w:rsidP="002B05F6">
            <w:pPr>
              <w:spacing w:after="0" w:line="240" w:lineRule="auto"/>
              <w:ind w:hanging="8"/>
              <w:jc w:val="center"/>
              <w:rPr>
                <w:rFonts w:ascii="Times New Roman" w:eastAsia="Times New Roman" w:hAnsi="Times New Roman" w:cs="Times New Roman"/>
                <w:sz w:val="24"/>
                <w:szCs w:val="24"/>
                <w:lang w:eastAsia="ru-RU"/>
              </w:rPr>
            </w:pPr>
            <w:r w:rsidRPr="009D6A10">
              <w:rPr>
                <w:rFonts w:ascii="Times New Roman" w:eastAsia="Times New Roman" w:hAnsi="Times New Roman" w:cs="Times New Roman"/>
                <w:sz w:val="24"/>
                <w:szCs w:val="24"/>
                <w:lang w:eastAsia="ru-RU"/>
              </w:rPr>
              <w:t>0,855</w:t>
            </w:r>
          </w:p>
        </w:tc>
      </w:tr>
      <w:tr w:rsidR="002B05F6" w:rsidRPr="009D6A10" w14:paraId="5932629C" w14:textId="77777777" w:rsidTr="002B05F6">
        <w:trPr>
          <w:trHeight w:val="300"/>
        </w:trPr>
        <w:tc>
          <w:tcPr>
            <w:tcW w:w="8833" w:type="dxa"/>
            <w:gridSpan w:val="13"/>
            <w:shd w:val="clear" w:color="auto" w:fill="auto"/>
            <w:noWrap/>
            <w:vAlign w:val="bottom"/>
            <w:hideMark/>
          </w:tcPr>
          <w:p w14:paraId="41B3DB21" w14:textId="77777777" w:rsidR="002B05F6" w:rsidRPr="00B41AAE" w:rsidRDefault="002B05F6" w:rsidP="002B05F6">
            <w:pPr>
              <w:spacing w:after="0" w:line="240" w:lineRule="auto"/>
              <w:jc w:val="right"/>
              <w:rPr>
                <w:rFonts w:ascii="Times New Roman" w:eastAsia="Times New Roman" w:hAnsi="Times New Roman" w:cs="Times New Roman"/>
                <w:sz w:val="24"/>
                <w:szCs w:val="24"/>
                <w:lang w:eastAsia="ru-RU"/>
              </w:rPr>
            </w:pPr>
            <w:r w:rsidRPr="00B41AAE">
              <w:rPr>
                <w:rFonts w:ascii="Times New Roman" w:eastAsia="Times New Roman" w:hAnsi="Times New Roman" w:cs="Times New Roman"/>
                <w:b/>
                <w:bCs/>
                <w:sz w:val="24"/>
                <w:szCs w:val="24"/>
                <w:lang w:eastAsia="ru-RU"/>
              </w:rPr>
              <w:t>Y</w:t>
            </w:r>
            <w:r w:rsidRPr="00B41AAE">
              <w:rPr>
                <w:rFonts w:ascii="Times New Roman" w:eastAsia="Times New Roman" w:hAnsi="Times New Roman" w:cs="Times New Roman"/>
                <w:b/>
                <w:bCs/>
                <w:sz w:val="24"/>
                <w:szCs w:val="24"/>
                <w:vertAlign w:val="subscript"/>
                <w:lang w:eastAsia="ru-RU"/>
              </w:rPr>
              <w:t>0</w:t>
            </w:r>
          </w:p>
        </w:tc>
        <w:tc>
          <w:tcPr>
            <w:tcW w:w="806" w:type="dxa"/>
            <w:shd w:val="clear" w:color="auto" w:fill="auto"/>
            <w:noWrap/>
            <w:vAlign w:val="bottom"/>
          </w:tcPr>
          <w:p w14:paraId="2BEA5E5A" w14:textId="77777777" w:rsidR="002B05F6" w:rsidRPr="00B41AAE" w:rsidRDefault="002B05F6" w:rsidP="002B05F6">
            <w:pPr>
              <w:spacing w:after="0" w:line="240" w:lineRule="auto"/>
              <w:ind w:hanging="8"/>
              <w:jc w:val="center"/>
              <w:rPr>
                <w:rFonts w:ascii="Times New Roman" w:eastAsia="Times New Roman" w:hAnsi="Times New Roman" w:cs="Times New Roman"/>
                <w:b/>
                <w:bCs/>
                <w:sz w:val="24"/>
                <w:szCs w:val="24"/>
                <w:lang w:eastAsia="ru-RU"/>
              </w:rPr>
            </w:pPr>
            <w:r w:rsidRPr="00B41AAE">
              <w:rPr>
                <w:rFonts w:ascii="Times New Roman" w:eastAsia="Times New Roman" w:hAnsi="Times New Roman" w:cs="Times New Roman"/>
                <w:sz w:val="24"/>
                <w:szCs w:val="24"/>
                <w:lang w:eastAsia="ru-RU"/>
              </w:rPr>
              <w:t>0,769</w:t>
            </w:r>
          </w:p>
        </w:tc>
      </w:tr>
    </w:tbl>
    <w:p w14:paraId="7CFDD22F"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30755B46" w14:textId="77777777" w:rsidR="002B05F6" w:rsidRPr="009D6A10" w:rsidRDefault="002B05F6" w:rsidP="002B05F6">
      <w:pPr>
        <w:widowControl w:val="0"/>
        <w:spacing w:after="0" w:line="240" w:lineRule="auto"/>
        <w:ind w:right="-568"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Коэффициенты уравнения регрессии определяли по уравнению:</w:t>
      </w:r>
    </w:p>
    <w:p w14:paraId="213B4C32" w14:textId="77777777" w:rsidR="002B05F6" w:rsidRPr="009D6A10" w:rsidRDefault="002B05F6" w:rsidP="002B05F6">
      <w:pPr>
        <w:widowControl w:val="0"/>
        <w:spacing w:after="0" w:line="240" w:lineRule="auto"/>
        <w:ind w:right="-568" w:firstLine="567"/>
        <w:jc w:val="both"/>
        <w:rPr>
          <w:rFonts w:ascii="Times New Roman" w:eastAsia="Times New Roman" w:hAnsi="Times New Roman" w:cs="Times New Roman"/>
          <w:sz w:val="28"/>
          <w:szCs w:val="28"/>
          <w:lang w:eastAsia="ru-RU"/>
        </w:rPr>
      </w:pPr>
    </w:p>
    <w:p w14:paraId="7AE6E3BE" w14:textId="77777777" w:rsidR="002B05F6" w:rsidRPr="009D6A10" w:rsidRDefault="002B05F6" w:rsidP="002B05F6">
      <w:pPr>
        <w:widowControl w:val="0"/>
        <w:spacing w:after="0" w:line="240" w:lineRule="auto"/>
        <w:ind w:right="-1"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iCs/>
          <w:sz w:val="28"/>
          <w:szCs w:val="28"/>
          <w:lang w:eastAsia="ru-RU"/>
        </w:rPr>
        <w:t xml:space="preserve">                            </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b</w:t>
      </w:r>
      <w:r w:rsidRPr="009D6A10">
        <w:rPr>
          <w:rFonts w:ascii="Times New Roman" w:eastAsia="Times New Roman" w:hAnsi="Times New Roman" w:cs="Times New Roman"/>
          <w:sz w:val="28"/>
          <w:szCs w:val="28"/>
          <w:vertAlign w:val="subscript"/>
          <w:lang w:val="en-US" w:eastAsia="ru-RU"/>
        </w:rPr>
        <w:t>j</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position w:val="-28"/>
          <w:sz w:val="28"/>
          <w:szCs w:val="28"/>
          <w:lang w:val="en-US" w:eastAsia="ru-RU"/>
        </w:rPr>
        <w:object w:dxaOrig="1080" w:dyaOrig="765" w14:anchorId="22CB4167">
          <v:shape id="_x0000_i1028" type="#_x0000_t75" style="width:54pt;height:42pt" o:ole="" fillcolor="window">
            <v:imagedata r:id="rId66" o:title=""/>
          </v:shape>
          <o:OLEObject Type="Embed" ProgID="Equation.3" ShapeID="_x0000_i1028" DrawAspect="Content" ObjectID="_1776000847" r:id="rId67"/>
        </w:object>
      </w:r>
      <w:r w:rsidRPr="009D6A1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Б.6</w:t>
      </w:r>
      <w:r w:rsidRPr="009D6A10">
        <w:rPr>
          <w:rFonts w:ascii="Times New Roman" w:eastAsia="Times New Roman" w:hAnsi="Times New Roman" w:cs="Times New Roman"/>
          <w:sz w:val="28"/>
          <w:szCs w:val="28"/>
          <w:lang w:eastAsia="ru-RU"/>
        </w:rPr>
        <w:t>)</w:t>
      </w:r>
    </w:p>
    <w:p w14:paraId="06BBD81A" w14:textId="77777777" w:rsidR="002B05F6" w:rsidRPr="009D6A10" w:rsidRDefault="002B05F6" w:rsidP="002B05F6">
      <w:pPr>
        <w:widowControl w:val="0"/>
        <w:spacing w:after="0" w:line="240" w:lineRule="auto"/>
        <w:ind w:right="-1" w:firstLine="567"/>
        <w:jc w:val="both"/>
        <w:rPr>
          <w:rFonts w:ascii="Times New Roman" w:eastAsia="Times New Roman" w:hAnsi="Times New Roman" w:cs="Times New Roman"/>
          <w:sz w:val="28"/>
          <w:szCs w:val="28"/>
          <w:lang w:eastAsia="ru-RU"/>
        </w:rPr>
      </w:pPr>
    </w:p>
    <w:p w14:paraId="6F5E1C75" w14:textId="77777777" w:rsidR="002B05F6" w:rsidRPr="009D6A10" w:rsidRDefault="002B05F6" w:rsidP="002B05F6">
      <w:pPr>
        <w:widowControl w:val="0"/>
        <w:spacing w:after="0" w:line="240" w:lineRule="auto"/>
        <w:ind w:right="-1"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Значения </w:t>
      </w:r>
      <w:r w:rsidRPr="009D6A10">
        <w:rPr>
          <w:rFonts w:ascii="Times New Roman" w:eastAsia="Times New Roman" w:hAnsi="Times New Roman" w:cs="Times New Roman"/>
          <w:sz w:val="28"/>
          <w:szCs w:val="28"/>
          <w:lang w:val="en-US" w:eastAsia="ru-RU"/>
        </w:rPr>
        <w:t>b</w:t>
      </w:r>
      <w:r w:rsidRPr="009D6A10">
        <w:rPr>
          <w:rFonts w:ascii="Times New Roman" w:eastAsia="Times New Roman" w:hAnsi="Times New Roman" w:cs="Times New Roman"/>
          <w:sz w:val="28"/>
          <w:szCs w:val="28"/>
          <w:vertAlign w:val="subscript"/>
          <w:lang w:val="en-US" w:eastAsia="ru-RU"/>
        </w:rPr>
        <w:t>j</w:t>
      </w:r>
      <w:r w:rsidRPr="009D6A10">
        <w:rPr>
          <w:rFonts w:ascii="Times New Roman" w:eastAsia="Times New Roman" w:hAnsi="Times New Roman" w:cs="Times New Roman"/>
          <w:sz w:val="28"/>
          <w:szCs w:val="28"/>
          <w:lang w:eastAsia="ru-RU"/>
        </w:rPr>
        <w:t xml:space="preserve"> составили величины:</w:t>
      </w:r>
    </w:p>
    <w:p w14:paraId="0876AB7E"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highlight w:val="yellow"/>
          <w:lang w:eastAsia="ru-RU"/>
        </w:rPr>
      </w:pPr>
    </w:p>
    <w:tbl>
      <w:tblPr>
        <w:tblStyle w:val="24"/>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4"/>
        <w:gridCol w:w="1391"/>
        <w:gridCol w:w="1402"/>
        <w:gridCol w:w="1399"/>
        <w:gridCol w:w="1323"/>
        <w:gridCol w:w="1463"/>
        <w:gridCol w:w="1535"/>
      </w:tblGrid>
      <w:tr w:rsidR="002B05F6" w:rsidRPr="009D6A10" w14:paraId="7916907D" w14:textId="77777777" w:rsidTr="002B05F6">
        <w:tc>
          <w:tcPr>
            <w:tcW w:w="1229" w:type="dxa"/>
          </w:tcPr>
          <w:p w14:paraId="4B9DC555" w14:textId="77777777" w:rsidR="002B05F6" w:rsidRPr="009D6A10" w:rsidRDefault="002B05F6" w:rsidP="002B05F6">
            <w:pPr>
              <w:widowControl w:val="0"/>
              <w:ind w:right="-568"/>
              <w:jc w:val="both"/>
              <w:rPr>
                <w:rFonts w:ascii="Times New Roman" w:eastAsia="Times New Roman" w:hAnsi="Times New Roman"/>
                <w:sz w:val="28"/>
                <w:szCs w:val="28"/>
                <w:highlight w:val="yellow"/>
                <w:lang w:eastAsia="ru-RU"/>
              </w:rPr>
            </w:pPr>
            <w:r w:rsidRPr="009D6A10">
              <w:rPr>
                <w:rFonts w:ascii="Times New Roman" w:eastAsia="Times New Roman" w:hAnsi="Times New Roman"/>
                <w:sz w:val="28"/>
                <w:szCs w:val="28"/>
                <w:lang w:val="en-US" w:eastAsia="ru-RU"/>
              </w:rPr>
              <w:t>b</w:t>
            </w:r>
            <w:r w:rsidRPr="009D6A10">
              <w:rPr>
                <w:rFonts w:ascii="Times New Roman" w:eastAsia="Times New Roman" w:hAnsi="Times New Roman"/>
                <w:sz w:val="28"/>
                <w:szCs w:val="28"/>
                <w:vertAlign w:val="subscript"/>
                <w:lang w:val="en-US" w:eastAsia="ru-RU"/>
              </w:rPr>
              <w:t>1</w:t>
            </w:r>
            <w:r w:rsidRPr="009D6A10">
              <w:rPr>
                <w:rFonts w:ascii="Times New Roman" w:eastAsia="Times New Roman" w:hAnsi="Times New Roman"/>
                <w:sz w:val="28"/>
                <w:szCs w:val="28"/>
                <w:lang w:val="en-US" w:eastAsia="ru-RU"/>
              </w:rPr>
              <w:t>=</w:t>
            </w:r>
            <w:r w:rsidRPr="009D6A10">
              <w:rPr>
                <w:rFonts w:ascii="Times New Roman" w:eastAsia="Times New Roman" w:hAnsi="Times New Roman"/>
                <w:sz w:val="28"/>
                <w:szCs w:val="28"/>
                <w:lang w:eastAsia="ru-RU"/>
              </w:rPr>
              <w:t>0,058</w:t>
            </w:r>
          </w:p>
        </w:tc>
        <w:tc>
          <w:tcPr>
            <w:tcW w:w="1392" w:type="dxa"/>
          </w:tcPr>
          <w:p w14:paraId="7EA82F6F" w14:textId="77777777" w:rsidR="002B05F6" w:rsidRPr="009D6A10" w:rsidRDefault="002B05F6" w:rsidP="002B05F6">
            <w:pPr>
              <w:widowControl w:val="0"/>
              <w:ind w:right="-107"/>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b</w:t>
            </w:r>
            <w:r w:rsidRPr="009D6A10">
              <w:rPr>
                <w:rFonts w:ascii="Times New Roman" w:eastAsia="Times New Roman" w:hAnsi="Times New Roman"/>
                <w:sz w:val="28"/>
                <w:szCs w:val="28"/>
                <w:vertAlign w:val="subscript"/>
                <w:lang w:val="en-US" w:eastAsia="ru-RU"/>
              </w:rPr>
              <w:t>2</w:t>
            </w:r>
            <w:r w:rsidRPr="009D6A10">
              <w:rPr>
                <w:rFonts w:ascii="Times New Roman" w:eastAsia="Times New Roman" w:hAnsi="Times New Roman"/>
                <w:sz w:val="28"/>
                <w:szCs w:val="28"/>
                <w:lang w:val="en-US" w:eastAsia="ru-RU"/>
              </w:rPr>
              <w:t xml:space="preserve">= </w:t>
            </w:r>
            <w:r w:rsidRPr="009D6A10">
              <w:rPr>
                <w:rFonts w:ascii="Times New Roman" w:eastAsia="Times New Roman" w:hAnsi="Times New Roman"/>
                <w:sz w:val="28"/>
                <w:szCs w:val="28"/>
                <w:lang w:eastAsia="ru-RU"/>
              </w:rPr>
              <w:t>-0,033</w:t>
            </w:r>
          </w:p>
        </w:tc>
        <w:tc>
          <w:tcPr>
            <w:tcW w:w="1403" w:type="dxa"/>
          </w:tcPr>
          <w:p w14:paraId="1530A233" w14:textId="77777777" w:rsidR="002B05F6" w:rsidRPr="009D6A10" w:rsidRDefault="002B05F6" w:rsidP="002B05F6">
            <w:pPr>
              <w:widowControl w:val="0"/>
              <w:ind w:right="-568"/>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b</w:t>
            </w:r>
            <w:r w:rsidRPr="009D6A10">
              <w:rPr>
                <w:rFonts w:ascii="Times New Roman" w:eastAsia="Times New Roman" w:hAnsi="Times New Roman"/>
                <w:sz w:val="28"/>
                <w:szCs w:val="28"/>
                <w:vertAlign w:val="subscript"/>
                <w:lang w:val="en-US" w:eastAsia="ru-RU"/>
              </w:rPr>
              <w:t>3</w:t>
            </w:r>
            <w:r w:rsidRPr="009D6A10">
              <w:rPr>
                <w:rFonts w:ascii="Times New Roman" w:eastAsia="Times New Roman" w:hAnsi="Times New Roman"/>
                <w:sz w:val="28"/>
                <w:szCs w:val="28"/>
                <w:lang w:val="en-US" w:eastAsia="ru-RU"/>
              </w:rPr>
              <w:t>=</w:t>
            </w:r>
            <w:r w:rsidRPr="009D6A10">
              <w:rPr>
                <w:rFonts w:ascii="Times New Roman" w:eastAsia="Times New Roman" w:hAnsi="Times New Roman"/>
                <w:sz w:val="28"/>
                <w:szCs w:val="28"/>
                <w:lang w:eastAsia="ru-RU"/>
              </w:rPr>
              <w:t>- 0,158</w:t>
            </w:r>
          </w:p>
        </w:tc>
        <w:tc>
          <w:tcPr>
            <w:tcW w:w="1399" w:type="dxa"/>
          </w:tcPr>
          <w:p w14:paraId="05CB2F29" w14:textId="77777777" w:rsidR="002B05F6" w:rsidRPr="009D6A10" w:rsidRDefault="002B05F6" w:rsidP="002B05F6">
            <w:pPr>
              <w:widowControl w:val="0"/>
              <w:ind w:right="-249"/>
              <w:jc w:val="both"/>
              <w:rPr>
                <w:rFonts w:ascii="Times New Roman" w:eastAsia="Times New Roman" w:hAnsi="Times New Roman"/>
                <w:sz w:val="28"/>
                <w:szCs w:val="28"/>
                <w:highlight w:val="yellow"/>
                <w:lang w:eastAsia="ru-RU"/>
              </w:rPr>
            </w:pPr>
            <w:r w:rsidRPr="009D6A10">
              <w:rPr>
                <w:rFonts w:ascii="Times New Roman" w:eastAsia="Times New Roman" w:hAnsi="Times New Roman"/>
                <w:sz w:val="28"/>
                <w:szCs w:val="28"/>
                <w:lang w:val="en-US" w:eastAsia="ru-RU"/>
              </w:rPr>
              <w:t>b</w:t>
            </w:r>
            <w:r w:rsidRPr="009D6A10">
              <w:rPr>
                <w:rFonts w:ascii="Times New Roman" w:eastAsia="Times New Roman" w:hAnsi="Times New Roman"/>
                <w:sz w:val="28"/>
                <w:szCs w:val="28"/>
                <w:vertAlign w:val="subscript"/>
                <w:lang w:val="en-US" w:eastAsia="ru-RU"/>
              </w:rPr>
              <w:t>12</w:t>
            </w:r>
            <w:r w:rsidRPr="009D6A10">
              <w:rPr>
                <w:rFonts w:ascii="Times New Roman" w:eastAsia="Times New Roman" w:hAnsi="Times New Roman"/>
                <w:sz w:val="28"/>
                <w:szCs w:val="28"/>
                <w:lang w:val="en-US" w:eastAsia="ru-RU"/>
              </w:rPr>
              <w:t>=0,00</w:t>
            </w:r>
            <w:r w:rsidRPr="009D6A10">
              <w:rPr>
                <w:rFonts w:ascii="Times New Roman" w:eastAsia="Times New Roman" w:hAnsi="Times New Roman"/>
                <w:sz w:val="28"/>
                <w:szCs w:val="28"/>
                <w:lang w:eastAsia="ru-RU"/>
              </w:rPr>
              <w:t>6</w:t>
            </w:r>
          </w:p>
        </w:tc>
        <w:tc>
          <w:tcPr>
            <w:tcW w:w="1324" w:type="dxa"/>
          </w:tcPr>
          <w:p w14:paraId="5EDCE6F3" w14:textId="77777777" w:rsidR="002B05F6" w:rsidRPr="009D6A10" w:rsidRDefault="002B05F6" w:rsidP="002B05F6">
            <w:pPr>
              <w:widowControl w:val="0"/>
              <w:ind w:right="-568"/>
              <w:jc w:val="both"/>
              <w:rPr>
                <w:rFonts w:ascii="Times New Roman" w:eastAsia="Times New Roman" w:hAnsi="Times New Roman"/>
                <w:sz w:val="28"/>
                <w:szCs w:val="28"/>
                <w:highlight w:val="yellow"/>
                <w:lang w:eastAsia="ru-RU"/>
              </w:rPr>
            </w:pPr>
            <w:r w:rsidRPr="009D6A10">
              <w:rPr>
                <w:rFonts w:ascii="Times New Roman" w:eastAsia="Times New Roman" w:hAnsi="Times New Roman"/>
                <w:sz w:val="28"/>
                <w:szCs w:val="28"/>
                <w:lang w:val="en-US" w:eastAsia="ru-RU"/>
              </w:rPr>
              <w:t>b</w:t>
            </w:r>
            <w:r w:rsidRPr="009D6A10">
              <w:rPr>
                <w:rFonts w:ascii="Times New Roman" w:eastAsia="Times New Roman" w:hAnsi="Times New Roman"/>
                <w:sz w:val="28"/>
                <w:szCs w:val="28"/>
                <w:vertAlign w:val="subscript"/>
                <w:lang w:val="en-US" w:eastAsia="ru-RU"/>
              </w:rPr>
              <w:t>13</w:t>
            </w:r>
            <w:r w:rsidRPr="009D6A10">
              <w:rPr>
                <w:rFonts w:ascii="Times New Roman" w:eastAsia="Times New Roman" w:hAnsi="Times New Roman"/>
                <w:sz w:val="28"/>
                <w:szCs w:val="28"/>
                <w:lang w:val="en-US" w:eastAsia="ru-RU"/>
              </w:rPr>
              <w:t>=-</w:t>
            </w:r>
            <w:r w:rsidRPr="009D6A10">
              <w:rPr>
                <w:rFonts w:ascii="Times New Roman" w:eastAsia="Times New Roman" w:hAnsi="Times New Roman"/>
                <w:sz w:val="28"/>
                <w:szCs w:val="28"/>
                <w:lang w:eastAsia="ru-RU"/>
              </w:rPr>
              <w:t>0,014</w:t>
            </w:r>
          </w:p>
        </w:tc>
        <w:tc>
          <w:tcPr>
            <w:tcW w:w="1464" w:type="dxa"/>
          </w:tcPr>
          <w:p w14:paraId="5B94D4D0" w14:textId="77777777" w:rsidR="002B05F6" w:rsidRPr="009D6A10" w:rsidRDefault="002B05F6" w:rsidP="002B05F6">
            <w:pPr>
              <w:widowControl w:val="0"/>
              <w:ind w:right="-568"/>
              <w:jc w:val="both"/>
              <w:rPr>
                <w:rFonts w:ascii="Times New Roman" w:eastAsia="Times New Roman" w:hAnsi="Times New Roman"/>
                <w:sz w:val="28"/>
                <w:szCs w:val="28"/>
                <w:highlight w:val="yellow"/>
                <w:lang w:eastAsia="ru-RU"/>
              </w:rPr>
            </w:pPr>
            <w:r w:rsidRPr="009D6A10">
              <w:rPr>
                <w:rFonts w:ascii="Times New Roman" w:eastAsia="Times New Roman" w:hAnsi="Times New Roman"/>
                <w:sz w:val="28"/>
                <w:szCs w:val="28"/>
                <w:lang w:val="en-US" w:eastAsia="ru-RU"/>
              </w:rPr>
              <w:t>b</w:t>
            </w:r>
            <w:r w:rsidRPr="009D6A10">
              <w:rPr>
                <w:rFonts w:ascii="Times New Roman" w:eastAsia="Times New Roman" w:hAnsi="Times New Roman"/>
                <w:sz w:val="28"/>
                <w:szCs w:val="28"/>
                <w:vertAlign w:val="subscript"/>
                <w:lang w:val="en-US" w:eastAsia="ru-RU"/>
              </w:rPr>
              <w:t>23</w:t>
            </w:r>
            <w:r w:rsidRPr="009D6A10">
              <w:rPr>
                <w:rFonts w:ascii="Times New Roman" w:eastAsia="Times New Roman" w:hAnsi="Times New Roman"/>
                <w:sz w:val="28"/>
                <w:szCs w:val="28"/>
                <w:lang w:val="en-US" w:eastAsia="ru-RU"/>
              </w:rPr>
              <w:t>=</w:t>
            </w:r>
            <w:r w:rsidRPr="009D6A10">
              <w:rPr>
                <w:rFonts w:ascii="Times New Roman" w:eastAsia="Times New Roman" w:hAnsi="Times New Roman"/>
                <w:sz w:val="28"/>
                <w:szCs w:val="28"/>
                <w:lang w:eastAsia="ru-RU"/>
              </w:rPr>
              <w:t>- 0,008</w:t>
            </w:r>
          </w:p>
        </w:tc>
        <w:tc>
          <w:tcPr>
            <w:tcW w:w="1536" w:type="dxa"/>
          </w:tcPr>
          <w:p w14:paraId="77B515E9" w14:textId="77777777" w:rsidR="002B05F6" w:rsidRPr="009D6A10" w:rsidRDefault="002B05F6" w:rsidP="002B05F6">
            <w:pPr>
              <w:widowControl w:val="0"/>
              <w:ind w:right="-568"/>
              <w:jc w:val="both"/>
              <w:rPr>
                <w:rFonts w:ascii="Times New Roman" w:eastAsia="Times New Roman" w:hAnsi="Times New Roman"/>
                <w:sz w:val="28"/>
                <w:szCs w:val="28"/>
                <w:highlight w:val="yellow"/>
                <w:lang w:eastAsia="ru-RU"/>
              </w:rPr>
            </w:pPr>
            <w:r w:rsidRPr="009D6A10">
              <w:rPr>
                <w:rFonts w:ascii="Times New Roman" w:eastAsia="Times New Roman" w:hAnsi="Times New Roman"/>
                <w:sz w:val="28"/>
                <w:szCs w:val="28"/>
                <w:lang w:val="en-US" w:eastAsia="ru-RU"/>
              </w:rPr>
              <w:t>b</w:t>
            </w:r>
            <w:r w:rsidRPr="009D6A10">
              <w:rPr>
                <w:rFonts w:ascii="Times New Roman" w:eastAsia="Times New Roman" w:hAnsi="Times New Roman"/>
                <w:sz w:val="28"/>
                <w:szCs w:val="28"/>
                <w:vertAlign w:val="subscript"/>
                <w:lang w:val="en-US" w:eastAsia="ru-RU"/>
              </w:rPr>
              <w:t>123</w:t>
            </w:r>
            <w:r w:rsidRPr="009D6A10">
              <w:rPr>
                <w:rFonts w:ascii="Times New Roman" w:eastAsia="Times New Roman" w:hAnsi="Times New Roman"/>
                <w:sz w:val="28"/>
                <w:szCs w:val="28"/>
                <w:lang w:val="en-US" w:eastAsia="ru-RU"/>
              </w:rPr>
              <w:t>=0,0</w:t>
            </w:r>
            <w:r w:rsidRPr="009D6A10">
              <w:rPr>
                <w:rFonts w:ascii="Times New Roman" w:eastAsia="Times New Roman" w:hAnsi="Times New Roman"/>
                <w:sz w:val="28"/>
                <w:szCs w:val="28"/>
                <w:lang w:eastAsia="ru-RU"/>
              </w:rPr>
              <w:t>3</w:t>
            </w:r>
          </w:p>
        </w:tc>
      </w:tr>
    </w:tbl>
    <w:p w14:paraId="71B20D8F"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highlight w:val="yellow"/>
          <w:lang w:eastAsia="ru-RU"/>
        </w:rPr>
      </w:pPr>
    </w:p>
    <w:p w14:paraId="56BF146B"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Уравнение регрессии (математическая модель) примет вид:</w:t>
      </w:r>
    </w:p>
    <w:p w14:paraId="7B7F353E"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5A2A8CB3" w14:textId="77777777" w:rsidR="002B05F6" w:rsidRPr="004C5B99" w:rsidRDefault="002B05F6" w:rsidP="002B05F6">
      <w:pPr>
        <w:widowControl w:val="0"/>
        <w:spacing w:after="0" w:line="240" w:lineRule="auto"/>
        <w:ind w:firstLine="567"/>
        <w:contextualSpacing/>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s-PY" w:eastAsia="ru-RU"/>
        </w:rPr>
        <w:t>Y = 0</w:t>
      </w:r>
      <w:r w:rsidRPr="009D6A10">
        <w:rPr>
          <w:rFonts w:ascii="Times New Roman" w:eastAsia="Times New Roman" w:hAnsi="Times New Roman" w:cs="Times New Roman"/>
          <w:sz w:val="28"/>
          <w:szCs w:val="28"/>
          <w:lang w:eastAsia="ru-RU"/>
        </w:rPr>
        <w:t>,769 + 0,058Х</w:t>
      </w:r>
      <w:r w:rsidRPr="009D6A10">
        <w:rPr>
          <w:rFonts w:ascii="Times New Roman" w:eastAsia="Times New Roman" w:hAnsi="Times New Roman" w:cs="Times New Roman"/>
          <w:sz w:val="28"/>
          <w:szCs w:val="28"/>
          <w:vertAlign w:val="subscript"/>
          <w:lang w:eastAsia="ru-RU"/>
        </w:rPr>
        <w:t>1 -</w:t>
      </w:r>
      <w:r w:rsidRPr="009D6A10">
        <w:rPr>
          <w:rFonts w:ascii="Times New Roman" w:eastAsia="Times New Roman" w:hAnsi="Times New Roman" w:cs="Times New Roman"/>
          <w:sz w:val="28"/>
          <w:szCs w:val="28"/>
          <w:lang w:eastAsia="ru-RU"/>
        </w:rPr>
        <w:t xml:space="preserve"> 0,033Х</w:t>
      </w:r>
      <w:r w:rsidRPr="009D6A10">
        <w:rPr>
          <w:rFonts w:ascii="Times New Roman" w:eastAsia="Times New Roman" w:hAnsi="Times New Roman" w:cs="Times New Roman"/>
          <w:sz w:val="28"/>
          <w:szCs w:val="28"/>
          <w:vertAlign w:val="subscript"/>
          <w:lang w:eastAsia="ru-RU"/>
        </w:rPr>
        <w:t xml:space="preserve">2  </w:t>
      </w:r>
      <w:r w:rsidRPr="009D6A10">
        <w:rPr>
          <w:rFonts w:ascii="Times New Roman" w:eastAsia="Times New Roman" w:hAnsi="Times New Roman" w:cs="Times New Roman"/>
          <w:sz w:val="28"/>
          <w:szCs w:val="28"/>
          <w:lang w:eastAsia="ru-RU"/>
        </w:rPr>
        <w:t>- 0,158Х</w:t>
      </w:r>
      <w:r w:rsidRPr="009D6A10">
        <w:rPr>
          <w:rFonts w:ascii="Times New Roman" w:eastAsia="Times New Roman" w:hAnsi="Times New Roman" w:cs="Times New Roman"/>
          <w:sz w:val="28"/>
          <w:szCs w:val="28"/>
          <w:vertAlign w:val="subscript"/>
          <w:lang w:eastAsia="ru-RU"/>
        </w:rPr>
        <w:t>3 +</w:t>
      </w:r>
      <w:r w:rsidRPr="009D6A10">
        <w:rPr>
          <w:rFonts w:ascii="Times New Roman" w:eastAsia="Times New Roman" w:hAnsi="Times New Roman" w:cs="Times New Roman"/>
          <w:sz w:val="28"/>
          <w:szCs w:val="28"/>
          <w:lang w:eastAsia="ru-RU"/>
        </w:rPr>
        <w:t xml:space="preserve"> 0,006 Х</w:t>
      </w:r>
      <w:r w:rsidRPr="009D6A1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Х</w:t>
      </w:r>
      <w:r w:rsidRPr="009D6A1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 xml:space="preserve"> - 0,014Х</w:t>
      </w:r>
      <w:r w:rsidRPr="009D6A1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Х</w:t>
      </w:r>
      <w:r w:rsidRPr="009D6A10">
        <w:rPr>
          <w:rFonts w:ascii="Times New Roman" w:eastAsia="Times New Roman" w:hAnsi="Times New Roman" w:cs="Times New Roman"/>
          <w:sz w:val="28"/>
          <w:szCs w:val="28"/>
          <w:vertAlign w:val="subscript"/>
          <w:lang w:eastAsia="ru-RU"/>
        </w:rPr>
        <w:t xml:space="preserve">3   </w:t>
      </w:r>
      <w:r w:rsidRPr="009D6A10">
        <w:rPr>
          <w:rFonts w:ascii="Times New Roman" w:eastAsia="Times New Roman" w:hAnsi="Times New Roman" w:cs="Times New Roman"/>
          <w:sz w:val="28"/>
          <w:szCs w:val="28"/>
          <w:lang w:eastAsia="ru-RU"/>
        </w:rPr>
        <w:t>- 0,008Х</w:t>
      </w:r>
      <w:r w:rsidRPr="009D6A1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Х</w:t>
      </w:r>
      <w:r w:rsidRPr="009D6A10">
        <w:rPr>
          <w:rFonts w:ascii="Times New Roman" w:eastAsia="Times New Roman" w:hAnsi="Times New Roman" w:cs="Times New Roman"/>
          <w:sz w:val="28"/>
          <w:szCs w:val="28"/>
          <w:vertAlign w:val="subscript"/>
          <w:lang w:eastAsia="ru-RU"/>
        </w:rPr>
        <w:t xml:space="preserve">3 </w:t>
      </w:r>
      <w:r w:rsidRPr="009D6A10">
        <w:rPr>
          <w:rFonts w:ascii="Times New Roman" w:eastAsia="Times New Roman" w:hAnsi="Times New Roman" w:cs="Times New Roman"/>
          <w:sz w:val="28"/>
          <w:szCs w:val="28"/>
          <w:lang w:eastAsia="ru-RU"/>
        </w:rPr>
        <w:t xml:space="preserve"> + 0,03Х</w:t>
      </w:r>
      <w:r w:rsidRPr="009D6A1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Х</w:t>
      </w:r>
      <w:r w:rsidRPr="009D6A1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Х</w:t>
      </w:r>
      <w:r w:rsidRPr="009D6A10">
        <w:rPr>
          <w:rFonts w:ascii="Times New Roman" w:eastAsia="Times New Roman" w:hAnsi="Times New Roman" w:cs="Times New Roman"/>
          <w:sz w:val="28"/>
          <w:szCs w:val="28"/>
          <w:vertAlign w:val="subscript"/>
          <w:lang w:eastAsia="ru-RU"/>
        </w:rPr>
        <w:t>3</w:t>
      </w:r>
      <w:r>
        <w:rPr>
          <w:rFonts w:ascii="Times New Roman" w:eastAsia="Times New Roman" w:hAnsi="Times New Roman" w:cs="Times New Roman"/>
          <w:sz w:val="28"/>
          <w:szCs w:val="28"/>
          <w:vertAlign w:val="subscript"/>
          <w:lang w:eastAsia="ru-RU"/>
        </w:rPr>
        <w:tab/>
      </w:r>
      <w:r>
        <w:rPr>
          <w:rFonts w:ascii="Times New Roman" w:eastAsia="Times New Roman" w:hAnsi="Times New Roman" w:cs="Times New Roman"/>
          <w:sz w:val="28"/>
          <w:szCs w:val="28"/>
          <w:vertAlign w:val="subscript"/>
          <w:lang w:eastAsia="ru-RU"/>
        </w:rPr>
        <w:tab/>
      </w:r>
      <w:r>
        <w:rPr>
          <w:rFonts w:ascii="Times New Roman" w:eastAsia="Times New Roman" w:hAnsi="Times New Roman" w:cs="Times New Roman"/>
          <w:sz w:val="28"/>
          <w:szCs w:val="28"/>
          <w:vertAlign w:val="subscript"/>
          <w:lang w:eastAsia="ru-RU"/>
        </w:rPr>
        <w:tab/>
      </w:r>
      <w:r>
        <w:rPr>
          <w:rFonts w:ascii="Times New Roman" w:eastAsia="Times New Roman" w:hAnsi="Times New Roman" w:cs="Times New Roman"/>
          <w:sz w:val="28"/>
          <w:szCs w:val="28"/>
          <w:vertAlign w:val="subscript"/>
          <w:lang w:eastAsia="ru-RU"/>
        </w:rPr>
        <w:tab/>
      </w:r>
      <w:r>
        <w:rPr>
          <w:rFonts w:ascii="Times New Roman" w:eastAsia="Times New Roman" w:hAnsi="Times New Roman" w:cs="Times New Roman"/>
          <w:sz w:val="28"/>
          <w:szCs w:val="28"/>
          <w:vertAlign w:val="subscript"/>
          <w:lang w:eastAsia="ru-RU"/>
        </w:rPr>
        <w:tab/>
      </w:r>
      <w:r>
        <w:rPr>
          <w:rFonts w:ascii="Times New Roman" w:eastAsia="Times New Roman" w:hAnsi="Times New Roman" w:cs="Times New Roman"/>
          <w:sz w:val="28"/>
          <w:szCs w:val="28"/>
          <w:vertAlign w:val="subscript"/>
          <w:lang w:eastAsia="ru-RU"/>
        </w:rPr>
        <w:tab/>
      </w:r>
      <w:r>
        <w:rPr>
          <w:rFonts w:ascii="Times New Roman" w:eastAsia="Times New Roman" w:hAnsi="Times New Roman" w:cs="Times New Roman"/>
          <w:sz w:val="28"/>
          <w:szCs w:val="28"/>
          <w:vertAlign w:val="subscript"/>
          <w:lang w:eastAsia="ru-RU"/>
        </w:rPr>
        <w:tab/>
        <w:t xml:space="preserve"> </w:t>
      </w:r>
      <w:r>
        <w:rPr>
          <w:rFonts w:ascii="Times New Roman" w:eastAsia="Times New Roman" w:hAnsi="Times New Roman" w:cs="Times New Roman"/>
          <w:sz w:val="28"/>
          <w:szCs w:val="28"/>
          <w:lang w:eastAsia="ru-RU"/>
        </w:rPr>
        <w:t xml:space="preserve">             (Б.7)</w:t>
      </w:r>
    </w:p>
    <w:p w14:paraId="2D648E90"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val="es-PY" w:eastAsia="ru-RU"/>
        </w:rPr>
      </w:pPr>
    </w:p>
    <w:p w14:paraId="05BDF47F"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iCs/>
          <w:sz w:val="28"/>
          <w:szCs w:val="28"/>
          <w:vertAlign w:val="subscript"/>
          <w:lang w:eastAsia="ru-RU"/>
        </w:rPr>
      </w:pPr>
      <w:r w:rsidRPr="009D6A10">
        <w:rPr>
          <w:rFonts w:ascii="Times New Roman" w:eastAsia="Times New Roman" w:hAnsi="Times New Roman" w:cs="Times New Roman"/>
          <w:sz w:val="28"/>
          <w:szCs w:val="28"/>
          <w:lang w:eastAsia="ru-RU"/>
        </w:rPr>
        <w:t>Зависимость коэффициентов уравнения ре</w:t>
      </w:r>
      <w:r>
        <w:rPr>
          <w:rFonts w:ascii="Times New Roman" w:eastAsia="Times New Roman" w:hAnsi="Times New Roman" w:cs="Times New Roman"/>
          <w:sz w:val="28"/>
          <w:szCs w:val="28"/>
          <w:lang w:eastAsia="ru-RU"/>
        </w:rPr>
        <w:t>грессии можно проверять для каж</w:t>
      </w:r>
      <w:r w:rsidRPr="009D6A10">
        <w:rPr>
          <w:rFonts w:ascii="Times New Roman" w:eastAsia="Times New Roman" w:hAnsi="Times New Roman" w:cs="Times New Roman"/>
          <w:sz w:val="28"/>
          <w:szCs w:val="28"/>
          <w:lang w:eastAsia="ru-RU"/>
        </w:rPr>
        <w:t>дого коэффициента в отдельности по критерию Стьюдента. Критерий Стьюдента – это метод статистической проверки гипотез, основанный на распределении Стьюдента. Для того чтобы использовать этот критерий, исходные данные должны соответствовать нормальному закону ра</w:t>
      </w:r>
      <w:r>
        <w:rPr>
          <w:rFonts w:ascii="Times New Roman" w:eastAsia="Times New Roman" w:hAnsi="Times New Roman" w:cs="Times New Roman"/>
          <w:sz w:val="28"/>
          <w:szCs w:val="28"/>
          <w:lang w:eastAsia="ru-RU"/>
        </w:rPr>
        <w:t>спределения. Исключение из урав</w:t>
      </w:r>
      <w:r w:rsidRPr="009D6A10">
        <w:rPr>
          <w:rFonts w:ascii="Times New Roman" w:eastAsia="Times New Roman" w:hAnsi="Times New Roman" w:cs="Times New Roman"/>
          <w:sz w:val="28"/>
          <w:szCs w:val="28"/>
          <w:lang w:eastAsia="ru-RU"/>
        </w:rPr>
        <w:t>нения регрессии незначимого коэффициент</w:t>
      </w:r>
      <w:r>
        <w:rPr>
          <w:rFonts w:ascii="Times New Roman" w:eastAsia="Times New Roman" w:hAnsi="Times New Roman" w:cs="Times New Roman"/>
          <w:sz w:val="28"/>
          <w:szCs w:val="28"/>
          <w:lang w:eastAsia="ru-RU"/>
        </w:rPr>
        <w:t>а не скажется на остальных коэф</w:t>
      </w:r>
      <w:r w:rsidRPr="009D6A10">
        <w:rPr>
          <w:rFonts w:ascii="Times New Roman" w:eastAsia="Times New Roman" w:hAnsi="Times New Roman" w:cs="Times New Roman"/>
          <w:sz w:val="28"/>
          <w:szCs w:val="28"/>
          <w:lang w:eastAsia="ru-RU"/>
        </w:rPr>
        <w:t xml:space="preserve">фициентах. </w:t>
      </w:r>
      <w:r w:rsidRPr="009D6A10">
        <w:rPr>
          <w:rFonts w:ascii="Times New Roman" w:eastAsia="Times New Roman" w:hAnsi="Times New Roman" w:cs="Times New Roman"/>
          <w:iCs/>
          <w:sz w:val="28"/>
          <w:szCs w:val="28"/>
          <w:vertAlign w:val="subscript"/>
          <w:lang w:eastAsia="ru-RU"/>
        </w:rPr>
        <w:t xml:space="preserve">    </w:t>
      </w:r>
    </w:p>
    <w:p w14:paraId="635958DE"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Дисперсия коэффициентов (</w:t>
      </w:r>
      <w:r w:rsidRPr="009D6A10">
        <w:rPr>
          <w:rFonts w:ascii="Times New Roman" w:eastAsia="Times New Roman" w:hAnsi="Times New Roman" w:cs="Times New Roman"/>
          <w:sz w:val="28"/>
          <w:szCs w:val="28"/>
          <w:lang w:val="en-US" w:eastAsia="ru-RU"/>
        </w:rPr>
        <w:t>S</w:t>
      </w:r>
      <w:r w:rsidRPr="009D6A10">
        <w:rPr>
          <w:rFonts w:ascii="Times New Roman" w:eastAsia="Times New Roman" w:hAnsi="Times New Roman" w:cs="Times New Roman"/>
          <w:sz w:val="28"/>
          <w:szCs w:val="28"/>
          <w:vertAlign w:val="subscript"/>
          <w:lang w:val="en-US" w:eastAsia="ru-RU"/>
        </w:rPr>
        <w:t>bj</w:t>
      </w:r>
      <w:r w:rsidRPr="009D6A10">
        <w:rPr>
          <w:rFonts w:ascii="Times New Roman" w:eastAsia="Times New Roman" w:hAnsi="Times New Roman" w:cs="Times New Roman"/>
          <w:sz w:val="28"/>
          <w:szCs w:val="28"/>
          <w:lang w:eastAsia="ru-RU"/>
        </w:rPr>
        <w:t>) и воспроизводимости (</w:t>
      </w:r>
      <w:r w:rsidRPr="009D6A10">
        <w:rPr>
          <w:rFonts w:ascii="Times New Roman" w:eastAsia="Times New Roman" w:hAnsi="Times New Roman" w:cs="Times New Roman"/>
          <w:sz w:val="28"/>
          <w:szCs w:val="28"/>
          <w:lang w:val="en-US" w:eastAsia="ru-RU"/>
        </w:rPr>
        <w:t>S</w:t>
      </w:r>
      <w:r w:rsidRPr="009D6A10">
        <w:rPr>
          <w:rFonts w:ascii="Times New Roman" w:eastAsia="Times New Roman" w:hAnsi="Times New Roman" w:cs="Times New Roman"/>
          <w:sz w:val="28"/>
          <w:szCs w:val="28"/>
          <w:vertAlign w:val="subscript"/>
          <w:lang w:eastAsia="ru-RU"/>
        </w:rPr>
        <w:t>восп</w:t>
      </w:r>
      <w:r w:rsidRPr="009D6A10">
        <w:rPr>
          <w:rFonts w:ascii="Times New Roman" w:eastAsia="Times New Roman" w:hAnsi="Times New Roman" w:cs="Times New Roman"/>
          <w:sz w:val="28"/>
          <w:szCs w:val="28"/>
          <w:lang w:eastAsia="ru-RU"/>
        </w:rPr>
        <w:t>) рассчитывались по выражениям:</w:t>
      </w:r>
    </w:p>
    <w:p w14:paraId="75B32758"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74F94DFB"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S</w:t>
      </w:r>
      <w:r w:rsidRPr="009D6A10">
        <w:rPr>
          <w:rFonts w:ascii="Times New Roman" w:eastAsia="Times New Roman" w:hAnsi="Times New Roman" w:cs="Times New Roman"/>
          <w:sz w:val="28"/>
          <w:szCs w:val="28"/>
          <w:vertAlign w:val="subscript"/>
          <w:lang w:val="en-US" w:eastAsia="ru-RU"/>
        </w:rPr>
        <w:t>bj</w:t>
      </w:r>
      <w:r w:rsidRPr="009D6A10">
        <w:rPr>
          <w:rFonts w:ascii="Times New Roman" w:eastAsia="Times New Roman" w:hAnsi="Times New Roman" w:cs="Times New Roman"/>
          <w:sz w:val="28"/>
          <w:szCs w:val="28"/>
          <w:vertAlign w:val="subscript"/>
          <w:lang w:eastAsia="ru-RU"/>
        </w:rPr>
        <w:t xml:space="preserve"> </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position w:val="-32"/>
          <w:sz w:val="28"/>
          <w:szCs w:val="28"/>
          <w:lang w:val="en-US" w:eastAsia="ru-RU"/>
        </w:rPr>
        <w:object w:dxaOrig="720" w:dyaOrig="780" w14:anchorId="6A98D0FA">
          <v:shape id="_x0000_i1029" type="#_x0000_t75" style="width:36.75pt;height:42pt" o:ole="" fillcolor="window">
            <v:imagedata r:id="rId68" o:title=""/>
          </v:shape>
          <o:OLEObject Type="Embed" ProgID="Equation.3" ShapeID="_x0000_i1029" DrawAspect="Content" ObjectID="_1776000848" r:id="rId69"/>
        </w:objec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t>(</w:t>
      </w:r>
      <w:r>
        <w:rPr>
          <w:rFonts w:ascii="Times New Roman" w:eastAsia="Times New Roman" w:hAnsi="Times New Roman" w:cs="Times New Roman"/>
          <w:sz w:val="28"/>
          <w:szCs w:val="28"/>
          <w:lang w:eastAsia="ru-RU"/>
        </w:rPr>
        <w:t>Б.8</w:t>
      </w:r>
      <w:r w:rsidRPr="009D6A10">
        <w:rPr>
          <w:rFonts w:ascii="Times New Roman" w:eastAsia="Times New Roman" w:hAnsi="Times New Roman" w:cs="Times New Roman"/>
          <w:sz w:val="28"/>
          <w:szCs w:val="28"/>
          <w:lang w:eastAsia="ru-RU"/>
        </w:rPr>
        <w:t>)</w:t>
      </w:r>
    </w:p>
    <w:p w14:paraId="1B318F7F"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где </w:t>
      </w: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lang w:eastAsia="ru-RU"/>
        </w:rPr>
        <w:t xml:space="preserve"> – количество опытов (</w:t>
      </w: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lang w:eastAsia="ru-RU"/>
        </w:rPr>
        <w:t>= 8).</w:t>
      </w:r>
    </w:p>
    <w:p w14:paraId="575AB19C"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4D5C8989"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S</w:t>
      </w:r>
      <w:r w:rsidRPr="009D6A10">
        <w:rPr>
          <w:rFonts w:ascii="Times New Roman" w:eastAsia="Times New Roman" w:hAnsi="Times New Roman" w:cs="Times New Roman"/>
          <w:sz w:val="28"/>
          <w:szCs w:val="28"/>
          <w:vertAlign w:val="subscript"/>
          <w:lang w:eastAsia="ru-RU"/>
        </w:rPr>
        <w:t xml:space="preserve">восп </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position w:val="-26"/>
          <w:sz w:val="28"/>
          <w:szCs w:val="28"/>
          <w:lang w:val="en-US" w:eastAsia="ru-RU"/>
        </w:rPr>
        <w:object w:dxaOrig="900" w:dyaOrig="1035" w14:anchorId="0395E862">
          <v:shape id="_x0000_i1030" type="#_x0000_t75" style="width:48pt;height:54pt" o:ole="" fillcolor="window">
            <v:imagedata r:id="rId70" o:title=""/>
          </v:shape>
          <o:OLEObject Type="Embed" ProgID="Equation.3" ShapeID="_x0000_i1030" DrawAspect="Content" ObjectID="_1776000849" r:id="rId71"/>
        </w:objec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t>(</w:t>
      </w:r>
      <w:r>
        <w:rPr>
          <w:rFonts w:ascii="Times New Roman" w:eastAsia="Times New Roman" w:hAnsi="Times New Roman" w:cs="Times New Roman"/>
          <w:sz w:val="28"/>
          <w:szCs w:val="28"/>
          <w:lang w:eastAsia="ru-RU"/>
        </w:rPr>
        <w:t>Б.9</w:t>
      </w:r>
      <w:r w:rsidRPr="009D6A10">
        <w:rPr>
          <w:rFonts w:ascii="Times New Roman" w:eastAsia="Times New Roman" w:hAnsi="Times New Roman" w:cs="Times New Roman"/>
          <w:sz w:val="28"/>
          <w:szCs w:val="28"/>
          <w:lang w:eastAsia="ru-RU"/>
        </w:rPr>
        <w:t>)</w:t>
      </w:r>
    </w:p>
    <w:p w14:paraId="72151AC4"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2EB0D4C7"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где </w:t>
      </w:r>
      <w:r w:rsidRPr="009D6A10">
        <w:rPr>
          <w:rFonts w:ascii="Times New Roman" w:eastAsia="Times New Roman" w:hAnsi="Times New Roman" w:cs="Times New Roman"/>
          <w:sz w:val="28"/>
          <w:szCs w:val="28"/>
          <w:lang w:val="en-US" w:eastAsia="ru-RU"/>
        </w:rPr>
        <w:t>S</w:t>
      </w:r>
      <w:r w:rsidRPr="009D6A10">
        <w:rPr>
          <w:rFonts w:ascii="Times New Roman" w:eastAsia="Times New Roman" w:hAnsi="Times New Roman" w:cs="Times New Roman"/>
          <w:sz w:val="28"/>
          <w:szCs w:val="28"/>
          <w:vertAlign w:val="subscript"/>
          <w:lang w:val="en-US" w:eastAsia="ru-RU"/>
        </w:rPr>
        <w:t>j</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lang w:eastAsia="ru-RU"/>
        </w:rPr>
        <w:t xml:space="preserve"> – дисперсия единичного измерения, определяемая по формуле:</w:t>
      </w:r>
    </w:p>
    <w:p w14:paraId="50DFAEA2"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303B5C9C"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S</w:t>
      </w:r>
      <w:r w:rsidRPr="009D6A10">
        <w:rPr>
          <w:rFonts w:ascii="Times New Roman" w:eastAsia="Times New Roman" w:hAnsi="Times New Roman" w:cs="Times New Roman"/>
          <w:sz w:val="28"/>
          <w:szCs w:val="28"/>
          <w:vertAlign w:val="subscript"/>
          <w:lang w:val="en-US" w:eastAsia="ru-RU"/>
        </w:rPr>
        <w:t>j</w:t>
      </w:r>
      <w:r w:rsidRPr="009D6A10">
        <w:rPr>
          <w:rFonts w:ascii="Times New Roman" w:eastAsia="Times New Roman" w:hAnsi="Times New Roman" w:cs="Times New Roman"/>
          <w:sz w:val="28"/>
          <w:szCs w:val="28"/>
          <w:vertAlign w:val="superscript"/>
          <w:lang w:eastAsia="ru-RU"/>
        </w:rPr>
        <w:t xml:space="preserve">2 </w:t>
      </w:r>
      <w:r w:rsidRPr="009D6A10">
        <w:rPr>
          <w:rFonts w:ascii="Times New Roman" w:eastAsia="Times New Roman" w:hAnsi="Times New Roman" w:cs="Times New Roman"/>
          <w:sz w:val="28"/>
          <w:szCs w:val="28"/>
          <w:lang w:eastAsia="ru-RU"/>
        </w:rPr>
        <w:t>= (</w:t>
      </w: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 xml:space="preserve"> - </w:t>
      </w:r>
      <w:r w:rsidRPr="009D6A10">
        <w:rPr>
          <w:rFonts w:ascii="Times New Roman" w:eastAsia="Times New Roman" w:hAnsi="Times New Roman" w:cs="Times New Roman"/>
          <w:position w:val="-4"/>
          <w:sz w:val="28"/>
          <w:szCs w:val="28"/>
          <w:lang w:val="en-US" w:eastAsia="ru-RU"/>
        </w:rPr>
        <w:object w:dxaOrig="210" w:dyaOrig="300" w14:anchorId="290097BF">
          <v:shape id="_x0000_i1031" type="#_x0000_t75" style="width:12pt;height:12pt" o:ole="" fillcolor="window">
            <v:imagedata r:id="rId72" o:title=""/>
          </v:shape>
          <o:OLEObject Type="Embed" ProgID="Equation.3" ShapeID="_x0000_i1031" DrawAspect="Content" ObjectID="_1776000850" r:id="rId73"/>
        </w:objec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vertAlign w:val="superscript"/>
          <w:lang w:eastAsia="ru-RU"/>
        </w:rPr>
        <w:t xml:space="preserve">2 </w:t>
      </w:r>
      <w:r w:rsidRPr="009D6A10">
        <w:rPr>
          <w:rFonts w:ascii="Times New Roman" w:eastAsia="Times New Roman" w:hAnsi="Times New Roman" w:cs="Times New Roman"/>
          <w:sz w:val="28"/>
          <w:szCs w:val="28"/>
          <w:lang w:eastAsia="ru-RU"/>
        </w:rPr>
        <w:t>+ (</w:t>
      </w: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 xml:space="preserve"> - </w:t>
      </w:r>
      <w:r w:rsidRPr="009D6A10">
        <w:rPr>
          <w:rFonts w:ascii="Times New Roman" w:eastAsia="Times New Roman" w:hAnsi="Times New Roman" w:cs="Times New Roman"/>
          <w:position w:val="-4"/>
          <w:sz w:val="28"/>
          <w:szCs w:val="28"/>
          <w:lang w:val="en-US" w:eastAsia="ru-RU"/>
        </w:rPr>
        <w:object w:dxaOrig="210" w:dyaOrig="300" w14:anchorId="16CA514E">
          <v:shape id="_x0000_i1032" type="#_x0000_t75" style="width:12pt;height:12pt" o:ole="" fillcolor="window">
            <v:imagedata r:id="rId72" o:title=""/>
          </v:shape>
          <o:OLEObject Type="Embed" ProgID="Equation.3" ShapeID="_x0000_i1032" DrawAspect="Content" ObjectID="_1776000851" r:id="rId74"/>
        </w:objec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vertAlign w:val="superscript"/>
          <w:lang w:eastAsia="ru-RU"/>
        </w:rPr>
        <w:t xml:space="preserve">2 </w:t>
      </w:r>
      <w:r w:rsidRPr="009D6A10">
        <w:rPr>
          <w:rFonts w:ascii="Times New Roman" w:eastAsia="Times New Roman" w:hAnsi="Times New Roman" w:cs="Times New Roman"/>
          <w:sz w:val="28"/>
          <w:szCs w:val="28"/>
          <w:vertAlign w:val="superscript"/>
          <w:lang w:eastAsia="ru-RU"/>
        </w:rPr>
        <w:tab/>
      </w:r>
      <w:r w:rsidRPr="009D6A10">
        <w:rPr>
          <w:rFonts w:ascii="Times New Roman" w:eastAsia="Times New Roman" w:hAnsi="Times New Roman" w:cs="Times New Roman"/>
          <w:sz w:val="28"/>
          <w:szCs w:val="28"/>
          <w:vertAlign w:val="superscript"/>
          <w:lang w:eastAsia="ru-RU"/>
        </w:rPr>
        <w:tab/>
      </w:r>
      <w:r w:rsidRPr="009D6A10">
        <w:rPr>
          <w:rFonts w:ascii="Times New Roman" w:eastAsia="Times New Roman" w:hAnsi="Times New Roman" w:cs="Times New Roman"/>
          <w:sz w:val="28"/>
          <w:szCs w:val="28"/>
          <w:vertAlign w:val="superscript"/>
          <w:lang w:eastAsia="ru-RU"/>
        </w:rPr>
        <w:tab/>
      </w:r>
      <w:r w:rsidRPr="009D6A1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Б.10</w:t>
      </w:r>
      <w:r w:rsidRPr="009D6A10">
        <w:rPr>
          <w:rFonts w:ascii="Times New Roman" w:eastAsia="Times New Roman" w:hAnsi="Times New Roman" w:cs="Times New Roman"/>
          <w:sz w:val="28"/>
          <w:szCs w:val="28"/>
          <w:lang w:eastAsia="ru-RU"/>
        </w:rPr>
        <w:t>)</w:t>
      </w:r>
    </w:p>
    <w:p w14:paraId="705CABC1"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2E35F836"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Рассчитанные величины дисперсии равны следующим значениям:</w:t>
      </w:r>
    </w:p>
    <w:p w14:paraId="677FF513"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tbl>
      <w:tblPr>
        <w:tblStyle w:val="31"/>
        <w:tblW w:w="9072" w:type="dxa"/>
        <w:tblInd w:w="13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696"/>
        <w:gridCol w:w="1701"/>
        <w:gridCol w:w="1985"/>
        <w:gridCol w:w="1843"/>
        <w:gridCol w:w="1847"/>
      </w:tblGrid>
      <w:tr w:rsidR="002B05F6" w:rsidRPr="009D6A10" w14:paraId="2EBFDACF" w14:textId="77777777" w:rsidTr="002B05F6">
        <w:tc>
          <w:tcPr>
            <w:tcW w:w="1696" w:type="dxa"/>
            <w:hideMark/>
          </w:tcPr>
          <w:p w14:paraId="32E9C25A" w14:textId="77777777" w:rsidR="002B05F6" w:rsidRPr="009D6A10" w:rsidRDefault="002B05F6" w:rsidP="002B05F6">
            <w:pPr>
              <w:widowControl w:val="0"/>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S</w:t>
            </w:r>
            <w:r w:rsidRPr="009D6A10">
              <w:rPr>
                <w:rFonts w:ascii="Times New Roman" w:eastAsia="Times New Roman" w:hAnsi="Times New Roman"/>
                <w:sz w:val="28"/>
                <w:szCs w:val="28"/>
                <w:vertAlign w:val="subscript"/>
                <w:lang w:val="en-US" w:eastAsia="ru-RU"/>
              </w:rPr>
              <w:t>1</w:t>
            </w:r>
            <w:r w:rsidRPr="009D6A10">
              <w:rPr>
                <w:rFonts w:ascii="Times New Roman" w:eastAsia="Times New Roman" w:hAnsi="Times New Roman"/>
                <w:sz w:val="28"/>
                <w:szCs w:val="28"/>
                <w:vertAlign w:val="superscript"/>
                <w:lang w:eastAsia="ru-RU"/>
              </w:rPr>
              <w:t>2</w:t>
            </w:r>
            <w:r w:rsidRPr="009D6A10">
              <w:rPr>
                <w:rFonts w:ascii="Times New Roman" w:eastAsia="Times New Roman" w:hAnsi="Times New Roman"/>
                <w:sz w:val="28"/>
                <w:szCs w:val="28"/>
                <w:lang w:val="en-US" w:eastAsia="ru-RU"/>
              </w:rPr>
              <w:t>=</w:t>
            </w:r>
            <w:r w:rsidRPr="009D6A10">
              <w:rPr>
                <w:rFonts w:ascii="Times New Roman" w:eastAsia="Times New Roman" w:hAnsi="Times New Roman"/>
                <w:sz w:val="28"/>
                <w:szCs w:val="28"/>
                <w:lang w:eastAsia="ru-RU"/>
              </w:rPr>
              <w:t>0</w:t>
            </w:r>
          </w:p>
        </w:tc>
        <w:tc>
          <w:tcPr>
            <w:tcW w:w="1701" w:type="dxa"/>
            <w:hideMark/>
          </w:tcPr>
          <w:p w14:paraId="4CD1D87A" w14:textId="77777777" w:rsidR="002B05F6" w:rsidRPr="009D6A10" w:rsidRDefault="002B05F6" w:rsidP="002B05F6">
            <w:pPr>
              <w:widowControl w:val="0"/>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S</w:t>
            </w:r>
            <w:r w:rsidRPr="009D6A10">
              <w:rPr>
                <w:rFonts w:ascii="Times New Roman" w:eastAsia="Times New Roman" w:hAnsi="Times New Roman"/>
                <w:sz w:val="28"/>
                <w:szCs w:val="28"/>
                <w:vertAlign w:val="subscript"/>
                <w:lang w:eastAsia="ru-RU"/>
              </w:rPr>
              <w:t>3</w:t>
            </w:r>
            <w:r w:rsidRPr="009D6A10">
              <w:rPr>
                <w:rFonts w:ascii="Times New Roman" w:eastAsia="Times New Roman" w:hAnsi="Times New Roman"/>
                <w:sz w:val="28"/>
                <w:szCs w:val="28"/>
                <w:vertAlign w:val="superscript"/>
                <w:lang w:eastAsia="ru-RU"/>
              </w:rPr>
              <w:t>2</w:t>
            </w:r>
            <w:r w:rsidRPr="009D6A10">
              <w:rPr>
                <w:rFonts w:ascii="Times New Roman" w:eastAsia="Times New Roman" w:hAnsi="Times New Roman"/>
                <w:sz w:val="28"/>
                <w:szCs w:val="28"/>
                <w:lang w:val="en-US" w:eastAsia="ru-RU"/>
              </w:rPr>
              <w:t>=0.000</w:t>
            </w:r>
            <w:r w:rsidRPr="009D6A10">
              <w:rPr>
                <w:rFonts w:ascii="Times New Roman" w:eastAsia="Times New Roman" w:hAnsi="Times New Roman"/>
                <w:sz w:val="28"/>
                <w:szCs w:val="28"/>
                <w:lang w:eastAsia="ru-RU"/>
              </w:rPr>
              <w:t>2</w:t>
            </w:r>
          </w:p>
        </w:tc>
        <w:tc>
          <w:tcPr>
            <w:tcW w:w="1985" w:type="dxa"/>
            <w:hideMark/>
          </w:tcPr>
          <w:p w14:paraId="296A9BBC" w14:textId="77777777" w:rsidR="002B05F6" w:rsidRPr="009D6A10" w:rsidRDefault="002B05F6" w:rsidP="002B05F6">
            <w:pPr>
              <w:widowControl w:val="0"/>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S</w:t>
            </w:r>
            <w:r w:rsidRPr="009D6A10">
              <w:rPr>
                <w:rFonts w:ascii="Times New Roman" w:eastAsia="Times New Roman" w:hAnsi="Times New Roman"/>
                <w:sz w:val="28"/>
                <w:szCs w:val="28"/>
                <w:vertAlign w:val="subscript"/>
                <w:lang w:val="en-US" w:eastAsia="ru-RU"/>
              </w:rPr>
              <w:t>5</w:t>
            </w:r>
            <w:r w:rsidRPr="009D6A10">
              <w:rPr>
                <w:rFonts w:ascii="Times New Roman" w:eastAsia="Times New Roman" w:hAnsi="Times New Roman"/>
                <w:sz w:val="28"/>
                <w:szCs w:val="28"/>
                <w:vertAlign w:val="superscript"/>
                <w:lang w:eastAsia="ru-RU"/>
              </w:rPr>
              <w:t>2</w:t>
            </w:r>
            <w:r w:rsidRPr="009D6A10">
              <w:rPr>
                <w:rFonts w:ascii="Times New Roman" w:eastAsia="Times New Roman" w:hAnsi="Times New Roman"/>
                <w:sz w:val="28"/>
                <w:szCs w:val="28"/>
                <w:lang w:val="en-US" w:eastAsia="ru-RU"/>
              </w:rPr>
              <w:t>=0.000</w:t>
            </w:r>
            <w:r w:rsidRPr="009D6A10">
              <w:rPr>
                <w:rFonts w:ascii="Times New Roman" w:eastAsia="Times New Roman" w:hAnsi="Times New Roman"/>
                <w:sz w:val="28"/>
                <w:szCs w:val="28"/>
                <w:lang w:eastAsia="ru-RU"/>
              </w:rPr>
              <w:t>2</w:t>
            </w:r>
          </w:p>
        </w:tc>
        <w:tc>
          <w:tcPr>
            <w:tcW w:w="1843" w:type="dxa"/>
            <w:hideMark/>
          </w:tcPr>
          <w:p w14:paraId="79E545D9" w14:textId="77777777" w:rsidR="002B05F6" w:rsidRPr="009D6A10" w:rsidRDefault="002B05F6" w:rsidP="002B05F6">
            <w:pPr>
              <w:widowControl w:val="0"/>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S</w:t>
            </w:r>
            <w:r w:rsidRPr="009D6A10">
              <w:rPr>
                <w:rFonts w:ascii="Times New Roman" w:eastAsia="Times New Roman" w:hAnsi="Times New Roman"/>
                <w:sz w:val="28"/>
                <w:szCs w:val="28"/>
                <w:vertAlign w:val="subscript"/>
                <w:lang w:val="en-US" w:eastAsia="ru-RU"/>
              </w:rPr>
              <w:t>7</w:t>
            </w:r>
            <w:r w:rsidRPr="009D6A10">
              <w:rPr>
                <w:rFonts w:ascii="Times New Roman" w:eastAsia="Times New Roman" w:hAnsi="Times New Roman"/>
                <w:sz w:val="28"/>
                <w:szCs w:val="28"/>
                <w:vertAlign w:val="superscript"/>
                <w:lang w:eastAsia="ru-RU"/>
              </w:rPr>
              <w:t>2</w:t>
            </w:r>
            <w:r w:rsidRPr="009D6A10">
              <w:rPr>
                <w:rFonts w:ascii="Times New Roman" w:eastAsia="Times New Roman" w:hAnsi="Times New Roman"/>
                <w:sz w:val="28"/>
                <w:szCs w:val="28"/>
                <w:lang w:val="en-US" w:eastAsia="ru-RU"/>
              </w:rPr>
              <w:t>=0.000</w:t>
            </w:r>
            <w:r w:rsidRPr="009D6A10">
              <w:rPr>
                <w:rFonts w:ascii="Times New Roman" w:eastAsia="Times New Roman" w:hAnsi="Times New Roman"/>
                <w:sz w:val="28"/>
                <w:szCs w:val="28"/>
                <w:lang w:eastAsia="ru-RU"/>
              </w:rPr>
              <w:t>05</w:t>
            </w:r>
          </w:p>
        </w:tc>
        <w:tc>
          <w:tcPr>
            <w:tcW w:w="1847" w:type="dxa"/>
            <w:hideMark/>
          </w:tcPr>
          <w:p w14:paraId="6BB58BC4" w14:textId="77777777" w:rsidR="002B05F6" w:rsidRPr="009D6A10" w:rsidRDefault="002B05F6" w:rsidP="002B05F6">
            <w:pPr>
              <w:widowControl w:val="0"/>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S</w:t>
            </w:r>
            <w:r w:rsidRPr="009D6A10">
              <w:rPr>
                <w:rFonts w:ascii="Times New Roman" w:eastAsia="Times New Roman" w:hAnsi="Times New Roman"/>
                <w:sz w:val="28"/>
                <w:szCs w:val="28"/>
                <w:vertAlign w:val="subscript"/>
                <w:lang w:val="en-US" w:eastAsia="ru-RU"/>
              </w:rPr>
              <w:t>восп</w:t>
            </w:r>
            <w:r w:rsidRPr="009D6A10">
              <w:rPr>
                <w:rFonts w:ascii="Times New Roman" w:eastAsia="Times New Roman" w:hAnsi="Times New Roman"/>
                <w:sz w:val="28"/>
                <w:szCs w:val="28"/>
                <w:lang w:val="en-US" w:eastAsia="ru-RU"/>
              </w:rPr>
              <w:t>=0.</w:t>
            </w:r>
            <w:r w:rsidRPr="009D6A10">
              <w:rPr>
                <w:rFonts w:ascii="Times New Roman" w:eastAsia="Times New Roman" w:hAnsi="Times New Roman"/>
                <w:sz w:val="28"/>
                <w:szCs w:val="28"/>
                <w:lang w:eastAsia="ru-RU"/>
              </w:rPr>
              <w:t>036</w:t>
            </w:r>
          </w:p>
        </w:tc>
      </w:tr>
      <w:tr w:rsidR="002B05F6" w:rsidRPr="009D6A10" w14:paraId="3014E5C9" w14:textId="77777777" w:rsidTr="002B05F6">
        <w:tc>
          <w:tcPr>
            <w:tcW w:w="1696" w:type="dxa"/>
            <w:hideMark/>
          </w:tcPr>
          <w:p w14:paraId="113A13BD" w14:textId="77777777" w:rsidR="002B05F6" w:rsidRPr="009D6A10" w:rsidRDefault="002B05F6" w:rsidP="002B05F6">
            <w:pPr>
              <w:widowControl w:val="0"/>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S</w:t>
            </w:r>
            <w:r w:rsidRPr="009D6A10">
              <w:rPr>
                <w:rFonts w:ascii="Times New Roman" w:eastAsia="Times New Roman" w:hAnsi="Times New Roman"/>
                <w:sz w:val="28"/>
                <w:szCs w:val="28"/>
                <w:vertAlign w:val="subscript"/>
                <w:lang w:eastAsia="ru-RU"/>
              </w:rPr>
              <w:t>2</w:t>
            </w:r>
            <w:r w:rsidRPr="009D6A10">
              <w:rPr>
                <w:rFonts w:ascii="Times New Roman" w:eastAsia="Times New Roman" w:hAnsi="Times New Roman"/>
                <w:sz w:val="28"/>
                <w:szCs w:val="28"/>
                <w:vertAlign w:val="superscript"/>
                <w:lang w:eastAsia="ru-RU"/>
              </w:rPr>
              <w:t>2</w:t>
            </w:r>
            <w:r w:rsidRPr="009D6A10">
              <w:rPr>
                <w:rFonts w:ascii="Times New Roman" w:eastAsia="Times New Roman" w:hAnsi="Times New Roman"/>
                <w:sz w:val="28"/>
                <w:szCs w:val="28"/>
                <w:lang w:val="en-US" w:eastAsia="ru-RU"/>
              </w:rPr>
              <w:t>=</w:t>
            </w:r>
            <w:r w:rsidRPr="009D6A10">
              <w:rPr>
                <w:rFonts w:ascii="Times New Roman" w:eastAsia="Times New Roman" w:hAnsi="Times New Roman"/>
                <w:sz w:val="28"/>
                <w:szCs w:val="28"/>
                <w:lang w:eastAsia="ru-RU"/>
              </w:rPr>
              <w:t>0,005</w:t>
            </w:r>
          </w:p>
        </w:tc>
        <w:tc>
          <w:tcPr>
            <w:tcW w:w="1701" w:type="dxa"/>
            <w:hideMark/>
          </w:tcPr>
          <w:p w14:paraId="7C13F9A5" w14:textId="77777777" w:rsidR="002B05F6" w:rsidRPr="009D6A10" w:rsidRDefault="002B05F6" w:rsidP="002B05F6">
            <w:pPr>
              <w:widowControl w:val="0"/>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S</w:t>
            </w:r>
            <w:r w:rsidRPr="009D6A10">
              <w:rPr>
                <w:rFonts w:ascii="Times New Roman" w:eastAsia="Times New Roman" w:hAnsi="Times New Roman"/>
                <w:sz w:val="28"/>
                <w:szCs w:val="28"/>
                <w:vertAlign w:val="subscript"/>
                <w:lang w:val="en-US" w:eastAsia="ru-RU"/>
              </w:rPr>
              <w:t>4</w:t>
            </w:r>
            <w:r w:rsidRPr="009D6A10">
              <w:rPr>
                <w:rFonts w:ascii="Times New Roman" w:eastAsia="Times New Roman" w:hAnsi="Times New Roman"/>
                <w:sz w:val="28"/>
                <w:szCs w:val="28"/>
                <w:vertAlign w:val="superscript"/>
                <w:lang w:eastAsia="ru-RU"/>
              </w:rPr>
              <w:t>2</w:t>
            </w:r>
            <w:r w:rsidRPr="009D6A10">
              <w:rPr>
                <w:rFonts w:ascii="Times New Roman" w:eastAsia="Times New Roman" w:hAnsi="Times New Roman"/>
                <w:sz w:val="28"/>
                <w:szCs w:val="28"/>
                <w:lang w:val="en-US" w:eastAsia="ru-RU"/>
              </w:rPr>
              <w:t>=0,005</w:t>
            </w:r>
          </w:p>
        </w:tc>
        <w:tc>
          <w:tcPr>
            <w:tcW w:w="1985" w:type="dxa"/>
            <w:hideMark/>
          </w:tcPr>
          <w:p w14:paraId="255D33CB" w14:textId="77777777" w:rsidR="002B05F6" w:rsidRPr="009D6A10" w:rsidRDefault="002B05F6" w:rsidP="002B05F6">
            <w:pPr>
              <w:widowControl w:val="0"/>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S</w:t>
            </w:r>
            <w:r w:rsidRPr="009D6A10">
              <w:rPr>
                <w:rFonts w:ascii="Times New Roman" w:eastAsia="Times New Roman" w:hAnsi="Times New Roman"/>
                <w:sz w:val="28"/>
                <w:szCs w:val="28"/>
                <w:vertAlign w:val="subscript"/>
                <w:lang w:val="en-US" w:eastAsia="ru-RU"/>
              </w:rPr>
              <w:t>6</w:t>
            </w:r>
            <w:r w:rsidRPr="009D6A10">
              <w:rPr>
                <w:rFonts w:ascii="Times New Roman" w:eastAsia="Times New Roman" w:hAnsi="Times New Roman"/>
                <w:sz w:val="28"/>
                <w:szCs w:val="28"/>
                <w:vertAlign w:val="superscript"/>
                <w:lang w:eastAsia="ru-RU"/>
              </w:rPr>
              <w:t>2</w:t>
            </w:r>
            <w:r w:rsidRPr="009D6A10">
              <w:rPr>
                <w:rFonts w:ascii="Times New Roman" w:eastAsia="Times New Roman" w:hAnsi="Times New Roman"/>
                <w:sz w:val="28"/>
                <w:szCs w:val="28"/>
                <w:lang w:val="en-US" w:eastAsia="ru-RU"/>
              </w:rPr>
              <w:t>=0.00</w:t>
            </w:r>
            <w:r w:rsidRPr="009D6A10">
              <w:rPr>
                <w:rFonts w:ascii="Times New Roman" w:eastAsia="Times New Roman" w:hAnsi="Times New Roman"/>
                <w:sz w:val="28"/>
                <w:szCs w:val="28"/>
                <w:lang w:eastAsia="ru-RU"/>
              </w:rPr>
              <w:t>005</w:t>
            </w:r>
          </w:p>
        </w:tc>
        <w:tc>
          <w:tcPr>
            <w:tcW w:w="1843" w:type="dxa"/>
            <w:hideMark/>
          </w:tcPr>
          <w:p w14:paraId="0398A82D" w14:textId="77777777" w:rsidR="002B05F6" w:rsidRPr="009D6A10" w:rsidRDefault="002B05F6" w:rsidP="002B05F6">
            <w:pPr>
              <w:widowControl w:val="0"/>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S</w:t>
            </w:r>
            <w:r w:rsidRPr="009D6A10">
              <w:rPr>
                <w:rFonts w:ascii="Times New Roman" w:eastAsia="Times New Roman" w:hAnsi="Times New Roman"/>
                <w:sz w:val="28"/>
                <w:szCs w:val="28"/>
                <w:vertAlign w:val="subscript"/>
                <w:lang w:val="en-US" w:eastAsia="ru-RU"/>
              </w:rPr>
              <w:t>8</w:t>
            </w:r>
            <w:r w:rsidRPr="009D6A10">
              <w:rPr>
                <w:rFonts w:ascii="Times New Roman" w:eastAsia="Times New Roman" w:hAnsi="Times New Roman"/>
                <w:sz w:val="28"/>
                <w:szCs w:val="28"/>
                <w:vertAlign w:val="superscript"/>
                <w:lang w:eastAsia="ru-RU"/>
              </w:rPr>
              <w:t>2</w:t>
            </w:r>
            <w:r w:rsidRPr="009D6A10">
              <w:rPr>
                <w:rFonts w:ascii="Times New Roman" w:eastAsia="Times New Roman" w:hAnsi="Times New Roman"/>
                <w:sz w:val="28"/>
                <w:szCs w:val="28"/>
                <w:lang w:val="en-US" w:eastAsia="ru-RU"/>
              </w:rPr>
              <w:t>=0.00005</w:t>
            </w:r>
          </w:p>
        </w:tc>
        <w:tc>
          <w:tcPr>
            <w:tcW w:w="1847" w:type="dxa"/>
            <w:hideMark/>
          </w:tcPr>
          <w:p w14:paraId="12786705" w14:textId="77777777" w:rsidR="002B05F6" w:rsidRPr="009D6A10" w:rsidRDefault="002B05F6" w:rsidP="002B05F6">
            <w:pPr>
              <w:widowControl w:val="0"/>
              <w:jc w:val="both"/>
              <w:rPr>
                <w:rFonts w:ascii="Times New Roman" w:eastAsia="Times New Roman" w:hAnsi="Times New Roman"/>
                <w:sz w:val="28"/>
                <w:szCs w:val="28"/>
                <w:lang w:eastAsia="ru-RU"/>
              </w:rPr>
            </w:pPr>
            <w:r w:rsidRPr="009D6A10">
              <w:rPr>
                <w:rFonts w:ascii="Times New Roman" w:eastAsia="Times New Roman" w:hAnsi="Times New Roman"/>
                <w:sz w:val="28"/>
                <w:szCs w:val="28"/>
                <w:lang w:val="en-US" w:eastAsia="ru-RU"/>
              </w:rPr>
              <w:t>S</w:t>
            </w:r>
            <w:r w:rsidRPr="009D6A10">
              <w:rPr>
                <w:rFonts w:ascii="Times New Roman" w:eastAsia="Times New Roman" w:hAnsi="Times New Roman"/>
                <w:sz w:val="28"/>
                <w:szCs w:val="28"/>
                <w:vertAlign w:val="subscript"/>
                <w:lang w:val="en-US" w:eastAsia="ru-RU"/>
              </w:rPr>
              <w:t>bj</w:t>
            </w:r>
            <w:r w:rsidRPr="009D6A10">
              <w:rPr>
                <w:rFonts w:ascii="Times New Roman" w:eastAsia="Times New Roman" w:hAnsi="Times New Roman"/>
                <w:sz w:val="28"/>
                <w:szCs w:val="28"/>
                <w:lang w:val="en-US" w:eastAsia="ru-RU"/>
              </w:rPr>
              <w:t>=</w:t>
            </w:r>
            <w:r w:rsidRPr="009D6A10">
              <w:rPr>
                <w:rFonts w:ascii="Times New Roman" w:eastAsia="Times New Roman" w:hAnsi="Times New Roman"/>
                <w:sz w:val="28"/>
                <w:szCs w:val="28"/>
                <w:lang w:eastAsia="ru-RU"/>
              </w:rPr>
              <w:t>0,013</w:t>
            </w:r>
          </w:p>
        </w:tc>
      </w:tr>
    </w:tbl>
    <w:p w14:paraId="2CC027FD" w14:textId="77777777" w:rsidR="002B05F6" w:rsidRPr="009D6A10" w:rsidRDefault="002B05F6" w:rsidP="002B05F6">
      <w:pPr>
        <w:widowControl w:val="0"/>
        <w:autoSpaceDE w:val="0"/>
        <w:autoSpaceDN w:val="0"/>
        <w:spacing w:after="0" w:line="240" w:lineRule="auto"/>
        <w:ind w:firstLine="567"/>
        <w:jc w:val="both"/>
        <w:outlineLvl w:val="1"/>
        <w:rPr>
          <w:rFonts w:ascii="Times New Roman" w:hAnsi="Times New Roman" w:cs="Times New Roman"/>
          <w:sz w:val="28"/>
          <w:szCs w:val="28"/>
        </w:rPr>
      </w:pPr>
    </w:p>
    <w:p w14:paraId="62CAD1D3"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Оценку значимости коэффициентов проводили по критерию Стьюдента:</w:t>
      </w:r>
    </w:p>
    <w:p w14:paraId="19E07F58"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548217D4"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object w:dxaOrig="1195" w:dyaOrig="1248" w14:anchorId="6A9DEBC9">
          <v:shape id="_x0000_i1033" type="#_x0000_t75" style="width:60pt;height:60pt" o:ole="">
            <v:imagedata r:id="rId75" o:title=""/>
          </v:shape>
          <o:OLEObject Type="Embed" ProgID="Unknown" ShapeID="_x0000_i1033" DrawAspect="Content" ObjectID="_1776000852" r:id="rId76"/>
        </w:object>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t>(</w:t>
      </w:r>
      <w:r>
        <w:rPr>
          <w:rFonts w:ascii="Times New Roman" w:eastAsia="Times New Roman" w:hAnsi="Times New Roman" w:cs="Times New Roman"/>
          <w:sz w:val="28"/>
          <w:szCs w:val="28"/>
          <w:lang w:eastAsia="ru-RU"/>
        </w:rPr>
        <w:t>Б.11</w:t>
      </w:r>
      <w:r w:rsidRPr="009D6A10">
        <w:rPr>
          <w:rFonts w:ascii="Times New Roman" w:eastAsia="Times New Roman" w:hAnsi="Times New Roman" w:cs="Times New Roman"/>
          <w:sz w:val="28"/>
          <w:szCs w:val="28"/>
          <w:lang w:eastAsia="ru-RU"/>
        </w:rPr>
        <w:t>)</w:t>
      </w:r>
    </w:p>
    <w:p w14:paraId="1DD8F716"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278BBD04"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в сопоставлении со значением табличного критерия Стьюдента для уровня доверительной вероятности 0,95</w:t>
      </w:r>
      <w:r w:rsidRPr="009D6A10">
        <w:rPr>
          <w:rFonts w:ascii="Times New Roman" w:eastAsia="Times New Roman" w:hAnsi="Times New Roman" w:cs="Times New Roman"/>
          <w:sz w:val="28"/>
          <w:szCs w:val="28"/>
          <w:vertAlign w:val="subscript"/>
          <w:lang w:eastAsia="ru-RU"/>
        </w:rPr>
        <w:t xml:space="preserve">. </w:t>
      </w:r>
      <w:r w:rsidRPr="009D6A10">
        <w:rPr>
          <w:rFonts w:ascii="Times New Roman" w:eastAsia="Times New Roman" w:hAnsi="Times New Roman" w:cs="Times New Roman"/>
          <w:sz w:val="28"/>
          <w:szCs w:val="28"/>
          <w:lang w:eastAsia="ru-RU"/>
        </w:rPr>
        <w:t xml:space="preserve">= 2,306 и числа степеней свободы </w:t>
      </w:r>
    </w:p>
    <w:p w14:paraId="36DF1ADF"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28169D60"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m</w:t>
      </w:r>
      <w:r w:rsidRPr="009D6A10">
        <w:rPr>
          <w:rFonts w:ascii="Times New Roman" w:eastAsia="Times New Roman" w:hAnsi="Times New Roman" w:cs="Times New Roman"/>
          <w:sz w:val="28"/>
          <w:szCs w:val="28"/>
          <w:lang w:eastAsia="ru-RU"/>
        </w:rPr>
        <w:t xml:space="preserve"> – 1),</w:t>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t xml:space="preserve">        (</w:t>
      </w:r>
      <w:r>
        <w:rPr>
          <w:rFonts w:ascii="Times New Roman" w:eastAsia="Times New Roman" w:hAnsi="Times New Roman" w:cs="Times New Roman"/>
          <w:sz w:val="28"/>
          <w:szCs w:val="28"/>
          <w:lang w:eastAsia="ru-RU"/>
        </w:rPr>
        <w:t>Б.12</w:t>
      </w:r>
      <w:r w:rsidRPr="009D6A10">
        <w:rPr>
          <w:rFonts w:ascii="Times New Roman" w:eastAsia="Times New Roman" w:hAnsi="Times New Roman" w:cs="Times New Roman"/>
          <w:sz w:val="28"/>
          <w:szCs w:val="28"/>
          <w:lang w:eastAsia="ru-RU"/>
        </w:rPr>
        <w:t>)</w:t>
      </w:r>
    </w:p>
    <w:p w14:paraId="06A046D7"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4DCA6D36"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где </w:t>
      </w:r>
      <w:r w:rsidRPr="009D6A10">
        <w:rPr>
          <w:rFonts w:ascii="Times New Roman" w:eastAsia="Times New Roman" w:hAnsi="Times New Roman" w:cs="Times New Roman"/>
          <w:sz w:val="28"/>
          <w:szCs w:val="28"/>
          <w:lang w:val="en-US" w:eastAsia="ru-RU"/>
        </w:rPr>
        <w:t>m</w:t>
      </w:r>
      <w:r w:rsidRPr="009D6A10">
        <w:rPr>
          <w:rFonts w:ascii="Times New Roman" w:eastAsia="Times New Roman" w:hAnsi="Times New Roman" w:cs="Times New Roman"/>
          <w:sz w:val="28"/>
          <w:szCs w:val="28"/>
          <w:lang w:eastAsia="ru-RU"/>
        </w:rPr>
        <w:t xml:space="preserve"> = 2 – количество парал</w:t>
      </w:r>
      <w:r w:rsidRPr="009D6A10">
        <w:rPr>
          <w:rFonts w:ascii="Times New Roman" w:eastAsia="Times New Roman" w:hAnsi="Times New Roman" w:cs="Times New Roman"/>
          <w:sz w:val="28"/>
          <w:szCs w:val="28"/>
          <w:lang w:eastAsia="ru-RU"/>
        </w:rPr>
        <w:softHyphen/>
        <w:t>лель</w:t>
      </w:r>
      <w:r w:rsidRPr="009D6A10">
        <w:rPr>
          <w:rFonts w:ascii="Times New Roman" w:eastAsia="Times New Roman" w:hAnsi="Times New Roman" w:cs="Times New Roman"/>
          <w:sz w:val="28"/>
          <w:szCs w:val="28"/>
          <w:lang w:eastAsia="ru-RU"/>
        </w:rPr>
        <w:softHyphen/>
        <w:t>ных опытов (</w:t>
      </w:r>
      <w:r w:rsidRPr="009D6A10">
        <w:rPr>
          <w:rFonts w:ascii="Times New Roman" w:eastAsia="Times New Roman" w:hAnsi="Times New Roman" w:cs="Times New Roman"/>
          <w:sz w:val="28"/>
          <w:szCs w:val="28"/>
          <w:lang w:val="en-US" w:eastAsia="ru-RU"/>
        </w:rPr>
        <w:t>m</w:t>
      </w:r>
      <w:r w:rsidRPr="009D6A10">
        <w:rPr>
          <w:rFonts w:ascii="Times New Roman" w:eastAsia="Times New Roman" w:hAnsi="Times New Roman" w:cs="Times New Roman"/>
          <w:sz w:val="28"/>
          <w:szCs w:val="28"/>
          <w:lang w:eastAsia="ru-RU"/>
        </w:rPr>
        <w:t xml:space="preserve"> = 2 и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lang w:eastAsia="ru-RU"/>
        </w:rPr>
        <w:t xml:space="preserve"> = 8 (2 – 1) =8</w:t>
      </w:r>
    </w:p>
    <w:p w14:paraId="69CC98EA"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Если tj больше </w:t>
      </w:r>
      <w:r w:rsidRPr="009D6A10">
        <w:rPr>
          <w:rFonts w:ascii="Times New Roman" w:eastAsia="Times New Roman" w:hAnsi="Times New Roman" w:cs="Times New Roman"/>
          <w:sz w:val="28"/>
          <w:szCs w:val="28"/>
          <w:lang w:val="en-US" w:eastAsia="ru-RU"/>
        </w:rPr>
        <w:t>t</w:t>
      </w:r>
      <w:r w:rsidRPr="009D6A10">
        <w:rPr>
          <w:rFonts w:ascii="Times New Roman" w:eastAsia="Times New Roman" w:hAnsi="Times New Roman" w:cs="Times New Roman"/>
          <w:sz w:val="28"/>
          <w:szCs w:val="28"/>
          <w:lang w:eastAsia="ru-RU"/>
        </w:rPr>
        <w:t>кр. табл.,   то этот коэффициент значим.</w:t>
      </w:r>
    </w:p>
    <w:p w14:paraId="69134337"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tbl>
      <w:tblPr>
        <w:tblW w:w="0" w:type="auto"/>
        <w:tblInd w:w="108" w:type="dxa"/>
        <w:tblLook w:val="01E0" w:firstRow="1" w:lastRow="1" w:firstColumn="1" w:lastColumn="1" w:noHBand="0" w:noVBand="0"/>
      </w:tblPr>
      <w:tblGrid>
        <w:gridCol w:w="3042"/>
        <w:gridCol w:w="3149"/>
        <w:gridCol w:w="3055"/>
      </w:tblGrid>
      <w:tr w:rsidR="002B05F6" w:rsidRPr="009D6A10" w14:paraId="063C6358" w14:textId="77777777" w:rsidTr="002B05F6">
        <w:tc>
          <w:tcPr>
            <w:tcW w:w="3176" w:type="dxa"/>
            <w:hideMark/>
          </w:tcPr>
          <w:p w14:paraId="230678A3"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t</w:t>
            </w:r>
            <w:r w:rsidRPr="009D6A1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 xml:space="preserve"> = </w:t>
            </w:r>
            <w:r w:rsidRPr="009D6A10">
              <w:rPr>
                <w:rFonts w:ascii="Times New Roman" w:eastAsia="Times New Roman" w:hAnsi="Times New Roman" w:cs="Times New Roman"/>
                <w:sz w:val="28"/>
                <w:szCs w:val="28"/>
                <w:lang w:val="en-US" w:eastAsia="ru-RU"/>
              </w:rPr>
              <w:t>4,53</w:t>
            </w:r>
          </w:p>
          <w:p w14:paraId="4A4ECF05"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val="en-US" w:eastAsia="ru-RU"/>
              </w:rPr>
              <w:t>t</w:t>
            </w:r>
            <w:r w:rsidRPr="009D6A1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 xml:space="preserve"> = </w:t>
            </w:r>
            <w:r w:rsidRPr="009D6A10">
              <w:rPr>
                <w:rFonts w:ascii="Times New Roman" w:eastAsia="Times New Roman" w:hAnsi="Times New Roman" w:cs="Times New Roman"/>
                <w:sz w:val="28"/>
                <w:szCs w:val="28"/>
                <w:lang w:val="en-US" w:eastAsia="ru-RU"/>
              </w:rPr>
              <w:t>2,58</w:t>
            </w:r>
          </w:p>
          <w:p w14:paraId="4C68C96F"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val="en-US" w:eastAsia="ru-RU"/>
              </w:rPr>
              <w:t>t</w:t>
            </w:r>
            <w:r w:rsidRPr="009D6A10">
              <w:rPr>
                <w:rFonts w:ascii="Times New Roman" w:eastAsia="Times New Roman" w:hAnsi="Times New Roman" w:cs="Times New Roman"/>
                <w:sz w:val="28"/>
                <w:szCs w:val="28"/>
                <w:vertAlign w:val="subscript"/>
                <w:lang w:eastAsia="ru-RU"/>
              </w:rPr>
              <w:t>3</w:t>
            </w:r>
            <w:r w:rsidRPr="009D6A10">
              <w:rPr>
                <w:rFonts w:ascii="Times New Roman" w:eastAsia="Times New Roman" w:hAnsi="Times New Roman" w:cs="Times New Roman"/>
                <w:sz w:val="28"/>
                <w:szCs w:val="28"/>
                <w:lang w:eastAsia="ru-RU"/>
              </w:rPr>
              <w:t>= 12,32</w:t>
            </w:r>
          </w:p>
        </w:tc>
        <w:tc>
          <w:tcPr>
            <w:tcW w:w="3285" w:type="dxa"/>
            <w:hideMark/>
          </w:tcPr>
          <w:p w14:paraId="6B048043"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t</w:t>
            </w:r>
            <w:r w:rsidRPr="009D6A10">
              <w:rPr>
                <w:rFonts w:ascii="Times New Roman" w:eastAsia="Times New Roman" w:hAnsi="Times New Roman" w:cs="Times New Roman"/>
                <w:sz w:val="28"/>
                <w:szCs w:val="28"/>
                <w:vertAlign w:val="subscript"/>
                <w:lang w:eastAsia="ru-RU"/>
              </w:rPr>
              <w:t>12</w:t>
            </w:r>
            <w:r w:rsidRPr="009D6A10">
              <w:rPr>
                <w:rFonts w:ascii="Times New Roman" w:eastAsia="Times New Roman" w:hAnsi="Times New Roman" w:cs="Times New Roman"/>
                <w:sz w:val="28"/>
                <w:szCs w:val="28"/>
                <w:lang w:eastAsia="ru-RU"/>
              </w:rPr>
              <w:t xml:space="preserve">= 0,44  </w:t>
            </w:r>
          </w:p>
          <w:p w14:paraId="26B97B7C"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val="en-US" w:eastAsia="ru-RU"/>
              </w:rPr>
              <w:t>t</w:t>
            </w:r>
            <w:r w:rsidRPr="009D6A10">
              <w:rPr>
                <w:rFonts w:ascii="Times New Roman" w:eastAsia="Times New Roman" w:hAnsi="Times New Roman" w:cs="Times New Roman"/>
                <w:sz w:val="28"/>
                <w:szCs w:val="28"/>
                <w:vertAlign w:val="subscript"/>
                <w:lang w:eastAsia="ru-RU"/>
              </w:rPr>
              <w:t>13</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1,12</w:t>
            </w:r>
          </w:p>
          <w:p w14:paraId="34C30250"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t</w:t>
            </w:r>
            <w:r w:rsidRPr="009D6A10">
              <w:rPr>
                <w:rFonts w:ascii="Times New Roman" w:eastAsia="Times New Roman" w:hAnsi="Times New Roman" w:cs="Times New Roman"/>
                <w:sz w:val="28"/>
                <w:szCs w:val="28"/>
                <w:vertAlign w:val="subscript"/>
                <w:lang w:eastAsia="ru-RU"/>
              </w:rPr>
              <w:t>23</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0,</w:t>
            </w:r>
            <w:r w:rsidRPr="009D6A10">
              <w:rPr>
                <w:rFonts w:ascii="Times New Roman" w:eastAsia="Times New Roman" w:hAnsi="Times New Roman" w:cs="Times New Roman"/>
                <w:sz w:val="28"/>
                <w:szCs w:val="28"/>
                <w:lang w:eastAsia="ru-RU"/>
              </w:rPr>
              <w:t>63</w:t>
            </w:r>
          </w:p>
        </w:tc>
        <w:tc>
          <w:tcPr>
            <w:tcW w:w="3178" w:type="dxa"/>
            <w:hideMark/>
          </w:tcPr>
          <w:p w14:paraId="383C8EBB"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val="en-US" w:eastAsia="ru-RU"/>
              </w:rPr>
              <w:t>t</w:t>
            </w:r>
            <w:r w:rsidRPr="009D6A10">
              <w:rPr>
                <w:rFonts w:ascii="Times New Roman" w:eastAsia="Times New Roman" w:hAnsi="Times New Roman" w:cs="Times New Roman"/>
                <w:sz w:val="28"/>
                <w:szCs w:val="28"/>
                <w:vertAlign w:val="subscript"/>
                <w:lang w:eastAsia="ru-RU"/>
              </w:rPr>
              <w:t>123</w:t>
            </w:r>
            <w:r w:rsidRPr="009D6A10">
              <w:rPr>
                <w:rFonts w:ascii="Times New Roman" w:eastAsia="Times New Roman" w:hAnsi="Times New Roman" w:cs="Times New Roman"/>
                <w:sz w:val="28"/>
                <w:szCs w:val="28"/>
                <w:lang w:eastAsia="ru-RU"/>
              </w:rPr>
              <w:t>= 2,38</w:t>
            </w:r>
          </w:p>
        </w:tc>
      </w:tr>
    </w:tbl>
    <w:p w14:paraId="55BBDE6A" w14:textId="77777777" w:rsidR="002B05F6" w:rsidRPr="009D6A10" w:rsidRDefault="002B05F6" w:rsidP="002B05F6">
      <w:pPr>
        <w:widowControl w:val="0"/>
        <w:autoSpaceDE w:val="0"/>
        <w:autoSpaceDN w:val="0"/>
        <w:spacing w:after="0" w:line="240" w:lineRule="auto"/>
        <w:ind w:firstLine="567"/>
        <w:jc w:val="both"/>
        <w:outlineLvl w:val="1"/>
        <w:rPr>
          <w:rFonts w:ascii="Times New Roman" w:hAnsi="Times New Roman" w:cs="Times New Roman"/>
          <w:sz w:val="28"/>
          <w:szCs w:val="28"/>
        </w:rPr>
      </w:pPr>
    </w:p>
    <w:p w14:paraId="2350723C"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следовательно, из уравнения регрессии можно исключить незначимые чле</w:t>
      </w:r>
      <w:r w:rsidRPr="009D6A10">
        <w:rPr>
          <w:rFonts w:ascii="Times New Roman" w:eastAsia="Times New Roman" w:hAnsi="Times New Roman" w:cs="Times New Roman"/>
          <w:sz w:val="28"/>
          <w:szCs w:val="28"/>
          <w:lang w:eastAsia="ru-RU"/>
        </w:rPr>
        <w:softHyphen/>
        <w:t>ны, и оно примет вид:</w:t>
      </w:r>
    </w:p>
    <w:p w14:paraId="603B2696"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p>
    <w:p w14:paraId="58442A92" w14:textId="77777777" w:rsidR="002B05F6" w:rsidRPr="009D6A10" w:rsidRDefault="002B05F6" w:rsidP="002B05F6">
      <w:pPr>
        <w:widowControl w:val="0"/>
        <w:spacing w:after="0" w:line="240" w:lineRule="auto"/>
        <w:ind w:firstLine="567"/>
        <w:contextualSpacing/>
        <w:jc w:val="both"/>
        <w:rPr>
          <w:rFonts w:ascii="Times New Roman" w:eastAsia="Times New Roman" w:hAnsi="Times New Roman" w:cs="Times New Roman"/>
          <w:sz w:val="28"/>
          <w:szCs w:val="28"/>
          <w:vertAlign w:val="subscript"/>
          <w:lang w:eastAsia="ru-RU"/>
        </w:rPr>
      </w:pPr>
      <w:r w:rsidRPr="009D6A10">
        <w:rPr>
          <w:rFonts w:ascii="Times New Roman" w:eastAsia="Times New Roman" w:hAnsi="Times New Roman" w:cs="Times New Roman"/>
          <w:sz w:val="28"/>
          <w:szCs w:val="28"/>
          <w:lang w:val="es-PY" w:eastAsia="ru-RU"/>
        </w:rPr>
        <w:t>Y = 0</w:t>
      </w:r>
      <w:r w:rsidRPr="009D6A10">
        <w:rPr>
          <w:rFonts w:ascii="Times New Roman" w:eastAsia="Times New Roman" w:hAnsi="Times New Roman" w:cs="Times New Roman"/>
          <w:sz w:val="28"/>
          <w:szCs w:val="28"/>
          <w:lang w:eastAsia="ru-RU"/>
        </w:rPr>
        <w:t>,769 + 0,058Х</w:t>
      </w:r>
      <w:r w:rsidRPr="009D6A10">
        <w:rPr>
          <w:rFonts w:ascii="Times New Roman" w:eastAsia="Times New Roman" w:hAnsi="Times New Roman" w:cs="Times New Roman"/>
          <w:sz w:val="28"/>
          <w:szCs w:val="28"/>
          <w:vertAlign w:val="subscript"/>
          <w:lang w:eastAsia="ru-RU"/>
        </w:rPr>
        <w:t>1 -</w:t>
      </w:r>
      <w:r w:rsidRPr="009D6A10">
        <w:rPr>
          <w:rFonts w:ascii="Times New Roman" w:eastAsia="Times New Roman" w:hAnsi="Times New Roman" w:cs="Times New Roman"/>
          <w:sz w:val="28"/>
          <w:szCs w:val="28"/>
          <w:lang w:eastAsia="ru-RU"/>
        </w:rPr>
        <w:t xml:space="preserve"> 0,033Х</w:t>
      </w:r>
      <w:r w:rsidRPr="009D6A10">
        <w:rPr>
          <w:rFonts w:ascii="Times New Roman" w:eastAsia="Times New Roman" w:hAnsi="Times New Roman" w:cs="Times New Roman"/>
          <w:sz w:val="28"/>
          <w:szCs w:val="28"/>
          <w:vertAlign w:val="subscript"/>
          <w:lang w:eastAsia="ru-RU"/>
        </w:rPr>
        <w:t xml:space="preserve">2  </w:t>
      </w:r>
      <w:r w:rsidRPr="009D6A10">
        <w:rPr>
          <w:rFonts w:ascii="Times New Roman" w:eastAsia="Times New Roman" w:hAnsi="Times New Roman" w:cs="Times New Roman"/>
          <w:sz w:val="28"/>
          <w:szCs w:val="28"/>
          <w:lang w:eastAsia="ru-RU"/>
        </w:rPr>
        <w:t>- 0,158Х</w:t>
      </w:r>
      <w:r w:rsidRPr="009D6A10">
        <w:rPr>
          <w:rFonts w:ascii="Times New Roman" w:eastAsia="Times New Roman" w:hAnsi="Times New Roman" w:cs="Times New Roman"/>
          <w:sz w:val="28"/>
          <w:szCs w:val="28"/>
          <w:vertAlign w:val="subscript"/>
          <w:lang w:eastAsia="ru-RU"/>
        </w:rPr>
        <w:t xml:space="preserve">3 </w:t>
      </w:r>
      <w:r w:rsidRPr="009D6A10">
        <w:rPr>
          <w:rFonts w:ascii="Times New Roman" w:eastAsia="Times New Roman" w:hAnsi="Times New Roman" w:cs="Times New Roman"/>
          <w:sz w:val="28"/>
          <w:szCs w:val="28"/>
          <w:lang w:eastAsia="ru-RU"/>
        </w:rPr>
        <w:t xml:space="preserve"> + 0,031Х</w:t>
      </w:r>
      <w:r w:rsidRPr="009D6A1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Х</w:t>
      </w:r>
      <w:r w:rsidRPr="009D6A1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Х</w:t>
      </w:r>
      <w:r w:rsidRPr="009D6A10">
        <w:rPr>
          <w:rFonts w:ascii="Times New Roman" w:eastAsia="Times New Roman" w:hAnsi="Times New Roman" w:cs="Times New Roman"/>
          <w:sz w:val="28"/>
          <w:szCs w:val="28"/>
          <w:vertAlign w:val="subscript"/>
          <w:lang w:eastAsia="ru-RU"/>
        </w:rPr>
        <w:t>3</w:t>
      </w:r>
    </w:p>
    <w:p w14:paraId="4A221A53"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iCs/>
          <w:sz w:val="28"/>
          <w:szCs w:val="28"/>
          <w:lang w:val="es-PY" w:eastAsia="ru-RU"/>
        </w:rPr>
      </w:pPr>
      <w:r w:rsidRPr="009D6A10">
        <w:rPr>
          <w:rFonts w:ascii="Times New Roman" w:eastAsia="Times New Roman" w:hAnsi="Times New Roman" w:cs="Times New Roman"/>
          <w:iCs/>
          <w:sz w:val="28"/>
          <w:szCs w:val="28"/>
          <w:lang w:val="es-PY" w:eastAsia="ru-RU"/>
        </w:rPr>
        <w:t xml:space="preserve"> </w:t>
      </w:r>
    </w:p>
    <w:p w14:paraId="1958C296"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Далее, с помощью критерия Фишера нужно проверить адекватность полученного уравнения регрессии: </w:t>
      </w:r>
    </w:p>
    <w:p w14:paraId="7D2DC590" w14:textId="77777777" w:rsidR="002B05F6" w:rsidRPr="009D6A10" w:rsidRDefault="002B05F6" w:rsidP="002B05F6">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p>
    <w:p w14:paraId="600113AE"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t xml:space="preserve">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lang w:val="en-US" w:eastAsia="ru-RU"/>
        </w:rPr>
        <w:t>S</w:t>
      </w:r>
      <w:r w:rsidRPr="009D6A10">
        <w:rPr>
          <w:rFonts w:ascii="Times New Roman" w:eastAsia="Times New Roman" w:hAnsi="Times New Roman" w:cs="Times New Roman"/>
          <w:sz w:val="28"/>
          <w:szCs w:val="28"/>
          <w:vertAlign w:val="subscript"/>
          <w:lang w:eastAsia="ru-RU"/>
        </w:rPr>
        <w:t>ост.</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S</w:t>
      </w:r>
      <w:r w:rsidRPr="009D6A10">
        <w:rPr>
          <w:rFonts w:ascii="Times New Roman" w:eastAsia="Times New Roman" w:hAnsi="Times New Roman" w:cs="Times New Roman"/>
          <w:sz w:val="28"/>
          <w:szCs w:val="28"/>
          <w:vertAlign w:val="subscript"/>
          <w:lang w:eastAsia="ru-RU"/>
        </w:rPr>
        <w:t>воспр.</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Б.13</w:t>
      </w:r>
      <w:r w:rsidRPr="009D6A10">
        <w:rPr>
          <w:rFonts w:ascii="Times New Roman" w:eastAsia="Times New Roman" w:hAnsi="Times New Roman" w:cs="Times New Roman"/>
          <w:sz w:val="28"/>
          <w:szCs w:val="28"/>
          <w:lang w:eastAsia="ru-RU"/>
        </w:rPr>
        <w:t>)</w:t>
      </w:r>
    </w:p>
    <w:p w14:paraId="245CE97B"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где </w:t>
      </w:r>
    </w:p>
    <w:p w14:paraId="1B75E369"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lastRenderedPageBreak/>
        <w:t>S</w:t>
      </w:r>
      <w:r w:rsidRPr="009D6A10">
        <w:rPr>
          <w:rFonts w:ascii="Times New Roman" w:eastAsia="Times New Roman" w:hAnsi="Times New Roman" w:cs="Times New Roman"/>
          <w:sz w:val="28"/>
          <w:szCs w:val="28"/>
          <w:vertAlign w:val="subscript"/>
          <w:lang w:eastAsia="ru-RU"/>
        </w:rPr>
        <w:t>ост.</w:t>
      </w:r>
      <w:r w:rsidRPr="009D6A10">
        <w:rPr>
          <w:rFonts w:ascii="Times New Roman" w:eastAsia="Times New Roman" w:hAnsi="Times New Roman" w:cs="Times New Roman"/>
          <w:sz w:val="28"/>
          <w:szCs w:val="28"/>
          <w:vertAlign w:val="superscript"/>
          <w:lang w:eastAsia="ru-RU"/>
        </w:rPr>
        <w:t>2 =</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position w:val="-28"/>
          <w:sz w:val="28"/>
          <w:szCs w:val="28"/>
          <w:lang w:eastAsia="ru-RU"/>
        </w:rPr>
        <w:object w:dxaOrig="1650" w:dyaOrig="1095" w14:anchorId="476B5EAD">
          <v:shape id="_x0000_i1034" type="#_x0000_t75" style="width:84pt;height:54pt" o:ole="" fillcolor="window">
            <v:imagedata r:id="rId77" o:title=""/>
          </v:shape>
          <o:OLEObject Type="Embed" ProgID="Equation.3" ShapeID="_x0000_i1034" DrawAspect="Content" ObjectID="_1776000853" r:id="rId78"/>
        </w:object>
      </w:r>
      <w:r w:rsidRPr="009D6A10">
        <w:rPr>
          <w:rFonts w:ascii="Times New Roman" w:eastAsia="Times New Roman" w:hAnsi="Times New Roman" w:cs="Times New Roman"/>
          <w:sz w:val="28"/>
          <w:szCs w:val="28"/>
          <w:lang w:eastAsia="ru-RU"/>
        </w:rPr>
        <w:t xml:space="preserve"> ,                     </w:t>
      </w:r>
      <w:r w:rsidRPr="009D6A10">
        <w:rPr>
          <w:rFonts w:ascii="Times New Roman" w:eastAsia="Times New Roman" w:hAnsi="Times New Roman" w:cs="Times New Roman"/>
          <w:sz w:val="28"/>
          <w:szCs w:val="28"/>
          <w:lang w:eastAsia="ru-RU"/>
        </w:rPr>
        <w:tab/>
        <w:t xml:space="preserve">        (</w:t>
      </w:r>
      <w:r>
        <w:rPr>
          <w:rFonts w:ascii="Times New Roman" w:eastAsia="Times New Roman" w:hAnsi="Times New Roman" w:cs="Times New Roman"/>
          <w:sz w:val="28"/>
          <w:szCs w:val="28"/>
          <w:lang w:eastAsia="ru-RU"/>
        </w:rPr>
        <w:t>Б.14</w:t>
      </w:r>
      <w:r w:rsidRPr="009D6A10">
        <w:rPr>
          <w:rFonts w:ascii="Times New Roman" w:eastAsia="Times New Roman" w:hAnsi="Times New Roman" w:cs="Times New Roman"/>
          <w:sz w:val="28"/>
          <w:szCs w:val="28"/>
          <w:lang w:eastAsia="ru-RU"/>
        </w:rPr>
        <w:t>)</w:t>
      </w:r>
    </w:p>
    <w:p w14:paraId="14A1F0D0"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L</w:t>
      </w:r>
      <w:r w:rsidRPr="009D6A10">
        <w:rPr>
          <w:rFonts w:ascii="Times New Roman" w:eastAsia="Times New Roman" w:hAnsi="Times New Roman" w:cs="Times New Roman"/>
          <w:sz w:val="28"/>
          <w:szCs w:val="28"/>
          <w:lang w:eastAsia="ru-RU"/>
        </w:rPr>
        <w:t xml:space="preserve"> – Количество значимых коэффициентов: </w:t>
      </w:r>
      <w:r w:rsidRPr="009D6A10">
        <w:rPr>
          <w:rFonts w:ascii="Times New Roman" w:eastAsia="Times New Roman" w:hAnsi="Times New Roman" w:cs="Times New Roman"/>
          <w:sz w:val="28"/>
          <w:szCs w:val="28"/>
          <w:lang w:val="en-US" w:eastAsia="ru-RU"/>
        </w:rPr>
        <w:t>L</w:t>
      </w:r>
      <w:r w:rsidRPr="009D6A10">
        <w:rPr>
          <w:rFonts w:ascii="Times New Roman" w:eastAsia="Times New Roman" w:hAnsi="Times New Roman" w:cs="Times New Roman"/>
          <w:sz w:val="28"/>
          <w:szCs w:val="28"/>
          <w:lang w:eastAsia="ru-RU"/>
        </w:rPr>
        <w:t>= 5.</w:t>
      </w:r>
    </w:p>
    <w:p w14:paraId="23A021D9"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Подставив исходные данные в полученное уравнение регрессии находим расчетные значения выходного показателя: </w:t>
      </w:r>
    </w:p>
    <w:p w14:paraId="513F43D8"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eastAsia="ru-RU"/>
        </w:rPr>
        <w:t>р</w:t>
      </w:r>
      <w:r w:rsidRPr="009D6A10">
        <w:rPr>
          <w:rFonts w:ascii="Times New Roman" w:eastAsia="Times New Roman" w:hAnsi="Times New Roman" w:cs="Times New Roman"/>
          <w:sz w:val="28"/>
          <w:szCs w:val="28"/>
          <w:lang w:eastAsia="ru-RU"/>
        </w:rPr>
        <w:t>=(0,667; 0,921; 0,671; 1,049; 0,489; 0,867; 0,617; 0,871)</w:t>
      </w:r>
    </w:p>
    <w:p w14:paraId="031A9049"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tbl>
      <w:tblPr>
        <w:tblW w:w="0" w:type="auto"/>
        <w:tblInd w:w="108" w:type="dxa"/>
        <w:tblLook w:val="01E0" w:firstRow="1" w:lastRow="1" w:firstColumn="1" w:lastColumn="1" w:noHBand="0" w:noVBand="0"/>
      </w:tblPr>
      <w:tblGrid>
        <w:gridCol w:w="2575"/>
        <w:gridCol w:w="2983"/>
        <w:gridCol w:w="3679"/>
      </w:tblGrid>
      <w:tr w:rsidR="002B05F6" w:rsidRPr="009D6A10" w14:paraId="4AD70391" w14:textId="77777777" w:rsidTr="002B05F6">
        <w:tc>
          <w:tcPr>
            <w:tcW w:w="2575" w:type="dxa"/>
            <w:hideMark/>
          </w:tcPr>
          <w:p w14:paraId="2D1DF9B1"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position w:val="-4"/>
                <w:sz w:val="28"/>
                <w:szCs w:val="28"/>
                <w:lang w:val="en-US" w:eastAsia="ru-RU"/>
              </w:rPr>
              <w:object w:dxaOrig="210" w:dyaOrig="300" w14:anchorId="7D1BF8D2">
                <v:shape id="_x0000_i1035" type="#_x0000_t75" style="width:12pt;height:12pt" o:ole="" fillcolor="window">
                  <v:imagedata r:id="rId72" o:title=""/>
                </v:shape>
                <o:OLEObject Type="Embed" ProgID="Equation.3" ShapeID="_x0000_i1035" DrawAspect="Content" ObjectID="_1776000854" r:id="rId79"/>
              </w:object>
            </w:r>
            <w:r w:rsidRPr="009D6A10">
              <w:rPr>
                <w:rFonts w:ascii="Times New Roman" w:eastAsia="Times New Roman" w:hAnsi="Times New Roman" w:cs="Times New Roman"/>
                <w:sz w:val="28"/>
                <w:szCs w:val="28"/>
                <w:vertAlign w:val="subscript"/>
                <w:lang w:eastAsia="ru-RU"/>
              </w:rPr>
              <w:t xml:space="preserve"> </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val="en-US" w:eastAsia="ru-RU"/>
              </w:rPr>
              <w:t>p</w:t>
            </w:r>
            <w:r w:rsidRPr="009D6A1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lang w:eastAsia="ru-RU"/>
              </w:rPr>
              <w:t xml:space="preserve"> = </w:t>
            </w:r>
            <w:r w:rsidRPr="009D6A10">
              <w:rPr>
                <w:rFonts w:ascii="Times New Roman" w:eastAsia="Times New Roman" w:hAnsi="Times New Roman" w:cs="Times New Roman"/>
                <w:sz w:val="28"/>
                <w:szCs w:val="28"/>
                <w:lang w:val="en-US" w:eastAsia="ru-RU"/>
              </w:rPr>
              <w:t>0,00028</w:t>
            </w:r>
          </w:p>
          <w:p w14:paraId="7200C57B"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position w:val="-4"/>
                <w:sz w:val="28"/>
                <w:szCs w:val="28"/>
                <w:lang w:val="en-US" w:eastAsia="ru-RU"/>
              </w:rPr>
              <w:object w:dxaOrig="210" w:dyaOrig="300" w14:anchorId="352598A9">
                <v:shape id="_x0000_i1036" type="#_x0000_t75" style="width:12pt;height:12pt" o:ole="" fillcolor="window">
                  <v:imagedata r:id="rId72" o:title=""/>
                </v:shape>
                <o:OLEObject Type="Embed" ProgID="Equation.3" ShapeID="_x0000_i1036" DrawAspect="Content" ObjectID="_1776000855" r:id="rId80"/>
              </w:object>
            </w:r>
            <w:r w:rsidRPr="009D6A10">
              <w:rPr>
                <w:rFonts w:ascii="Times New Roman" w:eastAsia="Times New Roman" w:hAnsi="Times New Roman" w:cs="Times New Roman"/>
                <w:sz w:val="28"/>
                <w:szCs w:val="28"/>
                <w:vertAlign w:val="subscript"/>
                <w:lang w:eastAsia="ru-RU"/>
              </w:rPr>
              <w:t xml:space="preserve"> </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val="en-US" w:eastAsia="ru-RU"/>
              </w:rPr>
              <w:t>p</w:t>
            </w:r>
            <w:r w:rsidRPr="009D6A1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 xml:space="preserve"> = 0,00084</w:t>
            </w:r>
          </w:p>
          <w:p w14:paraId="22A4E9C9"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position w:val="-4"/>
                <w:sz w:val="28"/>
                <w:szCs w:val="28"/>
                <w:lang w:val="en-US" w:eastAsia="ru-RU"/>
              </w:rPr>
              <w:object w:dxaOrig="210" w:dyaOrig="300" w14:anchorId="7E5E5558">
                <v:shape id="_x0000_i1037" type="#_x0000_t75" style="width:12pt;height:12pt" o:ole="" fillcolor="window">
                  <v:imagedata r:id="rId72" o:title=""/>
                </v:shape>
                <o:OLEObject Type="Embed" ProgID="Equation.3" ShapeID="_x0000_i1037" DrawAspect="Content" ObjectID="_1776000856" r:id="rId81"/>
              </w:object>
            </w:r>
            <w:r w:rsidRPr="009D6A10">
              <w:rPr>
                <w:rFonts w:ascii="Times New Roman" w:eastAsia="Times New Roman" w:hAnsi="Times New Roman" w:cs="Times New Roman"/>
                <w:sz w:val="28"/>
                <w:szCs w:val="28"/>
                <w:vertAlign w:val="subscript"/>
                <w:lang w:eastAsia="ru-RU"/>
              </w:rPr>
              <w:t xml:space="preserve"> </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val="en-US" w:eastAsia="ru-RU"/>
              </w:rPr>
              <w:t>p</w:t>
            </w:r>
            <w:r w:rsidRPr="009D6A10">
              <w:rPr>
                <w:rFonts w:ascii="Times New Roman" w:eastAsia="Times New Roman" w:hAnsi="Times New Roman" w:cs="Times New Roman"/>
                <w:sz w:val="28"/>
                <w:szCs w:val="28"/>
                <w:vertAlign w:val="subscript"/>
                <w:lang w:eastAsia="ru-RU"/>
              </w:rPr>
              <w:t>3</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 xml:space="preserve"> = 0,00012</w:t>
            </w:r>
          </w:p>
          <w:p w14:paraId="2BA97F4A"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position w:val="-4"/>
                <w:sz w:val="28"/>
                <w:szCs w:val="28"/>
                <w:lang w:val="en-US" w:eastAsia="ru-RU"/>
              </w:rPr>
              <w:object w:dxaOrig="210" w:dyaOrig="300" w14:anchorId="03FD1BE4">
                <v:shape id="_x0000_i1038" type="#_x0000_t75" style="width:12pt;height:12pt" o:ole="" fillcolor="window">
                  <v:imagedata r:id="rId72" o:title=""/>
                </v:shape>
                <o:OLEObject Type="Embed" ProgID="Equation.3" ShapeID="_x0000_i1038" DrawAspect="Content" ObjectID="_1776000857" r:id="rId82"/>
              </w:object>
            </w:r>
            <w:r w:rsidRPr="009D6A10">
              <w:rPr>
                <w:rFonts w:ascii="Times New Roman" w:eastAsia="Times New Roman" w:hAnsi="Times New Roman" w:cs="Times New Roman"/>
                <w:sz w:val="28"/>
                <w:szCs w:val="28"/>
                <w:vertAlign w:val="subscript"/>
                <w:lang w:eastAsia="ru-RU"/>
              </w:rPr>
              <w:t xml:space="preserve"> </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val="en-US" w:eastAsia="ru-RU"/>
              </w:rPr>
              <w:t>p</w:t>
            </w:r>
            <w:r w:rsidRPr="009D6A10">
              <w:rPr>
                <w:rFonts w:ascii="Times New Roman" w:eastAsia="Times New Roman" w:hAnsi="Times New Roman" w:cs="Times New Roman"/>
                <w:sz w:val="28"/>
                <w:szCs w:val="28"/>
                <w:vertAlign w:val="subscript"/>
                <w:lang w:eastAsia="ru-RU"/>
              </w:rPr>
              <w:t>4</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  0</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lang w:val="en-US" w:eastAsia="ru-RU"/>
              </w:rPr>
              <w:t>000001</w:t>
            </w:r>
          </w:p>
        </w:tc>
        <w:tc>
          <w:tcPr>
            <w:tcW w:w="2983" w:type="dxa"/>
            <w:hideMark/>
          </w:tcPr>
          <w:p w14:paraId="2085075C"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position w:val="-4"/>
                <w:sz w:val="28"/>
                <w:szCs w:val="28"/>
                <w:lang w:val="en-US" w:eastAsia="ru-RU"/>
              </w:rPr>
              <w:object w:dxaOrig="210" w:dyaOrig="300" w14:anchorId="2023A451">
                <v:shape id="_x0000_i1039" type="#_x0000_t75" style="width:12pt;height:12pt" o:ole="" fillcolor="window">
                  <v:imagedata r:id="rId72" o:title=""/>
                </v:shape>
                <o:OLEObject Type="Embed" ProgID="Equation.3" ShapeID="_x0000_i1039" DrawAspect="Content" ObjectID="_1776000858" r:id="rId83"/>
              </w:object>
            </w:r>
            <w:r w:rsidRPr="009D6A10">
              <w:rPr>
                <w:rFonts w:ascii="Times New Roman" w:eastAsia="Times New Roman" w:hAnsi="Times New Roman" w:cs="Times New Roman"/>
                <w:sz w:val="28"/>
                <w:szCs w:val="28"/>
                <w:vertAlign w:val="subscript"/>
                <w:lang w:eastAsia="ru-RU"/>
              </w:rPr>
              <w:t xml:space="preserve"> </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val="en-US" w:eastAsia="ru-RU"/>
              </w:rPr>
              <w:t>p</w:t>
            </w:r>
            <w:r w:rsidRPr="009D6A10">
              <w:rPr>
                <w:rFonts w:ascii="Times New Roman" w:eastAsia="Times New Roman" w:hAnsi="Times New Roman" w:cs="Times New Roman"/>
                <w:sz w:val="28"/>
                <w:szCs w:val="28"/>
                <w:vertAlign w:val="subscript"/>
                <w:lang w:eastAsia="ru-RU"/>
              </w:rPr>
              <w:t>5</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 xml:space="preserve"> =0,00</w:t>
            </w:r>
            <w:r w:rsidRPr="009D6A10">
              <w:rPr>
                <w:rFonts w:ascii="Times New Roman" w:eastAsia="Times New Roman" w:hAnsi="Times New Roman" w:cs="Times New Roman"/>
                <w:sz w:val="28"/>
                <w:szCs w:val="28"/>
                <w:lang w:eastAsia="ru-RU"/>
              </w:rPr>
              <w:t>0001</w:t>
            </w:r>
          </w:p>
          <w:p w14:paraId="2A782738"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position w:val="-4"/>
                <w:sz w:val="28"/>
                <w:szCs w:val="28"/>
                <w:lang w:val="en-US" w:eastAsia="ru-RU"/>
              </w:rPr>
              <w:object w:dxaOrig="210" w:dyaOrig="300" w14:anchorId="12636A88">
                <v:shape id="_x0000_i1040" type="#_x0000_t75" style="width:12pt;height:12pt" o:ole="" fillcolor="window">
                  <v:imagedata r:id="rId72" o:title=""/>
                </v:shape>
                <o:OLEObject Type="Embed" ProgID="Equation.3" ShapeID="_x0000_i1040" DrawAspect="Content" ObjectID="_1776000859" r:id="rId84"/>
              </w:object>
            </w:r>
            <w:r w:rsidRPr="009D6A10">
              <w:rPr>
                <w:rFonts w:ascii="Times New Roman" w:eastAsia="Times New Roman" w:hAnsi="Times New Roman" w:cs="Times New Roman"/>
                <w:sz w:val="28"/>
                <w:szCs w:val="28"/>
                <w:vertAlign w:val="subscript"/>
                <w:lang w:eastAsia="ru-RU"/>
              </w:rPr>
              <w:t xml:space="preserve"> </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val="en-US" w:eastAsia="ru-RU"/>
              </w:rPr>
              <w:t>p</w:t>
            </w:r>
            <w:r w:rsidRPr="009D6A10">
              <w:rPr>
                <w:rFonts w:ascii="Times New Roman" w:eastAsia="Times New Roman" w:hAnsi="Times New Roman" w:cs="Times New Roman"/>
                <w:sz w:val="28"/>
                <w:szCs w:val="28"/>
                <w:vertAlign w:val="subscript"/>
                <w:lang w:eastAsia="ru-RU"/>
              </w:rPr>
              <w:t>6</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 0</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lang w:val="en-US" w:eastAsia="ru-RU"/>
              </w:rPr>
              <w:t>00014</w:t>
            </w:r>
          </w:p>
          <w:p w14:paraId="5E855E2B"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position w:val="-4"/>
                <w:sz w:val="28"/>
                <w:szCs w:val="28"/>
                <w:lang w:val="en-US" w:eastAsia="ru-RU"/>
              </w:rPr>
              <w:object w:dxaOrig="210" w:dyaOrig="300" w14:anchorId="0AFA923D">
                <v:shape id="_x0000_i1041" type="#_x0000_t75" style="width:12pt;height:12pt" o:ole="" fillcolor="window">
                  <v:imagedata r:id="rId72" o:title=""/>
                </v:shape>
                <o:OLEObject Type="Embed" ProgID="Equation.3" ShapeID="_x0000_i1041" DrawAspect="Content" ObjectID="_1776000860" r:id="rId85"/>
              </w:object>
            </w:r>
            <w:r w:rsidRPr="009D6A10">
              <w:rPr>
                <w:rFonts w:ascii="Times New Roman" w:eastAsia="Times New Roman" w:hAnsi="Times New Roman" w:cs="Times New Roman"/>
                <w:sz w:val="28"/>
                <w:szCs w:val="28"/>
                <w:vertAlign w:val="subscript"/>
                <w:lang w:eastAsia="ru-RU"/>
              </w:rPr>
              <w:t xml:space="preserve"> </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val="en-US" w:eastAsia="ru-RU"/>
              </w:rPr>
              <w:t>p</w:t>
            </w:r>
            <w:r w:rsidRPr="009D6A10">
              <w:rPr>
                <w:rFonts w:ascii="Times New Roman" w:eastAsia="Times New Roman" w:hAnsi="Times New Roman" w:cs="Times New Roman"/>
                <w:sz w:val="28"/>
                <w:szCs w:val="28"/>
                <w:vertAlign w:val="subscript"/>
                <w:lang w:eastAsia="ru-RU"/>
              </w:rPr>
              <w:t>7</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vertAlign w:val="superscript"/>
                <w:lang w:val="en-US" w:eastAsia="ru-RU"/>
              </w:rPr>
              <w:t xml:space="preserve"> </w:t>
            </w:r>
            <w:r w:rsidRPr="009D6A10">
              <w:rPr>
                <w:rFonts w:ascii="Times New Roman" w:eastAsia="Times New Roman" w:hAnsi="Times New Roman" w:cs="Times New Roman"/>
                <w:sz w:val="28"/>
                <w:szCs w:val="28"/>
                <w:lang w:val="en-US" w:eastAsia="ru-RU"/>
              </w:rPr>
              <w:t>=  0,00078</w:t>
            </w:r>
          </w:p>
          <w:p w14:paraId="3D7A74C2"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position w:val="-4"/>
                <w:sz w:val="28"/>
                <w:szCs w:val="28"/>
                <w:lang w:val="en-US" w:eastAsia="ru-RU"/>
              </w:rPr>
              <w:object w:dxaOrig="210" w:dyaOrig="300" w14:anchorId="49C8F5CB">
                <v:shape id="_x0000_i1042" type="#_x0000_t75" style="width:12pt;height:12pt" o:ole="" fillcolor="window">
                  <v:imagedata r:id="rId72" o:title=""/>
                </v:shape>
                <o:OLEObject Type="Embed" ProgID="Equation.3" ShapeID="_x0000_i1042" DrawAspect="Content" ObjectID="_1776000861" r:id="rId86"/>
              </w:object>
            </w:r>
            <w:r w:rsidRPr="009D6A10">
              <w:rPr>
                <w:rFonts w:ascii="Times New Roman" w:eastAsia="Times New Roman" w:hAnsi="Times New Roman" w:cs="Times New Roman"/>
                <w:sz w:val="28"/>
                <w:szCs w:val="28"/>
                <w:vertAlign w:val="subscript"/>
                <w:lang w:eastAsia="ru-RU"/>
              </w:rPr>
              <w:t xml:space="preserve"> </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val="en-US" w:eastAsia="ru-RU"/>
              </w:rPr>
              <w:t>p</w:t>
            </w:r>
            <w:r w:rsidRPr="009D6A10">
              <w:rPr>
                <w:rFonts w:ascii="Times New Roman" w:eastAsia="Times New Roman" w:hAnsi="Times New Roman" w:cs="Times New Roman"/>
                <w:sz w:val="28"/>
                <w:szCs w:val="28"/>
                <w:vertAlign w:val="subscript"/>
                <w:lang w:eastAsia="ru-RU"/>
              </w:rPr>
              <w:t>8</w:t>
            </w:r>
            <w:r w:rsidRPr="009D6A10">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 xml:space="preserve"> = 0,00026</w:t>
            </w:r>
          </w:p>
        </w:tc>
        <w:tc>
          <w:tcPr>
            <w:tcW w:w="3679" w:type="dxa"/>
          </w:tcPr>
          <w:p w14:paraId="1DDE07DA"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S</w:t>
            </w:r>
            <w:r w:rsidRPr="009D6A10">
              <w:rPr>
                <w:rFonts w:ascii="Times New Roman" w:eastAsia="Times New Roman" w:hAnsi="Times New Roman" w:cs="Times New Roman"/>
                <w:sz w:val="28"/>
                <w:szCs w:val="28"/>
                <w:vertAlign w:val="superscript"/>
                <w:lang w:eastAsia="ru-RU"/>
              </w:rPr>
              <w:t>2</w:t>
            </w:r>
            <w:r w:rsidRPr="009D6A10">
              <w:rPr>
                <w:rFonts w:ascii="Times New Roman" w:eastAsia="Times New Roman" w:hAnsi="Times New Roman" w:cs="Times New Roman"/>
                <w:sz w:val="28"/>
                <w:szCs w:val="28"/>
                <w:vertAlign w:val="subscript"/>
                <w:lang w:eastAsia="ru-RU"/>
              </w:rPr>
              <w:t>ост.</w:t>
            </w:r>
            <w:r w:rsidRPr="009D6A10">
              <w:rPr>
                <w:rFonts w:ascii="Times New Roman" w:eastAsia="Times New Roman" w:hAnsi="Times New Roman" w:cs="Times New Roman"/>
                <w:sz w:val="28"/>
                <w:szCs w:val="28"/>
                <w:lang w:eastAsia="ru-RU"/>
              </w:rPr>
              <w:t xml:space="preserve"> = 0,0024/3=0,0008</w:t>
            </w:r>
          </w:p>
          <w:p w14:paraId="69DFF3B6"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eastAsia="ru-RU"/>
              </w:rPr>
            </w:pPr>
          </w:p>
          <w:p w14:paraId="4F956BD3"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eastAsia="ru-RU"/>
              </w:rPr>
            </w:pPr>
          </w:p>
          <w:p w14:paraId="32566E45"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val="en-US" w:eastAsia="ru-RU"/>
              </w:rPr>
            </w:pP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lang w:eastAsia="ru-RU"/>
              </w:rPr>
              <w:t xml:space="preserve"> = 0,0008/0,036=0,02</w:t>
            </w:r>
          </w:p>
          <w:p w14:paraId="38D12722" w14:textId="77777777" w:rsidR="002B05F6" w:rsidRPr="009D6A10" w:rsidRDefault="002B05F6" w:rsidP="002B05F6">
            <w:pPr>
              <w:widowControl w:val="0"/>
              <w:autoSpaceDE w:val="0"/>
              <w:autoSpaceDN w:val="0"/>
              <w:spacing w:after="0" w:line="240" w:lineRule="auto"/>
              <w:ind w:left="-83"/>
              <w:jc w:val="both"/>
              <w:rPr>
                <w:rFonts w:ascii="Times New Roman" w:eastAsia="Times New Roman" w:hAnsi="Times New Roman" w:cs="Times New Roman"/>
                <w:sz w:val="28"/>
                <w:szCs w:val="28"/>
                <w:lang w:eastAsia="ru-RU"/>
              </w:rPr>
            </w:pPr>
          </w:p>
        </w:tc>
      </w:tr>
    </w:tbl>
    <w:p w14:paraId="35B09EB4" w14:textId="77777777" w:rsidR="002B05F6" w:rsidRPr="009D6A10" w:rsidRDefault="002B05F6" w:rsidP="002B05F6">
      <w:pPr>
        <w:widowControl w:val="0"/>
        <w:autoSpaceDE w:val="0"/>
        <w:autoSpaceDN w:val="0"/>
        <w:spacing w:after="0" w:line="240" w:lineRule="auto"/>
        <w:ind w:firstLine="567"/>
        <w:jc w:val="both"/>
        <w:outlineLvl w:val="1"/>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Табулированное значение критерия Фишера для р = 0,05,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 xml:space="preserve"> = </w:t>
      </w: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lang w:eastAsia="ru-RU"/>
        </w:rPr>
        <w:t xml:space="preserve"> – </w:t>
      </w:r>
      <w:r w:rsidRPr="009D6A10">
        <w:rPr>
          <w:rFonts w:ascii="Times New Roman" w:eastAsia="Times New Roman" w:hAnsi="Times New Roman" w:cs="Times New Roman"/>
          <w:sz w:val="28"/>
          <w:szCs w:val="28"/>
          <w:lang w:val="en-US" w:eastAsia="ru-RU"/>
        </w:rPr>
        <w:t>L</w:t>
      </w:r>
      <w:r w:rsidRPr="009D6A10">
        <w:rPr>
          <w:rFonts w:ascii="Times New Roman" w:eastAsia="Times New Roman" w:hAnsi="Times New Roman" w:cs="Times New Roman"/>
          <w:sz w:val="28"/>
          <w:szCs w:val="28"/>
          <w:lang w:eastAsia="ru-RU"/>
        </w:rPr>
        <w:t xml:space="preserve"> =3</w:t>
      </w:r>
    </w:p>
    <w:p w14:paraId="53C52EBD"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p>
    <w:p w14:paraId="4E9EF036"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vertAlign w:val="subscript"/>
          <w:lang w:eastAsia="ru-RU"/>
        </w:rPr>
        <w:t xml:space="preserve">2 </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N</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m</w:t>
      </w:r>
      <w:r w:rsidRPr="009D6A10">
        <w:rPr>
          <w:rFonts w:ascii="Times New Roman" w:eastAsia="Times New Roman" w:hAnsi="Times New Roman" w:cs="Times New Roman"/>
          <w:sz w:val="28"/>
          <w:szCs w:val="28"/>
          <w:lang w:eastAsia="ru-RU"/>
        </w:rPr>
        <w:t xml:space="preserve"> – 1) = 8:</w:t>
      </w:r>
    </w:p>
    <w:p w14:paraId="42722281"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lang w:eastAsia="ru-RU"/>
        </w:rPr>
        <w:t xml:space="preserve">2) =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lang w:eastAsia="ru-RU"/>
        </w:rPr>
        <w:t xml:space="preserve"> (5, 8) = 3,69                                             </w:t>
      </w:r>
      <w:r w:rsidRPr="009D6A10">
        <w:rPr>
          <w:rFonts w:ascii="Times New Roman" w:eastAsia="Times New Roman" w:hAnsi="Times New Roman" w:cs="Times New Roman"/>
          <w:sz w:val="28"/>
          <w:szCs w:val="28"/>
          <w:lang w:eastAsia="ru-RU"/>
        </w:rPr>
        <w:tab/>
      </w:r>
      <w:r w:rsidRPr="009D6A10">
        <w:rPr>
          <w:rFonts w:ascii="Times New Roman" w:eastAsia="Times New Roman" w:hAnsi="Times New Roman" w:cs="Times New Roman"/>
          <w:sz w:val="28"/>
          <w:szCs w:val="28"/>
          <w:lang w:eastAsia="ru-RU"/>
        </w:rPr>
        <w:tab/>
        <w:t xml:space="preserve">           (</w:t>
      </w:r>
      <w:r>
        <w:rPr>
          <w:rFonts w:ascii="Times New Roman" w:eastAsia="Times New Roman" w:hAnsi="Times New Roman" w:cs="Times New Roman"/>
          <w:sz w:val="28"/>
          <w:szCs w:val="28"/>
          <w:lang w:eastAsia="ru-RU"/>
        </w:rPr>
        <w:t>Б.15</w:t>
      </w:r>
      <w:r w:rsidRPr="009D6A10">
        <w:rPr>
          <w:rFonts w:ascii="Times New Roman" w:eastAsia="Times New Roman" w:hAnsi="Times New Roman" w:cs="Times New Roman"/>
          <w:sz w:val="28"/>
          <w:szCs w:val="28"/>
          <w:lang w:eastAsia="ru-RU"/>
        </w:rPr>
        <w:t>)</w:t>
      </w:r>
    </w:p>
    <w:p w14:paraId="2FA2955E" w14:textId="77777777" w:rsidR="002B05F6" w:rsidRPr="009D6A10" w:rsidRDefault="002B05F6" w:rsidP="002B05F6">
      <w:pPr>
        <w:widowControl w:val="0"/>
        <w:spacing w:after="0" w:line="240" w:lineRule="auto"/>
        <w:ind w:firstLine="567"/>
        <w:jc w:val="right"/>
        <w:rPr>
          <w:rFonts w:ascii="Times New Roman" w:eastAsia="Times New Roman" w:hAnsi="Times New Roman" w:cs="Times New Roman"/>
          <w:sz w:val="28"/>
          <w:szCs w:val="28"/>
          <w:lang w:eastAsia="ru-RU"/>
        </w:rPr>
      </w:pPr>
    </w:p>
    <w:p w14:paraId="0B48FD36"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где р – уровень значимости; </w:t>
      </w:r>
    </w:p>
    <w:p w14:paraId="0A26ADBA"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vertAlign w:val="subscript"/>
          <w:lang w:eastAsia="ru-RU"/>
        </w:rPr>
        <w:t xml:space="preserve">1 </w:t>
      </w:r>
      <w:r w:rsidRPr="009D6A10">
        <w:rPr>
          <w:rFonts w:ascii="Times New Roman" w:eastAsia="Times New Roman" w:hAnsi="Times New Roman" w:cs="Times New Roman"/>
          <w:sz w:val="28"/>
          <w:szCs w:val="28"/>
          <w:lang w:eastAsia="ru-RU"/>
        </w:rPr>
        <w:t>– число степеней сво</w:t>
      </w:r>
      <w:r w:rsidRPr="009D6A10">
        <w:rPr>
          <w:rFonts w:ascii="Times New Roman" w:eastAsia="Times New Roman" w:hAnsi="Times New Roman" w:cs="Times New Roman"/>
          <w:sz w:val="28"/>
          <w:szCs w:val="28"/>
          <w:lang w:eastAsia="ru-RU"/>
        </w:rPr>
        <w:softHyphen/>
        <w:t xml:space="preserve">боды дисперсии адекватности; </w:t>
      </w:r>
    </w:p>
    <w:p w14:paraId="08E37963"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f</w:t>
      </w:r>
      <w:r w:rsidRPr="009D6A1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 xml:space="preserve"> – число степеней свободы дисперсии вос</w:t>
      </w:r>
      <w:r w:rsidRPr="009D6A10">
        <w:rPr>
          <w:rFonts w:ascii="Times New Roman" w:eastAsia="Times New Roman" w:hAnsi="Times New Roman" w:cs="Times New Roman"/>
          <w:sz w:val="28"/>
          <w:szCs w:val="28"/>
          <w:lang w:eastAsia="ru-RU"/>
        </w:rPr>
        <w:softHyphen/>
        <w:t>про</w:t>
      </w:r>
      <w:r w:rsidRPr="009D6A10">
        <w:rPr>
          <w:rFonts w:ascii="Times New Roman" w:eastAsia="Times New Roman" w:hAnsi="Times New Roman" w:cs="Times New Roman"/>
          <w:sz w:val="28"/>
          <w:szCs w:val="28"/>
          <w:lang w:eastAsia="ru-RU"/>
        </w:rPr>
        <w:softHyphen/>
        <w:t>изводимости.</w:t>
      </w:r>
    </w:p>
    <w:p w14:paraId="19B48304" w14:textId="77777777" w:rsidR="002B05F6" w:rsidRPr="009D6A10" w:rsidRDefault="002B05F6" w:rsidP="002B05F6">
      <w:pPr>
        <w:widowControl w:val="0"/>
        <w:spacing w:after="0" w:line="240" w:lineRule="auto"/>
        <w:ind w:firstLine="567"/>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Если расчетное значение меньше табличного (0,02&lt;&lt;3,69), то полученное уравнение регрессии является адекватным.</w:t>
      </w:r>
    </w:p>
    <w:p w14:paraId="3D12DED6"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 xml:space="preserve">Необходимо преобразовать математическую модель из относительных единиц в натуральные. Для этого нужны значения основного уровня и расстояние, на которое можно изменять факторы (интервал варьирования) (Таблица </w:t>
      </w:r>
      <w:r>
        <w:rPr>
          <w:rFonts w:ascii="Times New Roman" w:eastAsia="Times New Roman" w:hAnsi="Times New Roman" w:cs="Times New Roman"/>
          <w:sz w:val="28"/>
          <w:szCs w:val="28"/>
          <w:lang w:eastAsia="ru-RU"/>
        </w:rPr>
        <w:t>Б.1</w:t>
      </w:r>
      <w:r w:rsidRPr="009D6A10">
        <w:rPr>
          <w:rFonts w:ascii="Times New Roman" w:eastAsia="Times New Roman" w:hAnsi="Times New Roman" w:cs="Times New Roman"/>
          <w:sz w:val="28"/>
          <w:szCs w:val="28"/>
          <w:lang w:eastAsia="ru-RU"/>
        </w:rPr>
        <w:t>).</w:t>
      </w:r>
    </w:p>
    <w:p w14:paraId="17FB7BEE"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sz w:val="28"/>
          <w:szCs w:val="28"/>
          <w:lang w:val="kk-KZ" w:eastAsia="ru-RU"/>
        </w:rPr>
      </w:pPr>
      <w:r w:rsidRPr="009D6A10">
        <w:rPr>
          <w:rFonts w:ascii="Times New Roman" w:eastAsia="Times New Roman" w:hAnsi="Times New Roman" w:cs="Times New Roman"/>
          <w:sz w:val="28"/>
          <w:szCs w:val="28"/>
          <w:lang w:val="en-US" w:eastAsia="ru-RU"/>
        </w:rPr>
        <w:t>X</w:t>
      </w:r>
      <w:r w:rsidRPr="009D6A10">
        <w:rPr>
          <w:rFonts w:ascii="Times New Roman" w:eastAsia="Times New Roman" w:hAnsi="Times New Roman" w:cs="Times New Roman"/>
          <w:sz w:val="28"/>
          <w:szCs w:val="28"/>
          <w:lang w:eastAsia="ru-RU"/>
        </w:rPr>
        <w:t>1=</w:t>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1-5,2</m:t>
            </m:r>
          </m:num>
          <m:den>
            <m:r>
              <w:rPr>
                <w:rFonts w:ascii="Cambria Math" w:eastAsia="Times New Roman" w:hAnsi="Cambria Math" w:cs="Times New Roman"/>
                <w:sz w:val="28"/>
                <w:szCs w:val="28"/>
                <w:lang w:eastAsia="ru-RU"/>
              </w:rPr>
              <m:t>1,8</m:t>
            </m:r>
          </m:den>
        </m:f>
      </m:oMath>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X</w:t>
      </w:r>
      <w:r w:rsidRPr="009D6A10">
        <w:rPr>
          <w:rFonts w:ascii="Times New Roman" w:eastAsia="Times New Roman" w:hAnsi="Times New Roman" w:cs="Times New Roman"/>
          <w:sz w:val="28"/>
          <w:szCs w:val="28"/>
          <w:lang w:eastAsia="ru-RU"/>
        </w:rPr>
        <w:t xml:space="preserve">2 = </w:t>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2-6,5</m:t>
            </m:r>
          </m:num>
          <m:den>
            <m:r>
              <w:rPr>
                <w:rFonts w:ascii="Cambria Math" w:eastAsia="Times New Roman" w:hAnsi="Cambria Math" w:cs="Times New Roman"/>
                <w:sz w:val="28"/>
                <w:szCs w:val="28"/>
                <w:lang w:eastAsia="ru-RU"/>
              </w:rPr>
              <m:t>3,5</m:t>
            </m:r>
          </m:den>
        </m:f>
      </m:oMath>
      <w:r w:rsidRPr="009D6A10">
        <w:rPr>
          <w:rFonts w:ascii="Times New Roman" w:eastAsia="Times New Roman" w:hAnsi="Times New Roman" w:cs="Times New Roman"/>
          <w:sz w:val="28"/>
          <w:szCs w:val="28"/>
          <w:lang w:eastAsia="ru-RU"/>
        </w:rPr>
        <w:t xml:space="preserve">;    </w:t>
      </w:r>
      <w:r w:rsidRPr="009D6A10">
        <w:rPr>
          <w:rFonts w:ascii="Times New Roman" w:eastAsia="Times New Roman" w:hAnsi="Times New Roman" w:cs="Times New Roman"/>
          <w:sz w:val="28"/>
          <w:szCs w:val="28"/>
          <w:lang w:val="en-US" w:eastAsia="ru-RU"/>
        </w:rPr>
        <w:t>X</w:t>
      </w:r>
      <w:r w:rsidRPr="009D6A10">
        <w:rPr>
          <w:rFonts w:ascii="Times New Roman" w:eastAsia="Times New Roman" w:hAnsi="Times New Roman" w:cs="Times New Roman"/>
          <w:sz w:val="28"/>
          <w:szCs w:val="28"/>
          <w:lang w:eastAsia="ru-RU"/>
        </w:rPr>
        <w:t xml:space="preserve">3= </w:t>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3-1300</m:t>
            </m:r>
          </m:num>
          <m:den>
            <m:r>
              <w:rPr>
                <w:rFonts w:ascii="Cambria Math" w:eastAsia="Times New Roman" w:hAnsi="Cambria Math" w:cs="Times New Roman"/>
                <w:sz w:val="28"/>
                <w:szCs w:val="28"/>
                <w:lang w:eastAsia="ru-RU"/>
              </w:rPr>
              <m:t>50</m:t>
            </m:r>
          </m:den>
        </m:f>
      </m:oMath>
      <w:r w:rsidRPr="009D6A10">
        <w:rPr>
          <w:rFonts w:ascii="Times New Roman" w:eastAsia="Times New Roman" w:hAnsi="Times New Roman" w:cs="Times New Roman"/>
          <w:sz w:val="28"/>
          <w:szCs w:val="28"/>
          <w:lang w:eastAsia="ru-RU"/>
        </w:rPr>
        <w:t>.</w:t>
      </w:r>
    </w:p>
    <w:p w14:paraId="25CE182E"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Учитывая примененные преобразования, уравнение регрессии, выражен</w:t>
      </w:r>
      <w:r w:rsidRPr="009D6A10">
        <w:rPr>
          <w:rFonts w:ascii="Times New Roman" w:eastAsia="Times New Roman" w:hAnsi="Times New Roman" w:cs="Times New Roman"/>
          <w:sz w:val="28"/>
          <w:szCs w:val="28"/>
          <w:lang w:val="kk-KZ" w:eastAsia="ru-RU"/>
        </w:rPr>
        <w:t>ное</w:t>
      </w:r>
      <w:r w:rsidRPr="009D6A10">
        <w:rPr>
          <w:rFonts w:ascii="Times New Roman" w:eastAsia="Times New Roman" w:hAnsi="Times New Roman" w:cs="Times New Roman"/>
          <w:sz w:val="28"/>
          <w:szCs w:val="28"/>
          <w:lang w:eastAsia="ru-RU"/>
        </w:rPr>
        <w:t xml:space="preserve"> в натуральных единицах</w:t>
      </w:r>
      <w:r w:rsidRPr="009D6A10">
        <w:rPr>
          <w:rFonts w:ascii="Times New Roman" w:eastAsia="Times New Roman" w:hAnsi="Times New Roman" w:cs="Times New Roman"/>
          <w:sz w:val="28"/>
          <w:szCs w:val="28"/>
          <w:lang w:val="kk-KZ" w:eastAsia="ru-RU"/>
        </w:rPr>
        <w:t xml:space="preserve"> будет иметь вид</w:t>
      </w:r>
    </w:p>
    <w:p w14:paraId="6E825175"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n-US" w:eastAsia="ru-RU"/>
        </w:rPr>
        <w:t>y</w:t>
      </w:r>
      <w:r w:rsidRPr="009D6A10">
        <w:rPr>
          <w:rFonts w:ascii="Times New Roman" w:eastAsia="Times New Roman" w:hAnsi="Times New Roman" w:cs="Times New Roman"/>
          <w:sz w:val="28"/>
          <w:szCs w:val="28"/>
          <w:vertAlign w:val="subscript"/>
          <w:lang w:val="en-US" w:eastAsia="ru-RU"/>
        </w:rPr>
        <w:t>p</w:t>
      </w:r>
      <w:r w:rsidRPr="009D6A10">
        <w:rPr>
          <w:rFonts w:ascii="Times New Roman" w:eastAsia="Times New Roman" w:hAnsi="Times New Roman" w:cs="Times New Roman"/>
          <w:sz w:val="28"/>
          <w:szCs w:val="28"/>
          <w:lang w:eastAsia="ru-RU"/>
        </w:rPr>
        <w:t>=0,769 + 0,058</w:t>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1-5,2</m:t>
            </m:r>
          </m:num>
          <m:den>
            <m:r>
              <w:rPr>
                <w:rFonts w:ascii="Cambria Math" w:eastAsia="Times New Roman" w:hAnsi="Cambria Math" w:cs="Times New Roman"/>
                <w:sz w:val="28"/>
                <w:szCs w:val="28"/>
                <w:lang w:eastAsia="ru-RU"/>
              </w:rPr>
              <m:t>1,8</m:t>
            </m:r>
          </m:den>
        </m:f>
        <m:r>
          <w:rPr>
            <w:rFonts w:ascii="Cambria Math" w:eastAsia="Times New Roman" w:hAnsi="Cambria Math" w:cs="Times New Roman"/>
            <w:sz w:val="28"/>
            <w:szCs w:val="28"/>
            <w:lang w:eastAsia="ru-RU"/>
          </w:rPr>
          <m:t>-0,033</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2-6,5</m:t>
            </m:r>
          </m:num>
          <m:den>
            <m:r>
              <w:rPr>
                <w:rFonts w:ascii="Cambria Math" w:eastAsia="Times New Roman" w:hAnsi="Cambria Math" w:cs="Times New Roman"/>
                <w:sz w:val="28"/>
                <w:szCs w:val="28"/>
                <w:lang w:eastAsia="ru-RU"/>
              </w:rPr>
              <m:t>3,5</m:t>
            </m:r>
          </m:den>
        </m:f>
        <m:r>
          <w:rPr>
            <w:rFonts w:ascii="Cambria Math" w:eastAsia="Times New Roman" w:hAnsi="Cambria Math" w:cs="Times New Roman"/>
            <w:sz w:val="28"/>
            <w:szCs w:val="28"/>
            <w:lang w:eastAsia="ru-RU"/>
          </w:rPr>
          <m:t>-0,158</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3-1300</m:t>
            </m:r>
          </m:num>
          <m:den>
            <m:r>
              <w:rPr>
                <w:rFonts w:ascii="Cambria Math" w:eastAsia="Times New Roman" w:hAnsi="Cambria Math" w:cs="Times New Roman"/>
                <w:sz w:val="28"/>
                <w:szCs w:val="28"/>
                <w:lang w:eastAsia="ru-RU"/>
              </w:rPr>
              <m:t>50</m:t>
            </m:r>
          </m:den>
        </m:f>
        <m:r>
          <w:rPr>
            <w:rFonts w:ascii="Cambria Math" w:eastAsia="Times New Roman" w:hAnsi="Cambria Math" w:cs="Times New Roman"/>
            <w:sz w:val="28"/>
            <w:szCs w:val="28"/>
            <w:lang w:eastAsia="ru-RU"/>
          </w:rPr>
          <m:t>+0,031</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1-5,2</m:t>
            </m:r>
          </m:num>
          <m:den>
            <m:r>
              <w:rPr>
                <w:rFonts w:ascii="Cambria Math" w:eastAsia="Times New Roman" w:hAnsi="Cambria Math" w:cs="Times New Roman"/>
                <w:sz w:val="28"/>
                <w:szCs w:val="28"/>
                <w:lang w:eastAsia="ru-RU"/>
              </w:rPr>
              <m:t>1,8</m:t>
            </m:r>
          </m:den>
        </m:f>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2-6,5</m:t>
            </m:r>
          </m:num>
          <m:den>
            <m:r>
              <w:rPr>
                <w:rFonts w:ascii="Cambria Math" w:eastAsia="Times New Roman" w:hAnsi="Cambria Math" w:cs="Times New Roman"/>
                <w:sz w:val="28"/>
                <w:szCs w:val="28"/>
                <w:lang w:eastAsia="ru-RU"/>
              </w:rPr>
              <m:t>3,5</m:t>
            </m:r>
          </m:den>
        </m:f>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Z</m:t>
            </m:r>
            <m:r>
              <w:rPr>
                <w:rFonts w:ascii="Cambria Math" w:eastAsia="Times New Roman" w:hAnsi="Cambria Math" w:cs="Times New Roman"/>
                <w:sz w:val="28"/>
                <w:szCs w:val="28"/>
                <w:lang w:eastAsia="ru-RU"/>
              </w:rPr>
              <m:t>3-1300</m:t>
            </m:r>
          </m:num>
          <m:den>
            <m:r>
              <w:rPr>
                <w:rFonts w:ascii="Cambria Math" w:eastAsia="Times New Roman" w:hAnsi="Cambria Math" w:cs="Times New Roman"/>
                <w:sz w:val="28"/>
                <w:szCs w:val="28"/>
                <w:lang w:eastAsia="ru-RU"/>
              </w:rPr>
              <m:t>50</m:t>
            </m:r>
          </m:den>
        </m:f>
      </m:oMath>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t>(Б.16)</w:t>
      </w:r>
    </w:p>
    <w:p w14:paraId="187BF0EA"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i/>
          <w:sz w:val="28"/>
          <w:szCs w:val="28"/>
          <w:lang w:val="kk-KZ" w:eastAsia="ru-RU"/>
        </w:rPr>
      </w:pPr>
    </w:p>
    <w:p w14:paraId="65D5FAC7" w14:textId="77777777" w:rsidR="002B05F6" w:rsidRPr="009D6A10" w:rsidRDefault="002B05F6" w:rsidP="002B05F6">
      <w:pPr>
        <w:widowControl w:val="0"/>
        <w:spacing w:after="0" w:line="240" w:lineRule="auto"/>
        <w:ind w:firstLine="567"/>
        <w:contextualSpacing/>
        <w:jc w:val="both"/>
        <w:rPr>
          <w:rFonts w:ascii="Times New Roman" w:eastAsia="Times New Roman" w:hAnsi="Times New Roman" w:cs="Times New Roman"/>
          <w:sz w:val="28"/>
          <w:szCs w:val="28"/>
          <w:lang w:val="es-PY" w:eastAsia="ru-RU"/>
        </w:rPr>
      </w:pPr>
      <w:r w:rsidRPr="00F72F05">
        <w:rPr>
          <w:rFonts w:ascii="Times New Roman" w:eastAsia="Times New Roman" w:hAnsi="Times New Roman" w:cs="Times New Roman"/>
          <w:sz w:val="28"/>
          <w:szCs w:val="28"/>
          <w:lang w:val="kk-KZ" w:eastAsia="ru-RU"/>
        </w:rPr>
        <w:t>В</w:t>
      </w:r>
      <w:r w:rsidRPr="00F72F05">
        <w:rPr>
          <w:rFonts w:ascii="Times New Roman" w:eastAsia="Times New Roman" w:hAnsi="Times New Roman" w:cs="Times New Roman"/>
          <w:sz w:val="28"/>
          <w:szCs w:val="28"/>
          <w:lang w:eastAsia="ru-RU"/>
        </w:rPr>
        <w:t xml:space="preserve"> результате</w:t>
      </w:r>
      <w:r w:rsidRPr="009D6A10">
        <w:rPr>
          <w:rFonts w:ascii="Times New Roman" w:eastAsia="Times New Roman" w:hAnsi="Times New Roman" w:cs="Times New Roman"/>
          <w:sz w:val="28"/>
          <w:szCs w:val="28"/>
          <w:lang w:eastAsia="ru-RU"/>
        </w:rPr>
        <w:t xml:space="preserve"> обработки данных эксперимента получена математическая модель процесса:</w:t>
      </w:r>
      <w:r w:rsidRPr="009D6A10">
        <w:rPr>
          <w:rFonts w:ascii="Times New Roman" w:eastAsia="Times New Roman" w:hAnsi="Times New Roman" w:cs="Times New Roman"/>
          <w:sz w:val="28"/>
          <w:szCs w:val="28"/>
          <w:lang w:val="es-PY" w:eastAsia="ru-RU"/>
        </w:rPr>
        <w:t xml:space="preserve"> </w:t>
      </w:r>
    </w:p>
    <w:p w14:paraId="5D027FDB" w14:textId="77777777" w:rsidR="002B05F6" w:rsidRDefault="002B05F6" w:rsidP="002B05F6">
      <w:pPr>
        <w:widowControl w:val="0"/>
        <w:spacing w:after="0" w:line="240" w:lineRule="auto"/>
        <w:ind w:firstLine="567"/>
        <w:contextualSpacing/>
        <w:jc w:val="both"/>
        <w:rPr>
          <w:rFonts w:ascii="Times New Roman" w:eastAsia="Times New Roman" w:hAnsi="Times New Roman" w:cs="Times New Roman"/>
          <w:sz w:val="28"/>
          <w:szCs w:val="28"/>
          <w:lang w:val="es-PY" w:eastAsia="ru-RU"/>
        </w:rPr>
      </w:pPr>
    </w:p>
    <w:p w14:paraId="43EFCD0D" w14:textId="77777777" w:rsidR="002B05F6" w:rsidRPr="00536DA5" w:rsidRDefault="002B05F6" w:rsidP="002B05F6">
      <w:pPr>
        <w:widowControl w:val="0"/>
        <w:spacing w:after="0" w:line="240" w:lineRule="auto"/>
        <w:ind w:firstLine="567"/>
        <w:contextualSpacing/>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val="es-PY" w:eastAsia="ru-RU"/>
        </w:rPr>
        <w:t>Y = 0</w:t>
      </w:r>
      <w:r w:rsidRPr="009D6A10">
        <w:rPr>
          <w:rFonts w:ascii="Times New Roman" w:eastAsia="Times New Roman" w:hAnsi="Times New Roman" w:cs="Times New Roman"/>
          <w:sz w:val="28"/>
          <w:szCs w:val="28"/>
          <w:lang w:eastAsia="ru-RU"/>
        </w:rPr>
        <w:t>,769 + 0,058Х</w:t>
      </w:r>
      <w:r w:rsidRPr="009D6A10">
        <w:rPr>
          <w:rFonts w:ascii="Times New Roman" w:eastAsia="Times New Roman" w:hAnsi="Times New Roman" w:cs="Times New Roman"/>
          <w:sz w:val="28"/>
          <w:szCs w:val="28"/>
          <w:vertAlign w:val="subscript"/>
          <w:lang w:eastAsia="ru-RU"/>
        </w:rPr>
        <w:t xml:space="preserve">1 </w:t>
      </w:r>
      <w:r w:rsidRPr="00D66928">
        <w:rPr>
          <w:rFonts w:ascii="Times New Roman" w:eastAsia="Times New Roman" w:hAnsi="Times New Roman" w:cs="Times New Roman"/>
          <w:sz w:val="28"/>
          <w:szCs w:val="28"/>
          <w:lang w:eastAsia="ru-RU"/>
        </w:rPr>
        <w:t>-</w:t>
      </w:r>
      <w:r w:rsidRPr="009D6A10">
        <w:rPr>
          <w:rFonts w:ascii="Times New Roman" w:eastAsia="Times New Roman" w:hAnsi="Times New Roman" w:cs="Times New Roman"/>
          <w:sz w:val="28"/>
          <w:szCs w:val="28"/>
          <w:lang w:eastAsia="ru-RU"/>
        </w:rPr>
        <w:t xml:space="preserve"> 0,033Х</w:t>
      </w:r>
      <w:r w:rsidRPr="009D6A10">
        <w:rPr>
          <w:rFonts w:ascii="Times New Roman" w:eastAsia="Times New Roman" w:hAnsi="Times New Roman" w:cs="Times New Roman"/>
          <w:sz w:val="28"/>
          <w:szCs w:val="28"/>
          <w:vertAlign w:val="subscript"/>
          <w:lang w:eastAsia="ru-RU"/>
        </w:rPr>
        <w:t xml:space="preserve">2  </w:t>
      </w:r>
      <w:r w:rsidRPr="009D6A10">
        <w:rPr>
          <w:rFonts w:ascii="Times New Roman" w:eastAsia="Times New Roman" w:hAnsi="Times New Roman" w:cs="Times New Roman"/>
          <w:sz w:val="28"/>
          <w:szCs w:val="28"/>
          <w:lang w:eastAsia="ru-RU"/>
        </w:rPr>
        <w:t>- 0,158Х</w:t>
      </w:r>
      <w:r w:rsidRPr="009D6A10">
        <w:rPr>
          <w:rFonts w:ascii="Times New Roman" w:eastAsia="Times New Roman" w:hAnsi="Times New Roman" w:cs="Times New Roman"/>
          <w:sz w:val="28"/>
          <w:szCs w:val="28"/>
          <w:vertAlign w:val="subscript"/>
          <w:lang w:eastAsia="ru-RU"/>
        </w:rPr>
        <w:t xml:space="preserve">3 </w:t>
      </w:r>
      <w:r w:rsidRPr="009D6A10">
        <w:rPr>
          <w:rFonts w:ascii="Times New Roman" w:eastAsia="Times New Roman" w:hAnsi="Times New Roman" w:cs="Times New Roman"/>
          <w:sz w:val="28"/>
          <w:szCs w:val="28"/>
          <w:lang w:eastAsia="ru-RU"/>
        </w:rPr>
        <w:t xml:space="preserve"> + 0,031Х</w:t>
      </w:r>
      <w:r w:rsidRPr="009D6A1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Х</w:t>
      </w:r>
      <w:r w:rsidRPr="009D6A1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Х</w:t>
      </w:r>
      <w:r w:rsidRPr="009D6A10">
        <w:rPr>
          <w:rFonts w:ascii="Times New Roman" w:eastAsia="Times New Roman" w:hAnsi="Times New Roman" w:cs="Times New Roman"/>
          <w:sz w:val="28"/>
          <w:szCs w:val="28"/>
          <w:vertAlign w:val="subscript"/>
          <w:lang w:eastAsia="ru-RU"/>
        </w:rPr>
        <w:t>3</w:t>
      </w:r>
      <w:r w:rsidRPr="00D66928">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vertAlign w:val="subscript"/>
          <w:lang w:eastAsia="ru-RU"/>
        </w:rPr>
        <w:tab/>
      </w:r>
      <w:r>
        <w:rPr>
          <w:rFonts w:ascii="Times New Roman" w:eastAsia="Times New Roman" w:hAnsi="Times New Roman" w:cs="Times New Roman"/>
          <w:sz w:val="28"/>
          <w:szCs w:val="28"/>
          <w:vertAlign w:val="subscript"/>
          <w:lang w:eastAsia="ru-RU"/>
        </w:rPr>
        <w:tab/>
      </w:r>
      <w:r w:rsidRPr="00536DA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Б.1</w:t>
      </w:r>
      <w:r w:rsidRPr="00536DA5">
        <w:rPr>
          <w:rFonts w:ascii="Times New Roman" w:eastAsia="Times New Roman" w:hAnsi="Times New Roman" w:cs="Times New Roman"/>
          <w:sz w:val="28"/>
          <w:szCs w:val="28"/>
          <w:lang w:eastAsia="ru-RU"/>
        </w:rPr>
        <w:t>7)</w:t>
      </w:r>
    </w:p>
    <w:p w14:paraId="619A330D" w14:textId="77777777" w:rsidR="002B05F6"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p>
    <w:p w14:paraId="73A576ED" w14:textId="77777777" w:rsidR="002B05F6" w:rsidRDefault="002B05F6" w:rsidP="002B05F6">
      <w:pPr>
        <w:tabs>
          <w:tab w:val="left" w:pos="3690"/>
        </w:tabs>
        <w:spacing w:after="0" w:line="240" w:lineRule="auto"/>
        <w:ind w:firstLine="567"/>
        <w:jc w:val="right"/>
        <w:rPr>
          <w:rFonts w:ascii="Times New Roman" w:hAnsi="Times New Roman" w:cs="Times New Roman"/>
          <w:b/>
          <w:sz w:val="28"/>
          <w:szCs w:val="28"/>
        </w:rPr>
      </w:pPr>
    </w:p>
    <w:p w14:paraId="2DD04FF2" w14:textId="77777777" w:rsidR="002B05F6" w:rsidRDefault="002B05F6" w:rsidP="002B05F6">
      <w:pPr>
        <w:tabs>
          <w:tab w:val="left" w:pos="3690"/>
        </w:tabs>
        <w:spacing w:after="0" w:line="240" w:lineRule="auto"/>
        <w:jc w:val="center"/>
        <w:rPr>
          <w:rFonts w:ascii="Times New Roman" w:hAnsi="Times New Roman" w:cs="Times New Roman"/>
          <w:b/>
          <w:sz w:val="28"/>
          <w:szCs w:val="28"/>
        </w:rPr>
      </w:pPr>
      <w:r>
        <w:rPr>
          <w:noProof/>
          <w:lang w:eastAsia="ru-RU"/>
        </w:rPr>
        <w:lastRenderedPageBreak/>
        <w:drawing>
          <wp:inline distT="0" distB="0" distL="0" distR="0" wp14:anchorId="350B6508" wp14:editId="112FB129">
            <wp:extent cx="3636335" cy="1616075"/>
            <wp:effectExtent l="0" t="0" r="2540" b="3175"/>
            <wp:docPr id="973814476" name="Диаграмма 973814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B97B57B" w14:textId="77777777" w:rsidR="002B05F6" w:rsidRDefault="002B05F6" w:rsidP="002B05F6">
      <w:pPr>
        <w:tabs>
          <w:tab w:val="left" w:pos="3690"/>
        </w:tabs>
        <w:spacing w:after="0" w:line="240" w:lineRule="auto"/>
        <w:jc w:val="center"/>
        <w:rPr>
          <w:rFonts w:ascii="Times New Roman" w:hAnsi="Times New Roman" w:cs="Times New Roman"/>
          <w:b/>
          <w:sz w:val="28"/>
          <w:szCs w:val="28"/>
        </w:rPr>
      </w:pPr>
      <w:r>
        <w:rPr>
          <w:noProof/>
          <w:lang w:eastAsia="ru-RU"/>
        </w:rPr>
        <w:drawing>
          <wp:inline distT="0" distB="0" distL="0" distR="0" wp14:anchorId="6DAC2FC8" wp14:editId="01B20D36">
            <wp:extent cx="3615070" cy="1988288"/>
            <wp:effectExtent l="0" t="0" r="4445" b="12065"/>
            <wp:docPr id="973814475" name="Диаграмма 973814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619FCDB" w14:textId="77777777" w:rsidR="002B05F6" w:rsidRDefault="002B05F6" w:rsidP="002B05F6">
      <w:pPr>
        <w:tabs>
          <w:tab w:val="left" w:pos="3690"/>
        </w:tabs>
        <w:spacing w:after="0" w:line="240" w:lineRule="auto"/>
        <w:jc w:val="center"/>
        <w:rPr>
          <w:rFonts w:ascii="Times New Roman" w:hAnsi="Times New Roman" w:cs="Times New Roman"/>
          <w:b/>
          <w:sz w:val="28"/>
          <w:szCs w:val="28"/>
        </w:rPr>
      </w:pPr>
      <w:r>
        <w:rPr>
          <w:noProof/>
          <w:lang w:eastAsia="ru-RU"/>
        </w:rPr>
        <w:drawing>
          <wp:inline distT="0" distB="0" distL="0" distR="0" wp14:anchorId="26B18658" wp14:editId="037B9A84">
            <wp:extent cx="3615070" cy="1690370"/>
            <wp:effectExtent l="0" t="0" r="4445" b="5080"/>
            <wp:docPr id="973814477" name="Диаграмма 9738144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E066135" w14:textId="77777777" w:rsidR="002B05F6" w:rsidRPr="00BE0888" w:rsidRDefault="002B05F6" w:rsidP="002B05F6">
      <w:pPr>
        <w:tabs>
          <w:tab w:val="left" w:pos="3690"/>
        </w:tabs>
        <w:spacing w:line="240" w:lineRule="auto"/>
        <w:ind w:firstLine="567"/>
        <w:jc w:val="center"/>
        <w:rPr>
          <w:rFonts w:ascii="Times New Roman" w:hAnsi="Times New Roman" w:cs="Times New Roman"/>
          <w:sz w:val="28"/>
          <w:szCs w:val="28"/>
        </w:rPr>
      </w:pPr>
      <w:r w:rsidRPr="00BE0888">
        <w:rPr>
          <w:rFonts w:ascii="Times New Roman" w:hAnsi="Times New Roman" w:cs="Times New Roman"/>
          <w:sz w:val="28"/>
          <w:szCs w:val="28"/>
        </w:rPr>
        <w:t>Рисунок Б</w:t>
      </w:r>
      <w:r>
        <w:rPr>
          <w:rFonts w:ascii="Times New Roman" w:hAnsi="Times New Roman" w:cs="Times New Roman"/>
          <w:sz w:val="28"/>
          <w:szCs w:val="28"/>
        </w:rPr>
        <w:t>4</w:t>
      </w:r>
      <w:r w:rsidRPr="00BE0888">
        <w:rPr>
          <w:rFonts w:ascii="Times New Roman" w:hAnsi="Times New Roman" w:cs="Times New Roman"/>
          <w:sz w:val="28"/>
          <w:szCs w:val="28"/>
        </w:rPr>
        <w:t xml:space="preserve"> - Зависимости содержания меди в шлаке от содержания магнетита в шлаке, количества восстановителя и температуры шлака</w:t>
      </w:r>
    </w:p>
    <w:p w14:paraId="35CC0DA3" w14:textId="77777777" w:rsidR="002B05F6" w:rsidRDefault="002B05F6" w:rsidP="002B05F6">
      <w:pPr>
        <w:tabs>
          <w:tab w:val="left" w:pos="369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основе полученного уравнения</w:t>
      </w:r>
      <w:r w:rsidRPr="00BE0888">
        <w:rPr>
          <w:rFonts w:ascii="Times New Roman" w:hAnsi="Times New Roman" w:cs="Times New Roman"/>
          <w:sz w:val="28"/>
          <w:szCs w:val="28"/>
        </w:rPr>
        <w:t xml:space="preserve"> регрессии </w:t>
      </w:r>
      <w:r>
        <w:rPr>
          <w:rFonts w:ascii="Times New Roman" w:hAnsi="Times New Roman" w:cs="Times New Roman"/>
          <w:sz w:val="28"/>
          <w:szCs w:val="28"/>
        </w:rPr>
        <w:t>были построены</w:t>
      </w:r>
      <w:r w:rsidRPr="00BE0888">
        <w:rPr>
          <w:rFonts w:ascii="Times New Roman" w:hAnsi="Times New Roman" w:cs="Times New Roman"/>
          <w:sz w:val="28"/>
          <w:szCs w:val="28"/>
        </w:rPr>
        <w:t xml:space="preserve"> графики</w:t>
      </w:r>
      <w:r>
        <w:rPr>
          <w:rFonts w:ascii="Times New Roman" w:hAnsi="Times New Roman" w:cs="Times New Roman"/>
          <w:sz w:val="28"/>
          <w:szCs w:val="28"/>
        </w:rPr>
        <w:t xml:space="preserve"> (Рисунок Б.4), которые</w:t>
      </w:r>
      <w:r w:rsidRPr="00BE0888">
        <w:rPr>
          <w:rFonts w:ascii="Times New Roman" w:hAnsi="Times New Roman" w:cs="Times New Roman"/>
          <w:sz w:val="28"/>
          <w:szCs w:val="28"/>
        </w:rPr>
        <w:t xml:space="preserve"> показывают, что все три фактора оказывают определенное влияние на содержание меди в шлаке, </w:t>
      </w:r>
      <w:r>
        <w:rPr>
          <w:rFonts w:ascii="Times New Roman" w:hAnsi="Times New Roman" w:cs="Times New Roman"/>
          <w:sz w:val="28"/>
          <w:szCs w:val="28"/>
        </w:rPr>
        <w:t>что видно по значениям коэффициентов детерминации (R²)</w:t>
      </w:r>
      <w:r w:rsidRPr="00BE0888">
        <w:rPr>
          <w:rFonts w:ascii="Times New Roman" w:hAnsi="Times New Roman" w:cs="Times New Roman"/>
          <w:sz w:val="28"/>
          <w:szCs w:val="28"/>
        </w:rPr>
        <w:t>.</w:t>
      </w:r>
    </w:p>
    <w:p w14:paraId="703408D1"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Из данного уравнения регрессии можно сделать следующие выводы о влиянии коэффициентов на значение зависимой переменной Y:</w:t>
      </w:r>
    </w:p>
    <w:p w14:paraId="17433BA1"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Коэффициент при факторе Х</w:t>
      </w:r>
      <w:r w:rsidRPr="00795FE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 xml:space="preserve"> имеет положительное значение 0,058, что говорит о том, что увеличение значения фактора Х</w:t>
      </w:r>
      <w:r w:rsidRPr="00795FE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 xml:space="preserve"> ведет к увеличению значения Y. В данном случае это позволяет сделать вывод о том, что чем больше магнетита в шлаке, тем больше содержание меди в шлаке.</w:t>
      </w:r>
    </w:p>
    <w:p w14:paraId="09535327"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Коэффициенты при факторах Х</w:t>
      </w:r>
      <w:r w:rsidRPr="00795FE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 xml:space="preserve"> и Х</w:t>
      </w:r>
      <w:r w:rsidRPr="00795FE0">
        <w:rPr>
          <w:rFonts w:ascii="Times New Roman" w:eastAsia="Times New Roman" w:hAnsi="Times New Roman" w:cs="Times New Roman"/>
          <w:sz w:val="28"/>
          <w:szCs w:val="28"/>
          <w:vertAlign w:val="subscript"/>
          <w:lang w:eastAsia="ru-RU"/>
        </w:rPr>
        <w:t>3</w:t>
      </w:r>
      <w:r w:rsidRPr="009D6A10">
        <w:rPr>
          <w:rFonts w:ascii="Times New Roman" w:eastAsia="Times New Roman" w:hAnsi="Times New Roman" w:cs="Times New Roman"/>
          <w:sz w:val="28"/>
          <w:szCs w:val="28"/>
          <w:lang w:eastAsia="ru-RU"/>
        </w:rPr>
        <w:t xml:space="preserve"> имеют отрицательное значение -0,033 и -0,158, что говорит о том, что увеличение значения фактора Х</w:t>
      </w:r>
      <w:r w:rsidRPr="00795FE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 xml:space="preserve"> и  Х</w:t>
      </w:r>
      <w:r w:rsidRPr="00795FE0">
        <w:rPr>
          <w:rFonts w:ascii="Times New Roman" w:eastAsia="Times New Roman" w:hAnsi="Times New Roman" w:cs="Times New Roman"/>
          <w:sz w:val="28"/>
          <w:szCs w:val="28"/>
          <w:vertAlign w:val="subscript"/>
          <w:lang w:eastAsia="ru-RU"/>
        </w:rPr>
        <w:t xml:space="preserve">3 </w:t>
      </w:r>
      <w:r w:rsidRPr="009D6A10">
        <w:rPr>
          <w:rFonts w:ascii="Times New Roman" w:eastAsia="Times New Roman" w:hAnsi="Times New Roman" w:cs="Times New Roman"/>
          <w:sz w:val="28"/>
          <w:szCs w:val="28"/>
          <w:lang w:eastAsia="ru-RU"/>
        </w:rPr>
        <w:t xml:space="preserve">ведет к снижению значения Y. В нашем конкретном случае увеличение содержания восстановителя и температуры, дают положительный эффект при восстановлении меди из шлака. </w:t>
      </w:r>
    </w:p>
    <w:p w14:paraId="5CA9B377"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lastRenderedPageBreak/>
        <w:t>Коэффициент при множественном взаимодействии факторов X</w:t>
      </w:r>
      <w:r w:rsidRPr="00795FE0">
        <w:rPr>
          <w:rFonts w:ascii="Times New Roman" w:eastAsia="Times New Roman" w:hAnsi="Times New Roman" w:cs="Times New Roman"/>
          <w:sz w:val="28"/>
          <w:szCs w:val="28"/>
          <w:vertAlign w:val="subscript"/>
          <w:lang w:eastAsia="ru-RU"/>
        </w:rPr>
        <w:t>1</w:t>
      </w:r>
      <w:r w:rsidRPr="009D6A10">
        <w:rPr>
          <w:rFonts w:ascii="Times New Roman" w:eastAsia="Times New Roman" w:hAnsi="Times New Roman" w:cs="Times New Roman"/>
          <w:sz w:val="28"/>
          <w:szCs w:val="28"/>
          <w:lang w:eastAsia="ru-RU"/>
        </w:rPr>
        <w:t>X</w:t>
      </w:r>
      <w:r w:rsidRPr="00795FE0">
        <w:rPr>
          <w:rFonts w:ascii="Times New Roman" w:eastAsia="Times New Roman" w:hAnsi="Times New Roman" w:cs="Times New Roman"/>
          <w:sz w:val="28"/>
          <w:szCs w:val="28"/>
          <w:vertAlign w:val="subscript"/>
          <w:lang w:eastAsia="ru-RU"/>
        </w:rPr>
        <w:t>2</w:t>
      </w:r>
      <w:r w:rsidRPr="009D6A10">
        <w:rPr>
          <w:rFonts w:ascii="Times New Roman" w:eastAsia="Times New Roman" w:hAnsi="Times New Roman" w:cs="Times New Roman"/>
          <w:sz w:val="28"/>
          <w:szCs w:val="28"/>
          <w:lang w:eastAsia="ru-RU"/>
        </w:rPr>
        <w:t>X</w:t>
      </w:r>
      <w:r w:rsidRPr="00795FE0">
        <w:rPr>
          <w:rFonts w:ascii="Times New Roman" w:eastAsia="Times New Roman" w:hAnsi="Times New Roman" w:cs="Times New Roman"/>
          <w:sz w:val="28"/>
          <w:szCs w:val="28"/>
          <w:vertAlign w:val="subscript"/>
          <w:lang w:eastAsia="ru-RU"/>
        </w:rPr>
        <w:t>3</w:t>
      </w:r>
      <w:r w:rsidRPr="009D6A10">
        <w:rPr>
          <w:rFonts w:ascii="Times New Roman" w:eastAsia="Times New Roman" w:hAnsi="Times New Roman" w:cs="Times New Roman"/>
          <w:sz w:val="28"/>
          <w:szCs w:val="28"/>
          <w:lang w:eastAsia="ru-RU"/>
        </w:rPr>
        <w:t xml:space="preserve"> имеет положительное значение 0,031, что говорит о том, что взаимодействие трех факторов увеличивает значение Y. Это позволяет сделать вывод о наличии синергетического эффекта взаимодействия факторов.</w:t>
      </w:r>
    </w:p>
    <w:p w14:paraId="7556D430" w14:textId="77777777" w:rsidR="002B05F6" w:rsidRPr="009D6A10" w:rsidRDefault="002B05F6" w:rsidP="002B05F6">
      <w:pPr>
        <w:spacing w:after="0" w:line="240" w:lineRule="auto"/>
        <w:ind w:firstLine="567"/>
        <w:contextualSpacing/>
        <w:jc w:val="both"/>
        <w:rPr>
          <w:rFonts w:ascii="Times New Roman" w:eastAsia="Times New Roman" w:hAnsi="Times New Roman" w:cs="Times New Roman"/>
          <w:sz w:val="28"/>
          <w:szCs w:val="28"/>
          <w:lang w:eastAsia="ru-RU"/>
        </w:rPr>
      </w:pPr>
      <w:r w:rsidRPr="009D6A10">
        <w:rPr>
          <w:rFonts w:ascii="Times New Roman" w:eastAsia="Times New Roman" w:hAnsi="Times New Roman" w:cs="Times New Roman"/>
          <w:sz w:val="28"/>
          <w:szCs w:val="28"/>
          <w:lang w:eastAsia="ru-RU"/>
        </w:rPr>
        <w:t>Таким образом, можно сделать вывод о том, что каждый из факторов оказывает влияние на выход меди из шлака, а взаимодействие трех факторов усиливает это влияние, но учитывая значение его коэффициента равное 0,031 его влияние можно считать незначительным.</w:t>
      </w:r>
    </w:p>
    <w:p w14:paraId="1F172E39" w14:textId="77777777" w:rsidR="002B05F6" w:rsidRDefault="002B05F6" w:rsidP="002B05F6">
      <w:pPr>
        <w:tabs>
          <w:tab w:val="left" w:pos="3690"/>
        </w:tabs>
        <w:spacing w:after="0" w:line="240" w:lineRule="auto"/>
        <w:ind w:firstLine="567"/>
        <w:jc w:val="both"/>
        <w:rPr>
          <w:rFonts w:ascii="Times New Roman" w:hAnsi="Times New Roman" w:cs="Times New Roman"/>
          <w:sz w:val="28"/>
          <w:szCs w:val="28"/>
        </w:rPr>
      </w:pPr>
    </w:p>
    <w:p w14:paraId="5755130D"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75C8CB76"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333263BB"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2F28CC22"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4B2C0DF7"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74209FDC"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22A1A0AD"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2D9DDA1A"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1BC4D557"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9391F6D"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4F779AF9"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3A811E65"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0677DDAA" w14:textId="77777777" w:rsidR="002B05F6" w:rsidRDefault="002B05F6" w:rsidP="002B05F6">
      <w:pPr>
        <w:rPr>
          <w:rFonts w:ascii="Times New Roman" w:hAnsi="Times New Roman" w:cs="Times New Roman"/>
          <w:sz w:val="28"/>
          <w:szCs w:val="28"/>
        </w:rPr>
      </w:pPr>
      <w:r>
        <w:rPr>
          <w:rFonts w:ascii="Times New Roman" w:hAnsi="Times New Roman" w:cs="Times New Roman"/>
          <w:sz w:val="28"/>
          <w:szCs w:val="28"/>
        </w:rPr>
        <w:br w:type="page"/>
      </w:r>
    </w:p>
    <w:p w14:paraId="3F7F757C" w14:textId="77777777" w:rsidR="002B05F6" w:rsidRDefault="002B05F6" w:rsidP="002B05F6">
      <w:pPr>
        <w:spacing w:after="0" w:line="360" w:lineRule="auto"/>
        <w:jc w:val="right"/>
        <w:rPr>
          <w:rFonts w:ascii="Times New Roman" w:hAnsi="Times New Roman" w:cs="Times New Roman"/>
          <w:b/>
          <w:sz w:val="28"/>
          <w:szCs w:val="28"/>
        </w:rPr>
        <w:sectPr w:rsidR="002B05F6" w:rsidSect="00174294">
          <w:pgSz w:w="11906" w:h="16838"/>
          <w:pgMar w:top="1134" w:right="851" w:bottom="1134" w:left="1701" w:header="709" w:footer="709" w:gutter="0"/>
          <w:cols w:space="708"/>
          <w:docGrid w:linePitch="360"/>
        </w:sectPr>
      </w:pPr>
    </w:p>
    <w:p w14:paraId="17CAEEC4" w14:textId="77777777" w:rsidR="002B05F6" w:rsidRDefault="002B05F6" w:rsidP="002B05F6">
      <w:pPr>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В</w:t>
      </w:r>
    </w:p>
    <w:p w14:paraId="5F368B13" w14:textId="77777777" w:rsidR="002B05F6" w:rsidRDefault="002B05F6" w:rsidP="002B05F6">
      <w:pPr>
        <w:spacing w:after="0" w:line="360" w:lineRule="auto"/>
        <w:jc w:val="center"/>
        <w:rPr>
          <w:rFonts w:ascii="Times New Roman" w:hAnsi="Times New Roman" w:cs="Times New Roman"/>
          <w:b/>
          <w:bCs/>
          <w:sz w:val="24"/>
          <w:szCs w:val="24"/>
        </w:rPr>
      </w:pPr>
      <w:r w:rsidRPr="00260E6F">
        <w:rPr>
          <w:rFonts w:ascii="Times New Roman" w:hAnsi="Times New Roman" w:cs="Times New Roman"/>
          <w:b/>
          <w:bCs/>
          <w:sz w:val="24"/>
          <w:szCs w:val="24"/>
        </w:rPr>
        <w:t>Состав штабеля № 3</w:t>
      </w:r>
    </w:p>
    <w:p w14:paraId="4A8248BE" w14:textId="77777777" w:rsidR="002B05F6" w:rsidRDefault="002B05F6" w:rsidP="002B05F6">
      <w:pPr>
        <w:tabs>
          <w:tab w:val="left" w:pos="3690"/>
        </w:tabs>
        <w:spacing w:after="0" w:line="240" w:lineRule="auto"/>
        <w:ind w:firstLine="567"/>
        <w:jc w:val="right"/>
        <w:rPr>
          <w:rFonts w:ascii="Times New Roman" w:hAnsi="Times New Roman" w:cs="Times New Roman"/>
          <w:b/>
          <w:sz w:val="28"/>
          <w:szCs w:val="28"/>
        </w:rPr>
      </w:pPr>
    </w:p>
    <w:p w14:paraId="032D8FFF" w14:textId="77777777" w:rsidR="002B05F6" w:rsidRPr="009D6A10" w:rsidRDefault="002B05F6" w:rsidP="002B05F6">
      <w:pPr>
        <w:tabs>
          <w:tab w:val="left" w:pos="3690"/>
        </w:tabs>
        <w:spacing w:after="0" w:line="240" w:lineRule="auto"/>
        <w:ind w:firstLine="567"/>
        <w:jc w:val="center"/>
        <w:rPr>
          <w:rFonts w:ascii="Times New Roman" w:hAnsi="Times New Roman" w:cs="Times New Roman"/>
          <w:b/>
          <w:sz w:val="28"/>
          <w:szCs w:val="28"/>
        </w:rPr>
      </w:pPr>
      <w:r w:rsidRPr="00260E6F">
        <w:rPr>
          <w:rFonts w:ascii="Times New Roman" w:hAnsi="Times New Roman" w:cs="Times New Roman"/>
          <w:noProof/>
          <w:sz w:val="24"/>
          <w:szCs w:val="24"/>
          <w:lang w:eastAsia="ru-RU"/>
        </w:rPr>
        <w:drawing>
          <wp:inline distT="0" distB="0" distL="0" distR="0" wp14:anchorId="37E37B71" wp14:editId="2D036E73">
            <wp:extent cx="9382275" cy="3418703"/>
            <wp:effectExtent l="0" t="0" r="0" b="0"/>
            <wp:docPr id="469840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40688" name=""/>
                    <pic:cNvPicPr/>
                  </pic:nvPicPr>
                  <pic:blipFill>
                    <a:blip r:embed="rId90"/>
                    <a:stretch>
                      <a:fillRect/>
                    </a:stretch>
                  </pic:blipFill>
                  <pic:spPr>
                    <a:xfrm>
                      <a:off x="0" y="0"/>
                      <a:ext cx="9428083" cy="3435394"/>
                    </a:xfrm>
                    <a:prstGeom prst="rect">
                      <a:avLst/>
                    </a:prstGeom>
                  </pic:spPr>
                </pic:pic>
              </a:graphicData>
            </a:graphic>
          </wp:inline>
        </w:drawing>
      </w:r>
    </w:p>
    <w:p w14:paraId="05F9DD7E"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5DB2D290"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3044BA17"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57A3E277"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4533CE77"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F847FE6"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492B7E22"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2492C7A1"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2E0126D5" w14:textId="77777777" w:rsidR="002B05F6" w:rsidRPr="00260E6F" w:rsidRDefault="002B05F6" w:rsidP="002B05F6">
      <w:pPr>
        <w:spacing w:after="0" w:line="360" w:lineRule="auto"/>
        <w:jc w:val="center"/>
        <w:rPr>
          <w:rFonts w:ascii="Times New Roman" w:hAnsi="Times New Roman" w:cs="Times New Roman"/>
          <w:b/>
          <w:bCs/>
          <w:sz w:val="24"/>
          <w:szCs w:val="24"/>
        </w:rPr>
      </w:pPr>
      <w:r w:rsidRPr="00260E6F">
        <w:rPr>
          <w:rFonts w:ascii="Times New Roman" w:hAnsi="Times New Roman" w:cs="Times New Roman"/>
          <w:b/>
          <w:bCs/>
          <w:sz w:val="24"/>
          <w:szCs w:val="24"/>
        </w:rPr>
        <w:lastRenderedPageBreak/>
        <w:t>Состав штабеля № 2</w:t>
      </w:r>
    </w:p>
    <w:p w14:paraId="7D3B8DD2" w14:textId="77777777" w:rsidR="002B05F6" w:rsidRPr="00260E6F" w:rsidRDefault="002B05F6" w:rsidP="002B05F6">
      <w:pPr>
        <w:spacing w:after="0" w:line="360" w:lineRule="auto"/>
        <w:jc w:val="center"/>
        <w:rPr>
          <w:rFonts w:ascii="Times New Roman" w:hAnsi="Times New Roman" w:cs="Times New Roman"/>
          <w:sz w:val="24"/>
          <w:szCs w:val="24"/>
        </w:rPr>
      </w:pPr>
    </w:p>
    <w:p w14:paraId="70BCA653" w14:textId="77777777" w:rsidR="002B05F6" w:rsidRPr="00260E6F" w:rsidRDefault="002B05F6" w:rsidP="002B05F6">
      <w:pPr>
        <w:spacing w:after="0" w:line="360" w:lineRule="auto"/>
        <w:jc w:val="center"/>
        <w:rPr>
          <w:rFonts w:ascii="Times New Roman" w:hAnsi="Times New Roman" w:cs="Times New Roman"/>
          <w:sz w:val="24"/>
          <w:szCs w:val="24"/>
        </w:rPr>
      </w:pPr>
      <w:r w:rsidRPr="00260E6F">
        <w:rPr>
          <w:rFonts w:ascii="Times New Roman" w:hAnsi="Times New Roman" w:cs="Times New Roman"/>
          <w:noProof/>
          <w:sz w:val="24"/>
          <w:szCs w:val="24"/>
          <w:lang w:eastAsia="ru-RU"/>
        </w:rPr>
        <w:drawing>
          <wp:inline distT="0" distB="0" distL="0" distR="0" wp14:anchorId="77B107CB" wp14:editId="5D84E4AA">
            <wp:extent cx="9251950" cy="3371215"/>
            <wp:effectExtent l="0" t="0" r="6350" b="635"/>
            <wp:docPr id="9831828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82874" name=""/>
                    <pic:cNvPicPr/>
                  </pic:nvPicPr>
                  <pic:blipFill>
                    <a:blip r:embed="rId91"/>
                    <a:stretch>
                      <a:fillRect/>
                    </a:stretch>
                  </pic:blipFill>
                  <pic:spPr>
                    <a:xfrm>
                      <a:off x="0" y="0"/>
                      <a:ext cx="9251950" cy="3371215"/>
                    </a:xfrm>
                    <a:prstGeom prst="rect">
                      <a:avLst/>
                    </a:prstGeom>
                  </pic:spPr>
                </pic:pic>
              </a:graphicData>
            </a:graphic>
          </wp:inline>
        </w:drawing>
      </w:r>
    </w:p>
    <w:p w14:paraId="1045B3DE" w14:textId="77777777" w:rsidR="002B05F6" w:rsidRDefault="002B05F6" w:rsidP="002B05F6">
      <w:pPr>
        <w:rPr>
          <w:sz w:val="28"/>
          <w:szCs w:val="28"/>
        </w:rPr>
      </w:pPr>
      <w:r>
        <w:rPr>
          <w:sz w:val="28"/>
          <w:szCs w:val="28"/>
        </w:rPr>
        <w:br w:type="page"/>
      </w:r>
    </w:p>
    <w:p w14:paraId="5D120CE9" w14:textId="77777777" w:rsidR="002B05F6" w:rsidRPr="008375DA" w:rsidRDefault="002B05F6" w:rsidP="002B05F6">
      <w:pPr>
        <w:tabs>
          <w:tab w:val="left" w:pos="3690"/>
        </w:tabs>
        <w:spacing w:after="0" w:line="240" w:lineRule="auto"/>
        <w:ind w:firstLine="567"/>
        <w:jc w:val="right"/>
        <w:rPr>
          <w:rFonts w:ascii="Times New Roman" w:hAnsi="Times New Roman" w:cs="Times New Roman"/>
          <w:b/>
          <w:sz w:val="28"/>
          <w:szCs w:val="28"/>
        </w:rPr>
      </w:pPr>
      <w:r w:rsidRPr="008375DA">
        <w:rPr>
          <w:rFonts w:ascii="Times New Roman" w:hAnsi="Times New Roman" w:cs="Times New Roman"/>
          <w:b/>
          <w:sz w:val="28"/>
          <w:szCs w:val="28"/>
        </w:rPr>
        <w:lastRenderedPageBreak/>
        <w:t>Приложение Г</w:t>
      </w:r>
    </w:p>
    <w:p w14:paraId="18862881"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DCC98E1" w14:textId="77777777" w:rsidR="002B05F6" w:rsidRPr="008375DA" w:rsidRDefault="002B05F6" w:rsidP="002B05F6">
      <w:pPr>
        <w:spacing w:after="0" w:line="360" w:lineRule="auto"/>
        <w:jc w:val="center"/>
        <w:rPr>
          <w:rFonts w:ascii="Times New Roman" w:hAnsi="Times New Roman" w:cs="Times New Roman"/>
          <w:bCs/>
          <w:sz w:val="24"/>
          <w:szCs w:val="24"/>
        </w:rPr>
      </w:pPr>
      <w:r w:rsidRPr="008375DA">
        <w:rPr>
          <w:rFonts w:ascii="Times New Roman" w:hAnsi="Times New Roman" w:cs="Times New Roman"/>
          <w:bCs/>
          <w:sz w:val="24"/>
          <w:szCs w:val="24"/>
        </w:rPr>
        <w:t>Технологические показатели при проведении опытно-промышленных испытаний</w:t>
      </w:r>
    </w:p>
    <w:p w14:paraId="5D11DC88" w14:textId="77777777" w:rsidR="002B05F6" w:rsidRPr="00260E6F" w:rsidRDefault="002B05F6" w:rsidP="002B05F6">
      <w:pPr>
        <w:spacing w:after="0" w:line="360" w:lineRule="auto"/>
        <w:jc w:val="center"/>
        <w:rPr>
          <w:rFonts w:ascii="Times New Roman" w:hAnsi="Times New Roman" w:cs="Times New Roman"/>
          <w:b/>
          <w:bCs/>
          <w:sz w:val="24"/>
          <w:szCs w:val="24"/>
        </w:rPr>
      </w:pPr>
    </w:p>
    <w:p w14:paraId="114643B9" w14:textId="77777777" w:rsidR="002B05F6" w:rsidRPr="00260E6F" w:rsidRDefault="002B05F6" w:rsidP="002B05F6">
      <w:pPr>
        <w:spacing w:after="0" w:line="360" w:lineRule="auto"/>
        <w:jc w:val="center"/>
        <w:rPr>
          <w:rFonts w:ascii="Times New Roman" w:hAnsi="Times New Roman" w:cs="Times New Roman"/>
          <w:sz w:val="20"/>
          <w:szCs w:val="20"/>
        </w:rPr>
      </w:pPr>
      <w:r w:rsidRPr="00260E6F">
        <w:rPr>
          <w:rFonts w:ascii="Times New Roman" w:hAnsi="Times New Roman" w:cs="Times New Roman"/>
          <w:noProof/>
          <w:sz w:val="20"/>
          <w:szCs w:val="20"/>
          <w:lang w:eastAsia="ru-RU"/>
        </w:rPr>
        <w:drawing>
          <wp:inline distT="0" distB="0" distL="0" distR="0" wp14:anchorId="4E453994" wp14:editId="50BECB37">
            <wp:extent cx="9251950" cy="4473575"/>
            <wp:effectExtent l="0" t="0" r="6350" b="3175"/>
            <wp:docPr id="6690668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66889" name=""/>
                    <pic:cNvPicPr/>
                  </pic:nvPicPr>
                  <pic:blipFill>
                    <a:blip r:embed="rId92"/>
                    <a:stretch>
                      <a:fillRect/>
                    </a:stretch>
                  </pic:blipFill>
                  <pic:spPr>
                    <a:xfrm>
                      <a:off x="0" y="0"/>
                      <a:ext cx="9251950" cy="4473575"/>
                    </a:xfrm>
                    <a:prstGeom prst="rect">
                      <a:avLst/>
                    </a:prstGeom>
                  </pic:spPr>
                </pic:pic>
              </a:graphicData>
            </a:graphic>
          </wp:inline>
        </w:drawing>
      </w:r>
    </w:p>
    <w:p w14:paraId="4FA0BC6A" w14:textId="77777777" w:rsidR="002B05F6" w:rsidRPr="00303E77" w:rsidRDefault="002B05F6" w:rsidP="002B05F6">
      <w:pPr>
        <w:jc w:val="both"/>
        <w:rPr>
          <w:sz w:val="28"/>
          <w:szCs w:val="28"/>
        </w:rPr>
      </w:pPr>
    </w:p>
    <w:p w14:paraId="64690ECA"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sectPr w:rsidR="002B05F6" w:rsidSect="00174294">
          <w:pgSz w:w="16838" w:h="11906" w:orient="landscape"/>
          <w:pgMar w:top="851" w:right="1134" w:bottom="1701" w:left="1134" w:header="709" w:footer="709" w:gutter="0"/>
          <w:cols w:space="708"/>
          <w:docGrid w:linePitch="360"/>
        </w:sectPr>
      </w:pPr>
    </w:p>
    <w:p w14:paraId="2D6944E2" w14:textId="77777777" w:rsidR="002B05F6" w:rsidRPr="0041641F" w:rsidRDefault="002B05F6" w:rsidP="002B05F6">
      <w:pPr>
        <w:tabs>
          <w:tab w:val="left" w:pos="3690"/>
        </w:tabs>
        <w:spacing w:after="0" w:line="240" w:lineRule="auto"/>
        <w:ind w:firstLine="567"/>
        <w:jc w:val="right"/>
        <w:rPr>
          <w:rFonts w:ascii="Times New Roman" w:hAnsi="Times New Roman" w:cs="Times New Roman"/>
          <w:b/>
          <w:sz w:val="28"/>
          <w:szCs w:val="28"/>
        </w:rPr>
      </w:pPr>
      <w:r w:rsidRPr="0041641F">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Д</w:t>
      </w:r>
    </w:p>
    <w:p w14:paraId="3A84625A"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b/>
          <w:noProof/>
          <w:sz w:val="28"/>
          <w:szCs w:val="28"/>
          <w:lang w:eastAsia="ru-RU"/>
        </w:rPr>
        <w:drawing>
          <wp:inline distT="0" distB="0" distL="0" distR="0" wp14:anchorId="4286DEC3" wp14:editId="4B1CBA41">
            <wp:extent cx="5772589" cy="8367605"/>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88241" cy="8390293"/>
                    </a:xfrm>
                    <a:prstGeom prst="rect">
                      <a:avLst/>
                    </a:prstGeom>
                  </pic:spPr>
                </pic:pic>
              </a:graphicData>
            </a:graphic>
          </wp:inline>
        </w:drawing>
      </w:r>
    </w:p>
    <w:p w14:paraId="03BDDEC8"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26184818"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0C92855B"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C12B638"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24E56B18"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104A4F2A"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0DCBB0C3"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5A48ECA6"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3AAB84E8"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11681A2"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37781D63"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160C2A45"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BBE6198"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01B2FDD5"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4AC0805D"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56093B2A"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3B2FA0C3"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2D371EE6"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36A93107"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13CA9A5C"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5E907377"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6AA9756"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397CA8CA"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7E643275"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4F0B3FA"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0135793B"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7B788620"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59BE7495"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7A8B605A"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4FFC4FEF"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1D936BC1"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3B997C1E"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0A3B5CCC"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2263C60B"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8B155DB"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7637A5CC"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4FE06AE2"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F714FF8"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915BE33"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022E93F5"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4FEEC0EB"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156BE9F1"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67FA829D"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1071A67E"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730CE100"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5020A3CD"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0F38D168" w14:textId="77777777" w:rsidR="002B05F6" w:rsidRPr="009B6CE8" w:rsidRDefault="002B05F6" w:rsidP="002B05F6">
      <w:pPr>
        <w:tabs>
          <w:tab w:val="left" w:pos="3690"/>
        </w:tabs>
        <w:spacing w:after="0" w:line="240" w:lineRule="auto"/>
        <w:ind w:firstLine="567"/>
        <w:jc w:val="right"/>
        <w:rPr>
          <w:rFonts w:ascii="Times New Roman" w:hAnsi="Times New Roman" w:cs="Times New Roman"/>
          <w:b/>
          <w:bCs/>
          <w:sz w:val="28"/>
          <w:szCs w:val="28"/>
        </w:rPr>
      </w:pPr>
      <w:r w:rsidRPr="009B6CE8">
        <w:rPr>
          <w:rFonts w:ascii="Times New Roman" w:hAnsi="Times New Roman" w:cs="Times New Roman"/>
          <w:b/>
          <w:bCs/>
          <w:sz w:val="28"/>
          <w:szCs w:val="28"/>
        </w:rPr>
        <w:lastRenderedPageBreak/>
        <w:t>Приложение Е</w:t>
      </w:r>
    </w:p>
    <w:p w14:paraId="11C645C5" w14:textId="77777777" w:rsidR="002B05F6" w:rsidRPr="009D6A10" w:rsidRDefault="002B05F6" w:rsidP="002B05F6">
      <w:pPr>
        <w:tabs>
          <w:tab w:val="left" w:pos="3690"/>
        </w:tabs>
        <w:spacing w:after="0" w:line="240" w:lineRule="auto"/>
        <w:ind w:firstLine="567"/>
        <w:jc w:val="center"/>
        <w:rPr>
          <w:rFonts w:ascii="Times New Roman" w:hAnsi="Times New Roman" w:cs="Times New Roman"/>
          <w:sz w:val="28"/>
          <w:szCs w:val="28"/>
        </w:rPr>
      </w:pPr>
      <w:r w:rsidRPr="009D6A10">
        <w:rPr>
          <w:rFonts w:ascii="Times New Roman" w:hAnsi="Times New Roman" w:cs="Times New Roman"/>
          <w:sz w:val="28"/>
          <w:szCs w:val="28"/>
        </w:rPr>
        <w:t>Патент Республики Казахстан на полезную модель</w:t>
      </w:r>
    </w:p>
    <w:p w14:paraId="7E6F58E0" w14:textId="77777777" w:rsidR="002B05F6" w:rsidRDefault="002B05F6" w:rsidP="002B05F6">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8221A2B" wp14:editId="3F52B332">
            <wp:extent cx="5654040" cy="8054340"/>
            <wp:effectExtent l="0" t="0" r="381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54040" cy="8054340"/>
                    </a:xfrm>
                    <a:prstGeom prst="rect">
                      <a:avLst/>
                    </a:prstGeom>
                    <a:noFill/>
                    <a:ln>
                      <a:noFill/>
                    </a:ln>
                  </pic:spPr>
                </pic:pic>
              </a:graphicData>
            </a:graphic>
          </wp:inline>
        </w:drawing>
      </w:r>
    </w:p>
    <w:p w14:paraId="10B18011"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048AB4DE"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58494DF6"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0F40C1BE" w14:textId="77777777" w:rsidR="002B05F6" w:rsidRDefault="002B05F6" w:rsidP="002B05F6">
      <w:pPr>
        <w:tabs>
          <w:tab w:val="left" w:pos="3690"/>
        </w:tabs>
        <w:spacing w:after="0" w:line="240" w:lineRule="auto"/>
        <w:ind w:firstLine="567"/>
        <w:jc w:val="center"/>
        <w:rPr>
          <w:rFonts w:ascii="Times New Roman" w:hAnsi="Times New Roman" w:cs="Times New Roman"/>
          <w:sz w:val="28"/>
          <w:szCs w:val="28"/>
        </w:rPr>
      </w:pPr>
    </w:p>
    <w:p w14:paraId="3AE48317" w14:textId="77777777" w:rsidR="009B6CE8" w:rsidRDefault="009B6CE8" w:rsidP="001A3BAE">
      <w:pPr>
        <w:tabs>
          <w:tab w:val="left" w:pos="3690"/>
        </w:tabs>
        <w:spacing w:after="0" w:line="240" w:lineRule="auto"/>
        <w:ind w:firstLine="567"/>
        <w:jc w:val="center"/>
        <w:rPr>
          <w:rFonts w:ascii="Times New Roman" w:hAnsi="Times New Roman" w:cs="Times New Roman"/>
          <w:sz w:val="28"/>
          <w:szCs w:val="28"/>
        </w:rPr>
      </w:pPr>
    </w:p>
    <w:sectPr w:rsidR="009B6CE8" w:rsidSect="00520D0C">
      <w:footerReference w:type="default" r:id="rId9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11B59C" w14:textId="77777777" w:rsidR="008B5DC9" w:rsidRDefault="008B5DC9" w:rsidP="00734F61">
      <w:pPr>
        <w:spacing w:after="0" w:line="240" w:lineRule="auto"/>
      </w:pPr>
      <w:r>
        <w:separator/>
      </w:r>
    </w:p>
  </w:endnote>
  <w:endnote w:type="continuationSeparator" w:id="0">
    <w:p w14:paraId="799020B5" w14:textId="77777777" w:rsidR="008B5DC9" w:rsidRDefault="008B5DC9" w:rsidP="00734F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PSMT"/>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Charis SIL">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RotondaC">
    <w:altName w:val="Courier New"/>
    <w:panose1 w:val="00000000000000000000"/>
    <w:charset w:val="CC"/>
    <w:family w:val="modern"/>
    <w:notTrueType/>
    <w:pitch w:val="variable"/>
    <w:sig w:usb0="00000001" w:usb1="0000004A"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B15B41" w14:textId="7E5B75C3" w:rsidR="0037466F" w:rsidRDefault="0037466F">
    <w:pPr>
      <w:pStyle w:val="a5"/>
      <w:jc w:val="center"/>
    </w:pPr>
    <w:r>
      <w:fldChar w:fldCharType="begin"/>
    </w:r>
    <w:r>
      <w:instrText>PAGE   \* MERGEFORMAT</w:instrText>
    </w:r>
    <w:r>
      <w:fldChar w:fldCharType="separate"/>
    </w:r>
    <w:r w:rsidR="00562B50">
      <w:rPr>
        <w:noProof/>
      </w:rPr>
      <w:t>74</w:t>
    </w:r>
    <w:r>
      <w:fldChar w:fldCharType="end"/>
    </w:r>
  </w:p>
  <w:p w14:paraId="4906C180" w14:textId="77777777" w:rsidR="0037466F" w:rsidRDefault="0037466F">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C8347C" w14:textId="575E35B6" w:rsidR="0037466F" w:rsidRDefault="0037466F">
    <w:pPr>
      <w:pStyle w:val="a5"/>
      <w:jc w:val="center"/>
    </w:pPr>
    <w:r>
      <w:fldChar w:fldCharType="begin"/>
    </w:r>
    <w:r>
      <w:instrText>PAGE   \* MERGEFORMAT</w:instrText>
    </w:r>
    <w:r>
      <w:fldChar w:fldCharType="separate"/>
    </w:r>
    <w:r w:rsidR="00562B50">
      <w:rPr>
        <w:noProof/>
      </w:rPr>
      <w:t>81</w:t>
    </w:r>
    <w:r>
      <w:fldChar w:fldCharType="end"/>
    </w:r>
  </w:p>
  <w:p w14:paraId="3D923511" w14:textId="77777777" w:rsidR="0037466F" w:rsidRDefault="0037466F">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CD97A0" w14:textId="37772C8A" w:rsidR="0037466F" w:rsidRDefault="0037466F">
    <w:pPr>
      <w:pStyle w:val="a5"/>
      <w:jc w:val="center"/>
    </w:pPr>
    <w:r>
      <w:fldChar w:fldCharType="begin"/>
    </w:r>
    <w:r>
      <w:instrText>PAGE   \* MERGEFORMAT</w:instrText>
    </w:r>
    <w:r>
      <w:fldChar w:fldCharType="separate"/>
    </w:r>
    <w:r w:rsidR="00805DBC">
      <w:rPr>
        <w:noProof/>
      </w:rPr>
      <w:t>89</w:t>
    </w:r>
    <w:r>
      <w:fldChar w:fldCharType="end"/>
    </w:r>
  </w:p>
  <w:p w14:paraId="2F3E8156" w14:textId="77777777" w:rsidR="0037466F" w:rsidRDefault="0037466F">
    <w:pPr>
      <w:pStyle w:val="a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FF96A" w14:textId="59DD49F0" w:rsidR="0037466F" w:rsidRDefault="0037466F">
    <w:pPr>
      <w:pStyle w:val="a5"/>
      <w:jc w:val="center"/>
    </w:pPr>
    <w:r>
      <w:fldChar w:fldCharType="begin"/>
    </w:r>
    <w:r>
      <w:instrText>PAGE   \* MERGEFORMAT</w:instrText>
    </w:r>
    <w:r>
      <w:fldChar w:fldCharType="separate"/>
    </w:r>
    <w:r w:rsidR="005A2BC8">
      <w:rPr>
        <w:noProof/>
      </w:rPr>
      <w:t>121</w:t>
    </w:r>
    <w:r>
      <w:fldChar w:fldCharType="end"/>
    </w:r>
  </w:p>
  <w:p w14:paraId="0290048B" w14:textId="77777777" w:rsidR="0037466F" w:rsidRDefault="0037466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6F3256" w14:textId="77777777" w:rsidR="008B5DC9" w:rsidRDefault="008B5DC9" w:rsidP="00734F61">
      <w:pPr>
        <w:spacing w:after="0" w:line="240" w:lineRule="auto"/>
      </w:pPr>
      <w:r>
        <w:separator/>
      </w:r>
    </w:p>
  </w:footnote>
  <w:footnote w:type="continuationSeparator" w:id="0">
    <w:p w14:paraId="1E7ED8FE" w14:textId="77777777" w:rsidR="008B5DC9" w:rsidRDefault="008B5DC9" w:rsidP="00734F6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03FB5"/>
    <w:multiLevelType w:val="multilevel"/>
    <w:tmpl w:val="77B01748"/>
    <w:lvl w:ilvl="0">
      <w:start w:val="1"/>
      <w:numFmt w:val="decimal"/>
      <w:lvlText w:val="%1"/>
      <w:lvlJc w:val="left"/>
      <w:pPr>
        <w:ind w:left="375" w:hanging="375"/>
      </w:pPr>
      <w:rPr>
        <w:rFonts w:hint="default"/>
        <w:b/>
      </w:rPr>
    </w:lvl>
    <w:lvl w:ilvl="1">
      <w:start w:val="2"/>
      <w:numFmt w:val="decimal"/>
      <w:lvlText w:val="%1.%2"/>
      <w:lvlJc w:val="left"/>
      <w:pPr>
        <w:ind w:left="375" w:hanging="37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 w15:restartNumberingAfterBreak="0">
    <w:nsid w:val="13C07295"/>
    <w:multiLevelType w:val="hybridMultilevel"/>
    <w:tmpl w:val="29BA3A1C"/>
    <w:lvl w:ilvl="0" w:tplc="1A3CBF7C">
      <w:numFmt w:val="bullet"/>
      <w:lvlText w:val="–"/>
      <w:lvlJc w:val="left"/>
      <w:pPr>
        <w:ind w:left="1080" w:hanging="360"/>
      </w:pPr>
      <w:rPr>
        <w:rFonts w:ascii="Times New Roman" w:eastAsia="Times New Roman" w:hAnsi="Times New Roman" w:cs="Times New Roman" w:hint="default"/>
        <w:w w:val="99"/>
        <w:sz w:val="28"/>
        <w:szCs w:val="28"/>
        <w:lang w:val="ru-RU" w:eastAsia="en-US" w:bidi="ar-S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23EE1277"/>
    <w:multiLevelType w:val="multilevel"/>
    <w:tmpl w:val="0B5E7BA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28A61E97"/>
    <w:multiLevelType w:val="hybridMultilevel"/>
    <w:tmpl w:val="A1689510"/>
    <w:lvl w:ilvl="0" w:tplc="1A3CBF7C">
      <w:numFmt w:val="bullet"/>
      <w:lvlText w:val="–"/>
      <w:lvlJc w:val="left"/>
      <w:pPr>
        <w:ind w:left="1426" w:hanging="360"/>
      </w:pPr>
      <w:rPr>
        <w:rFonts w:ascii="Times New Roman" w:eastAsia="Times New Roman" w:hAnsi="Times New Roman" w:cs="Times New Roman" w:hint="default"/>
        <w:w w:val="99"/>
        <w:sz w:val="28"/>
        <w:szCs w:val="28"/>
        <w:lang w:val="ru-RU" w:eastAsia="en-US" w:bidi="ar-SA"/>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4" w15:restartNumberingAfterBreak="0">
    <w:nsid w:val="32994585"/>
    <w:multiLevelType w:val="multilevel"/>
    <w:tmpl w:val="7CE2542C"/>
    <w:lvl w:ilvl="0">
      <w:start w:val="1"/>
      <w:numFmt w:val="decimal"/>
      <w:lvlText w:val="%1"/>
      <w:lvlJc w:val="left"/>
      <w:pPr>
        <w:ind w:left="375" w:hanging="375"/>
      </w:pPr>
      <w:rPr>
        <w:rFonts w:hint="default"/>
        <w:b/>
      </w:rPr>
    </w:lvl>
    <w:lvl w:ilvl="1">
      <w:start w:val="2"/>
      <w:numFmt w:val="decimal"/>
      <w:lvlText w:val="%1.%2"/>
      <w:lvlJc w:val="left"/>
      <w:pPr>
        <w:ind w:left="375" w:hanging="37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5" w15:restartNumberingAfterBreak="0">
    <w:nsid w:val="642B03CD"/>
    <w:multiLevelType w:val="multilevel"/>
    <w:tmpl w:val="F3E8C152"/>
    <w:lvl w:ilvl="0">
      <w:start w:val="1"/>
      <w:numFmt w:val="decimal"/>
      <w:pStyle w:val="NE1"/>
      <w:lvlText w:val="%1."/>
      <w:lvlJc w:val="left"/>
      <w:pPr>
        <w:tabs>
          <w:tab w:val="num" w:pos="720"/>
        </w:tabs>
        <w:ind w:left="720" w:hanging="720"/>
      </w:pPr>
    </w:lvl>
    <w:lvl w:ilvl="1">
      <w:start w:val="1"/>
      <w:numFmt w:val="decimal"/>
      <w:pStyle w:val="NE11"/>
      <w:lvlText w:val="%2."/>
      <w:lvlJc w:val="left"/>
      <w:pPr>
        <w:tabs>
          <w:tab w:val="num" w:pos="1440"/>
        </w:tabs>
        <w:ind w:left="1440" w:hanging="720"/>
      </w:pPr>
    </w:lvl>
    <w:lvl w:ilvl="2">
      <w:start w:val="1"/>
      <w:numFmt w:val="decimal"/>
      <w:pStyle w:val="NE11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653D296B"/>
    <w:multiLevelType w:val="multilevel"/>
    <w:tmpl w:val="72EE9F2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5"/>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1"/>
  </w:num>
  <w:num w:numId="8">
    <w:abstractNumId w:val="0"/>
  </w:num>
  <w:num w:numId="9">
    <w:abstractNumId w:val="6"/>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4F61"/>
    <w:rsid w:val="0000173F"/>
    <w:rsid w:val="00007045"/>
    <w:rsid w:val="00007179"/>
    <w:rsid w:val="000124D6"/>
    <w:rsid w:val="00014C39"/>
    <w:rsid w:val="000161F7"/>
    <w:rsid w:val="00022909"/>
    <w:rsid w:val="000237BA"/>
    <w:rsid w:val="00023A77"/>
    <w:rsid w:val="000259A2"/>
    <w:rsid w:val="00026C12"/>
    <w:rsid w:val="00043583"/>
    <w:rsid w:val="00044852"/>
    <w:rsid w:val="00044BE8"/>
    <w:rsid w:val="00047EA7"/>
    <w:rsid w:val="00051357"/>
    <w:rsid w:val="00053646"/>
    <w:rsid w:val="0005378D"/>
    <w:rsid w:val="000559E3"/>
    <w:rsid w:val="00061BAB"/>
    <w:rsid w:val="00062B6F"/>
    <w:rsid w:val="000633BD"/>
    <w:rsid w:val="00063E68"/>
    <w:rsid w:val="000642F5"/>
    <w:rsid w:val="00064DD8"/>
    <w:rsid w:val="00070F6E"/>
    <w:rsid w:val="00074179"/>
    <w:rsid w:val="00076393"/>
    <w:rsid w:val="00077328"/>
    <w:rsid w:val="00077DFB"/>
    <w:rsid w:val="000802BE"/>
    <w:rsid w:val="00081480"/>
    <w:rsid w:val="00081716"/>
    <w:rsid w:val="00081D62"/>
    <w:rsid w:val="00086B02"/>
    <w:rsid w:val="00086F99"/>
    <w:rsid w:val="00090ADE"/>
    <w:rsid w:val="00091336"/>
    <w:rsid w:val="00091C00"/>
    <w:rsid w:val="00091F18"/>
    <w:rsid w:val="00094F6F"/>
    <w:rsid w:val="000A27E4"/>
    <w:rsid w:val="000A28EF"/>
    <w:rsid w:val="000B3403"/>
    <w:rsid w:val="000B3A35"/>
    <w:rsid w:val="000B3B65"/>
    <w:rsid w:val="000B4CE7"/>
    <w:rsid w:val="000B5D5A"/>
    <w:rsid w:val="000C0E5C"/>
    <w:rsid w:val="000C55F1"/>
    <w:rsid w:val="000C5B55"/>
    <w:rsid w:val="000C5B5F"/>
    <w:rsid w:val="000C7858"/>
    <w:rsid w:val="000D0794"/>
    <w:rsid w:val="000D0B9E"/>
    <w:rsid w:val="000D1885"/>
    <w:rsid w:val="000D249B"/>
    <w:rsid w:val="000D4818"/>
    <w:rsid w:val="000E0E01"/>
    <w:rsid w:val="000E0E1F"/>
    <w:rsid w:val="000E14BA"/>
    <w:rsid w:val="000E1653"/>
    <w:rsid w:val="000E1D30"/>
    <w:rsid w:val="000E3AE7"/>
    <w:rsid w:val="000E44F7"/>
    <w:rsid w:val="000E50AA"/>
    <w:rsid w:val="000E580D"/>
    <w:rsid w:val="000E5884"/>
    <w:rsid w:val="000E594C"/>
    <w:rsid w:val="000E6CE7"/>
    <w:rsid w:val="000E715E"/>
    <w:rsid w:val="000E7757"/>
    <w:rsid w:val="000F101A"/>
    <w:rsid w:val="001006B6"/>
    <w:rsid w:val="0010135D"/>
    <w:rsid w:val="00102861"/>
    <w:rsid w:val="001028CE"/>
    <w:rsid w:val="001031CE"/>
    <w:rsid w:val="0010619A"/>
    <w:rsid w:val="001067AC"/>
    <w:rsid w:val="00107679"/>
    <w:rsid w:val="001116AD"/>
    <w:rsid w:val="001148FA"/>
    <w:rsid w:val="00116AE6"/>
    <w:rsid w:val="00120955"/>
    <w:rsid w:val="00122088"/>
    <w:rsid w:val="001224B8"/>
    <w:rsid w:val="00126289"/>
    <w:rsid w:val="0012673E"/>
    <w:rsid w:val="00127575"/>
    <w:rsid w:val="0013201C"/>
    <w:rsid w:val="00132A74"/>
    <w:rsid w:val="0013590D"/>
    <w:rsid w:val="00135FF4"/>
    <w:rsid w:val="001433BA"/>
    <w:rsid w:val="001448F7"/>
    <w:rsid w:val="00152AE9"/>
    <w:rsid w:val="00153F8D"/>
    <w:rsid w:val="00155792"/>
    <w:rsid w:val="001606FB"/>
    <w:rsid w:val="00161400"/>
    <w:rsid w:val="00165268"/>
    <w:rsid w:val="0017222D"/>
    <w:rsid w:val="00172FA9"/>
    <w:rsid w:val="00174261"/>
    <w:rsid w:val="00174294"/>
    <w:rsid w:val="00174D8B"/>
    <w:rsid w:val="00177AE2"/>
    <w:rsid w:val="001833F8"/>
    <w:rsid w:val="0018345F"/>
    <w:rsid w:val="00183928"/>
    <w:rsid w:val="00187E7D"/>
    <w:rsid w:val="0019022B"/>
    <w:rsid w:val="0019067E"/>
    <w:rsid w:val="00190BFC"/>
    <w:rsid w:val="00191E47"/>
    <w:rsid w:val="00192FBA"/>
    <w:rsid w:val="00195415"/>
    <w:rsid w:val="00195EBF"/>
    <w:rsid w:val="001A13AD"/>
    <w:rsid w:val="001A24E5"/>
    <w:rsid w:val="001A3BAE"/>
    <w:rsid w:val="001A6148"/>
    <w:rsid w:val="001B037C"/>
    <w:rsid w:val="001B060A"/>
    <w:rsid w:val="001B2D19"/>
    <w:rsid w:val="001B2D69"/>
    <w:rsid w:val="001B53FC"/>
    <w:rsid w:val="001B593E"/>
    <w:rsid w:val="001C10C1"/>
    <w:rsid w:val="001C2B50"/>
    <w:rsid w:val="001C5C29"/>
    <w:rsid w:val="001C649D"/>
    <w:rsid w:val="001D0F5E"/>
    <w:rsid w:val="001D1680"/>
    <w:rsid w:val="001D217D"/>
    <w:rsid w:val="001D278C"/>
    <w:rsid w:val="001D3737"/>
    <w:rsid w:val="001D3CF0"/>
    <w:rsid w:val="001E260D"/>
    <w:rsid w:val="001E2C25"/>
    <w:rsid w:val="001E2C93"/>
    <w:rsid w:val="001E3A59"/>
    <w:rsid w:val="001E42B1"/>
    <w:rsid w:val="001E703A"/>
    <w:rsid w:val="001F083E"/>
    <w:rsid w:val="001F5C10"/>
    <w:rsid w:val="001F7B6F"/>
    <w:rsid w:val="00200039"/>
    <w:rsid w:val="00202D7A"/>
    <w:rsid w:val="0020683F"/>
    <w:rsid w:val="00211771"/>
    <w:rsid w:val="0021209A"/>
    <w:rsid w:val="00212C09"/>
    <w:rsid w:val="00213C74"/>
    <w:rsid w:val="0022164D"/>
    <w:rsid w:val="0022649C"/>
    <w:rsid w:val="00227482"/>
    <w:rsid w:val="00227D7F"/>
    <w:rsid w:val="00230607"/>
    <w:rsid w:val="002328DA"/>
    <w:rsid w:val="00234EDD"/>
    <w:rsid w:val="00234F1C"/>
    <w:rsid w:val="0023595A"/>
    <w:rsid w:val="00237039"/>
    <w:rsid w:val="00237D6E"/>
    <w:rsid w:val="0024206E"/>
    <w:rsid w:val="002450F0"/>
    <w:rsid w:val="00250981"/>
    <w:rsid w:val="00250B67"/>
    <w:rsid w:val="00250C22"/>
    <w:rsid w:val="00251774"/>
    <w:rsid w:val="00251EA6"/>
    <w:rsid w:val="00255AC5"/>
    <w:rsid w:val="00256415"/>
    <w:rsid w:val="0025706D"/>
    <w:rsid w:val="00257122"/>
    <w:rsid w:val="00257988"/>
    <w:rsid w:val="0026037B"/>
    <w:rsid w:val="002708C5"/>
    <w:rsid w:val="00270ADC"/>
    <w:rsid w:val="00273627"/>
    <w:rsid w:val="002737A9"/>
    <w:rsid w:val="002749A6"/>
    <w:rsid w:val="002757D8"/>
    <w:rsid w:val="00281D20"/>
    <w:rsid w:val="0028304E"/>
    <w:rsid w:val="00290331"/>
    <w:rsid w:val="002951B9"/>
    <w:rsid w:val="0029566B"/>
    <w:rsid w:val="0029567C"/>
    <w:rsid w:val="00296AFE"/>
    <w:rsid w:val="002A09CB"/>
    <w:rsid w:val="002A184B"/>
    <w:rsid w:val="002A3094"/>
    <w:rsid w:val="002A5B28"/>
    <w:rsid w:val="002A7B10"/>
    <w:rsid w:val="002B05F6"/>
    <w:rsid w:val="002B5083"/>
    <w:rsid w:val="002B547A"/>
    <w:rsid w:val="002B749C"/>
    <w:rsid w:val="002C0D7D"/>
    <w:rsid w:val="002C37DA"/>
    <w:rsid w:val="002C55D4"/>
    <w:rsid w:val="002C74E5"/>
    <w:rsid w:val="002C79CB"/>
    <w:rsid w:val="002D0EB5"/>
    <w:rsid w:val="002D16F6"/>
    <w:rsid w:val="002D19AA"/>
    <w:rsid w:val="002D24C1"/>
    <w:rsid w:val="002D3BAA"/>
    <w:rsid w:val="002D44D8"/>
    <w:rsid w:val="002E1EE5"/>
    <w:rsid w:val="002E2660"/>
    <w:rsid w:val="002F0FCD"/>
    <w:rsid w:val="002F2069"/>
    <w:rsid w:val="002F2D54"/>
    <w:rsid w:val="002F3D85"/>
    <w:rsid w:val="002F4CA9"/>
    <w:rsid w:val="002F4E68"/>
    <w:rsid w:val="002F5C36"/>
    <w:rsid w:val="002F6063"/>
    <w:rsid w:val="002F6968"/>
    <w:rsid w:val="00302A91"/>
    <w:rsid w:val="00302B1D"/>
    <w:rsid w:val="003102AF"/>
    <w:rsid w:val="0031054A"/>
    <w:rsid w:val="0031135C"/>
    <w:rsid w:val="00312DB3"/>
    <w:rsid w:val="003135DD"/>
    <w:rsid w:val="00315723"/>
    <w:rsid w:val="0031610F"/>
    <w:rsid w:val="00316B8E"/>
    <w:rsid w:val="003210CC"/>
    <w:rsid w:val="0032490B"/>
    <w:rsid w:val="003252E5"/>
    <w:rsid w:val="003263F9"/>
    <w:rsid w:val="00326F39"/>
    <w:rsid w:val="00327F7E"/>
    <w:rsid w:val="003310A5"/>
    <w:rsid w:val="00334497"/>
    <w:rsid w:val="00334F25"/>
    <w:rsid w:val="00337440"/>
    <w:rsid w:val="003378DD"/>
    <w:rsid w:val="00343090"/>
    <w:rsid w:val="00344E70"/>
    <w:rsid w:val="003454A2"/>
    <w:rsid w:val="00345D8C"/>
    <w:rsid w:val="003466B6"/>
    <w:rsid w:val="003468BF"/>
    <w:rsid w:val="0035155C"/>
    <w:rsid w:val="00352736"/>
    <w:rsid w:val="00354889"/>
    <w:rsid w:val="00362313"/>
    <w:rsid w:val="00364F2A"/>
    <w:rsid w:val="003653DA"/>
    <w:rsid w:val="00371B73"/>
    <w:rsid w:val="00372DF0"/>
    <w:rsid w:val="0037381A"/>
    <w:rsid w:val="0037466F"/>
    <w:rsid w:val="003751A9"/>
    <w:rsid w:val="003811DB"/>
    <w:rsid w:val="0038137B"/>
    <w:rsid w:val="003814BD"/>
    <w:rsid w:val="003818A8"/>
    <w:rsid w:val="00390DB6"/>
    <w:rsid w:val="00391C99"/>
    <w:rsid w:val="0039312C"/>
    <w:rsid w:val="00393448"/>
    <w:rsid w:val="003A11FF"/>
    <w:rsid w:val="003A1501"/>
    <w:rsid w:val="003A227B"/>
    <w:rsid w:val="003A3A01"/>
    <w:rsid w:val="003A51CB"/>
    <w:rsid w:val="003A62D2"/>
    <w:rsid w:val="003B1349"/>
    <w:rsid w:val="003B21D9"/>
    <w:rsid w:val="003B3FCD"/>
    <w:rsid w:val="003B7463"/>
    <w:rsid w:val="003B750F"/>
    <w:rsid w:val="003C0ADC"/>
    <w:rsid w:val="003C1063"/>
    <w:rsid w:val="003C475F"/>
    <w:rsid w:val="003C4D7A"/>
    <w:rsid w:val="003D1DF9"/>
    <w:rsid w:val="003D68A5"/>
    <w:rsid w:val="003E0DEA"/>
    <w:rsid w:val="003E15A1"/>
    <w:rsid w:val="003E15FC"/>
    <w:rsid w:val="003E2E14"/>
    <w:rsid w:val="003E5BD8"/>
    <w:rsid w:val="003E6AEA"/>
    <w:rsid w:val="003E6D3E"/>
    <w:rsid w:val="003F0BBE"/>
    <w:rsid w:val="003F0FD7"/>
    <w:rsid w:val="003F22AD"/>
    <w:rsid w:val="003F48D6"/>
    <w:rsid w:val="0040205B"/>
    <w:rsid w:val="00403850"/>
    <w:rsid w:val="00403955"/>
    <w:rsid w:val="00403978"/>
    <w:rsid w:val="00403D0E"/>
    <w:rsid w:val="00407486"/>
    <w:rsid w:val="00412403"/>
    <w:rsid w:val="00412747"/>
    <w:rsid w:val="00415F62"/>
    <w:rsid w:val="00415FFC"/>
    <w:rsid w:val="0041641F"/>
    <w:rsid w:val="00420633"/>
    <w:rsid w:val="00425CFA"/>
    <w:rsid w:val="004267EB"/>
    <w:rsid w:val="00427CB2"/>
    <w:rsid w:val="00430DEA"/>
    <w:rsid w:val="00430E09"/>
    <w:rsid w:val="004335AE"/>
    <w:rsid w:val="00433A7D"/>
    <w:rsid w:val="00435A4A"/>
    <w:rsid w:val="004440E5"/>
    <w:rsid w:val="00444F47"/>
    <w:rsid w:val="00450764"/>
    <w:rsid w:val="00451BB7"/>
    <w:rsid w:val="0045308D"/>
    <w:rsid w:val="00455707"/>
    <w:rsid w:val="00455FFF"/>
    <w:rsid w:val="004563C1"/>
    <w:rsid w:val="004662CE"/>
    <w:rsid w:val="00466F65"/>
    <w:rsid w:val="00472545"/>
    <w:rsid w:val="0047441A"/>
    <w:rsid w:val="00474579"/>
    <w:rsid w:val="00475A7C"/>
    <w:rsid w:val="00475C1B"/>
    <w:rsid w:val="00475DB7"/>
    <w:rsid w:val="00494FA7"/>
    <w:rsid w:val="0049775A"/>
    <w:rsid w:val="004A3A48"/>
    <w:rsid w:val="004A3C31"/>
    <w:rsid w:val="004B3177"/>
    <w:rsid w:val="004B5704"/>
    <w:rsid w:val="004B672F"/>
    <w:rsid w:val="004B70BD"/>
    <w:rsid w:val="004B7620"/>
    <w:rsid w:val="004C5B99"/>
    <w:rsid w:val="004C7CB6"/>
    <w:rsid w:val="004E2DFB"/>
    <w:rsid w:val="004F304D"/>
    <w:rsid w:val="004F3078"/>
    <w:rsid w:val="004F3B3E"/>
    <w:rsid w:val="004F54EB"/>
    <w:rsid w:val="00502CF8"/>
    <w:rsid w:val="00507CDB"/>
    <w:rsid w:val="00510B68"/>
    <w:rsid w:val="0051177F"/>
    <w:rsid w:val="005144D1"/>
    <w:rsid w:val="00514F7E"/>
    <w:rsid w:val="005157C6"/>
    <w:rsid w:val="00517630"/>
    <w:rsid w:val="00520D0C"/>
    <w:rsid w:val="005228DD"/>
    <w:rsid w:val="005232BE"/>
    <w:rsid w:val="00525102"/>
    <w:rsid w:val="00526229"/>
    <w:rsid w:val="00530277"/>
    <w:rsid w:val="00531173"/>
    <w:rsid w:val="00531BF5"/>
    <w:rsid w:val="00534C11"/>
    <w:rsid w:val="00535DB9"/>
    <w:rsid w:val="00536DA5"/>
    <w:rsid w:val="005405A9"/>
    <w:rsid w:val="0054107C"/>
    <w:rsid w:val="00541D2A"/>
    <w:rsid w:val="00543B4E"/>
    <w:rsid w:val="00544DEF"/>
    <w:rsid w:val="0055016C"/>
    <w:rsid w:val="00551069"/>
    <w:rsid w:val="00553B26"/>
    <w:rsid w:val="005550EE"/>
    <w:rsid w:val="0055637D"/>
    <w:rsid w:val="0055657C"/>
    <w:rsid w:val="00557945"/>
    <w:rsid w:val="00562085"/>
    <w:rsid w:val="00562B50"/>
    <w:rsid w:val="00563724"/>
    <w:rsid w:val="00563A0F"/>
    <w:rsid w:val="00563C85"/>
    <w:rsid w:val="00566279"/>
    <w:rsid w:val="0057169E"/>
    <w:rsid w:val="0057209C"/>
    <w:rsid w:val="005732FF"/>
    <w:rsid w:val="00574CC8"/>
    <w:rsid w:val="005803C2"/>
    <w:rsid w:val="00580B1E"/>
    <w:rsid w:val="00584F02"/>
    <w:rsid w:val="005854A5"/>
    <w:rsid w:val="0059151B"/>
    <w:rsid w:val="005915D1"/>
    <w:rsid w:val="005923AA"/>
    <w:rsid w:val="00592473"/>
    <w:rsid w:val="00593F92"/>
    <w:rsid w:val="0059721D"/>
    <w:rsid w:val="005A0516"/>
    <w:rsid w:val="005A1051"/>
    <w:rsid w:val="005A18FE"/>
    <w:rsid w:val="005A2BC8"/>
    <w:rsid w:val="005A4FEC"/>
    <w:rsid w:val="005A6003"/>
    <w:rsid w:val="005A6F70"/>
    <w:rsid w:val="005B5C4F"/>
    <w:rsid w:val="005C03A3"/>
    <w:rsid w:val="005C23EA"/>
    <w:rsid w:val="005C2A5A"/>
    <w:rsid w:val="005C51E1"/>
    <w:rsid w:val="005C6466"/>
    <w:rsid w:val="005D05C3"/>
    <w:rsid w:val="005D3705"/>
    <w:rsid w:val="005D4F14"/>
    <w:rsid w:val="005D55D1"/>
    <w:rsid w:val="005D6336"/>
    <w:rsid w:val="005E1B5F"/>
    <w:rsid w:val="005E7DEC"/>
    <w:rsid w:val="005F2073"/>
    <w:rsid w:val="005F262F"/>
    <w:rsid w:val="006006EF"/>
    <w:rsid w:val="00604423"/>
    <w:rsid w:val="00607795"/>
    <w:rsid w:val="006109E3"/>
    <w:rsid w:val="0061265A"/>
    <w:rsid w:val="00621AE6"/>
    <w:rsid w:val="00622DC5"/>
    <w:rsid w:val="00623FA2"/>
    <w:rsid w:val="006267BE"/>
    <w:rsid w:val="00631145"/>
    <w:rsid w:val="00631CB7"/>
    <w:rsid w:val="00631E1F"/>
    <w:rsid w:val="00632B54"/>
    <w:rsid w:val="00632DC3"/>
    <w:rsid w:val="00632DC7"/>
    <w:rsid w:val="00634B67"/>
    <w:rsid w:val="00637A18"/>
    <w:rsid w:val="00641418"/>
    <w:rsid w:val="0064300C"/>
    <w:rsid w:val="00645BF1"/>
    <w:rsid w:val="0064610B"/>
    <w:rsid w:val="00647538"/>
    <w:rsid w:val="00647641"/>
    <w:rsid w:val="00650324"/>
    <w:rsid w:val="00657210"/>
    <w:rsid w:val="00662D97"/>
    <w:rsid w:val="00664DE8"/>
    <w:rsid w:val="0066739A"/>
    <w:rsid w:val="00667831"/>
    <w:rsid w:val="00670AFD"/>
    <w:rsid w:val="00671895"/>
    <w:rsid w:val="00671D96"/>
    <w:rsid w:val="00671E43"/>
    <w:rsid w:val="006720B3"/>
    <w:rsid w:val="00672EAE"/>
    <w:rsid w:val="006804E5"/>
    <w:rsid w:val="006876DA"/>
    <w:rsid w:val="006935E5"/>
    <w:rsid w:val="00695D43"/>
    <w:rsid w:val="006B0E7A"/>
    <w:rsid w:val="006B17B5"/>
    <w:rsid w:val="006B3BF8"/>
    <w:rsid w:val="006B5CD6"/>
    <w:rsid w:val="006B646D"/>
    <w:rsid w:val="006B6E1E"/>
    <w:rsid w:val="006C10C4"/>
    <w:rsid w:val="006C1F2A"/>
    <w:rsid w:val="006C341E"/>
    <w:rsid w:val="006C41B8"/>
    <w:rsid w:val="006C48E4"/>
    <w:rsid w:val="006C6641"/>
    <w:rsid w:val="006D3AE5"/>
    <w:rsid w:val="006D5FBF"/>
    <w:rsid w:val="006D65DF"/>
    <w:rsid w:val="006E0CC9"/>
    <w:rsid w:val="006E6A96"/>
    <w:rsid w:val="006E6D47"/>
    <w:rsid w:val="006E7535"/>
    <w:rsid w:val="006E7B30"/>
    <w:rsid w:val="006F062E"/>
    <w:rsid w:val="006F2475"/>
    <w:rsid w:val="006F2E19"/>
    <w:rsid w:val="006F306F"/>
    <w:rsid w:val="006F3232"/>
    <w:rsid w:val="006F78FE"/>
    <w:rsid w:val="00700A34"/>
    <w:rsid w:val="00702B98"/>
    <w:rsid w:val="007037D8"/>
    <w:rsid w:val="00714B1A"/>
    <w:rsid w:val="00714DBD"/>
    <w:rsid w:val="00714F6D"/>
    <w:rsid w:val="007170B1"/>
    <w:rsid w:val="00720ED4"/>
    <w:rsid w:val="00730D7A"/>
    <w:rsid w:val="00734C4D"/>
    <w:rsid w:val="00734F61"/>
    <w:rsid w:val="00736F04"/>
    <w:rsid w:val="00737D26"/>
    <w:rsid w:val="00737F06"/>
    <w:rsid w:val="0074627D"/>
    <w:rsid w:val="00753F7D"/>
    <w:rsid w:val="00756837"/>
    <w:rsid w:val="00761831"/>
    <w:rsid w:val="0076426E"/>
    <w:rsid w:val="0076758C"/>
    <w:rsid w:val="00772FB4"/>
    <w:rsid w:val="00773757"/>
    <w:rsid w:val="0077563C"/>
    <w:rsid w:val="00775FDA"/>
    <w:rsid w:val="00776F96"/>
    <w:rsid w:val="00780F09"/>
    <w:rsid w:val="00780F8D"/>
    <w:rsid w:val="00786233"/>
    <w:rsid w:val="00787782"/>
    <w:rsid w:val="007877C9"/>
    <w:rsid w:val="00790866"/>
    <w:rsid w:val="00792963"/>
    <w:rsid w:val="00793727"/>
    <w:rsid w:val="00794983"/>
    <w:rsid w:val="00795FE0"/>
    <w:rsid w:val="007A2AD6"/>
    <w:rsid w:val="007A4266"/>
    <w:rsid w:val="007A50FF"/>
    <w:rsid w:val="007A5C80"/>
    <w:rsid w:val="007B0930"/>
    <w:rsid w:val="007B35FC"/>
    <w:rsid w:val="007B5C82"/>
    <w:rsid w:val="007C015B"/>
    <w:rsid w:val="007C4E1A"/>
    <w:rsid w:val="007D24C0"/>
    <w:rsid w:val="007D2A83"/>
    <w:rsid w:val="007D5D0E"/>
    <w:rsid w:val="007D5DDD"/>
    <w:rsid w:val="007D723B"/>
    <w:rsid w:val="007E1E1D"/>
    <w:rsid w:val="007E36AA"/>
    <w:rsid w:val="007E417E"/>
    <w:rsid w:val="007E6741"/>
    <w:rsid w:val="007F0421"/>
    <w:rsid w:val="007F0C59"/>
    <w:rsid w:val="007F0E00"/>
    <w:rsid w:val="007F3237"/>
    <w:rsid w:val="00805476"/>
    <w:rsid w:val="00805DBC"/>
    <w:rsid w:val="00806E8C"/>
    <w:rsid w:val="008107D4"/>
    <w:rsid w:val="00811F57"/>
    <w:rsid w:val="008139E8"/>
    <w:rsid w:val="00815A2C"/>
    <w:rsid w:val="00817483"/>
    <w:rsid w:val="00817CA2"/>
    <w:rsid w:val="00817EAE"/>
    <w:rsid w:val="00821088"/>
    <w:rsid w:val="00822DAF"/>
    <w:rsid w:val="008324B3"/>
    <w:rsid w:val="00832FAE"/>
    <w:rsid w:val="00835736"/>
    <w:rsid w:val="0083649A"/>
    <w:rsid w:val="008375DA"/>
    <w:rsid w:val="00837D66"/>
    <w:rsid w:val="00843E78"/>
    <w:rsid w:val="008458AF"/>
    <w:rsid w:val="00846933"/>
    <w:rsid w:val="00846B72"/>
    <w:rsid w:val="00851EEA"/>
    <w:rsid w:val="00852EED"/>
    <w:rsid w:val="008570E3"/>
    <w:rsid w:val="00860E04"/>
    <w:rsid w:val="008611C8"/>
    <w:rsid w:val="00862614"/>
    <w:rsid w:val="00862D03"/>
    <w:rsid w:val="0086383A"/>
    <w:rsid w:val="008652E2"/>
    <w:rsid w:val="008672F4"/>
    <w:rsid w:val="00870881"/>
    <w:rsid w:val="00870DF1"/>
    <w:rsid w:val="00873FA5"/>
    <w:rsid w:val="00880924"/>
    <w:rsid w:val="00881AF4"/>
    <w:rsid w:val="00881F20"/>
    <w:rsid w:val="00882C2C"/>
    <w:rsid w:val="008844DC"/>
    <w:rsid w:val="00885AB4"/>
    <w:rsid w:val="0089057A"/>
    <w:rsid w:val="00892593"/>
    <w:rsid w:val="008928E2"/>
    <w:rsid w:val="00894986"/>
    <w:rsid w:val="0089695B"/>
    <w:rsid w:val="008A361C"/>
    <w:rsid w:val="008A3900"/>
    <w:rsid w:val="008A4022"/>
    <w:rsid w:val="008A4AC7"/>
    <w:rsid w:val="008A56B0"/>
    <w:rsid w:val="008B1EC5"/>
    <w:rsid w:val="008B23C2"/>
    <w:rsid w:val="008B2CD3"/>
    <w:rsid w:val="008B2F74"/>
    <w:rsid w:val="008B5DC9"/>
    <w:rsid w:val="008B65A6"/>
    <w:rsid w:val="008B782D"/>
    <w:rsid w:val="008C1157"/>
    <w:rsid w:val="008C2BBA"/>
    <w:rsid w:val="008C315C"/>
    <w:rsid w:val="008C47E5"/>
    <w:rsid w:val="008C57F3"/>
    <w:rsid w:val="008C70ED"/>
    <w:rsid w:val="008D16F6"/>
    <w:rsid w:val="008D1D55"/>
    <w:rsid w:val="008D2DBA"/>
    <w:rsid w:val="008D318F"/>
    <w:rsid w:val="008D3B5C"/>
    <w:rsid w:val="008D6057"/>
    <w:rsid w:val="008E080E"/>
    <w:rsid w:val="008E666F"/>
    <w:rsid w:val="008E7DD4"/>
    <w:rsid w:val="008F0793"/>
    <w:rsid w:val="008F16CF"/>
    <w:rsid w:val="008F2FA3"/>
    <w:rsid w:val="008F35B9"/>
    <w:rsid w:val="008F409B"/>
    <w:rsid w:val="008F7D7E"/>
    <w:rsid w:val="0090035D"/>
    <w:rsid w:val="00903049"/>
    <w:rsid w:val="009129EF"/>
    <w:rsid w:val="00914848"/>
    <w:rsid w:val="009165A3"/>
    <w:rsid w:val="009174BE"/>
    <w:rsid w:val="00920E02"/>
    <w:rsid w:val="00921D7C"/>
    <w:rsid w:val="00922355"/>
    <w:rsid w:val="00931A5F"/>
    <w:rsid w:val="00932D48"/>
    <w:rsid w:val="00935236"/>
    <w:rsid w:val="00935968"/>
    <w:rsid w:val="009448E3"/>
    <w:rsid w:val="00952337"/>
    <w:rsid w:val="009537F1"/>
    <w:rsid w:val="00955F36"/>
    <w:rsid w:val="00956353"/>
    <w:rsid w:val="00956BED"/>
    <w:rsid w:val="00957453"/>
    <w:rsid w:val="009646D2"/>
    <w:rsid w:val="0096739E"/>
    <w:rsid w:val="00970CB7"/>
    <w:rsid w:val="009717B6"/>
    <w:rsid w:val="009717EC"/>
    <w:rsid w:val="00971983"/>
    <w:rsid w:val="00971C6B"/>
    <w:rsid w:val="00974FD3"/>
    <w:rsid w:val="009760BC"/>
    <w:rsid w:val="00982A76"/>
    <w:rsid w:val="009860AE"/>
    <w:rsid w:val="009863D7"/>
    <w:rsid w:val="009872DF"/>
    <w:rsid w:val="00992CD9"/>
    <w:rsid w:val="0099512C"/>
    <w:rsid w:val="00995DF3"/>
    <w:rsid w:val="009A30BB"/>
    <w:rsid w:val="009A5077"/>
    <w:rsid w:val="009B17A1"/>
    <w:rsid w:val="009B2D8C"/>
    <w:rsid w:val="009B362E"/>
    <w:rsid w:val="009B4D20"/>
    <w:rsid w:val="009B696F"/>
    <w:rsid w:val="009B6CE8"/>
    <w:rsid w:val="009B765D"/>
    <w:rsid w:val="009C4FE3"/>
    <w:rsid w:val="009C7D50"/>
    <w:rsid w:val="009D0203"/>
    <w:rsid w:val="009D27EF"/>
    <w:rsid w:val="009D332A"/>
    <w:rsid w:val="009D5970"/>
    <w:rsid w:val="009D6A10"/>
    <w:rsid w:val="009D7F05"/>
    <w:rsid w:val="009E0165"/>
    <w:rsid w:val="009E17F5"/>
    <w:rsid w:val="009E5C46"/>
    <w:rsid w:val="009E7123"/>
    <w:rsid w:val="009F0AF5"/>
    <w:rsid w:val="009F306E"/>
    <w:rsid w:val="009F743E"/>
    <w:rsid w:val="009F7C06"/>
    <w:rsid w:val="00A0749E"/>
    <w:rsid w:val="00A079D4"/>
    <w:rsid w:val="00A15F57"/>
    <w:rsid w:val="00A227A8"/>
    <w:rsid w:val="00A259D9"/>
    <w:rsid w:val="00A27729"/>
    <w:rsid w:val="00A30F96"/>
    <w:rsid w:val="00A333DE"/>
    <w:rsid w:val="00A35107"/>
    <w:rsid w:val="00A3585D"/>
    <w:rsid w:val="00A35CFC"/>
    <w:rsid w:val="00A3677A"/>
    <w:rsid w:val="00A37831"/>
    <w:rsid w:val="00A4293B"/>
    <w:rsid w:val="00A44383"/>
    <w:rsid w:val="00A4561F"/>
    <w:rsid w:val="00A50D2C"/>
    <w:rsid w:val="00A53CF0"/>
    <w:rsid w:val="00A63B7D"/>
    <w:rsid w:val="00A65A47"/>
    <w:rsid w:val="00A66D5A"/>
    <w:rsid w:val="00A670CE"/>
    <w:rsid w:val="00A70A31"/>
    <w:rsid w:val="00A73F9C"/>
    <w:rsid w:val="00A77BBB"/>
    <w:rsid w:val="00A84298"/>
    <w:rsid w:val="00A84524"/>
    <w:rsid w:val="00A9098B"/>
    <w:rsid w:val="00A90F1F"/>
    <w:rsid w:val="00A9253D"/>
    <w:rsid w:val="00A92915"/>
    <w:rsid w:val="00A92A1C"/>
    <w:rsid w:val="00A94F9E"/>
    <w:rsid w:val="00A95DEA"/>
    <w:rsid w:val="00AA1FDC"/>
    <w:rsid w:val="00AA4BCE"/>
    <w:rsid w:val="00AA5209"/>
    <w:rsid w:val="00AB0B93"/>
    <w:rsid w:val="00AB3EE7"/>
    <w:rsid w:val="00AB4245"/>
    <w:rsid w:val="00AC0399"/>
    <w:rsid w:val="00AD19DD"/>
    <w:rsid w:val="00AD2040"/>
    <w:rsid w:val="00AD28C0"/>
    <w:rsid w:val="00AD2A9B"/>
    <w:rsid w:val="00AD2CEA"/>
    <w:rsid w:val="00AD4778"/>
    <w:rsid w:val="00AD5395"/>
    <w:rsid w:val="00AD7EE2"/>
    <w:rsid w:val="00AE348A"/>
    <w:rsid w:val="00AE4039"/>
    <w:rsid w:val="00AF1706"/>
    <w:rsid w:val="00AF1C7A"/>
    <w:rsid w:val="00AF4E70"/>
    <w:rsid w:val="00AF5BA5"/>
    <w:rsid w:val="00B00301"/>
    <w:rsid w:val="00B02983"/>
    <w:rsid w:val="00B037A9"/>
    <w:rsid w:val="00B039DB"/>
    <w:rsid w:val="00B04D95"/>
    <w:rsid w:val="00B101CF"/>
    <w:rsid w:val="00B116AD"/>
    <w:rsid w:val="00B1556B"/>
    <w:rsid w:val="00B17111"/>
    <w:rsid w:val="00B21A52"/>
    <w:rsid w:val="00B24369"/>
    <w:rsid w:val="00B24AEC"/>
    <w:rsid w:val="00B27993"/>
    <w:rsid w:val="00B31034"/>
    <w:rsid w:val="00B318EA"/>
    <w:rsid w:val="00B347A4"/>
    <w:rsid w:val="00B35888"/>
    <w:rsid w:val="00B41AAE"/>
    <w:rsid w:val="00B421CE"/>
    <w:rsid w:val="00B45B36"/>
    <w:rsid w:val="00B46532"/>
    <w:rsid w:val="00B52BBF"/>
    <w:rsid w:val="00B537B3"/>
    <w:rsid w:val="00B558B0"/>
    <w:rsid w:val="00B564B7"/>
    <w:rsid w:val="00B62B8A"/>
    <w:rsid w:val="00B65975"/>
    <w:rsid w:val="00B71B34"/>
    <w:rsid w:val="00B72018"/>
    <w:rsid w:val="00B72829"/>
    <w:rsid w:val="00B74A56"/>
    <w:rsid w:val="00B74AFF"/>
    <w:rsid w:val="00B80F6B"/>
    <w:rsid w:val="00B82024"/>
    <w:rsid w:val="00B8608D"/>
    <w:rsid w:val="00B86A93"/>
    <w:rsid w:val="00B87224"/>
    <w:rsid w:val="00B90D8C"/>
    <w:rsid w:val="00B9139E"/>
    <w:rsid w:val="00B95743"/>
    <w:rsid w:val="00B96670"/>
    <w:rsid w:val="00BA12D4"/>
    <w:rsid w:val="00BA13F7"/>
    <w:rsid w:val="00BA1E69"/>
    <w:rsid w:val="00BA273B"/>
    <w:rsid w:val="00BA3207"/>
    <w:rsid w:val="00BA51A8"/>
    <w:rsid w:val="00BA5302"/>
    <w:rsid w:val="00BA59F0"/>
    <w:rsid w:val="00BA6DB0"/>
    <w:rsid w:val="00BB091B"/>
    <w:rsid w:val="00BB17D2"/>
    <w:rsid w:val="00BB4AC9"/>
    <w:rsid w:val="00BC1CE1"/>
    <w:rsid w:val="00BC2DD4"/>
    <w:rsid w:val="00BC32D7"/>
    <w:rsid w:val="00BC4DA2"/>
    <w:rsid w:val="00BC5DB7"/>
    <w:rsid w:val="00BC6369"/>
    <w:rsid w:val="00BD0392"/>
    <w:rsid w:val="00BD0679"/>
    <w:rsid w:val="00BD0A37"/>
    <w:rsid w:val="00BD0DFB"/>
    <w:rsid w:val="00BD18EA"/>
    <w:rsid w:val="00BD1C84"/>
    <w:rsid w:val="00BD2B4A"/>
    <w:rsid w:val="00BD3169"/>
    <w:rsid w:val="00BD470E"/>
    <w:rsid w:val="00BD536A"/>
    <w:rsid w:val="00BD63BE"/>
    <w:rsid w:val="00BE01CC"/>
    <w:rsid w:val="00BE0888"/>
    <w:rsid w:val="00BE0982"/>
    <w:rsid w:val="00BE3F56"/>
    <w:rsid w:val="00BE5483"/>
    <w:rsid w:val="00BE57F9"/>
    <w:rsid w:val="00BE5C02"/>
    <w:rsid w:val="00BF4FBF"/>
    <w:rsid w:val="00BF543A"/>
    <w:rsid w:val="00C002EC"/>
    <w:rsid w:val="00C00C9A"/>
    <w:rsid w:val="00C021A9"/>
    <w:rsid w:val="00C024F4"/>
    <w:rsid w:val="00C028B3"/>
    <w:rsid w:val="00C030AB"/>
    <w:rsid w:val="00C0386B"/>
    <w:rsid w:val="00C03B99"/>
    <w:rsid w:val="00C041CF"/>
    <w:rsid w:val="00C07EBB"/>
    <w:rsid w:val="00C108E7"/>
    <w:rsid w:val="00C12524"/>
    <w:rsid w:val="00C16767"/>
    <w:rsid w:val="00C177B4"/>
    <w:rsid w:val="00C225EC"/>
    <w:rsid w:val="00C22D08"/>
    <w:rsid w:val="00C2379A"/>
    <w:rsid w:val="00C266C1"/>
    <w:rsid w:val="00C3411D"/>
    <w:rsid w:val="00C34222"/>
    <w:rsid w:val="00C36300"/>
    <w:rsid w:val="00C44772"/>
    <w:rsid w:val="00C44798"/>
    <w:rsid w:val="00C449BB"/>
    <w:rsid w:val="00C505FB"/>
    <w:rsid w:val="00C60D86"/>
    <w:rsid w:val="00C63172"/>
    <w:rsid w:val="00C63830"/>
    <w:rsid w:val="00C644E3"/>
    <w:rsid w:val="00C70F41"/>
    <w:rsid w:val="00C72CEC"/>
    <w:rsid w:val="00C7348A"/>
    <w:rsid w:val="00C753BF"/>
    <w:rsid w:val="00C756E2"/>
    <w:rsid w:val="00C80198"/>
    <w:rsid w:val="00C83B4A"/>
    <w:rsid w:val="00C927F9"/>
    <w:rsid w:val="00C96265"/>
    <w:rsid w:val="00C96333"/>
    <w:rsid w:val="00C9680D"/>
    <w:rsid w:val="00C97D50"/>
    <w:rsid w:val="00CA153E"/>
    <w:rsid w:val="00CA4478"/>
    <w:rsid w:val="00CA75E2"/>
    <w:rsid w:val="00CB0CAE"/>
    <w:rsid w:val="00CB1BE9"/>
    <w:rsid w:val="00CB3CF2"/>
    <w:rsid w:val="00CB50C3"/>
    <w:rsid w:val="00CB727C"/>
    <w:rsid w:val="00CC08FC"/>
    <w:rsid w:val="00CC1957"/>
    <w:rsid w:val="00CC4402"/>
    <w:rsid w:val="00CC483E"/>
    <w:rsid w:val="00CC690B"/>
    <w:rsid w:val="00CD0E51"/>
    <w:rsid w:val="00CD6B91"/>
    <w:rsid w:val="00CD7783"/>
    <w:rsid w:val="00CE1598"/>
    <w:rsid w:val="00CE1DFE"/>
    <w:rsid w:val="00CE67E4"/>
    <w:rsid w:val="00CE6A10"/>
    <w:rsid w:val="00CF2D8B"/>
    <w:rsid w:val="00CF4128"/>
    <w:rsid w:val="00CF45DD"/>
    <w:rsid w:val="00CF53B2"/>
    <w:rsid w:val="00D019DB"/>
    <w:rsid w:val="00D02B88"/>
    <w:rsid w:val="00D03864"/>
    <w:rsid w:val="00D075E5"/>
    <w:rsid w:val="00D100D8"/>
    <w:rsid w:val="00D129E1"/>
    <w:rsid w:val="00D275B7"/>
    <w:rsid w:val="00D331B5"/>
    <w:rsid w:val="00D334DC"/>
    <w:rsid w:val="00D44413"/>
    <w:rsid w:val="00D45FFF"/>
    <w:rsid w:val="00D477FA"/>
    <w:rsid w:val="00D52115"/>
    <w:rsid w:val="00D56019"/>
    <w:rsid w:val="00D617C2"/>
    <w:rsid w:val="00D61A61"/>
    <w:rsid w:val="00D64247"/>
    <w:rsid w:val="00D65313"/>
    <w:rsid w:val="00D65B62"/>
    <w:rsid w:val="00D668CB"/>
    <w:rsid w:val="00D66928"/>
    <w:rsid w:val="00D700CD"/>
    <w:rsid w:val="00D74746"/>
    <w:rsid w:val="00D747D9"/>
    <w:rsid w:val="00D83297"/>
    <w:rsid w:val="00D855B4"/>
    <w:rsid w:val="00D85D69"/>
    <w:rsid w:val="00D86345"/>
    <w:rsid w:val="00D91FC6"/>
    <w:rsid w:val="00D92DCF"/>
    <w:rsid w:val="00D92FA4"/>
    <w:rsid w:val="00D94462"/>
    <w:rsid w:val="00D95031"/>
    <w:rsid w:val="00D9572D"/>
    <w:rsid w:val="00D9699C"/>
    <w:rsid w:val="00DA05A3"/>
    <w:rsid w:val="00DA11F5"/>
    <w:rsid w:val="00DA1632"/>
    <w:rsid w:val="00DA18B6"/>
    <w:rsid w:val="00DA3908"/>
    <w:rsid w:val="00DA6DFE"/>
    <w:rsid w:val="00DB036C"/>
    <w:rsid w:val="00DB0EAA"/>
    <w:rsid w:val="00DB48C6"/>
    <w:rsid w:val="00DB5804"/>
    <w:rsid w:val="00DB5ACF"/>
    <w:rsid w:val="00DB6511"/>
    <w:rsid w:val="00DB71A0"/>
    <w:rsid w:val="00DB75F4"/>
    <w:rsid w:val="00DC4857"/>
    <w:rsid w:val="00DC4D6F"/>
    <w:rsid w:val="00DE37DE"/>
    <w:rsid w:val="00DE7427"/>
    <w:rsid w:val="00DE7A1F"/>
    <w:rsid w:val="00DF1506"/>
    <w:rsid w:val="00DF32BE"/>
    <w:rsid w:val="00DF3D37"/>
    <w:rsid w:val="00DF53CA"/>
    <w:rsid w:val="00E05ADA"/>
    <w:rsid w:val="00E06807"/>
    <w:rsid w:val="00E12750"/>
    <w:rsid w:val="00E140EB"/>
    <w:rsid w:val="00E14684"/>
    <w:rsid w:val="00E17435"/>
    <w:rsid w:val="00E209DF"/>
    <w:rsid w:val="00E20F09"/>
    <w:rsid w:val="00E2180A"/>
    <w:rsid w:val="00E21A94"/>
    <w:rsid w:val="00E226FE"/>
    <w:rsid w:val="00E22E06"/>
    <w:rsid w:val="00E25243"/>
    <w:rsid w:val="00E25697"/>
    <w:rsid w:val="00E26592"/>
    <w:rsid w:val="00E326E9"/>
    <w:rsid w:val="00E327B0"/>
    <w:rsid w:val="00E351BE"/>
    <w:rsid w:val="00E434DF"/>
    <w:rsid w:val="00E457BA"/>
    <w:rsid w:val="00E503D3"/>
    <w:rsid w:val="00E50575"/>
    <w:rsid w:val="00E51B7A"/>
    <w:rsid w:val="00E51F6A"/>
    <w:rsid w:val="00E52DD1"/>
    <w:rsid w:val="00E53A54"/>
    <w:rsid w:val="00E6030D"/>
    <w:rsid w:val="00E61D42"/>
    <w:rsid w:val="00E71871"/>
    <w:rsid w:val="00E72D8A"/>
    <w:rsid w:val="00E737AC"/>
    <w:rsid w:val="00E7514E"/>
    <w:rsid w:val="00E763FA"/>
    <w:rsid w:val="00E76ED1"/>
    <w:rsid w:val="00E80EA4"/>
    <w:rsid w:val="00E8295B"/>
    <w:rsid w:val="00E86BCC"/>
    <w:rsid w:val="00E91921"/>
    <w:rsid w:val="00E94A79"/>
    <w:rsid w:val="00E978AE"/>
    <w:rsid w:val="00EA1367"/>
    <w:rsid w:val="00EA250B"/>
    <w:rsid w:val="00EA2820"/>
    <w:rsid w:val="00EA35E6"/>
    <w:rsid w:val="00EA39D9"/>
    <w:rsid w:val="00EB3BAA"/>
    <w:rsid w:val="00EB6C21"/>
    <w:rsid w:val="00EB737D"/>
    <w:rsid w:val="00EC43BA"/>
    <w:rsid w:val="00EC4EC8"/>
    <w:rsid w:val="00EC521C"/>
    <w:rsid w:val="00EC70B8"/>
    <w:rsid w:val="00ED0526"/>
    <w:rsid w:val="00ED36C7"/>
    <w:rsid w:val="00ED3EBF"/>
    <w:rsid w:val="00ED43C8"/>
    <w:rsid w:val="00ED4EFF"/>
    <w:rsid w:val="00ED554F"/>
    <w:rsid w:val="00ED7FF4"/>
    <w:rsid w:val="00EE2700"/>
    <w:rsid w:val="00EE3D2E"/>
    <w:rsid w:val="00EE4611"/>
    <w:rsid w:val="00EE4E16"/>
    <w:rsid w:val="00EE5495"/>
    <w:rsid w:val="00EE597D"/>
    <w:rsid w:val="00EE5A53"/>
    <w:rsid w:val="00EE606F"/>
    <w:rsid w:val="00EE6642"/>
    <w:rsid w:val="00EF057C"/>
    <w:rsid w:val="00EF147D"/>
    <w:rsid w:val="00EF2C35"/>
    <w:rsid w:val="00EF725E"/>
    <w:rsid w:val="00F01F93"/>
    <w:rsid w:val="00F02E05"/>
    <w:rsid w:val="00F06054"/>
    <w:rsid w:val="00F06D11"/>
    <w:rsid w:val="00F0762B"/>
    <w:rsid w:val="00F10088"/>
    <w:rsid w:val="00F11849"/>
    <w:rsid w:val="00F15101"/>
    <w:rsid w:val="00F16706"/>
    <w:rsid w:val="00F17F35"/>
    <w:rsid w:val="00F214F6"/>
    <w:rsid w:val="00F2254A"/>
    <w:rsid w:val="00F23ECF"/>
    <w:rsid w:val="00F25C24"/>
    <w:rsid w:val="00F263A4"/>
    <w:rsid w:val="00F278F9"/>
    <w:rsid w:val="00F31214"/>
    <w:rsid w:val="00F33677"/>
    <w:rsid w:val="00F35E08"/>
    <w:rsid w:val="00F35F8D"/>
    <w:rsid w:val="00F36368"/>
    <w:rsid w:val="00F36432"/>
    <w:rsid w:val="00F40056"/>
    <w:rsid w:val="00F420BE"/>
    <w:rsid w:val="00F44720"/>
    <w:rsid w:val="00F474A7"/>
    <w:rsid w:val="00F47BDF"/>
    <w:rsid w:val="00F54D9C"/>
    <w:rsid w:val="00F57538"/>
    <w:rsid w:val="00F6371E"/>
    <w:rsid w:val="00F6383D"/>
    <w:rsid w:val="00F64E70"/>
    <w:rsid w:val="00F65EDA"/>
    <w:rsid w:val="00F66A2A"/>
    <w:rsid w:val="00F67ADD"/>
    <w:rsid w:val="00F67E36"/>
    <w:rsid w:val="00F702FA"/>
    <w:rsid w:val="00F725B9"/>
    <w:rsid w:val="00F72CBF"/>
    <w:rsid w:val="00F72F05"/>
    <w:rsid w:val="00F813D8"/>
    <w:rsid w:val="00F85BDC"/>
    <w:rsid w:val="00F86510"/>
    <w:rsid w:val="00F87308"/>
    <w:rsid w:val="00F91FF1"/>
    <w:rsid w:val="00F94845"/>
    <w:rsid w:val="00F96D2B"/>
    <w:rsid w:val="00F972ED"/>
    <w:rsid w:val="00FA0069"/>
    <w:rsid w:val="00FA0909"/>
    <w:rsid w:val="00FA1A80"/>
    <w:rsid w:val="00FA25DB"/>
    <w:rsid w:val="00FA3562"/>
    <w:rsid w:val="00FA5AA9"/>
    <w:rsid w:val="00FA65F3"/>
    <w:rsid w:val="00FB0D8B"/>
    <w:rsid w:val="00FB1342"/>
    <w:rsid w:val="00FB197D"/>
    <w:rsid w:val="00FB385A"/>
    <w:rsid w:val="00FB50C7"/>
    <w:rsid w:val="00FC1201"/>
    <w:rsid w:val="00FC1DF0"/>
    <w:rsid w:val="00FC2EB0"/>
    <w:rsid w:val="00FC3DC3"/>
    <w:rsid w:val="00FC4619"/>
    <w:rsid w:val="00FC6A8F"/>
    <w:rsid w:val="00FD1800"/>
    <w:rsid w:val="00FD36F6"/>
    <w:rsid w:val="00FD3D0D"/>
    <w:rsid w:val="00FD3E4D"/>
    <w:rsid w:val="00FD5F89"/>
    <w:rsid w:val="00FE2B65"/>
    <w:rsid w:val="00FE3212"/>
    <w:rsid w:val="00FE3C62"/>
    <w:rsid w:val="00FE4D36"/>
    <w:rsid w:val="00FE5D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7757894"/>
  <w15:chartTrackingRefBased/>
  <w15:docId w15:val="{DA4DA8EE-7A7A-4D8A-AEB8-61E9F0624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8D605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8A361C"/>
    <w:pPr>
      <w:keepNext/>
      <w:keepLines/>
      <w:spacing w:before="200" w:after="0" w:line="240" w:lineRule="auto"/>
      <w:outlineLvl w:val="1"/>
    </w:pPr>
    <w:rPr>
      <w:rFonts w:asciiTheme="majorHAnsi" w:eastAsiaTheme="majorEastAsia" w:hAnsiTheme="majorHAnsi" w:cstheme="majorBidi"/>
      <w:b/>
      <w:bCs/>
      <w:color w:val="5B9BD5" w:themeColor="accent1"/>
      <w:sz w:val="26"/>
      <w:szCs w:val="26"/>
      <w:lang w:eastAsia="ru-RU"/>
    </w:rPr>
  </w:style>
  <w:style w:type="paragraph" w:styleId="3">
    <w:name w:val="heading 3"/>
    <w:basedOn w:val="a"/>
    <w:next w:val="a"/>
    <w:link w:val="30"/>
    <w:uiPriority w:val="9"/>
    <w:semiHidden/>
    <w:unhideWhenUsed/>
    <w:qFormat/>
    <w:rsid w:val="008A361C"/>
    <w:pPr>
      <w:keepNext/>
      <w:keepLines/>
      <w:spacing w:before="200" w:after="0" w:line="276" w:lineRule="auto"/>
      <w:outlineLvl w:val="2"/>
    </w:pPr>
    <w:rPr>
      <w:rFonts w:ascii="Cambria" w:eastAsia="Times New Roman" w:hAnsi="Cambria" w:cs="Times New Roman"/>
      <w:b/>
      <w:bCs/>
      <w:color w:val="4F81BD"/>
      <w:sz w:val="20"/>
      <w:szCs w:val="20"/>
      <w:lang w:val="x-none" w:eastAsia="x-none"/>
    </w:rPr>
  </w:style>
  <w:style w:type="paragraph" w:styleId="5">
    <w:name w:val="heading 5"/>
    <w:basedOn w:val="a"/>
    <w:next w:val="a"/>
    <w:link w:val="50"/>
    <w:semiHidden/>
    <w:unhideWhenUsed/>
    <w:qFormat/>
    <w:rsid w:val="008A361C"/>
    <w:pPr>
      <w:keepNext/>
      <w:keepLines/>
      <w:spacing w:before="200" w:after="0" w:line="276" w:lineRule="auto"/>
      <w:outlineLvl w:val="4"/>
    </w:pPr>
    <w:rPr>
      <w:rFonts w:ascii="Cambria" w:eastAsia="Times New Roman" w:hAnsi="Cambria" w:cs="Times New Roman"/>
      <w:color w:val="243F60"/>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34F6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734F61"/>
  </w:style>
  <w:style w:type="paragraph" w:styleId="a5">
    <w:name w:val="footer"/>
    <w:basedOn w:val="a"/>
    <w:link w:val="a6"/>
    <w:uiPriority w:val="99"/>
    <w:unhideWhenUsed/>
    <w:rsid w:val="00734F6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34F61"/>
  </w:style>
  <w:style w:type="table" w:styleId="a7">
    <w:name w:val="Table Grid"/>
    <w:basedOn w:val="a1"/>
    <w:uiPriority w:val="39"/>
    <w:rsid w:val="001028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
    <w:link w:val="a9"/>
    <w:uiPriority w:val="99"/>
    <w:unhideWhenUsed/>
    <w:rsid w:val="004440E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annotation reference"/>
    <w:basedOn w:val="a0"/>
    <w:uiPriority w:val="99"/>
    <w:semiHidden/>
    <w:unhideWhenUsed/>
    <w:rsid w:val="004440E5"/>
    <w:rPr>
      <w:sz w:val="16"/>
      <w:szCs w:val="16"/>
    </w:rPr>
  </w:style>
  <w:style w:type="paragraph" w:styleId="ab">
    <w:name w:val="annotation text"/>
    <w:basedOn w:val="a"/>
    <w:link w:val="ac"/>
    <w:uiPriority w:val="99"/>
    <w:semiHidden/>
    <w:unhideWhenUsed/>
    <w:rsid w:val="004440E5"/>
    <w:pPr>
      <w:spacing w:line="240" w:lineRule="auto"/>
    </w:pPr>
    <w:rPr>
      <w:sz w:val="20"/>
      <w:szCs w:val="20"/>
    </w:rPr>
  </w:style>
  <w:style w:type="character" w:customStyle="1" w:styleId="ac">
    <w:name w:val="Текст примечания Знак"/>
    <w:basedOn w:val="a0"/>
    <w:link w:val="ab"/>
    <w:uiPriority w:val="99"/>
    <w:semiHidden/>
    <w:rsid w:val="004440E5"/>
    <w:rPr>
      <w:sz w:val="20"/>
      <w:szCs w:val="20"/>
    </w:rPr>
  </w:style>
  <w:style w:type="paragraph" w:customStyle="1" w:styleId="Default">
    <w:name w:val="Default"/>
    <w:rsid w:val="004440E5"/>
    <w:pPr>
      <w:autoSpaceDE w:val="0"/>
      <w:autoSpaceDN w:val="0"/>
      <w:adjustRightInd w:val="0"/>
      <w:spacing w:after="0" w:line="240" w:lineRule="auto"/>
    </w:pPr>
    <w:rPr>
      <w:rFonts w:ascii="Charis SIL" w:hAnsi="Charis SIL" w:cs="Charis SIL"/>
      <w:color w:val="000000"/>
      <w:sz w:val="24"/>
      <w:szCs w:val="24"/>
    </w:rPr>
  </w:style>
  <w:style w:type="character" w:styleId="ad">
    <w:name w:val="Hyperlink"/>
    <w:basedOn w:val="a0"/>
    <w:uiPriority w:val="99"/>
    <w:unhideWhenUsed/>
    <w:rsid w:val="004440E5"/>
    <w:rPr>
      <w:color w:val="0000FF"/>
      <w:u w:val="single"/>
    </w:rPr>
  </w:style>
  <w:style w:type="paragraph" w:styleId="ae">
    <w:name w:val="Balloon Text"/>
    <w:basedOn w:val="a"/>
    <w:link w:val="af"/>
    <w:uiPriority w:val="99"/>
    <w:semiHidden/>
    <w:unhideWhenUsed/>
    <w:rsid w:val="004440E5"/>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4440E5"/>
    <w:rPr>
      <w:rFonts w:ascii="Segoe UI" w:hAnsi="Segoe UI" w:cs="Segoe UI"/>
      <w:sz w:val="18"/>
      <w:szCs w:val="18"/>
    </w:rPr>
  </w:style>
  <w:style w:type="character" w:customStyle="1" w:styleId="10">
    <w:name w:val="Заголовок 1 Знак"/>
    <w:basedOn w:val="a0"/>
    <w:link w:val="1"/>
    <w:uiPriority w:val="9"/>
    <w:rsid w:val="008D6057"/>
    <w:rPr>
      <w:rFonts w:ascii="Times New Roman" w:eastAsia="Times New Roman" w:hAnsi="Times New Roman" w:cs="Times New Roman"/>
      <w:b/>
      <w:bCs/>
      <w:kern w:val="36"/>
      <w:sz w:val="48"/>
      <w:szCs w:val="48"/>
      <w:lang w:eastAsia="ru-RU"/>
    </w:rPr>
  </w:style>
  <w:style w:type="paragraph" w:styleId="af0">
    <w:name w:val="List Paragraph"/>
    <w:basedOn w:val="a"/>
    <w:link w:val="af1"/>
    <w:uiPriority w:val="34"/>
    <w:qFormat/>
    <w:rsid w:val="008D6057"/>
    <w:pPr>
      <w:ind w:left="720"/>
      <w:contextualSpacing/>
    </w:pPr>
  </w:style>
  <w:style w:type="character" w:customStyle="1" w:styleId="20">
    <w:name w:val="Заголовок 2 Знак"/>
    <w:basedOn w:val="a0"/>
    <w:link w:val="2"/>
    <w:uiPriority w:val="9"/>
    <w:semiHidden/>
    <w:rsid w:val="008A361C"/>
    <w:rPr>
      <w:rFonts w:asciiTheme="majorHAnsi" w:eastAsiaTheme="majorEastAsia" w:hAnsiTheme="majorHAnsi" w:cstheme="majorBidi"/>
      <w:b/>
      <w:bCs/>
      <w:color w:val="5B9BD5" w:themeColor="accent1"/>
      <w:sz w:val="26"/>
      <w:szCs w:val="26"/>
      <w:lang w:eastAsia="ru-RU"/>
    </w:rPr>
  </w:style>
  <w:style w:type="character" w:customStyle="1" w:styleId="30">
    <w:name w:val="Заголовок 3 Знак"/>
    <w:basedOn w:val="a0"/>
    <w:link w:val="3"/>
    <w:uiPriority w:val="9"/>
    <w:semiHidden/>
    <w:rsid w:val="008A361C"/>
    <w:rPr>
      <w:rFonts w:ascii="Cambria" w:eastAsia="Times New Roman" w:hAnsi="Cambria" w:cs="Times New Roman"/>
      <w:b/>
      <w:bCs/>
      <w:color w:val="4F81BD"/>
      <w:sz w:val="20"/>
      <w:szCs w:val="20"/>
      <w:lang w:val="x-none" w:eastAsia="x-none"/>
    </w:rPr>
  </w:style>
  <w:style w:type="character" w:customStyle="1" w:styleId="50">
    <w:name w:val="Заголовок 5 Знак"/>
    <w:basedOn w:val="a0"/>
    <w:link w:val="5"/>
    <w:semiHidden/>
    <w:rsid w:val="008A361C"/>
    <w:rPr>
      <w:rFonts w:ascii="Cambria" w:eastAsia="Times New Roman" w:hAnsi="Cambria" w:cs="Times New Roman"/>
      <w:color w:val="243F60"/>
      <w:sz w:val="20"/>
      <w:szCs w:val="20"/>
      <w:lang w:val="x-none" w:eastAsia="x-none"/>
    </w:rPr>
  </w:style>
  <w:style w:type="character" w:customStyle="1" w:styleId="af1">
    <w:name w:val="Абзац списка Знак"/>
    <w:link w:val="af0"/>
    <w:uiPriority w:val="34"/>
    <w:locked/>
    <w:rsid w:val="008A361C"/>
  </w:style>
  <w:style w:type="paragraph" w:customStyle="1" w:styleId="NE">
    <w:name w:val="NE_Текст"/>
    <w:basedOn w:val="a"/>
    <w:link w:val="NE0"/>
    <w:autoRedefine/>
    <w:qFormat/>
    <w:rsid w:val="008A361C"/>
    <w:pPr>
      <w:spacing w:after="0" w:line="240" w:lineRule="auto"/>
      <w:ind w:firstLine="567"/>
      <w:contextualSpacing/>
      <w:jc w:val="both"/>
    </w:pPr>
    <w:rPr>
      <w:rFonts w:ascii="Times New Roman" w:eastAsia="Calibri" w:hAnsi="Times New Roman" w:cs="Times New Roman"/>
      <w:sz w:val="28"/>
      <w:szCs w:val="28"/>
      <w:lang w:eastAsia="ru-RU"/>
    </w:rPr>
  </w:style>
  <w:style w:type="character" w:customStyle="1" w:styleId="NE0">
    <w:name w:val="NE_Текст Знак"/>
    <w:link w:val="NE"/>
    <w:rsid w:val="008A361C"/>
    <w:rPr>
      <w:rFonts w:ascii="Times New Roman" w:eastAsia="Calibri" w:hAnsi="Times New Roman" w:cs="Times New Roman"/>
      <w:sz w:val="28"/>
      <w:szCs w:val="28"/>
      <w:lang w:eastAsia="ru-RU"/>
    </w:rPr>
  </w:style>
  <w:style w:type="paragraph" w:customStyle="1" w:styleId="NE2">
    <w:name w:val="NE_Название таблицы"/>
    <w:link w:val="NE3"/>
    <w:qFormat/>
    <w:rsid w:val="008A361C"/>
    <w:pPr>
      <w:spacing w:before="260" w:after="0" w:line="240" w:lineRule="auto"/>
    </w:pPr>
    <w:rPr>
      <w:rFonts w:ascii="RotondaC" w:eastAsia="Calibri" w:hAnsi="RotondaC" w:cs="Times New Roman"/>
      <w:sz w:val="26"/>
      <w:szCs w:val="26"/>
      <w:lang w:eastAsia="ru-RU"/>
    </w:rPr>
  </w:style>
  <w:style w:type="character" w:customStyle="1" w:styleId="NE3">
    <w:name w:val="NE_Название таблицы Знак"/>
    <w:link w:val="NE2"/>
    <w:rsid w:val="008A361C"/>
    <w:rPr>
      <w:rFonts w:ascii="RotondaC" w:eastAsia="Calibri" w:hAnsi="RotondaC" w:cs="Times New Roman"/>
      <w:sz w:val="26"/>
      <w:szCs w:val="26"/>
      <w:lang w:eastAsia="ru-RU"/>
    </w:rPr>
  </w:style>
  <w:style w:type="paragraph" w:customStyle="1" w:styleId="NE1">
    <w:name w:val="NE_Заголовок 1."/>
    <w:basedOn w:val="a"/>
    <w:link w:val="NE10"/>
    <w:qFormat/>
    <w:rsid w:val="008A361C"/>
    <w:pPr>
      <w:numPr>
        <w:numId w:val="1"/>
      </w:numPr>
      <w:spacing w:before="80" w:after="260" w:line="312" w:lineRule="auto"/>
    </w:pPr>
    <w:rPr>
      <w:rFonts w:ascii="RotondaC" w:eastAsia="Calibri" w:hAnsi="RotondaC" w:cs="Times New Roman"/>
      <w:color w:val="595959" w:themeColor="text1" w:themeTint="A6"/>
      <w:sz w:val="38"/>
      <w:szCs w:val="38"/>
      <w:lang w:eastAsia="ru-RU"/>
    </w:rPr>
  </w:style>
  <w:style w:type="character" w:customStyle="1" w:styleId="NE10">
    <w:name w:val="NE_Заголовок 1. Знак"/>
    <w:basedOn w:val="a0"/>
    <w:link w:val="NE1"/>
    <w:rsid w:val="008A361C"/>
    <w:rPr>
      <w:rFonts w:ascii="RotondaC" w:eastAsia="Calibri" w:hAnsi="RotondaC" w:cs="Times New Roman"/>
      <w:color w:val="595959" w:themeColor="text1" w:themeTint="A6"/>
      <w:sz w:val="38"/>
      <w:szCs w:val="38"/>
      <w:lang w:eastAsia="ru-RU"/>
    </w:rPr>
  </w:style>
  <w:style w:type="paragraph" w:customStyle="1" w:styleId="NE11">
    <w:name w:val="NE_Заголовок 1.1."/>
    <w:basedOn w:val="a"/>
    <w:qFormat/>
    <w:rsid w:val="008A361C"/>
    <w:pPr>
      <w:numPr>
        <w:ilvl w:val="1"/>
        <w:numId w:val="1"/>
      </w:numPr>
      <w:spacing w:before="260" w:after="260" w:line="240" w:lineRule="auto"/>
    </w:pPr>
    <w:rPr>
      <w:rFonts w:ascii="RotondaC" w:eastAsia="Calibri" w:hAnsi="RotondaC" w:cs="Times New Roman"/>
      <w:color w:val="595959" w:themeColor="text1" w:themeTint="A6"/>
      <w:sz w:val="30"/>
      <w:szCs w:val="30"/>
      <w:lang w:eastAsia="ru-RU"/>
    </w:rPr>
  </w:style>
  <w:style w:type="paragraph" w:customStyle="1" w:styleId="NE111">
    <w:name w:val="NE_Заголовок 1.1.1."/>
    <w:basedOn w:val="NE11"/>
    <w:qFormat/>
    <w:rsid w:val="008A361C"/>
    <w:pPr>
      <w:numPr>
        <w:ilvl w:val="2"/>
      </w:numPr>
      <w:spacing w:line="312" w:lineRule="auto"/>
    </w:pPr>
    <w:rPr>
      <w:sz w:val="26"/>
      <w:szCs w:val="26"/>
    </w:rPr>
  </w:style>
  <w:style w:type="paragraph" w:customStyle="1" w:styleId="NE4">
    <w:name w:val="NE_Название рисунка"/>
    <w:link w:val="NE5"/>
    <w:qFormat/>
    <w:rsid w:val="008A361C"/>
    <w:pPr>
      <w:spacing w:before="80" w:after="260" w:line="312" w:lineRule="auto"/>
      <w:jc w:val="center"/>
    </w:pPr>
    <w:rPr>
      <w:rFonts w:ascii="RotondaC" w:eastAsia="Calibri" w:hAnsi="RotondaC" w:cs="Times New Roman"/>
      <w:sz w:val="26"/>
      <w:szCs w:val="26"/>
      <w:lang w:eastAsia="ru-RU"/>
    </w:rPr>
  </w:style>
  <w:style w:type="character" w:customStyle="1" w:styleId="NE5">
    <w:name w:val="NE_Название рисунка Знак"/>
    <w:link w:val="NE4"/>
    <w:rsid w:val="008A361C"/>
    <w:rPr>
      <w:rFonts w:ascii="RotondaC" w:eastAsia="Calibri" w:hAnsi="RotondaC" w:cs="Times New Roman"/>
      <w:sz w:val="26"/>
      <w:szCs w:val="26"/>
      <w:lang w:eastAsia="ru-RU"/>
    </w:rPr>
  </w:style>
  <w:style w:type="paragraph" w:customStyle="1" w:styleId="NE6">
    <w:name w:val="NE_Рисунок"/>
    <w:link w:val="NE7"/>
    <w:qFormat/>
    <w:rsid w:val="008A361C"/>
    <w:pPr>
      <w:spacing w:before="260" w:after="20" w:line="240" w:lineRule="auto"/>
      <w:jc w:val="center"/>
    </w:pPr>
    <w:rPr>
      <w:rFonts w:ascii="RotondaC" w:eastAsia="Calibri" w:hAnsi="RotondaC" w:cs="Times New Roman"/>
      <w:noProof/>
      <w:sz w:val="24"/>
      <w:szCs w:val="24"/>
      <w:lang w:eastAsia="ru-RU"/>
    </w:rPr>
  </w:style>
  <w:style w:type="character" w:customStyle="1" w:styleId="NE7">
    <w:name w:val="NE_Рисунок Знак"/>
    <w:link w:val="NE6"/>
    <w:rsid w:val="008A361C"/>
    <w:rPr>
      <w:rFonts w:ascii="RotondaC" w:eastAsia="Calibri" w:hAnsi="RotondaC" w:cs="Times New Roman"/>
      <w:noProof/>
      <w:sz w:val="24"/>
      <w:szCs w:val="24"/>
      <w:lang w:eastAsia="ru-RU"/>
    </w:rPr>
  </w:style>
  <w:style w:type="paragraph" w:customStyle="1" w:styleId="af2">
    <w:name w:val="Рисунок"/>
    <w:basedOn w:val="a"/>
    <w:rsid w:val="008A361C"/>
    <w:pPr>
      <w:spacing w:after="0" w:line="276" w:lineRule="auto"/>
      <w:jc w:val="center"/>
    </w:pPr>
    <w:rPr>
      <w:rFonts w:ascii="RotondaC" w:hAnsi="RotondaC"/>
      <w:noProof/>
      <w:sz w:val="26"/>
      <w:lang w:eastAsia="ru-RU"/>
    </w:rPr>
  </w:style>
  <w:style w:type="numbering" w:customStyle="1" w:styleId="11">
    <w:name w:val="Нет списка1"/>
    <w:next w:val="a2"/>
    <w:uiPriority w:val="99"/>
    <w:semiHidden/>
    <w:unhideWhenUsed/>
    <w:rsid w:val="008A361C"/>
  </w:style>
  <w:style w:type="paragraph" w:styleId="af3">
    <w:name w:val="No Spacing"/>
    <w:link w:val="af4"/>
    <w:uiPriority w:val="1"/>
    <w:qFormat/>
    <w:rsid w:val="008A361C"/>
    <w:pPr>
      <w:spacing w:after="0" w:line="240" w:lineRule="auto"/>
    </w:pPr>
    <w:rPr>
      <w:rFonts w:ascii="Calibri" w:eastAsia="Times New Roman" w:hAnsi="Calibri" w:cs="Times New Roman"/>
      <w:lang w:eastAsia="ru-RU"/>
    </w:rPr>
  </w:style>
  <w:style w:type="character" w:customStyle="1" w:styleId="af4">
    <w:name w:val="Без интервала Знак"/>
    <w:link w:val="af3"/>
    <w:uiPriority w:val="1"/>
    <w:rsid w:val="008A361C"/>
    <w:rPr>
      <w:rFonts w:ascii="Calibri" w:eastAsia="Times New Roman" w:hAnsi="Calibri" w:cs="Times New Roman"/>
      <w:lang w:eastAsia="ru-RU"/>
    </w:rPr>
  </w:style>
  <w:style w:type="character" w:customStyle="1" w:styleId="af5">
    <w:name w:val="Название Знак"/>
    <w:rsid w:val="008A361C"/>
    <w:rPr>
      <w:rFonts w:ascii="Times New Roman" w:eastAsia="Times New Roman" w:hAnsi="Times New Roman" w:cs="Times New Roman"/>
      <w:sz w:val="28"/>
      <w:szCs w:val="20"/>
      <w:lang w:eastAsia="ru-RU"/>
    </w:rPr>
  </w:style>
  <w:style w:type="paragraph" w:customStyle="1" w:styleId="Style1">
    <w:name w:val="Style1"/>
    <w:basedOn w:val="a"/>
    <w:uiPriority w:val="99"/>
    <w:rsid w:val="008A361C"/>
    <w:pPr>
      <w:widowControl w:val="0"/>
      <w:autoSpaceDE w:val="0"/>
      <w:autoSpaceDN w:val="0"/>
      <w:adjustRightInd w:val="0"/>
      <w:spacing w:after="0" w:line="382" w:lineRule="exact"/>
      <w:ind w:firstLine="523"/>
      <w:jc w:val="both"/>
    </w:pPr>
    <w:rPr>
      <w:rFonts w:ascii="Times New Roman" w:eastAsia="Times New Roman" w:hAnsi="Times New Roman" w:cs="Times New Roman"/>
      <w:sz w:val="24"/>
      <w:szCs w:val="24"/>
      <w:lang w:eastAsia="ru-RU"/>
    </w:rPr>
  </w:style>
  <w:style w:type="character" w:customStyle="1" w:styleId="FontStyle11">
    <w:name w:val="Font Style11"/>
    <w:uiPriority w:val="99"/>
    <w:rsid w:val="008A361C"/>
    <w:rPr>
      <w:rFonts w:ascii="Times New Roman" w:hAnsi="Times New Roman" w:cs="Times New Roman"/>
      <w:spacing w:val="10"/>
      <w:sz w:val="24"/>
      <w:szCs w:val="24"/>
    </w:rPr>
  </w:style>
  <w:style w:type="character" w:customStyle="1" w:styleId="spisok1">
    <w:name w:val="spisok1"/>
    <w:basedOn w:val="a0"/>
    <w:rsid w:val="008A361C"/>
  </w:style>
  <w:style w:type="paragraph" w:styleId="af6">
    <w:name w:val="Body Text"/>
    <w:basedOn w:val="a"/>
    <w:link w:val="af7"/>
    <w:uiPriority w:val="99"/>
    <w:rsid w:val="008A361C"/>
    <w:pPr>
      <w:spacing w:after="120" w:line="240" w:lineRule="auto"/>
    </w:pPr>
    <w:rPr>
      <w:rFonts w:ascii="Times New Roman" w:eastAsia="Times New Roman" w:hAnsi="Times New Roman" w:cs="Times New Roman"/>
      <w:sz w:val="24"/>
      <w:szCs w:val="24"/>
      <w:lang w:val="x-none" w:eastAsia="ru-RU"/>
    </w:rPr>
  </w:style>
  <w:style w:type="character" w:customStyle="1" w:styleId="af7">
    <w:name w:val="Основной текст Знак"/>
    <w:basedOn w:val="a0"/>
    <w:link w:val="af6"/>
    <w:uiPriority w:val="99"/>
    <w:rsid w:val="008A361C"/>
    <w:rPr>
      <w:rFonts w:ascii="Times New Roman" w:eastAsia="Times New Roman" w:hAnsi="Times New Roman" w:cs="Times New Roman"/>
      <w:sz w:val="24"/>
      <w:szCs w:val="24"/>
      <w:lang w:val="x-none" w:eastAsia="ru-RU"/>
    </w:rPr>
  </w:style>
  <w:style w:type="paragraph" w:styleId="af8">
    <w:name w:val="caption"/>
    <w:basedOn w:val="a"/>
    <w:next w:val="a"/>
    <w:qFormat/>
    <w:rsid w:val="008A361C"/>
    <w:pPr>
      <w:spacing w:before="120" w:after="120" w:line="240" w:lineRule="auto"/>
    </w:pPr>
    <w:rPr>
      <w:rFonts w:ascii="Times New Roman" w:eastAsia="Times New Roman" w:hAnsi="Times New Roman" w:cs="Times New Roman"/>
      <w:b/>
      <w:bCs/>
      <w:sz w:val="20"/>
      <w:szCs w:val="20"/>
      <w:lang w:eastAsia="ru-RU"/>
    </w:rPr>
  </w:style>
  <w:style w:type="paragraph" w:customStyle="1" w:styleId="af9">
    <w:name w:val="Знак"/>
    <w:basedOn w:val="a"/>
    <w:autoRedefine/>
    <w:rsid w:val="008A361C"/>
    <w:pPr>
      <w:spacing w:line="240" w:lineRule="exact"/>
    </w:pPr>
    <w:rPr>
      <w:rFonts w:ascii="Times New Roman" w:eastAsia="SimSun" w:hAnsi="Times New Roman" w:cs="Times New Roman"/>
      <w:b/>
      <w:sz w:val="28"/>
      <w:szCs w:val="24"/>
      <w:lang w:val="en-US" w:eastAsia="ru-RU"/>
    </w:rPr>
  </w:style>
  <w:style w:type="character" w:customStyle="1" w:styleId="afa">
    <w:name w:val="Текст сноски Знак"/>
    <w:link w:val="afb"/>
    <w:uiPriority w:val="99"/>
    <w:semiHidden/>
    <w:rsid w:val="008A361C"/>
    <w:rPr>
      <w:sz w:val="20"/>
      <w:szCs w:val="20"/>
    </w:rPr>
  </w:style>
  <w:style w:type="paragraph" w:styleId="afb">
    <w:name w:val="footnote text"/>
    <w:basedOn w:val="a"/>
    <w:link w:val="afa"/>
    <w:uiPriority w:val="99"/>
    <w:semiHidden/>
    <w:unhideWhenUsed/>
    <w:rsid w:val="008A361C"/>
    <w:pPr>
      <w:spacing w:after="0" w:line="240" w:lineRule="auto"/>
    </w:pPr>
    <w:rPr>
      <w:sz w:val="20"/>
      <w:szCs w:val="20"/>
    </w:rPr>
  </w:style>
  <w:style w:type="character" w:customStyle="1" w:styleId="12">
    <w:name w:val="Текст сноски Знак1"/>
    <w:basedOn w:val="a0"/>
    <w:uiPriority w:val="99"/>
    <w:semiHidden/>
    <w:rsid w:val="008A361C"/>
    <w:rPr>
      <w:sz w:val="20"/>
      <w:szCs w:val="20"/>
    </w:rPr>
  </w:style>
  <w:style w:type="character" w:customStyle="1" w:styleId="FontStyle19">
    <w:name w:val="Font Style19"/>
    <w:uiPriority w:val="99"/>
    <w:rsid w:val="008A361C"/>
    <w:rPr>
      <w:rFonts w:ascii="Times New Roman" w:hAnsi="Times New Roman" w:cs="Times New Roman"/>
      <w:spacing w:val="10"/>
      <w:sz w:val="24"/>
      <w:szCs w:val="24"/>
    </w:rPr>
  </w:style>
  <w:style w:type="character" w:customStyle="1" w:styleId="FontStyle12">
    <w:name w:val="Font Style12"/>
    <w:uiPriority w:val="99"/>
    <w:rsid w:val="008A361C"/>
    <w:rPr>
      <w:rFonts w:ascii="Times New Roman" w:hAnsi="Times New Roman" w:cs="Times New Roman"/>
      <w:spacing w:val="10"/>
      <w:sz w:val="24"/>
      <w:szCs w:val="24"/>
    </w:rPr>
  </w:style>
  <w:style w:type="paragraph" w:customStyle="1" w:styleId="Style4">
    <w:name w:val="Style4"/>
    <w:basedOn w:val="a"/>
    <w:uiPriority w:val="99"/>
    <w:rsid w:val="008A361C"/>
    <w:pPr>
      <w:widowControl w:val="0"/>
      <w:autoSpaceDE w:val="0"/>
      <w:autoSpaceDN w:val="0"/>
      <w:adjustRightInd w:val="0"/>
      <w:spacing w:after="0" w:line="372" w:lineRule="exact"/>
      <w:jc w:val="both"/>
    </w:pPr>
    <w:rPr>
      <w:rFonts w:ascii="Times New Roman" w:eastAsia="Times New Roman" w:hAnsi="Times New Roman" w:cs="Times New Roman"/>
      <w:sz w:val="24"/>
      <w:szCs w:val="24"/>
      <w:lang w:eastAsia="ru-RU"/>
    </w:rPr>
  </w:style>
  <w:style w:type="paragraph" w:customStyle="1" w:styleId="Style3">
    <w:name w:val="Style3"/>
    <w:basedOn w:val="a"/>
    <w:rsid w:val="008A361C"/>
    <w:pPr>
      <w:widowControl w:val="0"/>
      <w:autoSpaceDE w:val="0"/>
      <w:autoSpaceDN w:val="0"/>
      <w:adjustRightInd w:val="0"/>
      <w:spacing w:after="0" w:line="320" w:lineRule="exact"/>
      <w:ind w:firstLine="710"/>
      <w:jc w:val="both"/>
    </w:pPr>
    <w:rPr>
      <w:rFonts w:ascii="Times New Roman" w:eastAsia="Times New Roman" w:hAnsi="Times New Roman" w:cs="Times New Roman"/>
      <w:sz w:val="24"/>
      <w:szCs w:val="24"/>
      <w:lang w:eastAsia="ru-RU"/>
    </w:rPr>
  </w:style>
  <w:style w:type="character" w:customStyle="1" w:styleId="FontStyle30">
    <w:name w:val="Font Style30"/>
    <w:rsid w:val="008A361C"/>
    <w:rPr>
      <w:rFonts w:ascii="Times New Roman" w:hAnsi="Times New Roman" w:cs="Times New Roman"/>
      <w:sz w:val="22"/>
      <w:szCs w:val="22"/>
    </w:rPr>
  </w:style>
  <w:style w:type="paragraph" w:customStyle="1" w:styleId="13">
    <w:name w:val="Без интервала1"/>
    <w:uiPriority w:val="1"/>
    <w:qFormat/>
    <w:rsid w:val="008A361C"/>
    <w:pPr>
      <w:spacing w:after="0" w:line="240" w:lineRule="auto"/>
    </w:pPr>
    <w:rPr>
      <w:rFonts w:ascii="Calibri" w:eastAsia="Times New Roman" w:hAnsi="Calibri" w:cs="Times New Roman"/>
      <w:lang w:eastAsia="ru-RU"/>
    </w:rPr>
  </w:style>
  <w:style w:type="paragraph" w:customStyle="1" w:styleId="21">
    <w:name w:val="Без интервала2"/>
    <w:qFormat/>
    <w:rsid w:val="008A361C"/>
    <w:pPr>
      <w:spacing w:after="0" w:line="240" w:lineRule="auto"/>
    </w:pPr>
    <w:rPr>
      <w:rFonts w:ascii="Calibri" w:eastAsia="Times New Roman" w:hAnsi="Calibri" w:cs="Times New Roman"/>
      <w:lang w:eastAsia="ru-RU"/>
    </w:rPr>
  </w:style>
  <w:style w:type="character" w:customStyle="1" w:styleId="s0">
    <w:name w:val="s0"/>
    <w:rsid w:val="008A361C"/>
    <w:rPr>
      <w:rFonts w:ascii="Times New Roman" w:hAnsi="Times New Roman" w:cs="Times New Roman"/>
      <w:b w:val="0"/>
      <w:bCs w:val="0"/>
      <w:i w:val="0"/>
      <w:iCs w:val="0"/>
      <w:strike w:val="0"/>
      <w:dstrike w:val="0"/>
      <w:color w:val="000000"/>
      <w:sz w:val="32"/>
      <w:szCs w:val="32"/>
      <w:u w:val="none"/>
    </w:rPr>
  </w:style>
  <w:style w:type="paragraph" w:styleId="afc">
    <w:name w:val="Body Text Indent"/>
    <w:basedOn w:val="a"/>
    <w:link w:val="afd"/>
    <w:uiPriority w:val="99"/>
    <w:rsid w:val="008A361C"/>
    <w:pPr>
      <w:spacing w:after="120" w:line="240" w:lineRule="auto"/>
      <w:ind w:left="283"/>
    </w:pPr>
    <w:rPr>
      <w:rFonts w:ascii="Times New Roman" w:eastAsia="Times New Roman" w:hAnsi="Times New Roman" w:cs="Times New Roman"/>
      <w:sz w:val="28"/>
      <w:szCs w:val="24"/>
      <w:lang w:val="x-none" w:eastAsia="ru-RU"/>
    </w:rPr>
  </w:style>
  <w:style w:type="character" w:customStyle="1" w:styleId="afd">
    <w:name w:val="Основной текст с отступом Знак"/>
    <w:basedOn w:val="a0"/>
    <w:link w:val="afc"/>
    <w:uiPriority w:val="99"/>
    <w:rsid w:val="008A361C"/>
    <w:rPr>
      <w:rFonts w:ascii="Times New Roman" w:eastAsia="Times New Roman" w:hAnsi="Times New Roman" w:cs="Times New Roman"/>
      <w:sz w:val="28"/>
      <w:szCs w:val="24"/>
      <w:lang w:val="x-none" w:eastAsia="ru-RU"/>
    </w:rPr>
  </w:style>
  <w:style w:type="character" w:styleId="afe">
    <w:name w:val="Placeholder Text"/>
    <w:uiPriority w:val="99"/>
    <w:semiHidden/>
    <w:rsid w:val="008A361C"/>
    <w:rPr>
      <w:color w:val="808080"/>
    </w:rPr>
  </w:style>
  <w:style w:type="character" w:styleId="aff">
    <w:name w:val="footnote reference"/>
    <w:uiPriority w:val="99"/>
    <w:semiHidden/>
    <w:unhideWhenUsed/>
    <w:rsid w:val="008A361C"/>
    <w:rPr>
      <w:vertAlign w:val="superscript"/>
    </w:rPr>
  </w:style>
  <w:style w:type="character" w:customStyle="1" w:styleId="apple-converted-space">
    <w:name w:val="apple-converted-space"/>
    <w:basedOn w:val="a0"/>
    <w:rsid w:val="008A361C"/>
  </w:style>
  <w:style w:type="table" w:customStyle="1" w:styleId="14">
    <w:name w:val="Сетка таблицы1"/>
    <w:basedOn w:val="a1"/>
    <w:next w:val="a7"/>
    <w:uiPriority w:val="59"/>
    <w:rsid w:val="008A361C"/>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2">
    <w:name w:val="Body Text Indent 2"/>
    <w:basedOn w:val="a"/>
    <w:link w:val="23"/>
    <w:rsid w:val="008A361C"/>
    <w:pPr>
      <w:spacing w:after="120" w:line="480" w:lineRule="auto"/>
      <w:ind w:left="283"/>
    </w:pPr>
    <w:rPr>
      <w:rFonts w:ascii="Times New Roman" w:eastAsia="Times New Roman" w:hAnsi="Times New Roman" w:cs="Times New Roman"/>
      <w:sz w:val="24"/>
      <w:szCs w:val="24"/>
      <w:lang w:val="x-none" w:eastAsia="ru-RU"/>
    </w:rPr>
  </w:style>
  <w:style w:type="character" w:customStyle="1" w:styleId="23">
    <w:name w:val="Основной текст с отступом 2 Знак"/>
    <w:basedOn w:val="a0"/>
    <w:link w:val="22"/>
    <w:rsid w:val="008A361C"/>
    <w:rPr>
      <w:rFonts w:ascii="Times New Roman" w:eastAsia="Times New Roman" w:hAnsi="Times New Roman" w:cs="Times New Roman"/>
      <w:sz w:val="24"/>
      <w:szCs w:val="24"/>
      <w:lang w:val="x-none" w:eastAsia="ru-RU"/>
    </w:rPr>
  </w:style>
  <w:style w:type="character" w:customStyle="1" w:styleId="a9">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8"/>
    <w:uiPriority w:val="99"/>
    <w:locked/>
    <w:rsid w:val="008A361C"/>
    <w:rPr>
      <w:rFonts w:ascii="Times New Roman" w:eastAsia="Times New Roman" w:hAnsi="Times New Roman" w:cs="Times New Roman"/>
      <w:sz w:val="24"/>
      <w:szCs w:val="24"/>
      <w:lang w:eastAsia="ru-RU"/>
    </w:rPr>
  </w:style>
  <w:style w:type="character" w:customStyle="1" w:styleId="15">
    <w:name w:val="Основной текст1"/>
    <w:rsid w:val="008A361C"/>
    <w:rPr>
      <w:rFonts w:ascii="Times New Roman" w:eastAsia="Times New Roman" w:hAnsi="Times New Roman" w:cs="Times New Roman"/>
      <w:b w:val="0"/>
      <w:bCs w:val="0"/>
      <w:i w:val="0"/>
      <w:iCs w:val="0"/>
      <w:smallCaps w:val="0"/>
      <w:strike w:val="0"/>
      <w:color w:val="000000"/>
      <w:spacing w:val="2"/>
      <w:w w:val="100"/>
      <w:position w:val="0"/>
      <w:sz w:val="25"/>
      <w:szCs w:val="25"/>
      <w:u w:val="none"/>
      <w:lang w:val="ru-RU"/>
    </w:rPr>
  </w:style>
  <w:style w:type="paragraph" w:customStyle="1" w:styleId="NoSpacing1">
    <w:name w:val="No Spacing1"/>
    <w:link w:val="NoSpacingChar"/>
    <w:rsid w:val="008A361C"/>
    <w:pPr>
      <w:spacing w:after="0" w:line="240" w:lineRule="auto"/>
    </w:pPr>
    <w:rPr>
      <w:rFonts w:ascii="Calibri" w:eastAsia="Times New Roman" w:hAnsi="Calibri" w:cs="Times New Roman"/>
      <w:sz w:val="20"/>
      <w:szCs w:val="20"/>
      <w:lang w:eastAsia="ru-RU"/>
    </w:rPr>
  </w:style>
  <w:style w:type="character" w:customStyle="1" w:styleId="NoSpacingChar">
    <w:name w:val="No Spacing Char"/>
    <w:link w:val="NoSpacing1"/>
    <w:locked/>
    <w:rsid w:val="008A361C"/>
    <w:rPr>
      <w:rFonts w:ascii="Calibri" w:eastAsia="Times New Roman" w:hAnsi="Calibri" w:cs="Times New Roman"/>
      <w:sz w:val="20"/>
      <w:szCs w:val="20"/>
      <w:lang w:eastAsia="ru-RU"/>
    </w:rPr>
  </w:style>
  <w:style w:type="table" w:customStyle="1" w:styleId="24">
    <w:name w:val="Сетка таблицы2"/>
    <w:basedOn w:val="a1"/>
    <w:next w:val="a7"/>
    <w:uiPriority w:val="59"/>
    <w:rsid w:val="008A36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7"/>
    <w:uiPriority w:val="59"/>
    <w:rsid w:val="008A36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7"/>
    <w:uiPriority w:val="59"/>
    <w:rsid w:val="008A36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2">
    <w:name w:val="Без интервала3"/>
    <w:qFormat/>
    <w:rsid w:val="008A361C"/>
    <w:pPr>
      <w:spacing w:after="0" w:line="240" w:lineRule="auto"/>
    </w:pPr>
    <w:rPr>
      <w:rFonts w:ascii="Calibri" w:eastAsia="Times New Roman" w:hAnsi="Calibri" w:cs="Times New Roman"/>
    </w:rPr>
  </w:style>
  <w:style w:type="paragraph" w:styleId="HTML">
    <w:name w:val="HTML Preformatted"/>
    <w:basedOn w:val="a"/>
    <w:link w:val="HTML0"/>
    <w:uiPriority w:val="99"/>
    <w:unhideWhenUsed/>
    <w:rsid w:val="008A3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0"/>
    <w:link w:val="HTML"/>
    <w:uiPriority w:val="99"/>
    <w:rsid w:val="008A361C"/>
    <w:rPr>
      <w:rFonts w:ascii="Courier New" w:eastAsia="Times New Roman" w:hAnsi="Courier New" w:cs="Times New Roman"/>
      <w:sz w:val="20"/>
      <w:szCs w:val="20"/>
      <w:lang w:val="x-none" w:eastAsia="x-none"/>
    </w:rPr>
  </w:style>
  <w:style w:type="paragraph" w:styleId="aff0">
    <w:name w:val="Title"/>
    <w:basedOn w:val="a"/>
    <w:next w:val="a"/>
    <w:link w:val="aff1"/>
    <w:qFormat/>
    <w:rsid w:val="008A361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f1">
    <w:name w:val="Заголовок Знак"/>
    <w:basedOn w:val="a0"/>
    <w:link w:val="aff0"/>
    <w:rsid w:val="008A361C"/>
    <w:rPr>
      <w:rFonts w:asciiTheme="majorHAnsi" w:eastAsiaTheme="majorEastAsia" w:hAnsiTheme="majorHAnsi" w:cstheme="majorBidi"/>
      <w:spacing w:val="-10"/>
      <w:kern w:val="28"/>
      <w:sz w:val="56"/>
      <w:szCs w:val="56"/>
    </w:rPr>
  </w:style>
  <w:style w:type="character" w:customStyle="1" w:styleId="16">
    <w:name w:val="Заголовок1"/>
    <w:basedOn w:val="a0"/>
    <w:rsid w:val="008A361C"/>
  </w:style>
  <w:style w:type="character" w:customStyle="1" w:styleId="journal-heading">
    <w:name w:val="journal-heading"/>
    <w:basedOn w:val="a0"/>
    <w:rsid w:val="008A361C"/>
  </w:style>
  <w:style w:type="paragraph" w:styleId="aff2">
    <w:name w:val="annotation subject"/>
    <w:basedOn w:val="ab"/>
    <w:next w:val="ab"/>
    <w:link w:val="aff3"/>
    <w:uiPriority w:val="99"/>
    <w:semiHidden/>
    <w:unhideWhenUsed/>
    <w:rsid w:val="00935236"/>
    <w:rPr>
      <w:b/>
      <w:bCs/>
    </w:rPr>
  </w:style>
  <w:style w:type="character" w:customStyle="1" w:styleId="aff3">
    <w:name w:val="Тема примечания Знак"/>
    <w:basedOn w:val="ac"/>
    <w:link w:val="aff2"/>
    <w:uiPriority w:val="99"/>
    <w:semiHidden/>
    <w:rsid w:val="00935236"/>
    <w:rPr>
      <w:b/>
      <w:bCs/>
      <w:sz w:val="20"/>
      <w:szCs w:val="20"/>
    </w:rPr>
  </w:style>
  <w:style w:type="character" w:customStyle="1" w:styleId="0pt">
    <w:name w:val="Основной текст + Интервал 0 pt"/>
    <w:basedOn w:val="a0"/>
    <w:rsid w:val="00C927F9"/>
    <w:rPr>
      <w:rFonts w:ascii="Courier New" w:eastAsia="Courier New" w:hAnsi="Courier New" w:cs="Courier New"/>
      <w:b w:val="0"/>
      <w:bCs w:val="0"/>
      <w:i w:val="0"/>
      <w:iCs w:val="0"/>
      <w:smallCaps w:val="0"/>
      <w:strike w:val="0"/>
      <w:color w:val="000000"/>
      <w:spacing w:val="-4"/>
      <w:w w:val="100"/>
      <w:position w:val="0"/>
      <w:sz w:val="18"/>
      <w:szCs w:val="18"/>
      <w:u w:val="none"/>
      <w:shd w:val="clear" w:color="auto" w:fill="FFFFFF"/>
      <w:lang w:val="ru-RU"/>
    </w:rPr>
  </w:style>
  <w:style w:type="character" w:styleId="aff4">
    <w:name w:val="FollowedHyperlink"/>
    <w:basedOn w:val="a0"/>
    <w:uiPriority w:val="99"/>
    <w:semiHidden/>
    <w:unhideWhenUsed/>
    <w:rsid w:val="003B746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5940">
      <w:bodyDiv w:val="1"/>
      <w:marLeft w:val="0"/>
      <w:marRight w:val="0"/>
      <w:marTop w:val="0"/>
      <w:marBottom w:val="0"/>
      <w:divBdr>
        <w:top w:val="none" w:sz="0" w:space="0" w:color="auto"/>
        <w:left w:val="none" w:sz="0" w:space="0" w:color="auto"/>
        <w:bottom w:val="none" w:sz="0" w:space="0" w:color="auto"/>
        <w:right w:val="none" w:sz="0" w:space="0" w:color="auto"/>
      </w:divBdr>
      <w:divsChild>
        <w:div w:id="39130000">
          <w:marLeft w:val="640"/>
          <w:marRight w:val="0"/>
          <w:marTop w:val="0"/>
          <w:marBottom w:val="0"/>
          <w:divBdr>
            <w:top w:val="none" w:sz="0" w:space="0" w:color="auto"/>
            <w:left w:val="none" w:sz="0" w:space="0" w:color="auto"/>
            <w:bottom w:val="none" w:sz="0" w:space="0" w:color="auto"/>
            <w:right w:val="none" w:sz="0" w:space="0" w:color="auto"/>
          </w:divBdr>
        </w:div>
        <w:div w:id="51774973">
          <w:marLeft w:val="640"/>
          <w:marRight w:val="0"/>
          <w:marTop w:val="0"/>
          <w:marBottom w:val="0"/>
          <w:divBdr>
            <w:top w:val="none" w:sz="0" w:space="0" w:color="auto"/>
            <w:left w:val="none" w:sz="0" w:space="0" w:color="auto"/>
            <w:bottom w:val="none" w:sz="0" w:space="0" w:color="auto"/>
            <w:right w:val="none" w:sz="0" w:space="0" w:color="auto"/>
          </w:divBdr>
        </w:div>
        <w:div w:id="61023204">
          <w:marLeft w:val="640"/>
          <w:marRight w:val="0"/>
          <w:marTop w:val="0"/>
          <w:marBottom w:val="0"/>
          <w:divBdr>
            <w:top w:val="none" w:sz="0" w:space="0" w:color="auto"/>
            <w:left w:val="none" w:sz="0" w:space="0" w:color="auto"/>
            <w:bottom w:val="none" w:sz="0" w:space="0" w:color="auto"/>
            <w:right w:val="none" w:sz="0" w:space="0" w:color="auto"/>
          </w:divBdr>
        </w:div>
        <w:div w:id="77362658">
          <w:marLeft w:val="640"/>
          <w:marRight w:val="0"/>
          <w:marTop w:val="0"/>
          <w:marBottom w:val="0"/>
          <w:divBdr>
            <w:top w:val="none" w:sz="0" w:space="0" w:color="auto"/>
            <w:left w:val="none" w:sz="0" w:space="0" w:color="auto"/>
            <w:bottom w:val="none" w:sz="0" w:space="0" w:color="auto"/>
            <w:right w:val="none" w:sz="0" w:space="0" w:color="auto"/>
          </w:divBdr>
        </w:div>
        <w:div w:id="82067008">
          <w:marLeft w:val="640"/>
          <w:marRight w:val="0"/>
          <w:marTop w:val="0"/>
          <w:marBottom w:val="0"/>
          <w:divBdr>
            <w:top w:val="none" w:sz="0" w:space="0" w:color="auto"/>
            <w:left w:val="none" w:sz="0" w:space="0" w:color="auto"/>
            <w:bottom w:val="none" w:sz="0" w:space="0" w:color="auto"/>
            <w:right w:val="none" w:sz="0" w:space="0" w:color="auto"/>
          </w:divBdr>
        </w:div>
        <w:div w:id="98725397">
          <w:marLeft w:val="640"/>
          <w:marRight w:val="0"/>
          <w:marTop w:val="0"/>
          <w:marBottom w:val="0"/>
          <w:divBdr>
            <w:top w:val="none" w:sz="0" w:space="0" w:color="auto"/>
            <w:left w:val="none" w:sz="0" w:space="0" w:color="auto"/>
            <w:bottom w:val="none" w:sz="0" w:space="0" w:color="auto"/>
            <w:right w:val="none" w:sz="0" w:space="0" w:color="auto"/>
          </w:divBdr>
        </w:div>
        <w:div w:id="137307333">
          <w:marLeft w:val="640"/>
          <w:marRight w:val="0"/>
          <w:marTop w:val="0"/>
          <w:marBottom w:val="0"/>
          <w:divBdr>
            <w:top w:val="none" w:sz="0" w:space="0" w:color="auto"/>
            <w:left w:val="none" w:sz="0" w:space="0" w:color="auto"/>
            <w:bottom w:val="none" w:sz="0" w:space="0" w:color="auto"/>
            <w:right w:val="none" w:sz="0" w:space="0" w:color="auto"/>
          </w:divBdr>
        </w:div>
        <w:div w:id="143014397">
          <w:marLeft w:val="640"/>
          <w:marRight w:val="0"/>
          <w:marTop w:val="0"/>
          <w:marBottom w:val="0"/>
          <w:divBdr>
            <w:top w:val="none" w:sz="0" w:space="0" w:color="auto"/>
            <w:left w:val="none" w:sz="0" w:space="0" w:color="auto"/>
            <w:bottom w:val="none" w:sz="0" w:space="0" w:color="auto"/>
            <w:right w:val="none" w:sz="0" w:space="0" w:color="auto"/>
          </w:divBdr>
        </w:div>
        <w:div w:id="158039948">
          <w:marLeft w:val="640"/>
          <w:marRight w:val="0"/>
          <w:marTop w:val="0"/>
          <w:marBottom w:val="0"/>
          <w:divBdr>
            <w:top w:val="none" w:sz="0" w:space="0" w:color="auto"/>
            <w:left w:val="none" w:sz="0" w:space="0" w:color="auto"/>
            <w:bottom w:val="none" w:sz="0" w:space="0" w:color="auto"/>
            <w:right w:val="none" w:sz="0" w:space="0" w:color="auto"/>
          </w:divBdr>
        </w:div>
        <w:div w:id="161628701">
          <w:marLeft w:val="640"/>
          <w:marRight w:val="0"/>
          <w:marTop w:val="0"/>
          <w:marBottom w:val="0"/>
          <w:divBdr>
            <w:top w:val="none" w:sz="0" w:space="0" w:color="auto"/>
            <w:left w:val="none" w:sz="0" w:space="0" w:color="auto"/>
            <w:bottom w:val="none" w:sz="0" w:space="0" w:color="auto"/>
            <w:right w:val="none" w:sz="0" w:space="0" w:color="auto"/>
          </w:divBdr>
        </w:div>
        <w:div w:id="164175040">
          <w:marLeft w:val="640"/>
          <w:marRight w:val="0"/>
          <w:marTop w:val="0"/>
          <w:marBottom w:val="0"/>
          <w:divBdr>
            <w:top w:val="none" w:sz="0" w:space="0" w:color="auto"/>
            <w:left w:val="none" w:sz="0" w:space="0" w:color="auto"/>
            <w:bottom w:val="none" w:sz="0" w:space="0" w:color="auto"/>
            <w:right w:val="none" w:sz="0" w:space="0" w:color="auto"/>
          </w:divBdr>
        </w:div>
        <w:div w:id="176698178">
          <w:marLeft w:val="640"/>
          <w:marRight w:val="0"/>
          <w:marTop w:val="0"/>
          <w:marBottom w:val="0"/>
          <w:divBdr>
            <w:top w:val="none" w:sz="0" w:space="0" w:color="auto"/>
            <w:left w:val="none" w:sz="0" w:space="0" w:color="auto"/>
            <w:bottom w:val="none" w:sz="0" w:space="0" w:color="auto"/>
            <w:right w:val="none" w:sz="0" w:space="0" w:color="auto"/>
          </w:divBdr>
        </w:div>
        <w:div w:id="202598602">
          <w:marLeft w:val="640"/>
          <w:marRight w:val="0"/>
          <w:marTop w:val="0"/>
          <w:marBottom w:val="0"/>
          <w:divBdr>
            <w:top w:val="none" w:sz="0" w:space="0" w:color="auto"/>
            <w:left w:val="none" w:sz="0" w:space="0" w:color="auto"/>
            <w:bottom w:val="none" w:sz="0" w:space="0" w:color="auto"/>
            <w:right w:val="none" w:sz="0" w:space="0" w:color="auto"/>
          </w:divBdr>
        </w:div>
        <w:div w:id="211040366">
          <w:marLeft w:val="640"/>
          <w:marRight w:val="0"/>
          <w:marTop w:val="0"/>
          <w:marBottom w:val="0"/>
          <w:divBdr>
            <w:top w:val="none" w:sz="0" w:space="0" w:color="auto"/>
            <w:left w:val="none" w:sz="0" w:space="0" w:color="auto"/>
            <w:bottom w:val="none" w:sz="0" w:space="0" w:color="auto"/>
            <w:right w:val="none" w:sz="0" w:space="0" w:color="auto"/>
          </w:divBdr>
        </w:div>
        <w:div w:id="272826690">
          <w:marLeft w:val="640"/>
          <w:marRight w:val="0"/>
          <w:marTop w:val="0"/>
          <w:marBottom w:val="0"/>
          <w:divBdr>
            <w:top w:val="none" w:sz="0" w:space="0" w:color="auto"/>
            <w:left w:val="none" w:sz="0" w:space="0" w:color="auto"/>
            <w:bottom w:val="none" w:sz="0" w:space="0" w:color="auto"/>
            <w:right w:val="none" w:sz="0" w:space="0" w:color="auto"/>
          </w:divBdr>
        </w:div>
        <w:div w:id="331493336">
          <w:marLeft w:val="640"/>
          <w:marRight w:val="0"/>
          <w:marTop w:val="0"/>
          <w:marBottom w:val="0"/>
          <w:divBdr>
            <w:top w:val="none" w:sz="0" w:space="0" w:color="auto"/>
            <w:left w:val="none" w:sz="0" w:space="0" w:color="auto"/>
            <w:bottom w:val="none" w:sz="0" w:space="0" w:color="auto"/>
            <w:right w:val="none" w:sz="0" w:space="0" w:color="auto"/>
          </w:divBdr>
        </w:div>
        <w:div w:id="356858639">
          <w:marLeft w:val="640"/>
          <w:marRight w:val="0"/>
          <w:marTop w:val="0"/>
          <w:marBottom w:val="0"/>
          <w:divBdr>
            <w:top w:val="none" w:sz="0" w:space="0" w:color="auto"/>
            <w:left w:val="none" w:sz="0" w:space="0" w:color="auto"/>
            <w:bottom w:val="none" w:sz="0" w:space="0" w:color="auto"/>
            <w:right w:val="none" w:sz="0" w:space="0" w:color="auto"/>
          </w:divBdr>
        </w:div>
        <w:div w:id="388967702">
          <w:marLeft w:val="640"/>
          <w:marRight w:val="0"/>
          <w:marTop w:val="0"/>
          <w:marBottom w:val="0"/>
          <w:divBdr>
            <w:top w:val="none" w:sz="0" w:space="0" w:color="auto"/>
            <w:left w:val="none" w:sz="0" w:space="0" w:color="auto"/>
            <w:bottom w:val="none" w:sz="0" w:space="0" w:color="auto"/>
            <w:right w:val="none" w:sz="0" w:space="0" w:color="auto"/>
          </w:divBdr>
        </w:div>
        <w:div w:id="405616118">
          <w:marLeft w:val="640"/>
          <w:marRight w:val="0"/>
          <w:marTop w:val="0"/>
          <w:marBottom w:val="0"/>
          <w:divBdr>
            <w:top w:val="none" w:sz="0" w:space="0" w:color="auto"/>
            <w:left w:val="none" w:sz="0" w:space="0" w:color="auto"/>
            <w:bottom w:val="none" w:sz="0" w:space="0" w:color="auto"/>
            <w:right w:val="none" w:sz="0" w:space="0" w:color="auto"/>
          </w:divBdr>
        </w:div>
        <w:div w:id="418524865">
          <w:marLeft w:val="640"/>
          <w:marRight w:val="0"/>
          <w:marTop w:val="0"/>
          <w:marBottom w:val="0"/>
          <w:divBdr>
            <w:top w:val="none" w:sz="0" w:space="0" w:color="auto"/>
            <w:left w:val="none" w:sz="0" w:space="0" w:color="auto"/>
            <w:bottom w:val="none" w:sz="0" w:space="0" w:color="auto"/>
            <w:right w:val="none" w:sz="0" w:space="0" w:color="auto"/>
          </w:divBdr>
        </w:div>
        <w:div w:id="448623894">
          <w:marLeft w:val="640"/>
          <w:marRight w:val="0"/>
          <w:marTop w:val="0"/>
          <w:marBottom w:val="0"/>
          <w:divBdr>
            <w:top w:val="none" w:sz="0" w:space="0" w:color="auto"/>
            <w:left w:val="none" w:sz="0" w:space="0" w:color="auto"/>
            <w:bottom w:val="none" w:sz="0" w:space="0" w:color="auto"/>
            <w:right w:val="none" w:sz="0" w:space="0" w:color="auto"/>
          </w:divBdr>
        </w:div>
        <w:div w:id="472020233">
          <w:marLeft w:val="640"/>
          <w:marRight w:val="0"/>
          <w:marTop w:val="0"/>
          <w:marBottom w:val="0"/>
          <w:divBdr>
            <w:top w:val="none" w:sz="0" w:space="0" w:color="auto"/>
            <w:left w:val="none" w:sz="0" w:space="0" w:color="auto"/>
            <w:bottom w:val="none" w:sz="0" w:space="0" w:color="auto"/>
            <w:right w:val="none" w:sz="0" w:space="0" w:color="auto"/>
          </w:divBdr>
        </w:div>
        <w:div w:id="473257322">
          <w:marLeft w:val="640"/>
          <w:marRight w:val="0"/>
          <w:marTop w:val="0"/>
          <w:marBottom w:val="0"/>
          <w:divBdr>
            <w:top w:val="none" w:sz="0" w:space="0" w:color="auto"/>
            <w:left w:val="none" w:sz="0" w:space="0" w:color="auto"/>
            <w:bottom w:val="none" w:sz="0" w:space="0" w:color="auto"/>
            <w:right w:val="none" w:sz="0" w:space="0" w:color="auto"/>
          </w:divBdr>
        </w:div>
        <w:div w:id="518786518">
          <w:marLeft w:val="640"/>
          <w:marRight w:val="0"/>
          <w:marTop w:val="0"/>
          <w:marBottom w:val="0"/>
          <w:divBdr>
            <w:top w:val="none" w:sz="0" w:space="0" w:color="auto"/>
            <w:left w:val="none" w:sz="0" w:space="0" w:color="auto"/>
            <w:bottom w:val="none" w:sz="0" w:space="0" w:color="auto"/>
            <w:right w:val="none" w:sz="0" w:space="0" w:color="auto"/>
          </w:divBdr>
        </w:div>
        <w:div w:id="565452798">
          <w:marLeft w:val="640"/>
          <w:marRight w:val="0"/>
          <w:marTop w:val="0"/>
          <w:marBottom w:val="0"/>
          <w:divBdr>
            <w:top w:val="none" w:sz="0" w:space="0" w:color="auto"/>
            <w:left w:val="none" w:sz="0" w:space="0" w:color="auto"/>
            <w:bottom w:val="none" w:sz="0" w:space="0" w:color="auto"/>
            <w:right w:val="none" w:sz="0" w:space="0" w:color="auto"/>
          </w:divBdr>
        </w:div>
        <w:div w:id="577206335">
          <w:marLeft w:val="640"/>
          <w:marRight w:val="0"/>
          <w:marTop w:val="0"/>
          <w:marBottom w:val="0"/>
          <w:divBdr>
            <w:top w:val="none" w:sz="0" w:space="0" w:color="auto"/>
            <w:left w:val="none" w:sz="0" w:space="0" w:color="auto"/>
            <w:bottom w:val="none" w:sz="0" w:space="0" w:color="auto"/>
            <w:right w:val="none" w:sz="0" w:space="0" w:color="auto"/>
          </w:divBdr>
        </w:div>
        <w:div w:id="588930483">
          <w:marLeft w:val="640"/>
          <w:marRight w:val="0"/>
          <w:marTop w:val="0"/>
          <w:marBottom w:val="0"/>
          <w:divBdr>
            <w:top w:val="none" w:sz="0" w:space="0" w:color="auto"/>
            <w:left w:val="none" w:sz="0" w:space="0" w:color="auto"/>
            <w:bottom w:val="none" w:sz="0" w:space="0" w:color="auto"/>
            <w:right w:val="none" w:sz="0" w:space="0" w:color="auto"/>
          </w:divBdr>
        </w:div>
        <w:div w:id="595938408">
          <w:marLeft w:val="640"/>
          <w:marRight w:val="0"/>
          <w:marTop w:val="0"/>
          <w:marBottom w:val="0"/>
          <w:divBdr>
            <w:top w:val="none" w:sz="0" w:space="0" w:color="auto"/>
            <w:left w:val="none" w:sz="0" w:space="0" w:color="auto"/>
            <w:bottom w:val="none" w:sz="0" w:space="0" w:color="auto"/>
            <w:right w:val="none" w:sz="0" w:space="0" w:color="auto"/>
          </w:divBdr>
        </w:div>
        <w:div w:id="641274474">
          <w:marLeft w:val="640"/>
          <w:marRight w:val="0"/>
          <w:marTop w:val="0"/>
          <w:marBottom w:val="0"/>
          <w:divBdr>
            <w:top w:val="none" w:sz="0" w:space="0" w:color="auto"/>
            <w:left w:val="none" w:sz="0" w:space="0" w:color="auto"/>
            <w:bottom w:val="none" w:sz="0" w:space="0" w:color="auto"/>
            <w:right w:val="none" w:sz="0" w:space="0" w:color="auto"/>
          </w:divBdr>
        </w:div>
        <w:div w:id="648099263">
          <w:marLeft w:val="640"/>
          <w:marRight w:val="0"/>
          <w:marTop w:val="0"/>
          <w:marBottom w:val="0"/>
          <w:divBdr>
            <w:top w:val="none" w:sz="0" w:space="0" w:color="auto"/>
            <w:left w:val="none" w:sz="0" w:space="0" w:color="auto"/>
            <w:bottom w:val="none" w:sz="0" w:space="0" w:color="auto"/>
            <w:right w:val="none" w:sz="0" w:space="0" w:color="auto"/>
          </w:divBdr>
        </w:div>
        <w:div w:id="757143788">
          <w:marLeft w:val="640"/>
          <w:marRight w:val="0"/>
          <w:marTop w:val="0"/>
          <w:marBottom w:val="0"/>
          <w:divBdr>
            <w:top w:val="none" w:sz="0" w:space="0" w:color="auto"/>
            <w:left w:val="none" w:sz="0" w:space="0" w:color="auto"/>
            <w:bottom w:val="none" w:sz="0" w:space="0" w:color="auto"/>
            <w:right w:val="none" w:sz="0" w:space="0" w:color="auto"/>
          </w:divBdr>
        </w:div>
        <w:div w:id="763575844">
          <w:marLeft w:val="640"/>
          <w:marRight w:val="0"/>
          <w:marTop w:val="0"/>
          <w:marBottom w:val="0"/>
          <w:divBdr>
            <w:top w:val="none" w:sz="0" w:space="0" w:color="auto"/>
            <w:left w:val="none" w:sz="0" w:space="0" w:color="auto"/>
            <w:bottom w:val="none" w:sz="0" w:space="0" w:color="auto"/>
            <w:right w:val="none" w:sz="0" w:space="0" w:color="auto"/>
          </w:divBdr>
        </w:div>
        <w:div w:id="772936368">
          <w:marLeft w:val="640"/>
          <w:marRight w:val="0"/>
          <w:marTop w:val="0"/>
          <w:marBottom w:val="0"/>
          <w:divBdr>
            <w:top w:val="none" w:sz="0" w:space="0" w:color="auto"/>
            <w:left w:val="none" w:sz="0" w:space="0" w:color="auto"/>
            <w:bottom w:val="none" w:sz="0" w:space="0" w:color="auto"/>
            <w:right w:val="none" w:sz="0" w:space="0" w:color="auto"/>
          </w:divBdr>
        </w:div>
        <w:div w:id="844591885">
          <w:marLeft w:val="640"/>
          <w:marRight w:val="0"/>
          <w:marTop w:val="0"/>
          <w:marBottom w:val="0"/>
          <w:divBdr>
            <w:top w:val="none" w:sz="0" w:space="0" w:color="auto"/>
            <w:left w:val="none" w:sz="0" w:space="0" w:color="auto"/>
            <w:bottom w:val="none" w:sz="0" w:space="0" w:color="auto"/>
            <w:right w:val="none" w:sz="0" w:space="0" w:color="auto"/>
          </w:divBdr>
        </w:div>
        <w:div w:id="848452124">
          <w:marLeft w:val="640"/>
          <w:marRight w:val="0"/>
          <w:marTop w:val="0"/>
          <w:marBottom w:val="0"/>
          <w:divBdr>
            <w:top w:val="none" w:sz="0" w:space="0" w:color="auto"/>
            <w:left w:val="none" w:sz="0" w:space="0" w:color="auto"/>
            <w:bottom w:val="none" w:sz="0" w:space="0" w:color="auto"/>
            <w:right w:val="none" w:sz="0" w:space="0" w:color="auto"/>
          </w:divBdr>
        </w:div>
        <w:div w:id="865291369">
          <w:marLeft w:val="640"/>
          <w:marRight w:val="0"/>
          <w:marTop w:val="0"/>
          <w:marBottom w:val="0"/>
          <w:divBdr>
            <w:top w:val="none" w:sz="0" w:space="0" w:color="auto"/>
            <w:left w:val="none" w:sz="0" w:space="0" w:color="auto"/>
            <w:bottom w:val="none" w:sz="0" w:space="0" w:color="auto"/>
            <w:right w:val="none" w:sz="0" w:space="0" w:color="auto"/>
          </w:divBdr>
        </w:div>
        <w:div w:id="866798484">
          <w:marLeft w:val="640"/>
          <w:marRight w:val="0"/>
          <w:marTop w:val="0"/>
          <w:marBottom w:val="0"/>
          <w:divBdr>
            <w:top w:val="none" w:sz="0" w:space="0" w:color="auto"/>
            <w:left w:val="none" w:sz="0" w:space="0" w:color="auto"/>
            <w:bottom w:val="none" w:sz="0" w:space="0" w:color="auto"/>
            <w:right w:val="none" w:sz="0" w:space="0" w:color="auto"/>
          </w:divBdr>
        </w:div>
        <w:div w:id="869949256">
          <w:marLeft w:val="640"/>
          <w:marRight w:val="0"/>
          <w:marTop w:val="0"/>
          <w:marBottom w:val="0"/>
          <w:divBdr>
            <w:top w:val="none" w:sz="0" w:space="0" w:color="auto"/>
            <w:left w:val="none" w:sz="0" w:space="0" w:color="auto"/>
            <w:bottom w:val="none" w:sz="0" w:space="0" w:color="auto"/>
            <w:right w:val="none" w:sz="0" w:space="0" w:color="auto"/>
          </w:divBdr>
        </w:div>
        <w:div w:id="872768694">
          <w:marLeft w:val="640"/>
          <w:marRight w:val="0"/>
          <w:marTop w:val="0"/>
          <w:marBottom w:val="0"/>
          <w:divBdr>
            <w:top w:val="none" w:sz="0" w:space="0" w:color="auto"/>
            <w:left w:val="none" w:sz="0" w:space="0" w:color="auto"/>
            <w:bottom w:val="none" w:sz="0" w:space="0" w:color="auto"/>
            <w:right w:val="none" w:sz="0" w:space="0" w:color="auto"/>
          </w:divBdr>
        </w:div>
        <w:div w:id="907691258">
          <w:marLeft w:val="640"/>
          <w:marRight w:val="0"/>
          <w:marTop w:val="0"/>
          <w:marBottom w:val="0"/>
          <w:divBdr>
            <w:top w:val="none" w:sz="0" w:space="0" w:color="auto"/>
            <w:left w:val="none" w:sz="0" w:space="0" w:color="auto"/>
            <w:bottom w:val="none" w:sz="0" w:space="0" w:color="auto"/>
            <w:right w:val="none" w:sz="0" w:space="0" w:color="auto"/>
          </w:divBdr>
        </w:div>
        <w:div w:id="914902241">
          <w:marLeft w:val="640"/>
          <w:marRight w:val="0"/>
          <w:marTop w:val="0"/>
          <w:marBottom w:val="0"/>
          <w:divBdr>
            <w:top w:val="none" w:sz="0" w:space="0" w:color="auto"/>
            <w:left w:val="none" w:sz="0" w:space="0" w:color="auto"/>
            <w:bottom w:val="none" w:sz="0" w:space="0" w:color="auto"/>
            <w:right w:val="none" w:sz="0" w:space="0" w:color="auto"/>
          </w:divBdr>
        </w:div>
        <w:div w:id="922104860">
          <w:marLeft w:val="640"/>
          <w:marRight w:val="0"/>
          <w:marTop w:val="0"/>
          <w:marBottom w:val="0"/>
          <w:divBdr>
            <w:top w:val="none" w:sz="0" w:space="0" w:color="auto"/>
            <w:left w:val="none" w:sz="0" w:space="0" w:color="auto"/>
            <w:bottom w:val="none" w:sz="0" w:space="0" w:color="auto"/>
            <w:right w:val="none" w:sz="0" w:space="0" w:color="auto"/>
          </w:divBdr>
        </w:div>
        <w:div w:id="930894137">
          <w:marLeft w:val="640"/>
          <w:marRight w:val="0"/>
          <w:marTop w:val="0"/>
          <w:marBottom w:val="0"/>
          <w:divBdr>
            <w:top w:val="none" w:sz="0" w:space="0" w:color="auto"/>
            <w:left w:val="none" w:sz="0" w:space="0" w:color="auto"/>
            <w:bottom w:val="none" w:sz="0" w:space="0" w:color="auto"/>
            <w:right w:val="none" w:sz="0" w:space="0" w:color="auto"/>
          </w:divBdr>
        </w:div>
        <w:div w:id="938024077">
          <w:marLeft w:val="640"/>
          <w:marRight w:val="0"/>
          <w:marTop w:val="0"/>
          <w:marBottom w:val="0"/>
          <w:divBdr>
            <w:top w:val="none" w:sz="0" w:space="0" w:color="auto"/>
            <w:left w:val="none" w:sz="0" w:space="0" w:color="auto"/>
            <w:bottom w:val="none" w:sz="0" w:space="0" w:color="auto"/>
            <w:right w:val="none" w:sz="0" w:space="0" w:color="auto"/>
          </w:divBdr>
        </w:div>
        <w:div w:id="945845833">
          <w:marLeft w:val="640"/>
          <w:marRight w:val="0"/>
          <w:marTop w:val="0"/>
          <w:marBottom w:val="0"/>
          <w:divBdr>
            <w:top w:val="none" w:sz="0" w:space="0" w:color="auto"/>
            <w:left w:val="none" w:sz="0" w:space="0" w:color="auto"/>
            <w:bottom w:val="none" w:sz="0" w:space="0" w:color="auto"/>
            <w:right w:val="none" w:sz="0" w:space="0" w:color="auto"/>
          </w:divBdr>
        </w:div>
        <w:div w:id="973019171">
          <w:marLeft w:val="640"/>
          <w:marRight w:val="0"/>
          <w:marTop w:val="0"/>
          <w:marBottom w:val="0"/>
          <w:divBdr>
            <w:top w:val="none" w:sz="0" w:space="0" w:color="auto"/>
            <w:left w:val="none" w:sz="0" w:space="0" w:color="auto"/>
            <w:bottom w:val="none" w:sz="0" w:space="0" w:color="auto"/>
            <w:right w:val="none" w:sz="0" w:space="0" w:color="auto"/>
          </w:divBdr>
        </w:div>
        <w:div w:id="979924713">
          <w:marLeft w:val="640"/>
          <w:marRight w:val="0"/>
          <w:marTop w:val="0"/>
          <w:marBottom w:val="0"/>
          <w:divBdr>
            <w:top w:val="none" w:sz="0" w:space="0" w:color="auto"/>
            <w:left w:val="none" w:sz="0" w:space="0" w:color="auto"/>
            <w:bottom w:val="none" w:sz="0" w:space="0" w:color="auto"/>
            <w:right w:val="none" w:sz="0" w:space="0" w:color="auto"/>
          </w:divBdr>
        </w:div>
        <w:div w:id="1037972626">
          <w:marLeft w:val="640"/>
          <w:marRight w:val="0"/>
          <w:marTop w:val="0"/>
          <w:marBottom w:val="0"/>
          <w:divBdr>
            <w:top w:val="none" w:sz="0" w:space="0" w:color="auto"/>
            <w:left w:val="none" w:sz="0" w:space="0" w:color="auto"/>
            <w:bottom w:val="none" w:sz="0" w:space="0" w:color="auto"/>
            <w:right w:val="none" w:sz="0" w:space="0" w:color="auto"/>
          </w:divBdr>
        </w:div>
        <w:div w:id="1047756313">
          <w:marLeft w:val="640"/>
          <w:marRight w:val="0"/>
          <w:marTop w:val="0"/>
          <w:marBottom w:val="0"/>
          <w:divBdr>
            <w:top w:val="none" w:sz="0" w:space="0" w:color="auto"/>
            <w:left w:val="none" w:sz="0" w:space="0" w:color="auto"/>
            <w:bottom w:val="none" w:sz="0" w:space="0" w:color="auto"/>
            <w:right w:val="none" w:sz="0" w:space="0" w:color="auto"/>
          </w:divBdr>
        </w:div>
        <w:div w:id="1060905890">
          <w:marLeft w:val="640"/>
          <w:marRight w:val="0"/>
          <w:marTop w:val="0"/>
          <w:marBottom w:val="0"/>
          <w:divBdr>
            <w:top w:val="none" w:sz="0" w:space="0" w:color="auto"/>
            <w:left w:val="none" w:sz="0" w:space="0" w:color="auto"/>
            <w:bottom w:val="none" w:sz="0" w:space="0" w:color="auto"/>
            <w:right w:val="none" w:sz="0" w:space="0" w:color="auto"/>
          </w:divBdr>
        </w:div>
        <w:div w:id="1066991810">
          <w:marLeft w:val="640"/>
          <w:marRight w:val="0"/>
          <w:marTop w:val="0"/>
          <w:marBottom w:val="0"/>
          <w:divBdr>
            <w:top w:val="none" w:sz="0" w:space="0" w:color="auto"/>
            <w:left w:val="none" w:sz="0" w:space="0" w:color="auto"/>
            <w:bottom w:val="none" w:sz="0" w:space="0" w:color="auto"/>
            <w:right w:val="none" w:sz="0" w:space="0" w:color="auto"/>
          </w:divBdr>
        </w:div>
        <w:div w:id="1087389515">
          <w:marLeft w:val="640"/>
          <w:marRight w:val="0"/>
          <w:marTop w:val="0"/>
          <w:marBottom w:val="0"/>
          <w:divBdr>
            <w:top w:val="none" w:sz="0" w:space="0" w:color="auto"/>
            <w:left w:val="none" w:sz="0" w:space="0" w:color="auto"/>
            <w:bottom w:val="none" w:sz="0" w:space="0" w:color="auto"/>
            <w:right w:val="none" w:sz="0" w:space="0" w:color="auto"/>
          </w:divBdr>
        </w:div>
        <w:div w:id="1122655104">
          <w:marLeft w:val="640"/>
          <w:marRight w:val="0"/>
          <w:marTop w:val="0"/>
          <w:marBottom w:val="0"/>
          <w:divBdr>
            <w:top w:val="none" w:sz="0" w:space="0" w:color="auto"/>
            <w:left w:val="none" w:sz="0" w:space="0" w:color="auto"/>
            <w:bottom w:val="none" w:sz="0" w:space="0" w:color="auto"/>
            <w:right w:val="none" w:sz="0" w:space="0" w:color="auto"/>
          </w:divBdr>
        </w:div>
        <w:div w:id="1149052455">
          <w:marLeft w:val="640"/>
          <w:marRight w:val="0"/>
          <w:marTop w:val="0"/>
          <w:marBottom w:val="0"/>
          <w:divBdr>
            <w:top w:val="none" w:sz="0" w:space="0" w:color="auto"/>
            <w:left w:val="none" w:sz="0" w:space="0" w:color="auto"/>
            <w:bottom w:val="none" w:sz="0" w:space="0" w:color="auto"/>
            <w:right w:val="none" w:sz="0" w:space="0" w:color="auto"/>
          </w:divBdr>
        </w:div>
        <w:div w:id="1206059732">
          <w:marLeft w:val="640"/>
          <w:marRight w:val="0"/>
          <w:marTop w:val="0"/>
          <w:marBottom w:val="0"/>
          <w:divBdr>
            <w:top w:val="none" w:sz="0" w:space="0" w:color="auto"/>
            <w:left w:val="none" w:sz="0" w:space="0" w:color="auto"/>
            <w:bottom w:val="none" w:sz="0" w:space="0" w:color="auto"/>
            <w:right w:val="none" w:sz="0" w:space="0" w:color="auto"/>
          </w:divBdr>
        </w:div>
        <w:div w:id="1207521784">
          <w:marLeft w:val="640"/>
          <w:marRight w:val="0"/>
          <w:marTop w:val="0"/>
          <w:marBottom w:val="0"/>
          <w:divBdr>
            <w:top w:val="none" w:sz="0" w:space="0" w:color="auto"/>
            <w:left w:val="none" w:sz="0" w:space="0" w:color="auto"/>
            <w:bottom w:val="none" w:sz="0" w:space="0" w:color="auto"/>
            <w:right w:val="none" w:sz="0" w:space="0" w:color="auto"/>
          </w:divBdr>
        </w:div>
        <w:div w:id="1218515963">
          <w:marLeft w:val="640"/>
          <w:marRight w:val="0"/>
          <w:marTop w:val="0"/>
          <w:marBottom w:val="0"/>
          <w:divBdr>
            <w:top w:val="none" w:sz="0" w:space="0" w:color="auto"/>
            <w:left w:val="none" w:sz="0" w:space="0" w:color="auto"/>
            <w:bottom w:val="none" w:sz="0" w:space="0" w:color="auto"/>
            <w:right w:val="none" w:sz="0" w:space="0" w:color="auto"/>
          </w:divBdr>
        </w:div>
        <w:div w:id="1233466747">
          <w:marLeft w:val="640"/>
          <w:marRight w:val="0"/>
          <w:marTop w:val="0"/>
          <w:marBottom w:val="0"/>
          <w:divBdr>
            <w:top w:val="none" w:sz="0" w:space="0" w:color="auto"/>
            <w:left w:val="none" w:sz="0" w:space="0" w:color="auto"/>
            <w:bottom w:val="none" w:sz="0" w:space="0" w:color="auto"/>
            <w:right w:val="none" w:sz="0" w:space="0" w:color="auto"/>
          </w:divBdr>
        </w:div>
        <w:div w:id="1317999533">
          <w:marLeft w:val="640"/>
          <w:marRight w:val="0"/>
          <w:marTop w:val="0"/>
          <w:marBottom w:val="0"/>
          <w:divBdr>
            <w:top w:val="none" w:sz="0" w:space="0" w:color="auto"/>
            <w:left w:val="none" w:sz="0" w:space="0" w:color="auto"/>
            <w:bottom w:val="none" w:sz="0" w:space="0" w:color="auto"/>
            <w:right w:val="none" w:sz="0" w:space="0" w:color="auto"/>
          </w:divBdr>
        </w:div>
        <w:div w:id="1378897983">
          <w:marLeft w:val="640"/>
          <w:marRight w:val="0"/>
          <w:marTop w:val="0"/>
          <w:marBottom w:val="0"/>
          <w:divBdr>
            <w:top w:val="none" w:sz="0" w:space="0" w:color="auto"/>
            <w:left w:val="none" w:sz="0" w:space="0" w:color="auto"/>
            <w:bottom w:val="none" w:sz="0" w:space="0" w:color="auto"/>
            <w:right w:val="none" w:sz="0" w:space="0" w:color="auto"/>
          </w:divBdr>
        </w:div>
        <w:div w:id="1380087863">
          <w:marLeft w:val="640"/>
          <w:marRight w:val="0"/>
          <w:marTop w:val="0"/>
          <w:marBottom w:val="0"/>
          <w:divBdr>
            <w:top w:val="none" w:sz="0" w:space="0" w:color="auto"/>
            <w:left w:val="none" w:sz="0" w:space="0" w:color="auto"/>
            <w:bottom w:val="none" w:sz="0" w:space="0" w:color="auto"/>
            <w:right w:val="none" w:sz="0" w:space="0" w:color="auto"/>
          </w:divBdr>
        </w:div>
        <w:div w:id="1384255235">
          <w:marLeft w:val="640"/>
          <w:marRight w:val="0"/>
          <w:marTop w:val="0"/>
          <w:marBottom w:val="0"/>
          <w:divBdr>
            <w:top w:val="none" w:sz="0" w:space="0" w:color="auto"/>
            <w:left w:val="none" w:sz="0" w:space="0" w:color="auto"/>
            <w:bottom w:val="none" w:sz="0" w:space="0" w:color="auto"/>
            <w:right w:val="none" w:sz="0" w:space="0" w:color="auto"/>
          </w:divBdr>
        </w:div>
        <w:div w:id="1403092012">
          <w:marLeft w:val="640"/>
          <w:marRight w:val="0"/>
          <w:marTop w:val="0"/>
          <w:marBottom w:val="0"/>
          <w:divBdr>
            <w:top w:val="none" w:sz="0" w:space="0" w:color="auto"/>
            <w:left w:val="none" w:sz="0" w:space="0" w:color="auto"/>
            <w:bottom w:val="none" w:sz="0" w:space="0" w:color="auto"/>
            <w:right w:val="none" w:sz="0" w:space="0" w:color="auto"/>
          </w:divBdr>
        </w:div>
        <w:div w:id="1409495466">
          <w:marLeft w:val="640"/>
          <w:marRight w:val="0"/>
          <w:marTop w:val="0"/>
          <w:marBottom w:val="0"/>
          <w:divBdr>
            <w:top w:val="none" w:sz="0" w:space="0" w:color="auto"/>
            <w:left w:val="none" w:sz="0" w:space="0" w:color="auto"/>
            <w:bottom w:val="none" w:sz="0" w:space="0" w:color="auto"/>
            <w:right w:val="none" w:sz="0" w:space="0" w:color="auto"/>
          </w:divBdr>
        </w:div>
        <w:div w:id="1450927903">
          <w:marLeft w:val="640"/>
          <w:marRight w:val="0"/>
          <w:marTop w:val="0"/>
          <w:marBottom w:val="0"/>
          <w:divBdr>
            <w:top w:val="none" w:sz="0" w:space="0" w:color="auto"/>
            <w:left w:val="none" w:sz="0" w:space="0" w:color="auto"/>
            <w:bottom w:val="none" w:sz="0" w:space="0" w:color="auto"/>
            <w:right w:val="none" w:sz="0" w:space="0" w:color="auto"/>
          </w:divBdr>
        </w:div>
        <w:div w:id="1505508403">
          <w:marLeft w:val="640"/>
          <w:marRight w:val="0"/>
          <w:marTop w:val="0"/>
          <w:marBottom w:val="0"/>
          <w:divBdr>
            <w:top w:val="none" w:sz="0" w:space="0" w:color="auto"/>
            <w:left w:val="none" w:sz="0" w:space="0" w:color="auto"/>
            <w:bottom w:val="none" w:sz="0" w:space="0" w:color="auto"/>
            <w:right w:val="none" w:sz="0" w:space="0" w:color="auto"/>
          </w:divBdr>
        </w:div>
        <w:div w:id="1520001592">
          <w:marLeft w:val="640"/>
          <w:marRight w:val="0"/>
          <w:marTop w:val="0"/>
          <w:marBottom w:val="0"/>
          <w:divBdr>
            <w:top w:val="none" w:sz="0" w:space="0" w:color="auto"/>
            <w:left w:val="none" w:sz="0" w:space="0" w:color="auto"/>
            <w:bottom w:val="none" w:sz="0" w:space="0" w:color="auto"/>
            <w:right w:val="none" w:sz="0" w:space="0" w:color="auto"/>
          </w:divBdr>
        </w:div>
        <w:div w:id="1538933341">
          <w:marLeft w:val="640"/>
          <w:marRight w:val="0"/>
          <w:marTop w:val="0"/>
          <w:marBottom w:val="0"/>
          <w:divBdr>
            <w:top w:val="none" w:sz="0" w:space="0" w:color="auto"/>
            <w:left w:val="none" w:sz="0" w:space="0" w:color="auto"/>
            <w:bottom w:val="none" w:sz="0" w:space="0" w:color="auto"/>
            <w:right w:val="none" w:sz="0" w:space="0" w:color="auto"/>
          </w:divBdr>
        </w:div>
        <w:div w:id="1541816345">
          <w:marLeft w:val="640"/>
          <w:marRight w:val="0"/>
          <w:marTop w:val="0"/>
          <w:marBottom w:val="0"/>
          <w:divBdr>
            <w:top w:val="none" w:sz="0" w:space="0" w:color="auto"/>
            <w:left w:val="none" w:sz="0" w:space="0" w:color="auto"/>
            <w:bottom w:val="none" w:sz="0" w:space="0" w:color="auto"/>
            <w:right w:val="none" w:sz="0" w:space="0" w:color="auto"/>
          </w:divBdr>
        </w:div>
        <w:div w:id="1560507602">
          <w:marLeft w:val="640"/>
          <w:marRight w:val="0"/>
          <w:marTop w:val="0"/>
          <w:marBottom w:val="0"/>
          <w:divBdr>
            <w:top w:val="none" w:sz="0" w:space="0" w:color="auto"/>
            <w:left w:val="none" w:sz="0" w:space="0" w:color="auto"/>
            <w:bottom w:val="none" w:sz="0" w:space="0" w:color="auto"/>
            <w:right w:val="none" w:sz="0" w:space="0" w:color="auto"/>
          </w:divBdr>
        </w:div>
        <w:div w:id="1582451327">
          <w:marLeft w:val="640"/>
          <w:marRight w:val="0"/>
          <w:marTop w:val="0"/>
          <w:marBottom w:val="0"/>
          <w:divBdr>
            <w:top w:val="none" w:sz="0" w:space="0" w:color="auto"/>
            <w:left w:val="none" w:sz="0" w:space="0" w:color="auto"/>
            <w:bottom w:val="none" w:sz="0" w:space="0" w:color="auto"/>
            <w:right w:val="none" w:sz="0" w:space="0" w:color="auto"/>
          </w:divBdr>
        </w:div>
        <w:div w:id="1611475061">
          <w:marLeft w:val="640"/>
          <w:marRight w:val="0"/>
          <w:marTop w:val="0"/>
          <w:marBottom w:val="0"/>
          <w:divBdr>
            <w:top w:val="none" w:sz="0" w:space="0" w:color="auto"/>
            <w:left w:val="none" w:sz="0" w:space="0" w:color="auto"/>
            <w:bottom w:val="none" w:sz="0" w:space="0" w:color="auto"/>
            <w:right w:val="none" w:sz="0" w:space="0" w:color="auto"/>
          </w:divBdr>
        </w:div>
        <w:div w:id="1651665335">
          <w:marLeft w:val="640"/>
          <w:marRight w:val="0"/>
          <w:marTop w:val="0"/>
          <w:marBottom w:val="0"/>
          <w:divBdr>
            <w:top w:val="none" w:sz="0" w:space="0" w:color="auto"/>
            <w:left w:val="none" w:sz="0" w:space="0" w:color="auto"/>
            <w:bottom w:val="none" w:sz="0" w:space="0" w:color="auto"/>
            <w:right w:val="none" w:sz="0" w:space="0" w:color="auto"/>
          </w:divBdr>
        </w:div>
        <w:div w:id="1717200186">
          <w:marLeft w:val="640"/>
          <w:marRight w:val="0"/>
          <w:marTop w:val="0"/>
          <w:marBottom w:val="0"/>
          <w:divBdr>
            <w:top w:val="none" w:sz="0" w:space="0" w:color="auto"/>
            <w:left w:val="none" w:sz="0" w:space="0" w:color="auto"/>
            <w:bottom w:val="none" w:sz="0" w:space="0" w:color="auto"/>
            <w:right w:val="none" w:sz="0" w:space="0" w:color="auto"/>
          </w:divBdr>
        </w:div>
        <w:div w:id="1776825157">
          <w:marLeft w:val="640"/>
          <w:marRight w:val="0"/>
          <w:marTop w:val="0"/>
          <w:marBottom w:val="0"/>
          <w:divBdr>
            <w:top w:val="none" w:sz="0" w:space="0" w:color="auto"/>
            <w:left w:val="none" w:sz="0" w:space="0" w:color="auto"/>
            <w:bottom w:val="none" w:sz="0" w:space="0" w:color="auto"/>
            <w:right w:val="none" w:sz="0" w:space="0" w:color="auto"/>
          </w:divBdr>
        </w:div>
        <w:div w:id="1782067260">
          <w:marLeft w:val="640"/>
          <w:marRight w:val="0"/>
          <w:marTop w:val="0"/>
          <w:marBottom w:val="0"/>
          <w:divBdr>
            <w:top w:val="none" w:sz="0" w:space="0" w:color="auto"/>
            <w:left w:val="none" w:sz="0" w:space="0" w:color="auto"/>
            <w:bottom w:val="none" w:sz="0" w:space="0" w:color="auto"/>
            <w:right w:val="none" w:sz="0" w:space="0" w:color="auto"/>
          </w:divBdr>
        </w:div>
        <w:div w:id="1789810582">
          <w:marLeft w:val="640"/>
          <w:marRight w:val="0"/>
          <w:marTop w:val="0"/>
          <w:marBottom w:val="0"/>
          <w:divBdr>
            <w:top w:val="none" w:sz="0" w:space="0" w:color="auto"/>
            <w:left w:val="none" w:sz="0" w:space="0" w:color="auto"/>
            <w:bottom w:val="none" w:sz="0" w:space="0" w:color="auto"/>
            <w:right w:val="none" w:sz="0" w:space="0" w:color="auto"/>
          </w:divBdr>
        </w:div>
        <w:div w:id="1834444391">
          <w:marLeft w:val="640"/>
          <w:marRight w:val="0"/>
          <w:marTop w:val="0"/>
          <w:marBottom w:val="0"/>
          <w:divBdr>
            <w:top w:val="none" w:sz="0" w:space="0" w:color="auto"/>
            <w:left w:val="none" w:sz="0" w:space="0" w:color="auto"/>
            <w:bottom w:val="none" w:sz="0" w:space="0" w:color="auto"/>
            <w:right w:val="none" w:sz="0" w:space="0" w:color="auto"/>
          </w:divBdr>
        </w:div>
        <w:div w:id="1850099776">
          <w:marLeft w:val="640"/>
          <w:marRight w:val="0"/>
          <w:marTop w:val="0"/>
          <w:marBottom w:val="0"/>
          <w:divBdr>
            <w:top w:val="none" w:sz="0" w:space="0" w:color="auto"/>
            <w:left w:val="none" w:sz="0" w:space="0" w:color="auto"/>
            <w:bottom w:val="none" w:sz="0" w:space="0" w:color="auto"/>
            <w:right w:val="none" w:sz="0" w:space="0" w:color="auto"/>
          </w:divBdr>
        </w:div>
        <w:div w:id="1852406441">
          <w:marLeft w:val="640"/>
          <w:marRight w:val="0"/>
          <w:marTop w:val="0"/>
          <w:marBottom w:val="0"/>
          <w:divBdr>
            <w:top w:val="none" w:sz="0" w:space="0" w:color="auto"/>
            <w:left w:val="none" w:sz="0" w:space="0" w:color="auto"/>
            <w:bottom w:val="none" w:sz="0" w:space="0" w:color="auto"/>
            <w:right w:val="none" w:sz="0" w:space="0" w:color="auto"/>
          </w:divBdr>
        </w:div>
        <w:div w:id="1873229457">
          <w:marLeft w:val="640"/>
          <w:marRight w:val="0"/>
          <w:marTop w:val="0"/>
          <w:marBottom w:val="0"/>
          <w:divBdr>
            <w:top w:val="none" w:sz="0" w:space="0" w:color="auto"/>
            <w:left w:val="none" w:sz="0" w:space="0" w:color="auto"/>
            <w:bottom w:val="none" w:sz="0" w:space="0" w:color="auto"/>
            <w:right w:val="none" w:sz="0" w:space="0" w:color="auto"/>
          </w:divBdr>
        </w:div>
        <w:div w:id="1891189972">
          <w:marLeft w:val="640"/>
          <w:marRight w:val="0"/>
          <w:marTop w:val="0"/>
          <w:marBottom w:val="0"/>
          <w:divBdr>
            <w:top w:val="none" w:sz="0" w:space="0" w:color="auto"/>
            <w:left w:val="none" w:sz="0" w:space="0" w:color="auto"/>
            <w:bottom w:val="none" w:sz="0" w:space="0" w:color="auto"/>
            <w:right w:val="none" w:sz="0" w:space="0" w:color="auto"/>
          </w:divBdr>
        </w:div>
        <w:div w:id="1901357295">
          <w:marLeft w:val="640"/>
          <w:marRight w:val="0"/>
          <w:marTop w:val="0"/>
          <w:marBottom w:val="0"/>
          <w:divBdr>
            <w:top w:val="none" w:sz="0" w:space="0" w:color="auto"/>
            <w:left w:val="none" w:sz="0" w:space="0" w:color="auto"/>
            <w:bottom w:val="none" w:sz="0" w:space="0" w:color="auto"/>
            <w:right w:val="none" w:sz="0" w:space="0" w:color="auto"/>
          </w:divBdr>
        </w:div>
        <w:div w:id="1928493610">
          <w:marLeft w:val="640"/>
          <w:marRight w:val="0"/>
          <w:marTop w:val="0"/>
          <w:marBottom w:val="0"/>
          <w:divBdr>
            <w:top w:val="none" w:sz="0" w:space="0" w:color="auto"/>
            <w:left w:val="none" w:sz="0" w:space="0" w:color="auto"/>
            <w:bottom w:val="none" w:sz="0" w:space="0" w:color="auto"/>
            <w:right w:val="none" w:sz="0" w:space="0" w:color="auto"/>
          </w:divBdr>
        </w:div>
        <w:div w:id="1994793411">
          <w:marLeft w:val="640"/>
          <w:marRight w:val="0"/>
          <w:marTop w:val="0"/>
          <w:marBottom w:val="0"/>
          <w:divBdr>
            <w:top w:val="none" w:sz="0" w:space="0" w:color="auto"/>
            <w:left w:val="none" w:sz="0" w:space="0" w:color="auto"/>
            <w:bottom w:val="none" w:sz="0" w:space="0" w:color="auto"/>
            <w:right w:val="none" w:sz="0" w:space="0" w:color="auto"/>
          </w:divBdr>
        </w:div>
        <w:div w:id="2005429863">
          <w:marLeft w:val="640"/>
          <w:marRight w:val="0"/>
          <w:marTop w:val="0"/>
          <w:marBottom w:val="0"/>
          <w:divBdr>
            <w:top w:val="none" w:sz="0" w:space="0" w:color="auto"/>
            <w:left w:val="none" w:sz="0" w:space="0" w:color="auto"/>
            <w:bottom w:val="none" w:sz="0" w:space="0" w:color="auto"/>
            <w:right w:val="none" w:sz="0" w:space="0" w:color="auto"/>
          </w:divBdr>
        </w:div>
        <w:div w:id="2015185862">
          <w:marLeft w:val="640"/>
          <w:marRight w:val="0"/>
          <w:marTop w:val="0"/>
          <w:marBottom w:val="0"/>
          <w:divBdr>
            <w:top w:val="none" w:sz="0" w:space="0" w:color="auto"/>
            <w:left w:val="none" w:sz="0" w:space="0" w:color="auto"/>
            <w:bottom w:val="none" w:sz="0" w:space="0" w:color="auto"/>
            <w:right w:val="none" w:sz="0" w:space="0" w:color="auto"/>
          </w:divBdr>
        </w:div>
        <w:div w:id="2032032050">
          <w:marLeft w:val="640"/>
          <w:marRight w:val="0"/>
          <w:marTop w:val="0"/>
          <w:marBottom w:val="0"/>
          <w:divBdr>
            <w:top w:val="none" w:sz="0" w:space="0" w:color="auto"/>
            <w:left w:val="none" w:sz="0" w:space="0" w:color="auto"/>
            <w:bottom w:val="none" w:sz="0" w:space="0" w:color="auto"/>
            <w:right w:val="none" w:sz="0" w:space="0" w:color="auto"/>
          </w:divBdr>
        </w:div>
        <w:div w:id="2058234210">
          <w:marLeft w:val="640"/>
          <w:marRight w:val="0"/>
          <w:marTop w:val="0"/>
          <w:marBottom w:val="0"/>
          <w:divBdr>
            <w:top w:val="none" w:sz="0" w:space="0" w:color="auto"/>
            <w:left w:val="none" w:sz="0" w:space="0" w:color="auto"/>
            <w:bottom w:val="none" w:sz="0" w:space="0" w:color="auto"/>
            <w:right w:val="none" w:sz="0" w:space="0" w:color="auto"/>
          </w:divBdr>
        </w:div>
        <w:div w:id="2074768682">
          <w:marLeft w:val="640"/>
          <w:marRight w:val="0"/>
          <w:marTop w:val="0"/>
          <w:marBottom w:val="0"/>
          <w:divBdr>
            <w:top w:val="none" w:sz="0" w:space="0" w:color="auto"/>
            <w:left w:val="none" w:sz="0" w:space="0" w:color="auto"/>
            <w:bottom w:val="none" w:sz="0" w:space="0" w:color="auto"/>
            <w:right w:val="none" w:sz="0" w:space="0" w:color="auto"/>
          </w:divBdr>
        </w:div>
        <w:div w:id="2084141449">
          <w:marLeft w:val="640"/>
          <w:marRight w:val="0"/>
          <w:marTop w:val="0"/>
          <w:marBottom w:val="0"/>
          <w:divBdr>
            <w:top w:val="none" w:sz="0" w:space="0" w:color="auto"/>
            <w:left w:val="none" w:sz="0" w:space="0" w:color="auto"/>
            <w:bottom w:val="none" w:sz="0" w:space="0" w:color="auto"/>
            <w:right w:val="none" w:sz="0" w:space="0" w:color="auto"/>
          </w:divBdr>
        </w:div>
        <w:div w:id="2096322457">
          <w:marLeft w:val="640"/>
          <w:marRight w:val="0"/>
          <w:marTop w:val="0"/>
          <w:marBottom w:val="0"/>
          <w:divBdr>
            <w:top w:val="none" w:sz="0" w:space="0" w:color="auto"/>
            <w:left w:val="none" w:sz="0" w:space="0" w:color="auto"/>
            <w:bottom w:val="none" w:sz="0" w:space="0" w:color="auto"/>
            <w:right w:val="none" w:sz="0" w:space="0" w:color="auto"/>
          </w:divBdr>
        </w:div>
        <w:div w:id="2097702665">
          <w:marLeft w:val="640"/>
          <w:marRight w:val="0"/>
          <w:marTop w:val="0"/>
          <w:marBottom w:val="0"/>
          <w:divBdr>
            <w:top w:val="none" w:sz="0" w:space="0" w:color="auto"/>
            <w:left w:val="none" w:sz="0" w:space="0" w:color="auto"/>
            <w:bottom w:val="none" w:sz="0" w:space="0" w:color="auto"/>
            <w:right w:val="none" w:sz="0" w:space="0" w:color="auto"/>
          </w:divBdr>
        </w:div>
        <w:div w:id="2137093782">
          <w:marLeft w:val="640"/>
          <w:marRight w:val="0"/>
          <w:marTop w:val="0"/>
          <w:marBottom w:val="0"/>
          <w:divBdr>
            <w:top w:val="none" w:sz="0" w:space="0" w:color="auto"/>
            <w:left w:val="none" w:sz="0" w:space="0" w:color="auto"/>
            <w:bottom w:val="none" w:sz="0" w:space="0" w:color="auto"/>
            <w:right w:val="none" w:sz="0" w:space="0" w:color="auto"/>
          </w:divBdr>
        </w:div>
        <w:div w:id="2140030076">
          <w:marLeft w:val="640"/>
          <w:marRight w:val="0"/>
          <w:marTop w:val="0"/>
          <w:marBottom w:val="0"/>
          <w:divBdr>
            <w:top w:val="none" w:sz="0" w:space="0" w:color="auto"/>
            <w:left w:val="none" w:sz="0" w:space="0" w:color="auto"/>
            <w:bottom w:val="none" w:sz="0" w:space="0" w:color="auto"/>
            <w:right w:val="none" w:sz="0" w:space="0" w:color="auto"/>
          </w:divBdr>
        </w:div>
      </w:divsChild>
    </w:div>
    <w:div w:id="27029273">
      <w:bodyDiv w:val="1"/>
      <w:marLeft w:val="0"/>
      <w:marRight w:val="0"/>
      <w:marTop w:val="0"/>
      <w:marBottom w:val="0"/>
      <w:divBdr>
        <w:top w:val="none" w:sz="0" w:space="0" w:color="auto"/>
        <w:left w:val="none" w:sz="0" w:space="0" w:color="auto"/>
        <w:bottom w:val="none" w:sz="0" w:space="0" w:color="auto"/>
        <w:right w:val="none" w:sz="0" w:space="0" w:color="auto"/>
      </w:divBdr>
      <w:divsChild>
        <w:div w:id="9838190">
          <w:marLeft w:val="640"/>
          <w:marRight w:val="0"/>
          <w:marTop w:val="0"/>
          <w:marBottom w:val="0"/>
          <w:divBdr>
            <w:top w:val="none" w:sz="0" w:space="0" w:color="auto"/>
            <w:left w:val="none" w:sz="0" w:space="0" w:color="auto"/>
            <w:bottom w:val="none" w:sz="0" w:space="0" w:color="auto"/>
            <w:right w:val="none" w:sz="0" w:space="0" w:color="auto"/>
          </w:divBdr>
        </w:div>
        <w:div w:id="45228549">
          <w:marLeft w:val="640"/>
          <w:marRight w:val="0"/>
          <w:marTop w:val="0"/>
          <w:marBottom w:val="0"/>
          <w:divBdr>
            <w:top w:val="none" w:sz="0" w:space="0" w:color="auto"/>
            <w:left w:val="none" w:sz="0" w:space="0" w:color="auto"/>
            <w:bottom w:val="none" w:sz="0" w:space="0" w:color="auto"/>
            <w:right w:val="none" w:sz="0" w:space="0" w:color="auto"/>
          </w:divBdr>
        </w:div>
        <w:div w:id="50465863">
          <w:marLeft w:val="640"/>
          <w:marRight w:val="0"/>
          <w:marTop w:val="0"/>
          <w:marBottom w:val="0"/>
          <w:divBdr>
            <w:top w:val="none" w:sz="0" w:space="0" w:color="auto"/>
            <w:left w:val="none" w:sz="0" w:space="0" w:color="auto"/>
            <w:bottom w:val="none" w:sz="0" w:space="0" w:color="auto"/>
            <w:right w:val="none" w:sz="0" w:space="0" w:color="auto"/>
          </w:divBdr>
        </w:div>
        <w:div w:id="59334684">
          <w:marLeft w:val="640"/>
          <w:marRight w:val="0"/>
          <w:marTop w:val="0"/>
          <w:marBottom w:val="0"/>
          <w:divBdr>
            <w:top w:val="none" w:sz="0" w:space="0" w:color="auto"/>
            <w:left w:val="none" w:sz="0" w:space="0" w:color="auto"/>
            <w:bottom w:val="none" w:sz="0" w:space="0" w:color="auto"/>
            <w:right w:val="none" w:sz="0" w:space="0" w:color="auto"/>
          </w:divBdr>
        </w:div>
        <w:div w:id="108210280">
          <w:marLeft w:val="640"/>
          <w:marRight w:val="0"/>
          <w:marTop w:val="0"/>
          <w:marBottom w:val="0"/>
          <w:divBdr>
            <w:top w:val="none" w:sz="0" w:space="0" w:color="auto"/>
            <w:left w:val="none" w:sz="0" w:space="0" w:color="auto"/>
            <w:bottom w:val="none" w:sz="0" w:space="0" w:color="auto"/>
            <w:right w:val="none" w:sz="0" w:space="0" w:color="auto"/>
          </w:divBdr>
        </w:div>
        <w:div w:id="150100696">
          <w:marLeft w:val="640"/>
          <w:marRight w:val="0"/>
          <w:marTop w:val="0"/>
          <w:marBottom w:val="0"/>
          <w:divBdr>
            <w:top w:val="none" w:sz="0" w:space="0" w:color="auto"/>
            <w:left w:val="none" w:sz="0" w:space="0" w:color="auto"/>
            <w:bottom w:val="none" w:sz="0" w:space="0" w:color="auto"/>
            <w:right w:val="none" w:sz="0" w:space="0" w:color="auto"/>
          </w:divBdr>
        </w:div>
        <w:div w:id="156969188">
          <w:marLeft w:val="640"/>
          <w:marRight w:val="0"/>
          <w:marTop w:val="0"/>
          <w:marBottom w:val="0"/>
          <w:divBdr>
            <w:top w:val="none" w:sz="0" w:space="0" w:color="auto"/>
            <w:left w:val="none" w:sz="0" w:space="0" w:color="auto"/>
            <w:bottom w:val="none" w:sz="0" w:space="0" w:color="auto"/>
            <w:right w:val="none" w:sz="0" w:space="0" w:color="auto"/>
          </w:divBdr>
        </w:div>
        <w:div w:id="175582019">
          <w:marLeft w:val="640"/>
          <w:marRight w:val="0"/>
          <w:marTop w:val="0"/>
          <w:marBottom w:val="0"/>
          <w:divBdr>
            <w:top w:val="none" w:sz="0" w:space="0" w:color="auto"/>
            <w:left w:val="none" w:sz="0" w:space="0" w:color="auto"/>
            <w:bottom w:val="none" w:sz="0" w:space="0" w:color="auto"/>
            <w:right w:val="none" w:sz="0" w:space="0" w:color="auto"/>
          </w:divBdr>
        </w:div>
        <w:div w:id="220673631">
          <w:marLeft w:val="640"/>
          <w:marRight w:val="0"/>
          <w:marTop w:val="0"/>
          <w:marBottom w:val="0"/>
          <w:divBdr>
            <w:top w:val="none" w:sz="0" w:space="0" w:color="auto"/>
            <w:left w:val="none" w:sz="0" w:space="0" w:color="auto"/>
            <w:bottom w:val="none" w:sz="0" w:space="0" w:color="auto"/>
            <w:right w:val="none" w:sz="0" w:space="0" w:color="auto"/>
          </w:divBdr>
        </w:div>
        <w:div w:id="232784429">
          <w:marLeft w:val="640"/>
          <w:marRight w:val="0"/>
          <w:marTop w:val="0"/>
          <w:marBottom w:val="0"/>
          <w:divBdr>
            <w:top w:val="none" w:sz="0" w:space="0" w:color="auto"/>
            <w:left w:val="none" w:sz="0" w:space="0" w:color="auto"/>
            <w:bottom w:val="none" w:sz="0" w:space="0" w:color="auto"/>
            <w:right w:val="none" w:sz="0" w:space="0" w:color="auto"/>
          </w:divBdr>
        </w:div>
        <w:div w:id="348727573">
          <w:marLeft w:val="640"/>
          <w:marRight w:val="0"/>
          <w:marTop w:val="0"/>
          <w:marBottom w:val="0"/>
          <w:divBdr>
            <w:top w:val="none" w:sz="0" w:space="0" w:color="auto"/>
            <w:left w:val="none" w:sz="0" w:space="0" w:color="auto"/>
            <w:bottom w:val="none" w:sz="0" w:space="0" w:color="auto"/>
            <w:right w:val="none" w:sz="0" w:space="0" w:color="auto"/>
          </w:divBdr>
        </w:div>
        <w:div w:id="360398378">
          <w:marLeft w:val="640"/>
          <w:marRight w:val="0"/>
          <w:marTop w:val="0"/>
          <w:marBottom w:val="0"/>
          <w:divBdr>
            <w:top w:val="none" w:sz="0" w:space="0" w:color="auto"/>
            <w:left w:val="none" w:sz="0" w:space="0" w:color="auto"/>
            <w:bottom w:val="none" w:sz="0" w:space="0" w:color="auto"/>
            <w:right w:val="none" w:sz="0" w:space="0" w:color="auto"/>
          </w:divBdr>
        </w:div>
        <w:div w:id="361983662">
          <w:marLeft w:val="640"/>
          <w:marRight w:val="0"/>
          <w:marTop w:val="0"/>
          <w:marBottom w:val="0"/>
          <w:divBdr>
            <w:top w:val="none" w:sz="0" w:space="0" w:color="auto"/>
            <w:left w:val="none" w:sz="0" w:space="0" w:color="auto"/>
            <w:bottom w:val="none" w:sz="0" w:space="0" w:color="auto"/>
            <w:right w:val="none" w:sz="0" w:space="0" w:color="auto"/>
          </w:divBdr>
        </w:div>
        <w:div w:id="392587284">
          <w:marLeft w:val="640"/>
          <w:marRight w:val="0"/>
          <w:marTop w:val="0"/>
          <w:marBottom w:val="0"/>
          <w:divBdr>
            <w:top w:val="none" w:sz="0" w:space="0" w:color="auto"/>
            <w:left w:val="none" w:sz="0" w:space="0" w:color="auto"/>
            <w:bottom w:val="none" w:sz="0" w:space="0" w:color="auto"/>
            <w:right w:val="none" w:sz="0" w:space="0" w:color="auto"/>
          </w:divBdr>
        </w:div>
        <w:div w:id="494344065">
          <w:marLeft w:val="640"/>
          <w:marRight w:val="0"/>
          <w:marTop w:val="0"/>
          <w:marBottom w:val="0"/>
          <w:divBdr>
            <w:top w:val="none" w:sz="0" w:space="0" w:color="auto"/>
            <w:left w:val="none" w:sz="0" w:space="0" w:color="auto"/>
            <w:bottom w:val="none" w:sz="0" w:space="0" w:color="auto"/>
            <w:right w:val="none" w:sz="0" w:space="0" w:color="auto"/>
          </w:divBdr>
        </w:div>
        <w:div w:id="503083525">
          <w:marLeft w:val="640"/>
          <w:marRight w:val="0"/>
          <w:marTop w:val="0"/>
          <w:marBottom w:val="0"/>
          <w:divBdr>
            <w:top w:val="none" w:sz="0" w:space="0" w:color="auto"/>
            <w:left w:val="none" w:sz="0" w:space="0" w:color="auto"/>
            <w:bottom w:val="none" w:sz="0" w:space="0" w:color="auto"/>
            <w:right w:val="none" w:sz="0" w:space="0" w:color="auto"/>
          </w:divBdr>
        </w:div>
        <w:div w:id="516041505">
          <w:marLeft w:val="640"/>
          <w:marRight w:val="0"/>
          <w:marTop w:val="0"/>
          <w:marBottom w:val="0"/>
          <w:divBdr>
            <w:top w:val="none" w:sz="0" w:space="0" w:color="auto"/>
            <w:left w:val="none" w:sz="0" w:space="0" w:color="auto"/>
            <w:bottom w:val="none" w:sz="0" w:space="0" w:color="auto"/>
            <w:right w:val="none" w:sz="0" w:space="0" w:color="auto"/>
          </w:divBdr>
        </w:div>
        <w:div w:id="588735610">
          <w:marLeft w:val="640"/>
          <w:marRight w:val="0"/>
          <w:marTop w:val="0"/>
          <w:marBottom w:val="0"/>
          <w:divBdr>
            <w:top w:val="none" w:sz="0" w:space="0" w:color="auto"/>
            <w:left w:val="none" w:sz="0" w:space="0" w:color="auto"/>
            <w:bottom w:val="none" w:sz="0" w:space="0" w:color="auto"/>
            <w:right w:val="none" w:sz="0" w:space="0" w:color="auto"/>
          </w:divBdr>
        </w:div>
        <w:div w:id="659121212">
          <w:marLeft w:val="640"/>
          <w:marRight w:val="0"/>
          <w:marTop w:val="0"/>
          <w:marBottom w:val="0"/>
          <w:divBdr>
            <w:top w:val="none" w:sz="0" w:space="0" w:color="auto"/>
            <w:left w:val="none" w:sz="0" w:space="0" w:color="auto"/>
            <w:bottom w:val="none" w:sz="0" w:space="0" w:color="auto"/>
            <w:right w:val="none" w:sz="0" w:space="0" w:color="auto"/>
          </w:divBdr>
        </w:div>
        <w:div w:id="672758962">
          <w:marLeft w:val="640"/>
          <w:marRight w:val="0"/>
          <w:marTop w:val="0"/>
          <w:marBottom w:val="0"/>
          <w:divBdr>
            <w:top w:val="none" w:sz="0" w:space="0" w:color="auto"/>
            <w:left w:val="none" w:sz="0" w:space="0" w:color="auto"/>
            <w:bottom w:val="none" w:sz="0" w:space="0" w:color="auto"/>
            <w:right w:val="none" w:sz="0" w:space="0" w:color="auto"/>
          </w:divBdr>
        </w:div>
        <w:div w:id="674694548">
          <w:marLeft w:val="640"/>
          <w:marRight w:val="0"/>
          <w:marTop w:val="0"/>
          <w:marBottom w:val="0"/>
          <w:divBdr>
            <w:top w:val="none" w:sz="0" w:space="0" w:color="auto"/>
            <w:left w:val="none" w:sz="0" w:space="0" w:color="auto"/>
            <w:bottom w:val="none" w:sz="0" w:space="0" w:color="auto"/>
            <w:right w:val="none" w:sz="0" w:space="0" w:color="auto"/>
          </w:divBdr>
        </w:div>
        <w:div w:id="675694376">
          <w:marLeft w:val="640"/>
          <w:marRight w:val="0"/>
          <w:marTop w:val="0"/>
          <w:marBottom w:val="0"/>
          <w:divBdr>
            <w:top w:val="none" w:sz="0" w:space="0" w:color="auto"/>
            <w:left w:val="none" w:sz="0" w:space="0" w:color="auto"/>
            <w:bottom w:val="none" w:sz="0" w:space="0" w:color="auto"/>
            <w:right w:val="none" w:sz="0" w:space="0" w:color="auto"/>
          </w:divBdr>
        </w:div>
        <w:div w:id="702944479">
          <w:marLeft w:val="640"/>
          <w:marRight w:val="0"/>
          <w:marTop w:val="0"/>
          <w:marBottom w:val="0"/>
          <w:divBdr>
            <w:top w:val="none" w:sz="0" w:space="0" w:color="auto"/>
            <w:left w:val="none" w:sz="0" w:space="0" w:color="auto"/>
            <w:bottom w:val="none" w:sz="0" w:space="0" w:color="auto"/>
            <w:right w:val="none" w:sz="0" w:space="0" w:color="auto"/>
          </w:divBdr>
        </w:div>
        <w:div w:id="708183843">
          <w:marLeft w:val="640"/>
          <w:marRight w:val="0"/>
          <w:marTop w:val="0"/>
          <w:marBottom w:val="0"/>
          <w:divBdr>
            <w:top w:val="none" w:sz="0" w:space="0" w:color="auto"/>
            <w:left w:val="none" w:sz="0" w:space="0" w:color="auto"/>
            <w:bottom w:val="none" w:sz="0" w:space="0" w:color="auto"/>
            <w:right w:val="none" w:sz="0" w:space="0" w:color="auto"/>
          </w:divBdr>
        </w:div>
        <w:div w:id="720908111">
          <w:marLeft w:val="640"/>
          <w:marRight w:val="0"/>
          <w:marTop w:val="0"/>
          <w:marBottom w:val="0"/>
          <w:divBdr>
            <w:top w:val="none" w:sz="0" w:space="0" w:color="auto"/>
            <w:left w:val="none" w:sz="0" w:space="0" w:color="auto"/>
            <w:bottom w:val="none" w:sz="0" w:space="0" w:color="auto"/>
            <w:right w:val="none" w:sz="0" w:space="0" w:color="auto"/>
          </w:divBdr>
        </w:div>
        <w:div w:id="725841319">
          <w:marLeft w:val="640"/>
          <w:marRight w:val="0"/>
          <w:marTop w:val="0"/>
          <w:marBottom w:val="0"/>
          <w:divBdr>
            <w:top w:val="none" w:sz="0" w:space="0" w:color="auto"/>
            <w:left w:val="none" w:sz="0" w:space="0" w:color="auto"/>
            <w:bottom w:val="none" w:sz="0" w:space="0" w:color="auto"/>
            <w:right w:val="none" w:sz="0" w:space="0" w:color="auto"/>
          </w:divBdr>
        </w:div>
        <w:div w:id="744424894">
          <w:marLeft w:val="640"/>
          <w:marRight w:val="0"/>
          <w:marTop w:val="0"/>
          <w:marBottom w:val="0"/>
          <w:divBdr>
            <w:top w:val="none" w:sz="0" w:space="0" w:color="auto"/>
            <w:left w:val="none" w:sz="0" w:space="0" w:color="auto"/>
            <w:bottom w:val="none" w:sz="0" w:space="0" w:color="auto"/>
            <w:right w:val="none" w:sz="0" w:space="0" w:color="auto"/>
          </w:divBdr>
        </w:div>
        <w:div w:id="766926812">
          <w:marLeft w:val="640"/>
          <w:marRight w:val="0"/>
          <w:marTop w:val="0"/>
          <w:marBottom w:val="0"/>
          <w:divBdr>
            <w:top w:val="none" w:sz="0" w:space="0" w:color="auto"/>
            <w:left w:val="none" w:sz="0" w:space="0" w:color="auto"/>
            <w:bottom w:val="none" w:sz="0" w:space="0" w:color="auto"/>
            <w:right w:val="none" w:sz="0" w:space="0" w:color="auto"/>
          </w:divBdr>
        </w:div>
        <w:div w:id="788276884">
          <w:marLeft w:val="640"/>
          <w:marRight w:val="0"/>
          <w:marTop w:val="0"/>
          <w:marBottom w:val="0"/>
          <w:divBdr>
            <w:top w:val="none" w:sz="0" w:space="0" w:color="auto"/>
            <w:left w:val="none" w:sz="0" w:space="0" w:color="auto"/>
            <w:bottom w:val="none" w:sz="0" w:space="0" w:color="auto"/>
            <w:right w:val="none" w:sz="0" w:space="0" w:color="auto"/>
          </w:divBdr>
        </w:div>
        <w:div w:id="817650077">
          <w:marLeft w:val="640"/>
          <w:marRight w:val="0"/>
          <w:marTop w:val="0"/>
          <w:marBottom w:val="0"/>
          <w:divBdr>
            <w:top w:val="none" w:sz="0" w:space="0" w:color="auto"/>
            <w:left w:val="none" w:sz="0" w:space="0" w:color="auto"/>
            <w:bottom w:val="none" w:sz="0" w:space="0" w:color="auto"/>
            <w:right w:val="none" w:sz="0" w:space="0" w:color="auto"/>
          </w:divBdr>
        </w:div>
        <w:div w:id="866329719">
          <w:marLeft w:val="640"/>
          <w:marRight w:val="0"/>
          <w:marTop w:val="0"/>
          <w:marBottom w:val="0"/>
          <w:divBdr>
            <w:top w:val="none" w:sz="0" w:space="0" w:color="auto"/>
            <w:left w:val="none" w:sz="0" w:space="0" w:color="auto"/>
            <w:bottom w:val="none" w:sz="0" w:space="0" w:color="auto"/>
            <w:right w:val="none" w:sz="0" w:space="0" w:color="auto"/>
          </w:divBdr>
        </w:div>
        <w:div w:id="910508672">
          <w:marLeft w:val="640"/>
          <w:marRight w:val="0"/>
          <w:marTop w:val="0"/>
          <w:marBottom w:val="0"/>
          <w:divBdr>
            <w:top w:val="none" w:sz="0" w:space="0" w:color="auto"/>
            <w:left w:val="none" w:sz="0" w:space="0" w:color="auto"/>
            <w:bottom w:val="none" w:sz="0" w:space="0" w:color="auto"/>
            <w:right w:val="none" w:sz="0" w:space="0" w:color="auto"/>
          </w:divBdr>
        </w:div>
        <w:div w:id="932056575">
          <w:marLeft w:val="640"/>
          <w:marRight w:val="0"/>
          <w:marTop w:val="0"/>
          <w:marBottom w:val="0"/>
          <w:divBdr>
            <w:top w:val="none" w:sz="0" w:space="0" w:color="auto"/>
            <w:left w:val="none" w:sz="0" w:space="0" w:color="auto"/>
            <w:bottom w:val="none" w:sz="0" w:space="0" w:color="auto"/>
            <w:right w:val="none" w:sz="0" w:space="0" w:color="auto"/>
          </w:divBdr>
        </w:div>
        <w:div w:id="933589727">
          <w:marLeft w:val="640"/>
          <w:marRight w:val="0"/>
          <w:marTop w:val="0"/>
          <w:marBottom w:val="0"/>
          <w:divBdr>
            <w:top w:val="none" w:sz="0" w:space="0" w:color="auto"/>
            <w:left w:val="none" w:sz="0" w:space="0" w:color="auto"/>
            <w:bottom w:val="none" w:sz="0" w:space="0" w:color="auto"/>
            <w:right w:val="none" w:sz="0" w:space="0" w:color="auto"/>
          </w:divBdr>
        </w:div>
        <w:div w:id="948046562">
          <w:marLeft w:val="640"/>
          <w:marRight w:val="0"/>
          <w:marTop w:val="0"/>
          <w:marBottom w:val="0"/>
          <w:divBdr>
            <w:top w:val="none" w:sz="0" w:space="0" w:color="auto"/>
            <w:left w:val="none" w:sz="0" w:space="0" w:color="auto"/>
            <w:bottom w:val="none" w:sz="0" w:space="0" w:color="auto"/>
            <w:right w:val="none" w:sz="0" w:space="0" w:color="auto"/>
          </w:divBdr>
        </w:div>
        <w:div w:id="1008756779">
          <w:marLeft w:val="640"/>
          <w:marRight w:val="0"/>
          <w:marTop w:val="0"/>
          <w:marBottom w:val="0"/>
          <w:divBdr>
            <w:top w:val="none" w:sz="0" w:space="0" w:color="auto"/>
            <w:left w:val="none" w:sz="0" w:space="0" w:color="auto"/>
            <w:bottom w:val="none" w:sz="0" w:space="0" w:color="auto"/>
            <w:right w:val="none" w:sz="0" w:space="0" w:color="auto"/>
          </w:divBdr>
        </w:div>
        <w:div w:id="1020740937">
          <w:marLeft w:val="640"/>
          <w:marRight w:val="0"/>
          <w:marTop w:val="0"/>
          <w:marBottom w:val="0"/>
          <w:divBdr>
            <w:top w:val="none" w:sz="0" w:space="0" w:color="auto"/>
            <w:left w:val="none" w:sz="0" w:space="0" w:color="auto"/>
            <w:bottom w:val="none" w:sz="0" w:space="0" w:color="auto"/>
            <w:right w:val="none" w:sz="0" w:space="0" w:color="auto"/>
          </w:divBdr>
        </w:div>
        <w:div w:id="1031078517">
          <w:marLeft w:val="640"/>
          <w:marRight w:val="0"/>
          <w:marTop w:val="0"/>
          <w:marBottom w:val="0"/>
          <w:divBdr>
            <w:top w:val="none" w:sz="0" w:space="0" w:color="auto"/>
            <w:left w:val="none" w:sz="0" w:space="0" w:color="auto"/>
            <w:bottom w:val="none" w:sz="0" w:space="0" w:color="auto"/>
            <w:right w:val="none" w:sz="0" w:space="0" w:color="auto"/>
          </w:divBdr>
        </w:div>
        <w:div w:id="1051854527">
          <w:marLeft w:val="640"/>
          <w:marRight w:val="0"/>
          <w:marTop w:val="0"/>
          <w:marBottom w:val="0"/>
          <w:divBdr>
            <w:top w:val="none" w:sz="0" w:space="0" w:color="auto"/>
            <w:left w:val="none" w:sz="0" w:space="0" w:color="auto"/>
            <w:bottom w:val="none" w:sz="0" w:space="0" w:color="auto"/>
            <w:right w:val="none" w:sz="0" w:space="0" w:color="auto"/>
          </w:divBdr>
        </w:div>
        <w:div w:id="1084187073">
          <w:marLeft w:val="640"/>
          <w:marRight w:val="0"/>
          <w:marTop w:val="0"/>
          <w:marBottom w:val="0"/>
          <w:divBdr>
            <w:top w:val="none" w:sz="0" w:space="0" w:color="auto"/>
            <w:left w:val="none" w:sz="0" w:space="0" w:color="auto"/>
            <w:bottom w:val="none" w:sz="0" w:space="0" w:color="auto"/>
            <w:right w:val="none" w:sz="0" w:space="0" w:color="auto"/>
          </w:divBdr>
        </w:div>
        <w:div w:id="1084767326">
          <w:marLeft w:val="640"/>
          <w:marRight w:val="0"/>
          <w:marTop w:val="0"/>
          <w:marBottom w:val="0"/>
          <w:divBdr>
            <w:top w:val="none" w:sz="0" w:space="0" w:color="auto"/>
            <w:left w:val="none" w:sz="0" w:space="0" w:color="auto"/>
            <w:bottom w:val="none" w:sz="0" w:space="0" w:color="auto"/>
            <w:right w:val="none" w:sz="0" w:space="0" w:color="auto"/>
          </w:divBdr>
        </w:div>
        <w:div w:id="1100761157">
          <w:marLeft w:val="640"/>
          <w:marRight w:val="0"/>
          <w:marTop w:val="0"/>
          <w:marBottom w:val="0"/>
          <w:divBdr>
            <w:top w:val="none" w:sz="0" w:space="0" w:color="auto"/>
            <w:left w:val="none" w:sz="0" w:space="0" w:color="auto"/>
            <w:bottom w:val="none" w:sz="0" w:space="0" w:color="auto"/>
            <w:right w:val="none" w:sz="0" w:space="0" w:color="auto"/>
          </w:divBdr>
        </w:div>
        <w:div w:id="1109934722">
          <w:marLeft w:val="640"/>
          <w:marRight w:val="0"/>
          <w:marTop w:val="0"/>
          <w:marBottom w:val="0"/>
          <w:divBdr>
            <w:top w:val="none" w:sz="0" w:space="0" w:color="auto"/>
            <w:left w:val="none" w:sz="0" w:space="0" w:color="auto"/>
            <w:bottom w:val="none" w:sz="0" w:space="0" w:color="auto"/>
            <w:right w:val="none" w:sz="0" w:space="0" w:color="auto"/>
          </w:divBdr>
        </w:div>
        <w:div w:id="1124881147">
          <w:marLeft w:val="640"/>
          <w:marRight w:val="0"/>
          <w:marTop w:val="0"/>
          <w:marBottom w:val="0"/>
          <w:divBdr>
            <w:top w:val="none" w:sz="0" w:space="0" w:color="auto"/>
            <w:left w:val="none" w:sz="0" w:space="0" w:color="auto"/>
            <w:bottom w:val="none" w:sz="0" w:space="0" w:color="auto"/>
            <w:right w:val="none" w:sz="0" w:space="0" w:color="auto"/>
          </w:divBdr>
        </w:div>
        <w:div w:id="1138450151">
          <w:marLeft w:val="640"/>
          <w:marRight w:val="0"/>
          <w:marTop w:val="0"/>
          <w:marBottom w:val="0"/>
          <w:divBdr>
            <w:top w:val="none" w:sz="0" w:space="0" w:color="auto"/>
            <w:left w:val="none" w:sz="0" w:space="0" w:color="auto"/>
            <w:bottom w:val="none" w:sz="0" w:space="0" w:color="auto"/>
            <w:right w:val="none" w:sz="0" w:space="0" w:color="auto"/>
          </w:divBdr>
        </w:div>
        <w:div w:id="1149592195">
          <w:marLeft w:val="640"/>
          <w:marRight w:val="0"/>
          <w:marTop w:val="0"/>
          <w:marBottom w:val="0"/>
          <w:divBdr>
            <w:top w:val="none" w:sz="0" w:space="0" w:color="auto"/>
            <w:left w:val="none" w:sz="0" w:space="0" w:color="auto"/>
            <w:bottom w:val="none" w:sz="0" w:space="0" w:color="auto"/>
            <w:right w:val="none" w:sz="0" w:space="0" w:color="auto"/>
          </w:divBdr>
        </w:div>
        <w:div w:id="1176581486">
          <w:marLeft w:val="640"/>
          <w:marRight w:val="0"/>
          <w:marTop w:val="0"/>
          <w:marBottom w:val="0"/>
          <w:divBdr>
            <w:top w:val="none" w:sz="0" w:space="0" w:color="auto"/>
            <w:left w:val="none" w:sz="0" w:space="0" w:color="auto"/>
            <w:bottom w:val="none" w:sz="0" w:space="0" w:color="auto"/>
            <w:right w:val="none" w:sz="0" w:space="0" w:color="auto"/>
          </w:divBdr>
        </w:div>
        <w:div w:id="1201165130">
          <w:marLeft w:val="640"/>
          <w:marRight w:val="0"/>
          <w:marTop w:val="0"/>
          <w:marBottom w:val="0"/>
          <w:divBdr>
            <w:top w:val="none" w:sz="0" w:space="0" w:color="auto"/>
            <w:left w:val="none" w:sz="0" w:space="0" w:color="auto"/>
            <w:bottom w:val="none" w:sz="0" w:space="0" w:color="auto"/>
            <w:right w:val="none" w:sz="0" w:space="0" w:color="auto"/>
          </w:divBdr>
        </w:div>
        <w:div w:id="1208643652">
          <w:marLeft w:val="640"/>
          <w:marRight w:val="0"/>
          <w:marTop w:val="0"/>
          <w:marBottom w:val="0"/>
          <w:divBdr>
            <w:top w:val="none" w:sz="0" w:space="0" w:color="auto"/>
            <w:left w:val="none" w:sz="0" w:space="0" w:color="auto"/>
            <w:bottom w:val="none" w:sz="0" w:space="0" w:color="auto"/>
            <w:right w:val="none" w:sz="0" w:space="0" w:color="auto"/>
          </w:divBdr>
        </w:div>
        <w:div w:id="1276211555">
          <w:marLeft w:val="640"/>
          <w:marRight w:val="0"/>
          <w:marTop w:val="0"/>
          <w:marBottom w:val="0"/>
          <w:divBdr>
            <w:top w:val="none" w:sz="0" w:space="0" w:color="auto"/>
            <w:left w:val="none" w:sz="0" w:space="0" w:color="auto"/>
            <w:bottom w:val="none" w:sz="0" w:space="0" w:color="auto"/>
            <w:right w:val="none" w:sz="0" w:space="0" w:color="auto"/>
          </w:divBdr>
        </w:div>
        <w:div w:id="1303970392">
          <w:marLeft w:val="640"/>
          <w:marRight w:val="0"/>
          <w:marTop w:val="0"/>
          <w:marBottom w:val="0"/>
          <w:divBdr>
            <w:top w:val="none" w:sz="0" w:space="0" w:color="auto"/>
            <w:left w:val="none" w:sz="0" w:space="0" w:color="auto"/>
            <w:bottom w:val="none" w:sz="0" w:space="0" w:color="auto"/>
            <w:right w:val="none" w:sz="0" w:space="0" w:color="auto"/>
          </w:divBdr>
        </w:div>
        <w:div w:id="1313019978">
          <w:marLeft w:val="640"/>
          <w:marRight w:val="0"/>
          <w:marTop w:val="0"/>
          <w:marBottom w:val="0"/>
          <w:divBdr>
            <w:top w:val="none" w:sz="0" w:space="0" w:color="auto"/>
            <w:left w:val="none" w:sz="0" w:space="0" w:color="auto"/>
            <w:bottom w:val="none" w:sz="0" w:space="0" w:color="auto"/>
            <w:right w:val="none" w:sz="0" w:space="0" w:color="auto"/>
          </w:divBdr>
        </w:div>
        <w:div w:id="1319071522">
          <w:marLeft w:val="640"/>
          <w:marRight w:val="0"/>
          <w:marTop w:val="0"/>
          <w:marBottom w:val="0"/>
          <w:divBdr>
            <w:top w:val="none" w:sz="0" w:space="0" w:color="auto"/>
            <w:left w:val="none" w:sz="0" w:space="0" w:color="auto"/>
            <w:bottom w:val="none" w:sz="0" w:space="0" w:color="auto"/>
            <w:right w:val="none" w:sz="0" w:space="0" w:color="auto"/>
          </w:divBdr>
        </w:div>
        <w:div w:id="1324121322">
          <w:marLeft w:val="640"/>
          <w:marRight w:val="0"/>
          <w:marTop w:val="0"/>
          <w:marBottom w:val="0"/>
          <w:divBdr>
            <w:top w:val="none" w:sz="0" w:space="0" w:color="auto"/>
            <w:left w:val="none" w:sz="0" w:space="0" w:color="auto"/>
            <w:bottom w:val="none" w:sz="0" w:space="0" w:color="auto"/>
            <w:right w:val="none" w:sz="0" w:space="0" w:color="auto"/>
          </w:divBdr>
        </w:div>
        <w:div w:id="1368719937">
          <w:marLeft w:val="640"/>
          <w:marRight w:val="0"/>
          <w:marTop w:val="0"/>
          <w:marBottom w:val="0"/>
          <w:divBdr>
            <w:top w:val="none" w:sz="0" w:space="0" w:color="auto"/>
            <w:left w:val="none" w:sz="0" w:space="0" w:color="auto"/>
            <w:bottom w:val="none" w:sz="0" w:space="0" w:color="auto"/>
            <w:right w:val="none" w:sz="0" w:space="0" w:color="auto"/>
          </w:divBdr>
        </w:div>
        <w:div w:id="1385324597">
          <w:marLeft w:val="640"/>
          <w:marRight w:val="0"/>
          <w:marTop w:val="0"/>
          <w:marBottom w:val="0"/>
          <w:divBdr>
            <w:top w:val="none" w:sz="0" w:space="0" w:color="auto"/>
            <w:left w:val="none" w:sz="0" w:space="0" w:color="auto"/>
            <w:bottom w:val="none" w:sz="0" w:space="0" w:color="auto"/>
            <w:right w:val="none" w:sz="0" w:space="0" w:color="auto"/>
          </w:divBdr>
        </w:div>
        <w:div w:id="1391273902">
          <w:marLeft w:val="640"/>
          <w:marRight w:val="0"/>
          <w:marTop w:val="0"/>
          <w:marBottom w:val="0"/>
          <w:divBdr>
            <w:top w:val="none" w:sz="0" w:space="0" w:color="auto"/>
            <w:left w:val="none" w:sz="0" w:space="0" w:color="auto"/>
            <w:bottom w:val="none" w:sz="0" w:space="0" w:color="auto"/>
            <w:right w:val="none" w:sz="0" w:space="0" w:color="auto"/>
          </w:divBdr>
        </w:div>
        <w:div w:id="1424298157">
          <w:marLeft w:val="640"/>
          <w:marRight w:val="0"/>
          <w:marTop w:val="0"/>
          <w:marBottom w:val="0"/>
          <w:divBdr>
            <w:top w:val="none" w:sz="0" w:space="0" w:color="auto"/>
            <w:left w:val="none" w:sz="0" w:space="0" w:color="auto"/>
            <w:bottom w:val="none" w:sz="0" w:space="0" w:color="auto"/>
            <w:right w:val="none" w:sz="0" w:space="0" w:color="auto"/>
          </w:divBdr>
        </w:div>
        <w:div w:id="1443764318">
          <w:marLeft w:val="640"/>
          <w:marRight w:val="0"/>
          <w:marTop w:val="0"/>
          <w:marBottom w:val="0"/>
          <w:divBdr>
            <w:top w:val="none" w:sz="0" w:space="0" w:color="auto"/>
            <w:left w:val="none" w:sz="0" w:space="0" w:color="auto"/>
            <w:bottom w:val="none" w:sz="0" w:space="0" w:color="auto"/>
            <w:right w:val="none" w:sz="0" w:space="0" w:color="auto"/>
          </w:divBdr>
        </w:div>
        <w:div w:id="1466238888">
          <w:marLeft w:val="640"/>
          <w:marRight w:val="0"/>
          <w:marTop w:val="0"/>
          <w:marBottom w:val="0"/>
          <w:divBdr>
            <w:top w:val="none" w:sz="0" w:space="0" w:color="auto"/>
            <w:left w:val="none" w:sz="0" w:space="0" w:color="auto"/>
            <w:bottom w:val="none" w:sz="0" w:space="0" w:color="auto"/>
            <w:right w:val="none" w:sz="0" w:space="0" w:color="auto"/>
          </w:divBdr>
        </w:div>
        <w:div w:id="1470708007">
          <w:marLeft w:val="640"/>
          <w:marRight w:val="0"/>
          <w:marTop w:val="0"/>
          <w:marBottom w:val="0"/>
          <w:divBdr>
            <w:top w:val="none" w:sz="0" w:space="0" w:color="auto"/>
            <w:left w:val="none" w:sz="0" w:space="0" w:color="auto"/>
            <w:bottom w:val="none" w:sz="0" w:space="0" w:color="auto"/>
            <w:right w:val="none" w:sz="0" w:space="0" w:color="auto"/>
          </w:divBdr>
        </w:div>
        <w:div w:id="1488786278">
          <w:marLeft w:val="640"/>
          <w:marRight w:val="0"/>
          <w:marTop w:val="0"/>
          <w:marBottom w:val="0"/>
          <w:divBdr>
            <w:top w:val="none" w:sz="0" w:space="0" w:color="auto"/>
            <w:left w:val="none" w:sz="0" w:space="0" w:color="auto"/>
            <w:bottom w:val="none" w:sz="0" w:space="0" w:color="auto"/>
            <w:right w:val="none" w:sz="0" w:space="0" w:color="auto"/>
          </w:divBdr>
        </w:div>
        <w:div w:id="1563981996">
          <w:marLeft w:val="640"/>
          <w:marRight w:val="0"/>
          <w:marTop w:val="0"/>
          <w:marBottom w:val="0"/>
          <w:divBdr>
            <w:top w:val="none" w:sz="0" w:space="0" w:color="auto"/>
            <w:left w:val="none" w:sz="0" w:space="0" w:color="auto"/>
            <w:bottom w:val="none" w:sz="0" w:space="0" w:color="auto"/>
            <w:right w:val="none" w:sz="0" w:space="0" w:color="auto"/>
          </w:divBdr>
        </w:div>
        <w:div w:id="1572619964">
          <w:marLeft w:val="640"/>
          <w:marRight w:val="0"/>
          <w:marTop w:val="0"/>
          <w:marBottom w:val="0"/>
          <w:divBdr>
            <w:top w:val="none" w:sz="0" w:space="0" w:color="auto"/>
            <w:left w:val="none" w:sz="0" w:space="0" w:color="auto"/>
            <w:bottom w:val="none" w:sz="0" w:space="0" w:color="auto"/>
            <w:right w:val="none" w:sz="0" w:space="0" w:color="auto"/>
          </w:divBdr>
        </w:div>
        <w:div w:id="1588003111">
          <w:marLeft w:val="640"/>
          <w:marRight w:val="0"/>
          <w:marTop w:val="0"/>
          <w:marBottom w:val="0"/>
          <w:divBdr>
            <w:top w:val="none" w:sz="0" w:space="0" w:color="auto"/>
            <w:left w:val="none" w:sz="0" w:space="0" w:color="auto"/>
            <w:bottom w:val="none" w:sz="0" w:space="0" w:color="auto"/>
            <w:right w:val="none" w:sz="0" w:space="0" w:color="auto"/>
          </w:divBdr>
        </w:div>
        <w:div w:id="1631202585">
          <w:marLeft w:val="640"/>
          <w:marRight w:val="0"/>
          <w:marTop w:val="0"/>
          <w:marBottom w:val="0"/>
          <w:divBdr>
            <w:top w:val="none" w:sz="0" w:space="0" w:color="auto"/>
            <w:left w:val="none" w:sz="0" w:space="0" w:color="auto"/>
            <w:bottom w:val="none" w:sz="0" w:space="0" w:color="auto"/>
            <w:right w:val="none" w:sz="0" w:space="0" w:color="auto"/>
          </w:divBdr>
        </w:div>
        <w:div w:id="1671251325">
          <w:marLeft w:val="640"/>
          <w:marRight w:val="0"/>
          <w:marTop w:val="0"/>
          <w:marBottom w:val="0"/>
          <w:divBdr>
            <w:top w:val="none" w:sz="0" w:space="0" w:color="auto"/>
            <w:left w:val="none" w:sz="0" w:space="0" w:color="auto"/>
            <w:bottom w:val="none" w:sz="0" w:space="0" w:color="auto"/>
            <w:right w:val="none" w:sz="0" w:space="0" w:color="auto"/>
          </w:divBdr>
        </w:div>
        <w:div w:id="1672297412">
          <w:marLeft w:val="640"/>
          <w:marRight w:val="0"/>
          <w:marTop w:val="0"/>
          <w:marBottom w:val="0"/>
          <w:divBdr>
            <w:top w:val="none" w:sz="0" w:space="0" w:color="auto"/>
            <w:left w:val="none" w:sz="0" w:space="0" w:color="auto"/>
            <w:bottom w:val="none" w:sz="0" w:space="0" w:color="auto"/>
            <w:right w:val="none" w:sz="0" w:space="0" w:color="auto"/>
          </w:divBdr>
        </w:div>
        <w:div w:id="1679507095">
          <w:marLeft w:val="640"/>
          <w:marRight w:val="0"/>
          <w:marTop w:val="0"/>
          <w:marBottom w:val="0"/>
          <w:divBdr>
            <w:top w:val="none" w:sz="0" w:space="0" w:color="auto"/>
            <w:left w:val="none" w:sz="0" w:space="0" w:color="auto"/>
            <w:bottom w:val="none" w:sz="0" w:space="0" w:color="auto"/>
            <w:right w:val="none" w:sz="0" w:space="0" w:color="auto"/>
          </w:divBdr>
        </w:div>
        <w:div w:id="1680543572">
          <w:marLeft w:val="640"/>
          <w:marRight w:val="0"/>
          <w:marTop w:val="0"/>
          <w:marBottom w:val="0"/>
          <w:divBdr>
            <w:top w:val="none" w:sz="0" w:space="0" w:color="auto"/>
            <w:left w:val="none" w:sz="0" w:space="0" w:color="auto"/>
            <w:bottom w:val="none" w:sz="0" w:space="0" w:color="auto"/>
            <w:right w:val="none" w:sz="0" w:space="0" w:color="auto"/>
          </w:divBdr>
        </w:div>
        <w:div w:id="1688601077">
          <w:marLeft w:val="640"/>
          <w:marRight w:val="0"/>
          <w:marTop w:val="0"/>
          <w:marBottom w:val="0"/>
          <w:divBdr>
            <w:top w:val="none" w:sz="0" w:space="0" w:color="auto"/>
            <w:left w:val="none" w:sz="0" w:space="0" w:color="auto"/>
            <w:bottom w:val="none" w:sz="0" w:space="0" w:color="auto"/>
            <w:right w:val="none" w:sz="0" w:space="0" w:color="auto"/>
          </w:divBdr>
        </w:div>
        <w:div w:id="1775706893">
          <w:marLeft w:val="640"/>
          <w:marRight w:val="0"/>
          <w:marTop w:val="0"/>
          <w:marBottom w:val="0"/>
          <w:divBdr>
            <w:top w:val="none" w:sz="0" w:space="0" w:color="auto"/>
            <w:left w:val="none" w:sz="0" w:space="0" w:color="auto"/>
            <w:bottom w:val="none" w:sz="0" w:space="0" w:color="auto"/>
            <w:right w:val="none" w:sz="0" w:space="0" w:color="auto"/>
          </w:divBdr>
        </w:div>
        <w:div w:id="1777367657">
          <w:marLeft w:val="640"/>
          <w:marRight w:val="0"/>
          <w:marTop w:val="0"/>
          <w:marBottom w:val="0"/>
          <w:divBdr>
            <w:top w:val="none" w:sz="0" w:space="0" w:color="auto"/>
            <w:left w:val="none" w:sz="0" w:space="0" w:color="auto"/>
            <w:bottom w:val="none" w:sz="0" w:space="0" w:color="auto"/>
            <w:right w:val="none" w:sz="0" w:space="0" w:color="auto"/>
          </w:divBdr>
        </w:div>
        <w:div w:id="1777409735">
          <w:marLeft w:val="640"/>
          <w:marRight w:val="0"/>
          <w:marTop w:val="0"/>
          <w:marBottom w:val="0"/>
          <w:divBdr>
            <w:top w:val="none" w:sz="0" w:space="0" w:color="auto"/>
            <w:left w:val="none" w:sz="0" w:space="0" w:color="auto"/>
            <w:bottom w:val="none" w:sz="0" w:space="0" w:color="auto"/>
            <w:right w:val="none" w:sz="0" w:space="0" w:color="auto"/>
          </w:divBdr>
        </w:div>
        <w:div w:id="1784112254">
          <w:marLeft w:val="640"/>
          <w:marRight w:val="0"/>
          <w:marTop w:val="0"/>
          <w:marBottom w:val="0"/>
          <w:divBdr>
            <w:top w:val="none" w:sz="0" w:space="0" w:color="auto"/>
            <w:left w:val="none" w:sz="0" w:space="0" w:color="auto"/>
            <w:bottom w:val="none" w:sz="0" w:space="0" w:color="auto"/>
            <w:right w:val="none" w:sz="0" w:space="0" w:color="auto"/>
          </w:divBdr>
        </w:div>
        <w:div w:id="1785535046">
          <w:marLeft w:val="640"/>
          <w:marRight w:val="0"/>
          <w:marTop w:val="0"/>
          <w:marBottom w:val="0"/>
          <w:divBdr>
            <w:top w:val="none" w:sz="0" w:space="0" w:color="auto"/>
            <w:left w:val="none" w:sz="0" w:space="0" w:color="auto"/>
            <w:bottom w:val="none" w:sz="0" w:space="0" w:color="auto"/>
            <w:right w:val="none" w:sz="0" w:space="0" w:color="auto"/>
          </w:divBdr>
        </w:div>
        <w:div w:id="1787501612">
          <w:marLeft w:val="640"/>
          <w:marRight w:val="0"/>
          <w:marTop w:val="0"/>
          <w:marBottom w:val="0"/>
          <w:divBdr>
            <w:top w:val="none" w:sz="0" w:space="0" w:color="auto"/>
            <w:left w:val="none" w:sz="0" w:space="0" w:color="auto"/>
            <w:bottom w:val="none" w:sz="0" w:space="0" w:color="auto"/>
            <w:right w:val="none" w:sz="0" w:space="0" w:color="auto"/>
          </w:divBdr>
        </w:div>
        <w:div w:id="1839268243">
          <w:marLeft w:val="640"/>
          <w:marRight w:val="0"/>
          <w:marTop w:val="0"/>
          <w:marBottom w:val="0"/>
          <w:divBdr>
            <w:top w:val="none" w:sz="0" w:space="0" w:color="auto"/>
            <w:left w:val="none" w:sz="0" w:space="0" w:color="auto"/>
            <w:bottom w:val="none" w:sz="0" w:space="0" w:color="auto"/>
            <w:right w:val="none" w:sz="0" w:space="0" w:color="auto"/>
          </w:divBdr>
        </w:div>
        <w:div w:id="1840852943">
          <w:marLeft w:val="640"/>
          <w:marRight w:val="0"/>
          <w:marTop w:val="0"/>
          <w:marBottom w:val="0"/>
          <w:divBdr>
            <w:top w:val="none" w:sz="0" w:space="0" w:color="auto"/>
            <w:left w:val="none" w:sz="0" w:space="0" w:color="auto"/>
            <w:bottom w:val="none" w:sz="0" w:space="0" w:color="auto"/>
            <w:right w:val="none" w:sz="0" w:space="0" w:color="auto"/>
          </w:divBdr>
        </w:div>
        <w:div w:id="1841239343">
          <w:marLeft w:val="640"/>
          <w:marRight w:val="0"/>
          <w:marTop w:val="0"/>
          <w:marBottom w:val="0"/>
          <w:divBdr>
            <w:top w:val="none" w:sz="0" w:space="0" w:color="auto"/>
            <w:left w:val="none" w:sz="0" w:space="0" w:color="auto"/>
            <w:bottom w:val="none" w:sz="0" w:space="0" w:color="auto"/>
            <w:right w:val="none" w:sz="0" w:space="0" w:color="auto"/>
          </w:divBdr>
        </w:div>
        <w:div w:id="1850018621">
          <w:marLeft w:val="640"/>
          <w:marRight w:val="0"/>
          <w:marTop w:val="0"/>
          <w:marBottom w:val="0"/>
          <w:divBdr>
            <w:top w:val="none" w:sz="0" w:space="0" w:color="auto"/>
            <w:left w:val="none" w:sz="0" w:space="0" w:color="auto"/>
            <w:bottom w:val="none" w:sz="0" w:space="0" w:color="auto"/>
            <w:right w:val="none" w:sz="0" w:space="0" w:color="auto"/>
          </w:divBdr>
        </w:div>
        <w:div w:id="1852834714">
          <w:marLeft w:val="640"/>
          <w:marRight w:val="0"/>
          <w:marTop w:val="0"/>
          <w:marBottom w:val="0"/>
          <w:divBdr>
            <w:top w:val="none" w:sz="0" w:space="0" w:color="auto"/>
            <w:left w:val="none" w:sz="0" w:space="0" w:color="auto"/>
            <w:bottom w:val="none" w:sz="0" w:space="0" w:color="auto"/>
            <w:right w:val="none" w:sz="0" w:space="0" w:color="auto"/>
          </w:divBdr>
        </w:div>
        <w:div w:id="1855072989">
          <w:marLeft w:val="640"/>
          <w:marRight w:val="0"/>
          <w:marTop w:val="0"/>
          <w:marBottom w:val="0"/>
          <w:divBdr>
            <w:top w:val="none" w:sz="0" w:space="0" w:color="auto"/>
            <w:left w:val="none" w:sz="0" w:space="0" w:color="auto"/>
            <w:bottom w:val="none" w:sz="0" w:space="0" w:color="auto"/>
            <w:right w:val="none" w:sz="0" w:space="0" w:color="auto"/>
          </w:divBdr>
        </w:div>
        <w:div w:id="1932201146">
          <w:marLeft w:val="640"/>
          <w:marRight w:val="0"/>
          <w:marTop w:val="0"/>
          <w:marBottom w:val="0"/>
          <w:divBdr>
            <w:top w:val="none" w:sz="0" w:space="0" w:color="auto"/>
            <w:left w:val="none" w:sz="0" w:space="0" w:color="auto"/>
            <w:bottom w:val="none" w:sz="0" w:space="0" w:color="auto"/>
            <w:right w:val="none" w:sz="0" w:space="0" w:color="auto"/>
          </w:divBdr>
        </w:div>
        <w:div w:id="1941063996">
          <w:marLeft w:val="640"/>
          <w:marRight w:val="0"/>
          <w:marTop w:val="0"/>
          <w:marBottom w:val="0"/>
          <w:divBdr>
            <w:top w:val="none" w:sz="0" w:space="0" w:color="auto"/>
            <w:left w:val="none" w:sz="0" w:space="0" w:color="auto"/>
            <w:bottom w:val="none" w:sz="0" w:space="0" w:color="auto"/>
            <w:right w:val="none" w:sz="0" w:space="0" w:color="auto"/>
          </w:divBdr>
        </w:div>
        <w:div w:id="1946420473">
          <w:marLeft w:val="640"/>
          <w:marRight w:val="0"/>
          <w:marTop w:val="0"/>
          <w:marBottom w:val="0"/>
          <w:divBdr>
            <w:top w:val="none" w:sz="0" w:space="0" w:color="auto"/>
            <w:left w:val="none" w:sz="0" w:space="0" w:color="auto"/>
            <w:bottom w:val="none" w:sz="0" w:space="0" w:color="auto"/>
            <w:right w:val="none" w:sz="0" w:space="0" w:color="auto"/>
          </w:divBdr>
        </w:div>
        <w:div w:id="1951735624">
          <w:marLeft w:val="640"/>
          <w:marRight w:val="0"/>
          <w:marTop w:val="0"/>
          <w:marBottom w:val="0"/>
          <w:divBdr>
            <w:top w:val="none" w:sz="0" w:space="0" w:color="auto"/>
            <w:left w:val="none" w:sz="0" w:space="0" w:color="auto"/>
            <w:bottom w:val="none" w:sz="0" w:space="0" w:color="auto"/>
            <w:right w:val="none" w:sz="0" w:space="0" w:color="auto"/>
          </w:divBdr>
        </w:div>
        <w:div w:id="2005161843">
          <w:marLeft w:val="640"/>
          <w:marRight w:val="0"/>
          <w:marTop w:val="0"/>
          <w:marBottom w:val="0"/>
          <w:divBdr>
            <w:top w:val="none" w:sz="0" w:space="0" w:color="auto"/>
            <w:left w:val="none" w:sz="0" w:space="0" w:color="auto"/>
            <w:bottom w:val="none" w:sz="0" w:space="0" w:color="auto"/>
            <w:right w:val="none" w:sz="0" w:space="0" w:color="auto"/>
          </w:divBdr>
        </w:div>
        <w:div w:id="2021616569">
          <w:marLeft w:val="640"/>
          <w:marRight w:val="0"/>
          <w:marTop w:val="0"/>
          <w:marBottom w:val="0"/>
          <w:divBdr>
            <w:top w:val="none" w:sz="0" w:space="0" w:color="auto"/>
            <w:left w:val="none" w:sz="0" w:space="0" w:color="auto"/>
            <w:bottom w:val="none" w:sz="0" w:space="0" w:color="auto"/>
            <w:right w:val="none" w:sz="0" w:space="0" w:color="auto"/>
          </w:divBdr>
        </w:div>
        <w:div w:id="2044867021">
          <w:marLeft w:val="640"/>
          <w:marRight w:val="0"/>
          <w:marTop w:val="0"/>
          <w:marBottom w:val="0"/>
          <w:divBdr>
            <w:top w:val="none" w:sz="0" w:space="0" w:color="auto"/>
            <w:left w:val="none" w:sz="0" w:space="0" w:color="auto"/>
            <w:bottom w:val="none" w:sz="0" w:space="0" w:color="auto"/>
            <w:right w:val="none" w:sz="0" w:space="0" w:color="auto"/>
          </w:divBdr>
        </w:div>
        <w:div w:id="2076314773">
          <w:marLeft w:val="640"/>
          <w:marRight w:val="0"/>
          <w:marTop w:val="0"/>
          <w:marBottom w:val="0"/>
          <w:divBdr>
            <w:top w:val="none" w:sz="0" w:space="0" w:color="auto"/>
            <w:left w:val="none" w:sz="0" w:space="0" w:color="auto"/>
            <w:bottom w:val="none" w:sz="0" w:space="0" w:color="auto"/>
            <w:right w:val="none" w:sz="0" w:space="0" w:color="auto"/>
          </w:divBdr>
        </w:div>
        <w:div w:id="2105951843">
          <w:marLeft w:val="640"/>
          <w:marRight w:val="0"/>
          <w:marTop w:val="0"/>
          <w:marBottom w:val="0"/>
          <w:divBdr>
            <w:top w:val="none" w:sz="0" w:space="0" w:color="auto"/>
            <w:left w:val="none" w:sz="0" w:space="0" w:color="auto"/>
            <w:bottom w:val="none" w:sz="0" w:space="0" w:color="auto"/>
            <w:right w:val="none" w:sz="0" w:space="0" w:color="auto"/>
          </w:divBdr>
        </w:div>
        <w:div w:id="2120054461">
          <w:marLeft w:val="640"/>
          <w:marRight w:val="0"/>
          <w:marTop w:val="0"/>
          <w:marBottom w:val="0"/>
          <w:divBdr>
            <w:top w:val="none" w:sz="0" w:space="0" w:color="auto"/>
            <w:left w:val="none" w:sz="0" w:space="0" w:color="auto"/>
            <w:bottom w:val="none" w:sz="0" w:space="0" w:color="auto"/>
            <w:right w:val="none" w:sz="0" w:space="0" w:color="auto"/>
          </w:divBdr>
        </w:div>
        <w:div w:id="2135363454">
          <w:marLeft w:val="640"/>
          <w:marRight w:val="0"/>
          <w:marTop w:val="0"/>
          <w:marBottom w:val="0"/>
          <w:divBdr>
            <w:top w:val="none" w:sz="0" w:space="0" w:color="auto"/>
            <w:left w:val="none" w:sz="0" w:space="0" w:color="auto"/>
            <w:bottom w:val="none" w:sz="0" w:space="0" w:color="auto"/>
            <w:right w:val="none" w:sz="0" w:space="0" w:color="auto"/>
          </w:divBdr>
        </w:div>
        <w:div w:id="2140762251">
          <w:marLeft w:val="640"/>
          <w:marRight w:val="0"/>
          <w:marTop w:val="0"/>
          <w:marBottom w:val="0"/>
          <w:divBdr>
            <w:top w:val="none" w:sz="0" w:space="0" w:color="auto"/>
            <w:left w:val="none" w:sz="0" w:space="0" w:color="auto"/>
            <w:bottom w:val="none" w:sz="0" w:space="0" w:color="auto"/>
            <w:right w:val="none" w:sz="0" w:space="0" w:color="auto"/>
          </w:divBdr>
        </w:div>
      </w:divsChild>
    </w:div>
    <w:div w:id="31923688">
      <w:bodyDiv w:val="1"/>
      <w:marLeft w:val="0"/>
      <w:marRight w:val="0"/>
      <w:marTop w:val="0"/>
      <w:marBottom w:val="0"/>
      <w:divBdr>
        <w:top w:val="none" w:sz="0" w:space="0" w:color="auto"/>
        <w:left w:val="none" w:sz="0" w:space="0" w:color="auto"/>
        <w:bottom w:val="none" w:sz="0" w:space="0" w:color="auto"/>
        <w:right w:val="none" w:sz="0" w:space="0" w:color="auto"/>
      </w:divBdr>
      <w:divsChild>
        <w:div w:id="65344886">
          <w:marLeft w:val="640"/>
          <w:marRight w:val="0"/>
          <w:marTop w:val="0"/>
          <w:marBottom w:val="0"/>
          <w:divBdr>
            <w:top w:val="none" w:sz="0" w:space="0" w:color="auto"/>
            <w:left w:val="none" w:sz="0" w:space="0" w:color="auto"/>
            <w:bottom w:val="none" w:sz="0" w:space="0" w:color="auto"/>
            <w:right w:val="none" w:sz="0" w:space="0" w:color="auto"/>
          </w:divBdr>
        </w:div>
        <w:div w:id="101923279">
          <w:marLeft w:val="640"/>
          <w:marRight w:val="0"/>
          <w:marTop w:val="0"/>
          <w:marBottom w:val="0"/>
          <w:divBdr>
            <w:top w:val="none" w:sz="0" w:space="0" w:color="auto"/>
            <w:left w:val="none" w:sz="0" w:space="0" w:color="auto"/>
            <w:bottom w:val="none" w:sz="0" w:space="0" w:color="auto"/>
            <w:right w:val="none" w:sz="0" w:space="0" w:color="auto"/>
          </w:divBdr>
        </w:div>
        <w:div w:id="117993297">
          <w:marLeft w:val="640"/>
          <w:marRight w:val="0"/>
          <w:marTop w:val="0"/>
          <w:marBottom w:val="0"/>
          <w:divBdr>
            <w:top w:val="none" w:sz="0" w:space="0" w:color="auto"/>
            <w:left w:val="none" w:sz="0" w:space="0" w:color="auto"/>
            <w:bottom w:val="none" w:sz="0" w:space="0" w:color="auto"/>
            <w:right w:val="none" w:sz="0" w:space="0" w:color="auto"/>
          </w:divBdr>
        </w:div>
        <w:div w:id="128211669">
          <w:marLeft w:val="640"/>
          <w:marRight w:val="0"/>
          <w:marTop w:val="0"/>
          <w:marBottom w:val="0"/>
          <w:divBdr>
            <w:top w:val="none" w:sz="0" w:space="0" w:color="auto"/>
            <w:left w:val="none" w:sz="0" w:space="0" w:color="auto"/>
            <w:bottom w:val="none" w:sz="0" w:space="0" w:color="auto"/>
            <w:right w:val="none" w:sz="0" w:space="0" w:color="auto"/>
          </w:divBdr>
        </w:div>
        <w:div w:id="141047448">
          <w:marLeft w:val="640"/>
          <w:marRight w:val="0"/>
          <w:marTop w:val="0"/>
          <w:marBottom w:val="0"/>
          <w:divBdr>
            <w:top w:val="none" w:sz="0" w:space="0" w:color="auto"/>
            <w:left w:val="none" w:sz="0" w:space="0" w:color="auto"/>
            <w:bottom w:val="none" w:sz="0" w:space="0" w:color="auto"/>
            <w:right w:val="none" w:sz="0" w:space="0" w:color="auto"/>
          </w:divBdr>
        </w:div>
        <w:div w:id="173350503">
          <w:marLeft w:val="640"/>
          <w:marRight w:val="0"/>
          <w:marTop w:val="0"/>
          <w:marBottom w:val="0"/>
          <w:divBdr>
            <w:top w:val="none" w:sz="0" w:space="0" w:color="auto"/>
            <w:left w:val="none" w:sz="0" w:space="0" w:color="auto"/>
            <w:bottom w:val="none" w:sz="0" w:space="0" w:color="auto"/>
            <w:right w:val="none" w:sz="0" w:space="0" w:color="auto"/>
          </w:divBdr>
        </w:div>
        <w:div w:id="190537445">
          <w:marLeft w:val="640"/>
          <w:marRight w:val="0"/>
          <w:marTop w:val="0"/>
          <w:marBottom w:val="0"/>
          <w:divBdr>
            <w:top w:val="none" w:sz="0" w:space="0" w:color="auto"/>
            <w:left w:val="none" w:sz="0" w:space="0" w:color="auto"/>
            <w:bottom w:val="none" w:sz="0" w:space="0" w:color="auto"/>
            <w:right w:val="none" w:sz="0" w:space="0" w:color="auto"/>
          </w:divBdr>
        </w:div>
        <w:div w:id="212041075">
          <w:marLeft w:val="640"/>
          <w:marRight w:val="0"/>
          <w:marTop w:val="0"/>
          <w:marBottom w:val="0"/>
          <w:divBdr>
            <w:top w:val="none" w:sz="0" w:space="0" w:color="auto"/>
            <w:left w:val="none" w:sz="0" w:space="0" w:color="auto"/>
            <w:bottom w:val="none" w:sz="0" w:space="0" w:color="auto"/>
            <w:right w:val="none" w:sz="0" w:space="0" w:color="auto"/>
          </w:divBdr>
        </w:div>
        <w:div w:id="215439046">
          <w:marLeft w:val="640"/>
          <w:marRight w:val="0"/>
          <w:marTop w:val="0"/>
          <w:marBottom w:val="0"/>
          <w:divBdr>
            <w:top w:val="none" w:sz="0" w:space="0" w:color="auto"/>
            <w:left w:val="none" w:sz="0" w:space="0" w:color="auto"/>
            <w:bottom w:val="none" w:sz="0" w:space="0" w:color="auto"/>
            <w:right w:val="none" w:sz="0" w:space="0" w:color="auto"/>
          </w:divBdr>
        </w:div>
        <w:div w:id="215821191">
          <w:marLeft w:val="640"/>
          <w:marRight w:val="0"/>
          <w:marTop w:val="0"/>
          <w:marBottom w:val="0"/>
          <w:divBdr>
            <w:top w:val="none" w:sz="0" w:space="0" w:color="auto"/>
            <w:left w:val="none" w:sz="0" w:space="0" w:color="auto"/>
            <w:bottom w:val="none" w:sz="0" w:space="0" w:color="auto"/>
            <w:right w:val="none" w:sz="0" w:space="0" w:color="auto"/>
          </w:divBdr>
        </w:div>
        <w:div w:id="267584044">
          <w:marLeft w:val="640"/>
          <w:marRight w:val="0"/>
          <w:marTop w:val="0"/>
          <w:marBottom w:val="0"/>
          <w:divBdr>
            <w:top w:val="none" w:sz="0" w:space="0" w:color="auto"/>
            <w:left w:val="none" w:sz="0" w:space="0" w:color="auto"/>
            <w:bottom w:val="none" w:sz="0" w:space="0" w:color="auto"/>
            <w:right w:val="none" w:sz="0" w:space="0" w:color="auto"/>
          </w:divBdr>
        </w:div>
        <w:div w:id="273366061">
          <w:marLeft w:val="640"/>
          <w:marRight w:val="0"/>
          <w:marTop w:val="0"/>
          <w:marBottom w:val="0"/>
          <w:divBdr>
            <w:top w:val="none" w:sz="0" w:space="0" w:color="auto"/>
            <w:left w:val="none" w:sz="0" w:space="0" w:color="auto"/>
            <w:bottom w:val="none" w:sz="0" w:space="0" w:color="auto"/>
            <w:right w:val="none" w:sz="0" w:space="0" w:color="auto"/>
          </w:divBdr>
        </w:div>
        <w:div w:id="285546386">
          <w:marLeft w:val="640"/>
          <w:marRight w:val="0"/>
          <w:marTop w:val="0"/>
          <w:marBottom w:val="0"/>
          <w:divBdr>
            <w:top w:val="none" w:sz="0" w:space="0" w:color="auto"/>
            <w:left w:val="none" w:sz="0" w:space="0" w:color="auto"/>
            <w:bottom w:val="none" w:sz="0" w:space="0" w:color="auto"/>
            <w:right w:val="none" w:sz="0" w:space="0" w:color="auto"/>
          </w:divBdr>
        </w:div>
        <w:div w:id="290206440">
          <w:marLeft w:val="640"/>
          <w:marRight w:val="0"/>
          <w:marTop w:val="0"/>
          <w:marBottom w:val="0"/>
          <w:divBdr>
            <w:top w:val="none" w:sz="0" w:space="0" w:color="auto"/>
            <w:left w:val="none" w:sz="0" w:space="0" w:color="auto"/>
            <w:bottom w:val="none" w:sz="0" w:space="0" w:color="auto"/>
            <w:right w:val="none" w:sz="0" w:space="0" w:color="auto"/>
          </w:divBdr>
        </w:div>
        <w:div w:id="291984682">
          <w:marLeft w:val="640"/>
          <w:marRight w:val="0"/>
          <w:marTop w:val="0"/>
          <w:marBottom w:val="0"/>
          <w:divBdr>
            <w:top w:val="none" w:sz="0" w:space="0" w:color="auto"/>
            <w:left w:val="none" w:sz="0" w:space="0" w:color="auto"/>
            <w:bottom w:val="none" w:sz="0" w:space="0" w:color="auto"/>
            <w:right w:val="none" w:sz="0" w:space="0" w:color="auto"/>
          </w:divBdr>
        </w:div>
        <w:div w:id="320162270">
          <w:marLeft w:val="640"/>
          <w:marRight w:val="0"/>
          <w:marTop w:val="0"/>
          <w:marBottom w:val="0"/>
          <w:divBdr>
            <w:top w:val="none" w:sz="0" w:space="0" w:color="auto"/>
            <w:left w:val="none" w:sz="0" w:space="0" w:color="auto"/>
            <w:bottom w:val="none" w:sz="0" w:space="0" w:color="auto"/>
            <w:right w:val="none" w:sz="0" w:space="0" w:color="auto"/>
          </w:divBdr>
        </w:div>
        <w:div w:id="332804426">
          <w:marLeft w:val="640"/>
          <w:marRight w:val="0"/>
          <w:marTop w:val="0"/>
          <w:marBottom w:val="0"/>
          <w:divBdr>
            <w:top w:val="none" w:sz="0" w:space="0" w:color="auto"/>
            <w:left w:val="none" w:sz="0" w:space="0" w:color="auto"/>
            <w:bottom w:val="none" w:sz="0" w:space="0" w:color="auto"/>
            <w:right w:val="none" w:sz="0" w:space="0" w:color="auto"/>
          </w:divBdr>
        </w:div>
        <w:div w:id="351036263">
          <w:marLeft w:val="640"/>
          <w:marRight w:val="0"/>
          <w:marTop w:val="0"/>
          <w:marBottom w:val="0"/>
          <w:divBdr>
            <w:top w:val="none" w:sz="0" w:space="0" w:color="auto"/>
            <w:left w:val="none" w:sz="0" w:space="0" w:color="auto"/>
            <w:bottom w:val="none" w:sz="0" w:space="0" w:color="auto"/>
            <w:right w:val="none" w:sz="0" w:space="0" w:color="auto"/>
          </w:divBdr>
        </w:div>
        <w:div w:id="362292611">
          <w:marLeft w:val="640"/>
          <w:marRight w:val="0"/>
          <w:marTop w:val="0"/>
          <w:marBottom w:val="0"/>
          <w:divBdr>
            <w:top w:val="none" w:sz="0" w:space="0" w:color="auto"/>
            <w:left w:val="none" w:sz="0" w:space="0" w:color="auto"/>
            <w:bottom w:val="none" w:sz="0" w:space="0" w:color="auto"/>
            <w:right w:val="none" w:sz="0" w:space="0" w:color="auto"/>
          </w:divBdr>
        </w:div>
        <w:div w:id="365568683">
          <w:marLeft w:val="640"/>
          <w:marRight w:val="0"/>
          <w:marTop w:val="0"/>
          <w:marBottom w:val="0"/>
          <w:divBdr>
            <w:top w:val="none" w:sz="0" w:space="0" w:color="auto"/>
            <w:left w:val="none" w:sz="0" w:space="0" w:color="auto"/>
            <w:bottom w:val="none" w:sz="0" w:space="0" w:color="auto"/>
            <w:right w:val="none" w:sz="0" w:space="0" w:color="auto"/>
          </w:divBdr>
        </w:div>
        <w:div w:id="371540791">
          <w:marLeft w:val="640"/>
          <w:marRight w:val="0"/>
          <w:marTop w:val="0"/>
          <w:marBottom w:val="0"/>
          <w:divBdr>
            <w:top w:val="none" w:sz="0" w:space="0" w:color="auto"/>
            <w:left w:val="none" w:sz="0" w:space="0" w:color="auto"/>
            <w:bottom w:val="none" w:sz="0" w:space="0" w:color="auto"/>
            <w:right w:val="none" w:sz="0" w:space="0" w:color="auto"/>
          </w:divBdr>
        </w:div>
        <w:div w:id="398792910">
          <w:marLeft w:val="640"/>
          <w:marRight w:val="0"/>
          <w:marTop w:val="0"/>
          <w:marBottom w:val="0"/>
          <w:divBdr>
            <w:top w:val="none" w:sz="0" w:space="0" w:color="auto"/>
            <w:left w:val="none" w:sz="0" w:space="0" w:color="auto"/>
            <w:bottom w:val="none" w:sz="0" w:space="0" w:color="auto"/>
            <w:right w:val="none" w:sz="0" w:space="0" w:color="auto"/>
          </w:divBdr>
        </w:div>
        <w:div w:id="409893639">
          <w:marLeft w:val="640"/>
          <w:marRight w:val="0"/>
          <w:marTop w:val="0"/>
          <w:marBottom w:val="0"/>
          <w:divBdr>
            <w:top w:val="none" w:sz="0" w:space="0" w:color="auto"/>
            <w:left w:val="none" w:sz="0" w:space="0" w:color="auto"/>
            <w:bottom w:val="none" w:sz="0" w:space="0" w:color="auto"/>
            <w:right w:val="none" w:sz="0" w:space="0" w:color="auto"/>
          </w:divBdr>
        </w:div>
        <w:div w:id="453332376">
          <w:marLeft w:val="640"/>
          <w:marRight w:val="0"/>
          <w:marTop w:val="0"/>
          <w:marBottom w:val="0"/>
          <w:divBdr>
            <w:top w:val="none" w:sz="0" w:space="0" w:color="auto"/>
            <w:left w:val="none" w:sz="0" w:space="0" w:color="auto"/>
            <w:bottom w:val="none" w:sz="0" w:space="0" w:color="auto"/>
            <w:right w:val="none" w:sz="0" w:space="0" w:color="auto"/>
          </w:divBdr>
        </w:div>
        <w:div w:id="475610028">
          <w:marLeft w:val="640"/>
          <w:marRight w:val="0"/>
          <w:marTop w:val="0"/>
          <w:marBottom w:val="0"/>
          <w:divBdr>
            <w:top w:val="none" w:sz="0" w:space="0" w:color="auto"/>
            <w:left w:val="none" w:sz="0" w:space="0" w:color="auto"/>
            <w:bottom w:val="none" w:sz="0" w:space="0" w:color="auto"/>
            <w:right w:val="none" w:sz="0" w:space="0" w:color="auto"/>
          </w:divBdr>
        </w:div>
        <w:div w:id="497697719">
          <w:marLeft w:val="640"/>
          <w:marRight w:val="0"/>
          <w:marTop w:val="0"/>
          <w:marBottom w:val="0"/>
          <w:divBdr>
            <w:top w:val="none" w:sz="0" w:space="0" w:color="auto"/>
            <w:left w:val="none" w:sz="0" w:space="0" w:color="auto"/>
            <w:bottom w:val="none" w:sz="0" w:space="0" w:color="auto"/>
            <w:right w:val="none" w:sz="0" w:space="0" w:color="auto"/>
          </w:divBdr>
        </w:div>
        <w:div w:id="503203041">
          <w:marLeft w:val="640"/>
          <w:marRight w:val="0"/>
          <w:marTop w:val="0"/>
          <w:marBottom w:val="0"/>
          <w:divBdr>
            <w:top w:val="none" w:sz="0" w:space="0" w:color="auto"/>
            <w:left w:val="none" w:sz="0" w:space="0" w:color="auto"/>
            <w:bottom w:val="none" w:sz="0" w:space="0" w:color="auto"/>
            <w:right w:val="none" w:sz="0" w:space="0" w:color="auto"/>
          </w:divBdr>
        </w:div>
        <w:div w:id="504706244">
          <w:marLeft w:val="640"/>
          <w:marRight w:val="0"/>
          <w:marTop w:val="0"/>
          <w:marBottom w:val="0"/>
          <w:divBdr>
            <w:top w:val="none" w:sz="0" w:space="0" w:color="auto"/>
            <w:left w:val="none" w:sz="0" w:space="0" w:color="auto"/>
            <w:bottom w:val="none" w:sz="0" w:space="0" w:color="auto"/>
            <w:right w:val="none" w:sz="0" w:space="0" w:color="auto"/>
          </w:divBdr>
        </w:div>
        <w:div w:id="506481204">
          <w:marLeft w:val="640"/>
          <w:marRight w:val="0"/>
          <w:marTop w:val="0"/>
          <w:marBottom w:val="0"/>
          <w:divBdr>
            <w:top w:val="none" w:sz="0" w:space="0" w:color="auto"/>
            <w:left w:val="none" w:sz="0" w:space="0" w:color="auto"/>
            <w:bottom w:val="none" w:sz="0" w:space="0" w:color="auto"/>
            <w:right w:val="none" w:sz="0" w:space="0" w:color="auto"/>
          </w:divBdr>
        </w:div>
        <w:div w:id="545679353">
          <w:marLeft w:val="640"/>
          <w:marRight w:val="0"/>
          <w:marTop w:val="0"/>
          <w:marBottom w:val="0"/>
          <w:divBdr>
            <w:top w:val="none" w:sz="0" w:space="0" w:color="auto"/>
            <w:left w:val="none" w:sz="0" w:space="0" w:color="auto"/>
            <w:bottom w:val="none" w:sz="0" w:space="0" w:color="auto"/>
            <w:right w:val="none" w:sz="0" w:space="0" w:color="auto"/>
          </w:divBdr>
        </w:div>
        <w:div w:id="593634380">
          <w:marLeft w:val="640"/>
          <w:marRight w:val="0"/>
          <w:marTop w:val="0"/>
          <w:marBottom w:val="0"/>
          <w:divBdr>
            <w:top w:val="none" w:sz="0" w:space="0" w:color="auto"/>
            <w:left w:val="none" w:sz="0" w:space="0" w:color="auto"/>
            <w:bottom w:val="none" w:sz="0" w:space="0" w:color="auto"/>
            <w:right w:val="none" w:sz="0" w:space="0" w:color="auto"/>
          </w:divBdr>
        </w:div>
        <w:div w:id="621377039">
          <w:marLeft w:val="640"/>
          <w:marRight w:val="0"/>
          <w:marTop w:val="0"/>
          <w:marBottom w:val="0"/>
          <w:divBdr>
            <w:top w:val="none" w:sz="0" w:space="0" w:color="auto"/>
            <w:left w:val="none" w:sz="0" w:space="0" w:color="auto"/>
            <w:bottom w:val="none" w:sz="0" w:space="0" w:color="auto"/>
            <w:right w:val="none" w:sz="0" w:space="0" w:color="auto"/>
          </w:divBdr>
        </w:div>
        <w:div w:id="628124618">
          <w:marLeft w:val="640"/>
          <w:marRight w:val="0"/>
          <w:marTop w:val="0"/>
          <w:marBottom w:val="0"/>
          <w:divBdr>
            <w:top w:val="none" w:sz="0" w:space="0" w:color="auto"/>
            <w:left w:val="none" w:sz="0" w:space="0" w:color="auto"/>
            <w:bottom w:val="none" w:sz="0" w:space="0" w:color="auto"/>
            <w:right w:val="none" w:sz="0" w:space="0" w:color="auto"/>
          </w:divBdr>
        </w:div>
        <w:div w:id="654142125">
          <w:marLeft w:val="640"/>
          <w:marRight w:val="0"/>
          <w:marTop w:val="0"/>
          <w:marBottom w:val="0"/>
          <w:divBdr>
            <w:top w:val="none" w:sz="0" w:space="0" w:color="auto"/>
            <w:left w:val="none" w:sz="0" w:space="0" w:color="auto"/>
            <w:bottom w:val="none" w:sz="0" w:space="0" w:color="auto"/>
            <w:right w:val="none" w:sz="0" w:space="0" w:color="auto"/>
          </w:divBdr>
        </w:div>
        <w:div w:id="665860556">
          <w:marLeft w:val="640"/>
          <w:marRight w:val="0"/>
          <w:marTop w:val="0"/>
          <w:marBottom w:val="0"/>
          <w:divBdr>
            <w:top w:val="none" w:sz="0" w:space="0" w:color="auto"/>
            <w:left w:val="none" w:sz="0" w:space="0" w:color="auto"/>
            <w:bottom w:val="none" w:sz="0" w:space="0" w:color="auto"/>
            <w:right w:val="none" w:sz="0" w:space="0" w:color="auto"/>
          </w:divBdr>
        </w:div>
        <w:div w:id="672607186">
          <w:marLeft w:val="640"/>
          <w:marRight w:val="0"/>
          <w:marTop w:val="0"/>
          <w:marBottom w:val="0"/>
          <w:divBdr>
            <w:top w:val="none" w:sz="0" w:space="0" w:color="auto"/>
            <w:left w:val="none" w:sz="0" w:space="0" w:color="auto"/>
            <w:bottom w:val="none" w:sz="0" w:space="0" w:color="auto"/>
            <w:right w:val="none" w:sz="0" w:space="0" w:color="auto"/>
          </w:divBdr>
        </w:div>
        <w:div w:id="749160500">
          <w:marLeft w:val="640"/>
          <w:marRight w:val="0"/>
          <w:marTop w:val="0"/>
          <w:marBottom w:val="0"/>
          <w:divBdr>
            <w:top w:val="none" w:sz="0" w:space="0" w:color="auto"/>
            <w:left w:val="none" w:sz="0" w:space="0" w:color="auto"/>
            <w:bottom w:val="none" w:sz="0" w:space="0" w:color="auto"/>
            <w:right w:val="none" w:sz="0" w:space="0" w:color="auto"/>
          </w:divBdr>
        </w:div>
        <w:div w:id="793870015">
          <w:marLeft w:val="640"/>
          <w:marRight w:val="0"/>
          <w:marTop w:val="0"/>
          <w:marBottom w:val="0"/>
          <w:divBdr>
            <w:top w:val="none" w:sz="0" w:space="0" w:color="auto"/>
            <w:left w:val="none" w:sz="0" w:space="0" w:color="auto"/>
            <w:bottom w:val="none" w:sz="0" w:space="0" w:color="auto"/>
            <w:right w:val="none" w:sz="0" w:space="0" w:color="auto"/>
          </w:divBdr>
        </w:div>
        <w:div w:id="816918092">
          <w:marLeft w:val="640"/>
          <w:marRight w:val="0"/>
          <w:marTop w:val="0"/>
          <w:marBottom w:val="0"/>
          <w:divBdr>
            <w:top w:val="none" w:sz="0" w:space="0" w:color="auto"/>
            <w:left w:val="none" w:sz="0" w:space="0" w:color="auto"/>
            <w:bottom w:val="none" w:sz="0" w:space="0" w:color="auto"/>
            <w:right w:val="none" w:sz="0" w:space="0" w:color="auto"/>
          </w:divBdr>
        </w:div>
        <w:div w:id="835847368">
          <w:marLeft w:val="640"/>
          <w:marRight w:val="0"/>
          <w:marTop w:val="0"/>
          <w:marBottom w:val="0"/>
          <w:divBdr>
            <w:top w:val="none" w:sz="0" w:space="0" w:color="auto"/>
            <w:left w:val="none" w:sz="0" w:space="0" w:color="auto"/>
            <w:bottom w:val="none" w:sz="0" w:space="0" w:color="auto"/>
            <w:right w:val="none" w:sz="0" w:space="0" w:color="auto"/>
          </w:divBdr>
        </w:div>
        <w:div w:id="859053451">
          <w:marLeft w:val="640"/>
          <w:marRight w:val="0"/>
          <w:marTop w:val="0"/>
          <w:marBottom w:val="0"/>
          <w:divBdr>
            <w:top w:val="none" w:sz="0" w:space="0" w:color="auto"/>
            <w:left w:val="none" w:sz="0" w:space="0" w:color="auto"/>
            <w:bottom w:val="none" w:sz="0" w:space="0" w:color="auto"/>
            <w:right w:val="none" w:sz="0" w:space="0" w:color="auto"/>
          </w:divBdr>
        </w:div>
        <w:div w:id="909847057">
          <w:marLeft w:val="640"/>
          <w:marRight w:val="0"/>
          <w:marTop w:val="0"/>
          <w:marBottom w:val="0"/>
          <w:divBdr>
            <w:top w:val="none" w:sz="0" w:space="0" w:color="auto"/>
            <w:left w:val="none" w:sz="0" w:space="0" w:color="auto"/>
            <w:bottom w:val="none" w:sz="0" w:space="0" w:color="auto"/>
            <w:right w:val="none" w:sz="0" w:space="0" w:color="auto"/>
          </w:divBdr>
        </w:div>
        <w:div w:id="910891938">
          <w:marLeft w:val="640"/>
          <w:marRight w:val="0"/>
          <w:marTop w:val="0"/>
          <w:marBottom w:val="0"/>
          <w:divBdr>
            <w:top w:val="none" w:sz="0" w:space="0" w:color="auto"/>
            <w:left w:val="none" w:sz="0" w:space="0" w:color="auto"/>
            <w:bottom w:val="none" w:sz="0" w:space="0" w:color="auto"/>
            <w:right w:val="none" w:sz="0" w:space="0" w:color="auto"/>
          </w:divBdr>
        </w:div>
        <w:div w:id="922958017">
          <w:marLeft w:val="640"/>
          <w:marRight w:val="0"/>
          <w:marTop w:val="0"/>
          <w:marBottom w:val="0"/>
          <w:divBdr>
            <w:top w:val="none" w:sz="0" w:space="0" w:color="auto"/>
            <w:left w:val="none" w:sz="0" w:space="0" w:color="auto"/>
            <w:bottom w:val="none" w:sz="0" w:space="0" w:color="auto"/>
            <w:right w:val="none" w:sz="0" w:space="0" w:color="auto"/>
          </w:divBdr>
        </w:div>
        <w:div w:id="983120883">
          <w:marLeft w:val="640"/>
          <w:marRight w:val="0"/>
          <w:marTop w:val="0"/>
          <w:marBottom w:val="0"/>
          <w:divBdr>
            <w:top w:val="none" w:sz="0" w:space="0" w:color="auto"/>
            <w:left w:val="none" w:sz="0" w:space="0" w:color="auto"/>
            <w:bottom w:val="none" w:sz="0" w:space="0" w:color="auto"/>
            <w:right w:val="none" w:sz="0" w:space="0" w:color="auto"/>
          </w:divBdr>
        </w:div>
        <w:div w:id="986977509">
          <w:marLeft w:val="640"/>
          <w:marRight w:val="0"/>
          <w:marTop w:val="0"/>
          <w:marBottom w:val="0"/>
          <w:divBdr>
            <w:top w:val="none" w:sz="0" w:space="0" w:color="auto"/>
            <w:left w:val="none" w:sz="0" w:space="0" w:color="auto"/>
            <w:bottom w:val="none" w:sz="0" w:space="0" w:color="auto"/>
            <w:right w:val="none" w:sz="0" w:space="0" w:color="auto"/>
          </w:divBdr>
        </w:div>
        <w:div w:id="1017849786">
          <w:marLeft w:val="640"/>
          <w:marRight w:val="0"/>
          <w:marTop w:val="0"/>
          <w:marBottom w:val="0"/>
          <w:divBdr>
            <w:top w:val="none" w:sz="0" w:space="0" w:color="auto"/>
            <w:left w:val="none" w:sz="0" w:space="0" w:color="auto"/>
            <w:bottom w:val="none" w:sz="0" w:space="0" w:color="auto"/>
            <w:right w:val="none" w:sz="0" w:space="0" w:color="auto"/>
          </w:divBdr>
        </w:div>
        <w:div w:id="1087188254">
          <w:marLeft w:val="640"/>
          <w:marRight w:val="0"/>
          <w:marTop w:val="0"/>
          <w:marBottom w:val="0"/>
          <w:divBdr>
            <w:top w:val="none" w:sz="0" w:space="0" w:color="auto"/>
            <w:left w:val="none" w:sz="0" w:space="0" w:color="auto"/>
            <w:bottom w:val="none" w:sz="0" w:space="0" w:color="auto"/>
            <w:right w:val="none" w:sz="0" w:space="0" w:color="auto"/>
          </w:divBdr>
        </w:div>
        <w:div w:id="1122116167">
          <w:marLeft w:val="640"/>
          <w:marRight w:val="0"/>
          <w:marTop w:val="0"/>
          <w:marBottom w:val="0"/>
          <w:divBdr>
            <w:top w:val="none" w:sz="0" w:space="0" w:color="auto"/>
            <w:left w:val="none" w:sz="0" w:space="0" w:color="auto"/>
            <w:bottom w:val="none" w:sz="0" w:space="0" w:color="auto"/>
            <w:right w:val="none" w:sz="0" w:space="0" w:color="auto"/>
          </w:divBdr>
        </w:div>
        <w:div w:id="1173569845">
          <w:marLeft w:val="640"/>
          <w:marRight w:val="0"/>
          <w:marTop w:val="0"/>
          <w:marBottom w:val="0"/>
          <w:divBdr>
            <w:top w:val="none" w:sz="0" w:space="0" w:color="auto"/>
            <w:left w:val="none" w:sz="0" w:space="0" w:color="auto"/>
            <w:bottom w:val="none" w:sz="0" w:space="0" w:color="auto"/>
            <w:right w:val="none" w:sz="0" w:space="0" w:color="auto"/>
          </w:divBdr>
        </w:div>
        <w:div w:id="1207982274">
          <w:marLeft w:val="640"/>
          <w:marRight w:val="0"/>
          <w:marTop w:val="0"/>
          <w:marBottom w:val="0"/>
          <w:divBdr>
            <w:top w:val="none" w:sz="0" w:space="0" w:color="auto"/>
            <w:left w:val="none" w:sz="0" w:space="0" w:color="auto"/>
            <w:bottom w:val="none" w:sz="0" w:space="0" w:color="auto"/>
            <w:right w:val="none" w:sz="0" w:space="0" w:color="auto"/>
          </w:divBdr>
        </w:div>
        <w:div w:id="1308045103">
          <w:marLeft w:val="640"/>
          <w:marRight w:val="0"/>
          <w:marTop w:val="0"/>
          <w:marBottom w:val="0"/>
          <w:divBdr>
            <w:top w:val="none" w:sz="0" w:space="0" w:color="auto"/>
            <w:left w:val="none" w:sz="0" w:space="0" w:color="auto"/>
            <w:bottom w:val="none" w:sz="0" w:space="0" w:color="auto"/>
            <w:right w:val="none" w:sz="0" w:space="0" w:color="auto"/>
          </w:divBdr>
        </w:div>
        <w:div w:id="1324972870">
          <w:marLeft w:val="640"/>
          <w:marRight w:val="0"/>
          <w:marTop w:val="0"/>
          <w:marBottom w:val="0"/>
          <w:divBdr>
            <w:top w:val="none" w:sz="0" w:space="0" w:color="auto"/>
            <w:left w:val="none" w:sz="0" w:space="0" w:color="auto"/>
            <w:bottom w:val="none" w:sz="0" w:space="0" w:color="auto"/>
            <w:right w:val="none" w:sz="0" w:space="0" w:color="auto"/>
          </w:divBdr>
        </w:div>
        <w:div w:id="1326055936">
          <w:marLeft w:val="640"/>
          <w:marRight w:val="0"/>
          <w:marTop w:val="0"/>
          <w:marBottom w:val="0"/>
          <w:divBdr>
            <w:top w:val="none" w:sz="0" w:space="0" w:color="auto"/>
            <w:left w:val="none" w:sz="0" w:space="0" w:color="auto"/>
            <w:bottom w:val="none" w:sz="0" w:space="0" w:color="auto"/>
            <w:right w:val="none" w:sz="0" w:space="0" w:color="auto"/>
          </w:divBdr>
        </w:div>
        <w:div w:id="1327711512">
          <w:marLeft w:val="640"/>
          <w:marRight w:val="0"/>
          <w:marTop w:val="0"/>
          <w:marBottom w:val="0"/>
          <w:divBdr>
            <w:top w:val="none" w:sz="0" w:space="0" w:color="auto"/>
            <w:left w:val="none" w:sz="0" w:space="0" w:color="auto"/>
            <w:bottom w:val="none" w:sz="0" w:space="0" w:color="auto"/>
            <w:right w:val="none" w:sz="0" w:space="0" w:color="auto"/>
          </w:divBdr>
        </w:div>
        <w:div w:id="1332827708">
          <w:marLeft w:val="640"/>
          <w:marRight w:val="0"/>
          <w:marTop w:val="0"/>
          <w:marBottom w:val="0"/>
          <w:divBdr>
            <w:top w:val="none" w:sz="0" w:space="0" w:color="auto"/>
            <w:left w:val="none" w:sz="0" w:space="0" w:color="auto"/>
            <w:bottom w:val="none" w:sz="0" w:space="0" w:color="auto"/>
            <w:right w:val="none" w:sz="0" w:space="0" w:color="auto"/>
          </w:divBdr>
        </w:div>
        <w:div w:id="1409964589">
          <w:marLeft w:val="640"/>
          <w:marRight w:val="0"/>
          <w:marTop w:val="0"/>
          <w:marBottom w:val="0"/>
          <w:divBdr>
            <w:top w:val="none" w:sz="0" w:space="0" w:color="auto"/>
            <w:left w:val="none" w:sz="0" w:space="0" w:color="auto"/>
            <w:bottom w:val="none" w:sz="0" w:space="0" w:color="auto"/>
            <w:right w:val="none" w:sz="0" w:space="0" w:color="auto"/>
          </w:divBdr>
        </w:div>
        <w:div w:id="1434547060">
          <w:marLeft w:val="640"/>
          <w:marRight w:val="0"/>
          <w:marTop w:val="0"/>
          <w:marBottom w:val="0"/>
          <w:divBdr>
            <w:top w:val="none" w:sz="0" w:space="0" w:color="auto"/>
            <w:left w:val="none" w:sz="0" w:space="0" w:color="auto"/>
            <w:bottom w:val="none" w:sz="0" w:space="0" w:color="auto"/>
            <w:right w:val="none" w:sz="0" w:space="0" w:color="auto"/>
          </w:divBdr>
        </w:div>
        <w:div w:id="1447119901">
          <w:marLeft w:val="640"/>
          <w:marRight w:val="0"/>
          <w:marTop w:val="0"/>
          <w:marBottom w:val="0"/>
          <w:divBdr>
            <w:top w:val="none" w:sz="0" w:space="0" w:color="auto"/>
            <w:left w:val="none" w:sz="0" w:space="0" w:color="auto"/>
            <w:bottom w:val="none" w:sz="0" w:space="0" w:color="auto"/>
            <w:right w:val="none" w:sz="0" w:space="0" w:color="auto"/>
          </w:divBdr>
        </w:div>
        <w:div w:id="1450472427">
          <w:marLeft w:val="640"/>
          <w:marRight w:val="0"/>
          <w:marTop w:val="0"/>
          <w:marBottom w:val="0"/>
          <w:divBdr>
            <w:top w:val="none" w:sz="0" w:space="0" w:color="auto"/>
            <w:left w:val="none" w:sz="0" w:space="0" w:color="auto"/>
            <w:bottom w:val="none" w:sz="0" w:space="0" w:color="auto"/>
            <w:right w:val="none" w:sz="0" w:space="0" w:color="auto"/>
          </w:divBdr>
        </w:div>
        <w:div w:id="1456365150">
          <w:marLeft w:val="640"/>
          <w:marRight w:val="0"/>
          <w:marTop w:val="0"/>
          <w:marBottom w:val="0"/>
          <w:divBdr>
            <w:top w:val="none" w:sz="0" w:space="0" w:color="auto"/>
            <w:left w:val="none" w:sz="0" w:space="0" w:color="auto"/>
            <w:bottom w:val="none" w:sz="0" w:space="0" w:color="auto"/>
            <w:right w:val="none" w:sz="0" w:space="0" w:color="auto"/>
          </w:divBdr>
        </w:div>
        <w:div w:id="1456564190">
          <w:marLeft w:val="640"/>
          <w:marRight w:val="0"/>
          <w:marTop w:val="0"/>
          <w:marBottom w:val="0"/>
          <w:divBdr>
            <w:top w:val="none" w:sz="0" w:space="0" w:color="auto"/>
            <w:left w:val="none" w:sz="0" w:space="0" w:color="auto"/>
            <w:bottom w:val="none" w:sz="0" w:space="0" w:color="auto"/>
            <w:right w:val="none" w:sz="0" w:space="0" w:color="auto"/>
          </w:divBdr>
        </w:div>
        <w:div w:id="1472987381">
          <w:marLeft w:val="640"/>
          <w:marRight w:val="0"/>
          <w:marTop w:val="0"/>
          <w:marBottom w:val="0"/>
          <w:divBdr>
            <w:top w:val="none" w:sz="0" w:space="0" w:color="auto"/>
            <w:left w:val="none" w:sz="0" w:space="0" w:color="auto"/>
            <w:bottom w:val="none" w:sz="0" w:space="0" w:color="auto"/>
            <w:right w:val="none" w:sz="0" w:space="0" w:color="auto"/>
          </w:divBdr>
        </w:div>
        <w:div w:id="1492024806">
          <w:marLeft w:val="640"/>
          <w:marRight w:val="0"/>
          <w:marTop w:val="0"/>
          <w:marBottom w:val="0"/>
          <w:divBdr>
            <w:top w:val="none" w:sz="0" w:space="0" w:color="auto"/>
            <w:left w:val="none" w:sz="0" w:space="0" w:color="auto"/>
            <w:bottom w:val="none" w:sz="0" w:space="0" w:color="auto"/>
            <w:right w:val="none" w:sz="0" w:space="0" w:color="auto"/>
          </w:divBdr>
        </w:div>
        <w:div w:id="1509636107">
          <w:marLeft w:val="640"/>
          <w:marRight w:val="0"/>
          <w:marTop w:val="0"/>
          <w:marBottom w:val="0"/>
          <w:divBdr>
            <w:top w:val="none" w:sz="0" w:space="0" w:color="auto"/>
            <w:left w:val="none" w:sz="0" w:space="0" w:color="auto"/>
            <w:bottom w:val="none" w:sz="0" w:space="0" w:color="auto"/>
            <w:right w:val="none" w:sz="0" w:space="0" w:color="auto"/>
          </w:divBdr>
        </w:div>
        <w:div w:id="1512253597">
          <w:marLeft w:val="640"/>
          <w:marRight w:val="0"/>
          <w:marTop w:val="0"/>
          <w:marBottom w:val="0"/>
          <w:divBdr>
            <w:top w:val="none" w:sz="0" w:space="0" w:color="auto"/>
            <w:left w:val="none" w:sz="0" w:space="0" w:color="auto"/>
            <w:bottom w:val="none" w:sz="0" w:space="0" w:color="auto"/>
            <w:right w:val="none" w:sz="0" w:space="0" w:color="auto"/>
          </w:divBdr>
        </w:div>
        <w:div w:id="1521775828">
          <w:marLeft w:val="640"/>
          <w:marRight w:val="0"/>
          <w:marTop w:val="0"/>
          <w:marBottom w:val="0"/>
          <w:divBdr>
            <w:top w:val="none" w:sz="0" w:space="0" w:color="auto"/>
            <w:left w:val="none" w:sz="0" w:space="0" w:color="auto"/>
            <w:bottom w:val="none" w:sz="0" w:space="0" w:color="auto"/>
            <w:right w:val="none" w:sz="0" w:space="0" w:color="auto"/>
          </w:divBdr>
        </w:div>
        <w:div w:id="1542477263">
          <w:marLeft w:val="640"/>
          <w:marRight w:val="0"/>
          <w:marTop w:val="0"/>
          <w:marBottom w:val="0"/>
          <w:divBdr>
            <w:top w:val="none" w:sz="0" w:space="0" w:color="auto"/>
            <w:left w:val="none" w:sz="0" w:space="0" w:color="auto"/>
            <w:bottom w:val="none" w:sz="0" w:space="0" w:color="auto"/>
            <w:right w:val="none" w:sz="0" w:space="0" w:color="auto"/>
          </w:divBdr>
        </w:div>
        <w:div w:id="1553038051">
          <w:marLeft w:val="640"/>
          <w:marRight w:val="0"/>
          <w:marTop w:val="0"/>
          <w:marBottom w:val="0"/>
          <w:divBdr>
            <w:top w:val="none" w:sz="0" w:space="0" w:color="auto"/>
            <w:left w:val="none" w:sz="0" w:space="0" w:color="auto"/>
            <w:bottom w:val="none" w:sz="0" w:space="0" w:color="auto"/>
            <w:right w:val="none" w:sz="0" w:space="0" w:color="auto"/>
          </w:divBdr>
        </w:div>
        <w:div w:id="1567453992">
          <w:marLeft w:val="640"/>
          <w:marRight w:val="0"/>
          <w:marTop w:val="0"/>
          <w:marBottom w:val="0"/>
          <w:divBdr>
            <w:top w:val="none" w:sz="0" w:space="0" w:color="auto"/>
            <w:left w:val="none" w:sz="0" w:space="0" w:color="auto"/>
            <w:bottom w:val="none" w:sz="0" w:space="0" w:color="auto"/>
            <w:right w:val="none" w:sz="0" w:space="0" w:color="auto"/>
          </w:divBdr>
        </w:div>
        <w:div w:id="1587689459">
          <w:marLeft w:val="640"/>
          <w:marRight w:val="0"/>
          <w:marTop w:val="0"/>
          <w:marBottom w:val="0"/>
          <w:divBdr>
            <w:top w:val="none" w:sz="0" w:space="0" w:color="auto"/>
            <w:left w:val="none" w:sz="0" w:space="0" w:color="auto"/>
            <w:bottom w:val="none" w:sz="0" w:space="0" w:color="auto"/>
            <w:right w:val="none" w:sz="0" w:space="0" w:color="auto"/>
          </w:divBdr>
        </w:div>
        <w:div w:id="1625651443">
          <w:marLeft w:val="640"/>
          <w:marRight w:val="0"/>
          <w:marTop w:val="0"/>
          <w:marBottom w:val="0"/>
          <w:divBdr>
            <w:top w:val="none" w:sz="0" w:space="0" w:color="auto"/>
            <w:left w:val="none" w:sz="0" w:space="0" w:color="auto"/>
            <w:bottom w:val="none" w:sz="0" w:space="0" w:color="auto"/>
            <w:right w:val="none" w:sz="0" w:space="0" w:color="auto"/>
          </w:divBdr>
        </w:div>
        <w:div w:id="1633826528">
          <w:marLeft w:val="640"/>
          <w:marRight w:val="0"/>
          <w:marTop w:val="0"/>
          <w:marBottom w:val="0"/>
          <w:divBdr>
            <w:top w:val="none" w:sz="0" w:space="0" w:color="auto"/>
            <w:left w:val="none" w:sz="0" w:space="0" w:color="auto"/>
            <w:bottom w:val="none" w:sz="0" w:space="0" w:color="auto"/>
            <w:right w:val="none" w:sz="0" w:space="0" w:color="auto"/>
          </w:divBdr>
        </w:div>
        <w:div w:id="1655140657">
          <w:marLeft w:val="640"/>
          <w:marRight w:val="0"/>
          <w:marTop w:val="0"/>
          <w:marBottom w:val="0"/>
          <w:divBdr>
            <w:top w:val="none" w:sz="0" w:space="0" w:color="auto"/>
            <w:left w:val="none" w:sz="0" w:space="0" w:color="auto"/>
            <w:bottom w:val="none" w:sz="0" w:space="0" w:color="auto"/>
            <w:right w:val="none" w:sz="0" w:space="0" w:color="auto"/>
          </w:divBdr>
        </w:div>
        <w:div w:id="1655915320">
          <w:marLeft w:val="640"/>
          <w:marRight w:val="0"/>
          <w:marTop w:val="0"/>
          <w:marBottom w:val="0"/>
          <w:divBdr>
            <w:top w:val="none" w:sz="0" w:space="0" w:color="auto"/>
            <w:left w:val="none" w:sz="0" w:space="0" w:color="auto"/>
            <w:bottom w:val="none" w:sz="0" w:space="0" w:color="auto"/>
            <w:right w:val="none" w:sz="0" w:space="0" w:color="auto"/>
          </w:divBdr>
        </w:div>
        <w:div w:id="1696728563">
          <w:marLeft w:val="640"/>
          <w:marRight w:val="0"/>
          <w:marTop w:val="0"/>
          <w:marBottom w:val="0"/>
          <w:divBdr>
            <w:top w:val="none" w:sz="0" w:space="0" w:color="auto"/>
            <w:left w:val="none" w:sz="0" w:space="0" w:color="auto"/>
            <w:bottom w:val="none" w:sz="0" w:space="0" w:color="auto"/>
            <w:right w:val="none" w:sz="0" w:space="0" w:color="auto"/>
          </w:divBdr>
        </w:div>
        <w:div w:id="1699086716">
          <w:marLeft w:val="640"/>
          <w:marRight w:val="0"/>
          <w:marTop w:val="0"/>
          <w:marBottom w:val="0"/>
          <w:divBdr>
            <w:top w:val="none" w:sz="0" w:space="0" w:color="auto"/>
            <w:left w:val="none" w:sz="0" w:space="0" w:color="auto"/>
            <w:bottom w:val="none" w:sz="0" w:space="0" w:color="auto"/>
            <w:right w:val="none" w:sz="0" w:space="0" w:color="auto"/>
          </w:divBdr>
        </w:div>
        <w:div w:id="1717000713">
          <w:marLeft w:val="640"/>
          <w:marRight w:val="0"/>
          <w:marTop w:val="0"/>
          <w:marBottom w:val="0"/>
          <w:divBdr>
            <w:top w:val="none" w:sz="0" w:space="0" w:color="auto"/>
            <w:left w:val="none" w:sz="0" w:space="0" w:color="auto"/>
            <w:bottom w:val="none" w:sz="0" w:space="0" w:color="auto"/>
            <w:right w:val="none" w:sz="0" w:space="0" w:color="auto"/>
          </w:divBdr>
        </w:div>
        <w:div w:id="1718435292">
          <w:marLeft w:val="640"/>
          <w:marRight w:val="0"/>
          <w:marTop w:val="0"/>
          <w:marBottom w:val="0"/>
          <w:divBdr>
            <w:top w:val="none" w:sz="0" w:space="0" w:color="auto"/>
            <w:left w:val="none" w:sz="0" w:space="0" w:color="auto"/>
            <w:bottom w:val="none" w:sz="0" w:space="0" w:color="auto"/>
            <w:right w:val="none" w:sz="0" w:space="0" w:color="auto"/>
          </w:divBdr>
        </w:div>
        <w:div w:id="1723098712">
          <w:marLeft w:val="640"/>
          <w:marRight w:val="0"/>
          <w:marTop w:val="0"/>
          <w:marBottom w:val="0"/>
          <w:divBdr>
            <w:top w:val="none" w:sz="0" w:space="0" w:color="auto"/>
            <w:left w:val="none" w:sz="0" w:space="0" w:color="auto"/>
            <w:bottom w:val="none" w:sz="0" w:space="0" w:color="auto"/>
            <w:right w:val="none" w:sz="0" w:space="0" w:color="auto"/>
          </w:divBdr>
        </w:div>
        <w:div w:id="1752849308">
          <w:marLeft w:val="640"/>
          <w:marRight w:val="0"/>
          <w:marTop w:val="0"/>
          <w:marBottom w:val="0"/>
          <w:divBdr>
            <w:top w:val="none" w:sz="0" w:space="0" w:color="auto"/>
            <w:left w:val="none" w:sz="0" w:space="0" w:color="auto"/>
            <w:bottom w:val="none" w:sz="0" w:space="0" w:color="auto"/>
            <w:right w:val="none" w:sz="0" w:space="0" w:color="auto"/>
          </w:divBdr>
        </w:div>
        <w:div w:id="1756826782">
          <w:marLeft w:val="640"/>
          <w:marRight w:val="0"/>
          <w:marTop w:val="0"/>
          <w:marBottom w:val="0"/>
          <w:divBdr>
            <w:top w:val="none" w:sz="0" w:space="0" w:color="auto"/>
            <w:left w:val="none" w:sz="0" w:space="0" w:color="auto"/>
            <w:bottom w:val="none" w:sz="0" w:space="0" w:color="auto"/>
            <w:right w:val="none" w:sz="0" w:space="0" w:color="auto"/>
          </w:divBdr>
        </w:div>
        <w:div w:id="1777601307">
          <w:marLeft w:val="640"/>
          <w:marRight w:val="0"/>
          <w:marTop w:val="0"/>
          <w:marBottom w:val="0"/>
          <w:divBdr>
            <w:top w:val="none" w:sz="0" w:space="0" w:color="auto"/>
            <w:left w:val="none" w:sz="0" w:space="0" w:color="auto"/>
            <w:bottom w:val="none" w:sz="0" w:space="0" w:color="auto"/>
            <w:right w:val="none" w:sz="0" w:space="0" w:color="auto"/>
          </w:divBdr>
        </w:div>
        <w:div w:id="1809013966">
          <w:marLeft w:val="640"/>
          <w:marRight w:val="0"/>
          <w:marTop w:val="0"/>
          <w:marBottom w:val="0"/>
          <w:divBdr>
            <w:top w:val="none" w:sz="0" w:space="0" w:color="auto"/>
            <w:left w:val="none" w:sz="0" w:space="0" w:color="auto"/>
            <w:bottom w:val="none" w:sz="0" w:space="0" w:color="auto"/>
            <w:right w:val="none" w:sz="0" w:space="0" w:color="auto"/>
          </w:divBdr>
        </w:div>
        <w:div w:id="1817530870">
          <w:marLeft w:val="640"/>
          <w:marRight w:val="0"/>
          <w:marTop w:val="0"/>
          <w:marBottom w:val="0"/>
          <w:divBdr>
            <w:top w:val="none" w:sz="0" w:space="0" w:color="auto"/>
            <w:left w:val="none" w:sz="0" w:space="0" w:color="auto"/>
            <w:bottom w:val="none" w:sz="0" w:space="0" w:color="auto"/>
            <w:right w:val="none" w:sz="0" w:space="0" w:color="auto"/>
          </w:divBdr>
        </w:div>
        <w:div w:id="1818960409">
          <w:marLeft w:val="640"/>
          <w:marRight w:val="0"/>
          <w:marTop w:val="0"/>
          <w:marBottom w:val="0"/>
          <w:divBdr>
            <w:top w:val="none" w:sz="0" w:space="0" w:color="auto"/>
            <w:left w:val="none" w:sz="0" w:space="0" w:color="auto"/>
            <w:bottom w:val="none" w:sz="0" w:space="0" w:color="auto"/>
            <w:right w:val="none" w:sz="0" w:space="0" w:color="auto"/>
          </w:divBdr>
        </w:div>
        <w:div w:id="1819228947">
          <w:marLeft w:val="640"/>
          <w:marRight w:val="0"/>
          <w:marTop w:val="0"/>
          <w:marBottom w:val="0"/>
          <w:divBdr>
            <w:top w:val="none" w:sz="0" w:space="0" w:color="auto"/>
            <w:left w:val="none" w:sz="0" w:space="0" w:color="auto"/>
            <w:bottom w:val="none" w:sz="0" w:space="0" w:color="auto"/>
            <w:right w:val="none" w:sz="0" w:space="0" w:color="auto"/>
          </w:divBdr>
        </w:div>
        <w:div w:id="1923639355">
          <w:marLeft w:val="640"/>
          <w:marRight w:val="0"/>
          <w:marTop w:val="0"/>
          <w:marBottom w:val="0"/>
          <w:divBdr>
            <w:top w:val="none" w:sz="0" w:space="0" w:color="auto"/>
            <w:left w:val="none" w:sz="0" w:space="0" w:color="auto"/>
            <w:bottom w:val="none" w:sz="0" w:space="0" w:color="auto"/>
            <w:right w:val="none" w:sz="0" w:space="0" w:color="auto"/>
          </w:divBdr>
        </w:div>
        <w:div w:id="1965580555">
          <w:marLeft w:val="640"/>
          <w:marRight w:val="0"/>
          <w:marTop w:val="0"/>
          <w:marBottom w:val="0"/>
          <w:divBdr>
            <w:top w:val="none" w:sz="0" w:space="0" w:color="auto"/>
            <w:left w:val="none" w:sz="0" w:space="0" w:color="auto"/>
            <w:bottom w:val="none" w:sz="0" w:space="0" w:color="auto"/>
            <w:right w:val="none" w:sz="0" w:space="0" w:color="auto"/>
          </w:divBdr>
        </w:div>
        <w:div w:id="2022316096">
          <w:marLeft w:val="640"/>
          <w:marRight w:val="0"/>
          <w:marTop w:val="0"/>
          <w:marBottom w:val="0"/>
          <w:divBdr>
            <w:top w:val="none" w:sz="0" w:space="0" w:color="auto"/>
            <w:left w:val="none" w:sz="0" w:space="0" w:color="auto"/>
            <w:bottom w:val="none" w:sz="0" w:space="0" w:color="auto"/>
            <w:right w:val="none" w:sz="0" w:space="0" w:color="auto"/>
          </w:divBdr>
        </w:div>
        <w:div w:id="2026325495">
          <w:marLeft w:val="640"/>
          <w:marRight w:val="0"/>
          <w:marTop w:val="0"/>
          <w:marBottom w:val="0"/>
          <w:divBdr>
            <w:top w:val="none" w:sz="0" w:space="0" w:color="auto"/>
            <w:left w:val="none" w:sz="0" w:space="0" w:color="auto"/>
            <w:bottom w:val="none" w:sz="0" w:space="0" w:color="auto"/>
            <w:right w:val="none" w:sz="0" w:space="0" w:color="auto"/>
          </w:divBdr>
        </w:div>
        <w:div w:id="2086296657">
          <w:marLeft w:val="640"/>
          <w:marRight w:val="0"/>
          <w:marTop w:val="0"/>
          <w:marBottom w:val="0"/>
          <w:divBdr>
            <w:top w:val="none" w:sz="0" w:space="0" w:color="auto"/>
            <w:left w:val="none" w:sz="0" w:space="0" w:color="auto"/>
            <w:bottom w:val="none" w:sz="0" w:space="0" w:color="auto"/>
            <w:right w:val="none" w:sz="0" w:space="0" w:color="auto"/>
          </w:divBdr>
        </w:div>
        <w:div w:id="2093966694">
          <w:marLeft w:val="640"/>
          <w:marRight w:val="0"/>
          <w:marTop w:val="0"/>
          <w:marBottom w:val="0"/>
          <w:divBdr>
            <w:top w:val="none" w:sz="0" w:space="0" w:color="auto"/>
            <w:left w:val="none" w:sz="0" w:space="0" w:color="auto"/>
            <w:bottom w:val="none" w:sz="0" w:space="0" w:color="auto"/>
            <w:right w:val="none" w:sz="0" w:space="0" w:color="auto"/>
          </w:divBdr>
        </w:div>
        <w:div w:id="2119788673">
          <w:marLeft w:val="640"/>
          <w:marRight w:val="0"/>
          <w:marTop w:val="0"/>
          <w:marBottom w:val="0"/>
          <w:divBdr>
            <w:top w:val="none" w:sz="0" w:space="0" w:color="auto"/>
            <w:left w:val="none" w:sz="0" w:space="0" w:color="auto"/>
            <w:bottom w:val="none" w:sz="0" w:space="0" w:color="auto"/>
            <w:right w:val="none" w:sz="0" w:space="0" w:color="auto"/>
          </w:divBdr>
        </w:div>
      </w:divsChild>
    </w:div>
    <w:div w:id="36784405">
      <w:bodyDiv w:val="1"/>
      <w:marLeft w:val="0"/>
      <w:marRight w:val="0"/>
      <w:marTop w:val="0"/>
      <w:marBottom w:val="0"/>
      <w:divBdr>
        <w:top w:val="none" w:sz="0" w:space="0" w:color="auto"/>
        <w:left w:val="none" w:sz="0" w:space="0" w:color="auto"/>
        <w:bottom w:val="none" w:sz="0" w:space="0" w:color="auto"/>
        <w:right w:val="none" w:sz="0" w:space="0" w:color="auto"/>
      </w:divBdr>
      <w:divsChild>
        <w:div w:id="3485101">
          <w:marLeft w:val="640"/>
          <w:marRight w:val="0"/>
          <w:marTop w:val="0"/>
          <w:marBottom w:val="0"/>
          <w:divBdr>
            <w:top w:val="none" w:sz="0" w:space="0" w:color="auto"/>
            <w:left w:val="none" w:sz="0" w:space="0" w:color="auto"/>
            <w:bottom w:val="none" w:sz="0" w:space="0" w:color="auto"/>
            <w:right w:val="none" w:sz="0" w:space="0" w:color="auto"/>
          </w:divBdr>
        </w:div>
        <w:div w:id="31152094">
          <w:marLeft w:val="640"/>
          <w:marRight w:val="0"/>
          <w:marTop w:val="0"/>
          <w:marBottom w:val="0"/>
          <w:divBdr>
            <w:top w:val="none" w:sz="0" w:space="0" w:color="auto"/>
            <w:left w:val="none" w:sz="0" w:space="0" w:color="auto"/>
            <w:bottom w:val="none" w:sz="0" w:space="0" w:color="auto"/>
            <w:right w:val="none" w:sz="0" w:space="0" w:color="auto"/>
          </w:divBdr>
        </w:div>
        <w:div w:id="81990980">
          <w:marLeft w:val="640"/>
          <w:marRight w:val="0"/>
          <w:marTop w:val="0"/>
          <w:marBottom w:val="0"/>
          <w:divBdr>
            <w:top w:val="none" w:sz="0" w:space="0" w:color="auto"/>
            <w:left w:val="none" w:sz="0" w:space="0" w:color="auto"/>
            <w:bottom w:val="none" w:sz="0" w:space="0" w:color="auto"/>
            <w:right w:val="none" w:sz="0" w:space="0" w:color="auto"/>
          </w:divBdr>
        </w:div>
        <w:div w:id="93940465">
          <w:marLeft w:val="640"/>
          <w:marRight w:val="0"/>
          <w:marTop w:val="0"/>
          <w:marBottom w:val="0"/>
          <w:divBdr>
            <w:top w:val="none" w:sz="0" w:space="0" w:color="auto"/>
            <w:left w:val="none" w:sz="0" w:space="0" w:color="auto"/>
            <w:bottom w:val="none" w:sz="0" w:space="0" w:color="auto"/>
            <w:right w:val="none" w:sz="0" w:space="0" w:color="auto"/>
          </w:divBdr>
        </w:div>
        <w:div w:id="121851546">
          <w:marLeft w:val="640"/>
          <w:marRight w:val="0"/>
          <w:marTop w:val="0"/>
          <w:marBottom w:val="0"/>
          <w:divBdr>
            <w:top w:val="none" w:sz="0" w:space="0" w:color="auto"/>
            <w:left w:val="none" w:sz="0" w:space="0" w:color="auto"/>
            <w:bottom w:val="none" w:sz="0" w:space="0" w:color="auto"/>
            <w:right w:val="none" w:sz="0" w:space="0" w:color="auto"/>
          </w:divBdr>
        </w:div>
        <w:div w:id="131605704">
          <w:marLeft w:val="640"/>
          <w:marRight w:val="0"/>
          <w:marTop w:val="0"/>
          <w:marBottom w:val="0"/>
          <w:divBdr>
            <w:top w:val="none" w:sz="0" w:space="0" w:color="auto"/>
            <w:left w:val="none" w:sz="0" w:space="0" w:color="auto"/>
            <w:bottom w:val="none" w:sz="0" w:space="0" w:color="auto"/>
            <w:right w:val="none" w:sz="0" w:space="0" w:color="auto"/>
          </w:divBdr>
        </w:div>
        <w:div w:id="146021504">
          <w:marLeft w:val="640"/>
          <w:marRight w:val="0"/>
          <w:marTop w:val="0"/>
          <w:marBottom w:val="0"/>
          <w:divBdr>
            <w:top w:val="none" w:sz="0" w:space="0" w:color="auto"/>
            <w:left w:val="none" w:sz="0" w:space="0" w:color="auto"/>
            <w:bottom w:val="none" w:sz="0" w:space="0" w:color="auto"/>
            <w:right w:val="none" w:sz="0" w:space="0" w:color="auto"/>
          </w:divBdr>
        </w:div>
        <w:div w:id="178394600">
          <w:marLeft w:val="640"/>
          <w:marRight w:val="0"/>
          <w:marTop w:val="0"/>
          <w:marBottom w:val="0"/>
          <w:divBdr>
            <w:top w:val="none" w:sz="0" w:space="0" w:color="auto"/>
            <w:left w:val="none" w:sz="0" w:space="0" w:color="auto"/>
            <w:bottom w:val="none" w:sz="0" w:space="0" w:color="auto"/>
            <w:right w:val="none" w:sz="0" w:space="0" w:color="auto"/>
          </w:divBdr>
        </w:div>
        <w:div w:id="180826062">
          <w:marLeft w:val="640"/>
          <w:marRight w:val="0"/>
          <w:marTop w:val="0"/>
          <w:marBottom w:val="0"/>
          <w:divBdr>
            <w:top w:val="none" w:sz="0" w:space="0" w:color="auto"/>
            <w:left w:val="none" w:sz="0" w:space="0" w:color="auto"/>
            <w:bottom w:val="none" w:sz="0" w:space="0" w:color="auto"/>
            <w:right w:val="none" w:sz="0" w:space="0" w:color="auto"/>
          </w:divBdr>
        </w:div>
        <w:div w:id="182401584">
          <w:marLeft w:val="640"/>
          <w:marRight w:val="0"/>
          <w:marTop w:val="0"/>
          <w:marBottom w:val="0"/>
          <w:divBdr>
            <w:top w:val="none" w:sz="0" w:space="0" w:color="auto"/>
            <w:left w:val="none" w:sz="0" w:space="0" w:color="auto"/>
            <w:bottom w:val="none" w:sz="0" w:space="0" w:color="auto"/>
            <w:right w:val="none" w:sz="0" w:space="0" w:color="auto"/>
          </w:divBdr>
        </w:div>
        <w:div w:id="331687424">
          <w:marLeft w:val="640"/>
          <w:marRight w:val="0"/>
          <w:marTop w:val="0"/>
          <w:marBottom w:val="0"/>
          <w:divBdr>
            <w:top w:val="none" w:sz="0" w:space="0" w:color="auto"/>
            <w:left w:val="none" w:sz="0" w:space="0" w:color="auto"/>
            <w:bottom w:val="none" w:sz="0" w:space="0" w:color="auto"/>
            <w:right w:val="none" w:sz="0" w:space="0" w:color="auto"/>
          </w:divBdr>
        </w:div>
        <w:div w:id="373701794">
          <w:marLeft w:val="640"/>
          <w:marRight w:val="0"/>
          <w:marTop w:val="0"/>
          <w:marBottom w:val="0"/>
          <w:divBdr>
            <w:top w:val="none" w:sz="0" w:space="0" w:color="auto"/>
            <w:left w:val="none" w:sz="0" w:space="0" w:color="auto"/>
            <w:bottom w:val="none" w:sz="0" w:space="0" w:color="auto"/>
            <w:right w:val="none" w:sz="0" w:space="0" w:color="auto"/>
          </w:divBdr>
        </w:div>
        <w:div w:id="407649838">
          <w:marLeft w:val="640"/>
          <w:marRight w:val="0"/>
          <w:marTop w:val="0"/>
          <w:marBottom w:val="0"/>
          <w:divBdr>
            <w:top w:val="none" w:sz="0" w:space="0" w:color="auto"/>
            <w:left w:val="none" w:sz="0" w:space="0" w:color="auto"/>
            <w:bottom w:val="none" w:sz="0" w:space="0" w:color="auto"/>
            <w:right w:val="none" w:sz="0" w:space="0" w:color="auto"/>
          </w:divBdr>
        </w:div>
        <w:div w:id="430784228">
          <w:marLeft w:val="640"/>
          <w:marRight w:val="0"/>
          <w:marTop w:val="0"/>
          <w:marBottom w:val="0"/>
          <w:divBdr>
            <w:top w:val="none" w:sz="0" w:space="0" w:color="auto"/>
            <w:left w:val="none" w:sz="0" w:space="0" w:color="auto"/>
            <w:bottom w:val="none" w:sz="0" w:space="0" w:color="auto"/>
            <w:right w:val="none" w:sz="0" w:space="0" w:color="auto"/>
          </w:divBdr>
        </w:div>
        <w:div w:id="474106039">
          <w:marLeft w:val="640"/>
          <w:marRight w:val="0"/>
          <w:marTop w:val="0"/>
          <w:marBottom w:val="0"/>
          <w:divBdr>
            <w:top w:val="none" w:sz="0" w:space="0" w:color="auto"/>
            <w:left w:val="none" w:sz="0" w:space="0" w:color="auto"/>
            <w:bottom w:val="none" w:sz="0" w:space="0" w:color="auto"/>
            <w:right w:val="none" w:sz="0" w:space="0" w:color="auto"/>
          </w:divBdr>
        </w:div>
        <w:div w:id="493960614">
          <w:marLeft w:val="640"/>
          <w:marRight w:val="0"/>
          <w:marTop w:val="0"/>
          <w:marBottom w:val="0"/>
          <w:divBdr>
            <w:top w:val="none" w:sz="0" w:space="0" w:color="auto"/>
            <w:left w:val="none" w:sz="0" w:space="0" w:color="auto"/>
            <w:bottom w:val="none" w:sz="0" w:space="0" w:color="auto"/>
            <w:right w:val="none" w:sz="0" w:space="0" w:color="auto"/>
          </w:divBdr>
        </w:div>
        <w:div w:id="500967492">
          <w:marLeft w:val="640"/>
          <w:marRight w:val="0"/>
          <w:marTop w:val="0"/>
          <w:marBottom w:val="0"/>
          <w:divBdr>
            <w:top w:val="none" w:sz="0" w:space="0" w:color="auto"/>
            <w:left w:val="none" w:sz="0" w:space="0" w:color="auto"/>
            <w:bottom w:val="none" w:sz="0" w:space="0" w:color="auto"/>
            <w:right w:val="none" w:sz="0" w:space="0" w:color="auto"/>
          </w:divBdr>
        </w:div>
        <w:div w:id="501775716">
          <w:marLeft w:val="640"/>
          <w:marRight w:val="0"/>
          <w:marTop w:val="0"/>
          <w:marBottom w:val="0"/>
          <w:divBdr>
            <w:top w:val="none" w:sz="0" w:space="0" w:color="auto"/>
            <w:left w:val="none" w:sz="0" w:space="0" w:color="auto"/>
            <w:bottom w:val="none" w:sz="0" w:space="0" w:color="auto"/>
            <w:right w:val="none" w:sz="0" w:space="0" w:color="auto"/>
          </w:divBdr>
        </w:div>
        <w:div w:id="505092397">
          <w:marLeft w:val="640"/>
          <w:marRight w:val="0"/>
          <w:marTop w:val="0"/>
          <w:marBottom w:val="0"/>
          <w:divBdr>
            <w:top w:val="none" w:sz="0" w:space="0" w:color="auto"/>
            <w:left w:val="none" w:sz="0" w:space="0" w:color="auto"/>
            <w:bottom w:val="none" w:sz="0" w:space="0" w:color="auto"/>
            <w:right w:val="none" w:sz="0" w:space="0" w:color="auto"/>
          </w:divBdr>
        </w:div>
        <w:div w:id="536744474">
          <w:marLeft w:val="640"/>
          <w:marRight w:val="0"/>
          <w:marTop w:val="0"/>
          <w:marBottom w:val="0"/>
          <w:divBdr>
            <w:top w:val="none" w:sz="0" w:space="0" w:color="auto"/>
            <w:left w:val="none" w:sz="0" w:space="0" w:color="auto"/>
            <w:bottom w:val="none" w:sz="0" w:space="0" w:color="auto"/>
            <w:right w:val="none" w:sz="0" w:space="0" w:color="auto"/>
          </w:divBdr>
        </w:div>
        <w:div w:id="545263138">
          <w:marLeft w:val="640"/>
          <w:marRight w:val="0"/>
          <w:marTop w:val="0"/>
          <w:marBottom w:val="0"/>
          <w:divBdr>
            <w:top w:val="none" w:sz="0" w:space="0" w:color="auto"/>
            <w:left w:val="none" w:sz="0" w:space="0" w:color="auto"/>
            <w:bottom w:val="none" w:sz="0" w:space="0" w:color="auto"/>
            <w:right w:val="none" w:sz="0" w:space="0" w:color="auto"/>
          </w:divBdr>
        </w:div>
        <w:div w:id="548537876">
          <w:marLeft w:val="640"/>
          <w:marRight w:val="0"/>
          <w:marTop w:val="0"/>
          <w:marBottom w:val="0"/>
          <w:divBdr>
            <w:top w:val="none" w:sz="0" w:space="0" w:color="auto"/>
            <w:left w:val="none" w:sz="0" w:space="0" w:color="auto"/>
            <w:bottom w:val="none" w:sz="0" w:space="0" w:color="auto"/>
            <w:right w:val="none" w:sz="0" w:space="0" w:color="auto"/>
          </w:divBdr>
        </w:div>
        <w:div w:id="563492569">
          <w:marLeft w:val="640"/>
          <w:marRight w:val="0"/>
          <w:marTop w:val="0"/>
          <w:marBottom w:val="0"/>
          <w:divBdr>
            <w:top w:val="none" w:sz="0" w:space="0" w:color="auto"/>
            <w:left w:val="none" w:sz="0" w:space="0" w:color="auto"/>
            <w:bottom w:val="none" w:sz="0" w:space="0" w:color="auto"/>
            <w:right w:val="none" w:sz="0" w:space="0" w:color="auto"/>
          </w:divBdr>
        </w:div>
        <w:div w:id="646976729">
          <w:marLeft w:val="640"/>
          <w:marRight w:val="0"/>
          <w:marTop w:val="0"/>
          <w:marBottom w:val="0"/>
          <w:divBdr>
            <w:top w:val="none" w:sz="0" w:space="0" w:color="auto"/>
            <w:left w:val="none" w:sz="0" w:space="0" w:color="auto"/>
            <w:bottom w:val="none" w:sz="0" w:space="0" w:color="auto"/>
            <w:right w:val="none" w:sz="0" w:space="0" w:color="auto"/>
          </w:divBdr>
        </w:div>
        <w:div w:id="653949933">
          <w:marLeft w:val="640"/>
          <w:marRight w:val="0"/>
          <w:marTop w:val="0"/>
          <w:marBottom w:val="0"/>
          <w:divBdr>
            <w:top w:val="none" w:sz="0" w:space="0" w:color="auto"/>
            <w:left w:val="none" w:sz="0" w:space="0" w:color="auto"/>
            <w:bottom w:val="none" w:sz="0" w:space="0" w:color="auto"/>
            <w:right w:val="none" w:sz="0" w:space="0" w:color="auto"/>
          </w:divBdr>
        </w:div>
        <w:div w:id="666979240">
          <w:marLeft w:val="640"/>
          <w:marRight w:val="0"/>
          <w:marTop w:val="0"/>
          <w:marBottom w:val="0"/>
          <w:divBdr>
            <w:top w:val="none" w:sz="0" w:space="0" w:color="auto"/>
            <w:left w:val="none" w:sz="0" w:space="0" w:color="auto"/>
            <w:bottom w:val="none" w:sz="0" w:space="0" w:color="auto"/>
            <w:right w:val="none" w:sz="0" w:space="0" w:color="auto"/>
          </w:divBdr>
        </w:div>
        <w:div w:id="668750531">
          <w:marLeft w:val="640"/>
          <w:marRight w:val="0"/>
          <w:marTop w:val="0"/>
          <w:marBottom w:val="0"/>
          <w:divBdr>
            <w:top w:val="none" w:sz="0" w:space="0" w:color="auto"/>
            <w:left w:val="none" w:sz="0" w:space="0" w:color="auto"/>
            <w:bottom w:val="none" w:sz="0" w:space="0" w:color="auto"/>
            <w:right w:val="none" w:sz="0" w:space="0" w:color="auto"/>
          </w:divBdr>
        </w:div>
        <w:div w:id="677537421">
          <w:marLeft w:val="640"/>
          <w:marRight w:val="0"/>
          <w:marTop w:val="0"/>
          <w:marBottom w:val="0"/>
          <w:divBdr>
            <w:top w:val="none" w:sz="0" w:space="0" w:color="auto"/>
            <w:left w:val="none" w:sz="0" w:space="0" w:color="auto"/>
            <w:bottom w:val="none" w:sz="0" w:space="0" w:color="auto"/>
            <w:right w:val="none" w:sz="0" w:space="0" w:color="auto"/>
          </w:divBdr>
        </w:div>
        <w:div w:id="679549521">
          <w:marLeft w:val="640"/>
          <w:marRight w:val="0"/>
          <w:marTop w:val="0"/>
          <w:marBottom w:val="0"/>
          <w:divBdr>
            <w:top w:val="none" w:sz="0" w:space="0" w:color="auto"/>
            <w:left w:val="none" w:sz="0" w:space="0" w:color="auto"/>
            <w:bottom w:val="none" w:sz="0" w:space="0" w:color="auto"/>
            <w:right w:val="none" w:sz="0" w:space="0" w:color="auto"/>
          </w:divBdr>
        </w:div>
        <w:div w:id="697774544">
          <w:marLeft w:val="640"/>
          <w:marRight w:val="0"/>
          <w:marTop w:val="0"/>
          <w:marBottom w:val="0"/>
          <w:divBdr>
            <w:top w:val="none" w:sz="0" w:space="0" w:color="auto"/>
            <w:left w:val="none" w:sz="0" w:space="0" w:color="auto"/>
            <w:bottom w:val="none" w:sz="0" w:space="0" w:color="auto"/>
            <w:right w:val="none" w:sz="0" w:space="0" w:color="auto"/>
          </w:divBdr>
        </w:div>
        <w:div w:id="740714089">
          <w:marLeft w:val="640"/>
          <w:marRight w:val="0"/>
          <w:marTop w:val="0"/>
          <w:marBottom w:val="0"/>
          <w:divBdr>
            <w:top w:val="none" w:sz="0" w:space="0" w:color="auto"/>
            <w:left w:val="none" w:sz="0" w:space="0" w:color="auto"/>
            <w:bottom w:val="none" w:sz="0" w:space="0" w:color="auto"/>
            <w:right w:val="none" w:sz="0" w:space="0" w:color="auto"/>
          </w:divBdr>
        </w:div>
        <w:div w:id="750275036">
          <w:marLeft w:val="640"/>
          <w:marRight w:val="0"/>
          <w:marTop w:val="0"/>
          <w:marBottom w:val="0"/>
          <w:divBdr>
            <w:top w:val="none" w:sz="0" w:space="0" w:color="auto"/>
            <w:left w:val="none" w:sz="0" w:space="0" w:color="auto"/>
            <w:bottom w:val="none" w:sz="0" w:space="0" w:color="auto"/>
            <w:right w:val="none" w:sz="0" w:space="0" w:color="auto"/>
          </w:divBdr>
        </w:div>
        <w:div w:id="818838390">
          <w:marLeft w:val="640"/>
          <w:marRight w:val="0"/>
          <w:marTop w:val="0"/>
          <w:marBottom w:val="0"/>
          <w:divBdr>
            <w:top w:val="none" w:sz="0" w:space="0" w:color="auto"/>
            <w:left w:val="none" w:sz="0" w:space="0" w:color="auto"/>
            <w:bottom w:val="none" w:sz="0" w:space="0" w:color="auto"/>
            <w:right w:val="none" w:sz="0" w:space="0" w:color="auto"/>
          </w:divBdr>
        </w:div>
        <w:div w:id="845287342">
          <w:marLeft w:val="640"/>
          <w:marRight w:val="0"/>
          <w:marTop w:val="0"/>
          <w:marBottom w:val="0"/>
          <w:divBdr>
            <w:top w:val="none" w:sz="0" w:space="0" w:color="auto"/>
            <w:left w:val="none" w:sz="0" w:space="0" w:color="auto"/>
            <w:bottom w:val="none" w:sz="0" w:space="0" w:color="auto"/>
            <w:right w:val="none" w:sz="0" w:space="0" w:color="auto"/>
          </w:divBdr>
        </w:div>
        <w:div w:id="898789380">
          <w:marLeft w:val="640"/>
          <w:marRight w:val="0"/>
          <w:marTop w:val="0"/>
          <w:marBottom w:val="0"/>
          <w:divBdr>
            <w:top w:val="none" w:sz="0" w:space="0" w:color="auto"/>
            <w:left w:val="none" w:sz="0" w:space="0" w:color="auto"/>
            <w:bottom w:val="none" w:sz="0" w:space="0" w:color="auto"/>
            <w:right w:val="none" w:sz="0" w:space="0" w:color="auto"/>
          </w:divBdr>
        </w:div>
        <w:div w:id="932515321">
          <w:marLeft w:val="640"/>
          <w:marRight w:val="0"/>
          <w:marTop w:val="0"/>
          <w:marBottom w:val="0"/>
          <w:divBdr>
            <w:top w:val="none" w:sz="0" w:space="0" w:color="auto"/>
            <w:left w:val="none" w:sz="0" w:space="0" w:color="auto"/>
            <w:bottom w:val="none" w:sz="0" w:space="0" w:color="auto"/>
            <w:right w:val="none" w:sz="0" w:space="0" w:color="auto"/>
          </w:divBdr>
        </w:div>
        <w:div w:id="943344926">
          <w:marLeft w:val="640"/>
          <w:marRight w:val="0"/>
          <w:marTop w:val="0"/>
          <w:marBottom w:val="0"/>
          <w:divBdr>
            <w:top w:val="none" w:sz="0" w:space="0" w:color="auto"/>
            <w:left w:val="none" w:sz="0" w:space="0" w:color="auto"/>
            <w:bottom w:val="none" w:sz="0" w:space="0" w:color="auto"/>
            <w:right w:val="none" w:sz="0" w:space="0" w:color="auto"/>
          </w:divBdr>
        </w:div>
        <w:div w:id="959191951">
          <w:marLeft w:val="640"/>
          <w:marRight w:val="0"/>
          <w:marTop w:val="0"/>
          <w:marBottom w:val="0"/>
          <w:divBdr>
            <w:top w:val="none" w:sz="0" w:space="0" w:color="auto"/>
            <w:left w:val="none" w:sz="0" w:space="0" w:color="auto"/>
            <w:bottom w:val="none" w:sz="0" w:space="0" w:color="auto"/>
            <w:right w:val="none" w:sz="0" w:space="0" w:color="auto"/>
          </w:divBdr>
        </w:div>
        <w:div w:id="964198065">
          <w:marLeft w:val="640"/>
          <w:marRight w:val="0"/>
          <w:marTop w:val="0"/>
          <w:marBottom w:val="0"/>
          <w:divBdr>
            <w:top w:val="none" w:sz="0" w:space="0" w:color="auto"/>
            <w:left w:val="none" w:sz="0" w:space="0" w:color="auto"/>
            <w:bottom w:val="none" w:sz="0" w:space="0" w:color="auto"/>
            <w:right w:val="none" w:sz="0" w:space="0" w:color="auto"/>
          </w:divBdr>
        </w:div>
        <w:div w:id="1053231171">
          <w:marLeft w:val="640"/>
          <w:marRight w:val="0"/>
          <w:marTop w:val="0"/>
          <w:marBottom w:val="0"/>
          <w:divBdr>
            <w:top w:val="none" w:sz="0" w:space="0" w:color="auto"/>
            <w:left w:val="none" w:sz="0" w:space="0" w:color="auto"/>
            <w:bottom w:val="none" w:sz="0" w:space="0" w:color="auto"/>
            <w:right w:val="none" w:sz="0" w:space="0" w:color="auto"/>
          </w:divBdr>
        </w:div>
        <w:div w:id="1065379054">
          <w:marLeft w:val="640"/>
          <w:marRight w:val="0"/>
          <w:marTop w:val="0"/>
          <w:marBottom w:val="0"/>
          <w:divBdr>
            <w:top w:val="none" w:sz="0" w:space="0" w:color="auto"/>
            <w:left w:val="none" w:sz="0" w:space="0" w:color="auto"/>
            <w:bottom w:val="none" w:sz="0" w:space="0" w:color="auto"/>
            <w:right w:val="none" w:sz="0" w:space="0" w:color="auto"/>
          </w:divBdr>
        </w:div>
        <w:div w:id="1093042059">
          <w:marLeft w:val="640"/>
          <w:marRight w:val="0"/>
          <w:marTop w:val="0"/>
          <w:marBottom w:val="0"/>
          <w:divBdr>
            <w:top w:val="none" w:sz="0" w:space="0" w:color="auto"/>
            <w:left w:val="none" w:sz="0" w:space="0" w:color="auto"/>
            <w:bottom w:val="none" w:sz="0" w:space="0" w:color="auto"/>
            <w:right w:val="none" w:sz="0" w:space="0" w:color="auto"/>
          </w:divBdr>
        </w:div>
        <w:div w:id="1141463294">
          <w:marLeft w:val="640"/>
          <w:marRight w:val="0"/>
          <w:marTop w:val="0"/>
          <w:marBottom w:val="0"/>
          <w:divBdr>
            <w:top w:val="none" w:sz="0" w:space="0" w:color="auto"/>
            <w:left w:val="none" w:sz="0" w:space="0" w:color="auto"/>
            <w:bottom w:val="none" w:sz="0" w:space="0" w:color="auto"/>
            <w:right w:val="none" w:sz="0" w:space="0" w:color="auto"/>
          </w:divBdr>
        </w:div>
        <w:div w:id="1161391558">
          <w:marLeft w:val="640"/>
          <w:marRight w:val="0"/>
          <w:marTop w:val="0"/>
          <w:marBottom w:val="0"/>
          <w:divBdr>
            <w:top w:val="none" w:sz="0" w:space="0" w:color="auto"/>
            <w:left w:val="none" w:sz="0" w:space="0" w:color="auto"/>
            <w:bottom w:val="none" w:sz="0" w:space="0" w:color="auto"/>
            <w:right w:val="none" w:sz="0" w:space="0" w:color="auto"/>
          </w:divBdr>
        </w:div>
        <w:div w:id="1192717880">
          <w:marLeft w:val="640"/>
          <w:marRight w:val="0"/>
          <w:marTop w:val="0"/>
          <w:marBottom w:val="0"/>
          <w:divBdr>
            <w:top w:val="none" w:sz="0" w:space="0" w:color="auto"/>
            <w:left w:val="none" w:sz="0" w:space="0" w:color="auto"/>
            <w:bottom w:val="none" w:sz="0" w:space="0" w:color="auto"/>
            <w:right w:val="none" w:sz="0" w:space="0" w:color="auto"/>
          </w:divBdr>
        </w:div>
        <w:div w:id="1210149214">
          <w:marLeft w:val="640"/>
          <w:marRight w:val="0"/>
          <w:marTop w:val="0"/>
          <w:marBottom w:val="0"/>
          <w:divBdr>
            <w:top w:val="none" w:sz="0" w:space="0" w:color="auto"/>
            <w:left w:val="none" w:sz="0" w:space="0" w:color="auto"/>
            <w:bottom w:val="none" w:sz="0" w:space="0" w:color="auto"/>
            <w:right w:val="none" w:sz="0" w:space="0" w:color="auto"/>
          </w:divBdr>
        </w:div>
        <w:div w:id="1239823158">
          <w:marLeft w:val="640"/>
          <w:marRight w:val="0"/>
          <w:marTop w:val="0"/>
          <w:marBottom w:val="0"/>
          <w:divBdr>
            <w:top w:val="none" w:sz="0" w:space="0" w:color="auto"/>
            <w:left w:val="none" w:sz="0" w:space="0" w:color="auto"/>
            <w:bottom w:val="none" w:sz="0" w:space="0" w:color="auto"/>
            <w:right w:val="none" w:sz="0" w:space="0" w:color="auto"/>
          </w:divBdr>
        </w:div>
        <w:div w:id="1250886142">
          <w:marLeft w:val="640"/>
          <w:marRight w:val="0"/>
          <w:marTop w:val="0"/>
          <w:marBottom w:val="0"/>
          <w:divBdr>
            <w:top w:val="none" w:sz="0" w:space="0" w:color="auto"/>
            <w:left w:val="none" w:sz="0" w:space="0" w:color="auto"/>
            <w:bottom w:val="none" w:sz="0" w:space="0" w:color="auto"/>
            <w:right w:val="none" w:sz="0" w:space="0" w:color="auto"/>
          </w:divBdr>
        </w:div>
        <w:div w:id="1277562322">
          <w:marLeft w:val="640"/>
          <w:marRight w:val="0"/>
          <w:marTop w:val="0"/>
          <w:marBottom w:val="0"/>
          <w:divBdr>
            <w:top w:val="none" w:sz="0" w:space="0" w:color="auto"/>
            <w:left w:val="none" w:sz="0" w:space="0" w:color="auto"/>
            <w:bottom w:val="none" w:sz="0" w:space="0" w:color="auto"/>
            <w:right w:val="none" w:sz="0" w:space="0" w:color="auto"/>
          </w:divBdr>
        </w:div>
        <w:div w:id="1281378345">
          <w:marLeft w:val="640"/>
          <w:marRight w:val="0"/>
          <w:marTop w:val="0"/>
          <w:marBottom w:val="0"/>
          <w:divBdr>
            <w:top w:val="none" w:sz="0" w:space="0" w:color="auto"/>
            <w:left w:val="none" w:sz="0" w:space="0" w:color="auto"/>
            <w:bottom w:val="none" w:sz="0" w:space="0" w:color="auto"/>
            <w:right w:val="none" w:sz="0" w:space="0" w:color="auto"/>
          </w:divBdr>
        </w:div>
        <w:div w:id="1314140832">
          <w:marLeft w:val="640"/>
          <w:marRight w:val="0"/>
          <w:marTop w:val="0"/>
          <w:marBottom w:val="0"/>
          <w:divBdr>
            <w:top w:val="none" w:sz="0" w:space="0" w:color="auto"/>
            <w:left w:val="none" w:sz="0" w:space="0" w:color="auto"/>
            <w:bottom w:val="none" w:sz="0" w:space="0" w:color="auto"/>
            <w:right w:val="none" w:sz="0" w:space="0" w:color="auto"/>
          </w:divBdr>
        </w:div>
        <w:div w:id="1322466179">
          <w:marLeft w:val="640"/>
          <w:marRight w:val="0"/>
          <w:marTop w:val="0"/>
          <w:marBottom w:val="0"/>
          <w:divBdr>
            <w:top w:val="none" w:sz="0" w:space="0" w:color="auto"/>
            <w:left w:val="none" w:sz="0" w:space="0" w:color="auto"/>
            <w:bottom w:val="none" w:sz="0" w:space="0" w:color="auto"/>
            <w:right w:val="none" w:sz="0" w:space="0" w:color="auto"/>
          </w:divBdr>
        </w:div>
        <w:div w:id="1336763653">
          <w:marLeft w:val="640"/>
          <w:marRight w:val="0"/>
          <w:marTop w:val="0"/>
          <w:marBottom w:val="0"/>
          <w:divBdr>
            <w:top w:val="none" w:sz="0" w:space="0" w:color="auto"/>
            <w:left w:val="none" w:sz="0" w:space="0" w:color="auto"/>
            <w:bottom w:val="none" w:sz="0" w:space="0" w:color="auto"/>
            <w:right w:val="none" w:sz="0" w:space="0" w:color="auto"/>
          </w:divBdr>
        </w:div>
        <w:div w:id="1344429389">
          <w:marLeft w:val="640"/>
          <w:marRight w:val="0"/>
          <w:marTop w:val="0"/>
          <w:marBottom w:val="0"/>
          <w:divBdr>
            <w:top w:val="none" w:sz="0" w:space="0" w:color="auto"/>
            <w:left w:val="none" w:sz="0" w:space="0" w:color="auto"/>
            <w:bottom w:val="none" w:sz="0" w:space="0" w:color="auto"/>
            <w:right w:val="none" w:sz="0" w:space="0" w:color="auto"/>
          </w:divBdr>
        </w:div>
        <w:div w:id="1386836501">
          <w:marLeft w:val="640"/>
          <w:marRight w:val="0"/>
          <w:marTop w:val="0"/>
          <w:marBottom w:val="0"/>
          <w:divBdr>
            <w:top w:val="none" w:sz="0" w:space="0" w:color="auto"/>
            <w:left w:val="none" w:sz="0" w:space="0" w:color="auto"/>
            <w:bottom w:val="none" w:sz="0" w:space="0" w:color="auto"/>
            <w:right w:val="none" w:sz="0" w:space="0" w:color="auto"/>
          </w:divBdr>
        </w:div>
        <w:div w:id="1391807556">
          <w:marLeft w:val="640"/>
          <w:marRight w:val="0"/>
          <w:marTop w:val="0"/>
          <w:marBottom w:val="0"/>
          <w:divBdr>
            <w:top w:val="none" w:sz="0" w:space="0" w:color="auto"/>
            <w:left w:val="none" w:sz="0" w:space="0" w:color="auto"/>
            <w:bottom w:val="none" w:sz="0" w:space="0" w:color="auto"/>
            <w:right w:val="none" w:sz="0" w:space="0" w:color="auto"/>
          </w:divBdr>
        </w:div>
        <w:div w:id="1437554774">
          <w:marLeft w:val="640"/>
          <w:marRight w:val="0"/>
          <w:marTop w:val="0"/>
          <w:marBottom w:val="0"/>
          <w:divBdr>
            <w:top w:val="none" w:sz="0" w:space="0" w:color="auto"/>
            <w:left w:val="none" w:sz="0" w:space="0" w:color="auto"/>
            <w:bottom w:val="none" w:sz="0" w:space="0" w:color="auto"/>
            <w:right w:val="none" w:sz="0" w:space="0" w:color="auto"/>
          </w:divBdr>
        </w:div>
        <w:div w:id="1456606191">
          <w:marLeft w:val="640"/>
          <w:marRight w:val="0"/>
          <w:marTop w:val="0"/>
          <w:marBottom w:val="0"/>
          <w:divBdr>
            <w:top w:val="none" w:sz="0" w:space="0" w:color="auto"/>
            <w:left w:val="none" w:sz="0" w:space="0" w:color="auto"/>
            <w:bottom w:val="none" w:sz="0" w:space="0" w:color="auto"/>
            <w:right w:val="none" w:sz="0" w:space="0" w:color="auto"/>
          </w:divBdr>
        </w:div>
        <w:div w:id="1473213270">
          <w:marLeft w:val="640"/>
          <w:marRight w:val="0"/>
          <w:marTop w:val="0"/>
          <w:marBottom w:val="0"/>
          <w:divBdr>
            <w:top w:val="none" w:sz="0" w:space="0" w:color="auto"/>
            <w:left w:val="none" w:sz="0" w:space="0" w:color="auto"/>
            <w:bottom w:val="none" w:sz="0" w:space="0" w:color="auto"/>
            <w:right w:val="none" w:sz="0" w:space="0" w:color="auto"/>
          </w:divBdr>
        </w:div>
        <w:div w:id="1486817668">
          <w:marLeft w:val="640"/>
          <w:marRight w:val="0"/>
          <w:marTop w:val="0"/>
          <w:marBottom w:val="0"/>
          <w:divBdr>
            <w:top w:val="none" w:sz="0" w:space="0" w:color="auto"/>
            <w:left w:val="none" w:sz="0" w:space="0" w:color="auto"/>
            <w:bottom w:val="none" w:sz="0" w:space="0" w:color="auto"/>
            <w:right w:val="none" w:sz="0" w:space="0" w:color="auto"/>
          </w:divBdr>
        </w:div>
        <w:div w:id="1491827747">
          <w:marLeft w:val="640"/>
          <w:marRight w:val="0"/>
          <w:marTop w:val="0"/>
          <w:marBottom w:val="0"/>
          <w:divBdr>
            <w:top w:val="none" w:sz="0" w:space="0" w:color="auto"/>
            <w:left w:val="none" w:sz="0" w:space="0" w:color="auto"/>
            <w:bottom w:val="none" w:sz="0" w:space="0" w:color="auto"/>
            <w:right w:val="none" w:sz="0" w:space="0" w:color="auto"/>
          </w:divBdr>
        </w:div>
        <w:div w:id="1498498187">
          <w:marLeft w:val="640"/>
          <w:marRight w:val="0"/>
          <w:marTop w:val="0"/>
          <w:marBottom w:val="0"/>
          <w:divBdr>
            <w:top w:val="none" w:sz="0" w:space="0" w:color="auto"/>
            <w:left w:val="none" w:sz="0" w:space="0" w:color="auto"/>
            <w:bottom w:val="none" w:sz="0" w:space="0" w:color="auto"/>
            <w:right w:val="none" w:sz="0" w:space="0" w:color="auto"/>
          </w:divBdr>
        </w:div>
        <w:div w:id="1498959042">
          <w:marLeft w:val="640"/>
          <w:marRight w:val="0"/>
          <w:marTop w:val="0"/>
          <w:marBottom w:val="0"/>
          <w:divBdr>
            <w:top w:val="none" w:sz="0" w:space="0" w:color="auto"/>
            <w:left w:val="none" w:sz="0" w:space="0" w:color="auto"/>
            <w:bottom w:val="none" w:sz="0" w:space="0" w:color="auto"/>
            <w:right w:val="none" w:sz="0" w:space="0" w:color="auto"/>
          </w:divBdr>
        </w:div>
        <w:div w:id="1518495977">
          <w:marLeft w:val="640"/>
          <w:marRight w:val="0"/>
          <w:marTop w:val="0"/>
          <w:marBottom w:val="0"/>
          <w:divBdr>
            <w:top w:val="none" w:sz="0" w:space="0" w:color="auto"/>
            <w:left w:val="none" w:sz="0" w:space="0" w:color="auto"/>
            <w:bottom w:val="none" w:sz="0" w:space="0" w:color="auto"/>
            <w:right w:val="none" w:sz="0" w:space="0" w:color="auto"/>
          </w:divBdr>
        </w:div>
        <w:div w:id="1522939066">
          <w:marLeft w:val="640"/>
          <w:marRight w:val="0"/>
          <w:marTop w:val="0"/>
          <w:marBottom w:val="0"/>
          <w:divBdr>
            <w:top w:val="none" w:sz="0" w:space="0" w:color="auto"/>
            <w:left w:val="none" w:sz="0" w:space="0" w:color="auto"/>
            <w:bottom w:val="none" w:sz="0" w:space="0" w:color="auto"/>
            <w:right w:val="none" w:sz="0" w:space="0" w:color="auto"/>
          </w:divBdr>
        </w:div>
        <w:div w:id="1564675346">
          <w:marLeft w:val="640"/>
          <w:marRight w:val="0"/>
          <w:marTop w:val="0"/>
          <w:marBottom w:val="0"/>
          <w:divBdr>
            <w:top w:val="none" w:sz="0" w:space="0" w:color="auto"/>
            <w:left w:val="none" w:sz="0" w:space="0" w:color="auto"/>
            <w:bottom w:val="none" w:sz="0" w:space="0" w:color="auto"/>
            <w:right w:val="none" w:sz="0" w:space="0" w:color="auto"/>
          </w:divBdr>
        </w:div>
        <w:div w:id="1598053737">
          <w:marLeft w:val="640"/>
          <w:marRight w:val="0"/>
          <w:marTop w:val="0"/>
          <w:marBottom w:val="0"/>
          <w:divBdr>
            <w:top w:val="none" w:sz="0" w:space="0" w:color="auto"/>
            <w:left w:val="none" w:sz="0" w:space="0" w:color="auto"/>
            <w:bottom w:val="none" w:sz="0" w:space="0" w:color="auto"/>
            <w:right w:val="none" w:sz="0" w:space="0" w:color="auto"/>
          </w:divBdr>
        </w:div>
        <w:div w:id="1612324516">
          <w:marLeft w:val="640"/>
          <w:marRight w:val="0"/>
          <w:marTop w:val="0"/>
          <w:marBottom w:val="0"/>
          <w:divBdr>
            <w:top w:val="none" w:sz="0" w:space="0" w:color="auto"/>
            <w:left w:val="none" w:sz="0" w:space="0" w:color="auto"/>
            <w:bottom w:val="none" w:sz="0" w:space="0" w:color="auto"/>
            <w:right w:val="none" w:sz="0" w:space="0" w:color="auto"/>
          </w:divBdr>
        </w:div>
        <w:div w:id="1614093129">
          <w:marLeft w:val="640"/>
          <w:marRight w:val="0"/>
          <w:marTop w:val="0"/>
          <w:marBottom w:val="0"/>
          <w:divBdr>
            <w:top w:val="none" w:sz="0" w:space="0" w:color="auto"/>
            <w:left w:val="none" w:sz="0" w:space="0" w:color="auto"/>
            <w:bottom w:val="none" w:sz="0" w:space="0" w:color="auto"/>
            <w:right w:val="none" w:sz="0" w:space="0" w:color="auto"/>
          </w:divBdr>
        </w:div>
        <w:div w:id="1708680984">
          <w:marLeft w:val="640"/>
          <w:marRight w:val="0"/>
          <w:marTop w:val="0"/>
          <w:marBottom w:val="0"/>
          <w:divBdr>
            <w:top w:val="none" w:sz="0" w:space="0" w:color="auto"/>
            <w:left w:val="none" w:sz="0" w:space="0" w:color="auto"/>
            <w:bottom w:val="none" w:sz="0" w:space="0" w:color="auto"/>
            <w:right w:val="none" w:sz="0" w:space="0" w:color="auto"/>
          </w:divBdr>
        </w:div>
        <w:div w:id="1726025476">
          <w:marLeft w:val="640"/>
          <w:marRight w:val="0"/>
          <w:marTop w:val="0"/>
          <w:marBottom w:val="0"/>
          <w:divBdr>
            <w:top w:val="none" w:sz="0" w:space="0" w:color="auto"/>
            <w:left w:val="none" w:sz="0" w:space="0" w:color="auto"/>
            <w:bottom w:val="none" w:sz="0" w:space="0" w:color="auto"/>
            <w:right w:val="none" w:sz="0" w:space="0" w:color="auto"/>
          </w:divBdr>
        </w:div>
        <w:div w:id="1727148173">
          <w:marLeft w:val="640"/>
          <w:marRight w:val="0"/>
          <w:marTop w:val="0"/>
          <w:marBottom w:val="0"/>
          <w:divBdr>
            <w:top w:val="none" w:sz="0" w:space="0" w:color="auto"/>
            <w:left w:val="none" w:sz="0" w:space="0" w:color="auto"/>
            <w:bottom w:val="none" w:sz="0" w:space="0" w:color="auto"/>
            <w:right w:val="none" w:sz="0" w:space="0" w:color="auto"/>
          </w:divBdr>
        </w:div>
        <w:div w:id="1727609929">
          <w:marLeft w:val="640"/>
          <w:marRight w:val="0"/>
          <w:marTop w:val="0"/>
          <w:marBottom w:val="0"/>
          <w:divBdr>
            <w:top w:val="none" w:sz="0" w:space="0" w:color="auto"/>
            <w:left w:val="none" w:sz="0" w:space="0" w:color="auto"/>
            <w:bottom w:val="none" w:sz="0" w:space="0" w:color="auto"/>
            <w:right w:val="none" w:sz="0" w:space="0" w:color="auto"/>
          </w:divBdr>
        </w:div>
        <w:div w:id="1809128582">
          <w:marLeft w:val="640"/>
          <w:marRight w:val="0"/>
          <w:marTop w:val="0"/>
          <w:marBottom w:val="0"/>
          <w:divBdr>
            <w:top w:val="none" w:sz="0" w:space="0" w:color="auto"/>
            <w:left w:val="none" w:sz="0" w:space="0" w:color="auto"/>
            <w:bottom w:val="none" w:sz="0" w:space="0" w:color="auto"/>
            <w:right w:val="none" w:sz="0" w:space="0" w:color="auto"/>
          </w:divBdr>
        </w:div>
        <w:div w:id="1861888782">
          <w:marLeft w:val="640"/>
          <w:marRight w:val="0"/>
          <w:marTop w:val="0"/>
          <w:marBottom w:val="0"/>
          <w:divBdr>
            <w:top w:val="none" w:sz="0" w:space="0" w:color="auto"/>
            <w:left w:val="none" w:sz="0" w:space="0" w:color="auto"/>
            <w:bottom w:val="none" w:sz="0" w:space="0" w:color="auto"/>
            <w:right w:val="none" w:sz="0" w:space="0" w:color="auto"/>
          </w:divBdr>
        </w:div>
        <w:div w:id="1865553548">
          <w:marLeft w:val="640"/>
          <w:marRight w:val="0"/>
          <w:marTop w:val="0"/>
          <w:marBottom w:val="0"/>
          <w:divBdr>
            <w:top w:val="none" w:sz="0" w:space="0" w:color="auto"/>
            <w:left w:val="none" w:sz="0" w:space="0" w:color="auto"/>
            <w:bottom w:val="none" w:sz="0" w:space="0" w:color="auto"/>
            <w:right w:val="none" w:sz="0" w:space="0" w:color="auto"/>
          </w:divBdr>
        </w:div>
        <w:div w:id="1877153686">
          <w:marLeft w:val="640"/>
          <w:marRight w:val="0"/>
          <w:marTop w:val="0"/>
          <w:marBottom w:val="0"/>
          <w:divBdr>
            <w:top w:val="none" w:sz="0" w:space="0" w:color="auto"/>
            <w:left w:val="none" w:sz="0" w:space="0" w:color="auto"/>
            <w:bottom w:val="none" w:sz="0" w:space="0" w:color="auto"/>
            <w:right w:val="none" w:sz="0" w:space="0" w:color="auto"/>
          </w:divBdr>
        </w:div>
        <w:div w:id="1879584040">
          <w:marLeft w:val="640"/>
          <w:marRight w:val="0"/>
          <w:marTop w:val="0"/>
          <w:marBottom w:val="0"/>
          <w:divBdr>
            <w:top w:val="none" w:sz="0" w:space="0" w:color="auto"/>
            <w:left w:val="none" w:sz="0" w:space="0" w:color="auto"/>
            <w:bottom w:val="none" w:sz="0" w:space="0" w:color="auto"/>
            <w:right w:val="none" w:sz="0" w:space="0" w:color="auto"/>
          </w:divBdr>
        </w:div>
        <w:div w:id="1887377436">
          <w:marLeft w:val="640"/>
          <w:marRight w:val="0"/>
          <w:marTop w:val="0"/>
          <w:marBottom w:val="0"/>
          <w:divBdr>
            <w:top w:val="none" w:sz="0" w:space="0" w:color="auto"/>
            <w:left w:val="none" w:sz="0" w:space="0" w:color="auto"/>
            <w:bottom w:val="none" w:sz="0" w:space="0" w:color="auto"/>
            <w:right w:val="none" w:sz="0" w:space="0" w:color="auto"/>
          </w:divBdr>
        </w:div>
        <w:div w:id="1896816160">
          <w:marLeft w:val="640"/>
          <w:marRight w:val="0"/>
          <w:marTop w:val="0"/>
          <w:marBottom w:val="0"/>
          <w:divBdr>
            <w:top w:val="none" w:sz="0" w:space="0" w:color="auto"/>
            <w:left w:val="none" w:sz="0" w:space="0" w:color="auto"/>
            <w:bottom w:val="none" w:sz="0" w:space="0" w:color="auto"/>
            <w:right w:val="none" w:sz="0" w:space="0" w:color="auto"/>
          </w:divBdr>
        </w:div>
        <w:div w:id="1897889628">
          <w:marLeft w:val="640"/>
          <w:marRight w:val="0"/>
          <w:marTop w:val="0"/>
          <w:marBottom w:val="0"/>
          <w:divBdr>
            <w:top w:val="none" w:sz="0" w:space="0" w:color="auto"/>
            <w:left w:val="none" w:sz="0" w:space="0" w:color="auto"/>
            <w:bottom w:val="none" w:sz="0" w:space="0" w:color="auto"/>
            <w:right w:val="none" w:sz="0" w:space="0" w:color="auto"/>
          </w:divBdr>
        </w:div>
        <w:div w:id="1918126174">
          <w:marLeft w:val="640"/>
          <w:marRight w:val="0"/>
          <w:marTop w:val="0"/>
          <w:marBottom w:val="0"/>
          <w:divBdr>
            <w:top w:val="none" w:sz="0" w:space="0" w:color="auto"/>
            <w:left w:val="none" w:sz="0" w:space="0" w:color="auto"/>
            <w:bottom w:val="none" w:sz="0" w:space="0" w:color="auto"/>
            <w:right w:val="none" w:sz="0" w:space="0" w:color="auto"/>
          </w:divBdr>
        </w:div>
        <w:div w:id="1923106177">
          <w:marLeft w:val="640"/>
          <w:marRight w:val="0"/>
          <w:marTop w:val="0"/>
          <w:marBottom w:val="0"/>
          <w:divBdr>
            <w:top w:val="none" w:sz="0" w:space="0" w:color="auto"/>
            <w:left w:val="none" w:sz="0" w:space="0" w:color="auto"/>
            <w:bottom w:val="none" w:sz="0" w:space="0" w:color="auto"/>
            <w:right w:val="none" w:sz="0" w:space="0" w:color="auto"/>
          </w:divBdr>
        </w:div>
        <w:div w:id="1931305330">
          <w:marLeft w:val="640"/>
          <w:marRight w:val="0"/>
          <w:marTop w:val="0"/>
          <w:marBottom w:val="0"/>
          <w:divBdr>
            <w:top w:val="none" w:sz="0" w:space="0" w:color="auto"/>
            <w:left w:val="none" w:sz="0" w:space="0" w:color="auto"/>
            <w:bottom w:val="none" w:sz="0" w:space="0" w:color="auto"/>
            <w:right w:val="none" w:sz="0" w:space="0" w:color="auto"/>
          </w:divBdr>
        </w:div>
        <w:div w:id="1951694276">
          <w:marLeft w:val="640"/>
          <w:marRight w:val="0"/>
          <w:marTop w:val="0"/>
          <w:marBottom w:val="0"/>
          <w:divBdr>
            <w:top w:val="none" w:sz="0" w:space="0" w:color="auto"/>
            <w:left w:val="none" w:sz="0" w:space="0" w:color="auto"/>
            <w:bottom w:val="none" w:sz="0" w:space="0" w:color="auto"/>
            <w:right w:val="none" w:sz="0" w:space="0" w:color="auto"/>
          </w:divBdr>
        </w:div>
        <w:div w:id="1981307438">
          <w:marLeft w:val="640"/>
          <w:marRight w:val="0"/>
          <w:marTop w:val="0"/>
          <w:marBottom w:val="0"/>
          <w:divBdr>
            <w:top w:val="none" w:sz="0" w:space="0" w:color="auto"/>
            <w:left w:val="none" w:sz="0" w:space="0" w:color="auto"/>
            <w:bottom w:val="none" w:sz="0" w:space="0" w:color="auto"/>
            <w:right w:val="none" w:sz="0" w:space="0" w:color="auto"/>
          </w:divBdr>
        </w:div>
        <w:div w:id="2006668420">
          <w:marLeft w:val="640"/>
          <w:marRight w:val="0"/>
          <w:marTop w:val="0"/>
          <w:marBottom w:val="0"/>
          <w:divBdr>
            <w:top w:val="none" w:sz="0" w:space="0" w:color="auto"/>
            <w:left w:val="none" w:sz="0" w:space="0" w:color="auto"/>
            <w:bottom w:val="none" w:sz="0" w:space="0" w:color="auto"/>
            <w:right w:val="none" w:sz="0" w:space="0" w:color="auto"/>
          </w:divBdr>
        </w:div>
        <w:div w:id="2039546008">
          <w:marLeft w:val="640"/>
          <w:marRight w:val="0"/>
          <w:marTop w:val="0"/>
          <w:marBottom w:val="0"/>
          <w:divBdr>
            <w:top w:val="none" w:sz="0" w:space="0" w:color="auto"/>
            <w:left w:val="none" w:sz="0" w:space="0" w:color="auto"/>
            <w:bottom w:val="none" w:sz="0" w:space="0" w:color="auto"/>
            <w:right w:val="none" w:sz="0" w:space="0" w:color="auto"/>
          </w:divBdr>
        </w:div>
        <w:div w:id="2081369634">
          <w:marLeft w:val="640"/>
          <w:marRight w:val="0"/>
          <w:marTop w:val="0"/>
          <w:marBottom w:val="0"/>
          <w:divBdr>
            <w:top w:val="none" w:sz="0" w:space="0" w:color="auto"/>
            <w:left w:val="none" w:sz="0" w:space="0" w:color="auto"/>
            <w:bottom w:val="none" w:sz="0" w:space="0" w:color="auto"/>
            <w:right w:val="none" w:sz="0" w:space="0" w:color="auto"/>
          </w:divBdr>
        </w:div>
        <w:div w:id="2097940673">
          <w:marLeft w:val="640"/>
          <w:marRight w:val="0"/>
          <w:marTop w:val="0"/>
          <w:marBottom w:val="0"/>
          <w:divBdr>
            <w:top w:val="none" w:sz="0" w:space="0" w:color="auto"/>
            <w:left w:val="none" w:sz="0" w:space="0" w:color="auto"/>
            <w:bottom w:val="none" w:sz="0" w:space="0" w:color="auto"/>
            <w:right w:val="none" w:sz="0" w:space="0" w:color="auto"/>
          </w:divBdr>
        </w:div>
        <w:div w:id="2105874944">
          <w:marLeft w:val="640"/>
          <w:marRight w:val="0"/>
          <w:marTop w:val="0"/>
          <w:marBottom w:val="0"/>
          <w:divBdr>
            <w:top w:val="none" w:sz="0" w:space="0" w:color="auto"/>
            <w:left w:val="none" w:sz="0" w:space="0" w:color="auto"/>
            <w:bottom w:val="none" w:sz="0" w:space="0" w:color="auto"/>
            <w:right w:val="none" w:sz="0" w:space="0" w:color="auto"/>
          </w:divBdr>
        </w:div>
        <w:div w:id="2137094930">
          <w:marLeft w:val="640"/>
          <w:marRight w:val="0"/>
          <w:marTop w:val="0"/>
          <w:marBottom w:val="0"/>
          <w:divBdr>
            <w:top w:val="none" w:sz="0" w:space="0" w:color="auto"/>
            <w:left w:val="none" w:sz="0" w:space="0" w:color="auto"/>
            <w:bottom w:val="none" w:sz="0" w:space="0" w:color="auto"/>
            <w:right w:val="none" w:sz="0" w:space="0" w:color="auto"/>
          </w:divBdr>
        </w:div>
      </w:divsChild>
    </w:div>
    <w:div w:id="44306302">
      <w:bodyDiv w:val="1"/>
      <w:marLeft w:val="0"/>
      <w:marRight w:val="0"/>
      <w:marTop w:val="0"/>
      <w:marBottom w:val="0"/>
      <w:divBdr>
        <w:top w:val="none" w:sz="0" w:space="0" w:color="auto"/>
        <w:left w:val="none" w:sz="0" w:space="0" w:color="auto"/>
        <w:bottom w:val="none" w:sz="0" w:space="0" w:color="auto"/>
        <w:right w:val="none" w:sz="0" w:space="0" w:color="auto"/>
      </w:divBdr>
      <w:divsChild>
        <w:div w:id="936556">
          <w:marLeft w:val="640"/>
          <w:marRight w:val="0"/>
          <w:marTop w:val="0"/>
          <w:marBottom w:val="0"/>
          <w:divBdr>
            <w:top w:val="none" w:sz="0" w:space="0" w:color="auto"/>
            <w:left w:val="none" w:sz="0" w:space="0" w:color="auto"/>
            <w:bottom w:val="none" w:sz="0" w:space="0" w:color="auto"/>
            <w:right w:val="none" w:sz="0" w:space="0" w:color="auto"/>
          </w:divBdr>
        </w:div>
        <w:div w:id="33427573">
          <w:marLeft w:val="640"/>
          <w:marRight w:val="0"/>
          <w:marTop w:val="0"/>
          <w:marBottom w:val="0"/>
          <w:divBdr>
            <w:top w:val="none" w:sz="0" w:space="0" w:color="auto"/>
            <w:left w:val="none" w:sz="0" w:space="0" w:color="auto"/>
            <w:bottom w:val="none" w:sz="0" w:space="0" w:color="auto"/>
            <w:right w:val="none" w:sz="0" w:space="0" w:color="auto"/>
          </w:divBdr>
        </w:div>
        <w:div w:id="45841881">
          <w:marLeft w:val="640"/>
          <w:marRight w:val="0"/>
          <w:marTop w:val="0"/>
          <w:marBottom w:val="0"/>
          <w:divBdr>
            <w:top w:val="none" w:sz="0" w:space="0" w:color="auto"/>
            <w:left w:val="none" w:sz="0" w:space="0" w:color="auto"/>
            <w:bottom w:val="none" w:sz="0" w:space="0" w:color="auto"/>
            <w:right w:val="none" w:sz="0" w:space="0" w:color="auto"/>
          </w:divBdr>
        </w:div>
        <w:div w:id="94911073">
          <w:marLeft w:val="640"/>
          <w:marRight w:val="0"/>
          <w:marTop w:val="0"/>
          <w:marBottom w:val="0"/>
          <w:divBdr>
            <w:top w:val="none" w:sz="0" w:space="0" w:color="auto"/>
            <w:left w:val="none" w:sz="0" w:space="0" w:color="auto"/>
            <w:bottom w:val="none" w:sz="0" w:space="0" w:color="auto"/>
            <w:right w:val="none" w:sz="0" w:space="0" w:color="auto"/>
          </w:divBdr>
        </w:div>
        <w:div w:id="125661135">
          <w:marLeft w:val="640"/>
          <w:marRight w:val="0"/>
          <w:marTop w:val="0"/>
          <w:marBottom w:val="0"/>
          <w:divBdr>
            <w:top w:val="none" w:sz="0" w:space="0" w:color="auto"/>
            <w:left w:val="none" w:sz="0" w:space="0" w:color="auto"/>
            <w:bottom w:val="none" w:sz="0" w:space="0" w:color="auto"/>
            <w:right w:val="none" w:sz="0" w:space="0" w:color="auto"/>
          </w:divBdr>
        </w:div>
        <w:div w:id="127361309">
          <w:marLeft w:val="640"/>
          <w:marRight w:val="0"/>
          <w:marTop w:val="0"/>
          <w:marBottom w:val="0"/>
          <w:divBdr>
            <w:top w:val="none" w:sz="0" w:space="0" w:color="auto"/>
            <w:left w:val="none" w:sz="0" w:space="0" w:color="auto"/>
            <w:bottom w:val="none" w:sz="0" w:space="0" w:color="auto"/>
            <w:right w:val="none" w:sz="0" w:space="0" w:color="auto"/>
          </w:divBdr>
        </w:div>
        <w:div w:id="133959613">
          <w:marLeft w:val="640"/>
          <w:marRight w:val="0"/>
          <w:marTop w:val="0"/>
          <w:marBottom w:val="0"/>
          <w:divBdr>
            <w:top w:val="none" w:sz="0" w:space="0" w:color="auto"/>
            <w:left w:val="none" w:sz="0" w:space="0" w:color="auto"/>
            <w:bottom w:val="none" w:sz="0" w:space="0" w:color="auto"/>
            <w:right w:val="none" w:sz="0" w:space="0" w:color="auto"/>
          </w:divBdr>
        </w:div>
        <w:div w:id="162670991">
          <w:marLeft w:val="640"/>
          <w:marRight w:val="0"/>
          <w:marTop w:val="0"/>
          <w:marBottom w:val="0"/>
          <w:divBdr>
            <w:top w:val="none" w:sz="0" w:space="0" w:color="auto"/>
            <w:left w:val="none" w:sz="0" w:space="0" w:color="auto"/>
            <w:bottom w:val="none" w:sz="0" w:space="0" w:color="auto"/>
            <w:right w:val="none" w:sz="0" w:space="0" w:color="auto"/>
          </w:divBdr>
        </w:div>
        <w:div w:id="163514253">
          <w:marLeft w:val="640"/>
          <w:marRight w:val="0"/>
          <w:marTop w:val="0"/>
          <w:marBottom w:val="0"/>
          <w:divBdr>
            <w:top w:val="none" w:sz="0" w:space="0" w:color="auto"/>
            <w:left w:val="none" w:sz="0" w:space="0" w:color="auto"/>
            <w:bottom w:val="none" w:sz="0" w:space="0" w:color="auto"/>
            <w:right w:val="none" w:sz="0" w:space="0" w:color="auto"/>
          </w:divBdr>
        </w:div>
        <w:div w:id="190337949">
          <w:marLeft w:val="640"/>
          <w:marRight w:val="0"/>
          <w:marTop w:val="0"/>
          <w:marBottom w:val="0"/>
          <w:divBdr>
            <w:top w:val="none" w:sz="0" w:space="0" w:color="auto"/>
            <w:left w:val="none" w:sz="0" w:space="0" w:color="auto"/>
            <w:bottom w:val="none" w:sz="0" w:space="0" w:color="auto"/>
            <w:right w:val="none" w:sz="0" w:space="0" w:color="auto"/>
          </w:divBdr>
        </w:div>
        <w:div w:id="219094610">
          <w:marLeft w:val="640"/>
          <w:marRight w:val="0"/>
          <w:marTop w:val="0"/>
          <w:marBottom w:val="0"/>
          <w:divBdr>
            <w:top w:val="none" w:sz="0" w:space="0" w:color="auto"/>
            <w:left w:val="none" w:sz="0" w:space="0" w:color="auto"/>
            <w:bottom w:val="none" w:sz="0" w:space="0" w:color="auto"/>
            <w:right w:val="none" w:sz="0" w:space="0" w:color="auto"/>
          </w:divBdr>
        </w:div>
        <w:div w:id="230164637">
          <w:marLeft w:val="640"/>
          <w:marRight w:val="0"/>
          <w:marTop w:val="0"/>
          <w:marBottom w:val="0"/>
          <w:divBdr>
            <w:top w:val="none" w:sz="0" w:space="0" w:color="auto"/>
            <w:left w:val="none" w:sz="0" w:space="0" w:color="auto"/>
            <w:bottom w:val="none" w:sz="0" w:space="0" w:color="auto"/>
            <w:right w:val="none" w:sz="0" w:space="0" w:color="auto"/>
          </w:divBdr>
        </w:div>
        <w:div w:id="232546197">
          <w:marLeft w:val="640"/>
          <w:marRight w:val="0"/>
          <w:marTop w:val="0"/>
          <w:marBottom w:val="0"/>
          <w:divBdr>
            <w:top w:val="none" w:sz="0" w:space="0" w:color="auto"/>
            <w:left w:val="none" w:sz="0" w:space="0" w:color="auto"/>
            <w:bottom w:val="none" w:sz="0" w:space="0" w:color="auto"/>
            <w:right w:val="none" w:sz="0" w:space="0" w:color="auto"/>
          </w:divBdr>
        </w:div>
        <w:div w:id="238055559">
          <w:marLeft w:val="640"/>
          <w:marRight w:val="0"/>
          <w:marTop w:val="0"/>
          <w:marBottom w:val="0"/>
          <w:divBdr>
            <w:top w:val="none" w:sz="0" w:space="0" w:color="auto"/>
            <w:left w:val="none" w:sz="0" w:space="0" w:color="auto"/>
            <w:bottom w:val="none" w:sz="0" w:space="0" w:color="auto"/>
            <w:right w:val="none" w:sz="0" w:space="0" w:color="auto"/>
          </w:divBdr>
        </w:div>
        <w:div w:id="291907881">
          <w:marLeft w:val="640"/>
          <w:marRight w:val="0"/>
          <w:marTop w:val="0"/>
          <w:marBottom w:val="0"/>
          <w:divBdr>
            <w:top w:val="none" w:sz="0" w:space="0" w:color="auto"/>
            <w:left w:val="none" w:sz="0" w:space="0" w:color="auto"/>
            <w:bottom w:val="none" w:sz="0" w:space="0" w:color="auto"/>
            <w:right w:val="none" w:sz="0" w:space="0" w:color="auto"/>
          </w:divBdr>
        </w:div>
        <w:div w:id="330062684">
          <w:marLeft w:val="640"/>
          <w:marRight w:val="0"/>
          <w:marTop w:val="0"/>
          <w:marBottom w:val="0"/>
          <w:divBdr>
            <w:top w:val="none" w:sz="0" w:space="0" w:color="auto"/>
            <w:left w:val="none" w:sz="0" w:space="0" w:color="auto"/>
            <w:bottom w:val="none" w:sz="0" w:space="0" w:color="auto"/>
            <w:right w:val="none" w:sz="0" w:space="0" w:color="auto"/>
          </w:divBdr>
        </w:div>
        <w:div w:id="343476386">
          <w:marLeft w:val="640"/>
          <w:marRight w:val="0"/>
          <w:marTop w:val="0"/>
          <w:marBottom w:val="0"/>
          <w:divBdr>
            <w:top w:val="none" w:sz="0" w:space="0" w:color="auto"/>
            <w:left w:val="none" w:sz="0" w:space="0" w:color="auto"/>
            <w:bottom w:val="none" w:sz="0" w:space="0" w:color="auto"/>
            <w:right w:val="none" w:sz="0" w:space="0" w:color="auto"/>
          </w:divBdr>
        </w:div>
        <w:div w:id="381710767">
          <w:marLeft w:val="640"/>
          <w:marRight w:val="0"/>
          <w:marTop w:val="0"/>
          <w:marBottom w:val="0"/>
          <w:divBdr>
            <w:top w:val="none" w:sz="0" w:space="0" w:color="auto"/>
            <w:left w:val="none" w:sz="0" w:space="0" w:color="auto"/>
            <w:bottom w:val="none" w:sz="0" w:space="0" w:color="auto"/>
            <w:right w:val="none" w:sz="0" w:space="0" w:color="auto"/>
          </w:divBdr>
        </w:div>
        <w:div w:id="404692532">
          <w:marLeft w:val="640"/>
          <w:marRight w:val="0"/>
          <w:marTop w:val="0"/>
          <w:marBottom w:val="0"/>
          <w:divBdr>
            <w:top w:val="none" w:sz="0" w:space="0" w:color="auto"/>
            <w:left w:val="none" w:sz="0" w:space="0" w:color="auto"/>
            <w:bottom w:val="none" w:sz="0" w:space="0" w:color="auto"/>
            <w:right w:val="none" w:sz="0" w:space="0" w:color="auto"/>
          </w:divBdr>
        </w:div>
        <w:div w:id="410273962">
          <w:marLeft w:val="640"/>
          <w:marRight w:val="0"/>
          <w:marTop w:val="0"/>
          <w:marBottom w:val="0"/>
          <w:divBdr>
            <w:top w:val="none" w:sz="0" w:space="0" w:color="auto"/>
            <w:left w:val="none" w:sz="0" w:space="0" w:color="auto"/>
            <w:bottom w:val="none" w:sz="0" w:space="0" w:color="auto"/>
            <w:right w:val="none" w:sz="0" w:space="0" w:color="auto"/>
          </w:divBdr>
        </w:div>
        <w:div w:id="429399722">
          <w:marLeft w:val="640"/>
          <w:marRight w:val="0"/>
          <w:marTop w:val="0"/>
          <w:marBottom w:val="0"/>
          <w:divBdr>
            <w:top w:val="none" w:sz="0" w:space="0" w:color="auto"/>
            <w:left w:val="none" w:sz="0" w:space="0" w:color="auto"/>
            <w:bottom w:val="none" w:sz="0" w:space="0" w:color="auto"/>
            <w:right w:val="none" w:sz="0" w:space="0" w:color="auto"/>
          </w:divBdr>
        </w:div>
        <w:div w:id="433327191">
          <w:marLeft w:val="640"/>
          <w:marRight w:val="0"/>
          <w:marTop w:val="0"/>
          <w:marBottom w:val="0"/>
          <w:divBdr>
            <w:top w:val="none" w:sz="0" w:space="0" w:color="auto"/>
            <w:left w:val="none" w:sz="0" w:space="0" w:color="auto"/>
            <w:bottom w:val="none" w:sz="0" w:space="0" w:color="auto"/>
            <w:right w:val="none" w:sz="0" w:space="0" w:color="auto"/>
          </w:divBdr>
        </w:div>
        <w:div w:id="433869997">
          <w:marLeft w:val="640"/>
          <w:marRight w:val="0"/>
          <w:marTop w:val="0"/>
          <w:marBottom w:val="0"/>
          <w:divBdr>
            <w:top w:val="none" w:sz="0" w:space="0" w:color="auto"/>
            <w:left w:val="none" w:sz="0" w:space="0" w:color="auto"/>
            <w:bottom w:val="none" w:sz="0" w:space="0" w:color="auto"/>
            <w:right w:val="none" w:sz="0" w:space="0" w:color="auto"/>
          </w:divBdr>
        </w:div>
        <w:div w:id="479686984">
          <w:marLeft w:val="640"/>
          <w:marRight w:val="0"/>
          <w:marTop w:val="0"/>
          <w:marBottom w:val="0"/>
          <w:divBdr>
            <w:top w:val="none" w:sz="0" w:space="0" w:color="auto"/>
            <w:left w:val="none" w:sz="0" w:space="0" w:color="auto"/>
            <w:bottom w:val="none" w:sz="0" w:space="0" w:color="auto"/>
            <w:right w:val="none" w:sz="0" w:space="0" w:color="auto"/>
          </w:divBdr>
        </w:div>
        <w:div w:id="494763185">
          <w:marLeft w:val="640"/>
          <w:marRight w:val="0"/>
          <w:marTop w:val="0"/>
          <w:marBottom w:val="0"/>
          <w:divBdr>
            <w:top w:val="none" w:sz="0" w:space="0" w:color="auto"/>
            <w:left w:val="none" w:sz="0" w:space="0" w:color="auto"/>
            <w:bottom w:val="none" w:sz="0" w:space="0" w:color="auto"/>
            <w:right w:val="none" w:sz="0" w:space="0" w:color="auto"/>
          </w:divBdr>
        </w:div>
        <w:div w:id="513500962">
          <w:marLeft w:val="640"/>
          <w:marRight w:val="0"/>
          <w:marTop w:val="0"/>
          <w:marBottom w:val="0"/>
          <w:divBdr>
            <w:top w:val="none" w:sz="0" w:space="0" w:color="auto"/>
            <w:left w:val="none" w:sz="0" w:space="0" w:color="auto"/>
            <w:bottom w:val="none" w:sz="0" w:space="0" w:color="auto"/>
            <w:right w:val="none" w:sz="0" w:space="0" w:color="auto"/>
          </w:divBdr>
        </w:div>
        <w:div w:id="527641203">
          <w:marLeft w:val="640"/>
          <w:marRight w:val="0"/>
          <w:marTop w:val="0"/>
          <w:marBottom w:val="0"/>
          <w:divBdr>
            <w:top w:val="none" w:sz="0" w:space="0" w:color="auto"/>
            <w:left w:val="none" w:sz="0" w:space="0" w:color="auto"/>
            <w:bottom w:val="none" w:sz="0" w:space="0" w:color="auto"/>
            <w:right w:val="none" w:sz="0" w:space="0" w:color="auto"/>
          </w:divBdr>
        </w:div>
        <w:div w:id="539513468">
          <w:marLeft w:val="640"/>
          <w:marRight w:val="0"/>
          <w:marTop w:val="0"/>
          <w:marBottom w:val="0"/>
          <w:divBdr>
            <w:top w:val="none" w:sz="0" w:space="0" w:color="auto"/>
            <w:left w:val="none" w:sz="0" w:space="0" w:color="auto"/>
            <w:bottom w:val="none" w:sz="0" w:space="0" w:color="auto"/>
            <w:right w:val="none" w:sz="0" w:space="0" w:color="auto"/>
          </w:divBdr>
        </w:div>
        <w:div w:id="592782290">
          <w:marLeft w:val="640"/>
          <w:marRight w:val="0"/>
          <w:marTop w:val="0"/>
          <w:marBottom w:val="0"/>
          <w:divBdr>
            <w:top w:val="none" w:sz="0" w:space="0" w:color="auto"/>
            <w:left w:val="none" w:sz="0" w:space="0" w:color="auto"/>
            <w:bottom w:val="none" w:sz="0" w:space="0" w:color="auto"/>
            <w:right w:val="none" w:sz="0" w:space="0" w:color="auto"/>
          </w:divBdr>
        </w:div>
        <w:div w:id="594555617">
          <w:marLeft w:val="640"/>
          <w:marRight w:val="0"/>
          <w:marTop w:val="0"/>
          <w:marBottom w:val="0"/>
          <w:divBdr>
            <w:top w:val="none" w:sz="0" w:space="0" w:color="auto"/>
            <w:left w:val="none" w:sz="0" w:space="0" w:color="auto"/>
            <w:bottom w:val="none" w:sz="0" w:space="0" w:color="auto"/>
            <w:right w:val="none" w:sz="0" w:space="0" w:color="auto"/>
          </w:divBdr>
        </w:div>
        <w:div w:id="634944255">
          <w:marLeft w:val="640"/>
          <w:marRight w:val="0"/>
          <w:marTop w:val="0"/>
          <w:marBottom w:val="0"/>
          <w:divBdr>
            <w:top w:val="none" w:sz="0" w:space="0" w:color="auto"/>
            <w:left w:val="none" w:sz="0" w:space="0" w:color="auto"/>
            <w:bottom w:val="none" w:sz="0" w:space="0" w:color="auto"/>
            <w:right w:val="none" w:sz="0" w:space="0" w:color="auto"/>
          </w:divBdr>
        </w:div>
        <w:div w:id="651442853">
          <w:marLeft w:val="640"/>
          <w:marRight w:val="0"/>
          <w:marTop w:val="0"/>
          <w:marBottom w:val="0"/>
          <w:divBdr>
            <w:top w:val="none" w:sz="0" w:space="0" w:color="auto"/>
            <w:left w:val="none" w:sz="0" w:space="0" w:color="auto"/>
            <w:bottom w:val="none" w:sz="0" w:space="0" w:color="auto"/>
            <w:right w:val="none" w:sz="0" w:space="0" w:color="auto"/>
          </w:divBdr>
        </w:div>
        <w:div w:id="657077296">
          <w:marLeft w:val="640"/>
          <w:marRight w:val="0"/>
          <w:marTop w:val="0"/>
          <w:marBottom w:val="0"/>
          <w:divBdr>
            <w:top w:val="none" w:sz="0" w:space="0" w:color="auto"/>
            <w:left w:val="none" w:sz="0" w:space="0" w:color="auto"/>
            <w:bottom w:val="none" w:sz="0" w:space="0" w:color="auto"/>
            <w:right w:val="none" w:sz="0" w:space="0" w:color="auto"/>
          </w:divBdr>
        </w:div>
        <w:div w:id="684944979">
          <w:marLeft w:val="640"/>
          <w:marRight w:val="0"/>
          <w:marTop w:val="0"/>
          <w:marBottom w:val="0"/>
          <w:divBdr>
            <w:top w:val="none" w:sz="0" w:space="0" w:color="auto"/>
            <w:left w:val="none" w:sz="0" w:space="0" w:color="auto"/>
            <w:bottom w:val="none" w:sz="0" w:space="0" w:color="auto"/>
            <w:right w:val="none" w:sz="0" w:space="0" w:color="auto"/>
          </w:divBdr>
        </w:div>
        <w:div w:id="730496139">
          <w:marLeft w:val="640"/>
          <w:marRight w:val="0"/>
          <w:marTop w:val="0"/>
          <w:marBottom w:val="0"/>
          <w:divBdr>
            <w:top w:val="none" w:sz="0" w:space="0" w:color="auto"/>
            <w:left w:val="none" w:sz="0" w:space="0" w:color="auto"/>
            <w:bottom w:val="none" w:sz="0" w:space="0" w:color="auto"/>
            <w:right w:val="none" w:sz="0" w:space="0" w:color="auto"/>
          </w:divBdr>
        </w:div>
        <w:div w:id="737553052">
          <w:marLeft w:val="640"/>
          <w:marRight w:val="0"/>
          <w:marTop w:val="0"/>
          <w:marBottom w:val="0"/>
          <w:divBdr>
            <w:top w:val="none" w:sz="0" w:space="0" w:color="auto"/>
            <w:left w:val="none" w:sz="0" w:space="0" w:color="auto"/>
            <w:bottom w:val="none" w:sz="0" w:space="0" w:color="auto"/>
            <w:right w:val="none" w:sz="0" w:space="0" w:color="auto"/>
          </w:divBdr>
        </w:div>
        <w:div w:id="751395603">
          <w:marLeft w:val="640"/>
          <w:marRight w:val="0"/>
          <w:marTop w:val="0"/>
          <w:marBottom w:val="0"/>
          <w:divBdr>
            <w:top w:val="none" w:sz="0" w:space="0" w:color="auto"/>
            <w:left w:val="none" w:sz="0" w:space="0" w:color="auto"/>
            <w:bottom w:val="none" w:sz="0" w:space="0" w:color="auto"/>
            <w:right w:val="none" w:sz="0" w:space="0" w:color="auto"/>
          </w:divBdr>
        </w:div>
        <w:div w:id="773785756">
          <w:marLeft w:val="640"/>
          <w:marRight w:val="0"/>
          <w:marTop w:val="0"/>
          <w:marBottom w:val="0"/>
          <w:divBdr>
            <w:top w:val="none" w:sz="0" w:space="0" w:color="auto"/>
            <w:left w:val="none" w:sz="0" w:space="0" w:color="auto"/>
            <w:bottom w:val="none" w:sz="0" w:space="0" w:color="auto"/>
            <w:right w:val="none" w:sz="0" w:space="0" w:color="auto"/>
          </w:divBdr>
        </w:div>
        <w:div w:id="793207652">
          <w:marLeft w:val="640"/>
          <w:marRight w:val="0"/>
          <w:marTop w:val="0"/>
          <w:marBottom w:val="0"/>
          <w:divBdr>
            <w:top w:val="none" w:sz="0" w:space="0" w:color="auto"/>
            <w:left w:val="none" w:sz="0" w:space="0" w:color="auto"/>
            <w:bottom w:val="none" w:sz="0" w:space="0" w:color="auto"/>
            <w:right w:val="none" w:sz="0" w:space="0" w:color="auto"/>
          </w:divBdr>
        </w:div>
        <w:div w:id="794298395">
          <w:marLeft w:val="640"/>
          <w:marRight w:val="0"/>
          <w:marTop w:val="0"/>
          <w:marBottom w:val="0"/>
          <w:divBdr>
            <w:top w:val="none" w:sz="0" w:space="0" w:color="auto"/>
            <w:left w:val="none" w:sz="0" w:space="0" w:color="auto"/>
            <w:bottom w:val="none" w:sz="0" w:space="0" w:color="auto"/>
            <w:right w:val="none" w:sz="0" w:space="0" w:color="auto"/>
          </w:divBdr>
        </w:div>
        <w:div w:id="825168790">
          <w:marLeft w:val="640"/>
          <w:marRight w:val="0"/>
          <w:marTop w:val="0"/>
          <w:marBottom w:val="0"/>
          <w:divBdr>
            <w:top w:val="none" w:sz="0" w:space="0" w:color="auto"/>
            <w:left w:val="none" w:sz="0" w:space="0" w:color="auto"/>
            <w:bottom w:val="none" w:sz="0" w:space="0" w:color="auto"/>
            <w:right w:val="none" w:sz="0" w:space="0" w:color="auto"/>
          </w:divBdr>
        </w:div>
        <w:div w:id="855189056">
          <w:marLeft w:val="640"/>
          <w:marRight w:val="0"/>
          <w:marTop w:val="0"/>
          <w:marBottom w:val="0"/>
          <w:divBdr>
            <w:top w:val="none" w:sz="0" w:space="0" w:color="auto"/>
            <w:left w:val="none" w:sz="0" w:space="0" w:color="auto"/>
            <w:bottom w:val="none" w:sz="0" w:space="0" w:color="auto"/>
            <w:right w:val="none" w:sz="0" w:space="0" w:color="auto"/>
          </w:divBdr>
        </w:div>
        <w:div w:id="867596511">
          <w:marLeft w:val="640"/>
          <w:marRight w:val="0"/>
          <w:marTop w:val="0"/>
          <w:marBottom w:val="0"/>
          <w:divBdr>
            <w:top w:val="none" w:sz="0" w:space="0" w:color="auto"/>
            <w:left w:val="none" w:sz="0" w:space="0" w:color="auto"/>
            <w:bottom w:val="none" w:sz="0" w:space="0" w:color="auto"/>
            <w:right w:val="none" w:sz="0" w:space="0" w:color="auto"/>
          </w:divBdr>
        </w:div>
        <w:div w:id="874542245">
          <w:marLeft w:val="640"/>
          <w:marRight w:val="0"/>
          <w:marTop w:val="0"/>
          <w:marBottom w:val="0"/>
          <w:divBdr>
            <w:top w:val="none" w:sz="0" w:space="0" w:color="auto"/>
            <w:left w:val="none" w:sz="0" w:space="0" w:color="auto"/>
            <w:bottom w:val="none" w:sz="0" w:space="0" w:color="auto"/>
            <w:right w:val="none" w:sz="0" w:space="0" w:color="auto"/>
          </w:divBdr>
        </w:div>
        <w:div w:id="876897352">
          <w:marLeft w:val="640"/>
          <w:marRight w:val="0"/>
          <w:marTop w:val="0"/>
          <w:marBottom w:val="0"/>
          <w:divBdr>
            <w:top w:val="none" w:sz="0" w:space="0" w:color="auto"/>
            <w:left w:val="none" w:sz="0" w:space="0" w:color="auto"/>
            <w:bottom w:val="none" w:sz="0" w:space="0" w:color="auto"/>
            <w:right w:val="none" w:sz="0" w:space="0" w:color="auto"/>
          </w:divBdr>
        </w:div>
        <w:div w:id="877283519">
          <w:marLeft w:val="640"/>
          <w:marRight w:val="0"/>
          <w:marTop w:val="0"/>
          <w:marBottom w:val="0"/>
          <w:divBdr>
            <w:top w:val="none" w:sz="0" w:space="0" w:color="auto"/>
            <w:left w:val="none" w:sz="0" w:space="0" w:color="auto"/>
            <w:bottom w:val="none" w:sz="0" w:space="0" w:color="auto"/>
            <w:right w:val="none" w:sz="0" w:space="0" w:color="auto"/>
          </w:divBdr>
        </w:div>
        <w:div w:id="922034947">
          <w:marLeft w:val="640"/>
          <w:marRight w:val="0"/>
          <w:marTop w:val="0"/>
          <w:marBottom w:val="0"/>
          <w:divBdr>
            <w:top w:val="none" w:sz="0" w:space="0" w:color="auto"/>
            <w:left w:val="none" w:sz="0" w:space="0" w:color="auto"/>
            <w:bottom w:val="none" w:sz="0" w:space="0" w:color="auto"/>
            <w:right w:val="none" w:sz="0" w:space="0" w:color="auto"/>
          </w:divBdr>
        </w:div>
        <w:div w:id="936521568">
          <w:marLeft w:val="640"/>
          <w:marRight w:val="0"/>
          <w:marTop w:val="0"/>
          <w:marBottom w:val="0"/>
          <w:divBdr>
            <w:top w:val="none" w:sz="0" w:space="0" w:color="auto"/>
            <w:left w:val="none" w:sz="0" w:space="0" w:color="auto"/>
            <w:bottom w:val="none" w:sz="0" w:space="0" w:color="auto"/>
            <w:right w:val="none" w:sz="0" w:space="0" w:color="auto"/>
          </w:divBdr>
        </w:div>
        <w:div w:id="974409011">
          <w:marLeft w:val="640"/>
          <w:marRight w:val="0"/>
          <w:marTop w:val="0"/>
          <w:marBottom w:val="0"/>
          <w:divBdr>
            <w:top w:val="none" w:sz="0" w:space="0" w:color="auto"/>
            <w:left w:val="none" w:sz="0" w:space="0" w:color="auto"/>
            <w:bottom w:val="none" w:sz="0" w:space="0" w:color="auto"/>
            <w:right w:val="none" w:sz="0" w:space="0" w:color="auto"/>
          </w:divBdr>
        </w:div>
        <w:div w:id="1012301642">
          <w:marLeft w:val="640"/>
          <w:marRight w:val="0"/>
          <w:marTop w:val="0"/>
          <w:marBottom w:val="0"/>
          <w:divBdr>
            <w:top w:val="none" w:sz="0" w:space="0" w:color="auto"/>
            <w:left w:val="none" w:sz="0" w:space="0" w:color="auto"/>
            <w:bottom w:val="none" w:sz="0" w:space="0" w:color="auto"/>
            <w:right w:val="none" w:sz="0" w:space="0" w:color="auto"/>
          </w:divBdr>
        </w:div>
        <w:div w:id="1015839724">
          <w:marLeft w:val="640"/>
          <w:marRight w:val="0"/>
          <w:marTop w:val="0"/>
          <w:marBottom w:val="0"/>
          <w:divBdr>
            <w:top w:val="none" w:sz="0" w:space="0" w:color="auto"/>
            <w:left w:val="none" w:sz="0" w:space="0" w:color="auto"/>
            <w:bottom w:val="none" w:sz="0" w:space="0" w:color="auto"/>
            <w:right w:val="none" w:sz="0" w:space="0" w:color="auto"/>
          </w:divBdr>
        </w:div>
        <w:div w:id="1038122671">
          <w:marLeft w:val="640"/>
          <w:marRight w:val="0"/>
          <w:marTop w:val="0"/>
          <w:marBottom w:val="0"/>
          <w:divBdr>
            <w:top w:val="none" w:sz="0" w:space="0" w:color="auto"/>
            <w:left w:val="none" w:sz="0" w:space="0" w:color="auto"/>
            <w:bottom w:val="none" w:sz="0" w:space="0" w:color="auto"/>
            <w:right w:val="none" w:sz="0" w:space="0" w:color="auto"/>
          </w:divBdr>
        </w:div>
        <w:div w:id="1039009364">
          <w:marLeft w:val="640"/>
          <w:marRight w:val="0"/>
          <w:marTop w:val="0"/>
          <w:marBottom w:val="0"/>
          <w:divBdr>
            <w:top w:val="none" w:sz="0" w:space="0" w:color="auto"/>
            <w:left w:val="none" w:sz="0" w:space="0" w:color="auto"/>
            <w:bottom w:val="none" w:sz="0" w:space="0" w:color="auto"/>
            <w:right w:val="none" w:sz="0" w:space="0" w:color="auto"/>
          </w:divBdr>
        </w:div>
        <w:div w:id="1055086852">
          <w:marLeft w:val="640"/>
          <w:marRight w:val="0"/>
          <w:marTop w:val="0"/>
          <w:marBottom w:val="0"/>
          <w:divBdr>
            <w:top w:val="none" w:sz="0" w:space="0" w:color="auto"/>
            <w:left w:val="none" w:sz="0" w:space="0" w:color="auto"/>
            <w:bottom w:val="none" w:sz="0" w:space="0" w:color="auto"/>
            <w:right w:val="none" w:sz="0" w:space="0" w:color="auto"/>
          </w:divBdr>
        </w:div>
        <w:div w:id="1138183819">
          <w:marLeft w:val="640"/>
          <w:marRight w:val="0"/>
          <w:marTop w:val="0"/>
          <w:marBottom w:val="0"/>
          <w:divBdr>
            <w:top w:val="none" w:sz="0" w:space="0" w:color="auto"/>
            <w:left w:val="none" w:sz="0" w:space="0" w:color="auto"/>
            <w:bottom w:val="none" w:sz="0" w:space="0" w:color="auto"/>
            <w:right w:val="none" w:sz="0" w:space="0" w:color="auto"/>
          </w:divBdr>
        </w:div>
        <w:div w:id="1162353101">
          <w:marLeft w:val="640"/>
          <w:marRight w:val="0"/>
          <w:marTop w:val="0"/>
          <w:marBottom w:val="0"/>
          <w:divBdr>
            <w:top w:val="none" w:sz="0" w:space="0" w:color="auto"/>
            <w:left w:val="none" w:sz="0" w:space="0" w:color="auto"/>
            <w:bottom w:val="none" w:sz="0" w:space="0" w:color="auto"/>
            <w:right w:val="none" w:sz="0" w:space="0" w:color="auto"/>
          </w:divBdr>
        </w:div>
        <w:div w:id="1258177349">
          <w:marLeft w:val="640"/>
          <w:marRight w:val="0"/>
          <w:marTop w:val="0"/>
          <w:marBottom w:val="0"/>
          <w:divBdr>
            <w:top w:val="none" w:sz="0" w:space="0" w:color="auto"/>
            <w:left w:val="none" w:sz="0" w:space="0" w:color="auto"/>
            <w:bottom w:val="none" w:sz="0" w:space="0" w:color="auto"/>
            <w:right w:val="none" w:sz="0" w:space="0" w:color="auto"/>
          </w:divBdr>
        </w:div>
        <w:div w:id="1270316544">
          <w:marLeft w:val="640"/>
          <w:marRight w:val="0"/>
          <w:marTop w:val="0"/>
          <w:marBottom w:val="0"/>
          <w:divBdr>
            <w:top w:val="none" w:sz="0" w:space="0" w:color="auto"/>
            <w:left w:val="none" w:sz="0" w:space="0" w:color="auto"/>
            <w:bottom w:val="none" w:sz="0" w:space="0" w:color="auto"/>
            <w:right w:val="none" w:sz="0" w:space="0" w:color="auto"/>
          </w:divBdr>
        </w:div>
        <w:div w:id="1289235992">
          <w:marLeft w:val="640"/>
          <w:marRight w:val="0"/>
          <w:marTop w:val="0"/>
          <w:marBottom w:val="0"/>
          <w:divBdr>
            <w:top w:val="none" w:sz="0" w:space="0" w:color="auto"/>
            <w:left w:val="none" w:sz="0" w:space="0" w:color="auto"/>
            <w:bottom w:val="none" w:sz="0" w:space="0" w:color="auto"/>
            <w:right w:val="none" w:sz="0" w:space="0" w:color="auto"/>
          </w:divBdr>
        </w:div>
        <w:div w:id="1309095610">
          <w:marLeft w:val="640"/>
          <w:marRight w:val="0"/>
          <w:marTop w:val="0"/>
          <w:marBottom w:val="0"/>
          <w:divBdr>
            <w:top w:val="none" w:sz="0" w:space="0" w:color="auto"/>
            <w:left w:val="none" w:sz="0" w:space="0" w:color="auto"/>
            <w:bottom w:val="none" w:sz="0" w:space="0" w:color="auto"/>
            <w:right w:val="none" w:sz="0" w:space="0" w:color="auto"/>
          </w:divBdr>
        </w:div>
        <w:div w:id="1325428954">
          <w:marLeft w:val="640"/>
          <w:marRight w:val="0"/>
          <w:marTop w:val="0"/>
          <w:marBottom w:val="0"/>
          <w:divBdr>
            <w:top w:val="none" w:sz="0" w:space="0" w:color="auto"/>
            <w:left w:val="none" w:sz="0" w:space="0" w:color="auto"/>
            <w:bottom w:val="none" w:sz="0" w:space="0" w:color="auto"/>
            <w:right w:val="none" w:sz="0" w:space="0" w:color="auto"/>
          </w:divBdr>
        </w:div>
        <w:div w:id="1333946157">
          <w:marLeft w:val="640"/>
          <w:marRight w:val="0"/>
          <w:marTop w:val="0"/>
          <w:marBottom w:val="0"/>
          <w:divBdr>
            <w:top w:val="none" w:sz="0" w:space="0" w:color="auto"/>
            <w:left w:val="none" w:sz="0" w:space="0" w:color="auto"/>
            <w:bottom w:val="none" w:sz="0" w:space="0" w:color="auto"/>
            <w:right w:val="none" w:sz="0" w:space="0" w:color="auto"/>
          </w:divBdr>
        </w:div>
        <w:div w:id="1341278102">
          <w:marLeft w:val="640"/>
          <w:marRight w:val="0"/>
          <w:marTop w:val="0"/>
          <w:marBottom w:val="0"/>
          <w:divBdr>
            <w:top w:val="none" w:sz="0" w:space="0" w:color="auto"/>
            <w:left w:val="none" w:sz="0" w:space="0" w:color="auto"/>
            <w:bottom w:val="none" w:sz="0" w:space="0" w:color="auto"/>
            <w:right w:val="none" w:sz="0" w:space="0" w:color="auto"/>
          </w:divBdr>
        </w:div>
        <w:div w:id="1377656320">
          <w:marLeft w:val="640"/>
          <w:marRight w:val="0"/>
          <w:marTop w:val="0"/>
          <w:marBottom w:val="0"/>
          <w:divBdr>
            <w:top w:val="none" w:sz="0" w:space="0" w:color="auto"/>
            <w:left w:val="none" w:sz="0" w:space="0" w:color="auto"/>
            <w:bottom w:val="none" w:sz="0" w:space="0" w:color="auto"/>
            <w:right w:val="none" w:sz="0" w:space="0" w:color="auto"/>
          </w:divBdr>
        </w:div>
        <w:div w:id="1378166319">
          <w:marLeft w:val="640"/>
          <w:marRight w:val="0"/>
          <w:marTop w:val="0"/>
          <w:marBottom w:val="0"/>
          <w:divBdr>
            <w:top w:val="none" w:sz="0" w:space="0" w:color="auto"/>
            <w:left w:val="none" w:sz="0" w:space="0" w:color="auto"/>
            <w:bottom w:val="none" w:sz="0" w:space="0" w:color="auto"/>
            <w:right w:val="none" w:sz="0" w:space="0" w:color="auto"/>
          </w:divBdr>
        </w:div>
        <w:div w:id="1422801946">
          <w:marLeft w:val="640"/>
          <w:marRight w:val="0"/>
          <w:marTop w:val="0"/>
          <w:marBottom w:val="0"/>
          <w:divBdr>
            <w:top w:val="none" w:sz="0" w:space="0" w:color="auto"/>
            <w:left w:val="none" w:sz="0" w:space="0" w:color="auto"/>
            <w:bottom w:val="none" w:sz="0" w:space="0" w:color="auto"/>
            <w:right w:val="none" w:sz="0" w:space="0" w:color="auto"/>
          </w:divBdr>
        </w:div>
        <w:div w:id="1433630569">
          <w:marLeft w:val="640"/>
          <w:marRight w:val="0"/>
          <w:marTop w:val="0"/>
          <w:marBottom w:val="0"/>
          <w:divBdr>
            <w:top w:val="none" w:sz="0" w:space="0" w:color="auto"/>
            <w:left w:val="none" w:sz="0" w:space="0" w:color="auto"/>
            <w:bottom w:val="none" w:sz="0" w:space="0" w:color="auto"/>
            <w:right w:val="none" w:sz="0" w:space="0" w:color="auto"/>
          </w:divBdr>
        </w:div>
        <w:div w:id="1463301258">
          <w:marLeft w:val="640"/>
          <w:marRight w:val="0"/>
          <w:marTop w:val="0"/>
          <w:marBottom w:val="0"/>
          <w:divBdr>
            <w:top w:val="none" w:sz="0" w:space="0" w:color="auto"/>
            <w:left w:val="none" w:sz="0" w:space="0" w:color="auto"/>
            <w:bottom w:val="none" w:sz="0" w:space="0" w:color="auto"/>
            <w:right w:val="none" w:sz="0" w:space="0" w:color="auto"/>
          </w:divBdr>
        </w:div>
        <w:div w:id="1490514145">
          <w:marLeft w:val="640"/>
          <w:marRight w:val="0"/>
          <w:marTop w:val="0"/>
          <w:marBottom w:val="0"/>
          <w:divBdr>
            <w:top w:val="none" w:sz="0" w:space="0" w:color="auto"/>
            <w:left w:val="none" w:sz="0" w:space="0" w:color="auto"/>
            <w:bottom w:val="none" w:sz="0" w:space="0" w:color="auto"/>
            <w:right w:val="none" w:sz="0" w:space="0" w:color="auto"/>
          </w:divBdr>
        </w:div>
        <w:div w:id="1514344518">
          <w:marLeft w:val="640"/>
          <w:marRight w:val="0"/>
          <w:marTop w:val="0"/>
          <w:marBottom w:val="0"/>
          <w:divBdr>
            <w:top w:val="none" w:sz="0" w:space="0" w:color="auto"/>
            <w:left w:val="none" w:sz="0" w:space="0" w:color="auto"/>
            <w:bottom w:val="none" w:sz="0" w:space="0" w:color="auto"/>
            <w:right w:val="none" w:sz="0" w:space="0" w:color="auto"/>
          </w:divBdr>
        </w:div>
        <w:div w:id="1524703700">
          <w:marLeft w:val="640"/>
          <w:marRight w:val="0"/>
          <w:marTop w:val="0"/>
          <w:marBottom w:val="0"/>
          <w:divBdr>
            <w:top w:val="none" w:sz="0" w:space="0" w:color="auto"/>
            <w:left w:val="none" w:sz="0" w:space="0" w:color="auto"/>
            <w:bottom w:val="none" w:sz="0" w:space="0" w:color="auto"/>
            <w:right w:val="none" w:sz="0" w:space="0" w:color="auto"/>
          </w:divBdr>
        </w:div>
        <w:div w:id="1549805516">
          <w:marLeft w:val="640"/>
          <w:marRight w:val="0"/>
          <w:marTop w:val="0"/>
          <w:marBottom w:val="0"/>
          <w:divBdr>
            <w:top w:val="none" w:sz="0" w:space="0" w:color="auto"/>
            <w:left w:val="none" w:sz="0" w:space="0" w:color="auto"/>
            <w:bottom w:val="none" w:sz="0" w:space="0" w:color="auto"/>
            <w:right w:val="none" w:sz="0" w:space="0" w:color="auto"/>
          </w:divBdr>
        </w:div>
        <w:div w:id="1572694913">
          <w:marLeft w:val="640"/>
          <w:marRight w:val="0"/>
          <w:marTop w:val="0"/>
          <w:marBottom w:val="0"/>
          <w:divBdr>
            <w:top w:val="none" w:sz="0" w:space="0" w:color="auto"/>
            <w:left w:val="none" w:sz="0" w:space="0" w:color="auto"/>
            <w:bottom w:val="none" w:sz="0" w:space="0" w:color="auto"/>
            <w:right w:val="none" w:sz="0" w:space="0" w:color="auto"/>
          </w:divBdr>
        </w:div>
        <w:div w:id="1585601213">
          <w:marLeft w:val="640"/>
          <w:marRight w:val="0"/>
          <w:marTop w:val="0"/>
          <w:marBottom w:val="0"/>
          <w:divBdr>
            <w:top w:val="none" w:sz="0" w:space="0" w:color="auto"/>
            <w:left w:val="none" w:sz="0" w:space="0" w:color="auto"/>
            <w:bottom w:val="none" w:sz="0" w:space="0" w:color="auto"/>
            <w:right w:val="none" w:sz="0" w:space="0" w:color="auto"/>
          </w:divBdr>
        </w:div>
        <w:div w:id="1592354302">
          <w:marLeft w:val="640"/>
          <w:marRight w:val="0"/>
          <w:marTop w:val="0"/>
          <w:marBottom w:val="0"/>
          <w:divBdr>
            <w:top w:val="none" w:sz="0" w:space="0" w:color="auto"/>
            <w:left w:val="none" w:sz="0" w:space="0" w:color="auto"/>
            <w:bottom w:val="none" w:sz="0" w:space="0" w:color="auto"/>
            <w:right w:val="none" w:sz="0" w:space="0" w:color="auto"/>
          </w:divBdr>
        </w:div>
        <w:div w:id="1596749812">
          <w:marLeft w:val="640"/>
          <w:marRight w:val="0"/>
          <w:marTop w:val="0"/>
          <w:marBottom w:val="0"/>
          <w:divBdr>
            <w:top w:val="none" w:sz="0" w:space="0" w:color="auto"/>
            <w:left w:val="none" w:sz="0" w:space="0" w:color="auto"/>
            <w:bottom w:val="none" w:sz="0" w:space="0" w:color="auto"/>
            <w:right w:val="none" w:sz="0" w:space="0" w:color="auto"/>
          </w:divBdr>
        </w:div>
        <w:div w:id="1601178863">
          <w:marLeft w:val="640"/>
          <w:marRight w:val="0"/>
          <w:marTop w:val="0"/>
          <w:marBottom w:val="0"/>
          <w:divBdr>
            <w:top w:val="none" w:sz="0" w:space="0" w:color="auto"/>
            <w:left w:val="none" w:sz="0" w:space="0" w:color="auto"/>
            <w:bottom w:val="none" w:sz="0" w:space="0" w:color="auto"/>
            <w:right w:val="none" w:sz="0" w:space="0" w:color="auto"/>
          </w:divBdr>
        </w:div>
        <w:div w:id="1618295519">
          <w:marLeft w:val="640"/>
          <w:marRight w:val="0"/>
          <w:marTop w:val="0"/>
          <w:marBottom w:val="0"/>
          <w:divBdr>
            <w:top w:val="none" w:sz="0" w:space="0" w:color="auto"/>
            <w:left w:val="none" w:sz="0" w:space="0" w:color="auto"/>
            <w:bottom w:val="none" w:sz="0" w:space="0" w:color="auto"/>
            <w:right w:val="none" w:sz="0" w:space="0" w:color="auto"/>
          </w:divBdr>
        </w:div>
        <w:div w:id="1673138261">
          <w:marLeft w:val="640"/>
          <w:marRight w:val="0"/>
          <w:marTop w:val="0"/>
          <w:marBottom w:val="0"/>
          <w:divBdr>
            <w:top w:val="none" w:sz="0" w:space="0" w:color="auto"/>
            <w:left w:val="none" w:sz="0" w:space="0" w:color="auto"/>
            <w:bottom w:val="none" w:sz="0" w:space="0" w:color="auto"/>
            <w:right w:val="none" w:sz="0" w:space="0" w:color="auto"/>
          </w:divBdr>
        </w:div>
        <w:div w:id="1676570195">
          <w:marLeft w:val="640"/>
          <w:marRight w:val="0"/>
          <w:marTop w:val="0"/>
          <w:marBottom w:val="0"/>
          <w:divBdr>
            <w:top w:val="none" w:sz="0" w:space="0" w:color="auto"/>
            <w:left w:val="none" w:sz="0" w:space="0" w:color="auto"/>
            <w:bottom w:val="none" w:sz="0" w:space="0" w:color="auto"/>
            <w:right w:val="none" w:sz="0" w:space="0" w:color="auto"/>
          </w:divBdr>
        </w:div>
        <w:div w:id="1706906267">
          <w:marLeft w:val="640"/>
          <w:marRight w:val="0"/>
          <w:marTop w:val="0"/>
          <w:marBottom w:val="0"/>
          <w:divBdr>
            <w:top w:val="none" w:sz="0" w:space="0" w:color="auto"/>
            <w:left w:val="none" w:sz="0" w:space="0" w:color="auto"/>
            <w:bottom w:val="none" w:sz="0" w:space="0" w:color="auto"/>
            <w:right w:val="none" w:sz="0" w:space="0" w:color="auto"/>
          </w:divBdr>
        </w:div>
        <w:div w:id="1791196540">
          <w:marLeft w:val="640"/>
          <w:marRight w:val="0"/>
          <w:marTop w:val="0"/>
          <w:marBottom w:val="0"/>
          <w:divBdr>
            <w:top w:val="none" w:sz="0" w:space="0" w:color="auto"/>
            <w:left w:val="none" w:sz="0" w:space="0" w:color="auto"/>
            <w:bottom w:val="none" w:sz="0" w:space="0" w:color="auto"/>
            <w:right w:val="none" w:sz="0" w:space="0" w:color="auto"/>
          </w:divBdr>
        </w:div>
        <w:div w:id="1793747307">
          <w:marLeft w:val="640"/>
          <w:marRight w:val="0"/>
          <w:marTop w:val="0"/>
          <w:marBottom w:val="0"/>
          <w:divBdr>
            <w:top w:val="none" w:sz="0" w:space="0" w:color="auto"/>
            <w:left w:val="none" w:sz="0" w:space="0" w:color="auto"/>
            <w:bottom w:val="none" w:sz="0" w:space="0" w:color="auto"/>
            <w:right w:val="none" w:sz="0" w:space="0" w:color="auto"/>
          </w:divBdr>
        </w:div>
        <w:div w:id="1808889253">
          <w:marLeft w:val="640"/>
          <w:marRight w:val="0"/>
          <w:marTop w:val="0"/>
          <w:marBottom w:val="0"/>
          <w:divBdr>
            <w:top w:val="none" w:sz="0" w:space="0" w:color="auto"/>
            <w:left w:val="none" w:sz="0" w:space="0" w:color="auto"/>
            <w:bottom w:val="none" w:sz="0" w:space="0" w:color="auto"/>
            <w:right w:val="none" w:sz="0" w:space="0" w:color="auto"/>
          </w:divBdr>
        </w:div>
        <w:div w:id="1823814513">
          <w:marLeft w:val="640"/>
          <w:marRight w:val="0"/>
          <w:marTop w:val="0"/>
          <w:marBottom w:val="0"/>
          <w:divBdr>
            <w:top w:val="none" w:sz="0" w:space="0" w:color="auto"/>
            <w:left w:val="none" w:sz="0" w:space="0" w:color="auto"/>
            <w:bottom w:val="none" w:sz="0" w:space="0" w:color="auto"/>
            <w:right w:val="none" w:sz="0" w:space="0" w:color="auto"/>
          </w:divBdr>
        </w:div>
        <w:div w:id="1835148066">
          <w:marLeft w:val="640"/>
          <w:marRight w:val="0"/>
          <w:marTop w:val="0"/>
          <w:marBottom w:val="0"/>
          <w:divBdr>
            <w:top w:val="none" w:sz="0" w:space="0" w:color="auto"/>
            <w:left w:val="none" w:sz="0" w:space="0" w:color="auto"/>
            <w:bottom w:val="none" w:sz="0" w:space="0" w:color="auto"/>
            <w:right w:val="none" w:sz="0" w:space="0" w:color="auto"/>
          </w:divBdr>
        </w:div>
        <w:div w:id="1847475527">
          <w:marLeft w:val="640"/>
          <w:marRight w:val="0"/>
          <w:marTop w:val="0"/>
          <w:marBottom w:val="0"/>
          <w:divBdr>
            <w:top w:val="none" w:sz="0" w:space="0" w:color="auto"/>
            <w:left w:val="none" w:sz="0" w:space="0" w:color="auto"/>
            <w:bottom w:val="none" w:sz="0" w:space="0" w:color="auto"/>
            <w:right w:val="none" w:sz="0" w:space="0" w:color="auto"/>
          </w:divBdr>
        </w:div>
        <w:div w:id="1876194967">
          <w:marLeft w:val="640"/>
          <w:marRight w:val="0"/>
          <w:marTop w:val="0"/>
          <w:marBottom w:val="0"/>
          <w:divBdr>
            <w:top w:val="none" w:sz="0" w:space="0" w:color="auto"/>
            <w:left w:val="none" w:sz="0" w:space="0" w:color="auto"/>
            <w:bottom w:val="none" w:sz="0" w:space="0" w:color="auto"/>
            <w:right w:val="none" w:sz="0" w:space="0" w:color="auto"/>
          </w:divBdr>
        </w:div>
        <w:div w:id="1879124208">
          <w:marLeft w:val="640"/>
          <w:marRight w:val="0"/>
          <w:marTop w:val="0"/>
          <w:marBottom w:val="0"/>
          <w:divBdr>
            <w:top w:val="none" w:sz="0" w:space="0" w:color="auto"/>
            <w:left w:val="none" w:sz="0" w:space="0" w:color="auto"/>
            <w:bottom w:val="none" w:sz="0" w:space="0" w:color="auto"/>
            <w:right w:val="none" w:sz="0" w:space="0" w:color="auto"/>
          </w:divBdr>
        </w:div>
        <w:div w:id="1898319973">
          <w:marLeft w:val="640"/>
          <w:marRight w:val="0"/>
          <w:marTop w:val="0"/>
          <w:marBottom w:val="0"/>
          <w:divBdr>
            <w:top w:val="none" w:sz="0" w:space="0" w:color="auto"/>
            <w:left w:val="none" w:sz="0" w:space="0" w:color="auto"/>
            <w:bottom w:val="none" w:sz="0" w:space="0" w:color="auto"/>
            <w:right w:val="none" w:sz="0" w:space="0" w:color="auto"/>
          </w:divBdr>
        </w:div>
        <w:div w:id="1922715217">
          <w:marLeft w:val="640"/>
          <w:marRight w:val="0"/>
          <w:marTop w:val="0"/>
          <w:marBottom w:val="0"/>
          <w:divBdr>
            <w:top w:val="none" w:sz="0" w:space="0" w:color="auto"/>
            <w:left w:val="none" w:sz="0" w:space="0" w:color="auto"/>
            <w:bottom w:val="none" w:sz="0" w:space="0" w:color="auto"/>
            <w:right w:val="none" w:sz="0" w:space="0" w:color="auto"/>
          </w:divBdr>
        </w:div>
        <w:div w:id="1937513483">
          <w:marLeft w:val="640"/>
          <w:marRight w:val="0"/>
          <w:marTop w:val="0"/>
          <w:marBottom w:val="0"/>
          <w:divBdr>
            <w:top w:val="none" w:sz="0" w:space="0" w:color="auto"/>
            <w:left w:val="none" w:sz="0" w:space="0" w:color="auto"/>
            <w:bottom w:val="none" w:sz="0" w:space="0" w:color="auto"/>
            <w:right w:val="none" w:sz="0" w:space="0" w:color="auto"/>
          </w:divBdr>
        </w:div>
        <w:div w:id="1981423506">
          <w:marLeft w:val="640"/>
          <w:marRight w:val="0"/>
          <w:marTop w:val="0"/>
          <w:marBottom w:val="0"/>
          <w:divBdr>
            <w:top w:val="none" w:sz="0" w:space="0" w:color="auto"/>
            <w:left w:val="none" w:sz="0" w:space="0" w:color="auto"/>
            <w:bottom w:val="none" w:sz="0" w:space="0" w:color="auto"/>
            <w:right w:val="none" w:sz="0" w:space="0" w:color="auto"/>
          </w:divBdr>
        </w:div>
        <w:div w:id="1989095308">
          <w:marLeft w:val="640"/>
          <w:marRight w:val="0"/>
          <w:marTop w:val="0"/>
          <w:marBottom w:val="0"/>
          <w:divBdr>
            <w:top w:val="none" w:sz="0" w:space="0" w:color="auto"/>
            <w:left w:val="none" w:sz="0" w:space="0" w:color="auto"/>
            <w:bottom w:val="none" w:sz="0" w:space="0" w:color="auto"/>
            <w:right w:val="none" w:sz="0" w:space="0" w:color="auto"/>
          </w:divBdr>
        </w:div>
        <w:div w:id="1998218541">
          <w:marLeft w:val="640"/>
          <w:marRight w:val="0"/>
          <w:marTop w:val="0"/>
          <w:marBottom w:val="0"/>
          <w:divBdr>
            <w:top w:val="none" w:sz="0" w:space="0" w:color="auto"/>
            <w:left w:val="none" w:sz="0" w:space="0" w:color="auto"/>
            <w:bottom w:val="none" w:sz="0" w:space="0" w:color="auto"/>
            <w:right w:val="none" w:sz="0" w:space="0" w:color="auto"/>
          </w:divBdr>
        </w:div>
        <w:div w:id="2015257715">
          <w:marLeft w:val="640"/>
          <w:marRight w:val="0"/>
          <w:marTop w:val="0"/>
          <w:marBottom w:val="0"/>
          <w:divBdr>
            <w:top w:val="none" w:sz="0" w:space="0" w:color="auto"/>
            <w:left w:val="none" w:sz="0" w:space="0" w:color="auto"/>
            <w:bottom w:val="none" w:sz="0" w:space="0" w:color="auto"/>
            <w:right w:val="none" w:sz="0" w:space="0" w:color="auto"/>
          </w:divBdr>
        </w:div>
        <w:div w:id="2044550080">
          <w:marLeft w:val="640"/>
          <w:marRight w:val="0"/>
          <w:marTop w:val="0"/>
          <w:marBottom w:val="0"/>
          <w:divBdr>
            <w:top w:val="none" w:sz="0" w:space="0" w:color="auto"/>
            <w:left w:val="none" w:sz="0" w:space="0" w:color="auto"/>
            <w:bottom w:val="none" w:sz="0" w:space="0" w:color="auto"/>
            <w:right w:val="none" w:sz="0" w:space="0" w:color="auto"/>
          </w:divBdr>
        </w:div>
        <w:div w:id="2087875280">
          <w:marLeft w:val="640"/>
          <w:marRight w:val="0"/>
          <w:marTop w:val="0"/>
          <w:marBottom w:val="0"/>
          <w:divBdr>
            <w:top w:val="none" w:sz="0" w:space="0" w:color="auto"/>
            <w:left w:val="none" w:sz="0" w:space="0" w:color="auto"/>
            <w:bottom w:val="none" w:sz="0" w:space="0" w:color="auto"/>
            <w:right w:val="none" w:sz="0" w:space="0" w:color="auto"/>
          </w:divBdr>
        </w:div>
        <w:div w:id="2088722873">
          <w:marLeft w:val="640"/>
          <w:marRight w:val="0"/>
          <w:marTop w:val="0"/>
          <w:marBottom w:val="0"/>
          <w:divBdr>
            <w:top w:val="none" w:sz="0" w:space="0" w:color="auto"/>
            <w:left w:val="none" w:sz="0" w:space="0" w:color="auto"/>
            <w:bottom w:val="none" w:sz="0" w:space="0" w:color="auto"/>
            <w:right w:val="none" w:sz="0" w:space="0" w:color="auto"/>
          </w:divBdr>
        </w:div>
      </w:divsChild>
    </w:div>
    <w:div w:id="47341210">
      <w:bodyDiv w:val="1"/>
      <w:marLeft w:val="0"/>
      <w:marRight w:val="0"/>
      <w:marTop w:val="0"/>
      <w:marBottom w:val="0"/>
      <w:divBdr>
        <w:top w:val="none" w:sz="0" w:space="0" w:color="auto"/>
        <w:left w:val="none" w:sz="0" w:space="0" w:color="auto"/>
        <w:bottom w:val="none" w:sz="0" w:space="0" w:color="auto"/>
        <w:right w:val="none" w:sz="0" w:space="0" w:color="auto"/>
      </w:divBdr>
    </w:div>
    <w:div w:id="50539672">
      <w:bodyDiv w:val="1"/>
      <w:marLeft w:val="0"/>
      <w:marRight w:val="0"/>
      <w:marTop w:val="0"/>
      <w:marBottom w:val="0"/>
      <w:divBdr>
        <w:top w:val="none" w:sz="0" w:space="0" w:color="auto"/>
        <w:left w:val="none" w:sz="0" w:space="0" w:color="auto"/>
        <w:bottom w:val="none" w:sz="0" w:space="0" w:color="auto"/>
        <w:right w:val="none" w:sz="0" w:space="0" w:color="auto"/>
      </w:divBdr>
    </w:div>
    <w:div w:id="50619563">
      <w:bodyDiv w:val="1"/>
      <w:marLeft w:val="0"/>
      <w:marRight w:val="0"/>
      <w:marTop w:val="0"/>
      <w:marBottom w:val="0"/>
      <w:divBdr>
        <w:top w:val="none" w:sz="0" w:space="0" w:color="auto"/>
        <w:left w:val="none" w:sz="0" w:space="0" w:color="auto"/>
        <w:bottom w:val="none" w:sz="0" w:space="0" w:color="auto"/>
        <w:right w:val="none" w:sz="0" w:space="0" w:color="auto"/>
      </w:divBdr>
      <w:divsChild>
        <w:div w:id="17238241">
          <w:marLeft w:val="640"/>
          <w:marRight w:val="0"/>
          <w:marTop w:val="0"/>
          <w:marBottom w:val="0"/>
          <w:divBdr>
            <w:top w:val="none" w:sz="0" w:space="0" w:color="auto"/>
            <w:left w:val="none" w:sz="0" w:space="0" w:color="auto"/>
            <w:bottom w:val="none" w:sz="0" w:space="0" w:color="auto"/>
            <w:right w:val="none" w:sz="0" w:space="0" w:color="auto"/>
          </w:divBdr>
        </w:div>
        <w:div w:id="44182512">
          <w:marLeft w:val="640"/>
          <w:marRight w:val="0"/>
          <w:marTop w:val="0"/>
          <w:marBottom w:val="0"/>
          <w:divBdr>
            <w:top w:val="none" w:sz="0" w:space="0" w:color="auto"/>
            <w:left w:val="none" w:sz="0" w:space="0" w:color="auto"/>
            <w:bottom w:val="none" w:sz="0" w:space="0" w:color="auto"/>
            <w:right w:val="none" w:sz="0" w:space="0" w:color="auto"/>
          </w:divBdr>
        </w:div>
        <w:div w:id="54134925">
          <w:marLeft w:val="640"/>
          <w:marRight w:val="0"/>
          <w:marTop w:val="0"/>
          <w:marBottom w:val="0"/>
          <w:divBdr>
            <w:top w:val="none" w:sz="0" w:space="0" w:color="auto"/>
            <w:left w:val="none" w:sz="0" w:space="0" w:color="auto"/>
            <w:bottom w:val="none" w:sz="0" w:space="0" w:color="auto"/>
            <w:right w:val="none" w:sz="0" w:space="0" w:color="auto"/>
          </w:divBdr>
        </w:div>
        <w:div w:id="78986450">
          <w:marLeft w:val="640"/>
          <w:marRight w:val="0"/>
          <w:marTop w:val="0"/>
          <w:marBottom w:val="0"/>
          <w:divBdr>
            <w:top w:val="none" w:sz="0" w:space="0" w:color="auto"/>
            <w:left w:val="none" w:sz="0" w:space="0" w:color="auto"/>
            <w:bottom w:val="none" w:sz="0" w:space="0" w:color="auto"/>
            <w:right w:val="none" w:sz="0" w:space="0" w:color="auto"/>
          </w:divBdr>
        </w:div>
        <w:div w:id="99566186">
          <w:marLeft w:val="640"/>
          <w:marRight w:val="0"/>
          <w:marTop w:val="0"/>
          <w:marBottom w:val="0"/>
          <w:divBdr>
            <w:top w:val="none" w:sz="0" w:space="0" w:color="auto"/>
            <w:left w:val="none" w:sz="0" w:space="0" w:color="auto"/>
            <w:bottom w:val="none" w:sz="0" w:space="0" w:color="auto"/>
            <w:right w:val="none" w:sz="0" w:space="0" w:color="auto"/>
          </w:divBdr>
        </w:div>
        <w:div w:id="103773387">
          <w:marLeft w:val="640"/>
          <w:marRight w:val="0"/>
          <w:marTop w:val="0"/>
          <w:marBottom w:val="0"/>
          <w:divBdr>
            <w:top w:val="none" w:sz="0" w:space="0" w:color="auto"/>
            <w:left w:val="none" w:sz="0" w:space="0" w:color="auto"/>
            <w:bottom w:val="none" w:sz="0" w:space="0" w:color="auto"/>
            <w:right w:val="none" w:sz="0" w:space="0" w:color="auto"/>
          </w:divBdr>
        </w:div>
        <w:div w:id="114183913">
          <w:marLeft w:val="640"/>
          <w:marRight w:val="0"/>
          <w:marTop w:val="0"/>
          <w:marBottom w:val="0"/>
          <w:divBdr>
            <w:top w:val="none" w:sz="0" w:space="0" w:color="auto"/>
            <w:left w:val="none" w:sz="0" w:space="0" w:color="auto"/>
            <w:bottom w:val="none" w:sz="0" w:space="0" w:color="auto"/>
            <w:right w:val="none" w:sz="0" w:space="0" w:color="auto"/>
          </w:divBdr>
        </w:div>
        <w:div w:id="153106006">
          <w:marLeft w:val="640"/>
          <w:marRight w:val="0"/>
          <w:marTop w:val="0"/>
          <w:marBottom w:val="0"/>
          <w:divBdr>
            <w:top w:val="none" w:sz="0" w:space="0" w:color="auto"/>
            <w:left w:val="none" w:sz="0" w:space="0" w:color="auto"/>
            <w:bottom w:val="none" w:sz="0" w:space="0" w:color="auto"/>
            <w:right w:val="none" w:sz="0" w:space="0" w:color="auto"/>
          </w:divBdr>
        </w:div>
        <w:div w:id="171071981">
          <w:marLeft w:val="640"/>
          <w:marRight w:val="0"/>
          <w:marTop w:val="0"/>
          <w:marBottom w:val="0"/>
          <w:divBdr>
            <w:top w:val="none" w:sz="0" w:space="0" w:color="auto"/>
            <w:left w:val="none" w:sz="0" w:space="0" w:color="auto"/>
            <w:bottom w:val="none" w:sz="0" w:space="0" w:color="auto"/>
            <w:right w:val="none" w:sz="0" w:space="0" w:color="auto"/>
          </w:divBdr>
        </w:div>
        <w:div w:id="242615006">
          <w:marLeft w:val="640"/>
          <w:marRight w:val="0"/>
          <w:marTop w:val="0"/>
          <w:marBottom w:val="0"/>
          <w:divBdr>
            <w:top w:val="none" w:sz="0" w:space="0" w:color="auto"/>
            <w:left w:val="none" w:sz="0" w:space="0" w:color="auto"/>
            <w:bottom w:val="none" w:sz="0" w:space="0" w:color="auto"/>
            <w:right w:val="none" w:sz="0" w:space="0" w:color="auto"/>
          </w:divBdr>
        </w:div>
        <w:div w:id="280494882">
          <w:marLeft w:val="640"/>
          <w:marRight w:val="0"/>
          <w:marTop w:val="0"/>
          <w:marBottom w:val="0"/>
          <w:divBdr>
            <w:top w:val="none" w:sz="0" w:space="0" w:color="auto"/>
            <w:left w:val="none" w:sz="0" w:space="0" w:color="auto"/>
            <w:bottom w:val="none" w:sz="0" w:space="0" w:color="auto"/>
            <w:right w:val="none" w:sz="0" w:space="0" w:color="auto"/>
          </w:divBdr>
        </w:div>
        <w:div w:id="283662630">
          <w:marLeft w:val="640"/>
          <w:marRight w:val="0"/>
          <w:marTop w:val="0"/>
          <w:marBottom w:val="0"/>
          <w:divBdr>
            <w:top w:val="none" w:sz="0" w:space="0" w:color="auto"/>
            <w:left w:val="none" w:sz="0" w:space="0" w:color="auto"/>
            <w:bottom w:val="none" w:sz="0" w:space="0" w:color="auto"/>
            <w:right w:val="none" w:sz="0" w:space="0" w:color="auto"/>
          </w:divBdr>
        </w:div>
        <w:div w:id="293365710">
          <w:marLeft w:val="640"/>
          <w:marRight w:val="0"/>
          <w:marTop w:val="0"/>
          <w:marBottom w:val="0"/>
          <w:divBdr>
            <w:top w:val="none" w:sz="0" w:space="0" w:color="auto"/>
            <w:left w:val="none" w:sz="0" w:space="0" w:color="auto"/>
            <w:bottom w:val="none" w:sz="0" w:space="0" w:color="auto"/>
            <w:right w:val="none" w:sz="0" w:space="0" w:color="auto"/>
          </w:divBdr>
        </w:div>
        <w:div w:id="294332290">
          <w:marLeft w:val="640"/>
          <w:marRight w:val="0"/>
          <w:marTop w:val="0"/>
          <w:marBottom w:val="0"/>
          <w:divBdr>
            <w:top w:val="none" w:sz="0" w:space="0" w:color="auto"/>
            <w:left w:val="none" w:sz="0" w:space="0" w:color="auto"/>
            <w:bottom w:val="none" w:sz="0" w:space="0" w:color="auto"/>
            <w:right w:val="none" w:sz="0" w:space="0" w:color="auto"/>
          </w:divBdr>
        </w:div>
        <w:div w:id="324403347">
          <w:marLeft w:val="640"/>
          <w:marRight w:val="0"/>
          <w:marTop w:val="0"/>
          <w:marBottom w:val="0"/>
          <w:divBdr>
            <w:top w:val="none" w:sz="0" w:space="0" w:color="auto"/>
            <w:left w:val="none" w:sz="0" w:space="0" w:color="auto"/>
            <w:bottom w:val="none" w:sz="0" w:space="0" w:color="auto"/>
            <w:right w:val="none" w:sz="0" w:space="0" w:color="auto"/>
          </w:divBdr>
        </w:div>
        <w:div w:id="370149302">
          <w:marLeft w:val="640"/>
          <w:marRight w:val="0"/>
          <w:marTop w:val="0"/>
          <w:marBottom w:val="0"/>
          <w:divBdr>
            <w:top w:val="none" w:sz="0" w:space="0" w:color="auto"/>
            <w:left w:val="none" w:sz="0" w:space="0" w:color="auto"/>
            <w:bottom w:val="none" w:sz="0" w:space="0" w:color="auto"/>
            <w:right w:val="none" w:sz="0" w:space="0" w:color="auto"/>
          </w:divBdr>
        </w:div>
        <w:div w:id="372771170">
          <w:marLeft w:val="640"/>
          <w:marRight w:val="0"/>
          <w:marTop w:val="0"/>
          <w:marBottom w:val="0"/>
          <w:divBdr>
            <w:top w:val="none" w:sz="0" w:space="0" w:color="auto"/>
            <w:left w:val="none" w:sz="0" w:space="0" w:color="auto"/>
            <w:bottom w:val="none" w:sz="0" w:space="0" w:color="auto"/>
            <w:right w:val="none" w:sz="0" w:space="0" w:color="auto"/>
          </w:divBdr>
        </w:div>
        <w:div w:id="379938081">
          <w:marLeft w:val="640"/>
          <w:marRight w:val="0"/>
          <w:marTop w:val="0"/>
          <w:marBottom w:val="0"/>
          <w:divBdr>
            <w:top w:val="none" w:sz="0" w:space="0" w:color="auto"/>
            <w:left w:val="none" w:sz="0" w:space="0" w:color="auto"/>
            <w:bottom w:val="none" w:sz="0" w:space="0" w:color="auto"/>
            <w:right w:val="none" w:sz="0" w:space="0" w:color="auto"/>
          </w:divBdr>
        </w:div>
        <w:div w:id="440300834">
          <w:marLeft w:val="640"/>
          <w:marRight w:val="0"/>
          <w:marTop w:val="0"/>
          <w:marBottom w:val="0"/>
          <w:divBdr>
            <w:top w:val="none" w:sz="0" w:space="0" w:color="auto"/>
            <w:left w:val="none" w:sz="0" w:space="0" w:color="auto"/>
            <w:bottom w:val="none" w:sz="0" w:space="0" w:color="auto"/>
            <w:right w:val="none" w:sz="0" w:space="0" w:color="auto"/>
          </w:divBdr>
        </w:div>
        <w:div w:id="517701197">
          <w:marLeft w:val="640"/>
          <w:marRight w:val="0"/>
          <w:marTop w:val="0"/>
          <w:marBottom w:val="0"/>
          <w:divBdr>
            <w:top w:val="none" w:sz="0" w:space="0" w:color="auto"/>
            <w:left w:val="none" w:sz="0" w:space="0" w:color="auto"/>
            <w:bottom w:val="none" w:sz="0" w:space="0" w:color="auto"/>
            <w:right w:val="none" w:sz="0" w:space="0" w:color="auto"/>
          </w:divBdr>
        </w:div>
        <w:div w:id="523792635">
          <w:marLeft w:val="640"/>
          <w:marRight w:val="0"/>
          <w:marTop w:val="0"/>
          <w:marBottom w:val="0"/>
          <w:divBdr>
            <w:top w:val="none" w:sz="0" w:space="0" w:color="auto"/>
            <w:left w:val="none" w:sz="0" w:space="0" w:color="auto"/>
            <w:bottom w:val="none" w:sz="0" w:space="0" w:color="auto"/>
            <w:right w:val="none" w:sz="0" w:space="0" w:color="auto"/>
          </w:divBdr>
        </w:div>
        <w:div w:id="538056472">
          <w:marLeft w:val="640"/>
          <w:marRight w:val="0"/>
          <w:marTop w:val="0"/>
          <w:marBottom w:val="0"/>
          <w:divBdr>
            <w:top w:val="none" w:sz="0" w:space="0" w:color="auto"/>
            <w:left w:val="none" w:sz="0" w:space="0" w:color="auto"/>
            <w:bottom w:val="none" w:sz="0" w:space="0" w:color="auto"/>
            <w:right w:val="none" w:sz="0" w:space="0" w:color="auto"/>
          </w:divBdr>
        </w:div>
        <w:div w:id="540363312">
          <w:marLeft w:val="640"/>
          <w:marRight w:val="0"/>
          <w:marTop w:val="0"/>
          <w:marBottom w:val="0"/>
          <w:divBdr>
            <w:top w:val="none" w:sz="0" w:space="0" w:color="auto"/>
            <w:left w:val="none" w:sz="0" w:space="0" w:color="auto"/>
            <w:bottom w:val="none" w:sz="0" w:space="0" w:color="auto"/>
            <w:right w:val="none" w:sz="0" w:space="0" w:color="auto"/>
          </w:divBdr>
        </w:div>
        <w:div w:id="541291095">
          <w:marLeft w:val="640"/>
          <w:marRight w:val="0"/>
          <w:marTop w:val="0"/>
          <w:marBottom w:val="0"/>
          <w:divBdr>
            <w:top w:val="none" w:sz="0" w:space="0" w:color="auto"/>
            <w:left w:val="none" w:sz="0" w:space="0" w:color="auto"/>
            <w:bottom w:val="none" w:sz="0" w:space="0" w:color="auto"/>
            <w:right w:val="none" w:sz="0" w:space="0" w:color="auto"/>
          </w:divBdr>
        </w:div>
        <w:div w:id="576786475">
          <w:marLeft w:val="640"/>
          <w:marRight w:val="0"/>
          <w:marTop w:val="0"/>
          <w:marBottom w:val="0"/>
          <w:divBdr>
            <w:top w:val="none" w:sz="0" w:space="0" w:color="auto"/>
            <w:left w:val="none" w:sz="0" w:space="0" w:color="auto"/>
            <w:bottom w:val="none" w:sz="0" w:space="0" w:color="auto"/>
            <w:right w:val="none" w:sz="0" w:space="0" w:color="auto"/>
          </w:divBdr>
        </w:div>
        <w:div w:id="582959906">
          <w:marLeft w:val="640"/>
          <w:marRight w:val="0"/>
          <w:marTop w:val="0"/>
          <w:marBottom w:val="0"/>
          <w:divBdr>
            <w:top w:val="none" w:sz="0" w:space="0" w:color="auto"/>
            <w:left w:val="none" w:sz="0" w:space="0" w:color="auto"/>
            <w:bottom w:val="none" w:sz="0" w:space="0" w:color="auto"/>
            <w:right w:val="none" w:sz="0" w:space="0" w:color="auto"/>
          </w:divBdr>
        </w:div>
        <w:div w:id="620964108">
          <w:marLeft w:val="640"/>
          <w:marRight w:val="0"/>
          <w:marTop w:val="0"/>
          <w:marBottom w:val="0"/>
          <w:divBdr>
            <w:top w:val="none" w:sz="0" w:space="0" w:color="auto"/>
            <w:left w:val="none" w:sz="0" w:space="0" w:color="auto"/>
            <w:bottom w:val="none" w:sz="0" w:space="0" w:color="auto"/>
            <w:right w:val="none" w:sz="0" w:space="0" w:color="auto"/>
          </w:divBdr>
        </w:div>
        <w:div w:id="644118553">
          <w:marLeft w:val="640"/>
          <w:marRight w:val="0"/>
          <w:marTop w:val="0"/>
          <w:marBottom w:val="0"/>
          <w:divBdr>
            <w:top w:val="none" w:sz="0" w:space="0" w:color="auto"/>
            <w:left w:val="none" w:sz="0" w:space="0" w:color="auto"/>
            <w:bottom w:val="none" w:sz="0" w:space="0" w:color="auto"/>
            <w:right w:val="none" w:sz="0" w:space="0" w:color="auto"/>
          </w:divBdr>
        </w:div>
        <w:div w:id="655648500">
          <w:marLeft w:val="640"/>
          <w:marRight w:val="0"/>
          <w:marTop w:val="0"/>
          <w:marBottom w:val="0"/>
          <w:divBdr>
            <w:top w:val="none" w:sz="0" w:space="0" w:color="auto"/>
            <w:left w:val="none" w:sz="0" w:space="0" w:color="auto"/>
            <w:bottom w:val="none" w:sz="0" w:space="0" w:color="auto"/>
            <w:right w:val="none" w:sz="0" w:space="0" w:color="auto"/>
          </w:divBdr>
        </w:div>
        <w:div w:id="660158307">
          <w:marLeft w:val="640"/>
          <w:marRight w:val="0"/>
          <w:marTop w:val="0"/>
          <w:marBottom w:val="0"/>
          <w:divBdr>
            <w:top w:val="none" w:sz="0" w:space="0" w:color="auto"/>
            <w:left w:val="none" w:sz="0" w:space="0" w:color="auto"/>
            <w:bottom w:val="none" w:sz="0" w:space="0" w:color="auto"/>
            <w:right w:val="none" w:sz="0" w:space="0" w:color="auto"/>
          </w:divBdr>
        </w:div>
        <w:div w:id="665402499">
          <w:marLeft w:val="640"/>
          <w:marRight w:val="0"/>
          <w:marTop w:val="0"/>
          <w:marBottom w:val="0"/>
          <w:divBdr>
            <w:top w:val="none" w:sz="0" w:space="0" w:color="auto"/>
            <w:left w:val="none" w:sz="0" w:space="0" w:color="auto"/>
            <w:bottom w:val="none" w:sz="0" w:space="0" w:color="auto"/>
            <w:right w:val="none" w:sz="0" w:space="0" w:color="auto"/>
          </w:divBdr>
        </w:div>
        <w:div w:id="693580120">
          <w:marLeft w:val="640"/>
          <w:marRight w:val="0"/>
          <w:marTop w:val="0"/>
          <w:marBottom w:val="0"/>
          <w:divBdr>
            <w:top w:val="none" w:sz="0" w:space="0" w:color="auto"/>
            <w:left w:val="none" w:sz="0" w:space="0" w:color="auto"/>
            <w:bottom w:val="none" w:sz="0" w:space="0" w:color="auto"/>
            <w:right w:val="none" w:sz="0" w:space="0" w:color="auto"/>
          </w:divBdr>
        </w:div>
        <w:div w:id="702435698">
          <w:marLeft w:val="640"/>
          <w:marRight w:val="0"/>
          <w:marTop w:val="0"/>
          <w:marBottom w:val="0"/>
          <w:divBdr>
            <w:top w:val="none" w:sz="0" w:space="0" w:color="auto"/>
            <w:left w:val="none" w:sz="0" w:space="0" w:color="auto"/>
            <w:bottom w:val="none" w:sz="0" w:space="0" w:color="auto"/>
            <w:right w:val="none" w:sz="0" w:space="0" w:color="auto"/>
          </w:divBdr>
        </w:div>
        <w:div w:id="704209868">
          <w:marLeft w:val="640"/>
          <w:marRight w:val="0"/>
          <w:marTop w:val="0"/>
          <w:marBottom w:val="0"/>
          <w:divBdr>
            <w:top w:val="none" w:sz="0" w:space="0" w:color="auto"/>
            <w:left w:val="none" w:sz="0" w:space="0" w:color="auto"/>
            <w:bottom w:val="none" w:sz="0" w:space="0" w:color="auto"/>
            <w:right w:val="none" w:sz="0" w:space="0" w:color="auto"/>
          </w:divBdr>
        </w:div>
        <w:div w:id="794177277">
          <w:marLeft w:val="640"/>
          <w:marRight w:val="0"/>
          <w:marTop w:val="0"/>
          <w:marBottom w:val="0"/>
          <w:divBdr>
            <w:top w:val="none" w:sz="0" w:space="0" w:color="auto"/>
            <w:left w:val="none" w:sz="0" w:space="0" w:color="auto"/>
            <w:bottom w:val="none" w:sz="0" w:space="0" w:color="auto"/>
            <w:right w:val="none" w:sz="0" w:space="0" w:color="auto"/>
          </w:divBdr>
        </w:div>
        <w:div w:id="810174462">
          <w:marLeft w:val="640"/>
          <w:marRight w:val="0"/>
          <w:marTop w:val="0"/>
          <w:marBottom w:val="0"/>
          <w:divBdr>
            <w:top w:val="none" w:sz="0" w:space="0" w:color="auto"/>
            <w:left w:val="none" w:sz="0" w:space="0" w:color="auto"/>
            <w:bottom w:val="none" w:sz="0" w:space="0" w:color="auto"/>
            <w:right w:val="none" w:sz="0" w:space="0" w:color="auto"/>
          </w:divBdr>
        </w:div>
        <w:div w:id="852496346">
          <w:marLeft w:val="640"/>
          <w:marRight w:val="0"/>
          <w:marTop w:val="0"/>
          <w:marBottom w:val="0"/>
          <w:divBdr>
            <w:top w:val="none" w:sz="0" w:space="0" w:color="auto"/>
            <w:left w:val="none" w:sz="0" w:space="0" w:color="auto"/>
            <w:bottom w:val="none" w:sz="0" w:space="0" w:color="auto"/>
            <w:right w:val="none" w:sz="0" w:space="0" w:color="auto"/>
          </w:divBdr>
        </w:div>
        <w:div w:id="858472890">
          <w:marLeft w:val="640"/>
          <w:marRight w:val="0"/>
          <w:marTop w:val="0"/>
          <w:marBottom w:val="0"/>
          <w:divBdr>
            <w:top w:val="none" w:sz="0" w:space="0" w:color="auto"/>
            <w:left w:val="none" w:sz="0" w:space="0" w:color="auto"/>
            <w:bottom w:val="none" w:sz="0" w:space="0" w:color="auto"/>
            <w:right w:val="none" w:sz="0" w:space="0" w:color="auto"/>
          </w:divBdr>
        </w:div>
        <w:div w:id="877861214">
          <w:marLeft w:val="640"/>
          <w:marRight w:val="0"/>
          <w:marTop w:val="0"/>
          <w:marBottom w:val="0"/>
          <w:divBdr>
            <w:top w:val="none" w:sz="0" w:space="0" w:color="auto"/>
            <w:left w:val="none" w:sz="0" w:space="0" w:color="auto"/>
            <w:bottom w:val="none" w:sz="0" w:space="0" w:color="auto"/>
            <w:right w:val="none" w:sz="0" w:space="0" w:color="auto"/>
          </w:divBdr>
        </w:div>
        <w:div w:id="928468328">
          <w:marLeft w:val="640"/>
          <w:marRight w:val="0"/>
          <w:marTop w:val="0"/>
          <w:marBottom w:val="0"/>
          <w:divBdr>
            <w:top w:val="none" w:sz="0" w:space="0" w:color="auto"/>
            <w:left w:val="none" w:sz="0" w:space="0" w:color="auto"/>
            <w:bottom w:val="none" w:sz="0" w:space="0" w:color="auto"/>
            <w:right w:val="none" w:sz="0" w:space="0" w:color="auto"/>
          </w:divBdr>
        </w:div>
        <w:div w:id="953943243">
          <w:marLeft w:val="640"/>
          <w:marRight w:val="0"/>
          <w:marTop w:val="0"/>
          <w:marBottom w:val="0"/>
          <w:divBdr>
            <w:top w:val="none" w:sz="0" w:space="0" w:color="auto"/>
            <w:left w:val="none" w:sz="0" w:space="0" w:color="auto"/>
            <w:bottom w:val="none" w:sz="0" w:space="0" w:color="auto"/>
            <w:right w:val="none" w:sz="0" w:space="0" w:color="auto"/>
          </w:divBdr>
        </w:div>
        <w:div w:id="971518353">
          <w:marLeft w:val="640"/>
          <w:marRight w:val="0"/>
          <w:marTop w:val="0"/>
          <w:marBottom w:val="0"/>
          <w:divBdr>
            <w:top w:val="none" w:sz="0" w:space="0" w:color="auto"/>
            <w:left w:val="none" w:sz="0" w:space="0" w:color="auto"/>
            <w:bottom w:val="none" w:sz="0" w:space="0" w:color="auto"/>
            <w:right w:val="none" w:sz="0" w:space="0" w:color="auto"/>
          </w:divBdr>
        </w:div>
        <w:div w:id="976951611">
          <w:marLeft w:val="640"/>
          <w:marRight w:val="0"/>
          <w:marTop w:val="0"/>
          <w:marBottom w:val="0"/>
          <w:divBdr>
            <w:top w:val="none" w:sz="0" w:space="0" w:color="auto"/>
            <w:left w:val="none" w:sz="0" w:space="0" w:color="auto"/>
            <w:bottom w:val="none" w:sz="0" w:space="0" w:color="auto"/>
            <w:right w:val="none" w:sz="0" w:space="0" w:color="auto"/>
          </w:divBdr>
        </w:div>
        <w:div w:id="1031808349">
          <w:marLeft w:val="640"/>
          <w:marRight w:val="0"/>
          <w:marTop w:val="0"/>
          <w:marBottom w:val="0"/>
          <w:divBdr>
            <w:top w:val="none" w:sz="0" w:space="0" w:color="auto"/>
            <w:left w:val="none" w:sz="0" w:space="0" w:color="auto"/>
            <w:bottom w:val="none" w:sz="0" w:space="0" w:color="auto"/>
            <w:right w:val="none" w:sz="0" w:space="0" w:color="auto"/>
          </w:divBdr>
        </w:div>
        <w:div w:id="1069037092">
          <w:marLeft w:val="640"/>
          <w:marRight w:val="0"/>
          <w:marTop w:val="0"/>
          <w:marBottom w:val="0"/>
          <w:divBdr>
            <w:top w:val="none" w:sz="0" w:space="0" w:color="auto"/>
            <w:left w:val="none" w:sz="0" w:space="0" w:color="auto"/>
            <w:bottom w:val="none" w:sz="0" w:space="0" w:color="auto"/>
            <w:right w:val="none" w:sz="0" w:space="0" w:color="auto"/>
          </w:divBdr>
        </w:div>
        <w:div w:id="1080566125">
          <w:marLeft w:val="640"/>
          <w:marRight w:val="0"/>
          <w:marTop w:val="0"/>
          <w:marBottom w:val="0"/>
          <w:divBdr>
            <w:top w:val="none" w:sz="0" w:space="0" w:color="auto"/>
            <w:left w:val="none" w:sz="0" w:space="0" w:color="auto"/>
            <w:bottom w:val="none" w:sz="0" w:space="0" w:color="auto"/>
            <w:right w:val="none" w:sz="0" w:space="0" w:color="auto"/>
          </w:divBdr>
        </w:div>
        <w:div w:id="1102455902">
          <w:marLeft w:val="640"/>
          <w:marRight w:val="0"/>
          <w:marTop w:val="0"/>
          <w:marBottom w:val="0"/>
          <w:divBdr>
            <w:top w:val="none" w:sz="0" w:space="0" w:color="auto"/>
            <w:left w:val="none" w:sz="0" w:space="0" w:color="auto"/>
            <w:bottom w:val="none" w:sz="0" w:space="0" w:color="auto"/>
            <w:right w:val="none" w:sz="0" w:space="0" w:color="auto"/>
          </w:divBdr>
        </w:div>
        <w:div w:id="1105466730">
          <w:marLeft w:val="640"/>
          <w:marRight w:val="0"/>
          <w:marTop w:val="0"/>
          <w:marBottom w:val="0"/>
          <w:divBdr>
            <w:top w:val="none" w:sz="0" w:space="0" w:color="auto"/>
            <w:left w:val="none" w:sz="0" w:space="0" w:color="auto"/>
            <w:bottom w:val="none" w:sz="0" w:space="0" w:color="auto"/>
            <w:right w:val="none" w:sz="0" w:space="0" w:color="auto"/>
          </w:divBdr>
        </w:div>
        <w:div w:id="1109668903">
          <w:marLeft w:val="640"/>
          <w:marRight w:val="0"/>
          <w:marTop w:val="0"/>
          <w:marBottom w:val="0"/>
          <w:divBdr>
            <w:top w:val="none" w:sz="0" w:space="0" w:color="auto"/>
            <w:left w:val="none" w:sz="0" w:space="0" w:color="auto"/>
            <w:bottom w:val="none" w:sz="0" w:space="0" w:color="auto"/>
            <w:right w:val="none" w:sz="0" w:space="0" w:color="auto"/>
          </w:divBdr>
        </w:div>
        <w:div w:id="1110471664">
          <w:marLeft w:val="640"/>
          <w:marRight w:val="0"/>
          <w:marTop w:val="0"/>
          <w:marBottom w:val="0"/>
          <w:divBdr>
            <w:top w:val="none" w:sz="0" w:space="0" w:color="auto"/>
            <w:left w:val="none" w:sz="0" w:space="0" w:color="auto"/>
            <w:bottom w:val="none" w:sz="0" w:space="0" w:color="auto"/>
            <w:right w:val="none" w:sz="0" w:space="0" w:color="auto"/>
          </w:divBdr>
        </w:div>
        <w:div w:id="1111320548">
          <w:marLeft w:val="640"/>
          <w:marRight w:val="0"/>
          <w:marTop w:val="0"/>
          <w:marBottom w:val="0"/>
          <w:divBdr>
            <w:top w:val="none" w:sz="0" w:space="0" w:color="auto"/>
            <w:left w:val="none" w:sz="0" w:space="0" w:color="auto"/>
            <w:bottom w:val="none" w:sz="0" w:space="0" w:color="auto"/>
            <w:right w:val="none" w:sz="0" w:space="0" w:color="auto"/>
          </w:divBdr>
        </w:div>
        <w:div w:id="1133212820">
          <w:marLeft w:val="640"/>
          <w:marRight w:val="0"/>
          <w:marTop w:val="0"/>
          <w:marBottom w:val="0"/>
          <w:divBdr>
            <w:top w:val="none" w:sz="0" w:space="0" w:color="auto"/>
            <w:left w:val="none" w:sz="0" w:space="0" w:color="auto"/>
            <w:bottom w:val="none" w:sz="0" w:space="0" w:color="auto"/>
            <w:right w:val="none" w:sz="0" w:space="0" w:color="auto"/>
          </w:divBdr>
        </w:div>
        <w:div w:id="1146556495">
          <w:marLeft w:val="640"/>
          <w:marRight w:val="0"/>
          <w:marTop w:val="0"/>
          <w:marBottom w:val="0"/>
          <w:divBdr>
            <w:top w:val="none" w:sz="0" w:space="0" w:color="auto"/>
            <w:left w:val="none" w:sz="0" w:space="0" w:color="auto"/>
            <w:bottom w:val="none" w:sz="0" w:space="0" w:color="auto"/>
            <w:right w:val="none" w:sz="0" w:space="0" w:color="auto"/>
          </w:divBdr>
        </w:div>
        <w:div w:id="1151293687">
          <w:marLeft w:val="640"/>
          <w:marRight w:val="0"/>
          <w:marTop w:val="0"/>
          <w:marBottom w:val="0"/>
          <w:divBdr>
            <w:top w:val="none" w:sz="0" w:space="0" w:color="auto"/>
            <w:left w:val="none" w:sz="0" w:space="0" w:color="auto"/>
            <w:bottom w:val="none" w:sz="0" w:space="0" w:color="auto"/>
            <w:right w:val="none" w:sz="0" w:space="0" w:color="auto"/>
          </w:divBdr>
        </w:div>
        <w:div w:id="1169831804">
          <w:marLeft w:val="640"/>
          <w:marRight w:val="0"/>
          <w:marTop w:val="0"/>
          <w:marBottom w:val="0"/>
          <w:divBdr>
            <w:top w:val="none" w:sz="0" w:space="0" w:color="auto"/>
            <w:left w:val="none" w:sz="0" w:space="0" w:color="auto"/>
            <w:bottom w:val="none" w:sz="0" w:space="0" w:color="auto"/>
            <w:right w:val="none" w:sz="0" w:space="0" w:color="auto"/>
          </w:divBdr>
        </w:div>
        <w:div w:id="1234196639">
          <w:marLeft w:val="640"/>
          <w:marRight w:val="0"/>
          <w:marTop w:val="0"/>
          <w:marBottom w:val="0"/>
          <w:divBdr>
            <w:top w:val="none" w:sz="0" w:space="0" w:color="auto"/>
            <w:left w:val="none" w:sz="0" w:space="0" w:color="auto"/>
            <w:bottom w:val="none" w:sz="0" w:space="0" w:color="auto"/>
            <w:right w:val="none" w:sz="0" w:space="0" w:color="auto"/>
          </w:divBdr>
        </w:div>
        <w:div w:id="1236866066">
          <w:marLeft w:val="640"/>
          <w:marRight w:val="0"/>
          <w:marTop w:val="0"/>
          <w:marBottom w:val="0"/>
          <w:divBdr>
            <w:top w:val="none" w:sz="0" w:space="0" w:color="auto"/>
            <w:left w:val="none" w:sz="0" w:space="0" w:color="auto"/>
            <w:bottom w:val="none" w:sz="0" w:space="0" w:color="auto"/>
            <w:right w:val="none" w:sz="0" w:space="0" w:color="auto"/>
          </w:divBdr>
        </w:div>
        <w:div w:id="1237857238">
          <w:marLeft w:val="640"/>
          <w:marRight w:val="0"/>
          <w:marTop w:val="0"/>
          <w:marBottom w:val="0"/>
          <w:divBdr>
            <w:top w:val="none" w:sz="0" w:space="0" w:color="auto"/>
            <w:left w:val="none" w:sz="0" w:space="0" w:color="auto"/>
            <w:bottom w:val="none" w:sz="0" w:space="0" w:color="auto"/>
            <w:right w:val="none" w:sz="0" w:space="0" w:color="auto"/>
          </w:divBdr>
        </w:div>
        <w:div w:id="1241137815">
          <w:marLeft w:val="640"/>
          <w:marRight w:val="0"/>
          <w:marTop w:val="0"/>
          <w:marBottom w:val="0"/>
          <w:divBdr>
            <w:top w:val="none" w:sz="0" w:space="0" w:color="auto"/>
            <w:left w:val="none" w:sz="0" w:space="0" w:color="auto"/>
            <w:bottom w:val="none" w:sz="0" w:space="0" w:color="auto"/>
            <w:right w:val="none" w:sz="0" w:space="0" w:color="auto"/>
          </w:divBdr>
        </w:div>
        <w:div w:id="1290862685">
          <w:marLeft w:val="640"/>
          <w:marRight w:val="0"/>
          <w:marTop w:val="0"/>
          <w:marBottom w:val="0"/>
          <w:divBdr>
            <w:top w:val="none" w:sz="0" w:space="0" w:color="auto"/>
            <w:left w:val="none" w:sz="0" w:space="0" w:color="auto"/>
            <w:bottom w:val="none" w:sz="0" w:space="0" w:color="auto"/>
            <w:right w:val="none" w:sz="0" w:space="0" w:color="auto"/>
          </w:divBdr>
        </w:div>
        <w:div w:id="1330215929">
          <w:marLeft w:val="640"/>
          <w:marRight w:val="0"/>
          <w:marTop w:val="0"/>
          <w:marBottom w:val="0"/>
          <w:divBdr>
            <w:top w:val="none" w:sz="0" w:space="0" w:color="auto"/>
            <w:left w:val="none" w:sz="0" w:space="0" w:color="auto"/>
            <w:bottom w:val="none" w:sz="0" w:space="0" w:color="auto"/>
            <w:right w:val="none" w:sz="0" w:space="0" w:color="auto"/>
          </w:divBdr>
        </w:div>
        <w:div w:id="1348798189">
          <w:marLeft w:val="640"/>
          <w:marRight w:val="0"/>
          <w:marTop w:val="0"/>
          <w:marBottom w:val="0"/>
          <w:divBdr>
            <w:top w:val="none" w:sz="0" w:space="0" w:color="auto"/>
            <w:left w:val="none" w:sz="0" w:space="0" w:color="auto"/>
            <w:bottom w:val="none" w:sz="0" w:space="0" w:color="auto"/>
            <w:right w:val="none" w:sz="0" w:space="0" w:color="auto"/>
          </w:divBdr>
        </w:div>
        <w:div w:id="1398243015">
          <w:marLeft w:val="640"/>
          <w:marRight w:val="0"/>
          <w:marTop w:val="0"/>
          <w:marBottom w:val="0"/>
          <w:divBdr>
            <w:top w:val="none" w:sz="0" w:space="0" w:color="auto"/>
            <w:left w:val="none" w:sz="0" w:space="0" w:color="auto"/>
            <w:bottom w:val="none" w:sz="0" w:space="0" w:color="auto"/>
            <w:right w:val="none" w:sz="0" w:space="0" w:color="auto"/>
          </w:divBdr>
        </w:div>
        <w:div w:id="1407531849">
          <w:marLeft w:val="640"/>
          <w:marRight w:val="0"/>
          <w:marTop w:val="0"/>
          <w:marBottom w:val="0"/>
          <w:divBdr>
            <w:top w:val="none" w:sz="0" w:space="0" w:color="auto"/>
            <w:left w:val="none" w:sz="0" w:space="0" w:color="auto"/>
            <w:bottom w:val="none" w:sz="0" w:space="0" w:color="auto"/>
            <w:right w:val="none" w:sz="0" w:space="0" w:color="auto"/>
          </w:divBdr>
        </w:div>
        <w:div w:id="1429421453">
          <w:marLeft w:val="640"/>
          <w:marRight w:val="0"/>
          <w:marTop w:val="0"/>
          <w:marBottom w:val="0"/>
          <w:divBdr>
            <w:top w:val="none" w:sz="0" w:space="0" w:color="auto"/>
            <w:left w:val="none" w:sz="0" w:space="0" w:color="auto"/>
            <w:bottom w:val="none" w:sz="0" w:space="0" w:color="auto"/>
            <w:right w:val="none" w:sz="0" w:space="0" w:color="auto"/>
          </w:divBdr>
        </w:div>
        <w:div w:id="1437628020">
          <w:marLeft w:val="640"/>
          <w:marRight w:val="0"/>
          <w:marTop w:val="0"/>
          <w:marBottom w:val="0"/>
          <w:divBdr>
            <w:top w:val="none" w:sz="0" w:space="0" w:color="auto"/>
            <w:left w:val="none" w:sz="0" w:space="0" w:color="auto"/>
            <w:bottom w:val="none" w:sz="0" w:space="0" w:color="auto"/>
            <w:right w:val="none" w:sz="0" w:space="0" w:color="auto"/>
          </w:divBdr>
        </w:div>
        <w:div w:id="1452281695">
          <w:marLeft w:val="640"/>
          <w:marRight w:val="0"/>
          <w:marTop w:val="0"/>
          <w:marBottom w:val="0"/>
          <w:divBdr>
            <w:top w:val="none" w:sz="0" w:space="0" w:color="auto"/>
            <w:left w:val="none" w:sz="0" w:space="0" w:color="auto"/>
            <w:bottom w:val="none" w:sz="0" w:space="0" w:color="auto"/>
            <w:right w:val="none" w:sz="0" w:space="0" w:color="auto"/>
          </w:divBdr>
        </w:div>
        <w:div w:id="1458331141">
          <w:marLeft w:val="640"/>
          <w:marRight w:val="0"/>
          <w:marTop w:val="0"/>
          <w:marBottom w:val="0"/>
          <w:divBdr>
            <w:top w:val="none" w:sz="0" w:space="0" w:color="auto"/>
            <w:left w:val="none" w:sz="0" w:space="0" w:color="auto"/>
            <w:bottom w:val="none" w:sz="0" w:space="0" w:color="auto"/>
            <w:right w:val="none" w:sz="0" w:space="0" w:color="auto"/>
          </w:divBdr>
        </w:div>
        <w:div w:id="1499031729">
          <w:marLeft w:val="640"/>
          <w:marRight w:val="0"/>
          <w:marTop w:val="0"/>
          <w:marBottom w:val="0"/>
          <w:divBdr>
            <w:top w:val="none" w:sz="0" w:space="0" w:color="auto"/>
            <w:left w:val="none" w:sz="0" w:space="0" w:color="auto"/>
            <w:bottom w:val="none" w:sz="0" w:space="0" w:color="auto"/>
            <w:right w:val="none" w:sz="0" w:space="0" w:color="auto"/>
          </w:divBdr>
        </w:div>
        <w:div w:id="1506280466">
          <w:marLeft w:val="640"/>
          <w:marRight w:val="0"/>
          <w:marTop w:val="0"/>
          <w:marBottom w:val="0"/>
          <w:divBdr>
            <w:top w:val="none" w:sz="0" w:space="0" w:color="auto"/>
            <w:left w:val="none" w:sz="0" w:space="0" w:color="auto"/>
            <w:bottom w:val="none" w:sz="0" w:space="0" w:color="auto"/>
            <w:right w:val="none" w:sz="0" w:space="0" w:color="auto"/>
          </w:divBdr>
        </w:div>
        <w:div w:id="1573197757">
          <w:marLeft w:val="640"/>
          <w:marRight w:val="0"/>
          <w:marTop w:val="0"/>
          <w:marBottom w:val="0"/>
          <w:divBdr>
            <w:top w:val="none" w:sz="0" w:space="0" w:color="auto"/>
            <w:left w:val="none" w:sz="0" w:space="0" w:color="auto"/>
            <w:bottom w:val="none" w:sz="0" w:space="0" w:color="auto"/>
            <w:right w:val="none" w:sz="0" w:space="0" w:color="auto"/>
          </w:divBdr>
        </w:div>
        <w:div w:id="1612276072">
          <w:marLeft w:val="640"/>
          <w:marRight w:val="0"/>
          <w:marTop w:val="0"/>
          <w:marBottom w:val="0"/>
          <w:divBdr>
            <w:top w:val="none" w:sz="0" w:space="0" w:color="auto"/>
            <w:left w:val="none" w:sz="0" w:space="0" w:color="auto"/>
            <w:bottom w:val="none" w:sz="0" w:space="0" w:color="auto"/>
            <w:right w:val="none" w:sz="0" w:space="0" w:color="auto"/>
          </w:divBdr>
        </w:div>
        <w:div w:id="1642997806">
          <w:marLeft w:val="640"/>
          <w:marRight w:val="0"/>
          <w:marTop w:val="0"/>
          <w:marBottom w:val="0"/>
          <w:divBdr>
            <w:top w:val="none" w:sz="0" w:space="0" w:color="auto"/>
            <w:left w:val="none" w:sz="0" w:space="0" w:color="auto"/>
            <w:bottom w:val="none" w:sz="0" w:space="0" w:color="auto"/>
            <w:right w:val="none" w:sz="0" w:space="0" w:color="auto"/>
          </w:divBdr>
        </w:div>
        <w:div w:id="1681661449">
          <w:marLeft w:val="640"/>
          <w:marRight w:val="0"/>
          <w:marTop w:val="0"/>
          <w:marBottom w:val="0"/>
          <w:divBdr>
            <w:top w:val="none" w:sz="0" w:space="0" w:color="auto"/>
            <w:left w:val="none" w:sz="0" w:space="0" w:color="auto"/>
            <w:bottom w:val="none" w:sz="0" w:space="0" w:color="auto"/>
            <w:right w:val="none" w:sz="0" w:space="0" w:color="auto"/>
          </w:divBdr>
        </w:div>
        <w:div w:id="1759448697">
          <w:marLeft w:val="640"/>
          <w:marRight w:val="0"/>
          <w:marTop w:val="0"/>
          <w:marBottom w:val="0"/>
          <w:divBdr>
            <w:top w:val="none" w:sz="0" w:space="0" w:color="auto"/>
            <w:left w:val="none" w:sz="0" w:space="0" w:color="auto"/>
            <w:bottom w:val="none" w:sz="0" w:space="0" w:color="auto"/>
            <w:right w:val="none" w:sz="0" w:space="0" w:color="auto"/>
          </w:divBdr>
        </w:div>
        <w:div w:id="1768841282">
          <w:marLeft w:val="640"/>
          <w:marRight w:val="0"/>
          <w:marTop w:val="0"/>
          <w:marBottom w:val="0"/>
          <w:divBdr>
            <w:top w:val="none" w:sz="0" w:space="0" w:color="auto"/>
            <w:left w:val="none" w:sz="0" w:space="0" w:color="auto"/>
            <w:bottom w:val="none" w:sz="0" w:space="0" w:color="auto"/>
            <w:right w:val="none" w:sz="0" w:space="0" w:color="auto"/>
          </w:divBdr>
        </w:div>
        <w:div w:id="1841042730">
          <w:marLeft w:val="640"/>
          <w:marRight w:val="0"/>
          <w:marTop w:val="0"/>
          <w:marBottom w:val="0"/>
          <w:divBdr>
            <w:top w:val="none" w:sz="0" w:space="0" w:color="auto"/>
            <w:left w:val="none" w:sz="0" w:space="0" w:color="auto"/>
            <w:bottom w:val="none" w:sz="0" w:space="0" w:color="auto"/>
            <w:right w:val="none" w:sz="0" w:space="0" w:color="auto"/>
          </w:divBdr>
        </w:div>
        <w:div w:id="1864636208">
          <w:marLeft w:val="640"/>
          <w:marRight w:val="0"/>
          <w:marTop w:val="0"/>
          <w:marBottom w:val="0"/>
          <w:divBdr>
            <w:top w:val="none" w:sz="0" w:space="0" w:color="auto"/>
            <w:left w:val="none" w:sz="0" w:space="0" w:color="auto"/>
            <w:bottom w:val="none" w:sz="0" w:space="0" w:color="auto"/>
            <w:right w:val="none" w:sz="0" w:space="0" w:color="auto"/>
          </w:divBdr>
        </w:div>
        <w:div w:id="1869483069">
          <w:marLeft w:val="640"/>
          <w:marRight w:val="0"/>
          <w:marTop w:val="0"/>
          <w:marBottom w:val="0"/>
          <w:divBdr>
            <w:top w:val="none" w:sz="0" w:space="0" w:color="auto"/>
            <w:left w:val="none" w:sz="0" w:space="0" w:color="auto"/>
            <w:bottom w:val="none" w:sz="0" w:space="0" w:color="auto"/>
            <w:right w:val="none" w:sz="0" w:space="0" w:color="auto"/>
          </w:divBdr>
        </w:div>
        <w:div w:id="1880583703">
          <w:marLeft w:val="640"/>
          <w:marRight w:val="0"/>
          <w:marTop w:val="0"/>
          <w:marBottom w:val="0"/>
          <w:divBdr>
            <w:top w:val="none" w:sz="0" w:space="0" w:color="auto"/>
            <w:left w:val="none" w:sz="0" w:space="0" w:color="auto"/>
            <w:bottom w:val="none" w:sz="0" w:space="0" w:color="auto"/>
            <w:right w:val="none" w:sz="0" w:space="0" w:color="auto"/>
          </w:divBdr>
        </w:div>
        <w:div w:id="1882588935">
          <w:marLeft w:val="640"/>
          <w:marRight w:val="0"/>
          <w:marTop w:val="0"/>
          <w:marBottom w:val="0"/>
          <w:divBdr>
            <w:top w:val="none" w:sz="0" w:space="0" w:color="auto"/>
            <w:left w:val="none" w:sz="0" w:space="0" w:color="auto"/>
            <w:bottom w:val="none" w:sz="0" w:space="0" w:color="auto"/>
            <w:right w:val="none" w:sz="0" w:space="0" w:color="auto"/>
          </w:divBdr>
        </w:div>
        <w:div w:id="1907521952">
          <w:marLeft w:val="640"/>
          <w:marRight w:val="0"/>
          <w:marTop w:val="0"/>
          <w:marBottom w:val="0"/>
          <w:divBdr>
            <w:top w:val="none" w:sz="0" w:space="0" w:color="auto"/>
            <w:left w:val="none" w:sz="0" w:space="0" w:color="auto"/>
            <w:bottom w:val="none" w:sz="0" w:space="0" w:color="auto"/>
            <w:right w:val="none" w:sz="0" w:space="0" w:color="auto"/>
          </w:divBdr>
        </w:div>
        <w:div w:id="1917476920">
          <w:marLeft w:val="640"/>
          <w:marRight w:val="0"/>
          <w:marTop w:val="0"/>
          <w:marBottom w:val="0"/>
          <w:divBdr>
            <w:top w:val="none" w:sz="0" w:space="0" w:color="auto"/>
            <w:left w:val="none" w:sz="0" w:space="0" w:color="auto"/>
            <w:bottom w:val="none" w:sz="0" w:space="0" w:color="auto"/>
            <w:right w:val="none" w:sz="0" w:space="0" w:color="auto"/>
          </w:divBdr>
        </w:div>
        <w:div w:id="1919092388">
          <w:marLeft w:val="640"/>
          <w:marRight w:val="0"/>
          <w:marTop w:val="0"/>
          <w:marBottom w:val="0"/>
          <w:divBdr>
            <w:top w:val="none" w:sz="0" w:space="0" w:color="auto"/>
            <w:left w:val="none" w:sz="0" w:space="0" w:color="auto"/>
            <w:bottom w:val="none" w:sz="0" w:space="0" w:color="auto"/>
            <w:right w:val="none" w:sz="0" w:space="0" w:color="auto"/>
          </w:divBdr>
        </w:div>
        <w:div w:id="1973363126">
          <w:marLeft w:val="640"/>
          <w:marRight w:val="0"/>
          <w:marTop w:val="0"/>
          <w:marBottom w:val="0"/>
          <w:divBdr>
            <w:top w:val="none" w:sz="0" w:space="0" w:color="auto"/>
            <w:left w:val="none" w:sz="0" w:space="0" w:color="auto"/>
            <w:bottom w:val="none" w:sz="0" w:space="0" w:color="auto"/>
            <w:right w:val="none" w:sz="0" w:space="0" w:color="auto"/>
          </w:divBdr>
        </w:div>
        <w:div w:id="1978215872">
          <w:marLeft w:val="640"/>
          <w:marRight w:val="0"/>
          <w:marTop w:val="0"/>
          <w:marBottom w:val="0"/>
          <w:divBdr>
            <w:top w:val="none" w:sz="0" w:space="0" w:color="auto"/>
            <w:left w:val="none" w:sz="0" w:space="0" w:color="auto"/>
            <w:bottom w:val="none" w:sz="0" w:space="0" w:color="auto"/>
            <w:right w:val="none" w:sz="0" w:space="0" w:color="auto"/>
          </w:divBdr>
        </w:div>
        <w:div w:id="1991443286">
          <w:marLeft w:val="640"/>
          <w:marRight w:val="0"/>
          <w:marTop w:val="0"/>
          <w:marBottom w:val="0"/>
          <w:divBdr>
            <w:top w:val="none" w:sz="0" w:space="0" w:color="auto"/>
            <w:left w:val="none" w:sz="0" w:space="0" w:color="auto"/>
            <w:bottom w:val="none" w:sz="0" w:space="0" w:color="auto"/>
            <w:right w:val="none" w:sz="0" w:space="0" w:color="auto"/>
          </w:divBdr>
        </w:div>
        <w:div w:id="2051807956">
          <w:marLeft w:val="640"/>
          <w:marRight w:val="0"/>
          <w:marTop w:val="0"/>
          <w:marBottom w:val="0"/>
          <w:divBdr>
            <w:top w:val="none" w:sz="0" w:space="0" w:color="auto"/>
            <w:left w:val="none" w:sz="0" w:space="0" w:color="auto"/>
            <w:bottom w:val="none" w:sz="0" w:space="0" w:color="auto"/>
            <w:right w:val="none" w:sz="0" w:space="0" w:color="auto"/>
          </w:divBdr>
        </w:div>
        <w:div w:id="2079093398">
          <w:marLeft w:val="640"/>
          <w:marRight w:val="0"/>
          <w:marTop w:val="0"/>
          <w:marBottom w:val="0"/>
          <w:divBdr>
            <w:top w:val="none" w:sz="0" w:space="0" w:color="auto"/>
            <w:left w:val="none" w:sz="0" w:space="0" w:color="auto"/>
            <w:bottom w:val="none" w:sz="0" w:space="0" w:color="auto"/>
            <w:right w:val="none" w:sz="0" w:space="0" w:color="auto"/>
          </w:divBdr>
        </w:div>
        <w:div w:id="2081439630">
          <w:marLeft w:val="640"/>
          <w:marRight w:val="0"/>
          <w:marTop w:val="0"/>
          <w:marBottom w:val="0"/>
          <w:divBdr>
            <w:top w:val="none" w:sz="0" w:space="0" w:color="auto"/>
            <w:left w:val="none" w:sz="0" w:space="0" w:color="auto"/>
            <w:bottom w:val="none" w:sz="0" w:space="0" w:color="auto"/>
            <w:right w:val="none" w:sz="0" w:space="0" w:color="auto"/>
          </w:divBdr>
        </w:div>
        <w:div w:id="2103649323">
          <w:marLeft w:val="640"/>
          <w:marRight w:val="0"/>
          <w:marTop w:val="0"/>
          <w:marBottom w:val="0"/>
          <w:divBdr>
            <w:top w:val="none" w:sz="0" w:space="0" w:color="auto"/>
            <w:left w:val="none" w:sz="0" w:space="0" w:color="auto"/>
            <w:bottom w:val="none" w:sz="0" w:space="0" w:color="auto"/>
            <w:right w:val="none" w:sz="0" w:space="0" w:color="auto"/>
          </w:divBdr>
        </w:div>
        <w:div w:id="2114980382">
          <w:marLeft w:val="640"/>
          <w:marRight w:val="0"/>
          <w:marTop w:val="0"/>
          <w:marBottom w:val="0"/>
          <w:divBdr>
            <w:top w:val="none" w:sz="0" w:space="0" w:color="auto"/>
            <w:left w:val="none" w:sz="0" w:space="0" w:color="auto"/>
            <w:bottom w:val="none" w:sz="0" w:space="0" w:color="auto"/>
            <w:right w:val="none" w:sz="0" w:space="0" w:color="auto"/>
          </w:divBdr>
        </w:div>
        <w:div w:id="2123568067">
          <w:marLeft w:val="640"/>
          <w:marRight w:val="0"/>
          <w:marTop w:val="0"/>
          <w:marBottom w:val="0"/>
          <w:divBdr>
            <w:top w:val="none" w:sz="0" w:space="0" w:color="auto"/>
            <w:left w:val="none" w:sz="0" w:space="0" w:color="auto"/>
            <w:bottom w:val="none" w:sz="0" w:space="0" w:color="auto"/>
            <w:right w:val="none" w:sz="0" w:space="0" w:color="auto"/>
          </w:divBdr>
        </w:div>
      </w:divsChild>
    </w:div>
    <w:div w:id="60031457">
      <w:bodyDiv w:val="1"/>
      <w:marLeft w:val="0"/>
      <w:marRight w:val="0"/>
      <w:marTop w:val="0"/>
      <w:marBottom w:val="0"/>
      <w:divBdr>
        <w:top w:val="none" w:sz="0" w:space="0" w:color="auto"/>
        <w:left w:val="none" w:sz="0" w:space="0" w:color="auto"/>
        <w:bottom w:val="none" w:sz="0" w:space="0" w:color="auto"/>
        <w:right w:val="none" w:sz="0" w:space="0" w:color="auto"/>
      </w:divBdr>
      <w:divsChild>
        <w:div w:id="67651277">
          <w:marLeft w:val="640"/>
          <w:marRight w:val="0"/>
          <w:marTop w:val="0"/>
          <w:marBottom w:val="0"/>
          <w:divBdr>
            <w:top w:val="none" w:sz="0" w:space="0" w:color="auto"/>
            <w:left w:val="none" w:sz="0" w:space="0" w:color="auto"/>
            <w:bottom w:val="none" w:sz="0" w:space="0" w:color="auto"/>
            <w:right w:val="none" w:sz="0" w:space="0" w:color="auto"/>
          </w:divBdr>
        </w:div>
        <w:div w:id="108398051">
          <w:marLeft w:val="640"/>
          <w:marRight w:val="0"/>
          <w:marTop w:val="0"/>
          <w:marBottom w:val="0"/>
          <w:divBdr>
            <w:top w:val="none" w:sz="0" w:space="0" w:color="auto"/>
            <w:left w:val="none" w:sz="0" w:space="0" w:color="auto"/>
            <w:bottom w:val="none" w:sz="0" w:space="0" w:color="auto"/>
            <w:right w:val="none" w:sz="0" w:space="0" w:color="auto"/>
          </w:divBdr>
        </w:div>
        <w:div w:id="217473253">
          <w:marLeft w:val="640"/>
          <w:marRight w:val="0"/>
          <w:marTop w:val="0"/>
          <w:marBottom w:val="0"/>
          <w:divBdr>
            <w:top w:val="none" w:sz="0" w:space="0" w:color="auto"/>
            <w:left w:val="none" w:sz="0" w:space="0" w:color="auto"/>
            <w:bottom w:val="none" w:sz="0" w:space="0" w:color="auto"/>
            <w:right w:val="none" w:sz="0" w:space="0" w:color="auto"/>
          </w:divBdr>
        </w:div>
        <w:div w:id="217591629">
          <w:marLeft w:val="640"/>
          <w:marRight w:val="0"/>
          <w:marTop w:val="0"/>
          <w:marBottom w:val="0"/>
          <w:divBdr>
            <w:top w:val="none" w:sz="0" w:space="0" w:color="auto"/>
            <w:left w:val="none" w:sz="0" w:space="0" w:color="auto"/>
            <w:bottom w:val="none" w:sz="0" w:space="0" w:color="auto"/>
            <w:right w:val="none" w:sz="0" w:space="0" w:color="auto"/>
          </w:divBdr>
        </w:div>
        <w:div w:id="256326513">
          <w:marLeft w:val="640"/>
          <w:marRight w:val="0"/>
          <w:marTop w:val="0"/>
          <w:marBottom w:val="0"/>
          <w:divBdr>
            <w:top w:val="none" w:sz="0" w:space="0" w:color="auto"/>
            <w:left w:val="none" w:sz="0" w:space="0" w:color="auto"/>
            <w:bottom w:val="none" w:sz="0" w:space="0" w:color="auto"/>
            <w:right w:val="none" w:sz="0" w:space="0" w:color="auto"/>
          </w:divBdr>
        </w:div>
        <w:div w:id="374354441">
          <w:marLeft w:val="640"/>
          <w:marRight w:val="0"/>
          <w:marTop w:val="0"/>
          <w:marBottom w:val="0"/>
          <w:divBdr>
            <w:top w:val="none" w:sz="0" w:space="0" w:color="auto"/>
            <w:left w:val="none" w:sz="0" w:space="0" w:color="auto"/>
            <w:bottom w:val="none" w:sz="0" w:space="0" w:color="auto"/>
            <w:right w:val="none" w:sz="0" w:space="0" w:color="auto"/>
          </w:divBdr>
        </w:div>
        <w:div w:id="377242609">
          <w:marLeft w:val="640"/>
          <w:marRight w:val="0"/>
          <w:marTop w:val="0"/>
          <w:marBottom w:val="0"/>
          <w:divBdr>
            <w:top w:val="none" w:sz="0" w:space="0" w:color="auto"/>
            <w:left w:val="none" w:sz="0" w:space="0" w:color="auto"/>
            <w:bottom w:val="none" w:sz="0" w:space="0" w:color="auto"/>
            <w:right w:val="none" w:sz="0" w:space="0" w:color="auto"/>
          </w:divBdr>
        </w:div>
        <w:div w:id="426275516">
          <w:marLeft w:val="640"/>
          <w:marRight w:val="0"/>
          <w:marTop w:val="0"/>
          <w:marBottom w:val="0"/>
          <w:divBdr>
            <w:top w:val="none" w:sz="0" w:space="0" w:color="auto"/>
            <w:left w:val="none" w:sz="0" w:space="0" w:color="auto"/>
            <w:bottom w:val="none" w:sz="0" w:space="0" w:color="auto"/>
            <w:right w:val="none" w:sz="0" w:space="0" w:color="auto"/>
          </w:divBdr>
        </w:div>
        <w:div w:id="480582396">
          <w:marLeft w:val="640"/>
          <w:marRight w:val="0"/>
          <w:marTop w:val="0"/>
          <w:marBottom w:val="0"/>
          <w:divBdr>
            <w:top w:val="none" w:sz="0" w:space="0" w:color="auto"/>
            <w:left w:val="none" w:sz="0" w:space="0" w:color="auto"/>
            <w:bottom w:val="none" w:sz="0" w:space="0" w:color="auto"/>
            <w:right w:val="none" w:sz="0" w:space="0" w:color="auto"/>
          </w:divBdr>
        </w:div>
        <w:div w:id="512693522">
          <w:marLeft w:val="640"/>
          <w:marRight w:val="0"/>
          <w:marTop w:val="0"/>
          <w:marBottom w:val="0"/>
          <w:divBdr>
            <w:top w:val="none" w:sz="0" w:space="0" w:color="auto"/>
            <w:left w:val="none" w:sz="0" w:space="0" w:color="auto"/>
            <w:bottom w:val="none" w:sz="0" w:space="0" w:color="auto"/>
            <w:right w:val="none" w:sz="0" w:space="0" w:color="auto"/>
          </w:divBdr>
        </w:div>
        <w:div w:id="588544167">
          <w:marLeft w:val="640"/>
          <w:marRight w:val="0"/>
          <w:marTop w:val="0"/>
          <w:marBottom w:val="0"/>
          <w:divBdr>
            <w:top w:val="none" w:sz="0" w:space="0" w:color="auto"/>
            <w:left w:val="none" w:sz="0" w:space="0" w:color="auto"/>
            <w:bottom w:val="none" w:sz="0" w:space="0" w:color="auto"/>
            <w:right w:val="none" w:sz="0" w:space="0" w:color="auto"/>
          </w:divBdr>
        </w:div>
        <w:div w:id="591596000">
          <w:marLeft w:val="640"/>
          <w:marRight w:val="0"/>
          <w:marTop w:val="0"/>
          <w:marBottom w:val="0"/>
          <w:divBdr>
            <w:top w:val="none" w:sz="0" w:space="0" w:color="auto"/>
            <w:left w:val="none" w:sz="0" w:space="0" w:color="auto"/>
            <w:bottom w:val="none" w:sz="0" w:space="0" w:color="auto"/>
            <w:right w:val="none" w:sz="0" w:space="0" w:color="auto"/>
          </w:divBdr>
        </w:div>
        <w:div w:id="602999877">
          <w:marLeft w:val="640"/>
          <w:marRight w:val="0"/>
          <w:marTop w:val="0"/>
          <w:marBottom w:val="0"/>
          <w:divBdr>
            <w:top w:val="none" w:sz="0" w:space="0" w:color="auto"/>
            <w:left w:val="none" w:sz="0" w:space="0" w:color="auto"/>
            <w:bottom w:val="none" w:sz="0" w:space="0" w:color="auto"/>
            <w:right w:val="none" w:sz="0" w:space="0" w:color="auto"/>
          </w:divBdr>
        </w:div>
        <w:div w:id="611134088">
          <w:marLeft w:val="640"/>
          <w:marRight w:val="0"/>
          <w:marTop w:val="0"/>
          <w:marBottom w:val="0"/>
          <w:divBdr>
            <w:top w:val="none" w:sz="0" w:space="0" w:color="auto"/>
            <w:left w:val="none" w:sz="0" w:space="0" w:color="auto"/>
            <w:bottom w:val="none" w:sz="0" w:space="0" w:color="auto"/>
            <w:right w:val="none" w:sz="0" w:space="0" w:color="auto"/>
          </w:divBdr>
        </w:div>
        <w:div w:id="630794927">
          <w:marLeft w:val="640"/>
          <w:marRight w:val="0"/>
          <w:marTop w:val="0"/>
          <w:marBottom w:val="0"/>
          <w:divBdr>
            <w:top w:val="none" w:sz="0" w:space="0" w:color="auto"/>
            <w:left w:val="none" w:sz="0" w:space="0" w:color="auto"/>
            <w:bottom w:val="none" w:sz="0" w:space="0" w:color="auto"/>
            <w:right w:val="none" w:sz="0" w:space="0" w:color="auto"/>
          </w:divBdr>
        </w:div>
        <w:div w:id="699203585">
          <w:marLeft w:val="640"/>
          <w:marRight w:val="0"/>
          <w:marTop w:val="0"/>
          <w:marBottom w:val="0"/>
          <w:divBdr>
            <w:top w:val="none" w:sz="0" w:space="0" w:color="auto"/>
            <w:left w:val="none" w:sz="0" w:space="0" w:color="auto"/>
            <w:bottom w:val="none" w:sz="0" w:space="0" w:color="auto"/>
            <w:right w:val="none" w:sz="0" w:space="0" w:color="auto"/>
          </w:divBdr>
        </w:div>
        <w:div w:id="736632643">
          <w:marLeft w:val="640"/>
          <w:marRight w:val="0"/>
          <w:marTop w:val="0"/>
          <w:marBottom w:val="0"/>
          <w:divBdr>
            <w:top w:val="none" w:sz="0" w:space="0" w:color="auto"/>
            <w:left w:val="none" w:sz="0" w:space="0" w:color="auto"/>
            <w:bottom w:val="none" w:sz="0" w:space="0" w:color="auto"/>
            <w:right w:val="none" w:sz="0" w:space="0" w:color="auto"/>
          </w:divBdr>
        </w:div>
        <w:div w:id="785588563">
          <w:marLeft w:val="640"/>
          <w:marRight w:val="0"/>
          <w:marTop w:val="0"/>
          <w:marBottom w:val="0"/>
          <w:divBdr>
            <w:top w:val="none" w:sz="0" w:space="0" w:color="auto"/>
            <w:left w:val="none" w:sz="0" w:space="0" w:color="auto"/>
            <w:bottom w:val="none" w:sz="0" w:space="0" w:color="auto"/>
            <w:right w:val="none" w:sz="0" w:space="0" w:color="auto"/>
          </w:divBdr>
        </w:div>
        <w:div w:id="841358084">
          <w:marLeft w:val="640"/>
          <w:marRight w:val="0"/>
          <w:marTop w:val="0"/>
          <w:marBottom w:val="0"/>
          <w:divBdr>
            <w:top w:val="none" w:sz="0" w:space="0" w:color="auto"/>
            <w:left w:val="none" w:sz="0" w:space="0" w:color="auto"/>
            <w:bottom w:val="none" w:sz="0" w:space="0" w:color="auto"/>
            <w:right w:val="none" w:sz="0" w:space="0" w:color="auto"/>
          </w:divBdr>
        </w:div>
        <w:div w:id="878593601">
          <w:marLeft w:val="640"/>
          <w:marRight w:val="0"/>
          <w:marTop w:val="0"/>
          <w:marBottom w:val="0"/>
          <w:divBdr>
            <w:top w:val="none" w:sz="0" w:space="0" w:color="auto"/>
            <w:left w:val="none" w:sz="0" w:space="0" w:color="auto"/>
            <w:bottom w:val="none" w:sz="0" w:space="0" w:color="auto"/>
            <w:right w:val="none" w:sz="0" w:space="0" w:color="auto"/>
          </w:divBdr>
        </w:div>
        <w:div w:id="931935973">
          <w:marLeft w:val="640"/>
          <w:marRight w:val="0"/>
          <w:marTop w:val="0"/>
          <w:marBottom w:val="0"/>
          <w:divBdr>
            <w:top w:val="none" w:sz="0" w:space="0" w:color="auto"/>
            <w:left w:val="none" w:sz="0" w:space="0" w:color="auto"/>
            <w:bottom w:val="none" w:sz="0" w:space="0" w:color="auto"/>
            <w:right w:val="none" w:sz="0" w:space="0" w:color="auto"/>
          </w:divBdr>
        </w:div>
        <w:div w:id="933592145">
          <w:marLeft w:val="640"/>
          <w:marRight w:val="0"/>
          <w:marTop w:val="0"/>
          <w:marBottom w:val="0"/>
          <w:divBdr>
            <w:top w:val="none" w:sz="0" w:space="0" w:color="auto"/>
            <w:left w:val="none" w:sz="0" w:space="0" w:color="auto"/>
            <w:bottom w:val="none" w:sz="0" w:space="0" w:color="auto"/>
            <w:right w:val="none" w:sz="0" w:space="0" w:color="auto"/>
          </w:divBdr>
        </w:div>
        <w:div w:id="943339802">
          <w:marLeft w:val="640"/>
          <w:marRight w:val="0"/>
          <w:marTop w:val="0"/>
          <w:marBottom w:val="0"/>
          <w:divBdr>
            <w:top w:val="none" w:sz="0" w:space="0" w:color="auto"/>
            <w:left w:val="none" w:sz="0" w:space="0" w:color="auto"/>
            <w:bottom w:val="none" w:sz="0" w:space="0" w:color="auto"/>
            <w:right w:val="none" w:sz="0" w:space="0" w:color="auto"/>
          </w:divBdr>
        </w:div>
        <w:div w:id="956834947">
          <w:marLeft w:val="640"/>
          <w:marRight w:val="0"/>
          <w:marTop w:val="0"/>
          <w:marBottom w:val="0"/>
          <w:divBdr>
            <w:top w:val="none" w:sz="0" w:space="0" w:color="auto"/>
            <w:left w:val="none" w:sz="0" w:space="0" w:color="auto"/>
            <w:bottom w:val="none" w:sz="0" w:space="0" w:color="auto"/>
            <w:right w:val="none" w:sz="0" w:space="0" w:color="auto"/>
          </w:divBdr>
        </w:div>
        <w:div w:id="1050761833">
          <w:marLeft w:val="640"/>
          <w:marRight w:val="0"/>
          <w:marTop w:val="0"/>
          <w:marBottom w:val="0"/>
          <w:divBdr>
            <w:top w:val="none" w:sz="0" w:space="0" w:color="auto"/>
            <w:left w:val="none" w:sz="0" w:space="0" w:color="auto"/>
            <w:bottom w:val="none" w:sz="0" w:space="0" w:color="auto"/>
            <w:right w:val="none" w:sz="0" w:space="0" w:color="auto"/>
          </w:divBdr>
        </w:div>
        <w:div w:id="1073315343">
          <w:marLeft w:val="640"/>
          <w:marRight w:val="0"/>
          <w:marTop w:val="0"/>
          <w:marBottom w:val="0"/>
          <w:divBdr>
            <w:top w:val="none" w:sz="0" w:space="0" w:color="auto"/>
            <w:left w:val="none" w:sz="0" w:space="0" w:color="auto"/>
            <w:bottom w:val="none" w:sz="0" w:space="0" w:color="auto"/>
            <w:right w:val="none" w:sz="0" w:space="0" w:color="auto"/>
          </w:divBdr>
        </w:div>
        <w:div w:id="1082872459">
          <w:marLeft w:val="640"/>
          <w:marRight w:val="0"/>
          <w:marTop w:val="0"/>
          <w:marBottom w:val="0"/>
          <w:divBdr>
            <w:top w:val="none" w:sz="0" w:space="0" w:color="auto"/>
            <w:left w:val="none" w:sz="0" w:space="0" w:color="auto"/>
            <w:bottom w:val="none" w:sz="0" w:space="0" w:color="auto"/>
            <w:right w:val="none" w:sz="0" w:space="0" w:color="auto"/>
          </w:divBdr>
        </w:div>
        <w:div w:id="1089617725">
          <w:marLeft w:val="640"/>
          <w:marRight w:val="0"/>
          <w:marTop w:val="0"/>
          <w:marBottom w:val="0"/>
          <w:divBdr>
            <w:top w:val="none" w:sz="0" w:space="0" w:color="auto"/>
            <w:left w:val="none" w:sz="0" w:space="0" w:color="auto"/>
            <w:bottom w:val="none" w:sz="0" w:space="0" w:color="auto"/>
            <w:right w:val="none" w:sz="0" w:space="0" w:color="auto"/>
          </w:divBdr>
        </w:div>
        <w:div w:id="1105420036">
          <w:marLeft w:val="640"/>
          <w:marRight w:val="0"/>
          <w:marTop w:val="0"/>
          <w:marBottom w:val="0"/>
          <w:divBdr>
            <w:top w:val="none" w:sz="0" w:space="0" w:color="auto"/>
            <w:left w:val="none" w:sz="0" w:space="0" w:color="auto"/>
            <w:bottom w:val="none" w:sz="0" w:space="0" w:color="auto"/>
            <w:right w:val="none" w:sz="0" w:space="0" w:color="auto"/>
          </w:divBdr>
        </w:div>
        <w:div w:id="1124538057">
          <w:marLeft w:val="640"/>
          <w:marRight w:val="0"/>
          <w:marTop w:val="0"/>
          <w:marBottom w:val="0"/>
          <w:divBdr>
            <w:top w:val="none" w:sz="0" w:space="0" w:color="auto"/>
            <w:left w:val="none" w:sz="0" w:space="0" w:color="auto"/>
            <w:bottom w:val="none" w:sz="0" w:space="0" w:color="auto"/>
            <w:right w:val="none" w:sz="0" w:space="0" w:color="auto"/>
          </w:divBdr>
        </w:div>
        <w:div w:id="1184855492">
          <w:marLeft w:val="640"/>
          <w:marRight w:val="0"/>
          <w:marTop w:val="0"/>
          <w:marBottom w:val="0"/>
          <w:divBdr>
            <w:top w:val="none" w:sz="0" w:space="0" w:color="auto"/>
            <w:left w:val="none" w:sz="0" w:space="0" w:color="auto"/>
            <w:bottom w:val="none" w:sz="0" w:space="0" w:color="auto"/>
            <w:right w:val="none" w:sz="0" w:space="0" w:color="auto"/>
          </w:divBdr>
        </w:div>
        <w:div w:id="1187064193">
          <w:marLeft w:val="640"/>
          <w:marRight w:val="0"/>
          <w:marTop w:val="0"/>
          <w:marBottom w:val="0"/>
          <w:divBdr>
            <w:top w:val="none" w:sz="0" w:space="0" w:color="auto"/>
            <w:left w:val="none" w:sz="0" w:space="0" w:color="auto"/>
            <w:bottom w:val="none" w:sz="0" w:space="0" w:color="auto"/>
            <w:right w:val="none" w:sz="0" w:space="0" w:color="auto"/>
          </w:divBdr>
        </w:div>
        <w:div w:id="1239948636">
          <w:marLeft w:val="640"/>
          <w:marRight w:val="0"/>
          <w:marTop w:val="0"/>
          <w:marBottom w:val="0"/>
          <w:divBdr>
            <w:top w:val="none" w:sz="0" w:space="0" w:color="auto"/>
            <w:left w:val="none" w:sz="0" w:space="0" w:color="auto"/>
            <w:bottom w:val="none" w:sz="0" w:space="0" w:color="auto"/>
            <w:right w:val="none" w:sz="0" w:space="0" w:color="auto"/>
          </w:divBdr>
        </w:div>
        <w:div w:id="1277130706">
          <w:marLeft w:val="640"/>
          <w:marRight w:val="0"/>
          <w:marTop w:val="0"/>
          <w:marBottom w:val="0"/>
          <w:divBdr>
            <w:top w:val="none" w:sz="0" w:space="0" w:color="auto"/>
            <w:left w:val="none" w:sz="0" w:space="0" w:color="auto"/>
            <w:bottom w:val="none" w:sz="0" w:space="0" w:color="auto"/>
            <w:right w:val="none" w:sz="0" w:space="0" w:color="auto"/>
          </w:divBdr>
        </w:div>
        <w:div w:id="1290472573">
          <w:marLeft w:val="640"/>
          <w:marRight w:val="0"/>
          <w:marTop w:val="0"/>
          <w:marBottom w:val="0"/>
          <w:divBdr>
            <w:top w:val="none" w:sz="0" w:space="0" w:color="auto"/>
            <w:left w:val="none" w:sz="0" w:space="0" w:color="auto"/>
            <w:bottom w:val="none" w:sz="0" w:space="0" w:color="auto"/>
            <w:right w:val="none" w:sz="0" w:space="0" w:color="auto"/>
          </w:divBdr>
        </w:div>
        <w:div w:id="1350065747">
          <w:marLeft w:val="640"/>
          <w:marRight w:val="0"/>
          <w:marTop w:val="0"/>
          <w:marBottom w:val="0"/>
          <w:divBdr>
            <w:top w:val="none" w:sz="0" w:space="0" w:color="auto"/>
            <w:left w:val="none" w:sz="0" w:space="0" w:color="auto"/>
            <w:bottom w:val="none" w:sz="0" w:space="0" w:color="auto"/>
            <w:right w:val="none" w:sz="0" w:space="0" w:color="auto"/>
          </w:divBdr>
        </w:div>
        <w:div w:id="1413161515">
          <w:marLeft w:val="640"/>
          <w:marRight w:val="0"/>
          <w:marTop w:val="0"/>
          <w:marBottom w:val="0"/>
          <w:divBdr>
            <w:top w:val="none" w:sz="0" w:space="0" w:color="auto"/>
            <w:left w:val="none" w:sz="0" w:space="0" w:color="auto"/>
            <w:bottom w:val="none" w:sz="0" w:space="0" w:color="auto"/>
            <w:right w:val="none" w:sz="0" w:space="0" w:color="auto"/>
          </w:divBdr>
        </w:div>
        <w:div w:id="1443761576">
          <w:marLeft w:val="640"/>
          <w:marRight w:val="0"/>
          <w:marTop w:val="0"/>
          <w:marBottom w:val="0"/>
          <w:divBdr>
            <w:top w:val="none" w:sz="0" w:space="0" w:color="auto"/>
            <w:left w:val="none" w:sz="0" w:space="0" w:color="auto"/>
            <w:bottom w:val="none" w:sz="0" w:space="0" w:color="auto"/>
            <w:right w:val="none" w:sz="0" w:space="0" w:color="auto"/>
          </w:divBdr>
        </w:div>
        <w:div w:id="1472595032">
          <w:marLeft w:val="640"/>
          <w:marRight w:val="0"/>
          <w:marTop w:val="0"/>
          <w:marBottom w:val="0"/>
          <w:divBdr>
            <w:top w:val="none" w:sz="0" w:space="0" w:color="auto"/>
            <w:left w:val="none" w:sz="0" w:space="0" w:color="auto"/>
            <w:bottom w:val="none" w:sz="0" w:space="0" w:color="auto"/>
            <w:right w:val="none" w:sz="0" w:space="0" w:color="auto"/>
          </w:divBdr>
        </w:div>
        <w:div w:id="1526014254">
          <w:marLeft w:val="640"/>
          <w:marRight w:val="0"/>
          <w:marTop w:val="0"/>
          <w:marBottom w:val="0"/>
          <w:divBdr>
            <w:top w:val="none" w:sz="0" w:space="0" w:color="auto"/>
            <w:left w:val="none" w:sz="0" w:space="0" w:color="auto"/>
            <w:bottom w:val="none" w:sz="0" w:space="0" w:color="auto"/>
            <w:right w:val="none" w:sz="0" w:space="0" w:color="auto"/>
          </w:divBdr>
        </w:div>
        <w:div w:id="1543325021">
          <w:marLeft w:val="640"/>
          <w:marRight w:val="0"/>
          <w:marTop w:val="0"/>
          <w:marBottom w:val="0"/>
          <w:divBdr>
            <w:top w:val="none" w:sz="0" w:space="0" w:color="auto"/>
            <w:left w:val="none" w:sz="0" w:space="0" w:color="auto"/>
            <w:bottom w:val="none" w:sz="0" w:space="0" w:color="auto"/>
            <w:right w:val="none" w:sz="0" w:space="0" w:color="auto"/>
          </w:divBdr>
        </w:div>
        <w:div w:id="1624309930">
          <w:marLeft w:val="640"/>
          <w:marRight w:val="0"/>
          <w:marTop w:val="0"/>
          <w:marBottom w:val="0"/>
          <w:divBdr>
            <w:top w:val="none" w:sz="0" w:space="0" w:color="auto"/>
            <w:left w:val="none" w:sz="0" w:space="0" w:color="auto"/>
            <w:bottom w:val="none" w:sz="0" w:space="0" w:color="auto"/>
            <w:right w:val="none" w:sz="0" w:space="0" w:color="auto"/>
          </w:divBdr>
        </w:div>
        <w:div w:id="1634366739">
          <w:marLeft w:val="640"/>
          <w:marRight w:val="0"/>
          <w:marTop w:val="0"/>
          <w:marBottom w:val="0"/>
          <w:divBdr>
            <w:top w:val="none" w:sz="0" w:space="0" w:color="auto"/>
            <w:left w:val="none" w:sz="0" w:space="0" w:color="auto"/>
            <w:bottom w:val="none" w:sz="0" w:space="0" w:color="auto"/>
            <w:right w:val="none" w:sz="0" w:space="0" w:color="auto"/>
          </w:divBdr>
        </w:div>
        <w:div w:id="1702825181">
          <w:marLeft w:val="640"/>
          <w:marRight w:val="0"/>
          <w:marTop w:val="0"/>
          <w:marBottom w:val="0"/>
          <w:divBdr>
            <w:top w:val="none" w:sz="0" w:space="0" w:color="auto"/>
            <w:left w:val="none" w:sz="0" w:space="0" w:color="auto"/>
            <w:bottom w:val="none" w:sz="0" w:space="0" w:color="auto"/>
            <w:right w:val="none" w:sz="0" w:space="0" w:color="auto"/>
          </w:divBdr>
        </w:div>
        <w:div w:id="1702894369">
          <w:marLeft w:val="640"/>
          <w:marRight w:val="0"/>
          <w:marTop w:val="0"/>
          <w:marBottom w:val="0"/>
          <w:divBdr>
            <w:top w:val="none" w:sz="0" w:space="0" w:color="auto"/>
            <w:left w:val="none" w:sz="0" w:space="0" w:color="auto"/>
            <w:bottom w:val="none" w:sz="0" w:space="0" w:color="auto"/>
            <w:right w:val="none" w:sz="0" w:space="0" w:color="auto"/>
          </w:divBdr>
        </w:div>
        <w:div w:id="1748651937">
          <w:marLeft w:val="640"/>
          <w:marRight w:val="0"/>
          <w:marTop w:val="0"/>
          <w:marBottom w:val="0"/>
          <w:divBdr>
            <w:top w:val="none" w:sz="0" w:space="0" w:color="auto"/>
            <w:left w:val="none" w:sz="0" w:space="0" w:color="auto"/>
            <w:bottom w:val="none" w:sz="0" w:space="0" w:color="auto"/>
            <w:right w:val="none" w:sz="0" w:space="0" w:color="auto"/>
          </w:divBdr>
        </w:div>
        <w:div w:id="1851262167">
          <w:marLeft w:val="640"/>
          <w:marRight w:val="0"/>
          <w:marTop w:val="0"/>
          <w:marBottom w:val="0"/>
          <w:divBdr>
            <w:top w:val="none" w:sz="0" w:space="0" w:color="auto"/>
            <w:left w:val="none" w:sz="0" w:space="0" w:color="auto"/>
            <w:bottom w:val="none" w:sz="0" w:space="0" w:color="auto"/>
            <w:right w:val="none" w:sz="0" w:space="0" w:color="auto"/>
          </w:divBdr>
        </w:div>
        <w:div w:id="1885019496">
          <w:marLeft w:val="640"/>
          <w:marRight w:val="0"/>
          <w:marTop w:val="0"/>
          <w:marBottom w:val="0"/>
          <w:divBdr>
            <w:top w:val="none" w:sz="0" w:space="0" w:color="auto"/>
            <w:left w:val="none" w:sz="0" w:space="0" w:color="auto"/>
            <w:bottom w:val="none" w:sz="0" w:space="0" w:color="auto"/>
            <w:right w:val="none" w:sz="0" w:space="0" w:color="auto"/>
          </w:divBdr>
        </w:div>
        <w:div w:id="1933508760">
          <w:marLeft w:val="640"/>
          <w:marRight w:val="0"/>
          <w:marTop w:val="0"/>
          <w:marBottom w:val="0"/>
          <w:divBdr>
            <w:top w:val="none" w:sz="0" w:space="0" w:color="auto"/>
            <w:left w:val="none" w:sz="0" w:space="0" w:color="auto"/>
            <w:bottom w:val="none" w:sz="0" w:space="0" w:color="auto"/>
            <w:right w:val="none" w:sz="0" w:space="0" w:color="auto"/>
          </w:divBdr>
        </w:div>
        <w:div w:id="2005549708">
          <w:marLeft w:val="640"/>
          <w:marRight w:val="0"/>
          <w:marTop w:val="0"/>
          <w:marBottom w:val="0"/>
          <w:divBdr>
            <w:top w:val="none" w:sz="0" w:space="0" w:color="auto"/>
            <w:left w:val="none" w:sz="0" w:space="0" w:color="auto"/>
            <w:bottom w:val="none" w:sz="0" w:space="0" w:color="auto"/>
            <w:right w:val="none" w:sz="0" w:space="0" w:color="auto"/>
          </w:divBdr>
        </w:div>
        <w:div w:id="2078697518">
          <w:marLeft w:val="640"/>
          <w:marRight w:val="0"/>
          <w:marTop w:val="0"/>
          <w:marBottom w:val="0"/>
          <w:divBdr>
            <w:top w:val="none" w:sz="0" w:space="0" w:color="auto"/>
            <w:left w:val="none" w:sz="0" w:space="0" w:color="auto"/>
            <w:bottom w:val="none" w:sz="0" w:space="0" w:color="auto"/>
            <w:right w:val="none" w:sz="0" w:space="0" w:color="auto"/>
          </w:divBdr>
        </w:div>
        <w:div w:id="2134975455">
          <w:marLeft w:val="640"/>
          <w:marRight w:val="0"/>
          <w:marTop w:val="0"/>
          <w:marBottom w:val="0"/>
          <w:divBdr>
            <w:top w:val="none" w:sz="0" w:space="0" w:color="auto"/>
            <w:left w:val="none" w:sz="0" w:space="0" w:color="auto"/>
            <w:bottom w:val="none" w:sz="0" w:space="0" w:color="auto"/>
            <w:right w:val="none" w:sz="0" w:space="0" w:color="auto"/>
          </w:divBdr>
        </w:div>
        <w:div w:id="2146655442">
          <w:marLeft w:val="640"/>
          <w:marRight w:val="0"/>
          <w:marTop w:val="0"/>
          <w:marBottom w:val="0"/>
          <w:divBdr>
            <w:top w:val="none" w:sz="0" w:space="0" w:color="auto"/>
            <w:left w:val="none" w:sz="0" w:space="0" w:color="auto"/>
            <w:bottom w:val="none" w:sz="0" w:space="0" w:color="auto"/>
            <w:right w:val="none" w:sz="0" w:space="0" w:color="auto"/>
          </w:divBdr>
        </w:div>
      </w:divsChild>
    </w:div>
    <w:div w:id="73624757">
      <w:bodyDiv w:val="1"/>
      <w:marLeft w:val="0"/>
      <w:marRight w:val="0"/>
      <w:marTop w:val="0"/>
      <w:marBottom w:val="0"/>
      <w:divBdr>
        <w:top w:val="none" w:sz="0" w:space="0" w:color="auto"/>
        <w:left w:val="none" w:sz="0" w:space="0" w:color="auto"/>
        <w:bottom w:val="none" w:sz="0" w:space="0" w:color="auto"/>
        <w:right w:val="none" w:sz="0" w:space="0" w:color="auto"/>
      </w:divBdr>
      <w:divsChild>
        <w:div w:id="12919310">
          <w:marLeft w:val="640"/>
          <w:marRight w:val="0"/>
          <w:marTop w:val="0"/>
          <w:marBottom w:val="0"/>
          <w:divBdr>
            <w:top w:val="none" w:sz="0" w:space="0" w:color="auto"/>
            <w:left w:val="none" w:sz="0" w:space="0" w:color="auto"/>
            <w:bottom w:val="none" w:sz="0" w:space="0" w:color="auto"/>
            <w:right w:val="none" w:sz="0" w:space="0" w:color="auto"/>
          </w:divBdr>
        </w:div>
        <w:div w:id="17239335">
          <w:marLeft w:val="640"/>
          <w:marRight w:val="0"/>
          <w:marTop w:val="0"/>
          <w:marBottom w:val="0"/>
          <w:divBdr>
            <w:top w:val="none" w:sz="0" w:space="0" w:color="auto"/>
            <w:left w:val="none" w:sz="0" w:space="0" w:color="auto"/>
            <w:bottom w:val="none" w:sz="0" w:space="0" w:color="auto"/>
            <w:right w:val="none" w:sz="0" w:space="0" w:color="auto"/>
          </w:divBdr>
        </w:div>
        <w:div w:id="39978405">
          <w:marLeft w:val="640"/>
          <w:marRight w:val="0"/>
          <w:marTop w:val="0"/>
          <w:marBottom w:val="0"/>
          <w:divBdr>
            <w:top w:val="none" w:sz="0" w:space="0" w:color="auto"/>
            <w:left w:val="none" w:sz="0" w:space="0" w:color="auto"/>
            <w:bottom w:val="none" w:sz="0" w:space="0" w:color="auto"/>
            <w:right w:val="none" w:sz="0" w:space="0" w:color="auto"/>
          </w:divBdr>
        </w:div>
        <w:div w:id="59447272">
          <w:marLeft w:val="640"/>
          <w:marRight w:val="0"/>
          <w:marTop w:val="0"/>
          <w:marBottom w:val="0"/>
          <w:divBdr>
            <w:top w:val="none" w:sz="0" w:space="0" w:color="auto"/>
            <w:left w:val="none" w:sz="0" w:space="0" w:color="auto"/>
            <w:bottom w:val="none" w:sz="0" w:space="0" w:color="auto"/>
            <w:right w:val="none" w:sz="0" w:space="0" w:color="auto"/>
          </w:divBdr>
        </w:div>
        <w:div w:id="97994668">
          <w:marLeft w:val="640"/>
          <w:marRight w:val="0"/>
          <w:marTop w:val="0"/>
          <w:marBottom w:val="0"/>
          <w:divBdr>
            <w:top w:val="none" w:sz="0" w:space="0" w:color="auto"/>
            <w:left w:val="none" w:sz="0" w:space="0" w:color="auto"/>
            <w:bottom w:val="none" w:sz="0" w:space="0" w:color="auto"/>
            <w:right w:val="none" w:sz="0" w:space="0" w:color="auto"/>
          </w:divBdr>
        </w:div>
        <w:div w:id="100342987">
          <w:marLeft w:val="640"/>
          <w:marRight w:val="0"/>
          <w:marTop w:val="0"/>
          <w:marBottom w:val="0"/>
          <w:divBdr>
            <w:top w:val="none" w:sz="0" w:space="0" w:color="auto"/>
            <w:left w:val="none" w:sz="0" w:space="0" w:color="auto"/>
            <w:bottom w:val="none" w:sz="0" w:space="0" w:color="auto"/>
            <w:right w:val="none" w:sz="0" w:space="0" w:color="auto"/>
          </w:divBdr>
        </w:div>
        <w:div w:id="113401692">
          <w:marLeft w:val="640"/>
          <w:marRight w:val="0"/>
          <w:marTop w:val="0"/>
          <w:marBottom w:val="0"/>
          <w:divBdr>
            <w:top w:val="none" w:sz="0" w:space="0" w:color="auto"/>
            <w:left w:val="none" w:sz="0" w:space="0" w:color="auto"/>
            <w:bottom w:val="none" w:sz="0" w:space="0" w:color="auto"/>
            <w:right w:val="none" w:sz="0" w:space="0" w:color="auto"/>
          </w:divBdr>
        </w:div>
        <w:div w:id="160974243">
          <w:marLeft w:val="640"/>
          <w:marRight w:val="0"/>
          <w:marTop w:val="0"/>
          <w:marBottom w:val="0"/>
          <w:divBdr>
            <w:top w:val="none" w:sz="0" w:space="0" w:color="auto"/>
            <w:left w:val="none" w:sz="0" w:space="0" w:color="auto"/>
            <w:bottom w:val="none" w:sz="0" w:space="0" w:color="auto"/>
            <w:right w:val="none" w:sz="0" w:space="0" w:color="auto"/>
          </w:divBdr>
        </w:div>
        <w:div w:id="189615381">
          <w:marLeft w:val="640"/>
          <w:marRight w:val="0"/>
          <w:marTop w:val="0"/>
          <w:marBottom w:val="0"/>
          <w:divBdr>
            <w:top w:val="none" w:sz="0" w:space="0" w:color="auto"/>
            <w:left w:val="none" w:sz="0" w:space="0" w:color="auto"/>
            <w:bottom w:val="none" w:sz="0" w:space="0" w:color="auto"/>
            <w:right w:val="none" w:sz="0" w:space="0" w:color="auto"/>
          </w:divBdr>
        </w:div>
        <w:div w:id="203755725">
          <w:marLeft w:val="640"/>
          <w:marRight w:val="0"/>
          <w:marTop w:val="0"/>
          <w:marBottom w:val="0"/>
          <w:divBdr>
            <w:top w:val="none" w:sz="0" w:space="0" w:color="auto"/>
            <w:left w:val="none" w:sz="0" w:space="0" w:color="auto"/>
            <w:bottom w:val="none" w:sz="0" w:space="0" w:color="auto"/>
            <w:right w:val="none" w:sz="0" w:space="0" w:color="auto"/>
          </w:divBdr>
        </w:div>
        <w:div w:id="218442465">
          <w:marLeft w:val="640"/>
          <w:marRight w:val="0"/>
          <w:marTop w:val="0"/>
          <w:marBottom w:val="0"/>
          <w:divBdr>
            <w:top w:val="none" w:sz="0" w:space="0" w:color="auto"/>
            <w:left w:val="none" w:sz="0" w:space="0" w:color="auto"/>
            <w:bottom w:val="none" w:sz="0" w:space="0" w:color="auto"/>
            <w:right w:val="none" w:sz="0" w:space="0" w:color="auto"/>
          </w:divBdr>
        </w:div>
        <w:div w:id="259684527">
          <w:marLeft w:val="640"/>
          <w:marRight w:val="0"/>
          <w:marTop w:val="0"/>
          <w:marBottom w:val="0"/>
          <w:divBdr>
            <w:top w:val="none" w:sz="0" w:space="0" w:color="auto"/>
            <w:left w:val="none" w:sz="0" w:space="0" w:color="auto"/>
            <w:bottom w:val="none" w:sz="0" w:space="0" w:color="auto"/>
            <w:right w:val="none" w:sz="0" w:space="0" w:color="auto"/>
          </w:divBdr>
        </w:div>
        <w:div w:id="301275152">
          <w:marLeft w:val="640"/>
          <w:marRight w:val="0"/>
          <w:marTop w:val="0"/>
          <w:marBottom w:val="0"/>
          <w:divBdr>
            <w:top w:val="none" w:sz="0" w:space="0" w:color="auto"/>
            <w:left w:val="none" w:sz="0" w:space="0" w:color="auto"/>
            <w:bottom w:val="none" w:sz="0" w:space="0" w:color="auto"/>
            <w:right w:val="none" w:sz="0" w:space="0" w:color="auto"/>
          </w:divBdr>
        </w:div>
        <w:div w:id="325668656">
          <w:marLeft w:val="640"/>
          <w:marRight w:val="0"/>
          <w:marTop w:val="0"/>
          <w:marBottom w:val="0"/>
          <w:divBdr>
            <w:top w:val="none" w:sz="0" w:space="0" w:color="auto"/>
            <w:left w:val="none" w:sz="0" w:space="0" w:color="auto"/>
            <w:bottom w:val="none" w:sz="0" w:space="0" w:color="auto"/>
            <w:right w:val="none" w:sz="0" w:space="0" w:color="auto"/>
          </w:divBdr>
        </w:div>
        <w:div w:id="328410955">
          <w:marLeft w:val="640"/>
          <w:marRight w:val="0"/>
          <w:marTop w:val="0"/>
          <w:marBottom w:val="0"/>
          <w:divBdr>
            <w:top w:val="none" w:sz="0" w:space="0" w:color="auto"/>
            <w:left w:val="none" w:sz="0" w:space="0" w:color="auto"/>
            <w:bottom w:val="none" w:sz="0" w:space="0" w:color="auto"/>
            <w:right w:val="none" w:sz="0" w:space="0" w:color="auto"/>
          </w:divBdr>
        </w:div>
        <w:div w:id="329023231">
          <w:marLeft w:val="640"/>
          <w:marRight w:val="0"/>
          <w:marTop w:val="0"/>
          <w:marBottom w:val="0"/>
          <w:divBdr>
            <w:top w:val="none" w:sz="0" w:space="0" w:color="auto"/>
            <w:left w:val="none" w:sz="0" w:space="0" w:color="auto"/>
            <w:bottom w:val="none" w:sz="0" w:space="0" w:color="auto"/>
            <w:right w:val="none" w:sz="0" w:space="0" w:color="auto"/>
          </w:divBdr>
        </w:div>
        <w:div w:id="335309879">
          <w:marLeft w:val="640"/>
          <w:marRight w:val="0"/>
          <w:marTop w:val="0"/>
          <w:marBottom w:val="0"/>
          <w:divBdr>
            <w:top w:val="none" w:sz="0" w:space="0" w:color="auto"/>
            <w:left w:val="none" w:sz="0" w:space="0" w:color="auto"/>
            <w:bottom w:val="none" w:sz="0" w:space="0" w:color="auto"/>
            <w:right w:val="none" w:sz="0" w:space="0" w:color="auto"/>
          </w:divBdr>
        </w:div>
        <w:div w:id="340859225">
          <w:marLeft w:val="640"/>
          <w:marRight w:val="0"/>
          <w:marTop w:val="0"/>
          <w:marBottom w:val="0"/>
          <w:divBdr>
            <w:top w:val="none" w:sz="0" w:space="0" w:color="auto"/>
            <w:left w:val="none" w:sz="0" w:space="0" w:color="auto"/>
            <w:bottom w:val="none" w:sz="0" w:space="0" w:color="auto"/>
            <w:right w:val="none" w:sz="0" w:space="0" w:color="auto"/>
          </w:divBdr>
        </w:div>
        <w:div w:id="341398763">
          <w:marLeft w:val="640"/>
          <w:marRight w:val="0"/>
          <w:marTop w:val="0"/>
          <w:marBottom w:val="0"/>
          <w:divBdr>
            <w:top w:val="none" w:sz="0" w:space="0" w:color="auto"/>
            <w:left w:val="none" w:sz="0" w:space="0" w:color="auto"/>
            <w:bottom w:val="none" w:sz="0" w:space="0" w:color="auto"/>
            <w:right w:val="none" w:sz="0" w:space="0" w:color="auto"/>
          </w:divBdr>
        </w:div>
        <w:div w:id="353725412">
          <w:marLeft w:val="640"/>
          <w:marRight w:val="0"/>
          <w:marTop w:val="0"/>
          <w:marBottom w:val="0"/>
          <w:divBdr>
            <w:top w:val="none" w:sz="0" w:space="0" w:color="auto"/>
            <w:left w:val="none" w:sz="0" w:space="0" w:color="auto"/>
            <w:bottom w:val="none" w:sz="0" w:space="0" w:color="auto"/>
            <w:right w:val="none" w:sz="0" w:space="0" w:color="auto"/>
          </w:divBdr>
        </w:div>
        <w:div w:id="354162761">
          <w:marLeft w:val="640"/>
          <w:marRight w:val="0"/>
          <w:marTop w:val="0"/>
          <w:marBottom w:val="0"/>
          <w:divBdr>
            <w:top w:val="none" w:sz="0" w:space="0" w:color="auto"/>
            <w:left w:val="none" w:sz="0" w:space="0" w:color="auto"/>
            <w:bottom w:val="none" w:sz="0" w:space="0" w:color="auto"/>
            <w:right w:val="none" w:sz="0" w:space="0" w:color="auto"/>
          </w:divBdr>
        </w:div>
        <w:div w:id="362903664">
          <w:marLeft w:val="640"/>
          <w:marRight w:val="0"/>
          <w:marTop w:val="0"/>
          <w:marBottom w:val="0"/>
          <w:divBdr>
            <w:top w:val="none" w:sz="0" w:space="0" w:color="auto"/>
            <w:left w:val="none" w:sz="0" w:space="0" w:color="auto"/>
            <w:bottom w:val="none" w:sz="0" w:space="0" w:color="auto"/>
            <w:right w:val="none" w:sz="0" w:space="0" w:color="auto"/>
          </w:divBdr>
        </w:div>
        <w:div w:id="433943222">
          <w:marLeft w:val="640"/>
          <w:marRight w:val="0"/>
          <w:marTop w:val="0"/>
          <w:marBottom w:val="0"/>
          <w:divBdr>
            <w:top w:val="none" w:sz="0" w:space="0" w:color="auto"/>
            <w:left w:val="none" w:sz="0" w:space="0" w:color="auto"/>
            <w:bottom w:val="none" w:sz="0" w:space="0" w:color="auto"/>
            <w:right w:val="none" w:sz="0" w:space="0" w:color="auto"/>
          </w:divBdr>
        </w:div>
        <w:div w:id="445197813">
          <w:marLeft w:val="640"/>
          <w:marRight w:val="0"/>
          <w:marTop w:val="0"/>
          <w:marBottom w:val="0"/>
          <w:divBdr>
            <w:top w:val="none" w:sz="0" w:space="0" w:color="auto"/>
            <w:left w:val="none" w:sz="0" w:space="0" w:color="auto"/>
            <w:bottom w:val="none" w:sz="0" w:space="0" w:color="auto"/>
            <w:right w:val="none" w:sz="0" w:space="0" w:color="auto"/>
          </w:divBdr>
        </w:div>
        <w:div w:id="501895397">
          <w:marLeft w:val="640"/>
          <w:marRight w:val="0"/>
          <w:marTop w:val="0"/>
          <w:marBottom w:val="0"/>
          <w:divBdr>
            <w:top w:val="none" w:sz="0" w:space="0" w:color="auto"/>
            <w:left w:val="none" w:sz="0" w:space="0" w:color="auto"/>
            <w:bottom w:val="none" w:sz="0" w:space="0" w:color="auto"/>
            <w:right w:val="none" w:sz="0" w:space="0" w:color="auto"/>
          </w:divBdr>
        </w:div>
        <w:div w:id="512692892">
          <w:marLeft w:val="640"/>
          <w:marRight w:val="0"/>
          <w:marTop w:val="0"/>
          <w:marBottom w:val="0"/>
          <w:divBdr>
            <w:top w:val="none" w:sz="0" w:space="0" w:color="auto"/>
            <w:left w:val="none" w:sz="0" w:space="0" w:color="auto"/>
            <w:bottom w:val="none" w:sz="0" w:space="0" w:color="auto"/>
            <w:right w:val="none" w:sz="0" w:space="0" w:color="auto"/>
          </w:divBdr>
        </w:div>
        <w:div w:id="588931704">
          <w:marLeft w:val="640"/>
          <w:marRight w:val="0"/>
          <w:marTop w:val="0"/>
          <w:marBottom w:val="0"/>
          <w:divBdr>
            <w:top w:val="none" w:sz="0" w:space="0" w:color="auto"/>
            <w:left w:val="none" w:sz="0" w:space="0" w:color="auto"/>
            <w:bottom w:val="none" w:sz="0" w:space="0" w:color="auto"/>
            <w:right w:val="none" w:sz="0" w:space="0" w:color="auto"/>
          </w:divBdr>
        </w:div>
        <w:div w:id="593320271">
          <w:marLeft w:val="640"/>
          <w:marRight w:val="0"/>
          <w:marTop w:val="0"/>
          <w:marBottom w:val="0"/>
          <w:divBdr>
            <w:top w:val="none" w:sz="0" w:space="0" w:color="auto"/>
            <w:left w:val="none" w:sz="0" w:space="0" w:color="auto"/>
            <w:bottom w:val="none" w:sz="0" w:space="0" w:color="auto"/>
            <w:right w:val="none" w:sz="0" w:space="0" w:color="auto"/>
          </w:divBdr>
        </w:div>
        <w:div w:id="617569384">
          <w:marLeft w:val="640"/>
          <w:marRight w:val="0"/>
          <w:marTop w:val="0"/>
          <w:marBottom w:val="0"/>
          <w:divBdr>
            <w:top w:val="none" w:sz="0" w:space="0" w:color="auto"/>
            <w:left w:val="none" w:sz="0" w:space="0" w:color="auto"/>
            <w:bottom w:val="none" w:sz="0" w:space="0" w:color="auto"/>
            <w:right w:val="none" w:sz="0" w:space="0" w:color="auto"/>
          </w:divBdr>
        </w:div>
        <w:div w:id="637033632">
          <w:marLeft w:val="640"/>
          <w:marRight w:val="0"/>
          <w:marTop w:val="0"/>
          <w:marBottom w:val="0"/>
          <w:divBdr>
            <w:top w:val="none" w:sz="0" w:space="0" w:color="auto"/>
            <w:left w:val="none" w:sz="0" w:space="0" w:color="auto"/>
            <w:bottom w:val="none" w:sz="0" w:space="0" w:color="auto"/>
            <w:right w:val="none" w:sz="0" w:space="0" w:color="auto"/>
          </w:divBdr>
        </w:div>
        <w:div w:id="642734703">
          <w:marLeft w:val="640"/>
          <w:marRight w:val="0"/>
          <w:marTop w:val="0"/>
          <w:marBottom w:val="0"/>
          <w:divBdr>
            <w:top w:val="none" w:sz="0" w:space="0" w:color="auto"/>
            <w:left w:val="none" w:sz="0" w:space="0" w:color="auto"/>
            <w:bottom w:val="none" w:sz="0" w:space="0" w:color="auto"/>
            <w:right w:val="none" w:sz="0" w:space="0" w:color="auto"/>
          </w:divBdr>
        </w:div>
        <w:div w:id="647053504">
          <w:marLeft w:val="640"/>
          <w:marRight w:val="0"/>
          <w:marTop w:val="0"/>
          <w:marBottom w:val="0"/>
          <w:divBdr>
            <w:top w:val="none" w:sz="0" w:space="0" w:color="auto"/>
            <w:left w:val="none" w:sz="0" w:space="0" w:color="auto"/>
            <w:bottom w:val="none" w:sz="0" w:space="0" w:color="auto"/>
            <w:right w:val="none" w:sz="0" w:space="0" w:color="auto"/>
          </w:divBdr>
        </w:div>
        <w:div w:id="666978087">
          <w:marLeft w:val="640"/>
          <w:marRight w:val="0"/>
          <w:marTop w:val="0"/>
          <w:marBottom w:val="0"/>
          <w:divBdr>
            <w:top w:val="none" w:sz="0" w:space="0" w:color="auto"/>
            <w:left w:val="none" w:sz="0" w:space="0" w:color="auto"/>
            <w:bottom w:val="none" w:sz="0" w:space="0" w:color="auto"/>
            <w:right w:val="none" w:sz="0" w:space="0" w:color="auto"/>
          </w:divBdr>
        </w:div>
        <w:div w:id="679939836">
          <w:marLeft w:val="640"/>
          <w:marRight w:val="0"/>
          <w:marTop w:val="0"/>
          <w:marBottom w:val="0"/>
          <w:divBdr>
            <w:top w:val="none" w:sz="0" w:space="0" w:color="auto"/>
            <w:left w:val="none" w:sz="0" w:space="0" w:color="auto"/>
            <w:bottom w:val="none" w:sz="0" w:space="0" w:color="auto"/>
            <w:right w:val="none" w:sz="0" w:space="0" w:color="auto"/>
          </w:divBdr>
        </w:div>
        <w:div w:id="692269693">
          <w:marLeft w:val="640"/>
          <w:marRight w:val="0"/>
          <w:marTop w:val="0"/>
          <w:marBottom w:val="0"/>
          <w:divBdr>
            <w:top w:val="none" w:sz="0" w:space="0" w:color="auto"/>
            <w:left w:val="none" w:sz="0" w:space="0" w:color="auto"/>
            <w:bottom w:val="none" w:sz="0" w:space="0" w:color="auto"/>
            <w:right w:val="none" w:sz="0" w:space="0" w:color="auto"/>
          </w:divBdr>
        </w:div>
        <w:div w:id="699622364">
          <w:marLeft w:val="640"/>
          <w:marRight w:val="0"/>
          <w:marTop w:val="0"/>
          <w:marBottom w:val="0"/>
          <w:divBdr>
            <w:top w:val="none" w:sz="0" w:space="0" w:color="auto"/>
            <w:left w:val="none" w:sz="0" w:space="0" w:color="auto"/>
            <w:bottom w:val="none" w:sz="0" w:space="0" w:color="auto"/>
            <w:right w:val="none" w:sz="0" w:space="0" w:color="auto"/>
          </w:divBdr>
        </w:div>
        <w:div w:id="702483495">
          <w:marLeft w:val="640"/>
          <w:marRight w:val="0"/>
          <w:marTop w:val="0"/>
          <w:marBottom w:val="0"/>
          <w:divBdr>
            <w:top w:val="none" w:sz="0" w:space="0" w:color="auto"/>
            <w:left w:val="none" w:sz="0" w:space="0" w:color="auto"/>
            <w:bottom w:val="none" w:sz="0" w:space="0" w:color="auto"/>
            <w:right w:val="none" w:sz="0" w:space="0" w:color="auto"/>
          </w:divBdr>
        </w:div>
        <w:div w:id="705063650">
          <w:marLeft w:val="640"/>
          <w:marRight w:val="0"/>
          <w:marTop w:val="0"/>
          <w:marBottom w:val="0"/>
          <w:divBdr>
            <w:top w:val="none" w:sz="0" w:space="0" w:color="auto"/>
            <w:left w:val="none" w:sz="0" w:space="0" w:color="auto"/>
            <w:bottom w:val="none" w:sz="0" w:space="0" w:color="auto"/>
            <w:right w:val="none" w:sz="0" w:space="0" w:color="auto"/>
          </w:divBdr>
        </w:div>
        <w:div w:id="706150447">
          <w:marLeft w:val="640"/>
          <w:marRight w:val="0"/>
          <w:marTop w:val="0"/>
          <w:marBottom w:val="0"/>
          <w:divBdr>
            <w:top w:val="none" w:sz="0" w:space="0" w:color="auto"/>
            <w:left w:val="none" w:sz="0" w:space="0" w:color="auto"/>
            <w:bottom w:val="none" w:sz="0" w:space="0" w:color="auto"/>
            <w:right w:val="none" w:sz="0" w:space="0" w:color="auto"/>
          </w:divBdr>
        </w:div>
        <w:div w:id="707217348">
          <w:marLeft w:val="640"/>
          <w:marRight w:val="0"/>
          <w:marTop w:val="0"/>
          <w:marBottom w:val="0"/>
          <w:divBdr>
            <w:top w:val="none" w:sz="0" w:space="0" w:color="auto"/>
            <w:left w:val="none" w:sz="0" w:space="0" w:color="auto"/>
            <w:bottom w:val="none" w:sz="0" w:space="0" w:color="auto"/>
            <w:right w:val="none" w:sz="0" w:space="0" w:color="auto"/>
          </w:divBdr>
        </w:div>
        <w:div w:id="782118914">
          <w:marLeft w:val="640"/>
          <w:marRight w:val="0"/>
          <w:marTop w:val="0"/>
          <w:marBottom w:val="0"/>
          <w:divBdr>
            <w:top w:val="none" w:sz="0" w:space="0" w:color="auto"/>
            <w:left w:val="none" w:sz="0" w:space="0" w:color="auto"/>
            <w:bottom w:val="none" w:sz="0" w:space="0" w:color="auto"/>
            <w:right w:val="none" w:sz="0" w:space="0" w:color="auto"/>
          </w:divBdr>
        </w:div>
        <w:div w:id="811673157">
          <w:marLeft w:val="640"/>
          <w:marRight w:val="0"/>
          <w:marTop w:val="0"/>
          <w:marBottom w:val="0"/>
          <w:divBdr>
            <w:top w:val="none" w:sz="0" w:space="0" w:color="auto"/>
            <w:left w:val="none" w:sz="0" w:space="0" w:color="auto"/>
            <w:bottom w:val="none" w:sz="0" w:space="0" w:color="auto"/>
            <w:right w:val="none" w:sz="0" w:space="0" w:color="auto"/>
          </w:divBdr>
        </w:div>
        <w:div w:id="812137566">
          <w:marLeft w:val="640"/>
          <w:marRight w:val="0"/>
          <w:marTop w:val="0"/>
          <w:marBottom w:val="0"/>
          <w:divBdr>
            <w:top w:val="none" w:sz="0" w:space="0" w:color="auto"/>
            <w:left w:val="none" w:sz="0" w:space="0" w:color="auto"/>
            <w:bottom w:val="none" w:sz="0" w:space="0" w:color="auto"/>
            <w:right w:val="none" w:sz="0" w:space="0" w:color="auto"/>
          </w:divBdr>
        </w:div>
        <w:div w:id="829096811">
          <w:marLeft w:val="640"/>
          <w:marRight w:val="0"/>
          <w:marTop w:val="0"/>
          <w:marBottom w:val="0"/>
          <w:divBdr>
            <w:top w:val="none" w:sz="0" w:space="0" w:color="auto"/>
            <w:left w:val="none" w:sz="0" w:space="0" w:color="auto"/>
            <w:bottom w:val="none" w:sz="0" w:space="0" w:color="auto"/>
            <w:right w:val="none" w:sz="0" w:space="0" w:color="auto"/>
          </w:divBdr>
        </w:div>
        <w:div w:id="850951639">
          <w:marLeft w:val="640"/>
          <w:marRight w:val="0"/>
          <w:marTop w:val="0"/>
          <w:marBottom w:val="0"/>
          <w:divBdr>
            <w:top w:val="none" w:sz="0" w:space="0" w:color="auto"/>
            <w:left w:val="none" w:sz="0" w:space="0" w:color="auto"/>
            <w:bottom w:val="none" w:sz="0" w:space="0" w:color="auto"/>
            <w:right w:val="none" w:sz="0" w:space="0" w:color="auto"/>
          </w:divBdr>
        </w:div>
        <w:div w:id="859973648">
          <w:marLeft w:val="640"/>
          <w:marRight w:val="0"/>
          <w:marTop w:val="0"/>
          <w:marBottom w:val="0"/>
          <w:divBdr>
            <w:top w:val="none" w:sz="0" w:space="0" w:color="auto"/>
            <w:left w:val="none" w:sz="0" w:space="0" w:color="auto"/>
            <w:bottom w:val="none" w:sz="0" w:space="0" w:color="auto"/>
            <w:right w:val="none" w:sz="0" w:space="0" w:color="auto"/>
          </w:divBdr>
        </w:div>
        <w:div w:id="873270219">
          <w:marLeft w:val="640"/>
          <w:marRight w:val="0"/>
          <w:marTop w:val="0"/>
          <w:marBottom w:val="0"/>
          <w:divBdr>
            <w:top w:val="none" w:sz="0" w:space="0" w:color="auto"/>
            <w:left w:val="none" w:sz="0" w:space="0" w:color="auto"/>
            <w:bottom w:val="none" w:sz="0" w:space="0" w:color="auto"/>
            <w:right w:val="none" w:sz="0" w:space="0" w:color="auto"/>
          </w:divBdr>
        </w:div>
        <w:div w:id="880942476">
          <w:marLeft w:val="640"/>
          <w:marRight w:val="0"/>
          <w:marTop w:val="0"/>
          <w:marBottom w:val="0"/>
          <w:divBdr>
            <w:top w:val="none" w:sz="0" w:space="0" w:color="auto"/>
            <w:left w:val="none" w:sz="0" w:space="0" w:color="auto"/>
            <w:bottom w:val="none" w:sz="0" w:space="0" w:color="auto"/>
            <w:right w:val="none" w:sz="0" w:space="0" w:color="auto"/>
          </w:divBdr>
        </w:div>
        <w:div w:id="889616400">
          <w:marLeft w:val="640"/>
          <w:marRight w:val="0"/>
          <w:marTop w:val="0"/>
          <w:marBottom w:val="0"/>
          <w:divBdr>
            <w:top w:val="none" w:sz="0" w:space="0" w:color="auto"/>
            <w:left w:val="none" w:sz="0" w:space="0" w:color="auto"/>
            <w:bottom w:val="none" w:sz="0" w:space="0" w:color="auto"/>
            <w:right w:val="none" w:sz="0" w:space="0" w:color="auto"/>
          </w:divBdr>
        </w:div>
        <w:div w:id="891893105">
          <w:marLeft w:val="640"/>
          <w:marRight w:val="0"/>
          <w:marTop w:val="0"/>
          <w:marBottom w:val="0"/>
          <w:divBdr>
            <w:top w:val="none" w:sz="0" w:space="0" w:color="auto"/>
            <w:left w:val="none" w:sz="0" w:space="0" w:color="auto"/>
            <w:bottom w:val="none" w:sz="0" w:space="0" w:color="auto"/>
            <w:right w:val="none" w:sz="0" w:space="0" w:color="auto"/>
          </w:divBdr>
        </w:div>
        <w:div w:id="898056353">
          <w:marLeft w:val="640"/>
          <w:marRight w:val="0"/>
          <w:marTop w:val="0"/>
          <w:marBottom w:val="0"/>
          <w:divBdr>
            <w:top w:val="none" w:sz="0" w:space="0" w:color="auto"/>
            <w:left w:val="none" w:sz="0" w:space="0" w:color="auto"/>
            <w:bottom w:val="none" w:sz="0" w:space="0" w:color="auto"/>
            <w:right w:val="none" w:sz="0" w:space="0" w:color="auto"/>
          </w:divBdr>
        </w:div>
        <w:div w:id="916937530">
          <w:marLeft w:val="640"/>
          <w:marRight w:val="0"/>
          <w:marTop w:val="0"/>
          <w:marBottom w:val="0"/>
          <w:divBdr>
            <w:top w:val="none" w:sz="0" w:space="0" w:color="auto"/>
            <w:left w:val="none" w:sz="0" w:space="0" w:color="auto"/>
            <w:bottom w:val="none" w:sz="0" w:space="0" w:color="auto"/>
            <w:right w:val="none" w:sz="0" w:space="0" w:color="auto"/>
          </w:divBdr>
        </w:div>
        <w:div w:id="935675066">
          <w:marLeft w:val="640"/>
          <w:marRight w:val="0"/>
          <w:marTop w:val="0"/>
          <w:marBottom w:val="0"/>
          <w:divBdr>
            <w:top w:val="none" w:sz="0" w:space="0" w:color="auto"/>
            <w:left w:val="none" w:sz="0" w:space="0" w:color="auto"/>
            <w:bottom w:val="none" w:sz="0" w:space="0" w:color="auto"/>
            <w:right w:val="none" w:sz="0" w:space="0" w:color="auto"/>
          </w:divBdr>
        </w:div>
        <w:div w:id="943880431">
          <w:marLeft w:val="640"/>
          <w:marRight w:val="0"/>
          <w:marTop w:val="0"/>
          <w:marBottom w:val="0"/>
          <w:divBdr>
            <w:top w:val="none" w:sz="0" w:space="0" w:color="auto"/>
            <w:left w:val="none" w:sz="0" w:space="0" w:color="auto"/>
            <w:bottom w:val="none" w:sz="0" w:space="0" w:color="auto"/>
            <w:right w:val="none" w:sz="0" w:space="0" w:color="auto"/>
          </w:divBdr>
        </w:div>
        <w:div w:id="944774777">
          <w:marLeft w:val="640"/>
          <w:marRight w:val="0"/>
          <w:marTop w:val="0"/>
          <w:marBottom w:val="0"/>
          <w:divBdr>
            <w:top w:val="none" w:sz="0" w:space="0" w:color="auto"/>
            <w:left w:val="none" w:sz="0" w:space="0" w:color="auto"/>
            <w:bottom w:val="none" w:sz="0" w:space="0" w:color="auto"/>
            <w:right w:val="none" w:sz="0" w:space="0" w:color="auto"/>
          </w:divBdr>
        </w:div>
        <w:div w:id="945505310">
          <w:marLeft w:val="640"/>
          <w:marRight w:val="0"/>
          <w:marTop w:val="0"/>
          <w:marBottom w:val="0"/>
          <w:divBdr>
            <w:top w:val="none" w:sz="0" w:space="0" w:color="auto"/>
            <w:left w:val="none" w:sz="0" w:space="0" w:color="auto"/>
            <w:bottom w:val="none" w:sz="0" w:space="0" w:color="auto"/>
            <w:right w:val="none" w:sz="0" w:space="0" w:color="auto"/>
          </w:divBdr>
        </w:div>
        <w:div w:id="1017930307">
          <w:marLeft w:val="640"/>
          <w:marRight w:val="0"/>
          <w:marTop w:val="0"/>
          <w:marBottom w:val="0"/>
          <w:divBdr>
            <w:top w:val="none" w:sz="0" w:space="0" w:color="auto"/>
            <w:left w:val="none" w:sz="0" w:space="0" w:color="auto"/>
            <w:bottom w:val="none" w:sz="0" w:space="0" w:color="auto"/>
            <w:right w:val="none" w:sz="0" w:space="0" w:color="auto"/>
          </w:divBdr>
        </w:div>
        <w:div w:id="1075863355">
          <w:marLeft w:val="640"/>
          <w:marRight w:val="0"/>
          <w:marTop w:val="0"/>
          <w:marBottom w:val="0"/>
          <w:divBdr>
            <w:top w:val="none" w:sz="0" w:space="0" w:color="auto"/>
            <w:left w:val="none" w:sz="0" w:space="0" w:color="auto"/>
            <w:bottom w:val="none" w:sz="0" w:space="0" w:color="auto"/>
            <w:right w:val="none" w:sz="0" w:space="0" w:color="auto"/>
          </w:divBdr>
        </w:div>
        <w:div w:id="1085762492">
          <w:marLeft w:val="640"/>
          <w:marRight w:val="0"/>
          <w:marTop w:val="0"/>
          <w:marBottom w:val="0"/>
          <w:divBdr>
            <w:top w:val="none" w:sz="0" w:space="0" w:color="auto"/>
            <w:left w:val="none" w:sz="0" w:space="0" w:color="auto"/>
            <w:bottom w:val="none" w:sz="0" w:space="0" w:color="auto"/>
            <w:right w:val="none" w:sz="0" w:space="0" w:color="auto"/>
          </w:divBdr>
        </w:div>
        <w:div w:id="1172909548">
          <w:marLeft w:val="640"/>
          <w:marRight w:val="0"/>
          <w:marTop w:val="0"/>
          <w:marBottom w:val="0"/>
          <w:divBdr>
            <w:top w:val="none" w:sz="0" w:space="0" w:color="auto"/>
            <w:left w:val="none" w:sz="0" w:space="0" w:color="auto"/>
            <w:bottom w:val="none" w:sz="0" w:space="0" w:color="auto"/>
            <w:right w:val="none" w:sz="0" w:space="0" w:color="auto"/>
          </w:divBdr>
        </w:div>
        <w:div w:id="1202127652">
          <w:marLeft w:val="640"/>
          <w:marRight w:val="0"/>
          <w:marTop w:val="0"/>
          <w:marBottom w:val="0"/>
          <w:divBdr>
            <w:top w:val="none" w:sz="0" w:space="0" w:color="auto"/>
            <w:left w:val="none" w:sz="0" w:space="0" w:color="auto"/>
            <w:bottom w:val="none" w:sz="0" w:space="0" w:color="auto"/>
            <w:right w:val="none" w:sz="0" w:space="0" w:color="auto"/>
          </w:divBdr>
        </w:div>
        <w:div w:id="1203132012">
          <w:marLeft w:val="640"/>
          <w:marRight w:val="0"/>
          <w:marTop w:val="0"/>
          <w:marBottom w:val="0"/>
          <w:divBdr>
            <w:top w:val="none" w:sz="0" w:space="0" w:color="auto"/>
            <w:left w:val="none" w:sz="0" w:space="0" w:color="auto"/>
            <w:bottom w:val="none" w:sz="0" w:space="0" w:color="auto"/>
            <w:right w:val="none" w:sz="0" w:space="0" w:color="auto"/>
          </w:divBdr>
        </w:div>
        <w:div w:id="1232695074">
          <w:marLeft w:val="640"/>
          <w:marRight w:val="0"/>
          <w:marTop w:val="0"/>
          <w:marBottom w:val="0"/>
          <w:divBdr>
            <w:top w:val="none" w:sz="0" w:space="0" w:color="auto"/>
            <w:left w:val="none" w:sz="0" w:space="0" w:color="auto"/>
            <w:bottom w:val="none" w:sz="0" w:space="0" w:color="auto"/>
            <w:right w:val="none" w:sz="0" w:space="0" w:color="auto"/>
          </w:divBdr>
        </w:div>
        <w:div w:id="1319572111">
          <w:marLeft w:val="640"/>
          <w:marRight w:val="0"/>
          <w:marTop w:val="0"/>
          <w:marBottom w:val="0"/>
          <w:divBdr>
            <w:top w:val="none" w:sz="0" w:space="0" w:color="auto"/>
            <w:left w:val="none" w:sz="0" w:space="0" w:color="auto"/>
            <w:bottom w:val="none" w:sz="0" w:space="0" w:color="auto"/>
            <w:right w:val="none" w:sz="0" w:space="0" w:color="auto"/>
          </w:divBdr>
        </w:div>
        <w:div w:id="1322349993">
          <w:marLeft w:val="640"/>
          <w:marRight w:val="0"/>
          <w:marTop w:val="0"/>
          <w:marBottom w:val="0"/>
          <w:divBdr>
            <w:top w:val="none" w:sz="0" w:space="0" w:color="auto"/>
            <w:left w:val="none" w:sz="0" w:space="0" w:color="auto"/>
            <w:bottom w:val="none" w:sz="0" w:space="0" w:color="auto"/>
            <w:right w:val="none" w:sz="0" w:space="0" w:color="auto"/>
          </w:divBdr>
        </w:div>
        <w:div w:id="1351108176">
          <w:marLeft w:val="640"/>
          <w:marRight w:val="0"/>
          <w:marTop w:val="0"/>
          <w:marBottom w:val="0"/>
          <w:divBdr>
            <w:top w:val="none" w:sz="0" w:space="0" w:color="auto"/>
            <w:left w:val="none" w:sz="0" w:space="0" w:color="auto"/>
            <w:bottom w:val="none" w:sz="0" w:space="0" w:color="auto"/>
            <w:right w:val="none" w:sz="0" w:space="0" w:color="auto"/>
          </w:divBdr>
        </w:div>
        <w:div w:id="1387218129">
          <w:marLeft w:val="640"/>
          <w:marRight w:val="0"/>
          <w:marTop w:val="0"/>
          <w:marBottom w:val="0"/>
          <w:divBdr>
            <w:top w:val="none" w:sz="0" w:space="0" w:color="auto"/>
            <w:left w:val="none" w:sz="0" w:space="0" w:color="auto"/>
            <w:bottom w:val="none" w:sz="0" w:space="0" w:color="auto"/>
            <w:right w:val="none" w:sz="0" w:space="0" w:color="auto"/>
          </w:divBdr>
        </w:div>
        <w:div w:id="1400901281">
          <w:marLeft w:val="640"/>
          <w:marRight w:val="0"/>
          <w:marTop w:val="0"/>
          <w:marBottom w:val="0"/>
          <w:divBdr>
            <w:top w:val="none" w:sz="0" w:space="0" w:color="auto"/>
            <w:left w:val="none" w:sz="0" w:space="0" w:color="auto"/>
            <w:bottom w:val="none" w:sz="0" w:space="0" w:color="auto"/>
            <w:right w:val="none" w:sz="0" w:space="0" w:color="auto"/>
          </w:divBdr>
        </w:div>
        <w:div w:id="1417283131">
          <w:marLeft w:val="640"/>
          <w:marRight w:val="0"/>
          <w:marTop w:val="0"/>
          <w:marBottom w:val="0"/>
          <w:divBdr>
            <w:top w:val="none" w:sz="0" w:space="0" w:color="auto"/>
            <w:left w:val="none" w:sz="0" w:space="0" w:color="auto"/>
            <w:bottom w:val="none" w:sz="0" w:space="0" w:color="auto"/>
            <w:right w:val="none" w:sz="0" w:space="0" w:color="auto"/>
          </w:divBdr>
        </w:div>
        <w:div w:id="1457408130">
          <w:marLeft w:val="640"/>
          <w:marRight w:val="0"/>
          <w:marTop w:val="0"/>
          <w:marBottom w:val="0"/>
          <w:divBdr>
            <w:top w:val="none" w:sz="0" w:space="0" w:color="auto"/>
            <w:left w:val="none" w:sz="0" w:space="0" w:color="auto"/>
            <w:bottom w:val="none" w:sz="0" w:space="0" w:color="auto"/>
            <w:right w:val="none" w:sz="0" w:space="0" w:color="auto"/>
          </w:divBdr>
        </w:div>
        <w:div w:id="1475874980">
          <w:marLeft w:val="640"/>
          <w:marRight w:val="0"/>
          <w:marTop w:val="0"/>
          <w:marBottom w:val="0"/>
          <w:divBdr>
            <w:top w:val="none" w:sz="0" w:space="0" w:color="auto"/>
            <w:left w:val="none" w:sz="0" w:space="0" w:color="auto"/>
            <w:bottom w:val="none" w:sz="0" w:space="0" w:color="auto"/>
            <w:right w:val="none" w:sz="0" w:space="0" w:color="auto"/>
          </w:divBdr>
        </w:div>
        <w:div w:id="1537159884">
          <w:marLeft w:val="640"/>
          <w:marRight w:val="0"/>
          <w:marTop w:val="0"/>
          <w:marBottom w:val="0"/>
          <w:divBdr>
            <w:top w:val="none" w:sz="0" w:space="0" w:color="auto"/>
            <w:left w:val="none" w:sz="0" w:space="0" w:color="auto"/>
            <w:bottom w:val="none" w:sz="0" w:space="0" w:color="auto"/>
            <w:right w:val="none" w:sz="0" w:space="0" w:color="auto"/>
          </w:divBdr>
        </w:div>
        <w:div w:id="1575966641">
          <w:marLeft w:val="640"/>
          <w:marRight w:val="0"/>
          <w:marTop w:val="0"/>
          <w:marBottom w:val="0"/>
          <w:divBdr>
            <w:top w:val="none" w:sz="0" w:space="0" w:color="auto"/>
            <w:left w:val="none" w:sz="0" w:space="0" w:color="auto"/>
            <w:bottom w:val="none" w:sz="0" w:space="0" w:color="auto"/>
            <w:right w:val="none" w:sz="0" w:space="0" w:color="auto"/>
          </w:divBdr>
        </w:div>
        <w:div w:id="1585919256">
          <w:marLeft w:val="640"/>
          <w:marRight w:val="0"/>
          <w:marTop w:val="0"/>
          <w:marBottom w:val="0"/>
          <w:divBdr>
            <w:top w:val="none" w:sz="0" w:space="0" w:color="auto"/>
            <w:left w:val="none" w:sz="0" w:space="0" w:color="auto"/>
            <w:bottom w:val="none" w:sz="0" w:space="0" w:color="auto"/>
            <w:right w:val="none" w:sz="0" w:space="0" w:color="auto"/>
          </w:divBdr>
        </w:div>
        <w:div w:id="1607231727">
          <w:marLeft w:val="640"/>
          <w:marRight w:val="0"/>
          <w:marTop w:val="0"/>
          <w:marBottom w:val="0"/>
          <w:divBdr>
            <w:top w:val="none" w:sz="0" w:space="0" w:color="auto"/>
            <w:left w:val="none" w:sz="0" w:space="0" w:color="auto"/>
            <w:bottom w:val="none" w:sz="0" w:space="0" w:color="auto"/>
            <w:right w:val="none" w:sz="0" w:space="0" w:color="auto"/>
          </w:divBdr>
        </w:div>
        <w:div w:id="1637908130">
          <w:marLeft w:val="640"/>
          <w:marRight w:val="0"/>
          <w:marTop w:val="0"/>
          <w:marBottom w:val="0"/>
          <w:divBdr>
            <w:top w:val="none" w:sz="0" w:space="0" w:color="auto"/>
            <w:left w:val="none" w:sz="0" w:space="0" w:color="auto"/>
            <w:bottom w:val="none" w:sz="0" w:space="0" w:color="auto"/>
            <w:right w:val="none" w:sz="0" w:space="0" w:color="auto"/>
          </w:divBdr>
        </w:div>
        <w:div w:id="1643731505">
          <w:marLeft w:val="640"/>
          <w:marRight w:val="0"/>
          <w:marTop w:val="0"/>
          <w:marBottom w:val="0"/>
          <w:divBdr>
            <w:top w:val="none" w:sz="0" w:space="0" w:color="auto"/>
            <w:left w:val="none" w:sz="0" w:space="0" w:color="auto"/>
            <w:bottom w:val="none" w:sz="0" w:space="0" w:color="auto"/>
            <w:right w:val="none" w:sz="0" w:space="0" w:color="auto"/>
          </w:divBdr>
        </w:div>
        <w:div w:id="1703044892">
          <w:marLeft w:val="640"/>
          <w:marRight w:val="0"/>
          <w:marTop w:val="0"/>
          <w:marBottom w:val="0"/>
          <w:divBdr>
            <w:top w:val="none" w:sz="0" w:space="0" w:color="auto"/>
            <w:left w:val="none" w:sz="0" w:space="0" w:color="auto"/>
            <w:bottom w:val="none" w:sz="0" w:space="0" w:color="auto"/>
            <w:right w:val="none" w:sz="0" w:space="0" w:color="auto"/>
          </w:divBdr>
        </w:div>
        <w:div w:id="1740901648">
          <w:marLeft w:val="640"/>
          <w:marRight w:val="0"/>
          <w:marTop w:val="0"/>
          <w:marBottom w:val="0"/>
          <w:divBdr>
            <w:top w:val="none" w:sz="0" w:space="0" w:color="auto"/>
            <w:left w:val="none" w:sz="0" w:space="0" w:color="auto"/>
            <w:bottom w:val="none" w:sz="0" w:space="0" w:color="auto"/>
            <w:right w:val="none" w:sz="0" w:space="0" w:color="auto"/>
          </w:divBdr>
        </w:div>
        <w:div w:id="1759138722">
          <w:marLeft w:val="640"/>
          <w:marRight w:val="0"/>
          <w:marTop w:val="0"/>
          <w:marBottom w:val="0"/>
          <w:divBdr>
            <w:top w:val="none" w:sz="0" w:space="0" w:color="auto"/>
            <w:left w:val="none" w:sz="0" w:space="0" w:color="auto"/>
            <w:bottom w:val="none" w:sz="0" w:space="0" w:color="auto"/>
            <w:right w:val="none" w:sz="0" w:space="0" w:color="auto"/>
          </w:divBdr>
        </w:div>
        <w:div w:id="1776709050">
          <w:marLeft w:val="640"/>
          <w:marRight w:val="0"/>
          <w:marTop w:val="0"/>
          <w:marBottom w:val="0"/>
          <w:divBdr>
            <w:top w:val="none" w:sz="0" w:space="0" w:color="auto"/>
            <w:left w:val="none" w:sz="0" w:space="0" w:color="auto"/>
            <w:bottom w:val="none" w:sz="0" w:space="0" w:color="auto"/>
            <w:right w:val="none" w:sz="0" w:space="0" w:color="auto"/>
          </w:divBdr>
        </w:div>
        <w:div w:id="1819614398">
          <w:marLeft w:val="640"/>
          <w:marRight w:val="0"/>
          <w:marTop w:val="0"/>
          <w:marBottom w:val="0"/>
          <w:divBdr>
            <w:top w:val="none" w:sz="0" w:space="0" w:color="auto"/>
            <w:left w:val="none" w:sz="0" w:space="0" w:color="auto"/>
            <w:bottom w:val="none" w:sz="0" w:space="0" w:color="auto"/>
            <w:right w:val="none" w:sz="0" w:space="0" w:color="auto"/>
          </w:divBdr>
        </w:div>
        <w:div w:id="1826428694">
          <w:marLeft w:val="640"/>
          <w:marRight w:val="0"/>
          <w:marTop w:val="0"/>
          <w:marBottom w:val="0"/>
          <w:divBdr>
            <w:top w:val="none" w:sz="0" w:space="0" w:color="auto"/>
            <w:left w:val="none" w:sz="0" w:space="0" w:color="auto"/>
            <w:bottom w:val="none" w:sz="0" w:space="0" w:color="auto"/>
            <w:right w:val="none" w:sz="0" w:space="0" w:color="auto"/>
          </w:divBdr>
        </w:div>
        <w:div w:id="1877886916">
          <w:marLeft w:val="640"/>
          <w:marRight w:val="0"/>
          <w:marTop w:val="0"/>
          <w:marBottom w:val="0"/>
          <w:divBdr>
            <w:top w:val="none" w:sz="0" w:space="0" w:color="auto"/>
            <w:left w:val="none" w:sz="0" w:space="0" w:color="auto"/>
            <w:bottom w:val="none" w:sz="0" w:space="0" w:color="auto"/>
            <w:right w:val="none" w:sz="0" w:space="0" w:color="auto"/>
          </w:divBdr>
        </w:div>
        <w:div w:id="1955676191">
          <w:marLeft w:val="640"/>
          <w:marRight w:val="0"/>
          <w:marTop w:val="0"/>
          <w:marBottom w:val="0"/>
          <w:divBdr>
            <w:top w:val="none" w:sz="0" w:space="0" w:color="auto"/>
            <w:left w:val="none" w:sz="0" w:space="0" w:color="auto"/>
            <w:bottom w:val="none" w:sz="0" w:space="0" w:color="auto"/>
            <w:right w:val="none" w:sz="0" w:space="0" w:color="auto"/>
          </w:divBdr>
        </w:div>
        <w:div w:id="2004312265">
          <w:marLeft w:val="640"/>
          <w:marRight w:val="0"/>
          <w:marTop w:val="0"/>
          <w:marBottom w:val="0"/>
          <w:divBdr>
            <w:top w:val="none" w:sz="0" w:space="0" w:color="auto"/>
            <w:left w:val="none" w:sz="0" w:space="0" w:color="auto"/>
            <w:bottom w:val="none" w:sz="0" w:space="0" w:color="auto"/>
            <w:right w:val="none" w:sz="0" w:space="0" w:color="auto"/>
          </w:divBdr>
        </w:div>
        <w:div w:id="2030256117">
          <w:marLeft w:val="640"/>
          <w:marRight w:val="0"/>
          <w:marTop w:val="0"/>
          <w:marBottom w:val="0"/>
          <w:divBdr>
            <w:top w:val="none" w:sz="0" w:space="0" w:color="auto"/>
            <w:left w:val="none" w:sz="0" w:space="0" w:color="auto"/>
            <w:bottom w:val="none" w:sz="0" w:space="0" w:color="auto"/>
            <w:right w:val="none" w:sz="0" w:space="0" w:color="auto"/>
          </w:divBdr>
        </w:div>
        <w:div w:id="2032148064">
          <w:marLeft w:val="640"/>
          <w:marRight w:val="0"/>
          <w:marTop w:val="0"/>
          <w:marBottom w:val="0"/>
          <w:divBdr>
            <w:top w:val="none" w:sz="0" w:space="0" w:color="auto"/>
            <w:left w:val="none" w:sz="0" w:space="0" w:color="auto"/>
            <w:bottom w:val="none" w:sz="0" w:space="0" w:color="auto"/>
            <w:right w:val="none" w:sz="0" w:space="0" w:color="auto"/>
          </w:divBdr>
        </w:div>
        <w:div w:id="2047481407">
          <w:marLeft w:val="640"/>
          <w:marRight w:val="0"/>
          <w:marTop w:val="0"/>
          <w:marBottom w:val="0"/>
          <w:divBdr>
            <w:top w:val="none" w:sz="0" w:space="0" w:color="auto"/>
            <w:left w:val="none" w:sz="0" w:space="0" w:color="auto"/>
            <w:bottom w:val="none" w:sz="0" w:space="0" w:color="auto"/>
            <w:right w:val="none" w:sz="0" w:space="0" w:color="auto"/>
          </w:divBdr>
        </w:div>
        <w:div w:id="2057198078">
          <w:marLeft w:val="640"/>
          <w:marRight w:val="0"/>
          <w:marTop w:val="0"/>
          <w:marBottom w:val="0"/>
          <w:divBdr>
            <w:top w:val="none" w:sz="0" w:space="0" w:color="auto"/>
            <w:left w:val="none" w:sz="0" w:space="0" w:color="auto"/>
            <w:bottom w:val="none" w:sz="0" w:space="0" w:color="auto"/>
            <w:right w:val="none" w:sz="0" w:space="0" w:color="auto"/>
          </w:divBdr>
        </w:div>
        <w:div w:id="2062097469">
          <w:marLeft w:val="640"/>
          <w:marRight w:val="0"/>
          <w:marTop w:val="0"/>
          <w:marBottom w:val="0"/>
          <w:divBdr>
            <w:top w:val="none" w:sz="0" w:space="0" w:color="auto"/>
            <w:left w:val="none" w:sz="0" w:space="0" w:color="auto"/>
            <w:bottom w:val="none" w:sz="0" w:space="0" w:color="auto"/>
            <w:right w:val="none" w:sz="0" w:space="0" w:color="auto"/>
          </w:divBdr>
        </w:div>
        <w:div w:id="2082212252">
          <w:marLeft w:val="640"/>
          <w:marRight w:val="0"/>
          <w:marTop w:val="0"/>
          <w:marBottom w:val="0"/>
          <w:divBdr>
            <w:top w:val="none" w:sz="0" w:space="0" w:color="auto"/>
            <w:left w:val="none" w:sz="0" w:space="0" w:color="auto"/>
            <w:bottom w:val="none" w:sz="0" w:space="0" w:color="auto"/>
            <w:right w:val="none" w:sz="0" w:space="0" w:color="auto"/>
          </w:divBdr>
        </w:div>
        <w:div w:id="2133817562">
          <w:marLeft w:val="640"/>
          <w:marRight w:val="0"/>
          <w:marTop w:val="0"/>
          <w:marBottom w:val="0"/>
          <w:divBdr>
            <w:top w:val="none" w:sz="0" w:space="0" w:color="auto"/>
            <w:left w:val="none" w:sz="0" w:space="0" w:color="auto"/>
            <w:bottom w:val="none" w:sz="0" w:space="0" w:color="auto"/>
            <w:right w:val="none" w:sz="0" w:space="0" w:color="auto"/>
          </w:divBdr>
        </w:div>
        <w:div w:id="2140417325">
          <w:marLeft w:val="640"/>
          <w:marRight w:val="0"/>
          <w:marTop w:val="0"/>
          <w:marBottom w:val="0"/>
          <w:divBdr>
            <w:top w:val="none" w:sz="0" w:space="0" w:color="auto"/>
            <w:left w:val="none" w:sz="0" w:space="0" w:color="auto"/>
            <w:bottom w:val="none" w:sz="0" w:space="0" w:color="auto"/>
            <w:right w:val="none" w:sz="0" w:space="0" w:color="auto"/>
          </w:divBdr>
        </w:div>
        <w:div w:id="2141410554">
          <w:marLeft w:val="640"/>
          <w:marRight w:val="0"/>
          <w:marTop w:val="0"/>
          <w:marBottom w:val="0"/>
          <w:divBdr>
            <w:top w:val="none" w:sz="0" w:space="0" w:color="auto"/>
            <w:left w:val="none" w:sz="0" w:space="0" w:color="auto"/>
            <w:bottom w:val="none" w:sz="0" w:space="0" w:color="auto"/>
            <w:right w:val="none" w:sz="0" w:space="0" w:color="auto"/>
          </w:divBdr>
        </w:div>
        <w:div w:id="2146458900">
          <w:marLeft w:val="640"/>
          <w:marRight w:val="0"/>
          <w:marTop w:val="0"/>
          <w:marBottom w:val="0"/>
          <w:divBdr>
            <w:top w:val="none" w:sz="0" w:space="0" w:color="auto"/>
            <w:left w:val="none" w:sz="0" w:space="0" w:color="auto"/>
            <w:bottom w:val="none" w:sz="0" w:space="0" w:color="auto"/>
            <w:right w:val="none" w:sz="0" w:space="0" w:color="auto"/>
          </w:divBdr>
        </w:div>
      </w:divsChild>
    </w:div>
    <w:div w:id="77556830">
      <w:bodyDiv w:val="1"/>
      <w:marLeft w:val="0"/>
      <w:marRight w:val="0"/>
      <w:marTop w:val="0"/>
      <w:marBottom w:val="0"/>
      <w:divBdr>
        <w:top w:val="none" w:sz="0" w:space="0" w:color="auto"/>
        <w:left w:val="none" w:sz="0" w:space="0" w:color="auto"/>
        <w:bottom w:val="none" w:sz="0" w:space="0" w:color="auto"/>
        <w:right w:val="none" w:sz="0" w:space="0" w:color="auto"/>
      </w:divBdr>
      <w:divsChild>
        <w:div w:id="26569957">
          <w:marLeft w:val="640"/>
          <w:marRight w:val="0"/>
          <w:marTop w:val="0"/>
          <w:marBottom w:val="0"/>
          <w:divBdr>
            <w:top w:val="none" w:sz="0" w:space="0" w:color="auto"/>
            <w:left w:val="none" w:sz="0" w:space="0" w:color="auto"/>
            <w:bottom w:val="none" w:sz="0" w:space="0" w:color="auto"/>
            <w:right w:val="none" w:sz="0" w:space="0" w:color="auto"/>
          </w:divBdr>
        </w:div>
        <w:div w:id="30231748">
          <w:marLeft w:val="640"/>
          <w:marRight w:val="0"/>
          <w:marTop w:val="0"/>
          <w:marBottom w:val="0"/>
          <w:divBdr>
            <w:top w:val="none" w:sz="0" w:space="0" w:color="auto"/>
            <w:left w:val="none" w:sz="0" w:space="0" w:color="auto"/>
            <w:bottom w:val="none" w:sz="0" w:space="0" w:color="auto"/>
            <w:right w:val="none" w:sz="0" w:space="0" w:color="auto"/>
          </w:divBdr>
        </w:div>
        <w:div w:id="62223134">
          <w:marLeft w:val="640"/>
          <w:marRight w:val="0"/>
          <w:marTop w:val="0"/>
          <w:marBottom w:val="0"/>
          <w:divBdr>
            <w:top w:val="none" w:sz="0" w:space="0" w:color="auto"/>
            <w:left w:val="none" w:sz="0" w:space="0" w:color="auto"/>
            <w:bottom w:val="none" w:sz="0" w:space="0" w:color="auto"/>
            <w:right w:val="none" w:sz="0" w:space="0" w:color="auto"/>
          </w:divBdr>
        </w:div>
        <w:div w:id="65298931">
          <w:marLeft w:val="640"/>
          <w:marRight w:val="0"/>
          <w:marTop w:val="0"/>
          <w:marBottom w:val="0"/>
          <w:divBdr>
            <w:top w:val="none" w:sz="0" w:space="0" w:color="auto"/>
            <w:left w:val="none" w:sz="0" w:space="0" w:color="auto"/>
            <w:bottom w:val="none" w:sz="0" w:space="0" w:color="auto"/>
            <w:right w:val="none" w:sz="0" w:space="0" w:color="auto"/>
          </w:divBdr>
        </w:div>
        <w:div w:id="74396516">
          <w:marLeft w:val="640"/>
          <w:marRight w:val="0"/>
          <w:marTop w:val="0"/>
          <w:marBottom w:val="0"/>
          <w:divBdr>
            <w:top w:val="none" w:sz="0" w:space="0" w:color="auto"/>
            <w:left w:val="none" w:sz="0" w:space="0" w:color="auto"/>
            <w:bottom w:val="none" w:sz="0" w:space="0" w:color="auto"/>
            <w:right w:val="none" w:sz="0" w:space="0" w:color="auto"/>
          </w:divBdr>
        </w:div>
        <w:div w:id="81687153">
          <w:marLeft w:val="640"/>
          <w:marRight w:val="0"/>
          <w:marTop w:val="0"/>
          <w:marBottom w:val="0"/>
          <w:divBdr>
            <w:top w:val="none" w:sz="0" w:space="0" w:color="auto"/>
            <w:left w:val="none" w:sz="0" w:space="0" w:color="auto"/>
            <w:bottom w:val="none" w:sz="0" w:space="0" w:color="auto"/>
            <w:right w:val="none" w:sz="0" w:space="0" w:color="auto"/>
          </w:divBdr>
        </w:div>
        <w:div w:id="107697844">
          <w:marLeft w:val="640"/>
          <w:marRight w:val="0"/>
          <w:marTop w:val="0"/>
          <w:marBottom w:val="0"/>
          <w:divBdr>
            <w:top w:val="none" w:sz="0" w:space="0" w:color="auto"/>
            <w:left w:val="none" w:sz="0" w:space="0" w:color="auto"/>
            <w:bottom w:val="none" w:sz="0" w:space="0" w:color="auto"/>
            <w:right w:val="none" w:sz="0" w:space="0" w:color="auto"/>
          </w:divBdr>
        </w:div>
        <w:div w:id="123276012">
          <w:marLeft w:val="640"/>
          <w:marRight w:val="0"/>
          <w:marTop w:val="0"/>
          <w:marBottom w:val="0"/>
          <w:divBdr>
            <w:top w:val="none" w:sz="0" w:space="0" w:color="auto"/>
            <w:left w:val="none" w:sz="0" w:space="0" w:color="auto"/>
            <w:bottom w:val="none" w:sz="0" w:space="0" w:color="auto"/>
            <w:right w:val="none" w:sz="0" w:space="0" w:color="auto"/>
          </w:divBdr>
        </w:div>
        <w:div w:id="131756921">
          <w:marLeft w:val="640"/>
          <w:marRight w:val="0"/>
          <w:marTop w:val="0"/>
          <w:marBottom w:val="0"/>
          <w:divBdr>
            <w:top w:val="none" w:sz="0" w:space="0" w:color="auto"/>
            <w:left w:val="none" w:sz="0" w:space="0" w:color="auto"/>
            <w:bottom w:val="none" w:sz="0" w:space="0" w:color="auto"/>
            <w:right w:val="none" w:sz="0" w:space="0" w:color="auto"/>
          </w:divBdr>
        </w:div>
        <w:div w:id="135228192">
          <w:marLeft w:val="640"/>
          <w:marRight w:val="0"/>
          <w:marTop w:val="0"/>
          <w:marBottom w:val="0"/>
          <w:divBdr>
            <w:top w:val="none" w:sz="0" w:space="0" w:color="auto"/>
            <w:left w:val="none" w:sz="0" w:space="0" w:color="auto"/>
            <w:bottom w:val="none" w:sz="0" w:space="0" w:color="auto"/>
            <w:right w:val="none" w:sz="0" w:space="0" w:color="auto"/>
          </w:divBdr>
        </w:div>
        <w:div w:id="150683424">
          <w:marLeft w:val="640"/>
          <w:marRight w:val="0"/>
          <w:marTop w:val="0"/>
          <w:marBottom w:val="0"/>
          <w:divBdr>
            <w:top w:val="none" w:sz="0" w:space="0" w:color="auto"/>
            <w:left w:val="none" w:sz="0" w:space="0" w:color="auto"/>
            <w:bottom w:val="none" w:sz="0" w:space="0" w:color="auto"/>
            <w:right w:val="none" w:sz="0" w:space="0" w:color="auto"/>
          </w:divBdr>
        </w:div>
        <w:div w:id="189219331">
          <w:marLeft w:val="640"/>
          <w:marRight w:val="0"/>
          <w:marTop w:val="0"/>
          <w:marBottom w:val="0"/>
          <w:divBdr>
            <w:top w:val="none" w:sz="0" w:space="0" w:color="auto"/>
            <w:left w:val="none" w:sz="0" w:space="0" w:color="auto"/>
            <w:bottom w:val="none" w:sz="0" w:space="0" w:color="auto"/>
            <w:right w:val="none" w:sz="0" w:space="0" w:color="auto"/>
          </w:divBdr>
        </w:div>
        <w:div w:id="190656424">
          <w:marLeft w:val="640"/>
          <w:marRight w:val="0"/>
          <w:marTop w:val="0"/>
          <w:marBottom w:val="0"/>
          <w:divBdr>
            <w:top w:val="none" w:sz="0" w:space="0" w:color="auto"/>
            <w:left w:val="none" w:sz="0" w:space="0" w:color="auto"/>
            <w:bottom w:val="none" w:sz="0" w:space="0" w:color="auto"/>
            <w:right w:val="none" w:sz="0" w:space="0" w:color="auto"/>
          </w:divBdr>
        </w:div>
        <w:div w:id="224950998">
          <w:marLeft w:val="640"/>
          <w:marRight w:val="0"/>
          <w:marTop w:val="0"/>
          <w:marBottom w:val="0"/>
          <w:divBdr>
            <w:top w:val="none" w:sz="0" w:space="0" w:color="auto"/>
            <w:left w:val="none" w:sz="0" w:space="0" w:color="auto"/>
            <w:bottom w:val="none" w:sz="0" w:space="0" w:color="auto"/>
            <w:right w:val="none" w:sz="0" w:space="0" w:color="auto"/>
          </w:divBdr>
        </w:div>
        <w:div w:id="255329736">
          <w:marLeft w:val="640"/>
          <w:marRight w:val="0"/>
          <w:marTop w:val="0"/>
          <w:marBottom w:val="0"/>
          <w:divBdr>
            <w:top w:val="none" w:sz="0" w:space="0" w:color="auto"/>
            <w:left w:val="none" w:sz="0" w:space="0" w:color="auto"/>
            <w:bottom w:val="none" w:sz="0" w:space="0" w:color="auto"/>
            <w:right w:val="none" w:sz="0" w:space="0" w:color="auto"/>
          </w:divBdr>
        </w:div>
        <w:div w:id="265619607">
          <w:marLeft w:val="640"/>
          <w:marRight w:val="0"/>
          <w:marTop w:val="0"/>
          <w:marBottom w:val="0"/>
          <w:divBdr>
            <w:top w:val="none" w:sz="0" w:space="0" w:color="auto"/>
            <w:left w:val="none" w:sz="0" w:space="0" w:color="auto"/>
            <w:bottom w:val="none" w:sz="0" w:space="0" w:color="auto"/>
            <w:right w:val="none" w:sz="0" w:space="0" w:color="auto"/>
          </w:divBdr>
        </w:div>
        <w:div w:id="290595885">
          <w:marLeft w:val="640"/>
          <w:marRight w:val="0"/>
          <w:marTop w:val="0"/>
          <w:marBottom w:val="0"/>
          <w:divBdr>
            <w:top w:val="none" w:sz="0" w:space="0" w:color="auto"/>
            <w:left w:val="none" w:sz="0" w:space="0" w:color="auto"/>
            <w:bottom w:val="none" w:sz="0" w:space="0" w:color="auto"/>
            <w:right w:val="none" w:sz="0" w:space="0" w:color="auto"/>
          </w:divBdr>
        </w:div>
        <w:div w:id="290749131">
          <w:marLeft w:val="640"/>
          <w:marRight w:val="0"/>
          <w:marTop w:val="0"/>
          <w:marBottom w:val="0"/>
          <w:divBdr>
            <w:top w:val="none" w:sz="0" w:space="0" w:color="auto"/>
            <w:left w:val="none" w:sz="0" w:space="0" w:color="auto"/>
            <w:bottom w:val="none" w:sz="0" w:space="0" w:color="auto"/>
            <w:right w:val="none" w:sz="0" w:space="0" w:color="auto"/>
          </w:divBdr>
        </w:div>
        <w:div w:id="328215895">
          <w:marLeft w:val="640"/>
          <w:marRight w:val="0"/>
          <w:marTop w:val="0"/>
          <w:marBottom w:val="0"/>
          <w:divBdr>
            <w:top w:val="none" w:sz="0" w:space="0" w:color="auto"/>
            <w:left w:val="none" w:sz="0" w:space="0" w:color="auto"/>
            <w:bottom w:val="none" w:sz="0" w:space="0" w:color="auto"/>
            <w:right w:val="none" w:sz="0" w:space="0" w:color="auto"/>
          </w:divBdr>
        </w:div>
        <w:div w:id="355696359">
          <w:marLeft w:val="640"/>
          <w:marRight w:val="0"/>
          <w:marTop w:val="0"/>
          <w:marBottom w:val="0"/>
          <w:divBdr>
            <w:top w:val="none" w:sz="0" w:space="0" w:color="auto"/>
            <w:left w:val="none" w:sz="0" w:space="0" w:color="auto"/>
            <w:bottom w:val="none" w:sz="0" w:space="0" w:color="auto"/>
            <w:right w:val="none" w:sz="0" w:space="0" w:color="auto"/>
          </w:divBdr>
        </w:div>
        <w:div w:id="361593084">
          <w:marLeft w:val="640"/>
          <w:marRight w:val="0"/>
          <w:marTop w:val="0"/>
          <w:marBottom w:val="0"/>
          <w:divBdr>
            <w:top w:val="none" w:sz="0" w:space="0" w:color="auto"/>
            <w:left w:val="none" w:sz="0" w:space="0" w:color="auto"/>
            <w:bottom w:val="none" w:sz="0" w:space="0" w:color="auto"/>
            <w:right w:val="none" w:sz="0" w:space="0" w:color="auto"/>
          </w:divBdr>
        </w:div>
        <w:div w:id="376705008">
          <w:marLeft w:val="640"/>
          <w:marRight w:val="0"/>
          <w:marTop w:val="0"/>
          <w:marBottom w:val="0"/>
          <w:divBdr>
            <w:top w:val="none" w:sz="0" w:space="0" w:color="auto"/>
            <w:left w:val="none" w:sz="0" w:space="0" w:color="auto"/>
            <w:bottom w:val="none" w:sz="0" w:space="0" w:color="auto"/>
            <w:right w:val="none" w:sz="0" w:space="0" w:color="auto"/>
          </w:divBdr>
        </w:div>
        <w:div w:id="405222661">
          <w:marLeft w:val="640"/>
          <w:marRight w:val="0"/>
          <w:marTop w:val="0"/>
          <w:marBottom w:val="0"/>
          <w:divBdr>
            <w:top w:val="none" w:sz="0" w:space="0" w:color="auto"/>
            <w:left w:val="none" w:sz="0" w:space="0" w:color="auto"/>
            <w:bottom w:val="none" w:sz="0" w:space="0" w:color="auto"/>
            <w:right w:val="none" w:sz="0" w:space="0" w:color="auto"/>
          </w:divBdr>
        </w:div>
        <w:div w:id="422264454">
          <w:marLeft w:val="640"/>
          <w:marRight w:val="0"/>
          <w:marTop w:val="0"/>
          <w:marBottom w:val="0"/>
          <w:divBdr>
            <w:top w:val="none" w:sz="0" w:space="0" w:color="auto"/>
            <w:left w:val="none" w:sz="0" w:space="0" w:color="auto"/>
            <w:bottom w:val="none" w:sz="0" w:space="0" w:color="auto"/>
            <w:right w:val="none" w:sz="0" w:space="0" w:color="auto"/>
          </w:divBdr>
        </w:div>
        <w:div w:id="430247443">
          <w:marLeft w:val="640"/>
          <w:marRight w:val="0"/>
          <w:marTop w:val="0"/>
          <w:marBottom w:val="0"/>
          <w:divBdr>
            <w:top w:val="none" w:sz="0" w:space="0" w:color="auto"/>
            <w:left w:val="none" w:sz="0" w:space="0" w:color="auto"/>
            <w:bottom w:val="none" w:sz="0" w:space="0" w:color="auto"/>
            <w:right w:val="none" w:sz="0" w:space="0" w:color="auto"/>
          </w:divBdr>
        </w:div>
        <w:div w:id="455106691">
          <w:marLeft w:val="640"/>
          <w:marRight w:val="0"/>
          <w:marTop w:val="0"/>
          <w:marBottom w:val="0"/>
          <w:divBdr>
            <w:top w:val="none" w:sz="0" w:space="0" w:color="auto"/>
            <w:left w:val="none" w:sz="0" w:space="0" w:color="auto"/>
            <w:bottom w:val="none" w:sz="0" w:space="0" w:color="auto"/>
            <w:right w:val="none" w:sz="0" w:space="0" w:color="auto"/>
          </w:divBdr>
        </w:div>
        <w:div w:id="474302996">
          <w:marLeft w:val="640"/>
          <w:marRight w:val="0"/>
          <w:marTop w:val="0"/>
          <w:marBottom w:val="0"/>
          <w:divBdr>
            <w:top w:val="none" w:sz="0" w:space="0" w:color="auto"/>
            <w:left w:val="none" w:sz="0" w:space="0" w:color="auto"/>
            <w:bottom w:val="none" w:sz="0" w:space="0" w:color="auto"/>
            <w:right w:val="none" w:sz="0" w:space="0" w:color="auto"/>
          </w:divBdr>
        </w:div>
        <w:div w:id="475144148">
          <w:marLeft w:val="640"/>
          <w:marRight w:val="0"/>
          <w:marTop w:val="0"/>
          <w:marBottom w:val="0"/>
          <w:divBdr>
            <w:top w:val="none" w:sz="0" w:space="0" w:color="auto"/>
            <w:left w:val="none" w:sz="0" w:space="0" w:color="auto"/>
            <w:bottom w:val="none" w:sz="0" w:space="0" w:color="auto"/>
            <w:right w:val="none" w:sz="0" w:space="0" w:color="auto"/>
          </w:divBdr>
        </w:div>
        <w:div w:id="482157378">
          <w:marLeft w:val="640"/>
          <w:marRight w:val="0"/>
          <w:marTop w:val="0"/>
          <w:marBottom w:val="0"/>
          <w:divBdr>
            <w:top w:val="none" w:sz="0" w:space="0" w:color="auto"/>
            <w:left w:val="none" w:sz="0" w:space="0" w:color="auto"/>
            <w:bottom w:val="none" w:sz="0" w:space="0" w:color="auto"/>
            <w:right w:val="none" w:sz="0" w:space="0" w:color="auto"/>
          </w:divBdr>
        </w:div>
        <w:div w:id="566383005">
          <w:marLeft w:val="640"/>
          <w:marRight w:val="0"/>
          <w:marTop w:val="0"/>
          <w:marBottom w:val="0"/>
          <w:divBdr>
            <w:top w:val="none" w:sz="0" w:space="0" w:color="auto"/>
            <w:left w:val="none" w:sz="0" w:space="0" w:color="auto"/>
            <w:bottom w:val="none" w:sz="0" w:space="0" w:color="auto"/>
            <w:right w:val="none" w:sz="0" w:space="0" w:color="auto"/>
          </w:divBdr>
        </w:div>
        <w:div w:id="628127451">
          <w:marLeft w:val="640"/>
          <w:marRight w:val="0"/>
          <w:marTop w:val="0"/>
          <w:marBottom w:val="0"/>
          <w:divBdr>
            <w:top w:val="none" w:sz="0" w:space="0" w:color="auto"/>
            <w:left w:val="none" w:sz="0" w:space="0" w:color="auto"/>
            <w:bottom w:val="none" w:sz="0" w:space="0" w:color="auto"/>
            <w:right w:val="none" w:sz="0" w:space="0" w:color="auto"/>
          </w:divBdr>
        </w:div>
        <w:div w:id="647781280">
          <w:marLeft w:val="640"/>
          <w:marRight w:val="0"/>
          <w:marTop w:val="0"/>
          <w:marBottom w:val="0"/>
          <w:divBdr>
            <w:top w:val="none" w:sz="0" w:space="0" w:color="auto"/>
            <w:left w:val="none" w:sz="0" w:space="0" w:color="auto"/>
            <w:bottom w:val="none" w:sz="0" w:space="0" w:color="auto"/>
            <w:right w:val="none" w:sz="0" w:space="0" w:color="auto"/>
          </w:divBdr>
        </w:div>
        <w:div w:id="676150834">
          <w:marLeft w:val="640"/>
          <w:marRight w:val="0"/>
          <w:marTop w:val="0"/>
          <w:marBottom w:val="0"/>
          <w:divBdr>
            <w:top w:val="none" w:sz="0" w:space="0" w:color="auto"/>
            <w:left w:val="none" w:sz="0" w:space="0" w:color="auto"/>
            <w:bottom w:val="none" w:sz="0" w:space="0" w:color="auto"/>
            <w:right w:val="none" w:sz="0" w:space="0" w:color="auto"/>
          </w:divBdr>
        </w:div>
        <w:div w:id="712583000">
          <w:marLeft w:val="640"/>
          <w:marRight w:val="0"/>
          <w:marTop w:val="0"/>
          <w:marBottom w:val="0"/>
          <w:divBdr>
            <w:top w:val="none" w:sz="0" w:space="0" w:color="auto"/>
            <w:left w:val="none" w:sz="0" w:space="0" w:color="auto"/>
            <w:bottom w:val="none" w:sz="0" w:space="0" w:color="auto"/>
            <w:right w:val="none" w:sz="0" w:space="0" w:color="auto"/>
          </w:divBdr>
        </w:div>
        <w:div w:id="754277382">
          <w:marLeft w:val="640"/>
          <w:marRight w:val="0"/>
          <w:marTop w:val="0"/>
          <w:marBottom w:val="0"/>
          <w:divBdr>
            <w:top w:val="none" w:sz="0" w:space="0" w:color="auto"/>
            <w:left w:val="none" w:sz="0" w:space="0" w:color="auto"/>
            <w:bottom w:val="none" w:sz="0" w:space="0" w:color="auto"/>
            <w:right w:val="none" w:sz="0" w:space="0" w:color="auto"/>
          </w:divBdr>
        </w:div>
        <w:div w:id="810750759">
          <w:marLeft w:val="640"/>
          <w:marRight w:val="0"/>
          <w:marTop w:val="0"/>
          <w:marBottom w:val="0"/>
          <w:divBdr>
            <w:top w:val="none" w:sz="0" w:space="0" w:color="auto"/>
            <w:left w:val="none" w:sz="0" w:space="0" w:color="auto"/>
            <w:bottom w:val="none" w:sz="0" w:space="0" w:color="auto"/>
            <w:right w:val="none" w:sz="0" w:space="0" w:color="auto"/>
          </w:divBdr>
        </w:div>
        <w:div w:id="866062200">
          <w:marLeft w:val="640"/>
          <w:marRight w:val="0"/>
          <w:marTop w:val="0"/>
          <w:marBottom w:val="0"/>
          <w:divBdr>
            <w:top w:val="none" w:sz="0" w:space="0" w:color="auto"/>
            <w:left w:val="none" w:sz="0" w:space="0" w:color="auto"/>
            <w:bottom w:val="none" w:sz="0" w:space="0" w:color="auto"/>
            <w:right w:val="none" w:sz="0" w:space="0" w:color="auto"/>
          </w:divBdr>
        </w:div>
        <w:div w:id="884489762">
          <w:marLeft w:val="640"/>
          <w:marRight w:val="0"/>
          <w:marTop w:val="0"/>
          <w:marBottom w:val="0"/>
          <w:divBdr>
            <w:top w:val="none" w:sz="0" w:space="0" w:color="auto"/>
            <w:left w:val="none" w:sz="0" w:space="0" w:color="auto"/>
            <w:bottom w:val="none" w:sz="0" w:space="0" w:color="auto"/>
            <w:right w:val="none" w:sz="0" w:space="0" w:color="auto"/>
          </w:divBdr>
        </w:div>
        <w:div w:id="890310988">
          <w:marLeft w:val="640"/>
          <w:marRight w:val="0"/>
          <w:marTop w:val="0"/>
          <w:marBottom w:val="0"/>
          <w:divBdr>
            <w:top w:val="none" w:sz="0" w:space="0" w:color="auto"/>
            <w:left w:val="none" w:sz="0" w:space="0" w:color="auto"/>
            <w:bottom w:val="none" w:sz="0" w:space="0" w:color="auto"/>
            <w:right w:val="none" w:sz="0" w:space="0" w:color="auto"/>
          </w:divBdr>
        </w:div>
        <w:div w:id="895051881">
          <w:marLeft w:val="640"/>
          <w:marRight w:val="0"/>
          <w:marTop w:val="0"/>
          <w:marBottom w:val="0"/>
          <w:divBdr>
            <w:top w:val="none" w:sz="0" w:space="0" w:color="auto"/>
            <w:left w:val="none" w:sz="0" w:space="0" w:color="auto"/>
            <w:bottom w:val="none" w:sz="0" w:space="0" w:color="auto"/>
            <w:right w:val="none" w:sz="0" w:space="0" w:color="auto"/>
          </w:divBdr>
        </w:div>
        <w:div w:id="963120733">
          <w:marLeft w:val="640"/>
          <w:marRight w:val="0"/>
          <w:marTop w:val="0"/>
          <w:marBottom w:val="0"/>
          <w:divBdr>
            <w:top w:val="none" w:sz="0" w:space="0" w:color="auto"/>
            <w:left w:val="none" w:sz="0" w:space="0" w:color="auto"/>
            <w:bottom w:val="none" w:sz="0" w:space="0" w:color="auto"/>
            <w:right w:val="none" w:sz="0" w:space="0" w:color="auto"/>
          </w:divBdr>
        </w:div>
        <w:div w:id="963924941">
          <w:marLeft w:val="640"/>
          <w:marRight w:val="0"/>
          <w:marTop w:val="0"/>
          <w:marBottom w:val="0"/>
          <w:divBdr>
            <w:top w:val="none" w:sz="0" w:space="0" w:color="auto"/>
            <w:left w:val="none" w:sz="0" w:space="0" w:color="auto"/>
            <w:bottom w:val="none" w:sz="0" w:space="0" w:color="auto"/>
            <w:right w:val="none" w:sz="0" w:space="0" w:color="auto"/>
          </w:divBdr>
        </w:div>
        <w:div w:id="988829058">
          <w:marLeft w:val="640"/>
          <w:marRight w:val="0"/>
          <w:marTop w:val="0"/>
          <w:marBottom w:val="0"/>
          <w:divBdr>
            <w:top w:val="none" w:sz="0" w:space="0" w:color="auto"/>
            <w:left w:val="none" w:sz="0" w:space="0" w:color="auto"/>
            <w:bottom w:val="none" w:sz="0" w:space="0" w:color="auto"/>
            <w:right w:val="none" w:sz="0" w:space="0" w:color="auto"/>
          </w:divBdr>
        </w:div>
        <w:div w:id="993994734">
          <w:marLeft w:val="640"/>
          <w:marRight w:val="0"/>
          <w:marTop w:val="0"/>
          <w:marBottom w:val="0"/>
          <w:divBdr>
            <w:top w:val="none" w:sz="0" w:space="0" w:color="auto"/>
            <w:left w:val="none" w:sz="0" w:space="0" w:color="auto"/>
            <w:bottom w:val="none" w:sz="0" w:space="0" w:color="auto"/>
            <w:right w:val="none" w:sz="0" w:space="0" w:color="auto"/>
          </w:divBdr>
        </w:div>
        <w:div w:id="1015696149">
          <w:marLeft w:val="640"/>
          <w:marRight w:val="0"/>
          <w:marTop w:val="0"/>
          <w:marBottom w:val="0"/>
          <w:divBdr>
            <w:top w:val="none" w:sz="0" w:space="0" w:color="auto"/>
            <w:left w:val="none" w:sz="0" w:space="0" w:color="auto"/>
            <w:bottom w:val="none" w:sz="0" w:space="0" w:color="auto"/>
            <w:right w:val="none" w:sz="0" w:space="0" w:color="auto"/>
          </w:divBdr>
        </w:div>
        <w:div w:id="1026326013">
          <w:marLeft w:val="640"/>
          <w:marRight w:val="0"/>
          <w:marTop w:val="0"/>
          <w:marBottom w:val="0"/>
          <w:divBdr>
            <w:top w:val="none" w:sz="0" w:space="0" w:color="auto"/>
            <w:left w:val="none" w:sz="0" w:space="0" w:color="auto"/>
            <w:bottom w:val="none" w:sz="0" w:space="0" w:color="auto"/>
            <w:right w:val="none" w:sz="0" w:space="0" w:color="auto"/>
          </w:divBdr>
        </w:div>
        <w:div w:id="1044139120">
          <w:marLeft w:val="640"/>
          <w:marRight w:val="0"/>
          <w:marTop w:val="0"/>
          <w:marBottom w:val="0"/>
          <w:divBdr>
            <w:top w:val="none" w:sz="0" w:space="0" w:color="auto"/>
            <w:left w:val="none" w:sz="0" w:space="0" w:color="auto"/>
            <w:bottom w:val="none" w:sz="0" w:space="0" w:color="auto"/>
            <w:right w:val="none" w:sz="0" w:space="0" w:color="auto"/>
          </w:divBdr>
        </w:div>
        <w:div w:id="1088114395">
          <w:marLeft w:val="640"/>
          <w:marRight w:val="0"/>
          <w:marTop w:val="0"/>
          <w:marBottom w:val="0"/>
          <w:divBdr>
            <w:top w:val="none" w:sz="0" w:space="0" w:color="auto"/>
            <w:left w:val="none" w:sz="0" w:space="0" w:color="auto"/>
            <w:bottom w:val="none" w:sz="0" w:space="0" w:color="auto"/>
            <w:right w:val="none" w:sz="0" w:space="0" w:color="auto"/>
          </w:divBdr>
        </w:div>
        <w:div w:id="1095979789">
          <w:marLeft w:val="640"/>
          <w:marRight w:val="0"/>
          <w:marTop w:val="0"/>
          <w:marBottom w:val="0"/>
          <w:divBdr>
            <w:top w:val="none" w:sz="0" w:space="0" w:color="auto"/>
            <w:left w:val="none" w:sz="0" w:space="0" w:color="auto"/>
            <w:bottom w:val="none" w:sz="0" w:space="0" w:color="auto"/>
            <w:right w:val="none" w:sz="0" w:space="0" w:color="auto"/>
          </w:divBdr>
        </w:div>
        <w:div w:id="1121723673">
          <w:marLeft w:val="640"/>
          <w:marRight w:val="0"/>
          <w:marTop w:val="0"/>
          <w:marBottom w:val="0"/>
          <w:divBdr>
            <w:top w:val="none" w:sz="0" w:space="0" w:color="auto"/>
            <w:left w:val="none" w:sz="0" w:space="0" w:color="auto"/>
            <w:bottom w:val="none" w:sz="0" w:space="0" w:color="auto"/>
            <w:right w:val="none" w:sz="0" w:space="0" w:color="auto"/>
          </w:divBdr>
        </w:div>
        <w:div w:id="1125659590">
          <w:marLeft w:val="640"/>
          <w:marRight w:val="0"/>
          <w:marTop w:val="0"/>
          <w:marBottom w:val="0"/>
          <w:divBdr>
            <w:top w:val="none" w:sz="0" w:space="0" w:color="auto"/>
            <w:left w:val="none" w:sz="0" w:space="0" w:color="auto"/>
            <w:bottom w:val="none" w:sz="0" w:space="0" w:color="auto"/>
            <w:right w:val="none" w:sz="0" w:space="0" w:color="auto"/>
          </w:divBdr>
        </w:div>
        <w:div w:id="1144856747">
          <w:marLeft w:val="640"/>
          <w:marRight w:val="0"/>
          <w:marTop w:val="0"/>
          <w:marBottom w:val="0"/>
          <w:divBdr>
            <w:top w:val="none" w:sz="0" w:space="0" w:color="auto"/>
            <w:left w:val="none" w:sz="0" w:space="0" w:color="auto"/>
            <w:bottom w:val="none" w:sz="0" w:space="0" w:color="auto"/>
            <w:right w:val="none" w:sz="0" w:space="0" w:color="auto"/>
          </w:divBdr>
        </w:div>
        <w:div w:id="1147671054">
          <w:marLeft w:val="640"/>
          <w:marRight w:val="0"/>
          <w:marTop w:val="0"/>
          <w:marBottom w:val="0"/>
          <w:divBdr>
            <w:top w:val="none" w:sz="0" w:space="0" w:color="auto"/>
            <w:left w:val="none" w:sz="0" w:space="0" w:color="auto"/>
            <w:bottom w:val="none" w:sz="0" w:space="0" w:color="auto"/>
            <w:right w:val="none" w:sz="0" w:space="0" w:color="auto"/>
          </w:divBdr>
        </w:div>
        <w:div w:id="1164272574">
          <w:marLeft w:val="640"/>
          <w:marRight w:val="0"/>
          <w:marTop w:val="0"/>
          <w:marBottom w:val="0"/>
          <w:divBdr>
            <w:top w:val="none" w:sz="0" w:space="0" w:color="auto"/>
            <w:left w:val="none" w:sz="0" w:space="0" w:color="auto"/>
            <w:bottom w:val="none" w:sz="0" w:space="0" w:color="auto"/>
            <w:right w:val="none" w:sz="0" w:space="0" w:color="auto"/>
          </w:divBdr>
        </w:div>
        <w:div w:id="1188179972">
          <w:marLeft w:val="640"/>
          <w:marRight w:val="0"/>
          <w:marTop w:val="0"/>
          <w:marBottom w:val="0"/>
          <w:divBdr>
            <w:top w:val="none" w:sz="0" w:space="0" w:color="auto"/>
            <w:left w:val="none" w:sz="0" w:space="0" w:color="auto"/>
            <w:bottom w:val="none" w:sz="0" w:space="0" w:color="auto"/>
            <w:right w:val="none" w:sz="0" w:space="0" w:color="auto"/>
          </w:divBdr>
        </w:div>
        <w:div w:id="1214583038">
          <w:marLeft w:val="640"/>
          <w:marRight w:val="0"/>
          <w:marTop w:val="0"/>
          <w:marBottom w:val="0"/>
          <w:divBdr>
            <w:top w:val="none" w:sz="0" w:space="0" w:color="auto"/>
            <w:left w:val="none" w:sz="0" w:space="0" w:color="auto"/>
            <w:bottom w:val="none" w:sz="0" w:space="0" w:color="auto"/>
            <w:right w:val="none" w:sz="0" w:space="0" w:color="auto"/>
          </w:divBdr>
        </w:div>
        <w:div w:id="1217161674">
          <w:marLeft w:val="640"/>
          <w:marRight w:val="0"/>
          <w:marTop w:val="0"/>
          <w:marBottom w:val="0"/>
          <w:divBdr>
            <w:top w:val="none" w:sz="0" w:space="0" w:color="auto"/>
            <w:left w:val="none" w:sz="0" w:space="0" w:color="auto"/>
            <w:bottom w:val="none" w:sz="0" w:space="0" w:color="auto"/>
            <w:right w:val="none" w:sz="0" w:space="0" w:color="auto"/>
          </w:divBdr>
        </w:div>
        <w:div w:id="1240863901">
          <w:marLeft w:val="640"/>
          <w:marRight w:val="0"/>
          <w:marTop w:val="0"/>
          <w:marBottom w:val="0"/>
          <w:divBdr>
            <w:top w:val="none" w:sz="0" w:space="0" w:color="auto"/>
            <w:left w:val="none" w:sz="0" w:space="0" w:color="auto"/>
            <w:bottom w:val="none" w:sz="0" w:space="0" w:color="auto"/>
            <w:right w:val="none" w:sz="0" w:space="0" w:color="auto"/>
          </w:divBdr>
        </w:div>
        <w:div w:id="1263146756">
          <w:marLeft w:val="640"/>
          <w:marRight w:val="0"/>
          <w:marTop w:val="0"/>
          <w:marBottom w:val="0"/>
          <w:divBdr>
            <w:top w:val="none" w:sz="0" w:space="0" w:color="auto"/>
            <w:left w:val="none" w:sz="0" w:space="0" w:color="auto"/>
            <w:bottom w:val="none" w:sz="0" w:space="0" w:color="auto"/>
            <w:right w:val="none" w:sz="0" w:space="0" w:color="auto"/>
          </w:divBdr>
        </w:div>
        <w:div w:id="1310355237">
          <w:marLeft w:val="640"/>
          <w:marRight w:val="0"/>
          <w:marTop w:val="0"/>
          <w:marBottom w:val="0"/>
          <w:divBdr>
            <w:top w:val="none" w:sz="0" w:space="0" w:color="auto"/>
            <w:left w:val="none" w:sz="0" w:space="0" w:color="auto"/>
            <w:bottom w:val="none" w:sz="0" w:space="0" w:color="auto"/>
            <w:right w:val="none" w:sz="0" w:space="0" w:color="auto"/>
          </w:divBdr>
        </w:div>
        <w:div w:id="1341854931">
          <w:marLeft w:val="640"/>
          <w:marRight w:val="0"/>
          <w:marTop w:val="0"/>
          <w:marBottom w:val="0"/>
          <w:divBdr>
            <w:top w:val="none" w:sz="0" w:space="0" w:color="auto"/>
            <w:left w:val="none" w:sz="0" w:space="0" w:color="auto"/>
            <w:bottom w:val="none" w:sz="0" w:space="0" w:color="auto"/>
            <w:right w:val="none" w:sz="0" w:space="0" w:color="auto"/>
          </w:divBdr>
        </w:div>
        <w:div w:id="1342008719">
          <w:marLeft w:val="640"/>
          <w:marRight w:val="0"/>
          <w:marTop w:val="0"/>
          <w:marBottom w:val="0"/>
          <w:divBdr>
            <w:top w:val="none" w:sz="0" w:space="0" w:color="auto"/>
            <w:left w:val="none" w:sz="0" w:space="0" w:color="auto"/>
            <w:bottom w:val="none" w:sz="0" w:space="0" w:color="auto"/>
            <w:right w:val="none" w:sz="0" w:space="0" w:color="auto"/>
          </w:divBdr>
        </w:div>
        <w:div w:id="1365639233">
          <w:marLeft w:val="640"/>
          <w:marRight w:val="0"/>
          <w:marTop w:val="0"/>
          <w:marBottom w:val="0"/>
          <w:divBdr>
            <w:top w:val="none" w:sz="0" w:space="0" w:color="auto"/>
            <w:left w:val="none" w:sz="0" w:space="0" w:color="auto"/>
            <w:bottom w:val="none" w:sz="0" w:space="0" w:color="auto"/>
            <w:right w:val="none" w:sz="0" w:space="0" w:color="auto"/>
          </w:divBdr>
        </w:div>
        <w:div w:id="1372731218">
          <w:marLeft w:val="640"/>
          <w:marRight w:val="0"/>
          <w:marTop w:val="0"/>
          <w:marBottom w:val="0"/>
          <w:divBdr>
            <w:top w:val="none" w:sz="0" w:space="0" w:color="auto"/>
            <w:left w:val="none" w:sz="0" w:space="0" w:color="auto"/>
            <w:bottom w:val="none" w:sz="0" w:space="0" w:color="auto"/>
            <w:right w:val="none" w:sz="0" w:space="0" w:color="auto"/>
          </w:divBdr>
        </w:div>
        <w:div w:id="1432162906">
          <w:marLeft w:val="640"/>
          <w:marRight w:val="0"/>
          <w:marTop w:val="0"/>
          <w:marBottom w:val="0"/>
          <w:divBdr>
            <w:top w:val="none" w:sz="0" w:space="0" w:color="auto"/>
            <w:left w:val="none" w:sz="0" w:space="0" w:color="auto"/>
            <w:bottom w:val="none" w:sz="0" w:space="0" w:color="auto"/>
            <w:right w:val="none" w:sz="0" w:space="0" w:color="auto"/>
          </w:divBdr>
        </w:div>
        <w:div w:id="1435203369">
          <w:marLeft w:val="640"/>
          <w:marRight w:val="0"/>
          <w:marTop w:val="0"/>
          <w:marBottom w:val="0"/>
          <w:divBdr>
            <w:top w:val="none" w:sz="0" w:space="0" w:color="auto"/>
            <w:left w:val="none" w:sz="0" w:space="0" w:color="auto"/>
            <w:bottom w:val="none" w:sz="0" w:space="0" w:color="auto"/>
            <w:right w:val="none" w:sz="0" w:space="0" w:color="auto"/>
          </w:divBdr>
        </w:div>
        <w:div w:id="1438210084">
          <w:marLeft w:val="640"/>
          <w:marRight w:val="0"/>
          <w:marTop w:val="0"/>
          <w:marBottom w:val="0"/>
          <w:divBdr>
            <w:top w:val="none" w:sz="0" w:space="0" w:color="auto"/>
            <w:left w:val="none" w:sz="0" w:space="0" w:color="auto"/>
            <w:bottom w:val="none" w:sz="0" w:space="0" w:color="auto"/>
            <w:right w:val="none" w:sz="0" w:space="0" w:color="auto"/>
          </w:divBdr>
        </w:div>
        <w:div w:id="1439524096">
          <w:marLeft w:val="640"/>
          <w:marRight w:val="0"/>
          <w:marTop w:val="0"/>
          <w:marBottom w:val="0"/>
          <w:divBdr>
            <w:top w:val="none" w:sz="0" w:space="0" w:color="auto"/>
            <w:left w:val="none" w:sz="0" w:space="0" w:color="auto"/>
            <w:bottom w:val="none" w:sz="0" w:space="0" w:color="auto"/>
            <w:right w:val="none" w:sz="0" w:space="0" w:color="auto"/>
          </w:divBdr>
        </w:div>
        <w:div w:id="1455368791">
          <w:marLeft w:val="640"/>
          <w:marRight w:val="0"/>
          <w:marTop w:val="0"/>
          <w:marBottom w:val="0"/>
          <w:divBdr>
            <w:top w:val="none" w:sz="0" w:space="0" w:color="auto"/>
            <w:left w:val="none" w:sz="0" w:space="0" w:color="auto"/>
            <w:bottom w:val="none" w:sz="0" w:space="0" w:color="auto"/>
            <w:right w:val="none" w:sz="0" w:space="0" w:color="auto"/>
          </w:divBdr>
        </w:div>
        <w:div w:id="1455906326">
          <w:marLeft w:val="640"/>
          <w:marRight w:val="0"/>
          <w:marTop w:val="0"/>
          <w:marBottom w:val="0"/>
          <w:divBdr>
            <w:top w:val="none" w:sz="0" w:space="0" w:color="auto"/>
            <w:left w:val="none" w:sz="0" w:space="0" w:color="auto"/>
            <w:bottom w:val="none" w:sz="0" w:space="0" w:color="auto"/>
            <w:right w:val="none" w:sz="0" w:space="0" w:color="auto"/>
          </w:divBdr>
        </w:div>
        <w:div w:id="1477913535">
          <w:marLeft w:val="640"/>
          <w:marRight w:val="0"/>
          <w:marTop w:val="0"/>
          <w:marBottom w:val="0"/>
          <w:divBdr>
            <w:top w:val="none" w:sz="0" w:space="0" w:color="auto"/>
            <w:left w:val="none" w:sz="0" w:space="0" w:color="auto"/>
            <w:bottom w:val="none" w:sz="0" w:space="0" w:color="auto"/>
            <w:right w:val="none" w:sz="0" w:space="0" w:color="auto"/>
          </w:divBdr>
        </w:div>
        <w:div w:id="1515193600">
          <w:marLeft w:val="640"/>
          <w:marRight w:val="0"/>
          <w:marTop w:val="0"/>
          <w:marBottom w:val="0"/>
          <w:divBdr>
            <w:top w:val="none" w:sz="0" w:space="0" w:color="auto"/>
            <w:left w:val="none" w:sz="0" w:space="0" w:color="auto"/>
            <w:bottom w:val="none" w:sz="0" w:space="0" w:color="auto"/>
            <w:right w:val="none" w:sz="0" w:space="0" w:color="auto"/>
          </w:divBdr>
        </w:div>
        <w:div w:id="1516579998">
          <w:marLeft w:val="640"/>
          <w:marRight w:val="0"/>
          <w:marTop w:val="0"/>
          <w:marBottom w:val="0"/>
          <w:divBdr>
            <w:top w:val="none" w:sz="0" w:space="0" w:color="auto"/>
            <w:left w:val="none" w:sz="0" w:space="0" w:color="auto"/>
            <w:bottom w:val="none" w:sz="0" w:space="0" w:color="auto"/>
            <w:right w:val="none" w:sz="0" w:space="0" w:color="auto"/>
          </w:divBdr>
        </w:div>
        <w:div w:id="1533886076">
          <w:marLeft w:val="640"/>
          <w:marRight w:val="0"/>
          <w:marTop w:val="0"/>
          <w:marBottom w:val="0"/>
          <w:divBdr>
            <w:top w:val="none" w:sz="0" w:space="0" w:color="auto"/>
            <w:left w:val="none" w:sz="0" w:space="0" w:color="auto"/>
            <w:bottom w:val="none" w:sz="0" w:space="0" w:color="auto"/>
            <w:right w:val="none" w:sz="0" w:space="0" w:color="auto"/>
          </w:divBdr>
        </w:div>
        <w:div w:id="1543858067">
          <w:marLeft w:val="640"/>
          <w:marRight w:val="0"/>
          <w:marTop w:val="0"/>
          <w:marBottom w:val="0"/>
          <w:divBdr>
            <w:top w:val="none" w:sz="0" w:space="0" w:color="auto"/>
            <w:left w:val="none" w:sz="0" w:space="0" w:color="auto"/>
            <w:bottom w:val="none" w:sz="0" w:space="0" w:color="auto"/>
            <w:right w:val="none" w:sz="0" w:space="0" w:color="auto"/>
          </w:divBdr>
        </w:div>
        <w:div w:id="1594435544">
          <w:marLeft w:val="640"/>
          <w:marRight w:val="0"/>
          <w:marTop w:val="0"/>
          <w:marBottom w:val="0"/>
          <w:divBdr>
            <w:top w:val="none" w:sz="0" w:space="0" w:color="auto"/>
            <w:left w:val="none" w:sz="0" w:space="0" w:color="auto"/>
            <w:bottom w:val="none" w:sz="0" w:space="0" w:color="auto"/>
            <w:right w:val="none" w:sz="0" w:space="0" w:color="auto"/>
          </w:divBdr>
        </w:div>
        <w:div w:id="1603412292">
          <w:marLeft w:val="640"/>
          <w:marRight w:val="0"/>
          <w:marTop w:val="0"/>
          <w:marBottom w:val="0"/>
          <w:divBdr>
            <w:top w:val="none" w:sz="0" w:space="0" w:color="auto"/>
            <w:left w:val="none" w:sz="0" w:space="0" w:color="auto"/>
            <w:bottom w:val="none" w:sz="0" w:space="0" w:color="auto"/>
            <w:right w:val="none" w:sz="0" w:space="0" w:color="auto"/>
          </w:divBdr>
        </w:div>
        <w:div w:id="1627155643">
          <w:marLeft w:val="640"/>
          <w:marRight w:val="0"/>
          <w:marTop w:val="0"/>
          <w:marBottom w:val="0"/>
          <w:divBdr>
            <w:top w:val="none" w:sz="0" w:space="0" w:color="auto"/>
            <w:left w:val="none" w:sz="0" w:space="0" w:color="auto"/>
            <w:bottom w:val="none" w:sz="0" w:space="0" w:color="auto"/>
            <w:right w:val="none" w:sz="0" w:space="0" w:color="auto"/>
          </w:divBdr>
        </w:div>
        <w:div w:id="1636178711">
          <w:marLeft w:val="640"/>
          <w:marRight w:val="0"/>
          <w:marTop w:val="0"/>
          <w:marBottom w:val="0"/>
          <w:divBdr>
            <w:top w:val="none" w:sz="0" w:space="0" w:color="auto"/>
            <w:left w:val="none" w:sz="0" w:space="0" w:color="auto"/>
            <w:bottom w:val="none" w:sz="0" w:space="0" w:color="auto"/>
            <w:right w:val="none" w:sz="0" w:space="0" w:color="auto"/>
          </w:divBdr>
        </w:div>
        <w:div w:id="1647971226">
          <w:marLeft w:val="640"/>
          <w:marRight w:val="0"/>
          <w:marTop w:val="0"/>
          <w:marBottom w:val="0"/>
          <w:divBdr>
            <w:top w:val="none" w:sz="0" w:space="0" w:color="auto"/>
            <w:left w:val="none" w:sz="0" w:space="0" w:color="auto"/>
            <w:bottom w:val="none" w:sz="0" w:space="0" w:color="auto"/>
            <w:right w:val="none" w:sz="0" w:space="0" w:color="auto"/>
          </w:divBdr>
        </w:div>
        <w:div w:id="1684472551">
          <w:marLeft w:val="640"/>
          <w:marRight w:val="0"/>
          <w:marTop w:val="0"/>
          <w:marBottom w:val="0"/>
          <w:divBdr>
            <w:top w:val="none" w:sz="0" w:space="0" w:color="auto"/>
            <w:left w:val="none" w:sz="0" w:space="0" w:color="auto"/>
            <w:bottom w:val="none" w:sz="0" w:space="0" w:color="auto"/>
            <w:right w:val="none" w:sz="0" w:space="0" w:color="auto"/>
          </w:divBdr>
        </w:div>
        <w:div w:id="1721052262">
          <w:marLeft w:val="640"/>
          <w:marRight w:val="0"/>
          <w:marTop w:val="0"/>
          <w:marBottom w:val="0"/>
          <w:divBdr>
            <w:top w:val="none" w:sz="0" w:space="0" w:color="auto"/>
            <w:left w:val="none" w:sz="0" w:space="0" w:color="auto"/>
            <w:bottom w:val="none" w:sz="0" w:space="0" w:color="auto"/>
            <w:right w:val="none" w:sz="0" w:space="0" w:color="auto"/>
          </w:divBdr>
        </w:div>
        <w:div w:id="1729916944">
          <w:marLeft w:val="640"/>
          <w:marRight w:val="0"/>
          <w:marTop w:val="0"/>
          <w:marBottom w:val="0"/>
          <w:divBdr>
            <w:top w:val="none" w:sz="0" w:space="0" w:color="auto"/>
            <w:left w:val="none" w:sz="0" w:space="0" w:color="auto"/>
            <w:bottom w:val="none" w:sz="0" w:space="0" w:color="auto"/>
            <w:right w:val="none" w:sz="0" w:space="0" w:color="auto"/>
          </w:divBdr>
        </w:div>
        <w:div w:id="1739160383">
          <w:marLeft w:val="640"/>
          <w:marRight w:val="0"/>
          <w:marTop w:val="0"/>
          <w:marBottom w:val="0"/>
          <w:divBdr>
            <w:top w:val="none" w:sz="0" w:space="0" w:color="auto"/>
            <w:left w:val="none" w:sz="0" w:space="0" w:color="auto"/>
            <w:bottom w:val="none" w:sz="0" w:space="0" w:color="auto"/>
            <w:right w:val="none" w:sz="0" w:space="0" w:color="auto"/>
          </w:divBdr>
        </w:div>
        <w:div w:id="1747872657">
          <w:marLeft w:val="640"/>
          <w:marRight w:val="0"/>
          <w:marTop w:val="0"/>
          <w:marBottom w:val="0"/>
          <w:divBdr>
            <w:top w:val="none" w:sz="0" w:space="0" w:color="auto"/>
            <w:left w:val="none" w:sz="0" w:space="0" w:color="auto"/>
            <w:bottom w:val="none" w:sz="0" w:space="0" w:color="auto"/>
            <w:right w:val="none" w:sz="0" w:space="0" w:color="auto"/>
          </w:divBdr>
        </w:div>
        <w:div w:id="1753352962">
          <w:marLeft w:val="640"/>
          <w:marRight w:val="0"/>
          <w:marTop w:val="0"/>
          <w:marBottom w:val="0"/>
          <w:divBdr>
            <w:top w:val="none" w:sz="0" w:space="0" w:color="auto"/>
            <w:left w:val="none" w:sz="0" w:space="0" w:color="auto"/>
            <w:bottom w:val="none" w:sz="0" w:space="0" w:color="auto"/>
            <w:right w:val="none" w:sz="0" w:space="0" w:color="auto"/>
          </w:divBdr>
        </w:div>
        <w:div w:id="1753815834">
          <w:marLeft w:val="640"/>
          <w:marRight w:val="0"/>
          <w:marTop w:val="0"/>
          <w:marBottom w:val="0"/>
          <w:divBdr>
            <w:top w:val="none" w:sz="0" w:space="0" w:color="auto"/>
            <w:left w:val="none" w:sz="0" w:space="0" w:color="auto"/>
            <w:bottom w:val="none" w:sz="0" w:space="0" w:color="auto"/>
            <w:right w:val="none" w:sz="0" w:space="0" w:color="auto"/>
          </w:divBdr>
        </w:div>
        <w:div w:id="1835755656">
          <w:marLeft w:val="640"/>
          <w:marRight w:val="0"/>
          <w:marTop w:val="0"/>
          <w:marBottom w:val="0"/>
          <w:divBdr>
            <w:top w:val="none" w:sz="0" w:space="0" w:color="auto"/>
            <w:left w:val="none" w:sz="0" w:space="0" w:color="auto"/>
            <w:bottom w:val="none" w:sz="0" w:space="0" w:color="auto"/>
            <w:right w:val="none" w:sz="0" w:space="0" w:color="auto"/>
          </w:divBdr>
        </w:div>
        <w:div w:id="1846091399">
          <w:marLeft w:val="640"/>
          <w:marRight w:val="0"/>
          <w:marTop w:val="0"/>
          <w:marBottom w:val="0"/>
          <w:divBdr>
            <w:top w:val="none" w:sz="0" w:space="0" w:color="auto"/>
            <w:left w:val="none" w:sz="0" w:space="0" w:color="auto"/>
            <w:bottom w:val="none" w:sz="0" w:space="0" w:color="auto"/>
            <w:right w:val="none" w:sz="0" w:space="0" w:color="auto"/>
          </w:divBdr>
        </w:div>
        <w:div w:id="1848591395">
          <w:marLeft w:val="640"/>
          <w:marRight w:val="0"/>
          <w:marTop w:val="0"/>
          <w:marBottom w:val="0"/>
          <w:divBdr>
            <w:top w:val="none" w:sz="0" w:space="0" w:color="auto"/>
            <w:left w:val="none" w:sz="0" w:space="0" w:color="auto"/>
            <w:bottom w:val="none" w:sz="0" w:space="0" w:color="auto"/>
            <w:right w:val="none" w:sz="0" w:space="0" w:color="auto"/>
          </w:divBdr>
        </w:div>
        <w:div w:id="1886411624">
          <w:marLeft w:val="640"/>
          <w:marRight w:val="0"/>
          <w:marTop w:val="0"/>
          <w:marBottom w:val="0"/>
          <w:divBdr>
            <w:top w:val="none" w:sz="0" w:space="0" w:color="auto"/>
            <w:left w:val="none" w:sz="0" w:space="0" w:color="auto"/>
            <w:bottom w:val="none" w:sz="0" w:space="0" w:color="auto"/>
            <w:right w:val="none" w:sz="0" w:space="0" w:color="auto"/>
          </w:divBdr>
        </w:div>
        <w:div w:id="1911888827">
          <w:marLeft w:val="640"/>
          <w:marRight w:val="0"/>
          <w:marTop w:val="0"/>
          <w:marBottom w:val="0"/>
          <w:divBdr>
            <w:top w:val="none" w:sz="0" w:space="0" w:color="auto"/>
            <w:left w:val="none" w:sz="0" w:space="0" w:color="auto"/>
            <w:bottom w:val="none" w:sz="0" w:space="0" w:color="auto"/>
            <w:right w:val="none" w:sz="0" w:space="0" w:color="auto"/>
          </w:divBdr>
        </w:div>
        <w:div w:id="1912614057">
          <w:marLeft w:val="640"/>
          <w:marRight w:val="0"/>
          <w:marTop w:val="0"/>
          <w:marBottom w:val="0"/>
          <w:divBdr>
            <w:top w:val="none" w:sz="0" w:space="0" w:color="auto"/>
            <w:left w:val="none" w:sz="0" w:space="0" w:color="auto"/>
            <w:bottom w:val="none" w:sz="0" w:space="0" w:color="auto"/>
            <w:right w:val="none" w:sz="0" w:space="0" w:color="auto"/>
          </w:divBdr>
        </w:div>
        <w:div w:id="1964262132">
          <w:marLeft w:val="640"/>
          <w:marRight w:val="0"/>
          <w:marTop w:val="0"/>
          <w:marBottom w:val="0"/>
          <w:divBdr>
            <w:top w:val="none" w:sz="0" w:space="0" w:color="auto"/>
            <w:left w:val="none" w:sz="0" w:space="0" w:color="auto"/>
            <w:bottom w:val="none" w:sz="0" w:space="0" w:color="auto"/>
            <w:right w:val="none" w:sz="0" w:space="0" w:color="auto"/>
          </w:divBdr>
        </w:div>
        <w:div w:id="1993488174">
          <w:marLeft w:val="640"/>
          <w:marRight w:val="0"/>
          <w:marTop w:val="0"/>
          <w:marBottom w:val="0"/>
          <w:divBdr>
            <w:top w:val="none" w:sz="0" w:space="0" w:color="auto"/>
            <w:left w:val="none" w:sz="0" w:space="0" w:color="auto"/>
            <w:bottom w:val="none" w:sz="0" w:space="0" w:color="auto"/>
            <w:right w:val="none" w:sz="0" w:space="0" w:color="auto"/>
          </w:divBdr>
        </w:div>
        <w:div w:id="2082946079">
          <w:marLeft w:val="640"/>
          <w:marRight w:val="0"/>
          <w:marTop w:val="0"/>
          <w:marBottom w:val="0"/>
          <w:divBdr>
            <w:top w:val="none" w:sz="0" w:space="0" w:color="auto"/>
            <w:left w:val="none" w:sz="0" w:space="0" w:color="auto"/>
            <w:bottom w:val="none" w:sz="0" w:space="0" w:color="auto"/>
            <w:right w:val="none" w:sz="0" w:space="0" w:color="auto"/>
          </w:divBdr>
        </w:div>
        <w:div w:id="2091852851">
          <w:marLeft w:val="640"/>
          <w:marRight w:val="0"/>
          <w:marTop w:val="0"/>
          <w:marBottom w:val="0"/>
          <w:divBdr>
            <w:top w:val="none" w:sz="0" w:space="0" w:color="auto"/>
            <w:left w:val="none" w:sz="0" w:space="0" w:color="auto"/>
            <w:bottom w:val="none" w:sz="0" w:space="0" w:color="auto"/>
            <w:right w:val="none" w:sz="0" w:space="0" w:color="auto"/>
          </w:divBdr>
        </w:div>
        <w:div w:id="2128811588">
          <w:marLeft w:val="640"/>
          <w:marRight w:val="0"/>
          <w:marTop w:val="0"/>
          <w:marBottom w:val="0"/>
          <w:divBdr>
            <w:top w:val="none" w:sz="0" w:space="0" w:color="auto"/>
            <w:left w:val="none" w:sz="0" w:space="0" w:color="auto"/>
            <w:bottom w:val="none" w:sz="0" w:space="0" w:color="auto"/>
            <w:right w:val="none" w:sz="0" w:space="0" w:color="auto"/>
          </w:divBdr>
        </w:div>
        <w:div w:id="2139030979">
          <w:marLeft w:val="640"/>
          <w:marRight w:val="0"/>
          <w:marTop w:val="0"/>
          <w:marBottom w:val="0"/>
          <w:divBdr>
            <w:top w:val="none" w:sz="0" w:space="0" w:color="auto"/>
            <w:left w:val="none" w:sz="0" w:space="0" w:color="auto"/>
            <w:bottom w:val="none" w:sz="0" w:space="0" w:color="auto"/>
            <w:right w:val="none" w:sz="0" w:space="0" w:color="auto"/>
          </w:divBdr>
        </w:div>
      </w:divsChild>
    </w:div>
    <w:div w:id="91367597">
      <w:bodyDiv w:val="1"/>
      <w:marLeft w:val="0"/>
      <w:marRight w:val="0"/>
      <w:marTop w:val="0"/>
      <w:marBottom w:val="0"/>
      <w:divBdr>
        <w:top w:val="none" w:sz="0" w:space="0" w:color="auto"/>
        <w:left w:val="none" w:sz="0" w:space="0" w:color="auto"/>
        <w:bottom w:val="none" w:sz="0" w:space="0" w:color="auto"/>
        <w:right w:val="none" w:sz="0" w:space="0" w:color="auto"/>
      </w:divBdr>
      <w:divsChild>
        <w:div w:id="32970511">
          <w:marLeft w:val="640"/>
          <w:marRight w:val="0"/>
          <w:marTop w:val="0"/>
          <w:marBottom w:val="0"/>
          <w:divBdr>
            <w:top w:val="none" w:sz="0" w:space="0" w:color="auto"/>
            <w:left w:val="none" w:sz="0" w:space="0" w:color="auto"/>
            <w:bottom w:val="none" w:sz="0" w:space="0" w:color="auto"/>
            <w:right w:val="none" w:sz="0" w:space="0" w:color="auto"/>
          </w:divBdr>
        </w:div>
        <w:div w:id="41372872">
          <w:marLeft w:val="640"/>
          <w:marRight w:val="0"/>
          <w:marTop w:val="0"/>
          <w:marBottom w:val="0"/>
          <w:divBdr>
            <w:top w:val="none" w:sz="0" w:space="0" w:color="auto"/>
            <w:left w:val="none" w:sz="0" w:space="0" w:color="auto"/>
            <w:bottom w:val="none" w:sz="0" w:space="0" w:color="auto"/>
            <w:right w:val="none" w:sz="0" w:space="0" w:color="auto"/>
          </w:divBdr>
        </w:div>
        <w:div w:id="71322103">
          <w:marLeft w:val="640"/>
          <w:marRight w:val="0"/>
          <w:marTop w:val="0"/>
          <w:marBottom w:val="0"/>
          <w:divBdr>
            <w:top w:val="none" w:sz="0" w:space="0" w:color="auto"/>
            <w:left w:val="none" w:sz="0" w:space="0" w:color="auto"/>
            <w:bottom w:val="none" w:sz="0" w:space="0" w:color="auto"/>
            <w:right w:val="none" w:sz="0" w:space="0" w:color="auto"/>
          </w:divBdr>
        </w:div>
        <w:div w:id="72894956">
          <w:marLeft w:val="640"/>
          <w:marRight w:val="0"/>
          <w:marTop w:val="0"/>
          <w:marBottom w:val="0"/>
          <w:divBdr>
            <w:top w:val="none" w:sz="0" w:space="0" w:color="auto"/>
            <w:left w:val="none" w:sz="0" w:space="0" w:color="auto"/>
            <w:bottom w:val="none" w:sz="0" w:space="0" w:color="auto"/>
            <w:right w:val="none" w:sz="0" w:space="0" w:color="auto"/>
          </w:divBdr>
        </w:div>
        <w:div w:id="105387327">
          <w:marLeft w:val="640"/>
          <w:marRight w:val="0"/>
          <w:marTop w:val="0"/>
          <w:marBottom w:val="0"/>
          <w:divBdr>
            <w:top w:val="none" w:sz="0" w:space="0" w:color="auto"/>
            <w:left w:val="none" w:sz="0" w:space="0" w:color="auto"/>
            <w:bottom w:val="none" w:sz="0" w:space="0" w:color="auto"/>
            <w:right w:val="none" w:sz="0" w:space="0" w:color="auto"/>
          </w:divBdr>
        </w:div>
        <w:div w:id="229078508">
          <w:marLeft w:val="640"/>
          <w:marRight w:val="0"/>
          <w:marTop w:val="0"/>
          <w:marBottom w:val="0"/>
          <w:divBdr>
            <w:top w:val="none" w:sz="0" w:space="0" w:color="auto"/>
            <w:left w:val="none" w:sz="0" w:space="0" w:color="auto"/>
            <w:bottom w:val="none" w:sz="0" w:space="0" w:color="auto"/>
            <w:right w:val="none" w:sz="0" w:space="0" w:color="auto"/>
          </w:divBdr>
        </w:div>
        <w:div w:id="238642692">
          <w:marLeft w:val="640"/>
          <w:marRight w:val="0"/>
          <w:marTop w:val="0"/>
          <w:marBottom w:val="0"/>
          <w:divBdr>
            <w:top w:val="none" w:sz="0" w:space="0" w:color="auto"/>
            <w:left w:val="none" w:sz="0" w:space="0" w:color="auto"/>
            <w:bottom w:val="none" w:sz="0" w:space="0" w:color="auto"/>
            <w:right w:val="none" w:sz="0" w:space="0" w:color="auto"/>
          </w:divBdr>
        </w:div>
        <w:div w:id="268853267">
          <w:marLeft w:val="640"/>
          <w:marRight w:val="0"/>
          <w:marTop w:val="0"/>
          <w:marBottom w:val="0"/>
          <w:divBdr>
            <w:top w:val="none" w:sz="0" w:space="0" w:color="auto"/>
            <w:left w:val="none" w:sz="0" w:space="0" w:color="auto"/>
            <w:bottom w:val="none" w:sz="0" w:space="0" w:color="auto"/>
            <w:right w:val="none" w:sz="0" w:space="0" w:color="auto"/>
          </w:divBdr>
        </w:div>
        <w:div w:id="277760132">
          <w:marLeft w:val="640"/>
          <w:marRight w:val="0"/>
          <w:marTop w:val="0"/>
          <w:marBottom w:val="0"/>
          <w:divBdr>
            <w:top w:val="none" w:sz="0" w:space="0" w:color="auto"/>
            <w:left w:val="none" w:sz="0" w:space="0" w:color="auto"/>
            <w:bottom w:val="none" w:sz="0" w:space="0" w:color="auto"/>
            <w:right w:val="none" w:sz="0" w:space="0" w:color="auto"/>
          </w:divBdr>
        </w:div>
        <w:div w:id="284625019">
          <w:marLeft w:val="640"/>
          <w:marRight w:val="0"/>
          <w:marTop w:val="0"/>
          <w:marBottom w:val="0"/>
          <w:divBdr>
            <w:top w:val="none" w:sz="0" w:space="0" w:color="auto"/>
            <w:left w:val="none" w:sz="0" w:space="0" w:color="auto"/>
            <w:bottom w:val="none" w:sz="0" w:space="0" w:color="auto"/>
            <w:right w:val="none" w:sz="0" w:space="0" w:color="auto"/>
          </w:divBdr>
        </w:div>
        <w:div w:id="284704477">
          <w:marLeft w:val="640"/>
          <w:marRight w:val="0"/>
          <w:marTop w:val="0"/>
          <w:marBottom w:val="0"/>
          <w:divBdr>
            <w:top w:val="none" w:sz="0" w:space="0" w:color="auto"/>
            <w:left w:val="none" w:sz="0" w:space="0" w:color="auto"/>
            <w:bottom w:val="none" w:sz="0" w:space="0" w:color="auto"/>
            <w:right w:val="none" w:sz="0" w:space="0" w:color="auto"/>
          </w:divBdr>
        </w:div>
        <w:div w:id="335152965">
          <w:marLeft w:val="640"/>
          <w:marRight w:val="0"/>
          <w:marTop w:val="0"/>
          <w:marBottom w:val="0"/>
          <w:divBdr>
            <w:top w:val="none" w:sz="0" w:space="0" w:color="auto"/>
            <w:left w:val="none" w:sz="0" w:space="0" w:color="auto"/>
            <w:bottom w:val="none" w:sz="0" w:space="0" w:color="auto"/>
            <w:right w:val="none" w:sz="0" w:space="0" w:color="auto"/>
          </w:divBdr>
        </w:div>
        <w:div w:id="340133647">
          <w:marLeft w:val="640"/>
          <w:marRight w:val="0"/>
          <w:marTop w:val="0"/>
          <w:marBottom w:val="0"/>
          <w:divBdr>
            <w:top w:val="none" w:sz="0" w:space="0" w:color="auto"/>
            <w:left w:val="none" w:sz="0" w:space="0" w:color="auto"/>
            <w:bottom w:val="none" w:sz="0" w:space="0" w:color="auto"/>
            <w:right w:val="none" w:sz="0" w:space="0" w:color="auto"/>
          </w:divBdr>
        </w:div>
        <w:div w:id="410347190">
          <w:marLeft w:val="640"/>
          <w:marRight w:val="0"/>
          <w:marTop w:val="0"/>
          <w:marBottom w:val="0"/>
          <w:divBdr>
            <w:top w:val="none" w:sz="0" w:space="0" w:color="auto"/>
            <w:left w:val="none" w:sz="0" w:space="0" w:color="auto"/>
            <w:bottom w:val="none" w:sz="0" w:space="0" w:color="auto"/>
            <w:right w:val="none" w:sz="0" w:space="0" w:color="auto"/>
          </w:divBdr>
        </w:div>
        <w:div w:id="423692820">
          <w:marLeft w:val="640"/>
          <w:marRight w:val="0"/>
          <w:marTop w:val="0"/>
          <w:marBottom w:val="0"/>
          <w:divBdr>
            <w:top w:val="none" w:sz="0" w:space="0" w:color="auto"/>
            <w:left w:val="none" w:sz="0" w:space="0" w:color="auto"/>
            <w:bottom w:val="none" w:sz="0" w:space="0" w:color="auto"/>
            <w:right w:val="none" w:sz="0" w:space="0" w:color="auto"/>
          </w:divBdr>
        </w:div>
        <w:div w:id="434520848">
          <w:marLeft w:val="640"/>
          <w:marRight w:val="0"/>
          <w:marTop w:val="0"/>
          <w:marBottom w:val="0"/>
          <w:divBdr>
            <w:top w:val="none" w:sz="0" w:space="0" w:color="auto"/>
            <w:left w:val="none" w:sz="0" w:space="0" w:color="auto"/>
            <w:bottom w:val="none" w:sz="0" w:space="0" w:color="auto"/>
            <w:right w:val="none" w:sz="0" w:space="0" w:color="auto"/>
          </w:divBdr>
        </w:div>
        <w:div w:id="442848404">
          <w:marLeft w:val="640"/>
          <w:marRight w:val="0"/>
          <w:marTop w:val="0"/>
          <w:marBottom w:val="0"/>
          <w:divBdr>
            <w:top w:val="none" w:sz="0" w:space="0" w:color="auto"/>
            <w:left w:val="none" w:sz="0" w:space="0" w:color="auto"/>
            <w:bottom w:val="none" w:sz="0" w:space="0" w:color="auto"/>
            <w:right w:val="none" w:sz="0" w:space="0" w:color="auto"/>
          </w:divBdr>
        </w:div>
        <w:div w:id="446775441">
          <w:marLeft w:val="640"/>
          <w:marRight w:val="0"/>
          <w:marTop w:val="0"/>
          <w:marBottom w:val="0"/>
          <w:divBdr>
            <w:top w:val="none" w:sz="0" w:space="0" w:color="auto"/>
            <w:left w:val="none" w:sz="0" w:space="0" w:color="auto"/>
            <w:bottom w:val="none" w:sz="0" w:space="0" w:color="auto"/>
            <w:right w:val="none" w:sz="0" w:space="0" w:color="auto"/>
          </w:divBdr>
        </w:div>
        <w:div w:id="464009831">
          <w:marLeft w:val="640"/>
          <w:marRight w:val="0"/>
          <w:marTop w:val="0"/>
          <w:marBottom w:val="0"/>
          <w:divBdr>
            <w:top w:val="none" w:sz="0" w:space="0" w:color="auto"/>
            <w:left w:val="none" w:sz="0" w:space="0" w:color="auto"/>
            <w:bottom w:val="none" w:sz="0" w:space="0" w:color="auto"/>
            <w:right w:val="none" w:sz="0" w:space="0" w:color="auto"/>
          </w:divBdr>
        </w:div>
        <w:div w:id="472909656">
          <w:marLeft w:val="640"/>
          <w:marRight w:val="0"/>
          <w:marTop w:val="0"/>
          <w:marBottom w:val="0"/>
          <w:divBdr>
            <w:top w:val="none" w:sz="0" w:space="0" w:color="auto"/>
            <w:left w:val="none" w:sz="0" w:space="0" w:color="auto"/>
            <w:bottom w:val="none" w:sz="0" w:space="0" w:color="auto"/>
            <w:right w:val="none" w:sz="0" w:space="0" w:color="auto"/>
          </w:divBdr>
        </w:div>
        <w:div w:id="507720865">
          <w:marLeft w:val="640"/>
          <w:marRight w:val="0"/>
          <w:marTop w:val="0"/>
          <w:marBottom w:val="0"/>
          <w:divBdr>
            <w:top w:val="none" w:sz="0" w:space="0" w:color="auto"/>
            <w:left w:val="none" w:sz="0" w:space="0" w:color="auto"/>
            <w:bottom w:val="none" w:sz="0" w:space="0" w:color="auto"/>
            <w:right w:val="none" w:sz="0" w:space="0" w:color="auto"/>
          </w:divBdr>
        </w:div>
        <w:div w:id="522134950">
          <w:marLeft w:val="640"/>
          <w:marRight w:val="0"/>
          <w:marTop w:val="0"/>
          <w:marBottom w:val="0"/>
          <w:divBdr>
            <w:top w:val="none" w:sz="0" w:space="0" w:color="auto"/>
            <w:left w:val="none" w:sz="0" w:space="0" w:color="auto"/>
            <w:bottom w:val="none" w:sz="0" w:space="0" w:color="auto"/>
            <w:right w:val="none" w:sz="0" w:space="0" w:color="auto"/>
          </w:divBdr>
        </w:div>
        <w:div w:id="527108809">
          <w:marLeft w:val="640"/>
          <w:marRight w:val="0"/>
          <w:marTop w:val="0"/>
          <w:marBottom w:val="0"/>
          <w:divBdr>
            <w:top w:val="none" w:sz="0" w:space="0" w:color="auto"/>
            <w:left w:val="none" w:sz="0" w:space="0" w:color="auto"/>
            <w:bottom w:val="none" w:sz="0" w:space="0" w:color="auto"/>
            <w:right w:val="none" w:sz="0" w:space="0" w:color="auto"/>
          </w:divBdr>
        </w:div>
        <w:div w:id="559635416">
          <w:marLeft w:val="640"/>
          <w:marRight w:val="0"/>
          <w:marTop w:val="0"/>
          <w:marBottom w:val="0"/>
          <w:divBdr>
            <w:top w:val="none" w:sz="0" w:space="0" w:color="auto"/>
            <w:left w:val="none" w:sz="0" w:space="0" w:color="auto"/>
            <w:bottom w:val="none" w:sz="0" w:space="0" w:color="auto"/>
            <w:right w:val="none" w:sz="0" w:space="0" w:color="auto"/>
          </w:divBdr>
        </w:div>
        <w:div w:id="579171909">
          <w:marLeft w:val="640"/>
          <w:marRight w:val="0"/>
          <w:marTop w:val="0"/>
          <w:marBottom w:val="0"/>
          <w:divBdr>
            <w:top w:val="none" w:sz="0" w:space="0" w:color="auto"/>
            <w:left w:val="none" w:sz="0" w:space="0" w:color="auto"/>
            <w:bottom w:val="none" w:sz="0" w:space="0" w:color="auto"/>
            <w:right w:val="none" w:sz="0" w:space="0" w:color="auto"/>
          </w:divBdr>
        </w:div>
        <w:div w:id="579481534">
          <w:marLeft w:val="640"/>
          <w:marRight w:val="0"/>
          <w:marTop w:val="0"/>
          <w:marBottom w:val="0"/>
          <w:divBdr>
            <w:top w:val="none" w:sz="0" w:space="0" w:color="auto"/>
            <w:left w:val="none" w:sz="0" w:space="0" w:color="auto"/>
            <w:bottom w:val="none" w:sz="0" w:space="0" w:color="auto"/>
            <w:right w:val="none" w:sz="0" w:space="0" w:color="auto"/>
          </w:divBdr>
        </w:div>
        <w:div w:id="602998937">
          <w:marLeft w:val="640"/>
          <w:marRight w:val="0"/>
          <w:marTop w:val="0"/>
          <w:marBottom w:val="0"/>
          <w:divBdr>
            <w:top w:val="none" w:sz="0" w:space="0" w:color="auto"/>
            <w:left w:val="none" w:sz="0" w:space="0" w:color="auto"/>
            <w:bottom w:val="none" w:sz="0" w:space="0" w:color="auto"/>
            <w:right w:val="none" w:sz="0" w:space="0" w:color="auto"/>
          </w:divBdr>
        </w:div>
        <w:div w:id="628705210">
          <w:marLeft w:val="640"/>
          <w:marRight w:val="0"/>
          <w:marTop w:val="0"/>
          <w:marBottom w:val="0"/>
          <w:divBdr>
            <w:top w:val="none" w:sz="0" w:space="0" w:color="auto"/>
            <w:left w:val="none" w:sz="0" w:space="0" w:color="auto"/>
            <w:bottom w:val="none" w:sz="0" w:space="0" w:color="auto"/>
            <w:right w:val="none" w:sz="0" w:space="0" w:color="auto"/>
          </w:divBdr>
        </w:div>
        <w:div w:id="651715183">
          <w:marLeft w:val="640"/>
          <w:marRight w:val="0"/>
          <w:marTop w:val="0"/>
          <w:marBottom w:val="0"/>
          <w:divBdr>
            <w:top w:val="none" w:sz="0" w:space="0" w:color="auto"/>
            <w:left w:val="none" w:sz="0" w:space="0" w:color="auto"/>
            <w:bottom w:val="none" w:sz="0" w:space="0" w:color="auto"/>
            <w:right w:val="none" w:sz="0" w:space="0" w:color="auto"/>
          </w:divBdr>
        </w:div>
        <w:div w:id="696734638">
          <w:marLeft w:val="640"/>
          <w:marRight w:val="0"/>
          <w:marTop w:val="0"/>
          <w:marBottom w:val="0"/>
          <w:divBdr>
            <w:top w:val="none" w:sz="0" w:space="0" w:color="auto"/>
            <w:left w:val="none" w:sz="0" w:space="0" w:color="auto"/>
            <w:bottom w:val="none" w:sz="0" w:space="0" w:color="auto"/>
            <w:right w:val="none" w:sz="0" w:space="0" w:color="auto"/>
          </w:divBdr>
        </w:div>
        <w:div w:id="768041274">
          <w:marLeft w:val="640"/>
          <w:marRight w:val="0"/>
          <w:marTop w:val="0"/>
          <w:marBottom w:val="0"/>
          <w:divBdr>
            <w:top w:val="none" w:sz="0" w:space="0" w:color="auto"/>
            <w:left w:val="none" w:sz="0" w:space="0" w:color="auto"/>
            <w:bottom w:val="none" w:sz="0" w:space="0" w:color="auto"/>
            <w:right w:val="none" w:sz="0" w:space="0" w:color="auto"/>
          </w:divBdr>
        </w:div>
        <w:div w:id="773747186">
          <w:marLeft w:val="640"/>
          <w:marRight w:val="0"/>
          <w:marTop w:val="0"/>
          <w:marBottom w:val="0"/>
          <w:divBdr>
            <w:top w:val="none" w:sz="0" w:space="0" w:color="auto"/>
            <w:left w:val="none" w:sz="0" w:space="0" w:color="auto"/>
            <w:bottom w:val="none" w:sz="0" w:space="0" w:color="auto"/>
            <w:right w:val="none" w:sz="0" w:space="0" w:color="auto"/>
          </w:divBdr>
        </w:div>
        <w:div w:id="775254627">
          <w:marLeft w:val="640"/>
          <w:marRight w:val="0"/>
          <w:marTop w:val="0"/>
          <w:marBottom w:val="0"/>
          <w:divBdr>
            <w:top w:val="none" w:sz="0" w:space="0" w:color="auto"/>
            <w:left w:val="none" w:sz="0" w:space="0" w:color="auto"/>
            <w:bottom w:val="none" w:sz="0" w:space="0" w:color="auto"/>
            <w:right w:val="none" w:sz="0" w:space="0" w:color="auto"/>
          </w:divBdr>
        </w:div>
        <w:div w:id="775367043">
          <w:marLeft w:val="640"/>
          <w:marRight w:val="0"/>
          <w:marTop w:val="0"/>
          <w:marBottom w:val="0"/>
          <w:divBdr>
            <w:top w:val="none" w:sz="0" w:space="0" w:color="auto"/>
            <w:left w:val="none" w:sz="0" w:space="0" w:color="auto"/>
            <w:bottom w:val="none" w:sz="0" w:space="0" w:color="auto"/>
            <w:right w:val="none" w:sz="0" w:space="0" w:color="auto"/>
          </w:divBdr>
        </w:div>
        <w:div w:id="777021917">
          <w:marLeft w:val="640"/>
          <w:marRight w:val="0"/>
          <w:marTop w:val="0"/>
          <w:marBottom w:val="0"/>
          <w:divBdr>
            <w:top w:val="none" w:sz="0" w:space="0" w:color="auto"/>
            <w:left w:val="none" w:sz="0" w:space="0" w:color="auto"/>
            <w:bottom w:val="none" w:sz="0" w:space="0" w:color="auto"/>
            <w:right w:val="none" w:sz="0" w:space="0" w:color="auto"/>
          </w:divBdr>
        </w:div>
        <w:div w:id="786116881">
          <w:marLeft w:val="640"/>
          <w:marRight w:val="0"/>
          <w:marTop w:val="0"/>
          <w:marBottom w:val="0"/>
          <w:divBdr>
            <w:top w:val="none" w:sz="0" w:space="0" w:color="auto"/>
            <w:left w:val="none" w:sz="0" w:space="0" w:color="auto"/>
            <w:bottom w:val="none" w:sz="0" w:space="0" w:color="auto"/>
            <w:right w:val="none" w:sz="0" w:space="0" w:color="auto"/>
          </w:divBdr>
        </w:div>
        <w:div w:id="803932872">
          <w:marLeft w:val="640"/>
          <w:marRight w:val="0"/>
          <w:marTop w:val="0"/>
          <w:marBottom w:val="0"/>
          <w:divBdr>
            <w:top w:val="none" w:sz="0" w:space="0" w:color="auto"/>
            <w:left w:val="none" w:sz="0" w:space="0" w:color="auto"/>
            <w:bottom w:val="none" w:sz="0" w:space="0" w:color="auto"/>
            <w:right w:val="none" w:sz="0" w:space="0" w:color="auto"/>
          </w:divBdr>
        </w:div>
        <w:div w:id="809178744">
          <w:marLeft w:val="640"/>
          <w:marRight w:val="0"/>
          <w:marTop w:val="0"/>
          <w:marBottom w:val="0"/>
          <w:divBdr>
            <w:top w:val="none" w:sz="0" w:space="0" w:color="auto"/>
            <w:left w:val="none" w:sz="0" w:space="0" w:color="auto"/>
            <w:bottom w:val="none" w:sz="0" w:space="0" w:color="auto"/>
            <w:right w:val="none" w:sz="0" w:space="0" w:color="auto"/>
          </w:divBdr>
        </w:div>
        <w:div w:id="809828880">
          <w:marLeft w:val="640"/>
          <w:marRight w:val="0"/>
          <w:marTop w:val="0"/>
          <w:marBottom w:val="0"/>
          <w:divBdr>
            <w:top w:val="none" w:sz="0" w:space="0" w:color="auto"/>
            <w:left w:val="none" w:sz="0" w:space="0" w:color="auto"/>
            <w:bottom w:val="none" w:sz="0" w:space="0" w:color="auto"/>
            <w:right w:val="none" w:sz="0" w:space="0" w:color="auto"/>
          </w:divBdr>
        </w:div>
        <w:div w:id="903568377">
          <w:marLeft w:val="640"/>
          <w:marRight w:val="0"/>
          <w:marTop w:val="0"/>
          <w:marBottom w:val="0"/>
          <w:divBdr>
            <w:top w:val="none" w:sz="0" w:space="0" w:color="auto"/>
            <w:left w:val="none" w:sz="0" w:space="0" w:color="auto"/>
            <w:bottom w:val="none" w:sz="0" w:space="0" w:color="auto"/>
            <w:right w:val="none" w:sz="0" w:space="0" w:color="auto"/>
          </w:divBdr>
        </w:div>
        <w:div w:id="917977294">
          <w:marLeft w:val="640"/>
          <w:marRight w:val="0"/>
          <w:marTop w:val="0"/>
          <w:marBottom w:val="0"/>
          <w:divBdr>
            <w:top w:val="none" w:sz="0" w:space="0" w:color="auto"/>
            <w:left w:val="none" w:sz="0" w:space="0" w:color="auto"/>
            <w:bottom w:val="none" w:sz="0" w:space="0" w:color="auto"/>
            <w:right w:val="none" w:sz="0" w:space="0" w:color="auto"/>
          </w:divBdr>
        </w:div>
        <w:div w:id="936064024">
          <w:marLeft w:val="640"/>
          <w:marRight w:val="0"/>
          <w:marTop w:val="0"/>
          <w:marBottom w:val="0"/>
          <w:divBdr>
            <w:top w:val="none" w:sz="0" w:space="0" w:color="auto"/>
            <w:left w:val="none" w:sz="0" w:space="0" w:color="auto"/>
            <w:bottom w:val="none" w:sz="0" w:space="0" w:color="auto"/>
            <w:right w:val="none" w:sz="0" w:space="0" w:color="auto"/>
          </w:divBdr>
        </w:div>
        <w:div w:id="951983805">
          <w:marLeft w:val="640"/>
          <w:marRight w:val="0"/>
          <w:marTop w:val="0"/>
          <w:marBottom w:val="0"/>
          <w:divBdr>
            <w:top w:val="none" w:sz="0" w:space="0" w:color="auto"/>
            <w:left w:val="none" w:sz="0" w:space="0" w:color="auto"/>
            <w:bottom w:val="none" w:sz="0" w:space="0" w:color="auto"/>
            <w:right w:val="none" w:sz="0" w:space="0" w:color="auto"/>
          </w:divBdr>
        </w:div>
        <w:div w:id="1015889214">
          <w:marLeft w:val="640"/>
          <w:marRight w:val="0"/>
          <w:marTop w:val="0"/>
          <w:marBottom w:val="0"/>
          <w:divBdr>
            <w:top w:val="none" w:sz="0" w:space="0" w:color="auto"/>
            <w:left w:val="none" w:sz="0" w:space="0" w:color="auto"/>
            <w:bottom w:val="none" w:sz="0" w:space="0" w:color="auto"/>
            <w:right w:val="none" w:sz="0" w:space="0" w:color="auto"/>
          </w:divBdr>
        </w:div>
        <w:div w:id="1050231631">
          <w:marLeft w:val="640"/>
          <w:marRight w:val="0"/>
          <w:marTop w:val="0"/>
          <w:marBottom w:val="0"/>
          <w:divBdr>
            <w:top w:val="none" w:sz="0" w:space="0" w:color="auto"/>
            <w:left w:val="none" w:sz="0" w:space="0" w:color="auto"/>
            <w:bottom w:val="none" w:sz="0" w:space="0" w:color="auto"/>
            <w:right w:val="none" w:sz="0" w:space="0" w:color="auto"/>
          </w:divBdr>
        </w:div>
        <w:div w:id="1092891953">
          <w:marLeft w:val="640"/>
          <w:marRight w:val="0"/>
          <w:marTop w:val="0"/>
          <w:marBottom w:val="0"/>
          <w:divBdr>
            <w:top w:val="none" w:sz="0" w:space="0" w:color="auto"/>
            <w:left w:val="none" w:sz="0" w:space="0" w:color="auto"/>
            <w:bottom w:val="none" w:sz="0" w:space="0" w:color="auto"/>
            <w:right w:val="none" w:sz="0" w:space="0" w:color="auto"/>
          </w:divBdr>
        </w:div>
        <w:div w:id="1151406035">
          <w:marLeft w:val="640"/>
          <w:marRight w:val="0"/>
          <w:marTop w:val="0"/>
          <w:marBottom w:val="0"/>
          <w:divBdr>
            <w:top w:val="none" w:sz="0" w:space="0" w:color="auto"/>
            <w:left w:val="none" w:sz="0" w:space="0" w:color="auto"/>
            <w:bottom w:val="none" w:sz="0" w:space="0" w:color="auto"/>
            <w:right w:val="none" w:sz="0" w:space="0" w:color="auto"/>
          </w:divBdr>
        </w:div>
        <w:div w:id="1202012463">
          <w:marLeft w:val="640"/>
          <w:marRight w:val="0"/>
          <w:marTop w:val="0"/>
          <w:marBottom w:val="0"/>
          <w:divBdr>
            <w:top w:val="none" w:sz="0" w:space="0" w:color="auto"/>
            <w:left w:val="none" w:sz="0" w:space="0" w:color="auto"/>
            <w:bottom w:val="none" w:sz="0" w:space="0" w:color="auto"/>
            <w:right w:val="none" w:sz="0" w:space="0" w:color="auto"/>
          </w:divBdr>
        </w:div>
        <w:div w:id="1239175061">
          <w:marLeft w:val="640"/>
          <w:marRight w:val="0"/>
          <w:marTop w:val="0"/>
          <w:marBottom w:val="0"/>
          <w:divBdr>
            <w:top w:val="none" w:sz="0" w:space="0" w:color="auto"/>
            <w:left w:val="none" w:sz="0" w:space="0" w:color="auto"/>
            <w:bottom w:val="none" w:sz="0" w:space="0" w:color="auto"/>
            <w:right w:val="none" w:sz="0" w:space="0" w:color="auto"/>
          </w:divBdr>
        </w:div>
        <w:div w:id="1260212066">
          <w:marLeft w:val="640"/>
          <w:marRight w:val="0"/>
          <w:marTop w:val="0"/>
          <w:marBottom w:val="0"/>
          <w:divBdr>
            <w:top w:val="none" w:sz="0" w:space="0" w:color="auto"/>
            <w:left w:val="none" w:sz="0" w:space="0" w:color="auto"/>
            <w:bottom w:val="none" w:sz="0" w:space="0" w:color="auto"/>
            <w:right w:val="none" w:sz="0" w:space="0" w:color="auto"/>
          </w:divBdr>
        </w:div>
        <w:div w:id="1274362096">
          <w:marLeft w:val="640"/>
          <w:marRight w:val="0"/>
          <w:marTop w:val="0"/>
          <w:marBottom w:val="0"/>
          <w:divBdr>
            <w:top w:val="none" w:sz="0" w:space="0" w:color="auto"/>
            <w:left w:val="none" w:sz="0" w:space="0" w:color="auto"/>
            <w:bottom w:val="none" w:sz="0" w:space="0" w:color="auto"/>
            <w:right w:val="none" w:sz="0" w:space="0" w:color="auto"/>
          </w:divBdr>
        </w:div>
        <w:div w:id="1276525313">
          <w:marLeft w:val="640"/>
          <w:marRight w:val="0"/>
          <w:marTop w:val="0"/>
          <w:marBottom w:val="0"/>
          <w:divBdr>
            <w:top w:val="none" w:sz="0" w:space="0" w:color="auto"/>
            <w:left w:val="none" w:sz="0" w:space="0" w:color="auto"/>
            <w:bottom w:val="none" w:sz="0" w:space="0" w:color="auto"/>
            <w:right w:val="none" w:sz="0" w:space="0" w:color="auto"/>
          </w:divBdr>
        </w:div>
        <w:div w:id="1281380200">
          <w:marLeft w:val="640"/>
          <w:marRight w:val="0"/>
          <w:marTop w:val="0"/>
          <w:marBottom w:val="0"/>
          <w:divBdr>
            <w:top w:val="none" w:sz="0" w:space="0" w:color="auto"/>
            <w:left w:val="none" w:sz="0" w:space="0" w:color="auto"/>
            <w:bottom w:val="none" w:sz="0" w:space="0" w:color="auto"/>
            <w:right w:val="none" w:sz="0" w:space="0" w:color="auto"/>
          </w:divBdr>
        </w:div>
        <w:div w:id="1317224994">
          <w:marLeft w:val="640"/>
          <w:marRight w:val="0"/>
          <w:marTop w:val="0"/>
          <w:marBottom w:val="0"/>
          <w:divBdr>
            <w:top w:val="none" w:sz="0" w:space="0" w:color="auto"/>
            <w:left w:val="none" w:sz="0" w:space="0" w:color="auto"/>
            <w:bottom w:val="none" w:sz="0" w:space="0" w:color="auto"/>
            <w:right w:val="none" w:sz="0" w:space="0" w:color="auto"/>
          </w:divBdr>
        </w:div>
        <w:div w:id="1319773979">
          <w:marLeft w:val="640"/>
          <w:marRight w:val="0"/>
          <w:marTop w:val="0"/>
          <w:marBottom w:val="0"/>
          <w:divBdr>
            <w:top w:val="none" w:sz="0" w:space="0" w:color="auto"/>
            <w:left w:val="none" w:sz="0" w:space="0" w:color="auto"/>
            <w:bottom w:val="none" w:sz="0" w:space="0" w:color="auto"/>
            <w:right w:val="none" w:sz="0" w:space="0" w:color="auto"/>
          </w:divBdr>
        </w:div>
        <w:div w:id="1330406556">
          <w:marLeft w:val="640"/>
          <w:marRight w:val="0"/>
          <w:marTop w:val="0"/>
          <w:marBottom w:val="0"/>
          <w:divBdr>
            <w:top w:val="none" w:sz="0" w:space="0" w:color="auto"/>
            <w:left w:val="none" w:sz="0" w:space="0" w:color="auto"/>
            <w:bottom w:val="none" w:sz="0" w:space="0" w:color="auto"/>
            <w:right w:val="none" w:sz="0" w:space="0" w:color="auto"/>
          </w:divBdr>
        </w:div>
        <w:div w:id="1332021412">
          <w:marLeft w:val="640"/>
          <w:marRight w:val="0"/>
          <w:marTop w:val="0"/>
          <w:marBottom w:val="0"/>
          <w:divBdr>
            <w:top w:val="none" w:sz="0" w:space="0" w:color="auto"/>
            <w:left w:val="none" w:sz="0" w:space="0" w:color="auto"/>
            <w:bottom w:val="none" w:sz="0" w:space="0" w:color="auto"/>
            <w:right w:val="none" w:sz="0" w:space="0" w:color="auto"/>
          </w:divBdr>
        </w:div>
        <w:div w:id="1336952532">
          <w:marLeft w:val="640"/>
          <w:marRight w:val="0"/>
          <w:marTop w:val="0"/>
          <w:marBottom w:val="0"/>
          <w:divBdr>
            <w:top w:val="none" w:sz="0" w:space="0" w:color="auto"/>
            <w:left w:val="none" w:sz="0" w:space="0" w:color="auto"/>
            <w:bottom w:val="none" w:sz="0" w:space="0" w:color="auto"/>
            <w:right w:val="none" w:sz="0" w:space="0" w:color="auto"/>
          </w:divBdr>
        </w:div>
        <w:div w:id="1345788002">
          <w:marLeft w:val="640"/>
          <w:marRight w:val="0"/>
          <w:marTop w:val="0"/>
          <w:marBottom w:val="0"/>
          <w:divBdr>
            <w:top w:val="none" w:sz="0" w:space="0" w:color="auto"/>
            <w:left w:val="none" w:sz="0" w:space="0" w:color="auto"/>
            <w:bottom w:val="none" w:sz="0" w:space="0" w:color="auto"/>
            <w:right w:val="none" w:sz="0" w:space="0" w:color="auto"/>
          </w:divBdr>
        </w:div>
        <w:div w:id="1345859339">
          <w:marLeft w:val="640"/>
          <w:marRight w:val="0"/>
          <w:marTop w:val="0"/>
          <w:marBottom w:val="0"/>
          <w:divBdr>
            <w:top w:val="none" w:sz="0" w:space="0" w:color="auto"/>
            <w:left w:val="none" w:sz="0" w:space="0" w:color="auto"/>
            <w:bottom w:val="none" w:sz="0" w:space="0" w:color="auto"/>
            <w:right w:val="none" w:sz="0" w:space="0" w:color="auto"/>
          </w:divBdr>
        </w:div>
        <w:div w:id="1356998302">
          <w:marLeft w:val="640"/>
          <w:marRight w:val="0"/>
          <w:marTop w:val="0"/>
          <w:marBottom w:val="0"/>
          <w:divBdr>
            <w:top w:val="none" w:sz="0" w:space="0" w:color="auto"/>
            <w:left w:val="none" w:sz="0" w:space="0" w:color="auto"/>
            <w:bottom w:val="none" w:sz="0" w:space="0" w:color="auto"/>
            <w:right w:val="none" w:sz="0" w:space="0" w:color="auto"/>
          </w:divBdr>
        </w:div>
        <w:div w:id="1391466478">
          <w:marLeft w:val="640"/>
          <w:marRight w:val="0"/>
          <w:marTop w:val="0"/>
          <w:marBottom w:val="0"/>
          <w:divBdr>
            <w:top w:val="none" w:sz="0" w:space="0" w:color="auto"/>
            <w:left w:val="none" w:sz="0" w:space="0" w:color="auto"/>
            <w:bottom w:val="none" w:sz="0" w:space="0" w:color="auto"/>
            <w:right w:val="none" w:sz="0" w:space="0" w:color="auto"/>
          </w:divBdr>
        </w:div>
        <w:div w:id="1395392861">
          <w:marLeft w:val="640"/>
          <w:marRight w:val="0"/>
          <w:marTop w:val="0"/>
          <w:marBottom w:val="0"/>
          <w:divBdr>
            <w:top w:val="none" w:sz="0" w:space="0" w:color="auto"/>
            <w:left w:val="none" w:sz="0" w:space="0" w:color="auto"/>
            <w:bottom w:val="none" w:sz="0" w:space="0" w:color="auto"/>
            <w:right w:val="none" w:sz="0" w:space="0" w:color="auto"/>
          </w:divBdr>
        </w:div>
        <w:div w:id="1397819983">
          <w:marLeft w:val="640"/>
          <w:marRight w:val="0"/>
          <w:marTop w:val="0"/>
          <w:marBottom w:val="0"/>
          <w:divBdr>
            <w:top w:val="none" w:sz="0" w:space="0" w:color="auto"/>
            <w:left w:val="none" w:sz="0" w:space="0" w:color="auto"/>
            <w:bottom w:val="none" w:sz="0" w:space="0" w:color="auto"/>
            <w:right w:val="none" w:sz="0" w:space="0" w:color="auto"/>
          </w:divBdr>
        </w:div>
        <w:div w:id="1422488057">
          <w:marLeft w:val="640"/>
          <w:marRight w:val="0"/>
          <w:marTop w:val="0"/>
          <w:marBottom w:val="0"/>
          <w:divBdr>
            <w:top w:val="none" w:sz="0" w:space="0" w:color="auto"/>
            <w:left w:val="none" w:sz="0" w:space="0" w:color="auto"/>
            <w:bottom w:val="none" w:sz="0" w:space="0" w:color="auto"/>
            <w:right w:val="none" w:sz="0" w:space="0" w:color="auto"/>
          </w:divBdr>
        </w:div>
        <w:div w:id="1434518413">
          <w:marLeft w:val="640"/>
          <w:marRight w:val="0"/>
          <w:marTop w:val="0"/>
          <w:marBottom w:val="0"/>
          <w:divBdr>
            <w:top w:val="none" w:sz="0" w:space="0" w:color="auto"/>
            <w:left w:val="none" w:sz="0" w:space="0" w:color="auto"/>
            <w:bottom w:val="none" w:sz="0" w:space="0" w:color="auto"/>
            <w:right w:val="none" w:sz="0" w:space="0" w:color="auto"/>
          </w:divBdr>
        </w:div>
        <w:div w:id="1461072563">
          <w:marLeft w:val="640"/>
          <w:marRight w:val="0"/>
          <w:marTop w:val="0"/>
          <w:marBottom w:val="0"/>
          <w:divBdr>
            <w:top w:val="none" w:sz="0" w:space="0" w:color="auto"/>
            <w:left w:val="none" w:sz="0" w:space="0" w:color="auto"/>
            <w:bottom w:val="none" w:sz="0" w:space="0" w:color="auto"/>
            <w:right w:val="none" w:sz="0" w:space="0" w:color="auto"/>
          </w:divBdr>
        </w:div>
        <w:div w:id="1466581078">
          <w:marLeft w:val="640"/>
          <w:marRight w:val="0"/>
          <w:marTop w:val="0"/>
          <w:marBottom w:val="0"/>
          <w:divBdr>
            <w:top w:val="none" w:sz="0" w:space="0" w:color="auto"/>
            <w:left w:val="none" w:sz="0" w:space="0" w:color="auto"/>
            <w:bottom w:val="none" w:sz="0" w:space="0" w:color="auto"/>
            <w:right w:val="none" w:sz="0" w:space="0" w:color="auto"/>
          </w:divBdr>
        </w:div>
        <w:div w:id="1477987241">
          <w:marLeft w:val="640"/>
          <w:marRight w:val="0"/>
          <w:marTop w:val="0"/>
          <w:marBottom w:val="0"/>
          <w:divBdr>
            <w:top w:val="none" w:sz="0" w:space="0" w:color="auto"/>
            <w:left w:val="none" w:sz="0" w:space="0" w:color="auto"/>
            <w:bottom w:val="none" w:sz="0" w:space="0" w:color="auto"/>
            <w:right w:val="none" w:sz="0" w:space="0" w:color="auto"/>
          </w:divBdr>
        </w:div>
        <w:div w:id="1480727119">
          <w:marLeft w:val="640"/>
          <w:marRight w:val="0"/>
          <w:marTop w:val="0"/>
          <w:marBottom w:val="0"/>
          <w:divBdr>
            <w:top w:val="none" w:sz="0" w:space="0" w:color="auto"/>
            <w:left w:val="none" w:sz="0" w:space="0" w:color="auto"/>
            <w:bottom w:val="none" w:sz="0" w:space="0" w:color="auto"/>
            <w:right w:val="none" w:sz="0" w:space="0" w:color="auto"/>
          </w:divBdr>
        </w:div>
        <w:div w:id="1481993960">
          <w:marLeft w:val="640"/>
          <w:marRight w:val="0"/>
          <w:marTop w:val="0"/>
          <w:marBottom w:val="0"/>
          <w:divBdr>
            <w:top w:val="none" w:sz="0" w:space="0" w:color="auto"/>
            <w:left w:val="none" w:sz="0" w:space="0" w:color="auto"/>
            <w:bottom w:val="none" w:sz="0" w:space="0" w:color="auto"/>
            <w:right w:val="none" w:sz="0" w:space="0" w:color="auto"/>
          </w:divBdr>
        </w:div>
        <w:div w:id="1487864034">
          <w:marLeft w:val="640"/>
          <w:marRight w:val="0"/>
          <w:marTop w:val="0"/>
          <w:marBottom w:val="0"/>
          <w:divBdr>
            <w:top w:val="none" w:sz="0" w:space="0" w:color="auto"/>
            <w:left w:val="none" w:sz="0" w:space="0" w:color="auto"/>
            <w:bottom w:val="none" w:sz="0" w:space="0" w:color="auto"/>
            <w:right w:val="none" w:sz="0" w:space="0" w:color="auto"/>
          </w:divBdr>
        </w:div>
        <w:div w:id="1491097721">
          <w:marLeft w:val="640"/>
          <w:marRight w:val="0"/>
          <w:marTop w:val="0"/>
          <w:marBottom w:val="0"/>
          <w:divBdr>
            <w:top w:val="none" w:sz="0" w:space="0" w:color="auto"/>
            <w:left w:val="none" w:sz="0" w:space="0" w:color="auto"/>
            <w:bottom w:val="none" w:sz="0" w:space="0" w:color="auto"/>
            <w:right w:val="none" w:sz="0" w:space="0" w:color="auto"/>
          </w:divBdr>
        </w:div>
        <w:div w:id="1504198334">
          <w:marLeft w:val="640"/>
          <w:marRight w:val="0"/>
          <w:marTop w:val="0"/>
          <w:marBottom w:val="0"/>
          <w:divBdr>
            <w:top w:val="none" w:sz="0" w:space="0" w:color="auto"/>
            <w:left w:val="none" w:sz="0" w:space="0" w:color="auto"/>
            <w:bottom w:val="none" w:sz="0" w:space="0" w:color="auto"/>
            <w:right w:val="none" w:sz="0" w:space="0" w:color="auto"/>
          </w:divBdr>
        </w:div>
        <w:div w:id="1546068099">
          <w:marLeft w:val="640"/>
          <w:marRight w:val="0"/>
          <w:marTop w:val="0"/>
          <w:marBottom w:val="0"/>
          <w:divBdr>
            <w:top w:val="none" w:sz="0" w:space="0" w:color="auto"/>
            <w:left w:val="none" w:sz="0" w:space="0" w:color="auto"/>
            <w:bottom w:val="none" w:sz="0" w:space="0" w:color="auto"/>
            <w:right w:val="none" w:sz="0" w:space="0" w:color="auto"/>
          </w:divBdr>
        </w:div>
        <w:div w:id="1568151620">
          <w:marLeft w:val="640"/>
          <w:marRight w:val="0"/>
          <w:marTop w:val="0"/>
          <w:marBottom w:val="0"/>
          <w:divBdr>
            <w:top w:val="none" w:sz="0" w:space="0" w:color="auto"/>
            <w:left w:val="none" w:sz="0" w:space="0" w:color="auto"/>
            <w:bottom w:val="none" w:sz="0" w:space="0" w:color="auto"/>
            <w:right w:val="none" w:sz="0" w:space="0" w:color="auto"/>
          </w:divBdr>
        </w:div>
        <w:div w:id="1571500548">
          <w:marLeft w:val="640"/>
          <w:marRight w:val="0"/>
          <w:marTop w:val="0"/>
          <w:marBottom w:val="0"/>
          <w:divBdr>
            <w:top w:val="none" w:sz="0" w:space="0" w:color="auto"/>
            <w:left w:val="none" w:sz="0" w:space="0" w:color="auto"/>
            <w:bottom w:val="none" w:sz="0" w:space="0" w:color="auto"/>
            <w:right w:val="none" w:sz="0" w:space="0" w:color="auto"/>
          </w:divBdr>
        </w:div>
        <w:div w:id="1572472211">
          <w:marLeft w:val="640"/>
          <w:marRight w:val="0"/>
          <w:marTop w:val="0"/>
          <w:marBottom w:val="0"/>
          <w:divBdr>
            <w:top w:val="none" w:sz="0" w:space="0" w:color="auto"/>
            <w:left w:val="none" w:sz="0" w:space="0" w:color="auto"/>
            <w:bottom w:val="none" w:sz="0" w:space="0" w:color="auto"/>
            <w:right w:val="none" w:sz="0" w:space="0" w:color="auto"/>
          </w:divBdr>
        </w:div>
        <w:div w:id="1618439968">
          <w:marLeft w:val="640"/>
          <w:marRight w:val="0"/>
          <w:marTop w:val="0"/>
          <w:marBottom w:val="0"/>
          <w:divBdr>
            <w:top w:val="none" w:sz="0" w:space="0" w:color="auto"/>
            <w:left w:val="none" w:sz="0" w:space="0" w:color="auto"/>
            <w:bottom w:val="none" w:sz="0" w:space="0" w:color="auto"/>
            <w:right w:val="none" w:sz="0" w:space="0" w:color="auto"/>
          </w:divBdr>
        </w:div>
        <w:div w:id="1635255811">
          <w:marLeft w:val="640"/>
          <w:marRight w:val="0"/>
          <w:marTop w:val="0"/>
          <w:marBottom w:val="0"/>
          <w:divBdr>
            <w:top w:val="none" w:sz="0" w:space="0" w:color="auto"/>
            <w:left w:val="none" w:sz="0" w:space="0" w:color="auto"/>
            <w:bottom w:val="none" w:sz="0" w:space="0" w:color="auto"/>
            <w:right w:val="none" w:sz="0" w:space="0" w:color="auto"/>
          </w:divBdr>
        </w:div>
        <w:div w:id="1688751824">
          <w:marLeft w:val="640"/>
          <w:marRight w:val="0"/>
          <w:marTop w:val="0"/>
          <w:marBottom w:val="0"/>
          <w:divBdr>
            <w:top w:val="none" w:sz="0" w:space="0" w:color="auto"/>
            <w:left w:val="none" w:sz="0" w:space="0" w:color="auto"/>
            <w:bottom w:val="none" w:sz="0" w:space="0" w:color="auto"/>
            <w:right w:val="none" w:sz="0" w:space="0" w:color="auto"/>
          </w:divBdr>
        </w:div>
        <w:div w:id="1721586521">
          <w:marLeft w:val="640"/>
          <w:marRight w:val="0"/>
          <w:marTop w:val="0"/>
          <w:marBottom w:val="0"/>
          <w:divBdr>
            <w:top w:val="none" w:sz="0" w:space="0" w:color="auto"/>
            <w:left w:val="none" w:sz="0" w:space="0" w:color="auto"/>
            <w:bottom w:val="none" w:sz="0" w:space="0" w:color="auto"/>
            <w:right w:val="none" w:sz="0" w:space="0" w:color="auto"/>
          </w:divBdr>
        </w:div>
        <w:div w:id="1751853310">
          <w:marLeft w:val="640"/>
          <w:marRight w:val="0"/>
          <w:marTop w:val="0"/>
          <w:marBottom w:val="0"/>
          <w:divBdr>
            <w:top w:val="none" w:sz="0" w:space="0" w:color="auto"/>
            <w:left w:val="none" w:sz="0" w:space="0" w:color="auto"/>
            <w:bottom w:val="none" w:sz="0" w:space="0" w:color="auto"/>
            <w:right w:val="none" w:sz="0" w:space="0" w:color="auto"/>
          </w:divBdr>
        </w:div>
        <w:div w:id="1761095629">
          <w:marLeft w:val="640"/>
          <w:marRight w:val="0"/>
          <w:marTop w:val="0"/>
          <w:marBottom w:val="0"/>
          <w:divBdr>
            <w:top w:val="none" w:sz="0" w:space="0" w:color="auto"/>
            <w:left w:val="none" w:sz="0" w:space="0" w:color="auto"/>
            <w:bottom w:val="none" w:sz="0" w:space="0" w:color="auto"/>
            <w:right w:val="none" w:sz="0" w:space="0" w:color="auto"/>
          </w:divBdr>
        </w:div>
        <w:div w:id="1763377468">
          <w:marLeft w:val="640"/>
          <w:marRight w:val="0"/>
          <w:marTop w:val="0"/>
          <w:marBottom w:val="0"/>
          <w:divBdr>
            <w:top w:val="none" w:sz="0" w:space="0" w:color="auto"/>
            <w:left w:val="none" w:sz="0" w:space="0" w:color="auto"/>
            <w:bottom w:val="none" w:sz="0" w:space="0" w:color="auto"/>
            <w:right w:val="none" w:sz="0" w:space="0" w:color="auto"/>
          </w:divBdr>
        </w:div>
        <w:div w:id="1804303209">
          <w:marLeft w:val="640"/>
          <w:marRight w:val="0"/>
          <w:marTop w:val="0"/>
          <w:marBottom w:val="0"/>
          <w:divBdr>
            <w:top w:val="none" w:sz="0" w:space="0" w:color="auto"/>
            <w:left w:val="none" w:sz="0" w:space="0" w:color="auto"/>
            <w:bottom w:val="none" w:sz="0" w:space="0" w:color="auto"/>
            <w:right w:val="none" w:sz="0" w:space="0" w:color="auto"/>
          </w:divBdr>
        </w:div>
        <w:div w:id="1843274116">
          <w:marLeft w:val="640"/>
          <w:marRight w:val="0"/>
          <w:marTop w:val="0"/>
          <w:marBottom w:val="0"/>
          <w:divBdr>
            <w:top w:val="none" w:sz="0" w:space="0" w:color="auto"/>
            <w:left w:val="none" w:sz="0" w:space="0" w:color="auto"/>
            <w:bottom w:val="none" w:sz="0" w:space="0" w:color="auto"/>
            <w:right w:val="none" w:sz="0" w:space="0" w:color="auto"/>
          </w:divBdr>
        </w:div>
        <w:div w:id="1857497908">
          <w:marLeft w:val="640"/>
          <w:marRight w:val="0"/>
          <w:marTop w:val="0"/>
          <w:marBottom w:val="0"/>
          <w:divBdr>
            <w:top w:val="none" w:sz="0" w:space="0" w:color="auto"/>
            <w:left w:val="none" w:sz="0" w:space="0" w:color="auto"/>
            <w:bottom w:val="none" w:sz="0" w:space="0" w:color="auto"/>
            <w:right w:val="none" w:sz="0" w:space="0" w:color="auto"/>
          </w:divBdr>
        </w:div>
        <w:div w:id="1953895621">
          <w:marLeft w:val="640"/>
          <w:marRight w:val="0"/>
          <w:marTop w:val="0"/>
          <w:marBottom w:val="0"/>
          <w:divBdr>
            <w:top w:val="none" w:sz="0" w:space="0" w:color="auto"/>
            <w:left w:val="none" w:sz="0" w:space="0" w:color="auto"/>
            <w:bottom w:val="none" w:sz="0" w:space="0" w:color="auto"/>
            <w:right w:val="none" w:sz="0" w:space="0" w:color="auto"/>
          </w:divBdr>
        </w:div>
        <w:div w:id="1996495249">
          <w:marLeft w:val="640"/>
          <w:marRight w:val="0"/>
          <w:marTop w:val="0"/>
          <w:marBottom w:val="0"/>
          <w:divBdr>
            <w:top w:val="none" w:sz="0" w:space="0" w:color="auto"/>
            <w:left w:val="none" w:sz="0" w:space="0" w:color="auto"/>
            <w:bottom w:val="none" w:sz="0" w:space="0" w:color="auto"/>
            <w:right w:val="none" w:sz="0" w:space="0" w:color="auto"/>
          </w:divBdr>
        </w:div>
        <w:div w:id="2032992418">
          <w:marLeft w:val="640"/>
          <w:marRight w:val="0"/>
          <w:marTop w:val="0"/>
          <w:marBottom w:val="0"/>
          <w:divBdr>
            <w:top w:val="none" w:sz="0" w:space="0" w:color="auto"/>
            <w:left w:val="none" w:sz="0" w:space="0" w:color="auto"/>
            <w:bottom w:val="none" w:sz="0" w:space="0" w:color="auto"/>
            <w:right w:val="none" w:sz="0" w:space="0" w:color="auto"/>
          </w:divBdr>
        </w:div>
        <w:div w:id="2056344350">
          <w:marLeft w:val="640"/>
          <w:marRight w:val="0"/>
          <w:marTop w:val="0"/>
          <w:marBottom w:val="0"/>
          <w:divBdr>
            <w:top w:val="none" w:sz="0" w:space="0" w:color="auto"/>
            <w:left w:val="none" w:sz="0" w:space="0" w:color="auto"/>
            <w:bottom w:val="none" w:sz="0" w:space="0" w:color="auto"/>
            <w:right w:val="none" w:sz="0" w:space="0" w:color="auto"/>
          </w:divBdr>
        </w:div>
        <w:div w:id="2109347979">
          <w:marLeft w:val="640"/>
          <w:marRight w:val="0"/>
          <w:marTop w:val="0"/>
          <w:marBottom w:val="0"/>
          <w:divBdr>
            <w:top w:val="none" w:sz="0" w:space="0" w:color="auto"/>
            <w:left w:val="none" w:sz="0" w:space="0" w:color="auto"/>
            <w:bottom w:val="none" w:sz="0" w:space="0" w:color="auto"/>
            <w:right w:val="none" w:sz="0" w:space="0" w:color="auto"/>
          </w:divBdr>
        </w:div>
        <w:div w:id="2128959802">
          <w:marLeft w:val="640"/>
          <w:marRight w:val="0"/>
          <w:marTop w:val="0"/>
          <w:marBottom w:val="0"/>
          <w:divBdr>
            <w:top w:val="none" w:sz="0" w:space="0" w:color="auto"/>
            <w:left w:val="none" w:sz="0" w:space="0" w:color="auto"/>
            <w:bottom w:val="none" w:sz="0" w:space="0" w:color="auto"/>
            <w:right w:val="none" w:sz="0" w:space="0" w:color="auto"/>
          </w:divBdr>
        </w:div>
        <w:div w:id="2136092214">
          <w:marLeft w:val="640"/>
          <w:marRight w:val="0"/>
          <w:marTop w:val="0"/>
          <w:marBottom w:val="0"/>
          <w:divBdr>
            <w:top w:val="none" w:sz="0" w:space="0" w:color="auto"/>
            <w:left w:val="none" w:sz="0" w:space="0" w:color="auto"/>
            <w:bottom w:val="none" w:sz="0" w:space="0" w:color="auto"/>
            <w:right w:val="none" w:sz="0" w:space="0" w:color="auto"/>
          </w:divBdr>
        </w:div>
      </w:divsChild>
    </w:div>
    <w:div w:id="107311212">
      <w:bodyDiv w:val="1"/>
      <w:marLeft w:val="0"/>
      <w:marRight w:val="0"/>
      <w:marTop w:val="0"/>
      <w:marBottom w:val="0"/>
      <w:divBdr>
        <w:top w:val="none" w:sz="0" w:space="0" w:color="auto"/>
        <w:left w:val="none" w:sz="0" w:space="0" w:color="auto"/>
        <w:bottom w:val="none" w:sz="0" w:space="0" w:color="auto"/>
        <w:right w:val="none" w:sz="0" w:space="0" w:color="auto"/>
      </w:divBdr>
      <w:divsChild>
        <w:div w:id="35550562">
          <w:marLeft w:val="640"/>
          <w:marRight w:val="0"/>
          <w:marTop w:val="0"/>
          <w:marBottom w:val="0"/>
          <w:divBdr>
            <w:top w:val="none" w:sz="0" w:space="0" w:color="auto"/>
            <w:left w:val="none" w:sz="0" w:space="0" w:color="auto"/>
            <w:bottom w:val="none" w:sz="0" w:space="0" w:color="auto"/>
            <w:right w:val="none" w:sz="0" w:space="0" w:color="auto"/>
          </w:divBdr>
        </w:div>
        <w:div w:id="40056511">
          <w:marLeft w:val="640"/>
          <w:marRight w:val="0"/>
          <w:marTop w:val="0"/>
          <w:marBottom w:val="0"/>
          <w:divBdr>
            <w:top w:val="none" w:sz="0" w:space="0" w:color="auto"/>
            <w:left w:val="none" w:sz="0" w:space="0" w:color="auto"/>
            <w:bottom w:val="none" w:sz="0" w:space="0" w:color="auto"/>
            <w:right w:val="none" w:sz="0" w:space="0" w:color="auto"/>
          </w:divBdr>
        </w:div>
        <w:div w:id="78601710">
          <w:marLeft w:val="640"/>
          <w:marRight w:val="0"/>
          <w:marTop w:val="0"/>
          <w:marBottom w:val="0"/>
          <w:divBdr>
            <w:top w:val="none" w:sz="0" w:space="0" w:color="auto"/>
            <w:left w:val="none" w:sz="0" w:space="0" w:color="auto"/>
            <w:bottom w:val="none" w:sz="0" w:space="0" w:color="auto"/>
            <w:right w:val="none" w:sz="0" w:space="0" w:color="auto"/>
          </w:divBdr>
        </w:div>
        <w:div w:id="108015489">
          <w:marLeft w:val="640"/>
          <w:marRight w:val="0"/>
          <w:marTop w:val="0"/>
          <w:marBottom w:val="0"/>
          <w:divBdr>
            <w:top w:val="none" w:sz="0" w:space="0" w:color="auto"/>
            <w:left w:val="none" w:sz="0" w:space="0" w:color="auto"/>
            <w:bottom w:val="none" w:sz="0" w:space="0" w:color="auto"/>
            <w:right w:val="none" w:sz="0" w:space="0" w:color="auto"/>
          </w:divBdr>
        </w:div>
        <w:div w:id="113987450">
          <w:marLeft w:val="640"/>
          <w:marRight w:val="0"/>
          <w:marTop w:val="0"/>
          <w:marBottom w:val="0"/>
          <w:divBdr>
            <w:top w:val="none" w:sz="0" w:space="0" w:color="auto"/>
            <w:left w:val="none" w:sz="0" w:space="0" w:color="auto"/>
            <w:bottom w:val="none" w:sz="0" w:space="0" w:color="auto"/>
            <w:right w:val="none" w:sz="0" w:space="0" w:color="auto"/>
          </w:divBdr>
        </w:div>
        <w:div w:id="115099683">
          <w:marLeft w:val="640"/>
          <w:marRight w:val="0"/>
          <w:marTop w:val="0"/>
          <w:marBottom w:val="0"/>
          <w:divBdr>
            <w:top w:val="none" w:sz="0" w:space="0" w:color="auto"/>
            <w:left w:val="none" w:sz="0" w:space="0" w:color="auto"/>
            <w:bottom w:val="none" w:sz="0" w:space="0" w:color="auto"/>
            <w:right w:val="none" w:sz="0" w:space="0" w:color="auto"/>
          </w:divBdr>
        </w:div>
        <w:div w:id="155848532">
          <w:marLeft w:val="640"/>
          <w:marRight w:val="0"/>
          <w:marTop w:val="0"/>
          <w:marBottom w:val="0"/>
          <w:divBdr>
            <w:top w:val="none" w:sz="0" w:space="0" w:color="auto"/>
            <w:left w:val="none" w:sz="0" w:space="0" w:color="auto"/>
            <w:bottom w:val="none" w:sz="0" w:space="0" w:color="auto"/>
            <w:right w:val="none" w:sz="0" w:space="0" w:color="auto"/>
          </w:divBdr>
        </w:div>
        <w:div w:id="160394409">
          <w:marLeft w:val="640"/>
          <w:marRight w:val="0"/>
          <w:marTop w:val="0"/>
          <w:marBottom w:val="0"/>
          <w:divBdr>
            <w:top w:val="none" w:sz="0" w:space="0" w:color="auto"/>
            <w:left w:val="none" w:sz="0" w:space="0" w:color="auto"/>
            <w:bottom w:val="none" w:sz="0" w:space="0" w:color="auto"/>
            <w:right w:val="none" w:sz="0" w:space="0" w:color="auto"/>
          </w:divBdr>
        </w:div>
        <w:div w:id="183369910">
          <w:marLeft w:val="640"/>
          <w:marRight w:val="0"/>
          <w:marTop w:val="0"/>
          <w:marBottom w:val="0"/>
          <w:divBdr>
            <w:top w:val="none" w:sz="0" w:space="0" w:color="auto"/>
            <w:left w:val="none" w:sz="0" w:space="0" w:color="auto"/>
            <w:bottom w:val="none" w:sz="0" w:space="0" w:color="auto"/>
            <w:right w:val="none" w:sz="0" w:space="0" w:color="auto"/>
          </w:divBdr>
        </w:div>
        <w:div w:id="262691926">
          <w:marLeft w:val="640"/>
          <w:marRight w:val="0"/>
          <w:marTop w:val="0"/>
          <w:marBottom w:val="0"/>
          <w:divBdr>
            <w:top w:val="none" w:sz="0" w:space="0" w:color="auto"/>
            <w:left w:val="none" w:sz="0" w:space="0" w:color="auto"/>
            <w:bottom w:val="none" w:sz="0" w:space="0" w:color="auto"/>
            <w:right w:val="none" w:sz="0" w:space="0" w:color="auto"/>
          </w:divBdr>
        </w:div>
        <w:div w:id="268396590">
          <w:marLeft w:val="640"/>
          <w:marRight w:val="0"/>
          <w:marTop w:val="0"/>
          <w:marBottom w:val="0"/>
          <w:divBdr>
            <w:top w:val="none" w:sz="0" w:space="0" w:color="auto"/>
            <w:left w:val="none" w:sz="0" w:space="0" w:color="auto"/>
            <w:bottom w:val="none" w:sz="0" w:space="0" w:color="auto"/>
            <w:right w:val="none" w:sz="0" w:space="0" w:color="auto"/>
          </w:divBdr>
        </w:div>
        <w:div w:id="283583431">
          <w:marLeft w:val="640"/>
          <w:marRight w:val="0"/>
          <w:marTop w:val="0"/>
          <w:marBottom w:val="0"/>
          <w:divBdr>
            <w:top w:val="none" w:sz="0" w:space="0" w:color="auto"/>
            <w:left w:val="none" w:sz="0" w:space="0" w:color="auto"/>
            <w:bottom w:val="none" w:sz="0" w:space="0" w:color="auto"/>
            <w:right w:val="none" w:sz="0" w:space="0" w:color="auto"/>
          </w:divBdr>
        </w:div>
        <w:div w:id="306788029">
          <w:marLeft w:val="640"/>
          <w:marRight w:val="0"/>
          <w:marTop w:val="0"/>
          <w:marBottom w:val="0"/>
          <w:divBdr>
            <w:top w:val="none" w:sz="0" w:space="0" w:color="auto"/>
            <w:left w:val="none" w:sz="0" w:space="0" w:color="auto"/>
            <w:bottom w:val="none" w:sz="0" w:space="0" w:color="auto"/>
            <w:right w:val="none" w:sz="0" w:space="0" w:color="auto"/>
          </w:divBdr>
        </w:div>
        <w:div w:id="322516478">
          <w:marLeft w:val="640"/>
          <w:marRight w:val="0"/>
          <w:marTop w:val="0"/>
          <w:marBottom w:val="0"/>
          <w:divBdr>
            <w:top w:val="none" w:sz="0" w:space="0" w:color="auto"/>
            <w:left w:val="none" w:sz="0" w:space="0" w:color="auto"/>
            <w:bottom w:val="none" w:sz="0" w:space="0" w:color="auto"/>
            <w:right w:val="none" w:sz="0" w:space="0" w:color="auto"/>
          </w:divBdr>
        </w:div>
        <w:div w:id="333648856">
          <w:marLeft w:val="640"/>
          <w:marRight w:val="0"/>
          <w:marTop w:val="0"/>
          <w:marBottom w:val="0"/>
          <w:divBdr>
            <w:top w:val="none" w:sz="0" w:space="0" w:color="auto"/>
            <w:left w:val="none" w:sz="0" w:space="0" w:color="auto"/>
            <w:bottom w:val="none" w:sz="0" w:space="0" w:color="auto"/>
            <w:right w:val="none" w:sz="0" w:space="0" w:color="auto"/>
          </w:divBdr>
        </w:div>
        <w:div w:id="354618416">
          <w:marLeft w:val="640"/>
          <w:marRight w:val="0"/>
          <w:marTop w:val="0"/>
          <w:marBottom w:val="0"/>
          <w:divBdr>
            <w:top w:val="none" w:sz="0" w:space="0" w:color="auto"/>
            <w:left w:val="none" w:sz="0" w:space="0" w:color="auto"/>
            <w:bottom w:val="none" w:sz="0" w:space="0" w:color="auto"/>
            <w:right w:val="none" w:sz="0" w:space="0" w:color="auto"/>
          </w:divBdr>
        </w:div>
        <w:div w:id="419831725">
          <w:marLeft w:val="640"/>
          <w:marRight w:val="0"/>
          <w:marTop w:val="0"/>
          <w:marBottom w:val="0"/>
          <w:divBdr>
            <w:top w:val="none" w:sz="0" w:space="0" w:color="auto"/>
            <w:left w:val="none" w:sz="0" w:space="0" w:color="auto"/>
            <w:bottom w:val="none" w:sz="0" w:space="0" w:color="auto"/>
            <w:right w:val="none" w:sz="0" w:space="0" w:color="auto"/>
          </w:divBdr>
        </w:div>
        <w:div w:id="455028627">
          <w:marLeft w:val="640"/>
          <w:marRight w:val="0"/>
          <w:marTop w:val="0"/>
          <w:marBottom w:val="0"/>
          <w:divBdr>
            <w:top w:val="none" w:sz="0" w:space="0" w:color="auto"/>
            <w:left w:val="none" w:sz="0" w:space="0" w:color="auto"/>
            <w:bottom w:val="none" w:sz="0" w:space="0" w:color="auto"/>
            <w:right w:val="none" w:sz="0" w:space="0" w:color="auto"/>
          </w:divBdr>
        </w:div>
        <w:div w:id="462583020">
          <w:marLeft w:val="640"/>
          <w:marRight w:val="0"/>
          <w:marTop w:val="0"/>
          <w:marBottom w:val="0"/>
          <w:divBdr>
            <w:top w:val="none" w:sz="0" w:space="0" w:color="auto"/>
            <w:left w:val="none" w:sz="0" w:space="0" w:color="auto"/>
            <w:bottom w:val="none" w:sz="0" w:space="0" w:color="auto"/>
            <w:right w:val="none" w:sz="0" w:space="0" w:color="auto"/>
          </w:divBdr>
        </w:div>
        <w:div w:id="469858776">
          <w:marLeft w:val="640"/>
          <w:marRight w:val="0"/>
          <w:marTop w:val="0"/>
          <w:marBottom w:val="0"/>
          <w:divBdr>
            <w:top w:val="none" w:sz="0" w:space="0" w:color="auto"/>
            <w:left w:val="none" w:sz="0" w:space="0" w:color="auto"/>
            <w:bottom w:val="none" w:sz="0" w:space="0" w:color="auto"/>
            <w:right w:val="none" w:sz="0" w:space="0" w:color="auto"/>
          </w:divBdr>
        </w:div>
        <w:div w:id="499079563">
          <w:marLeft w:val="640"/>
          <w:marRight w:val="0"/>
          <w:marTop w:val="0"/>
          <w:marBottom w:val="0"/>
          <w:divBdr>
            <w:top w:val="none" w:sz="0" w:space="0" w:color="auto"/>
            <w:left w:val="none" w:sz="0" w:space="0" w:color="auto"/>
            <w:bottom w:val="none" w:sz="0" w:space="0" w:color="auto"/>
            <w:right w:val="none" w:sz="0" w:space="0" w:color="auto"/>
          </w:divBdr>
        </w:div>
        <w:div w:id="518812406">
          <w:marLeft w:val="640"/>
          <w:marRight w:val="0"/>
          <w:marTop w:val="0"/>
          <w:marBottom w:val="0"/>
          <w:divBdr>
            <w:top w:val="none" w:sz="0" w:space="0" w:color="auto"/>
            <w:left w:val="none" w:sz="0" w:space="0" w:color="auto"/>
            <w:bottom w:val="none" w:sz="0" w:space="0" w:color="auto"/>
            <w:right w:val="none" w:sz="0" w:space="0" w:color="auto"/>
          </w:divBdr>
        </w:div>
        <w:div w:id="522523508">
          <w:marLeft w:val="640"/>
          <w:marRight w:val="0"/>
          <w:marTop w:val="0"/>
          <w:marBottom w:val="0"/>
          <w:divBdr>
            <w:top w:val="none" w:sz="0" w:space="0" w:color="auto"/>
            <w:left w:val="none" w:sz="0" w:space="0" w:color="auto"/>
            <w:bottom w:val="none" w:sz="0" w:space="0" w:color="auto"/>
            <w:right w:val="none" w:sz="0" w:space="0" w:color="auto"/>
          </w:divBdr>
        </w:div>
        <w:div w:id="562986461">
          <w:marLeft w:val="640"/>
          <w:marRight w:val="0"/>
          <w:marTop w:val="0"/>
          <w:marBottom w:val="0"/>
          <w:divBdr>
            <w:top w:val="none" w:sz="0" w:space="0" w:color="auto"/>
            <w:left w:val="none" w:sz="0" w:space="0" w:color="auto"/>
            <w:bottom w:val="none" w:sz="0" w:space="0" w:color="auto"/>
            <w:right w:val="none" w:sz="0" w:space="0" w:color="auto"/>
          </w:divBdr>
        </w:div>
        <w:div w:id="652023798">
          <w:marLeft w:val="640"/>
          <w:marRight w:val="0"/>
          <w:marTop w:val="0"/>
          <w:marBottom w:val="0"/>
          <w:divBdr>
            <w:top w:val="none" w:sz="0" w:space="0" w:color="auto"/>
            <w:left w:val="none" w:sz="0" w:space="0" w:color="auto"/>
            <w:bottom w:val="none" w:sz="0" w:space="0" w:color="auto"/>
            <w:right w:val="none" w:sz="0" w:space="0" w:color="auto"/>
          </w:divBdr>
        </w:div>
        <w:div w:id="678700847">
          <w:marLeft w:val="640"/>
          <w:marRight w:val="0"/>
          <w:marTop w:val="0"/>
          <w:marBottom w:val="0"/>
          <w:divBdr>
            <w:top w:val="none" w:sz="0" w:space="0" w:color="auto"/>
            <w:left w:val="none" w:sz="0" w:space="0" w:color="auto"/>
            <w:bottom w:val="none" w:sz="0" w:space="0" w:color="auto"/>
            <w:right w:val="none" w:sz="0" w:space="0" w:color="auto"/>
          </w:divBdr>
        </w:div>
        <w:div w:id="735786031">
          <w:marLeft w:val="640"/>
          <w:marRight w:val="0"/>
          <w:marTop w:val="0"/>
          <w:marBottom w:val="0"/>
          <w:divBdr>
            <w:top w:val="none" w:sz="0" w:space="0" w:color="auto"/>
            <w:left w:val="none" w:sz="0" w:space="0" w:color="auto"/>
            <w:bottom w:val="none" w:sz="0" w:space="0" w:color="auto"/>
            <w:right w:val="none" w:sz="0" w:space="0" w:color="auto"/>
          </w:divBdr>
        </w:div>
        <w:div w:id="740374416">
          <w:marLeft w:val="640"/>
          <w:marRight w:val="0"/>
          <w:marTop w:val="0"/>
          <w:marBottom w:val="0"/>
          <w:divBdr>
            <w:top w:val="none" w:sz="0" w:space="0" w:color="auto"/>
            <w:left w:val="none" w:sz="0" w:space="0" w:color="auto"/>
            <w:bottom w:val="none" w:sz="0" w:space="0" w:color="auto"/>
            <w:right w:val="none" w:sz="0" w:space="0" w:color="auto"/>
          </w:divBdr>
        </w:div>
        <w:div w:id="753744135">
          <w:marLeft w:val="640"/>
          <w:marRight w:val="0"/>
          <w:marTop w:val="0"/>
          <w:marBottom w:val="0"/>
          <w:divBdr>
            <w:top w:val="none" w:sz="0" w:space="0" w:color="auto"/>
            <w:left w:val="none" w:sz="0" w:space="0" w:color="auto"/>
            <w:bottom w:val="none" w:sz="0" w:space="0" w:color="auto"/>
            <w:right w:val="none" w:sz="0" w:space="0" w:color="auto"/>
          </w:divBdr>
        </w:div>
        <w:div w:id="832335572">
          <w:marLeft w:val="640"/>
          <w:marRight w:val="0"/>
          <w:marTop w:val="0"/>
          <w:marBottom w:val="0"/>
          <w:divBdr>
            <w:top w:val="none" w:sz="0" w:space="0" w:color="auto"/>
            <w:left w:val="none" w:sz="0" w:space="0" w:color="auto"/>
            <w:bottom w:val="none" w:sz="0" w:space="0" w:color="auto"/>
            <w:right w:val="none" w:sz="0" w:space="0" w:color="auto"/>
          </w:divBdr>
        </w:div>
        <w:div w:id="855734230">
          <w:marLeft w:val="640"/>
          <w:marRight w:val="0"/>
          <w:marTop w:val="0"/>
          <w:marBottom w:val="0"/>
          <w:divBdr>
            <w:top w:val="none" w:sz="0" w:space="0" w:color="auto"/>
            <w:left w:val="none" w:sz="0" w:space="0" w:color="auto"/>
            <w:bottom w:val="none" w:sz="0" w:space="0" w:color="auto"/>
            <w:right w:val="none" w:sz="0" w:space="0" w:color="auto"/>
          </w:divBdr>
        </w:div>
        <w:div w:id="883254391">
          <w:marLeft w:val="640"/>
          <w:marRight w:val="0"/>
          <w:marTop w:val="0"/>
          <w:marBottom w:val="0"/>
          <w:divBdr>
            <w:top w:val="none" w:sz="0" w:space="0" w:color="auto"/>
            <w:left w:val="none" w:sz="0" w:space="0" w:color="auto"/>
            <w:bottom w:val="none" w:sz="0" w:space="0" w:color="auto"/>
            <w:right w:val="none" w:sz="0" w:space="0" w:color="auto"/>
          </w:divBdr>
        </w:div>
        <w:div w:id="922955992">
          <w:marLeft w:val="640"/>
          <w:marRight w:val="0"/>
          <w:marTop w:val="0"/>
          <w:marBottom w:val="0"/>
          <w:divBdr>
            <w:top w:val="none" w:sz="0" w:space="0" w:color="auto"/>
            <w:left w:val="none" w:sz="0" w:space="0" w:color="auto"/>
            <w:bottom w:val="none" w:sz="0" w:space="0" w:color="auto"/>
            <w:right w:val="none" w:sz="0" w:space="0" w:color="auto"/>
          </w:divBdr>
        </w:div>
        <w:div w:id="953555182">
          <w:marLeft w:val="640"/>
          <w:marRight w:val="0"/>
          <w:marTop w:val="0"/>
          <w:marBottom w:val="0"/>
          <w:divBdr>
            <w:top w:val="none" w:sz="0" w:space="0" w:color="auto"/>
            <w:left w:val="none" w:sz="0" w:space="0" w:color="auto"/>
            <w:bottom w:val="none" w:sz="0" w:space="0" w:color="auto"/>
            <w:right w:val="none" w:sz="0" w:space="0" w:color="auto"/>
          </w:divBdr>
        </w:div>
        <w:div w:id="985822349">
          <w:marLeft w:val="640"/>
          <w:marRight w:val="0"/>
          <w:marTop w:val="0"/>
          <w:marBottom w:val="0"/>
          <w:divBdr>
            <w:top w:val="none" w:sz="0" w:space="0" w:color="auto"/>
            <w:left w:val="none" w:sz="0" w:space="0" w:color="auto"/>
            <w:bottom w:val="none" w:sz="0" w:space="0" w:color="auto"/>
            <w:right w:val="none" w:sz="0" w:space="0" w:color="auto"/>
          </w:divBdr>
        </w:div>
        <w:div w:id="991911958">
          <w:marLeft w:val="640"/>
          <w:marRight w:val="0"/>
          <w:marTop w:val="0"/>
          <w:marBottom w:val="0"/>
          <w:divBdr>
            <w:top w:val="none" w:sz="0" w:space="0" w:color="auto"/>
            <w:left w:val="none" w:sz="0" w:space="0" w:color="auto"/>
            <w:bottom w:val="none" w:sz="0" w:space="0" w:color="auto"/>
            <w:right w:val="none" w:sz="0" w:space="0" w:color="auto"/>
          </w:divBdr>
        </w:div>
        <w:div w:id="993996665">
          <w:marLeft w:val="640"/>
          <w:marRight w:val="0"/>
          <w:marTop w:val="0"/>
          <w:marBottom w:val="0"/>
          <w:divBdr>
            <w:top w:val="none" w:sz="0" w:space="0" w:color="auto"/>
            <w:left w:val="none" w:sz="0" w:space="0" w:color="auto"/>
            <w:bottom w:val="none" w:sz="0" w:space="0" w:color="auto"/>
            <w:right w:val="none" w:sz="0" w:space="0" w:color="auto"/>
          </w:divBdr>
        </w:div>
        <w:div w:id="1005403267">
          <w:marLeft w:val="640"/>
          <w:marRight w:val="0"/>
          <w:marTop w:val="0"/>
          <w:marBottom w:val="0"/>
          <w:divBdr>
            <w:top w:val="none" w:sz="0" w:space="0" w:color="auto"/>
            <w:left w:val="none" w:sz="0" w:space="0" w:color="auto"/>
            <w:bottom w:val="none" w:sz="0" w:space="0" w:color="auto"/>
            <w:right w:val="none" w:sz="0" w:space="0" w:color="auto"/>
          </w:divBdr>
        </w:div>
        <w:div w:id="1011252461">
          <w:marLeft w:val="640"/>
          <w:marRight w:val="0"/>
          <w:marTop w:val="0"/>
          <w:marBottom w:val="0"/>
          <w:divBdr>
            <w:top w:val="none" w:sz="0" w:space="0" w:color="auto"/>
            <w:left w:val="none" w:sz="0" w:space="0" w:color="auto"/>
            <w:bottom w:val="none" w:sz="0" w:space="0" w:color="auto"/>
            <w:right w:val="none" w:sz="0" w:space="0" w:color="auto"/>
          </w:divBdr>
        </w:div>
        <w:div w:id="1019966290">
          <w:marLeft w:val="640"/>
          <w:marRight w:val="0"/>
          <w:marTop w:val="0"/>
          <w:marBottom w:val="0"/>
          <w:divBdr>
            <w:top w:val="none" w:sz="0" w:space="0" w:color="auto"/>
            <w:left w:val="none" w:sz="0" w:space="0" w:color="auto"/>
            <w:bottom w:val="none" w:sz="0" w:space="0" w:color="auto"/>
            <w:right w:val="none" w:sz="0" w:space="0" w:color="auto"/>
          </w:divBdr>
        </w:div>
        <w:div w:id="1034697318">
          <w:marLeft w:val="640"/>
          <w:marRight w:val="0"/>
          <w:marTop w:val="0"/>
          <w:marBottom w:val="0"/>
          <w:divBdr>
            <w:top w:val="none" w:sz="0" w:space="0" w:color="auto"/>
            <w:left w:val="none" w:sz="0" w:space="0" w:color="auto"/>
            <w:bottom w:val="none" w:sz="0" w:space="0" w:color="auto"/>
            <w:right w:val="none" w:sz="0" w:space="0" w:color="auto"/>
          </w:divBdr>
        </w:div>
        <w:div w:id="1046372521">
          <w:marLeft w:val="640"/>
          <w:marRight w:val="0"/>
          <w:marTop w:val="0"/>
          <w:marBottom w:val="0"/>
          <w:divBdr>
            <w:top w:val="none" w:sz="0" w:space="0" w:color="auto"/>
            <w:left w:val="none" w:sz="0" w:space="0" w:color="auto"/>
            <w:bottom w:val="none" w:sz="0" w:space="0" w:color="auto"/>
            <w:right w:val="none" w:sz="0" w:space="0" w:color="auto"/>
          </w:divBdr>
        </w:div>
        <w:div w:id="1055354066">
          <w:marLeft w:val="640"/>
          <w:marRight w:val="0"/>
          <w:marTop w:val="0"/>
          <w:marBottom w:val="0"/>
          <w:divBdr>
            <w:top w:val="none" w:sz="0" w:space="0" w:color="auto"/>
            <w:left w:val="none" w:sz="0" w:space="0" w:color="auto"/>
            <w:bottom w:val="none" w:sz="0" w:space="0" w:color="auto"/>
            <w:right w:val="none" w:sz="0" w:space="0" w:color="auto"/>
          </w:divBdr>
        </w:div>
        <w:div w:id="1066609361">
          <w:marLeft w:val="640"/>
          <w:marRight w:val="0"/>
          <w:marTop w:val="0"/>
          <w:marBottom w:val="0"/>
          <w:divBdr>
            <w:top w:val="none" w:sz="0" w:space="0" w:color="auto"/>
            <w:left w:val="none" w:sz="0" w:space="0" w:color="auto"/>
            <w:bottom w:val="none" w:sz="0" w:space="0" w:color="auto"/>
            <w:right w:val="none" w:sz="0" w:space="0" w:color="auto"/>
          </w:divBdr>
        </w:div>
        <w:div w:id="1110972742">
          <w:marLeft w:val="640"/>
          <w:marRight w:val="0"/>
          <w:marTop w:val="0"/>
          <w:marBottom w:val="0"/>
          <w:divBdr>
            <w:top w:val="none" w:sz="0" w:space="0" w:color="auto"/>
            <w:left w:val="none" w:sz="0" w:space="0" w:color="auto"/>
            <w:bottom w:val="none" w:sz="0" w:space="0" w:color="auto"/>
            <w:right w:val="none" w:sz="0" w:space="0" w:color="auto"/>
          </w:divBdr>
        </w:div>
        <w:div w:id="1176966046">
          <w:marLeft w:val="640"/>
          <w:marRight w:val="0"/>
          <w:marTop w:val="0"/>
          <w:marBottom w:val="0"/>
          <w:divBdr>
            <w:top w:val="none" w:sz="0" w:space="0" w:color="auto"/>
            <w:left w:val="none" w:sz="0" w:space="0" w:color="auto"/>
            <w:bottom w:val="none" w:sz="0" w:space="0" w:color="auto"/>
            <w:right w:val="none" w:sz="0" w:space="0" w:color="auto"/>
          </w:divBdr>
        </w:div>
        <w:div w:id="1188324258">
          <w:marLeft w:val="640"/>
          <w:marRight w:val="0"/>
          <w:marTop w:val="0"/>
          <w:marBottom w:val="0"/>
          <w:divBdr>
            <w:top w:val="none" w:sz="0" w:space="0" w:color="auto"/>
            <w:left w:val="none" w:sz="0" w:space="0" w:color="auto"/>
            <w:bottom w:val="none" w:sz="0" w:space="0" w:color="auto"/>
            <w:right w:val="none" w:sz="0" w:space="0" w:color="auto"/>
          </w:divBdr>
        </w:div>
        <w:div w:id="1197354666">
          <w:marLeft w:val="640"/>
          <w:marRight w:val="0"/>
          <w:marTop w:val="0"/>
          <w:marBottom w:val="0"/>
          <w:divBdr>
            <w:top w:val="none" w:sz="0" w:space="0" w:color="auto"/>
            <w:left w:val="none" w:sz="0" w:space="0" w:color="auto"/>
            <w:bottom w:val="none" w:sz="0" w:space="0" w:color="auto"/>
            <w:right w:val="none" w:sz="0" w:space="0" w:color="auto"/>
          </w:divBdr>
        </w:div>
        <w:div w:id="1214467673">
          <w:marLeft w:val="640"/>
          <w:marRight w:val="0"/>
          <w:marTop w:val="0"/>
          <w:marBottom w:val="0"/>
          <w:divBdr>
            <w:top w:val="none" w:sz="0" w:space="0" w:color="auto"/>
            <w:left w:val="none" w:sz="0" w:space="0" w:color="auto"/>
            <w:bottom w:val="none" w:sz="0" w:space="0" w:color="auto"/>
            <w:right w:val="none" w:sz="0" w:space="0" w:color="auto"/>
          </w:divBdr>
        </w:div>
        <w:div w:id="1266159503">
          <w:marLeft w:val="640"/>
          <w:marRight w:val="0"/>
          <w:marTop w:val="0"/>
          <w:marBottom w:val="0"/>
          <w:divBdr>
            <w:top w:val="none" w:sz="0" w:space="0" w:color="auto"/>
            <w:left w:val="none" w:sz="0" w:space="0" w:color="auto"/>
            <w:bottom w:val="none" w:sz="0" w:space="0" w:color="auto"/>
            <w:right w:val="none" w:sz="0" w:space="0" w:color="auto"/>
          </w:divBdr>
        </w:div>
        <w:div w:id="1283927891">
          <w:marLeft w:val="640"/>
          <w:marRight w:val="0"/>
          <w:marTop w:val="0"/>
          <w:marBottom w:val="0"/>
          <w:divBdr>
            <w:top w:val="none" w:sz="0" w:space="0" w:color="auto"/>
            <w:left w:val="none" w:sz="0" w:space="0" w:color="auto"/>
            <w:bottom w:val="none" w:sz="0" w:space="0" w:color="auto"/>
            <w:right w:val="none" w:sz="0" w:space="0" w:color="auto"/>
          </w:divBdr>
        </w:div>
        <w:div w:id="1291477335">
          <w:marLeft w:val="640"/>
          <w:marRight w:val="0"/>
          <w:marTop w:val="0"/>
          <w:marBottom w:val="0"/>
          <w:divBdr>
            <w:top w:val="none" w:sz="0" w:space="0" w:color="auto"/>
            <w:left w:val="none" w:sz="0" w:space="0" w:color="auto"/>
            <w:bottom w:val="none" w:sz="0" w:space="0" w:color="auto"/>
            <w:right w:val="none" w:sz="0" w:space="0" w:color="auto"/>
          </w:divBdr>
        </w:div>
        <w:div w:id="1306813833">
          <w:marLeft w:val="640"/>
          <w:marRight w:val="0"/>
          <w:marTop w:val="0"/>
          <w:marBottom w:val="0"/>
          <w:divBdr>
            <w:top w:val="none" w:sz="0" w:space="0" w:color="auto"/>
            <w:left w:val="none" w:sz="0" w:space="0" w:color="auto"/>
            <w:bottom w:val="none" w:sz="0" w:space="0" w:color="auto"/>
            <w:right w:val="none" w:sz="0" w:space="0" w:color="auto"/>
          </w:divBdr>
        </w:div>
        <w:div w:id="1338730352">
          <w:marLeft w:val="640"/>
          <w:marRight w:val="0"/>
          <w:marTop w:val="0"/>
          <w:marBottom w:val="0"/>
          <w:divBdr>
            <w:top w:val="none" w:sz="0" w:space="0" w:color="auto"/>
            <w:left w:val="none" w:sz="0" w:space="0" w:color="auto"/>
            <w:bottom w:val="none" w:sz="0" w:space="0" w:color="auto"/>
            <w:right w:val="none" w:sz="0" w:space="0" w:color="auto"/>
          </w:divBdr>
        </w:div>
        <w:div w:id="1345283418">
          <w:marLeft w:val="640"/>
          <w:marRight w:val="0"/>
          <w:marTop w:val="0"/>
          <w:marBottom w:val="0"/>
          <w:divBdr>
            <w:top w:val="none" w:sz="0" w:space="0" w:color="auto"/>
            <w:left w:val="none" w:sz="0" w:space="0" w:color="auto"/>
            <w:bottom w:val="none" w:sz="0" w:space="0" w:color="auto"/>
            <w:right w:val="none" w:sz="0" w:space="0" w:color="auto"/>
          </w:divBdr>
        </w:div>
        <w:div w:id="1352489758">
          <w:marLeft w:val="640"/>
          <w:marRight w:val="0"/>
          <w:marTop w:val="0"/>
          <w:marBottom w:val="0"/>
          <w:divBdr>
            <w:top w:val="none" w:sz="0" w:space="0" w:color="auto"/>
            <w:left w:val="none" w:sz="0" w:space="0" w:color="auto"/>
            <w:bottom w:val="none" w:sz="0" w:space="0" w:color="auto"/>
            <w:right w:val="none" w:sz="0" w:space="0" w:color="auto"/>
          </w:divBdr>
        </w:div>
        <w:div w:id="1361932149">
          <w:marLeft w:val="640"/>
          <w:marRight w:val="0"/>
          <w:marTop w:val="0"/>
          <w:marBottom w:val="0"/>
          <w:divBdr>
            <w:top w:val="none" w:sz="0" w:space="0" w:color="auto"/>
            <w:left w:val="none" w:sz="0" w:space="0" w:color="auto"/>
            <w:bottom w:val="none" w:sz="0" w:space="0" w:color="auto"/>
            <w:right w:val="none" w:sz="0" w:space="0" w:color="auto"/>
          </w:divBdr>
        </w:div>
        <w:div w:id="1389764490">
          <w:marLeft w:val="640"/>
          <w:marRight w:val="0"/>
          <w:marTop w:val="0"/>
          <w:marBottom w:val="0"/>
          <w:divBdr>
            <w:top w:val="none" w:sz="0" w:space="0" w:color="auto"/>
            <w:left w:val="none" w:sz="0" w:space="0" w:color="auto"/>
            <w:bottom w:val="none" w:sz="0" w:space="0" w:color="auto"/>
            <w:right w:val="none" w:sz="0" w:space="0" w:color="auto"/>
          </w:divBdr>
        </w:div>
        <w:div w:id="1412586159">
          <w:marLeft w:val="640"/>
          <w:marRight w:val="0"/>
          <w:marTop w:val="0"/>
          <w:marBottom w:val="0"/>
          <w:divBdr>
            <w:top w:val="none" w:sz="0" w:space="0" w:color="auto"/>
            <w:left w:val="none" w:sz="0" w:space="0" w:color="auto"/>
            <w:bottom w:val="none" w:sz="0" w:space="0" w:color="auto"/>
            <w:right w:val="none" w:sz="0" w:space="0" w:color="auto"/>
          </w:divBdr>
        </w:div>
        <w:div w:id="1422751392">
          <w:marLeft w:val="640"/>
          <w:marRight w:val="0"/>
          <w:marTop w:val="0"/>
          <w:marBottom w:val="0"/>
          <w:divBdr>
            <w:top w:val="none" w:sz="0" w:space="0" w:color="auto"/>
            <w:left w:val="none" w:sz="0" w:space="0" w:color="auto"/>
            <w:bottom w:val="none" w:sz="0" w:space="0" w:color="auto"/>
            <w:right w:val="none" w:sz="0" w:space="0" w:color="auto"/>
          </w:divBdr>
        </w:div>
        <w:div w:id="1426611404">
          <w:marLeft w:val="640"/>
          <w:marRight w:val="0"/>
          <w:marTop w:val="0"/>
          <w:marBottom w:val="0"/>
          <w:divBdr>
            <w:top w:val="none" w:sz="0" w:space="0" w:color="auto"/>
            <w:left w:val="none" w:sz="0" w:space="0" w:color="auto"/>
            <w:bottom w:val="none" w:sz="0" w:space="0" w:color="auto"/>
            <w:right w:val="none" w:sz="0" w:space="0" w:color="auto"/>
          </w:divBdr>
        </w:div>
        <w:div w:id="1429425464">
          <w:marLeft w:val="640"/>
          <w:marRight w:val="0"/>
          <w:marTop w:val="0"/>
          <w:marBottom w:val="0"/>
          <w:divBdr>
            <w:top w:val="none" w:sz="0" w:space="0" w:color="auto"/>
            <w:left w:val="none" w:sz="0" w:space="0" w:color="auto"/>
            <w:bottom w:val="none" w:sz="0" w:space="0" w:color="auto"/>
            <w:right w:val="none" w:sz="0" w:space="0" w:color="auto"/>
          </w:divBdr>
        </w:div>
        <w:div w:id="1462575600">
          <w:marLeft w:val="640"/>
          <w:marRight w:val="0"/>
          <w:marTop w:val="0"/>
          <w:marBottom w:val="0"/>
          <w:divBdr>
            <w:top w:val="none" w:sz="0" w:space="0" w:color="auto"/>
            <w:left w:val="none" w:sz="0" w:space="0" w:color="auto"/>
            <w:bottom w:val="none" w:sz="0" w:space="0" w:color="auto"/>
            <w:right w:val="none" w:sz="0" w:space="0" w:color="auto"/>
          </w:divBdr>
        </w:div>
        <w:div w:id="1465385643">
          <w:marLeft w:val="640"/>
          <w:marRight w:val="0"/>
          <w:marTop w:val="0"/>
          <w:marBottom w:val="0"/>
          <w:divBdr>
            <w:top w:val="none" w:sz="0" w:space="0" w:color="auto"/>
            <w:left w:val="none" w:sz="0" w:space="0" w:color="auto"/>
            <w:bottom w:val="none" w:sz="0" w:space="0" w:color="auto"/>
            <w:right w:val="none" w:sz="0" w:space="0" w:color="auto"/>
          </w:divBdr>
        </w:div>
        <w:div w:id="1519084246">
          <w:marLeft w:val="640"/>
          <w:marRight w:val="0"/>
          <w:marTop w:val="0"/>
          <w:marBottom w:val="0"/>
          <w:divBdr>
            <w:top w:val="none" w:sz="0" w:space="0" w:color="auto"/>
            <w:left w:val="none" w:sz="0" w:space="0" w:color="auto"/>
            <w:bottom w:val="none" w:sz="0" w:space="0" w:color="auto"/>
            <w:right w:val="none" w:sz="0" w:space="0" w:color="auto"/>
          </w:divBdr>
        </w:div>
        <w:div w:id="1522545536">
          <w:marLeft w:val="640"/>
          <w:marRight w:val="0"/>
          <w:marTop w:val="0"/>
          <w:marBottom w:val="0"/>
          <w:divBdr>
            <w:top w:val="none" w:sz="0" w:space="0" w:color="auto"/>
            <w:left w:val="none" w:sz="0" w:space="0" w:color="auto"/>
            <w:bottom w:val="none" w:sz="0" w:space="0" w:color="auto"/>
            <w:right w:val="none" w:sz="0" w:space="0" w:color="auto"/>
          </w:divBdr>
        </w:div>
        <w:div w:id="1571767947">
          <w:marLeft w:val="640"/>
          <w:marRight w:val="0"/>
          <w:marTop w:val="0"/>
          <w:marBottom w:val="0"/>
          <w:divBdr>
            <w:top w:val="none" w:sz="0" w:space="0" w:color="auto"/>
            <w:left w:val="none" w:sz="0" w:space="0" w:color="auto"/>
            <w:bottom w:val="none" w:sz="0" w:space="0" w:color="auto"/>
            <w:right w:val="none" w:sz="0" w:space="0" w:color="auto"/>
          </w:divBdr>
        </w:div>
        <w:div w:id="1582716610">
          <w:marLeft w:val="640"/>
          <w:marRight w:val="0"/>
          <w:marTop w:val="0"/>
          <w:marBottom w:val="0"/>
          <w:divBdr>
            <w:top w:val="none" w:sz="0" w:space="0" w:color="auto"/>
            <w:left w:val="none" w:sz="0" w:space="0" w:color="auto"/>
            <w:bottom w:val="none" w:sz="0" w:space="0" w:color="auto"/>
            <w:right w:val="none" w:sz="0" w:space="0" w:color="auto"/>
          </w:divBdr>
        </w:div>
        <w:div w:id="1589267330">
          <w:marLeft w:val="640"/>
          <w:marRight w:val="0"/>
          <w:marTop w:val="0"/>
          <w:marBottom w:val="0"/>
          <w:divBdr>
            <w:top w:val="none" w:sz="0" w:space="0" w:color="auto"/>
            <w:left w:val="none" w:sz="0" w:space="0" w:color="auto"/>
            <w:bottom w:val="none" w:sz="0" w:space="0" w:color="auto"/>
            <w:right w:val="none" w:sz="0" w:space="0" w:color="auto"/>
          </w:divBdr>
        </w:div>
        <w:div w:id="1606962473">
          <w:marLeft w:val="640"/>
          <w:marRight w:val="0"/>
          <w:marTop w:val="0"/>
          <w:marBottom w:val="0"/>
          <w:divBdr>
            <w:top w:val="none" w:sz="0" w:space="0" w:color="auto"/>
            <w:left w:val="none" w:sz="0" w:space="0" w:color="auto"/>
            <w:bottom w:val="none" w:sz="0" w:space="0" w:color="auto"/>
            <w:right w:val="none" w:sz="0" w:space="0" w:color="auto"/>
          </w:divBdr>
        </w:div>
        <w:div w:id="1641228268">
          <w:marLeft w:val="640"/>
          <w:marRight w:val="0"/>
          <w:marTop w:val="0"/>
          <w:marBottom w:val="0"/>
          <w:divBdr>
            <w:top w:val="none" w:sz="0" w:space="0" w:color="auto"/>
            <w:left w:val="none" w:sz="0" w:space="0" w:color="auto"/>
            <w:bottom w:val="none" w:sz="0" w:space="0" w:color="auto"/>
            <w:right w:val="none" w:sz="0" w:space="0" w:color="auto"/>
          </w:divBdr>
        </w:div>
        <w:div w:id="1650204502">
          <w:marLeft w:val="640"/>
          <w:marRight w:val="0"/>
          <w:marTop w:val="0"/>
          <w:marBottom w:val="0"/>
          <w:divBdr>
            <w:top w:val="none" w:sz="0" w:space="0" w:color="auto"/>
            <w:left w:val="none" w:sz="0" w:space="0" w:color="auto"/>
            <w:bottom w:val="none" w:sz="0" w:space="0" w:color="auto"/>
            <w:right w:val="none" w:sz="0" w:space="0" w:color="auto"/>
          </w:divBdr>
        </w:div>
        <w:div w:id="1662999668">
          <w:marLeft w:val="640"/>
          <w:marRight w:val="0"/>
          <w:marTop w:val="0"/>
          <w:marBottom w:val="0"/>
          <w:divBdr>
            <w:top w:val="none" w:sz="0" w:space="0" w:color="auto"/>
            <w:left w:val="none" w:sz="0" w:space="0" w:color="auto"/>
            <w:bottom w:val="none" w:sz="0" w:space="0" w:color="auto"/>
            <w:right w:val="none" w:sz="0" w:space="0" w:color="auto"/>
          </w:divBdr>
        </w:div>
        <w:div w:id="1671372982">
          <w:marLeft w:val="640"/>
          <w:marRight w:val="0"/>
          <w:marTop w:val="0"/>
          <w:marBottom w:val="0"/>
          <w:divBdr>
            <w:top w:val="none" w:sz="0" w:space="0" w:color="auto"/>
            <w:left w:val="none" w:sz="0" w:space="0" w:color="auto"/>
            <w:bottom w:val="none" w:sz="0" w:space="0" w:color="auto"/>
            <w:right w:val="none" w:sz="0" w:space="0" w:color="auto"/>
          </w:divBdr>
        </w:div>
        <w:div w:id="1677265658">
          <w:marLeft w:val="640"/>
          <w:marRight w:val="0"/>
          <w:marTop w:val="0"/>
          <w:marBottom w:val="0"/>
          <w:divBdr>
            <w:top w:val="none" w:sz="0" w:space="0" w:color="auto"/>
            <w:left w:val="none" w:sz="0" w:space="0" w:color="auto"/>
            <w:bottom w:val="none" w:sz="0" w:space="0" w:color="auto"/>
            <w:right w:val="none" w:sz="0" w:space="0" w:color="auto"/>
          </w:divBdr>
        </w:div>
        <w:div w:id="1695691872">
          <w:marLeft w:val="640"/>
          <w:marRight w:val="0"/>
          <w:marTop w:val="0"/>
          <w:marBottom w:val="0"/>
          <w:divBdr>
            <w:top w:val="none" w:sz="0" w:space="0" w:color="auto"/>
            <w:left w:val="none" w:sz="0" w:space="0" w:color="auto"/>
            <w:bottom w:val="none" w:sz="0" w:space="0" w:color="auto"/>
            <w:right w:val="none" w:sz="0" w:space="0" w:color="auto"/>
          </w:divBdr>
        </w:div>
        <w:div w:id="1717392877">
          <w:marLeft w:val="640"/>
          <w:marRight w:val="0"/>
          <w:marTop w:val="0"/>
          <w:marBottom w:val="0"/>
          <w:divBdr>
            <w:top w:val="none" w:sz="0" w:space="0" w:color="auto"/>
            <w:left w:val="none" w:sz="0" w:space="0" w:color="auto"/>
            <w:bottom w:val="none" w:sz="0" w:space="0" w:color="auto"/>
            <w:right w:val="none" w:sz="0" w:space="0" w:color="auto"/>
          </w:divBdr>
        </w:div>
        <w:div w:id="1717778077">
          <w:marLeft w:val="640"/>
          <w:marRight w:val="0"/>
          <w:marTop w:val="0"/>
          <w:marBottom w:val="0"/>
          <w:divBdr>
            <w:top w:val="none" w:sz="0" w:space="0" w:color="auto"/>
            <w:left w:val="none" w:sz="0" w:space="0" w:color="auto"/>
            <w:bottom w:val="none" w:sz="0" w:space="0" w:color="auto"/>
            <w:right w:val="none" w:sz="0" w:space="0" w:color="auto"/>
          </w:divBdr>
        </w:div>
        <w:div w:id="1721317848">
          <w:marLeft w:val="640"/>
          <w:marRight w:val="0"/>
          <w:marTop w:val="0"/>
          <w:marBottom w:val="0"/>
          <w:divBdr>
            <w:top w:val="none" w:sz="0" w:space="0" w:color="auto"/>
            <w:left w:val="none" w:sz="0" w:space="0" w:color="auto"/>
            <w:bottom w:val="none" w:sz="0" w:space="0" w:color="auto"/>
            <w:right w:val="none" w:sz="0" w:space="0" w:color="auto"/>
          </w:divBdr>
        </w:div>
        <w:div w:id="1732344835">
          <w:marLeft w:val="640"/>
          <w:marRight w:val="0"/>
          <w:marTop w:val="0"/>
          <w:marBottom w:val="0"/>
          <w:divBdr>
            <w:top w:val="none" w:sz="0" w:space="0" w:color="auto"/>
            <w:left w:val="none" w:sz="0" w:space="0" w:color="auto"/>
            <w:bottom w:val="none" w:sz="0" w:space="0" w:color="auto"/>
            <w:right w:val="none" w:sz="0" w:space="0" w:color="auto"/>
          </w:divBdr>
        </w:div>
        <w:div w:id="1802771085">
          <w:marLeft w:val="640"/>
          <w:marRight w:val="0"/>
          <w:marTop w:val="0"/>
          <w:marBottom w:val="0"/>
          <w:divBdr>
            <w:top w:val="none" w:sz="0" w:space="0" w:color="auto"/>
            <w:left w:val="none" w:sz="0" w:space="0" w:color="auto"/>
            <w:bottom w:val="none" w:sz="0" w:space="0" w:color="auto"/>
            <w:right w:val="none" w:sz="0" w:space="0" w:color="auto"/>
          </w:divBdr>
        </w:div>
        <w:div w:id="1803110153">
          <w:marLeft w:val="640"/>
          <w:marRight w:val="0"/>
          <w:marTop w:val="0"/>
          <w:marBottom w:val="0"/>
          <w:divBdr>
            <w:top w:val="none" w:sz="0" w:space="0" w:color="auto"/>
            <w:left w:val="none" w:sz="0" w:space="0" w:color="auto"/>
            <w:bottom w:val="none" w:sz="0" w:space="0" w:color="auto"/>
            <w:right w:val="none" w:sz="0" w:space="0" w:color="auto"/>
          </w:divBdr>
        </w:div>
        <w:div w:id="1808354476">
          <w:marLeft w:val="640"/>
          <w:marRight w:val="0"/>
          <w:marTop w:val="0"/>
          <w:marBottom w:val="0"/>
          <w:divBdr>
            <w:top w:val="none" w:sz="0" w:space="0" w:color="auto"/>
            <w:left w:val="none" w:sz="0" w:space="0" w:color="auto"/>
            <w:bottom w:val="none" w:sz="0" w:space="0" w:color="auto"/>
            <w:right w:val="none" w:sz="0" w:space="0" w:color="auto"/>
          </w:divBdr>
        </w:div>
        <w:div w:id="1844080875">
          <w:marLeft w:val="640"/>
          <w:marRight w:val="0"/>
          <w:marTop w:val="0"/>
          <w:marBottom w:val="0"/>
          <w:divBdr>
            <w:top w:val="none" w:sz="0" w:space="0" w:color="auto"/>
            <w:left w:val="none" w:sz="0" w:space="0" w:color="auto"/>
            <w:bottom w:val="none" w:sz="0" w:space="0" w:color="auto"/>
            <w:right w:val="none" w:sz="0" w:space="0" w:color="auto"/>
          </w:divBdr>
        </w:div>
        <w:div w:id="1851598677">
          <w:marLeft w:val="640"/>
          <w:marRight w:val="0"/>
          <w:marTop w:val="0"/>
          <w:marBottom w:val="0"/>
          <w:divBdr>
            <w:top w:val="none" w:sz="0" w:space="0" w:color="auto"/>
            <w:left w:val="none" w:sz="0" w:space="0" w:color="auto"/>
            <w:bottom w:val="none" w:sz="0" w:space="0" w:color="auto"/>
            <w:right w:val="none" w:sz="0" w:space="0" w:color="auto"/>
          </w:divBdr>
        </w:div>
        <w:div w:id="1897930720">
          <w:marLeft w:val="640"/>
          <w:marRight w:val="0"/>
          <w:marTop w:val="0"/>
          <w:marBottom w:val="0"/>
          <w:divBdr>
            <w:top w:val="none" w:sz="0" w:space="0" w:color="auto"/>
            <w:left w:val="none" w:sz="0" w:space="0" w:color="auto"/>
            <w:bottom w:val="none" w:sz="0" w:space="0" w:color="auto"/>
            <w:right w:val="none" w:sz="0" w:space="0" w:color="auto"/>
          </w:divBdr>
        </w:div>
        <w:div w:id="1929340633">
          <w:marLeft w:val="640"/>
          <w:marRight w:val="0"/>
          <w:marTop w:val="0"/>
          <w:marBottom w:val="0"/>
          <w:divBdr>
            <w:top w:val="none" w:sz="0" w:space="0" w:color="auto"/>
            <w:left w:val="none" w:sz="0" w:space="0" w:color="auto"/>
            <w:bottom w:val="none" w:sz="0" w:space="0" w:color="auto"/>
            <w:right w:val="none" w:sz="0" w:space="0" w:color="auto"/>
          </w:divBdr>
        </w:div>
        <w:div w:id="1929802073">
          <w:marLeft w:val="640"/>
          <w:marRight w:val="0"/>
          <w:marTop w:val="0"/>
          <w:marBottom w:val="0"/>
          <w:divBdr>
            <w:top w:val="none" w:sz="0" w:space="0" w:color="auto"/>
            <w:left w:val="none" w:sz="0" w:space="0" w:color="auto"/>
            <w:bottom w:val="none" w:sz="0" w:space="0" w:color="auto"/>
            <w:right w:val="none" w:sz="0" w:space="0" w:color="auto"/>
          </w:divBdr>
        </w:div>
        <w:div w:id="1979728498">
          <w:marLeft w:val="640"/>
          <w:marRight w:val="0"/>
          <w:marTop w:val="0"/>
          <w:marBottom w:val="0"/>
          <w:divBdr>
            <w:top w:val="none" w:sz="0" w:space="0" w:color="auto"/>
            <w:left w:val="none" w:sz="0" w:space="0" w:color="auto"/>
            <w:bottom w:val="none" w:sz="0" w:space="0" w:color="auto"/>
            <w:right w:val="none" w:sz="0" w:space="0" w:color="auto"/>
          </w:divBdr>
        </w:div>
        <w:div w:id="1992639661">
          <w:marLeft w:val="640"/>
          <w:marRight w:val="0"/>
          <w:marTop w:val="0"/>
          <w:marBottom w:val="0"/>
          <w:divBdr>
            <w:top w:val="none" w:sz="0" w:space="0" w:color="auto"/>
            <w:left w:val="none" w:sz="0" w:space="0" w:color="auto"/>
            <w:bottom w:val="none" w:sz="0" w:space="0" w:color="auto"/>
            <w:right w:val="none" w:sz="0" w:space="0" w:color="auto"/>
          </w:divBdr>
        </w:div>
        <w:div w:id="2013487196">
          <w:marLeft w:val="640"/>
          <w:marRight w:val="0"/>
          <w:marTop w:val="0"/>
          <w:marBottom w:val="0"/>
          <w:divBdr>
            <w:top w:val="none" w:sz="0" w:space="0" w:color="auto"/>
            <w:left w:val="none" w:sz="0" w:space="0" w:color="auto"/>
            <w:bottom w:val="none" w:sz="0" w:space="0" w:color="auto"/>
            <w:right w:val="none" w:sz="0" w:space="0" w:color="auto"/>
          </w:divBdr>
        </w:div>
        <w:div w:id="2016109373">
          <w:marLeft w:val="640"/>
          <w:marRight w:val="0"/>
          <w:marTop w:val="0"/>
          <w:marBottom w:val="0"/>
          <w:divBdr>
            <w:top w:val="none" w:sz="0" w:space="0" w:color="auto"/>
            <w:left w:val="none" w:sz="0" w:space="0" w:color="auto"/>
            <w:bottom w:val="none" w:sz="0" w:space="0" w:color="auto"/>
            <w:right w:val="none" w:sz="0" w:space="0" w:color="auto"/>
          </w:divBdr>
        </w:div>
        <w:div w:id="2019388733">
          <w:marLeft w:val="640"/>
          <w:marRight w:val="0"/>
          <w:marTop w:val="0"/>
          <w:marBottom w:val="0"/>
          <w:divBdr>
            <w:top w:val="none" w:sz="0" w:space="0" w:color="auto"/>
            <w:left w:val="none" w:sz="0" w:space="0" w:color="auto"/>
            <w:bottom w:val="none" w:sz="0" w:space="0" w:color="auto"/>
            <w:right w:val="none" w:sz="0" w:space="0" w:color="auto"/>
          </w:divBdr>
        </w:div>
        <w:div w:id="2033073836">
          <w:marLeft w:val="640"/>
          <w:marRight w:val="0"/>
          <w:marTop w:val="0"/>
          <w:marBottom w:val="0"/>
          <w:divBdr>
            <w:top w:val="none" w:sz="0" w:space="0" w:color="auto"/>
            <w:left w:val="none" w:sz="0" w:space="0" w:color="auto"/>
            <w:bottom w:val="none" w:sz="0" w:space="0" w:color="auto"/>
            <w:right w:val="none" w:sz="0" w:space="0" w:color="auto"/>
          </w:divBdr>
        </w:div>
        <w:div w:id="2145004348">
          <w:marLeft w:val="640"/>
          <w:marRight w:val="0"/>
          <w:marTop w:val="0"/>
          <w:marBottom w:val="0"/>
          <w:divBdr>
            <w:top w:val="none" w:sz="0" w:space="0" w:color="auto"/>
            <w:left w:val="none" w:sz="0" w:space="0" w:color="auto"/>
            <w:bottom w:val="none" w:sz="0" w:space="0" w:color="auto"/>
            <w:right w:val="none" w:sz="0" w:space="0" w:color="auto"/>
          </w:divBdr>
        </w:div>
      </w:divsChild>
    </w:div>
    <w:div w:id="108820831">
      <w:bodyDiv w:val="1"/>
      <w:marLeft w:val="0"/>
      <w:marRight w:val="0"/>
      <w:marTop w:val="0"/>
      <w:marBottom w:val="0"/>
      <w:divBdr>
        <w:top w:val="none" w:sz="0" w:space="0" w:color="auto"/>
        <w:left w:val="none" w:sz="0" w:space="0" w:color="auto"/>
        <w:bottom w:val="none" w:sz="0" w:space="0" w:color="auto"/>
        <w:right w:val="none" w:sz="0" w:space="0" w:color="auto"/>
      </w:divBdr>
      <w:divsChild>
        <w:div w:id="176626581">
          <w:marLeft w:val="640"/>
          <w:marRight w:val="0"/>
          <w:marTop w:val="0"/>
          <w:marBottom w:val="0"/>
          <w:divBdr>
            <w:top w:val="none" w:sz="0" w:space="0" w:color="auto"/>
            <w:left w:val="none" w:sz="0" w:space="0" w:color="auto"/>
            <w:bottom w:val="none" w:sz="0" w:space="0" w:color="auto"/>
            <w:right w:val="none" w:sz="0" w:space="0" w:color="auto"/>
          </w:divBdr>
        </w:div>
        <w:div w:id="548764976">
          <w:marLeft w:val="640"/>
          <w:marRight w:val="0"/>
          <w:marTop w:val="0"/>
          <w:marBottom w:val="0"/>
          <w:divBdr>
            <w:top w:val="none" w:sz="0" w:space="0" w:color="auto"/>
            <w:left w:val="none" w:sz="0" w:space="0" w:color="auto"/>
            <w:bottom w:val="none" w:sz="0" w:space="0" w:color="auto"/>
            <w:right w:val="none" w:sz="0" w:space="0" w:color="auto"/>
          </w:divBdr>
        </w:div>
        <w:div w:id="1187329270">
          <w:marLeft w:val="640"/>
          <w:marRight w:val="0"/>
          <w:marTop w:val="0"/>
          <w:marBottom w:val="0"/>
          <w:divBdr>
            <w:top w:val="none" w:sz="0" w:space="0" w:color="auto"/>
            <w:left w:val="none" w:sz="0" w:space="0" w:color="auto"/>
            <w:bottom w:val="none" w:sz="0" w:space="0" w:color="auto"/>
            <w:right w:val="none" w:sz="0" w:space="0" w:color="auto"/>
          </w:divBdr>
        </w:div>
        <w:div w:id="1283266373">
          <w:marLeft w:val="640"/>
          <w:marRight w:val="0"/>
          <w:marTop w:val="0"/>
          <w:marBottom w:val="0"/>
          <w:divBdr>
            <w:top w:val="none" w:sz="0" w:space="0" w:color="auto"/>
            <w:left w:val="none" w:sz="0" w:space="0" w:color="auto"/>
            <w:bottom w:val="none" w:sz="0" w:space="0" w:color="auto"/>
            <w:right w:val="none" w:sz="0" w:space="0" w:color="auto"/>
          </w:divBdr>
        </w:div>
        <w:div w:id="773014789">
          <w:marLeft w:val="640"/>
          <w:marRight w:val="0"/>
          <w:marTop w:val="0"/>
          <w:marBottom w:val="0"/>
          <w:divBdr>
            <w:top w:val="none" w:sz="0" w:space="0" w:color="auto"/>
            <w:left w:val="none" w:sz="0" w:space="0" w:color="auto"/>
            <w:bottom w:val="none" w:sz="0" w:space="0" w:color="auto"/>
            <w:right w:val="none" w:sz="0" w:space="0" w:color="auto"/>
          </w:divBdr>
        </w:div>
        <w:div w:id="1973706659">
          <w:marLeft w:val="640"/>
          <w:marRight w:val="0"/>
          <w:marTop w:val="0"/>
          <w:marBottom w:val="0"/>
          <w:divBdr>
            <w:top w:val="none" w:sz="0" w:space="0" w:color="auto"/>
            <w:left w:val="none" w:sz="0" w:space="0" w:color="auto"/>
            <w:bottom w:val="none" w:sz="0" w:space="0" w:color="auto"/>
            <w:right w:val="none" w:sz="0" w:space="0" w:color="auto"/>
          </w:divBdr>
        </w:div>
        <w:div w:id="277637990">
          <w:marLeft w:val="640"/>
          <w:marRight w:val="0"/>
          <w:marTop w:val="0"/>
          <w:marBottom w:val="0"/>
          <w:divBdr>
            <w:top w:val="none" w:sz="0" w:space="0" w:color="auto"/>
            <w:left w:val="none" w:sz="0" w:space="0" w:color="auto"/>
            <w:bottom w:val="none" w:sz="0" w:space="0" w:color="auto"/>
            <w:right w:val="none" w:sz="0" w:space="0" w:color="auto"/>
          </w:divBdr>
        </w:div>
        <w:div w:id="1492791163">
          <w:marLeft w:val="640"/>
          <w:marRight w:val="0"/>
          <w:marTop w:val="0"/>
          <w:marBottom w:val="0"/>
          <w:divBdr>
            <w:top w:val="none" w:sz="0" w:space="0" w:color="auto"/>
            <w:left w:val="none" w:sz="0" w:space="0" w:color="auto"/>
            <w:bottom w:val="none" w:sz="0" w:space="0" w:color="auto"/>
            <w:right w:val="none" w:sz="0" w:space="0" w:color="auto"/>
          </w:divBdr>
        </w:div>
        <w:div w:id="207494935">
          <w:marLeft w:val="640"/>
          <w:marRight w:val="0"/>
          <w:marTop w:val="0"/>
          <w:marBottom w:val="0"/>
          <w:divBdr>
            <w:top w:val="none" w:sz="0" w:space="0" w:color="auto"/>
            <w:left w:val="none" w:sz="0" w:space="0" w:color="auto"/>
            <w:bottom w:val="none" w:sz="0" w:space="0" w:color="auto"/>
            <w:right w:val="none" w:sz="0" w:space="0" w:color="auto"/>
          </w:divBdr>
        </w:div>
        <w:div w:id="932788766">
          <w:marLeft w:val="640"/>
          <w:marRight w:val="0"/>
          <w:marTop w:val="0"/>
          <w:marBottom w:val="0"/>
          <w:divBdr>
            <w:top w:val="none" w:sz="0" w:space="0" w:color="auto"/>
            <w:left w:val="none" w:sz="0" w:space="0" w:color="auto"/>
            <w:bottom w:val="none" w:sz="0" w:space="0" w:color="auto"/>
            <w:right w:val="none" w:sz="0" w:space="0" w:color="auto"/>
          </w:divBdr>
        </w:div>
        <w:div w:id="951479598">
          <w:marLeft w:val="640"/>
          <w:marRight w:val="0"/>
          <w:marTop w:val="0"/>
          <w:marBottom w:val="0"/>
          <w:divBdr>
            <w:top w:val="none" w:sz="0" w:space="0" w:color="auto"/>
            <w:left w:val="none" w:sz="0" w:space="0" w:color="auto"/>
            <w:bottom w:val="none" w:sz="0" w:space="0" w:color="auto"/>
            <w:right w:val="none" w:sz="0" w:space="0" w:color="auto"/>
          </w:divBdr>
        </w:div>
        <w:div w:id="782924479">
          <w:marLeft w:val="640"/>
          <w:marRight w:val="0"/>
          <w:marTop w:val="0"/>
          <w:marBottom w:val="0"/>
          <w:divBdr>
            <w:top w:val="none" w:sz="0" w:space="0" w:color="auto"/>
            <w:left w:val="none" w:sz="0" w:space="0" w:color="auto"/>
            <w:bottom w:val="none" w:sz="0" w:space="0" w:color="auto"/>
            <w:right w:val="none" w:sz="0" w:space="0" w:color="auto"/>
          </w:divBdr>
        </w:div>
        <w:div w:id="643242568">
          <w:marLeft w:val="640"/>
          <w:marRight w:val="0"/>
          <w:marTop w:val="0"/>
          <w:marBottom w:val="0"/>
          <w:divBdr>
            <w:top w:val="none" w:sz="0" w:space="0" w:color="auto"/>
            <w:left w:val="none" w:sz="0" w:space="0" w:color="auto"/>
            <w:bottom w:val="none" w:sz="0" w:space="0" w:color="auto"/>
            <w:right w:val="none" w:sz="0" w:space="0" w:color="auto"/>
          </w:divBdr>
        </w:div>
        <w:div w:id="1064598136">
          <w:marLeft w:val="640"/>
          <w:marRight w:val="0"/>
          <w:marTop w:val="0"/>
          <w:marBottom w:val="0"/>
          <w:divBdr>
            <w:top w:val="none" w:sz="0" w:space="0" w:color="auto"/>
            <w:left w:val="none" w:sz="0" w:space="0" w:color="auto"/>
            <w:bottom w:val="none" w:sz="0" w:space="0" w:color="auto"/>
            <w:right w:val="none" w:sz="0" w:space="0" w:color="auto"/>
          </w:divBdr>
        </w:div>
        <w:div w:id="1969970979">
          <w:marLeft w:val="640"/>
          <w:marRight w:val="0"/>
          <w:marTop w:val="0"/>
          <w:marBottom w:val="0"/>
          <w:divBdr>
            <w:top w:val="none" w:sz="0" w:space="0" w:color="auto"/>
            <w:left w:val="none" w:sz="0" w:space="0" w:color="auto"/>
            <w:bottom w:val="none" w:sz="0" w:space="0" w:color="auto"/>
            <w:right w:val="none" w:sz="0" w:space="0" w:color="auto"/>
          </w:divBdr>
        </w:div>
        <w:div w:id="1468818508">
          <w:marLeft w:val="640"/>
          <w:marRight w:val="0"/>
          <w:marTop w:val="0"/>
          <w:marBottom w:val="0"/>
          <w:divBdr>
            <w:top w:val="none" w:sz="0" w:space="0" w:color="auto"/>
            <w:left w:val="none" w:sz="0" w:space="0" w:color="auto"/>
            <w:bottom w:val="none" w:sz="0" w:space="0" w:color="auto"/>
            <w:right w:val="none" w:sz="0" w:space="0" w:color="auto"/>
          </w:divBdr>
        </w:div>
        <w:div w:id="1856991568">
          <w:marLeft w:val="640"/>
          <w:marRight w:val="0"/>
          <w:marTop w:val="0"/>
          <w:marBottom w:val="0"/>
          <w:divBdr>
            <w:top w:val="none" w:sz="0" w:space="0" w:color="auto"/>
            <w:left w:val="none" w:sz="0" w:space="0" w:color="auto"/>
            <w:bottom w:val="none" w:sz="0" w:space="0" w:color="auto"/>
            <w:right w:val="none" w:sz="0" w:space="0" w:color="auto"/>
          </w:divBdr>
        </w:div>
        <w:div w:id="1157958235">
          <w:marLeft w:val="640"/>
          <w:marRight w:val="0"/>
          <w:marTop w:val="0"/>
          <w:marBottom w:val="0"/>
          <w:divBdr>
            <w:top w:val="none" w:sz="0" w:space="0" w:color="auto"/>
            <w:left w:val="none" w:sz="0" w:space="0" w:color="auto"/>
            <w:bottom w:val="none" w:sz="0" w:space="0" w:color="auto"/>
            <w:right w:val="none" w:sz="0" w:space="0" w:color="auto"/>
          </w:divBdr>
        </w:div>
        <w:div w:id="1169518235">
          <w:marLeft w:val="640"/>
          <w:marRight w:val="0"/>
          <w:marTop w:val="0"/>
          <w:marBottom w:val="0"/>
          <w:divBdr>
            <w:top w:val="none" w:sz="0" w:space="0" w:color="auto"/>
            <w:left w:val="none" w:sz="0" w:space="0" w:color="auto"/>
            <w:bottom w:val="none" w:sz="0" w:space="0" w:color="auto"/>
            <w:right w:val="none" w:sz="0" w:space="0" w:color="auto"/>
          </w:divBdr>
        </w:div>
        <w:div w:id="1376612724">
          <w:marLeft w:val="640"/>
          <w:marRight w:val="0"/>
          <w:marTop w:val="0"/>
          <w:marBottom w:val="0"/>
          <w:divBdr>
            <w:top w:val="none" w:sz="0" w:space="0" w:color="auto"/>
            <w:left w:val="none" w:sz="0" w:space="0" w:color="auto"/>
            <w:bottom w:val="none" w:sz="0" w:space="0" w:color="auto"/>
            <w:right w:val="none" w:sz="0" w:space="0" w:color="auto"/>
          </w:divBdr>
        </w:div>
        <w:div w:id="623076838">
          <w:marLeft w:val="640"/>
          <w:marRight w:val="0"/>
          <w:marTop w:val="0"/>
          <w:marBottom w:val="0"/>
          <w:divBdr>
            <w:top w:val="none" w:sz="0" w:space="0" w:color="auto"/>
            <w:left w:val="none" w:sz="0" w:space="0" w:color="auto"/>
            <w:bottom w:val="none" w:sz="0" w:space="0" w:color="auto"/>
            <w:right w:val="none" w:sz="0" w:space="0" w:color="auto"/>
          </w:divBdr>
        </w:div>
        <w:div w:id="1199856388">
          <w:marLeft w:val="640"/>
          <w:marRight w:val="0"/>
          <w:marTop w:val="0"/>
          <w:marBottom w:val="0"/>
          <w:divBdr>
            <w:top w:val="none" w:sz="0" w:space="0" w:color="auto"/>
            <w:left w:val="none" w:sz="0" w:space="0" w:color="auto"/>
            <w:bottom w:val="none" w:sz="0" w:space="0" w:color="auto"/>
            <w:right w:val="none" w:sz="0" w:space="0" w:color="auto"/>
          </w:divBdr>
        </w:div>
        <w:div w:id="1126971740">
          <w:marLeft w:val="640"/>
          <w:marRight w:val="0"/>
          <w:marTop w:val="0"/>
          <w:marBottom w:val="0"/>
          <w:divBdr>
            <w:top w:val="none" w:sz="0" w:space="0" w:color="auto"/>
            <w:left w:val="none" w:sz="0" w:space="0" w:color="auto"/>
            <w:bottom w:val="none" w:sz="0" w:space="0" w:color="auto"/>
            <w:right w:val="none" w:sz="0" w:space="0" w:color="auto"/>
          </w:divBdr>
        </w:div>
        <w:div w:id="471294499">
          <w:marLeft w:val="640"/>
          <w:marRight w:val="0"/>
          <w:marTop w:val="0"/>
          <w:marBottom w:val="0"/>
          <w:divBdr>
            <w:top w:val="none" w:sz="0" w:space="0" w:color="auto"/>
            <w:left w:val="none" w:sz="0" w:space="0" w:color="auto"/>
            <w:bottom w:val="none" w:sz="0" w:space="0" w:color="auto"/>
            <w:right w:val="none" w:sz="0" w:space="0" w:color="auto"/>
          </w:divBdr>
        </w:div>
        <w:div w:id="1934779054">
          <w:marLeft w:val="640"/>
          <w:marRight w:val="0"/>
          <w:marTop w:val="0"/>
          <w:marBottom w:val="0"/>
          <w:divBdr>
            <w:top w:val="none" w:sz="0" w:space="0" w:color="auto"/>
            <w:left w:val="none" w:sz="0" w:space="0" w:color="auto"/>
            <w:bottom w:val="none" w:sz="0" w:space="0" w:color="auto"/>
            <w:right w:val="none" w:sz="0" w:space="0" w:color="auto"/>
          </w:divBdr>
        </w:div>
        <w:div w:id="1395085045">
          <w:marLeft w:val="640"/>
          <w:marRight w:val="0"/>
          <w:marTop w:val="0"/>
          <w:marBottom w:val="0"/>
          <w:divBdr>
            <w:top w:val="none" w:sz="0" w:space="0" w:color="auto"/>
            <w:left w:val="none" w:sz="0" w:space="0" w:color="auto"/>
            <w:bottom w:val="none" w:sz="0" w:space="0" w:color="auto"/>
            <w:right w:val="none" w:sz="0" w:space="0" w:color="auto"/>
          </w:divBdr>
        </w:div>
        <w:div w:id="778262657">
          <w:marLeft w:val="640"/>
          <w:marRight w:val="0"/>
          <w:marTop w:val="0"/>
          <w:marBottom w:val="0"/>
          <w:divBdr>
            <w:top w:val="none" w:sz="0" w:space="0" w:color="auto"/>
            <w:left w:val="none" w:sz="0" w:space="0" w:color="auto"/>
            <w:bottom w:val="none" w:sz="0" w:space="0" w:color="auto"/>
            <w:right w:val="none" w:sz="0" w:space="0" w:color="auto"/>
          </w:divBdr>
        </w:div>
        <w:div w:id="1935018969">
          <w:marLeft w:val="640"/>
          <w:marRight w:val="0"/>
          <w:marTop w:val="0"/>
          <w:marBottom w:val="0"/>
          <w:divBdr>
            <w:top w:val="none" w:sz="0" w:space="0" w:color="auto"/>
            <w:left w:val="none" w:sz="0" w:space="0" w:color="auto"/>
            <w:bottom w:val="none" w:sz="0" w:space="0" w:color="auto"/>
            <w:right w:val="none" w:sz="0" w:space="0" w:color="auto"/>
          </w:divBdr>
        </w:div>
        <w:div w:id="2104567185">
          <w:marLeft w:val="640"/>
          <w:marRight w:val="0"/>
          <w:marTop w:val="0"/>
          <w:marBottom w:val="0"/>
          <w:divBdr>
            <w:top w:val="none" w:sz="0" w:space="0" w:color="auto"/>
            <w:left w:val="none" w:sz="0" w:space="0" w:color="auto"/>
            <w:bottom w:val="none" w:sz="0" w:space="0" w:color="auto"/>
            <w:right w:val="none" w:sz="0" w:space="0" w:color="auto"/>
          </w:divBdr>
        </w:div>
        <w:div w:id="921643304">
          <w:marLeft w:val="640"/>
          <w:marRight w:val="0"/>
          <w:marTop w:val="0"/>
          <w:marBottom w:val="0"/>
          <w:divBdr>
            <w:top w:val="none" w:sz="0" w:space="0" w:color="auto"/>
            <w:left w:val="none" w:sz="0" w:space="0" w:color="auto"/>
            <w:bottom w:val="none" w:sz="0" w:space="0" w:color="auto"/>
            <w:right w:val="none" w:sz="0" w:space="0" w:color="auto"/>
          </w:divBdr>
        </w:div>
        <w:div w:id="2062241754">
          <w:marLeft w:val="640"/>
          <w:marRight w:val="0"/>
          <w:marTop w:val="0"/>
          <w:marBottom w:val="0"/>
          <w:divBdr>
            <w:top w:val="none" w:sz="0" w:space="0" w:color="auto"/>
            <w:left w:val="none" w:sz="0" w:space="0" w:color="auto"/>
            <w:bottom w:val="none" w:sz="0" w:space="0" w:color="auto"/>
            <w:right w:val="none" w:sz="0" w:space="0" w:color="auto"/>
          </w:divBdr>
        </w:div>
        <w:div w:id="1964992992">
          <w:marLeft w:val="640"/>
          <w:marRight w:val="0"/>
          <w:marTop w:val="0"/>
          <w:marBottom w:val="0"/>
          <w:divBdr>
            <w:top w:val="none" w:sz="0" w:space="0" w:color="auto"/>
            <w:left w:val="none" w:sz="0" w:space="0" w:color="auto"/>
            <w:bottom w:val="none" w:sz="0" w:space="0" w:color="auto"/>
            <w:right w:val="none" w:sz="0" w:space="0" w:color="auto"/>
          </w:divBdr>
        </w:div>
        <w:div w:id="1648516094">
          <w:marLeft w:val="640"/>
          <w:marRight w:val="0"/>
          <w:marTop w:val="0"/>
          <w:marBottom w:val="0"/>
          <w:divBdr>
            <w:top w:val="none" w:sz="0" w:space="0" w:color="auto"/>
            <w:left w:val="none" w:sz="0" w:space="0" w:color="auto"/>
            <w:bottom w:val="none" w:sz="0" w:space="0" w:color="auto"/>
            <w:right w:val="none" w:sz="0" w:space="0" w:color="auto"/>
          </w:divBdr>
        </w:div>
        <w:div w:id="840900309">
          <w:marLeft w:val="640"/>
          <w:marRight w:val="0"/>
          <w:marTop w:val="0"/>
          <w:marBottom w:val="0"/>
          <w:divBdr>
            <w:top w:val="none" w:sz="0" w:space="0" w:color="auto"/>
            <w:left w:val="none" w:sz="0" w:space="0" w:color="auto"/>
            <w:bottom w:val="none" w:sz="0" w:space="0" w:color="auto"/>
            <w:right w:val="none" w:sz="0" w:space="0" w:color="auto"/>
          </w:divBdr>
        </w:div>
        <w:div w:id="1877114622">
          <w:marLeft w:val="640"/>
          <w:marRight w:val="0"/>
          <w:marTop w:val="0"/>
          <w:marBottom w:val="0"/>
          <w:divBdr>
            <w:top w:val="none" w:sz="0" w:space="0" w:color="auto"/>
            <w:left w:val="none" w:sz="0" w:space="0" w:color="auto"/>
            <w:bottom w:val="none" w:sz="0" w:space="0" w:color="auto"/>
            <w:right w:val="none" w:sz="0" w:space="0" w:color="auto"/>
          </w:divBdr>
        </w:div>
        <w:div w:id="104929436">
          <w:marLeft w:val="640"/>
          <w:marRight w:val="0"/>
          <w:marTop w:val="0"/>
          <w:marBottom w:val="0"/>
          <w:divBdr>
            <w:top w:val="none" w:sz="0" w:space="0" w:color="auto"/>
            <w:left w:val="none" w:sz="0" w:space="0" w:color="auto"/>
            <w:bottom w:val="none" w:sz="0" w:space="0" w:color="auto"/>
            <w:right w:val="none" w:sz="0" w:space="0" w:color="auto"/>
          </w:divBdr>
        </w:div>
        <w:div w:id="496381277">
          <w:marLeft w:val="640"/>
          <w:marRight w:val="0"/>
          <w:marTop w:val="0"/>
          <w:marBottom w:val="0"/>
          <w:divBdr>
            <w:top w:val="none" w:sz="0" w:space="0" w:color="auto"/>
            <w:left w:val="none" w:sz="0" w:space="0" w:color="auto"/>
            <w:bottom w:val="none" w:sz="0" w:space="0" w:color="auto"/>
            <w:right w:val="none" w:sz="0" w:space="0" w:color="auto"/>
          </w:divBdr>
        </w:div>
        <w:div w:id="1537545742">
          <w:marLeft w:val="640"/>
          <w:marRight w:val="0"/>
          <w:marTop w:val="0"/>
          <w:marBottom w:val="0"/>
          <w:divBdr>
            <w:top w:val="none" w:sz="0" w:space="0" w:color="auto"/>
            <w:left w:val="none" w:sz="0" w:space="0" w:color="auto"/>
            <w:bottom w:val="none" w:sz="0" w:space="0" w:color="auto"/>
            <w:right w:val="none" w:sz="0" w:space="0" w:color="auto"/>
          </w:divBdr>
        </w:div>
        <w:div w:id="936206792">
          <w:marLeft w:val="640"/>
          <w:marRight w:val="0"/>
          <w:marTop w:val="0"/>
          <w:marBottom w:val="0"/>
          <w:divBdr>
            <w:top w:val="none" w:sz="0" w:space="0" w:color="auto"/>
            <w:left w:val="none" w:sz="0" w:space="0" w:color="auto"/>
            <w:bottom w:val="none" w:sz="0" w:space="0" w:color="auto"/>
            <w:right w:val="none" w:sz="0" w:space="0" w:color="auto"/>
          </w:divBdr>
        </w:div>
        <w:div w:id="1468668373">
          <w:marLeft w:val="640"/>
          <w:marRight w:val="0"/>
          <w:marTop w:val="0"/>
          <w:marBottom w:val="0"/>
          <w:divBdr>
            <w:top w:val="none" w:sz="0" w:space="0" w:color="auto"/>
            <w:left w:val="none" w:sz="0" w:space="0" w:color="auto"/>
            <w:bottom w:val="none" w:sz="0" w:space="0" w:color="auto"/>
            <w:right w:val="none" w:sz="0" w:space="0" w:color="auto"/>
          </w:divBdr>
        </w:div>
        <w:div w:id="15087734">
          <w:marLeft w:val="640"/>
          <w:marRight w:val="0"/>
          <w:marTop w:val="0"/>
          <w:marBottom w:val="0"/>
          <w:divBdr>
            <w:top w:val="none" w:sz="0" w:space="0" w:color="auto"/>
            <w:left w:val="none" w:sz="0" w:space="0" w:color="auto"/>
            <w:bottom w:val="none" w:sz="0" w:space="0" w:color="auto"/>
            <w:right w:val="none" w:sz="0" w:space="0" w:color="auto"/>
          </w:divBdr>
        </w:div>
        <w:div w:id="243997977">
          <w:marLeft w:val="640"/>
          <w:marRight w:val="0"/>
          <w:marTop w:val="0"/>
          <w:marBottom w:val="0"/>
          <w:divBdr>
            <w:top w:val="none" w:sz="0" w:space="0" w:color="auto"/>
            <w:left w:val="none" w:sz="0" w:space="0" w:color="auto"/>
            <w:bottom w:val="none" w:sz="0" w:space="0" w:color="auto"/>
            <w:right w:val="none" w:sz="0" w:space="0" w:color="auto"/>
          </w:divBdr>
        </w:div>
        <w:div w:id="1605111658">
          <w:marLeft w:val="640"/>
          <w:marRight w:val="0"/>
          <w:marTop w:val="0"/>
          <w:marBottom w:val="0"/>
          <w:divBdr>
            <w:top w:val="none" w:sz="0" w:space="0" w:color="auto"/>
            <w:left w:val="none" w:sz="0" w:space="0" w:color="auto"/>
            <w:bottom w:val="none" w:sz="0" w:space="0" w:color="auto"/>
            <w:right w:val="none" w:sz="0" w:space="0" w:color="auto"/>
          </w:divBdr>
        </w:div>
        <w:div w:id="1512260902">
          <w:marLeft w:val="640"/>
          <w:marRight w:val="0"/>
          <w:marTop w:val="0"/>
          <w:marBottom w:val="0"/>
          <w:divBdr>
            <w:top w:val="none" w:sz="0" w:space="0" w:color="auto"/>
            <w:left w:val="none" w:sz="0" w:space="0" w:color="auto"/>
            <w:bottom w:val="none" w:sz="0" w:space="0" w:color="auto"/>
            <w:right w:val="none" w:sz="0" w:space="0" w:color="auto"/>
          </w:divBdr>
        </w:div>
        <w:div w:id="1892619241">
          <w:marLeft w:val="640"/>
          <w:marRight w:val="0"/>
          <w:marTop w:val="0"/>
          <w:marBottom w:val="0"/>
          <w:divBdr>
            <w:top w:val="none" w:sz="0" w:space="0" w:color="auto"/>
            <w:left w:val="none" w:sz="0" w:space="0" w:color="auto"/>
            <w:bottom w:val="none" w:sz="0" w:space="0" w:color="auto"/>
            <w:right w:val="none" w:sz="0" w:space="0" w:color="auto"/>
          </w:divBdr>
        </w:div>
        <w:div w:id="1848979596">
          <w:marLeft w:val="640"/>
          <w:marRight w:val="0"/>
          <w:marTop w:val="0"/>
          <w:marBottom w:val="0"/>
          <w:divBdr>
            <w:top w:val="none" w:sz="0" w:space="0" w:color="auto"/>
            <w:left w:val="none" w:sz="0" w:space="0" w:color="auto"/>
            <w:bottom w:val="none" w:sz="0" w:space="0" w:color="auto"/>
            <w:right w:val="none" w:sz="0" w:space="0" w:color="auto"/>
          </w:divBdr>
        </w:div>
        <w:div w:id="145629454">
          <w:marLeft w:val="640"/>
          <w:marRight w:val="0"/>
          <w:marTop w:val="0"/>
          <w:marBottom w:val="0"/>
          <w:divBdr>
            <w:top w:val="none" w:sz="0" w:space="0" w:color="auto"/>
            <w:left w:val="none" w:sz="0" w:space="0" w:color="auto"/>
            <w:bottom w:val="none" w:sz="0" w:space="0" w:color="auto"/>
            <w:right w:val="none" w:sz="0" w:space="0" w:color="auto"/>
          </w:divBdr>
        </w:div>
        <w:div w:id="436096488">
          <w:marLeft w:val="640"/>
          <w:marRight w:val="0"/>
          <w:marTop w:val="0"/>
          <w:marBottom w:val="0"/>
          <w:divBdr>
            <w:top w:val="none" w:sz="0" w:space="0" w:color="auto"/>
            <w:left w:val="none" w:sz="0" w:space="0" w:color="auto"/>
            <w:bottom w:val="none" w:sz="0" w:space="0" w:color="auto"/>
            <w:right w:val="none" w:sz="0" w:space="0" w:color="auto"/>
          </w:divBdr>
        </w:div>
        <w:div w:id="1658264656">
          <w:marLeft w:val="640"/>
          <w:marRight w:val="0"/>
          <w:marTop w:val="0"/>
          <w:marBottom w:val="0"/>
          <w:divBdr>
            <w:top w:val="none" w:sz="0" w:space="0" w:color="auto"/>
            <w:left w:val="none" w:sz="0" w:space="0" w:color="auto"/>
            <w:bottom w:val="none" w:sz="0" w:space="0" w:color="auto"/>
            <w:right w:val="none" w:sz="0" w:space="0" w:color="auto"/>
          </w:divBdr>
        </w:div>
        <w:div w:id="1183788333">
          <w:marLeft w:val="640"/>
          <w:marRight w:val="0"/>
          <w:marTop w:val="0"/>
          <w:marBottom w:val="0"/>
          <w:divBdr>
            <w:top w:val="none" w:sz="0" w:space="0" w:color="auto"/>
            <w:left w:val="none" w:sz="0" w:space="0" w:color="auto"/>
            <w:bottom w:val="none" w:sz="0" w:space="0" w:color="auto"/>
            <w:right w:val="none" w:sz="0" w:space="0" w:color="auto"/>
          </w:divBdr>
        </w:div>
        <w:div w:id="814876805">
          <w:marLeft w:val="640"/>
          <w:marRight w:val="0"/>
          <w:marTop w:val="0"/>
          <w:marBottom w:val="0"/>
          <w:divBdr>
            <w:top w:val="none" w:sz="0" w:space="0" w:color="auto"/>
            <w:left w:val="none" w:sz="0" w:space="0" w:color="auto"/>
            <w:bottom w:val="none" w:sz="0" w:space="0" w:color="auto"/>
            <w:right w:val="none" w:sz="0" w:space="0" w:color="auto"/>
          </w:divBdr>
        </w:div>
        <w:div w:id="1322540120">
          <w:marLeft w:val="640"/>
          <w:marRight w:val="0"/>
          <w:marTop w:val="0"/>
          <w:marBottom w:val="0"/>
          <w:divBdr>
            <w:top w:val="none" w:sz="0" w:space="0" w:color="auto"/>
            <w:left w:val="none" w:sz="0" w:space="0" w:color="auto"/>
            <w:bottom w:val="none" w:sz="0" w:space="0" w:color="auto"/>
            <w:right w:val="none" w:sz="0" w:space="0" w:color="auto"/>
          </w:divBdr>
        </w:div>
        <w:div w:id="853112293">
          <w:marLeft w:val="640"/>
          <w:marRight w:val="0"/>
          <w:marTop w:val="0"/>
          <w:marBottom w:val="0"/>
          <w:divBdr>
            <w:top w:val="none" w:sz="0" w:space="0" w:color="auto"/>
            <w:left w:val="none" w:sz="0" w:space="0" w:color="auto"/>
            <w:bottom w:val="none" w:sz="0" w:space="0" w:color="auto"/>
            <w:right w:val="none" w:sz="0" w:space="0" w:color="auto"/>
          </w:divBdr>
        </w:div>
        <w:div w:id="4326042">
          <w:marLeft w:val="640"/>
          <w:marRight w:val="0"/>
          <w:marTop w:val="0"/>
          <w:marBottom w:val="0"/>
          <w:divBdr>
            <w:top w:val="none" w:sz="0" w:space="0" w:color="auto"/>
            <w:left w:val="none" w:sz="0" w:space="0" w:color="auto"/>
            <w:bottom w:val="none" w:sz="0" w:space="0" w:color="auto"/>
            <w:right w:val="none" w:sz="0" w:space="0" w:color="auto"/>
          </w:divBdr>
        </w:div>
        <w:div w:id="1476526094">
          <w:marLeft w:val="640"/>
          <w:marRight w:val="0"/>
          <w:marTop w:val="0"/>
          <w:marBottom w:val="0"/>
          <w:divBdr>
            <w:top w:val="none" w:sz="0" w:space="0" w:color="auto"/>
            <w:left w:val="none" w:sz="0" w:space="0" w:color="auto"/>
            <w:bottom w:val="none" w:sz="0" w:space="0" w:color="auto"/>
            <w:right w:val="none" w:sz="0" w:space="0" w:color="auto"/>
          </w:divBdr>
        </w:div>
        <w:div w:id="839584762">
          <w:marLeft w:val="640"/>
          <w:marRight w:val="0"/>
          <w:marTop w:val="0"/>
          <w:marBottom w:val="0"/>
          <w:divBdr>
            <w:top w:val="none" w:sz="0" w:space="0" w:color="auto"/>
            <w:left w:val="none" w:sz="0" w:space="0" w:color="auto"/>
            <w:bottom w:val="none" w:sz="0" w:space="0" w:color="auto"/>
            <w:right w:val="none" w:sz="0" w:space="0" w:color="auto"/>
          </w:divBdr>
        </w:div>
        <w:div w:id="1957369247">
          <w:marLeft w:val="640"/>
          <w:marRight w:val="0"/>
          <w:marTop w:val="0"/>
          <w:marBottom w:val="0"/>
          <w:divBdr>
            <w:top w:val="none" w:sz="0" w:space="0" w:color="auto"/>
            <w:left w:val="none" w:sz="0" w:space="0" w:color="auto"/>
            <w:bottom w:val="none" w:sz="0" w:space="0" w:color="auto"/>
            <w:right w:val="none" w:sz="0" w:space="0" w:color="auto"/>
          </w:divBdr>
        </w:div>
        <w:div w:id="168300686">
          <w:marLeft w:val="640"/>
          <w:marRight w:val="0"/>
          <w:marTop w:val="0"/>
          <w:marBottom w:val="0"/>
          <w:divBdr>
            <w:top w:val="none" w:sz="0" w:space="0" w:color="auto"/>
            <w:left w:val="none" w:sz="0" w:space="0" w:color="auto"/>
            <w:bottom w:val="none" w:sz="0" w:space="0" w:color="auto"/>
            <w:right w:val="none" w:sz="0" w:space="0" w:color="auto"/>
          </w:divBdr>
        </w:div>
        <w:div w:id="926308328">
          <w:marLeft w:val="640"/>
          <w:marRight w:val="0"/>
          <w:marTop w:val="0"/>
          <w:marBottom w:val="0"/>
          <w:divBdr>
            <w:top w:val="none" w:sz="0" w:space="0" w:color="auto"/>
            <w:left w:val="none" w:sz="0" w:space="0" w:color="auto"/>
            <w:bottom w:val="none" w:sz="0" w:space="0" w:color="auto"/>
            <w:right w:val="none" w:sz="0" w:space="0" w:color="auto"/>
          </w:divBdr>
        </w:div>
        <w:div w:id="1937788473">
          <w:marLeft w:val="640"/>
          <w:marRight w:val="0"/>
          <w:marTop w:val="0"/>
          <w:marBottom w:val="0"/>
          <w:divBdr>
            <w:top w:val="none" w:sz="0" w:space="0" w:color="auto"/>
            <w:left w:val="none" w:sz="0" w:space="0" w:color="auto"/>
            <w:bottom w:val="none" w:sz="0" w:space="0" w:color="auto"/>
            <w:right w:val="none" w:sz="0" w:space="0" w:color="auto"/>
          </w:divBdr>
        </w:div>
        <w:div w:id="317534242">
          <w:marLeft w:val="640"/>
          <w:marRight w:val="0"/>
          <w:marTop w:val="0"/>
          <w:marBottom w:val="0"/>
          <w:divBdr>
            <w:top w:val="none" w:sz="0" w:space="0" w:color="auto"/>
            <w:left w:val="none" w:sz="0" w:space="0" w:color="auto"/>
            <w:bottom w:val="none" w:sz="0" w:space="0" w:color="auto"/>
            <w:right w:val="none" w:sz="0" w:space="0" w:color="auto"/>
          </w:divBdr>
        </w:div>
        <w:div w:id="542715879">
          <w:marLeft w:val="640"/>
          <w:marRight w:val="0"/>
          <w:marTop w:val="0"/>
          <w:marBottom w:val="0"/>
          <w:divBdr>
            <w:top w:val="none" w:sz="0" w:space="0" w:color="auto"/>
            <w:left w:val="none" w:sz="0" w:space="0" w:color="auto"/>
            <w:bottom w:val="none" w:sz="0" w:space="0" w:color="auto"/>
            <w:right w:val="none" w:sz="0" w:space="0" w:color="auto"/>
          </w:divBdr>
        </w:div>
        <w:div w:id="1414889175">
          <w:marLeft w:val="640"/>
          <w:marRight w:val="0"/>
          <w:marTop w:val="0"/>
          <w:marBottom w:val="0"/>
          <w:divBdr>
            <w:top w:val="none" w:sz="0" w:space="0" w:color="auto"/>
            <w:left w:val="none" w:sz="0" w:space="0" w:color="auto"/>
            <w:bottom w:val="none" w:sz="0" w:space="0" w:color="auto"/>
            <w:right w:val="none" w:sz="0" w:space="0" w:color="auto"/>
          </w:divBdr>
        </w:div>
        <w:div w:id="863636057">
          <w:marLeft w:val="640"/>
          <w:marRight w:val="0"/>
          <w:marTop w:val="0"/>
          <w:marBottom w:val="0"/>
          <w:divBdr>
            <w:top w:val="none" w:sz="0" w:space="0" w:color="auto"/>
            <w:left w:val="none" w:sz="0" w:space="0" w:color="auto"/>
            <w:bottom w:val="none" w:sz="0" w:space="0" w:color="auto"/>
            <w:right w:val="none" w:sz="0" w:space="0" w:color="auto"/>
          </w:divBdr>
        </w:div>
        <w:div w:id="1937248141">
          <w:marLeft w:val="640"/>
          <w:marRight w:val="0"/>
          <w:marTop w:val="0"/>
          <w:marBottom w:val="0"/>
          <w:divBdr>
            <w:top w:val="none" w:sz="0" w:space="0" w:color="auto"/>
            <w:left w:val="none" w:sz="0" w:space="0" w:color="auto"/>
            <w:bottom w:val="none" w:sz="0" w:space="0" w:color="auto"/>
            <w:right w:val="none" w:sz="0" w:space="0" w:color="auto"/>
          </w:divBdr>
        </w:div>
        <w:div w:id="551311165">
          <w:marLeft w:val="640"/>
          <w:marRight w:val="0"/>
          <w:marTop w:val="0"/>
          <w:marBottom w:val="0"/>
          <w:divBdr>
            <w:top w:val="none" w:sz="0" w:space="0" w:color="auto"/>
            <w:left w:val="none" w:sz="0" w:space="0" w:color="auto"/>
            <w:bottom w:val="none" w:sz="0" w:space="0" w:color="auto"/>
            <w:right w:val="none" w:sz="0" w:space="0" w:color="auto"/>
          </w:divBdr>
        </w:div>
        <w:div w:id="1773427706">
          <w:marLeft w:val="640"/>
          <w:marRight w:val="0"/>
          <w:marTop w:val="0"/>
          <w:marBottom w:val="0"/>
          <w:divBdr>
            <w:top w:val="none" w:sz="0" w:space="0" w:color="auto"/>
            <w:left w:val="none" w:sz="0" w:space="0" w:color="auto"/>
            <w:bottom w:val="none" w:sz="0" w:space="0" w:color="auto"/>
            <w:right w:val="none" w:sz="0" w:space="0" w:color="auto"/>
          </w:divBdr>
        </w:div>
        <w:div w:id="558981032">
          <w:marLeft w:val="640"/>
          <w:marRight w:val="0"/>
          <w:marTop w:val="0"/>
          <w:marBottom w:val="0"/>
          <w:divBdr>
            <w:top w:val="none" w:sz="0" w:space="0" w:color="auto"/>
            <w:left w:val="none" w:sz="0" w:space="0" w:color="auto"/>
            <w:bottom w:val="none" w:sz="0" w:space="0" w:color="auto"/>
            <w:right w:val="none" w:sz="0" w:space="0" w:color="auto"/>
          </w:divBdr>
        </w:div>
        <w:div w:id="1402286215">
          <w:marLeft w:val="640"/>
          <w:marRight w:val="0"/>
          <w:marTop w:val="0"/>
          <w:marBottom w:val="0"/>
          <w:divBdr>
            <w:top w:val="none" w:sz="0" w:space="0" w:color="auto"/>
            <w:left w:val="none" w:sz="0" w:space="0" w:color="auto"/>
            <w:bottom w:val="none" w:sz="0" w:space="0" w:color="auto"/>
            <w:right w:val="none" w:sz="0" w:space="0" w:color="auto"/>
          </w:divBdr>
        </w:div>
        <w:div w:id="797339498">
          <w:marLeft w:val="640"/>
          <w:marRight w:val="0"/>
          <w:marTop w:val="0"/>
          <w:marBottom w:val="0"/>
          <w:divBdr>
            <w:top w:val="none" w:sz="0" w:space="0" w:color="auto"/>
            <w:left w:val="none" w:sz="0" w:space="0" w:color="auto"/>
            <w:bottom w:val="none" w:sz="0" w:space="0" w:color="auto"/>
            <w:right w:val="none" w:sz="0" w:space="0" w:color="auto"/>
          </w:divBdr>
        </w:div>
        <w:div w:id="1289359865">
          <w:marLeft w:val="640"/>
          <w:marRight w:val="0"/>
          <w:marTop w:val="0"/>
          <w:marBottom w:val="0"/>
          <w:divBdr>
            <w:top w:val="none" w:sz="0" w:space="0" w:color="auto"/>
            <w:left w:val="none" w:sz="0" w:space="0" w:color="auto"/>
            <w:bottom w:val="none" w:sz="0" w:space="0" w:color="auto"/>
            <w:right w:val="none" w:sz="0" w:space="0" w:color="auto"/>
          </w:divBdr>
        </w:div>
        <w:div w:id="208732355">
          <w:marLeft w:val="640"/>
          <w:marRight w:val="0"/>
          <w:marTop w:val="0"/>
          <w:marBottom w:val="0"/>
          <w:divBdr>
            <w:top w:val="none" w:sz="0" w:space="0" w:color="auto"/>
            <w:left w:val="none" w:sz="0" w:space="0" w:color="auto"/>
            <w:bottom w:val="none" w:sz="0" w:space="0" w:color="auto"/>
            <w:right w:val="none" w:sz="0" w:space="0" w:color="auto"/>
          </w:divBdr>
        </w:div>
        <w:div w:id="1013535536">
          <w:marLeft w:val="640"/>
          <w:marRight w:val="0"/>
          <w:marTop w:val="0"/>
          <w:marBottom w:val="0"/>
          <w:divBdr>
            <w:top w:val="none" w:sz="0" w:space="0" w:color="auto"/>
            <w:left w:val="none" w:sz="0" w:space="0" w:color="auto"/>
            <w:bottom w:val="none" w:sz="0" w:space="0" w:color="auto"/>
            <w:right w:val="none" w:sz="0" w:space="0" w:color="auto"/>
          </w:divBdr>
        </w:div>
        <w:div w:id="135339699">
          <w:marLeft w:val="640"/>
          <w:marRight w:val="0"/>
          <w:marTop w:val="0"/>
          <w:marBottom w:val="0"/>
          <w:divBdr>
            <w:top w:val="none" w:sz="0" w:space="0" w:color="auto"/>
            <w:left w:val="none" w:sz="0" w:space="0" w:color="auto"/>
            <w:bottom w:val="none" w:sz="0" w:space="0" w:color="auto"/>
            <w:right w:val="none" w:sz="0" w:space="0" w:color="auto"/>
          </w:divBdr>
        </w:div>
        <w:div w:id="1489978044">
          <w:marLeft w:val="640"/>
          <w:marRight w:val="0"/>
          <w:marTop w:val="0"/>
          <w:marBottom w:val="0"/>
          <w:divBdr>
            <w:top w:val="none" w:sz="0" w:space="0" w:color="auto"/>
            <w:left w:val="none" w:sz="0" w:space="0" w:color="auto"/>
            <w:bottom w:val="none" w:sz="0" w:space="0" w:color="auto"/>
            <w:right w:val="none" w:sz="0" w:space="0" w:color="auto"/>
          </w:divBdr>
        </w:div>
        <w:div w:id="1109930333">
          <w:marLeft w:val="640"/>
          <w:marRight w:val="0"/>
          <w:marTop w:val="0"/>
          <w:marBottom w:val="0"/>
          <w:divBdr>
            <w:top w:val="none" w:sz="0" w:space="0" w:color="auto"/>
            <w:left w:val="none" w:sz="0" w:space="0" w:color="auto"/>
            <w:bottom w:val="none" w:sz="0" w:space="0" w:color="auto"/>
            <w:right w:val="none" w:sz="0" w:space="0" w:color="auto"/>
          </w:divBdr>
        </w:div>
        <w:div w:id="1629313560">
          <w:marLeft w:val="640"/>
          <w:marRight w:val="0"/>
          <w:marTop w:val="0"/>
          <w:marBottom w:val="0"/>
          <w:divBdr>
            <w:top w:val="none" w:sz="0" w:space="0" w:color="auto"/>
            <w:left w:val="none" w:sz="0" w:space="0" w:color="auto"/>
            <w:bottom w:val="none" w:sz="0" w:space="0" w:color="auto"/>
            <w:right w:val="none" w:sz="0" w:space="0" w:color="auto"/>
          </w:divBdr>
        </w:div>
        <w:div w:id="2033267246">
          <w:marLeft w:val="640"/>
          <w:marRight w:val="0"/>
          <w:marTop w:val="0"/>
          <w:marBottom w:val="0"/>
          <w:divBdr>
            <w:top w:val="none" w:sz="0" w:space="0" w:color="auto"/>
            <w:left w:val="none" w:sz="0" w:space="0" w:color="auto"/>
            <w:bottom w:val="none" w:sz="0" w:space="0" w:color="auto"/>
            <w:right w:val="none" w:sz="0" w:space="0" w:color="auto"/>
          </w:divBdr>
        </w:div>
        <w:div w:id="938758474">
          <w:marLeft w:val="640"/>
          <w:marRight w:val="0"/>
          <w:marTop w:val="0"/>
          <w:marBottom w:val="0"/>
          <w:divBdr>
            <w:top w:val="none" w:sz="0" w:space="0" w:color="auto"/>
            <w:left w:val="none" w:sz="0" w:space="0" w:color="auto"/>
            <w:bottom w:val="none" w:sz="0" w:space="0" w:color="auto"/>
            <w:right w:val="none" w:sz="0" w:space="0" w:color="auto"/>
          </w:divBdr>
        </w:div>
        <w:div w:id="297222681">
          <w:marLeft w:val="640"/>
          <w:marRight w:val="0"/>
          <w:marTop w:val="0"/>
          <w:marBottom w:val="0"/>
          <w:divBdr>
            <w:top w:val="none" w:sz="0" w:space="0" w:color="auto"/>
            <w:left w:val="none" w:sz="0" w:space="0" w:color="auto"/>
            <w:bottom w:val="none" w:sz="0" w:space="0" w:color="auto"/>
            <w:right w:val="none" w:sz="0" w:space="0" w:color="auto"/>
          </w:divBdr>
        </w:div>
        <w:div w:id="1424762330">
          <w:marLeft w:val="640"/>
          <w:marRight w:val="0"/>
          <w:marTop w:val="0"/>
          <w:marBottom w:val="0"/>
          <w:divBdr>
            <w:top w:val="none" w:sz="0" w:space="0" w:color="auto"/>
            <w:left w:val="none" w:sz="0" w:space="0" w:color="auto"/>
            <w:bottom w:val="none" w:sz="0" w:space="0" w:color="auto"/>
            <w:right w:val="none" w:sz="0" w:space="0" w:color="auto"/>
          </w:divBdr>
        </w:div>
        <w:div w:id="1000348977">
          <w:marLeft w:val="640"/>
          <w:marRight w:val="0"/>
          <w:marTop w:val="0"/>
          <w:marBottom w:val="0"/>
          <w:divBdr>
            <w:top w:val="none" w:sz="0" w:space="0" w:color="auto"/>
            <w:left w:val="none" w:sz="0" w:space="0" w:color="auto"/>
            <w:bottom w:val="none" w:sz="0" w:space="0" w:color="auto"/>
            <w:right w:val="none" w:sz="0" w:space="0" w:color="auto"/>
          </w:divBdr>
        </w:div>
        <w:div w:id="1689529285">
          <w:marLeft w:val="640"/>
          <w:marRight w:val="0"/>
          <w:marTop w:val="0"/>
          <w:marBottom w:val="0"/>
          <w:divBdr>
            <w:top w:val="none" w:sz="0" w:space="0" w:color="auto"/>
            <w:left w:val="none" w:sz="0" w:space="0" w:color="auto"/>
            <w:bottom w:val="none" w:sz="0" w:space="0" w:color="auto"/>
            <w:right w:val="none" w:sz="0" w:space="0" w:color="auto"/>
          </w:divBdr>
        </w:div>
        <w:div w:id="1280913480">
          <w:marLeft w:val="640"/>
          <w:marRight w:val="0"/>
          <w:marTop w:val="0"/>
          <w:marBottom w:val="0"/>
          <w:divBdr>
            <w:top w:val="none" w:sz="0" w:space="0" w:color="auto"/>
            <w:left w:val="none" w:sz="0" w:space="0" w:color="auto"/>
            <w:bottom w:val="none" w:sz="0" w:space="0" w:color="auto"/>
            <w:right w:val="none" w:sz="0" w:space="0" w:color="auto"/>
          </w:divBdr>
        </w:div>
        <w:div w:id="1605840858">
          <w:marLeft w:val="640"/>
          <w:marRight w:val="0"/>
          <w:marTop w:val="0"/>
          <w:marBottom w:val="0"/>
          <w:divBdr>
            <w:top w:val="none" w:sz="0" w:space="0" w:color="auto"/>
            <w:left w:val="none" w:sz="0" w:space="0" w:color="auto"/>
            <w:bottom w:val="none" w:sz="0" w:space="0" w:color="auto"/>
            <w:right w:val="none" w:sz="0" w:space="0" w:color="auto"/>
          </w:divBdr>
        </w:div>
        <w:div w:id="1501385834">
          <w:marLeft w:val="640"/>
          <w:marRight w:val="0"/>
          <w:marTop w:val="0"/>
          <w:marBottom w:val="0"/>
          <w:divBdr>
            <w:top w:val="none" w:sz="0" w:space="0" w:color="auto"/>
            <w:left w:val="none" w:sz="0" w:space="0" w:color="auto"/>
            <w:bottom w:val="none" w:sz="0" w:space="0" w:color="auto"/>
            <w:right w:val="none" w:sz="0" w:space="0" w:color="auto"/>
          </w:divBdr>
        </w:div>
        <w:div w:id="353461751">
          <w:marLeft w:val="640"/>
          <w:marRight w:val="0"/>
          <w:marTop w:val="0"/>
          <w:marBottom w:val="0"/>
          <w:divBdr>
            <w:top w:val="none" w:sz="0" w:space="0" w:color="auto"/>
            <w:left w:val="none" w:sz="0" w:space="0" w:color="auto"/>
            <w:bottom w:val="none" w:sz="0" w:space="0" w:color="auto"/>
            <w:right w:val="none" w:sz="0" w:space="0" w:color="auto"/>
          </w:divBdr>
        </w:div>
        <w:div w:id="1437753620">
          <w:marLeft w:val="640"/>
          <w:marRight w:val="0"/>
          <w:marTop w:val="0"/>
          <w:marBottom w:val="0"/>
          <w:divBdr>
            <w:top w:val="none" w:sz="0" w:space="0" w:color="auto"/>
            <w:left w:val="none" w:sz="0" w:space="0" w:color="auto"/>
            <w:bottom w:val="none" w:sz="0" w:space="0" w:color="auto"/>
            <w:right w:val="none" w:sz="0" w:space="0" w:color="auto"/>
          </w:divBdr>
        </w:div>
        <w:div w:id="1574386470">
          <w:marLeft w:val="640"/>
          <w:marRight w:val="0"/>
          <w:marTop w:val="0"/>
          <w:marBottom w:val="0"/>
          <w:divBdr>
            <w:top w:val="none" w:sz="0" w:space="0" w:color="auto"/>
            <w:left w:val="none" w:sz="0" w:space="0" w:color="auto"/>
            <w:bottom w:val="none" w:sz="0" w:space="0" w:color="auto"/>
            <w:right w:val="none" w:sz="0" w:space="0" w:color="auto"/>
          </w:divBdr>
        </w:div>
        <w:div w:id="879585484">
          <w:marLeft w:val="640"/>
          <w:marRight w:val="0"/>
          <w:marTop w:val="0"/>
          <w:marBottom w:val="0"/>
          <w:divBdr>
            <w:top w:val="none" w:sz="0" w:space="0" w:color="auto"/>
            <w:left w:val="none" w:sz="0" w:space="0" w:color="auto"/>
            <w:bottom w:val="none" w:sz="0" w:space="0" w:color="auto"/>
            <w:right w:val="none" w:sz="0" w:space="0" w:color="auto"/>
          </w:divBdr>
        </w:div>
        <w:div w:id="10842929">
          <w:marLeft w:val="640"/>
          <w:marRight w:val="0"/>
          <w:marTop w:val="0"/>
          <w:marBottom w:val="0"/>
          <w:divBdr>
            <w:top w:val="none" w:sz="0" w:space="0" w:color="auto"/>
            <w:left w:val="none" w:sz="0" w:space="0" w:color="auto"/>
            <w:bottom w:val="none" w:sz="0" w:space="0" w:color="auto"/>
            <w:right w:val="none" w:sz="0" w:space="0" w:color="auto"/>
          </w:divBdr>
        </w:div>
        <w:div w:id="1181554759">
          <w:marLeft w:val="640"/>
          <w:marRight w:val="0"/>
          <w:marTop w:val="0"/>
          <w:marBottom w:val="0"/>
          <w:divBdr>
            <w:top w:val="none" w:sz="0" w:space="0" w:color="auto"/>
            <w:left w:val="none" w:sz="0" w:space="0" w:color="auto"/>
            <w:bottom w:val="none" w:sz="0" w:space="0" w:color="auto"/>
            <w:right w:val="none" w:sz="0" w:space="0" w:color="auto"/>
          </w:divBdr>
        </w:div>
        <w:div w:id="1566842787">
          <w:marLeft w:val="640"/>
          <w:marRight w:val="0"/>
          <w:marTop w:val="0"/>
          <w:marBottom w:val="0"/>
          <w:divBdr>
            <w:top w:val="none" w:sz="0" w:space="0" w:color="auto"/>
            <w:left w:val="none" w:sz="0" w:space="0" w:color="auto"/>
            <w:bottom w:val="none" w:sz="0" w:space="0" w:color="auto"/>
            <w:right w:val="none" w:sz="0" w:space="0" w:color="auto"/>
          </w:divBdr>
        </w:div>
        <w:div w:id="926382660">
          <w:marLeft w:val="640"/>
          <w:marRight w:val="0"/>
          <w:marTop w:val="0"/>
          <w:marBottom w:val="0"/>
          <w:divBdr>
            <w:top w:val="none" w:sz="0" w:space="0" w:color="auto"/>
            <w:left w:val="none" w:sz="0" w:space="0" w:color="auto"/>
            <w:bottom w:val="none" w:sz="0" w:space="0" w:color="auto"/>
            <w:right w:val="none" w:sz="0" w:space="0" w:color="auto"/>
          </w:divBdr>
        </w:div>
        <w:div w:id="693269024">
          <w:marLeft w:val="640"/>
          <w:marRight w:val="0"/>
          <w:marTop w:val="0"/>
          <w:marBottom w:val="0"/>
          <w:divBdr>
            <w:top w:val="none" w:sz="0" w:space="0" w:color="auto"/>
            <w:left w:val="none" w:sz="0" w:space="0" w:color="auto"/>
            <w:bottom w:val="none" w:sz="0" w:space="0" w:color="auto"/>
            <w:right w:val="none" w:sz="0" w:space="0" w:color="auto"/>
          </w:divBdr>
        </w:div>
        <w:div w:id="1838574790">
          <w:marLeft w:val="640"/>
          <w:marRight w:val="0"/>
          <w:marTop w:val="0"/>
          <w:marBottom w:val="0"/>
          <w:divBdr>
            <w:top w:val="none" w:sz="0" w:space="0" w:color="auto"/>
            <w:left w:val="none" w:sz="0" w:space="0" w:color="auto"/>
            <w:bottom w:val="none" w:sz="0" w:space="0" w:color="auto"/>
            <w:right w:val="none" w:sz="0" w:space="0" w:color="auto"/>
          </w:divBdr>
        </w:div>
        <w:div w:id="595283198">
          <w:marLeft w:val="640"/>
          <w:marRight w:val="0"/>
          <w:marTop w:val="0"/>
          <w:marBottom w:val="0"/>
          <w:divBdr>
            <w:top w:val="none" w:sz="0" w:space="0" w:color="auto"/>
            <w:left w:val="none" w:sz="0" w:space="0" w:color="auto"/>
            <w:bottom w:val="none" w:sz="0" w:space="0" w:color="auto"/>
            <w:right w:val="none" w:sz="0" w:space="0" w:color="auto"/>
          </w:divBdr>
        </w:div>
        <w:div w:id="1377195440">
          <w:marLeft w:val="640"/>
          <w:marRight w:val="0"/>
          <w:marTop w:val="0"/>
          <w:marBottom w:val="0"/>
          <w:divBdr>
            <w:top w:val="none" w:sz="0" w:space="0" w:color="auto"/>
            <w:left w:val="none" w:sz="0" w:space="0" w:color="auto"/>
            <w:bottom w:val="none" w:sz="0" w:space="0" w:color="auto"/>
            <w:right w:val="none" w:sz="0" w:space="0" w:color="auto"/>
          </w:divBdr>
        </w:div>
        <w:div w:id="1847087001">
          <w:marLeft w:val="640"/>
          <w:marRight w:val="0"/>
          <w:marTop w:val="0"/>
          <w:marBottom w:val="0"/>
          <w:divBdr>
            <w:top w:val="none" w:sz="0" w:space="0" w:color="auto"/>
            <w:left w:val="none" w:sz="0" w:space="0" w:color="auto"/>
            <w:bottom w:val="none" w:sz="0" w:space="0" w:color="auto"/>
            <w:right w:val="none" w:sz="0" w:space="0" w:color="auto"/>
          </w:divBdr>
        </w:div>
        <w:div w:id="1191992091">
          <w:marLeft w:val="640"/>
          <w:marRight w:val="0"/>
          <w:marTop w:val="0"/>
          <w:marBottom w:val="0"/>
          <w:divBdr>
            <w:top w:val="none" w:sz="0" w:space="0" w:color="auto"/>
            <w:left w:val="none" w:sz="0" w:space="0" w:color="auto"/>
            <w:bottom w:val="none" w:sz="0" w:space="0" w:color="auto"/>
            <w:right w:val="none" w:sz="0" w:space="0" w:color="auto"/>
          </w:divBdr>
        </w:div>
        <w:div w:id="1176190613">
          <w:marLeft w:val="640"/>
          <w:marRight w:val="0"/>
          <w:marTop w:val="0"/>
          <w:marBottom w:val="0"/>
          <w:divBdr>
            <w:top w:val="none" w:sz="0" w:space="0" w:color="auto"/>
            <w:left w:val="none" w:sz="0" w:space="0" w:color="auto"/>
            <w:bottom w:val="none" w:sz="0" w:space="0" w:color="auto"/>
            <w:right w:val="none" w:sz="0" w:space="0" w:color="auto"/>
          </w:divBdr>
        </w:div>
        <w:div w:id="2011714617">
          <w:marLeft w:val="640"/>
          <w:marRight w:val="0"/>
          <w:marTop w:val="0"/>
          <w:marBottom w:val="0"/>
          <w:divBdr>
            <w:top w:val="none" w:sz="0" w:space="0" w:color="auto"/>
            <w:left w:val="none" w:sz="0" w:space="0" w:color="auto"/>
            <w:bottom w:val="none" w:sz="0" w:space="0" w:color="auto"/>
            <w:right w:val="none" w:sz="0" w:space="0" w:color="auto"/>
          </w:divBdr>
        </w:div>
        <w:div w:id="548420955">
          <w:marLeft w:val="640"/>
          <w:marRight w:val="0"/>
          <w:marTop w:val="0"/>
          <w:marBottom w:val="0"/>
          <w:divBdr>
            <w:top w:val="none" w:sz="0" w:space="0" w:color="auto"/>
            <w:left w:val="none" w:sz="0" w:space="0" w:color="auto"/>
            <w:bottom w:val="none" w:sz="0" w:space="0" w:color="auto"/>
            <w:right w:val="none" w:sz="0" w:space="0" w:color="auto"/>
          </w:divBdr>
        </w:div>
        <w:div w:id="1619024043">
          <w:marLeft w:val="640"/>
          <w:marRight w:val="0"/>
          <w:marTop w:val="0"/>
          <w:marBottom w:val="0"/>
          <w:divBdr>
            <w:top w:val="none" w:sz="0" w:space="0" w:color="auto"/>
            <w:left w:val="none" w:sz="0" w:space="0" w:color="auto"/>
            <w:bottom w:val="none" w:sz="0" w:space="0" w:color="auto"/>
            <w:right w:val="none" w:sz="0" w:space="0" w:color="auto"/>
          </w:divBdr>
        </w:div>
        <w:div w:id="1262029110">
          <w:marLeft w:val="640"/>
          <w:marRight w:val="0"/>
          <w:marTop w:val="0"/>
          <w:marBottom w:val="0"/>
          <w:divBdr>
            <w:top w:val="none" w:sz="0" w:space="0" w:color="auto"/>
            <w:left w:val="none" w:sz="0" w:space="0" w:color="auto"/>
            <w:bottom w:val="none" w:sz="0" w:space="0" w:color="auto"/>
            <w:right w:val="none" w:sz="0" w:space="0" w:color="auto"/>
          </w:divBdr>
        </w:div>
        <w:div w:id="1698507973">
          <w:marLeft w:val="640"/>
          <w:marRight w:val="0"/>
          <w:marTop w:val="0"/>
          <w:marBottom w:val="0"/>
          <w:divBdr>
            <w:top w:val="none" w:sz="0" w:space="0" w:color="auto"/>
            <w:left w:val="none" w:sz="0" w:space="0" w:color="auto"/>
            <w:bottom w:val="none" w:sz="0" w:space="0" w:color="auto"/>
            <w:right w:val="none" w:sz="0" w:space="0" w:color="auto"/>
          </w:divBdr>
        </w:div>
        <w:div w:id="83842756">
          <w:marLeft w:val="640"/>
          <w:marRight w:val="0"/>
          <w:marTop w:val="0"/>
          <w:marBottom w:val="0"/>
          <w:divBdr>
            <w:top w:val="none" w:sz="0" w:space="0" w:color="auto"/>
            <w:left w:val="none" w:sz="0" w:space="0" w:color="auto"/>
            <w:bottom w:val="none" w:sz="0" w:space="0" w:color="auto"/>
            <w:right w:val="none" w:sz="0" w:space="0" w:color="auto"/>
          </w:divBdr>
        </w:div>
        <w:div w:id="903955812">
          <w:marLeft w:val="640"/>
          <w:marRight w:val="0"/>
          <w:marTop w:val="0"/>
          <w:marBottom w:val="0"/>
          <w:divBdr>
            <w:top w:val="none" w:sz="0" w:space="0" w:color="auto"/>
            <w:left w:val="none" w:sz="0" w:space="0" w:color="auto"/>
            <w:bottom w:val="none" w:sz="0" w:space="0" w:color="auto"/>
            <w:right w:val="none" w:sz="0" w:space="0" w:color="auto"/>
          </w:divBdr>
        </w:div>
        <w:div w:id="1022559751">
          <w:marLeft w:val="640"/>
          <w:marRight w:val="0"/>
          <w:marTop w:val="0"/>
          <w:marBottom w:val="0"/>
          <w:divBdr>
            <w:top w:val="none" w:sz="0" w:space="0" w:color="auto"/>
            <w:left w:val="none" w:sz="0" w:space="0" w:color="auto"/>
            <w:bottom w:val="none" w:sz="0" w:space="0" w:color="auto"/>
            <w:right w:val="none" w:sz="0" w:space="0" w:color="auto"/>
          </w:divBdr>
        </w:div>
        <w:div w:id="1211111546">
          <w:marLeft w:val="640"/>
          <w:marRight w:val="0"/>
          <w:marTop w:val="0"/>
          <w:marBottom w:val="0"/>
          <w:divBdr>
            <w:top w:val="none" w:sz="0" w:space="0" w:color="auto"/>
            <w:left w:val="none" w:sz="0" w:space="0" w:color="auto"/>
            <w:bottom w:val="none" w:sz="0" w:space="0" w:color="auto"/>
            <w:right w:val="none" w:sz="0" w:space="0" w:color="auto"/>
          </w:divBdr>
        </w:div>
        <w:div w:id="368847654">
          <w:marLeft w:val="640"/>
          <w:marRight w:val="0"/>
          <w:marTop w:val="0"/>
          <w:marBottom w:val="0"/>
          <w:divBdr>
            <w:top w:val="none" w:sz="0" w:space="0" w:color="auto"/>
            <w:left w:val="none" w:sz="0" w:space="0" w:color="auto"/>
            <w:bottom w:val="none" w:sz="0" w:space="0" w:color="auto"/>
            <w:right w:val="none" w:sz="0" w:space="0" w:color="auto"/>
          </w:divBdr>
        </w:div>
        <w:div w:id="1681394531">
          <w:marLeft w:val="640"/>
          <w:marRight w:val="0"/>
          <w:marTop w:val="0"/>
          <w:marBottom w:val="0"/>
          <w:divBdr>
            <w:top w:val="none" w:sz="0" w:space="0" w:color="auto"/>
            <w:left w:val="none" w:sz="0" w:space="0" w:color="auto"/>
            <w:bottom w:val="none" w:sz="0" w:space="0" w:color="auto"/>
            <w:right w:val="none" w:sz="0" w:space="0" w:color="auto"/>
          </w:divBdr>
        </w:div>
        <w:div w:id="1341660927">
          <w:marLeft w:val="640"/>
          <w:marRight w:val="0"/>
          <w:marTop w:val="0"/>
          <w:marBottom w:val="0"/>
          <w:divBdr>
            <w:top w:val="none" w:sz="0" w:space="0" w:color="auto"/>
            <w:left w:val="none" w:sz="0" w:space="0" w:color="auto"/>
            <w:bottom w:val="none" w:sz="0" w:space="0" w:color="auto"/>
            <w:right w:val="none" w:sz="0" w:space="0" w:color="auto"/>
          </w:divBdr>
        </w:div>
        <w:div w:id="567768426">
          <w:marLeft w:val="640"/>
          <w:marRight w:val="0"/>
          <w:marTop w:val="0"/>
          <w:marBottom w:val="0"/>
          <w:divBdr>
            <w:top w:val="none" w:sz="0" w:space="0" w:color="auto"/>
            <w:left w:val="none" w:sz="0" w:space="0" w:color="auto"/>
            <w:bottom w:val="none" w:sz="0" w:space="0" w:color="auto"/>
            <w:right w:val="none" w:sz="0" w:space="0" w:color="auto"/>
          </w:divBdr>
        </w:div>
        <w:div w:id="412360321">
          <w:marLeft w:val="640"/>
          <w:marRight w:val="0"/>
          <w:marTop w:val="0"/>
          <w:marBottom w:val="0"/>
          <w:divBdr>
            <w:top w:val="none" w:sz="0" w:space="0" w:color="auto"/>
            <w:left w:val="none" w:sz="0" w:space="0" w:color="auto"/>
            <w:bottom w:val="none" w:sz="0" w:space="0" w:color="auto"/>
            <w:right w:val="none" w:sz="0" w:space="0" w:color="auto"/>
          </w:divBdr>
        </w:div>
        <w:div w:id="1069881476">
          <w:marLeft w:val="640"/>
          <w:marRight w:val="0"/>
          <w:marTop w:val="0"/>
          <w:marBottom w:val="0"/>
          <w:divBdr>
            <w:top w:val="none" w:sz="0" w:space="0" w:color="auto"/>
            <w:left w:val="none" w:sz="0" w:space="0" w:color="auto"/>
            <w:bottom w:val="none" w:sz="0" w:space="0" w:color="auto"/>
            <w:right w:val="none" w:sz="0" w:space="0" w:color="auto"/>
          </w:divBdr>
        </w:div>
      </w:divsChild>
    </w:div>
    <w:div w:id="111675230">
      <w:bodyDiv w:val="1"/>
      <w:marLeft w:val="0"/>
      <w:marRight w:val="0"/>
      <w:marTop w:val="0"/>
      <w:marBottom w:val="0"/>
      <w:divBdr>
        <w:top w:val="none" w:sz="0" w:space="0" w:color="auto"/>
        <w:left w:val="none" w:sz="0" w:space="0" w:color="auto"/>
        <w:bottom w:val="none" w:sz="0" w:space="0" w:color="auto"/>
        <w:right w:val="none" w:sz="0" w:space="0" w:color="auto"/>
      </w:divBdr>
      <w:divsChild>
        <w:div w:id="29914742">
          <w:marLeft w:val="640"/>
          <w:marRight w:val="0"/>
          <w:marTop w:val="0"/>
          <w:marBottom w:val="0"/>
          <w:divBdr>
            <w:top w:val="none" w:sz="0" w:space="0" w:color="auto"/>
            <w:left w:val="none" w:sz="0" w:space="0" w:color="auto"/>
            <w:bottom w:val="none" w:sz="0" w:space="0" w:color="auto"/>
            <w:right w:val="none" w:sz="0" w:space="0" w:color="auto"/>
          </w:divBdr>
        </w:div>
        <w:div w:id="46029458">
          <w:marLeft w:val="640"/>
          <w:marRight w:val="0"/>
          <w:marTop w:val="0"/>
          <w:marBottom w:val="0"/>
          <w:divBdr>
            <w:top w:val="none" w:sz="0" w:space="0" w:color="auto"/>
            <w:left w:val="none" w:sz="0" w:space="0" w:color="auto"/>
            <w:bottom w:val="none" w:sz="0" w:space="0" w:color="auto"/>
            <w:right w:val="none" w:sz="0" w:space="0" w:color="auto"/>
          </w:divBdr>
        </w:div>
        <w:div w:id="58527671">
          <w:marLeft w:val="640"/>
          <w:marRight w:val="0"/>
          <w:marTop w:val="0"/>
          <w:marBottom w:val="0"/>
          <w:divBdr>
            <w:top w:val="none" w:sz="0" w:space="0" w:color="auto"/>
            <w:left w:val="none" w:sz="0" w:space="0" w:color="auto"/>
            <w:bottom w:val="none" w:sz="0" w:space="0" w:color="auto"/>
            <w:right w:val="none" w:sz="0" w:space="0" w:color="auto"/>
          </w:divBdr>
        </w:div>
        <w:div w:id="77336836">
          <w:marLeft w:val="640"/>
          <w:marRight w:val="0"/>
          <w:marTop w:val="0"/>
          <w:marBottom w:val="0"/>
          <w:divBdr>
            <w:top w:val="none" w:sz="0" w:space="0" w:color="auto"/>
            <w:left w:val="none" w:sz="0" w:space="0" w:color="auto"/>
            <w:bottom w:val="none" w:sz="0" w:space="0" w:color="auto"/>
            <w:right w:val="none" w:sz="0" w:space="0" w:color="auto"/>
          </w:divBdr>
        </w:div>
        <w:div w:id="88890365">
          <w:marLeft w:val="640"/>
          <w:marRight w:val="0"/>
          <w:marTop w:val="0"/>
          <w:marBottom w:val="0"/>
          <w:divBdr>
            <w:top w:val="none" w:sz="0" w:space="0" w:color="auto"/>
            <w:left w:val="none" w:sz="0" w:space="0" w:color="auto"/>
            <w:bottom w:val="none" w:sz="0" w:space="0" w:color="auto"/>
            <w:right w:val="none" w:sz="0" w:space="0" w:color="auto"/>
          </w:divBdr>
        </w:div>
        <w:div w:id="123426834">
          <w:marLeft w:val="640"/>
          <w:marRight w:val="0"/>
          <w:marTop w:val="0"/>
          <w:marBottom w:val="0"/>
          <w:divBdr>
            <w:top w:val="none" w:sz="0" w:space="0" w:color="auto"/>
            <w:left w:val="none" w:sz="0" w:space="0" w:color="auto"/>
            <w:bottom w:val="none" w:sz="0" w:space="0" w:color="auto"/>
            <w:right w:val="none" w:sz="0" w:space="0" w:color="auto"/>
          </w:divBdr>
        </w:div>
        <w:div w:id="148717134">
          <w:marLeft w:val="640"/>
          <w:marRight w:val="0"/>
          <w:marTop w:val="0"/>
          <w:marBottom w:val="0"/>
          <w:divBdr>
            <w:top w:val="none" w:sz="0" w:space="0" w:color="auto"/>
            <w:left w:val="none" w:sz="0" w:space="0" w:color="auto"/>
            <w:bottom w:val="none" w:sz="0" w:space="0" w:color="auto"/>
            <w:right w:val="none" w:sz="0" w:space="0" w:color="auto"/>
          </w:divBdr>
        </w:div>
        <w:div w:id="221674938">
          <w:marLeft w:val="640"/>
          <w:marRight w:val="0"/>
          <w:marTop w:val="0"/>
          <w:marBottom w:val="0"/>
          <w:divBdr>
            <w:top w:val="none" w:sz="0" w:space="0" w:color="auto"/>
            <w:left w:val="none" w:sz="0" w:space="0" w:color="auto"/>
            <w:bottom w:val="none" w:sz="0" w:space="0" w:color="auto"/>
            <w:right w:val="none" w:sz="0" w:space="0" w:color="auto"/>
          </w:divBdr>
        </w:div>
        <w:div w:id="268314706">
          <w:marLeft w:val="640"/>
          <w:marRight w:val="0"/>
          <w:marTop w:val="0"/>
          <w:marBottom w:val="0"/>
          <w:divBdr>
            <w:top w:val="none" w:sz="0" w:space="0" w:color="auto"/>
            <w:left w:val="none" w:sz="0" w:space="0" w:color="auto"/>
            <w:bottom w:val="none" w:sz="0" w:space="0" w:color="auto"/>
            <w:right w:val="none" w:sz="0" w:space="0" w:color="auto"/>
          </w:divBdr>
        </w:div>
        <w:div w:id="273631771">
          <w:marLeft w:val="640"/>
          <w:marRight w:val="0"/>
          <w:marTop w:val="0"/>
          <w:marBottom w:val="0"/>
          <w:divBdr>
            <w:top w:val="none" w:sz="0" w:space="0" w:color="auto"/>
            <w:left w:val="none" w:sz="0" w:space="0" w:color="auto"/>
            <w:bottom w:val="none" w:sz="0" w:space="0" w:color="auto"/>
            <w:right w:val="none" w:sz="0" w:space="0" w:color="auto"/>
          </w:divBdr>
        </w:div>
        <w:div w:id="322777069">
          <w:marLeft w:val="640"/>
          <w:marRight w:val="0"/>
          <w:marTop w:val="0"/>
          <w:marBottom w:val="0"/>
          <w:divBdr>
            <w:top w:val="none" w:sz="0" w:space="0" w:color="auto"/>
            <w:left w:val="none" w:sz="0" w:space="0" w:color="auto"/>
            <w:bottom w:val="none" w:sz="0" w:space="0" w:color="auto"/>
            <w:right w:val="none" w:sz="0" w:space="0" w:color="auto"/>
          </w:divBdr>
        </w:div>
        <w:div w:id="354768447">
          <w:marLeft w:val="640"/>
          <w:marRight w:val="0"/>
          <w:marTop w:val="0"/>
          <w:marBottom w:val="0"/>
          <w:divBdr>
            <w:top w:val="none" w:sz="0" w:space="0" w:color="auto"/>
            <w:left w:val="none" w:sz="0" w:space="0" w:color="auto"/>
            <w:bottom w:val="none" w:sz="0" w:space="0" w:color="auto"/>
            <w:right w:val="none" w:sz="0" w:space="0" w:color="auto"/>
          </w:divBdr>
        </w:div>
        <w:div w:id="513418646">
          <w:marLeft w:val="640"/>
          <w:marRight w:val="0"/>
          <w:marTop w:val="0"/>
          <w:marBottom w:val="0"/>
          <w:divBdr>
            <w:top w:val="none" w:sz="0" w:space="0" w:color="auto"/>
            <w:left w:val="none" w:sz="0" w:space="0" w:color="auto"/>
            <w:bottom w:val="none" w:sz="0" w:space="0" w:color="auto"/>
            <w:right w:val="none" w:sz="0" w:space="0" w:color="auto"/>
          </w:divBdr>
        </w:div>
        <w:div w:id="578250205">
          <w:marLeft w:val="640"/>
          <w:marRight w:val="0"/>
          <w:marTop w:val="0"/>
          <w:marBottom w:val="0"/>
          <w:divBdr>
            <w:top w:val="none" w:sz="0" w:space="0" w:color="auto"/>
            <w:left w:val="none" w:sz="0" w:space="0" w:color="auto"/>
            <w:bottom w:val="none" w:sz="0" w:space="0" w:color="auto"/>
            <w:right w:val="none" w:sz="0" w:space="0" w:color="auto"/>
          </w:divBdr>
        </w:div>
        <w:div w:id="599605715">
          <w:marLeft w:val="640"/>
          <w:marRight w:val="0"/>
          <w:marTop w:val="0"/>
          <w:marBottom w:val="0"/>
          <w:divBdr>
            <w:top w:val="none" w:sz="0" w:space="0" w:color="auto"/>
            <w:left w:val="none" w:sz="0" w:space="0" w:color="auto"/>
            <w:bottom w:val="none" w:sz="0" w:space="0" w:color="auto"/>
            <w:right w:val="none" w:sz="0" w:space="0" w:color="auto"/>
          </w:divBdr>
        </w:div>
        <w:div w:id="652031476">
          <w:marLeft w:val="640"/>
          <w:marRight w:val="0"/>
          <w:marTop w:val="0"/>
          <w:marBottom w:val="0"/>
          <w:divBdr>
            <w:top w:val="none" w:sz="0" w:space="0" w:color="auto"/>
            <w:left w:val="none" w:sz="0" w:space="0" w:color="auto"/>
            <w:bottom w:val="none" w:sz="0" w:space="0" w:color="auto"/>
            <w:right w:val="none" w:sz="0" w:space="0" w:color="auto"/>
          </w:divBdr>
        </w:div>
        <w:div w:id="672999570">
          <w:marLeft w:val="640"/>
          <w:marRight w:val="0"/>
          <w:marTop w:val="0"/>
          <w:marBottom w:val="0"/>
          <w:divBdr>
            <w:top w:val="none" w:sz="0" w:space="0" w:color="auto"/>
            <w:left w:val="none" w:sz="0" w:space="0" w:color="auto"/>
            <w:bottom w:val="none" w:sz="0" w:space="0" w:color="auto"/>
            <w:right w:val="none" w:sz="0" w:space="0" w:color="auto"/>
          </w:divBdr>
        </w:div>
        <w:div w:id="701980150">
          <w:marLeft w:val="640"/>
          <w:marRight w:val="0"/>
          <w:marTop w:val="0"/>
          <w:marBottom w:val="0"/>
          <w:divBdr>
            <w:top w:val="none" w:sz="0" w:space="0" w:color="auto"/>
            <w:left w:val="none" w:sz="0" w:space="0" w:color="auto"/>
            <w:bottom w:val="none" w:sz="0" w:space="0" w:color="auto"/>
            <w:right w:val="none" w:sz="0" w:space="0" w:color="auto"/>
          </w:divBdr>
        </w:div>
        <w:div w:id="729109335">
          <w:marLeft w:val="640"/>
          <w:marRight w:val="0"/>
          <w:marTop w:val="0"/>
          <w:marBottom w:val="0"/>
          <w:divBdr>
            <w:top w:val="none" w:sz="0" w:space="0" w:color="auto"/>
            <w:left w:val="none" w:sz="0" w:space="0" w:color="auto"/>
            <w:bottom w:val="none" w:sz="0" w:space="0" w:color="auto"/>
            <w:right w:val="none" w:sz="0" w:space="0" w:color="auto"/>
          </w:divBdr>
        </w:div>
        <w:div w:id="737677786">
          <w:marLeft w:val="640"/>
          <w:marRight w:val="0"/>
          <w:marTop w:val="0"/>
          <w:marBottom w:val="0"/>
          <w:divBdr>
            <w:top w:val="none" w:sz="0" w:space="0" w:color="auto"/>
            <w:left w:val="none" w:sz="0" w:space="0" w:color="auto"/>
            <w:bottom w:val="none" w:sz="0" w:space="0" w:color="auto"/>
            <w:right w:val="none" w:sz="0" w:space="0" w:color="auto"/>
          </w:divBdr>
        </w:div>
        <w:div w:id="738022330">
          <w:marLeft w:val="640"/>
          <w:marRight w:val="0"/>
          <w:marTop w:val="0"/>
          <w:marBottom w:val="0"/>
          <w:divBdr>
            <w:top w:val="none" w:sz="0" w:space="0" w:color="auto"/>
            <w:left w:val="none" w:sz="0" w:space="0" w:color="auto"/>
            <w:bottom w:val="none" w:sz="0" w:space="0" w:color="auto"/>
            <w:right w:val="none" w:sz="0" w:space="0" w:color="auto"/>
          </w:divBdr>
        </w:div>
        <w:div w:id="740450571">
          <w:marLeft w:val="640"/>
          <w:marRight w:val="0"/>
          <w:marTop w:val="0"/>
          <w:marBottom w:val="0"/>
          <w:divBdr>
            <w:top w:val="none" w:sz="0" w:space="0" w:color="auto"/>
            <w:left w:val="none" w:sz="0" w:space="0" w:color="auto"/>
            <w:bottom w:val="none" w:sz="0" w:space="0" w:color="auto"/>
            <w:right w:val="none" w:sz="0" w:space="0" w:color="auto"/>
          </w:divBdr>
        </w:div>
        <w:div w:id="786659636">
          <w:marLeft w:val="640"/>
          <w:marRight w:val="0"/>
          <w:marTop w:val="0"/>
          <w:marBottom w:val="0"/>
          <w:divBdr>
            <w:top w:val="none" w:sz="0" w:space="0" w:color="auto"/>
            <w:left w:val="none" w:sz="0" w:space="0" w:color="auto"/>
            <w:bottom w:val="none" w:sz="0" w:space="0" w:color="auto"/>
            <w:right w:val="none" w:sz="0" w:space="0" w:color="auto"/>
          </w:divBdr>
        </w:div>
        <w:div w:id="797918385">
          <w:marLeft w:val="640"/>
          <w:marRight w:val="0"/>
          <w:marTop w:val="0"/>
          <w:marBottom w:val="0"/>
          <w:divBdr>
            <w:top w:val="none" w:sz="0" w:space="0" w:color="auto"/>
            <w:left w:val="none" w:sz="0" w:space="0" w:color="auto"/>
            <w:bottom w:val="none" w:sz="0" w:space="0" w:color="auto"/>
            <w:right w:val="none" w:sz="0" w:space="0" w:color="auto"/>
          </w:divBdr>
        </w:div>
        <w:div w:id="804349485">
          <w:marLeft w:val="640"/>
          <w:marRight w:val="0"/>
          <w:marTop w:val="0"/>
          <w:marBottom w:val="0"/>
          <w:divBdr>
            <w:top w:val="none" w:sz="0" w:space="0" w:color="auto"/>
            <w:left w:val="none" w:sz="0" w:space="0" w:color="auto"/>
            <w:bottom w:val="none" w:sz="0" w:space="0" w:color="auto"/>
            <w:right w:val="none" w:sz="0" w:space="0" w:color="auto"/>
          </w:divBdr>
        </w:div>
        <w:div w:id="824391637">
          <w:marLeft w:val="640"/>
          <w:marRight w:val="0"/>
          <w:marTop w:val="0"/>
          <w:marBottom w:val="0"/>
          <w:divBdr>
            <w:top w:val="none" w:sz="0" w:space="0" w:color="auto"/>
            <w:left w:val="none" w:sz="0" w:space="0" w:color="auto"/>
            <w:bottom w:val="none" w:sz="0" w:space="0" w:color="auto"/>
            <w:right w:val="none" w:sz="0" w:space="0" w:color="auto"/>
          </w:divBdr>
        </w:div>
        <w:div w:id="835387952">
          <w:marLeft w:val="640"/>
          <w:marRight w:val="0"/>
          <w:marTop w:val="0"/>
          <w:marBottom w:val="0"/>
          <w:divBdr>
            <w:top w:val="none" w:sz="0" w:space="0" w:color="auto"/>
            <w:left w:val="none" w:sz="0" w:space="0" w:color="auto"/>
            <w:bottom w:val="none" w:sz="0" w:space="0" w:color="auto"/>
            <w:right w:val="none" w:sz="0" w:space="0" w:color="auto"/>
          </w:divBdr>
        </w:div>
        <w:div w:id="857045097">
          <w:marLeft w:val="640"/>
          <w:marRight w:val="0"/>
          <w:marTop w:val="0"/>
          <w:marBottom w:val="0"/>
          <w:divBdr>
            <w:top w:val="none" w:sz="0" w:space="0" w:color="auto"/>
            <w:left w:val="none" w:sz="0" w:space="0" w:color="auto"/>
            <w:bottom w:val="none" w:sz="0" w:space="0" w:color="auto"/>
            <w:right w:val="none" w:sz="0" w:space="0" w:color="auto"/>
          </w:divBdr>
        </w:div>
        <w:div w:id="878932461">
          <w:marLeft w:val="640"/>
          <w:marRight w:val="0"/>
          <w:marTop w:val="0"/>
          <w:marBottom w:val="0"/>
          <w:divBdr>
            <w:top w:val="none" w:sz="0" w:space="0" w:color="auto"/>
            <w:left w:val="none" w:sz="0" w:space="0" w:color="auto"/>
            <w:bottom w:val="none" w:sz="0" w:space="0" w:color="auto"/>
            <w:right w:val="none" w:sz="0" w:space="0" w:color="auto"/>
          </w:divBdr>
        </w:div>
        <w:div w:id="882639945">
          <w:marLeft w:val="640"/>
          <w:marRight w:val="0"/>
          <w:marTop w:val="0"/>
          <w:marBottom w:val="0"/>
          <w:divBdr>
            <w:top w:val="none" w:sz="0" w:space="0" w:color="auto"/>
            <w:left w:val="none" w:sz="0" w:space="0" w:color="auto"/>
            <w:bottom w:val="none" w:sz="0" w:space="0" w:color="auto"/>
            <w:right w:val="none" w:sz="0" w:space="0" w:color="auto"/>
          </w:divBdr>
        </w:div>
        <w:div w:id="894193826">
          <w:marLeft w:val="640"/>
          <w:marRight w:val="0"/>
          <w:marTop w:val="0"/>
          <w:marBottom w:val="0"/>
          <w:divBdr>
            <w:top w:val="none" w:sz="0" w:space="0" w:color="auto"/>
            <w:left w:val="none" w:sz="0" w:space="0" w:color="auto"/>
            <w:bottom w:val="none" w:sz="0" w:space="0" w:color="auto"/>
            <w:right w:val="none" w:sz="0" w:space="0" w:color="auto"/>
          </w:divBdr>
        </w:div>
        <w:div w:id="942306411">
          <w:marLeft w:val="640"/>
          <w:marRight w:val="0"/>
          <w:marTop w:val="0"/>
          <w:marBottom w:val="0"/>
          <w:divBdr>
            <w:top w:val="none" w:sz="0" w:space="0" w:color="auto"/>
            <w:left w:val="none" w:sz="0" w:space="0" w:color="auto"/>
            <w:bottom w:val="none" w:sz="0" w:space="0" w:color="auto"/>
            <w:right w:val="none" w:sz="0" w:space="0" w:color="auto"/>
          </w:divBdr>
        </w:div>
        <w:div w:id="983579487">
          <w:marLeft w:val="640"/>
          <w:marRight w:val="0"/>
          <w:marTop w:val="0"/>
          <w:marBottom w:val="0"/>
          <w:divBdr>
            <w:top w:val="none" w:sz="0" w:space="0" w:color="auto"/>
            <w:left w:val="none" w:sz="0" w:space="0" w:color="auto"/>
            <w:bottom w:val="none" w:sz="0" w:space="0" w:color="auto"/>
            <w:right w:val="none" w:sz="0" w:space="0" w:color="auto"/>
          </w:divBdr>
        </w:div>
        <w:div w:id="997734062">
          <w:marLeft w:val="640"/>
          <w:marRight w:val="0"/>
          <w:marTop w:val="0"/>
          <w:marBottom w:val="0"/>
          <w:divBdr>
            <w:top w:val="none" w:sz="0" w:space="0" w:color="auto"/>
            <w:left w:val="none" w:sz="0" w:space="0" w:color="auto"/>
            <w:bottom w:val="none" w:sz="0" w:space="0" w:color="auto"/>
            <w:right w:val="none" w:sz="0" w:space="0" w:color="auto"/>
          </w:divBdr>
        </w:div>
        <w:div w:id="1062095804">
          <w:marLeft w:val="640"/>
          <w:marRight w:val="0"/>
          <w:marTop w:val="0"/>
          <w:marBottom w:val="0"/>
          <w:divBdr>
            <w:top w:val="none" w:sz="0" w:space="0" w:color="auto"/>
            <w:left w:val="none" w:sz="0" w:space="0" w:color="auto"/>
            <w:bottom w:val="none" w:sz="0" w:space="0" w:color="auto"/>
            <w:right w:val="none" w:sz="0" w:space="0" w:color="auto"/>
          </w:divBdr>
        </w:div>
        <w:div w:id="1073509102">
          <w:marLeft w:val="640"/>
          <w:marRight w:val="0"/>
          <w:marTop w:val="0"/>
          <w:marBottom w:val="0"/>
          <w:divBdr>
            <w:top w:val="none" w:sz="0" w:space="0" w:color="auto"/>
            <w:left w:val="none" w:sz="0" w:space="0" w:color="auto"/>
            <w:bottom w:val="none" w:sz="0" w:space="0" w:color="auto"/>
            <w:right w:val="none" w:sz="0" w:space="0" w:color="auto"/>
          </w:divBdr>
        </w:div>
        <w:div w:id="1108164551">
          <w:marLeft w:val="640"/>
          <w:marRight w:val="0"/>
          <w:marTop w:val="0"/>
          <w:marBottom w:val="0"/>
          <w:divBdr>
            <w:top w:val="none" w:sz="0" w:space="0" w:color="auto"/>
            <w:left w:val="none" w:sz="0" w:space="0" w:color="auto"/>
            <w:bottom w:val="none" w:sz="0" w:space="0" w:color="auto"/>
            <w:right w:val="none" w:sz="0" w:space="0" w:color="auto"/>
          </w:divBdr>
        </w:div>
        <w:div w:id="1122725071">
          <w:marLeft w:val="640"/>
          <w:marRight w:val="0"/>
          <w:marTop w:val="0"/>
          <w:marBottom w:val="0"/>
          <w:divBdr>
            <w:top w:val="none" w:sz="0" w:space="0" w:color="auto"/>
            <w:left w:val="none" w:sz="0" w:space="0" w:color="auto"/>
            <w:bottom w:val="none" w:sz="0" w:space="0" w:color="auto"/>
            <w:right w:val="none" w:sz="0" w:space="0" w:color="auto"/>
          </w:divBdr>
        </w:div>
        <w:div w:id="1132015462">
          <w:marLeft w:val="640"/>
          <w:marRight w:val="0"/>
          <w:marTop w:val="0"/>
          <w:marBottom w:val="0"/>
          <w:divBdr>
            <w:top w:val="none" w:sz="0" w:space="0" w:color="auto"/>
            <w:left w:val="none" w:sz="0" w:space="0" w:color="auto"/>
            <w:bottom w:val="none" w:sz="0" w:space="0" w:color="auto"/>
            <w:right w:val="none" w:sz="0" w:space="0" w:color="auto"/>
          </w:divBdr>
        </w:div>
        <w:div w:id="1146043539">
          <w:marLeft w:val="640"/>
          <w:marRight w:val="0"/>
          <w:marTop w:val="0"/>
          <w:marBottom w:val="0"/>
          <w:divBdr>
            <w:top w:val="none" w:sz="0" w:space="0" w:color="auto"/>
            <w:left w:val="none" w:sz="0" w:space="0" w:color="auto"/>
            <w:bottom w:val="none" w:sz="0" w:space="0" w:color="auto"/>
            <w:right w:val="none" w:sz="0" w:space="0" w:color="auto"/>
          </w:divBdr>
        </w:div>
        <w:div w:id="1152024401">
          <w:marLeft w:val="640"/>
          <w:marRight w:val="0"/>
          <w:marTop w:val="0"/>
          <w:marBottom w:val="0"/>
          <w:divBdr>
            <w:top w:val="none" w:sz="0" w:space="0" w:color="auto"/>
            <w:left w:val="none" w:sz="0" w:space="0" w:color="auto"/>
            <w:bottom w:val="none" w:sz="0" w:space="0" w:color="auto"/>
            <w:right w:val="none" w:sz="0" w:space="0" w:color="auto"/>
          </w:divBdr>
        </w:div>
        <w:div w:id="1167676218">
          <w:marLeft w:val="640"/>
          <w:marRight w:val="0"/>
          <w:marTop w:val="0"/>
          <w:marBottom w:val="0"/>
          <w:divBdr>
            <w:top w:val="none" w:sz="0" w:space="0" w:color="auto"/>
            <w:left w:val="none" w:sz="0" w:space="0" w:color="auto"/>
            <w:bottom w:val="none" w:sz="0" w:space="0" w:color="auto"/>
            <w:right w:val="none" w:sz="0" w:space="0" w:color="auto"/>
          </w:divBdr>
        </w:div>
        <w:div w:id="1194226058">
          <w:marLeft w:val="640"/>
          <w:marRight w:val="0"/>
          <w:marTop w:val="0"/>
          <w:marBottom w:val="0"/>
          <w:divBdr>
            <w:top w:val="none" w:sz="0" w:space="0" w:color="auto"/>
            <w:left w:val="none" w:sz="0" w:space="0" w:color="auto"/>
            <w:bottom w:val="none" w:sz="0" w:space="0" w:color="auto"/>
            <w:right w:val="none" w:sz="0" w:space="0" w:color="auto"/>
          </w:divBdr>
        </w:div>
        <w:div w:id="1197698578">
          <w:marLeft w:val="640"/>
          <w:marRight w:val="0"/>
          <w:marTop w:val="0"/>
          <w:marBottom w:val="0"/>
          <w:divBdr>
            <w:top w:val="none" w:sz="0" w:space="0" w:color="auto"/>
            <w:left w:val="none" w:sz="0" w:space="0" w:color="auto"/>
            <w:bottom w:val="none" w:sz="0" w:space="0" w:color="auto"/>
            <w:right w:val="none" w:sz="0" w:space="0" w:color="auto"/>
          </w:divBdr>
        </w:div>
        <w:div w:id="1204563547">
          <w:marLeft w:val="640"/>
          <w:marRight w:val="0"/>
          <w:marTop w:val="0"/>
          <w:marBottom w:val="0"/>
          <w:divBdr>
            <w:top w:val="none" w:sz="0" w:space="0" w:color="auto"/>
            <w:left w:val="none" w:sz="0" w:space="0" w:color="auto"/>
            <w:bottom w:val="none" w:sz="0" w:space="0" w:color="auto"/>
            <w:right w:val="none" w:sz="0" w:space="0" w:color="auto"/>
          </w:divBdr>
        </w:div>
        <w:div w:id="1206673673">
          <w:marLeft w:val="640"/>
          <w:marRight w:val="0"/>
          <w:marTop w:val="0"/>
          <w:marBottom w:val="0"/>
          <w:divBdr>
            <w:top w:val="none" w:sz="0" w:space="0" w:color="auto"/>
            <w:left w:val="none" w:sz="0" w:space="0" w:color="auto"/>
            <w:bottom w:val="none" w:sz="0" w:space="0" w:color="auto"/>
            <w:right w:val="none" w:sz="0" w:space="0" w:color="auto"/>
          </w:divBdr>
        </w:div>
        <w:div w:id="1212423976">
          <w:marLeft w:val="640"/>
          <w:marRight w:val="0"/>
          <w:marTop w:val="0"/>
          <w:marBottom w:val="0"/>
          <w:divBdr>
            <w:top w:val="none" w:sz="0" w:space="0" w:color="auto"/>
            <w:left w:val="none" w:sz="0" w:space="0" w:color="auto"/>
            <w:bottom w:val="none" w:sz="0" w:space="0" w:color="auto"/>
            <w:right w:val="none" w:sz="0" w:space="0" w:color="auto"/>
          </w:divBdr>
        </w:div>
        <w:div w:id="1219630080">
          <w:marLeft w:val="640"/>
          <w:marRight w:val="0"/>
          <w:marTop w:val="0"/>
          <w:marBottom w:val="0"/>
          <w:divBdr>
            <w:top w:val="none" w:sz="0" w:space="0" w:color="auto"/>
            <w:left w:val="none" w:sz="0" w:space="0" w:color="auto"/>
            <w:bottom w:val="none" w:sz="0" w:space="0" w:color="auto"/>
            <w:right w:val="none" w:sz="0" w:space="0" w:color="auto"/>
          </w:divBdr>
        </w:div>
        <w:div w:id="1313214066">
          <w:marLeft w:val="640"/>
          <w:marRight w:val="0"/>
          <w:marTop w:val="0"/>
          <w:marBottom w:val="0"/>
          <w:divBdr>
            <w:top w:val="none" w:sz="0" w:space="0" w:color="auto"/>
            <w:left w:val="none" w:sz="0" w:space="0" w:color="auto"/>
            <w:bottom w:val="none" w:sz="0" w:space="0" w:color="auto"/>
            <w:right w:val="none" w:sz="0" w:space="0" w:color="auto"/>
          </w:divBdr>
        </w:div>
        <w:div w:id="1396203261">
          <w:marLeft w:val="640"/>
          <w:marRight w:val="0"/>
          <w:marTop w:val="0"/>
          <w:marBottom w:val="0"/>
          <w:divBdr>
            <w:top w:val="none" w:sz="0" w:space="0" w:color="auto"/>
            <w:left w:val="none" w:sz="0" w:space="0" w:color="auto"/>
            <w:bottom w:val="none" w:sz="0" w:space="0" w:color="auto"/>
            <w:right w:val="none" w:sz="0" w:space="0" w:color="auto"/>
          </w:divBdr>
        </w:div>
        <w:div w:id="1407991899">
          <w:marLeft w:val="640"/>
          <w:marRight w:val="0"/>
          <w:marTop w:val="0"/>
          <w:marBottom w:val="0"/>
          <w:divBdr>
            <w:top w:val="none" w:sz="0" w:space="0" w:color="auto"/>
            <w:left w:val="none" w:sz="0" w:space="0" w:color="auto"/>
            <w:bottom w:val="none" w:sz="0" w:space="0" w:color="auto"/>
            <w:right w:val="none" w:sz="0" w:space="0" w:color="auto"/>
          </w:divBdr>
        </w:div>
        <w:div w:id="1450928243">
          <w:marLeft w:val="640"/>
          <w:marRight w:val="0"/>
          <w:marTop w:val="0"/>
          <w:marBottom w:val="0"/>
          <w:divBdr>
            <w:top w:val="none" w:sz="0" w:space="0" w:color="auto"/>
            <w:left w:val="none" w:sz="0" w:space="0" w:color="auto"/>
            <w:bottom w:val="none" w:sz="0" w:space="0" w:color="auto"/>
            <w:right w:val="none" w:sz="0" w:space="0" w:color="auto"/>
          </w:divBdr>
        </w:div>
        <w:div w:id="1518546631">
          <w:marLeft w:val="640"/>
          <w:marRight w:val="0"/>
          <w:marTop w:val="0"/>
          <w:marBottom w:val="0"/>
          <w:divBdr>
            <w:top w:val="none" w:sz="0" w:space="0" w:color="auto"/>
            <w:left w:val="none" w:sz="0" w:space="0" w:color="auto"/>
            <w:bottom w:val="none" w:sz="0" w:space="0" w:color="auto"/>
            <w:right w:val="none" w:sz="0" w:space="0" w:color="auto"/>
          </w:divBdr>
        </w:div>
        <w:div w:id="1606765612">
          <w:marLeft w:val="640"/>
          <w:marRight w:val="0"/>
          <w:marTop w:val="0"/>
          <w:marBottom w:val="0"/>
          <w:divBdr>
            <w:top w:val="none" w:sz="0" w:space="0" w:color="auto"/>
            <w:left w:val="none" w:sz="0" w:space="0" w:color="auto"/>
            <w:bottom w:val="none" w:sz="0" w:space="0" w:color="auto"/>
            <w:right w:val="none" w:sz="0" w:space="0" w:color="auto"/>
          </w:divBdr>
        </w:div>
        <w:div w:id="1610355617">
          <w:marLeft w:val="640"/>
          <w:marRight w:val="0"/>
          <w:marTop w:val="0"/>
          <w:marBottom w:val="0"/>
          <w:divBdr>
            <w:top w:val="none" w:sz="0" w:space="0" w:color="auto"/>
            <w:left w:val="none" w:sz="0" w:space="0" w:color="auto"/>
            <w:bottom w:val="none" w:sz="0" w:space="0" w:color="auto"/>
            <w:right w:val="none" w:sz="0" w:space="0" w:color="auto"/>
          </w:divBdr>
        </w:div>
        <w:div w:id="1612281571">
          <w:marLeft w:val="640"/>
          <w:marRight w:val="0"/>
          <w:marTop w:val="0"/>
          <w:marBottom w:val="0"/>
          <w:divBdr>
            <w:top w:val="none" w:sz="0" w:space="0" w:color="auto"/>
            <w:left w:val="none" w:sz="0" w:space="0" w:color="auto"/>
            <w:bottom w:val="none" w:sz="0" w:space="0" w:color="auto"/>
            <w:right w:val="none" w:sz="0" w:space="0" w:color="auto"/>
          </w:divBdr>
        </w:div>
        <w:div w:id="1612858560">
          <w:marLeft w:val="640"/>
          <w:marRight w:val="0"/>
          <w:marTop w:val="0"/>
          <w:marBottom w:val="0"/>
          <w:divBdr>
            <w:top w:val="none" w:sz="0" w:space="0" w:color="auto"/>
            <w:left w:val="none" w:sz="0" w:space="0" w:color="auto"/>
            <w:bottom w:val="none" w:sz="0" w:space="0" w:color="auto"/>
            <w:right w:val="none" w:sz="0" w:space="0" w:color="auto"/>
          </w:divBdr>
        </w:div>
        <w:div w:id="1615745980">
          <w:marLeft w:val="640"/>
          <w:marRight w:val="0"/>
          <w:marTop w:val="0"/>
          <w:marBottom w:val="0"/>
          <w:divBdr>
            <w:top w:val="none" w:sz="0" w:space="0" w:color="auto"/>
            <w:left w:val="none" w:sz="0" w:space="0" w:color="auto"/>
            <w:bottom w:val="none" w:sz="0" w:space="0" w:color="auto"/>
            <w:right w:val="none" w:sz="0" w:space="0" w:color="auto"/>
          </w:divBdr>
        </w:div>
        <w:div w:id="1622221177">
          <w:marLeft w:val="640"/>
          <w:marRight w:val="0"/>
          <w:marTop w:val="0"/>
          <w:marBottom w:val="0"/>
          <w:divBdr>
            <w:top w:val="none" w:sz="0" w:space="0" w:color="auto"/>
            <w:left w:val="none" w:sz="0" w:space="0" w:color="auto"/>
            <w:bottom w:val="none" w:sz="0" w:space="0" w:color="auto"/>
            <w:right w:val="none" w:sz="0" w:space="0" w:color="auto"/>
          </w:divBdr>
        </w:div>
        <w:div w:id="1632513275">
          <w:marLeft w:val="640"/>
          <w:marRight w:val="0"/>
          <w:marTop w:val="0"/>
          <w:marBottom w:val="0"/>
          <w:divBdr>
            <w:top w:val="none" w:sz="0" w:space="0" w:color="auto"/>
            <w:left w:val="none" w:sz="0" w:space="0" w:color="auto"/>
            <w:bottom w:val="none" w:sz="0" w:space="0" w:color="auto"/>
            <w:right w:val="none" w:sz="0" w:space="0" w:color="auto"/>
          </w:divBdr>
        </w:div>
        <w:div w:id="1671789390">
          <w:marLeft w:val="640"/>
          <w:marRight w:val="0"/>
          <w:marTop w:val="0"/>
          <w:marBottom w:val="0"/>
          <w:divBdr>
            <w:top w:val="none" w:sz="0" w:space="0" w:color="auto"/>
            <w:left w:val="none" w:sz="0" w:space="0" w:color="auto"/>
            <w:bottom w:val="none" w:sz="0" w:space="0" w:color="auto"/>
            <w:right w:val="none" w:sz="0" w:space="0" w:color="auto"/>
          </w:divBdr>
        </w:div>
        <w:div w:id="1673558193">
          <w:marLeft w:val="640"/>
          <w:marRight w:val="0"/>
          <w:marTop w:val="0"/>
          <w:marBottom w:val="0"/>
          <w:divBdr>
            <w:top w:val="none" w:sz="0" w:space="0" w:color="auto"/>
            <w:left w:val="none" w:sz="0" w:space="0" w:color="auto"/>
            <w:bottom w:val="none" w:sz="0" w:space="0" w:color="auto"/>
            <w:right w:val="none" w:sz="0" w:space="0" w:color="auto"/>
          </w:divBdr>
        </w:div>
        <w:div w:id="1677220736">
          <w:marLeft w:val="640"/>
          <w:marRight w:val="0"/>
          <w:marTop w:val="0"/>
          <w:marBottom w:val="0"/>
          <w:divBdr>
            <w:top w:val="none" w:sz="0" w:space="0" w:color="auto"/>
            <w:left w:val="none" w:sz="0" w:space="0" w:color="auto"/>
            <w:bottom w:val="none" w:sz="0" w:space="0" w:color="auto"/>
            <w:right w:val="none" w:sz="0" w:space="0" w:color="auto"/>
          </w:divBdr>
        </w:div>
        <w:div w:id="1684429415">
          <w:marLeft w:val="640"/>
          <w:marRight w:val="0"/>
          <w:marTop w:val="0"/>
          <w:marBottom w:val="0"/>
          <w:divBdr>
            <w:top w:val="none" w:sz="0" w:space="0" w:color="auto"/>
            <w:left w:val="none" w:sz="0" w:space="0" w:color="auto"/>
            <w:bottom w:val="none" w:sz="0" w:space="0" w:color="auto"/>
            <w:right w:val="none" w:sz="0" w:space="0" w:color="auto"/>
          </w:divBdr>
        </w:div>
        <w:div w:id="1688748883">
          <w:marLeft w:val="640"/>
          <w:marRight w:val="0"/>
          <w:marTop w:val="0"/>
          <w:marBottom w:val="0"/>
          <w:divBdr>
            <w:top w:val="none" w:sz="0" w:space="0" w:color="auto"/>
            <w:left w:val="none" w:sz="0" w:space="0" w:color="auto"/>
            <w:bottom w:val="none" w:sz="0" w:space="0" w:color="auto"/>
            <w:right w:val="none" w:sz="0" w:space="0" w:color="auto"/>
          </w:divBdr>
        </w:div>
        <w:div w:id="1719473842">
          <w:marLeft w:val="640"/>
          <w:marRight w:val="0"/>
          <w:marTop w:val="0"/>
          <w:marBottom w:val="0"/>
          <w:divBdr>
            <w:top w:val="none" w:sz="0" w:space="0" w:color="auto"/>
            <w:left w:val="none" w:sz="0" w:space="0" w:color="auto"/>
            <w:bottom w:val="none" w:sz="0" w:space="0" w:color="auto"/>
            <w:right w:val="none" w:sz="0" w:space="0" w:color="auto"/>
          </w:divBdr>
        </w:div>
        <w:div w:id="1725332707">
          <w:marLeft w:val="640"/>
          <w:marRight w:val="0"/>
          <w:marTop w:val="0"/>
          <w:marBottom w:val="0"/>
          <w:divBdr>
            <w:top w:val="none" w:sz="0" w:space="0" w:color="auto"/>
            <w:left w:val="none" w:sz="0" w:space="0" w:color="auto"/>
            <w:bottom w:val="none" w:sz="0" w:space="0" w:color="auto"/>
            <w:right w:val="none" w:sz="0" w:space="0" w:color="auto"/>
          </w:divBdr>
        </w:div>
        <w:div w:id="1745298002">
          <w:marLeft w:val="640"/>
          <w:marRight w:val="0"/>
          <w:marTop w:val="0"/>
          <w:marBottom w:val="0"/>
          <w:divBdr>
            <w:top w:val="none" w:sz="0" w:space="0" w:color="auto"/>
            <w:left w:val="none" w:sz="0" w:space="0" w:color="auto"/>
            <w:bottom w:val="none" w:sz="0" w:space="0" w:color="auto"/>
            <w:right w:val="none" w:sz="0" w:space="0" w:color="auto"/>
          </w:divBdr>
        </w:div>
        <w:div w:id="1759059641">
          <w:marLeft w:val="640"/>
          <w:marRight w:val="0"/>
          <w:marTop w:val="0"/>
          <w:marBottom w:val="0"/>
          <w:divBdr>
            <w:top w:val="none" w:sz="0" w:space="0" w:color="auto"/>
            <w:left w:val="none" w:sz="0" w:space="0" w:color="auto"/>
            <w:bottom w:val="none" w:sz="0" w:space="0" w:color="auto"/>
            <w:right w:val="none" w:sz="0" w:space="0" w:color="auto"/>
          </w:divBdr>
        </w:div>
        <w:div w:id="1769693450">
          <w:marLeft w:val="640"/>
          <w:marRight w:val="0"/>
          <w:marTop w:val="0"/>
          <w:marBottom w:val="0"/>
          <w:divBdr>
            <w:top w:val="none" w:sz="0" w:space="0" w:color="auto"/>
            <w:left w:val="none" w:sz="0" w:space="0" w:color="auto"/>
            <w:bottom w:val="none" w:sz="0" w:space="0" w:color="auto"/>
            <w:right w:val="none" w:sz="0" w:space="0" w:color="auto"/>
          </w:divBdr>
        </w:div>
        <w:div w:id="1801416291">
          <w:marLeft w:val="640"/>
          <w:marRight w:val="0"/>
          <w:marTop w:val="0"/>
          <w:marBottom w:val="0"/>
          <w:divBdr>
            <w:top w:val="none" w:sz="0" w:space="0" w:color="auto"/>
            <w:left w:val="none" w:sz="0" w:space="0" w:color="auto"/>
            <w:bottom w:val="none" w:sz="0" w:space="0" w:color="auto"/>
            <w:right w:val="none" w:sz="0" w:space="0" w:color="auto"/>
          </w:divBdr>
        </w:div>
        <w:div w:id="1807818615">
          <w:marLeft w:val="640"/>
          <w:marRight w:val="0"/>
          <w:marTop w:val="0"/>
          <w:marBottom w:val="0"/>
          <w:divBdr>
            <w:top w:val="none" w:sz="0" w:space="0" w:color="auto"/>
            <w:left w:val="none" w:sz="0" w:space="0" w:color="auto"/>
            <w:bottom w:val="none" w:sz="0" w:space="0" w:color="auto"/>
            <w:right w:val="none" w:sz="0" w:space="0" w:color="auto"/>
          </w:divBdr>
        </w:div>
        <w:div w:id="1823739916">
          <w:marLeft w:val="640"/>
          <w:marRight w:val="0"/>
          <w:marTop w:val="0"/>
          <w:marBottom w:val="0"/>
          <w:divBdr>
            <w:top w:val="none" w:sz="0" w:space="0" w:color="auto"/>
            <w:left w:val="none" w:sz="0" w:space="0" w:color="auto"/>
            <w:bottom w:val="none" w:sz="0" w:space="0" w:color="auto"/>
            <w:right w:val="none" w:sz="0" w:space="0" w:color="auto"/>
          </w:divBdr>
        </w:div>
        <w:div w:id="1829515160">
          <w:marLeft w:val="640"/>
          <w:marRight w:val="0"/>
          <w:marTop w:val="0"/>
          <w:marBottom w:val="0"/>
          <w:divBdr>
            <w:top w:val="none" w:sz="0" w:space="0" w:color="auto"/>
            <w:left w:val="none" w:sz="0" w:space="0" w:color="auto"/>
            <w:bottom w:val="none" w:sz="0" w:space="0" w:color="auto"/>
            <w:right w:val="none" w:sz="0" w:space="0" w:color="auto"/>
          </w:divBdr>
        </w:div>
        <w:div w:id="1841119591">
          <w:marLeft w:val="640"/>
          <w:marRight w:val="0"/>
          <w:marTop w:val="0"/>
          <w:marBottom w:val="0"/>
          <w:divBdr>
            <w:top w:val="none" w:sz="0" w:space="0" w:color="auto"/>
            <w:left w:val="none" w:sz="0" w:space="0" w:color="auto"/>
            <w:bottom w:val="none" w:sz="0" w:space="0" w:color="auto"/>
            <w:right w:val="none" w:sz="0" w:space="0" w:color="auto"/>
          </w:divBdr>
        </w:div>
        <w:div w:id="1910772864">
          <w:marLeft w:val="640"/>
          <w:marRight w:val="0"/>
          <w:marTop w:val="0"/>
          <w:marBottom w:val="0"/>
          <w:divBdr>
            <w:top w:val="none" w:sz="0" w:space="0" w:color="auto"/>
            <w:left w:val="none" w:sz="0" w:space="0" w:color="auto"/>
            <w:bottom w:val="none" w:sz="0" w:space="0" w:color="auto"/>
            <w:right w:val="none" w:sz="0" w:space="0" w:color="auto"/>
          </w:divBdr>
        </w:div>
        <w:div w:id="1921795219">
          <w:marLeft w:val="640"/>
          <w:marRight w:val="0"/>
          <w:marTop w:val="0"/>
          <w:marBottom w:val="0"/>
          <w:divBdr>
            <w:top w:val="none" w:sz="0" w:space="0" w:color="auto"/>
            <w:left w:val="none" w:sz="0" w:space="0" w:color="auto"/>
            <w:bottom w:val="none" w:sz="0" w:space="0" w:color="auto"/>
            <w:right w:val="none" w:sz="0" w:space="0" w:color="auto"/>
          </w:divBdr>
        </w:div>
        <w:div w:id="1962179787">
          <w:marLeft w:val="640"/>
          <w:marRight w:val="0"/>
          <w:marTop w:val="0"/>
          <w:marBottom w:val="0"/>
          <w:divBdr>
            <w:top w:val="none" w:sz="0" w:space="0" w:color="auto"/>
            <w:left w:val="none" w:sz="0" w:space="0" w:color="auto"/>
            <w:bottom w:val="none" w:sz="0" w:space="0" w:color="auto"/>
            <w:right w:val="none" w:sz="0" w:space="0" w:color="auto"/>
          </w:divBdr>
        </w:div>
        <w:div w:id="2016104436">
          <w:marLeft w:val="640"/>
          <w:marRight w:val="0"/>
          <w:marTop w:val="0"/>
          <w:marBottom w:val="0"/>
          <w:divBdr>
            <w:top w:val="none" w:sz="0" w:space="0" w:color="auto"/>
            <w:left w:val="none" w:sz="0" w:space="0" w:color="auto"/>
            <w:bottom w:val="none" w:sz="0" w:space="0" w:color="auto"/>
            <w:right w:val="none" w:sz="0" w:space="0" w:color="auto"/>
          </w:divBdr>
        </w:div>
        <w:div w:id="2026129993">
          <w:marLeft w:val="640"/>
          <w:marRight w:val="0"/>
          <w:marTop w:val="0"/>
          <w:marBottom w:val="0"/>
          <w:divBdr>
            <w:top w:val="none" w:sz="0" w:space="0" w:color="auto"/>
            <w:left w:val="none" w:sz="0" w:space="0" w:color="auto"/>
            <w:bottom w:val="none" w:sz="0" w:space="0" w:color="auto"/>
            <w:right w:val="none" w:sz="0" w:space="0" w:color="auto"/>
          </w:divBdr>
        </w:div>
        <w:div w:id="2071343062">
          <w:marLeft w:val="640"/>
          <w:marRight w:val="0"/>
          <w:marTop w:val="0"/>
          <w:marBottom w:val="0"/>
          <w:divBdr>
            <w:top w:val="none" w:sz="0" w:space="0" w:color="auto"/>
            <w:left w:val="none" w:sz="0" w:space="0" w:color="auto"/>
            <w:bottom w:val="none" w:sz="0" w:space="0" w:color="auto"/>
            <w:right w:val="none" w:sz="0" w:space="0" w:color="auto"/>
          </w:divBdr>
        </w:div>
        <w:div w:id="2072344951">
          <w:marLeft w:val="640"/>
          <w:marRight w:val="0"/>
          <w:marTop w:val="0"/>
          <w:marBottom w:val="0"/>
          <w:divBdr>
            <w:top w:val="none" w:sz="0" w:space="0" w:color="auto"/>
            <w:left w:val="none" w:sz="0" w:space="0" w:color="auto"/>
            <w:bottom w:val="none" w:sz="0" w:space="0" w:color="auto"/>
            <w:right w:val="none" w:sz="0" w:space="0" w:color="auto"/>
          </w:divBdr>
        </w:div>
        <w:div w:id="2075394275">
          <w:marLeft w:val="640"/>
          <w:marRight w:val="0"/>
          <w:marTop w:val="0"/>
          <w:marBottom w:val="0"/>
          <w:divBdr>
            <w:top w:val="none" w:sz="0" w:space="0" w:color="auto"/>
            <w:left w:val="none" w:sz="0" w:space="0" w:color="auto"/>
            <w:bottom w:val="none" w:sz="0" w:space="0" w:color="auto"/>
            <w:right w:val="none" w:sz="0" w:space="0" w:color="auto"/>
          </w:divBdr>
        </w:div>
        <w:div w:id="2080446167">
          <w:marLeft w:val="640"/>
          <w:marRight w:val="0"/>
          <w:marTop w:val="0"/>
          <w:marBottom w:val="0"/>
          <w:divBdr>
            <w:top w:val="none" w:sz="0" w:space="0" w:color="auto"/>
            <w:left w:val="none" w:sz="0" w:space="0" w:color="auto"/>
            <w:bottom w:val="none" w:sz="0" w:space="0" w:color="auto"/>
            <w:right w:val="none" w:sz="0" w:space="0" w:color="auto"/>
          </w:divBdr>
        </w:div>
        <w:div w:id="2104493394">
          <w:marLeft w:val="640"/>
          <w:marRight w:val="0"/>
          <w:marTop w:val="0"/>
          <w:marBottom w:val="0"/>
          <w:divBdr>
            <w:top w:val="none" w:sz="0" w:space="0" w:color="auto"/>
            <w:left w:val="none" w:sz="0" w:space="0" w:color="auto"/>
            <w:bottom w:val="none" w:sz="0" w:space="0" w:color="auto"/>
            <w:right w:val="none" w:sz="0" w:space="0" w:color="auto"/>
          </w:divBdr>
        </w:div>
        <w:div w:id="2108692289">
          <w:marLeft w:val="640"/>
          <w:marRight w:val="0"/>
          <w:marTop w:val="0"/>
          <w:marBottom w:val="0"/>
          <w:divBdr>
            <w:top w:val="none" w:sz="0" w:space="0" w:color="auto"/>
            <w:left w:val="none" w:sz="0" w:space="0" w:color="auto"/>
            <w:bottom w:val="none" w:sz="0" w:space="0" w:color="auto"/>
            <w:right w:val="none" w:sz="0" w:space="0" w:color="auto"/>
          </w:divBdr>
        </w:div>
        <w:div w:id="2143426081">
          <w:marLeft w:val="640"/>
          <w:marRight w:val="0"/>
          <w:marTop w:val="0"/>
          <w:marBottom w:val="0"/>
          <w:divBdr>
            <w:top w:val="none" w:sz="0" w:space="0" w:color="auto"/>
            <w:left w:val="none" w:sz="0" w:space="0" w:color="auto"/>
            <w:bottom w:val="none" w:sz="0" w:space="0" w:color="auto"/>
            <w:right w:val="none" w:sz="0" w:space="0" w:color="auto"/>
          </w:divBdr>
        </w:div>
      </w:divsChild>
    </w:div>
    <w:div w:id="119226218">
      <w:bodyDiv w:val="1"/>
      <w:marLeft w:val="0"/>
      <w:marRight w:val="0"/>
      <w:marTop w:val="0"/>
      <w:marBottom w:val="0"/>
      <w:divBdr>
        <w:top w:val="none" w:sz="0" w:space="0" w:color="auto"/>
        <w:left w:val="none" w:sz="0" w:space="0" w:color="auto"/>
        <w:bottom w:val="none" w:sz="0" w:space="0" w:color="auto"/>
        <w:right w:val="none" w:sz="0" w:space="0" w:color="auto"/>
      </w:divBdr>
      <w:divsChild>
        <w:div w:id="17320223">
          <w:marLeft w:val="640"/>
          <w:marRight w:val="0"/>
          <w:marTop w:val="0"/>
          <w:marBottom w:val="0"/>
          <w:divBdr>
            <w:top w:val="none" w:sz="0" w:space="0" w:color="auto"/>
            <w:left w:val="none" w:sz="0" w:space="0" w:color="auto"/>
            <w:bottom w:val="none" w:sz="0" w:space="0" w:color="auto"/>
            <w:right w:val="none" w:sz="0" w:space="0" w:color="auto"/>
          </w:divBdr>
        </w:div>
        <w:div w:id="43144202">
          <w:marLeft w:val="640"/>
          <w:marRight w:val="0"/>
          <w:marTop w:val="0"/>
          <w:marBottom w:val="0"/>
          <w:divBdr>
            <w:top w:val="none" w:sz="0" w:space="0" w:color="auto"/>
            <w:left w:val="none" w:sz="0" w:space="0" w:color="auto"/>
            <w:bottom w:val="none" w:sz="0" w:space="0" w:color="auto"/>
            <w:right w:val="none" w:sz="0" w:space="0" w:color="auto"/>
          </w:divBdr>
        </w:div>
        <w:div w:id="60058501">
          <w:marLeft w:val="640"/>
          <w:marRight w:val="0"/>
          <w:marTop w:val="0"/>
          <w:marBottom w:val="0"/>
          <w:divBdr>
            <w:top w:val="none" w:sz="0" w:space="0" w:color="auto"/>
            <w:left w:val="none" w:sz="0" w:space="0" w:color="auto"/>
            <w:bottom w:val="none" w:sz="0" w:space="0" w:color="auto"/>
            <w:right w:val="none" w:sz="0" w:space="0" w:color="auto"/>
          </w:divBdr>
        </w:div>
        <w:div w:id="63920207">
          <w:marLeft w:val="640"/>
          <w:marRight w:val="0"/>
          <w:marTop w:val="0"/>
          <w:marBottom w:val="0"/>
          <w:divBdr>
            <w:top w:val="none" w:sz="0" w:space="0" w:color="auto"/>
            <w:left w:val="none" w:sz="0" w:space="0" w:color="auto"/>
            <w:bottom w:val="none" w:sz="0" w:space="0" w:color="auto"/>
            <w:right w:val="none" w:sz="0" w:space="0" w:color="auto"/>
          </w:divBdr>
        </w:div>
        <w:div w:id="65618057">
          <w:marLeft w:val="640"/>
          <w:marRight w:val="0"/>
          <w:marTop w:val="0"/>
          <w:marBottom w:val="0"/>
          <w:divBdr>
            <w:top w:val="none" w:sz="0" w:space="0" w:color="auto"/>
            <w:left w:val="none" w:sz="0" w:space="0" w:color="auto"/>
            <w:bottom w:val="none" w:sz="0" w:space="0" w:color="auto"/>
            <w:right w:val="none" w:sz="0" w:space="0" w:color="auto"/>
          </w:divBdr>
        </w:div>
        <w:div w:id="145510507">
          <w:marLeft w:val="640"/>
          <w:marRight w:val="0"/>
          <w:marTop w:val="0"/>
          <w:marBottom w:val="0"/>
          <w:divBdr>
            <w:top w:val="none" w:sz="0" w:space="0" w:color="auto"/>
            <w:left w:val="none" w:sz="0" w:space="0" w:color="auto"/>
            <w:bottom w:val="none" w:sz="0" w:space="0" w:color="auto"/>
            <w:right w:val="none" w:sz="0" w:space="0" w:color="auto"/>
          </w:divBdr>
        </w:div>
        <w:div w:id="166746711">
          <w:marLeft w:val="640"/>
          <w:marRight w:val="0"/>
          <w:marTop w:val="0"/>
          <w:marBottom w:val="0"/>
          <w:divBdr>
            <w:top w:val="none" w:sz="0" w:space="0" w:color="auto"/>
            <w:left w:val="none" w:sz="0" w:space="0" w:color="auto"/>
            <w:bottom w:val="none" w:sz="0" w:space="0" w:color="auto"/>
            <w:right w:val="none" w:sz="0" w:space="0" w:color="auto"/>
          </w:divBdr>
        </w:div>
        <w:div w:id="291181297">
          <w:marLeft w:val="640"/>
          <w:marRight w:val="0"/>
          <w:marTop w:val="0"/>
          <w:marBottom w:val="0"/>
          <w:divBdr>
            <w:top w:val="none" w:sz="0" w:space="0" w:color="auto"/>
            <w:left w:val="none" w:sz="0" w:space="0" w:color="auto"/>
            <w:bottom w:val="none" w:sz="0" w:space="0" w:color="auto"/>
            <w:right w:val="none" w:sz="0" w:space="0" w:color="auto"/>
          </w:divBdr>
        </w:div>
        <w:div w:id="327513720">
          <w:marLeft w:val="640"/>
          <w:marRight w:val="0"/>
          <w:marTop w:val="0"/>
          <w:marBottom w:val="0"/>
          <w:divBdr>
            <w:top w:val="none" w:sz="0" w:space="0" w:color="auto"/>
            <w:left w:val="none" w:sz="0" w:space="0" w:color="auto"/>
            <w:bottom w:val="none" w:sz="0" w:space="0" w:color="auto"/>
            <w:right w:val="none" w:sz="0" w:space="0" w:color="auto"/>
          </w:divBdr>
        </w:div>
        <w:div w:id="332222833">
          <w:marLeft w:val="640"/>
          <w:marRight w:val="0"/>
          <w:marTop w:val="0"/>
          <w:marBottom w:val="0"/>
          <w:divBdr>
            <w:top w:val="none" w:sz="0" w:space="0" w:color="auto"/>
            <w:left w:val="none" w:sz="0" w:space="0" w:color="auto"/>
            <w:bottom w:val="none" w:sz="0" w:space="0" w:color="auto"/>
            <w:right w:val="none" w:sz="0" w:space="0" w:color="auto"/>
          </w:divBdr>
        </w:div>
        <w:div w:id="362753697">
          <w:marLeft w:val="640"/>
          <w:marRight w:val="0"/>
          <w:marTop w:val="0"/>
          <w:marBottom w:val="0"/>
          <w:divBdr>
            <w:top w:val="none" w:sz="0" w:space="0" w:color="auto"/>
            <w:left w:val="none" w:sz="0" w:space="0" w:color="auto"/>
            <w:bottom w:val="none" w:sz="0" w:space="0" w:color="auto"/>
            <w:right w:val="none" w:sz="0" w:space="0" w:color="auto"/>
          </w:divBdr>
        </w:div>
        <w:div w:id="400300202">
          <w:marLeft w:val="640"/>
          <w:marRight w:val="0"/>
          <w:marTop w:val="0"/>
          <w:marBottom w:val="0"/>
          <w:divBdr>
            <w:top w:val="none" w:sz="0" w:space="0" w:color="auto"/>
            <w:left w:val="none" w:sz="0" w:space="0" w:color="auto"/>
            <w:bottom w:val="none" w:sz="0" w:space="0" w:color="auto"/>
            <w:right w:val="none" w:sz="0" w:space="0" w:color="auto"/>
          </w:divBdr>
        </w:div>
        <w:div w:id="411435347">
          <w:marLeft w:val="640"/>
          <w:marRight w:val="0"/>
          <w:marTop w:val="0"/>
          <w:marBottom w:val="0"/>
          <w:divBdr>
            <w:top w:val="none" w:sz="0" w:space="0" w:color="auto"/>
            <w:left w:val="none" w:sz="0" w:space="0" w:color="auto"/>
            <w:bottom w:val="none" w:sz="0" w:space="0" w:color="auto"/>
            <w:right w:val="none" w:sz="0" w:space="0" w:color="auto"/>
          </w:divBdr>
        </w:div>
        <w:div w:id="442313085">
          <w:marLeft w:val="640"/>
          <w:marRight w:val="0"/>
          <w:marTop w:val="0"/>
          <w:marBottom w:val="0"/>
          <w:divBdr>
            <w:top w:val="none" w:sz="0" w:space="0" w:color="auto"/>
            <w:left w:val="none" w:sz="0" w:space="0" w:color="auto"/>
            <w:bottom w:val="none" w:sz="0" w:space="0" w:color="auto"/>
            <w:right w:val="none" w:sz="0" w:space="0" w:color="auto"/>
          </w:divBdr>
        </w:div>
        <w:div w:id="447966021">
          <w:marLeft w:val="640"/>
          <w:marRight w:val="0"/>
          <w:marTop w:val="0"/>
          <w:marBottom w:val="0"/>
          <w:divBdr>
            <w:top w:val="none" w:sz="0" w:space="0" w:color="auto"/>
            <w:left w:val="none" w:sz="0" w:space="0" w:color="auto"/>
            <w:bottom w:val="none" w:sz="0" w:space="0" w:color="auto"/>
            <w:right w:val="none" w:sz="0" w:space="0" w:color="auto"/>
          </w:divBdr>
        </w:div>
        <w:div w:id="465588418">
          <w:marLeft w:val="640"/>
          <w:marRight w:val="0"/>
          <w:marTop w:val="0"/>
          <w:marBottom w:val="0"/>
          <w:divBdr>
            <w:top w:val="none" w:sz="0" w:space="0" w:color="auto"/>
            <w:left w:val="none" w:sz="0" w:space="0" w:color="auto"/>
            <w:bottom w:val="none" w:sz="0" w:space="0" w:color="auto"/>
            <w:right w:val="none" w:sz="0" w:space="0" w:color="auto"/>
          </w:divBdr>
        </w:div>
        <w:div w:id="469060737">
          <w:marLeft w:val="640"/>
          <w:marRight w:val="0"/>
          <w:marTop w:val="0"/>
          <w:marBottom w:val="0"/>
          <w:divBdr>
            <w:top w:val="none" w:sz="0" w:space="0" w:color="auto"/>
            <w:left w:val="none" w:sz="0" w:space="0" w:color="auto"/>
            <w:bottom w:val="none" w:sz="0" w:space="0" w:color="auto"/>
            <w:right w:val="none" w:sz="0" w:space="0" w:color="auto"/>
          </w:divBdr>
        </w:div>
        <w:div w:id="499470735">
          <w:marLeft w:val="640"/>
          <w:marRight w:val="0"/>
          <w:marTop w:val="0"/>
          <w:marBottom w:val="0"/>
          <w:divBdr>
            <w:top w:val="none" w:sz="0" w:space="0" w:color="auto"/>
            <w:left w:val="none" w:sz="0" w:space="0" w:color="auto"/>
            <w:bottom w:val="none" w:sz="0" w:space="0" w:color="auto"/>
            <w:right w:val="none" w:sz="0" w:space="0" w:color="auto"/>
          </w:divBdr>
        </w:div>
        <w:div w:id="506673796">
          <w:marLeft w:val="640"/>
          <w:marRight w:val="0"/>
          <w:marTop w:val="0"/>
          <w:marBottom w:val="0"/>
          <w:divBdr>
            <w:top w:val="none" w:sz="0" w:space="0" w:color="auto"/>
            <w:left w:val="none" w:sz="0" w:space="0" w:color="auto"/>
            <w:bottom w:val="none" w:sz="0" w:space="0" w:color="auto"/>
            <w:right w:val="none" w:sz="0" w:space="0" w:color="auto"/>
          </w:divBdr>
        </w:div>
        <w:div w:id="564531957">
          <w:marLeft w:val="640"/>
          <w:marRight w:val="0"/>
          <w:marTop w:val="0"/>
          <w:marBottom w:val="0"/>
          <w:divBdr>
            <w:top w:val="none" w:sz="0" w:space="0" w:color="auto"/>
            <w:left w:val="none" w:sz="0" w:space="0" w:color="auto"/>
            <w:bottom w:val="none" w:sz="0" w:space="0" w:color="auto"/>
            <w:right w:val="none" w:sz="0" w:space="0" w:color="auto"/>
          </w:divBdr>
        </w:div>
        <w:div w:id="575015768">
          <w:marLeft w:val="640"/>
          <w:marRight w:val="0"/>
          <w:marTop w:val="0"/>
          <w:marBottom w:val="0"/>
          <w:divBdr>
            <w:top w:val="none" w:sz="0" w:space="0" w:color="auto"/>
            <w:left w:val="none" w:sz="0" w:space="0" w:color="auto"/>
            <w:bottom w:val="none" w:sz="0" w:space="0" w:color="auto"/>
            <w:right w:val="none" w:sz="0" w:space="0" w:color="auto"/>
          </w:divBdr>
        </w:div>
        <w:div w:id="579676349">
          <w:marLeft w:val="640"/>
          <w:marRight w:val="0"/>
          <w:marTop w:val="0"/>
          <w:marBottom w:val="0"/>
          <w:divBdr>
            <w:top w:val="none" w:sz="0" w:space="0" w:color="auto"/>
            <w:left w:val="none" w:sz="0" w:space="0" w:color="auto"/>
            <w:bottom w:val="none" w:sz="0" w:space="0" w:color="auto"/>
            <w:right w:val="none" w:sz="0" w:space="0" w:color="auto"/>
          </w:divBdr>
        </w:div>
        <w:div w:id="590823185">
          <w:marLeft w:val="640"/>
          <w:marRight w:val="0"/>
          <w:marTop w:val="0"/>
          <w:marBottom w:val="0"/>
          <w:divBdr>
            <w:top w:val="none" w:sz="0" w:space="0" w:color="auto"/>
            <w:left w:val="none" w:sz="0" w:space="0" w:color="auto"/>
            <w:bottom w:val="none" w:sz="0" w:space="0" w:color="auto"/>
            <w:right w:val="none" w:sz="0" w:space="0" w:color="auto"/>
          </w:divBdr>
        </w:div>
        <w:div w:id="608927632">
          <w:marLeft w:val="640"/>
          <w:marRight w:val="0"/>
          <w:marTop w:val="0"/>
          <w:marBottom w:val="0"/>
          <w:divBdr>
            <w:top w:val="none" w:sz="0" w:space="0" w:color="auto"/>
            <w:left w:val="none" w:sz="0" w:space="0" w:color="auto"/>
            <w:bottom w:val="none" w:sz="0" w:space="0" w:color="auto"/>
            <w:right w:val="none" w:sz="0" w:space="0" w:color="auto"/>
          </w:divBdr>
        </w:div>
        <w:div w:id="618024637">
          <w:marLeft w:val="640"/>
          <w:marRight w:val="0"/>
          <w:marTop w:val="0"/>
          <w:marBottom w:val="0"/>
          <w:divBdr>
            <w:top w:val="none" w:sz="0" w:space="0" w:color="auto"/>
            <w:left w:val="none" w:sz="0" w:space="0" w:color="auto"/>
            <w:bottom w:val="none" w:sz="0" w:space="0" w:color="auto"/>
            <w:right w:val="none" w:sz="0" w:space="0" w:color="auto"/>
          </w:divBdr>
        </w:div>
        <w:div w:id="662394285">
          <w:marLeft w:val="640"/>
          <w:marRight w:val="0"/>
          <w:marTop w:val="0"/>
          <w:marBottom w:val="0"/>
          <w:divBdr>
            <w:top w:val="none" w:sz="0" w:space="0" w:color="auto"/>
            <w:left w:val="none" w:sz="0" w:space="0" w:color="auto"/>
            <w:bottom w:val="none" w:sz="0" w:space="0" w:color="auto"/>
            <w:right w:val="none" w:sz="0" w:space="0" w:color="auto"/>
          </w:divBdr>
        </w:div>
        <w:div w:id="673805458">
          <w:marLeft w:val="640"/>
          <w:marRight w:val="0"/>
          <w:marTop w:val="0"/>
          <w:marBottom w:val="0"/>
          <w:divBdr>
            <w:top w:val="none" w:sz="0" w:space="0" w:color="auto"/>
            <w:left w:val="none" w:sz="0" w:space="0" w:color="auto"/>
            <w:bottom w:val="none" w:sz="0" w:space="0" w:color="auto"/>
            <w:right w:val="none" w:sz="0" w:space="0" w:color="auto"/>
          </w:divBdr>
        </w:div>
        <w:div w:id="755518965">
          <w:marLeft w:val="640"/>
          <w:marRight w:val="0"/>
          <w:marTop w:val="0"/>
          <w:marBottom w:val="0"/>
          <w:divBdr>
            <w:top w:val="none" w:sz="0" w:space="0" w:color="auto"/>
            <w:left w:val="none" w:sz="0" w:space="0" w:color="auto"/>
            <w:bottom w:val="none" w:sz="0" w:space="0" w:color="auto"/>
            <w:right w:val="none" w:sz="0" w:space="0" w:color="auto"/>
          </w:divBdr>
        </w:div>
        <w:div w:id="757563207">
          <w:marLeft w:val="640"/>
          <w:marRight w:val="0"/>
          <w:marTop w:val="0"/>
          <w:marBottom w:val="0"/>
          <w:divBdr>
            <w:top w:val="none" w:sz="0" w:space="0" w:color="auto"/>
            <w:left w:val="none" w:sz="0" w:space="0" w:color="auto"/>
            <w:bottom w:val="none" w:sz="0" w:space="0" w:color="auto"/>
            <w:right w:val="none" w:sz="0" w:space="0" w:color="auto"/>
          </w:divBdr>
        </w:div>
        <w:div w:id="775367033">
          <w:marLeft w:val="640"/>
          <w:marRight w:val="0"/>
          <w:marTop w:val="0"/>
          <w:marBottom w:val="0"/>
          <w:divBdr>
            <w:top w:val="none" w:sz="0" w:space="0" w:color="auto"/>
            <w:left w:val="none" w:sz="0" w:space="0" w:color="auto"/>
            <w:bottom w:val="none" w:sz="0" w:space="0" w:color="auto"/>
            <w:right w:val="none" w:sz="0" w:space="0" w:color="auto"/>
          </w:divBdr>
        </w:div>
        <w:div w:id="787165645">
          <w:marLeft w:val="640"/>
          <w:marRight w:val="0"/>
          <w:marTop w:val="0"/>
          <w:marBottom w:val="0"/>
          <w:divBdr>
            <w:top w:val="none" w:sz="0" w:space="0" w:color="auto"/>
            <w:left w:val="none" w:sz="0" w:space="0" w:color="auto"/>
            <w:bottom w:val="none" w:sz="0" w:space="0" w:color="auto"/>
            <w:right w:val="none" w:sz="0" w:space="0" w:color="auto"/>
          </w:divBdr>
        </w:div>
        <w:div w:id="841316352">
          <w:marLeft w:val="640"/>
          <w:marRight w:val="0"/>
          <w:marTop w:val="0"/>
          <w:marBottom w:val="0"/>
          <w:divBdr>
            <w:top w:val="none" w:sz="0" w:space="0" w:color="auto"/>
            <w:left w:val="none" w:sz="0" w:space="0" w:color="auto"/>
            <w:bottom w:val="none" w:sz="0" w:space="0" w:color="auto"/>
            <w:right w:val="none" w:sz="0" w:space="0" w:color="auto"/>
          </w:divBdr>
        </w:div>
        <w:div w:id="849372233">
          <w:marLeft w:val="640"/>
          <w:marRight w:val="0"/>
          <w:marTop w:val="0"/>
          <w:marBottom w:val="0"/>
          <w:divBdr>
            <w:top w:val="none" w:sz="0" w:space="0" w:color="auto"/>
            <w:left w:val="none" w:sz="0" w:space="0" w:color="auto"/>
            <w:bottom w:val="none" w:sz="0" w:space="0" w:color="auto"/>
            <w:right w:val="none" w:sz="0" w:space="0" w:color="auto"/>
          </w:divBdr>
        </w:div>
        <w:div w:id="871918905">
          <w:marLeft w:val="640"/>
          <w:marRight w:val="0"/>
          <w:marTop w:val="0"/>
          <w:marBottom w:val="0"/>
          <w:divBdr>
            <w:top w:val="none" w:sz="0" w:space="0" w:color="auto"/>
            <w:left w:val="none" w:sz="0" w:space="0" w:color="auto"/>
            <w:bottom w:val="none" w:sz="0" w:space="0" w:color="auto"/>
            <w:right w:val="none" w:sz="0" w:space="0" w:color="auto"/>
          </w:divBdr>
        </w:div>
        <w:div w:id="894000681">
          <w:marLeft w:val="640"/>
          <w:marRight w:val="0"/>
          <w:marTop w:val="0"/>
          <w:marBottom w:val="0"/>
          <w:divBdr>
            <w:top w:val="none" w:sz="0" w:space="0" w:color="auto"/>
            <w:left w:val="none" w:sz="0" w:space="0" w:color="auto"/>
            <w:bottom w:val="none" w:sz="0" w:space="0" w:color="auto"/>
            <w:right w:val="none" w:sz="0" w:space="0" w:color="auto"/>
          </w:divBdr>
        </w:div>
        <w:div w:id="900098818">
          <w:marLeft w:val="640"/>
          <w:marRight w:val="0"/>
          <w:marTop w:val="0"/>
          <w:marBottom w:val="0"/>
          <w:divBdr>
            <w:top w:val="none" w:sz="0" w:space="0" w:color="auto"/>
            <w:left w:val="none" w:sz="0" w:space="0" w:color="auto"/>
            <w:bottom w:val="none" w:sz="0" w:space="0" w:color="auto"/>
            <w:right w:val="none" w:sz="0" w:space="0" w:color="auto"/>
          </w:divBdr>
        </w:div>
        <w:div w:id="928848225">
          <w:marLeft w:val="640"/>
          <w:marRight w:val="0"/>
          <w:marTop w:val="0"/>
          <w:marBottom w:val="0"/>
          <w:divBdr>
            <w:top w:val="none" w:sz="0" w:space="0" w:color="auto"/>
            <w:left w:val="none" w:sz="0" w:space="0" w:color="auto"/>
            <w:bottom w:val="none" w:sz="0" w:space="0" w:color="auto"/>
            <w:right w:val="none" w:sz="0" w:space="0" w:color="auto"/>
          </w:divBdr>
        </w:div>
        <w:div w:id="975185349">
          <w:marLeft w:val="640"/>
          <w:marRight w:val="0"/>
          <w:marTop w:val="0"/>
          <w:marBottom w:val="0"/>
          <w:divBdr>
            <w:top w:val="none" w:sz="0" w:space="0" w:color="auto"/>
            <w:left w:val="none" w:sz="0" w:space="0" w:color="auto"/>
            <w:bottom w:val="none" w:sz="0" w:space="0" w:color="auto"/>
            <w:right w:val="none" w:sz="0" w:space="0" w:color="auto"/>
          </w:divBdr>
        </w:div>
        <w:div w:id="980115147">
          <w:marLeft w:val="640"/>
          <w:marRight w:val="0"/>
          <w:marTop w:val="0"/>
          <w:marBottom w:val="0"/>
          <w:divBdr>
            <w:top w:val="none" w:sz="0" w:space="0" w:color="auto"/>
            <w:left w:val="none" w:sz="0" w:space="0" w:color="auto"/>
            <w:bottom w:val="none" w:sz="0" w:space="0" w:color="auto"/>
            <w:right w:val="none" w:sz="0" w:space="0" w:color="auto"/>
          </w:divBdr>
        </w:div>
        <w:div w:id="1003896581">
          <w:marLeft w:val="640"/>
          <w:marRight w:val="0"/>
          <w:marTop w:val="0"/>
          <w:marBottom w:val="0"/>
          <w:divBdr>
            <w:top w:val="none" w:sz="0" w:space="0" w:color="auto"/>
            <w:left w:val="none" w:sz="0" w:space="0" w:color="auto"/>
            <w:bottom w:val="none" w:sz="0" w:space="0" w:color="auto"/>
            <w:right w:val="none" w:sz="0" w:space="0" w:color="auto"/>
          </w:divBdr>
        </w:div>
        <w:div w:id="1029377960">
          <w:marLeft w:val="640"/>
          <w:marRight w:val="0"/>
          <w:marTop w:val="0"/>
          <w:marBottom w:val="0"/>
          <w:divBdr>
            <w:top w:val="none" w:sz="0" w:space="0" w:color="auto"/>
            <w:left w:val="none" w:sz="0" w:space="0" w:color="auto"/>
            <w:bottom w:val="none" w:sz="0" w:space="0" w:color="auto"/>
            <w:right w:val="none" w:sz="0" w:space="0" w:color="auto"/>
          </w:divBdr>
        </w:div>
        <w:div w:id="1036547065">
          <w:marLeft w:val="640"/>
          <w:marRight w:val="0"/>
          <w:marTop w:val="0"/>
          <w:marBottom w:val="0"/>
          <w:divBdr>
            <w:top w:val="none" w:sz="0" w:space="0" w:color="auto"/>
            <w:left w:val="none" w:sz="0" w:space="0" w:color="auto"/>
            <w:bottom w:val="none" w:sz="0" w:space="0" w:color="auto"/>
            <w:right w:val="none" w:sz="0" w:space="0" w:color="auto"/>
          </w:divBdr>
        </w:div>
        <w:div w:id="1058238386">
          <w:marLeft w:val="640"/>
          <w:marRight w:val="0"/>
          <w:marTop w:val="0"/>
          <w:marBottom w:val="0"/>
          <w:divBdr>
            <w:top w:val="none" w:sz="0" w:space="0" w:color="auto"/>
            <w:left w:val="none" w:sz="0" w:space="0" w:color="auto"/>
            <w:bottom w:val="none" w:sz="0" w:space="0" w:color="auto"/>
            <w:right w:val="none" w:sz="0" w:space="0" w:color="auto"/>
          </w:divBdr>
        </w:div>
        <w:div w:id="1064525659">
          <w:marLeft w:val="640"/>
          <w:marRight w:val="0"/>
          <w:marTop w:val="0"/>
          <w:marBottom w:val="0"/>
          <w:divBdr>
            <w:top w:val="none" w:sz="0" w:space="0" w:color="auto"/>
            <w:left w:val="none" w:sz="0" w:space="0" w:color="auto"/>
            <w:bottom w:val="none" w:sz="0" w:space="0" w:color="auto"/>
            <w:right w:val="none" w:sz="0" w:space="0" w:color="auto"/>
          </w:divBdr>
        </w:div>
        <w:div w:id="1074013577">
          <w:marLeft w:val="640"/>
          <w:marRight w:val="0"/>
          <w:marTop w:val="0"/>
          <w:marBottom w:val="0"/>
          <w:divBdr>
            <w:top w:val="none" w:sz="0" w:space="0" w:color="auto"/>
            <w:left w:val="none" w:sz="0" w:space="0" w:color="auto"/>
            <w:bottom w:val="none" w:sz="0" w:space="0" w:color="auto"/>
            <w:right w:val="none" w:sz="0" w:space="0" w:color="auto"/>
          </w:divBdr>
        </w:div>
        <w:div w:id="1108699438">
          <w:marLeft w:val="640"/>
          <w:marRight w:val="0"/>
          <w:marTop w:val="0"/>
          <w:marBottom w:val="0"/>
          <w:divBdr>
            <w:top w:val="none" w:sz="0" w:space="0" w:color="auto"/>
            <w:left w:val="none" w:sz="0" w:space="0" w:color="auto"/>
            <w:bottom w:val="none" w:sz="0" w:space="0" w:color="auto"/>
            <w:right w:val="none" w:sz="0" w:space="0" w:color="auto"/>
          </w:divBdr>
        </w:div>
        <w:div w:id="1129976586">
          <w:marLeft w:val="640"/>
          <w:marRight w:val="0"/>
          <w:marTop w:val="0"/>
          <w:marBottom w:val="0"/>
          <w:divBdr>
            <w:top w:val="none" w:sz="0" w:space="0" w:color="auto"/>
            <w:left w:val="none" w:sz="0" w:space="0" w:color="auto"/>
            <w:bottom w:val="none" w:sz="0" w:space="0" w:color="auto"/>
            <w:right w:val="none" w:sz="0" w:space="0" w:color="auto"/>
          </w:divBdr>
        </w:div>
        <w:div w:id="1145469743">
          <w:marLeft w:val="640"/>
          <w:marRight w:val="0"/>
          <w:marTop w:val="0"/>
          <w:marBottom w:val="0"/>
          <w:divBdr>
            <w:top w:val="none" w:sz="0" w:space="0" w:color="auto"/>
            <w:left w:val="none" w:sz="0" w:space="0" w:color="auto"/>
            <w:bottom w:val="none" w:sz="0" w:space="0" w:color="auto"/>
            <w:right w:val="none" w:sz="0" w:space="0" w:color="auto"/>
          </w:divBdr>
        </w:div>
        <w:div w:id="1159348708">
          <w:marLeft w:val="640"/>
          <w:marRight w:val="0"/>
          <w:marTop w:val="0"/>
          <w:marBottom w:val="0"/>
          <w:divBdr>
            <w:top w:val="none" w:sz="0" w:space="0" w:color="auto"/>
            <w:left w:val="none" w:sz="0" w:space="0" w:color="auto"/>
            <w:bottom w:val="none" w:sz="0" w:space="0" w:color="auto"/>
            <w:right w:val="none" w:sz="0" w:space="0" w:color="auto"/>
          </w:divBdr>
        </w:div>
        <w:div w:id="1166672656">
          <w:marLeft w:val="640"/>
          <w:marRight w:val="0"/>
          <w:marTop w:val="0"/>
          <w:marBottom w:val="0"/>
          <w:divBdr>
            <w:top w:val="none" w:sz="0" w:space="0" w:color="auto"/>
            <w:left w:val="none" w:sz="0" w:space="0" w:color="auto"/>
            <w:bottom w:val="none" w:sz="0" w:space="0" w:color="auto"/>
            <w:right w:val="none" w:sz="0" w:space="0" w:color="auto"/>
          </w:divBdr>
        </w:div>
        <w:div w:id="1194423078">
          <w:marLeft w:val="640"/>
          <w:marRight w:val="0"/>
          <w:marTop w:val="0"/>
          <w:marBottom w:val="0"/>
          <w:divBdr>
            <w:top w:val="none" w:sz="0" w:space="0" w:color="auto"/>
            <w:left w:val="none" w:sz="0" w:space="0" w:color="auto"/>
            <w:bottom w:val="none" w:sz="0" w:space="0" w:color="auto"/>
            <w:right w:val="none" w:sz="0" w:space="0" w:color="auto"/>
          </w:divBdr>
        </w:div>
        <w:div w:id="1201087046">
          <w:marLeft w:val="640"/>
          <w:marRight w:val="0"/>
          <w:marTop w:val="0"/>
          <w:marBottom w:val="0"/>
          <w:divBdr>
            <w:top w:val="none" w:sz="0" w:space="0" w:color="auto"/>
            <w:left w:val="none" w:sz="0" w:space="0" w:color="auto"/>
            <w:bottom w:val="none" w:sz="0" w:space="0" w:color="auto"/>
            <w:right w:val="none" w:sz="0" w:space="0" w:color="auto"/>
          </w:divBdr>
        </w:div>
        <w:div w:id="1205602125">
          <w:marLeft w:val="640"/>
          <w:marRight w:val="0"/>
          <w:marTop w:val="0"/>
          <w:marBottom w:val="0"/>
          <w:divBdr>
            <w:top w:val="none" w:sz="0" w:space="0" w:color="auto"/>
            <w:left w:val="none" w:sz="0" w:space="0" w:color="auto"/>
            <w:bottom w:val="none" w:sz="0" w:space="0" w:color="auto"/>
            <w:right w:val="none" w:sz="0" w:space="0" w:color="auto"/>
          </w:divBdr>
        </w:div>
        <w:div w:id="1254319001">
          <w:marLeft w:val="640"/>
          <w:marRight w:val="0"/>
          <w:marTop w:val="0"/>
          <w:marBottom w:val="0"/>
          <w:divBdr>
            <w:top w:val="none" w:sz="0" w:space="0" w:color="auto"/>
            <w:left w:val="none" w:sz="0" w:space="0" w:color="auto"/>
            <w:bottom w:val="none" w:sz="0" w:space="0" w:color="auto"/>
            <w:right w:val="none" w:sz="0" w:space="0" w:color="auto"/>
          </w:divBdr>
        </w:div>
        <w:div w:id="1259294285">
          <w:marLeft w:val="640"/>
          <w:marRight w:val="0"/>
          <w:marTop w:val="0"/>
          <w:marBottom w:val="0"/>
          <w:divBdr>
            <w:top w:val="none" w:sz="0" w:space="0" w:color="auto"/>
            <w:left w:val="none" w:sz="0" w:space="0" w:color="auto"/>
            <w:bottom w:val="none" w:sz="0" w:space="0" w:color="auto"/>
            <w:right w:val="none" w:sz="0" w:space="0" w:color="auto"/>
          </w:divBdr>
        </w:div>
        <w:div w:id="1303385862">
          <w:marLeft w:val="640"/>
          <w:marRight w:val="0"/>
          <w:marTop w:val="0"/>
          <w:marBottom w:val="0"/>
          <w:divBdr>
            <w:top w:val="none" w:sz="0" w:space="0" w:color="auto"/>
            <w:left w:val="none" w:sz="0" w:space="0" w:color="auto"/>
            <w:bottom w:val="none" w:sz="0" w:space="0" w:color="auto"/>
            <w:right w:val="none" w:sz="0" w:space="0" w:color="auto"/>
          </w:divBdr>
        </w:div>
        <w:div w:id="1307928252">
          <w:marLeft w:val="640"/>
          <w:marRight w:val="0"/>
          <w:marTop w:val="0"/>
          <w:marBottom w:val="0"/>
          <w:divBdr>
            <w:top w:val="none" w:sz="0" w:space="0" w:color="auto"/>
            <w:left w:val="none" w:sz="0" w:space="0" w:color="auto"/>
            <w:bottom w:val="none" w:sz="0" w:space="0" w:color="auto"/>
            <w:right w:val="none" w:sz="0" w:space="0" w:color="auto"/>
          </w:divBdr>
        </w:div>
        <w:div w:id="1348211891">
          <w:marLeft w:val="640"/>
          <w:marRight w:val="0"/>
          <w:marTop w:val="0"/>
          <w:marBottom w:val="0"/>
          <w:divBdr>
            <w:top w:val="none" w:sz="0" w:space="0" w:color="auto"/>
            <w:left w:val="none" w:sz="0" w:space="0" w:color="auto"/>
            <w:bottom w:val="none" w:sz="0" w:space="0" w:color="auto"/>
            <w:right w:val="none" w:sz="0" w:space="0" w:color="auto"/>
          </w:divBdr>
        </w:div>
        <w:div w:id="1437289309">
          <w:marLeft w:val="640"/>
          <w:marRight w:val="0"/>
          <w:marTop w:val="0"/>
          <w:marBottom w:val="0"/>
          <w:divBdr>
            <w:top w:val="none" w:sz="0" w:space="0" w:color="auto"/>
            <w:left w:val="none" w:sz="0" w:space="0" w:color="auto"/>
            <w:bottom w:val="none" w:sz="0" w:space="0" w:color="auto"/>
            <w:right w:val="none" w:sz="0" w:space="0" w:color="auto"/>
          </w:divBdr>
        </w:div>
        <w:div w:id="1438137463">
          <w:marLeft w:val="640"/>
          <w:marRight w:val="0"/>
          <w:marTop w:val="0"/>
          <w:marBottom w:val="0"/>
          <w:divBdr>
            <w:top w:val="none" w:sz="0" w:space="0" w:color="auto"/>
            <w:left w:val="none" w:sz="0" w:space="0" w:color="auto"/>
            <w:bottom w:val="none" w:sz="0" w:space="0" w:color="auto"/>
            <w:right w:val="none" w:sz="0" w:space="0" w:color="auto"/>
          </w:divBdr>
        </w:div>
        <w:div w:id="1442452100">
          <w:marLeft w:val="640"/>
          <w:marRight w:val="0"/>
          <w:marTop w:val="0"/>
          <w:marBottom w:val="0"/>
          <w:divBdr>
            <w:top w:val="none" w:sz="0" w:space="0" w:color="auto"/>
            <w:left w:val="none" w:sz="0" w:space="0" w:color="auto"/>
            <w:bottom w:val="none" w:sz="0" w:space="0" w:color="auto"/>
            <w:right w:val="none" w:sz="0" w:space="0" w:color="auto"/>
          </w:divBdr>
        </w:div>
        <w:div w:id="1446146844">
          <w:marLeft w:val="640"/>
          <w:marRight w:val="0"/>
          <w:marTop w:val="0"/>
          <w:marBottom w:val="0"/>
          <w:divBdr>
            <w:top w:val="none" w:sz="0" w:space="0" w:color="auto"/>
            <w:left w:val="none" w:sz="0" w:space="0" w:color="auto"/>
            <w:bottom w:val="none" w:sz="0" w:space="0" w:color="auto"/>
            <w:right w:val="none" w:sz="0" w:space="0" w:color="auto"/>
          </w:divBdr>
        </w:div>
        <w:div w:id="1512798023">
          <w:marLeft w:val="640"/>
          <w:marRight w:val="0"/>
          <w:marTop w:val="0"/>
          <w:marBottom w:val="0"/>
          <w:divBdr>
            <w:top w:val="none" w:sz="0" w:space="0" w:color="auto"/>
            <w:left w:val="none" w:sz="0" w:space="0" w:color="auto"/>
            <w:bottom w:val="none" w:sz="0" w:space="0" w:color="auto"/>
            <w:right w:val="none" w:sz="0" w:space="0" w:color="auto"/>
          </w:divBdr>
        </w:div>
        <w:div w:id="1514807723">
          <w:marLeft w:val="640"/>
          <w:marRight w:val="0"/>
          <w:marTop w:val="0"/>
          <w:marBottom w:val="0"/>
          <w:divBdr>
            <w:top w:val="none" w:sz="0" w:space="0" w:color="auto"/>
            <w:left w:val="none" w:sz="0" w:space="0" w:color="auto"/>
            <w:bottom w:val="none" w:sz="0" w:space="0" w:color="auto"/>
            <w:right w:val="none" w:sz="0" w:space="0" w:color="auto"/>
          </w:divBdr>
        </w:div>
        <w:div w:id="1525753492">
          <w:marLeft w:val="640"/>
          <w:marRight w:val="0"/>
          <w:marTop w:val="0"/>
          <w:marBottom w:val="0"/>
          <w:divBdr>
            <w:top w:val="none" w:sz="0" w:space="0" w:color="auto"/>
            <w:left w:val="none" w:sz="0" w:space="0" w:color="auto"/>
            <w:bottom w:val="none" w:sz="0" w:space="0" w:color="auto"/>
            <w:right w:val="none" w:sz="0" w:space="0" w:color="auto"/>
          </w:divBdr>
        </w:div>
        <w:div w:id="1548030188">
          <w:marLeft w:val="640"/>
          <w:marRight w:val="0"/>
          <w:marTop w:val="0"/>
          <w:marBottom w:val="0"/>
          <w:divBdr>
            <w:top w:val="none" w:sz="0" w:space="0" w:color="auto"/>
            <w:left w:val="none" w:sz="0" w:space="0" w:color="auto"/>
            <w:bottom w:val="none" w:sz="0" w:space="0" w:color="auto"/>
            <w:right w:val="none" w:sz="0" w:space="0" w:color="auto"/>
          </w:divBdr>
        </w:div>
        <w:div w:id="1548102011">
          <w:marLeft w:val="640"/>
          <w:marRight w:val="0"/>
          <w:marTop w:val="0"/>
          <w:marBottom w:val="0"/>
          <w:divBdr>
            <w:top w:val="none" w:sz="0" w:space="0" w:color="auto"/>
            <w:left w:val="none" w:sz="0" w:space="0" w:color="auto"/>
            <w:bottom w:val="none" w:sz="0" w:space="0" w:color="auto"/>
            <w:right w:val="none" w:sz="0" w:space="0" w:color="auto"/>
          </w:divBdr>
        </w:div>
        <w:div w:id="1548758988">
          <w:marLeft w:val="640"/>
          <w:marRight w:val="0"/>
          <w:marTop w:val="0"/>
          <w:marBottom w:val="0"/>
          <w:divBdr>
            <w:top w:val="none" w:sz="0" w:space="0" w:color="auto"/>
            <w:left w:val="none" w:sz="0" w:space="0" w:color="auto"/>
            <w:bottom w:val="none" w:sz="0" w:space="0" w:color="auto"/>
            <w:right w:val="none" w:sz="0" w:space="0" w:color="auto"/>
          </w:divBdr>
        </w:div>
        <w:div w:id="1551847354">
          <w:marLeft w:val="640"/>
          <w:marRight w:val="0"/>
          <w:marTop w:val="0"/>
          <w:marBottom w:val="0"/>
          <w:divBdr>
            <w:top w:val="none" w:sz="0" w:space="0" w:color="auto"/>
            <w:left w:val="none" w:sz="0" w:space="0" w:color="auto"/>
            <w:bottom w:val="none" w:sz="0" w:space="0" w:color="auto"/>
            <w:right w:val="none" w:sz="0" w:space="0" w:color="auto"/>
          </w:divBdr>
        </w:div>
        <w:div w:id="1553956604">
          <w:marLeft w:val="640"/>
          <w:marRight w:val="0"/>
          <w:marTop w:val="0"/>
          <w:marBottom w:val="0"/>
          <w:divBdr>
            <w:top w:val="none" w:sz="0" w:space="0" w:color="auto"/>
            <w:left w:val="none" w:sz="0" w:space="0" w:color="auto"/>
            <w:bottom w:val="none" w:sz="0" w:space="0" w:color="auto"/>
            <w:right w:val="none" w:sz="0" w:space="0" w:color="auto"/>
          </w:divBdr>
        </w:div>
        <w:div w:id="1562642141">
          <w:marLeft w:val="640"/>
          <w:marRight w:val="0"/>
          <w:marTop w:val="0"/>
          <w:marBottom w:val="0"/>
          <w:divBdr>
            <w:top w:val="none" w:sz="0" w:space="0" w:color="auto"/>
            <w:left w:val="none" w:sz="0" w:space="0" w:color="auto"/>
            <w:bottom w:val="none" w:sz="0" w:space="0" w:color="auto"/>
            <w:right w:val="none" w:sz="0" w:space="0" w:color="auto"/>
          </w:divBdr>
        </w:div>
        <w:div w:id="1605309441">
          <w:marLeft w:val="640"/>
          <w:marRight w:val="0"/>
          <w:marTop w:val="0"/>
          <w:marBottom w:val="0"/>
          <w:divBdr>
            <w:top w:val="none" w:sz="0" w:space="0" w:color="auto"/>
            <w:left w:val="none" w:sz="0" w:space="0" w:color="auto"/>
            <w:bottom w:val="none" w:sz="0" w:space="0" w:color="auto"/>
            <w:right w:val="none" w:sz="0" w:space="0" w:color="auto"/>
          </w:divBdr>
        </w:div>
        <w:div w:id="1619486803">
          <w:marLeft w:val="640"/>
          <w:marRight w:val="0"/>
          <w:marTop w:val="0"/>
          <w:marBottom w:val="0"/>
          <w:divBdr>
            <w:top w:val="none" w:sz="0" w:space="0" w:color="auto"/>
            <w:left w:val="none" w:sz="0" w:space="0" w:color="auto"/>
            <w:bottom w:val="none" w:sz="0" w:space="0" w:color="auto"/>
            <w:right w:val="none" w:sz="0" w:space="0" w:color="auto"/>
          </w:divBdr>
        </w:div>
        <w:div w:id="1636914576">
          <w:marLeft w:val="640"/>
          <w:marRight w:val="0"/>
          <w:marTop w:val="0"/>
          <w:marBottom w:val="0"/>
          <w:divBdr>
            <w:top w:val="none" w:sz="0" w:space="0" w:color="auto"/>
            <w:left w:val="none" w:sz="0" w:space="0" w:color="auto"/>
            <w:bottom w:val="none" w:sz="0" w:space="0" w:color="auto"/>
            <w:right w:val="none" w:sz="0" w:space="0" w:color="auto"/>
          </w:divBdr>
        </w:div>
        <w:div w:id="1648899109">
          <w:marLeft w:val="640"/>
          <w:marRight w:val="0"/>
          <w:marTop w:val="0"/>
          <w:marBottom w:val="0"/>
          <w:divBdr>
            <w:top w:val="none" w:sz="0" w:space="0" w:color="auto"/>
            <w:left w:val="none" w:sz="0" w:space="0" w:color="auto"/>
            <w:bottom w:val="none" w:sz="0" w:space="0" w:color="auto"/>
            <w:right w:val="none" w:sz="0" w:space="0" w:color="auto"/>
          </w:divBdr>
        </w:div>
        <w:div w:id="1666863458">
          <w:marLeft w:val="640"/>
          <w:marRight w:val="0"/>
          <w:marTop w:val="0"/>
          <w:marBottom w:val="0"/>
          <w:divBdr>
            <w:top w:val="none" w:sz="0" w:space="0" w:color="auto"/>
            <w:left w:val="none" w:sz="0" w:space="0" w:color="auto"/>
            <w:bottom w:val="none" w:sz="0" w:space="0" w:color="auto"/>
            <w:right w:val="none" w:sz="0" w:space="0" w:color="auto"/>
          </w:divBdr>
        </w:div>
        <w:div w:id="1697072385">
          <w:marLeft w:val="640"/>
          <w:marRight w:val="0"/>
          <w:marTop w:val="0"/>
          <w:marBottom w:val="0"/>
          <w:divBdr>
            <w:top w:val="none" w:sz="0" w:space="0" w:color="auto"/>
            <w:left w:val="none" w:sz="0" w:space="0" w:color="auto"/>
            <w:bottom w:val="none" w:sz="0" w:space="0" w:color="auto"/>
            <w:right w:val="none" w:sz="0" w:space="0" w:color="auto"/>
          </w:divBdr>
        </w:div>
        <w:div w:id="1702054134">
          <w:marLeft w:val="640"/>
          <w:marRight w:val="0"/>
          <w:marTop w:val="0"/>
          <w:marBottom w:val="0"/>
          <w:divBdr>
            <w:top w:val="none" w:sz="0" w:space="0" w:color="auto"/>
            <w:left w:val="none" w:sz="0" w:space="0" w:color="auto"/>
            <w:bottom w:val="none" w:sz="0" w:space="0" w:color="auto"/>
            <w:right w:val="none" w:sz="0" w:space="0" w:color="auto"/>
          </w:divBdr>
        </w:div>
        <w:div w:id="1750229365">
          <w:marLeft w:val="640"/>
          <w:marRight w:val="0"/>
          <w:marTop w:val="0"/>
          <w:marBottom w:val="0"/>
          <w:divBdr>
            <w:top w:val="none" w:sz="0" w:space="0" w:color="auto"/>
            <w:left w:val="none" w:sz="0" w:space="0" w:color="auto"/>
            <w:bottom w:val="none" w:sz="0" w:space="0" w:color="auto"/>
            <w:right w:val="none" w:sz="0" w:space="0" w:color="auto"/>
          </w:divBdr>
        </w:div>
        <w:div w:id="1751731240">
          <w:marLeft w:val="640"/>
          <w:marRight w:val="0"/>
          <w:marTop w:val="0"/>
          <w:marBottom w:val="0"/>
          <w:divBdr>
            <w:top w:val="none" w:sz="0" w:space="0" w:color="auto"/>
            <w:left w:val="none" w:sz="0" w:space="0" w:color="auto"/>
            <w:bottom w:val="none" w:sz="0" w:space="0" w:color="auto"/>
            <w:right w:val="none" w:sz="0" w:space="0" w:color="auto"/>
          </w:divBdr>
        </w:div>
        <w:div w:id="1803309688">
          <w:marLeft w:val="640"/>
          <w:marRight w:val="0"/>
          <w:marTop w:val="0"/>
          <w:marBottom w:val="0"/>
          <w:divBdr>
            <w:top w:val="none" w:sz="0" w:space="0" w:color="auto"/>
            <w:left w:val="none" w:sz="0" w:space="0" w:color="auto"/>
            <w:bottom w:val="none" w:sz="0" w:space="0" w:color="auto"/>
            <w:right w:val="none" w:sz="0" w:space="0" w:color="auto"/>
          </w:divBdr>
        </w:div>
        <w:div w:id="1806728723">
          <w:marLeft w:val="640"/>
          <w:marRight w:val="0"/>
          <w:marTop w:val="0"/>
          <w:marBottom w:val="0"/>
          <w:divBdr>
            <w:top w:val="none" w:sz="0" w:space="0" w:color="auto"/>
            <w:left w:val="none" w:sz="0" w:space="0" w:color="auto"/>
            <w:bottom w:val="none" w:sz="0" w:space="0" w:color="auto"/>
            <w:right w:val="none" w:sz="0" w:space="0" w:color="auto"/>
          </w:divBdr>
        </w:div>
        <w:div w:id="1818956206">
          <w:marLeft w:val="640"/>
          <w:marRight w:val="0"/>
          <w:marTop w:val="0"/>
          <w:marBottom w:val="0"/>
          <w:divBdr>
            <w:top w:val="none" w:sz="0" w:space="0" w:color="auto"/>
            <w:left w:val="none" w:sz="0" w:space="0" w:color="auto"/>
            <w:bottom w:val="none" w:sz="0" w:space="0" w:color="auto"/>
            <w:right w:val="none" w:sz="0" w:space="0" w:color="auto"/>
          </w:divBdr>
        </w:div>
        <w:div w:id="1825049407">
          <w:marLeft w:val="640"/>
          <w:marRight w:val="0"/>
          <w:marTop w:val="0"/>
          <w:marBottom w:val="0"/>
          <w:divBdr>
            <w:top w:val="none" w:sz="0" w:space="0" w:color="auto"/>
            <w:left w:val="none" w:sz="0" w:space="0" w:color="auto"/>
            <w:bottom w:val="none" w:sz="0" w:space="0" w:color="auto"/>
            <w:right w:val="none" w:sz="0" w:space="0" w:color="auto"/>
          </w:divBdr>
        </w:div>
        <w:div w:id="1845128347">
          <w:marLeft w:val="640"/>
          <w:marRight w:val="0"/>
          <w:marTop w:val="0"/>
          <w:marBottom w:val="0"/>
          <w:divBdr>
            <w:top w:val="none" w:sz="0" w:space="0" w:color="auto"/>
            <w:left w:val="none" w:sz="0" w:space="0" w:color="auto"/>
            <w:bottom w:val="none" w:sz="0" w:space="0" w:color="auto"/>
            <w:right w:val="none" w:sz="0" w:space="0" w:color="auto"/>
          </w:divBdr>
        </w:div>
        <w:div w:id="1849514730">
          <w:marLeft w:val="640"/>
          <w:marRight w:val="0"/>
          <w:marTop w:val="0"/>
          <w:marBottom w:val="0"/>
          <w:divBdr>
            <w:top w:val="none" w:sz="0" w:space="0" w:color="auto"/>
            <w:left w:val="none" w:sz="0" w:space="0" w:color="auto"/>
            <w:bottom w:val="none" w:sz="0" w:space="0" w:color="auto"/>
            <w:right w:val="none" w:sz="0" w:space="0" w:color="auto"/>
          </w:divBdr>
        </w:div>
        <w:div w:id="1852985765">
          <w:marLeft w:val="640"/>
          <w:marRight w:val="0"/>
          <w:marTop w:val="0"/>
          <w:marBottom w:val="0"/>
          <w:divBdr>
            <w:top w:val="none" w:sz="0" w:space="0" w:color="auto"/>
            <w:left w:val="none" w:sz="0" w:space="0" w:color="auto"/>
            <w:bottom w:val="none" w:sz="0" w:space="0" w:color="auto"/>
            <w:right w:val="none" w:sz="0" w:space="0" w:color="auto"/>
          </w:divBdr>
        </w:div>
        <w:div w:id="1909263623">
          <w:marLeft w:val="640"/>
          <w:marRight w:val="0"/>
          <w:marTop w:val="0"/>
          <w:marBottom w:val="0"/>
          <w:divBdr>
            <w:top w:val="none" w:sz="0" w:space="0" w:color="auto"/>
            <w:left w:val="none" w:sz="0" w:space="0" w:color="auto"/>
            <w:bottom w:val="none" w:sz="0" w:space="0" w:color="auto"/>
            <w:right w:val="none" w:sz="0" w:space="0" w:color="auto"/>
          </w:divBdr>
        </w:div>
        <w:div w:id="1942714946">
          <w:marLeft w:val="640"/>
          <w:marRight w:val="0"/>
          <w:marTop w:val="0"/>
          <w:marBottom w:val="0"/>
          <w:divBdr>
            <w:top w:val="none" w:sz="0" w:space="0" w:color="auto"/>
            <w:left w:val="none" w:sz="0" w:space="0" w:color="auto"/>
            <w:bottom w:val="none" w:sz="0" w:space="0" w:color="auto"/>
            <w:right w:val="none" w:sz="0" w:space="0" w:color="auto"/>
          </w:divBdr>
        </w:div>
        <w:div w:id="1975865642">
          <w:marLeft w:val="640"/>
          <w:marRight w:val="0"/>
          <w:marTop w:val="0"/>
          <w:marBottom w:val="0"/>
          <w:divBdr>
            <w:top w:val="none" w:sz="0" w:space="0" w:color="auto"/>
            <w:left w:val="none" w:sz="0" w:space="0" w:color="auto"/>
            <w:bottom w:val="none" w:sz="0" w:space="0" w:color="auto"/>
            <w:right w:val="none" w:sz="0" w:space="0" w:color="auto"/>
          </w:divBdr>
        </w:div>
        <w:div w:id="1979455343">
          <w:marLeft w:val="640"/>
          <w:marRight w:val="0"/>
          <w:marTop w:val="0"/>
          <w:marBottom w:val="0"/>
          <w:divBdr>
            <w:top w:val="none" w:sz="0" w:space="0" w:color="auto"/>
            <w:left w:val="none" w:sz="0" w:space="0" w:color="auto"/>
            <w:bottom w:val="none" w:sz="0" w:space="0" w:color="auto"/>
            <w:right w:val="none" w:sz="0" w:space="0" w:color="auto"/>
          </w:divBdr>
        </w:div>
        <w:div w:id="2038658044">
          <w:marLeft w:val="640"/>
          <w:marRight w:val="0"/>
          <w:marTop w:val="0"/>
          <w:marBottom w:val="0"/>
          <w:divBdr>
            <w:top w:val="none" w:sz="0" w:space="0" w:color="auto"/>
            <w:left w:val="none" w:sz="0" w:space="0" w:color="auto"/>
            <w:bottom w:val="none" w:sz="0" w:space="0" w:color="auto"/>
            <w:right w:val="none" w:sz="0" w:space="0" w:color="auto"/>
          </w:divBdr>
        </w:div>
        <w:div w:id="2062436330">
          <w:marLeft w:val="640"/>
          <w:marRight w:val="0"/>
          <w:marTop w:val="0"/>
          <w:marBottom w:val="0"/>
          <w:divBdr>
            <w:top w:val="none" w:sz="0" w:space="0" w:color="auto"/>
            <w:left w:val="none" w:sz="0" w:space="0" w:color="auto"/>
            <w:bottom w:val="none" w:sz="0" w:space="0" w:color="auto"/>
            <w:right w:val="none" w:sz="0" w:space="0" w:color="auto"/>
          </w:divBdr>
        </w:div>
        <w:div w:id="2081905205">
          <w:marLeft w:val="640"/>
          <w:marRight w:val="0"/>
          <w:marTop w:val="0"/>
          <w:marBottom w:val="0"/>
          <w:divBdr>
            <w:top w:val="none" w:sz="0" w:space="0" w:color="auto"/>
            <w:left w:val="none" w:sz="0" w:space="0" w:color="auto"/>
            <w:bottom w:val="none" w:sz="0" w:space="0" w:color="auto"/>
            <w:right w:val="none" w:sz="0" w:space="0" w:color="auto"/>
          </w:divBdr>
        </w:div>
        <w:div w:id="2084184242">
          <w:marLeft w:val="640"/>
          <w:marRight w:val="0"/>
          <w:marTop w:val="0"/>
          <w:marBottom w:val="0"/>
          <w:divBdr>
            <w:top w:val="none" w:sz="0" w:space="0" w:color="auto"/>
            <w:left w:val="none" w:sz="0" w:space="0" w:color="auto"/>
            <w:bottom w:val="none" w:sz="0" w:space="0" w:color="auto"/>
            <w:right w:val="none" w:sz="0" w:space="0" w:color="auto"/>
          </w:divBdr>
        </w:div>
        <w:div w:id="2139370892">
          <w:marLeft w:val="640"/>
          <w:marRight w:val="0"/>
          <w:marTop w:val="0"/>
          <w:marBottom w:val="0"/>
          <w:divBdr>
            <w:top w:val="none" w:sz="0" w:space="0" w:color="auto"/>
            <w:left w:val="none" w:sz="0" w:space="0" w:color="auto"/>
            <w:bottom w:val="none" w:sz="0" w:space="0" w:color="auto"/>
            <w:right w:val="none" w:sz="0" w:space="0" w:color="auto"/>
          </w:divBdr>
        </w:div>
      </w:divsChild>
    </w:div>
    <w:div w:id="128788409">
      <w:bodyDiv w:val="1"/>
      <w:marLeft w:val="0"/>
      <w:marRight w:val="0"/>
      <w:marTop w:val="0"/>
      <w:marBottom w:val="0"/>
      <w:divBdr>
        <w:top w:val="none" w:sz="0" w:space="0" w:color="auto"/>
        <w:left w:val="none" w:sz="0" w:space="0" w:color="auto"/>
        <w:bottom w:val="none" w:sz="0" w:space="0" w:color="auto"/>
        <w:right w:val="none" w:sz="0" w:space="0" w:color="auto"/>
      </w:divBdr>
      <w:divsChild>
        <w:div w:id="12189873">
          <w:marLeft w:val="640"/>
          <w:marRight w:val="0"/>
          <w:marTop w:val="0"/>
          <w:marBottom w:val="0"/>
          <w:divBdr>
            <w:top w:val="none" w:sz="0" w:space="0" w:color="auto"/>
            <w:left w:val="none" w:sz="0" w:space="0" w:color="auto"/>
            <w:bottom w:val="none" w:sz="0" w:space="0" w:color="auto"/>
            <w:right w:val="none" w:sz="0" w:space="0" w:color="auto"/>
          </w:divBdr>
        </w:div>
        <w:div w:id="30611918">
          <w:marLeft w:val="640"/>
          <w:marRight w:val="0"/>
          <w:marTop w:val="0"/>
          <w:marBottom w:val="0"/>
          <w:divBdr>
            <w:top w:val="none" w:sz="0" w:space="0" w:color="auto"/>
            <w:left w:val="none" w:sz="0" w:space="0" w:color="auto"/>
            <w:bottom w:val="none" w:sz="0" w:space="0" w:color="auto"/>
            <w:right w:val="none" w:sz="0" w:space="0" w:color="auto"/>
          </w:divBdr>
        </w:div>
        <w:div w:id="37899316">
          <w:marLeft w:val="640"/>
          <w:marRight w:val="0"/>
          <w:marTop w:val="0"/>
          <w:marBottom w:val="0"/>
          <w:divBdr>
            <w:top w:val="none" w:sz="0" w:space="0" w:color="auto"/>
            <w:left w:val="none" w:sz="0" w:space="0" w:color="auto"/>
            <w:bottom w:val="none" w:sz="0" w:space="0" w:color="auto"/>
            <w:right w:val="none" w:sz="0" w:space="0" w:color="auto"/>
          </w:divBdr>
        </w:div>
        <w:div w:id="77485964">
          <w:marLeft w:val="640"/>
          <w:marRight w:val="0"/>
          <w:marTop w:val="0"/>
          <w:marBottom w:val="0"/>
          <w:divBdr>
            <w:top w:val="none" w:sz="0" w:space="0" w:color="auto"/>
            <w:left w:val="none" w:sz="0" w:space="0" w:color="auto"/>
            <w:bottom w:val="none" w:sz="0" w:space="0" w:color="auto"/>
            <w:right w:val="none" w:sz="0" w:space="0" w:color="auto"/>
          </w:divBdr>
        </w:div>
        <w:div w:id="79303721">
          <w:marLeft w:val="640"/>
          <w:marRight w:val="0"/>
          <w:marTop w:val="0"/>
          <w:marBottom w:val="0"/>
          <w:divBdr>
            <w:top w:val="none" w:sz="0" w:space="0" w:color="auto"/>
            <w:left w:val="none" w:sz="0" w:space="0" w:color="auto"/>
            <w:bottom w:val="none" w:sz="0" w:space="0" w:color="auto"/>
            <w:right w:val="none" w:sz="0" w:space="0" w:color="auto"/>
          </w:divBdr>
        </w:div>
        <w:div w:id="99224353">
          <w:marLeft w:val="640"/>
          <w:marRight w:val="0"/>
          <w:marTop w:val="0"/>
          <w:marBottom w:val="0"/>
          <w:divBdr>
            <w:top w:val="none" w:sz="0" w:space="0" w:color="auto"/>
            <w:left w:val="none" w:sz="0" w:space="0" w:color="auto"/>
            <w:bottom w:val="none" w:sz="0" w:space="0" w:color="auto"/>
            <w:right w:val="none" w:sz="0" w:space="0" w:color="auto"/>
          </w:divBdr>
        </w:div>
        <w:div w:id="108402426">
          <w:marLeft w:val="640"/>
          <w:marRight w:val="0"/>
          <w:marTop w:val="0"/>
          <w:marBottom w:val="0"/>
          <w:divBdr>
            <w:top w:val="none" w:sz="0" w:space="0" w:color="auto"/>
            <w:left w:val="none" w:sz="0" w:space="0" w:color="auto"/>
            <w:bottom w:val="none" w:sz="0" w:space="0" w:color="auto"/>
            <w:right w:val="none" w:sz="0" w:space="0" w:color="auto"/>
          </w:divBdr>
        </w:div>
        <w:div w:id="114980813">
          <w:marLeft w:val="640"/>
          <w:marRight w:val="0"/>
          <w:marTop w:val="0"/>
          <w:marBottom w:val="0"/>
          <w:divBdr>
            <w:top w:val="none" w:sz="0" w:space="0" w:color="auto"/>
            <w:left w:val="none" w:sz="0" w:space="0" w:color="auto"/>
            <w:bottom w:val="none" w:sz="0" w:space="0" w:color="auto"/>
            <w:right w:val="none" w:sz="0" w:space="0" w:color="auto"/>
          </w:divBdr>
        </w:div>
        <w:div w:id="158083636">
          <w:marLeft w:val="640"/>
          <w:marRight w:val="0"/>
          <w:marTop w:val="0"/>
          <w:marBottom w:val="0"/>
          <w:divBdr>
            <w:top w:val="none" w:sz="0" w:space="0" w:color="auto"/>
            <w:left w:val="none" w:sz="0" w:space="0" w:color="auto"/>
            <w:bottom w:val="none" w:sz="0" w:space="0" w:color="auto"/>
            <w:right w:val="none" w:sz="0" w:space="0" w:color="auto"/>
          </w:divBdr>
        </w:div>
        <w:div w:id="183327301">
          <w:marLeft w:val="640"/>
          <w:marRight w:val="0"/>
          <w:marTop w:val="0"/>
          <w:marBottom w:val="0"/>
          <w:divBdr>
            <w:top w:val="none" w:sz="0" w:space="0" w:color="auto"/>
            <w:left w:val="none" w:sz="0" w:space="0" w:color="auto"/>
            <w:bottom w:val="none" w:sz="0" w:space="0" w:color="auto"/>
            <w:right w:val="none" w:sz="0" w:space="0" w:color="auto"/>
          </w:divBdr>
        </w:div>
        <w:div w:id="217740971">
          <w:marLeft w:val="640"/>
          <w:marRight w:val="0"/>
          <w:marTop w:val="0"/>
          <w:marBottom w:val="0"/>
          <w:divBdr>
            <w:top w:val="none" w:sz="0" w:space="0" w:color="auto"/>
            <w:left w:val="none" w:sz="0" w:space="0" w:color="auto"/>
            <w:bottom w:val="none" w:sz="0" w:space="0" w:color="auto"/>
            <w:right w:val="none" w:sz="0" w:space="0" w:color="auto"/>
          </w:divBdr>
        </w:div>
        <w:div w:id="236718341">
          <w:marLeft w:val="640"/>
          <w:marRight w:val="0"/>
          <w:marTop w:val="0"/>
          <w:marBottom w:val="0"/>
          <w:divBdr>
            <w:top w:val="none" w:sz="0" w:space="0" w:color="auto"/>
            <w:left w:val="none" w:sz="0" w:space="0" w:color="auto"/>
            <w:bottom w:val="none" w:sz="0" w:space="0" w:color="auto"/>
            <w:right w:val="none" w:sz="0" w:space="0" w:color="auto"/>
          </w:divBdr>
        </w:div>
        <w:div w:id="250503944">
          <w:marLeft w:val="640"/>
          <w:marRight w:val="0"/>
          <w:marTop w:val="0"/>
          <w:marBottom w:val="0"/>
          <w:divBdr>
            <w:top w:val="none" w:sz="0" w:space="0" w:color="auto"/>
            <w:left w:val="none" w:sz="0" w:space="0" w:color="auto"/>
            <w:bottom w:val="none" w:sz="0" w:space="0" w:color="auto"/>
            <w:right w:val="none" w:sz="0" w:space="0" w:color="auto"/>
          </w:divBdr>
        </w:div>
        <w:div w:id="265310550">
          <w:marLeft w:val="640"/>
          <w:marRight w:val="0"/>
          <w:marTop w:val="0"/>
          <w:marBottom w:val="0"/>
          <w:divBdr>
            <w:top w:val="none" w:sz="0" w:space="0" w:color="auto"/>
            <w:left w:val="none" w:sz="0" w:space="0" w:color="auto"/>
            <w:bottom w:val="none" w:sz="0" w:space="0" w:color="auto"/>
            <w:right w:val="none" w:sz="0" w:space="0" w:color="auto"/>
          </w:divBdr>
        </w:div>
        <w:div w:id="351496590">
          <w:marLeft w:val="640"/>
          <w:marRight w:val="0"/>
          <w:marTop w:val="0"/>
          <w:marBottom w:val="0"/>
          <w:divBdr>
            <w:top w:val="none" w:sz="0" w:space="0" w:color="auto"/>
            <w:left w:val="none" w:sz="0" w:space="0" w:color="auto"/>
            <w:bottom w:val="none" w:sz="0" w:space="0" w:color="auto"/>
            <w:right w:val="none" w:sz="0" w:space="0" w:color="auto"/>
          </w:divBdr>
        </w:div>
        <w:div w:id="373695115">
          <w:marLeft w:val="640"/>
          <w:marRight w:val="0"/>
          <w:marTop w:val="0"/>
          <w:marBottom w:val="0"/>
          <w:divBdr>
            <w:top w:val="none" w:sz="0" w:space="0" w:color="auto"/>
            <w:left w:val="none" w:sz="0" w:space="0" w:color="auto"/>
            <w:bottom w:val="none" w:sz="0" w:space="0" w:color="auto"/>
            <w:right w:val="none" w:sz="0" w:space="0" w:color="auto"/>
          </w:divBdr>
        </w:div>
        <w:div w:id="379326409">
          <w:marLeft w:val="640"/>
          <w:marRight w:val="0"/>
          <w:marTop w:val="0"/>
          <w:marBottom w:val="0"/>
          <w:divBdr>
            <w:top w:val="none" w:sz="0" w:space="0" w:color="auto"/>
            <w:left w:val="none" w:sz="0" w:space="0" w:color="auto"/>
            <w:bottom w:val="none" w:sz="0" w:space="0" w:color="auto"/>
            <w:right w:val="none" w:sz="0" w:space="0" w:color="auto"/>
          </w:divBdr>
        </w:div>
        <w:div w:id="415253999">
          <w:marLeft w:val="640"/>
          <w:marRight w:val="0"/>
          <w:marTop w:val="0"/>
          <w:marBottom w:val="0"/>
          <w:divBdr>
            <w:top w:val="none" w:sz="0" w:space="0" w:color="auto"/>
            <w:left w:val="none" w:sz="0" w:space="0" w:color="auto"/>
            <w:bottom w:val="none" w:sz="0" w:space="0" w:color="auto"/>
            <w:right w:val="none" w:sz="0" w:space="0" w:color="auto"/>
          </w:divBdr>
        </w:div>
        <w:div w:id="430978939">
          <w:marLeft w:val="640"/>
          <w:marRight w:val="0"/>
          <w:marTop w:val="0"/>
          <w:marBottom w:val="0"/>
          <w:divBdr>
            <w:top w:val="none" w:sz="0" w:space="0" w:color="auto"/>
            <w:left w:val="none" w:sz="0" w:space="0" w:color="auto"/>
            <w:bottom w:val="none" w:sz="0" w:space="0" w:color="auto"/>
            <w:right w:val="none" w:sz="0" w:space="0" w:color="auto"/>
          </w:divBdr>
        </w:div>
        <w:div w:id="483010182">
          <w:marLeft w:val="640"/>
          <w:marRight w:val="0"/>
          <w:marTop w:val="0"/>
          <w:marBottom w:val="0"/>
          <w:divBdr>
            <w:top w:val="none" w:sz="0" w:space="0" w:color="auto"/>
            <w:left w:val="none" w:sz="0" w:space="0" w:color="auto"/>
            <w:bottom w:val="none" w:sz="0" w:space="0" w:color="auto"/>
            <w:right w:val="none" w:sz="0" w:space="0" w:color="auto"/>
          </w:divBdr>
        </w:div>
        <w:div w:id="520627093">
          <w:marLeft w:val="640"/>
          <w:marRight w:val="0"/>
          <w:marTop w:val="0"/>
          <w:marBottom w:val="0"/>
          <w:divBdr>
            <w:top w:val="none" w:sz="0" w:space="0" w:color="auto"/>
            <w:left w:val="none" w:sz="0" w:space="0" w:color="auto"/>
            <w:bottom w:val="none" w:sz="0" w:space="0" w:color="auto"/>
            <w:right w:val="none" w:sz="0" w:space="0" w:color="auto"/>
          </w:divBdr>
        </w:div>
        <w:div w:id="537862232">
          <w:marLeft w:val="640"/>
          <w:marRight w:val="0"/>
          <w:marTop w:val="0"/>
          <w:marBottom w:val="0"/>
          <w:divBdr>
            <w:top w:val="none" w:sz="0" w:space="0" w:color="auto"/>
            <w:left w:val="none" w:sz="0" w:space="0" w:color="auto"/>
            <w:bottom w:val="none" w:sz="0" w:space="0" w:color="auto"/>
            <w:right w:val="none" w:sz="0" w:space="0" w:color="auto"/>
          </w:divBdr>
        </w:div>
        <w:div w:id="543062741">
          <w:marLeft w:val="640"/>
          <w:marRight w:val="0"/>
          <w:marTop w:val="0"/>
          <w:marBottom w:val="0"/>
          <w:divBdr>
            <w:top w:val="none" w:sz="0" w:space="0" w:color="auto"/>
            <w:left w:val="none" w:sz="0" w:space="0" w:color="auto"/>
            <w:bottom w:val="none" w:sz="0" w:space="0" w:color="auto"/>
            <w:right w:val="none" w:sz="0" w:space="0" w:color="auto"/>
          </w:divBdr>
        </w:div>
        <w:div w:id="557206103">
          <w:marLeft w:val="640"/>
          <w:marRight w:val="0"/>
          <w:marTop w:val="0"/>
          <w:marBottom w:val="0"/>
          <w:divBdr>
            <w:top w:val="none" w:sz="0" w:space="0" w:color="auto"/>
            <w:left w:val="none" w:sz="0" w:space="0" w:color="auto"/>
            <w:bottom w:val="none" w:sz="0" w:space="0" w:color="auto"/>
            <w:right w:val="none" w:sz="0" w:space="0" w:color="auto"/>
          </w:divBdr>
        </w:div>
        <w:div w:id="563182831">
          <w:marLeft w:val="640"/>
          <w:marRight w:val="0"/>
          <w:marTop w:val="0"/>
          <w:marBottom w:val="0"/>
          <w:divBdr>
            <w:top w:val="none" w:sz="0" w:space="0" w:color="auto"/>
            <w:left w:val="none" w:sz="0" w:space="0" w:color="auto"/>
            <w:bottom w:val="none" w:sz="0" w:space="0" w:color="auto"/>
            <w:right w:val="none" w:sz="0" w:space="0" w:color="auto"/>
          </w:divBdr>
        </w:div>
        <w:div w:id="573511360">
          <w:marLeft w:val="640"/>
          <w:marRight w:val="0"/>
          <w:marTop w:val="0"/>
          <w:marBottom w:val="0"/>
          <w:divBdr>
            <w:top w:val="none" w:sz="0" w:space="0" w:color="auto"/>
            <w:left w:val="none" w:sz="0" w:space="0" w:color="auto"/>
            <w:bottom w:val="none" w:sz="0" w:space="0" w:color="auto"/>
            <w:right w:val="none" w:sz="0" w:space="0" w:color="auto"/>
          </w:divBdr>
        </w:div>
        <w:div w:id="586036460">
          <w:marLeft w:val="640"/>
          <w:marRight w:val="0"/>
          <w:marTop w:val="0"/>
          <w:marBottom w:val="0"/>
          <w:divBdr>
            <w:top w:val="none" w:sz="0" w:space="0" w:color="auto"/>
            <w:left w:val="none" w:sz="0" w:space="0" w:color="auto"/>
            <w:bottom w:val="none" w:sz="0" w:space="0" w:color="auto"/>
            <w:right w:val="none" w:sz="0" w:space="0" w:color="auto"/>
          </w:divBdr>
        </w:div>
        <w:div w:id="622539197">
          <w:marLeft w:val="640"/>
          <w:marRight w:val="0"/>
          <w:marTop w:val="0"/>
          <w:marBottom w:val="0"/>
          <w:divBdr>
            <w:top w:val="none" w:sz="0" w:space="0" w:color="auto"/>
            <w:left w:val="none" w:sz="0" w:space="0" w:color="auto"/>
            <w:bottom w:val="none" w:sz="0" w:space="0" w:color="auto"/>
            <w:right w:val="none" w:sz="0" w:space="0" w:color="auto"/>
          </w:divBdr>
        </w:div>
        <w:div w:id="634410081">
          <w:marLeft w:val="640"/>
          <w:marRight w:val="0"/>
          <w:marTop w:val="0"/>
          <w:marBottom w:val="0"/>
          <w:divBdr>
            <w:top w:val="none" w:sz="0" w:space="0" w:color="auto"/>
            <w:left w:val="none" w:sz="0" w:space="0" w:color="auto"/>
            <w:bottom w:val="none" w:sz="0" w:space="0" w:color="auto"/>
            <w:right w:val="none" w:sz="0" w:space="0" w:color="auto"/>
          </w:divBdr>
        </w:div>
        <w:div w:id="637998759">
          <w:marLeft w:val="640"/>
          <w:marRight w:val="0"/>
          <w:marTop w:val="0"/>
          <w:marBottom w:val="0"/>
          <w:divBdr>
            <w:top w:val="none" w:sz="0" w:space="0" w:color="auto"/>
            <w:left w:val="none" w:sz="0" w:space="0" w:color="auto"/>
            <w:bottom w:val="none" w:sz="0" w:space="0" w:color="auto"/>
            <w:right w:val="none" w:sz="0" w:space="0" w:color="auto"/>
          </w:divBdr>
        </w:div>
        <w:div w:id="641229079">
          <w:marLeft w:val="640"/>
          <w:marRight w:val="0"/>
          <w:marTop w:val="0"/>
          <w:marBottom w:val="0"/>
          <w:divBdr>
            <w:top w:val="none" w:sz="0" w:space="0" w:color="auto"/>
            <w:left w:val="none" w:sz="0" w:space="0" w:color="auto"/>
            <w:bottom w:val="none" w:sz="0" w:space="0" w:color="auto"/>
            <w:right w:val="none" w:sz="0" w:space="0" w:color="auto"/>
          </w:divBdr>
        </w:div>
        <w:div w:id="666982852">
          <w:marLeft w:val="640"/>
          <w:marRight w:val="0"/>
          <w:marTop w:val="0"/>
          <w:marBottom w:val="0"/>
          <w:divBdr>
            <w:top w:val="none" w:sz="0" w:space="0" w:color="auto"/>
            <w:left w:val="none" w:sz="0" w:space="0" w:color="auto"/>
            <w:bottom w:val="none" w:sz="0" w:space="0" w:color="auto"/>
            <w:right w:val="none" w:sz="0" w:space="0" w:color="auto"/>
          </w:divBdr>
        </w:div>
        <w:div w:id="688214842">
          <w:marLeft w:val="640"/>
          <w:marRight w:val="0"/>
          <w:marTop w:val="0"/>
          <w:marBottom w:val="0"/>
          <w:divBdr>
            <w:top w:val="none" w:sz="0" w:space="0" w:color="auto"/>
            <w:left w:val="none" w:sz="0" w:space="0" w:color="auto"/>
            <w:bottom w:val="none" w:sz="0" w:space="0" w:color="auto"/>
            <w:right w:val="none" w:sz="0" w:space="0" w:color="auto"/>
          </w:divBdr>
        </w:div>
        <w:div w:id="715858809">
          <w:marLeft w:val="640"/>
          <w:marRight w:val="0"/>
          <w:marTop w:val="0"/>
          <w:marBottom w:val="0"/>
          <w:divBdr>
            <w:top w:val="none" w:sz="0" w:space="0" w:color="auto"/>
            <w:left w:val="none" w:sz="0" w:space="0" w:color="auto"/>
            <w:bottom w:val="none" w:sz="0" w:space="0" w:color="auto"/>
            <w:right w:val="none" w:sz="0" w:space="0" w:color="auto"/>
          </w:divBdr>
        </w:div>
        <w:div w:id="728500778">
          <w:marLeft w:val="640"/>
          <w:marRight w:val="0"/>
          <w:marTop w:val="0"/>
          <w:marBottom w:val="0"/>
          <w:divBdr>
            <w:top w:val="none" w:sz="0" w:space="0" w:color="auto"/>
            <w:left w:val="none" w:sz="0" w:space="0" w:color="auto"/>
            <w:bottom w:val="none" w:sz="0" w:space="0" w:color="auto"/>
            <w:right w:val="none" w:sz="0" w:space="0" w:color="auto"/>
          </w:divBdr>
        </w:div>
        <w:div w:id="762337925">
          <w:marLeft w:val="640"/>
          <w:marRight w:val="0"/>
          <w:marTop w:val="0"/>
          <w:marBottom w:val="0"/>
          <w:divBdr>
            <w:top w:val="none" w:sz="0" w:space="0" w:color="auto"/>
            <w:left w:val="none" w:sz="0" w:space="0" w:color="auto"/>
            <w:bottom w:val="none" w:sz="0" w:space="0" w:color="auto"/>
            <w:right w:val="none" w:sz="0" w:space="0" w:color="auto"/>
          </w:divBdr>
        </w:div>
        <w:div w:id="811337604">
          <w:marLeft w:val="640"/>
          <w:marRight w:val="0"/>
          <w:marTop w:val="0"/>
          <w:marBottom w:val="0"/>
          <w:divBdr>
            <w:top w:val="none" w:sz="0" w:space="0" w:color="auto"/>
            <w:left w:val="none" w:sz="0" w:space="0" w:color="auto"/>
            <w:bottom w:val="none" w:sz="0" w:space="0" w:color="auto"/>
            <w:right w:val="none" w:sz="0" w:space="0" w:color="auto"/>
          </w:divBdr>
        </w:div>
        <w:div w:id="817309141">
          <w:marLeft w:val="640"/>
          <w:marRight w:val="0"/>
          <w:marTop w:val="0"/>
          <w:marBottom w:val="0"/>
          <w:divBdr>
            <w:top w:val="none" w:sz="0" w:space="0" w:color="auto"/>
            <w:left w:val="none" w:sz="0" w:space="0" w:color="auto"/>
            <w:bottom w:val="none" w:sz="0" w:space="0" w:color="auto"/>
            <w:right w:val="none" w:sz="0" w:space="0" w:color="auto"/>
          </w:divBdr>
        </w:div>
        <w:div w:id="818108497">
          <w:marLeft w:val="640"/>
          <w:marRight w:val="0"/>
          <w:marTop w:val="0"/>
          <w:marBottom w:val="0"/>
          <w:divBdr>
            <w:top w:val="none" w:sz="0" w:space="0" w:color="auto"/>
            <w:left w:val="none" w:sz="0" w:space="0" w:color="auto"/>
            <w:bottom w:val="none" w:sz="0" w:space="0" w:color="auto"/>
            <w:right w:val="none" w:sz="0" w:space="0" w:color="auto"/>
          </w:divBdr>
        </w:div>
        <w:div w:id="849367818">
          <w:marLeft w:val="640"/>
          <w:marRight w:val="0"/>
          <w:marTop w:val="0"/>
          <w:marBottom w:val="0"/>
          <w:divBdr>
            <w:top w:val="none" w:sz="0" w:space="0" w:color="auto"/>
            <w:left w:val="none" w:sz="0" w:space="0" w:color="auto"/>
            <w:bottom w:val="none" w:sz="0" w:space="0" w:color="auto"/>
            <w:right w:val="none" w:sz="0" w:space="0" w:color="auto"/>
          </w:divBdr>
        </w:div>
        <w:div w:id="931746333">
          <w:marLeft w:val="640"/>
          <w:marRight w:val="0"/>
          <w:marTop w:val="0"/>
          <w:marBottom w:val="0"/>
          <w:divBdr>
            <w:top w:val="none" w:sz="0" w:space="0" w:color="auto"/>
            <w:left w:val="none" w:sz="0" w:space="0" w:color="auto"/>
            <w:bottom w:val="none" w:sz="0" w:space="0" w:color="auto"/>
            <w:right w:val="none" w:sz="0" w:space="0" w:color="auto"/>
          </w:divBdr>
        </w:div>
        <w:div w:id="986933504">
          <w:marLeft w:val="640"/>
          <w:marRight w:val="0"/>
          <w:marTop w:val="0"/>
          <w:marBottom w:val="0"/>
          <w:divBdr>
            <w:top w:val="none" w:sz="0" w:space="0" w:color="auto"/>
            <w:left w:val="none" w:sz="0" w:space="0" w:color="auto"/>
            <w:bottom w:val="none" w:sz="0" w:space="0" w:color="auto"/>
            <w:right w:val="none" w:sz="0" w:space="0" w:color="auto"/>
          </w:divBdr>
        </w:div>
        <w:div w:id="990904960">
          <w:marLeft w:val="640"/>
          <w:marRight w:val="0"/>
          <w:marTop w:val="0"/>
          <w:marBottom w:val="0"/>
          <w:divBdr>
            <w:top w:val="none" w:sz="0" w:space="0" w:color="auto"/>
            <w:left w:val="none" w:sz="0" w:space="0" w:color="auto"/>
            <w:bottom w:val="none" w:sz="0" w:space="0" w:color="auto"/>
            <w:right w:val="none" w:sz="0" w:space="0" w:color="auto"/>
          </w:divBdr>
        </w:div>
        <w:div w:id="1032345219">
          <w:marLeft w:val="640"/>
          <w:marRight w:val="0"/>
          <w:marTop w:val="0"/>
          <w:marBottom w:val="0"/>
          <w:divBdr>
            <w:top w:val="none" w:sz="0" w:space="0" w:color="auto"/>
            <w:left w:val="none" w:sz="0" w:space="0" w:color="auto"/>
            <w:bottom w:val="none" w:sz="0" w:space="0" w:color="auto"/>
            <w:right w:val="none" w:sz="0" w:space="0" w:color="auto"/>
          </w:divBdr>
        </w:div>
        <w:div w:id="1095174103">
          <w:marLeft w:val="640"/>
          <w:marRight w:val="0"/>
          <w:marTop w:val="0"/>
          <w:marBottom w:val="0"/>
          <w:divBdr>
            <w:top w:val="none" w:sz="0" w:space="0" w:color="auto"/>
            <w:left w:val="none" w:sz="0" w:space="0" w:color="auto"/>
            <w:bottom w:val="none" w:sz="0" w:space="0" w:color="auto"/>
            <w:right w:val="none" w:sz="0" w:space="0" w:color="auto"/>
          </w:divBdr>
        </w:div>
        <w:div w:id="1138259534">
          <w:marLeft w:val="640"/>
          <w:marRight w:val="0"/>
          <w:marTop w:val="0"/>
          <w:marBottom w:val="0"/>
          <w:divBdr>
            <w:top w:val="none" w:sz="0" w:space="0" w:color="auto"/>
            <w:left w:val="none" w:sz="0" w:space="0" w:color="auto"/>
            <w:bottom w:val="none" w:sz="0" w:space="0" w:color="auto"/>
            <w:right w:val="none" w:sz="0" w:space="0" w:color="auto"/>
          </w:divBdr>
        </w:div>
        <w:div w:id="1163930514">
          <w:marLeft w:val="640"/>
          <w:marRight w:val="0"/>
          <w:marTop w:val="0"/>
          <w:marBottom w:val="0"/>
          <w:divBdr>
            <w:top w:val="none" w:sz="0" w:space="0" w:color="auto"/>
            <w:left w:val="none" w:sz="0" w:space="0" w:color="auto"/>
            <w:bottom w:val="none" w:sz="0" w:space="0" w:color="auto"/>
            <w:right w:val="none" w:sz="0" w:space="0" w:color="auto"/>
          </w:divBdr>
        </w:div>
        <w:div w:id="1171024260">
          <w:marLeft w:val="640"/>
          <w:marRight w:val="0"/>
          <w:marTop w:val="0"/>
          <w:marBottom w:val="0"/>
          <w:divBdr>
            <w:top w:val="none" w:sz="0" w:space="0" w:color="auto"/>
            <w:left w:val="none" w:sz="0" w:space="0" w:color="auto"/>
            <w:bottom w:val="none" w:sz="0" w:space="0" w:color="auto"/>
            <w:right w:val="none" w:sz="0" w:space="0" w:color="auto"/>
          </w:divBdr>
        </w:div>
        <w:div w:id="1222323481">
          <w:marLeft w:val="640"/>
          <w:marRight w:val="0"/>
          <w:marTop w:val="0"/>
          <w:marBottom w:val="0"/>
          <w:divBdr>
            <w:top w:val="none" w:sz="0" w:space="0" w:color="auto"/>
            <w:left w:val="none" w:sz="0" w:space="0" w:color="auto"/>
            <w:bottom w:val="none" w:sz="0" w:space="0" w:color="auto"/>
            <w:right w:val="none" w:sz="0" w:space="0" w:color="auto"/>
          </w:divBdr>
        </w:div>
        <w:div w:id="1223641333">
          <w:marLeft w:val="640"/>
          <w:marRight w:val="0"/>
          <w:marTop w:val="0"/>
          <w:marBottom w:val="0"/>
          <w:divBdr>
            <w:top w:val="none" w:sz="0" w:space="0" w:color="auto"/>
            <w:left w:val="none" w:sz="0" w:space="0" w:color="auto"/>
            <w:bottom w:val="none" w:sz="0" w:space="0" w:color="auto"/>
            <w:right w:val="none" w:sz="0" w:space="0" w:color="auto"/>
          </w:divBdr>
        </w:div>
        <w:div w:id="1227103943">
          <w:marLeft w:val="640"/>
          <w:marRight w:val="0"/>
          <w:marTop w:val="0"/>
          <w:marBottom w:val="0"/>
          <w:divBdr>
            <w:top w:val="none" w:sz="0" w:space="0" w:color="auto"/>
            <w:left w:val="none" w:sz="0" w:space="0" w:color="auto"/>
            <w:bottom w:val="none" w:sz="0" w:space="0" w:color="auto"/>
            <w:right w:val="none" w:sz="0" w:space="0" w:color="auto"/>
          </w:divBdr>
        </w:div>
        <w:div w:id="1229608914">
          <w:marLeft w:val="640"/>
          <w:marRight w:val="0"/>
          <w:marTop w:val="0"/>
          <w:marBottom w:val="0"/>
          <w:divBdr>
            <w:top w:val="none" w:sz="0" w:space="0" w:color="auto"/>
            <w:left w:val="none" w:sz="0" w:space="0" w:color="auto"/>
            <w:bottom w:val="none" w:sz="0" w:space="0" w:color="auto"/>
            <w:right w:val="none" w:sz="0" w:space="0" w:color="auto"/>
          </w:divBdr>
        </w:div>
        <w:div w:id="1241132684">
          <w:marLeft w:val="640"/>
          <w:marRight w:val="0"/>
          <w:marTop w:val="0"/>
          <w:marBottom w:val="0"/>
          <w:divBdr>
            <w:top w:val="none" w:sz="0" w:space="0" w:color="auto"/>
            <w:left w:val="none" w:sz="0" w:space="0" w:color="auto"/>
            <w:bottom w:val="none" w:sz="0" w:space="0" w:color="auto"/>
            <w:right w:val="none" w:sz="0" w:space="0" w:color="auto"/>
          </w:divBdr>
        </w:div>
        <w:div w:id="1251156950">
          <w:marLeft w:val="640"/>
          <w:marRight w:val="0"/>
          <w:marTop w:val="0"/>
          <w:marBottom w:val="0"/>
          <w:divBdr>
            <w:top w:val="none" w:sz="0" w:space="0" w:color="auto"/>
            <w:left w:val="none" w:sz="0" w:space="0" w:color="auto"/>
            <w:bottom w:val="none" w:sz="0" w:space="0" w:color="auto"/>
            <w:right w:val="none" w:sz="0" w:space="0" w:color="auto"/>
          </w:divBdr>
        </w:div>
        <w:div w:id="1290816600">
          <w:marLeft w:val="640"/>
          <w:marRight w:val="0"/>
          <w:marTop w:val="0"/>
          <w:marBottom w:val="0"/>
          <w:divBdr>
            <w:top w:val="none" w:sz="0" w:space="0" w:color="auto"/>
            <w:left w:val="none" w:sz="0" w:space="0" w:color="auto"/>
            <w:bottom w:val="none" w:sz="0" w:space="0" w:color="auto"/>
            <w:right w:val="none" w:sz="0" w:space="0" w:color="auto"/>
          </w:divBdr>
        </w:div>
        <w:div w:id="1311985786">
          <w:marLeft w:val="640"/>
          <w:marRight w:val="0"/>
          <w:marTop w:val="0"/>
          <w:marBottom w:val="0"/>
          <w:divBdr>
            <w:top w:val="none" w:sz="0" w:space="0" w:color="auto"/>
            <w:left w:val="none" w:sz="0" w:space="0" w:color="auto"/>
            <w:bottom w:val="none" w:sz="0" w:space="0" w:color="auto"/>
            <w:right w:val="none" w:sz="0" w:space="0" w:color="auto"/>
          </w:divBdr>
        </w:div>
        <w:div w:id="1330791565">
          <w:marLeft w:val="640"/>
          <w:marRight w:val="0"/>
          <w:marTop w:val="0"/>
          <w:marBottom w:val="0"/>
          <w:divBdr>
            <w:top w:val="none" w:sz="0" w:space="0" w:color="auto"/>
            <w:left w:val="none" w:sz="0" w:space="0" w:color="auto"/>
            <w:bottom w:val="none" w:sz="0" w:space="0" w:color="auto"/>
            <w:right w:val="none" w:sz="0" w:space="0" w:color="auto"/>
          </w:divBdr>
        </w:div>
        <w:div w:id="1336029804">
          <w:marLeft w:val="640"/>
          <w:marRight w:val="0"/>
          <w:marTop w:val="0"/>
          <w:marBottom w:val="0"/>
          <w:divBdr>
            <w:top w:val="none" w:sz="0" w:space="0" w:color="auto"/>
            <w:left w:val="none" w:sz="0" w:space="0" w:color="auto"/>
            <w:bottom w:val="none" w:sz="0" w:space="0" w:color="auto"/>
            <w:right w:val="none" w:sz="0" w:space="0" w:color="auto"/>
          </w:divBdr>
        </w:div>
        <w:div w:id="1356998360">
          <w:marLeft w:val="640"/>
          <w:marRight w:val="0"/>
          <w:marTop w:val="0"/>
          <w:marBottom w:val="0"/>
          <w:divBdr>
            <w:top w:val="none" w:sz="0" w:space="0" w:color="auto"/>
            <w:left w:val="none" w:sz="0" w:space="0" w:color="auto"/>
            <w:bottom w:val="none" w:sz="0" w:space="0" w:color="auto"/>
            <w:right w:val="none" w:sz="0" w:space="0" w:color="auto"/>
          </w:divBdr>
        </w:div>
        <w:div w:id="1361584298">
          <w:marLeft w:val="640"/>
          <w:marRight w:val="0"/>
          <w:marTop w:val="0"/>
          <w:marBottom w:val="0"/>
          <w:divBdr>
            <w:top w:val="none" w:sz="0" w:space="0" w:color="auto"/>
            <w:left w:val="none" w:sz="0" w:space="0" w:color="auto"/>
            <w:bottom w:val="none" w:sz="0" w:space="0" w:color="auto"/>
            <w:right w:val="none" w:sz="0" w:space="0" w:color="auto"/>
          </w:divBdr>
        </w:div>
        <w:div w:id="1471434461">
          <w:marLeft w:val="640"/>
          <w:marRight w:val="0"/>
          <w:marTop w:val="0"/>
          <w:marBottom w:val="0"/>
          <w:divBdr>
            <w:top w:val="none" w:sz="0" w:space="0" w:color="auto"/>
            <w:left w:val="none" w:sz="0" w:space="0" w:color="auto"/>
            <w:bottom w:val="none" w:sz="0" w:space="0" w:color="auto"/>
            <w:right w:val="none" w:sz="0" w:space="0" w:color="auto"/>
          </w:divBdr>
        </w:div>
        <w:div w:id="1474635194">
          <w:marLeft w:val="640"/>
          <w:marRight w:val="0"/>
          <w:marTop w:val="0"/>
          <w:marBottom w:val="0"/>
          <w:divBdr>
            <w:top w:val="none" w:sz="0" w:space="0" w:color="auto"/>
            <w:left w:val="none" w:sz="0" w:space="0" w:color="auto"/>
            <w:bottom w:val="none" w:sz="0" w:space="0" w:color="auto"/>
            <w:right w:val="none" w:sz="0" w:space="0" w:color="auto"/>
          </w:divBdr>
        </w:div>
        <w:div w:id="1475412948">
          <w:marLeft w:val="640"/>
          <w:marRight w:val="0"/>
          <w:marTop w:val="0"/>
          <w:marBottom w:val="0"/>
          <w:divBdr>
            <w:top w:val="none" w:sz="0" w:space="0" w:color="auto"/>
            <w:left w:val="none" w:sz="0" w:space="0" w:color="auto"/>
            <w:bottom w:val="none" w:sz="0" w:space="0" w:color="auto"/>
            <w:right w:val="none" w:sz="0" w:space="0" w:color="auto"/>
          </w:divBdr>
        </w:div>
        <w:div w:id="1483110100">
          <w:marLeft w:val="640"/>
          <w:marRight w:val="0"/>
          <w:marTop w:val="0"/>
          <w:marBottom w:val="0"/>
          <w:divBdr>
            <w:top w:val="none" w:sz="0" w:space="0" w:color="auto"/>
            <w:left w:val="none" w:sz="0" w:space="0" w:color="auto"/>
            <w:bottom w:val="none" w:sz="0" w:space="0" w:color="auto"/>
            <w:right w:val="none" w:sz="0" w:space="0" w:color="auto"/>
          </w:divBdr>
        </w:div>
        <w:div w:id="1502041456">
          <w:marLeft w:val="640"/>
          <w:marRight w:val="0"/>
          <w:marTop w:val="0"/>
          <w:marBottom w:val="0"/>
          <w:divBdr>
            <w:top w:val="none" w:sz="0" w:space="0" w:color="auto"/>
            <w:left w:val="none" w:sz="0" w:space="0" w:color="auto"/>
            <w:bottom w:val="none" w:sz="0" w:space="0" w:color="auto"/>
            <w:right w:val="none" w:sz="0" w:space="0" w:color="auto"/>
          </w:divBdr>
        </w:div>
        <w:div w:id="1550531157">
          <w:marLeft w:val="640"/>
          <w:marRight w:val="0"/>
          <w:marTop w:val="0"/>
          <w:marBottom w:val="0"/>
          <w:divBdr>
            <w:top w:val="none" w:sz="0" w:space="0" w:color="auto"/>
            <w:left w:val="none" w:sz="0" w:space="0" w:color="auto"/>
            <w:bottom w:val="none" w:sz="0" w:space="0" w:color="auto"/>
            <w:right w:val="none" w:sz="0" w:space="0" w:color="auto"/>
          </w:divBdr>
        </w:div>
        <w:div w:id="1596404146">
          <w:marLeft w:val="640"/>
          <w:marRight w:val="0"/>
          <w:marTop w:val="0"/>
          <w:marBottom w:val="0"/>
          <w:divBdr>
            <w:top w:val="none" w:sz="0" w:space="0" w:color="auto"/>
            <w:left w:val="none" w:sz="0" w:space="0" w:color="auto"/>
            <w:bottom w:val="none" w:sz="0" w:space="0" w:color="auto"/>
            <w:right w:val="none" w:sz="0" w:space="0" w:color="auto"/>
          </w:divBdr>
        </w:div>
        <w:div w:id="1606615257">
          <w:marLeft w:val="640"/>
          <w:marRight w:val="0"/>
          <w:marTop w:val="0"/>
          <w:marBottom w:val="0"/>
          <w:divBdr>
            <w:top w:val="none" w:sz="0" w:space="0" w:color="auto"/>
            <w:left w:val="none" w:sz="0" w:space="0" w:color="auto"/>
            <w:bottom w:val="none" w:sz="0" w:space="0" w:color="auto"/>
            <w:right w:val="none" w:sz="0" w:space="0" w:color="auto"/>
          </w:divBdr>
        </w:div>
        <w:div w:id="1608342211">
          <w:marLeft w:val="640"/>
          <w:marRight w:val="0"/>
          <w:marTop w:val="0"/>
          <w:marBottom w:val="0"/>
          <w:divBdr>
            <w:top w:val="none" w:sz="0" w:space="0" w:color="auto"/>
            <w:left w:val="none" w:sz="0" w:space="0" w:color="auto"/>
            <w:bottom w:val="none" w:sz="0" w:space="0" w:color="auto"/>
            <w:right w:val="none" w:sz="0" w:space="0" w:color="auto"/>
          </w:divBdr>
        </w:div>
        <w:div w:id="1611430626">
          <w:marLeft w:val="640"/>
          <w:marRight w:val="0"/>
          <w:marTop w:val="0"/>
          <w:marBottom w:val="0"/>
          <w:divBdr>
            <w:top w:val="none" w:sz="0" w:space="0" w:color="auto"/>
            <w:left w:val="none" w:sz="0" w:space="0" w:color="auto"/>
            <w:bottom w:val="none" w:sz="0" w:space="0" w:color="auto"/>
            <w:right w:val="none" w:sz="0" w:space="0" w:color="auto"/>
          </w:divBdr>
        </w:div>
        <w:div w:id="1617827603">
          <w:marLeft w:val="640"/>
          <w:marRight w:val="0"/>
          <w:marTop w:val="0"/>
          <w:marBottom w:val="0"/>
          <w:divBdr>
            <w:top w:val="none" w:sz="0" w:space="0" w:color="auto"/>
            <w:left w:val="none" w:sz="0" w:space="0" w:color="auto"/>
            <w:bottom w:val="none" w:sz="0" w:space="0" w:color="auto"/>
            <w:right w:val="none" w:sz="0" w:space="0" w:color="auto"/>
          </w:divBdr>
        </w:div>
        <w:div w:id="1622221644">
          <w:marLeft w:val="640"/>
          <w:marRight w:val="0"/>
          <w:marTop w:val="0"/>
          <w:marBottom w:val="0"/>
          <w:divBdr>
            <w:top w:val="none" w:sz="0" w:space="0" w:color="auto"/>
            <w:left w:val="none" w:sz="0" w:space="0" w:color="auto"/>
            <w:bottom w:val="none" w:sz="0" w:space="0" w:color="auto"/>
            <w:right w:val="none" w:sz="0" w:space="0" w:color="auto"/>
          </w:divBdr>
        </w:div>
        <w:div w:id="1626497657">
          <w:marLeft w:val="640"/>
          <w:marRight w:val="0"/>
          <w:marTop w:val="0"/>
          <w:marBottom w:val="0"/>
          <w:divBdr>
            <w:top w:val="none" w:sz="0" w:space="0" w:color="auto"/>
            <w:left w:val="none" w:sz="0" w:space="0" w:color="auto"/>
            <w:bottom w:val="none" w:sz="0" w:space="0" w:color="auto"/>
            <w:right w:val="none" w:sz="0" w:space="0" w:color="auto"/>
          </w:divBdr>
        </w:div>
        <w:div w:id="1642155544">
          <w:marLeft w:val="640"/>
          <w:marRight w:val="0"/>
          <w:marTop w:val="0"/>
          <w:marBottom w:val="0"/>
          <w:divBdr>
            <w:top w:val="none" w:sz="0" w:space="0" w:color="auto"/>
            <w:left w:val="none" w:sz="0" w:space="0" w:color="auto"/>
            <w:bottom w:val="none" w:sz="0" w:space="0" w:color="auto"/>
            <w:right w:val="none" w:sz="0" w:space="0" w:color="auto"/>
          </w:divBdr>
        </w:div>
        <w:div w:id="1643460661">
          <w:marLeft w:val="640"/>
          <w:marRight w:val="0"/>
          <w:marTop w:val="0"/>
          <w:marBottom w:val="0"/>
          <w:divBdr>
            <w:top w:val="none" w:sz="0" w:space="0" w:color="auto"/>
            <w:left w:val="none" w:sz="0" w:space="0" w:color="auto"/>
            <w:bottom w:val="none" w:sz="0" w:space="0" w:color="auto"/>
            <w:right w:val="none" w:sz="0" w:space="0" w:color="auto"/>
          </w:divBdr>
        </w:div>
        <w:div w:id="1644770050">
          <w:marLeft w:val="640"/>
          <w:marRight w:val="0"/>
          <w:marTop w:val="0"/>
          <w:marBottom w:val="0"/>
          <w:divBdr>
            <w:top w:val="none" w:sz="0" w:space="0" w:color="auto"/>
            <w:left w:val="none" w:sz="0" w:space="0" w:color="auto"/>
            <w:bottom w:val="none" w:sz="0" w:space="0" w:color="auto"/>
            <w:right w:val="none" w:sz="0" w:space="0" w:color="auto"/>
          </w:divBdr>
        </w:div>
        <w:div w:id="1660426898">
          <w:marLeft w:val="640"/>
          <w:marRight w:val="0"/>
          <w:marTop w:val="0"/>
          <w:marBottom w:val="0"/>
          <w:divBdr>
            <w:top w:val="none" w:sz="0" w:space="0" w:color="auto"/>
            <w:left w:val="none" w:sz="0" w:space="0" w:color="auto"/>
            <w:bottom w:val="none" w:sz="0" w:space="0" w:color="auto"/>
            <w:right w:val="none" w:sz="0" w:space="0" w:color="auto"/>
          </w:divBdr>
        </w:div>
        <w:div w:id="1695962816">
          <w:marLeft w:val="640"/>
          <w:marRight w:val="0"/>
          <w:marTop w:val="0"/>
          <w:marBottom w:val="0"/>
          <w:divBdr>
            <w:top w:val="none" w:sz="0" w:space="0" w:color="auto"/>
            <w:left w:val="none" w:sz="0" w:space="0" w:color="auto"/>
            <w:bottom w:val="none" w:sz="0" w:space="0" w:color="auto"/>
            <w:right w:val="none" w:sz="0" w:space="0" w:color="auto"/>
          </w:divBdr>
        </w:div>
        <w:div w:id="1718435055">
          <w:marLeft w:val="640"/>
          <w:marRight w:val="0"/>
          <w:marTop w:val="0"/>
          <w:marBottom w:val="0"/>
          <w:divBdr>
            <w:top w:val="none" w:sz="0" w:space="0" w:color="auto"/>
            <w:left w:val="none" w:sz="0" w:space="0" w:color="auto"/>
            <w:bottom w:val="none" w:sz="0" w:space="0" w:color="auto"/>
            <w:right w:val="none" w:sz="0" w:space="0" w:color="auto"/>
          </w:divBdr>
        </w:div>
        <w:div w:id="1795950640">
          <w:marLeft w:val="640"/>
          <w:marRight w:val="0"/>
          <w:marTop w:val="0"/>
          <w:marBottom w:val="0"/>
          <w:divBdr>
            <w:top w:val="none" w:sz="0" w:space="0" w:color="auto"/>
            <w:left w:val="none" w:sz="0" w:space="0" w:color="auto"/>
            <w:bottom w:val="none" w:sz="0" w:space="0" w:color="auto"/>
            <w:right w:val="none" w:sz="0" w:space="0" w:color="auto"/>
          </w:divBdr>
        </w:div>
        <w:div w:id="1814714171">
          <w:marLeft w:val="640"/>
          <w:marRight w:val="0"/>
          <w:marTop w:val="0"/>
          <w:marBottom w:val="0"/>
          <w:divBdr>
            <w:top w:val="none" w:sz="0" w:space="0" w:color="auto"/>
            <w:left w:val="none" w:sz="0" w:space="0" w:color="auto"/>
            <w:bottom w:val="none" w:sz="0" w:space="0" w:color="auto"/>
            <w:right w:val="none" w:sz="0" w:space="0" w:color="auto"/>
          </w:divBdr>
        </w:div>
        <w:div w:id="1820800160">
          <w:marLeft w:val="640"/>
          <w:marRight w:val="0"/>
          <w:marTop w:val="0"/>
          <w:marBottom w:val="0"/>
          <w:divBdr>
            <w:top w:val="none" w:sz="0" w:space="0" w:color="auto"/>
            <w:left w:val="none" w:sz="0" w:space="0" w:color="auto"/>
            <w:bottom w:val="none" w:sz="0" w:space="0" w:color="auto"/>
            <w:right w:val="none" w:sz="0" w:space="0" w:color="auto"/>
          </w:divBdr>
        </w:div>
        <w:div w:id="1827090476">
          <w:marLeft w:val="640"/>
          <w:marRight w:val="0"/>
          <w:marTop w:val="0"/>
          <w:marBottom w:val="0"/>
          <w:divBdr>
            <w:top w:val="none" w:sz="0" w:space="0" w:color="auto"/>
            <w:left w:val="none" w:sz="0" w:space="0" w:color="auto"/>
            <w:bottom w:val="none" w:sz="0" w:space="0" w:color="auto"/>
            <w:right w:val="none" w:sz="0" w:space="0" w:color="auto"/>
          </w:divBdr>
        </w:div>
        <w:div w:id="1831677078">
          <w:marLeft w:val="640"/>
          <w:marRight w:val="0"/>
          <w:marTop w:val="0"/>
          <w:marBottom w:val="0"/>
          <w:divBdr>
            <w:top w:val="none" w:sz="0" w:space="0" w:color="auto"/>
            <w:left w:val="none" w:sz="0" w:space="0" w:color="auto"/>
            <w:bottom w:val="none" w:sz="0" w:space="0" w:color="auto"/>
            <w:right w:val="none" w:sz="0" w:space="0" w:color="auto"/>
          </w:divBdr>
        </w:div>
        <w:div w:id="1833374846">
          <w:marLeft w:val="640"/>
          <w:marRight w:val="0"/>
          <w:marTop w:val="0"/>
          <w:marBottom w:val="0"/>
          <w:divBdr>
            <w:top w:val="none" w:sz="0" w:space="0" w:color="auto"/>
            <w:left w:val="none" w:sz="0" w:space="0" w:color="auto"/>
            <w:bottom w:val="none" w:sz="0" w:space="0" w:color="auto"/>
            <w:right w:val="none" w:sz="0" w:space="0" w:color="auto"/>
          </w:divBdr>
        </w:div>
        <w:div w:id="1833794950">
          <w:marLeft w:val="640"/>
          <w:marRight w:val="0"/>
          <w:marTop w:val="0"/>
          <w:marBottom w:val="0"/>
          <w:divBdr>
            <w:top w:val="none" w:sz="0" w:space="0" w:color="auto"/>
            <w:left w:val="none" w:sz="0" w:space="0" w:color="auto"/>
            <w:bottom w:val="none" w:sz="0" w:space="0" w:color="auto"/>
            <w:right w:val="none" w:sz="0" w:space="0" w:color="auto"/>
          </w:divBdr>
        </w:div>
        <w:div w:id="1847818621">
          <w:marLeft w:val="640"/>
          <w:marRight w:val="0"/>
          <w:marTop w:val="0"/>
          <w:marBottom w:val="0"/>
          <w:divBdr>
            <w:top w:val="none" w:sz="0" w:space="0" w:color="auto"/>
            <w:left w:val="none" w:sz="0" w:space="0" w:color="auto"/>
            <w:bottom w:val="none" w:sz="0" w:space="0" w:color="auto"/>
            <w:right w:val="none" w:sz="0" w:space="0" w:color="auto"/>
          </w:divBdr>
        </w:div>
        <w:div w:id="1863326268">
          <w:marLeft w:val="640"/>
          <w:marRight w:val="0"/>
          <w:marTop w:val="0"/>
          <w:marBottom w:val="0"/>
          <w:divBdr>
            <w:top w:val="none" w:sz="0" w:space="0" w:color="auto"/>
            <w:left w:val="none" w:sz="0" w:space="0" w:color="auto"/>
            <w:bottom w:val="none" w:sz="0" w:space="0" w:color="auto"/>
            <w:right w:val="none" w:sz="0" w:space="0" w:color="auto"/>
          </w:divBdr>
        </w:div>
        <w:div w:id="1887057493">
          <w:marLeft w:val="640"/>
          <w:marRight w:val="0"/>
          <w:marTop w:val="0"/>
          <w:marBottom w:val="0"/>
          <w:divBdr>
            <w:top w:val="none" w:sz="0" w:space="0" w:color="auto"/>
            <w:left w:val="none" w:sz="0" w:space="0" w:color="auto"/>
            <w:bottom w:val="none" w:sz="0" w:space="0" w:color="auto"/>
            <w:right w:val="none" w:sz="0" w:space="0" w:color="auto"/>
          </w:divBdr>
        </w:div>
        <w:div w:id="1938243735">
          <w:marLeft w:val="640"/>
          <w:marRight w:val="0"/>
          <w:marTop w:val="0"/>
          <w:marBottom w:val="0"/>
          <w:divBdr>
            <w:top w:val="none" w:sz="0" w:space="0" w:color="auto"/>
            <w:left w:val="none" w:sz="0" w:space="0" w:color="auto"/>
            <w:bottom w:val="none" w:sz="0" w:space="0" w:color="auto"/>
            <w:right w:val="none" w:sz="0" w:space="0" w:color="auto"/>
          </w:divBdr>
        </w:div>
        <w:div w:id="2033527189">
          <w:marLeft w:val="640"/>
          <w:marRight w:val="0"/>
          <w:marTop w:val="0"/>
          <w:marBottom w:val="0"/>
          <w:divBdr>
            <w:top w:val="none" w:sz="0" w:space="0" w:color="auto"/>
            <w:left w:val="none" w:sz="0" w:space="0" w:color="auto"/>
            <w:bottom w:val="none" w:sz="0" w:space="0" w:color="auto"/>
            <w:right w:val="none" w:sz="0" w:space="0" w:color="auto"/>
          </w:divBdr>
        </w:div>
        <w:div w:id="2037728633">
          <w:marLeft w:val="640"/>
          <w:marRight w:val="0"/>
          <w:marTop w:val="0"/>
          <w:marBottom w:val="0"/>
          <w:divBdr>
            <w:top w:val="none" w:sz="0" w:space="0" w:color="auto"/>
            <w:left w:val="none" w:sz="0" w:space="0" w:color="auto"/>
            <w:bottom w:val="none" w:sz="0" w:space="0" w:color="auto"/>
            <w:right w:val="none" w:sz="0" w:space="0" w:color="auto"/>
          </w:divBdr>
        </w:div>
        <w:div w:id="2083407571">
          <w:marLeft w:val="640"/>
          <w:marRight w:val="0"/>
          <w:marTop w:val="0"/>
          <w:marBottom w:val="0"/>
          <w:divBdr>
            <w:top w:val="none" w:sz="0" w:space="0" w:color="auto"/>
            <w:left w:val="none" w:sz="0" w:space="0" w:color="auto"/>
            <w:bottom w:val="none" w:sz="0" w:space="0" w:color="auto"/>
            <w:right w:val="none" w:sz="0" w:space="0" w:color="auto"/>
          </w:divBdr>
        </w:div>
        <w:div w:id="2097634208">
          <w:marLeft w:val="640"/>
          <w:marRight w:val="0"/>
          <w:marTop w:val="0"/>
          <w:marBottom w:val="0"/>
          <w:divBdr>
            <w:top w:val="none" w:sz="0" w:space="0" w:color="auto"/>
            <w:left w:val="none" w:sz="0" w:space="0" w:color="auto"/>
            <w:bottom w:val="none" w:sz="0" w:space="0" w:color="auto"/>
            <w:right w:val="none" w:sz="0" w:space="0" w:color="auto"/>
          </w:divBdr>
        </w:div>
        <w:div w:id="2099978987">
          <w:marLeft w:val="640"/>
          <w:marRight w:val="0"/>
          <w:marTop w:val="0"/>
          <w:marBottom w:val="0"/>
          <w:divBdr>
            <w:top w:val="none" w:sz="0" w:space="0" w:color="auto"/>
            <w:left w:val="none" w:sz="0" w:space="0" w:color="auto"/>
            <w:bottom w:val="none" w:sz="0" w:space="0" w:color="auto"/>
            <w:right w:val="none" w:sz="0" w:space="0" w:color="auto"/>
          </w:divBdr>
        </w:div>
        <w:div w:id="2118257897">
          <w:marLeft w:val="640"/>
          <w:marRight w:val="0"/>
          <w:marTop w:val="0"/>
          <w:marBottom w:val="0"/>
          <w:divBdr>
            <w:top w:val="none" w:sz="0" w:space="0" w:color="auto"/>
            <w:left w:val="none" w:sz="0" w:space="0" w:color="auto"/>
            <w:bottom w:val="none" w:sz="0" w:space="0" w:color="auto"/>
            <w:right w:val="none" w:sz="0" w:space="0" w:color="auto"/>
          </w:divBdr>
        </w:div>
      </w:divsChild>
    </w:div>
    <w:div w:id="133060781">
      <w:bodyDiv w:val="1"/>
      <w:marLeft w:val="0"/>
      <w:marRight w:val="0"/>
      <w:marTop w:val="0"/>
      <w:marBottom w:val="0"/>
      <w:divBdr>
        <w:top w:val="none" w:sz="0" w:space="0" w:color="auto"/>
        <w:left w:val="none" w:sz="0" w:space="0" w:color="auto"/>
        <w:bottom w:val="none" w:sz="0" w:space="0" w:color="auto"/>
        <w:right w:val="none" w:sz="0" w:space="0" w:color="auto"/>
      </w:divBdr>
      <w:divsChild>
        <w:div w:id="1972896">
          <w:marLeft w:val="640"/>
          <w:marRight w:val="0"/>
          <w:marTop w:val="0"/>
          <w:marBottom w:val="0"/>
          <w:divBdr>
            <w:top w:val="none" w:sz="0" w:space="0" w:color="auto"/>
            <w:left w:val="none" w:sz="0" w:space="0" w:color="auto"/>
            <w:bottom w:val="none" w:sz="0" w:space="0" w:color="auto"/>
            <w:right w:val="none" w:sz="0" w:space="0" w:color="auto"/>
          </w:divBdr>
        </w:div>
        <w:div w:id="45226087">
          <w:marLeft w:val="640"/>
          <w:marRight w:val="0"/>
          <w:marTop w:val="0"/>
          <w:marBottom w:val="0"/>
          <w:divBdr>
            <w:top w:val="none" w:sz="0" w:space="0" w:color="auto"/>
            <w:left w:val="none" w:sz="0" w:space="0" w:color="auto"/>
            <w:bottom w:val="none" w:sz="0" w:space="0" w:color="auto"/>
            <w:right w:val="none" w:sz="0" w:space="0" w:color="auto"/>
          </w:divBdr>
        </w:div>
        <w:div w:id="59258434">
          <w:marLeft w:val="640"/>
          <w:marRight w:val="0"/>
          <w:marTop w:val="0"/>
          <w:marBottom w:val="0"/>
          <w:divBdr>
            <w:top w:val="none" w:sz="0" w:space="0" w:color="auto"/>
            <w:left w:val="none" w:sz="0" w:space="0" w:color="auto"/>
            <w:bottom w:val="none" w:sz="0" w:space="0" w:color="auto"/>
            <w:right w:val="none" w:sz="0" w:space="0" w:color="auto"/>
          </w:divBdr>
        </w:div>
        <w:div w:id="83503182">
          <w:marLeft w:val="640"/>
          <w:marRight w:val="0"/>
          <w:marTop w:val="0"/>
          <w:marBottom w:val="0"/>
          <w:divBdr>
            <w:top w:val="none" w:sz="0" w:space="0" w:color="auto"/>
            <w:left w:val="none" w:sz="0" w:space="0" w:color="auto"/>
            <w:bottom w:val="none" w:sz="0" w:space="0" w:color="auto"/>
            <w:right w:val="none" w:sz="0" w:space="0" w:color="auto"/>
          </w:divBdr>
        </w:div>
        <w:div w:id="85811426">
          <w:marLeft w:val="640"/>
          <w:marRight w:val="0"/>
          <w:marTop w:val="0"/>
          <w:marBottom w:val="0"/>
          <w:divBdr>
            <w:top w:val="none" w:sz="0" w:space="0" w:color="auto"/>
            <w:left w:val="none" w:sz="0" w:space="0" w:color="auto"/>
            <w:bottom w:val="none" w:sz="0" w:space="0" w:color="auto"/>
            <w:right w:val="none" w:sz="0" w:space="0" w:color="auto"/>
          </w:divBdr>
        </w:div>
        <w:div w:id="98765402">
          <w:marLeft w:val="640"/>
          <w:marRight w:val="0"/>
          <w:marTop w:val="0"/>
          <w:marBottom w:val="0"/>
          <w:divBdr>
            <w:top w:val="none" w:sz="0" w:space="0" w:color="auto"/>
            <w:left w:val="none" w:sz="0" w:space="0" w:color="auto"/>
            <w:bottom w:val="none" w:sz="0" w:space="0" w:color="auto"/>
            <w:right w:val="none" w:sz="0" w:space="0" w:color="auto"/>
          </w:divBdr>
        </w:div>
        <w:div w:id="128017661">
          <w:marLeft w:val="640"/>
          <w:marRight w:val="0"/>
          <w:marTop w:val="0"/>
          <w:marBottom w:val="0"/>
          <w:divBdr>
            <w:top w:val="none" w:sz="0" w:space="0" w:color="auto"/>
            <w:left w:val="none" w:sz="0" w:space="0" w:color="auto"/>
            <w:bottom w:val="none" w:sz="0" w:space="0" w:color="auto"/>
            <w:right w:val="none" w:sz="0" w:space="0" w:color="auto"/>
          </w:divBdr>
        </w:div>
        <w:div w:id="128478714">
          <w:marLeft w:val="640"/>
          <w:marRight w:val="0"/>
          <w:marTop w:val="0"/>
          <w:marBottom w:val="0"/>
          <w:divBdr>
            <w:top w:val="none" w:sz="0" w:space="0" w:color="auto"/>
            <w:left w:val="none" w:sz="0" w:space="0" w:color="auto"/>
            <w:bottom w:val="none" w:sz="0" w:space="0" w:color="auto"/>
            <w:right w:val="none" w:sz="0" w:space="0" w:color="auto"/>
          </w:divBdr>
        </w:div>
        <w:div w:id="138811301">
          <w:marLeft w:val="640"/>
          <w:marRight w:val="0"/>
          <w:marTop w:val="0"/>
          <w:marBottom w:val="0"/>
          <w:divBdr>
            <w:top w:val="none" w:sz="0" w:space="0" w:color="auto"/>
            <w:left w:val="none" w:sz="0" w:space="0" w:color="auto"/>
            <w:bottom w:val="none" w:sz="0" w:space="0" w:color="auto"/>
            <w:right w:val="none" w:sz="0" w:space="0" w:color="auto"/>
          </w:divBdr>
        </w:div>
        <w:div w:id="181358659">
          <w:marLeft w:val="640"/>
          <w:marRight w:val="0"/>
          <w:marTop w:val="0"/>
          <w:marBottom w:val="0"/>
          <w:divBdr>
            <w:top w:val="none" w:sz="0" w:space="0" w:color="auto"/>
            <w:left w:val="none" w:sz="0" w:space="0" w:color="auto"/>
            <w:bottom w:val="none" w:sz="0" w:space="0" w:color="auto"/>
            <w:right w:val="none" w:sz="0" w:space="0" w:color="auto"/>
          </w:divBdr>
        </w:div>
        <w:div w:id="193806153">
          <w:marLeft w:val="640"/>
          <w:marRight w:val="0"/>
          <w:marTop w:val="0"/>
          <w:marBottom w:val="0"/>
          <w:divBdr>
            <w:top w:val="none" w:sz="0" w:space="0" w:color="auto"/>
            <w:left w:val="none" w:sz="0" w:space="0" w:color="auto"/>
            <w:bottom w:val="none" w:sz="0" w:space="0" w:color="auto"/>
            <w:right w:val="none" w:sz="0" w:space="0" w:color="auto"/>
          </w:divBdr>
        </w:div>
        <w:div w:id="194658463">
          <w:marLeft w:val="640"/>
          <w:marRight w:val="0"/>
          <w:marTop w:val="0"/>
          <w:marBottom w:val="0"/>
          <w:divBdr>
            <w:top w:val="none" w:sz="0" w:space="0" w:color="auto"/>
            <w:left w:val="none" w:sz="0" w:space="0" w:color="auto"/>
            <w:bottom w:val="none" w:sz="0" w:space="0" w:color="auto"/>
            <w:right w:val="none" w:sz="0" w:space="0" w:color="auto"/>
          </w:divBdr>
        </w:div>
        <w:div w:id="223033336">
          <w:marLeft w:val="640"/>
          <w:marRight w:val="0"/>
          <w:marTop w:val="0"/>
          <w:marBottom w:val="0"/>
          <w:divBdr>
            <w:top w:val="none" w:sz="0" w:space="0" w:color="auto"/>
            <w:left w:val="none" w:sz="0" w:space="0" w:color="auto"/>
            <w:bottom w:val="none" w:sz="0" w:space="0" w:color="auto"/>
            <w:right w:val="none" w:sz="0" w:space="0" w:color="auto"/>
          </w:divBdr>
        </w:div>
        <w:div w:id="257518926">
          <w:marLeft w:val="640"/>
          <w:marRight w:val="0"/>
          <w:marTop w:val="0"/>
          <w:marBottom w:val="0"/>
          <w:divBdr>
            <w:top w:val="none" w:sz="0" w:space="0" w:color="auto"/>
            <w:left w:val="none" w:sz="0" w:space="0" w:color="auto"/>
            <w:bottom w:val="none" w:sz="0" w:space="0" w:color="auto"/>
            <w:right w:val="none" w:sz="0" w:space="0" w:color="auto"/>
          </w:divBdr>
        </w:div>
        <w:div w:id="267781243">
          <w:marLeft w:val="640"/>
          <w:marRight w:val="0"/>
          <w:marTop w:val="0"/>
          <w:marBottom w:val="0"/>
          <w:divBdr>
            <w:top w:val="none" w:sz="0" w:space="0" w:color="auto"/>
            <w:left w:val="none" w:sz="0" w:space="0" w:color="auto"/>
            <w:bottom w:val="none" w:sz="0" w:space="0" w:color="auto"/>
            <w:right w:val="none" w:sz="0" w:space="0" w:color="auto"/>
          </w:divBdr>
        </w:div>
        <w:div w:id="283391333">
          <w:marLeft w:val="640"/>
          <w:marRight w:val="0"/>
          <w:marTop w:val="0"/>
          <w:marBottom w:val="0"/>
          <w:divBdr>
            <w:top w:val="none" w:sz="0" w:space="0" w:color="auto"/>
            <w:left w:val="none" w:sz="0" w:space="0" w:color="auto"/>
            <w:bottom w:val="none" w:sz="0" w:space="0" w:color="auto"/>
            <w:right w:val="none" w:sz="0" w:space="0" w:color="auto"/>
          </w:divBdr>
        </w:div>
        <w:div w:id="300353970">
          <w:marLeft w:val="640"/>
          <w:marRight w:val="0"/>
          <w:marTop w:val="0"/>
          <w:marBottom w:val="0"/>
          <w:divBdr>
            <w:top w:val="none" w:sz="0" w:space="0" w:color="auto"/>
            <w:left w:val="none" w:sz="0" w:space="0" w:color="auto"/>
            <w:bottom w:val="none" w:sz="0" w:space="0" w:color="auto"/>
            <w:right w:val="none" w:sz="0" w:space="0" w:color="auto"/>
          </w:divBdr>
        </w:div>
        <w:div w:id="315768954">
          <w:marLeft w:val="640"/>
          <w:marRight w:val="0"/>
          <w:marTop w:val="0"/>
          <w:marBottom w:val="0"/>
          <w:divBdr>
            <w:top w:val="none" w:sz="0" w:space="0" w:color="auto"/>
            <w:left w:val="none" w:sz="0" w:space="0" w:color="auto"/>
            <w:bottom w:val="none" w:sz="0" w:space="0" w:color="auto"/>
            <w:right w:val="none" w:sz="0" w:space="0" w:color="auto"/>
          </w:divBdr>
        </w:div>
        <w:div w:id="330915298">
          <w:marLeft w:val="640"/>
          <w:marRight w:val="0"/>
          <w:marTop w:val="0"/>
          <w:marBottom w:val="0"/>
          <w:divBdr>
            <w:top w:val="none" w:sz="0" w:space="0" w:color="auto"/>
            <w:left w:val="none" w:sz="0" w:space="0" w:color="auto"/>
            <w:bottom w:val="none" w:sz="0" w:space="0" w:color="auto"/>
            <w:right w:val="none" w:sz="0" w:space="0" w:color="auto"/>
          </w:divBdr>
        </w:div>
        <w:div w:id="341933880">
          <w:marLeft w:val="640"/>
          <w:marRight w:val="0"/>
          <w:marTop w:val="0"/>
          <w:marBottom w:val="0"/>
          <w:divBdr>
            <w:top w:val="none" w:sz="0" w:space="0" w:color="auto"/>
            <w:left w:val="none" w:sz="0" w:space="0" w:color="auto"/>
            <w:bottom w:val="none" w:sz="0" w:space="0" w:color="auto"/>
            <w:right w:val="none" w:sz="0" w:space="0" w:color="auto"/>
          </w:divBdr>
        </w:div>
        <w:div w:id="370225181">
          <w:marLeft w:val="640"/>
          <w:marRight w:val="0"/>
          <w:marTop w:val="0"/>
          <w:marBottom w:val="0"/>
          <w:divBdr>
            <w:top w:val="none" w:sz="0" w:space="0" w:color="auto"/>
            <w:left w:val="none" w:sz="0" w:space="0" w:color="auto"/>
            <w:bottom w:val="none" w:sz="0" w:space="0" w:color="auto"/>
            <w:right w:val="none" w:sz="0" w:space="0" w:color="auto"/>
          </w:divBdr>
        </w:div>
        <w:div w:id="409040653">
          <w:marLeft w:val="640"/>
          <w:marRight w:val="0"/>
          <w:marTop w:val="0"/>
          <w:marBottom w:val="0"/>
          <w:divBdr>
            <w:top w:val="none" w:sz="0" w:space="0" w:color="auto"/>
            <w:left w:val="none" w:sz="0" w:space="0" w:color="auto"/>
            <w:bottom w:val="none" w:sz="0" w:space="0" w:color="auto"/>
            <w:right w:val="none" w:sz="0" w:space="0" w:color="auto"/>
          </w:divBdr>
        </w:div>
        <w:div w:id="415521952">
          <w:marLeft w:val="640"/>
          <w:marRight w:val="0"/>
          <w:marTop w:val="0"/>
          <w:marBottom w:val="0"/>
          <w:divBdr>
            <w:top w:val="none" w:sz="0" w:space="0" w:color="auto"/>
            <w:left w:val="none" w:sz="0" w:space="0" w:color="auto"/>
            <w:bottom w:val="none" w:sz="0" w:space="0" w:color="auto"/>
            <w:right w:val="none" w:sz="0" w:space="0" w:color="auto"/>
          </w:divBdr>
        </w:div>
        <w:div w:id="459566750">
          <w:marLeft w:val="640"/>
          <w:marRight w:val="0"/>
          <w:marTop w:val="0"/>
          <w:marBottom w:val="0"/>
          <w:divBdr>
            <w:top w:val="none" w:sz="0" w:space="0" w:color="auto"/>
            <w:left w:val="none" w:sz="0" w:space="0" w:color="auto"/>
            <w:bottom w:val="none" w:sz="0" w:space="0" w:color="auto"/>
            <w:right w:val="none" w:sz="0" w:space="0" w:color="auto"/>
          </w:divBdr>
        </w:div>
        <w:div w:id="466774750">
          <w:marLeft w:val="640"/>
          <w:marRight w:val="0"/>
          <w:marTop w:val="0"/>
          <w:marBottom w:val="0"/>
          <w:divBdr>
            <w:top w:val="none" w:sz="0" w:space="0" w:color="auto"/>
            <w:left w:val="none" w:sz="0" w:space="0" w:color="auto"/>
            <w:bottom w:val="none" w:sz="0" w:space="0" w:color="auto"/>
            <w:right w:val="none" w:sz="0" w:space="0" w:color="auto"/>
          </w:divBdr>
        </w:div>
        <w:div w:id="473331656">
          <w:marLeft w:val="640"/>
          <w:marRight w:val="0"/>
          <w:marTop w:val="0"/>
          <w:marBottom w:val="0"/>
          <w:divBdr>
            <w:top w:val="none" w:sz="0" w:space="0" w:color="auto"/>
            <w:left w:val="none" w:sz="0" w:space="0" w:color="auto"/>
            <w:bottom w:val="none" w:sz="0" w:space="0" w:color="auto"/>
            <w:right w:val="none" w:sz="0" w:space="0" w:color="auto"/>
          </w:divBdr>
        </w:div>
        <w:div w:id="487138436">
          <w:marLeft w:val="640"/>
          <w:marRight w:val="0"/>
          <w:marTop w:val="0"/>
          <w:marBottom w:val="0"/>
          <w:divBdr>
            <w:top w:val="none" w:sz="0" w:space="0" w:color="auto"/>
            <w:left w:val="none" w:sz="0" w:space="0" w:color="auto"/>
            <w:bottom w:val="none" w:sz="0" w:space="0" w:color="auto"/>
            <w:right w:val="none" w:sz="0" w:space="0" w:color="auto"/>
          </w:divBdr>
        </w:div>
        <w:div w:id="494419482">
          <w:marLeft w:val="640"/>
          <w:marRight w:val="0"/>
          <w:marTop w:val="0"/>
          <w:marBottom w:val="0"/>
          <w:divBdr>
            <w:top w:val="none" w:sz="0" w:space="0" w:color="auto"/>
            <w:left w:val="none" w:sz="0" w:space="0" w:color="auto"/>
            <w:bottom w:val="none" w:sz="0" w:space="0" w:color="auto"/>
            <w:right w:val="none" w:sz="0" w:space="0" w:color="auto"/>
          </w:divBdr>
        </w:div>
        <w:div w:id="514536650">
          <w:marLeft w:val="640"/>
          <w:marRight w:val="0"/>
          <w:marTop w:val="0"/>
          <w:marBottom w:val="0"/>
          <w:divBdr>
            <w:top w:val="none" w:sz="0" w:space="0" w:color="auto"/>
            <w:left w:val="none" w:sz="0" w:space="0" w:color="auto"/>
            <w:bottom w:val="none" w:sz="0" w:space="0" w:color="auto"/>
            <w:right w:val="none" w:sz="0" w:space="0" w:color="auto"/>
          </w:divBdr>
        </w:div>
        <w:div w:id="556479022">
          <w:marLeft w:val="640"/>
          <w:marRight w:val="0"/>
          <w:marTop w:val="0"/>
          <w:marBottom w:val="0"/>
          <w:divBdr>
            <w:top w:val="none" w:sz="0" w:space="0" w:color="auto"/>
            <w:left w:val="none" w:sz="0" w:space="0" w:color="auto"/>
            <w:bottom w:val="none" w:sz="0" w:space="0" w:color="auto"/>
            <w:right w:val="none" w:sz="0" w:space="0" w:color="auto"/>
          </w:divBdr>
        </w:div>
        <w:div w:id="560215325">
          <w:marLeft w:val="640"/>
          <w:marRight w:val="0"/>
          <w:marTop w:val="0"/>
          <w:marBottom w:val="0"/>
          <w:divBdr>
            <w:top w:val="none" w:sz="0" w:space="0" w:color="auto"/>
            <w:left w:val="none" w:sz="0" w:space="0" w:color="auto"/>
            <w:bottom w:val="none" w:sz="0" w:space="0" w:color="auto"/>
            <w:right w:val="none" w:sz="0" w:space="0" w:color="auto"/>
          </w:divBdr>
        </w:div>
        <w:div w:id="563949597">
          <w:marLeft w:val="640"/>
          <w:marRight w:val="0"/>
          <w:marTop w:val="0"/>
          <w:marBottom w:val="0"/>
          <w:divBdr>
            <w:top w:val="none" w:sz="0" w:space="0" w:color="auto"/>
            <w:left w:val="none" w:sz="0" w:space="0" w:color="auto"/>
            <w:bottom w:val="none" w:sz="0" w:space="0" w:color="auto"/>
            <w:right w:val="none" w:sz="0" w:space="0" w:color="auto"/>
          </w:divBdr>
        </w:div>
        <w:div w:id="568349511">
          <w:marLeft w:val="640"/>
          <w:marRight w:val="0"/>
          <w:marTop w:val="0"/>
          <w:marBottom w:val="0"/>
          <w:divBdr>
            <w:top w:val="none" w:sz="0" w:space="0" w:color="auto"/>
            <w:left w:val="none" w:sz="0" w:space="0" w:color="auto"/>
            <w:bottom w:val="none" w:sz="0" w:space="0" w:color="auto"/>
            <w:right w:val="none" w:sz="0" w:space="0" w:color="auto"/>
          </w:divBdr>
        </w:div>
        <w:div w:id="592058410">
          <w:marLeft w:val="640"/>
          <w:marRight w:val="0"/>
          <w:marTop w:val="0"/>
          <w:marBottom w:val="0"/>
          <w:divBdr>
            <w:top w:val="none" w:sz="0" w:space="0" w:color="auto"/>
            <w:left w:val="none" w:sz="0" w:space="0" w:color="auto"/>
            <w:bottom w:val="none" w:sz="0" w:space="0" w:color="auto"/>
            <w:right w:val="none" w:sz="0" w:space="0" w:color="auto"/>
          </w:divBdr>
        </w:div>
        <w:div w:id="596407038">
          <w:marLeft w:val="640"/>
          <w:marRight w:val="0"/>
          <w:marTop w:val="0"/>
          <w:marBottom w:val="0"/>
          <w:divBdr>
            <w:top w:val="none" w:sz="0" w:space="0" w:color="auto"/>
            <w:left w:val="none" w:sz="0" w:space="0" w:color="auto"/>
            <w:bottom w:val="none" w:sz="0" w:space="0" w:color="auto"/>
            <w:right w:val="none" w:sz="0" w:space="0" w:color="auto"/>
          </w:divBdr>
        </w:div>
        <w:div w:id="622807200">
          <w:marLeft w:val="640"/>
          <w:marRight w:val="0"/>
          <w:marTop w:val="0"/>
          <w:marBottom w:val="0"/>
          <w:divBdr>
            <w:top w:val="none" w:sz="0" w:space="0" w:color="auto"/>
            <w:left w:val="none" w:sz="0" w:space="0" w:color="auto"/>
            <w:bottom w:val="none" w:sz="0" w:space="0" w:color="auto"/>
            <w:right w:val="none" w:sz="0" w:space="0" w:color="auto"/>
          </w:divBdr>
        </w:div>
        <w:div w:id="656423165">
          <w:marLeft w:val="640"/>
          <w:marRight w:val="0"/>
          <w:marTop w:val="0"/>
          <w:marBottom w:val="0"/>
          <w:divBdr>
            <w:top w:val="none" w:sz="0" w:space="0" w:color="auto"/>
            <w:left w:val="none" w:sz="0" w:space="0" w:color="auto"/>
            <w:bottom w:val="none" w:sz="0" w:space="0" w:color="auto"/>
            <w:right w:val="none" w:sz="0" w:space="0" w:color="auto"/>
          </w:divBdr>
        </w:div>
        <w:div w:id="665934301">
          <w:marLeft w:val="640"/>
          <w:marRight w:val="0"/>
          <w:marTop w:val="0"/>
          <w:marBottom w:val="0"/>
          <w:divBdr>
            <w:top w:val="none" w:sz="0" w:space="0" w:color="auto"/>
            <w:left w:val="none" w:sz="0" w:space="0" w:color="auto"/>
            <w:bottom w:val="none" w:sz="0" w:space="0" w:color="auto"/>
            <w:right w:val="none" w:sz="0" w:space="0" w:color="auto"/>
          </w:divBdr>
        </w:div>
        <w:div w:id="670181599">
          <w:marLeft w:val="640"/>
          <w:marRight w:val="0"/>
          <w:marTop w:val="0"/>
          <w:marBottom w:val="0"/>
          <w:divBdr>
            <w:top w:val="none" w:sz="0" w:space="0" w:color="auto"/>
            <w:left w:val="none" w:sz="0" w:space="0" w:color="auto"/>
            <w:bottom w:val="none" w:sz="0" w:space="0" w:color="auto"/>
            <w:right w:val="none" w:sz="0" w:space="0" w:color="auto"/>
          </w:divBdr>
        </w:div>
        <w:div w:id="685790481">
          <w:marLeft w:val="640"/>
          <w:marRight w:val="0"/>
          <w:marTop w:val="0"/>
          <w:marBottom w:val="0"/>
          <w:divBdr>
            <w:top w:val="none" w:sz="0" w:space="0" w:color="auto"/>
            <w:left w:val="none" w:sz="0" w:space="0" w:color="auto"/>
            <w:bottom w:val="none" w:sz="0" w:space="0" w:color="auto"/>
            <w:right w:val="none" w:sz="0" w:space="0" w:color="auto"/>
          </w:divBdr>
        </w:div>
        <w:div w:id="689572308">
          <w:marLeft w:val="640"/>
          <w:marRight w:val="0"/>
          <w:marTop w:val="0"/>
          <w:marBottom w:val="0"/>
          <w:divBdr>
            <w:top w:val="none" w:sz="0" w:space="0" w:color="auto"/>
            <w:left w:val="none" w:sz="0" w:space="0" w:color="auto"/>
            <w:bottom w:val="none" w:sz="0" w:space="0" w:color="auto"/>
            <w:right w:val="none" w:sz="0" w:space="0" w:color="auto"/>
          </w:divBdr>
        </w:div>
        <w:div w:id="741873210">
          <w:marLeft w:val="640"/>
          <w:marRight w:val="0"/>
          <w:marTop w:val="0"/>
          <w:marBottom w:val="0"/>
          <w:divBdr>
            <w:top w:val="none" w:sz="0" w:space="0" w:color="auto"/>
            <w:left w:val="none" w:sz="0" w:space="0" w:color="auto"/>
            <w:bottom w:val="none" w:sz="0" w:space="0" w:color="auto"/>
            <w:right w:val="none" w:sz="0" w:space="0" w:color="auto"/>
          </w:divBdr>
        </w:div>
        <w:div w:id="823476040">
          <w:marLeft w:val="640"/>
          <w:marRight w:val="0"/>
          <w:marTop w:val="0"/>
          <w:marBottom w:val="0"/>
          <w:divBdr>
            <w:top w:val="none" w:sz="0" w:space="0" w:color="auto"/>
            <w:left w:val="none" w:sz="0" w:space="0" w:color="auto"/>
            <w:bottom w:val="none" w:sz="0" w:space="0" w:color="auto"/>
            <w:right w:val="none" w:sz="0" w:space="0" w:color="auto"/>
          </w:divBdr>
        </w:div>
        <w:div w:id="824202166">
          <w:marLeft w:val="640"/>
          <w:marRight w:val="0"/>
          <w:marTop w:val="0"/>
          <w:marBottom w:val="0"/>
          <w:divBdr>
            <w:top w:val="none" w:sz="0" w:space="0" w:color="auto"/>
            <w:left w:val="none" w:sz="0" w:space="0" w:color="auto"/>
            <w:bottom w:val="none" w:sz="0" w:space="0" w:color="auto"/>
            <w:right w:val="none" w:sz="0" w:space="0" w:color="auto"/>
          </w:divBdr>
        </w:div>
        <w:div w:id="839547183">
          <w:marLeft w:val="640"/>
          <w:marRight w:val="0"/>
          <w:marTop w:val="0"/>
          <w:marBottom w:val="0"/>
          <w:divBdr>
            <w:top w:val="none" w:sz="0" w:space="0" w:color="auto"/>
            <w:left w:val="none" w:sz="0" w:space="0" w:color="auto"/>
            <w:bottom w:val="none" w:sz="0" w:space="0" w:color="auto"/>
            <w:right w:val="none" w:sz="0" w:space="0" w:color="auto"/>
          </w:divBdr>
        </w:div>
        <w:div w:id="857162932">
          <w:marLeft w:val="640"/>
          <w:marRight w:val="0"/>
          <w:marTop w:val="0"/>
          <w:marBottom w:val="0"/>
          <w:divBdr>
            <w:top w:val="none" w:sz="0" w:space="0" w:color="auto"/>
            <w:left w:val="none" w:sz="0" w:space="0" w:color="auto"/>
            <w:bottom w:val="none" w:sz="0" w:space="0" w:color="auto"/>
            <w:right w:val="none" w:sz="0" w:space="0" w:color="auto"/>
          </w:divBdr>
        </w:div>
        <w:div w:id="919631185">
          <w:marLeft w:val="640"/>
          <w:marRight w:val="0"/>
          <w:marTop w:val="0"/>
          <w:marBottom w:val="0"/>
          <w:divBdr>
            <w:top w:val="none" w:sz="0" w:space="0" w:color="auto"/>
            <w:left w:val="none" w:sz="0" w:space="0" w:color="auto"/>
            <w:bottom w:val="none" w:sz="0" w:space="0" w:color="auto"/>
            <w:right w:val="none" w:sz="0" w:space="0" w:color="auto"/>
          </w:divBdr>
        </w:div>
        <w:div w:id="936518131">
          <w:marLeft w:val="640"/>
          <w:marRight w:val="0"/>
          <w:marTop w:val="0"/>
          <w:marBottom w:val="0"/>
          <w:divBdr>
            <w:top w:val="none" w:sz="0" w:space="0" w:color="auto"/>
            <w:left w:val="none" w:sz="0" w:space="0" w:color="auto"/>
            <w:bottom w:val="none" w:sz="0" w:space="0" w:color="auto"/>
            <w:right w:val="none" w:sz="0" w:space="0" w:color="auto"/>
          </w:divBdr>
        </w:div>
        <w:div w:id="975453536">
          <w:marLeft w:val="640"/>
          <w:marRight w:val="0"/>
          <w:marTop w:val="0"/>
          <w:marBottom w:val="0"/>
          <w:divBdr>
            <w:top w:val="none" w:sz="0" w:space="0" w:color="auto"/>
            <w:left w:val="none" w:sz="0" w:space="0" w:color="auto"/>
            <w:bottom w:val="none" w:sz="0" w:space="0" w:color="auto"/>
            <w:right w:val="none" w:sz="0" w:space="0" w:color="auto"/>
          </w:divBdr>
        </w:div>
        <w:div w:id="1024358229">
          <w:marLeft w:val="640"/>
          <w:marRight w:val="0"/>
          <w:marTop w:val="0"/>
          <w:marBottom w:val="0"/>
          <w:divBdr>
            <w:top w:val="none" w:sz="0" w:space="0" w:color="auto"/>
            <w:left w:val="none" w:sz="0" w:space="0" w:color="auto"/>
            <w:bottom w:val="none" w:sz="0" w:space="0" w:color="auto"/>
            <w:right w:val="none" w:sz="0" w:space="0" w:color="auto"/>
          </w:divBdr>
        </w:div>
        <w:div w:id="1042510972">
          <w:marLeft w:val="640"/>
          <w:marRight w:val="0"/>
          <w:marTop w:val="0"/>
          <w:marBottom w:val="0"/>
          <w:divBdr>
            <w:top w:val="none" w:sz="0" w:space="0" w:color="auto"/>
            <w:left w:val="none" w:sz="0" w:space="0" w:color="auto"/>
            <w:bottom w:val="none" w:sz="0" w:space="0" w:color="auto"/>
            <w:right w:val="none" w:sz="0" w:space="0" w:color="auto"/>
          </w:divBdr>
        </w:div>
        <w:div w:id="1042707585">
          <w:marLeft w:val="640"/>
          <w:marRight w:val="0"/>
          <w:marTop w:val="0"/>
          <w:marBottom w:val="0"/>
          <w:divBdr>
            <w:top w:val="none" w:sz="0" w:space="0" w:color="auto"/>
            <w:left w:val="none" w:sz="0" w:space="0" w:color="auto"/>
            <w:bottom w:val="none" w:sz="0" w:space="0" w:color="auto"/>
            <w:right w:val="none" w:sz="0" w:space="0" w:color="auto"/>
          </w:divBdr>
        </w:div>
        <w:div w:id="1050148943">
          <w:marLeft w:val="640"/>
          <w:marRight w:val="0"/>
          <w:marTop w:val="0"/>
          <w:marBottom w:val="0"/>
          <w:divBdr>
            <w:top w:val="none" w:sz="0" w:space="0" w:color="auto"/>
            <w:left w:val="none" w:sz="0" w:space="0" w:color="auto"/>
            <w:bottom w:val="none" w:sz="0" w:space="0" w:color="auto"/>
            <w:right w:val="none" w:sz="0" w:space="0" w:color="auto"/>
          </w:divBdr>
        </w:div>
        <w:div w:id="1102341774">
          <w:marLeft w:val="640"/>
          <w:marRight w:val="0"/>
          <w:marTop w:val="0"/>
          <w:marBottom w:val="0"/>
          <w:divBdr>
            <w:top w:val="none" w:sz="0" w:space="0" w:color="auto"/>
            <w:left w:val="none" w:sz="0" w:space="0" w:color="auto"/>
            <w:bottom w:val="none" w:sz="0" w:space="0" w:color="auto"/>
            <w:right w:val="none" w:sz="0" w:space="0" w:color="auto"/>
          </w:divBdr>
        </w:div>
        <w:div w:id="1103182448">
          <w:marLeft w:val="640"/>
          <w:marRight w:val="0"/>
          <w:marTop w:val="0"/>
          <w:marBottom w:val="0"/>
          <w:divBdr>
            <w:top w:val="none" w:sz="0" w:space="0" w:color="auto"/>
            <w:left w:val="none" w:sz="0" w:space="0" w:color="auto"/>
            <w:bottom w:val="none" w:sz="0" w:space="0" w:color="auto"/>
            <w:right w:val="none" w:sz="0" w:space="0" w:color="auto"/>
          </w:divBdr>
        </w:div>
        <w:div w:id="1139113094">
          <w:marLeft w:val="640"/>
          <w:marRight w:val="0"/>
          <w:marTop w:val="0"/>
          <w:marBottom w:val="0"/>
          <w:divBdr>
            <w:top w:val="none" w:sz="0" w:space="0" w:color="auto"/>
            <w:left w:val="none" w:sz="0" w:space="0" w:color="auto"/>
            <w:bottom w:val="none" w:sz="0" w:space="0" w:color="auto"/>
            <w:right w:val="none" w:sz="0" w:space="0" w:color="auto"/>
          </w:divBdr>
        </w:div>
        <w:div w:id="1148322895">
          <w:marLeft w:val="640"/>
          <w:marRight w:val="0"/>
          <w:marTop w:val="0"/>
          <w:marBottom w:val="0"/>
          <w:divBdr>
            <w:top w:val="none" w:sz="0" w:space="0" w:color="auto"/>
            <w:left w:val="none" w:sz="0" w:space="0" w:color="auto"/>
            <w:bottom w:val="none" w:sz="0" w:space="0" w:color="auto"/>
            <w:right w:val="none" w:sz="0" w:space="0" w:color="auto"/>
          </w:divBdr>
        </w:div>
        <w:div w:id="1251231779">
          <w:marLeft w:val="640"/>
          <w:marRight w:val="0"/>
          <w:marTop w:val="0"/>
          <w:marBottom w:val="0"/>
          <w:divBdr>
            <w:top w:val="none" w:sz="0" w:space="0" w:color="auto"/>
            <w:left w:val="none" w:sz="0" w:space="0" w:color="auto"/>
            <w:bottom w:val="none" w:sz="0" w:space="0" w:color="auto"/>
            <w:right w:val="none" w:sz="0" w:space="0" w:color="auto"/>
          </w:divBdr>
        </w:div>
        <w:div w:id="1264876890">
          <w:marLeft w:val="640"/>
          <w:marRight w:val="0"/>
          <w:marTop w:val="0"/>
          <w:marBottom w:val="0"/>
          <w:divBdr>
            <w:top w:val="none" w:sz="0" w:space="0" w:color="auto"/>
            <w:left w:val="none" w:sz="0" w:space="0" w:color="auto"/>
            <w:bottom w:val="none" w:sz="0" w:space="0" w:color="auto"/>
            <w:right w:val="none" w:sz="0" w:space="0" w:color="auto"/>
          </w:divBdr>
        </w:div>
        <w:div w:id="1274022592">
          <w:marLeft w:val="640"/>
          <w:marRight w:val="0"/>
          <w:marTop w:val="0"/>
          <w:marBottom w:val="0"/>
          <w:divBdr>
            <w:top w:val="none" w:sz="0" w:space="0" w:color="auto"/>
            <w:left w:val="none" w:sz="0" w:space="0" w:color="auto"/>
            <w:bottom w:val="none" w:sz="0" w:space="0" w:color="auto"/>
            <w:right w:val="none" w:sz="0" w:space="0" w:color="auto"/>
          </w:divBdr>
        </w:div>
        <w:div w:id="1284725070">
          <w:marLeft w:val="640"/>
          <w:marRight w:val="0"/>
          <w:marTop w:val="0"/>
          <w:marBottom w:val="0"/>
          <w:divBdr>
            <w:top w:val="none" w:sz="0" w:space="0" w:color="auto"/>
            <w:left w:val="none" w:sz="0" w:space="0" w:color="auto"/>
            <w:bottom w:val="none" w:sz="0" w:space="0" w:color="auto"/>
            <w:right w:val="none" w:sz="0" w:space="0" w:color="auto"/>
          </w:divBdr>
        </w:div>
        <w:div w:id="1291595882">
          <w:marLeft w:val="640"/>
          <w:marRight w:val="0"/>
          <w:marTop w:val="0"/>
          <w:marBottom w:val="0"/>
          <w:divBdr>
            <w:top w:val="none" w:sz="0" w:space="0" w:color="auto"/>
            <w:left w:val="none" w:sz="0" w:space="0" w:color="auto"/>
            <w:bottom w:val="none" w:sz="0" w:space="0" w:color="auto"/>
            <w:right w:val="none" w:sz="0" w:space="0" w:color="auto"/>
          </w:divBdr>
        </w:div>
        <w:div w:id="1324166367">
          <w:marLeft w:val="640"/>
          <w:marRight w:val="0"/>
          <w:marTop w:val="0"/>
          <w:marBottom w:val="0"/>
          <w:divBdr>
            <w:top w:val="none" w:sz="0" w:space="0" w:color="auto"/>
            <w:left w:val="none" w:sz="0" w:space="0" w:color="auto"/>
            <w:bottom w:val="none" w:sz="0" w:space="0" w:color="auto"/>
            <w:right w:val="none" w:sz="0" w:space="0" w:color="auto"/>
          </w:divBdr>
        </w:div>
        <w:div w:id="1366906678">
          <w:marLeft w:val="640"/>
          <w:marRight w:val="0"/>
          <w:marTop w:val="0"/>
          <w:marBottom w:val="0"/>
          <w:divBdr>
            <w:top w:val="none" w:sz="0" w:space="0" w:color="auto"/>
            <w:left w:val="none" w:sz="0" w:space="0" w:color="auto"/>
            <w:bottom w:val="none" w:sz="0" w:space="0" w:color="auto"/>
            <w:right w:val="none" w:sz="0" w:space="0" w:color="auto"/>
          </w:divBdr>
        </w:div>
        <w:div w:id="1367026154">
          <w:marLeft w:val="640"/>
          <w:marRight w:val="0"/>
          <w:marTop w:val="0"/>
          <w:marBottom w:val="0"/>
          <w:divBdr>
            <w:top w:val="none" w:sz="0" w:space="0" w:color="auto"/>
            <w:left w:val="none" w:sz="0" w:space="0" w:color="auto"/>
            <w:bottom w:val="none" w:sz="0" w:space="0" w:color="auto"/>
            <w:right w:val="none" w:sz="0" w:space="0" w:color="auto"/>
          </w:divBdr>
        </w:div>
        <w:div w:id="1442338219">
          <w:marLeft w:val="640"/>
          <w:marRight w:val="0"/>
          <w:marTop w:val="0"/>
          <w:marBottom w:val="0"/>
          <w:divBdr>
            <w:top w:val="none" w:sz="0" w:space="0" w:color="auto"/>
            <w:left w:val="none" w:sz="0" w:space="0" w:color="auto"/>
            <w:bottom w:val="none" w:sz="0" w:space="0" w:color="auto"/>
            <w:right w:val="none" w:sz="0" w:space="0" w:color="auto"/>
          </w:divBdr>
        </w:div>
        <w:div w:id="1456673486">
          <w:marLeft w:val="640"/>
          <w:marRight w:val="0"/>
          <w:marTop w:val="0"/>
          <w:marBottom w:val="0"/>
          <w:divBdr>
            <w:top w:val="none" w:sz="0" w:space="0" w:color="auto"/>
            <w:left w:val="none" w:sz="0" w:space="0" w:color="auto"/>
            <w:bottom w:val="none" w:sz="0" w:space="0" w:color="auto"/>
            <w:right w:val="none" w:sz="0" w:space="0" w:color="auto"/>
          </w:divBdr>
        </w:div>
        <w:div w:id="1474760772">
          <w:marLeft w:val="640"/>
          <w:marRight w:val="0"/>
          <w:marTop w:val="0"/>
          <w:marBottom w:val="0"/>
          <w:divBdr>
            <w:top w:val="none" w:sz="0" w:space="0" w:color="auto"/>
            <w:left w:val="none" w:sz="0" w:space="0" w:color="auto"/>
            <w:bottom w:val="none" w:sz="0" w:space="0" w:color="auto"/>
            <w:right w:val="none" w:sz="0" w:space="0" w:color="auto"/>
          </w:divBdr>
        </w:div>
        <w:div w:id="1485656890">
          <w:marLeft w:val="640"/>
          <w:marRight w:val="0"/>
          <w:marTop w:val="0"/>
          <w:marBottom w:val="0"/>
          <w:divBdr>
            <w:top w:val="none" w:sz="0" w:space="0" w:color="auto"/>
            <w:left w:val="none" w:sz="0" w:space="0" w:color="auto"/>
            <w:bottom w:val="none" w:sz="0" w:space="0" w:color="auto"/>
            <w:right w:val="none" w:sz="0" w:space="0" w:color="auto"/>
          </w:divBdr>
        </w:div>
        <w:div w:id="1491671614">
          <w:marLeft w:val="640"/>
          <w:marRight w:val="0"/>
          <w:marTop w:val="0"/>
          <w:marBottom w:val="0"/>
          <w:divBdr>
            <w:top w:val="none" w:sz="0" w:space="0" w:color="auto"/>
            <w:left w:val="none" w:sz="0" w:space="0" w:color="auto"/>
            <w:bottom w:val="none" w:sz="0" w:space="0" w:color="auto"/>
            <w:right w:val="none" w:sz="0" w:space="0" w:color="auto"/>
          </w:divBdr>
        </w:div>
        <w:div w:id="1532693302">
          <w:marLeft w:val="640"/>
          <w:marRight w:val="0"/>
          <w:marTop w:val="0"/>
          <w:marBottom w:val="0"/>
          <w:divBdr>
            <w:top w:val="none" w:sz="0" w:space="0" w:color="auto"/>
            <w:left w:val="none" w:sz="0" w:space="0" w:color="auto"/>
            <w:bottom w:val="none" w:sz="0" w:space="0" w:color="auto"/>
            <w:right w:val="none" w:sz="0" w:space="0" w:color="auto"/>
          </w:divBdr>
        </w:div>
        <w:div w:id="1539508646">
          <w:marLeft w:val="640"/>
          <w:marRight w:val="0"/>
          <w:marTop w:val="0"/>
          <w:marBottom w:val="0"/>
          <w:divBdr>
            <w:top w:val="none" w:sz="0" w:space="0" w:color="auto"/>
            <w:left w:val="none" w:sz="0" w:space="0" w:color="auto"/>
            <w:bottom w:val="none" w:sz="0" w:space="0" w:color="auto"/>
            <w:right w:val="none" w:sz="0" w:space="0" w:color="auto"/>
          </w:divBdr>
        </w:div>
        <w:div w:id="1539973266">
          <w:marLeft w:val="640"/>
          <w:marRight w:val="0"/>
          <w:marTop w:val="0"/>
          <w:marBottom w:val="0"/>
          <w:divBdr>
            <w:top w:val="none" w:sz="0" w:space="0" w:color="auto"/>
            <w:left w:val="none" w:sz="0" w:space="0" w:color="auto"/>
            <w:bottom w:val="none" w:sz="0" w:space="0" w:color="auto"/>
            <w:right w:val="none" w:sz="0" w:space="0" w:color="auto"/>
          </w:divBdr>
        </w:div>
        <w:div w:id="1575512001">
          <w:marLeft w:val="640"/>
          <w:marRight w:val="0"/>
          <w:marTop w:val="0"/>
          <w:marBottom w:val="0"/>
          <w:divBdr>
            <w:top w:val="none" w:sz="0" w:space="0" w:color="auto"/>
            <w:left w:val="none" w:sz="0" w:space="0" w:color="auto"/>
            <w:bottom w:val="none" w:sz="0" w:space="0" w:color="auto"/>
            <w:right w:val="none" w:sz="0" w:space="0" w:color="auto"/>
          </w:divBdr>
        </w:div>
        <w:div w:id="1605192705">
          <w:marLeft w:val="640"/>
          <w:marRight w:val="0"/>
          <w:marTop w:val="0"/>
          <w:marBottom w:val="0"/>
          <w:divBdr>
            <w:top w:val="none" w:sz="0" w:space="0" w:color="auto"/>
            <w:left w:val="none" w:sz="0" w:space="0" w:color="auto"/>
            <w:bottom w:val="none" w:sz="0" w:space="0" w:color="auto"/>
            <w:right w:val="none" w:sz="0" w:space="0" w:color="auto"/>
          </w:divBdr>
        </w:div>
        <w:div w:id="1620917116">
          <w:marLeft w:val="640"/>
          <w:marRight w:val="0"/>
          <w:marTop w:val="0"/>
          <w:marBottom w:val="0"/>
          <w:divBdr>
            <w:top w:val="none" w:sz="0" w:space="0" w:color="auto"/>
            <w:left w:val="none" w:sz="0" w:space="0" w:color="auto"/>
            <w:bottom w:val="none" w:sz="0" w:space="0" w:color="auto"/>
            <w:right w:val="none" w:sz="0" w:space="0" w:color="auto"/>
          </w:divBdr>
        </w:div>
        <w:div w:id="1632589843">
          <w:marLeft w:val="640"/>
          <w:marRight w:val="0"/>
          <w:marTop w:val="0"/>
          <w:marBottom w:val="0"/>
          <w:divBdr>
            <w:top w:val="none" w:sz="0" w:space="0" w:color="auto"/>
            <w:left w:val="none" w:sz="0" w:space="0" w:color="auto"/>
            <w:bottom w:val="none" w:sz="0" w:space="0" w:color="auto"/>
            <w:right w:val="none" w:sz="0" w:space="0" w:color="auto"/>
          </w:divBdr>
        </w:div>
        <w:div w:id="1647273321">
          <w:marLeft w:val="640"/>
          <w:marRight w:val="0"/>
          <w:marTop w:val="0"/>
          <w:marBottom w:val="0"/>
          <w:divBdr>
            <w:top w:val="none" w:sz="0" w:space="0" w:color="auto"/>
            <w:left w:val="none" w:sz="0" w:space="0" w:color="auto"/>
            <w:bottom w:val="none" w:sz="0" w:space="0" w:color="auto"/>
            <w:right w:val="none" w:sz="0" w:space="0" w:color="auto"/>
          </w:divBdr>
        </w:div>
        <w:div w:id="1681199882">
          <w:marLeft w:val="640"/>
          <w:marRight w:val="0"/>
          <w:marTop w:val="0"/>
          <w:marBottom w:val="0"/>
          <w:divBdr>
            <w:top w:val="none" w:sz="0" w:space="0" w:color="auto"/>
            <w:left w:val="none" w:sz="0" w:space="0" w:color="auto"/>
            <w:bottom w:val="none" w:sz="0" w:space="0" w:color="auto"/>
            <w:right w:val="none" w:sz="0" w:space="0" w:color="auto"/>
          </w:divBdr>
        </w:div>
        <w:div w:id="1726904407">
          <w:marLeft w:val="640"/>
          <w:marRight w:val="0"/>
          <w:marTop w:val="0"/>
          <w:marBottom w:val="0"/>
          <w:divBdr>
            <w:top w:val="none" w:sz="0" w:space="0" w:color="auto"/>
            <w:left w:val="none" w:sz="0" w:space="0" w:color="auto"/>
            <w:bottom w:val="none" w:sz="0" w:space="0" w:color="auto"/>
            <w:right w:val="none" w:sz="0" w:space="0" w:color="auto"/>
          </w:divBdr>
        </w:div>
        <w:div w:id="1731339345">
          <w:marLeft w:val="640"/>
          <w:marRight w:val="0"/>
          <w:marTop w:val="0"/>
          <w:marBottom w:val="0"/>
          <w:divBdr>
            <w:top w:val="none" w:sz="0" w:space="0" w:color="auto"/>
            <w:left w:val="none" w:sz="0" w:space="0" w:color="auto"/>
            <w:bottom w:val="none" w:sz="0" w:space="0" w:color="auto"/>
            <w:right w:val="none" w:sz="0" w:space="0" w:color="auto"/>
          </w:divBdr>
        </w:div>
        <w:div w:id="1792088820">
          <w:marLeft w:val="640"/>
          <w:marRight w:val="0"/>
          <w:marTop w:val="0"/>
          <w:marBottom w:val="0"/>
          <w:divBdr>
            <w:top w:val="none" w:sz="0" w:space="0" w:color="auto"/>
            <w:left w:val="none" w:sz="0" w:space="0" w:color="auto"/>
            <w:bottom w:val="none" w:sz="0" w:space="0" w:color="auto"/>
            <w:right w:val="none" w:sz="0" w:space="0" w:color="auto"/>
          </w:divBdr>
        </w:div>
        <w:div w:id="1834683944">
          <w:marLeft w:val="640"/>
          <w:marRight w:val="0"/>
          <w:marTop w:val="0"/>
          <w:marBottom w:val="0"/>
          <w:divBdr>
            <w:top w:val="none" w:sz="0" w:space="0" w:color="auto"/>
            <w:left w:val="none" w:sz="0" w:space="0" w:color="auto"/>
            <w:bottom w:val="none" w:sz="0" w:space="0" w:color="auto"/>
            <w:right w:val="none" w:sz="0" w:space="0" w:color="auto"/>
          </w:divBdr>
        </w:div>
        <w:div w:id="1855804097">
          <w:marLeft w:val="640"/>
          <w:marRight w:val="0"/>
          <w:marTop w:val="0"/>
          <w:marBottom w:val="0"/>
          <w:divBdr>
            <w:top w:val="none" w:sz="0" w:space="0" w:color="auto"/>
            <w:left w:val="none" w:sz="0" w:space="0" w:color="auto"/>
            <w:bottom w:val="none" w:sz="0" w:space="0" w:color="auto"/>
            <w:right w:val="none" w:sz="0" w:space="0" w:color="auto"/>
          </w:divBdr>
        </w:div>
        <w:div w:id="1870336028">
          <w:marLeft w:val="640"/>
          <w:marRight w:val="0"/>
          <w:marTop w:val="0"/>
          <w:marBottom w:val="0"/>
          <w:divBdr>
            <w:top w:val="none" w:sz="0" w:space="0" w:color="auto"/>
            <w:left w:val="none" w:sz="0" w:space="0" w:color="auto"/>
            <w:bottom w:val="none" w:sz="0" w:space="0" w:color="auto"/>
            <w:right w:val="none" w:sz="0" w:space="0" w:color="auto"/>
          </w:divBdr>
        </w:div>
        <w:div w:id="1922717263">
          <w:marLeft w:val="640"/>
          <w:marRight w:val="0"/>
          <w:marTop w:val="0"/>
          <w:marBottom w:val="0"/>
          <w:divBdr>
            <w:top w:val="none" w:sz="0" w:space="0" w:color="auto"/>
            <w:left w:val="none" w:sz="0" w:space="0" w:color="auto"/>
            <w:bottom w:val="none" w:sz="0" w:space="0" w:color="auto"/>
            <w:right w:val="none" w:sz="0" w:space="0" w:color="auto"/>
          </w:divBdr>
        </w:div>
        <w:div w:id="1932813281">
          <w:marLeft w:val="640"/>
          <w:marRight w:val="0"/>
          <w:marTop w:val="0"/>
          <w:marBottom w:val="0"/>
          <w:divBdr>
            <w:top w:val="none" w:sz="0" w:space="0" w:color="auto"/>
            <w:left w:val="none" w:sz="0" w:space="0" w:color="auto"/>
            <w:bottom w:val="none" w:sz="0" w:space="0" w:color="auto"/>
            <w:right w:val="none" w:sz="0" w:space="0" w:color="auto"/>
          </w:divBdr>
        </w:div>
        <w:div w:id="1974209876">
          <w:marLeft w:val="640"/>
          <w:marRight w:val="0"/>
          <w:marTop w:val="0"/>
          <w:marBottom w:val="0"/>
          <w:divBdr>
            <w:top w:val="none" w:sz="0" w:space="0" w:color="auto"/>
            <w:left w:val="none" w:sz="0" w:space="0" w:color="auto"/>
            <w:bottom w:val="none" w:sz="0" w:space="0" w:color="auto"/>
            <w:right w:val="none" w:sz="0" w:space="0" w:color="auto"/>
          </w:divBdr>
        </w:div>
        <w:div w:id="1996062170">
          <w:marLeft w:val="640"/>
          <w:marRight w:val="0"/>
          <w:marTop w:val="0"/>
          <w:marBottom w:val="0"/>
          <w:divBdr>
            <w:top w:val="none" w:sz="0" w:space="0" w:color="auto"/>
            <w:left w:val="none" w:sz="0" w:space="0" w:color="auto"/>
            <w:bottom w:val="none" w:sz="0" w:space="0" w:color="auto"/>
            <w:right w:val="none" w:sz="0" w:space="0" w:color="auto"/>
          </w:divBdr>
        </w:div>
        <w:div w:id="1999574328">
          <w:marLeft w:val="640"/>
          <w:marRight w:val="0"/>
          <w:marTop w:val="0"/>
          <w:marBottom w:val="0"/>
          <w:divBdr>
            <w:top w:val="none" w:sz="0" w:space="0" w:color="auto"/>
            <w:left w:val="none" w:sz="0" w:space="0" w:color="auto"/>
            <w:bottom w:val="none" w:sz="0" w:space="0" w:color="auto"/>
            <w:right w:val="none" w:sz="0" w:space="0" w:color="auto"/>
          </w:divBdr>
        </w:div>
        <w:div w:id="2008557591">
          <w:marLeft w:val="640"/>
          <w:marRight w:val="0"/>
          <w:marTop w:val="0"/>
          <w:marBottom w:val="0"/>
          <w:divBdr>
            <w:top w:val="none" w:sz="0" w:space="0" w:color="auto"/>
            <w:left w:val="none" w:sz="0" w:space="0" w:color="auto"/>
            <w:bottom w:val="none" w:sz="0" w:space="0" w:color="auto"/>
            <w:right w:val="none" w:sz="0" w:space="0" w:color="auto"/>
          </w:divBdr>
        </w:div>
        <w:div w:id="2039888696">
          <w:marLeft w:val="640"/>
          <w:marRight w:val="0"/>
          <w:marTop w:val="0"/>
          <w:marBottom w:val="0"/>
          <w:divBdr>
            <w:top w:val="none" w:sz="0" w:space="0" w:color="auto"/>
            <w:left w:val="none" w:sz="0" w:space="0" w:color="auto"/>
            <w:bottom w:val="none" w:sz="0" w:space="0" w:color="auto"/>
            <w:right w:val="none" w:sz="0" w:space="0" w:color="auto"/>
          </w:divBdr>
        </w:div>
        <w:div w:id="2066447576">
          <w:marLeft w:val="640"/>
          <w:marRight w:val="0"/>
          <w:marTop w:val="0"/>
          <w:marBottom w:val="0"/>
          <w:divBdr>
            <w:top w:val="none" w:sz="0" w:space="0" w:color="auto"/>
            <w:left w:val="none" w:sz="0" w:space="0" w:color="auto"/>
            <w:bottom w:val="none" w:sz="0" w:space="0" w:color="auto"/>
            <w:right w:val="none" w:sz="0" w:space="0" w:color="auto"/>
          </w:divBdr>
        </w:div>
        <w:div w:id="2079161923">
          <w:marLeft w:val="640"/>
          <w:marRight w:val="0"/>
          <w:marTop w:val="0"/>
          <w:marBottom w:val="0"/>
          <w:divBdr>
            <w:top w:val="none" w:sz="0" w:space="0" w:color="auto"/>
            <w:left w:val="none" w:sz="0" w:space="0" w:color="auto"/>
            <w:bottom w:val="none" w:sz="0" w:space="0" w:color="auto"/>
            <w:right w:val="none" w:sz="0" w:space="0" w:color="auto"/>
          </w:divBdr>
        </w:div>
        <w:div w:id="2106462614">
          <w:marLeft w:val="640"/>
          <w:marRight w:val="0"/>
          <w:marTop w:val="0"/>
          <w:marBottom w:val="0"/>
          <w:divBdr>
            <w:top w:val="none" w:sz="0" w:space="0" w:color="auto"/>
            <w:left w:val="none" w:sz="0" w:space="0" w:color="auto"/>
            <w:bottom w:val="none" w:sz="0" w:space="0" w:color="auto"/>
            <w:right w:val="none" w:sz="0" w:space="0" w:color="auto"/>
          </w:divBdr>
        </w:div>
        <w:div w:id="2134664413">
          <w:marLeft w:val="640"/>
          <w:marRight w:val="0"/>
          <w:marTop w:val="0"/>
          <w:marBottom w:val="0"/>
          <w:divBdr>
            <w:top w:val="none" w:sz="0" w:space="0" w:color="auto"/>
            <w:left w:val="none" w:sz="0" w:space="0" w:color="auto"/>
            <w:bottom w:val="none" w:sz="0" w:space="0" w:color="auto"/>
            <w:right w:val="none" w:sz="0" w:space="0" w:color="auto"/>
          </w:divBdr>
        </w:div>
      </w:divsChild>
    </w:div>
    <w:div w:id="133184666">
      <w:bodyDiv w:val="1"/>
      <w:marLeft w:val="0"/>
      <w:marRight w:val="0"/>
      <w:marTop w:val="0"/>
      <w:marBottom w:val="0"/>
      <w:divBdr>
        <w:top w:val="none" w:sz="0" w:space="0" w:color="auto"/>
        <w:left w:val="none" w:sz="0" w:space="0" w:color="auto"/>
        <w:bottom w:val="none" w:sz="0" w:space="0" w:color="auto"/>
        <w:right w:val="none" w:sz="0" w:space="0" w:color="auto"/>
      </w:divBdr>
      <w:divsChild>
        <w:div w:id="50540468">
          <w:marLeft w:val="640"/>
          <w:marRight w:val="0"/>
          <w:marTop w:val="0"/>
          <w:marBottom w:val="0"/>
          <w:divBdr>
            <w:top w:val="none" w:sz="0" w:space="0" w:color="auto"/>
            <w:left w:val="none" w:sz="0" w:space="0" w:color="auto"/>
            <w:bottom w:val="none" w:sz="0" w:space="0" w:color="auto"/>
            <w:right w:val="none" w:sz="0" w:space="0" w:color="auto"/>
          </w:divBdr>
        </w:div>
        <w:div w:id="67390768">
          <w:marLeft w:val="640"/>
          <w:marRight w:val="0"/>
          <w:marTop w:val="0"/>
          <w:marBottom w:val="0"/>
          <w:divBdr>
            <w:top w:val="none" w:sz="0" w:space="0" w:color="auto"/>
            <w:left w:val="none" w:sz="0" w:space="0" w:color="auto"/>
            <w:bottom w:val="none" w:sz="0" w:space="0" w:color="auto"/>
            <w:right w:val="none" w:sz="0" w:space="0" w:color="auto"/>
          </w:divBdr>
        </w:div>
        <w:div w:id="118038326">
          <w:marLeft w:val="640"/>
          <w:marRight w:val="0"/>
          <w:marTop w:val="0"/>
          <w:marBottom w:val="0"/>
          <w:divBdr>
            <w:top w:val="none" w:sz="0" w:space="0" w:color="auto"/>
            <w:left w:val="none" w:sz="0" w:space="0" w:color="auto"/>
            <w:bottom w:val="none" w:sz="0" w:space="0" w:color="auto"/>
            <w:right w:val="none" w:sz="0" w:space="0" w:color="auto"/>
          </w:divBdr>
        </w:div>
        <w:div w:id="129905018">
          <w:marLeft w:val="640"/>
          <w:marRight w:val="0"/>
          <w:marTop w:val="0"/>
          <w:marBottom w:val="0"/>
          <w:divBdr>
            <w:top w:val="none" w:sz="0" w:space="0" w:color="auto"/>
            <w:left w:val="none" w:sz="0" w:space="0" w:color="auto"/>
            <w:bottom w:val="none" w:sz="0" w:space="0" w:color="auto"/>
            <w:right w:val="none" w:sz="0" w:space="0" w:color="auto"/>
          </w:divBdr>
        </w:div>
        <w:div w:id="154884232">
          <w:marLeft w:val="640"/>
          <w:marRight w:val="0"/>
          <w:marTop w:val="0"/>
          <w:marBottom w:val="0"/>
          <w:divBdr>
            <w:top w:val="none" w:sz="0" w:space="0" w:color="auto"/>
            <w:left w:val="none" w:sz="0" w:space="0" w:color="auto"/>
            <w:bottom w:val="none" w:sz="0" w:space="0" w:color="auto"/>
            <w:right w:val="none" w:sz="0" w:space="0" w:color="auto"/>
          </w:divBdr>
        </w:div>
        <w:div w:id="174346353">
          <w:marLeft w:val="640"/>
          <w:marRight w:val="0"/>
          <w:marTop w:val="0"/>
          <w:marBottom w:val="0"/>
          <w:divBdr>
            <w:top w:val="none" w:sz="0" w:space="0" w:color="auto"/>
            <w:left w:val="none" w:sz="0" w:space="0" w:color="auto"/>
            <w:bottom w:val="none" w:sz="0" w:space="0" w:color="auto"/>
            <w:right w:val="none" w:sz="0" w:space="0" w:color="auto"/>
          </w:divBdr>
        </w:div>
        <w:div w:id="219559397">
          <w:marLeft w:val="640"/>
          <w:marRight w:val="0"/>
          <w:marTop w:val="0"/>
          <w:marBottom w:val="0"/>
          <w:divBdr>
            <w:top w:val="none" w:sz="0" w:space="0" w:color="auto"/>
            <w:left w:val="none" w:sz="0" w:space="0" w:color="auto"/>
            <w:bottom w:val="none" w:sz="0" w:space="0" w:color="auto"/>
            <w:right w:val="none" w:sz="0" w:space="0" w:color="auto"/>
          </w:divBdr>
        </w:div>
        <w:div w:id="236020071">
          <w:marLeft w:val="640"/>
          <w:marRight w:val="0"/>
          <w:marTop w:val="0"/>
          <w:marBottom w:val="0"/>
          <w:divBdr>
            <w:top w:val="none" w:sz="0" w:space="0" w:color="auto"/>
            <w:left w:val="none" w:sz="0" w:space="0" w:color="auto"/>
            <w:bottom w:val="none" w:sz="0" w:space="0" w:color="auto"/>
            <w:right w:val="none" w:sz="0" w:space="0" w:color="auto"/>
          </w:divBdr>
        </w:div>
        <w:div w:id="256525901">
          <w:marLeft w:val="640"/>
          <w:marRight w:val="0"/>
          <w:marTop w:val="0"/>
          <w:marBottom w:val="0"/>
          <w:divBdr>
            <w:top w:val="none" w:sz="0" w:space="0" w:color="auto"/>
            <w:left w:val="none" w:sz="0" w:space="0" w:color="auto"/>
            <w:bottom w:val="none" w:sz="0" w:space="0" w:color="auto"/>
            <w:right w:val="none" w:sz="0" w:space="0" w:color="auto"/>
          </w:divBdr>
        </w:div>
        <w:div w:id="276447887">
          <w:marLeft w:val="640"/>
          <w:marRight w:val="0"/>
          <w:marTop w:val="0"/>
          <w:marBottom w:val="0"/>
          <w:divBdr>
            <w:top w:val="none" w:sz="0" w:space="0" w:color="auto"/>
            <w:left w:val="none" w:sz="0" w:space="0" w:color="auto"/>
            <w:bottom w:val="none" w:sz="0" w:space="0" w:color="auto"/>
            <w:right w:val="none" w:sz="0" w:space="0" w:color="auto"/>
          </w:divBdr>
        </w:div>
        <w:div w:id="305550039">
          <w:marLeft w:val="640"/>
          <w:marRight w:val="0"/>
          <w:marTop w:val="0"/>
          <w:marBottom w:val="0"/>
          <w:divBdr>
            <w:top w:val="none" w:sz="0" w:space="0" w:color="auto"/>
            <w:left w:val="none" w:sz="0" w:space="0" w:color="auto"/>
            <w:bottom w:val="none" w:sz="0" w:space="0" w:color="auto"/>
            <w:right w:val="none" w:sz="0" w:space="0" w:color="auto"/>
          </w:divBdr>
        </w:div>
        <w:div w:id="313218220">
          <w:marLeft w:val="640"/>
          <w:marRight w:val="0"/>
          <w:marTop w:val="0"/>
          <w:marBottom w:val="0"/>
          <w:divBdr>
            <w:top w:val="none" w:sz="0" w:space="0" w:color="auto"/>
            <w:left w:val="none" w:sz="0" w:space="0" w:color="auto"/>
            <w:bottom w:val="none" w:sz="0" w:space="0" w:color="auto"/>
            <w:right w:val="none" w:sz="0" w:space="0" w:color="auto"/>
          </w:divBdr>
        </w:div>
        <w:div w:id="337855158">
          <w:marLeft w:val="640"/>
          <w:marRight w:val="0"/>
          <w:marTop w:val="0"/>
          <w:marBottom w:val="0"/>
          <w:divBdr>
            <w:top w:val="none" w:sz="0" w:space="0" w:color="auto"/>
            <w:left w:val="none" w:sz="0" w:space="0" w:color="auto"/>
            <w:bottom w:val="none" w:sz="0" w:space="0" w:color="auto"/>
            <w:right w:val="none" w:sz="0" w:space="0" w:color="auto"/>
          </w:divBdr>
        </w:div>
        <w:div w:id="341052085">
          <w:marLeft w:val="640"/>
          <w:marRight w:val="0"/>
          <w:marTop w:val="0"/>
          <w:marBottom w:val="0"/>
          <w:divBdr>
            <w:top w:val="none" w:sz="0" w:space="0" w:color="auto"/>
            <w:left w:val="none" w:sz="0" w:space="0" w:color="auto"/>
            <w:bottom w:val="none" w:sz="0" w:space="0" w:color="auto"/>
            <w:right w:val="none" w:sz="0" w:space="0" w:color="auto"/>
          </w:divBdr>
        </w:div>
        <w:div w:id="443888208">
          <w:marLeft w:val="640"/>
          <w:marRight w:val="0"/>
          <w:marTop w:val="0"/>
          <w:marBottom w:val="0"/>
          <w:divBdr>
            <w:top w:val="none" w:sz="0" w:space="0" w:color="auto"/>
            <w:left w:val="none" w:sz="0" w:space="0" w:color="auto"/>
            <w:bottom w:val="none" w:sz="0" w:space="0" w:color="auto"/>
            <w:right w:val="none" w:sz="0" w:space="0" w:color="auto"/>
          </w:divBdr>
        </w:div>
        <w:div w:id="446123117">
          <w:marLeft w:val="640"/>
          <w:marRight w:val="0"/>
          <w:marTop w:val="0"/>
          <w:marBottom w:val="0"/>
          <w:divBdr>
            <w:top w:val="none" w:sz="0" w:space="0" w:color="auto"/>
            <w:left w:val="none" w:sz="0" w:space="0" w:color="auto"/>
            <w:bottom w:val="none" w:sz="0" w:space="0" w:color="auto"/>
            <w:right w:val="none" w:sz="0" w:space="0" w:color="auto"/>
          </w:divBdr>
        </w:div>
        <w:div w:id="456879269">
          <w:marLeft w:val="640"/>
          <w:marRight w:val="0"/>
          <w:marTop w:val="0"/>
          <w:marBottom w:val="0"/>
          <w:divBdr>
            <w:top w:val="none" w:sz="0" w:space="0" w:color="auto"/>
            <w:left w:val="none" w:sz="0" w:space="0" w:color="auto"/>
            <w:bottom w:val="none" w:sz="0" w:space="0" w:color="auto"/>
            <w:right w:val="none" w:sz="0" w:space="0" w:color="auto"/>
          </w:divBdr>
        </w:div>
        <w:div w:id="500049839">
          <w:marLeft w:val="640"/>
          <w:marRight w:val="0"/>
          <w:marTop w:val="0"/>
          <w:marBottom w:val="0"/>
          <w:divBdr>
            <w:top w:val="none" w:sz="0" w:space="0" w:color="auto"/>
            <w:left w:val="none" w:sz="0" w:space="0" w:color="auto"/>
            <w:bottom w:val="none" w:sz="0" w:space="0" w:color="auto"/>
            <w:right w:val="none" w:sz="0" w:space="0" w:color="auto"/>
          </w:divBdr>
        </w:div>
        <w:div w:id="531697236">
          <w:marLeft w:val="640"/>
          <w:marRight w:val="0"/>
          <w:marTop w:val="0"/>
          <w:marBottom w:val="0"/>
          <w:divBdr>
            <w:top w:val="none" w:sz="0" w:space="0" w:color="auto"/>
            <w:left w:val="none" w:sz="0" w:space="0" w:color="auto"/>
            <w:bottom w:val="none" w:sz="0" w:space="0" w:color="auto"/>
            <w:right w:val="none" w:sz="0" w:space="0" w:color="auto"/>
          </w:divBdr>
        </w:div>
        <w:div w:id="555972499">
          <w:marLeft w:val="640"/>
          <w:marRight w:val="0"/>
          <w:marTop w:val="0"/>
          <w:marBottom w:val="0"/>
          <w:divBdr>
            <w:top w:val="none" w:sz="0" w:space="0" w:color="auto"/>
            <w:left w:val="none" w:sz="0" w:space="0" w:color="auto"/>
            <w:bottom w:val="none" w:sz="0" w:space="0" w:color="auto"/>
            <w:right w:val="none" w:sz="0" w:space="0" w:color="auto"/>
          </w:divBdr>
        </w:div>
        <w:div w:id="557399757">
          <w:marLeft w:val="640"/>
          <w:marRight w:val="0"/>
          <w:marTop w:val="0"/>
          <w:marBottom w:val="0"/>
          <w:divBdr>
            <w:top w:val="none" w:sz="0" w:space="0" w:color="auto"/>
            <w:left w:val="none" w:sz="0" w:space="0" w:color="auto"/>
            <w:bottom w:val="none" w:sz="0" w:space="0" w:color="auto"/>
            <w:right w:val="none" w:sz="0" w:space="0" w:color="auto"/>
          </w:divBdr>
        </w:div>
        <w:div w:id="560869140">
          <w:marLeft w:val="640"/>
          <w:marRight w:val="0"/>
          <w:marTop w:val="0"/>
          <w:marBottom w:val="0"/>
          <w:divBdr>
            <w:top w:val="none" w:sz="0" w:space="0" w:color="auto"/>
            <w:left w:val="none" w:sz="0" w:space="0" w:color="auto"/>
            <w:bottom w:val="none" w:sz="0" w:space="0" w:color="auto"/>
            <w:right w:val="none" w:sz="0" w:space="0" w:color="auto"/>
          </w:divBdr>
        </w:div>
        <w:div w:id="574632023">
          <w:marLeft w:val="640"/>
          <w:marRight w:val="0"/>
          <w:marTop w:val="0"/>
          <w:marBottom w:val="0"/>
          <w:divBdr>
            <w:top w:val="none" w:sz="0" w:space="0" w:color="auto"/>
            <w:left w:val="none" w:sz="0" w:space="0" w:color="auto"/>
            <w:bottom w:val="none" w:sz="0" w:space="0" w:color="auto"/>
            <w:right w:val="none" w:sz="0" w:space="0" w:color="auto"/>
          </w:divBdr>
        </w:div>
        <w:div w:id="579683454">
          <w:marLeft w:val="640"/>
          <w:marRight w:val="0"/>
          <w:marTop w:val="0"/>
          <w:marBottom w:val="0"/>
          <w:divBdr>
            <w:top w:val="none" w:sz="0" w:space="0" w:color="auto"/>
            <w:left w:val="none" w:sz="0" w:space="0" w:color="auto"/>
            <w:bottom w:val="none" w:sz="0" w:space="0" w:color="auto"/>
            <w:right w:val="none" w:sz="0" w:space="0" w:color="auto"/>
          </w:divBdr>
        </w:div>
        <w:div w:id="590741532">
          <w:marLeft w:val="640"/>
          <w:marRight w:val="0"/>
          <w:marTop w:val="0"/>
          <w:marBottom w:val="0"/>
          <w:divBdr>
            <w:top w:val="none" w:sz="0" w:space="0" w:color="auto"/>
            <w:left w:val="none" w:sz="0" w:space="0" w:color="auto"/>
            <w:bottom w:val="none" w:sz="0" w:space="0" w:color="auto"/>
            <w:right w:val="none" w:sz="0" w:space="0" w:color="auto"/>
          </w:divBdr>
        </w:div>
        <w:div w:id="604848176">
          <w:marLeft w:val="640"/>
          <w:marRight w:val="0"/>
          <w:marTop w:val="0"/>
          <w:marBottom w:val="0"/>
          <w:divBdr>
            <w:top w:val="none" w:sz="0" w:space="0" w:color="auto"/>
            <w:left w:val="none" w:sz="0" w:space="0" w:color="auto"/>
            <w:bottom w:val="none" w:sz="0" w:space="0" w:color="auto"/>
            <w:right w:val="none" w:sz="0" w:space="0" w:color="auto"/>
          </w:divBdr>
        </w:div>
        <w:div w:id="624430344">
          <w:marLeft w:val="640"/>
          <w:marRight w:val="0"/>
          <w:marTop w:val="0"/>
          <w:marBottom w:val="0"/>
          <w:divBdr>
            <w:top w:val="none" w:sz="0" w:space="0" w:color="auto"/>
            <w:left w:val="none" w:sz="0" w:space="0" w:color="auto"/>
            <w:bottom w:val="none" w:sz="0" w:space="0" w:color="auto"/>
            <w:right w:val="none" w:sz="0" w:space="0" w:color="auto"/>
          </w:divBdr>
        </w:div>
        <w:div w:id="637034965">
          <w:marLeft w:val="640"/>
          <w:marRight w:val="0"/>
          <w:marTop w:val="0"/>
          <w:marBottom w:val="0"/>
          <w:divBdr>
            <w:top w:val="none" w:sz="0" w:space="0" w:color="auto"/>
            <w:left w:val="none" w:sz="0" w:space="0" w:color="auto"/>
            <w:bottom w:val="none" w:sz="0" w:space="0" w:color="auto"/>
            <w:right w:val="none" w:sz="0" w:space="0" w:color="auto"/>
          </w:divBdr>
        </w:div>
        <w:div w:id="648677583">
          <w:marLeft w:val="640"/>
          <w:marRight w:val="0"/>
          <w:marTop w:val="0"/>
          <w:marBottom w:val="0"/>
          <w:divBdr>
            <w:top w:val="none" w:sz="0" w:space="0" w:color="auto"/>
            <w:left w:val="none" w:sz="0" w:space="0" w:color="auto"/>
            <w:bottom w:val="none" w:sz="0" w:space="0" w:color="auto"/>
            <w:right w:val="none" w:sz="0" w:space="0" w:color="auto"/>
          </w:divBdr>
        </w:div>
        <w:div w:id="671683321">
          <w:marLeft w:val="640"/>
          <w:marRight w:val="0"/>
          <w:marTop w:val="0"/>
          <w:marBottom w:val="0"/>
          <w:divBdr>
            <w:top w:val="none" w:sz="0" w:space="0" w:color="auto"/>
            <w:left w:val="none" w:sz="0" w:space="0" w:color="auto"/>
            <w:bottom w:val="none" w:sz="0" w:space="0" w:color="auto"/>
            <w:right w:val="none" w:sz="0" w:space="0" w:color="auto"/>
          </w:divBdr>
        </w:div>
        <w:div w:id="683829008">
          <w:marLeft w:val="640"/>
          <w:marRight w:val="0"/>
          <w:marTop w:val="0"/>
          <w:marBottom w:val="0"/>
          <w:divBdr>
            <w:top w:val="none" w:sz="0" w:space="0" w:color="auto"/>
            <w:left w:val="none" w:sz="0" w:space="0" w:color="auto"/>
            <w:bottom w:val="none" w:sz="0" w:space="0" w:color="auto"/>
            <w:right w:val="none" w:sz="0" w:space="0" w:color="auto"/>
          </w:divBdr>
        </w:div>
        <w:div w:id="685210735">
          <w:marLeft w:val="640"/>
          <w:marRight w:val="0"/>
          <w:marTop w:val="0"/>
          <w:marBottom w:val="0"/>
          <w:divBdr>
            <w:top w:val="none" w:sz="0" w:space="0" w:color="auto"/>
            <w:left w:val="none" w:sz="0" w:space="0" w:color="auto"/>
            <w:bottom w:val="none" w:sz="0" w:space="0" w:color="auto"/>
            <w:right w:val="none" w:sz="0" w:space="0" w:color="auto"/>
          </w:divBdr>
        </w:div>
        <w:div w:id="692413321">
          <w:marLeft w:val="640"/>
          <w:marRight w:val="0"/>
          <w:marTop w:val="0"/>
          <w:marBottom w:val="0"/>
          <w:divBdr>
            <w:top w:val="none" w:sz="0" w:space="0" w:color="auto"/>
            <w:left w:val="none" w:sz="0" w:space="0" w:color="auto"/>
            <w:bottom w:val="none" w:sz="0" w:space="0" w:color="auto"/>
            <w:right w:val="none" w:sz="0" w:space="0" w:color="auto"/>
          </w:divBdr>
        </w:div>
        <w:div w:id="729767228">
          <w:marLeft w:val="640"/>
          <w:marRight w:val="0"/>
          <w:marTop w:val="0"/>
          <w:marBottom w:val="0"/>
          <w:divBdr>
            <w:top w:val="none" w:sz="0" w:space="0" w:color="auto"/>
            <w:left w:val="none" w:sz="0" w:space="0" w:color="auto"/>
            <w:bottom w:val="none" w:sz="0" w:space="0" w:color="auto"/>
            <w:right w:val="none" w:sz="0" w:space="0" w:color="auto"/>
          </w:divBdr>
        </w:div>
        <w:div w:id="766846269">
          <w:marLeft w:val="640"/>
          <w:marRight w:val="0"/>
          <w:marTop w:val="0"/>
          <w:marBottom w:val="0"/>
          <w:divBdr>
            <w:top w:val="none" w:sz="0" w:space="0" w:color="auto"/>
            <w:left w:val="none" w:sz="0" w:space="0" w:color="auto"/>
            <w:bottom w:val="none" w:sz="0" w:space="0" w:color="auto"/>
            <w:right w:val="none" w:sz="0" w:space="0" w:color="auto"/>
          </w:divBdr>
        </w:div>
        <w:div w:id="773476336">
          <w:marLeft w:val="640"/>
          <w:marRight w:val="0"/>
          <w:marTop w:val="0"/>
          <w:marBottom w:val="0"/>
          <w:divBdr>
            <w:top w:val="none" w:sz="0" w:space="0" w:color="auto"/>
            <w:left w:val="none" w:sz="0" w:space="0" w:color="auto"/>
            <w:bottom w:val="none" w:sz="0" w:space="0" w:color="auto"/>
            <w:right w:val="none" w:sz="0" w:space="0" w:color="auto"/>
          </w:divBdr>
        </w:div>
        <w:div w:id="784664168">
          <w:marLeft w:val="640"/>
          <w:marRight w:val="0"/>
          <w:marTop w:val="0"/>
          <w:marBottom w:val="0"/>
          <w:divBdr>
            <w:top w:val="none" w:sz="0" w:space="0" w:color="auto"/>
            <w:left w:val="none" w:sz="0" w:space="0" w:color="auto"/>
            <w:bottom w:val="none" w:sz="0" w:space="0" w:color="auto"/>
            <w:right w:val="none" w:sz="0" w:space="0" w:color="auto"/>
          </w:divBdr>
        </w:div>
        <w:div w:id="788478550">
          <w:marLeft w:val="640"/>
          <w:marRight w:val="0"/>
          <w:marTop w:val="0"/>
          <w:marBottom w:val="0"/>
          <w:divBdr>
            <w:top w:val="none" w:sz="0" w:space="0" w:color="auto"/>
            <w:left w:val="none" w:sz="0" w:space="0" w:color="auto"/>
            <w:bottom w:val="none" w:sz="0" w:space="0" w:color="auto"/>
            <w:right w:val="none" w:sz="0" w:space="0" w:color="auto"/>
          </w:divBdr>
        </w:div>
        <w:div w:id="832181226">
          <w:marLeft w:val="640"/>
          <w:marRight w:val="0"/>
          <w:marTop w:val="0"/>
          <w:marBottom w:val="0"/>
          <w:divBdr>
            <w:top w:val="none" w:sz="0" w:space="0" w:color="auto"/>
            <w:left w:val="none" w:sz="0" w:space="0" w:color="auto"/>
            <w:bottom w:val="none" w:sz="0" w:space="0" w:color="auto"/>
            <w:right w:val="none" w:sz="0" w:space="0" w:color="auto"/>
          </w:divBdr>
        </w:div>
        <w:div w:id="846865133">
          <w:marLeft w:val="640"/>
          <w:marRight w:val="0"/>
          <w:marTop w:val="0"/>
          <w:marBottom w:val="0"/>
          <w:divBdr>
            <w:top w:val="none" w:sz="0" w:space="0" w:color="auto"/>
            <w:left w:val="none" w:sz="0" w:space="0" w:color="auto"/>
            <w:bottom w:val="none" w:sz="0" w:space="0" w:color="auto"/>
            <w:right w:val="none" w:sz="0" w:space="0" w:color="auto"/>
          </w:divBdr>
        </w:div>
        <w:div w:id="850796085">
          <w:marLeft w:val="640"/>
          <w:marRight w:val="0"/>
          <w:marTop w:val="0"/>
          <w:marBottom w:val="0"/>
          <w:divBdr>
            <w:top w:val="none" w:sz="0" w:space="0" w:color="auto"/>
            <w:left w:val="none" w:sz="0" w:space="0" w:color="auto"/>
            <w:bottom w:val="none" w:sz="0" w:space="0" w:color="auto"/>
            <w:right w:val="none" w:sz="0" w:space="0" w:color="auto"/>
          </w:divBdr>
        </w:div>
        <w:div w:id="868446109">
          <w:marLeft w:val="640"/>
          <w:marRight w:val="0"/>
          <w:marTop w:val="0"/>
          <w:marBottom w:val="0"/>
          <w:divBdr>
            <w:top w:val="none" w:sz="0" w:space="0" w:color="auto"/>
            <w:left w:val="none" w:sz="0" w:space="0" w:color="auto"/>
            <w:bottom w:val="none" w:sz="0" w:space="0" w:color="auto"/>
            <w:right w:val="none" w:sz="0" w:space="0" w:color="auto"/>
          </w:divBdr>
        </w:div>
        <w:div w:id="926381231">
          <w:marLeft w:val="640"/>
          <w:marRight w:val="0"/>
          <w:marTop w:val="0"/>
          <w:marBottom w:val="0"/>
          <w:divBdr>
            <w:top w:val="none" w:sz="0" w:space="0" w:color="auto"/>
            <w:left w:val="none" w:sz="0" w:space="0" w:color="auto"/>
            <w:bottom w:val="none" w:sz="0" w:space="0" w:color="auto"/>
            <w:right w:val="none" w:sz="0" w:space="0" w:color="auto"/>
          </w:divBdr>
        </w:div>
        <w:div w:id="936913788">
          <w:marLeft w:val="640"/>
          <w:marRight w:val="0"/>
          <w:marTop w:val="0"/>
          <w:marBottom w:val="0"/>
          <w:divBdr>
            <w:top w:val="none" w:sz="0" w:space="0" w:color="auto"/>
            <w:left w:val="none" w:sz="0" w:space="0" w:color="auto"/>
            <w:bottom w:val="none" w:sz="0" w:space="0" w:color="auto"/>
            <w:right w:val="none" w:sz="0" w:space="0" w:color="auto"/>
          </w:divBdr>
        </w:div>
        <w:div w:id="960191225">
          <w:marLeft w:val="640"/>
          <w:marRight w:val="0"/>
          <w:marTop w:val="0"/>
          <w:marBottom w:val="0"/>
          <w:divBdr>
            <w:top w:val="none" w:sz="0" w:space="0" w:color="auto"/>
            <w:left w:val="none" w:sz="0" w:space="0" w:color="auto"/>
            <w:bottom w:val="none" w:sz="0" w:space="0" w:color="auto"/>
            <w:right w:val="none" w:sz="0" w:space="0" w:color="auto"/>
          </w:divBdr>
        </w:div>
        <w:div w:id="1024474924">
          <w:marLeft w:val="640"/>
          <w:marRight w:val="0"/>
          <w:marTop w:val="0"/>
          <w:marBottom w:val="0"/>
          <w:divBdr>
            <w:top w:val="none" w:sz="0" w:space="0" w:color="auto"/>
            <w:left w:val="none" w:sz="0" w:space="0" w:color="auto"/>
            <w:bottom w:val="none" w:sz="0" w:space="0" w:color="auto"/>
            <w:right w:val="none" w:sz="0" w:space="0" w:color="auto"/>
          </w:divBdr>
        </w:div>
        <w:div w:id="1047682426">
          <w:marLeft w:val="640"/>
          <w:marRight w:val="0"/>
          <w:marTop w:val="0"/>
          <w:marBottom w:val="0"/>
          <w:divBdr>
            <w:top w:val="none" w:sz="0" w:space="0" w:color="auto"/>
            <w:left w:val="none" w:sz="0" w:space="0" w:color="auto"/>
            <w:bottom w:val="none" w:sz="0" w:space="0" w:color="auto"/>
            <w:right w:val="none" w:sz="0" w:space="0" w:color="auto"/>
          </w:divBdr>
        </w:div>
        <w:div w:id="1094013187">
          <w:marLeft w:val="640"/>
          <w:marRight w:val="0"/>
          <w:marTop w:val="0"/>
          <w:marBottom w:val="0"/>
          <w:divBdr>
            <w:top w:val="none" w:sz="0" w:space="0" w:color="auto"/>
            <w:left w:val="none" w:sz="0" w:space="0" w:color="auto"/>
            <w:bottom w:val="none" w:sz="0" w:space="0" w:color="auto"/>
            <w:right w:val="none" w:sz="0" w:space="0" w:color="auto"/>
          </w:divBdr>
        </w:div>
        <w:div w:id="1149710608">
          <w:marLeft w:val="640"/>
          <w:marRight w:val="0"/>
          <w:marTop w:val="0"/>
          <w:marBottom w:val="0"/>
          <w:divBdr>
            <w:top w:val="none" w:sz="0" w:space="0" w:color="auto"/>
            <w:left w:val="none" w:sz="0" w:space="0" w:color="auto"/>
            <w:bottom w:val="none" w:sz="0" w:space="0" w:color="auto"/>
            <w:right w:val="none" w:sz="0" w:space="0" w:color="auto"/>
          </w:divBdr>
        </w:div>
        <w:div w:id="1176844402">
          <w:marLeft w:val="640"/>
          <w:marRight w:val="0"/>
          <w:marTop w:val="0"/>
          <w:marBottom w:val="0"/>
          <w:divBdr>
            <w:top w:val="none" w:sz="0" w:space="0" w:color="auto"/>
            <w:left w:val="none" w:sz="0" w:space="0" w:color="auto"/>
            <w:bottom w:val="none" w:sz="0" w:space="0" w:color="auto"/>
            <w:right w:val="none" w:sz="0" w:space="0" w:color="auto"/>
          </w:divBdr>
        </w:div>
        <w:div w:id="1205559289">
          <w:marLeft w:val="640"/>
          <w:marRight w:val="0"/>
          <w:marTop w:val="0"/>
          <w:marBottom w:val="0"/>
          <w:divBdr>
            <w:top w:val="none" w:sz="0" w:space="0" w:color="auto"/>
            <w:left w:val="none" w:sz="0" w:space="0" w:color="auto"/>
            <w:bottom w:val="none" w:sz="0" w:space="0" w:color="auto"/>
            <w:right w:val="none" w:sz="0" w:space="0" w:color="auto"/>
          </w:divBdr>
        </w:div>
        <w:div w:id="1218321040">
          <w:marLeft w:val="640"/>
          <w:marRight w:val="0"/>
          <w:marTop w:val="0"/>
          <w:marBottom w:val="0"/>
          <w:divBdr>
            <w:top w:val="none" w:sz="0" w:space="0" w:color="auto"/>
            <w:left w:val="none" w:sz="0" w:space="0" w:color="auto"/>
            <w:bottom w:val="none" w:sz="0" w:space="0" w:color="auto"/>
            <w:right w:val="none" w:sz="0" w:space="0" w:color="auto"/>
          </w:divBdr>
        </w:div>
        <w:div w:id="1315404138">
          <w:marLeft w:val="640"/>
          <w:marRight w:val="0"/>
          <w:marTop w:val="0"/>
          <w:marBottom w:val="0"/>
          <w:divBdr>
            <w:top w:val="none" w:sz="0" w:space="0" w:color="auto"/>
            <w:left w:val="none" w:sz="0" w:space="0" w:color="auto"/>
            <w:bottom w:val="none" w:sz="0" w:space="0" w:color="auto"/>
            <w:right w:val="none" w:sz="0" w:space="0" w:color="auto"/>
          </w:divBdr>
        </w:div>
        <w:div w:id="1354451971">
          <w:marLeft w:val="640"/>
          <w:marRight w:val="0"/>
          <w:marTop w:val="0"/>
          <w:marBottom w:val="0"/>
          <w:divBdr>
            <w:top w:val="none" w:sz="0" w:space="0" w:color="auto"/>
            <w:left w:val="none" w:sz="0" w:space="0" w:color="auto"/>
            <w:bottom w:val="none" w:sz="0" w:space="0" w:color="auto"/>
            <w:right w:val="none" w:sz="0" w:space="0" w:color="auto"/>
          </w:divBdr>
        </w:div>
        <w:div w:id="1358119143">
          <w:marLeft w:val="640"/>
          <w:marRight w:val="0"/>
          <w:marTop w:val="0"/>
          <w:marBottom w:val="0"/>
          <w:divBdr>
            <w:top w:val="none" w:sz="0" w:space="0" w:color="auto"/>
            <w:left w:val="none" w:sz="0" w:space="0" w:color="auto"/>
            <w:bottom w:val="none" w:sz="0" w:space="0" w:color="auto"/>
            <w:right w:val="none" w:sz="0" w:space="0" w:color="auto"/>
          </w:divBdr>
        </w:div>
        <w:div w:id="1377659847">
          <w:marLeft w:val="640"/>
          <w:marRight w:val="0"/>
          <w:marTop w:val="0"/>
          <w:marBottom w:val="0"/>
          <w:divBdr>
            <w:top w:val="none" w:sz="0" w:space="0" w:color="auto"/>
            <w:left w:val="none" w:sz="0" w:space="0" w:color="auto"/>
            <w:bottom w:val="none" w:sz="0" w:space="0" w:color="auto"/>
            <w:right w:val="none" w:sz="0" w:space="0" w:color="auto"/>
          </w:divBdr>
        </w:div>
        <w:div w:id="1383097654">
          <w:marLeft w:val="640"/>
          <w:marRight w:val="0"/>
          <w:marTop w:val="0"/>
          <w:marBottom w:val="0"/>
          <w:divBdr>
            <w:top w:val="none" w:sz="0" w:space="0" w:color="auto"/>
            <w:left w:val="none" w:sz="0" w:space="0" w:color="auto"/>
            <w:bottom w:val="none" w:sz="0" w:space="0" w:color="auto"/>
            <w:right w:val="none" w:sz="0" w:space="0" w:color="auto"/>
          </w:divBdr>
        </w:div>
        <w:div w:id="1396776194">
          <w:marLeft w:val="640"/>
          <w:marRight w:val="0"/>
          <w:marTop w:val="0"/>
          <w:marBottom w:val="0"/>
          <w:divBdr>
            <w:top w:val="none" w:sz="0" w:space="0" w:color="auto"/>
            <w:left w:val="none" w:sz="0" w:space="0" w:color="auto"/>
            <w:bottom w:val="none" w:sz="0" w:space="0" w:color="auto"/>
            <w:right w:val="none" w:sz="0" w:space="0" w:color="auto"/>
          </w:divBdr>
        </w:div>
        <w:div w:id="1406412203">
          <w:marLeft w:val="640"/>
          <w:marRight w:val="0"/>
          <w:marTop w:val="0"/>
          <w:marBottom w:val="0"/>
          <w:divBdr>
            <w:top w:val="none" w:sz="0" w:space="0" w:color="auto"/>
            <w:left w:val="none" w:sz="0" w:space="0" w:color="auto"/>
            <w:bottom w:val="none" w:sz="0" w:space="0" w:color="auto"/>
            <w:right w:val="none" w:sz="0" w:space="0" w:color="auto"/>
          </w:divBdr>
        </w:div>
        <w:div w:id="1421288865">
          <w:marLeft w:val="640"/>
          <w:marRight w:val="0"/>
          <w:marTop w:val="0"/>
          <w:marBottom w:val="0"/>
          <w:divBdr>
            <w:top w:val="none" w:sz="0" w:space="0" w:color="auto"/>
            <w:left w:val="none" w:sz="0" w:space="0" w:color="auto"/>
            <w:bottom w:val="none" w:sz="0" w:space="0" w:color="auto"/>
            <w:right w:val="none" w:sz="0" w:space="0" w:color="auto"/>
          </w:divBdr>
        </w:div>
        <w:div w:id="1426029195">
          <w:marLeft w:val="640"/>
          <w:marRight w:val="0"/>
          <w:marTop w:val="0"/>
          <w:marBottom w:val="0"/>
          <w:divBdr>
            <w:top w:val="none" w:sz="0" w:space="0" w:color="auto"/>
            <w:left w:val="none" w:sz="0" w:space="0" w:color="auto"/>
            <w:bottom w:val="none" w:sz="0" w:space="0" w:color="auto"/>
            <w:right w:val="none" w:sz="0" w:space="0" w:color="auto"/>
          </w:divBdr>
        </w:div>
        <w:div w:id="1438403597">
          <w:marLeft w:val="640"/>
          <w:marRight w:val="0"/>
          <w:marTop w:val="0"/>
          <w:marBottom w:val="0"/>
          <w:divBdr>
            <w:top w:val="none" w:sz="0" w:space="0" w:color="auto"/>
            <w:left w:val="none" w:sz="0" w:space="0" w:color="auto"/>
            <w:bottom w:val="none" w:sz="0" w:space="0" w:color="auto"/>
            <w:right w:val="none" w:sz="0" w:space="0" w:color="auto"/>
          </w:divBdr>
        </w:div>
        <w:div w:id="1484932030">
          <w:marLeft w:val="640"/>
          <w:marRight w:val="0"/>
          <w:marTop w:val="0"/>
          <w:marBottom w:val="0"/>
          <w:divBdr>
            <w:top w:val="none" w:sz="0" w:space="0" w:color="auto"/>
            <w:left w:val="none" w:sz="0" w:space="0" w:color="auto"/>
            <w:bottom w:val="none" w:sz="0" w:space="0" w:color="auto"/>
            <w:right w:val="none" w:sz="0" w:space="0" w:color="auto"/>
          </w:divBdr>
        </w:div>
        <w:div w:id="1495563879">
          <w:marLeft w:val="640"/>
          <w:marRight w:val="0"/>
          <w:marTop w:val="0"/>
          <w:marBottom w:val="0"/>
          <w:divBdr>
            <w:top w:val="none" w:sz="0" w:space="0" w:color="auto"/>
            <w:left w:val="none" w:sz="0" w:space="0" w:color="auto"/>
            <w:bottom w:val="none" w:sz="0" w:space="0" w:color="auto"/>
            <w:right w:val="none" w:sz="0" w:space="0" w:color="auto"/>
          </w:divBdr>
        </w:div>
        <w:div w:id="1525094821">
          <w:marLeft w:val="640"/>
          <w:marRight w:val="0"/>
          <w:marTop w:val="0"/>
          <w:marBottom w:val="0"/>
          <w:divBdr>
            <w:top w:val="none" w:sz="0" w:space="0" w:color="auto"/>
            <w:left w:val="none" w:sz="0" w:space="0" w:color="auto"/>
            <w:bottom w:val="none" w:sz="0" w:space="0" w:color="auto"/>
            <w:right w:val="none" w:sz="0" w:space="0" w:color="auto"/>
          </w:divBdr>
        </w:div>
        <w:div w:id="1538004140">
          <w:marLeft w:val="640"/>
          <w:marRight w:val="0"/>
          <w:marTop w:val="0"/>
          <w:marBottom w:val="0"/>
          <w:divBdr>
            <w:top w:val="none" w:sz="0" w:space="0" w:color="auto"/>
            <w:left w:val="none" w:sz="0" w:space="0" w:color="auto"/>
            <w:bottom w:val="none" w:sz="0" w:space="0" w:color="auto"/>
            <w:right w:val="none" w:sz="0" w:space="0" w:color="auto"/>
          </w:divBdr>
        </w:div>
        <w:div w:id="1567254664">
          <w:marLeft w:val="640"/>
          <w:marRight w:val="0"/>
          <w:marTop w:val="0"/>
          <w:marBottom w:val="0"/>
          <w:divBdr>
            <w:top w:val="none" w:sz="0" w:space="0" w:color="auto"/>
            <w:left w:val="none" w:sz="0" w:space="0" w:color="auto"/>
            <w:bottom w:val="none" w:sz="0" w:space="0" w:color="auto"/>
            <w:right w:val="none" w:sz="0" w:space="0" w:color="auto"/>
          </w:divBdr>
        </w:div>
        <w:div w:id="1576162047">
          <w:marLeft w:val="640"/>
          <w:marRight w:val="0"/>
          <w:marTop w:val="0"/>
          <w:marBottom w:val="0"/>
          <w:divBdr>
            <w:top w:val="none" w:sz="0" w:space="0" w:color="auto"/>
            <w:left w:val="none" w:sz="0" w:space="0" w:color="auto"/>
            <w:bottom w:val="none" w:sz="0" w:space="0" w:color="auto"/>
            <w:right w:val="none" w:sz="0" w:space="0" w:color="auto"/>
          </w:divBdr>
        </w:div>
        <w:div w:id="1579091796">
          <w:marLeft w:val="640"/>
          <w:marRight w:val="0"/>
          <w:marTop w:val="0"/>
          <w:marBottom w:val="0"/>
          <w:divBdr>
            <w:top w:val="none" w:sz="0" w:space="0" w:color="auto"/>
            <w:left w:val="none" w:sz="0" w:space="0" w:color="auto"/>
            <w:bottom w:val="none" w:sz="0" w:space="0" w:color="auto"/>
            <w:right w:val="none" w:sz="0" w:space="0" w:color="auto"/>
          </w:divBdr>
        </w:div>
        <w:div w:id="1607810566">
          <w:marLeft w:val="640"/>
          <w:marRight w:val="0"/>
          <w:marTop w:val="0"/>
          <w:marBottom w:val="0"/>
          <w:divBdr>
            <w:top w:val="none" w:sz="0" w:space="0" w:color="auto"/>
            <w:left w:val="none" w:sz="0" w:space="0" w:color="auto"/>
            <w:bottom w:val="none" w:sz="0" w:space="0" w:color="auto"/>
            <w:right w:val="none" w:sz="0" w:space="0" w:color="auto"/>
          </w:divBdr>
        </w:div>
        <w:div w:id="1638224195">
          <w:marLeft w:val="640"/>
          <w:marRight w:val="0"/>
          <w:marTop w:val="0"/>
          <w:marBottom w:val="0"/>
          <w:divBdr>
            <w:top w:val="none" w:sz="0" w:space="0" w:color="auto"/>
            <w:left w:val="none" w:sz="0" w:space="0" w:color="auto"/>
            <w:bottom w:val="none" w:sz="0" w:space="0" w:color="auto"/>
            <w:right w:val="none" w:sz="0" w:space="0" w:color="auto"/>
          </w:divBdr>
        </w:div>
        <w:div w:id="1658805593">
          <w:marLeft w:val="640"/>
          <w:marRight w:val="0"/>
          <w:marTop w:val="0"/>
          <w:marBottom w:val="0"/>
          <w:divBdr>
            <w:top w:val="none" w:sz="0" w:space="0" w:color="auto"/>
            <w:left w:val="none" w:sz="0" w:space="0" w:color="auto"/>
            <w:bottom w:val="none" w:sz="0" w:space="0" w:color="auto"/>
            <w:right w:val="none" w:sz="0" w:space="0" w:color="auto"/>
          </w:divBdr>
        </w:div>
        <w:div w:id="1694766114">
          <w:marLeft w:val="640"/>
          <w:marRight w:val="0"/>
          <w:marTop w:val="0"/>
          <w:marBottom w:val="0"/>
          <w:divBdr>
            <w:top w:val="none" w:sz="0" w:space="0" w:color="auto"/>
            <w:left w:val="none" w:sz="0" w:space="0" w:color="auto"/>
            <w:bottom w:val="none" w:sz="0" w:space="0" w:color="auto"/>
            <w:right w:val="none" w:sz="0" w:space="0" w:color="auto"/>
          </w:divBdr>
        </w:div>
        <w:div w:id="1706441146">
          <w:marLeft w:val="640"/>
          <w:marRight w:val="0"/>
          <w:marTop w:val="0"/>
          <w:marBottom w:val="0"/>
          <w:divBdr>
            <w:top w:val="none" w:sz="0" w:space="0" w:color="auto"/>
            <w:left w:val="none" w:sz="0" w:space="0" w:color="auto"/>
            <w:bottom w:val="none" w:sz="0" w:space="0" w:color="auto"/>
            <w:right w:val="none" w:sz="0" w:space="0" w:color="auto"/>
          </w:divBdr>
        </w:div>
        <w:div w:id="1735425306">
          <w:marLeft w:val="640"/>
          <w:marRight w:val="0"/>
          <w:marTop w:val="0"/>
          <w:marBottom w:val="0"/>
          <w:divBdr>
            <w:top w:val="none" w:sz="0" w:space="0" w:color="auto"/>
            <w:left w:val="none" w:sz="0" w:space="0" w:color="auto"/>
            <w:bottom w:val="none" w:sz="0" w:space="0" w:color="auto"/>
            <w:right w:val="none" w:sz="0" w:space="0" w:color="auto"/>
          </w:divBdr>
        </w:div>
        <w:div w:id="1800295114">
          <w:marLeft w:val="640"/>
          <w:marRight w:val="0"/>
          <w:marTop w:val="0"/>
          <w:marBottom w:val="0"/>
          <w:divBdr>
            <w:top w:val="none" w:sz="0" w:space="0" w:color="auto"/>
            <w:left w:val="none" w:sz="0" w:space="0" w:color="auto"/>
            <w:bottom w:val="none" w:sz="0" w:space="0" w:color="auto"/>
            <w:right w:val="none" w:sz="0" w:space="0" w:color="auto"/>
          </w:divBdr>
        </w:div>
        <w:div w:id="1806779526">
          <w:marLeft w:val="640"/>
          <w:marRight w:val="0"/>
          <w:marTop w:val="0"/>
          <w:marBottom w:val="0"/>
          <w:divBdr>
            <w:top w:val="none" w:sz="0" w:space="0" w:color="auto"/>
            <w:left w:val="none" w:sz="0" w:space="0" w:color="auto"/>
            <w:bottom w:val="none" w:sz="0" w:space="0" w:color="auto"/>
            <w:right w:val="none" w:sz="0" w:space="0" w:color="auto"/>
          </w:divBdr>
        </w:div>
        <w:div w:id="1856311874">
          <w:marLeft w:val="640"/>
          <w:marRight w:val="0"/>
          <w:marTop w:val="0"/>
          <w:marBottom w:val="0"/>
          <w:divBdr>
            <w:top w:val="none" w:sz="0" w:space="0" w:color="auto"/>
            <w:left w:val="none" w:sz="0" w:space="0" w:color="auto"/>
            <w:bottom w:val="none" w:sz="0" w:space="0" w:color="auto"/>
            <w:right w:val="none" w:sz="0" w:space="0" w:color="auto"/>
          </w:divBdr>
        </w:div>
        <w:div w:id="1943026041">
          <w:marLeft w:val="640"/>
          <w:marRight w:val="0"/>
          <w:marTop w:val="0"/>
          <w:marBottom w:val="0"/>
          <w:divBdr>
            <w:top w:val="none" w:sz="0" w:space="0" w:color="auto"/>
            <w:left w:val="none" w:sz="0" w:space="0" w:color="auto"/>
            <w:bottom w:val="none" w:sz="0" w:space="0" w:color="auto"/>
            <w:right w:val="none" w:sz="0" w:space="0" w:color="auto"/>
          </w:divBdr>
        </w:div>
        <w:div w:id="1944459768">
          <w:marLeft w:val="640"/>
          <w:marRight w:val="0"/>
          <w:marTop w:val="0"/>
          <w:marBottom w:val="0"/>
          <w:divBdr>
            <w:top w:val="none" w:sz="0" w:space="0" w:color="auto"/>
            <w:left w:val="none" w:sz="0" w:space="0" w:color="auto"/>
            <w:bottom w:val="none" w:sz="0" w:space="0" w:color="auto"/>
            <w:right w:val="none" w:sz="0" w:space="0" w:color="auto"/>
          </w:divBdr>
        </w:div>
        <w:div w:id="1948778696">
          <w:marLeft w:val="640"/>
          <w:marRight w:val="0"/>
          <w:marTop w:val="0"/>
          <w:marBottom w:val="0"/>
          <w:divBdr>
            <w:top w:val="none" w:sz="0" w:space="0" w:color="auto"/>
            <w:left w:val="none" w:sz="0" w:space="0" w:color="auto"/>
            <w:bottom w:val="none" w:sz="0" w:space="0" w:color="auto"/>
            <w:right w:val="none" w:sz="0" w:space="0" w:color="auto"/>
          </w:divBdr>
        </w:div>
        <w:div w:id="1999770374">
          <w:marLeft w:val="640"/>
          <w:marRight w:val="0"/>
          <w:marTop w:val="0"/>
          <w:marBottom w:val="0"/>
          <w:divBdr>
            <w:top w:val="none" w:sz="0" w:space="0" w:color="auto"/>
            <w:left w:val="none" w:sz="0" w:space="0" w:color="auto"/>
            <w:bottom w:val="none" w:sz="0" w:space="0" w:color="auto"/>
            <w:right w:val="none" w:sz="0" w:space="0" w:color="auto"/>
          </w:divBdr>
        </w:div>
        <w:div w:id="2030254694">
          <w:marLeft w:val="640"/>
          <w:marRight w:val="0"/>
          <w:marTop w:val="0"/>
          <w:marBottom w:val="0"/>
          <w:divBdr>
            <w:top w:val="none" w:sz="0" w:space="0" w:color="auto"/>
            <w:left w:val="none" w:sz="0" w:space="0" w:color="auto"/>
            <w:bottom w:val="none" w:sz="0" w:space="0" w:color="auto"/>
            <w:right w:val="none" w:sz="0" w:space="0" w:color="auto"/>
          </w:divBdr>
        </w:div>
        <w:div w:id="2040005560">
          <w:marLeft w:val="640"/>
          <w:marRight w:val="0"/>
          <w:marTop w:val="0"/>
          <w:marBottom w:val="0"/>
          <w:divBdr>
            <w:top w:val="none" w:sz="0" w:space="0" w:color="auto"/>
            <w:left w:val="none" w:sz="0" w:space="0" w:color="auto"/>
            <w:bottom w:val="none" w:sz="0" w:space="0" w:color="auto"/>
            <w:right w:val="none" w:sz="0" w:space="0" w:color="auto"/>
          </w:divBdr>
        </w:div>
        <w:div w:id="2065980327">
          <w:marLeft w:val="640"/>
          <w:marRight w:val="0"/>
          <w:marTop w:val="0"/>
          <w:marBottom w:val="0"/>
          <w:divBdr>
            <w:top w:val="none" w:sz="0" w:space="0" w:color="auto"/>
            <w:left w:val="none" w:sz="0" w:space="0" w:color="auto"/>
            <w:bottom w:val="none" w:sz="0" w:space="0" w:color="auto"/>
            <w:right w:val="none" w:sz="0" w:space="0" w:color="auto"/>
          </w:divBdr>
        </w:div>
        <w:div w:id="2073699361">
          <w:marLeft w:val="640"/>
          <w:marRight w:val="0"/>
          <w:marTop w:val="0"/>
          <w:marBottom w:val="0"/>
          <w:divBdr>
            <w:top w:val="none" w:sz="0" w:space="0" w:color="auto"/>
            <w:left w:val="none" w:sz="0" w:space="0" w:color="auto"/>
            <w:bottom w:val="none" w:sz="0" w:space="0" w:color="auto"/>
            <w:right w:val="none" w:sz="0" w:space="0" w:color="auto"/>
          </w:divBdr>
        </w:div>
        <w:div w:id="2078937811">
          <w:marLeft w:val="640"/>
          <w:marRight w:val="0"/>
          <w:marTop w:val="0"/>
          <w:marBottom w:val="0"/>
          <w:divBdr>
            <w:top w:val="none" w:sz="0" w:space="0" w:color="auto"/>
            <w:left w:val="none" w:sz="0" w:space="0" w:color="auto"/>
            <w:bottom w:val="none" w:sz="0" w:space="0" w:color="auto"/>
            <w:right w:val="none" w:sz="0" w:space="0" w:color="auto"/>
          </w:divBdr>
        </w:div>
        <w:div w:id="2089499877">
          <w:marLeft w:val="640"/>
          <w:marRight w:val="0"/>
          <w:marTop w:val="0"/>
          <w:marBottom w:val="0"/>
          <w:divBdr>
            <w:top w:val="none" w:sz="0" w:space="0" w:color="auto"/>
            <w:left w:val="none" w:sz="0" w:space="0" w:color="auto"/>
            <w:bottom w:val="none" w:sz="0" w:space="0" w:color="auto"/>
            <w:right w:val="none" w:sz="0" w:space="0" w:color="auto"/>
          </w:divBdr>
        </w:div>
        <w:div w:id="2100060478">
          <w:marLeft w:val="640"/>
          <w:marRight w:val="0"/>
          <w:marTop w:val="0"/>
          <w:marBottom w:val="0"/>
          <w:divBdr>
            <w:top w:val="none" w:sz="0" w:space="0" w:color="auto"/>
            <w:left w:val="none" w:sz="0" w:space="0" w:color="auto"/>
            <w:bottom w:val="none" w:sz="0" w:space="0" w:color="auto"/>
            <w:right w:val="none" w:sz="0" w:space="0" w:color="auto"/>
          </w:divBdr>
        </w:div>
        <w:div w:id="2106919072">
          <w:marLeft w:val="640"/>
          <w:marRight w:val="0"/>
          <w:marTop w:val="0"/>
          <w:marBottom w:val="0"/>
          <w:divBdr>
            <w:top w:val="none" w:sz="0" w:space="0" w:color="auto"/>
            <w:left w:val="none" w:sz="0" w:space="0" w:color="auto"/>
            <w:bottom w:val="none" w:sz="0" w:space="0" w:color="auto"/>
            <w:right w:val="none" w:sz="0" w:space="0" w:color="auto"/>
          </w:divBdr>
        </w:div>
        <w:div w:id="2114668593">
          <w:marLeft w:val="640"/>
          <w:marRight w:val="0"/>
          <w:marTop w:val="0"/>
          <w:marBottom w:val="0"/>
          <w:divBdr>
            <w:top w:val="none" w:sz="0" w:space="0" w:color="auto"/>
            <w:left w:val="none" w:sz="0" w:space="0" w:color="auto"/>
            <w:bottom w:val="none" w:sz="0" w:space="0" w:color="auto"/>
            <w:right w:val="none" w:sz="0" w:space="0" w:color="auto"/>
          </w:divBdr>
        </w:div>
        <w:div w:id="2122868967">
          <w:marLeft w:val="640"/>
          <w:marRight w:val="0"/>
          <w:marTop w:val="0"/>
          <w:marBottom w:val="0"/>
          <w:divBdr>
            <w:top w:val="none" w:sz="0" w:space="0" w:color="auto"/>
            <w:left w:val="none" w:sz="0" w:space="0" w:color="auto"/>
            <w:bottom w:val="none" w:sz="0" w:space="0" w:color="auto"/>
            <w:right w:val="none" w:sz="0" w:space="0" w:color="auto"/>
          </w:divBdr>
        </w:div>
        <w:div w:id="2127188420">
          <w:marLeft w:val="640"/>
          <w:marRight w:val="0"/>
          <w:marTop w:val="0"/>
          <w:marBottom w:val="0"/>
          <w:divBdr>
            <w:top w:val="none" w:sz="0" w:space="0" w:color="auto"/>
            <w:left w:val="none" w:sz="0" w:space="0" w:color="auto"/>
            <w:bottom w:val="none" w:sz="0" w:space="0" w:color="auto"/>
            <w:right w:val="none" w:sz="0" w:space="0" w:color="auto"/>
          </w:divBdr>
        </w:div>
        <w:div w:id="2138330752">
          <w:marLeft w:val="640"/>
          <w:marRight w:val="0"/>
          <w:marTop w:val="0"/>
          <w:marBottom w:val="0"/>
          <w:divBdr>
            <w:top w:val="none" w:sz="0" w:space="0" w:color="auto"/>
            <w:left w:val="none" w:sz="0" w:space="0" w:color="auto"/>
            <w:bottom w:val="none" w:sz="0" w:space="0" w:color="auto"/>
            <w:right w:val="none" w:sz="0" w:space="0" w:color="auto"/>
          </w:divBdr>
        </w:div>
        <w:div w:id="2143225014">
          <w:marLeft w:val="640"/>
          <w:marRight w:val="0"/>
          <w:marTop w:val="0"/>
          <w:marBottom w:val="0"/>
          <w:divBdr>
            <w:top w:val="none" w:sz="0" w:space="0" w:color="auto"/>
            <w:left w:val="none" w:sz="0" w:space="0" w:color="auto"/>
            <w:bottom w:val="none" w:sz="0" w:space="0" w:color="auto"/>
            <w:right w:val="none" w:sz="0" w:space="0" w:color="auto"/>
          </w:divBdr>
        </w:div>
      </w:divsChild>
    </w:div>
    <w:div w:id="143006339">
      <w:bodyDiv w:val="1"/>
      <w:marLeft w:val="0"/>
      <w:marRight w:val="0"/>
      <w:marTop w:val="0"/>
      <w:marBottom w:val="0"/>
      <w:divBdr>
        <w:top w:val="none" w:sz="0" w:space="0" w:color="auto"/>
        <w:left w:val="none" w:sz="0" w:space="0" w:color="auto"/>
        <w:bottom w:val="none" w:sz="0" w:space="0" w:color="auto"/>
        <w:right w:val="none" w:sz="0" w:space="0" w:color="auto"/>
      </w:divBdr>
      <w:divsChild>
        <w:div w:id="60913135">
          <w:marLeft w:val="640"/>
          <w:marRight w:val="0"/>
          <w:marTop w:val="0"/>
          <w:marBottom w:val="0"/>
          <w:divBdr>
            <w:top w:val="none" w:sz="0" w:space="0" w:color="auto"/>
            <w:left w:val="none" w:sz="0" w:space="0" w:color="auto"/>
            <w:bottom w:val="none" w:sz="0" w:space="0" w:color="auto"/>
            <w:right w:val="none" w:sz="0" w:space="0" w:color="auto"/>
          </w:divBdr>
        </w:div>
        <w:div w:id="107631342">
          <w:marLeft w:val="640"/>
          <w:marRight w:val="0"/>
          <w:marTop w:val="0"/>
          <w:marBottom w:val="0"/>
          <w:divBdr>
            <w:top w:val="none" w:sz="0" w:space="0" w:color="auto"/>
            <w:left w:val="none" w:sz="0" w:space="0" w:color="auto"/>
            <w:bottom w:val="none" w:sz="0" w:space="0" w:color="auto"/>
            <w:right w:val="none" w:sz="0" w:space="0" w:color="auto"/>
          </w:divBdr>
        </w:div>
        <w:div w:id="120265321">
          <w:marLeft w:val="640"/>
          <w:marRight w:val="0"/>
          <w:marTop w:val="0"/>
          <w:marBottom w:val="0"/>
          <w:divBdr>
            <w:top w:val="none" w:sz="0" w:space="0" w:color="auto"/>
            <w:left w:val="none" w:sz="0" w:space="0" w:color="auto"/>
            <w:bottom w:val="none" w:sz="0" w:space="0" w:color="auto"/>
            <w:right w:val="none" w:sz="0" w:space="0" w:color="auto"/>
          </w:divBdr>
        </w:div>
        <w:div w:id="128089200">
          <w:marLeft w:val="640"/>
          <w:marRight w:val="0"/>
          <w:marTop w:val="0"/>
          <w:marBottom w:val="0"/>
          <w:divBdr>
            <w:top w:val="none" w:sz="0" w:space="0" w:color="auto"/>
            <w:left w:val="none" w:sz="0" w:space="0" w:color="auto"/>
            <w:bottom w:val="none" w:sz="0" w:space="0" w:color="auto"/>
            <w:right w:val="none" w:sz="0" w:space="0" w:color="auto"/>
          </w:divBdr>
        </w:div>
        <w:div w:id="148325220">
          <w:marLeft w:val="640"/>
          <w:marRight w:val="0"/>
          <w:marTop w:val="0"/>
          <w:marBottom w:val="0"/>
          <w:divBdr>
            <w:top w:val="none" w:sz="0" w:space="0" w:color="auto"/>
            <w:left w:val="none" w:sz="0" w:space="0" w:color="auto"/>
            <w:bottom w:val="none" w:sz="0" w:space="0" w:color="auto"/>
            <w:right w:val="none" w:sz="0" w:space="0" w:color="auto"/>
          </w:divBdr>
        </w:div>
        <w:div w:id="191841918">
          <w:marLeft w:val="640"/>
          <w:marRight w:val="0"/>
          <w:marTop w:val="0"/>
          <w:marBottom w:val="0"/>
          <w:divBdr>
            <w:top w:val="none" w:sz="0" w:space="0" w:color="auto"/>
            <w:left w:val="none" w:sz="0" w:space="0" w:color="auto"/>
            <w:bottom w:val="none" w:sz="0" w:space="0" w:color="auto"/>
            <w:right w:val="none" w:sz="0" w:space="0" w:color="auto"/>
          </w:divBdr>
        </w:div>
        <w:div w:id="195196780">
          <w:marLeft w:val="640"/>
          <w:marRight w:val="0"/>
          <w:marTop w:val="0"/>
          <w:marBottom w:val="0"/>
          <w:divBdr>
            <w:top w:val="none" w:sz="0" w:space="0" w:color="auto"/>
            <w:left w:val="none" w:sz="0" w:space="0" w:color="auto"/>
            <w:bottom w:val="none" w:sz="0" w:space="0" w:color="auto"/>
            <w:right w:val="none" w:sz="0" w:space="0" w:color="auto"/>
          </w:divBdr>
        </w:div>
        <w:div w:id="229194640">
          <w:marLeft w:val="640"/>
          <w:marRight w:val="0"/>
          <w:marTop w:val="0"/>
          <w:marBottom w:val="0"/>
          <w:divBdr>
            <w:top w:val="none" w:sz="0" w:space="0" w:color="auto"/>
            <w:left w:val="none" w:sz="0" w:space="0" w:color="auto"/>
            <w:bottom w:val="none" w:sz="0" w:space="0" w:color="auto"/>
            <w:right w:val="none" w:sz="0" w:space="0" w:color="auto"/>
          </w:divBdr>
        </w:div>
        <w:div w:id="264701263">
          <w:marLeft w:val="640"/>
          <w:marRight w:val="0"/>
          <w:marTop w:val="0"/>
          <w:marBottom w:val="0"/>
          <w:divBdr>
            <w:top w:val="none" w:sz="0" w:space="0" w:color="auto"/>
            <w:left w:val="none" w:sz="0" w:space="0" w:color="auto"/>
            <w:bottom w:val="none" w:sz="0" w:space="0" w:color="auto"/>
            <w:right w:val="none" w:sz="0" w:space="0" w:color="auto"/>
          </w:divBdr>
        </w:div>
        <w:div w:id="267467052">
          <w:marLeft w:val="640"/>
          <w:marRight w:val="0"/>
          <w:marTop w:val="0"/>
          <w:marBottom w:val="0"/>
          <w:divBdr>
            <w:top w:val="none" w:sz="0" w:space="0" w:color="auto"/>
            <w:left w:val="none" w:sz="0" w:space="0" w:color="auto"/>
            <w:bottom w:val="none" w:sz="0" w:space="0" w:color="auto"/>
            <w:right w:val="none" w:sz="0" w:space="0" w:color="auto"/>
          </w:divBdr>
        </w:div>
        <w:div w:id="301229173">
          <w:marLeft w:val="640"/>
          <w:marRight w:val="0"/>
          <w:marTop w:val="0"/>
          <w:marBottom w:val="0"/>
          <w:divBdr>
            <w:top w:val="none" w:sz="0" w:space="0" w:color="auto"/>
            <w:left w:val="none" w:sz="0" w:space="0" w:color="auto"/>
            <w:bottom w:val="none" w:sz="0" w:space="0" w:color="auto"/>
            <w:right w:val="none" w:sz="0" w:space="0" w:color="auto"/>
          </w:divBdr>
        </w:div>
        <w:div w:id="311914287">
          <w:marLeft w:val="640"/>
          <w:marRight w:val="0"/>
          <w:marTop w:val="0"/>
          <w:marBottom w:val="0"/>
          <w:divBdr>
            <w:top w:val="none" w:sz="0" w:space="0" w:color="auto"/>
            <w:left w:val="none" w:sz="0" w:space="0" w:color="auto"/>
            <w:bottom w:val="none" w:sz="0" w:space="0" w:color="auto"/>
            <w:right w:val="none" w:sz="0" w:space="0" w:color="auto"/>
          </w:divBdr>
        </w:div>
        <w:div w:id="315573605">
          <w:marLeft w:val="640"/>
          <w:marRight w:val="0"/>
          <w:marTop w:val="0"/>
          <w:marBottom w:val="0"/>
          <w:divBdr>
            <w:top w:val="none" w:sz="0" w:space="0" w:color="auto"/>
            <w:left w:val="none" w:sz="0" w:space="0" w:color="auto"/>
            <w:bottom w:val="none" w:sz="0" w:space="0" w:color="auto"/>
            <w:right w:val="none" w:sz="0" w:space="0" w:color="auto"/>
          </w:divBdr>
        </w:div>
        <w:div w:id="321348426">
          <w:marLeft w:val="640"/>
          <w:marRight w:val="0"/>
          <w:marTop w:val="0"/>
          <w:marBottom w:val="0"/>
          <w:divBdr>
            <w:top w:val="none" w:sz="0" w:space="0" w:color="auto"/>
            <w:left w:val="none" w:sz="0" w:space="0" w:color="auto"/>
            <w:bottom w:val="none" w:sz="0" w:space="0" w:color="auto"/>
            <w:right w:val="none" w:sz="0" w:space="0" w:color="auto"/>
          </w:divBdr>
        </w:div>
        <w:div w:id="349914617">
          <w:marLeft w:val="640"/>
          <w:marRight w:val="0"/>
          <w:marTop w:val="0"/>
          <w:marBottom w:val="0"/>
          <w:divBdr>
            <w:top w:val="none" w:sz="0" w:space="0" w:color="auto"/>
            <w:left w:val="none" w:sz="0" w:space="0" w:color="auto"/>
            <w:bottom w:val="none" w:sz="0" w:space="0" w:color="auto"/>
            <w:right w:val="none" w:sz="0" w:space="0" w:color="auto"/>
          </w:divBdr>
        </w:div>
        <w:div w:id="471365674">
          <w:marLeft w:val="640"/>
          <w:marRight w:val="0"/>
          <w:marTop w:val="0"/>
          <w:marBottom w:val="0"/>
          <w:divBdr>
            <w:top w:val="none" w:sz="0" w:space="0" w:color="auto"/>
            <w:left w:val="none" w:sz="0" w:space="0" w:color="auto"/>
            <w:bottom w:val="none" w:sz="0" w:space="0" w:color="auto"/>
            <w:right w:val="none" w:sz="0" w:space="0" w:color="auto"/>
          </w:divBdr>
        </w:div>
        <w:div w:id="492988422">
          <w:marLeft w:val="640"/>
          <w:marRight w:val="0"/>
          <w:marTop w:val="0"/>
          <w:marBottom w:val="0"/>
          <w:divBdr>
            <w:top w:val="none" w:sz="0" w:space="0" w:color="auto"/>
            <w:left w:val="none" w:sz="0" w:space="0" w:color="auto"/>
            <w:bottom w:val="none" w:sz="0" w:space="0" w:color="auto"/>
            <w:right w:val="none" w:sz="0" w:space="0" w:color="auto"/>
          </w:divBdr>
        </w:div>
        <w:div w:id="509413550">
          <w:marLeft w:val="640"/>
          <w:marRight w:val="0"/>
          <w:marTop w:val="0"/>
          <w:marBottom w:val="0"/>
          <w:divBdr>
            <w:top w:val="none" w:sz="0" w:space="0" w:color="auto"/>
            <w:left w:val="none" w:sz="0" w:space="0" w:color="auto"/>
            <w:bottom w:val="none" w:sz="0" w:space="0" w:color="auto"/>
            <w:right w:val="none" w:sz="0" w:space="0" w:color="auto"/>
          </w:divBdr>
        </w:div>
        <w:div w:id="545407349">
          <w:marLeft w:val="640"/>
          <w:marRight w:val="0"/>
          <w:marTop w:val="0"/>
          <w:marBottom w:val="0"/>
          <w:divBdr>
            <w:top w:val="none" w:sz="0" w:space="0" w:color="auto"/>
            <w:left w:val="none" w:sz="0" w:space="0" w:color="auto"/>
            <w:bottom w:val="none" w:sz="0" w:space="0" w:color="auto"/>
            <w:right w:val="none" w:sz="0" w:space="0" w:color="auto"/>
          </w:divBdr>
        </w:div>
        <w:div w:id="546457900">
          <w:marLeft w:val="640"/>
          <w:marRight w:val="0"/>
          <w:marTop w:val="0"/>
          <w:marBottom w:val="0"/>
          <w:divBdr>
            <w:top w:val="none" w:sz="0" w:space="0" w:color="auto"/>
            <w:left w:val="none" w:sz="0" w:space="0" w:color="auto"/>
            <w:bottom w:val="none" w:sz="0" w:space="0" w:color="auto"/>
            <w:right w:val="none" w:sz="0" w:space="0" w:color="auto"/>
          </w:divBdr>
        </w:div>
        <w:div w:id="554900871">
          <w:marLeft w:val="640"/>
          <w:marRight w:val="0"/>
          <w:marTop w:val="0"/>
          <w:marBottom w:val="0"/>
          <w:divBdr>
            <w:top w:val="none" w:sz="0" w:space="0" w:color="auto"/>
            <w:left w:val="none" w:sz="0" w:space="0" w:color="auto"/>
            <w:bottom w:val="none" w:sz="0" w:space="0" w:color="auto"/>
            <w:right w:val="none" w:sz="0" w:space="0" w:color="auto"/>
          </w:divBdr>
        </w:div>
        <w:div w:id="573245354">
          <w:marLeft w:val="640"/>
          <w:marRight w:val="0"/>
          <w:marTop w:val="0"/>
          <w:marBottom w:val="0"/>
          <w:divBdr>
            <w:top w:val="none" w:sz="0" w:space="0" w:color="auto"/>
            <w:left w:val="none" w:sz="0" w:space="0" w:color="auto"/>
            <w:bottom w:val="none" w:sz="0" w:space="0" w:color="auto"/>
            <w:right w:val="none" w:sz="0" w:space="0" w:color="auto"/>
          </w:divBdr>
        </w:div>
        <w:div w:id="683167964">
          <w:marLeft w:val="640"/>
          <w:marRight w:val="0"/>
          <w:marTop w:val="0"/>
          <w:marBottom w:val="0"/>
          <w:divBdr>
            <w:top w:val="none" w:sz="0" w:space="0" w:color="auto"/>
            <w:left w:val="none" w:sz="0" w:space="0" w:color="auto"/>
            <w:bottom w:val="none" w:sz="0" w:space="0" w:color="auto"/>
            <w:right w:val="none" w:sz="0" w:space="0" w:color="auto"/>
          </w:divBdr>
        </w:div>
        <w:div w:id="689573684">
          <w:marLeft w:val="640"/>
          <w:marRight w:val="0"/>
          <w:marTop w:val="0"/>
          <w:marBottom w:val="0"/>
          <w:divBdr>
            <w:top w:val="none" w:sz="0" w:space="0" w:color="auto"/>
            <w:left w:val="none" w:sz="0" w:space="0" w:color="auto"/>
            <w:bottom w:val="none" w:sz="0" w:space="0" w:color="auto"/>
            <w:right w:val="none" w:sz="0" w:space="0" w:color="auto"/>
          </w:divBdr>
        </w:div>
        <w:div w:id="707799297">
          <w:marLeft w:val="640"/>
          <w:marRight w:val="0"/>
          <w:marTop w:val="0"/>
          <w:marBottom w:val="0"/>
          <w:divBdr>
            <w:top w:val="none" w:sz="0" w:space="0" w:color="auto"/>
            <w:left w:val="none" w:sz="0" w:space="0" w:color="auto"/>
            <w:bottom w:val="none" w:sz="0" w:space="0" w:color="auto"/>
            <w:right w:val="none" w:sz="0" w:space="0" w:color="auto"/>
          </w:divBdr>
        </w:div>
        <w:div w:id="744885544">
          <w:marLeft w:val="640"/>
          <w:marRight w:val="0"/>
          <w:marTop w:val="0"/>
          <w:marBottom w:val="0"/>
          <w:divBdr>
            <w:top w:val="none" w:sz="0" w:space="0" w:color="auto"/>
            <w:left w:val="none" w:sz="0" w:space="0" w:color="auto"/>
            <w:bottom w:val="none" w:sz="0" w:space="0" w:color="auto"/>
            <w:right w:val="none" w:sz="0" w:space="0" w:color="auto"/>
          </w:divBdr>
        </w:div>
        <w:div w:id="773598627">
          <w:marLeft w:val="640"/>
          <w:marRight w:val="0"/>
          <w:marTop w:val="0"/>
          <w:marBottom w:val="0"/>
          <w:divBdr>
            <w:top w:val="none" w:sz="0" w:space="0" w:color="auto"/>
            <w:left w:val="none" w:sz="0" w:space="0" w:color="auto"/>
            <w:bottom w:val="none" w:sz="0" w:space="0" w:color="auto"/>
            <w:right w:val="none" w:sz="0" w:space="0" w:color="auto"/>
          </w:divBdr>
        </w:div>
        <w:div w:id="774326232">
          <w:marLeft w:val="640"/>
          <w:marRight w:val="0"/>
          <w:marTop w:val="0"/>
          <w:marBottom w:val="0"/>
          <w:divBdr>
            <w:top w:val="none" w:sz="0" w:space="0" w:color="auto"/>
            <w:left w:val="none" w:sz="0" w:space="0" w:color="auto"/>
            <w:bottom w:val="none" w:sz="0" w:space="0" w:color="auto"/>
            <w:right w:val="none" w:sz="0" w:space="0" w:color="auto"/>
          </w:divBdr>
        </w:div>
        <w:div w:id="822039073">
          <w:marLeft w:val="640"/>
          <w:marRight w:val="0"/>
          <w:marTop w:val="0"/>
          <w:marBottom w:val="0"/>
          <w:divBdr>
            <w:top w:val="none" w:sz="0" w:space="0" w:color="auto"/>
            <w:left w:val="none" w:sz="0" w:space="0" w:color="auto"/>
            <w:bottom w:val="none" w:sz="0" w:space="0" w:color="auto"/>
            <w:right w:val="none" w:sz="0" w:space="0" w:color="auto"/>
          </w:divBdr>
        </w:div>
        <w:div w:id="870148939">
          <w:marLeft w:val="640"/>
          <w:marRight w:val="0"/>
          <w:marTop w:val="0"/>
          <w:marBottom w:val="0"/>
          <w:divBdr>
            <w:top w:val="none" w:sz="0" w:space="0" w:color="auto"/>
            <w:left w:val="none" w:sz="0" w:space="0" w:color="auto"/>
            <w:bottom w:val="none" w:sz="0" w:space="0" w:color="auto"/>
            <w:right w:val="none" w:sz="0" w:space="0" w:color="auto"/>
          </w:divBdr>
        </w:div>
        <w:div w:id="876623767">
          <w:marLeft w:val="640"/>
          <w:marRight w:val="0"/>
          <w:marTop w:val="0"/>
          <w:marBottom w:val="0"/>
          <w:divBdr>
            <w:top w:val="none" w:sz="0" w:space="0" w:color="auto"/>
            <w:left w:val="none" w:sz="0" w:space="0" w:color="auto"/>
            <w:bottom w:val="none" w:sz="0" w:space="0" w:color="auto"/>
            <w:right w:val="none" w:sz="0" w:space="0" w:color="auto"/>
          </w:divBdr>
        </w:div>
        <w:div w:id="886337143">
          <w:marLeft w:val="640"/>
          <w:marRight w:val="0"/>
          <w:marTop w:val="0"/>
          <w:marBottom w:val="0"/>
          <w:divBdr>
            <w:top w:val="none" w:sz="0" w:space="0" w:color="auto"/>
            <w:left w:val="none" w:sz="0" w:space="0" w:color="auto"/>
            <w:bottom w:val="none" w:sz="0" w:space="0" w:color="auto"/>
            <w:right w:val="none" w:sz="0" w:space="0" w:color="auto"/>
          </w:divBdr>
        </w:div>
        <w:div w:id="901210337">
          <w:marLeft w:val="640"/>
          <w:marRight w:val="0"/>
          <w:marTop w:val="0"/>
          <w:marBottom w:val="0"/>
          <w:divBdr>
            <w:top w:val="none" w:sz="0" w:space="0" w:color="auto"/>
            <w:left w:val="none" w:sz="0" w:space="0" w:color="auto"/>
            <w:bottom w:val="none" w:sz="0" w:space="0" w:color="auto"/>
            <w:right w:val="none" w:sz="0" w:space="0" w:color="auto"/>
          </w:divBdr>
        </w:div>
        <w:div w:id="907347544">
          <w:marLeft w:val="640"/>
          <w:marRight w:val="0"/>
          <w:marTop w:val="0"/>
          <w:marBottom w:val="0"/>
          <w:divBdr>
            <w:top w:val="none" w:sz="0" w:space="0" w:color="auto"/>
            <w:left w:val="none" w:sz="0" w:space="0" w:color="auto"/>
            <w:bottom w:val="none" w:sz="0" w:space="0" w:color="auto"/>
            <w:right w:val="none" w:sz="0" w:space="0" w:color="auto"/>
          </w:divBdr>
        </w:div>
        <w:div w:id="918102098">
          <w:marLeft w:val="640"/>
          <w:marRight w:val="0"/>
          <w:marTop w:val="0"/>
          <w:marBottom w:val="0"/>
          <w:divBdr>
            <w:top w:val="none" w:sz="0" w:space="0" w:color="auto"/>
            <w:left w:val="none" w:sz="0" w:space="0" w:color="auto"/>
            <w:bottom w:val="none" w:sz="0" w:space="0" w:color="auto"/>
            <w:right w:val="none" w:sz="0" w:space="0" w:color="auto"/>
          </w:divBdr>
        </w:div>
        <w:div w:id="950278516">
          <w:marLeft w:val="640"/>
          <w:marRight w:val="0"/>
          <w:marTop w:val="0"/>
          <w:marBottom w:val="0"/>
          <w:divBdr>
            <w:top w:val="none" w:sz="0" w:space="0" w:color="auto"/>
            <w:left w:val="none" w:sz="0" w:space="0" w:color="auto"/>
            <w:bottom w:val="none" w:sz="0" w:space="0" w:color="auto"/>
            <w:right w:val="none" w:sz="0" w:space="0" w:color="auto"/>
          </w:divBdr>
        </w:div>
        <w:div w:id="959846547">
          <w:marLeft w:val="640"/>
          <w:marRight w:val="0"/>
          <w:marTop w:val="0"/>
          <w:marBottom w:val="0"/>
          <w:divBdr>
            <w:top w:val="none" w:sz="0" w:space="0" w:color="auto"/>
            <w:left w:val="none" w:sz="0" w:space="0" w:color="auto"/>
            <w:bottom w:val="none" w:sz="0" w:space="0" w:color="auto"/>
            <w:right w:val="none" w:sz="0" w:space="0" w:color="auto"/>
          </w:divBdr>
        </w:div>
        <w:div w:id="1001853424">
          <w:marLeft w:val="640"/>
          <w:marRight w:val="0"/>
          <w:marTop w:val="0"/>
          <w:marBottom w:val="0"/>
          <w:divBdr>
            <w:top w:val="none" w:sz="0" w:space="0" w:color="auto"/>
            <w:left w:val="none" w:sz="0" w:space="0" w:color="auto"/>
            <w:bottom w:val="none" w:sz="0" w:space="0" w:color="auto"/>
            <w:right w:val="none" w:sz="0" w:space="0" w:color="auto"/>
          </w:divBdr>
        </w:div>
        <w:div w:id="1072309580">
          <w:marLeft w:val="640"/>
          <w:marRight w:val="0"/>
          <w:marTop w:val="0"/>
          <w:marBottom w:val="0"/>
          <w:divBdr>
            <w:top w:val="none" w:sz="0" w:space="0" w:color="auto"/>
            <w:left w:val="none" w:sz="0" w:space="0" w:color="auto"/>
            <w:bottom w:val="none" w:sz="0" w:space="0" w:color="auto"/>
            <w:right w:val="none" w:sz="0" w:space="0" w:color="auto"/>
          </w:divBdr>
        </w:div>
        <w:div w:id="1075662782">
          <w:marLeft w:val="640"/>
          <w:marRight w:val="0"/>
          <w:marTop w:val="0"/>
          <w:marBottom w:val="0"/>
          <w:divBdr>
            <w:top w:val="none" w:sz="0" w:space="0" w:color="auto"/>
            <w:left w:val="none" w:sz="0" w:space="0" w:color="auto"/>
            <w:bottom w:val="none" w:sz="0" w:space="0" w:color="auto"/>
            <w:right w:val="none" w:sz="0" w:space="0" w:color="auto"/>
          </w:divBdr>
        </w:div>
        <w:div w:id="1118372144">
          <w:marLeft w:val="640"/>
          <w:marRight w:val="0"/>
          <w:marTop w:val="0"/>
          <w:marBottom w:val="0"/>
          <w:divBdr>
            <w:top w:val="none" w:sz="0" w:space="0" w:color="auto"/>
            <w:left w:val="none" w:sz="0" w:space="0" w:color="auto"/>
            <w:bottom w:val="none" w:sz="0" w:space="0" w:color="auto"/>
            <w:right w:val="none" w:sz="0" w:space="0" w:color="auto"/>
          </w:divBdr>
        </w:div>
        <w:div w:id="1163623695">
          <w:marLeft w:val="640"/>
          <w:marRight w:val="0"/>
          <w:marTop w:val="0"/>
          <w:marBottom w:val="0"/>
          <w:divBdr>
            <w:top w:val="none" w:sz="0" w:space="0" w:color="auto"/>
            <w:left w:val="none" w:sz="0" w:space="0" w:color="auto"/>
            <w:bottom w:val="none" w:sz="0" w:space="0" w:color="auto"/>
            <w:right w:val="none" w:sz="0" w:space="0" w:color="auto"/>
          </w:divBdr>
        </w:div>
        <w:div w:id="1166363835">
          <w:marLeft w:val="640"/>
          <w:marRight w:val="0"/>
          <w:marTop w:val="0"/>
          <w:marBottom w:val="0"/>
          <w:divBdr>
            <w:top w:val="none" w:sz="0" w:space="0" w:color="auto"/>
            <w:left w:val="none" w:sz="0" w:space="0" w:color="auto"/>
            <w:bottom w:val="none" w:sz="0" w:space="0" w:color="auto"/>
            <w:right w:val="none" w:sz="0" w:space="0" w:color="auto"/>
          </w:divBdr>
        </w:div>
        <w:div w:id="1177425671">
          <w:marLeft w:val="640"/>
          <w:marRight w:val="0"/>
          <w:marTop w:val="0"/>
          <w:marBottom w:val="0"/>
          <w:divBdr>
            <w:top w:val="none" w:sz="0" w:space="0" w:color="auto"/>
            <w:left w:val="none" w:sz="0" w:space="0" w:color="auto"/>
            <w:bottom w:val="none" w:sz="0" w:space="0" w:color="auto"/>
            <w:right w:val="none" w:sz="0" w:space="0" w:color="auto"/>
          </w:divBdr>
        </w:div>
        <w:div w:id="1193106020">
          <w:marLeft w:val="640"/>
          <w:marRight w:val="0"/>
          <w:marTop w:val="0"/>
          <w:marBottom w:val="0"/>
          <w:divBdr>
            <w:top w:val="none" w:sz="0" w:space="0" w:color="auto"/>
            <w:left w:val="none" w:sz="0" w:space="0" w:color="auto"/>
            <w:bottom w:val="none" w:sz="0" w:space="0" w:color="auto"/>
            <w:right w:val="none" w:sz="0" w:space="0" w:color="auto"/>
          </w:divBdr>
        </w:div>
        <w:div w:id="1214076101">
          <w:marLeft w:val="640"/>
          <w:marRight w:val="0"/>
          <w:marTop w:val="0"/>
          <w:marBottom w:val="0"/>
          <w:divBdr>
            <w:top w:val="none" w:sz="0" w:space="0" w:color="auto"/>
            <w:left w:val="none" w:sz="0" w:space="0" w:color="auto"/>
            <w:bottom w:val="none" w:sz="0" w:space="0" w:color="auto"/>
            <w:right w:val="none" w:sz="0" w:space="0" w:color="auto"/>
          </w:divBdr>
        </w:div>
        <w:div w:id="1229802554">
          <w:marLeft w:val="640"/>
          <w:marRight w:val="0"/>
          <w:marTop w:val="0"/>
          <w:marBottom w:val="0"/>
          <w:divBdr>
            <w:top w:val="none" w:sz="0" w:space="0" w:color="auto"/>
            <w:left w:val="none" w:sz="0" w:space="0" w:color="auto"/>
            <w:bottom w:val="none" w:sz="0" w:space="0" w:color="auto"/>
            <w:right w:val="none" w:sz="0" w:space="0" w:color="auto"/>
          </w:divBdr>
        </w:div>
        <w:div w:id="1236938274">
          <w:marLeft w:val="640"/>
          <w:marRight w:val="0"/>
          <w:marTop w:val="0"/>
          <w:marBottom w:val="0"/>
          <w:divBdr>
            <w:top w:val="none" w:sz="0" w:space="0" w:color="auto"/>
            <w:left w:val="none" w:sz="0" w:space="0" w:color="auto"/>
            <w:bottom w:val="none" w:sz="0" w:space="0" w:color="auto"/>
            <w:right w:val="none" w:sz="0" w:space="0" w:color="auto"/>
          </w:divBdr>
        </w:div>
        <w:div w:id="1244949591">
          <w:marLeft w:val="640"/>
          <w:marRight w:val="0"/>
          <w:marTop w:val="0"/>
          <w:marBottom w:val="0"/>
          <w:divBdr>
            <w:top w:val="none" w:sz="0" w:space="0" w:color="auto"/>
            <w:left w:val="none" w:sz="0" w:space="0" w:color="auto"/>
            <w:bottom w:val="none" w:sz="0" w:space="0" w:color="auto"/>
            <w:right w:val="none" w:sz="0" w:space="0" w:color="auto"/>
          </w:divBdr>
        </w:div>
        <w:div w:id="1261183035">
          <w:marLeft w:val="640"/>
          <w:marRight w:val="0"/>
          <w:marTop w:val="0"/>
          <w:marBottom w:val="0"/>
          <w:divBdr>
            <w:top w:val="none" w:sz="0" w:space="0" w:color="auto"/>
            <w:left w:val="none" w:sz="0" w:space="0" w:color="auto"/>
            <w:bottom w:val="none" w:sz="0" w:space="0" w:color="auto"/>
            <w:right w:val="none" w:sz="0" w:space="0" w:color="auto"/>
          </w:divBdr>
        </w:div>
        <w:div w:id="1289240556">
          <w:marLeft w:val="640"/>
          <w:marRight w:val="0"/>
          <w:marTop w:val="0"/>
          <w:marBottom w:val="0"/>
          <w:divBdr>
            <w:top w:val="none" w:sz="0" w:space="0" w:color="auto"/>
            <w:left w:val="none" w:sz="0" w:space="0" w:color="auto"/>
            <w:bottom w:val="none" w:sz="0" w:space="0" w:color="auto"/>
            <w:right w:val="none" w:sz="0" w:space="0" w:color="auto"/>
          </w:divBdr>
        </w:div>
        <w:div w:id="1298268243">
          <w:marLeft w:val="640"/>
          <w:marRight w:val="0"/>
          <w:marTop w:val="0"/>
          <w:marBottom w:val="0"/>
          <w:divBdr>
            <w:top w:val="none" w:sz="0" w:space="0" w:color="auto"/>
            <w:left w:val="none" w:sz="0" w:space="0" w:color="auto"/>
            <w:bottom w:val="none" w:sz="0" w:space="0" w:color="auto"/>
            <w:right w:val="none" w:sz="0" w:space="0" w:color="auto"/>
          </w:divBdr>
        </w:div>
        <w:div w:id="1383479214">
          <w:marLeft w:val="640"/>
          <w:marRight w:val="0"/>
          <w:marTop w:val="0"/>
          <w:marBottom w:val="0"/>
          <w:divBdr>
            <w:top w:val="none" w:sz="0" w:space="0" w:color="auto"/>
            <w:left w:val="none" w:sz="0" w:space="0" w:color="auto"/>
            <w:bottom w:val="none" w:sz="0" w:space="0" w:color="auto"/>
            <w:right w:val="none" w:sz="0" w:space="0" w:color="auto"/>
          </w:divBdr>
        </w:div>
        <w:div w:id="1390153184">
          <w:marLeft w:val="640"/>
          <w:marRight w:val="0"/>
          <w:marTop w:val="0"/>
          <w:marBottom w:val="0"/>
          <w:divBdr>
            <w:top w:val="none" w:sz="0" w:space="0" w:color="auto"/>
            <w:left w:val="none" w:sz="0" w:space="0" w:color="auto"/>
            <w:bottom w:val="none" w:sz="0" w:space="0" w:color="auto"/>
            <w:right w:val="none" w:sz="0" w:space="0" w:color="auto"/>
          </w:divBdr>
        </w:div>
        <w:div w:id="1417094547">
          <w:marLeft w:val="640"/>
          <w:marRight w:val="0"/>
          <w:marTop w:val="0"/>
          <w:marBottom w:val="0"/>
          <w:divBdr>
            <w:top w:val="none" w:sz="0" w:space="0" w:color="auto"/>
            <w:left w:val="none" w:sz="0" w:space="0" w:color="auto"/>
            <w:bottom w:val="none" w:sz="0" w:space="0" w:color="auto"/>
            <w:right w:val="none" w:sz="0" w:space="0" w:color="auto"/>
          </w:divBdr>
        </w:div>
        <w:div w:id="1419138169">
          <w:marLeft w:val="640"/>
          <w:marRight w:val="0"/>
          <w:marTop w:val="0"/>
          <w:marBottom w:val="0"/>
          <w:divBdr>
            <w:top w:val="none" w:sz="0" w:space="0" w:color="auto"/>
            <w:left w:val="none" w:sz="0" w:space="0" w:color="auto"/>
            <w:bottom w:val="none" w:sz="0" w:space="0" w:color="auto"/>
            <w:right w:val="none" w:sz="0" w:space="0" w:color="auto"/>
          </w:divBdr>
        </w:div>
        <w:div w:id="1433746480">
          <w:marLeft w:val="640"/>
          <w:marRight w:val="0"/>
          <w:marTop w:val="0"/>
          <w:marBottom w:val="0"/>
          <w:divBdr>
            <w:top w:val="none" w:sz="0" w:space="0" w:color="auto"/>
            <w:left w:val="none" w:sz="0" w:space="0" w:color="auto"/>
            <w:bottom w:val="none" w:sz="0" w:space="0" w:color="auto"/>
            <w:right w:val="none" w:sz="0" w:space="0" w:color="auto"/>
          </w:divBdr>
        </w:div>
        <w:div w:id="1453086599">
          <w:marLeft w:val="640"/>
          <w:marRight w:val="0"/>
          <w:marTop w:val="0"/>
          <w:marBottom w:val="0"/>
          <w:divBdr>
            <w:top w:val="none" w:sz="0" w:space="0" w:color="auto"/>
            <w:left w:val="none" w:sz="0" w:space="0" w:color="auto"/>
            <w:bottom w:val="none" w:sz="0" w:space="0" w:color="auto"/>
            <w:right w:val="none" w:sz="0" w:space="0" w:color="auto"/>
          </w:divBdr>
        </w:div>
        <w:div w:id="1488402027">
          <w:marLeft w:val="640"/>
          <w:marRight w:val="0"/>
          <w:marTop w:val="0"/>
          <w:marBottom w:val="0"/>
          <w:divBdr>
            <w:top w:val="none" w:sz="0" w:space="0" w:color="auto"/>
            <w:left w:val="none" w:sz="0" w:space="0" w:color="auto"/>
            <w:bottom w:val="none" w:sz="0" w:space="0" w:color="auto"/>
            <w:right w:val="none" w:sz="0" w:space="0" w:color="auto"/>
          </w:divBdr>
        </w:div>
        <w:div w:id="1503351534">
          <w:marLeft w:val="640"/>
          <w:marRight w:val="0"/>
          <w:marTop w:val="0"/>
          <w:marBottom w:val="0"/>
          <w:divBdr>
            <w:top w:val="none" w:sz="0" w:space="0" w:color="auto"/>
            <w:left w:val="none" w:sz="0" w:space="0" w:color="auto"/>
            <w:bottom w:val="none" w:sz="0" w:space="0" w:color="auto"/>
            <w:right w:val="none" w:sz="0" w:space="0" w:color="auto"/>
          </w:divBdr>
        </w:div>
        <w:div w:id="1570575148">
          <w:marLeft w:val="640"/>
          <w:marRight w:val="0"/>
          <w:marTop w:val="0"/>
          <w:marBottom w:val="0"/>
          <w:divBdr>
            <w:top w:val="none" w:sz="0" w:space="0" w:color="auto"/>
            <w:left w:val="none" w:sz="0" w:space="0" w:color="auto"/>
            <w:bottom w:val="none" w:sz="0" w:space="0" w:color="auto"/>
            <w:right w:val="none" w:sz="0" w:space="0" w:color="auto"/>
          </w:divBdr>
        </w:div>
        <w:div w:id="1581214397">
          <w:marLeft w:val="640"/>
          <w:marRight w:val="0"/>
          <w:marTop w:val="0"/>
          <w:marBottom w:val="0"/>
          <w:divBdr>
            <w:top w:val="none" w:sz="0" w:space="0" w:color="auto"/>
            <w:left w:val="none" w:sz="0" w:space="0" w:color="auto"/>
            <w:bottom w:val="none" w:sz="0" w:space="0" w:color="auto"/>
            <w:right w:val="none" w:sz="0" w:space="0" w:color="auto"/>
          </w:divBdr>
        </w:div>
        <w:div w:id="1627814452">
          <w:marLeft w:val="640"/>
          <w:marRight w:val="0"/>
          <w:marTop w:val="0"/>
          <w:marBottom w:val="0"/>
          <w:divBdr>
            <w:top w:val="none" w:sz="0" w:space="0" w:color="auto"/>
            <w:left w:val="none" w:sz="0" w:space="0" w:color="auto"/>
            <w:bottom w:val="none" w:sz="0" w:space="0" w:color="auto"/>
            <w:right w:val="none" w:sz="0" w:space="0" w:color="auto"/>
          </w:divBdr>
        </w:div>
        <w:div w:id="1674910999">
          <w:marLeft w:val="640"/>
          <w:marRight w:val="0"/>
          <w:marTop w:val="0"/>
          <w:marBottom w:val="0"/>
          <w:divBdr>
            <w:top w:val="none" w:sz="0" w:space="0" w:color="auto"/>
            <w:left w:val="none" w:sz="0" w:space="0" w:color="auto"/>
            <w:bottom w:val="none" w:sz="0" w:space="0" w:color="auto"/>
            <w:right w:val="none" w:sz="0" w:space="0" w:color="auto"/>
          </w:divBdr>
        </w:div>
        <w:div w:id="1682196942">
          <w:marLeft w:val="640"/>
          <w:marRight w:val="0"/>
          <w:marTop w:val="0"/>
          <w:marBottom w:val="0"/>
          <w:divBdr>
            <w:top w:val="none" w:sz="0" w:space="0" w:color="auto"/>
            <w:left w:val="none" w:sz="0" w:space="0" w:color="auto"/>
            <w:bottom w:val="none" w:sz="0" w:space="0" w:color="auto"/>
            <w:right w:val="none" w:sz="0" w:space="0" w:color="auto"/>
          </w:divBdr>
        </w:div>
        <w:div w:id="1692759922">
          <w:marLeft w:val="640"/>
          <w:marRight w:val="0"/>
          <w:marTop w:val="0"/>
          <w:marBottom w:val="0"/>
          <w:divBdr>
            <w:top w:val="none" w:sz="0" w:space="0" w:color="auto"/>
            <w:left w:val="none" w:sz="0" w:space="0" w:color="auto"/>
            <w:bottom w:val="none" w:sz="0" w:space="0" w:color="auto"/>
            <w:right w:val="none" w:sz="0" w:space="0" w:color="auto"/>
          </w:divBdr>
        </w:div>
        <w:div w:id="1742559433">
          <w:marLeft w:val="640"/>
          <w:marRight w:val="0"/>
          <w:marTop w:val="0"/>
          <w:marBottom w:val="0"/>
          <w:divBdr>
            <w:top w:val="none" w:sz="0" w:space="0" w:color="auto"/>
            <w:left w:val="none" w:sz="0" w:space="0" w:color="auto"/>
            <w:bottom w:val="none" w:sz="0" w:space="0" w:color="auto"/>
            <w:right w:val="none" w:sz="0" w:space="0" w:color="auto"/>
          </w:divBdr>
        </w:div>
        <w:div w:id="1746105327">
          <w:marLeft w:val="640"/>
          <w:marRight w:val="0"/>
          <w:marTop w:val="0"/>
          <w:marBottom w:val="0"/>
          <w:divBdr>
            <w:top w:val="none" w:sz="0" w:space="0" w:color="auto"/>
            <w:left w:val="none" w:sz="0" w:space="0" w:color="auto"/>
            <w:bottom w:val="none" w:sz="0" w:space="0" w:color="auto"/>
            <w:right w:val="none" w:sz="0" w:space="0" w:color="auto"/>
          </w:divBdr>
        </w:div>
        <w:div w:id="1805805519">
          <w:marLeft w:val="640"/>
          <w:marRight w:val="0"/>
          <w:marTop w:val="0"/>
          <w:marBottom w:val="0"/>
          <w:divBdr>
            <w:top w:val="none" w:sz="0" w:space="0" w:color="auto"/>
            <w:left w:val="none" w:sz="0" w:space="0" w:color="auto"/>
            <w:bottom w:val="none" w:sz="0" w:space="0" w:color="auto"/>
            <w:right w:val="none" w:sz="0" w:space="0" w:color="auto"/>
          </w:divBdr>
        </w:div>
        <w:div w:id="1817724367">
          <w:marLeft w:val="640"/>
          <w:marRight w:val="0"/>
          <w:marTop w:val="0"/>
          <w:marBottom w:val="0"/>
          <w:divBdr>
            <w:top w:val="none" w:sz="0" w:space="0" w:color="auto"/>
            <w:left w:val="none" w:sz="0" w:space="0" w:color="auto"/>
            <w:bottom w:val="none" w:sz="0" w:space="0" w:color="auto"/>
            <w:right w:val="none" w:sz="0" w:space="0" w:color="auto"/>
          </w:divBdr>
        </w:div>
        <w:div w:id="1829395996">
          <w:marLeft w:val="640"/>
          <w:marRight w:val="0"/>
          <w:marTop w:val="0"/>
          <w:marBottom w:val="0"/>
          <w:divBdr>
            <w:top w:val="none" w:sz="0" w:space="0" w:color="auto"/>
            <w:left w:val="none" w:sz="0" w:space="0" w:color="auto"/>
            <w:bottom w:val="none" w:sz="0" w:space="0" w:color="auto"/>
            <w:right w:val="none" w:sz="0" w:space="0" w:color="auto"/>
          </w:divBdr>
        </w:div>
        <w:div w:id="1850674286">
          <w:marLeft w:val="640"/>
          <w:marRight w:val="0"/>
          <w:marTop w:val="0"/>
          <w:marBottom w:val="0"/>
          <w:divBdr>
            <w:top w:val="none" w:sz="0" w:space="0" w:color="auto"/>
            <w:left w:val="none" w:sz="0" w:space="0" w:color="auto"/>
            <w:bottom w:val="none" w:sz="0" w:space="0" w:color="auto"/>
            <w:right w:val="none" w:sz="0" w:space="0" w:color="auto"/>
          </w:divBdr>
        </w:div>
        <w:div w:id="1854611153">
          <w:marLeft w:val="640"/>
          <w:marRight w:val="0"/>
          <w:marTop w:val="0"/>
          <w:marBottom w:val="0"/>
          <w:divBdr>
            <w:top w:val="none" w:sz="0" w:space="0" w:color="auto"/>
            <w:left w:val="none" w:sz="0" w:space="0" w:color="auto"/>
            <w:bottom w:val="none" w:sz="0" w:space="0" w:color="auto"/>
            <w:right w:val="none" w:sz="0" w:space="0" w:color="auto"/>
          </w:divBdr>
        </w:div>
        <w:div w:id="1867985658">
          <w:marLeft w:val="640"/>
          <w:marRight w:val="0"/>
          <w:marTop w:val="0"/>
          <w:marBottom w:val="0"/>
          <w:divBdr>
            <w:top w:val="none" w:sz="0" w:space="0" w:color="auto"/>
            <w:left w:val="none" w:sz="0" w:space="0" w:color="auto"/>
            <w:bottom w:val="none" w:sz="0" w:space="0" w:color="auto"/>
            <w:right w:val="none" w:sz="0" w:space="0" w:color="auto"/>
          </w:divBdr>
        </w:div>
        <w:div w:id="1871675083">
          <w:marLeft w:val="640"/>
          <w:marRight w:val="0"/>
          <w:marTop w:val="0"/>
          <w:marBottom w:val="0"/>
          <w:divBdr>
            <w:top w:val="none" w:sz="0" w:space="0" w:color="auto"/>
            <w:left w:val="none" w:sz="0" w:space="0" w:color="auto"/>
            <w:bottom w:val="none" w:sz="0" w:space="0" w:color="auto"/>
            <w:right w:val="none" w:sz="0" w:space="0" w:color="auto"/>
          </w:divBdr>
        </w:div>
        <w:div w:id="1872305474">
          <w:marLeft w:val="640"/>
          <w:marRight w:val="0"/>
          <w:marTop w:val="0"/>
          <w:marBottom w:val="0"/>
          <w:divBdr>
            <w:top w:val="none" w:sz="0" w:space="0" w:color="auto"/>
            <w:left w:val="none" w:sz="0" w:space="0" w:color="auto"/>
            <w:bottom w:val="none" w:sz="0" w:space="0" w:color="auto"/>
            <w:right w:val="none" w:sz="0" w:space="0" w:color="auto"/>
          </w:divBdr>
        </w:div>
        <w:div w:id="1882589090">
          <w:marLeft w:val="640"/>
          <w:marRight w:val="0"/>
          <w:marTop w:val="0"/>
          <w:marBottom w:val="0"/>
          <w:divBdr>
            <w:top w:val="none" w:sz="0" w:space="0" w:color="auto"/>
            <w:left w:val="none" w:sz="0" w:space="0" w:color="auto"/>
            <w:bottom w:val="none" w:sz="0" w:space="0" w:color="auto"/>
            <w:right w:val="none" w:sz="0" w:space="0" w:color="auto"/>
          </w:divBdr>
        </w:div>
        <w:div w:id="1976838491">
          <w:marLeft w:val="640"/>
          <w:marRight w:val="0"/>
          <w:marTop w:val="0"/>
          <w:marBottom w:val="0"/>
          <w:divBdr>
            <w:top w:val="none" w:sz="0" w:space="0" w:color="auto"/>
            <w:left w:val="none" w:sz="0" w:space="0" w:color="auto"/>
            <w:bottom w:val="none" w:sz="0" w:space="0" w:color="auto"/>
            <w:right w:val="none" w:sz="0" w:space="0" w:color="auto"/>
          </w:divBdr>
        </w:div>
        <w:div w:id="1981111370">
          <w:marLeft w:val="640"/>
          <w:marRight w:val="0"/>
          <w:marTop w:val="0"/>
          <w:marBottom w:val="0"/>
          <w:divBdr>
            <w:top w:val="none" w:sz="0" w:space="0" w:color="auto"/>
            <w:left w:val="none" w:sz="0" w:space="0" w:color="auto"/>
            <w:bottom w:val="none" w:sz="0" w:space="0" w:color="auto"/>
            <w:right w:val="none" w:sz="0" w:space="0" w:color="auto"/>
          </w:divBdr>
        </w:div>
        <w:div w:id="2001079764">
          <w:marLeft w:val="640"/>
          <w:marRight w:val="0"/>
          <w:marTop w:val="0"/>
          <w:marBottom w:val="0"/>
          <w:divBdr>
            <w:top w:val="none" w:sz="0" w:space="0" w:color="auto"/>
            <w:left w:val="none" w:sz="0" w:space="0" w:color="auto"/>
            <w:bottom w:val="none" w:sz="0" w:space="0" w:color="auto"/>
            <w:right w:val="none" w:sz="0" w:space="0" w:color="auto"/>
          </w:divBdr>
        </w:div>
        <w:div w:id="2008514014">
          <w:marLeft w:val="640"/>
          <w:marRight w:val="0"/>
          <w:marTop w:val="0"/>
          <w:marBottom w:val="0"/>
          <w:divBdr>
            <w:top w:val="none" w:sz="0" w:space="0" w:color="auto"/>
            <w:left w:val="none" w:sz="0" w:space="0" w:color="auto"/>
            <w:bottom w:val="none" w:sz="0" w:space="0" w:color="auto"/>
            <w:right w:val="none" w:sz="0" w:space="0" w:color="auto"/>
          </w:divBdr>
        </w:div>
        <w:div w:id="2029140498">
          <w:marLeft w:val="640"/>
          <w:marRight w:val="0"/>
          <w:marTop w:val="0"/>
          <w:marBottom w:val="0"/>
          <w:divBdr>
            <w:top w:val="none" w:sz="0" w:space="0" w:color="auto"/>
            <w:left w:val="none" w:sz="0" w:space="0" w:color="auto"/>
            <w:bottom w:val="none" w:sz="0" w:space="0" w:color="auto"/>
            <w:right w:val="none" w:sz="0" w:space="0" w:color="auto"/>
          </w:divBdr>
        </w:div>
        <w:div w:id="2032030900">
          <w:marLeft w:val="640"/>
          <w:marRight w:val="0"/>
          <w:marTop w:val="0"/>
          <w:marBottom w:val="0"/>
          <w:divBdr>
            <w:top w:val="none" w:sz="0" w:space="0" w:color="auto"/>
            <w:left w:val="none" w:sz="0" w:space="0" w:color="auto"/>
            <w:bottom w:val="none" w:sz="0" w:space="0" w:color="auto"/>
            <w:right w:val="none" w:sz="0" w:space="0" w:color="auto"/>
          </w:divBdr>
        </w:div>
        <w:div w:id="2033070928">
          <w:marLeft w:val="640"/>
          <w:marRight w:val="0"/>
          <w:marTop w:val="0"/>
          <w:marBottom w:val="0"/>
          <w:divBdr>
            <w:top w:val="none" w:sz="0" w:space="0" w:color="auto"/>
            <w:left w:val="none" w:sz="0" w:space="0" w:color="auto"/>
            <w:bottom w:val="none" w:sz="0" w:space="0" w:color="auto"/>
            <w:right w:val="none" w:sz="0" w:space="0" w:color="auto"/>
          </w:divBdr>
        </w:div>
        <w:div w:id="2034182073">
          <w:marLeft w:val="640"/>
          <w:marRight w:val="0"/>
          <w:marTop w:val="0"/>
          <w:marBottom w:val="0"/>
          <w:divBdr>
            <w:top w:val="none" w:sz="0" w:space="0" w:color="auto"/>
            <w:left w:val="none" w:sz="0" w:space="0" w:color="auto"/>
            <w:bottom w:val="none" w:sz="0" w:space="0" w:color="auto"/>
            <w:right w:val="none" w:sz="0" w:space="0" w:color="auto"/>
          </w:divBdr>
        </w:div>
        <w:div w:id="2091612030">
          <w:marLeft w:val="640"/>
          <w:marRight w:val="0"/>
          <w:marTop w:val="0"/>
          <w:marBottom w:val="0"/>
          <w:divBdr>
            <w:top w:val="none" w:sz="0" w:space="0" w:color="auto"/>
            <w:left w:val="none" w:sz="0" w:space="0" w:color="auto"/>
            <w:bottom w:val="none" w:sz="0" w:space="0" w:color="auto"/>
            <w:right w:val="none" w:sz="0" w:space="0" w:color="auto"/>
          </w:divBdr>
        </w:div>
        <w:div w:id="2130584790">
          <w:marLeft w:val="640"/>
          <w:marRight w:val="0"/>
          <w:marTop w:val="0"/>
          <w:marBottom w:val="0"/>
          <w:divBdr>
            <w:top w:val="none" w:sz="0" w:space="0" w:color="auto"/>
            <w:left w:val="none" w:sz="0" w:space="0" w:color="auto"/>
            <w:bottom w:val="none" w:sz="0" w:space="0" w:color="auto"/>
            <w:right w:val="none" w:sz="0" w:space="0" w:color="auto"/>
          </w:divBdr>
        </w:div>
      </w:divsChild>
    </w:div>
    <w:div w:id="143472384">
      <w:bodyDiv w:val="1"/>
      <w:marLeft w:val="0"/>
      <w:marRight w:val="0"/>
      <w:marTop w:val="0"/>
      <w:marBottom w:val="0"/>
      <w:divBdr>
        <w:top w:val="none" w:sz="0" w:space="0" w:color="auto"/>
        <w:left w:val="none" w:sz="0" w:space="0" w:color="auto"/>
        <w:bottom w:val="none" w:sz="0" w:space="0" w:color="auto"/>
        <w:right w:val="none" w:sz="0" w:space="0" w:color="auto"/>
      </w:divBdr>
      <w:divsChild>
        <w:div w:id="142353763">
          <w:marLeft w:val="640"/>
          <w:marRight w:val="0"/>
          <w:marTop w:val="0"/>
          <w:marBottom w:val="0"/>
          <w:divBdr>
            <w:top w:val="none" w:sz="0" w:space="0" w:color="auto"/>
            <w:left w:val="none" w:sz="0" w:space="0" w:color="auto"/>
            <w:bottom w:val="none" w:sz="0" w:space="0" w:color="auto"/>
            <w:right w:val="none" w:sz="0" w:space="0" w:color="auto"/>
          </w:divBdr>
        </w:div>
        <w:div w:id="1298149057">
          <w:marLeft w:val="640"/>
          <w:marRight w:val="0"/>
          <w:marTop w:val="0"/>
          <w:marBottom w:val="0"/>
          <w:divBdr>
            <w:top w:val="none" w:sz="0" w:space="0" w:color="auto"/>
            <w:left w:val="none" w:sz="0" w:space="0" w:color="auto"/>
            <w:bottom w:val="none" w:sz="0" w:space="0" w:color="auto"/>
            <w:right w:val="none" w:sz="0" w:space="0" w:color="auto"/>
          </w:divBdr>
        </w:div>
        <w:div w:id="791481279">
          <w:marLeft w:val="640"/>
          <w:marRight w:val="0"/>
          <w:marTop w:val="0"/>
          <w:marBottom w:val="0"/>
          <w:divBdr>
            <w:top w:val="none" w:sz="0" w:space="0" w:color="auto"/>
            <w:left w:val="none" w:sz="0" w:space="0" w:color="auto"/>
            <w:bottom w:val="none" w:sz="0" w:space="0" w:color="auto"/>
            <w:right w:val="none" w:sz="0" w:space="0" w:color="auto"/>
          </w:divBdr>
        </w:div>
        <w:div w:id="395275913">
          <w:marLeft w:val="640"/>
          <w:marRight w:val="0"/>
          <w:marTop w:val="0"/>
          <w:marBottom w:val="0"/>
          <w:divBdr>
            <w:top w:val="none" w:sz="0" w:space="0" w:color="auto"/>
            <w:left w:val="none" w:sz="0" w:space="0" w:color="auto"/>
            <w:bottom w:val="none" w:sz="0" w:space="0" w:color="auto"/>
            <w:right w:val="none" w:sz="0" w:space="0" w:color="auto"/>
          </w:divBdr>
        </w:div>
        <w:div w:id="784035502">
          <w:marLeft w:val="640"/>
          <w:marRight w:val="0"/>
          <w:marTop w:val="0"/>
          <w:marBottom w:val="0"/>
          <w:divBdr>
            <w:top w:val="none" w:sz="0" w:space="0" w:color="auto"/>
            <w:left w:val="none" w:sz="0" w:space="0" w:color="auto"/>
            <w:bottom w:val="none" w:sz="0" w:space="0" w:color="auto"/>
            <w:right w:val="none" w:sz="0" w:space="0" w:color="auto"/>
          </w:divBdr>
        </w:div>
        <w:div w:id="649946735">
          <w:marLeft w:val="640"/>
          <w:marRight w:val="0"/>
          <w:marTop w:val="0"/>
          <w:marBottom w:val="0"/>
          <w:divBdr>
            <w:top w:val="none" w:sz="0" w:space="0" w:color="auto"/>
            <w:left w:val="none" w:sz="0" w:space="0" w:color="auto"/>
            <w:bottom w:val="none" w:sz="0" w:space="0" w:color="auto"/>
            <w:right w:val="none" w:sz="0" w:space="0" w:color="auto"/>
          </w:divBdr>
        </w:div>
        <w:div w:id="1609004206">
          <w:marLeft w:val="640"/>
          <w:marRight w:val="0"/>
          <w:marTop w:val="0"/>
          <w:marBottom w:val="0"/>
          <w:divBdr>
            <w:top w:val="none" w:sz="0" w:space="0" w:color="auto"/>
            <w:left w:val="none" w:sz="0" w:space="0" w:color="auto"/>
            <w:bottom w:val="none" w:sz="0" w:space="0" w:color="auto"/>
            <w:right w:val="none" w:sz="0" w:space="0" w:color="auto"/>
          </w:divBdr>
        </w:div>
        <w:div w:id="1753967546">
          <w:marLeft w:val="640"/>
          <w:marRight w:val="0"/>
          <w:marTop w:val="0"/>
          <w:marBottom w:val="0"/>
          <w:divBdr>
            <w:top w:val="none" w:sz="0" w:space="0" w:color="auto"/>
            <w:left w:val="none" w:sz="0" w:space="0" w:color="auto"/>
            <w:bottom w:val="none" w:sz="0" w:space="0" w:color="auto"/>
            <w:right w:val="none" w:sz="0" w:space="0" w:color="auto"/>
          </w:divBdr>
        </w:div>
        <w:div w:id="1865824098">
          <w:marLeft w:val="640"/>
          <w:marRight w:val="0"/>
          <w:marTop w:val="0"/>
          <w:marBottom w:val="0"/>
          <w:divBdr>
            <w:top w:val="none" w:sz="0" w:space="0" w:color="auto"/>
            <w:left w:val="none" w:sz="0" w:space="0" w:color="auto"/>
            <w:bottom w:val="none" w:sz="0" w:space="0" w:color="auto"/>
            <w:right w:val="none" w:sz="0" w:space="0" w:color="auto"/>
          </w:divBdr>
        </w:div>
        <w:div w:id="1120685437">
          <w:marLeft w:val="640"/>
          <w:marRight w:val="0"/>
          <w:marTop w:val="0"/>
          <w:marBottom w:val="0"/>
          <w:divBdr>
            <w:top w:val="none" w:sz="0" w:space="0" w:color="auto"/>
            <w:left w:val="none" w:sz="0" w:space="0" w:color="auto"/>
            <w:bottom w:val="none" w:sz="0" w:space="0" w:color="auto"/>
            <w:right w:val="none" w:sz="0" w:space="0" w:color="auto"/>
          </w:divBdr>
        </w:div>
        <w:div w:id="1391688215">
          <w:marLeft w:val="640"/>
          <w:marRight w:val="0"/>
          <w:marTop w:val="0"/>
          <w:marBottom w:val="0"/>
          <w:divBdr>
            <w:top w:val="none" w:sz="0" w:space="0" w:color="auto"/>
            <w:left w:val="none" w:sz="0" w:space="0" w:color="auto"/>
            <w:bottom w:val="none" w:sz="0" w:space="0" w:color="auto"/>
            <w:right w:val="none" w:sz="0" w:space="0" w:color="auto"/>
          </w:divBdr>
        </w:div>
        <w:div w:id="2002921894">
          <w:marLeft w:val="640"/>
          <w:marRight w:val="0"/>
          <w:marTop w:val="0"/>
          <w:marBottom w:val="0"/>
          <w:divBdr>
            <w:top w:val="none" w:sz="0" w:space="0" w:color="auto"/>
            <w:left w:val="none" w:sz="0" w:space="0" w:color="auto"/>
            <w:bottom w:val="none" w:sz="0" w:space="0" w:color="auto"/>
            <w:right w:val="none" w:sz="0" w:space="0" w:color="auto"/>
          </w:divBdr>
        </w:div>
        <w:div w:id="1509949676">
          <w:marLeft w:val="640"/>
          <w:marRight w:val="0"/>
          <w:marTop w:val="0"/>
          <w:marBottom w:val="0"/>
          <w:divBdr>
            <w:top w:val="none" w:sz="0" w:space="0" w:color="auto"/>
            <w:left w:val="none" w:sz="0" w:space="0" w:color="auto"/>
            <w:bottom w:val="none" w:sz="0" w:space="0" w:color="auto"/>
            <w:right w:val="none" w:sz="0" w:space="0" w:color="auto"/>
          </w:divBdr>
        </w:div>
        <w:div w:id="1687562501">
          <w:marLeft w:val="640"/>
          <w:marRight w:val="0"/>
          <w:marTop w:val="0"/>
          <w:marBottom w:val="0"/>
          <w:divBdr>
            <w:top w:val="none" w:sz="0" w:space="0" w:color="auto"/>
            <w:left w:val="none" w:sz="0" w:space="0" w:color="auto"/>
            <w:bottom w:val="none" w:sz="0" w:space="0" w:color="auto"/>
            <w:right w:val="none" w:sz="0" w:space="0" w:color="auto"/>
          </w:divBdr>
        </w:div>
        <w:div w:id="832573979">
          <w:marLeft w:val="640"/>
          <w:marRight w:val="0"/>
          <w:marTop w:val="0"/>
          <w:marBottom w:val="0"/>
          <w:divBdr>
            <w:top w:val="none" w:sz="0" w:space="0" w:color="auto"/>
            <w:left w:val="none" w:sz="0" w:space="0" w:color="auto"/>
            <w:bottom w:val="none" w:sz="0" w:space="0" w:color="auto"/>
            <w:right w:val="none" w:sz="0" w:space="0" w:color="auto"/>
          </w:divBdr>
        </w:div>
        <w:div w:id="697699549">
          <w:marLeft w:val="640"/>
          <w:marRight w:val="0"/>
          <w:marTop w:val="0"/>
          <w:marBottom w:val="0"/>
          <w:divBdr>
            <w:top w:val="none" w:sz="0" w:space="0" w:color="auto"/>
            <w:left w:val="none" w:sz="0" w:space="0" w:color="auto"/>
            <w:bottom w:val="none" w:sz="0" w:space="0" w:color="auto"/>
            <w:right w:val="none" w:sz="0" w:space="0" w:color="auto"/>
          </w:divBdr>
        </w:div>
        <w:div w:id="175773183">
          <w:marLeft w:val="640"/>
          <w:marRight w:val="0"/>
          <w:marTop w:val="0"/>
          <w:marBottom w:val="0"/>
          <w:divBdr>
            <w:top w:val="none" w:sz="0" w:space="0" w:color="auto"/>
            <w:left w:val="none" w:sz="0" w:space="0" w:color="auto"/>
            <w:bottom w:val="none" w:sz="0" w:space="0" w:color="auto"/>
            <w:right w:val="none" w:sz="0" w:space="0" w:color="auto"/>
          </w:divBdr>
        </w:div>
        <w:div w:id="1928465581">
          <w:marLeft w:val="640"/>
          <w:marRight w:val="0"/>
          <w:marTop w:val="0"/>
          <w:marBottom w:val="0"/>
          <w:divBdr>
            <w:top w:val="none" w:sz="0" w:space="0" w:color="auto"/>
            <w:left w:val="none" w:sz="0" w:space="0" w:color="auto"/>
            <w:bottom w:val="none" w:sz="0" w:space="0" w:color="auto"/>
            <w:right w:val="none" w:sz="0" w:space="0" w:color="auto"/>
          </w:divBdr>
        </w:div>
        <w:div w:id="1209954399">
          <w:marLeft w:val="640"/>
          <w:marRight w:val="0"/>
          <w:marTop w:val="0"/>
          <w:marBottom w:val="0"/>
          <w:divBdr>
            <w:top w:val="none" w:sz="0" w:space="0" w:color="auto"/>
            <w:left w:val="none" w:sz="0" w:space="0" w:color="auto"/>
            <w:bottom w:val="none" w:sz="0" w:space="0" w:color="auto"/>
            <w:right w:val="none" w:sz="0" w:space="0" w:color="auto"/>
          </w:divBdr>
        </w:div>
        <w:div w:id="160973030">
          <w:marLeft w:val="640"/>
          <w:marRight w:val="0"/>
          <w:marTop w:val="0"/>
          <w:marBottom w:val="0"/>
          <w:divBdr>
            <w:top w:val="none" w:sz="0" w:space="0" w:color="auto"/>
            <w:left w:val="none" w:sz="0" w:space="0" w:color="auto"/>
            <w:bottom w:val="none" w:sz="0" w:space="0" w:color="auto"/>
            <w:right w:val="none" w:sz="0" w:space="0" w:color="auto"/>
          </w:divBdr>
        </w:div>
        <w:div w:id="1348868304">
          <w:marLeft w:val="640"/>
          <w:marRight w:val="0"/>
          <w:marTop w:val="0"/>
          <w:marBottom w:val="0"/>
          <w:divBdr>
            <w:top w:val="none" w:sz="0" w:space="0" w:color="auto"/>
            <w:left w:val="none" w:sz="0" w:space="0" w:color="auto"/>
            <w:bottom w:val="none" w:sz="0" w:space="0" w:color="auto"/>
            <w:right w:val="none" w:sz="0" w:space="0" w:color="auto"/>
          </w:divBdr>
        </w:div>
        <w:div w:id="1656833320">
          <w:marLeft w:val="640"/>
          <w:marRight w:val="0"/>
          <w:marTop w:val="0"/>
          <w:marBottom w:val="0"/>
          <w:divBdr>
            <w:top w:val="none" w:sz="0" w:space="0" w:color="auto"/>
            <w:left w:val="none" w:sz="0" w:space="0" w:color="auto"/>
            <w:bottom w:val="none" w:sz="0" w:space="0" w:color="auto"/>
            <w:right w:val="none" w:sz="0" w:space="0" w:color="auto"/>
          </w:divBdr>
        </w:div>
        <w:div w:id="500199642">
          <w:marLeft w:val="640"/>
          <w:marRight w:val="0"/>
          <w:marTop w:val="0"/>
          <w:marBottom w:val="0"/>
          <w:divBdr>
            <w:top w:val="none" w:sz="0" w:space="0" w:color="auto"/>
            <w:left w:val="none" w:sz="0" w:space="0" w:color="auto"/>
            <w:bottom w:val="none" w:sz="0" w:space="0" w:color="auto"/>
            <w:right w:val="none" w:sz="0" w:space="0" w:color="auto"/>
          </w:divBdr>
        </w:div>
        <w:div w:id="1997344529">
          <w:marLeft w:val="640"/>
          <w:marRight w:val="0"/>
          <w:marTop w:val="0"/>
          <w:marBottom w:val="0"/>
          <w:divBdr>
            <w:top w:val="none" w:sz="0" w:space="0" w:color="auto"/>
            <w:left w:val="none" w:sz="0" w:space="0" w:color="auto"/>
            <w:bottom w:val="none" w:sz="0" w:space="0" w:color="auto"/>
            <w:right w:val="none" w:sz="0" w:space="0" w:color="auto"/>
          </w:divBdr>
        </w:div>
        <w:div w:id="2117863562">
          <w:marLeft w:val="640"/>
          <w:marRight w:val="0"/>
          <w:marTop w:val="0"/>
          <w:marBottom w:val="0"/>
          <w:divBdr>
            <w:top w:val="none" w:sz="0" w:space="0" w:color="auto"/>
            <w:left w:val="none" w:sz="0" w:space="0" w:color="auto"/>
            <w:bottom w:val="none" w:sz="0" w:space="0" w:color="auto"/>
            <w:right w:val="none" w:sz="0" w:space="0" w:color="auto"/>
          </w:divBdr>
        </w:div>
        <w:div w:id="322902715">
          <w:marLeft w:val="640"/>
          <w:marRight w:val="0"/>
          <w:marTop w:val="0"/>
          <w:marBottom w:val="0"/>
          <w:divBdr>
            <w:top w:val="none" w:sz="0" w:space="0" w:color="auto"/>
            <w:left w:val="none" w:sz="0" w:space="0" w:color="auto"/>
            <w:bottom w:val="none" w:sz="0" w:space="0" w:color="auto"/>
            <w:right w:val="none" w:sz="0" w:space="0" w:color="auto"/>
          </w:divBdr>
        </w:div>
        <w:div w:id="2048094680">
          <w:marLeft w:val="640"/>
          <w:marRight w:val="0"/>
          <w:marTop w:val="0"/>
          <w:marBottom w:val="0"/>
          <w:divBdr>
            <w:top w:val="none" w:sz="0" w:space="0" w:color="auto"/>
            <w:left w:val="none" w:sz="0" w:space="0" w:color="auto"/>
            <w:bottom w:val="none" w:sz="0" w:space="0" w:color="auto"/>
            <w:right w:val="none" w:sz="0" w:space="0" w:color="auto"/>
          </w:divBdr>
        </w:div>
        <w:div w:id="469975873">
          <w:marLeft w:val="640"/>
          <w:marRight w:val="0"/>
          <w:marTop w:val="0"/>
          <w:marBottom w:val="0"/>
          <w:divBdr>
            <w:top w:val="none" w:sz="0" w:space="0" w:color="auto"/>
            <w:left w:val="none" w:sz="0" w:space="0" w:color="auto"/>
            <w:bottom w:val="none" w:sz="0" w:space="0" w:color="auto"/>
            <w:right w:val="none" w:sz="0" w:space="0" w:color="auto"/>
          </w:divBdr>
        </w:div>
        <w:div w:id="656109225">
          <w:marLeft w:val="640"/>
          <w:marRight w:val="0"/>
          <w:marTop w:val="0"/>
          <w:marBottom w:val="0"/>
          <w:divBdr>
            <w:top w:val="none" w:sz="0" w:space="0" w:color="auto"/>
            <w:left w:val="none" w:sz="0" w:space="0" w:color="auto"/>
            <w:bottom w:val="none" w:sz="0" w:space="0" w:color="auto"/>
            <w:right w:val="none" w:sz="0" w:space="0" w:color="auto"/>
          </w:divBdr>
        </w:div>
        <w:div w:id="1748108522">
          <w:marLeft w:val="640"/>
          <w:marRight w:val="0"/>
          <w:marTop w:val="0"/>
          <w:marBottom w:val="0"/>
          <w:divBdr>
            <w:top w:val="none" w:sz="0" w:space="0" w:color="auto"/>
            <w:left w:val="none" w:sz="0" w:space="0" w:color="auto"/>
            <w:bottom w:val="none" w:sz="0" w:space="0" w:color="auto"/>
            <w:right w:val="none" w:sz="0" w:space="0" w:color="auto"/>
          </w:divBdr>
        </w:div>
        <w:div w:id="490370677">
          <w:marLeft w:val="640"/>
          <w:marRight w:val="0"/>
          <w:marTop w:val="0"/>
          <w:marBottom w:val="0"/>
          <w:divBdr>
            <w:top w:val="none" w:sz="0" w:space="0" w:color="auto"/>
            <w:left w:val="none" w:sz="0" w:space="0" w:color="auto"/>
            <w:bottom w:val="none" w:sz="0" w:space="0" w:color="auto"/>
            <w:right w:val="none" w:sz="0" w:space="0" w:color="auto"/>
          </w:divBdr>
        </w:div>
        <w:div w:id="80567678">
          <w:marLeft w:val="640"/>
          <w:marRight w:val="0"/>
          <w:marTop w:val="0"/>
          <w:marBottom w:val="0"/>
          <w:divBdr>
            <w:top w:val="none" w:sz="0" w:space="0" w:color="auto"/>
            <w:left w:val="none" w:sz="0" w:space="0" w:color="auto"/>
            <w:bottom w:val="none" w:sz="0" w:space="0" w:color="auto"/>
            <w:right w:val="none" w:sz="0" w:space="0" w:color="auto"/>
          </w:divBdr>
        </w:div>
        <w:div w:id="1620213521">
          <w:marLeft w:val="640"/>
          <w:marRight w:val="0"/>
          <w:marTop w:val="0"/>
          <w:marBottom w:val="0"/>
          <w:divBdr>
            <w:top w:val="none" w:sz="0" w:space="0" w:color="auto"/>
            <w:left w:val="none" w:sz="0" w:space="0" w:color="auto"/>
            <w:bottom w:val="none" w:sz="0" w:space="0" w:color="auto"/>
            <w:right w:val="none" w:sz="0" w:space="0" w:color="auto"/>
          </w:divBdr>
        </w:div>
        <w:div w:id="1421827630">
          <w:marLeft w:val="640"/>
          <w:marRight w:val="0"/>
          <w:marTop w:val="0"/>
          <w:marBottom w:val="0"/>
          <w:divBdr>
            <w:top w:val="none" w:sz="0" w:space="0" w:color="auto"/>
            <w:left w:val="none" w:sz="0" w:space="0" w:color="auto"/>
            <w:bottom w:val="none" w:sz="0" w:space="0" w:color="auto"/>
            <w:right w:val="none" w:sz="0" w:space="0" w:color="auto"/>
          </w:divBdr>
        </w:div>
        <w:div w:id="604122079">
          <w:marLeft w:val="640"/>
          <w:marRight w:val="0"/>
          <w:marTop w:val="0"/>
          <w:marBottom w:val="0"/>
          <w:divBdr>
            <w:top w:val="none" w:sz="0" w:space="0" w:color="auto"/>
            <w:left w:val="none" w:sz="0" w:space="0" w:color="auto"/>
            <w:bottom w:val="none" w:sz="0" w:space="0" w:color="auto"/>
            <w:right w:val="none" w:sz="0" w:space="0" w:color="auto"/>
          </w:divBdr>
        </w:div>
        <w:div w:id="651372419">
          <w:marLeft w:val="640"/>
          <w:marRight w:val="0"/>
          <w:marTop w:val="0"/>
          <w:marBottom w:val="0"/>
          <w:divBdr>
            <w:top w:val="none" w:sz="0" w:space="0" w:color="auto"/>
            <w:left w:val="none" w:sz="0" w:space="0" w:color="auto"/>
            <w:bottom w:val="none" w:sz="0" w:space="0" w:color="auto"/>
            <w:right w:val="none" w:sz="0" w:space="0" w:color="auto"/>
          </w:divBdr>
        </w:div>
        <w:div w:id="1824271792">
          <w:marLeft w:val="640"/>
          <w:marRight w:val="0"/>
          <w:marTop w:val="0"/>
          <w:marBottom w:val="0"/>
          <w:divBdr>
            <w:top w:val="none" w:sz="0" w:space="0" w:color="auto"/>
            <w:left w:val="none" w:sz="0" w:space="0" w:color="auto"/>
            <w:bottom w:val="none" w:sz="0" w:space="0" w:color="auto"/>
            <w:right w:val="none" w:sz="0" w:space="0" w:color="auto"/>
          </w:divBdr>
        </w:div>
        <w:div w:id="1495955306">
          <w:marLeft w:val="640"/>
          <w:marRight w:val="0"/>
          <w:marTop w:val="0"/>
          <w:marBottom w:val="0"/>
          <w:divBdr>
            <w:top w:val="none" w:sz="0" w:space="0" w:color="auto"/>
            <w:left w:val="none" w:sz="0" w:space="0" w:color="auto"/>
            <w:bottom w:val="none" w:sz="0" w:space="0" w:color="auto"/>
            <w:right w:val="none" w:sz="0" w:space="0" w:color="auto"/>
          </w:divBdr>
        </w:div>
        <w:div w:id="1408915975">
          <w:marLeft w:val="640"/>
          <w:marRight w:val="0"/>
          <w:marTop w:val="0"/>
          <w:marBottom w:val="0"/>
          <w:divBdr>
            <w:top w:val="none" w:sz="0" w:space="0" w:color="auto"/>
            <w:left w:val="none" w:sz="0" w:space="0" w:color="auto"/>
            <w:bottom w:val="none" w:sz="0" w:space="0" w:color="auto"/>
            <w:right w:val="none" w:sz="0" w:space="0" w:color="auto"/>
          </w:divBdr>
        </w:div>
        <w:div w:id="1413166101">
          <w:marLeft w:val="640"/>
          <w:marRight w:val="0"/>
          <w:marTop w:val="0"/>
          <w:marBottom w:val="0"/>
          <w:divBdr>
            <w:top w:val="none" w:sz="0" w:space="0" w:color="auto"/>
            <w:left w:val="none" w:sz="0" w:space="0" w:color="auto"/>
            <w:bottom w:val="none" w:sz="0" w:space="0" w:color="auto"/>
            <w:right w:val="none" w:sz="0" w:space="0" w:color="auto"/>
          </w:divBdr>
        </w:div>
        <w:div w:id="781457809">
          <w:marLeft w:val="640"/>
          <w:marRight w:val="0"/>
          <w:marTop w:val="0"/>
          <w:marBottom w:val="0"/>
          <w:divBdr>
            <w:top w:val="none" w:sz="0" w:space="0" w:color="auto"/>
            <w:left w:val="none" w:sz="0" w:space="0" w:color="auto"/>
            <w:bottom w:val="none" w:sz="0" w:space="0" w:color="auto"/>
            <w:right w:val="none" w:sz="0" w:space="0" w:color="auto"/>
          </w:divBdr>
        </w:div>
        <w:div w:id="1862741143">
          <w:marLeft w:val="640"/>
          <w:marRight w:val="0"/>
          <w:marTop w:val="0"/>
          <w:marBottom w:val="0"/>
          <w:divBdr>
            <w:top w:val="none" w:sz="0" w:space="0" w:color="auto"/>
            <w:left w:val="none" w:sz="0" w:space="0" w:color="auto"/>
            <w:bottom w:val="none" w:sz="0" w:space="0" w:color="auto"/>
            <w:right w:val="none" w:sz="0" w:space="0" w:color="auto"/>
          </w:divBdr>
        </w:div>
        <w:div w:id="1045830085">
          <w:marLeft w:val="640"/>
          <w:marRight w:val="0"/>
          <w:marTop w:val="0"/>
          <w:marBottom w:val="0"/>
          <w:divBdr>
            <w:top w:val="none" w:sz="0" w:space="0" w:color="auto"/>
            <w:left w:val="none" w:sz="0" w:space="0" w:color="auto"/>
            <w:bottom w:val="none" w:sz="0" w:space="0" w:color="auto"/>
            <w:right w:val="none" w:sz="0" w:space="0" w:color="auto"/>
          </w:divBdr>
        </w:div>
        <w:div w:id="518812020">
          <w:marLeft w:val="640"/>
          <w:marRight w:val="0"/>
          <w:marTop w:val="0"/>
          <w:marBottom w:val="0"/>
          <w:divBdr>
            <w:top w:val="none" w:sz="0" w:space="0" w:color="auto"/>
            <w:left w:val="none" w:sz="0" w:space="0" w:color="auto"/>
            <w:bottom w:val="none" w:sz="0" w:space="0" w:color="auto"/>
            <w:right w:val="none" w:sz="0" w:space="0" w:color="auto"/>
          </w:divBdr>
        </w:div>
        <w:div w:id="367725941">
          <w:marLeft w:val="640"/>
          <w:marRight w:val="0"/>
          <w:marTop w:val="0"/>
          <w:marBottom w:val="0"/>
          <w:divBdr>
            <w:top w:val="none" w:sz="0" w:space="0" w:color="auto"/>
            <w:left w:val="none" w:sz="0" w:space="0" w:color="auto"/>
            <w:bottom w:val="none" w:sz="0" w:space="0" w:color="auto"/>
            <w:right w:val="none" w:sz="0" w:space="0" w:color="auto"/>
          </w:divBdr>
        </w:div>
        <w:div w:id="1072656660">
          <w:marLeft w:val="640"/>
          <w:marRight w:val="0"/>
          <w:marTop w:val="0"/>
          <w:marBottom w:val="0"/>
          <w:divBdr>
            <w:top w:val="none" w:sz="0" w:space="0" w:color="auto"/>
            <w:left w:val="none" w:sz="0" w:space="0" w:color="auto"/>
            <w:bottom w:val="none" w:sz="0" w:space="0" w:color="auto"/>
            <w:right w:val="none" w:sz="0" w:space="0" w:color="auto"/>
          </w:divBdr>
        </w:div>
        <w:div w:id="1185169078">
          <w:marLeft w:val="640"/>
          <w:marRight w:val="0"/>
          <w:marTop w:val="0"/>
          <w:marBottom w:val="0"/>
          <w:divBdr>
            <w:top w:val="none" w:sz="0" w:space="0" w:color="auto"/>
            <w:left w:val="none" w:sz="0" w:space="0" w:color="auto"/>
            <w:bottom w:val="none" w:sz="0" w:space="0" w:color="auto"/>
            <w:right w:val="none" w:sz="0" w:space="0" w:color="auto"/>
          </w:divBdr>
        </w:div>
        <w:div w:id="2019502653">
          <w:marLeft w:val="640"/>
          <w:marRight w:val="0"/>
          <w:marTop w:val="0"/>
          <w:marBottom w:val="0"/>
          <w:divBdr>
            <w:top w:val="none" w:sz="0" w:space="0" w:color="auto"/>
            <w:left w:val="none" w:sz="0" w:space="0" w:color="auto"/>
            <w:bottom w:val="none" w:sz="0" w:space="0" w:color="auto"/>
            <w:right w:val="none" w:sz="0" w:space="0" w:color="auto"/>
          </w:divBdr>
        </w:div>
        <w:div w:id="222761107">
          <w:marLeft w:val="640"/>
          <w:marRight w:val="0"/>
          <w:marTop w:val="0"/>
          <w:marBottom w:val="0"/>
          <w:divBdr>
            <w:top w:val="none" w:sz="0" w:space="0" w:color="auto"/>
            <w:left w:val="none" w:sz="0" w:space="0" w:color="auto"/>
            <w:bottom w:val="none" w:sz="0" w:space="0" w:color="auto"/>
            <w:right w:val="none" w:sz="0" w:space="0" w:color="auto"/>
          </w:divBdr>
        </w:div>
        <w:div w:id="1373647719">
          <w:marLeft w:val="640"/>
          <w:marRight w:val="0"/>
          <w:marTop w:val="0"/>
          <w:marBottom w:val="0"/>
          <w:divBdr>
            <w:top w:val="none" w:sz="0" w:space="0" w:color="auto"/>
            <w:left w:val="none" w:sz="0" w:space="0" w:color="auto"/>
            <w:bottom w:val="none" w:sz="0" w:space="0" w:color="auto"/>
            <w:right w:val="none" w:sz="0" w:space="0" w:color="auto"/>
          </w:divBdr>
        </w:div>
        <w:div w:id="450786814">
          <w:marLeft w:val="640"/>
          <w:marRight w:val="0"/>
          <w:marTop w:val="0"/>
          <w:marBottom w:val="0"/>
          <w:divBdr>
            <w:top w:val="none" w:sz="0" w:space="0" w:color="auto"/>
            <w:left w:val="none" w:sz="0" w:space="0" w:color="auto"/>
            <w:bottom w:val="none" w:sz="0" w:space="0" w:color="auto"/>
            <w:right w:val="none" w:sz="0" w:space="0" w:color="auto"/>
          </w:divBdr>
        </w:div>
        <w:div w:id="734161629">
          <w:marLeft w:val="640"/>
          <w:marRight w:val="0"/>
          <w:marTop w:val="0"/>
          <w:marBottom w:val="0"/>
          <w:divBdr>
            <w:top w:val="none" w:sz="0" w:space="0" w:color="auto"/>
            <w:left w:val="none" w:sz="0" w:space="0" w:color="auto"/>
            <w:bottom w:val="none" w:sz="0" w:space="0" w:color="auto"/>
            <w:right w:val="none" w:sz="0" w:space="0" w:color="auto"/>
          </w:divBdr>
        </w:div>
        <w:div w:id="1006857581">
          <w:marLeft w:val="640"/>
          <w:marRight w:val="0"/>
          <w:marTop w:val="0"/>
          <w:marBottom w:val="0"/>
          <w:divBdr>
            <w:top w:val="none" w:sz="0" w:space="0" w:color="auto"/>
            <w:left w:val="none" w:sz="0" w:space="0" w:color="auto"/>
            <w:bottom w:val="none" w:sz="0" w:space="0" w:color="auto"/>
            <w:right w:val="none" w:sz="0" w:space="0" w:color="auto"/>
          </w:divBdr>
        </w:div>
        <w:div w:id="659694724">
          <w:marLeft w:val="640"/>
          <w:marRight w:val="0"/>
          <w:marTop w:val="0"/>
          <w:marBottom w:val="0"/>
          <w:divBdr>
            <w:top w:val="none" w:sz="0" w:space="0" w:color="auto"/>
            <w:left w:val="none" w:sz="0" w:space="0" w:color="auto"/>
            <w:bottom w:val="none" w:sz="0" w:space="0" w:color="auto"/>
            <w:right w:val="none" w:sz="0" w:space="0" w:color="auto"/>
          </w:divBdr>
        </w:div>
        <w:div w:id="2091583240">
          <w:marLeft w:val="640"/>
          <w:marRight w:val="0"/>
          <w:marTop w:val="0"/>
          <w:marBottom w:val="0"/>
          <w:divBdr>
            <w:top w:val="none" w:sz="0" w:space="0" w:color="auto"/>
            <w:left w:val="none" w:sz="0" w:space="0" w:color="auto"/>
            <w:bottom w:val="none" w:sz="0" w:space="0" w:color="auto"/>
            <w:right w:val="none" w:sz="0" w:space="0" w:color="auto"/>
          </w:divBdr>
        </w:div>
        <w:div w:id="1281035834">
          <w:marLeft w:val="640"/>
          <w:marRight w:val="0"/>
          <w:marTop w:val="0"/>
          <w:marBottom w:val="0"/>
          <w:divBdr>
            <w:top w:val="none" w:sz="0" w:space="0" w:color="auto"/>
            <w:left w:val="none" w:sz="0" w:space="0" w:color="auto"/>
            <w:bottom w:val="none" w:sz="0" w:space="0" w:color="auto"/>
            <w:right w:val="none" w:sz="0" w:space="0" w:color="auto"/>
          </w:divBdr>
        </w:div>
        <w:div w:id="1375229934">
          <w:marLeft w:val="640"/>
          <w:marRight w:val="0"/>
          <w:marTop w:val="0"/>
          <w:marBottom w:val="0"/>
          <w:divBdr>
            <w:top w:val="none" w:sz="0" w:space="0" w:color="auto"/>
            <w:left w:val="none" w:sz="0" w:space="0" w:color="auto"/>
            <w:bottom w:val="none" w:sz="0" w:space="0" w:color="auto"/>
            <w:right w:val="none" w:sz="0" w:space="0" w:color="auto"/>
          </w:divBdr>
        </w:div>
        <w:div w:id="1557081324">
          <w:marLeft w:val="640"/>
          <w:marRight w:val="0"/>
          <w:marTop w:val="0"/>
          <w:marBottom w:val="0"/>
          <w:divBdr>
            <w:top w:val="none" w:sz="0" w:space="0" w:color="auto"/>
            <w:left w:val="none" w:sz="0" w:space="0" w:color="auto"/>
            <w:bottom w:val="none" w:sz="0" w:space="0" w:color="auto"/>
            <w:right w:val="none" w:sz="0" w:space="0" w:color="auto"/>
          </w:divBdr>
        </w:div>
        <w:div w:id="2047099162">
          <w:marLeft w:val="640"/>
          <w:marRight w:val="0"/>
          <w:marTop w:val="0"/>
          <w:marBottom w:val="0"/>
          <w:divBdr>
            <w:top w:val="none" w:sz="0" w:space="0" w:color="auto"/>
            <w:left w:val="none" w:sz="0" w:space="0" w:color="auto"/>
            <w:bottom w:val="none" w:sz="0" w:space="0" w:color="auto"/>
            <w:right w:val="none" w:sz="0" w:space="0" w:color="auto"/>
          </w:divBdr>
        </w:div>
        <w:div w:id="732192448">
          <w:marLeft w:val="640"/>
          <w:marRight w:val="0"/>
          <w:marTop w:val="0"/>
          <w:marBottom w:val="0"/>
          <w:divBdr>
            <w:top w:val="none" w:sz="0" w:space="0" w:color="auto"/>
            <w:left w:val="none" w:sz="0" w:space="0" w:color="auto"/>
            <w:bottom w:val="none" w:sz="0" w:space="0" w:color="auto"/>
            <w:right w:val="none" w:sz="0" w:space="0" w:color="auto"/>
          </w:divBdr>
        </w:div>
        <w:div w:id="122844833">
          <w:marLeft w:val="640"/>
          <w:marRight w:val="0"/>
          <w:marTop w:val="0"/>
          <w:marBottom w:val="0"/>
          <w:divBdr>
            <w:top w:val="none" w:sz="0" w:space="0" w:color="auto"/>
            <w:left w:val="none" w:sz="0" w:space="0" w:color="auto"/>
            <w:bottom w:val="none" w:sz="0" w:space="0" w:color="auto"/>
            <w:right w:val="none" w:sz="0" w:space="0" w:color="auto"/>
          </w:divBdr>
        </w:div>
        <w:div w:id="750204706">
          <w:marLeft w:val="640"/>
          <w:marRight w:val="0"/>
          <w:marTop w:val="0"/>
          <w:marBottom w:val="0"/>
          <w:divBdr>
            <w:top w:val="none" w:sz="0" w:space="0" w:color="auto"/>
            <w:left w:val="none" w:sz="0" w:space="0" w:color="auto"/>
            <w:bottom w:val="none" w:sz="0" w:space="0" w:color="auto"/>
            <w:right w:val="none" w:sz="0" w:space="0" w:color="auto"/>
          </w:divBdr>
        </w:div>
        <w:div w:id="701630589">
          <w:marLeft w:val="640"/>
          <w:marRight w:val="0"/>
          <w:marTop w:val="0"/>
          <w:marBottom w:val="0"/>
          <w:divBdr>
            <w:top w:val="none" w:sz="0" w:space="0" w:color="auto"/>
            <w:left w:val="none" w:sz="0" w:space="0" w:color="auto"/>
            <w:bottom w:val="none" w:sz="0" w:space="0" w:color="auto"/>
            <w:right w:val="none" w:sz="0" w:space="0" w:color="auto"/>
          </w:divBdr>
        </w:div>
        <w:div w:id="471215047">
          <w:marLeft w:val="640"/>
          <w:marRight w:val="0"/>
          <w:marTop w:val="0"/>
          <w:marBottom w:val="0"/>
          <w:divBdr>
            <w:top w:val="none" w:sz="0" w:space="0" w:color="auto"/>
            <w:left w:val="none" w:sz="0" w:space="0" w:color="auto"/>
            <w:bottom w:val="none" w:sz="0" w:space="0" w:color="auto"/>
            <w:right w:val="none" w:sz="0" w:space="0" w:color="auto"/>
          </w:divBdr>
        </w:div>
        <w:div w:id="2118869284">
          <w:marLeft w:val="640"/>
          <w:marRight w:val="0"/>
          <w:marTop w:val="0"/>
          <w:marBottom w:val="0"/>
          <w:divBdr>
            <w:top w:val="none" w:sz="0" w:space="0" w:color="auto"/>
            <w:left w:val="none" w:sz="0" w:space="0" w:color="auto"/>
            <w:bottom w:val="none" w:sz="0" w:space="0" w:color="auto"/>
            <w:right w:val="none" w:sz="0" w:space="0" w:color="auto"/>
          </w:divBdr>
        </w:div>
        <w:div w:id="1112826154">
          <w:marLeft w:val="640"/>
          <w:marRight w:val="0"/>
          <w:marTop w:val="0"/>
          <w:marBottom w:val="0"/>
          <w:divBdr>
            <w:top w:val="none" w:sz="0" w:space="0" w:color="auto"/>
            <w:left w:val="none" w:sz="0" w:space="0" w:color="auto"/>
            <w:bottom w:val="none" w:sz="0" w:space="0" w:color="auto"/>
            <w:right w:val="none" w:sz="0" w:space="0" w:color="auto"/>
          </w:divBdr>
        </w:div>
        <w:div w:id="1011755484">
          <w:marLeft w:val="640"/>
          <w:marRight w:val="0"/>
          <w:marTop w:val="0"/>
          <w:marBottom w:val="0"/>
          <w:divBdr>
            <w:top w:val="none" w:sz="0" w:space="0" w:color="auto"/>
            <w:left w:val="none" w:sz="0" w:space="0" w:color="auto"/>
            <w:bottom w:val="none" w:sz="0" w:space="0" w:color="auto"/>
            <w:right w:val="none" w:sz="0" w:space="0" w:color="auto"/>
          </w:divBdr>
        </w:div>
        <w:div w:id="1779638617">
          <w:marLeft w:val="640"/>
          <w:marRight w:val="0"/>
          <w:marTop w:val="0"/>
          <w:marBottom w:val="0"/>
          <w:divBdr>
            <w:top w:val="none" w:sz="0" w:space="0" w:color="auto"/>
            <w:left w:val="none" w:sz="0" w:space="0" w:color="auto"/>
            <w:bottom w:val="none" w:sz="0" w:space="0" w:color="auto"/>
            <w:right w:val="none" w:sz="0" w:space="0" w:color="auto"/>
          </w:divBdr>
        </w:div>
        <w:div w:id="1853031076">
          <w:marLeft w:val="640"/>
          <w:marRight w:val="0"/>
          <w:marTop w:val="0"/>
          <w:marBottom w:val="0"/>
          <w:divBdr>
            <w:top w:val="none" w:sz="0" w:space="0" w:color="auto"/>
            <w:left w:val="none" w:sz="0" w:space="0" w:color="auto"/>
            <w:bottom w:val="none" w:sz="0" w:space="0" w:color="auto"/>
            <w:right w:val="none" w:sz="0" w:space="0" w:color="auto"/>
          </w:divBdr>
        </w:div>
        <w:div w:id="1658726195">
          <w:marLeft w:val="640"/>
          <w:marRight w:val="0"/>
          <w:marTop w:val="0"/>
          <w:marBottom w:val="0"/>
          <w:divBdr>
            <w:top w:val="none" w:sz="0" w:space="0" w:color="auto"/>
            <w:left w:val="none" w:sz="0" w:space="0" w:color="auto"/>
            <w:bottom w:val="none" w:sz="0" w:space="0" w:color="auto"/>
            <w:right w:val="none" w:sz="0" w:space="0" w:color="auto"/>
          </w:divBdr>
        </w:div>
        <w:div w:id="1729380959">
          <w:marLeft w:val="640"/>
          <w:marRight w:val="0"/>
          <w:marTop w:val="0"/>
          <w:marBottom w:val="0"/>
          <w:divBdr>
            <w:top w:val="none" w:sz="0" w:space="0" w:color="auto"/>
            <w:left w:val="none" w:sz="0" w:space="0" w:color="auto"/>
            <w:bottom w:val="none" w:sz="0" w:space="0" w:color="auto"/>
            <w:right w:val="none" w:sz="0" w:space="0" w:color="auto"/>
          </w:divBdr>
        </w:div>
        <w:div w:id="1518152488">
          <w:marLeft w:val="640"/>
          <w:marRight w:val="0"/>
          <w:marTop w:val="0"/>
          <w:marBottom w:val="0"/>
          <w:divBdr>
            <w:top w:val="none" w:sz="0" w:space="0" w:color="auto"/>
            <w:left w:val="none" w:sz="0" w:space="0" w:color="auto"/>
            <w:bottom w:val="none" w:sz="0" w:space="0" w:color="auto"/>
            <w:right w:val="none" w:sz="0" w:space="0" w:color="auto"/>
          </w:divBdr>
        </w:div>
        <w:div w:id="806162247">
          <w:marLeft w:val="640"/>
          <w:marRight w:val="0"/>
          <w:marTop w:val="0"/>
          <w:marBottom w:val="0"/>
          <w:divBdr>
            <w:top w:val="none" w:sz="0" w:space="0" w:color="auto"/>
            <w:left w:val="none" w:sz="0" w:space="0" w:color="auto"/>
            <w:bottom w:val="none" w:sz="0" w:space="0" w:color="auto"/>
            <w:right w:val="none" w:sz="0" w:space="0" w:color="auto"/>
          </w:divBdr>
        </w:div>
        <w:div w:id="690843890">
          <w:marLeft w:val="640"/>
          <w:marRight w:val="0"/>
          <w:marTop w:val="0"/>
          <w:marBottom w:val="0"/>
          <w:divBdr>
            <w:top w:val="none" w:sz="0" w:space="0" w:color="auto"/>
            <w:left w:val="none" w:sz="0" w:space="0" w:color="auto"/>
            <w:bottom w:val="none" w:sz="0" w:space="0" w:color="auto"/>
            <w:right w:val="none" w:sz="0" w:space="0" w:color="auto"/>
          </w:divBdr>
        </w:div>
        <w:div w:id="538934171">
          <w:marLeft w:val="640"/>
          <w:marRight w:val="0"/>
          <w:marTop w:val="0"/>
          <w:marBottom w:val="0"/>
          <w:divBdr>
            <w:top w:val="none" w:sz="0" w:space="0" w:color="auto"/>
            <w:left w:val="none" w:sz="0" w:space="0" w:color="auto"/>
            <w:bottom w:val="none" w:sz="0" w:space="0" w:color="auto"/>
            <w:right w:val="none" w:sz="0" w:space="0" w:color="auto"/>
          </w:divBdr>
        </w:div>
        <w:div w:id="516162203">
          <w:marLeft w:val="640"/>
          <w:marRight w:val="0"/>
          <w:marTop w:val="0"/>
          <w:marBottom w:val="0"/>
          <w:divBdr>
            <w:top w:val="none" w:sz="0" w:space="0" w:color="auto"/>
            <w:left w:val="none" w:sz="0" w:space="0" w:color="auto"/>
            <w:bottom w:val="none" w:sz="0" w:space="0" w:color="auto"/>
            <w:right w:val="none" w:sz="0" w:space="0" w:color="auto"/>
          </w:divBdr>
        </w:div>
        <w:div w:id="234901154">
          <w:marLeft w:val="640"/>
          <w:marRight w:val="0"/>
          <w:marTop w:val="0"/>
          <w:marBottom w:val="0"/>
          <w:divBdr>
            <w:top w:val="none" w:sz="0" w:space="0" w:color="auto"/>
            <w:left w:val="none" w:sz="0" w:space="0" w:color="auto"/>
            <w:bottom w:val="none" w:sz="0" w:space="0" w:color="auto"/>
            <w:right w:val="none" w:sz="0" w:space="0" w:color="auto"/>
          </w:divBdr>
        </w:div>
        <w:div w:id="972174956">
          <w:marLeft w:val="640"/>
          <w:marRight w:val="0"/>
          <w:marTop w:val="0"/>
          <w:marBottom w:val="0"/>
          <w:divBdr>
            <w:top w:val="none" w:sz="0" w:space="0" w:color="auto"/>
            <w:left w:val="none" w:sz="0" w:space="0" w:color="auto"/>
            <w:bottom w:val="none" w:sz="0" w:space="0" w:color="auto"/>
            <w:right w:val="none" w:sz="0" w:space="0" w:color="auto"/>
          </w:divBdr>
        </w:div>
        <w:div w:id="1664041485">
          <w:marLeft w:val="640"/>
          <w:marRight w:val="0"/>
          <w:marTop w:val="0"/>
          <w:marBottom w:val="0"/>
          <w:divBdr>
            <w:top w:val="none" w:sz="0" w:space="0" w:color="auto"/>
            <w:left w:val="none" w:sz="0" w:space="0" w:color="auto"/>
            <w:bottom w:val="none" w:sz="0" w:space="0" w:color="auto"/>
            <w:right w:val="none" w:sz="0" w:space="0" w:color="auto"/>
          </w:divBdr>
        </w:div>
        <w:div w:id="356547454">
          <w:marLeft w:val="640"/>
          <w:marRight w:val="0"/>
          <w:marTop w:val="0"/>
          <w:marBottom w:val="0"/>
          <w:divBdr>
            <w:top w:val="none" w:sz="0" w:space="0" w:color="auto"/>
            <w:left w:val="none" w:sz="0" w:space="0" w:color="auto"/>
            <w:bottom w:val="none" w:sz="0" w:space="0" w:color="auto"/>
            <w:right w:val="none" w:sz="0" w:space="0" w:color="auto"/>
          </w:divBdr>
        </w:div>
        <w:div w:id="812916139">
          <w:marLeft w:val="640"/>
          <w:marRight w:val="0"/>
          <w:marTop w:val="0"/>
          <w:marBottom w:val="0"/>
          <w:divBdr>
            <w:top w:val="none" w:sz="0" w:space="0" w:color="auto"/>
            <w:left w:val="none" w:sz="0" w:space="0" w:color="auto"/>
            <w:bottom w:val="none" w:sz="0" w:space="0" w:color="auto"/>
            <w:right w:val="none" w:sz="0" w:space="0" w:color="auto"/>
          </w:divBdr>
        </w:div>
        <w:div w:id="1064992471">
          <w:marLeft w:val="640"/>
          <w:marRight w:val="0"/>
          <w:marTop w:val="0"/>
          <w:marBottom w:val="0"/>
          <w:divBdr>
            <w:top w:val="none" w:sz="0" w:space="0" w:color="auto"/>
            <w:left w:val="none" w:sz="0" w:space="0" w:color="auto"/>
            <w:bottom w:val="none" w:sz="0" w:space="0" w:color="auto"/>
            <w:right w:val="none" w:sz="0" w:space="0" w:color="auto"/>
          </w:divBdr>
        </w:div>
        <w:div w:id="804079915">
          <w:marLeft w:val="640"/>
          <w:marRight w:val="0"/>
          <w:marTop w:val="0"/>
          <w:marBottom w:val="0"/>
          <w:divBdr>
            <w:top w:val="none" w:sz="0" w:space="0" w:color="auto"/>
            <w:left w:val="none" w:sz="0" w:space="0" w:color="auto"/>
            <w:bottom w:val="none" w:sz="0" w:space="0" w:color="auto"/>
            <w:right w:val="none" w:sz="0" w:space="0" w:color="auto"/>
          </w:divBdr>
        </w:div>
        <w:div w:id="538443978">
          <w:marLeft w:val="640"/>
          <w:marRight w:val="0"/>
          <w:marTop w:val="0"/>
          <w:marBottom w:val="0"/>
          <w:divBdr>
            <w:top w:val="none" w:sz="0" w:space="0" w:color="auto"/>
            <w:left w:val="none" w:sz="0" w:space="0" w:color="auto"/>
            <w:bottom w:val="none" w:sz="0" w:space="0" w:color="auto"/>
            <w:right w:val="none" w:sz="0" w:space="0" w:color="auto"/>
          </w:divBdr>
        </w:div>
        <w:div w:id="1191646591">
          <w:marLeft w:val="640"/>
          <w:marRight w:val="0"/>
          <w:marTop w:val="0"/>
          <w:marBottom w:val="0"/>
          <w:divBdr>
            <w:top w:val="none" w:sz="0" w:space="0" w:color="auto"/>
            <w:left w:val="none" w:sz="0" w:space="0" w:color="auto"/>
            <w:bottom w:val="none" w:sz="0" w:space="0" w:color="auto"/>
            <w:right w:val="none" w:sz="0" w:space="0" w:color="auto"/>
          </w:divBdr>
        </w:div>
        <w:div w:id="1009528573">
          <w:marLeft w:val="640"/>
          <w:marRight w:val="0"/>
          <w:marTop w:val="0"/>
          <w:marBottom w:val="0"/>
          <w:divBdr>
            <w:top w:val="none" w:sz="0" w:space="0" w:color="auto"/>
            <w:left w:val="none" w:sz="0" w:space="0" w:color="auto"/>
            <w:bottom w:val="none" w:sz="0" w:space="0" w:color="auto"/>
            <w:right w:val="none" w:sz="0" w:space="0" w:color="auto"/>
          </w:divBdr>
        </w:div>
        <w:div w:id="794716235">
          <w:marLeft w:val="640"/>
          <w:marRight w:val="0"/>
          <w:marTop w:val="0"/>
          <w:marBottom w:val="0"/>
          <w:divBdr>
            <w:top w:val="none" w:sz="0" w:space="0" w:color="auto"/>
            <w:left w:val="none" w:sz="0" w:space="0" w:color="auto"/>
            <w:bottom w:val="none" w:sz="0" w:space="0" w:color="auto"/>
            <w:right w:val="none" w:sz="0" w:space="0" w:color="auto"/>
          </w:divBdr>
        </w:div>
        <w:div w:id="537426325">
          <w:marLeft w:val="640"/>
          <w:marRight w:val="0"/>
          <w:marTop w:val="0"/>
          <w:marBottom w:val="0"/>
          <w:divBdr>
            <w:top w:val="none" w:sz="0" w:space="0" w:color="auto"/>
            <w:left w:val="none" w:sz="0" w:space="0" w:color="auto"/>
            <w:bottom w:val="none" w:sz="0" w:space="0" w:color="auto"/>
            <w:right w:val="none" w:sz="0" w:space="0" w:color="auto"/>
          </w:divBdr>
        </w:div>
        <w:div w:id="1975066015">
          <w:marLeft w:val="640"/>
          <w:marRight w:val="0"/>
          <w:marTop w:val="0"/>
          <w:marBottom w:val="0"/>
          <w:divBdr>
            <w:top w:val="none" w:sz="0" w:space="0" w:color="auto"/>
            <w:left w:val="none" w:sz="0" w:space="0" w:color="auto"/>
            <w:bottom w:val="none" w:sz="0" w:space="0" w:color="auto"/>
            <w:right w:val="none" w:sz="0" w:space="0" w:color="auto"/>
          </w:divBdr>
        </w:div>
        <w:div w:id="1792897117">
          <w:marLeft w:val="640"/>
          <w:marRight w:val="0"/>
          <w:marTop w:val="0"/>
          <w:marBottom w:val="0"/>
          <w:divBdr>
            <w:top w:val="none" w:sz="0" w:space="0" w:color="auto"/>
            <w:left w:val="none" w:sz="0" w:space="0" w:color="auto"/>
            <w:bottom w:val="none" w:sz="0" w:space="0" w:color="auto"/>
            <w:right w:val="none" w:sz="0" w:space="0" w:color="auto"/>
          </w:divBdr>
        </w:div>
        <w:div w:id="1406343518">
          <w:marLeft w:val="640"/>
          <w:marRight w:val="0"/>
          <w:marTop w:val="0"/>
          <w:marBottom w:val="0"/>
          <w:divBdr>
            <w:top w:val="none" w:sz="0" w:space="0" w:color="auto"/>
            <w:left w:val="none" w:sz="0" w:space="0" w:color="auto"/>
            <w:bottom w:val="none" w:sz="0" w:space="0" w:color="auto"/>
            <w:right w:val="none" w:sz="0" w:space="0" w:color="auto"/>
          </w:divBdr>
        </w:div>
        <w:div w:id="773473839">
          <w:marLeft w:val="640"/>
          <w:marRight w:val="0"/>
          <w:marTop w:val="0"/>
          <w:marBottom w:val="0"/>
          <w:divBdr>
            <w:top w:val="none" w:sz="0" w:space="0" w:color="auto"/>
            <w:left w:val="none" w:sz="0" w:space="0" w:color="auto"/>
            <w:bottom w:val="none" w:sz="0" w:space="0" w:color="auto"/>
            <w:right w:val="none" w:sz="0" w:space="0" w:color="auto"/>
          </w:divBdr>
        </w:div>
        <w:div w:id="464542287">
          <w:marLeft w:val="640"/>
          <w:marRight w:val="0"/>
          <w:marTop w:val="0"/>
          <w:marBottom w:val="0"/>
          <w:divBdr>
            <w:top w:val="none" w:sz="0" w:space="0" w:color="auto"/>
            <w:left w:val="none" w:sz="0" w:space="0" w:color="auto"/>
            <w:bottom w:val="none" w:sz="0" w:space="0" w:color="auto"/>
            <w:right w:val="none" w:sz="0" w:space="0" w:color="auto"/>
          </w:divBdr>
        </w:div>
        <w:div w:id="423915310">
          <w:marLeft w:val="640"/>
          <w:marRight w:val="0"/>
          <w:marTop w:val="0"/>
          <w:marBottom w:val="0"/>
          <w:divBdr>
            <w:top w:val="none" w:sz="0" w:space="0" w:color="auto"/>
            <w:left w:val="none" w:sz="0" w:space="0" w:color="auto"/>
            <w:bottom w:val="none" w:sz="0" w:space="0" w:color="auto"/>
            <w:right w:val="none" w:sz="0" w:space="0" w:color="auto"/>
          </w:divBdr>
        </w:div>
        <w:div w:id="1813330671">
          <w:marLeft w:val="640"/>
          <w:marRight w:val="0"/>
          <w:marTop w:val="0"/>
          <w:marBottom w:val="0"/>
          <w:divBdr>
            <w:top w:val="none" w:sz="0" w:space="0" w:color="auto"/>
            <w:left w:val="none" w:sz="0" w:space="0" w:color="auto"/>
            <w:bottom w:val="none" w:sz="0" w:space="0" w:color="auto"/>
            <w:right w:val="none" w:sz="0" w:space="0" w:color="auto"/>
          </w:divBdr>
        </w:div>
        <w:div w:id="1973636652">
          <w:marLeft w:val="640"/>
          <w:marRight w:val="0"/>
          <w:marTop w:val="0"/>
          <w:marBottom w:val="0"/>
          <w:divBdr>
            <w:top w:val="none" w:sz="0" w:space="0" w:color="auto"/>
            <w:left w:val="none" w:sz="0" w:space="0" w:color="auto"/>
            <w:bottom w:val="none" w:sz="0" w:space="0" w:color="auto"/>
            <w:right w:val="none" w:sz="0" w:space="0" w:color="auto"/>
          </w:divBdr>
        </w:div>
        <w:div w:id="239607669">
          <w:marLeft w:val="640"/>
          <w:marRight w:val="0"/>
          <w:marTop w:val="0"/>
          <w:marBottom w:val="0"/>
          <w:divBdr>
            <w:top w:val="none" w:sz="0" w:space="0" w:color="auto"/>
            <w:left w:val="none" w:sz="0" w:space="0" w:color="auto"/>
            <w:bottom w:val="none" w:sz="0" w:space="0" w:color="auto"/>
            <w:right w:val="none" w:sz="0" w:space="0" w:color="auto"/>
          </w:divBdr>
        </w:div>
        <w:div w:id="1701392532">
          <w:marLeft w:val="640"/>
          <w:marRight w:val="0"/>
          <w:marTop w:val="0"/>
          <w:marBottom w:val="0"/>
          <w:divBdr>
            <w:top w:val="none" w:sz="0" w:space="0" w:color="auto"/>
            <w:left w:val="none" w:sz="0" w:space="0" w:color="auto"/>
            <w:bottom w:val="none" w:sz="0" w:space="0" w:color="auto"/>
            <w:right w:val="none" w:sz="0" w:space="0" w:color="auto"/>
          </w:divBdr>
        </w:div>
        <w:div w:id="1122191196">
          <w:marLeft w:val="640"/>
          <w:marRight w:val="0"/>
          <w:marTop w:val="0"/>
          <w:marBottom w:val="0"/>
          <w:divBdr>
            <w:top w:val="none" w:sz="0" w:space="0" w:color="auto"/>
            <w:left w:val="none" w:sz="0" w:space="0" w:color="auto"/>
            <w:bottom w:val="none" w:sz="0" w:space="0" w:color="auto"/>
            <w:right w:val="none" w:sz="0" w:space="0" w:color="auto"/>
          </w:divBdr>
        </w:div>
        <w:div w:id="1075973769">
          <w:marLeft w:val="640"/>
          <w:marRight w:val="0"/>
          <w:marTop w:val="0"/>
          <w:marBottom w:val="0"/>
          <w:divBdr>
            <w:top w:val="none" w:sz="0" w:space="0" w:color="auto"/>
            <w:left w:val="none" w:sz="0" w:space="0" w:color="auto"/>
            <w:bottom w:val="none" w:sz="0" w:space="0" w:color="auto"/>
            <w:right w:val="none" w:sz="0" w:space="0" w:color="auto"/>
          </w:divBdr>
        </w:div>
        <w:div w:id="484860984">
          <w:marLeft w:val="640"/>
          <w:marRight w:val="0"/>
          <w:marTop w:val="0"/>
          <w:marBottom w:val="0"/>
          <w:divBdr>
            <w:top w:val="none" w:sz="0" w:space="0" w:color="auto"/>
            <w:left w:val="none" w:sz="0" w:space="0" w:color="auto"/>
            <w:bottom w:val="none" w:sz="0" w:space="0" w:color="auto"/>
            <w:right w:val="none" w:sz="0" w:space="0" w:color="auto"/>
          </w:divBdr>
        </w:div>
        <w:div w:id="1614746686">
          <w:marLeft w:val="640"/>
          <w:marRight w:val="0"/>
          <w:marTop w:val="0"/>
          <w:marBottom w:val="0"/>
          <w:divBdr>
            <w:top w:val="none" w:sz="0" w:space="0" w:color="auto"/>
            <w:left w:val="none" w:sz="0" w:space="0" w:color="auto"/>
            <w:bottom w:val="none" w:sz="0" w:space="0" w:color="auto"/>
            <w:right w:val="none" w:sz="0" w:space="0" w:color="auto"/>
          </w:divBdr>
        </w:div>
        <w:div w:id="713507650">
          <w:marLeft w:val="640"/>
          <w:marRight w:val="0"/>
          <w:marTop w:val="0"/>
          <w:marBottom w:val="0"/>
          <w:divBdr>
            <w:top w:val="none" w:sz="0" w:space="0" w:color="auto"/>
            <w:left w:val="none" w:sz="0" w:space="0" w:color="auto"/>
            <w:bottom w:val="none" w:sz="0" w:space="0" w:color="auto"/>
            <w:right w:val="none" w:sz="0" w:space="0" w:color="auto"/>
          </w:divBdr>
        </w:div>
        <w:div w:id="1461267565">
          <w:marLeft w:val="640"/>
          <w:marRight w:val="0"/>
          <w:marTop w:val="0"/>
          <w:marBottom w:val="0"/>
          <w:divBdr>
            <w:top w:val="none" w:sz="0" w:space="0" w:color="auto"/>
            <w:left w:val="none" w:sz="0" w:space="0" w:color="auto"/>
            <w:bottom w:val="none" w:sz="0" w:space="0" w:color="auto"/>
            <w:right w:val="none" w:sz="0" w:space="0" w:color="auto"/>
          </w:divBdr>
        </w:div>
        <w:div w:id="1470436651">
          <w:marLeft w:val="640"/>
          <w:marRight w:val="0"/>
          <w:marTop w:val="0"/>
          <w:marBottom w:val="0"/>
          <w:divBdr>
            <w:top w:val="none" w:sz="0" w:space="0" w:color="auto"/>
            <w:left w:val="none" w:sz="0" w:space="0" w:color="auto"/>
            <w:bottom w:val="none" w:sz="0" w:space="0" w:color="auto"/>
            <w:right w:val="none" w:sz="0" w:space="0" w:color="auto"/>
          </w:divBdr>
        </w:div>
        <w:div w:id="519855017">
          <w:marLeft w:val="640"/>
          <w:marRight w:val="0"/>
          <w:marTop w:val="0"/>
          <w:marBottom w:val="0"/>
          <w:divBdr>
            <w:top w:val="none" w:sz="0" w:space="0" w:color="auto"/>
            <w:left w:val="none" w:sz="0" w:space="0" w:color="auto"/>
            <w:bottom w:val="none" w:sz="0" w:space="0" w:color="auto"/>
            <w:right w:val="none" w:sz="0" w:space="0" w:color="auto"/>
          </w:divBdr>
        </w:div>
        <w:div w:id="668032">
          <w:marLeft w:val="640"/>
          <w:marRight w:val="0"/>
          <w:marTop w:val="0"/>
          <w:marBottom w:val="0"/>
          <w:divBdr>
            <w:top w:val="none" w:sz="0" w:space="0" w:color="auto"/>
            <w:left w:val="none" w:sz="0" w:space="0" w:color="auto"/>
            <w:bottom w:val="none" w:sz="0" w:space="0" w:color="auto"/>
            <w:right w:val="none" w:sz="0" w:space="0" w:color="auto"/>
          </w:divBdr>
        </w:div>
        <w:div w:id="394671885">
          <w:marLeft w:val="640"/>
          <w:marRight w:val="0"/>
          <w:marTop w:val="0"/>
          <w:marBottom w:val="0"/>
          <w:divBdr>
            <w:top w:val="none" w:sz="0" w:space="0" w:color="auto"/>
            <w:left w:val="none" w:sz="0" w:space="0" w:color="auto"/>
            <w:bottom w:val="none" w:sz="0" w:space="0" w:color="auto"/>
            <w:right w:val="none" w:sz="0" w:space="0" w:color="auto"/>
          </w:divBdr>
        </w:div>
        <w:div w:id="243297406">
          <w:marLeft w:val="640"/>
          <w:marRight w:val="0"/>
          <w:marTop w:val="0"/>
          <w:marBottom w:val="0"/>
          <w:divBdr>
            <w:top w:val="none" w:sz="0" w:space="0" w:color="auto"/>
            <w:left w:val="none" w:sz="0" w:space="0" w:color="auto"/>
            <w:bottom w:val="none" w:sz="0" w:space="0" w:color="auto"/>
            <w:right w:val="none" w:sz="0" w:space="0" w:color="auto"/>
          </w:divBdr>
        </w:div>
        <w:div w:id="934946830">
          <w:marLeft w:val="640"/>
          <w:marRight w:val="0"/>
          <w:marTop w:val="0"/>
          <w:marBottom w:val="0"/>
          <w:divBdr>
            <w:top w:val="none" w:sz="0" w:space="0" w:color="auto"/>
            <w:left w:val="none" w:sz="0" w:space="0" w:color="auto"/>
            <w:bottom w:val="none" w:sz="0" w:space="0" w:color="auto"/>
            <w:right w:val="none" w:sz="0" w:space="0" w:color="auto"/>
          </w:divBdr>
        </w:div>
        <w:div w:id="589853577">
          <w:marLeft w:val="640"/>
          <w:marRight w:val="0"/>
          <w:marTop w:val="0"/>
          <w:marBottom w:val="0"/>
          <w:divBdr>
            <w:top w:val="none" w:sz="0" w:space="0" w:color="auto"/>
            <w:left w:val="none" w:sz="0" w:space="0" w:color="auto"/>
            <w:bottom w:val="none" w:sz="0" w:space="0" w:color="auto"/>
            <w:right w:val="none" w:sz="0" w:space="0" w:color="auto"/>
          </w:divBdr>
        </w:div>
        <w:div w:id="1714452979">
          <w:marLeft w:val="640"/>
          <w:marRight w:val="0"/>
          <w:marTop w:val="0"/>
          <w:marBottom w:val="0"/>
          <w:divBdr>
            <w:top w:val="none" w:sz="0" w:space="0" w:color="auto"/>
            <w:left w:val="none" w:sz="0" w:space="0" w:color="auto"/>
            <w:bottom w:val="none" w:sz="0" w:space="0" w:color="auto"/>
            <w:right w:val="none" w:sz="0" w:space="0" w:color="auto"/>
          </w:divBdr>
        </w:div>
        <w:div w:id="64426299">
          <w:marLeft w:val="640"/>
          <w:marRight w:val="0"/>
          <w:marTop w:val="0"/>
          <w:marBottom w:val="0"/>
          <w:divBdr>
            <w:top w:val="none" w:sz="0" w:space="0" w:color="auto"/>
            <w:left w:val="none" w:sz="0" w:space="0" w:color="auto"/>
            <w:bottom w:val="none" w:sz="0" w:space="0" w:color="auto"/>
            <w:right w:val="none" w:sz="0" w:space="0" w:color="auto"/>
          </w:divBdr>
        </w:div>
        <w:div w:id="323510417">
          <w:marLeft w:val="640"/>
          <w:marRight w:val="0"/>
          <w:marTop w:val="0"/>
          <w:marBottom w:val="0"/>
          <w:divBdr>
            <w:top w:val="none" w:sz="0" w:space="0" w:color="auto"/>
            <w:left w:val="none" w:sz="0" w:space="0" w:color="auto"/>
            <w:bottom w:val="none" w:sz="0" w:space="0" w:color="auto"/>
            <w:right w:val="none" w:sz="0" w:space="0" w:color="auto"/>
          </w:divBdr>
        </w:div>
        <w:div w:id="792753635">
          <w:marLeft w:val="640"/>
          <w:marRight w:val="0"/>
          <w:marTop w:val="0"/>
          <w:marBottom w:val="0"/>
          <w:divBdr>
            <w:top w:val="none" w:sz="0" w:space="0" w:color="auto"/>
            <w:left w:val="none" w:sz="0" w:space="0" w:color="auto"/>
            <w:bottom w:val="none" w:sz="0" w:space="0" w:color="auto"/>
            <w:right w:val="none" w:sz="0" w:space="0" w:color="auto"/>
          </w:divBdr>
        </w:div>
        <w:div w:id="546914994">
          <w:marLeft w:val="640"/>
          <w:marRight w:val="0"/>
          <w:marTop w:val="0"/>
          <w:marBottom w:val="0"/>
          <w:divBdr>
            <w:top w:val="none" w:sz="0" w:space="0" w:color="auto"/>
            <w:left w:val="none" w:sz="0" w:space="0" w:color="auto"/>
            <w:bottom w:val="none" w:sz="0" w:space="0" w:color="auto"/>
            <w:right w:val="none" w:sz="0" w:space="0" w:color="auto"/>
          </w:divBdr>
        </w:div>
        <w:div w:id="986663067">
          <w:marLeft w:val="640"/>
          <w:marRight w:val="0"/>
          <w:marTop w:val="0"/>
          <w:marBottom w:val="0"/>
          <w:divBdr>
            <w:top w:val="none" w:sz="0" w:space="0" w:color="auto"/>
            <w:left w:val="none" w:sz="0" w:space="0" w:color="auto"/>
            <w:bottom w:val="none" w:sz="0" w:space="0" w:color="auto"/>
            <w:right w:val="none" w:sz="0" w:space="0" w:color="auto"/>
          </w:divBdr>
        </w:div>
      </w:divsChild>
    </w:div>
    <w:div w:id="148252758">
      <w:bodyDiv w:val="1"/>
      <w:marLeft w:val="0"/>
      <w:marRight w:val="0"/>
      <w:marTop w:val="0"/>
      <w:marBottom w:val="0"/>
      <w:divBdr>
        <w:top w:val="none" w:sz="0" w:space="0" w:color="auto"/>
        <w:left w:val="none" w:sz="0" w:space="0" w:color="auto"/>
        <w:bottom w:val="none" w:sz="0" w:space="0" w:color="auto"/>
        <w:right w:val="none" w:sz="0" w:space="0" w:color="auto"/>
      </w:divBdr>
      <w:divsChild>
        <w:div w:id="29913652">
          <w:marLeft w:val="640"/>
          <w:marRight w:val="0"/>
          <w:marTop w:val="0"/>
          <w:marBottom w:val="0"/>
          <w:divBdr>
            <w:top w:val="none" w:sz="0" w:space="0" w:color="auto"/>
            <w:left w:val="none" w:sz="0" w:space="0" w:color="auto"/>
            <w:bottom w:val="none" w:sz="0" w:space="0" w:color="auto"/>
            <w:right w:val="none" w:sz="0" w:space="0" w:color="auto"/>
          </w:divBdr>
        </w:div>
        <w:div w:id="84501281">
          <w:marLeft w:val="640"/>
          <w:marRight w:val="0"/>
          <w:marTop w:val="0"/>
          <w:marBottom w:val="0"/>
          <w:divBdr>
            <w:top w:val="none" w:sz="0" w:space="0" w:color="auto"/>
            <w:left w:val="none" w:sz="0" w:space="0" w:color="auto"/>
            <w:bottom w:val="none" w:sz="0" w:space="0" w:color="auto"/>
            <w:right w:val="none" w:sz="0" w:space="0" w:color="auto"/>
          </w:divBdr>
        </w:div>
        <w:div w:id="87315081">
          <w:marLeft w:val="640"/>
          <w:marRight w:val="0"/>
          <w:marTop w:val="0"/>
          <w:marBottom w:val="0"/>
          <w:divBdr>
            <w:top w:val="none" w:sz="0" w:space="0" w:color="auto"/>
            <w:left w:val="none" w:sz="0" w:space="0" w:color="auto"/>
            <w:bottom w:val="none" w:sz="0" w:space="0" w:color="auto"/>
            <w:right w:val="none" w:sz="0" w:space="0" w:color="auto"/>
          </w:divBdr>
        </w:div>
        <w:div w:id="99297053">
          <w:marLeft w:val="640"/>
          <w:marRight w:val="0"/>
          <w:marTop w:val="0"/>
          <w:marBottom w:val="0"/>
          <w:divBdr>
            <w:top w:val="none" w:sz="0" w:space="0" w:color="auto"/>
            <w:left w:val="none" w:sz="0" w:space="0" w:color="auto"/>
            <w:bottom w:val="none" w:sz="0" w:space="0" w:color="auto"/>
            <w:right w:val="none" w:sz="0" w:space="0" w:color="auto"/>
          </w:divBdr>
        </w:div>
        <w:div w:id="103624080">
          <w:marLeft w:val="640"/>
          <w:marRight w:val="0"/>
          <w:marTop w:val="0"/>
          <w:marBottom w:val="0"/>
          <w:divBdr>
            <w:top w:val="none" w:sz="0" w:space="0" w:color="auto"/>
            <w:left w:val="none" w:sz="0" w:space="0" w:color="auto"/>
            <w:bottom w:val="none" w:sz="0" w:space="0" w:color="auto"/>
            <w:right w:val="none" w:sz="0" w:space="0" w:color="auto"/>
          </w:divBdr>
        </w:div>
        <w:div w:id="146173412">
          <w:marLeft w:val="640"/>
          <w:marRight w:val="0"/>
          <w:marTop w:val="0"/>
          <w:marBottom w:val="0"/>
          <w:divBdr>
            <w:top w:val="none" w:sz="0" w:space="0" w:color="auto"/>
            <w:left w:val="none" w:sz="0" w:space="0" w:color="auto"/>
            <w:bottom w:val="none" w:sz="0" w:space="0" w:color="auto"/>
            <w:right w:val="none" w:sz="0" w:space="0" w:color="auto"/>
          </w:divBdr>
        </w:div>
        <w:div w:id="151259522">
          <w:marLeft w:val="640"/>
          <w:marRight w:val="0"/>
          <w:marTop w:val="0"/>
          <w:marBottom w:val="0"/>
          <w:divBdr>
            <w:top w:val="none" w:sz="0" w:space="0" w:color="auto"/>
            <w:left w:val="none" w:sz="0" w:space="0" w:color="auto"/>
            <w:bottom w:val="none" w:sz="0" w:space="0" w:color="auto"/>
            <w:right w:val="none" w:sz="0" w:space="0" w:color="auto"/>
          </w:divBdr>
        </w:div>
        <w:div w:id="166360940">
          <w:marLeft w:val="640"/>
          <w:marRight w:val="0"/>
          <w:marTop w:val="0"/>
          <w:marBottom w:val="0"/>
          <w:divBdr>
            <w:top w:val="none" w:sz="0" w:space="0" w:color="auto"/>
            <w:left w:val="none" w:sz="0" w:space="0" w:color="auto"/>
            <w:bottom w:val="none" w:sz="0" w:space="0" w:color="auto"/>
            <w:right w:val="none" w:sz="0" w:space="0" w:color="auto"/>
          </w:divBdr>
        </w:div>
        <w:div w:id="176506096">
          <w:marLeft w:val="640"/>
          <w:marRight w:val="0"/>
          <w:marTop w:val="0"/>
          <w:marBottom w:val="0"/>
          <w:divBdr>
            <w:top w:val="none" w:sz="0" w:space="0" w:color="auto"/>
            <w:left w:val="none" w:sz="0" w:space="0" w:color="auto"/>
            <w:bottom w:val="none" w:sz="0" w:space="0" w:color="auto"/>
            <w:right w:val="none" w:sz="0" w:space="0" w:color="auto"/>
          </w:divBdr>
        </w:div>
        <w:div w:id="205224011">
          <w:marLeft w:val="640"/>
          <w:marRight w:val="0"/>
          <w:marTop w:val="0"/>
          <w:marBottom w:val="0"/>
          <w:divBdr>
            <w:top w:val="none" w:sz="0" w:space="0" w:color="auto"/>
            <w:left w:val="none" w:sz="0" w:space="0" w:color="auto"/>
            <w:bottom w:val="none" w:sz="0" w:space="0" w:color="auto"/>
            <w:right w:val="none" w:sz="0" w:space="0" w:color="auto"/>
          </w:divBdr>
        </w:div>
        <w:div w:id="216668328">
          <w:marLeft w:val="640"/>
          <w:marRight w:val="0"/>
          <w:marTop w:val="0"/>
          <w:marBottom w:val="0"/>
          <w:divBdr>
            <w:top w:val="none" w:sz="0" w:space="0" w:color="auto"/>
            <w:left w:val="none" w:sz="0" w:space="0" w:color="auto"/>
            <w:bottom w:val="none" w:sz="0" w:space="0" w:color="auto"/>
            <w:right w:val="none" w:sz="0" w:space="0" w:color="auto"/>
          </w:divBdr>
        </w:div>
        <w:div w:id="247931776">
          <w:marLeft w:val="640"/>
          <w:marRight w:val="0"/>
          <w:marTop w:val="0"/>
          <w:marBottom w:val="0"/>
          <w:divBdr>
            <w:top w:val="none" w:sz="0" w:space="0" w:color="auto"/>
            <w:left w:val="none" w:sz="0" w:space="0" w:color="auto"/>
            <w:bottom w:val="none" w:sz="0" w:space="0" w:color="auto"/>
            <w:right w:val="none" w:sz="0" w:space="0" w:color="auto"/>
          </w:divBdr>
        </w:div>
        <w:div w:id="253781339">
          <w:marLeft w:val="640"/>
          <w:marRight w:val="0"/>
          <w:marTop w:val="0"/>
          <w:marBottom w:val="0"/>
          <w:divBdr>
            <w:top w:val="none" w:sz="0" w:space="0" w:color="auto"/>
            <w:left w:val="none" w:sz="0" w:space="0" w:color="auto"/>
            <w:bottom w:val="none" w:sz="0" w:space="0" w:color="auto"/>
            <w:right w:val="none" w:sz="0" w:space="0" w:color="auto"/>
          </w:divBdr>
        </w:div>
        <w:div w:id="255132896">
          <w:marLeft w:val="640"/>
          <w:marRight w:val="0"/>
          <w:marTop w:val="0"/>
          <w:marBottom w:val="0"/>
          <w:divBdr>
            <w:top w:val="none" w:sz="0" w:space="0" w:color="auto"/>
            <w:left w:val="none" w:sz="0" w:space="0" w:color="auto"/>
            <w:bottom w:val="none" w:sz="0" w:space="0" w:color="auto"/>
            <w:right w:val="none" w:sz="0" w:space="0" w:color="auto"/>
          </w:divBdr>
        </w:div>
        <w:div w:id="263850869">
          <w:marLeft w:val="640"/>
          <w:marRight w:val="0"/>
          <w:marTop w:val="0"/>
          <w:marBottom w:val="0"/>
          <w:divBdr>
            <w:top w:val="none" w:sz="0" w:space="0" w:color="auto"/>
            <w:left w:val="none" w:sz="0" w:space="0" w:color="auto"/>
            <w:bottom w:val="none" w:sz="0" w:space="0" w:color="auto"/>
            <w:right w:val="none" w:sz="0" w:space="0" w:color="auto"/>
          </w:divBdr>
        </w:div>
        <w:div w:id="270629901">
          <w:marLeft w:val="640"/>
          <w:marRight w:val="0"/>
          <w:marTop w:val="0"/>
          <w:marBottom w:val="0"/>
          <w:divBdr>
            <w:top w:val="none" w:sz="0" w:space="0" w:color="auto"/>
            <w:left w:val="none" w:sz="0" w:space="0" w:color="auto"/>
            <w:bottom w:val="none" w:sz="0" w:space="0" w:color="auto"/>
            <w:right w:val="none" w:sz="0" w:space="0" w:color="auto"/>
          </w:divBdr>
        </w:div>
        <w:div w:id="288632001">
          <w:marLeft w:val="640"/>
          <w:marRight w:val="0"/>
          <w:marTop w:val="0"/>
          <w:marBottom w:val="0"/>
          <w:divBdr>
            <w:top w:val="none" w:sz="0" w:space="0" w:color="auto"/>
            <w:left w:val="none" w:sz="0" w:space="0" w:color="auto"/>
            <w:bottom w:val="none" w:sz="0" w:space="0" w:color="auto"/>
            <w:right w:val="none" w:sz="0" w:space="0" w:color="auto"/>
          </w:divBdr>
        </w:div>
        <w:div w:id="304433286">
          <w:marLeft w:val="640"/>
          <w:marRight w:val="0"/>
          <w:marTop w:val="0"/>
          <w:marBottom w:val="0"/>
          <w:divBdr>
            <w:top w:val="none" w:sz="0" w:space="0" w:color="auto"/>
            <w:left w:val="none" w:sz="0" w:space="0" w:color="auto"/>
            <w:bottom w:val="none" w:sz="0" w:space="0" w:color="auto"/>
            <w:right w:val="none" w:sz="0" w:space="0" w:color="auto"/>
          </w:divBdr>
        </w:div>
        <w:div w:id="354503280">
          <w:marLeft w:val="640"/>
          <w:marRight w:val="0"/>
          <w:marTop w:val="0"/>
          <w:marBottom w:val="0"/>
          <w:divBdr>
            <w:top w:val="none" w:sz="0" w:space="0" w:color="auto"/>
            <w:left w:val="none" w:sz="0" w:space="0" w:color="auto"/>
            <w:bottom w:val="none" w:sz="0" w:space="0" w:color="auto"/>
            <w:right w:val="none" w:sz="0" w:space="0" w:color="auto"/>
          </w:divBdr>
        </w:div>
        <w:div w:id="366567215">
          <w:marLeft w:val="640"/>
          <w:marRight w:val="0"/>
          <w:marTop w:val="0"/>
          <w:marBottom w:val="0"/>
          <w:divBdr>
            <w:top w:val="none" w:sz="0" w:space="0" w:color="auto"/>
            <w:left w:val="none" w:sz="0" w:space="0" w:color="auto"/>
            <w:bottom w:val="none" w:sz="0" w:space="0" w:color="auto"/>
            <w:right w:val="none" w:sz="0" w:space="0" w:color="auto"/>
          </w:divBdr>
        </w:div>
        <w:div w:id="422385830">
          <w:marLeft w:val="640"/>
          <w:marRight w:val="0"/>
          <w:marTop w:val="0"/>
          <w:marBottom w:val="0"/>
          <w:divBdr>
            <w:top w:val="none" w:sz="0" w:space="0" w:color="auto"/>
            <w:left w:val="none" w:sz="0" w:space="0" w:color="auto"/>
            <w:bottom w:val="none" w:sz="0" w:space="0" w:color="auto"/>
            <w:right w:val="none" w:sz="0" w:space="0" w:color="auto"/>
          </w:divBdr>
        </w:div>
        <w:div w:id="471142294">
          <w:marLeft w:val="640"/>
          <w:marRight w:val="0"/>
          <w:marTop w:val="0"/>
          <w:marBottom w:val="0"/>
          <w:divBdr>
            <w:top w:val="none" w:sz="0" w:space="0" w:color="auto"/>
            <w:left w:val="none" w:sz="0" w:space="0" w:color="auto"/>
            <w:bottom w:val="none" w:sz="0" w:space="0" w:color="auto"/>
            <w:right w:val="none" w:sz="0" w:space="0" w:color="auto"/>
          </w:divBdr>
        </w:div>
        <w:div w:id="473760585">
          <w:marLeft w:val="640"/>
          <w:marRight w:val="0"/>
          <w:marTop w:val="0"/>
          <w:marBottom w:val="0"/>
          <w:divBdr>
            <w:top w:val="none" w:sz="0" w:space="0" w:color="auto"/>
            <w:left w:val="none" w:sz="0" w:space="0" w:color="auto"/>
            <w:bottom w:val="none" w:sz="0" w:space="0" w:color="auto"/>
            <w:right w:val="none" w:sz="0" w:space="0" w:color="auto"/>
          </w:divBdr>
        </w:div>
        <w:div w:id="559101086">
          <w:marLeft w:val="640"/>
          <w:marRight w:val="0"/>
          <w:marTop w:val="0"/>
          <w:marBottom w:val="0"/>
          <w:divBdr>
            <w:top w:val="none" w:sz="0" w:space="0" w:color="auto"/>
            <w:left w:val="none" w:sz="0" w:space="0" w:color="auto"/>
            <w:bottom w:val="none" w:sz="0" w:space="0" w:color="auto"/>
            <w:right w:val="none" w:sz="0" w:space="0" w:color="auto"/>
          </w:divBdr>
        </w:div>
        <w:div w:id="573319416">
          <w:marLeft w:val="640"/>
          <w:marRight w:val="0"/>
          <w:marTop w:val="0"/>
          <w:marBottom w:val="0"/>
          <w:divBdr>
            <w:top w:val="none" w:sz="0" w:space="0" w:color="auto"/>
            <w:left w:val="none" w:sz="0" w:space="0" w:color="auto"/>
            <w:bottom w:val="none" w:sz="0" w:space="0" w:color="auto"/>
            <w:right w:val="none" w:sz="0" w:space="0" w:color="auto"/>
          </w:divBdr>
        </w:div>
        <w:div w:id="575551658">
          <w:marLeft w:val="640"/>
          <w:marRight w:val="0"/>
          <w:marTop w:val="0"/>
          <w:marBottom w:val="0"/>
          <w:divBdr>
            <w:top w:val="none" w:sz="0" w:space="0" w:color="auto"/>
            <w:left w:val="none" w:sz="0" w:space="0" w:color="auto"/>
            <w:bottom w:val="none" w:sz="0" w:space="0" w:color="auto"/>
            <w:right w:val="none" w:sz="0" w:space="0" w:color="auto"/>
          </w:divBdr>
        </w:div>
        <w:div w:id="577791715">
          <w:marLeft w:val="640"/>
          <w:marRight w:val="0"/>
          <w:marTop w:val="0"/>
          <w:marBottom w:val="0"/>
          <w:divBdr>
            <w:top w:val="none" w:sz="0" w:space="0" w:color="auto"/>
            <w:left w:val="none" w:sz="0" w:space="0" w:color="auto"/>
            <w:bottom w:val="none" w:sz="0" w:space="0" w:color="auto"/>
            <w:right w:val="none" w:sz="0" w:space="0" w:color="auto"/>
          </w:divBdr>
        </w:div>
        <w:div w:id="634916737">
          <w:marLeft w:val="640"/>
          <w:marRight w:val="0"/>
          <w:marTop w:val="0"/>
          <w:marBottom w:val="0"/>
          <w:divBdr>
            <w:top w:val="none" w:sz="0" w:space="0" w:color="auto"/>
            <w:left w:val="none" w:sz="0" w:space="0" w:color="auto"/>
            <w:bottom w:val="none" w:sz="0" w:space="0" w:color="auto"/>
            <w:right w:val="none" w:sz="0" w:space="0" w:color="auto"/>
          </w:divBdr>
        </w:div>
        <w:div w:id="682511077">
          <w:marLeft w:val="640"/>
          <w:marRight w:val="0"/>
          <w:marTop w:val="0"/>
          <w:marBottom w:val="0"/>
          <w:divBdr>
            <w:top w:val="none" w:sz="0" w:space="0" w:color="auto"/>
            <w:left w:val="none" w:sz="0" w:space="0" w:color="auto"/>
            <w:bottom w:val="none" w:sz="0" w:space="0" w:color="auto"/>
            <w:right w:val="none" w:sz="0" w:space="0" w:color="auto"/>
          </w:divBdr>
        </w:div>
        <w:div w:id="697970125">
          <w:marLeft w:val="640"/>
          <w:marRight w:val="0"/>
          <w:marTop w:val="0"/>
          <w:marBottom w:val="0"/>
          <w:divBdr>
            <w:top w:val="none" w:sz="0" w:space="0" w:color="auto"/>
            <w:left w:val="none" w:sz="0" w:space="0" w:color="auto"/>
            <w:bottom w:val="none" w:sz="0" w:space="0" w:color="auto"/>
            <w:right w:val="none" w:sz="0" w:space="0" w:color="auto"/>
          </w:divBdr>
        </w:div>
        <w:div w:id="723144188">
          <w:marLeft w:val="640"/>
          <w:marRight w:val="0"/>
          <w:marTop w:val="0"/>
          <w:marBottom w:val="0"/>
          <w:divBdr>
            <w:top w:val="none" w:sz="0" w:space="0" w:color="auto"/>
            <w:left w:val="none" w:sz="0" w:space="0" w:color="auto"/>
            <w:bottom w:val="none" w:sz="0" w:space="0" w:color="auto"/>
            <w:right w:val="none" w:sz="0" w:space="0" w:color="auto"/>
          </w:divBdr>
        </w:div>
        <w:div w:id="775489340">
          <w:marLeft w:val="640"/>
          <w:marRight w:val="0"/>
          <w:marTop w:val="0"/>
          <w:marBottom w:val="0"/>
          <w:divBdr>
            <w:top w:val="none" w:sz="0" w:space="0" w:color="auto"/>
            <w:left w:val="none" w:sz="0" w:space="0" w:color="auto"/>
            <w:bottom w:val="none" w:sz="0" w:space="0" w:color="auto"/>
            <w:right w:val="none" w:sz="0" w:space="0" w:color="auto"/>
          </w:divBdr>
        </w:div>
        <w:div w:id="796145596">
          <w:marLeft w:val="640"/>
          <w:marRight w:val="0"/>
          <w:marTop w:val="0"/>
          <w:marBottom w:val="0"/>
          <w:divBdr>
            <w:top w:val="none" w:sz="0" w:space="0" w:color="auto"/>
            <w:left w:val="none" w:sz="0" w:space="0" w:color="auto"/>
            <w:bottom w:val="none" w:sz="0" w:space="0" w:color="auto"/>
            <w:right w:val="none" w:sz="0" w:space="0" w:color="auto"/>
          </w:divBdr>
        </w:div>
        <w:div w:id="798108741">
          <w:marLeft w:val="640"/>
          <w:marRight w:val="0"/>
          <w:marTop w:val="0"/>
          <w:marBottom w:val="0"/>
          <w:divBdr>
            <w:top w:val="none" w:sz="0" w:space="0" w:color="auto"/>
            <w:left w:val="none" w:sz="0" w:space="0" w:color="auto"/>
            <w:bottom w:val="none" w:sz="0" w:space="0" w:color="auto"/>
            <w:right w:val="none" w:sz="0" w:space="0" w:color="auto"/>
          </w:divBdr>
        </w:div>
        <w:div w:id="811866425">
          <w:marLeft w:val="640"/>
          <w:marRight w:val="0"/>
          <w:marTop w:val="0"/>
          <w:marBottom w:val="0"/>
          <w:divBdr>
            <w:top w:val="none" w:sz="0" w:space="0" w:color="auto"/>
            <w:left w:val="none" w:sz="0" w:space="0" w:color="auto"/>
            <w:bottom w:val="none" w:sz="0" w:space="0" w:color="auto"/>
            <w:right w:val="none" w:sz="0" w:space="0" w:color="auto"/>
          </w:divBdr>
        </w:div>
        <w:div w:id="811947816">
          <w:marLeft w:val="640"/>
          <w:marRight w:val="0"/>
          <w:marTop w:val="0"/>
          <w:marBottom w:val="0"/>
          <w:divBdr>
            <w:top w:val="none" w:sz="0" w:space="0" w:color="auto"/>
            <w:left w:val="none" w:sz="0" w:space="0" w:color="auto"/>
            <w:bottom w:val="none" w:sz="0" w:space="0" w:color="auto"/>
            <w:right w:val="none" w:sz="0" w:space="0" w:color="auto"/>
          </w:divBdr>
        </w:div>
        <w:div w:id="845899267">
          <w:marLeft w:val="640"/>
          <w:marRight w:val="0"/>
          <w:marTop w:val="0"/>
          <w:marBottom w:val="0"/>
          <w:divBdr>
            <w:top w:val="none" w:sz="0" w:space="0" w:color="auto"/>
            <w:left w:val="none" w:sz="0" w:space="0" w:color="auto"/>
            <w:bottom w:val="none" w:sz="0" w:space="0" w:color="auto"/>
            <w:right w:val="none" w:sz="0" w:space="0" w:color="auto"/>
          </w:divBdr>
        </w:div>
        <w:div w:id="870729658">
          <w:marLeft w:val="640"/>
          <w:marRight w:val="0"/>
          <w:marTop w:val="0"/>
          <w:marBottom w:val="0"/>
          <w:divBdr>
            <w:top w:val="none" w:sz="0" w:space="0" w:color="auto"/>
            <w:left w:val="none" w:sz="0" w:space="0" w:color="auto"/>
            <w:bottom w:val="none" w:sz="0" w:space="0" w:color="auto"/>
            <w:right w:val="none" w:sz="0" w:space="0" w:color="auto"/>
          </w:divBdr>
        </w:div>
        <w:div w:id="878661911">
          <w:marLeft w:val="640"/>
          <w:marRight w:val="0"/>
          <w:marTop w:val="0"/>
          <w:marBottom w:val="0"/>
          <w:divBdr>
            <w:top w:val="none" w:sz="0" w:space="0" w:color="auto"/>
            <w:left w:val="none" w:sz="0" w:space="0" w:color="auto"/>
            <w:bottom w:val="none" w:sz="0" w:space="0" w:color="auto"/>
            <w:right w:val="none" w:sz="0" w:space="0" w:color="auto"/>
          </w:divBdr>
        </w:div>
        <w:div w:id="880097027">
          <w:marLeft w:val="640"/>
          <w:marRight w:val="0"/>
          <w:marTop w:val="0"/>
          <w:marBottom w:val="0"/>
          <w:divBdr>
            <w:top w:val="none" w:sz="0" w:space="0" w:color="auto"/>
            <w:left w:val="none" w:sz="0" w:space="0" w:color="auto"/>
            <w:bottom w:val="none" w:sz="0" w:space="0" w:color="auto"/>
            <w:right w:val="none" w:sz="0" w:space="0" w:color="auto"/>
          </w:divBdr>
        </w:div>
        <w:div w:id="881207728">
          <w:marLeft w:val="640"/>
          <w:marRight w:val="0"/>
          <w:marTop w:val="0"/>
          <w:marBottom w:val="0"/>
          <w:divBdr>
            <w:top w:val="none" w:sz="0" w:space="0" w:color="auto"/>
            <w:left w:val="none" w:sz="0" w:space="0" w:color="auto"/>
            <w:bottom w:val="none" w:sz="0" w:space="0" w:color="auto"/>
            <w:right w:val="none" w:sz="0" w:space="0" w:color="auto"/>
          </w:divBdr>
        </w:div>
        <w:div w:id="891384511">
          <w:marLeft w:val="640"/>
          <w:marRight w:val="0"/>
          <w:marTop w:val="0"/>
          <w:marBottom w:val="0"/>
          <w:divBdr>
            <w:top w:val="none" w:sz="0" w:space="0" w:color="auto"/>
            <w:left w:val="none" w:sz="0" w:space="0" w:color="auto"/>
            <w:bottom w:val="none" w:sz="0" w:space="0" w:color="auto"/>
            <w:right w:val="none" w:sz="0" w:space="0" w:color="auto"/>
          </w:divBdr>
        </w:div>
        <w:div w:id="911239235">
          <w:marLeft w:val="640"/>
          <w:marRight w:val="0"/>
          <w:marTop w:val="0"/>
          <w:marBottom w:val="0"/>
          <w:divBdr>
            <w:top w:val="none" w:sz="0" w:space="0" w:color="auto"/>
            <w:left w:val="none" w:sz="0" w:space="0" w:color="auto"/>
            <w:bottom w:val="none" w:sz="0" w:space="0" w:color="auto"/>
            <w:right w:val="none" w:sz="0" w:space="0" w:color="auto"/>
          </w:divBdr>
        </w:div>
        <w:div w:id="932476093">
          <w:marLeft w:val="640"/>
          <w:marRight w:val="0"/>
          <w:marTop w:val="0"/>
          <w:marBottom w:val="0"/>
          <w:divBdr>
            <w:top w:val="none" w:sz="0" w:space="0" w:color="auto"/>
            <w:left w:val="none" w:sz="0" w:space="0" w:color="auto"/>
            <w:bottom w:val="none" w:sz="0" w:space="0" w:color="auto"/>
            <w:right w:val="none" w:sz="0" w:space="0" w:color="auto"/>
          </w:divBdr>
        </w:div>
        <w:div w:id="952901930">
          <w:marLeft w:val="640"/>
          <w:marRight w:val="0"/>
          <w:marTop w:val="0"/>
          <w:marBottom w:val="0"/>
          <w:divBdr>
            <w:top w:val="none" w:sz="0" w:space="0" w:color="auto"/>
            <w:left w:val="none" w:sz="0" w:space="0" w:color="auto"/>
            <w:bottom w:val="none" w:sz="0" w:space="0" w:color="auto"/>
            <w:right w:val="none" w:sz="0" w:space="0" w:color="auto"/>
          </w:divBdr>
        </w:div>
        <w:div w:id="961308739">
          <w:marLeft w:val="640"/>
          <w:marRight w:val="0"/>
          <w:marTop w:val="0"/>
          <w:marBottom w:val="0"/>
          <w:divBdr>
            <w:top w:val="none" w:sz="0" w:space="0" w:color="auto"/>
            <w:left w:val="none" w:sz="0" w:space="0" w:color="auto"/>
            <w:bottom w:val="none" w:sz="0" w:space="0" w:color="auto"/>
            <w:right w:val="none" w:sz="0" w:space="0" w:color="auto"/>
          </w:divBdr>
        </w:div>
        <w:div w:id="969290529">
          <w:marLeft w:val="640"/>
          <w:marRight w:val="0"/>
          <w:marTop w:val="0"/>
          <w:marBottom w:val="0"/>
          <w:divBdr>
            <w:top w:val="none" w:sz="0" w:space="0" w:color="auto"/>
            <w:left w:val="none" w:sz="0" w:space="0" w:color="auto"/>
            <w:bottom w:val="none" w:sz="0" w:space="0" w:color="auto"/>
            <w:right w:val="none" w:sz="0" w:space="0" w:color="auto"/>
          </w:divBdr>
        </w:div>
        <w:div w:id="986933812">
          <w:marLeft w:val="640"/>
          <w:marRight w:val="0"/>
          <w:marTop w:val="0"/>
          <w:marBottom w:val="0"/>
          <w:divBdr>
            <w:top w:val="none" w:sz="0" w:space="0" w:color="auto"/>
            <w:left w:val="none" w:sz="0" w:space="0" w:color="auto"/>
            <w:bottom w:val="none" w:sz="0" w:space="0" w:color="auto"/>
            <w:right w:val="none" w:sz="0" w:space="0" w:color="auto"/>
          </w:divBdr>
        </w:div>
        <w:div w:id="1013844967">
          <w:marLeft w:val="640"/>
          <w:marRight w:val="0"/>
          <w:marTop w:val="0"/>
          <w:marBottom w:val="0"/>
          <w:divBdr>
            <w:top w:val="none" w:sz="0" w:space="0" w:color="auto"/>
            <w:left w:val="none" w:sz="0" w:space="0" w:color="auto"/>
            <w:bottom w:val="none" w:sz="0" w:space="0" w:color="auto"/>
            <w:right w:val="none" w:sz="0" w:space="0" w:color="auto"/>
          </w:divBdr>
        </w:div>
        <w:div w:id="1041131712">
          <w:marLeft w:val="640"/>
          <w:marRight w:val="0"/>
          <w:marTop w:val="0"/>
          <w:marBottom w:val="0"/>
          <w:divBdr>
            <w:top w:val="none" w:sz="0" w:space="0" w:color="auto"/>
            <w:left w:val="none" w:sz="0" w:space="0" w:color="auto"/>
            <w:bottom w:val="none" w:sz="0" w:space="0" w:color="auto"/>
            <w:right w:val="none" w:sz="0" w:space="0" w:color="auto"/>
          </w:divBdr>
        </w:div>
        <w:div w:id="1116412114">
          <w:marLeft w:val="640"/>
          <w:marRight w:val="0"/>
          <w:marTop w:val="0"/>
          <w:marBottom w:val="0"/>
          <w:divBdr>
            <w:top w:val="none" w:sz="0" w:space="0" w:color="auto"/>
            <w:left w:val="none" w:sz="0" w:space="0" w:color="auto"/>
            <w:bottom w:val="none" w:sz="0" w:space="0" w:color="auto"/>
            <w:right w:val="none" w:sz="0" w:space="0" w:color="auto"/>
          </w:divBdr>
        </w:div>
        <w:div w:id="1135299215">
          <w:marLeft w:val="640"/>
          <w:marRight w:val="0"/>
          <w:marTop w:val="0"/>
          <w:marBottom w:val="0"/>
          <w:divBdr>
            <w:top w:val="none" w:sz="0" w:space="0" w:color="auto"/>
            <w:left w:val="none" w:sz="0" w:space="0" w:color="auto"/>
            <w:bottom w:val="none" w:sz="0" w:space="0" w:color="auto"/>
            <w:right w:val="none" w:sz="0" w:space="0" w:color="auto"/>
          </w:divBdr>
        </w:div>
        <w:div w:id="1146584472">
          <w:marLeft w:val="640"/>
          <w:marRight w:val="0"/>
          <w:marTop w:val="0"/>
          <w:marBottom w:val="0"/>
          <w:divBdr>
            <w:top w:val="none" w:sz="0" w:space="0" w:color="auto"/>
            <w:left w:val="none" w:sz="0" w:space="0" w:color="auto"/>
            <w:bottom w:val="none" w:sz="0" w:space="0" w:color="auto"/>
            <w:right w:val="none" w:sz="0" w:space="0" w:color="auto"/>
          </w:divBdr>
        </w:div>
        <w:div w:id="1153762666">
          <w:marLeft w:val="640"/>
          <w:marRight w:val="0"/>
          <w:marTop w:val="0"/>
          <w:marBottom w:val="0"/>
          <w:divBdr>
            <w:top w:val="none" w:sz="0" w:space="0" w:color="auto"/>
            <w:left w:val="none" w:sz="0" w:space="0" w:color="auto"/>
            <w:bottom w:val="none" w:sz="0" w:space="0" w:color="auto"/>
            <w:right w:val="none" w:sz="0" w:space="0" w:color="auto"/>
          </w:divBdr>
        </w:div>
        <w:div w:id="1154567805">
          <w:marLeft w:val="640"/>
          <w:marRight w:val="0"/>
          <w:marTop w:val="0"/>
          <w:marBottom w:val="0"/>
          <w:divBdr>
            <w:top w:val="none" w:sz="0" w:space="0" w:color="auto"/>
            <w:left w:val="none" w:sz="0" w:space="0" w:color="auto"/>
            <w:bottom w:val="none" w:sz="0" w:space="0" w:color="auto"/>
            <w:right w:val="none" w:sz="0" w:space="0" w:color="auto"/>
          </w:divBdr>
        </w:div>
        <w:div w:id="1192181713">
          <w:marLeft w:val="640"/>
          <w:marRight w:val="0"/>
          <w:marTop w:val="0"/>
          <w:marBottom w:val="0"/>
          <w:divBdr>
            <w:top w:val="none" w:sz="0" w:space="0" w:color="auto"/>
            <w:left w:val="none" w:sz="0" w:space="0" w:color="auto"/>
            <w:bottom w:val="none" w:sz="0" w:space="0" w:color="auto"/>
            <w:right w:val="none" w:sz="0" w:space="0" w:color="auto"/>
          </w:divBdr>
        </w:div>
        <w:div w:id="1286695663">
          <w:marLeft w:val="640"/>
          <w:marRight w:val="0"/>
          <w:marTop w:val="0"/>
          <w:marBottom w:val="0"/>
          <w:divBdr>
            <w:top w:val="none" w:sz="0" w:space="0" w:color="auto"/>
            <w:left w:val="none" w:sz="0" w:space="0" w:color="auto"/>
            <w:bottom w:val="none" w:sz="0" w:space="0" w:color="auto"/>
            <w:right w:val="none" w:sz="0" w:space="0" w:color="auto"/>
          </w:divBdr>
        </w:div>
        <w:div w:id="1301223903">
          <w:marLeft w:val="640"/>
          <w:marRight w:val="0"/>
          <w:marTop w:val="0"/>
          <w:marBottom w:val="0"/>
          <w:divBdr>
            <w:top w:val="none" w:sz="0" w:space="0" w:color="auto"/>
            <w:left w:val="none" w:sz="0" w:space="0" w:color="auto"/>
            <w:bottom w:val="none" w:sz="0" w:space="0" w:color="auto"/>
            <w:right w:val="none" w:sz="0" w:space="0" w:color="auto"/>
          </w:divBdr>
        </w:div>
        <w:div w:id="1302004316">
          <w:marLeft w:val="640"/>
          <w:marRight w:val="0"/>
          <w:marTop w:val="0"/>
          <w:marBottom w:val="0"/>
          <w:divBdr>
            <w:top w:val="none" w:sz="0" w:space="0" w:color="auto"/>
            <w:left w:val="none" w:sz="0" w:space="0" w:color="auto"/>
            <w:bottom w:val="none" w:sz="0" w:space="0" w:color="auto"/>
            <w:right w:val="none" w:sz="0" w:space="0" w:color="auto"/>
          </w:divBdr>
        </w:div>
        <w:div w:id="1360202208">
          <w:marLeft w:val="640"/>
          <w:marRight w:val="0"/>
          <w:marTop w:val="0"/>
          <w:marBottom w:val="0"/>
          <w:divBdr>
            <w:top w:val="none" w:sz="0" w:space="0" w:color="auto"/>
            <w:left w:val="none" w:sz="0" w:space="0" w:color="auto"/>
            <w:bottom w:val="none" w:sz="0" w:space="0" w:color="auto"/>
            <w:right w:val="none" w:sz="0" w:space="0" w:color="auto"/>
          </w:divBdr>
        </w:div>
        <w:div w:id="1383940755">
          <w:marLeft w:val="640"/>
          <w:marRight w:val="0"/>
          <w:marTop w:val="0"/>
          <w:marBottom w:val="0"/>
          <w:divBdr>
            <w:top w:val="none" w:sz="0" w:space="0" w:color="auto"/>
            <w:left w:val="none" w:sz="0" w:space="0" w:color="auto"/>
            <w:bottom w:val="none" w:sz="0" w:space="0" w:color="auto"/>
            <w:right w:val="none" w:sz="0" w:space="0" w:color="auto"/>
          </w:divBdr>
        </w:div>
        <w:div w:id="1446339655">
          <w:marLeft w:val="640"/>
          <w:marRight w:val="0"/>
          <w:marTop w:val="0"/>
          <w:marBottom w:val="0"/>
          <w:divBdr>
            <w:top w:val="none" w:sz="0" w:space="0" w:color="auto"/>
            <w:left w:val="none" w:sz="0" w:space="0" w:color="auto"/>
            <w:bottom w:val="none" w:sz="0" w:space="0" w:color="auto"/>
            <w:right w:val="none" w:sz="0" w:space="0" w:color="auto"/>
          </w:divBdr>
        </w:div>
        <w:div w:id="1453666442">
          <w:marLeft w:val="640"/>
          <w:marRight w:val="0"/>
          <w:marTop w:val="0"/>
          <w:marBottom w:val="0"/>
          <w:divBdr>
            <w:top w:val="none" w:sz="0" w:space="0" w:color="auto"/>
            <w:left w:val="none" w:sz="0" w:space="0" w:color="auto"/>
            <w:bottom w:val="none" w:sz="0" w:space="0" w:color="auto"/>
            <w:right w:val="none" w:sz="0" w:space="0" w:color="auto"/>
          </w:divBdr>
        </w:div>
        <w:div w:id="1460536122">
          <w:marLeft w:val="640"/>
          <w:marRight w:val="0"/>
          <w:marTop w:val="0"/>
          <w:marBottom w:val="0"/>
          <w:divBdr>
            <w:top w:val="none" w:sz="0" w:space="0" w:color="auto"/>
            <w:left w:val="none" w:sz="0" w:space="0" w:color="auto"/>
            <w:bottom w:val="none" w:sz="0" w:space="0" w:color="auto"/>
            <w:right w:val="none" w:sz="0" w:space="0" w:color="auto"/>
          </w:divBdr>
        </w:div>
        <w:div w:id="1499616351">
          <w:marLeft w:val="640"/>
          <w:marRight w:val="0"/>
          <w:marTop w:val="0"/>
          <w:marBottom w:val="0"/>
          <w:divBdr>
            <w:top w:val="none" w:sz="0" w:space="0" w:color="auto"/>
            <w:left w:val="none" w:sz="0" w:space="0" w:color="auto"/>
            <w:bottom w:val="none" w:sz="0" w:space="0" w:color="auto"/>
            <w:right w:val="none" w:sz="0" w:space="0" w:color="auto"/>
          </w:divBdr>
        </w:div>
        <w:div w:id="1544322614">
          <w:marLeft w:val="640"/>
          <w:marRight w:val="0"/>
          <w:marTop w:val="0"/>
          <w:marBottom w:val="0"/>
          <w:divBdr>
            <w:top w:val="none" w:sz="0" w:space="0" w:color="auto"/>
            <w:left w:val="none" w:sz="0" w:space="0" w:color="auto"/>
            <w:bottom w:val="none" w:sz="0" w:space="0" w:color="auto"/>
            <w:right w:val="none" w:sz="0" w:space="0" w:color="auto"/>
          </w:divBdr>
        </w:div>
        <w:div w:id="1560551703">
          <w:marLeft w:val="640"/>
          <w:marRight w:val="0"/>
          <w:marTop w:val="0"/>
          <w:marBottom w:val="0"/>
          <w:divBdr>
            <w:top w:val="none" w:sz="0" w:space="0" w:color="auto"/>
            <w:left w:val="none" w:sz="0" w:space="0" w:color="auto"/>
            <w:bottom w:val="none" w:sz="0" w:space="0" w:color="auto"/>
            <w:right w:val="none" w:sz="0" w:space="0" w:color="auto"/>
          </w:divBdr>
        </w:div>
        <w:div w:id="1574776512">
          <w:marLeft w:val="640"/>
          <w:marRight w:val="0"/>
          <w:marTop w:val="0"/>
          <w:marBottom w:val="0"/>
          <w:divBdr>
            <w:top w:val="none" w:sz="0" w:space="0" w:color="auto"/>
            <w:left w:val="none" w:sz="0" w:space="0" w:color="auto"/>
            <w:bottom w:val="none" w:sz="0" w:space="0" w:color="auto"/>
            <w:right w:val="none" w:sz="0" w:space="0" w:color="auto"/>
          </w:divBdr>
        </w:div>
        <w:div w:id="1579096269">
          <w:marLeft w:val="640"/>
          <w:marRight w:val="0"/>
          <w:marTop w:val="0"/>
          <w:marBottom w:val="0"/>
          <w:divBdr>
            <w:top w:val="none" w:sz="0" w:space="0" w:color="auto"/>
            <w:left w:val="none" w:sz="0" w:space="0" w:color="auto"/>
            <w:bottom w:val="none" w:sz="0" w:space="0" w:color="auto"/>
            <w:right w:val="none" w:sz="0" w:space="0" w:color="auto"/>
          </w:divBdr>
        </w:div>
        <w:div w:id="1598169170">
          <w:marLeft w:val="640"/>
          <w:marRight w:val="0"/>
          <w:marTop w:val="0"/>
          <w:marBottom w:val="0"/>
          <w:divBdr>
            <w:top w:val="none" w:sz="0" w:space="0" w:color="auto"/>
            <w:left w:val="none" w:sz="0" w:space="0" w:color="auto"/>
            <w:bottom w:val="none" w:sz="0" w:space="0" w:color="auto"/>
            <w:right w:val="none" w:sz="0" w:space="0" w:color="auto"/>
          </w:divBdr>
        </w:div>
        <w:div w:id="1616403458">
          <w:marLeft w:val="640"/>
          <w:marRight w:val="0"/>
          <w:marTop w:val="0"/>
          <w:marBottom w:val="0"/>
          <w:divBdr>
            <w:top w:val="none" w:sz="0" w:space="0" w:color="auto"/>
            <w:left w:val="none" w:sz="0" w:space="0" w:color="auto"/>
            <w:bottom w:val="none" w:sz="0" w:space="0" w:color="auto"/>
            <w:right w:val="none" w:sz="0" w:space="0" w:color="auto"/>
          </w:divBdr>
        </w:div>
        <w:div w:id="1621105080">
          <w:marLeft w:val="640"/>
          <w:marRight w:val="0"/>
          <w:marTop w:val="0"/>
          <w:marBottom w:val="0"/>
          <w:divBdr>
            <w:top w:val="none" w:sz="0" w:space="0" w:color="auto"/>
            <w:left w:val="none" w:sz="0" w:space="0" w:color="auto"/>
            <w:bottom w:val="none" w:sz="0" w:space="0" w:color="auto"/>
            <w:right w:val="none" w:sz="0" w:space="0" w:color="auto"/>
          </w:divBdr>
        </w:div>
        <w:div w:id="1678073998">
          <w:marLeft w:val="640"/>
          <w:marRight w:val="0"/>
          <w:marTop w:val="0"/>
          <w:marBottom w:val="0"/>
          <w:divBdr>
            <w:top w:val="none" w:sz="0" w:space="0" w:color="auto"/>
            <w:left w:val="none" w:sz="0" w:space="0" w:color="auto"/>
            <w:bottom w:val="none" w:sz="0" w:space="0" w:color="auto"/>
            <w:right w:val="none" w:sz="0" w:space="0" w:color="auto"/>
          </w:divBdr>
        </w:div>
        <w:div w:id="1679966247">
          <w:marLeft w:val="640"/>
          <w:marRight w:val="0"/>
          <w:marTop w:val="0"/>
          <w:marBottom w:val="0"/>
          <w:divBdr>
            <w:top w:val="none" w:sz="0" w:space="0" w:color="auto"/>
            <w:left w:val="none" w:sz="0" w:space="0" w:color="auto"/>
            <w:bottom w:val="none" w:sz="0" w:space="0" w:color="auto"/>
            <w:right w:val="none" w:sz="0" w:space="0" w:color="auto"/>
          </w:divBdr>
        </w:div>
        <w:div w:id="1684161353">
          <w:marLeft w:val="640"/>
          <w:marRight w:val="0"/>
          <w:marTop w:val="0"/>
          <w:marBottom w:val="0"/>
          <w:divBdr>
            <w:top w:val="none" w:sz="0" w:space="0" w:color="auto"/>
            <w:left w:val="none" w:sz="0" w:space="0" w:color="auto"/>
            <w:bottom w:val="none" w:sz="0" w:space="0" w:color="auto"/>
            <w:right w:val="none" w:sz="0" w:space="0" w:color="auto"/>
          </w:divBdr>
        </w:div>
        <w:div w:id="1706830859">
          <w:marLeft w:val="640"/>
          <w:marRight w:val="0"/>
          <w:marTop w:val="0"/>
          <w:marBottom w:val="0"/>
          <w:divBdr>
            <w:top w:val="none" w:sz="0" w:space="0" w:color="auto"/>
            <w:left w:val="none" w:sz="0" w:space="0" w:color="auto"/>
            <w:bottom w:val="none" w:sz="0" w:space="0" w:color="auto"/>
            <w:right w:val="none" w:sz="0" w:space="0" w:color="auto"/>
          </w:divBdr>
        </w:div>
        <w:div w:id="1748729678">
          <w:marLeft w:val="640"/>
          <w:marRight w:val="0"/>
          <w:marTop w:val="0"/>
          <w:marBottom w:val="0"/>
          <w:divBdr>
            <w:top w:val="none" w:sz="0" w:space="0" w:color="auto"/>
            <w:left w:val="none" w:sz="0" w:space="0" w:color="auto"/>
            <w:bottom w:val="none" w:sz="0" w:space="0" w:color="auto"/>
            <w:right w:val="none" w:sz="0" w:space="0" w:color="auto"/>
          </w:divBdr>
        </w:div>
        <w:div w:id="1766921916">
          <w:marLeft w:val="640"/>
          <w:marRight w:val="0"/>
          <w:marTop w:val="0"/>
          <w:marBottom w:val="0"/>
          <w:divBdr>
            <w:top w:val="none" w:sz="0" w:space="0" w:color="auto"/>
            <w:left w:val="none" w:sz="0" w:space="0" w:color="auto"/>
            <w:bottom w:val="none" w:sz="0" w:space="0" w:color="auto"/>
            <w:right w:val="none" w:sz="0" w:space="0" w:color="auto"/>
          </w:divBdr>
        </w:div>
        <w:div w:id="1769428739">
          <w:marLeft w:val="640"/>
          <w:marRight w:val="0"/>
          <w:marTop w:val="0"/>
          <w:marBottom w:val="0"/>
          <w:divBdr>
            <w:top w:val="none" w:sz="0" w:space="0" w:color="auto"/>
            <w:left w:val="none" w:sz="0" w:space="0" w:color="auto"/>
            <w:bottom w:val="none" w:sz="0" w:space="0" w:color="auto"/>
            <w:right w:val="none" w:sz="0" w:space="0" w:color="auto"/>
          </w:divBdr>
        </w:div>
        <w:div w:id="1782191024">
          <w:marLeft w:val="640"/>
          <w:marRight w:val="0"/>
          <w:marTop w:val="0"/>
          <w:marBottom w:val="0"/>
          <w:divBdr>
            <w:top w:val="none" w:sz="0" w:space="0" w:color="auto"/>
            <w:left w:val="none" w:sz="0" w:space="0" w:color="auto"/>
            <w:bottom w:val="none" w:sz="0" w:space="0" w:color="auto"/>
            <w:right w:val="none" w:sz="0" w:space="0" w:color="auto"/>
          </w:divBdr>
        </w:div>
        <w:div w:id="1796873116">
          <w:marLeft w:val="640"/>
          <w:marRight w:val="0"/>
          <w:marTop w:val="0"/>
          <w:marBottom w:val="0"/>
          <w:divBdr>
            <w:top w:val="none" w:sz="0" w:space="0" w:color="auto"/>
            <w:left w:val="none" w:sz="0" w:space="0" w:color="auto"/>
            <w:bottom w:val="none" w:sz="0" w:space="0" w:color="auto"/>
            <w:right w:val="none" w:sz="0" w:space="0" w:color="auto"/>
          </w:divBdr>
        </w:div>
        <w:div w:id="1827668591">
          <w:marLeft w:val="640"/>
          <w:marRight w:val="0"/>
          <w:marTop w:val="0"/>
          <w:marBottom w:val="0"/>
          <w:divBdr>
            <w:top w:val="none" w:sz="0" w:space="0" w:color="auto"/>
            <w:left w:val="none" w:sz="0" w:space="0" w:color="auto"/>
            <w:bottom w:val="none" w:sz="0" w:space="0" w:color="auto"/>
            <w:right w:val="none" w:sz="0" w:space="0" w:color="auto"/>
          </w:divBdr>
        </w:div>
        <w:div w:id="1833641697">
          <w:marLeft w:val="640"/>
          <w:marRight w:val="0"/>
          <w:marTop w:val="0"/>
          <w:marBottom w:val="0"/>
          <w:divBdr>
            <w:top w:val="none" w:sz="0" w:space="0" w:color="auto"/>
            <w:left w:val="none" w:sz="0" w:space="0" w:color="auto"/>
            <w:bottom w:val="none" w:sz="0" w:space="0" w:color="auto"/>
            <w:right w:val="none" w:sz="0" w:space="0" w:color="auto"/>
          </w:divBdr>
        </w:div>
        <w:div w:id="1854221583">
          <w:marLeft w:val="640"/>
          <w:marRight w:val="0"/>
          <w:marTop w:val="0"/>
          <w:marBottom w:val="0"/>
          <w:divBdr>
            <w:top w:val="none" w:sz="0" w:space="0" w:color="auto"/>
            <w:left w:val="none" w:sz="0" w:space="0" w:color="auto"/>
            <w:bottom w:val="none" w:sz="0" w:space="0" w:color="auto"/>
            <w:right w:val="none" w:sz="0" w:space="0" w:color="auto"/>
          </w:divBdr>
        </w:div>
        <w:div w:id="1862235386">
          <w:marLeft w:val="640"/>
          <w:marRight w:val="0"/>
          <w:marTop w:val="0"/>
          <w:marBottom w:val="0"/>
          <w:divBdr>
            <w:top w:val="none" w:sz="0" w:space="0" w:color="auto"/>
            <w:left w:val="none" w:sz="0" w:space="0" w:color="auto"/>
            <w:bottom w:val="none" w:sz="0" w:space="0" w:color="auto"/>
            <w:right w:val="none" w:sz="0" w:space="0" w:color="auto"/>
          </w:divBdr>
        </w:div>
        <w:div w:id="1892618642">
          <w:marLeft w:val="640"/>
          <w:marRight w:val="0"/>
          <w:marTop w:val="0"/>
          <w:marBottom w:val="0"/>
          <w:divBdr>
            <w:top w:val="none" w:sz="0" w:space="0" w:color="auto"/>
            <w:left w:val="none" w:sz="0" w:space="0" w:color="auto"/>
            <w:bottom w:val="none" w:sz="0" w:space="0" w:color="auto"/>
            <w:right w:val="none" w:sz="0" w:space="0" w:color="auto"/>
          </w:divBdr>
        </w:div>
        <w:div w:id="1942175831">
          <w:marLeft w:val="640"/>
          <w:marRight w:val="0"/>
          <w:marTop w:val="0"/>
          <w:marBottom w:val="0"/>
          <w:divBdr>
            <w:top w:val="none" w:sz="0" w:space="0" w:color="auto"/>
            <w:left w:val="none" w:sz="0" w:space="0" w:color="auto"/>
            <w:bottom w:val="none" w:sz="0" w:space="0" w:color="auto"/>
            <w:right w:val="none" w:sz="0" w:space="0" w:color="auto"/>
          </w:divBdr>
        </w:div>
        <w:div w:id="1967806782">
          <w:marLeft w:val="640"/>
          <w:marRight w:val="0"/>
          <w:marTop w:val="0"/>
          <w:marBottom w:val="0"/>
          <w:divBdr>
            <w:top w:val="none" w:sz="0" w:space="0" w:color="auto"/>
            <w:left w:val="none" w:sz="0" w:space="0" w:color="auto"/>
            <w:bottom w:val="none" w:sz="0" w:space="0" w:color="auto"/>
            <w:right w:val="none" w:sz="0" w:space="0" w:color="auto"/>
          </w:divBdr>
        </w:div>
        <w:div w:id="2047486353">
          <w:marLeft w:val="640"/>
          <w:marRight w:val="0"/>
          <w:marTop w:val="0"/>
          <w:marBottom w:val="0"/>
          <w:divBdr>
            <w:top w:val="none" w:sz="0" w:space="0" w:color="auto"/>
            <w:left w:val="none" w:sz="0" w:space="0" w:color="auto"/>
            <w:bottom w:val="none" w:sz="0" w:space="0" w:color="auto"/>
            <w:right w:val="none" w:sz="0" w:space="0" w:color="auto"/>
          </w:divBdr>
        </w:div>
        <w:div w:id="2060744139">
          <w:marLeft w:val="640"/>
          <w:marRight w:val="0"/>
          <w:marTop w:val="0"/>
          <w:marBottom w:val="0"/>
          <w:divBdr>
            <w:top w:val="none" w:sz="0" w:space="0" w:color="auto"/>
            <w:left w:val="none" w:sz="0" w:space="0" w:color="auto"/>
            <w:bottom w:val="none" w:sz="0" w:space="0" w:color="auto"/>
            <w:right w:val="none" w:sz="0" w:space="0" w:color="auto"/>
          </w:divBdr>
        </w:div>
        <w:div w:id="2102288744">
          <w:marLeft w:val="640"/>
          <w:marRight w:val="0"/>
          <w:marTop w:val="0"/>
          <w:marBottom w:val="0"/>
          <w:divBdr>
            <w:top w:val="none" w:sz="0" w:space="0" w:color="auto"/>
            <w:left w:val="none" w:sz="0" w:space="0" w:color="auto"/>
            <w:bottom w:val="none" w:sz="0" w:space="0" w:color="auto"/>
            <w:right w:val="none" w:sz="0" w:space="0" w:color="auto"/>
          </w:divBdr>
        </w:div>
        <w:div w:id="2112965730">
          <w:marLeft w:val="640"/>
          <w:marRight w:val="0"/>
          <w:marTop w:val="0"/>
          <w:marBottom w:val="0"/>
          <w:divBdr>
            <w:top w:val="none" w:sz="0" w:space="0" w:color="auto"/>
            <w:left w:val="none" w:sz="0" w:space="0" w:color="auto"/>
            <w:bottom w:val="none" w:sz="0" w:space="0" w:color="auto"/>
            <w:right w:val="none" w:sz="0" w:space="0" w:color="auto"/>
          </w:divBdr>
        </w:div>
        <w:div w:id="2115512888">
          <w:marLeft w:val="640"/>
          <w:marRight w:val="0"/>
          <w:marTop w:val="0"/>
          <w:marBottom w:val="0"/>
          <w:divBdr>
            <w:top w:val="none" w:sz="0" w:space="0" w:color="auto"/>
            <w:left w:val="none" w:sz="0" w:space="0" w:color="auto"/>
            <w:bottom w:val="none" w:sz="0" w:space="0" w:color="auto"/>
            <w:right w:val="none" w:sz="0" w:space="0" w:color="auto"/>
          </w:divBdr>
        </w:div>
        <w:div w:id="2134714873">
          <w:marLeft w:val="640"/>
          <w:marRight w:val="0"/>
          <w:marTop w:val="0"/>
          <w:marBottom w:val="0"/>
          <w:divBdr>
            <w:top w:val="none" w:sz="0" w:space="0" w:color="auto"/>
            <w:left w:val="none" w:sz="0" w:space="0" w:color="auto"/>
            <w:bottom w:val="none" w:sz="0" w:space="0" w:color="auto"/>
            <w:right w:val="none" w:sz="0" w:space="0" w:color="auto"/>
          </w:divBdr>
        </w:div>
        <w:div w:id="2136480590">
          <w:marLeft w:val="640"/>
          <w:marRight w:val="0"/>
          <w:marTop w:val="0"/>
          <w:marBottom w:val="0"/>
          <w:divBdr>
            <w:top w:val="none" w:sz="0" w:space="0" w:color="auto"/>
            <w:left w:val="none" w:sz="0" w:space="0" w:color="auto"/>
            <w:bottom w:val="none" w:sz="0" w:space="0" w:color="auto"/>
            <w:right w:val="none" w:sz="0" w:space="0" w:color="auto"/>
          </w:divBdr>
        </w:div>
        <w:div w:id="2143765022">
          <w:marLeft w:val="640"/>
          <w:marRight w:val="0"/>
          <w:marTop w:val="0"/>
          <w:marBottom w:val="0"/>
          <w:divBdr>
            <w:top w:val="none" w:sz="0" w:space="0" w:color="auto"/>
            <w:left w:val="none" w:sz="0" w:space="0" w:color="auto"/>
            <w:bottom w:val="none" w:sz="0" w:space="0" w:color="auto"/>
            <w:right w:val="none" w:sz="0" w:space="0" w:color="auto"/>
          </w:divBdr>
        </w:div>
      </w:divsChild>
    </w:div>
    <w:div w:id="160629205">
      <w:bodyDiv w:val="1"/>
      <w:marLeft w:val="0"/>
      <w:marRight w:val="0"/>
      <w:marTop w:val="0"/>
      <w:marBottom w:val="0"/>
      <w:divBdr>
        <w:top w:val="none" w:sz="0" w:space="0" w:color="auto"/>
        <w:left w:val="none" w:sz="0" w:space="0" w:color="auto"/>
        <w:bottom w:val="none" w:sz="0" w:space="0" w:color="auto"/>
        <w:right w:val="none" w:sz="0" w:space="0" w:color="auto"/>
      </w:divBdr>
      <w:divsChild>
        <w:div w:id="52313105">
          <w:marLeft w:val="640"/>
          <w:marRight w:val="0"/>
          <w:marTop w:val="0"/>
          <w:marBottom w:val="0"/>
          <w:divBdr>
            <w:top w:val="none" w:sz="0" w:space="0" w:color="auto"/>
            <w:left w:val="none" w:sz="0" w:space="0" w:color="auto"/>
            <w:bottom w:val="none" w:sz="0" w:space="0" w:color="auto"/>
            <w:right w:val="none" w:sz="0" w:space="0" w:color="auto"/>
          </w:divBdr>
        </w:div>
        <w:div w:id="83574407">
          <w:marLeft w:val="640"/>
          <w:marRight w:val="0"/>
          <w:marTop w:val="0"/>
          <w:marBottom w:val="0"/>
          <w:divBdr>
            <w:top w:val="none" w:sz="0" w:space="0" w:color="auto"/>
            <w:left w:val="none" w:sz="0" w:space="0" w:color="auto"/>
            <w:bottom w:val="none" w:sz="0" w:space="0" w:color="auto"/>
            <w:right w:val="none" w:sz="0" w:space="0" w:color="auto"/>
          </w:divBdr>
        </w:div>
        <w:div w:id="103814828">
          <w:marLeft w:val="640"/>
          <w:marRight w:val="0"/>
          <w:marTop w:val="0"/>
          <w:marBottom w:val="0"/>
          <w:divBdr>
            <w:top w:val="none" w:sz="0" w:space="0" w:color="auto"/>
            <w:left w:val="none" w:sz="0" w:space="0" w:color="auto"/>
            <w:bottom w:val="none" w:sz="0" w:space="0" w:color="auto"/>
            <w:right w:val="none" w:sz="0" w:space="0" w:color="auto"/>
          </w:divBdr>
        </w:div>
        <w:div w:id="209848112">
          <w:marLeft w:val="640"/>
          <w:marRight w:val="0"/>
          <w:marTop w:val="0"/>
          <w:marBottom w:val="0"/>
          <w:divBdr>
            <w:top w:val="none" w:sz="0" w:space="0" w:color="auto"/>
            <w:left w:val="none" w:sz="0" w:space="0" w:color="auto"/>
            <w:bottom w:val="none" w:sz="0" w:space="0" w:color="auto"/>
            <w:right w:val="none" w:sz="0" w:space="0" w:color="auto"/>
          </w:divBdr>
        </w:div>
        <w:div w:id="232588998">
          <w:marLeft w:val="640"/>
          <w:marRight w:val="0"/>
          <w:marTop w:val="0"/>
          <w:marBottom w:val="0"/>
          <w:divBdr>
            <w:top w:val="none" w:sz="0" w:space="0" w:color="auto"/>
            <w:left w:val="none" w:sz="0" w:space="0" w:color="auto"/>
            <w:bottom w:val="none" w:sz="0" w:space="0" w:color="auto"/>
            <w:right w:val="none" w:sz="0" w:space="0" w:color="auto"/>
          </w:divBdr>
        </w:div>
        <w:div w:id="290327135">
          <w:marLeft w:val="640"/>
          <w:marRight w:val="0"/>
          <w:marTop w:val="0"/>
          <w:marBottom w:val="0"/>
          <w:divBdr>
            <w:top w:val="none" w:sz="0" w:space="0" w:color="auto"/>
            <w:left w:val="none" w:sz="0" w:space="0" w:color="auto"/>
            <w:bottom w:val="none" w:sz="0" w:space="0" w:color="auto"/>
            <w:right w:val="none" w:sz="0" w:space="0" w:color="auto"/>
          </w:divBdr>
        </w:div>
        <w:div w:id="336157803">
          <w:marLeft w:val="640"/>
          <w:marRight w:val="0"/>
          <w:marTop w:val="0"/>
          <w:marBottom w:val="0"/>
          <w:divBdr>
            <w:top w:val="none" w:sz="0" w:space="0" w:color="auto"/>
            <w:left w:val="none" w:sz="0" w:space="0" w:color="auto"/>
            <w:bottom w:val="none" w:sz="0" w:space="0" w:color="auto"/>
            <w:right w:val="none" w:sz="0" w:space="0" w:color="auto"/>
          </w:divBdr>
        </w:div>
        <w:div w:id="340662404">
          <w:marLeft w:val="640"/>
          <w:marRight w:val="0"/>
          <w:marTop w:val="0"/>
          <w:marBottom w:val="0"/>
          <w:divBdr>
            <w:top w:val="none" w:sz="0" w:space="0" w:color="auto"/>
            <w:left w:val="none" w:sz="0" w:space="0" w:color="auto"/>
            <w:bottom w:val="none" w:sz="0" w:space="0" w:color="auto"/>
            <w:right w:val="none" w:sz="0" w:space="0" w:color="auto"/>
          </w:divBdr>
        </w:div>
        <w:div w:id="397174573">
          <w:marLeft w:val="640"/>
          <w:marRight w:val="0"/>
          <w:marTop w:val="0"/>
          <w:marBottom w:val="0"/>
          <w:divBdr>
            <w:top w:val="none" w:sz="0" w:space="0" w:color="auto"/>
            <w:left w:val="none" w:sz="0" w:space="0" w:color="auto"/>
            <w:bottom w:val="none" w:sz="0" w:space="0" w:color="auto"/>
            <w:right w:val="none" w:sz="0" w:space="0" w:color="auto"/>
          </w:divBdr>
        </w:div>
        <w:div w:id="401946119">
          <w:marLeft w:val="640"/>
          <w:marRight w:val="0"/>
          <w:marTop w:val="0"/>
          <w:marBottom w:val="0"/>
          <w:divBdr>
            <w:top w:val="none" w:sz="0" w:space="0" w:color="auto"/>
            <w:left w:val="none" w:sz="0" w:space="0" w:color="auto"/>
            <w:bottom w:val="none" w:sz="0" w:space="0" w:color="auto"/>
            <w:right w:val="none" w:sz="0" w:space="0" w:color="auto"/>
          </w:divBdr>
        </w:div>
        <w:div w:id="432359694">
          <w:marLeft w:val="640"/>
          <w:marRight w:val="0"/>
          <w:marTop w:val="0"/>
          <w:marBottom w:val="0"/>
          <w:divBdr>
            <w:top w:val="none" w:sz="0" w:space="0" w:color="auto"/>
            <w:left w:val="none" w:sz="0" w:space="0" w:color="auto"/>
            <w:bottom w:val="none" w:sz="0" w:space="0" w:color="auto"/>
            <w:right w:val="none" w:sz="0" w:space="0" w:color="auto"/>
          </w:divBdr>
        </w:div>
        <w:div w:id="581139194">
          <w:marLeft w:val="640"/>
          <w:marRight w:val="0"/>
          <w:marTop w:val="0"/>
          <w:marBottom w:val="0"/>
          <w:divBdr>
            <w:top w:val="none" w:sz="0" w:space="0" w:color="auto"/>
            <w:left w:val="none" w:sz="0" w:space="0" w:color="auto"/>
            <w:bottom w:val="none" w:sz="0" w:space="0" w:color="auto"/>
            <w:right w:val="none" w:sz="0" w:space="0" w:color="auto"/>
          </w:divBdr>
        </w:div>
        <w:div w:id="745496600">
          <w:marLeft w:val="640"/>
          <w:marRight w:val="0"/>
          <w:marTop w:val="0"/>
          <w:marBottom w:val="0"/>
          <w:divBdr>
            <w:top w:val="none" w:sz="0" w:space="0" w:color="auto"/>
            <w:left w:val="none" w:sz="0" w:space="0" w:color="auto"/>
            <w:bottom w:val="none" w:sz="0" w:space="0" w:color="auto"/>
            <w:right w:val="none" w:sz="0" w:space="0" w:color="auto"/>
          </w:divBdr>
        </w:div>
        <w:div w:id="767428917">
          <w:marLeft w:val="640"/>
          <w:marRight w:val="0"/>
          <w:marTop w:val="0"/>
          <w:marBottom w:val="0"/>
          <w:divBdr>
            <w:top w:val="none" w:sz="0" w:space="0" w:color="auto"/>
            <w:left w:val="none" w:sz="0" w:space="0" w:color="auto"/>
            <w:bottom w:val="none" w:sz="0" w:space="0" w:color="auto"/>
            <w:right w:val="none" w:sz="0" w:space="0" w:color="auto"/>
          </w:divBdr>
        </w:div>
        <w:div w:id="832912124">
          <w:marLeft w:val="640"/>
          <w:marRight w:val="0"/>
          <w:marTop w:val="0"/>
          <w:marBottom w:val="0"/>
          <w:divBdr>
            <w:top w:val="none" w:sz="0" w:space="0" w:color="auto"/>
            <w:left w:val="none" w:sz="0" w:space="0" w:color="auto"/>
            <w:bottom w:val="none" w:sz="0" w:space="0" w:color="auto"/>
            <w:right w:val="none" w:sz="0" w:space="0" w:color="auto"/>
          </w:divBdr>
        </w:div>
        <w:div w:id="886525257">
          <w:marLeft w:val="640"/>
          <w:marRight w:val="0"/>
          <w:marTop w:val="0"/>
          <w:marBottom w:val="0"/>
          <w:divBdr>
            <w:top w:val="none" w:sz="0" w:space="0" w:color="auto"/>
            <w:left w:val="none" w:sz="0" w:space="0" w:color="auto"/>
            <w:bottom w:val="none" w:sz="0" w:space="0" w:color="auto"/>
            <w:right w:val="none" w:sz="0" w:space="0" w:color="auto"/>
          </w:divBdr>
        </w:div>
        <w:div w:id="960066343">
          <w:marLeft w:val="640"/>
          <w:marRight w:val="0"/>
          <w:marTop w:val="0"/>
          <w:marBottom w:val="0"/>
          <w:divBdr>
            <w:top w:val="none" w:sz="0" w:space="0" w:color="auto"/>
            <w:left w:val="none" w:sz="0" w:space="0" w:color="auto"/>
            <w:bottom w:val="none" w:sz="0" w:space="0" w:color="auto"/>
            <w:right w:val="none" w:sz="0" w:space="0" w:color="auto"/>
          </w:divBdr>
        </w:div>
        <w:div w:id="962615062">
          <w:marLeft w:val="640"/>
          <w:marRight w:val="0"/>
          <w:marTop w:val="0"/>
          <w:marBottom w:val="0"/>
          <w:divBdr>
            <w:top w:val="none" w:sz="0" w:space="0" w:color="auto"/>
            <w:left w:val="none" w:sz="0" w:space="0" w:color="auto"/>
            <w:bottom w:val="none" w:sz="0" w:space="0" w:color="auto"/>
            <w:right w:val="none" w:sz="0" w:space="0" w:color="auto"/>
          </w:divBdr>
        </w:div>
        <w:div w:id="1066534462">
          <w:marLeft w:val="640"/>
          <w:marRight w:val="0"/>
          <w:marTop w:val="0"/>
          <w:marBottom w:val="0"/>
          <w:divBdr>
            <w:top w:val="none" w:sz="0" w:space="0" w:color="auto"/>
            <w:left w:val="none" w:sz="0" w:space="0" w:color="auto"/>
            <w:bottom w:val="none" w:sz="0" w:space="0" w:color="auto"/>
            <w:right w:val="none" w:sz="0" w:space="0" w:color="auto"/>
          </w:divBdr>
        </w:div>
        <w:div w:id="1084228847">
          <w:marLeft w:val="640"/>
          <w:marRight w:val="0"/>
          <w:marTop w:val="0"/>
          <w:marBottom w:val="0"/>
          <w:divBdr>
            <w:top w:val="none" w:sz="0" w:space="0" w:color="auto"/>
            <w:left w:val="none" w:sz="0" w:space="0" w:color="auto"/>
            <w:bottom w:val="none" w:sz="0" w:space="0" w:color="auto"/>
            <w:right w:val="none" w:sz="0" w:space="0" w:color="auto"/>
          </w:divBdr>
        </w:div>
        <w:div w:id="1087733501">
          <w:marLeft w:val="640"/>
          <w:marRight w:val="0"/>
          <w:marTop w:val="0"/>
          <w:marBottom w:val="0"/>
          <w:divBdr>
            <w:top w:val="none" w:sz="0" w:space="0" w:color="auto"/>
            <w:left w:val="none" w:sz="0" w:space="0" w:color="auto"/>
            <w:bottom w:val="none" w:sz="0" w:space="0" w:color="auto"/>
            <w:right w:val="none" w:sz="0" w:space="0" w:color="auto"/>
          </w:divBdr>
        </w:div>
        <w:div w:id="1130393802">
          <w:marLeft w:val="640"/>
          <w:marRight w:val="0"/>
          <w:marTop w:val="0"/>
          <w:marBottom w:val="0"/>
          <w:divBdr>
            <w:top w:val="none" w:sz="0" w:space="0" w:color="auto"/>
            <w:left w:val="none" w:sz="0" w:space="0" w:color="auto"/>
            <w:bottom w:val="none" w:sz="0" w:space="0" w:color="auto"/>
            <w:right w:val="none" w:sz="0" w:space="0" w:color="auto"/>
          </w:divBdr>
        </w:div>
        <w:div w:id="1265915049">
          <w:marLeft w:val="640"/>
          <w:marRight w:val="0"/>
          <w:marTop w:val="0"/>
          <w:marBottom w:val="0"/>
          <w:divBdr>
            <w:top w:val="none" w:sz="0" w:space="0" w:color="auto"/>
            <w:left w:val="none" w:sz="0" w:space="0" w:color="auto"/>
            <w:bottom w:val="none" w:sz="0" w:space="0" w:color="auto"/>
            <w:right w:val="none" w:sz="0" w:space="0" w:color="auto"/>
          </w:divBdr>
        </w:div>
        <w:div w:id="1267468929">
          <w:marLeft w:val="640"/>
          <w:marRight w:val="0"/>
          <w:marTop w:val="0"/>
          <w:marBottom w:val="0"/>
          <w:divBdr>
            <w:top w:val="none" w:sz="0" w:space="0" w:color="auto"/>
            <w:left w:val="none" w:sz="0" w:space="0" w:color="auto"/>
            <w:bottom w:val="none" w:sz="0" w:space="0" w:color="auto"/>
            <w:right w:val="none" w:sz="0" w:space="0" w:color="auto"/>
          </w:divBdr>
        </w:div>
        <w:div w:id="1280837270">
          <w:marLeft w:val="640"/>
          <w:marRight w:val="0"/>
          <w:marTop w:val="0"/>
          <w:marBottom w:val="0"/>
          <w:divBdr>
            <w:top w:val="none" w:sz="0" w:space="0" w:color="auto"/>
            <w:left w:val="none" w:sz="0" w:space="0" w:color="auto"/>
            <w:bottom w:val="none" w:sz="0" w:space="0" w:color="auto"/>
            <w:right w:val="none" w:sz="0" w:space="0" w:color="auto"/>
          </w:divBdr>
        </w:div>
        <w:div w:id="1284994076">
          <w:marLeft w:val="640"/>
          <w:marRight w:val="0"/>
          <w:marTop w:val="0"/>
          <w:marBottom w:val="0"/>
          <w:divBdr>
            <w:top w:val="none" w:sz="0" w:space="0" w:color="auto"/>
            <w:left w:val="none" w:sz="0" w:space="0" w:color="auto"/>
            <w:bottom w:val="none" w:sz="0" w:space="0" w:color="auto"/>
            <w:right w:val="none" w:sz="0" w:space="0" w:color="auto"/>
          </w:divBdr>
        </w:div>
        <w:div w:id="1344093994">
          <w:marLeft w:val="640"/>
          <w:marRight w:val="0"/>
          <w:marTop w:val="0"/>
          <w:marBottom w:val="0"/>
          <w:divBdr>
            <w:top w:val="none" w:sz="0" w:space="0" w:color="auto"/>
            <w:left w:val="none" w:sz="0" w:space="0" w:color="auto"/>
            <w:bottom w:val="none" w:sz="0" w:space="0" w:color="auto"/>
            <w:right w:val="none" w:sz="0" w:space="0" w:color="auto"/>
          </w:divBdr>
        </w:div>
        <w:div w:id="1357584317">
          <w:marLeft w:val="640"/>
          <w:marRight w:val="0"/>
          <w:marTop w:val="0"/>
          <w:marBottom w:val="0"/>
          <w:divBdr>
            <w:top w:val="none" w:sz="0" w:space="0" w:color="auto"/>
            <w:left w:val="none" w:sz="0" w:space="0" w:color="auto"/>
            <w:bottom w:val="none" w:sz="0" w:space="0" w:color="auto"/>
            <w:right w:val="none" w:sz="0" w:space="0" w:color="auto"/>
          </w:divBdr>
        </w:div>
        <w:div w:id="1382557400">
          <w:marLeft w:val="640"/>
          <w:marRight w:val="0"/>
          <w:marTop w:val="0"/>
          <w:marBottom w:val="0"/>
          <w:divBdr>
            <w:top w:val="none" w:sz="0" w:space="0" w:color="auto"/>
            <w:left w:val="none" w:sz="0" w:space="0" w:color="auto"/>
            <w:bottom w:val="none" w:sz="0" w:space="0" w:color="auto"/>
            <w:right w:val="none" w:sz="0" w:space="0" w:color="auto"/>
          </w:divBdr>
        </w:div>
        <w:div w:id="1467240749">
          <w:marLeft w:val="640"/>
          <w:marRight w:val="0"/>
          <w:marTop w:val="0"/>
          <w:marBottom w:val="0"/>
          <w:divBdr>
            <w:top w:val="none" w:sz="0" w:space="0" w:color="auto"/>
            <w:left w:val="none" w:sz="0" w:space="0" w:color="auto"/>
            <w:bottom w:val="none" w:sz="0" w:space="0" w:color="auto"/>
            <w:right w:val="none" w:sz="0" w:space="0" w:color="auto"/>
          </w:divBdr>
        </w:div>
        <w:div w:id="1479684873">
          <w:marLeft w:val="640"/>
          <w:marRight w:val="0"/>
          <w:marTop w:val="0"/>
          <w:marBottom w:val="0"/>
          <w:divBdr>
            <w:top w:val="none" w:sz="0" w:space="0" w:color="auto"/>
            <w:left w:val="none" w:sz="0" w:space="0" w:color="auto"/>
            <w:bottom w:val="none" w:sz="0" w:space="0" w:color="auto"/>
            <w:right w:val="none" w:sz="0" w:space="0" w:color="auto"/>
          </w:divBdr>
        </w:div>
        <w:div w:id="1529371978">
          <w:marLeft w:val="640"/>
          <w:marRight w:val="0"/>
          <w:marTop w:val="0"/>
          <w:marBottom w:val="0"/>
          <w:divBdr>
            <w:top w:val="none" w:sz="0" w:space="0" w:color="auto"/>
            <w:left w:val="none" w:sz="0" w:space="0" w:color="auto"/>
            <w:bottom w:val="none" w:sz="0" w:space="0" w:color="auto"/>
            <w:right w:val="none" w:sz="0" w:space="0" w:color="auto"/>
          </w:divBdr>
        </w:div>
        <w:div w:id="1633248468">
          <w:marLeft w:val="640"/>
          <w:marRight w:val="0"/>
          <w:marTop w:val="0"/>
          <w:marBottom w:val="0"/>
          <w:divBdr>
            <w:top w:val="none" w:sz="0" w:space="0" w:color="auto"/>
            <w:left w:val="none" w:sz="0" w:space="0" w:color="auto"/>
            <w:bottom w:val="none" w:sz="0" w:space="0" w:color="auto"/>
            <w:right w:val="none" w:sz="0" w:space="0" w:color="auto"/>
          </w:divBdr>
        </w:div>
        <w:div w:id="1694570198">
          <w:marLeft w:val="640"/>
          <w:marRight w:val="0"/>
          <w:marTop w:val="0"/>
          <w:marBottom w:val="0"/>
          <w:divBdr>
            <w:top w:val="none" w:sz="0" w:space="0" w:color="auto"/>
            <w:left w:val="none" w:sz="0" w:space="0" w:color="auto"/>
            <w:bottom w:val="none" w:sz="0" w:space="0" w:color="auto"/>
            <w:right w:val="none" w:sz="0" w:space="0" w:color="auto"/>
          </w:divBdr>
        </w:div>
        <w:div w:id="1729107495">
          <w:marLeft w:val="640"/>
          <w:marRight w:val="0"/>
          <w:marTop w:val="0"/>
          <w:marBottom w:val="0"/>
          <w:divBdr>
            <w:top w:val="none" w:sz="0" w:space="0" w:color="auto"/>
            <w:left w:val="none" w:sz="0" w:space="0" w:color="auto"/>
            <w:bottom w:val="none" w:sz="0" w:space="0" w:color="auto"/>
            <w:right w:val="none" w:sz="0" w:space="0" w:color="auto"/>
          </w:divBdr>
        </w:div>
        <w:div w:id="1748842562">
          <w:marLeft w:val="640"/>
          <w:marRight w:val="0"/>
          <w:marTop w:val="0"/>
          <w:marBottom w:val="0"/>
          <w:divBdr>
            <w:top w:val="none" w:sz="0" w:space="0" w:color="auto"/>
            <w:left w:val="none" w:sz="0" w:space="0" w:color="auto"/>
            <w:bottom w:val="none" w:sz="0" w:space="0" w:color="auto"/>
            <w:right w:val="none" w:sz="0" w:space="0" w:color="auto"/>
          </w:divBdr>
        </w:div>
        <w:div w:id="1770461970">
          <w:marLeft w:val="640"/>
          <w:marRight w:val="0"/>
          <w:marTop w:val="0"/>
          <w:marBottom w:val="0"/>
          <w:divBdr>
            <w:top w:val="none" w:sz="0" w:space="0" w:color="auto"/>
            <w:left w:val="none" w:sz="0" w:space="0" w:color="auto"/>
            <w:bottom w:val="none" w:sz="0" w:space="0" w:color="auto"/>
            <w:right w:val="none" w:sz="0" w:space="0" w:color="auto"/>
          </w:divBdr>
        </w:div>
        <w:div w:id="1803962909">
          <w:marLeft w:val="640"/>
          <w:marRight w:val="0"/>
          <w:marTop w:val="0"/>
          <w:marBottom w:val="0"/>
          <w:divBdr>
            <w:top w:val="none" w:sz="0" w:space="0" w:color="auto"/>
            <w:left w:val="none" w:sz="0" w:space="0" w:color="auto"/>
            <w:bottom w:val="none" w:sz="0" w:space="0" w:color="auto"/>
            <w:right w:val="none" w:sz="0" w:space="0" w:color="auto"/>
          </w:divBdr>
        </w:div>
        <w:div w:id="1949971671">
          <w:marLeft w:val="640"/>
          <w:marRight w:val="0"/>
          <w:marTop w:val="0"/>
          <w:marBottom w:val="0"/>
          <w:divBdr>
            <w:top w:val="none" w:sz="0" w:space="0" w:color="auto"/>
            <w:left w:val="none" w:sz="0" w:space="0" w:color="auto"/>
            <w:bottom w:val="none" w:sz="0" w:space="0" w:color="auto"/>
            <w:right w:val="none" w:sz="0" w:space="0" w:color="auto"/>
          </w:divBdr>
        </w:div>
        <w:div w:id="2041736987">
          <w:marLeft w:val="640"/>
          <w:marRight w:val="0"/>
          <w:marTop w:val="0"/>
          <w:marBottom w:val="0"/>
          <w:divBdr>
            <w:top w:val="none" w:sz="0" w:space="0" w:color="auto"/>
            <w:left w:val="none" w:sz="0" w:space="0" w:color="auto"/>
            <w:bottom w:val="none" w:sz="0" w:space="0" w:color="auto"/>
            <w:right w:val="none" w:sz="0" w:space="0" w:color="auto"/>
          </w:divBdr>
        </w:div>
      </w:divsChild>
    </w:div>
    <w:div w:id="162936597">
      <w:bodyDiv w:val="1"/>
      <w:marLeft w:val="0"/>
      <w:marRight w:val="0"/>
      <w:marTop w:val="0"/>
      <w:marBottom w:val="0"/>
      <w:divBdr>
        <w:top w:val="none" w:sz="0" w:space="0" w:color="auto"/>
        <w:left w:val="none" w:sz="0" w:space="0" w:color="auto"/>
        <w:bottom w:val="none" w:sz="0" w:space="0" w:color="auto"/>
        <w:right w:val="none" w:sz="0" w:space="0" w:color="auto"/>
      </w:divBdr>
      <w:divsChild>
        <w:div w:id="898059377">
          <w:marLeft w:val="640"/>
          <w:marRight w:val="0"/>
          <w:marTop w:val="0"/>
          <w:marBottom w:val="0"/>
          <w:divBdr>
            <w:top w:val="none" w:sz="0" w:space="0" w:color="auto"/>
            <w:left w:val="none" w:sz="0" w:space="0" w:color="auto"/>
            <w:bottom w:val="none" w:sz="0" w:space="0" w:color="auto"/>
            <w:right w:val="none" w:sz="0" w:space="0" w:color="auto"/>
          </w:divBdr>
        </w:div>
        <w:div w:id="655183102">
          <w:marLeft w:val="640"/>
          <w:marRight w:val="0"/>
          <w:marTop w:val="0"/>
          <w:marBottom w:val="0"/>
          <w:divBdr>
            <w:top w:val="none" w:sz="0" w:space="0" w:color="auto"/>
            <w:left w:val="none" w:sz="0" w:space="0" w:color="auto"/>
            <w:bottom w:val="none" w:sz="0" w:space="0" w:color="auto"/>
            <w:right w:val="none" w:sz="0" w:space="0" w:color="auto"/>
          </w:divBdr>
        </w:div>
        <w:div w:id="1380858737">
          <w:marLeft w:val="640"/>
          <w:marRight w:val="0"/>
          <w:marTop w:val="0"/>
          <w:marBottom w:val="0"/>
          <w:divBdr>
            <w:top w:val="none" w:sz="0" w:space="0" w:color="auto"/>
            <w:left w:val="none" w:sz="0" w:space="0" w:color="auto"/>
            <w:bottom w:val="none" w:sz="0" w:space="0" w:color="auto"/>
            <w:right w:val="none" w:sz="0" w:space="0" w:color="auto"/>
          </w:divBdr>
        </w:div>
        <w:div w:id="1953127706">
          <w:marLeft w:val="640"/>
          <w:marRight w:val="0"/>
          <w:marTop w:val="0"/>
          <w:marBottom w:val="0"/>
          <w:divBdr>
            <w:top w:val="none" w:sz="0" w:space="0" w:color="auto"/>
            <w:left w:val="none" w:sz="0" w:space="0" w:color="auto"/>
            <w:bottom w:val="none" w:sz="0" w:space="0" w:color="auto"/>
            <w:right w:val="none" w:sz="0" w:space="0" w:color="auto"/>
          </w:divBdr>
        </w:div>
        <w:div w:id="1637372270">
          <w:marLeft w:val="640"/>
          <w:marRight w:val="0"/>
          <w:marTop w:val="0"/>
          <w:marBottom w:val="0"/>
          <w:divBdr>
            <w:top w:val="none" w:sz="0" w:space="0" w:color="auto"/>
            <w:left w:val="none" w:sz="0" w:space="0" w:color="auto"/>
            <w:bottom w:val="none" w:sz="0" w:space="0" w:color="auto"/>
            <w:right w:val="none" w:sz="0" w:space="0" w:color="auto"/>
          </w:divBdr>
        </w:div>
        <w:div w:id="2015912478">
          <w:marLeft w:val="640"/>
          <w:marRight w:val="0"/>
          <w:marTop w:val="0"/>
          <w:marBottom w:val="0"/>
          <w:divBdr>
            <w:top w:val="none" w:sz="0" w:space="0" w:color="auto"/>
            <w:left w:val="none" w:sz="0" w:space="0" w:color="auto"/>
            <w:bottom w:val="none" w:sz="0" w:space="0" w:color="auto"/>
            <w:right w:val="none" w:sz="0" w:space="0" w:color="auto"/>
          </w:divBdr>
        </w:div>
        <w:div w:id="1241527997">
          <w:marLeft w:val="640"/>
          <w:marRight w:val="0"/>
          <w:marTop w:val="0"/>
          <w:marBottom w:val="0"/>
          <w:divBdr>
            <w:top w:val="none" w:sz="0" w:space="0" w:color="auto"/>
            <w:left w:val="none" w:sz="0" w:space="0" w:color="auto"/>
            <w:bottom w:val="none" w:sz="0" w:space="0" w:color="auto"/>
            <w:right w:val="none" w:sz="0" w:space="0" w:color="auto"/>
          </w:divBdr>
        </w:div>
        <w:div w:id="372733038">
          <w:marLeft w:val="640"/>
          <w:marRight w:val="0"/>
          <w:marTop w:val="0"/>
          <w:marBottom w:val="0"/>
          <w:divBdr>
            <w:top w:val="none" w:sz="0" w:space="0" w:color="auto"/>
            <w:left w:val="none" w:sz="0" w:space="0" w:color="auto"/>
            <w:bottom w:val="none" w:sz="0" w:space="0" w:color="auto"/>
            <w:right w:val="none" w:sz="0" w:space="0" w:color="auto"/>
          </w:divBdr>
        </w:div>
        <w:div w:id="1208029740">
          <w:marLeft w:val="640"/>
          <w:marRight w:val="0"/>
          <w:marTop w:val="0"/>
          <w:marBottom w:val="0"/>
          <w:divBdr>
            <w:top w:val="none" w:sz="0" w:space="0" w:color="auto"/>
            <w:left w:val="none" w:sz="0" w:space="0" w:color="auto"/>
            <w:bottom w:val="none" w:sz="0" w:space="0" w:color="auto"/>
            <w:right w:val="none" w:sz="0" w:space="0" w:color="auto"/>
          </w:divBdr>
        </w:div>
        <w:div w:id="1100564249">
          <w:marLeft w:val="640"/>
          <w:marRight w:val="0"/>
          <w:marTop w:val="0"/>
          <w:marBottom w:val="0"/>
          <w:divBdr>
            <w:top w:val="none" w:sz="0" w:space="0" w:color="auto"/>
            <w:left w:val="none" w:sz="0" w:space="0" w:color="auto"/>
            <w:bottom w:val="none" w:sz="0" w:space="0" w:color="auto"/>
            <w:right w:val="none" w:sz="0" w:space="0" w:color="auto"/>
          </w:divBdr>
        </w:div>
        <w:div w:id="796529892">
          <w:marLeft w:val="640"/>
          <w:marRight w:val="0"/>
          <w:marTop w:val="0"/>
          <w:marBottom w:val="0"/>
          <w:divBdr>
            <w:top w:val="none" w:sz="0" w:space="0" w:color="auto"/>
            <w:left w:val="none" w:sz="0" w:space="0" w:color="auto"/>
            <w:bottom w:val="none" w:sz="0" w:space="0" w:color="auto"/>
            <w:right w:val="none" w:sz="0" w:space="0" w:color="auto"/>
          </w:divBdr>
        </w:div>
        <w:div w:id="2106657310">
          <w:marLeft w:val="640"/>
          <w:marRight w:val="0"/>
          <w:marTop w:val="0"/>
          <w:marBottom w:val="0"/>
          <w:divBdr>
            <w:top w:val="none" w:sz="0" w:space="0" w:color="auto"/>
            <w:left w:val="none" w:sz="0" w:space="0" w:color="auto"/>
            <w:bottom w:val="none" w:sz="0" w:space="0" w:color="auto"/>
            <w:right w:val="none" w:sz="0" w:space="0" w:color="auto"/>
          </w:divBdr>
        </w:div>
        <w:div w:id="480124220">
          <w:marLeft w:val="640"/>
          <w:marRight w:val="0"/>
          <w:marTop w:val="0"/>
          <w:marBottom w:val="0"/>
          <w:divBdr>
            <w:top w:val="none" w:sz="0" w:space="0" w:color="auto"/>
            <w:left w:val="none" w:sz="0" w:space="0" w:color="auto"/>
            <w:bottom w:val="none" w:sz="0" w:space="0" w:color="auto"/>
            <w:right w:val="none" w:sz="0" w:space="0" w:color="auto"/>
          </w:divBdr>
        </w:div>
        <w:div w:id="76443917">
          <w:marLeft w:val="640"/>
          <w:marRight w:val="0"/>
          <w:marTop w:val="0"/>
          <w:marBottom w:val="0"/>
          <w:divBdr>
            <w:top w:val="none" w:sz="0" w:space="0" w:color="auto"/>
            <w:left w:val="none" w:sz="0" w:space="0" w:color="auto"/>
            <w:bottom w:val="none" w:sz="0" w:space="0" w:color="auto"/>
            <w:right w:val="none" w:sz="0" w:space="0" w:color="auto"/>
          </w:divBdr>
        </w:div>
        <w:div w:id="876044300">
          <w:marLeft w:val="640"/>
          <w:marRight w:val="0"/>
          <w:marTop w:val="0"/>
          <w:marBottom w:val="0"/>
          <w:divBdr>
            <w:top w:val="none" w:sz="0" w:space="0" w:color="auto"/>
            <w:left w:val="none" w:sz="0" w:space="0" w:color="auto"/>
            <w:bottom w:val="none" w:sz="0" w:space="0" w:color="auto"/>
            <w:right w:val="none" w:sz="0" w:space="0" w:color="auto"/>
          </w:divBdr>
        </w:div>
        <w:div w:id="1442726257">
          <w:marLeft w:val="640"/>
          <w:marRight w:val="0"/>
          <w:marTop w:val="0"/>
          <w:marBottom w:val="0"/>
          <w:divBdr>
            <w:top w:val="none" w:sz="0" w:space="0" w:color="auto"/>
            <w:left w:val="none" w:sz="0" w:space="0" w:color="auto"/>
            <w:bottom w:val="none" w:sz="0" w:space="0" w:color="auto"/>
            <w:right w:val="none" w:sz="0" w:space="0" w:color="auto"/>
          </w:divBdr>
        </w:div>
        <w:div w:id="628704536">
          <w:marLeft w:val="640"/>
          <w:marRight w:val="0"/>
          <w:marTop w:val="0"/>
          <w:marBottom w:val="0"/>
          <w:divBdr>
            <w:top w:val="none" w:sz="0" w:space="0" w:color="auto"/>
            <w:left w:val="none" w:sz="0" w:space="0" w:color="auto"/>
            <w:bottom w:val="none" w:sz="0" w:space="0" w:color="auto"/>
            <w:right w:val="none" w:sz="0" w:space="0" w:color="auto"/>
          </w:divBdr>
        </w:div>
        <w:div w:id="1114668488">
          <w:marLeft w:val="640"/>
          <w:marRight w:val="0"/>
          <w:marTop w:val="0"/>
          <w:marBottom w:val="0"/>
          <w:divBdr>
            <w:top w:val="none" w:sz="0" w:space="0" w:color="auto"/>
            <w:left w:val="none" w:sz="0" w:space="0" w:color="auto"/>
            <w:bottom w:val="none" w:sz="0" w:space="0" w:color="auto"/>
            <w:right w:val="none" w:sz="0" w:space="0" w:color="auto"/>
          </w:divBdr>
        </w:div>
        <w:div w:id="565997267">
          <w:marLeft w:val="640"/>
          <w:marRight w:val="0"/>
          <w:marTop w:val="0"/>
          <w:marBottom w:val="0"/>
          <w:divBdr>
            <w:top w:val="none" w:sz="0" w:space="0" w:color="auto"/>
            <w:left w:val="none" w:sz="0" w:space="0" w:color="auto"/>
            <w:bottom w:val="none" w:sz="0" w:space="0" w:color="auto"/>
            <w:right w:val="none" w:sz="0" w:space="0" w:color="auto"/>
          </w:divBdr>
        </w:div>
        <w:div w:id="876087123">
          <w:marLeft w:val="640"/>
          <w:marRight w:val="0"/>
          <w:marTop w:val="0"/>
          <w:marBottom w:val="0"/>
          <w:divBdr>
            <w:top w:val="none" w:sz="0" w:space="0" w:color="auto"/>
            <w:left w:val="none" w:sz="0" w:space="0" w:color="auto"/>
            <w:bottom w:val="none" w:sz="0" w:space="0" w:color="auto"/>
            <w:right w:val="none" w:sz="0" w:space="0" w:color="auto"/>
          </w:divBdr>
        </w:div>
        <w:div w:id="2115397199">
          <w:marLeft w:val="640"/>
          <w:marRight w:val="0"/>
          <w:marTop w:val="0"/>
          <w:marBottom w:val="0"/>
          <w:divBdr>
            <w:top w:val="none" w:sz="0" w:space="0" w:color="auto"/>
            <w:left w:val="none" w:sz="0" w:space="0" w:color="auto"/>
            <w:bottom w:val="none" w:sz="0" w:space="0" w:color="auto"/>
            <w:right w:val="none" w:sz="0" w:space="0" w:color="auto"/>
          </w:divBdr>
        </w:div>
        <w:div w:id="289558983">
          <w:marLeft w:val="640"/>
          <w:marRight w:val="0"/>
          <w:marTop w:val="0"/>
          <w:marBottom w:val="0"/>
          <w:divBdr>
            <w:top w:val="none" w:sz="0" w:space="0" w:color="auto"/>
            <w:left w:val="none" w:sz="0" w:space="0" w:color="auto"/>
            <w:bottom w:val="none" w:sz="0" w:space="0" w:color="auto"/>
            <w:right w:val="none" w:sz="0" w:space="0" w:color="auto"/>
          </w:divBdr>
        </w:div>
        <w:div w:id="1357004455">
          <w:marLeft w:val="640"/>
          <w:marRight w:val="0"/>
          <w:marTop w:val="0"/>
          <w:marBottom w:val="0"/>
          <w:divBdr>
            <w:top w:val="none" w:sz="0" w:space="0" w:color="auto"/>
            <w:left w:val="none" w:sz="0" w:space="0" w:color="auto"/>
            <w:bottom w:val="none" w:sz="0" w:space="0" w:color="auto"/>
            <w:right w:val="none" w:sz="0" w:space="0" w:color="auto"/>
          </w:divBdr>
        </w:div>
        <w:div w:id="709182240">
          <w:marLeft w:val="640"/>
          <w:marRight w:val="0"/>
          <w:marTop w:val="0"/>
          <w:marBottom w:val="0"/>
          <w:divBdr>
            <w:top w:val="none" w:sz="0" w:space="0" w:color="auto"/>
            <w:left w:val="none" w:sz="0" w:space="0" w:color="auto"/>
            <w:bottom w:val="none" w:sz="0" w:space="0" w:color="auto"/>
            <w:right w:val="none" w:sz="0" w:space="0" w:color="auto"/>
          </w:divBdr>
        </w:div>
        <w:div w:id="1107236299">
          <w:marLeft w:val="640"/>
          <w:marRight w:val="0"/>
          <w:marTop w:val="0"/>
          <w:marBottom w:val="0"/>
          <w:divBdr>
            <w:top w:val="none" w:sz="0" w:space="0" w:color="auto"/>
            <w:left w:val="none" w:sz="0" w:space="0" w:color="auto"/>
            <w:bottom w:val="none" w:sz="0" w:space="0" w:color="auto"/>
            <w:right w:val="none" w:sz="0" w:space="0" w:color="auto"/>
          </w:divBdr>
        </w:div>
        <w:div w:id="605038277">
          <w:marLeft w:val="640"/>
          <w:marRight w:val="0"/>
          <w:marTop w:val="0"/>
          <w:marBottom w:val="0"/>
          <w:divBdr>
            <w:top w:val="none" w:sz="0" w:space="0" w:color="auto"/>
            <w:left w:val="none" w:sz="0" w:space="0" w:color="auto"/>
            <w:bottom w:val="none" w:sz="0" w:space="0" w:color="auto"/>
            <w:right w:val="none" w:sz="0" w:space="0" w:color="auto"/>
          </w:divBdr>
        </w:div>
        <w:div w:id="1604000152">
          <w:marLeft w:val="640"/>
          <w:marRight w:val="0"/>
          <w:marTop w:val="0"/>
          <w:marBottom w:val="0"/>
          <w:divBdr>
            <w:top w:val="none" w:sz="0" w:space="0" w:color="auto"/>
            <w:left w:val="none" w:sz="0" w:space="0" w:color="auto"/>
            <w:bottom w:val="none" w:sz="0" w:space="0" w:color="auto"/>
            <w:right w:val="none" w:sz="0" w:space="0" w:color="auto"/>
          </w:divBdr>
        </w:div>
        <w:div w:id="2115437984">
          <w:marLeft w:val="640"/>
          <w:marRight w:val="0"/>
          <w:marTop w:val="0"/>
          <w:marBottom w:val="0"/>
          <w:divBdr>
            <w:top w:val="none" w:sz="0" w:space="0" w:color="auto"/>
            <w:left w:val="none" w:sz="0" w:space="0" w:color="auto"/>
            <w:bottom w:val="none" w:sz="0" w:space="0" w:color="auto"/>
            <w:right w:val="none" w:sz="0" w:space="0" w:color="auto"/>
          </w:divBdr>
        </w:div>
        <w:div w:id="1724284374">
          <w:marLeft w:val="640"/>
          <w:marRight w:val="0"/>
          <w:marTop w:val="0"/>
          <w:marBottom w:val="0"/>
          <w:divBdr>
            <w:top w:val="none" w:sz="0" w:space="0" w:color="auto"/>
            <w:left w:val="none" w:sz="0" w:space="0" w:color="auto"/>
            <w:bottom w:val="none" w:sz="0" w:space="0" w:color="auto"/>
            <w:right w:val="none" w:sz="0" w:space="0" w:color="auto"/>
          </w:divBdr>
        </w:div>
        <w:div w:id="814415905">
          <w:marLeft w:val="640"/>
          <w:marRight w:val="0"/>
          <w:marTop w:val="0"/>
          <w:marBottom w:val="0"/>
          <w:divBdr>
            <w:top w:val="none" w:sz="0" w:space="0" w:color="auto"/>
            <w:left w:val="none" w:sz="0" w:space="0" w:color="auto"/>
            <w:bottom w:val="none" w:sz="0" w:space="0" w:color="auto"/>
            <w:right w:val="none" w:sz="0" w:space="0" w:color="auto"/>
          </w:divBdr>
        </w:div>
        <w:div w:id="1903714332">
          <w:marLeft w:val="640"/>
          <w:marRight w:val="0"/>
          <w:marTop w:val="0"/>
          <w:marBottom w:val="0"/>
          <w:divBdr>
            <w:top w:val="none" w:sz="0" w:space="0" w:color="auto"/>
            <w:left w:val="none" w:sz="0" w:space="0" w:color="auto"/>
            <w:bottom w:val="none" w:sz="0" w:space="0" w:color="auto"/>
            <w:right w:val="none" w:sz="0" w:space="0" w:color="auto"/>
          </w:divBdr>
        </w:div>
        <w:div w:id="657274042">
          <w:marLeft w:val="640"/>
          <w:marRight w:val="0"/>
          <w:marTop w:val="0"/>
          <w:marBottom w:val="0"/>
          <w:divBdr>
            <w:top w:val="none" w:sz="0" w:space="0" w:color="auto"/>
            <w:left w:val="none" w:sz="0" w:space="0" w:color="auto"/>
            <w:bottom w:val="none" w:sz="0" w:space="0" w:color="auto"/>
            <w:right w:val="none" w:sz="0" w:space="0" w:color="auto"/>
          </w:divBdr>
        </w:div>
        <w:div w:id="1445419929">
          <w:marLeft w:val="640"/>
          <w:marRight w:val="0"/>
          <w:marTop w:val="0"/>
          <w:marBottom w:val="0"/>
          <w:divBdr>
            <w:top w:val="none" w:sz="0" w:space="0" w:color="auto"/>
            <w:left w:val="none" w:sz="0" w:space="0" w:color="auto"/>
            <w:bottom w:val="none" w:sz="0" w:space="0" w:color="auto"/>
            <w:right w:val="none" w:sz="0" w:space="0" w:color="auto"/>
          </w:divBdr>
        </w:div>
        <w:div w:id="341200461">
          <w:marLeft w:val="640"/>
          <w:marRight w:val="0"/>
          <w:marTop w:val="0"/>
          <w:marBottom w:val="0"/>
          <w:divBdr>
            <w:top w:val="none" w:sz="0" w:space="0" w:color="auto"/>
            <w:left w:val="none" w:sz="0" w:space="0" w:color="auto"/>
            <w:bottom w:val="none" w:sz="0" w:space="0" w:color="auto"/>
            <w:right w:val="none" w:sz="0" w:space="0" w:color="auto"/>
          </w:divBdr>
        </w:div>
        <w:div w:id="1943344246">
          <w:marLeft w:val="640"/>
          <w:marRight w:val="0"/>
          <w:marTop w:val="0"/>
          <w:marBottom w:val="0"/>
          <w:divBdr>
            <w:top w:val="none" w:sz="0" w:space="0" w:color="auto"/>
            <w:left w:val="none" w:sz="0" w:space="0" w:color="auto"/>
            <w:bottom w:val="none" w:sz="0" w:space="0" w:color="auto"/>
            <w:right w:val="none" w:sz="0" w:space="0" w:color="auto"/>
          </w:divBdr>
        </w:div>
        <w:div w:id="56175970">
          <w:marLeft w:val="640"/>
          <w:marRight w:val="0"/>
          <w:marTop w:val="0"/>
          <w:marBottom w:val="0"/>
          <w:divBdr>
            <w:top w:val="none" w:sz="0" w:space="0" w:color="auto"/>
            <w:left w:val="none" w:sz="0" w:space="0" w:color="auto"/>
            <w:bottom w:val="none" w:sz="0" w:space="0" w:color="auto"/>
            <w:right w:val="none" w:sz="0" w:space="0" w:color="auto"/>
          </w:divBdr>
        </w:div>
        <w:div w:id="592670043">
          <w:marLeft w:val="640"/>
          <w:marRight w:val="0"/>
          <w:marTop w:val="0"/>
          <w:marBottom w:val="0"/>
          <w:divBdr>
            <w:top w:val="none" w:sz="0" w:space="0" w:color="auto"/>
            <w:left w:val="none" w:sz="0" w:space="0" w:color="auto"/>
            <w:bottom w:val="none" w:sz="0" w:space="0" w:color="auto"/>
            <w:right w:val="none" w:sz="0" w:space="0" w:color="auto"/>
          </w:divBdr>
        </w:div>
        <w:div w:id="1400253847">
          <w:marLeft w:val="640"/>
          <w:marRight w:val="0"/>
          <w:marTop w:val="0"/>
          <w:marBottom w:val="0"/>
          <w:divBdr>
            <w:top w:val="none" w:sz="0" w:space="0" w:color="auto"/>
            <w:left w:val="none" w:sz="0" w:space="0" w:color="auto"/>
            <w:bottom w:val="none" w:sz="0" w:space="0" w:color="auto"/>
            <w:right w:val="none" w:sz="0" w:space="0" w:color="auto"/>
          </w:divBdr>
        </w:div>
        <w:div w:id="326984828">
          <w:marLeft w:val="640"/>
          <w:marRight w:val="0"/>
          <w:marTop w:val="0"/>
          <w:marBottom w:val="0"/>
          <w:divBdr>
            <w:top w:val="none" w:sz="0" w:space="0" w:color="auto"/>
            <w:left w:val="none" w:sz="0" w:space="0" w:color="auto"/>
            <w:bottom w:val="none" w:sz="0" w:space="0" w:color="auto"/>
            <w:right w:val="none" w:sz="0" w:space="0" w:color="auto"/>
          </w:divBdr>
        </w:div>
        <w:div w:id="402408485">
          <w:marLeft w:val="640"/>
          <w:marRight w:val="0"/>
          <w:marTop w:val="0"/>
          <w:marBottom w:val="0"/>
          <w:divBdr>
            <w:top w:val="none" w:sz="0" w:space="0" w:color="auto"/>
            <w:left w:val="none" w:sz="0" w:space="0" w:color="auto"/>
            <w:bottom w:val="none" w:sz="0" w:space="0" w:color="auto"/>
            <w:right w:val="none" w:sz="0" w:space="0" w:color="auto"/>
          </w:divBdr>
        </w:div>
        <w:div w:id="1499617343">
          <w:marLeft w:val="640"/>
          <w:marRight w:val="0"/>
          <w:marTop w:val="0"/>
          <w:marBottom w:val="0"/>
          <w:divBdr>
            <w:top w:val="none" w:sz="0" w:space="0" w:color="auto"/>
            <w:left w:val="none" w:sz="0" w:space="0" w:color="auto"/>
            <w:bottom w:val="none" w:sz="0" w:space="0" w:color="auto"/>
            <w:right w:val="none" w:sz="0" w:space="0" w:color="auto"/>
          </w:divBdr>
        </w:div>
        <w:div w:id="2132626110">
          <w:marLeft w:val="640"/>
          <w:marRight w:val="0"/>
          <w:marTop w:val="0"/>
          <w:marBottom w:val="0"/>
          <w:divBdr>
            <w:top w:val="none" w:sz="0" w:space="0" w:color="auto"/>
            <w:left w:val="none" w:sz="0" w:space="0" w:color="auto"/>
            <w:bottom w:val="none" w:sz="0" w:space="0" w:color="auto"/>
            <w:right w:val="none" w:sz="0" w:space="0" w:color="auto"/>
          </w:divBdr>
        </w:div>
        <w:div w:id="2138908543">
          <w:marLeft w:val="640"/>
          <w:marRight w:val="0"/>
          <w:marTop w:val="0"/>
          <w:marBottom w:val="0"/>
          <w:divBdr>
            <w:top w:val="none" w:sz="0" w:space="0" w:color="auto"/>
            <w:left w:val="none" w:sz="0" w:space="0" w:color="auto"/>
            <w:bottom w:val="none" w:sz="0" w:space="0" w:color="auto"/>
            <w:right w:val="none" w:sz="0" w:space="0" w:color="auto"/>
          </w:divBdr>
        </w:div>
        <w:div w:id="1242839163">
          <w:marLeft w:val="640"/>
          <w:marRight w:val="0"/>
          <w:marTop w:val="0"/>
          <w:marBottom w:val="0"/>
          <w:divBdr>
            <w:top w:val="none" w:sz="0" w:space="0" w:color="auto"/>
            <w:left w:val="none" w:sz="0" w:space="0" w:color="auto"/>
            <w:bottom w:val="none" w:sz="0" w:space="0" w:color="auto"/>
            <w:right w:val="none" w:sz="0" w:space="0" w:color="auto"/>
          </w:divBdr>
        </w:div>
        <w:div w:id="1738169081">
          <w:marLeft w:val="640"/>
          <w:marRight w:val="0"/>
          <w:marTop w:val="0"/>
          <w:marBottom w:val="0"/>
          <w:divBdr>
            <w:top w:val="none" w:sz="0" w:space="0" w:color="auto"/>
            <w:left w:val="none" w:sz="0" w:space="0" w:color="auto"/>
            <w:bottom w:val="none" w:sz="0" w:space="0" w:color="auto"/>
            <w:right w:val="none" w:sz="0" w:space="0" w:color="auto"/>
          </w:divBdr>
        </w:div>
        <w:div w:id="813327309">
          <w:marLeft w:val="640"/>
          <w:marRight w:val="0"/>
          <w:marTop w:val="0"/>
          <w:marBottom w:val="0"/>
          <w:divBdr>
            <w:top w:val="none" w:sz="0" w:space="0" w:color="auto"/>
            <w:left w:val="none" w:sz="0" w:space="0" w:color="auto"/>
            <w:bottom w:val="none" w:sz="0" w:space="0" w:color="auto"/>
            <w:right w:val="none" w:sz="0" w:space="0" w:color="auto"/>
          </w:divBdr>
        </w:div>
        <w:div w:id="1533685934">
          <w:marLeft w:val="640"/>
          <w:marRight w:val="0"/>
          <w:marTop w:val="0"/>
          <w:marBottom w:val="0"/>
          <w:divBdr>
            <w:top w:val="none" w:sz="0" w:space="0" w:color="auto"/>
            <w:left w:val="none" w:sz="0" w:space="0" w:color="auto"/>
            <w:bottom w:val="none" w:sz="0" w:space="0" w:color="auto"/>
            <w:right w:val="none" w:sz="0" w:space="0" w:color="auto"/>
          </w:divBdr>
        </w:div>
        <w:div w:id="207839413">
          <w:marLeft w:val="640"/>
          <w:marRight w:val="0"/>
          <w:marTop w:val="0"/>
          <w:marBottom w:val="0"/>
          <w:divBdr>
            <w:top w:val="none" w:sz="0" w:space="0" w:color="auto"/>
            <w:left w:val="none" w:sz="0" w:space="0" w:color="auto"/>
            <w:bottom w:val="none" w:sz="0" w:space="0" w:color="auto"/>
            <w:right w:val="none" w:sz="0" w:space="0" w:color="auto"/>
          </w:divBdr>
        </w:div>
        <w:div w:id="695227820">
          <w:marLeft w:val="640"/>
          <w:marRight w:val="0"/>
          <w:marTop w:val="0"/>
          <w:marBottom w:val="0"/>
          <w:divBdr>
            <w:top w:val="none" w:sz="0" w:space="0" w:color="auto"/>
            <w:left w:val="none" w:sz="0" w:space="0" w:color="auto"/>
            <w:bottom w:val="none" w:sz="0" w:space="0" w:color="auto"/>
            <w:right w:val="none" w:sz="0" w:space="0" w:color="auto"/>
          </w:divBdr>
        </w:div>
        <w:div w:id="924805767">
          <w:marLeft w:val="640"/>
          <w:marRight w:val="0"/>
          <w:marTop w:val="0"/>
          <w:marBottom w:val="0"/>
          <w:divBdr>
            <w:top w:val="none" w:sz="0" w:space="0" w:color="auto"/>
            <w:left w:val="none" w:sz="0" w:space="0" w:color="auto"/>
            <w:bottom w:val="none" w:sz="0" w:space="0" w:color="auto"/>
            <w:right w:val="none" w:sz="0" w:space="0" w:color="auto"/>
          </w:divBdr>
        </w:div>
        <w:div w:id="1379434232">
          <w:marLeft w:val="640"/>
          <w:marRight w:val="0"/>
          <w:marTop w:val="0"/>
          <w:marBottom w:val="0"/>
          <w:divBdr>
            <w:top w:val="none" w:sz="0" w:space="0" w:color="auto"/>
            <w:left w:val="none" w:sz="0" w:space="0" w:color="auto"/>
            <w:bottom w:val="none" w:sz="0" w:space="0" w:color="auto"/>
            <w:right w:val="none" w:sz="0" w:space="0" w:color="auto"/>
          </w:divBdr>
        </w:div>
        <w:div w:id="733621416">
          <w:marLeft w:val="640"/>
          <w:marRight w:val="0"/>
          <w:marTop w:val="0"/>
          <w:marBottom w:val="0"/>
          <w:divBdr>
            <w:top w:val="none" w:sz="0" w:space="0" w:color="auto"/>
            <w:left w:val="none" w:sz="0" w:space="0" w:color="auto"/>
            <w:bottom w:val="none" w:sz="0" w:space="0" w:color="auto"/>
            <w:right w:val="none" w:sz="0" w:space="0" w:color="auto"/>
          </w:divBdr>
        </w:div>
        <w:div w:id="968322701">
          <w:marLeft w:val="640"/>
          <w:marRight w:val="0"/>
          <w:marTop w:val="0"/>
          <w:marBottom w:val="0"/>
          <w:divBdr>
            <w:top w:val="none" w:sz="0" w:space="0" w:color="auto"/>
            <w:left w:val="none" w:sz="0" w:space="0" w:color="auto"/>
            <w:bottom w:val="none" w:sz="0" w:space="0" w:color="auto"/>
            <w:right w:val="none" w:sz="0" w:space="0" w:color="auto"/>
          </w:divBdr>
        </w:div>
        <w:div w:id="1344740377">
          <w:marLeft w:val="640"/>
          <w:marRight w:val="0"/>
          <w:marTop w:val="0"/>
          <w:marBottom w:val="0"/>
          <w:divBdr>
            <w:top w:val="none" w:sz="0" w:space="0" w:color="auto"/>
            <w:left w:val="none" w:sz="0" w:space="0" w:color="auto"/>
            <w:bottom w:val="none" w:sz="0" w:space="0" w:color="auto"/>
            <w:right w:val="none" w:sz="0" w:space="0" w:color="auto"/>
          </w:divBdr>
        </w:div>
        <w:div w:id="2076781267">
          <w:marLeft w:val="640"/>
          <w:marRight w:val="0"/>
          <w:marTop w:val="0"/>
          <w:marBottom w:val="0"/>
          <w:divBdr>
            <w:top w:val="none" w:sz="0" w:space="0" w:color="auto"/>
            <w:left w:val="none" w:sz="0" w:space="0" w:color="auto"/>
            <w:bottom w:val="none" w:sz="0" w:space="0" w:color="auto"/>
            <w:right w:val="none" w:sz="0" w:space="0" w:color="auto"/>
          </w:divBdr>
        </w:div>
        <w:div w:id="2037461100">
          <w:marLeft w:val="640"/>
          <w:marRight w:val="0"/>
          <w:marTop w:val="0"/>
          <w:marBottom w:val="0"/>
          <w:divBdr>
            <w:top w:val="none" w:sz="0" w:space="0" w:color="auto"/>
            <w:left w:val="none" w:sz="0" w:space="0" w:color="auto"/>
            <w:bottom w:val="none" w:sz="0" w:space="0" w:color="auto"/>
            <w:right w:val="none" w:sz="0" w:space="0" w:color="auto"/>
          </w:divBdr>
        </w:div>
        <w:div w:id="653023167">
          <w:marLeft w:val="640"/>
          <w:marRight w:val="0"/>
          <w:marTop w:val="0"/>
          <w:marBottom w:val="0"/>
          <w:divBdr>
            <w:top w:val="none" w:sz="0" w:space="0" w:color="auto"/>
            <w:left w:val="none" w:sz="0" w:space="0" w:color="auto"/>
            <w:bottom w:val="none" w:sz="0" w:space="0" w:color="auto"/>
            <w:right w:val="none" w:sz="0" w:space="0" w:color="auto"/>
          </w:divBdr>
        </w:div>
        <w:div w:id="1503202994">
          <w:marLeft w:val="640"/>
          <w:marRight w:val="0"/>
          <w:marTop w:val="0"/>
          <w:marBottom w:val="0"/>
          <w:divBdr>
            <w:top w:val="none" w:sz="0" w:space="0" w:color="auto"/>
            <w:left w:val="none" w:sz="0" w:space="0" w:color="auto"/>
            <w:bottom w:val="none" w:sz="0" w:space="0" w:color="auto"/>
            <w:right w:val="none" w:sz="0" w:space="0" w:color="auto"/>
          </w:divBdr>
        </w:div>
        <w:div w:id="1231499779">
          <w:marLeft w:val="640"/>
          <w:marRight w:val="0"/>
          <w:marTop w:val="0"/>
          <w:marBottom w:val="0"/>
          <w:divBdr>
            <w:top w:val="none" w:sz="0" w:space="0" w:color="auto"/>
            <w:left w:val="none" w:sz="0" w:space="0" w:color="auto"/>
            <w:bottom w:val="none" w:sz="0" w:space="0" w:color="auto"/>
            <w:right w:val="none" w:sz="0" w:space="0" w:color="auto"/>
          </w:divBdr>
        </w:div>
        <w:div w:id="1092700904">
          <w:marLeft w:val="640"/>
          <w:marRight w:val="0"/>
          <w:marTop w:val="0"/>
          <w:marBottom w:val="0"/>
          <w:divBdr>
            <w:top w:val="none" w:sz="0" w:space="0" w:color="auto"/>
            <w:left w:val="none" w:sz="0" w:space="0" w:color="auto"/>
            <w:bottom w:val="none" w:sz="0" w:space="0" w:color="auto"/>
            <w:right w:val="none" w:sz="0" w:space="0" w:color="auto"/>
          </w:divBdr>
        </w:div>
        <w:div w:id="1333484658">
          <w:marLeft w:val="640"/>
          <w:marRight w:val="0"/>
          <w:marTop w:val="0"/>
          <w:marBottom w:val="0"/>
          <w:divBdr>
            <w:top w:val="none" w:sz="0" w:space="0" w:color="auto"/>
            <w:left w:val="none" w:sz="0" w:space="0" w:color="auto"/>
            <w:bottom w:val="none" w:sz="0" w:space="0" w:color="auto"/>
            <w:right w:val="none" w:sz="0" w:space="0" w:color="auto"/>
          </w:divBdr>
        </w:div>
        <w:div w:id="561912741">
          <w:marLeft w:val="640"/>
          <w:marRight w:val="0"/>
          <w:marTop w:val="0"/>
          <w:marBottom w:val="0"/>
          <w:divBdr>
            <w:top w:val="none" w:sz="0" w:space="0" w:color="auto"/>
            <w:left w:val="none" w:sz="0" w:space="0" w:color="auto"/>
            <w:bottom w:val="none" w:sz="0" w:space="0" w:color="auto"/>
            <w:right w:val="none" w:sz="0" w:space="0" w:color="auto"/>
          </w:divBdr>
        </w:div>
        <w:div w:id="594364440">
          <w:marLeft w:val="640"/>
          <w:marRight w:val="0"/>
          <w:marTop w:val="0"/>
          <w:marBottom w:val="0"/>
          <w:divBdr>
            <w:top w:val="none" w:sz="0" w:space="0" w:color="auto"/>
            <w:left w:val="none" w:sz="0" w:space="0" w:color="auto"/>
            <w:bottom w:val="none" w:sz="0" w:space="0" w:color="auto"/>
            <w:right w:val="none" w:sz="0" w:space="0" w:color="auto"/>
          </w:divBdr>
        </w:div>
        <w:div w:id="1811437961">
          <w:marLeft w:val="640"/>
          <w:marRight w:val="0"/>
          <w:marTop w:val="0"/>
          <w:marBottom w:val="0"/>
          <w:divBdr>
            <w:top w:val="none" w:sz="0" w:space="0" w:color="auto"/>
            <w:left w:val="none" w:sz="0" w:space="0" w:color="auto"/>
            <w:bottom w:val="none" w:sz="0" w:space="0" w:color="auto"/>
            <w:right w:val="none" w:sz="0" w:space="0" w:color="auto"/>
          </w:divBdr>
        </w:div>
        <w:div w:id="28920255">
          <w:marLeft w:val="640"/>
          <w:marRight w:val="0"/>
          <w:marTop w:val="0"/>
          <w:marBottom w:val="0"/>
          <w:divBdr>
            <w:top w:val="none" w:sz="0" w:space="0" w:color="auto"/>
            <w:left w:val="none" w:sz="0" w:space="0" w:color="auto"/>
            <w:bottom w:val="none" w:sz="0" w:space="0" w:color="auto"/>
            <w:right w:val="none" w:sz="0" w:space="0" w:color="auto"/>
          </w:divBdr>
        </w:div>
        <w:div w:id="815224750">
          <w:marLeft w:val="640"/>
          <w:marRight w:val="0"/>
          <w:marTop w:val="0"/>
          <w:marBottom w:val="0"/>
          <w:divBdr>
            <w:top w:val="none" w:sz="0" w:space="0" w:color="auto"/>
            <w:left w:val="none" w:sz="0" w:space="0" w:color="auto"/>
            <w:bottom w:val="none" w:sz="0" w:space="0" w:color="auto"/>
            <w:right w:val="none" w:sz="0" w:space="0" w:color="auto"/>
          </w:divBdr>
        </w:div>
        <w:div w:id="1545436360">
          <w:marLeft w:val="640"/>
          <w:marRight w:val="0"/>
          <w:marTop w:val="0"/>
          <w:marBottom w:val="0"/>
          <w:divBdr>
            <w:top w:val="none" w:sz="0" w:space="0" w:color="auto"/>
            <w:left w:val="none" w:sz="0" w:space="0" w:color="auto"/>
            <w:bottom w:val="none" w:sz="0" w:space="0" w:color="auto"/>
            <w:right w:val="none" w:sz="0" w:space="0" w:color="auto"/>
          </w:divBdr>
        </w:div>
        <w:div w:id="1028028634">
          <w:marLeft w:val="640"/>
          <w:marRight w:val="0"/>
          <w:marTop w:val="0"/>
          <w:marBottom w:val="0"/>
          <w:divBdr>
            <w:top w:val="none" w:sz="0" w:space="0" w:color="auto"/>
            <w:left w:val="none" w:sz="0" w:space="0" w:color="auto"/>
            <w:bottom w:val="none" w:sz="0" w:space="0" w:color="auto"/>
            <w:right w:val="none" w:sz="0" w:space="0" w:color="auto"/>
          </w:divBdr>
        </w:div>
        <w:div w:id="37367010">
          <w:marLeft w:val="640"/>
          <w:marRight w:val="0"/>
          <w:marTop w:val="0"/>
          <w:marBottom w:val="0"/>
          <w:divBdr>
            <w:top w:val="none" w:sz="0" w:space="0" w:color="auto"/>
            <w:left w:val="none" w:sz="0" w:space="0" w:color="auto"/>
            <w:bottom w:val="none" w:sz="0" w:space="0" w:color="auto"/>
            <w:right w:val="none" w:sz="0" w:space="0" w:color="auto"/>
          </w:divBdr>
        </w:div>
        <w:div w:id="1548254843">
          <w:marLeft w:val="640"/>
          <w:marRight w:val="0"/>
          <w:marTop w:val="0"/>
          <w:marBottom w:val="0"/>
          <w:divBdr>
            <w:top w:val="none" w:sz="0" w:space="0" w:color="auto"/>
            <w:left w:val="none" w:sz="0" w:space="0" w:color="auto"/>
            <w:bottom w:val="none" w:sz="0" w:space="0" w:color="auto"/>
            <w:right w:val="none" w:sz="0" w:space="0" w:color="auto"/>
          </w:divBdr>
        </w:div>
        <w:div w:id="1468351755">
          <w:marLeft w:val="640"/>
          <w:marRight w:val="0"/>
          <w:marTop w:val="0"/>
          <w:marBottom w:val="0"/>
          <w:divBdr>
            <w:top w:val="none" w:sz="0" w:space="0" w:color="auto"/>
            <w:left w:val="none" w:sz="0" w:space="0" w:color="auto"/>
            <w:bottom w:val="none" w:sz="0" w:space="0" w:color="auto"/>
            <w:right w:val="none" w:sz="0" w:space="0" w:color="auto"/>
          </w:divBdr>
        </w:div>
        <w:div w:id="1527324770">
          <w:marLeft w:val="640"/>
          <w:marRight w:val="0"/>
          <w:marTop w:val="0"/>
          <w:marBottom w:val="0"/>
          <w:divBdr>
            <w:top w:val="none" w:sz="0" w:space="0" w:color="auto"/>
            <w:left w:val="none" w:sz="0" w:space="0" w:color="auto"/>
            <w:bottom w:val="none" w:sz="0" w:space="0" w:color="auto"/>
            <w:right w:val="none" w:sz="0" w:space="0" w:color="auto"/>
          </w:divBdr>
        </w:div>
        <w:div w:id="1734623212">
          <w:marLeft w:val="640"/>
          <w:marRight w:val="0"/>
          <w:marTop w:val="0"/>
          <w:marBottom w:val="0"/>
          <w:divBdr>
            <w:top w:val="none" w:sz="0" w:space="0" w:color="auto"/>
            <w:left w:val="none" w:sz="0" w:space="0" w:color="auto"/>
            <w:bottom w:val="none" w:sz="0" w:space="0" w:color="auto"/>
            <w:right w:val="none" w:sz="0" w:space="0" w:color="auto"/>
          </w:divBdr>
        </w:div>
        <w:div w:id="1491605507">
          <w:marLeft w:val="640"/>
          <w:marRight w:val="0"/>
          <w:marTop w:val="0"/>
          <w:marBottom w:val="0"/>
          <w:divBdr>
            <w:top w:val="none" w:sz="0" w:space="0" w:color="auto"/>
            <w:left w:val="none" w:sz="0" w:space="0" w:color="auto"/>
            <w:bottom w:val="none" w:sz="0" w:space="0" w:color="auto"/>
            <w:right w:val="none" w:sz="0" w:space="0" w:color="auto"/>
          </w:divBdr>
        </w:div>
        <w:div w:id="781916767">
          <w:marLeft w:val="640"/>
          <w:marRight w:val="0"/>
          <w:marTop w:val="0"/>
          <w:marBottom w:val="0"/>
          <w:divBdr>
            <w:top w:val="none" w:sz="0" w:space="0" w:color="auto"/>
            <w:left w:val="none" w:sz="0" w:space="0" w:color="auto"/>
            <w:bottom w:val="none" w:sz="0" w:space="0" w:color="auto"/>
            <w:right w:val="none" w:sz="0" w:space="0" w:color="auto"/>
          </w:divBdr>
        </w:div>
        <w:div w:id="870073281">
          <w:marLeft w:val="640"/>
          <w:marRight w:val="0"/>
          <w:marTop w:val="0"/>
          <w:marBottom w:val="0"/>
          <w:divBdr>
            <w:top w:val="none" w:sz="0" w:space="0" w:color="auto"/>
            <w:left w:val="none" w:sz="0" w:space="0" w:color="auto"/>
            <w:bottom w:val="none" w:sz="0" w:space="0" w:color="auto"/>
            <w:right w:val="none" w:sz="0" w:space="0" w:color="auto"/>
          </w:divBdr>
        </w:div>
        <w:div w:id="1893811935">
          <w:marLeft w:val="640"/>
          <w:marRight w:val="0"/>
          <w:marTop w:val="0"/>
          <w:marBottom w:val="0"/>
          <w:divBdr>
            <w:top w:val="none" w:sz="0" w:space="0" w:color="auto"/>
            <w:left w:val="none" w:sz="0" w:space="0" w:color="auto"/>
            <w:bottom w:val="none" w:sz="0" w:space="0" w:color="auto"/>
            <w:right w:val="none" w:sz="0" w:space="0" w:color="auto"/>
          </w:divBdr>
        </w:div>
        <w:div w:id="2063753406">
          <w:marLeft w:val="640"/>
          <w:marRight w:val="0"/>
          <w:marTop w:val="0"/>
          <w:marBottom w:val="0"/>
          <w:divBdr>
            <w:top w:val="none" w:sz="0" w:space="0" w:color="auto"/>
            <w:left w:val="none" w:sz="0" w:space="0" w:color="auto"/>
            <w:bottom w:val="none" w:sz="0" w:space="0" w:color="auto"/>
            <w:right w:val="none" w:sz="0" w:space="0" w:color="auto"/>
          </w:divBdr>
        </w:div>
        <w:div w:id="1925139902">
          <w:marLeft w:val="640"/>
          <w:marRight w:val="0"/>
          <w:marTop w:val="0"/>
          <w:marBottom w:val="0"/>
          <w:divBdr>
            <w:top w:val="none" w:sz="0" w:space="0" w:color="auto"/>
            <w:left w:val="none" w:sz="0" w:space="0" w:color="auto"/>
            <w:bottom w:val="none" w:sz="0" w:space="0" w:color="auto"/>
            <w:right w:val="none" w:sz="0" w:space="0" w:color="auto"/>
          </w:divBdr>
        </w:div>
        <w:div w:id="600914104">
          <w:marLeft w:val="640"/>
          <w:marRight w:val="0"/>
          <w:marTop w:val="0"/>
          <w:marBottom w:val="0"/>
          <w:divBdr>
            <w:top w:val="none" w:sz="0" w:space="0" w:color="auto"/>
            <w:left w:val="none" w:sz="0" w:space="0" w:color="auto"/>
            <w:bottom w:val="none" w:sz="0" w:space="0" w:color="auto"/>
            <w:right w:val="none" w:sz="0" w:space="0" w:color="auto"/>
          </w:divBdr>
        </w:div>
        <w:div w:id="378750203">
          <w:marLeft w:val="640"/>
          <w:marRight w:val="0"/>
          <w:marTop w:val="0"/>
          <w:marBottom w:val="0"/>
          <w:divBdr>
            <w:top w:val="none" w:sz="0" w:space="0" w:color="auto"/>
            <w:left w:val="none" w:sz="0" w:space="0" w:color="auto"/>
            <w:bottom w:val="none" w:sz="0" w:space="0" w:color="auto"/>
            <w:right w:val="none" w:sz="0" w:space="0" w:color="auto"/>
          </w:divBdr>
        </w:div>
        <w:div w:id="1957057090">
          <w:marLeft w:val="640"/>
          <w:marRight w:val="0"/>
          <w:marTop w:val="0"/>
          <w:marBottom w:val="0"/>
          <w:divBdr>
            <w:top w:val="none" w:sz="0" w:space="0" w:color="auto"/>
            <w:left w:val="none" w:sz="0" w:space="0" w:color="auto"/>
            <w:bottom w:val="none" w:sz="0" w:space="0" w:color="auto"/>
            <w:right w:val="none" w:sz="0" w:space="0" w:color="auto"/>
          </w:divBdr>
        </w:div>
        <w:div w:id="1565482123">
          <w:marLeft w:val="640"/>
          <w:marRight w:val="0"/>
          <w:marTop w:val="0"/>
          <w:marBottom w:val="0"/>
          <w:divBdr>
            <w:top w:val="none" w:sz="0" w:space="0" w:color="auto"/>
            <w:left w:val="none" w:sz="0" w:space="0" w:color="auto"/>
            <w:bottom w:val="none" w:sz="0" w:space="0" w:color="auto"/>
            <w:right w:val="none" w:sz="0" w:space="0" w:color="auto"/>
          </w:divBdr>
        </w:div>
        <w:div w:id="1680506367">
          <w:marLeft w:val="640"/>
          <w:marRight w:val="0"/>
          <w:marTop w:val="0"/>
          <w:marBottom w:val="0"/>
          <w:divBdr>
            <w:top w:val="none" w:sz="0" w:space="0" w:color="auto"/>
            <w:left w:val="none" w:sz="0" w:space="0" w:color="auto"/>
            <w:bottom w:val="none" w:sz="0" w:space="0" w:color="auto"/>
            <w:right w:val="none" w:sz="0" w:space="0" w:color="auto"/>
          </w:divBdr>
        </w:div>
        <w:div w:id="1159539166">
          <w:marLeft w:val="640"/>
          <w:marRight w:val="0"/>
          <w:marTop w:val="0"/>
          <w:marBottom w:val="0"/>
          <w:divBdr>
            <w:top w:val="none" w:sz="0" w:space="0" w:color="auto"/>
            <w:left w:val="none" w:sz="0" w:space="0" w:color="auto"/>
            <w:bottom w:val="none" w:sz="0" w:space="0" w:color="auto"/>
            <w:right w:val="none" w:sz="0" w:space="0" w:color="auto"/>
          </w:divBdr>
        </w:div>
        <w:div w:id="1316253928">
          <w:marLeft w:val="640"/>
          <w:marRight w:val="0"/>
          <w:marTop w:val="0"/>
          <w:marBottom w:val="0"/>
          <w:divBdr>
            <w:top w:val="none" w:sz="0" w:space="0" w:color="auto"/>
            <w:left w:val="none" w:sz="0" w:space="0" w:color="auto"/>
            <w:bottom w:val="none" w:sz="0" w:space="0" w:color="auto"/>
            <w:right w:val="none" w:sz="0" w:space="0" w:color="auto"/>
          </w:divBdr>
        </w:div>
        <w:div w:id="637304198">
          <w:marLeft w:val="640"/>
          <w:marRight w:val="0"/>
          <w:marTop w:val="0"/>
          <w:marBottom w:val="0"/>
          <w:divBdr>
            <w:top w:val="none" w:sz="0" w:space="0" w:color="auto"/>
            <w:left w:val="none" w:sz="0" w:space="0" w:color="auto"/>
            <w:bottom w:val="none" w:sz="0" w:space="0" w:color="auto"/>
            <w:right w:val="none" w:sz="0" w:space="0" w:color="auto"/>
          </w:divBdr>
        </w:div>
        <w:div w:id="656106165">
          <w:marLeft w:val="640"/>
          <w:marRight w:val="0"/>
          <w:marTop w:val="0"/>
          <w:marBottom w:val="0"/>
          <w:divBdr>
            <w:top w:val="none" w:sz="0" w:space="0" w:color="auto"/>
            <w:left w:val="none" w:sz="0" w:space="0" w:color="auto"/>
            <w:bottom w:val="none" w:sz="0" w:space="0" w:color="auto"/>
            <w:right w:val="none" w:sz="0" w:space="0" w:color="auto"/>
          </w:divBdr>
        </w:div>
        <w:div w:id="1305429928">
          <w:marLeft w:val="640"/>
          <w:marRight w:val="0"/>
          <w:marTop w:val="0"/>
          <w:marBottom w:val="0"/>
          <w:divBdr>
            <w:top w:val="none" w:sz="0" w:space="0" w:color="auto"/>
            <w:left w:val="none" w:sz="0" w:space="0" w:color="auto"/>
            <w:bottom w:val="none" w:sz="0" w:space="0" w:color="auto"/>
            <w:right w:val="none" w:sz="0" w:space="0" w:color="auto"/>
          </w:divBdr>
        </w:div>
        <w:div w:id="260719559">
          <w:marLeft w:val="640"/>
          <w:marRight w:val="0"/>
          <w:marTop w:val="0"/>
          <w:marBottom w:val="0"/>
          <w:divBdr>
            <w:top w:val="none" w:sz="0" w:space="0" w:color="auto"/>
            <w:left w:val="none" w:sz="0" w:space="0" w:color="auto"/>
            <w:bottom w:val="none" w:sz="0" w:space="0" w:color="auto"/>
            <w:right w:val="none" w:sz="0" w:space="0" w:color="auto"/>
          </w:divBdr>
        </w:div>
        <w:div w:id="904607483">
          <w:marLeft w:val="640"/>
          <w:marRight w:val="0"/>
          <w:marTop w:val="0"/>
          <w:marBottom w:val="0"/>
          <w:divBdr>
            <w:top w:val="none" w:sz="0" w:space="0" w:color="auto"/>
            <w:left w:val="none" w:sz="0" w:space="0" w:color="auto"/>
            <w:bottom w:val="none" w:sz="0" w:space="0" w:color="auto"/>
            <w:right w:val="none" w:sz="0" w:space="0" w:color="auto"/>
          </w:divBdr>
        </w:div>
        <w:div w:id="1278638089">
          <w:marLeft w:val="640"/>
          <w:marRight w:val="0"/>
          <w:marTop w:val="0"/>
          <w:marBottom w:val="0"/>
          <w:divBdr>
            <w:top w:val="none" w:sz="0" w:space="0" w:color="auto"/>
            <w:left w:val="none" w:sz="0" w:space="0" w:color="auto"/>
            <w:bottom w:val="none" w:sz="0" w:space="0" w:color="auto"/>
            <w:right w:val="none" w:sz="0" w:space="0" w:color="auto"/>
          </w:divBdr>
        </w:div>
        <w:div w:id="226458036">
          <w:marLeft w:val="640"/>
          <w:marRight w:val="0"/>
          <w:marTop w:val="0"/>
          <w:marBottom w:val="0"/>
          <w:divBdr>
            <w:top w:val="none" w:sz="0" w:space="0" w:color="auto"/>
            <w:left w:val="none" w:sz="0" w:space="0" w:color="auto"/>
            <w:bottom w:val="none" w:sz="0" w:space="0" w:color="auto"/>
            <w:right w:val="none" w:sz="0" w:space="0" w:color="auto"/>
          </w:divBdr>
        </w:div>
        <w:div w:id="728529680">
          <w:marLeft w:val="640"/>
          <w:marRight w:val="0"/>
          <w:marTop w:val="0"/>
          <w:marBottom w:val="0"/>
          <w:divBdr>
            <w:top w:val="none" w:sz="0" w:space="0" w:color="auto"/>
            <w:left w:val="none" w:sz="0" w:space="0" w:color="auto"/>
            <w:bottom w:val="none" w:sz="0" w:space="0" w:color="auto"/>
            <w:right w:val="none" w:sz="0" w:space="0" w:color="auto"/>
          </w:divBdr>
        </w:div>
        <w:div w:id="806437218">
          <w:marLeft w:val="640"/>
          <w:marRight w:val="0"/>
          <w:marTop w:val="0"/>
          <w:marBottom w:val="0"/>
          <w:divBdr>
            <w:top w:val="none" w:sz="0" w:space="0" w:color="auto"/>
            <w:left w:val="none" w:sz="0" w:space="0" w:color="auto"/>
            <w:bottom w:val="none" w:sz="0" w:space="0" w:color="auto"/>
            <w:right w:val="none" w:sz="0" w:space="0" w:color="auto"/>
          </w:divBdr>
        </w:div>
        <w:div w:id="1796872616">
          <w:marLeft w:val="640"/>
          <w:marRight w:val="0"/>
          <w:marTop w:val="0"/>
          <w:marBottom w:val="0"/>
          <w:divBdr>
            <w:top w:val="none" w:sz="0" w:space="0" w:color="auto"/>
            <w:left w:val="none" w:sz="0" w:space="0" w:color="auto"/>
            <w:bottom w:val="none" w:sz="0" w:space="0" w:color="auto"/>
            <w:right w:val="none" w:sz="0" w:space="0" w:color="auto"/>
          </w:divBdr>
        </w:div>
        <w:div w:id="1283221879">
          <w:marLeft w:val="640"/>
          <w:marRight w:val="0"/>
          <w:marTop w:val="0"/>
          <w:marBottom w:val="0"/>
          <w:divBdr>
            <w:top w:val="none" w:sz="0" w:space="0" w:color="auto"/>
            <w:left w:val="none" w:sz="0" w:space="0" w:color="auto"/>
            <w:bottom w:val="none" w:sz="0" w:space="0" w:color="auto"/>
            <w:right w:val="none" w:sz="0" w:space="0" w:color="auto"/>
          </w:divBdr>
        </w:div>
        <w:div w:id="547304207">
          <w:marLeft w:val="640"/>
          <w:marRight w:val="0"/>
          <w:marTop w:val="0"/>
          <w:marBottom w:val="0"/>
          <w:divBdr>
            <w:top w:val="none" w:sz="0" w:space="0" w:color="auto"/>
            <w:left w:val="none" w:sz="0" w:space="0" w:color="auto"/>
            <w:bottom w:val="none" w:sz="0" w:space="0" w:color="auto"/>
            <w:right w:val="none" w:sz="0" w:space="0" w:color="auto"/>
          </w:divBdr>
        </w:div>
        <w:div w:id="1261060453">
          <w:marLeft w:val="640"/>
          <w:marRight w:val="0"/>
          <w:marTop w:val="0"/>
          <w:marBottom w:val="0"/>
          <w:divBdr>
            <w:top w:val="none" w:sz="0" w:space="0" w:color="auto"/>
            <w:left w:val="none" w:sz="0" w:space="0" w:color="auto"/>
            <w:bottom w:val="none" w:sz="0" w:space="0" w:color="auto"/>
            <w:right w:val="none" w:sz="0" w:space="0" w:color="auto"/>
          </w:divBdr>
        </w:div>
        <w:div w:id="1741443449">
          <w:marLeft w:val="640"/>
          <w:marRight w:val="0"/>
          <w:marTop w:val="0"/>
          <w:marBottom w:val="0"/>
          <w:divBdr>
            <w:top w:val="none" w:sz="0" w:space="0" w:color="auto"/>
            <w:left w:val="none" w:sz="0" w:space="0" w:color="auto"/>
            <w:bottom w:val="none" w:sz="0" w:space="0" w:color="auto"/>
            <w:right w:val="none" w:sz="0" w:space="0" w:color="auto"/>
          </w:divBdr>
        </w:div>
        <w:div w:id="870798014">
          <w:marLeft w:val="640"/>
          <w:marRight w:val="0"/>
          <w:marTop w:val="0"/>
          <w:marBottom w:val="0"/>
          <w:divBdr>
            <w:top w:val="none" w:sz="0" w:space="0" w:color="auto"/>
            <w:left w:val="none" w:sz="0" w:space="0" w:color="auto"/>
            <w:bottom w:val="none" w:sz="0" w:space="0" w:color="auto"/>
            <w:right w:val="none" w:sz="0" w:space="0" w:color="auto"/>
          </w:divBdr>
        </w:div>
        <w:div w:id="1624652794">
          <w:marLeft w:val="640"/>
          <w:marRight w:val="0"/>
          <w:marTop w:val="0"/>
          <w:marBottom w:val="0"/>
          <w:divBdr>
            <w:top w:val="none" w:sz="0" w:space="0" w:color="auto"/>
            <w:left w:val="none" w:sz="0" w:space="0" w:color="auto"/>
            <w:bottom w:val="none" w:sz="0" w:space="0" w:color="auto"/>
            <w:right w:val="none" w:sz="0" w:space="0" w:color="auto"/>
          </w:divBdr>
        </w:div>
        <w:div w:id="150605813">
          <w:marLeft w:val="640"/>
          <w:marRight w:val="0"/>
          <w:marTop w:val="0"/>
          <w:marBottom w:val="0"/>
          <w:divBdr>
            <w:top w:val="none" w:sz="0" w:space="0" w:color="auto"/>
            <w:left w:val="none" w:sz="0" w:space="0" w:color="auto"/>
            <w:bottom w:val="none" w:sz="0" w:space="0" w:color="auto"/>
            <w:right w:val="none" w:sz="0" w:space="0" w:color="auto"/>
          </w:divBdr>
        </w:div>
        <w:div w:id="1112750167">
          <w:marLeft w:val="640"/>
          <w:marRight w:val="0"/>
          <w:marTop w:val="0"/>
          <w:marBottom w:val="0"/>
          <w:divBdr>
            <w:top w:val="none" w:sz="0" w:space="0" w:color="auto"/>
            <w:left w:val="none" w:sz="0" w:space="0" w:color="auto"/>
            <w:bottom w:val="none" w:sz="0" w:space="0" w:color="auto"/>
            <w:right w:val="none" w:sz="0" w:space="0" w:color="auto"/>
          </w:divBdr>
        </w:div>
        <w:div w:id="125971117">
          <w:marLeft w:val="640"/>
          <w:marRight w:val="0"/>
          <w:marTop w:val="0"/>
          <w:marBottom w:val="0"/>
          <w:divBdr>
            <w:top w:val="none" w:sz="0" w:space="0" w:color="auto"/>
            <w:left w:val="none" w:sz="0" w:space="0" w:color="auto"/>
            <w:bottom w:val="none" w:sz="0" w:space="0" w:color="auto"/>
            <w:right w:val="none" w:sz="0" w:space="0" w:color="auto"/>
          </w:divBdr>
        </w:div>
        <w:div w:id="998465785">
          <w:marLeft w:val="640"/>
          <w:marRight w:val="0"/>
          <w:marTop w:val="0"/>
          <w:marBottom w:val="0"/>
          <w:divBdr>
            <w:top w:val="none" w:sz="0" w:space="0" w:color="auto"/>
            <w:left w:val="none" w:sz="0" w:space="0" w:color="auto"/>
            <w:bottom w:val="none" w:sz="0" w:space="0" w:color="auto"/>
            <w:right w:val="none" w:sz="0" w:space="0" w:color="auto"/>
          </w:divBdr>
        </w:div>
        <w:div w:id="1301615499">
          <w:marLeft w:val="640"/>
          <w:marRight w:val="0"/>
          <w:marTop w:val="0"/>
          <w:marBottom w:val="0"/>
          <w:divBdr>
            <w:top w:val="none" w:sz="0" w:space="0" w:color="auto"/>
            <w:left w:val="none" w:sz="0" w:space="0" w:color="auto"/>
            <w:bottom w:val="none" w:sz="0" w:space="0" w:color="auto"/>
            <w:right w:val="none" w:sz="0" w:space="0" w:color="auto"/>
          </w:divBdr>
        </w:div>
        <w:div w:id="1393038952">
          <w:marLeft w:val="640"/>
          <w:marRight w:val="0"/>
          <w:marTop w:val="0"/>
          <w:marBottom w:val="0"/>
          <w:divBdr>
            <w:top w:val="none" w:sz="0" w:space="0" w:color="auto"/>
            <w:left w:val="none" w:sz="0" w:space="0" w:color="auto"/>
            <w:bottom w:val="none" w:sz="0" w:space="0" w:color="auto"/>
            <w:right w:val="none" w:sz="0" w:space="0" w:color="auto"/>
          </w:divBdr>
        </w:div>
        <w:div w:id="788089128">
          <w:marLeft w:val="640"/>
          <w:marRight w:val="0"/>
          <w:marTop w:val="0"/>
          <w:marBottom w:val="0"/>
          <w:divBdr>
            <w:top w:val="none" w:sz="0" w:space="0" w:color="auto"/>
            <w:left w:val="none" w:sz="0" w:space="0" w:color="auto"/>
            <w:bottom w:val="none" w:sz="0" w:space="0" w:color="auto"/>
            <w:right w:val="none" w:sz="0" w:space="0" w:color="auto"/>
          </w:divBdr>
        </w:div>
        <w:div w:id="476533402">
          <w:marLeft w:val="640"/>
          <w:marRight w:val="0"/>
          <w:marTop w:val="0"/>
          <w:marBottom w:val="0"/>
          <w:divBdr>
            <w:top w:val="none" w:sz="0" w:space="0" w:color="auto"/>
            <w:left w:val="none" w:sz="0" w:space="0" w:color="auto"/>
            <w:bottom w:val="none" w:sz="0" w:space="0" w:color="auto"/>
            <w:right w:val="none" w:sz="0" w:space="0" w:color="auto"/>
          </w:divBdr>
        </w:div>
        <w:div w:id="173693419">
          <w:marLeft w:val="640"/>
          <w:marRight w:val="0"/>
          <w:marTop w:val="0"/>
          <w:marBottom w:val="0"/>
          <w:divBdr>
            <w:top w:val="none" w:sz="0" w:space="0" w:color="auto"/>
            <w:left w:val="none" w:sz="0" w:space="0" w:color="auto"/>
            <w:bottom w:val="none" w:sz="0" w:space="0" w:color="auto"/>
            <w:right w:val="none" w:sz="0" w:space="0" w:color="auto"/>
          </w:divBdr>
        </w:div>
        <w:div w:id="866142197">
          <w:marLeft w:val="640"/>
          <w:marRight w:val="0"/>
          <w:marTop w:val="0"/>
          <w:marBottom w:val="0"/>
          <w:divBdr>
            <w:top w:val="none" w:sz="0" w:space="0" w:color="auto"/>
            <w:left w:val="none" w:sz="0" w:space="0" w:color="auto"/>
            <w:bottom w:val="none" w:sz="0" w:space="0" w:color="auto"/>
            <w:right w:val="none" w:sz="0" w:space="0" w:color="auto"/>
          </w:divBdr>
        </w:div>
        <w:div w:id="573510985">
          <w:marLeft w:val="640"/>
          <w:marRight w:val="0"/>
          <w:marTop w:val="0"/>
          <w:marBottom w:val="0"/>
          <w:divBdr>
            <w:top w:val="none" w:sz="0" w:space="0" w:color="auto"/>
            <w:left w:val="none" w:sz="0" w:space="0" w:color="auto"/>
            <w:bottom w:val="none" w:sz="0" w:space="0" w:color="auto"/>
            <w:right w:val="none" w:sz="0" w:space="0" w:color="auto"/>
          </w:divBdr>
        </w:div>
        <w:div w:id="541207425">
          <w:marLeft w:val="640"/>
          <w:marRight w:val="0"/>
          <w:marTop w:val="0"/>
          <w:marBottom w:val="0"/>
          <w:divBdr>
            <w:top w:val="none" w:sz="0" w:space="0" w:color="auto"/>
            <w:left w:val="none" w:sz="0" w:space="0" w:color="auto"/>
            <w:bottom w:val="none" w:sz="0" w:space="0" w:color="auto"/>
            <w:right w:val="none" w:sz="0" w:space="0" w:color="auto"/>
          </w:divBdr>
        </w:div>
        <w:div w:id="2004312942">
          <w:marLeft w:val="640"/>
          <w:marRight w:val="0"/>
          <w:marTop w:val="0"/>
          <w:marBottom w:val="0"/>
          <w:divBdr>
            <w:top w:val="none" w:sz="0" w:space="0" w:color="auto"/>
            <w:left w:val="none" w:sz="0" w:space="0" w:color="auto"/>
            <w:bottom w:val="none" w:sz="0" w:space="0" w:color="auto"/>
            <w:right w:val="none" w:sz="0" w:space="0" w:color="auto"/>
          </w:divBdr>
        </w:div>
        <w:div w:id="226455924">
          <w:marLeft w:val="640"/>
          <w:marRight w:val="0"/>
          <w:marTop w:val="0"/>
          <w:marBottom w:val="0"/>
          <w:divBdr>
            <w:top w:val="none" w:sz="0" w:space="0" w:color="auto"/>
            <w:left w:val="none" w:sz="0" w:space="0" w:color="auto"/>
            <w:bottom w:val="none" w:sz="0" w:space="0" w:color="auto"/>
            <w:right w:val="none" w:sz="0" w:space="0" w:color="auto"/>
          </w:divBdr>
        </w:div>
      </w:divsChild>
    </w:div>
    <w:div w:id="164125937">
      <w:bodyDiv w:val="1"/>
      <w:marLeft w:val="0"/>
      <w:marRight w:val="0"/>
      <w:marTop w:val="0"/>
      <w:marBottom w:val="0"/>
      <w:divBdr>
        <w:top w:val="none" w:sz="0" w:space="0" w:color="auto"/>
        <w:left w:val="none" w:sz="0" w:space="0" w:color="auto"/>
        <w:bottom w:val="none" w:sz="0" w:space="0" w:color="auto"/>
        <w:right w:val="none" w:sz="0" w:space="0" w:color="auto"/>
      </w:divBdr>
      <w:divsChild>
        <w:div w:id="28574685">
          <w:marLeft w:val="640"/>
          <w:marRight w:val="0"/>
          <w:marTop w:val="0"/>
          <w:marBottom w:val="0"/>
          <w:divBdr>
            <w:top w:val="none" w:sz="0" w:space="0" w:color="auto"/>
            <w:left w:val="none" w:sz="0" w:space="0" w:color="auto"/>
            <w:bottom w:val="none" w:sz="0" w:space="0" w:color="auto"/>
            <w:right w:val="none" w:sz="0" w:space="0" w:color="auto"/>
          </w:divBdr>
        </w:div>
        <w:div w:id="39213899">
          <w:marLeft w:val="640"/>
          <w:marRight w:val="0"/>
          <w:marTop w:val="0"/>
          <w:marBottom w:val="0"/>
          <w:divBdr>
            <w:top w:val="none" w:sz="0" w:space="0" w:color="auto"/>
            <w:left w:val="none" w:sz="0" w:space="0" w:color="auto"/>
            <w:bottom w:val="none" w:sz="0" w:space="0" w:color="auto"/>
            <w:right w:val="none" w:sz="0" w:space="0" w:color="auto"/>
          </w:divBdr>
        </w:div>
        <w:div w:id="66995809">
          <w:marLeft w:val="640"/>
          <w:marRight w:val="0"/>
          <w:marTop w:val="0"/>
          <w:marBottom w:val="0"/>
          <w:divBdr>
            <w:top w:val="none" w:sz="0" w:space="0" w:color="auto"/>
            <w:left w:val="none" w:sz="0" w:space="0" w:color="auto"/>
            <w:bottom w:val="none" w:sz="0" w:space="0" w:color="auto"/>
            <w:right w:val="none" w:sz="0" w:space="0" w:color="auto"/>
          </w:divBdr>
        </w:div>
        <w:div w:id="81612625">
          <w:marLeft w:val="640"/>
          <w:marRight w:val="0"/>
          <w:marTop w:val="0"/>
          <w:marBottom w:val="0"/>
          <w:divBdr>
            <w:top w:val="none" w:sz="0" w:space="0" w:color="auto"/>
            <w:left w:val="none" w:sz="0" w:space="0" w:color="auto"/>
            <w:bottom w:val="none" w:sz="0" w:space="0" w:color="auto"/>
            <w:right w:val="none" w:sz="0" w:space="0" w:color="auto"/>
          </w:divBdr>
        </w:div>
        <w:div w:id="82072697">
          <w:marLeft w:val="640"/>
          <w:marRight w:val="0"/>
          <w:marTop w:val="0"/>
          <w:marBottom w:val="0"/>
          <w:divBdr>
            <w:top w:val="none" w:sz="0" w:space="0" w:color="auto"/>
            <w:left w:val="none" w:sz="0" w:space="0" w:color="auto"/>
            <w:bottom w:val="none" w:sz="0" w:space="0" w:color="auto"/>
            <w:right w:val="none" w:sz="0" w:space="0" w:color="auto"/>
          </w:divBdr>
        </w:div>
        <w:div w:id="82772326">
          <w:marLeft w:val="640"/>
          <w:marRight w:val="0"/>
          <w:marTop w:val="0"/>
          <w:marBottom w:val="0"/>
          <w:divBdr>
            <w:top w:val="none" w:sz="0" w:space="0" w:color="auto"/>
            <w:left w:val="none" w:sz="0" w:space="0" w:color="auto"/>
            <w:bottom w:val="none" w:sz="0" w:space="0" w:color="auto"/>
            <w:right w:val="none" w:sz="0" w:space="0" w:color="auto"/>
          </w:divBdr>
        </w:div>
        <w:div w:id="105589860">
          <w:marLeft w:val="640"/>
          <w:marRight w:val="0"/>
          <w:marTop w:val="0"/>
          <w:marBottom w:val="0"/>
          <w:divBdr>
            <w:top w:val="none" w:sz="0" w:space="0" w:color="auto"/>
            <w:left w:val="none" w:sz="0" w:space="0" w:color="auto"/>
            <w:bottom w:val="none" w:sz="0" w:space="0" w:color="auto"/>
            <w:right w:val="none" w:sz="0" w:space="0" w:color="auto"/>
          </w:divBdr>
        </w:div>
        <w:div w:id="109469975">
          <w:marLeft w:val="640"/>
          <w:marRight w:val="0"/>
          <w:marTop w:val="0"/>
          <w:marBottom w:val="0"/>
          <w:divBdr>
            <w:top w:val="none" w:sz="0" w:space="0" w:color="auto"/>
            <w:left w:val="none" w:sz="0" w:space="0" w:color="auto"/>
            <w:bottom w:val="none" w:sz="0" w:space="0" w:color="auto"/>
            <w:right w:val="none" w:sz="0" w:space="0" w:color="auto"/>
          </w:divBdr>
        </w:div>
        <w:div w:id="134951477">
          <w:marLeft w:val="640"/>
          <w:marRight w:val="0"/>
          <w:marTop w:val="0"/>
          <w:marBottom w:val="0"/>
          <w:divBdr>
            <w:top w:val="none" w:sz="0" w:space="0" w:color="auto"/>
            <w:left w:val="none" w:sz="0" w:space="0" w:color="auto"/>
            <w:bottom w:val="none" w:sz="0" w:space="0" w:color="auto"/>
            <w:right w:val="none" w:sz="0" w:space="0" w:color="auto"/>
          </w:divBdr>
        </w:div>
        <w:div w:id="199562265">
          <w:marLeft w:val="640"/>
          <w:marRight w:val="0"/>
          <w:marTop w:val="0"/>
          <w:marBottom w:val="0"/>
          <w:divBdr>
            <w:top w:val="none" w:sz="0" w:space="0" w:color="auto"/>
            <w:left w:val="none" w:sz="0" w:space="0" w:color="auto"/>
            <w:bottom w:val="none" w:sz="0" w:space="0" w:color="auto"/>
            <w:right w:val="none" w:sz="0" w:space="0" w:color="auto"/>
          </w:divBdr>
        </w:div>
        <w:div w:id="205801459">
          <w:marLeft w:val="640"/>
          <w:marRight w:val="0"/>
          <w:marTop w:val="0"/>
          <w:marBottom w:val="0"/>
          <w:divBdr>
            <w:top w:val="none" w:sz="0" w:space="0" w:color="auto"/>
            <w:left w:val="none" w:sz="0" w:space="0" w:color="auto"/>
            <w:bottom w:val="none" w:sz="0" w:space="0" w:color="auto"/>
            <w:right w:val="none" w:sz="0" w:space="0" w:color="auto"/>
          </w:divBdr>
        </w:div>
        <w:div w:id="255020496">
          <w:marLeft w:val="640"/>
          <w:marRight w:val="0"/>
          <w:marTop w:val="0"/>
          <w:marBottom w:val="0"/>
          <w:divBdr>
            <w:top w:val="none" w:sz="0" w:space="0" w:color="auto"/>
            <w:left w:val="none" w:sz="0" w:space="0" w:color="auto"/>
            <w:bottom w:val="none" w:sz="0" w:space="0" w:color="auto"/>
            <w:right w:val="none" w:sz="0" w:space="0" w:color="auto"/>
          </w:divBdr>
        </w:div>
        <w:div w:id="265430180">
          <w:marLeft w:val="640"/>
          <w:marRight w:val="0"/>
          <w:marTop w:val="0"/>
          <w:marBottom w:val="0"/>
          <w:divBdr>
            <w:top w:val="none" w:sz="0" w:space="0" w:color="auto"/>
            <w:left w:val="none" w:sz="0" w:space="0" w:color="auto"/>
            <w:bottom w:val="none" w:sz="0" w:space="0" w:color="auto"/>
            <w:right w:val="none" w:sz="0" w:space="0" w:color="auto"/>
          </w:divBdr>
        </w:div>
        <w:div w:id="279923612">
          <w:marLeft w:val="640"/>
          <w:marRight w:val="0"/>
          <w:marTop w:val="0"/>
          <w:marBottom w:val="0"/>
          <w:divBdr>
            <w:top w:val="none" w:sz="0" w:space="0" w:color="auto"/>
            <w:left w:val="none" w:sz="0" w:space="0" w:color="auto"/>
            <w:bottom w:val="none" w:sz="0" w:space="0" w:color="auto"/>
            <w:right w:val="none" w:sz="0" w:space="0" w:color="auto"/>
          </w:divBdr>
        </w:div>
        <w:div w:id="286737718">
          <w:marLeft w:val="640"/>
          <w:marRight w:val="0"/>
          <w:marTop w:val="0"/>
          <w:marBottom w:val="0"/>
          <w:divBdr>
            <w:top w:val="none" w:sz="0" w:space="0" w:color="auto"/>
            <w:left w:val="none" w:sz="0" w:space="0" w:color="auto"/>
            <w:bottom w:val="none" w:sz="0" w:space="0" w:color="auto"/>
            <w:right w:val="none" w:sz="0" w:space="0" w:color="auto"/>
          </w:divBdr>
        </w:div>
        <w:div w:id="293606482">
          <w:marLeft w:val="640"/>
          <w:marRight w:val="0"/>
          <w:marTop w:val="0"/>
          <w:marBottom w:val="0"/>
          <w:divBdr>
            <w:top w:val="none" w:sz="0" w:space="0" w:color="auto"/>
            <w:left w:val="none" w:sz="0" w:space="0" w:color="auto"/>
            <w:bottom w:val="none" w:sz="0" w:space="0" w:color="auto"/>
            <w:right w:val="none" w:sz="0" w:space="0" w:color="auto"/>
          </w:divBdr>
        </w:div>
        <w:div w:id="336274212">
          <w:marLeft w:val="640"/>
          <w:marRight w:val="0"/>
          <w:marTop w:val="0"/>
          <w:marBottom w:val="0"/>
          <w:divBdr>
            <w:top w:val="none" w:sz="0" w:space="0" w:color="auto"/>
            <w:left w:val="none" w:sz="0" w:space="0" w:color="auto"/>
            <w:bottom w:val="none" w:sz="0" w:space="0" w:color="auto"/>
            <w:right w:val="none" w:sz="0" w:space="0" w:color="auto"/>
          </w:divBdr>
        </w:div>
        <w:div w:id="346252440">
          <w:marLeft w:val="640"/>
          <w:marRight w:val="0"/>
          <w:marTop w:val="0"/>
          <w:marBottom w:val="0"/>
          <w:divBdr>
            <w:top w:val="none" w:sz="0" w:space="0" w:color="auto"/>
            <w:left w:val="none" w:sz="0" w:space="0" w:color="auto"/>
            <w:bottom w:val="none" w:sz="0" w:space="0" w:color="auto"/>
            <w:right w:val="none" w:sz="0" w:space="0" w:color="auto"/>
          </w:divBdr>
        </w:div>
        <w:div w:id="351079102">
          <w:marLeft w:val="640"/>
          <w:marRight w:val="0"/>
          <w:marTop w:val="0"/>
          <w:marBottom w:val="0"/>
          <w:divBdr>
            <w:top w:val="none" w:sz="0" w:space="0" w:color="auto"/>
            <w:left w:val="none" w:sz="0" w:space="0" w:color="auto"/>
            <w:bottom w:val="none" w:sz="0" w:space="0" w:color="auto"/>
            <w:right w:val="none" w:sz="0" w:space="0" w:color="auto"/>
          </w:divBdr>
        </w:div>
        <w:div w:id="436484574">
          <w:marLeft w:val="640"/>
          <w:marRight w:val="0"/>
          <w:marTop w:val="0"/>
          <w:marBottom w:val="0"/>
          <w:divBdr>
            <w:top w:val="none" w:sz="0" w:space="0" w:color="auto"/>
            <w:left w:val="none" w:sz="0" w:space="0" w:color="auto"/>
            <w:bottom w:val="none" w:sz="0" w:space="0" w:color="auto"/>
            <w:right w:val="none" w:sz="0" w:space="0" w:color="auto"/>
          </w:divBdr>
        </w:div>
        <w:div w:id="450130190">
          <w:marLeft w:val="640"/>
          <w:marRight w:val="0"/>
          <w:marTop w:val="0"/>
          <w:marBottom w:val="0"/>
          <w:divBdr>
            <w:top w:val="none" w:sz="0" w:space="0" w:color="auto"/>
            <w:left w:val="none" w:sz="0" w:space="0" w:color="auto"/>
            <w:bottom w:val="none" w:sz="0" w:space="0" w:color="auto"/>
            <w:right w:val="none" w:sz="0" w:space="0" w:color="auto"/>
          </w:divBdr>
        </w:div>
        <w:div w:id="480392918">
          <w:marLeft w:val="640"/>
          <w:marRight w:val="0"/>
          <w:marTop w:val="0"/>
          <w:marBottom w:val="0"/>
          <w:divBdr>
            <w:top w:val="none" w:sz="0" w:space="0" w:color="auto"/>
            <w:left w:val="none" w:sz="0" w:space="0" w:color="auto"/>
            <w:bottom w:val="none" w:sz="0" w:space="0" w:color="auto"/>
            <w:right w:val="none" w:sz="0" w:space="0" w:color="auto"/>
          </w:divBdr>
        </w:div>
        <w:div w:id="489715341">
          <w:marLeft w:val="640"/>
          <w:marRight w:val="0"/>
          <w:marTop w:val="0"/>
          <w:marBottom w:val="0"/>
          <w:divBdr>
            <w:top w:val="none" w:sz="0" w:space="0" w:color="auto"/>
            <w:left w:val="none" w:sz="0" w:space="0" w:color="auto"/>
            <w:bottom w:val="none" w:sz="0" w:space="0" w:color="auto"/>
            <w:right w:val="none" w:sz="0" w:space="0" w:color="auto"/>
          </w:divBdr>
        </w:div>
        <w:div w:id="507789389">
          <w:marLeft w:val="640"/>
          <w:marRight w:val="0"/>
          <w:marTop w:val="0"/>
          <w:marBottom w:val="0"/>
          <w:divBdr>
            <w:top w:val="none" w:sz="0" w:space="0" w:color="auto"/>
            <w:left w:val="none" w:sz="0" w:space="0" w:color="auto"/>
            <w:bottom w:val="none" w:sz="0" w:space="0" w:color="auto"/>
            <w:right w:val="none" w:sz="0" w:space="0" w:color="auto"/>
          </w:divBdr>
        </w:div>
        <w:div w:id="526256403">
          <w:marLeft w:val="640"/>
          <w:marRight w:val="0"/>
          <w:marTop w:val="0"/>
          <w:marBottom w:val="0"/>
          <w:divBdr>
            <w:top w:val="none" w:sz="0" w:space="0" w:color="auto"/>
            <w:left w:val="none" w:sz="0" w:space="0" w:color="auto"/>
            <w:bottom w:val="none" w:sz="0" w:space="0" w:color="auto"/>
            <w:right w:val="none" w:sz="0" w:space="0" w:color="auto"/>
          </w:divBdr>
        </w:div>
        <w:div w:id="534200809">
          <w:marLeft w:val="640"/>
          <w:marRight w:val="0"/>
          <w:marTop w:val="0"/>
          <w:marBottom w:val="0"/>
          <w:divBdr>
            <w:top w:val="none" w:sz="0" w:space="0" w:color="auto"/>
            <w:left w:val="none" w:sz="0" w:space="0" w:color="auto"/>
            <w:bottom w:val="none" w:sz="0" w:space="0" w:color="auto"/>
            <w:right w:val="none" w:sz="0" w:space="0" w:color="auto"/>
          </w:divBdr>
        </w:div>
        <w:div w:id="560865679">
          <w:marLeft w:val="640"/>
          <w:marRight w:val="0"/>
          <w:marTop w:val="0"/>
          <w:marBottom w:val="0"/>
          <w:divBdr>
            <w:top w:val="none" w:sz="0" w:space="0" w:color="auto"/>
            <w:left w:val="none" w:sz="0" w:space="0" w:color="auto"/>
            <w:bottom w:val="none" w:sz="0" w:space="0" w:color="auto"/>
            <w:right w:val="none" w:sz="0" w:space="0" w:color="auto"/>
          </w:divBdr>
        </w:div>
        <w:div w:id="572157350">
          <w:marLeft w:val="640"/>
          <w:marRight w:val="0"/>
          <w:marTop w:val="0"/>
          <w:marBottom w:val="0"/>
          <w:divBdr>
            <w:top w:val="none" w:sz="0" w:space="0" w:color="auto"/>
            <w:left w:val="none" w:sz="0" w:space="0" w:color="auto"/>
            <w:bottom w:val="none" w:sz="0" w:space="0" w:color="auto"/>
            <w:right w:val="none" w:sz="0" w:space="0" w:color="auto"/>
          </w:divBdr>
        </w:div>
        <w:div w:id="572545571">
          <w:marLeft w:val="640"/>
          <w:marRight w:val="0"/>
          <w:marTop w:val="0"/>
          <w:marBottom w:val="0"/>
          <w:divBdr>
            <w:top w:val="none" w:sz="0" w:space="0" w:color="auto"/>
            <w:left w:val="none" w:sz="0" w:space="0" w:color="auto"/>
            <w:bottom w:val="none" w:sz="0" w:space="0" w:color="auto"/>
            <w:right w:val="none" w:sz="0" w:space="0" w:color="auto"/>
          </w:divBdr>
        </w:div>
        <w:div w:id="580413745">
          <w:marLeft w:val="640"/>
          <w:marRight w:val="0"/>
          <w:marTop w:val="0"/>
          <w:marBottom w:val="0"/>
          <w:divBdr>
            <w:top w:val="none" w:sz="0" w:space="0" w:color="auto"/>
            <w:left w:val="none" w:sz="0" w:space="0" w:color="auto"/>
            <w:bottom w:val="none" w:sz="0" w:space="0" w:color="auto"/>
            <w:right w:val="none" w:sz="0" w:space="0" w:color="auto"/>
          </w:divBdr>
        </w:div>
        <w:div w:id="584387479">
          <w:marLeft w:val="640"/>
          <w:marRight w:val="0"/>
          <w:marTop w:val="0"/>
          <w:marBottom w:val="0"/>
          <w:divBdr>
            <w:top w:val="none" w:sz="0" w:space="0" w:color="auto"/>
            <w:left w:val="none" w:sz="0" w:space="0" w:color="auto"/>
            <w:bottom w:val="none" w:sz="0" w:space="0" w:color="auto"/>
            <w:right w:val="none" w:sz="0" w:space="0" w:color="auto"/>
          </w:divBdr>
        </w:div>
        <w:div w:id="585072279">
          <w:marLeft w:val="640"/>
          <w:marRight w:val="0"/>
          <w:marTop w:val="0"/>
          <w:marBottom w:val="0"/>
          <w:divBdr>
            <w:top w:val="none" w:sz="0" w:space="0" w:color="auto"/>
            <w:left w:val="none" w:sz="0" w:space="0" w:color="auto"/>
            <w:bottom w:val="none" w:sz="0" w:space="0" w:color="auto"/>
            <w:right w:val="none" w:sz="0" w:space="0" w:color="auto"/>
          </w:divBdr>
        </w:div>
        <w:div w:id="603196886">
          <w:marLeft w:val="640"/>
          <w:marRight w:val="0"/>
          <w:marTop w:val="0"/>
          <w:marBottom w:val="0"/>
          <w:divBdr>
            <w:top w:val="none" w:sz="0" w:space="0" w:color="auto"/>
            <w:left w:val="none" w:sz="0" w:space="0" w:color="auto"/>
            <w:bottom w:val="none" w:sz="0" w:space="0" w:color="auto"/>
            <w:right w:val="none" w:sz="0" w:space="0" w:color="auto"/>
          </w:divBdr>
        </w:div>
        <w:div w:id="603928673">
          <w:marLeft w:val="640"/>
          <w:marRight w:val="0"/>
          <w:marTop w:val="0"/>
          <w:marBottom w:val="0"/>
          <w:divBdr>
            <w:top w:val="none" w:sz="0" w:space="0" w:color="auto"/>
            <w:left w:val="none" w:sz="0" w:space="0" w:color="auto"/>
            <w:bottom w:val="none" w:sz="0" w:space="0" w:color="auto"/>
            <w:right w:val="none" w:sz="0" w:space="0" w:color="auto"/>
          </w:divBdr>
        </w:div>
        <w:div w:id="606808969">
          <w:marLeft w:val="640"/>
          <w:marRight w:val="0"/>
          <w:marTop w:val="0"/>
          <w:marBottom w:val="0"/>
          <w:divBdr>
            <w:top w:val="none" w:sz="0" w:space="0" w:color="auto"/>
            <w:left w:val="none" w:sz="0" w:space="0" w:color="auto"/>
            <w:bottom w:val="none" w:sz="0" w:space="0" w:color="auto"/>
            <w:right w:val="none" w:sz="0" w:space="0" w:color="auto"/>
          </w:divBdr>
        </w:div>
        <w:div w:id="620918715">
          <w:marLeft w:val="640"/>
          <w:marRight w:val="0"/>
          <w:marTop w:val="0"/>
          <w:marBottom w:val="0"/>
          <w:divBdr>
            <w:top w:val="none" w:sz="0" w:space="0" w:color="auto"/>
            <w:left w:val="none" w:sz="0" w:space="0" w:color="auto"/>
            <w:bottom w:val="none" w:sz="0" w:space="0" w:color="auto"/>
            <w:right w:val="none" w:sz="0" w:space="0" w:color="auto"/>
          </w:divBdr>
        </w:div>
        <w:div w:id="634607274">
          <w:marLeft w:val="640"/>
          <w:marRight w:val="0"/>
          <w:marTop w:val="0"/>
          <w:marBottom w:val="0"/>
          <w:divBdr>
            <w:top w:val="none" w:sz="0" w:space="0" w:color="auto"/>
            <w:left w:val="none" w:sz="0" w:space="0" w:color="auto"/>
            <w:bottom w:val="none" w:sz="0" w:space="0" w:color="auto"/>
            <w:right w:val="none" w:sz="0" w:space="0" w:color="auto"/>
          </w:divBdr>
        </w:div>
        <w:div w:id="647590107">
          <w:marLeft w:val="640"/>
          <w:marRight w:val="0"/>
          <w:marTop w:val="0"/>
          <w:marBottom w:val="0"/>
          <w:divBdr>
            <w:top w:val="none" w:sz="0" w:space="0" w:color="auto"/>
            <w:left w:val="none" w:sz="0" w:space="0" w:color="auto"/>
            <w:bottom w:val="none" w:sz="0" w:space="0" w:color="auto"/>
            <w:right w:val="none" w:sz="0" w:space="0" w:color="auto"/>
          </w:divBdr>
        </w:div>
        <w:div w:id="649485102">
          <w:marLeft w:val="640"/>
          <w:marRight w:val="0"/>
          <w:marTop w:val="0"/>
          <w:marBottom w:val="0"/>
          <w:divBdr>
            <w:top w:val="none" w:sz="0" w:space="0" w:color="auto"/>
            <w:left w:val="none" w:sz="0" w:space="0" w:color="auto"/>
            <w:bottom w:val="none" w:sz="0" w:space="0" w:color="auto"/>
            <w:right w:val="none" w:sz="0" w:space="0" w:color="auto"/>
          </w:divBdr>
        </w:div>
        <w:div w:id="726219337">
          <w:marLeft w:val="640"/>
          <w:marRight w:val="0"/>
          <w:marTop w:val="0"/>
          <w:marBottom w:val="0"/>
          <w:divBdr>
            <w:top w:val="none" w:sz="0" w:space="0" w:color="auto"/>
            <w:left w:val="none" w:sz="0" w:space="0" w:color="auto"/>
            <w:bottom w:val="none" w:sz="0" w:space="0" w:color="auto"/>
            <w:right w:val="none" w:sz="0" w:space="0" w:color="auto"/>
          </w:divBdr>
        </w:div>
        <w:div w:id="739207342">
          <w:marLeft w:val="640"/>
          <w:marRight w:val="0"/>
          <w:marTop w:val="0"/>
          <w:marBottom w:val="0"/>
          <w:divBdr>
            <w:top w:val="none" w:sz="0" w:space="0" w:color="auto"/>
            <w:left w:val="none" w:sz="0" w:space="0" w:color="auto"/>
            <w:bottom w:val="none" w:sz="0" w:space="0" w:color="auto"/>
            <w:right w:val="none" w:sz="0" w:space="0" w:color="auto"/>
          </w:divBdr>
        </w:div>
        <w:div w:id="770735315">
          <w:marLeft w:val="640"/>
          <w:marRight w:val="0"/>
          <w:marTop w:val="0"/>
          <w:marBottom w:val="0"/>
          <w:divBdr>
            <w:top w:val="none" w:sz="0" w:space="0" w:color="auto"/>
            <w:left w:val="none" w:sz="0" w:space="0" w:color="auto"/>
            <w:bottom w:val="none" w:sz="0" w:space="0" w:color="auto"/>
            <w:right w:val="none" w:sz="0" w:space="0" w:color="auto"/>
          </w:divBdr>
        </w:div>
        <w:div w:id="885870028">
          <w:marLeft w:val="640"/>
          <w:marRight w:val="0"/>
          <w:marTop w:val="0"/>
          <w:marBottom w:val="0"/>
          <w:divBdr>
            <w:top w:val="none" w:sz="0" w:space="0" w:color="auto"/>
            <w:left w:val="none" w:sz="0" w:space="0" w:color="auto"/>
            <w:bottom w:val="none" w:sz="0" w:space="0" w:color="auto"/>
            <w:right w:val="none" w:sz="0" w:space="0" w:color="auto"/>
          </w:divBdr>
        </w:div>
        <w:div w:id="904295659">
          <w:marLeft w:val="640"/>
          <w:marRight w:val="0"/>
          <w:marTop w:val="0"/>
          <w:marBottom w:val="0"/>
          <w:divBdr>
            <w:top w:val="none" w:sz="0" w:space="0" w:color="auto"/>
            <w:left w:val="none" w:sz="0" w:space="0" w:color="auto"/>
            <w:bottom w:val="none" w:sz="0" w:space="0" w:color="auto"/>
            <w:right w:val="none" w:sz="0" w:space="0" w:color="auto"/>
          </w:divBdr>
        </w:div>
        <w:div w:id="910040246">
          <w:marLeft w:val="640"/>
          <w:marRight w:val="0"/>
          <w:marTop w:val="0"/>
          <w:marBottom w:val="0"/>
          <w:divBdr>
            <w:top w:val="none" w:sz="0" w:space="0" w:color="auto"/>
            <w:left w:val="none" w:sz="0" w:space="0" w:color="auto"/>
            <w:bottom w:val="none" w:sz="0" w:space="0" w:color="auto"/>
            <w:right w:val="none" w:sz="0" w:space="0" w:color="auto"/>
          </w:divBdr>
        </w:div>
        <w:div w:id="910387882">
          <w:marLeft w:val="640"/>
          <w:marRight w:val="0"/>
          <w:marTop w:val="0"/>
          <w:marBottom w:val="0"/>
          <w:divBdr>
            <w:top w:val="none" w:sz="0" w:space="0" w:color="auto"/>
            <w:left w:val="none" w:sz="0" w:space="0" w:color="auto"/>
            <w:bottom w:val="none" w:sz="0" w:space="0" w:color="auto"/>
            <w:right w:val="none" w:sz="0" w:space="0" w:color="auto"/>
          </w:divBdr>
        </w:div>
        <w:div w:id="920984378">
          <w:marLeft w:val="640"/>
          <w:marRight w:val="0"/>
          <w:marTop w:val="0"/>
          <w:marBottom w:val="0"/>
          <w:divBdr>
            <w:top w:val="none" w:sz="0" w:space="0" w:color="auto"/>
            <w:left w:val="none" w:sz="0" w:space="0" w:color="auto"/>
            <w:bottom w:val="none" w:sz="0" w:space="0" w:color="auto"/>
            <w:right w:val="none" w:sz="0" w:space="0" w:color="auto"/>
          </w:divBdr>
        </w:div>
        <w:div w:id="941844626">
          <w:marLeft w:val="640"/>
          <w:marRight w:val="0"/>
          <w:marTop w:val="0"/>
          <w:marBottom w:val="0"/>
          <w:divBdr>
            <w:top w:val="none" w:sz="0" w:space="0" w:color="auto"/>
            <w:left w:val="none" w:sz="0" w:space="0" w:color="auto"/>
            <w:bottom w:val="none" w:sz="0" w:space="0" w:color="auto"/>
            <w:right w:val="none" w:sz="0" w:space="0" w:color="auto"/>
          </w:divBdr>
        </w:div>
        <w:div w:id="991564143">
          <w:marLeft w:val="640"/>
          <w:marRight w:val="0"/>
          <w:marTop w:val="0"/>
          <w:marBottom w:val="0"/>
          <w:divBdr>
            <w:top w:val="none" w:sz="0" w:space="0" w:color="auto"/>
            <w:left w:val="none" w:sz="0" w:space="0" w:color="auto"/>
            <w:bottom w:val="none" w:sz="0" w:space="0" w:color="auto"/>
            <w:right w:val="none" w:sz="0" w:space="0" w:color="auto"/>
          </w:divBdr>
        </w:div>
        <w:div w:id="1018850955">
          <w:marLeft w:val="640"/>
          <w:marRight w:val="0"/>
          <w:marTop w:val="0"/>
          <w:marBottom w:val="0"/>
          <w:divBdr>
            <w:top w:val="none" w:sz="0" w:space="0" w:color="auto"/>
            <w:left w:val="none" w:sz="0" w:space="0" w:color="auto"/>
            <w:bottom w:val="none" w:sz="0" w:space="0" w:color="auto"/>
            <w:right w:val="none" w:sz="0" w:space="0" w:color="auto"/>
          </w:divBdr>
        </w:div>
        <w:div w:id="1021397749">
          <w:marLeft w:val="640"/>
          <w:marRight w:val="0"/>
          <w:marTop w:val="0"/>
          <w:marBottom w:val="0"/>
          <w:divBdr>
            <w:top w:val="none" w:sz="0" w:space="0" w:color="auto"/>
            <w:left w:val="none" w:sz="0" w:space="0" w:color="auto"/>
            <w:bottom w:val="none" w:sz="0" w:space="0" w:color="auto"/>
            <w:right w:val="none" w:sz="0" w:space="0" w:color="auto"/>
          </w:divBdr>
        </w:div>
        <w:div w:id="1036930906">
          <w:marLeft w:val="640"/>
          <w:marRight w:val="0"/>
          <w:marTop w:val="0"/>
          <w:marBottom w:val="0"/>
          <w:divBdr>
            <w:top w:val="none" w:sz="0" w:space="0" w:color="auto"/>
            <w:left w:val="none" w:sz="0" w:space="0" w:color="auto"/>
            <w:bottom w:val="none" w:sz="0" w:space="0" w:color="auto"/>
            <w:right w:val="none" w:sz="0" w:space="0" w:color="auto"/>
          </w:divBdr>
        </w:div>
        <w:div w:id="1049837886">
          <w:marLeft w:val="640"/>
          <w:marRight w:val="0"/>
          <w:marTop w:val="0"/>
          <w:marBottom w:val="0"/>
          <w:divBdr>
            <w:top w:val="none" w:sz="0" w:space="0" w:color="auto"/>
            <w:left w:val="none" w:sz="0" w:space="0" w:color="auto"/>
            <w:bottom w:val="none" w:sz="0" w:space="0" w:color="auto"/>
            <w:right w:val="none" w:sz="0" w:space="0" w:color="auto"/>
          </w:divBdr>
        </w:div>
        <w:div w:id="1087848304">
          <w:marLeft w:val="640"/>
          <w:marRight w:val="0"/>
          <w:marTop w:val="0"/>
          <w:marBottom w:val="0"/>
          <w:divBdr>
            <w:top w:val="none" w:sz="0" w:space="0" w:color="auto"/>
            <w:left w:val="none" w:sz="0" w:space="0" w:color="auto"/>
            <w:bottom w:val="none" w:sz="0" w:space="0" w:color="auto"/>
            <w:right w:val="none" w:sz="0" w:space="0" w:color="auto"/>
          </w:divBdr>
        </w:div>
        <w:div w:id="1096055829">
          <w:marLeft w:val="640"/>
          <w:marRight w:val="0"/>
          <w:marTop w:val="0"/>
          <w:marBottom w:val="0"/>
          <w:divBdr>
            <w:top w:val="none" w:sz="0" w:space="0" w:color="auto"/>
            <w:left w:val="none" w:sz="0" w:space="0" w:color="auto"/>
            <w:bottom w:val="none" w:sz="0" w:space="0" w:color="auto"/>
            <w:right w:val="none" w:sz="0" w:space="0" w:color="auto"/>
          </w:divBdr>
        </w:div>
        <w:div w:id="1101291474">
          <w:marLeft w:val="640"/>
          <w:marRight w:val="0"/>
          <w:marTop w:val="0"/>
          <w:marBottom w:val="0"/>
          <w:divBdr>
            <w:top w:val="none" w:sz="0" w:space="0" w:color="auto"/>
            <w:left w:val="none" w:sz="0" w:space="0" w:color="auto"/>
            <w:bottom w:val="none" w:sz="0" w:space="0" w:color="auto"/>
            <w:right w:val="none" w:sz="0" w:space="0" w:color="auto"/>
          </w:divBdr>
        </w:div>
        <w:div w:id="1110707347">
          <w:marLeft w:val="640"/>
          <w:marRight w:val="0"/>
          <w:marTop w:val="0"/>
          <w:marBottom w:val="0"/>
          <w:divBdr>
            <w:top w:val="none" w:sz="0" w:space="0" w:color="auto"/>
            <w:left w:val="none" w:sz="0" w:space="0" w:color="auto"/>
            <w:bottom w:val="none" w:sz="0" w:space="0" w:color="auto"/>
            <w:right w:val="none" w:sz="0" w:space="0" w:color="auto"/>
          </w:divBdr>
        </w:div>
        <w:div w:id="1136990883">
          <w:marLeft w:val="640"/>
          <w:marRight w:val="0"/>
          <w:marTop w:val="0"/>
          <w:marBottom w:val="0"/>
          <w:divBdr>
            <w:top w:val="none" w:sz="0" w:space="0" w:color="auto"/>
            <w:left w:val="none" w:sz="0" w:space="0" w:color="auto"/>
            <w:bottom w:val="none" w:sz="0" w:space="0" w:color="auto"/>
            <w:right w:val="none" w:sz="0" w:space="0" w:color="auto"/>
          </w:divBdr>
        </w:div>
        <w:div w:id="1161503432">
          <w:marLeft w:val="640"/>
          <w:marRight w:val="0"/>
          <w:marTop w:val="0"/>
          <w:marBottom w:val="0"/>
          <w:divBdr>
            <w:top w:val="none" w:sz="0" w:space="0" w:color="auto"/>
            <w:left w:val="none" w:sz="0" w:space="0" w:color="auto"/>
            <w:bottom w:val="none" w:sz="0" w:space="0" w:color="auto"/>
            <w:right w:val="none" w:sz="0" w:space="0" w:color="auto"/>
          </w:divBdr>
        </w:div>
        <w:div w:id="1260219952">
          <w:marLeft w:val="640"/>
          <w:marRight w:val="0"/>
          <w:marTop w:val="0"/>
          <w:marBottom w:val="0"/>
          <w:divBdr>
            <w:top w:val="none" w:sz="0" w:space="0" w:color="auto"/>
            <w:left w:val="none" w:sz="0" w:space="0" w:color="auto"/>
            <w:bottom w:val="none" w:sz="0" w:space="0" w:color="auto"/>
            <w:right w:val="none" w:sz="0" w:space="0" w:color="auto"/>
          </w:divBdr>
        </w:div>
        <w:div w:id="1261569022">
          <w:marLeft w:val="640"/>
          <w:marRight w:val="0"/>
          <w:marTop w:val="0"/>
          <w:marBottom w:val="0"/>
          <w:divBdr>
            <w:top w:val="none" w:sz="0" w:space="0" w:color="auto"/>
            <w:left w:val="none" w:sz="0" w:space="0" w:color="auto"/>
            <w:bottom w:val="none" w:sz="0" w:space="0" w:color="auto"/>
            <w:right w:val="none" w:sz="0" w:space="0" w:color="auto"/>
          </w:divBdr>
        </w:div>
        <w:div w:id="1282613124">
          <w:marLeft w:val="640"/>
          <w:marRight w:val="0"/>
          <w:marTop w:val="0"/>
          <w:marBottom w:val="0"/>
          <w:divBdr>
            <w:top w:val="none" w:sz="0" w:space="0" w:color="auto"/>
            <w:left w:val="none" w:sz="0" w:space="0" w:color="auto"/>
            <w:bottom w:val="none" w:sz="0" w:space="0" w:color="auto"/>
            <w:right w:val="none" w:sz="0" w:space="0" w:color="auto"/>
          </w:divBdr>
        </w:div>
        <w:div w:id="1306856969">
          <w:marLeft w:val="640"/>
          <w:marRight w:val="0"/>
          <w:marTop w:val="0"/>
          <w:marBottom w:val="0"/>
          <w:divBdr>
            <w:top w:val="none" w:sz="0" w:space="0" w:color="auto"/>
            <w:left w:val="none" w:sz="0" w:space="0" w:color="auto"/>
            <w:bottom w:val="none" w:sz="0" w:space="0" w:color="auto"/>
            <w:right w:val="none" w:sz="0" w:space="0" w:color="auto"/>
          </w:divBdr>
        </w:div>
        <w:div w:id="1331366197">
          <w:marLeft w:val="640"/>
          <w:marRight w:val="0"/>
          <w:marTop w:val="0"/>
          <w:marBottom w:val="0"/>
          <w:divBdr>
            <w:top w:val="none" w:sz="0" w:space="0" w:color="auto"/>
            <w:left w:val="none" w:sz="0" w:space="0" w:color="auto"/>
            <w:bottom w:val="none" w:sz="0" w:space="0" w:color="auto"/>
            <w:right w:val="none" w:sz="0" w:space="0" w:color="auto"/>
          </w:divBdr>
        </w:div>
        <w:div w:id="1342200084">
          <w:marLeft w:val="640"/>
          <w:marRight w:val="0"/>
          <w:marTop w:val="0"/>
          <w:marBottom w:val="0"/>
          <w:divBdr>
            <w:top w:val="none" w:sz="0" w:space="0" w:color="auto"/>
            <w:left w:val="none" w:sz="0" w:space="0" w:color="auto"/>
            <w:bottom w:val="none" w:sz="0" w:space="0" w:color="auto"/>
            <w:right w:val="none" w:sz="0" w:space="0" w:color="auto"/>
          </w:divBdr>
        </w:div>
        <w:div w:id="1354111969">
          <w:marLeft w:val="640"/>
          <w:marRight w:val="0"/>
          <w:marTop w:val="0"/>
          <w:marBottom w:val="0"/>
          <w:divBdr>
            <w:top w:val="none" w:sz="0" w:space="0" w:color="auto"/>
            <w:left w:val="none" w:sz="0" w:space="0" w:color="auto"/>
            <w:bottom w:val="none" w:sz="0" w:space="0" w:color="auto"/>
            <w:right w:val="none" w:sz="0" w:space="0" w:color="auto"/>
          </w:divBdr>
        </w:div>
        <w:div w:id="1375350963">
          <w:marLeft w:val="640"/>
          <w:marRight w:val="0"/>
          <w:marTop w:val="0"/>
          <w:marBottom w:val="0"/>
          <w:divBdr>
            <w:top w:val="none" w:sz="0" w:space="0" w:color="auto"/>
            <w:left w:val="none" w:sz="0" w:space="0" w:color="auto"/>
            <w:bottom w:val="none" w:sz="0" w:space="0" w:color="auto"/>
            <w:right w:val="none" w:sz="0" w:space="0" w:color="auto"/>
          </w:divBdr>
        </w:div>
        <w:div w:id="1392998160">
          <w:marLeft w:val="640"/>
          <w:marRight w:val="0"/>
          <w:marTop w:val="0"/>
          <w:marBottom w:val="0"/>
          <w:divBdr>
            <w:top w:val="none" w:sz="0" w:space="0" w:color="auto"/>
            <w:left w:val="none" w:sz="0" w:space="0" w:color="auto"/>
            <w:bottom w:val="none" w:sz="0" w:space="0" w:color="auto"/>
            <w:right w:val="none" w:sz="0" w:space="0" w:color="auto"/>
          </w:divBdr>
        </w:div>
        <w:div w:id="1393382846">
          <w:marLeft w:val="640"/>
          <w:marRight w:val="0"/>
          <w:marTop w:val="0"/>
          <w:marBottom w:val="0"/>
          <w:divBdr>
            <w:top w:val="none" w:sz="0" w:space="0" w:color="auto"/>
            <w:left w:val="none" w:sz="0" w:space="0" w:color="auto"/>
            <w:bottom w:val="none" w:sz="0" w:space="0" w:color="auto"/>
            <w:right w:val="none" w:sz="0" w:space="0" w:color="auto"/>
          </w:divBdr>
        </w:div>
        <w:div w:id="1397167406">
          <w:marLeft w:val="640"/>
          <w:marRight w:val="0"/>
          <w:marTop w:val="0"/>
          <w:marBottom w:val="0"/>
          <w:divBdr>
            <w:top w:val="none" w:sz="0" w:space="0" w:color="auto"/>
            <w:left w:val="none" w:sz="0" w:space="0" w:color="auto"/>
            <w:bottom w:val="none" w:sz="0" w:space="0" w:color="auto"/>
            <w:right w:val="none" w:sz="0" w:space="0" w:color="auto"/>
          </w:divBdr>
        </w:div>
        <w:div w:id="1404986377">
          <w:marLeft w:val="640"/>
          <w:marRight w:val="0"/>
          <w:marTop w:val="0"/>
          <w:marBottom w:val="0"/>
          <w:divBdr>
            <w:top w:val="none" w:sz="0" w:space="0" w:color="auto"/>
            <w:left w:val="none" w:sz="0" w:space="0" w:color="auto"/>
            <w:bottom w:val="none" w:sz="0" w:space="0" w:color="auto"/>
            <w:right w:val="none" w:sz="0" w:space="0" w:color="auto"/>
          </w:divBdr>
        </w:div>
        <w:div w:id="1425228308">
          <w:marLeft w:val="640"/>
          <w:marRight w:val="0"/>
          <w:marTop w:val="0"/>
          <w:marBottom w:val="0"/>
          <w:divBdr>
            <w:top w:val="none" w:sz="0" w:space="0" w:color="auto"/>
            <w:left w:val="none" w:sz="0" w:space="0" w:color="auto"/>
            <w:bottom w:val="none" w:sz="0" w:space="0" w:color="auto"/>
            <w:right w:val="none" w:sz="0" w:space="0" w:color="auto"/>
          </w:divBdr>
        </w:div>
        <w:div w:id="1432818008">
          <w:marLeft w:val="640"/>
          <w:marRight w:val="0"/>
          <w:marTop w:val="0"/>
          <w:marBottom w:val="0"/>
          <w:divBdr>
            <w:top w:val="none" w:sz="0" w:space="0" w:color="auto"/>
            <w:left w:val="none" w:sz="0" w:space="0" w:color="auto"/>
            <w:bottom w:val="none" w:sz="0" w:space="0" w:color="auto"/>
            <w:right w:val="none" w:sz="0" w:space="0" w:color="auto"/>
          </w:divBdr>
        </w:div>
        <w:div w:id="1452439615">
          <w:marLeft w:val="640"/>
          <w:marRight w:val="0"/>
          <w:marTop w:val="0"/>
          <w:marBottom w:val="0"/>
          <w:divBdr>
            <w:top w:val="none" w:sz="0" w:space="0" w:color="auto"/>
            <w:left w:val="none" w:sz="0" w:space="0" w:color="auto"/>
            <w:bottom w:val="none" w:sz="0" w:space="0" w:color="auto"/>
            <w:right w:val="none" w:sz="0" w:space="0" w:color="auto"/>
          </w:divBdr>
        </w:div>
        <w:div w:id="1468473526">
          <w:marLeft w:val="640"/>
          <w:marRight w:val="0"/>
          <w:marTop w:val="0"/>
          <w:marBottom w:val="0"/>
          <w:divBdr>
            <w:top w:val="none" w:sz="0" w:space="0" w:color="auto"/>
            <w:left w:val="none" w:sz="0" w:space="0" w:color="auto"/>
            <w:bottom w:val="none" w:sz="0" w:space="0" w:color="auto"/>
            <w:right w:val="none" w:sz="0" w:space="0" w:color="auto"/>
          </w:divBdr>
        </w:div>
        <w:div w:id="1563522643">
          <w:marLeft w:val="640"/>
          <w:marRight w:val="0"/>
          <w:marTop w:val="0"/>
          <w:marBottom w:val="0"/>
          <w:divBdr>
            <w:top w:val="none" w:sz="0" w:space="0" w:color="auto"/>
            <w:left w:val="none" w:sz="0" w:space="0" w:color="auto"/>
            <w:bottom w:val="none" w:sz="0" w:space="0" w:color="auto"/>
            <w:right w:val="none" w:sz="0" w:space="0" w:color="auto"/>
          </w:divBdr>
        </w:div>
        <w:div w:id="1569613004">
          <w:marLeft w:val="640"/>
          <w:marRight w:val="0"/>
          <w:marTop w:val="0"/>
          <w:marBottom w:val="0"/>
          <w:divBdr>
            <w:top w:val="none" w:sz="0" w:space="0" w:color="auto"/>
            <w:left w:val="none" w:sz="0" w:space="0" w:color="auto"/>
            <w:bottom w:val="none" w:sz="0" w:space="0" w:color="auto"/>
            <w:right w:val="none" w:sz="0" w:space="0" w:color="auto"/>
          </w:divBdr>
        </w:div>
        <w:div w:id="1625381601">
          <w:marLeft w:val="640"/>
          <w:marRight w:val="0"/>
          <w:marTop w:val="0"/>
          <w:marBottom w:val="0"/>
          <w:divBdr>
            <w:top w:val="none" w:sz="0" w:space="0" w:color="auto"/>
            <w:left w:val="none" w:sz="0" w:space="0" w:color="auto"/>
            <w:bottom w:val="none" w:sz="0" w:space="0" w:color="auto"/>
            <w:right w:val="none" w:sz="0" w:space="0" w:color="auto"/>
          </w:divBdr>
        </w:div>
        <w:div w:id="1630550546">
          <w:marLeft w:val="640"/>
          <w:marRight w:val="0"/>
          <w:marTop w:val="0"/>
          <w:marBottom w:val="0"/>
          <w:divBdr>
            <w:top w:val="none" w:sz="0" w:space="0" w:color="auto"/>
            <w:left w:val="none" w:sz="0" w:space="0" w:color="auto"/>
            <w:bottom w:val="none" w:sz="0" w:space="0" w:color="auto"/>
            <w:right w:val="none" w:sz="0" w:space="0" w:color="auto"/>
          </w:divBdr>
        </w:div>
        <w:div w:id="1631476845">
          <w:marLeft w:val="640"/>
          <w:marRight w:val="0"/>
          <w:marTop w:val="0"/>
          <w:marBottom w:val="0"/>
          <w:divBdr>
            <w:top w:val="none" w:sz="0" w:space="0" w:color="auto"/>
            <w:left w:val="none" w:sz="0" w:space="0" w:color="auto"/>
            <w:bottom w:val="none" w:sz="0" w:space="0" w:color="auto"/>
            <w:right w:val="none" w:sz="0" w:space="0" w:color="auto"/>
          </w:divBdr>
        </w:div>
        <w:div w:id="1648701351">
          <w:marLeft w:val="640"/>
          <w:marRight w:val="0"/>
          <w:marTop w:val="0"/>
          <w:marBottom w:val="0"/>
          <w:divBdr>
            <w:top w:val="none" w:sz="0" w:space="0" w:color="auto"/>
            <w:left w:val="none" w:sz="0" w:space="0" w:color="auto"/>
            <w:bottom w:val="none" w:sz="0" w:space="0" w:color="auto"/>
            <w:right w:val="none" w:sz="0" w:space="0" w:color="auto"/>
          </w:divBdr>
        </w:div>
        <w:div w:id="1691029451">
          <w:marLeft w:val="640"/>
          <w:marRight w:val="0"/>
          <w:marTop w:val="0"/>
          <w:marBottom w:val="0"/>
          <w:divBdr>
            <w:top w:val="none" w:sz="0" w:space="0" w:color="auto"/>
            <w:left w:val="none" w:sz="0" w:space="0" w:color="auto"/>
            <w:bottom w:val="none" w:sz="0" w:space="0" w:color="auto"/>
            <w:right w:val="none" w:sz="0" w:space="0" w:color="auto"/>
          </w:divBdr>
        </w:div>
        <w:div w:id="1722754070">
          <w:marLeft w:val="640"/>
          <w:marRight w:val="0"/>
          <w:marTop w:val="0"/>
          <w:marBottom w:val="0"/>
          <w:divBdr>
            <w:top w:val="none" w:sz="0" w:space="0" w:color="auto"/>
            <w:left w:val="none" w:sz="0" w:space="0" w:color="auto"/>
            <w:bottom w:val="none" w:sz="0" w:space="0" w:color="auto"/>
            <w:right w:val="none" w:sz="0" w:space="0" w:color="auto"/>
          </w:divBdr>
        </w:div>
        <w:div w:id="1735541191">
          <w:marLeft w:val="640"/>
          <w:marRight w:val="0"/>
          <w:marTop w:val="0"/>
          <w:marBottom w:val="0"/>
          <w:divBdr>
            <w:top w:val="none" w:sz="0" w:space="0" w:color="auto"/>
            <w:left w:val="none" w:sz="0" w:space="0" w:color="auto"/>
            <w:bottom w:val="none" w:sz="0" w:space="0" w:color="auto"/>
            <w:right w:val="none" w:sz="0" w:space="0" w:color="auto"/>
          </w:divBdr>
        </w:div>
        <w:div w:id="1831750843">
          <w:marLeft w:val="640"/>
          <w:marRight w:val="0"/>
          <w:marTop w:val="0"/>
          <w:marBottom w:val="0"/>
          <w:divBdr>
            <w:top w:val="none" w:sz="0" w:space="0" w:color="auto"/>
            <w:left w:val="none" w:sz="0" w:space="0" w:color="auto"/>
            <w:bottom w:val="none" w:sz="0" w:space="0" w:color="auto"/>
            <w:right w:val="none" w:sz="0" w:space="0" w:color="auto"/>
          </w:divBdr>
        </w:div>
        <w:div w:id="1865055422">
          <w:marLeft w:val="640"/>
          <w:marRight w:val="0"/>
          <w:marTop w:val="0"/>
          <w:marBottom w:val="0"/>
          <w:divBdr>
            <w:top w:val="none" w:sz="0" w:space="0" w:color="auto"/>
            <w:left w:val="none" w:sz="0" w:space="0" w:color="auto"/>
            <w:bottom w:val="none" w:sz="0" w:space="0" w:color="auto"/>
            <w:right w:val="none" w:sz="0" w:space="0" w:color="auto"/>
          </w:divBdr>
        </w:div>
        <w:div w:id="1865559172">
          <w:marLeft w:val="640"/>
          <w:marRight w:val="0"/>
          <w:marTop w:val="0"/>
          <w:marBottom w:val="0"/>
          <w:divBdr>
            <w:top w:val="none" w:sz="0" w:space="0" w:color="auto"/>
            <w:left w:val="none" w:sz="0" w:space="0" w:color="auto"/>
            <w:bottom w:val="none" w:sz="0" w:space="0" w:color="auto"/>
            <w:right w:val="none" w:sz="0" w:space="0" w:color="auto"/>
          </w:divBdr>
        </w:div>
        <w:div w:id="1891725608">
          <w:marLeft w:val="640"/>
          <w:marRight w:val="0"/>
          <w:marTop w:val="0"/>
          <w:marBottom w:val="0"/>
          <w:divBdr>
            <w:top w:val="none" w:sz="0" w:space="0" w:color="auto"/>
            <w:left w:val="none" w:sz="0" w:space="0" w:color="auto"/>
            <w:bottom w:val="none" w:sz="0" w:space="0" w:color="auto"/>
            <w:right w:val="none" w:sz="0" w:space="0" w:color="auto"/>
          </w:divBdr>
        </w:div>
        <w:div w:id="1905482643">
          <w:marLeft w:val="640"/>
          <w:marRight w:val="0"/>
          <w:marTop w:val="0"/>
          <w:marBottom w:val="0"/>
          <w:divBdr>
            <w:top w:val="none" w:sz="0" w:space="0" w:color="auto"/>
            <w:left w:val="none" w:sz="0" w:space="0" w:color="auto"/>
            <w:bottom w:val="none" w:sz="0" w:space="0" w:color="auto"/>
            <w:right w:val="none" w:sz="0" w:space="0" w:color="auto"/>
          </w:divBdr>
        </w:div>
        <w:div w:id="1932355099">
          <w:marLeft w:val="640"/>
          <w:marRight w:val="0"/>
          <w:marTop w:val="0"/>
          <w:marBottom w:val="0"/>
          <w:divBdr>
            <w:top w:val="none" w:sz="0" w:space="0" w:color="auto"/>
            <w:left w:val="none" w:sz="0" w:space="0" w:color="auto"/>
            <w:bottom w:val="none" w:sz="0" w:space="0" w:color="auto"/>
            <w:right w:val="none" w:sz="0" w:space="0" w:color="auto"/>
          </w:divBdr>
        </w:div>
        <w:div w:id="1965647604">
          <w:marLeft w:val="640"/>
          <w:marRight w:val="0"/>
          <w:marTop w:val="0"/>
          <w:marBottom w:val="0"/>
          <w:divBdr>
            <w:top w:val="none" w:sz="0" w:space="0" w:color="auto"/>
            <w:left w:val="none" w:sz="0" w:space="0" w:color="auto"/>
            <w:bottom w:val="none" w:sz="0" w:space="0" w:color="auto"/>
            <w:right w:val="none" w:sz="0" w:space="0" w:color="auto"/>
          </w:divBdr>
        </w:div>
        <w:div w:id="2115393974">
          <w:marLeft w:val="640"/>
          <w:marRight w:val="0"/>
          <w:marTop w:val="0"/>
          <w:marBottom w:val="0"/>
          <w:divBdr>
            <w:top w:val="none" w:sz="0" w:space="0" w:color="auto"/>
            <w:left w:val="none" w:sz="0" w:space="0" w:color="auto"/>
            <w:bottom w:val="none" w:sz="0" w:space="0" w:color="auto"/>
            <w:right w:val="none" w:sz="0" w:space="0" w:color="auto"/>
          </w:divBdr>
        </w:div>
        <w:div w:id="2127649234">
          <w:marLeft w:val="640"/>
          <w:marRight w:val="0"/>
          <w:marTop w:val="0"/>
          <w:marBottom w:val="0"/>
          <w:divBdr>
            <w:top w:val="none" w:sz="0" w:space="0" w:color="auto"/>
            <w:left w:val="none" w:sz="0" w:space="0" w:color="auto"/>
            <w:bottom w:val="none" w:sz="0" w:space="0" w:color="auto"/>
            <w:right w:val="none" w:sz="0" w:space="0" w:color="auto"/>
          </w:divBdr>
        </w:div>
        <w:div w:id="2137604283">
          <w:marLeft w:val="640"/>
          <w:marRight w:val="0"/>
          <w:marTop w:val="0"/>
          <w:marBottom w:val="0"/>
          <w:divBdr>
            <w:top w:val="none" w:sz="0" w:space="0" w:color="auto"/>
            <w:left w:val="none" w:sz="0" w:space="0" w:color="auto"/>
            <w:bottom w:val="none" w:sz="0" w:space="0" w:color="auto"/>
            <w:right w:val="none" w:sz="0" w:space="0" w:color="auto"/>
          </w:divBdr>
        </w:div>
        <w:div w:id="2139371905">
          <w:marLeft w:val="640"/>
          <w:marRight w:val="0"/>
          <w:marTop w:val="0"/>
          <w:marBottom w:val="0"/>
          <w:divBdr>
            <w:top w:val="none" w:sz="0" w:space="0" w:color="auto"/>
            <w:left w:val="none" w:sz="0" w:space="0" w:color="auto"/>
            <w:bottom w:val="none" w:sz="0" w:space="0" w:color="auto"/>
            <w:right w:val="none" w:sz="0" w:space="0" w:color="auto"/>
          </w:divBdr>
        </w:div>
        <w:div w:id="2140032159">
          <w:marLeft w:val="640"/>
          <w:marRight w:val="0"/>
          <w:marTop w:val="0"/>
          <w:marBottom w:val="0"/>
          <w:divBdr>
            <w:top w:val="none" w:sz="0" w:space="0" w:color="auto"/>
            <w:left w:val="none" w:sz="0" w:space="0" w:color="auto"/>
            <w:bottom w:val="none" w:sz="0" w:space="0" w:color="auto"/>
            <w:right w:val="none" w:sz="0" w:space="0" w:color="auto"/>
          </w:divBdr>
        </w:div>
      </w:divsChild>
    </w:div>
    <w:div w:id="175653153">
      <w:bodyDiv w:val="1"/>
      <w:marLeft w:val="0"/>
      <w:marRight w:val="0"/>
      <w:marTop w:val="0"/>
      <w:marBottom w:val="0"/>
      <w:divBdr>
        <w:top w:val="none" w:sz="0" w:space="0" w:color="auto"/>
        <w:left w:val="none" w:sz="0" w:space="0" w:color="auto"/>
        <w:bottom w:val="none" w:sz="0" w:space="0" w:color="auto"/>
        <w:right w:val="none" w:sz="0" w:space="0" w:color="auto"/>
      </w:divBdr>
      <w:divsChild>
        <w:div w:id="1652978328">
          <w:marLeft w:val="640"/>
          <w:marRight w:val="0"/>
          <w:marTop w:val="0"/>
          <w:marBottom w:val="0"/>
          <w:divBdr>
            <w:top w:val="none" w:sz="0" w:space="0" w:color="auto"/>
            <w:left w:val="none" w:sz="0" w:space="0" w:color="auto"/>
            <w:bottom w:val="none" w:sz="0" w:space="0" w:color="auto"/>
            <w:right w:val="none" w:sz="0" w:space="0" w:color="auto"/>
          </w:divBdr>
        </w:div>
        <w:div w:id="1310548543">
          <w:marLeft w:val="640"/>
          <w:marRight w:val="0"/>
          <w:marTop w:val="0"/>
          <w:marBottom w:val="0"/>
          <w:divBdr>
            <w:top w:val="none" w:sz="0" w:space="0" w:color="auto"/>
            <w:left w:val="none" w:sz="0" w:space="0" w:color="auto"/>
            <w:bottom w:val="none" w:sz="0" w:space="0" w:color="auto"/>
            <w:right w:val="none" w:sz="0" w:space="0" w:color="auto"/>
          </w:divBdr>
        </w:div>
        <w:div w:id="770703392">
          <w:marLeft w:val="640"/>
          <w:marRight w:val="0"/>
          <w:marTop w:val="0"/>
          <w:marBottom w:val="0"/>
          <w:divBdr>
            <w:top w:val="none" w:sz="0" w:space="0" w:color="auto"/>
            <w:left w:val="none" w:sz="0" w:space="0" w:color="auto"/>
            <w:bottom w:val="none" w:sz="0" w:space="0" w:color="auto"/>
            <w:right w:val="none" w:sz="0" w:space="0" w:color="auto"/>
          </w:divBdr>
        </w:div>
        <w:div w:id="1696687554">
          <w:marLeft w:val="640"/>
          <w:marRight w:val="0"/>
          <w:marTop w:val="0"/>
          <w:marBottom w:val="0"/>
          <w:divBdr>
            <w:top w:val="none" w:sz="0" w:space="0" w:color="auto"/>
            <w:left w:val="none" w:sz="0" w:space="0" w:color="auto"/>
            <w:bottom w:val="none" w:sz="0" w:space="0" w:color="auto"/>
            <w:right w:val="none" w:sz="0" w:space="0" w:color="auto"/>
          </w:divBdr>
        </w:div>
        <w:div w:id="1711342999">
          <w:marLeft w:val="640"/>
          <w:marRight w:val="0"/>
          <w:marTop w:val="0"/>
          <w:marBottom w:val="0"/>
          <w:divBdr>
            <w:top w:val="none" w:sz="0" w:space="0" w:color="auto"/>
            <w:left w:val="none" w:sz="0" w:space="0" w:color="auto"/>
            <w:bottom w:val="none" w:sz="0" w:space="0" w:color="auto"/>
            <w:right w:val="none" w:sz="0" w:space="0" w:color="auto"/>
          </w:divBdr>
        </w:div>
        <w:div w:id="1878354813">
          <w:marLeft w:val="640"/>
          <w:marRight w:val="0"/>
          <w:marTop w:val="0"/>
          <w:marBottom w:val="0"/>
          <w:divBdr>
            <w:top w:val="none" w:sz="0" w:space="0" w:color="auto"/>
            <w:left w:val="none" w:sz="0" w:space="0" w:color="auto"/>
            <w:bottom w:val="none" w:sz="0" w:space="0" w:color="auto"/>
            <w:right w:val="none" w:sz="0" w:space="0" w:color="auto"/>
          </w:divBdr>
        </w:div>
        <w:div w:id="1006446997">
          <w:marLeft w:val="640"/>
          <w:marRight w:val="0"/>
          <w:marTop w:val="0"/>
          <w:marBottom w:val="0"/>
          <w:divBdr>
            <w:top w:val="none" w:sz="0" w:space="0" w:color="auto"/>
            <w:left w:val="none" w:sz="0" w:space="0" w:color="auto"/>
            <w:bottom w:val="none" w:sz="0" w:space="0" w:color="auto"/>
            <w:right w:val="none" w:sz="0" w:space="0" w:color="auto"/>
          </w:divBdr>
        </w:div>
        <w:div w:id="1452478738">
          <w:marLeft w:val="640"/>
          <w:marRight w:val="0"/>
          <w:marTop w:val="0"/>
          <w:marBottom w:val="0"/>
          <w:divBdr>
            <w:top w:val="none" w:sz="0" w:space="0" w:color="auto"/>
            <w:left w:val="none" w:sz="0" w:space="0" w:color="auto"/>
            <w:bottom w:val="none" w:sz="0" w:space="0" w:color="auto"/>
            <w:right w:val="none" w:sz="0" w:space="0" w:color="auto"/>
          </w:divBdr>
        </w:div>
        <w:div w:id="1744832495">
          <w:marLeft w:val="640"/>
          <w:marRight w:val="0"/>
          <w:marTop w:val="0"/>
          <w:marBottom w:val="0"/>
          <w:divBdr>
            <w:top w:val="none" w:sz="0" w:space="0" w:color="auto"/>
            <w:left w:val="none" w:sz="0" w:space="0" w:color="auto"/>
            <w:bottom w:val="none" w:sz="0" w:space="0" w:color="auto"/>
            <w:right w:val="none" w:sz="0" w:space="0" w:color="auto"/>
          </w:divBdr>
        </w:div>
        <w:div w:id="1891527681">
          <w:marLeft w:val="640"/>
          <w:marRight w:val="0"/>
          <w:marTop w:val="0"/>
          <w:marBottom w:val="0"/>
          <w:divBdr>
            <w:top w:val="none" w:sz="0" w:space="0" w:color="auto"/>
            <w:left w:val="none" w:sz="0" w:space="0" w:color="auto"/>
            <w:bottom w:val="none" w:sz="0" w:space="0" w:color="auto"/>
            <w:right w:val="none" w:sz="0" w:space="0" w:color="auto"/>
          </w:divBdr>
        </w:div>
        <w:div w:id="120079180">
          <w:marLeft w:val="640"/>
          <w:marRight w:val="0"/>
          <w:marTop w:val="0"/>
          <w:marBottom w:val="0"/>
          <w:divBdr>
            <w:top w:val="none" w:sz="0" w:space="0" w:color="auto"/>
            <w:left w:val="none" w:sz="0" w:space="0" w:color="auto"/>
            <w:bottom w:val="none" w:sz="0" w:space="0" w:color="auto"/>
            <w:right w:val="none" w:sz="0" w:space="0" w:color="auto"/>
          </w:divBdr>
        </w:div>
        <w:div w:id="1339889509">
          <w:marLeft w:val="640"/>
          <w:marRight w:val="0"/>
          <w:marTop w:val="0"/>
          <w:marBottom w:val="0"/>
          <w:divBdr>
            <w:top w:val="none" w:sz="0" w:space="0" w:color="auto"/>
            <w:left w:val="none" w:sz="0" w:space="0" w:color="auto"/>
            <w:bottom w:val="none" w:sz="0" w:space="0" w:color="auto"/>
            <w:right w:val="none" w:sz="0" w:space="0" w:color="auto"/>
          </w:divBdr>
        </w:div>
        <w:div w:id="46803931">
          <w:marLeft w:val="640"/>
          <w:marRight w:val="0"/>
          <w:marTop w:val="0"/>
          <w:marBottom w:val="0"/>
          <w:divBdr>
            <w:top w:val="none" w:sz="0" w:space="0" w:color="auto"/>
            <w:left w:val="none" w:sz="0" w:space="0" w:color="auto"/>
            <w:bottom w:val="none" w:sz="0" w:space="0" w:color="auto"/>
            <w:right w:val="none" w:sz="0" w:space="0" w:color="auto"/>
          </w:divBdr>
        </w:div>
        <w:div w:id="225459460">
          <w:marLeft w:val="640"/>
          <w:marRight w:val="0"/>
          <w:marTop w:val="0"/>
          <w:marBottom w:val="0"/>
          <w:divBdr>
            <w:top w:val="none" w:sz="0" w:space="0" w:color="auto"/>
            <w:left w:val="none" w:sz="0" w:space="0" w:color="auto"/>
            <w:bottom w:val="none" w:sz="0" w:space="0" w:color="auto"/>
            <w:right w:val="none" w:sz="0" w:space="0" w:color="auto"/>
          </w:divBdr>
        </w:div>
        <w:div w:id="1800150927">
          <w:marLeft w:val="640"/>
          <w:marRight w:val="0"/>
          <w:marTop w:val="0"/>
          <w:marBottom w:val="0"/>
          <w:divBdr>
            <w:top w:val="none" w:sz="0" w:space="0" w:color="auto"/>
            <w:left w:val="none" w:sz="0" w:space="0" w:color="auto"/>
            <w:bottom w:val="none" w:sz="0" w:space="0" w:color="auto"/>
            <w:right w:val="none" w:sz="0" w:space="0" w:color="auto"/>
          </w:divBdr>
        </w:div>
        <w:div w:id="1216232453">
          <w:marLeft w:val="640"/>
          <w:marRight w:val="0"/>
          <w:marTop w:val="0"/>
          <w:marBottom w:val="0"/>
          <w:divBdr>
            <w:top w:val="none" w:sz="0" w:space="0" w:color="auto"/>
            <w:left w:val="none" w:sz="0" w:space="0" w:color="auto"/>
            <w:bottom w:val="none" w:sz="0" w:space="0" w:color="auto"/>
            <w:right w:val="none" w:sz="0" w:space="0" w:color="auto"/>
          </w:divBdr>
        </w:div>
        <w:div w:id="660502826">
          <w:marLeft w:val="640"/>
          <w:marRight w:val="0"/>
          <w:marTop w:val="0"/>
          <w:marBottom w:val="0"/>
          <w:divBdr>
            <w:top w:val="none" w:sz="0" w:space="0" w:color="auto"/>
            <w:left w:val="none" w:sz="0" w:space="0" w:color="auto"/>
            <w:bottom w:val="none" w:sz="0" w:space="0" w:color="auto"/>
            <w:right w:val="none" w:sz="0" w:space="0" w:color="auto"/>
          </w:divBdr>
        </w:div>
        <w:div w:id="1938783177">
          <w:marLeft w:val="640"/>
          <w:marRight w:val="0"/>
          <w:marTop w:val="0"/>
          <w:marBottom w:val="0"/>
          <w:divBdr>
            <w:top w:val="none" w:sz="0" w:space="0" w:color="auto"/>
            <w:left w:val="none" w:sz="0" w:space="0" w:color="auto"/>
            <w:bottom w:val="none" w:sz="0" w:space="0" w:color="auto"/>
            <w:right w:val="none" w:sz="0" w:space="0" w:color="auto"/>
          </w:divBdr>
        </w:div>
        <w:div w:id="42795320">
          <w:marLeft w:val="640"/>
          <w:marRight w:val="0"/>
          <w:marTop w:val="0"/>
          <w:marBottom w:val="0"/>
          <w:divBdr>
            <w:top w:val="none" w:sz="0" w:space="0" w:color="auto"/>
            <w:left w:val="none" w:sz="0" w:space="0" w:color="auto"/>
            <w:bottom w:val="none" w:sz="0" w:space="0" w:color="auto"/>
            <w:right w:val="none" w:sz="0" w:space="0" w:color="auto"/>
          </w:divBdr>
        </w:div>
        <w:div w:id="1198273701">
          <w:marLeft w:val="640"/>
          <w:marRight w:val="0"/>
          <w:marTop w:val="0"/>
          <w:marBottom w:val="0"/>
          <w:divBdr>
            <w:top w:val="none" w:sz="0" w:space="0" w:color="auto"/>
            <w:left w:val="none" w:sz="0" w:space="0" w:color="auto"/>
            <w:bottom w:val="none" w:sz="0" w:space="0" w:color="auto"/>
            <w:right w:val="none" w:sz="0" w:space="0" w:color="auto"/>
          </w:divBdr>
        </w:div>
        <w:div w:id="1139961533">
          <w:marLeft w:val="640"/>
          <w:marRight w:val="0"/>
          <w:marTop w:val="0"/>
          <w:marBottom w:val="0"/>
          <w:divBdr>
            <w:top w:val="none" w:sz="0" w:space="0" w:color="auto"/>
            <w:left w:val="none" w:sz="0" w:space="0" w:color="auto"/>
            <w:bottom w:val="none" w:sz="0" w:space="0" w:color="auto"/>
            <w:right w:val="none" w:sz="0" w:space="0" w:color="auto"/>
          </w:divBdr>
        </w:div>
        <w:div w:id="1828981260">
          <w:marLeft w:val="640"/>
          <w:marRight w:val="0"/>
          <w:marTop w:val="0"/>
          <w:marBottom w:val="0"/>
          <w:divBdr>
            <w:top w:val="none" w:sz="0" w:space="0" w:color="auto"/>
            <w:left w:val="none" w:sz="0" w:space="0" w:color="auto"/>
            <w:bottom w:val="none" w:sz="0" w:space="0" w:color="auto"/>
            <w:right w:val="none" w:sz="0" w:space="0" w:color="auto"/>
          </w:divBdr>
        </w:div>
        <w:div w:id="1786461626">
          <w:marLeft w:val="640"/>
          <w:marRight w:val="0"/>
          <w:marTop w:val="0"/>
          <w:marBottom w:val="0"/>
          <w:divBdr>
            <w:top w:val="none" w:sz="0" w:space="0" w:color="auto"/>
            <w:left w:val="none" w:sz="0" w:space="0" w:color="auto"/>
            <w:bottom w:val="none" w:sz="0" w:space="0" w:color="auto"/>
            <w:right w:val="none" w:sz="0" w:space="0" w:color="auto"/>
          </w:divBdr>
        </w:div>
        <w:div w:id="465465023">
          <w:marLeft w:val="640"/>
          <w:marRight w:val="0"/>
          <w:marTop w:val="0"/>
          <w:marBottom w:val="0"/>
          <w:divBdr>
            <w:top w:val="none" w:sz="0" w:space="0" w:color="auto"/>
            <w:left w:val="none" w:sz="0" w:space="0" w:color="auto"/>
            <w:bottom w:val="none" w:sz="0" w:space="0" w:color="auto"/>
            <w:right w:val="none" w:sz="0" w:space="0" w:color="auto"/>
          </w:divBdr>
        </w:div>
        <w:div w:id="922186561">
          <w:marLeft w:val="640"/>
          <w:marRight w:val="0"/>
          <w:marTop w:val="0"/>
          <w:marBottom w:val="0"/>
          <w:divBdr>
            <w:top w:val="none" w:sz="0" w:space="0" w:color="auto"/>
            <w:left w:val="none" w:sz="0" w:space="0" w:color="auto"/>
            <w:bottom w:val="none" w:sz="0" w:space="0" w:color="auto"/>
            <w:right w:val="none" w:sz="0" w:space="0" w:color="auto"/>
          </w:divBdr>
        </w:div>
        <w:div w:id="868565659">
          <w:marLeft w:val="640"/>
          <w:marRight w:val="0"/>
          <w:marTop w:val="0"/>
          <w:marBottom w:val="0"/>
          <w:divBdr>
            <w:top w:val="none" w:sz="0" w:space="0" w:color="auto"/>
            <w:left w:val="none" w:sz="0" w:space="0" w:color="auto"/>
            <w:bottom w:val="none" w:sz="0" w:space="0" w:color="auto"/>
            <w:right w:val="none" w:sz="0" w:space="0" w:color="auto"/>
          </w:divBdr>
        </w:div>
        <w:div w:id="1541362761">
          <w:marLeft w:val="640"/>
          <w:marRight w:val="0"/>
          <w:marTop w:val="0"/>
          <w:marBottom w:val="0"/>
          <w:divBdr>
            <w:top w:val="none" w:sz="0" w:space="0" w:color="auto"/>
            <w:left w:val="none" w:sz="0" w:space="0" w:color="auto"/>
            <w:bottom w:val="none" w:sz="0" w:space="0" w:color="auto"/>
            <w:right w:val="none" w:sz="0" w:space="0" w:color="auto"/>
          </w:divBdr>
        </w:div>
        <w:div w:id="602570348">
          <w:marLeft w:val="640"/>
          <w:marRight w:val="0"/>
          <w:marTop w:val="0"/>
          <w:marBottom w:val="0"/>
          <w:divBdr>
            <w:top w:val="none" w:sz="0" w:space="0" w:color="auto"/>
            <w:left w:val="none" w:sz="0" w:space="0" w:color="auto"/>
            <w:bottom w:val="none" w:sz="0" w:space="0" w:color="auto"/>
            <w:right w:val="none" w:sz="0" w:space="0" w:color="auto"/>
          </w:divBdr>
        </w:div>
        <w:div w:id="449010373">
          <w:marLeft w:val="640"/>
          <w:marRight w:val="0"/>
          <w:marTop w:val="0"/>
          <w:marBottom w:val="0"/>
          <w:divBdr>
            <w:top w:val="none" w:sz="0" w:space="0" w:color="auto"/>
            <w:left w:val="none" w:sz="0" w:space="0" w:color="auto"/>
            <w:bottom w:val="none" w:sz="0" w:space="0" w:color="auto"/>
            <w:right w:val="none" w:sz="0" w:space="0" w:color="auto"/>
          </w:divBdr>
        </w:div>
        <w:div w:id="1501657345">
          <w:marLeft w:val="640"/>
          <w:marRight w:val="0"/>
          <w:marTop w:val="0"/>
          <w:marBottom w:val="0"/>
          <w:divBdr>
            <w:top w:val="none" w:sz="0" w:space="0" w:color="auto"/>
            <w:left w:val="none" w:sz="0" w:space="0" w:color="auto"/>
            <w:bottom w:val="none" w:sz="0" w:space="0" w:color="auto"/>
            <w:right w:val="none" w:sz="0" w:space="0" w:color="auto"/>
          </w:divBdr>
        </w:div>
        <w:div w:id="1211841929">
          <w:marLeft w:val="640"/>
          <w:marRight w:val="0"/>
          <w:marTop w:val="0"/>
          <w:marBottom w:val="0"/>
          <w:divBdr>
            <w:top w:val="none" w:sz="0" w:space="0" w:color="auto"/>
            <w:left w:val="none" w:sz="0" w:space="0" w:color="auto"/>
            <w:bottom w:val="none" w:sz="0" w:space="0" w:color="auto"/>
            <w:right w:val="none" w:sz="0" w:space="0" w:color="auto"/>
          </w:divBdr>
        </w:div>
        <w:div w:id="1044404627">
          <w:marLeft w:val="640"/>
          <w:marRight w:val="0"/>
          <w:marTop w:val="0"/>
          <w:marBottom w:val="0"/>
          <w:divBdr>
            <w:top w:val="none" w:sz="0" w:space="0" w:color="auto"/>
            <w:left w:val="none" w:sz="0" w:space="0" w:color="auto"/>
            <w:bottom w:val="none" w:sz="0" w:space="0" w:color="auto"/>
            <w:right w:val="none" w:sz="0" w:space="0" w:color="auto"/>
          </w:divBdr>
        </w:div>
        <w:div w:id="1906604251">
          <w:marLeft w:val="640"/>
          <w:marRight w:val="0"/>
          <w:marTop w:val="0"/>
          <w:marBottom w:val="0"/>
          <w:divBdr>
            <w:top w:val="none" w:sz="0" w:space="0" w:color="auto"/>
            <w:left w:val="none" w:sz="0" w:space="0" w:color="auto"/>
            <w:bottom w:val="none" w:sz="0" w:space="0" w:color="auto"/>
            <w:right w:val="none" w:sz="0" w:space="0" w:color="auto"/>
          </w:divBdr>
        </w:div>
        <w:div w:id="408237398">
          <w:marLeft w:val="640"/>
          <w:marRight w:val="0"/>
          <w:marTop w:val="0"/>
          <w:marBottom w:val="0"/>
          <w:divBdr>
            <w:top w:val="none" w:sz="0" w:space="0" w:color="auto"/>
            <w:left w:val="none" w:sz="0" w:space="0" w:color="auto"/>
            <w:bottom w:val="none" w:sz="0" w:space="0" w:color="auto"/>
            <w:right w:val="none" w:sz="0" w:space="0" w:color="auto"/>
          </w:divBdr>
        </w:div>
        <w:div w:id="1306279641">
          <w:marLeft w:val="640"/>
          <w:marRight w:val="0"/>
          <w:marTop w:val="0"/>
          <w:marBottom w:val="0"/>
          <w:divBdr>
            <w:top w:val="none" w:sz="0" w:space="0" w:color="auto"/>
            <w:left w:val="none" w:sz="0" w:space="0" w:color="auto"/>
            <w:bottom w:val="none" w:sz="0" w:space="0" w:color="auto"/>
            <w:right w:val="none" w:sz="0" w:space="0" w:color="auto"/>
          </w:divBdr>
        </w:div>
        <w:div w:id="772213010">
          <w:marLeft w:val="640"/>
          <w:marRight w:val="0"/>
          <w:marTop w:val="0"/>
          <w:marBottom w:val="0"/>
          <w:divBdr>
            <w:top w:val="none" w:sz="0" w:space="0" w:color="auto"/>
            <w:left w:val="none" w:sz="0" w:space="0" w:color="auto"/>
            <w:bottom w:val="none" w:sz="0" w:space="0" w:color="auto"/>
            <w:right w:val="none" w:sz="0" w:space="0" w:color="auto"/>
          </w:divBdr>
        </w:div>
        <w:div w:id="203521823">
          <w:marLeft w:val="640"/>
          <w:marRight w:val="0"/>
          <w:marTop w:val="0"/>
          <w:marBottom w:val="0"/>
          <w:divBdr>
            <w:top w:val="none" w:sz="0" w:space="0" w:color="auto"/>
            <w:left w:val="none" w:sz="0" w:space="0" w:color="auto"/>
            <w:bottom w:val="none" w:sz="0" w:space="0" w:color="auto"/>
            <w:right w:val="none" w:sz="0" w:space="0" w:color="auto"/>
          </w:divBdr>
        </w:div>
        <w:div w:id="1692296017">
          <w:marLeft w:val="640"/>
          <w:marRight w:val="0"/>
          <w:marTop w:val="0"/>
          <w:marBottom w:val="0"/>
          <w:divBdr>
            <w:top w:val="none" w:sz="0" w:space="0" w:color="auto"/>
            <w:left w:val="none" w:sz="0" w:space="0" w:color="auto"/>
            <w:bottom w:val="none" w:sz="0" w:space="0" w:color="auto"/>
            <w:right w:val="none" w:sz="0" w:space="0" w:color="auto"/>
          </w:divBdr>
        </w:div>
        <w:div w:id="832447727">
          <w:marLeft w:val="640"/>
          <w:marRight w:val="0"/>
          <w:marTop w:val="0"/>
          <w:marBottom w:val="0"/>
          <w:divBdr>
            <w:top w:val="none" w:sz="0" w:space="0" w:color="auto"/>
            <w:left w:val="none" w:sz="0" w:space="0" w:color="auto"/>
            <w:bottom w:val="none" w:sz="0" w:space="0" w:color="auto"/>
            <w:right w:val="none" w:sz="0" w:space="0" w:color="auto"/>
          </w:divBdr>
        </w:div>
        <w:div w:id="1710718249">
          <w:marLeft w:val="640"/>
          <w:marRight w:val="0"/>
          <w:marTop w:val="0"/>
          <w:marBottom w:val="0"/>
          <w:divBdr>
            <w:top w:val="none" w:sz="0" w:space="0" w:color="auto"/>
            <w:left w:val="none" w:sz="0" w:space="0" w:color="auto"/>
            <w:bottom w:val="none" w:sz="0" w:space="0" w:color="auto"/>
            <w:right w:val="none" w:sz="0" w:space="0" w:color="auto"/>
          </w:divBdr>
        </w:div>
        <w:div w:id="1313173565">
          <w:marLeft w:val="640"/>
          <w:marRight w:val="0"/>
          <w:marTop w:val="0"/>
          <w:marBottom w:val="0"/>
          <w:divBdr>
            <w:top w:val="none" w:sz="0" w:space="0" w:color="auto"/>
            <w:left w:val="none" w:sz="0" w:space="0" w:color="auto"/>
            <w:bottom w:val="none" w:sz="0" w:space="0" w:color="auto"/>
            <w:right w:val="none" w:sz="0" w:space="0" w:color="auto"/>
          </w:divBdr>
        </w:div>
        <w:div w:id="71048920">
          <w:marLeft w:val="640"/>
          <w:marRight w:val="0"/>
          <w:marTop w:val="0"/>
          <w:marBottom w:val="0"/>
          <w:divBdr>
            <w:top w:val="none" w:sz="0" w:space="0" w:color="auto"/>
            <w:left w:val="none" w:sz="0" w:space="0" w:color="auto"/>
            <w:bottom w:val="none" w:sz="0" w:space="0" w:color="auto"/>
            <w:right w:val="none" w:sz="0" w:space="0" w:color="auto"/>
          </w:divBdr>
        </w:div>
        <w:div w:id="1359240977">
          <w:marLeft w:val="640"/>
          <w:marRight w:val="0"/>
          <w:marTop w:val="0"/>
          <w:marBottom w:val="0"/>
          <w:divBdr>
            <w:top w:val="none" w:sz="0" w:space="0" w:color="auto"/>
            <w:left w:val="none" w:sz="0" w:space="0" w:color="auto"/>
            <w:bottom w:val="none" w:sz="0" w:space="0" w:color="auto"/>
            <w:right w:val="none" w:sz="0" w:space="0" w:color="auto"/>
          </w:divBdr>
        </w:div>
        <w:div w:id="765536416">
          <w:marLeft w:val="640"/>
          <w:marRight w:val="0"/>
          <w:marTop w:val="0"/>
          <w:marBottom w:val="0"/>
          <w:divBdr>
            <w:top w:val="none" w:sz="0" w:space="0" w:color="auto"/>
            <w:left w:val="none" w:sz="0" w:space="0" w:color="auto"/>
            <w:bottom w:val="none" w:sz="0" w:space="0" w:color="auto"/>
            <w:right w:val="none" w:sz="0" w:space="0" w:color="auto"/>
          </w:divBdr>
        </w:div>
        <w:div w:id="323627961">
          <w:marLeft w:val="640"/>
          <w:marRight w:val="0"/>
          <w:marTop w:val="0"/>
          <w:marBottom w:val="0"/>
          <w:divBdr>
            <w:top w:val="none" w:sz="0" w:space="0" w:color="auto"/>
            <w:left w:val="none" w:sz="0" w:space="0" w:color="auto"/>
            <w:bottom w:val="none" w:sz="0" w:space="0" w:color="auto"/>
            <w:right w:val="none" w:sz="0" w:space="0" w:color="auto"/>
          </w:divBdr>
        </w:div>
        <w:div w:id="1539002851">
          <w:marLeft w:val="640"/>
          <w:marRight w:val="0"/>
          <w:marTop w:val="0"/>
          <w:marBottom w:val="0"/>
          <w:divBdr>
            <w:top w:val="none" w:sz="0" w:space="0" w:color="auto"/>
            <w:left w:val="none" w:sz="0" w:space="0" w:color="auto"/>
            <w:bottom w:val="none" w:sz="0" w:space="0" w:color="auto"/>
            <w:right w:val="none" w:sz="0" w:space="0" w:color="auto"/>
          </w:divBdr>
        </w:div>
        <w:div w:id="616909811">
          <w:marLeft w:val="640"/>
          <w:marRight w:val="0"/>
          <w:marTop w:val="0"/>
          <w:marBottom w:val="0"/>
          <w:divBdr>
            <w:top w:val="none" w:sz="0" w:space="0" w:color="auto"/>
            <w:left w:val="none" w:sz="0" w:space="0" w:color="auto"/>
            <w:bottom w:val="none" w:sz="0" w:space="0" w:color="auto"/>
            <w:right w:val="none" w:sz="0" w:space="0" w:color="auto"/>
          </w:divBdr>
        </w:div>
        <w:div w:id="1457290606">
          <w:marLeft w:val="640"/>
          <w:marRight w:val="0"/>
          <w:marTop w:val="0"/>
          <w:marBottom w:val="0"/>
          <w:divBdr>
            <w:top w:val="none" w:sz="0" w:space="0" w:color="auto"/>
            <w:left w:val="none" w:sz="0" w:space="0" w:color="auto"/>
            <w:bottom w:val="none" w:sz="0" w:space="0" w:color="auto"/>
            <w:right w:val="none" w:sz="0" w:space="0" w:color="auto"/>
          </w:divBdr>
        </w:div>
        <w:div w:id="557403045">
          <w:marLeft w:val="640"/>
          <w:marRight w:val="0"/>
          <w:marTop w:val="0"/>
          <w:marBottom w:val="0"/>
          <w:divBdr>
            <w:top w:val="none" w:sz="0" w:space="0" w:color="auto"/>
            <w:left w:val="none" w:sz="0" w:space="0" w:color="auto"/>
            <w:bottom w:val="none" w:sz="0" w:space="0" w:color="auto"/>
            <w:right w:val="none" w:sz="0" w:space="0" w:color="auto"/>
          </w:divBdr>
        </w:div>
        <w:div w:id="648632925">
          <w:marLeft w:val="640"/>
          <w:marRight w:val="0"/>
          <w:marTop w:val="0"/>
          <w:marBottom w:val="0"/>
          <w:divBdr>
            <w:top w:val="none" w:sz="0" w:space="0" w:color="auto"/>
            <w:left w:val="none" w:sz="0" w:space="0" w:color="auto"/>
            <w:bottom w:val="none" w:sz="0" w:space="0" w:color="auto"/>
            <w:right w:val="none" w:sz="0" w:space="0" w:color="auto"/>
          </w:divBdr>
        </w:div>
        <w:div w:id="1252397282">
          <w:marLeft w:val="640"/>
          <w:marRight w:val="0"/>
          <w:marTop w:val="0"/>
          <w:marBottom w:val="0"/>
          <w:divBdr>
            <w:top w:val="none" w:sz="0" w:space="0" w:color="auto"/>
            <w:left w:val="none" w:sz="0" w:space="0" w:color="auto"/>
            <w:bottom w:val="none" w:sz="0" w:space="0" w:color="auto"/>
            <w:right w:val="none" w:sz="0" w:space="0" w:color="auto"/>
          </w:divBdr>
        </w:div>
        <w:div w:id="937760905">
          <w:marLeft w:val="640"/>
          <w:marRight w:val="0"/>
          <w:marTop w:val="0"/>
          <w:marBottom w:val="0"/>
          <w:divBdr>
            <w:top w:val="none" w:sz="0" w:space="0" w:color="auto"/>
            <w:left w:val="none" w:sz="0" w:space="0" w:color="auto"/>
            <w:bottom w:val="none" w:sz="0" w:space="0" w:color="auto"/>
            <w:right w:val="none" w:sz="0" w:space="0" w:color="auto"/>
          </w:divBdr>
        </w:div>
        <w:div w:id="1502701439">
          <w:marLeft w:val="640"/>
          <w:marRight w:val="0"/>
          <w:marTop w:val="0"/>
          <w:marBottom w:val="0"/>
          <w:divBdr>
            <w:top w:val="none" w:sz="0" w:space="0" w:color="auto"/>
            <w:left w:val="none" w:sz="0" w:space="0" w:color="auto"/>
            <w:bottom w:val="none" w:sz="0" w:space="0" w:color="auto"/>
            <w:right w:val="none" w:sz="0" w:space="0" w:color="auto"/>
          </w:divBdr>
        </w:div>
        <w:div w:id="751704427">
          <w:marLeft w:val="640"/>
          <w:marRight w:val="0"/>
          <w:marTop w:val="0"/>
          <w:marBottom w:val="0"/>
          <w:divBdr>
            <w:top w:val="none" w:sz="0" w:space="0" w:color="auto"/>
            <w:left w:val="none" w:sz="0" w:space="0" w:color="auto"/>
            <w:bottom w:val="none" w:sz="0" w:space="0" w:color="auto"/>
            <w:right w:val="none" w:sz="0" w:space="0" w:color="auto"/>
          </w:divBdr>
        </w:div>
        <w:div w:id="496773303">
          <w:marLeft w:val="640"/>
          <w:marRight w:val="0"/>
          <w:marTop w:val="0"/>
          <w:marBottom w:val="0"/>
          <w:divBdr>
            <w:top w:val="none" w:sz="0" w:space="0" w:color="auto"/>
            <w:left w:val="none" w:sz="0" w:space="0" w:color="auto"/>
            <w:bottom w:val="none" w:sz="0" w:space="0" w:color="auto"/>
            <w:right w:val="none" w:sz="0" w:space="0" w:color="auto"/>
          </w:divBdr>
        </w:div>
        <w:div w:id="2104108084">
          <w:marLeft w:val="640"/>
          <w:marRight w:val="0"/>
          <w:marTop w:val="0"/>
          <w:marBottom w:val="0"/>
          <w:divBdr>
            <w:top w:val="none" w:sz="0" w:space="0" w:color="auto"/>
            <w:left w:val="none" w:sz="0" w:space="0" w:color="auto"/>
            <w:bottom w:val="none" w:sz="0" w:space="0" w:color="auto"/>
            <w:right w:val="none" w:sz="0" w:space="0" w:color="auto"/>
          </w:divBdr>
        </w:div>
        <w:div w:id="2129857730">
          <w:marLeft w:val="640"/>
          <w:marRight w:val="0"/>
          <w:marTop w:val="0"/>
          <w:marBottom w:val="0"/>
          <w:divBdr>
            <w:top w:val="none" w:sz="0" w:space="0" w:color="auto"/>
            <w:left w:val="none" w:sz="0" w:space="0" w:color="auto"/>
            <w:bottom w:val="none" w:sz="0" w:space="0" w:color="auto"/>
            <w:right w:val="none" w:sz="0" w:space="0" w:color="auto"/>
          </w:divBdr>
        </w:div>
        <w:div w:id="2109807157">
          <w:marLeft w:val="640"/>
          <w:marRight w:val="0"/>
          <w:marTop w:val="0"/>
          <w:marBottom w:val="0"/>
          <w:divBdr>
            <w:top w:val="none" w:sz="0" w:space="0" w:color="auto"/>
            <w:left w:val="none" w:sz="0" w:space="0" w:color="auto"/>
            <w:bottom w:val="none" w:sz="0" w:space="0" w:color="auto"/>
            <w:right w:val="none" w:sz="0" w:space="0" w:color="auto"/>
          </w:divBdr>
        </w:div>
        <w:div w:id="1714378760">
          <w:marLeft w:val="640"/>
          <w:marRight w:val="0"/>
          <w:marTop w:val="0"/>
          <w:marBottom w:val="0"/>
          <w:divBdr>
            <w:top w:val="none" w:sz="0" w:space="0" w:color="auto"/>
            <w:left w:val="none" w:sz="0" w:space="0" w:color="auto"/>
            <w:bottom w:val="none" w:sz="0" w:space="0" w:color="auto"/>
            <w:right w:val="none" w:sz="0" w:space="0" w:color="auto"/>
          </w:divBdr>
        </w:div>
        <w:div w:id="1185555376">
          <w:marLeft w:val="640"/>
          <w:marRight w:val="0"/>
          <w:marTop w:val="0"/>
          <w:marBottom w:val="0"/>
          <w:divBdr>
            <w:top w:val="none" w:sz="0" w:space="0" w:color="auto"/>
            <w:left w:val="none" w:sz="0" w:space="0" w:color="auto"/>
            <w:bottom w:val="none" w:sz="0" w:space="0" w:color="auto"/>
            <w:right w:val="none" w:sz="0" w:space="0" w:color="auto"/>
          </w:divBdr>
        </w:div>
        <w:div w:id="503017140">
          <w:marLeft w:val="640"/>
          <w:marRight w:val="0"/>
          <w:marTop w:val="0"/>
          <w:marBottom w:val="0"/>
          <w:divBdr>
            <w:top w:val="none" w:sz="0" w:space="0" w:color="auto"/>
            <w:left w:val="none" w:sz="0" w:space="0" w:color="auto"/>
            <w:bottom w:val="none" w:sz="0" w:space="0" w:color="auto"/>
            <w:right w:val="none" w:sz="0" w:space="0" w:color="auto"/>
          </w:divBdr>
        </w:div>
        <w:div w:id="571045930">
          <w:marLeft w:val="640"/>
          <w:marRight w:val="0"/>
          <w:marTop w:val="0"/>
          <w:marBottom w:val="0"/>
          <w:divBdr>
            <w:top w:val="none" w:sz="0" w:space="0" w:color="auto"/>
            <w:left w:val="none" w:sz="0" w:space="0" w:color="auto"/>
            <w:bottom w:val="none" w:sz="0" w:space="0" w:color="auto"/>
            <w:right w:val="none" w:sz="0" w:space="0" w:color="auto"/>
          </w:divBdr>
        </w:div>
        <w:div w:id="2099016158">
          <w:marLeft w:val="640"/>
          <w:marRight w:val="0"/>
          <w:marTop w:val="0"/>
          <w:marBottom w:val="0"/>
          <w:divBdr>
            <w:top w:val="none" w:sz="0" w:space="0" w:color="auto"/>
            <w:left w:val="none" w:sz="0" w:space="0" w:color="auto"/>
            <w:bottom w:val="none" w:sz="0" w:space="0" w:color="auto"/>
            <w:right w:val="none" w:sz="0" w:space="0" w:color="auto"/>
          </w:divBdr>
        </w:div>
        <w:div w:id="1942643640">
          <w:marLeft w:val="640"/>
          <w:marRight w:val="0"/>
          <w:marTop w:val="0"/>
          <w:marBottom w:val="0"/>
          <w:divBdr>
            <w:top w:val="none" w:sz="0" w:space="0" w:color="auto"/>
            <w:left w:val="none" w:sz="0" w:space="0" w:color="auto"/>
            <w:bottom w:val="none" w:sz="0" w:space="0" w:color="auto"/>
            <w:right w:val="none" w:sz="0" w:space="0" w:color="auto"/>
          </w:divBdr>
        </w:div>
        <w:div w:id="760175608">
          <w:marLeft w:val="640"/>
          <w:marRight w:val="0"/>
          <w:marTop w:val="0"/>
          <w:marBottom w:val="0"/>
          <w:divBdr>
            <w:top w:val="none" w:sz="0" w:space="0" w:color="auto"/>
            <w:left w:val="none" w:sz="0" w:space="0" w:color="auto"/>
            <w:bottom w:val="none" w:sz="0" w:space="0" w:color="auto"/>
            <w:right w:val="none" w:sz="0" w:space="0" w:color="auto"/>
          </w:divBdr>
        </w:div>
        <w:div w:id="1440176518">
          <w:marLeft w:val="640"/>
          <w:marRight w:val="0"/>
          <w:marTop w:val="0"/>
          <w:marBottom w:val="0"/>
          <w:divBdr>
            <w:top w:val="none" w:sz="0" w:space="0" w:color="auto"/>
            <w:left w:val="none" w:sz="0" w:space="0" w:color="auto"/>
            <w:bottom w:val="none" w:sz="0" w:space="0" w:color="auto"/>
            <w:right w:val="none" w:sz="0" w:space="0" w:color="auto"/>
          </w:divBdr>
        </w:div>
        <w:div w:id="465246588">
          <w:marLeft w:val="640"/>
          <w:marRight w:val="0"/>
          <w:marTop w:val="0"/>
          <w:marBottom w:val="0"/>
          <w:divBdr>
            <w:top w:val="none" w:sz="0" w:space="0" w:color="auto"/>
            <w:left w:val="none" w:sz="0" w:space="0" w:color="auto"/>
            <w:bottom w:val="none" w:sz="0" w:space="0" w:color="auto"/>
            <w:right w:val="none" w:sz="0" w:space="0" w:color="auto"/>
          </w:divBdr>
        </w:div>
        <w:div w:id="892421692">
          <w:marLeft w:val="640"/>
          <w:marRight w:val="0"/>
          <w:marTop w:val="0"/>
          <w:marBottom w:val="0"/>
          <w:divBdr>
            <w:top w:val="none" w:sz="0" w:space="0" w:color="auto"/>
            <w:left w:val="none" w:sz="0" w:space="0" w:color="auto"/>
            <w:bottom w:val="none" w:sz="0" w:space="0" w:color="auto"/>
            <w:right w:val="none" w:sz="0" w:space="0" w:color="auto"/>
          </w:divBdr>
        </w:div>
        <w:div w:id="300693316">
          <w:marLeft w:val="640"/>
          <w:marRight w:val="0"/>
          <w:marTop w:val="0"/>
          <w:marBottom w:val="0"/>
          <w:divBdr>
            <w:top w:val="none" w:sz="0" w:space="0" w:color="auto"/>
            <w:left w:val="none" w:sz="0" w:space="0" w:color="auto"/>
            <w:bottom w:val="none" w:sz="0" w:space="0" w:color="auto"/>
            <w:right w:val="none" w:sz="0" w:space="0" w:color="auto"/>
          </w:divBdr>
        </w:div>
        <w:div w:id="948704796">
          <w:marLeft w:val="640"/>
          <w:marRight w:val="0"/>
          <w:marTop w:val="0"/>
          <w:marBottom w:val="0"/>
          <w:divBdr>
            <w:top w:val="none" w:sz="0" w:space="0" w:color="auto"/>
            <w:left w:val="none" w:sz="0" w:space="0" w:color="auto"/>
            <w:bottom w:val="none" w:sz="0" w:space="0" w:color="auto"/>
            <w:right w:val="none" w:sz="0" w:space="0" w:color="auto"/>
          </w:divBdr>
        </w:div>
        <w:div w:id="1261522801">
          <w:marLeft w:val="640"/>
          <w:marRight w:val="0"/>
          <w:marTop w:val="0"/>
          <w:marBottom w:val="0"/>
          <w:divBdr>
            <w:top w:val="none" w:sz="0" w:space="0" w:color="auto"/>
            <w:left w:val="none" w:sz="0" w:space="0" w:color="auto"/>
            <w:bottom w:val="none" w:sz="0" w:space="0" w:color="auto"/>
            <w:right w:val="none" w:sz="0" w:space="0" w:color="auto"/>
          </w:divBdr>
        </w:div>
        <w:div w:id="1404451397">
          <w:marLeft w:val="640"/>
          <w:marRight w:val="0"/>
          <w:marTop w:val="0"/>
          <w:marBottom w:val="0"/>
          <w:divBdr>
            <w:top w:val="none" w:sz="0" w:space="0" w:color="auto"/>
            <w:left w:val="none" w:sz="0" w:space="0" w:color="auto"/>
            <w:bottom w:val="none" w:sz="0" w:space="0" w:color="auto"/>
            <w:right w:val="none" w:sz="0" w:space="0" w:color="auto"/>
          </w:divBdr>
        </w:div>
        <w:div w:id="1925532160">
          <w:marLeft w:val="640"/>
          <w:marRight w:val="0"/>
          <w:marTop w:val="0"/>
          <w:marBottom w:val="0"/>
          <w:divBdr>
            <w:top w:val="none" w:sz="0" w:space="0" w:color="auto"/>
            <w:left w:val="none" w:sz="0" w:space="0" w:color="auto"/>
            <w:bottom w:val="none" w:sz="0" w:space="0" w:color="auto"/>
            <w:right w:val="none" w:sz="0" w:space="0" w:color="auto"/>
          </w:divBdr>
        </w:div>
        <w:div w:id="2037730883">
          <w:marLeft w:val="640"/>
          <w:marRight w:val="0"/>
          <w:marTop w:val="0"/>
          <w:marBottom w:val="0"/>
          <w:divBdr>
            <w:top w:val="none" w:sz="0" w:space="0" w:color="auto"/>
            <w:left w:val="none" w:sz="0" w:space="0" w:color="auto"/>
            <w:bottom w:val="none" w:sz="0" w:space="0" w:color="auto"/>
            <w:right w:val="none" w:sz="0" w:space="0" w:color="auto"/>
          </w:divBdr>
        </w:div>
        <w:div w:id="1820539336">
          <w:marLeft w:val="640"/>
          <w:marRight w:val="0"/>
          <w:marTop w:val="0"/>
          <w:marBottom w:val="0"/>
          <w:divBdr>
            <w:top w:val="none" w:sz="0" w:space="0" w:color="auto"/>
            <w:left w:val="none" w:sz="0" w:space="0" w:color="auto"/>
            <w:bottom w:val="none" w:sz="0" w:space="0" w:color="auto"/>
            <w:right w:val="none" w:sz="0" w:space="0" w:color="auto"/>
          </w:divBdr>
        </w:div>
        <w:div w:id="1218669434">
          <w:marLeft w:val="640"/>
          <w:marRight w:val="0"/>
          <w:marTop w:val="0"/>
          <w:marBottom w:val="0"/>
          <w:divBdr>
            <w:top w:val="none" w:sz="0" w:space="0" w:color="auto"/>
            <w:left w:val="none" w:sz="0" w:space="0" w:color="auto"/>
            <w:bottom w:val="none" w:sz="0" w:space="0" w:color="auto"/>
            <w:right w:val="none" w:sz="0" w:space="0" w:color="auto"/>
          </w:divBdr>
        </w:div>
        <w:div w:id="1446076219">
          <w:marLeft w:val="640"/>
          <w:marRight w:val="0"/>
          <w:marTop w:val="0"/>
          <w:marBottom w:val="0"/>
          <w:divBdr>
            <w:top w:val="none" w:sz="0" w:space="0" w:color="auto"/>
            <w:left w:val="none" w:sz="0" w:space="0" w:color="auto"/>
            <w:bottom w:val="none" w:sz="0" w:space="0" w:color="auto"/>
            <w:right w:val="none" w:sz="0" w:space="0" w:color="auto"/>
          </w:divBdr>
        </w:div>
        <w:div w:id="2020082163">
          <w:marLeft w:val="640"/>
          <w:marRight w:val="0"/>
          <w:marTop w:val="0"/>
          <w:marBottom w:val="0"/>
          <w:divBdr>
            <w:top w:val="none" w:sz="0" w:space="0" w:color="auto"/>
            <w:left w:val="none" w:sz="0" w:space="0" w:color="auto"/>
            <w:bottom w:val="none" w:sz="0" w:space="0" w:color="auto"/>
            <w:right w:val="none" w:sz="0" w:space="0" w:color="auto"/>
          </w:divBdr>
        </w:div>
        <w:div w:id="1246568836">
          <w:marLeft w:val="640"/>
          <w:marRight w:val="0"/>
          <w:marTop w:val="0"/>
          <w:marBottom w:val="0"/>
          <w:divBdr>
            <w:top w:val="none" w:sz="0" w:space="0" w:color="auto"/>
            <w:left w:val="none" w:sz="0" w:space="0" w:color="auto"/>
            <w:bottom w:val="none" w:sz="0" w:space="0" w:color="auto"/>
            <w:right w:val="none" w:sz="0" w:space="0" w:color="auto"/>
          </w:divBdr>
        </w:div>
        <w:div w:id="1622303986">
          <w:marLeft w:val="640"/>
          <w:marRight w:val="0"/>
          <w:marTop w:val="0"/>
          <w:marBottom w:val="0"/>
          <w:divBdr>
            <w:top w:val="none" w:sz="0" w:space="0" w:color="auto"/>
            <w:left w:val="none" w:sz="0" w:space="0" w:color="auto"/>
            <w:bottom w:val="none" w:sz="0" w:space="0" w:color="auto"/>
            <w:right w:val="none" w:sz="0" w:space="0" w:color="auto"/>
          </w:divBdr>
        </w:div>
        <w:div w:id="1326008530">
          <w:marLeft w:val="640"/>
          <w:marRight w:val="0"/>
          <w:marTop w:val="0"/>
          <w:marBottom w:val="0"/>
          <w:divBdr>
            <w:top w:val="none" w:sz="0" w:space="0" w:color="auto"/>
            <w:left w:val="none" w:sz="0" w:space="0" w:color="auto"/>
            <w:bottom w:val="none" w:sz="0" w:space="0" w:color="auto"/>
            <w:right w:val="none" w:sz="0" w:space="0" w:color="auto"/>
          </w:divBdr>
        </w:div>
        <w:div w:id="1142430441">
          <w:marLeft w:val="640"/>
          <w:marRight w:val="0"/>
          <w:marTop w:val="0"/>
          <w:marBottom w:val="0"/>
          <w:divBdr>
            <w:top w:val="none" w:sz="0" w:space="0" w:color="auto"/>
            <w:left w:val="none" w:sz="0" w:space="0" w:color="auto"/>
            <w:bottom w:val="none" w:sz="0" w:space="0" w:color="auto"/>
            <w:right w:val="none" w:sz="0" w:space="0" w:color="auto"/>
          </w:divBdr>
        </w:div>
        <w:div w:id="1513568611">
          <w:marLeft w:val="640"/>
          <w:marRight w:val="0"/>
          <w:marTop w:val="0"/>
          <w:marBottom w:val="0"/>
          <w:divBdr>
            <w:top w:val="none" w:sz="0" w:space="0" w:color="auto"/>
            <w:left w:val="none" w:sz="0" w:space="0" w:color="auto"/>
            <w:bottom w:val="none" w:sz="0" w:space="0" w:color="auto"/>
            <w:right w:val="none" w:sz="0" w:space="0" w:color="auto"/>
          </w:divBdr>
        </w:div>
        <w:div w:id="791554151">
          <w:marLeft w:val="640"/>
          <w:marRight w:val="0"/>
          <w:marTop w:val="0"/>
          <w:marBottom w:val="0"/>
          <w:divBdr>
            <w:top w:val="none" w:sz="0" w:space="0" w:color="auto"/>
            <w:left w:val="none" w:sz="0" w:space="0" w:color="auto"/>
            <w:bottom w:val="none" w:sz="0" w:space="0" w:color="auto"/>
            <w:right w:val="none" w:sz="0" w:space="0" w:color="auto"/>
          </w:divBdr>
        </w:div>
        <w:div w:id="199975044">
          <w:marLeft w:val="640"/>
          <w:marRight w:val="0"/>
          <w:marTop w:val="0"/>
          <w:marBottom w:val="0"/>
          <w:divBdr>
            <w:top w:val="none" w:sz="0" w:space="0" w:color="auto"/>
            <w:left w:val="none" w:sz="0" w:space="0" w:color="auto"/>
            <w:bottom w:val="none" w:sz="0" w:space="0" w:color="auto"/>
            <w:right w:val="none" w:sz="0" w:space="0" w:color="auto"/>
          </w:divBdr>
        </w:div>
        <w:div w:id="1479885848">
          <w:marLeft w:val="640"/>
          <w:marRight w:val="0"/>
          <w:marTop w:val="0"/>
          <w:marBottom w:val="0"/>
          <w:divBdr>
            <w:top w:val="none" w:sz="0" w:space="0" w:color="auto"/>
            <w:left w:val="none" w:sz="0" w:space="0" w:color="auto"/>
            <w:bottom w:val="none" w:sz="0" w:space="0" w:color="auto"/>
            <w:right w:val="none" w:sz="0" w:space="0" w:color="auto"/>
          </w:divBdr>
        </w:div>
        <w:div w:id="1686441351">
          <w:marLeft w:val="640"/>
          <w:marRight w:val="0"/>
          <w:marTop w:val="0"/>
          <w:marBottom w:val="0"/>
          <w:divBdr>
            <w:top w:val="none" w:sz="0" w:space="0" w:color="auto"/>
            <w:left w:val="none" w:sz="0" w:space="0" w:color="auto"/>
            <w:bottom w:val="none" w:sz="0" w:space="0" w:color="auto"/>
            <w:right w:val="none" w:sz="0" w:space="0" w:color="auto"/>
          </w:divBdr>
        </w:div>
        <w:div w:id="317074374">
          <w:marLeft w:val="640"/>
          <w:marRight w:val="0"/>
          <w:marTop w:val="0"/>
          <w:marBottom w:val="0"/>
          <w:divBdr>
            <w:top w:val="none" w:sz="0" w:space="0" w:color="auto"/>
            <w:left w:val="none" w:sz="0" w:space="0" w:color="auto"/>
            <w:bottom w:val="none" w:sz="0" w:space="0" w:color="auto"/>
            <w:right w:val="none" w:sz="0" w:space="0" w:color="auto"/>
          </w:divBdr>
        </w:div>
        <w:div w:id="1830562160">
          <w:marLeft w:val="640"/>
          <w:marRight w:val="0"/>
          <w:marTop w:val="0"/>
          <w:marBottom w:val="0"/>
          <w:divBdr>
            <w:top w:val="none" w:sz="0" w:space="0" w:color="auto"/>
            <w:left w:val="none" w:sz="0" w:space="0" w:color="auto"/>
            <w:bottom w:val="none" w:sz="0" w:space="0" w:color="auto"/>
            <w:right w:val="none" w:sz="0" w:space="0" w:color="auto"/>
          </w:divBdr>
        </w:div>
        <w:div w:id="1073818079">
          <w:marLeft w:val="640"/>
          <w:marRight w:val="0"/>
          <w:marTop w:val="0"/>
          <w:marBottom w:val="0"/>
          <w:divBdr>
            <w:top w:val="none" w:sz="0" w:space="0" w:color="auto"/>
            <w:left w:val="none" w:sz="0" w:space="0" w:color="auto"/>
            <w:bottom w:val="none" w:sz="0" w:space="0" w:color="auto"/>
            <w:right w:val="none" w:sz="0" w:space="0" w:color="auto"/>
          </w:divBdr>
        </w:div>
        <w:div w:id="1711372522">
          <w:marLeft w:val="640"/>
          <w:marRight w:val="0"/>
          <w:marTop w:val="0"/>
          <w:marBottom w:val="0"/>
          <w:divBdr>
            <w:top w:val="none" w:sz="0" w:space="0" w:color="auto"/>
            <w:left w:val="none" w:sz="0" w:space="0" w:color="auto"/>
            <w:bottom w:val="none" w:sz="0" w:space="0" w:color="auto"/>
            <w:right w:val="none" w:sz="0" w:space="0" w:color="auto"/>
          </w:divBdr>
        </w:div>
        <w:div w:id="1405448231">
          <w:marLeft w:val="640"/>
          <w:marRight w:val="0"/>
          <w:marTop w:val="0"/>
          <w:marBottom w:val="0"/>
          <w:divBdr>
            <w:top w:val="none" w:sz="0" w:space="0" w:color="auto"/>
            <w:left w:val="none" w:sz="0" w:space="0" w:color="auto"/>
            <w:bottom w:val="none" w:sz="0" w:space="0" w:color="auto"/>
            <w:right w:val="none" w:sz="0" w:space="0" w:color="auto"/>
          </w:divBdr>
        </w:div>
        <w:div w:id="646396313">
          <w:marLeft w:val="640"/>
          <w:marRight w:val="0"/>
          <w:marTop w:val="0"/>
          <w:marBottom w:val="0"/>
          <w:divBdr>
            <w:top w:val="none" w:sz="0" w:space="0" w:color="auto"/>
            <w:left w:val="none" w:sz="0" w:space="0" w:color="auto"/>
            <w:bottom w:val="none" w:sz="0" w:space="0" w:color="auto"/>
            <w:right w:val="none" w:sz="0" w:space="0" w:color="auto"/>
          </w:divBdr>
        </w:div>
        <w:div w:id="1099838141">
          <w:marLeft w:val="640"/>
          <w:marRight w:val="0"/>
          <w:marTop w:val="0"/>
          <w:marBottom w:val="0"/>
          <w:divBdr>
            <w:top w:val="none" w:sz="0" w:space="0" w:color="auto"/>
            <w:left w:val="none" w:sz="0" w:space="0" w:color="auto"/>
            <w:bottom w:val="none" w:sz="0" w:space="0" w:color="auto"/>
            <w:right w:val="none" w:sz="0" w:space="0" w:color="auto"/>
          </w:divBdr>
        </w:div>
        <w:div w:id="101457044">
          <w:marLeft w:val="640"/>
          <w:marRight w:val="0"/>
          <w:marTop w:val="0"/>
          <w:marBottom w:val="0"/>
          <w:divBdr>
            <w:top w:val="none" w:sz="0" w:space="0" w:color="auto"/>
            <w:left w:val="none" w:sz="0" w:space="0" w:color="auto"/>
            <w:bottom w:val="none" w:sz="0" w:space="0" w:color="auto"/>
            <w:right w:val="none" w:sz="0" w:space="0" w:color="auto"/>
          </w:divBdr>
        </w:div>
        <w:div w:id="2034570643">
          <w:marLeft w:val="640"/>
          <w:marRight w:val="0"/>
          <w:marTop w:val="0"/>
          <w:marBottom w:val="0"/>
          <w:divBdr>
            <w:top w:val="none" w:sz="0" w:space="0" w:color="auto"/>
            <w:left w:val="none" w:sz="0" w:space="0" w:color="auto"/>
            <w:bottom w:val="none" w:sz="0" w:space="0" w:color="auto"/>
            <w:right w:val="none" w:sz="0" w:space="0" w:color="auto"/>
          </w:divBdr>
        </w:div>
        <w:div w:id="818305814">
          <w:marLeft w:val="640"/>
          <w:marRight w:val="0"/>
          <w:marTop w:val="0"/>
          <w:marBottom w:val="0"/>
          <w:divBdr>
            <w:top w:val="none" w:sz="0" w:space="0" w:color="auto"/>
            <w:left w:val="none" w:sz="0" w:space="0" w:color="auto"/>
            <w:bottom w:val="none" w:sz="0" w:space="0" w:color="auto"/>
            <w:right w:val="none" w:sz="0" w:space="0" w:color="auto"/>
          </w:divBdr>
        </w:div>
        <w:div w:id="1946958222">
          <w:marLeft w:val="640"/>
          <w:marRight w:val="0"/>
          <w:marTop w:val="0"/>
          <w:marBottom w:val="0"/>
          <w:divBdr>
            <w:top w:val="none" w:sz="0" w:space="0" w:color="auto"/>
            <w:left w:val="none" w:sz="0" w:space="0" w:color="auto"/>
            <w:bottom w:val="none" w:sz="0" w:space="0" w:color="auto"/>
            <w:right w:val="none" w:sz="0" w:space="0" w:color="auto"/>
          </w:divBdr>
        </w:div>
        <w:div w:id="87896602">
          <w:marLeft w:val="640"/>
          <w:marRight w:val="0"/>
          <w:marTop w:val="0"/>
          <w:marBottom w:val="0"/>
          <w:divBdr>
            <w:top w:val="none" w:sz="0" w:space="0" w:color="auto"/>
            <w:left w:val="none" w:sz="0" w:space="0" w:color="auto"/>
            <w:bottom w:val="none" w:sz="0" w:space="0" w:color="auto"/>
            <w:right w:val="none" w:sz="0" w:space="0" w:color="auto"/>
          </w:divBdr>
        </w:div>
        <w:div w:id="729694351">
          <w:marLeft w:val="640"/>
          <w:marRight w:val="0"/>
          <w:marTop w:val="0"/>
          <w:marBottom w:val="0"/>
          <w:divBdr>
            <w:top w:val="none" w:sz="0" w:space="0" w:color="auto"/>
            <w:left w:val="none" w:sz="0" w:space="0" w:color="auto"/>
            <w:bottom w:val="none" w:sz="0" w:space="0" w:color="auto"/>
            <w:right w:val="none" w:sz="0" w:space="0" w:color="auto"/>
          </w:divBdr>
        </w:div>
        <w:div w:id="1277058987">
          <w:marLeft w:val="640"/>
          <w:marRight w:val="0"/>
          <w:marTop w:val="0"/>
          <w:marBottom w:val="0"/>
          <w:divBdr>
            <w:top w:val="none" w:sz="0" w:space="0" w:color="auto"/>
            <w:left w:val="none" w:sz="0" w:space="0" w:color="auto"/>
            <w:bottom w:val="none" w:sz="0" w:space="0" w:color="auto"/>
            <w:right w:val="none" w:sz="0" w:space="0" w:color="auto"/>
          </w:divBdr>
        </w:div>
        <w:div w:id="1295060892">
          <w:marLeft w:val="640"/>
          <w:marRight w:val="0"/>
          <w:marTop w:val="0"/>
          <w:marBottom w:val="0"/>
          <w:divBdr>
            <w:top w:val="none" w:sz="0" w:space="0" w:color="auto"/>
            <w:left w:val="none" w:sz="0" w:space="0" w:color="auto"/>
            <w:bottom w:val="none" w:sz="0" w:space="0" w:color="auto"/>
            <w:right w:val="none" w:sz="0" w:space="0" w:color="auto"/>
          </w:divBdr>
        </w:div>
        <w:div w:id="1408459578">
          <w:marLeft w:val="640"/>
          <w:marRight w:val="0"/>
          <w:marTop w:val="0"/>
          <w:marBottom w:val="0"/>
          <w:divBdr>
            <w:top w:val="none" w:sz="0" w:space="0" w:color="auto"/>
            <w:left w:val="none" w:sz="0" w:space="0" w:color="auto"/>
            <w:bottom w:val="none" w:sz="0" w:space="0" w:color="auto"/>
            <w:right w:val="none" w:sz="0" w:space="0" w:color="auto"/>
          </w:divBdr>
        </w:div>
        <w:div w:id="1521703707">
          <w:marLeft w:val="640"/>
          <w:marRight w:val="0"/>
          <w:marTop w:val="0"/>
          <w:marBottom w:val="0"/>
          <w:divBdr>
            <w:top w:val="none" w:sz="0" w:space="0" w:color="auto"/>
            <w:left w:val="none" w:sz="0" w:space="0" w:color="auto"/>
            <w:bottom w:val="none" w:sz="0" w:space="0" w:color="auto"/>
            <w:right w:val="none" w:sz="0" w:space="0" w:color="auto"/>
          </w:divBdr>
        </w:div>
        <w:div w:id="967587140">
          <w:marLeft w:val="640"/>
          <w:marRight w:val="0"/>
          <w:marTop w:val="0"/>
          <w:marBottom w:val="0"/>
          <w:divBdr>
            <w:top w:val="none" w:sz="0" w:space="0" w:color="auto"/>
            <w:left w:val="none" w:sz="0" w:space="0" w:color="auto"/>
            <w:bottom w:val="none" w:sz="0" w:space="0" w:color="auto"/>
            <w:right w:val="none" w:sz="0" w:space="0" w:color="auto"/>
          </w:divBdr>
        </w:div>
        <w:div w:id="2141875798">
          <w:marLeft w:val="640"/>
          <w:marRight w:val="0"/>
          <w:marTop w:val="0"/>
          <w:marBottom w:val="0"/>
          <w:divBdr>
            <w:top w:val="none" w:sz="0" w:space="0" w:color="auto"/>
            <w:left w:val="none" w:sz="0" w:space="0" w:color="auto"/>
            <w:bottom w:val="none" w:sz="0" w:space="0" w:color="auto"/>
            <w:right w:val="none" w:sz="0" w:space="0" w:color="auto"/>
          </w:divBdr>
        </w:div>
        <w:div w:id="266889334">
          <w:marLeft w:val="640"/>
          <w:marRight w:val="0"/>
          <w:marTop w:val="0"/>
          <w:marBottom w:val="0"/>
          <w:divBdr>
            <w:top w:val="none" w:sz="0" w:space="0" w:color="auto"/>
            <w:left w:val="none" w:sz="0" w:space="0" w:color="auto"/>
            <w:bottom w:val="none" w:sz="0" w:space="0" w:color="auto"/>
            <w:right w:val="none" w:sz="0" w:space="0" w:color="auto"/>
          </w:divBdr>
        </w:div>
        <w:div w:id="337079869">
          <w:marLeft w:val="640"/>
          <w:marRight w:val="0"/>
          <w:marTop w:val="0"/>
          <w:marBottom w:val="0"/>
          <w:divBdr>
            <w:top w:val="none" w:sz="0" w:space="0" w:color="auto"/>
            <w:left w:val="none" w:sz="0" w:space="0" w:color="auto"/>
            <w:bottom w:val="none" w:sz="0" w:space="0" w:color="auto"/>
            <w:right w:val="none" w:sz="0" w:space="0" w:color="auto"/>
          </w:divBdr>
        </w:div>
        <w:div w:id="1077558739">
          <w:marLeft w:val="640"/>
          <w:marRight w:val="0"/>
          <w:marTop w:val="0"/>
          <w:marBottom w:val="0"/>
          <w:divBdr>
            <w:top w:val="none" w:sz="0" w:space="0" w:color="auto"/>
            <w:left w:val="none" w:sz="0" w:space="0" w:color="auto"/>
            <w:bottom w:val="none" w:sz="0" w:space="0" w:color="auto"/>
            <w:right w:val="none" w:sz="0" w:space="0" w:color="auto"/>
          </w:divBdr>
        </w:div>
        <w:div w:id="1942183732">
          <w:marLeft w:val="640"/>
          <w:marRight w:val="0"/>
          <w:marTop w:val="0"/>
          <w:marBottom w:val="0"/>
          <w:divBdr>
            <w:top w:val="none" w:sz="0" w:space="0" w:color="auto"/>
            <w:left w:val="none" w:sz="0" w:space="0" w:color="auto"/>
            <w:bottom w:val="none" w:sz="0" w:space="0" w:color="auto"/>
            <w:right w:val="none" w:sz="0" w:space="0" w:color="auto"/>
          </w:divBdr>
        </w:div>
        <w:div w:id="1916891687">
          <w:marLeft w:val="640"/>
          <w:marRight w:val="0"/>
          <w:marTop w:val="0"/>
          <w:marBottom w:val="0"/>
          <w:divBdr>
            <w:top w:val="none" w:sz="0" w:space="0" w:color="auto"/>
            <w:left w:val="none" w:sz="0" w:space="0" w:color="auto"/>
            <w:bottom w:val="none" w:sz="0" w:space="0" w:color="auto"/>
            <w:right w:val="none" w:sz="0" w:space="0" w:color="auto"/>
          </w:divBdr>
        </w:div>
        <w:div w:id="1855726294">
          <w:marLeft w:val="640"/>
          <w:marRight w:val="0"/>
          <w:marTop w:val="0"/>
          <w:marBottom w:val="0"/>
          <w:divBdr>
            <w:top w:val="none" w:sz="0" w:space="0" w:color="auto"/>
            <w:left w:val="none" w:sz="0" w:space="0" w:color="auto"/>
            <w:bottom w:val="none" w:sz="0" w:space="0" w:color="auto"/>
            <w:right w:val="none" w:sz="0" w:space="0" w:color="auto"/>
          </w:divBdr>
        </w:div>
        <w:div w:id="2114931054">
          <w:marLeft w:val="640"/>
          <w:marRight w:val="0"/>
          <w:marTop w:val="0"/>
          <w:marBottom w:val="0"/>
          <w:divBdr>
            <w:top w:val="none" w:sz="0" w:space="0" w:color="auto"/>
            <w:left w:val="none" w:sz="0" w:space="0" w:color="auto"/>
            <w:bottom w:val="none" w:sz="0" w:space="0" w:color="auto"/>
            <w:right w:val="none" w:sz="0" w:space="0" w:color="auto"/>
          </w:divBdr>
        </w:div>
        <w:div w:id="210577851">
          <w:marLeft w:val="640"/>
          <w:marRight w:val="0"/>
          <w:marTop w:val="0"/>
          <w:marBottom w:val="0"/>
          <w:divBdr>
            <w:top w:val="none" w:sz="0" w:space="0" w:color="auto"/>
            <w:left w:val="none" w:sz="0" w:space="0" w:color="auto"/>
            <w:bottom w:val="none" w:sz="0" w:space="0" w:color="auto"/>
            <w:right w:val="none" w:sz="0" w:space="0" w:color="auto"/>
          </w:divBdr>
        </w:div>
        <w:div w:id="304353917">
          <w:marLeft w:val="640"/>
          <w:marRight w:val="0"/>
          <w:marTop w:val="0"/>
          <w:marBottom w:val="0"/>
          <w:divBdr>
            <w:top w:val="none" w:sz="0" w:space="0" w:color="auto"/>
            <w:left w:val="none" w:sz="0" w:space="0" w:color="auto"/>
            <w:bottom w:val="none" w:sz="0" w:space="0" w:color="auto"/>
            <w:right w:val="none" w:sz="0" w:space="0" w:color="auto"/>
          </w:divBdr>
        </w:div>
        <w:div w:id="1418401240">
          <w:marLeft w:val="640"/>
          <w:marRight w:val="0"/>
          <w:marTop w:val="0"/>
          <w:marBottom w:val="0"/>
          <w:divBdr>
            <w:top w:val="none" w:sz="0" w:space="0" w:color="auto"/>
            <w:left w:val="none" w:sz="0" w:space="0" w:color="auto"/>
            <w:bottom w:val="none" w:sz="0" w:space="0" w:color="auto"/>
            <w:right w:val="none" w:sz="0" w:space="0" w:color="auto"/>
          </w:divBdr>
        </w:div>
      </w:divsChild>
    </w:div>
    <w:div w:id="177160546">
      <w:bodyDiv w:val="1"/>
      <w:marLeft w:val="0"/>
      <w:marRight w:val="0"/>
      <w:marTop w:val="0"/>
      <w:marBottom w:val="0"/>
      <w:divBdr>
        <w:top w:val="none" w:sz="0" w:space="0" w:color="auto"/>
        <w:left w:val="none" w:sz="0" w:space="0" w:color="auto"/>
        <w:bottom w:val="none" w:sz="0" w:space="0" w:color="auto"/>
        <w:right w:val="none" w:sz="0" w:space="0" w:color="auto"/>
      </w:divBdr>
      <w:divsChild>
        <w:div w:id="2899770">
          <w:marLeft w:val="640"/>
          <w:marRight w:val="0"/>
          <w:marTop w:val="0"/>
          <w:marBottom w:val="0"/>
          <w:divBdr>
            <w:top w:val="none" w:sz="0" w:space="0" w:color="auto"/>
            <w:left w:val="none" w:sz="0" w:space="0" w:color="auto"/>
            <w:bottom w:val="none" w:sz="0" w:space="0" w:color="auto"/>
            <w:right w:val="none" w:sz="0" w:space="0" w:color="auto"/>
          </w:divBdr>
        </w:div>
        <w:div w:id="20206385">
          <w:marLeft w:val="640"/>
          <w:marRight w:val="0"/>
          <w:marTop w:val="0"/>
          <w:marBottom w:val="0"/>
          <w:divBdr>
            <w:top w:val="none" w:sz="0" w:space="0" w:color="auto"/>
            <w:left w:val="none" w:sz="0" w:space="0" w:color="auto"/>
            <w:bottom w:val="none" w:sz="0" w:space="0" w:color="auto"/>
            <w:right w:val="none" w:sz="0" w:space="0" w:color="auto"/>
          </w:divBdr>
        </w:div>
        <w:div w:id="101151471">
          <w:marLeft w:val="640"/>
          <w:marRight w:val="0"/>
          <w:marTop w:val="0"/>
          <w:marBottom w:val="0"/>
          <w:divBdr>
            <w:top w:val="none" w:sz="0" w:space="0" w:color="auto"/>
            <w:left w:val="none" w:sz="0" w:space="0" w:color="auto"/>
            <w:bottom w:val="none" w:sz="0" w:space="0" w:color="auto"/>
            <w:right w:val="none" w:sz="0" w:space="0" w:color="auto"/>
          </w:divBdr>
        </w:div>
        <w:div w:id="123236142">
          <w:marLeft w:val="640"/>
          <w:marRight w:val="0"/>
          <w:marTop w:val="0"/>
          <w:marBottom w:val="0"/>
          <w:divBdr>
            <w:top w:val="none" w:sz="0" w:space="0" w:color="auto"/>
            <w:left w:val="none" w:sz="0" w:space="0" w:color="auto"/>
            <w:bottom w:val="none" w:sz="0" w:space="0" w:color="auto"/>
            <w:right w:val="none" w:sz="0" w:space="0" w:color="auto"/>
          </w:divBdr>
        </w:div>
        <w:div w:id="156770030">
          <w:marLeft w:val="640"/>
          <w:marRight w:val="0"/>
          <w:marTop w:val="0"/>
          <w:marBottom w:val="0"/>
          <w:divBdr>
            <w:top w:val="none" w:sz="0" w:space="0" w:color="auto"/>
            <w:left w:val="none" w:sz="0" w:space="0" w:color="auto"/>
            <w:bottom w:val="none" w:sz="0" w:space="0" w:color="auto"/>
            <w:right w:val="none" w:sz="0" w:space="0" w:color="auto"/>
          </w:divBdr>
        </w:div>
        <w:div w:id="158543883">
          <w:marLeft w:val="640"/>
          <w:marRight w:val="0"/>
          <w:marTop w:val="0"/>
          <w:marBottom w:val="0"/>
          <w:divBdr>
            <w:top w:val="none" w:sz="0" w:space="0" w:color="auto"/>
            <w:left w:val="none" w:sz="0" w:space="0" w:color="auto"/>
            <w:bottom w:val="none" w:sz="0" w:space="0" w:color="auto"/>
            <w:right w:val="none" w:sz="0" w:space="0" w:color="auto"/>
          </w:divBdr>
        </w:div>
        <w:div w:id="170224867">
          <w:marLeft w:val="640"/>
          <w:marRight w:val="0"/>
          <w:marTop w:val="0"/>
          <w:marBottom w:val="0"/>
          <w:divBdr>
            <w:top w:val="none" w:sz="0" w:space="0" w:color="auto"/>
            <w:left w:val="none" w:sz="0" w:space="0" w:color="auto"/>
            <w:bottom w:val="none" w:sz="0" w:space="0" w:color="auto"/>
            <w:right w:val="none" w:sz="0" w:space="0" w:color="auto"/>
          </w:divBdr>
        </w:div>
        <w:div w:id="176118856">
          <w:marLeft w:val="640"/>
          <w:marRight w:val="0"/>
          <w:marTop w:val="0"/>
          <w:marBottom w:val="0"/>
          <w:divBdr>
            <w:top w:val="none" w:sz="0" w:space="0" w:color="auto"/>
            <w:left w:val="none" w:sz="0" w:space="0" w:color="auto"/>
            <w:bottom w:val="none" w:sz="0" w:space="0" w:color="auto"/>
            <w:right w:val="none" w:sz="0" w:space="0" w:color="auto"/>
          </w:divBdr>
        </w:div>
        <w:div w:id="229535527">
          <w:marLeft w:val="640"/>
          <w:marRight w:val="0"/>
          <w:marTop w:val="0"/>
          <w:marBottom w:val="0"/>
          <w:divBdr>
            <w:top w:val="none" w:sz="0" w:space="0" w:color="auto"/>
            <w:left w:val="none" w:sz="0" w:space="0" w:color="auto"/>
            <w:bottom w:val="none" w:sz="0" w:space="0" w:color="auto"/>
            <w:right w:val="none" w:sz="0" w:space="0" w:color="auto"/>
          </w:divBdr>
        </w:div>
        <w:div w:id="258296825">
          <w:marLeft w:val="640"/>
          <w:marRight w:val="0"/>
          <w:marTop w:val="0"/>
          <w:marBottom w:val="0"/>
          <w:divBdr>
            <w:top w:val="none" w:sz="0" w:space="0" w:color="auto"/>
            <w:left w:val="none" w:sz="0" w:space="0" w:color="auto"/>
            <w:bottom w:val="none" w:sz="0" w:space="0" w:color="auto"/>
            <w:right w:val="none" w:sz="0" w:space="0" w:color="auto"/>
          </w:divBdr>
        </w:div>
        <w:div w:id="276528999">
          <w:marLeft w:val="640"/>
          <w:marRight w:val="0"/>
          <w:marTop w:val="0"/>
          <w:marBottom w:val="0"/>
          <w:divBdr>
            <w:top w:val="none" w:sz="0" w:space="0" w:color="auto"/>
            <w:left w:val="none" w:sz="0" w:space="0" w:color="auto"/>
            <w:bottom w:val="none" w:sz="0" w:space="0" w:color="auto"/>
            <w:right w:val="none" w:sz="0" w:space="0" w:color="auto"/>
          </w:divBdr>
        </w:div>
        <w:div w:id="279606769">
          <w:marLeft w:val="640"/>
          <w:marRight w:val="0"/>
          <w:marTop w:val="0"/>
          <w:marBottom w:val="0"/>
          <w:divBdr>
            <w:top w:val="none" w:sz="0" w:space="0" w:color="auto"/>
            <w:left w:val="none" w:sz="0" w:space="0" w:color="auto"/>
            <w:bottom w:val="none" w:sz="0" w:space="0" w:color="auto"/>
            <w:right w:val="none" w:sz="0" w:space="0" w:color="auto"/>
          </w:divBdr>
        </w:div>
        <w:div w:id="345402607">
          <w:marLeft w:val="640"/>
          <w:marRight w:val="0"/>
          <w:marTop w:val="0"/>
          <w:marBottom w:val="0"/>
          <w:divBdr>
            <w:top w:val="none" w:sz="0" w:space="0" w:color="auto"/>
            <w:left w:val="none" w:sz="0" w:space="0" w:color="auto"/>
            <w:bottom w:val="none" w:sz="0" w:space="0" w:color="auto"/>
            <w:right w:val="none" w:sz="0" w:space="0" w:color="auto"/>
          </w:divBdr>
        </w:div>
        <w:div w:id="356585681">
          <w:marLeft w:val="640"/>
          <w:marRight w:val="0"/>
          <w:marTop w:val="0"/>
          <w:marBottom w:val="0"/>
          <w:divBdr>
            <w:top w:val="none" w:sz="0" w:space="0" w:color="auto"/>
            <w:left w:val="none" w:sz="0" w:space="0" w:color="auto"/>
            <w:bottom w:val="none" w:sz="0" w:space="0" w:color="auto"/>
            <w:right w:val="none" w:sz="0" w:space="0" w:color="auto"/>
          </w:divBdr>
        </w:div>
        <w:div w:id="368333948">
          <w:marLeft w:val="640"/>
          <w:marRight w:val="0"/>
          <w:marTop w:val="0"/>
          <w:marBottom w:val="0"/>
          <w:divBdr>
            <w:top w:val="none" w:sz="0" w:space="0" w:color="auto"/>
            <w:left w:val="none" w:sz="0" w:space="0" w:color="auto"/>
            <w:bottom w:val="none" w:sz="0" w:space="0" w:color="auto"/>
            <w:right w:val="none" w:sz="0" w:space="0" w:color="auto"/>
          </w:divBdr>
        </w:div>
        <w:div w:id="381713706">
          <w:marLeft w:val="640"/>
          <w:marRight w:val="0"/>
          <w:marTop w:val="0"/>
          <w:marBottom w:val="0"/>
          <w:divBdr>
            <w:top w:val="none" w:sz="0" w:space="0" w:color="auto"/>
            <w:left w:val="none" w:sz="0" w:space="0" w:color="auto"/>
            <w:bottom w:val="none" w:sz="0" w:space="0" w:color="auto"/>
            <w:right w:val="none" w:sz="0" w:space="0" w:color="auto"/>
          </w:divBdr>
        </w:div>
        <w:div w:id="388384321">
          <w:marLeft w:val="640"/>
          <w:marRight w:val="0"/>
          <w:marTop w:val="0"/>
          <w:marBottom w:val="0"/>
          <w:divBdr>
            <w:top w:val="none" w:sz="0" w:space="0" w:color="auto"/>
            <w:left w:val="none" w:sz="0" w:space="0" w:color="auto"/>
            <w:bottom w:val="none" w:sz="0" w:space="0" w:color="auto"/>
            <w:right w:val="none" w:sz="0" w:space="0" w:color="auto"/>
          </w:divBdr>
        </w:div>
        <w:div w:id="388962671">
          <w:marLeft w:val="640"/>
          <w:marRight w:val="0"/>
          <w:marTop w:val="0"/>
          <w:marBottom w:val="0"/>
          <w:divBdr>
            <w:top w:val="none" w:sz="0" w:space="0" w:color="auto"/>
            <w:left w:val="none" w:sz="0" w:space="0" w:color="auto"/>
            <w:bottom w:val="none" w:sz="0" w:space="0" w:color="auto"/>
            <w:right w:val="none" w:sz="0" w:space="0" w:color="auto"/>
          </w:divBdr>
        </w:div>
        <w:div w:id="428701454">
          <w:marLeft w:val="640"/>
          <w:marRight w:val="0"/>
          <w:marTop w:val="0"/>
          <w:marBottom w:val="0"/>
          <w:divBdr>
            <w:top w:val="none" w:sz="0" w:space="0" w:color="auto"/>
            <w:left w:val="none" w:sz="0" w:space="0" w:color="auto"/>
            <w:bottom w:val="none" w:sz="0" w:space="0" w:color="auto"/>
            <w:right w:val="none" w:sz="0" w:space="0" w:color="auto"/>
          </w:divBdr>
        </w:div>
        <w:div w:id="457064568">
          <w:marLeft w:val="640"/>
          <w:marRight w:val="0"/>
          <w:marTop w:val="0"/>
          <w:marBottom w:val="0"/>
          <w:divBdr>
            <w:top w:val="none" w:sz="0" w:space="0" w:color="auto"/>
            <w:left w:val="none" w:sz="0" w:space="0" w:color="auto"/>
            <w:bottom w:val="none" w:sz="0" w:space="0" w:color="auto"/>
            <w:right w:val="none" w:sz="0" w:space="0" w:color="auto"/>
          </w:divBdr>
        </w:div>
        <w:div w:id="467817950">
          <w:marLeft w:val="640"/>
          <w:marRight w:val="0"/>
          <w:marTop w:val="0"/>
          <w:marBottom w:val="0"/>
          <w:divBdr>
            <w:top w:val="none" w:sz="0" w:space="0" w:color="auto"/>
            <w:left w:val="none" w:sz="0" w:space="0" w:color="auto"/>
            <w:bottom w:val="none" w:sz="0" w:space="0" w:color="auto"/>
            <w:right w:val="none" w:sz="0" w:space="0" w:color="auto"/>
          </w:divBdr>
        </w:div>
        <w:div w:id="468208639">
          <w:marLeft w:val="640"/>
          <w:marRight w:val="0"/>
          <w:marTop w:val="0"/>
          <w:marBottom w:val="0"/>
          <w:divBdr>
            <w:top w:val="none" w:sz="0" w:space="0" w:color="auto"/>
            <w:left w:val="none" w:sz="0" w:space="0" w:color="auto"/>
            <w:bottom w:val="none" w:sz="0" w:space="0" w:color="auto"/>
            <w:right w:val="none" w:sz="0" w:space="0" w:color="auto"/>
          </w:divBdr>
        </w:div>
        <w:div w:id="517349838">
          <w:marLeft w:val="640"/>
          <w:marRight w:val="0"/>
          <w:marTop w:val="0"/>
          <w:marBottom w:val="0"/>
          <w:divBdr>
            <w:top w:val="none" w:sz="0" w:space="0" w:color="auto"/>
            <w:left w:val="none" w:sz="0" w:space="0" w:color="auto"/>
            <w:bottom w:val="none" w:sz="0" w:space="0" w:color="auto"/>
            <w:right w:val="none" w:sz="0" w:space="0" w:color="auto"/>
          </w:divBdr>
        </w:div>
        <w:div w:id="523717253">
          <w:marLeft w:val="640"/>
          <w:marRight w:val="0"/>
          <w:marTop w:val="0"/>
          <w:marBottom w:val="0"/>
          <w:divBdr>
            <w:top w:val="none" w:sz="0" w:space="0" w:color="auto"/>
            <w:left w:val="none" w:sz="0" w:space="0" w:color="auto"/>
            <w:bottom w:val="none" w:sz="0" w:space="0" w:color="auto"/>
            <w:right w:val="none" w:sz="0" w:space="0" w:color="auto"/>
          </w:divBdr>
        </w:div>
        <w:div w:id="536426608">
          <w:marLeft w:val="640"/>
          <w:marRight w:val="0"/>
          <w:marTop w:val="0"/>
          <w:marBottom w:val="0"/>
          <w:divBdr>
            <w:top w:val="none" w:sz="0" w:space="0" w:color="auto"/>
            <w:left w:val="none" w:sz="0" w:space="0" w:color="auto"/>
            <w:bottom w:val="none" w:sz="0" w:space="0" w:color="auto"/>
            <w:right w:val="none" w:sz="0" w:space="0" w:color="auto"/>
          </w:divBdr>
        </w:div>
        <w:div w:id="559219143">
          <w:marLeft w:val="640"/>
          <w:marRight w:val="0"/>
          <w:marTop w:val="0"/>
          <w:marBottom w:val="0"/>
          <w:divBdr>
            <w:top w:val="none" w:sz="0" w:space="0" w:color="auto"/>
            <w:left w:val="none" w:sz="0" w:space="0" w:color="auto"/>
            <w:bottom w:val="none" w:sz="0" w:space="0" w:color="auto"/>
            <w:right w:val="none" w:sz="0" w:space="0" w:color="auto"/>
          </w:divBdr>
        </w:div>
        <w:div w:id="562177974">
          <w:marLeft w:val="640"/>
          <w:marRight w:val="0"/>
          <w:marTop w:val="0"/>
          <w:marBottom w:val="0"/>
          <w:divBdr>
            <w:top w:val="none" w:sz="0" w:space="0" w:color="auto"/>
            <w:left w:val="none" w:sz="0" w:space="0" w:color="auto"/>
            <w:bottom w:val="none" w:sz="0" w:space="0" w:color="auto"/>
            <w:right w:val="none" w:sz="0" w:space="0" w:color="auto"/>
          </w:divBdr>
        </w:div>
        <w:div w:id="579101103">
          <w:marLeft w:val="640"/>
          <w:marRight w:val="0"/>
          <w:marTop w:val="0"/>
          <w:marBottom w:val="0"/>
          <w:divBdr>
            <w:top w:val="none" w:sz="0" w:space="0" w:color="auto"/>
            <w:left w:val="none" w:sz="0" w:space="0" w:color="auto"/>
            <w:bottom w:val="none" w:sz="0" w:space="0" w:color="auto"/>
            <w:right w:val="none" w:sz="0" w:space="0" w:color="auto"/>
          </w:divBdr>
        </w:div>
        <w:div w:id="587621242">
          <w:marLeft w:val="640"/>
          <w:marRight w:val="0"/>
          <w:marTop w:val="0"/>
          <w:marBottom w:val="0"/>
          <w:divBdr>
            <w:top w:val="none" w:sz="0" w:space="0" w:color="auto"/>
            <w:left w:val="none" w:sz="0" w:space="0" w:color="auto"/>
            <w:bottom w:val="none" w:sz="0" w:space="0" w:color="auto"/>
            <w:right w:val="none" w:sz="0" w:space="0" w:color="auto"/>
          </w:divBdr>
        </w:div>
        <w:div w:id="599410770">
          <w:marLeft w:val="640"/>
          <w:marRight w:val="0"/>
          <w:marTop w:val="0"/>
          <w:marBottom w:val="0"/>
          <w:divBdr>
            <w:top w:val="none" w:sz="0" w:space="0" w:color="auto"/>
            <w:left w:val="none" w:sz="0" w:space="0" w:color="auto"/>
            <w:bottom w:val="none" w:sz="0" w:space="0" w:color="auto"/>
            <w:right w:val="none" w:sz="0" w:space="0" w:color="auto"/>
          </w:divBdr>
        </w:div>
        <w:div w:id="606347790">
          <w:marLeft w:val="640"/>
          <w:marRight w:val="0"/>
          <w:marTop w:val="0"/>
          <w:marBottom w:val="0"/>
          <w:divBdr>
            <w:top w:val="none" w:sz="0" w:space="0" w:color="auto"/>
            <w:left w:val="none" w:sz="0" w:space="0" w:color="auto"/>
            <w:bottom w:val="none" w:sz="0" w:space="0" w:color="auto"/>
            <w:right w:val="none" w:sz="0" w:space="0" w:color="auto"/>
          </w:divBdr>
        </w:div>
        <w:div w:id="614868613">
          <w:marLeft w:val="640"/>
          <w:marRight w:val="0"/>
          <w:marTop w:val="0"/>
          <w:marBottom w:val="0"/>
          <w:divBdr>
            <w:top w:val="none" w:sz="0" w:space="0" w:color="auto"/>
            <w:left w:val="none" w:sz="0" w:space="0" w:color="auto"/>
            <w:bottom w:val="none" w:sz="0" w:space="0" w:color="auto"/>
            <w:right w:val="none" w:sz="0" w:space="0" w:color="auto"/>
          </w:divBdr>
        </w:div>
        <w:div w:id="628973345">
          <w:marLeft w:val="640"/>
          <w:marRight w:val="0"/>
          <w:marTop w:val="0"/>
          <w:marBottom w:val="0"/>
          <w:divBdr>
            <w:top w:val="none" w:sz="0" w:space="0" w:color="auto"/>
            <w:left w:val="none" w:sz="0" w:space="0" w:color="auto"/>
            <w:bottom w:val="none" w:sz="0" w:space="0" w:color="auto"/>
            <w:right w:val="none" w:sz="0" w:space="0" w:color="auto"/>
          </w:divBdr>
        </w:div>
        <w:div w:id="686372303">
          <w:marLeft w:val="640"/>
          <w:marRight w:val="0"/>
          <w:marTop w:val="0"/>
          <w:marBottom w:val="0"/>
          <w:divBdr>
            <w:top w:val="none" w:sz="0" w:space="0" w:color="auto"/>
            <w:left w:val="none" w:sz="0" w:space="0" w:color="auto"/>
            <w:bottom w:val="none" w:sz="0" w:space="0" w:color="auto"/>
            <w:right w:val="none" w:sz="0" w:space="0" w:color="auto"/>
          </w:divBdr>
        </w:div>
        <w:div w:id="690450060">
          <w:marLeft w:val="640"/>
          <w:marRight w:val="0"/>
          <w:marTop w:val="0"/>
          <w:marBottom w:val="0"/>
          <w:divBdr>
            <w:top w:val="none" w:sz="0" w:space="0" w:color="auto"/>
            <w:left w:val="none" w:sz="0" w:space="0" w:color="auto"/>
            <w:bottom w:val="none" w:sz="0" w:space="0" w:color="auto"/>
            <w:right w:val="none" w:sz="0" w:space="0" w:color="auto"/>
          </w:divBdr>
        </w:div>
        <w:div w:id="695236988">
          <w:marLeft w:val="640"/>
          <w:marRight w:val="0"/>
          <w:marTop w:val="0"/>
          <w:marBottom w:val="0"/>
          <w:divBdr>
            <w:top w:val="none" w:sz="0" w:space="0" w:color="auto"/>
            <w:left w:val="none" w:sz="0" w:space="0" w:color="auto"/>
            <w:bottom w:val="none" w:sz="0" w:space="0" w:color="auto"/>
            <w:right w:val="none" w:sz="0" w:space="0" w:color="auto"/>
          </w:divBdr>
        </w:div>
        <w:div w:id="697507586">
          <w:marLeft w:val="640"/>
          <w:marRight w:val="0"/>
          <w:marTop w:val="0"/>
          <w:marBottom w:val="0"/>
          <w:divBdr>
            <w:top w:val="none" w:sz="0" w:space="0" w:color="auto"/>
            <w:left w:val="none" w:sz="0" w:space="0" w:color="auto"/>
            <w:bottom w:val="none" w:sz="0" w:space="0" w:color="auto"/>
            <w:right w:val="none" w:sz="0" w:space="0" w:color="auto"/>
          </w:divBdr>
        </w:div>
        <w:div w:id="715011648">
          <w:marLeft w:val="640"/>
          <w:marRight w:val="0"/>
          <w:marTop w:val="0"/>
          <w:marBottom w:val="0"/>
          <w:divBdr>
            <w:top w:val="none" w:sz="0" w:space="0" w:color="auto"/>
            <w:left w:val="none" w:sz="0" w:space="0" w:color="auto"/>
            <w:bottom w:val="none" w:sz="0" w:space="0" w:color="auto"/>
            <w:right w:val="none" w:sz="0" w:space="0" w:color="auto"/>
          </w:divBdr>
        </w:div>
        <w:div w:id="729888563">
          <w:marLeft w:val="640"/>
          <w:marRight w:val="0"/>
          <w:marTop w:val="0"/>
          <w:marBottom w:val="0"/>
          <w:divBdr>
            <w:top w:val="none" w:sz="0" w:space="0" w:color="auto"/>
            <w:left w:val="none" w:sz="0" w:space="0" w:color="auto"/>
            <w:bottom w:val="none" w:sz="0" w:space="0" w:color="auto"/>
            <w:right w:val="none" w:sz="0" w:space="0" w:color="auto"/>
          </w:divBdr>
        </w:div>
        <w:div w:id="780228926">
          <w:marLeft w:val="640"/>
          <w:marRight w:val="0"/>
          <w:marTop w:val="0"/>
          <w:marBottom w:val="0"/>
          <w:divBdr>
            <w:top w:val="none" w:sz="0" w:space="0" w:color="auto"/>
            <w:left w:val="none" w:sz="0" w:space="0" w:color="auto"/>
            <w:bottom w:val="none" w:sz="0" w:space="0" w:color="auto"/>
            <w:right w:val="none" w:sz="0" w:space="0" w:color="auto"/>
          </w:divBdr>
        </w:div>
        <w:div w:id="782068923">
          <w:marLeft w:val="640"/>
          <w:marRight w:val="0"/>
          <w:marTop w:val="0"/>
          <w:marBottom w:val="0"/>
          <w:divBdr>
            <w:top w:val="none" w:sz="0" w:space="0" w:color="auto"/>
            <w:left w:val="none" w:sz="0" w:space="0" w:color="auto"/>
            <w:bottom w:val="none" w:sz="0" w:space="0" w:color="auto"/>
            <w:right w:val="none" w:sz="0" w:space="0" w:color="auto"/>
          </w:divBdr>
        </w:div>
        <w:div w:id="801919686">
          <w:marLeft w:val="640"/>
          <w:marRight w:val="0"/>
          <w:marTop w:val="0"/>
          <w:marBottom w:val="0"/>
          <w:divBdr>
            <w:top w:val="none" w:sz="0" w:space="0" w:color="auto"/>
            <w:left w:val="none" w:sz="0" w:space="0" w:color="auto"/>
            <w:bottom w:val="none" w:sz="0" w:space="0" w:color="auto"/>
            <w:right w:val="none" w:sz="0" w:space="0" w:color="auto"/>
          </w:divBdr>
        </w:div>
        <w:div w:id="802970020">
          <w:marLeft w:val="640"/>
          <w:marRight w:val="0"/>
          <w:marTop w:val="0"/>
          <w:marBottom w:val="0"/>
          <w:divBdr>
            <w:top w:val="none" w:sz="0" w:space="0" w:color="auto"/>
            <w:left w:val="none" w:sz="0" w:space="0" w:color="auto"/>
            <w:bottom w:val="none" w:sz="0" w:space="0" w:color="auto"/>
            <w:right w:val="none" w:sz="0" w:space="0" w:color="auto"/>
          </w:divBdr>
        </w:div>
        <w:div w:id="880704745">
          <w:marLeft w:val="640"/>
          <w:marRight w:val="0"/>
          <w:marTop w:val="0"/>
          <w:marBottom w:val="0"/>
          <w:divBdr>
            <w:top w:val="none" w:sz="0" w:space="0" w:color="auto"/>
            <w:left w:val="none" w:sz="0" w:space="0" w:color="auto"/>
            <w:bottom w:val="none" w:sz="0" w:space="0" w:color="auto"/>
            <w:right w:val="none" w:sz="0" w:space="0" w:color="auto"/>
          </w:divBdr>
        </w:div>
        <w:div w:id="917060879">
          <w:marLeft w:val="640"/>
          <w:marRight w:val="0"/>
          <w:marTop w:val="0"/>
          <w:marBottom w:val="0"/>
          <w:divBdr>
            <w:top w:val="none" w:sz="0" w:space="0" w:color="auto"/>
            <w:left w:val="none" w:sz="0" w:space="0" w:color="auto"/>
            <w:bottom w:val="none" w:sz="0" w:space="0" w:color="auto"/>
            <w:right w:val="none" w:sz="0" w:space="0" w:color="auto"/>
          </w:divBdr>
        </w:div>
        <w:div w:id="922836027">
          <w:marLeft w:val="640"/>
          <w:marRight w:val="0"/>
          <w:marTop w:val="0"/>
          <w:marBottom w:val="0"/>
          <w:divBdr>
            <w:top w:val="none" w:sz="0" w:space="0" w:color="auto"/>
            <w:left w:val="none" w:sz="0" w:space="0" w:color="auto"/>
            <w:bottom w:val="none" w:sz="0" w:space="0" w:color="auto"/>
            <w:right w:val="none" w:sz="0" w:space="0" w:color="auto"/>
          </w:divBdr>
        </w:div>
        <w:div w:id="955331626">
          <w:marLeft w:val="640"/>
          <w:marRight w:val="0"/>
          <w:marTop w:val="0"/>
          <w:marBottom w:val="0"/>
          <w:divBdr>
            <w:top w:val="none" w:sz="0" w:space="0" w:color="auto"/>
            <w:left w:val="none" w:sz="0" w:space="0" w:color="auto"/>
            <w:bottom w:val="none" w:sz="0" w:space="0" w:color="auto"/>
            <w:right w:val="none" w:sz="0" w:space="0" w:color="auto"/>
          </w:divBdr>
        </w:div>
        <w:div w:id="967248575">
          <w:marLeft w:val="640"/>
          <w:marRight w:val="0"/>
          <w:marTop w:val="0"/>
          <w:marBottom w:val="0"/>
          <w:divBdr>
            <w:top w:val="none" w:sz="0" w:space="0" w:color="auto"/>
            <w:left w:val="none" w:sz="0" w:space="0" w:color="auto"/>
            <w:bottom w:val="none" w:sz="0" w:space="0" w:color="auto"/>
            <w:right w:val="none" w:sz="0" w:space="0" w:color="auto"/>
          </w:divBdr>
        </w:div>
        <w:div w:id="998920649">
          <w:marLeft w:val="640"/>
          <w:marRight w:val="0"/>
          <w:marTop w:val="0"/>
          <w:marBottom w:val="0"/>
          <w:divBdr>
            <w:top w:val="none" w:sz="0" w:space="0" w:color="auto"/>
            <w:left w:val="none" w:sz="0" w:space="0" w:color="auto"/>
            <w:bottom w:val="none" w:sz="0" w:space="0" w:color="auto"/>
            <w:right w:val="none" w:sz="0" w:space="0" w:color="auto"/>
          </w:divBdr>
        </w:div>
        <w:div w:id="1004867922">
          <w:marLeft w:val="640"/>
          <w:marRight w:val="0"/>
          <w:marTop w:val="0"/>
          <w:marBottom w:val="0"/>
          <w:divBdr>
            <w:top w:val="none" w:sz="0" w:space="0" w:color="auto"/>
            <w:left w:val="none" w:sz="0" w:space="0" w:color="auto"/>
            <w:bottom w:val="none" w:sz="0" w:space="0" w:color="auto"/>
            <w:right w:val="none" w:sz="0" w:space="0" w:color="auto"/>
          </w:divBdr>
        </w:div>
        <w:div w:id="1020812863">
          <w:marLeft w:val="640"/>
          <w:marRight w:val="0"/>
          <w:marTop w:val="0"/>
          <w:marBottom w:val="0"/>
          <w:divBdr>
            <w:top w:val="none" w:sz="0" w:space="0" w:color="auto"/>
            <w:left w:val="none" w:sz="0" w:space="0" w:color="auto"/>
            <w:bottom w:val="none" w:sz="0" w:space="0" w:color="auto"/>
            <w:right w:val="none" w:sz="0" w:space="0" w:color="auto"/>
          </w:divBdr>
        </w:div>
        <w:div w:id="1030302687">
          <w:marLeft w:val="640"/>
          <w:marRight w:val="0"/>
          <w:marTop w:val="0"/>
          <w:marBottom w:val="0"/>
          <w:divBdr>
            <w:top w:val="none" w:sz="0" w:space="0" w:color="auto"/>
            <w:left w:val="none" w:sz="0" w:space="0" w:color="auto"/>
            <w:bottom w:val="none" w:sz="0" w:space="0" w:color="auto"/>
            <w:right w:val="none" w:sz="0" w:space="0" w:color="auto"/>
          </w:divBdr>
        </w:div>
        <w:div w:id="1046299653">
          <w:marLeft w:val="640"/>
          <w:marRight w:val="0"/>
          <w:marTop w:val="0"/>
          <w:marBottom w:val="0"/>
          <w:divBdr>
            <w:top w:val="none" w:sz="0" w:space="0" w:color="auto"/>
            <w:left w:val="none" w:sz="0" w:space="0" w:color="auto"/>
            <w:bottom w:val="none" w:sz="0" w:space="0" w:color="auto"/>
            <w:right w:val="none" w:sz="0" w:space="0" w:color="auto"/>
          </w:divBdr>
        </w:div>
        <w:div w:id="1049838167">
          <w:marLeft w:val="640"/>
          <w:marRight w:val="0"/>
          <w:marTop w:val="0"/>
          <w:marBottom w:val="0"/>
          <w:divBdr>
            <w:top w:val="none" w:sz="0" w:space="0" w:color="auto"/>
            <w:left w:val="none" w:sz="0" w:space="0" w:color="auto"/>
            <w:bottom w:val="none" w:sz="0" w:space="0" w:color="auto"/>
            <w:right w:val="none" w:sz="0" w:space="0" w:color="auto"/>
          </w:divBdr>
        </w:div>
        <w:div w:id="1090198876">
          <w:marLeft w:val="640"/>
          <w:marRight w:val="0"/>
          <w:marTop w:val="0"/>
          <w:marBottom w:val="0"/>
          <w:divBdr>
            <w:top w:val="none" w:sz="0" w:space="0" w:color="auto"/>
            <w:left w:val="none" w:sz="0" w:space="0" w:color="auto"/>
            <w:bottom w:val="none" w:sz="0" w:space="0" w:color="auto"/>
            <w:right w:val="none" w:sz="0" w:space="0" w:color="auto"/>
          </w:divBdr>
        </w:div>
        <w:div w:id="1117137616">
          <w:marLeft w:val="640"/>
          <w:marRight w:val="0"/>
          <w:marTop w:val="0"/>
          <w:marBottom w:val="0"/>
          <w:divBdr>
            <w:top w:val="none" w:sz="0" w:space="0" w:color="auto"/>
            <w:left w:val="none" w:sz="0" w:space="0" w:color="auto"/>
            <w:bottom w:val="none" w:sz="0" w:space="0" w:color="auto"/>
            <w:right w:val="none" w:sz="0" w:space="0" w:color="auto"/>
          </w:divBdr>
        </w:div>
        <w:div w:id="1125660051">
          <w:marLeft w:val="640"/>
          <w:marRight w:val="0"/>
          <w:marTop w:val="0"/>
          <w:marBottom w:val="0"/>
          <w:divBdr>
            <w:top w:val="none" w:sz="0" w:space="0" w:color="auto"/>
            <w:left w:val="none" w:sz="0" w:space="0" w:color="auto"/>
            <w:bottom w:val="none" w:sz="0" w:space="0" w:color="auto"/>
            <w:right w:val="none" w:sz="0" w:space="0" w:color="auto"/>
          </w:divBdr>
        </w:div>
        <w:div w:id="1130173220">
          <w:marLeft w:val="640"/>
          <w:marRight w:val="0"/>
          <w:marTop w:val="0"/>
          <w:marBottom w:val="0"/>
          <w:divBdr>
            <w:top w:val="none" w:sz="0" w:space="0" w:color="auto"/>
            <w:left w:val="none" w:sz="0" w:space="0" w:color="auto"/>
            <w:bottom w:val="none" w:sz="0" w:space="0" w:color="auto"/>
            <w:right w:val="none" w:sz="0" w:space="0" w:color="auto"/>
          </w:divBdr>
        </w:div>
        <w:div w:id="1138306612">
          <w:marLeft w:val="640"/>
          <w:marRight w:val="0"/>
          <w:marTop w:val="0"/>
          <w:marBottom w:val="0"/>
          <w:divBdr>
            <w:top w:val="none" w:sz="0" w:space="0" w:color="auto"/>
            <w:left w:val="none" w:sz="0" w:space="0" w:color="auto"/>
            <w:bottom w:val="none" w:sz="0" w:space="0" w:color="auto"/>
            <w:right w:val="none" w:sz="0" w:space="0" w:color="auto"/>
          </w:divBdr>
        </w:div>
        <w:div w:id="1156188844">
          <w:marLeft w:val="640"/>
          <w:marRight w:val="0"/>
          <w:marTop w:val="0"/>
          <w:marBottom w:val="0"/>
          <w:divBdr>
            <w:top w:val="none" w:sz="0" w:space="0" w:color="auto"/>
            <w:left w:val="none" w:sz="0" w:space="0" w:color="auto"/>
            <w:bottom w:val="none" w:sz="0" w:space="0" w:color="auto"/>
            <w:right w:val="none" w:sz="0" w:space="0" w:color="auto"/>
          </w:divBdr>
        </w:div>
        <w:div w:id="1159233099">
          <w:marLeft w:val="640"/>
          <w:marRight w:val="0"/>
          <w:marTop w:val="0"/>
          <w:marBottom w:val="0"/>
          <w:divBdr>
            <w:top w:val="none" w:sz="0" w:space="0" w:color="auto"/>
            <w:left w:val="none" w:sz="0" w:space="0" w:color="auto"/>
            <w:bottom w:val="none" w:sz="0" w:space="0" w:color="auto"/>
            <w:right w:val="none" w:sz="0" w:space="0" w:color="auto"/>
          </w:divBdr>
        </w:div>
        <w:div w:id="1205754102">
          <w:marLeft w:val="640"/>
          <w:marRight w:val="0"/>
          <w:marTop w:val="0"/>
          <w:marBottom w:val="0"/>
          <w:divBdr>
            <w:top w:val="none" w:sz="0" w:space="0" w:color="auto"/>
            <w:left w:val="none" w:sz="0" w:space="0" w:color="auto"/>
            <w:bottom w:val="none" w:sz="0" w:space="0" w:color="auto"/>
            <w:right w:val="none" w:sz="0" w:space="0" w:color="auto"/>
          </w:divBdr>
        </w:div>
        <w:div w:id="1215696574">
          <w:marLeft w:val="640"/>
          <w:marRight w:val="0"/>
          <w:marTop w:val="0"/>
          <w:marBottom w:val="0"/>
          <w:divBdr>
            <w:top w:val="none" w:sz="0" w:space="0" w:color="auto"/>
            <w:left w:val="none" w:sz="0" w:space="0" w:color="auto"/>
            <w:bottom w:val="none" w:sz="0" w:space="0" w:color="auto"/>
            <w:right w:val="none" w:sz="0" w:space="0" w:color="auto"/>
          </w:divBdr>
        </w:div>
        <w:div w:id="1221405488">
          <w:marLeft w:val="640"/>
          <w:marRight w:val="0"/>
          <w:marTop w:val="0"/>
          <w:marBottom w:val="0"/>
          <w:divBdr>
            <w:top w:val="none" w:sz="0" w:space="0" w:color="auto"/>
            <w:left w:val="none" w:sz="0" w:space="0" w:color="auto"/>
            <w:bottom w:val="none" w:sz="0" w:space="0" w:color="auto"/>
            <w:right w:val="none" w:sz="0" w:space="0" w:color="auto"/>
          </w:divBdr>
        </w:div>
        <w:div w:id="1260257925">
          <w:marLeft w:val="640"/>
          <w:marRight w:val="0"/>
          <w:marTop w:val="0"/>
          <w:marBottom w:val="0"/>
          <w:divBdr>
            <w:top w:val="none" w:sz="0" w:space="0" w:color="auto"/>
            <w:left w:val="none" w:sz="0" w:space="0" w:color="auto"/>
            <w:bottom w:val="none" w:sz="0" w:space="0" w:color="auto"/>
            <w:right w:val="none" w:sz="0" w:space="0" w:color="auto"/>
          </w:divBdr>
        </w:div>
        <w:div w:id="1275475499">
          <w:marLeft w:val="640"/>
          <w:marRight w:val="0"/>
          <w:marTop w:val="0"/>
          <w:marBottom w:val="0"/>
          <w:divBdr>
            <w:top w:val="none" w:sz="0" w:space="0" w:color="auto"/>
            <w:left w:val="none" w:sz="0" w:space="0" w:color="auto"/>
            <w:bottom w:val="none" w:sz="0" w:space="0" w:color="auto"/>
            <w:right w:val="none" w:sz="0" w:space="0" w:color="auto"/>
          </w:divBdr>
        </w:div>
        <w:div w:id="1283803232">
          <w:marLeft w:val="640"/>
          <w:marRight w:val="0"/>
          <w:marTop w:val="0"/>
          <w:marBottom w:val="0"/>
          <w:divBdr>
            <w:top w:val="none" w:sz="0" w:space="0" w:color="auto"/>
            <w:left w:val="none" w:sz="0" w:space="0" w:color="auto"/>
            <w:bottom w:val="none" w:sz="0" w:space="0" w:color="auto"/>
            <w:right w:val="none" w:sz="0" w:space="0" w:color="auto"/>
          </w:divBdr>
        </w:div>
        <w:div w:id="1371226489">
          <w:marLeft w:val="640"/>
          <w:marRight w:val="0"/>
          <w:marTop w:val="0"/>
          <w:marBottom w:val="0"/>
          <w:divBdr>
            <w:top w:val="none" w:sz="0" w:space="0" w:color="auto"/>
            <w:left w:val="none" w:sz="0" w:space="0" w:color="auto"/>
            <w:bottom w:val="none" w:sz="0" w:space="0" w:color="auto"/>
            <w:right w:val="none" w:sz="0" w:space="0" w:color="auto"/>
          </w:divBdr>
        </w:div>
        <w:div w:id="1384480197">
          <w:marLeft w:val="640"/>
          <w:marRight w:val="0"/>
          <w:marTop w:val="0"/>
          <w:marBottom w:val="0"/>
          <w:divBdr>
            <w:top w:val="none" w:sz="0" w:space="0" w:color="auto"/>
            <w:left w:val="none" w:sz="0" w:space="0" w:color="auto"/>
            <w:bottom w:val="none" w:sz="0" w:space="0" w:color="auto"/>
            <w:right w:val="none" w:sz="0" w:space="0" w:color="auto"/>
          </w:divBdr>
        </w:div>
        <w:div w:id="1418286059">
          <w:marLeft w:val="640"/>
          <w:marRight w:val="0"/>
          <w:marTop w:val="0"/>
          <w:marBottom w:val="0"/>
          <w:divBdr>
            <w:top w:val="none" w:sz="0" w:space="0" w:color="auto"/>
            <w:left w:val="none" w:sz="0" w:space="0" w:color="auto"/>
            <w:bottom w:val="none" w:sz="0" w:space="0" w:color="auto"/>
            <w:right w:val="none" w:sz="0" w:space="0" w:color="auto"/>
          </w:divBdr>
        </w:div>
        <w:div w:id="1456217306">
          <w:marLeft w:val="640"/>
          <w:marRight w:val="0"/>
          <w:marTop w:val="0"/>
          <w:marBottom w:val="0"/>
          <w:divBdr>
            <w:top w:val="none" w:sz="0" w:space="0" w:color="auto"/>
            <w:left w:val="none" w:sz="0" w:space="0" w:color="auto"/>
            <w:bottom w:val="none" w:sz="0" w:space="0" w:color="auto"/>
            <w:right w:val="none" w:sz="0" w:space="0" w:color="auto"/>
          </w:divBdr>
        </w:div>
        <w:div w:id="1466266519">
          <w:marLeft w:val="640"/>
          <w:marRight w:val="0"/>
          <w:marTop w:val="0"/>
          <w:marBottom w:val="0"/>
          <w:divBdr>
            <w:top w:val="none" w:sz="0" w:space="0" w:color="auto"/>
            <w:left w:val="none" w:sz="0" w:space="0" w:color="auto"/>
            <w:bottom w:val="none" w:sz="0" w:space="0" w:color="auto"/>
            <w:right w:val="none" w:sz="0" w:space="0" w:color="auto"/>
          </w:divBdr>
        </w:div>
        <w:div w:id="1515877915">
          <w:marLeft w:val="640"/>
          <w:marRight w:val="0"/>
          <w:marTop w:val="0"/>
          <w:marBottom w:val="0"/>
          <w:divBdr>
            <w:top w:val="none" w:sz="0" w:space="0" w:color="auto"/>
            <w:left w:val="none" w:sz="0" w:space="0" w:color="auto"/>
            <w:bottom w:val="none" w:sz="0" w:space="0" w:color="auto"/>
            <w:right w:val="none" w:sz="0" w:space="0" w:color="auto"/>
          </w:divBdr>
        </w:div>
        <w:div w:id="1519351979">
          <w:marLeft w:val="640"/>
          <w:marRight w:val="0"/>
          <w:marTop w:val="0"/>
          <w:marBottom w:val="0"/>
          <w:divBdr>
            <w:top w:val="none" w:sz="0" w:space="0" w:color="auto"/>
            <w:left w:val="none" w:sz="0" w:space="0" w:color="auto"/>
            <w:bottom w:val="none" w:sz="0" w:space="0" w:color="auto"/>
            <w:right w:val="none" w:sz="0" w:space="0" w:color="auto"/>
          </w:divBdr>
        </w:div>
        <w:div w:id="1541551091">
          <w:marLeft w:val="640"/>
          <w:marRight w:val="0"/>
          <w:marTop w:val="0"/>
          <w:marBottom w:val="0"/>
          <w:divBdr>
            <w:top w:val="none" w:sz="0" w:space="0" w:color="auto"/>
            <w:left w:val="none" w:sz="0" w:space="0" w:color="auto"/>
            <w:bottom w:val="none" w:sz="0" w:space="0" w:color="auto"/>
            <w:right w:val="none" w:sz="0" w:space="0" w:color="auto"/>
          </w:divBdr>
        </w:div>
        <w:div w:id="1562254679">
          <w:marLeft w:val="640"/>
          <w:marRight w:val="0"/>
          <w:marTop w:val="0"/>
          <w:marBottom w:val="0"/>
          <w:divBdr>
            <w:top w:val="none" w:sz="0" w:space="0" w:color="auto"/>
            <w:left w:val="none" w:sz="0" w:space="0" w:color="auto"/>
            <w:bottom w:val="none" w:sz="0" w:space="0" w:color="auto"/>
            <w:right w:val="none" w:sz="0" w:space="0" w:color="auto"/>
          </w:divBdr>
        </w:div>
        <w:div w:id="1673606508">
          <w:marLeft w:val="640"/>
          <w:marRight w:val="0"/>
          <w:marTop w:val="0"/>
          <w:marBottom w:val="0"/>
          <w:divBdr>
            <w:top w:val="none" w:sz="0" w:space="0" w:color="auto"/>
            <w:left w:val="none" w:sz="0" w:space="0" w:color="auto"/>
            <w:bottom w:val="none" w:sz="0" w:space="0" w:color="auto"/>
            <w:right w:val="none" w:sz="0" w:space="0" w:color="auto"/>
          </w:divBdr>
        </w:div>
        <w:div w:id="1691881174">
          <w:marLeft w:val="640"/>
          <w:marRight w:val="0"/>
          <w:marTop w:val="0"/>
          <w:marBottom w:val="0"/>
          <w:divBdr>
            <w:top w:val="none" w:sz="0" w:space="0" w:color="auto"/>
            <w:left w:val="none" w:sz="0" w:space="0" w:color="auto"/>
            <w:bottom w:val="none" w:sz="0" w:space="0" w:color="auto"/>
            <w:right w:val="none" w:sz="0" w:space="0" w:color="auto"/>
          </w:divBdr>
        </w:div>
        <w:div w:id="1701008710">
          <w:marLeft w:val="640"/>
          <w:marRight w:val="0"/>
          <w:marTop w:val="0"/>
          <w:marBottom w:val="0"/>
          <w:divBdr>
            <w:top w:val="none" w:sz="0" w:space="0" w:color="auto"/>
            <w:left w:val="none" w:sz="0" w:space="0" w:color="auto"/>
            <w:bottom w:val="none" w:sz="0" w:space="0" w:color="auto"/>
            <w:right w:val="none" w:sz="0" w:space="0" w:color="auto"/>
          </w:divBdr>
        </w:div>
        <w:div w:id="1723749479">
          <w:marLeft w:val="640"/>
          <w:marRight w:val="0"/>
          <w:marTop w:val="0"/>
          <w:marBottom w:val="0"/>
          <w:divBdr>
            <w:top w:val="none" w:sz="0" w:space="0" w:color="auto"/>
            <w:left w:val="none" w:sz="0" w:space="0" w:color="auto"/>
            <w:bottom w:val="none" w:sz="0" w:space="0" w:color="auto"/>
            <w:right w:val="none" w:sz="0" w:space="0" w:color="auto"/>
          </w:divBdr>
        </w:div>
        <w:div w:id="1736774643">
          <w:marLeft w:val="640"/>
          <w:marRight w:val="0"/>
          <w:marTop w:val="0"/>
          <w:marBottom w:val="0"/>
          <w:divBdr>
            <w:top w:val="none" w:sz="0" w:space="0" w:color="auto"/>
            <w:left w:val="none" w:sz="0" w:space="0" w:color="auto"/>
            <w:bottom w:val="none" w:sz="0" w:space="0" w:color="auto"/>
            <w:right w:val="none" w:sz="0" w:space="0" w:color="auto"/>
          </w:divBdr>
        </w:div>
        <w:div w:id="1782651469">
          <w:marLeft w:val="640"/>
          <w:marRight w:val="0"/>
          <w:marTop w:val="0"/>
          <w:marBottom w:val="0"/>
          <w:divBdr>
            <w:top w:val="none" w:sz="0" w:space="0" w:color="auto"/>
            <w:left w:val="none" w:sz="0" w:space="0" w:color="auto"/>
            <w:bottom w:val="none" w:sz="0" w:space="0" w:color="auto"/>
            <w:right w:val="none" w:sz="0" w:space="0" w:color="auto"/>
          </w:divBdr>
        </w:div>
        <w:div w:id="1793934932">
          <w:marLeft w:val="640"/>
          <w:marRight w:val="0"/>
          <w:marTop w:val="0"/>
          <w:marBottom w:val="0"/>
          <w:divBdr>
            <w:top w:val="none" w:sz="0" w:space="0" w:color="auto"/>
            <w:left w:val="none" w:sz="0" w:space="0" w:color="auto"/>
            <w:bottom w:val="none" w:sz="0" w:space="0" w:color="auto"/>
            <w:right w:val="none" w:sz="0" w:space="0" w:color="auto"/>
          </w:divBdr>
        </w:div>
        <w:div w:id="1811553378">
          <w:marLeft w:val="640"/>
          <w:marRight w:val="0"/>
          <w:marTop w:val="0"/>
          <w:marBottom w:val="0"/>
          <w:divBdr>
            <w:top w:val="none" w:sz="0" w:space="0" w:color="auto"/>
            <w:left w:val="none" w:sz="0" w:space="0" w:color="auto"/>
            <w:bottom w:val="none" w:sz="0" w:space="0" w:color="auto"/>
            <w:right w:val="none" w:sz="0" w:space="0" w:color="auto"/>
          </w:divBdr>
        </w:div>
        <w:div w:id="1865291987">
          <w:marLeft w:val="640"/>
          <w:marRight w:val="0"/>
          <w:marTop w:val="0"/>
          <w:marBottom w:val="0"/>
          <w:divBdr>
            <w:top w:val="none" w:sz="0" w:space="0" w:color="auto"/>
            <w:left w:val="none" w:sz="0" w:space="0" w:color="auto"/>
            <w:bottom w:val="none" w:sz="0" w:space="0" w:color="auto"/>
            <w:right w:val="none" w:sz="0" w:space="0" w:color="auto"/>
          </w:divBdr>
        </w:div>
        <w:div w:id="1872955704">
          <w:marLeft w:val="640"/>
          <w:marRight w:val="0"/>
          <w:marTop w:val="0"/>
          <w:marBottom w:val="0"/>
          <w:divBdr>
            <w:top w:val="none" w:sz="0" w:space="0" w:color="auto"/>
            <w:left w:val="none" w:sz="0" w:space="0" w:color="auto"/>
            <w:bottom w:val="none" w:sz="0" w:space="0" w:color="auto"/>
            <w:right w:val="none" w:sz="0" w:space="0" w:color="auto"/>
          </w:divBdr>
        </w:div>
        <w:div w:id="1891989814">
          <w:marLeft w:val="640"/>
          <w:marRight w:val="0"/>
          <w:marTop w:val="0"/>
          <w:marBottom w:val="0"/>
          <w:divBdr>
            <w:top w:val="none" w:sz="0" w:space="0" w:color="auto"/>
            <w:left w:val="none" w:sz="0" w:space="0" w:color="auto"/>
            <w:bottom w:val="none" w:sz="0" w:space="0" w:color="auto"/>
            <w:right w:val="none" w:sz="0" w:space="0" w:color="auto"/>
          </w:divBdr>
        </w:div>
        <w:div w:id="1897007731">
          <w:marLeft w:val="640"/>
          <w:marRight w:val="0"/>
          <w:marTop w:val="0"/>
          <w:marBottom w:val="0"/>
          <w:divBdr>
            <w:top w:val="none" w:sz="0" w:space="0" w:color="auto"/>
            <w:left w:val="none" w:sz="0" w:space="0" w:color="auto"/>
            <w:bottom w:val="none" w:sz="0" w:space="0" w:color="auto"/>
            <w:right w:val="none" w:sz="0" w:space="0" w:color="auto"/>
          </w:divBdr>
        </w:div>
        <w:div w:id="1909072562">
          <w:marLeft w:val="640"/>
          <w:marRight w:val="0"/>
          <w:marTop w:val="0"/>
          <w:marBottom w:val="0"/>
          <w:divBdr>
            <w:top w:val="none" w:sz="0" w:space="0" w:color="auto"/>
            <w:left w:val="none" w:sz="0" w:space="0" w:color="auto"/>
            <w:bottom w:val="none" w:sz="0" w:space="0" w:color="auto"/>
            <w:right w:val="none" w:sz="0" w:space="0" w:color="auto"/>
          </w:divBdr>
        </w:div>
        <w:div w:id="1912306018">
          <w:marLeft w:val="640"/>
          <w:marRight w:val="0"/>
          <w:marTop w:val="0"/>
          <w:marBottom w:val="0"/>
          <w:divBdr>
            <w:top w:val="none" w:sz="0" w:space="0" w:color="auto"/>
            <w:left w:val="none" w:sz="0" w:space="0" w:color="auto"/>
            <w:bottom w:val="none" w:sz="0" w:space="0" w:color="auto"/>
            <w:right w:val="none" w:sz="0" w:space="0" w:color="auto"/>
          </w:divBdr>
        </w:div>
        <w:div w:id="1936328016">
          <w:marLeft w:val="640"/>
          <w:marRight w:val="0"/>
          <w:marTop w:val="0"/>
          <w:marBottom w:val="0"/>
          <w:divBdr>
            <w:top w:val="none" w:sz="0" w:space="0" w:color="auto"/>
            <w:left w:val="none" w:sz="0" w:space="0" w:color="auto"/>
            <w:bottom w:val="none" w:sz="0" w:space="0" w:color="auto"/>
            <w:right w:val="none" w:sz="0" w:space="0" w:color="auto"/>
          </w:divBdr>
        </w:div>
        <w:div w:id="1948584304">
          <w:marLeft w:val="640"/>
          <w:marRight w:val="0"/>
          <w:marTop w:val="0"/>
          <w:marBottom w:val="0"/>
          <w:divBdr>
            <w:top w:val="none" w:sz="0" w:space="0" w:color="auto"/>
            <w:left w:val="none" w:sz="0" w:space="0" w:color="auto"/>
            <w:bottom w:val="none" w:sz="0" w:space="0" w:color="auto"/>
            <w:right w:val="none" w:sz="0" w:space="0" w:color="auto"/>
          </w:divBdr>
        </w:div>
        <w:div w:id="1956524835">
          <w:marLeft w:val="640"/>
          <w:marRight w:val="0"/>
          <w:marTop w:val="0"/>
          <w:marBottom w:val="0"/>
          <w:divBdr>
            <w:top w:val="none" w:sz="0" w:space="0" w:color="auto"/>
            <w:left w:val="none" w:sz="0" w:space="0" w:color="auto"/>
            <w:bottom w:val="none" w:sz="0" w:space="0" w:color="auto"/>
            <w:right w:val="none" w:sz="0" w:space="0" w:color="auto"/>
          </w:divBdr>
        </w:div>
        <w:div w:id="1991709837">
          <w:marLeft w:val="640"/>
          <w:marRight w:val="0"/>
          <w:marTop w:val="0"/>
          <w:marBottom w:val="0"/>
          <w:divBdr>
            <w:top w:val="none" w:sz="0" w:space="0" w:color="auto"/>
            <w:left w:val="none" w:sz="0" w:space="0" w:color="auto"/>
            <w:bottom w:val="none" w:sz="0" w:space="0" w:color="auto"/>
            <w:right w:val="none" w:sz="0" w:space="0" w:color="auto"/>
          </w:divBdr>
        </w:div>
        <w:div w:id="1994210433">
          <w:marLeft w:val="640"/>
          <w:marRight w:val="0"/>
          <w:marTop w:val="0"/>
          <w:marBottom w:val="0"/>
          <w:divBdr>
            <w:top w:val="none" w:sz="0" w:space="0" w:color="auto"/>
            <w:left w:val="none" w:sz="0" w:space="0" w:color="auto"/>
            <w:bottom w:val="none" w:sz="0" w:space="0" w:color="auto"/>
            <w:right w:val="none" w:sz="0" w:space="0" w:color="auto"/>
          </w:divBdr>
        </w:div>
        <w:div w:id="2003192771">
          <w:marLeft w:val="640"/>
          <w:marRight w:val="0"/>
          <w:marTop w:val="0"/>
          <w:marBottom w:val="0"/>
          <w:divBdr>
            <w:top w:val="none" w:sz="0" w:space="0" w:color="auto"/>
            <w:left w:val="none" w:sz="0" w:space="0" w:color="auto"/>
            <w:bottom w:val="none" w:sz="0" w:space="0" w:color="auto"/>
            <w:right w:val="none" w:sz="0" w:space="0" w:color="auto"/>
          </w:divBdr>
        </w:div>
        <w:div w:id="2014526431">
          <w:marLeft w:val="640"/>
          <w:marRight w:val="0"/>
          <w:marTop w:val="0"/>
          <w:marBottom w:val="0"/>
          <w:divBdr>
            <w:top w:val="none" w:sz="0" w:space="0" w:color="auto"/>
            <w:left w:val="none" w:sz="0" w:space="0" w:color="auto"/>
            <w:bottom w:val="none" w:sz="0" w:space="0" w:color="auto"/>
            <w:right w:val="none" w:sz="0" w:space="0" w:color="auto"/>
          </w:divBdr>
        </w:div>
        <w:div w:id="2038197827">
          <w:marLeft w:val="640"/>
          <w:marRight w:val="0"/>
          <w:marTop w:val="0"/>
          <w:marBottom w:val="0"/>
          <w:divBdr>
            <w:top w:val="none" w:sz="0" w:space="0" w:color="auto"/>
            <w:left w:val="none" w:sz="0" w:space="0" w:color="auto"/>
            <w:bottom w:val="none" w:sz="0" w:space="0" w:color="auto"/>
            <w:right w:val="none" w:sz="0" w:space="0" w:color="auto"/>
          </w:divBdr>
        </w:div>
        <w:div w:id="2055689715">
          <w:marLeft w:val="640"/>
          <w:marRight w:val="0"/>
          <w:marTop w:val="0"/>
          <w:marBottom w:val="0"/>
          <w:divBdr>
            <w:top w:val="none" w:sz="0" w:space="0" w:color="auto"/>
            <w:left w:val="none" w:sz="0" w:space="0" w:color="auto"/>
            <w:bottom w:val="none" w:sz="0" w:space="0" w:color="auto"/>
            <w:right w:val="none" w:sz="0" w:space="0" w:color="auto"/>
          </w:divBdr>
        </w:div>
      </w:divsChild>
    </w:div>
    <w:div w:id="180170568">
      <w:bodyDiv w:val="1"/>
      <w:marLeft w:val="0"/>
      <w:marRight w:val="0"/>
      <w:marTop w:val="0"/>
      <w:marBottom w:val="0"/>
      <w:divBdr>
        <w:top w:val="none" w:sz="0" w:space="0" w:color="auto"/>
        <w:left w:val="none" w:sz="0" w:space="0" w:color="auto"/>
        <w:bottom w:val="none" w:sz="0" w:space="0" w:color="auto"/>
        <w:right w:val="none" w:sz="0" w:space="0" w:color="auto"/>
      </w:divBdr>
      <w:divsChild>
        <w:div w:id="33432805">
          <w:marLeft w:val="640"/>
          <w:marRight w:val="0"/>
          <w:marTop w:val="0"/>
          <w:marBottom w:val="0"/>
          <w:divBdr>
            <w:top w:val="none" w:sz="0" w:space="0" w:color="auto"/>
            <w:left w:val="none" w:sz="0" w:space="0" w:color="auto"/>
            <w:bottom w:val="none" w:sz="0" w:space="0" w:color="auto"/>
            <w:right w:val="none" w:sz="0" w:space="0" w:color="auto"/>
          </w:divBdr>
        </w:div>
        <w:div w:id="58403367">
          <w:marLeft w:val="640"/>
          <w:marRight w:val="0"/>
          <w:marTop w:val="0"/>
          <w:marBottom w:val="0"/>
          <w:divBdr>
            <w:top w:val="none" w:sz="0" w:space="0" w:color="auto"/>
            <w:left w:val="none" w:sz="0" w:space="0" w:color="auto"/>
            <w:bottom w:val="none" w:sz="0" w:space="0" w:color="auto"/>
            <w:right w:val="none" w:sz="0" w:space="0" w:color="auto"/>
          </w:divBdr>
        </w:div>
        <w:div w:id="104472266">
          <w:marLeft w:val="640"/>
          <w:marRight w:val="0"/>
          <w:marTop w:val="0"/>
          <w:marBottom w:val="0"/>
          <w:divBdr>
            <w:top w:val="none" w:sz="0" w:space="0" w:color="auto"/>
            <w:left w:val="none" w:sz="0" w:space="0" w:color="auto"/>
            <w:bottom w:val="none" w:sz="0" w:space="0" w:color="auto"/>
            <w:right w:val="none" w:sz="0" w:space="0" w:color="auto"/>
          </w:divBdr>
        </w:div>
        <w:div w:id="114717433">
          <w:marLeft w:val="640"/>
          <w:marRight w:val="0"/>
          <w:marTop w:val="0"/>
          <w:marBottom w:val="0"/>
          <w:divBdr>
            <w:top w:val="none" w:sz="0" w:space="0" w:color="auto"/>
            <w:left w:val="none" w:sz="0" w:space="0" w:color="auto"/>
            <w:bottom w:val="none" w:sz="0" w:space="0" w:color="auto"/>
            <w:right w:val="none" w:sz="0" w:space="0" w:color="auto"/>
          </w:divBdr>
        </w:div>
        <w:div w:id="121071326">
          <w:marLeft w:val="640"/>
          <w:marRight w:val="0"/>
          <w:marTop w:val="0"/>
          <w:marBottom w:val="0"/>
          <w:divBdr>
            <w:top w:val="none" w:sz="0" w:space="0" w:color="auto"/>
            <w:left w:val="none" w:sz="0" w:space="0" w:color="auto"/>
            <w:bottom w:val="none" w:sz="0" w:space="0" w:color="auto"/>
            <w:right w:val="none" w:sz="0" w:space="0" w:color="auto"/>
          </w:divBdr>
        </w:div>
        <w:div w:id="178592259">
          <w:marLeft w:val="640"/>
          <w:marRight w:val="0"/>
          <w:marTop w:val="0"/>
          <w:marBottom w:val="0"/>
          <w:divBdr>
            <w:top w:val="none" w:sz="0" w:space="0" w:color="auto"/>
            <w:left w:val="none" w:sz="0" w:space="0" w:color="auto"/>
            <w:bottom w:val="none" w:sz="0" w:space="0" w:color="auto"/>
            <w:right w:val="none" w:sz="0" w:space="0" w:color="auto"/>
          </w:divBdr>
        </w:div>
        <w:div w:id="183440730">
          <w:marLeft w:val="640"/>
          <w:marRight w:val="0"/>
          <w:marTop w:val="0"/>
          <w:marBottom w:val="0"/>
          <w:divBdr>
            <w:top w:val="none" w:sz="0" w:space="0" w:color="auto"/>
            <w:left w:val="none" w:sz="0" w:space="0" w:color="auto"/>
            <w:bottom w:val="none" w:sz="0" w:space="0" w:color="auto"/>
            <w:right w:val="none" w:sz="0" w:space="0" w:color="auto"/>
          </w:divBdr>
        </w:div>
        <w:div w:id="189418519">
          <w:marLeft w:val="640"/>
          <w:marRight w:val="0"/>
          <w:marTop w:val="0"/>
          <w:marBottom w:val="0"/>
          <w:divBdr>
            <w:top w:val="none" w:sz="0" w:space="0" w:color="auto"/>
            <w:left w:val="none" w:sz="0" w:space="0" w:color="auto"/>
            <w:bottom w:val="none" w:sz="0" w:space="0" w:color="auto"/>
            <w:right w:val="none" w:sz="0" w:space="0" w:color="auto"/>
          </w:divBdr>
        </w:div>
        <w:div w:id="212814878">
          <w:marLeft w:val="640"/>
          <w:marRight w:val="0"/>
          <w:marTop w:val="0"/>
          <w:marBottom w:val="0"/>
          <w:divBdr>
            <w:top w:val="none" w:sz="0" w:space="0" w:color="auto"/>
            <w:left w:val="none" w:sz="0" w:space="0" w:color="auto"/>
            <w:bottom w:val="none" w:sz="0" w:space="0" w:color="auto"/>
            <w:right w:val="none" w:sz="0" w:space="0" w:color="auto"/>
          </w:divBdr>
        </w:div>
        <w:div w:id="238173758">
          <w:marLeft w:val="640"/>
          <w:marRight w:val="0"/>
          <w:marTop w:val="0"/>
          <w:marBottom w:val="0"/>
          <w:divBdr>
            <w:top w:val="none" w:sz="0" w:space="0" w:color="auto"/>
            <w:left w:val="none" w:sz="0" w:space="0" w:color="auto"/>
            <w:bottom w:val="none" w:sz="0" w:space="0" w:color="auto"/>
            <w:right w:val="none" w:sz="0" w:space="0" w:color="auto"/>
          </w:divBdr>
        </w:div>
        <w:div w:id="239297197">
          <w:marLeft w:val="640"/>
          <w:marRight w:val="0"/>
          <w:marTop w:val="0"/>
          <w:marBottom w:val="0"/>
          <w:divBdr>
            <w:top w:val="none" w:sz="0" w:space="0" w:color="auto"/>
            <w:left w:val="none" w:sz="0" w:space="0" w:color="auto"/>
            <w:bottom w:val="none" w:sz="0" w:space="0" w:color="auto"/>
            <w:right w:val="none" w:sz="0" w:space="0" w:color="auto"/>
          </w:divBdr>
        </w:div>
        <w:div w:id="298346973">
          <w:marLeft w:val="640"/>
          <w:marRight w:val="0"/>
          <w:marTop w:val="0"/>
          <w:marBottom w:val="0"/>
          <w:divBdr>
            <w:top w:val="none" w:sz="0" w:space="0" w:color="auto"/>
            <w:left w:val="none" w:sz="0" w:space="0" w:color="auto"/>
            <w:bottom w:val="none" w:sz="0" w:space="0" w:color="auto"/>
            <w:right w:val="none" w:sz="0" w:space="0" w:color="auto"/>
          </w:divBdr>
        </w:div>
        <w:div w:id="338314828">
          <w:marLeft w:val="640"/>
          <w:marRight w:val="0"/>
          <w:marTop w:val="0"/>
          <w:marBottom w:val="0"/>
          <w:divBdr>
            <w:top w:val="none" w:sz="0" w:space="0" w:color="auto"/>
            <w:left w:val="none" w:sz="0" w:space="0" w:color="auto"/>
            <w:bottom w:val="none" w:sz="0" w:space="0" w:color="auto"/>
            <w:right w:val="none" w:sz="0" w:space="0" w:color="auto"/>
          </w:divBdr>
        </w:div>
        <w:div w:id="341712959">
          <w:marLeft w:val="640"/>
          <w:marRight w:val="0"/>
          <w:marTop w:val="0"/>
          <w:marBottom w:val="0"/>
          <w:divBdr>
            <w:top w:val="none" w:sz="0" w:space="0" w:color="auto"/>
            <w:left w:val="none" w:sz="0" w:space="0" w:color="auto"/>
            <w:bottom w:val="none" w:sz="0" w:space="0" w:color="auto"/>
            <w:right w:val="none" w:sz="0" w:space="0" w:color="auto"/>
          </w:divBdr>
        </w:div>
        <w:div w:id="351876691">
          <w:marLeft w:val="640"/>
          <w:marRight w:val="0"/>
          <w:marTop w:val="0"/>
          <w:marBottom w:val="0"/>
          <w:divBdr>
            <w:top w:val="none" w:sz="0" w:space="0" w:color="auto"/>
            <w:left w:val="none" w:sz="0" w:space="0" w:color="auto"/>
            <w:bottom w:val="none" w:sz="0" w:space="0" w:color="auto"/>
            <w:right w:val="none" w:sz="0" w:space="0" w:color="auto"/>
          </w:divBdr>
        </w:div>
        <w:div w:id="397364953">
          <w:marLeft w:val="640"/>
          <w:marRight w:val="0"/>
          <w:marTop w:val="0"/>
          <w:marBottom w:val="0"/>
          <w:divBdr>
            <w:top w:val="none" w:sz="0" w:space="0" w:color="auto"/>
            <w:left w:val="none" w:sz="0" w:space="0" w:color="auto"/>
            <w:bottom w:val="none" w:sz="0" w:space="0" w:color="auto"/>
            <w:right w:val="none" w:sz="0" w:space="0" w:color="auto"/>
          </w:divBdr>
        </w:div>
        <w:div w:id="465196799">
          <w:marLeft w:val="640"/>
          <w:marRight w:val="0"/>
          <w:marTop w:val="0"/>
          <w:marBottom w:val="0"/>
          <w:divBdr>
            <w:top w:val="none" w:sz="0" w:space="0" w:color="auto"/>
            <w:left w:val="none" w:sz="0" w:space="0" w:color="auto"/>
            <w:bottom w:val="none" w:sz="0" w:space="0" w:color="auto"/>
            <w:right w:val="none" w:sz="0" w:space="0" w:color="auto"/>
          </w:divBdr>
        </w:div>
        <w:div w:id="475682282">
          <w:marLeft w:val="640"/>
          <w:marRight w:val="0"/>
          <w:marTop w:val="0"/>
          <w:marBottom w:val="0"/>
          <w:divBdr>
            <w:top w:val="none" w:sz="0" w:space="0" w:color="auto"/>
            <w:left w:val="none" w:sz="0" w:space="0" w:color="auto"/>
            <w:bottom w:val="none" w:sz="0" w:space="0" w:color="auto"/>
            <w:right w:val="none" w:sz="0" w:space="0" w:color="auto"/>
          </w:divBdr>
        </w:div>
        <w:div w:id="596133968">
          <w:marLeft w:val="640"/>
          <w:marRight w:val="0"/>
          <w:marTop w:val="0"/>
          <w:marBottom w:val="0"/>
          <w:divBdr>
            <w:top w:val="none" w:sz="0" w:space="0" w:color="auto"/>
            <w:left w:val="none" w:sz="0" w:space="0" w:color="auto"/>
            <w:bottom w:val="none" w:sz="0" w:space="0" w:color="auto"/>
            <w:right w:val="none" w:sz="0" w:space="0" w:color="auto"/>
          </w:divBdr>
        </w:div>
        <w:div w:id="600184566">
          <w:marLeft w:val="640"/>
          <w:marRight w:val="0"/>
          <w:marTop w:val="0"/>
          <w:marBottom w:val="0"/>
          <w:divBdr>
            <w:top w:val="none" w:sz="0" w:space="0" w:color="auto"/>
            <w:left w:val="none" w:sz="0" w:space="0" w:color="auto"/>
            <w:bottom w:val="none" w:sz="0" w:space="0" w:color="auto"/>
            <w:right w:val="none" w:sz="0" w:space="0" w:color="auto"/>
          </w:divBdr>
        </w:div>
        <w:div w:id="620695046">
          <w:marLeft w:val="640"/>
          <w:marRight w:val="0"/>
          <w:marTop w:val="0"/>
          <w:marBottom w:val="0"/>
          <w:divBdr>
            <w:top w:val="none" w:sz="0" w:space="0" w:color="auto"/>
            <w:left w:val="none" w:sz="0" w:space="0" w:color="auto"/>
            <w:bottom w:val="none" w:sz="0" w:space="0" w:color="auto"/>
            <w:right w:val="none" w:sz="0" w:space="0" w:color="auto"/>
          </w:divBdr>
        </w:div>
        <w:div w:id="634028012">
          <w:marLeft w:val="640"/>
          <w:marRight w:val="0"/>
          <w:marTop w:val="0"/>
          <w:marBottom w:val="0"/>
          <w:divBdr>
            <w:top w:val="none" w:sz="0" w:space="0" w:color="auto"/>
            <w:left w:val="none" w:sz="0" w:space="0" w:color="auto"/>
            <w:bottom w:val="none" w:sz="0" w:space="0" w:color="auto"/>
            <w:right w:val="none" w:sz="0" w:space="0" w:color="auto"/>
          </w:divBdr>
        </w:div>
        <w:div w:id="638418065">
          <w:marLeft w:val="640"/>
          <w:marRight w:val="0"/>
          <w:marTop w:val="0"/>
          <w:marBottom w:val="0"/>
          <w:divBdr>
            <w:top w:val="none" w:sz="0" w:space="0" w:color="auto"/>
            <w:left w:val="none" w:sz="0" w:space="0" w:color="auto"/>
            <w:bottom w:val="none" w:sz="0" w:space="0" w:color="auto"/>
            <w:right w:val="none" w:sz="0" w:space="0" w:color="auto"/>
          </w:divBdr>
        </w:div>
        <w:div w:id="649285703">
          <w:marLeft w:val="640"/>
          <w:marRight w:val="0"/>
          <w:marTop w:val="0"/>
          <w:marBottom w:val="0"/>
          <w:divBdr>
            <w:top w:val="none" w:sz="0" w:space="0" w:color="auto"/>
            <w:left w:val="none" w:sz="0" w:space="0" w:color="auto"/>
            <w:bottom w:val="none" w:sz="0" w:space="0" w:color="auto"/>
            <w:right w:val="none" w:sz="0" w:space="0" w:color="auto"/>
          </w:divBdr>
        </w:div>
        <w:div w:id="652217626">
          <w:marLeft w:val="640"/>
          <w:marRight w:val="0"/>
          <w:marTop w:val="0"/>
          <w:marBottom w:val="0"/>
          <w:divBdr>
            <w:top w:val="none" w:sz="0" w:space="0" w:color="auto"/>
            <w:left w:val="none" w:sz="0" w:space="0" w:color="auto"/>
            <w:bottom w:val="none" w:sz="0" w:space="0" w:color="auto"/>
            <w:right w:val="none" w:sz="0" w:space="0" w:color="auto"/>
          </w:divBdr>
        </w:div>
        <w:div w:id="669797794">
          <w:marLeft w:val="640"/>
          <w:marRight w:val="0"/>
          <w:marTop w:val="0"/>
          <w:marBottom w:val="0"/>
          <w:divBdr>
            <w:top w:val="none" w:sz="0" w:space="0" w:color="auto"/>
            <w:left w:val="none" w:sz="0" w:space="0" w:color="auto"/>
            <w:bottom w:val="none" w:sz="0" w:space="0" w:color="auto"/>
            <w:right w:val="none" w:sz="0" w:space="0" w:color="auto"/>
          </w:divBdr>
        </w:div>
        <w:div w:id="728378359">
          <w:marLeft w:val="640"/>
          <w:marRight w:val="0"/>
          <w:marTop w:val="0"/>
          <w:marBottom w:val="0"/>
          <w:divBdr>
            <w:top w:val="none" w:sz="0" w:space="0" w:color="auto"/>
            <w:left w:val="none" w:sz="0" w:space="0" w:color="auto"/>
            <w:bottom w:val="none" w:sz="0" w:space="0" w:color="auto"/>
            <w:right w:val="none" w:sz="0" w:space="0" w:color="auto"/>
          </w:divBdr>
        </w:div>
        <w:div w:id="728966228">
          <w:marLeft w:val="640"/>
          <w:marRight w:val="0"/>
          <w:marTop w:val="0"/>
          <w:marBottom w:val="0"/>
          <w:divBdr>
            <w:top w:val="none" w:sz="0" w:space="0" w:color="auto"/>
            <w:left w:val="none" w:sz="0" w:space="0" w:color="auto"/>
            <w:bottom w:val="none" w:sz="0" w:space="0" w:color="auto"/>
            <w:right w:val="none" w:sz="0" w:space="0" w:color="auto"/>
          </w:divBdr>
        </w:div>
        <w:div w:id="830829982">
          <w:marLeft w:val="640"/>
          <w:marRight w:val="0"/>
          <w:marTop w:val="0"/>
          <w:marBottom w:val="0"/>
          <w:divBdr>
            <w:top w:val="none" w:sz="0" w:space="0" w:color="auto"/>
            <w:left w:val="none" w:sz="0" w:space="0" w:color="auto"/>
            <w:bottom w:val="none" w:sz="0" w:space="0" w:color="auto"/>
            <w:right w:val="none" w:sz="0" w:space="0" w:color="auto"/>
          </w:divBdr>
        </w:div>
        <w:div w:id="842628588">
          <w:marLeft w:val="640"/>
          <w:marRight w:val="0"/>
          <w:marTop w:val="0"/>
          <w:marBottom w:val="0"/>
          <w:divBdr>
            <w:top w:val="none" w:sz="0" w:space="0" w:color="auto"/>
            <w:left w:val="none" w:sz="0" w:space="0" w:color="auto"/>
            <w:bottom w:val="none" w:sz="0" w:space="0" w:color="auto"/>
            <w:right w:val="none" w:sz="0" w:space="0" w:color="auto"/>
          </w:divBdr>
        </w:div>
        <w:div w:id="871185051">
          <w:marLeft w:val="640"/>
          <w:marRight w:val="0"/>
          <w:marTop w:val="0"/>
          <w:marBottom w:val="0"/>
          <w:divBdr>
            <w:top w:val="none" w:sz="0" w:space="0" w:color="auto"/>
            <w:left w:val="none" w:sz="0" w:space="0" w:color="auto"/>
            <w:bottom w:val="none" w:sz="0" w:space="0" w:color="auto"/>
            <w:right w:val="none" w:sz="0" w:space="0" w:color="auto"/>
          </w:divBdr>
        </w:div>
        <w:div w:id="877401111">
          <w:marLeft w:val="640"/>
          <w:marRight w:val="0"/>
          <w:marTop w:val="0"/>
          <w:marBottom w:val="0"/>
          <w:divBdr>
            <w:top w:val="none" w:sz="0" w:space="0" w:color="auto"/>
            <w:left w:val="none" w:sz="0" w:space="0" w:color="auto"/>
            <w:bottom w:val="none" w:sz="0" w:space="0" w:color="auto"/>
            <w:right w:val="none" w:sz="0" w:space="0" w:color="auto"/>
          </w:divBdr>
        </w:div>
        <w:div w:id="898444762">
          <w:marLeft w:val="640"/>
          <w:marRight w:val="0"/>
          <w:marTop w:val="0"/>
          <w:marBottom w:val="0"/>
          <w:divBdr>
            <w:top w:val="none" w:sz="0" w:space="0" w:color="auto"/>
            <w:left w:val="none" w:sz="0" w:space="0" w:color="auto"/>
            <w:bottom w:val="none" w:sz="0" w:space="0" w:color="auto"/>
            <w:right w:val="none" w:sz="0" w:space="0" w:color="auto"/>
          </w:divBdr>
        </w:div>
        <w:div w:id="933172114">
          <w:marLeft w:val="640"/>
          <w:marRight w:val="0"/>
          <w:marTop w:val="0"/>
          <w:marBottom w:val="0"/>
          <w:divBdr>
            <w:top w:val="none" w:sz="0" w:space="0" w:color="auto"/>
            <w:left w:val="none" w:sz="0" w:space="0" w:color="auto"/>
            <w:bottom w:val="none" w:sz="0" w:space="0" w:color="auto"/>
            <w:right w:val="none" w:sz="0" w:space="0" w:color="auto"/>
          </w:divBdr>
        </w:div>
        <w:div w:id="958222911">
          <w:marLeft w:val="640"/>
          <w:marRight w:val="0"/>
          <w:marTop w:val="0"/>
          <w:marBottom w:val="0"/>
          <w:divBdr>
            <w:top w:val="none" w:sz="0" w:space="0" w:color="auto"/>
            <w:left w:val="none" w:sz="0" w:space="0" w:color="auto"/>
            <w:bottom w:val="none" w:sz="0" w:space="0" w:color="auto"/>
            <w:right w:val="none" w:sz="0" w:space="0" w:color="auto"/>
          </w:divBdr>
        </w:div>
        <w:div w:id="978804332">
          <w:marLeft w:val="640"/>
          <w:marRight w:val="0"/>
          <w:marTop w:val="0"/>
          <w:marBottom w:val="0"/>
          <w:divBdr>
            <w:top w:val="none" w:sz="0" w:space="0" w:color="auto"/>
            <w:left w:val="none" w:sz="0" w:space="0" w:color="auto"/>
            <w:bottom w:val="none" w:sz="0" w:space="0" w:color="auto"/>
            <w:right w:val="none" w:sz="0" w:space="0" w:color="auto"/>
          </w:divBdr>
        </w:div>
        <w:div w:id="1014961043">
          <w:marLeft w:val="640"/>
          <w:marRight w:val="0"/>
          <w:marTop w:val="0"/>
          <w:marBottom w:val="0"/>
          <w:divBdr>
            <w:top w:val="none" w:sz="0" w:space="0" w:color="auto"/>
            <w:left w:val="none" w:sz="0" w:space="0" w:color="auto"/>
            <w:bottom w:val="none" w:sz="0" w:space="0" w:color="auto"/>
            <w:right w:val="none" w:sz="0" w:space="0" w:color="auto"/>
          </w:divBdr>
        </w:div>
        <w:div w:id="1033963333">
          <w:marLeft w:val="640"/>
          <w:marRight w:val="0"/>
          <w:marTop w:val="0"/>
          <w:marBottom w:val="0"/>
          <w:divBdr>
            <w:top w:val="none" w:sz="0" w:space="0" w:color="auto"/>
            <w:left w:val="none" w:sz="0" w:space="0" w:color="auto"/>
            <w:bottom w:val="none" w:sz="0" w:space="0" w:color="auto"/>
            <w:right w:val="none" w:sz="0" w:space="0" w:color="auto"/>
          </w:divBdr>
        </w:div>
        <w:div w:id="1053383234">
          <w:marLeft w:val="640"/>
          <w:marRight w:val="0"/>
          <w:marTop w:val="0"/>
          <w:marBottom w:val="0"/>
          <w:divBdr>
            <w:top w:val="none" w:sz="0" w:space="0" w:color="auto"/>
            <w:left w:val="none" w:sz="0" w:space="0" w:color="auto"/>
            <w:bottom w:val="none" w:sz="0" w:space="0" w:color="auto"/>
            <w:right w:val="none" w:sz="0" w:space="0" w:color="auto"/>
          </w:divBdr>
        </w:div>
        <w:div w:id="1059284409">
          <w:marLeft w:val="640"/>
          <w:marRight w:val="0"/>
          <w:marTop w:val="0"/>
          <w:marBottom w:val="0"/>
          <w:divBdr>
            <w:top w:val="none" w:sz="0" w:space="0" w:color="auto"/>
            <w:left w:val="none" w:sz="0" w:space="0" w:color="auto"/>
            <w:bottom w:val="none" w:sz="0" w:space="0" w:color="auto"/>
            <w:right w:val="none" w:sz="0" w:space="0" w:color="auto"/>
          </w:divBdr>
        </w:div>
        <w:div w:id="1065183591">
          <w:marLeft w:val="640"/>
          <w:marRight w:val="0"/>
          <w:marTop w:val="0"/>
          <w:marBottom w:val="0"/>
          <w:divBdr>
            <w:top w:val="none" w:sz="0" w:space="0" w:color="auto"/>
            <w:left w:val="none" w:sz="0" w:space="0" w:color="auto"/>
            <w:bottom w:val="none" w:sz="0" w:space="0" w:color="auto"/>
            <w:right w:val="none" w:sz="0" w:space="0" w:color="auto"/>
          </w:divBdr>
        </w:div>
        <w:div w:id="1072506062">
          <w:marLeft w:val="640"/>
          <w:marRight w:val="0"/>
          <w:marTop w:val="0"/>
          <w:marBottom w:val="0"/>
          <w:divBdr>
            <w:top w:val="none" w:sz="0" w:space="0" w:color="auto"/>
            <w:left w:val="none" w:sz="0" w:space="0" w:color="auto"/>
            <w:bottom w:val="none" w:sz="0" w:space="0" w:color="auto"/>
            <w:right w:val="none" w:sz="0" w:space="0" w:color="auto"/>
          </w:divBdr>
        </w:div>
        <w:div w:id="1126317622">
          <w:marLeft w:val="640"/>
          <w:marRight w:val="0"/>
          <w:marTop w:val="0"/>
          <w:marBottom w:val="0"/>
          <w:divBdr>
            <w:top w:val="none" w:sz="0" w:space="0" w:color="auto"/>
            <w:left w:val="none" w:sz="0" w:space="0" w:color="auto"/>
            <w:bottom w:val="none" w:sz="0" w:space="0" w:color="auto"/>
            <w:right w:val="none" w:sz="0" w:space="0" w:color="auto"/>
          </w:divBdr>
        </w:div>
        <w:div w:id="1149783462">
          <w:marLeft w:val="640"/>
          <w:marRight w:val="0"/>
          <w:marTop w:val="0"/>
          <w:marBottom w:val="0"/>
          <w:divBdr>
            <w:top w:val="none" w:sz="0" w:space="0" w:color="auto"/>
            <w:left w:val="none" w:sz="0" w:space="0" w:color="auto"/>
            <w:bottom w:val="none" w:sz="0" w:space="0" w:color="auto"/>
            <w:right w:val="none" w:sz="0" w:space="0" w:color="auto"/>
          </w:divBdr>
        </w:div>
        <w:div w:id="1177572850">
          <w:marLeft w:val="640"/>
          <w:marRight w:val="0"/>
          <w:marTop w:val="0"/>
          <w:marBottom w:val="0"/>
          <w:divBdr>
            <w:top w:val="none" w:sz="0" w:space="0" w:color="auto"/>
            <w:left w:val="none" w:sz="0" w:space="0" w:color="auto"/>
            <w:bottom w:val="none" w:sz="0" w:space="0" w:color="auto"/>
            <w:right w:val="none" w:sz="0" w:space="0" w:color="auto"/>
          </w:divBdr>
        </w:div>
        <w:div w:id="1269505894">
          <w:marLeft w:val="640"/>
          <w:marRight w:val="0"/>
          <w:marTop w:val="0"/>
          <w:marBottom w:val="0"/>
          <w:divBdr>
            <w:top w:val="none" w:sz="0" w:space="0" w:color="auto"/>
            <w:left w:val="none" w:sz="0" w:space="0" w:color="auto"/>
            <w:bottom w:val="none" w:sz="0" w:space="0" w:color="auto"/>
            <w:right w:val="none" w:sz="0" w:space="0" w:color="auto"/>
          </w:divBdr>
        </w:div>
        <w:div w:id="1274363598">
          <w:marLeft w:val="640"/>
          <w:marRight w:val="0"/>
          <w:marTop w:val="0"/>
          <w:marBottom w:val="0"/>
          <w:divBdr>
            <w:top w:val="none" w:sz="0" w:space="0" w:color="auto"/>
            <w:left w:val="none" w:sz="0" w:space="0" w:color="auto"/>
            <w:bottom w:val="none" w:sz="0" w:space="0" w:color="auto"/>
            <w:right w:val="none" w:sz="0" w:space="0" w:color="auto"/>
          </w:divBdr>
        </w:div>
        <w:div w:id="1286695229">
          <w:marLeft w:val="640"/>
          <w:marRight w:val="0"/>
          <w:marTop w:val="0"/>
          <w:marBottom w:val="0"/>
          <w:divBdr>
            <w:top w:val="none" w:sz="0" w:space="0" w:color="auto"/>
            <w:left w:val="none" w:sz="0" w:space="0" w:color="auto"/>
            <w:bottom w:val="none" w:sz="0" w:space="0" w:color="auto"/>
            <w:right w:val="none" w:sz="0" w:space="0" w:color="auto"/>
          </w:divBdr>
        </w:div>
        <w:div w:id="1296133817">
          <w:marLeft w:val="640"/>
          <w:marRight w:val="0"/>
          <w:marTop w:val="0"/>
          <w:marBottom w:val="0"/>
          <w:divBdr>
            <w:top w:val="none" w:sz="0" w:space="0" w:color="auto"/>
            <w:left w:val="none" w:sz="0" w:space="0" w:color="auto"/>
            <w:bottom w:val="none" w:sz="0" w:space="0" w:color="auto"/>
            <w:right w:val="none" w:sz="0" w:space="0" w:color="auto"/>
          </w:divBdr>
        </w:div>
        <w:div w:id="1297947623">
          <w:marLeft w:val="640"/>
          <w:marRight w:val="0"/>
          <w:marTop w:val="0"/>
          <w:marBottom w:val="0"/>
          <w:divBdr>
            <w:top w:val="none" w:sz="0" w:space="0" w:color="auto"/>
            <w:left w:val="none" w:sz="0" w:space="0" w:color="auto"/>
            <w:bottom w:val="none" w:sz="0" w:space="0" w:color="auto"/>
            <w:right w:val="none" w:sz="0" w:space="0" w:color="auto"/>
          </w:divBdr>
        </w:div>
        <w:div w:id="1320885554">
          <w:marLeft w:val="640"/>
          <w:marRight w:val="0"/>
          <w:marTop w:val="0"/>
          <w:marBottom w:val="0"/>
          <w:divBdr>
            <w:top w:val="none" w:sz="0" w:space="0" w:color="auto"/>
            <w:left w:val="none" w:sz="0" w:space="0" w:color="auto"/>
            <w:bottom w:val="none" w:sz="0" w:space="0" w:color="auto"/>
            <w:right w:val="none" w:sz="0" w:space="0" w:color="auto"/>
          </w:divBdr>
        </w:div>
        <w:div w:id="1349679085">
          <w:marLeft w:val="640"/>
          <w:marRight w:val="0"/>
          <w:marTop w:val="0"/>
          <w:marBottom w:val="0"/>
          <w:divBdr>
            <w:top w:val="none" w:sz="0" w:space="0" w:color="auto"/>
            <w:left w:val="none" w:sz="0" w:space="0" w:color="auto"/>
            <w:bottom w:val="none" w:sz="0" w:space="0" w:color="auto"/>
            <w:right w:val="none" w:sz="0" w:space="0" w:color="auto"/>
          </w:divBdr>
        </w:div>
        <w:div w:id="1411805344">
          <w:marLeft w:val="640"/>
          <w:marRight w:val="0"/>
          <w:marTop w:val="0"/>
          <w:marBottom w:val="0"/>
          <w:divBdr>
            <w:top w:val="none" w:sz="0" w:space="0" w:color="auto"/>
            <w:left w:val="none" w:sz="0" w:space="0" w:color="auto"/>
            <w:bottom w:val="none" w:sz="0" w:space="0" w:color="auto"/>
            <w:right w:val="none" w:sz="0" w:space="0" w:color="auto"/>
          </w:divBdr>
        </w:div>
        <w:div w:id="1471744807">
          <w:marLeft w:val="640"/>
          <w:marRight w:val="0"/>
          <w:marTop w:val="0"/>
          <w:marBottom w:val="0"/>
          <w:divBdr>
            <w:top w:val="none" w:sz="0" w:space="0" w:color="auto"/>
            <w:left w:val="none" w:sz="0" w:space="0" w:color="auto"/>
            <w:bottom w:val="none" w:sz="0" w:space="0" w:color="auto"/>
            <w:right w:val="none" w:sz="0" w:space="0" w:color="auto"/>
          </w:divBdr>
        </w:div>
        <w:div w:id="1476993004">
          <w:marLeft w:val="640"/>
          <w:marRight w:val="0"/>
          <w:marTop w:val="0"/>
          <w:marBottom w:val="0"/>
          <w:divBdr>
            <w:top w:val="none" w:sz="0" w:space="0" w:color="auto"/>
            <w:left w:val="none" w:sz="0" w:space="0" w:color="auto"/>
            <w:bottom w:val="none" w:sz="0" w:space="0" w:color="auto"/>
            <w:right w:val="none" w:sz="0" w:space="0" w:color="auto"/>
          </w:divBdr>
        </w:div>
        <w:div w:id="1534341087">
          <w:marLeft w:val="640"/>
          <w:marRight w:val="0"/>
          <w:marTop w:val="0"/>
          <w:marBottom w:val="0"/>
          <w:divBdr>
            <w:top w:val="none" w:sz="0" w:space="0" w:color="auto"/>
            <w:left w:val="none" w:sz="0" w:space="0" w:color="auto"/>
            <w:bottom w:val="none" w:sz="0" w:space="0" w:color="auto"/>
            <w:right w:val="none" w:sz="0" w:space="0" w:color="auto"/>
          </w:divBdr>
        </w:div>
        <w:div w:id="1590456573">
          <w:marLeft w:val="640"/>
          <w:marRight w:val="0"/>
          <w:marTop w:val="0"/>
          <w:marBottom w:val="0"/>
          <w:divBdr>
            <w:top w:val="none" w:sz="0" w:space="0" w:color="auto"/>
            <w:left w:val="none" w:sz="0" w:space="0" w:color="auto"/>
            <w:bottom w:val="none" w:sz="0" w:space="0" w:color="auto"/>
            <w:right w:val="none" w:sz="0" w:space="0" w:color="auto"/>
          </w:divBdr>
        </w:div>
        <w:div w:id="1597205382">
          <w:marLeft w:val="640"/>
          <w:marRight w:val="0"/>
          <w:marTop w:val="0"/>
          <w:marBottom w:val="0"/>
          <w:divBdr>
            <w:top w:val="none" w:sz="0" w:space="0" w:color="auto"/>
            <w:left w:val="none" w:sz="0" w:space="0" w:color="auto"/>
            <w:bottom w:val="none" w:sz="0" w:space="0" w:color="auto"/>
            <w:right w:val="none" w:sz="0" w:space="0" w:color="auto"/>
          </w:divBdr>
        </w:div>
        <w:div w:id="1604149175">
          <w:marLeft w:val="640"/>
          <w:marRight w:val="0"/>
          <w:marTop w:val="0"/>
          <w:marBottom w:val="0"/>
          <w:divBdr>
            <w:top w:val="none" w:sz="0" w:space="0" w:color="auto"/>
            <w:left w:val="none" w:sz="0" w:space="0" w:color="auto"/>
            <w:bottom w:val="none" w:sz="0" w:space="0" w:color="auto"/>
            <w:right w:val="none" w:sz="0" w:space="0" w:color="auto"/>
          </w:divBdr>
        </w:div>
        <w:div w:id="1637562633">
          <w:marLeft w:val="640"/>
          <w:marRight w:val="0"/>
          <w:marTop w:val="0"/>
          <w:marBottom w:val="0"/>
          <w:divBdr>
            <w:top w:val="none" w:sz="0" w:space="0" w:color="auto"/>
            <w:left w:val="none" w:sz="0" w:space="0" w:color="auto"/>
            <w:bottom w:val="none" w:sz="0" w:space="0" w:color="auto"/>
            <w:right w:val="none" w:sz="0" w:space="0" w:color="auto"/>
          </w:divBdr>
        </w:div>
        <w:div w:id="1646623624">
          <w:marLeft w:val="640"/>
          <w:marRight w:val="0"/>
          <w:marTop w:val="0"/>
          <w:marBottom w:val="0"/>
          <w:divBdr>
            <w:top w:val="none" w:sz="0" w:space="0" w:color="auto"/>
            <w:left w:val="none" w:sz="0" w:space="0" w:color="auto"/>
            <w:bottom w:val="none" w:sz="0" w:space="0" w:color="auto"/>
            <w:right w:val="none" w:sz="0" w:space="0" w:color="auto"/>
          </w:divBdr>
        </w:div>
        <w:div w:id="1656684561">
          <w:marLeft w:val="640"/>
          <w:marRight w:val="0"/>
          <w:marTop w:val="0"/>
          <w:marBottom w:val="0"/>
          <w:divBdr>
            <w:top w:val="none" w:sz="0" w:space="0" w:color="auto"/>
            <w:left w:val="none" w:sz="0" w:space="0" w:color="auto"/>
            <w:bottom w:val="none" w:sz="0" w:space="0" w:color="auto"/>
            <w:right w:val="none" w:sz="0" w:space="0" w:color="auto"/>
          </w:divBdr>
        </w:div>
        <w:div w:id="1668970994">
          <w:marLeft w:val="640"/>
          <w:marRight w:val="0"/>
          <w:marTop w:val="0"/>
          <w:marBottom w:val="0"/>
          <w:divBdr>
            <w:top w:val="none" w:sz="0" w:space="0" w:color="auto"/>
            <w:left w:val="none" w:sz="0" w:space="0" w:color="auto"/>
            <w:bottom w:val="none" w:sz="0" w:space="0" w:color="auto"/>
            <w:right w:val="none" w:sz="0" w:space="0" w:color="auto"/>
          </w:divBdr>
        </w:div>
        <w:div w:id="1704208348">
          <w:marLeft w:val="640"/>
          <w:marRight w:val="0"/>
          <w:marTop w:val="0"/>
          <w:marBottom w:val="0"/>
          <w:divBdr>
            <w:top w:val="none" w:sz="0" w:space="0" w:color="auto"/>
            <w:left w:val="none" w:sz="0" w:space="0" w:color="auto"/>
            <w:bottom w:val="none" w:sz="0" w:space="0" w:color="auto"/>
            <w:right w:val="none" w:sz="0" w:space="0" w:color="auto"/>
          </w:divBdr>
        </w:div>
        <w:div w:id="1752383426">
          <w:marLeft w:val="640"/>
          <w:marRight w:val="0"/>
          <w:marTop w:val="0"/>
          <w:marBottom w:val="0"/>
          <w:divBdr>
            <w:top w:val="none" w:sz="0" w:space="0" w:color="auto"/>
            <w:left w:val="none" w:sz="0" w:space="0" w:color="auto"/>
            <w:bottom w:val="none" w:sz="0" w:space="0" w:color="auto"/>
            <w:right w:val="none" w:sz="0" w:space="0" w:color="auto"/>
          </w:divBdr>
        </w:div>
        <w:div w:id="1766220111">
          <w:marLeft w:val="640"/>
          <w:marRight w:val="0"/>
          <w:marTop w:val="0"/>
          <w:marBottom w:val="0"/>
          <w:divBdr>
            <w:top w:val="none" w:sz="0" w:space="0" w:color="auto"/>
            <w:left w:val="none" w:sz="0" w:space="0" w:color="auto"/>
            <w:bottom w:val="none" w:sz="0" w:space="0" w:color="auto"/>
            <w:right w:val="none" w:sz="0" w:space="0" w:color="auto"/>
          </w:divBdr>
        </w:div>
        <w:div w:id="1777287072">
          <w:marLeft w:val="640"/>
          <w:marRight w:val="0"/>
          <w:marTop w:val="0"/>
          <w:marBottom w:val="0"/>
          <w:divBdr>
            <w:top w:val="none" w:sz="0" w:space="0" w:color="auto"/>
            <w:left w:val="none" w:sz="0" w:space="0" w:color="auto"/>
            <w:bottom w:val="none" w:sz="0" w:space="0" w:color="auto"/>
            <w:right w:val="none" w:sz="0" w:space="0" w:color="auto"/>
          </w:divBdr>
        </w:div>
        <w:div w:id="1779176285">
          <w:marLeft w:val="640"/>
          <w:marRight w:val="0"/>
          <w:marTop w:val="0"/>
          <w:marBottom w:val="0"/>
          <w:divBdr>
            <w:top w:val="none" w:sz="0" w:space="0" w:color="auto"/>
            <w:left w:val="none" w:sz="0" w:space="0" w:color="auto"/>
            <w:bottom w:val="none" w:sz="0" w:space="0" w:color="auto"/>
            <w:right w:val="none" w:sz="0" w:space="0" w:color="auto"/>
          </w:divBdr>
        </w:div>
        <w:div w:id="1780680135">
          <w:marLeft w:val="640"/>
          <w:marRight w:val="0"/>
          <w:marTop w:val="0"/>
          <w:marBottom w:val="0"/>
          <w:divBdr>
            <w:top w:val="none" w:sz="0" w:space="0" w:color="auto"/>
            <w:left w:val="none" w:sz="0" w:space="0" w:color="auto"/>
            <w:bottom w:val="none" w:sz="0" w:space="0" w:color="auto"/>
            <w:right w:val="none" w:sz="0" w:space="0" w:color="auto"/>
          </w:divBdr>
        </w:div>
        <w:div w:id="1796173328">
          <w:marLeft w:val="640"/>
          <w:marRight w:val="0"/>
          <w:marTop w:val="0"/>
          <w:marBottom w:val="0"/>
          <w:divBdr>
            <w:top w:val="none" w:sz="0" w:space="0" w:color="auto"/>
            <w:left w:val="none" w:sz="0" w:space="0" w:color="auto"/>
            <w:bottom w:val="none" w:sz="0" w:space="0" w:color="auto"/>
            <w:right w:val="none" w:sz="0" w:space="0" w:color="auto"/>
          </w:divBdr>
        </w:div>
        <w:div w:id="1799034384">
          <w:marLeft w:val="640"/>
          <w:marRight w:val="0"/>
          <w:marTop w:val="0"/>
          <w:marBottom w:val="0"/>
          <w:divBdr>
            <w:top w:val="none" w:sz="0" w:space="0" w:color="auto"/>
            <w:left w:val="none" w:sz="0" w:space="0" w:color="auto"/>
            <w:bottom w:val="none" w:sz="0" w:space="0" w:color="auto"/>
            <w:right w:val="none" w:sz="0" w:space="0" w:color="auto"/>
          </w:divBdr>
        </w:div>
        <w:div w:id="1806773386">
          <w:marLeft w:val="640"/>
          <w:marRight w:val="0"/>
          <w:marTop w:val="0"/>
          <w:marBottom w:val="0"/>
          <w:divBdr>
            <w:top w:val="none" w:sz="0" w:space="0" w:color="auto"/>
            <w:left w:val="none" w:sz="0" w:space="0" w:color="auto"/>
            <w:bottom w:val="none" w:sz="0" w:space="0" w:color="auto"/>
            <w:right w:val="none" w:sz="0" w:space="0" w:color="auto"/>
          </w:divBdr>
        </w:div>
        <w:div w:id="1808550309">
          <w:marLeft w:val="640"/>
          <w:marRight w:val="0"/>
          <w:marTop w:val="0"/>
          <w:marBottom w:val="0"/>
          <w:divBdr>
            <w:top w:val="none" w:sz="0" w:space="0" w:color="auto"/>
            <w:left w:val="none" w:sz="0" w:space="0" w:color="auto"/>
            <w:bottom w:val="none" w:sz="0" w:space="0" w:color="auto"/>
            <w:right w:val="none" w:sz="0" w:space="0" w:color="auto"/>
          </w:divBdr>
        </w:div>
        <w:div w:id="1853955099">
          <w:marLeft w:val="640"/>
          <w:marRight w:val="0"/>
          <w:marTop w:val="0"/>
          <w:marBottom w:val="0"/>
          <w:divBdr>
            <w:top w:val="none" w:sz="0" w:space="0" w:color="auto"/>
            <w:left w:val="none" w:sz="0" w:space="0" w:color="auto"/>
            <w:bottom w:val="none" w:sz="0" w:space="0" w:color="auto"/>
            <w:right w:val="none" w:sz="0" w:space="0" w:color="auto"/>
          </w:divBdr>
        </w:div>
        <w:div w:id="1855419410">
          <w:marLeft w:val="640"/>
          <w:marRight w:val="0"/>
          <w:marTop w:val="0"/>
          <w:marBottom w:val="0"/>
          <w:divBdr>
            <w:top w:val="none" w:sz="0" w:space="0" w:color="auto"/>
            <w:left w:val="none" w:sz="0" w:space="0" w:color="auto"/>
            <w:bottom w:val="none" w:sz="0" w:space="0" w:color="auto"/>
            <w:right w:val="none" w:sz="0" w:space="0" w:color="auto"/>
          </w:divBdr>
        </w:div>
        <w:div w:id="1896157557">
          <w:marLeft w:val="640"/>
          <w:marRight w:val="0"/>
          <w:marTop w:val="0"/>
          <w:marBottom w:val="0"/>
          <w:divBdr>
            <w:top w:val="none" w:sz="0" w:space="0" w:color="auto"/>
            <w:left w:val="none" w:sz="0" w:space="0" w:color="auto"/>
            <w:bottom w:val="none" w:sz="0" w:space="0" w:color="auto"/>
            <w:right w:val="none" w:sz="0" w:space="0" w:color="auto"/>
          </w:divBdr>
        </w:div>
        <w:div w:id="1932273377">
          <w:marLeft w:val="640"/>
          <w:marRight w:val="0"/>
          <w:marTop w:val="0"/>
          <w:marBottom w:val="0"/>
          <w:divBdr>
            <w:top w:val="none" w:sz="0" w:space="0" w:color="auto"/>
            <w:left w:val="none" w:sz="0" w:space="0" w:color="auto"/>
            <w:bottom w:val="none" w:sz="0" w:space="0" w:color="auto"/>
            <w:right w:val="none" w:sz="0" w:space="0" w:color="auto"/>
          </w:divBdr>
        </w:div>
        <w:div w:id="1994024577">
          <w:marLeft w:val="640"/>
          <w:marRight w:val="0"/>
          <w:marTop w:val="0"/>
          <w:marBottom w:val="0"/>
          <w:divBdr>
            <w:top w:val="none" w:sz="0" w:space="0" w:color="auto"/>
            <w:left w:val="none" w:sz="0" w:space="0" w:color="auto"/>
            <w:bottom w:val="none" w:sz="0" w:space="0" w:color="auto"/>
            <w:right w:val="none" w:sz="0" w:space="0" w:color="auto"/>
          </w:divBdr>
        </w:div>
        <w:div w:id="2032029480">
          <w:marLeft w:val="640"/>
          <w:marRight w:val="0"/>
          <w:marTop w:val="0"/>
          <w:marBottom w:val="0"/>
          <w:divBdr>
            <w:top w:val="none" w:sz="0" w:space="0" w:color="auto"/>
            <w:left w:val="none" w:sz="0" w:space="0" w:color="auto"/>
            <w:bottom w:val="none" w:sz="0" w:space="0" w:color="auto"/>
            <w:right w:val="none" w:sz="0" w:space="0" w:color="auto"/>
          </w:divBdr>
        </w:div>
        <w:div w:id="2035299558">
          <w:marLeft w:val="640"/>
          <w:marRight w:val="0"/>
          <w:marTop w:val="0"/>
          <w:marBottom w:val="0"/>
          <w:divBdr>
            <w:top w:val="none" w:sz="0" w:space="0" w:color="auto"/>
            <w:left w:val="none" w:sz="0" w:space="0" w:color="auto"/>
            <w:bottom w:val="none" w:sz="0" w:space="0" w:color="auto"/>
            <w:right w:val="none" w:sz="0" w:space="0" w:color="auto"/>
          </w:divBdr>
        </w:div>
        <w:div w:id="2057772255">
          <w:marLeft w:val="640"/>
          <w:marRight w:val="0"/>
          <w:marTop w:val="0"/>
          <w:marBottom w:val="0"/>
          <w:divBdr>
            <w:top w:val="none" w:sz="0" w:space="0" w:color="auto"/>
            <w:left w:val="none" w:sz="0" w:space="0" w:color="auto"/>
            <w:bottom w:val="none" w:sz="0" w:space="0" w:color="auto"/>
            <w:right w:val="none" w:sz="0" w:space="0" w:color="auto"/>
          </w:divBdr>
        </w:div>
        <w:div w:id="2064451012">
          <w:marLeft w:val="640"/>
          <w:marRight w:val="0"/>
          <w:marTop w:val="0"/>
          <w:marBottom w:val="0"/>
          <w:divBdr>
            <w:top w:val="none" w:sz="0" w:space="0" w:color="auto"/>
            <w:left w:val="none" w:sz="0" w:space="0" w:color="auto"/>
            <w:bottom w:val="none" w:sz="0" w:space="0" w:color="auto"/>
            <w:right w:val="none" w:sz="0" w:space="0" w:color="auto"/>
          </w:divBdr>
        </w:div>
        <w:div w:id="2079673326">
          <w:marLeft w:val="640"/>
          <w:marRight w:val="0"/>
          <w:marTop w:val="0"/>
          <w:marBottom w:val="0"/>
          <w:divBdr>
            <w:top w:val="none" w:sz="0" w:space="0" w:color="auto"/>
            <w:left w:val="none" w:sz="0" w:space="0" w:color="auto"/>
            <w:bottom w:val="none" w:sz="0" w:space="0" w:color="auto"/>
            <w:right w:val="none" w:sz="0" w:space="0" w:color="auto"/>
          </w:divBdr>
        </w:div>
      </w:divsChild>
    </w:div>
    <w:div w:id="186916396">
      <w:bodyDiv w:val="1"/>
      <w:marLeft w:val="0"/>
      <w:marRight w:val="0"/>
      <w:marTop w:val="0"/>
      <w:marBottom w:val="0"/>
      <w:divBdr>
        <w:top w:val="none" w:sz="0" w:space="0" w:color="auto"/>
        <w:left w:val="none" w:sz="0" w:space="0" w:color="auto"/>
        <w:bottom w:val="none" w:sz="0" w:space="0" w:color="auto"/>
        <w:right w:val="none" w:sz="0" w:space="0" w:color="auto"/>
      </w:divBdr>
      <w:divsChild>
        <w:div w:id="57559738">
          <w:marLeft w:val="640"/>
          <w:marRight w:val="0"/>
          <w:marTop w:val="0"/>
          <w:marBottom w:val="0"/>
          <w:divBdr>
            <w:top w:val="none" w:sz="0" w:space="0" w:color="auto"/>
            <w:left w:val="none" w:sz="0" w:space="0" w:color="auto"/>
            <w:bottom w:val="none" w:sz="0" w:space="0" w:color="auto"/>
            <w:right w:val="none" w:sz="0" w:space="0" w:color="auto"/>
          </w:divBdr>
        </w:div>
        <w:div w:id="62069144">
          <w:marLeft w:val="640"/>
          <w:marRight w:val="0"/>
          <w:marTop w:val="0"/>
          <w:marBottom w:val="0"/>
          <w:divBdr>
            <w:top w:val="none" w:sz="0" w:space="0" w:color="auto"/>
            <w:left w:val="none" w:sz="0" w:space="0" w:color="auto"/>
            <w:bottom w:val="none" w:sz="0" w:space="0" w:color="auto"/>
            <w:right w:val="none" w:sz="0" w:space="0" w:color="auto"/>
          </w:divBdr>
        </w:div>
        <w:div w:id="67964878">
          <w:marLeft w:val="640"/>
          <w:marRight w:val="0"/>
          <w:marTop w:val="0"/>
          <w:marBottom w:val="0"/>
          <w:divBdr>
            <w:top w:val="none" w:sz="0" w:space="0" w:color="auto"/>
            <w:left w:val="none" w:sz="0" w:space="0" w:color="auto"/>
            <w:bottom w:val="none" w:sz="0" w:space="0" w:color="auto"/>
            <w:right w:val="none" w:sz="0" w:space="0" w:color="auto"/>
          </w:divBdr>
        </w:div>
        <w:div w:id="79065015">
          <w:marLeft w:val="640"/>
          <w:marRight w:val="0"/>
          <w:marTop w:val="0"/>
          <w:marBottom w:val="0"/>
          <w:divBdr>
            <w:top w:val="none" w:sz="0" w:space="0" w:color="auto"/>
            <w:left w:val="none" w:sz="0" w:space="0" w:color="auto"/>
            <w:bottom w:val="none" w:sz="0" w:space="0" w:color="auto"/>
            <w:right w:val="none" w:sz="0" w:space="0" w:color="auto"/>
          </w:divBdr>
        </w:div>
        <w:div w:id="81024607">
          <w:marLeft w:val="640"/>
          <w:marRight w:val="0"/>
          <w:marTop w:val="0"/>
          <w:marBottom w:val="0"/>
          <w:divBdr>
            <w:top w:val="none" w:sz="0" w:space="0" w:color="auto"/>
            <w:left w:val="none" w:sz="0" w:space="0" w:color="auto"/>
            <w:bottom w:val="none" w:sz="0" w:space="0" w:color="auto"/>
            <w:right w:val="none" w:sz="0" w:space="0" w:color="auto"/>
          </w:divBdr>
        </w:div>
        <w:div w:id="90324565">
          <w:marLeft w:val="640"/>
          <w:marRight w:val="0"/>
          <w:marTop w:val="0"/>
          <w:marBottom w:val="0"/>
          <w:divBdr>
            <w:top w:val="none" w:sz="0" w:space="0" w:color="auto"/>
            <w:left w:val="none" w:sz="0" w:space="0" w:color="auto"/>
            <w:bottom w:val="none" w:sz="0" w:space="0" w:color="auto"/>
            <w:right w:val="none" w:sz="0" w:space="0" w:color="auto"/>
          </w:divBdr>
        </w:div>
        <w:div w:id="125509691">
          <w:marLeft w:val="640"/>
          <w:marRight w:val="0"/>
          <w:marTop w:val="0"/>
          <w:marBottom w:val="0"/>
          <w:divBdr>
            <w:top w:val="none" w:sz="0" w:space="0" w:color="auto"/>
            <w:left w:val="none" w:sz="0" w:space="0" w:color="auto"/>
            <w:bottom w:val="none" w:sz="0" w:space="0" w:color="auto"/>
            <w:right w:val="none" w:sz="0" w:space="0" w:color="auto"/>
          </w:divBdr>
        </w:div>
        <w:div w:id="175459624">
          <w:marLeft w:val="640"/>
          <w:marRight w:val="0"/>
          <w:marTop w:val="0"/>
          <w:marBottom w:val="0"/>
          <w:divBdr>
            <w:top w:val="none" w:sz="0" w:space="0" w:color="auto"/>
            <w:left w:val="none" w:sz="0" w:space="0" w:color="auto"/>
            <w:bottom w:val="none" w:sz="0" w:space="0" w:color="auto"/>
            <w:right w:val="none" w:sz="0" w:space="0" w:color="auto"/>
          </w:divBdr>
        </w:div>
        <w:div w:id="214699581">
          <w:marLeft w:val="640"/>
          <w:marRight w:val="0"/>
          <w:marTop w:val="0"/>
          <w:marBottom w:val="0"/>
          <w:divBdr>
            <w:top w:val="none" w:sz="0" w:space="0" w:color="auto"/>
            <w:left w:val="none" w:sz="0" w:space="0" w:color="auto"/>
            <w:bottom w:val="none" w:sz="0" w:space="0" w:color="auto"/>
            <w:right w:val="none" w:sz="0" w:space="0" w:color="auto"/>
          </w:divBdr>
        </w:div>
        <w:div w:id="241917899">
          <w:marLeft w:val="640"/>
          <w:marRight w:val="0"/>
          <w:marTop w:val="0"/>
          <w:marBottom w:val="0"/>
          <w:divBdr>
            <w:top w:val="none" w:sz="0" w:space="0" w:color="auto"/>
            <w:left w:val="none" w:sz="0" w:space="0" w:color="auto"/>
            <w:bottom w:val="none" w:sz="0" w:space="0" w:color="auto"/>
            <w:right w:val="none" w:sz="0" w:space="0" w:color="auto"/>
          </w:divBdr>
        </w:div>
        <w:div w:id="294918548">
          <w:marLeft w:val="640"/>
          <w:marRight w:val="0"/>
          <w:marTop w:val="0"/>
          <w:marBottom w:val="0"/>
          <w:divBdr>
            <w:top w:val="none" w:sz="0" w:space="0" w:color="auto"/>
            <w:left w:val="none" w:sz="0" w:space="0" w:color="auto"/>
            <w:bottom w:val="none" w:sz="0" w:space="0" w:color="auto"/>
            <w:right w:val="none" w:sz="0" w:space="0" w:color="auto"/>
          </w:divBdr>
        </w:div>
        <w:div w:id="337923545">
          <w:marLeft w:val="640"/>
          <w:marRight w:val="0"/>
          <w:marTop w:val="0"/>
          <w:marBottom w:val="0"/>
          <w:divBdr>
            <w:top w:val="none" w:sz="0" w:space="0" w:color="auto"/>
            <w:left w:val="none" w:sz="0" w:space="0" w:color="auto"/>
            <w:bottom w:val="none" w:sz="0" w:space="0" w:color="auto"/>
            <w:right w:val="none" w:sz="0" w:space="0" w:color="auto"/>
          </w:divBdr>
        </w:div>
        <w:div w:id="341977087">
          <w:marLeft w:val="640"/>
          <w:marRight w:val="0"/>
          <w:marTop w:val="0"/>
          <w:marBottom w:val="0"/>
          <w:divBdr>
            <w:top w:val="none" w:sz="0" w:space="0" w:color="auto"/>
            <w:left w:val="none" w:sz="0" w:space="0" w:color="auto"/>
            <w:bottom w:val="none" w:sz="0" w:space="0" w:color="auto"/>
            <w:right w:val="none" w:sz="0" w:space="0" w:color="auto"/>
          </w:divBdr>
        </w:div>
        <w:div w:id="377125486">
          <w:marLeft w:val="640"/>
          <w:marRight w:val="0"/>
          <w:marTop w:val="0"/>
          <w:marBottom w:val="0"/>
          <w:divBdr>
            <w:top w:val="none" w:sz="0" w:space="0" w:color="auto"/>
            <w:left w:val="none" w:sz="0" w:space="0" w:color="auto"/>
            <w:bottom w:val="none" w:sz="0" w:space="0" w:color="auto"/>
            <w:right w:val="none" w:sz="0" w:space="0" w:color="auto"/>
          </w:divBdr>
        </w:div>
        <w:div w:id="378435994">
          <w:marLeft w:val="640"/>
          <w:marRight w:val="0"/>
          <w:marTop w:val="0"/>
          <w:marBottom w:val="0"/>
          <w:divBdr>
            <w:top w:val="none" w:sz="0" w:space="0" w:color="auto"/>
            <w:left w:val="none" w:sz="0" w:space="0" w:color="auto"/>
            <w:bottom w:val="none" w:sz="0" w:space="0" w:color="auto"/>
            <w:right w:val="none" w:sz="0" w:space="0" w:color="auto"/>
          </w:divBdr>
        </w:div>
        <w:div w:id="384454954">
          <w:marLeft w:val="640"/>
          <w:marRight w:val="0"/>
          <w:marTop w:val="0"/>
          <w:marBottom w:val="0"/>
          <w:divBdr>
            <w:top w:val="none" w:sz="0" w:space="0" w:color="auto"/>
            <w:left w:val="none" w:sz="0" w:space="0" w:color="auto"/>
            <w:bottom w:val="none" w:sz="0" w:space="0" w:color="auto"/>
            <w:right w:val="none" w:sz="0" w:space="0" w:color="auto"/>
          </w:divBdr>
        </w:div>
        <w:div w:id="434137073">
          <w:marLeft w:val="640"/>
          <w:marRight w:val="0"/>
          <w:marTop w:val="0"/>
          <w:marBottom w:val="0"/>
          <w:divBdr>
            <w:top w:val="none" w:sz="0" w:space="0" w:color="auto"/>
            <w:left w:val="none" w:sz="0" w:space="0" w:color="auto"/>
            <w:bottom w:val="none" w:sz="0" w:space="0" w:color="auto"/>
            <w:right w:val="none" w:sz="0" w:space="0" w:color="auto"/>
          </w:divBdr>
        </w:div>
        <w:div w:id="466123187">
          <w:marLeft w:val="640"/>
          <w:marRight w:val="0"/>
          <w:marTop w:val="0"/>
          <w:marBottom w:val="0"/>
          <w:divBdr>
            <w:top w:val="none" w:sz="0" w:space="0" w:color="auto"/>
            <w:left w:val="none" w:sz="0" w:space="0" w:color="auto"/>
            <w:bottom w:val="none" w:sz="0" w:space="0" w:color="auto"/>
            <w:right w:val="none" w:sz="0" w:space="0" w:color="auto"/>
          </w:divBdr>
        </w:div>
        <w:div w:id="496507242">
          <w:marLeft w:val="640"/>
          <w:marRight w:val="0"/>
          <w:marTop w:val="0"/>
          <w:marBottom w:val="0"/>
          <w:divBdr>
            <w:top w:val="none" w:sz="0" w:space="0" w:color="auto"/>
            <w:left w:val="none" w:sz="0" w:space="0" w:color="auto"/>
            <w:bottom w:val="none" w:sz="0" w:space="0" w:color="auto"/>
            <w:right w:val="none" w:sz="0" w:space="0" w:color="auto"/>
          </w:divBdr>
        </w:div>
        <w:div w:id="499733154">
          <w:marLeft w:val="640"/>
          <w:marRight w:val="0"/>
          <w:marTop w:val="0"/>
          <w:marBottom w:val="0"/>
          <w:divBdr>
            <w:top w:val="none" w:sz="0" w:space="0" w:color="auto"/>
            <w:left w:val="none" w:sz="0" w:space="0" w:color="auto"/>
            <w:bottom w:val="none" w:sz="0" w:space="0" w:color="auto"/>
            <w:right w:val="none" w:sz="0" w:space="0" w:color="auto"/>
          </w:divBdr>
        </w:div>
        <w:div w:id="517161536">
          <w:marLeft w:val="640"/>
          <w:marRight w:val="0"/>
          <w:marTop w:val="0"/>
          <w:marBottom w:val="0"/>
          <w:divBdr>
            <w:top w:val="none" w:sz="0" w:space="0" w:color="auto"/>
            <w:left w:val="none" w:sz="0" w:space="0" w:color="auto"/>
            <w:bottom w:val="none" w:sz="0" w:space="0" w:color="auto"/>
            <w:right w:val="none" w:sz="0" w:space="0" w:color="auto"/>
          </w:divBdr>
        </w:div>
        <w:div w:id="536889872">
          <w:marLeft w:val="640"/>
          <w:marRight w:val="0"/>
          <w:marTop w:val="0"/>
          <w:marBottom w:val="0"/>
          <w:divBdr>
            <w:top w:val="none" w:sz="0" w:space="0" w:color="auto"/>
            <w:left w:val="none" w:sz="0" w:space="0" w:color="auto"/>
            <w:bottom w:val="none" w:sz="0" w:space="0" w:color="auto"/>
            <w:right w:val="none" w:sz="0" w:space="0" w:color="auto"/>
          </w:divBdr>
        </w:div>
        <w:div w:id="584582137">
          <w:marLeft w:val="640"/>
          <w:marRight w:val="0"/>
          <w:marTop w:val="0"/>
          <w:marBottom w:val="0"/>
          <w:divBdr>
            <w:top w:val="none" w:sz="0" w:space="0" w:color="auto"/>
            <w:left w:val="none" w:sz="0" w:space="0" w:color="auto"/>
            <w:bottom w:val="none" w:sz="0" w:space="0" w:color="auto"/>
            <w:right w:val="none" w:sz="0" w:space="0" w:color="auto"/>
          </w:divBdr>
        </w:div>
        <w:div w:id="593711658">
          <w:marLeft w:val="640"/>
          <w:marRight w:val="0"/>
          <w:marTop w:val="0"/>
          <w:marBottom w:val="0"/>
          <w:divBdr>
            <w:top w:val="none" w:sz="0" w:space="0" w:color="auto"/>
            <w:left w:val="none" w:sz="0" w:space="0" w:color="auto"/>
            <w:bottom w:val="none" w:sz="0" w:space="0" w:color="auto"/>
            <w:right w:val="none" w:sz="0" w:space="0" w:color="auto"/>
          </w:divBdr>
        </w:div>
        <w:div w:id="619146274">
          <w:marLeft w:val="640"/>
          <w:marRight w:val="0"/>
          <w:marTop w:val="0"/>
          <w:marBottom w:val="0"/>
          <w:divBdr>
            <w:top w:val="none" w:sz="0" w:space="0" w:color="auto"/>
            <w:left w:val="none" w:sz="0" w:space="0" w:color="auto"/>
            <w:bottom w:val="none" w:sz="0" w:space="0" w:color="auto"/>
            <w:right w:val="none" w:sz="0" w:space="0" w:color="auto"/>
          </w:divBdr>
        </w:div>
        <w:div w:id="635531696">
          <w:marLeft w:val="640"/>
          <w:marRight w:val="0"/>
          <w:marTop w:val="0"/>
          <w:marBottom w:val="0"/>
          <w:divBdr>
            <w:top w:val="none" w:sz="0" w:space="0" w:color="auto"/>
            <w:left w:val="none" w:sz="0" w:space="0" w:color="auto"/>
            <w:bottom w:val="none" w:sz="0" w:space="0" w:color="auto"/>
            <w:right w:val="none" w:sz="0" w:space="0" w:color="auto"/>
          </w:divBdr>
        </w:div>
        <w:div w:id="667248113">
          <w:marLeft w:val="640"/>
          <w:marRight w:val="0"/>
          <w:marTop w:val="0"/>
          <w:marBottom w:val="0"/>
          <w:divBdr>
            <w:top w:val="none" w:sz="0" w:space="0" w:color="auto"/>
            <w:left w:val="none" w:sz="0" w:space="0" w:color="auto"/>
            <w:bottom w:val="none" w:sz="0" w:space="0" w:color="auto"/>
            <w:right w:val="none" w:sz="0" w:space="0" w:color="auto"/>
          </w:divBdr>
        </w:div>
        <w:div w:id="673460878">
          <w:marLeft w:val="640"/>
          <w:marRight w:val="0"/>
          <w:marTop w:val="0"/>
          <w:marBottom w:val="0"/>
          <w:divBdr>
            <w:top w:val="none" w:sz="0" w:space="0" w:color="auto"/>
            <w:left w:val="none" w:sz="0" w:space="0" w:color="auto"/>
            <w:bottom w:val="none" w:sz="0" w:space="0" w:color="auto"/>
            <w:right w:val="none" w:sz="0" w:space="0" w:color="auto"/>
          </w:divBdr>
        </w:div>
        <w:div w:id="722098206">
          <w:marLeft w:val="640"/>
          <w:marRight w:val="0"/>
          <w:marTop w:val="0"/>
          <w:marBottom w:val="0"/>
          <w:divBdr>
            <w:top w:val="none" w:sz="0" w:space="0" w:color="auto"/>
            <w:left w:val="none" w:sz="0" w:space="0" w:color="auto"/>
            <w:bottom w:val="none" w:sz="0" w:space="0" w:color="auto"/>
            <w:right w:val="none" w:sz="0" w:space="0" w:color="auto"/>
          </w:divBdr>
        </w:div>
        <w:div w:id="771438848">
          <w:marLeft w:val="640"/>
          <w:marRight w:val="0"/>
          <w:marTop w:val="0"/>
          <w:marBottom w:val="0"/>
          <w:divBdr>
            <w:top w:val="none" w:sz="0" w:space="0" w:color="auto"/>
            <w:left w:val="none" w:sz="0" w:space="0" w:color="auto"/>
            <w:bottom w:val="none" w:sz="0" w:space="0" w:color="auto"/>
            <w:right w:val="none" w:sz="0" w:space="0" w:color="auto"/>
          </w:divBdr>
        </w:div>
        <w:div w:id="782462036">
          <w:marLeft w:val="640"/>
          <w:marRight w:val="0"/>
          <w:marTop w:val="0"/>
          <w:marBottom w:val="0"/>
          <w:divBdr>
            <w:top w:val="none" w:sz="0" w:space="0" w:color="auto"/>
            <w:left w:val="none" w:sz="0" w:space="0" w:color="auto"/>
            <w:bottom w:val="none" w:sz="0" w:space="0" w:color="auto"/>
            <w:right w:val="none" w:sz="0" w:space="0" w:color="auto"/>
          </w:divBdr>
        </w:div>
        <w:div w:id="802767520">
          <w:marLeft w:val="640"/>
          <w:marRight w:val="0"/>
          <w:marTop w:val="0"/>
          <w:marBottom w:val="0"/>
          <w:divBdr>
            <w:top w:val="none" w:sz="0" w:space="0" w:color="auto"/>
            <w:left w:val="none" w:sz="0" w:space="0" w:color="auto"/>
            <w:bottom w:val="none" w:sz="0" w:space="0" w:color="auto"/>
            <w:right w:val="none" w:sz="0" w:space="0" w:color="auto"/>
          </w:divBdr>
        </w:div>
        <w:div w:id="807670257">
          <w:marLeft w:val="640"/>
          <w:marRight w:val="0"/>
          <w:marTop w:val="0"/>
          <w:marBottom w:val="0"/>
          <w:divBdr>
            <w:top w:val="none" w:sz="0" w:space="0" w:color="auto"/>
            <w:left w:val="none" w:sz="0" w:space="0" w:color="auto"/>
            <w:bottom w:val="none" w:sz="0" w:space="0" w:color="auto"/>
            <w:right w:val="none" w:sz="0" w:space="0" w:color="auto"/>
          </w:divBdr>
        </w:div>
        <w:div w:id="809447610">
          <w:marLeft w:val="640"/>
          <w:marRight w:val="0"/>
          <w:marTop w:val="0"/>
          <w:marBottom w:val="0"/>
          <w:divBdr>
            <w:top w:val="none" w:sz="0" w:space="0" w:color="auto"/>
            <w:left w:val="none" w:sz="0" w:space="0" w:color="auto"/>
            <w:bottom w:val="none" w:sz="0" w:space="0" w:color="auto"/>
            <w:right w:val="none" w:sz="0" w:space="0" w:color="auto"/>
          </w:divBdr>
        </w:div>
        <w:div w:id="828011505">
          <w:marLeft w:val="640"/>
          <w:marRight w:val="0"/>
          <w:marTop w:val="0"/>
          <w:marBottom w:val="0"/>
          <w:divBdr>
            <w:top w:val="none" w:sz="0" w:space="0" w:color="auto"/>
            <w:left w:val="none" w:sz="0" w:space="0" w:color="auto"/>
            <w:bottom w:val="none" w:sz="0" w:space="0" w:color="auto"/>
            <w:right w:val="none" w:sz="0" w:space="0" w:color="auto"/>
          </w:divBdr>
        </w:div>
        <w:div w:id="836071025">
          <w:marLeft w:val="640"/>
          <w:marRight w:val="0"/>
          <w:marTop w:val="0"/>
          <w:marBottom w:val="0"/>
          <w:divBdr>
            <w:top w:val="none" w:sz="0" w:space="0" w:color="auto"/>
            <w:left w:val="none" w:sz="0" w:space="0" w:color="auto"/>
            <w:bottom w:val="none" w:sz="0" w:space="0" w:color="auto"/>
            <w:right w:val="none" w:sz="0" w:space="0" w:color="auto"/>
          </w:divBdr>
        </w:div>
        <w:div w:id="848446912">
          <w:marLeft w:val="640"/>
          <w:marRight w:val="0"/>
          <w:marTop w:val="0"/>
          <w:marBottom w:val="0"/>
          <w:divBdr>
            <w:top w:val="none" w:sz="0" w:space="0" w:color="auto"/>
            <w:left w:val="none" w:sz="0" w:space="0" w:color="auto"/>
            <w:bottom w:val="none" w:sz="0" w:space="0" w:color="auto"/>
            <w:right w:val="none" w:sz="0" w:space="0" w:color="auto"/>
          </w:divBdr>
        </w:div>
        <w:div w:id="854344528">
          <w:marLeft w:val="640"/>
          <w:marRight w:val="0"/>
          <w:marTop w:val="0"/>
          <w:marBottom w:val="0"/>
          <w:divBdr>
            <w:top w:val="none" w:sz="0" w:space="0" w:color="auto"/>
            <w:left w:val="none" w:sz="0" w:space="0" w:color="auto"/>
            <w:bottom w:val="none" w:sz="0" w:space="0" w:color="auto"/>
            <w:right w:val="none" w:sz="0" w:space="0" w:color="auto"/>
          </w:divBdr>
        </w:div>
        <w:div w:id="868176496">
          <w:marLeft w:val="640"/>
          <w:marRight w:val="0"/>
          <w:marTop w:val="0"/>
          <w:marBottom w:val="0"/>
          <w:divBdr>
            <w:top w:val="none" w:sz="0" w:space="0" w:color="auto"/>
            <w:left w:val="none" w:sz="0" w:space="0" w:color="auto"/>
            <w:bottom w:val="none" w:sz="0" w:space="0" w:color="auto"/>
            <w:right w:val="none" w:sz="0" w:space="0" w:color="auto"/>
          </w:divBdr>
        </w:div>
        <w:div w:id="868180023">
          <w:marLeft w:val="640"/>
          <w:marRight w:val="0"/>
          <w:marTop w:val="0"/>
          <w:marBottom w:val="0"/>
          <w:divBdr>
            <w:top w:val="none" w:sz="0" w:space="0" w:color="auto"/>
            <w:left w:val="none" w:sz="0" w:space="0" w:color="auto"/>
            <w:bottom w:val="none" w:sz="0" w:space="0" w:color="auto"/>
            <w:right w:val="none" w:sz="0" w:space="0" w:color="auto"/>
          </w:divBdr>
        </w:div>
        <w:div w:id="872230541">
          <w:marLeft w:val="640"/>
          <w:marRight w:val="0"/>
          <w:marTop w:val="0"/>
          <w:marBottom w:val="0"/>
          <w:divBdr>
            <w:top w:val="none" w:sz="0" w:space="0" w:color="auto"/>
            <w:left w:val="none" w:sz="0" w:space="0" w:color="auto"/>
            <w:bottom w:val="none" w:sz="0" w:space="0" w:color="auto"/>
            <w:right w:val="none" w:sz="0" w:space="0" w:color="auto"/>
          </w:divBdr>
        </w:div>
        <w:div w:id="880484849">
          <w:marLeft w:val="640"/>
          <w:marRight w:val="0"/>
          <w:marTop w:val="0"/>
          <w:marBottom w:val="0"/>
          <w:divBdr>
            <w:top w:val="none" w:sz="0" w:space="0" w:color="auto"/>
            <w:left w:val="none" w:sz="0" w:space="0" w:color="auto"/>
            <w:bottom w:val="none" w:sz="0" w:space="0" w:color="auto"/>
            <w:right w:val="none" w:sz="0" w:space="0" w:color="auto"/>
          </w:divBdr>
        </w:div>
        <w:div w:id="884869728">
          <w:marLeft w:val="640"/>
          <w:marRight w:val="0"/>
          <w:marTop w:val="0"/>
          <w:marBottom w:val="0"/>
          <w:divBdr>
            <w:top w:val="none" w:sz="0" w:space="0" w:color="auto"/>
            <w:left w:val="none" w:sz="0" w:space="0" w:color="auto"/>
            <w:bottom w:val="none" w:sz="0" w:space="0" w:color="auto"/>
            <w:right w:val="none" w:sz="0" w:space="0" w:color="auto"/>
          </w:divBdr>
        </w:div>
        <w:div w:id="931817186">
          <w:marLeft w:val="640"/>
          <w:marRight w:val="0"/>
          <w:marTop w:val="0"/>
          <w:marBottom w:val="0"/>
          <w:divBdr>
            <w:top w:val="none" w:sz="0" w:space="0" w:color="auto"/>
            <w:left w:val="none" w:sz="0" w:space="0" w:color="auto"/>
            <w:bottom w:val="none" w:sz="0" w:space="0" w:color="auto"/>
            <w:right w:val="none" w:sz="0" w:space="0" w:color="auto"/>
          </w:divBdr>
        </w:div>
        <w:div w:id="945424887">
          <w:marLeft w:val="640"/>
          <w:marRight w:val="0"/>
          <w:marTop w:val="0"/>
          <w:marBottom w:val="0"/>
          <w:divBdr>
            <w:top w:val="none" w:sz="0" w:space="0" w:color="auto"/>
            <w:left w:val="none" w:sz="0" w:space="0" w:color="auto"/>
            <w:bottom w:val="none" w:sz="0" w:space="0" w:color="auto"/>
            <w:right w:val="none" w:sz="0" w:space="0" w:color="auto"/>
          </w:divBdr>
        </w:div>
        <w:div w:id="958754688">
          <w:marLeft w:val="640"/>
          <w:marRight w:val="0"/>
          <w:marTop w:val="0"/>
          <w:marBottom w:val="0"/>
          <w:divBdr>
            <w:top w:val="none" w:sz="0" w:space="0" w:color="auto"/>
            <w:left w:val="none" w:sz="0" w:space="0" w:color="auto"/>
            <w:bottom w:val="none" w:sz="0" w:space="0" w:color="auto"/>
            <w:right w:val="none" w:sz="0" w:space="0" w:color="auto"/>
          </w:divBdr>
        </w:div>
        <w:div w:id="1023941735">
          <w:marLeft w:val="640"/>
          <w:marRight w:val="0"/>
          <w:marTop w:val="0"/>
          <w:marBottom w:val="0"/>
          <w:divBdr>
            <w:top w:val="none" w:sz="0" w:space="0" w:color="auto"/>
            <w:left w:val="none" w:sz="0" w:space="0" w:color="auto"/>
            <w:bottom w:val="none" w:sz="0" w:space="0" w:color="auto"/>
            <w:right w:val="none" w:sz="0" w:space="0" w:color="auto"/>
          </w:divBdr>
        </w:div>
        <w:div w:id="1054306440">
          <w:marLeft w:val="640"/>
          <w:marRight w:val="0"/>
          <w:marTop w:val="0"/>
          <w:marBottom w:val="0"/>
          <w:divBdr>
            <w:top w:val="none" w:sz="0" w:space="0" w:color="auto"/>
            <w:left w:val="none" w:sz="0" w:space="0" w:color="auto"/>
            <w:bottom w:val="none" w:sz="0" w:space="0" w:color="auto"/>
            <w:right w:val="none" w:sz="0" w:space="0" w:color="auto"/>
          </w:divBdr>
        </w:div>
        <w:div w:id="1071611024">
          <w:marLeft w:val="640"/>
          <w:marRight w:val="0"/>
          <w:marTop w:val="0"/>
          <w:marBottom w:val="0"/>
          <w:divBdr>
            <w:top w:val="none" w:sz="0" w:space="0" w:color="auto"/>
            <w:left w:val="none" w:sz="0" w:space="0" w:color="auto"/>
            <w:bottom w:val="none" w:sz="0" w:space="0" w:color="auto"/>
            <w:right w:val="none" w:sz="0" w:space="0" w:color="auto"/>
          </w:divBdr>
        </w:div>
        <w:div w:id="1102188956">
          <w:marLeft w:val="640"/>
          <w:marRight w:val="0"/>
          <w:marTop w:val="0"/>
          <w:marBottom w:val="0"/>
          <w:divBdr>
            <w:top w:val="none" w:sz="0" w:space="0" w:color="auto"/>
            <w:left w:val="none" w:sz="0" w:space="0" w:color="auto"/>
            <w:bottom w:val="none" w:sz="0" w:space="0" w:color="auto"/>
            <w:right w:val="none" w:sz="0" w:space="0" w:color="auto"/>
          </w:divBdr>
        </w:div>
        <w:div w:id="1105611454">
          <w:marLeft w:val="640"/>
          <w:marRight w:val="0"/>
          <w:marTop w:val="0"/>
          <w:marBottom w:val="0"/>
          <w:divBdr>
            <w:top w:val="none" w:sz="0" w:space="0" w:color="auto"/>
            <w:left w:val="none" w:sz="0" w:space="0" w:color="auto"/>
            <w:bottom w:val="none" w:sz="0" w:space="0" w:color="auto"/>
            <w:right w:val="none" w:sz="0" w:space="0" w:color="auto"/>
          </w:divBdr>
        </w:div>
        <w:div w:id="1108047090">
          <w:marLeft w:val="640"/>
          <w:marRight w:val="0"/>
          <w:marTop w:val="0"/>
          <w:marBottom w:val="0"/>
          <w:divBdr>
            <w:top w:val="none" w:sz="0" w:space="0" w:color="auto"/>
            <w:left w:val="none" w:sz="0" w:space="0" w:color="auto"/>
            <w:bottom w:val="none" w:sz="0" w:space="0" w:color="auto"/>
            <w:right w:val="none" w:sz="0" w:space="0" w:color="auto"/>
          </w:divBdr>
        </w:div>
        <w:div w:id="1109197915">
          <w:marLeft w:val="640"/>
          <w:marRight w:val="0"/>
          <w:marTop w:val="0"/>
          <w:marBottom w:val="0"/>
          <w:divBdr>
            <w:top w:val="none" w:sz="0" w:space="0" w:color="auto"/>
            <w:left w:val="none" w:sz="0" w:space="0" w:color="auto"/>
            <w:bottom w:val="none" w:sz="0" w:space="0" w:color="auto"/>
            <w:right w:val="none" w:sz="0" w:space="0" w:color="auto"/>
          </w:divBdr>
        </w:div>
        <w:div w:id="1125777479">
          <w:marLeft w:val="640"/>
          <w:marRight w:val="0"/>
          <w:marTop w:val="0"/>
          <w:marBottom w:val="0"/>
          <w:divBdr>
            <w:top w:val="none" w:sz="0" w:space="0" w:color="auto"/>
            <w:left w:val="none" w:sz="0" w:space="0" w:color="auto"/>
            <w:bottom w:val="none" w:sz="0" w:space="0" w:color="auto"/>
            <w:right w:val="none" w:sz="0" w:space="0" w:color="auto"/>
          </w:divBdr>
        </w:div>
        <w:div w:id="1156148907">
          <w:marLeft w:val="640"/>
          <w:marRight w:val="0"/>
          <w:marTop w:val="0"/>
          <w:marBottom w:val="0"/>
          <w:divBdr>
            <w:top w:val="none" w:sz="0" w:space="0" w:color="auto"/>
            <w:left w:val="none" w:sz="0" w:space="0" w:color="auto"/>
            <w:bottom w:val="none" w:sz="0" w:space="0" w:color="auto"/>
            <w:right w:val="none" w:sz="0" w:space="0" w:color="auto"/>
          </w:divBdr>
        </w:div>
        <w:div w:id="1224483454">
          <w:marLeft w:val="640"/>
          <w:marRight w:val="0"/>
          <w:marTop w:val="0"/>
          <w:marBottom w:val="0"/>
          <w:divBdr>
            <w:top w:val="none" w:sz="0" w:space="0" w:color="auto"/>
            <w:left w:val="none" w:sz="0" w:space="0" w:color="auto"/>
            <w:bottom w:val="none" w:sz="0" w:space="0" w:color="auto"/>
            <w:right w:val="none" w:sz="0" w:space="0" w:color="auto"/>
          </w:divBdr>
        </w:div>
        <w:div w:id="1236889830">
          <w:marLeft w:val="640"/>
          <w:marRight w:val="0"/>
          <w:marTop w:val="0"/>
          <w:marBottom w:val="0"/>
          <w:divBdr>
            <w:top w:val="none" w:sz="0" w:space="0" w:color="auto"/>
            <w:left w:val="none" w:sz="0" w:space="0" w:color="auto"/>
            <w:bottom w:val="none" w:sz="0" w:space="0" w:color="auto"/>
            <w:right w:val="none" w:sz="0" w:space="0" w:color="auto"/>
          </w:divBdr>
        </w:div>
        <w:div w:id="1255045604">
          <w:marLeft w:val="640"/>
          <w:marRight w:val="0"/>
          <w:marTop w:val="0"/>
          <w:marBottom w:val="0"/>
          <w:divBdr>
            <w:top w:val="none" w:sz="0" w:space="0" w:color="auto"/>
            <w:left w:val="none" w:sz="0" w:space="0" w:color="auto"/>
            <w:bottom w:val="none" w:sz="0" w:space="0" w:color="auto"/>
            <w:right w:val="none" w:sz="0" w:space="0" w:color="auto"/>
          </w:divBdr>
        </w:div>
        <w:div w:id="1301417112">
          <w:marLeft w:val="640"/>
          <w:marRight w:val="0"/>
          <w:marTop w:val="0"/>
          <w:marBottom w:val="0"/>
          <w:divBdr>
            <w:top w:val="none" w:sz="0" w:space="0" w:color="auto"/>
            <w:left w:val="none" w:sz="0" w:space="0" w:color="auto"/>
            <w:bottom w:val="none" w:sz="0" w:space="0" w:color="auto"/>
            <w:right w:val="none" w:sz="0" w:space="0" w:color="auto"/>
          </w:divBdr>
        </w:div>
        <w:div w:id="1396976220">
          <w:marLeft w:val="640"/>
          <w:marRight w:val="0"/>
          <w:marTop w:val="0"/>
          <w:marBottom w:val="0"/>
          <w:divBdr>
            <w:top w:val="none" w:sz="0" w:space="0" w:color="auto"/>
            <w:left w:val="none" w:sz="0" w:space="0" w:color="auto"/>
            <w:bottom w:val="none" w:sz="0" w:space="0" w:color="auto"/>
            <w:right w:val="none" w:sz="0" w:space="0" w:color="auto"/>
          </w:divBdr>
        </w:div>
        <w:div w:id="1426269516">
          <w:marLeft w:val="640"/>
          <w:marRight w:val="0"/>
          <w:marTop w:val="0"/>
          <w:marBottom w:val="0"/>
          <w:divBdr>
            <w:top w:val="none" w:sz="0" w:space="0" w:color="auto"/>
            <w:left w:val="none" w:sz="0" w:space="0" w:color="auto"/>
            <w:bottom w:val="none" w:sz="0" w:space="0" w:color="auto"/>
            <w:right w:val="none" w:sz="0" w:space="0" w:color="auto"/>
          </w:divBdr>
        </w:div>
        <w:div w:id="1441418450">
          <w:marLeft w:val="640"/>
          <w:marRight w:val="0"/>
          <w:marTop w:val="0"/>
          <w:marBottom w:val="0"/>
          <w:divBdr>
            <w:top w:val="none" w:sz="0" w:space="0" w:color="auto"/>
            <w:left w:val="none" w:sz="0" w:space="0" w:color="auto"/>
            <w:bottom w:val="none" w:sz="0" w:space="0" w:color="auto"/>
            <w:right w:val="none" w:sz="0" w:space="0" w:color="auto"/>
          </w:divBdr>
        </w:div>
        <w:div w:id="1448816127">
          <w:marLeft w:val="640"/>
          <w:marRight w:val="0"/>
          <w:marTop w:val="0"/>
          <w:marBottom w:val="0"/>
          <w:divBdr>
            <w:top w:val="none" w:sz="0" w:space="0" w:color="auto"/>
            <w:left w:val="none" w:sz="0" w:space="0" w:color="auto"/>
            <w:bottom w:val="none" w:sz="0" w:space="0" w:color="auto"/>
            <w:right w:val="none" w:sz="0" w:space="0" w:color="auto"/>
          </w:divBdr>
        </w:div>
        <w:div w:id="1472091390">
          <w:marLeft w:val="640"/>
          <w:marRight w:val="0"/>
          <w:marTop w:val="0"/>
          <w:marBottom w:val="0"/>
          <w:divBdr>
            <w:top w:val="none" w:sz="0" w:space="0" w:color="auto"/>
            <w:left w:val="none" w:sz="0" w:space="0" w:color="auto"/>
            <w:bottom w:val="none" w:sz="0" w:space="0" w:color="auto"/>
            <w:right w:val="none" w:sz="0" w:space="0" w:color="auto"/>
          </w:divBdr>
        </w:div>
        <w:div w:id="1476413509">
          <w:marLeft w:val="640"/>
          <w:marRight w:val="0"/>
          <w:marTop w:val="0"/>
          <w:marBottom w:val="0"/>
          <w:divBdr>
            <w:top w:val="none" w:sz="0" w:space="0" w:color="auto"/>
            <w:left w:val="none" w:sz="0" w:space="0" w:color="auto"/>
            <w:bottom w:val="none" w:sz="0" w:space="0" w:color="auto"/>
            <w:right w:val="none" w:sz="0" w:space="0" w:color="auto"/>
          </w:divBdr>
        </w:div>
        <w:div w:id="1479881635">
          <w:marLeft w:val="640"/>
          <w:marRight w:val="0"/>
          <w:marTop w:val="0"/>
          <w:marBottom w:val="0"/>
          <w:divBdr>
            <w:top w:val="none" w:sz="0" w:space="0" w:color="auto"/>
            <w:left w:val="none" w:sz="0" w:space="0" w:color="auto"/>
            <w:bottom w:val="none" w:sz="0" w:space="0" w:color="auto"/>
            <w:right w:val="none" w:sz="0" w:space="0" w:color="auto"/>
          </w:divBdr>
        </w:div>
        <w:div w:id="1483306766">
          <w:marLeft w:val="640"/>
          <w:marRight w:val="0"/>
          <w:marTop w:val="0"/>
          <w:marBottom w:val="0"/>
          <w:divBdr>
            <w:top w:val="none" w:sz="0" w:space="0" w:color="auto"/>
            <w:left w:val="none" w:sz="0" w:space="0" w:color="auto"/>
            <w:bottom w:val="none" w:sz="0" w:space="0" w:color="auto"/>
            <w:right w:val="none" w:sz="0" w:space="0" w:color="auto"/>
          </w:divBdr>
        </w:div>
        <w:div w:id="1485657436">
          <w:marLeft w:val="640"/>
          <w:marRight w:val="0"/>
          <w:marTop w:val="0"/>
          <w:marBottom w:val="0"/>
          <w:divBdr>
            <w:top w:val="none" w:sz="0" w:space="0" w:color="auto"/>
            <w:left w:val="none" w:sz="0" w:space="0" w:color="auto"/>
            <w:bottom w:val="none" w:sz="0" w:space="0" w:color="auto"/>
            <w:right w:val="none" w:sz="0" w:space="0" w:color="auto"/>
          </w:divBdr>
        </w:div>
        <w:div w:id="1493832546">
          <w:marLeft w:val="640"/>
          <w:marRight w:val="0"/>
          <w:marTop w:val="0"/>
          <w:marBottom w:val="0"/>
          <w:divBdr>
            <w:top w:val="none" w:sz="0" w:space="0" w:color="auto"/>
            <w:left w:val="none" w:sz="0" w:space="0" w:color="auto"/>
            <w:bottom w:val="none" w:sz="0" w:space="0" w:color="auto"/>
            <w:right w:val="none" w:sz="0" w:space="0" w:color="auto"/>
          </w:divBdr>
        </w:div>
        <w:div w:id="1503735930">
          <w:marLeft w:val="640"/>
          <w:marRight w:val="0"/>
          <w:marTop w:val="0"/>
          <w:marBottom w:val="0"/>
          <w:divBdr>
            <w:top w:val="none" w:sz="0" w:space="0" w:color="auto"/>
            <w:left w:val="none" w:sz="0" w:space="0" w:color="auto"/>
            <w:bottom w:val="none" w:sz="0" w:space="0" w:color="auto"/>
            <w:right w:val="none" w:sz="0" w:space="0" w:color="auto"/>
          </w:divBdr>
        </w:div>
        <w:div w:id="1514104210">
          <w:marLeft w:val="640"/>
          <w:marRight w:val="0"/>
          <w:marTop w:val="0"/>
          <w:marBottom w:val="0"/>
          <w:divBdr>
            <w:top w:val="none" w:sz="0" w:space="0" w:color="auto"/>
            <w:left w:val="none" w:sz="0" w:space="0" w:color="auto"/>
            <w:bottom w:val="none" w:sz="0" w:space="0" w:color="auto"/>
            <w:right w:val="none" w:sz="0" w:space="0" w:color="auto"/>
          </w:divBdr>
        </w:div>
        <w:div w:id="1577588937">
          <w:marLeft w:val="640"/>
          <w:marRight w:val="0"/>
          <w:marTop w:val="0"/>
          <w:marBottom w:val="0"/>
          <w:divBdr>
            <w:top w:val="none" w:sz="0" w:space="0" w:color="auto"/>
            <w:left w:val="none" w:sz="0" w:space="0" w:color="auto"/>
            <w:bottom w:val="none" w:sz="0" w:space="0" w:color="auto"/>
            <w:right w:val="none" w:sz="0" w:space="0" w:color="auto"/>
          </w:divBdr>
        </w:div>
        <w:div w:id="1606038165">
          <w:marLeft w:val="640"/>
          <w:marRight w:val="0"/>
          <w:marTop w:val="0"/>
          <w:marBottom w:val="0"/>
          <w:divBdr>
            <w:top w:val="none" w:sz="0" w:space="0" w:color="auto"/>
            <w:left w:val="none" w:sz="0" w:space="0" w:color="auto"/>
            <w:bottom w:val="none" w:sz="0" w:space="0" w:color="auto"/>
            <w:right w:val="none" w:sz="0" w:space="0" w:color="auto"/>
          </w:divBdr>
        </w:div>
        <w:div w:id="1614241442">
          <w:marLeft w:val="640"/>
          <w:marRight w:val="0"/>
          <w:marTop w:val="0"/>
          <w:marBottom w:val="0"/>
          <w:divBdr>
            <w:top w:val="none" w:sz="0" w:space="0" w:color="auto"/>
            <w:left w:val="none" w:sz="0" w:space="0" w:color="auto"/>
            <w:bottom w:val="none" w:sz="0" w:space="0" w:color="auto"/>
            <w:right w:val="none" w:sz="0" w:space="0" w:color="auto"/>
          </w:divBdr>
        </w:div>
        <w:div w:id="1624580973">
          <w:marLeft w:val="640"/>
          <w:marRight w:val="0"/>
          <w:marTop w:val="0"/>
          <w:marBottom w:val="0"/>
          <w:divBdr>
            <w:top w:val="none" w:sz="0" w:space="0" w:color="auto"/>
            <w:left w:val="none" w:sz="0" w:space="0" w:color="auto"/>
            <w:bottom w:val="none" w:sz="0" w:space="0" w:color="auto"/>
            <w:right w:val="none" w:sz="0" w:space="0" w:color="auto"/>
          </w:divBdr>
        </w:div>
        <w:div w:id="1634361963">
          <w:marLeft w:val="640"/>
          <w:marRight w:val="0"/>
          <w:marTop w:val="0"/>
          <w:marBottom w:val="0"/>
          <w:divBdr>
            <w:top w:val="none" w:sz="0" w:space="0" w:color="auto"/>
            <w:left w:val="none" w:sz="0" w:space="0" w:color="auto"/>
            <w:bottom w:val="none" w:sz="0" w:space="0" w:color="auto"/>
            <w:right w:val="none" w:sz="0" w:space="0" w:color="auto"/>
          </w:divBdr>
        </w:div>
        <w:div w:id="1719816680">
          <w:marLeft w:val="640"/>
          <w:marRight w:val="0"/>
          <w:marTop w:val="0"/>
          <w:marBottom w:val="0"/>
          <w:divBdr>
            <w:top w:val="none" w:sz="0" w:space="0" w:color="auto"/>
            <w:left w:val="none" w:sz="0" w:space="0" w:color="auto"/>
            <w:bottom w:val="none" w:sz="0" w:space="0" w:color="auto"/>
            <w:right w:val="none" w:sz="0" w:space="0" w:color="auto"/>
          </w:divBdr>
        </w:div>
        <w:div w:id="1807429854">
          <w:marLeft w:val="640"/>
          <w:marRight w:val="0"/>
          <w:marTop w:val="0"/>
          <w:marBottom w:val="0"/>
          <w:divBdr>
            <w:top w:val="none" w:sz="0" w:space="0" w:color="auto"/>
            <w:left w:val="none" w:sz="0" w:space="0" w:color="auto"/>
            <w:bottom w:val="none" w:sz="0" w:space="0" w:color="auto"/>
            <w:right w:val="none" w:sz="0" w:space="0" w:color="auto"/>
          </w:divBdr>
        </w:div>
        <w:div w:id="1840077724">
          <w:marLeft w:val="640"/>
          <w:marRight w:val="0"/>
          <w:marTop w:val="0"/>
          <w:marBottom w:val="0"/>
          <w:divBdr>
            <w:top w:val="none" w:sz="0" w:space="0" w:color="auto"/>
            <w:left w:val="none" w:sz="0" w:space="0" w:color="auto"/>
            <w:bottom w:val="none" w:sz="0" w:space="0" w:color="auto"/>
            <w:right w:val="none" w:sz="0" w:space="0" w:color="auto"/>
          </w:divBdr>
        </w:div>
        <w:div w:id="1883706931">
          <w:marLeft w:val="640"/>
          <w:marRight w:val="0"/>
          <w:marTop w:val="0"/>
          <w:marBottom w:val="0"/>
          <w:divBdr>
            <w:top w:val="none" w:sz="0" w:space="0" w:color="auto"/>
            <w:left w:val="none" w:sz="0" w:space="0" w:color="auto"/>
            <w:bottom w:val="none" w:sz="0" w:space="0" w:color="auto"/>
            <w:right w:val="none" w:sz="0" w:space="0" w:color="auto"/>
          </w:divBdr>
        </w:div>
        <w:div w:id="1908299178">
          <w:marLeft w:val="640"/>
          <w:marRight w:val="0"/>
          <w:marTop w:val="0"/>
          <w:marBottom w:val="0"/>
          <w:divBdr>
            <w:top w:val="none" w:sz="0" w:space="0" w:color="auto"/>
            <w:left w:val="none" w:sz="0" w:space="0" w:color="auto"/>
            <w:bottom w:val="none" w:sz="0" w:space="0" w:color="auto"/>
            <w:right w:val="none" w:sz="0" w:space="0" w:color="auto"/>
          </w:divBdr>
        </w:div>
        <w:div w:id="1913617955">
          <w:marLeft w:val="640"/>
          <w:marRight w:val="0"/>
          <w:marTop w:val="0"/>
          <w:marBottom w:val="0"/>
          <w:divBdr>
            <w:top w:val="none" w:sz="0" w:space="0" w:color="auto"/>
            <w:left w:val="none" w:sz="0" w:space="0" w:color="auto"/>
            <w:bottom w:val="none" w:sz="0" w:space="0" w:color="auto"/>
            <w:right w:val="none" w:sz="0" w:space="0" w:color="auto"/>
          </w:divBdr>
        </w:div>
        <w:div w:id="1921862177">
          <w:marLeft w:val="640"/>
          <w:marRight w:val="0"/>
          <w:marTop w:val="0"/>
          <w:marBottom w:val="0"/>
          <w:divBdr>
            <w:top w:val="none" w:sz="0" w:space="0" w:color="auto"/>
            <w:left w:val="none" w:sz="0" w:space="0" w:color="auto"/>
            <w:bottom w:val="none" w:sz="0" w:space="0" w:color="auto"/>
            <w:right w:val="none" w:sz="0" w:space="0" w:color="auto"/>
          </w:divBdr>
        </w:div>
        <w:div w:id="1970864669">
          <w:marLeft w:val="640"/>
          <w:marRight w:val="0"/>
          <w:marTop w:val="0"/>
          <w:marBottom w:val="0"/>
          <w:divBdr>
            <w:top w:val="none" w:sz="0" w:space="0" w:color="auto"/>
            <w:left w:val="none" w:sz="0" w:space="0" w:color="auto"/>
            <w:bottom w:val="none" w:sz="0" w:space="0" w:color="auto"/>
            <w:right w:val="none" w:sz="0" w:space="0" w:color="auto"/>
          </w:divBdr>
        </w:div>
        <w:div w:id="1976833220">
          <w:marLeft w:val="640"/>
          <w:marRight w:val="0"/>
          <w:marTop w:val="0"/>
          <w:marBottom w:val="0"/>
          <w:divBdr>
            <w:top w:val="none" w:sz="0" w:space="0" w:color="auto"/>
            <w:left w:val="none" w:sz="0" w:space="0" w:color="auto"/>
            <w:bottom w:val="none" w:sz="0" w:space="0" w:color="auto"/>
            <w:right w:val="none" w:sz="0" w:space="0" w:color="auto"/>
          </w:divBdr>
        </w:div>
        <w:div w:id="1978610406">
          <w:marLeft w:val="640"/>
          <w:marRight w:val="0"/>
          <w:marTop w:val="0"/>
          <w:marBottom w:val="0"/>
          <w:divBdr>
            <w:top w:val="none" w:sz="0" w:space="0" w:color="auto"/>
            <w:left w:val="none" w:sz="0" w:space="0" w:color="auto"/>
            <w:bottom w:val="none" w:sz="0" w:space="0" w:color="auto"/>
            <w:right w:val="none" w:sz="0" w:space="0" w:color="auto"/>
          </w:divBdr>
        </w:div>
        <w:div w:id="2010717016">
          <w:marLeft w:val="640"/>
          <w:marRight w:val="0"/>
          <w:marTop w:val="0"/>
          <w:marBottom w:val="0"/>
          <w:divBdr>
            <w:top w:val="none" w:sz="0" w:space="0" w:color="auto"/>
            <w:left w:val="none" w:sz="0" w:space="0" w:color="auto"/>
            <w:bottom w:val="none" w:sz="0" w:space="0" w:color="auto"/>
            <w:right w:val="none" w:sz="0" w:space="0" w:color="auto"/>
          </w:divBdr>
        </w:div>
        <w:div w:id="2018195548">
          <w:marLeft w:val="640"/>
          <w:marRight w:val="0"/>
          <w:marTop w:val="0"/>
          <w:marBottom w:val="0"/>
          <w:divBdr>
            <w:top w:val="none" w:sz="0" w:space="0" w:color="auto"/>
            <w:left w:val="none" w:sz="0" w:space="0" w:color="auto"/>
            <w:bottom w:val="none" w:sz="0" w:space="0" w:color="auto"/>
            <w:right w:val="none" w:sz="0" w:space="0" w:color="auto"/>
          </w:divBdr>
        </w:div>
        <w:div w:id="2044163548">
          <w:marLeft w:val="640"/>
          <w:marRight w:val="0"/>
          <w:marTop w:val="0"/>
          <w:marBottom w:val="0"/>
          <w:divBdr>
            <w:top w:val="none" w:sz="0" w:space="0" w:color="auto"/>
            <w:left w:val="none" w:sz="0" w:space="0" w:color="auto"/>
            <w:bottom w:val="none" w:sz="0" w:space="0" w:color="auto"/>
            <w:right w:val="none" w:sz="0" w:space="0" w:color="auto"/>
          </w:divBdr>
        </w:div>
        <w:div w:id="2054888823">
          <w:marLeft w:val="640"/>
          <w:marRight w:val="0"/>
          <w:marTop w:val="0"/>
          <w:marBottom w:val="0"/>
          <w:divBdr>
            <w:top w:val="none" w:sz="0" w:space="0" w:color="auto"/>
            <w:left w:val="none" w:sz="0" w:space="0" w:color="auto"/>
            <w:bottom w:val="none" w:sz="0" w:space="0" w:color="auto"/>
            <w:right w:val="none" w:sz="0" w:space="0" w:color="auto"/>
          </w:divBdr>
        </w:div>
        <w:div w:id="2107801230">
          <w:marLeft w:val="640"/>
          <w:marRight w:val="0"/>
          <w:marTop w:val="0"/>
          <w:marBottom w:val="0"/>
          <w:divBdr>
            <w:top w:val="none" w:sz="0" w:space="0" w:color="auto"/>
            <w:left w:val="none" w:sz="0" w:space="0" w:color="auto"/>
            <w:bottom w:val="none" w:sz="0" w:space="0" w:color="auto"/>
            <w:right w:val="none" w:sz="0" w:space="0" w:color="auto"/>
          </w:divBdr>
        </w:div>
        <w:div w:id="2125035852">
          <w:marLeft w:val="640"/>
          <w:marRight w:val="0"/>
          <w:marTop w:val="0"/>
          <w:marBottom w:val="0"/>
          <w:divBdr>
            <w:top w:val="none" w:sz="0" w:space="0" w:color="auto"/>
            <w:left w:val="none" w:sz="0" w:space="0" w:color="auto"/>
            <w:bottom w:val="none" w:sz="0" w:space="0" w:color="auto"/>
            <w:right w:val="none" w:sz="0" w:space="0" w:color="auto"/>
          </w:divBdr>
        </w:div>
        <w:div w:id="2128810433">
          <w:marLeft w:val="640"/>
          <w:marRight w:val="0"/>
          <w:marTop w:val="0"/>
          <w:marBottom w:val="0"/>
          <w:divBdr>
            <w:top w:val="none" w:sz="0" w:space="0" w:color="auto"/>
            <w:left w:val="none" w:sz="0" w:space="0" w:color="auto"/>
            <w:bottom w:val="none" w:sz="0" w:space="0" w:color="auto"/>
            <w:right w:val="none" w:sz="0" w:space="0" w:color="auto"/>
          </w:divBdr>
        </w:div>
        <w:div w:id="2145002052">
          <w:marLeft w:val="640"/>
          <w:marRight w:val="0"/>
          <w:marTop w:val="0"/>
          <w:marBottom w:val="0"/>
          <w:divBdr>
            <w:top w:val="none" w:sz="0" w:space="0" w:color="auto"/>
            <w:left w:val="none" w:sz="0" w:space="0" w:color="auto"/>
            <w:bottom w:val="none" w:sz="0" w:space="0" w:color="auto"/>
            <w:right w:val="none" w:sz="0" w:space="0" w:color="auto"/>
          </w:divBdr>
        </w:div>
      </w:divsChild>
    </w:div>
    <w:div w:id="193469680">
      <w:bodyDiv w:val="1"/>
      <w:marLeft w:val="0"/>
      <w:marRight w:val="0"/>
      <w:marTop w:val="0"/>
      <w:marBottom w:val="0"/>
      <w:divBdr>
        <w:top w:val="none" w:sz="0" w:space="0" w:color="auto"/>
        <w:left w:val="none" w:sz="0" w:space="0" w:color="auto"/>
        <w:bottom w:val="none" w:sz="0" w:space="0" w:color="auto"/>
        <w:right w:val="none" w:sz="0" w:space="0" w:color="auto"/>
      </w:divBdr>
      <w:divsChild>
        <w:div w:id="25563992">
          <w:marLeft w:val="640"/>
          <w:marRight w:val="0"/>
          <w:marTop w:val="0"/>
          <w:marBottom w:val="0"/>
          <w:divBdr>
            <w:top w:val="none" w:sz="0" w:space="0" w:color="auto"/>
            <w:left w:val="none" w:sz="0" w:space="0" w:color="auto"/>
            <w:bottom w:val="none" w:sz="0" w:space="0" w:color="auto"/>
            <w:right w:val="none" w:sz="0" w:space="0" w:color="auto"/>
          </w:divBdr>
        </w:div>
        <w:div w:id="44765726">
          <w:marLeft w:val="640"/>
          <w:marRight w:val="0"/>
          <w:marTop w:val="0"/>
          <w:marBottom w:val="0"/>
          <w:divBdr>
            <w:top w:val="none" w:sz="0" w:space="0" w:color="auto"/>
            <w:left w:val="none" w:sz="0" w:space="0" w:color="auto"/>
            <w:bottom w:val="none" w:sz="0" w:space="0" w:color="auto"/>
            <w:right w:val="none" w:sz="0" w:space="0" w:color="auto"/>
          </w:divBdr>
        </w:div>
        <w:div w:id="50076923">
          <w:marLeft w:val="640"/>
          <w:marRight w:val="0"/>
          <w:marTop w:val="0"/>
          <w:marBottom w:val="0"/>
          <w:divBdr>
            <w:top w:val="none" w:sz="0" w:space="0" w:color="auto"/>
            <w:left w:val="none" w:sz="0" w:space="0" w:color="auto"/>
            <w:bottom w:val="none" w:sz="0" w:space="0" w:color="auto"/>
            <w:right w:val="none" w:sz="0" w:space="0" w:color="auto"/>
          </w:divBdr>
        </w:div>
        <w:div w:id="90781751">
          <w:marLeft w:val="640"/>
          <w:marRight w:val="0"/>
          <w:marTop w:val="0"/>
          <w:marBottom w:val="0"/>
          <w:divBdr>
            <w:top w:val="none" w:sz="0" w:space="0" w:color="auto"/>
            <w:left w:val="none" w:sz="0" w:space="0" w:color="auto"/>
            <w:bottom w:val="none" w:sz="0" w:space="0" w:color="auto"/>
            <w:right w:val="none" w:sz="0" w:space="0" w:color="auto"/>
          </w:divBdr>
        </w:div>
        <w:div w:id="124351860">
          <w:marLeft w:val="640"/>
          <w:marRight w:val="0"/>
          <w:marTop w:val="0"/>
          <w:marBottom w:val="0"/>
          <w:divBdr>
            <w:top w:val="none" w:sz="0" w:space="0" w:color="auto"/>
            <w:left w:val="none" w:sz="0" w:space="0" w:color="auto"/>
            <w:bottom w:val="none" w:sz="0" w:space="0" w:color="auto"/>
            <w:right w:val="none" w:sz="0" w:space="0" w:color="auto"/>
          </w:divBdr>
        </w:div>
        <w:div w:id="159733970">
          <w:marLeft w:val="640"/>
          <w:marRight w:val="0"/>
          <w:marTop w:val="0"/>
          <w:marBottom w:val="0"/>
          <w:divBdr>
            <w:top w:val="none" w:sz="0" w:space="0" w:color="auto"/>
            <w:left w:val="none" w:sz="0" w:space="0" w:color="auto"/>
            <w:bottom w:val="none" w:sz="0" w:space="0" w:color="auto"/>
            <w:right w:val="none" w:sz="0" w:space="0" w:color="auto"/>
          </w:divBdr>
        </w:div>
        <w:div w:id="221983557">
          <w:marLeft w:val="640"/>
          <w:marRight w:val="0"/>
          <w:marTop w:val="0"/>
          <w:marBottom w:val="0"/>
          <w:divBdr>
            <w:top w:val="none" w:sz="0" w:space="0" w:color="auto"/>
            <w:left w:val="none" w:sz="0" w:space="0" w:color="auto"/>
            <w:bottom w:val="none" w:sz="0" w:space="0" w:color="auto"/>
            <w:right w:val="none" w:sz="0" w:space="0" w:color="auto"/>
          </w:divBdr>
        </w:div>
        <w:div w:id="246311037">
          <w:marLeft w:val="640"/>
          <w:marRight w:val="0"/>
          <w:marTop w:val="0"/>
          <w:marBottom w:val="0"/>
          <w:divBdr>
            <w:top w:val="none" w:sz="0" w:space="0" w:color="auto"/>
            <w:left w:val="none" w:sz="0" w:space="0" w:color="auto"/>
            <w:bottom w:val="none" w:sz="0" w:space="0" w:color="auto"/>
            <w:right w:val="none" w:sz="0" w:space="0" w:color="auto"/>
          </w:divBdr>
        </w:div>
        <w:div w:id="251085803">
          <w:marLeft w:val="640"/>
          <w:marRight w:val="0"/>
          <w:marTop w:val="0"/>
          <w:marBottom w:val="0"/>
          <w:divBdr>
            <w:top w:val="none" w:sz="0" w:space="0" w:color="auto"/>
            <w:left w:val="none" w:sz="0" w:space="0" w:color="auto"/>
            <w:bottom w:val="none" w:sz="0" w:space="0" w:color="auto"/>
            <w:right w:val="none" w:sz="0" w:space="0" w:color="auto"/>
          </w:divBdr>
        </w:div>
        <w:div w:id="285502745">
          <w:marLeft w:val="640"/>
          <w:marRight w:val="0"/>
          <w:marTop w:val="0"/>
          <w:marBottom w:val="0"/>
          <w:divBdr>
            <w:top w:val="none" w:sz="0" w:space="0" w:color="auto"/>
            <w:left w:val="none" w:sz="0" w:space="0" w:color="auto"/>
            <w:bottom w:val="none" w:sz="0" w:space="0" w:color="auto"/>
            <w:right w:val="none" w:sz="0" w:space="0" w:color="auto"/>
          </w:divBdr>
        </w:div>
        <w:div w:id="332346096">
          <w:marLeft w:val="640"/>
          <w:marRight w:val="0"/>
          <w:marTop w:val="0"/>
          <w:marBottom w:val="0"/>
          <w:divBdr>
            <w:top w:val="none" w:sz="0" w:space="0" w:color="auto"/>
            <w:left w:val="none" w:sz="0" w:space="0" w:color="auto"/>
            <w:bottom w:val="none" w:sz="0" w:space="0" w:color="auto"/>
            <w:right w:val="none" w:sz="0" w:space="0" w:color="auto"/>
          </w:divBdr>
        </w:div>
        <w:div w:id="362632891">
          <w:marLeft w:val="640"/>
          <w:marRight w:val="0"/>
          <w:marTop w:val="0"/>
          <w:marBottom w:val="0"/>
          <w:divBdr>
            <w:top w:val="none" w:sz="0" w:space="0" w:color="auto"/>
            <w:left w:val="none" w:sz="0" w:space="0" w:color="auto"/>
            <w:bottom w:val="none" w:sz="0" w:space="0" w:color="auto"/>
            <w:right w:val="none" w:sz="0" w:space="0" w:color="auto"/>
          </w:divBdr>
        </w:div>
        <w:div w:id="374624946">
          <w:marLeft w:val="640"/>
          <w:marRight w:val="0"/>
          <w:marTop w:val="0"/>
          <w:marBottom w:val="0"/>
          <w:divBdr>
            <w:top w:val="none" w:sz="0" w:space="0" w:color="auto"/>
            <w:left w:val="none" w:sz="0" w:space="0" w:color="auto"/>
            <w:bottom w:val="none" w:sz="0" w:space="0" w:color="auto"/>
            <w:right w:val="none" w:sz="0" w:space="0" w:color="auto"/>
          </w:divBdr>
        </w:div>
        <w:div w:id="452478735">
          <w:marLeft w:val="640"/>
          <w:marRight w:val="0"/>
          <w:marTop w:val="0"/>
          <w:marBottom w:val="0"/>
          <w:divBdr>
            <w:top w:val="none" w:sz="0" w:space="0" w:color="auto"/>
            <w:left w:val="none" w:sz="0" w:space="0" w:color="auto"/>
            <w:bottom w:val="none" w:sz="0" w:space="0" w:color="auto"/>
            <w:right w:val="none" w:sz="0" w:space="0" w:color="auto"/>
          </w:divBdr>
        </w:div>
        <w:div w:id="473717980">
          <w:marLeft w:val="640"/>
          <w:marRight w:val="0"/>
          <w:marTop w:val="0"/>
          <w:marBottom w:val="0"/>
          <w:divBdr>
            <w:top w:val="none" w:sz="0" w:space="0" w:color="auto"/>
            <w:left w:val="none" w:sz="0" w:space="0" w:color="auto"/>
            <w:bottom w:val="none" w:sz="0" w:space="0" w:color="auto"/>
            <w:right w:val="none" w:sz="0" w:space="0" w:color="auto"/>
          </w:divBdr>
        </w:div>
        <w:div w:id="536822753">
          <w:marLeft w:val="640"/>
          <w:marRight w:val="0"/>
          <w:marTop w:val="0"/>
          <w:marBottom w:val="0"/>
          <w:divBdr>
            <w:top w:val="none" w:sz="0" w:space="0" w:color="auto"/>
            <w:left w:val="none" w:sz="0" w:space="0" w:color="auto"/>
            <w:bottom w:val="none" w:sz="0" w:space="0" w:color="auto"/>
            <w:right w:val="none" w:sz="0" w:space="0" w:color="auto"/>
          </w:divBdr>
        </w:div>
        <w:div w:id="654992245">
          <w:marLeft w:val="640"/>
          <w:marRight w:val="0"/>
          <w:marTop w:val="0"/>
          <w:marBottom w:val="0"/>
          <w:divBdr>
            <w:top w:val="none" w:sz="0" w:space="0" w:color="auto"/>
            <w:left w:val="none" w:sz="0" w:space="0" w:color="auto"/>
            <w:bottom w:val="none" w:sz="0" w:space="0" w:color="auto"/>
            <w:right w:val="none" w:sz="0" w:space="0" w:color="auto"/>
          </w:divBdr>
        </w:div>
        <w:div w:id="704983234">
          <w:marLeft w:val="640"/>
          <w:marRight w:val="0"/>
          <w:marTop w:val="0"/>
          <w:marBottom w:val="0"/>
          <w:divBdr>
            <w:top w:val="none" w:sz="0" w:space="0" w:color="auto"/>
            <w:left w:val="none" w:sz="0" w:space="0" w:color="auto"/>
            <w:bottom w:val="none" w:sz="0" w:space="0" w:color="auto"/>
            <w:right w:val="none" w:sz="0" w:space="0" w:color="auto"/>
          </w:divBdr>
        </w:div>
        <w:div w:id="738480798">
          <w:marLeft w:val="640"/>
          <w:marRight w:val="0"/>
          <w:marTop w:val="0"/>
          <w:marBottom w:val="0"/>
          <w:divBdr>
            <w:top w:val="none" w:sz="0" w:space="0" w:color="auto"/>
            <w:left w:val="none" w:sz="0" w:space="0" w:color="auto"/>
            <w:bottom w:val="none" w:sz="0" w:space="0" w:color="auto"/>
            <w:right w:val="none" w:sz="0" w:space="0" w:color="auto"/>
          </w:divBdr>
        </w:div>
        <w:div w:id="790854513">
          <w:marLeft w:val="640"/>
          <w:marRight w:val="0"/>
          <w:marTop w:val="0"/>
          <w:marBottom w:val="0"/>
          <w:divBdr>
            <w:top w:val="none" w:sz="0" w:space="0" w:color="auto"/>
            <w:left w:val="none" w:sz="0" w:space="0" w:color="auto"/>
            <w:bottom w:val="none" w:sz="0" w:space="0" w:color="auto"/>
            <w:right w:val="none" w:sz="0" w:space="0" w:color="auto"/>
          </w:divBdr>
        </w:div>
        <w:div w:id="849366678">
          <w:marLeft w:val="640"/>
          <w:marRight w:val="0"/>
          <w:marTop w:val="0"/>
          <w:marBottom w:val="0"/>
          <w:divBdr>
            <w:top w:val="none" w:sz="0" w:space="0" w:color="auto"/>
            <w:left w:val="none" w:sz="0" w:space="0" w:color="auto"/>
            <w:bottom w:val="none" w:sz="0" w:space="0" w:color="auto"/>
            <w:right w:val="none" w:sz="0" w:space="0" w:color="auto"/>
          </w:divBdr>
        </w:div>
        <w:div w:id="858081764">
          <w:marLeft w:val="640"/>
          <w:marRight w:val="0"/>
          <w:marTop w:val="0"/>
          <w:marBottom w:val="0"/>
          <w:divBdr>
            <w:top w:val="none" w:sz="0" w:space="0" w:color="auto"/>
            <w:left w:val="none" w:sz="0" w:space="0" w:color="auto"/>
            <w:bottom w:val="none" w:sz="0" w:space="0" w:color="auto"/>
            <w:right w:val="none" w:sz="0" w:space="0" w:color="auto"/>
          </w:divBdr>
        </w:div>
        <w:div w:id="866287060">
          <w:marLeft w:val="640"/>
          <w:marRight w:val="0"/>
          <w:marTop w:val="0"/>
          <w:marBottom w:val="0"/>
          <w:divBdr>
            <w:top w:val="none" w:sz="0" w:space="0" w:color="auto"/>
            <w:left w:val="none" w:sz="0" w:space="0" w:color="auto"/>
            <w:bottom w:val="none" w:sz="0" w:space="0" w:color="auto"/>
            <w:right w:val="none" w:sz="0" w:space="0" w:color="auto"/>
          </w:divBdr>
        </w:div>
        <w:div w:id="941381873">
          <w:marLeft w:val="640"/>
          <w:marRight w:val="0"/>
          <w:marTop w:val="0"/>
          <w:marBottom w:val="0"/>
          <w:divBdr>
            <w:top w:val="none" w:sz="0" w:space="0" w:color="auto"/>
            <w:left w:val="none" w:sz="0" w:space="0" w:color="auto"/>
            <w:bottom w:val="none" w:sz="0" w:space="0" w:color="auto"/>
            <w:right w:val="none" w:sz="0" w:space="0" w:color="auto"/>
          </w:divBdr>
        </w:div>
        <w:div w:id="963657127">
          <w:marLeft w:val="640"/>
          <w:marRight w:val="0"/>
          <w:marTop w:val="0"/>
          <w:marBottom w:val="0"/>
          <w:divBdr>
            <w:top w:val="none" w:sz="0" w:space="0" w:color="auto"/>
            <w:left w:val="none" w:sz="0" w:space="0" w:color="auto"/>
            <w:bottom w:val="none" w:sz="0" w:space="0" w:color="auto"/>
            <w:right w:val="none" w:sz="0" w:space="0" w:color="auto"/>
          </w:divBdr>
        </w:div>
        <w:div w:id="988749202">
          <w:marLeft w:val="640"/>
          <w:marRight w:val="0"/>
          <w:marTop w:val="0"/>
          <w:marBottom w:val="0"/>
          <w:divBdr>
            <w:top w:val="none" w:sz="0" w:space="0" w:color="auto"/>
            <w:left w:val="none" w:sz="0" w:space="0" w:color="auto"/>
            <w:bottom w:val="none" w:sz="0" w:space="0" w:color="auto"/>
            <w:right w:val="none" w:sz="0" w:space="0" w:color="auto"/>
          </w:divBdr>
        </w:div>
        <w:div w:id="998076417">
          <w:marLeft w:val="640"/>
          <w:marRight w:val="0"/>
          <w:marTop w:val="0"/>
          <w:marBottom w:val="0"/>
          <w:divBdr>
            <w:top w:val="none" w:sz="0" w:space="0" w:color="auto"/>
            <w:left w:val="none" w:sz="0" w:space="0" w:color="auto"/>
            <w:bottom w:val="none" w:sz="0" w:space="0" w:color="auto"/>
            <w:right w:val="none" w:sz="0" w:space="0" w:color="auto"/>
          </w:divBdr>
        </w:div>
        <w:div w:id="1017002033">
          <w:marLeft w:val="640"/>
          <w:marRight w:val="0"/>
          <w:marTop w:val="0"/>
          <w:marBottom w:val="0"/>
          <w:divBdr>
            <w:top w:val="none" w:sz="0" w:space="0" w:color="auto"/>
            <w:left w:val="none" w:sz="0" w:space="0" w:color="auto"/>
            <w:bottom w:val="none" w:sz="0" w:space="0" w:color="auto"/>
            <w:right w:val="none" w:sz="0" w:space="0" w:color="auto"/>
          </w:divBdr>
        </w:div>
        <w:div w:id="1032532244">
          <w:marLeft w:val="640"/>
          <w:marRight w:val="0"/>
          <w:marTop w:val="0"/>
          <w:marBottom w:val="0"/>
          <w:divBdr>
            <w:top w:val="none" w:sz="0" w:space="0" w:color="auto"/>
            <w:left w:val="none" w:sz="0" w:space="0" w:color="auto"/>
            <w:bottom w:val="none" w:sz="0" w:space="0" w:color="auto"/>
            <w:right w:val="none" w:sz="0" w:space="0" w:color="auto"/>
          </w:divBdr>
        </w:div>
        <w:div w:id="1035883154">
          <w:marLeft w:val="640"/>
          <w:marRight w:val="0"/>
          <w:marTop w:val="0"/>
          <w:marBottom w:val="0"/>
          <w:divBdr>
            <w:top w:val="none" w:sz="0" w:space="0" w:color="auto"/>
            <w:left w:val="none" w:sz="0" w:space="0" w:color="auto"/>
            <w:bottom w:val="none" w:sz="0" w:space="0" w:color="auto"/>
            <w:right w:val="none" w:sz="0" w:space="0" w:color="auto"/>
          </w:divBdr>
        </w:div>
        <w:div w:id="1042437905">
          <w:marLeft w:val="640"/>
          <w:marRight w:val="0"/>
          <w:marTop w:val="0"/>
          <w:marBottom w:val="0"/>
          <w:divBdr>
            <w:top w:val="none" w:sz="0" w:space="0" w:color="auto"/>
            <w:left w:val="none" w:sz="0" w:space="0" w:color="auto"/>
            <w:bottom w:val="none" w:sz="0" w:space="0" w:color="auto"/>
            <w:right w:val="none" w:sz="0" w:space="0" w:color="auto"/>
          </w:divBdr>
        </w:div>
        <w:div w:id="1085492577">
          <w:marLeft w:val="640"/>
          <w:marRight w:val="0"/>
          <w:marTop w:val="0"/>
          <w:marBottom w:val="0"/>
          <w:divBdr>
            <w:top w:val="none" w:sz="0" w:space="0" w:color="auto"/>
            <w:left w:val="none" w:sz="0" w:space="0" w:color="auto"/>
            <w:bottom w:val="none" w:sz="0" w:space="0" w:color="auto"/>
            <w:right w:val="none" w:sz="0" w:space="0" w:color="auto"/>
          </w:divBdr>
        </w:div>
        <w:div w:id="1114136514">
          <w:marLeft w:val="640"/>
          <w:marRight w:val="0"/>
          <w:marTop w:val="0"/>
          <w:marBottom w:val="0"/>
          <w:divBdr>
            <w:top w:val="none" w:sz="0" w:space="0" w:color="auto"/>
            <w:left w:val="none" w:sz="0" w:space="0" w:color="auto"/>
            <w:bottom w:val="none" w:sz="0" w:space="0" w:color="auto"/>
            <w:right w:val="none" w:sz="0" w:space="0" w:color="auto"/>
          </w:divBdr>
        </w:div>
        <w:div w:id="1117529205">
          <w:marLeft w:val="640"/>
          <w:marRight w:val="0"/>
          <w:marTop w:val="0"/>
          <w:marBottom w:val="0"/>
          <w:divBdr>
            <w:top w:val="none" w:sz="0" w:space="0" w:color="auto"/>
            <w:left w:val="none" w:sz="0" w:space="0" w:color="auto"/>
            <w:bottom w:val="none" w:sz="0" w:space="0" w:color="auto"/>
            <w:right w:val="none" w:sz="0" w:space="0" w:color="auto"/>
          </w:divBdr>
        </w:div>
        <w:div w:id="1117717901">
          <w:marLeft w:val="640"/>
          <w:marRight w:val="0"/>
          <w:marTop w:val="0"/>
          <w:marBottom w:val="0"/>
          <w:divBdr>
            <w:top w:val="none" w:sz="0" w:space="0" w:color="auto"/>
            <w:left w:val="none" w:sz="0" w:space="0" w:color="auto"/>
            <w:bottom w:val="none" w:sz="0" w:space="0" w:color="auto"/>
            <w:right w:val="none" w:sz="0" w:space="0" w:color="auto"/>
          </w:divBdr>
        </w:div>
        <w:div w:id="1167941560">
          <w:marLeft w:val="640"/>
          <w:marRight w:val="0"/>
          <w:marTop w:val="0"/>
          <w:marBottom w:val="0"/>
          <w:divBdr>
            <w:top w:val="none" w:sz="0" w:space="0" w:color="auto"/>
            <w:left w:val="none" w:sz="0" w:space="0" w:color="auto"/>
            <w:bottom w:val="none" w:sz="0" w:space="0" w:color="auto"/>
            <w:right w:val="none" w:sz="0" w:space="0" w:color="auto"/>
          </w:divBdr>
        </w:div>
        <w:div w:id="1178156782">
          <w:marLeft w:val="640"/>
          <w:marRight w:val="0"/>
          <w:marTop w:val="0"/>
          <w:marBottom w:val="0"/>
          <w:divBdr>
            <w:top w:val="none" w:sz="0" w:space="0" w:color="auto"/>
            <w:left w:val="none" w:sz="0" w:space="0" w:color="auto"/>
            <w:bottom w:val="none" w:sz="0" w:space="0" w:color="auto"/>
            <w:right w:val="none" w:sz="0" w:space="0" w:color="auto"/>
          </w:divBdr>
        </w:div>
        <w:div w:id="1214656964">
          <w:marLeft w:val="640"/>
          <w:marRight w:val="0"/>
          <w:marTop w:val="0"/>
          <w:marBottom w:val="0"/>
          <w:divBdr>
            <w:top w:val="none" w:sz="0" w:space="0" w:color="auto"/>
            <w:left w:val="none" w:sz="0" w:space="0" w:color="auto"/>
            <w:bottom w:val="none" w:sz="0" w:space="0" w:color="auto"/>
            <w:right w:val="none" w:sz="0" w:space="0" w:color="auto"/>
          </w:divBdr>
        </w:div>
        <w:div w:id="1240410301">
          <w:marLeft w:val="640"/>
          <w:marRight w:val="0"/>
          <w:marTop w:val="0"/>
          <w:marBottom w:val="0"/>
          <w:divBdr>
            <w:top w:val="none" w:sz="0" w:space="0" w:color="auto"/>
            <w:left w:val="none" w:sz="0" w:space="0" w:color="auto"/>
            <w:bottom w:val="none" w:sz="0" w:space="0" w:color="auto"/>
            <w:right w:val="none" w:sz="0" w:space="0" w:color="auto"/>
          </w:divBdr>
        </w:div>
        <w:div w:id="1243030295">
          <w:marLeft w:val="640"/>
          <w:marRight w:val="0"/>
          <w:marTop w:val="0"/>
          <w:marBottom w:val="0"/>
          <w:divBdr>
            <w:top w:val="none" w:sz="0" w:space="0" w:color="auto"/>
            <w:left w:val="none" w:sz="0" w:space="0" w:color="auto"/>
            <w:bottom w:val="none" w:sz="0" w:space="0" w:color="auto"/>
            <w:right w:val="none" w:sz="0" w:space="0" w:color="auto"/>
          </w:divBdr>
        </w:div>
        <w:div w:id="1253513715">
          <w:marLeft w:val="640"/>
          <w:marRight w:val="0"/>
          <w:marTop w:val="0"/>
          <w:marBottom w:val="0"/>
          <w:divBdr>
            <w:top w:val="none" w:sz="0" w:space="0" w:color="auto"/>
            <w:left w:val="none" w:sz="0" w:space="0" w:color="auto"/>
            <w:bottom w:val="none" w:sz="0" w:space="0" w:color="auto"/>
            <w:right w:val="none" w:sz="0" w:space="0" w:color="auto"/>
          </w:divBdr>
        </w:div>
        <w:div w:id="1310668712">
          <w:marLeft w:val="640"/>
          <w:marRight w:val="0"/>
          <w:marTop w:val="0"/>
          <w:marBottom w:val="0"/>
          <w:divBdr>
            <w:top w:val="none" w:sz="0" w:space="0" w:color="auto"/>
            <w:left w:val="none" w:sz="0" w:space="0" w:color="auto"/>
            <w:bottom w:val="none" w:sz="0" w:space="0" w:color="auto"/>
            <w:right w:val="none" w:sz="0" w:space="0" w:color="auto"/>
          </w:divBdr>
        </w:div>
        <w:div w:id="1334986939">
          <w:marLeft w:val="640"/>
          <w:marRight w:val="0"/>
          <w:marTop w:val="0"/>
          <w:marBottom w:val="0"/>
          <w:divBdr>
            <w:top w:val="none" w:sz="0" w:space="0" w:color="auto"/>
            <w:left w:val="none" w:sz="0" w:space="0" w:color="auto"/>
            <w:bottom w:val="none" w:sz="0" w:space="0" w:color="auto"/>
            <w:right w:val="none" w:sz="0" w:space="0" w:color="auto"/>
          </w:divBdr>
        </w:div>
        <w:div w:id="1390156694">
          <w:marLeft w:val="640"/>
          <w:marRight w:val="0"/>
          <w:marTop w:val="0"/>
          <w:marBottom w:val="0"/>
          <w:divBdr>
            <w:top w:val="none" w:sz="0" w:space="0" w:color="auto"/>
            <w:left w:val="none" w:sz="0" w:space="0" w:color="auto"/>
            <w:bottom w:val="none" w:sz="0" w:space="0" w:color="auto"/>
            <w:right w:val="none" w:sz="0" w:space="0" w:color="auto"/>
          </w:divBdr>
        </w:div>
        <w:div w:id="1429697597">
          <w:marLeft w:val="640"/>
          <w:marRight w:val="0"/>
          <w:marTop w:val="0"/>
          <w:marBottom w:val="0"/>
          <w:divBdr>
            <w:top w:val="none" w:sz="0" w:space="0" w:color="auto"/>
            <w:left w:val="none" w:sz="0" w:space="0" w:color="auto"/>
            <w:bottom w:val="none" w:sz="0" w:space="0" w:color="auto"/>
            <w:right w:val="none" w:sz="0" w:space="0" w:color="auto"/>
          </w:divBdr>
        </w:div>
        <w:div w:id="1462186002">
          <w:marLeft w:val="640"/>
          <w:marRight w:val="0"/>
          <w:marTop w:val="0"/>
          <w:marBottom w:val="0"/>
          <w:divBdr>
            <w:top w:val="none" w:sz="0" w:space="0" w:color="auto"/>
            <w:left w:val="none" w:sz="0" w:space="0" w:color="auto"/>
            <w:bottom w:val="none" w:sz="0" w:space="0" w:color="auto"/>
            <w:right w:val="none" w:sz="0" w:space="0" w:color="auto"/>
          </w:divBdr>
        </w:div>
        <w:div w:id="1466849986">
          <w:marLeft w:val="640"/>
          <w:marRight w:val="0"/>
          <w:marTop w:val="0"/>
          <w:marBottom w:val="0"/>
          <w:divBdr>
            <w:top w:val="none" w:sz="0" w:space="0" w:color="auto"/>
            <w:left w:val="none" w:sz="0" w:space="0" w:color="auto"/>
            <w:bottom w:val="none" w:sz="0" w:space="0" w:color="auto"/>
            <w:right w:val="none" w:sz="0" w:space="0" w:color="auto"/>
          </w:divBdr>
        </w:div>
        <w:div w:id="1489051263">
          <w:marLeft w:val="640"/>
          <w:marRight w:val="0"/>
          <w:marTop w:val="0"/>
          <w:marBottom w:val="0"/>
          <w:divBdr>
            <w:top w:val="none" w:sz="0" w:space="0" w:color="auto"/>
            <w:left w:val="none" w:sz="0" w:space="0" w:color="auto"/>
            <w:bottom w:val="none" w:sz="0" w:space="0" w:color="auto"/>
            <w:right w:val="none" w:sz="0" w:space="0" w:color="auto"/>
          </w:divBdr>
        </w:div>
        <w:div w:id="1491680195">
          <w:marLeft w:val="640"/>
          <w:marRight w:val="0"/>
          <w:marTop w:val="0"/>
          <w:marBottom w:val="0"/>
          <w:divBdr>
            <w:top w:val="none" w:sz="0" w:space="0" w:color="auto"/>
            <w:left w:val="none" w:sz="0" w:space="0" w:color="auto"/>
            <w:bottom w:val="none" w:sz="0" w:space="0" w:color="auto"/>
            <w:right w:val="none" w:sz="0" w:space="0" w:color="auto"/>
          </w:divBdr>
        </w:div>
        <w:div w:id="1556771925">
          <w:marLeft w:val="640"/>
          <w:marRight w:val="0"/>
          <w:marTop w:val="0"/>
          <w:marBottom w:val="0"/>
          <w:divBdr>
            <w:top w:val="none" w:sz="0" w:space="0" w:color="auto"/>
            <w:left w:val="none" w:sz="0" w:space="0" w:color="auto"/>
            <w:bottom w:val="none" w:sz="0" w:space="0" w:color="auto"/>
            <w:right w:val="none" w:sz="0" w:space="0" w:color="auto"/>
          </w:divBdr>
        </w:div>
        <w:div w:id="1563327456">
          <w:marLeft w:val="640"/>
          <w:marRight w:val="0"/>
          <w:marTop w:val="0"/>
          <w:marBottom w:val="0"/>
          <w:divBdr>
            <w:top w:val="none" w:sz="0" w:space="0" w:color="auto"/>
            <w:left w:val="none" w:sz="0" w:space="0" w:color="auto"/>
            <w:bottom w:val="none" w:sz="0" w:space="0" w:color="auto"/>
            <w:right w:val="none" w:sz="0" w:space="0" w:color="auto"/>
          </w:divBdr>
        </w:div>
        <w:div w:id="1564750276">
          <w:marLeft w:val="640"/>
          <w:marRight w:val="0"/>
          <w:marTop w:val="0"/>
          <w:marBottom w:val="0"/>
          <w:divBdr>
            <w:top w:val="none" w:sz="0" w:space="0" w:color="auto"/>
            <w:left w:val="none" w:sz="0" w:space="0" w:color="auto"/>
            <w:bottom w:val="none" w:sz="0" w:space="0" w:color="auto"/>
            <w:right w:val="none" w:sz="0" w:space="0" w:color="auto"/>
          </w:divBdr>
        </w:div>
        <w:div w:id="1663894285">
          <w:marLeft w:val="640"/>
          <w:marRight w:val="0"/>
          <w:marTop w:val="0"/>
          <w:marBottom w:val="0"/>
          <w:divBdr>
            <w:top w:val="none" w:sz="0" w:space="0" w:color="auto"/>
            <w:left w:val="none" w:sz="0" w:space="0" w:color="auto"/>
            <w:bottom w:val="none" w:sz="0" w:space="0" w:color="auto"/>
            <w:right w:val="none" w:sz="0" w:space="0" w:color="auto"/>
          </w:divBdr>
        </w:div>
        <w:div w:id="1681657361">
          <w:marLeft w:val="640"/>
          <w:marRight w:val="0"/>
          <w:marTop w:val="0"/>
          <w:marBottom w:val="0"/>
          <w:divBdr>
            <w:top w:val="none" w:sz="0" w:space="0" w:color="auto"/>
            <w:left w:val="none" w:sz="0" w:space="0" w:color="auto"/>
            <w:bottom w:val="none" w:sz="0" w:space="0" w:color="auto"/>
            <w:right w:val="none" w:sz="0" w:space="0" w:color="auto"/>
          </w:divBdr>
        </w:div>
        <w:div w:id="1858614504">
          <w:marLeft w:val="640"/>
          <w:marRight w:val="0"/>
          <w:marTop w:val="0"/>
          <w:marBottom w:val="0"/>
          <w:divBdr>
            <w:top w:val="none" w:sz="0" w:space="0" w:color="auto"/>
            <w:left w:val="none" w:sz="0" w:space="0" w:color="auto"/>
            <w:bottom w:val="none" w:sz="0" w:space="0" w:color="auto"/>
            <w:right w:val="none" w:sz="0" w:space="0" w:color="auto"/>
          </w:divBdr>
        </w:div>
        <w:div w:id="1929458294">
          <w:marLeft w:val="640"/>
          <w:marRight w:val="0"/>
          <w:marTop w:val="0"/>
          <w:marBottom w:val="0"/>
          <w:divBdr>
            <w:top w:val="none" w:sz="0" w:space="0" w:color="auto"/>
            <w:left w:val="none" w:sz="0" w:space="0" w:color="auto"/>
            <w:bottom w:val="none" w:sz="0" w:space="0" w:color="auto"/>
            <w:right w:val="none" w:sz="0" w:space="0" w:color="auto"/>
          </w:divBdr>
        </w:div>
        <w:div w:id="1945111443">
          <w:marLeft w:val="640"/>
          <w:marRight w:val="0"/>
          <w:marTop w:val="0"/>
          <w:marBottom w:val="0"/>
          <w:divBdr>
            <w:top w:val="none" w:sz="0" w:space="0" w:color="auto"/>
            <w:left w:val="none" w:sz="0" w:space="0" w:color="auto"/>
            <w:bottom w:val="none" w:sz="0" w:space="0" w:color="auto"/>
            <w:right w:val="none" w:sz="0" w:space="0" w:color="auto"/>
          </w:divBdr>
        </w:div>
        <w:div w:id="1956054744">
          <w:marLeft w:val="640"/>
          <w:marRight w:val="0"/>
          <w:marTop w:val="0"/>
          <w:marBottom w:val="0"/>
          <w:divBdr>
            <w:top w:val="none" w:sz="0" w:space="0" w:color="auto"/>
            <w:left w:val="none" w:sz="0" w:space="0" w:color="auto"/>
            <w:bottom w:val="none" w:sz="0" w:space="0" w:color="auto"/>
            <w:right w:val="none" w:sz="0" w:space="0" w:color="auto"/>
          </w:divBdr>
        </w:div>
        <w:div w:id="1977253169">
          <w:marLeft w:val="640"/>
          <w:marRight w:val="0"/>
          <w:marTop w:val="0"/>
          <w:marBottom w:val="0"/>
          <w:divBdr>
            <w:top w:val="none" w:sz="0" w:space="0" w:color="auto"/>
            <w:left w:val="none" w:sz="0" w:space="0" w:color="auto"/>
            <w:bottom w:val="none" w:sz="0" w:space="0" w:color="auto"/>
            <w:right w:val="none" w:sz="0" w:space="0" w:color="auto"/>
          </w:divBdr>
        </w:div>
        <w:div w:id="1977643005">
          <w:marLeft w:val="640"/>
          <w:marRight w:val="0"/>
          <w:marTop w:val="0"/>
          <w:marBottom w:val="0"/>
          <w:divBdr>
            <w:top w:val="none" w:sz="0" w:space="0" w:color="auto"/>
            <w:left w:val="none" w:sz="0" w:space="0" w:color="auto"/>
            <w:bottom w:val="none" w:sz="0" w:space="0" w:color="auto"/>
            <w:right w:val="none" w:sz="0" w:space="0" w:color="auto"/>
          </w:divBdr>
        </w:div>
        <w:div w:id="1986931408">
          <w:marLeft w:val="640"/>
          <w:marRight w:val="0"/>
          <w:marTop w:val="0"/>
          <w:marBottom w:val="0"/>
          <w:divBdr>
            <w:top w:val="none" w:sz="0" w:space="0" w:color="auto"/>
            <w:left w:val="none" w:sz="0" w:space="0" w:color="auto"/>
            <w:bottom w:val="none" w:sz="0" w:space="0" w:color="auto"/>
            <w:right w:val="none" w:sz="0" w:space="0" w:color="auto"/>
          </w:divBdr>
        </w:div>
        <w:div w:id="1995790285">
          <w:marLeft w:val="640"/>
          <w:marRight w:val="0"/>
          <w:marTop w:val="0"/>
          <w:marBottom w:val="0"/>
          <w:divBdr>
            <w:top w:val="none" w:sz="0" w:space="0" w:color="auto"/>
            <w:left w:val="none" w:sz="0" w:space="0" w:color="auto"/>
            <w:bottom w:val="none" w:sz="0" w:space="0" w:color="auto"/>
            <w:right w:val="none" w:sz="0" w:space="0" w:color="auto"/>
          </w:divBdr>
        </w:div>
        <w:div w:id="2038000840">
          <w:marLeft w:val="640"/>
          <w:marRight w:val="0"/>
          <w:marTop w:val="0"/>
          <w:marBottom w:val="0"/>
          <w:divBdr>
            <w:top w:val="none" w:sz="0" w:space="0" w:color="auto"/>
            <w:left w:val="none" w:sz="0" w:space="0" w:color="auto"/>
            <w:bottom w:val="none" w:sz="0" w:space="0" w:color="auto"/>
            <w:right w:val="none" w:sz="0" w:space="0" w:color="auto"/>
          </w:divBdr>
        </w:div>
        <w:div w:id="2082823451">
          <w:marLeft w:val="640"/>
          <w:marRight w:val="0"/>
          <w:marTop w:val="0"/>
          <w:marBottom w:val="0"/>
          <w:divBdr>
            <w:top w:val="none" w:sz="0" w:space="0" w:color="auto"/>
            <w:left w:val="none" w:sz="0" w:space="0" w:color="auto"/>
            <w:bottom w:val="none" w:sz="0" w:space="0" w:color="auto"/>
            <w:right w:val="none" w:sz="0" w:space="0" w:color="auto"/>
          </w:divBdr>
        </w:div>
        <w:div w:id="2138840688">
          <w:marLeft w:val="640"/>
          <w:marRight w:val="0"/>
          <w:marTop w:val="0"/>
          <w:marBottom w:val="0"/>
          <w:divBdr>
            <w:top w:val="none" w:sz="0" w:space="0" w:color="auto"/>
            <w:left w:val="none" w:sz="0" w:space="0" w:color="auto"/>
            <w:bottom w:val="none" w:sz="0" w:space="0" w:color="auto"/>
            <w:right w:val="none" w:sz="0" w:space="0" w:color="auto"/>
          </w:divBdr>
        </w:div>
        <w:div w:id="2142918487">
          <w:marLeft w:val="640"/>
          <w:marRight w:val="0"/>
          <w:marTop w:val="0"/>
          <w:marBottom w:val="0"/>
          <w:divBdr>
            <w:top w:val="none" w:sz="0" w:space="0" w:color="auto"/>
            <w:left w:val="none" w:sz="0" w:space="0" w:color="auto"/>
            <w:bottom w:val="none" w:sz="0" w:space="0" w:color="auto"/>
            <w:right w:val="none" w:sz="0" w:space="0" w:color="auto"/>
          </w:divBdr>
        </w:div>
      </w:divsChild>
    </w:div>
    <w:div w:id="194927390">
      <w:bodyDiv w:val="1"/>
      <w:marLeft w:val="0"/>
      <w:marRight w:val="0"/>
      <w:marTop w:val="0"/>
      <w:marBottom w:val="0"/>
      <w:divBdr>
        <w:top w:val="none" w:sz="0" w:space="0" w:color="auto"/>
        <w:left w:val="none" w:sz="0" w:space="0" w:color="auto"/>
        <w:bottom w:val="none" w:sz="0" w:space="0" w:color="auto"/>
        <w:right w:val="none" w:sz="0" w:space="0" w:color="auto"/>
      </w:divBdr>
      <w:divsChild>
        <w:div w:id="47537047">
          <w:marLeft w:val="640"/>
          <w:marRight w:val="0"/>
          <w:marTop w:val="0"/>
          <w:marBottom w:val="0"/>
          <w:divBdr>
            <w:top w:val="none" w:sz="0" w:space="0" w:color="auto"/>
            <w:left w:val="none" w:sz="0" w:space="0" w:color="auto"/>
            <w:bottom w:val="none" w:sz="0" w:space="0" w:color="auto"/>
            <w:right w:val="none" w:sz="0" w:space="0" w:color="auto"/>
          </w:divBdr>
        </w:div>
        <w:div w:id="58865248">
          <w:marLeft w:val="640"/>
          <w:marRight w:val="0"/>
          <w:marTop w:val="0"/>
          <w:marBottom w:val="0"/>
          <w:divBdr>
            <w:top w:val="none" w:sz="0" w:space="0" w:color="auto"/>
            <w:left w:val="none" w:sz="0" w:space="0" w:color="auto"/>
            <w:bottom w:val="none" w:sz="0" w:space="0" w:color="auto"/>
            <w:right w:val="none" w:sz="0" w:space="0" w:color="auto"/>
          </w:divBdr>
        </w:div>
        <w:div w:id="91053906">
          <w:marLeft w:val="640"/>
          <w:marRight w:val="0"/>
          <w:marTop w:val="0"/>
          <w:marBottom w:val="0"/>
          <w:divBdr>
            <w:top w:val="none" w:sz="0" w:space="0" w:color="auto"/>
            <w:left w:val="none" w:sz="0" w:space="0" w:color="auto"/>
            <w:bottom w:val="none" w:sz="0" w:space="0" w:color="auto"/>
            <w:right w:val="none" w:sz="0" w:space="0" w:color="auto"/>
          </w:divBdr>
        </w:div>
        <w:div w:id="131942592">
          <w:marLeft w:val="640"/>
          <w:marRight w:val="0"/>
          <w:marTop w:val="0"/>
          <w:marBottom w:val="0"/>
          <w:divBdr>
            <w:top w:val="none" w:sz="0" w:space="0" w:color="auto"/>
            <w:left w:val="none" w:sz="0" w:space="0" w:color="auto"/>
            <w:bottom w:val="none" w:sz="0" w:space="0" w:color="auto"/>
            <w:right w:val="none" w:sz="0" w:space="0" w:color="auto"/>
          </w:divBdr>
        </w:div>
        <w:div w:id="139544961">
          <w:marLeft w:val="640"/>
          <w:marRight w:val="0"/>
          <w:marTop w:val="0"/>
          <w:marBottom w:val="0"/>
          <w:divBdr>
            <w:top w:val="none" w:sz="0" w:space="0" w:color="auto"/>
            <w:left w:val="none" w:sz="0" w:space="0" w:color="auto"/>
            <w:bottom w:val="none" w:sz="0" w:space="0" w:color="auto"/>
            <w:right w:val="none" w:sz="0" w:space="0" w:color="auto"/>
          </w:divBdr>
        </w:div>
        <w:div w:id="142700860">
          <w:marLeft w:val="640"/>
          <w:marRight w:val="0"/>
          <w:marTop w:val="0"/>
          <w:marBottom w:val="0"/>
          <w:divBdr>
            <w:top w:val="none" w:sz="0" w:space="0" w:color="auto"/>
            <w:left w:val="none" w:sz="0" w:space="0" w:color="auto"/>
            <w:bottom w:val="none" w:sz="0" w:space="0" w:color="auto"/>
            <w:right w:val="none" w:sz="0" w:space="0" w:color="auto"/>
          </w:divBdr>
        </w:div>
        <w:div w:id="155146571">
          <w:marLeft w:val="640"/>
          <w:marRight w:val="0"/>
          <w:marTop w:val="0"/>
          <w:marBottom w:val="0"/>
          <w:divBdr>
            <w:top w:val="none" w:sz="0" w:space="0" w:color="auto"/>
            <w:left w:val="none" w:sz="0" w:space="0" w:color="auto"/>
            <w:bottom w:val="none" w:sz="0" w:space="0" w:color="auto"/>
            <w:right w:val="none" w:sz="0" w:space="0" w:color="auto"/>
          </w:divBdr>
        </w:div>
        <w:div w:id="158279639">
          <w:marLeft w:val="640"/>
          <w:marRight w:val="0"/>
          <w:marTop w:val="0"/>
          <w:marBottom w:val="0"/>
          <w:divBdr>
            <w:top w:val="none" w:sz="0" w:space="0" w:color="auto"/>
            <w:left w:val="none" w:sz="0" w:space="0" w:color="auto"/>
            <w:bottom w:val="none" w:sz="0" w:space="0" w:color="auto"/>
            <w:right w:val="none" w:sz="0" w:space="0" w:color="auto"/>
          </w:divBdr>
        </w:div>
        <w:div w:id="174732643">
          <w:marLeft w:val="640"/>
          <w:marRight w:val="0"/>
          <w:marTop w:val="0"/>
          <w:marBottom w:val="0"/>
          <w:divBdr>
            <w:top w:val="none" w:sz="0" w:space="0" w:color="auto"/>
            <w:left w:val="none" w:sz="0" w:space="0" w:color="auto"/>
            <w:bottom w:val="none" w:sz="0" w:space="0" w:color="auto"/>
            <w:right w:val="none" w:sz="0" w:space="0" w:color="auto"/>
          </w:divBdr>
        </w:div>
        <w:div w:id="193463469">
          <w:marLeft w:val="640"/>
          <w:marRight w:val="0"/>
          <w:marTop w:val="0"/>
          <w:marBottom w:val="0"/>
          <w:divBdr>
            <w:top w:val="none" w:sz="0" w:space="0" w:color="auto"/>
            <w:left w:val="none" w:sz="0" w:space="0" w:color="auto"/>
            <w:bottom w:val="none" w:sz="0" w:space="0" w:color="auto"/>
            <w:right w:val="none" w:sz="0" w:space="0" w:color="auto"/>
          </w:divBdr>
        </w:div>
        <w:div w:id="232199393">
          <w:marLeft w:val="640"/>
          <w:marRight w:val="0"/>
          <w:marTop w:val="0"/>
          <w:marBottom w:val="0"/>
          <w:divBdr>
            <w:top w:val="none" w:sz="0" w:space="0" w:color="auto"/>
            <w:left w:val="none" w:sz="0" w:space="0" w:color="auto"/>
            <w:bottom w:val="none" w:sz="0" w:space="0" w:color="auto"/>
            <w:right w:val="none" w:sz="0" w:space="0" w:color="auto"/>
          </w:divBdr>
        </w:div>
        <w:div w:id="244075799">
          <w:marLeft w:val="640"/>
          <w:marRight w:val="0"/>
          <w:marTop w:val="0"/>
          <w:marBottom w:val="0"/>
          <w:divBdr>
            <w:top w:val="none" w:sz="0" w:space="0" w:color="auto"/>
            <w:left w:val="none" w:sz="0" w:space="0" w:color="auto"/>
            <w:bottom w:val="none" w:sz="0" w:space="0" w:color="auto"/>
            <w:right w:val="none" w:sz="0" w:space="0" w:color="auto"/>
          </w:divBdr>
        </w:div>
        <w:div w:id="253559306">
          <w:marLeft w:val="640"/>
          <w:marRight w:val="0"/>
          <w:marTop w:val="0"/>
          <w:marBottom w:val="0"/>
          <w:divBdr>
            <w:top w:val="none" w:sz="0" w:space="0" w:color="auto"/>
            <w:left w:val="none" w:sz="0" w:space="0" w:color="auto"/>
            <w:bottom w:val="none" w:sz="0" w:space="0" w:color="auto"/>
            <w:right w:val="none" w:sz="0" w:space="0" w:color="auto"/>
          </w:divBdr>
        </w:div>
        <w:div w:id="261573671">
          <w:marLeft w:val="640"/>
          <w:marRight w:val="0"/>
          <w:marTop w:val="0"/>
          <w:marBottom w:val="0"/>
          <w:divBdr>
            <w:top w:val="none" w:sz="0" w:space="0" w:color="auto"/>
            <w:left w:val="none" w:sz="0" w:space="0" w:color="auto"/>
            <w:bottom w:val="none" w:sz="0" w:space="0" w:color="auto"/>
            <w:right w:val="none" w:sz="0" w:space="0" w:color="auto"/>
          </w:divBdr>
        </w:div>
        <w:div w:id="280503033">
          <w:marLeft w:val="640"/>
          <w:marRight w:val="0"/>
          <w:marTop w:val="0"/>
          <w:marBottom w:val="0"/>
          <w:divBdr>
            <w:top w:val="none" w:sz="0" w:space="0" w:color="auto"/>
            <w:left w:val="none" w:sz="0" w:space="0" w:color="auto"/>
            <w:bottom w:val="none" w:sz="0" w:space="0" w:color="auto"/>
            <w:right w:val="none" w:sz="0" w:space="0" w:color="auto"/>
          </w:divBdr>
        </w:div>
        <w:div w:id="328027801">
          <w:marLeft w:val="640"/>
          <w:marRight w:val="0"/>
          <w:marTop w:val="0"/>
          <w:marBottom w:val="0"/>
          <w:divBdr>
            <w:top w:val="none" w:sz="0" w:space="0" w:color="auto"/>
            <w:left w:val="none" w:sz="0" w:space="0" w:color="auto"/>
            <w:bottom w:val="none" w:sz="0" w:space="0" w:color="auto"/>
            <w:right w:val="none" w:sz="0" w:space="0" w:color="auto"/>
          </w:divBdr>
        </w:div>
        <w:div w:id="380640142">
          <w:marLeft w:val="640"/>
          <w:marRight w:val="0"/>
          <w:marTop w:val="0"/>
          <w:marBottom w:val="0"/>
          <w:divBdr>
            <w:top w:val="none" w:sz="0" w:space="0" w:color="auto"/>
            <w:left w:val="none" w:sz="0" w:space="0" w:color="auto"/>
            <w:bottom w:val="none" w:sz="0" w:space="0" w:color="auto"/>
            <w:right w:val="none" w:sz="0" w:space="0" w:color="auto"/>
          </w:divBdr>
        </w:div>
        <w:div w:id="428084004">
          <w:marLeft w:val="640"/>
          <w:marRight w:val="0"/>
          <w:marTop w:val="0"/>
          <w:marBottom w:val="0"/>
          <w:divBdr>
            <w:top w:val="none" w:sz="0" w:space="0" w:color="auto"/>
            <w:left w:val="none" w:sz="0" w:space="0" w:color="auto"/>
            <w:bottom w:val="none" w:sz="0" w:space="0" w:color="auto"/>
            <w:right w:val="none" w:sz="0" w:space="0" w:color="auto"/>
          </w:divBdr>
        </w:div>
        <w:div w:id="446388104">
          <w:marLeft w:val="640"/>
          <w:marRight w:val="0"/>
          <w:marTop w:val="0"/>
          <w:marBottom w:val="0"/>
          <w:divBdr>
            <w:top w:val="none" w:sz="0" w:space="0" w:color="auto"/>
            <w:left w:val="none" w:sz="0" w:space="0" w:color="auto"/>
            <w:bottom w:val="none" w:sz="0" w:space="0" w:color="auto"/>
            <w:right w:val="none" w:sz="0" w:space="0" w:color="auto"/>
          </w:divBdr>
        </w:div>
        <w:div w:id="471750575">
          <w:marLeft w:val="640"/>
          <w:marRight w:val="0"/>
          <w:marTop w:val="0"/>
          <w:marBottom w:val="0"/>
          <w:divBdr>
            <w:top w:val="none" w:sz="0" w:space="0" w:color="auto"/>
            <w:left w:val="none" w:sz="0" w:space="0" w:color="auto"/>
            <w:bottom w:val="none" w:sz="0" w:space="0" w:color="auto"/>
            <w:right w:val="none" w:sz="0" w:space="0" w:color="auto"/>
          </w:divBdr>
        </w:div>
        <w:div w:id="487090079">
          <w:marLeft w:val="640"/>
          <w:marRight w:val="0"/>
          <w:marTop w:val="0"/>
          <w:marBottom w:val="0"/>
          <w:divBdr>
            <w:top w:val="none" w:sz="0" w:space="0" w:color="auto"/>
            <w:left w:val="none" w:sz="0" w:space="0" w:color="auto"/>
            <w:bottom w:val="none" w:sz="0" w:space="0" w:color="auto"/>
            <w:right w:val="none" w:sz="0" w:space="0" w:color="auto"/>
          </w:divBdr>
        </w:div>
        <w:div w:id="506793446">
          <w:marLeft w:val="640"/>
          <w:marRight w:val="0"/>
          <w:marTop w:val="0"/>
          <w:marBottom w:val="0"/>
          <w:divBdr>
            <w:top w:val="none" w:sz="0" w:space="0" w:color="auto"/>
            <w:left w:val="none" w:sz="0" w:space="0" w:color="auto"/>
            <w:bottom w:val="none" w:sz="0" w:space="0" w:color="auto"/>
            <w:right w:val="none" w:sz="0" w:space="0" w:color="auto"/>
          </w:divBdr>
        </w:div>
        <w:div w:id="512764828">
          <w:marLeft w:val="640"/>
          <w:marRight w:val="0"/>
          <w:marTop w:val="0"/>
          <w:marBottom w:val="0"/>
          <w:divBdr>
            <w:top w:val="none" w:sz="0" w:space="0" w:color="auto"/>
            <w:left w:val="none" w:sz="0" w:space="0" w:color="auto"/>
            <w:bottom w:val="none" w:sz="0" w:space="0" w:color="auto"/>
            <w:right w:val="none" w:sz="0" w:space="0" w:color="auto"/>
          </w:divBdr>
        </w:div>
        <w:div w:id="548031858">
          <w:marLeft w:val="640"/>
          <w:marRight w:val="0"/>
          <w:marTop w:val="0"/>
          <w:marBottom w:val="0"/>
          <w:divBdr>
            <w:top w:val="none" w:sz="0" w:space="0" w:color="auto"/>
            <w:left w:val="none" w:sz="0" w:space="0" w:color="auto"/>
            <w:bottom w:val="none" w:sz="0" w:space="0" w:color="auto"/>
            <w:right w:val="none" w:sz="0" w:space="0" w:color="auto"/>
          </w:divBdr>
        </w:div>
        <w:div w:id="563177777">
          <w:marLeft w:val="640"/>
          <w:marRight w:val="0"/>
          <w:marTop w:val="0"/>
          <w:marBottom w:val="0"/>
          <w:divBdr>
            <w:top w:val="none" w:sz="0" w:space="0" w:color="auto"/>
            <w:left w:val="none" w:sz="0" w:space="0" w:color="auto"/>
            <w:bottom w:val="none" w:sz="0" w:space="0" w:color="auto"/>
            <w:right w:val="none" w:sz="0" w:space="0" w:color="auto"/>
          </w:divBdr>
        </w:div>
        <w:div w:id="578947291">
          <w:marLeft w:val="640"/>
          <w:marRight w:val="0"/>
          <w:marTop w:val="0"/>
          <w:marBottom w:val="0"/>
          <w:divBdr>
            <w:top w:val="none" w:sz="0" w:space="0" w:color="auto"/>
            <w:left w:val="none" w:sz="0" w:space="0" w:color="auto"/>
            <w:bottom w:val="none" w:sz="0" w:space="0" w:color="auto"/>
            <w:right w:val="none" w:sz="0" w:space="0" w:color="auto"/>
          </w:divBdr>
        </w:div>
        <w:div w:id="598608019">
          <w:marLeft w:val="640"/>
          <w:marRight w:val="0"/>
          <w:marTop w:val="0"/>
          <w:marBottom w:val="0"/>
          <w:divBdr>
            <w:top w:val="none" w:sz="0" w:space="0" w:color="auto"/>
            <w:left w:val="none" w:sz="0" w:space="0" w:color="auto"/>
            <w:bottom w:val="none" w:sz="0" w:space="0" w:color="auto"/>
            <w:right w:val="none" w:sz="0" w:space="0" w:color="auto"/>
          </w:divBdr>
        </w:div>
        <w:div w:id="613369463">
          <w:marLeft w:val="640"/>
          <w:marRight w:val="0"/>
          <w:marTop w:val="0"/>
          <w:marBottom w:val="0"/>
          <w:divBdr>
            <w:top w:val="none" w:sz="0" w:space="0" w:color="auto"/>
            <w:left w:val="none" w:sz="0" w:space="0" w:color="auto"/>
            <w:bottom w:val="none" w:sz="0" w:space="0" w:color="auto"/>
            <w:right w:val="none" w:sz="0" w:space="0" w:color="auto"/>
          </w:divBdr>
        </w:div>
        <w:div w:id="616527238">
          <w:marLeft w:val="640"/>
          <w:marRight w:val="0"/>
          <w:marTop w:val="0"/>
          <w:marBottom w:val="0"/>
          <w:divBdr>
            <w:top w:val="none" w:sz="0" w:space="0" w:color="auto"/>
            <w:left w:val="none" w:sz="0" w:space="0" w:color="auto"/>
            <w:bottom w:val="none" w:sz="0" w:space="0" w:color="auto"/>
            <w:right w:val="none" w:sz="0" w:space="0" w:color="auto"/>
          </w:divBdr>
        </w:div>
        <w:div w:id="620841478">
          <w:marLeft w:val="640"/>
          <w:marRight w:val="0"/>
          <w:marTop w:val="0"/>
          <w:marBottom w:val="0"/>
          <w:divBdr>
            <w:top w:val="none" w:sz="0" w:space="0" w:color="auto"/>
            <w:left w:val="none" w:sz="0" w:space="0" w:color="auto"/>
            <w:bottom w:val="none" w:sz="0" w:space="0" w:color="auto"/>
            <w:right w:val="none" w:sz="0" w:space="0" w:color="auto"/>
          </w:divBdr>
        </w:div>
        <w:div w:id="668170266">
          <w:marLeft w:val="640"/>
          <w:marRight w:val="0"/>
          <w:marTop w:val="0"/>
          <w:marBottom w:val="0"/>
          <w:divBdr>
            <w:top w:val="none" w:sz="0" w:space="0" w:color="auto"/>
            <w:left w:val="none" w:sz="0" w:space="0" w:color="auto"/>
            <w:bottom w:val="none" w:sz="0" w:space="0" w:color="auto"/>
            <w:right w:val="none" w:sz="0" w:space="0" w:color="auto"/>
          </w:divBdr>
        </w:div>
        <w:div w:id="688483716">
          <w:marLeft w:val="640"/>
          <w:marRight w:val="0"/>
          <w:marTop w:val="0"/>
          <w:marBottom w:val="0"/>
          <w:divBdr>
            <w:top w:val="none" w:sz="0" w:space="0" w:color="auto"/>
            <w:left w:val="none" w:sz="0" w:space="0" w:color="auto"/>
            <w:bottom w:val="none" w:sz="0" w:space="0" w:color="auto"/>
            <w:right w:val="none" w:sz="0" w:space="0" w:color="auto"/>
          </w:divBdr>
        </w:div>
        <w:div w:id="688719833">
          <w:marLeft w:val="640"/>
          <w:marRight w:val="0"/>
          <w:marTop w:val="0"/>
          <w:marBottom w:val="0"/>
          <w:divBdr>
            <w:top w:val="none" w:sz="0" w:space="0" w:color="auto"/>
            <w:left w:val="none" w:sz="0" w:space="0" w:color="auto"/>
            <w:bottom w:val="none" w:sz="0" w:space="0" w:color="auto"/>
            <w:right w:val="none" w:sz="0" w:space="0" w:color="auto"/>
          </w:divBdr>
        </w:div>
        <w:div w:id="692390211">
          <w:marLeft w:val="640"/>
          <w:marRight w:val="0"/>
          <w:marTop w:val="0"/>
          <w:marBottom w:val="0"/>
          <w:divBdr>
            <w:top w:val="none" w:sz="0" w:space="0" w:color="auto"/>
            <w:left w:val="none" w:sz="0" w:space="0" w:color="auto"/>
            <w:bottom w:val="none" w:sz="0" w:space="0" w:color="auto"/>
            <w:right w:val="none" w:sz="0" w:space="0" w:color="auto"/>
          </w:divBdr>
        </w:div>
        <w:div w:id="701714488">
          <w:marLeft w:val="640"/>
          <w:marRight w:val="0"/>
          <w:marTop w:val="0"/>
          <w:marBottom w:val="0"/>
          <w:divBdr>
            <w:top w:val="none" w:sz="0" w:space="0" w:color="auto"/>
            <w:left w:val="none" w:sz="0" w:space="0" w:color="auto"/>
            <w:bottom w:val="none" w:sz="0" w:space="0" w:color="auto"/>
            <w:right w:val="none" w:sz="0" w:space="0" w:color="auto"/>
          </w:divBdr>
        </w:div>
        <w:div w:id="709183491">
          <w:marLeft w:val="640"/>
          <w:marRight w:val="0"/>
          <w:marTop w:val="0"/>
          <w:marBottom w:val="0"/>
          <w:divBdr>
            <w:top w:val="none" w:sz="0" w:space="0" w:color="auto"/>
            <w:left w:val="none" w:sz="0" w:space="0" w:color="auto"/>
            <w:bottom w:val="none" w:sz="0" w:space="0" w:color="auto"/>
            <w:right w:val="none" w:sz="0" w:space="0" w:color="auto"/>
          </w:divBdr>
        </w:div>
        <w:div w:id="722871277">
          <w:marLeft w:val="640"/>
          <w:marRight w:val="0"/>
          <w:marTop w:val="0"/>
          <w:marBottom w:val="0"/>
          <w:divBdr>
            <w:top w:val="none" w:sz="0" w:space="0" w:color="auto"/>
            <w:left w:val="none" w:sz="0" w:space="0" w:color="auto"/>
            <w:bottom w:val="none" w:sz="0" w:space="0" w:color="auto"/>
            <w:right w:val="none" w:sz="0" w:space="0" w:color="auto"/>
          </w:divBdr>
        </w:div>
        <w:div w:id="742143823">
          <w:marLeft w:val="640"/>
          <w:marRight w:val="0"/>
          <w:marTop w:val="0"/>
          <w:marBottom w:val="0"/>
          <w:divBdr>
            <w:top w:val="none" w:sz="0" w:space="0" w:color="auto"/>
            <w:left w:val="none" w:sz="0" w:space="0" w:color="auto"/>
            <w:bottom w:val="none" w:sz="0" w:space="0" w:color="auto"/>
            <w:right w:val="none" w:sz="0" w:space="0" w:color="auto"/>
          </w:divBdr>
        </w:div>
        <w:div w:id="777406932">
          <w:marLeft w:val="640"/>
          <w:marRight w:val="0"/>
          <w:marTop w:val="0"/>
          <w:marBottom w:val="0"/>
          <w:divBdr>
            <w:top w:val="none" w:sz="0" w:space="0" w:color="auto"/>
            <w:left w:val="none" w:sz="0" w:space="0" w:color="auto"/>
            <w:bottom w:val="none" w:sz="0" w:space="0" w:color="auto"/>
            <w:right w:val="none" w:sz="0" w:space="0" w:color="auto"/>
          </w:divBdr>
        </w:div>
        <w:div w:id="822702797">
          <w:marLeft w:val="640"/>
          <w:marRight w:val="0"/>
          <w:marTop w:val="0"/>
          <w:marBottom w:val="0"/>
          <w:divBdr>
            <w:top w:val="none" w:sz="0" w:space="0" w:color="auto"/>
            <w:left w:val="none" w:sz="0" w:space="0" w:color="auto"/>
            <w:bottom w:val="none" w:sz="0" w:space="0" w:color="auto"/>
            <w:right w:val="none" w:sz="0" w:space="0" w:color="auto"/>
          </w:divBdr>
        </w:div>
        <w:div w:id="830757138">
          <w:marLeft w:val="640"/>
          <w:marRight w:val="0"/>
          <w:marTop w:val="0"/>
          <w:marBottom w:val="0"/>
          <w:divBdr>
            <w:top w:val="none" w:sz="0" w:space="0" w:color="auto"/>
            <w:left w:val="none" w:sz="0" w:space="0" w:color="auto"/>
            <w:bottom w:val="none" w:sz="0" w:space="0" w:color="auto"/>
            <w:right w:val="none" w:sz="0" w:space="0" w:color="auto"/>
          </w:divBdr>
        </w:div>
        <w:div w:id="840193734">
          <w:marLeft w:val="640"/>
          <w:marRight w:val="0"/>
          <w:marTop w:val="0"/>
          <w:marBottom w:val="0"/>
          <w:divBdr>
            <w:top w:val="none" w:sz="0" w:space="0" w:color="auto"/>
            <w:left w:val="none" w:sz="0" w:space="0" w:color="auto"/>
            <w:bottom w:val="none" w:sz="0" w:space="0" w:color="auto"/>
            <w:right w:val="none" w:sz="0" w:space="0" w:color="auto"/>
          </w:divBdr>
        </w:div>
        <w:div w:id="864172699">
          <w:marLeft w:val="640"/>
          <w:marRight w:val="0"/>
          <w:marTop w:val="0"/>
          <w:marBottom w:val="0"/>
          <w:divBdr>
            <w:top w:val="none" w:sz="0" w:space="0" w:color="auto"/>
            <w:left w:val="none" w:sz="0" w:space="0" w:color="auto"/>
            <w:bottom w:val="none" w:sz="0" w:space="0" w:color="auto"/>
            <w:right w:val="none" w:sz="0" w:space="0" w:color="auto"/>
          </w:divBdr>
        </w:div>
        <w:div w:id="890849944">
          <w:marLeft w:val="640"/>
          <w:marRight w:val="0"/>
          <w:marTop w:val="0"/>
          <w:marBottom w:val="0"/>
          <w:divBdr>
            <w:top w:val="none" w:sz="0" w:space="0" w:color="auto"/>
            <w:left w:val="none" w:sz="0" w:space="0" w:color="auto"/>
            <w:bottom w:val="none" w:sz="0" w:space="0" w:color="auto"/>
            <w:right w:val="none" w:sz="0" w:space="0" w:color="auto"/>
          </w:divBdr>
        </w:div>
        <w:div w:id="927038971">
          <w:marLeft w:val="640"/>
          <w:marRight w:val="0"/>
          <w:marTop w:val="0"/>
          <w:marBottom w:val="0"/>
          <w:divBdr>
            <w:top w:val="none" w:sz="0" w:space="0" w:color="auto"/>
            <w:left w:val="none" w:sz="0" w:space="0" w:color="auto"/>
            <w:bottom w:val="none" w:sz="0" w:space="0" w:color="auto"/>
            <w:right w:val="none" w:sz="0" w:space="0" w:color="auto"/>
          </w:divBdr>
        </w:div>
        <w:div w:id="933979380">
          <w:marLeft w:val="640"/>
          <w:marRight w:val="0"/>
          <w:marTop w:val="0"/>
          <w:marBottom w:val="0"/>
          <w:divBdr>
            <w:top w:val="none" w:sz="0" w:space="0" w:color="auto"/>
            <w:left w:val="none" w:sz="0" w:space="0" w:color="auto"/>
            <w:bottom w:val="none" w:sz="0" w:space="0" w:color="auto"/>
            <w:right w:val="none" w:sz="0" w:space="0" w:color="auto"/>
          </w:divBdr>
        </w:div>
        <w:div w:id="956058354">
          <w:marLeft w:val="640"/>
          <w:marRight w:val="0"/>
          <w:marTop w:val="0"/>
          <w:marBottom w:val="0"/>
          <w:divBdr>
            <w:top w:val="none" w:sz="0" w:space="0" w:color="auto"/>
            <w:left w:val="none" w:sz="0" w:space="0" w:color="auto"/>
            <w:bottom w:val="none" w:sz="0" w:space="0" w:color="auto"/>
            <w:right w:val="none" w:sz="0" w:space="0" w:color="auto"/>
          </w:divBdr>
        </w:div>
        <w:div w:id="958806195">
          <w:marLeft w:val="640"/>
          <w:marRight w:val="0"/>
          <w:marTop w:val="0"/>
          <w:marBottom w:val="0"/>
          <w:divBdr>
            <w:top w:val="none" w:sz="0" w:space="0" w:color="auto"/>
            <w:left w:val="none" w:sz="0" w:space="0" w:color="auto"/>
            <w:bottom w:val="none" w:sz="0" w:space="0" w:color="auto"/>
            <w:right w:val="none" w:sz="0" w:space="0" w:color="auto"/>
          </w:divBdr>
        </w:div>
        <w:div w:id="961617066">
          <w:marLeft w:val="640"/>
          <w:marRight w:val="0"/>
          <w:marTop w:val="0"/>
          <w:marBottom w:val="0"/>
          <w:divBdr>
            <w:top w:val="none" w:sz="0" w:space="0" w:color="auto"/>
            <w:left w:val="none" w:sz="0" w:space="0" w:color="auto"/>
            <w:bottom w:val="none" w:sz="0" w:space="0" w:color="auto"/>
            <w:right w:val="none" w:sz="0" w:space="0" w:color="auto"/>
          </w:divBdr>
        </w:div>
        <w:div w:id="980698046">
          <w:marLeft w:val="640"/>
          <w:marRight w:val="0"/>
          <w:marTop w:val="0"/>
          <w:marBottom w:val="0"/>
          <w:divBdr>
            <w:top w:val="none" w:sz="0" w:space="0" w:color="auto"/>
            <w:left w:val="none" w:sz="0" w:space="0" w:color="auto"/>
            <w:bottom w:val="none" w:sz="0" w:space="0" w:color="auto"/>
            <w:right w:val="none" w:sz="0" w:space="0" w:color="auto"/>
          </w:divBdr>
        </w:div>
        <w:div w:id="995300453">
          <w:marLeft w:val="640"/>
          <w:marRight w:val="0"/>
          <w:marTop w:val="0"/>
          <w:marBottom w:val="0"/>
          <w:divBdr>
            <w:top w:val="none" w:sz="0" w:space="0" w:color="auto"/>
            <w:left w:val="none" w:sz="0" w:space="0" w:color="auto"/>
            <w:bottom w:val="none" w:sz="0" w:space="0" w:color="auto"/>
            <w:right w:val="none" w:sz="0" w:space="0" w:color="auto"/>
          </w:divBdr>
        </w:div>
        <w:div w:id="1008483434">
          <w:marLeft w:val="640"/>
          <w:marRight w:val="0"/>
          <w:marTop w:val="0"/>
          <w:marBottom w:val="0"/>
          <w:divBdr>
            <w:top w:val="none" w:sz="0" w:space="0" w:color="auto"/>
            <w:left w:val="none" w:sz="0" w:space="0" w:color="auto"/>
            <w:bottom w:val="none" w:sz="0" w:space="0" w:color="auto"/>
            <w:right w:val="none" w:sz="0" w:space="0" w:color="auto"/>
          </w:divBdr>
        </w:div>
        <w:div w:id="1023287704">
          <w:marLeft w:val="640"/>
          <w:marRight w:val="0"/>
          <w:marTop w:val="0"/>
          <w:marBottom w:val="0"/>
          <w:divBdr>
            <w:top w:val="none" w:sz="0" w:space="0" w:color="auto"/>
            <w:left w:val="none" w:sz="0" w:space="0" w:color="auto"/>
            <w:bottom w:val="none" w:sz="0" w:space="0" w:color="auto"/>
            <w:right w:val="none" w:sz="0" w:space="0" w:color="auto"/>
          </w:divBdr>
        </w:div>
        <w:div w:id="1030378189">
          <w:marLeft w:val="640"/>
          <w:marRight w:val="0"/>
          <w:marTop w:val="0"/>
          <w:marBottom w:val="0"/>
          <w:divBdr>
            <w:top w:val="none" w:sz="0" w:space="0" w:color="auto"/>
            <w:left w:val="none" w:sz="0" w:space="0" w:color="auto"/>
            <w:bottom w:val="none" w:sz="0" w:space="0" w:color="auto"/>
            <w:right w:val="none" w:sz="0" w:space="0" w:color="auto"/>
          </w:divBdr>
        </w:div>
        <w:div w:id="1080367049">
          <w:marLeft w:val="640"/>
          <w:marRight w:val="0"/>
          <w:marTop w:val="0"/>
          <w:marBottom w:val="0"/>
          <w:divBdr>
            <w:top w:val="none" w:sz="0" w:space="0" w:color="auto"/>
            <w:left w:val="none" w:sz="0" w:space="0" w:color="auto"/>
            <w:bottom w:val="none" w:sz="0" w:space="0" w:color="auto"/>
            <w:right w:val="none" w:sz="0" w:space="0" w:color="auto"/>
          </w:divBdr>
        </w:div>
        <w:div w:id="1092357967">
          <w:marLeft w:val="640"/>
          <w:marRight w:val="0"/>
          <w:marTop w:val="0"/>
          <w:marBottom w:val="0"/>
          <w:divBdr>
            <w:top w:val="none" w:sz="0" w:space="0" w:color="auto"/>
            <w:left w:val="none" w:sz="0" w:space="0" w:color="auto"/>
            <w:bottom w:val="none" w:sz="0" w:space="0" w:color="auto"/>
            <w:right w:val="none" w:sz="0" w:space="0" w:color="auto"/>
          </w:divBdr>
        </w:div>
        <w:div w:id="1100955078">
          <w:marLeft w:val="640"/>
          <w:marRight w:val="0"/>
          <w:marTop w:val="0"/>
          <w:marBottom w:val="0"/>
          <w:divBdr>
            <w:top w:val="none" w:sz="0" w:space="0" w:color="auto"/>
            <w:left w:val="none" w:sz="0" w:space="0" w:color="auto"/>
            <w:bottom w:val="none" w:sz="0" w:space="0" w:color="auto"/>
            <w:right w:val="none" w:sz="0" w:space="0" w:color="auto"/>
          </w:divBdr>
        </w:div>
        <w:div w:id="1103913388">
          <w:marLeft w:val="640"/>
          <w:marRight w:val="0"/>
          <w:marTop w:val="0"/>
          <w:marBottom w:val="0"/>
          <w:divBdr>
            <w:top w:val="none" w:sz="0" w:space="0" w:color="auto"/>
            <w:left w:val="none" w:sz="0" w:space="0" w:color="auto"/>
            <w:bottom w:val="none" w:sz="0" w:space="0" w:color="auto"/>
            <w:right w:val="none" w:sz="0" w:space="0" w:color="auto"/>
          </w:divBdr>
        </w:div>
        <w:div w:id="1108962587">
          <w:marLeft w:val="640"/>
          <w:marRight w:val="0"/>
          <w:marTop w:val="0"/>
          <w:marBottom w:val="0"/>
          <w:divBdr>
            <w:top w:val="none" w:sz="0" w:space="0" w:color="auto"/>
            <w:left w:val="none" w:sz="0" w:space="0" w:color="auto"/>
            <w:bottom w:val="none" w:sz="0" w:space="0" w:color="auto"/>
            <w:right w:val="none" w:sz="0" w:space="0" w:color="auto"/>
          </w:divBdr>
        </w:div>
        <w:div w:id="1133598833">
          <w:marLeft w:val="640"/>
          <w:marRight w:val="0"/>
          <w:marTop w:val="0"/>
          <w:marBottom w:val="0"/>
          <w:divBdr>
            <w:top w:val="none" w:sz="0" w:space="0" w:color="auto"/>
            <w:left w:val="none" w:sz="0" w:space="0" w:color="auto"/>
            <w:bottom w:val="none" w:sz="0" w:space="0" w:color="auto"/>
            <w:right w:val="none" w:sz="0" w:space="0" w:color="auto"/>
          </w:divBdr>
        </w:div>
        <w:div w:id="1146436864">
          <w:marLeft w:val="640"/>
          <w:marRight w:val="0"/>
          <w:marTop w:val="0"/>
          <w:marBottom w:val="0"/>
          <w:divBdr>
            <w:top w:val="none" w:sz="0" w:space="0" w:color="auto"/>
            <w:left w:val="none" w:sz="0" w:space="0" w:color="auto"/>
            <w:bottom w:val="none" w:sz="0" w:space="0" w:color="auto"/>
            <w:right w:val="none" w:sz="0" w:space="0" w:color="auto"/>
          </w:divBdr>
        </w:div>
        <w:div w:id="1206795403">
          <w:marLeft w:val="640"/>
          <w:marRight w:val="0"/>
          <w:marTop w:val="0"/>
          <w:marBottom w:val="0"/>
          <w:divBdr>
            <w:top w:val="none" w:sz="0" w:space="0" w:color="auto"/>
            <w:left w:val="none" w:sz="0" w:space="0" w:color="auto"/>
            <w:bottom w:val="none" w:sz="0" w:space="0" w:color="auto"/>
            <w:right w:val="none" w:sz="0" w:space="0" w:color="auto"/>
          </w:divBdr>
        </w:div>
        <w:div w:id="1217281683">
          <w:marLeft w:val="640"/>
          <w:marRight w:val="0"/>
          <w:marTop w:val="0"/>
          <w:marBottom w:val="0"/>
          <w:divBdr>
            <w:top w:val="none" w:sz="0" w:space="0" w:color="auto"/>
            <w:left w:val="none" w:sz="0" w:space="0" w:color="auto"/>
            <w:bottom w:val="none" w:sz="0" w:space="0" w:color="auto"/>
            <w:right w:val="none" w:sz="0" w:space="0" w:color="auto"/>
          </w:divBdr>
        </w:div>
        <w:div w:id="1246691387">
          <w:marLeft w:val="640"/>
          <w:marRight w:val="0"/>
          <w:marTop w:val="0"/>
          <w:marBottom w:val="0"/>
          <w:divBdr>
            <w:top w:val="none" w:sz="0" w:space="0" w:color="auto"/>
            <w:left w:val="none" w:sz="0" w:space="0" w:color="auto"/>
            <w:bottom w:val="none" w:sz="0" w:space="0" w:color="auto"/>
            <w:right w:val="none" w:sz="0" w:space="0" w:color="auto"/>
          </w:divBdr>
        </w:div>
        <w:div w:id="1269696056">
          <w:marLeft w:val="640"/>
          <w:marRight w:val="0"/>
          <w:marTop w:val="0"/>
          <w:marBottom w:val="0"/>
          <w:divBdr>
            <w:top w:val="none" w:sz="0" w:space="0" w:color="auto"/>
            <w:left w:val="none" w:sz="0" w:space="0" w:color="auto"/>
            <w:bottom w:val="none" w:sz="0" w:space="0" w:color="auto"/>
            <w:right w:val="none" w:sz="0" w:space="0" w:color="auto"/>
          </w:divBdr>
        </w:div>
        <w:div w:id="1279681808">
          <w:marLeft w:val="640"/>
          <w:marRight w:val="0"/>
          <w:marTop w:val="0"/>
          <w:marBottom w:val="0"/>
          <w:divBdr>
            <w:top w:val="none" w:sz="0" w:space="0" w:color="auto"/>
            <w:left w:val="none" w:sz="0" w:space="0" w:color="auto"/>
            <w:bottom w:val="none" w:sz="0" w:space="0" w:color="auto"/>
            <w:right w:val="none" w:sz="0" w:space="0" w:color="auto"/>
          </w:divBdr>
        </w:div>
        <w:div w:id="1289046828">
          <w:marLeft w:val="640"/>
          <w:marRight w:val="0"/>
          <w:marTop w:val="0"/>
          <w:marBottom w:val="0"/>
          <w:divBdr>
            <w:top w:val="none" w:sz="0" w:space="0" w:color="auto"/>
            <w:left w:val="none" w:sz="0" w:space="0" w:color="auto"/>
            <w:bottom w:val="none" w:sz="0" w:space="0" w:color="auto"/>
            <w:right w:val="none" w:sz="0" w:space="0" w:color="auto"/>
          </w:divBdr>
        </w:div>
        <w:div w:id="1324355488">
          <w:marLeft w:val="640"/>
          <w:marRight w:val="0"/>
          <w:marTop w:val="0"/>
          <w:marBottom w:val="0"/>
          <w:divBdr>
            <w:top w:val="none" w:sz="0" w:space="0" w:color="auto"/>
            <w:left w:val="none" w:sz="0" w:space="0" w:color="auto"/>
            <w:bottom w:val="none" w:sz="0" w:space="0" w:color="auto"/>
            <w:right w:val="none" w:sz="0" w:space="0" w:color="auto"/>
          </w:divBdr>
        </w:div>
        <w:div w:id="1362366059">
          <w:marLeft w:val="640"/>
          <w:marRight w:val="0"/>
          <w:marTop w:val="0"/>
          <w:marBottom w:val="0"/>
          <w:divBdr>
            <w:top w:val="none" w:sz="0" w:space="0" w:color="auto"/>
            <w:left w:val="none" w:sz="0" w:space="0" w:color="auto"/>
            <w:bottom w:val="none" w:sz="0" w:space="0" w:color="auto"/>
            <w:right w:val="none" w:sz="0" w:space="0" w:color="auto"/>
          </w:divBdr>
        </w:div>
        <w:div w:id="1374305685">
          <w:marLeft w:val="640"/>
          <w:marRight w:val="0"/>
          <w:marTop w:val="0"/>
          <w:marBottom w:val="0"/>
          <w:divBdr>
            <w:top w:val="none" w:sz="0" w:space="0" w:color="auto"/>
            <w:left w:val="none" w:sz="0" w:space="0" w:color="auto"/>
            <w:bottom w:val="none" w:sz="0" w:space="0" w:color="auto"/>
            <w:right w:val="none" w:sz="0" w:space="0" w:color="auto"/>
          </w:divBdr>
        </w:div>
        <w:div w:id="1413819590">
          <w:marLeft w:val="640"/>
          <w:marRight w:val="0"/>
          <w:marTop w:val="0"/>
          <w:marBottom w:val="0"/>
          <w:divBdr>
            <w:top w:val="none" w:sz="0" w:space="0" w:color="auto"/>
            <w:left w:val="none" w:sz="0" w:space="0" w:color="auto"/>
            <w:bottom w:val="none" w:sz="0" w:space="0" w:color="auto"/>
            <w:right w:val="none" w:sz="0" w:space="0" w:color="auto"/>
          </w:divBdr>
        </w:div>
        <w:div w:id="1417825260">
          <w:marLeft w:val="640"/>
          <w:marRight w:val="0"/>
          <w:marTop w:val="0"/>
          <w:marBottom w:val="0"/>
          <w:divBdr>
            <w:top w:val="none" w:sz="0" w:space="0" w:color="auto"/>
            <w:left w:val="none" w:sz="0" w:space="0" w:color="auto"/>
            <w:bottom w:val="none" w:sz="0" w:space="0" w:color="auto"/>
            <w:right w:val="none" w:sz="0" w:space="0" w:color="auto"/>
          </w:divBdr>
        </w:div>
        <w:div w:id="1475755902">
          <w:marLeft w:val="640"/>
          <w:marRight w:val="0"/>
          <w:marTop w:val="0"/>
          <w:marBottom w:val="0"/>
          <w:divBdr>
            <w:top w:val="none" w:sz="0" w:space="0" w:color="auto"/>
            <w:left w:val="none" w:sz="0" w:space="0" w:color="auto"/>
            <w:bottom w:val="none" w:sz="0" w:space="0" w:color="auto"/>
            <w:right w:val="none" w:sz="0" w:space="0" w:color="auto"/>
          </w:divBdr>
        </w:div>
        <w:div w:id="1487012311">
          <w:marLeft w:val="640"/>
          <w:marRight w:val="0"/>
          <w:marTop w:val="0"/>
          <w:marBottom w:val="0"/>
          <w:divBdr>
            <w:top w:val="none" w:sz="0" w:space="0" w:color="auto"/>
            <w:left w:val="none" w:sz="0" w:space="0" w:color="auto"/>
            <w:bottom w:val="none" w:sz="0" w:space="0" w:color="auto"/>
            <w:right w:val="none" w:sz="0" w:space="0" w:color="auto"/>
          </w:divBdr>
        </w:div>
        <w:div w:id="1497959825">
          <w:marLeft w:val="640"/>
          <w:marRight w:val="0"/>
          <w:marTop w:val="0"/>
          <w:marBottom w:val="0"/>
          <w:divBdr>
            <w:top w:val="none" w:sz="0" w:space="0" w:color="auto"/>
            <w:left w:val="none" w:sz="0" w:space="0" w:color="auto"/>
            <w:bottom w:val="none" w:sz="0" w:space="0" w:color="auto"/>
            <w:right w:val="none" w:sz="0" w:space="0" w:color="auto"/>
          </w:divBdr>
        </w:div>
        <w:div w:id="1505779041">
          <w:marLeft w:val="640"/>
          <w:marRight w:val="0"/>
          <w:marTop w:val="0"/>
          <w:marBottom w:val="0"/>
          <w:divBdr>
            <w:top w:val="none" w:sz="0" w:space="0" w:color="auto"/>
            <w:left w:val="none" w:sz="0" w:space="0" w:color="auto"/>
            <w:bottom w:val="none" w:sz="0" w:space="0" w:color="auto"/>
            <w:right w:val="none" w:sz="0" w:space="0" w:color="auto"/>
          </w:divBdr>
        </w:div>
        <w:div w:id="1542283893">
          <w:marLeft w:val="640"/>
          <w:marRight w:val="0"/>
          <w:marTop w:val="0"/>
          <w:marBottom w:val="0"/>
          <w:divBdr>
            <w:top w:val="none" w:sz="0" w:space="0" w:color="auto"/>
            <w:left w:val="none" w:sz="0" w:space="0" w:color="auto"/>
            <w:bottom w:val="none" w:sz="0" w:space="0" w:color="auto"/>
            <w:right w:val="none" w:sz="0" w:space="0" w:color="auto"/>
          </w:divBdr>
        </w:div>
        <w:div w:id="1574394894">
          <w:marLeft w:val="640"/>
          <w:marRight w:val="0"/>
          <w:marTop w:val="0"/>
          <w:marBottom w:val="0"/>
          <w:divBdr>
            <w:top w:val="none" w:sz="0" w:space="0" w:color="auto"/>
            <w:left w:val="none" w:sz="0" w:space="0" w:color="auto"/>
            <w:bottom w:val="none" w:sz="0" w:space="0" w:color="auto"/>
            <w:right w:val="none" w:sz="0" w:space="0" w:color="auto"/>
          </w:divBdr>
        </w:div>
        <w:div w:id="1576016751">
          <w:marLeft w:val="640"/>
          <w:marRight w:val="0"/>
          <w:marTop w:val="0"/>
          <w:marBottom w:val="0"/>
          <w:divBdr>
            <w:top w:val="none" w:sz="0" w:space="0" w:color="auto"/>
            <w:left w:val="none" w:sz="0" w:space="0" w:color="auto"/>
            <w:bottom w:val="none" w:sz="0" w:space="0" w:color="auto"/>
            <w:right w:val="none" w:sz="0" w:space="0" w:color="auto"/>
          </w:divBdr>
        </w:div>
        <w:div w:id="1589651876">
          <w:marLeft w:val="640"/>
          <w:marRight w:val="0"/>
          <w:marTop w:val="0"/>
          <w:marBottom w:val="0"/>
          <w:divBdr>
            <w:top w:val="none" w:sz="0" w:space="0" w:color="auto"/>
            <w:left w:val="none" w:sz="0" w:space="0" w:color="auto"/>
            <w:bottom w:val="none" w:sz="0" w:space="0" w:color="auto"/>
            <w:right w:val="none" w:sz="0" w:space="0" w:color="auto"/>
          </w:divBdr>
        </w:div>
        <w:div w:id="1595354852">
          <w:marLeft w:val="640"/>
          <w:marRight w:val="0"/>
          <w:marTop w:val="0"/>
          <w:marBottom w:val="0"/>
          <w:divBdr>
            <w:top w:val="none" w:sz="0" w:space="0" w:color="auto"/>
            <w:left w:val="none" w:sz="0" w:space="0" w:color="auto"/>
            <w:bottom w:val="none" w:sz="0" w:space="0" w:color="auto"/>
            <w:right w:val="none" w:sz="0" w:space="0" w:color="auto"/>
          </w:divBdr>
        </w:div>
        <w:div w:id="1618566499">
          <w:marLeft w:val="640"/>
          <w:marRight w:val="0"/>
          <w:marTop w:val="0"/>
          <w:marBottom w:val="0"/>
          <w:divBdr>
            <w:top w:val="none" w:sz="0" w:space="0" w:color="auto"/>
            <w:left w:val="none" w:sz="0" w:space="0" w:color="auto"/>
            <w:bottom w:val="none" w:sz="0" w:space="0" w:color="auto"/>
            <w:right w:val="none" w:sz="0" w:space="0" w:color="auto"/>
          </w:divBdr>
        </w:div>
        <w:div w:id="1630429250">
          <w:marLeft w:val="640"/>
          <w:marRight w:val="0"/>
          <w:marTop w:val="0"/>
          <w:marBottom w:val="0"/>
          <w:divBdr>
            <w:top w:val="none" w:sz="0" w:space="0" w:color="auto"/>
            <w:left w:val="none" w:sz="0" w:space="0" w:color="auto"/>
            <w:bottom w:val="none" w:sz="0" w:space="0" w:color="auto"/>
            <w:right w:val="none" w:sz="0" w:space="0" w:color="auto"/>
          </w:divBdr>
        </w:div>
        <w:div w:id="1655451538">
          <w:marLeft w:val="640"/>
          <w:marRight w:val="0"/>
          <w:marTop w:val="0"/>
          <w:marBottom w:val="0"/>
          <w:divBdr>
            <w:top w:val="none" w:sz="0" w:space="0" w:color="auto"/>
            <w:left w:val="none" w:sz="0" w:space="0" w:color="auto"/>
            <w:bottom w:val="none" w:sz="0" w:space="0" w:color="auto"/>
            <w:right w:val="none" w:sz="0" w:space="0" w:color="auto"/>
          </w:divBdr>
        </w:div>
        <w:div w:id="1671593098">
          <w:marLeft w:val="640"/>
          <w:marRight w:val="0"/>
          <w:marTop w:val="0"/>
          <w:marBottom w:val="0"/>
          <w:divBdr>
            <w:top w:val="none" w:sz="0" w:space="0" w:color="auto"/>
            <w:left w:val="none" w:sz="0" w:space="0" w:color="auto"/>
            <w:bottom w:val="none" w:sz="0" w:space="0" w:color="auto"/>
            <w:right w:val="none" w:sz="0" w:space="0" w:color="auto"/>
          </w:divBdr>
        </w:div>
        <w:div w:id="1686975920">
          <w:marLeft w:val="640"/>
          <w:marRight w:val="0"/>
          <w:marTop w:val="0"/>
          <w:marBottom w:val="0"/>
          <w:divBdr>
            <w:top w:val="none" w:sz="0" w:space="0" w:color="auto"/>
            <w:left w:val="none" w:sz="0" w:space="0" w:color="auto"/>
            <w:bottom w:val="none" w:sz="0" w:space="0" w:color="auto"/>
            <w:right w:val="none" w:sz="0" w:space="0" w:color="auto"/>
          </w:divBdr>
        </w:div>
        <w:div w:id="1687752781">
          <w:marLeft w:val="640"/>
          <w:marRight w:val="0"/>
          <w:marTop w:val="0"/>
          <w:marBottom w:val="0"/>
          <w:divBdr>
            <w:top w:val="none" w:sz="0" w:space="0" w:color="auto"/>
            <w:left w:val="none" w:sz="0" w:space="0" w:color="auto"/>
            <w:bottom w:val="none" w:sz="0" w:space="0" w:color="auto"/>
            <w:right w:val="none" w:sz="0" w:space="0" w:color="auto"/>
          </w:divBdr>
        </w:div>
        <w:div w:id="1790591342">
          <w:marLeft w:val="640"/>
          <w:marRight w:val="0"/>
          <w:marTop w:val="0"/>
          <w:marBottom w:val="0"/>
          <w:divBdr>
            <w:top w:val="none" w:sz="0" w:space="0" w:color="auto"/>
            <w:left w:val="none" w:sz="0" w:space="0" w:color="auto"/>
            <w:bottom w:val="none" w:sz="0" w:space="0" w:color="auto"/>
            <w:right w:val="none" w:sz="0" w:space="0" w:color="auto"/>
          </w:divBdr>
        </w:div>
        <w:div w:id="1810854367">
          <w:marLeft w:val="640"/>
          <w:marRight w:val="0"/>
          <w:marTop w:val="0"/>
          <w:marBottom w:val="0"/>
          <w:divBdr>
            <w:top w:val="none" w:sz="0" w:space="0" w:color="auto"/>
            <w:left w:val="none" w:sz="0" w:space="0" w:color="auto"/>
            <w:bottom w:val="none" w:sz="0" w:space="0" w:color="auto"/>
            <w:right w:val="none" w:sz="0" w:space="0" w:color="auto"/>
          </w:divBdr>
        </w:div>
        <w:div w:id="1816214227">
          <w:marLeft w:val="640"/>
          <w:marRight w:val="0"/>
          <w:marTop w:val="0"/>
          <w:marBottom w:val="0"/>
          <w:divBdr>
            <w:top w:val="none" w:sz="0" w:space="0" w:color="auto"/>
            <w:left w:val="none" w:sz="0" w:space="0" w:color="auto"/>
            <w:bottom w:val="none" w:sz="0" w:space="0" w:color="auto"/>
            <w:right w:val="none" w:sz="0" w:space="0" w:color="auto"/>
          </w:divBdr>
        </w:div>
        <w:div w:id="1865367124">
          <w:marLeft w:val="640"/>
          <w:marRight w:val="0"/>
          <w:marTop w:val="0"/>
          <w:marBottom w:val="0"/>
          <w:divBdr>
            <w:top w:val="none" w:sz="0" w:space="0" w:color="auto"/>
            <w:left w:val="none" w:sz="0" w:space="0" w:color="auto"/>
            <w:bottom w:val="none" w:sz="0" w:space="0" w:color="auto"/>
            <w:right w:val="none" w:sz="0" w:space="0" w:color="auto"/>
          </w:divBdr>
        </w:div>
        <w:div w:id="1865678952">
          <w:marLeft w:val="640"/>
          <w:marRight w:val="0"/>
          <w:marTop w:val="0"/>
          <w:marBottom w:val="0"/>
          <w:divBdr>
            <w:top w:val="none" w:sz="0" w:space="0" w:color="auto"/>
            <w:left w:val="none" w:sz="0" w:space="0" w:color="auto"/>
            <w:bottom w:val="none" w:sz="0" w:space="0" w:color="auto"/>
            <w:right w:val="none" w:sz="0" w:space="0" w:color="auto"/>
          </w:divBdr>
        </w:div>
        <w:div w:id="1870026116">
          <w:marLeft w:val="640"/>
          <w:marRight w:val="0"/>
          <w:marTop w:val="0"/>
          <w:marBottom w:val="0"/>
          <w:divBdr>
            <w:top w:val="none" w:sz="0" w:space="0" w:color="auto"/>
            <w:left w:val="none" w:sz="0" w:space="0" w:color="auto"/>
            <w:bottom w:val="none" w:sz="0" w:space="0" w:color="auto"/>
            <w:right w:val="none" w:sz="0" w:space="0" w:color="auto"/>
          </w:divBdr>
        </w:div>
        <w:div w:id="1891305978">
          <w:marLeft w:val="640"/>
          <w:marRight w:val="0"/>
          <w:marTop w:val="0"/>
          <w:marBottom w:val="0"/>
          <w:divBdr>
            <w:top w:val="none" w:sz="0" w:space="0" w:color="auto"/>
            <w:left w:val="none" w:sz="0" w:space="0" w:color="auto"/>
            <w:bottom w:val="none" w:sz="0" w:space="0" w:color="auto"/>
            <w:right w:val="none" w:sz="0" w:space="0" w:color="auto"/>
          </w:divBdr>
        </w:div>
        <w:div w:id="2019772028">
          <w:marLeft w:val="640"/>
          <w:marRight w:val="0"/>
          <w:marTop w:val="0"/>
          <w:marBottom w:val="0"/>
          <w:divBdr>
            <w:top w:val="none" w:sz="0" w:space="0" w:color="auto"/>
            <w:left w:val="none" w:sz="0" w:space="0" w:color="auto"/>
            <w:bottom w:val="none" w:sz="0" w:space="0" w:color="auto"/>
            <w:right w:val="none" w:sz="0" w:space="0" w:color="auto"/>
          </w:divBdr>
        </w:div>
        <w:div w:id="2038004422">
          <w:marLeft w:val="640"/>
          <w:marRight w:val="0"/>
          <w:marTop w:val="0"/>
          <w:marBottom w:val="0"/>
          <w:divBdr>
            <w:top w:val="none" w:sz="0" w:space="0" w:color="auto"/>
            <w:left w:val="none" w:sz="0" w:space="0" w:color="auto"/>
            <w:bottom w:val="none" w:sz="0" w:space="0" w:color="auto"/>
            <w:right w:val="none" w:sz="0" w:space="0" w:color="auto"/>
          </w:divBdr>
        </w:div>
        <w:div w:id="2064057289">
          <w:marLeft w:val="640"/>
          <w:marRight w:val="0"/>
          <w:marTop w:val="0"/>
          <w:marBottom w:val="0"/>
          <w:divBdr>
            <w:top w:val="none" w:sz="0" w:space="0" w:color="auto"/>
            <w:left w:val="none" w:sz="0" w:space="0" w:color="auto"/>
            <w:bottom w:val="none" w:sz="0" w:space="0" w:color="auto"/>
            <w:right w:val="none" w:sz="0" w:space="0" w:color="auto"/>
          </w:divBdr>
        </w:div>
        <w:div w:id="2070960940">
          <w:marLeft w:val="640"/>
          <w:marRight w:val="0"/>
          <w:marTop w:val="0"/>
          <w:marBottom w:val="0"/>
          <w:divBdr>
            <w:top w:val="none" w:sz="0" w:space="0" w:color="auto"/>
            <w:left w:val="none" w:sz="0" w:space="0" w:color="auto"/>
            <w:bottom w:val="none" w:sz="0" w:space="0" w:color="auto"/>
            <w:right w:val="none" w:sz="0" w:space="0" w:color="auto"/>
          </w:divBdr>
        </w:div>
        <w:div w:id="2146317206">
          <w:marLeft w:val="640"/>
          <w:marRight w:val="0"/>
          <w:marTop w:val="0"/>
          <w:marBottom w:val="0"/>
          <w:divBdr>
            <w:top w:val="none" w:sz="0" w:space="0" w:color="auto"/>
            <w:left w:val="none" w:sz="0" w:space="0" w:color="auto"/>
            <w:bottom w:val="none" w:sz="0" w:space="0" w:color="auto"/>
            <w:right w:val="none" w:sz="0" w:space="0" w:color="auto"/>
          </w:divBdr>
        </w:div>
      </w:divsChild>
    </w:div>
    <w:div w:id="195044864">
      <w:bodyDiv w:val="1"/>
      <w:marLeft w:val="0"/>
      <w:marRight w:val="0"/>
      <w:marTop w:val="0"/>
      <w:marBottom w:val="0"/>
      <w:divBdr>
        <w:top w:val="none" w:sz="0" w:space="0" w:color="auto"/>
        <w:left w:val="none" w:sz="0" w:space="0" w:color="auto"/>
        <w:bottom w:val="none" w:sz="0" w:space="0" w:color="auto"/>
        <w:right w:val="none" w:sz="0" w:space="0" w:color="auto"/>
      </w:divBdr>
      <w:divsChild>
        <w:div w:id="6291834">
          <w:marLeft w:val="640"/>
          <w:marRight w:val="0"/>
          <w:marTop w:val="0"/>
          <w:marBottom w:val="0"/>
          <w:divBdr>
            <w:top w:val="none" w:sz="0" w:space="0" w:color="auto"/>
            <w:left w:val="none" w:sz="0" w:space="0" w:color="auto"/>
            <w:bottom w:val="none" w:sz="0" w:space="0" w:color="auto"/>
            <w:right w:val="none" w:sz="0" w:space="0" w:color="auto"/>
          </w:divBdr>
        </w:div>
        <w:div w:id="24137150">
          <w:marLeft w:val="640"/>
          <w:marRight w:val="0"/>
          <w:marTop w:val="0"/>
          <w:marBottom w:val="0"/>
          <w:divBdr>
            <w:top w:val="none" w:sz="0" w:space="0" w:color="auto"/>
            <w:left w:val="none" w:sz="0" w:space="0" w:color="auto"/>
            <w:bottom w:val="none" w:sz="0" w:space="0" w:color="auto"/>
            <w:right w:val="none" w:sz="0" w:space="0" w:color="auto"/>
          </w:divBdr>
        </w:div>
        <w:div w:id="27611968">
          <w:marLeft w:val="640"/>
          <w:marRight w:val="0"/>
          <w:marTop w:val="0"/>
          <w:marBottom w:val="0"/>
          <w:divBdr>
            <w:top w:val="none" w:sz="0" w:space="0" w:color="auto"/>
            <w:left w:val="none" w:sz="0" w:space="0" w:color="auto"/>
            <w:bottom w:val="none" w:sz="0" w:space="0" w:color="auto"/>
            <w:right w:val="none" w:sz="0" w:space="0" w:color="auto"/>
          </w:divBdr>
        </w:div>
        <w:div w:id="38865592">
          <w:marLeft w:val="640"/>
          <w:marRight w:val="0"/>
          <w:marTop w:val="0"/>
          <w:marBottom w:val="0"/>
          <w:divBdr>
            <w:top w:val="none" w:sz="0" w:space="0" w:color="auto"/>
            <w:left w:val="none" w:sz="0" w:space="0" w:color="auto"/>
            <w:bottom w:val="none" w:sz="0" w:space="0" w:color="auto"/>
            <w:right w:val="none" w:sz="0" w:space="0" w:color="auto"/>
          </w:divBdr>
        </w:div>
        <w:div w:id="149519031">
          <w:marLeft w:val="640"/>
          <w:marRight w:val="0"/>
          <w:marTop w:val="0"/>
          <w:marBottom w:val="0"/>
          <w:divBdr>
            <w:top w:val="none" w:sz="0" w:space="0" w:color="auto"/>
            <w:left w:val="none" w:sz="0" w:space="0" w:color="auto"/>
            <w:bottom w:val="none" w:sz="0" w:space="0" w:color="auto"/>
            <w:right w:val="none" w:sz="0" w:space="0" w:color="auto"/>
          </w:divBdr>
        </w:div>
        <w:div w:id="220097648">
          <w:marLeft w:val="640"/>
          <w:marRight w:val="0"/>
          <w:marTop w:val="0"/>
          <w:marBottom w:val="0"/>
          <w:divBdr>
            <w:top w:val="none" w:sz="0" w:space="0" w:color="auto"/>
            <w:left w:val="none" w:sz="0" w:space="0" w:color="auto"/>
            <w:bottom w:val="none" w:sz="0" w:space="0" w:color="auto"/>
            <w:right w:val="none" w:sz="0" w:space="0" w:color="auto"/>
          </w:divBdr>
        </w:div>
        <w:div w:id="252052333">
          <w:marLeft w:val="640"/>
          <w:marRight w:val="0"/>
          <w:marTop w:val="0"/>
          <w:marBottom w:val="0"/>
          <w:divBdr>
            <w:top w:val="none" w:sz="0" w:space="0" w:color="auto"/>
            <w:left w:val="none" w:sz="0" w:space="0" w:color="auto"/>
            <w:bottom w:val="none" w:sz="0" w:space="0" w:color="auto"/>
            <w:right w:val="none" w:sz="0" w:space="0" w:color="auto"/>
          </w:divBdr>
        </w:div>
        <w:div w:id="257834119">
          <w:marLeft w:val="640"/>
          <w:marRight w:val="0"/>
          <w:marTop w:val="0"/>
          <w:marBottom w:val="0"/>
          <w:divBdr>
            <w:top w:val="none" w:sz="0" w:space="0" w:color="auto"/>
            <w:left w:val="none" w:sz="0" w:space="0" w:color="auto"/>
            <w:bottom w:val="none" w:sz="0" w:space="0" w:color="auto"/>
            <w:right w:val="none" w:sz="0" w:space="0" w:color="auto"/>
          </w:divBdr>
        </w:div>
        <w:div w:id="277298863">
          <w:marLeft w:val="640"/>
          <w:marRight w:val="0"/>
          <w:marTop w:val="0"/>
          <w:marBottom w:val="0"/>
          <w:divBdr>
            <w:top w:val="none" w:sz="0" w:space="0" w:color="auto"/>
            <w:left w:val="none" w:sz="0" w:space="0" w:color="auto"/>
            <w:bottom w:val="none" w:sz="0" w:space="0" w:color="auto"/>
            <w:right w:val="none" w:sz="0" w:space="0" w:color="auto"/>
          </w:divBdr>
        </w:div>
        <w:div w:id="302121053">
          <w:marLeft w:val="640"/>
          <w:marRight w:val="0"/>
          <w:marTop w:val="0"/>
          <w:marBottom w:val="0"/>
          <w:divBdr>
            <w:top w:val="none" w:sz="0" w:space="0" w:color="auto"/>
            <w:left w:val="none" w:sz="0" w:space="0" w:color="auto"/>
            <w:bottom w:val="none" w:sz="0" w:space="0" w:color="auto"/>
            <w:right w:val="none" w:sz="0" w:space="0" w:color="auto"/>
          </w:divBdr>
        </w:div>
        <w:div w:id="308557636">
          <w:marLeft w:val="640"/>
          <w:marRight w:val="0"/>
          <w:marTop w:val="0"/>
          <w:marBottom w:val="0"/>
          <w:divBdr>
            <w:top w:val="none" w:sz="0" w:space="0" w:color="auto"/>
            <w:left w:val="none" w:sz="0" w:space="0" w:color="auto"/>
            <w:bottom w:val="none" w:sz="0" w:space="0" w:color="auto"/>
            <w:right w:val="none" w:sz="0" w:space="0" w:color="auto"/>
          </w:divBdr>
        </w:div>
        <w:div w:id="312024374">
          <w:marLeft w:val="640"/>
          <w:marRight w:val="0"/>
          <w:marTop w:val="0"/>
          <w:marBottom w:val="0"/>
          <w:divBdr>
            <w:top w:val="none" w:sz="0" w:space="0" w:color="auto"/>
            <w:left w:val="none" w:sz="0" w:space="0" w:color="auto"/>
            <w:bottom w:val="none" w:sz="0" w:space="0" w:color="auto"/>
            <w:right w:val="none" w:sz="0" w:space="0" w:color="auto"/>
          </w:divBdr>
        </w:div>
        <w:div w:id="315648145">
          <w:marLeft w:val="640"/>
          <w:marRight w:val="0"/>
          <w:marTop w:val="0"/>
          <w:marBottom w:val="0"/>
          <w:divBdr>
            <w:top w:val="none" w:sz="0" w:space="0" w:color="auto"/>
            <w:left w:val="none" w:sz="0" w:space="0" w:color="auto"/>
            <w:bottom w:val="none" w:sz="0" w:space="0" w:color="auto"/>
            <w:right w:val="none" w:sz="0" w:space="0" w:color="auto"/>
          </w:divBdr>
        </w:div>
        <w:div w:id="342635359">
          <w:marLeft w:val="640"/>
          <w:marRight w:val="0"/>
          <w:marTop w:val="0"/>
          <w:marBottom w:val="0"/>
          <w:divBdr>
            <w:top w:val="none" w:sz="0" w:space="0" w:color="auto"/>
            <w:left w:val="none" w:sz="0" w:space="0" w:color="auto"/>
            <w:bottom w:val="none" w:sz="0" w:space="0" w:color="auto"/>
            <w:right w:val="none" w:sz="0" w:space="0" w:color="auto"/>
          </w:divBdr>
        </w:div>
        <w:div w:id="356665726">
          <w:marLeft w:val="640"/>
          <w:marRight w:val="0"/>
          <w:marTop w:val="0"/>
          <w:marBottom w:val="0"/>
          <w:divBdr>
            <w:top w:val="none" w:sz="0" w:space="0" w:color="auto"/>
            <w:left w:val="none" w:sz="0" w:space="0" w:color="auto"/>
            <w:bottom w:val="none" w:sz="0" w:space="0" w:color="auto"/>
            <w:right w:val="none" w:sz="0" w:space="0" w:color="auto"/>
          </w:divBdr>
        </w:div>
        <w:div w:id="376200181">
          <w:marLeft w:val="640"/>
          <w:marRight w:val="0"/>
          <w:marTop w:val="0"/>
          <w:marBottom w:val="0"/>
          <w:divBdr>
            <w:top w:val="none" w:sz="0" w:space="0" w:color="auto"/>
            <w:left w:val="none" w:sz="0" w:space="0" w:color="auto"/>
            <w:bottom w:val="none" w:sz="0" w:space="0" w:color="auto"/>
            <w:right w:val="none" w:sz="0" w:space="0" w:color="auto"/>
          </w:divBdr>
        </w:div>
        <w:div w:id="395394203">
          <w:marLeft w:val="640"/>
          <w:marRight w:val="0"/>
          <w:marTop w:val="0"/>
          <w:marBottom w:val="0"/>
          <w:divBdr>
            <w:top w:val="none" w:sz="0" w:space="0" w:color="auto"/>
            <w:left w:val="none" w:sz="0" w:space="0" w:color="auto"/>
            <w:bottom w:val="none" w:sz="0" w:space="0" w:color="auto"/>
            <w:right w:val="none" w:sz="0" w:space="0" w:color="auto"/>
          </w:divBdr>
        </w:div>
        <w:div w:id="422335723">
          <w:marLeft w:val="640"/>
          <w:marRight w:val="0"/>
          <w:marTop w:val="0"/>
          <w:marBottom w:val="0"/>
          <w:divBdr>
            <w:top w:val="none" w:sz="0" w:space="0" w:color="auto"/>
            <w:left w:val="none" w:sz="0" w:space="0" w:color="auto"/>
            <w:bottom w:val="none" w:sz="0" w:space="0" w:color="auto"/>
            <w:right w:val="none" w:sz="0" w:space="0" w:color="auto"/>
          </w:divBdr>
        </w:div>
        <w:div w:id="428162120">
          <w:marLeft w:val="640"/>
          <w:marRight w:val="0"/>
          <w:marTop w:val="0"/>
          <w:marBottom w:val="0"/>
          <w:divBdr>
            <w:top w:val="none" w:sz="0" w:space="0" w:color="auto"/>
            <w:left w:val="none" w:sz="0" w:space="0" w:color="auto"/>
            <w:bottom w:val="none" w:sz="0" w:space="0" w:color="auto"/>
            <w:right w:val="none" w:sz="0" w:space="0" w:color="auto"/>
          </w:divBdr>
        </w:div>
        <w:div w:id="441994442">
          <w:marLeft w:val="640"/>
          <w:marRight w:val="0"/>
          <w:marTop w:val="0"/>
          <w:marBottom w:val="0"/>
          <w:divBdr>
            <w:top w:val="none" w:sz="0" w:space="0" w:color="auto"/>
            <w:left w:val="none" w:sz="0" w:space="0" w:color="auto"/>
            <w:bottom w:val="none" w:sz="0" w:space="0" w:color="auto"/>
            <w:right w:val="none" w:sz="0" w:space="0" w:color="auto"/>
          </w:divBdr>
        </w:div>
        <w:div w:id="457572885">
          <w:marLeft w:val="640"/>
          <w:marRight w:val="0"/>
          <w:marTop w:val="0"/>
          <w:marBottom w:val="0"/>
          <w:divBdr>
            <w:top w:val="none" w:sz="0" w:space="0" w:color="auto"/>
            <w:left w:val="none" w:sz="0" w:space="0" w:color="auto"/>
            <w:bottom w:val="none" w:sz="0" w:space="0" w:color="auto"/>
            <w:right w:val="none" w:sz="0" w:space="0" w:color="auto"/>
          </w:divBdr>
        </w:div>
        <w:div w:id="467862671">
          <w:marLeft w:val="640"/>
          <w:marRight w:val="0"/>
          <w:marTop w:val="0"/>
          <w:marBottom w:val="0"/>
          <w:divBdr>
            <w:top w:val="none" w:sz="0" w:space="0" w:color="auto"/>
            <w:left w:val="none" w:sz="0" w:space="0" w:color="auto"/>
            <w:bottom w:val="none" w:sz="0" w:space="0" w:color="auto"/>
            <w:right w:val="none" w:sz="0" w:space="0" w:color="auto"/>
          </w:divBdr>
        </w:div>
        <w:div w:id="506485716">
          <w:marLeft w:val="640"/>
          <w:marRight w:val="0"/>
          <w:marTop w:val="0"/>
          <w:marBottom w:val="0"/>
          <w:divBdr>
            <w:top w:val="none" w:sz="0" w:space="0" w:color="auto"/>
            <w:left w:val="none" w:sz="0" w:space="0" w:color="auto"/>
            <w:bottom w:val="none" w:sz="0" w:space="0" w:color="auto"/>
            <w:right w:val="none" w:sz="0" w:space="0" w:color="auto"/>
          </w:divBdr>
        </w:div>
        <w:div w:id="507986452">
          <w:marLeft w:val="640"/>
          <w:marRight w:val="0"/>
          <w:marTop w:val="0"/>
          <w:marBottom w:val="0"/>
          <w:divBdr>
            <w:top w:val="none" w:sz="0" w:space="0" w:color="auto"/>
            <w:left w:val="none" w:sz="0" w:space="0" w:color="auto"/>
            <w:bottom w:val="none" w:sz="0" w:space="0" w:color="auto"/>
            <w:right w:val="none" w:sz="0" w:space="0" w:color="auto"/>
          </w:divBdr>
        </w:div>
        <w:div w:id="513500993">
          <w:marLeft w:val="640"/>
          <w:marRight w:val="0"/>
          <w:marTop w:val="0"/>
          <w:marBottom w:val="0"/>
          <w:divBdr>
            <w:top w:val="none" w:sz="0" w:space="0" w:color="auto"/>
            <w:left w:val="none" w:sz="0" w:space="0" w:color="auto"/>
            <w:bottom w:val="none" w:sz="0" w:space="0" w:color="auto"/>
            <w:right w:val="none" w:sz="0" w:space="0" w:color="auto"/>
          </w:divBdr>
        </w:div>
        <w:div w:id="570237177">
          <w:marLeft w:val="640"/>
          <w:marRight w:val="0"/>
          <w:marTop w:val="0"/>
          <w:marBottom w:val="0"/>
          <w:divBdr>
            <w:top w:val="none" w:sz="0" w:space="0" w:color="auto"/>
            <w:left w:val="none" w:sz="0" w:space="0" w:color="auto"/>
            <w:bottom w:val="none" w:sz="0" w:space="0" w:color="auto"/>
            <w:right w:val="none" w:sz="0" w:space="0" w:color="auto"/>
          </w:divBdr>
        </w:div>
        <w:div w:id="578565225">
          <w:marLeft w:val="640"/>
          <w:marRight w:val="0"/>
          <w:marTop w:val="0"/>
          <w:marBottom w:val="0"/>
          <w:divBdr>
            <w:top w:val="none" w:sz="0" w:space="0" w:color="auto"/>
            <w:left w:val="none" w:sz="0" w:space="0" w:color="auto"/>
            <w:bottom w:val="none" w:sz="0" w:space="0" w:color="auto"/>
            <w:right w:val="none" w:sz="0" w:space="0" w:color="auto"/>
          </w:divBdr>
        </w:div>
        <w:div w:id="593516877">
          <w:marLeft w:val="640"/>
          <w:marRight w:val="0"/>
          <w:marTop w:val="0"/>
          <w:marBottom w:val="0"/>
          <w:divBdr>
            <w:top w:val="none" w:sz="0" w:space="0" w:color="auto"/>
            <w:left w:val="none" w:sz="0" w:space="0" w:color="auto"/>
            <w:bottom w:val="none" w:sz="0" w:space="0" w:color="auto"/>
            <w:right w:val="none" w:sz="0" w:space="0" w:color="auto"/>
          </w:divBdr>
        </w:div>
        <w:div w:id="655302154">
          <w:marLeft w:val="640"/>
          <w:marRight w:val="0"/>
          <w:marTop w:val="0"/>
          <w:marBottom w:val="0"/>
          <w:divBdr>
            <w:top w:val="none" w:sz="0" w:space="0" w:color="auto"/>
            <w:left w:val="none" w:sz="0" w:space="0" w:color="auto"/>
            <w:bottom w:val="none" w:sz="0" w:space="0" w:color="auto"/>
            <w:right w:val="none" w:sz="0" w:space="0" w:color="auto"/>
          </w:divBdr>
        </w:div>
        <w:div w:id="686058951">
          <w:marLeft w:val="640"/>
          <w:marRight w:val="0"/>
          <w:marTop w:val="0"/>
          <w:marBottom w:val="0"/>
          <w:divBdr>
            <w:top w:val="none" w:sz="0" w:space="0" w:color="auto"/>
            <w:left w:val="none" w:sz="0" w:space="0" w:color="auto"/>
            <w:bottom w:val="none" w:sz="0" w:space="0" w:color="auto"/>
            <w:right w:val="none" w:sz="0" w:space="0" w:color="auto"/>
          </w:divBdr>
        </w:div>
        <w:div w:id="696853452">
          <w:marLeft w:val="640"/>
          <w:marRight w:val="0"/>
          <w:marTop w:val="0"/>
          <w:marBottom w:val="0"/>
          <w:divBdr>
            <w:top w:val="none" w:sz="0" w:space="0" w:color="auto"/>
            <w:left w:val="none" w:sz="0" w:space="0" w:color="auto"/>
            <w:bottom w:val="none" w:sz="0" w:space="0" w:color="auto"/>
            <w:right w:val="none" w:sz="0" w:space="0" w:color="auto"/>
          </w:divBdr>
        </w:div>
        <w:div w:id="726298946">
          <w:marLeft w:val="640"/>
          <w:marRight w:val="0"/>
          <w:marTop w:val="0"/>
          <w:marBottom w:val="0"/>
          <w:divBdr>
            <w:top w:val="none" w:sz="0" w:space="0" w:color="auto"/>
            <w:left w:val="none" w:sz="0" w:space="0" w:color="auto"/>
            <w:bottom w:val="none" w:sz="0" w:space="0" w:color="auto"/>
            <w:right w:val="none" w:sz="0" w:space="0" w:color="auto"/>
          </w:divBdr>
        </w:div>
        <w:div w:id="728772937">
          <w:marLeft w:val="640"/>
          <w:marRight w:val="0"/>
          <w:marTop w:val="0"/>
          <w:marBottom w:val="0"/>
          <w:divBdr>
            <w:top w:val="none" w:sz="0" w:space="0" w:color="auto"/>
            <w:left w:val="none" w:sz="0" w:space="0" w:color="auto"/>
            <w:bottom w:val="none" w:sz="0" w:space="0" w:color="auto"/>
            <w:right w:val="none" w:sz="0" w:space="0" w:color="auto"/>
          </w:divBdr>
        </w:div>
        <w:div w:id="741217123">
          <w:marLeft w:val="640"/>
          <w:marRight w:val="0"/>
          <w:marTop w:val="0"/>
          <w:marBottom w:val="0"/>
          <w:divBdr>
            <w:top w:val="none" w:sz="0" w:space="0" w:color="auto"/>
            <w:left w:val="none" w:sz="0" w:space="0" w:color="auto"/>
            <w:bottom w:val="none" w:sz="0" w:space="0" w:color="auto"/>
            <w:right w:val="none" w:sz="0" w:space="0" w:color="auto"/>
          </w:divBdr>
        </w:div>
        <w:div w:id="818350586">
          <w:marLeft w:val="640"/>
          <w:marRight w:val="0"/>
          <w:marTop w:val="0"/>
          <w:marBottom w:val="0"/>
          <w:divBdr>
            <w:top w:val="none" w:sz="0" w:space="0" w:color="auto"/>
            <w:left w:val="none" w:sz="0" w:space="0" w:color="auto"/>
            <w:bottom w:val="none" w:sz="0" w:space="0" w:color="auto"/>
            <w:right w:val="none" w:sz="0" w:space="0" w:color="auto"/>
          </w:divBdr>
        </w:div>
        <w:div w:id="839932472">
          <w:marLeft w:val="640"/>
          <w:marRight w:val="0"/>
          <w:marTop w:val="0"/>
          <w:marBottom w:val="0"/>
          <w:divBdr>
            <w:top w:val="none" w:sz="0" w:space="0" w:color="auto"/>
            <w:left w:val="none" w:sz="0" w:space="0" w:color="auto"/>
            <w:bottom w:val="none" w:sz="0" w:space="0" w:color="auto"/>
            <w:right w:val="none" w:sz="0" w:space="0" w:color="auto"/>
          </w:divBdr>
        </w:div>
        <w:div w:id="868033377">
          <w:marLeft w:val="640"/>
          <w:marRight w:val="0"/>
          <w:marTop w:val="0"/>
          <w:marBottom w:val="0"/>
          <w:divBdr>
            <w:top w:val="none" w:sz="0" w:space="0" w:color="auto"/>
            <w:left w:val="none" w:sz="0" w:space="0" w:color="auto"/>
            <w:bottom w:val="none" w:sz="0" w:space="0" w:color="auto"/>
            <w:right w:val="none" w:sz="0" w:space="0" w:color="auto"/>
          </w:divBdr>
        </w:div>
        <w:div w:id="949555572">
          <w:marLeft w:val="640"/>
          <w:marRight w:val="0"/>
          <w:marTop w:val="0"/>
          <w:marBottom w:val="0"/>
          <w:divBdr>
            <w:top w:val="none" w:sz="0" w:space="0" w:color="auto"/>
            <w:left w:val="none" w:sz="0" w:space="0" w:color="auto"/>
            <w:bottom w:val="none" w:sz="0" w:space="0" w:color="auto"/>
            <w:right w:val="none" w:sz="0" w:space="0" w:color="auto"/>
          </w:divBdr>
        </w:div>
        <w:div w:id="952594970">
          <w:marLeft w:val="640"/>
          <w:marRight w:val="0"/>
          <w:marTop w:val="0"/>
          <w:marBottom w:val="0"/>
          <w:divBdr>
            <w:top w:val="none" w:sz="0" w:space="0" w:color="auto"/>
            <w:left w:val="none" w:sz="0" w:space="0" w:color="auto"/>
            <w:bottom w:val="none" w:sz="0" w:space="0" w:color="auto"/>
            <w:right w:val="none" w:sz="0" w:space="0" w:color="auto"/>
          </w:divBdr>
        </w:div>
        <w:div w:id="972442175">
          <w:marLeft w:val="640"/>
          <w:marRight w:val="0"/>
          <w:marTop w:val="0"/>
          <w:marBottom w:val="0"/>
          <w:divBdr>
            <w:top w:val="none" w:sz="0" w:space="0" w:color="auto"/>
            <w:left w:val="none" w:sz="0" w:space="0" w:color="auto"/>
            <w:bottom w:val="none" w:sz="0" w:space="0" w:color="auto"/>
            <w:right w:val="none" w:sz="0" w:space="0" w:color="auto"/>
          </w:divBdr>
        </w:div>
        <w:div w:id="1004012723">
          <w:marLeft w:val="640"/>
          <w:marRight w:val="0"/>
          <w:marTop w:val="0"/>
          <w:marBottom w:val="0"/>
          <w:divBdr>
            <w:top w:val="none" w:sz="0" w:space="0" w:color="auto"/>
            <w:left w:val="none" w:sz="0" w:space="0" w:color="auto"/>
            <w:bottom w:val="none" w:sz="0" w:space="0" w:color="auto"/>
            <w:right w:val="none" w:sz="0" w:space="0" w:color="auto"/>
          </w:divBdr>
        </w:div>
        <w:div w:id="1043557363">
          <w:marLeft w:val="640"/>
          <w:marRight w:val="0"/>
          <w:marTop w:val="0"/>
          <w:marBottom w:val="0"/>
          <w:divBdr>
            <w:top w:val="none" w:sz="0" w:space="0" w:color="auto"/>
            <w:left w:val="none" w:sz="0" w:space="0" w:color="auto"/>
            <w:bottom w:val="none" w:sz="0" w:space="0" w:color="auto"/>
            <w:right w:val="none" w:sz="0" w:space="0" w:color="auto"/>
          </w:divBdr>
        </w:div>
        <w:div w:id="1045986404">
          <w:marLeft w:val="640"/>
          <w:marRight w:val="0"/>
          <w:marTop w:val="0"/>
          <w:marBottom w:val="0"/>
          <w:divBdr>
            <w:top w:val="none" w:sz="0" w:space="0" w:color="auto"/>
            <w:left w:val="none" w:sz="0" w:space="0" w:color="auto"/>
            <w:bottom w:val="none" w:sz="0" w:space="0" w:color="auto"/>
            <w:right w:val="none" w:sz="0" w:space="0" w:color="auto"/>
          </w:divBdr>
        </w:div>
        <w:div w:id="1064254177">
          <w:marLeft w:val="640"/>
          <w:marRight w:val="0"/>
          <w:marTop w:val="0"/>
          <w:marBottom w:val="0"/>
          <w:divBdr>
            <w:top w:val="none" w:sz="0" w:space="0" w:color="auto"/>
            <w:left w:val="none" w:sz="0" w:space="0" w:color="auto"/>
            <w:bottom w:val="none" w:sz="0" w:space="0" w:color="auto"/>
            <w:right w:val="none" w:sz="0" w:space="0" w:color="auto"/>
          </w:divBdr>
        </w:div>
        <w:div w:id="1070881274">
          <w:marLeft w:val="640"/>
          <w:marRight w:val="0"/>
          <w:marTop w:val="0"/>
          <w:marBottom w:val="0"/>
          <w:divBdr>
            <w:top w:val="none" w:sz="0" w:space="0" w:color="auto"/>
            <w:left w:val="none" w:sz="0" w:space="0" w:color="auto"/>
            <w:bottom w:val="none" w:sz="0" w:space="0" w:color="auto"/>
            <w:right w:val="none" w:sz="0" w:space="0" w:color="auto"/>
          </w:divBdr>
        </w:div>
        <w:div w:id="1072771280">
          <w:marLeft w:val="640"/>
          <w:marRight w:val="0"/>
          <w:marTop w:val="0"/>
          <w:marBottom w:val="0"/>
          <w:divBdr>
            <w:top w:val="none" w:sz="0" w:space="0" w:color="auto"/>
            <w:left w:val="none" w:sz="0" w:space="0" w:color="auto"/>
            <w:bottom w:val="none" w:sz="0" w:space="0" w:color="auto"/>
            <w:right w:val="none" w:sz="0" w:space="0" w:color="auto"/>
          </w:divBdr>
        </w:div>
        <w:div w:id="1080062649">
          <w:marLeft w:val="640"/>
          <w:marRight w:val="0"/>
          <w:marTop w:val="0"/>
          <w:marBottom w:val="0"/>
          <w:divBdr>
            <w:top w:val="none" w:sz="0" w:space="0" w:color="auto"/>
            <w:left w:val="none" w:sz="0" w:space="0" w:color="auto"/>
            <w:bottom w:val="none" w:sz="0" w:space="0" w:color="auto"/>
            <w:right w:val="none" w:sz="0" w:space="0" w:color="auto"/>
          </w:divBdr>
        </w:div>
        <w:div w:id="1114859266">
          <w:marLeft w:val="640"/>
          <w:marRight w:val="0"/>
          <w:marTop w:val="0"/>
          <w:marBottom w:val="0"/>
          <w:divBdr>
            <w:top w:val="none" w:sz="0" w:space="0" w:color="auto"/>
            <w:left w:val="none" w:sz="0" w:space="0" w:color="auto"/>
            <w:bottom w:val="none" w:sz="0" w:space="0" w:color="auto"/>
            <w:right w:val="none" w:sz="0" w:space="0" w:color="auto"/>
          </w:divBdr>
        </w:div>
        <w:div w:id="1118989567">
          <w:marLeft w:val="640"/>
          <w:marRight w:val="0"/>
          <w:marTop w:val="0"/>
          <w:marBottom w:val="0"/>
          <w:divBdr>
            <w:top w:val="none" w:sz="0" w:space="0" w:color="auto"/>
            <w:left w:val="none" w:sz="0" w:space="0" w:color="auto"/>
            <w:bottom w:val="none" w:sz="0" w:space="0" w:color="auto"/>
            <w:right w:val="none" w:sz="0" w:space="0" w:color="auto"/>
          </w:divBdr>
        </w:div>
        <w:div w:id="1154299570">
          <w:marLeft w:val="640"/>
          <w:marRight w:val="0"/>
          <w:marTop w:val="0"/>
          <w:marBottom w:val="0"/>
          <w:divBdr>
            <w:top w:val="none" w:sz="0" w:space="0" w:color="auto"/>
            <w:left w:val="none" w:sz="0" w:space="0" w:color="auto"/>
            <w:bottom w:val="none" w:sz="0" w:space="0" w:color="auto"/>
            <w:right w:val="none" w:sz="0" w:space="0" w:color="auto"/>
          </w:divBdr>
        </w:div>
        <w:div w:id="1190333954">
          <w:marLeft w:val="640"/>
          <w:marRight w:val="0"/>
          <w:marTop w:val="0"/>
          <w:marBottom w:val="0"/>
          <w:divBdr>
            <w:top w:val="none" w:sz="0" w:space="0" w:color="auto"/>
            <w:left w:val="none" w:sz="0" w:space="0" w:color="auto"/>
            <w:bottom w:val="none" w:sz="0" w:space="0" w:color="auto"/>
            <w:right w:val="none" w:sz="0" w:space="0" w:color="auto"/>
          </w:divBdr>
        </w:div>
        <w:div w:id="1199203273">
          <w:marLeft w:val="640"/>
          <w:marRight w:val="0"/>
          <w:marTop w:val="0"/>
          <w:marBottom w:val="0"/>
          <w:divBdr>
            <w:top w:val="none" w:sz="0" w:space="0" w:color="auto"/>
            <w:left w:val="none" w:sz="0" w:space="0" w:color="auto"/>
            <w:bottom w:val="none" w:sz="0" w:space="0" w:color="auto"/>
            <w:right w:val="none" w:sz="0" w:space="0" w:color="auto"/>
          </w:divBdr>
        </w:div>
        <w:div w:id="1221789317">
          <w:marLeft w:val="640"/>
          <w:marRight w:val="0"/>
          <w:marTop w:val="0"/>
          <w:marBottom w:val="0"/>
          <w:divBdr>
            <w:top w:val="none" w:sz="0" w:space="0" w:color="auto"/>
            <w:left w:val="none" w:sz="0" w:space="0" w:color="auto"/>
            <w:bottom w:val="none" w:sz="0" w:space="0" w:color="auto"/>
            <w:right w:val="none" w:sz="0" w:space="0" w:color="auto"/>
          </w:divBdr>
        </w:div>
        <w:div w:id="1260793031">
          <w:marLeft w:val="640"/>
          <w:marRight w:val="0"/>
          <w:marTop w:val="0"/>
          <w:marBottom w:val="0"/>
          <w:divBdr>
            <w:top w:val="none" w:sz="0" w:space="0" w:color="auto"/>
            <w:left w:val="none" w:sz="0" w:space="0" w:color="auto"/>
            <w:bottom w:val="none" w:sz="0" w:space="0" w:color="auto"/>
            <w:right w:val="none" w:sz="0" w:space="0" w:color="auto"/>
          </w:divBdr>
        </w:div>
        <w:div w:id="1296448994">
          <w:marLeft w:val="640"/>
          <w:marRight w:val="0"/>
          <w:marTop w:val="0"/>
          <w:marBottom w:val="0"/>
          <w:divBdr>
            <w:top w:val="none" w:sz="0" w:space="0" w:color="auto"/>
            <w:left w:val="none" w:sz="0" w:space="0" w:color="auto"/>
            <w:bottom w:val="none" w:sz="0" w:space="0" w:color="auto"/>
            <w:right w:val="none" w:sz="0" w:space="0" w:color="auto"/>
          </w:divBdr>
        </w:div>
        <w:div w:id="1340350833">
          <w:marLeft w:val="640"/>
          <w:marRight w:val="0"/>
          <w:marTop w:val="0"/>
          <w:marBottom w:val="0"/>
          <w:divBdr>
            <w:top w:val="none" w:sz="0" w:space="0" w:color="auto"/>
            <w:left w:val="none" w:sz="0" w:space="0" w:color="auto"/>
            <w:bottom w:val="none" w:sz="0" w:space="0" w:color="auto"/>
            <w:right w:val="none" w:sz="0" w:space="0" w:color="auto"/>
          </w:divBdr>
        </w:div>
        <w:div w:id="1356157386">
          <w:marLeft w:val="640"/>
          <w:marRight w:val="0"/>
          <w:marTop w:val="0"/>
          <w:marBottom w:val="0"/>
          <w:divBdr>
            <w:top w:val="none" w:sz="0" w:space="0" w:color="auto"/>
            <w:left w:val="none" w:sz="0" w:space="0" w:color="auto"/>
            <w:bottom w:val="none" w:sz="0" w:space="0" w:color="auto"/>
            <w:right w:val="none" w:sz="0" w:space="0" w:color="auto"/>
          </w:divBdr>
        </w:div>
        <w:div w:id="1392189388">
          <w:marLeft w:val="640"/>
          <w:marRight w:val="0"/>
          <w:marTop w:val="0"/>
          <w:marBottom w:val="0"/>
          <w:divBdr>
            <w:top w:val="none" w:sz="0" w:space="0" w:color="auto"/>
            <w:left w:val="none" w:sz="0" w:space="0" w:color="auto"/>
            <w:bottom w:val="none" w:sz="0" w:space="0" w:color="auto"/>
            <w:right w:val="none" w:sz="0" w:space="0" w:color="auto"/>
          </w:divBdr>
        </w:div>
        <w:div w:id="1417946426">
          <w:marLeft w:val="640"/>
          <w:marRight w:val="0"/>
          <w:marTop w:val="0"/>
          <w:marBottom w:val="0"/>
          <w:divBdr>
            <w:top w:val="none" w:sz="0" w:space="0" w:color="auto"/>
            <w:left w:val="none" w:sz="0" w:space="0" w:color="auto"/>
            <w:bottom w:val="none" w:sz="0" w:space="0" w:color="auto"/>
            <w:right w:val="none" w:sz="0" w:space="0" w:color="auto"/>
          </w:divBdr>
        </w:div>
        <w:div w:id="1421952803">
          <w:marLeft w:val="640"/>
          <w:marRight w:val="0"/>
          <w:marTop w:val="0"/>
          <w:marBottom w:val="0"/>
          <w:divBdr>
            <w:top w:val="none" w:sz="0" w:space="0" w:color="auto"/>
            <w:left w:val="none" w:sz="0" w:space="0" w:color="auto"/>
            <w:bottom w:val="none" w:sz="0" w:space="0" w:color="auto"/>
            <w:right w:val="none" w:sz="0" w:space="0" w:color="auto"/>
          </w:divBdr>
        </w:div>
        <w:div w:id="1427387036">
          <w:marLeft w:val="640"/>
          <w:marRight w:val="0"/>
          <w:marTop w:val="0"/>
          <w:marBottom w:val="0"/>
          <w:divBdr>
            <w:top w:val="none" w:sz="0" w:space="0" w:color="auto"/>
            <w:left w:val="none" w:sz="0" w:space="0" w:color="auto"/>
            <w:bottom w:val="none" w:sz="0" w:space="0" w:color="auto"/>
            <w:right w:val="none" w:sz="0" w:space="0" w:color="auto"/>
          </w:divBdr>
        </w:div>
        <w:div w:id="1463308336">
          <w:marLeft w:val="640"/>
          <w:marRight w:val="0"/>
          <w:marTop w:val="0"/>
          <w:marBottom w:val="0"/>
          <w:divBdr>
            <w:top w:val="none" w:sz="0" w:space="0" w:color="auto"/>
            <w:left w:val="none" w:sz="0" w:space="0" w:color="auto"/>
            <w:bottom w:val="none" w:sz="0" w:space="0" w:color="auto"/>
            <w:right w:val="none" w:sz="0" w:space="0" w:color="auto"/>
          </w:divBdr>
        </w:div>
        <w:div w:id="1475413169">
          <w:marLeft w:val="640"/>
          <w:marRight w:val="0"/>
          <w:marTop w:val="0"/>
          <w:marBottom w:val="0"/>
          <w:divBdr>
            <w:top w:val="none" w:sz="0" w:space="0" w:color="auto"/>
            <w:left w:val="none" w:sz="0" w:space="0" w:color="auto"/>
            <w:bottom w:val="none" w:sz="0" w:space="0" w:color="auto"/>
            <w:right w:val="none" w:sz="0" w:space="0" w:color="auto"/>
          </w:divBdr>
        </w:div>
        <w:div w:id="1481917783">
          <w:marLeft w:val="640"/>
          <w:marRight w:val="0"/>
          <w:marTop w:val="0"/>
          <w:marBottom w:val="0"/>
          <w:divBdr>
            <w:top w:val="none" w:sz="0" w:space="0" w:color="auto"/>
            <w:left w:val="none" w:sz="0" w:space="0" w:color="auto"/>
            <w:bottom w:val="none" w:sz="0" w:space="0" w:color="auto"/>
            <w:right w:val="none" w:sz="0" w:space="0" w:color="auto"/>
          </w:divBdr>
        </w:div>
        <w:div w:id="1487745208">
          <w:marLeft w:val="640"/>
          <w:marRight w:val="0"/>
          <w:marTop w:val="0"/>
          <w:marBottom w:val="0"/>
          <w:divBdr>
            <w:top w:val="none" w:sz="0" w:space="0" w:color="auto"/>
            <w:left w:val="none" w:sz="0" w:space="0" w:color="auto"/>
            <w:bottom w:val="none" w:sz="0" w:space="0" w:color="auto"/>
            <w:right w:val="none" w:sz="0" w:space="0" w:color="auto"/>
          </w:divBdr>
        </w:div>
        <w:div w:id="1497575246">
          <w:marLeft w:val="640"/>
          <w:marRight w:val="0"/>
          <w:marTop w:val="0"/>
          <w:marBottom w:val="0"/>
          <w:divBdr>
            <w:top w:val="none" w:sz="0" w:space="0" w:color="auto"/>
            <w:left w:val="none" w:sz="0" w:space="0" w:color="auto"/>
            <w:bottom w:val="none" w:sz="0" w:space="0" w:color="auto"/>
            <w:right w:val="none" w:sz="0" w:space="0" w:color="auto"/>
          </w:divBdr>
        </w:div>
        <w:div w:id="1505705855">
          <w:marLeft w:val="640"/>
          <w:marRight w:val="0"/>
          <w:marTop w:val="0"/>
          <w:marBottom w:val="0"/>
          <w:divBdr>
            <w:top w:val="none" w:sz="0" w:space="0" w:color="auto"/>
            <w:left w:val="none" w:sz="0" w:space="0" w:color="auto"/>
            <w:bottom w:val="none" w:sz="0" w:space="0" w:color="auto"/>
            <w:right w:val="none" w:sz="0" w:space="0" w:color="auto"/>
          </w:divBdr>
        </w:div>
        <w:div w:id="1512404610">
          <w:marLeft w:val="640"/>
          <w:marRight w:val="0"/>
          <w:marTop w:val="0"/>
          <w:marBottom w:val="0"/>
          <w:divBdr>
            <w:top w:val="none" w:sz="0" w:space="0" w:color="auto"/>
            <w:left w:val="none" w:sz="0" w:space="0" w:color="auto"/>
            <w:bottom w:val="none" w:sz="0" w:space="0" w:color="auto"/>
            <w:right w:val="none" w:sz="0" w:space="0" w:color="auto"/>
          </w:divBdr>
        </w:div>
        <w:div w:id="1562059333">
          <w:marLeft w:val="640"/>
          <w:marRight w:val="0"/>
          <w:marTop w:val="0"/>
          <w:marBottom w:val="0"/>
          <w:divBdr>
            <w:top w:val="none" w:sz="0" w:space="0" w:color="auto"/>
            <w:left w:val="none" w:sz="0" w:space="0" w:color="auto"/>
            <w:bottom w:val="none" w:sz="0" w:space="0" w:color="auto"/>
            <w:right w:val="none" w:sz="0" w:space="0" w:color="auto"/>
          </w:divBdr>
        </w:div>
        <w:div w:id="1562910988">
          <w:marLeft w:val="640"/>
          <w:marRight w:val="0"/>
          <w:marTop w:val="0"/>
          <w:marBottom w:val="0"/>
          <w:divBdr>
            <w:top w:val="none" w:sz="0" w:space="0" w:color="auto"/>
            <w:left w:val="none" w:sz="0" w:space="0" w:color="auto"/>
            <w:bottom w:val="none" w:sz="0" w:space="0" w:color="auto"/>
            <w:right w:val="none" w:sz="0" w:space="0" w:color="auto"/>
          </w:divBdr>
        </w:div>
        <w:div w:id="1597325482">
          <w:marLeft w:val="640"/>
          <w:marRight w:val="0"/>
          <w:marTop w:val="0"/>
          <w:marBottom w:val="0"/>
          <w:divBdr>
            <w:top w:val="none" w:sz="0" w:space="0" w:color="auto"/>
            <w:left w:val="none" w:sz="0" w:space="0" w:color="auto"/>
            <w:bottom w:val="none" w:sz="0" w:space="0" w:color="auto"/>
            <w:right w:val="none" w:sz="0" w:space="0" w:color="auto"/>
          </w:divBdr>
        </w:div>
        <w:div w:id="1629047581">
          <w:marLeft w:val="640"/>
          <w:marRight w:val="0"/>
          <w:marTop w:val="0"/>
          <w:marBottom w:val="0"/>
          <w:divBdr>
            <w:top w:val="none" w:sz="0" w:space="0" w:color="auto"/>
            <w:left w:val="none" w:sz="0" w:space="0" w:color="auto"/>
            <w:bottom w:val="none" w:sz="0" w:space="0" w:color="auto"/>
            <w:right w:val="none" w:sz="0" w:space="0" w:color="auto"/>
          </w:divBdr>
        </w:div>
        <w:div w:id="1630159077">
          <w:marLeft w:val="640"/>
          <w:marRight w:val="0"/>
          <w:marTop w:val="0"/>
          <w:marBottom w:val="0"/>
          <w:divBdr>
            <w:top w:val="none" w:sz="0" w:space="0" w:color="auto"/>
            <w:left w:val="none" w:sz="0" w:space="0" w:color="auto"/>
            <w:bottom w:val="none" w:sz="0" w:space="0" w:color="auto"/>
            <w:right w:val="none" w:sz="0" w:space="0" w:color="auto"/>
          </w:divBdr>
        </w:div>
        <w:div w:id="1654723002">
          <w:marLeft w:val="640"/>
          <w:marRight w:val="0"/>
          <w:marTop w:val="0"/>
          <w:marBottom w:val="0"/>
          <w:divBdr>
            <w:top w:val="none" w:sz="0" w:space="0" w:color="auto"/>
            <w:left w:val="none" w:sz="0" w:space="0" w:color="auto"/>
            <w:bottom w:val="none" w:sz="0" w:space="0" w:color="auto"/>
            <w:right w:val="none" w:sz="0" w:space="0" w:color="auto"/>
          </w:divBdr>
        </w:div>
        <w:div w:id="1677882228">
          <w:marLeft w:val="640"/>
          <w:marRight w:val="0"/>
          <w:marTop w:val="0"/>
          <w:marBottom w:val="0"/>
          <w:divBdr>
            <w:top w:val="none" w:sz="0" w:space="0" w:color="auto"/>
            <w:left w:val="none" w:sz="0" w:space="0" w:color="auto"/>
            <w:bottom w:val="none" w:sz="0" w:space="0" w:color="auto"/>
            <w:right w:val="none" w:sz="0" w:space="0" w:color="auto"/>
          </w:divBdr>
        </w:div>
        <w:div w:id="1695619159">
          <w:marLeft w:val="640"/>
          <w:marRight w:val="0"/>
          <w:marTop w:val="0"/>
          <w:marBottom w:val="0"/>
          <w:divBdr>
            <w:top w:val="none" w:sz="0" w:space="0" w:color="auto"/>
            <w:left w:val="none" w:sz="0" w:space="0" w:color="auto"/>
            <w:bottom w:val="none" w:sz="0" w:space="0" w:color="auto"/>
            <w:right w:val="none" w:sz="0" w:space="0" w:color="auto"/>
          </w:divBdr>
        </w:div>
        <w:div w:id="1698656571">
          <w:marLeft w:val="640"/>
          <w:marRight w:val="0"/>
          <w:marTop w:val="0"/>
          <w:marBottom w:val="0"/>
          <w:divBdr>
            <w:top w:val="none" w:sz="0" w:space="0" w:color="auto"/>
            <w:left w:val="none" w:sz="0" w:space="0" w:color="auto"/>
            <w:bottom w:val="none" w:sz="0" w:space="0" w:color="auto"/>
            <w:right w:val="none" w:sz="0" w:space="0" w:color="auto"/>
          </w:divBdr>
        </w:div>
        <w:div w:id="1702321360">
          <w:marLeft w:val="640"/>
          <w:marRight w:val="0"/>
          <w:marTop w:val="0"/>
          <w:marBottom w:val="0"/>
          <w:divBdr>
            <w:top w:val="none" w:sz="0" w:space="0" w:color="auto"/>
            <w:left w:val="none" w:sz="0" w:space="0" w:color="auto"/>
            <w:bottom w:val="none" w:sz="0" w:space="0" w:color="auto"/>
            <w:right w:val="none" w:sz="0" w:space="0" w:color="auto"/>
          </w:divBdr>
        </w:div>
        <w:div w:id="1742945090">
          <w:marLeft w:val="640"/>
          <w:marRight w:val="0"/>
          <w:marTop w:val="0"/>
          <w:marBottom w:val="0"/>
          <w:divBdr>
            <w:top w:val="none" w:sz="0" w:space="0" w:color="auto"/>
            <w:left w:val="none" w:sz="0" w:space="0" w:color="auto"/>
            <w:bottom w:val="none" w:sz="0" w:space="0" w:color="auto"/>
            <w:right w:val="none" w:sz="0" w:space="0" w:color="auto"/>
          </w:divBdr>
        </w:div>
        <w:div w:id="1743288094">
          <w:marLeft w:val="640"/>
          <w:marRight w:val="0"/>
          <w:marTop w:val="0"/>
          <w:marBottom w:val="0"/>
          <w:divBdr>
            <w:top w:val="none" w:sz="0" w:space="0" w:color="auto"/>
            <w:left w:val="none" w:sz="0" w:space="0" w:color="auto"/>
            <w:bottom w:val="none" w:sz="0" w:space="0" w:color="auto"/>
            <w:right w:val="none" w:sz="0" w:space="0" w:color="auto"/>
          </w:divBdr>
        </w:div>
        <w:div w:id="1744792490">
          <w:marLeft w:val="640"/>
          <w:marRight w:val="0"/>
          <w:marTop w:val="0"/>
          <w:marBottom w:val="0"/>
          <w:divBdr>
            <w:top w:val="none" w:sz="0" w:space="0" w:color="auto"/>
            <w:left w:val="none" w:sz="0" w:space="0" w:color="auto"/>
            <w:bottom w:val="none" w:sz="0" w:space="0" w:color="auto"/>
            <w:right w:val="none" w:sz="0" w:space="0" w:color="auto"/>
          </w:divBdr>
        </w:div>
        <w:div w:id="1753382375">
          <w:marLeft w:val="640"/>
          <w:marRight w:val="0"/>
          <w:marTop w:val="0"/>
          <w:marBottom w:val="0"/>
          <w:divBdr>
            <w:top w:val="none" w:sz="0" w:space="0" w:color="auto"/>
            <w:left w:val="none" w:sz="0" w:space="0" w:color="auto"/>
            <w:bottom w:val="none" w:sz="0" w:space="0" w:color="auto"/>
            <w:right w:val="none" w:sz="0" w:space="0" w:color="auto"/>
          </w:divBdr>
        </w:div>
        <w:div w:id="1760909789">
          <w:marLeft w:val="640"/>
          <w:marRight w:val="0"/>
          <w:marTop w:val="0"/>
          <w:marBottom w:val="0"/>
          <w:divBdr>
            <w:top w:val="none" w:sz="0" w:space="0" w:color="auto"/>
            <w:left w:val="none" w:sz="0" w:space="0" w:color="auto"/>
            <w:bottom w:val="none" w:sz="0" w:space="0" w:color="auto"/>
            <w:right w:val="none" w:sz="0" w:space="0" w:color="auto"/>
          </w:divBdr>
        </w:div>
        <w:div w:id="1838570386">
          <w:marLeft w:val="640"/>
          <w:marRight w:val="0"/>
          <w:marTop w:val="0"/>
          <w:marBottom w:val="0"/>
          <w:divBdr>
            <w:top w:val="none" w:sz="0" w:space="0" w:color="auto"/>
            <w:left w:val="none" w:sz="0" w:space="0" w:color="auto"/>
            <w:bottom w:val="none" w:sz="0" w:space="0" w:color="auto"/>
            <w:right w:val="none" w:sz="0" w:space="0" w:color="auto"/>
          </w:divBdr>
        </w:div>
        <w:div w:id="1877111188">
          <w:marLeft w:val="640"/>
          <w:marRight w:val="0"/>
          <w:marTop w:val="0"/>
          <w:marBottom w:val="0"/>
          <w:divBdr>
            <w:top w:val="none" w:sz="0" w:space="0" w:color="auto"/>
            <w:left w:val="none" w:sz="0" w:space="0" w:color="auto"/>
            <w:bottom w:val="none" w:sz="0" w:space="0" w:color="auto"/>
            <w:right w:val="none" w:sz="0" w:space="0" w:color="auto"/>
          </w:divBdr>
        </w:div>
        <w:div w:id="1939218096">
          <w:marLeft w:val="640"/>
          <w:marRight w:val="0"/>
          <w:marTop w:val="0"/>
          <w:marBottom w:val="0"/>
          <w:divBdr>
            <w:top w:val="none" w:sz="0" w:space="0" w:color="auto"/>
            <w:left w:val="none" w:sz="0" w:space="0" w:color="auto"/>
            <w:bottom w:val="none" w:sz="0" w:space="0" w:color="auto"/>
            <w:right w:val="none" w:sz="0" w:space="0" w:color="auto"/>
          </w:divBdr>
        </w:div>
        <w:div w:id="1940023948">
          <w:marLeft w:val="640"/>
          <w:marRight w:val="0"/>
          <w:marTop w:val="0"/>
          <w:marBottom w:val="0"/>
          <w:divBdr>
            <w:top w:val="none" w:sz="0" w:space="0" w:color="auto"/>
            <w:left w:val="none" w:sz="0" w:space="0" w:color="auto"/>
            <w:bottom w:val="none" w:sz="0" w:space="0" w:color="auto"/>
            <w:right w:val="none" w:sz="0" w:space="0" w:color="auto"/>
          </w:divBdr>
        </w:div>
        <w:div w:id="1950696166">
          <w:marLeft w:val="640"/>
          <w:marRight w:val="0"/>
          <w:marTop w:val="0"/>
          <w:marBottom w:val="0"/>
          <w:divBdr>
            <w:top w:val="none" w:sz="0" w:space="0" w:color="auto"/>
            <w:left w:val="none" w:sz="0" w:space="0" w:color="auto"/>
            <w:bottom w:val="none" w:sz="0" w:space="0" w:color="auto"/>
            <w:right w:val="none" w:sz="0" w:space="0" w:color="auto"/>
          </w:divBdr>
        </w:div>
        <w:div w:id="1951088596">
          <w:marLeft w:val="640"/>
          <w:marRight w:val="0"/>
          <w:marTop w:val="0"/>
          <w:marBottom w:val="0"/>
          <w:divBdr>
            <w:top w:val="none" w:sz="0" w:space="0" w:color="auto"/>
            <w:left w:val="none" w:sz="0" w:space="0" w:color="auto"/>
            <w:bottom w:val="none" w:sz="0" w:space="0" w:color="auto"/>
            <w:right w:val="none" w:sz="0" w:space="0" w:color="auto"/>
          </w:divBdr>
        </w:div>
        <w:div w:id="1976982963">
          <w:marLeft w:val="640"/>
          <w:marRight w:val="0"/>
          <w:marTop w:val="0"/>
          <w:marBottom w:val="0"/>
          <w:divBdr>
            <w:top w:val="none" w:sz="0" w:space="0" w:color="auto"/>
            <w:left w:val="none" w:sz="0" w:space="0" w:color="auto"/>
            <w:bottom w:val="none" w:sz="0" w:space="0" w:color="auto"/>
            <w:right w:val="none" w:sz="0" w:space="0" w:color="auto"/>
          </w:divBdr>
        </w:div>
        <w:div w:id="1997025529">
          <w:marLeft w:val="640"/>
          <w:marRight w:val="0"/>
          <w:marTop w:val="0"/>
          <w:marBottom w:val="0"/>
          <w:divBdr>
            <w:top w:val="none" w:sz="0" w:space="0" w:color="auto"/>
            <w:left w:val="none" w:sz="0" w:space="0" w:color="auto"/>
            <w:bottom w:val="none" w:sz="0" w:space="0" w:color="auto"/>
            <w:right w:val="none" w:sz="0" w:space="0" w:color="auto"/>
          </w:divBdr>
        </w:div>
        <w:div w:id="2025209282">
          <w:marLeft w:val="640"/>
          <w:marRight w:val="0"/>
          <w:marTop w:val="0"/>
          <w:marBottom w:val="0"/>
          <w:divBdr>
            <w:top w:val="none" w:sz="0" w:space="0" w:color="auto"/>
            <w:left w:val="none" w:sz="0" w:space="0" w:color="auto"/>
            <w:bottom w:val="none" w:sz="0" w:space="0" w:color="auto"/>
            <w:right w:val="none" w:sz="0" w:space="0" w:color="auto"/>
          </w:divBdr>
        </w:div>
        <w:div w:id="2047564660">
          <w:marLeft w:val="640"/>
          <w:marRight w:val="0"/>
          <w:marTop w:val="0"/>
          <w:marBottom w:val="0"/>
          <w:divBdr>
            <w:top w:val="none" w:sz="0" w:space="0" w:color="auto"/>
            <w:left w:val="none" w:sz="0" w:space="0" w:color="auto"/>
            <w:bottom w:val="none" w:sz="0" w:space="0" w:color="auto"/>
            <w:right w:val="none" w:sz="0" w:space="0" w:color="auto"/>
          </w:divBdr>
        </w:div>
        <w:div w:id="2115054879">
          <w:marLeft w:val="640"/>
          <w:marRight w:val="0"/>
          <w:marTop w:val="0"/>
          <w:marBottom w:val="0"/>
          <w:divBdr>
            <w:top w:val="none" w:sz="0" w:space="0" w:color="auto"/>
            <w:left w:val="none" w:sz="0" w:space="0" w:color="auto"/>
            <w:bottom w:val="none" w:sz="0" w:space="0" w:color="auto"/>
            <w:right w:val="none" w:sz="0" w:space="0" w:color="auto"/>
          </w:divBdr>
        </w:div>
        <w:div w:id="2130051942">
          <w:marLeft w:val="640"/>
          <w:marRight w:val="0"/>
          <w:marTop w:val="0"/>
          <w:marBottom w:val="0"/>
          <w:divBdr>
            <w:top w:val="none" w:sz="0" w:space="0" w:color="auto"/>
            <w:left w:val="none" w:sz="0" w:space="0" w:color="auto"/>
            <w:bottom w:val="none" w:sz="0" w:space="0" w:color="auto"/>
            <w:right w:val="none" w:sz="0" w:space="0" w:color="auto"/>
          </w:divBdr>
        </w:div>
        <w:div w:id="2146661086">
          <w:marLeft w:val="640"/>
          <w:marRight w:val="0"/>
          <w:marTop w:val="0"/>
          <w:marBottom w:val="0"/>
          <w:divBdr>
            <w:top w:val="none" w:sz="0" w:space="0" w:color="auto"/>
            <w:left w:val="none" w:sz="0" w:space="0" w:color="auto"/>
            <w:bottom w:val="none" w:sz="0" w:space="0" w:color="auto"/>
            <w:right w:val="none" w:sz="0" w:space="0" w:color="auto"/>
          </w:divBdr>
        </w:div>
      </w:divsChild>
    </w:div>
    <w:div w:id="209154095">
      <w:bodyDiv w:val="1"/>
      <w:marLeft w:val="0"/>
      <w:marRight w:val="0"/>
      <w:marTop w:val="0"/>
      <w:marBottom w:val="0"/>
      <w:divBdr>
        <w:top w:val="none" w:sz="0" w:space="0" w:color="auto"/>
        <w:left w:val="none" w:sz="0" w:space="0" w:color="auto"/>
        <w:bottom w:val="none" w:sz="0" w:space="0" w:color="auto"/>
        <w:right w:val="none" w:sz="0" w:space="0" w:color="auto"/>
      </w:divBdr>
      <w:divsChild>
        <w:div w:id="907882466">
          <w:marLeft w:val="640"/>
          <w:marRight w:val="0"/>
          <w:marTop w:val="0"/>
          <w:marBottom w:val="0"/>
          <w:divBdr>
            <w:top w:val="none" w:sz="0" w:space="0" w:color="auto"/>
            <w:left w:val="none" w:sz="0" w:space="0" w:color="auto"/>
            <w:bottom w:val="none" w:sz="0" w:space="0" w:color="auto"/>
            <w:right w:val="none" w:sz="0" w:space="0" w:color="auto"/>
          </w:divBdr>
        </w:div>
        <w:div w:id="2060476045">
          <w:marLeft w:val="640"/>
          <w:marRight w:val="0"/>
          <w:marTop w:val="0"/>
          <w:marBottom w:val="0"/>
          <w:divBdr>
            <w:top w:val="none" w:sz="0" w:space="0" w:color="auto"/>
            <w:left w:val="none" w:sz="0" w:space="0" w:color="auto"/>
            <w:bottom w:val="none" w:sz="0" w:space="0" w:color="auto"/>
            <w:right w:val="none" w:sz="0" w:space="0" w:color="auto"/>
          </w:divBdr>
        </w:div>
        <w:div w:id="1670909037">
          <w:marLeft w:val="640"/>
          <w:marRight w:val="0"/>
          <w:marTop w:val="0"/>
          <w:marBottom w:val="0"/>
          <w:divBdr>
            <w:top w:val="none" w:sz="0" w:space="0" w:color="auto"/>
            <w:left w:val="none" w:sz="0" w:space="0" w:color="auto"/>
            <w:bottom w:val="none" w:sz="0" w:space="0" w:color="auto"/>
            <w:right w:val="none" w:sz="0" w:space="0" w:color="auto"/>
          </w:divBdr>
        </w:div>
        <w:div w:id="915824019">
          <w:marLeft w:val="640"/>
          <w:marRight w:val="0"/>
          <w:marTop w:val="0"/>
          <w:marBottom w:val="0"/>
          <w:divBdr>
            <w:top w:val="none" w:sz="0" w:space="0" w:color="auto"/>
            <w:left w:val="none" w:sz="0" w:space="0" w:color="auto"/>
            <w:bottom w:val="none" w:sz="0" w:space="0" w:color="auto"/>
            <w:right w:val="none" w:sz="0" w:space="0" w:color="auto"/>
          </w:divBdr>
        </w:div>
        <w:div w:id="2055882076">
          <w:marLeft w:val="640"/>
          <w:marRight w:val="0"/>
          <w:marTop w:val="0"/>
          <w:marBottom w:val="0"/>
          <w:divBdr>
            <w:top w:val="none" w:sz="0" w:space="0" w:color="auto"/>
            <w:left w:val="none" w:sz="0" w:space="0" w:color="auto"/>
            <w:bottom w:val="none" w:sz="0" w:space="0" w:color="auto"/>
            <w:right w:val="none" w:sz="0" w:space="0" w:color="auto"/>
          </w:divBdr>
        </w:div>
        <w:div w:id="1920216152">
          <w:marLeft w:val="640"/>
          <w:marRight w:val="0"/>
          <w:marTop w:val="0"/>
          <w:marBottom w:val="0"/>
          <w:divBdr>
            <w:top w:val="none" w:sz="0" w:space="0" w:color="auto"/>
            <w:left w:val="none" w:sz="0" w:space="0" w:color="auto"/>
            <w:bottom w:val="none" w:sz="0" w:space="0" w:color="auto"/>
            <w:right w:val="none" w:sz="0" w:space="0" w:color="auto"/>
          </w:divBdr>
        </w:div>
        <w:div w:id="1317610295">
          <w:marLeft w:val="640"/>
          <w:marRight w:val="0"/>
          <w:marTop w:val="0"/>
          <w:marBottom w:val="0"/>
          <w:divBdr>
            <w:top w:val="none" w:sz="0" w:space="0" w:color="auto"/>
            <w:left w:val="none" w:sz="0" w:space="0" w:color="auto"/>
            <w:bottom w:val="none" w:sz="0" w:space="0" w:color="auto"/>
            <w:right w:val="none" w:sz="0" w:space="0" w:color="auto"/>
          </w:divBdr>
        </w:div>
        <w:div w:id="198511895">
          <w:marLeft w:val="640"/>
          <w:marRight w:val="0"/>
          <w:marTop w:val="0"/>
          <w:marBottom w:val="0"/>
          <w:divBdr>
            <w:top w:val="none" w:sz="0" w:space="0" w:color="auto"/>
            <w:left w:val="none" w:sz="0" w:space="0" w:color="auto"/>
            <w:bottom w:val="none" w:sz="0" w:space="0" w:color="auto"/>
            <w:right w:val="none" w:sz="0" w:space="0" w:color="auto"/>
          </w:divBdr>
        </w:div>
        <w:div w:id="835732245">
          <w:marLeft w:val="640"/>
          <w:marRight w:val="0"/>
          <w:marTop w:val="0"/>
          <w:marBottom w:val="0"/>
          <w:divBdr>
            <w:top w:val="none" w:sz="0" w:space="0" w:color="auto"/>
            <w:left w:val="none" w:sz="0" w:space="0" w:color="auto"/>
            <w:bottom w:val="none" w:sz="0" w:space="0" w:color="auto"/>
            <w:right w:val="none" w:sz="0" w:space="0" w:color="auto"/>
          </w:divBdr>
        </w:div>
        <w:div w:id="670449322">
          <w:marLeft w:val="640"/>
          <w:marRight w:val="0"/>
          <w:marTop w:val="0"/>
          <w:marBottom w:val="0"/>
          <w:divBdr>
            <w:top w:val="none" w:sz="0" w:space="0" w:color="auto"/>
            <w:left w:val="none" w:sz="0" w:space="0" w:color="auto"/>
            <w:bottom w:val="none" w:sz="0" w:space="0" w:color="auto"/>
            <w:right w:val="none" w:sz="0" w:space="0" w:color="auto"/>
          </w:divBdr>
        </w:div>
        <w:div w:id="249386832">
          <w:marLeft w:val="640"/>
          <w:marRight w:val="0"/>
          <w:marTop w:val="0"/>
          <w:marBottom w:val="0"/>
          <w:divBdr>
            <w:top w:val="none" w:sz="0" w:space="0" w:color="auto"/>
            <w:left w:val="none" w:sz="0" w:space="0" w:color="auto"/>
            <w:bottom w:val="none" w:sz="0" w:space="0" w:color="auto"/>
            <w:right w:val="none" w:sz="0" w:space="0" w:color="auto"/>
          </w:divBdr>
        </w:div>
        <w:div w:id="1081220299">
          <w:marLeft w:val="640"/>
          <w:marRight w:val="0"/>
          <w:marTop w:val="0"/>
          <w:marBottom w:val="0"/>
          <w:divBdr>
            <w:top w:val="none" w:sz="0" w:space="0" w:color="auto"/>
            <w:left w:val="none" w:sz="0" w:space="0" w:color="auto"/>
            <w:bottom w:val="none" w:sz="0" w:space="0" w:color="auto"/>
            <w:right w:val="none" w:sz="0" w:space="0" w:color="auto"/>
          </w:divBdr>
        </w:div>
        <w:div w:id="560336437">
          <w:marLeft w:val="640"/>
          <w:marRight w:val="0"/>
          <w:marTop w:val="0"/>
          <w:marBottom w:val="0"/>
          <w:divBdr>
            <w:top w:val="none" w:sz="0" w:space="0" w:color="auto"/>
            <w:left w:val="none" w:sz="0" w:space="0" w:color="auto"/>
            <w:bottom w:val="none" w:sz="0" w:space="0" w:color="auto"/>
            <w:right w:val="none" w:sz="0" w:space="0" w:color="auto"/>
          </w:divBdr>
        </w:div>
        <w:div w:id="361133561">
          <w:marLeft w:val="640"/>
          <w:marRight w:val="0"/>
          <w:marTop w:val="0"/>
          <w:marBottom w:val="0"/>
          <w:divBdr>
            <w:top w:val="none" w:sz="0" w:space="0" w:color="auto"/>
            <w:left w:val="none" w:sz="0" w:space="0" w:color="auto"/>
            <w:bottom w:val="none" w:sz="0" w:space="0" w:color="auto"/>
            <w:right w:val="none" w:sz="0" w:space="0" w:color="auto"/>
          </w:divBdr>
        </w:div>
        <w:div w:id="87390613">
          <w:marLeft w:val="640"/>
          <w:marRight w:val="0"/>
          <w:marTop w:val="0"/>
          <w:marBottom w:val="0"/>
          <w:divBdr>
            <w:top w:val="none" w:sz="0" w:space="0" w:color="auto"/>
            <w:left w:val="none" w:sz="0" w:space="0" w:color="auto"/>
            <w:bottom w:val="none" w:sz="0" w:space="0" w:color="auto"/>
            <w:right w:val="none" w:sz="0" w:space="0" w:color="auto"/>
          </w:divBdr>
        </w:div>
        <w:div w:id="94785850">
          <w:marLeft w:val="640"/>
          <w:marRight w:val="0"/>
          <w:marTop w:val="0"/>
          <w:marBottom w:val="0"/>
          <w:divBdr>
            <w:top w:val="none" w:sz="0" w:space="0" w:color="auto"/>
            <w:left w:val="none" w:sz="0" w:space="0" w:color="auto"/>
            <w:bottom w:val="none" w:sz="0" w:space="0" w:color="auto"/>
            <w:right w:val="none" w:sz="0" w:space="0" w:color="auto"/>
          </w:divBdr>
        </w:div>
        <w:div w:id="1081487102">
          <w:marLeft w:val="640"/>
          <w:marRight w:val="0"/>
          <w:marTop w:val="0"/>
          <w:marBottom w:val="0"/>
          <w:divBdr>
            <w:top w:val="none" w:sz="0" w:space="0" w:color="auto"/>
            <w:left w:val="none" w:sz="0" w:space="0" w:color="auto"/>
            <w:bottom w:val="none" w:sz="0" w:space="0" w:color="auto"/>
            <w:right w:val="none" w:sz="0" w:space="0" w:color="auto"/>
          </w:divBdr>
        </w:div>
        <w:div w:id="1262566272">
          <w:marLeft w:val="640"/>
          <w:marRight w:val="0"/>
          <w:marTop w:val="0"/>
          <w:marBottom w:val="0"/>
          <w:divBdr>
            <w:top w:val="none" w:sz="0" w:space="0" w:color="auto"/>
            <w:left w:val="none" w:sz="0" w:space="0" w:color="auto"/>
            <w:bottom w:val="none" w:sz="0" w:space="0" w:color="auto"/>
            <w:right w:val="none" w:sz="0" w:space="0" w:color="auto"/>
          </w:divBdr>
        </w:div>
        <w:div w:id="1109012551">
          <w:marLeft w:val="640"/>
          <w:marRight w:val="0"/>
          <w:marTop w:val="0"/>
          <w:marBottom w:val="0"/>
          <w:divBdr>
            <w:top w:val="none" w:sz="0" w:space="0" w:color="auto"/>
            <w:left w:val="none" w:sz="0" w:space="0" w:color="auto"/>
            <w:bottom w:val="none" w:sz="0" w:space="0" w:color="auto"/>
            <w:right w:val="none" w:sz="0" w:space="0" w:color="auto"/>
          </w:divBdr>
        </w:div>
        <w:div w:id="952979067">
          <w:marLeft w:val="640"/>
          <w:marRight w:val="0"/>
          <w:marTop w:val="0"/>
          <w:marBottom w:val="0"/>
          <w:divBdr>
            <w:top w:val="none" w:sz="0" w:space="0" w:color="auto"/>
            <w:left w:val="none" w:sz="0" w:space="0" w:color="auto"/>
            <w:bottom w:val="none" w:sz="0" w:space="0" w:color="auto"/>
            <w:right w:val="none" w:sz="0" w:space="0" w:color="auto"/>
          </w:divBdr>
        </w:div>
        <w:div w:id="1833327254">
          <w:marLeft w:val="640"/>
          <w:marRight w:val="0"/>
          <w:marTop w:val="0"/>
          <w:marBottom w:val="0"/>
          <w:divBdr>
            <w:top w:val="none" w:sz="0" w:space="0" w:color="auto"/>
            <w:left w:val="none" w:sz="0" w:space="0" w:color="auto"/>
            <w:bottom w:val="none" w:sz="0" w:space="0" w:color="auto"/>
            <w:right w:val="none" w:sz="0" w:space="0" w:color="auto"/>
          </w:divBdr>
        </w:div>
        <w:div w:id="1257330303">
          <w:marLeft w:val="640"/>
          <w:marRight w:val="0"/>
          <w:marTop w:val="0"/>
          <w:marBottom w:val="0"/>
          <w:divBdr>
            <w:top w:val="none" w:sz="0" w:space="0" w:color="auto"/>
            <w:left w:val="none" w:sz="0" w:space="0" w:color="auto"/>
            <w:bottom w:val="none" w:sz="0" w:space="0" w:color="auto"/>
            <w:right w:val="none" w:sz="0" w:space="0" w:color="auto"/>
          </w:divBdr>
        </w:div>
        <w:div w:id="1985818562">
          <w:marLeft w:val="640"/>
          <w:marRight w:val="0"/>
          <w:marTop w:val="0"/>
          <w:marBottom w:val="0"/>
          <w:divBdr>
            <w:top w:val="none" w:sz="0" w:space="0" w:color="auto"/>
            <w:left w:val="none" w:sz="0" w:space="0" w:color="auto"/>
            <w:bottom w:val="none" w:sz="0" w:space="0" w:color="auto"/>
            <w:right w:val="none" w:sz="0" w:space="0" w:color="auto"/>
          </w:divBdr>
        </w:div>
        <w:div w:id="954756462">
          <w:marLeft w:val="640"/>
          <w:marRight w:val="0"/>
          <w:marTop w:val="0"/>
          <w:marBottom w:val="0"/>
          <w:divBdr>
            <w:top w:val="none" w:sz="0" w:space="0" w:color="auto"/>
            <w:left w:val="none" w:sz="0" w:space="0" w:color="auto"/>
            <w:bottom w:val="none" w:sz="0" w:space="0" w:color="auto"/>
            <w:right w:val="none" w:sz="0" w:space="0" w:color="auto"/>
          </w:divBdr>
        </w:div>
        <w:div w:id="867109912">
          <w:marLeft w:val="640"/>
          <w:marRight w:val="0"/>
          <w:marTop w:val="0"/>
          <w:marBottom w:val="0"/>
          <w:divBdr>
            <w:top w:val="none" w:sz="0" w:space="0" w:color="auto"/>
            <w:left w:val="none" w:sz="0" w:space="0" w:color="auto"/>
            <w:bottom w:val="none" w:sz="0" w:space="0" w:color="auto"/>
            <w:right w:val="none" w:sz="0" w:space="0" w:color="auto"/>
          </w:divBdr>
        </w:div>
        <w:div w:id="1927378640">
          <w:marLeft w:val="640"/>
          <w:marRight w:val="0"/>
          <w:marTop w:val="0"/>
          <w:marBottom w:val="0"/>
          <w:divBdr>
            <w:top w:val="none" w:sz="0" w:space="0" w:color="auto"/>
            <w:left w:val="none" w:sz="0" w:space="0" w:color="auto"/>
            <w:bottom w:val="none" w:sz="0" w:space="0" w:color="auto"/>
            <w:right w:val="none" w:sz="0" w:space="0" w:color="auto"/>
          </w:divBdr>
        </w:div>
        <w:div w:id="1153983428">
          <w:marLeft w:val="640"/>
          <w:marRight w:val="0"/>
          <w:marTop w:val="0"/>
          <w:marBottom w:val="0"/>
          <w:divBdr>
            <w:top w:val="none" w:sz="0" w:space="0" w:color="auto"/>
            <w:left w:val="none" w:sz="0" w:space="0" w:color="auto"/>
            <w:bottom w:val="none" w:sz="0" w:space="0" w:color="auto"/>
            <w:right w:val="none" w:sz="0" w:space="0" w:color="auto"/>
          </w:divBdr>
        </w:div>
        <w:div w:id="1758020124">
          <w:marLeft w:val="640"/>
          <w:marRight w:val="0"/>
          <w:marTop w:val="0"/>
          <w:marBottom w:val="0"/>
          <w:divBdr>
            <w:top w:val="none" w:sz="0" w:space="0" w:color="auto"/>
            <w:left w:val="none" w:sz="0" w:space="0" w:color="auto"/>
            <w:bottom w:val="none" w:sz="0" w:space="0" w:color="auto"/>
            <w:right w:val="none" w:sz="0" w:space="0" w:color="auto"/>
          </w:divBdr>
        </w:div>
        <w:div w:id="1075516799">
          <w:marLeft w:val="640"/>
          <w:marRight w:val="0"/>
          <w:marTop w:val="0"/>
          <w:marBottom w:val="0"/>
          <w:divBdr>
            <w:top w:val="none" w:sz="0" w:space="0" w:color="auto"/>
            <w:left w:val="none" w:sz="0" w:space="0" w:color="auto"/>
            <w:bottom w:val="none" w:sz="0" w:space="0" w:color="auto"/>
            <w:right w:val="none" w:sz="0" w:space="0" w:color="auto"/>
          </w:divBdr>
        </w:div>
        <w:div w:id="1242519294">
          <w:marLeft w:val="640"/>
          <w:marRight w:val="0"/>
          <w:marTop w:val="0"/>
          <w:marBottom w:val="0"/>
          <w:divBdr>
            <w:top w:val="none" w:sz="0" w:space="0" w:color="auto"/>
            <w:left w:val="none" w:sz="0" w:space="0" w:color="auto"/>
            <w:bottom w:val="none" w:sz="0" w:space="0" w:color="auto"/>
            <w:right w:val="none" w:sz="0" w:space="0" w:color="auto"/>
          </w:divBdr>
        </w:div>
        <w:div w:id="1686588362">
          <w:marLeft w:val="640"/>
          <w:marRight w:val="0"/>
          <w:marTop w:val="0"/>
          <w:marBottom w:val="0"/>
          <w:divBdr>
            <w:top w:val="none" w:sz="0" w:space="0" w:color="auto"/>
            <w:left w:val="none" w:sz="0" w:space="0" w:color="auto"/>
            <w:bottom w:val="none" w:sz="0" w:space="0" w:color="auto"/>
            <w:right w:val="none" w:sz="0" w:space="0" w:color="auto"/>
          </w:divBdr>
        </w:div>
        <w:div w:id="523594156">
          <w:marLeft w:val="640"/>
          <w:marRight w:val="0"/>
          <w:marTop w:val="0"/>
          <w:marBottom w:val="0"/>
          <w:divBdr>
            <w:top w:val="none" w:sz="0" w:space="0" w:color="auto"/>
            <w:left w:val="none" w:sz="0" w:space="0" w:color="auto"/>
            <w:bottom w:val="none" w:sz="0" w:space="0" w:color="auto"/>
            <w:right w:val="none" w:sz="0" w:space="0" w:color="auto"/>
          </w:divBdr>
        </w:div>
        <w:div w:id="533923469">
          <w:marLeft w:val="640"/>
          <w:marRight w:val="0"/>
          <w:marTop w:val="0"/>
          <w:marBottom w:val="0"/>
          <w:divBdr>
            <w:top w:val="none" w:sz="0" w:space="0" w:color="auto"/>
            <w:left w:val="none" w:sz="0" w:space="0" w:color="auto"/>
            <w:bottom w:val="none" w:sz="0" w:space="0" w:color="auto"/>
            <w:right w:val="none" w:sz="0" w:space="0" w:color="auto"/>
          </w:divBdr>
        </w:div>
        <w:div w:id="1751465438">
          <w:marLeft w:val="640"/>
          <w:marRight w:val="0"/>
          <w:marTop w:val="0"/>
          <w:marBottom w:val="0"/>
          <w:divBdr>
            <w:top w:val="none" w:sz="0" w:space="0" w:color="auto"/>
            <w:left w:val="none" w:sz="0" w:space="0" w:color="auto"/>
            <w:bottom w:val="none" w:sz="0" w:space="0" w:color="auto"/>
            <w:right w:val="none" w:sz="0" w:space="0" w:color="auto"/>
          </w:divBdr>
        </w:div>
        <w:div w:id="92210118">
          <w:marLeft w:val="640"/>
          <w:marRight w:val="0"/>
          <w:marTop w:val="0"/>
          <w:marBottom w:val="0"/>
          <w:divBdr>
            <w:top w:val="none" w:sz="0" w:space="0" w:color="auto"/>
            <w:left w:val="none" w:sz="0" w:space="0" w:color="auto"/>
            <w:bottom w:val="none" w:sz="0" w:space="0" w:color="auto"/>
            <w:right w:val="none" w:sz="0" w:space="0" w:color="auto"/>
          </w:divBdr>
        </w:div>
        <w:div w:id="1321079652">
          <w:marLeft w:val="640"/>
          <w:marRight w:val="0"/>
          <w:marTop w:val="0"/>
          <w:marBottom w:val="0"/>
          <w:divBdr>
            <w:top w:val="none" w:sz="0" w:space="0" w:color="auto"/>
            <w:left w:val="none" w:sz="0" w:space="0" w:color="auto"/>
            <w:bottom w:val="none" w:sz="0" w:space="0" w:color="auto"/>
            <w:right w:val="none" w:sz="0" w:space="0" w:color="auto"/>
          </w:divBdr>
        </w:div>
        <w:div w:id="2111729750">
          <w:marLeft w:val="640"/>
          <w:marRight w:val="0"/>
          <w:marTop w:val="0"/>
          <w:marBottom w:val="0"/>
          <w:divBdr>
            <w:top w:val="none" w:sz="0" w:space="0" w:color="auto"/>
            <w:left w:val="none" w:sz="0" w:space="0" w:color="auto"/>
            <w:bottom w:val="none" w:sz="0" w:space="0" w:color="auto"/>
            <w:right w:val="none" w:sz="0" w:space="0" w:color="auto"/>
          </w:divBdr>
        </w:div>
        <w:div w:id="1297838649">
          <w:marLeft w:val="640"/>
          <w:marRight w:val="0"/>
          <w:marTop w:val="0"/>
          <w:marBottom w:val="0"/>
          <w:divBdr>
            <w:top w:val="none" w:sz="0" w:space="0" w:color="auto"/>
            <w:left w:val="none" w:sz="0" w:space="0" w:color="auto"/>
            <w:bottom w:val="none" w:sz="0" w:space="0" w:color="auto"/>
            <w:right w:val="none" w:sz="0" w:space="0" w:color="auto"/>
          </w:divBdr>
        </w:div>
        <w:div w:id="482428907">
          <w:marLeft w:val="640"/>
          <w:marRight w:val="0"/>
          <w:marTop w:val="0"/>
          <w:marBottom w:val="0"/>
          <w:divBdr>
            <w:top w:val="none" w:sz="0" w:space="0" w:color="auto"/>
            <w:left w:val="none" w:sz="0" w:space="0" w:color="auto"/>
            <w:bottom w:val="none" w:sz="0" w:space="0" w:color="auto"/>
            <w:right w:val="none" w:sz="0" w:space="0" w:color="auto"/>
          </w:divBdr>
        </w:div>
        <w:div w:id="441001343">
          <w:marLeft w:val="640"/>
          <w:marRight w:val="0"/>
          <w:marTop w:val="0"/>
          <w:marBottom w:val="0"/>
          <w:divBdr>
            <w:top w:val="none" w:sz="0" w:space="0" w:color="auto"/>
            <w:left w:val="none" w:sz="0" w:space="0" w:color="auto"/>
            <w:bottom w:val="none" w:sz="0" w:space="0" w:color="auto"/>
            <w:right w:val="none" w:sz="0" w:space="0" w:color="auto"/>
          </w:divBdr>
        </w:div>
        <w:div w:id="284506485">
          <w:marLeft w:val="640"/>
          <w:marRight w:val="0"/>
          <w:marTop w:val="0"/>
          <w:marBottom w:val="0"/>
          <w:divBdr>
            <w:top w:val="none" w:sz="0" w:space="0" w:color="auto"/>
            <w:left w:val="none" w:sz="0" w:space="0" w:color="auto"/>
            <w:bottom w:val="none" w:sz="0" w:space="0" w:color="auto"/>
            <w:right w:val="none" w:sz="0" w:space="0" w:color="auto"/>
          </w:divBdr>
        </w:div>
        <w:div w:id="1378242298">
          <w:marLeft w:val="640"/>
          <w:marRight w:val="0"/>
          <w:marTop w:val="0"/>
          <w:marBottom w:val="0"/>
          <w:divBdr>
            <w:top w:val="none" w:sz="0" w:space="0" w:color="auto"/>
            <w:left w:val="none" w:sz="0" w:space="0" w:color="auto"/>
            <w:bottom w:val="none" w:sz="0" w:space="0" w:color="auto"/>
            <w:right w:val="none" w:sz="0" w:space="0" w:color="auto"/>
          </w:divBdr>
        </w:div>
        <w:div w:id="1964770212">
          <w:marLeft w:val="640"/>
          <w:marRight w:val="0"/>
          <w:marTop w:val="0"/>
          <w:marBottom w:val="0"/>
          <w:divBdr>
            <w:top w:val="none" w:sz="0" w:space="0" w:color="auto"/>
            <w:left w:val="none" w:sz="0" w:space="0" w:color="auto"/>
            <w:bottom w:val="none" w:sz="0" w:space="0" w:color="auto"/>
            <w:right w:val="none" w:sz="0" w:space="0" w:color="auto"/>
          </w:divBdr>
        </w:div>
        <w:div w:id="644623530">
          <w:marLeft w:val="640"/>
          <w:marRight w:val="0"/>
          <w:marTop w:val="0"/>
          <w:marBottom w:val="0"/>
          <w:divBdr>
            <w:top w:val="none" w:sz="0" w:space="0" w:color="auto"/>
            <w:left w:val="none" w:sz="0" w:space="0" w:color="auto"/>
            <w:bottom w:val="none" w:sz="0" w:space="0" w:color="auto"/>
            <w:right w:val="none" w:sz="0" w:space="0" w:color="auto"/>
          </w:divBdr>
        </w:div>
        <w:div w:id="71315775">
          <w:marLeft w:val="640"/>
          <w:marRight w:val="0"/>
          <w:marTop w:val="0"/>
          <w:marBottom w:val="0"/>
          <w:divBdr>
            <w:top w:val="none" w:sz="0" w:space="0" w:color="auto"/>
            <w:left w:val="none" w:sz="0" w:space="0" w:color="auto"/>
            <w:bottom w:val="none" w:sz="0" w:space="0" w:color="auto"/>
            <w:right w:val="none" w:sz="0" w:space="0" w:color="auto"/>
          </w:divBdr>
        </w:div>
        <w:div w:id="1456943490">
          <w:marLeft w:val="640"/>
          <w:marRight w:val="0"/>
          <w:marTop w:val="0"/>
          <w:marBottom w:val="0"/>
          <w:divBdr>
            <w:top w:val="none" w:sz="0" w:space="0" w:color="auto"/>
            <w:left w:val="none" w:sz="0" w:space="0" w:color="auto"/>
            <w:bottom w:val="none" w:sz="0" w:space="0" w:color="auto"/>
            <w:right w:val="none" w:sz="0" w:space="0" w:color="auto"/>
          </w:divBdr>
        </w:div>
        <w:div w:id="1354646982">
          <w:marLeft w:val="640"/>
          <w:marRight w:val="0"/>
          <w:marTop w:val="0"/>
          <w:marBottom w:val="0"/>
          <w:divBdr>
            <w:top w:val="none" w:sz="0" w:space="0" w:color="auto"/>
            <w:left w:val="none" w:sz="0" w:space="0" w:color="auto"/>
            <w:bottom w:val="none" w:sz="0" w:space="0" w:color="auto"/>
            <w:right w:val="none" w:sz="0" w:space="0" w:color="auto"/>
          </w:divBdr>
        </w:div>
        <w:div w:id="1601178814">
          <w:marLeft w:val="640"/>
          <w:marRight w:val="0"/>
          <w:marTop w:val="0"/>
          <w:marBottom w:val="0"/>
          <w:divBdr>
            <w:top w:val="none" w:sz="0" w:space="0" w:color="auto"/>
            <w:left w:val="none" w:sz="0" w:space="0" w:color="auto"/>
            <w:bottom w:val="none" w:sz="0" w:space="0" w:color="auto"/>
            <w:right w:val="none" w:sz="0" w:space="0" w:color="auto"/>
          </w:divBdr>
        </w:div>
        <w:div w:id="1866090514">
          <w:marLeft w:val="640"/>
          <w:marRight w:val="0"/>
          <w:marTop w:val="0"/>
          <w:marBottom w:val="0"/>
          <w:divBdr>
            <w:top w:val="none" w:sz="0" w:space="0" w:color="auto"/>
            <w:left w:val="none" w:sz="0" w:space="0" w:color="auto"/>
            <w:bottom w:val="none" w:sz="0" w:space="0" w:color="auto"/>
            <w:right w:val="none" w:sz="0" w:space="0" w:color="auto"/>
          </w:divBdr>
        </w:div>
        <w:div w:id="2012367563">
          <w:marLeft w:val="640"/>
          <w:marRight w:val="0"/>
          <w:marTop w:val="0"/>
          <w:marBottom w:val="0"/>
          <w:divBdr>
            <w:top w:val="none" w:sz="0" w:space="0" w:color="auto"/>
            <w:left w:val="none" w:sz="0" w:space="0" w:color="auto"/>
            <w:bottom w:val="none" w:sz="0" w:space="0" w:color="auto"/>
            <w:right w:val="none" w:sz="0" w:space="0" w:color="auto"/>
          </w:divBdr>
        </w:div>
        <w:div w:id="1848789716">
          <w:marLeft w:val="640"/>
          <w:marRight w:val="0"/>
          <w:marTop w:val="0"/>
          <w:marBottom w:val="0"/>
          <w:divBdr>
            <w:top w:val="none" w:sz="0" w:space="0" w:color="auto"/>
            <w:left w:val="none" w:sz="0" w:space="0" w:color="auto"/>
            <w:bottom w:val="none" w:sz="0" w:space="0" w:color="auto"/>
            <w:right w:val="none" w:sz="0" w:space="0" w:color="auto"/>
          </w:divBdr>
        </w:div>
        <w:div w:id="854416518">
          <w:marLeft w:val="640"/>
          <w:marRight w:val="0"/>
          <w:marTop w:val="0"/>
          <w:marBottom w:val="0"/>
          <w:divBdr>
            <w:top w:val="none" w:sz="0" w:space="0" w:color="auto"/>
            <w:left w:val="none" w:sz="0" w:space="0" w:color="auto"/>
            <w:bottom w:val="none" w:sz="0" w:space="0" w:color="auto"/>
            <w:right w:val="none" w:sz="0" w:space="0" w:color="auto"/>
          </w:divBdr>
        </w:div>
        <w:div w:id="593318756">
          <w:marLeft w:val="640"/>
          <w:marRight w:val="0"/>
          <w:marTop w:val="0"/>
          <w:marBottom w:val="0"/>
          <w:divBdr>
            <w:top w:val="none" w:sz="0" w:space="0" w:color="auto"/>
            <w:left w:val="none" w:sz="0" w:space="0" w:color="auto"/>
            <w:bottom w:val="none" w:sz="0" w:space="0" w:color="auto"/>
            <w:right w:val="none" w:sz="0" w:space="0" w:color="auto"/>
          </w:divBdr>
        </w:div>
        <w:div w:id="1354261959">
          <w:marLeft w:val="640"/>
          <w:marRight w:val="0"/>
          <w:marTop w:val="0"/>
          <w:marBottom w:val="0"/>
          <w:divBdr>
            <w:top w:val="none" w:sz="0" w:space="0" w:color="auto"/>
            <w:left w:val="none" w:sz="0" w:space="0" w:color="auto"/>
            <w:bottom w:val="none" w:sz="0" w:space="0" w:color="auto"/>
            <w:right w:val="none" w:sz="0" w:space="0" w:color="auto"/>
          </w:divBdr>
        </w:div>
        <w:div w:id="683164585">
          <w:marLeft w:val="640"/>
          <w:marRight w:val="0"/>
          <w:marTop w:val="0"/>
          <w:marBottom w:val="0"/>
          <w:divBdr>
            <w:top w:val="none" w:sz="0" w:space="0" w:color="auto"/>
            <w:left w:val="none" w:sz="0" w:space="0" w:color="auto"/>
            <w:bottom w:val="none" w:sz="0" w:space="0" w:color="auto"/>
            <w:right w:val="none" w:sz="0" w:space="0" w:color="auto"/>
          </w:divBdr>
        </w:div>
        <w:div w:id="1486815831">
          <w:marLeft w:val="640"/>
          <w:marRight w:val="0"/>
          <w:marTop w:val="0"/>
          <w:marBottom w:val="0"/>
          <w:divBdr>
            <w:top w:val="none" w:sz="0" w:space="0" w:color="auto"/>
            <w:left w:val="none" w:sz="0" w:space="0" w:color="auto"/>
            <w:bottom w:val="none" w:sz="0" w:space="0" w:color="auto"/>
            <w:right w:val="none" w:sz="0" w:space="0" w:color="auto"/>
          </w:divBdr>
        </w:div>
        <w:div w:id="1564415646">
          <w:marLeft w:val="640"/>
          <w:marRight w:val="0"/>
          <w:marTop w:val="0"/>
          <w:marBottom w:val="0"/>
          <w:divBdr>
            <w:top w:val="none" w:sz="0" w:space="0" w:color="auto"/>
            <w:left w:val="none" w:sz="0" w:space="0" w:color="auto"/>
            <w:bottom w:val="none" w:sz="0" w:space="0" w:color="auto"/>
            <w:right w:val="none" w:sz="0" w:space="0" w:color="auto"/>
          </w:divBdr>
        </w:div>
        <w:div w:id="1176917488">
          <w:marLeft w:val="640"/>
          <w:marRight w:val="0"/>
          <w:marTop w:val="0"/>
          <w:marBottom w:val="0"/>
          <w:divBdr>
            <w:top w:val="none" w:sz="0" w:space="0" w:color="auto"/>
            <w:left w:val="none" w:sz="0" w:space="0" w:color="auto"/>
            <w:bottom w:val="none" w:sz="0" w:space="0" w:color="auto"/>
            <w:right w:val="none" w:sz="0" w:space="0" w:color="auto"/>
          </w:divBdr>
        </w:div>
        <w:div w:id="1882548563">
          <w:marLeft w:val="640"/>
          <w:marRight w:val="0"/>
          <w:marTop w:val="0"/>
          <w:marBottom w:val="0"/>
          <w:divBdr>
            <w:top w:val="none" w:sz="0" w:space="0" w:color="auto"/>
            <w:left w:val="none" w:sz="0" w:space="0" w:color="auto"/>
            <w:bottom w:val="none" w:sz="0" w:space="0" w:color="auto"/>
            <w:right w:val="none" w:sz="0" w:space="0" w:color="auto"/>
          </w:divBdr>
        </w:div>
        <w:div w:id="1024096999">
          <w:marLeft w:val="640"/>
          <w:marRight w:val="0"/>
          <w:marTop w:val="0"/>
          <w:marBottom w:val="0"/>
          <w:divBdr>
            <w:top w:val="none" w:sz="0" w:space="0" w:color="auto"/>
            <w:left w:val="none" w:sz="0" w:space="0" w:color="auto"/>
            <w:bottom w:val="none" w:sz="0" w:space="0" w:color="auto"/>
            <w:right w:val="none" w:sz="0" w:space="0" w:color="auto"/>
          </w:divBdr>
        </w:div>
        <w:div w:id="510875483">
          <w:marLeft w:val="640"/>
          <w:marRight w:val="0"/>
          <w:marTop w:val="0"/>
          <w:marBottom w:val="0"/>
          <w:divBdr>
            <w:top w:val="none" w:sz="0" w:space="0" w:color="auto"/>
            <w:left w:val="none" w:sz="0" w:space="0" w:color="auto"/>
            <w:bottom w:val="none" w:sz="0" w:space="0" w:color="auto"/>
            <w:right w:val="none" w:sz="0" w:space="0" w:color="auto"/>
          </w:divBdr>
        </w:div>
        <w:div w:id="1901017553">
          <w:marLeft w:val="640"/>
          <w:marRight w:val="0"/>
          <w:marTop w:val="0"/>
          <w:marBottom w:val="0"/>
          <w:divBdr>
            <w:top w:val="none" w:sz="0" w:space="0" w:color="auto"/>
            <w:left w:val="none" w:sz="0" w:space="0" w:color="auto"/>
            <w:bottom w:val="none" w:sz="0" w:space="0" w:color="auto"/>
            <w:right w:val="none" w:sz="0" w:space="0" w:color="auto"/>
          </w:divBdr>
        </w:div>
        <w:div w:id="756219982">
          <w:marLeft w:val="640"/>
          <w:marRight w:val="0"/>
          <w:marTop w:val="0"/>
          <w:marBottom w:val="0"/>
          <w:divBdr>
            <w:top w:val="none" w:sz="0" w:space="0" w:color="auto"/>
            <w:left w:val="none" w:sz="0" w:space="0" w:color="auto"/>
            <w:bottom w:val="none" w:sz="0" w:space="0" w:color="auto"/>
            <w:right w:val="none" w:sz="0" w:space="0" w:color="auto"/>
          </w:divBdr>
        </w:div>
        <w:div w:id="781999064">
          <w:marLeft w:val="640"/>
          <w:marRight w:val="0"/>
          <w:marTop w:val="0"/>
          <w:marBottom w:val="0"/>
          <w:divBdr>
            <w:top w:val="none" w:sz="0" w:space="0" w:color="auto"/>
            <w:left w:val="none" w:sz="0" w:space="0" w:color="auto"/>
            <w:bottom w:val="none" w:sz="0" w:space="0" w:color="auto"/>
            <w:right w:val="none" w:sz="0" w:space="0" w:color="auto"/>
          </w:divBdr>
        </w:div>
        <w:div w:id="384449745">
          <w:marLeft w:val="640"/>
          <w:marRight w:val="0"/>
          <w:marTop w:val="0"/>
          <w:marBottom w:val="0"/>
          <w:divBdr>
            <w:top w:val="none" w:sz="0" w:space="0" w:color="auto"/>
            <w:left w:val="none" w:sz="0" w:space="0" w:color="auto"/>
            <w:bottom w:val="none" w:sz="0" w:space="0" w:color="auto"/>
            <w:right w:val="none" w:sz="0" w:space="0" w:color="auto"/>
          </w:divBdr>
        </w:div>
        <w:div w:id="618803238">
          <w:marLeft w:val="640"/>
          <w:marRight w:val="0"/>
          <w:marTop w:val="0"/>
          <w:marBottom w:val="0"/>
          <w:divBdr>
            <w:top w:val="none" w:sz="0" w:space="0" w:color="auto"/>
            <w:left w:val="none" w:sz="0" w:space="0" w:color="auto"/>
            <w:bottom w:val="none" w:sz="0" w:space="0" w:color="auto"/>
            <w:right w:val="none" w:sz="0" w:space="0" w:color="auto"/>
          </w:divBdr>
        </w:div>
        <w:div w:id="1219321954">
          <w:marLeft w:val="640"/>
          <w:marRight w:val="0"/>
          <w:marTop w:val="0"/>
          <w:marBottom w:val="0"/>
          <w:divBdr>
            <w:top w:val="none" w:sz="0" w:space="0" w:color="auto"/>
            <w:left w:val="none" w:sz="0" w:space="0" w:color="auto"/>
            <w:bottom w:val="none" w:sz="0" w:space="0" w:color="auto"/>
            <w:right w:val="none" w:sz="0" w:space="0" w:color="auto"/>
          </w:divBdr>
        </w:div>
        <w:div w:id="760445396">
          <w:marLeft w:val="640"/>
          <w:marRight w:val="0"/>
          <w:marTop w:val="0"/>
          <w:marBottom w:val="0"/>
          <w:divBdr>
            <w:top w:val="none" w:sz="0" w:space="0" w:color="auto"/>
            <w:left w:val="none" w:sz="0" w:space="0" w:color="auto"/>
            <w:bottom w:val="none" w:sz="0" w:space="0" w:color="auto"/>
            <w:right w:val="none" w:sz="0" w:space="0" w:color="auto"/>
          </w:divBdr>
        </w:div>
        <w:div w:id="1626110252">
          <w:marLeft w:val="640"/>
          <w:marRight w:val="0"/>
          <w:marTop w:val="0"/>
          <w:marBottom w:val="0"/>
          <w:divBdr>
            <w:top w:val="none" w:sz="0" w:space="0" w:color="auto"/>
            <w:left w:val="none" w:sz="0" w:space="0" w:color="auto"/>
            <w:bottom w:val="none" w:sz="0" w:space="0" w:color="auto"/>
            <w:right w:val="none" w:sz="0" w:space="0" w:color="auto"/>
          </w:divBdr>
        </w:div>
        <w:div w:id="1160921145">
          <w:marLeft w:val="640"/>
          <w:marRight w:val="0"/>
          <w:marTop w:val="0"/>
          <w:marBottom w:val="0"/>
          <w:divBdr>
            <w:top w:val="none" w:sz="0" w:space="0" w:color="auto"/>
            <w:left w:val="none" w:sz="0" w:space="0" w:color="auto"/>
            <w:bottom w:val="none" w:sz="0" w:space="0" w:color="auto"/>
            <w:right w:val="none" w:sz="0" w:space="0" w:color="auto"/>
          </w:divBdr>
        </w:div>
        <w:div w:id="1831554270">
          <w:marLeft w:val="640"/>
          <w:marRight w:val="0"/>
          <w:marTop w:val="0"/>
          <w:marBottom w:val="0"/>
          <w:divBdr>
            <w:top w:val="none" w:sz="0" w:space="0" w:color="auto"/>
            <w:left w:val="none" w:sz="0" w:space="0" w:color="auto"/>
            <w:bottom w:val="none" w:sz="0" w:space="0" w:color="auto"/>
            <w:right w:val="none" w:sz="0" w:space="0" w:color="auto"/>
          </w:divBdr>
        </w:div>
        <w:div w:id="96022481">
          <w:marLeft w:val="640"/>
          <w:marRight w:val="0"/>
          <w:marTop w:val="0"/>
          <w:marBottom w:val="0"/>
          <w:divBdr>
            <w:top w:val="none" w:sz="0" w:space="0" w:color="auto"/>
            <w:left w:val="none" w:sz="0" w:space="0" w:color="auto"/>
            <w:bottom w:val="none" w:sz="0" w:space="0" w:color="auto"/>
            <w:right w:val="none" w:sz="0" w:space="0" w:color="auto"/>
          </w:divBdr>
        </w:div>
        <w:div w:id="1814903877">
          <w:marLeft w:val="640"/>
          <w:marRight w:val="0"/>
          <w:marTop w:val="0"/>
          <w:marBottom w:val="0"/>
          <w:divBdr>
            <w:top w:val="none" w:sz="0" w:space="0" w:color="auto"/>
            <w:left w:val="none" w:sz="0" w:space="0" w:color="auto"/>
            <w:bottom w:val="none" w:sz="0" w:space="0" w:color="auto"/>
            <w:right w:val="none" w:sz="0" w:space="0" w:color="auto"/>
          </w:divBdr>
        </w:div>
        <w:div w:id="999847571">
          <w:marLeft w:val="640"/>
          <w:marRight w:val="0"/>
          <w:marTop w:val="0"/>
          <w:marBottom w:val="0"/>
          <w:divBdr>
            <w:top w:val="none" w:sz="0" w:space="0" w:color="auto"/>
            <w:left w:val="none" w:sz="0" w:space="0" w:color="auto"/>
            <w:bottom w:val="none" w:sz="0" w:space="0" w:color="auto"/>
            <w:right w:val="none" w:sz="0" w:space="0" w:color="auto"/>
          </w:divBdr>
        </w:div>
        <w:div w:id="282659958">
          <w:marLeft w:val="640"/>
          <w:marRight w:val="0"/>
          <w:marTop w:val="0"/>
          <w:marBottom w:val="0"/>
          <w:divBdr>
            <w:top w:val="none" w:sz="0" w:space="0" w:color="auto"/>
            <w:left w:val="none" w:sz="0" w:space="0" w:color="auto"/>
            <w:bottom w:val="none" w:sz="0" w:space="0" w:color="auto"/>
            <w:right w:val="none" w:sz="0" w:space="0" w:color="auto"/>
          </w:divBdr>
        </w:div>
        <w:div w:id="362677468">
          <w:marLeft w:val="640"/>
          <w:marRight w:val="0"/>
          <w:marTop w:val="0"/>
          <w:marBottom w:val="0"/>
          <w:divBdr>
            <w:top w:val="none" w:sz="0" w:space="0" w:color="auto"/>
            <w:left w:val="none" w:sz="0" w:space="0" w:color="auto"/>
            <w:bottom w:val="none" w:sz="0" w:space="0" w:color="auto"/>
            <w:right w:val="none" w:sz="0" w:space="0" w:color="auto"/>
          </w:divBdr>
        </w:div>
        <w:div w:id="1835291903">
          <w:marLeft w:val="640"/>
          <w:marRight w:val="0"/>
          <w:marTop w:val="0"/>
          <w:marBottom w:val="0"/>
          <w:divBdr>
            <w:top w:val="none" w:sz="0" w:space="0" w:color="auto"/>
            <w:left w:val="none" w:sz="0" w:space="0" w:color="auto"/>
            <w:bottom w:val="none" w:sz="0" w:space="0" w:color="auto"/>
            <w:right w:val="none" w:sz="0" w:space="0" w:color="auto"/>
          </w:divBdr>
        </w:div>
        <w:div w:id="1845392842">
          <w:marLeft w:val="640"/>
          <w:marRight w:val="0"/>
          <w:marTop w:val="0"/>
          <w:marBottom w:val="0"/>
          <w:divBdr>
            <w:top w:val="none" w:sz="0" w:space="0" w:color="auto"/>
            <w:left w:val="none" w:sz="0" w:space="0" w:color="auto"/>
            <w:bottom w:val="none" w:sz="0" w:space="0" w:color="auto"/>
            <w:right w:val="none" w:sz="0" w:space="0" w:color="auto"/>
          </w:divBdr>
        </w:div>
        <w:div w:id="1631092307">
          <w:marLeft w:val="640"/>
          <w:marRight w:val="0"/>
          <w:marTop w:val="0"/>
          <w:marBottom w:val="0"/>
          <w:divBdr>
            <w:top w:val="none" w:sz="0" w:space="0" w:color="auto"/>
            <w:left w:val="none" w:sz="0" w:space="0" w:color="auto"/>
            <w:bottom w:val="none" w:sz="0" w:space="0" w:color="auto"/>
            <w:right w:val="none" w:sz="0" w:space="0" w:color="auto"/>
          </w:divBdr>
        </w:div>
        <w:div w:id="1411657610">
          <w:marLeft w:val="640"/>
          <w:marRight w:val="0"/>
          <w:marTop w:val="0"/>
          <w:marBottom w:val="0"/>
          <w:divBdr>
            <w:top w:val="none" w:sz="0" w:space="0" w:color="auto"/>
            <w:left w:val="none" w:sz="0" w:space="0" w:color="auto"/>
            <w:bottom w:val="none" w:sz="0" w:space="0" w:color="auto"/>
            <w:right w:val="none" w:sz="0" w:space="0" w:color="auto"/>
          </w:divBdr>
        </w:div>
        <w:div w:id="1763336393">
          <w:marLeft w:val="640"/>
          <w:marRight w:val="0"/>
          <w:marTop w:val="0"/>
          <w:marBottom w:val="0"/>
          <w:divBdr>
            <w:top w:val="none" w:sz="0" w:space="0" w:color="auto"/>
            <w:left w:val="none" w:sz="0" w:space="0" w:color="auto"/>
            <w:bottom w:val="none" w:sz="0" w:space="0" w:color="auto"/>
            <w:right w:val="none" w:sz="0" w:space="0" w:color="auto"/>
          </w:divBdr>
        </w:div>
        <w:div w:id="568610934">
          <w:marLeft w:val="640"/>
          <w:marRight w:val="0"/>
          <w:marTop w:val="0"/>
          <w:marBottom w:val="0"/>
          <w:divBdr>
            <w:top w:val="none" w:sz="0" w:space="0" w:color="auto"/>
            <w:left w:val="none" w:sz="0" w:space="0" w:color="auto"/>
            <w:bottom w:val="none" w:sz="0" w:space="0" w:color="auto"/>
            <w:right w:val="none" w:sz="0" w:space="0" w:color="auto"/>
          </w:divBdr>
        </w:div>
        <w:div w:id="1787892803">
          <w:marLeft w:val="640"/>
          <w:marRight w:val="0"/>
          <w:marTop w:val="0"/>
          <w:marBottom w:val="0"/>
          <w:divBdr>
            <w:top w:val="none" w:sz="0" w:space="0" w:color="auto"/>
            <w:left w:val="none" w:sz="0" w:space="0" w:color="auto"/>
            <w:bottom w:val="none" w:sz="0" w:space="0" w:color="auto"/>
            <w:right w:val="none" w:sz="0" w:space="0" w:color="auto"/>
          </w:divBdr>
        </w:div>
        <w:div w:id="1332022984">
          <w:marLeft w:val="640"/>
          <w:marRight w:val="0"/>
          <w:marTop w:val="0"/>
          <w:marBottom w:val="0"/>
          <w:divBdr>
            <w:top w:val="none" w:sz="0" w:space="0" w:color="auto"/>
            <w:left w:val="none" w:sz="0" w:space="0" w:color="auto"/>
            <w:bottom w:val="none" w:sz="0" w:space="0" w:color="auto"/>
            <w:right w:val="none" w:sz="0" w:space="0" w:color="auto"/>
          </w:divBdr>
        </w:div>
        <w:div w:id="143205817">
          <w:marLeft w:val="640"/>
          <w:marRight w:val="0"/>
          <w:marTop w:val="0"/>
          <w:marBottom w:val="0"/>
          <w:divBdr>
            <w:top w:val="none" w:sz="0" w:space="0" w:color="auto"/>
            <w:left w:val="none" w:sz="0" w:space="0" w:color="auto"/>
            <w:bottom w:val="none" w:sz="0" w:space="0" w:color="auto"/>
            <w:right w:val="none" w:sz="0" w:space="0" w:color="auto"/>
          </w:divBdr>
        </w:div>
        <w:div w:id="955864613">
          <w:marLeft w:val="640"/>
          <w:marRight w:val="0"/>
          <w:marTop w:val="0"/>
          <w:marBottom w:val="0"/>
          <w:divBdr>
            <w:top w:val="none" w:sz="0" w:space="0" w:color="auto"/>
            <w:left w:val="none" w:sz="0" w:space="0" w:color="auto"/>
            <w:bottom w:val="none" w:sz="0" w:space="0" w:color="auto"/>
            <w:right w:val="none" w:sz="0" w:space="0" w:color="auto"/>
          </w:divBdr>
        </w:div>
        <w:div w:id="1624575707">
          <w:marLeft w:val="640"/>
          <w:marRight w:val="0"/>
          <w:marTop w:val="0"/>
          <w:marBottom w:val="0"/>
          <w:divBdr>
            <w:top w:val="none" w:sz="0" w:space="0" w:color="auto"/>
            <w:left w:val="none" w:sz="0" w:space="0" w:color="auto"/>
            <w:bottom w:val="none" w:sz="0" w:space="0" w:color="auto"/>
            <w:right w:val="none" w:sz="0" w:space="0" w:color="auto"/>
          </w:divBdr>
        </w:div>
        <w:div w:id="1983119652">
          <w:marLeft w:val="640"/>
          <w:marRight w:val="0"/>
          <w:marTop w:val="0"/>
          <w:marBottom w:val="0"/>
          <w:divBdr>
            <w:top w:val="none" w:sz="0" w:space="0" w:color="auto"/>
            <w:left w:val="none" w:sz="0" w:space="0" w:color="auto"/>
            <w:bottom w:val="none" w:sz="0" w:space="0" w:color="auto"/>
            <w:right w:val="none" w:sz="0" w:space="0" w:color="auto"/>
          </w:divBdr>
        </w:div>
        <w:div w:id="1559585429">
          <w:marLeft w:val="640"/>
          <w:marRight w:val="0"/>
          <w:marTop w:val="0"/>
          <w:marBottom w:val="0"/>
          <w:divBdr>
            <w:top w:val="none" w:sz="0" w:space="0" w:color="auto"/>
            <w:left w:val="none" w:sz="0" w:space="0" w:color="auto"/>
            <w:bottom w:val="none" w:sz="0" w:space="0" w:color="auto"/>
            <w:right w:val="none" w:sz="0" w:space="0" w:color="auto"/>
          </w:divBdr>
        </w:div>
        <w:div w:id="98185264">
          <w:marLeft w:val="640"/>
          <w:marRight w:val="0"/>
          <w:marTop w:val="0"/>
          <w:marBottom w:val="0"/>
          <w:divBdr>
            <w:top w:val="none" w:sz="0" w:space="0" w:color="auto"/>
            <w:left w:val="none" w:sz="0" w:space="0" w:color="auto"/>
            <w:bottom w:val="none" w:sz="0" w:space="0" w:color="auto"/>
            <w:right w:val="none" w:sz="0" w:space="0" w:color="auto"/>
          </w:divBdr>
        </w:div>
        <w:div w:id="798449835">
          <w:marLeft w:val="640"/>
          <w:marRight w:val="0"/>
          <w:marTop w:val="0"/>
          <w:marBottom w:val="0"/>
          <w:divBdr>
            <w:top w:val="none" w:sz="0" w:space="0" w:color="auto"/>
            <w:left w:val="none" w:sz="0" w:space="0" w:color="auto"/>
            <w:bottom w:val="none" w:sz="0" w:space="0" w:color="auto"/>
            <w:right w:val="none" w:sz="0" w:space="0" w:color="auto"/>
          </w:divBdr>
        </w:div>
        <w:div w:id="729504197">
          <w:marLeft w:val="640"/>
          <w:marRight w:val="0"/>
          <w:marTop w:val="0"/>
          <w:marBottom w:val="0"/>
          <w:divBdr>
            <w:top w:val="none" w:sz="0" w:space="0" w:color="auto"/>
            <w:left w:val="none" w:sz="0" w:space="0" w:color="auto"/>
            <w:bottom w:val="none" w:sz="0" w:space="0" w:color="auto"/>
            <w:right w:val="none" w:sz="0" w:space="0" w:color="auto"/>
          </w:divBdr>
        </w:div>
        <w:div w:id="148404151">
          <w:marLeft w:val="640"/>
          <w:marRight w:val="0"/>
          <w:marTop w:val="0"/>
          <w:marBottom w:val="0"/>
          <w:divBdr>
            <w:top w:val="none" w:sz="0" w:space="0" w:color="auto"/>
            <w:left w:val="none" w:sz="0" w:space="0" w:color="auto"/>
            <w:bottom w:val="none" w:sz="0" w:space="0" w:color="auto"/>
            <w:right w:val="none" w:sz="0" w:space="0" w:color="auto"/>
          </w:divBdr>
        </w:div>
        <w:div w:id="1206452541">
          <w:marLeft w:val="640"/>
          <w:marRight w:val="0"/>
          <w:marTop w:val="0"/>
          <w:marBottom w:val="0"/>
          <w:divBdr>
            <w:top w:val="none" w:sz="0" w:space="0" w:color="auto"/>
            <w:left w:val="none" w:sz="0" w:space="0" w:color="auto"/>
            <w:bottom w:val="none" w:sz="0" w:space="0" w:color="auto"/>
            <w:right w:val="none" w:sz="0" w:space="0" w:color="auto"/>
          </w:divBdr>
        </w:div>
        <w:div w:id="60756065">
          <w:marLeft w:val="640"/>
          <w:marRight w:val="0"/>
          <w:marTop w:val="0"/>
          <w:marBottom w:val="0"/>
          <w:divBdr>
            <w:top w:val="none" w:sz="0" w:space="0" w:color="auto"/>
            <w:left w:val="none" w:sz="0" w:space="0" w:color="auto"/>
            <w:bottom w:val="none" w:sz="0" w:space="0" w:color="auto"/>
            <w:right w:val="none" w:sz="0" w:space="0" w:color="auto"/>
          </w:divBdr>
        </w:div>
        <w:div w:id="1566795010">
          <w:marLeft w:val="640"/>
          <w:marRight w:val="0"/>
          <w:marTop w:val="0"/>
          <w:marBottom w:val="0"/>
          <w:divBdr>
            <w:top w:val="none" w:sz="0" w:space="0" w:color="auto"/>
            <w:left w:val="none" w:sz="0" w:space="0" w:color="auto"/>
            <w:bottom w:val="none" w:sz="0" w:space="0" w:color="auto"/>
            <w:right w:val="none" w:sz="0" w:space="0" w:color="auto"/>
          </w:divBdr>
        </w:div>
        <w:div w:id="542444315">
          <w:marLeft w:val="640"/>
          <w:marRight w:val="0"/>
          <w:marTop w:val="0"/>
          <w:marBottom w:val="0"/>
          <w:divBdr>
            <w:top w:val="none" w:sz="0" w:space="0" w:color="auto"/>
            <w:left w:val="none" w:sz="0" w:space="0" w:color="auto"/>
            <w:bottom w:val="none" w:sz="0" w:space="0" w:color="auto"/>
            <w:right w:val="none" w:sz="0" w:space="0" w:color="auto"/>
          </w:divBdr>
        </w:div>
        <w:div w:id="265239617">
          <w:marLeft w:val="640"/>
          <w:marRight w:val="0"/>
          <w:marTop w:val="0"/>
          <w:marBottom w:val="0"/>
          <w:divBdr>
            <w:top w:val="none" w:sz="0" w:space="0" w:color="auto"/>
            <w:left w:val="none" w:sz="0" w:space="0" w:color="auto"/>
            <w:bottom w:val="none" w:sz="0" w:space="0" w:color="auto"/>
            <w:right w:val="none" w:sz="0" w:space="0" w:color="auto"/>
          </w:divBdr>
        </w:div>
        <w:div w:id="300814721">
          <w:marLeft w:val="640"/>
          <w:marRight w:val="0"/>
          <w:marTop w:val="0"/>
          <w:marBottom w:val="0"/>
          <w:divBdr>
            <w:top w:val="none" w:sz="0" w:space="0" w:color="auto"/>
            <w:left w:val="none" w:sz="0" w:space="0" w:color="auto"/>
            <w:bottom w:val="none" w:sz="0" w:space="0" w:color="auto"/>
            <w:right w:val="none" w:sz="0" w:space="0" w:color="auto"/>
          </w:divBdr>
        </w:div>
        <w:div w:id="61682947">
          <w:marLeft w:val="640"/>
          <w:marRight w:val="0"/>
          <w:marTop w:val="0"/>
          <w:marBottom w:val="0"/>
          <w:divBdr>
            <w:top w:val="none" w:sz="0" w:space="0" w:color="auto"/>
            <w:left w:val="none" w:sz="0" w:space="0" w:color="auto"/>
            <w:bottom w:val="none" w:sz="0" w:space="0" w:color="auto"/>
            <w:right w:val="none" w:sz="0" w:space="0" w:color="auto"/>
          </w:divBdr>
        </w:div>
        <w:div w:id="1503854599">
          <w:marLeft w:val="640"/>
          <w:marRight w:val="0"/>
          <w:marTop w:val="0"/>
          <w:marBottom w:val="0"/>
          <w:divBdr>
            <w:top w:val="none" w:sz="0" w:space="0" w:color="auto"/>
            <w:left w:val="none" w:sz="0" w:space="0" w:color="auto"/>
            <w:bottom w:val="none" w:sz="0" w:space="0" w:color="auto"/>
            <w:right w:val="none" w:sz="0" w:space="0" w:color="auto"/>
          </w:divBdr>
        </w:div>
        <w:div w:id="52588698">
          <w:marLeft w:val="640"/>
          <w:marRight w:val="0"/>
          <w:marTop w:val="0"/>
          <w:marBottom w:val="0"/>
          <w:divBdr>
            <w:top w:val="none" w:sz="0" w:space="0" w:color="auto"/>
            <w:left w:val="none" w:sz="0" w:space="0" w:color="auto"/>
            <w:bottom w:val="none" w:sz="0" w:space="0" w:color="auto"/>
            <w:right w:val="none" w:sz="0" w:space="0" w:color="auto"/>
          </w:divBdr>
        </w:div>
        <w:div w:id="2130707648">
          <w:marLeft w:val="640"/>
          <w:marRight w:val="0"/>
          <w:marTop w:val="0"/>
          <w:marBottom w:val="0"/>
          <w:divBdr>
            <w:top w:val="none" w:sz="0" w:space="0" w:color="auto"/>
            <w:left w:val="none" w:sz="0" w:space="0" w:color="auto"/>
            <w:bottom w:val="none" w:sz="0" w:space="0" w:color="auto"/>
            <w:right w:val="none" w:sz="0" w:space="0" w:color="auto"/>
          </w:divBdr>
        </w:div>
        <w:div w:id="1147085098">
          <w:marLeft w:val="640"/>
          <w:marRight w:val="0"/>
          <w:marTop w:val="0"/>
          <w:marBottom w:val="0"/>
          <w:divBdr>
            <w:top w:val="none" w:sz="0" w:space="0" w:color="auto"/>
            <w:left w:val="none" w:sz="0" w:space="0" w:color="auto"/>
            <w:bottom w:val="none" w:sz="0" w:space="0" w:color="auto"/>
            <w:right w:val="none" w:sz="0" w:space="0" w:color="auto"/>
          </w:divBdr>
        </w:div>
        <w:div w:id="1458378817">
          <w:marLeft w:val="640"/>
          <w:marRight w:val="0"/>
          <w:marTop w:val="0"/>
          <w:marBottom w:val="0"/>
          <w:divBdr>
            <w:top w:val="none" w:sz="0" w:space="0" w:color="auto"/>
            <w:left w:val="none" w:sz="0" w:space="0" w:color="auto"/>
            <w:bottom w:val="none" w:sz="0" w:space="0" w:color="auto"/>
            <w:right w:val="none" w:sz="0" w:space="0" w:color="auto"/>
          </w:divBdr>
        </w:div>
        <w:div w:id="27873369">
          <w:marLeft w:val="640"/>
          <w:marRight w:val="0"/>
          <w:marTop w:val="0"/>
          <w:marBottom w:val="0"/>
          <w:divBdr>
            <w:top w:val="none" w:sz="0" w:space="0" w:color="auto"/>
            <w:left w:val="none" w:sz="0" w:space="0" w:color="auto"/>
            <w:bottom w:val="none" w:sz="0" w:space="0" w:color="auto"/>
            <w:right w:val="none" w:sz="0" w:space="0" w:color="auto"/>
          </w:divBdr>
        </w:div>
        <w:div w:id="2132238101">
          <w:marLeft w:val="640"/>
          <w:marRight w:val="0"/>
          <w:marTop w:val="0"/>
          <w:marBottom w:val="0"/>
          <w:divBdr>
            <w:top w:val="none" w:sz="0" w:space="0" w:color="auto"/>
            <w:left w:val="none" w:sz="0" w:space="0" w:color="auto"/>
            <w:bottom w:val="none" w:sz="0" w:space="0" w:color="auto"/>
            <w:right w:val="none" w:sz="0" w:space="0" w:color="auto"/>
          </w:divBdr>
        </w:div>
        <w:div w:id="1435902529">
          <w:marLeft w:val="640"/>
          <w:marRight w:val="0"/>
          <w:marTop w:val="0"/>
          <w:marBottom w:val="0"/>
          <w:divBdr>
            <w:top w:val="none" w:sz="0" w:space="0" w:color="auto"/>
            <w:left w:val="none" w:sz="0" w:space="0" w:color="auto"/>
            <w:bottom w:val="none" w:sz="0" w:space="0" w:color="auto"/>
            <w:right w:val="none" w:sz="0" w:space="0" w:color="auto"/>
          </w:divBdr>
        </w:div>
        <w:div w:id="485559792">
          <w:marLeft w:val="640"/>
          <w:marRight w:val="0"/>
          <w:marTop w:val="0"/>
          <w:marBottom w:val="0"/>
          <w:divBdr>
            <w:top w:val="none" w:sz="0" w:space="0" w:color="auto"/>
            <w:left w:val="none" w:sz="0" w:space="0" w:color="auto"/>
            <w:bottom w:val="none" w:sz="0" w:space="0" w:color="auto"/>
            <w:right w:val="none" w:sz="0" w:space="0" w:color="auto"/>
          </w:divBdr>
        </w:div>
        <w:div w:id="948898569">
          <w:marLeft w:val="640"/>
          <w:marRight w:val="0"/>
          <w:marTop w:val="0"/>
          <w:marBottom w:val="0"/>
          <w:divBdr>
            <w:top w:val="none" w:sz="0" w:space="0" w:color="auto"/>
            <w:left w:val="none" w:sz="0" w:space="0" w:color="auto"/>
            <w:bottom w:val="none" w:sz="0" w:space="0" w:color="auto"/>
            <w:right w:val="none" w:sz="0" w:space="0" w:color="auto"/>
          </w:divBdr>
        </w:div>
        <w:div w:id="1729574368">
          <w:marLeft w:val="640"/>
          <w:marRight w:val="0"/>
          <w:marTop w:val="0"/>
          <w:marBottom w:val="0"/>
          <w:divBdr>
            <w:top w:val="none" w:sz="0" w:space="0" w:color="auto"/>
            <w:left w:val="none" w:sz="0" w:space="0" w:color="auto"/>
            <w:bottom w:val="none" w:sz="0" w:space="0" w:color="auto"/>
            <w:right w:val="none" w:sz="0" w:space="0" w:color="auto"/>
          </w:divBdr>
        </w:div>
        <w:div w:id="1796363795">
          <w:marLeft w:val="640"/>
          <w:marRight w:val="0"/>
          <w:marTop w:val="0"/>
          <w:marBottom w:val="0"/>
          <w:divBdr>
            <w:top w:val="none" w:sz="0" w:space="0" w:color="auto"/>
            <w:left w:val="none" w:sz="0" w:space="0" w:color="auto"/>
            <w:bottom w:val="none" w:sz="0" w:space="0" w:color="auto"/>
            <w:right w:val="none" w:sz="0" w:space="0" w:color="auto"/>
          </w:divBdr>
        </w:div>
        <w:div w:id="1012806856">
          <w:marLeft w:val="640"/>
          <w:marRight w:val="0"/>
          <w:marTop w:val="0"/>
          <w:marBottom w:val="0"/>
          <w:divBdr>
            <w:top w:val="none" w:sz="0" w:space="0" w:color="auto"/>
            <w:left w:val="none" w:sz="0" w:space="0" w:color="auto"/>
            <w:bottom w:val="none" w:sz="0" w:space="0" w:color="auto"/>
            <w:right w:val="none" w:sz="0" w:space="0" w:color="auto"/>
          </w:divBdr>
        </w:div>
        <w:div w:id="2078239065">
          <w:marLeft w:val="640"/>
          <w:marRight w:val="0"/>
          <w:marTop w:val="0"/>
          <w:marBottom w:val="0"/>
          <w:divBdr>
            <w:top w:val="none" w:sz="0" w:space="0" w:color="auto"/>
            <w:left w:val="none" w:sz="0" w:space="0" w:color="auto"/>
            <w:bottom w:val="none" w:sz="0" w:space="0" w:color="auto"/>
            <w:right w:val="none" w:sz="0" w:space="0" w:color="auto"/>
          </w:divBdr>
        </w:div>
        <w:div w:id="761298308">
          <w:marLeft w:val="640"/>
          <w:marRight w:val="0"/>
          <w:marTop w:val="0"/>
          <w:marBottom w:val="0"/>
          <w:divBdr>
            <w:top w:val="none" w:sz="0" w:space="0" w:color="auto"/>
            <w:left w:val="none" w:sz="0" w:space="0" w:color="auto"/>
            <w:bottom w:val="none" w:sz="0" w:space="0" w:color="auto"/>
            <w:right w:val="none" w:sz="0" w:space="0" w:color="auto"/>
          </w:divBdr>
        </w:div>
        <w:div w:id="1705130081">
          <w:marLeft w:val="640"/>
          <w:marRight w:val="0"/>
          <w:marTop w:val="0"/>
          <w:marBottom w:val="0"/>
          <w:divBdr>
            <w:top w:val="none" w:sz="0" w:space="0" w:color="auto"/>
            <w:left w:val="none" w:sz="0" w:space="0" w:color="auto"/>
            <w:bottom w:val="none" w:sz="0" w:space="0" w:color="auto"/>
            <w:right w:val="none" w:sz="0" w:space="0" w:color="auto"/>
          </w:divBdr>
        </w:div>
      </w:divsChild>
    </w:div>
    <w:div w:id="213010492">
      <w:bodyDiv w:val="1"/>
      <w:marLeft w:val="0"/>
      <w:marRight w:val="0"/>
      <w:marTop w:val="0"/>
      <w:marBottom w:val="0"/>
      <w:divBdr>
        <w:top w:val="none" w:sz="0" w:space="0" w:color="auto"/>
        <w:left w:val="none" w:sz="0" w:space="0" w:color="auto"/>
        <w:bottom w:val="none" w:sz="0" w:space="0" w:color="auto"/>
        <w:right w:val="none" w:sz="0" w:space="0" w:color="auto"/>
      </w:divBdr>
      <w:divsChild>
        <w:div w:id="22707138">
          <w:marLeft w:val="640"/>
          <w:marRight w:val="0"/>
          <w:marTop w:val="0"/>
          <w:marBottom w:val="0"/>
          <w:divBdr>
            <w:top w:val="none" w:sz="0" w:space="0" w:color="auto"/>
            <w:left w:val="none" w:sz="0" w:space="0" w:color="auto"/>
            <w:bottom w:val="none" w:sz="0" w:space="0" w:color="auto"/>
            <w:right w:val="none" w:sz="0" w:space="0" w:color="auto"/>
          </w:divBdr>
        </w:div>
        <w:div w:id="42533095">
          <w:marLeft w:val="640"/>
          <w:marRight w:val="0"/>
          <w:marTop w:val="0"/>
          <w:marBottom w:val="0"/>
          <w:divBdr>
            <w:top w:val="none" w:sz="0" w:space="0" w:color="auto"/>
            <w:left w:val="none" w:sz="0" w:space="0" w:color="auto"/>
            <w:bottom w:val="none" w:sz="0" w:space="0" w:color="auto"/>
            <w:right w:val="none" w:sz="0" w:space="0" w:color="auto"/>
          </w:divBdr>
        </w:div>
        <w:div w:id="74673302">
          <w:marLeft w:val="640"/>
          <w:marRight w:val="0"/>
          <w:marTop w:val="0"/>
          <w:marBottom w:val="0"/>
          <w:divBdr>
            <w:top w:val="none" w:sz="0" w:space="0" w:color="auto"/>
            <w:left w:val="none" w:sz="0" w:space="0" w:color="auto"/>
            <w:bottom w:val="none" w:sz="0" w:space="0" w:color="auto"/>
            <w:right w:val="none" w:sz="0" w:space="0" w:color="auto"/>
          </w:divBdr>
        </w:div>
        <w:div w:id="102119991">
          <w:marLeft w:val="640"/>
          <w:marRight w:val="0"/>
          <w:marTop w:val="0"/>
          <w:marBottom w:val="0"/>
          <w:divBdr>
            <w:top w:val="none" w:sz="0" w:space="0" w:color="auto"/>
            <w:left w:val="none" w:sz="0" w:space="0" w:color="auto"/>
            <w:bottom w:val="none" w:sz="0" w:space="0" w:color="auto"/>
            <w:right w:val="none" w:sz="0" w:space="0" w:color="auto"/>
          </w:divBdr>
        </w:div>
        <w:div w:id="102462838">
          <w:marLeft w:val="640"/>
          <w:marRight w:val="0"/>
          <w:marTop w:val="0"/>
          <w:marBottom w:val="0"/>
          <w:divBdr>
            <w:top w:val="none" w:sz="0" w:space="0" w:color="auto"/>
            <w:left w:val="none" w:sz="0" w:space="0" w:color="auto"/>
            <w:bottom w:val="none" w:sz="0" w:space="0" w:color="auto"/>
            <w:right w:val="none" w:sz="0" w:space="0" w:color="auto"/>
          </w:divBdr>
        </w:div>
        <w:div w:id="142085796">
          <w:marLeft w:val="640"/>
          <w:marRight w:val="0"/>
          <w:marTop w:val="0"/>
          <w:marBottom w:val="0"/>
          <w:divBdr>
            <w:top w:val="none" w:sz="0" w:space="0" w:color="auto"/>
            <w:left w:val="none" w:sz="0" w:space="0" w:color="auto"/>
            <w:bottom w:val="none" w:sz="0" w:space="0" w:color="auto"/>
            <w:right w:val="none" w:sz="0" w:space="0" w:color="auto"/>
          </w:divBdr>
        </w:div>
        <w:div w:id="146433438">
          <w:marLeft w:val="640"/>
          <w:marRight w:val="0"/>
          <w:marTop w:val="0"/>
          <w:marBottom w:val="0"/>
          <w:divBdr>
            <w:top w:val="none" w:sz="0" w:space="0" w:color="auto"/>
            <w:left w:val="none" w:sz="0" w:space="0" w:color="auto"/>
            <w:bottom w:val="none" w:sz="0" w:space="0" w:color="auto"/>
            <w:right w:val="none" w:sz="0" w:space="0" w:color="auto"/>
          </w:divBdr>
        </w:div>
        <w:div w:id="170411745">
          <w:marLeft w:val="640"/>
          <w:marRight w:val="0"/>
          <w:marTop w:val="0"/>
          <w:marBottom w:val="0"/>
          <w:divBdr>
            <w:top w:val="none" w:sz="0" w:space="0" w:color="auto"/>
            <w:left w:val="none" w:sz="0" w:space="0" w:color="auto"/>
            <w:bottom w:val="none" w:sz="0" w:space="0" w:color="auto"/>
            <w:right w:val="none" w:sz="0" w:space="0" w:color="auto"/>
          </w:divBdr>
        </w:div>
        <w:div w:id="187837664">
          <w:marLeft w:val="640"/>
          <w:marRight w:val="0"/>
          <w:marTop w:val="0"/>
          <w:marBottom w:val="0"/>
          <w:divBdr>
            <w:top w:val="none" w:sz="0" w:space="0" w:color="auto"/>
            <w:left w:val="none" w:sz="0" w:space="0" w:color="auto"/>
            <w:bottom w:val="none" w:sz="0" w:space="0" w:color="auto"/>
            <w:right w:val="none" w:sz="0" w:space="0" w:color="auto"/>
          </w:divBdr>
        </w:div>
        <w:div w:id="193464733">
          <w:marLeft w:val="640"/>
          <w:marRight w:val="0"/>
          <w:marTop w:val="0"/>
          <w:marBottom w:val="0"/>
          <w:divBdr>
            <w:top w:val="none" w:sz="0" w:space="0" w:color="auto"/>
            <w:left w:val="none" w:sz="0" w:space="0" w:color="auto"/>
            <w:bottom w:val="none" w:sz="0" w:space="0" w:color="auto"/>
            <w:right w:val="none" w:sz="0" w:space="0" w:color="auto"/>
          </w:divBdr>
        </w:div>
        <w:div w:id="193933429">
          <w:marLeft w:val="640"/>
          <w:marRight w:val="0"/>
          <w:marTop w:val="0"/>
          <w:marBottom w:val="0"/>
          <w:divBdr>
            <w:top w:val="none" w:sz="0" w:space="0" w:color="auto"/>
            <w:left w:val="none" w:sz="0" w:space="0" w:color="auto"/>
            <w:bottom w:val="none" w:sz="0" w:space="0" w:color="auto"/>
            <w:right w:val="none" w:sz="0" w:space="0" w:color="auto"/>
          </w:divBdr>
        </w:div>
        <w:div w:id="233204624">
          <w:marLeft w:val="640"/>
          <w:marRight w:val="0"/>
          <w:marTop w:val="0"/>
          <w:marBottom w:val="0"/>
          <w:divBdr>
            <w:top w:val="none" w:sz="0" w:space="0" w:color="auto"/>
            <w:left w:val="none" w:sz="0" w:space="0" w:color="auto"/>
            <w:bottom w:val="none" w:sz="0" w:space="0" w:color="auto"/>
            <w:right w:val="none" w:sz="0" w:space="0" w:color="auto"/>
          </w:divBdr>
        </w:div>
        <w:div w:id="234516221">
          <w:marLeft w:val="640"/>
          <w:marRight w:val="0"/>
          <w:marTop w:val="0"/>
          <w:marBottom w:val="0"/>
          <w:divBdr>
            <w:top w:val="none" w:sz="0" w:space="0" w:color="auto"/>
            <w:left w:val="none" w:sz="0" w:space="0" w:color="auto"/>
            <w:bottom w:val="none" w:sz="0" w:space="0" w:color="auto"/>
            <w:right w:val="none" w:sz="0" w:space="0" w:color="auto"/>
          </w:divBdr>
        </w:div>
        <w:div w:id="236282470">
          <w:marLeft w:val="640"/>
          <w:marRight w:val="0"/>
          <w:marTop w:val="0"/>
          <w:marBottom w:val="0"/>
          <w:divBdr>
            <w:top w:val="none" w:sz="0" w:space="0" w:color="auto"/>
            <w:left w:val="none" w:sz="0" w:space="0" w:color="auto"/>
            <w:bottom w:val="none" w:sz="0" w:space="0" w:color="auto"/>
            <w:right w:val="none" w:sz="0" w:space="0" w:color="auto"/>
          </w:divBdr>
        </w:div>
        <w:div w:id="257761834">
          <w:marLeft w:val="640"/>
          <w:marRight w:val="0"/>
          <w:marTop w:val="0"/>
          <w:marBottom w:val="0"/>
          <w:divBdr>
            <w:top w:val="none" w:sz="0" w:space="0" w:color="auto"/>
            <w:left w:val="none" w:sz="0" w:space="0" w:color="auto"/>
            <w:bottom w:val="none" w:sz="0" w:space="0" w:color="auto"/>
            <w:right w:val="none" w:sz="0" w:space="0" w:color="auto"/>
          </w:divBdr>
        </w:div>
        <w:div w:id="281114617">
          <w:marLeft w:val="640"/>
          <w:marRight w:val="0"/>
          <w:marTop w:val="0"/>
          <w:marBottom w:val="0"/>
          <w:divBdr>
            <w:top w:val="none" w:sz="0" w:space="0" w:color="auto"/>
            <w:left w:val="none" w:sz="0" w:space="0" w:color="auto"/>
            <w:bottom w:val="none" w:sz="0" w:space="0" w:color="auto"/>
            <w:right w:val="none" w:sz="0" w:space="0" w:color="auto"/>
          </w:divBdr>
        </w:div>
        <w:div w:id="291450913">
          <w:marLeft w:val="640"/>
          <w:marRight w:val="0"/>
          <w:marTop w:val="0"/>
          <w:marBottom w:val="0"/>
          <w:divBdr>
            <w:top w:val="none" w:sz="0" w:space="0" w:color="auto"/>
            <w:left w:val="none" w:sz="0" w:space="0" w:color="auto"/>
            <w:bottom w:val="none" w:sz="0" w:space="0" w:color="auto"/>
            <w:right w:val="none" w:sz="0" w:space="0" w:color="auto"/>
          </w:divBdr>
        </w:div>
        <w:div w:id="296834712">
          <w:marLeft w:val="640"/>
          <w:marRight w:val="0"/>
          <w:marTop w:val="0"/>
          <w:marBottom w:val="0"/>
          <w:divBdr>
            <w:top w:val="none" w:sz="0" w:space="0" w:color="auto"/>
            <w:left w:val="none" w:sz="0" w:space="0" w:color="auto"/>
            <w:bottom w:val="none" w:sz="0" w:space="0" w:color="auto"/>
            <w:right w:val="none" w:sz="0" w:space="0" w:color="auto"/>
          </w:divBdr>
        </w:div>
        <w:div w:id="308822621">
          <w:marLeft w:val="640"/>
          <w:marRight w:val="0"/>
          <w:marTop w:val="0"/>
          <w:marBottom w:val="0"/>
          <w:divBdr>
            <w:top w:val="none" w:sz="0" w:space="0" w:color="auto"/>
            <w:left w:val="none" w:sz="0" w:space="0" w:color="auto"/>
            <w:bottom w:val="none" w:sz="0" w:space="0" w:color="auto"/>
            <w:right w:val="none" w:sz="0" w:space="0" w:color="auto"/>
          </w:divBdr>
        </w:div>
        <w:div w:id="333535137">
          <w:marLeft w:val="640"/>
          <w:marRight w:val="0"/>
          <w:marTop w:val="0"/>
          <w:marBottom w:val="0"/>
          <w:divBdr>
            <w:top w:val="none" w:sz="0" w:space="0" w:color="auto"/>
            <w:left w:val="none" w:sz="0" w:space="0" w:color="auto"/>
            <w:bottom w:val="none" w:sz="0" w:space="0" w:color="auto"/>
            <w:right w:val="none" w:sz="0" w:space="0" w:color="auto"/>
          </w:divBdr>
        </w:div>
        <w:div w:id="434061454">
          <w:marLeft w:val="640"/>
          <w:marRight w:val="0"/>
          <w:marTop w:val="0"/>
          <w:marBottom w:val="0"/>
          <w:divBdr>
            <w:top w:val="none" w:sz="0" w:space="0" w:color="auto"/>
            <w:left w:val="none" w:sz="0" w:space="0" w:color="auto"/>
            <w:bottom w:val="none" w:sz="0" w:space="0" w:color="auto"/>
            <w:right w:val="none" w:sz="0" w:space="0" w:color="auto"/>
          </w:divBdr>
        </w:div>
        <w:div w:id="437987190">
          <w:marLeft w:val="640"/>
          <w:marRight w:val="0"/>
          <w:marTop w:val="0"/>
          <w:marBottom w:val="0"/>
          <w:divBdr>
            <w:top w:val="none" w:sz="0" w:space="0" w:color="auto"/>
            <w:left w:val="none" w:sz="0" w:space="0" w:color="auto"/>
            <w:bottom w:val="none" w:sz="0" w:space="0" w:color="auto"/>
            <w:right w:val="none" w:sz="0" w:space="0" w:color="auto"/>
          </w:divBdr>
        </w:div>
        <w:div w:id="446194128">
          <w:marLeft w:val="640"/>
          <w:marRight w:val="0"/>
          <w:marTop w:val="0"/>
          <w:marBottom w:val="0"/>
          <w:divBdr>
            <w:top w:val="none" w:sz="0" w:space="0" w:color="auto"/>
            <w:left w:val="none" w:sz="0" w:space="0" w:color="auto"/>
            <w:bottom w:val="none" w:sz="0" w:space="0" w:color="auto"/>
            <w:right w:val="none" w:sz="0" w:space="0" w:color="auto"/>
          </w:divBdr>
        </w:div>
        <w:div w:id="454837353">
          <w:marLeft w:val="640"/>
          <w:marRight w:val="0"/>
          <w:marTop w:val="0"/>
          <w:marBottom w:val="0"/>
          <w:divBdr>
            <w:top w:val="none" w:sz="0" w:space="0" w:color="auto"/>
            <w:left w:val="none" w:sz="0" w:space="0" w:color="auto"/>
            <w:bottom w:val="none" w:sz="0" w:space="0" w:color="auto"/>
            <w:right w:val="none" w:sz="0" w:space="0" w:color="auto"/>
          </w:divBdr>
        </w:div>
        <w:div w:id="470369773">
          <w:marLeft w:val="640"/>
          <w:marRight w:val="0"/>
          <w:marTop w:val="0"/>
          <w:marBottom w:val="0"/>
          <w:divBdr>
            <w:top w:val="none" w:sz="0" w:space="0" w:color="auto"/>
            <w:left w:val="none" w:sz="0" w:space="0" w:color="auto"/>
            <w:bottom w:val="none" w:sz="0" w:space="0" w:color="auto"/>
            <w:right w:val="none" w:sz="0" w:space="0" w:color="auto"/>
          </w:divBdr>
        </w:div>
        <w:div w:id="492070399">
          <w:marLeft w:val="640"/>
          <w:marRight w:val="0"/>
          <w:marTop w:val="0"/>
          <w:marBottom w:val="0"/>
          <w:divBdr>
            <w:top w:val="none" w:sz="0" w:space="0" w:color="auto"/>
            <w:left w:val="none" w:sz="0" w:space="0" w:color="auto"/>
            <w:bottom w:val="none" w:sz="0" w:space="0" w:color="auto"/>
            <w:right w:val="none" w:sz="0" w:space="0" w:color="auto"/>
          </w:divBdr>
        </w:div>
        <w:div w:id="493297581">
          <w:marLeft w:val="640"/>
          <w:marRight w:val="0"/>
          <w:marTop w:val="0"/>
          <w:marBottom w:val="0"/>
          <w:divBdr>
            <w:top w:val="none" w:sz="0" w:space="0" w:color="auto"/>
            <w:left w:val="none" w:sz="0" w:space="0" w:color="auto"/>
            <w:bottom w:val="none" w:sz="0" w:space="0" w:color="auto"/>
            <w:right w:val="none" w:sz="0" w:space="0" w:color="auto"/>
          </w:divBdr>
        </w:div>
        <w:div w:id="580527315">
          <w:marLeft w:val="640"/>
          <w:marRight w:val="0"/>
          <w:marTop w:val="0"/>
          <w:marBottom w:val="0"/>
          <w:divBdr>
            <w:top w:val="none" w:sz="0" w:space="0" w:color="auto"/>
            <w:left w:val="none" w:sz="0" w:space="0" w:color="auto"/>
            <w:bottom w:val="none" w:sz="0" w:space="0" w:color="auto"/>
            <w:right w:val="none" w:sz="0" w:space="0" w:color="auto"/>
          </w:divBdr>
        </w:div>
        <w:div w:id="586573149">
          <w:marLeft w:val="640"/>
          <w:marRight w:val="0"/>
          <w:marTop w:val="0"/>
          <w:marBottom w:val="0"/>
          <w:divBdr>
            <w:top w:val="none" w:sz="0" w:space="0" w:color="auto"/>
            <w:left w:val="none" w:sz="0" w:space="0" w:color="auto"/>
            <w:bottom w:val="none" w:sz="0" w:space="0" w:color="auto"/>
            <w:right w:val="none" w:sz="0" w:space="0" w:color="auto"/>
          </w:divBdr>
        </w:div>
        <w:div w:id="593243592">
          <w:marLeft w:val="640"/>
          <w:marRight w:val="0"/>
          <w:marTop w:val="0"/>
          <w:marBottom w:val="0"/>
          <w:divBdr>
            <w:top w:val="none" w:sz="0" w:space="0" w:color="auto"/>
            <w:left w:val="none" w:sz="0" w:space="0" w:color="auto"/>
            <w:bottom w:val="none" w:sz="0" w:space="0" w:color="auto"/>
            <w:right w:val="none" w:sz="0" w:space="0" w:color="auto"/>
          </w:divBdr>
        </w:div>
        <w:div w:id="635985111">
          <w:marLeft w:val="640"/>
          <w:marRight w:val="0"/>
          <w:marTop w:val="0"/>
          <w:marBottom w:val="0"/>
          <w:divBdr>
            <w:top w:val="none" w:sz="0" w:space="0" w:color="auto"/>
            <w:left w:val="none" w:sz="0" w:space="0" w:color="auto"/>
            <w:bottom w:val="none" w:sz="0" w:space="0" w:color="auto"/>
            <w:right w:val="none" w:sz="0" w:space="0" w:color="auto"/>
          </w:divBdr>
        </w:div>
        <w:div w:id="654382814">
          <w:marLeft w:val="640"/>
          <w:marRight w:val="0"/>
          <w:marTop w:val="0"/>
          <w:marBottom w:val="0"/>
          <w:divBdr>
            <w:top w:val="none" w:sz="0" w:space="0" w:color="auto"/>
            <w:left w:val="none" w:sz="0" w:space="0" w:color="auto"/>
            <w:bottom w:val="none" w:sz="0" w:space="0" w:color="auto"/>
            <w:right w:val="none" w:sz="0" w:space="0" w:color="auto"/>
          </w:divBdr>
        </w:div>
        <w:div w:id="667757992">
          <w:marLeft w:val="640"/>
          <w:marRight w:val="0"/>
          <w:marTop w:val="0"/>
          <w:marBottom w:val="0"/>
          <w:divBdr>
            <w:top w:val="none" w:sz="0" w:space="0" w:color="auto"/>
            <w:left w:val="none" w:sz="0" w:space="0" w:color="auto"/>
            <w:bottom w:val="none" w:sz="0" w:space="0" w:color="auto"/>
            <w:right w:val="none" w:sz="0" w:space="0" w:color="auto"/>
          </w:divBdr>
        </w:div>
        <w:div w:id="669332972">
          <w:marLeft w:val="640"/>
          <w:marRight w:val="0"/>
          <w:marTop w:val="0"/>
          <w:marBottom w:val="0"/>
          <w:divBdr>
            <w:top w:val="none" w:sz="0" w:space="0" w:color="auto"/>
            <w:left w:val="none" w:sz="0" w:space="0" w:color="auto"/>
            <w:bottom w:val="none" w:sz="0" w:space="0" w:color="auto"/>
            <w:right w:val="none" w:sz="0" w:space="0" w:color="auto"/>
          </w:divBdr>
        </w:div>
        <w:div w:id="730080714">
          <w:marLeft w:val="640"/>
          <w:marRight w:val="0"/>
          <w:marTop w:val="0"/>
          <w:marBottom w:val="0"/>
          <w:divBdr>
            <w:top w:val="none" w:sz="0" w:space="0" w:color="auto"/>
            <w:left w:val="none" w:sz="0" w:space="0" w:color="auto"/>
            <w:bottom w:val="none" w:sz="0" w:space="0" w:color="auto"/>
            <w:right w:val="none" w:sz="0" w:space="0" w:color="auto"/>
          </w:divBdr>
        </w:div>
        <w:div w:id="741489453">
          <w:marLeft w:val="640"/>
          <w:marRight w:val="0"/>
          <w:marTop w:val="0"/>
          <w:marBottom w:val="0"/>
          <w:divBdr>
            <w:top w:val="none" w:sz="0" w:space="0" w:color="auto"/>
            <w:left w:val="none" w:sz="0" w:space="0" w:color="auto"/>
            <w:bottom w:val="none" w:sz="0" w:space="0" w:color="auto"/>
            <w:right w:val="none" w:sz="0" w:space="0" w:color="auto"/>
          </w:divBdr>
        </w:div>
        <w:div w:id="771097485">
          <w:marLeft w:val="640"/>
          <w:marRight w:val="0"/>
          <w:marTop w:val="0"/>
          <w:marBottom w:val="0"/>
          <w:divBdr>
            <w:top w:val="none" w:sz="0" w:space="0" w:color="auto"/>
            <w:left w:val="none" w:sz="0" w:space="0" w:color="auto"/>
            <w:bottom w:val="none" w:sz="0" w:space="0" w:color="auto"/>
            <w:right w:val="none" w:sz="0" w:space="0" w:color="auto"/>
          </w:divBdr>
        </w:div>
        <w:div w:id="795559823">
          <w:marLeft w:val="640"/>
          <w:marRight w:val="0"/>
          <w:marTop w:val="0"/>
          <w:marBottom w:val="0"/>
          <w:divBdr>
            <w:top w:val="none" w:sz="0" w:space="0" w:color="auto"/>
            <w:left w:val="none" w:sz="0" w:space="0" w:color="auto"/>
            <w:bottom w:val="none" w:sz="0" w:space="0" w:color="auto"/>
            <w:right w:val="none" w:sz="0" w:space="0" w:color="auto"/>
          </w:divBdr>
        </w:div>
        <w:div w:id="808593007">
          <w:marLeft w:val="640"/>
          <w:marRight w:val="0"/>
          <w:marTop w:val="0"/>
          <w:marBottom w:val="0"/>
          <w:divBdr>
            <w:top w:val="none" w:sz="0" w:space="0" w:color="auto"/>
            <w:left w:val="none" w:sz="0" w:space="0" w:color="auto"/>
            <w:bottom w:val="none" w:sz="0" w:space="0" w:color="auto"/>
            <w:right w:val="none" w:sz="0" w:space="0" w:color="auto"/>
          </w:divBdr>
        </w:div>
        <w:div w:id="819929858">
          <w:marLeft w:val="640"/>
          <w:marRight w:val="0"/>
          <w:marTop w:val="0"/>
          <w:marBottom w:val="0"/>
          <w:divBdr>
            <w:top w:val="none" w:sz="0" w:space="0" w:color="auto"/>
            <w:left w:val="none" w:sz="0" w:space="0" w:color="auto"/>
            <w:bottom w:val="none" w:sz="0" w:space="0" w:color="auto"/>
            <w:right w:val="none" w:sz="0" w:space="0" w:color="auto"/>
          </w:divBdr>
        </w:div>
        <w:div w:id="822625619">
          <w:marLeft w:val="640"/>
          <w:marRight w:val="0"/>
          <w:marTop w:val="0"/>
          <w:marBottom w:val="0"/>
          <w:divBdr>
            <w:top w:val="none" w:sz="0" w:space="0" w:color="auto"/>
            <w:left w:val="none" w:sz="0" w:space="0" w:color="auto"/>
            <w:bottom w:val="none" w:sz="0" w:space="0" w:color="auto"/>
            <w:right w:val="none" w:sz="0" w:space="0" w:color="auto"/>
          </w:divBdr>
        </w:div>
        <w:div w:id="829177165">
          <w:marLeft w:val="640"/>
          <w:marRight w:val="0"/>
          <w:marTop w:val="0"/>
          <w:marBottom w:val="0"/>
          <w:divBdr>
            <w:top w:val="none" w:sz="0" w:space="0" w:color="auto"/>
            <w:left w:val="none" w:sz="0" w:space="0" w:color="auto"/>
            <w:bottom w:val="none" w:sz="0" w:space="0" w:color="auto"/>
            <w:right w:val="none" w:sz="0" w:space="0" w:color="auto"/>
          </w:divBdr>
        </w:div>
        <w:div w:id="835805328">
          <w:marLeft w:val="640"/>
          <w:marRight w:val="0"/>
          <w:marTop w:val="0"/>
          <w:marBottom w:val="0"/>
          <w:divBdr>
            <w:top w:val="none" w:sz="0" w:space="0" w:color="auto"/>
            <w:left w:val="none" w:sz="0" w:space="0" w:color="auto"/>
            <w:bottom w:val="none" w:sz="0" w:space="0" w:color="auto"/>
            <w:right w:val="none" w:sz="0" w:space="0" w:color="auto"/>
          </w:divBdr>
        </w:div>
        <w:div w:id="967931341">
          <w:marLeft w:val="640"/>
          <w:marRight w:val="0"/>
          <w:marTop w:val="0"/>
          <w:marBottom w:val="0"/>
          <w:divBdr>
            <w:top w:val="none" w:sz="0" w:space="0" w:color="auto"/>
            <w:left w:val="none" w:sz="0" w:space="0" w:color="auto"/>
            <w:bottom w:val="none" w:sz="0" w:space="0" w:color="auto"/>
            <w:right w:val="none" w:sz="0" w:space="0" w:color="auto"/>
          </w:divBdr>
        </w:div>
        <w:div w:id="972564024">
          <w:marLeft w:val="640"/>
          <w:marRight w:val="0"/>
          <w:marTop w:val="0"/>
          <w:marBottom w:val="0"/>
          <w:divBdr>
            <w:top w:val="none" w:sz="0" w:space="0" w:color="auto"/>
            <w:left w:val="none" w:sz="0" w:space="0" w:color="auto"/>
            <w:bottom w:val="none" w:sz="0" w:space="0" w:color="auto"/>
            <w:right w:val="none" w:sz="0" w:space="0" w:color="auto"/>
          </w:divBdr>
        </w:div>
        <w:div w:id="975137834">
          <w:marLeft w:val="640"/>
          <w:marRight w:val="0"/>
          <w:marTop w:val="0"/>
          <w:marBottom w:val="0"/>
          <w:divBdr>
            <w:top w:val="none" w:sz="0" w:space="0" w:color="auto"/>
            <w:left w:val="none" w:sz="0" w:space="0" w:color="auto"/>
            <w:bottom w:val="none" w:sz="0" w:space="0" w:color="auto"/>
            <w:right w:val="none" w:sz="0" w:space="0" w:color="auto"/>
          </w:divBdr>
        </w:div>
        <w:div w:id="988167018">
          <w:marLeft w:val="640"/>
          <w:marRight w:val="0"/>
          <w:marTop w:val="0"/>
          <w:marBottom w:val="0"/>
          <w:divBdr>
            <w:top w:val="none" w:sz="0" w:space="0" w:color="auto"/>
            <w:left w:val="none" w:sz="0" w:space="0" w:color="auto"/>
            <w:bottom w:val="none" w:sz="0" w:space="0" w:color="auto"/>
            <w:right w:val="none" w:sz="0" w:space="0" w:color="auto"/>
          </w:divBdr>
        </w:div>
        <w:div w:id="1000234726">
          <w:marLeft w:val="640"/>
          <w:marRight w:val="0"/>
          <w:marTop w:val="0"/>
          <w:marBottom w:val="0"/>
          <w:divBdr>
            <w:top w:val="none" w:sz="0" w:space="0" w:color="auto"/>
            <w:left w:val="none" w:sz="0" w:space="0" w:color="auto"/>
            <w:bottom w:val="none" w:sz="0" w:space="0" w:color="auto"/>
            <w:right w:val="none" w:sz="0" w:space="0" w:color="auto"/>
          </w:divBdr>
        </w:div>
        <w:div w:id="1010377907">
          <w:marLeft w:val="640"/>
          <w:marRight w:val="0"/>
          <w:marTop w:val="0"/>
          <w:marBottom w:val="0"/>
          <w:divBdr>
            <w:top w:val="none" w:sz="0" w:space="0" w:color="auto"/>
            <w:left w:val="none" w:sz="0" w:space="0" w:color="auto"/>
            <w:bottom w:val="none" w:sz="0" w:space="0" w:color="auto"/>
            <w:right w:val="none" w:sz="0" w:space="0" w:color="auto"/>
          </w:divBdr>
        </w:div>
        <w:div w:id="1027830911">
          <w:marLeft w:val="640"/>
          <w:marRight w:val="0"/>
          <w:marTop w:val="0"/>
          <w:marBottom w:val="0"/>
          <w:divBdr>
            <w:top w:val="none" w:sz="0" w:space="0" w:color="auto"/>
            <w:left w:val="none" w:sz="0" w:space="0" w:color="auto"/>
            <w:bottom w:val="none" w:sz="0" w:space="0" w:color="auto"/>
            <w:right w:val="none" w:sz="0" w:space="0" w:color="auto"/>
          </w:divBdr>
        </w:div>
        <w:div w:id="1028599184">
          <w:marLeft w:val="640"/>
          <w:marRight w:val="0"/>
          <w:marTop w:val="0"/>
          <w:marBottom w:val="0"/>
          <w:divBdr>
            <w:top w:val="none" w:sz="0" w:space="0" w:color="auto"/>
            <w:left w:val="none" w:sz="0" w:space="0" w:color="auto"/>
            <w:bottom w:val="none" w:sz="0" w:space="0" w:color="auto"/>
            <w:right w:val="none" w:sz="0" w:space="0" w:color="auto"/>
          </w:divBdr>
        </w:div>
        <w:div w:id="1034229232">
          <w:marLeft w:val="640"/>
          <w:marRight w:val="0"/>
          <w:marTop w:val="0"/>
          <w:marBottom w:val="0"/>
          <w:divBdr>
            <w:top w:val="none" w:sz="0" w:space="0" w:color="auto"/>
            <w:left w:val="none" w:sz="0" w:space="0" w:color="auto"/>
            <w:bottom w:val="none" w:sz="0" w:space="0" w:color="auto"/>
            <w:right w:val="none" w:sz="0" w:space="0" w:color="auto"/>
          </w:divBdr>
        </w:div>
        <w:div w:id="1053692637">
          <w:marLeft w:val="640"/>
          <w:marRight w:val="0"/>
          <w:marTop w:val="0"/>
          <w:marBottom w:val="0"/>
          <w:divBdr>
            <w:top w:val="none" w:sz="0" w:space="0" w:color="auto"/>
            <w:left w:val="none" w:sz="0" w:space="0" w:color="auto"/>
            <w:bottom w:val="none" w:sz="0" w:space="0" w:color="auto"/>
            <w:right w:val="none" w:sz="0" w:space="0" w:color="auto"/>
          </w:divBdr>
        </w:div>
        <w:div w:id="1068650448">
          <w:marLeft w:val="640"/>
          <w:marRight w:val="0"/>
          <w:marTop w:val="0"/>
          <w:marBottom w:val="0"/>
          <w:divBdr>
            <w:top w:val="none" w:sz="0" w:space="0" w:color="auto"/>
            <w:left w:val="none" w:sz="0" w:space="0" w:color="auto"/>
            <w:bottom w:val="none" w:sz="0" w:space="0" w:color="auto"/>
            <w:right w:val="none" w:sz="0" w:space="0" w:color="auto"/>
          </w:divBdr>
        </w:div>
        <w:div w:id="1073351644">
          <w:marLeft w:val="640"/>
          <w:marRight w:val="0"/>
          <w:marTop w:val="0"/>
          <w:marBottom w:val="0"/>
          <w:divBdr>
            <w:top w:val="none" w:sz="0" w:space="0" w:color="auto"/>
            <w:left w:val="none" w:sz="0" w:space="0" w:color="auto"/>
            <w:bottom w:val="none" w:sz="0" w:space="0" w:color="auto"/>
            <w:right w:val="none" w:sz="0" w:space="0" w:color="auto"/>
          </w:divBdr>
        </w:div>
        <w:div w:id="1104417078">
          <w:marLeft w:val="640"/>
          <w:marRight w:val="0"/>
          <w:marTop w:val="0"/>
          <w:marBottom w:val="0"/>
          <w:divBdr>
            <w:top w:val="none" w:sz="0" w:space="0" w:color="auto"/>
            <w:left w:val="none" w:sz="0" w:space="0" w:color="auto"/>
            <w:bottom w:val="none" w:sz="0" w:space="0" w:color="auto"/>
            <w:right w:val="none" w:sz="0" w:space="0" w:color="auto"/>
          </w:divBdr>
        </w:div>
        <w:div w:id="1142623706">
          <w:marLeft w:val="640"/>
          <w:marRight w:val="0"/>
          <w:marTop w:val="0"/>
          <w:marBottom w:val="0"/>
          <w:divBdr>
            <w:top w:val="none" w:sz="0" w:space="0" w:color="auto"/>
            <w:left w:val="none" w:sz="0" w:space="0" w:color="auto"/>
            <w:bottom w:val="none" w:sz="0" w:space="0" w:color="auto"/>
            <w:right w:val="none" w:sz="0" w:space="0" w:color="auto"/>
          </w:divBdr>
        </w:div>
        <w:div w:id="1150057298">
          <w:marLeft w:val="640"/>
          <w:marRight w:val="0"/>
          <w:marTop w:val="0"/>
          <w:marBottom w:val="0"/>
          <w:divBdr>
            <w:top w:val="none" w:sz="0" w:space="0" w:color="auto"/>
            <w:left w:val="none" w:sz="0" w:space="0" w:color="auto"/>
            <w:bottom w:val="none" w:sz="0" w:space="0" w:color="auto"/>
            <w:right w:val="none" w:sz="0" w:space="0" w:color="auto"/>
          </w:divBdr>
        </w:div>
        <w:div w:id="1164978067">
          <w:marLeft w:val="640"/>
          <w:marRight w:val="0"/>
          <w:marTop w:val="0"/>
          <w:marBottom w:val="0"/>
          <w:divBdr>
            <w:top w:val="none" w:sz="0" w:space="0" w:color="auto"/>
            <w:left w:val="none" w:sz="0" w:space="0" w:color="auto"/>
            <w:bottom w:val="none" w:sz="0" w:space="0" w:color="auto"/>
            <w:right w:val="none" w:sz="0" w:space="0" w:color="auto"/>
          </w:divBdr>
        </w:div>
        <w:div w:id="1208294159">
          <w:marLeft w:val="640"/>
          <w:marRight w:val="0"/>
          <w:marTop w:val="0"/>
          <w:marBottom w:val="0"/>
          <w:divBdr>
            <w:top w:val="none" w:sz="0" w:space="0" w:color="auto"/>
            <w:left w:val="none" w:sz="0" w:space="0" w:color="auto"/>
            <w:bottom w:val="none" w:sz="0" w:space="0" w:color="auto"/>
            <w:right w:val="none" w:sz="0" w:space="0" w:color="auto"/>
          </w:divBdr>
        </w:div>
        <w:div w:id="1249000297">
          <w:marLeft w:val="640"/>
          <w:marRight w:val="0"/>
          <w:marTop w:val="0"/>
          <w:marBottom w:val="0"/>
          <w:divBdr>
            <w:top w:val="none" w:sz="0" w:space="0" w:color="auto"/>
            <w:left w:val="none" w:sz="0" w:space="0" w:color="auto"/>
            <w:bottom w:val="none" w:sz="0" w:space="0" w:color="auto"/>
            <w:right w:val="none" w:sz="0" w:space="0" w:color="auto"/>
          </w:divBdr>
        </w:div>
        <w:div w:id="1278415573">
          <w:marLeft w:val="640"/>
          <w:marRight w:val="0"/>
          <w:marTop w:val="0"/>
          <w:marBottom w:val="0"/>
          <w:divBdr>
            <w:top w:val="none" w:sz="0" w:space="0" w:color="auto"/>
            <w:left w:val="none" w:sz="0" w:space="0" w:color="auto"/>
            <w:bottom w:val="none" w:sz="0" w:space="0" w:color="auto"/>
            <w:right w:val="none" w:sz="0" w:space="0" w:color="auto"/>
          </w:divBdr>
        </w:div>
        <w:div w:id="1283073396">
          <w:marLeft w:val="640"/>
          <w:marRight w:val="0"/>
          <w:marTop w:val="0"/>
          <w:marBottom w:val="0"/>
          <w:divBdr>
            <w:top w:val="none" w:sz="0" w:space="0" w:color="auto"/>
            <w:left w:val="none" w:sz="0" w:space="0" w:color="auto"/>
            <w:bottom w:val="none" w:sz="0" w:space="0" w:color="auto"/>
            <w:right w:val="none" w:sz="0" w:space="0" w:color="auto"/>
          </w:divBdr>
        </w:div>
        <w:div w:id="1283656783">
          <w:marLeft w:val="640"/>
          <w:marRight w:val="0"/>
          <w:marTop w:val="0"/>
          <w:marBottom w:val="0"/>
          <w:divBdr>
            <w:top w:val="none" w:sz="0" w:space="0" w:color="auto"/>
            <w:left w:val="none" w:sz="0" w:space="0" w:color="auto"/>
            <w:bottom w:val="none" w:sz="0" w:space="0" w:color="auto"/>
            <w:right w:val="none" w:sz="0" w:space="0" w:color="auto"/>
          </w:divBdr>
        </w:div>
        <w:div w:id="1293825139">
          <w:marLeft w:val="640"/>
          <w:marRight w:val="0"/>
          <w:marTop w:val="0"/>
          <w:marBottom w:val="0"/>
          <w:divBdr>
            <w:top w:val="none" w:sz="0" w:space="0" w:color="auto"/>
            <w:left w:val="none" w:sz="0" w:space="0" w:color="auto"/>
            <w:bottom w:val="none" w:sz="0" w:space="0" w:color="auto"/>
            <w:right w:val="none" w:sz="0" w:space="0" w:color="auto"/>
          </w:divBdr>
        </w:div>
        <w:div w:id="1298994165">
          <w:marLeft w:val="640"/>
          <w:marRight w:val="0"/>
          <w:marTop w:val="0"/>
          <w:marBottom w:val="0"/>
          <w:divBdr>
            <w:top w:val="none" w:sz="0" w:space="0" w:color="auto"/>
            <w:left w:val="none" w:sz="0" w:space="0" w:color="auto"/>
            <w:bottom w:val="none" w:sz="0" w:space="0" w:color="auto"/>
            <w:right w:val="none" w:sz="0" w:space="0" w:color="auto"/>
          </w:divBdr>
        </w:div>
        <w:div w:id="1340347223">
          <w:marLeft w:val="640"/>
          <w:marRight w:val="0"/>
          <w:marTop w:val="0"/>
          <w:marBottom w:val="0"/>
          <w:divBdr>
            <w:top w:val="none" w:sz="0" w:space="0" w:color="auto"/>
            <w:left w:val="none" w:sz="0" w:space="0" w:color="auto"/>
            <w:bottom w:val="none" w:sz="0" w:space="0" w:color="auto"/>
            <w:right w:val="none" w:sz="0" w:space="0" w:color="auto"/>
          </w:divBdr>
        </w:div>
        <w:div w:id="1372682195">
          <w:marLeft w:val="640"/>
          <w:marRight w:val="0"/>
          <w:marTop w:val="0"/>
          <w:marBottom w:val="0"/>
          <w:divBdr>
            <w:top w:val="none" w:sz="0" w:space="0" w:color="auto"/>
            <w:left w:val="none" w:sz="0" w:space="0" w:color="auto"/>
            <w:bottom w:val="none" w:sz="0" w:space="0" w:color="auto"/>
            <w:right w:val="none" w:sz="0" w:space="0" w:color="auto"/>
          </w:divBdr>
        </w:div>
        <w:div w:id="1384283904">
          <w:marLeft w:val="640"/>
          <w:marRight w:val="0"/>
          <w:marTop w:val="0"/>
          <w:marBottom w:val="0"/>
          <w:divBdr>
            <w:top w:val="none" w:sz="0" w:space="0" w:color="auto"/>
            <w:left w:val="none" w:sz="0" w:space="0" w:color="auto"/>
            <w:bottom w:val="none" w:sz="0" w:space="0" w:color="auto"/>
            <w:right w:val="none" w:sz="0" w:space="0" w:color="auto"/>
          </w:divBdr>
        </w:div>
        <w:div w:id="1415584809">
          <w:marLeft w:val="640"/>
          <w:marRight w:val="0"/>
          <w:marTop w:val="0"/>
          <w:marBottom w:val="0"/>
          <w:divBdr>
            <w:top w:val="none" w:sz="0" w:space="0" w:color="auto"/>
            <w:left w:val="none" w:sz="0" w:space="0" w:color="auto"/>
            <w:bottom w:val="none" w:sz="0" w:space="0" w:color="auto"/>
            <w:right w:val="none" w:sz="0" w:space="0" w:color="auto"/>
          </w:divBdr>
        </w:div>
        <w:div w:id="1418668612">
          <w:marLeft w:val="640"/>
          <w:marRight w:val="0"/>
          <w:marTop w:val="0"/>
          <w:marBottom w:val="0"/>
          <w:divBdr>
            <w:top w:val="none" w:sz="0" w:space="0" w:color="auto"/>
            <w:left w:val="none" w:sz="0" w:space="0" w:color="auto"/>
            <w:bottom w:val="none" w:sz="0" w:space="0" w:color="auto"/>
            <w:right w:val="none" w:sz="0" w:space="0" w:color="auto"/>
          </w:divBdr>
        </w:div>
        <w:div w:id="1421760124">
          <w:marLeft w:val="640"/>
          <w:marRight w:val="0"/>
          <w:marTop w:val="0"/>
          <w:marBottom w:val="0"/>
          <w:divBdr>
            <w:top w:val="none" w:sz="0" w:space="0" w:color="auto"/>
            <w:left w:val="none" w:sz="0" w:space="0" w:color="auto"/>
            <w:bottom w:val="none" w:sz="0" w:space="0" w:color="auto"/>
            <w:right w:val="none" w:sz="0" w:space="0" w:color="auto"/>
          </w:divBdr>
        </w:div>
        <w:div w:id="1455053845">
          <w:marLeft w:val="640"/>
          <w:marRight w:val="0"/>
          <w:marTop w:val="0"/>
          <w:marBottom w:val="0"/>
          <w:divBdr>
            <w:top w:val="none" w:sz="0" w:space="0" w:color="auto"/>
            <w:left w:val="none" w:sz="0" w:space="0" w:color="auto"/>
            <w:bottom w:val="none" w:sz="0" w:space="0" w:color="auto"/>
            <w:right w:val="none" w:sz="0" w:space="0" w:color="auto"/>
          </w:divBdr>
        </w:div>
        <w:div w:id="1521822753">
          <w:marLeft w:val="640"/>
          <w:marRight w:val="0"/>
          <w:marTop w:val="0"/>
          <w:marBottom w:val="0"/>
          <w:divBdr>
            <w:top w:val="none" w:sz="0" w:space="0" w:color="auto"/>
            <w:left w:val="none" w:sz="0" w:space="0" w:color="auto"/>
            <w:bottom w:val="none" w:sz="0" w:space="0" w:color="auto"/>
            <w:right w:val="none" w:sz="0" w:space="0" w:color="auto"/>
          </w:divBdr>
        </w:div>
        <w:div w:id="1553611039">
          <w:marLeft w:val="640"/>
          <w:marRight w:val="0"/>
          <w:marTop w:val="0"/>
          <w:marBottom w:val="0"/>
          <w:divBdr>
            <w:top w:val="none" w:sz="0" w:space="0" w:color="auto"/>
            <w:left w:val="none" w:sz="0" w:space="0" w:color="auto"/>
            <w:bottom w:val="none" w:sz="0" w:space="0" w:color="auto"/>
            <w:right w:val="none" w:sz="0" w:space="0" w:color="auto"/>
          </w:divBdr>
        </w:div>
        <w:div w:id="1667324382">
          <w:marLeft w:val="640"/>
          <w:marRight w:val="0"/>
          <w:marTop w:val="0"/>
          <w:marBottom w:val="0"/>
          <w:divBdr>
            <w:top w:val="none" w:sz="0" w:space="0" w:color="auto"/>
            <w:left w:val="none" w:sz="0" w:space="0" w:color="auto"/>
            <w:bottom w:val="none" w:sz="0" w:space="0" w:color="auto"/>
            <w:right w:val="none" w:sz="0" w:space="0" w:color="auto"/>
          </w:divBdr>
        </w:div>
        <w:div w:id="1677340311">
          <w:marLeft w:val="640"/>
          <w:marRight w:val="0"/>
          <w:marTop w:val="0"/>
          <w:marBottom w:val="0"/>
          <w:divBdr>
            <w:top w:val="none" w:sz="0" w:space="0" w:color="auto"/>
            <w:left w:val="none" w:sz="0" w:space="0" w:color="auto"/>
            <w:bottom w:val="none" w:sz="0" w:space="0" w:color="auto"/>
            <w:right w:val="none" w:sz="0" w:space="0" w:color="auto"/>
          </w:divBdr>
        </w:div>
        <w:div w:id="1680237536">
          <w:marLeft w:val="640"/>
          <w:marRight w:val="0"/>
          <w:marTop w:val="0"/>
          <w:marBottom w:val="0"/>
          <w:divBdr>
            <w:top w:val="none" w:sz="0" w:space="0" w:color="auto"/>
            <w:left w:val="none" w:sz="0" w:space="0" w:color="auto"/>
            <w:bottom w:val="none" w:sz="0" w:space="0" w:color="auto"/>
            <w:right w:val="none" w:sz="0" w:space="0" w:color="auto"/>
          </w:divBdr>
        </w:div>
        <w:div w:id="1705866365">
          <w:marLeft w:val="640"/>
          <w:marRight w:val="0"/>
          <w:marTop w:val="0"/>
          <w:marBottom w:val="0"/>
          <w:divBdr>
            <w:top w:val="none" w:sz="0" w:space="0" w:color="auto"/>
            <w:left w:val="none" w:sz="0" w:space="0" w:color="auto"/>
            <w:bottom w:val="none" w:sz="0" w:space="0" w:color="auto"/>
            <w:right w:val="none" w:sz="0" w:space="0" w:color="auto"/>
          </w:divBdr>
        </w:div>
        <w:div w:id="1712226066">
          <w:marLeft w:val="640"/>
          <w:marRight w:val="0"/>
          <w:marTop w:val="0"/>
          <w:marBottom w:val="0"/>
          <w:divBdr>
            <w:top w:val="none" w:sz="0" w:space="0" w:color="auto"/>
            <w:left w:val="none" w:sz="0" w:space="0" w:color="auto"/>
            <w:bottom w:val="none" w:sz="0" w:space="0" w:color="auto"/>
            <w:right w:val="none" w:sz="0" w:space="0" w:color="auto"/>
          </w:divBdr>
        </w:div>
        <w:div w:id="1721398043">
          <w:marLeft w:val="640"/>
          <w:marRight w:val="0"/>
          <w:marTop w:val="0"/>
          <w:marBottom w:val="0"/>
          <w:divBdr>
            <w:top w:val="none" w:sz="0" w:space="0" w:color="auto"/>
            <w:left w:val="none" w:sz="0" w:space="0" w:color="auto"/>
            <w:bottom w:val="none" w:sz="0" w:space="0" w:color="auto"/>
            <w:right w:val="none" w:sz="0" w:space="0" w:color="auto"/>
          </w:divBdr>
        </w:div>
        <w:div w:id="1728064205">
          <w:marLeft w:val="640"/>
          <w:marRight w:val="0"/>
          <w:marTop w:val="0"/>
          <w:marBottom w:val="0"/>
          <w:divBdr>
            <w:top w:val="none" w:sz="0" w:space="0" w:color="auto"/>
            <w:left w:val="none" w:sz="0" w:space="0" w:color="auto"/>
            <w:bottom w:val="none" w:sz="0" w:space="0" w:color="auto"/>
            <w:right w:val="none" w:sz="0" w:space="0" w:color="auto"/>
          </w:divBdr>
        </w:div>
        <w:div w:id="1746494105">
          <w:marLeft w:val="640"/>
          <w:marRight w:val="0"/>
          <w:marTop w:val="0"/>
          <w:marBottom w:val="0"/>
          <w:divBdr>
            <w:top w:val="none" w:sz="0" w:space="0" w:color="auto"/>
            <w:left w:val="none" w:sz="0" w:space="0" w:color="auto"/>
            <w:bottom w:val="none" w:sz="0" w:space="0" w:color="auto"/>
            <w:right w:val="none" w:sz="0" w:space="0" w:color="auto"/>
          </w:divBdr>
        </w:div>
        <w:div w:id="1782264587">
          <w:marLeft w:val="640"/>
          <w:marRight w:val="0"/>
          <w:marTop w:val="0"/>
          <w:marBottom w:val="0"/>
          <w:divBdr>
            <w:top w:val="none" w:sz="0" w:space="0" w:color="auto"/>
            <w:left w:val="none" w:sz="0" w:space="0" w:color="auto"/>
            <w:bottom w:val="none" w:sz="0" w:space="0" w:color="auto"/>
            <w:right w:val="none" w:sz="0" w:space="0" w:color="auto"/>
          </w:divBdr>
        </w:div>
        <w:div w:id="1782920350">
          <w:marLeft w:val="640"/>
          <w:marRight w:val="0"/>
          <w:marTop w:val="0"/>
          <w:marBottom w:val="0"/>
          <w:divBdr>
            <w:top w:val="none" w:sz="0" w:space="0" w:color="auto"/>
            <w:left w:val="none" w:sz="0" w:space="0" w:color="auto"/>
            <w:bottom w:val="none" w:sz="0" w:space="0" w:color="auto"/>
            <w:right w:val="none" w:sz="0" w:space="0" w:color="auto"/>
          </w:divBdr>
        </w:div>
        <w:div w:id="1785877715">
          <w:marLeft w:val="640"/>
          <w:marRight w:val="0"/>
          <w:marTop w:val="0"/>
          <w:marBottom w:val="0"/>
          <w:divBdr>
            <w:top w:val="none" w:sz="0" w:space="0" w:color="auto"/>
            <w:left w:val="none" w:sz="0" w:space="0" w:color="auto"/>
            <w:bottom w:val="none" w:sz="0" w:space="0" w:color="auto"/>
            <w:right w:val="none" w:sz="0" w:space="0" w:color="auto"/>
          </w:divBdr>
        </w:div>
        <w:div w:id="1880319862">
          <w:marLeft w:val="640"/>
          <w:marRight w:val="0"/>
          <w:marTop w:val="0"/>
          <w:marBottom w:val="0"/>
          <w:divBdr>
            <w:top w:val="none" w:sz="0" w:space="0" w:color="auto"/>
            <w:left w:val="none" w:sz="0" w:space="0" w:color="auto"/>
            <w:bottom w:val="none" w:sz="0" w:space="0" w:color="auto"/>
            <w:right w:val="none" w:sz="0" w:space="0" w:color="auto"/>
          </w:divBdr>
        </w:div>
        <w:div w:id="1891305546">
          <w:marLeft w:val="640"/>
          <w:marRight w:val="0"/>
          <w:marTop w:val="0"/>
          <w:marBottom w:val="0"/>
          <w:divBdr>
            <w:top w:val="none" w:sz="0" w:space="0" w:color="auto"/>
            <w:left w:val="none" w:sz="0" w:space="0" w:color="auto"/>
            <w:bottom w:val="none" w:sz="0" w:space="0" w:color="auto"/>
            <w:right w:val="none" w:sz="0" w:space="0" w:color="auto"/>
          </w:divBdr>
        </w:div>
        <w:div w:id="1910648023">
          <w:marLeft w:val="640"/>
          <w:marRight w:val="0"/>
          <w:marTop w:val="0"/>
          <w:marBottom w:val="0"/>
          <w:divBdr>
            <w:top w:val="none" w:sz="0" w:space="0" w:color="auto"/>
            <w:left w:val="none" w:sz="0" w:space="0" w:color="auto"/>
            <w:bottom w:val="none" w:sz="0" w:space="0" w:color="auto"/>
            <w:right w:val="none" w:sz="0" w:space="0" w:color="auto"/>
          </w:divBdr>
        </w:div>
        <w:div w:id="1921138215">
          <w:marLeft w:val="640"/>
          <w:marRight w:val="0"/>
          <w:marTop w:val="0"/>
          <w:marBottom w:val="0"/>
          <w:divBdr>
            <w:top w:val="none" w:sz="0" w:space="0" w:color="auto"/>
            <w:left w:val="none" w:sz="0" w:space="0" w:color="auto"/>
            <w:bottom w:val="none" w:sz="0" w:space="0" w:color="auto"/>
            <w:right w:val="none" w:sz="0" w:space="0" w:color="auto"/>
          </w:divBdr>
        </w:div>
        <w:div w:id="1988169689">
          <w:marLeft w:val="640"/>
          <w:marRight w:val="0"/>
          <w:marTop w:val="0"/>
          <w:marBottom w:val="0"/>
          <w:divBdr>
            <w:top w:val="none" w:sz="0" w:space="0" w:color="auto"/>
            <w:left w:val="none" w:sz="0" w:space="0" w:color="auto"/>
            <w:bottom w:val="none" w:sz="0" w:space="0" w:color="auto"/>
            <w:right w:val="none" w:sz="0" w:space="0" w:color="auto"/>
          </w:divBdr>
        </w:div>
        <w:div w:id="2012100816">
          <w:marLeft w:val="640"/>
          <w:marRight w:val="0"/>
          <w:marTop w:val="0"/>
          <w:marBottom w:val="0"/>
          <w:divBdr>
            <w:top w:val="none" w:sz="0" w:space="0" w:color="auto"/>
            <w:left w:val="none" w:sz="0" w:space="0" w:color="auto"/>
            <w:bottom w:val="none" w:sz="0" w:space="0" w:color="auto"/>
            <w:right w:val="none" w:sz="0" w:space="0" w:color="auto"/>
          </w:divBdr>
        </w:div>
        <w:div w:id="2023046813">
          <w:marLeft w:val="640"/>
          <w:marRight w:val="0"/>
          <w:marTop w:val="0"/>
          <w:marBottom w:val="0"/>
          <w:divBdr>
            <w:top w:val="none" w:sz="0" w:space="0" w:color="auto"/>
            <w:left w:val="none" w:sz="0" w:space="0" w:color="auto"/>
            <w:bottom w:val="none" w:sz="0" w:space="0" w:color="auto"/>
            <w:right w:val="none" w:sz="0" w:space="0" w:color="auto"/>
          </w:divBdr>
        </w:div>
        <w:div w:id="2057897340">
          <w:marLeft w:val="640"/>
          <w:marRight w:val="0"/>
          <w:marTop w:val="0"/>
          <w:marBottom w:val="0"/>
          <w:divBdr>
            <w:top w:val="none" w:sz="0" w:space="0" w:color="auto"/>
            <w:left w:val="none" w:sz="0" w:space="0" w:color="auto"/>
            <w:bottom w:val="none" w:sz="0" w:space="0" w:color="auto"/>
            <w:right w:val="none" w:sz="0" w:space="0" w:color="auto"/>
          </w:divBdr>
        </w:div>
        <w:div w:id="2061896189">
          <w:marLeft w:val="640"/>
          <w:marRight w:val="0"/>
          <w:marTop w:val="0"/>
          <w:marBottom w:val="0"/>
          <w:divBdr>
            <w:top w:val="none" w:sz="0" w:space="0" w:color="auto"/>
            <w:left w:val="none" w:sz="0" w:space="0" w:color="auto"/>
            <w:bottom w:val="none" w:sz="0" w:space="0" w:color="auto"/>
            <w:right w:val="none" w:sz="0" w:space="0" w:color="auto"/>
          </w:divBdr>
        </w:div>
        <w:div w:id="2104914472">
          <w:marLeft w:val="640"/>
          <w:marRight w:val="0"/>
          <w:marTop w:val="0"/>
          <w:marBottom w:val="0"/>
          <w:divBdr>
            <w:top w:val="none" w:sz="0" w:space="0" w:color="auto"/>
            <w:left w:val="none" w:sz="0" w:space="0" w:color="auto"/>
            <w:bottom w:val="none" w:sz="0" w:space="0" w:color="auto"/>
            <w:right w:val="none" w:sz="0" w:space="0" w:color="auto"/>
          </w:divBdr>
        </w:div>
      </w:divsChild>
    </w:div>
    <w:div w:id="214856389">
      <w:bodyDiv w:val="1"/>
      <w:marLeft w:val="0"/>
      <w:marRight w:val="0"/>
      <w:marTop w:val="0"/>
      <w:marBottom w:val="0"/>
      <w:divBdr>
        <w:top w:val="none" w:sz="0" w:space="0" w:color="auto"/>
        <w:left w:val="none" w:sz="0" w:space="0" w:color="auto"/>
        <w:bottom w:val="none" w:sz="0" w:space="0" w:color="auto"/>
        <w:right w:val="none" w:sz="0" w:space="0" w:color="auto"/>
      </w:divBdr>
      <w:divsChild>
        <w:div w:id="22947617">
          <w:marLeft w:val="640"/>
          <w:marRight w:val="0"/>
          <w:marTop w:val="0"/>
          <w:marBottom w:val="0"/>
          <w:divBdr>
            <w:top w:val="none" w:sz="0" w:space="0" w:color="auto"/>
            <w:left w:val="none" w:sz="0" w:space="0" w:color="auto"/>
            <w:bottom w:val="none" w:sz="0" w:space="0" w:color="auto"/>
            <w:right w:val="none" w:sz="0" w:space="0" w:color="auto"/>
          </w:divBdr>
        </w:div>
        <w:div w:id="34014823">
          <w:marLeft w:val="640"/>
          <w:marRight w:val="0"/>
          <w:marTop w:val="0"/>
          <w:marBottom w:val="0"/>
          <w:divBdr>
            <w:top w:val="none" w:sz="0" w:space="0" w:color="auto"/>
            <w:left w:val="none" w:sz="0" w:space="0" w:color="auto"/>
            <w:bottom w:val="none" w:sz="0" w:space="0" w:color="auto"/>
            <w:right w:val="none" w:sz="0" w:space="0" w:color="auto"/>
          </w:divBdr>
        </w:div>
        <w:div w:id="81264888">
          <w:marLeft w:val="640"/>
          <w:marRight w:val="0"/>
          <w:marTop w:val="0"/>
          <w:marBottom w:val="0"/>
          <w:divBdr>
            <w:top w:val="none" w:sz="0" w:space="0" w:color="auto"/>
            <w:left w:val="none" w:sz="0" w:space="0" w:color="auto"/>
            <w:bottom w:val="none" w:sz="0" w:space="0" w:color="auto"/>
            <w:right w:val="none" w:sz="0" w:space="0" w:color="auto"/>
          </w:divBdr>
        </w:div>
        <w:div w:id="111901167">
          <w:marLeft w:val="640"/>
          <w:marRight w:val="0"/>
          <w:marTop w:val="0"/>
          <w:marBottom w:val="0"/>
          <w:divBdr>
            <w:top w:val="none" w:sz="0" w:space="0" w:color="auto"/>
            <w:left w:val="none" w:sz="0" w:space="0" w:color="auto"/>
            <w:bottom w:val="none" w:sz="0" w:space="0" w:color="auto"/>
            <w:right w:val="none" w:sz="0" w:space="0" w:color="auto"/>
          </w:divBdr>
        </w:div>
        <w:div w:id="120270289">
          <w:marLeft w:val="640"/>
          <w:marRight w:val="0"/>
          <w:marTop w:val="0"/>
          <w:marBottom w:val="0"/>
          <w:divBdr>
            <w:top w:val="none" w:sz="0" w:space="0" w:color="auto"/>
            <w:left w:val="none" w:sz="0" w:space="0" w:color="auto"/>
            <w:bottom w:val="none" w:sz="0" w:space="0" w:color="auto"/>
            <w:right w:val="none" w:sz="0" w:space="0" w:color="auto"/>
          </w:divBdr>
        </w:div>
        <w:div w:id="283120195">
          <w:marLeft w:val="640"/>
          <w:marRight w:val="0"/>
          <w:marTop w:val="0"/>
          <w:marBottom w:val="0"/>
          <w:divBdr>
            <w:top w:val="none" w:sz="0" w:space="0" w:color="auto"/>
            <w:left w:val="none" w:sz="0" w:space="0" w:color="auto"/>
            <w:bottom w:val="none" w:sz="0" w:space="0" w:color="auto"/>
            <w:right w:val="none" w:sz="0" w:space="0" w:color="auto"/>
          </w:divBdr>
        </w:div>
        <w:div w:id="292298195">
          <w:marLeft w:val="640"/>
          <w:marRight w:val="0"/>
          <w:marTop w:val="0"/>
          <w:marBottom w:val="0"/>
          <w:divBdr>
            <w:top w:val="none" w:sz="0" w:space="0" w:color="auto"/>
            <w:left w:val="none" w:sz="0" w:space="0" w:color="auto"/>
            <w:bottom w:val="none" w:sz="0" w:space="0" w:color="auto"/>
            <w:right w:val="none" w:sz="0" w:space="0" w:color="auto"/>
          </w:divBdr>
        </w:div>
        <w:div w:id="296885110">
          <w:marLeft w:val="640"/>
          <w:marRight w:val="0"/>
          <w:marTop w:val="0"/>
          <w:marBottom w:val="0"/>
          <w:divBdr>
            <w:top w:val="none" w:sz="0" w:space="0" w:color="auto"/>
            <w:left w:val="none" w:sz="0" w:space="0" w:color="auto"/>
            <w:bottom w:val="none" w:sz="0" w:space="0" w:color="auto"/>
            <w:right w:val="none" w:sz="0" w:space="0" w:color="auto"/>
          </w:divBdr>
        </w:div>
        <w:div w:id="310138028">
          <w:marLeft w:val="640"/>
          <w:marRight w:val="0"/>
          <w:marTop w:val="0"/>
          <w:marBottom w:val="0"/>
          <w:divBdr>
            <w:top w:val="none" w:sz="0" w:space="0" w:color="auto"/>
            <w:left w:val="none" w:sz="0" w:space="0" w:color="auto"/>
            <w:bottom w:val="none" w:sz="0" w:space="0" w:color="auto"/>
            <w:right w:val="none" w:sz="0" w:space="0" w:color="auto"/>
          </w:divBdr>
        </w:div>
        <w:div w:id="330790720">
          <w:marLeft w:val="640"/>
          <w:marRight w:val="0"/>
          <w:marTop w:val="0"/>
          <w:marBottom w:val="0"/>
          <w:divBdr>
            <w:top w:val="none" w:sz="0" w:space="0" w:color="auto"/>
            <w:left w:val="none" w:sz="0" w:space="0" w:color="auto"/>
            <w:bottom w:val="none" w:sz="0" w:space="0" w:color="auto"/>
            <w:right w:val="none" w:sz="0" w:space="0" w:color="auto"/>
          </w:divBdr>
        </w:div>
        <w:div w:id="332075878">
          <w:marLeft w:val="640"/>
          <w:marRight w:val="0"/>
          <w:marTop w:val="0"/>
          <w:marBottom w:val="0"/>
          <w:divBdr>
            <w:top w:val="none" w:sz="0" w:space="0" w:color="auto"/>
            <w:left w:val="none" w:sz="0" w:space="0" w:color="auto"/>
            <w:bottom w:val="none" w:sz="0" w:space="0" w:color="auto"/>
            <w:right w:val="none" w:sz="0" w:space="0" w:color="auto"/>
          </w:divBdr>
        </w:div>
        <w:div w:id="336228246">
          <w:marLeft w:val="640"/>
          <w:marRight w:val="0"/>
          <w:marTop w:val="0"/>
          <w:marBottom w:val="0"/>
          <w:divBdr>
            <w:top w:val="none" w:sz="0" w:space="0" w:color="auto"/>
            <w:left w:val="none" w:sz="0" w:space="0" w:color="auto"/>
            <w:bottom w:val="none" w:sz="0" w:space="0" w:color="auto"/>
            <w:right w:val="none" w:sz="0" w:space="0" w:color="auto"/>
          </w:divBdr>
        </w:div>
        <w:div w:id="353043611">
          <w:marLeft w:val="640"/>
          <w:marRight w:val="0"/>
          <w:marTop w:val="0"/>
          <w:marBottom w:val="0"/>
          <w:divBdr>
            <w:top w:val="none" w:sz="0" w:space="0" w:color="auto"/>
            <w:left w:val="none" w:sz="0" w:space="0" w:color="auto"/>
            <w:bottom w:val="none" w:sz="0" w:space="0" w:color="auto"/>
            <w:right w:val="none" w:sz="0" w:space="0" w:color="auto"/>
          </w:divBdr>
        </w:div>
        <w:div w:id="365447067">
          <w:marLeft w:val="640"/>
          <w:marRight w:val="0"/>
          <w:marTop w:val="0"/>
          <w:marBottom w:val="0"/>
          <w:divBdr>
            <w:top w:val="none" w:sz="0" w:space="0" w:color="auto"/>
            <w:left w:val="none" w:sz="0" w:space="0" w:color="auto"/>
            <w:bottom w:val="none" w:sz="0" w:space="0" w:color="auto"/>
            <w:right w:val="none" w:sz="0" w:space="0" w:color="auto"/>
          </w:divBdr>
        </w:div>
        <w:div w:id="370419666">
          <w:marLeft w:val="640"/>
          <w:marRight w:val="0"/>
          <w:marTop w:val="0"/>
          <w:marBottom w:val="0"/>
          <w:divBdr>
            <w:top w:val="none" w:sz="0" w:space="0" w:color="auto"/>
            <w:left w:val="none" w:sz="0" w:space="0" w:color="auto"/>
            <w:bottom w:val="none" w:sz="0" w:space="0" w:color="auto"/>
            <w:right w:val="none" w:sz="0" w:space="0" w:color="auto"/>
          </w:divBdr>
        </w:div>
        <w:div w:id="415135596">
          <w:marLeft w:val="640"/>
          <w:marRight w:val="0"/>
          <w:marTop w:val="0"/>
          <w:marBottom w:val="0"/>
          <w:divBdr>
            <w:top w:val="none" w:sz="0" w:space="0" w:color="auto"/>
            <w:left w:val="none" w:sz="0" w:space="0" w:color="auto"/>
            <w:bottom w:val="none" w:sz="0" w:space="0" w:color="auto"/>
            <w:right w:val="none" w:sz="0" w:space="0" w:color="auto"/>
          </w:divBdr>
        </w:div>
        <w:div w:id="428702147">
          <w:marLeft w:val="640"/>
          <w:marRight w:val="0"/>
          <w:marTop w:val="0"/>
          <w:marBottom w:val="0"/>
          <w:divBdr>
            <w:top w:val="none" w:sz="0" w:space="0" w:color="auto"/>
            <w:left w:val="none" w:sz="0" w:space="0" w:color="auto"/>
            <w:bottom w:val="none" w:sz="0" w:space="0" w:color="auto"/>
            <w:right w:val="none" w:sz="0" w:space="0" w:color="auto"/>
          </w:divBdr>
        </w:div>
        <w:div w:id="440606636">
          <w:marLeft w:val="640"/>
          <w:marRight w:val="0"/>
          <w:marTop w:val="0"/>
          <w:marBottom w:val="0"/>
          <w:divBdr>
            <w:top w:val="none" w:sz="0" w:space="0" w:color="auto"/>
            <w:left w:val="none" w:sz="0" w:space="0" w:color="auto"/>
            <w:bottom w:val="none" w:sz="0" w:space="0" w:color="auto"/>
            <w:right w:val="none" w:sz="0" w:space="0" w:color="auto"/>
          </w:divBdr>
        </w:div>
        <w:div w:id="467363153">
          <w:marLeft w:val="640"/>
          <w:marRight w:val="0"/>
          <w:marTop w:val="0"/>
          <w:marBottom w:val="0"/>
          <w:divBdr>
            <w:top w:val="none" w:sz="0" w:space="0" w:color="auto"/>
            <w:left w:val="none" w:sz="0" w:space="0" w:color="auto"/>
            <w:bottom w:val="none" w:sz="0" w:space="0" w:color="auto"/>
            <w:right w:val="none" w:sz="0" w:space="0" w:color="auto"/>
          </w:divBdr>
        </w:div>
        <w:div w:id="494612070">
          <w:marLeft w:val="640"/>
          <w:marRight w:val="0"/>
          <w:marTop w:val="0"/>
          <w:marBottom w:val="0"/>
          <w:divBdr>
            <w:top w:val="none" w:sz="0" w:space="0" w:color="auto"/>
            <w:left w:val="none" w:sz="0" w:space="0" w:color="auto"/>
            <w:bottom w:val="none" w:sz="0" w:space="0" w:color="auto"/>
            <w:right w:val="none" w:sz="0" w:space="0" w:color="auto"/>
          </w:divBdr>
        </w:div>
        <w:div w:id="512259453">
          <w:marLeft w:val="640"/>
          <w:marRight w:val="0"/>
          <w:marTop w:val="0"/>
          <w:marBottom w:val="0"/>
          <w:divBdr>
            <w:top w:val="none" w:sz="0" w:space="0" w:color="auto"/>
            <w:left w:val="none" w:sz="0" w:space="0" w:color="auto"/>
            <w:bottom w:val="none" w:sz="0" w:space="0" w:color="auto"/>
            <w:right w:val="none" w:sz="0" w:space="0" w:color="auto"/>
          </w:divBdr>
        </w:div>
        <w:div w:id="514851340">
          <w:marLeft w:val="640"/>
          <w:marRight w:val="0"/>
          <w:marTop w:val="0"/>
          <w:marBottom w:val="0"/>
          <w:divBdr>
            <w:top w:val="none" w:sz="0" w:space="0" w:color="auto"/>
            <w:left w:val="none" w:sz="0" w:space="0" w:color="auto"/>
            <w:bottom w:val="none" w:sz="0" w:space="0" w:color="auto"/>
            <w:right w:val="none" w:sz="0" w:space="0" w:color="auto"/>
          </w:divBdr>
        </w:div>
        <w:div w:id="516432658">
          <w:marLeft w:val="640"/>
          <w:marRight w:val="0"/>
          <w:marTop w:val="0"/>
          <w:marBottom w:val="0"/>
          <w:divBdr>
            <w:top w:val="none" w:sz="0" w:space="0" w:color="auto"/>
            <w:left w:val="none" w:sz="0" w:space="0" w:color="auto"/>
            <w:bottom w:val="none" w:sz="0" w:space="0" w:color="auto"/>
            <w:right w:val="none" w:sz="0" w:space="0" w:color="auto"/>
          </w:divBdr>
        </w:div>
        <w:div w:id="553468052">
          <w:marLeft w:val="640"/>
          <w:marRight w:val="0"/>
          <w:marTop w:val="0"/>
          <w:marBottom w:val="0"/>
          <w:divBdr>
            <w:top w:val="none" w:sz="0" w:space="0" w:color="auto"/>
            <w:left w:val="none" w:sz="0" w:space="0" w:color="auto"/>
            <w:bottom w:val="none" w:sz="0" w:space="0" w:color="auto"/>
            <w:right w:val="none" w:sz="0" w:space="0" w:color="auto"/>
          </w:divBdr>
        </w:div>
        <w:div w:id="566186832">
          <w:marLeft w:val="640"/>
          <w:marRight w:val="0"/>
          <w:marTop w:val="0"/>
          <w:marBottom w:val="0"/>
          <w:divBdr>
            <w:top w:val="none" w:sz="0" w:space="0" w:color="auto"/>
            <w:left w:val="none" w:sz="0" w:space="0" w:color="auto"/>
            <w:bottom w:val="none" w:sz="0" w:space="0" w:color="auto"/>
            <w:right w:val="none" w:sz="0" w:space="0" w:color="auto"/>
          </w:divBdr>
        </w:div>
        <w:div w:id="592014607">
          <w:marLeft w:val="640"/>
          <w:marRight w:val="0"/>
          <w:marTop w:val="0"/>
          <w:marBottom w:val="0"/>
          <w:divBdr>
            <w:top w:val="none" w:sz="0" w:space="0" w:color="auto"/>
            <w:left w:val="none" w:sz="0" w:space="0" w:color="auto"/>
            <w:bottom w:val="none" w:sz="0" w:space="0" w:color="auto"/>
            <w:right w:val="none" w:sz="0" w:space="0" w:color="auto"/>
          </w:divBdr>
        </w:div>
        <w:div w:id="596645520">
          <w:marLeft w:val="640"/>
          <w:marRight w:val="0"/>
          <w:marTop w:val="0"/>
          <w:marBottom w:val="0"/>
          <w:divBdr>
            <w:top w:val="none" w:sz="0" w:space="0" w:color="auto"/>
            <w:left w:val="none" w:sz="0" w:space="0" w:color="auto"/>
            <w:bottom w:val="none" w:sz="0" w:space="0" w:color="auto"/>
            <w:right w:val="none" w:sz="0" w:space="0" w:color="auto"/>
          </w:divBdr>
        </w:div>
        <w:div w:id="602811403">
          <w:marLeft w:val="640"/>
          <w:marRight w:val="0"/>
          <w:marTop w:val="0"/>
          <w:marBottom w:val="0"/>
          <w:divBdr>
            <w:top w:val="none" w:sz="0" w:space="0" w:color="auto"/>
            <w:left w:val="none" w:sz="0" w:space="0" w:color="auto"/>
            <w:bottom w:val="none" w:sz="0" w:space="0" w:color="auto"/>
            <w:right w:val="none" w:sz="0" w:space="0" w:color="auto"/>
          </w:divBdr>
        </w:div>
        <w:div w:id="620843204">
          <w:marLeft w:val="640"/>
          <w:marRight w:val="0"/>
          <w:marTop w:val="0"/>
          <w:marBottom w:val="0"/>
          <w:divBdr>
            <w:top w:val="none" w:sz="0" w:space="0" w:color="auto"/>
            <w:left w:val="none" w:sz="0" w:space="0" w:color="auto"/>
            <w:bottom w:val="none" w:sz="0" w:space="0" w:color="auto"/>
            <w:right w:val="none" w:sz="0" w:space="0" w:color="auto"/>
          </w:divBdr>
        </w:div>
        <w:div w:id="645353201">
          <w:marLeft w:val="640"/>
          <w:marRight w:val="0"/>
          <w:marTop w:val="0"/>
          <w:marBottom w:val="0"/>
          <w:divBdr>
            <w:top w:val="none" w:sz="0" w:space="0" w:color="auto"/>
            <w:left w:val="none" w:sz="0" w:space="0" w:color="auto"/>
            <w:bottom w:val="none" w:sz="0" w:space="0" w:color="auto"/>
            <w:right w:val="none" w:sz="0" w:space="0" w:color="auto"/>
          </w:divBdr>
        </w:div>
        <w:div w:id="645817120">
          <w:marLeft w:val="640"/>
          <w:marRight w:val="0"/>
          <w:marTop w:val="0"/>
          <w:marBottom w:val="0"/>
          <w:divBdr>
            <w:top w:val="none" w:sz="0" w:space="0" w:color="auto"/>
            <w:left w:val="none" w:sz="0" w:space="0" w:color="auto"/>
            <w:bottom w:val="none" w:sz="0" w:space="0" w:color="auto"/>
            <w:right w:val="none" w:sz="0" w:space="0" w:color="auto"/>
          </w:divBdr>
        </w:div>
        <w:div w:id="655037008">
          <w:marLeft w:val="640"/>
          <w:marRight w:val="0"/>
          <w:marTop w:val="0"/>
          <w:marBottom w:val="0"/>
          <w:divBdr>
            <w:top w:val="none" w:sz="0" w:space="0" w:color="auto"/>
            <w:left w:val="none" w:sz="0" w:space="0" w:color="auto"/>
            <w:bottom w:val="none" w:sz="0" w:space="0" w:color="auto"/>
            <w:right w:val="none" w:sz="0" w:space="0" w:color="auto"/>
          </w:divBdr>
        </w:div>
        <w:div w:id="662468525">
          <w:marLeft w:val="640"/>
          <w:marRight w:val="0"/>
          <w:marTop w:val="0"/>
          <w:marBottom w:val="0"/>
          <w:divBdr>
            <w:top w:val="none" w:sz="0" w:space="0" w:color="auto"/>
            <w:left w:val="none" w:sz="0" w:space="0" w:color="auto"/>
            <w:bottom w:val="none" w:sz="0" w:space="0" w:color="auto"/>
            <w:right w:val="none" w:sz="0" w:space="0" w:color="auto"/>
          </w:divBdr>
        </w:div>
        <w:div w:id="666594082">
          <w:marLeft w:val="640"/>
          <w:marRight w:val="0"/>
          <w:marTop w:val="0"/>
          <w:marBottom w:val="0"/>
          <w:divBdr>
            <w:top w:val="none" w:sz="0" w:space="0" w:color="auto"/>
            <w:left w:val="none" w:sz="0" w:space="0" w:color="auto"/>
            <w:bottom w:val="none" w:sz="0" w:space="0" w:color="auto"/>
            <w:right w:val="none" w:sz="0" w:space="0" w:color="auto"/>
          </w:divBdr>
        </w:div>
        <w:div w:id="671759927">
          <w:marLeft w:val="640"/>
          <w:marRight w:val="0"/>
          <w:marTop w:val="0"/>
          <w:marBottom w:val="0"/>
          <w:divBdr>
            <w:top w:val="none" w:sz="0" w:space="0" w:color="auto"/>
            <w:left w:val="none" w:sz="0" w:space="0" w:color="auto"/>
            <w:bottom w:val="none" w:sz="0" w:space="0" w:color="auto"/>
            <w:right w:val="none" w:sz="0" w:space="0" w:color="auto"/>
          </w:divBdr>
        </w:div>
        <w:div w:id="682897815">
          <w:marLeft w:val="640"/>
          <w:marRight w:val="0"/>
          <w:marTop w:val="0"/>
          <w:marBottom w:val="0"/>
          <w:divBdr>
            <w:top w:val="none" w:sz="0" w:space="0" w:color="auto"/>
            <w:left w:val="none" w:sz="0" w:space="0" w:color="auto"/>
            <w:bottom w:val="none" w:sz="0" w:space="0" w:color="auto"/>
            <w:right w:val="none" w:sz="0" w:space="0" w:color="auto"/>
          </w:divBdr>
        </w:div>
        <w:div w:id="710422087">
          <w:marLeft w:val="640"/>
          <w:marRight w:val="0"/>
          <w:marTop w:val="0"/>
          <w:marBottom w:val="0"/>
          <w:divBdr>
            <w:top w:val="none" w:sz="0" w:space="0" w:color="auto"/>
            <w:left w:val="none" w:sz="0" w:space="0" w:color="auto"/>
            <w:bottom w:val="none" w:sz="0" w:space="0" w:color="auto"/>
            <w:right w:val="none" w:sz="0" w:space="0" w:color="auto"/>
          </w:divBdr>
        </w:div>
        <w:div w:id="717362221">
          <w:marLeft w:val="640"/>
          <w:marRight w:val="0"/>
          <w:marTop w:val="0"/>
          <w:marBottom w:val="0"/>
          <w:divBdr>
            <w:top w:val="none" w:sz="0" w:space="0" w:color="auto"/>
            <w:left w:val="none" w:sz="0" w:space="0" w:color="auto"/>
            <w:bottom w:val="none" w:sz="0" w:space="0" w:color="auto"/>
            <w:right w:val="none" w:sz="0" w:space="0" w:color="auto"/>
          </w:divBdr>
        </w:div>
        <w:div w:id="729109881">
          <w:marLeft w:val="640"/>
          <w:marRight w:val="0"/>
          <w:marTop w:val="0"/>
          <w:marBottom w:val="0"/>
          <w:divBdr>
            <w:top w:val="none" w:sz="0" w:space="0" w:color="auto"/>
            <w:left w:val="none" w:sz="0" w:space="0" w:color="auto"/>
            <w:bottom w:val="none" w:sz="0" w:space="0" w:color="auto"/>
            <w:right w:val="none" w:sz="0" w:space="0" w:color="auto"/>
          </w:divBdr>
        </w:div>
        <w:div w:id="748773671">
          <w:marLeft w:val="640"/>
          <w:marRight w:val="0"/>
          <w:marTop w:val="0"/>
          <w:marBottom w:val="0"/>
          <w:divBdr>
            <w:top w:val="none" w:sz="0" w:space="0" w:color="auto"/>
            <w:left w:val="none" w:sz="0" w:space="0" w:color="auto"/>
            <w:bottom w:val="none" w:sz="0" w:space="0" w:color="auto"/>
            <w:right w:val="none" w:sz="0" w:space="0" w:color="auto"/>
          </w:divBdr>
        </w:div>
        <w:div w:id="760221774">
          <w:marLeft w:val="640"/>
          <w:marRight w:val="0"/>
          <w:marTop w:val="0"/>
          <w:marBottom w:val="0"/>
          <w:divBdr>
            <w:top w:val="none" w:sz="0" w:space="0" w:color="auto"/>
            <w:left w:val="none" w:sz="0" w:space="0" w:color="auto"/>
            <w:bottom w:val="none" w:sz="0" w:space="0" w:color="auto"/>
            <w:right w:val="none" w:sz="0" w:space="0" w:color="auto"/>
          </w:divBdr>
        </w:div>
        <w:div w:id="763845886">
          <w:marLeft w:val="640"/>
          <w:marRight w:val="0"/>
          <w:marTop w:val="0"/>
          <w:marBottom w:val="0"/>
          <w:divBdr>
            <w:top w:val="none" w:sz="0" w:space="0" w:color="auto"/>
            <w:left w:val="none" w:sz="0" w:space="0" w:color="auto"/>
            <w:bottom w:val="none" w:sz="0" w:space="0" w:color="auto"/>
            <w:right w:val="none" w:sz="0" w:space="0" w:color="auto"/>
          </w:divBdr>
        </w:div>
        <w:div w:id="788544568">
          <w:marLeft w:val="640"/>
          <w:marRight w:val="0"/>
          <w:marTop w:val="0"/>
          <w:marBottom w:val="0"/>
          <w:divBdr>
            <w:top w:val="none" w:sz="0" w:space="0" w:color="auto"/>
            <w:left w:val="none" w:sz="0" w:space="0" w:color="auto"/>
            <w:bottom w:val="none" w:sz="0" w:space="0" w:color="auto"/>
            <w:right w:val="none" w:sz="0" w:space="0" w:color="auto"/>
          </w:divBdr>
        </w:div>
        <w:div w:id="790243852">
          <w:marLeft w:val="640"/>
          <w:marRight w:val="0"/>
          <w:marTop w:val="0"/>
          <w:marBottom w:val="0"/>
          <w:divBdr>
            <w:top w:val="none" w:sz="0" w:space="0" w:color="auto"/>
            <w:left w:val="none" w:sz="0" w:space="0" w:color="auto"/>
            <w:bottom w:val="none" w:sz="0" w:space="0" w:color="auto"/>
            <w:right w:val="none" w:sz="0" w:space="0" w:color="auto"/>
          </w:divBdr>
        </w:div>
        <w:div w:id="844174705">
          <w:marLeft w:val="640"/>
          <w:marRight w:val="0"/>
          <w:marTop w:val="0"/>
          <w:marBottom w:val="0"/>
          <w:divBdr>
            <w:top w:val="none" w:sz="0" w:space="0" w:color="auto"/>
            <w:left w:val="none" w:sz="0" w:space="0" w:color="auto"/>
            <w:bottom w:val="none" w:sz="0" w:space="0" w:color="auto"/>
            <w:right w:val="none" w:sz="0" w:space="0" w:color="auto"/>
          </w:divBdr>
        </w:div>
        <w:div w:id="853298546">
          <w:marLeft w:val="640"/>
          <w:marRight w:val="0"/>
          <w:marTop w:val="0"/>
          <w:marBottom w:val="0"/>
          <w:divBdr>
            <w:top w:val="none" w:sz="0" w:space="0" w:color="auto"/>
            <w:left w:val="none" w:sz="0" w:space="0" w:color="auto"/>
            <w:bottom w:val="none" w:sz="0" w:space="0" w:color="auto"/>
            <w:right w:val="none" w:sz="0" w:space="0" w:color="auto"/>
          </w:divBdr>
        </w:div>
        <w:div w:id="870843587">
          <w:marLeft w:val="640"/>
          <w:marRight w:val="0"/>
          <w:marTop w:val="0"/>
          <w:marBottom w:val="0"/>
          <w:divBdr>
            <w:top w:val="none" w:sz="0" w:space="0" w:color="auto"/>
            <w:left w:val="none" w:sz="0" w:space="0" w:color="auto"/>
            <w:bottom w:val="none" w:sz="0" w:space="0" w:color="auto"/>
            <w:right w:val="none" w:sz="0" w:space="0" w:color="auto"/>
          </w:divBdr>
        </w:div>
        <w:div w:id="872114238">
          <w:marLeft w:val="640"/>
          <w:marRight w:val="0"/>
          <w:marTop w:val="0"/>
          <w:marBottom w:val="0"/>
          <w:divBdr>
            <w:top w:val="none" w:sz="0" w:space="0" w:color="auto"/>
            <w:left w:val="none" w:sz="0" w:space="0" w:color="auto"/>
            <w:bottom w:val="none" w:sz="0" w:space="0" w:color="auto"/>
            <w:right w:val="none" w:sz="0" w:space="0" w:color="auto"/>
          </w:divBdr>
        </w:div>
        <w:div w:id="886910526">
          <w:marLeft w:val="640"/>
          <w:marRight w:val="0"/>
          <w:marTop w:val="0"/>
          <w:marBottom w:val="0"/>
          <w:divBdr>
            <w:top w:val="none" w:sz="0" w:space="0" w:color="auto"/>
            <w:left w:val="none" w:sz="0" w:space="0" w:color="auto"/>
            <w:bottom w:val="none" w:sz="0" w:space="0" w:color="auto"/>
            <w:right w:val="none" w:sz="0" w:space="0" w:color="auto"/>
          </w:divBdr>
        </w:div>
        <w:div w:id="920720926">
          <w:marLeft w:val="640"/>
          <w:marRight w:val="0"/>
          <w:marTop w:val="0"/>
          <w:marBottom w:val="0"/>
          <w:divBdr>
            <w:top w:val="none" w:sz="0" w:space="0" w:color="auto"/>
            <w:left w:val="none" w:sz="0" w:space="0" w:color="auto"/>
            <w:bottom w:val="none" w:sz="0" w:space="0" w:color="auto"/>
            <w:right w:val="none" w:sz="0" w:space="0" w:color="auto"/>
          </w:divBdr>
        </w:div>
        <w:div w:id="933510250">
          <w:marLeft w:val="640"/>
          <w:marRight w:val="0"/>
          <w:marTop w:val="0"/>
          <w:marBottom w:val="0"/>
          <w:divBdr>
            <w:top w:val="none" w:sz="0" w:space="0" w:color="auto"/>
            <w:left w:val="none" w:sz="0" w:space="0" w:color="auto"/>
            <w:bottom w:val="none" w:sz="0" w:space="0" w:color="auto"/>
            <w:right w:val="none" w:sz="0" w:space="0" w:color="auto"/>
          </w:divBdr>
        </w:div>
        <w:div w:id="963585918">
          <w:marLeft w:val="640"/>
          <w:marRight w:val="0"/>
          <w:marTop w:val="0"/>
          <w:marBottom w:val="0"/>
          <w:divBdr>
            <w:top w:val="none" w:sz="0" w:space="0" w:color="auto"/>
            <w:left w:val="none" w:sz="0" w:space="0" w:color="auto"/>
            <w:bottom w:val="none" w:sz="0" w:space="0" w:color="auto"/>
            <w:right w:val="none" w:sz="0" w:space="0" w:color="auto"/>
          </w:divBdr>
        </w:div>
        <w:div w:id="973632427">
          <w:marLeft w:val="640"/>
          <w:marRight w:val="0"/>
          <w:marTop w:val="0"/>
          <w:marBottom w:val="0"/>
          <w:divBdr>
            <w:top w:val="none" w:sz="0" w:space="0" w:color="auto"/>
            <w:left w:val="none" w:sz="0" w:space="0" w:color="auto"/>
            <w:bottom w:val="none" w:sz="0" w:space="0" w:color="auto"/>
            <w:right w:val="none" w:sz="0" w:space="0" w:color="auto"/>
          </w:divBdr>
        </w:div>
        <w:div w:id="986468634">
          <w:marLeft w:val="640"/>
          <w:marRight w:val="0"/>
          <w:marTop w:val="0"/>
          <w:marBottom w:val="0"/>
          <w:divBdr>
            <w:top w:val="none" w:sz="0" w:space="0" w:color="auto"/>
            <w:left w:val="none" w:sz="0" w:space="0" w:color="auto"/>
            <w:bottom w:val="none" w:sz="0" w:space="0" w:color="auto"/>
            <w:right w:val="none" w:sz="0" w:space="0" w:color="auto"/>
          </w:divBdr>
        </w:div>
        <w:div w:id="1049232418">
          <w:marLeft w:val="640"/>
          <w:marRight w:val="0"/>
          <w:marTop w:val="0"/>
          <w:marBottom w:val="0"/>
          <w:divBdr>
            <w:top w:val="none" w:sz="0" w:space="0" w:color="auto"/>
            <w:left w:val="none" w:sz="0" w:space="0" w:color="auto"/>
            <w:bottom w:val="none" w:sz="0" w:space="0" w:color="auto"/>
            <w:right w:val="none" w:sz="0" w:space="0" w:color="auto"/>
          </w:divBdr>
        </w:div>
        <w:div w:id="1052118626">
          <w:marLeft w:val="640"/>
          <w:marRight w:val="0"/>
          <w:marTop w:val="0"/>
          <w:marBottom w:val="0"/>
          <w:divBdr>
            <w:top w:val="none" w:sz="0" w:space="0" w:color="auto"/>
            <w:left w:val="none" w:sz="0" w:space="0" w:color="auto"/>
            <w:bottom w:val="none" w:sz="0" w:space="0" w:color="auto"/>
            <w:right w:val="none" w:sz="0" w:space="0" w:color="auto"/>
          </w:divBdr>
        </w:div>
        <w:div w:id="1098528020">
          <w:marLeft w:val="640"/>
          <w:marRight w:val="0"/>
          <w:marTop w:val="0"/>
          <w:marBottom w:val="0"/>
          <w:divBdr>
            <w:top w:val="none" w:sz="0" w:space="0" w:color="auto"/>
            <w:left w:val="none" w:sz="0" w:space="0" w:color="auto"/>
            <w:bottom w:val="none" w:sz="0" w:space="0" w:color="auto"/>
            <w:right w:val="none" w:sz="0" w:space="0" w:color="auto"/>
          </w:divBdr>
        </w:div>
        <w:div w:id="1106730100">
          <w:marLeft w:val="640"/>
          <w:marRight w:val="0"/>
          <w:marTop w:val="0"/>
          <w:marBottom w:val="0"/>
          <w:divBdr>
            <w:top w:val="none" w:sz="0" w:space="0" w:color="auto"/>
            <w:left w:val="none" w:sz="0" w:space="0" w:color="auto"/>
            <w:bottom w:val="none" w:sz="0" w:space="0" w:color="auto"/>
            <w:right w:val="none" w:sz="0" w:space="0" w:color="auto"/>
          </w:divBdr>
        </w:div>
        <w:div w:id="1176577676">
          <w:marLeft w:val="640"/>
          <w:marRight w:val="0"/>
          <w:marTop w:val="0"/>
          <w:marBottom w:val="0"/>
          <w:divBdr>
            <w:top w:val="none" w:sz="0" w:space="0" w:color="auto"/>
            <w:left w:val="none" w:sz="0" w:space="0" w:color="auto"/>
            <w:bottom w:val="none" w:sz="0" w:space="0" w:color="auto"/>
            <w:right w:val="none" w:sz="0" w:space="0" w:color="auto"/>
          </w:divBdr>
        </w:div>
        <w:div w:id="1232542954">
          <w:marLeft w:val="640"/>
          <w:marRight w:val="0"/>
          <w:marTop w:val="0"/>
          <w:marBottom w:val="0"/>
          <w:divBdr>
            <w:top w:val="none" w:sz="0" w:space="0" w:color="auto"/>
            <w:left w:val="none" w:sz="0" w:space="0" w:color="auto"/>
            <w:bottom w:val="none" w:sz="0" w:space="0" w:color="auto"/>
            <w:right w:val="none" w:sz="0" w:space="0" w:color="auto"/>
          </w:divBdr>
        </w:div>
        <w:div w:id="1264536692">
          <w:marLeft w:val="640"/>
          <w:marRight w:val="0"/>
          <w:marTop w:val="0"/>
          <w:marBottom w:val="0"/>
          <w:divBdr>
            <w:top w:val="none" w:sz="0" w:space="0" w:color="auto"/>
            <w:left w:val="none" w:sz="0" w:space="0" w:color="auto"/>
            <w:bottom w:val="none" w:sz="0" w:space="0" w:color="auto"/>
            <w:right w:val="none" w:sz="0" w:space="0" w:color="auto"/>
          </w:divBdr>
        </w:div>
        <w:div w:id="1318732187">
          <w:marLeft w:val="640"/>
          <w:marRight w:val="0"/>
          <w:marTop w:val="0"/>
          <w:marBottom w:val="0"/>
          <w:divBdr>
            <w:top w:val="none" w:sz="0" w:space="0" w:color="auto"/>
            <w:left w:val="none" w:sz="0" w:space="0" w:color="auto"/>
            <w:bottom w:val="none" w:sz="0" w:space="0" w:color="auto"/>
            <w:right w:val="none" w:sz="0" w:space="0" w:color="auto"/>
          </w:divBdr>
        </w:div>
        <w:div w:id="1336105683">
          <w:marLeft w:val="640"/>
          <w:marRight w:val="0"/>
          <w:marTop w:val="0"/>
          <w:marBottom w:val="0"/>
          <w:divBdr>
            <w:top w:val="none" w:sz="0" w:space="0" w:color="auto"/>
            <w:left w:val="none" w:sz="0" w:space="0" w:color="auto"/>
            <w:bottom w:val="none" w:sz="0" w:space="0" w:color="auto"/>
            <w:right w:val="none" w:sz="0" w:space="0" w:color="auto"/>
          </w:divBdr>
        </w:div>
        <w:div w:id="1347907904">
          <w:marLeft w:val="640"/>
          <w:marRight w:val="0"/>
          <w:marTop w:val="0"/>
          <w:marBottom w:val="0"/>
          <w:divBdr>
            <w:top w:val="none" w:sz="0" w:space="0" w:color="auto"/>
            <w:left w:val="none" w:sz="0" w:space="0" w:color="auto"/>
            <w:bottom w:val="none" w:sz="0" w:space="0" w:color="auto"/>
            <w:right w:val="none" w:sz="0" w:space="0" w:color="auto"/>
          </w:divBdr>
        </w:div>
        <w:div w:id="1376810562">
          <w:marLeft w:val="640"/>
          <w:marRight w:val="0"/>
          <w:marTop w:val="0"/>
          <w:marBottom w:val="0"/>
          <w:divBdr>
            <w:top w:val="none" w:sz="0" w:space="0" w:color="auto"/>
            <w:left w:val="none" w:sz="0" w:space="0" w:color="auto"/>
            <w:bottom w:val="none" w:sz="0" w:space="0" w:color="auto"/>
            <w:right w:val="none" w:sz="0" w:space="0" w:color="auto"/>
          </w:divBdr>
        </w:div>
        <w:div w:id="1514760594">
          <w:marLeft w:val="640"/>
          <w:marRight w:val="0"/>
          <w:marTop w:val="0"/>
          <w:marBottom w:val="0"/>
          <w:divBdr>
            <w:top w:val="none" w:sz="0" w:space="0" w:color="auto"/>
            <w:left w:val="none" w:sz="0" w:space="0" w:color="auto"/>
            <w:bottom w:val="none" w:sz="0" w:space="0" w:color="auto"/>
            <w:right w:val="none" w:sz="0" w:space="0" w:color="auto"/>
          </w:divBdr>
        </w:div>
        <w:div w:id="1519808604">
          <w:marLeft w:val="640"/>
          <w:marRight w:val="0"/>
          <w:marTop w:val="0"/>
          <w:marBottom w:val="0"/>
          <w:divBdr>
            <w:top w:val="none" w:sz="0" w:space="0" w:color="auto"/>
            <w:left w:val="none" w:sz="0" w:space="0" w:color="auto"/>
            <w:bottom w:val="none" w:sz="0" w:space="0" w:color="auto"/>
            <w:right w:val="none" w:sz="0" w:space="0" w:color="auto"/>
          </w:divBdr>
        </w:div>
        <w:div w:id="1556308566">
          <w:marLeft w:val="640"/>
          <w:marRight w:val="0"/>
          <w:marTop w:val="0"/>
          <w:marBottom w:val="0"/>
          <w:divBdr>
            <w:top w:val="none" w:sz="0" w:space="0" w:color="auto"/>
            <w:left w:val="none" w:sz="0" w:space="0" w:color="auto"/>
            <w:bottom w:val="none" w:sz="0" w:space="0" w:color="auto"/>
            <w:right w:val="none" w:sz="0" w:space="0" w:color="auto"/>
          </w:divBdr>
        </w:div>
        <w:div w:id="1573197215">
          <w:marLeft w:val="640"/>
          <w:marRight w:val="0"/>
          <w:marTop w:val="0"/>
          <w:marBottom w:val="0"/>
          <w:divBdr>
            <w:top w:val="none" w:sz="0" w:space="0" w:color="auto"/>
            <w:left w:val="none" w:sz="0" w:space="0" w:color="auto"/>
            <w:bottom w:val="none" w:sz="0" w:space="0" w:color="auto"/>
            <w:right w:val="none" w:sz="0" w:space="0" w:color="auto"/>
          </w:divBdr>
        </w:div>
        <w:div w:id="1580868004">
          <w:marLeft w:val="640"/>
          <w:marRight w:val="0"/>
          <w:marTop w:val="0"/>
          <w:marBottom w:val="0"/>
          <w:divBdr>
            <w:top w:val="none" w:sz="0" w:space="0" w:color="auto"/>
            <w:left w:val="none" w:sz="0" w:space="0" w:color="auto"/>
            <w:bottom w:val="none" w:sz="0" w:space="0" w:color="auto"/>
            <w:right w:val="none" w:sz="0" w:space="0" w:color="auto"/>
          </w:divBdr>
        </w:div>
        <w:div w:id="1586525628">
          <w:marLeft w:val="640"/>
          <w:marRight w:val="0"/>
          <w:marTop w:val="0"/>
          <w:marBottom w:val="0"/>
          <w:divBdr>
            <w:top w:val="none" w:sz="0" w:space="0" w:color="auto"/>
            <w:left w:val="none" w:sz="0" w:space="0" w:color="auto"/>
            <w:bottom w:val="none" w:sz="0" w:space="0" w:color="auto"/>
            <w:right w:val="none" w:sz="0" w:space="0" w:color="auto"/>
          </w:divBdr>
        </w:div>
        <w:div w:id="1647509686">
          <w:marLeft w:val="640"/>
          <w:marRight w:val="0"/>
          <w:marTop w:val="0"/>
          <w:marBottom w:val="0"/>
          <w:divBdr>
            <w:top w:val="none" w:sz="0" w:space="0" w:color="auto"/>
            <w:left w:val="none" w:sz="0" w:space="0" w:color="auto"/>
            <w:bottom w:val="none" w:sz="0" w:space="0" w:color="auto"/>
            <w:right w:val="none" w:sz="0" w:space="0" w:color="auto"/>
          </w:divBdr>
        </w:div>
        <w:div w:id="1649480586">
          <w:marLeft w:val="640"/>
          <w:marRight w:val="0"/>
          <w:marTop w:val="0"/>
          <w:marBottom w:val="0"/>
          <w:divBdr>
            <w:top w:val="none" w:sz="0" w:space="0" w:color="auto"/>
            <w:left w:val="none" w:sz="0" w:space="0" w:color="auto"/>
            <w:bottom w:val="none" w:sz="0" w:space="0" w:color="auto"/>
            <w:right w:val="none" w:sz="0" w:space="0" w:color="auto"/>
          </w:divBdr>
        </w:div>
        <w:div w:id="1674531281">
          <w:marLeft w:val="640"/>
          <w:marRight w:val="0"/>
          <w:marTop w:val="0"/>
          <w:marBottom w:val="0"/>
          <w:divBdr>
            <w:top w:val="none" w:sz="0" w:space="0" w:color="auto"/>
            <w:left w:val="none" w:sz="0" w:space="0" w:color="auto"/>
            <w:bottom w:val="none" w:sz="0" w:space="0" w:color="auto"/>
            <w:right w:val="none" w:sz="0" w:space="0" w:color="auto"/>
          </w:divBdr>
        </w:div>
        <w:div w:id="1750228576">
          <w:marLeft w:val="640"/>
          <w:marRight w:val="0"/>
          <w:marTop w:val="0"/>
          <w:marBottom w:val="0"/>
          <w:divBdr>
            <w:top w:val="none" w:sz="0" w:space="0" w:color="auto"/>
            <w:left w:val="none" w:sz="0" w:space="0" w:color="auto"/>
            <w:bottom w:val="none" w:sz="0" w:space="0" w:color="auto"/>
            <w:right w:val="none" w:sz="0" w:space="0" w:color="auto"/>
          </w:divBdr>
        </w:div>
        <w:div w:id="1775436949">
          <w:marLeft w:val="640"/>
          <w:marRight w:val="0"/>
          <w:marTop w:val="0"/>
          <w:marBottom w:val="0"/>
          <w:divBdr>
            <w:top w:val="none" w:sz="0" w:space="0" w:color="auto"/>
            <w:left w:val="none" w:sz="0" w:space="0" w:color="auto"/>
            <w:bottom w:val="none" w:sz="0" w:space="0" w:color="auto"/>
            <w:right w:val="none" w:sz="0" w:space="0" w:color="auto"/>
          </w:divBdr>
        </w:div>
        <w:div w:id="1779448389">
          <w:marLeft w:val="640"/>
          <w:marRight w:val="0"/>
          <w:marTop w:val="0"/>
          <w:marBottom w:val="0"/>
          <w:divBdr>
            <w:top w:val="none" w:sz="0" w:space="0" w:color="auto"/>
            <w:left w:val="none" w:sz="0" w:space="0" w:color="auto"/>
            <w:bottom w:val="none" w:sz="0" w:space="0" w:color="auto"/>
            <w:right w:val="none" w:sz="0" w:space="0" w:color="auto"/>
          </w:divBdr>
        </w:div>
        <w:div w:id="1786079143">
          <w:marLeft w:val="640"/>
          <w:marRight w:val="0"/>
          <w:marTop w:val="0"/>
          <w:marBottom w:val="0"/>
          <w:divBdr>
            <w:top w:val="none" w:sz="0" w:space="0" w:color="auto"/>
            <w:left w:val="none" w:sz="0" w:space="0" w:color="auto"/>
            <w:bottom w:val="none" w:sz="0" w:space="0" w:color="auto"/>
            <w:right w:val="none" w:sz="0" w:space="0" w:color="auto"/>
          </w:divBdr>
        </w:div>
        <w:div w:id="1797989421">
          <w:marLeft w:val="640"/>
          <w:marRight w:val="0"/>
          <w:marTop w:val="0"/>
          <w:marBottom w:val="0"/>
          <w:divBdr>
            <w:top w:val="none" w:sz="0" w:space="0" w:color="auto"/>
            <w:left w:val="none" w:sz="0" w:space="0" w:color="auto"/>
            <w:bottom w:val="none" w:sz="0" w:space="0" w:color="auto"/>
            <w:right w:val="none" w:sz="0" w:space="0" w:color="auto"/>
          </w:divBdr>
        </w:div>
        <w:div w:id="1808008398">
          <w:marLeft w:val="640"/>
          <w:marRight w:val="0"/>
          <w:marTop w:val="0"/>
          <w:marBottom w:val="0"/>
          <w:divBdr>
            <w:top w:val="none" w:sz="0" w:space="0" w:color="auto"/>
            <w:left w:val="none" w:sz="0" w:space="0" w:color="auto"/>
            <w:bottom w:val="none" w:sz="0" w:space="0" w:color="auto"/>
            <w:right w:val="none" w:sz="0" w:space="0" w:color="auto"/>
          </w:divBdr>
        </w:div>
        <w:div w:id="1824195842">
          <w:marLeft w:val="640"/>
          <w:marRight w:val="0"/>
          <w:marTop w:val="0"/>
          <w:marBottom w:val="0"/>
          <w:divBdr>
            <w:top w:val="none" w:sz="0" w:space="0" w:color="auto"/>
            <w:left w:val="none" w:sz="0" w:space="0" w:color="auto"/>
            <w:bottom w:val="none" w:sz="0" w:space="0" w:color="auto"/>
            <w:right w:val="none" w:sz="0" w:space="0" w:color="auto"/>
          </w:divBdr>
        </w:div>
        <w:div w:id="1838614058">
          <w:marLeft w:val="640"/>
          <w:marRight w:val="0"/>
          <w:marTop w:val="0"/>
          <w:marBottom w:val="0"/>
          <w:divBdr>
            <w:top w:val="none" w:sz="0" w:space="0" w:color="auto"/>
            <w:left w:val="none" w:sz="0" w:space="0" w:color="auto"/>
            <w:bottom w:val="none" w:sz="0" w:space="0" w:color="auto"/>
            <w:right w:val="none" w:sz="0" w:space="0" w:color="auto"/>
          </w:divBdr>
        </w:div>
        <w:div w:id="1848979193">
          <w:marLeft w:val="640"/>
          <w:marRight w:val="0"/>
          <w:marTop w:val="0"/>
          <w:marBottom w:val="0"/>
          <w:divBdr>
            <w:top w:val="none" w:sz="0" w:space="0" w:color="auto"/>
            <w:left w:val="none" w:sz="0" w:space="0" w:color="auto"/>
            <w:bottom w:val="none" w:sz="0" w:space="0" w:color="auto"/>
            <w:right w:val="none" w:sz="0" w:space="0" w:color="auto"/>
          </w:divBdr>
        </w:div>
        <w:div w:id="1868450469">
          <w:marLeft w:val="640"/>
          <w:marRight w:val="0"/>
          <w:marTop w:val="0"/>
          <w:marBottom w:val="0"/>
          <w:divBdr>
            <w:top w:val="none" w:sz="0" w:space="0" w:color="auto"/>
            <w:left w:val="none" w:sz="0" w:space="0" w:color="auto"/>
            <w:bottom w:val="none" w:sz="0" w:space="0" w:color="auto"/>
            <w:right w:val="none" w:sz="0" w:space="0" w:color="auto"/>
          </w:divBdr>
        </w:div>
        <w:div w:id="1872760589">
          <w:marLeft w:val="640"/>
          <w:marRight w:val="0"/>
          <w:marTop w:val="0"/>
          <w:marBottom w:val="0"/>
          <w:divBdr>
            <w:top w:val="none" w:sz="0" w:space="0" w:color="auto"/>
            <w:left w:val="none" w:sz="0" w:space="0" w:color="auto"/>
            <w:bottom w:val="none" w:sz="0" w:space="0" w:color="auto"/>
            <w:right w:val="none" w:sz="0" w:space="0" w:color="auto"/>
          </w:divBdr>
        </w:div>
        <w:div w:id="1945070306">
          <w:marLeft w:val="640"/>
          <w:marRight w:val="0"/>
          <w:marTop w:val="0"/>
          <w:marBottom w:val="0"/>
          <w:divBdr>
            <w:top w:val="none" w:sz="0" w:space="0" w:color="auto"/>
            <w:left w:val="none" w:sz="0" w:space="0" w:color="auto"/>
            <w:bottom w:val="none" w:sz="0" w:space="0" w:color="auto"/>
            <w:right w:val="none" w:sz="0" w:space="0" w:color="auto"/>
          </w:divBdr>
        </w:div>
        <w:div w:id="1956859791">
          <w:marLeft w:val="640"/>
          <w:marRight w:val="0"/>
          <w:marTop w:val="0"/>
          <w:marBottom w:val="0"/>
          <w:divBdr>
            <w:top w:val="none" w:sz="0" w:space="0" w:color="auto"/>
            <w:left w:val="none" w:sz="0" w:space="0" w:color="auto"/>
            <w:bottom w:val="none" w:sz="0" w:space="0" w:color="auto"/>
            <w:right w:val="none" w:sz="0" w:space="0" w:color="auto"/>
          </w:divBdr>
        </w:div>
        <w:div w:id="1958640798">
          <w:marLeft w:val="640"/>
          <w:marRight w:val="0"/>
          <w:marTop w:val="0"/>
          <w:marBottom w:val="0"/>
          <w:divBdr>
            <w:top w:val="none" w:sz="0" w:space="0" w:color="auto"/>
            <w:left w:val="none" w:sz="0" w:space="0" w:color="auto"/>
            <w:bottom w:val="none" w:sz="0" w:space="0" w:color="auto"/>
            <w:right w:val="none" w:sz="0" w:space="0" w:color="auto"/>
          </w:divBdr>
        </w:div>
        <w:div w:id="1976519246">
          <w:marLeft w:val="640"/>
          <w:marRight w:val="0"/>
          <w:marTop w:val="0"/>
          <w:marBottom w:val="0"/>
          <w:divBdr>
            <w:top w:val="none" w:sz="0" w:space="0" w:color="auto"/>
            <w:left w:val="none" w:sz="0" w:space="0" w:color="auto"/>
            <w:bottom w:val="none" w:sz="0" w:space="0" w:color="auto"/>
            <w:right w:val="none" w:sz="0" w:space="0" w:color="auto"/>
          </w:divBdr>
        </w:div>
        <w:div w:id="1986808865">
          <w:marLeft w:val="640"/>
          <w:marRight w:val="0"/>
          <w:marTop w:val="0"/>
          <w:marBottom w:val="0"/>
          <w:divBdr>
            <w:top w:val="none" w:sz="0" w:space="0" w:color="auto"/>
            <w:left w:val="none" w:sz="0" w:space="0" w:color="auto"/>
            <w:bottom w:val="none" w:sz="0" w:space="0" w:color="auto"/>
            <w:right w:val="none" w:sz="0" w:space="0" w:color="auto"/>
          </w:divBdr>
        </w:div>
        <w:div w:id="2027247823">
          <w:marLeft w:val="640"/>
          <w:marRight w:val="0"/>
          <w:marTop w:val="0"/>
          <w:marBottom w:val="0"/>
          <w:divBdr>
            <w:top w:val="none" w:sz="0" w:space="0" w:color="auto"/>
            <w:left w:val="none" w:sz="0" w:space="0" w:color="auto"/>
            <w:bottom w:val="none" w:sz="0" w:space="0" w:color="auto"/>
            <w:right w:val="none" w:sz="0" w:space="0" w:color="auto"/>
          </w:divBdr>
        </w:div>
        <w:div w:id="2048142568">
          <w:marLeft w:val="640"/>
          <w:marRight w:val="0"/>
          <w:marTop w:val="0"/>
          <w:marBottom w:val="0"/>
          <w:divBdr>
            <w:top w:val="none" w:sz="0" w:space="0" w:color="auto"/>
            <w:left w:val="none" w:sz="0" w:space="0" w:color="auto"/>
            <w:bottom w:val="none" w:sz="0" w:space="0" w:color="auto"/>
            <w:right w:val="none" w:sz="0" w:space="0" w:color="auto"/>
          </w:divBdr>
        </w:div>
        <w:div w:id="2103792073">
          <w:marLeft w:val="640"/>
          <w:marRight w:val="0"/>
          <w:marTop w:val="0"/>
          <w:marBottom w:val="0"/>
          <w:divBdr>
            <w:top w:val="none" w:sz="0" w:space="0" w:color="auto"/>
            <w:left w:val="none" w:sz="0" w:space="0" w:color="auto"/>
            <w:bottom w:val="none" w:sz="0" w:space="0" w:color="auto"/>
            <w:right w:val="none" w:sz="0" w:space="0" w:color="auto"/>
          </w:divBdr>
        </w:div>
        <w:div w:id="2117476764">
          <w:marLeft w:val="640"/>
          <w:marRight w:val="0"/>
          <w:marTop w:val="0"/>
          <w:marBottom w:val="0"/>
          <w:divBdr>
            <w:top w:val="none" w:sz="0" w:space="0" w:color="auto"/>
            <w:left w:val="none" w:sz="0" w:space="0" w:color="auto"/>
            <w:bottom w:val="none" w:sz="0" w:space="0" w:color="auto"/>
            <w:right w:val="none" w:sz="0" w:space="0" w:color="auto"/>
          </w:divBdr>
        </w:div>
        <w:div w:id="2132820849">
          <w:marLeft w:val="640"/>
          <w:marRight w:val="0"/>
          <w:marTop w:val="0"/>
          <w:marBottom w:val="0"/>
          <w:divBdr>
            <w:top w:val="none" w:sz="0" w:space="0" w:color="auto"/>
            <w:left w:val="none" w:sz="0" w:space="0" w:color="auto"/>
            <w:bottom w:val="none" w:sz="0" w:space="0" w:color="auto"/>
            <w:right w:val="none" w:sz="0" w:space="0" w:color="auto"/>
          </w:divBdr>
        </w:div>
        <w:div w:id="2141919068">
          <w:marLeft w:val="640"/>
          <w:marRight w:val="0"/>
          <w:marTop w:val="0"/>
          <w:marBottom w:val="0"/>
          <w:divBdr>
            <w:top w:val="none" w:sz="0" w:space="0" w:color="auto"/>
            <w:left w:val="none" w:sz="0" w:space="0" w:color="auto"/>
            <w:bottom w:val="none" w:sz="0" w:space="0" w:color="auto"/>
            <w:right w:val="none" w:sz="0" w:space="0" w:color="auto"/>
          </w:divBdr>
        </w:div>
      </w:divsChild>
    </w:div>
    <w:div w:id="224531681">
      <w:bodyDiv w:val="1"/>
      <w:marLeft w:val="0"/>
      <w:marRight w:val="0"/>
      <w:marTop w:val="0"/>
      <w:marBottom w:val="0"/>
      <w:divBdr>
        <w:top w:val="none" w:sz="0" w:space="0" w:color="auto"/>
        <w:left w:val="none" w:sz="0" w:space="0" w:color="auto"/>
        <w:bottom w:val="none" w:sz="0" w:space="0" w:color="auto"/>
        <w:right w:val="none" w:sz="0" w:space="0" w:color="auto"/>
      </w:divBdr>
      <w:divsChild>
        <w:div w:id="1265723008">
          <w:marLeft w:val="640"/>
          <w:marRight w:val="0"/>
          <w:marTop w:val="0"/>
          <w:marBottom w:val="0"/>
          <w:divBdr>
            <w:top w:val="none" w:sz="0" w:space="0" w:color="auto"/>
            <w:left w:val="none" w:sz="0" w:space="0" w:color="auto"/>
            <w:bottom w:val="none" w:sz="0" w:space="0" w:color="auto"/>
            <w:right w:val="none" w:sz="0" w:space="0" w:color="auto"/>
          </w:divBdr>
        </w:div>
        <w:div w:id="1342120181">
          <w:marLeft w:val="640"/>
          <w:marRight w:val="0"/>
          <w:marTop w:val="0"/>
          <w:marBottom w:val="0"/>
          <w:divBdr>
            <w:top w:val="none" w:sz="0" w:space="0" w:color="auto"/>
            <w:left w:val="none" w:sz="0" w:space="0" w:color="auto"/>
            <w:bottom w:val="none" w:sz="0" w:space="0" w:color="auto"/>
            <w:right w:val="none" w:sz="0" w:space="0" w:color="auto"/>
          </w:divBdr>
        </w:div>
        <w:div w:id="2020234689">
          <w:marLeft w:val="640"/>
          <w:marRight w:val="0"/>
          <w:marTop w:val="0"/>
          <w:marBottom w:val="0"/>
          <w:divBdr>
            <w:top w:val="none" w:sz="0" w:space="0" w:color="auto"/>
            <w:left w:val="none" w:sz="0" w:space="0" w:color="auto"/>
            <w:bottom w:val="none" w:sz="0" w:space="0" w:color="auto"/>
            <w:right w:val="none" w:sz="0" w:space="0" w:color="auto"/>
          </w:divBdr>
        </w:div>
        <w:div w:id="1943370677">
          <w:marLeft w:val="640"/>
          <w:marRight w:val="0"/>
          <w:marTop w:val="0"/>
          <w:marBottom w:val="0"/>
          <w:divBdr>
            <w:top w:val="none" w:sz="0" w:space="0" w:color="auto"/>
            <w:left w:val="none" w:sz="0" w:space="0" w:color="auto"/>
            <w:bottom w:val="none" w:sz="0" w:space="0" w:color="auto"/>
            <w:right w:val="none" w:sz="0" w:space="0" w:color="auto"/>
          </w:divBdr>
        </w:div>
        <w:div w:id="1763990246">
          <w:marLeft w:val="640"/>
          <w:marRight w:val="0"/>
          <w:marTop w:val="0"/>
          <w:marBottom w:val="0"/>
          <w:divBdr>
            <w:top w:val="none" w:sz="0" w:space="0" w:color="auto"/>
            <w:left w:val="none" w:sz="0" w:space="0" w:color="auto"/>
            <w:bottom w:val="none" w:sz="0" w:space="0" w:color="auto"/>
            <w:right w:val="none" w:sz="0" w:space="0" w:color="auto"/>
          </w:divBdr>
        </w:div>
        <w:div w:id="1223831771">
          <w:marLeft w:val="640"/>
          <w:marRight w:val="0"/>
          <w:marTop w:val="0"/>
          <w:marBottom w:val="0"/>
          <w:divBdr>
            <w:top w:val="none" w:sz="0" w:space="0" w:color="auto"/>
            <w:left w:val="none" w:sz="0" w:space="0" w:color="auto"/>
            <w:bottom w:val="none" w:sz="0" w:space="0" w:color="auto"/>
            <w:right w:val="none" w:sz="0" w:space="0" w:color="auto"/>
          </w:divBdr>
        </w:div>
        <w:div w:id="1407189189">
          <w:marLeft w:val="640"/>
          <w:marRight w:val="0"/>
          <w:marTop w:val="0"/>
          <w:marBottom w:val="0"/>
          <w:divBdr>
            <w:top w:val="none" w:sz="0" w:space="0" w:color="auto"/>
            <w:left w:val="none" w:sz="0" w:space="0" w:color="auto"/>
            <w:bottom w:val="none" w:sz="0" w:space="0" w:color="auto"/>
            <w:right w:val="none" w:sz="0" w:space="0" w:color="auto"/>
          </w:divBdr>
        </w:div>
        <w:div w:id="79572722">
          <w:marLeft w:val="640"/>
          <w:marRight w:val="0"/>
          <w:marTop w:val="0"/>
          <w:marBottom w:val="0"/>
          <w:divBdr>
            <w:top w:val="none" w:sz="0" w:space="0" w:color="auto"/>
            <w:left w:val="none" w:sz="0" w:space="0" w:color="auto"/>
            <w:bottom w:val="none" w:sz="0" w:space="0" w:color="auto"/>
            <w:right w:val="none" w:sz="0" w:space="0" w:color="auto"/>
          </w:divBdr>
        </w:div>
        <w:div w:id="153231639">
          <w:marLeft w:val="640"/>
          <w:marRight w:val="0"/>
          <w:marTop w:val="0"/>
          <w:marBottom w:val="0"/>
          <w:divBdr>
            <w:top w:val="none" w:sz="0" w:space="0" w:color="auto"/>
            <w:left w:val="none" w:sz="0" w:space="0" w:color="auto"/>
            <w:bottom w:val="none" w:sz="0" w:space="0" w:color="auto"/>
            <w:right w:val="none" w:sz="0" w:space="0" w:color="auto"/>
          </w:divBdr>
        </w:div>
        <w:div w:id="65078945">
          <w:marLeft w:val="640"/>
          <w:marRight w:val="0"/>
          <w:marTop w:val="0"/>
          <w:marBottom w:val="0"/>
          <w:divBdr>
            <w:top w:val="none" w:sz="0" w:space="0" w:color="auto"/>
            <w:left w:val="none" w:sz="0" w:space="0" w:color="auto"/>
            <w:bottom w:val="none" w:sz="0" w:space="0" w:color="auto"/>
            <w:right w:val="none" w:sz="0" w:space="0" w:color="auto"/>
          </w:divBdr>
        </w:div>
        <w:div w:id="1539586568">
          <w:marLeft w:val="640"/>
          <w:marRight w:val="0"/>
          <w:marTop w:val="0"/>
          <w:marBottom w:val="0"/>
          <w:divBdr>
            <w:top w:val="none" w:sz="0" w:space="0" w:color="auto"/>
            <w:left w:val="none" w:sz="0" w:space="0" w:color="auto"/>
            <w:bottom w:val="none" w:sz="0" w:space="0" w:color="auto"/>
            <w:right w:val="none" w:sz="0" w:space="0" w:color="auto"/>
          </w:divBdr>
        </w:div>
        <w:div w:id="1426683995">
          <w:marLeft w:val="640"/>
          <w:marRight w:val="0"/>
          <w:marTop w:val="0"/>
          <w:marBottom w:val="0"/>
          <w:divBdr>
            <w:top w:val="none" w:sz="0" w:space="0" w:color="auto"/>
            <w:left w:val="none" w:sz="0" w:space="0" w:color="auto"/>
            <w:bottom w:val="none" w:sz="0" w:space="0" w:color="auto"/>
            <w:right w:val="none" w:sz="0" w:space="0" w:color="auto"/>
          </w:divBdr>
        </w:div>
        <w:div w:id="1473254603">
          <w:marLeft w:val="640"/>
          <w:marRight w:val="0"/>
          <w:marTop w:val="0"/>
          <w:marBottom w:val="0"/>
          <w:divBdr>
            <w:top w:val="none" w:sz="0" w:space="0" w:color="auto"/>
            <w:left w:val="none" w:sz="0" w:space="0" w:color="auto"/>
            <w:bottom w:val="none" w:sz="0" w:space="0" w:color="auto"/>
            <w:right w:val="none" w:sz="0" w:space="0" w:color="auto"/>
          </w:divBdr>
        </w:div>
        <w:div w:id="1030454240">
          <w:marLeft w:val="640"/>
          <w:marRight w:val="0"/>
          <w:marTop w:val="0"/>
          <w:marBottom w:val="0"/>
          <w:divBdr>
            <w:top w:val="none" w:sz="0" w:space="0" w:color="auto"/>
            <w:left w:val="none" w:sz="0" w:space="0" w:color="auto"/>
            <w:bottom w:val="none" w:sz="0" w:space="0" w:color="auto"/>
            <w:right w:val="none" w:sz="0" w:space="0" w:color="auto"/>
          </w:divBdr>
        </w:div>
        <w:div w:id="1958103229">
          <w:marLeft w:val="640"/>
          <w:marRight w:val="0"/>
          <w:marTop w:val="0"/>
          <w:marBottom w:val="0"/>
          <w:divBdr>
            <w:top w:val="none" w:sz="0" w:space="0" w:color="auto"/>
            <w:left w:val="none" w:sz="0" w:space="0" w:color="auto"/>
            <w:bottom w:val="none" w:sz="0" w:space="0" w:color="auto"/>
            <w:right w:val="none" w:sz="0" w:space="0" w:color="auto"/>
          </w:divBdr>
        </w:div>
        <w:div w:id="94059585">
          <w:marLeft w:val="640"/>
          <w:marRight w:val="0"/>
          <w:marTop w:val="0"/>
          <w:marBottom w:val="0"/>
          <w:divBdr>
            <w:top w:val="none" w:sz="0" w:space="0" w:color="auto"/>
            <w:left w:val="none" w:sz="0" w:space="0" w:color="auto"/>
            <w:bottom w:val="none" w:sz="0" w:space="0" w:color="auto"/>
            <w:right w:val="none" w:sz="0" w:space="0" w:color="auto"/>
          </w:divBdr>
        </w:div>
        <w:div w:id="554901201">
          <w:marLeft w:val="640"/>
          <w:marRight w:val="0"/>
          <w:marTop w:val="0"/>
          <w:marBottom w:val="0"/>
          <w:divBdr>
            <w:top w:val="none" w:sz="0" w:space="0" w:color="auto"/>
            <w:left w:val="none" w:sz="0" w:space="0" w:color="auto"/>
            <w:bottom w:val="none" w:sz="0" w:space="0" w:color="auto"/>
            <w:right w:val="none" w:sz="0" w:space="0" w:color="auto"/>
          </w:divBdr>
        </w:div>
        <w:div w:id="1063332879">
          <w:marLeft w:val="640"/>
          <w:marRight w:val="0"/>
          <w:marTop w:val="0"/>
          <w:marBottom w:val="0"/>
          <w:divBdr>
            <w:top w:val="none" w:sz="0" w:space="0" w:color="auto"/>
            <w:left w:val="none" w:sz="0" w:space="0" w:color="auto"/>
            <w:bottom w:val="none" w:sz="0" w:space="0" w:color="auto"/>
            <w:right w:val="none" w:sz="0" w:space="0" w:color="auto"/>
          </w:divBdr>
        </w:div>
        <w:div w:id="1307708144">
          <w:marLeft w:val="640"/>
          <w:marRight w:val="0"/>
          <w:marTop w:val="0"/>
          <w:marBottom w:val="0"/>
          <w:divBdr>
            <w:top w:val="none" w:sz="0" w:space="0" w:color="auto"/>
            <w:left w:val="none" w:sz="0" w:space="0" w:color="auto"/>
            <w:bottom w:val="none" w:sz="0" w:space="0" w:color="auto"/>
            <w:right w:val="none" w:sz="0" w:space="0" w:color="auto"/>
          </w:divBdr>
        </w:div>
        <w:div w:id="554199845">
          <w:marLeft w:val="640"/>
          <w:marRight w:val="0"/>
          <w:marTop w:val="0"/>
          <w:marBottom w:val="0"/>
          <w:divBdr>
            <w:top w:val="none" w:sz="0" w:space="0" w:color="auto"/>
            <w:left w:val="none" w:sz="0" w:space="0" w:color="auto"/>
            <w:bottom w:val="none" w:sz="0" w:space="0" w:color="auto"/>
            <w:right w:val="none" w:sz="0" w:space="0" w:color="auto"/>
          </w:divBdr>
        </w:div>
        <w:div w:id="17314830">
          <w:marLeft w:val="640"/>
          <w:marRight w:val="0"/>
          <w:marTop w:val="0"/>
          <w:marBottom w:val="0"/>
          <w:divBdr>
            <w:top w:val="none" w:sz="0" w:space="0" w:color="auto"/>
            <w:left w:val="none" w:sz="0" w:space="0" w:color="auto"/>
            <w:bottom w:val="none" w:sz="0" w:space="0" w:color="auto"/>
            <w:right w:val="none" w:sz="0" w:space="0" w:color="auto"/>
          </w:divBdr>
        </w:div>
        <w:div w:id="430978158">
          <w:marLeft w:val="640"/>
          <w:marRight w:val="0"/>
          <w:marTop w:val="0"/>
          <w:marBottom w:val="0"/>
          <w:divBdr>
            <w:top w:val="none" w:sz="0" w:space="0" w:color="auto"/>
            <w:left w:val="none" w:sz="0" w:space="0" w:color="auto"/>
            <w:bottom w:val="none" w:sz="0" w:space="0" w:color="auto"/>
            <w:right w:val="none" w:sz="0" w:space="0" w:color="auto"/>
          </w:divBdr>
        </w:div>
        <w:div w:id="1853377807">
          <w:marLeft w:val="640"/>
          <w:marRight w:val="0"/>
          <w:marTop w:val="0"/>
          <w:marBottom w:val="0"/>
          <w:divBdr>
            <w:top w:val="none" w:sz="0" w:space="0" w:color="auto"/>
            <w:left w:val="none" w:sz="0" w:space="0" w:color="auto"/>
            <w:bottom w:val="none" w:sz="0" w:space="0" w:color="auto"/>
            <w:right w:val="none" w:sz="0" w:space="0" w:color="auto"/>
          </w:divBdr>
        </w:div>
        <w:div w:id="1769738126">
          <w:marLeft w:val="640"/>
          <w:marRight w:val="0"/>
          <w:marTop w:val="0"/>
          <w:marBottom w:val="0"/>
          <w:divBdr>
            <w:top w:val="none" w:sz="0" w:space="0" w:color="auto"/>
            <w:left w:val="none" w:sz="0" w:space="0" w:color="auto"/>
            <w:bottom w:val="none" w:sz="0" w:space="0" w:color="auto"/>
            <w:right w:val="none" w:sz="0" w:space="0" w:color="auto"/>
          </w:divBdr>
        </w:div>
        <w:div w:id="1006326344">
          <w:marLeft w:val="640"/>
          <w:marRight w:val="0"/>
          <w:marTop w:val="0"/>
          <w:marBottom w:val="0"/>
          <w:divBdr>
            <w:top w:val="none" w:sz="0" w:space="0" w:color="auto"/>
            <w:left w:val="none" w:sz="0" w:space="0" w:color="auto"/>
            <w:bottom w:val="none" w:sz="0" w:space="0" w:color="auto"/>
            <w:right w:val="none" w:sz="0" w:space="0" w:color="auto"/>
          </w:divBdr>
        </w:div>
        <w:div w:id="800611719">
          <w:marLeft w:val="640"/>
          <w:marRight w:val="0"/>
          <w:marTop w:val="0"/>
          <w:marBottom w:val="0"/>
          <w:divBdr>
            <w:top w:val="none" w:sz="0" w:space="0" w:color="auto"/>
            <w:left w:val="none" w:sz="0" w:space="0" w:color="auto"/>
            <w:bottom w:val="none" w:sz="0" w:space="0" w:color="auto"/>
            <w:right w:val="none" w:sz="0" w:space="0" w:color="auto"/>
          </w:divBdr>
        </w:div>
        <w:div w:id="501893134">
          <w:marLeft w:val="640"/>
          <w:marRight w:val="0"/>
          <w:marTop w:val="0"/>
          <w:marBottom w:val="0"/>
          <w:divBdr>
            <w:top w:val="none" w:sz="0" w:space="0" w:color="auto"/>
            <w:left w:val="none" w:sz="0" w:space="0" w:color="auto"/>
            <w:bottom w:val="none" w:sz="0" w:space="0" w:color="auto"/>
            <w:right w:val="none" w:sz="0" w:space="0" w:color="auto"/>
          </w:divBdr>
        </w:div>
        <w:div w:id="1873150449">
          <w:marLeft w:val="640"/>
          <w:marRight w:val="0"/>
          <w:marTop w:val="0"/>
          <w:marBottom w:val="0"/>
          <w:divBdr>
            <w:top w:val="none" w:sz="0" w:space="0" w:color="auto"/>
            <w:left w:val="none" w:sz="0" w:space="0" w:color="auto"/>
            <w:bottom w:val="none" w:sz="0" w:space="0" w:color="auto"/>
            <w:right w:val="none" w:sz="0" w:space="0" w:color="auto"/>
          </w:divBdr>
        </w:div>
        <w:div w:id="1992055392">
          <w:marLeft w:val="640"/>
          <w:marRight w:val="0"/>
          <w:marTop w:val="0"/>
          <w:marBottom w:val="0"/>
          <w:divBdr>
            <w:top w:val="none" w:sz="0" w:space="0" w:color="auto"/>
            <w:left w:val="none" w:sz="0" w:space="0" w:color="auto"/>
            <w:bottom w:val="none" w:sz="0" w:space="0" w:color="auto"/>
            <w:right w:val="none" w:sz="0" w:space="0" w:color="auto"/>
          </w:divBdr>
        </w:div>
        <w:div w:id="831141765">
          <w:marLeft w:val="640"/>
          <w:marRight w:val="0"/>
          <w:marTop w:val="0"/>
          <w:marBottom w:val="0"/>
          <w:divBdr>
            <w:top w:val="none" w:sz="0" w:space="0" w:color="auto"/>
            <w:left w:val="none" w:sz="0" w:space="0" w:color="auto"/>
            <w:bottom w:val="none" w:sz="0" w:space="0" w:color="auto"/>
            <w:right w:val="none" w:sz="0" w:space="0" w:color="auto"/>
          </w:divBdr>
        </w:div>
        <w:div w:id="1916283157">
          <w:marLeft w:val="640"/>
          <w:marRight w:val="0"/>
          <w:marTop w:val="0"/>
          <w:marBottom w:val="0"/>
          <w:divBdr>
            <w:top w:val="none" w:sz="0" w:space="0" w:color="auto"/>
            <w:left w:val="none" w:sz="0" w:space="0" w:color="auto"/>
            <w:bottom w:val="none" w:sz="0" w:space="0" w:color="auto"/>
            <w:right w:val="none" w:sz="0" w:space="0" w:color="auto"/>
          </w:divBdr>
        </w:div>
        <w:div w:id="453065284">
          <w:marLeft w:val="640"/>
          <w:marRight w:val="0"/>
          <w:marTop w:val="0"/>
          <w:marBottom w:val="0"/>
          <w:divBdr>
            <w:top w:val="none" w:sz="0" w:space="0" w:color="auto"/>
            <w:left w:val="none" w:sz="0" w:space="0" w:color="auto"/>
            <w:bottom w:val="none" w:sz="0" w:space="0" w:color="auto"/>
            <w:right w:val="none" w:sz="0" w:space="0" w:color="auto"/>
          </w:divBdr>
        </w:div>
        <w:div w:id="1814256108">
          <w:marLeft w:val="640"/>
          <w:marRight w:val="0"/>
          <w:marTop w:val="0"/>
          <w:marBottom w:val="0"/>
          <w:divBdr>
            <w:top w:val="none" w:sz="0" w:space="0" w:color="auto"/>
            <w:left w:val="none" w:sz="0" w:space="0" w:color="auto"/>
            <w:bottom w:val="none" w:sz="0" w:space="0" w:color="auto"/>
            <w:right w:val="none" w:sz="0" w:space="0" w:color="auto"/>
          </w:divBdr>
        </w:div>
        <w:div w:id="1743674481">
          <w:marLeft w:val="640"/>
          <w:marRight w:val="0"/>
          <w:marTop w:val="0"/>
          <w:marBottom w:val="0"/>
          <w:divBdr>
            <w:top w:val="none" w:sz="0" w:space="0" w:color="auto"/>
            <w:left w:val="none" w:sz="0" w:space="0" w:color="auto"/>
            <w:bottom w:val="none" w:sz="0" w:space="0" w:color="auto"/>
            <w:right w:val="none" w:sz="0" w:space="0" w:color="auto"/>
          </w:divBdr>
        </w:div>
        <w:div w:id="187721753">
          <w:marLeft w:val="640"/>
          <w:marRight w:val="0"/>
          <w:marTop w:val="0"/>
          <w:marBottom w:val="0"/>
          <w:divBdr>
            <w:top w:val="none" w:sz="0" w:space="0" w:color="auto"/>
            <w:left w:val="none" w:sz="0" w:space="0" w:color="auto"/>
            <w:bottom w:val="none" w:sz="0" w:space="0" w:color="auto"/>
            <w:right w:val="none" w:sz="0" w:space="0" w:color="auto"/>
          </w:divBdr>
        </w:div>
        <w:div w:id="671102859">
          <w:marLeft w:val="640"/>
          <w:marRight w:val="0"/>
          <w:marTop w:val="0"/>
          <w:marBottom w:val="0"/>
          <w:divBdr>
            <w:top w:val="none" w:sz="0" w:space="0" w:color="auto"/>
            <w:left w:val="none" w:sz="0" w:space="0" w:color="auto"/>
            <w:bottom w:val="none" w:sz="0" w:space="0" w:color="auto"/>
            <w:right w:val="none" w:sz="0" w:space="0" w:color="auto"/>
          </w:divBdr>
        </w:div>
        <w:div w:id="1624001210">
          <w:marLeft w:val="640"/>
          <w:marRight w:val="0"/>
          <w:marTop w:val="0"/>
          <w:marBottom w:val="0"/>
          <w:divBdr>
            <w:top w:val="none" w:sz="0" w:space="0" w:color="auto"/>
            <w:left w:val="none" w:sz="0" w:space="0" w:color="auto"/>
            <w:bottom w:val="none" w:sz="0" w:space="0" w:color="auto"/>
            <w:right w:val="none" w:sz="0" w:space="0" w:color="auto"/>
          </w:divBdr>
        </w:div>
        <w:div w:id="1667905652">
          <w:marLeft w:val="640"/>
          <w:marRight w:val="0"/>
          <w:marTop w:val="0"/>
          <w:marBottom w:val="0"/>
          <w:divBdr>
            <w:top w:val="none" w:sz="0" w:space="0" w:color="auto"/>
            <w:left w:val="none" w:sz="0" w:space="0" w:color="auto"/>
            <w:bottom w:val="none" w:sz="0" w:space="0" w:color="auto"/>
            <w:right w:val="none" w:sz="0" w:space="0" w:color="auto"/>
          </w:divBdr>
        </w:div>
        <w:div w:id="1462923897">
          <w:marLeft w:val="640"/>
          <w:marRight w:val="0"/>
          <w:marTop w:val="0"/>
          <w:marBottom w:val="0"/>
          <w:divBdr>
            <w:top w:val="none" w:sz="0" w:space="0" w:color="auto"/>
            <w:left w:val="none" w:sz="0" w:space="0" w:color="auto"/>
            <w:bottom w:val="none" w:sz="0" w:space="0" w:color="auto"/>
            <w:right w:val="none" w:sz="0" w:space="0" w:color="auto"/>
          </w:divBdr>
        </w:div>
        <w:div w:id="735666111">
          <w:marLeft w:val="640"/>
          <w:marRight w:val="0"/>
          <w:marTop w:val="0"/>
          <w:marBottom w:val="0"/>
          <w:divBdr>
            <w:top w:val="none" w:sz="0" w:space="0" w:color="auto"/>
            <w:left w:val="none" w:sz="0" w:space="0" w:color="auto"/>
            <w:bottom w:val="none" w:sz="0" w:space="0" w:color="auto"/>
            <w:right w:val="none" w:sz="0" w:space="0" w:color="auto"/>
          </w:divBdr>
        </w:div>
        <w:div w:id="1112087665">
          <w:marLeft w:val="640"/>
          <w:marRight w:val="0"/>
          <w:marTop w:val="0"/>
          <w:marBottom w:val="0"/>
          <w:divBdr>
            <w:top w:val="none" w:sz="0" w:space="0" w:color="auto"/>
            <w:left w:val="none" w:sz="0" w:space="0" w:color="auto"/>
            <w:bottom w:val="none" w:sz="0" w:space="0" w:color="auto"/>
            <w:right w:val="none" w:sz="0" w:space="0" w:color="auto"/>
          </w:divBdr>
        </w:div>
        <w:div w:id="424156906">
          <w:marLeft w:val="640"/>
          <w:marRight w:val="0"/>
          <w:marTop w:val="0"/>
          <w:marBottom w:val="0"/>
          <w:divBdr>
            <w:top w:val="none" w:sz="0" w:space="0" w:color="auto"/>
            <w:left w:val="none" w:sz="0" w:space="0" w:color="auto"/>
            <w:bottom w:val="none" w:sz="0" w:space="0" w:color="auto"/>
            <w:right w:val="none" w:sz="0" w:space="0" w:color="auto"/>
          </w:divBdr>
        </w:div>
        <w:div w:id="129131034">
          <w:marLeft w:val="640"/>
          <w:marRight w:val="0"/>
          <w:marTop w:val="0"/>
          <w:marBottom w:val="0"/>
          <w:divBdr>
            <w:top w:val="none" w:sz="0" w:space="0" w:color="auto"/>
            <w:left w:val="none" w:sz="0" w:space="0" w:color="auto"/>
            <w:bottom w:val="none" w:sz="0" w:space="0" w:color="auto"/>
            <w:right w:val="none" w:sz="0" w:space="0" w:color="auto"/>
          </w:divBdr>
        </w:div>
        <w:div w:id="516045043">
          <w:marLeft w:val="640"/>
          <w:marRight w:val="0"/>
          <w:marTop w:val="0"/>
          <w:marBottom w:val="0"/>
          <w:divBdr>
            <w:top w:val="none" w:sz="0" w:space="0" w:color="auto"/>
            <w:left w:val="none" w:sz="0" w:space="0" w:color="auto"/>
            <w:bottom w:val="none" w:sz="0" w:space="0" w:color="auto"/>
            <w:right w:val="none" w:sz="0" w:space="0" w:color="auto"/>
          </w:divBdr>
        </w:div>
        <w:div w:id="1400592356">
          <w:marLeft w:val="640"/>
          <w:marRight w:val="0"/>
          <w:marTop w:val="0"/>
          <w:marBottom w:val="0"/>
          <w:divBdr>
            <w:top w:val="none" w:sz="0" w:space="0" w:color="auto"/>
            <w:left w:val="none" w:sz="0" w:space="0" w:color="auto"/>
            <w:bottom w:val="none" w:sz="0" w:space="0" w:color="auto"/>
            <w:right w:val="none" w:sz="0" w:space="0" w:color="auto"/>
          </w:divBdr>
        </w:div>
        <w:div w:id="1438913599">
          <w:marLeft w:val="640"/>
          <w:marRight w:val="0"/>
          <w:marTop w:val="0"/>
          <w:marBottom w:val="0"/>
          <w:divBdr>
            <w:top w:val="none" w:sz="0" w:space="0" w:color="auto"/>
            <w:left w:val="none" w:sz="0" w:space="0" w:color="auto"/>
            <w:bottom w:val="none" w:sz="0" w:space="0" w:color="auto"/>
            <w:right w:val="none" w:sz="0" w:space="0" w:color="auto"/>
          </w:divBdr>
        </w:div>
        <w:div w:id="1264146578">
          <w:marLeft w:val="640"/>
          <w:marRight w:val="0"/>
          <w:marTop w:val="0"/>
          <w:marBottom w:val="0"/>
          <w:divBdr>
            <w:top w:val="none" w:sz="0" w:space="0" w:color="auto"/>
            <w:left w:val="none" w:sz="0" w:space="0" w:color="auto"/>
            <w:bottom w:val="none" w:sz="0" w:space="0" w:color="auto"/>
            <w:right w:val="none" w:sz="0" w:space="0" w:color="auto"/>
          </w:divBdr>
        </w:div>
        <w:div w:id="1931045061">
          <w:marLeft w:val="640"/>
          <w:marRight w:val="0"/>
          <w:marTop w:val="0"/>
          <w:marBottom w:val="0"/>
          <w:divBdr>
            <w:top w:val="none" w:sz="0" w:space="0" w:color="auto"/>
            <w:left w:val="none" w:sz="0" w:space="0" w:color="auto"/>
            <w:bottom w:val="none" w:sz="0" w:space="0" w:color="auto"/>
            <w:right w:val="none" w:sz="0" w:space="0" w:color="auto"/>
          </w:divBdr>
        </w:div>
        <w:div w:id="37361338">
          <w:marLeft w:val="640"/>
          <w:marRight w:val="0"/>
          <w:marTop w:val="0"/>
          <w:marBottom w:val="0"/>
          <w:divBdr>
            <w:top w:val="none" w:sz="0" w:space="0" w:color="auto"/>
            <w:left w:val="none" w:sz="0" w:space="0" w:color="auto"/>
            <w:bottom w:val="none" w:sz="0" w:space="0" w:color="auto"/>
            <w:right w:val="none" w:sz="0" w:space="0" w:color="auto"/>
          </w:divBdr>
        </w:div>
        <w:div w:id="1856647268">
          <w:marLeft w:val="640"/>
          <w:marRight w:val="0"/>
          <w:marTop w:val="0"/>
          <w:marBottom w:val="0"/>
          <w:divBdr>
            <w:top w:val="none" w:sz="0" w:space="0" w:color="auto"/>
            <w:left w:val="none" w:sz="0" w:space="0" w:color="auto"/>
            <w:bottom w:val="none" w:sz="0" w:space="0" w:color="auto"/>
            <w:right w:val="none" w:sz="0" w:space="0" w:color="auto"/>
          </w:divBdr>
        </w:div>
        <w:div w:id="10497231">
          <w:marLeft w:val="640"/>
          <w:marRight w:val="0"/>
          <w:marTop w:val="0"/>
          <w:marBottom w:val="0"/>
          <w:divBdr>
            <w:top w:val="none" w:sz="0" w:space="0" w:color="auto"/>
            <w:left w:val="none" w:sz="0" w:space="0" w:color="auto"/>
            <w:bottom w:val="none" w:sz="0" w:space="0" w:color="auto"/>
            <w:right w:val="none" w:sz="0" w:space="0" w:color="auto"/>
          </w:divBdr>
        </w:div>
        <w:div w:id="342360339">
          <w:marLeft w:val="640"/>
          <w:marRight w:val="0"/>
          <w:marTop w:val="0"/>
          <w:marBottom w:val="0"/>
          <w:divBdr>
            <w:top w:val="none" w:sz="0" w:space="0" w:color="auto"/>
            <w:left w:val="none" w:sz="0" w:space="0" w:color="auto"/>
            <w:bottom w:val="none" w:sz="0" w:space="0" w:color="auto"/>
            <w:right w:val="none" w:sz="0" w:space="0" w:color="auto"/>
          </w:divBdr>
        </w:div>
        <w:div w:id="1136526097">
          <w:marLeft w:val="640"/>
          <w:marRight w:val="0"/>
          <w:marTop w:val="0"/>
          <w:marBottom w:val="0"/>
          <w:divBdr>
            <w:top w:val="none" w:sz="0" w:space="0" w:color="auto"/>
            <w:left w:val="none" w:sz="0" w:space="0" w:color="auto"/>
            <w:bottom w:val="none" w:sz="0" w:space="0" w:color="auto"/>
            <w:right w:val="none" w:sz="0" w:space="0" w:color="auto"/>
          </w:divBdr>
        </w:div>
        <w:div w:id="665667550">
          <w:marLeft w:val="640"/>
          <w:marRight w:val="0"/>
          <w:marTop w:val="0"/>
          <w:marBottom w:val="0"/>
          <w:divBdr>
            <w:top w:val="none" w:sz="0" w:space="0" w:color="auto"/>
            <w:left w:val="none" w:sz="0" w:space="0" w:color="auto"/>
            <w:bottom w:val="none" w:sz="0" w:space="0" w:color="auto"/>
            <w:right w:val="none" w:sz="0" w:space="0" w:color="auto"/>
          </w:divBdr>
        </w:div>
        <w:div w:id="694115819">
          <w:marLeft w:val="640"/>
          <w:marRight w:val="0"/>
          <w:marTop w:val="0"/>
          <w:marBottom w:val="0"/>
          <w:divBdr>
            <w:top w:val="none" w:sz="0" w:space="0" w:color="auto"/>
            <w:left w:val="none" w:sz="0" w:space="0" w:color="auto"/>
            <w:bottom w:val="none" w:sz="0" w:space="0" w:color="auto"/>
            <w:right w:val="none" w:sz="0" w:space="0" w:color="auto"/>
          </w:divBdr>
        </w:div>
        <w:div w:id="750004933">
          <w:marLeft w:val="640"/>
          <w:marRight w:val="0"/>
          <w:marTop w:val="0"/>
          <w:marBottom w:val="0"/>
          <w:divBdr>
            <w:top w:val="none" w:sz="0" w:space="0" w:color="auto"/>
            <w:left w:val="none" w:sz="0" w:space="0" w:color="auto"/>
            <w:bottom w:val="none" w:sz="0" w:space="0" w:color="auto"/>
            <w:right w:val="none" w:sz="0" w:space="0" w:color="auto"/>
          </w:divBdr>
        </w:div>
        <w:div w:id="1574049202">
          <w:marLeft w:val="640"/>
          <w:marRight w:val="0"/>
          <w:marTop w:val="0"/>
          <w:marBottom w:val="0"/>
          <w:divBdr>
            <w:top w:val="none" w:sz="0" w:space="0" w:color="auto"/>
            <w:left w:val="none" w:sz="0" w:space="0" w:color="auto"/>
            <w:bottom w:val="none" w:sz="0" w:space="0" w:color="auto"/>
            <w:right w:val="none" w:sz="0" w:space="0" w:color="auto"/>
          </w:divBdr>
        </w:div>
        <w:div w:id="1470170428">
          <w:marLeft w:val="640"/>
          <w:marRight w:val="0"/>
          <w:marTop w:val="0"/>
          <w:marBottom w:val="0"/>
          <w:divBdr>
            <w:top w:val="none" w:sz="0" w:space="0" w:color="auto"/>
            <w:left w:val="none" w:sz="0" w:space="0" w:color="auto"/>
            <w:bottom w:val="none" w:sz="0" w:space="0" w:color="auto"/>
            <w:right w:val="none" w:sz="0" w:space="0" w:color="auto"/>
          </w:divBdr>
        </w:div>
        <w:div w:id="1624917669">
          <w:marLeft w:val="640"/>
          <w:marRight w:val="0"/>
          <w:marTop w:val="0"/>
          <w:marBottom w:val="0"/>
          <w:divBdr>
            <w:top w:val="none" w:sz="0" w:space="0" w:color="auto"/>
            <w:left w:val="none" w:sz="0" w:space="0" w:color="auto"/>
            <w:bottom w:val="none" w:sz="0" w:space="0" w:color="auto"/>
            <w:right w:val="none" w:sz="0" w:space="0" w:color="auto"/>
          </w:divBdr>
        </w:div>
        <w:div w:id="880943113">
          <w:marLeft w:val="640"/>
          <w:marRight w:val="0"/>
          <w:marTop w:val="0"/>
          <w:marBottom w:val="0"/>
          <w:divBdr>
            <w:top w:val="none" w:sz="0" w:space="0" w:color="auto"/>
            <w:left w:val="none" w:sz="0" w:space="0" w:color="auto"/>
            <w:bottom w:val="none" w:sz="0" w:space="0" w:color="auto"/>
            <w:right w:val="none" w:sz="0" w:space="0" w:color="auto"/>
          </w:divBdr>
        </w:div>
        <w:div w:id="440493936">
          <w:marLeft w:val="640"/>
          <w:marRight w:val="0"/>
          <w:marTop w:val="0"/>
          <w:marBottom w:val="0"/>
          <w:divBdr>
            <w:top w:val="none" w:sz="0" w:space="0" w:color="auto"/>
            <w:left w:val="none" w:sz="0" w:space="0" w:color="auto"/>
            <w:bottom w:val="none" w:sz="0" w:space="0" w:color="auto"/>
            <w:right w:val="none" w:sz="0" w:space="0" w:color="auto"/>
          </w:divBdr>
        </w:div>
        <w:div w:id="1662930902">
          <w:marLeft w:val="640"/>
          <w:marRight w:val="0"/>
          <w:marTop w:val="0"/>
          <w:marBottom w:val="0"/>
          <w:divBdr>
            <w:top w:val="none" w:sz="0" w:space="0" w:color="auto"/>
            <w:left w:val="none" w:sz="0" w:space="0" w:color="auto"/>
            <w:bottom w:val="none" w:sz="0" w:space="0" w:color="auto"/>
            <w:right w:val="none" w:sz="0" w:space="0" w:color="auto"/>
          </w:divBdr>
        </w:div>
        <w:div w:id="1617368841">
          <w:marLeft w:val="640"/>
          <w:marRight w:val="0"/>
          <w:marTop w:val="0"/>
          <w:marBottom w:val="0"/>
          <w:divBdr>
            <w:top w:val="none" w:sz="0" w:space="0" w:color="auto"/>
            <w:left w:val="none" w:sz="0" w:space="0" w:color="auto"/>
            <w:bottom w:val="none" w:sz="0" w:space="0" w:color="auto"/>
            <w:right w:val="none" w:sz="0" w:space="0" w:color="auto"/>
          </w:divBdr>
        </w:div>
        <w:div w:id="1235820057">
          <w:marLeft w:val="640"/>
          <w:marRight w:val="0"/>
          <w:marTop w:val="0"/>
          <w:marBottom w:val="0"/>
          <w:divBdr>
            <w:top w:val="none" w:sz="0" w:space="0" w:color="auto"/>
            <w:left w:val="none" w:sz="0" w:space="0" w:color="auto"/>
            <w:bottom w:val="none" w:sz="0" w:space="0" w:color="auto"/>
            <w:right w:val="none" w:sz="0" w:space="0" w:color="auto"/>
          </w:divBdr>
        </w:div>
        <w:div w:id="1018770273">
          <w:marLeft w:val="640"/>
          <w:marRight w:val="0"/>
          <w:marTop w:val="0"/>
          <w:marBottom w:val="0"/>
          <w:divBdr>
            <w:top w:val="none" w:sz="0" w:space="0" w:color="auto"/>
            <w:left w:val="none" w:sz="0" w:space="0" w:color="auto"/>
            <w:bottom w:val="none" w:sz="0" w:space="0" w:color="auto"/>
            <w:right w:val="none" w:sz="0" w:space="0" w:color="auto"/>
          </w:divBdr>
        </w:div>
        <w:div w:id="434441147">
          <w:marLeft w:val="640"/>
          <w:marRight w:val="0"/>
          <w:marTop w:val="0"/>
          <w:marBottom w:val="0"/>
          <w:divBdr>
            <w:top w:val="none" w:sz="0" w:space="0" w:color="auto"/>
            <w:left w:val="none" w:sz="0" w:space="0" w:color="auto"/>
            <w:bottom w:val="none" w:sz="0" w:space="0" w:color="auto"/>
            <w:right w:val="none" w:sz="0" w:space="0" w:color="auto"/>
          </w:divBdr>
        </w:div>
        <w:div w:id="374476289">
          <w:marLeft w:val="640"/>
          <w:marRight w:val="0"/>
          <w:marTop w:val="0"/>
          <w:marBottom w:val="0"/>
          <w:divBdr>
            <w:top w:val="none" w:sz="0" w:space="0" w:color="auto"/>
            <w:left w:val="none" w:sz="0" w:space="0" w:color="auto"/>
            <w:bottom w:val="none" w:sz="0" w:space="0" w:color="auto"/>
            <w:right w:val="none" w:sz="0" w:space="0" w:color="auto"/>
          </w:divBdr>
        </w:div>
        <w:div w:id="1005323176">
          <w:marLeft w:val="640"/>
          <w:marRight w:val="0"/>
          <w:marTop w:val="0"/>
          <w:marBottom w:val="0"/>
          <w:divBdr>
            <w:top w:val="none" w:sz="0" w:space="0" w:color="auto"/>
            <w:left w:val="none" w:sz="0" w:space="0" w:color="auto"/>
            <w:bottom w:val="none" w:sz="0" w:space="0" w:color="auto"/>
            <w:right w:val="none" w:sz="0" w:space="0" w:color="auto"/>
          </w:divBdr>
        </w:div>
        <w:div w:id="1057166782">
          <w:marLeft w:val="640"/>
          <w:marRight w:val="0"/>
          <w:marTop w:val="0"/>
          <w:marBottom w:val="0"/>
          <w:divBdr>
            <w:top w:val="none" w:sz="0" w:space="0" w:color="auto"/>
            <w:left w:val="none" w:sz="0" w:space="0" w:color="auto"/>
            <w:bottom w:val="none" w:sz="0" w:space="0" w:color="auto"/>
            <w:right w:val="none" w:sz="0" w:space="0" w:color="auto"/>
          </w:divBdr>
        </w:div>
        <w:div w:id="496384539">
          <w:marLeft w:val="640"/>
          <w:marRight w:val="0"/>
          <w:marTop w:val="0"/>
          <w:marBottom w:val="0"/>
          <w:divBdr>
            <w:top w:val="none" w:sz="0" w:space="0" w:color="auto"/>
            <w:left w:val="none" w:sz="0" w:space="0" w:color="auto"/>
            <w:bottom w:val="none" w:sz="0" w:space="0" w:color="auto"/>
            <w:right w:val="none" w:sz="0" w:space="0" w:color="auto"/>
          </w:divBdr>
        </w:div>
        <w:div w:id="653148275">
          <w:marLeft w:val="640"/>
          <w:marRight w:val="0"/>
          <w:marTop w:val="0"/>
          <w:marBottom w:val="0"/>
          <w:divBdr>
            <w:top w:val="none" w:sz="0" w:space="0" w:color="auto"/>
            <w:left w:val="none" w:sz="0" w:space="0" w:color="auto"/>
            <w:bottom w:val="none" w:sz="0" w:space="0" w:color="auto"/>
            <w:right w:val="none" w:sz="0" w:space="0" w:color="auto"/>
          </w:divBdr>
        </w:div>
        <w:div w:id="646520352">
          <w:marLeft w:val="640"/>
          <w:marRight w:val="0"/>
          <w:marTop w:val="0"/>
          <w:marBottom w:val="0"/>
          <w:divBdr>
            <w:top w:val="none" w:sz="0" w:space="0" w:color="auto"/>
            <w:left w:val="none" w:sz="0" w:space="0" w:color="auto"/>
            <w:bottom w:val="none" w:sz="0" w:space="0" w:color="auto"/>
            <w:right w:val="none" w:sz="0" w:space="0" w:color="auto"/>
          </w:divBdr>
        </w:div>
        <w:div w:id="1027294530">
          <w:marLeft w:val="640"/>
          <w:marRight w:val="0"/>
          <w:marTop w:val="0"/>
          <w:marBottom w:val="0"/>
          <w:divBdr>
            <w:top w:val="none" w:sz="0" w:space="0" w:color="auto"/>
            <w:left w:val="none" w:sz="0" w:space="0" w:color="auto"/>
            <w:bottom w:val="none" w:sz="0" w:space="0" w:color="auto"/>
            <w:right w:val="none" w:sz="0" w:space="0" w:color="auto"/>
          </w:divBdr>
        </w:div>
        <w:div w:id="474107215">
          <w:marLeft w:val="640"/>
          <w:marRight w:val="0"/>
          <w:marTop w:val="0"/>
          <w:marBottom w:val="0"/>
          <w:divBdr>
            <w:top w:val="none" w:sz="0" w:space="0" w:color="auto"/>
            <w:left w:val="none" w:sz="0" w:space="0" w:color="auto"/>
            <w:bottom w:val="none" w:sz="0" w:space="0" w:color="auto"/>
            <w:right w:val="none" w:sz="0" w:space="0" w:color="auto"/>
          </w:divBdr>
        </w:div>
        <w:div w:id="1616670579">
          <w:marLeft w:val="640"/>
          <w:marRight w:val="0"/>
          <w:marTop w:val="0"/>
          <w:marBottom w:val="0"/>
          <w:divBdr>
            <w:top w:val="none" w:sz="0" w:space="0" w:color="auto"/>
            <w:left w:val="none" w:sz="0" w:space="0" w:color="auto"/>
            <w:bottom w:val="none" w:sz="0" w:space="0" w:color="auto"/>
            <w:right w:val="none" w:sz="0" w:space="0" w:color="auto"/>
          </w:divBdr>
        </w:div>
        <w:div w:id="912082561">
          <w:marLeft w:val="640"/>
          <w:marRight w:val="0"/>
          <w:marTop w:val="0"/>
          <w:marBottom w:val="0"/>
          <w:divBdr>
            <w:top w:val="none" w:sz="0" w:space="0" w:color="auto"/>
            <w:left w:val="none" w:sz="0" w:space="0" w:color="auto"/>
            <w:bottom w:val="none" w:sz="0" w:space="0" w:color="auto"/>
            <w:right w:val="none" w:sz="0" w:space="0" w:color="auto"/>
          </w:divBdr>
        </w:div>
        <w:div w:id="1452935693">
          <w:marLeft w:val="640"/>
          <w:marRight w:val="0"/>
          <w:marTop w:val="0"/>
          <w:marBottom w:val="0"/>
          <w:divBdr>
            <w:top w:val="none" w:sz="0" w:space="0" w:color="auto"/>
            <w:left w:val="none" w:sz="0" w:space="0" w:color="auto"/>
            <w:bottom w:val="none" w:sz="0" w:space="0" w:color="auto"/>
            <w:right w:val="none" w:sz="0" w:space="0" w:color="auto"/>
          </w:divBdr>
        </w:div>
        <w:div w:id="636685673">
          <w:marLeft w:val="640"/>
          <w:marRight w:val="0"/>
          <w:marTop w:val="0"/>
          <w:marBottom w:val="0"/>
          <w:divBdr>
            <w:top w:val="none" w:sz="0" w:space="0" w:color="auto"/>
            <w:left w:val="none" w:sz="0" w:space="0" w:color="auto"/>
            <w:bottom w:val="none" w:sz="0" w:space="0" w:color="auto"/>
            <w:right w:val="none" w:sz="0" w:space="0" w:color="auto"/>
          </w:divBdr>
        </w:div>
        <w:div w:id="2147313822">
          <w:marLeft w:val="640"/>
          <w:marRight w:val="0"/>
          <w:marTop w:val="0"/>
          <w:marBottom w:val="0"/>
          <w:divBdr>
            <w:top w:val="none" w:sz="0" w:space="0" w:color="auto"/>
            <w:left w:val="none" w:sz="0" w:space="0" w:color="auto"/>
            <w:bottom w:val="none" w:sz="0" w:space="0" w:color="auto"/>
            <w:right w:val="none" w:sz="0" w:space="0" w:color="auto"/>
          </w:divBdr>
        </w:div>
        <w:div w:id="747963647">
          <w:marLeft w:val="640"/>
          <w:marRight w:val="0"/>
          <w:marTop w:val="0"/>
          <w:marBottom w:val="0"/>
          <w:divBdr>
            <w:top w:val="none" w:sz="0" w:space="0" w:color="auto"/>
            <w:left w:val="none" w:sz="0" w:space="0" w:color="auto"/>
            <w:bottom w:val="none" w:sz="0" w:space="0" w:color="auto"/>
            <w:right w:val="none" w:sz="0" w:space="0" w:color="auto"/>
          </w:divBdr>
        </w:div>
        <w:div w:id="739983616">
          <w:marLeft w:val="640"/>
          <w:marRight w:val="0"/>
          <w:marTop w:val="0"/>
          <w:marBottom w:val="0"/>
          <w:divBdr>
            <w:top w:val="none" w:sz="0" w:space="0" w:color="auto"/>
            <w:left w:val="none" w:sz="0" w:space="0" w:color="auto"/>
            <w:bottom w:val="none" w:sz="0" w:space="0" w:color="auto"/>
            <w:right w:val="none" w:sz="0" w:space="0" w:color="auto"/>
          </w:divBdr>
        </w:div>
        <w:div w:id="972634201">
          <w:marLeft w:val="640"/>
          <w:marRight w:val="0"/>
          <w:marTop w:val="0"/>
          <w:marBottom w:val="0"/>
          <w:divBdr>
            <w:top w:val="none" w:sz="0" w:space="0" w:color="auto"/>
            <w:left w:val="none" w:sz="0" w:space="0" w:color="auto"/>
            <w:bottom w:val="none" w:sz="0" w:space="0" w:color="auto"/>
            <w:right w:val="none" w:sz="0" w:space="0" w:color="auto"/>
          </w:divBdr>
        </w:div>
        <w:div w:id="1456750581">
          <w:marLeft w:val="640"/>
          <w:marRight w:val="0"/>
          <w:marTop w:val="0"/>
          <w:marBottom w:val="0"/>
          <w:divBdr>
            <w:top w:val="none" w:sz="0" w:space="0" w:color="auto"/>
            <w:left w:val="none" w:sz="0" w:space="0" w:color="auto"/>
            <w:bottom w:val="none" w:sz="0" w:space="0" w:color="auto"/>
            <w:right w:val="none" w:sz="0" w:space="0" w:color="auto"/>
          </w:divBdr>
        </w:div>
        <w:div w:id="865757324">
          <w:marLeft w:val="640"/>
          <w:marRight w:val="0"/>
          <w:marTop w:val="0"/>
          <w:marBottom w:val="0"/>
          <w:divBdr>
            <w:top w:val="none" w:sz="0" w:space="0" w:color="auto"/>
            <w:left w:val="none" w:sz="0" w:space="0" w:color="auto"/>
            <w:bottom w:val="none" w:sz="0" w:space="0" w:color="auto"/>
            <w:right w:val="none" w:sz="0" w:space="0" w:color="auto"/>
          </w:divBdr>
        </w:div>
        <w:div w:id="1516840831">
          <w:marLeft w:val="640"/>
          <w:marRight w:val="0"/>
          <w:marTop w:val="0"/>
          <w:marBottom w:val="0"/>
          <w:divBdr>
            <w:top w:val="none" w:sz="0" w:space="0" w:color="auto"/>
            <w:left w:val="none" w:sz="0" w:space="0" w:color="auto"/>
            <w:bottom w:val="none" w:sz="0" w:space="0" w:color="auto"/>
            <w:right w:val="none" w:sz="0" w:space="0" w:color="auto"/>
          </w:divBdr>
        </w:div>
        <w:div w:id="1306200659">
          <w:marLeft w:val="640"/>
          <w:marRight w:val="0"/>
          <w:marTop w:val="0"/>
          <w:marBottom w:val="0"/>
          <w:divBdr>
            <w:top w:val="none" w:sz="0" w:space="0" w:color="auto"/>
            <w:left w:val="none" w:sz="0" w:space="0" w:color="auto"/>
            <w:bottom w:val="none" w:sz="0" w:space="0" w:color="auto"/>
            <w:right w:val="none" w:sz="0" w:space="0" w:color="auto"/>
          </w:divBdr>
        </w:div>
        <w:div w:id="546382554">
          <w:marLeft w:val="640"/>
          <w:marRight w:val="0"/>
          <w:marTop w:val="0"/>
          <w:marBottom w:val="0"/>
          <w:divBdr>
            <w:top w:val="none" w:sz="0" w:space="0" w:color="auto"/>
            <w:left w:val="none" w:sz="0" w:space="0" w:color="auto"/>
            <w:bottom w:val="none" w:sz="0" w:space="0" w:color="auto"/>
            <w:right w:val="none" w:sz="0" w:space="0" w:color="auto"/>
          </w:divBdr>
        </w:div>
        <w:div w:id="494340405">
          <w:marLeft w:val="640"/>
          <w:marRight w:val="0"/>
          <w:marTop w:val="0"/>
          <w:marBottom w:val="0"/>
          <w:divBdr>
            <w:top w:val="none" w:sz="0" w:space="0" w:color="auto"/>
            <w:left w:val="none" w:sz="0" w:space="0" w:color="auto"/>
            <w:bottom w:val="none" w:sz="0" w:space="0" w:color="auto"/>
            <w:right w:val="none" w:sz="0" w:space="0" w:color="auto"/>
          </w:divBdr>
        </w:div>
        <w:div w:id="916790128">
          <w:marLeft w:val="640"/>
          <w:marRight w:val="0"/>
          <w:marTop w:val="0"/>
          <w:marBottom w:val="0"/>
          <w:divBdr>
            <w:top w:val="none" w:sz="0" w:space="0" w:color="auto"/>
            <w:left w:val="none" w:sz="0" w:space="0" w:color="auto"/>
            <w:bottom w:val="none" w:sz="0" w:space="0" w:color="auto"/>
            <w:right w:val="none" w:sz="0" w:space="0" w:color="auto"/>
          </w:divBdr>
        </w:div>
        <w:div w:id="826283595">
          <w:marLeft w:val="640"/>
          <w:marRight w:val="0"/>
          <w:marTop w:val="0"/>
          <w:marBottom w:val="0"/>
          <w:divBdr>
            <w:top w:val="none" w:sz="0" w:space="0" w:color="auto"/>
            <w:left w:val="none" w:sz="0" w:space="0" w:color="auto"/>
            <w:bottom w:val="none" w:sz="0" w:space="0" w:color="auto"/>
            <w:right w:val="none" w:sz="0" w:space="0" w:color="auto"/>
          </w:divBdr>
        </w:div>
        <w:div w:id="921832920">
          <w:marLeft w:val="640"/>
          <w:marRight w:val="0"/>
          <w:marTop w:val="0"/>
          <w:marBottom w:val="0"/>
          <w:divBdr>
            <w:top w:val="none" w:sz="0" w:space="0" w:color="auto"/>
            <w:left w:val="none" w:sz="0" w:space="0" w:color="auto"/>
            <w:bottom w:val="none" w:sz="0" w:space="0" w:color="auto"/>
            <w:right w:val="none" w:sz="0" w:space="0" w:color="auto"/>
          </w:divBdr>
        </w:div>
        <w:div w:id="488405431">
          <w:marLeft w:val="640"/>
          <w:marRight w:val="0"/>
          <w:marTop w:val="0"/>
          <w:marBottom w:val="0"/>
          <w:divBdr>
            <w:top w:val="none" w:sz="0" w:space="0" w:color="auto"/>
            <w:left w:val="none" w:sz="0" w:space="0" w:color="auto"/>
            <w:bottom w:val="none" w:sz="0" w:space="0" w:color="auto"/>
            <w:right w:val="none" w:sz="0" w:space="0" w:color="auto"/>
          </w:divBdr>
        </w:div>
        <w:div w:id="389891596">
          <w:marLeft w:val="640"/>
          <w:marRight w:val="0"/>
          <w:marTop w:val="0"/>
          <w:marBottom w:val="0"/>
          <w:divBdr>
            <w:top w:val="none" w:sz="0" w:space="0" w:color="auto"/>
            <w:left w:val="none" w:sz="0" w:space="0" w:color="auto"/>
            <w:bottom w:val="none" w:sz="0" w:space="0" w:color="auto"/>
            <w:right w:val="none" w:sz="0" w:space="0" w:color="auto"/>
          </w:divBdr>
        </w:div>
        <w:div w:id="1600865625">
          <w:marLeft w:val="640"/>
          <w:marRight w:val="0"/>
          <w:marTop w:val="0"/>
          <w:marBottom w:val="0"/>
          <w:divBdr>
            <w:top w:val="none" w:sz="0" w:space="0" w:color="auto"/>
            <w:left w:val="none" w:sz="0" w:space="0" w:color="auto"/>
            <w:bottom w:val="none" w:sz="0" w:space="0" w:color="auto"/>
            <w:right w:val="none" w:sz="0" w:space="0" w:color="auto"/>
          </w:divBdr>
        </w:div>
        <w:div w:id="1942251351">
          <w:marLeft w:val="640"/>
          <w:marRight w:val="0"/>
          <w:marTop w:val="0"/>
          <w:marBottom w:val="0"/>
          <w:divBdr>
            <w:top w:val="none" w:sz="0" w:space="0" w:color="auto"/>
            <w:left w:val="none" w:sz="0" w:space="0" w:color="auto"/>
            <w:bottom w:val="none" w:sz="0" w:space="0" w:color="auto"/>
            <w:right w:val="none" w:sz="0" w:space="0" w:color="auto"/>
          </w:divBdr>
        </w:div>
        <w:div w:id="712315828">
          <w:marLeft w:val="640"/>
          <w:marRight w:val="0"/>
          <w:marTop w:val="0"/>
          <w:marBottom w:val="0"/>
          <w:divBdr>
            <w:top w:val="none" w:sz="0" w:space="0" w:color="auto"/>
            <w:left w:val="none" w:sz="0" w:space="0" w:color="auto"/>
            <w:bottom w:val="none" w:sz="0" w:space="0" w:color="auto"/>
            <w:right w:val="none" w:sz="0" w:space="0" w:color="auto"/>
          </w:divBdr>
        </w:div>
        <w:div w:id="1577206684">
          <w:marLeft w:val="640"/>
          <w:marRight w:val="0"/>
          <w:marTop w:val="0"/>
          <w:marBottom w:val="0"/>
          <w:divBdr>
            <w:top w:val="none" w:sz="0" w:space="0" w:color="auto"/>
            <w:left w:val="none" w:sz="0" w:space="0" w:color="auto"/>
            <w:bottom w:val="none" w:sz="0" w:space="0" w:color="auto"/>
            <w:right w:val="none" w:sz="0" w:space="0" w:color="auto"/>
          </w:divBdr>
        </w:div>
        <w:div w:id="1430076011">
          <w:marLeft w:val="640"/>
          <w:marRight w:val="0"/>
          <w:marTop w:val="0"/>
          <w:marBottom w:val="0"/>
          <w:divBdr>
            <w:top w:val="none" w:sz="0" w:space="0" w:color="auto"/>
            <w:left w:val="none" w:sz="0" w:space="0" w:color="auto"/>
            <w:bottom w:val="none" w:sz="0" w:space="0" w:color="auto"/>
            <w:right w:val="none" w:sz="0" w:space="0" w:color="auto"/>
          </w:divBdr>
        </w:div>
        <w:div w:id="996566983">
          <w:marLeft w:val="640"/>
          <w:marRight w:val="0"/>
          <w:marTop w:val="0"/>
          <w:marBottom w:val="0"/>
          <w:divBdr>
            <w:top w:val="none" w:sz="0" w:space="0" w:color="auto"/>
            <w:left w:val="none" w:sz="0" w:space="0" w:color="auto"/>
            <w:bottom w:val="none" w:sz="0" w:space="0" w:color="auto"/>
            <w:right w:val="none" w:sz="0" w:space="0" w:color="auto"/>
          </w:divBdr>
        </w:div>
        <w:div w:id="1377437186">
          <w:marLeft w:val="640"/>
          <w:marRight w:val="0"/>
          <w:marTop w:val="0"/>
          <w:marBottom w:val="0"/>
          <w:divBdr>
            <w:top w:val="none" w:sz="0" w:space="0" w:color="auto"/>
            <w:left w:val="none" w:sz="0" w:space="0" w:color="auto"/>
            <w:bottom w:val="none" w:sz="0" w:space="0" w:color="auto"/>
            <w:right w:val="none" w:sz="0" w:space="0" w:color="auto"/>
          </w:divBdr>
        </w:div>
        <w:div w:id="253323748">
          <w:marLeft w:val="640"/>
          <w:marRight w:val="0"/>
          <w:marTop w:val="0"/>
          <w:marBottom w:val="0"/>
          <w:divBdr>
            <w:top w:val="none" w:sz="0" w:space="0" w:color="auto"/>
            <w:left w:val="none" w:sz="0" w:space="0" w:color="auto"/>
            <w:bottom w:val="none" w:sz="0" w:space="0" w:color="auto"/>
            <w:right w:val="none" w:sz="0" w:space="0" w:color="auto"/>
          </w:divBdr>
        </w:div>
        <w:div w:id="1967467617">
          <w:marLeft w:val="640"/>
          <w:marRight w:val="0"/>
          <w:marTop w:val="0"/>
          <w:marBottom w:val="0"/>
          <w:divBdr>
            <w:top w:val="none" w:sz="0" w:space="0" w:color="auto"/>
            <w:left w:val="none" w:sz="0" w:space="0" w:color="auto"/>
            <w:bottom w:val="none" w:sz="0" w:space="0" w:color="auto"/>
            <w:right w:val="none" w:sz="0" w:space="0" w:color="auto"/>
          </w:divBdr>
        </w:div>
        <w:div w:id="631177644">
          <w:marLeft w:val="640"/>
          <w:marRight w:val="0"/>
          <w:marTop w:val="0"/>
          <w:marBottom w:val="0"/>
          <w:divBdr>
            <w:top w:val="none" w:sz="0" w:space="0" w:color="auto"/>
            <w:left w:val="none" w:sz="0" w:space="0" w:color="auto"/>
            <w:bottom w:val="none" w:sz="0" w:space="0" w:color="auto"/>
            <w:right w:val="none" w:sz="0" w:space="0" w:color="auto"/>
          </w:divBdr>
        </w:div>
        <w:div w:id="473762804">
          <w:marLeft w:val="640"/>
          <w:marRight w:val="0"/>
          <w:marTop w:val="0"/>
          <w:marBottom w:val="0"/>
          <w:divBdr>
            <w:top w:val="none" w:sz="0" w:space="0" w:color="auto"/>
            <w:left w:val="none" w:sz="0" w:space="0" w:color="auto"/>
            <w:bottom w:val="none" w:sz="0" w:space="0" w:color="auto"/>
            <w:right w:val="none" w:sz="0" w:space="0" w:color="auto"/>
          </w:divBdr>
        </w:div>
        <w:div w:id="155533873">
          <w:marLeft w:val="640"/>
          <w:marRight w:val="0"/>
          <w:marTop w:val="0"/>
          <w:marBottom w:val="0"/>
          <w:divBdr>
            <w:top w:val="none" w:sz="0" w:space="0" w:color="auto"/>
            <w:left w:val="none" w:sz="0" w:space="0" w:color="auto"/>
            <w:bottom w:val="none" w:sz="0" w:space="0" w:color="auto"/>
            <w:right w:val="none" w:sz="0" w:space="0" w:color="auto"/>
          </w:divBdr>
        </w:div>
        <w:div w:id="1733263326">
          <w:marLeft w:val="640"/>
          <w:marRight w:val="0"/>
          <w:marTop w:val="0"/>
          <w:marBottom w:val="0"/>
          <w:divBdr>
            <w:top w:val="none" w:sz="0" w:space="0" w:color="auto"/>
            <w:left w:val="none" w:sz="0" w:space="0" w:color="auto"/>
            <w:bottom w:val="none" w:sz="0" w:space="0" w:color="auto"/>
            <w:right w:val="none" w:sz="0" w:space="0" w:color="auto"/>
          </w:divBdr>
        </w:div>
        <w:div w:id="106586762">
          <w:marLeft w:val="640"/>
          <w:marRight w:val="0"/>
          <w:marTop w:val="0"/>
          <w:marBottom w:val="0"/>
          <w:divBdr>
            <w:top w:val="none" w:sz="0" w:space="0" w:color="auto"/>
            <w:left w:val="none" w:sz="0" w:space="0" w:color="auto"/>
            <w:bottom w:val="none" w:sz="0" w:space="0" w:color="auto"/>
            <w:right w:val="none" w:sz="0" w:space="0" w:color="auto"/>
          </w:divBdr>
        </w:div>
        <w:div w:id="1752390358">
          <w:marLeft w:val="640"/>
          <w:marRight w:val="0"/>
          <w:marTop w:val="0"/>
          <w:marBottom w:val="0"/>
          <w:divBdr>
            <w:top w:val="none" w:sz="0" w:space="0" w:color="auto"/>
            <w:left w:val="none" w:sz="0" w:space="0" w:color="auto"/>
            <w:bottom w:val="none" w:sz="0" w:space="0" w:color="auto"/>
            <w:right w:val="none" w:sz="0" w:space="0" w:color="auto"/>
          </w:divBdr>
        </w:div>
        <w:div w:id="1845394309">
          <w:marLeft w:val="640"/>
          <w:marRight w:val="0"/>
          <w:marTop w:val="0"/>
          <w:marBottom w:val="0"/>
          <w:divBdr>
            <w:top w:val="none" w:sz="0" w:space="0" w:color="auto"/>
            <w:left w:val="none" w:sz="0" w:space="0" w:color="auto"/>
            <w:bottom w:val="none" w:sz="0" w:space="0" w:color="auto"/>
            <w:right w:val="none" w:sz="0" w:space="0" w:color="auto"/>
          </w:divBdr>
        </w:div>
        <w:div w:id="1046565313">
          <w:marLeft w:val="640"/>
          <w:marRight w:val="0"/>
          <w:marTop w:val="0"/>
          <w:marBottom w:val="0"/>
          <w:divBdr>
            <w:top w:val="none" w:sz="0" w:space="0" w:color="auto"/>
            <w:left w:val="none" w:sz="0" w:space="0" w:color="auto"/>
            <w:bottom w:val="none" w:sz="0" w:space="0" w:color="auto"/>
            <w:right w:val="none" w:sz="0" w:space="0" w:color="auto"/>
          </w:divBdr>
        </w:div>
        <w:div w:id="1968663506">
          <w:marLeft w:val="640"/>
          <w:marRight w:val="0"/>
          <w:marTop w:val="0"/>
          <w:marBottom w:val="0"/>
          <w:divBdr>
            <w:top w:val="none" w:sz="0" w:space="0" w:color="auto"/>
            <w:left w:val="none" w:sz="0" w:space="0" w:color="auto"/>
            <w:bottom w:val="none" w:sz="0" w:space="0" w:color="auto"/>
            <w:right w:val="none" w:sz="0" w:space="0" w:color="auto"/>
          </w:divBdr>
        </w:div>
        <w:div w:id="128977117">
          <w:marLeft w:val="640"/>
          <w:marRight w:val="0"/>
          <w:marTop w:val="0"/>
          <w:marBottom w:val="0"/>
          <w:divBdr>
            <w:top w:val="none" w:sz="0" w:space="0" w:color="auto"/>
            <w:left w:val="none" w:sz="0" w:space="0" w:color="auto"/>
            <w:bottom w:val="none" w:sz="0" w:space="0" w:color="auto"/>
            <w:right w:val="none" w:sz="0" w:space="0" w:color="auto"/>
          </w:divBdr>
        </w:div>
        <w:div w:id="24793640">
          <w:marLeft w:val="640"/>
          <w:marRight w:val="0"/>
          <w:marTop w:val="0"/>
          <w:marBottom w:val="0"/>
          <w:divBdr>
            <w:top w:val="none" w:sz="0" w:space="0" w:color="auto"/>
            <w:left w:val="none" w:sz="0" w:space="0" w:color="auto"/>
            <w:bottom w:val="none" w:sz="0" w:space="0" w:color="auto"/>
            <w:right w:val="none" w:sz="0" w:space="0" w:color="auto"/>
          </w:divBdr>
        </w:div>
        <w:div w:id="1931616024">
          <w:marLeft w:val="640"/>
          <w:marRight w:val="0"/>
          <w:marTop w:val="0"/>
          <w:marBottom w:val="0"/>
          <w:divBdr>
            <w:top w:val="none" w:sz="0" w:space="0" w:color="auto"/>
            <w:left w:val="none" w:sz="0" w:space="0" w:color="auto"/>
            <w:bottom w:val="none" w:sz="0" w:space="0" w:color="auto"/>
            <w:right w:val="none" w:sz="0" w:space="0" w:color="auto"/>
          </w:divBdr>
        </w:div>
        <w:div w:id="1956866078">
          <w:marLeft w:val="640"/>
          <w:marRight w:val="0"/>
          <w:marTop w:val="0"/>
          <w:marBottom w:val="0"/>
          <w:divBdr>
            <w:top w:val="none" w:sz="0" w:space="0" w:color="auto"/>
            <w:left w:val="none" w:sz="0" w:space="0" w:color="auto"/>
            <w:bottom w:val="none" w:sz="0" w:space="0" w:color="auto"/>
            <w:right w:val="none" w:sz="0" w:space="0" w:color="auto"/>
          </w:divBdr>
        </w:div>
        <w:div w:id="1845045955">
          <w:marLeft w:val="640"/>
          <w:marRight w:val="0"/>
          <w:marTop w:val="0"/>
          <w:marBottom w:val="0"/>
          <w:divBdr>
            <w:top w:val="none" w:sz="0" w:space="0" w:color="auto"/>
            <w:left w:val="none" w:sz="0" w:space="0" w:color="auto"/>
            <w:bottom w:val="none" w:sz="0" w:space="0" w:color="auto"/>
            <w:right w:val="none" w:sz="0" w:space="0" w:color="auto"/>
          </w:divBdr>
        </w:div>
      </w:divsChild>
    </w:div>
    <w:div w:id="225143418">
      <w:bodyDiv w:val="1"/>
      <w:marLeft w:val="0"/>
      <w:marRight w:val="0"/>
      <w:marTop w:val="0"/>
      <w:marBottom w:val="0"/>
      <w:divBdr>
        <w:top w:val="none" w:sz="0" w:space="0" w:color="auto"/>
        <w:left w:val="none" w:sz="0" w:space="0" w:color="auto"/>
        <w:bottom w:val="none" w:sz="0" w:space="0" w:color="auto"/>
        <w:right w:val="none" w:sz="0" w:space="0" w:color="auto"/>
      </w:divBdr>
      <w:divsChild>
        <w:div w:id="200675738">
          <w:marLeft w:val="640"/>
          <w:marRight w:val="0"/>
          <w:marTop w:val="0"/>
          <w:marBottom w:val="0"/>
          <w:divBdr>
            <w:top w:val="none" w:sz="0" w:space="0" w:color="auto"/>
            <w:left w:val="none" w:sz="0" w:space="0" w:color="auto"/>
            <w:bottom w:val="none" w:sz="0" w:space="0" w:color="auto"/>
            <w:right w:val="none" w:sz="0" w:space="0" w:color="auto"/>
          </w:divBdr>
        </w:div>
        <w:div w:id="236481485">
          <w:marLeft w:val="640"/>
          <w:marRight w:val="0"/>
          <w:marTop w:val="0"/>
          <w:marBottom w:val="0"/>
          <w:divBdr>
            <w:top w:val="none" w:sz="0" w:space="0" w:color="auto"/>
            <w:left w:val="none" w:sz="0" w:space="0" w:color="auto"/>
            <w:bottom w:val="none" w:sz="0" w:space="0" w:color="auto"/>
            <w:right w:val="none" w:sz="0" w:space="0" w:color="auto"/>
          </w:divBdr>
        </w:div>
        <w:div w:id="410322026">
          <w:marLeft w:val="640"/>
          <w:marRight w:val="0"/>
          <w:marTop w:val="0"/>
          <w:marBottom w:val="0"/>
          <w:divBdr>
            <w:top w:val="none" w:sz="0" w:space="0" w:color="auto"/>
            <w:left w:val="none" w:sz="0" w:space="0" w:color="auto"/>
            <w:bottom w:val="none" w:sz="0" w:space="0" w:color="auto"/>
            <w:right w:val="none" w:sz="0" w:space="0" w:color="auto"/>
          </w:divBdr>
        </w:div>
        <w:div w:id="507059748">
          <w:marLeft w:val="640"/>
          <w:marRight w:val="0"/>
          <w:marTop w:val="0"/>
          <w:marBottom w:val="0"/>
          <w:divBdr>
            <w:top w:val="none" w:sz="0" w:space="0" w:color="auto"/>
            <w:left w:val="none" w:sz="0" w:space="0" w:color="auto"/>
            <w:bottom w:val="none" w:sz="0" w:space="0" w:color="auto"/>
            <w:right w:val="none" w:sz="0" w:space="0" w:color="auto"/>
          </w:divBdr>
        </w:div>
        <w:div w:id="559286639">
          <w:marLeft w:val="640"/>
          <w:marRight w:val="0"/>
          <w:marTop w:val="0"/>
          <w:marBottom w:val="0"/>
          <w:divBdr>
            <w:top w:val="none" w:sz="0" w:space="0" w:color="auto"/>
            <w:left w:val="none" w:sz="0" w:space="0" w:color="auto"/>
            <w:bottom w:val="none" w:sz="0" w:space="0" w:color="auto"/>
            <w:right w:val="none" w:sz="0" w:space="0" w:color="auto"/>
          </w:divBdr>
        </w:div>
        <w:div w:id="876090596">
          <w:marLeft w:val="640"/>
          <w:marRight w:val="0"/>
          <w:marTop w:val="0"/>
          <w:marBottom w:val="0"/>
          <w:divBdr>
            <w:top w:val="none" w:sz="0" w:space="0" w:color="auto"/>
            <w:left w:val="none" w:sz="0" w:space="0" w:color="auto"/>
            <w:bottom w:val="none" w:sz="0" w:space="0" w:color="auto"/>
            <w:right w:val="none" w:sz="0" w:space="0" w:color="auto"/>
          </w:divBdr>
        </w:div>
        <w:div w:id="944732572">
          <w:marLeft w:val="640"/>
          <w:marRight w:val="0"/>
          <w:marTop w:val="0"/>
          <w:marBottom w:val="0"/>
          <w:divBdr>
            <w:top w:val="none" w:sz="0" w:space="0" w:color="auto"/>
            <w:left w:val="none" w:sz="0" w:space="0" w:color="auto"/>
            <w:bottom w:val="none" w:sz="0" w:space="0" w:color="auto"/>
            <w:right w:val="none" w:sz="0" w:space="0" w:color="auto"/>
          </w:divBdr>
        </w:div>
        <w:div w:id="1127897108">
          <w:marLeft w:val="640"/>
          <w:marRight w:val="0"/>
          <w:marTop w:val="0"/>
          <w:marBottom w:val="0"/>
          <w:divBdr>
            <w:top w:val="none" w:sz="0" w:space="0" w:color="auto"/>
            <w:left w:val="none" w:sz="0" w:space="0" w:color="auto"/>
            <w:bottom w:val="none" w:sz="0" w:space="0" w:color="auto"/>
            <w:right w:val="none" w:sz="0" w:space="0" w:color="auto"/>
          </w:divBdr>
        </w:div>
        <w:div w:id="1150944360">
          <w:marLeft w:val="640"/>
          <w:marRight w:val="0"/>
          <w:marTop w:val="0"/>
          <w:marBottom w:val="0"/>
          <w:divBdr>
            <w:top w:val="none" w:sz="0" w:space="0" w:color="auto"/>
            <w:left w:val="none" w:sz="0" w:space="0" w:color="auto"/>
            <w:bottom w:val="none" w:sz="0" w:space="0" w:color="auto"/>
            <w:right w:val="none" w:sz="0" w:space="0" w:color="auto"/>
          </w:divBdr>
        </w:div>
        <w:div w:id="1695644832">
          <w:marLeft w:val="640"/>
          <w:marRight w:val="0"/>
          <w:marTop w:val="0"/>
          <w:marBottom w:val="0"/>
          <w:divBdr>
            <w:top w:val="none" w:sz="0" w:space="0" w:color="auto"/>
            <w:left w:val="none" w:sz="0" w:space="0" w:color="auto"/>
            <w:bottom w:val="none" w:sz="0" w:space="0" w:color="auto"/>
            <w:right w:val="none" w:sz="0" w:space="0" w:color="auto"/>
          </w:divBdr>
        </w:div>
        <w:div w:id="1712145739">
          <w:marLeft w:val="640"/>
          <w:marRight w:val="0"/>
          <w:marTop w:val="0"/>
          <w:marBottom w:val="0"/>
          <w:divBdr>
            <w:top w:val="none" w:sz="0" w:space="0" w:color="auto"/>
            <w:left w:val="none" w:sz="0" w:space="0" w:color="auto"/>
            <w:bottom w:val="none" w:sz="0" w:space="0" w:color="auto"/>
            <w:right w:val="none" w:sz="0" w:space="0" w:color="auto"/>
          </w:divBdr>
        </w:div>
        <w:div w:id="1820728762">
          <w:marLeft w:val="640"/>
          <w:marRight w:val="0"/>
          <w:marTop w:val="0"/>
          <w:marBottom w:val="0"/>
          <w:divBdr>
            <w:top w:val="none" w:sz="0" w:space="0" w:color="auto"/>
            <w:left w:val="none" w:sz="0" w:space="0" w:color="auto"/>
            <w:bottom w:val="none" w:sz="0" w:space="0" w:color="auto"/>
            <w:right w:val="none" w:sz="0" w:space="0" w:color="auto"/>
          </w:divBdr>
        </w:div>
        <w:div w:id="1996759307">
          <w:marLeft w:val="640"/>
          <w:marRight w:val="0"/>
          <w:marTop w:val="0"/>
          <w:marBottom w:val="0"/>
          <w:divBdr>
            <w:top w:val="none" w:sz="0" w:space="0" w:color="auto"/>
            <w:left w:val="none" w:sz="0" w:space="0" w:color="auto"/>
            <w:bottom w:val="none" w:sz="0" w:space="0" w:color="auto"/>
            <w:right w:val="none" w:sz="0" w:space="0" w:color="auto"/>
          </w:divBdr>
        </w:div>
        <w:div w:id="2046173026">
          <w:marLeft w:val="640"/>
          <w:marRight w:val="0"/>
          <w:marTop w:val="0"/>
          <w:marBottom w:val="0"/>
          <w:divBdr>
            <w:top w:val="none" w:sz="0" w:space="0" w:color="auto"/>
            <w:left w:val="none" w:sz="0" w:space="0" w:color="auto"/>
            <w:bottom w:val="none" w:sz="0" w:space="0" w:color="auto"/>
            <w:right w:val="none" w:sz="0" w:space="0" w:color="auto"/>
          </w:divBdr>
        </w:div>
        <w:div w:id="2122720029">
          <w:marLeft w:val="640"/>
          <w:marRight w:val="0"/>
          <w:marTop w:val="0"/>
          <w:marBottom w:val="0"/>
          <w:divBdr>
            <w:top w:val="none" w:sz="0" w:space="0" w:color="auto"/>
            <w:left w:val="none" w:sz="0" w:space="0" w:color="auto"/>
            <w:bottom w:val="none" w:sz="0" w:space="0" w:color="auto"/>
            <w:right w:val="none" w:sz="0" w:space="0" w:color="auto"/>
          </w:divBdr>
        </w:div>
      </w:divsChild>
    </w:div>
    <w:div w:id="226649151">
      <w:bodyDiv w:val="1"/>
      <w:marLeft w:val="0"/>
      <w:marRight w:val="0"/>
      <w:marTop w:val="0"/>
      <w:marBottom w:val="0"/>
      <w:divBdr>
        <w:top w:val="none" w:sz="0" w:space="0" w:color="auto"/>
        <w:left w:val="none" w:sz="0" w:space="0" w:color="auto"/>
        <w:bottom w:val="none" w:sz="0" w:space="0" w:color="auto"/>
        <w:right w:val="none" w:sz="0" w:space="0" w:color="auto"/>
      </w:divBdr>
      <w:divsChild>
        <w:div w:id="6561528">
          <w:marLeft w:val="640"/>
          <w:marRight w:val="0"/>
          <w:marTop w:val="0"/>
          <w:marBottom w:val="0"/>
          <w:divBdr>
            <w:top w:val="none" w:sz="0" w:space="0" w:color="auto"/>
            <w:left w:val="none" w:sz="0" w:space="0" w:color="auto"/>
            <w:bottom w:val="none" w:sz="0" w:space="0" w:color="auto"/>
            <w:right w:val="none" w:sz="0" w:space="0" w:color="auto"/>
          </w:divBdr>
        </w:div>
        <w:div w:id="143666240">
          <w:marLeft w:val="640"/>
          <w:marRight w:val="0"/>
          <w:marTop w:val="0"/>
          <w:marBottom w:val="0"/>
          <w:divBdr>
            <w:top w:val="none" w:sz="0" w:space="0" w:color="auto"/>
            <w:left w:val="none" w:sz="0" w:space="0" w:color="auto"/>
            <w:bottom w:val="none" w:sz="0" w:space="0" w:color="auto"/>
            <w:right w:val="none" w:sz="0" w:space="0" w:color="auto"/>
          </w:divBdr>
        </w:div>
        <w:div w:id="169566229">
          <w:marLeft w:val="640"/>
          <w:marRight w:val="0"/>
          <w:marTop w:val="0"/>
          <w:marBottom w:val="0"/>
          <w:divBdr>
            <w:top w:val="none" w:sz="0" w:space="0" w:color="auto"/>
            <w:left w:val="none" w:sz="0" w:space="0" w:color="auto"/>
            <w:bottom w:val="none" w:sz="0" w:space="0" w:color="auto"/>
            <w:right w:val="none" w:sz="0" w:space="0" w:color="auto"/>
          </w:divBdr>
        </w:div>
        <w:div w:id="192958397">
          <w:marLeft w:val="640"/>
          <w:marRight w:val="0"/>
          <w:marTop w:val="0"/>
          <w:marBottom w:val="0"/>
          <w:divBdr>
            <w:top w:val="none" w:sz="0" w:space="0" w:color="auto"/>
            <w:left w:val="none" w:sz="0" w:space="0" w:color="auto"/>
            <w:bottom w:val="none" w:sz="0" w:space="0" w:color="auto"/>
            <w:right w:val="none" w:sz="0" w:space="0" w:color="auto"/>
          </w:divBdr>
        </w:div>
        <w:div w:id="240676701">
          <w:marLeft w:val="640"/>
          <w:marRight w:val="0"/>
          <w:marTop w:val="0"/>
          <w:marBottom w:val="0"/>
          <w:divBdr>
            <w:top w:val="none" w:sz="0" w:space="0" w:color="auto"/>
            <w:left w:val="none" w:sz="0" w:space="0" w:color="auto"/>
            <w:bottom w:val="none" w:sz="0" w:space="0" w:color="auto"/>
            <w:right w:val="none" w:sz="0" w:space="0" w:color="auto"/>
          </w:divBdr>
        </w:div>
        <w:div w:id="307327999">
          <w:marLeft w:val="640"/>
          <w:marRight w:val="0"/>
          <w:marTop w:val="0"/>
          <w:marBottom w:val="0"/>
          <w:divBdr>
            <w:top w:val="none" w:sz="0" w:space="0" w:color="auto"/>
            <w:left w:val="none" w:sz="0" w:space="0" w:color="auto"/>
            <w:bottom w:val="none" w:sz="0" w:space="0" w:color="auto"/>
            <w:right w:val="none" w:sz="0" w:space="0" w:color="auto"/>
          </w:divBdr>
        </w:div>
        <w:div w:id="313997965">
          <w:marLeft w:val="640"/>
          <w:marRight w:val="0"/>
          <w:marTop w:val="0"/>
          <w:marBottom w:val="0"/>
          <w:divBdr>
            <w:top w:val="none" w:sz="0" w:space="0" w:color="auto"/>
            <w:left w:val="none" w:sz="0" w:space="0" w:color="auto"/>
            <w:bottom w:val="none" w:sz="0" w:space="0" w:color="auto"/>
            <w:right w:val="none" w:sz="0" w:space="0" w:color="auto"/>
          </w:divBdr>
        </w:div>
        <w:div w:id="321201693">
          <w:marLeft w:val="640"/>
          <w:marRight w:val="0"/>
          <w:marTop w:val="0"/>
          <w:marBottom w:val="0"/>
          <w:divBdr>
            <w:top w:val="none" w:sz="0" w:space="0" w:color="auto"/>
            <w:left w:val="none" w:sz="0" w:space="0" w:color="auto"/>
            <w:bottom w:val="none" w:sz="0" w:space="0" w:color="auto"/>
            <w:right w:val="none" w:sz="0" w:space="0" w:color="auto"/>
          </w:divBdr>
        </w:div>
        <w:div w:id="363290700">
          <w:marLeft w:val="640"/>
          <w:marRight w:val="0"/>
          <w:marTop w:val="0"/>
          <w:marBottom w:val="0"/>
          <w:divBdr>
            <w:top w:val="none" w:sz="0" w:space="0" w:color="auto"/>
            <w:left w:val="none" w:sz="0" w:space="0" w:color="auto"/>
            <w:bottom w:val="none" w:sz="0" w:space="0" w:color="auto"/>
            <w:right w:val="none" w:sz="0" w:space="0" w:color="auto"/>
          </w:divBdr>
        </w:div>
        <w:div w:id="403574076">
          <w:marLeft w:val="640"/>
          <w:marRight w:val="0"/>
          <w:marTop w:val="0"/>
          <w:marBottom w:val="0"/>
          <w:divBdr>
            <w:top w:val="none" w:sz="0" w:space="0" w:color="auto"/>
            <w:left w:val="none" w:sz="0" w:space="0" w:color="auto"/>
            <w:bottom w:val="none" w:sz="0" w:space="0" w:color="auto"/>
            <w:right w:val="none" w:sz="0" w:space="0" w:color="auto"/>
          </w:divBdr>
        </w:div>
        <w:div w:id="438112123">
          <w:marLeft w:val="640"/>
          <w:marRight w:val="0"/>
          <w:marTop w:val="0"/>
          <w:marBottom w:val="0"/>
          <w:divBdr>
            <w:top w:val="none" w:sz="0" w:space="0" w:color="auto"/>
            <w:left w:val="none" w:sz="0" w:space="0" w:color="auto"/>
            <w:bottom w:val="none" w:sz="0" w:space="0" w:color="auto"/>
            <w:right w:val="none" w:sz="0" w:space="0" w:color="auto"/>
          </w:divBdr>
        </w:div>
        <w:div w:id="487134646">
          <w:marLeft w:val="640"/>
          <w:marRight w:val="0"/>
          <w:marTop w:val="0"/>
          <w:marBottom w:val="0"/>
          <w:divBdr>
            <w:top w:val="none" w:sz="0" w:space="0" w:color="auto"/>
            <w:left w:val="none" w:sz="0" w:space="0" w:color="auto"/>
            <w:bottom w:val="none" w:sz="0" w:space="0" w:color="auto"/>
            <w:right w:val="none" w:sz="0" w:space="0" w:color="auto"/>
          </w:divBdr>
        </w:div>
        <w:div w:id="509226118">
          <w:marLeft w:val="640"/>
          <w:marRight w:val="0"/>
          <w:marTop w:val="0"/>
          <w:marBottom w:val="0"/>
          <w:divBdr>
            <w:top w:val="none" w:sz="0" w:space="0" w:color="auto"/>
            <w:left w:val="none" w:sz="0" w:space="0" w:color="auto"/>
            <w:bottom w:val="none" w:sz="0" w:space="0" w:color="auto"/>
            <w:right w:val="none" w:sz="0" w:space="0" w:color="auto"/>
          </w:divBdr>
        </w:div>
        <w:div w:id="515926196">
          <w:marLeft w:val="640"/>
          <w:marRight w:val="0"/>
          <w:marTop w:val="0"/>
          <w:marBottom w:val="0"/>
          <w:divBdr>
            <w:top w:val="none" w:sz="0" w:space="0" w:color="auto"/>
            <w:left w:val="none" w:sz="0" w:space="0" w:color="auto"/>
            <w:bottom w:val="none" w:sz="0" w:space="0" w:color="auto"/>
            <w:right w:val="none" w:sz="0" w:space="0" w:color="auto"/>
          </w:divBdr>
        </w:div>
        <w:div w:id="561983774">
          <w:marLeft w:val="640"/>
          <w:marRight w:val="0"/>
          <w:marTop w:val="0"/>
          <w:marBottom w:val="0"/>
          <w:divBdr>
            <w:top w:val="none" w:sz="0" w:space="0" w:color="auto"/>
            <w:left w:val="none" w:sz="0" w:space="0" w:color="auto"/>
            <w:bottom w:val="none" w:sz="0" w:space="0" w:color="auto"/>
            <w:right w:val="none" w:sz="0" w:space="0" w:color="auto"/>
          </w:divBdr>
        </w:div>
        <w:div w:id="561988140">
          <w:marLeft w:val="640"/>
          <w:marRight w:val="0"/>
          <w:marTop w:val="0"/>
          <w:marBottom w:val="0"/>
          <w:divBdr>
            <w:top w:val="none" w:sz="0" w:space="0" w:color="auto"/>
            <w:left w:val="none" w:sz="0" w:space="0" w:color="auto"/>
            <w:bottom w:val="none" w:sz="0" w:space="0" w:color="auto"/>
            <w:right w:val="none" w:sz="0" w:space="0" w:color="auto"/>
          </w:divBdr>
        </w:div>
        <w:div w:id="600257163">
          <w:marLeft w:val="640"/>
          <w:marRight w:val="0"/>
          <w:marTop w:val="0"/>
          <w:marBottom w:val="0"/>
          <w:divBdr>
            <w:top w:val="none" w:sz="0" w:space="0" w:color="auto"/>
            <w:left w:val="none" w:sz="0" w:space="0" w:color="auto"/>
            <w:bottom w:val="none" w:sz="0" w:space="0" w:color="auto"/>
            <w:right w:val="none" w:sz="0" w:space="0" w:color="auto"/>
          </w:divBdr>
        </w:div>
        <w:div w:id="619384159">
          <w:marLeft w:val="640"/>
          <w:marRight w:val="0"/>
          <w:marTop w:val="0"/>
          <w:marBottom w:val="0"/>
          <w:divBdr>
            <w:top w:val="none" w:sz="0" w:space="0" w:color="auto"/>
            <w:left w:val="none" w:sz="0" w:space="0" w:color="auto"/>
            <w:bottom w:val="none" w:sz="0" w:space="0" w:color="auto"/>
            <w:right w:val="none" w:sz="0" w:space="0" w:color="auto"/>
          </w:divBdr>
        </w:div>
        <w:div w:id="635599793">
          <w:marLeft w:val="640"/>
          <w:marRight w:val="0"/>
          <w:marTop w:val="0"/>
          <w:marBottom w:val="0"/>
          <w:divBdr>
            <w:top w:val="none" w:sz="0" w:space="0" w:color="auto"/>
            <w:left w:val="none" w:sz="0" w:space="0" w:color="auto"/>
            <w:bottom w:val="none" w:sz="0" w:space="0" w:color="auto"/>
            <w:right w:val="none" w:sz="0" w:space="0" w:color="auto"/>
          </w:divBdr>
        </w:div>
        <w:div w:id="647176576">
          <w:marLeft w:val="640"/>
          <w:marRight w:val="0"/>
          <w:marTop w:val="0"/>
          <w:marBottom w:val="0"/>
          <w:divBdr>
            <w:top w:val="none" w:sz="0" w:space="0" w:color="auto"/>
            <w:left w:val="none" w:sz="0" w:space="0" w:color="auto"/>
            <w:bottom w:val="none" w:sz="0" w:space="0" w:color="auto"/>
            <w:right w:val="none" w:sz="0" w:space="0" w:color="auto"/>
          </w:divBdr>
        </w:div>
        <w:div w:id="650641446">
          <w:marLeft w:val="640"/>
          <w:marRight w:val="0"/>
          <w:marTop w:val="0"/>
          <w:marBottom w:val="0"/>
          <w:divBdr>
            <w:top w:val="none" w:sz="0" w:space="0" w:color="auto"/>
            <w:left w:val="none" w:sz="0" w:space="0" w:color="auto"/>
            <w:bottom w:val="none" w:sz="0" w:space="0" w:color="auto"/>
            <w:right w:val="none" w:sz="0" w:space="0" w:color="auto"/>
          </w:divBdr>
        </w:div>
        <w:div w:id="662126144">
          <w:marLeft w:val="640"/>
          <w:marRight w:val="0"/>
          <w:marTop w:val="0"/>
          <w:marBottom w:val="0"/>
          <w:divBdr>
            <w:top w:val="none" w:sz="0" w:space="0" w:color="auto"/>
            <w:left w:val="none" w:sz="0" w:space="0" w:color="auto"/>
            <w:bottom w:val="none" w:sz="0" w:space="0" w:color="auto"/>
            <w:right w:val="none" w:sz="0" w:space="0" w:color="auto"/>
          </w:divBdr>
        </w:div>
        <w:div w:id="683169787">
          <w:marLeft w:val="640"/>
          <w:marRight w:val="0"/>
          <w:marTop w:val="0"/>
          <w:marBottom w:val="0"/>
          <w:divBdr>
            <w:top w:val="none" w:sz="0" w:space="0" w:color="auto"/>
            <w:left w:val="none" w:sz="0" w:space="0" w:color="auto"/>
            <w:bottom w:val="none" w:sz="0" w:space="0" w:color="auto"/>
            <w:right w:val="none" w:sz="0" w:space="0" w:color="auto"/>
          </w:divBdr>
        </w:div>
        <w:div w:id="717170397">
          <w:marLeft w:val="640"/>
          <w:marRight w:val="0"/>
          <w:marTop w:val="0"/>
          <w:marBottom w:val="0"/>
          <w:divBdr>
            <w:top w:val="none" w:sz="0" w:space="0" w:color="auto"/>
            <w:left w:val="none" w:sz="0" w:space="0" w:color="auto"/>
            <w:bottom w:val="none" w:sz="0" w:space="0" w:color="auto"/>
            <w:right w:val="none" w:sz="0" w:space="0" w:color="auto"/>
          </w:divBdr>
        </w:div>
        <w:div w:id="744575665">
          <w:marLeft w:val="640"/>
          <w:marRight w:val="0"/>
          <w:marTop w:val="0"/>
          <w:marBottom w:val="0"/>
          <w:divBdr>
            <w:top w:val="none" w:sz="0" w:space="0" w:color="auto"/>
            <w:left w:val="none" w:sz="0" w:space="0" w:color="auto"/>
            <w:bottom w:val="none" w:sz="0" w:space="0" w:color="auto"/>
            <w:right w:val="none" w:sz="0" w:space="0" w:color="auto"/>
          </w:divBdr>
        </w:div>
        <w:div w:id="754397635">
          <w:marLeft w:val="640"/>
          <w:marRight w:val="0"/>
          <w:marTop w:val="0"/>
          <w:marBottom w:val="0"/>
          <w:divBdr>
            <w:top w:val="none" w:sz="0" w:space="0" w:color="auto"/>
            <w:left w:val="none" w:sz="0" w:space="0" w:color="auto"/>
            <w:bottom w:val="none" w:sz="0" w:space="0" w:color="auto"/>
            <w:right w:val="none" w:sz="0" w:space="0" w:color="auto"/>
          </w:divBdr>
        </w:div>
        <w:div w:id="771239197">
          <w:marLeft w:val="640"/>
          <w:marRight w:val="0"/>
          <w:marTop w:val="0"/>
          <w:marBottom w:val="0"/>
          <w:divBdr>
            <w:top w:val="none" w:sz="0" w:space="0" w:color="auto"/>
            <w:left w:val="none" w:sz="0" w:space="0" w:color="auto"/>
            <w:bottom w:val="none" w:sz="0" w:space="0" w:color="auto"/>
            <w:right w:val="none" w:sz="0" w:space="0" w:color="auto"/>
          </w:divBdr>
        </w:div>
        <w:div w:id="779686648">
          <w:marLeft w:val="640"/>
          <w:marRight w:val="0"/>
          <w:marTop w:val="0"/>
          <w:marBottom w:val="0"/>
          <w:divBdr>
            <w:top w:val="none" w:sz="0" w:space="0" w:color="auto"/>
            <w:left w:val="none" w:sz="0" w:space="0" w:color="auto"/>
            <w:bottom w:val="none" w:sz="0" w:space="0" w:color="auto"/>
            <w:right w:val="none" w:sz="0" w:space="0" w:color="auto"/>
          </w:divBdr>
        </w:div>
        <w:div w:id="834881515">
          <w:marLeft w:val="640"/>
          <w:marRight w:val="0"/>
          <w:marTop w:val="0"/>
          <w:marBottom w:val="0"/>
          <w:divBdr>
            <w:top w:val="none" w:sz="0" w:space="0" w:color="auto"/>
            <w:left w:val="none" w:sz="0" w:space="0" w:color="auto"/>
            <w:bottom w:val="none" w:sz="0" w:space="0" w:color="auto"/>
            <w:right w:val="none" w:sz="0" w:space="0" w:color="auto"/>
          </w:divBdr>
        </w:div>
        <w:div w:id="842014237">
          <w:marLeft w:val="640"/>
          <w:marRight w:val="0"/>
          <w:marTop w:val="0"/>
          <w:marBottom w:val="0"/>
          <w:divBdr>
            <w:top w:val="none" w:sz="0" w:space="0" w:color="auto"/>
            <w:left w:val="none" w:sz="0" w:space="0" w:color="auto"/>
            <w:bottom w:val="none" w:sz="0" w:space="0" w:color="auto"/>
            <w:right w:val="none" w:sz="0" w:space="0" w:color="auto"/>
          </w:divBdr>
        </w:div>
        <w:div w:id="853804043">
          <w:marLeft w:val="640"/>
          <w:marRight w:val="0"/>
          <w:marTop w:val="0"/>
          <w:marBottom w:val="0"/>
          <w:divBdr>
            <w:top w:val="none" w:sz="0" w:space="0" w:color="auto"/>
            <w:left w:val="none" w:sz="0" w:space="0" w:color="auto"/>
            <w:bottom w:val="none" w:sz="0" w:space="0" w:color="auto"/>
            <w:right w:val="none" w:sz="0" w:space="0" w:color="auto"/>
          </w:divBdr>
        </w:div>
        <w:div w:id="882408315">
          <w:marLeft w:val="640"/>
          <w:marRight w:val="0"/>
          <w:marTop w:val="0"/>
          <w:marBottom w:val="0"/>
          <w:divBdr>
            <w:top w:val="none" w:sz="0" w:space="0" w:color="auto"/>
            <w:left w:val="none" w:sz="0" w:space="0" w:color="auto"/>
            <w:bottom w:val="none" w:sz="0" w:space="0" w:color="auto"/>
            <w:right w:val="none" w:sz="0" w:space="0" w:color="auto"/>
          </w:divBdr>
        </w:div>
        <w:div w:id="896814946">
          <w:marLeft w:val="640"/>
          <w:marRight w:val="0"/>
          <w:marTop w:val="0"/>
          <w:marBottom w:val="0"/>
          <w:divBdr>
            <w:top w:val="none" w:sz="0" w:space="0" w:color="auto"/>
            <w:left w:val="none" w:sz="0" w:space="0" w:color="auto"/>
            <w:bottom w:val="none" w:sz="0" w:space="0" w:color="auto"/>
            <w:right w:val="none" w:sz="0" w:space="0" w:color="auto"/>
          </w:divBdr>
        </w:div>
        <w:div w:id="905607309">
          <w:marLeft w:val="640"/>
          <w:marRight w:val="0"/>
          <w:marTop w:val="0"/>
          <w:marBottom w:val="0"/>
          <w:divBdr>
            <w:top w:val="none" w:sz="0" w:space="0" w:color="auto"/>
            <w:left w:val="none" w:sz="0" w:space="0" w:color="auto"/>
            <w:bottom w:val="none" w:sz="0" w:space="0" w:color="auto"/>
            <w:right w:val="none" w:sz="0" w:space="0" w:color="auto"/>
          </w:divBdr>
        </w:div>
        <w:div w:id="934096690">
          <w:marLeft w:val="640"/>
          <w:marRight w:val="0"/>
          <w:marTop w:val="0"/>
          <w:marBottom w:val="0"/>
          <w:divBdr>
            <w:top w:val="none" w:sz="0" w:space="0" w:color="auto"/>
            <w:left w:val="none" w:sz="0" w:space="0" w:color="auto"/>
            <w:bottom w:val="none" w:sz="0" w:space="0" w:color="auto"/>
            <w:right w:val="none" w:sz="0" w:space="0" w:color="auto"/>
          </w:divBdr>
        </w:div>
        <w:div w:id="947083284">
          <w:marLeft w:val="640"/>
          <w:marRight w:val="0"/>
          <w:marTop w:val="0"/>
          <w:marBottom w:val="0"/>
          <w:divBdr>
            <w:top w:val="none" w:sz="0" w:space="0" w:color="auto"/>
            <w:left w:val="none" w:sz="0" w:space="0" w:color="auto"/>
            <w:bottom w:val="none" w:sz="0" w:space="0" w:color="auto"/>
            <w:right w:val="none" w:sz="0" w:space="0" w:color="auto"/>
          </w:divBdr>
        </w:div>
        <w:div w:id="948396437">
          <w:marLeft w:val="640"/>
          <w:marRight w:val="0"/>
          <w:marTop w:val="0"/>
          <w:marBottom w:val="0"/>
          <w:divBdr>
            <w:top w:val="none" w:sz="0" w:space="0" w:color="auto"/>
            <w:left w:val="none" w:sz="0" w:space="0" w:color="auto"/>
            <w:bottom w:val="none" w:sz="0" w:space="0" w:color="auto"/>
            <w:right w:val="none" w:sz="0" w:space="0" w:color="auto"/>
          </w:divBdr>
        </w:div>
        <w:div w:id="993877935">
          <w:marLeft w:val="640"/>
          <w:marRight w:val="0"/>
          <w:marTop w:val="0"/>
          <w:marBottom w:val="0"/>
          <w:divBdr>
            <w:top w:val="none" w:sz="0" w:space="0" w:color="auto"/>
            <w:left w:val="none" w:sz="0" w:space="0" w:color="auto"/>
            <w:bottom w:val="none" w:sz="0" w:space="0" w:color="auto"/>
            <w:right w:val="none" w:sz="0" w:space="0" w:color="auto"/>
          </w:divBdr>
        </w:div>
        <w:div w:id="1070616924">
          <w:marLeft w:val="640"/>
          <w:marRight w:val="0"/>
          <w:marTop w:val="0"/>
          <w:marBottom w:val="0"/>
          <w:divBdr>
            <w:top w:val="none" w:sz="0" w:space="0" w:color="auto"/>
            <w:left w:val="none" w:sz="0" w:space="0" w:color="auto"/>
            <w:bottom w:val="none" w:sz="0" w:space="0" w:color="auto"/>
            <w:right w:val="none" w:sz="0" w:space="0" w:color="auto"/>
          </w:divBdr>
        </w:div>
        <w:div w:id="1125923662">
          <w:marLeft w:val="640"/>
          <w:marRight w:val="0"/>
          <w:marTop w:val="0"/>
          <w:marBottom w:val="0"/>
          <w:divBdr>
            <w:top w:val="none" w:sz="0" w:space="0" w:color="auto"/>
            <w:left w:val="none" w:sz="0" w:space="0" w:color="auto"/>
            <w:bottom w:val="none" w:sz="0" w:space="0" w:color="auto"/>
            <w:right w:val="none" w:sz="0" w:space="0" w:color="auto"/>
          </w:divBdr>
        </w:div>
        <w:div w:id="1208420115">
          <w:marLeft w:val="640"/>
          <w:marRight w:val="0"/>
          <w:marTop w:val="0"/>
          <w:marBottom w:val="0"/>
          <w:divBdr>
            <w:top w:val="none" w:sz="0" w:space="0" w:color="auto"/>
            <w:left w:val="none" w:sz="0" w:space="0" w:color="auto"/>
            <w:bottom w:val="none" w:sz="0" w:space="0" w:color="auto"/>
            <w:right w:val="none" w:sz="0" w:space="0" w:color="auto"/>
          </w:divBdr>
        </w:div>
        <w:div w:id="1317882360">
          <w:marLeft w:val="640"/>
          <w:marRight w:val="0"/>
          <w:marTop w:val="0"/>
          <w:marBottom w:val="0"/>
          <w:divBdr>
            <w:top w:val="none" w:sz="0" w:space="0" w:color="auto"/>
            <w:left w:val="none" w:sz="0" w:space="0" w:color="auto"/>
            <w:bottom w:val="none" w:sz="0" w:space="0" w:color="auto"/>
            <w:right w:val="none" w:sz="0" w:space="0" w:color="auto"/>
          </w:divBdr>
        </w:div>
        <w:div w:id="1366715215">
          <w:marLeft w:val="640"/>
          <w:marRight w:val="0"/>
          <w:marTop w:val="0"/>
          <w:marBottom w:val="0"/>
          <w:divBdr>
            <w:top w:val="none" w:sz="0" w:space="0" w:color="auto"/>
            <w:left w:val="none" w:sz="0" w:space="0" w:color="auto"/>
            <w:bottom w:val="none" w:sz="0" w:space="0" w:color="auto"/>
            <w:right w:val="none" w:sz="0" w:space="0" w:color="auto"/>
          </w:divBdr>
        </w:div>
        <w:div w:id="1367562668">
          <w:marLeft w:val="640"/>
          <w:marRight w:val="0"/>
          <w:marTop w:val="0"/>
          <w:marBottom w:val="0"/>
          <w:divBdr>
            <w:top w:val="none" w:sz="0" w:space="0" w:color="auto"/>
            <w:left w:val="none" w:sz="0" w:space="0" w:color="auto"/>
            <w:bottom w:val="none" w:sz="0" w:space="0" w:color="auto"/>
            <w:right w:val="none" w:sz="0" w:space="0" w:color="auto"/>
          </w:divBdr>
        </w:div>
        <w:div w:id="1370454549">
          <w:marLeft w:val="640"/>
          <w:marRight w:val="0"/>
          <w:marTop w:val="0"/>
          <w:marBottom w:val="0"/>
          <w:divBdr>
            <w:top w:val="none" w:sz="0" w:space="0" w:color="auto"/>
            <w:left w:val="none" w:sz="0" w:space="0" w:color="auto"/>
            <w:bottom w:val="none" w:sz="0" w:space="0" w:color="auto"/>
            <w:right w:val="none" w:sz="0" w:space="0" w:color="auto"/>
          </w:divBdr>
        </w:div>
        <w:div w:id="1385833326">
          <w:marLeft w:val="640"/>
          <w:marRight w:val="0"/>
          <w:marTop w:val="0"/>
          <w:marBottom w:val="0"/>
          <w:divBdr>
            <w:top w:val="none" w:sz="0" w:space="0" w:color="auto"/>
            <w:left w:val="none" w:sz="0" w:space="0" w:color="auto"/>
            <w:bottom w:val="none" w:sz="0" w:space="0" w:color="auto"/>
            <w:right w:val="none" w:sz="0" w:space="0" w:color="auto"/>
          </w:divBdr>
        </w:div>
        <w:div w:id="1468743392">
          <w:marLeft w:val="640"/>
          <w:marRight w:val="0"/>
          <w:marTop w:val="0"/>
          <w:marBottom w:val="0"/>
          <w:divBdr>
            <w:top w:val="none" w:sz="0" w:space="0" w:color="auto"/>
            <w:left w:val="none" w:sz="0" w:space="0" w:color="auto"/>
            <w:bottom w:val="none" w:sz="0" w:space="0" w:color="auto"/>
            <w:right w:val="none" w:sz="0" w:space="0" w:color="auto"/>
          </w:divBdr>
        </w:div>
        <w:div w:id="1489515890">
          <w:marLeft w:val="640"/>
          <w:marRight w:val="0"/>
          <w:marTop w:val="0"/>
          <w:marBottom w:val="0"/>
          <w:divBdr>
            <w:top w:val="none" w:sz="0" w:space="0" w:color="auto"/>
            <w:left w:val="none" w:sz="0" w:space="0" w:color="auto"/>
            <w:bottom w:val="none" w:sz="0" w:space="0" w:color="auto"/>
            <w:right w:val="none" w:sz="0" w:space="0" w:color="auto"/>
          </w:divBdr>
        </w:div>
        <w:div w:id="1493062687">
          <w:marLeft w:val="640"/>
          <w:marRight w:val="0"/>
          <w:marTop w:val="0"/>
          <w:marBottom w:val="0"/>
          <w:divBdr>
            <w:top w:val="none" w:sz="0" w:space="0" w:color="auto"/>
            <w:left w:val="none" w:sz="0" w:space="0" w:color="auto"/>
            <w:bottom w:val="none" w:sz="0" w:space="0" w:color="auto"/>
            <w:right w:val="none" w:sz="0" w:space="0" w:color="auto"/>
          </w:divBdr>
        </w:div>
        <w:div w:id="1500657575">
          <w:marLeft w:val="640"/>
          <w:marRight w:val="0"/>
          <w:marTop w:val="0"/>
          <w:marBottom w:val="0"/>
          <w:divBdr>
            <w:top w:val="none" w:sz="0" w:space="0" w:color="auto"/>
            <w:left w:val="none" w:sz="0" w:space="0" w:color="auto"/>
            <w:bottom w:val="none" w:sz="0" w:space="0" w:color="auto"/>
            <w:right w:val="none" w:sz="0" w:space="0" w:color="auto"/>
          </w:divBdr>
        </w:div>
        <w:div w:id="1508135112">
          <w:marLeft w:val="640"/>
          <w:marRight w:val="0"/>
          <w:marTop w:val="0"/>
          <w:marBottom w:val="0"/>
          <w:divBdr>
            <w:top w:val="none" w:sz="0" w:space="0" w:color="auto"/>
            <w:left w:val="none" w:sz="0" w:space="0" w:color="auto"/>
            <w:bottom w:val="none" w:sz="0" w:space="0" w:color="auto"/>
            <w:right w:val="none" w:sz="0" w:space="0" w:color="auto"/>
          </w:divBdr>
        </w:div>
        <w:div w:id="1537768467">
          <w:marLeft w:val="640"/>
          <w:marRight w:val="0"/>
          <w:marTop w:val="0"/>
          <w:marBottom w:val="0"/>
          <w:divBdr>
            <w:top w:val="none" w:sz="0" w:space="0" w:color="auto"/>
            <w:left w:val="none" w:sz="0" w:space="0" w:color="auto"/>
            <w:bottom w:val="none" w:sz="0" w:space="0" w:color="auto"/>
            <w:right w:val="none" w:sz="0" w:space="0" w:color="auto"/>
          </w:divBdr>
        </w:div>
        <w:div w:id="1537933505">
          <w:marLeft w:val="640"/>
          <w:marRight w:val="0"/>
          <w:marTop w:val="0"/>
          <w:marBottom w:val="0"/>
          <w:divBdr>
            <w:top w:val="none" w:sz="0" w:space="0" w:color="auto"/>
            <w:left w:val="none" w:sz="0" w:space="0" w:color="auto"/>
            <w:bottom w:val="none" w:sz="0" w:space="0" w:color="auto"/>
            <w:right w:val="none" w:sz="0" w:space="0" w:color="auto"/>
          </w:divBdr>
        </w:div>
        <w:div w:id="1553543279">
          <w:marLeft w:val="640"/>
          <w:marRight w:val="0"/>
          <w:marTop w:val="0"/>
          <w:marBottom w:val="0"/>
          <w:divBdr>
            <w:top w:val="none" w:sz="0" w:space="0" w:color="auto"/>
            <w:left w:val="none" w:sz="0" w:space="0" w:color="auto"/>
            <w:bottom w:val="none" w:sz="0" w:space="0" w:color="auto"/>
            <w:right w:val="none" w:sz="0" w:space="0" w:color="auto"/>
          </w:divBdr>
        </w:div>
        <w:div w:id="1572420232">
          <w:marLeft w:val="640"/>
          <w:marRight w:val="0"/>
          <w:marTop w:val="0"/>
          <w:marBottom w:val="0"/>
          <w:divBdr>
            <w:top w:val="none" w:sz="0" w:space="0" w:color="auto"/>
            <w:left w:val="none" w:sz="0" w:space="0" w:color="auto"/>
            <w:bottom w:val="none" w:sz="0" w:space="0" w:color="auto"/>
            <w:right w:val="none" w:sz="0" w:space="0" w:color="auto"/>
          </w:divBdr>
        </w:div>
        <w:div w:id="1643578065">
          <w:marLeft w:val="640"/>
          <w:marRight w:val="0"/>
          <w:marTop w:val="0"/>
          <w:marBottom w:val="0"/>
          <w:divBdr>
            <w:top w:val="none" w:sz="0" w:space="0" w:color="auto"/>
            <w:left w:val="none" w:sz="0" w:space="0" w:color="auto"/>
            <w:bottom w:val="none" w:sz="0" w:space="0" w:color="auto"/>
            <w:right w:val="none" w:sz="0" w:space="0" w:color="auto"/>
          </w:divBdr>
        </w:div>
        <w:div w:id="1661497353">
          <w:marLeft w:val="640"/>
          <w:marRight w:val="0"/>
          <w:marTop w:val="0"/>
          <w:marBottom w:val="0"/>
          <w:divBdr>
            <w:top w:val="none" w:sz="0" w:space="0" w:color="auto"/>
            <w:left w:val="none" w:sz="0" w:space="0" w:color="auto"/>
            <w:bottom w:val="none" w:sz="0" w:space="0" w:color="auto"/>
            <w:right w:val="none" w:sz="0" w:space="0" w:color="auto"/>
          </w:divBdr>
        </w:div>
        <w:div w:id="1677882798">
          <w:marLeft w:val="640"/>
          <w:marRight w:val="0"/>
          <w:marTop w:val="0"/>
          <w:marBottom w:val="0"/>
          <w:divBdr>
            <w:top w:val="none" w:sz="0" w:space="0" w:color="auto"/>
            <w:left w:val="none" w:sz="0" w:space="0" w:color="auto"/>
            <w:bottom w:val="none" w:sz="0" w:space="0" w:color="auto"/>
            <w:right w:val="none" w:sz="0" w:space="0" w:color="auto"/>
          </w:divBdr>
        </w:div>
        <w:div w:id="1836191416">
          <w:marLeft w:val="640"/>
          <w:marRight w:val="0"/>
          <w:marTop w:val="0"/>
          <w:marBottom w:val="0"/>
          <w:divBdr>
            <w:top w:val="none" w:sz="0" w:space="0" w:color="auto"/>
            <w:left w:val="none" w:sz="0" w:space="0" w:color="auto"/>
            <w:bottom w:val="none" w:sz="0" w:space="0" w:color="auto"/>
            <w:right w:val="none" w:sz="0" w:space="0" w:color="auto"/>
          </w:divBdr>
        </w:div>
        <w:div w:id="1842237602">
          <w:marLeft w:val="640"/>
          <w:marRight w:val="0"/>
          <w:marTop w:val="0"/>
          <w:marBottom w:val="0"/>
          <w:divBdr>
            <w:top w:val="none" w:sz="0" w:space="0" w:color="auto"/>
            <w:left w:val="none" w:sz="0" w:space="0" w:color="auto"/>
            <w:bottom w:val="none" w:sz="0" w:space="0" w:color="auto"/>
            <w:right w:val="none" w:sz="0" w:space="0" w:color="auto"/>
          </w:divBdr>
        </w:div>
        <w:div w:id="1858887796">
          <w:marLeft w:val="640"/>
          <w:marRight w:val="0"/>
          <w:marTop w:val="0"/>
          <w:marBottom w:val="0"/>
          <w:divBdr>
            <w:top w:val="none" w:sz="0" w:space="0" w:color="auto"/>
            <w:left w:val="none" w:sz="0" w:space="0" w:color="auto"/>
            <w:bottom w:val="none" w:sz="0" w:space="0" w:color="auto"/>
            <w:right w:val="none" w:sz="0" w:space="0" w:color="auto"/>
          </w:divBdr>
        </w:div>
        <w:div w:id="1889487398">
          <w:marLeft w:val="640"/>
          <w:marRight w:val="0"/>
          <w:marTop w:val="0"/>
          <w:marBottom w:val="0"/>
          <w:divBdr>
            <w:top w:val="none" w:sz="0" w:space="0" w:color="auto"/>
            <w:left w:val="none" w:sz="0" w:space="0" w:color="auto"/>
            <w:bottom w:val="none" w:sz="0" w:space="0" w:color="auto"/>
            <w:right w:val="none" w:sz="0" w:space="0" w:color="auto"/>
          </w:divBdr>
        </w:div>
        <w:div w:id="1894269296">
          <w:marLeft w:val="640"/>
          <w:marRight w:val="0"/>
          <w:marTop w:val="0"/>
          <w:marBottom w:val="0"/>
          <w:divBdr>
            <w:top w:val="none" w:sz="0" w:space="0" w:color="auto"/>
            <w:left w:val="none" w:sz="0" w:space="0" w:color="auto"/>
            <w:bottom w:val="none" w:sz="0" w:space="0" w:color="auto"/>
            <w:right w:val="none" w:sz="0" w:space="0" w:color="auto"/>
          </w:divBdr>
        </w:div>
        <w:div w:id="1900747676">
          <w:marLeft w:val="640"/>
          <w:marRight w:val="0"/>
          <w:marTop w:val="0"/>
          <w:marBottom w:val="0"/>
          <w:divBdr>
            <w:top w:val="none" w:sz="0" w:space="0" w:color="auto"/>
            <w:left w:val="none" w:sz="0" w:space="0" w:color="auto"/>
            <w:bottom w:val="none" w:sz="0" w:space="0" w:color="auto"/>
            <w:right w:val="none" w:sz="0" w:space="0" w:color="auto"/>
          </w:divBdr>
        </w:div>
        <w:div w:id="1908610883">
          <w:marLeft w:val="640"/>
          <w:marRight w:val="0"/>
          <w:marTop w:val="0"/>
          <w:marBottom w:val="0"/>
          <w:divBdr>
            <w:top w:val="none" w:sz="0" w:space="0" w:color="auto"/>
            <w:left w:val="none" w:sz="0" w:space="0" w:color="auto"/>
            <w:bottom w:val="none" w:sz="0" w:space="0" w:color="auto"/>
            <w:right w:val="none" w:sz="0" w:space="0" w:color="auto"/>
          </w:divBdr>
        </w:div>
        <w:div w:id="1917352785">
          <w:marLeft w:val="640"/>
          <w:marRight w:val="0"/>
          <w:marTop w:val="0"/>
          <w:marBottom w:val="0"/>
          <w:divBdr>
            <w:top w:val="none" w:sz="0" w:space="0" w:color="auto"/>
            <w:left w:val="none" w:sz="0" w:space="0" w:color="auto"/>
            <w:bottom w:val="none" w:sz="0" w:space="0" w:color="auto"/>
            <w:right w:val="none" w:sz="0" w:space="0" w:color="auto"/>
          </w:divBdr>
        </w:div>
        <w:div w:id="1952543577">
          <w:marLeft w:val="640"/>
          <w:marRight w:val="0"/>
          <w:marTop w:val="0"/>
          <w:marBottom w:val="0"/>
          <w:divBdr>
            <w:top w:val="none" w:sz="0" w:space="0" w:color="auto"/>
            <w:left w:val="none" w:sz="0" w:space="0" w:color="auto"/>
            <w:bottom w:val="none" w:sz="0" w:space="0" w:color="auto"/>
            <w:right w:val="none" w:sz="0" w:space="0" w:color="auto"/>
          </w:divBdr>
        </w:div>
        <w:div w:id="1973712227">
          <w:marLeft w:val="640"/>
          <w:marRight w:val="0"/>
          <w:marTop w:val="0"/>
          <w:marBottom w:val="0"/>
          <w:divBdr>
            <w:top w:val="none" w:sz="0" w:space="0" w:color="auto"/>
            <w:left w:val="none" w:sz="0" w:space="0" w:color="auto"/>
            <w:bottom w:val="none" w:sz="0" w:space="0" w:color="auto"/>
            <w:right w:val="none" w:sz="0" w:space="0" w:color="auto"/>
          </w:divBdr>
        </w:div>
        <w:div w:id="2129008075">
          <w:marLeft w:val="640"/>
          <w:marRight w:val="0"/>
          <w:marTop w:val="0"/>
          <w:marBottom w:val="0"/>
          <w:divBdr>
            <w:top w:val="none" w:sz="0" w:space="0" w:color="auto"/>
            <w:left w:val="none" w:sz="0" w:space="0" w:color="auto"/>
            <w:bottom w:val="none" w:sz="0" w:space="0" w:color="auto"/>
            <w:right w:val="none" w:sz="0" w:space="0" w:color="auto"/>
          </w:divBdr>
        </w:div>
      </w:divsChild>
    </w:div>
    <w:div w:id="232468834">
      <w:bodyDiv w:val="1"/>
      <w:marLeft w:val="0"/>
      <w:marRight w:val="0"/>
      <w:marTop w:val="0"/>
      <w:marBottom w:val="0"/>
      <w:divBdr>
        <w:top w:val="none" w:sz="0" w:space="0" w:color="auto"/>
        <w:left w:val="none" w:sz="0" w:space="0" w:color="auto"/>
        <w:bottom w:val="none" w:sz="0" w:space="0" w:color="auto"/>
        <w:right w:val="none" w:sz="0" w:space="0" w:color="auto"/>
      </w:divBdr>
      <w:divsChild>
        <w:div w:id="10571430">
          <w:marLeft w:val="640"/>
          <w:marRight w:val="0"/>
          <w:marTop w:val="0"/>
          <w:marBottom w:val="0"/>
          <w:divBdr>
            <w:top w:val="none" w:sz="0" w:space="0" w:color="auto"/>
            <w:left w:val="none" w:sz="0" w:space="0" w:color="auto"/>
            <w:bottom w:val="none" w:sz="0" w:space="0" w:color="auto"/>
            <w:right w:val="none" w:sz="0" w:space="0" w:color="auto"/>
          </w:divBdr>
        </w:div>
        <w:div w:id="10687080">
          <w:marLeft w:val="640"/>
          <w:marRight w:val="0"/>
          <w:marTop w:val="0"/>
          <w:marBottom w:val="0"/>
          <w:divBdr>
            <w:top w:val="none" w:sz="0" w:space="0" w:color="auto"/>
            <w:left w:val="none" w:sz="0" w:space="0" w:color="auto"/>
            <w:bottom w:val="none" w:sz="0" w:space="0" w:color="auto"/>
            <w:right w:val="none" w:sz="0" w:space="0" w:color="auto"/>
          </w:divBdr>
        </w:div>
        <w:div w:id="29305097">
          <w:marLeft w:val="640"/>
          <w:marRight w:val="0"/>
          <w:marTop w:val="0"/>
          <w:marBottom w:val="0"/>
          <w:divBdr>
            <w:top w:val="none" w:sz="0" w:space="0" w:color="auto"/>
            <w:left w:val="none" w:sz="0" w:space="0" w:color="auto"/>
            <w:bottom w:val="none" w:sz="0" w:space="0" w:color="auto"/>
            <w:right w:val="none" w:sz="0" w:space="0" w:color="auto"/>
          </w:divBdr>
        </w:div>
        <w:div w:id="39868286">
          <w:marLeft w:val="640"/>
          <w:marRight w:val="0"/>
          <w:marTop w:val="0"/>
          <w:marBottom w:val="0"/>
          <w:divBdr>
            <w:top w:val="none" w:sz="0" w:space="0" w:color="auto"/>
            <w:left w:val="none" w:sz="0" w:space="0" w:color="auto"/>
            <w:bottom w:val="none" w:sz="0" w:space="0" w:color="auto"/>
            <w:right w:val="none" w:sz="0" w:space="0" w:color="auto"/>
          </w:divBdr>
        </w:div>
        <w:div w:id="42943757">
          <w:marLeft w:val="640"/>
          <w:marRight w:val="0"/>
          <w:marTop w:val="0"/>
          <w:marBottom w:val="0"/>
          <w:divBdr>
            <w:top w:val="none" w:sz="0" w:space="0" w:color="auto"/>
            <w:left w:val="none" w:sz="0" w:space="0" w:color="auto"/>
            <w:bottom w:val="none" w:sz="0" w:space="0" w:color="auto"/>
            <w:right w:val="none" w:sz="0" w:space="0" w:color="auto"/>
          </w:divBdr>
        </w:div>
        <w:div w:id="51932941">
          <w:marLeft w:val="640"/>
          <w:marRight w:val="0"/>
          <w:marTop w:val="0"/>
          <w:marBottom w:val="0"/>
          <w:divBdr>
            <w:top w:val="none" w:sz="0" w:space="0" w:color="auto"/>
            <w:left w:val="none" w:sz="0" w:space="0" w:color="auto"/>
            <w:bottom w:val="none" w:sz="0" w:space="0" w:color="auto"/>
            <w:right w:val="none" w:sz="0" w:space="0" w:color="auto"/>
          </w:divBdr>
        </w:div>
        <w:div w:id="70155398">
          <w:marLeft w:val="640"/>
          <w:marRight w:val="0"/>
          <w:marTop w:val="0"/>
          <w:marBottom w:val="0"/>
          <w:divBdr>
            <w:top w:val="none" w:sz="0" w:space="0" w:color="auto"/>
            <w:left w:val="none" w:sz="0" w:space="0" w:color="auto"/>
            <w:bottom w:val="none" w:sz="0" w:space="0" w:color="auto"/>
            <w:right w:val="none" w:sz="0" w:space="0" w:color="auto"/>
          </w:divBdr>
        </w:div>
        <w:div w:id="80221896">
          <w:marLeft w:val="640"/>
          <w:marRight w:val="0"/>
          <w:marTop w:val="0"/>
          <w:marBottom w:val="0"/>
          <w:divBdr>
            <w:top w:val="none" w:sz="0" w:space="0" w:color="auto"/>
            <w:left w:val="none" w:sz="0" w:space="0" w:color="auto"/>
            <w:bottom w:val="none" w:sz="0" w:space="0" w:color="auto"/>
            <w:right w:val="none" w:sz="0" w:space="0" w:color="auto"/>
          </w:divBdr>
        </w:div>
        <w:div w:id="84304440">
          <w:marLeft w:val="640"/>
          <w:marRight w:val="0"/>
          <w:marTop w:val="0"/>
          <w:marBottom w:val="0"/>
          <w:divBdr>
            <w:top w:val="none" w:sz="0" w:space="0" w:color="auto"/>
            <w:left w:val="none" w:sz="0" w:space="0" w:color="auto"/>
            <w:bottom w:val="none" w:sz="0" w:space="0" w:color="auto"/>
            <w:right w:val="none" w:sz="0" w:space="0" w:color="auto"/>
          </w:divBdr>
        </w:div>
        <w:div w:id="103235414">
          <w:marLeft w:val="640"/>
          <w:marRight w:val="0"/>
          <w:marTop w:val="0"/>
          <w:marBottom w:val="0"/>
          <w:divBdr>
            <w:top w:val="none" w:sz="0" w:space="0" w:color="auto"/>
            <w:left w:val="none" w:sz="0" w:space="0" w:color="auto"/>
            <w:bottom w:val="none" w:sz="0" w:space="0" w:color="auto"/>
            <w:right w:val="none" w:sz="0" w:space="0" w:color="auto"/>
          </w:divBdr>
        </w:div>
        <w:div w:id="148132419">
          <w:marLeft w:val="640"/>
          <w:marRight w:val="0"/>
          <w:marTop w:val="0"/>
          <w:marBottom w:val="0"/>
          <w:divBdr>
            <w:top w:val="none" w:sz="0" w:space="0" w:color="auto"/>
            <w:left w:val="none" w:sz="0" w:space="0" w:color="auto"/>
            <w:bottom w:val="none" w:sz="0" w:space="0" w:color="auto"/>
            <w:right w:val="none" w:sz="0" w:space="0" w:color="auto"/>
          </w:divBdr>
        </w:div>
        <w:div w:id="192151976">
          <w:marLeft w:val="640"/>
          <w:marRight w:val="0"/>
          <w:marTop w:val="0"/>
          <w:marBottom w:val="0"/>
          <w:divBdr>
            <w:top w:val="none" w:sz="0" w:space="0" w:color="auto"/>
            <w:left w:val="none" w:sz="0" w:space="0" w:color="auto"/>
            <w:bottom w:val="none" w:sz="0" w:space="0" w:color="auto"/>
            <w:right w:val="none" w:sz="0" w:space="0" w:color="auto"/>
          </w:divBdr>
        </w:div>
        <w:div w:id="230234062">
          <w:marLeft w:val="640"/>
          <w:marRight w:val="0"/>
          <w:marTop w:val="0"/>
          <w:marBottom w:val="0"/>
          <w:divBdr>
            <w:top w:val="none" w:sz="0" w:space="0" w:color="auto"/>
            <w:left w:val="none" w:sz="0" w:space="0" w:color="auto"/>
            <w:bottom w:val="none" w:sz="0" w:space="0" w:color="auto"/>
            <w:right w:val="none" w:sz="0" w:space="0" w:color="auto"/>
          </w:divBdr>
        </w:div>
        <w:div w:id="231812151">
          <w:marLeft w:val="640"/>
          <w:marRight w:val="0"/>
          <w:marTop w:val="0"/>
          <w:marBottom w:val="0"/>
          <w:divBdr>
            <w:top w:val="none" w:sz="0" w:space="0" w:color="auto"/>
            <w:left w:val="none" w:sz="0" w:space="0" w:color="auto"/>
            <w:bottom w:val="none" w:sz="0" w:space="0" w:color="auto"/>
            <w:right w:val="none" w:sz="0" w:space="0" w:color="auto"/>
          </w:divBdr>
        </w:div>
        <w:div w:id="234172818">
          <w:marLeft w:val="640"/>
          <w:marRight w:val="0"/>
          <w:marTop w:val="0"/>
          <w:marBottom w:val="0"/>
          <w:divBdr>
            <w:top w:val="none" w:sz="0" w:space="0" w:color="auto"/>
            <w:left w:val="none" w:sz="0" w:space="0" w:color="auto"/>
            <w:bottom w:val="none" w:sz="0" w:space="0" w:color="auto"/>
            <w:right w:val="none" w:sz="0" w:space="0" w:color="auto"/>
          </w:divBdr>
        </w:div>
        <w:div w:id="245655121">
          <w:marLeft w:val="640"/>
          <w:marRight w:val="0"/>
          <w:marTop w:val="0"/>
          <w:marBottom w:val="0"/>
          <w:divBdr>
            <w:top w:val="none" w:sz="0" w:space="0" w:color="auto"/>
            <w:left w:val="none" w:sz="0" w:space="0" w:color="auto"/>
            <w:bottom w:val="none" w:sz="0" w:space="0" w:color="auto"/>
            <w:right w:val="none" w:sz="0" w:space="0" w:color="auto"/>
          </w:divBdr>
        </w:div>
        <w:div w:id="251478503">
          <w:marLeft w:val="640"/>
          <w:marRight w:val="0"/>
          <w:marTop w:val="0"/>
          <w:marBottom w:val="0"/>
          <w:divBdr>
            <w:top w:val="none" w:sz="0" w:space="0" w:color="auto"/>
            <w:left w:val="none" w:sz="0" w:space="0" w:color="auto"/>
            <w:bottom w:val="none" w:sz="0" w:space="0" w:color="auto"/>
            <w:right w:val="none" w:sz="0" w:space="0" w:color="auto"/>
          </w:divBdr>
        </w:div>
        <w:div w:id="255329105">
          <w:marLeft w:val="640"/>
          <w:marRight w:val="0"/>
          <w:marTop w:val="0"/>
          <w:marBottom w:val="0"/>
          <w:divBdr>
            <w:top w:val="none" w:sz="0" w:space="0" w:color="auto"/>
            <w:left w:val="none" w:sz="0" w:space="0" w:color="auto"/>
            <w:bottom w:val="none" w:sz="0" w:space="0" w:color="auto"/>
            <w:right w:val="none" w:sz="0" w:space="0" w:color="auto"/>
          </w:divBdr>
        </w:div>
        <w:div w:id="305011027">
          <w:marLeft w:val="640"/>
          <w:marRight w:val="0"/>
          <w:marTop w:val="0"/>
          <w:marBottom w:val="0"/>
          <w:divBdr>
            <w:top w:val="none" w:sz="0" w:space="0" w:color="auto"/>
            <w:left w:val="none" w:sz="0" w:space="0" w:color="auto"/>
            <w:bottom w:val="none" w:sz="0" w:space="0" w:color="auto"/>
            <w:right w:val="none" w:sz="0" w:space="0" w:color="auto"/>
          </w:divBdr>
        </w:div>
        <w:div w:id="346055518">
          <w:marLeft w:val="640"/>
          <w:marRight w:val="0"/>
          <w:marTop w:val="0"/>
          <w:marBottom w:val="0"/>
          <w:divBdr>
            <w:top w:val="none" w:sz="0" w:space="0" w:color="auto"/>
            <w:left w:val="none" w:sz="0" w:space="0" w:color="auto"/>
            <w:bottom w:val="none" w:sz="0" w:space="0" w:color="auto"/>
            <w:right w:val="none" w:sz="0" w:space="0" w:color="auto"/>
          </w:divBdr>
        </w:div>
        <w:div w:id="357659168">
          <w:marLeft w:val="640"/>
          <w:marRight w:val="0"/>
          <w:marTop w:val="0"/>
          <w:marBottom w:val="0"/>
          <w:divBdr>
            <w:top w:val="none" w:sz="0" w:space="0" w:color="auto"/>
            <w:left w:val="none" w:sz="0" w:space="0" w:color="auto"/>
            <w:bottom w:val="none" w:sz="0" w:space="0" w:color="auto"/>
            <w:right w:val="none" w:sz="0" w:space="0" w:color="auto"/>
          </w:divBdr>
        </w:div>
        <w:div w:id="366754852">
          <w:marLeft w:val="640"/>
          <w:marRight w:val="0"/>
          <w:marTop w:val="0"/>
          <w:marBottom w:val="0"/>
          <w:divBdr>
            <w:top w:val="none" w:sz="0" w:space="0" w:color="auto"/>
            <w:left w:val="none" w:sz="0" w:space="0" w:color="auto"/>
            <w:bottom w:val="none" w:sz="0" w:space="0" w:color="auto"/>
            <w:right w:val="none" w:sz="0" w:space="0" w:color="auto"/>
          </w:divBdr>
        </w:div>
        <w:div w:id="394860519">
          <w:marLeft w:val="640"/>
          <w:marRight w:val="0"/>
          <w:marTop w:val="0"/>
          <w:marBottom w:val="0"/>
          <w:divBdr>
            <w:top w:val="none" w:sz="0" w:space="0" w:color="auto"/>
            <w:left w:val="none" w:sz="0" w:space="0" w:color="auto"/>
            <w:bottom w:val="none" w:sz="0" w:space="0" w:color="auto"/>
            <w:right w:val="none" w:sz="0" w:space="0" w:color="auto"/>
          </w:divBdr>
        </w:div>
        <w:div w:id="397631446">
          <w:marLeft w:val="640"/>
          <w:marRight w:val="0"/>
          <w:marTop w:val="0"/>
          <w:marBottom w:val="0"/>
          <w:divBdr>
            <w:top w:val="none" w:sz="0" w:space="0" w:color="auto"/>
            <w:left w:val="none" w:sz="0" w:space="0" w:color="auto"/>
            <w:bottom w:val="none" w:sz="0" w:space="0" w:color="auto"/>
            <w:right w:val="none" w:sz="0" w:space="0" w:color="auto"/>
          </w:divBdr>
        </w:div>
        <w:div w:id="419984756">
          <w:marLeft w:val="640"/>
          <w:marRight w:val="0"/>
          <w:marTop w:val="0"/>
          <w:marBottom w:val="0"/>
          <w:divBdr>
            <w:top w:val="none" w:sz="0" w:space="0" w:color="auto"/>
            <w:left w:val="none" w:sz="0" w:space="0" w:color="auto"/>
            <w:bottom w:val="none" w:sz="0" w:space="0" w:color="auto"/>
            <w:right w:val="none" w:sz="0" w:space="0" w:color="auto"/>
          </w:divBdr>
        </w:div>
        <w:div w:id="423263424">
          <w:marLeft w:val="640"/>
          <w:marRight w:val="0"/>
          <w:marTop w:val="0"/>
          <w:marBottom w:val="0"/>
          <w:divBdr>
            <w:top w:val="none" w:sz="0" w:space="0" w:color="auto"/>
            <w:left w:val="none" w:sz="0" w:space="0" w:color="auto"/>
            <w:bottom w:val="none" w:sz="0" w:space="0" w:color="auto"/>
            <w:right w:val="none" w:sz="0" w:space="0" w:color="auto"/>
          </w:divBdr>
        </w:div>
        <w:div w:id="478495420">
          <w:marLeft w:val="640"/>
          <w:marRight w:val="0"/>
          <w:marTop w:val="0"/>
          <w:marBottom w:val="0"/>
          <w:divBdr>
            <w:top w:val="none" w:sz="0" w:space="0" w:color="auto"/>
            <w:left w:val="none" w:sz="0" w:space="0" w:color="auto"/>
            <w:bottom w:val="none" w:sz="0" w:space="0" w:color="auto"/>
            <w:right w:val="none" w:sz="0" w:space="0" w:color="auto"/>
          </w:divBdr>
        </w:div>
        <w:div w:id="515002532">
          <w:marLeft w:val="640"/>
          <w:marRight w:val="0"/>
          <w:marTop w:val="0"/>
          <w:marBottom w:val="0"/>
          <w:divBdr>
            <w:top w:val="none" w:sz="0" w:space="0" w:color="auto"/>
            <w:left w:val="none" w:sz="0" w:space="0" w:color="auto"/>
            <w:bottom w:val="none" w:sz="0" w:space="0" w:color="auto"/>
            <w:right w:val="none" w:sz="0" w:space="0" w:color="auto"/>
          </w:divBdr>
        </w:div>
        <w:div w:id="522017953">
          <w:marLeft w:val="640"/>
          <w:marRight w:val="0"/>
          <w:marTop w:val="0"/>
          <w:marBottom w:val="0"/>
          <w:divBdr>
            <w:top w:val="none" w:sz="0" w:space="0" w:color="auto"/>
            <w:left w:val="none" w:sz="0" w:space="0" w:color="auto"/>
            <w:bottom w:val="none" w:sz="0" w:space="0" w:color="auto"/>
            <w:right w:val="none" w:sz="0" w:space="0" w:color="auto"/>
          </w:divBdr>
        </w:div>
        <w:div w:id="544876886">
          <w:marLeft w:val="640"/>
          <w:marRight w:val="0"/>
          <w:marTop w:val="0"/>
          <w:marBottom w:val="0"/>
          <w:divBdr>
            <w:top w:val="none" w:sz="0" w:space="0" w:color="auto"/>
            <w:left w:val="none" w:sz="0" w:space="0" w:color="auto"/>
            <w:bottom w:val="none" w:sz="0" w:space="0" w:color="auto"/>
            <w:right w:val="none" w:sz="0" w:space="0" w:color="auto"/>
          </w:divBdr>
        </w:div>
        <w:div w:id="560677431">
          <w:marLeft w:val="640"/>
          <w:marRight w:val="0"/>
          <w:marTop w:val="0"/>
          <w:marBottom w:val="0"/>
          <w:divBdr>
            <w:top w:val="none" w:sz="0" w:space="0" w:color="auto"/>
            <w:left w:val="none" w:sz="0" w:space="0" w:color="auto"/>
            <w:bottom w:val="none" w:sz="0" w:space="0" w:color="auto"/>
            <w:right w:val="none" w:sz="0" w:space="0" w:color="auto"/>
          </w:divBdr>
        </w:div>
        <w:div w:id="577325248">
          <w:marLeft w:val="640"/>
          <w:marRight w:val="0"/>
          <w:marTop w:val="0"/>
          <w:marBottom w:val="0"/>
          <w:divBdr>
            <w:top w:val="none" w:sz="0" w:space="0" w:color="auto"/>
            <w:left w:val="none" w:sz="0" w:space="0" w:color="auto"/>
            <w:bottom w:val="none" w:sz="0" w:space="0" w:color="auto"/>
            <w:right w:val="none" w:sz="0" w:space="0" w:color="auto"/>
          </w:divBdr>
        </w:div>
        <w:div w:id="605115801">
          <w:marLeft w:val="640"/>
          <w:marRight w:val="0"/>
          <w:marTop w:val="0"/>
          <w:marBottom w:val="0"/>
          <w:divBdr>
            <w:top w:val="none" w:sz="0" w:space="0" w:color="auto"/>
            <w:left w:val="none" w:sz="0" w:space="0" w:color="auto"/>
            <w:bottom w:val="none" w:sz="0" w:space="0" w:color="auto"/>
            <w:right w:val="none" w:sz="0" w:space="0" w:color="auto"/>
          </w:divBdr>
        </w:div>
        <w:div w:id="652372632">
          <w:marLeft w:val="640"/>
          <w:marRight w:val="0"/>
          <w:marTop w:val="0"/>
          <w:marBottom w:val="0"/>
          <w:divBdr>
            <w:top w:val="none" w:sz="0" w:space="0" w:color="auto"/>
            <w:left w:val="none" w:sz="0" w:space="0" w:color="auto"/>
            <w:bottom w:val="none" w:sz="0" w:space="0" w:color="auto"/>
            <w:right w:val="none" w:sz="0" w:space="0" w:color="auto"/>
          </w:divBdr>
        </w:div>
        <w:div w:id="653677214">
          <w:marLeft w:val="640"/>
          <w:marRight w:val="0"/>
          <w:marTop w:val="0"/>
          <w:marBottom w:val="0"/>
          <w:divBdr>
            <w:top w:val="none" w:sz="0" w:space="0" w:color="auto"/>
            <w:left w:val="none" w:sz="0" w:space="0" w:color="auto"/>
            <w:bottom w:val="none" w:sz="0" w:space="0" w:color="auto"/>
            <w:right w:val="none" w:sz="0" w:space="0" w:color="auto"/>
          </w:divBdr>
        </w:div>
        <w:div w:id="691346009">
          <w:marLeft w:val="640"/>
          <w:marRight w:val="0"/>
          <w:marTop w:val="0"/>
          <w:marBottom w:val="0"/>
          <w:divBdr>
            <w:top w:val="none" w:sz="0" w:space="0" w:color="auto"/>
            <w:left w:val="none" w:sz="0" w:space="0" w:color="auto"/>
            <w:bottom w:val="none" w:sz="0" w:space="0" w:color="auto"/>
            <w:right w:val="none" w:sz="0" w:space="0" w:color="auto"/>
          </w:divBdr>
        </w:div>
        <w:div w:id="698362846">
          <w:marLeft w:val="640"/>
          <w:marRight w:val="0"/>
          <w:marTop w:val="0"/>
          <w:marBottom w:val="0"/>
          <w:divBdr>
            <w:top w:val="none" w:sz="0" w:space="0" w:color="auto"/>
            <w:left w:val="none" w:sz="0" w:space="0" w:color="auto"/>
            <w:bottom w:val="none" w:sz="0" w:space="0" w:color="auto"/>
            <w:right w:val="none" w:sz="0" w:space="0" w:color="auto"/>
          </w:divBdr>
        </w:div>
        <w:div w:id="740372579">
          <w:marLeft w:val="640"/>
          <w:marRight w:val="0"/>
          <w:marTop w:val="0"/>
          <w:marBottom w:val="0"/>
          <w:divBdr>
            <w:top w:val="none" w:sz="0" w:space="0" w:color="auto"/>
            <w:left w:val="none" w:sz="0" w:space="0" w:color="auto"/>
            <w:bottom w:val="none" w:sz="0" w:space="0" w:color="auto"/>
            <w:right w:val="none" w:sz="0" w:space="0" w:color="auto"/>
          </w:divBdr>
        </w:div>
        <w:div w:id="786512112">
          <w:marLeft w:val="640"/>
          <w:marRight w:val="0"/>
          <w:marTop w:val="0"/>
          <w:marBottom w:val="0"/>
          <w:divBdr>
            <w:top w:val="none" w:sz="0" w:space="0" w:color="auto"/>
            <w:left w:val="none" w:sz="0" w:space="0" w:color="auto"/>
            <w:bottom w:val="none" w:sz="0" w:space="0" w:color="auto"/>
            <w:right w:val="none" w:sz="0" w:space="0" w:color="auto"/>
          </w:divBdr>
        </w:div>
        <w:div w:id="793254073">
          <w:marLeft w:val="640"/>
          <w:marRight w:val="0"/>
          <w:marTop w:val="0"/>
          <w:marBottom w:val="0"/>
          <w:divBdr>
            <w:top w:val="none" w:sz="0" w:space="0" w:color="auto"/>
            <w:left w:val="none" w:sz="0" w:space="0" w:color="auto"/>
            <w:bottom w:val="none" w:sz="0" w:space="0" w:color="auto"/>
            <w:right w:val="none" w:sz="0" w:space="0" w:color="auto"/>
          </w:divBdr>
        </w:div>
        <w:div w:id="847334866">
          <w:marLeft w:val="640"/>
          <w:marRight w:val="0"/>
          <w:marTop w:val="0"/>
          <w:marBottom w:val="0"/>
          <w:divBdr>
            <w:top w:val="none" w:sz="0" w:space="0" w:color="auto"/>
            <w:left w:val="none" w:sz="0" w:space="0" w:color="auto"/>
            <w:bottom w:val="none" w:sz="0" w:space="0" w:color="auto"/>
            <w:right w:val="none" w:sz="0" w:space="0" w:color="auto"/>
          </w:divBdr>
        </w:div>
        <w:div w:id="849294093">
          <w:marLeft w:val="640"/>
          <w:marRight w:val="0"/>
          <w:marTop w:val="0"/>
          <w:marBottom w:val="0"/>
          <w:divBdr>
            <w:top w:val="none" w:sz="0" w:space="0" w:color="auto"/>
            <w:left w:val="none" w:sz="0" w:space="0" w:color="auto"/>
            <w:bottom w:val="none" w:sz="0" w:space="0" w:color="auto"/>
            <w:right w:val="none" w:sz="0" w:space="0" w:color="auto"/>
          </w:divBdr>
        </w:div>
        <w:div w:id="865871668">
          <w:marLeft w:val="640"/>
          <w:marRight w:val="0"/>
          <w:marTop w:val="0"/>
          <w:marBottom w:val="0"/>
          <w:divBdr>
            <w:top w:val="none" w:sz="0" w:space="0" w:color="auto"/>
            <w:left w:val="none" w:sz="0" w:space="0" w:color="auto"/>
            <w:bottom w:val="none" w:sz="0" w:space="0" w:color="auto"/>
            <w:right w:val="none" w:sz="0" w:space="0" w:color="auto"/>
          </w:divBdr>
        </w:div>
        <w:div w:id="901212840">
          <w:marLeft w:val="640"/>
          <w:marRight w:val="0"/>
          <w:marTop w:val="0"/>
          <w:marBottom w:val="0"/>
          <w:divBdr>
            <w:top w:val="none" w:sz="0" w:space="0" w:color="auto"/>
            <w:left w:val="none" w:sz="0" w:space="0" w:color="auto"/>
            <w:bottom w:val="none" w:sz="0" w:space="0" w:color="auto"/>
            <w:right w:val="none" w:sz="0" w:space="0" w:color="auto"/>
          </w:divBdr>
        </w:div>
        <w:div w:id="906261303">
          <w:marLeft w:val="640"/>
          <w:marRight w:val="0"/>
          <w:marTop w:val="0"/>
          <w:marBottom w:val="0"/>
          <w:divBdr>
            <w:top w:val="none" w:sz="0" w:space="0" w:color="auto"/>
            <w:left w:val="none" w:sz="0" w:space="0" w:color="auto"/>
            <w:bottom w:val="none" w:sz="0" w:space="0" w:color="auto"/>
            <w:right w:val="none" w:sz="0" w:space="0" w:color="auto"/>
          </w:divBdr>
        </w:div>
        <w:div w:id="913050058">
          <w:marLeft w:val="640"/>
          <w:marRight w:val="0"/>
          <w:marTop w:val="0"/>
          <w:marBottom w:val="0"/>
          <w:divBdr>
            <w:top w:val="none" w:sz="0" w:space="0" w:color="auto"/>
            <w:left w:val="none" w:sz="0" w:space="0" w:color="auto"/>
            <w:bottom w:val="none" w:sz="0" w:space="0" w:color="auto"/>
            <w:right w:val="none" w:sz="0" w:space="0" w:color="auto"/>
          </w:divBdr>
        </w:div>
        <w:div w:id="914634008">
          <w:marLeft w:val="640"/>
          <w:marRight w:val="0"/>
          <w:marTop w:val="0"/>
          <w:marBottom w:val="0"/>
          <w:divBdr>
            <w:top w:val="none" w:sz="0" w:space="0" w:color="auto"/>
            <w:left w:val="none" w:sz="0" w:space="0" w:color="auto"/>
            <w:bottom w:val="none" w:sz="0" w:space="0" w:color="auto"/>
            <w:right w:val="none" w:sz="0" w:space="0" w:color="auto"/>
          </w:divBdr>
        </w:div>
        <w:div w:id="996416375">
          <w:marLeft w:val="640"/>
          <w:marRight w:val="0"/>
          <w:marTop w:val="0"/>
          <w:marBottom w:val="0"/>
          <w:divBdr>
            <w:top w:val="none" w:sz="0" w:space="0" w:color="auto"/>
            <w:left w:val="none" w:sz="0" w:space="0" w:color="auto"/>
            <w:bottom w:val="none" w:sz="0" w:space="0" w:color="auto"/>
            <w:right w:val="none" w:sz="0" w:space="0" w:color="auto"/>
          </w:divBdr>
        </w:div>
        <w:div w:id="1007058654">
          <w:marLeft w:val="640"/>
          <w:marRight w:val="0"/>
          <w:marTop w:val="0"/>
          <w:marBottom w:val="0"/>
          <w:divBdr>
            <w:top w:val="none" w:sz="0" w:space="0" w:color="auto"/>
            <w:left w:val="none" w:sz="0" w:space="0" w:color="auto"/>
            <w:bottom w:val="none" w:sz="0" w:space="0" w:color="auto"/>
            <w:right w:val="none" w:sz="0" w:space="0" w:color="auto"/>
          </w:divBdr>
        </w:div>
        <w:div w:id="1056396340">
          <w:marLeft w:val="640"/>
          <w:marRight w:val="0"/>
          <w:marTop w:val="0"/>
          <w:marBottom w:val="0"/>
          <w:divBdr>
            <w:top w:val="none" w:sz="0" w:space="0" w:color="auto"/>
            <w:left w:val="none" w:sz="0" w:space="0" w:color="auto"/>
            <w:bottom w:val="none" w:sz="0" w:space="0" w:color="auto"/>
            <w:right w:val="none" w:sz="0" w:space="0" w:color="auto"/>
          </w:divBdr>
        </w:div>
        <w:div w:id="1085111605">
          <w:marLeft w:val="640"/>
          <w:marRight w:val="0"/>
          <w:marTop w:val="0"/>
          <w:marBottom w:val="0"/>
          <w:divBdr>
            <w:top w:val="none" w:sz="0" w:space="0" w:color="auto"/>
            <w:left w:val="none" w:sz="0" w:space="0" w:color="auto"/>
            <w:bottom w:val="none" w:sz="0" w:space="0" w:color="auto"/>
            <w:right w:val="none" w:sz="0" w:space="0" w:color="auto"/>
          </w:divBdr>
        </w:div>
        <w:div w:id="1109468302">
          <w:marLeft w:val="640"/>
          <w:marRight w:val="0"/>
          <w:marTop w:val="0"/>
          <w:marBottom w:val="0"/>
          <w:divBdr>
            <w:top w:val="none" w:sz="0" w:space="0" w:color="auto"/>
            <w:left w:val="none" w:sz="0" w:space="0" w:color="auto"/>
            <w:bottom w:val="none" w:sz="0" w:space="0" w:color="auto"/>
            <w:right w:val="none" w:sz="0" w:space="0" w:color="auto"/>
          </w:divBdr>
        </w:div>
        <w:div w:id="1125538554">
          <w:marLeft w:val="640"/>
          <w:marRight w:val="0"/>
          <w:marTop w:val="0"/>
          <w:marBottom w:val="0"/>
          <w:divBdr>
            <w:top w:val="none" w:sz="0" w:space="0" w:color="auto"/>
            <w:left w:val="none" w:sz="0" w:space="0" w:color="auto"/>
            <w:bottom w:val="none" w:sz="0" w:space="0" w:color="auto"/>
            <w:right w:val="none" w:sz="0" w:space="0" w:color="auto"/>
          </w:divBdr>
        </w:div>
        <w:div w:id="1145005757">
          <w:marLeft w:val="640"/>
          <w:marRight w:val="0"/>
          <w:marTop w:val="0"/>
          <w:marBottom w:val="0"/>
          <w:divBdr>
            <w:top w:val="none" w:sz="0" w:space="0" w:color="auto"/>
            <w:left w:val="none" w:sz="0" w:space="0" w:color="auto"/>
            <w:bottom w:val="none" w:sz="0" w:space="0" w:color="auto"/>
            <w:right w:val="none" w:sz="0" w:space="0" w:color="auto"/>
          </w:divBdr>
        </w:div>
        <w:div w:id="1152332906">
          <w:marLeft w:val="640"/>
          <w:marRight w:val="0"/>
          <w:marTop w:val="0"/>
          <w:marBottom w:val="0"/>
          <w:divBdr>
            <w:top w:val="none" w:sz="0" w:space="0" w:color="auto"/>
            <w:left w:val="none" w:sz="0" w:space="0" w:color="auto"/>
            <w:bottom w:val="none" w:sz="0" w:space="0" w:color="auto"/>
            <w:right w:val="none" w:sz="0" w:space="0" w:color="auto"/>
          </w:divBdr>
        </w:div>
        <w:div w:id="1229610774">
          <w:marLeft w:val="640"/>
          <w:marRight w:val="0"/>
          <w:marTop w:val="0"/>
          <w:marBottom w:val="0"/>
          <w:divBdr>
            <w:top w:val="none" w:sz="0" w:space="0" w:color="auto"/>
            <w:left w:val="none" w:sz="0" w:space="0" w:color="auto"/>
            <w:bottom w:val="none" w:sz="0" w:space="0" w:color="auto"/>
            <w:right w:val="none" w:sz="0" w:space="0" w:color="auto"/>
          </w:divBdr>
        </w:div>
        <w:div w:id="1259213401">
          <w:marLeft w:val="640"/>
          <w:marRight w:val="0"/>
          <w:marTop w:val="0"/>
          <w:marBottom w:val="0"/>
          <w:divBdr>
            <w:top w:val="none" w:sz="0" w:space="0" w:color="auto"/>
            <w:left w:val="none" w:sz="0" w:space="0" w:color="auto"/>
            <w:bottom w:val="none" w:sz="0" w:space="0" w:color="auto"/>
            <w:right w:val="none" w:sz="0" w:space="0" w:color="auto"/>
          </w:divBdr>
        </w:div>
        <w:div w:id="1268778605">
          <w:marLeft w:val="640"/>
          <w:marRight w:val="0"/>
          <w:marTop w:val="0"/>
          <w:marBottom w:val="0"/>
          <w:divBdr>
            <w:top w:val="none" w:sz="0" w:space="0" w:color="auto"/>
            <w:left w:val="none" w:sz="0" w:space="0" w:color="auto"/>
            <w:bottom w:val="none" w:sz="0" w:space="0" w:color="auto"/>
            <w:right w:val="none" w:sz="0" w:space="0" w:color="auto"/>
          </w:divBdr>
        </w:div>
        <w:div w:id="1305501449">
          <w:marLeft w:val="640"/>
          <w:marRight w:val="0"/>
          <w:marTop w:val="0"/>
          <w:marBottom w:val="0"/>
          <w:divBdr>
            <w:top w:val="none" w:sz="0" w:space="0" w:color="auto"/>
            <w:left w:val="none" w:sz="0" w:space="0" w:color="auto"/>
            <w:bottom w:val="none" w:sz="0" w:space="0" w:color="auto"/>
            <w:right w:val="none" w:sz="0" w:space="0" w:color="auto"/>
          </w:divBdr>
        </w:div>
        <w:div w:id="1327051305">
          <w:marLeft w:val="640"/>
          <w:marRight w:val="0"/>
          <w:marTop w:val="0"/>
          <w:marBottom w:val="0"/>
          <w:divBdr>
            <w:top w:val="none" w:sz="0" w:space="0" w:color="auto"/>
            <w:left w:val="none" w:sz="0" w:space="0" w:color="auto"/>
            <w:bottom w:val="none" w:sz="0" w:space="0" w:color="auto"/>
            <w:right w:val="none" w:sz="0" w:space="0" w:color="auto"/>
          </w:divBdr>
        </w:div>
        <w:div w:id="1328899233">
          <w:marLeft w:val="640"/>
          <w:marRight w:val="0"/>
          <w:marTop w:val="0"/>
          <w:marBottom w:val="0"/>
          <w:divBdr>
            <w:top w:val="none" w:sz="0" w:space="0" w:color="auto"/>
            <w:left w:val="none" w:sz="0" w:space="0" w:color="auto"/>
            <w:bottom w:val="none" w:sz="0" w:space="0" w:color="auto"/>
            <w:right w:val="none" w:sz="0" w:space="0" w:color="auto"/>
          </w:divBdr>
        </w:div>
        <w:div w:id="1372270998">
          <w:marLeft w:val="640"/>
          <w:marRight w:val="0"/>
          <w:marTop w:val="0"/>
          <w:marBottom w:val="0"/>
          <w:divBdr>
            <w:top w:val="none" w:sz="0" w:space="0" w:color="auto"/>
            <w:left w:val="none" w:sz="0" w:space="0" w:color="auto"/>
            <w:bottom w:val="none" w:sz="0" w:space="0" w:color="auto"/>
            <w:right w:val="none" w:sz="0" w:space="0" w:color="auto"/>
          </w:divBdr>
        </w:div>
        <w:div w:id="1440447334">
          <w:marLeft w:val="640"/>
          <w:marRight w:val="0"/>
          <w:marTop w:val="0"/>
          <w:marBottom w:val="0"/>
          <w:divBdr>
            <w:top w:val="none" w:sz="0" w:space="0" w:color="auto"/>
            <w:left w:val="none" w:sz="0" w:space="0" w:color="auto"/>
            <w:bottom w:val="none" w:sz="0" w:space="0" w:color="auto"/>
            <w:right w:val="none" w:sz="0" w:space="0" w:color="auto"/>
          </w:divBdr>
        </w:div>
        <w:div w:id="1444379523">
          <w:marLeft w:val="640"/>
          <w:marRight w:val="0"/>
          <w:marTop w:val="0"/>
          <w:marBottom w:val="0"/>
          <w:divBdr>
            <w:top w:val="none" w:sz="0" w:space="0" w:color="auto"/>
            <w:left w:val="none" w:sz="0" w:space="0" w:color="auto"/>
            <w:bottom w:val="none" w:sz="0" w:space="0" w:color="auto"/>
            <w:right w:val="none" w:sz="0" w:space="0" w:color="auto"/>
          </w:divBdr>
        </w:div>
        <w:div w:id="1493449355">
          <w:marLeft w:val="640"/>
          <w:marRight w:val="0"/>
          <w:marTop w:val="0"/>
          <w:marBottom w:val="0"/>
          <w:divBdr>
            <w:top w:val="none" w:sz="0" w:space="0" w:color="auto"/>
            <w:left w:val="none" w:sz="0" w:space="0" w:color="auto"/>
            <w:bottom w:val="none" w:sz="0" w:space="0" w:color="auto"/>
            <w:right w:val="none" w:sz="0" w:space="0" w:color="auto"/>
          </w:divBdr>
        </w:div>
        <w:div w:id="1572274803">
          <w:marLeft w:val="640"/>
          <w:marRight w:val="0"/>
          <w:marTop w:val="0"/>
          <w:marBottom w:val="0"/>
          <w:divBdr>
            <w:top w:val="none" w:sz="0" w:space="0" w:color="auto"/>
            <w:left w:val="none" w:sz="0" w:space="0" w:color="auto"/>
            <w:bottom w:val="none" w:sz="0" w:space="0" w:color="auto"/>
            <w:right w:val="none" w:sz="0" w:space="0" w:color="auto"/>
          </w:divBdr>
        </w:div>
        <w:div w:id="1619681835">
          <w:marLeft w:val="640"/>
          <w:marRight w:val="0"/>
          <w:marTop w:val="0"/>
          <w:marBottom w:val="0"/>
          <w:divBdr>
            <w:top w:val="none" w:sz="0" w:space="0" w:color="auto"/>
            <w:left w:val="none" w:sz="0" w:space="0" w:color="auto"/>
            <w:bottom w:val="none" w:sz="0" w:space="0" w:color="auto"/>
            <w:right w:val="none" w:sz="0" w:space="0" w:color="auto"/>
          </w:divBdr>
        </w:div>
        <w:div w:id="1627200501">
          <w:marLeft w:val="640"/>
          <w:marRight w:val="0"/>
          <w:marTop w:val="0"/>
          <w:marBottom w:val="0"/>
          <w:divBdr>
            <w:top w:val="none" w:sz="0" w:space="0" w:color="auto"/>
            <w:left w:val="none" w:sz="0" w:space="0" w:color="auto"/>
            <w:bottom w:val="none" w:sz="0" w:space="0" w:color="auto"/>
            <w:right w:val="none" w:sz="0" w:space="0" w:color="auto"/>
          </w:divBdr>
        </w:div>
        <w:div w:id="1629585399">
          <w:marLeft w:val="640"/>
          <w:marRight w:val="0"/>
          <w:marTop w:val="0"/>
          <w:marBottom w:val="0"/>
          <w:divBdr>
            <w:top w:val="none" w:sz="0" w:space="0" w:color="auto"/>
            <w:left w:val="none" w:sz="0" w:space="0" w:color="auto"/>
            <w:bottom w:val="none" w:sz="0" w:space="0" w:color="auto"/>
            <w:right w:val="none" w:sz="0" w:space="0" w:color="auto"/>
          </w:divBdr>
        </w:div>
        <w:div w:id="1633779658">
          <w:marLeft w:val="640"/>
          <w:marRight w:val="0"/>
          <w:marTop w:val="0"/>
          <w:marBottom w:val="0"/>
          <w:divBdr>
            <w:top w:val="none" w:sz="0" w:space="0" w:color="auto"/>
            <w:left w:val="none" w:sz="0" w:space="0" w:color="auto"/>
            <w:bottom w:val="none" w:sz="0" w:space="0" w:color="auto"/>
            <w:right w:val="none" w:sz="0" w:space="0" w:color="auto"/>
          </w:divBdr>
        </w:div>
        <w:div w:id="1672561106">
          <w:marLeft w:val="640"/>
          <w:marRight w:val="0"/>
          <w:marTop w:val="0"/>
          <w:marBottom w:val="0"/>
          <w:divBdr>
            <w:top w:val="none" w:sz="0" w:space="0" w:color="auto"/>
            <w:left w:val="none" w:sz="0" w:space="0" w:color="auto"/>
            <w:bottom w:val="none" w:sz="0" w:space="0" w:color="auto"/>
            <w:right w:val="none" w:sz="0" w:space="0" w:color="auto"/>
          </w:divBdr>
        </w:div>
        <w:div w:id="1677033203">
          <w:marLeft w:val="640"/>
          <w:marRight w:val="0"/>
          <w:marTop w:val="0"/>
          <w:marBottom w:val="0"/>
          <w:divBdr>
            <w:top w:val="none" w:sz="0" w:space="0" w:color="auto"/>
            <w:left w:val="none" w:sz="0" w:space="0" w:color="auto"/>
            <w:bottom w:val="none" w:sz="0" w:space="0" w:color="auto"/>
            <w:right w:val="none" w:sz="0" w:space="0" w:color="auto"/>
          </w:divBdr>
        </w:div>
        <w:div w:id="1686593454">
          <w:marLeft w:val="640"/>
          <w:marRight w:val="0"/>
          <w:marTop w:val="0"/>
          <w:marBottom w:val="0"/>
          <w:divBdr>
            <w:top w:val="none" w:sz="0" w:space="0" w:color="auto"/>
            <w:left w:val="none" w:sz="0" w:space="0" w:color="auto"/>
            <w:bottom w:val="none" w:sz="0" w:space="0" w:color="auto"/>
            <w:right w:val="none" w:sz="0" w:space="0" w:color="auto"/>
          </w:divBdr>
        </w:div>
        <w:div w:id="1688865429">
          <w:marLeft w:val="640"/>
          <w:marRight w:val="0"/>
          <w:marTop w:val="0"/>
          <w:marBottom w:val="0"/>
          <w:divBdr>
            <w:top w:val="none" w:sz="0" w:space="0" w:color="auto"/>
            <w:left w:val="none" w:sz="0" w:space="0" w:color="auto"/>
            <w:bottom w:val="none" w:sz="0" w:space="0" w:color="auto"/>
            <w:right w:val="none" w:sz="0" w:space="0" w:color="auto"/>
          </w:divBdr>
        </w:div>
        <w:div w:id="1758356236">
          <w:marLeft w:val="640"/>
          <w:marRight w:val="0"/>
          <w:marTop w:val="0"/>
          <w:marBottom w:val="0"/>
          <w:divBdr>
            <w:top w:val="none" w:sz="0" w:space="0" w:color="auto"/>
            <w:left w:val="none" w:sz="0" w:space="0" w:color="auto"/>
            <w:bottom w:val="none" w:sz="0" w:space="0" w:color="auto"/>
            <w:right w:val="none" w:sz="0" w:space="0" w:color="auto"/>
          </w:divBdr>
        </w:div>
        <w:div w:id="1807090494">
          <w:marLeft w:val="640"/>
          <w:marRight w:val="0"/>
          <w:marTop w:val="0"/>
          <w:marBottom w:val="0"/>
          <w:divBdr>
            <w:top w:val="none" w:sz="0" w:space="0" w:color="auto"/>
            <w:left w:val="none" w:sz="0" w:space="0" w:color="auto"/>
            <w:bottom w:val="none" w:sz="0" w:space="0" w:color="auto"/>
            <w:right w:val="none" w:sz="0" w:space="0" w:color="auto"/>
          </w:divBdr>
        </w:div>
        <w:div w:id="1820341019">
          <w:marLeft w:val="640"/>
          <w:marRight w:val="0"/>
          <w:marTop w:val="0"/>
          <w:marBottom w:val="0"/>
          <w:divBdr>
            <w:top w:val="none" w:sz="0" w:space="0" w:color="auto"/>
            <w:left w:val="none" w:sz="0" w:space="0" w:color="auto"/>
            <w:bottom w:val="none" w:sz="0" w:space="0" w:color="auto"/>
            <w:right w:val="none" w:sz="0" w:space="0" w:color="auto"/>
          </w:divBdr>
        </w:div>
        <w:div w:id="1843936689">
          <w:marLeft w:val="640"/>
          <w:marRight w:val="0"/>
          <w:marTop w:val="0"/>
          <w:marBottom w:val="0"/>
          <w:divBdr>
            <w:top w:val="none" w:sz="0" w:space="0" w:color="auto"/>
            <w:left w:val="none" w:sz="0" w:space="0" w:color="auto"/>
            <w:bottom w:val="none" w:sz="0" w:space="0" w:color="auto"/>
            <w:right w:val="none" w:sz="0" w:space="0" w:color="auto"/>
          </w:divBdr>
        </w:div>
        <w:div w:id="1852983871">
          <w:marLeft w:val="640"/>
          <w:marRight w:val="0"/>
          <w:marTop w:val="0"/>
          <w:marBottom w:val="0"/>
          <w:divBdr>
            <w:top w:val="none" w:sz="0" w:space="0" w:color="auto"/>
            <w:left w:val="none" w:sz="0" w:space="0" w:color="auto"/>
            <w:bottom w:val="none" w:sz="0" w:space="0" w:color="auto"/>
            <w:right w:val="none" w:sz="0" w:space="0" w:color="auto"/>
          </w:divBdr>
        </w:div>
        <w:div w:id="1858810463">
          <w:marLeft w:val="640"/>
          <w:marRight w:val="0"/>
          <w:marTop w:val="0"/>
          <w:marBottom w:val="0"/>
          <w:divBdr>
            <w:top w:val="none" w:sz="0" w:space="0" w:color="auto"/>
            <w:left w:val="none" w:sz="0" w:space="0" w:color="auto"/>
            <w:bottom w:val="none" w:sz="0" w:space="0" w:color="auto"/>
            <w:right w:val="none" w:sz="0" w:space="0" w:color="auto"/>
          </w:divBdr>
        </w:div>
        <w:div w:id="1862696358">
          <w:marLeft w:val="640"/>
          <w:marRight w:val="0"/>
          <w:marTop w:val="0"/>
          <w:marBottom w:val="0"/>
          <w:divBdr>
            <w:top w:val="none" w:sz="0" w:space="0" w:color="auto"/>
            <w:left w:val="none" w:sz="0" w:space="0" w:color="auto"/>
            <w:bottom w:val="none" w:sz="0" w:space="0" w:color="auto"/>
            <w:right w:val="none" w:sz="0" w:space="0" w:color="auto"/>
          </w:divBdr>
        </w:div>
        <w:div w:id="1864435967">
          <w:marLeft w:val="640"/>
          <w:marRight w:val="0"/>
          <w:marTop w:val="0"/>
          <w:marBottom w:val="0"/>
          <w:divBdr>
            <w:top w:val="none" w:sz="0" w:space="0" w:color="auto"/>
            <w:left w:val="none" w:sz="0" w:space="0" w:color="auto"/>
            <w:bottom w:val="none" w:sz="0" w:space="0" w:color="auto"/>
            <w:right w:val="none" w:sz="0" w:space="0" w:color="auto"/>
          </w:divBdr>
        </w:div>
        <w:div w:id="1882132822">
          <w:marLeft w:val="640"/>
          <w:marRight w:val="0"/>
          <w:marTop w:val="0"/>
          <w:marBottom w:val="0"/>
          <w:divBdr>
            <w:top w:val="none" w:sz="0" w:space="0" w:color="auto"/>
            <w:left w:val="none" w:sz="0" w:space="0" w:color="auto"/>
            <w:bottom w:val="none" w:sz="0" w:space="0" w:color="auto"/>
            <w:right w:val="none" w:sz="0" w:space="0" w:color="auto"/>
          </w:divBdr>
        </w:div>
        <w:div w:id="1913930571">
          <w:marLeft w:val="640"/>
          <w:marRight w:val="0"/>
          <w:marTop w:val="0"/>
          <w:marBottom w:val="0"/>
          <w:divBdr>
            <w:top w:val="none" w:sz="0" w:space="0" w:color="auto"/>
            <w:left w:val="none" w:sz="0" w:space="0" w:color="auto"/>
            <w:bottom w:val="none" w:sz="0" w:space="0" w:color="auto"/>
            <w:right w:val="none" w:sz="0" w:space="0" w:color="auto"/>
          </w:divBdr>
        </w:div>
        <w:div w:id="1914198186">
          <w:marLeft w:val="640"/>
          <w:marRight w:val="0"/>
          <w:marTop w:val="0"/>
          <w:marBottom w:val="0"/>
          <w:divBdr>
            <w:top w:val="none" w:sz="0" w:space="0" w:color="auto"/>
            <w:left w:val="none" w:sz="0" w:space="0" w:color="auto"/>
            <w:bottom w:val="none" w:sz="0" w:space="0" w:color="auto"/>
            <w:right w:val="none" w:sz="0" w:space="0" w:color="auto"/>
          </w:divBdr>
        </w:div>
        <w:div w:id="1921258314">
          <w:marLeft w:val="640"/>
          <w:marRight w:val="0"/>
          <w:marTop w:val="0"/>
          <w:marBottom w:val="0"/>
          <w:divBdr>
            <w:top w:val="none" w:sz="0" w:space="0" w:color="auto"/>
            <w:left w:val="none" w:sz="0" w:space="0" w:color="auto"/>
            <w:bottom w:val="none" w:sz="0" w:space="0" w:color="auto"/>
            <w:right w:val="none" w:sz="0" w:space="0" w:color="auto"/>
          </w:divBdr>
        </w:div>
        <w:div w:id="1933657257">
          <w:marLeft w:val="640"/>
          <w:marRight w:val="0"/>
          <w:marTop w:val="0"/>
          <w:marBottom w:val="0"/>
          <w:divBdr>
            <w:top w:val="none" w:sz="0" w:space="0" w:color="auto"/>
            <w:left w:val="none" w:sz="0" w:space="0" w:color="auto"/>
            <w:bottom w:val="none" w:sz="0" w:space="0" w:color="auto"/>
            <w:right w:val="none" w:sz="0" w:space="0" w:color="auto"/>
          </w:divBdr>
        </w:div>
        <w:div w:id="1936281602">
          <w:marLeft w:val="640"/>
          <w:marRight w:val="0"/>
          <w:marTop w:val="0"/>
          <w:marBottom w:val="0"/>
          <w:divBdr>
            <w:top w:val="none" w:sz="0" w:space="0" w:color="auto"/>
            <w:left w:val="none" w:sz="0" w:space="0" w:color="auto"/>
            <w:bottom w:val="none" w:sz="0" w:space="0" w:color="auto"/>
            <w:right w:val="none" w:sz="0" w:space="0" w:color="auto"/>
          </w:divBdr>
        </w:div>
        <w:div w:id="1951623139">
          <w:marLeft w:val="640"/>
          <w:marRight w:val="0"/>
          <w:marTop w:val="0"/>
          <w:marBottom w:val="0"/>
          <w:divBdr>
            <w:top w:val="none" w:sz="0" w:space="0" w:color="auto"/>
            <w:left w:val="none" w:sz="0" w:space="0" w:color="auto"/>
            <w:bottom w:val="none" w:sz="0" w:space="0" w:color="auto"/>
            <w:right w:val="none" w:sz="0" w:space="0" w:color="auto"/>
          </w:divBdr>
        </w:div>
        <w:div w:id="1988590895">
          <w:marLeft w:val="640"/>
          <w:marRight w:val="0"/>
          <w:marTop w:val="0"/>
          <w:marBottom w:val="0"/>
          <w:divBdr>
            <w:top w:val="none" w:sz="0" w:space="0" w:color="auto"/>
            <w:left w:val="none" w:sz="0" w:space="0" w:color="auto"/>
            <w:bottom w:val="none" w:sz="0" w:space="0" w:color="auto"/>
            <w:right w:val="none" w:sz="0" w:space="0" w:color="auto"/>
          </w:divBdr>
        </w:div>
        <w:div w:id="1998679280">
          <w:marLeft w:val="640"/>
          <w:marRight w:val="0"/>
          <w:marTop w:val="0"/>
          <w:marBottom w:val="0"/>
          <w:divBdr>
            <w:top w:val="none" w:sz="0" w:space="0" w:color="auto"/>
            <w:left w:val="none" w:sz="0" w:space="0" w:color="auto"/>
            <w:bottom w:val="none" w:sz="0" w:space="0" w:color="auto"/>
            <w:right w:val="none" w:sz="0" w:space="0" w:color="auto"/>
          </w:divBdr>
        </w:div>
        <w:div w:id="2063554449">
          <w:marLeft w:val="640"/>
          <w:marRight w:val="0"/>
          <w:marTop w:val="0"/>
          <w:marBottom w:val="0"/>
          <w:divBdr>
            <w:top w:val="none" w:sz="0" w:space="0" w:color="auto"/>
            <w:left w:val="none" w:sz="0" w:space="0" w:color="auto"/>
            <w:bottom w:val="none" w:sz="0" w:space="0" w:color="auto"/>
            <w:right w:val="none" w:sz="0" w:space="0" w:color="auto"/>
          </w:divBdr>
        </w:div>
        <w:div w:id="2065637253">
          <w:marLeft w:val="640"/>
          <w:marRight w:val="0"/>
          <w:marTop w:val="0"/>
          <w:marBottom w:val="0"/>
          <w:divBdr>
            <w:top w:val="none" w:sz="0" w:space="0" w:color="auto"/>
            <w:left w:val="none" w:sz="0" w:space="0" w:color="auto"/>
            <w:bottom w:val="none" w:sz="0" w:space="0" w:color="auto"/>
            <w:right w:val="none" w:sz="0" w:space="0" w:color="auto"/>
          </w:divBdr>
        </w:div>
        <w:div w:id="2088459617">
          <w:marLeft w:val="640"/>
          <w:marRight w:val="0"/>
          <w:marTop w:val="0"/>
          <w:marBottom w:val="0"/>
          <w:divBdr>
            <w:top w:val="none" w:sz="0" w:space="0" w:color="auto"/>
            <w:left w:val="none" w:sz="0" w:space="0" w:color="auto"/>
            <w:bottom w:val="none" w:sz="0" w:space="0" w:color="auto"/>
            <w:right w:val="none" w:sz="0" w:space="0" w:color="auto"/>
          </w:divBdr>
        </w:div>
        <w:div w:id="2109882926">
          <w:marLeft w:val="640"/>
          <w:marRight w:val="0"/>
          <w:marTop w:val="0"/>
          <w:marBottom w:val="0"/>
          <w:divBdr>
            <w:top w:val="none" w:sz="0" w:space="0" w:color="auto"/>
            <w:left w:val="none" w:sz="0" w:space="0" w:color="auto"/>
            <w:bottom w:val="none" w:sz="0" w:space="0" w:color="auto"/>
            <w:right w:val="none" w:sz="0" w:space="0" w:color="auto"/>
          </w:divBdr>
        </w:div>
        <w:div w:id="2122869205">
          <w:marLeft w:val="640"/>
          <w:marRight w:val="0"/>
          <w:marTop w:val="0"/>
          <w:marBottom w:val="0"/>
          <w:divBdr>
            <w:top w:val="none" w:sz="0" w:space="0" w:color="auto"/>
            <w:left w:val="none" w:sz="0" w:space="0" w:color="auto"/>
            <w:bottom w:val="none" w:sz="0" w:space="0" w:color="auto"/>
            <w:right w:val="none" w:sz="0" w:space="0" w:color="auto"/>
          </w:divBdr>
        </w:div>
      </w:divsChild>
    </w:div>
    <w:div w:id="232550996">
      <w:bodyDiv w:val="1"/>
      <w:marLeft w:val="0"/>
      <w:marRight w:val="0"/>
      <w:marTop w:val="0"/>
      <w:marBottom w:val="0"/>
      <w:divBdr>
        <w:top w:val="none" w:sz="0" w:space="0" w:color="auto"/>
        <w:left w:val="none" w:sz="0" w:space="0" w:color="auto"/>
        <w:bottom w:val="none" w:sz="0" w:space="0" w:color="auto"/>
        <w:right w:val="none" w:sz="0" w:space="0" w:color="auto"/>
      </w:divBdr>
      <w:divsChild>
        <w:div w:id="36241856">
          <w:marLeft w:val="640"/>
          <w:marRight w:val="0"/>
          <w:marTop w:val="0"/>
          <w:marBottom w:val="0"/>
          <w:divBdr>
            <w:top w:val="none" w:sz="0" w:space="0" w:color="auto"/>
            <w:left w:val="none" w:sz="0" w:space="0" w:color="auto"/>
            <w:bottom w:val="none" w:sz="0" w:space="0" w:color="auto"/>
            <w:right w:val="none" w:sz="0" w:space="0" w:color="auto"/>
          </w:divBdr>
        </w:div>
        <w:div w:id="38092353">
          <w:marLeft w:val="640"/>
          <w:marRight w:val="0"/>
          <w:marTop w:val="0"/>
          <w:marBottom w:val="0"/>
          <w:divBdr>
            <w:top w:val="none" w:sz="0" w:space="0" w:color="auto"/>
            <w:left w:val="none" w:sz="0" w:space="0" w:color="auto"/>
            <w:bottom w:val="none" w:sz="0" w:space="0" w:color="auto"/>
            <w:right w:val="none" w:sz="0" w:space="0" w:color="auto"/>
          </w:divBdr>
        </w:div>
        <w:div w:id="61299332">
          <w:marLeft w:val="640"/>
          <w:marRight w:val="0"/>
          <w:marTop w:val="0"/>
          <w:marBottom w:val="0"/>
          <w:divBdr>
            <w:top w:val="none" w:sz="0" w:space="0" w:color="auto"/>
            <w:left w:val="none" w:sz="0" w:space="0" w:color="auto"/>
            <w:bottom w:val="none" w:sz="0" w:space="0" w:color="auto"/>
            <w:right w:val="none" w:sz="0" w:space="0" w:color="auto"/>
          </w:divBdr>
        </w:div>
        <w:div w:id="63769360">
          <w:marLeft w:val="640"/>
          <w:marRight w:val="0"/>
          <w:marTop w:val="0"/>
          <w:marBottom w:val="0"/>
          <w:divBdr>
            <w:top w:val="none" w:sz="0" w:space="0" w:color="auto"/>
            <w:left w:val="none" w:sz="0" w:space="0" w:color="auto"/>
            <w:bottom w:val="none" w:sz="0" w:space="0" w:color="auto"/>
            <w:right w:val="none" w:sz="0" w:space="0" w:color="auto"/>
          </w:divBdr>
        </w:div>
        <w:div w:id="94177482">
          <w:marLeft w:val="640"/>
          <w:marRight w:val="0"/>
          <w:marTop w:val="0"/>
          <w:marBottom w:val="0"/>
          <w:divBdr>
            <w:top w:val="none" w:sz="0" w:space="0" w:color="auto"/>
            <w:left w:val="none" w:sz="0" w:space="0" w:color="auto"/>
            <w:bottom w:val="none" w:sz="0" w:space="0" w:color="auto"/>
            <w:right w:val="none" w:sz="0" w:space="0" w:color="auto"/>
          </w:divBdr>
        </w:div>
        <w:div w:id="103622802">
          <w:marLeft w:val="640"/>
          <w:marRight w:val="0"/>
          <w:marTop w:val="0"/>
          <w:marBottom w:val="0"/>
          <w:divBdr>
            <w:top w:val="none" w:sz="0" w:space="0" w:color="auto"/>
            <w:left w:val="none" w:sz="0" w:space="0" w:color="auto"/>
            <w:bottom w:val="none" w:sz="0" w:space="0" w:color="auto"/>
            <w:right w:val="none" w:sz="0" w:space="0" w:color="auto"/>
          </w:divBdr>
        </w:div>
        <w:div w:id="160432483">
          <w:marLeft w:val="640"/>
          <w:marRight w:val="0"/>
          <w:marTop w:val="0"/>
          <w:marBottom w:val="0"/>
          <w:divBdr>
            <w:top w:val="none" w:sz="0" w:space="0" w:color="auto"/>
            <w:left w:val="none" w:sz="0" w:space="0" w:color="auto"/>
            <w:bottom w:val="none" w:sz="0" w:space="0" w:color="auto"/>
            <w:right w:val="none" w:sz="0" w:space="0" w:color="auto"/>
          </w:divBdr>
        </w:div>
        <w:div w:id="187526032">
          <w:marLeft w:val="640"/>
          <w:marRight w:val="0"/>
          <w:marTop w:val="0"/>
          <w:marBottom w:val="0"/>
          <w:divBdr>
            <w:top w:val="none" w:sz="0" w:space="0" w:color="auto"/>
            <w:left w:val="none" w:sz="0" w:space="0" w:color="auto"/>
            <w:bottom w:val="none" w:sz="0" w:space="0" w:color="auto"/>
            <w:right w:val="none" w:sz="0" w:space="0" w:color="auto"/>
          </w:divBdr>
        </w:div>
        <w:div w:id="191723038">
          <w:marLeft w:val="640"/>
          <w:marRight w:val="0"/>
          <w:marTop w:val="0"/>
          <w:marBottom w:val="0"/>
          <w:divBdr>
            <w:top w:val="none" w:sz="0" w:space="0" w:color="auto"/>
            <w:left w:val="none" w:sz="0" w:space="0" w:color="auto"/>
            <w:bottom w:val="none" w:sz="0" w:space="0" w:color="auto"/>
            <w:right w:val="none" w:sz="0" w:space="0" w:color="auto"/>
          </w:divBdr>
        </w:div>
        <w:div w:id="229732134">
          <w:marLeft w:val="640"/>
          <w:marRight w:val="0"/>
          <w:marTop w:val="0"/>
          <w:marBottom w:val="0"/>
          <w:divBdr>
            <w:top w:val="none" w:sz="0" w:space="0" w:color="auto"/>
            <w:left w:val="none" w:sz="0" w:space="0" w:color="auto"/>
            <w:bottom w:val="none" w:sz="0" w:space="0" w:color="auto"/>
            <w:right w:val="none" w:sz="0" w:space="0" w:color="auto"/>
          </w:divBdr>
        </w:div>
        <w:div w:id="244462998">
          <w:marLeft w:val="640"/>
          <w:marRight w:val="0"/>
          <w:marTop w:val="0"/>
          <w:marBottom w:val="0"/>
          <w:divBdr>
            <w:top w:val="none" w:sz="0" w:space="0" w:color="auto"/>
            <w:left w:val="none" w:sz="0" w:space="0" w:color="auto"/>
            <w:bottom w:val="none" w:sz="0" w:space="0" w:color="auto"/>
            <w:right w:val="none" w:sz="0" w:space="0" w:color="auto"/>
          </w:divBdr>
        </w:div>
        <w:div w:id="258561781">
          <w:marLeft w:val="640"/>
          <w:marRight w:val="0"/>
          <w:marTop w:val="0"/>
          <w:marBottom w:val="0"/>
          <w:divBdr>
            <w:top w:val="none" w:sz="0" w:space="0" w:color="auto"/>
            <w:left w:val="none" w:sz="0" w:space="0" w:color="auto"/>
            <w:bottom w:val="none" w:sz="0" w:space="0" w:color="auto"/>
            <w:right w:val="none" w:sz="0" w:space="0" w:color="auto"/>
          </w:divBdr>
        </w:div>
        <w:div w:id="284584056">
          <w:marLeft w:val="640"/>
          <w:marRight w:val="0"/>
          <w:marTop w:val="0"/>
          <w:marBottom w:val="0"/>
          <w:divBdr>
            <w:top w:val="none" w:sz="0" w:space="0" w:color="auto"/>
            <w:left w:val="none" w:sz="0" w:space="0" w:color="auto"/>
            <w:bottom w:val="none" w:sz="0" w:space="0" w:color="auto"/>
            <w:right w:val="none" w:sz="0" w:space="0" w:color="auto"/>
          </w:divBdr>
        </w:div>
        <w:div w:id="285817574">
          <w:marLeft w:val="640"/>
          <w:marRight w:val="0"/>
          <w:marTop w:val="0"/>
          <w:marBottom w:val="0"/>
          <w:divBdr>
            <w:top w:val="none" w:sz="0" w:space="0" w:color="auto"/>
            <w:left w:val="none" w:sz="0" w:space="0" w:color="auto"/>
            <w:bottom w:val="none" w:sz="0" w:space="0" w:color="auto"/>
            <w:right w:val="none" w:sz="0" w:space="0" w:color="auto"/>
          </w:divBdr>
        </w:div>
        <w:div w:id="290676332">
          <w:marLeft w:val="640"/>
          <w:marRight w:val="0"/>
          <w:marTop w:val="0"/>
          <w:marBottom w:val="0"/>
          <w:divBdr>
            <w:top w:val="none" w:sz="0" w:space="0" w:color="auto"/>
            <w:left w:val="none" w:sz="0" w:space="0" w:color="auto"/>
            <w:bottom w:val="none" w:sz="0" w:space="0" w:color="auto"/>
            <w:right w:val="none" w:sz="0" w:space="0" w:color="auto"/>
          </w:divBdr>
        </w:div>
        <w:div w:id="310208625">
          <w:marLeft w:val="640"/>
          <w:marRight w:val="0"/>
          <w:marTop w:val="0"/>
          <w:marBottom w:val="0"/>
          <w:divBdr>
            <w:top w:val="none" w:sz="0" w:space="0" w:color="auto"/>
            <w:left w:val="none" w:sz="0" w:space="0" w:color="auto"/>
            <w:bottom w:val="none" w:sz="0" w:space="0" w:color="auto"/>
            <w:right w:val="none" w:sz="0" w:space="0" w:color="auto"/>
          </w:divBdr>
        </w:div>
        <w:div w:id="325476431">
          <w:marLeft w:val="640"/>
          <w:marRight w:val="0"/>
          <w:marTop w:val="0"/>
          <w:marBottom w:val="0"/>
          <w:divBdr>
            <w:top w:val="none" w:sz="0" w:space="0" w:color="auto"/>
            <w:left w:val="none" w:sz="0" w:space="0" w:color="auto"/>
            <w:bottom w:val="none" w:sz="0" w:space="0" w:color="auto"/>
            <w:right w:val="none" w:sz="0" w:space="0" w:color="auto"/>
          </w:divBdr>
        </w:div>
        <w:div w:id="357580894">
          <w:marLeft w:val="640"/>
          <w:marRight w:val="0"/>
          <w:marTop w:val="0"/>
          <w:marBottom w:val="0"/>
          <w:divBdr>
            <w:top w:val="none" w:sz="0" w:space="0" w:color="auto"/>
            <w:left w:val="none" w:sz="0" w:space="0" w:color="auto"/>
            <w:bottom w:val="none" w:sz="0" w:space="0" w:color="auto"/>
            <w:right w:val="none" w:sz="0" w:space="0" w:color="auto"/>
          </w:divBdr>
        </w:div>
        <w:div w:id="369308729">
          <w:marLeft w:val="640"/>
          <w:marRight w:val="0"/>
          <w:marTop w:val="0"/>
          <w:marBottom w:val="0"/>
          <w:divBdr>
            <w:top w:val="none" w:sz="0" w:space="0" w:color="auto"/>
            <w:left w:val="none" w:sz="0" w:space="0" w:color="auto"/>
            <w:bottom w:val="none" w:sz="0" w:space="0" w:color="auto"/>
            <w:right w:val="none" w:sz="0" w:space="0" w:color="auto"/>
          </w:divBdr>
        </w:div>
        <w:div w:id="437870742">
          <w:marLeft w:val="640"/>
          <w:marRight w:val="0"/>
          <w:marTop w:val="0"/>
          <w:marBottom w:val="0"/>
          <w:divBdr>
            <w:top w:val="none" w:sz="0" w:space="0" w:color="auto"/>
            <w:left w:val="none" w:sz="0" w:space="0" w:color="auto"/>
            <w:bottom w:val="none" w:sz="0" w:space="0" w:color="auto"/>
            <w:right w:val="none" w:sz="0" w:space="0" w:color="auto"/>
          </w:divBdr>
        </w:div>
        <w:div w:id="452597225">
          <w:marLeft w:val="640"/>
          <w:marRight w:val="0"/>
          <w:marTop w:val="0"/>
          <w:marBottom w:val="0"/>
          <w:divBdr>
            <w:top w:val="none" w:sz="0" w:space="0" w:color="auto"/>
            <w:left w:val="none" w:sz="0" w:space="0" w:color="auto"/>
            <w:bottom w:val="none" w:sz="0" w:space="0" w:color="auto"/>
            <w:right w:val="none" w:sz="0" w:space="0" w:color="auto"/>
          </w:divBdr>
        </w:div>
        <w:div w:id="458113227">
          <w:marLeft w:val="640"/>
          <w:marRight w:val="0"/>
          <w:marTop w:val="0"/>
          <w:marBottom w:val="0"/>
          <w:divBdr>
            <w:top w:val="none" w:sz="0" w:space="0" w:color="auto"/>
            <w:left w:val="none" w:sz="0" w:space="0" w:color="auto"/>
            <w:bottom w:val="none" w:sz="0" w:space="0" w:color="auto"/>
            <w:right w:val="none" w:sz="0" w:space="0" w:color="auto"/>
          </w:divBdr>
        </w:div>
        <w:div w:id="463088785">
          <w:marLeft w:val="640"/>
          <w:marRight w:val="0"/>
          <w:marTop w:val="0"/>
          <w:marBottom w:val="0"/>
          <w:divBdr>
            <w:top w:val="none" w:sz="0" w:space="0" w:color="auto"/>
            <w:left w:val="none" w:sz="0" w:space="0" w:color="auto"/>
            <w:bottom w:val="none" w:sz="0" w:space="0" w:color="auto"/>
            <w:right w:val="none" w:sz="0" w:space="0" w:color="auto"/>
          </w:divBdr>
        </w:div>
        <w:div w:id="468595361">
          <w:marLeft w:val="640"/>
          <w:marRight w:val="0"/>
          <w:marTop w:val="0"/>
          <w:marBottom w:val="0"/>
          <w:divBdr>
            <w:top w:val="none" w:sz="0" w:space="0" w:color="auto"/>
            <w:left w:val="none" w:sz="0" w:space="0" w:color="auto"/>
            <w:bottom w:val="none" w:sz="0" w:space="0" w:color="auto"/>
            <w:right w:val="none" w:sz="0" w:space="0" w:color="auto"/>
          </w:divBdr>
        </w:div>
        <w:div w:id="498547141">
          <w:marLeft w:val="640"/>
          <w:marRight w:val="0"/>
          <w:marTop w:val="0"/>
          <w:marBottom w:val="0"/>
          <w:divBdr>
            <w:top w:val="none" w:sz="0" w:space="0" w:color="auto"/>
            <w:left w:val="none" w:sz="0" w:space="0" w:color="auto"/>
            <w:bottom w:val="none" w:sz="0" w:space="0" w:color="auto"/>
            <w:right w:val="none" w:sz="0" w:space="0" w:color="auto"/>
          </w:divBdr>
        </w:div>
        <w:div w:id="503132256">
          <w:marLeft w:val="640"/>
          <w:marRight w:val="0"/>
          <w:marTop w:val="0"/>
          <w:marBottom w:val="0"/>
          <w:divBdr>
            <w:top w:val="none" w:sz="0" w:space="0" w:color="auto"/>
            <w:left w:val="none" w:sz="0" w:space="0" w:color="auto"/>
            <w:bottom w:val="none" w:sz="0" w:space="0" w:color="auto"/>
            <w:right w:val="none" w:sz="0" w:space="0" w:color="auto"/>
          </w:divBdr>
        </w:div>
        <w:div w:id="519394552">
          <w:marLeft w:val="640"/>
          <w:marRight w:val="0"/>
          <w:marTop w:val="0"/>
          <w:marBottom w:val="0"/>
          <w:divBdr>
            <w:top w:val="none" w:sz="0" w:space="0" w:color="auto"/>
            <w:left w:val="none" w:sz="0" w:space="0" w:color="auto"/>
            <w:bottom w:val="none" w:sz="0" w:space="0" w:color="auto"/>
            <w:right w:val="none" w:sz="0" w:space="0" w:color="auto"/>
          </w:divBdr>
        </w:div>
        <w:div w:id="543716724">
          <w:marLeft w:val="640"/>
          <w:marRight w:val="0"/>
          <w:marTop w:val="0"/>
          <w:marBottom w:val="0"/>
          <w:divBdr>
            <w:top w:val="none" w:sz="0" w:space="0" w:color="auto"/>
            <w:left w:val="none" w:sz="0" w:space="0" w:color="auto"/>
            <w:bottom w:val="none" w:sz="0" w:space="0" w:color="auto"/>
            <w:right w:val="none" w:sz="0" w:space="0" w:color="auto"/>
          </w:divBdr>
        </w:div>
        <w:div w:id="599335349">
          <w:marLeft w:val="640"/>
          <w:marRight w:val="0"/>
          <w:marTop w:val="0"/>
          <w:marBottom w:val="0"/>
          <w:divBdr>
            <w:top w:val="none" w:sz="0" w:space="0" w:color="auto"/>
            <w:left w:val="none" w:sz="0" w:space="0" w:color="auto"/>
            <w:bottom w:val="none" w:sz="0" w:space="0" w:color="auto"/>
            <w:right w:val="none" w:sz="0" w:space="0" w:color="auto"/>
          </w:divBdr>
        </w:div>
        <w:div w:id="653874808">
          <w:marLeft w:val="640"/>
          <w:marRight w:val="0"/>
          <w:marTop w:val="0"/>
          <w:marBottom w:val="0"/>
          <w:divBdr>
            <w:top w:val="none" w:sz="0" w:space="0" w:color="auto"/>
            <w:left w:val="none" w:sz="0" w:space="0" w:color="auto"/>
            <w:bottom w:val="none" w:sz="0" w:space="0" w:color="auto"/>
            <w:right w:val="none" w:sz="0" w:space="0" w:color="auto"/>
          </w:divBdr>
        </w:div>
        <w:div w:id="685637674">
          <w:marLeft w:val="640"/>
          <w:marRight w:val="0"/>
          <w:marTop w:val="0"/>
          <w:marBottom w:val="0"/>
          <w:divBdr>
            <w:top w:val="none" w:sz="0" w:space="0" w:color="auto"/>
            <w:left w:val="none" w:sz="0" w:space="0" w:color="auto"/>
            <w:bottom w:val="none" w:sz="0" w:space="0" w:color="auto"/>
            <w:right w:val="none" w:sz="0" w:space="0" w:color="auto"/>
          </w:divBdr>
        </w:div>
        <w:div w:id="722144188">
          <w:marLeft w:val="640"/>
          <w:marRight w:val="0"/>
          <w:marTop w:val="0"/>
          <w:marBottom w:val="0"/>
          <w:divBdr>
            <w:top w:val="none" w:sz="0" w:space="0" w:color="auto"/>
            <w:left w:val="none" w:sz="0" w:space="0" w:color="auto"/>
            <w:bottom w:val="none" w:sz="0" w:space="0" w:color="auto"/>
            <w:right w:val="none" w:sz="0" w:space="0" w:color="auto"/>
          </w:divBdr>
        </w:div>
        <w:div w:id="727261295">
          <w:marLeft w:val="640"/>
          <w:marRight w:val="0"/>
          <w:marTop w:val="0"/>
          <w:marBottom w:val="0"/>
          <w:divBdr>
            <w:top w:val="none" w:sz="0" w:space="0" w:color="auto"/>
            <w:left w:val="none" w:sz="0" w:space="0" w:color="auto"/>
            <w:bottom w:val="none" w:sz="0" w:space="0" w:color="auto"/>
            <w:right w:val="none" w:sz="0" w:space="0" w:color="auto"/>
          </w:divBdr>
        </w:div>
        <w:div w:id="766728509">
          <w:marLeft w:val="640"/>
          <w:marRight w:val="0"/>
          <w:marTop w:val="0"/>
          <w:marBottom w:val="0"/>
          <w:divBdr>
            <w:top w:val="none" w:sz="0" w:space="0" w:color="auto"/>
            <w:left w:val="none" w:sz="0" w:space="0" w:color="auto"/>
            <w:bottom w:val="none" w:sz="0" w:space="0" w:color="auto"/>
            <w:right w:val="none" w:sz="0" w:space="0" w:color="auto"/>
          </w:divBdr>
        </w:div>
        <w:div w:id="800463008">
          <w:marLeft w:val="640"/>
          <w:marRight w:val="0"/>
          <w:marTop w:val="0"/>
          <w:marBottom w:val="0"/>
          <w:divBdr>
            <w:top w:val="none" w:sz="0" w:space="0" w:color="auto"/>
            <w:left w:val="none" w:sz="0" w:space="0" w:color="auto"/>
            <w:bottom w:val="none" w:sz="0" w:space="0" w:color="auto"/>
            <w:right w:val="none" w:sz="0" w:space="0" w:color="auto"/>
          </w:divBdr>
        </w:div>
        <w:div w:id="821896478">
          <w:marLeft w:val="640"/>
          <w:marRight w:val="0"/>
          <w:marTop w:val="0"/>
          <w:marBottom w:val="0"/>
          <w:divBdr>
            <w:top w:val="none" w:sz="0" w:space="0" w:color="auto"/>
            <w:left w:val="none" w:sz="0" w:space="0" w:color="auto"/>
            <w:bottom w:val="none" w:sz="0" w:space="0" w:color="auto"/>
            <w:right w:val="none" w:sz="0" w:space="0" w:color="auto"/>
          </w:divBdr>
        </w:div>
        <w:div w:id="905530283">
          <w:marLeft w:val="640"/>
          <w:marRight w:val="0"/>
          <w:marTop w:val="0"/>
          <w:marBottom w:val="0"/>
          <w:divBdr>
            <w:top w:val="none" w:sz="0" w:space="0" w:color="auto"/>
            <w:left w:val="none" w:sz="0" w:space="0" w:color="auto"/>
            <w:bottom w:val="none" w:sz="0" w:space="0" w:color="auto"/>
            <w:right w:val="none" w:sz="0" w:space="0" w:color="auto"/>
          </w:divBdr>
        </w:div>
        <w:div w:id="909655938">
          <w:marLeft w:val="640"/>
          <w:marRight w:val="0"/>
          <w:marTop w:val="0"/>
          <w:marBottom w:val="0"/>
          <w:divBdr>
            <w:top w:val="none" w:sz="0" w:space="0" w:color="auto"/>
            <w:left w:val="none" w:sz="0" w:space="0" w:color="auto"/>
            <w:bottom w:val="none" w:sz="0" w:space="0" w:color="auto"/>
            <w:right w:val="none" w:sz="0" w:space="0" w:color="auto"/>
          </w:divBdr>
        </w:div>
        <w:div w:id="919097363">
          <w:marLeft w:val="640"/>
          <w:marRight w:val="0"/>
          <w:marTop w:val="0"/>
          <w:marBottom w:val="0"/>
          <w:divBdr>
            <w:top w:val="none" w:sz="0" w:space="0" w:color="auto"/>
            <w:left w:val="none" w:sz="0" w:space="0" w:color="auto"/>
            <w:bottom w:val="none" w:sz="0" w:space="0" w:color="auto"/>
            <w:right w:val="none" w:sz="0" w:space="0" w:color="auto"/>
          </w:divBdr>
        </w:div>
        <w:div w:id="950212469">
          <w:marLeft w:val="640"/>
          <w:marRight w:val="0"/>
          <w:marTop w:val="0"/>
          <w:marBottom w:val="0"/>
          <w:divBdr>
            <w:top w:val="none" w:sz="0" w:space="0" w:color="auto"/>
            <w:left w:val="none" w:sz="0" w:space="0" w:color="auto"/>
            <w:bottom w:val="none" w:sz="0" w:space="0" w:color="auto"/>
            <w:right w:val="none" w:sz="0" w:space="0" w:color="auto"/>
          </w:divBdr>
        </w:div>
        <w:div w:id="970207474">
          <w:marLeft w:val="640"/>
          <w:marRight w:val="0"/>
          <w:marTop w:val="0"/>
          <w:marBottom w:val="0"/>
          <w:divBdr>
            <w:top w:val="none" w:sz="0" w:space="0" w:color="auto"/>
            <w:left w:val="none" w:sz="0" w:space="0" w:color="auto"/>
            <w:bottom w:val="none" w:sz="0" w:space="0" w:color="auto"/>
            <w:right w:val="none" w:sz="0" w:space="0" w:color="auto"/>
          </w:divBdr>
        </w:div>
        <w:div w:id="1017774809">
          <w:marLeft w:val="640"/>
          <w:marRight w:val="0"/>
          <w:marTop w:val="0"/>
          <w:marBottom w:val="0"/>
          <w:divBdr>
            <w:top w:val="none" w:sz="0" w:space="0" w:color="auto"/>
            <w:left w:val="none" w:sz="0" w:space="0" w:color="auto"/>
            <w:bottom w:val="none" w:sz="0" w:space="0" w:color="auto"/>
            <w:right w:val="none" w:sz="0" w:space="0" w:color="auto"/>
          </w:divBdr>
        </w:div>
        <w:div w:id="1020082263">
          <w:marLeft w:val="640"/>
          <w:marRight w:val="0"/>
          <w:marTop w:val="0"/>
          <w:marBottom w:val="0"/>
          <w:divBdr>
            <w:top w:val="none" w:sz="0" w:space="0" w:color="auto"/>
            <w:left w:val="none" w:sz="0" w:space="0" w:color="auto"/>
            <w:bottom w:val="none" w:sz="0" w:space="0" w:color="auto"/>
            <w:right w:val="none" w:sz="0" w:space="0" w:color="auto"/>
          </w:divBdr>
        </w:div>
        <w:div w:id="1069183656">
          <w:marLeft w:val="640"/>
          <w:marRight w:val="0"/>
          <w:marTop w:val="0"/>
          <w:marBottom w:val="0"/>
          <w:divBdr>
            <w:top w:val="none" w:sz="0" w:space="0" w:color="auto"/>
            <w:left w:val="none" w:sz="0" w:space="0" w:color="auto"/>
            <w:bottom w:val="none" w:sz="0" w:space="0" w:color="auto"/>
            <w:right w:val="none" w:sz="0" w:space="0" w:color="auto"/>
          </w:divBdr>
        </w:div>
        <w:div w:id="1117333757">
          <w:marLeft w:val="640"/>
          <w:marRight w:val="0"/>
          <w:marTop w:val="0"/>
          <w:marBottom w:val="0"/>
          <w:divBdr>
            <w:top w:val="none" w:sz="0" w:space="0" w:color="auto"/>
            <w:left w:val="none" w:sz="0" w:space="0" w:color="auto"/>
            <w:bottom w:val="none" w:sz="0" w:space="0" w:color="auto"/>
            <w:right w:val="none" w:sz="0" w:space="0" w:color="auto"/>
          </w:divBdr>
        </w:div>
        <w:div w:id="1139109271">
          <w:marLeft w:val="640"/>
          <w:marRight w:val="0"/>
          <w:marTop w:val="0"/>
          <w:marBottom w:val="0"/>
          <w:divBdr>
            <w:top w:val="none" w:sz="0" w:space="0" w:color="auto"/>
            <w:left w:val="none" w:sz="0" w:space="0" w:color="auto"/>
            <w:bottom w:val="none" w:sz="0" w:space="0" w:color="auto"/>
            <w:right w:val="none" w:sz="0" w:space="0" w:color="auto"/>
          </w:divBdr>
        </w:div>
        <w:div w:id="1178151797">
          <w:marLeft w:val="640"/>
          <w:marRight w:val="0"/>
          <w:marTop w:val="0"/>
          <w:marBottom w:val="0"/>
          <w:divBdr>
            <w:top w:val="none" w:sz="0" w:space="0" w:color="auto"/>
            <w:left w:val="none" w:sz="0" w:space="0" w:color="auto"/>
            <w:bottom w:val="none" w:sz="0" w:space="0" w:color="auto"/>
            <w:right w:val="none" w:sz="0" w:space="0" w:color="auto"/>
          </w:divBdr>
        </w:div>
        <w:div w:id="1193415990">
          <w:marLeft w:val="640"/>
          <w:marRight w:val="0"/>
          <w:marTop w:val="0"/>
          <w:marBottom w:val="0"/>
          <w:divBdr>
            <w:top w:val="none" w:sz="0" w:space="0" w:color="auto"/>
            <w:left w:val="none" w:sz="0" w:space="0" w:color="auto"/>
            <w:bottom w:val="none" w:sz="0" w:space="0" w:color="auto"/>
            <w:right w:val="none" w:sz="0" w:space="0" w:color="auto"/>
          </w:divBdr>
        </w:div>
        <w:div w:id="1263344414">
          <w:marLeft w:val="640"/>
          <w:marRight w:val="0"/>
          <w:marTop w:val="0"/>
          <w:marBottom w:val="0"/>
          <w:divBdr>
            <w:top w:val="none" w:sz="0" w:space="0" w:color="auto"/>
            <w:left w:val="none" w:sz="0" w:space="0" w:color="auto"/>
            <w:bottom w:val="none" w:sz="0" w:space="0" w:color="auto"/>
            <w:right w:val="none" w:sz="0" w:space="0" w:color="auto"/>
          </w:divBdr>
        </w:div>
        <w:div w:id="1315792629">
          <w:marLeft w:val="640"/>
          <w:marRight w:val="0"/>
          <w:marTop w:val="0"/>
          <w:marBottom w:val="0"/>
          <w:divBdr>
            <w:top w:val="none" w:sz="0" w:space="0" w:color="auto"/>
            <w:left w:val="none" w:sz="0" w:space="0" w:color="auto"/>
            <w:bottom w:val="none" w:sz="0" w:space="0" w:color="auto"/>
            <w:right w:val="none" w:sz="0" w:space="0" w:color="auto"/>
          </w:divBdr>
        </w:div>
        <w:div w:id="1347748789">
          <w:marLeft w:val="640"/>
          <w:marRight w:val="0"/>
          <w:marTop w:val="0"/>
          <w:marBottom w:val="0"/>
          <w:divBdr>
            <w:top w:val="none" w:sz="0" w:space="0" w:color="auto"/>
            <w:left w:val="none" w:sz="0" w:space="0" w:color="auto"/>
            <w:bottom w:val="none" w:sz="0" w:space="0" w:color="auto"/>
            <w:right w:val="none" w:sz="0" w:space="0" w:color="auto"/>
          </w:divBdr>
        </w:div>
        <w:div w:id="1369184700">
          <w:marLeft w:val="640"/>
          <w:marRight w:val="0"/>
          <w:marTop w:val="0"/>
          <w:marBottom w:val="0"/>
          <w:divBdr>
            <w:top w:val="none" w:sz="0" w:space="0" w:color="auto"/>
            <w:left w:val="none" w:sz="0" w:space="0" w:color="auto"/>
            <w:bottom w:val="none" w:sz="0" w:space="0" w:color="auto"/>
            <w:right w:val="none" w:sz="0" w:space="0" w:color="auto"/>
          </w:divBdr>
        </w:div>
        <w:div w:id="1386880205">
          <w:marLeft w:val="640"/>
          <w:marRight w:val="0"/>
          <w:marTop w:val="0"/>
          <w:marBottom w:val="0"/>
          <w:divBdr>
            <w:top w:val="none" w:sz="0" w:space="0" w:color="auto"/>
            <w:left w:val="none" w:sz="0" w:space="0" w:color="auto"/>
            <w:bottom w:val="none" w:sz="0" w:space="0" w:color="auto"/>
            <w:right w:val="none" w:sz="0" w:space="0" w:color="auto"/>
          </w:divBdr>
        </w:div>
        <w:div w:id="1392653269">
          <w:marLeft w:val="640"/>
          <w:marRight w:val="0"/>
          <w:marTop w:val="0"/>
          <w:marBottom w:val="0"/>
          <w:divBdr>
            <w:top w:val="none" w:sz="0" w:space="0" w:color="auto"/>
            <w:left w:val="none" w:sz="0" w:space="0" w:color="auto"/>
            <w:bottom w:val="none" w:sz="0" w:space="0" w:color="auto"/>
            <w:right w:val="none" w:sz="0" w:space="0" w:color="auto"/>
          </w:divBdr>
        </w:div>
        <w:div w:id="1412581215">
          <w:marLeft w:val="640"/>
          <w:marRight w:val="0"/>
          <w:marTop w:val="0"/>
          <w:marBottom w:val="0"/>
          <w:divBdr>
            <w:top w:val="none" w:sz="0" w:space="0" w:color="auto"/>
            <w:left w:val="none" w:sz="0" w:space="0" w:color="auto"/>
            <w:bottom w:val="none" w:sz="0" w:space="0" w:color="auto"/>
            <w:right w:val="none" w:sz="0" w:space="0" w:color="auto"/>
          </w:divBdr>
        </w:div>
        <w:div w:id="1429811504">
          <w:marLeft w:val="640"/>
          <w:marRight w:val="0"/>
          <w:marTop w:val="0"/>
          <w:marBottom w:val="0"/>
          <w:divBdr>
            <w:top w:val="none" w:sz="0" w:space="0" w:color="auto"/>
            <w:left w:val="none" w:sz="0" w:space="0" w:color="auto"/>
            <w:bottom w:val="none" w:sz="0" w:space="0" w:color="auto"/>
            <w:right w:val="none" w:sz="0" w:space="0" w:color="auto"/>
          </w:divBdr>
        </w:div>
        <w:div w:id="1437171149">
          <w:marLeft w:val="640"/>
          <w:marRight w:val="0"/>
          <w:marTop w:val="0"/>
          <w:marBottom w:val="0"/>
          <w:divBdr>
            <w:top w:val="none" w:sz="0" w:space="0" w:color="auto"/>
            <w:left w:val="none" w:sz="0" w:space="0" w:color="auto"/>
            <w:bottom w:val="none" w:sz="0" w:space="0" w:color="auto"/>
            <w:right w:val="none" w:sz="0" w:space="0" w:color="auto"/>
          </w:divBdr>
        </w:div>
        <w:div w:id="1450051642">
          <w:marLeft w:val="640"/>
          <w:marRight w:val="0"/>
          <w:marTop w:val="0"/>
          <w:marBottom w:val="0"/>
          <w:divBdr>
            <w:top w:val="none" w:sz="0" w:space="0" w:color="auto"/>
            <w:left w:val="none" w:sz="0" w:space="0" w:color="auto"/>
            <w:bottom w:val="none" w:sz="0" w:space="0" w:color="auto"/>
            <w:right w:val="none" w:sz="0" w:space="0" w:color="auto"/>
          </w:divBdr>
        </w:div>
        <w:div w:id="1478765463">
          <w:marLeft w:val="640"/>
          <w:marRight w:val="0"/>
          <w:marTop w:val="0"/>
          <w:marBottom w:val="0"/>
          <w:divBdr>
            <w:top w:val="none" w:sz="0" w:space="0" w:color="auto"/>
            <w:left w:val="none" w:sz="0" w:space="0" w:color="auto"/>
            <w:bottom w:val="none" w:sz="0" w:space="0" w:color="auto"/>
            <w:right w:val="none" w:sz="0" w:space="0" w:color="auto"/>
          </w:divBdr>
        </w:div>
        <w:div w:id="1480490066">
          <w:marLeft w:val="640"/>
          <w:marRight w:val="0"/>
          <w:marTop w:val="0"/>
          <w:marBottom w:val="0"/>
          <w:divBdr>
            <w:top w:val="none" w:sz="0" w:space="0" w:color="auto"/>
            <w:left w:val="none" w:sz="0" w:space="0" w:color="auto"/>
            <w:bottom w:val="none" w:sz="0" w:space="0" w:color="auto"/>
            <w:right w:val="none" w:sz="0" w:space="0" w:color="auto"/>
          </w:divBdr>
        </w:div>
        <w:div w:id="1511336090">
          <w:marLeft w:val="640"/>
          <w:marRight w:val="0"/>
          <w:marTop w:val="0"/>
          <w:marBottom w:val="0"/>
          <w:divBdr>
            <w:top w:val="none" w:sz="0" w:space="0" w:color="auto"/>
            <w:left w:val="none" w:sz="0" w:space="0" w:color="auto"/>
            <w:bottom w:val="none" w:sz="0" w:space="0" w:color="auto"/>
            <w:right w:val="none" w:sz="0" w:space="0" w:color="auto"/>
          </w:divBdr>
        </w:div>
        <w:div w:id="1577595510">
          <w:marLeft w:val="640"/>
          <w:marRight w:val="0"/>
          <w:marTop w:val="0"/>
          <w:marBottom w:val="0"/>
          <w:divBdr>
            <w:top w:val="none" w:sz="0" w:space="0" w:color="auto"/>
            <w:left w:val="none" w:sz="0" w:space="0" w:color="auto"/>
            <w:bottom w:val="none" w:sz="0" w:space="0" w:color="auto"/>
            <w:right w:val="none" w:sz="0" w:space="0" w:color="auto"/>
          </w:divBdr>
        </w:div>
        <w:div w:id="1590768567">
          <w:marLeft w:val="640"/>
          <w:marRight w:val="0"/>
          <w:marTop w:val="0"/>
          <w:marBottom w:val="0"/>
          <w:divBdr>
            <w:top w:val="none" w:sz="0" w:space="0" w:color="auto"/>
            <w:left w:val="none" w:sz="0" w:space="0" w:color="auto"/>
            <w:bottom w:val="none" w:sz="0" w:space="0" w:color="auto"/>
            <w:right w:val="none" w:sz="0" w:space="0" w:color="auto"/>
          </w:divBdr>
        </w:div>
        <w:div w:id="1594390069">
          <w:marLeft w:val="640"/>
          <w:marRight w:val="0"/>
          <w:marTop w:val="0"/>
          <w:marBottom w:val="0"/>
          <w:divBdr>
            <w:top w:val="none" w:sz="0" w:space="0" w:color="auto"/>
            <w:left w:val="none" w:sz="0" w:space="0" w:color="auto"/>
            <w:bottom w:val="none" w:sz="0" w:space="0" w:color="auto"/>
            <w:right w:val="none" w:sz="0" w:space="0" w:color="auto"/>
          </w:divBdr>
        </w:div>
        <w:div w:id="1604067087">
          <w:marLeft w:val="640"/>
          <w:marRight w:val="0"/>
          <w:marTop w:val="0"/>
          <w:marBottom w:val="0"/>
          <w:divBdr>
            <w:top w:val="none" w:sz="0" w:space="0" w:color="auto"/>
            <w:left w:val="none" w:sz="0" w:space="0" w:color="auto"/>
            <w:bottom w:val="none" w:sz="0" w:space="0" w:color="auto"/>
            <w:right w:val="none" w:sz="0" w:space="0" w:color="auto"/>
          </w:divBdr>
        </w:div>
        <w:div w:id="1620524249">
          <w:marLeft w:val="640"/>
          <w:marRight w:val="0"/>
          <w:marTop w:val="0"/>
          <w:marBottom w:val="0"/>
          <w:divBdr>
            <w:top w:val="none" w:sz="0" w:space="0" w:color="auto"/>
            <w:left w:val="none" w:sz="0" w:space="0" w:color="auto"/>
            <w:bottom w:val="none" w:sz="0" w:space="0" w:color="auto"/>
            <w:right w:val="none" w:sz="0" w:space="0" w:color="auto"/>
          </w:divBdr>
        </w:div>
        <w:div w:id="1643579648">
          <w:marLeft w:val="640"/>
          <w:marRight w:val="0"/>
          <w:marTop w:val="0"/>
          <w:marBottom w:val="0"/>
          <w:divBdr>
            <w:top w:val="none" w:sz="0" w:space="0" w:color="auto"/>
            <w:left w:val="none" w:sz="0" w:space="0" w:color="auto"/>
            <w:bottom w:val="none" w:sz="0" w:space="0" w:color="auto"/>
            <w:right w:val="none" w:sz="0" w:space="0" w:color="auto"/>
          </w:divBdr>
        </w:div>
        <w:div w:id="1671832817">
          <w:marLeft w:val="640"/>
          <w:marRight w:val="0"/>
          <w:marTop w:val="0"/>
          <w:marBottom w:val="0"/>
          <w:divBdr>
            <w:top w:val="none" w:sz="0" w:space="0" w:color="auto"/>
            <w:left w:val="none" w:sz="0" w:space="0" w:color="auto"/>
            <w:bottom w:val="none" w:sz="0" w:space="0" w:color="auto"/>
            <w:right w:val="none" w:sz="0" w:space="0" w:color="auto"/>
          </w:divBdr>
        </w:div>
        <w:div w:id="1686518623">
          <w:marLeft w:val="640"/>
          <w:marRight w:val="0"/>
          <w:marTop w:val="0"/>
          <w:marBottom w:val="0"/>
          <w:divBdr>
            <w:top w:val="none" w:sz="0" w:space="0" w:color="auto"/>
            <w:left w:val="none" w:sz="0" w:space="0" w:color="auto"/>
            <w:bottom w:val="none" w:sz="0" w:space="0" w:color="auto"/>
            <w:right w:val="none" w:sz="0" w:space="0" w:color="auto"/>
          </w:divBdr>
        </w:div>
        <w:div w:id="1696269879">
          <w:marLeft w:val="640"/>
          <w:marRight w:val="0"/>
          <w:marTop w:val="0"/>
          <w:marBottom w:val="0"/>
          <w:divBdr>
            <w:top w:val="none" w:sz="0" w:space="0" w:color="auto"/>
            <w:left w:val="none" w:sz="0" w:space="0" w:color="auto"/>
            <w:bottom w:val="none" w:sz="0" w:space="0" w:color="auto"/>
            <w:right w:val="none" w:sz="0" w:space="0" w:color="auto"/>
          </w:divBdr>
        </w:div>
        <w:div w:id="1697265609">
          <w:marLeft w:val="640"/>
          <w:marRight w:val="0"/>
          <w:marTop w:val="0"/>
          <w:marBottom w:val="0"/>
          <w:divBdr>
            <w:top w:val="none" w:sz="0" w:space="0" w:color="auto"/>
            <w:left w:val="none" w:sz="0" w:space="0" w:color="auto"/>
            <w:bottom w:val="none" w:sz="0" w:space="0" w:color="auto"/>
            <w:right w:val="none" w:sz="0" w:space="0" w:color="auto"/>
          </w:divBdr>
        </w:div>
        <w:div w:id="1716657945">
          <w:marLeft w:val="640"/>
          <w:marRight w:val="0"/>
          <w:marTop w:val="0"/>
          <w:marBottom w:val="0"/>
          <w:divBdr>
            <w:top w:val="none" w:sz="0" w:space="0" w:color="auto"/>
            <w:left w:val="none" w:sz="0" w:space="0" w:color="auto"/>
            <w:bottom w:val="none" w:sz="0" w:space="0" w:color="auto"/>
            <w:right w:val="none" w:sz="0" w:space="0" w:color="auto"/>
          </w:divBdr>
        </w:div>
        <w:div w:id="1733119092">
          <w:marLeft w:val="640"/>
          <w:marRight w:val="0"/>
          <w:marTop w:val="0"/>
          <w:marBottom w:val="0"/>
          <w:divBdr>
            <w:top w:val="none" w:sz="0" w:space="0" w:color="auto"/>
            <w:left w:val="none" w:sz="0" w:space="0" w:color="auto"/>
            <w:bottom w:val="none" w:sz="0" w:space="0" w:color="auto"/>
            <w:right w:val="none" w:sz="0" w:space="0" w:color="auto"/>
          </w:divBdr>
        </w:div>
        <w:div w:id="1734045247">
          <w:marLeft w:val="640"/>
          <w:marRight w:val="0"/>
          <w:marTop w:val="0"/>
          <w:marBottom w:val="0"/>
          <w:divBdr>
            <w:top w:val="none" w:sz="0" w:space="0" w:color="auto"/>
            <w:left w:val="none" w:sz="0" w:space="0" w:color="auto"/>
            <w:bottom w:val="none" w:sz="0" w:space="0" w:color="auto"/>
            <w:right w:val="none" w:sz="0" w:space="0" w:color="auto"/>
          </w:divBdr>
        </w:div>
        <w:div w:id="1745712847">
          <w:marLeft w:val="640"/>
          <w:marRight w:val="0"/>
          <w:marTop w:val="0"/>
          <w:marBottom w:val="0"/>
          <w:divBdr>
            <w:top w:val="none" w:sz="0" w:space="0" w:color="auto"/>
            <w:left w:val="none" w:sz="0" w:space="0" w:color="auto"/>
            <w:bottom w:val="none" w:sz="0" w:space="0" w:color="auto"/>
            <w:right w:val="none" w:sz="0" w:space="0" w:color="auto"/>
          </w:divBdr>
        </w:div>
        <w:div w:id="1754929892">
          <w:marLeft w:val="640"/>
          <w:marRight w:val="0"/>
          <w:marTop w:val="0"/>
          <w:marBottom w:val="0"/>
          <w:divBdr>
            <w:top w:val="none" w:sz="0" w:space="0" w:color="auto"/>
            <w:left w:val="none" w:sz="0" w:space="0" w:color="auto"/>
            <w:bottom w:val="none" w:sz="0" w:space="0" w:color="auto"/>
            <w:right w:val="none" w:sz="0" w:space="0" w:color="auto"/>
          </w:divBdr>
        </w:div>
        <w:div w:id="1779254730">
          <w:marLeft w:val="640"/>
          <w:marRight w:val="0"/>
          <w:marTop w:val="0"/>
          <w:marBottom w:val="0"/>
          <w:divBdr>
            <w:top w:val="none" w:sz="0" w:space="0" w:color="auto"/>
            <w:left w:val="none" w:sz="0" w:space="0" w:color="auto"/>
            <w:bottom w:val="none" w:sz="0" w:space="0" w:color="auto"/>
            <w:right w:val="none" w:sz="0" w:space="0" w:color="auto"/>
          </w:divBdr>
        </w:div>
        <w:div w:id="1780029004">
          <w:marLeft w:val="640"/>
          <w:marRight w:val="0"/>
          <w:marTop w:val="0"/>
          <w:marBottom w:val="0"/>
          <w:divBdr>
            <w:top w:val="none" w:sz="0" w:space="0" w:color="auto"/>
            <w:left w:val="none" w:sz="0" w:space="0" w:color="auto"/>
            <w:bottom w:val="none" w:sz="0" w:space="0" w:color="auto"/>
            <w:right w:val="none" w:sz="0" w:space="0" w:color="auto"/>
          </w:divBdr>
        </w:div>
        <w:div w:id="1834565673">
          <w:marLeft w:val="640"/>
          <w:marRight w:val="0"/>
          <w:marTop w:val="0"/>
          <w:marBottom w:val="0"/>
          <w:divBdr>
            <w:top w:val="none" w:sz="0" w:space="0" w:color="auto"/>
            <w:left w:val="none" w:sz="0" w:space="0" w:color="auto"/>
            <w:bottom w:val="none" w:sz="0" w:space="0" w:color="auto"/>
            <w:right w:val="none" w:sz="0" w:space="0" w:color="auto"/>
          </w:divBdr>
        </w:div>
        <w:div w:id="1860388004">
          <w:marLeft w:val="640"/>
          <w:marRight w:val="0"/>
          <w:marTop w:val="0"/>
          <w:marBottom w:val="0"/>
          <w:divBdr>
            <w:top w:val="none" w:sz="0" w:space="0" w:color="auto"/>
            <w:left w:val="none" w:sz="0" w:space="0" w:color="auto"/>
            <w:bottom w:val="none" w:sz="0" w:space="0" w:color="auto"/>
            <w:right w:val="none" w:sz="0" w:space="0" w:color="auto"/>
          </w:divBdr>
        </w:div>
        <w:div w:id="1865247108">
          <w:marLeft w:val="640"/>
          <w:marRight w:val="0"/>
          <w:marTop w:val="0"/>
          <w:marBottom w:val="0"/>
          <w:divBdr>
            <w:top w:val="none" w:sz="0" w:space="0" w:color="auto"/>
            <w:left w:val="none" w:sz="0" w:space="0" w:color="auto"/>
            <w:bottom w:val="none" w:sz="0" w:space="0" w:color="auto"/>
            <w:right w:val="none" w:sz="0" w:space="0" w:color="auto"/>
          </w:divBdr>
        </w:div>
        <w:div w:id="1888956305">
          <w:marLeft w:val="640"/>
          <w:marRight w:val="0"/>
          <w:marTop w:val="0"/>
          <w:marBottom w:val="0"/>
          <w:divBdr>
            <w:top w:val="none" w:sz="0" w:space="0" w:color="auto"/>
            <w:left w:val="none" w:sz="0" w:space="0" w:color="auto"/>
            <w:bottom w:val="none" w:sz="0" w:space="0" w:color="auto"/>
            <w:right w:val="none" w:sz="0" w:space="0" w:color="auto"/>
          </w:divBdr>
        </w:div>
        <w:div w:id="1911160858">
          <w:marLeft w:val="640"/>
          <w:marRight w:val="0"/>
          <w:marTop w:val="0"/>
          <w:marBottom w:val="0"/>
          <w:divBdr>
            <w:top w:val="none" w:sz="0" w:space="0" w:color="auto"/>
            <w:left w:val="none" w:sz="0" w:space="0" w:color="auto"/>
            <w:bottom w:val="none" w:sz="0" w:space="0" w:color="auto"/>
            <w:right w:val="none" w:sz="0" w:space="0" w:color="auto"/>
          </w:divBdr>
        </w:div>
        <w:div w:id="1935236141">
          <w:marLeft w:val="640"/>
          <w:marRight w:val="0"/>
          <w:marTop w:val="0"/>
          <w:marBottom w:val="0"/>
          <w:divBdr>
            <w:top w:val="none" w:sz="0" w:space="0" w:color="auto"/>
            <w:left w:val="none" w:sz="0" w:space="0" w:color="auto"/>
            <w:bottom w:val="none" w:sz="0" w:space="0" w:color="auto"/>
            <w:right w:val="none" w:sz="0" w:space="0" w:color="auto"/>
          </w:divBdr>
        </w:div>
        <w:div w:id="1950239366">
          <w:marLeft w:val="640"/>
          <w:marRight w:val="0"/>
          <w:marTop w:val="0"/>
          <w:marBottom w:val="0"/>
          <w:divBdr>
            <w:top w:val="none" w:sz="0" w:space="0" w:color="auto"/>
            <w:left w:val="none" w:sz="0" w:space="0" w:color="auto"/>
            <w:bottom w:val="none" w:sz="0" w:space="0" w:color="auto"/>
            <w:right w:val="none" w:sz="0" w:space="0" w:color="auto"/>
          </w:divBdr>
        </w:div>
        <w:div w:id="1990594130">
          <w:marLeft w:val="640"/>
          <w:marRight w:val="0"/>
          <w:marTop w:val="0"/>
          <w:marBottom w:val="0"/>
          <w:divBdr>
            <w:top w:val="none" w:sz="0" w:space="0" w:color="auto"/>
            <w:left w:val="none" w:sz="0" w:space="0" w:color="auto"/>
            <w:bottom w:val="none" w:sz="0" w:space="0" w:color="auto"/>
            <w:right w:val="none" w:sz="0" w:space="0" w:color="auto"/>
          </w:divBdr>
        </w:div>
        <w:div w:id="1992559211">
          <w:marLeft w:val="640"/>
          <w:marRight w:val="0"/>
          <w:marTop w:val="0"/>
          <w:marBottom w:val="0"/>
          <w:divBdr>
            <w:top w:val="none" w:sz="0" w:space="0" w:color="auto"/>
            <w:left w:val="none" w:sz="0" w:space="0" w:color="auto"/>
            <w:bottom w:val="none" w:sz="0" w:space="0" w:color="auto"/>
            <w:right w:val="none" w:sz="0" w:space="0" w:color="auto"/>
          </w:divBdr>
        </w:div>
        <w:div w:id="1996448591">
          <w:marLeft w:val="640"/>
          <w:marRight w:val="0"/>
          <w:marTop w:val="0"/>
          <w:marBottom w:val="0"/>
          <w:divBdr>
            <w:top w:val="none" w:sz="0" w:space="0" w:color="auto"/>
            <w:left w:val="none" w:sz="0" w:space="0" w:color="auto"/>
            <w:bottom w:val="none" w:sz="0" w:space="0" w:color="auto"/>
            <w:right w:val="none" w:sz="0" w:space="0" w:color="auto"/>
          </w:divBdr>
        </w:div>
        <w:div w:id="2025668755">
          <w:marLeft w:val="640"/>
          <w:marRight w:val="0"/>
          <w:marTop w:val="0"/>
          <w:marBottom w:val="0"/>
          <w:divBdr>
            <w:top w:val="none" w:sz="0" w:space="0" w:color="auto"/>
            <w:left w:val="none" w:sz="0" w:space="0" w:color="auto"/>
            <w:bottom w:val="none" w:sz="0" w:space="0" w:color="auto"/>
            <w:right w:val="none" w:sz="0" w:space="0" w:color="auto"/>
          </w:divBdr>
        </w:div>
        <w:div w:id="2049406611">
          <w:marLeft w:val="640"/>
          <w:marRight w:val="0"/>
          <w:marTop w:val="0"/>
          <w:marBottom w:val="0"/>
          <w:divBdr>
            <w:top w:val="none" w:sz="0" w:space="0" w:color="auto"/>
            <w:left w:val="none" w:sz="0" w:space="0" w:color="auto"/>
            <w:bottom w:val="none" w:sz="0" w:space="0" w:color="auto"/>
            <w:right w:val="none" w:sz="0" w:space="0" w:color="auto"/>
          </w:divBdr>
        </w:div>
        <w:div w:id="2076120060">
          <w:marLeft w:val="640"/>
          <w:marRight w:val="0"/>
          <w:marTop w:val="0"/>
          <w:marBottom w:val="0"/>
          <w:divBdr>
            <w:top w:val="none" w:sz="0" w:space="0" w:color="auto"/>
            <w:left w:val="none" w:sz="0" w:space="0" w:color="auto"/>
            <w:bottom w:val="none" w:sz="0" w:space="0" w:color="auto"/>
            <w:right w:val="none" w:sz="0" w:space="0" w:color="auto"/>
          </w:divBdr>
        </w:div>
        <w:div w:id="2083482613">
          <w:marLeft w:val="640"/>
          <w:marRight w:val="0"/>
          <w:marTop w:val="0"/>
          <w:marBottom w:val="0"/>
          <w:divBdr>
            <w:top w:val="none" w:sz="0" w:space="0" w:color="auto"/>
            <w:left w:val="none" w:sz="0" w:space="0" w:color="auto"/>
            <w:bottom w:val="none" w:sz="0" w:space="0" w:color="auto"/>
            <w:right w:val="none" w:sz="0" w:space="0" w:color="auto"/>
          </w:divBdr>
        </w:div>
        <w:div w:id="2093579119">
          <w:marLeft w:val="640"/>
          <w:marRight w:val="0"/>
          <w:marTop w:val="0"/>
          <w:marBottom w:val="0"/>
          <w:divBdr>
            <w:top w:val="none" w:sz="0" w:space="0" w:color="auto"/>
            <w:left w:val="none" w:sz="0" w:space="0" w:color="auto"/>
            <w:bottom w:val="none" w:sz="0" w:space="0" w:color="auto"/>
            <w:right w:val="none" w:sz="0" w:space="0" w:color="auto"/>
          </w:divBdr>
        </w:div>
        <w:div w:id="2130733318">
          <w:marLeft w:val="640"/>
          <w:marRight w:val="0"/>
          <w:marTop w:val="0"/>
          <w:marBottom w:val="0"/>
          <w:divBdr>
            <w:top w:val="none" w:sz="0" w:space="0" w:color="auto"/>
            <w:left w:val="none" w:sz="0" w:space="0" w:color="auto"/>
            <w:bottom w:val="none" w:sz="0" w:space="0" w:color="auto"/>
            <w:right w:val="none" w:sz="0" w:space="0" w:color="auto"/>
          </w:divBdr>
        </w:div>
        <w:div w:id="2133013523">
          <w:marLeft w:val="640"/>
          <w:marRight w:val="0"/>
          <w:marTop w:val="0"/>
          <w:marBottom w:val="0"/>
          <w:divBdr>
            <w:top w:val="none" w:sz="0" w:space="0" w:color="auto"/>
            <w:left w:val="none" w:sz="0" w:space="0" w:color="auto"/>
            <w:bottom w:val="none" w:sz="0" w:space="0" w:color="auto"/>
            <w:right w:val="none" w:sz="0" w:space="0" w:color="auto"/>
          </w:divBdr>
        </w:div>
      </w:divsChild>
    </w:div>
    <w:div w:id="236408111">
      <w:bodyDiv w:val="1"/>
      <w:marLeft w:val="0"/>
      <w:marRight w:val="0"/>
      <w:marTop w:val="0"/>
      <w:marBottom w:val="0"/>
      <w:divBdr>
        <w:top w:val="none" w:sz="0" w:space="0" w:color="auto"/>
        <w:left w:val="none" w:sz="0" w:space="0" w:color="auto"/>
        <w:bottom w:val="none" w:sz="0" w:space="0" w:color="auto"/>
        <w:right w:val="none" w:sz="0" w:space="0" w:color="auto"/>
      </w:divBdr>
      <w:divsChild>
        <w:div w:id="22094059">
          <w:marLeft w:val="640"/>
          <w:marRight w:val="0"/>
          <w:marTop w:val="0"/>
          <w:marBottom w:val="0"/>
          <w:divBdr>
            <w:top w:val="none" w:sz="0" w:space="0" w:color="auto"/>
            <w:left w:val="none" w:sz="0" w:space="0" w:color="auto"/>
            <w:bottom w:val="none" w:sz="0" w:space="0" w:color="auto"/>
            <w:right w:val="none" w:sz="0" w:space="0" w:color="auto"/>
          </w:divBdr>
        </w:div>
        <w:div w:id="56125631">
          <w:marLeft w:val="640"/>
          <w:marRight w:val="0"/>
          <w:marTop w:val="0"/>
          <w:marBottom w:val="0"/>
          <w:divBdr>
            <w:top w:val="none" w:sz="0" w:space="0" w:color="auto"/>
            <w:left w:val="none" w:sz="0" w:space="0" w:color="auto"/>
            <w:bottom w:val="none" w:sz="0" w:space="0" w:color="auto"/>
            <w:right w:val="none" w:sz="0" w:space="0" w:color="auto"/>
          </w:divBdr>
        </w:div>
        <w:div w:id="57674020">
          <w:marLeft w:val="640"/>
          <w:marRight w:val="0"/>
          <w:marTop w:val="0"/>
          <w:marBottom w:val="0"/>
          <w:divBdr>
            <w:top w:val="none" w:sz="0" w:space="0" w:color="auto"/>
            <w:left w:val="none" w:sz="0" w:space="0" w:color="auto"/>
            <w:bottom w:val="none" w:sz="0" w:space="0" w:color="auto"/>
            <w:right w:val="none" w:sz="0" w:space="0" w:color="auto"/>
          </w:divBdr>
        </w:div>
        <w:div w:id="131481285">
          <w:marLeft w:val="640"/>
          <w:marRight w:val="0"/>
          <w:marTop w:val="0"/>
          <w:marBottom w:val="0"/>
          <w:divBdr>
            <w:top w:val="none" w:sz="0" w:space="0" w:color="auto"/>
            <w:left w:val="none" w:sz="0" w:space="0" w:color="auto"/>
            <w:bottom w:val="none" w:sz="0" w:space="0" w:color="auto"/>
            <w:right w:val="none" w:sz="0" w:space="0" w:color="auto"/>
          </w:divBdr>
        </w:div>
        <w:div w:id="192115071">
          <w:marLeft w:val="640"/>
          <w:marRight w:val="0"/>
          <w:marTop w:val="0"/>
          <w:marBottom w:val="0"/>
          <w:divBdr>
            <w:top w:val="none" w:sz="0" w:space="0" w:color="auto"/>
            <w:left w:val="none" w:sz="0" w:space="0" w:color="auto"/>
            <w:bottom w:val="none" w:sz="0" w:space="0" w:color="auto"/>
            <w:right w:val="none" w:sz="0" w:space="0" w:color="auto"/>
          </w:divBdr>
        </w:div>
        <w:div w:id="279262755">
          <w:marLeft w:val="640"/>
          <w:marRight w:val="0"/>
          <w:marTop w:val="0"/>
          <w:marBottom w:val="0"/>
          <w:divBdr>
            <w:top w:val="none" w:sz="0" w:space="0" w:color="auto"/>
            <w:left w:val="none" w:sz="0" w:space="0" w:color="auto"/>
            <w:bottom w:val="none" w:sz="0" w:space="0" w:color="auto"/>
            <w:right w:val="none" w:sz="0" w:space="0" w:color="auto"/>
          </w:divBdr>
        </w:div>
        <w:div w:id="367800314">
          <w:marLeft w:val="640"/>
          <w:marRight w:val="0"/>
          <w:marTop w:val="0"/>
          <w:marBottom w:val="0"/>
          <w:divBdr>
            <w:top w:val="none" w:sz="0" w:space="0" w:color="auto"/>
            <w:left w:val="none" w:sz="0" w:space="0" w:color="auto"/>
            <w:bottom w:val="none" w:sz="0" w:space="0" w:color="auto"/>
            <w:right w:val="none" w:sz="0" w:space="0" w:color="auto"/>
          </w:divBdr>
        </w:div>
        <w:div w:id="413863265">
          <w:marLeft w:val="640"/>
          <w:marRight w:val="0"/>
          <w:marTop w:val="0"/>
          <w:marBottom w:val="0"/>
          <w:divBdr>
            <w:top w:val="none" w:sz="0" w:space="0" w:color="auto"/>
            <w:left w:val="none" w:sz="0" w:space="0" w:color="auto"/>
            <w:bottom w:val="none" w:sz="0" w:space="0" w:color="auto"/>
            <w:right w:val="none" w:sz="0" w:space="0" w:color="auto"/>
          </w:divBdr>
        </w:div>
        <w:div w:id="495610208">
          <w:marLeft w:val="640"/>
          <w:marRight w:val="0"/>
          <w:marTop w:val="0"/>
          <w:marBottom w:val="0"/>
          <w:divBdr>
            <w:top w:val="none" w:sz="0" w:space="0" w:color="auto"/>
            <w:left w:val="none" w:sz="0" w:space="0" w:color="auto"/>
            <w:bottom w:val="none" w:sz="0" w:space="0" w:color="auto"/>
            <w:right w:val="none" w:sz="0" w:space="0" w:color="auto"/>
          </w:divBdr>
        </w:div>
        <w:div w:id="522018567">
          <w:marLeft w:val="640"/>
          <w:marRight w:val="0"/>
          <w:marTop w:val="0"/>
          <w:marBottom w:val="0"/>
          <w:divBdr>
            <w:top w:val="none" w:sz="0" w:space="0" w:color="auto"/>
            <w:left w:val="none" w:sz="0" w:space="0" w:color="auto"/>
            <w:bottom w:val="none" w:sz="0" w:space="0" w:color="auto"/>
            <w:right w:val="none" w:sz="0" w:space="0" w:color="auto"/>
          </w:divBdr>
        </w:div>
        <w:div w:id="522550677">
          <w:marLeft w:val="640"/>
          <w:marRight w:val="0"/>
          <w:marTop w:val="0"/>
          <w:marBottom w:val="0"/>
          <w:divBdr>
            <w:top w:val="none" w:sz="0" w:space="0" w:color="auto"/>
            <w:left w:val="none" w:sz="0" w:space="0" w:color="auto"/>
            <w:bottom w:val="none" w:sz="0" w:space="0" w:color="auto"/>
            <w:right w:val="none" w:sz="0" w:space="0" w:color="auto"/>
          </w:divBdr>
        </w:div>
        <w:div w:id="524754443">
          <w:marLeft w:val="640"/>
          <w:marRight w:val="0"/>
          <w:marTop w:val="0"/>
          <w:marBottom w:val="0"/>
          <w:divBdr>
            <w:top w:val="none" w:sz="0" w:space="0" w:color="auto"/>
            <w:left w:val="none" w:sz="0" w:space="0" w:color="auto"/>
            <w:bottom w:val="none" w:sz="0" w:space="0" w:color="auto"/>
            <w:right w:val="none" w:sz="0" w:space="0" w:color="auto"/>
          </w:divBdr>
        </w:div>
        <w:div w:id="548493296">
          <w:marLeft w:val="640"/>
          <w:marRight w:val="0"/>
          <w:marTop w:val="0"/>
          <w:marBottom w:val="0"/>
          <w:divBdr>
            <w:top w:val="none" w:sz="0" w:space="0" w:color="auto"/>
            <w:left w:val="none" w:sz="0" w:space="0" w:color="auto"/>
            <w:bottom w:val="none" w:sz="0" w:space="0" w:color="auto"/>
            <w:right w:val="none" w:sz="0" w:space="0" w:color="auto"/>
          </w:divBdr>
        </w:div>
        <w:div w:id="554973863">
          <w:marLeft w:val="640"/>
          <w:marRight w:val="0"/>
          <w:marTop w:val="0"/>
          <w:marBottom w:val="0"/>
          <w:divBdr>
            <w:top w:val="none" w:sz="0" w:space="0" w:color="auto"/>
            <w:left w:val="none" w:sz="0" w:space="0" w:color="auto"/>
            <w:bottom w:val="none" w:sz="0" w:space="0" w:color="auto"/>
            <w:right w:val="none" w:sz="0" w:space="0" w:color="auto"/>
          </w:divBdr>
        </w:div>
        <w:div w:id="580484557">
          <w:marLeft w:val="640"/>
          <w:marRight w:val="0"/>
          <w:marTop w:val="0"/>
          <w:marBottom w:val="0"/>
          <w:divBdr>
            <w:top w:val="none" w:sz="0" w:space="0" w:color="auto"/>
            <w:left w:val="none" w:sz="0" w:space="0" w:color="auto"/>
            <w:bottom w:val="none" w:sz="0" w:space="0" w:color="auto"/>
            <w:right w:val="none" w:sz="0" w:space="0" w:color="auto"/>
          </w:divBdr>
        </w:div>
        <w:div w:id="641232291">
          <w:marLeft w:val="640"/>
          <w:marRight w:val="0"/>
          <w:marTop w:val="0"/>
          <w:marBottom w:val="0"/>
          <w:divBdr>
            <w:top w:val="none" w:sz="0" w:space="0" w:color="auto"/>
            <w:left w:val="none" w:sz="0" w:space="0" w:color="auto"/>
            <w:bottom w:val="none" w:sz="0" w:space="0" w:color="auto"/>
            <w:right w:val="none" w:sz="0" w:space="0" w:color="auto"/>
          </w:divBdr>
        </w:div>
        <w:div w:id="659240304">
          <w:marLeft w:val="640"/>
          <w:marRight w:val="0"/>
          <w:marTop w:val="0"/>
          <w:marBottom w:val="0"/>
          <w:divBdr>
            <w:top w:val="none" w:sz="0" w:space="0" w:color="auto"/>
            <w:left w:val="none" w:sz="0" w:space="0" w:color="auto"/>
            <w:bottom w:val="none" w:sz="0" w:space="0" w:color="auto"/>
            <w:right w:val="none" w:sz="0" w:space="0" w:color="auto"/>
          </w:divBdr>
        </w:div>
        <w:div w:id="681971792">
          <w:marLeft w:val="640"/>
          <w:marRight w:val="0"/>
          <w:marTop w:val="0"/>
          <w:marBottom w:val="0"/>
          <w:divBdr>
            <w:top w:val="none" w:sz="0" w:space="0" w:color="auto"/>
            <w:left w:val="none" w:sz="0" w:space="0" w:color="auto"/>
            <w:bottom w:val="none" w:sz="0" w:space="0" w:color="auto"/>
            <w:right w:val="none" w:sz="0" w:space="0" w:color="auto"/>
          </w:divBdr>
        </w:div>
        <w:div w:id="686754892">
          <w:marLeft w:val="640"/>
          <w:marRight w:val="0"/>
          <w:marTop w:val="0"/>
          <w:marBottom w:val="0"/>
          <w:divBdr>
            <w:top w:val="none" w:sz="0" w:space="0" w:color="auto"/>
            <w:left w:val="none" w:sz="0" w:space="0" w:color="auto"/>
            <w:bottom w:val="none" w:sz="0" w:space="0" w:color="auto"/>
            <w:right w:val="none" w:sz="0" w:space="0" w:color="auto"/>
          </w:divBdr>
        </w:div>
        <w:div w:id="694698298">
          <w:marLeft w:val="640"/>
          <w:marRight w:val="0"/>
          <w:marTop w:val="0"/>
          <w:marBottom w:val="0"/>
          <w:divBdr>
            <w:top w:val="none" w:sz="0" w:space="0" w:color="auto"/>
            <w:left w:val="none" w:sz="0" w:space="0" w:color="auto"/>
            <w:bottom w:val="none" w:sz="0" w:space="0" w:color="auto"/>
            <w:right w:val="none" w:sz="0" w:space="0" w:color="auto"/>
          </w:divBdr>
        </w:div>
        <w:div w:id="696541857">
          <w:marLeft w:val="640"/>
          <w:marRight w:val="0"/>
          <w:marTop w:val="0"/>
          <w:marBottom w:val="0"/>
          <w:divBdr>
            <w:top w:val="none" w:sz="0" w:space="0" w:color="auto"/>
            <w:left w:val="none" w:sz="0" w:space="0" w:color="auto"/>
            <w:bottom w:val="none" w:sz="0" w:space="0" w:color="auto"/>
            <w:right w:val="none" w:sz="0" w:space="0" w:color="auto"/>
          </w:divBdr>
        </w:div>
        <w:div w:id="704061027">
          <w:marLeft w:val="640"/>
          <w:marRight w:val="0"/>
          <w:marTop w:val="0"/>
          <w:marBottom w:val="0"/>
          <w:divBdr>
            <w:top w:val="none" w:sz="0" w:space="0" w:color="auto"/>
            <w:left w:val="none" w:sz="0" w:space="0" w:color="auto"/>
            <w:bottom w:val="none" w:sz="0" w:space="0" w:color="auto"/>
            <w:right w:val="none" w:sz="0" w:space="0" w:color="auto"/>
          </w:divBdr>
        </w:div>
        <w:div w:id="713235606">
          <w:marLeft w:val="640"/>
          <w:marRight w:val="0"/>
          <w:marTop w:val="0"/>
          <w:marBottom w:val="0"/>
          <w:divBdr>
            <w:top w:val="none" w:sz="0" w:space="0" w:color="auto"/>
            <w:left w:val="none" w:sz="0" w:space="0" w:color="auto"/>
            <w:bottom w:val="none" w:sz="0" w:space="0" w:color="auto"/>
            <w:right w:val="none" w:sz="0" w:space="0" w:color="auto"/>
          </w:divBdr>
        </w:div>
        <w:div w:id="750010089">
          <w:marLeft w:val="640"/>
          <w:marRight w:val="0"/>
          <w:marTop w:val="0"/>
          <w:marBottom w:val="0"/>
          <w:divBdr>
            <w:top w:val="none" w:sz="0" w:space="0" w:color="auto"/>
            <w:left w:val="none" w:sz="0" w:space="0" w:color="auto"/>
            <w:bottom w:val="none" w:sz="0" w:space="0" w:color="auto"/>
            <w:right w:val="none" w:sz="0" w:space="0" w:color="auto"/>
          </w:divBdr>
        </w:div>
        <w:div w:id="758453256">
          <w:marLeft w:val="640"/>
          <w:marRight w:val="0"/>
          <w:marTop w:val="0"/>
          <w:marBottom w:val="0"/>
          <w:divBdr>
            <w:top w:val="none" w:sz="0" w:space="0" w:color="auto"/>
            <w:left w:val="none" w:sz="0" w:space="0" w:color="auto"/>
            <w:bottom w:val="none" w:sz="0" w:space="0" w:color="auto"/>
            <w:right w:val="none" w:sz="0" w:space="0" w:color="auto"/>
          </w:divBdr>
        </w:div>
        <w:div w:id="783888495">
          <w:marLeft w:val="640"/>
          <w:marRight w:val="0"/>
          <w:marTop w:val="0"/>
          <w:marBottom w:val="0"/>
          <w:divBdr>
            <w:top w:val="none" w:sz="0" w:space="0" w:color="auto"/>
            <w:left w:val="none" w:sz="0" w:space="0" w:color="auto"/>
            <w:bottom w:val="none" w:sz="0" w:space="0" w:color="auto"/>
            <w:right w:val="none" w:sz="0" w:space="0" w:color="auto"/>
          </w:divBdr>
        </w:div>
        <w:div w:id="837037974">
          <w:marLeft w:val="640"/>
          <w:marRight w:val="0"/>
          <w:marTop w:val="0"/>
          <w:marBottom w:val="0"/>
          <w:divBdr>
            <w:top w:val="none" w:sz="0" w:space="0" w:color="auto"/>
            <w:left w:val="none" w:sz="0" w:space="0" w:color="auto"/>
            <w:bottom w:val="none" w:sz="0" w:space="0" w:color="auto"/>
            <w:right w:val="none" w:sz="0" w:space="0" w:color="auto"/>
          </w:divBdr>
        </w:div>
        <w:div w:id="847643266">
          <w:marLeft w:val="640"/>
          <w:marRight w:val="0"/>
          <w:marTop w:val="0"/>
          <w:marBottom w:val="0"/>
          <w:divBdr>
            <w:top w:val="none" w:sz="0" w:space="0" w:color="auto"/>
            <w:left w:val="none" w:sz="0" w:space="0" w:color="auto"/>
            <w:bottom w:val="none" w:sz="0" w:space="0" w:color="auto"/>
            <w:right w:val="none" w:sz="0" w:space="0" w:color="auto"/>
          </w:divBdr>
        </w:div>
        <w:div w:id="851456355">
          <w:marLeft w:val="640"/>
          <w:marRight w:val="0"/>
          <w:marTop w:val="0"/>
          <w:marBottom w:val="0"/>
          <w:divBdr>
            <w:top w:val="none" w:sz="0" w:space="0" w:color="auto"/>
            <w:left w:val="none" w:sz="0" w:space="0" w:color="auto"/>
            <w:bottom w:val="none" w:sz="0" w:space="0" w:color="auto"/>
            <w:right w:val="none" w:sz="0" w:space="0" w:color="auto"/>
          </w:divBdr>
        </w:div>
        <w:div w:id="901403714">
          <w:marLeft w:val="640"/>
          <w:marRight w:val="0"/>
          <w:marTop w:val="0"/>
          <w:marBottom w:val="0"/>
          <w:divBdr>
            <w:top w:val="none" w:sz="0" w:space="0" w:color="auto"/>
            <w:left w:val="none" w:sz="0" w:space="0" w:color="auto"/>
            <w:bottom w:val="none" w:sz="0" w:space="0" w:color="auto"/>
            <w:right w:val="none" w:sz="0" w:space="0" w:color="auto"/>
          </w:divBdr>
        </w:div>
        <w:div w:id="910849742">
          <w:marLeft w:val="640"/>
          <w:marRight w:val="0"/>
          <w:marTop w:val="0"/>
          <w:marBottom w:val="0"/>
          <w:divBdr>
            <w:top w:val="none" w:sz="0" w:space="0" w:color="auto"/>
            <w:left w:val="none" w:sz="0" w:space="0" w:color="auto"/>
            <w:bottom w:val="none" w:sz="0" w:space="0" w:color="auto"/>
            <w:right w:val="none" w:sz="0" w:space="0" w:color="auto"/>
          </w:divBdr>
        </w:div>
        <w:div w:id="919558273">
          <w:marLeft w:val="640"/>
          <w:marRight w:val="0"/>
          <w:marTop w:val="0"/>
          <w:marBottom w:val="0"/>
          <w:divBdr>
            <w:top w:val="none" w:sz="0" w:space="0" w:color="auto"/>
            <w:left w:val="none" w:sz="0" w:space="0" w:color="auto"/>
            <w:bottom w:val="none" w:sz="0" w:space="0" w:color="auto"/>
            <w:right w:val="none" w:sz="0" w:space="0" w:color="auto"/>
          </w:divBdr>
        </w:div>
        <w:div w:id="1000087219">
          <w:marLeft w:val="640"/>
          <w:marRight w:val="0"/>
          <w:marTop w:val="0"/>
          <w:marBottom w:val="0"/>
          <w:divBdr>
            <w:top w:val="none" w:sz="0" w:space="0" w:color="auto"/>
            <w:left w:val="none" w:sz="0" w:space="0" w:color="auto"/>
            <w:bottom w:val="none" w:sz="0" w:space="0" w:color="auto"/>
            <w:right w:val="none" w:sz="0" w:space="0" w:color="auto"/>
          </w:divBdr>
        </w:div>
        <w:div w:id="1098067120">
          <w:marLeft w:val="640"/>
          <w:marRight w:val="0"/>
          <w:marTop w:val="0"/>
          <w:marBottom w:val="0"/>
          <w:divBdr>
            <w:top w:val="none" w:sz="0" w:space="0" w:color="auto"/>
            <w:left w:val="none" w:sz="0" w:space="0" w:color="auto"/>
            <w:bottom w:val="none" w:sz="0" w:space="0" w:color="auto"/>
            <w:right w:val="none" w:sz="0" w:space="0" w:color="auto"/>
          </w:divBdr>
        </w:div>
        <w:div w:id="1100373954">
          <w:marLeft w:val="640"/>
          <w:marRight w:val="0"/>
          <w:marTop w:val="0"/>
          <w:marBottom w:val="0"/>
          <w:divBdr>
            <w:top w:val="none" w:sz="0" w:space="0" w:color="auto"/>
            <w:left w:val="none" w:sz="0" w:space="0" w:color="auto"/>
            <w:bottom w:val="none" w:sz="0" w:space="0" w:color="auto"/>
            <w:right w:val="none" w:sz="0" w:space="0" w:color="auto"/>
          </w:divBdr>
        </w:div>
        <w:div w:id="1128165756">
          <w:marLeft w:val="640"/>
          <w:marRight w:val="0"/>
          <w:marTop w:val="0"/>
          <w:marBottom w:val="0"/>
          <w:divBdr>
            <w:top w:val="none" w:sz="0" w:space="0" w:color="auto"/>
            <w:left w:val="none" w:sz="0" w:space="0" w:color="auto"/>
            <w:bottom w:val="none" w:sz="0" w:space="0" w:color="auto"/>
            <w:right w:val="none" w:sz="0" w:space="0" w:color="auto"/>
          </w:divBdr>
        </w:div>
        <w:div w:id="1155533853">
          <w:marLeft w:val="640"/>
          <w:marRight w:val="0"/>
          <w:marTop w:val="0"/>
          <w:marBottom w:val="0"/>
          <w:divBdr>
            <w:top w:val="none" w:sz="0" w:space="0" w:color="auto"/>
            <w:left w:val="none" w:sz="0" w:space="0" w:color="auto"/>
            <w:bottom w:val="none" w:sz="0" w:space="0" w:color="auto"/>
            <w:right w:val="none" w:sz="0" w:space="0" w:color="auto"/>
          </w:divBdr>
        </w:div>
        <w:div w:id="1167214568">
          <w:marLeft w:val="640"/>
          <w:marRight w:val="0"/>
          <w:marTop w:val="0"/>
          <w:marBottom w:val="0"/>
          <w:divBdr>
            <w:top w:val="none" w:sz="0" w:space="0" w:color="auto"/>
            <w:left w:val="none" w:sz="0" w:space="0" w:color="auto"/>
            <w:bottom w:val="none" w:sz="0" w:space="0" w:color="auto"/>
            <w:right w:val="none" w:sz="0" w:space="0" w:color="auto"/>
          </w:divBdr>
        </w:div>
        <w:div w:id="1174417226">
          <w:marLeft w:val="640"/>
          <w:marRight w:val="0"/>
          <w:marTop w:val="0"/>
          <w:marBottom w:val="0"/>
          <w:divBdr>
            <w:top w:val="none" w:sz="0" w:space="0" w:color="auto"/>
            <w:left w:val="none" w:sz="0" w:space="0" w:color="auto"/>
            <w:bottom w:val="none" w:sz="0" w:space="0" w:color="auto"/>
            <w:right w:val="none" w:sz="0" w:space="0" w:color="auto"/>
          </w:divBdr>
        </w:div>
        <w:div w:id="1188372254">
          <w:marLeft w:val="640"/>
          <w:marRight w:val="0"/>
          <w:marTop w:val="0"/>
          <w:marBottom w:val="0"/>
          <w:divBdr>
            <w:top w:val="none" w:sz="0" w:space="0" w:color="auto"/>
            <w:left w:val="none" w:sz="0" w:space="0" w:color="auto"/>
            <w:bottom w:val="none" w:sz="0" w:space="0" w:color="auto"/>
            <w:right w:val="none" w:sz="0" w:space="0" w:color="auto"/>
          </w:divBdr>
        </w:div>
        <w:div w:id="1208764065">
          <w:marLeft w:val="640"/>
          <w:marRight w:val="0"/>
          <w:marTop w:val="0"/>
          <w:marBottom w:val="0"/>
          <w:divBdr>
            <w:top w:val="none" w:sz="0" w:space="0" w:color="auto"/>
            <w:left w:val="none" w:sz="0" w:space="0" w:color="auto"/>
            <w:bottom w:val="none" w:sz="0" w:space="0" w:color="auto"/>
            <w:right w:val="none" w:sz="0" w:space="0" w:color="auto"/>
          </w:divBdr>
        </w:div>
        <w:div w:id="1226600709">
          <w:marLeft w:val="640"/>
          <w:marRight w:val="0"/>
          <w:marTop w:val="0"/>
          <w:marBottom w:val="0"/>
          <w:divBdr>
            <w:top w:val="none" w:sz="0" w:space="0" w:color="auto"/>
            <w:left w:val="none" w:sz="0" w:space="0" w:color="auto"/>
            <w:bottom w:val="none" w:sz="0" w:space="0" w:color="auto"/>
            <w:right w:val="none" w:sz="0" w:space="0" w:color="auto"/>
          </w:divBdr>
        </w:div>
        <w:div w:id="1233732418">
          <w:marLeft w:val="640"/>
          <w:marRight w:val="0"/>
          <w:marTop w:val="0"/>
          <w:marBottom w:val="0"/>
          <w:divBdr>
            <w:top w:val="none" w:sz="0" w:space="0" w:color="auto"/>
            <w:left w:val="none" w:sz="0" w:space="0" w:color="auto"/>
            <w:bottom w:val="none" w:sz="0" w:space="0" w:color="auto"/>
            <w:right w:val="none" w:sz="0" w:space="0" w:color="auto"/>
          </w:divBdr>
        </w:div>
        <w:div w:id="1290360293">
          <w:marLeft w:val="640"/>
          <w:marRight w:val="0"/>
          <w:marTop w:val="0"/>
          <w:marBottom w:val="0"/>
          <w:divBdr>
            <w:top w:val="none" w:sz="0" w:space="0" w:color="auto"/>
            <w:left w:val="none" w:sz="0" w:space="0" w:color="auto"/>
            <w:bottom w:val="none" w:sz="0" w:space="0" w:color="auto"/>
            <w:right w:val="none" w:sz="0" w:space="0" w:color="auto"/>
          </w:divBdr>
        </w:div>
        <w:div w:id="1377045555">
          <w:marLeft w:val="640"/>
          <w:marRight w:val="0"/>
          <w:marTop w:val="0"/>
          <w:marBottom w:val="0"/>
          <w:divBdr>
            <w:top w:val="none" w:sz="0" w:space="0" w:color="auto"/>
            <w:left w:val="none" w:sz="0" w:space="0" w:color="auto"/>
            <w:bottom w:val="none" w:sz="0" w:space="0" w:color="auto"/>
            <w:right w:val="none" w:sz="0" w:space="0" w:color="auto"/>
          </w:divBdr>
        </w:div>
        <w:div w:id="1384597767">
          <w:marLeft w:val="640"/>
          <w:marRight w:val="0"/>
          <w:marTop w:val="0"/>
          <w:marBottom w:val="0"/>
          <w:divBdr>
            <w:top w:val="none" w:sz="0" w:space="0" w:color="auto"/>
            <w:left w:val="none" w:sz="0" w:space="0" w:color="auto"/>
            <w:bottom w:val="none" w:sz="0" w:space="0" w:color="auto"/>
            <w:right w:val="none" w:sz="0" w:space="0" w:color="auto"/>
          </w:divBdr>
        </w:div>
        <w:div w:id="1390806720">
          <w:marLeft w:val="640"/>
          <w:marRight w:val="0"/>
          <w:marTop w:val="0"/>
          <w:marBottom w:val="0"/>
          <w:divBdr>
            <w:top w:val="none" w:sz="0" w:space="0" w:color="auto"/>
            <w:left w:val="none" w:sz="0" w:space="0" w:color="auto"/>
            <w:bottom w:val="none" w:sz="0" w:space="0" w:color="auto"/>
            <w:right w:val="none" w:sz="0" w:space="0" w:color="auto"/>
          </w:divBdr>
        </w:div>
        <w:div w:id="1410814005">
          <w:marLeft w:val="640"/>
          <w:marRight w:val="0"/>
          <w:marTop w:val="0"/>
          <w:marBottom w:val="0"/>
          <w:divBdr>
            <w:top w:val="none" w:sz="0" w:space="0" w:color="auto"/>
            <w:left w:val="none" w:sz="0" w:space="0" w:color="auto"/>
            <w:bottom w:val="none" w:sz="0" w:space="0" w:color="auto"/>
            <w:right w:val="none" w:sz="0" w:space="0" w:color="auto"/>
          </w:divBdr>
        </w:div>
        <w:div w:id="1426195570">
          <w:marLeft w:val="640"/>
          <w:marRight w:val="0"/>
          <w:marTop w:val="0"/>
          <w:marBottom w:val="0"/>
          <w:divBdr>
            <w:top w:val="none" w:sz="0" w:space="0" w:color="auto"/>
            <w:left w:val="none" w:sz="0" w:space="0" w:color="auto"/>
            <w:bottom w:val="none" w:sz="0" w:space="0" w:color="auto"/>
            <w:right w:val="none" w:sz="0" w:space="0" w:color="auto"/>
          </w:divBdr>
        </w:div>
        <w:div w:id="1436899898">
          <w:marLeft w:val="640"/>
          <w:marRight w:val="0"/>
          <w:marTop w:val="0"/>
          <w:marBottom w:val="0"/>
          <w:divBdr>
            <w:top w:val="none" w:sz="0" w:space="0" w:color="auto"/>
            <w:left w:val="none" w:sz="0" w:space="0" w:color="auto"/>
            <w:bottom w:val="none" w:sz="0" w:space="0" w:color="auto"/>
            <w:right w:val="none" w:sz="0" w:space="0" w:color="auto"/>
          </w:divBdr>
        </w:div>
        <w:div w:id="1439447709">
          <w:marLeft w:val="640"/>
          <w:marRight w:val="0"/>
          <w:marTop w:val="0"/>
          <w:marBottom w:val="0"/>
          <w:divBdr>
            <w:top w:val="none" w:sz="0" w:space="0" w:color="auto"/>
            <w:left w:val="none" w:sz="0" w:space="0" w:color="auto"/>
            <w:bottom w:val="none" w:sz="0" w:space="0" w:color="auto"/>
            <w:right w:val="none" w:sz="0" w:space="0" w:color="auto"/>
          </w:divBdr>
        </w:div>
        <w:div w:id="1456828766">
          <w:marLeft w:val="640"/>
          <w:marRight w:val="0"/>
          <w:marTop w:val="0"/>
          <w:marBottom w:val="0"/>
          <w:divBdr>
            <w:top w:val="none" w:sz="0" w:space="0" w:color="auto"/>
            <w:left w:val="none" w:sz="0" w:space="0" w:color="auto"/>
            <w:bottom w:val="none" w:sz="0" w:space="0" w:color="auto"/>
            <w:right w:val="none" w:sz="0" w:space="0" w:color="auto"/>
          </w:divBdr>
        </w:div>
        <w:div w:id="1481268056">
          <w:marLeft w:val="640"/>
          <w:marRight w:val="0"/>
          <w:marTop w:val="0"/>
          <w:marBottom w:val="0"/>
          <w:divBdr>
            <w:top w:val="none" w:sz="0" w:space="0" w:color="auto"/>
            <w:left w:val="none" w:sz="0" w:space="0" w:color="auto"/>
            <w:bottom w:val="none" w:sz="0" w:space="0" w:color="auto"/>
            <w:right w:val="none" w:sz="0" w:space="0" w:color="auto"/>
          </w:divBdr>
        </w:div>
        <w:div w:id="1528986383">
          <w:marLeft w:val="640"/>
          <w:marRight w:val="0"/>
          <w:marTop w:val="0"/>
          <w:marBottom w:val="0"/>
          <w:divBdr>
            <w:top w:val="none" w:sz="0" w:space="0" w:color="auto"/>
            <w:left w:val="none" w:sz="0" w:space="0" w:color="auto"/>
            <w:bottom w:val="none" w:sz="0" w:space="0" w:color="auto"/>
            <w:right w:val="none" w:sz="0" w:space="0" w:color="auto"/>
          </w:divBdr>
        </w:div>
        <w:div w:id="1530296722">
          <w:marLeft w:val="640"/>
          <w:marRight w:val="0"/>
          <w:marTop w:val="0"/>
          <w:marBottom w:val="0"/>
          <w:divBdr>
            <w:top w:val="none" w:sz="0" w:space="0" w:color="auto"/>
            <w:left w:val="none" w:sz="0" w:space="0" w:color="auto"/>
            <w:bottom w:val="none" w:sz="0" w:space="0" w:color="auto"/>
            <w:right w:val="none" w:sz="0" w:space="0" w:color="auto"/>
          </w:divBdr>
        </w:div>
        <w:div w:id="1621916616">
          <w:marLeft w:val="640"/>
          <w:marRight w:val="0"/>
          <w:marTop w:val="0"/>
          <w:marBottom w:val="0"/>
          <w:divBdr>
            <w:top w:val="none" w:sz="0" w:space="0" w:color="auto"/>
            <w:left w:val="none" w:sz="0" w:space="0" w:color="auto"/>
            <w:bottom w:val="none" w:sz="0" w:space="0" w:color="auto"/>
            <w:right w:val="none" w:sz="0" w:space="0" w:color="auto"/>
          </w:divBdr>
        </w:div>
        <w:div w:id="1721711948">
          <w:marLeft w:val="640"/>
          <w:marRight w:val="0"/>
          <w:marTop w:val="0"/>
          <w:marBottom w:val="0"/>
          <w:divBdr>
            <w:top w:val="none" w:sz="0" w:space="0" w:color="auto"/>
            <w:left w:val="none" w:sz="0" w:space="0" w:color="auto"/>
            <w:bottom w:val="none" w:sz="0" w:space="0" w:color="auto"/>
            <w:right w:val="none" w:sz="0" w:space="0" w:color="auto"/>
          </w:divBdr>
        </w:div>
        <w:div w:id="1723601900">
          <w:marLeft w:val="640"/>
          <w:marRight w:val="0"/>
          <w:marTop w:val="0"/>
          <w:marBottom w:val="0"/>
          <w:divBdr>
            <w:top w:val="none" w:sz="0" w:space="0" w:color="auto"/>
            <w:left w:val="none" w:sz="0" w:space="0" w:color="auto"/>
            <w:bottom w:val="none" w:sz="0" w:space="0" w:color="auto"/>
            <w:right w:val="none" w:sz="0" w:space="0" w:color="auto"/>
          </w:divBdr>
        </w:div>
        <w:div w:id="1730107212">
          <w:marLeft w:val="640"/>
          <w:marRight w:val="0"/>
          <w:marTop w:val="0"/>
          <w:marBottom w:val="0"/>
          <w:divBdr>
            <w:top w:val="none" w:sz="0" w:space="0" w:color="auto"/>
            <w:left w:val="none" w:sz="0" w:space="0" w:color="auto"/>
            <w:bottom w:val="none" w:sz="0" w:space="0" w:color="auto"/>
            <w:right w:val="none" w:sz="0" w:space="0" w:color="auto"/>
          </w:divBdr>
        </w:div>
        <w:div w:id="1775205373">
          <w:marLeft w:val="640"/>
          <w:marRight w:val="0"/>
          <w:marTop w:val="0"/>
          <w:marBottom w:val="0"/>
          <w:divBdr>
            <w:top w:val="none" w:sz="0" w:space="0" w:color="auto"/>
            <w:left w:val="none" w:sz="0" w:space="0" w:color="auto"/>
            <w:bottom w:val="none" w:sz="0" w:space="0" w:color="auto"/>
            <w:right w:val="none" w:sz="0" w:space="0" w:color="auto"/>
          </w:divBdr>
        </w:div>
        <w:div w:id="1878467694">
          <w:marLeft w:val="640"/>
          <w:marRight w:val="0"/>
          <w:marTop w:val="0"/>
          <w:marBottom w:val="0"/>
          <w:divBdr>
            <w:top w:val="none" w:sz="0" w:space="0" w:color="auto"/>
            <w:left w:val="none" w:sz="0" w:space="0" w:color="auto"/>
            <w:bottom w:val="none" w:sz="0" w:space="0" w:color="auto"/>
            <w:right w:val="none" w:sz="0" w:space="0" w:color="auto"/>
          </w:divBdr>
        </w:div>
        <w:div w:id="2004770326">
          <w:marLeft w:val="640"/>
          <w:marRight w:val="0"/>
          <w:marTop w:val="0"/>
          <w:marBottom w:val="0"/>
          <w:divBdr>
            <w:top w:val="none" w:sz="0" w:space="0" w:color="auto"/>
            <w:left w:val="none" w:sz="0" w:space="0" w:color="auto"/>
            <w:bottom w:val="none" w:sz="0" w:space="0" w:color="auto"/>
            <w:right w:val="none" w:sz="0" w:space="0" w:color="auto"/>
          </w:divBdr>
        </w:div>
        <w:div w:id="2051757791">
          <w:marLeft w:val="640"/>
          <w:marRight w:val="0"/>
          <w:marTop w:val="0"/>
          <w:marBottom w:val="0"/>
          <w:divBdr>
            <w:top w:val="none" w:sz="0" w:space="0" w:color="auto"/>
            <w:left w:val="none" w:sz="0" w:space="0" w:color="auto"/>
            <w:bottom w:val="none" w:sz="0" w:space="0" w:color="auto"/>
            <w:right w:val="none" w:sz="0" w:space="0" w:color="auto"/>
          </w:divBdr>
        </w:div>
        <w:div w:id="2051833572">
          <w:marLeft w:val="640"/>
          <w:marRight w:val="0"/>
          <w:marTop w:val="0"/>
          <w:marBottom w:val="0"/>
          <w:divBdr>
            <w:top w:val="none" w:sz="0" w:space="0" w:color="auto"/>
            <w:left w:val="none" w:sz="0" w:space="0" w:color="auto"/>
            <w:bottom w:val="none" w:sz="0" w:space="0" w:color="auto"/>
            <w:right w:val="none" w:sz="0" w:space="0" w:color="auto"/>
          </w:divBdr>
        </w:div>
        <w:div w:id="2079277366">
          <w:marLeft w:val="640"/>
          <w:marRight w:val="0"/>
          <w:marTop w:val="0"/>
          <w:marBottom w:val="0"/>
          <w:divBdr>
            <w:top w:val="none" w:sz="0" w:space="0" w:color="auto"/>
            <w:left w:val="none" w:sz="0" w:space="0" w:color="auto"/>
            <w:bottom w:val="none" w:sz="0" w:space="0" w:color="auto"/>
            <w:right w:val="none" w:sz="0" w:space="0" w:color="auto"/>
          </w:divBdr>
        </w:div>
        <w:div w:id="2090299377">
          <w:marLeft w:val="640"/>
          <w:marRight w:val="0"/>
          <w:marTop w:val="0"/>
          <w:marBottom w:val="0"/>
          <w:divBdr>
            <w:top w:val="none" w:sz="0" w:space="0" w:color="auto"/>
            <w:left w:val="none" w:sz="0" w:space="0" w:color="auto"/>
            <w:bottom w:val="none" w:sz="0" w:space="0" w:color="auto"/>
            <w:right w:val="none" w:sz="0" w:space="0" w:color="auto"/>
          </w:divBdr>
        </w:div>
      </w:divsChild>
    </w:div>
    <w:div w:id="237906632">
      <w:bodyDiv w:val="1"/>
      <w:marLeft w:val="0"/>
      <w:marRight w:val="0"/>
      <w:marTop w:val="0"/>
      <w:marBottom w:val="0"/>
      <w:divBdr>
        <w:top w:val="none" w:sz="0" w:space="0" w:color="auto"/>
        <w:left w:val="none" w:sz="0" w:space="0" w:color="auto"/>
        <w:bottom w:val="none" w:sz="0" w:space="0" w:color="auto"/>
        <w:right w:val="none" w:sz="0" w:space="0" w:color="auto"/>
      </w:divBdr>
      <w:divsChild>
        <w:div w:id="42484184">
          <w:marLeft w:val="640"/>
          <w:marRight w:val="0"/>
          <w:marTop w:val="0"/>
          <w:marBottom w:val="0"/>
          <w:divBdr>
            <w:top w:val="none" w:sz="0" w:space="0" w:color="auto"/>
            <w:left w:val="none" w:sz="0" w:space="0" w:color="auto"/>
            <w:bottom w:val="none" w:sz="0" w:space="0" w:color="auto"/>
            <w:right w:val="none" w:sz="0" w:space="0" w:color="auto"/>
          </w:divBdr>
        </w:div>
        <w:div w:id="58939432">
          <w:marLeft w:val="640"/>
          <w:marRight w:val="0"/>
          <w:marTop w:val="0"/>
          <w:marBottom w:val="0"/>
          <w:divBdr>
            <w:top w:val="none" w:sz="0" w:space="0" w:color="auto"/>
            <w:left w:val="none" w:sz="0" w:space="0" w:color="auto"/>
            <w:bottom w:val="none" w:sz="0" w:space="0" w:color="auto"/>
            <w:right w:val="none" w:sz="0" w:space="0" w:color="auto"/>
          </w:divBdr>
        </w:div>
        <w:div w:id="74711521">
          <w:marLeft w:val="640"/>
          <w:marRight w:val="0"/>
          <w:marTop w:val="0"/>
          <w:marBottom w:val="0"/>
          <w:divBdr>
            <w:top w:val="none" w:sz="0" w:space="0" w:color="auto"/>
            <w:left w:val="none" w:sz="0" w:space="0" w:color="auto"/>
            <w:bottom w:val="none" w:sz="0" w:space="0" w:color="auto"/>
            <w:right w:val="none" w:sz="0" w:space="0" w:color="auto"/>
          </w:divBdr>
        </w:div>
        <w:div w:id="79453925">
          <w:marLeft w:val="640"/>
          <w:marRight w:val="0"/>
          <w:marTop w:val="0"/>
          <w:marBottom w:val="0"/>
          <w:divBdr>
            <w:top w:val="none" w:sz="0" w:space="0" w:color="auto"/>
            <w:left w:val="none" w:sz="0" w:space="0" w:color="auto"/>
            <w:bottom w:val="none" w:sz="0" w:space="0" w:color="auto"/>
            <w:right w:val="none" w:sz="0" w:space="0" w:color="auto"/>
          </w:divBdr>
        </w:div>
        <w:div w:id="81998992">
          <w:marLeft w:val="640"/>
          <w:marRight w:val="0"/>
          <w:marTop w:val="0"/>
          <w:marBottom w:val="0"/>
          <w:divBdr>
            <w:top w:val="none" w:sz="0" w:space="0" w:color="auto"/>
            <w:left w:val="none" w:sz="0" w:space="0" w:color="auto"/>
            <w:bottom w:val="none" w:sz="0" w:space="0" w:color="auto"/>
            <w:right w:val="none" w:sz="0" w:space="0" w:color="auto"/>
          </w:divBdr>
        </w:div>
        <w:div w:id="132253316">
          <w:marLeft w:val="640"/>
          <w:marRight w:val="0"/>
          <w:marTop w:val="0"/>
          <w:marBottom w:val="0"/>
          <w:divBdr>
            <w:top w:val="none" w:sz="0" w:space="0" w:color="auto"/>
            <w:left w:val="none" w:sz="0" w:space="0" w:color="auto"/>
            <w:bottom w:val="none" w:sz="0" w:space="0" w:color="auto"/>
            <w:right w:val="none" w:sz="0" w:space="0" w:color="auto"/>
          </w:divBdr>
        </w:div>
        <w:div w:id="186910303">
          <w:marLeft w:val="640"/>
          <w:marRight w:val="0"/>
          <w:marTop w:val="0"/>
          <w:marBottom w:val="0"/>
          <w:divBdr>
            <w:top w:val="none" w:sz="0" w:space="0" w:color="auto"/>
            <w:left w:val="none" w:sz="0" w:space="0" w:color="auto"/>
            <w:bottom w:val="none" w:sz="0" w:space="0" w:color="auto"/>
            <w:right w:val="none" w:sz="0" w:space="0" w:color="auto"/>
          </w:divBdr>
        </w:div>
        <w:div w:id="207379183">
          <w:marLeft w:val="640"/>
          <w:marRight w:val="0"/>
          <w:marTop w:val="0"/>
          <w:marBottom w:val="0"/>
          <w:divBdr>
            <w:top w:val="none" w:sz="0" w:space="0" w:color="auto"/>
            <w:left w:val="none" w:sz="0" w:space="0" w:color="auto"/>
            <w:bottom w:val="none" w:sz="0" w:space="0" w:color="auto"/>
            <w:right w:val="none" w:sz="0" w:space="0" w:color="auto"/>
          </w:divBdr>
        </w:div>
        <w:div w:id="207497846">
          <w:marLeft w:val="640"/>
          <w:marRight w:val="0"/>
          <w:marTop w:val="0"/>
          <w:marBottom w:val="0"/>
          <w:divBdr>
            <w:top w:val="none" w:sz="0" w:space="0" w:color="auto"/>
            <w:left w:val="none" w:sz="0" w:space="0" w:color="auto"/>
            <w:bottom w:val="none" w:sz="0" w:space="0" w:color="auto"/>
            <w:right w:val="none" w:sz="0" w:space="0" w:color="auto"/>
          </w:divBdr>
        </w:div>
        <w:div w:id="224268146">
          <w:marLeft w:val="640"/>
          <w:marRight w:val="0"/>
          <w:marTop w:val="0"/>
          <w:marBottom w:val="0"/>
          <w:divBdr>
            <w:top w:val="none" w:sz="0" w:space="0" w:color="auto"/>
            <w:left w:val="none" w:sz="0" w:space="0" w:color="auto"/>
            <w:bottom w:val="none" w:sz="0" w:space="0" w:color="auto"/>
            <w:right w:val="none" w:sz="0" w:space="0" w:color="auto"/>
          </w:divBdr>
        </w:div>
        <w:div w:id="271403486">
          <w:marLeft w:val="640"/>
          <w:marRight w:val="0"/>
          <w:marTop w:val="0"/>
          <w:marBottom w:val="0"/>
          <w:divBdr>
            <w:top w:val="none" w:sz="0" w:space="0" w:color="auto"/>
            <w:left w:val="none" w:sz="0" w:space="0" w:color="auto"/>
            <w:bottom w:val="none" w:sz="0" w:space="0" w:color="auto"/>
            <w:right w:val="none" w:sz="0" w:space="0" w:color="auto"/>
          </w:divBdr>
        </w:div>
        <w:div w:id="279458097">
          <w:marLeft w:val="640"/>
          <w:marRight w:val="0"/>
          <w:marTop w:val="0"/>
          <w:marBottom w:val="0"/>
          <w:divBdr>
            <w:top w:val="none" w:sz="0" w:space="0" w:color="auto"/>
            <w:left w:val="none" w:sz="0" w:space="0" w:color="auto"/>
            <w:bottom w:val="none" w:sz="0" w:space="0" w:color="auto"/>
            <w:right w:val="none" w:sz="0" w:space="0" w:color="auto"/>
          </w:divBdr>
        </w:div>
        <w:div w:id="287859200">
          <w:marLeft w:val="640"/>
          <w:marRight w:val="0"/>
          <w:marTop w:val="0"/>
          <w:marBottom w:val="0"/>
          <w:divBdr>
            <w:top w:val="none" w:sz="0" w:space="0" w:color="auto"/>
            <w:left w:val="none" w:sz="0" w:space="0" w:color="auto"/>
            <w:bottom w:val="none" w:sz="0" w:space="0" w:color="auto"/>
            <w:right w:val="none" w:sz="0" w:space="0" w:color="auto"/>
          </w:divBdr>
        </w:div>
        <w:div w:id="294067562">
          <w:marLeft w:val="640"/>
          <w:marRight w:val="0"/>
          <w:marTop w:val="0"/>
          <w:marBottom w:val="0"/>
          <w:divBdr>
            <w:top w:val="none" w:sz="0" w:space="0" w:color="auto"/>
            <w:left w:val="none" w:sz="0" w:space="0" w:color="auto"/>
            <w:bottom w:val="none" w:sz="0" w:space="0" w:color="auto"/>
            <w:right w:val="none" w:sz="0" w:space="0" w:color="auto"/>
          </w:divBdr>
        </w:div>
        <w:div w:id="297734019">
          <w:marLeft w:val="640"/>
          <w:marRight w:val="0"/>
          <w:marTop w:val="0"/>
          <w:marBottom w:val="0"/>
          <w:divBdr>
            <w:top w:val="none" w:sz="0" w:space="0" w:color="auto"/>
            <w:left w:val="none" w:sz="0" w:space="0" w:color="auto"/>
            <w:bottom w:val="none" w:sz="0" w:space="0" w:color="auto"/>
            <w:right w:val="none" w:sz="0" w:space="0" w:color="auto"/>
          </w:divBdr>
        </w:div>
        <w:div w:id="308285115">
          <w:marLeft w:val="640"/>
          <w:marRight w:val="0"/>
          <w:marTop w:val="0"/>
          <w:marBottom w:val="0"/>
          <w:divBdr>
            <w:top w:val="none" w:sz="0" w:space="0" w:color="auto"/>
            <w:left w:val="none" w:sz="0" w:space="0" w:color="auto"/>
            <w:bottom w:val="none" w:sz="0" w:space="0" w:color="auto"/>
            <w:right w:val="none" w:sz="0" w:space="0" w:color="auto"/>
          </w:divBdr>
        </w:div>
        <w:div w:id="310864722">
          <w:marLeft w:val="640"/>
          <w:marRight w:val="0"/>
          <w:marTop w:val="0"/>
          <w:marBottom w:val="0"/>
          <w:divBdr>
            <w:top w:val="none" w:sz="0" w:space="0" w:color="auto"/>
            <w:left w:val="none" w:sz="0" w:space="0" w:color="auto"/>
            <w:bottom w:val="none" w:sz="0" w:space="0" w:color="auto"/>
            <w:right w:val="none" w:sz="0" w:space="0" w:color="auto"/>
          </w:divBdr>
        </w:div>
        <w:div w:id="319113378">
          <w:marLeft w:val="640"/>
          <w:marRight w:val="0"/>
          <w:marTop w:val="0"/>
          <w:marBottom w:val="0"/>
          <w:divBdr>
            <w:top w:val="none" w:sz="0" w:space="0" w:color="auto"/>
            <w:left w:val="none" w:sz="0" w:space="0" w:color="auto"/>
            <w:bottom w:val="none" w:sz="0" w:space="0" w:color="auto"/>
            <w:right w:val="none" w:sz="0" w:space="0" w:color="auto"/>
          </w:divBdr>
        </w:div>
        <w:div w:id="402140131">
          <w:marLeft w:val="640"/>
          <w:marRight w:val="0"/>
          <w:marTop w:val="0"/>
          <w:marBottom w:val="0"/>
          <w:divBdr>
            <w:top w:val="none" w:sz="0" w:space="0" w:color="auto"/>
            <w:left w:val="none" w:sz="0" w:space="0" w:color="auto"/>
            <w:bottom w:val="none" w:sz="0" w:space="0" w:color="auto"/>
            <w:right w:val="none" w:sz="0" w:space="0" w:color="auto"/>
          </w:divBdr>
        </w:div>
        <w:div w:id="440539799">
          <w:marLeft w:val="640"/>
          <w:marRight w:val="0"/>
          <w:marTop w:val="0"/>
          <w:marBottom w:val="0"/>
          <w:divBdr>
            <w:top w:val="none" w:sz="0" w:space="0" w:color="auto"/>
            <w:left w:val="none" w:sz="0" w:space="0" w:color="auto"/>
            <w:bottom w:val="none" w:sz="0" w:space="0" w:color="auto"/>
            <w:right w:val="none" w:sz="0" w:space="0" w:color="auto"/>
          </w:divBdr>
        </w:div>
        <w:div w:id="454255112">
          <w:marLeft w:val="640"/>
          <w:marRight w:val="0"/>
          <w:marTop w:val="0"/>
          <w:marBottom w:val="0"/>
          <w:divBdr>
            <w:top w:val="none" w:sz="0" w:space="0" w:color="auto"/>
            <w:left w:val="none" w:sz="0" w:space="0" w:color="auto"/>
            <w:bottom w:val="none" w:sz="0" w:space="0" w:color="auto"/>
            <w:right w:val="none" w:sz="0" w:space="0" w:color="auto"/>
          </w:divBdr>
        </w:div>
        <w:div w:id="455760492">
          <w:marLeft w:val="640"/>
          <w:marRight w:val="0"/>
          <w:marTop w:val="0"/>
          <w:marBottom w:val="0"/>
          <w:divBdr>
            <w:top w:val="none" w:sz="0" w:space="0" w:color="auto"/>
            <w:left w:val="none" w:sz="0" w:space="0" w:color="auto"/>
            <w:bottom w:val="none" w:sz="0" w:space="0" w:color="auto"/>
            <w:right w:val="none" w:sz="0" w:space="0" w:color="auto"/>
          </w:divBdr>
        </w:div>
        <w:div w:id="506556887">
          <w:marLeft w:val="640"/>
          <w:marRight w:val="0"/>
          <w:marTop w:val="0"/>
          <w:marBottom w:val="0"/>
          <w:divBdr>
            <w:top w:val="none" w:sz="0" w:space="0" w:color="auto"/>
            <w:left w:val="none" w:sz="0" w:space="0" w:color="auto"/>
            <w:bottom w:val="none" w:sz="0" w:space="0" w:color="auto"/>
            <w:right w:val="none" w:sz="0" w:space="0" w:color="auto"/>
          </w:divBdr>
        </w:div>
        <w:div w:id="509418780">
          <w:marLeft w:val="640"/>
          <w:marRight w:val="0"/>
          <w:marTop w:val="0"/>
          <w:marBottom w:val="0"/>
          <w:divBdr>
            <w:top w:val="none" w:sz="0" w:space="0" w:color="auto"/>
            <w:left w:val="none" w:sz="0" w:space="0" w:color="auto"/>
            <w:bottom w:val="none" w:sz="0" w:space="0" w:color="auto"/>
            <w:right w:val="none" w:sz="0" w:space="0" w:color="auto"/>
          </w:divBdr>
        </w:div>
        <w:div w:id="548957741">
          <w:marLeft w:val="640"/>
          <w:marRight w:val="0"/>
          <w:marTop w:val="0"/>
          <w:marBottom w:val="0"/>
          <w:divBdr>
            <w:top w:val="none" w:sz="0" w:space="0" w:color="auto"/>
            <w:left w:val="none" w:sz="0" w:space="0" w:color="auto"/>
            <w:bottom w:val="none" w:sz="0" w:space="0" w:color="auto"/>
            <w:right w:val="none" w:sz="0" w:space="0" w:color="auto"/>
          </w:divBdr>
        </w:div>
        <w:div w:id="616104002">
          <w:marLeft w:val="640"/>
          <w:marRight w:val="0"/>
          <w:marTop w:val="0"/>
          <w:marBottom w:val="0"/>
          <w:divBdr>
            <w:top w:val="none" w:sz="0" w:space="0" w:color="auto"/>
            <w:left w:val="none" w:sz="0" w:space="0" w:color="auto"/>
            <w:bottom w:val="none" w:sz="0" w:space="0" w:color="auto"/>
            <w:right w:val="none" w:sz="0" w:space="0" w:color="auto"/>
          </w:divBdr>
        </w:div>
        <w:div w:id="631642196">
          <w:marLeft w:val="640"/>
          <w:marRight w:val="0"/>
          <w:marTop w:val="0"/>
          <w:marBottom w:val="0"/>
          <w:divBdr>
            <w:top w:val="none" w:sz="0" w:space="0" w:color="auto"/>
            <w:left w:val="none" w:sz="0" w:space="0" w:color="auto"/>
            <w:bottom w:val="none" w:sz="0" w:space="0" w:color="auto"/>
            <w:right w:val="none" w:sz="0" w:space="0" w:color="auto"/>
          </w:divBdr>
        </w:div>
        <w:div w:id="656029899">
          <w:marLeft w:val="640"/>
          <w:marRight w:val="0"/>
          <w:marTop w:val="0"/>
          <w:marBottom w:val="0"/>
          <w:divBdr>
            <w:top w:val="none" w:sz="0" w:space="0" w:color="auto"/>
            <w:left w:val="none" w:sz="0" w:space="0" w:color="auto"/>
            <w:bottom w:val="none" w:sz="0" w:space="0" w:color="auto"/>
            <w:right w:val="none" w:sz="0" w:space="0" w:color="auto"/>
          </w:divBdr>
        </w:div>
        <w:div w:id="667682512">
          <w:marLeft w:val="640"/>
          <w:marRight w:val="0"/>
          <w:marTop w:val="0"/>
          <w:marBottom w:val="0"/>
          <w:divBdr>
            <w:top w:val="none" w:sz="0" w:space="0" w:color="auto"/>
            <w:left w:val="none" w:sz="0" w:space="0" w:color="auto"/>
            <w:bottom w:val="none" w:sz="0" w:space="0" w:color="auto"/>
            <w:right w:val="none" w:sz="0" w:space="0" w:color="auto"/>
          </w:divBdr>
        </w:div>
        <w:div w:id="700469927">
          <w:marLeft w:val="640"/>
          <w:marRight w:val="0"/>
          <w:marTop w:val="0"/>
          <w:marBottom w:val="0"/>
          <w:divBdr>
            <w:top w:val="none" w:sz="0" w:space="0" w:color="auto"/>
            <w:left w:val="none" w:sz="0" w:space="0" w:color="auto"/>
            <w:bottom w:val="none" w:sz="0" w:space="0" w:color="auto"/>
            <w:right w:val="none" w:sz="0" w:space="0" w:color="auto"/>
          </w:divBdr>
        </w:div>
        <w:div w:id="777453859">
          <w:marLeft w:val="640"/>
          <w:marRight w:val="0"/>
          <w:marTop w:val="0"/>
          <w:marBottom w:val="0"/>
          <w:divBdr>
            <w:top w:val="none" w:sz="0" w:space="0" w:color="auto"/>
            <w:left w:val="none" w:sz="0" w:space="0" w:color="auto"/>
            <w:bottom w:val="none" w:sz="0" w:space="0" w:color="auto"/>
            <w:right w:val="none" w:sz="0" w:space="0" w:color="auto"/>
          </w:divBdr>
        </w:div>
        <w:div w:id="787161901">
          <w:marLeft w:val="640"/>
          <w:marRight w:val="0"/>
          <w:marTop w:val="0"/>
          <w:marBottom w:val="0"/>
          <w:divBdr>
            <w:top w:val="none" w:sz="0" w:space="0" w:color="auto"/>
            <w:left w:val="none" w:sz="0" w:space="0" w:color="auto"/>
            <w:bottom w:val="none" w:sz="0" w:space="0" w:color="auto"/>
            <w:right w:val="none" w:sz="0" w:space="0" w:color="auto"/>
          </w:divBdr>
        </w:div>
        <w:div w:id="802500909">
          <w:marLeft w:val="640"/>
          <w:marRight w:val="0"/>
          <w:marTop w:val="0"/>
          <w:marBottom w:val="0"/>
          <w:divBdr>
            <w:top w:val="none" w:sz="0" w:space="0" w:color="auto"/>
            <w:left w:val="none" w:sz="0" w:space="0" w:color="auto"/>
            <w:bottom w:val="none" w:sz="0" w:space="0" w:color="auto"/>
            <w:right w:val="none" w:sz="0" w:space="0" w:color="auto"/>
          </w:divBdr>
        </w:div>
        <w:div w:id="821775485">
          <w:marLeft w:val="640"/>
          <w:marRight w:val="0"/>
          <w:marTop w:val="0"/>
          <w:marBottom w:val="0"/>
          <w:divBdr>
            <w:top w:val="none" w:sz="0" w:space="0" w:color="auto"/>
            <w:left w:val="none" w:sz="0" w:space="0" w:color="auto"/>
            <w:bottom w:val="none" w:sz="0" w:space="0" w:color="auto"/>
            <w:right w:val="none" w:sz="0" w:space="0" w:color="auto"/>
          </w:divBdr>
        </w:div>
        <w:div w:id="862403143">
          <w:marLeft w:val="640"/>
          <w:marRight w:val="0"/>
          <w:marTop w:val="0"/>
          <w:marBottom w:val="0"/>
          <w:divBdr>
            <w:top w:val="none" w:sz="0" w:space="0" w:color="auto"/>
            <w:left w:val="none" w:sz="0" w:space="0" w:color="auto"/>
            <w:bottom w:val="none" w:sz="0" w:space="0" w:color="auto"/>
            <w:right w:val="none" w:sz="0" w:space="0" w:color="auto"/>
          </w:divBdr>
        </w:div>
        <w:div w:id="867060282">
          <w:marLeft w:val="640"/>
          <w:marRight w:val="0"/>
          <w:marTop w:val="0"/>
          <w:marBottom w:val="0"/>
          <w:divBdr>
            <w:top w:val="none" w:sz="0" w:space="0" w:color="auto"/>
            <w:left w:val="none" w:sz="0" w:space="0" w:color="auto"/>
            <w:bottom w:val="none" w:sz="0" w:space="0" w:color="auto"/>
            <w:right w:val="none" w:sz="0" w:space="0" w:color="auto"/>
          </w:divBdr>
        </w:div>
        <w:div w:id="868028493">
          <w:marLeft w:val="640"/>
          <w:marRight w:val="0"/>
          <w:marTop w:val="0"/>
          <w:marBottom w:val="0"/>
          <w:divBdr>
            <w:top w:val="none" w:sz="0" w:space="0" w:color="auto"/>
            <w:left w:val="none" w:sz="0" w:space="0" w:color="auto"/>
            <w:bottom w:val="none" w:sz="0" w:space="0" w:color="auto"/>
            <w:right w:val="none" w:sz="0" w:space="0" w:color="auto"/>
          </w:divBdr>
        </w:div>
        <w:div w:id="893278319">
          <w:marLeft w:val="640"/>
          <w:marRight w:val="0"/>
          <w:marTop w:val="0"/>
          <w:marBottom w:val="0"/>
          <w:divBdr>
            <w:top w:val="none" w:sz="0" w:space="0" w:color="auto"/>
            <w:left w:val="none" w:sz="0" w:space="0" w:color="auto"/>
            <w:bottom w:val="none" w:sz="0" w:space="0" w:color="auto"/>
            <w:right w:val="none" w:sz="0" w:space="0" w:color="auto"/>
          </w:divBdr>
        </w:div>
        <w:div w:id="941377329">
          <w:marLeft w:val="640"/>
          <w:marRight w:val="0"/>
          <w:marTop w:val="0"/>
          <w:marBottom w:val="0"/>
          <w:divBdr>
            <w:top w:val="none" w:sz="0" w:space="0" w:color="auto"/>
            <w:left w:val="none" w:sz="0" w:space="0" w:color="auto"/>
            <w:bottom w:val="none" w:sz="0" w:space="0" w:color="auto"/>
            <w:right w:val="none" w:sz="0" w:space="0" w:color="auto"/>
          </w:divBdr>
        </w:div>
        <w:div w:id="980695963">
          <w:marLeft w:val="640"/>
          <w:marRight w:val="0"/>
          <w:marTop w:val="0"/>
          <w:marBottom w:val="0"/>
          <w:divBdr>
            <w:top w:val="none" w:sz="0" w:space="0" w:color="auto"/>
            <w:left w:val="none" w:sz="0" w:space="0" w:color="auto"/>
            <w:bottom w:val="none" w:sz="0" w:space="0" w:color="auto"/>
            <w:right w:val="none" w:sz="0" w:space="0" w:color="auto"/>
          </w:divBdr>
        </w:div>
        <w:div w:id="1027369753">
          <w:marLeft w:val="640"/>
          <w:marRight w:val="0"/>
          <w:marTop w:val="0"/>
          <w:marBottom w:val="0"/>
          <w:divBdr>
            <w:top w:val="none" w:sz="0" w:space="0" w:color="auto"/>
            <w:left w:val="none" w:sz="0" w:space="0" w:color="auto"/>
            <w:bottom w:val="none" w:sz="0" w:space="0" w:color="auto"/>
            <w:right w:val="none" w:sz="0" w:space="0" w:color="auto"/>
          </w:divBdr>
        </w:div>
        <w:div w:id="1092092884">
          <w:marLeft w:val="640"/>
          <w:marRight w:val="0"/>
          <w:marTop w:val="0"/>
          <w:marBottom w:val="0"/>
          <w:divBdr>
            <w:top w:val="none" w:sz="0" w:space="0" w:color="auto"/>
            <w:left w:val="none" w:sz="0" w:space="0" w:color="auto"/>
            <w:bottom w:val="none" w:sz="0" w:space="0" w:color="auto"/>
            <w:right w:val="none" w:sz="0" w:space="0" w:color="auto"/>
          </w:divBdr>
        </w:div>
        <w:div w:id="1106584730">
          <w:marLeft w:val="640"/>
          <w:marRight w:val="0"/>
          <w:marTop w:val="0"/>
          <w:marBottom w:val="0"/>
          <w:divBdr>
            <w:top w:val="none" w:sz="0" w:space="0" w:color="auto"/>
            <w:left w:val="none" w:sz="0" w:space="0" w:color="auto"/>
            <w:bottom w:val="none" w:sz="0" w:space="0" w:color="auto"/>
            <w:right w:val="none" w:sz="0" w:space="0" w:color="auto"/>
          </w:divBdr>
        </w:div>
        <w:div w:id="1107238050">
          <w:marLeft w:val="640"/>
          <w:marRight w:val="0"/>
          <w:marTop w:val="0"/>
          <w:marBottom w:val="0"/>
          <w:divBdr>
            <w:top w:val="none" w:sz="0" w:space="0" w:color="auto"/>
            <w:left w:val="none" w:sz="0" w:space="0" w:color="auto"/>
            <w:bottom w:val="none" w:sz="0" w:space="0" w:color="auto"/>
            <w:right w:val="none" w:sz="0" w:space="0" w:color="auto"/>
          </w:divBdr>
        </w:div>
        <w:div w:id="1128549895">
          <w:marLeft w:val="640"/>
          <w:marRight w:val="0"/>
          <w:marTop w:val="0"/>
          <w:marBottom w:val="0"/>
          <w:divBdr>
            <w:top w:val="none" w:sz="0" w:space="0" w:color="auto"/>
            <w:left w:val="none" w:sz="0" w:space="0" w:color="auto"/>
            <w:bottom w:val="none" w:sz="0" w:space="0" w:color="auto"/>
            <w:right w:val="none" w:sz="0" w:space="0" w:color="auto"/>
          </w:divBdr>
        </w:div>
        <w:div w:id="1145590575">
          <w:marLeft w:val="640"/>
          <w:marRight w:val="0"/>
          <w:marTop w:val="0"/>
          <w:marBottom w:val="0"/>
          <w:divBdr>
            <w:top w:val="none" w:sz="0" w:space="0" w:color="auto"/>
            <w:left w:val="none" w:sz="0" w:space="0" w:color="auto"/>
            <w:bottom w:val="none" w:sz="0" w:space="0" w:color="auto"/>
            <w:right w:val="none" w:sz="0" w:space="0" w:color="auto"/>
          </w:divBdr>
        </w:div>
        <w:div w:id="1158619005">
          <w:marLeft w:val="640"/>
          <w:marRight w:val="0"/>
          <w:marTop w:val="0"/>
          <w:marBottom w:val="0"/>
          <w:divBdr>
            <w:top w:val="none" w:sz="0" w:space="0" w:color="auto"/>
            <w:left w:val="none" w:sz="0" w:space="0" w:color="auto"/>
            <w:bottom w:val="none" w:sz="0" w:space="0" w:color="auto"/>
            <w:right w:val="none" w:sz="0" w:space="0" w:color="auto"/>
          </w:divBdr>
        </w:div>
        <w:div w:id="1183590969">
          <w:marLeft w:val="640"/>
          <w:marRight w:val="0"/>
          <w:marTop w:val="0"/>
          <w:marBottom w:val="0"/>
          <w:divBdr>
            <w:top w:val="none" w:sz="0" w:space="0" w:color="auto"/>
            <w:left w:val="none" w:sz="0" w:space="0" w:color="auto"/>
            <w:bottom w:val="none" w:sz="0" w:space="0" w:color="auto"/>
            <w:right w:val="none" w:sz="0" w:space="0" w:color="auto"/>
          </w:divBdr>
        </w:div>
        <w:div w:id="1187477965">
          <w:marLeft w:val="640"/>
          <w:marRight w:val="0"/>
          <w:marTop w:val="0"/>
          <w:marBottom w:val="0"/>
          <w:divBdr>
            <w:top w:val="none" w:sz="0" w:space="0" w:color="auto"/>
            <w:left w:val="none" w:sz="0" w:space="0" w:color="auto"/>
            <w:bottom w:val="none" w:sz="0" w:space="0" w:color="auto"/>
            <w:right w:val="none" w:sz="0" w:space="0" w:color="auto"/>
          </w:divBdr>
        </w:div>
        <w:div w:id="1192720055">
          <w:marLeft w:val="640"/>
          <w:marRight w:val="0"/>
          <w:marTop w:val="0"/>
          <w:marBottom w:val="0"/>
          <w:divBdr>
            <w:top w:val="none" w:sz="0" w:space="0" w:color="auto"/>
            <w:left w:val="none" w:sz="0" w:space="0" w:color="auto"/>
            <w:bottom w:val="none" w:sz="0" w:space="0" w:color="auto"/>
            <w:right w:val="none" w:sz="0" w:space="0" w:color="auto"/>
          </w:divBdr>
        </w:div>
        <w:div w:id="1278222602">
          <w:marLeft w:val="640"/>
          <w:marRight w:val="0"/>
          <w:marTop w:val="0"/>
          <w:marBottom w:val="0"/>
          <w:divBdr>
            <w:top w:val="none" w:sz="0" w:space="0" w:color="auto"/>
            <w:left w:val="none" w:sz="0" w:space="0" w:color="auto"/>
            <w:bottom w:val="none" w:sz="0" w:space="0" w:color="auto"/>
            <w:right w:val="none" w:sz="0" w:space="0" w:color="auto"/>
          </w:divBdr>
        </w:div>
        <w:div w:id="1289166507">
          <w:marLeft w:val="640"/>
          <w:marRight w:val="0"/>
          <w:marTop w:val="0"/>
          <w:marBottom w:val="0"/>
          <w:divBdr>
            <w:top w:val="none" w:sz="0" w:space="0" w:color="auto"/>
            <w:left w:val="none" w:sz="0" w:space="0" w:color="auto"/>
            <w:bottom w:val="none" w:sz="0" w:space="0" w:color="auto"/>
            <w:right w:val="none" w:sz="0" w:space="0" w:color="auto"/>
          </w:divBdr>
        </w:div>
        <w:div w:id="1335494405">
          <w:marLeft w:val="640"/>
          <w:marRight w:val="0"/>
          <w:marTop w:val="0"/>
          <w:marBottom w:val="0"/>
          <w:divBdr>
            <w:top w:val="none" w:sz="0" w:space="0" w:color="auto"/>
            <w:left w:val="none" w:sz="0" w:space="0" w:color="auto"/>
            <w:bottom w:val="none" w:sz="0" w:space="0" w:color="auto"/>
            <w:right w:val="none" w:sz="0" w:space="0" w:color="auto"/>
          </w:divBdr>
        </w:div>
        <w:div w:id="1367680325">
          <w:marLeft w:val="640"/>
          <w:marRight w:val="0"/>
          <w:marTop w:val="0"/>
          <w:marBottom w:val="0"/>
          <w:divBdr>
            <w:top w:val="none" w:sz="0" w:space="0" w:color="auto"/>
            <w:left w:val="none" w:sz="0" w:space="0" w:color="auto"/>
            <w:bottom w:val="none" w:sz="0" w:space="0" w:color="auto"/>
            <w:right w:val="none" w:sz="0" w:space="0" w:color="auto"/>
          </w:divBdr>
        </w:div>
        <w:div w:id="1417509891">
          <w:marLeft w:val="640"/>
          <w:marRight w:val="0"/>
          <w:marTop w:val="0"/>
          <w:marBottom w:val="0"/>
          <w:divBdr>
            <w:top w:val="none" w:sz="0" w:space="0" w:color="auto"/>
            <w:left w:val="none" w:sz="0" w:space="0" w:color="auto"/>
            <w:bottom w:val="none" w:sz="0" w:space="0" w:color="auto"/>
            <w:right w:val="none" w:sz="0" w:space="0" w:color="auto"/>
          </w:divBdr>
        </w:div>
        <w:div w:id="1440680937">
          <w:marLeft w:val="640"/>
          <w:marRight w:val="0"/>
          <w:marTop w:val="0"/>
          <w:marBottom w:val="0"/>
          <w:divBdr>
            <w:top w:val="none" w:sz="0" w:space="0" w:color="auto"/>
            <w:left w:val="none" w:sz="0" w:space="0" w:color="auto"/>
            <w:bottom w:val="none" w:sz="0" w:space="0" w:color="auto"/>
            <w:right w:val="none" w:sz="0" w:space="0" w:color="auto"/>
          </w:divBdr>
        </w:div>
        <w:div w:id="1462308774">
          <w:marLeft w:val="640"/>
          <w:marRight w:val="0"/>
          <w:marTop w:val="0"/>
          <w:marBottom w:val="0"/>
          <w:divBdr>
            <w:top w:val="none" w:sz="0" w:space="0" w:color="auto"/>
            <w:left w:val="none" w:sz="0" w:space="0" w:color="auto"/>
            <w:bottom w:val="none" w:sz="0" w:space="0" w:color="auto"/>
            <w:right w:val="none" w:sz="0" w:space="0" w:color="auto"/>
          </w:divBdr>
        </w:div>
        <w:div w:id="1493645381">
          <w:marLeft w:val="640"/>
          <w:marRight w:val="0"/>
          <w:marTop w:val="0"/>
          <w:marBottom w:val="0"/>
          <w:divBdr>
            <w:top w:val="none" w:sz="0" w:space="0" w:color="auto"/>
            <w:left w:val="none" w:sz="0" w:space="0" w:color="auto"/>
            <w:bottom w:val="none" w:sz="0" w:space="0" w:color="auto"/>
            <w:right w:val="none" w:sz="0" w:space="0" w:color="auto"/>
          </w:divBdr>
        </w:div>
        <w:div w:id="1515339250">
          <w:marLeft w:val="640"/>
          <w:marRight w:val="0"/>
          <w:marTop w:val="0"/>
          <w:marBottom w:val="0"/>
          <w:divBdr>
            <w:top w:val="none" w:sz="0" w:space="0" w:color="auto"/>
            <w:left w:val="none" w:sz="0" w:space="0" w:color="auto"/>
            <w:bottom w:val="none" w:sz="0" w:space="0" w:color="auto"/>
            <w:right w:val="none" w:sz="0" w:space="0" w:color="auto"/>
          </w:divBdr>
        </w:div>
        <w:div w:id="1528719319">
          <w:marLeft w:val="640"/>
          <w:marRight w:val="0"/>
          <w:marTop w:val="0"/>
          <w:marBottom w:val="0"/>
          <w:divBdr>
            <w:top w:val="none" w:sz="0" w:space="0" w:color="auto"/>
            <w:left w:val="none" w:sz="0" w:space="0" w:color="auto"/>
            <w:bottom w:val="none" w:sz="0" w:space="0" w:color="auto"/>
            <w:right w:val="none" w:sz="0" w:space="0" w:color="auto"/>
          </w:divBdr>
        </w:div>
        <w:div w:id="1549494560">
          <w:marLeft w:val="640"/>
          <w:marRight w:val="0"/>
          <w:marTop w:val="0"/>
          <w:marBottom w:val="0"/>
          <w:divBdr>
            <w:top w:val="none" w:sz="0" w:space="0" w:color="auto"/>
            <w:left w:val="none" w:sz="0" w:space="0" w:color="auto"/>
            <w:bottom w:val="none" w:sz="0" w:space="0" w:color="auto"/>
            <w:right w:val="none" w:sz="0" w:space="0" w:color="auto"/>
          </w:divBdr>
        </w:div>
        <w:div w:id="1562130335">
          <w:marLeft w:val="640"/>
          <w:marRight w:val="0"/>
          <w:marTop w:val="0"/>
          <w:marBottom w:val="0"/>
          <w:divBdr>
            <w:top w:val="none" w:sz="0" w:space="0" w:color="auto"/>
            <w:left w:val="none" w:sz="0" w:space="0" w:color="auto"/>
            <w:bottom w:val="none" w:sz="0" w:space="0" w:color="auto"/>
            <w:right w:val="none" w:sz="0" w:space="0" w:color="auto"/>
          </w:divBdr>
        </w:div>
        <w:div w:id="1566181503">
          <w:marLeft w:val="640"/>
          <w:marRight w:val="0"/>
          <w:marTop w:val="0"/>
          <w:marBottom w:val="0"/>
          <w:divBdr>
            <w:top w:val="none" w:sz="0" w:space="0" w:color="auto"/>
            <w:left w:val="none" w:sz="0" w:space="0" w:color="auto"/>
            <w:bottom w:val="none" w:sz="0" w:space="0" w:color="auto"/>
            <w:right w:val="none" w:sz="0" w:space="0" w:color="auto"/>
          </w:divBdr>
        </w:div>
        <w:div w:id="1572620777">
          <w:marLeft w:val="640"/>
          <w:marRight w:val="0"/>
          <w:marTop w:val="0"/>
          <w:marBottom w:val="0"/>
          <w:divBdr>
            <w:top w:val="none" w:sz="0" w:space="0" w:color="auto"/>
            <w:left w:val="none" w:sz="0" w:space="0" w:color="auto"/>
            <w:bottom w:val="none" w:sz="0" w:space="0" w:color="auto"/>
            <w:right w:val="none" w:sz="0" w:space="0" w:color="auto"/>
          </w:divBdr>
        </w:div>
        <w:div w:id="1619603876">
          <w:marLeft w:val="640"/>
          <w:marRight w:val="0"/>
          <w:marTop w:val="0"/>
          <w:marBottom w:val="0"/>
          <w:divBdr>
            <w:top w:val="none" w:sz="0" w:space="0" w:color="auto"/>
            <w:left w:val="none" w:sz="0" w:space="0" w:color="auto"/>
            <w:bottom w:val="none" w:sz="0" w:space="0" w:color="auto"/>
            <w:right w:val="none" w:sz="0" w:space="0" w:color="auto"/>
          </w:divBdr>
        </w:div>
        <w:div w:id="1629621906">
          <w:marLeft w:val="640"/>
          <w:marRight w:val="0"/>
          <w:marTop w:val="0"/>
          <w:marBottom w:val="0"/>
          <w:divBdr>
            <w:top w:val="none" w:sz="0" w:space="0" w:color="auto"/>
            <w:left w:val="none" w:sz="0" w:space="0" w:color="auto"/>
            <w:bottom w:val="none" w:sz="0" w:space="0" w:color="auto"/>
            <w:right w:val="none" w:sz="0" w:space="0" w:color="auto"/>
          </w:divBdr>
        </w:div>
        <w:div w:id="1645239932">
          <w:marLeft w:val="640"/>
          <w:marRight w:val="0"/>
          <w:marTop w:val="0"/>
          <w:marBottom w:val="0"/>
          <w:divBdr>
            <w:top w:val="none" w:sz="0" w:space="0" w:color="auto"/>
            <w:left w:val="none" w:sz="0" w:space="0" w:color="auto"/>
            <w:bottom w:val="none" w:sz="0" w:space="0" w:color="auto"/>
            <w:right w:val="none" w:sz="0" w:space="0" w:color="auto"/>
          </w:divBdr>
        </w:div>
        <w:div w:id="1650475312">
          <w:marLeft w:val="640"/>
          <w:marRight w:val="0"/>
          <w:marTop w:val="0"/>
          <w:marBottom w:val="0"/>
          <w:divBdr>
            <w:top w:val="none" w:sz="0" w:space="0" w:color="auto"/>
            <w:left w:val="none" w:sz="0" w:space="0" w:color="auto"/>
            <w:bottom w:val="none" w:sz="0" w:space="0" w:color="auto"/>
            <w:right w:val="none" w:sz="0" w:space="0" w:color="auto"/>
          </w:divBdr>
        </w:div>
        <w:div w:id="1654093488">
          <w:marLeft w:val="640"/>
          <w:marRight w:val="0"/>
          <w:marTop w:val="0"/>
          <w:marBottom w:val="0"/>
          <w:divBdr>
            <w:top w:val="none" w:sz="0" w:space="0" w:color="auto"/>
            <w:left w:val="none" w:sz="0" w:space="0" w:color="auto"/>
            <w:bottom w:val="none" w:sz="0" w:space="0" w:color="auto"/>
            <w:right w:val="none" w:sz="0" w:space="0" w:color="auto"/>
          </w:divBdr>
        </w:div>
        <w:div w:id="1654488135">
          <w:marLeft w:val="640"/>
          <w:marRight w:val="0"/>
          <w:marTop w:val="0"/>
          <w:marBottom w:val="0"/>
          <w:divBdr>
            <w:top w:val="none" w:sz="0" w:space="0" w:color="auto"/>
            <w:left w:val="none" w:sz="0" w:space="0" w:color="auto"/>
            <w:bottom w:val="none" w:sz="0" w:space="0" w:color="auto"/>
            <w:right w:val="none" w:sz="0" w:space="0" w:color="auto"/>
          </w:divBdr>
        </w:div>
        <w:div w:id="1672297593">
          <w:marLeft w:val="640"/>
          <w:marRight w:val="0"/>
          <w:marTop w:val="0"/>
          <w:marBottom w:val="0"/>
          <w:divBdr>
            <w:top w:val="none" w:sz="0" w:space="0" w:color="auto"/>
            <w:left w:val="none" w:sz="0" w:space="0" w:color="auto"/>
            <w:bottom w:val="none" w:sz="0" w:space="0" w:color="auto"/>
            <w:right w:val="none" w:sz="0" w:space="0" w:color="auto"/>
          </w:divBdr>
        </w:div>
        <w:div w:id="1689136770">
          <w:marLeft w:val="640"/>
          <w:marRight w:val="0"/>
          <w:marTop w:val="0"/>
          <w:marBottom w:val="0"/>
          <w:divBdr>
            <w:top w:val="none" w:sz="0" w:space="0" w:color="auto"/>
            <w:left w:val="none" w:sz="0" w:space="0" w:color="auto"/>
            <w:bottom w:val="none" w:sz="0" w:space="0" w:color="auto"/>
            <w:right w:val="none" w:sz="0" w:space="0" w:color="auto"/>
          </w:divBdr>
        </w:div>
        <w:div w:id="1706517597">
          <w:marLeft w:val="640"/>
          <w:marRight w:val="0"/>
          <w:marTop w:val="0"/>
          <w:marBottom w:val="0"/>
          <w:divBdr>
            <w:top w:val="none" w:sz="0" w:space="0" w:color="auto"/>
            <w:left w:val="none" w:sz="0" w:space="0" w:color="auto"/>
            <w:bottom w:val="none" w:sz="0" w:space="0" w:color="auto"/>
            <w:right w:val="none" w:sz="0" w:space="0" w:color="auto"/>
          </w:divBdr>
        </w:div>
        <w:div w:id="1741631667">
          <w:marLeft w:val="640"/>
          <w:marRight w:val="0"/>
          <w:marTop w:val="0"/>
          <w:marBottom w:val="0"/>
          <w:divBdr>
            <w:top w:val="none" w:sz="0" w:space="0" w:color="auto"/>
            <w:left w:val="none" w:sz="0" w:space="0" w:color="auto"/>
            <w:bottom w:val="none" w:sz="0" w:space="0" w:color="auto"/>
            <w:right w:val="none" w:sz="0" w:space="0" w:color="auto"/>
          </w:divBdr>
        </w:div>
        <w:div w:id="1770198542">
          <w:marLeft w:val="640"/>
          <w:marRight w:val="0"/>
          <w:marTop w:val="0"/>
          <w:marBottom w:val="0"/>
          <w:divBdr>
            <w:top w:val="none" w:sz="0" w:space="0" w:color="auto"/>
            <w:left w:val="none" w:sz="0" w:space="0" w:color="auto"/>
            <w:bottom w:val="none" w:sz="0" w:space="0" w:color="auto"/>
            <w:right w:val="none" w:sz="0" w:space="0" w:color="auto"/>
          </w:divBdr>
        </w:div>
        <w:div w:id="1773698717">
          <w:marLeft w:val="640"/>
          <w:marRight w:val="0"/>
          <w:marTop w:val="0"/>
          <w:marBottom w:val="0"/>
          <w:divBdr>
            <w:top w:val="none" w:sz="0" w:space="0" w:color="auto"/>
            <w:left w:val="none" w:sz="0" w:space="0" w:color="auto"/>
            <w:bottom w:val="none" w:sz="0" w:space="0" w:color="auto"/>
            <w:right w:val="none" w:sz="0" w:space="0" w:color="auto"/>
          </w:divBdr>
        </w:div>
        <w:div w:id="1816869542">
          <w:marLeft w:val="640"/>
          <w:marRight w:val="0"/>
          <w:marTop w:val="0"/>
          <w:marBottom w:val="0"/>
          <w:divBdr>
            <w:top w:val="none" w:sz="0" w:space="0" w:color="auto"/>
            <w:left w:val="none" w:sz="0" w:space="0" w:color="auto"/>
            <w:bottom w:val="none" w:sz="0" w:space="0" w:color="auto"/>
            <w:right w:val="none" w:sz="0" w:space="0" w:color="auto"/>
          </w:divBdr>
        </w:div>
        <w:div w:id="1834494024">
          <w:marLeft w:val="640"/>
          <w:marRight w:val="0"/>
          <w:marTop w:val="0"/>
          <w:marBottom w:val="0"/>
          <w:divBdr>
            <w:top w:val="none" w:sz="0" w:space="0" w:color="auto"/>
            <w:left w:val="none" w:sz="0" w:space="0" w:color="auto"/>
            <w:bottom w:val="none" w:sz="0" w:space="0" w:color="auto"/>
            <w:right w:val="none" w:sz="0" w:space="0" w:color="auto"/>
          </w:divBdr>
        </w:div>
        <w:div w:id="1842894052">
          <w:marLeft w:val="640"/>
          <w:marRight w:val="0"/>
          <w:marTop w:val="0"/>
          <w:marBottom w:val="0"/>
          <w:divBdr>
            <w:top w:val="none" w:sz="0" w:space="0" w:color="auto"/>
            <w:left w:val="none" w:sz="0" w:space="0" w:color="auto"/>
            <w:bottom w:val="none" w:sz="0" w:space="0" w:color="auto"/>
            <w:right w:val="none" w:sz="0" w:space="0" w:color="auto"/>
          </w:divBdr>
        </w:div>
        <w:div w:id="1848713632">
          <w:marLeft w:val="640"/>
          <w:marRight w:val="0"/>
          <w:marTop w:val="0"/>
          <w:marBottom w:val="0"/>
          <w:divBdr>
            <w:top w:val="none" w:sz="0" w:space="0" w:color="auto"/>
            <w:left w:val="none" w:sz="0" w:space="0" w:color="auto"/>
            <w:bottom w:val="none" w:sz="0" w:space="0" w:color="auto"/>
            <w:right w:val="none" w:sz="0" w:space="0" w:color="auto"/>
          </w:divBdr>
        </w:div>
        <w:div w:id="1885407532">
          <w:marLeft w:val="640"/>
          <w:marRight w:val="0"/>
          <w:marTop w:val="0"/>
          <w:marBottom w:val="0"/>
          <w:divBdr>
            <w:top w:val="none" w:sz="0" w:space="0" w:color="auto"/>
            <w:left w:val="none" w:sz="0" w:space="0" w:color="auto"/>
            <w:bottom w:val="none" w:sz="0" w:space="0" w:color="auto"/>
            <w:right w:val="none" w:sz="0" w:space="0" w:color="auto"/>
          </w:divBdr>
        </w:div>
        <w:div w:id="1903516016">
          <w:marLeft w:val="640"/>
          <w:marRight w:val="0"/>
          <w:marTop w:val="0"/>
          <w:marBottom w:val="0"/>
          <w:divBdr>
            <w:top w:val="none" w:sz="0" w:space="0" w:color="auto"/>
            <w:left w:val="none" w:sz="0" w:space="0" w:color="auto"/>
            <w:bottom w:val="none" w:sz="0" w:space="0" w:color="auto"/>
            <w:right w:val="none" w:sz="0" w:space="0" w:color="auto"/>
          </w:divBdr>
        </w:div>
        <w:div w:id="1912081154">
          <w:marLeft w:val="640"/>
          <w:marRight w:val="0"/>
          <w:marTop w:val="0"/>
          <w:marBottom w:val="0"/>
          <w:divBdr>
            <w:top w:val="none" w:sz="0" w:space="0" w:color="auto"/>
            <w:left w:val="none" w:sz="0" w:space="0" w:color="auto"/>
            <w:bottom w:val="none" w:sz="0" w:space="0" w:color="auto"/>
            <w:right w:val="none" w:sz="0" w:space="0" w:color="auto"/>
          </w:divBdr>
        </w:div>
        <w:div w:id="1945839395">
          <w:marLeft w:val="640"/>
          <w:marRight w:val="0"/>
          <w:marTop w:val="0"/>
          <w:marBottom w:val="0"/>
          <w:divBdr>
            <w:top w:val="none" w:sz="0" w:space="0" w:color="auto"/>
            <w:left w:val="none" w:sz="0" w:space="0" w:color="auto"/>
            <w:bottom w:val="none" w:sz="0" w:space="0" w:color="auto"/>
            <w:right w:val="none" w:sz="0" w:space="0" w:color="auto"/>
          </w:divBdr>
        </w:div>
        <w:div w:id="1956058495">
          <w:marLeft w:val="640"/>
          <w:marRight w:val="0"/>
          <w:marTop w:val="0"/>
          <w:marBottom w:val="0"/>
          <w:divBdr>
            <w:top w:val="none" w:sz="0" w:space="0" w:color="auto"/>
            <w:left w:val="none" w:sz="0" w:space="0" w:color="auto"/>
            <w:bottom w:val="none" w:sz="0" w:space="0" w:color="auto"/>
            <w:right w:val="none" w:sz="0" w:space="0" w:color="auto"/>
          </w:divBdr>
        </w:div>
        <w:div w:id="1994018054">
          <w:marLeft w:val="640"/>
          <w:marRight w:val="0"/>
          <w:marTop w:val="0"/>
          <w:marBottom w:val="0"/>
          <w:divBdr>
            <w:top w:val="none" w:sz="0" w:space="0" w:color="auto"/>
            <w:left w:val="none" w:sz="0" w:space="0" w:color="auto"/>
            <w:bottom w:val="none" w:sz="0" w:space="0" w:color="auto"/>
            <w:right w:val="none" w:sz="0" w:space="0" w:color="auto"/>
          </w:divBdr>
        </w:div>
        <w:div w:id="2028677674">
          <w:marLeft w:val="640"/>
          <w:marRight w:val="0"/>
          <w:marTop w:val="0"/>
          <w:marBottom w:val="0"/>
          <w:divBdr>
            <w:top w:val="none" w:sz="0" w:space="0" w:color="auto"/>
            <w:left w:val="none" w:sz="0" w:space="0" w:color="auto"/>
            <w:bottom w:val="none" w:sz="0" w:space="0" w:color="auto"/>
            <w:right w:val="none" w:sz="0" w:space="0" w:color="auto"/>
          </w:divBdr>
        </w:div>
        <w:div w:id="2030598857">
          <w:marLeft w:val="640"/>
          <w:marRight w:val="0"/>
          <w:marTop w:val="0"/>
          <w:marBottom w:val="0"/>
          <w:divBdr>
            <w:top w:val="none" w:sz="0" w:space="0" w:color="auto"/>
            <w:left w:val="none" w:sz="0" w:space="0" w:color="auto"/>
            <w:bottom w:val="none" w:sz="0" w:space="0" w:color="auto"/>
            <w:right w:val="none" w:sz="0" w:space="0" w:color="auto"/>
          </w:divBdr>
        </w:div>
        <w:div w:id="2079865310">
          <w:marLeft w:val="640"/>
          <w:marRight w:val="0"/>
          <w:marTop w:val="0"/>
          <w:marBottom w:val="0"/>
          <w:divBdr>
            <w:top w:val="none" w:sz="0" w:space="0" w:color="auto"/>
            <w:left w:val="none" w:sz="0" w:space="0" w:color="auto"/>
            <w:bottom w:val="none" w:sz="0" w:space="0" w:color="auto"/>
            <w:right w:val="none" w:sz="0" w:space="0" w:color="auto"/>
          </w:divBdr>
        </w:div>
        <w:div w:id="2106881247">
          <w:marLeft w:val="640"/>
          <w:marRight w:val="0"/>
          <w:marTop w:val="0"/>
          <w:marBottom w:val="0"/>
          <w:divBdr>
            <w:top w:val="none" w:sz="0" w:space="0" w:color="auto"/>
            <w:left w:val="none" w:sz="0" w:space="0" w:color="auto"/>
            <w:bottom w:val="none" w:sz="0" w:space="0" w:color="auto"/>
            <w:right w:val="none" w:sz="0" w:space="0" w:color="auto"/>
          </w:divBdr>
        </w:div>
        <w:div w:id="2115322056">
          <w:marLeft w:val="640"/>
          <w:marRight w:val="0"/>
          <w:marTop w:val="0"/>
          <w:marBottom w:val="0"/>
          <w:divBdr>
            <w:top w:val="none" w:sz="0" w:space="0" w:color="auto"/>
            <w:left w:val="none" w:sz="0" w:space="0" w:color="auto"/>
            <w:bottom w:val="none" w:sz="0" w:space="0" w:color="auto"/>
            <w:right w:val="none" w:sz="0" w:space="0" w:color="auto"/>
          </w:divBdr>
        </w:div>
        <w:div w:id="2134522575">
          <w:marLeft w:val="640"/>
          <w:marRight w:val="0"/>
          <w:marTop w:val="0"/>
          <w:marBottom w:val="0"/>
          <w:divBdr>
            <w:top w:val="none" w:sz="0" w:space="0" w:color="auto"/>
            <w:left w:val="none" w:sz="0" w:space="0" w:color="auto"/>
            <w:bottom w:val="none" w:sz="0" w:space="0" w:color="auto"/>
            <w:right w:val="none" w:sz="0" w:space="0" w:color="auto"/>
          </w:divBdr>
        </w:div>
      </w:divsChild>
    </w:div>
    <w:div w:id="244920734">
      <w:bodyDiv w:val="1"/>
      <w:marLeft w:val="0"/>
      <w:marRight w:val="0"/>
      <w:marTop w:val="0"/>
      <w:marBottom w:val="0"/>
      <w:divBdr>
        <w:top w:val="none" w:sz="0" w:space="0" w:color="auto"/>
        <w:left w:val="none" w:sz="0" w:space="0" w:color="auto"/>
        <w:bottom w:val="none" w:sz="0" w:space="0" w:color="auto"/>
        <w:right w:val="none" w:sz="0" w:space="0" w:color="auto"/>
      </w:divBdr>
      <w:divsChild>
        <w:div w:id="92743927">
          <w:marLeft w:val="640"/>
          <w:marRight w:val="0"/>
          <w:marTop w:val="0"/>
          <w:marBottom w:val="0"/>
          <w:divBdr>
            <w:top w:val="none" w:sz="0" w:space="0" w:color="auto"/>
            <w:left w:val="none" w:sz="0" w:space="0" w:color="auto"/>
            <w:bottom w:val="none" w:sz="0" w:space="0" w:color="auto"/>
            <w:right w:val="none" w:sz="0" w:space="0" w:color="auto"/>
          </w:divBdr>
        </w:div>
        <w:div w:id="95757630">
          <w:marLeft w:val="640"/>
          <w:marRight w:val="0"/>
          <w:marTop w:val="0"/>
          <w:marBottom w:val="0"/>
          <w:divBdr>
            <w:top w:val="none" w:sz="0" w:space="0" w:color="auto"/>
            <w:left w:val="none" w:sz="0" w:space="0" w:color="auto"/>
            <w:bottom w:val="none" w:sz="0" w:space="0" w:color="auto"/>
            <w:right w:val="none" w:sz="0" w:space="0" w:color="auto"/>
          </w:divBdr>
        </w:div>
        <w:div w:id="106506822">
          <w:marLeft w:val="640"/>
          <w:marRight w:val="0"/>
          <w:marTop w:val="0"/>
          <w:marBottom w:val="0"/>
          <w:divBdr>
            <w:top w:val="none" w:sz="0" w:space="0" w:color="auto"/>
            <w:left w:val="none" w:sz="0" w:space="0" w:color="auto"/>
            <w:bottom w:val="none" w:sz="0" w:space="0" w:color="auto"/>
            <w:right w:val="none" w:sz="0" w:space="0" w:color="auto"/>
          </w:divBdr>
        </w:div>
        <w:div w:id="119030642">
          <w:marLeft w:val="640"/>
          <w:marRight w:val="0"/>
          <w:marTop w:val="0"/>
          <w:marBottom w:val="0"/>
          <w:divBdr>
            <w:top w:val="none" w:sz="0" w:space="0" w:color="auto"/>
            <w:left w:val="none" w:sz="0" w:space="0" w:color="auto"/>
            <w:bottom w:val="none" w:sz="0" w:space="0" w:color="auto"/>
            <w:right w:val="none" w:sz="0" w:space="0" w:color="auto"/>
          </w:divBdr>
        </w:div>
        <w:div w:id="121656074">
          <w:marLeft w:val="640"/>
          <w:marRight w:val="0"/>
          <w:marTop w:val="0"/>
          <w:marBottom w:val="0"/>
          <w:divBdr>
            <w:top w:val="none" w:sz="0" w:space="0" w:color="auto"/>
            <w:left w:val="none" w:sz="0" w:space="0" w:color="auto"/>
            <w:bottom w:val="none" w:sz="0" w:space="0" w:color="auto"/>
            <w:right w:val="none" w:sz="0" w:space="0" w:color="auto"/>
          </w:divBdr>
        </w:div>
        <w:div w:id="154608767">
          <w:marLeft w:val="640"/>
          <w:marRight w:val="0"/>
          <w:marTop w:val="0"/>
          <w:marBottom w:val="0"/>
          <w:divBdr>
            <w:top w:val="none" w:sz="0" w:space="0" w:color="auto"/>
            <w:left w:val="none" w:sz="0" w:space="0" w:color="auto"/>
            <w:bottom w:val="none" w:sz="0" w:space="0" w:color="auto"/>
            <w:right w:val="none" w:sz="0" w:space="0" w:color="auto"/>
          </w:divBdr>
        </w:div>
        <w:div w:id="167209716">
          <w:marLeft w:val="640"/>
          <w:marRight w:val="0"/>
          <w:marTop w:val="0"/>
          <w:marBottom w:val="0"/>
          <w:divBdr>
            <w:top w:val="none" w:sz="0" w:space="0" w:color="auto"/>
            <w:left w:val="none" w:sz="0" w:space="0" w:color="auto"/>
            <w:bottom w:val="none" w:sz="0" w:space="0" w:color="auto"/>
            <w:right w:val="none" w:sz="0" w:space="0" w:color="auto"/>
          </w:divBdr>
        </w:div>
        <w:div w:id="215044510">
          <w:marLeft w:val="640"/>
          <w:marRight w:val="0"/>
          <w:marTop w:val="0"/>
          <w:marBottom w:val="0"/>
          <w:divBdr>
            <w:top w:val="none" w:sz="0" w:space="0" w:color="auto"/>
            <w:left w:val="none" w:sz="0" w:space="0" w:color="auto"/>
            <w:bottom w:val="none" w:sz="0" w:space="0" w:color="auto"/>
            <w:right w:val="none" w:sz="0" w:space="0" w:color="auto"/>
          </w:divBdr>
        </w:div>
        <w:div w:id="219024030">
          <w:marLeft w:val="640"/>
          <w:marRight w:val="0"/>
          <w:marTop w:val="0"/>
          <w:marBottom w:val="0"/>
          <w:divBdr>
            <w:top w:val="none" w:sz="0" w:space="0" w:color="auto"/>
            <w:left w:val="none" w:sz="0" w:space="0" w:color="auto"/>
            <w:bottom w:val="none" w:sz="0" w:space="0" w:color="auto"/>
            <w:right w:val="none" w:sz="0" w:space="0" w:color="auto"/>
          </w:divBdr>
        </w:div>
        <w:div w:id="262232412">
          <w:marLeft w:val="640"/>
          <w:marRight w:val="0"/>
          <w:marTop w:val="0"/>
          <w:marBottom w:val="0"/>
          <w:divBdr>
            <w:top w:val="none" w:sz="0" w:space="0" w:color="auto"/>
            <w:left w:val="none" w:sz="0" w:space="0" w:color="auto"/>
            <w:bottom w:val="none" w:sz="0" w:space="0" w:color="auto"/>
            <w:right w:val="none" w:sz="0" w:space="0" w:color="auto"/>
          </w:divBdr>
        </w:div>
        <w:div w:id="263806540">
          <w:marLeft w:val="640"/>
          <w:marRight w:val="0"/>
          <w:marTop w:val="0"/>
          <w:marBottom w:val="0"/>
          <w:divBdr>
            <w:top w:val="none" w:sz="0" w:space="0" w:color="auto"/>
            <w:left w:val="none" w:sz="0" w:space="0" w:color="auto"/>
            <w:bottom w:val="none" w:sz="0" w:space="0" w:color="auto"/>
            <w:right w:val="none" w:sz="0" w:space="0" w:color="auto"/>
          </w:divBdr>
        </w:div>
        <w:div w:id="364525553">
          <w:marLeft w:val="640"/>
          <w:marRight w:val="0"/>
          <w:marTop w:val="0"/>
          <w:marBottom w:val="0"/>
          <w:divBdr>
            <w:top w:val="none" w:sz="0" w:space="0" w:color="auto"/>
            <w:left w:val="none" w:sz="0" w:space="0" w:color="auto"/>
            <w:bottom w:val="none" w:sz="0" w:space="0" w:color="auto"/>
            <w:right w:val="none" w:sz="0" w:space="0" w:color="auto"/>
          </w:divBdr>
        </w:div>
        <w:div w:id="430585471">
          <w:marLeft w:val="640"/>
          <w:marRight w:val="0"/>
          <w:marTop w:val="0"/>
          <w:marBottom w:val="0"/>
          <w:divBdr>
            <w:top w:val="none" w:sz="0" w:space="0" w:color="auto"/>
            <w:left w:val="none" w:sz="0" w:space="0" w:color="auto"/>
            <w:bottom w:val="none" w:sz="0" w:space="0" w:color="auto"/>
            <w:right w:val="none" w:sz="0" w:space="0" w:color="auto"/>
          </w:divBdr>
        </w:div>
        <w:div w:id="446314591">
          <w:marLeft w:val="640"/>
          <w:marRight w:val="0"/>
          <w:marTop w:val="0"/>
          <w:marBottom w:val="0"/>
          <w:divBdr>
            <w:top w:val="none" w:sz="0" w:space="0" w:color="auto"/>
            <w:left w:val="none" w:sz="0" w:space="0" w:color="auto"/>
            <w:bottom w:val="none" w:sz="0" w:space="0" w:color="auto"/>
            <w:right w:val="none" w:sz="0" w:space="0" w:color="auto"/>
          </w:divBdr>
        </w:div>
        <w:div w:id="462308314">
          <w:marLeft w:val="640"/>
          <w:marRight w:val="0"/>
          <w:marTop w:val="0"/>
          <w:marBottom w:val="0"/>
          <w:divBdr>
            <w:top w:val="none" w:sz="0" w:space="0" w:color="auto"/>
            <w:left w:val="none" w:sz="0" w:space="0" w:color="auto"/>
            <w:bottom w:val="none" w:sz="0" w:space="0" w:color="auto"/>
            <w:right w:val="none" w:sz="0" w:space="0" w:color="auto"/>
          </w:divBdr>
        </w:div>
        <w:div w:id="555895694">
          <w:marLeft w:val="640"/>
          <w:marRight w:val="0"/>
          <w:marTop w:val="0"/>
          <w:marBottom w:val="0"/>
          <w:divBdr>
            <w:top w:val="none" w:sz="0" w:space="0" w:color="auto"/>
            <w:left w:val="none" w:sz="0" w:space="0" w:color="auto"/>
            <w:bottom w:val="none" w:sz="0" w:space="0" w:color="auto"/>
            <w:right w:val="none" w:sz="0" w:space="0" w:color="auto"/>
          </w:divBdr>
        </w:div>
        <w:div w:id="569392557">
          <w:marLeft w:val="640"/>
          <w:marRight w:val="0"/>
          <w:marTop w:val="0"/>
          <w:marBottom w:val="0"/>
          <w:divBdr>
            <w:top w:val="none" w:sz="0" w:space="0" w:color="auto"/>
            <w:left w:val="none" w:sz="0" w:space="0" w:color="auto"/>
            <w:bottom w:val="none" w:sz="0" w:space="0" w:color="auto"/>
            <w:right w:val="none" w:sz="0" w:space="0" w:color="auto"/>
          </w:divBdr>
        </w:div>
        <w:div w:id="581380458">
          <w:marLeft w:val="640"/>
          <w:marRight w:val="0"/>
          <w:marTop w:val="0"/>
          <w:marBottom w:val="0"/>
          <w:divBdr>
            <w:top w:val="none" w:sz="0" w:space="0" w:color="auto"/>
            <w:left w:val="none" w:sz="0" w:space="0" w:color="auto"/>
            <w:bottom w:val="none" w:sz="0" w:space="0" w:color="auto"/>
            <w:right w:val="none" w:sz="0" w:space="0" w:color="auto"/>
          </w:divBdr>
        </w:div>
        <w:div w:id="591202213">
          <w:marLeft w:val="640"/>
          <w:marRight w:val="0"/>
          <w:marTop w:val="0"/>
          <w:marBottom w:val="0"/>
          <w:divBdr>
            <w:top w:val="none" w:sz="0" w:space="0" w:color="auto"/>
            <w:left w:val="none" w:sz="0" w:space="0" w:color="auto"/>
            <w:bottom w:val="none" w:sz="0" w:space="0" w:color="auto"/>
            <w:right w:val="none" w:sz="0" w:space="0" w:color="auto"/>
          </w:divBdr>
        </w:div>
        <w:div w:id="601953535">
          <w:marLeft w:val="640"/>
          <w:marRight w:val="0"/>
          <w:marTop w:val="0"/>
          <w:marBottom w:val="0"/>
          <w:divBdr>
            <w:top w:val="none" w:sz="0" w:space="0" w:color="auto"/>
            <w:left w:val="none" w:sz="0" w:space="0" w:color="auto"/>
            <w:bottom w:val="none" w:sz="0" w:space="0" w:color="auto"/>
            <w:right w:val="none" w:sz="0" w:space="0" w:color="auto"/>
          </w:divBdr>
        </w:div>
        <w:div w:id="602762543">
          <w:marLeft w:val="640"/>
          <w:marRight w:val="0"/>
          <w:marTop w:val="0"/>
          <w:marBottom w:val="0"/>
          <w:divBdr>
            <w:top w:val="none" w:sz="0" w:space="0" w:color="auto"/>
            <w:left w:val="none" w:sz="0" w:space="0" w:color="auto"/>
            <w:bottom w:val="none" w:sz="0" w:space="0" w:color="auto"/>
            <w:right w:val="none" w:sz="0" w:space="0" w:color="auto"/>
          </w:divBdr>
        </w:div>
        <w:div w:id="606540470">
          <w:marLeft w:val="640"/>
          <w:marRight w:val="0"/>
          <w:marTop w:val="0"/>
          <w:marBottom w:val="0"/>
          <w:divBdr>
            <w:top w:val="none" w:sz="0" w:space="0" w:color="auto"/>
            <w:left w:val="none" w:sz="0" w:space="0" w:color="auto"/>
            <w:bottom w:val="none" w:sz="0" w:space="0" w:color="auto"/>
            <w:right w:val="none" w:sz="0" w:space="0" w:color="auto"/>
          </w:divBdr>
        </w:div>
        <w:div w:id="635641852">
          <w:marLeft w:val="640"/>
          <w:marRight w:val="0"/>
          <w:marTop w:val="0"/>
          <w:marBottom w:val="0"/>
          <w:divBdr>
            <w:top w:val="none" w:sz="0" w:space="0" w:color="auto"/>
            <w:left w:val="none" w:sz="0" w:space="0" w:color="auto"/>
            <w:bottom w:val="none" w:sz="0" w:space="0" w:color="auto"/>
            <w:right w:val="none" w:sz="0" w:space="0" w:color="auto"/>
          </w:divBdr>
        </w:div>
        <w:div w:id="650134928">
          <w:marLeft w:val="640"/>
          <w:marRight w:val="0"/>
          <w:marTop w:val="0"/>
          <w:marBottom w:val="0"/>
          <w:divBdr>
            <w:top w:val="none" w:sz="0" w:space="0" w:color="auto"/>
            <w:left w:val="none" w:sz="0" w:space="0" w:color="auto"/>
            <w:bottom w:val="none" w:sz="0" w:space="0" w:color="auto"/>
            <w:right w:val="none" w:sz="0" w:space="0" w:color="auto"/>
          </w:divBdr>
        </w:div>
        <w:div w:id="664551803">
          <w:marLeft w:val="640"/>
          <w:marRight w:val="0"/>
          <w:marTop w:val="0"/>
          <w:marBottom w:val="0"/>
          <w:divBdr>
            <w:top w:val="none" w:sz="0" w:space="0" w:color="auto"/>
            <w:left w:val="none" w:sz="0" w:space="0" w:color="auto"/>
            <w:bottom w:val="none" w:sz="0" w:space="0" w:color="auto"/>
            <w:right w:val="none" w:sz="0" w:space="0" w:color="auto"/>
          </w:divBdr>
        </w:div>
        <w:div w:id="664553397">
          <w:marLeft w:val="640"/>
          <w:marRight w:val="0"/>
          <w:marTop w:val="0"/>
          <w:marBottom w:val="0"/>
          <w:divBdr>
            <w:top w:val="none" w:sz="0" w:space="0" w:color="auto"/>
            <w:left w:val="none" w:sz="0" w:space="0" w:color="auto"/>
            <w:bottom w:val="none" w:sz="0" w:space="0" w:color="auto"/>
            <w:right w:val="none" w:sz="0" w:space="0" w:color="auto"/>
          </w:divBdr>
        </w:div>
        <w:div w:id="670984004">
          <w:marLeft w:val="640"/>
          <w:marRight w:val="0"/>
          <w:marTop w:val="0"/>
          <w:marBottom w:val="0"/>
          <w:divBdr>
            <w:top w:val="none" w:sz="0" w:space="0" w:color="auto"/>
            <w:left w:val="none" w:sz="0" w:space="0" w:color="auto"/>
            <w:bottom w:val="none" w:sz="0" w:space="0" w:color="auto"/>
            <w:right w:val="none" w:sz="0" w:space="0" w:color="auto"/>
          </w:divBdr>
        </w:div>
        <w:div w:id="673997435">
          <w:marLeft w:val="640"/>
          <w:marRight w:val="0"/>
          <w:marTop w:val="0"/>
          <w:marBottom w:val="0"/>
          <w:divBdr>
            <w:top w:val="none" w:sz="0" w:space="0" w:color="auto"/>
            <w:left w:val="none" w:sz="0" w:space="0" w:color="auto"/>
            <w:bottom w:val="none" w:sz="0" w:space="0" w:color="auto"/>
            <w:right w:val="none" w:sz="0" w:space="0" w:color="auto"/>
          </w:divBdr>
        </w:div>
        <w:div w:id="683434188">
          <w:marLeft w:val="640"/>
          <w:marRight w:val="0"/>
          <w:marTop w:val="0"/>
          <w:marBottom w:val="0"/>
          <w:divBdr>
            <w:top w:val="none" w:sz="0" w:space="0" w:color="auto"/>
            <w:left w:val="none" w:sz="0" w:space="0" w:color="auto"/>
            <w:bottom w:val="none" w:sz="0" w:space="0" w:color="auto"/>
            <w:right w:val="none" w:sz="0" w:space="0" w:color="auto"/>
          </w:divBdr>
        </w:div>
        <w:div w:id="699015794">
          <w:marLeft w:val="640"/>
          <w:marRight w:val="0"/>
          <w:marTop w:val="0"/>
          <w:marBottom w:val="0"/>
          <w:divBdr>
            <w:top w:val="none" w:sz="0" w:space="0" w:color="auto"/>
            <w:left w:val="none" w:sz="0" w:space="0" w:color="auto"/>
            <w:bottom w:val="none" w:sz="0" w:space="0" w:color="auto"/>
            <w:right w:val="none" w:sz="0" w:space="0" w:color="auto"/>
          </w:divBdr>
        </w:div>
        <w:div w:id="725882187">
          <w:marLeft w:val="640"/>
          <w:marRight w:val="0"/>
          <w:marTop w:val="0"/>
          <w:marBottom w:val="0"/>
          <w:divBdr>
            <w:top w:val="none" w:sz="0" w:space="0" w:color="auto"/>
            <w:left w:val="none" w:sz="0" w:space="0" w:color="auto"/>
            <w:bottom w:val="none" w:sz="0" w:space="0" w:color="auto"/>
            <w:right w:val="none" w:sz="0" w:space="0" w:color="auto"/>
          </w:divBdr>
        </w:div>
        <w:div w:id="726992605">
          <w:marLeft w:val="640"/>
          <w:marRight w:val="0"/>
          <w:marTop w:val="0"/>
          <w:marBottom w:val="0"/>
          <w:divBdr>
            <w:top w:val="none" w:sz="0" w:space="0" w:color="auto"/>
            <w:left w:val="none" w:sz="0" w:space="0" w:color="auto"/>
            <w:bottom w:val="none" w:sz="0" w:space="0" w:color="auto"/>
            <w:right w:val="none" w:sz="0" w:space="0" w:color="auto"/>
          </w:divBdr>
        </w:div>
        <w:div w:id="728766097">
          <w:marLeft w:val="640"/>
          <w:marRight w:val="0"/>
          <w:marTop w:val="0"/>
          <w:marBottom w:val="0"/>
          <w:divBdr>
            <w:top w:val="none" w:sz="0" w:space="0" w:color="auto"/>
            <w:left w:val="none" w:sz="0" w:space="0" w:color="auto"/>
            <w:bottom w:val="none" w:sz="0" w:space="0" w:color="auto"/>
            <w:right w:val="none" w:sz="0" w:space="0" w:color="auto"/>
          </w:divBdr>
        </w:div>
        <w:div w:id="753477595">
          <w:marLeft w:val="640"/>
          <w:marRight w:val="0"/>
          <w:marTop w:val="0"/>
          <w:marBottom w:val="0"/>
          <w:divBdr>
            <w:top w:val="none" w:sz="0" w:space="0" w:color="auto"/>
            <w:left w:val="none" w:sz="0" w:space="0" w:color="auto"/>
            <w:bottom w:val="none" w:sz="0" w:space="0" w:color="auto"/>
            <w:right w:val="none" w:sz="0" w:space="0" w:color="auto"/>
          </w:divBdr>
        </w:div>
        <w:div w:id="771752021">
          <w:marLeft w:val="640"/>
          <w:marRight w:val="0"/>
          <w:marTop w:val="0"/>
          <w:marBottom w:val="0"/>
          <w:divBdr>
            <w:top w:val="none" w:sz="0" w:space="0" w:color="auto"/>
            <w:left w:val="none" w:sz="0" w:space="0" w:color="auto"/>
            <w:bottom w:val="none" w:sz="0" w:space="0" w:color="auto"/>
            <w:right w:val="none" w:sz="0" w:space="0" w:color="auto"/>
          </w:divBdr>
        </w:div>
        <w:div w:id="793521966">
          <w:marLeft w:val="640"/>
          <w:marRight w:val="0"/>
          <w:marTop w:val="0"/>
          <w:marBottom w:val="0"/>
          <w:divBdr>
            <w:top w:val="none" w:sz="0" w:space="0" w:color="auto"/>
            <w:left w:val="none" w:sz="0" w:space="0" w:color="auto"/>
            <w:bottom w:val="none" w:sz="0" w:space="0" w:color="auto"/>
            <w:right w:val="none" w:sz="0" w:space="0" w:color="auto"/>
          </w:divBdr>
        </w:div>
        <w:div w:id="798306908">
          <w:marLeft w:val="640"/>
          <w:marRight w:val="0"/>
          <w:marTop w:val="0"/>
          <w:marBottom w:val="0"/>
          <w:divBdr>
            <w:top w:val="none" w:sz="0" w:space="0" w:color="auto"/>
            <w:left w:val="none" w:sz="0" w:space="0" w:color="auto"/>
            <w:bottom w:val="none" w:sz="0" w:space="0" w:color="auto"/>
            <w:right w:val="none" w:sz="0" w:space="0" w:color="auto"/>
          </w:divBdr>
        </w:div>
        <w:div w:id="817041569">
          <w:marLeft w:val="640"/>
          <w:marRight w:val="0"/>
          <w:marTop w:val="0"/>
          <w:marBottom w:val="0"/>
          <w:divBdr>
            <w:top w:val="none" w:sz="0" w:space="0" w:color="auto"/>
            <w:left w:val="none" w:sz="0" w:space="0" w:color="auto"/>
            <w:bottom w:val="none" w:sz="0" w:space="0" w:color="auto"/>
            <w:right w:val="none" w:sz="0" w:space="0" w:color="auto"/>
          </w:divBdr>
        </w:div>
        <w:div w:id="833952821">
          <w:marLeft w:val="640"/>
          <w:marRight w:val="0"/>
          <w:marTop w:val="0"/>
          <w:marBottom w:val="0"/>
          <w:divBdr>
            <w:top w:val="none" w:sz="0" w:space="0" w:color="auto"/>
            <w:left w:val="none" w:sz="0" w:space="0" w:color="auto"/>
            <w:bottom w:val="none" w:sz="0" w:space="0" w:color="auto"/>
            <w:right w:val="none" w:sz="0" w:space="0" w:color="auto"/>
          </w:divBdr>
        </w:div>
        <w:div w:id="861279530">
          <w:marLeft w:val="640"/>
          <w:marRight w:val="0"/>
          <w:marTop w:val="0"/>
          <w:marBottom w:val="0"/>
          <w:divBdr>
            <w:top w:val="none" w:sz="0" w:space="0" w:color="auto"/>
            <w:left w:val="none" w:sz="0" w:space="0" w:color="auto"/>
            <w:bottom w:val="none" w:sz="0" w:space="0" w:color="auto"/>
            <w:right w:val="none" w:sz="0" w:space="0" w:color="auto"/>
          </w:divBdr>
        </w:div>
        <w:div w:id="876552739">
          <w:marLeft w:val="640"/>
          <w:marRight w:val="0"/>
          <w:marTop w:val="0"/>
          <w:marBottom w:val="0"/>
          <w:divBdr>
            <w:top w:val="none" w:sz="0" w:space="0" w:color="auto"/>
            <w:left w:val="none" w:sz="0" w:space="0" w:color="auto"/>
            <w:bottom w:val="none" w:sz="0" w:space="0" w:color="auto"/>
            <w:right w:val="none" w:sz="0" w:space="0" w:color="auto"/>
          </w:divBdr>
        </w:div>
        <w:div w:id="899632826">
          <w:marLeft w:val="640"/>
          <w:marRight w:val="0"/>
          <w:marTop w:val="0"/>
          <w:marBottom w:val="0"/>
          <w:divBdr>
            <w:top w:val="none" w:sz="0" w:space="0" w:color="auto"/>
            <w:left w:val="none" w:sz="0" w:space="0" w:color="auto"/>
            <w:bottom w:val="none" w:sz="0" w:space="0" w:color="auto"/>
            <w:right w:val="none" w:sz="0" w:space="0" w:color="auto"/>
          </w:divBdr>
        </w:div>
        <w:div w:id="905920780">
          <w:marLeft w:val="640"/>
          <w:marRight w:val="0"/>
          <w:marTop w:val="0"/>
          <w:marBottom w:val="0"/>
          <w:divBdr>
            <w:top w:val="none" w:sz="0" w:space="0" w:color="auto"/>
            <w:left w:val="none" w:sz="0" w:space="0" w:color="auto"/>
            <w:bottom w:val="none" w:sz="0" w:space="0" w:color="auto"/>
            <w:right w:val="none" w:sz="0" w:space="0" w:color="auto"/>
          </w:divBdr>
        </w:div>
        <w:div w:id="954143389">
          <w:marLeft w:val="640"/>
          <w:marRight w:val="0"/>
          <w:marTop w:val="0"/>
          <w:marBottom w:val="0"/>
          <w:divBdr>
            <w:top w:val="none" w:sz="0" w:space="0" w:color="auto"/>
            <w:left w:val="none" w:sz="0" w:space="0" w:color="auto"/>
            <w:bottom w:val="none" w:sz="0" w:space="0" w:color="auto"/>
            <w:right w:val="none" w:sz="0" w:space="0" w:color="auto"/>
          </w:divBdr>
        </w:div>
        <w:div w:id="969361849">
          <w:marLeft w:val="640"/>
          <w:marRight w:val="0"/>
          <w:marTop w:val="0"/>
          <w:marBottom w:val="0"/>
          <w:divBdr>
            <w:top w:val="none" w:sz="0" w:space="0" w:color="auto"/>
            <w:left w:val="none" w:sz="0" w:space="0" w:color="auto"/>
            <w:bottom w:val="none" w:sz="0" w:space="0" w:color="auto"/>
            <w:right w:val="none" w:sz="0" w:space="0" w:color="auto"/>
          </w:divBdr>
        </w:div>
        <w:div w:id="982806016">
          <w:marLeft w:val="640"/>
          <w:marRight w:val="0"/>
          <w:marTop w:val="0"/>
          <w:marBottom w:val="0"/>
          <w:divBdr>
            <w:top w:val="none" w:sz="0" w:space="0" w:color="auto"/>
            <w:left w:val="none" w:sz="0" w:space="0" w:color="auto"/>
            <w:bottom w:val="none" w:sz="0" w:space="0" w:color="auto"/>
            <w:right w:val="none" w:sz="0" w:space="0" w:color="auto"/>
          </w:divBdr>
        </w:div>
        <w:div w:id="1010718854">
          <w:marLeft w:val="640"/>
          <w:marRight w:val="0"/>
          <w:marTop w:val="0"/>
          <w:marBottom w:val="0"/>
          <w:divBdr>
            <w:top w:val="none" w:sz="0" w:space="0" w:color="auto"/>
            <w:left w:val="none" w:sz="0" w:space="0" w:color="auto"/>
            <w:bottom w:val="none" w:sz="0" w:space="0" w:color="auto"/>
            <w:right w:val="none" w:sz="0" w:space="0" w:color="auto"/>
          </w:divBdr>
        </w:div>
        <w:div w:id="1018040447">
          <w:marLeft w:val="640"/>
          <w:marRight w:val="0"/>
          <w:marTop w:val="0"/>
          <w:marBottom w:val="0"/>
          <w:divBdr>
            <w:top w:val="none" w:sz="0" w:space="0" w:color="auto"/>
            <w:left w:val="none" w:sz="0" w:space="0" w:color="auto"/>
            <w:bottom w:val="none" w:sz="0" w:space="0" w:color="auto"/>
            <w:right w:val="none" w:sz="0" w:space="0" w:color="auto"/>
          </w:divBdr>
        </w:div>
        <w:div w:id="1022435673">
          <w:marLeft w:val="640"/>
          <w:marRight w:val="0"/>
          <w:marTop w:val="0"/>
          <w:marBottom w:val="0"/>
          <w:divBdr>
            <w:top w:val="none" w:sz="0" w:space="0" w:color="auto"/>
            <w:left w:val="none" w:sz="0" w:space="0" w:color="auto"/>
            <w:bottom w:val="none" w:sz="0" w:space="0" w:color="auto"/>
            <w:right w:val="none" w:sz="0" w:space="0" w:color="auto"/>
          </w:divBdr>
        </w:div>
        <w:div w:id="1052071385">
          <w:marLeft w:val="640"/>
          <w:marRight w:val="0"/>
          <w:marTop w:val="0"/>
          <w:marBottom w:val="0"/>
          <w:divBdr>
            <w:top w:val="none" w:sz="0" w:space="0" w:color="auto"/>
            <w:left w:val="none" w:sz="0" w:space="0" w:color="auto"/>
            <w:bottom w:val="none" w:sz="0" w:space="0" w:color="auto"/>
            <w:right w:val="none" w:sz="0" w:space="0" w:color="auto"/>
          </w:divBdr>
        </w:div>
        <w:div w:id="1099984942">
          <w:marLeft w:val="640"/>
          <w:marRight w:val="0"/>
          <w:marTop w:val="0"/>
          <w:marBottom w:val="0"/>
          <w:divBdr>
            <w:top w:val="none" w:sz="0" w:space="0" w:color="auto"/>
            <w:left w:val="none" w:sz="0" w:space="0" w:color="auto"/>
            <w:bottom w:val="none" w:sz="0" w:space="0" w:color="auto"/>
            <w:right w:val="none" w:sz="0" w:space="0" w:color="auto"/>
          </w:divBdr>
        </w:div>
        <w:div w:id="1167862135">
          <w:marLeft w:val="640"/>
          <w:marRight w:val="0"/>
          <w:marTop w:val="0"/>
          <w:marBottom w:val="0"/>
          <w:divBdr>
            <w:top w:val="none" w:sz="0" w:space="0" w:color="auto"/>
            <w:left w:val="none" w:sz="0" w:space="0" w:color="auto"/>
            <w:bottom w:val="none" w:sz="0" w:space="0" w:color="auto"/>
            <w:right w:val="none" w:sz="0" w:space="0" w:color="auto"/>
          </w:divBdr>
        </w:div>
        <w:div w:id="1176841232">
          <w:marLeft w:val="640"/>
          <w:marRight w:val="0"/>
          <w:marTop w:val="0"/>
          <w:marBottom w:val="0"/>
          <w:divBdr>
            <w:top w:val="none" w:sz="0" w:space="0" w:color="auto"/>
            <w:left w:val="none" w:sz="0" w:space="0" w:color="auto"/>
            <w:bottom w:val="none" w:sz="0" w:space="0" w:color="auto"/>
            <w:right w:val="none" w:sz="0" w:space="0" w:color="auto"/>
          </w:divBdr>
        </w:div>
        <w:div w:id="1179582757">
          <w:marLeft w:val="640"/>
          <w:marRight w:val="0"/>
          <w:marTop w:val="0"/>
          <w:marBottom w:val="0"/>
          <w:divBdr>
            <w:top w:val="none" w:sz="0" w:space="0" w:color="auto"/>
            <w:left w:val="none" w:sz="0" w:space="0" w:color="auto"/>
            <w:bottom w:val="none" w:sz="0" w:space="0" w:color="auto"/>
            <w:right w:val="none" w:sz="0" w:space="0" w:color="auto"/>
          </w:divBdr>
        </w:div>
        <w:div w:id="1200123698">
          <w:marLeft w:val="640"/>
          <w:marRight w:val="0"/>
          <w:marTop w:val="0"/>
          <w:marBottom w:val="0"/>
          <w:divBdr>
            <w:top w:val="none" w:sz="0" w:space="0" w:color="auto"/>
            <w:left w:val="none" w:sz="0" w:space="0" w:color="auto"/>
            <w:bottom w:val="none" w:sz="0" w:space="0" w:color="auto"/>
            <w:right w:val="none" w:sz="0" w:space="0" w:color="auto"/>
          </w:divBdr>
        </w:div>
        <w:div w:id="1204908890">
          <w:marLeft w:val="640"/>
          <w:marRight w:val="0"/>
          <w:marTop w:val="0"/>
          <w:marBottom w:val="0"/>
          <w:divBdr>
            <w:top w:val="none" w:sz="0" w:space="0" w:color="auto"/>
            <w:left w:val="none" w:sz="0" w:space="0" w:color="auto"/>
            <w:bottom w:val="none" w:sz="0" w:space="0" w:color="auto"/>
            <w:right w:val="none" w:sz="0" w:space="0" w:color="auto"/>
          </w:divBdr>
        </w:div>
        <w:div w:id="1231430728">
          <w:marLeft w:val="640"/>
          <w:marRight w:val="0"/>
          <w:marTop w:val="0"/>
          <w:marBottom w:val="0"/>
          <w:divBdr>
            <w:top w:val="none" w:sz="0" w:space="0" w:color="auto"/>
            <w:left w:val="none" w:sz="0" w:space="0" w:color="auto"/>
            <w:bottom w:val="none" w:sz="0" w:space="0" w:color="auto"/>
            <w:right w:val="none" w:sz="0" w:space="0" w:color="auto"/>
          </w:divBdr>
        </w:div>
        <w:div w:id="1254121002">
          <w:marLeft w:val="640"/>
          <w:marRight w:val="0"/>
          <w:marTop w:val="0"/>
          <w:marBottom w:val="0"/>
          <w:divBdr>
            <w:top w:val="none" w:sz="0" w:space="0" w:color="auto"/>
            <w:left w:val="none" w:sz="0" w:space="0" w:color="auto"/>
            <w:bottom w:val="none" w:sz="0" w:space="0" w:color="auto"/>
            <w:right w:val="none" w:sz="0" w:space="0" w:color="auto"/>
          </w:divBdr>
        </w:div>
        <w:div w:id="1257061827">
          <w:marLeft w:val="640"/>
          <w:marRight w:val="0"/>
          <w:marTop w:val="0"/>
          <w:marBottom w:val="0"/>
          <w:divBdr>
            <w:top w:val="none" w:sz="0" w:space="0" w:color="auto"/>
            <w:left w:val="none" w:sz="0" w:space="0" w:color="auto"/>
            <w:bottom w:val="none" w:sz="0" w:space="0" w:color="auto"/>
            <w:right w:val="none" w:sz="0" w:space="0" w:color="auto"/>
          </w:divBdr>
        </w:div>
        <w:div w:id="1271353539">
          <w:marLeft w:val="640"/>
          <w:marRight w:val="0"/>
          <w:marTop w:val="0"/>
          <w:marBottom w:val="0"/>
          <w:divBdr>
            <w:top w:val="none" w:sz="0" w:space="0" w:color="auto"/>
            <w:left w:val="none" w:sz="0" w:space="0" w:color="auto"/>
            <w:bottom w:val="none" w:sz="0" w:space="0" w:color="auto"/>
            <w:right w:val="none" w:sz="0" w:space="0" w:color="auto"/>
          </w:divBdr>
        </w:div>
        <w:div w:id="1271471501">
          <w:marLeft w:val="640"/>
          <w:marRight w:val="0"/>
          <w:marTop w:val="0"/>
          <w:marBottom w:val="0"/>
          <w:divBdr>
            <w:top w:val="none" w:sz="0" w:space="0" w:color="auto"/>
            <w:left w:val="none" w:sz="0" w:space="0" w:color="auto"/>
            <w:bottom w:val="none" w:sz="0" w:space="0" w:color="auto"/>
            <w:right w:val="none" w:sz="0" w:space="0" w:color="auto"/>
          </w:divBdr>
        </w:div>
        <w:div w:id="1283608866">
          <w:marLeft w:val="640"/>
          <w:marRight w:val="0"/>
          <w:marTop w:val="0"/>
          <w:marBottom w:val="0"/>
          <w:divBdr>
            <w:top w:val="none" w:sz="0" w:space="0" w:color="auto"/>
            <w:left w:val="none" w:sz="0" w:space="0" w:color="auto"/>
            <w:bottom w:val="none" w:sz="0" w:space="0" w:color="auto"/>
            <w:right w:val="none" w:sz="0" w:space="0" w:color="auto"/>
          </w:divBdr>
        </w:div>
        <w:div w:id="1308363563">
          <w:marLeft w:val="640"/>
          <w:marRight w:val="0"/>
          <w:marTop w:val="0"/>
          <w:marBottom w:val="0"/>
          <w:divBdr>
            <w:top w:val="none" w:sz="0" w:space="0" w:color="auto"/>
            <w:left w:val="none" w:sz="0" w:space="0" w:color="auto"/>
            <w:bottom w:val="none" w:sz="0" w:space="0" w:color="auto"/>
            <w:right w:val="none" w:sz="0" w:space="0" w:color="auto"/>
          </w:divBdr>
        </w:div>
        <w:div w:id="1328243494">
          <w:marLeft w:val="640"/>
          <w:marRight w:val="0"/>
          <w:marTop w:val="0"/>
          <w:marBottom w:val="0"/>
          <w:divBdr>
            <w:top w:val="none" w:sz="0" w:space="0" w:color="auto"/>
            <w:left w:val="none" w:sz="0" w:space="0" w:color="auto"/>
            <w:bottom w:val="none" w:sz="0" w:space="0" w:color="auto"/>
            <w:right w:val="none" w:sz="0" w:space="0" w:color="auto"/>
          </w:divBdr>
        </w:div>
        <w:div w:id="1330794726">
          <w:marLeft w:val="640"/>
          <w:marRight w:val="0"/>
          <w:marTop w:val="0"/>
          <w:marBottom w:val="0"/>
          <w:divBdr>
            <w:top w:val="none" w:sz="0" w:space="0" w:color="auto"/>
            <w:left w:val="none" w:sz="0" w:space="0" w:color="auto"/>
            <w:bottom w:val="none" w:sz="0" w:space="0" w:color="auto"/>
            <w:right w:val="none" w:sz="0" w:space="0" w:color="auto"/>
          </w:divBdr>
        </w:div>
        <w:div w:id="1403793846">
          <w:marLeft w:val="640"/>
          <w:marRight w:val="0"/>
          <w:marTop w:val="0"/>
          <w:marBottom w:val="0"/>
          <w:divBdr>
            <w:top w:val="none" w:sz="0" w:space="0" w:color="auto"/>
            <w:left w:val="none" w:sz="0" w:space="0" w:color="auto"/>
            <w:bottom w:val="none" w:sz="0" w:space="0" w:color="auto"/>
            <w:right w:val="none" w:sz="0" w:space="0" w:color="auto"/>
          </w:divBdr>
        </w:div>
        <w:div w:id="1432437787">
          <w:marLeft w:val="640"/>
          <w:marRight w:val="0"/>
          <w:marTop w:val="0"/>
          <w:marBottom w:val="0"/>
          <w:divBdr>
            <w:top w:val="none" w:sz="0" w:space="0" w:color="auto"/>
            <w:left w:val="none" w:sz="0" w:space="0" w:color="auto"/>
            <w:bottom w:val="none" w:sz="0" w:space="0" w:color="auto"/>
            <w:right w:val="none" w:sz="0" w:space="0" w:color="auto"/>
          </w:divBdr>
        </w:div>
        <w:div w:id="1445080294">
          <w:marLeft w:val="640"/>
          <w:marRight w:val="0"/>
          <w:marTop w:val="0"/>
          <w:marBottom w:val="0"/>
          <w:divBdr>
            <w:top w:val="none" w:sz="0" w:space="0" w:color="auto"/>
            <w:left w:val="none" w:sz="0" w:space="0" w:color="auto"/>
            <w:bottom w:val="none" w:sz="0" w:space="0" w:color="auto"/>
            <w:right w:val="none" w:sz="0" w:space="0" w:color="auto"/>
          </w:divBdr>
        </w:div>
        <w:div w:id="1451172067">
          <w:marLeft w:val="640"/>
          <w:marRight w:val="0"/>
          <w:marTop w:val="0"/>
          <w:marBottom w:val="0"/>
          <w:divBdr>
            <w:top w:val="none" w:sz="0" w:space="0" w:color="auto"/>
            <w:left w:val="none" w:sz="0" w:space="0" w:color="auto"/>
            <w:bottom w:val="none" w:sz="0" w:space="0" w:color="auto"/>
            <w:right w:val="none" w:sz="0" w:space="0" w:color="auto"/>
          </w:divBdr>
        </w:div>
        <w:div w:id="1467623758">
          <w:marLeft w:val="640"/>
          <w:marRight w:val="0"/>
          <w:marTop w:val="0"/>
          <w:marBottom w:val="0"/>
          <w:divBdr>
            <w:top w:val="none" w:sz="0" w:space="0" w:color="auto"/>
            <w:left w:val="none" w:sz="0" w:space="0" w:color="auto"/>
            <w:bottom w:val="none" w:sz="0" w:space="0" w:color="auto"/>
            <w:right w:val="none" w:sz="0" w:space="0" w:color="auto"/>
          </w:divBdr>
        </w:div>
        <w:div w:id="1471441477">
          <w:marLeft w:val="640"/>
          <w:marRight w:val="0"/>
          <w:marTop w:val="0"/>
          <w:marBottom w:val="0"/>
          <w:divBdr>
            <w:top w:val="none" w:sz="0" w:space="0" w:color="auto"/>
            <w:left w:val="none" w:sz="0" w:space="0" w:color="auto"/>
            <w:bottom w:val="none" w:sz="0" w:space="0" w:color="auto"/>
            <w:right w:val="none" w:sz="0" w:space="0" w:color="auto"/>
          </w:divBdr>
        </w:div>
        <w:div w:id="1487280087">
          <w:marLeft w:val="640"/>
          <w:marRight w:val="0"/>
          <w:marTop w:val="0"/>
          <w:marBottom w:val="0"/>
          <w:divBdr>
            <w:top w:val="none" w:sz="0" w:space="0" w:color="auto"/>
            <w:left w:val="none" w:sz="0" w:space="0" w:color="auto"/>
            <w:bottom w:val="none" w:sz="0" w:space="0" w:color="auto"/>
            <w:right w:val="none" w:sz="0" w:space="0" w:color="auto"/>
          </w:divBdr>
        </w:div>
        <w:div w:id="1492864174">
          <w:marLeft w:val="640"/>
          <w:marRight w:val="0"/>
          <w:marTop w:val="0"/>
          <w:marBottom w:val="0"/>
          <w:divBdr>
            <w:top w:val="none" w:sz="0" w:space="0" w:color="auto"/>
            <w:left w:val="none" w:sz="0" w:space="0" w:color="auto"/>
            <w:bottom w:val="none" w:sz="0" w:space="0" w:color="auto"/>
            <w:right w:val="none" w:sz="0" w:space="0" w:color="auto"/>
          </w:divBdr>
        </w:div>
        <w:div w:id="1507133998">
          <w:marLeft w:val="640"/>
          <w:marRight w:val="0"/>
          <w:marTop w:val="0"/>
          <w:marBottom w:val="0"/>
          <w:divBdr>
            <w:top w:val="none" w:sz="0" w:space="0" w:color="auto"/>
            <w:left w:val="none" w:sz="0" w:space="0" w:color="auto"/>
            <w:bottom w:val="none" w:sz="0" w:space="0" w:color="auto"/>
            <w:right w:val="none" w:sz="0" w:space="0" w:color="auto"/>
          </w:divBdr>
        </w:div>
        <w:div w:id="1515338091">
          <w:marLeft w:val="640"/>
          <w:marRight w:val="0"/>
          <w:marTop w:val="0"/>
          <w:marBottom w:val="0"/>
          <w:divBdr>
            <w:top w:val="none" w:sz="0" w:space="0" w:color="auto"/>
            <w:left w:val="none" w:sz="0" w:space="0" w:color="auto"/>
            <w:bottom w:val="none" w:sz="0" w:space="0" w:color="auto"/>
            <w:right w:val="none" w:sz="0" w:space="0" w:color="auto"/>
          </w:divBdr>
        </w:div>
        <w:div w:id="1518230175">
          <w:marLeft w:val="640"/>
          <w:marRight w:val="0"/>
          <w:marTop w:val="0"/>
          <w:marBottom w:val="0"/>
          <w:divBdr>
            <w:top w:val="none" w:sz="0" w:space="0" w:color="auto"/>
            <w:left w:val="none" w:sz="0" w:space="0" w:color="auto"/>
            <w:bottom w:val="none" w:sz="0" w:space="0" w:color="auto"/>
            <w:right w:val="none" w:sz="0" w:space="0" w:color="auto"/>
          </w:divBdr>
        </w:div>
        <w:div w:id="1673071402">
          <w:marLeft w:val="640"/>
          <w:marRight w:val="0"/>
          <w:marTop w:val="0"/>
          <w:marBottom w:val="0"/>
          <w:divBdr>
            <w:top w:val="none" w:sz="0" w:space="0" w:color="auto"/>
            <w:left w:val="none" w:sz="0" w:space="0" w:color="auto"/>
            <w:bottom w:val="none" w:sz="0" w:space="0" w:color="auto"/>
            <w:right w:val="none" w:sz="0" w:space="0" w:color="auto"/>
          </w:divBdr>
        </w:div>
        <w:div w:id="1736048674">
          <w:marLeft w:val="640"/>
          <w:marRight w:val="0"/>
          <w:marTop w:val="0"/>
          <w:marBottom w:val="0"/>
          <w:divBdr>
            <w:top w:val="none" w:sz="0" w:space="0" w:color="auto"/>
            <w:left w:val="none" w:sz="0" w:space="0" w:color="auto"/>
            <w:bottom w:val="none" w:sz="0" w:space="0" w:color="auto"/>
            <w:right w:val="none" w:sz="0" w:space="0" w:color="auto"/>
          </w:divBdr>
        </w:div>
        <w:div w:id="1742285424">
          <w:marLeft w:val="640"/>
          <w:marRight w:val="0"/>
          <w:marTop w:val="0"/>
          <w:marBottom w:val="0"/>
          <w:divBdr>
            <w:top w:val="none" w:sz="0" w:space="0" w:color="auto"/>
            <w:left w:val="none" w:sz="0" w:space="0" w:color="auto"/>
            <w:bottom w:val="none" w:sz="0" w:space="0" w:color="auto"/>
            <w:right w:val="none" w:sz="0" w:space="0" w:color="auto"/>
          </w:divBdr>
        </w:div>
        <w:div w:id="1751389862">
          <w:marLeft w:val="640"/>
          <w:marRight w:val="0"/>
          <w:marTop w:val="0"/>
          <w:marBottom w:val="0"/>
          <w:divBdr>
            <w:top w:val="none" w:sz="0" w:space="0" w:color="auto"/>
            <w:left w:val="none" w:sz="0" w:space="0" w:color="auto"/>
            <w:bottom w:val="none" w:sz="0" w:space="0" w:color="auto"/>
            <w:right w:val="none" w:sz="0" w:space="0" w:color="auto"/>
          </w:divBdr>
        </w:div>
        <w:div w:id="1767454622">
          <w:marLeft w:val="640"/>
          <w:marRight w:val="0"/>
          <w:marTop w:val="0"/>
          <w:marBottom w:val="0"/>
          <w:divBdr>
            <w:top w:val="none" w:sz="0" w:space="0" w:color="auto"/>
            <w:left w:val="none" w:sz="0" w:space="0" w:color="auto"/>
            <w:bottom w:val="none" w:sz="0" w:space="0" w:color="auto"/>
            <w:right w:val="none" w:sz="0" w:space="0" w:color="auto"/>
          </w:divBdr>
        </w:div>
        <w:div w:id="1828814174">
          <w:marLeft w:val="640"/>
          <w:marRight w:val="0"/>
          <w:marTop w:val="0"/>
          <w:marBottom w:val="0"/>
          <w:divBdr>
            <w:top w:val="none" w:sz="0" w:space="0" w:color="auto"/>
            <w:left w:val="none" w:sz="0" w:space="0" w:color="auto"/>
            <w:bottom w:val="none" w:sz="0" w:space="0" w:color="auto"/>
            <w:right w:val="none" w:sz="0" w:space="0" w:color="auto"/>
          </w:divBdr>
        </w:div>
        <w:div w:id="1895581582">
          <w:marLeft w:val="640"/>
          <w:marRight w:val="0"/>
          <w:marTop w:val="0"/>
          <w:marBottom w:val="0"/>
          <w:divBdr>
            <w:top w:val="none" w:sz="0" w:space="0" w:color="auto"/>
            <w:left w:val="none" w:sz="0" w:space="0" w:color="auto"/>
            <w:bottom w:val="none" w:sz="0" w:space="0" w:color="auto"/>
            <w:right w:val="none" w:sz="0" w:space="0" w:color="auto"/>
          </w:divBdr>
        </w:div>
        <w:div w:id="1902859615">
          <w:marLeft w:val="640"/>
          <w:marRight w:val="0"/>
          <w:marTop w:val="0"/>
          <w:marBottom w:val="0"/>
          <w:divBdr>
            <w:top w:val="none" w:sz="0" w:space="0" w:color="auto"/>
            <w:left w:val="none" w:sz="0" w:space="0" w:color="auto"/>
            <w:bottom w:val="none" w:sz="0" w:space="0" w:color="auto"/>
            <w:right w:val="none" w:sz="0" w:space="0" w:color="auto"/>
          </w:divBdr>
        </w:div>
        <w:div w:id="1992249497">
          <w:marLeft w:val="640"/>
          <w:marRight w:val="0"/>
          <w:marTop w:val="0"/>
          <w:marBottom w:val="0"/>
          <w:divBdr>
            <w:top w:val="none" w:sz="0" w:space="0" w:color="auto"/>
            <w:left w:val="none" w:sz="0" w:space="0" w:color="auto"/>
            <w:bottom w:val="none" w:sz="0" w:space="0" w:color="auto"/>
            <w:right w:val="none" w:sz="0" w:space="0" w:color="auto"/>
          </w:divBdr>
        </w:div>
        <w:div w:id="1994215883">
          <w:marLeft w:val="640"/>
          <w:marRight w:val="0"/>
          <w:marTop w:val="0"/>
          <w:marBottom w:val="0"/>
          <w:divBdr>
            <w:top w:val="none" w:sz="0" w:space="0" w:color="auto"/>
            <w:left w:val="none" w:sz="0" w:space="0" w:color="auto"/>
            <w:bottom w:val="none" w:sz="0" w:space="0" w:color="auto"/>
            <w:right w:val="none" w:sz="0" w:space="0" w:color="auto"/>
          </w:divBdr>
        </w:div>
        <w:div w:id="2029990573">
          <w:marLeft w:val="640"/>
          <w:marRight w:val="0"/>
          <w:marTop w:val="0"/>
          <w:marBottom w:val="0"/>
          <w:divBdr>
            <w:top w:val="none" w:sz="0" w:space="0" w:color="auto"/>
            <w:left w:val="none" w:sz="0" w:space="0" w:color="auto"/>
            <w:bottom w:val="none" w:sz="0" w:space="0" w:color="auto"/>
            <w:right w:val="none" w:sz="0" w:space="0" w:color="auto"/>
          </w:divBdr>
        </w:div>
        <w:div w:id="2047441167">
          <w:marLeft w:val="640"/>
          <w:marRight w:val="0"/>
          <w:marTop w:val="0"/>
          <w:marBottom w:val="0"/>
          <w:divBdr>
            <w:top w:val="none" w:sz="0" w:space="0" w:color="auto"/>
            <w:left w:val="none" w:sz="0" w:space="0" w:color="auto"/>
            <w:bottom w:val="none" w:sz="0" w:space="0" w:color="auto"/>
            <w:right w:val="none" w:sz="0" w:space="0" w:color="auto"/>
          </w:divBdr>
        </w:div>
        <w:div w:id="2062903584">
          <w:marLeft w:val="640"/>
          <w:marRight w:val="0"/>
          <w:marTop w:val="0"/>
          <w:marBottom w:val="0"/>
          <w:divBdr>
            <w:top w:val="none" w:sz="0" w:space="0" w:color="auto"/>
            <w:left w:val="none" w:sz="0" w:space="0" w:color="auto"/>
            <w:bottom w:val="none" w:sz="0" w:space="0" w:color="auto"/>
            <w:right w:val="none" w:sz="0" w:space="0" w:color="auto"/>
          </w:divBdr>
        </w:div>
        <w:div w:id="2089643622">
          <w:marLeft w:val="640"/>
          <w:marRight w:val="0"/>
          <w:marTop w:val="0"/>
          <w:marBottom w:val="0"/>
          <w:divBdr>
            <w:top w:val="none" w:sz="0" w:space="0" w:color="auto"/>
            <w:left w:val="none" w:sz="0" w:space="0" w:color="auto"/>
            <w:bottom w:val="none" w:sz="0" w:space="0" w:color="auto"/>
            <w:right w:val="none" w:sz="0" w:space="0" w:color="auto"/>
          </w:divBdr>
        </w:div>
        <w:div w:id="2094890422">
          <w:marLeft w:val="640"/>
          <w:marRight w:val="0"/>
          <w:marTop w:val="0"/>
          <w:marBottom w:val="0"/>
          <w:divBdr>
            <w:top w:val="none" w:sz="0" w:space="0" w:color="auto"/>
            <w:left w:val="none" w:sz="0" w:space="0" w:color="auto"/>
            <w:bottom w:val="none" w:sz="0" w:space="0" w:color="auto"/>
            <w:right w:val="none" w:sz="0" w:space="0" w:color="auto"/>
          </w:divBdr>
        </w:div>
        <w:div w:id="2101874380">
          <w:marLeft w:val="640"/>
          <w:marRight w:val="0"/>
          <w:marTop w:val="0"/>
          <w:marBottom w:val="0"/>
          <w:divBdr>
            <w:top w:val="none" w:sz="0" w:space="0" w:color="auto"/>
            <w:left w:val="none" w:sz="0" w:space="0" w:color="auto"/>
            <w:bottom w:val="none" w:sz="0" w:space="0" w:color="auto"/>
            <w:right w:val="none" w:sz="0" w:space="0" w:color="auto"/>
          </w:divBdr>
        </w:div>
        <w:div w:id="2109570834">
          <w:marLeft w:val="640"/>
          <w:marRight w:val="0"/>
          <w:marTop w:val="0"/>
          <w:marBottom w:val="0"/>
          <w:divBdr>
            <w:top w:val="none" w:sz="0" w:space="0" w:color="auto"/>
            <w:left w:val="none" w:sz="0" w:space="0" w:color="auto"/>
            <w:bottom w:val="none" w:sz="0" w:space="0" w:color="auto"/>
            <w:right w:val="none" w:sz="0" w:space="0" w:color="auto"/>
          </w:divBdr>
        </w:div>
        <w:div w:id="2125149598">
          <w:marLeft w:val="640"/>
          <w:marRight w:val="0"/>
          <w:marTop w:val="0"/>
          <w:marBottom w:val="0"/>
          <w:divBdr>
            <w:top w:val="none" w:sz="0" w:space="0" w:color="auto"/>
            <w:left w:val="none" w:sz="0" w:space="0" w:color="auto"/>
            <w:bottom w:val="none" w:sz="0" w:space="0" w:color="auto"/>
            <w:right w:val="none" w:sz="0" w:space="0" w:color="auto"/>
          </w:divBdr>
        </w:div>
        <w:div w:id="2129666108">
          <w:marLeft w:val="640"/>
          <w:marRight w:val="0"/>
          <w:marTop w:val="0"/>
          <w:marBottom w:val="0"/>
          <w:divBdr>
            <w:top w:val="none" w:sz="0" w:space="0" w:color="auto"/>
            <w:left w:val="none" w:sz="0" w:space="0" w:color="auto"/>
            <w:bottom w:val="none" w:sz="0" w:space="0" w:color="auto"/>
            <w:right w:val="none" w:sz="0" w:space="0" w:color="auto"/>
          </w:divBdr>
        </w:div>
        <w:div w:id="2129740418">
          <w:marLeft w:val="640"/>
          <w:marRight w:val="0"/>
          <w:marTop w:val="0"/>
          <w:marBottom w:val="0"/>
          <w:divBdr>
            <w:top w:val="none" w:sz="0" w:space="0" w:color="auto"/>
            <w:left w:val="none" w:sz="0" w:space="0" w:color="auto"/>
            <w:bottom w:val="none" w:sz="0" w:space="0" w:color="auto"/>
            <w:right w:val="none" w:sz="0" w:space="0" w:color="auto"/>
          </w:divBdr>
        </w:div>
      </w:divsChild>
    </w:div>
    <w:div w:id="246699070">
      <w:bodyDiv w:val="1"/>
      <w:marLeft w:val="0"/>
      <w:marRight w:val="0"/>
      <w:marTop w:val="0"/>
      <w:marBottom w:val="0"/>
      <w:divBdr>
        <w:top w:val="none" w:sz="0" w:space="0" w:color="auto"/>
        <w:left w:val="none" w:sz="0" w:space="0" w:color="auto"/>
        <w:bottom w:val="none" w:sz="0" w:space="0" w:color="auto"/>
        <w:right w:val="none" w:sz="0" w:space="0" w:color="auto"/>
      </w:divBdr>
      <w:divsChild>
        <w:div w:id="18817700">
          <w:marLeft w:val="640"/>
          <w:marRight w:val="0"/>
          <w:marTop w:val="0"/>
          <w:marBottom w:val="0"/>
          <w:divBdr>
            <w:top w:val="none" w:sz="0" w:space="0" w:color="auto"/>
            <w:left w:val="none" w:sz="0" w:space="0" w:color="auto"/>
            <w:bottom w:val="none" w:sz="0" w:space="0" w:color="auto"/>
            <w:right w:val="none" w:sz="0" w:space="0" w:color="auto"/>
          </w:divBdr>
        </w:div>
        <w:div w:id="31728568">
          <w:marLeft w:val="640"/>
          <w:marRight w:val="0"/>
          <w:marTop w:val="0"/>
          <w:marBottom w:val="0"/>
          <w:divBdr>
            <w:top w:val="none" w:sz="0" w:space="0" w:color="auto"/>
            <w:left w:val="none" w:sz="0" w:space="0" w:color="auto"/>
            <w:bottom w:val="none" w:sz="0" w:space="0" w:color="auto"/>
            <w:right w:val="none" w:sz="0" w:space="0" w:color="auto"/>
          </w:divBdr>
        </w:div>
        <w:div w:id="62989064">
          <w:marLeft w:val="640"/>
          <w:marRight w:val="0"/>
          <w:marTop w:val="0"/>
          <w:marBottom w:val="0"/>
          <w:divBdr>
            <w:top w:val="none" w:sz="0" w:space="0" w:color="auto"/>
            <w:left w:val="none" w:sz="0" w:space="0" w:color="auto"/>
            <w:bottom w:val="none" w:sz="0" w:space="0" w:color="auto"/>
            <w:right w:val="none" w:sz="0" w:space="0" w:color="auto"/>
          </w:divBdr>
        </w:div>
        <w:div w:id="69861703">
          <w:marLeft w:val="640"/>
          <w:marRight w:val="0"/>
          <w:marTop w:val="0"/>
          <w:marBottom w:val="0"/>
          <w:divBdr>
            <w:top w:val="none" w:sz="0" w:space="0" w:color="auto"/>
            <w:left w:val="none" w:sz="0" w:space="0" w:color="auto"/>
            <w:bottom w:val="none" w:sz="0" w:space="0" w:color="auto"/>
            <w:right w:val="none" w:sz="0" w:space="0" w:color="auto"/>
          </w:divBdr>
        </w:div>
        <w:div w:id="72095048">
          <w:marLeft w:val="640"/>
          <w:marRight w:val="0"/>
          <w:marTop w:val="0"/>
          <w:marBottom w:val="0"/>
          <w:divBdr>
            <w:top w:val="none" w:sz="0" w:space="0" w:color="auto"/>
            <w:left w:val="none" w:sz="0" w:space="0" w:color="auto"/>
            <w:bottom w:val="none" w:sz="0" w:space="0" w:color="auto"/>
            <w:right w:val="none" w:sz="0" w:space="0" w:color="auto"/>
          </w:divBdr>
        </w:div>
        <w:div w:id="109472328">
          <w:marLeft w:val="640"/>
          <w:marRight w:val="0"/>
          <w:marTop w:val="0"/>
          <w:marBottom w:val="0"/>
          <w:divBdr>
            <w:top w:val="none" w:sz="0" w:space="0" w:color="auto"/>
            <w:left w:val="none" w:sz="0" w:space="0" w:color="auto"/>
            <w:bottom w:val="none" w:sz="0" w:space="0" w:color="auto"/>
            <w:right w:val="none" w:sz="0" w:space="0" w:color="auto"/>
          </w:divBdr>
        </w:div>
        <w:div w:id="137039169">
          <w:marLeft w:val="640"/>
          <w:marRight w:val="0"/>
          <w:marTop w:val="0"/>
          <w:marBottom w:val="0"/>
          <w:divBdr>
            <w:top w:val="none" w:sz="0" w:space="0" w:color="auto"/>
            <w:left w:val="none" w:sz="0" w:space="0" w:color="auto"/>
            <w:bottom w:val="none" w:sz="0" w:space="0" w:color="auto"/>
            <w:right w:val="none" w:sz="0" w:space="0" w:color="auto"/>
          </w:divBdr>
        </w:div>
        <w:div w:id="138305664">
          <w:marLeft w:val="640"/>
          <w:marRight w:val="0"/>
          <w:marTop w:val="0"/>
          <w:marBottom w:val="0"/>
          <w:divBdr>
            <w:top w:val="none" w:sz="0" w:space="0" w:color="auto"/>
            <w:left w:val="none" w:sz="0" w:space="0" w:color="auto"/>
            <w:bottom w:val="none" w:sz="0" w:space="0" w:color="auto"/>
            <w:right w:val="none" w:sz="0" w:space="0" w:color="auto"/>
          </w:divBdr>
        </w:div>
        <w:div w:id="141314300">
          <w:marLeft w:val="640"/>
          <w:marRight w:val="0"/>
          <w:marTop w:val="0"/>
          <w:marBottom w:val="0"/>
          <w:divBdr>
            <w:top w:val="none" w:sz="0" w:space="0" w:color="auto"/>
            <w:left w:val="none" w:sz="0" w:space="0" w:color="auto"/>
            <w:bottom w:val="none" w:sz="0" w:space="0" w:color="auto"/>
            <w:right w:val="none" w:sz="0" w:space="0" w:color="auto"/>
          </w:divBdr>
        </w:div>
        <w:div w:id="186255321">
          <w:marLeft w:val="640"/>
          <w:marRight w:val="0"/>
          <w:marTop w:val="0"/>
          <w:marBottom w:val="0"/>
          <w:divBdr>
            <w:top w:val="none" w:sz="0" w:space="0" w:color="auto"/>
            <w:left w:val="none" w:sz="0" w:space="0" w:color="auto"/>
            <w:bottom w:val="none" w:sz="0" w:space="0" w:color="auto"/>
            <w:right w:val="none" w:sz="0" w:space="0" w:color="auto"/>
          </w:divBdr>
        </w:div>
        <w:div w:id="211230084">
          <w:marLeft w:val="640"/>
          <w:marRight w:val="0"/>
          <w:marTop w:val="0"/>
          <w:marBottom w:val="0"/>
          <w:divBdr>
            <w:top w:val="none" w:sz="0" w:space="0" w:color="auto"/>
            <w:left w:val="none" w:sz="0" w:space="0" w:color="auto"/>
            <w:bottom w:val="none" w:sz="0" w:space="0" w:color="auto"/>
            <w:right w:val="none" w:sz="0" w:space="0" w:color="auto"/>
          </w:divBdr>
        </w:div>
        <w:div w:id="228005884">
          <w:marLeft w:val="640"/>
          <w:marRight w:val="0"/>
          <w:marTop w:val="0"/>
          <w:marBottom w:val="0"/>
          <w:divBdr>
            <w:top w:val="none" w:sz="0" w:space="0" w:color="auto"/>
            <w:left w:val="none" w:sz="0" w:space="0" w:color="auto"/>
            <w:bottom w:val="none" w:sz="0" w:space="0" w:color="auto"/>
            <w:right w:val="none" w:sz="0" w:space="0" w:color="auto"/>
          </w:divBdr>
        </w:div>
        <w:div w:id="230388771">
          <w:marLeft w:val="640"/>
          <w:marRight w:val="0"/>
          <w:marTop w:val="0"/>
          <w:marBottom w:val="0"/>
          <w:divBdr>
            <w:top w:val="none" w:sz="0" w:space="0" w:color="auto"/>
            <w:left w:val="none" w:sz="0" w:space="0" w:color="auto"/>
            <w:bottom w:val="none" w:sz="0" w:space="0" w:color="auto"/>
            <w:right w:val="none" w:sz="0" w:space="0" w:color="auto"/>
          </w:divBdr>
        </w:div>
        <w:div w:id="249315870">
          <w:marLeft w:val="640"/>
          <w:marRight w:val="0"/>
          <w:marTop w:val="0"/>
          <w:marBottom w:val="0"/>
          <w:divBdr>
            <w:top w:val="none" w:sz="0" w:space="0" w:color="auto"/>
            <w:left w:val="none" w:sz="0" w:space="0" w:color="auto"/>
            <w:bottom w:val="none" w:sz="0" w:space="0" w:color="auto"/>
            <w:right w:val="none" w:sz="0" w:space="0" w:color="auto"/>
          </w:divBdr>
        </w:div>
        <w:div w:id="270671850">
          <w:marLeft w:val="640"/>
          <w:marRight w:val="0"/>
          <w:marTop w:val="0"/>
          <w:marBottom w:val="0"/>
          <w:divBdr>
            <w:top w:val="none" w:sz="0" w:space="0" w:color="auto"/>
            <w:left w:val="none" w:sz="0" w:space="0" w:color="auto"/>
            <w:bottom w:val="none" w:sz="0" w:space="0" w:color="auto"/>
            <w:right w:val="none" w:sz="0" w:space="0" w:color="auto"/>
          </w:divBdr>
        </w:div>
        <w:div w:id="306206158">
          <w:marLeft w:val="640"/>
          <w:marRight w:val="0"/>
          <w:marTop w:val="0"/>
          <w:marBottom w:val="0"/>
          <w:divBdr>
            <w:top w:val="none" w:sz="0" w:space="0" w:color="auto"/>
            <w:left w:val="none" w:sz="0" w:space="0" w:color="auto"/>
            <w:bottom w:val="none" w:sz="0" w:space="0" w:color="auto"/>
            <w:right w:val="none" w:sz="0" w:space="0" w:color="auto"/>
          </w:divBdr>
        </w:div>
        <w:div w:id="320277380">
          <w:marLeft w:val="640"/>
          <w:marRight w:val="0"/>
          <w:marTop w:val="0"/>
          <w:marBottom w:val="0"/>
          <w:divBdr>
            <w:top w:val="none" w:sz="0" w:space="0" w:color="auto"/>
            <w:left w:val="none" w:sz="0" w:space="0" w:color="auto"/>
            <w:bottom w:val="none" w:sz="0" w:space="0" w:color="auto"/>
            <w:right w:val="none" w:sz="0" w:space="0" w:color="auto"/>
          </w:divBdr>
        </w:div>
        <w:div w:id="321202562">
          <w:marLeft w:val="640"/>
          <w:marRight w:val="0"/>
          <w:marTop w:val="0"/>
          <w:marBottom w:val="0"/>
          <w:divBdr>
            <w:top w:val="none" w:sz="0" w:space="0" w:color="auto"/>
            <w:left w:val="none" w:sz="0" w:space="0" w:color="auto"/>
            <w:bottom w:val="none" w:sz="0" w:space="0" w:color="auto"/>
            <w:right w:val="none" w:sz="0" w:space="0" w:color="auto"/>
          </w:divBdr>
        </w:div>
        <w:div w:id="329604103">
          <w:marLeft w:val="640"/>
          <w:marRight w:val="0"/>
          <w:marTop w:val="0"/>
          <w:marBottom w:val="0"/>
          <w:divBdr>
            <w:top w:val="none" w:sz="0" w:space="0" w:color="auto"/>
            <w:left w:val="none" w:sz="0" w:space="0" w:color="auto"/>
            <w:bottom w:val="none" w:sz="0" w:space="0" w:color="auto"/>
            <w:right w:val="none" w:sz="0" w:space="0" w:color="auto"/>
          </w:divBdr>
        </w:div>
        <w:div w:id="347828261">
          <w:marLeft w:val="640"/>
          <w:marRight w:val="0"/>
          <w:marTop w:val="0"/>
          <w:marBottom w:val="0"/>
          <w:divBdr>
            <w:top w:val="none" w:sz="0" w:space="0" w:color="auto"/>
            <w:left w:val="none" w:sz="0" w:space="0" w:color="auto"/>
            <w:bottom w:val="none" w:sz="0" w:space="0" w:color="auto"/>
            <w:right w:val="none" w:sz="0" w:space="0" w:color="auto"/>
          </w:divBdr>
        </w:div>
        <w:div w:id="440609227">
          <w:marLeft w:val="640"/>
          <w:marRight w:val="0"/>
          <w:marTop w:val="0"/>
          <w:marBottom w:val="0"/>
          <w:divBdr>
            <w:top w:val="none" w:sz="0" w:space="0" w:color="auto"/>
            <w:left w:val="none" w:sz="0" w:space="0" w:color="auto"/>
            <w:bottom w:val="none" w:sz="0" w:space="0" w:color="auto"/>
            <w:right w:val="none" w:sz="0" w:space="0" w:color="auto"/>
          </w:divBdr>
        </w:div>
        <w:div w:id="466552076">
          <w:marLeft w:val="640"/>
          <w:marRight w:val="0"/>
          <w:marTop w:val="0"/>
          <w:marBottom w:val="0"/>
          <w:divBdr>
            <w:top w:val="none" w:sz="0" w:space="0" w:color="auto"/>
            <w:left w:val="none" w:sz="0" w:space="0" w:color="auto"/>
            <w:bottom w:val="none" w:sz="0" w:space="0" w:color="auto"/>
            <w:right w:val="none" w:sz="0" w:space="0" w:color="auto"/>
          </w:divBdr>
        </w:div>
        <w:div w:id="481120935">
          <w:marLeft w:val="640"/>
          <w:marRight w:val="0"/>
          <w:marTop w:val="0"/>
          <w:marBottom w:val="0"/>
          <w:divBdr>
            <w:top w:val="none" w:sz="0" w:space="0" w:color="auto"/>
            <w:left w:val="none" w:sz="0" w:space="0" w:color="auto"/>
            <w:bottom w:val="none" w:sz="0" w:space="0" w:color="auto"/>
            <w:right w:val="none" w:sz="0" w:space="0" w:color="auto"/>
          </w:divBdr>
        </w:div>
        <w:div w:id="539632020">
          <w:marLeft w:val="640"/>
          <w:marRight w:val="0"/>
          <w:marTop w:val="0"/>
          <w:marBottom w:val="0"/>
          <w:divBdr>
            <w:top w:val="none" w:sz="0" w:space="0" w:color="auto"/>
            <w:left w:val="none" w:sz="0" w:space="0" w:color="auto"/>
            <w:bottom w:val="none" w:sz="0" w:space="0" w:color="auto"/>
            <w:right w:val="none" w:sz="0" w:space="0" w:color="auto"/>
          </w:divBdr>
        </w:div>
        <w:div w:id="544100551">
          <w:marLeft w:val="640"/>
          <w:marRight w:val="0"/>
          <w:marTop w:val="0"/>
          <w:marBottom w:val="0"/>
          <w:divBdr>
            <w:top w:val="none" w:sz="0" w:space="0" w:color="auto"/>
            <w:left w:val="none" w:sz="0" w:space="0" w:color="auto"/>
            <w:bottom w:val="none" w:sz="0" w:space="0" w:color="auto"/>
            <w:right w:val="none" w:sz="0" w:space="0" w:color="auto"/>
          </w:divBdr>
        </w:div>
        <w:div w:id="642077655">
          <w:marLeft w:val="640"/>
          <w:marRight w:val="0"/>
          <w:marTop w:val="0"/>
          <w:marBottom w:val="0"/>
          <w:divBdr>
            <w:top w:val="none" w:sz="0" w:space="0" w:color="auto"/>
            <w:left w:val="none" w:sz="0" w:space="0" w:color="auto"/>
            <w:bottom w:val="none" w:sz="0" w:space="0" w:color="auto"/>
            <w:right w:val="none" w:sz="0" w:space="0" w:color="auto"/>
          </w:divBdr>
        </w:div>
        <w:div w:id="646667269">
          <w:marLeft w:val="640"/>
          <w:marRight w:val="0"/>
          <w:marTop w:val="0"/>
          <w:marBottom w:val="0"/>
          <w:divBdr>
            <w:top w:val="none" w:sz="0" w:space="0" w:color="auto"/>
            <w:left w:val="none" w:sz="0" w:space="0" w:color="auto"/>
            <w:bottom w:val="none" w:sz="0" w:space="0" w:color="auto"/>
            <w:right w:val="none" w:sz="0" w:space="0" w:color="auto"/>
          </w:divBdr>
        </w:div>
        <w:div w:id="658273285">
          <w:marLeft w:val="640"/>
          <w:marRight w:val="0"/>
          <w:marTop w:val="0"/>
          <w:marBottom w:val="0"/>
          <w:divBdr>
            <w:top w:val="none" w:sz="0" w:space="0" w:color="auto"/>
            <w:left w:val="none" w:sz="0" w:space="0" w:color="auto"/>
            <w:bottom w:val="none" w:sz="0" w:space="0" w:color="auto"/>
            <w:right w:val="none" w:sz="0" w:space="0" w:color="auto"/>
          </w:divBdr>
        </w:div>
        <w:div w:id="677345965">
          <w:marLeft w:val="640"/>
          <w:marRight w:val="0"/>
          <w:marTop w:val="0"/>
          <w:marBottom w:val="0"/>
          <w:divBdr>
            <w:top w:val="none" w:sz="0" w:space="0" w:color="auto"/>
            <w:left w:val="none" w:sz="0" w:space="0" w:color="auto"/>
            <w:bottom w:val="none" w:sz="0" w:space="0" w:color="auto"/>
            <w:right w:val="none" w:sz="0" w:space="0" w:color="auto"/>
          </w:divBdr>
        </w:div>
        <w:div w:id="677848771">
          <w:marLeft w:val="640"/>
          <w:marRight w:val="0"/>
          <w:marTop w:val="0"/>
          <w:marBottom w:val="0"/>
          <w:divBdr>
            <w:top w:val="none" w:sz="0" w:space="0" w:color="auto"/>
            <w:left w:val="none" w:sz="0" w:space="0" w:color="auto"/>
            <w:bottom w:val="none" w:sz="0" w:space="0" w:color="auto"/>
            <w:right w:val="none" w:sz="0" w:space="0" w:color="auto"/>
          </w:divBdr>
        </w:div>
        <w:div w:id="705368612">
          <w:marLeft w:val="640"/>
          <w:marRight w:val="0"/>
          <w:marTop w:val="0"/>
          <w:marBottom w:val="0"/>
          <w:divBdr>
            <w:top w:val="none" w:sz="0" w:space="0" w:color="auto"/>
            <w:left w:val="none" w:sz="0" w:space="0" w:color="auto"/>
            <w:bottom w:val="none" w:sz="0" w:space="0" w:color="auto"/>
            <w:right w:val="none" w:sz="0" w:space="0" w:color="auto"/>
          </w:divBdr>
        </w:div>
        <w:div w:id="790056934">
          <w:marLeft w:val="640"/>
          <w:marRight w:val="0"/>
          <w:marTop w:val="0"/>
          <w:marBottom w:val="0"/>
          <w:divBdr>
            <w:top w:val="none" w:sz="0" w:space="0" w:color="auto"/>
            <w:left w:val="none" w:sz="0" w:space="0" w:color="auto"/>
            <w:bottom w:val="none" w:sz="0" w:space="0" w:color="auto"/>
            <w:right w:val="none" w:sz="0" w:space="0" w:color="auto"/>
          </w:divBdr>
        </w:div>
        <w:div w:id="814294241">
          <w:marLeft w:val="640"/>
          <w:marRight w:val="0"/>
          <w:marTop w:val="0"/>
          <w:marBottom w:val="0"/>
          <w:divBdr>
            <w:top w:val="none" w:sz="0" w:space="0" w:color="auto"/>
            <w:left w:val="none" w:sz="0" w:space="0" w:color="auto"/>
            <w:bottom w:val="none" w:sz="0" w:space="0" w:color="auto"/>
            <w:right w:val="none" w:sz="0" w:space="0" w:color="auto"/>
          </w:divBdr>
        </w:div>
        <w:div w:id="818156474">
          <w:marLeft w:val="640"/>
          <w:marRight w:val="0"/>
          <w:marTop w:val="0"/>
          <w:marBottom w:val="0"/>
          <w:divBdr>
            <w:top w:val="none" w:sz="0" w:space="0" w:color="auto"/>
            <w:left w:val="none" w:sz="0" w:space="0" w:color="auto"/>
            <w:bottom w:val="none" w:sz="0" w:space="0" w:color="auto"/>
            <w:right w:val="none" w:sz="0" w:space="0" w:color="auto"/>
          </w:divBdr>
        </w:div>
        <w:div w:id="873613754">
          <w:marLeft w:val="640"/>
          <w:marRight w:val="0"/>
          <w:marTop w:val="0"/>
          <w:marBottom w:val="0"/>
          <w:divBdr>
            <w:top w:val="none" w:sz="0" w:space="0" w:color="auto"/>
            <w:left w:val="none" w:sz="0" w:space="0" w:color="auto"/>
            <w:bottom w:val="none" w:sz="0" w:space="0" w:color="auto"/>
            <w:right w:val="none" w:sz="0" w:space="0" w:color="auto"/>
          </w:divBdr>
        </w:div>
        <w:div w:id="881407257">
          <w:marLeft w:val="640"/>
          <w:marRight w:val="0"/>
          <w:marTop w:val="0"/>
          <w:marBottom w:val="0"/>
          <w:divBdr>
            <w:top w:val="none" w:sz="0" w:space="0" w:color="auto"/>
            <w:left w:val="none" w:sz="0" w:space="0" w:color="auto"/>
            <w:bottom w:val="none" w:sz="0" w:space="0" w:color="auto"/>
            <w:right w:val="none" w:sz="0" w:space="0" w:color="auto"/>
          </w:divBdr>
        </w:div>
        <w:div w:id="907300654">
          <w:marLeft w:val="640"/>
          <w:marRight w:val="0"/>
          <w:marTop w:val="0"/>
          <w:marBottom w:val="0"/>
          <w:divBdr>
            <w:top w:val="none" w:sz="0" w:space="0" w:color="auto"/>
            <w:left w:val="none" w:sz="0" w:space="0" w:color="auto"/>
            <w:bottom w:val="none" w:sz="0" w:space="0" w:color="auto"/>
            <w:right w:val="none" w:sz="0" w:space="0" w:color="auto"/>
          </w:divBdr>
        </w:div>
        <w:div w:id="935870955">
          <w:marLeft w:val="640"/>
          <w:marRight w:val="0"/>
          <w:marTop w:val="0"/>
          <w:marBottom w:val="0"/>
          <w:divBdr>
            <w:top w:val="none" w:sz="0" w:space="0" w:color="auto"/>
            <w:left w:val="none" w:sz="0" w:space="0" w:color="auto"/>
            <w:bottom w:val="none" w:sz="0" w:space="0" w:color="auto"/>
            <w:right w:val="none" w:sz="0" w:space="0" w:color="auto"/>
          </w:divBdr>
        </w:div>
        <w:div w:id="968247254">
          <w:marLeft w:val="640"/>
          <w:marRight w:val="0"/>
          <w:marTop w:val="0"/>
          <w:marBottom w:val="0"/>
          <w:divBdr>
            <w:top w:val="none" w:sz="0" w:space="0" w:color="auto"/>
            <w:left w:val="none" w:sz="0" w:space="0" w:color="auto"/>
            <w:bottom w:val="none" w:sz="0" w:space="0" w:color="auto"/>
            <w:right w:val="none" w:sz="0" w:space="0" w:color="auto"/>
          </w:divBdr>
        </w:div>
        <w:div w:id="993532115">
          <w:marLeft w:val="640"/>
          <w:marRight w:val="0"/>
          <w:marTop w:val="0"/>
          <w:marBottom w:val="0"/>
          <w:divBdr>
            <w:top w:val="none" w:sz="0" w:space="0" w:color="auto"/>
            <w:left w:val="none" w:sz="0" w:space="0" w:color="auto"/>
            <w:bottom w:val="none" w:sz="0" w:space="0" w:color="auto"/>
            <w:right w:val="none" w:sz="0" w:space="0" w:color="auto"/>
          </w:divBdr>
        </w:div>
        <w:div w:id="1014184388">
          <w:marLeft w:val="640"/>
          <w:marRight w:val="0"/>
          <w:marTop w:val="0"/>
          <w:marBottom w:val="0"/>
          <w:divBdr>
            <w:top w:val="none" w:sz="0" w:space="0" w:color="auto"/>
            <w:left w:val="none" w:sz="0" w:space="0" w:color="auto"/>
            <w:bottom w:val="none" w:sz="0" w:space="0" w:color="auto"/>
            <w:right w:val="none" w:sz="0" w:space="0" w:color="auto"/>
          </w:divBdr>
        </w:div>
        <w:div w:id="1022976192">
          <w:marLeft w:val="640"/>
          <w:marRight w:val="0"/>
          <w:marTop w:val="0"/>
          <w:marBottom w:val="0"/>
          <w:divBdr>
            <w:top w:val="none" w:sz="0" w:space="0" w:color="auto"/>
            <w:left w:val="none" w:sz="0" w:space="0" w:color="auto"/>
            <w:bottom w:val="none" w:sz="0" w:space="0" w:color="auto"/>
            <w:right w:val="none" w:sz="0" w:space="0" w:color="auto"/>
          </w:divBdr>
        </w:div>
        <w:div w:id="1039235371">
          <w:marLeft w:val="640"/>
          <w:marRight w:val="0"/>
          <w:marTop w:val="0"/>
          <w:marBottom w:val="0"/>
          <w:divBdr>
            <w:top w:val="none" w:sz="0" w:space="0" w:color="auto"/>
            <w:left w:val="none" w:sz="0" w:space="0" w:color="auto"/>
            <w:bottom w:val="none" w:sz="0" w:space="0" w:color="auto"/>
            <w:right w:val="none" w:sz="0" w:space="0" w:color="auto"/>
          </w:divBdr>
        </w:div>
        <w:div w:id="1069110499">
          <w:marLeft w:val="640"/>
          <w:marRight w:val="0"/>
          <w:marTop w:val="0"/>
          <w:marBottom w:val="0"/>
          <w:divBdr>
            <w:top w:val="none" w:sz="0" w:space="0" w:color="auto"/>
            <w:left w:val="none" w:sz="0" w:space="0" w:color="auto"/>
            <w:bottom w:val="none" w:sz="0" w:space="0" w:color="auto"/>
            <w:right w:val="none" w:sz="0" w:space="0" w:color="auto"/>
          </w:divBdr>
        </w:div>
        <w:div w:id="1070233027">
          <w:marLeft w:val="640"/>
          <w:marRight w:val="0"/>
          <w:marTop w:val="0"/>
          <w:marBottom w:val="0"/>
          <w:divBdr>
            <w:top w:val="none" w:sz="0" w:space="0" w:color="auto"/>
            <w:left w:val="none" w:sz="0" w:space="0" w:color="auto"/>
            <w:bottom w:val="none" w:sz="0" w:space="0" w:color="auto"/>
            <w:right w:val="none" w:sz="0" w:space="0" w:color="auto"/>
          </w:divBdr>
        </w:div>
        <w:div w:id="1109857284">
          <w:marLeft w:val="640"/>
          <w:marRight w:val="0"/>
          <w:marTop w:val="0"/>
          <w:marBottom w:val="0"/>
          <w:divBdr>
            <w:top w:val="none" w:sz="0" w:space="0" w:color="auto"/>
            <w:left w:val="none" w:sz="0" w:space="0" w:color="auto"/>
            <w:bottom w:val="none" w:sz="0" w:space="0" w:color="auto"/>
            <w:right w:val="none" w:sz="0" w:space="0" w:color="auto"/>
          </w:divBdr>
        </w:div>
        <w:div w:id="1132409621">
          <w:marLeft w:val="640"/>
          <w:marRight w:val="0"/>
          <w:marTop w:val="0"/>
          <w:marBottom w:val="0"/>
          <w:divBdr>
            <w:top w:val="none" w:sz="0" w:space="0" w:color="auto"/>
            <w:left w:val="none" w:sz="0" w:space="0" w:color="auto"/>
            <w:bottom w:val="none" w:sz="0" w:space="0" w:color="auto"/>
            <w:right w:val="none" w:sz="0" w:space="0" w:color="auto"/>
          </w:divBdr>
        </w:div>
        <w:div w:id="1133719760">
          <w:marLeft w:val="640"/>
          <w:marRight w:val="0"/>
          <w:marTop w:val="0"/>
          <w:marBottom w:val="0"/>
          <w:divBdr>
            <w:top w:val="none" w:sz="0" w:space="0" w:color="auto"/>
            <w:left w:val="none" w:sz="0" w:space="0" w:color="auto"/>
            <w:bottom w:val="none" w:sz="0" w:space="0" w:color="auto"/>
            <w:right w:val="none" w:sz="0" w:space="0" w:color="auto"/>
          </w:divBdr>
        </w:div>
        <w:div w:id="1164591533">
          <w:marLeft w:val="640"/>
          <w:marRight w:val="0"/>
          <w:marTop w:val="0"/>
          <w:marBottom w:val="0"/>
          <w:divBdr>
            <w:top w:val="none" w:sz="0" w:space="0" w:color="auto"/>
            <w:left w:val="none" w:sz="0" w:space="0" w:color="auto"/>
            <w:bottom w:val="none" w:sz="0" w:space="0" w:color="auto"/>
            <w:right w:val="none" w:sz="0" w:space="0" w:color="auto"/>
          </w:divBdr>
        </w:div>
        <w:div w:id="1215849947">
          <w:marLeft w:val="640"/>
          <w:marRight w:val="0"/>
          <w:marTop w:val="0"/>
          <w:marBottom w:val="0"/>
          <w:divBdr>
            <w:top w:val="none" w:sz="0" w:space="0" w:color="auto"/>
            <w:left w:val="none" w:sz="0" w:space="0" w:color="auto"/>
            <w:bottom w:val="none" w:sz="0" w:space="0" w:color="auto"/>
            <w:right w:val="none" w:sz="0" w:space="0" w:color="auto"/>
          </w:divBdr>
        </w:div>
        <w:div w:id="1218856883">
          <w:marLeft w:val="640"/>
          <w:marRight w:val="0"/>
          <w:marTop w:val="0"/>
          <w:marBottom w:val="0"/>
          <w:divBdr>
            <w:top w:val="none" w:sz="0" w:space="0" w:color="auto"/>
            <w:left w:val="none" w:sz="0" w:space="0" w:color="auto"/>
            <w:bottom w:val="none" w:sz="0" w:space="0" w:color="auto"/>
            <w:right w:val="none" w:sz="0" w:space="0" w:color="auto"/>
          </w:divBdr>
        </w:div>
        <w:div w:id="1276911667">
          <w:marLeft w:val="640"/>
          <w:marRight w:val="0"/>
          <w:marTop w:val="0"/>
          <w:marBottom w:val="0"/>
          <w:divBdr>
            <w:top w:val="none" w:sz="0" w:space="0" w:color="auto"/>
            <w:left w:val="none" w:sz="0" w:space="0" w:color="auto"/>
            <w:bottom w:val="none" w:sz="0" w:space="0" w:color="auto"/>
            <w:right w:val="none" w:sz="0" w:space="0" w:color="auto"/>
          </w:divBdr>
        </w:div>
        <w:div w:id="1337924940">
          <w:marLeft w:val="640"/>
          <w:marRight w:val="0"/>
          <w:marTop w:val="0"/>
          <w:marBottom w:val="0"/>
          <w:divBdr>
            <w:top w:val="none" w:sz="0" w:space="0" w:color="auto"/>
            <w:left w:val="none" w:sz="0" w:space="0" w:color="auto"/>
            <w:bottom w:val="none" w:sz="0" w:space="0" w:color="auto"/>
            <w:right w:val="none" w:sz="0" w:space="0" w:color="auto"/>
          </w:divBdr>
        </w:div>
        <w:div w:id="1394889597">
          <w:marLeft w:val="640"/>
          <w:marRight w:val="0"/>
          <w:marTop w:val="0"/>
          <w:marBottom w:val="0"/>
          <w:divBdr>
            <w:top w:val="none" w:sz="0" w:space="0" w:color="auto"/>
            <w:left w:val="none" w:sz="0" w:space="0" w:color="auto"/>
            <w:bottom w:val="none" w:sz="0" w:space="0" w:color="auto"/>
            <w:right w:val="none" w:sz="0" w:space="0" w:color="auto"/>
          </w:divBdr>
        </w:div>
        <w:div w:id="1406487713">
          <w:marLeft w:val="640"/>
          <w:marRight w:val="0"/>
          <w:marTop w:val="0"/>
          <w:marBottom w:val="0"/>
          <w:divBdr>
            <w:top w:val="none" w:sz="0" w:space="0" w:color="auto"/>
            <w:left w:val="none" w:sz="0" w:space="0" w:color="auto"/>
            <w:bottom w:val="none" w:sz="0" w:space="0" w:color="auto"/>
            <w:right w:val="none" w:sz="0" w:space="0" w:color="auto"/>
          </w:divBdr>
        </w:div>
        <w:div w:id="1412701593">
          <w:marLeft w:val="640"/>
          <w:marRight w:val="0"/>
          <w:marTop w:val="0"/>
          <w:marBottom w:val="0"/>
          <w:divBdr>
            <w:top w:val="none" w:sz="0" w:space="0" w:color="auto"/>
            <w:left w:val="none" w:sz="0" w:space="0" w:color="auto"/>
            <w:bottom w:val="none" w:sz="0" w:space="0" w:color="auto"/>
            <w:right w:val="none" w:sz="0" w:space="0" w:color="auto"/>
          </w:divBdr>
        </w:div>
        <w:div w:id="1413897093">
          <w:marLeft w:val="640"/>
          <w:marRight w:val="0"/>
          <w:marTop w:val="0"/>
          <w:marBottom w:val="0"/>
          <w:divBdr>
            <w:top w:val="none" w:sz="0" w:space="0" w:color="auto"/>
            <w:left w:val="none" w:sz="0" w:space="0" w:color="auto"/>
            <w:bottom w:val="none" w:sz="0" w:space="0" w:color="auto"/>
            <w:right w:val="none" w:sz="0" w:space="0" w:color="auto"/>
          </w:divBdr>
        </w:div>
        <w:div w:id="1426343844">
          <w:marLeft w:val="640"/>
          <w:marRight w:val="0"/>
          <w:marTop w:val="0"/>
          <w:marBottom w:val="0"/>
          <w:divBdr>
            <w:top w:val="none" w:sz="0" w:space="0" w:color="auto"/>
            <w:left w:val="none" w:sz="0" w:space="0" w:color="auto"/>
            <w:bottom w:val="none" w:sz="0" w:space="0" w:color="auto"/>
            <w:right w:val="none" w:sz="0" w:space="0" w:color="auto"/>
          </w:divBdr>
        </w:div>
        <w:div w:id="1432898096">
          <w:marLeft w:val="640"/>
          <w:marRight w:val="0"/>
          <w:marTop w:val="0"/>
          <w:marBottom w:val="0"/>
          <w:divBdr>
            <w:top w:val="none" w:sz="0" w:space="0" w:color="auto"/>
            <w:left w:val="none" w:sz="0" w:space="0" w:color="auto"/>
            <w:bottom w:val="none" w:sz="0" w:space="0" w:color="auto"/>
            <w:right w:val="none" w:sz="0" w:space="0" w:color="auto"/>
          </w:divBdr>
        </w:div>
        <w:div w:id="1467161276">
          <w:marLeft w:val="640"/>
          <w:marRight w:val="0"/>
          <w:marTop w:val="0"/>
          <w:marBottom w:val="0"/>
          <w:divBdr>
            <w:top w:val="none" w:sz="0" w:space="0" w:color="auto"/>
            <w:left w:val="none" w:sz="0" w:space="0" w:color="auto"/>
            <w:bottom w:val="none" w:sz="0" w:space="0" w:color="auto"/>
            <w:right w:val="none" w:sz="0" w:space="0" w:color="auto"/>
          </w:divBdr>
        </w:div>
        <w:div w:id="1468427543">
          <w:marLeft w:val="640"/>
          <w:marRight w:val="0"/>
          <w:marTop w:val="0"/>
          <w:marBottom w:val="0"/>
          <w:divBdr>
            <w:top w:val="none" w:sz="0" w:space="0" w:color="auto"/>
            <w:left w:val="none" w:sz="0" w:space="0" w:color="auto"/>
            <w:bottom w:val="none" w:sz="0" w:space="0" w:color="auto"/>
            <w:right w:val="none" w:sz="0" w:space="0" w:color="auto"/>
          </w:divBdr>
        </w:div>
        <w:div w:id="1473206674">
          <w:marLeft w:val="640"/>
          <w:marRight w:val="0"/>
          <w:marTop w:val="0"/>
          <w:marBottom w:val="0"/>
          <w:divBdr>
            <w:top w:val="none" w:sz="0" w:space="0" w:color="auto"/>
            <w:left w:val="none" w:sz="0" w:space="0" w:color="auto"/>
            <w:bottom w:val="none" w:sz="0" w:space="0" w:color="auto"/>
            <w:right w:val="none" w:sz="0" w:space="0" w:color="auto"/>
          </w:divBdr>
        </w:div>
        <w:div w:id="1482624984">
          <w:marLeft w:val="640"/>
          <w:marRight w:val="0"/>
          <w:marTop w:val="0"/>
          <w:marBottom w:val="0"/>
          <w:divBdr>
            <w:top w:val="none" w:sz="0" w:space="0" w:color="auto"/>
            <w:left w:val="none" w:sz="0" w:space="0" w:color="auto"/>
            <w:bottom w:val="none" w:sz="0" w:space="0" w:color="auto"/>
            <w:right w:val="none" w:sz="0" w:space="0" w:color="auto"/>
          </w:divBdr>
        </w:div>
        <w:div w:id="1498496330">
          <w:marLeft w:val="640"/>
          <w:marRight w:val="0"/>
          <w:marTop w:val="0"/>
          <w:marBottom w:val="0"/>
          <w:divBdr>
            <w:top w:val="none" w:sz="0" w:space="0" w:color="auto"/>
            <w:left w:val="none" w:sz="0" w:space="0" w:color="auto"/>
            <w:bottom w:val="none" w:sz="0" w:space="0" w:color="auto"/>
            <w:right w:val="none" w:sz="0" w:space="0" w:color="auto"/>
          </w:divBdr>
        </w:div>
        <w:div w:id="1501771055">
          <w:marLeft w:val="640"/>
          <w:marRight w:val="0"/>
          <w:marTop w:val="0"/>
          <w:marBottom w:val="0"/>
          <w:divBdr>
            <w:top w:val="none" w:sz="0" w:space="0" w:color="auto"/>
            <w:left w:val="none" w:sz="0" w:space="0" w:color="auto"/>
            <w:bottom w:val="none" w:sz="0" w:space="0" w:color="auto"/>
            <w:right w:val="none" w:sz="0" w:space="0" w:color="auto"/>
          </w:divBdr>
        </w:div>
        <w:div w:id="1534615128">
          <w:marLeft w:val="640"/>
          <w:marRight w:val="0"/>
          <w:marTop w:val="0"/>
          <w:marBottom w:val="0"/>
          <w:divBdr>
            <w:top w:val="none" w:sz="0" w:space="0" w:color="auto"/>
            <w:left w:val="none" w:sz="0" w:space="0" w:color="auto"/>
            <w:bottom w:val="none" w:sz="0" w:space="0" w:color="auto"/>
            <w:right w:val="none" w:sz="0" w:space="0" w:color="auto"/>
          </w:divBdr>
        </w:div>
        <w:div w:id="1586062759">
          <w:marLeft w:val="640"/>
          <w:marRight w:val="0"/>
          <w:marTop w:val="0"/>
          <w:marBottom w:val="0"/>
          <w:divBdr>
            <w:top w:val="none" w:sz="0" w:space="0" w:color="auto"/>
            <w:left w:val="none" w:sz="0" w:space="0" w:color="auto"/>
            <w:bottom w:val="none" w:sz="0" w:space="0" w:color="auto"/>
            <w:right w:val="none" w:sz="0" w:space="0" w:color="auto"/>
          </w:divBdr>
        </w:div>
        <w:div w:id="1586331452">
          <w:marLeft w:val="640"/>
          <w:marRight w:val="0"/>
          <w:marTop w:val="0"/>
          <w:marBottom w:val="0"/>
          <w:divBdr>
            <w:top w:val="none" w:sz="0" w:space="0" w:color="auto"/>
            <w:left w:val="none" w:sz="0" w:space="0" w:color="auto"/>
            <w:bottom w:val="none" w:sz="0" w:space="0" w:color="auto"/>
            <w:right w:val="none" w:sz="0" w:space="0" w:color="auto"/>
          </w:divBdr>
        </w:div>
        <w:div w:id="1620604908">
          <w:marLeft w:val="640"/>
          <w:marRight w:val="0"/>
          <w:marTop w:val="0"/>
          <w:marBottom w:val="0"/>
          <w:divBdr>
            <w:top w:val="none" w:sz="0" w:space="0" w:color="auto"/>
            <w:left w:val="none" w:sz="0" w:space="0" w:color="auto"/>
            <w:bottom w:val="none" w:sz="0" w:space="0" w:color="auto"/>
            <w:right w:val="none" w:sz="0" w:space="0" w:color="auto"/>
          </w:divBdr>
        </w:div>
        <w:div w:id="1629968066">
          <w:marLeft w:val="640"/>
          <w:marRight w:val="0"/>
          <w:marTop w:val="0"/>
          <w:marBottom w:val="0"/>
          <w:divBdr>
            <w:top w:val="none" w:sz="0" w:space="0" w:color="auto"/>
            <w:left w:val="none" w:sz="0" w:space="0" w:color="auto"/>
            <w:bottom w:val="none" w:sz="0" w:space="0" w:color="auto"/>
            <w:right w:val="none" w:sz="0" w:space="0" w:color="auto"/>
          </w:divBdr>
        </w:div>
        <w:div w:id="1686517906">
          <w:marLeft w:val="640"/>
          <w:marRight w:val="0"/>
          <w:marTop w:val="0"/>
          <w:marBottom w:val="0"/>
          <w:divBdr>
            <w:top w:val="none" w:sz="0" w:space="0" w:color="auto"/>
            <w:left w:val="none" w:sz="0" w:space="0" w:color="auto"/>
            <w:bottom w:val="none" w:sz="0" w:space="0" w:color="auto"/>
            <w:right w:val="none" w:sz="0" w:space="0" w:color="auto"/>
          </w:divBdr>
        </w:div>
        <w:div w:id="1690644403">
          <w:marLeft w:val="640"/>
          <w:marRight w:val="0"/>
          <w:marTop w:val="0"/>
          <w:marBottom w:val="0"/>
          <w:divBdr>
            <w:top w:val="none" w:sz="0" w:space="0" w:color="auto"/>
            <w:left w:val="none" w:sz="0" w:space="0" w:color="auto"/>
            <w:bottom w:val="none" w:sz="0" w:space="0" w:color="auto"/>
            <w:right w:val="none" w:sz="0" w:space="0" w:color="auto"/>
          </w:divBdr>
        </w:div>
        <w:div w:id="1713651670">
          <w:marLeft w:val="640"/>
          <w:marRight w:val="0"/>
          <w:marTop w:val="0"/>
          <w:marBottom w:val="0"/>
          <w:divBdr>
            <w:top w:val="none" w:sz="0" w:space="0" w:color="auto"/>
            <w:left w:val="none" w:sz="0" w:space="0" w:color="auto"/>
            <w:bottom w:val="none" w:sz="0" w:space="0" w:color="auto"/>
            <w:right w:val="none" w:sz="0" w:space="0" w:color="auto"/>
          </w:divBdr>
        </w:div>
        <w:div w:id="1719431903">
          <w:marLeft w:val="640"/>
          <w:marRight w:val="0"/>
          <w:marTop w:val="0"/>
          <w:marBottom w:val="0"/>
          <w:divBdr>
            <w:top w:val="none" w:sz="0" w:space="0" w:color="auto"/>
            <w:left w:val="none" w:sz="0" w:space="0" w:color="auto"/>
            <w:bottom w:val="none" w:sz="0" w:space="0" w:color="auto"/>
            <w:right w:val="none" w:sz="0" w:space="0" w:color="auto"/>
          </w:divBdr>
        </w:div>
        <w:div w:id="1729302414">
          <w:marLeft w:val="640"/>
          <w:marRight w:val="0"/>
          <w:marTop w:val="0"/>
          <w:marBottom w:val="0"/>
          <w:divBdr>
            <w:top w:val="none" w:sz="0" w:space="0" w:color="auto"/>
            <w:left w:val="none" w:sz="0" w:space="0" w:color="auto"/>
            <w:bottom w:val="none" w:sz="0" w:space="0" w:color="auto"/>
            <w:right w:val="none" w:sz="0" w:space="0" w:color="auto"/>
          </w:divBdr>
        </w:div>
        <w:div w:id="1729692531">
          <w:marLeft w:val="640"/>
          <w:marRight w:val="0"/>
          <w:marTop w:val="0"/>
          <w:marBottom w:val="0"/>
          <w:divBdr>
            <w:top w:val="none" w:sz="0" w:space="0" w:color="auto"/>
            <w:left w:val="none" w:sz="0" w:space="0" w:color="auto"/>
            <w:bottom w:val="none" w:sz="0" w:space="0" w:color="auto"/>
            <w:right w:val="none" w:sz="0" w:space="0" w:color="auto"/>
          </w:divBdr>
        </w:div>
        <w:div w:id="1735854338">
          <w:marLeft w:val="640"/>
          <w:marRight w:val="0"/>
          <w:marTop w:val="0"/>
          <w:marBottom w:val="0"/>
          <w:divBdr>
            <w:top w:val="none" w:sz="0" w:space="0" w:color="auto"/>
            <w:left w:val="none" w:sz="0" w:space="0" w:color="auto"/>
            <w:bottom w:val="none" w:sz="0" w:space="0" w:color="auto"/>
            <w:right w:val="none" w:sz="0" w:space="0" w:color="auto"/>
          </w:divBdr>
        </w:div>
        <w:div w:id="1736048817">
          <w:marLeft w:val="640"/>
          <w:marRight w:val="0"/>
          <w:marTop w:val="0"/>
          <w:marBottom w:val="0"/>
          <w:divBdr>
            <w:top w:val="none" w:sz="0" w:space="0" w:color="auto"/>
            <w:left w:val="none" w:sz="0" w:space="0" w:color="auto"/>
            <w:bottom w:val="none" w:sz="0" w:space="0" w:color="auto"/>
            <w:right w:val="none" w:sz="0" w:space="0" w:color="auto"/>
          </w:divBdr>
        </w:div>
        <w:div w:id="1755590364">
          <w:marLeft w:val="640"/>
          <w:marRight w:val="0"/>
          <w:marTop w:val="0"/>
          <w:marBottom w:val="0"/>
          <w:divBdr>
            <w:top w:val="none" w:sz="0" w:space="0" w:color="auto"/>
            <w:left w:val="none" w:sz="0" w:space="0" w:color="auto"/>
            <w:bottom w:val="none" w:sz="0" w:space="0" w:color="auto"/>
            <w:right w:val="none" w:sz="0" w:space="0" w:color="auto"/>
          </w:divBdr>
        </w:div>
        <w:div w:id="1761680428">
          <w:marLeft w:val="640"/>
          <w:marRight w:val="0"/>
          <w:marTop w:val="0"/>
          <w:marBottom w:val="0"/>
          <w:divBdr>
            <w:top w:val="none" w:sz="0" w:space="0" w:color="auto"/>
            <w:left w:val="none" w:sz="0" w:space="0" w:color="auto"/>
            <w:bottom w:val="none" w:sz="0" w:space="0" w:color="auto"/>
            <w:right w:val="none" w:sz="0" w:space="0" w:color="auto"/>
          </w:divBdr>
        </w:div>
        <w:div w:id="1774590328">
          <w:marLeft w:val="640"/>
          <w:marRight w:val="0"/>
          <w:marTop w:val="0"/>
          <w:marBottom w:val="0"/>
          <w:divBdr>
            <w:top w:val="none" w:sz="0" w:space="0" w:color="auto"/>
            <w:left w:val="none" w:sz="0" w:space="0" w:color="auto"/>
            <w:bottom w:val="none" w:sz="0" w:space="0" w:color="auto"/>
            <w:right w:val="none" w:sz="0" w:space="0" w:color="auto"/>
          </w:divBdr>
        </w:div>
        <w:div w:id="1789205076">
          <w:marLeft w:val="640"/>
          <w:marRight w:val="0"/>
          <w:marTop w:val="0"/>
          <w:marBottom w:val="0"/>
          <w:divBdr>
            <w:top w:val="none" w:sz="0" w:space="0" w:color="auto"/>
            <w:left w:val="none" w:sz="0" w:space="0" w:color="auto"/>
            <w:bottom w:val="none" w:sz="0" w:space="0" w:color="auto"/>
            <w:right w:val="none" w:sz="0" w:space="0" w:color="auto"/>
          </w:divBdr>
        </w:div>
        <w:div w:id="1800684017">
          <w:marLeft w:val="640"/>
          <w:marRight w:val="0"/>
          <w:marTop w:val="0"/>
          <w:marBottom w:val="0"/>
          <w:divBdr>
            <w:top w:val="none" w:sz="0" w:space="0" w:color="auto"/>
            <w:left w:val="none" w:sz="0" w:space="0" w:color="auto"/>
            <w:bottom w:val="none" w:sz="0" w:space="0" w:color="auto"/>
            <w:right w:val="none" w:sz="0" w:space="0" w:color="auto"/>
          </w:divBdr>
        </w:div>
        <w:div w:id="1820923534">
          <w:marLeft w:val="640"/>
          <w:marRight w:val="0"/>
          <w:marTop w:val="0"/>
          <w:marBottom w:val="0"/>
          <w:divBdr>
            <w:top w:val="none" w:sz="0" w:space="0" w:color="auto"/>
            <w:left w:val="none" w:sz="0" w:space="0" w:color="auto"/>
            <w:bottom w:val="none" w:sz="0" w:space="0" w:color="auto"/>
            <w:right w:val="none" w:sz="0" w:space="0" w:color="auto"/>
          </w:divBdr>
        </w:div>
        <w:div w:id="1888373977">
          <w:marLeft w:val="640"/>
          <w:marRight w:val="0"/>
          <w:marTop w:val="0"/>
          <w:marBottom w:val="0"/>
          <w:divBdr>
            <w:top w:val="none" w:sz="0" w:space="0" w:color="auto"/>
            <w:left w:val="none" w:sz="0" w:space="0" w:color="auto"/>
            <w:bottom w:val="none" w:sz="0" w:space="0" w:color="auto"/>
            <w:right w:val="none" w:sz="0" w:space="0" w:color="auto"/>
          </w:divBdr>
        </w:div>
        <w:div w:id="1906800093">
          <w:marLeft w:val="640"/>
          <w:marRight w:val="0"/>
          <w:marTop w:val="0"/>
          <w:marBottom w:val="0"/>
          <w:divBdr>
            <w:top w:val="none" w:sz="0" w:space="0" w:color="auto"/>
            <w:left w:val="none" w:sz="0" w:space="0" w:color="auto"/>
            <w:bottom w:val="none" w:sz="0" w:space="0" w:color="auto"/>
            <w:right w:val="none" w:sz="0" w:space="0" w:color="auto"/>
          </w:divBdr>
        </w:div>
        <w:div w:id="1933737943">
          <w:marLeft w:val="640"/>
          <w:marRight w:val="0"/>
          <w:marTop w:val="0"/>
          <w:marBottom w:val="0"/>
          <w:divBdr>
            <w:top w:val="none" w:sz="0" w:space="0" w:color="auto"/>
            <w:left w:val="none" w:sz="0" w:space="0" w:color="auto"/>
            <w:bottom w:val="none" w:sz="0" w:space="0" w:color="auto"/>
            <w:right w:val="none" w:sz="0" w:space="0" w:color="auto"/>
          </w:divBdr>
        </w:div>
        <w:div w:id="1954246499">
          <w:marLeft w:val="640"/>
          <w:marRight w:val="0"/>
          <w:marTop w:val="0"/>
          <w:marBottom w:val="0"/>
          <w:divBdr>
            <w:top w:val="none" w:sz="0" w:space="0" w:color="auto"/>
            <w:left w:val="none" w:sz="0" w:space="0" w:color="auto"/>
            <w:bottom w:val="none" w:sz="0" w:space="0" w:color="auto"/>
            <w:right w:val="none" w:sz="0" w:space="0" w:color="auto"/>
          </w:divBdr>
        </w:div>
        <w:div w:id="1979993976">
          <w:marLeft w:val="640"/>
          <w:marRight w:val="0"/>
          <w:marTop w:val="0"/>
          <w:marBottom w:val="0"/>
          <w:divBdr>
            <w:top w:val="none" w:sz="0" w:space="0" w:color="auto"/>
            <w:left w:val="none" w:sz="0" w:space="0" w:color="auto"/>
            <w:bottom w:val="none" w:sz="0" w:space="0" w:color="auto"/>
            <w:right w:val="none" w:sz="0" w:space="0" w:color="auto"/>
          </w:divBdr>
        </w:div>
        <w:div w:id="1983190969">
          <w:marLeft w:val="640"/>
          <w:marRight w:val="0"/>
          <w:marTop w:val="0"/>
          <w:marBottom w:val="0"/>
          <w:divBdr>
            <w:top w:val="none" w:sz="0" w:space="0" w:color="auto"/>
            <w:left w:val="none" w:sz="0" w:space="0" w:color="auto"/>
            <w:bottom w:val="none" w:sz="0" w:space="0" w:color="auto"/>
            <w:right w:val="none" w:sz="0" w:space="0" w:color="auto"/>
          </w:divBdr>
        </w:div>
        <w:div w:id="1986087322">
          <w:marLeft w:val="640"/>
          <w:marRight w:val="0"/>
          <w:marTop w:val="0"/>
          <w:marBottom w:val="0"/>
          <w:divBdr>
            <w:top w:val="none" w:sz="0" w:space="0" w:color="auto"/>
            <w:left w:val="none" w:sz="0" w:space="0" w:color="auto"/>
            <w:bottom w:val="none" w:sz="0" w:space="0" w:color="auto"/>
            <w:right w:val="none" w:sz="0" w:space="0" w:color="auto"/>
          </w:divBdr>
        </w:div>
        <w:div w:id="2003770560">
          <w:marLeft w:val="640"/>
          <w:marRight w:val="0"/>
          <w:marTop w:val="0"/>
          <w:marBottom w:val="0"/>
          <w:divBdr>
            <w:top w:val="none" w:sz="0" w:space="0" w:color="auto"/>
            <w:left w:val="none" w:sz="0" w:space="0" w:color="auto"/>
            <w:bottom w:val="none" w:sz="0" w:space="0" w:color="auto"/>
            <w:right w:val="none" w:sz="0" w:space="0" w:color="auto"/>
          </w:divBdr>
        </w:div>
        <w:div w:id="2004039349">
          <w:marLeft w:val="640"/>
          <w:marRight w:val="0"/>
          <w:marTop w:val="0"/>
          <w:marBottom w:val="0"/>
          <w:divBdr>
            <w:top w:val="none" w:sz="0" w:space="0" w:color="auto"/>
            <w:left w:val="none" w:sz="0" w:space="0" w:color="auto"/>
            <w:bottom w:val="none" w:sz="0" w:space="0" w:color="auto"/>
            <w:right w:val="none" w:sz="0" w:space="0" w:color="auto"/>
          </w:divBdr>
        </w:div>
        <w:div w:id="2004354741">
          <w:marLeft w:val="640"/>
          <w:marRight w:val="0"/>
          <w:marTop w:val="0"/>
          <w:marBottom w:val="0"/>
          <w:divBdr>
            <w:top w:val="none" w:sz="0" w:space="0" w:color="auto"/>
            <w:left w:val="none" w:sz="0" w:space="0" w:color="auto"/>
            <w:bottom w:val="none" w:sz="0" w:space="0" w:color="auto"/>
            <w:right w:val="none" w:sz="0" w:space="0" w:color="auto"/>
          </w:divBdr>
        </w:div>
        <w:div w:id="2119710699">
          <w:marLeft w:val="640"/>
          <w:marRight w:val="0"/>
          <w:marTop w:val="0"/>
          <w:marBottom w:val="0"/>
          <w:divBdr>
            <w:top w:val="none" w:sz="0" w:space="0" w:color="auto"/>
            <w:left w:val="none" w:sz="0" w:space="0" w:color="auto"/>
            <w:bottom w:val="none" w:sz="0" w:space="0" w:color="auto"/>
            <w:right w:val="none" w:sz="0" w:space="0" w:color="auto"/>
          </w:divBdr>
        </w:div>
      </w:divsChild>
    </w:div>
    <w:div w:id="246773409">
      <w:bodyDiv w:val="1"/>
      <w:marLeft w:val="0"/>
      <w:marRight w:val="0"/>
      <w:marTop w:val="0"/>
      <w:marBottom w:val="0"/>
      <w:divBdr>
        <w:top w:val="none" w:sz="0" w:space="0" w:color="auto"/>
        <w:left w:val="none" w:sz="0" w:space="0" w:color="auto"/>
        <w:bottom w:val="none" w:sz="0" w:space="0" w:color="auto"/>
        <w:right w:val="none" w:sz="0" w:space="0" w:color="auto"/>
      </w:divBdr>
      <w:divsChild>
        <w:div w:id="2366179">
          <w:marLeft w:val="640"/>
          <w:marRight w:val="0"/>
          <w:marTop w:val="0"/>
          <w:marBottom w:val="0"/>
          <w:divBdr>
            <w:top w:val="none" w:sz="0" w:space="0" w:color="auto"/>
            <w:left w:val="none" w:sz="0" w:space="0" w:color="auto"/>
            <w:bottom w:val="none" w:sz="0" w:space="0" w:color="auto"/>
            <w:right w:val="none" w:sz="0" w:space="0" w:color="auto"/>
          </w:divBdr>
        </w:div>
        <w:div w:id="14889639">
          <w:marLeft w:val="640"/>
          <w:marRight w:val="0"/>
          <w:marTop w:val="0"/>
          <w:marBottom w:val="0"/>
          <w:divBdr>
            <w:top w:val="none" w:sz="0" w:space="0" w:color="auto"/>
            <w:left w:val="none" w:sz="0" w:space="0" w:color="auto"/>
            <w:bottom w:val="none" w:sz="0" w:space="0" w:color="auto"/>
            <w:right w:val="none" w:sz="0" w:space="0" w:color="auto"/>
          </w:divBdr>
        </w:div>
        <w:div w:id="25180813">
          <w:marLeft w:val="640"/>
          <w:marRight w:val="0"/>
          <w:marTop w:val="0"/>
          <w:marBottom w:val="0"/>
          <w:divBdr>
            <w:top w:val="none" w:sz="0" w:space="0" w:color="auto"/>
            <w:left w:val="none" w:sz="0" w:space="0" w:color="auto"/>
            <w:bottom w:val="none" w:sz="0" w:space="0" w:color="auto"/>
            <w:right w:val="none" w:sz="0" w:space="0" w:color="auto"/>
          </w:divBdr>
        </w:div>
        <w:div w:id="99684931">
          <w:marLeft w:val="640"/>
          <w:marRight w:val="0"/>
          <w:marTop w:val="0"/>
          <w:marBottom w:val="0"/>
          <w:divBdr>
            <w:top w:val="none" w:sz="0" w:space="0" w:color="auto"/>
            <w:left w:val="none" w:sz="0" w:space="0" w:color="auto"/>
            <w:bottom w:val="none" w:sz="0" w:space="0" w:color="auto"/>
            <w:right w:val="none" w:sz="0" w:space="0" w:color="auto"/>
          </w:divBdr>
        </w:div>
        <w:div w:id="107168213">
          <w:marLeft w:val="640"/>
          <w:marRight w:val="0"/>
          <w:marTop w:val="0"/>
          <w:marBottom w:val="0"/>
          <w:divBdr>
            <w:top w:val="none" w:sz="0" w:space="0" w:color="auto"/>
            <w:left w:val="none" w:sz="0" w:space="0" w:color="auto"/>
            <w:bottom w:val="none" w:sz="0" w:space="0" w:color="auto"/>
            <w:right w:val="none" w:sz="0" w:space="0" w:color="auto"/>
          </w:divBdr>
        </w:div>
        <w:div w:id="140272699">
          <w:marLeft w:val="640"/>
          <w:marRight w:val="0"/>
          <w:marTop w:val="0"/>
          <w:marBottom w:val="0"/>
          <w:divBdr>
            <w:top w:val="none" w:sz="0" w:space="0" w:color="auto"/>
            <w:left w:val="none" w:sz="0" w:space="0" w:color="auto"/>
            <w:bottom w:val="none" w:sz="0" w:space="0" w:color="auto"/>
            <w:right w:val="none" w:sz="0" w:space="0" w:color="auto"/>
          </w:divBdr>
        </w:div>
        <w:div w:id="151215164">
          <w:marLeft w:val="640"/>
          <w:marRight w:val="0"/>
          <w:marTop w:val="0"/>
          <w:marBottom w:val="0"/>
          <w:divBdr>
            <w:top w:val="none" w:sz="0" w:space="0" w:color="auto"/>
            <w:left w:val="none" w:sz="0" w:space="0" w:color="auto"/>
            <w:bottom w:val="none" w:sz="0" w:space="0" w:color="auto"/>
            <w:right w:val="none" w:sz="0" w:space="0" w:color="auto"/>
          </w:divBdr>
        </w:div>
        <w:div w:id="153644682">
          <w:marLeft w:val="640"/>
          <w:marRight w:val="0"/>
          <w:marTop w:val="0"/>
          <w:marBottom w:val="0"/>
          <w:divBdr>
            <w:top w:val="none" w:sz="0" w:space="0" w:color="auto"/>
            <w:left w:val="none" w:sz="0" w:space="0" w:color="auto"/>
            <w:bottom w:val="none" w:sz="0" w:space="0" w:color="auto"/>
            <w:right w:val="none" w:sz="0" w:space="0" w:color="auto"/>
          </w:divBdr>
        </w:div>
        <w:div w:id="180438897">
          <w:marLeft w:val="640"/>
          <w:marRight w:val="0"/>
          <w:marTop w:val="0"/>
          <w:marBottom w:val="0"/>
          <w:divBdr>
            <w:top w:val="none" w:sz="0" w:space="0" w:color="auto"/>
            <w:left w:val="none" w:sz="0" w:space="0" w:color="auto"/>
            <w:bottom w:val="none" w:sz="0" w:space="0" w:color="auto"/>
            <w:right w:val="none" w:sz="0" w:space="0" w:color="auto"/>
          </w:divBdr>
        </w:div>
        <w:div w:id="283123922">
          <w:marLeft w:val="640"/>
          <w:marRight w:val="0"/>
          <w:marTop w:val="0"/>
          <w:marBottom w:val="0"/>
          <w:divBdr>
            <w:top w:val="none" w:sz="0" w:space="0" w:color="auto"/>
            <w:left w:val="none" w:sz="0" w:space="0" w:color="auto"/>
            <w:bottom w:val="none" w:sz="0" w:space="0" w:color="auto"/>
            <w:right w:val="none" w:sz="0" w:space="0" w:color="auto"/>
          </w:divBdr>
        </w:div>
        <w:div w:id="306740344">
          <w:marLeft w:val="640"/>
          <w:marRight w:val="0"/>
          <w:marTop w:val="0"/>
          <w:marBottom w:val="0"/>
          <w:divBdr>
            <w:top w:val="none" w:sz="0" w:space="0" w:color="auto"/>
            <w:left w:val="none" w:sz="0" w:space="0" w:color="auto"/>
            <w:bottom w:val="none" w:sz="0" w:space="0" w:color="auto"/>
            <w:right w:val="none" w:sz="0" w:space="0" w:color="auto"/>
          </w:divBdr>
        </w:div>
        <w:div w:id="315687534">
          <w:marLeft w:val="640"/>
          <w:marRight w:val="0"/>
          <w:marTop w:val="0"/>
          <w:marBottom w:val="0"/>
          <w:divBdr>
            <w:top w:val="none" w:sz="0" w:space="0" w:color="auto"/>
            <w:left w:val="none" w:sz="0" w:space="0" w:color="auto"/>
            <w:bottom w:val="none" w:sz="0" w:space="0" w:color="auto"/>
            <w:right w:val="none" w:sz="0" w:space="0" w:color="auto"/>
          </w:divBdr>
        </w:div>
        <w:div w:id="341324755">
          <w:marLeft w:val="640"/>
          <w:marRight w:val="0"/>
          <w:marTop w:val="0"/>
          <w:marBottom w:val="0"/>
          <w:divBdr>
            <w:top w:val="none" w:sz="0" w:space="0" w:color="auto"/>
            <w:left w:val="none" w:sz="0" w:space="0" w:color="auto"/>
            <w:bottom w:val="none" w:sz="0" w:space="0" w:color="auto"/>
            <w:right w:val="none" w:sz="0" w:space="0" w:color="auto"/>
          </w:divBdr>
        </w:div>
        <w:div w:id="363870730">
          <w:marLeft w:val="640"/>
          <w:marRight w:val="0"/>
          <w:marTop w:val="0"/>
          <w:marBottom w:val="0"/>
          <w:divBdr>
            <w:top w:val="none" w:sz="0" w:space="0" w:color="auto"/>
            <w:left w:val="none" w:sz="0" w:space="0" w:color="auto"/>
            <w:bottom w:val="none" w:sz="0" w:space="0" w:color="auto"/>
            <w:right w:val="none" w:sz="0" w:space="0" w:color="auto"/>
          </w:divBdr>
        </w:div>
        <w:div w:id="378867050">
          <w:marLeft w:val="640"/>
          <w:marRight w:val="0"/>
          <w:marTop w:val="0"/>
          <w:marBottom w:val="0"/>
          <w:divBdr>
            <w:top w:val="none" w:sz="0" w:space="0" w:color="auto"/>
            <w:left w:val="none" w:sz="0" w:space="0" w:color="auto"/>
            <w:bottom w:val="none" w:sz="0" w:space="0" w:color="auto"/>
            <w:right w:val="none" w:sz="0" w:space="0" w:color="auto"/>
          </w:divBdr>
        </w:div>
        <w:div w:id="412631846">
          <w:marLeft w:val="640"/>
          <w:marRight w:val="0"/>
          <w:marTop w:val="0"/>
          <w:marBottom w:val="0"/>
          <w:divBdr>
            <w:top w:val="none" w:sz="0" w:space="0" w:color="auto"/>
            <w:left w:val="none" w:sz="0" w:space="0" w:color="auto"/>
            <w:bottom w:val="none" w:sz="0" w:space="0" w:color="auto"/>
            <w:right w:val="none" w:sz="0" w:space="0" w:color="auto"/>
          </w:divBdr>
        </w:div>
        <w:div w:id="443423133">
          <w:marLeft w:val="640"/>
          <w:marRight w:val="0"/>
          <w:marTop w:val="0"/>
          <w:marBottom w:val="0"/>
          <w:divBdr>
            <w:top w:val="none" w:sz="0" w:space="0" w:color="auto"/>
            <w:left w:val="none" w:sz="0" w:space="0" w:color="auto"/>
            <w:bottom w:val="none" w:sz="0" w:space="0" w:color="auto"/>
            <w:right w:val="none" w:sz="0" w:space="0" w:color="auto"/>
          </w:divBdr>
        </w:div>
        <w:div w:id="449201706">
          <w:marLeft w:val="640"/>
          <w:marRight w:val="0"/>
          <w:marTop w:val="0"/>
          <w:marBottom w:val="0"/>
          <w:divBdr>
            <w:top w:val="none" w:sz="0" w:space="0" w:color="auto"/>
            <w:left w:val="none" w:sz="0" w:space="0" w:color="auto"/>
            <w:bottom w:val="none" w:sz="0" w:space="0" w:color="auto"/>
            <w:right w:val="none" w:sz="0" w:space="0" w:color="auto"/>
          </w:divBdr>
        </w:div>
        <w:div w:id="457265297">
          <w:marLeft w:val="640"/>
          <w:marRight w:val="0"/>
          <w:marTop w:val="0"/>
          <w:marBottom w:val="0"/>
          <w:divBdr>
            <w:top w:val="none" w:sz="0" w:space="0" w:color="auto"/>
            <w:left w:val="none" w:sz="0" w:space="0" w:color="auto"/>
            <w:bottom w:val="none" w:sz="0" w:space="0" w:color="auto"/>
            <w:right w:val="none" w:sz="0" w:space="0" w:color="auto"/>
          </w:divBdr>
        </w:div>
        <w:div w:id="474375329">
          <w:marLeft w:val="640"/>
          <w:marRight w:val="0"/>
          <w:marTop w:val="0"/>
          <w:marBottom w:val="0"/>
          <w:divBdr>
            <w:top w:val="none" w:sz="0" w:space="0" w:color="auto"/>
            <w:left w:val="none" w:sz="0" w:space="0" w:color="auto"/>
            <w:bottom w:val="none" w:sz="0" w:space="0" w:color="auto"/>
            <w:right w:val="none" w:sz="0" w:space="0" w:color="auto"/>
          </w:divBdr>
        </w:div>
        <w:div w:id="489056771">
          <w:marLeft w:val="640"/>
          <w:marRight w:val="0"/>
          <w:marTop w:val="0"/>
          <w:marBottom w:val="0"/>
          <w:divBdr>
            <w:top w:val="none" w:sz="0" w:space="0" w:color="auto"/>
            <w:left w:val="none" w:sz="0" w:space="0" w:color="auto"/>
            <w:bottom w:val="none" w:sz="0" w:space="0" w:color="auto"/>
            <w:right w:val="none" w:sz="0" w:space="0" w:color="auto"/>
          </w:divBdr>
        </w:div>
        <w:div w:id="496657986">
          <w:marLeft w:val="640"/>
          <w:marRight w:val="0"/>
          <w:marTop w:val="0"/>
          <w:marBottom w:val="0"/>
          <w:divBdr>
            <w:top w:val="none" w:sz="0" w:space="0" w:color="auto"/>
            <w:left w:val="none" w:sz="0" w:space="0" w:color="auto"/>
            <w:bottom w:val="none" w:sz="0" w:space="0" w:color="auto"/>
            <w:right w:val="none" w:sz="0" w:space="0" w:color="auto"/>
          </w:divBdr>
        </w:div>
        <w:div w:id="497886969">
          <w:marLeft w:val="640"/>
          <w:marRight w:val="0"/>
          <w:marTop w:val="0"/>
          <w:marBottom w:val="0"/>
          <w:divBdr>
            <w:top w:val="none" w:sz="0" w:space="0" w:color="auto"/>
            <w:left w:val="none" w:sz="0" w:space="0" w:color="auto"/>
            <w:bottom w:val="none" w:sz="0" w:space="0" w:color="auto"/>
            <w:right w:val="none" w:sz="0" w:space="0" w:color="auto"/>
          </w:divBdr>
        </w:div>
        <w:div w:id="527332221">
          <w:marLeft w:val="640"/>
          <w:marRight w:val="0"/>
          <w:marTop w:val="0"/>
          <w:marBottom w:val="0"/>
          <w:divBdr>
            <w:top w:val="none" w:sz="0" w:space="0" w:color="auto"/>
            <w:left w:val="none" w:sz="0" w:space="0" w:color="auto"/>
            <w:bottom w:val="none" w:sz="0" w:space="0" w:color="auto"/>
            <w:right w:val="none" w:sz="0" w:space="0" w:color="auto"/>
          </w:divBdr>
        </w:div>
        <w:div w:id="542135802">
          <w:marLeft w:val="640"/>
          <w:marRight w:val="0"/>
          <w:marTop w:val="0"/>
          <w:marBottom w:val="0"/>
          <w:divBdr>
            <w:top w:val="none" w:sz="0" w:space="0" w:color="auto"/>
            <w:left w:val="none" w:sz="0" w:space="0" w:color="auto"/>
            <w:bottom w:val="none" w:sz="0" w:space="0" w:color="auto"/>
            <w:right w:val="none" w:sz="0" w:space="0" w:color="auto"/>
          </w:divBdr>
        </w:div>
        <w:div w:id="553782675">
          <w:marLeft w:val="640"/>
          <w:marRight w:val="0"/>
          <w:marTop w:val="0"/>
          <w:marBottom w:val="0"/>
          <w:divBdr>
            <w:top w:val="none" w:sz="0" w:space="0" w:color="auto"/>
            <w:left w:val="none" w:sz="0" w:space="0" w:color="auto"/>
            <w:bottom w:val="none" w:sz="0" w:space="0" w:color="auto"/>
            <w:right w:val="none" w:sz="0" w:space="0" w:color="auto"/>
          </w:divBdr>
        </w:div>
        <w:div w:id="570576853">
          <w:marLeft w:val="640"/>
          <w:marRight w:val="0"/>
          <w:marTop w:val="0"/>
          <w:marBottom w:val="0"/>
          <w:divBdr>
            <w:top w:val="none" w:sz="0" w:space="0" w:color="auto"/>
            <w:left w:val="none" w:sz="0" w:space="0" w:color="auto"/>
            <w:bottom w:val="none" w:sz="0" w:space="0" w:color="auto"/>
            <w:right w:val="none" w:sz="0" w:space="0" w:color="auto"/>
          </w:divBdr>
        </w:div>
        <w:div w:id="581841100">
          <w:marLeft w:val="640"/>
          <w:marRight w:val="0"/>
          <w:marTop w:val="0"/>
          <w:marBottom w:val="0"/>
          <w:divBdr>
            <w:top w:val="none" w:sz="0" w:space="0" w:color="auto"/>
            <w:left w:val="none" w:sz="0" w:space="0" w:color="auto"/>
            <w:bottom w:val="none" w:sz="0" w:space="0" w:color="auto"/>
            <w:right w:val="none" w:sz="0" w:space="0" w:color="auto"/>
          </w:divBdr>
        </w:div>
        <w:div w:id="591620032">
          <w:marLeft w:val="640"/>
          <w:marRight w:val="0"/>
          <w:marTop w:val="0"/>
          <w:marBottom w:val="0"/>
          <w:divBdr>
            <w:top w:val="none" w:sz="0" w:space="0" w:color="auto"/>
            <w:left w:val="none" w:sz="0" w:space="0" w:color="auto"/>
            <w:bottom w:val="none" w:sz="0" w:space="0" w:color="auto"/>
            <w:right w:val="none" w:sz="0" w:space="0" w:color="auto"/>
          </w:divBdr>
        </w:div>
        <w:div w:id="600263976">
          <w:marLeft w:val="640"/>
          <w:marRight w:val="0"/>
          <w:marTop w:val="0"/>
          <w:marBottom w:val="0"/>
          <w:divBdr>
            <w:top w:val="none" w:sz="0" w:space="0" w:color="auto"/>
            <w:left w:val="none" w:sz="0" w:space="0" w:color="auto"/>
            <w:bottom w:val="none" w:sz="0" w:space="0" w:color="auto"/>
            <w:right w:val="none" w:sz="0" w:space="0" w:color="auto"/>
          </w:divBdr>
        </w:div>
        <w:div w:id="600643460">
          <w:marLeft w:val="640"/>
          <w:marRight w:val="0"/>
          <w:marTop w:val="0"/>
          <w:marBottom w:val="0"/>
          <w:divBdr>
            <w:top w:val="none" w:sz="0" w:space="0" w:color="auto"/>
            <w:left w:val="none" w:sz="0" w:space="0" w:color="auto"/>
            <w:bottom w:val="none" w:sz="0" w:space="0" w:color="auto"/>
            <w:right w:val="none" w:sz="0" w:space="0" w:color="auto"/>
          </w:divBdr>
        </w:div>
        <w:div w:id="612173881">
          <w:marLeft w:val="640"/>
          <w:marRight w:val="0"/>
          <w:marTop w:val="0"/>
          <w:marBottom w:val="0"/>
          <w:divBdr>
            <w:top w:val="none" w:sz="0" w:space="0" w:color="auto"/>
            <w:left w:val="none" w:sz="0" w:space="0" w:color="auto"/>
            <w:bottom w:val="none" w:sz="0" w:space="0" w:color="auto"/>
            <w:right w:val="none" w:sz="0" w:space="0" w:color="auto"/>
          </w:divBdr>
        </w:div>
        <w:div w:id="653534686">
          <w:marLeft w:val="640"/>
          <w:marRight w:val="0"/>
          <w:marTop w:val="0"/>
          <w:marBottom w:val="0"/>
          <w:divBdr>
            <w:top w:val="none" w:sz="0" w:space="0" w:color="auto"/>
            <w:left w:val="none" w:sz="0" w:space="0" w:color="auto"/>
            <w:bottom w:val="none" w:sz="0" w:space="0" w:color="auto"/>
            <w:right w:val="none" w:sz="0" w:space="0" w:color="auto"/>
          </w:divBdr>
        </w:div>
        <w:div w:id="659383503">
          <w:marLeft w:val="640"/>
          <w:marRight w:val="0"/>
          <w:marTop w:val="0"/>
          <w:marBottom w:val="0"/>
          <w:divBdr>
            <w:top w:val="none" w:sz="0" w:space="0" w:color="auto"/>
            <w:left w:val="none" w:sz="0" w:space="0" w:color="auto"/>
            <w:bottom w:val="none" w:sz="0" w:space="0" w:color="auto"/>
            <w:right w:val="none" w:sz="0" w:space="0" w:color="auto"/>
          </w:divBdr>
        </w:div>
        <w:div w:id="697193909">
          <w:marLeft w:val="640"/>
          <w:marRight w:val="0"/>
          <w:marTop w:val="0"/>
          <w:marBottom w:val="0"/>
          <w:divBdr>
            <w:top w:val="none" w:sz="0" w:space="0" w:color="auto"/>
            <w:left w:val="none" w:sz="0" w:space="0" w:color="auto"/>
            <w:bottom w:val="none" w:sz="0" w:space="0" w:color="auto"/>
            <w:right w:val="none" w:sz="0" w:space="0" w:color="auto"/>
          </w:divBdr>
        </w:div>
        <w:div w:id="709649546">
          <w:marLeft w:val="640"/>
          <w:marRight w:val="0"/>
          <w:marTop w:val="0"/>
          <w:marBottom w:val="0"/>
          <w:divBdr>
            <w:top w:val="none" w:sz="0" w:space="0" w:color="auto"/>
            <w:left w:val="none" w:sz="0" w:space="0" w:color="auto"/>
            <w:bottom w:val="none" w:sz="0" w:space="0" w:color="auto"/>
            <w:right w:val="none" w:sz="0" w:space="0" w:color="auto"/>
          </w:divBdr>
        </w:div>
        <w:div w:id="711266801">
          <w:marLeft w:val="640"/>
          <w:marRight w:val="0"/>
          <w:marTop w:val="0"/>
          <w:marBottom w:val="0"/>
          <w:divBdr>
            <w:top w:val="none" w:sz="0" w:space="0" w:color="auto"/>
            <w:left w:val="none" w:sz="0" w:space="0" w:color="auto"/>
            <w:bottom w:val="none" w:sz="0" w:space="0" w:color="auto"/>
            <w:right w:val="none" w:sz="0" w:space="0" w:color="auto"/>
          </w:divBdr>
        </w:div>
        <w:div w:id="725227177">
          <w:marLeft w:val="640"/>
          <w:marRight w:val="0"/>
          <w:marTop w:val="0"/>
          <w:marBottom w:val="0"/>
          <w:divBdr>
            <w:top w:val="none" w:sz="0" w:space="0" w:color="auto"/>
            <w:left w:val="none" w:sz="0" w:space="0" w:color="auto"/>
            <w:bottom w:val="none" w:sz="0" w:space="0" w:color="auto"/>
            <w:right w:val="none" w:sz="0" w:space="0" w:color="auto"/>
          </w:divBdr>
        </w:div>
        <w:div w:id="746152644">
          <w:marLeft w:val="640"/>
          <w:marRight w:val="0"/>
          <w:marTop w:val="0"/>
          <w:marBottom w:val="0"/>
          <w:divBdr>
            <w:top w:val="none" w:sz="0" w:space="0" w:color="auto"/>
            <w:left w:val="none" w:sz="0" w:space="0" w:color="auto"/>
            <w:bottom w:val="none" w:sz="0" w:space="0" w:color="auto"/>
            <w:right w:val="none" w:sz="0" w:space="0" w:color="auto"/>
          </w:divBdr>
        </w:div>
        <w:div w:id="776948789">
          <w:marLeft w:val="640"/>
          <w:marRight w:val="0"/>
          <w:marTop w:val="0"/>
          <w:marBottom w:val="0"/>
          <w:divBdr>
            <w:top w:val="none" w:sz="0" w:space="0" w:color="auto"/>
            <w:left w:val="none" w:sz="0" w:space="0" w:color="auto"/>
            <w:bottom w:val="none" w:sz="0" w:space="0" w:color="auto"/>
            <w:right w:val="none" w:sz="0" w:space="0" w:color="auto"/>
          </w:divBdr>
        </w:div>
        <w:div w:id="795030855">
          <w:marLeft w:val="640"/>
          <w:marRight w:val="0"/>
          <w:marTop w:val="0"/>
          <w:marBottom w:val="0"/>
          <w:divBdr>
            <w:top w:val="none" w:sz="0" w:space="0" w:color="auto"/>
            <w:left w:val="none" w:sz="0" w:space="0" w:color="auto"/>
            <w:bottom w:val="none" w:sz="0" w:space="0" w:color="auto"/>
            <w:right w:val="none" w:sz="0" w:space="0" w:color="auto"/>
          </w:divBdr>
        </w:div>
        <w:div w:id="815687812">
          <w:marLeft w:val="640"/>
          <w:marRight w:val="0"/>
          <w:marTop w:val="0"/>
          <w:marBottom w:val="0"/>
          <w:divBdr>
            <w:top w:val="none" w:sz="0" w:space="0" w:color="auto"/>
            <w:left w:val="none" w:sz="0" w:space="0" w:color="auto"/>
            <w:bottom w:val="none" w:sz="0" w:space="0" w:color="auto"/>
            <w:right w:val="none" w:sz="0" w:space="0" w:color="auto"/>
          </w:divBdr>
        </w:div>
        <w:div w:id="819728971">
          <w:marLeft w:val="640"/>
          <w:marRight w:val="0"/>
          <w:marTop w:val="0"/>
          <w:marBottom w:val="0"/>
          <w:divBdr>
            <w:top w:val="none" w:sz="0" w:space="0" w:color="auto"/>
            <w:left w:val="none" w:sz="0" w:space="0" w:color="auto"/>
            <w:bottom w:val="none" w:sz="0" w:space="0" w:color="auto"/>
            <w:right w:val="none" w:sz="0" w:space="0" w:color="auto"/>
          </w:divBdr>
        </w:div>
        <w:div w:id="891815967">
          <w:marLeft w:val="640"/>
          <w:marRight w:val="0"/>
          <w:marTop w:val="0"/>
          <w:marBottom w:val="0"/>
          <w:divBdr>
            <w:top w:val="none" w:sz="0" w:space="0" w:color="auto"/>
            <w:left w:val="none" w:sz="0" w:space="0" w:color="auto"/>
            <w:bottom w:val="none" w:sz="0" w:space="0" w:color="auto"/>
            <w:right w:val="none" w:sz="0" w:space="0" w:color="auto"/>
          </w:divBdr>
        </w:div>
        <w:div w:id="899826481">
          <w:marLeft w:val="640"/>
          <w:marRight w:val="0"/>
          <w:marTop w:val="0"/>
          <w:marBottom w:val="0"/>
          <w:divBdr>
            <w:top w:val="none" w:sz="0" w:space="0" w:color="auto"/>
            <w:left w:val="none" w:sz="0" w:space="0" w:color="auto"/>
            <w:bottom w:val="none" w:sz="0" w:space="0" w:color="auto"/>
            <w:right w:val="none" w:sz="0" w:space="0" w:color="auto"/>
          </w:divBdr>
        </w:div>
        <w:div w:id="916793547">
          <w:marLeft w:val="640"/>
          <w:marRight w:val="0"/>
          <w:marTop w:val="0"/>
          <w:marBottom w:val="0"/>
          <w:divBdr>
            <w:top w:val="none" w:sz="0" w:space="0" w:color="auto"/>
            <w:left w:val="none" w:sz="0" w:space="0" w:color="auto"/>
            <w:bottom w:val="none" w:sz="0" w:space="0" w:color="auto"/>
            <w:right w:val="none" w:sz="0" w:space="0" w:color="auto"/>
          </w:divBdr>
        </w:div>
        <w:div w:id="936015333">
          <w:marLeft w:val="640"/>
          <w:marRight w:val="0"/>
          <w:marTop w:val="0"/>
          <w:marBottom w:val="0"/>
          <w:divBdr>
            <w:top w:val="none" w:sz="0" w:space="0" w:color="auto"/>
            <w:left w:val="none" w:sz="0" w:space="0" w:color="auto"/>
            <w:bottom w:val="none" w:sz="0" w:space="0" w:color="auto"/>
            <w:right w:val="none" w:sz="0" w:space="0" w:color="auto"/>
          </w:divBdr>
        </w:div>
        <w:div w:id="936673161">
          <w:marLeft w:val="640"/>
          <w:marRight w:val="0"/>
          <w:marTop w:val="0"/>
          <w:marBottom w:val="0"/>
          <w:divBdr>
            <w:top w:val="none" w:sz="0" w:space="0" w:color="auto"/>
            <w:left w:val="none" w:sz="0" w:space="0" w:color="auto"/>
            <w:bottom w:val="none" w:sz="0" w:space="0" w:color="auto"/>
            <w:right w:val="none" w:sz="0" w:space="0" w:color="auto"/>
          </w:divBdr>
        </w:div>
        <w:div w:id="1026171816">
          <w:marLeft w:val="640"/>
          <w:marRight w:val="0"/>
          <w:marTop w:val="0"/>
          <w:marBottom w:val="0"/>
          <w:divBdr>
            <w:top w:val="none" w:sz="0" w:space="0" w:color="auto"/>
            <w:left w:val="none" w:sz="0" w:space="0" w:color="auto"/>
            <w:bottom w:val="none" w:sz="0" w:space="0" w:color="auto"/>
            <w:right w:val="none" w:sz="0" w:space="0" w:color="auto"/>
          </w:divBdr>
        </w:div>
        <w:div w:id="1029186420">
          <w:marLeft w:val="640"/>
          <w:marRight w:val="0"/>
          <w:marTop w:val="0"/>
          <w:marBottom w:val="0"/>
          <w:divBdr>
            <w:top w:val="none" w:sz="0" w:space="0" w:color="auto"/>
            <w:left w:val="none" w:sz="0" w:space="0" w:color="auto"/>
            <w:bottom w:val="none" w:sz="0" w:space="0" w:color="auto"/>
            <w:right w:val="none" w:sz="0" w:space="0" w:color="auto"/>
          </w:divBdr>
        </w:div>
        <w:div w:id="1052194049">
          <w:marLeft w:val="640"/>
          <w:marRight w:val="0"/>
          <w:marTop w:val="0"/>
          <w:marBottom w:val="0"/>
          <w:divBdr>
            <w:top w:val="none" w:sz="0" w:space="0" w:color="auto"/>
            <w:left w:val="none" w:sz="0" w:space="0" w:color="auto"/>
            <w:bottom w:val="none" w:sz="0" w:space="0" w:color="auto"/>
            <w:right w:val="none" w:sz="0" w:space="0" w:color="auto"/>
          </w:divBdr>
        </w:div>
        <w:div w:id="1072696931">
          <w:marLeft w:val="640"/>
          <w:marRight w:val="0"/>
          <w:marTop w:val="0"/>
          <w:marBottom w:val="0"/>
          <w:divBdr>
            <w:top w:val="none" w:sz="0" w:space="0" w:color="auto"/>
            <w:left w:val="none" w:sz="0" w:space="0" w:color="auto"/>
            <w:bottom w:val="none" w:sz="0" w:space="0" w:color="auto"/>
            <w:right w:val="none" w:sz="0" w:space="0" w:color="auto"/>
          </w:divBdr>
        </w:div>
        <w:div w:id="1093089832">
          <w:marLeft w:val="640"/>
          <w:marRight w:val="0"/>
          <w:marTop w:val="0"/>
          <w:marBottom w:val="0"/>
          <w:divBdr>
            <w:top w:val="none" w:sz="0" w:space="0" w:color="auto"/>
            <w:left w:val="none" w:sz="0" w:space="0" w:color="auto"/>
            <w:bottom w:val="none" w:sz="0" w:space="0" w:color="auto"/>
            <w:right w:val="none" w:sz="0" w:space="0" w:color="auto"/>
          </w:divBdr>
        </w:div>
        <w:div w:id="1124420365">
          <w:marLeft w:val="640"/>
          <w:marRight w:val="0"/>
          <w:marTop w:val="0"/>
          <w:marBottom w:val="0"/>
          <w:divBdr>
            <w:top w:val="none" w:sz="0" w:space="0" w:color="auto"/>
            <w:left w:val="none" w:sz="0" w:space="0" w:color="auto"/>
            <w:bottom w:val="none" w:sz="0" w:space="0" w:color="auto"/>
            <w:right w:val="none" w:sz="0" w:space="0" w:color="auto"/>
          </w:divBdr>
        </w:div>
        <w:div w:id="1148940267">
          <w:marLeft w:val="640"/>
          <w:marRight w:val="0"/>
          <w:marTop w:val="0"/>
          <w:marBottom w:val="0"/>
          <w:divBdr>
            <w:top w:val="none" w:sz="0" w:space="0" w:color="auto"/>
            <w:left w:val="none" w:sz="0" w:space="0" w:color="auto"/>
            <w:bottom w:val="none" w:sz="0" w:space="0" w:color="auto"/>
            <w:right w:val="none" w:sz="0" w:space="0" w:color="auto"/>
          </w:divBdr>
        </w:div>
        <w:div w:id="1176917161">
          <w:marLeft w:val="640"/>
          <w:marRight w:val="0"/>
          <w:marTop w:val="0"/>
          <w:marBottom w:val="0"/>
          <w:divBdr>
            <w:top w:val="none" w:sz="0" w:space="0" w:color="auto"/>
            <w:left w:val="none" w:sz="0" w:space="0" w:color="auto"/>
            <w:bottom w:val="none" w:sz="0" w:space="0" w:color="auto"/>
            <w:right w:val="none" w:sz="0" w:space="0" w:color="auto"/>
          </w:divBdr>
        </w:div>
        <w:div w:id="1183475505">
          <w:marLeft w:val="640"/>
          <w:marRight w:val="0"/>
          <w:marTop w:val="0"/>
          <w:marBottom w:val="0"/>
          <w:divBdr>
            <w:top w:val="none" w:sz="0" w:space="0" w:color="auto"/>
            <w:left w:val="none" w:sz="0" w:space="0" w:color="auto"/>
            <w:bottom w:val="none" w:sz="0" w:space="0" w:color="auto"/>
            <w:right w:val="none" w:sz="0" w:space="0" w:color="auto"/>
          </w:divBdr>
        </w:div>
        <w:div w:id="1193495228">
          <w:marLeft w:val="640"/>
          <w:marRight w:val="0"/>
          <w:marTop w:val="0"/>
          <w:marBottom w:val="0"/>
          <w:divBdr>
            <w:top w:val="none" w:sz="0" w:space="0" w:color="auto"/>
            <w:left w:val="none" w:sz="0" w:space="0" w:color="auto"/>
            <w:bottom w:val="none" w:sz="0" w:space="0" w:color="auto"/>
            <w:right w:val="none" w:sz="0" w:space="0" w:color="auto"/>
          </w:divBdr>
        </w:div>
        <w:div w:id="1198003028">
          <w:marLeft w:val="640"/>
          <w:marRight w:val="0"/>
          <w:marTop w:val="0"/>
          <w:marBottom w:val="0"/>
          <w:divBdr>
            <w:top w:val="none" w:sz="0" w:space="0" w:color="auto"/>
            <w:left w:val="none" w:sz="0" w:space="0" w:color="auto"/>
            <w:bottom w:val="none" w:sz="0" w:space="0" w:color="auto"/>
            <w:right w:val="none" w:sz="0" w:space="0" w:color="auto"/>
          </w:divBdr>
        </w:div>
        <w:div w:id="1233541836">
          <w:marLeft w:val="640"/>
          <w:marRight w:val="0"/>
          <w:marTop w:val="0"/>
          <w:marBottom w:val="0"/>
          <w:divBdr>
            <w:top w:val="none" w:sz="0" w:space="0" w:color="auto"/>
            <w:left w:val="none" w:sz="0" w:space="0" w:color="auto"/>
            <w:bottom w:val="none" w:sz="0" w:space="0" w:color="auto"/>
            <w:right w:val="none" w:sz="0" w:space="0" w:color="auto"/>
          </w:divBdr>
        </w:div>
        <w:div w:id="1243030125">
          <w:marLeft w:val="640"/>
          <w:marRight w:val="0"/>
          <w:marTop w:val="0"/>
          <w:marBottom w:val="0"/>
          <w:divBdr>
            <w:top w:val="none" w:sz="0" w:space="0" w:color="auto"/>
            <w:left w:val="none" w:sz="0" w:space="0" w:color="auto"/>
            <w:bottom w:val="none" w:sz="0" w:space="0" w:color="auto"/>
            <w:right w:val="none" w:sz="0" w:space="0" w:color="auto"/>
          </w:divBdr>
        </w:div>
        <w:div w:id="1247302122">
          <w:marLeft w:val="640"/>
          <w:marRight w:val="0"/>
          <w:marTop w:val="0"/>
          <w:marBottom w:val="0"/>
          <w:divBdr>
            <w:top w:val="none" w:sz="0" w:space="0" w:color="auto"/>
            <w:left w:val="none" w:sz="0" w:space="0" w:color="auto"/>
            <w:bottom w:val="none" w:sz="0" w:space="0" w:color="auto"/>
            <w:right w:val="none" w:sz="0" w:space="0" w:color="auto"/>
          </w:divBdr>
        </w:div>
        <w:div w:id="1263952203">
          <w:marLeft w:val="640"/>
          <w:marRight w:val="0"/>
          <w:marTop w:val="0"/>
          <w:marBottom w:val="0"/>
          <w:divBdr>
            <w:top w:val="none" w:sz="0" w:space="0" w:color="auto"/>
            <w:left w:val="none" w:sz="0" w:space="0" w:color="auto"/>
            <w:bottom w:val="none" w:sz="0" w:space="0" w:color="auto"/>
            <w:right w:val="none" w:sz="0" w:space="0" w:color="auto"/>
          </w:divBdr>
        </w:div>
        <w:div w:id="1267692784">
          <w:marLeft w:val="640"/>
          <w:marRight w:val="0"/>
          <w:marTop w:val="0"/>
          <w:marBottom w:val="0"/>
          <w:divBdr>
            <w:top w:val="none" w:sz="0" w:space="0" w:color="auto"/>
            <w:left w:val="none" w:sz="0" w:space="0" w:color="auto"/>
            <w:bottom w:val="none" w:sz="0" w:space="0" w:color="auto"/>
            <w:right w:val="none" w:sz="0" w:space="0" w:color="auto"/>
          </w:divBdr>
        </w:div>
        <w:div w:id="1274435561">
          <w:marLeft w:val="640"/>
          <w:marRight w:val="0"/>
          <w:marTop w:val="0"/>
          <w:marBottom w:val="0"/>
          <w:divBdr>
            <w:top w:val="none" w:sz="0" w:space="0" w:color="auto"/>
            <w:left w:val="none" w:sz="0" w:space="0" w:color="auto"/>
            <w:bottom w:val="none" w:sz="0" w:space="0" w:color="auto"/>
            <w:right w:val="none" w:sz="0" w:space="0" w:color="auto"/>
          </w:divBdr>
        </w:div>
        <w:div w:id="1326125676">
          <w:marLeft w:val="640"/>
          <w:marRight w:val="0"/>
          <w:marTop w:val="0"/>
          <w:marBottom w:val="0"/>
          <w:divBdr>
            <w:top w:val="none" w:sz="0" w:space="0" w:color="auto"/>
            <w:left w:val="none" w:sz="0" w:space="0" w:color="auto"/>
            <w:bottom w:val="none" w:sz="0" w:space="0" w:color="auto"/>
            <w:right w:val="none" w:sz="0" w:space="0" w:color="auto"/>
          </w:divBdr>
        </w:div>
        <w:div w:id="1354113607">
          <w:marLeft w:val="640"/>
          <w:marRight w:val="0"/>
          <w:marTop w:val="0"/>
          <w:marBottom w:val="0"/>
          <w:divBdr>
            <w:top w:val="none" w:sz="0" w:space="0" w:color="auto"/>
            <w:left w:val="none" w:sz="0" w:space="0" w:color="auto"/>
            <w:bottom w:val="none" w:sz="0" w:space="0" w:color="auto"/>
            <w:right w:val="none" w:sz="0" w:space="0" w:color="auto"/>
          </w:divBdr>
        </w:div>
        <w:div w:id="1364676417">
          <w:marLeft w:val="640"/>
          <w:marRight w:val="0"/>
          <w:marTop w:val="0"/>
          <w:marBottom w:val="0"/>
          <w:divBdr>
            <w:top w:val="none" w:sz="0" w:space="0" w:color="auto"/>
            <w:left w:val="none" w:sz="0" w:space="0" w:color="auto"/>
            <w:bottom w:val="none" w:sz="0" w:space="0" w:color="auto"/>
            <w:right w:val="none" w:sz="0" w:space="0" w:color="auto"/>
          </w:divBdr>
        </w:div>
        <w:div w:id="1385526755">
          <w:marLeft w:val="640"/>
          <w:marRight w:val="0"/>
          <w:marTop w:val="0"/>
          <w:marBottom w:val="0"/>
          <w:divBdr>
            <w:top w:val="none" w:sz="0" w:space="0" w:color="auto"/>
            <w:left w:val="none" w:sz="0" w:space="0" w:color="auto"/>
            <w:bottom w:val="none" w:sz="0" w:space="0" w:color="auto"/>
            <w:right w:val="none" w:sz="0" w:space="0" w:color="auto"/>
          </w:divBdr>
        </w:div>
        <w:div w:id="1413233125">
          <w:marLeft w:val="640"/>
          <w:marRight w:val="0"/>
          <w:marTop w:val="0"/>
          <w:marBottom w:val="0"/>
          <w:divBdr>
            <w:top w:val="none" w:sz="0" w:space="0" w:color="auto"/>
            <w:left w:val="none" w:sz="0" w:space="0" w:color="auto"/>
            <w:bottom w:val="none" w:sz="0" w:space="0" w:color="auto"/>
            <w:right w:val="none" w:sz="0" w:space="0" w:color="auto"/>
          </w:divBdr>
        </w:div>
        <w:div w:id="1416315628">
          <w:marLeft w:val="640"/>
          <w:marRight w:val="0"/>
          <w:marTop w:val="0"/>
          <w:marBottom w:val="0"/>
          <w:divBdr>
            <w:top w:val="none" w:sz="0" w:space="0" w:color="auto"/>
            <w:left w:val="none" w:sz="0" w:space="0" w:color="auto"/>
            <w:bottom w:val="none" w:sz="0" w:space="0" w:color="auto"/>
            <w:right w:val="none" w:sz="0" w:space="0" w:color="auto"/>
          </w:divBdr>
        </w:div>
        <w:div w:id="1425419809">
          <w:marLeft w:val="640"/>
          <w:marRight w:val="0"/>
          <w:marTop w:val="0"/>
          <w:marBottom w:val="0"/>
          <w:divBdr>
            <w:top w:val="none" w:sz="0" w:space="0" w:color="auto"/>
            <w:left w:val="none" w:sz="0" w:space="0" w:color="auto"/>
            <w:bottom w:val="none" w:sz="0" w:space="0" w:color="auto"/>
            <w:right w:val="none" w:sz="0" w:space="0" w:color="auto"/>
          </w:divBdr>
        </w:div>
        <w:div w:id="1499076257">
          <w:marLeft w:val="640"/>
          <w:marRight w:val="0"/>
          <w:marTop w:val="0"/>
          <w:marBottom w:val="0"/>
          <w:divBdr>
            <w:top w:val="none" w:sz="0" w:space="0" w:color="auto"/>
            <w:left w:val="none" w:sz="0" w:space="0" w:color="auto"/>
            <w:bottom w:val="none" w:sz="0" w:space="0" w:color="auto"/>
            <w:right w:val="none" w:sz="0" w:space="0" w:color="auto"/>
          </w:divBdr>
        </w:div>
        <w:div w:id="1528718034">
          <w:marLeft w:val="640"/>
          <w:marRight w:val="0"/>
          <w:marTop w:val="0"/>
          <w:marBottom w:val="0"/>
          <w:divBdr>
            <w:top w:val="none" w:sz="0" w:space="0" w:color="auto"/>
            <w:left w:val="none" w:sz="0" w:space="0" w:color="auto"/>
            <w:bottom w:val="none" w:sz="0" w:space="0" w:color="auto"/>
            <w:right w:val="none" w:sz="0" w:space="0" w:color="auto"/>
          </w:divBdr>
        </w:div>
        <w:div w:id="1550797784">
          <w:marLeft w:val="640"/>
          <w:marRight w:val="0"/>
          <w:marTop w:val="0"/>
          <w:marBottom w:val="0"/>
          <w:divBdr>
            <w:top w:val="none" w:sz="0" w:space="0" w:color="auto"/>
            <w:left w:val="none" w:sz="0" w:space="0" w:color="auto"/>
            <w:bottom w:val="none" w:sz="0" w:space="0" w:color="auto"/>
            <w:right w:val="none" w:sz="0" w:space="0" w:color="auto"/>
          </w:divBdr>
        </w:div>
        <w:div w:id="1563590414">
          <w:marLeft w:val="640"/>
          <w:marRight w:val="0"/>
          <w:marTop w:val="0"/>
          <w:marBottom w:val="0"/>
          <w:divBdr>
            <w:top w:val="none" w:sz="0" w:space="0" w:color="auto"/>
            <w:left w:val="none" w:sz="0" w:space="0" w:color="auto"/>
            <w:bottom w:val="none" w:sz="0" w:space="0" w:color="auto"/>
            <w:right w:val="none" w:sz="0" w:space="0" w:color="auto"/>
          </w:divBdr>
        </w:div>
        <w:div w:id="1594241038">
          <w:marLeft w:val="640"/>
          <w:marRight w:val="0"/>
          <w:marTop w:val="0"/>
          <w:marBottom w:val="0"/>
          <w:divBdr>
            <w:top w:val="none" w:sz="0" w:space="0" w:color="auto"/>
            <w:left w:val="none" w:sz="0" w:space="0" w:color="auto"/>
            <w:bottom w:val="none" w:sz="0" w:space="0" w:color="auto"/>
            <w:right w:val="none" w:sz="0" w:space="0" w:color="auto"/>
          </w:divBdr>
        </w:div>
        <w:div w:id="1615791227">
          <w:marLeft w:val="640"/>
          <w:marRight w:val="0"/>
          <w:marTop w:val="0"/>
          <w:marBottom w:val="0"/>
          <w:divBdr>
            <w:top w:val="none" w:sz="0" w:space="0" w:color="auto"/>
            <w:left w:val="none" w:sz="0" w:space="0" w:color="auto"/>
            <w:bottom w:val="none" w:sz="0" w:space="0" w:color="auto"/>
            <w:right w:val="none" w:sz="0" w:space="0" w:color="auto"/>
          </w:divBdr>
        </w:div>
        <w:div w:id="1643120714">
          <w:marLeft w:val="640"/>
          <w:marRight w:val="0"/>
          <w:marTop w:val="0"/>
          <w:marBottom w:val="0"/>
          <w:divBdr>
            <w:top w:val="none" w:sz="0" w:space="0" w:color="auto"/>
            <w:left w:val="none" w:sz="0" w:space="0" w:color="auto"/>
            <w:bottom w:val="none" w:sz="0" w:space="0" w:color="auto"/>
            <w:right w:val="none" w:sz="0" w:space="0" w:color="auto"/>
          </w:divBdr>
        </w:div>
        <w:div w:id="1649282322">
          <w:marLeft w:val="640"/>
          <w:marRight w:val="0"/>
          <w:marTop w:val="0"/>
          <w:marBottom w:val="0"/>
          <w:divBdr>
            <w:top w:val="none" w:sz="0" w:space="0" w:color="auto"/>
            <w:left w:val="none" w:sz="0" w:space="0" w:color="auto"/>
            <w:bottom w:val="none" w:sz="0" w:space="0" w:color="auto"/>
            <w:right w:val="none" w:sz="0" w:space="0" w:color="auto"/>
          </w:divBdr>
        </w:div>
        <w:div w:id="1664157924">
          <w:marLeft w:val="640"/>
          <w:marRight w:val="0"/>
          <w:marTop w:val="0"/>
          <w:marBottom w:val="0"/>
          <w:divBdr>
            <w:top w:val="none" w:sz="0" w:space="0" w:color="auto"/>
            <w:left w:val="none" w:sz="0" w:space="0" w:color="auto"/>
            <w:bottom w:val="none" w:sz="0" w:space="0" w:color="auto"/>
            <w:right w:val="none" w:sz="0" w:space="0" w:color="auto"/>
          </w:divBdr>
        </w:div>
        <w:div w:id="1713459238">
          <w:marLeft w:val="640"/>
          <w:marRight w:val="0"/>
          <w:marTop w:val="0"/>
          <w:marBottom w:val="0"/>
          <w:divBdr>
            <w:top w:val="none" w:sz="0" w:space="0" w:color="auto"/>
            <w:left w:val="none" w:sz="0" w:space="0" w:color="auto"/>
            <w:bottom w:val="none" w:sz="0" w:space="0" w:color="auto"/>
            <w:right w:val="none" w:sz="0" w:space="0" w:color="auto"/>
          </w:divBdr>
        </w:div>
        <w:div w:id="1720593374">
          <w:marLeft w:val="640"/>
          <w:marRight w:val="0"/>
          <w:marTop w:val="0"/>
          <w:marBottom w:val="0"/>
          <w:divBdr>
            <w:top w:val="none" w:sz="0" w:space="0" w:color="auto"/>
            <w:left w:val="none" w:sz="0" w:space="0" w:color="auto"/>
            <w:bottom w:val="none" w:sz="0" w:space="0" w:color="auto"/>
            <w:right w:val="none" w:sz="0" w:space="0" w:color="auto"/>
          </w:divBdr>
        </w:div>
        <w:div w:id="1777825850">
          <w:marLeft w:val="640"/>
          <w:marRight w:val="0"/>
          <w:marTop w:val="0"/>
          <w:marBottom w:val="0"/>
          <w:divBdr>
            <w:top w:val="none" w:sz="0" w:space="0" w:color="auto"/>
            <w:left w:val="none" w:sz="0" w:space="0" w:color="auto"/>
            <w:bottom w:val="none" w:sz="0" w:space="0" w:color="auto"/>
            <w:right w:val="none" w:sz="0" w:space="0" w:color="auto"/>
          </w:divBdr>
        </w:div>
        <w:div w:id="1790514133">
          <w:marLeft w:val="640"/>
          <w:marRight w:val="0"/>
          <w:marTop w:val="0"/>
          <w:marBottom w:val="0"/>
          <w:divBdr>
            <w:top w:val="none" w:sz="0" w:space="0" w:color="auto"/>
            <w:left w:val="none" w:sz="0" w:space="0" w:color="auto"/>
            <w:bottom w:val="none" w:sz="0" w:space="0" w:color="auto"/>
            <w:right w:val="none" w:sz="0" w:space="0" w:color="auto"/>
          </w:divBdr>
        </w:div>
        <w:div w:id="1802454558">
          <w:marLeft w:val="640"/>
          <w:marRight w:val="0"/>
          <w:marTop w:val="0"/>
          <w:marBottom w:val="0"/>
          <w:divBdr>
            <w:top w:val="none" w:sz="0" w:space="0" w:color="auto"/>
            <w:left w:val="none" w:sz="0" w:space="0" w:color="auto"/>
            <w:bottom w:val="none" w:sz="0" w:space="0" w:color="auto"/>
            <w:right w:val="none" w:sz="0" w:space="0" w:color="auto"/>
          </w:divBdr>
        </w:div>
        <w:div w:id="1882547683">
          <w:marLeft w:val="640"/>
          <w:marRight w:val="0"/>
          <w:marTop w:val="0"/>
          <w:marBottom w:val="0"/>
          <w:divBdr>
            <w:top w:val="none" w:sz="0" w:space="0" w:color="auto"/>
            <w:left w:val="none" w:sz="0" w:space="0" w:color="auto"/>
            <w:bottom w:val="none" w:sz="0" w:space="0" w:color="auto"/>
            <w:right w:val="none" w:sz="0" w:space="0" w:color="auto"/>
          </w:divBdr>
        </w:div>
        <w:div w:id="1914504620">
          <w:marLeft w:val="640"/>
          <w:marRight w:val="0"/>
          <w:marTop w:val="0"/>
          <w:marBottom w:val="0"/>
          <w:divBdr>
            <w:top w:val="none" w:sz="0" w:space="0" w:color="auto"/>
            <w:left w:val="none" w:sz="0" w:space="0" w:color="auto"/>
            <w:bottom w:val="none" w:sz="0" w:space="0" w:color="auto"/>
            <w:right w:val="none" w:sz="0" w:space="0" w:color="auto"/>
          </w:divBdr>
        </w:div>
        <w:div w:id="1951669572">
          <w:marLeft w:val="640"/>
          <w:marRight w:val="0"/>
          <w:marTop w:val="0"/>
          <w:marBottom w:val="0"/>
          <w:divBdr>
            <w:top w:val="none" w:sz="0" w:space="0" w:color="auto"/>
            <w:left w:val="none" w:sz="0" w:space="0" w:color="auto"/>
            <w:bottom w:val="none" w:sz="0" w:space="0" w:color="auto"/>
            <w:right w:val="none" w:sz="0" w:space="0" w:color="auto"/>
          </w:divBdr>
        </w:div>
        <w:div w:id="1959143233">
          <w:marLeft w:val="640"/>
          <w:marRight w:val="0"/>
          <w:marTop w:val="0"/>
          <w:marBottom w:val="0"/>
          <w:divBdr>
            <w:top w:val="none" w:sz="0" w:space="0" w:color="auto"/>
            <w:left w:val="none" w:sz="0" w:space="0" w:color="auto"/>
            <w:bottom w:val="none" w:sz="0" w:space="0" w:color="auto"/>
            <w:right w:val="none" w:sz="0" w:space="0" w:color="auto"/>
          </w:divBdr>
        </w:div>
        <w:div w:id="2014531787">
          <w:marLeft w:val="640"/>
          <w:marRight w:val="0"/>
          <w:marTop w:val="0"/>
          <w:marBottom w:val="0"/>
          <w:divBdr>
            <w:top w:val="none" w:sz="0" w:space="0" w:color="auto"/>
            <w:left w:val="none" w:sz="0" w:space="0" w:color="auto"/>
            <w:bottom w:val="none" w:sz="0" w:space="0" w:color="auto"/>
            <w:right w:val="none" w:sz="0" w:space="0" w:color="auto"/>
          </w:divBdr>
        </w:div>
        <w:div w:id="2078430988">
          <w:marLeft w:val="640"/>
          <w:marRight w:val="0"/>
          <w:marTop w:val="0"/>
          <w:marBottom w:val="0"/>
          <w:divBdr>
            <w:top w:val="none" w:sz="0" w:space="0" w:color="auto"/>
            <w:left w:val="none" w:sz="0" w:space="0" w:color="auto"/>
            <w:bottom w:val="none" w:sz="0" w:space="0" w:color="auto"/>
            <w:right w:val="none" w:sz="0" w:space="0" w:color="auto"/>
          </w:divBdr>
        </w:div>
        <w:div w:id="2093776149">
          <w:marLeft w:val="640"/>
          <w:marRight w:val="0"/>
          <w:marTop w:val="0"/>
          <w:marBottom w:val="0"/>
          <w:divBdr>
            <w:top w:val="none" w:sz="0" w:space="0" w:color="auto"/>
            <w:left w:val="none" w:sz="0" w:space="0" w:color="auto"/>
            <w:bottom w:val="none" w:sz="0" w:space="0" w:color="auto"/>
            <w:right w:val="none" w:sz="0" w:space="0" w:color="auto"/>
          </w:divBdr>
        </w:div>
        <w:div w:id="2121144514">
          <w:marLeft w:val="640"/>
          <w:marRight w:val="0"/>
          <w:marTop w:val="0"/>
          <w:marBottom w:val="0"/>
          <w:divBdr>
            <w:top w:val="none" w:sz="0" w:space="0" w:color="auto"/>
            <w:left w:val="none" w:sz="0" w:space="0" w:color="auto"/>
            <w:bottom w:val="none" w:sz="0" w:space="0" w:color="auto"/>
            <w:right w:val="none" w:sz="0" w:space="0" w:color="auto"/>
          </w:divBdr>
        </w:div>
        <w:div w:id="2133094137">
          <w:marLeft w:val="640"/>
          <w:marRight w:val="0"/>
          <w:marTop w:val="0"/>
          <w:marBottom w:val="0"/>
          <w:divBdr>
            <w:top w:val="none" w:sz="0" w:space="0" w:color="auto"/>
            <w:left w:val="none" w:sz="0" w:space="0" w:color="auto"/>
            <w:bottom w:val="none" w:sz="0" w:space="0" w:color="auto"/>
            <w:right w:val="none" w:sz="0" w:space="0" w:color="auto"/>
          </w:divBdr>
        </w:div>
        <w:div w:id="2134130648">
          <w:marLeft w:val="640"/>
          <w:marRight w:val="0"/>
          <w:marTop w:val="0"/>
          <w:marBottom w:val="0"/>
          <w:divBdr>
            <w:top w:val="none" w:sz="0" w:space="0" w:color="auto"/>
            <w:left w:val="none" w:sz="0" w:space="0" w:color="auto"/>
            <w:bottom w:val="none" w:sz="0" w:space="0" w:color="auto"/>
            <w:right w:val="none" w:sz="0" w:space="0" w:color="auto"/>
          </w:divBdr>
        </w:div>
      </w:divsChild>
    </w:div>
    <w:div w:id="248466422">
      <w:bodyDiv w:val="1"/>
      <w:marLeft w:val="0"/>
      <w:marRight w:val="0"/>
      <w:marTop w:val="0"/>
      <w:marBottom w:val="0"/>
      <w:divBdr>
        <w:top w:val="none" w:sz="0" w:space="0" w:color="auto"/>
        <w:left w:val="none" w:sz="0" w:space="0" w:color="auto"/>
        <w:bottom w:val="none" w:sz="0" w:space="0" w:color="auto"/>
        <w:right w:val="none" w:sz="0" w:space="0" w:color="auto"/>
      </w:divBdr>
      <w:divsChild>
        <w:div w:id="30082374">
          <w:marLeft w:val="640"/>
          <w:marRight w:val="0"/>
          <w:marTop w:val="0"/>
          <w:marBottom w:val="0"/>
          <w:divBdr>
            <w:top w:val="none" w:sz="0" w:space="0" w:color="auto"/>
            <w:left w:val="none" w:sz="0" w:space="0" w:color="auto"/>
            <w:bottom w:val="none" w:sz="0" w:space="0" w:color="auto"/>
            <w:right w:val="none" w:sz="0" w:space="0" w:color="auto"/>
          </w:divBdr>
        </w:div>
        <w:div w:id="41178538">
          <w:marLeft w:val="640"/>
          <w:marRight w:val="0"/>
          <w:marTop w:val="0"/>
          <w:marBottom w:val="0"/>
          <w:divBdr>
            <w:top w:val="none" w:sz="0" w:space="0" w:color="auto"/>
            <w:left w:val="none" w:sz="0" w:space="0" w:color="auto"/>
            <w:bottom w:val="none" w:sz="0" w:space="0" w:color="auto"/>
            <w:right w:val="none" w:sz="0" w:space="0" w:color="auto"/>
          </w:divBdr>
        </w:div>
        <w:div w:id="108595850">
          <w:marLeft w:val="640"/>
          <w:marRight w:val="0"/>
          <w:marTop w:val="0"/>
          <w:marBottom w:val="0"/>
          <w:divBdr>
            <w:top w:val="none" w:sz="0" w:space="0" w:color="auto"/>
            <w:left w:val="none" w:sz="0" w:space="0" w:color="auto"/>
            <w:bottom w:val="none" w:sz="0" w:space="0" w:color="auto"/>
            <w:right w:val="none" w:sz="0" w:space="0" w:color="auto"/>
          </w:divBdr>
        </w:div>
        <w:div w:id="124855436">
          <w:marLeft w:val="640"/>
          <w:marRight w:val="0"/>
          <w:marTop w:val="0"/>
          <w:marBottom w:val="0"/>
          <w:divBdr>
            <w:top w:val="none" w:sz="0" w:space="0" w:color="auto"/>
            <w:left w:val="none" w:sz="0" w:space="0" w:color="auto"/>
            <w:bottom w:val="none" w:sz="0" w:space="0" w:color="auto"/>
            <w:right w:val="none" w:sz="0" w:space="0" w:color="auto"/>
          </w:divBdr>
        </w:div>
        <w:div w:id="155732383">
          <w:marLeft w:val="640"/>
          <w:marRight w:val="0"/>
          <w:marTop w:val="0"/>
          <w:marBottom w:val="0"/>
          <w:divBdr>
            <w:top w:val="none" w:sz="0" w:space="0" w:color="auto"/>
            <w:left w:val="none" w:sz="0" w:space="0" w:color="auto"/>
            <w:bottom w:val="none" w:sz="0" w:space="0" w:color="auto"/>
            <w:right w:val="none" w:sz="0" w:space="0" w:color="auto"/>
          </w:divBdr>
        </w:div>
        <w:div w:id="222108283">
          <w:marLeft w:val="640"/>
          <w:marRight w:val="0"/>
          <w:marTop w:val="0"/>
          <w:marBottom w:val="0"/>
          <w:divBdr>
            <w:top w:val="none" w:sz="0" w:space="0" w:color="auto"/>
            <w:left w:val="none" w:sz="0" w:space="0" w:color="auto"/>
            <w:bottom w:val="none" w:sz="0" w:space="0" w:color="auto"/>
            <w:right w:val="none" w:sz="0" w:space="0" w:color="auto"/>
          </w:divBdr>
        </w:div>
        <w:div w:id="238368986">
          <w:marLeft w:val="640"/>
          <w:marRight w:val="0"/>
          <w:marTop w:val="0"/>
          <w:marBottom w:val="0"/>
          <w:divBdr>
            <w:top w:val="none" w:sz="0" w:space="0" w:color="auto"/>
            <w:left w:val="none" w:sz="0" w:space="0" w:color="auto"/>
            <w:bottom w:val="none" w:sz="0" w:space="0" w:color="auto"/>
            <w:right w:val="none" w:sz="0" w:space="0" w:color="auto"/>
          </w:divBdr>
        </w:div>
        <w:div w:id="334572063">
          <w:marLeft w:val="640"/>
          <w:marRight w:val="0"/>
          <w:marTop w:val="0"/>
          <w:marBottom w:val="0"/>
          <w:divBdr>
            <w:top w:val="none" w:sz="0" w:space="0" w:color="auto"/>
            <w:left w:val="none" w:sz="0" w:space="0" w:color="auto"/>
            <w:bottom w:val="none" w:sz="0" w:space="0" w:color="auto"/>
            <w:right w:val="none" w:sz="0" w:space="0" w:color="auto"/>
          </w:divBdr>
        </w:div>
        <w:div w:id="343171265">
          <w:marLeft w:val="640"/>
          <w:marRight w:val="0"/>
          <w:marTop w:val="0"/>
          <w:marBottom w:val="0"/>
          <w:divBdr>
            <w:top w:val="none" w:sz="0" w:space="0" w:color="auto"/>
            <w:left w:val="none" w:sz="0" w:space="0" w:color="auto"/>
            <w:bottom w:val="none" w:sz="0" w:space="0" w:color="auto"/>
            <w:right w:val="none" w:sz="0" w:space="0" w:color="auto"/>
          </w:divBdr>
        </w:div>
        <w:div w:id="376903657">
          <w:marLeft w:val="640"/>
          <w:marRight w:val="0"/>
          <w:marTop w:val="0"/>
          <w:marBottom w:val="0"/>
          <w:divBdr>
            <w:top w:val="none" w:sz="0" w:space="0" w:color="auto"/>
            <w:left w:val="none" w:sz="0" w:space="0" w:color="auto"/>
            <w:bottom w:val="none" w:sz="0" w:space="0" w:color="auto"/>
            <w:right w:val="none" w:sz="0" w:space="0" w:color="auto"/>
          </w:divBdr>
        </w:div>
        <w:div w:id="407731669">
          <w:marLeft w:val="640"/>
          <w:marRight w:val="0"/>
          <w:marTop w:val="0"/>
          <w:marBottom w:val="0"/>
          <w:divBdr>
            <w:top w:val="none" w:sz="0" w:space="0" w:color="auto"/>
            <w:left w:val="none" w:sz="0" w:space="0" w:color="auto"/>
            <w:bottom w:val="none" w:sz="0" w:space="0" w:color="auto"/>
            <w:right w:val="none" w:sz="0" w:space="0" w:color="auto"/>
          </w:divBdr>
        </w:div>
        <w:div w:id="423116606">
          <w:marLeft w:val="640"/>
          <w:marRight w:val="0"/>
          <w:marTop w:val="0"/>
          <w:marBottom w:val="0"/>
          <w:divBdr>
            <w:top w:val="none" w:sz="0" w:space="0" w:color="auto"/>
            <w:left w:val="none" w:sz="0" w:space="0" w:color="auto"/>
            <w:bottom w:val="none" w:sz="0" w:space="0" w:color="auto"/>
            <w:right w:val="none" w:sz="0" w:space="0" w:color="auto"/>
          </w:divBdr>
        </w:div>
        <w:div w:id="427583461">
          <w:marLeft w:val="640"/>
          <w:marRight w:val="0"/>
          <w:marTop w:val="0"/>
          <w:marBottom w:val="0"/>
          <w:divBdr>
            <w:top w:val="none" w:sz="0" w:space="0" w:color="auto"/>
            <w:left w:val="none" w:sz="0" w:space="0" w:color="auto"/>
            <w:bottom w:val="none" w:sz="0" w:space="0" w:color="auto"/>
            <w:right w:val="none" w:sz="0" w:space="0" w:color="auto"/>
          </w:divBdr>
        </w:div>
        <w:div w:id="438334721">
          <w:marLeft w:val="640"/>
          <w:marRight w:val="0"/>
          <w:marTop w:val="0"/>
          <w:marBottom w:val="0"/>
          <w:divBdr>
            <w:top w:val="none" w:sz="0" w:space="0" w:color="auto"/>
            <w:left w:val="none" w:sz="0" w:space="0" w:color="auto"/>
            <w:bottom w:val="none" w:sz="0" w:space="0" w:color="auto"/>
            <w:right w:val="none" w:sz="0" w:space="0" w:color="auto"/>
          </w:divBdr>
        </w:div>
        <w:div w:id="463352490">
          <w:marLeft w:val="640"/>
          <w:marRight w:val="0"/>
          <w:marTop w:val="0"/>
          <w:marBottom w:val="0"/>
          <w:divBdr>
            <w:top w:val="none" w:sz="0" w:space="0" w:color="auto"/>
            <w:left w:val="none" w:sz="0" w:space="0" w:color="auto"/>
            <w:bottom w:val="none" w:sz="0" w:space="0" w:color="auto"/>
            <w:right w:val="none" w:sz="0" w:space="0" w:color="auto"/>
          </w:divBdr>
        </w:div>
        <w:div w:id="469632969">
          <w:marLeft w:val="640"/>
          <w:marRight w:val="0"/>
          <w:marTop w:val="0"/>
          <w:marBottom w:val="0"/>
          <w:divBdr>
            <w:top w:val="none" w:sz="0" w:space="0" w:color="auto"/>
            <w:left w:val="none" w:sz="0" w:space="0" w:color="auto"/>
            <w:bottom w:val="none" w:sz="0" w:space="0" w:color="auto"/>
            <w:right w:val="none" w:sz="0" w:space="0" w:color="auto"/>
          </w:divBdr>
        </w:div>
        <w:div w:id="470178066">
          <w:marLeft w:val="640"/>
          <w:marRight w:val="0"/>
          <w:marTop w:val="0"/>
          <w:marBottom w:val="0"/>
          <w:divBdr>
            <w:top w:val="none" w:sz="0" w:space="0" w:color="auto"/>
            <w:left w:val="none" w:sz="0" w:space="0" w:color="auto"/>
            <w:bottom w:val="none" w:sz="0" w:space="0" w:color="auto"/>
            <w:right w:val="none" w:sz="0" w:space="0" w:color="auto"/>
          </w:divBdr>
        </w:div>
        <w:div w:id="471412051">
          <w:marLeft w:val="640"/>
          <w:marRight w:val="0"/>
          <w:marTop w:val="0"/>
          <w:marBottom w:val="0"/>
          <w:divBdr>
            <w:top w:val="none" w:sz="0" w:space="0" w:color="auto"/>
            <w:left w:val="none" w:sz="0" w:space="0" w:color="auto"/>
            <w:bottom w:val="none" w:sz="0" w:space="0" w:color="auto"/>
            <w:right w:val="none" w:sz="0" w:space="0" w:color="auto"/>
          </w:divBdr>
        </w:div>
        <w:div w:id="471796165">
          <w:marLeft w:val="640"/>
          <w:marRight w:val="0"/>
          <w:marTop w:val="0"/>
          <w:marBottom w:val="0"/>
          <w:divBdr>
            <w:top w:val="none" w:sz="0" w:space="0" w:color="auto"/>
            <w:left w:val="none" w:sz="0" w:space="0" w:color="auto"/>
            <w:bottom w:val="none" w:sz="0" w:space="0" w:color="auto"/>
            <w:right w:val="none" w:sz="0" w:space="0" w:color="auto"/>
          </w:divBdr>
        </w:div>
        <w:div w:id="518930964">
          <w:marLeft w:val="640"/>
          <w:marRight w:val="0"/>
          <w:marTop w:val="0"/>
          <w:marBottom w:val="0"/>
          <w:divBdr>
            <w:top w:val="none" w:sz="0" w:space="0" w:color="auto"/>
            <w:left w:val="none" w:sz="0" w:space="0" w:color="auto"/>
            <w:bottom w:val="none" w:sz="0" w:space="0" w:color="auto"/>
            <w:right w:val="none" w:sz="0" w:space="0" w:color="auto"/>
          </w:divBdr>
        </w:div>
        <w:div w:id="554895722">
          <w:marLeft w:val="640"/>
          <w:marRight w:val="0"/>
          <w:marTop w:val="0"/>
          <w:marBottom w:val="0"/>
          <w:divBdr>
            <w:top w:val="none" w:sz="0" w:space="0" w:color="auto"/>
            <w:left w:val="none" w:sz="0" w:space="0" w:color="auto"/>
            <w:bottom w:val="none" w:sz="0" w:space="0" w:color="auto"/>
            <w:right w:val="none" w:sz="0" w:space="0" w:color="auto"/>
          </w:divBdr>
        </w:div>
        <w:div w:id="566572705">
          <w:marLeft w:val="640"/>
          <w:marRight w:val="0"/>
          <w:marTop w:val="0"/>
          <w:marBottom w:val="0"/>
          <w:divBdr>
            <w:top w:val="none" w:sz="0" w:space="0" w:color="auto"/>
            <w:left w:val="none" w:sz="0" w:space="0" w:color="auto"/>
            <w:bottom w:val="none" w:sz="0" w:space="0" w:color="auto"/>
            <w:right w:val="none" w:sz="0" w:space="0" w:color="auto"/>
          </w:divBdr>
        </w:div>
        <w:div w:id="569312788">
          <w:marLeft w:val="640"/>
          <w:marRight w:val="0"/>
          <w:marTop w:val="0"/>
          <w:marBottom w:val="0"/>
          <w:divBdr>
            <w:top w:val="none" w:sz="0" w:space="0" w:color="auto"/>
            <w:left w:val="none" w:sz="0" w:space="0" w:color="auto"/>
            <w:bottom w:val="none" w:sz="0" w:space="0" w:color="auto"/>
            <w:right w:val="none" w:sz="0" w:space="0" w:color="auto"/>
          </w:divBdr>
        </w:div>
        <w:div w:id="666202915">
          <w:marLeft w:val="640"/>
          <w:marRight w:val="0"/>
          <w:marTop w:val="0"/>
          <w:marBottom w:val="0"/>
          <w:divBdr>
            <w:top w:val="none" w:sz="0" w:space="0" w:color="auto"/>
            <w:left w:val="none" w:sz="0" w:space="0" w:color="auto"/>
            <w:bottom w:val="none" w:sz="0" w:space="0" w:color="auto"/>
            <w:right w:val="none" w:sz="0" w:space="0" w:color="auto"/>
          </w:divBdr>
        </w:div>
        <w:div w:id="675351139">
          <w:marLeft w:val="640"/>
          <w:marRight w:val="0"/>
          <w:marTop w:val="0"/>
          <w:marBottom w:val="0"/>
          <w:divBdr>
            <w:top w:val="none" w:sz="0" w:space="0" w:color="auto"/>
            <w:left w:val="none" w:sz="0" w:space="0" w:color="auto"/>
            <w:bottom w:val="none" w:sz="0" w:space="0" w:color="auto"/>
            <w:right w:val="none" w:sz="0" w:space="0" w:color="auto"/>
          </w:divBdr>
        </w:div>
        <w:div w:id="696155773">
          <w:marLeft w:val="640"/>
          <w:marRight w:val="0"/>
          <w:marTop w:val="0"/>
          <w:marBottom w:val="0"/>
          <w:divBdr>
            <w:top w:val="none" w:sz="0" w:space="0" w:color="auto"/>
            <w:left w:val="none" w:sz="0" w:space="0" w:color="auto"/>
            <w:bottom w:val="none" w:sz="0" w:space="0" w:color="auto"/>
            <w:right w:val="none" w:sz="0" w:space="0" w:color="auto"/>
          </w:divBdr>
        </w:div>
        <w:div w:id="729698044">
          <w:marLeft w:val="640"/>
          <w:marRight w:val="0"/>
          <w:marTop w:val="0"/>
          <w:marBottom w:val="0"/>
          <w:divBdr>
            <w:top w:val="none" w:sz="0" w:space="0" w:color="auto"/>
            <w:left w:val="none" w:sz="0" w:space="0" w:color="auto"/>
            <w:bottom w:val="none" w:sz="0" w:space="0" w:color="auto"/>
            <w:right w:val="none" w:sz="0" w:space="0" w:color="auto"/>
          </w:divBdr>
        </w:div>
        <w:div w:id="738409433">
          <w:marLeft w:val="640"/>
          <w:marRight w:val="0"/>
          <w:marTop w:val="0"/>
          <w:marBottom w:val="0"/>
          <w:divBdr>
            <w:top w:val="none" w:sz="0" w:space="0" w:color="auto"/>
            <w:left w:val="none" w:sz="0" w:space="0" w:color="auto"/>
            <w:bottom w:val="none" w:sz="0" w:space="0" w:color="auto"/>
            <w:right w:val="none" w:sz="0" w:space="0" w:color="auto"/>
          </w:divBdr>
        </w:div>
        <w:div w:id="750851053">
          <w:marLeft w:val="640"/>
          <w:marRight w:val="0"/>
          <w:marTop w:val="0"/>
          <w:marBottom w:val="0"/>
          <w:divBdr>
            <w:top w:val="none" w:sz="0" w:space="0" w:color="auto"/>
            <w:left w:val="none" w:sz="0" w:space="0" w:color="auto"/>
            <w:bottom w:val="none" w:sz="0" w:space="0" w:color="auto"/>
            <w:right w:val="none" w:sz="0" w:space="0" w:color="auto"/>
          </w:divBdr>
        </w:div>
        <w:div w:id="814487784">
          <w:marLeft w:val="640"/>
          <w:marRight w:val="0"/>
          <w:marTop w:val="0"/>
          <w:marBottom w:val="0"/>
          <w:divBdr>
            <w:top w:val="none" w:sz="0" w:space="0" w:color="auto"/>
            <w:left w:val="none" w:sz="0" w:space="0" w:color="auto"/>
            <w:bottom w:val="none" w:sz="0" w:space="0" w:color="auto"/>
            <w:right w:val="none" w:sz="0" w:space="0" w:color="auto"/>
          </w:divBdr>
        </w:div>
        <w:div w:id="825366919">
          <w:marLeft w:val="640"/>
          <w:marRight w:val="0"/>
          <w:marTop w:val="0"/>
          <w:marBottom w:val="0"/>
          <w:divBdr>
            <w:top w:val="none" w:sz="0" w:space="0" w:color="auto"/>
            <w:left w:val="none" w:sz="0" w:space="0" w:color="auto"/>
            <w:bottom w:val="none" w:sz="0" w:space="0" w:color="auto"/>
            <w:right w:val="none" w:sz="0" w:space="0" w:color="auto"/>
          </w:divBdr>
        </w:div>
        <w:div w:id="843012507">
          <w:marLeft w:val="640"/>
          <w:marRight w:val="0"/>
          <w:marTop w:val="0"/>
          <w:marBottom w:val="0"/>
          <w:divBdr>
            <w:top w:val="none" w:sz="0" w:space="0" w:color="auto"/>
            <w:left w:val="none" w:sz="0" w:space="0" w:color="auto"/>
            <w:bottom w:val="none" w:sz="0" w:space="0" w:color="auto"/>
            <w:right w:val="none" w:sz="0" w:space="0" w:color="auto"/>
          </w:divBdr>
        </w:div>
        <w:div w:id="864172208">
          <w:marLeft w:val="640"/>
          <w:marRight w:val="0"/>
          <w:marTop w:val="0"/>
          <w:marBottom w:val="0"/>
          <w:divBdr>
            <w:top w:val="none" w:sz="0" w:space="0" w:color="auto"/>
            <w:left w:val="none" w:sz="0" w:space="0" w:color="auto"/>
            <w:bottom w:val="none" w:sz="0" w:space="0" w:color="auto"/>
            <w:right w:val="none" w:sz="0" w:space="0" w:color="auto"/>
          </w:divBdr>
        </w:div>
        <w:div w:id="867762691">
          <w:marLeft w:val="640"/>
          <w:marRight w:val="0"/>
          <w:marTop w:val="0"/>
          <w:marBottom w:val="0"/>
          <w:divBdr>
            <w:top w:val="none" w:sz="0" w:space="0" w:color="auto"/>
            <w:left w:val="none" w:sz="0" w:space="0" w:color="auto"/>
            <w:bottom w:val="none" w:sz="0" w:space="0" w:color="auto"/>
            <w:right w:val="none" w:sz="0" w:space="0" w:color="auto"/>
          </w:divBdr>
        </w:div>
        <w:div w:id="880627304">
          <w:marLeft w:val="640"/>
          <w:marRight w:val="0"/>
          <w:marTop w:val="0"/>
          <w:marBottom w:val="0"/>
          <w:divBdr>
            <w:top w:val="none" w:sz="0" w:space="0" w:color="auto"/>
            <w:left w:val="none" w:sz="0" w:space="0" w:color="auto"/>
            <w:bottom w:val="none" w:sz="0" w:space="0" w:color="auto"/>
            <w:right w:val="none" w:sz="0" w:space="0" w:color="auto"/>
          </w:divBdr>
        </w:div>
        <w:div w:id="884827776">
          <w:marLeft w:val="640"/>
          <w:marRight w:val="0"/>
          <w:marTop w:val="0"/>
          <w:marBottom w:val="0"/>
          <w:divBdr>
            <w:top w:val="none" w:sz="0" w:space="0" w:color="auto"/>
            <w:left w:val="none" w:sz="0" w:space="0" w:color="auto"/>
            <w:bottom w:val="none" w:sz="0" w:space="0" w:color="auto"/>
            <w:right w:val="none" w:sz="0" w:space="0" w:color="auto"/>
          </w:divBdr>
        </w:div>
        <w:div w:id="910307450">
          <w:marLeft w:val="640"/>
          <w:marRight w:val="0"/>
          <w:marTop w:val="0"/>
          <w:marBottom w:val="0"/>
          <w:divBdr>
            <w:top w:val="none" w:sz="0" w:space="0" w:color="auto"/>
            <w:left w:val="none" w:sz="0" w:space="0" w:color="auto"/>
            <w:bottom w:val="none" w:sz="0" w:space="0" w:color="auto"/>
            <w:right w:val="none" w:sz="0" w:space="0" w:color="auto"/>
          </w:divBdr>
        </w:div>
        <w:div w:id="919171728">
          <w:marLeft w:val="640"/>
          <w:marRight w:val="0"/>
          <w:marTop w:val="0"/>
          <w:marBottom w:val="0"/>
          <w:divBdr>
            <w:top w:val="none" w:sz="0" w:space="0" w:color="auto"/>
            <w:left w:val="none" w:sz="0" w:space="0" w:color="auto"/>
            <w:bottom w:val="none" w:sz="0" w:space="0" w:color="auto"/>
            <w:right w:val="none" w:sz="0" w:space="0" w:color="auto"/>
          </w:divBdr>
        </w:div>
        <w:div w:id="922642890">
          <w:marLeft w:val="640"/>
          <w:marRight w:val="0"/>
          <w:marTop w:val="0"/>
          <w:marBottom w:val="0"/>
          <w:divBdr>
            <w:top w:val="none" w:sz="0" w:space="0" w:color="auto"/>
            <w:left w:val="none" w:sz="0" w:space="0" w:color="auto"/>
            <w:bottom w:val="none" w:sz="0" w:space="0" w:color="auto"/>
            <w:right w:val="none" w:sz="0" w:space="0" w:color="auto"/>
          </w:divBdr>
        </w:div>
        <w:div w:id="935795158">
          <w:marLeft w:val="640"/>
          <w:marRight w:val="0"/>
          <w:marTop w:val="0"/>
          <w:marBottom w:val="0"/>
          <w:divBdr>
            <w:top w:val="none" w:sz="0" w:space="0" w:color="auto"/>
            <w:left w:val="none" w:sz="0" w:space="0" w:color="auto"/>
            <w:bottom w:val="none" w:sz="0" w:space="0" w:color="auto"/>
            <w:right w:val="none" w:sz="0" w:space="0" w:color="auto"/>
          </w:divBdr>
        </w:div>
        <w:div w:id="946428070">
          <w:marLeft w:val="640"/>
          <w:marRight w:val="0"/>
          <w:marTop w:val="0"/>
          <w:marBottom w:val="0"/>
          <w:divBdr>
            <w:top w:val="none" w:sz="0" w:space="0" w:color="auto"/>
            <w:left w:val="none" w:sz="0" w:space="0" w:color="auto"/>
            <w:bottom w:val="none" w:sz="0" w:space="0" w:color="auto"/>
            <w:right w:val="none" w:sz="0" w:space="0" w:color="auto"/>
          </w:divBdr>
        </w:div>
        <w:div w:id="1003164455">
          <w:marLeft w:val="640"/>
          <w:marRight w:val="0"/>
          <w:marTop w:val="0"/>
          <w:marBottom w:val="0"/>
          <w:divBdr>
            <w:top w:val="none" w:sz="0" w:space="0" w:color="auto"/>
            <w:left w:val="none" w:sz="0" w:space="0" w:color="auto"/>
            <w:bottom w:val="none" w:sz="0" w:space="0" w:color="auto"/>
            <w:right w:val="none" w:sz="0" w:space="0" w:color="auto"/>
          </w:divBdr>
        </w:div>
        <w:div w:id="1023944768">
          <w:marLeft w:val="640"/>
          <w:marRight w:val="0"/>
          <w:marTop w:val="0"/>
          <w:marBottom w:val="0"/>
          <w:divBdr>
            <w:top w:val="none" w:sz="0" w:space="0" w:color="auto"/>
            <w:left w:val="none" w:sz="0" w:space="0" w:color="auto"/>
            <w:bottom w:val="none" w:sz="0" w:space="0" w:color="auto"/>
            <w:right w:val="none" w:sz="0" w:space="0" w:color="auto"/>
          </w:divBdr>
        </w:div>
        <w:div w:id="1038431170">
          <w:marLeft w:val="640"/>
          <w:marRight w:val="0"/>
          <w:marTop w:val="0"/>
          <w:marBottom w:val="0"/>
          <w:divBdr>
            <w:top w:val="none" w:sz="0" w:space="0" w:color="auto"/>
            <w:left w:val="none" w:sz="0" w:space="0" w:color="auto"/>
            <w:bottom w:val="none" w:sz="0" w:space="0" w:color="auto"/>
            <w:right w:val="none" w:sz="0" w:space="0" w:color="auto"/>
          </w:divBdr>
        </w:div>
        <w:div w:id="1094588488">
          <w:marLeft w:val="640"/>
          <w:marRight w:val="0"/>
          <w:marTop w:val="0"/>
          <w:marBottom w:val="0"/>
          <w:divBdr>
            <w:top w:val="none" w:sz="0" w:space="0" w:color="auto"/>
            <w:left w:val="none" w:sz="0" w:space="0" w:color="auto"/>
            <w:bottom w:val="none" w:sz="0" w:space="0" w:color="auto"/>
            <w:right w:val="none" w:sz="0" w:space="0" w:color="auto"/>
          </w:divBdr>
        </w:div>
        <w:div w:id="1133214353">
          <w:marLeft w:val="640"/>
          <w:marRight w:val="0"/>
          <w:marTop w:val="0"/>
          <w:marBottom w:val="0"/>
          <w:divBdr>
            <w:top w:val="none" w:sz="0" w:space="0" w:color="auto"/>
            <w:left w:val="none" w:sz="0" w:space="0" w:color="auto"/>
            <w:bottom w:val="none" w:sz="0" w:space="0" w:color="auto"/>
            <w:right w:val="none" w:sz="0" w:space="0" w:color="auto"/>
          </w:divBdr>
        </w:div>
        <w:div w:id="1166288397">
          <w:marLeft w:val="640"/>
          <w:marRight w:val="0"/>
          <w:marTop w:val="0"/>
          <w:marBottom w:val="0"/>
          <w:divBdr>
            <w:top w:val="none" w:sz="0" w:space="0" w:color="auto"/>
            <w:left w:val="none" w:sz="0" w:space="0" w:color="auto"/>
            <w:bottom w:val="none" w:sz="0" w:space="0" w:color="auto"/>
            <w:right w:val="none" w:sz="0" w:space="0" w:color="auto"/>
          </w:divBdr>
        </w:div>
        <w:div w:id="1197541541">
          <w:marLeft w:val="640"/>
          <w:marRight w:val="0"/>
          <w:marTop w:val="0"/>
          <w:marBottom w:val="0"/>
          <w:divBdr>
            <w:top w:val="none" w:sz="0" w:space="0" w:color="auto"/>
            <w:left w:val="none" w:sz="0" w:space="0" w:color="auto"/>
            <w:bottom w:val="none" w:sz="0" w:space="0" w:color="auto"/>
            <w:right w:val="none" w:sz="0" w:space="0" w:color="auto"/>
          </w:divBdr>
        </w:div>
        <w:div w:id="1204437607">
          <w:marLeft w:val="640"/>
          <w:marRight w:val="0"/>
          <w:marTop w:val="0"/>
          <w:marBottom w:val="0"/>
          <w:divBdr>
            <w:top w:val="none" w:sz="0" w:space="0" w:color="auto"/>
            <w:left w:val="none" w:sz="0" w:space="0" w:color="auto"/>
            <w:bottom w:val="none" w:sz="0" w:space="0" w:color="auto"/>
            <w:right w:val="none" w:sz="0" w:space="0" w:color="auto"/>
          </w:divBdr>
        </w:div>
        <w:div w:id="1216235995">
          <w:marLeft w:val="640"/>
          <w:marRight w:val="0"/>
          <w:marTop w:val="0"/>
          <w:marBottom w:val="0"/>
          <w:divBdr>
            <w:top w:val="none" w:sz="0" w:space="0" w:color="auto"/>
            <w:left w:val="none" w:sz="0" w:space="0" w:color="auto"/>
            <w:bottom w:val="none" w:sz="0" w:space="0" w:color="auto"/>
            <w:right w:val="none" w:sz="0" w:space="0" w:color="auto"/>
          </w:divBdr>
        </w:div>
        <w:div w:id="1230380088">
          <w:marLeft w:val="640"/>
          <w:marRight w:val="0"/>
          <w:marTop w:val="0"/>
          <w:marBottom w:val="0"/>
          <w:divBdr>
            <w:top w:val="none" w:sz="0" w:space="0" w:color="auto"/>
            <w:left w:val="none" w:sz="0" w:space="0" w:color="auto"/>
            <w:bottom w:val="none" w:sz="0" w:space="0" w:color="auto"/>
            <w:right w:val="none" w:sz="0" w:space="0" w:color="auto"/>
          </w:divBdr>
        </w:div>
        <w:div w:id="1295523566">
          <w:marLeft w:val="640"/>
          <w:marRight w:val="0"/>
          <w:marTop w:val="0"/>
          <w:marBottom w:val="0"/>
          <w:divBdr>
            <w:top w:val="none" w:sz="0" w:space="0" w:color="auto"/>
            <w:left w:val="none" w:sz="0" w:space="0" w:color="auto"/>
            <w:bottom w:val="none" w:sz="0" w:space="0" w:color="auto"/>
            <w:right w:val="none" w:sz="0" w:space="0" w:color="auto"/>
          </w:divBdr>
        </w:div>
        <w:div w:id="1297488921">
          <w:marLeft w:val="640"/>
          <w:marRight w:val="0"/>
          <w:marTop w:val="0"/>
          <w:marBottom w:val="0"/>
          <w:divBdr>
            <w:top w:val="none" w:sz="0" w:space="0" w:color="auto"/>
            <w:left w:val="none" w:sz="0" w:space="0" w:color="auto"/>
            <w:bottom w:val="none" w:sz="0" w:space="0" w:color="auto"/>
            <w:right w:val="none" w:sz="0" w:space="0" w:color="auto"/>
          </w:divBdr>
        </w:div>
        <w:div w:id="1299650628">
          <w:marLeft w:val="640"/>
          <w:marRight w:val="0"/>
          <w:marTop w:val="0"/>
          <w:marBottom w:val="0"/>
          <w:divBdr>
            <w:top w:val="none" w:sz="0" w:space="0" w:color="auto"/>
            <w:left w:val="none" w:sz="0" w:space="0" w:color="auto"/>
            <w:bottom w:val="none" w:sz="0" w:space="0" w:color="auto"/>
            <w:right w:val="none" w:sz="0" w:space="0" w:color="auto"/>
          </w:divBdr>
        </w:div>
        <w:div w:id="1306400006">
          <w:marLeft w:val="640"/>
          <w:marRight w:val="0"/>
          <w:marTop w:val="0"/>
          <w:marBottom w:val="0"/>
          <w:divBdr>
            <w:top w:val="none" w:sz="0" w:space="0" w:color="auto"/>
            <w:left w:val="none" w:sz="0" w:space="0" w:color="auto"/>
            <w:bottom w:val="none" w:sz="0" w:space="0" w:color="auto"/>
            <w:right w:val="none" w:sz="0" w:space="0" w:color="auto"/>
          </w:divBdr>
        </w:div>
        <w:div w:id="1322394272">
          <w:marLeft w:val="640"/>
          <w:marRight w:val="0"/>
          <w:marTop w:val="0"/>
          <w:marBottom w:val="0"/>
          <w:divBdr>
            <w:top w:val="none" w:sz="0" w:space="0" w:color="auto"/>
            <w:left w:val="none" w:sz="0" w:space="0" w:color="auto"/>
            <w:bottom w:val="none" w:sz="0" w:space="0" w:color="auto"/>
            <w:right w:val="none" w:sz="0" w:space="0" w:color="auto"/>
          </w:divBdr>
        </w:div>
        <w:div w:id="1345136211">
          <w:marLeft w:val="640"/>
          <w:marRight w:val="0"/>
          <w:marTop w:val="0"/>
          <w:marBottom w:val="0"/>
          <w:divBdr>
            <w:top w:val="none" w:sz="0" w:space="0" w:color="auto"/>
            <w:left w:val="none" w:sz="0" w:space="0" w:color="auto"/>
            <w:bottom w:val="none" w:sz="0" w:space="0" w:color="auto"/>
            <w:right w:val="none" w:sz="0" w:space="0" w:color="auto"/>
          </w:divBdr>
        </w:div>
        <w:div w:id="1384906916">
          <w:marLeft w:val="640"/>
          <w:marRight w:val="0"/>
          <w:marTop w:val="0"/>
          <w:marBottom w:val="0"/>
          <w:divBdr>
            <w:top w:val="none" w:sz="0" w:space="0" w:color="auto"/>
            <w:left w:val="none" w:sz="0" w:space="0" w:color="auto"/>
            <w:bottom w:val="none" w:sz="0" w:space="0" w:color="auto"/>
            <w:right w:val="none" w:sz="0" w:space="0" w:color="auto"/>
          </w:divBdr>
        </w:div>
        <w:div w:id="1387339231">
          <w:marLeft w:val="640"/>
          <w:marRight w:val="0"/>
          <w:marTop w:val="0"/>
          <w:marBottom w:val="0"/>
          <w:divBdr>
            <w:top w:val="none" w:sz="0" w:space="0" w:color="auto"/>
            <w:left w:val="none" w:sz="0" w:space="0" w:color="auto"/>
            <w:bottom w:val="none" w:sz="0" w:space="0" w:color="auto"/>
            <w:right w:val="none" w:sz="0" w:space="0" w:color="auto"/>
          </w:divBdr>
        </w:div>
        <w:div w:id="1388843575">
          <w:marLeft w:val="640"/>
          <w:marRight w:val="0"/>
          <w:marTop w:val="0"/>
          <w:marBottom w:val="0"/>
          <w:divBdr>
            <w:top w:val="none" w:sz="0" w:space="0" w:color="auto"/>
            <w:left w:val="none" w:sz="0" w:space="0" w:color="auto"/>
            <w:bottom w:val="none" w:sz="0" w:space="0" w:color="auto"/>
            <w:right w:val="none" w:sz="0" w:space="0" w:color="auto"/>
          </w:divBdr>
        </w:div>
        <w:div w:id="1392074453">
          <w:marLeft w:val="640"/>
          <w:marRight w:val="0"/>
          <w:marTop w:val="0"/>
          <w:marBottom w:val="0"/>
          <w:divBdr>
            <w:top w:val="none" w:sz="0" w:space="0" w:color="auto"/>
            <w:left w:val="none" w:sz="0" w:space="0" w:color="auto"/>
            <w:bottom w:val="none" w:sz="0" w:space="0" w:color="auto"/>
            <w:right w:val="none" w:sz="0" w:space="0" w:color="auto"/>
          </w:divBdr>
        </w:div>
        <w:div w:id="1402214593">
          <w:marLeft w:val="640"/>
          <w:marRight w:val="0"/>
          <w:marTop w:val="0"/>
          <w:marBottom w:val="0"/>
          <w:divBdr>
            <w:top w:val="none" w:sz="0" w:space="0" w:color="auto"/>
            <w:left w:val="none" w:sz="0" w:space="0" w:color="auto"/>
            <w:bottom w:val="none" w:sz="0" w:space="0" w:color="auto"/>
            <w:right w:val="none" w:sz="0" w:space="0" w:color="auto"/>
          </w:divBdr>
        </w:div>
        <w:div w:id="1431583648">
          <w:marLeft w:val="640"/>
          <w:marRight w:val="0"/>
          <w:marTop w:val="0"/>
          <w:marBottom w:val="0"/>
          <w:divBdr>
            <w:top w:val="none" w:sz="0" w:space="0" w:color="auto"/>
            <w:left w:val="none" w:sz="0" w:space="0" w:color="auto"/>
            <w:bottom w:val="none" w:sz="0" w:space="0" w:color="auto"/>
            <w:right w:val="none" w:sz="0" w:space="0" w:color="auto"/>
          </w:divBdr>
        </w:div>
        <w:div w:id="1448697667">
          <w:marLeft w:val="640"/>
          <w:marRight w:val="0"/>
          <w:marTop w:val="0"/>
          <w:marBottom w:val="0"/>
          <w:divBdr>
            <w:top w:val="none" w:sz="0" w:space="0" w:color="auto"/>
            <w:left w:val="none" w:sz="0" w:space="0" w:color="auto"/>
            <w:bottom w:val="none" w:sz="0" w:space="0" w:color="auto"/>
            <w:right w:val="none" w:sz="0" w:space="0" w:color="auto"/>
          </w:divBdr>
        </w:div>
        <w:div w:id="1477062214">
          <w:marLeft w:val="640"/>
          <w:marRight w:val="0"/>
          <w:marTop w:val="0"/>
          <w:marBottom w:val="0"/>
          <w:divBdr>
            <w:top w:val="none" w:sz="0" w:space="0" w:color="auto"/>
            <w:left w:val="none" w:sz="0" w:space="0" w:color="auto"/>
            <w:bottom w:val="none" w:sz="0" w:space="0" w:color="auto"/>
            <w:right w:val="none" w:sz="0" w:space="0" w:color="auto"/>
          </w:divBdr>
        </w:div>
        <w:div w:id="1496146153">
          <w:marLeft w:val="640"/>
          <w:marRight w:val="0"/>
          <w:marTop w:val="0"/>
          <w:marBottom w:val="0"/>
          <w:divBdr>
            <w:top w:val="none" w:sz="0" w:space="0" w:color="auto"/>
            <w:left w:val="none" w:sz="0" w:space="0" w:color="auto"/>
            <w:bottom w:val="none" w:sz="0" w:space="0" w:color="auto"/>
            <w:right w:val="none" w:sz="0" w:space="0" w:color="auto"/>
          </w:divBdr>
        </w:div>
        <w:div w:id="1510482080">
          <w:marLeft w:val="640"/>
          <w:marRight w:val="0"/>
          <w:marTop w:val="0"/>
          <w:marBottom w:val="0"/>
          <w:divBdr>
            <w:top w:val="none" w:sz="0" w:space="0" w:color="auto"/>
            <w:left w:val="none" w:sz="0" w:space="0" w:color="auto"/>
            <w:bottom w:val="none" w:sz="0" w:space="0" w:color="auto"/>
            <w:right w:val="none" w:sz="0" w:space="0" w:color="auto"/>
          </w:divBdr>
        </w:div>
        <w:div w:id="1539854493">
          <w:marLeft w:val="640"/>
          <w:marRight w:val="0"/>
          <w:marTop w:val="0"/>
          <w:marBottom w:val="0"/>
          <w:divBdr>
            <w:top w:val="none" w:sz="0" w:space="0" w:color="auto"/>
            <w:left w:val="none" w:sz="0" w:space="0" w:color="auto"/>
            <w:bottom w:val="none" w:sz="0" w:space="0" w:color="auto"/>
            <w:right w:val="none" w:sz="0" w:space="0" w:color="auto"/>
          </w:divBdr>
        </w:div>
        <w:div w:id="1544059338">
          <w:marLeft w:val="640"/>
          <w:marRight w:val="0"/>
          <w:marTop w:val="0"/>
          <w:marBottom w:val="0"/>
          <w:divBdr>
            <w:top w:val="none" w:sz="0" w:space="0" w:color="auto"/>
            <w:left w:val="none" w:sz="0" w:space="0" w:color="auto"/>
            <w:bottom w:val="none" w:sz="0" w:space="0" w:color="auto"/>
            <w:right w:val="none" w:sz="0" w:space="0" w:color="auto"/>
          </w:divBdr>
        </w:div>
        <w:div w:id="1563246843">
          <w:marLeft w:val="640"/>
          <w:marRight w:val="0"/>
          <w:marTop w:val="0"/>
          <w:marBottom w:val="0"/>
          <w:divBdr>
            <w:top w:val="none" w:sz="0" w:space="0" w:color="auto"/>
            <w:left w:val="none" w:sz="0" w:space="0" w:color="auto"/>
            <w:bottom w:val="none" w:sz="0" w:space="0" w:color="auto"/>
            <w:right w:val="none" w:sz="0" w:space="0" w:color="auto"/>
          </w:divBdr>
        </w:div>
        <w:div w:id="1571118492">
          <w:marLeft w:val="640"/>
          <w:marRight w:val="0"/>
          <w:marTop w:val="0"/>
          <w:marBottom w:val="0"/>
          <w:divBdr>
            <w:top w:val="none" w:sz="0" w:space="0" w:color="auto"/>
            <w:left w:val="none" w:sz="0" w:space="0" w:color="auto"/>
            <w:bottom w:val="none" w:sz="0" w:space="0" w:color="auto"/>
            <w:right w:val="none" w:sz="0" w:space="0" w:color="auto"/>
          </w:divBdr>
        </w:div>
        <w:div w:id="1596597370">
          <w:marLeft w:val="640"/>
          <w:marRight w:val="0"/>
          <w:marTop w:val="0"/>
          <w:marBottom w:val="0"/>
          <w:divBdr>
            <w:top w:val="none" w:sz="0" w:space="0" w:color="auto"/>
            <w:left w:val="none" w:sz="0" w:space="0" w:color="auto"/>
            <w:bottom w:val="none" w:sz="0" w:space="0" w:color="auto"/>
            <w:right w:val="none" w:sz="0" w:space="0" w:color="auto"/>
          </w:divBdr>
        </w:div>
        <w:div w:id="1622489387">
          <w:marLeft w:val="640"/>
          <w:marRight w:val="0"/>
          <w:marTop w:val="0"/>
          <w:marBottom w:val="0"/>
          <w:divBdr>
            <w:top w:val="none" w:sz="0" w:space="0" w:color="auto"/>
            <w:left w:val="none" w:sz="0" w:space="0" w:color="auto"/>
            <w:bottom w:val="none" w:sz="0" w:space="0" w:color="auto"/>
            <w:right w:val="none" w:sz="0" w:space="0" w:color="auto"/>
          </w:divBdr>
        </w:div>
        <w:div w:id="1634481241">
          <w:marLeft w:val="640"/>
          <w:marRight w:val="0"/>
          <w:marTop w:val="0"/>
          <w:marBottom w:val="0"/>
          <w:divBdr>
            <w:top w:val="none" w:sz="0" w:space="0" w:color="auto"/>
            <w:left w:val="none" w:sz="0" w:space="0" w:color="auto"/>
            <w:bottom w:val="none" w:sz="0" w:space="0" w:color="auto"/>
            <w:right w:val="none" w:sz="0" w:space="0" w:color="auto"/>
          </w:divBdr>
        </w:div>
        <w:div w:id="1651902574">
          <w:marLeft w:val="640"/>
          <w:marRight w:val="0"/>
          <w:marTop w:val="0"/>
          <w:marBottom w:val="0"/>
          <w:divBdr>
            <w:top w:val="none" w:sz="0" w:space="0" w:color="auto"/>
            <w:left w:val="none" w:sz="0" w:space="0" w:color="auto"/>
            <w:bottom w:val="none" w:sz="0" w:space="0" w:color="auto"/>
            <w:right w:val="none" w:sz="0" w:space="0" w:color="auto"/>
          </w:divBdr>
        </w:div>
        <w:div w:id="1674912379">
          <w:marLeft w:val="640"/>
          <w:marRight w:val="0"/>
          <w:marTop w:val="0"/>
          <w:marBottom w:val="0"/>
          <w:divBdr>
            <w:top w:val="none" w:sz="0" w:space="0" w:color="auto"/>
            <w:left w:val="none" w:sz="0" w:space="0" w:color="auto"/>
            <w:bottom w:val="none" w:sz="0" w:space="0" w:color="auto"/>
            <w:right w:val="none" w:sz="0" w:space="0" w:color="auto"/>
          </w:divBdr>
        </w:div>
        <w:div w:id="1712923752">
          <w:marLeft w:val="640"/>
          <w:marRight w:val="0"/>
          <w:marTop w:val="0"/>
          <w:marBottom w:val="0"/>
          <w:divBdr>
            <w:top w:val="none" w:sz="0" w:space="0" w:color="auto"/>
            <w:left w:val="none" w:sz="0" w:space="0" w:color="auto"/>
            <w:bottom w:val="none" w:sz="0" w:space="0" w:color="auto"/>
            <w:right w:val="none" w:sz="0" w:space="0" w:color="auto"/>
          </w:divBdr>
        </w:div>
        <w:div w:id="1749184533">
          <w:marLeft w:val="640"/>
          <w:marRight w:val="0"/>
          <w:marTop w:val="0"/>
          <w:marBottom w:val="0"/>
          <w:divBdr>
            <w:top w:val="none" w:sz="0" w:space="0" w:color="auto"/>
            <w:left w:val="none" w:sz="0" w:space="0" w:color="auto"/>
            <w:bottom w:val="none" w:sz="0" w:space="0" w:color="auto"/>
            <w:right w:val="none" w:sz="0" w:space="0" w:color="auto"/>
          </w:divBdr>
        </w:div>
        <w:div w:id="1760712885">
          <w:marLeft w:val="640"/>
          <w:marRight w:val="0"/>
          <w:marTop w:val="0"/>
          <w:marBottom w:val="0"/>
          <w:divBdr>
            <w:top w:val="none" w:sz="0" w:space="0" w:color="auto"/>
            <w:left w:val="none" w:sz="0" w:space="0" w:color="auto"/>
            <w:bottom w:val="none" w:sz="0" w:space="0" w:color="auto"/>
            <w:right w:val="none" w:sz="0" w:space="0" w:color="auto"/>
          </w:divBdr>
        </w:div>
        <w:div w:id="1761758456">
          <w:marLeft w:val="640"/>
          <w:marRight w:val="0"/>
          <w:marTop w:val="0"/>
          <w:marBottom w:val="0"/>
          <w:divBdr>
            <w:top w:val="none" w:sz="0" w:space="0" w:color="auto"/>
            <w:left w:val="none" w:sz="0" w:space="0" w:color="auto"/>
            <w:bottom w:val="none" w:sz="0" w:space="0" w:color="auto"/>
            <w:right w:val="none" w:sz="0" w:space="0" w:color="auto"/>
          </w:divBdr>
        </w:div>
        <w:div w:id="1797479476">
          <w:marLeft w:val="640"/>
          <w:marRight w:val="0"/>
          <w:marTop w:val="0"/>
          <w:marBottom w:val="0"/>
          <w:divBdr>
            <w:top w:val="none" w:sz="0" w:space="0" w:color="auto"/>
            <w:left w:val="none" w:sz="0" w:space="0" w:color="auto"/>
            <w:bottom w:val="none" w:sz="0" w:space="0" w:color="auto"/>
            <w:right w:val="none" w:sz="0" w:space="0" w:color="auto"/>
          </w:divBdr>
        </w:div>
        <w:div w:id="1798986469">
          <w:marLeft w:val="640"/>
          <w:marRight w:val="0"/>
          <w:marTop w:val="0"/>
          <w:marBottom w:val="0"/>
          <w:divBdr>
            <w:top w:val="none" w:sz="0" w:space="0" w:color="auto"/>
            <w:left w:val="none" w:sz="0" w:space="0" w:color="auto"/>
            <w:bottom w:val="none" w:sz="0" w:space="0" w:color="auto"/>
            <w:right w:val="none" w:sz="0" w:space="0" w:color="auto"/>
          </w:divBdr>
        </w:div>
        <w:div w:id="1807506871">
          <w:marLeft w:val="640"/>
          <w:marRight w:val="0"/>
          <w:marTop w:val="0"/>
          <w:marBottom w:val="0"/>
          <w:divBdr>
            <w:top w:val="none" w:sz="0" w:space="0" w:color="auto"/>
            <w:left w:val="none" w:sz="0" w:space="0" w:color="auto"/>
            <w:bottom w:val="none" w:sz="0" w:space="0" w:color="auto"/>
            <w:right w:val="none" w:sz="0" w:space="0" w:color="auto"/>
          </w:divBdr>
        </w:div>
        <w:div w:id="1851144073">
          <w:marLeft w:val="640"/>
          <w:marRight w:val="0"/>
          <w:marTop w:val="0"/>
          <w:marBottom w:val="0"/>
          <w:divBdr>
            <w:top w:val="none" w:sz="0" w:space="0" w:color="auto"/>
            <w:left w:val="none" w:sz="0" w:space="0" w:color="auto"/>
            <w:bottom w:val="none" w:sz="0" w:space="0" w:color="auto"/>
            <w:right w:val="none" w:sz="0" w:space="0" w:color="auto"/>
          </w:divBdr>
        </w:div>
        <w:div w:id="1860660426">
          <w:marLeft w:val="640"/>
          <w:marRight w:val="0"/>
          <w:marTop w:val="0"/>
          <w:marBottom w:val="0"/>
          <w:divBdr>
            <w:top w:val="none" w:sz="0" w:space="0" w:color="auto"/>
            <w:left w:val="none" w:sz="0" w:space="0" w:color="auto"/>
            <w:bottom w:val="none" w:sz="0" w:space="0" w:color="auto"/>
            <w:right w:val="none" w:sz="0" w:space="0" w:color="auto"/>
          </w:divBdr>
        </w:div>
        <w:div w:id="1927494525">
          <w:marLeft w:val="640"/>
          <w:marRight w:val="0"/>
          <w:marTop w:val="0"/>
          <w:marBottom w:val="0"/>
          <w:divBdr>
            <w:top w:val="none" w:sz="0" w:space="0" w:color="auto"/>
            <w:left w:val="none" w:sz="0" w:space="0" w:color="auto"/>
            <w:bottom w:val="none" w:sz="0" w:space="0" w:color="auto"/>
            <w:right w:val="none" w:sz="0" w:space="0" w:color="auto"/>
          </w:divBdr>
        </w:div>
        <w:div w:id="1939215938">
          <w:marLeft w:val="640"/>
          <w:marRight w:val="0"/>
          <w:marTop w:val="0"/>
          <w:marBottom w:val="0"/>
          <w:divBdr>
            <w:top w:val="none" w:sz="0" w:space="0" w:color="auto"/>
            <w:left w:val="none" w:sz="0" w:space="0" w:color="auto"/>
            <w:bottom w:val="none" w:sz="0" w:space="0" w:color="auto"/>
            <w:right w:val="none" w:sz="0" w:space="0" w:color="auto"/>
          </w:divBdr>
        </w:div>
        <w:div w:id="1971395159">
          <w:marLeft w:val="640"/>
          <w:marRight w:val="0"/>
          <w:marTop w:val="0"/>
          <w:marBottom w:val="0"/>
          <w:divBdr>
            <w:top w:val="none" w:sz="0" w:space="0" w:color="auto"/>
            <w:left w:val="none" w:sz="0" w:space="0" w:color="auto"/>
            <w:bottom w:val="none" w:sz="0" w:space="0" w:color="auto"/>
            <w:right w:val="none" w:sz="0" w:space="0" w:color="auto"/>
          </w:divBdr>
        </w:div>
        <w:div w:id="1980527550">
          <w:marLeft w:val="640"/>
          <w:marRight w:val="0"/>
          <w:marTop w:val="0"/>
          <w:marBottom w:val="0"/>
          <w:divBdr>
            <w:top w:val="none" w:sz="0" w:space="0" w:color="auto"/>
            <w:left w:val="none" w:sz="0" w:space="0" w:color="auto"/>
            <w:bottom w:val="none" w:sz="0" w:space="0" w:color="auto"/>
            <w:right w:val="none" w:sz="0" w:space="0" w:color="auto"/>
          </w:divBdr>
        </w:div>
        <w:div w:id="2051147507">
          <w:marLeft w:val="640"/>
          <w:marRight w:val="0"/>
          <w:marTop w:val="0"/>
          <w:marBottom w:val="0"/>
          <w:divBdr>
            <w:top w:val="none" w:sz="0" w:space="0" w:color="auto"/>
            <w:left w:val="none" w:sz="0" w:space="0" w:color="auto"/>
            <w:bottom w:val="none" w:sz="0" w:space="0" w:color="auto"/>
            <w:right w:val="none" w:sz="0" w:space="0" w:color="auto"/>
          </w:divBdr>
        </w:div>
        <w:div w:id="2077898407">
          <w:marLeft w:val="640"/>
          <w:marRight w:val="0"/>
          <w:marTop w:val="0"/>
          <w:marBottom w:val="0"/>
          <w:divBdr>
            <w:top w:val="none" w:sz="0" w:space="0" w:color="auto"/>
            <w:left w:val="none" w:sz="0" w:space="0" w:color="auto"/>
            <w:bottom w:val="none" w:sz="0" w:space="0" w:color="auto"/>
            <w:right w:val="none" w:sz="0" w:space="0" w:color="auto"/>
          </w:divBdr>
        </w:div>
        <w:div w:id="2094203619">
          <w:marLeft w:val="640"/>
          <w:marRight w:val="0"/>
          <w:marTop w:val="0"/>
          <w:marBottom w:val="0"/>
          <w:divBdr>
            <w:top w:val="none" w:sz="0" w:space="0" w:color="auto"/>
            <w:left w:val="none" w:sz="0" w:space="0" w:color="auto"/>
            <w:bottom w:val="none" w:sz="0" w:space="0" w:color="auto"/>
            <w:right w:val="none" w:sz="0" w:space="0" w:color="auto"/>
          </w:divBdr>
        </w:div>
        <w:div w:id="2115008660">
          <w:marLeft w:val="640"/>
          <w:marRight w:val="0"/>
          <w:marTop w:val="0"/>
          <w:marBottom w:val="0"/>
          <w:divBdr>
            <w:top w:val="none" w:sz="0" w:space="0" w:color="auto"/>
            <w:left w:val="none" w:sz="0" w:space="0" w:color="auto"/>
            <w:bottom w:val="none" w:sz="0" w:space="0" w:color="auto"/>
            <w:right w:val="none" w:sz="0" w:space="0" w:color="auto"/>
          </w:divBdr>
        </w:div>
        <w:div w:id="2118745952">
          <w:marLeft w:val="640"/>
          <w:marRight w:val="0"/>
          <w:marTop w:val="0"/>
          <w:marBottom w:val="0"/>
          <w:divBdr>
            <w:top w:val="none" w:sz="0" w:space="0" w:color="auto"/>
            <w:left w:val="none" w:sz="0" w:space="0" w:color="auto"/>
            <w:bottom w:val="none" w:sz="0" w:space="0" w:color="auto"/>
            <w:right w:val="none" w:sz="0" w:space="0" w:color="auto"/>
          </w:divBdr>
        </w:div>
        <w:div w:id="2137335409">
          <w:marLeft w:val="640"/>
          <w:marRight w:val="0"/>
          <w:marTop w:val="0"/>
          <w:marBottom w:val="0"/>
          <w:divBdr>
            <w:top w:val="none" w:sz="0" w:space="0" w:color="auto"/>
            <w:left w:val="none" w:sz="0" w:space="0" w:color="auto"/>
            <w:bottom w:val="none" w:sz="0" w:space="0" w:color="auto"/>
            <w:right w:val="none" w:sz="0" w:space="0" w:color="auto"/>
          </w:divBdr>
        </w:div>
        <w:div w:id="2146266709">
          <w:marLeft w:val="640"/>
          <w:marRight w:val="0"/>
          <w:marTop w:val="0"/>
          <w:marBottom w:val="0"/>
          <w:divBdr>
            <w:top w:val="none" w:sz="0" w:space="0" w:color="auto"/>
            <w:left w:val="none" w:sz="0" w:space="0" w:color="auto"/>
            <w:bottom w:val="none" w:sz="0" w:space="0" w:color="auto"/>
            <w:right w:val="none" w:sz="0" w:space="0" w:color="auto"/>
          </w:divBdr>
        </w:div>
      </w:divsChild>
    </w:div>
    <w:div w:id="255292093">
      <w:bodyDiv w:val="1"/>
      <w:marLeft w:val="0"/>
      <w:marRight w:val="0"/>
      <w:marTop w:val="0"/>
      <w:marBottom w:val="0"/>
      <w:divBdr>
        <w:top w:val="none" w:sz="0" w:space="0" w:color="auto"/>
        <w:left w:val="none" w:sz="0" w:space="0" w:color="auto"/>
        <w:bottom w:val="none" w:sz="0" w:space="0" w:color="auto"/>
        <w:right w:val="none" w:sz="0" w:space="0" w:color="auto"/>
      </w:divBdr>
      <w:divsChild>
        <w:div w:id="9071503">
          <w:marLeft w:val="640"/>
          <w:marRight w:val="0"/>
          <w:marTop w:val="0"/>
          <w:marBottom w:val="0"/>
          <w:divBdr>
            <w:top w:val="none" w:sz="0" w:space="0" w:color="auto"/>
            <w:left w:val="none" w:sz="0" w:space="0" w:color="auto"/>
            <w:bottom w:val="none" w:sz="0" w:space="0" w:color="auto"/>
            <w:right w:val="none" w:sz="0" w:space="0" w:color="auto"/>
          </w:divBdr>
        </w:div>
        <w:div w:id="21902055">
          <w:marLeft w:val="640"/>
          <w:marRight w:val="0"/>
          <w:marTop w:val="0"/>
          <w:marBottom w:val="0"/>
          <w:divBdr>
            <w:top w:val="none" w:sz="0" w:space="0" w:color="auto"/>
            <w:left w:val="none" w:sz="0" w:space="0" w:color="auto"/>
            <w:bottom w:val="none" w:sz="0" w:space="0" w:color="auto"/>
            <w:right w:val="none" w:sz="0" w:space="0" w:color="auto"/>
          </w:divBdr>
        </w:div>
        <w:div w:id="64425263">
          <w:marLeft w:val="640"/>
          <w:marRight w:val="0"/>
          <w:marTop w:val="0"/>
          <w:marBottom w:val="0"/>
          <w:divBdr>
            <w:top w:val="none" w:sz="0" w:space="0" w:color="auto"/>
            <w:left w:val="none" w:sz="0" w:space="0" w:color="auto"/>
            <w:bottom w:val="none" w:sz="0" w:space="0" w:color="auto"/>
            <w:right w:val="none" w:sz="0" w:space="0" w:color="auto"/>
          </w:divBdr>
        </w:div>
        <w:div w:id="85346940">
          <w:marLeft w:val="640"/>
          <w:marRight w:val="0"/>
          <w:marTop w:val="0"/>
          <w:marBottom w:val="0"/>
          <w:divBdr>
            <w:top w:val="none" w:sz="0" w:space="0" w:color="auto"/>
            <w:left w:val="none" w:sz="0" w:space="0" w:color="auto"/>
            <w:bottom w:val="none" w:sz="0" w:space="0" w:color="auto"/>
            <w:right w:val="none" w:sz="0" w:space="0" w:color="auto"/>
          </w:divBdr>
        </w:div>
        <w:div w:id="90203670">
          <w:marLeft w:val="640"/>
          <w:marRight w:val="0"/>
          <w:marTop w:val="0"/>
          <w:marBottom w:val="0"/>
          <w:divBdr>
            <w:top w:val="none" w:sz="0" w:space="0" w:color="auto"/>
            <w:left w:val="none" w:sz="0" w:space="0" w:color="auto"/>
            <w:bottom w:val="none" w:sz="0" w:space="0" w:color="auto"/>
            <w:right w:val="none" w:sz="0" w:space="0" w:color="auto"/>
          </w:divBdr>
        </w:div>
        <w:div w:id="102311121">
          <w:marLeft w:val="640"/>
          <w:marRight w:val="0"/>
          <w:marTop w:val="0"/>
          <w:marBottom w:val="0"/>
          <w:divBdr>
            <w:top w:val="none" w:sz="0" w:space="0" w:color="auto"/>
            <w:left w:val="none" w:sz="0" w:space="0" w:color="auto"/>
            <w:bottom w:val="none" w:sz="0" w:space="0" w:color="auto"/>
            <w:right w:val="none" w:sz="0" w:space="0" w:color="auto"/>
          </w:divBdr>
        </w:div>
        <w:div w:id="123087901">
          <w:marLeft w:val="640"/>
          <w:marRight w:val="0"/>
          <w:marTop w:val="0"/>
          <w:marBottom w:val="0"/>
          <w:divBdr>
            <w:top w:val="none" w:sz="0" w:space="0" w:color="auto"/>
            <w:left w:val="none" w:sz="0" w:space="0" w:color="auto"/>
            <w:bottom w:val="none" w:sz="0" w:space="0" w:color="auto"/>
            <w:right w:val="none" w:sz="0" w:space="0" w:color="auto"/>
          </w:divBdr>
        </w:div>
        <w:div w:id="126440569">
          <w:marLeft w:val="640"/>
          <w:marRight w:val="0"/>
          <w:marTop w:val="0"/>
          <w:marBottom w:val="0"/>
          <w:divBdr>
            <w:top w:val="none" w:sz="0" w:space="0" w:color="auto"/>
            <w:left w:val="none" w:sz="0" w:space="0" w:color="auto"/>
            <w:bottom w:val="none" w:sz="0" w:space="0" w:color="auto"/>
            <w:right w:val="none" w:sz="0" w:space="0" w:color="auto"/>
          </w:divBdr>
        </w:div>
        <w:div w:id="130753037">
          <w:marLeft w:val="640"/>
          <w:marRight w:val="0"/>
          <w:marTop w:val="0"/>
          <w:marBottom w:val="0"/>
          <w:divBdr>
            <w:top w:val="none" w:sz="0" w:space="0" w:color="auto"/>
            <w:left w:val="none" w:sz="0" w:space="0" w:color="auto"/>
            <w:bottom w:val="none" w:sz="0" w:space="0" w:color="auto"/>
            <w:right w:val="none" w:sz="0" w:space="0" w:color="auto"/>
          </w:divBdr>
        </w:div>
        <w:div w:id="139806666">
          <w:marLeft w:val="640"/>
          <w:marRight w:val="0"/>
          <w:marTop w:val="0"/>
          <w:marBottom w:val="0"/>
          <w:divBdr>
            <w:top w:val="none" w:sz="0" w:space="0" w:color="auto"/>
            <w:left w:val="none" w:sz="0" w:space="0" w:color="auto"/>
            <w:bottom w:val="none" w:sz="0" w:space="0" w:color="auto"/>
            <w:right w:val="none" w:sz="0" w:space="0" w:color="auto"/>
          </w:divBdr>
        </w:div>
        <w:div w:id="145173091">
          <w:marLeft w:val="640"/>
          <w:marRight w:val="0"/>
          <w:marTop w:val="0"/>
          <w:marBottom w:val="0"/>
          <w:divBdr>
            <w:top w:val="none" w:sz="0" w:space="0" w:color="auto"/>
            <w:left w:val="none" w:sz="0" w:space="0" w:color="auto"/>
            <w:bottom w:val="none" w:sz="0" w:space="0" w:color="auto"/>
            <w:right w:val="none" w:sz="0" w:space="0" w:color="auto"/>
          </w:divBdr>
        </w:div>
        <w:div w:id="175387859">
          <w:marLeft w:val="640"/>
          <w:marRight w:val="0"/>
          <w:marTop w:val="0"/>
          <w:marBottom w:val="0"/>
          <w:divBdr>
            <w:top w:val="none" w:sz="0" w:space="0" w:color="auto"/>
            <w:left w:val="none" w:sz="0" w:space="0" w:color="auto"/>
            <w:bottom w:val="none" w:sz="0" w:space="0" w:color="auto"/>
            <w:right w:val="none" w:sz="0" w:space="0" w:color="auto"/>
          </w:divBdr>
        </w:div>
        <w:div w:id="225337169">
          <w:marLeft w:val="640"/>
          <w:marRight w:val="0"/>
          <w:marTop w:val="0"/>
          <w:marBottom w:val="0"/>
          <w:divBdr>
            <w:top w:val="none" w:sz="0" w:space="0" w:color="auto"/>
            <w:left w:val="none" w:sz="0" w:space="0" w:color="auto"/>
            <w:bottom w:val="none" w:sz="0" w:space="0" w:color="auto"/>
            <w:right w:val="none" w:sz="0" w:space="0" w:color="auto"/>
          </w:divBdr>
        </w:div>
        <w:div w:id="277373564">
          <w:marLeft w:val="640"/>
          <w:marRight w:val="0"/>
          <w:marTop w:val="0"/>
          <w:marBottom w:val="0"/>
          <w:divBdr>
            <w:top w:val="none" w:sz="0" w:space="0" w:color="auto"/>
            <w:left w:val="none" w:sz="0" w:space="0" w:color="auto"/>
            <w:bottom w:val="none" w:sz="0" w:space="0" w:color="auto"/>
            <w:right w:val="none" w:sz="0" w:space="0" w:color="auto"/>
          </w:divBdr>
        </w:div>
        <w:div w:id="316811012">
          <w:marLeft w:val="640"/>
          <w:marRight w:val="0"/>
          <w:marTop w:val="0"/>
          <w:marBottom w:val="0"/>
          <w:divBdr>
            <w:top w:val="none" w:sz="0" w:space="0" w:color="auto"/>
            <w:left w:val="none" w:sz="0" w:space="0" w:color="auto"/>
            <w:bottom w:val="none" w:sz="0" w:space="0" w:color="auto"/>
            <w:right w:val="none" w:sz="0" w:space="0" w:color="auto"/>
          </w:divBdr>
        </w:div>
        <w:div w:id="351076766">
          <w:marLeft w:val="640"/>
          <w:marRight w:val="0"/>
          <w:marTop w:val="0"/>
          <w:marBottom w:val="0"/>
          <w:divBdr>
            <w:top w:val="none" w:sz="0" w:space="0" w:color="auto"/>
            <w:left w:val="none" w:sz="0" w:space="0" w:color="auto"/>
            <w:bottom w:val="none" w:sz="0" w:space="0" w:color="auto"/>
            <w:right w:val="none" w:sz="0" w:space="0" w:color="auto"/>
          </w:divBdr>
        </w:div>
        <w:div w:id="361590517">
          <w:marLeft w:val="640"/>
          <w:marRight w:val="0"/>
          <w:marTop w:val="0"/>
          <w:marBottom w:val="0"/>
          <w:divBdr>
            <w:top w:val="none" w:sz="0" w:space="0" w:color="auto"/>
            <w:left w:val="none" w:sz="0" w:space="0" w:color="auto"/>
            <w:bottom w:val="none" w:sz="0" w:space="0" w:color="auto"/>
            <w:right w:val="none" w:sz="0" w:space="0" w:color="auto"/>
          </w:divBdr>
        </w:div>
        <w:div w:id="391198899">
          <w:marLeft w:val="640"/>
          <w:marRight w:val="0"/>
          <w:marTop w:val="0"/>
          <w:marBottom w:val="0"/>
          <w:divBdr>
            <w:top w:val="none" w:sz="0" w:space="0" w:color="auto"/>
            <w:left w:val="none" w:sz="0" w:space="0" w:color="auto"/>
            <w:bottom w:val="none" w:sz="0" w:space="0" w:color="auto"/>
            <w:right w:val="none" w:sz="0" w:space="0" w:color="auto"/>
          </w:divBdr>
        </w:div>
        <w:div w:id="465467868">
          <w:marLeft w:val="640"/>
          <w:marRight w:val="0"/>
          <w:marTop w:val="0"/>
          <w:marBottom w:val="0"/>
          <w:divBdr>
            <w:top w:val="none" w:sz="0" w:space="0" w:color="auto"/>
            <w:left w:val="none" w:sz="0" w:space="0" w:color="auto"/>
            <w:bottom w:val="none" w:sz="0" w:space="0" w:color="auto"/>
            <w:right w:val="none" w:sz="0" w:space="0" w:color="auto"/>
          </w:divBdr>
        </w:div>
        <w:div w:id="465900455">
          <w:marLeft w:val="640"/>
          <w:marRight w:val="0"/>
          <w:marTop w:val="0"/>
          <w:marBottom w:val="0"/>
          <w:divBdr>
            <w:top w:val="none" w:sz="0" w:space="0" w:color="auto"/>
            <w:left w:val="none" w:sz="0" w:space="0" w:color="auto"/>
            <w:bottom w:val="none" w:sz="0" w:space="0" w:color="auto"/>
            <w:right w:val="none" w:sz="0" w:space="0" w:color="auto"/>
          </w:divBdr>
        </w:div>
        <w:div w:id="476194057">
          <w:marLeft w:val="640"/>
          <w:marRight w:val="0"/>
          <w:marTop w:val="0"/>
          <w:marBottom w:val="0"/>
          <w:divBdr>
            <w:top w:val="none" w:sz="0" w:space="0" w:color="auto"/>
            <w:left w:val="none" w:sz="0" w:space="0" w:color="auto"/>
            <w:bottom w:val="none" w:sz="0" w:space="0" w:color="auto"/>
            <w:right w:val="none" w:sz="0" w:space="0" w:color="auto"/>
          </w:divBdr>
        </w:div>
        <w:div w:id="495848266">
          <w:marLeft w:val="640"/>
          <w:marRight w:val="0"/>
          <w:marTop w:val="0"/>
          <w:marBottom w:val="0"/>
          <w:divBdr>
            <w:top w:val="none" w:sz="0" w:space="0" w:color="auto"/>
            <w:left w:val="none" w:sz="0" w:space="0" w:color="auto"/>
            <w:bottom w:val="none" w:sz="0" w:space="0" w:color="auto"/>
            <w:right w:val="none" w:sz="0" w:space="0" w:color="auto"/>
          </w:divBdr>
        </w:div>
        <w:div w:id="499079511">
          <w:marLeft w:val="640"/>
          <w:marRight w:val="0"/>
          <w:marTop w:val="0"/>
          <w:marBottom w:val="0"/>
          <w:divBdr>
            <w:top w:val="none" w:sz="0" w:space="0" w:color="auto"/>
            <w:left w:val="none" w:sz="0" w:space="0" w:color="auto"/>
            <w:bottom w:val="none" w:sz="0" w:space="0" w:color="auto"/>
            <w:right w:val="none" w:sz="0" w:space="0" w:color="auto"/>
          </w:divBdr>
        </w:div>
        <w:div w:id="508759546">
          <w:marLeft w:val="640"/>
          <w:marRight w:val="0"/>
          <w:marTop w:val="0"/>
          <w:marBottom w:val="0"/>
          <w:divBdr>
            <w:top w:val="none" w:sz="0" w:space="0" w:color="auto"/>
            <w:left w:val="none" w:sz="0" w:space="0" w:color="auto"/>
            <w:bottom w:val="none" w:sz="0" w:space="0" w:color="auto"/>
            <w:right w:val="none" w:sz="0" w:space="0" w:color="auto"/>
          </w:divBdr>
        </w:div>
        <w:div w:id="574365350">
          <w:marLeft w:val="640"/>
          <w:marRight w:val="0"/>
          <w:marTop w:val="0"/>
          <w:marBottom w:val="0"/>
          <w:divBdr>
            <w:top w:val="none" w:sz="0" w:space="0" w:color="auto"/>
            <w:left w:val="none" w:sz="0" w:space="0" w:color="auto"/>
            <w:bottom w:val="none" w:sz="0" w:space="0" w:color="auto"/>
            <w:right w:val="none" w:sz="0" w:space="0" w:color="auto"/>
          </w:divBdr>
        </w:div>
        <w:div w:id="575939233">
          <w:marLeft w:val="640"/>
          <w:marRight w:val="0"/>
          <w:marTop w:val="0"/>
          <w:marBottom w:val="0"/>
          <w:divBdr>
            <w:top w:val="none" w:sz="0" w:space="0" w:color="auto"/>
            <w:left w:val="none" w:sz="0" w:space="0" w:color="auto"/>
            <w:bottom w:val="none" w:sz="0" w:space="0" w:color="auto"/>
            <w:right w:val="none" w:sz="0" w:space="0" w:color="auto"/>
          </w:divBdr>
        </w:div>
        <w:div w:id="583805108">
          <w:marLeft w:val="640"/>
          <w:marRight w:val="0"/>
          <w:marTop w:val="0"/>
          <w:marBottom w:val="0"/>
          <w:divBdr>
            <w:top w:val="none" w:sz="0" w:space="0" w:color="auto"/>
            <w:left w:val="none" w:sz="0" w:space="0" w:color="auto"/>
            <w:bottom w:val="none" w:sz="0" w:space="0" w:color="auto"/>
            <w:right w:val="none" w:sz="0" w:space="0" w:color="auto"/>
          </w:divBdr>
        </w:div>
        <w:div w:id="602803732">
          <w:marLeft w:val="640"/>
          <w:marRight w:val="0"/>
          <w:marTop w:val="0"/>
          <w:marBottom w:val="0"/>
          <w:divBdr>
            <w:top w:val="none" w:sz="0" w:space="0" w:color="auto"/>
            <w:left w:val="none" w:sz="0" w:space="0" w:color="auto"/>
            <w:bottom w:val="none" w:sz="0" w:space="0" w:color="auto"/>
            <w:right w:val="none" w:sz="0" w:space="0" w:color="auto"/>
          </w:divBdr>
        </w:div>
        <w:div w:id="606892398">
          <w:marLeft w:val="640"/>
          <w:marRight w:val="0"/>
          <w:marTop w:val="0"/>
          <w:marBottom w:val="0"/>
          <w:divBdr>
            <w:top w:val="none" w:sz="0" w:space="0" w:color="auto"/>
            <w:left w:val="none" w:sz="0" w:space="0" w:color="auto"/>
            <w:bottom w:val="none" w:sz="0" w:space="0" w:color="auto"/>
            <w:right w:val="none" w:sz="0" w:space="0" w:color="auto"/>
          </w:divBdr>
        </w:div>
        <w:div w:id="627588611">
          <w:marLeft w:val="640"/>
          <w:marRight w:val="0"/>
          <w:marTop w:val="0"/>
          <w:marBottom w:val="0"/>
          <w:divBdr>
            <w:top w:val="none" w:sz="0" w:space="0" w:color="auto"/>
            <w:left w:val="none" w:sz="0" w:space="0" w:color="auto"/>
            <w:bottom w:val="none" w:sz="0" w:space="0" w:color="auto"/>
            <w:right w:val="none" w:sz="0" w:space="0" w:color="auto"/>
          </w:divBdr>
        </w:div>
        <w:div w:id="629408392">
          <w:marLeft w:val="640"/>
          <w:marRight w:val="0"/>
          <w:marTop w:val="0"/>
          <w:marBottom w:val="0"/>
          <w:divBdr>
            <w:top w:val="none" w:sz="0" w:space="0" w:color="auto"/>
            <w:left w:val="none" w:sz="0" w:space="0" w:color="auto"/>
            <w:bottom w:val="none" w:sz="0" w:space="0" w:color="auto"/>
            <w:right w:val="none" w:sz="0" w:space="0" w:color="auto"/>
          </w:divBdr>
        </w:div>
        <w:div w:id="657535360">
          <w:marLeft w:val="640"/>
          <w:marRight w:val="0"/>
          <w:marTop w:val="0"/>
          <w:marBottom w:val="0"/>
          <w:divBdr>
            <w:top w:val="none" w:sz="0" w:space="0" w:color="auto"/>
            <w:left w:val="none" w:sz="0" w:space="0" w:color="auto"/>
            <w:bottom w:val="none" w:sz="0" w:space="0" w:color="auto"/>
            <w:right w:val="none" w:sz="0" w:space="0" w:color="auto"/>
          </w:divBdr>
        </w:div>
        <w:div w:id="674309493">
          <w:marLeft w:val="640"/>
          <w:marRight w:val="0"/>
          <w:marTop w:val="0"/>
          <w:marBottom w:val="0"/>
          <w:divBdr>
            <w:top w:val="none" w:sz="0" w:space="0" w:color="auto"/>
            <w:left w:val="none" w:sz="0" w:space="0" w:color="auto"/>
            <w:bottom w:val="none" w:sz="0" w:space="0" w:color="auto"/>
            <w:right w:val="none" w:sz="0" w:space="0" w:color="auto"/>
          </w:divBdr>
        </w:div>
        <w:div w:id="688871534">
          <w:marLeft w:val="640"/>
          <w:marRight w:val="0"/>
          <w:marTop w:val="0"/>
          <w:marBottom w:val="0"/>
          <w:divBdr>
            <w:top w:val="none" w:sz="0" w:space="0" w:color="auto"/>
            <w:left w:val="none" w:sz="0" w:space="0" w:color="auto"/>
            <w:bottom w:val="none" w:sz="0" w:space="0" w:color="auto"/>
            <w:right w:val="none" w:sz="0" w:space="0" w:color="auto"/>
          </w:divBdr>
        </w:div>
        <w:div w:id="700978835">
          <w:marLeft w:val="640"/>
          <w:marRight w:val="0"/>
          <w:marTop w:val="0"/>
          <w:marBottom w:val="0"/>
          <w:divBdr>
            <w:top w:val="none" w:sz="0" w:space="0" w:color="auto"/>
            <w:left w:val="none" w:sz="0" w:space="0" w:color="auto"/>
            <w:bottom w:val="none" w:sz="0" w:space="0" w:color="auto"/>
            <w:right w:val="none" w:sz="0" w:space="0" w:color="auto"/>
          </w:divBdr>
        </w:div>
        <w:div w:id="781341671">
          <w:marLeft w:val="640"/>
          <w:marRight w:val="0"/>
          <w:marTop w:val="0"/>
          <w:marBottom w:val="0"/>
          <w:divBdr>
            <w:top w:val="none" w:sz="0" w:space="0" w:color="auto"/>
            <w:left w:val="none" w:sz="0" w:space="0" w:color="auto"/>
            <w:bottom w:val="none" w:sz="0" w:space="0" w:color="auto"/>
            <w:right w:val="none" w:sz="0" w:space="0" w:color="auto"/>
          </w:divBdr>
        </w:div>
        <w:div w:id="801457057">
          <w:marLeft w:val="640"/>
          <w:marRight w:val="0"/>
          <w:marTop w:val="0"/>
          <w:marBottom w:val="0"/>
          <w:divBdr>
            <w:top w:val="none" w:sz="0" w:space="0" w:color="auto"/>
            <w:left w:val="none" w:sz="0" w:space="0" w:color="auto"/>
            <w:bottom w:val="none" w:sz="0" w:space="0" w:color="auto"/>
            <w:right w:val="none" w:sz="0" w:space="0" w:color="auto"/>
          </w:divBdr>
        </w:div>
        <w:div w:id="858202527">
          <w:marLeft w:val="640"/>
          <w:marRight w:val="0"/>
          <w:marTop w:val="0"/>
          <w:marBottom w:val="0"/>
          <w:divBdr>
            <w:top w:val="none" w:sz="0" w:space="0" w:color="auto"/>
            <w:left w:val="none" w:sz="0" w:space="0" w:color="auto"/>
            <w:bottom w:val="none" w:sz="0" w:space="0" w:color="auto"/>
            <w:right w:val="none" w:sz="0" w:space="0" w:color="auto"/>
          </w:divBdr>
        </w:div>
        <w:div w:id="863831144">
          <w:marLeft w:val="640"/>
          <w:marRight w:val="0"/>
          <w:marTop w:val="0"/>
          <w:marBottom w:val="0"/>
          <w:divBdr>
            <w:top w:val="none" w:sz="0" w:space="0" w:color="auto"/>
            <w:left w:val="none" w:sz="0" w:space="0" w:color="auto"/>
            <w:bottom w:val="none" w:sz="0" w:space="0" w:color="auto"/>
            <w:right w:val="none" w:sz="0" w:space="0" w:color="auto"/>
          </w:divBdr>
        </w:div>
        <w:div w:id="874806005">
          <w:marLeft w:val="640"/>
          <w:marRight w:val="0"/>
          <w:marTop w:val="0"/>
          <w:marBottom w:val="0"/>
          <w:divBdr>
            <w:top w:val="none" w:sz="0" w:space="0" w:color="auto"/>
            <w:left w:val="none" w:sz="0" w:space="0" w:color="auto"/>
            <w:bottom w:val="none" w:sz="0" w:space="0" w:color="auto"/>
            <w:right w:val="none" w:sz="0" w:space="0" w:color="auto"/>
          </w:divBdr>
        </w:div>
        <w:div w:id="906384459">
          <w:marLeft w:val="640"/>
          <w:marRight w:val="0"/>
          <w:marTop w:val="0"/>
          <w:marBottom w:val="0"/>
          <w:divBdr>
            <w:top w:val="none" w:sz="0" w:space="0" w:color="auto"/>
            <w:left w:val="none" w:sz="0" w:space="0" w:color="auto"/>
            <w:bottom w:val="none" w:sz="0" w:space="0" w:color="auto"/>
            <w:right w:val="none" w:sz="0" w:space="0" w:color="auto"/>
          </w:divBdr>
        </w:div>
        <w:div w:id="973099448">
          <w:marLeft w:val="640"/>
          <w:marRight w:val="0"/>
          <w:marTop w:val="0"/>
          <w:marBottom w:val="0"/>
          <w:divBdr>
            <w:top w:val="none" w:sz="0" w:space="0" w:color="auto"/>
            <w:left w:val="none" w:sz="0" w:space="0" w:color="auto"/>
            <w:bottom w:val="none" w:sz="0" w:space="0" w:color="auto"/>
            <w:right w:val="none" w:sz="0" w:space="0" w:color="auto"/>
          </w:divBdr>
        </w:div>
        <w:div w:id="1002902557">
          <w:marLeft w:val="640"/>
          <w:marRight w:val="0"/>
          <w:marTop w:val="0"/>
          <w:marBottom w:val="0"/>
          <w:divBdr>
            <w:top w:val="none" w:sz="0" w:space="0" w:color="auto"/>
            <w:left w:val="none" w:sz="0" w:space="0" w:color="auto"/>
            <w:bottom w:val="none" w:sz="0" w:space="0" w:color="auto"/>
            <w:right w:val="none" w:sz="0" w:space="0" w:color="auto"/>
          </w:divBdr>
        </w:div>
        <w:div w:id="1013073787">
          <w:marLeft w:val="640"/>
          <w:marRight w:val="0"/>
          <w:marTop w:val="0"/>
          <w:marBottom w:val="0"/>
          <w:divBdr>
            <w:top w:val="none" w:sz="0" w:space="0" w:color="auto"/>
            <w:left w:val="none" w:sz="0" w:space="0" w:color="auto"/>
            <w:bottom w:val="none" w:sz="0" w:space="0" w:color="auto"/>
            <w:right w:val="none" w:sz="0" w:space="0" w:color="auto"/>
          </w:divBdr>
        </w:div>
        <w:div w:id="1020350105">
          <w:marLeft w:val="640"/>
          <w:marRight w:val="0"/>
          <w:marTop w:val="0"/>
          <w:marBottom w:val="0"/>
          <w:divBdr>
            <w:top w:val="none" w:sz="0" w:space="0" w:color="auto"/>
            <w:left w:val="none" w:sz="0" w:space="0" w:color="auto"/>
            <w:bottom w:val="none" w:sz="0" w:space="0" w:color="auto"/>
            <w:right w:val="none" w:sz="0" w:space="0" w:color="auto"/>
          </w:divBdr>
        </w:div>
        <w:div w:id="1046880087">
          <w:marLeft w:val="640"/>
          <w:marRight w:val="0"/>
          <w:marTop w:val="0"/>
          <w:marBottom w:val="0"/>
          <w:divBdr>
            <w:top w:val="none" w:sz="0" w:space="0" w:color="auto"/>
            <w:left w:val="none" w:sz="0" w:space="0" w:color="auto"/>
            <w:bottom w:val="none" w:sz="0" w:space="0" w:color="auto"/>
            <w:right w:val="none" w:sz="0" w:space="0" w:color="auto"/>
          </w:divBdr>
        </w:div>
        <w:div w:id="1063988478">
          <w:marLeft w:val="640"/>
          <w:marRight w:val="0"/>
          <w:marTop w:val="0"/>
          <w:marBottom w:val="0"/>
          <w:divBdr>
            <w:top w:val="none" w:sz="0" w:space="0" w:color="auto"/>
            <w:left w:val="none" w:sz="0" w:space="0" w:color="auto"/>
            <w:bottom w:val="none" w:sz="0" w:space="0" w:color="auto"/>
            <w:right w:val="none" w:sz="0" w:space="0" w:color="auto"/>
          </w:divBdr>
        </w:div>
        <w:div w:id="1137605379">
          <w:marLeft w:val="640"/>
          <w:marRight w:val="0"/>
          <w:marTop w:val="0"/>
          <w:marBottom w:val="0"/>
          <w:divBdr>
            <w:top w:val="none" w:sz="0" w:space="0" w:color="auto"/>
            <w:left w:val="none" w:sz="0" w:space="0" w:color="auto"/>
            <w:bottom w:val="none" w:sz="0" w:space="0" w:color="auto"/>
            <w:right w:val="none" w:sz="0" w:space="0" w:color="auto"/>
          </w:divBdr>
        </w:div>
        <w:div w:id="1171675468">
          <w:marLeft w:val="640"/>
          <w:marRight w:val="0"/>
          <w:marTop w:val="0"/>
          <w:marBottom w:val="0"/>
          <w:divBdr>
            <w:top w:val="none" w:sz="0" w:space="0" w:color="auto"/>
            <w:left w:val="none" w:sz="0" w:space="0" w:color="auto"/>
            <w:bottom w:val="none" w:sz="0" w:space="0" w:color="auto"/>
            <w:right w:val="none" w:sz="0" w:space="0" w:color="auto"/>
          </w:divBdr>
        </w:div>
        <w:div w:id="1175608624">
          <w:marLeft w:val="640"/>
          <w:marRight w:val="0"/>
          <w:marTop w:val="0"/>
          <w:marBottom w:val="0"/>
          <w:divBdr>
            <w:top w:val="none" w:sz="0" w:space="0" w:color="auto"/>
            <w:left w:val="none" w:sz="0" w:space="0" w:color="auto"/>
            <w:bottom w:val="none" w:sz="0" w:space="0" w:color="auto"/>
            <w:right w:val="none" w:sz="0" w:space="0" w:color="auto"/>
          </w:divBdr>
        </w:div>
        <w:div w:id="1228800382">
          <w:marLeft w:val="640"/>
          <w:marRight w:val="0"/>
          <w:marTop w:val="0"/>
          <w:marBottom w:val="0"/>
          <w:divBdr>
            <w:top w:val="none" w:sz="0" w:space="0" w:color="auto"/>
            <w:left w:val="none" w:sz="0" w:space="0" w:color="auto"/>
            <w:bottom w:val="none" w:sz="0" w:space="0" w:color="auto"/>
            <w:right w:val="none" w:sz="0" w:space="0" w:color="auto"/>
          </w:divBdr>
        </w:div>
        <w:div w:id="1237742656">
          <w:marLeft w:val="640"/>
          <w:marRight w:val="0"/>
          <w:marTop w:val="0"/>
          <w:marBottom w:val="0"/>
          <w:divBdr>
            <w:top w:val="none" w:sz="0" w:space="0" w:color="auto"/>
            <w:left w:val="none" w:sz="0" w:space="0" w:color="auto"/>
            <w:bottom w:val="none" w:sz="0" w:space="0" w:color="auto"/>
            <w:right w:val="none" w:sz="0" w:space="0" w:color="auto"/>
          </w:divBdr>
        </w:div>
        <w:div w:id="1259295578">
          <w:marLeft w:val="640"/>
          <w:marRight w:val="0"/>
          <w:marTop w:val="0"/>
          <w:marBottom w:val="0"/>
          <w:divBdr>
            <w:top w:val="none" w:sz="0" w:space="0" w:color="auto"/>
            <w:left w:val="none" w:sz="0" w:space="0" w:color="auto"/>
            <w:bottom w:val="none" w:sz="0" w:space="0" w:color="auto"/>
            <w:right w:val="none" w:sz="0" w:space="0" w:color="auto"/>
          </w:divBdr>
        </w:div>
        <w:div w:id="1262641717">
          <w:marLeft w:val="640"/>
          <w:marRight w:val="0"/>
          <w:marTop w:val="0"/>
          <w:marBottom w:val="0"/>
          <w:divBdr>
            <w:top w:val="none" w:sz="0" w:space="0" w:color="auto"/>
            <w:left w:val="none" w:sz="0" w:space="0" w:color="auto"/>
            <w:bottom w:val="none" w:sz="0" w:space="0" w:color="auto"/>
            <w:right w:val="none" w:sz="0" w:space="0" w:color="auto"/>
          </w:divBdr>
        </w:div>
        <w:div w:id="1268730918">
          <w:marLeft w:val="640"/>
          <w:marRight w:val="0"/>
          <w:marTop w:val="0"/>
          <w:marBottom w:val="0"/>
          <w:divBdr>
            <w:top w:val="none" w:sz="0" w:space="0" w:color="auto"/>
            <w:left w:val="none" w:sz="0" w:space="0" w:color="auto"/>
            <w:bottom w:val="none" w:sz="0" w:space="0" w:color="auto"/>
            <w:right w:val="none" w:sz="0" w:space="0" w:color="auto"/>
          </w:divBdr>
        </w:div>
        <w:div w:id="1292784483">
          <w:marLeft w:val="640"/>
          <w:marRight w:val="0"/>
          <w:marTop w:val="0"/>
          <w:marBottom w:val="0"/>
          <w:divBdr>
            <w:top w:val="none" w:sz="0" w:space="0" w:color="auto"/>
            <w:left w:val="none" w:sz="0" w:space="0" w:color="auto"/>
            <w:bottom w:val="none" w:sz="0" w:space="0" w:color="auto"/>
            <w:right w:val="none" w:sz="0" w:space="0" w:color="auto"/>
          </w:divBdr>
        </w:div>
        <w:div w:id="1408959907">
          <w:marLeft w:val="640"/>
          <w:marRight w:val="0"/>
          <w:marTop w:val="0"/>
          <w:marBottom w:val="0"/>
          <w:divBdr>
            <w:top w:val="none" w:sz="0" w:space="0" w:color="auto"/>
            <w:left w:val="none" w:sz="0" w:space="0" w:color="auto"/>
            <w:bottom w:val="none" w:sz="0" w:space="0" w:color="auto"/>
            <w:right w:val="none" w:sz="0" w:space="0" w:color="auto"/>
          </w:divBdr>
        </w:div>
        <w:div w:id="1412386376">
          <w:marLeft w:val="640"/>
          <w:marRight w:val="0"/>
          <w:marTop w:val="0"/>
          <w:marBottom w:val="0"/>
          <w:divBdr>
            <w:top w:val="none" w:sz="0" w:space="0" w:color="auto"/>
            <w:left w:val="none" w:sz="0" w:space="0" w:color="auto"/>
            <w:bottom w:val="none" w:sz="0" w:space="0" w:color="auto"/>
            <w:right w:val="none" w:sz="0" w:space="0" w:color="auto"/>
          </w:divBdr>
        </w:div>
        <w:div w:id="1422528536">
          <w:marLeft w:val="640"/>
          <w:marRight w:val="0"/>
          <w:marTop w:val="0"/>
          <w:marBottom w:val="0"/>
          <w:divBdr>
            <w:top w:val="none" w:sz="0" w:space="0" w:color="auto"/>
            <w:left w:val="none" w:sz="0" w:space="0" w:color="auto"/>
            <w:bottom w:val="none" w:sz="0" w:space="0" w:color="auto"/>
            <w:right w:val="none" w:sz="0" w:space="0" w:color="auto"/>
          </w:divBdr>
        </w:div>
        <w:div w:id="1424230706">
          <w:marLeft w:val="640"/>
          <w:marRight w:val="0"/>
          <w:marTop w:val="0"/>
          <w:marBottom w:val="0"/>
          <w:divBdr>
            <w:top w:val="none" w:sz="0" w:space="0" w:color="auto"/>
            <w:left w:val="none" w:sz="0" w:space="0" w:color="auto"/>
            <w:bottom w:val="none" w:sz="0" w:space="0" w:color="auto"/>
            <w:right w:val="none" w:sz="0" w:space="0" w:color="auto"/>
          </w:divBdr>
        </w:div>
        <w:div w:id="1464884860">
          <w:marLeft w:val="640"/>
          <w:marRight w:val="0"/>
          <w:marTop w:val="0"/>
          <w:marBottom w:val="0"/>
          <w:divBdr>
            <w:top w:val="none" w:sz="0" w:space="0" w:color="auto"/>
            <w:left w:val="none" w:sz="0" w:space="0" w:color="auto"/>
            <w:bottom w:val="none" w:sz="0" w:space="0" w:color="auto"/>
            <w:right w:val="none" w:sz="0" w:space="0" w:color="auto"/>
          </w:divBdr>
        </w:div>
        <w:div w:id="1467815411">
          <w:marLeft w:val="640"/>
          <w:marRight w:val="0"/>
          <w:marTop w:val="0"/>
          <w:marBottom w:val="0"/>
          <w:divBdr>
            <w:top w:val="none" w:sz="0" w:space="0" w:color="auto"/>
            <w:left w:val="none" w:sz="0" w:space="0" w:color="auto"/>
            <w:bottom w:val="none" w:sz="0" w:space="0" w:color="auto"/>
            <w:right w:val="none" w:sz="0" w:space="0" w:color="auto"/>
          </w:divBdr>
        </w:div>
        <w:div w:id="1485857211">
          <w:marLeft w:val="640"/>
          <w:marRight w:val="0"/>
          <w:marTop w:val="0"/>
          <w:marBottom w:val="0"/>
          <w:divBdr>
            <w:top w:val="none" w:sz="0" w:space="0" w:color="auto"/>
            <w:left w:val="none" w:sz="0" w:space="0" w:color="auto"/>
            <w:bottom w:val="none" w:sz="0" w:space="0" w:color="auto"/>
            <w:right w:val="none" w:sz="0" w:space="0" w:color="auto"/>
          </w:divBdr>
        </w:div>
        <w:div w:id="1515682304">
          <w:marLeft w:val="640"/>
          <w:marRight w:val="0"/>
          <w:marTop w:val="0"/>
          <w:marBottom w:val="0"/>
          <w:divBdr>
            <w:top w:val="none" w:sz="0" w:space="0" w:color="auto"/>
            <w:left w:val="none" w:sz="0" w:space="0" w:color="auto"/>
            <w:bottom w:val="none" w:sz="0" w:space="0" w:color="auto"/>
            <w:right w:val="none" w:sz="0" w:space="0" w:color="auto"/>
          </w:divBdr>
        </w:div>
        <w:div w:id="1522433392">
          <w:marLeft w:val="640"/>
          <w:marRight w:val="0"/>
          <w:marTop w:val="0"/>
          <w:marBottom w:val="0"/>
          <w:divBdr>
            <w:top w:val="none" w:sz="0" w:space="0" w:color="auto"/>
            <w:left w:val="none" w:sz="0" w:space="0" w:color="auto"/>
            <w:bottom w:val="none" w:sz="0" w:space="0" w:color="auto"/>
            <w:right w:val="none" w:sz="0" w:space="0" w:color="auto"/>
          </w:divBdr>
        </w:div>
        <w:div w:id="1532374069">
          <w:marLeft w:val="640"/>
          <w:marRight w:val="0"/>
          <w:marTop w:val="0"/>
          <w:marBottom w:val="0"/>
          <w:divBdr>
            <w:top w:val="none" w:sz="0" w:space="0" w:color="auto"/>
            <w:left w:val="none" w:sz="0" w:space="0" w:color="auto"/>
            <w:bottom w:val="none" w:sz="0" w:space="0" w:color="auto"/>
            <w:right w:val="none" w:sz="0" w:space="0" w:color="auto"/>
          </w:divBdr>
        </w:div>
        <w:div w:id="1575314361">
          <w:marLeft w:val="640"/>
          <w:marRight w:val="0"/>
          <w:marTop w:val="0"/>
          <w:marBottom w:val="0"/>
          <w:divBdr>
            <w:top w:val="none" w:sz="0" w:space="0" w:color="auto"/>
            <w:left w:val="none" w:sz="0" w:space="0" w:color="auto"/>
            <w:bottom w:val="none" w:sz="0" w:space="0" w:color="auto"/>
            <w:right w:val="none" w:sz="0" w:space="0" w:color="auto"/>
          </w:divBdr>
        </w:div>
        <w:div w:id="1601718338">
          <w:marLeft w:val="640"/>
          <w:marRight w:val="0"/>
          <w:marTop w:val="0"/>
          <w:marBottom w:val="0"/>
          <w:divBdr>
            <w:top w:val="none" w:sz="0" w:space="0" w:color="auto"/>
            <w:left w:val="none" w:sz="0" w:space="0" w:color="auto"/>
            <w:bottom w:val="none" w:sz="0" w:space="0" w:color="auto"/>
            <w:right w:val="none" w:sz="0" w:space="0" w:color="auto"/>
          </w:divBdr>
        </w:div>
        <w:div w:id="1620801045">
          <w:marLeft w:val="640"/>
          <w:marRight w:val="0"/>
          <w:marTop w:val="0"/>
          <w:marBottom w:val="0"/>
          <w:divBdr>
            <w:top w:val="none" w:sz="0" w:space="0" w:color="auto"/>
            <w:left w:val="none" w:sz="0" w:space="0" w:color="auto"/>
            <w:bottom w:val="none" w:sz="0" w:space="0" w:color="auto"/>
            <w:right w:val="none" w:sz="0" w:space="0" w:color="auto"/>
          </w:divBdr>
        </w:div>
        <w:div w:id="1628464005">
          <w:marLeft w:val="640"/>
          <w:marRight w:val="0"/>
          <w:marTop w:val="0"/>
          <w:marBottom w:val="0"/>
          <w:divBdr>
            <w:top w:val="none" w:sz="0" w:space="0" w:color="auto"/>
            <w:left w:val="none" w:sz="0" w:space="0" w:color="auto"/>
            <w:bottom w:val="none" w:sz="0" w:space="0" w:color="auto"/>
            <w:right w:val="none" w:sz="0" w:space="0" w:color="auto"/>
          </w:divBdr>
        </w:div>
        <w:div w:id="1663661478">
          <w:marLeft w:val="640"/>
          <w:marRight w:val="0"/>
          <w:marTop w:val="0"/>
          <w:marBottom w:val="0"/>
          <w:divBdr>
            <w:top w:val="none" w:sz="0" w:space="0" w:color="auto"/>
            <w:left w:val="none" w:sz="0" w:space="0" w:color="auto"/>
            <w:bottom w:val="none" w:sz="0" w:space="0" w:color="auto"/>
            <w:right w:val="none" w:sz="0" w:space="0" w:color="auto"/>
          </w:divBdr>
        </w:div>
        <w:div w:id="1663925227">
          <w:marLeft w:val="640"/>
          <w:marRight w:val="0"/>
          <w:marTop w:val="0"/>
          <w:marBottom w:val="0"/>
          <w:divBdr>
            <w:top w:val="none" w:sz="0" w:space="0" w:color="auto"/>
            <w:left w:val="none" w:sz="0" w:space="0" w:color="auto"/>
            <w:bottom w:val="none" w:sz="0" w:space="0" w:color="auto"/>
            <w:right w:val="none" w:sz="0" w:space="0" w:color="auto"/>
          </w:divBdr>
        </w:div>
        <w:div w:id="1702975918">
          <w:marLeft w:val="640"/>
          <w:marRight w:val="0"/>
          <w:marTop w:val="0"/>
          <w:marBottom w:val="0"/>
          <w:divBdr>
            <w:top w:val="none" w:sz="0" w:space="0" w:color="auto"/>
            <w:left w:val="none" w:sz="0" w:space="0" w:color="auto"/>
            <w:bottom w:val="none" w:sz="0" w:space="0" w:color="auto"/>
            <w:right w:val="none" w:sz="0" w:space="0" w:color="auto"/>
          </w:divBdr>
        </w:div>
        <w:div w:id="1733698645">
          <w:marLeft w:val="640"/>
          <w:marRight w:val="0"/>
          <w:marTop w:val="0"/>
          <w:marBottom w:val="0"/>
          <w:divBdr>
            <w:top w:val="none" w:sz="0" w:space="0" w:color="auto"/>
            <w:left w:val="none" w:sz="0" w:space="0" w:color="auto"/>
            <w:bottom w:val="none" w:sz="0" w:space="0" w:color="auto"/>
            <w:right w:val="none" w:sz="0" w:space="0" w:color="auto"/>
          </w:divBdr>
        </w:div>
        <w:div w:id="1750810030">
          <w:marLeft w:val="640"/>
          <w:marRight w:val="0"/>
          <w:marTop w:val="0"/>
          <w:marBottom w:val="0"/>
          <w:divBdr>
            <w:top w:val="none" w:sz="0" w:space="0" w:color="auto"/>
            <w:left w:val="none" w:sz="0" w:space="0" w:color="auto"/>
            <w:bottom w:val="none" w:sz="0" w:space="0" w:color="auto"/>
            <w:right w:val="none" w:sz="0" w:space="0" w:color="auto"/>
          </w:divBdr>
        </w:div>
        <w:div w:id="1770419724">
          <w:marLeft w:val="640"/>
          <w:marRight w:val="0"/>
          <w:marTop w:val="0"/>
          <w:marBottom w:val="0"/>
          <w:divBdr>
            <w:top w:val="none" w:sz="0" w:space="0" w:color="auto"/>
            <w:left w:val="none" w:sz="0" w:space="0" w:color="auto"/>
            <w:bottom w:val="none" w:sz="0" w:space="0" w:color="auto"/>
            <w:right w:val="none" w:sz="0" w:space="0" w:color="auto"/>
          </w:divBdr>
        </w:div>
        <w:div w:id="1773276397">
          <w:marLeft w:val="640"/>
          <w:marRight w:val="0"/>
          <w:marTop w:val="0"/>
          <w:marBottom w:val="0"/>
          <w:divBdr>
            <w:top w:val="none" w:sz="0" w:space="0" w:color="auto"/>
            <w:left w:val="none" w:sz="0" w:space="0" w:color="auto"/>
            <w:bottom w:val="none" w:sz="0" w:space="0" w:color="auto"/>
            <w:right w:val="none" w:sz="0" w:space="0" w:color="auto"/>
          </w:divBdr>
        </w:div>
        <w:div w:id="1782801796">
          <w:marLeft w:val="640"/>
          <w:marRight w:val="0"/>
          <w:marTop w:val="0"/>
          <w:marBottom w:val="0"/>
          <w:divBdr>
            <w:top w:val="none" w:sz="0" w:space="0" w:color="auto"/>
            <w:left w:val="none" w:sz="0" w:space="0" w:color="auto"/>
            <w:bottom w:val="none" w:sz="0" w:space="0" w:color="auto"/>
            <w:right w:val="none" w:sz="0" w:space="0" w:color="auto"/>
          </w:divBdr>
        </w:div>
        <w:div w:id="1842621119">
          <w:marLeft w:val="640"/>
          <w:marRight w:val="0"/>
          <w:marTop w:val="0"/>
          <w:marBottom w:val="0"/>
          <w:divBdr>
            <w:top w:val="none" w:sz="0" w:space="0" w:color="auto"/>
            <w:left w:val="none" w:sz="0" w:space="0" w:color="auto"/>
            <w:bottom w:val="none" w:sz="0" w:space="0" w:color="auto"/>
            <w:right w:val="none" w:sz="0" w:space="0" w:color="auto"/>
          </w:divBdr>
        </w:div>
        <w:div w:id="1843545142">
          <w:marLeft w:val="640"/>
          <w:marRight w:val="0"/>
          <w:marTop w:val="0"/>
          <w:marBottom w:val="0"/>
          <w:divBdr>
            <w:top w:val="none" w:sz="0" w:space="0" w:color="auto"/>
            <w:left w:val="none" w:sz="0" w:space="0" w:color="auto"/>
            <w:bottom w:val="none" w:sz="0" w:space="0" w:color="auto"/>
            <w:right w:val="none" w:sz="0" w:space="0" w:color="auto"/>
          </w:divBdr>
        </w:div>
        <w:div w:id="1847014353">
          <w:marLeft w:val="640"/>
          <w:marRight w:val="0"/>
          <w:marTop w:val="0"/>
          <w:marBottom w:val="0"/>
          <w:divBdr>
            <w:top w:val="none" w:sz="0" w:space="0" w:color="auto"/>
            <w:left w:val="none" w:sz="0" w:space="0" w:color="auto"/>
            <w:bottom w:val="none" w:sz="0" w:space="0" w:color="auto"/>
            <w:right w:val="none" w:sz="0" w:space="0" w:color="auto"/>
          </w:divBdr>
        </w:div>
        <w:div w:id="1850175483">
          <w:marLeft w:val="640"/>
          <w:marRight w:val="0"/>
          <w:marTop w:val="0"/>
          <w:marBottom w:val="0"/>
          <w:divBdr>
            <w:top w:val="none" w:sz="0" w:space="0" w:color="auto"/>
            <w:left w:val="none" w:sz="0" w:space="0" w:color="auto"/>
            <w:bottom w:val="none" w:sz="0" w:space="0" w:color="auto"/>
            <w:right w:val="none" w:sz="0" w:space="0" w:color="auto"/>
          </w:divBdr>
        </w:div>
        <w:div w:id="1871868244">
          <w:marLeft w:val="640"/>
          <w:marRight w:val="0"/>
          <w:marTop w:val="0"/>
          <w:marBottom w:val="0"/>
          <w:divBdr>
            <w:top w:val="none" w:sz="0" w:space="0" w:color="auto"/>
            <w:left w:val="none" w:sz="0" w:space="0" w:color="auto"/>
            <w:bottom w:val="none" w:sz="0" w:space="0" w:color="auto"/>
            <w:right w:val="none" w:sz="0" w:space="0" w:color="auto"/>
          </w:divBdr>
        </w:div>
        <w:div w:id="1878078680">
          <w:marLeft w:val="640"/>
          <w:marRight w:val="0"/>
          <w:marTop w:val="0"/>
          <w:marBottom w:val="0"/>
          <w:divBdr>
            <w:top w:val="none" w:sz="0" w:space="0" w:color="auto"/>
            <w:left w:val="none" w:sz="0" w:space="0" w:color="auto"/>
            <w:bottom w:val="none" w:sz="0" w:space="0" w:color="auto"/>
            <w:right w:val="none" w:sz="0" w:space="0" w:color="auto"/>
          </w:divBdr>
        </w:div>
        <w:div w:id="1883903711">
          <w:marLeft w:val="640"/>
          <w:marRight w:val="0"/>
          <w:marTop w:val="0"/>
          <w:marBottom w:val="0"/>
          <w:divBdr>
            <w:top w:val="none" w:sz="0" w:space="0" w:color="auto"/>
            <w:left w:val="none" w:sz="0" w:space="0" w:color="auto"/>
            <w:bottom w:val="none" w:sz="0" w:space="0" w:color="auto"/>
            <w:right w:val="none" w:sz="0" w:space="0" w:color="auto"/>
          </w:divBdr>
        </w:div>
        <w:div w:id="1891071351">
          <w:marLeft w:val="640"/>
          <w:marRight w:val="0"/>
          <w:marTop w:val="0"/>
          <w:marBottom w:val="0"/>
          <w:divBdr>
            <w:top w:val="none" w:sz="0" w:space="0" w:color="auto"/>
            <w:left w:val="none" w:sz="0" w:space="0" w:color="auto"/>
            <w:bottom w:val="none" w:sz="0" w:space="0" w:color="auto"/>
            <w:right w:val="none" w:sz="0" w:space="0" w:color="auto"/>
          </w:divBdr>
        </w:div>
        <w:div w:id="1910309399">
          <w:marLeft w:val="640"/>
          <w:marRight w:val="0"/>
          <w:marTop w:val="0"/>
          <w:marBottom w:val="0"/>
          <w:divBdr>
            <w:top w:val="none" w:sz="0" w:space="0" w:color="auto"/>
            <w:left w:val="none" w:sz="0" w:space="0" w:color="auto"/>
            <w:bottom w:val="none" w:sz="0" w:space="0" w:color="auto"/>
            <w:right w:val="none" w:sz="0" w:space="0" w:color="auto"/>
          </w:divBdr>
        </w:div>
        <w:div w:id="1913395087">
          <w:marLeft w:val="640"/>
          <w:marRight w:val="0"/>
          <w:marTop w:val="0"/>
          <w:marBottom w:val="0"/>
          <w:divBdr>
            <w:top w:val="none" w:sz="0" w:space="0" w:color="auto"/>
            <w:left w:val="none" w:sz="0" w:space="0" w:color="auto"/>
            <w:bottom w:val="none" w:sz="0" w:space="0" w:color="auto"/>
            <w:right w:val="none" w:sz="0" w:space="0" w:color="auto"/>
          </w:divBdr>
        </w:div>
        <w:div w:id="1941599390">
          <w:marLeft w:val="640"/>
          <w:marRight w:val="0"/>
          <w:marTop w:val="0"/>
          <w:marBottom w:val="0"/>
          <w:divBdr>
            <w:top w:val="none" w:sz="0" w:space="0" w:color="auto"/>
            <w:left w:val="none" w:sz="0" w:space="0" w:color="auto"/>
            <w:bottom w:val="none" w:sz="0" w:space="0" w:color="auto"/>
            <w:right w:val="none" w:sz="0" w:space="0" w:color="auto"/>
          </w:divBdr>
        </w:div>
        <w:div w:id="1980331800">
          <w:marLeft w:val="640"/>
          <w:marRight w:val="0"/>
          <w:marTop w:val="0"/>
          <w:marBottom w:val="0"/>
          <w:divBdr>
            <w:top w:val="none" w:sz="0" w:space="0" w:color="auto"/>
            <w:left w:val="none" w:sz="0" w:space="0" w:color="auto"/>
            <w:bottom w:val="none" w:sz="0" w:space="0" w:color="auto"/>
            <w:right w:val="none" w:sz="0" w:space="0" w:color="auto"/>
          </w:divBdr>
        </w:div>
        <w:div w:id="1987857960">
          <w:marLeft w:val="640"/>
          <w:marRight w:val="0"/>
          <w:marTop w:val="0"/>
          <w:marBottom w:val="0"/>
          <w:divBdr>
            <w:top w:val="none" w:sz="0" w:space="0" w:color="auto"/>
            <w:left w:val="none" w:sz="0" w:space="0" w:color="auto"/>
            <w:bottom w:val="none" w:sz="0" w:space="0" w:color="auto"/>
            <w:right w:val="none" w:sz="0" w:space="0" w:color="auto"/>
          </w:divBdr>
        </w:div>
        <w:div w:id="1993171392">
          <w:marLeft w:val="640"/>
          <w:marRight w:val="0"/>
          <w:marTop w:val="0"/>
          <w:marBottom w:val="0"/>
          <w:divBdr>
            <w:top w:val="none" w:sz="0" w:space="0" w:color="auto"/>
            <w:left w:val="none" w:sz="0" w:space="0" w:color="auto"/>
            <w:bottom w:val="none" w:sz="0" w:space="0" w:color="auto"/>
            <w:right w:val="none" w:sz="0" w:space="0" w:color="auto"/>
          </w:divBdr>
        </w:div>
        <w:div w:id="2001541064">
          <w:marLeft w:val="640"/>
          <w:marRight w:val="0"/>
          <w:marTop w:val="0"/>
          <w:marBottom w:val="0"/>
          <w:divBdr>
            <w:top w:val="none" w:sz="0" w:space="0" w:color="auto"/>
            <w:left w:val="none" w:sz="0" w:space="0" w:color="auto"/>
            <w:bottom w:val="none" w:sz="0" w:space="0" w:color="auto"/>
            <w:right w:val="none" w:sz="0" w:space="0" w:color="auto"/>
          </w:divBdr>
        </w:div>
        <w:div w:id="2093548660">
          <w:marLeft w:val="640"/>
          <w:marRight w:val="0"/>
          <w:marTop w:val="0"/>
          <w:marBottom w:val="0"/>
          <w:divBdr>
            <w:top w:val="none" w:sz="0" w:space="0" w:color="auto"/>
            <w:left w:val="none" w:sz="0" w:space="0" w:color="auto"/>
            <w:bottom w:val="none" w:sz="0" w:space="0" w:color="auto"/>
            <w:right w:val="none" w:sz="0" w:space="0" w:color="auto"/>
          </w:divBdr>
        </w:div>
        <w:div w:id="2131392229">
          <w:marLeft w:val="640"/>
          <w:marRight w:val="0"/>
          <w:marTop w:val="0"/>
          <w:marBottom w:val="0"/>
          <w:divBdr>
            <w:top w:val="none" w:sz="0" w:space="0" w:color="auto"/>
            <w:left w:val="none" w:sz="0" w:space="0" w:color="auto"/>
            <w:bottom w:val="none" w:sz="0" w:space="0" w:color="auto"/>
            <w:right w:val="none" w:sz="0" w:space="0" w:color="auto"/>
          </w:divBdr>
        </w:div>
      </w:divsChild>
    </w:div>
    <w:div w:id="256404332">
      <w:bodyDiv w:val="1"/>
      <w:marLeft w:val="0"/>
      <w:marRight w:val="0"/>
      <w:marTop w:val="0"/>
      <w:marBottom w:val="0"/>
      <w:divBdr>
        <w:top w:val="none" w:sz="0" w:space="0" w:color="auto"/>
        <w:left w:val="none" w:sz="0" w:space="0" w:color="auto"/>
        <w:bottom w:val="none" w:sz="0" w:space="0" w:color="auto"/>
        <w:right w:val="none" w:sz="0" w:space="0" w:color="auto"/>
      </w:divBdr>
      <w:divsChild>
        <w:div w:id="7950027">
          <w:marLeft w:val="640"/>
          <w:marRight w:val="0"/>
          <w:marTop w:val="0"/>
          <w:marBottom w:val="0"/>
          <w:divBdr>
            <w:top w:val="none" w:sz="0" w:space="0" w:color="auto"/>
            <w:left w:val="none" w:sz="0" w:space="0" w:color="auto"/>
            <w:bottom w:val="none" w:sz="0" w:space="0" w:color="auto"/>
            <w:right w:val="none" w:sz="0" w:space="0" w:color="auto"/>
          </w:divBdr>
        </w:div>
        <w:div w:id="14964781">
          <w:marLeft w:val="640"/>
          <w:marRight w:val="0"/>
          <w:marTop w:val="0"/>
          <w:marBottom w:val="0"/>
          <w:divBdr>
            <w:top w:val="none" w:sz="0" w:space="0" w:color="auto"/>
            <w:left w:val="none" w:sz="0" w:space="0" w:color="auto"/>
            <w:bottom w:val="none" w:sz="0" w:space="0" w:color="auto"/>
            <w:right w:val="none" w:sz="0" w:space="0" w:color="auto"/>
          </w:divBdr>
        </w:div>
        <w:div w:id="93668221">
          <w:marLeft w:val="640"/>
          <w:marRight w:val="0"/>
          <w:marTop w:val="0"/>
          <w:marBottom w:val="0"/>
          <w:divBdr>
            <w:top w:val="none" w:sz="0" w:space="0" w:color="auto"/>
            <w:left w:val="none" w:sz="0" w:space="0" w:color="auto"/>
            <w:bottom w:val="none" w:sz="0" w:space="0" w:color="auto"/>
            <w:right w:val="none" w:sz="0" w:space="0" w:color="auto"/>
          </w:divBdr>
        </w:div>
        <w:div w:id="119883853">
          <w:marLeft w:val="640"/>
          <w:marRight w:val="0"/>
          <w:marTop w:val="0"/>
          <w:marBottom w:val="0"/>
          <w:divBdr>
            <w:top w:val="none" w:sz="0" w:space="0" w:color="auto"/>
            <w:left w:val="none" w:sz="0" w:space="0" w:color="auto"/>
            <w:bottom w:val="none" w:sz="0" w:space="0" w:color="auto"/>
            <w:right w:val="none" w:sz="0" w:space="0" w:color="auto"/>
          </w:divBdr>
        </w:div>
        <w:div w:id="140540455">
          <w:marLeft w:val="640"/>
          <w:marRight w:val="0"/>
          <w:marTop w:val="0"/>
          <w:marBottom w:val="0"/>
          <w:divBdr>
            <w:top w:val="none" w:sz="0" w:space="0" w:color="auto"/>
            <w:left w:val="none" w:sz="0" w:space="0" w:color="auto"/>
            <w:bottom w:val="none" w:sz="0" w:space="0" w:color="auto"/>
            <w:right w:val="none" w:sz="0" w:space="0" w:color="auto"/>
          </w:divBdr>
        </w:div>
        <w:div w:id="141167756">
          <w:marLeft w:val="640"/>
          <w:marRight w:val="0"/>
          <w:marTop w:val="0"/>
          <w:marBottom w:val="0"/>
          <w:divBdr>
            <w:top w:val="none" w:sz="0" w:space="0" w:color="auto"/>
            <w:left w:val="none" w:sz="0" w:space="0" w:color="auto"/>
            <w:bottom w:val="none" w:sz="0" w:space="0" w:color="auto"/>
            <w:right w:val="none" w:sz="0" w:space="0" w:color="auto"/>
          </w:divBdr>
        </w:div>
        <w:div w:id="144931202">
          <w:marLeft w:val="640"/>
          <w:marRight w:val="0"/>
          <w:marTop w:val="0"/>
          <w:marBottom w:val="0"/>
          <w:divBdr>
            <w:top w:val="none" w:sz="0" w:space="0" w:color="auto"/>
            <w:left w:val="none" w:sz="0" w:space="0" w:color="auto"/>
            <w:bottom w:val="none" w:sz="0" w:space="0" w:color="auto"/>
            <w:right w:val="none" w:sz="0" w:space="0" w:color="auto"/>
          </w:divBdr>
        </w:div>
        <w:div w:id="153223566">
          <w:marLeft w:val="640"/>
          <w:marRight w:val="0"/>
          <w:marTop w:val="0"/>
          <w:marBottom w:val="0"/>
          <w:divBdr>
            <w:top w:val="none" w:sz="0" w:space="0" w:color="auto"/>
            <w:left w:val="none" w:sz="0" w:space="0" w:color="auto"/>
            <w:bottom w:val="none" w:sz="0" w:space="0" w:color="auto"/>
            <w:right w:val="none" w:sz="0" w:space="0" w:color="auto"/>
          </w:divBdr>
        </w:div>
        <w:div w:id="164832226">
          <w:marLeft w:val="640"/>
          <w:marRight w:val="0"/>
          <w:marTop w:val="0"/>
          <w:marBottom w:val="0"/>
          <w:divBdr>
            <w:top w:val="none" w:sz="0" w:space="0" w:color="auto"/>
            <w:left w:val="none" w:sz="0" w:space="0" w:color="auto"/>
            <w:bottom w:val="none" w:sz="0" w:space="0" w:color="auto"/>
            <w:right w:val="none" w:sz="0" w:space="0" w:color="auto"/>
          </w:divBdr>
        </w:div>
        <w:div w:id="174154927">
          <w:marLeft w:val="640"/>
          <w:marRight w:val="0"/>
          <w:marTop w:val="0"/>
          <w:marBottom w:val="0"/>
          <w:divBdr>
            <w:top w:val="none" w:sz="0" w:space="0" w:color="auto"/>
            <w:left w:val="none" w:sz="0" w:space="0" w:color="auto"/>
            <w:bottom w:val="none" w:sz="0" w:space="0" w:color="auto"/>
            <w:right w:val="none" w:sz="0" w:space="0" w:color="auto"/>
          </w:divBdr>
        </w:div>
        <w:div w:id="180122317">
          <w:marLeft w:val="640"/>
          <w:marRight w:val="0"/>
          <w:marTop w:val="0"/>
          <w:marBottom w:val="0"/>
          <w:divBdr>
            <w:top w:val="none" w:sz="0" w:space="0" w:color="auto"/>
            <w:left w:val="none" w:sz="0" w:space="0" w:color="auto"/>
            <w:bottom w:val="none" w:sz="0" w:space="0" w:color="auto"/>
            <w:right w:val="none" w:sz="0" w:space="0" w:color="auto"/>
          </w:divBdr>
        </w:div>
        <w:div w:id="182744735">
          <w:marLeft w:val="640"/>
          <w:marRight w:val="0"/>
          <w:marTop w:val="0"/>
          <w:marBottom w:val="0"/>
          <w:divBdr>
            <w:top w:val="none" w:sz="0" w:space="0" w:color="auto"/>
            <w:left w:val="none" w:sz="0" w:space="0" w:color="auto"/>
            <w:bottom w:val="none" w:sz="0" w:space="0" w:color="auto"/>
            <w:right w:val="none" w:sz="0" w:space="0" w:color="auto"/>
          </w:divBdr>
        </w:div>
        <w:div w:id="198710655">
          <w:marLeft w:val="640"/>
          <w:marRight w:val="0"/>
          <w:marTop w:val="0"/>
          <w:marBottom w:val="0"/>
          <w:divBdr>
            <w:top w:val="none" w:sz="0" w:space="0" w:color="auto"/>
            <w:left w:val="none" w:sz="0" w:space="0" w:color="auto"/>
            <w:bottom w:val="none" w:sz="0" w:space="0" w:color="auto"/>
            <w:right w:val="none" w:sz="0" w:space="0" w:color="auto"/>
          </w:divBdr>
        </w:div>
        <w:div w:id="200899965">
          <w:marLeft w:val="640"/>
          <w:marRight w:val="0"/>
          <w:marTop w:val="0"/>
          <w:marBottom w:val="0"/>
          <w:divBdr>
            <w:top w:val="none" w:sz="0" w:space="0" w:color="auto"/>
            <w:left w:val="none" w:sz="0" w:space="0" w:color="auto"/>
            <w:bottom w:val="none" w:sz="0" w:space="0" w:color="auto"/>
            <w:right w:val="none" w:sz="0" w:space="0" w:color="auto"/>
          </w:divBdr>
        </w:div>
        <w:div w:id="244997187">
          <w:marLeft w:val="640"/>
          <w:marRight w:val="0"/>
          <w:marTop w:val="0"/>
          <w:marBottom w:val="0"/>
          <w:divBdr>
            <w:top w:val="none" w:sz="0" w:space="0" w:color="auto"/>
            <w:left w:val="none" w:sz="0" w:space="0" w:color="auto"/>
            <w:bottom w:val="none" w:sz="0" w:space="0" w:color="auto"/>
            <w:right w:val="none" w:sz="0" w:space="0" w:color="auto"/>
          </w:divBdr>
        </w:div>
        <w:div w:id="249628500">
          <w:marLeft w:val="640"/>
          <w:marRight w:val="0"/>
          <w:marTop w:val="0"/>
          <w:marBottom w:val="0"/>
          <w:divBdr>
            <w:top w:val="none" w:sz="0" w:space="0" w:color="auto"/>
            <w:left w:val="none" w:sz="0" w:space="0" w:color="auto"/>
            <w:bottom w:val="none" w:sz="0" w:space="0" w:color="auto"/>
            <w:right w:val="none" w:sz="0" w:space="0" w:color="auto"/>
          </w:divBdr>
        </w:div>
        <w:div w:id="264651841">
          <w:marLeft w:val="640"/>
          <w:marRight w:val="0"/>
          <w:marTop w:val="0"/>
          <w:marBottom w:val="0"/>
          <w:divBdr>
            <w:top w:val="none" w:sz="0" w:space="0" w:color="auto"/>
            <w:left w:val="none" w:sz="0" w:space="0" w:color="auto"/>
            <w:bottom w:val="none" w:sz="0" w:space="0" w:color="auto"/>
            <w:right w:val="none" w:sz="0" w:space="0" w:color="auto"/>
          </w:divBdr>
        </w:div>
        <w:div w:id="382683722">
          <w:marLeft w:val="640"/>
          <w:marRight w:val="0"/>
          <w:marTop w:val="0"/>
          <w:marBottom w:val="0"/>
          <w:divBdr>
            <w:top w:val="none" w:sz="0" w:space="0" w:color="auto"/>
            <w:left w:val="none" w:sz="0" w:space="0" w:color="auto"/>
            <w:bottom w:val="none" w:sz="0" w:space="0" w:color="auto"/>
            <w:right w:val="none" w:sz="0" w:space="0" w:color="auto"/>
          </w:divBdr>
        </w:div>
        <w:div w:id="386344683">
          <w:marLeft w:val="640"/>
          <w:marRight w:val="0"/>
          <w:marTop w:val="0"/>
          <w:marBottom w:val="0"/>
          <w:divBdr>
            <w:top w:val="none" w:sz="0" w:space="0" w:color="auto"/>
            <w:left w:val="none" w:sz="0" w:space="0" w:color="auto"/>
            <w:bottom w:val="none" w:sz="0" w:space="0" w:color="auto"/>
            <w:right w:val="none" w:sz="0" w:space="0" w:color="auto"/>
          </w:divBdr>
        </w:div>
        <w:div w:id="421492792">
          <w:marLeft w:val="640"/>
          <w:marRight w:val="0"/>
          <w:marTop w:val="0"/>
          <w:marBottom w:val="0"/>
          <w:divBdr>
            <w:top w:val="none" w:sz="0" w:space="0" w:color="auto"/>
            <w:left w:val="none" w:sz="0" w:space="0" w:color="auto"/>
            <w:bottom w:val="none" w:sz="0" w:space="0" w:color="auto"/>
            <w:right w:val="none" w:sz="0" w:space="0" w:color="auto"/>
          </w:divBdr>
        </w:div>
        <w:div w:id="466169612">
          <w:marLeft w:val="640"/>
          <w:marRight w:val="0"/>
          <w:marTop w:val="0"/>
          <w:marBottom w:val="0"/>
          <w:divBdr>
            <w:top w:val="none" w:sz="0" w:space="0" w:color="auto"/>
            <w:left w:val="none" w:sz="0" w:space="0" w:color="auto"/>
            <w:bottom w:val="none" w:sz="0" w:space="0" w:color="auto"/>
            <w:right w:val="none" w:sz="0" w:space="0" w:color="auto"/>
          </w:divBdr>
        </w:div>
        <w:div w:id="484662398">
          <w:marLeft w:val="640"/>
          <w:marRight w:val="0"/>
          <w:marTop w:val="0"/>
          <w:marBottom w:val="0"/>
          <w:divBdr>
            <w:top w:val="none" w:sz="0" w:space="0" w:color="auto"/>
            <w:left w:val="none" w:sz="0" w:space="0" w:color="auto"/>
            <w:bottom w:val="none" w:sz="0" w:space="0" w:color="auto"/>
            <w:right w:val="none" w:sz="0" w:space="0" w:color="auto"/>
          </w:divBdr>
        </w:div>
        <w:div w:id="549001569">
          <w:marLeft w:val="640"/>
          <w:marRight w:val="0"/>
          <w:marTop w:val="0"/>
          <w:marBottom w:val="0"/>
          <w:divBdr>
            <w:top w:val="none" w:sz="0" w:space="0" w:color="auto"/>
            <w:left w:val="none" w:sz="0" w:space="0" w:color="auto"/>
            <w:bottom w:val="none" w:sz="0" w:space="0" w:color="auto"/>
            <w:right w:val="none" w:sz="0" w:space="0" w:color="auto"/>
          </w:divBdr>
        </w:div>
        <w:div w:id="567350112">
          <w:marLeft w:val="640"/>
          <w:marRight w:val="0"/>
          <w:marTop w:val="0"/>
          <w:marBottom w:val="0"/>
          <w:divBdr>
            <w:top w:val="none" w:sz="0" w:space="0" w:color="auto"/>
            <w:left w:val="none" w:sz="0" w:space="0" w:color="auto"/>
            <w:bottom w:val="none" w:sz="0" w:space="0" w:color="auto"/>
            <w:right w:val="none" w:sz="0" w:space="0" w:color="auto"/>
          </w:divBdr>
        </w:div>
        <w:div w:id="636647273">
          <w:marLeft w:val="640"/>
          <w:marRight w:val="0"/>
          <w:marTop w:val="0"/>
          <w:marBottom w:val="0"/>
          <w:divBdr>
            <w:top w:val="none" w:sz="0" w:space="0" w:color="auto"/>
            <w:left w:val="none" w:sz="0" w:space="0" w:color="auto"/>
            <w:bottom w:val="none" w:sz="0" w:space="0" w:color="auto"/>
            <w:right w:val="none" w:sz="0" w:space="0" w:color="auto"/>
          </w:divBdr>
        </w:div>
        <w:div w:id="660232253">
          <w:marLeft w:val="640"/>
          <w:marRight w:val="0"/>
          <w:marTop w:val="0"/>
          <w:marBottom w:val="0"/>
          <w:divBdr>
            <w:top w:val="none" w:sz="0" w:space="0" w:color="auto"/>
            <w:left w:val="none" w:sz="0" w:space="0" w:color="auto"/>
            <w:bottom w:val="none" w:sz="0" w:space="0" w:color="auto"/>
            <w:right w:val="none" w:sz="0" w:space="0" w:color="auto"/>
          </w:divBdr>
        </w:div>
        <w:div w:id="715011176">
          <w:marLeft w:val="640"/>
          <w:marRight w:val="0"/>
          <w:marTop w:val="0"/>
          <w:marBottom w:val="0"/>
          <w:divBdr>
            <w:top w:val="none" w:sz="0" w:space="0" w:color="auto"/>
            <w:left w:val="none" w:sz="0" w:space="0" w:color="auto"/>
            <w:bottom w:val="none" w:sz="0" w:space="0" w:color="auto"/>
            <w:right w:val="none" w:sz="0" w:space="0" w:color="auto"/>
          </w:divBdr>
        </w:div>
        <w:div w:id="724644052">
          <w:marLeft w:val="640"/>
          <w:marRight w:val="0"/>
          <w:marTop w:val="0"/>
          <w:marBottom w:val="0"/>
          <w:divBdr>
            <w:top w:val="none" w:sz="0" w:space="0" w:color="auto"/>
            <w:left w:val="none" w:sz="0" w:space="0" w:color="auto"/>
            <w:bottom w:val="none" w:sz="0" w:space="0" w:color="auto"/>
            <w:right w:val="none" w:sz="0" w:space="0" w:color="auto"/>
          </w:divBdr>
        </w:div>
        <w:div w:id="747310785">
          <w:marLeft w:val="640"/>
          <w:marRight w:val="0"/>
          <w:marTop w:val="0"/>
          <w:marBottom w:val="0"/>
          <w:divBdr>
            <w:top w:val="none" w:sz="0" w:space="0" w:color="auto"/>
            <w:left w:val="none" w:sz="0" w:space="0" w:color="auto"/>
            <w:bottom w:val="none" w:sz="0" w:space="0" w:color="auto"/>
            <w:right w:val="none" w:sz="0" w:space="0" w:color="auto"/>
          </w:divBdr>
        </w:div>
        <w:div w:id="751775950">
          <w:marLeft w:val="640"/>
          <w:marRight w:val="0"/>
          <w:marTop w:val="0"/>
          <w:marBottom w:val="0"/>
          <w:divBdr>
            <w:top w:val="none" w:sz="0" w:space="0" w:color="auto"/>
            <w:left w:val="none" w:sz="0" w:space="0" w:color="auto"/>
            <w:bottom w:val="none" w:sz="0" w:space="0" w:color="auto"/>
            <w:right w:val="none" w:sz="0" w:space="0" w:color="auto"/>
          </w:divBdr>
        </w:div>
        <w:div w:id="768743078">
          <w:marLeft w:val="640"/>
          <w:marRight w:val="0"/>
          <w:marTop w:val="0"/>
          <w:marBottom w:val="0"/>
          <w:divBdr>
            <w:top w:val="none" w:sz="0" w:space="0" w:color="auto"/>
            <w:left w:val="none" w:sz="0" w:space="0" w:color="auto"/>
            <w:bottom w:val="none" w:sz="0" w:space="0" w:color="auto"/>
            <w:right w:val="none" w:sz="0" w:space="0" w:color="auto"/>
          </w:divBdr>
        </w:div>
        <w:div w:id="772474079">
          <w:marLeft w:val="640"/>
          <w:marRight w:val="0"/>
          <w:marTop w:val="0"/>
          <w:marBottom w:val="0"/>
          <w:divBdr>
            <w:top w:val="none" w:sz="0" w:space="0" w:color="auto"/>
            <w:left w:val="none" w:sz="0" w:space="0" w:color="auto"/>
            <w:bottom w:val="none" w:sz="0" w:space="0" w:color="auto"/>
            <w:right w:val="none" w:sz="0" w:space="0" w:color="auto"/>
          </w:divBdr>
        </w:div>
        <w:div w:id="847059395">
          <w:marLeft w:val="640"/>
          <w:marRight w:val="0"/>
          <w:marTop w:val="0"/>
          <w:marBottom w:val="0"/>
          <w:divBdr>
            <w:top w:val="none" w:sz="0" w:space="0" w:color="auto"/>
            <w:left w:val="none" w:sz="0" w:space="0" w:color="auto"/>
            <w:bottom w:val="none" w:sz="0" w:space="0" w:color="auto"/>
            <w:right w:val="none" w:sz="0" w:space="0" w:color="auto"/>
          </w:divBdr>
        </w:div>
        <w:div w:id="857308797">
          <w:marLeft w:val="640"/>
          <w:marRight w:val="0"/>
          <w:marTop w:val="0"/>
          <w:marBottom w:val="0"/>
          <w:divBdr>
            <w:top w:val="none" w:sz="0" w:space="0" w:color="auto"/>
            <w:left w:val="none" w:sz="0" w:space="0" w:color="auto"/>
            <w:bottom w:val="none" w:sz="0" w:space="0" w:color="auto"/>
            <w:right w:val="none" w:sz="0" w:space="0" w:color="auto"/>
          </w:divBdr>
        </w:div>
        <w:div w:id="920260505">
          <w:marLeft w:val="640"/>
          <w:marRight w:val="0"/>
          <w:marTop w:val="0"/>
          <w:marBottom w:val="0"/>
          <w:divBdr>
            <w:top w:val="none" w:sz="0" w:space="0" w:color="auto"/>
            <w:left w:val="none" w:sz="0" w:space="0" w:color="auto"/>
            <w:bottom w:val="none" w:sz="0" w:space="0" w:color="auto"/>
            <w:right w:val="none" w:sz="0" w:space="0" w:color="auto"/>
          </w:divBdr>
        </w:div>
        <w:div w:id="925966317">
          <w:marLeft w:val="640"/>
          <w:marRight w:val="0"/>
          <w:marTop w:val="0"/>
          <w:marBottom w:val="0"/>
          <w:divBdr>
            <w:top w:val="none" w:sz="0" w:space="0" w:color="auto"/>
            <w:left w:val="none" w:sz="0" w:space="0" w:color="auto"/>
            <w:bottom w:val="none" w:sz="0" w:space="0" w:color="auto"/>
            <w:right w:val="none" w:sz="0" w:space="0" w:color="auto"/>
          </w:divBdr>
        </w:div>
        <w:div w:id="935333363">
          <w:marLeft w:val="640"/>
          <w:marRight w:val="0"/>
          <w:marTop w:val="0"/>
          <w:marBottom w:val="0"/>
          <w:divBdr>
            <w:top w:val="none" w:sz="0" w:space="0" w:color="auto"/>
            <w:left w:val="none" w:sz="0" w:space="0" w:color="auto"/>
            <w:bottom w:val="none" w:sz="0" w:space="0" w:color="auto"/>
            <w:right w:val="none" w:sz="0" w:space="0" w:color="auto"/>
          </w:divBdr>
        </w:div>
        <w:div w:id="949315780">
          <w:marLeft w:val="640"/>
          <w:marRight w:val="0"/>
          <w:marTop w:val="0"/>
          <w:marBottom w:val="0"/>
          <w:divBdr>
            <w:top w:val="none" w:sz="0" w:space="0" w:color="auto"/>
            <w:left w:val="none" w:sz="0" w:space="0" w:color="auto"/>
            <w:bottom w:val="none" w:sz="0" w:space="0" w:color="auto"/>
            <w:right w:val="none" w:sz="0" w:space="0" w:color="auto"/>
          </w:divBdr>
        </w:div>
        <w:div w:id="967666030">
          <w:marLeft w:val="640"/>
          <w:marRight w:val="0"/>
          <w:marTop w:val="0"/>
          <w:marBottom w:val="0"/>
          <w:divBdr>
            <w:top w:val="none" w:sz="0" w:space="0" w:color="auto"/>
            <w:left w:val="none" w:sz="0" w:space="0" w:color="auto"/>
            <w:bottom w:val="none" w:sz="0" w:space="0" w:color="auto"/>
            <w:right w:val="none" w:sz="0" w:space="0" w:color="auto"/>
          </w:divBdr>
        </w:div>
        <w:div w:id="971516849">
          <w:marLeft w:val="640"/>
          <w:marRight w:val="0"/>
          <w:marTop w:val="0"/>
          <w:marBottom w:val="0"/>
          <w:divBdr>
            <w:top w:val="none" w:sz="0" w:space="0" w:color="auto"/>
            <w:left w:val="none" w:sz="0" w:space="0" w:color="auto"/>
            <w:bottom w:val="none" w:sz="0" w:space="0" w:color="auto"/>
            <w:right w:val="none" w:sz="0" w:space="0" w:color="auto"/>
          </w:divBdr>
        </w:div>
        <w:div w:id="1010109808">
          <w:marLeft w:val="640"/>
          <w:marRight w:val="0"/>
          <w:marTop w:val="0"/>
          <w:marBottom w:val="0"/>
          <w:divBdr>
            <w:top w:val="none" w:sz="0" w:space="0" w:color="auto"/>
            <w:left w:val="none" w:sz="0" w:space="0" w:color="auto"/>
            <w:bottom w:val="none" w:sz="0" w:space="0" w:color="auto"/>
            <w:right w:val="none" w:sz="0" w:space="0" w:color="auto"/>
          </w:divBdr>
        </w:div>
        <w:div w:id="1014189668">
          <w:marLeft w:val="640"/>
          <w:marRight w:val="0"/>
          <w:marTop w:val="0"/>
          <w:marBottom w:val="0"/>
          <w:divBdr>
            <w:top w:val="none" w:sz="0" w:space="0" w:color="auto"/>
            <w:left w:val="none" w:sz="0" w:space="0" w:color="auto"/>
            <w:bottom w:val="none" w:sz="0" w:space="0" w:color="auto"/>
            <w:right w:val="none" w:sz="0" w:space="0" w:color="auto"/>
          </w:divBdr>
        </w:div>
        <w:div w:id="1029139020">
          <w:marLeft w:val="640"/>
          <w:marRight w:val="0"/>
          <w:marTop w:val="0"/>
          <w:marBottom w:val="0"/>
          <w:divBdr>
            <w:top w:val="none" w:sz="0" w:space="0" w:color="auto"/>
            <w:left w:val="none" w:sz="0" w:space="0" w:color="auto"/>
            <w:bottom w:val="none" w:sz="0" w:space="0" w:color="auto"/>
            <w:right w:val="none" w:sz="0" w:space="0" w:color="auto"/>
          </w:divBdr>
        </w:div>
        <w:div w:id="1034884676">
          <w:marLeft w:val="640"/>
          <w:marRight w:val="0"/>
          <w:marTop w:val="0"/>
          <w:marBottom w:val="0"/>
          <w:divBdr>
            <w:top w:val="none" w:sz="0" w:space="0" w:color="auto"/>
            <w:left w:val="none" w:sz="0" w:space="0" w:color="auto"/>
            <w:bottom w:val="none" w:sz="0" w:space="0" w:color="auto"/>
            <w:right w:val="none" w:sz="0" w:space="0" w:color="auto"/>
          </w:divBdr>
        </w:div>
        <w:div w:id="1059594504">
          <w:marLeft w:val="640"/>
          <w:marRight w:val="0"/>
          <w:marTop w:val="0"/>
          <w:marBottom w:val="0"/>
          <w:divBdr>
            <w:top w:val="none" w:sz="0" w:space="0" w:color="auto"/>
            <w:left w:val="none" w:sz="0" w:space="0" w:color="auto"/>
            <w:bottom w:val="none" w:sz="0" w:space="0" w:color="auto"/>
            <w:right w:val="none" w:sz="0" w:space="0" w:color="auto"/>
          </w:divBdr>
        </w:div>
        <w:div w:id="1060440049">
          <w:marLeft w:val="640"/>
          <w:marRight w:val="0"/>
          <w:marTop w:val="0"/>
          <w:marBottom w:val="0"/>
          <w:divBdr>
            <w:top w:val="none" w:sz="0" w:space="0" w:color="auto"/>
            <w:left w:val="none" w:sz="0" w:space="0" w:color="auto"/>
            <w:bottom w:val="none" w:sz="0" w:space="0" w:color="auto"/>
            <w:right w:val="none" w:sz="0" w:space="0" w:color="auto"/>
          </w:divBdr>
        </w:div>
        <w:div w:id="1063791566">
          <w:marLeft w:val="640"/>
          <w:marRight w:val="0"/>
          <w:marTop w:val="0"/>
          <w:marBottom w:val="0"/>
          <w:divBdr>
            <w:top w:val="none" w:sz="0" w:space="0" w:color="auto"/>
            <w:left w:val="none" w:sz="0" w:space="0" w:color="auto"/>
            <w:bottom w:val="none" w:sz="0" w:space="0" w:color="auto"/>
            <w:right w:val="none" w:sz="0" w:space="0" w:color="auto"/>
          </w:divBdr>
        </w:div>
        <w:div w:id="1075931378">
          <w:marLeft w:val="640"/>
          <w:marRight w:val="0"/>
          <w:marTop w:val="0"/>
          <w:marBottom w:val="0"/>
          <w:divBdr>
            <w:top w:val="none" w:sz="0" w:space="0" w:color="auto"/>
            <w:left w:val="none" w:sz="0" w:space="0" w:color="auto"/>
            <w:bottom w:val="none" w:sz="0" w:space="0" w:color="auto"/>
            <w:right w:val="none" w:sz="0" w:space="0" w:color="auto"/>
          </w:divBdr>
        </w:div>
        <w:div w:id="1076440270">
          <w:marLeft w:val="640"/>
          <w:marRight w:val="0"/>
          <w:marTop w:val="0"/>
          <w:marBottom w:val="0"/>
          <w:divBdr>
            <w:top w:val="none" w:sz="0" w:space="0" w:color="auto"/>
            <w:left w:val="none" w:sz="0" w:space="0" w:color="auto"/>
            <w:bottom w:val="none" w:sz="0" w:space="0" w:color="auto"/>
            <w:right w:val="none" w:sz="0" w:space="0" w:color="auto"/>
          </w:divBdr>
        </w:div>
        <w:div w:id="1106969433">
          <w:marLeft w:val="640"/>
          <w:marRight w:val="0"/>
          <w:marTop w:val="0"/>
          <w:marBottom w:val="0"/>
          <w:divBdr>
            <w:top w:val="none" w:sz="0" w:space="0" w:color="auto"/>
            <w:left w:val="none" w:sz="0" w:space="0" w:color="auto"/>
            <w:bottom w:val="none" w:sz="0" w:space="0" w:color="auto"/>
            <w:right w:val="none" w:sz="0" w:space="0" w:color="auto"/>
          </w:divBdr>
        </w:div>
        <w:div w:id="1112824345">
          <w:marLeft w:val="640"/>
          <w:marRight w:val="0"/>
          <w:marTop w:val="0"/>
          <w:marBottom w:val="0"/>
          <w:divBdr>
            <w:top w:val="none" w:sz="0" w:space="0" w:color="auto"/>
            <w:left w:val="none" w:sz="0" w:space="0" w:color="auto"/>
            <w:bottom w:val="none" w:sz="0" w:space="0" w:color="auto"/>
            <w:right w:val="none" w:sz="0" w:space="0" w:color="auto"/>
          </w:divBdr>
        </w:div>
        <w:div w:id="1148745696">
          <w:marLeft w:val="640"/>
          <w:marRight w:val="0"/>
          <w:marTop w:val="0"/>
          <w:marBottom w:val="0"/>
          <w:divBdr>
            <w:top w:val="none" w:sz="0" w:space="0" w:color="auto"/>
            <w:left w:val="none" w:sz="0" w:space="0" w:color="auto"/>
            <w:bottom w:val="none" w:sz="0" w:space="0" w:color="auto"/>
            <w:right w:val="none" w:sz="0" w:space="0" w:color="auto"/>
          </w:divBdr>
        </w:div>
        <w:div w:id="1166214475">
          <w:marLeft w:val="640"/>
          <w:marRight w:val="0"/>
          <w:marTop w:val="0"/>
          <w:marBottom w:val="0"/>
          <w:divBdr>
            <w:top w:val="none" w:sz="0" w:space="0" w:color="auto"/>
            <w:left w:val="none" w:sz="0" w:space="0" w:color="auto"/>
            <w:bottom w:val="none" w:sz="0" w:space="0" w:color="auto"/>
            <w:right w:val="none" w:sz="0" w:space="0" w:color="auto"/>
          </w:divBdr>
        </w:div>
        <w:div w:id="1169902892">
          <w:marLeft w:val="640"/>
          <w:marRight w:val="0"/>
          <w:marTop w:val="0"/>
          <w:marBottom w:val="0"/>
          <w:divBdr>
            <w:top w:val="none" w:sz="0" w:space="0" w:color="auto"/>
            <w:left w:val="none" w:sz="0" w:space="0" w:color="auto"/>
            <w:bottom w:val="none" w:sz="0" w:space="0" w:color="auto"/>
            <w:right w:val="none" w:sz="0" w:space="0" w:color="auto"/>
          </w:divBdr>
        </w:div>
        <w:div w:id="1172715911">
          <w:marLeft w:val="640"/>
          <w:marRight w:val="0"/>
          <w:marTop w:val="0"/>
          <w:marBottom w:val="0"/>
          <w:divBdr>
            <w:top w:val="none" w:sz="0" w:space="0" w:color="auto"/>
            <w:left w:val="none" w:sz="0" w:space="0" w:color="auto"/>
            <w:bottom w:val="none" w:sz="0" w:space="0" w:color="auto"/>
            <w:right w:val="none" w:sz="0" w:space="0" w:color="auto"/>
          </w:divBdr>
        </w:div>
        <w:div w:id="1174370722">
          <w:marLeft w:val="640"/>
          <w:marRight w:val="0"/>
          <w:marTop w:val="0"/>
          <w:marBottom w:val="0"/>
          <w:divBdr>
            <w:top w:val="none" w:sz="0" w:space="0" w:color="auto"/>
            <w:left w:val="none" w:sz="0" w:space="0" w:color="auto"/>
            <w:bottom w:val="none" w:sz="0" w:space="0" w:color="auto"/>
            <w:right w:val="none" w:sz="0" w:space="0" w:color="auto"/>
          </w:divBdr>
        </w:div>
        <w:div w:id="1236551209">
          <w:marLeft w:val="640"/>
          <w:marRight w:val="0"/>
          <w:marTop w:val="0"/>
          <w:marBottom w:val="0"/>
          <w:divBdr>
            <w:top w:val="none" w:sz="0" w:space="0" w:color="auto"/>
            <w:left w:val="none" w:sz="0" w:space="0" w:color="auto"/>
            <w:bottom w:val="none" w:sz="0" w:space="0" w:color="auto"/>
            <w:right w:val="none" w:sz="0" w:space="0" w:color="auto"/>
          </w:divBdr>
        </w:div>
        <w:div w:id="1238518207">
          <w:marLeft w:val="640"/>
          <w:marRight w:val="0"/>
          <w:marTop w:val="0"/>
          <w:marBottom w:val="0"/>
          <w:divBdr>
            <w:top w:val="none" w:sz="0" w:space="0" w:color="auto"/>
            <w:left w:val="none" w:sz="0" w:space="0" w:color="auto"/>
            <w:bottom w:val="none" w:sz="0" w:space="0" w:color="auto"/>
            <w:right w:val="none" w:sz="0" w:space="0" w:color="auto"/>
          </w:divBdr>
        </w:div>
        <w:div w:id="1273441765">
          <w:marLeft w:val="640"/>
          <w:marRight w:val="0"/>
          <w:marTop w:val="0"/>
          <w:marBottom w:val="0"/>
          <w:divBdr>
            <w:top w:val="none" w:sz="0" w:space="0" w:color="auto"/>
            <w:left w:val="none" w:sz="0" w:space="0" w:color="auto"/>
            <w:bottom w:val="none" w:sz="0" w:space="0" w:color="auto"/>
            <w:right w:val="none" w:sz="0" w:space="0" w:color="auto"/>
          </w:divBdr>
        </w:div>
        <w:div w:id="1281260148">
          <w:marLeft w:val="640"/>
          <w:marRight w:val="0"/>
          <w:marTop w:val="0"/>
          <w:marBottom w:val="0"/>
          <w:divBdr>
            <w:top w:val="none" w:sz="0" w:space="0" w:color="auto"/>
            <w:left w:val="none" w:sz="0" w:space="0" w:color="auto"/>
            <w:bottom w:val="none" w:sz="0" w:space="0" w:color="auto"/>
            <w:right w:val="none" w:sz="0" w:space="0" w:color="auto"/>
          </w:divBdr>
        </w:div>
        <w:div w:id="1286425374">
          <w:marLeft w:val="640"/>
          <w:marRight w:val="0"/>
          <w:marTop w:val="0"/>
          <w:marBottom w:val="0"/>
          <w:divBdr>
            <w:top w:val="none" w:sz="0" w:space="0" w:color="auto"/>
            <w:left w:val="none" w:sz="0" w:space="0" w:color="auto"/>
            <w:bottom w:val="none" w:sz="0" w:space="0" w:color="auto"/>
            <w:right w:val="none" w:sz="0" w:space="0" w:color="auto"/>
          </w:divBdr>
        </w:div>
        <w:div w:id="1341466465">
          <w:marLeft w:val="640"/>
          <w:marRight w:val="0"/>
          <w:marTop w:val="0"/>
          <w:marBottom w:val="0"/>
          <w:divBdr>
            <w:top w:val="none" w:sz="0" w:space="0" w:color="auto"/>
            <w:left w:val="none" w:sz="0" w:space="0" w:color="auto"/>
            <w:bottom w:val="none" w:sz="0" w:space="0" w:color="auto"/>
            <w:right w:val="none" w:sz="0" w:space="0" w:color="auto"/>
          </w:divBdr>
        </w:div>
        <w:div w:id="1353148757">
          <w:marLeft w:val="640"/>
          <w:marRight w:val="0"/>
          <w:marTop w:val="0"/>
          <w:marBottom w:val="0"/>
          <w:divBdr>
            <w:top w:val="none" w:sz="0" w:space="0" w:color="auto"/>
            <w:left w:val="none" w:sz="0" w:space="0" w:color="auto"/>
            <w:bottom w:val="none" w:sz="0" w:space="0" w:color="auto"/>
            <w:right w:val="none" w:sz="0" w:space="0" w:color="auto"/>
          </w:divBdr>
        </w:div>
        <w:div w:id="1361976318">
          <w:marLeft w:val="640"/>
          <w:marRight w:val="0"/>
          <w:marTop w:val="0"/>
          <w:marBottom w:val="0"/>
          <w:divBdr>
            <w:top w:val="none" w:sz="0" w:space="0" w:color="auto"/>
            <w:left w:val="none" w:sz="0" w:space="0" w:color="auto"/>
            <w:bottom w:val="none" w:sz="0" w:space="0" w:color="auto"/>
            <w:right w:val="none" w:sz="0" w:space="0" w:color="auto"/>
          </w:divBdr>
        </w:div>
        <w:div w:id="1383139048">
          <w:marLeft w:val="640"/>
          <w:marRight w:val="0"/>
          <w:marTop w:val="0"/>
          <w:marBottom w:val="0"/>
          <w:divBdr>
            <w:top w:val="none" w:sz="0" w:space="0" w:color="auto"/>
            <w:left w:val="none" w:sz="0" w:space="0" w:color="auto"/>
            <w:bottom w:val="none" w:sz="0" w:space="0" w:color="auto"/>
            <w:right w:val="none" w:sz="0" w:space="0" w:color="auto"/>
          </w:divBdr>
        </w:div>
        <w:div w:id="1402218378">
          <w:marLeft w:val="640"/>
          <w:marRight w:val="0"/>
          <w:marTop w:val="0"/>
          <w:marBottom w:val="0"/>
          <w:divBdr>
            <w:top w:val="none" w:sz="0" w:space="0" w:color="auto"/>
            <w:left w:val="none" w:sz="0" w:space="0" w:color="auto"/>
            <w:bottom w:val="none" w:sz="0" w:space="0" w:color="auto"/>
            <w:right w:val="none" w:sz="0" w:space="0" w:color="auto"/>
          </w:divBdr>
        </w:div>
        <w:div w:id="1485121585">
          <w:marLeft w:val="640"/>
          <w:marRight w:val="0"/>
          <w:marTop w:val="0"/>
          <w:marBottom w:val="0"/>
          <w:divBdr>
            <w:top w:val="none" w:sz="0" w:space="0" w:color="auto"/>
            <w:left w:val="none" w:sz="0" w:space="0" w:color="auto"/>
            <w:bottom w:val="none" w:sz="0" w:space="0" w:color="auto"/>
            <w:right w:val="none" w:sz="0" w:space="0" w:color="auto"/>
          </w:divBdr>
        </w:div>
        <w:div w:id="1520121725">
          <w:marLeft w:val="640"/>
          <w:marRight w:val="0"/>
          <w:marTop w:val="0"/>
          <w:marBottom w:val="0"/>
          <w:divBdr>
            <w:top w:val="none" w:sz="0" w:space="0" w:color="auto"/>
            <w:left w:val="none" w:sz="0" w:space="0" w:color="auto"/>
            <w:bottom w:val="none" w:sz="0" w:space="0" w:color="auto"/>
            <w:right w:val="none" w:sz="0" w:space="0" w:color="auto"/>
          </w:divBdr>
        </w:div>
        <w:div w:id="1553690939">
          <w:marLeft w:val="640"/>
          <w:marRight w:val="0"/>
          <w:marTop w:val="0"/>
          <w:marBottom w:val="0"/>
          <w:divBdr>
            <w:top w:val="none" w:sz="0" w:space="0" w:color="auto"/>
            <w:left w:val="none" w:sz="0" w:space="0" w:color="auto"/>
            <w:bottom w:val="none" w:sz="0" w:space="0" w:color="auto"/>
            <w:right w:val="none" w:sz="0" w:space="0" w:color="auto"/>
          </w:divBdr>
        </w:div>
        <w:div w:id="1562593404">
          <w:marLeft w:val="640"/>
          <w:marRight w:val="0"/>
          <w:marTop w:val="0"/>
          <w:marBottom w:val="0"/>
          <w:divBdr>
            <w:top w:val="none" w:sz="0" w:space="0" w:color="auto"/>
            <w:left w:val="none" w:sz="0" w:space="0" w:color="auto"/>
            <w:bottom w:val="none" w:sz="0" w:space="0" w:color="auto"/>
            <w:right w:val="none" w:sz="0" w:space="0" w:color="auto"/>
          </w:divBdr>
        </w:div>
        <w:div w:id="1580675770">
          <w:marLeft w:val="640"/>
          <w:marRight w:val="0"/>
          <w:marTop w:val="0"/>
          <w:marBottom w:val="0"/>
          <w:divBdr>
            <w:top w:val="none" w:sz="0" w:space="0" w:color="auto"/>
            <w:left w:val="none" w:sz="0" w:space="0" w:color="auto"/>
            <w:bottom w:val="none" w:sz="0" w:space="0" w:color="auto"/>
            <w:right w:val="none" w:sz="0" w:space="0" w:color="auto"/>
          </w:divBdr>
        </w:div>
        <w:div w:id="1594432968">
          <w:marLeft w:val="640"/>
          <w:marRight w:val="0"/>
          <w:marTop w:val="0"/>
          <w:marBottom w:val="0"/>
          <w:divBdr>
            <w:top w:val="none" w:sz="0" w:space="0" w:color="auto"/>
            <w:left w:val="none" w:sz="0" w:space="0" w:color="auto"/>
            <w:bottom w:val="none" w:sz="0" w:space="0" w:color="auto"/>
            <w:right w:val="none" w:sz="0" w:space="0" w:color="auto"/>
          </w:divBdr>
        </w:div>
        <w:div w:id="1615479604">
          <w:marLeft w:val="640"/>
          <w:marRight w:val="0"/>
          <w:marTop w:val="0"/>
          <w:marBottom w:val="0"/>
          <w:divBdr>
            <w:top w:val="none" w:sz="0" w:space="0" w:color="auto"/>
            <w:left w:val="none" w:sz="0" w:space="0" w:color="auto"/>
            <w:bottom w:val="none" w:sz="0" w:space="0" w:color="auto"/>
            <w:right w:val="none" w:sz="0" w:space="0" w:color="auto"/>
          </w:divBdr>
        </w:div>
        <w:div w:id="1624462714">
          <w:marLeft w:val="640"/>
          <w:marRight w:val="0"/>
          <w:marTop w:val="0"/>
          <w:marBottom w:val="0"/>
          <w:divBdr>
            <w:top w:val="none" w:sz="0" w:space="0" w:color="auto"/>
            <w:left w:val="none" w:sz="0" w:space="0" w:color="auto"/>
            <w:bottom w:val="none" w:sz="0" w:space="0" w:color="auto"/>
            <w:right w:val="none" w:sz="0" w:space="0" w:color="auto"/>
          </w:divBdr>
        </w:div>
        <w:div w:id="1642539166">
          <w:marLeft w:val="640"/>
          <w:marRight w:val="0"/>
          <w:marTop w:val="0"/>
          <w:marBottom w:val="0"/>
          <w:divBdr>
            <w:top w:val="none" w:sz="0" w:space="0" w:color="auto"/>
            <w:left w:val="none" w:sz="0" w:space="0" w:color="auto"/>
            <w:bottom w:val="none" w:sz="0" w:space="0" w:color="auto"/>
            <w:right w:val="none" w:sz="0" w:space="0" w:color="auto"/>
          </w:divBdr>
        </w:div>
        <w:div w:id="1662540431">
          <w:marLeft w:val="640"/>
          <w:marRight w:val="0"/>
          <w:marTop w:val="0"/>
          <w:marBottom w:val="0"/>
          <w:divBdr>
            <w:top w:val="none" w:sz="0" w:space="0" w:color="auto"/>
            <w:left w:val="none" w:sz="0" w:space="0" w:color="auto"/>
            <w:bottom w:val="none" w:sz="0" w:space="0" w:color="auto"/>
            <w:right w:val="none" w:sz="0" w:space="0" w:color="auto"/>
          </w:divBdr>
        </w:div>
        <w:div w:id="1684163383">
          <w:marLeft w:val="640"/>
          <w:marRight w:val="0"/>
          <w:marTop w:val="0"/>
          <w:marBottom w:val="0"/>
          <w:divBdr>
            <w:top w:val="none" w:sz="0" w:space="0" w:color="auto"/>
            <w:left w:val="none" w:sz="0" w:space="0" w:color="auto"/>
            <w:bottom w:val="none" w:sz="0" w:space="0" w:color="auto"/>
            <w:right w:val="none" w:sz="0" w:space="0" w:color="auto"/>
          </w:divBdr>
        </w:div>
        <w:div w:id="1697778335">
          <w:marLeft w:val="640"/>
          <w:marRight w:val="0"/>
          <w:marTop w:val="0"/>
          <w:marBottom w:val="0"/>
          <w:divBdr>
            <w:top w:val="none" w:sz="0" w:space="0" w:color="auto"/>
            <w:left w:val="none" w:sz="0" w:space="0" w:color="auto"/>
            <w:bottom w:val="none" w:sz="0" w:space="0" w:color="auto"/>
            <w:right w:val="none" w:sz="0" w:space="0" w:color="auto"/>
          </w:divBdr>
        </w:div>
        <w:div w:id="1705130813">
          <w:marLeft w:val="640"/>
          <w:marRight w:val="0"/>
          <w:marTop w:val="0"/>
          <w:marBottom w:val="0"/>
          <w:divBdr>
            <w:top w:val="none" w:sz="0" w:space="0" w:color="auto"/>
            <w:left w:val="none" w:sz="0" w:space="0" w:color="auto"/>
            <w:bottom w:val="none" w:sz="0" w:space="0" w:color="auto"/>
            <w:right w:val="none" w:sz="0" w:space="0" w:color="auto"/>
          </w:divBdr>
        </w:div>
        <w:div w:id="1709840384">
          <w:marLeft w:val="640"/>
          <w:marRight w:val="0"/>
          <w:marTop w:val="0"/>
          <w:marBottom w:val="0"/>
          <w:divBdr>
            <w:top w:val="none" w:sz="0" w:space="0" w:color="auto"/>
            <w:left w:val="none" w:sz="0" w:space="0" w:color="auto"/>
            <w:bottom w:val="none" w:sz="0" w:space="0" w:color="auto"/>
            <w:right w:val="none" w:sz="0" w:space="0" w:color="auto"/>
          </w:divBdr>
        </w:div>
        <w:div w:id="1712220284">
          <w:marLeft w:val="640"/>
          <w:marRight w:val="0"/>
          <w:marTop w:val="0"/>
          <w:marBottom w:val="0"/>
          <w:divBdr>
            <w:top w:val="none" w:sz="0" w:space="0" w:color="auto"/>
            <w:left w:val="none" w:sz="0" w:space="0" w:color="auto"/>
            <w:bottom w:val="none" w:sz="0" w:space="0" w:color="auto"/>
            <w:right w:val="none" w:sz="0" w:space="0" w:color="auto"/>
          </w:divBdr>
        </w:div>
        <w:div w:id="1724862608">
          <w:marLeft w:val="640"/>
          <w:marRight w:val="0"/>
          <w:marTop w:val="0"/>
          <w:marBottom w:val="0"/>
          <w:divBdr>
            <w:top w:val="none" w:sz="0" w:space="0" w:color="auto"/>
            <w:left w:val="none" w:sz="0" w:space="0" w:color="auto"/>
            <w:bottom w:val="none" w:sz="0" w:space="0" w:color="auto"/>
            <w:right w:val="none" w:sz="0" w:space="0" w:color="auto"/>
          </w:divBdr>
        </w:div>
        <w:div w:id="1762793079">
          <w:marLeft w:val="640"/>
          <w:marRight w:val="0"/>
          <w:marTop w:val="0"/>
          <w:marBottom w:val="0"/>
          <w:divBdr>
            <w:top w:val="none" w:sz="0" w:space="0" w:color="auto"/>
            <w:left w:val="none" w:sz="0" w:space="0" w:color="auto"/>
            <w:bottom w:val="none" w:sz="0" w:space="0" w:color="auto"/>
            <w:right w:val="none" w:sz="0" w:space="0" w:color="auto"/>
          </w:divBdr>
        </w:div>
        <w:div w:id="1772579084">
          <w:marLeft w:val="640"/>
          <w:marRight w:val="0"/>
          <w:marTop w:val="0"/>
          <w:marBottom w:val="0"/>
          <w:divBdr>
            <w:top w:val="none" w:sz="0" w:space="0" w:color="auto"/>
            <w:left w:val="none" w:sz="0" w:space="0" w:color="auto"/>
            <w:bottom w:val="none" w:sz="0" w:space="0" w:color="auto"/>
            <w:right w:val="none" w:sz="0" w:space="0" w:color="auto"/>
          </w:divBdr>
        </w:div>
        <w:div w:id="1780291722">
          <w:marLeft w:val="640"/>
          <w:marRight w:val="0"/>
          <w:marTop w:val="0"/>
          <w:marBottom w:val="0"/>
          <w:divBdr>
            <w:top w:val="none" w:sz="0" w:space="0" w:color="auto"/>
            <w:left w:val="none" w:sz="0" w:space="0" w:color="auto"/>
            <w:bottom w:val="none" w:sz="0" w:space="0" w:color="auto"/>
            <w:right w:val="none" w:sz="0" w:space="0" w:color="auto"/>
          </w:divBdr>
        </w:div>
        <w:div w:id="1784105638">
          <w:marLeft w:val="640"/>
          <w:marRight w:val="0"/>
          <w:marTop w:val="0"/>
          <w:marBottom w:val="0"/>
          <w:divBdr>
            <w:top w:val="none" w:sz="0" w:space="0" w:color="auto"/>
            <w:left w:val="none" w:sz="0" w:space="0" w:color="auto"/>
            <w:bottom w:val="none" w:sz="0" w:space="0" w:color="auto"/>
            <w:right w:val="none" w:sz="0" w:space="0" w:color="auto"/>
          </w:divBdr>
        </w:div>
        <w:div w:id="1805273806">
          <w:marLeft w:val="640"/>
          <w:marRight w:val="0"/>
          <w:marTop w:val="0"/>
          <w:marBottom w:val="0"/>
          <w:divBdr>
            <w:top w:val="none" w:sz="0" w:space="0" w:color="auto"/>
            <w:left w:val="none" w:sz="0" w:space="0" w:color="auto"/>
            <w:bottom w:val="none" w:sz="0" w:space="0" w:color="auto"/>
            <w:right w:val="none" w:sz="0" w:space="0" w:color="auto"/>
          </w:divBdr>
        </w:div>
        <w:div w:id="1810628886">
          <w:marLeft w:val="640"/>
          <w:marRight w:val="0"/>
          <w:marTop w:val="0"/>
          <w:marBottom w:val="0"/>
          <w:divBdr>
            <w:top w:val="none" w:sz="0" w:space="0" w:color="auto"/>
            <w:left w:val="none" w:sz="0" w:space="0" w:color="auto"/>
            <w:bottom w:val="none" w:sz="0" w:space="0" w:color="auto"/>
            <w:right w:val="none" w:sz="0" w:space="0" w:color="auto"/>
          </w:divBdr>
        </w:div>
        <w:div w:id="1824543197">
          <w:marLeft w:val="640"/>
          <w:marRight w:val="0"/>
          <w:marTop w:val="0"/>
          <w:marBottom w:val="0"/>
          <w:divBdr>
            <w:top w:val="none" w:sz="0" w:space="0" w:color="auto"/>
            <w:left w:val="none" w:sz="0" w:space="0" w:color="auto"/>
            <w:bottom w:val="none" w:sz="0" w:space="0" w:color="auto"/>
            <w:right w:val="none" w:sz="0" w:space="0" w:color="auto"/>
          </w:divBdr>
        </w:div>
        <w:div w:id="1880124517">
          <w:marLeft w:val="640"/>
          <w:marRight w:val="0"/>
          <w:marTop w:val="0"/>
          <w:marBottom w:val="0"/>
          <w:divBdr>
            <w:top w:val="none" w:sz="0" w:space="0" w:color="auto"/>
            <w:left w:val="none" w:sz="0" w:space="0" w:color="auto"/>
            <w:bottom w:val="none" w:sz="0" w:space="0" w:color="auto"/>
            <w:right w:val="none" w:sz="0" w:space="0" w:color="auto"/>
          </w:divBdr>
        </w:div>
        <w:div w:id="1934586457">
          <w:marLeft w:val="640"/>
          <w:marRight w:val="0"/>
          <w:marTop w:val="0"/>
          <w:marBottom w:val="0"/>
          <w:divBdr>
            <w:top w:val="none" w:sz="0" w:space="0" w:color="auto"/>
            <w:left w:val="none" w:sz="0" w:space="0" w:color="auto"/>
            <w:bottom w:val="none" w:sz="0" w:space="0" w:color="auto"/>
            <w:right w:val="none" w:sz="0" w:space="0" w:color="auto"/>
          </w:divBdr>
        </w:div>
        <w:div w:id="1944259598">
          <w:marLeft w:val="640"/>
          <w:marRight w:val="0"/>
          <w:marTop w:val="0"/>
          <w:marBottom w:val="0"/>
          <w:divBdr>
            <w:top w:val="none" w:sz="0" w:space="0" w:color="auto"/>
            <w:left w:val="none" w:sz="0" w:space="0" w:color="auto"/>
            <w:bottom w:val="none" w:sz="0" w:space="0" w:color="auto"/>
            <w:right w:val="none" w:sz="0" w:space="0" w:color="auto"/>
          </w:divBdr>
        </w:div>
        <w:div w:id="2007053630">
          <w:marLeft w:val="640"/>
          <w:marRight w:val="0"/>
          <w:marTop w:val="0"/>
          <w:marBottom w:val="0"/>
          <w:divBdr>
            <w:top w:val="none" w:sz="0" w:space="0" w:color="auto"/>
            <w:left w:val="none" w:sz="0" w:space="0" w:color="auto"/>
            <w:bottom w:val="none" w:sz="0" w:space="0" w:color="auto"/>
            <w:right w:val="none" w:sz="0" w:space="0" w:color="auto"/>
          </w:divBdr>
        </w:div>
        <w:div w:id="2016571790">
          <w:marLeft w:val="640"/>
          <w:marRight w:val="0"/>
          <w:marTop w:val="0"/>
          <w:marBottom w:val="0"/>
          <w:divBdr>
            <w:top w:val="none" w:sz="0" w:space="0" w:color="auto"/>
            <w:left w:val="none" w:sz="0" w:space="0" w:color="auto"/>
            <w:bottom w:val="none" w:sz="0" w:space="0" w:color="auto"/>
            <w:right w:val="none" w:sz="0" w:space="0" w:color="auto"/>
          </w:divBdr>
        </w:div>
        <w:div w:id="2030448965">
          <w:marLeft w:val="640"/>
          <w:marRight w:val="0"/>
          <w:marTop w:val="0"/>
          <w:marBottom w:val="0"/>
          <w:divBdr>
            <w:top w:val="none" w:sz="0" w:space="0" w:color="auto"/>
            <w:left w:val="none" w:sz="0" w:space="0" w:color="auto"/>
            <w:bottom w:val="none" w:sz="0" w:space="0" w:color="auto"/>
            <w:right w:val="none" w:sz="0" w:space="0" w:color="auto"/>
          </w:divBdr>
        </w:div>
        <w:div w:id="2058772011">
          <w:marLeft w:val="640"/>
          <w:marRight w:val="0"/>
          <w:marTop w:val="0"/>
          <w:marBottom w:val="0"/>
          <w:divBdr>
            <w:top w:val="none" w:sz="0" w:space="0" w:color="auto"/>
            <w:left w:val="none" w:sz="0" w:space="0" w:color="auto"/>
            <w:bottom w:val="none" w:sz="0" w:space="0" w:color="auto"/>
            <w:right w:val="none" w:sz="0" w:space="0" w:color="auto"/>
          </w:divBdr>
        </w:div>
      </w:divsChild>
    </w:div>
    <w:div w:id="268125811">
      <w:bodyDiv w:val="1"/>
      <w:marLeft w:val="0"/>
      <w:marRight w:val="0"/>
      <w:marTop w:val="0"/>
      <w:marBottom w:val="0"/>
      <w:divBdr>
        <w:top w:val="none" w:sz="0" w:space="0" w:color="auto"/>
        <w:left w:val="none" w:sz="0" w:space="0" w:color="auto"/>
        <w:bottom w:val="none" w:sz="0" w:space="0" w:color="auto"/>
        <w:right w:val="none" w:sz="0" w:space="0" w:color="auto"/>
      </w:divBdr>
      <w:divsChild>
        <w:div w:id="1145273051">
          <w:marLeft w:val="446"/>
          <w:marRight w:val="0"/>
          <w:marTop w:val="0"/>
          <w:marBottom w:val="0"/>
          <w:divBdr>
            <w:top w:val="none" w:sz="0" w:space="0" w:color="auto"/>
            <w:left w:val="none" w:sz="0" w:space="0" w:color="auto"/>
            <w:bottom w:val="none" w:sz="0" w:space="0" w:color="auto"/>
            <w:right w:val="none" w:sz="0" w:space="0" w:color="auto"/>
          </w:divBdr>
        </w:div>
        <w:div w:id="2002729438">
          <w:marLeft w:val="446"/>
          <w:marRight w:val="0"/>
          <w:marTop w:val="0"/>
          <w:marBottom w:val="0"/>
          <w:divBdr>
            <w:top w:val="none" w:sz="0" w:space="0" w:color="auto"/>
            <w:left w:val="none" w:sz="0" w:space="0" w:color="auto"/>
            <w:bottom w:val="none" w:sz="0" w:space="0" w:color="auto"/>
            <w:right w:val="none" w:sz="0" w:space="0" w:color="auto"/>
          </w:divBdr>
        </w:div>
        <w:div w:id="569467497">
          <w:marLeft w:val="446"/>
          <w:marRight w:val="0"/>
          <w:marTop w:val="0"/>
          <w:marBottom w:val="0"/>
          <w:divBdr>
            <w:top w:val="none" w:sz="0" w:space="0" w:color="auto"/>
            <w:left w:val="none" w:sz="0" w:space="0" w:color="auto"/>
            <w:bottom w:val="none" w:sz="0" w:space="0" w:color="auto"/>
            <w:right w:val="none" w:sz="0" w:space="0" w:color="auto"/>
          </w:divBdr>
        </w:div>
        <w:div w:id="503935792">
          <w:marLeft w:val="446"/>
          <w:marRight w:val="0"/>
          <w:marTop w:val="0"/>
          <w:marBottom w:val="0"/>
          <w:divBdr>
            <w:top w:val="none" w:sz="0" w:space="0" w:color="auto"/>
            <w:left w:val="none" w:sz="0" w:space="0" w:color="auto"/>
            <w:bottom w:val="none" w:sz="0" w:space="0" w:color="auto"/>
            <w:right w:val="none" w:sz="0" w:space="0" w:color="auto"/>
          </w:divBdr>
        </w:div>
      </w:divsChild>
    </w:div>
    <w:div w:id="268317561">
      <w:bodyDiv w:val="1"/>
      <w:marLeft w:val="0"/>
      <w:marRight w:val="0"/>
      <w:marTop w:val="0"/>
      <w:marBottom w:val="0"/>
      <w:divBdr>
        <w:top w:val="none" w:sz="0" w:space="0" w:color="auto"/>
        <w:left w:val="none" w:sz="0" w:space="0" w:color="auto"/>
        <w:bottom w:val="none" w:sz="0" w:space="0" w:color="auto"/>
        <w:right w:val="none" w:sz="0" w:space="0" w:color="auto"/>
      </w:divBdr>
      <w:divsChild>
        <w:div w:id="743449535">
          <w:marLeft w:val="640"/>
          <w:marRight w:val="0"/>
          <w:marTop w:val="0"/>
          <w:marBottom w:val="0"/>
          <w:divBdr>
            <w:top w:val="none" w:sz="0" w:space="0" w:color="auto"/>
            <w:left w:val="none" w:sz="0" w:space="0" w:color="auto"/>
            <w:bottom w:val="none" w:sz="0" w:space="0" w:color="auto"/>
            <w:right w:val="none" w:sz="0" w:space="0" w:color="auto"/>
          </w:divBdr>
        </w:div>
        <w:div w:id="1491484835">
          <w:marLeft w:val="640"/>
          <w:marRight w:val="0"/>
          <w:marTop w:val="0"/>
          <w:marBottom w:val="0"/>
          <w:divBdr>
            <w:top w:val="none" w:sz="0" w:space="0" w:color="auto"/>
            <w:left w:val="none" w:sz="0" w:space="0" w:color="auto"/>
            <w:bottom w:val="none" w:sz="0" w:space="0" w:color="auto"/>
            <w:right w:val="none" w:sz="0" w:space="0" w:color="auto"/>
          </w:divBdr>
        </w:div>
        <w:div w:id="1298953399">
          <w:marLeft w:val="640"/>
          <w:marRight w:val="0"/>
          <w:marTop w:val="0"/>
          <w:marBottom w:val="0"/>
          <w:divBdr>
            <w:top w:val="none" w:sz="0" w:space="0" w:color="auto"/>
            <w:left w:val="none" w:sz="0" w:space="0" w:color="auto"/>
            <w:bottom w:val="none" w:sz="0" w:space="0" w:color="auto"/>
            <w:right w:val="none" w:sz="0" w:space="0" w:color="auto"/>
          </w:divBdr>
        </w:div>
        <w:div w:id="778715520">
          <w:marLeft w:val="640"/>
          <w:marRight w:val="0"/>
          <w:marTop w:val="0"/>
          <w:marBottom w:val="0"/>
          <w:divBdr>
            <w:top w:val="none" w:sz="0" w:space="0" w:color="auto"/>
            <w:left w:val="none" w:sz="0" w:space="0" w:color="auto"/>
            <w:bottom w:val="none" w:sz="0" w:space="0" w:color="auto"/>
            <w:right w:val="none" w:sz="0" w:space="0" w:color="auto"/>
          </w:divBdr>
        </w:div>
        <w:div w:id="1689209339">
          <w:marLeft w:val="640"/>
          <w:marRight w:val="0"/>
          <w:marTop w:val="0"/>
          <w:marBottom w:val="0"/>
          <w:divBdr>
            <w:top w:val="none" w:sz="0" w:space="0" w:color="auto"/>
            <w:left w:val="none" w:sz="0" w:space="0" w:color="auto"/>
            <w:bottom w:val="none" w:sz="0" w:space="0" w:color="auto"/>
            <w:right w:val="none" w:sz="0" w:space="0" w:color="auto"/>
          </w:divBdr>
        </w:div>
        <w:div w:id="1035621920">
          <w:marLeft w:val="640"/>
          <w:marRight w:val="0"/>
          <w:marTop w:val="0"/>
          <w:marBottom w:val="0"/>
          <w:divBdr>
            <w:top w:val="none" w:sz="0" w:space="0" w:color="auto"/>
            <w:left w:val="none" w:sz="0" w:space="0" w:color="auto"/>
            <w:bottom w:val="none" w:sz="0" w:space="0" w:color="auto"/>
            <w:right w:val="none" w:sz="0" w:space="0" w:color="auto"/>
          </w:divBdr>
        </w:div>
        <w:div w:id="930744696">
          <w:marLeft w:val="640"/>
          <w:marRight w:val="0"/>
          <w:marTop w:val="0"/>
          <w:marBottom w:val="0"/>
          <w:divBdr>
            <w:top w:val="none" w:sz="0" w:space="0" w:color="auto"/>
            <w:left w:val="none" w:sz="0" w:space="0" w:color="auto"/>
            <w:bottom w:val="none" w:sz="0" w:space="0" w:color="auto"/>
            <w:right w:val="none" w:sz="0" w:space="0" w:color="auto"/>
          </w:divBdr>
        </w:div>
        <w:div w:id="1430277278">
          <w:marLeft w:val="640"/>
          <w:marRight w:val="0"/>
          <w:marTop w:val="0"/>
          <w:marBottom w:val="0"/>
          <w:divBdr>
            <w:top w:val="none" w:sz="0" w:space="0" w:color="auto"/>
            <w:left w:val="none" w:sz="0" w:space="0" w:color="auto"/>
            <w:bottom w:val="none" w:sz="0" w:space="0" w:color="auto"/>
            <w:right w:val="none" w:sz="0" w:space="0" w:color="auto"/>
          </w:divBdr>
        </w:div>
        <w:div w:id="1436513842">
          <w:marLeft w:val="640"/>
          <w:marRight w:val="0"/>
          <w:marTop w:val="0"/>
          <w:marBottom w:val="0"/>
          <w:divBdr>
            <w:top w:val="none" w:sz="0" w:space="0" w:color="auto"/>
            <w:left w:val="none" w:sz="0" w:space="0" w:color="auto"/>
            <w:bottom w:val="none" w:sz="0" w:space="0" w:color="auto"/>
            <w:right w:val="none" w:sz="0" w:space="0" w:color="auto"/>
          </w:divBdr>
        </w:div>
        <w:div w:id="263927228">
          <w:marLeft w:val="640"/>
          <w:marRight w:val="0"/>
          <w:marTop w:val="0"/>
          <w:marBottom w:val="0"/>
          <w:divBdr>
            <w:top w:val="none" w:sz="0" w:space="0" w:color="auto"/>
            <w:left w:val="none" w:sz="0" w:space="0" w:color="auto"/>
            <w:bottom w:val="none" w:sz="0" w:space="0" w:color="auto"/>
            <w:right w:val="none" w:sz="0" w:space="0" w:color="auto"/>
          </w:divBdr>
        </w:div>
        <w:div w:id="380328578">
          <w:marLeft w:val="640"/>
          <w:marRight w:val="0"/>
          <w:marTop w:val="0"/>
          <w:marBottom w:val="0"/>
          <w:divBdr>
            <w:top w:val="none" w:sz="0" w:space="0" w:color="auto"/>
            <w:left w:val="none" w:sz="0" w:space="0" w:color="auto"/>
            <w:bottom w:val="none" w:sz="0" w:space="0" w:color="auto"/>
            <w:right w:val="none" w:sz="0" w:space="0" w:color="auto"/>
          </w:divBdr>
        </w:div>
        <w:div w:id="1044789284">
          <w:marLeft w:val="640"/>
          <w:marRight w:val="0"/>
          <w:marTop w:val="0"/>
          <w:marBottom w:val="0"/>
          <w:divBdr>
            <w:top w:val="none" w:sz="0" w:space="0" w:color="auto"/>
            <w:left w:val="none" w:sz="0" w:space="0" w:color="auto"/>
            <w:bottom w:val="none" w:sz="0" w:space="0" w:color="auto"/>
            <w:right w:val="none" w:sz="0" w:space="0" w:color="auto"/>
          </w:divBdr>
        </w:div>
        <w:div w:id="1225874253">
          <w:marLeft w:val="640"/>
          <w:marRight w:val="0"/>
          <w:marTop w:val="0"/>
          <w:marBottom w:val="0"/>
          <w:divBdr>
            <w:top w:val="none" w:sz="0" w:space="0" w:color="auto"/>
            <w:left w:val="none" w:sz="0" w:space="0" w:color="auto"/>
            <w:bottom w:val="none" w:sz="0" w:space="0" w:color="auto"/>
            <w:right w:val="none" w:sz="0" w:space="0" w:color="auto"/>
          </w:divBdr>
        </w:div>
        <w:div w:id="1231773645">
          <w:marLeft w:val="640"/>
          <w:marRight w:val="0"/>
          <w:marTop w:val="0"/>
          <w:marBottom w:val="0"/>
          <w:divBdr>
            <w:top w:val="none" w:sz="0" w:space="0" w:color="auto"/>
            <w:left w:val="none" w:sz="0" w:space="0" w:color="auto"/>
            <w:bottom w:val="none" w:sz="0" w:space="0" w:color="auto"/>
            <w:right w:val="none" w:sz="0" w:space="0" w:color="auto"/>
          </w:divBdr>
        </w:div>
        <w:div w:id="1607615449">
          <w:marLeft w:val="640"/>
          <w:marRight w:val="0"/>
          <w:marTop w:val="0"/>
          <w:marBottom w:val="0"/>
          <w:divBdr>
            <w:top w:val="none" w:sz="0" w:space="0" w:color="auto"/>
            <w:left w:val="none" w:sz="0" w:space="0" w:color="auto"/>
            <w:bottom w:val="none" w:sz="0" w:space="0" w:color="auto"/>
            <w:right w:val="none" w:sz="0" w:space="0" w:color="auto"/>
          </w:divBdr>
        </w:div>
        <w:div w:id="1879660330">
          <w:marLeft w:val="640"/>
          <w:marRight w:val="0"/>
          <w:marTop w:val="0"/>
          <w:marBottom w:val="0"/>
          <w:divBdr>
            <w:top w:val="none" w:sz="0" w:space="0" w:color="auto"/>
            <w:left w:val="none" w:sz="0" w:space="0" w:color="auto"/>
            <w:bottom w:val="none" w:sz="0" w:space="0" w:color="auto"/>
            <w:right w:val="none" w:sz="0" w:space="0" w:color="auto"/>
          </w:divBdr>
        </w:div>
        <w:div w:id="2085832804">
          <w:marLeft w:val="640"/>
          <w:marRight w:val="0"/>
          <w:marTop w:val="0"/>
          <w:marBottom w:val="0"/>
          <w:divBdr>
            <w:top w:val="none" w:sz="0" w:space="0" w:color="auto"/>
            <w:left w:val="none" w:sz="0" w:space="0" w:color="auto"/>
            <w:bottom w:val="none" w:sz="0" w:space="0" w:color="auto"/>
            <w:right w:val="none" w:sz="0" w:space="0" w:color="auto"/>
          </w:divBdr>
        </w:div>
        <w:div w:id="1236941488">
          <w:marLeft w:val="640"/>
          <w:marRight w:val="0"/>
          <w:marTop w:val="0"/>
          <w:marBottom w:val="0"/>
          <w:divBdr>
            <w:top w:val="none" w:sz="0" w:space="0" w:color="auto"/>
            <w:left w:val="none" w:sz="0" w:space="0" w:color="auto"/>
            <w:bottom w:val="none" w:sz="0" w:space="0" w:color="auto"/>
            <w:right w:val="none" w:sz="0" w:space="0" w:color="auto"/>
          </w:divBdr>
        </w:div>
        <w:div w:id="85199544">
          <w:marLeft w:val="640"/>
          <w:marRight w:val="0"/>
          <w:marTop w:val="0"/>
          <w:marBottom w:val="0"/>
          <w:divBdr>
            <w:top w:val="none" w:sz="0" w:space="0" w:color="auto"/>
            <w:left w:val="none" w:sz="0" w:space="0" w:color="auto"/>
            <w:bottom w:val="none" w:sz="0" w:space="0" w:color="auto"/>
            <w:right w:val="none" w:sz="0" w:space="0" w:color="auto"/>
          </w:divBdr>
        </w:div>
        <w:div w:id="755134954">
          <w:marLeft w:val="640"/>
          <w:marRight w:val="0"/>
          <w:marTop w:val="0"/>
          <w:marBottom w:val="0"/>
          <w:divBdr>
            <w:top w:val="none" w:sz="0" w:space="0" w:color="auto"/>
            <w:left w:val="none" w:sz="0" w:space="0" w:color="auto"/>
            <w:bottom w:val="none" w:sz="0" w:space="0" w:color="auto"/>
            <w:right w:val="none" w:sz="0" w:space="0" w:color="auto"/>
          </w:divBdr>
        </w:div>
        <w:div w:id="1450393551">
          <w:marLeft w:val="640"/>
          <w:marRight w:val="0"/>
          <w:marTop w:val="0"/>
          <w:marBottom w:val="0"/>
          <w:divBdr>
            <w:top w:val="none" w:sz="0" w:space="0" w:color="auto"/>
            <w:left w:val="none" w:sz="0" w:space="0" w:color="auto"/>
            <w:bottom w:val="none" w:sz="0" w:space="0" w:color="auto"/>
            <w:right w:val="none" w:sz="0" w:space="0" w:color="auto"/>
          </w:divBdr>
        </w:div>
        <w:div w:id="1906405380">
          <w:marLeft w:val="640"/>
          <w:marRight w:val="0"/>
          <w:marTop w:val="0"/>
          <w:marBottom w:val="0"/>
          <w:divBdr>
            <w:top w:val="none" w:sz="0" w:space="0" w:color="auto"/>
            <w:left w:val="none" w:sz="0" w:space="0" w:color="auto"/>
            <w:bottom w:val="none" w:sz="0" w:space="0" w:color="auto"/>
            <w:right w:val="none" w:sz="0" w:space="0" w:color="auto"/>
          </w:divBdr>
        </w:div>
        <w:div w:id="1799831643">
          <w:marLeft w:val="640"/>
          <w:marRight w:val="0"/>
          <w:marTop w:val="0"/>
          <w:marBottom w:val="0"/>
          <w:divBdr>
            <w:top w:val="none" w:sz="0" w:space="0" w:color="auto"/>
            <w:left w:val="none" w:sz="0" w:space="0" w:color="auto"/>
            <w:bottom w:val="none" w:sz="0" w:space="0" w:color="auto"/>
            <w:right w:val="none" w:sz="0" w:space="0" w:color="auto"/>
          </w:divBdr>
        </w:div>
        <w:div w:id="87045505">
          <w:marLeft w:val="640"/>
          <w:marRight w:val="0"/>
          <w:marTop w:val="0"/>
          <w:marBottom w:val="0"/>
          <w:divBdr>
            <w:top w:val="none" w:sz="0" w:space="0" w:color="auto"/>
            <w:left w:val="none" w:sz="0" w:space="0" w:color="auto"/>
            <w:bottom w:val="none" w:sz="0" w:space="0" w:color="auto"/>
            <w:right w:val="none" w:sz="0" w:space="0" w:color="auto"/>
          </w:divBdr>
        </w:div>
        <w:div w:id="839197277">
          <w:marLeft w:val="640"/>
          <w:marRight w:val="0"/>
          <w:marTop w:val="0"/>
          <w:marBottom w:val="0"/>
          <w:divBdr>
            <w:top w:val="none" w:sz="0" w:space="0" w:color="auto"/>
            <w:left w:val="none" w:sz="0" w:space="0" w:color="auto"/>
            <w:bottom w:val="none" w:sz="0" w:space="0" w:color="auto"/>
            <w:right w:val="none" w:sz="0" w:space="0" w:color="auto"/>
          </w:divBdr>
        </w:div>
        <w:div w:id="1420902683">
          <w:marLeft w:val="640"/>
          <w:marRight w:val="0"/>
          <w:marTop w:val="0"/>
          <w:marBottom w:val="0"/>
          <w:divBdr>
            <w:top w:val="none" w:sz="0" w:space="0" w:color="auto"/>
            <w:left w:val="none" w:sz="0" w:space="0" w:color="auto"/>
            <w:bottom w:val="none" w:sz="0" w:space="0" w:color="auto"/>
            <w:right w:val="none" w:sz="0" w:space="0" w:color="auto"/>
          </w:divBdr>
        </w:div>
        <w:div w:id="1397700916">
          <w:marLeft w:val="640"/>
          <w:marRight w:val="0"/>
          <w:marTop w:val="0"/>
          <w:marBottom w:val="0"/>
          <w:divBdr>
            <w:top w:val="none" w:sz="0" w:space="0" w:color="auto"/>
            <w:left w:val="none" w:sz="0" w:space="0" w:color="auto"/>
            <w:bottom w:val="none" w:sz="0" w:space="0" w:color="auto"/>
            <w:right w:val="none" w:sz="0" w:space="0" w:color="auto"/>
          </w:divBdr>
        </w:div>
        <w:div w:id="510725454">
          <w:marLeft w:val="640"/>
          <w:marRight w:val="0"/>
          <w:marTop w:val="0"/>
          <w:marBottom w:val="0"/>
          <w:divBdr>
            <w:top w:val="none" w:sz="0" w:space="0" w:color="auto"/>
            <w:left w:val="none" w:sz="0" w:space="0" w:color="auto"/>
            <w:bottom w:val="none" w:sz="0" w:space="0" w:color="auto"/>
            <w:right w:val="none" w:sz="0" w:space="0" w:color="auto"/>
          </w:divBdr>
        </w:div>
        <w:div w:id="2096969846">
          <w:marLeft w:val="640"/>
          <w:marRight w:val="0"/>
          <w:marTop w:val="0"/>
          <w:marBottom w:val="0"/>
          <w:divBdr>
            <w:top w:val="none" w:sz="0" w:space="0" w:color="auto"/>
            <w:left w:val="none" w:sz="0" w:space="0" w:color="auto"/>
            <w:bottom w:val="none" w:sz="0" w:space="0" w:color="auto"/>
            <w:right w:val="none" w:sz="0" w:space="0" w:color="auto"/>
          </w:divBdr>
        </w:div>
        <w:div w:id="325088104">
          <w:marLeft w:val="640"/>
          <w:marRight w:val="0"/>
          <w:marTop w:val="0"/>
          <w:marBottom w:val="0"/>
          <w:divBdr>
            <w:top w:val="none" w:sz="0" w:space="0" w:color="auto"/>
            <w:left w:val="none" w:sz="0" w:space="0" w:color="auto"/>
            <w:bottom w:val="none" w:sz="0" w:space="0" w:color="auto"/>
            <w:right w:val="none" w:sz="0" w:space="0" w:color="auto"/>
          </w:divBdr>
        </w:div>
        <w:div w:id="82998488">
          <w:marLeft w:val="640"/>
          <w:marRight w:val="0"/>
          <w:marTop w:val="0"/>
          <w:marBottom w:val="0"/>
          <w:divBdr>
            <w:top w:val="none" w:sz="0" w:space="0" w:color="auto"/>
            <w:left w:val="none" w:sz="0" w:space="0" w:color="auto"/>
            <w:bottom w:val="none" w:sz="0" w:space="0" w:color="auto"/>
            <w:right w:val="none" w:sz="0" w:space="0" w:color="auto"/>
          </w:divBdr>
        </w:div>
        <w:div w:id="606349210">
          <w:marLeft w:val="640"/>
          <w:marRight w:val="0"/>
          <w:marTop w:val="0"/>
          <w:marBottom w:val="0"/>
          <w:divBdr>
            <w:top w:val="none" w:sz="0" w:space="0" w:color="auto"/>
            <w:left w:val="none" w:sz="0" w:space="0" w:color="auto"/>
            <w:bottom w:val="none" w:sz="0" w:space="0" w:color="auto"/>
            <w:right w:val="none" w:sz="0" w:space="0" w:color="auto"/>
          </w:divBdr>
        </w:div>
        <w:div w:id="1220090643">
          <w:marLeft w:val="640"/>
          <w:marRight w:val="0"/>
          <w:marTop w:val="0"/>
          <w:marBottom w:val="0"/>
          <w:divBdr>
            <w:top w:val="none" w:sz="0" w:space="0" w:color="auto"/>
            <w:left w:val="none" w:sz="0" w:space="0" w:color="auto"/>
            <w:bottom w:val="none" w:sz="0" w:space="0" w:color="auto"/>
            <w:right w:val="none" w:sz="0" w:space="0" w:color="auto"/>
          </w:divBdr>
        </w:div>
        <w:div w:id="931936059">
          <w:marLeft w:val="640"/>
          <w:marRight w:val="0"/>
          <w:marTop w:val="0"/>
          <w:marBottom w:val="0"/>
          <w:divBdr>
            <w:top w:val="none" w:sz="0" w:space="0" w:color="auto"/>
            <w:left w:val="none" w:sz="0" w:space="0" w:color="auto"/>
            <w:bottom w:val="none" w:sz="0" w:space="0" w:color="auto"/>
            <w:right w:val="none" w:sz="0" w:space="0" w:color="auto"/>
          </w:divBdr>
        </w:div>
        <w:div w:id="1624534240">
          <w:marLeft w:val="640"/>
          <w:marRight w:val="0"/>
          <w:marTop w:val="0"/>
          <w:marBottom w:val="0"/>
          <w:divBdr>
            <w:top w:val="none" w:sz="0" w:space="0" w:color="auto"/>
            <w:left w:val="none" w:sz="0" w:space="0" w:color="auto"/>
            <w:bottom w:val="none" w:sz="0" w:space="0" w:color="auto"/>
            <w:right w:val="none" w:sz="0" w:space="0" w:color="auto"/>
          </w:divBdr>
        </w:div>
        <w:div w:id="2039355608">
          <w:marLeft w:val="640"/>
          <w:marRight w:val="0"/>
          <w:marTop w:val="0"/>
          <w:marBottom w:val="0"/>
          <w:divBdr>
            <w:top w:val="none" w:sz="0" w:space="0" w:color="auto"/>
            <w:left w:val="none" w:sz="0" w:space="0" w:color="auto"/>
            <w:bottom w:val="none" w:sz="0" w:space="0" w:color="auto"/>
            <w:right w:val="none" w:sz="0" w:space="0" w:color="auto"/>
          </w:divBdr>
        </w:div>
        <w:div w:id="550654713">
          <w:marLeft w:val="640"/>
          <w:marRight w:val="0"/>
          <w:marTop w:val="0"/>
          <w:marBottom w:val="0"/>
          <w:divBdr>
            <w:top w:val="none" w:sz="0" w:space="0" w:color="auto"/>
            <w:left w:val="none" w:sz="0" w:space="0" w:color="auto"/>
            <w:bottom w:val="none" w:sz="0" w:space="0" w:color="auto"/>
            <w:right w:val="none" w:sz="0" w:space="0" w:color="auto"/>
          </w:divBdr>
        </w:div>
        <w:div w:id="781648576">
          <w:marLeft w:val="640"/>
          <w:marRight w:val="0"/>
          <w:marTop w:val="0"/>
          <w:marBottom w:val="0"/>
          <w:divBdr>
            <w:top w:val="none" w:sz="0" w:space="0" w:color="auto"/>
            <w:left w:val="none" w:sz="0" w:space="0" w:color="auto"/>
            <w:bottom w:val="none" w:sz="0" w:space="0" w:color="auto"/>
            <w:right w:val="none" w:sz="0" w:space="0" w:color="auto"/>
          </w:divBdr>
        </w:div>
        <w:div w:id="26685718">
          <w:marLeft w:val="640"/>
          <w:marRight w:val="0"/>
          <w:marTop w:val="0"/>
          <w:marBottom w:val="0"/>
          <w:divBdr>
            <w:top w:val="none" w:sz="0" w:space="0" w:color="auto"/>
            <w:left w:val="none" w:sz="0" w:space="0" w:color="auto"/>
            <w:bottom w:val="none" w:sz="0" w:space="0" w:color="auto"/>
            <w:right w:val="none" w:sz="0" w:space="0" w:color="auto"/>
          </w:divBdr>
        </w:div>
        <w:div w:id="614944022">
          <w:marLeft w:val="640"/>
          <w:marRight w:val="0"/>
          <w:marTop w:val="0"/>
          <w:marBottom w:val="0"/>
          <w:divBdr>
            <w:top w:val="none" w:sz="0" w:space="0" w:color="auto"/>
            <w:left w:val="none" w:sz="0" w:space="0" w:color="auto"/>
            <w:bottom w:val="none" w:sz="0" w:space="0" w:color="auto"/>
            <w:right w:val="none" w:sz="0" w:space="0" w:color="auto"/>
          </w:divBdr>
        </w:div>
        <w:div w:id="1375421214">
          <w:marLeft w:val="640"/>
          <w:marRight w:val="0"/>
          <w:marTop w:val="0"/>
          <w:marBottom w:val="0"/>
          <w:divBdr>
            <w:top w:val="none" w:sz="0" w:space="0" w:color="auto"/>
            <w:left w:val="none" w:sz="0" w:space="0" w:color="auto"/>
            <w:bottom w:val="none" w:sz="0" w:space="0" w:color="auto"/>
            <w:right w:val="none" w:sz="0" w:space="0" w:color="auto"/>
          </w:divBdr>
        </w:div>
        <w:div w:id="2000575893">
          <w:marLeft w:val="640"/>
          <w:marRight w:val="0"/>
          <w:marTop w:val="0"/>
          <w:marBottom w:val="0"/>
          <w:divBdr>
            <w:top w:val="none" w:sz="0" w:space="0" w:color="auto"/>
            <w:left w:val="none" w:sz="0" w:space="0" w:color="auto"/>
            <w:bottom w:val="none" w:sz="0" w:space="0" w:color="auto"/>
            <w:right w:val="none" w:sz="0" w:space="0" w:color="auto"/>
          </w:divBdr>
        </w:div>
        <w:div w:id="1289776466">
          <w:marLeft w:val="640"/>
          <w:marRight w:val="0"/>
          <w:marTop w:val="0"/>
          <w:marBottom w:val="0"/>
          <w:divBdr>
            <w:top w:val="none" w:sz="0" w:space="0" w:color="auto"/>
            <w:left w:val="none" w:sz="0" w:space="0" w:color="auto"/>
            <w:bottom w:val="none" w:sz="0" w:space="0" w:color="auto"/>
            <w:right w:val="none" w:sz="0" w:space="0" w:color="auto"/>
          </w:divBdr>
        </w:div>
        <w:div w:id="368998270">
          <w:marLeft w:val="640"/>
          <w:marRight w:val="0"/>
          <w:marTop w:val="0"/>
          <w:marBottom w:val="0"/>
          <w:divBdr>
            <w:top w:val="none" w:sz="0" w:space="0" w:color="auto"/>
            <w:left w:val="none" w:sz="0" w:space="0" w:color="auto"/>
            <w:bottom w:val="none" w:sz="0" w:space="0" w:color="auto"/>
            <w:right w:val="none" w:sz="0" w:space="0" w:color="auto"/>
          </w:divBdr>
        </w:div>
        <w:div w:id="1317490011">
          <w:marLeft w:val="640"/>
          <w:marRight w:val="0"/>
          <w:marTop w:val="0"/>
          <w:marBottom w:val="0"/>
          <w:divBdr>
            <w:top w:val="none" w:sz="0" w:space="0" w:color="auto"/>
            <w:left w:val="none" w:sz="0" w:space="0" w:color="auto"/>
            <w:bottom w:val="none" w:sz="0" w:space="0" w:color="auto"/>
            <w:right w:val="none" w:sz="0" w:space="0" w:color="auto"/>
          </w:divBdr>
        </w:div>
        <w:div w:id="1250577733">
          <w:marLeft w:val="640"/>
          <w:marRight w:val="0"/>
          <w:marTop w:val="0"/>
          <w:marBottom w:val="0"/>
          <w:divBdr>
            <w:top w:val="none" w:sz="0" w:space="0" w:color="auto"/>
            <w:left w:val="none" w:sz="0" w:space="0" w:color="auto"/>
            <w:bottom w:val="none" w:sz="0" w:space="0" w:color="auto"/>
            <w:right w:val="none" w:sz="0" w:space="0" w:color="auto"/>
          </w:divBdr>
        </w:div>
        <w:div w:id="1542011779">
          <w:marLeft w:val="640"/>
          <w:marRight w:val="0"/>
          <w:marTop w:val="0"/>
          <w:marBottom w:val="0"/>
          <w:divBdr>
            <w:top w:val="none" w:sz="0" w:space="0" w:color="auto"/>
            <w:left w:val="none" w:sz="0" w:space="0" w:color="auto"/>
            <w:bottom w:val="none" w:sz="0" w:space="0" w:color="auto"/>
            <w:right w:val="none" w:sz="0" w:space="0" w:color="auto"/>
          </w:divBdr>
        </w:div>
        <w:div w:id="436948347">
          <w:marLeft w:val="640"/>
          <w:marRight w:val="0"/>
          <w:marTop w:val="0"/>
          <w:marBottom w:val="0"/>
          <w:divBdr>
            <w:top w:val="none" w:sz="0" w:space="0" w:color="auto"/>
            <w:left w:val="none" w:sz="0" w:space="0" w:color="auto"/>
            <w:bottom w:val="none" w:sz="0" w:space="0" w:color="auto"/>
            <w:right w:val="none" w:sz="0" w:space="0" w:color="auto"/>
          </w:divBdr>
        </w:div>
        <w:div w:id="147213551">
          <w:marLeft w:val="640"/>
          <w:marRight w:val="0"/>
          <w:marTop w:val="0"/>
          <w:marBottom w:val="0"/>
          <w:divBdr>
            <w:top w:val="none" w:sz="0" w:space="0" w:color="auto"/>
            <w:left w:val="none" w:sz="0" w:space="0" w:color="auto"/>
            <w:bottom w:val="none" w:sz="0" w:space="0" w:color="auto"/>
            <w:right w:val="none" w:sz="0" w:space="0" w:color="auto"/>
          </w:divBdr>
        </w:div>
        <w:div w:id="2119636282">
          <w:marLeft w:val="640"/>
          <w:marRight w:val="0"/>
          <w:marTop w:val="0"/>
          <w:marBottom w:val="0"/>
          <w:divBdr>
            <w:top w:val="none" w:sz="0" w:space="0" w:color="auto"/>
            <w:left w:val="none" w:sz="0" w:space="0" w:color="auto"/>
            <w:bottom w:val="none" w:sz="0" w:space="0" w:color="auto"/>
            <w:right w:val="none" w:sz="0" w:space="0" w:color="auto"/>
          </w:divBdr>
        </w:div>
        <w:div w:id="1494223453">
          <w:marLeft w:val="640"/>
          <w:marRight w:val="0"/>
          <w:marTop w:val="0"/>
          <w:marBottom w:val="0"/>
          <w:divBdr>
            <w:top w:val="none" w:sz="0" w:space="0" w:color="auto"/>
            <w:left w:val="none" w:sz="0" w:space="0" w:color="auto"/>
            <w:bottom w:val="none" w:sz="0" w:space="0" w:color="auto"/>
            <w:right w:val="none" w:sz="0" w:space="0" w:color="auto"/>
          </w:divBdr>
        </w:div>
        <w:div w:id="421922837">
          <w:marLeft w:val="640"/>
          <w:marRight w:val="0"/>
          <w:marTop w:val="0"/>
          <w:marBottom w:val="0"/>
          <w:divBdr>
            <w:top w:val="none" w:sz="0" w:space="0" w:color="auto"/>
            <w:left w:val="none" w:sz="0" w:space="0" w:color="auto"/>
            <w:bottom w:val="none" w:sz="0" w:space="0" w:color="auto"/>
            <w:right w:val="none" w:sz="0" w:space="0" w:color="auto"/>
          </w:divBdr>
        </w:div>
        <w:div w:id="624195017">
          <w:marLeft w:val="640"/>
          <w:marRight w:val="0"/>
          <w:marTop w:val="0"/>
          <w:marBottom w:val="0"/>
          <w:divBdr>
            <w:top w:val="none" w:sz="0" w:space="0" w:color="auto"/>
            <w:left w:val="none" w:sz="0" w:space="0" w:color="auto"/>
            <w:bottom w:val="none" w:sz="0" w:space="0" w:color="auto"/>
            <w:right w:val="none" w:sz="0" w:space="0" w:color="auto"/>
          </w:divBdr>
        </w:div>
        <w:div w:id="1062412673">
          <w:marLeft w:val="640"/>
          <w:marRight w:val="0"/>
          <w:marTop w:val="0"/>
          <w:marBottom w:val="0"/>
          <w:divBdr>
            <w:top w:val="none" w:sz="0" w:space="0" w:color="auto"/>
            <w:left w:val="none" w:sz="0" w:space="0" w:color="auto"/>
            <w:bottom w:val="none" w:sz="0" w:space="0" w:color="auto"/>
            <w:right w:val="none" w:sz="0" w:space="0" w:color="auto"/>
          </w:divBdr>
        </w:div>
        <w:div w:id="1953441172">
          <w:marLeft w:val="640"/>
          <w:marRight w:val="0"/>
          <w:marTop w:val="0"/>
          <w:marBottom w:val="0"/>
          <w:divBdr>
            <w:top w:val="none" w:sz="0" w:space="0" w:color="auto"/>
            <w:left w:val="none" w:sz="0" w:space="0" w:color="auto"/>
            <w:bottom w:val="none" w:sz="0" w:space="0" w:color="auto"/>
            <w:right w:val="none" w:sz="0" w:space="0" w:color="auto"/>
          </w:divBdr>
        </w:div>
        <w:div w:id="730813237">
          <w:marLeft w:val="640"/>
          <w:marRight w:val="0"/>
          <w:marTop w:val="0"/>
          <w:marBottom w:val="0"/>
          <w:divBdr>
            <w:top w:val="none" w:sz="0" w:space="0" w:color="auto"/>
            <w:left w:val="none" w:sz="0" w:space="0" w:color="auto"/>
            <w:bottom w:val="none" w:sz="0" w:space="0" w:color="auto"/>
            <w:right w:val="none" w:sz="0" w:space="0" w:color="auto"/>
          </w:divBdr>
        </w:div>
        <w:div w:id="733235786">
          <w:marLeft w:val="640"/>
          <w:marRight w:val="0"/>
          <w:marTop w:val="0"/>
          <w:marBottom w:val="0"/>
          <w:divBdr>
            <w:top w:val="none" w:sz="0" w:space="0" w:color="auto"/>
            <w:left w:val="none" w:sz="0" w:space="0" w:color="auto"/>
            <w:bottom w:val="none" w:sz="0" w:space="0" w:color="auto"/>
            <w:right w:val="none" w:sz="0" w:space="0" w:color="auto"/>
          </w:divBdr>
        </w:div>
        <w:div w:id="573668554">
          <w:marLeft w:val="640"/>
          <w:marRight w:val="0"/>
          <w:marTop w:val="0"/>
          <w:marBottom w:val="0"/>
          <w:divBdr>
            <w:top w:val="none" w:sz="0" w:space="0" w:color="auto"/>
            <w:left w:val="none" w:sz="0" w:space="0" w:color="auto"/>
            <w:bottom w:val="none" w:sz="0" w:space="0" w:color="auto"/>
            <w:right w:val="none" w:sz="0" w:space="0" w:color="auto"/>
          </w:divBdr>
        </w:div>
        <w:div w:id="2027167495">
          <w:marLeft w:val="640"/>
          <w:marRight w:val="0"/>
          <w:marTop w:val="0"/>
          <w:marBottom w:val="0"/>
          <w:divBdr>
            <w:top w:val="none" w:sz="0" w:space="0" w:color="auto"/>
            <w:left w:val="none" w:sz="0" w:space="0" w:color="auto"/>
            <w:bottom w:val="none" w:sz="0" w:space="0" w:color="auto"/>
            <w:right w:val="none" w:sz="0" w:space="0" w:color="auto"/>
          </w:divBdr>
        </w:div>
        <w:div w:id="1644920411">
          <w:marLeft w:val="640"/>
          <w:marRight w:val="0"/>
          <w:marTop w:val="0"/>
          <w:marBottom w:val="0"/>
          <w:divBdr>
            <w:top w:val="none" w:sz="0" w:space="0" w:color="auto"/>
            <w:left w:val="none" w:sz="0" w:space="0" w:color="auto"/>
            <w:bottom w:val="none" w:sz="0" w:space="0" w:color="auto"/>
            <w:right w:val="none" w:sz="0" w:space="0" w:color="auto"/>
          </w:divBdr>
        </w:div>
        <w:div w:id="537402463">
          <w:marLeft w:val="640"/>
          <w:marRight w:val="0"/>
          <w:marTop w:val="0"/>
          <w:marBottom w:val="0"/>
          <w:divBdr>
            <w:top w:val="none" w:sz="0" w:space="0" w:color="auto"/>
            <w:left w:val="none" w:sz="0" w:space="0" w:color="auto"/>
            <w:bottom w:val="none" w:sz="0" w:space="0" w:color="auto"/>
            <w:right w:val="none" w:sz="0" w:space="0" w:color="auto"/>
          </w:divBdr>
        </w:div>
        <w:div w:id="1795634241">
          <w:marLeft w:val="640"/>
          <w:marRight w:val="0"/>
          <w:marTop w:val="0"/>
          <w:marBottom w:val="0"/>
          <w:divBdr>
            <w:top w:val="none" w:sz="0" w:space="0" w:color="auto"/>
            <w:left w:val="none" w:sz="0" w:space="0" w:color="auto"/>
            <w:bottom w:val="none" w:sz="0" w:space="0" w:color="auto"/>
            <w:right w:val="none" w:sz="0" w:space="0" w:color="auto"/>
          </w:divBdr>
        </w:div>
        <w:div w:id="959920275">
          <w:marLeft w:val="640"/>
          <w:marRight w:val="0"/>
          <w:marTop w:val="0"/>
          <w:marBottom w:val="0"/>
          <w:divBdr>
            <w:top w:val="none" w:sz="0" w:space="0" w:color="auto"/>
            <w:left w:val="none" w:sz="0" w:space="0" w:color="auto"/>
            <w:bottom w:val="none" w:sz="0" w:space="0" w:color="auto"/>
            <w:right w:val="none" w:sz="0" w:space="0" w:color="auto"/>
          </w:divBdr>
        </w:div>
        <w:div w:id="1895198560">
          <w:marLeft w:val="640"/>
          <w:marRight w:val="0"/>
          <w:marTop w:val="0"/>
          <w:marBottom w:val="0"/>
          <w:divBdr>
            <w:top w:val="none" w:sz="0" w:space="0" w:color="auto"/>
            <w:left w:val="none" w:sz="0" w:space="0" w:color="auto"/>
            <w:bottom w:val="none" w:sz="0" w:space="0" w:color="auto"/>
            <w:right w:val="none" w:sz="0" w:space="0" w:color="auto"/>
          </w:divBdr>
        </w:div>
        <w:div w:id="1575823688">
          <w:marLeft w:val="640"/>
          <w:marRight w:val="0"/>
          <w:marTop w:val="0"/>
          <w:marBottom w:val="0"/>
          <w:divBdr>
            <w:top w:val="none" w:sz="0" w:space="0" w:color="auto"/>
            <w:left w:val="none" w:sz="0" w:space="0" w:color="auto"/>
            <w:bottom w:val="none" w:sz="0" w:space="0" w:color="auto"/>
            <w:right w:val="none" w:sz="0" w:space="0" w:color="auto"/>
          </w:divBdr>
        </w:div>
        <w:div w:id="1290208449">
          <w:marLeft w:val="640"/>
          <w:marRight w:val="0"/>
          <w:marTop w:val="0"/>
          <w:marBottom w:val="0"/>
          <w:divBdr>
            <w:top w:val="none" w:sz="0" w:space="0" w:color="auto"/>
            <w:left w:val="none" w:sz="0" w:space="0" w:color="auto"/>
            <w:bottom w:val="none" w:sz="0" w:space="0" w:color="auto"/>
            <w:right w:val="none" w:sz="0" w:space="0" w:color="auto"/>
          </w:divBdr>
        </w:div>
        <w:div w:id="1520116543">
          <w:marLeft w:val="640"/>
          <w:marRight w:val="0"/>
          <w:marTop w:val="0"/>
          <w:marBottom w:val="0"/>
          <w:divBdr>
            <w:top w:val="none" w:sz="0" w:space="0" w:color="auto"/>
            <w:left w:val="none" w:sz="0" w:space="0" w:color="auto"/>
            <w:bottom w:val="none" w:sz="0" w:space="0" w:color="auto"/>
            <w:right w:val="none" w:sz="0" w:space="0" w:color="auto"/>
          </w:divBdr>
        </w:div>
        <w:div w:id="1061296038">
          <w:marLeft w:val="640"/>
          <w:marRight w:val="0"/>
          <w:marTop w:val="0"/>
          <w:marBottom w:val="0"/>
          <w:divBdr>
            <w:top w:val="none" w:sz="0" w:space="0" w:color="auto"/>
            <w:left w:val="none" w:sz="0" w:space="0" w:color="auto"/>
            <w:bottom w:val="none" w:sz="0" w:space="0" w:color="auto"/>
            <w:right w:val="none" w:sz="0" w:space="0" w:color="auto"/>
          </w:divBdr>
        </w:div>
        <w:div w:id="942372662">
          <w:marLeft w:val="640"/>
          <w:marRight w:val="0"/>
          <w:marTop w:val="0"/>
          <w:marBottom w:val="0"/>
          <w:divBdr>
            <w:top w:val="none" w:sz="0" w:space="0" w:color="auto"/>
            <w:left w:val="none" w:sz="0" w:space="0" w:color="auto"/>
            <w:bottom w:val="none" w:sz="0" w:space="0" w:color="auto"/>
            <w:right w:val="none" w:sz="0" w:space="0" w:color="auto"/>
          </w:divBdr>
        </w:div>
        <w:div w:id="1933514631">
          <w:marLeft w:val="640"/>
          <w:marRight w:val="0"/>
          <w:marTop w:val="0"/>
          <w:marBottom w:val="0"/>
          <w:divBdr>
            <w:top w:val="none" w:sz="0" w:space="0" w:color="auto"/>
            <w:left w:val="none" w:sz="0" w:space="0" w:color="auto"/>
            <w:bottom w:val="none" w:sz="0" w:space="0" w:color="auto"/>
            <w:right w:val="none" w:sz="0" w:space="0" w:color="auto"/>
          </w:divBdr>
        </w:div>
        <w:div w:id="457644800">
          <w:marLeft w:val="640"/>
          <w:marRight w:val="0"/>
          <w:marTop w:val="0"/>
          <w:marBottom w:val="0"/>
          <w:divBdr>
            <w:top w:val="none" w:sz="0" w:space="0" w:color="auto"/>
            <w:left w:val="none" w:sz="0" w:space="0" w:color="auto"/>
            <w:bottom w:val="none" w:sz="0" w:space="0" w:color="auto"/>
            <w:right w:val="none" w:sz="0" w:space="0" w:color="auto"/>
          </w:divBdr>
        </w:div>
        <w:div w:id="1589196659">
          <w:marLeft w:val="640"/>
          <w:marRight w:val="0"/>
          <w:marTop w:val="0"/>
          <w:marBottom w:val="0"/>
          <w:divBdr>
            <w:top w:val="none" w:sz="0" w:space="0" w:color="auto"/>
            <w:left w:val="none" w:sz="0" w:space="0" w:color="auto"/>
            <w:bottom w:val="none" w:sz="0" w:space="0" w:color="auto"/>
            <w:right w:val="none" w:sz="0" w:space="0" w:color="auto"/>
          </w:divBdr>
        </w:div>
        <w:div w:id="1370377287">
          <w:marLeft w:val="640"/>
          <w:marRight w:val="0"/>
          <w:marTop w:val="0"/>
          <w:marBottom w:val="0"/>
          <w:divBdr>
            <w:top w:val="none" w:sz="0" w:space="0" w:color="auto"/>
            <w:left w:val="none" w:sz="0" w:space="0" w:color="auto"/>
            <w:bottom w:val="none" w:sz="0" w:space="0" w:color="auto"/>
            <w:right w:val="none" w:sz="0" w:space="0" w:color="auto"/>
          </w:divBdr>
        </w:div>
        <w:div w:id="1842887802">
          <w:marLeft w:val="640"/>
          <w:marRight w:val="0"/>
          <w:marTop w:val="0"/>
          <w:marBottom w:val="0"/>
          <w:divBdr>
            <w:top w:val="none" w:sz="0" w:space="0" w:color="auto"/>
            <w:left w:val="none" w:sz="0" w:space="0" w:color="auto"/>
            <w:bottom w:val="none" w:sz="0" w:space="0" w:color="auto"/>
            <w:right w:val="none" w:sz="0" w:space="0" w:color="auto"/>
          </w:divBdr>
        </w:div>
        <w:div w:id="623541982">
          <w:marLeft w:val="640"/>
          <w:marRight w:val="0"/>
          <w:marTop w:val="0"/>
          <w:marBottom w:val="0"/>
          <w:divBdr>
            <w:top w:val="none" w:sz="0" w:space="0" w:color="auto"/>
            <w:left w:val="none" w:sz="0" w:space="0" w:color="auto"/>
            <w:bottom w:val="none" w:sz="0" w:space="0" w:color="auto"/>
            <w:right w:val="none" w:sz="0" w:space="0" w:color="auto"/>
          </w:divBdr>
        </w:div>
        <w:div w:id="1185166257">
          <w:marLeft w:val="640"/>
          <w:marRight w:val="0"/>
          <w:marTop w:val="0"/>
          <w:marBottom w:val="0"/>
          <w:divBdr>
            <w:top w:val="none" w:sz="0" w:space="0" w:color="auto"/>
            <w:left w:val="none" w:sz="0" w:space="0" w:color="auto"/>
            <w:bottom w:val="none" w:sz="0" w:space="0" w:color="auto"/>
            <w:right w:val="none" w:sz="0" w:space="0" w:color="auto"/>
          </w:divBdr>
        </w:div>
        <w:div w:id="681512153">
          <w:marLeft w:val="640"/>
          <w:marRight w:val="0"/>
          <w:marTop w:val="0"/>
          <w:marBottom w:val="0"/>
          <w:divBdr>
            <w:top w:val="none" w:sz="0" w:space="0" w:color="auto"/>
            <w:left w:val="none" w:sz="0" w:space="0" w:color="auto"/>
            <w:bottom w:val="none" w:sz="0" w:space="0" w:color="auto"/>
            <w:right w:val="none" w:sz="0" w:space="0" w:color="auto"/>
          </w:divBdr>
        </w:div>
        <w:div w:id="1694069127">
          <w:marLeft w:val="640"/>
          <w:marRight w:val="0"/>
          <w:marTop w:val="0"/>
          <w:marBottom w:val="0"/>
          <w:divBdr>
            <w:top w:val="none" w:sz="0" w:space="0" w:color="auto"/>
            <w:left w:val="none" w:sz="0" w:space="0" w:color="auto"/>
            <w:bottom w:val="none" w:sz="0" w:space="0" w:color="auto"/>
            <w:right w:val="none" w:sz="0" w:space="0" w:color="auto"/>
          </w:divBdr>
        </w:div>
        <w:div w:id="1630280048">
          <w:marLeft w:val="640"/>
          <w:marRight w:val="0"/>
          <w:marTop w:val="0"/>
          <w:marBottom w:val="0"/>
          <w:divBdr>
            <w:top w:val="none" w:sz="0" w:space="0" w:color="auto"/>
            <w:left w:val="none" w:sz="0" w:space="0" w:color="auto"/>
            <w:bottom w:val="none" w:sz="0" w:space="0" w:color="auto"/>
            <w:right w:val="none" w:sz="0" w:space="0" w:color="auto"/>
          </w:divBdr>
        </w:div>
        <w:div w:id="1584683934">
          <w:marLeft w:val="640"/>
          <w:marRight w:val="0"/>
          <w:marTop w:val="0"/>
          <w:marBottom w:val="0"/>
          <w:divBdr>
            <w:top w:val="none" w:sz="0" w:space="0" w:color="auto"/>
            <w:left w:val="none" w:sz="0" w:space="0" w:color="auto"/>
            <w:bottom w:val="none" w:sz="0" w:space="0" w:color="auto"/>
            <w:right w:val="none" w:sz="0" w:space="0" w:color="auto"/>
          </w:divBdr>
        </w:div>
        <w:div w:id="1738474821">
          <w:marLeft w:val="640"/>
          <w:marRight w:val="0"/>
          <w:marTop w:val="0"/>
          <w:marBottom w:val="0"/>
          <w:divBdr>
            <w:top w:val="none" w:sz="0" w:space="0" w:color="auto"/>
            <w:left w:val="none" w:sz="0" w:space="0" w:color="auto"/>
            <w:bottom w:val="none" w:sz="0" w:space="0" w:color="auto"/>
            <w:right w:val="none" w:sz="0" w:space="0" w:color="auto"/>
          </w:divBdr>
        </w:div>
        <w:div w:id="1069424639">
          <w:marLeft w:val="640"/>
          <w:marRight w:val="0"/>
          <w:marTop w:val="0"/>
          <w:marBottom w:val="0"/>
          <w:divBdr>
            <w:top w:val="none" w:sz="0" w:space="0" w:color="auto"/>
            <w:left w:val="none" w:sz="0" w:space="0" w:color="auto"/>
            <w:bottom w:val="none" w:sz="0" w:space="0" w:color="auto"/>
            <w:right w:val="none" w:sz="0" w:space="0" w:color="auto"/>
          </w:divBdr>
        </w:div>
        <w:div w:id="126166221">
          <w:marLeft w:val="640"/>
          <w:marRight w:val="0"/>
          <w:marTop w:val="0"/>
          <w:marBottom w:val="0"/>
          <w:divBdr>
            <w:top w:val="none" w:sz="0" w:space="0" w:color="auto"/>
            <w:left w:val="none" w:sz="0" w:space="0" w:color="auto"/>
            <w:bottom w:val="none" w:sz="0" w:space="0" w:color="auto"/>
            <w:right w:val="none" w:sz="0" w:space="0" w:color="auto"/>
          </w:divBdr>
        </w:div>
        <w:div w:id="1465662462">
          <w:marLeft w:val="640"/>
          <w:marRight w:val="0"/>
          <w:marTop w:val="0"/>
          <w:marBottom w:val="0"/>
          <w:divBdr>
            <w:top w:val="none" w:sz="0" w:space="0" w:color="auto"/>
            <w:left w:val="none" w:sz="0" w:space="0" w:color="auto"/>
            <w:bottom w:val="none" w:sz="0" w:space="0" w:color="auto"/>
            <w:right w:val="none" w:sz="0" w:space="0" w:color="auto"/>
          </w:divBdr>
        </w:div>
        <w:div w:id="559827218">
          <w:marLeft w:val="640"/>
          <w:marRight w:val="0"/>
          <w:marTop w:val="0"/>
          <w:marBottom w:val="0"/>
          <w:divBdr>
            <w:top w:val="none" w:sz="0" w:space="0" w:color="auto"/>
            <w:left w:val="none" w:sz="0" w:space="0" w:color="auto"/>
            <w:bottom w:val="none" w:sz="0" w:space="0" w:color="auto"/>
            <w:right w:val="none" w:sz="0" w:space="0" w:color="auto"/>
          </w:divBdr>
        </w:div>
        <w:div w:id="1584678890">
          <w:marLeft w:val="640"/>
          <w:marRight w:val="0"/>
          <w:marTop w:val="0"/>
          <w:marBottom w:val="0"/>
          <w:divBdr>
            <w:top w:val="none" w:sz="0" w:space="0" w:color="auto"/>
            <w:left w:val="none" w:sz="0" w:space="0" w:color="auto"/>
            <w:bottom w:val="none" w:sz="0" w:space="0" w:color="auto"/>
            <w:right w:val="none" w:sz="0" w:space="0" w:color="auto"/>
          </w:divBdr>
        </w:div>
        <w:div w:id="1828746890">
          <w:marLeft w:val="640"/>
          <w:marRight w:val="0"/>
          <w:marTop w:val="0"/>
          <w:marBottom w:val="0"/>
          <w:divBdr>
            <w:top w:val="none" w:sz="0" w:space="0" w:color="auto"/>
            <w:left w:val="none" w:sz="0" w:space="0" w:color="auto"/>
            <w:bottom w:val="none" w:sz="0" w:space="0" w:color="auto"/>
            <w:right w:val="none" w:sz="0" w:space="0" w:color="auto"/>
          </w:divBdr>
        </w:div>
        <w:div w:id="936911474">
          <w:marLeft w:val="640"/>
          <w:marRight w:val="0"/>
          <w:marTop w:val="0"/>
          <w:marBottom w:val="0"/>
          <w:divBdr>
            <w:top w:val="none" w:sz="0" w:space="0" w:color="auto"/>
            <w:left w:val="none" w:sz="0" w:space="0" w:color="auto"/>
            <w:bottom w:val="none" w:sz="0" w:space="0" w:color="auto"/>
            <w:right w:val="none" w:sz="0" w:space="0" w:color="auto"/>
          </w:divBdr>
        </w:div>
        <w:div w:id="289434129">
          <w:marLeft w:val="640"/>
          <w:marRight w:val="0"/>
          <w:marTop w:val="0"/>
          <w:marBottom w:val="0"/>
          <w:divBdr>
            <w:top w:val="none" w:sz="0" w:space="0" w:color="auto"/>
            <w:left w:val="none" w:sz="0" w:space="0" w:color="auto"/>
            <w:bottom w:val="none" w:sz="0" w:space="0" w:color="auto"/>
            <w:right w:val="none" w:sz="0" w:space="0" w:color="auto"/>
          </w:divBdr>
        </w:div>
        <w:div w:id="820118287">
          <w:marLeft w:val="640"/>
          <w:marRight w:val="0"/>
          <w:marTop w:val="0"/>
          <w:marBottom w:val="0"/>
          <w:divBdr>
            <w:top w:val="none" w:sz="0" w:space="0" w:color="auto"/>
            <w:left w:val="none" w:sz="0" w:space="0" w:color="auto"/>
            <w:bottom w:val="none" w:sz="0" w:space="0" w:color="auto"/>
            <w:right w:val="none" w:sz="0" w:space="0" w:color="auto"/>
          </w:divBdr>
        </w:div>
        <w:div w:id="1499729606">
          <w:marLeft w:val="640"/>
          <w:marRight w:val="0"/>
          <w:marTop w:val="0"/>
          <w:marBottom w:val="0"/>
          <w:divBdr>
            <w:top w:val="none" w:sz="0" w:space="0" w:color="auto"/>
            <w:left w:val="none" w:sz="0" w:space="0" w:color="auto"/>
            <w:bottom w:val="none" w:sz="0" w:space="0" w:color="auto"/>
            <w:right w:val="none" w:sz="0" w:space="0" w:color="auto"/>
          </w:divBdr>
        </w:div>
        <w:div w:id="1259751265">
          <w:marLeft w:val="640"/>
          <w:marRight w:val="0"/>
          <w:marTop w:val="0"/>
          <w:marBottom w:val="0"/>
          <w:divBdr>
            <w:top w:val="none" w:sz="0" w:space="0" w:color="auto"/>
            <w:left w:val="none" w:sz="0" w:space="0" w:color="auto"/>
            <w:bottom w:val="none" w:sz="0" w:space="0" w:color="auto"/>
            <w:right w:val="none" w:sz="0" w:space="0" w:color="auto"/>
          </w:divBdr>
        </w:div>
        <w:div w:id="1801150728">
          <w:marLeft w:val="640"/>
          <w:marRight w:val="0"/>
          <w:marTop w:val="0"/>
          <w:marBottom w:val="0"/>
          <w:divBdr>
            <w:top w:val="none" w:sz="0" w:space="0" w:color="auto"/>
            <w:left w:val="none" w:sz="0" w:space="0" w:color="auto"/>
            <w:bottom w:val="none" w:sz="0" w:space="0" w:color="auto"/>
            <w:right w:val="none" w:sz="0" w:space="0" w:color="auto"/>
          </w:divBdr>
        </w:div>
        <w:div w:id="431126595">
          <w:marLeft w:val="640"/>
          <w:marRight w:val="0"/>
          <w:marTop w:val="0"/>
          <w:marBottom w:val="0"/>
          <w:divBdr>
            <w:top w:val="none" w:sz="0" w:space="0" w:color="auto"/>
            <w:left w:val="none" w:sz="0" w:space="0" w:color="auto"/>
            <w:bottom w:val="none" w:sz="0" w:space="0" w:color="auto"/>
            <w:right w:val="none" w:sz="0" w:space="0" w:color="auto"/>
          </w:divBdr>
        </w:div>
        <w:div w:id="1476021358">
          <w:marLeft w:val="640"/>
          <w:marRight w:val="0"/>
          <w:marTop w:val="0"/>
          <w:marBottom w:val="0"/>
          <w:divBdr>
            <w:top w:val="none" w:sz="0" w:space="0" w:color="auto"/>
            <w:left w:val="none" w:sz="0" w:space="0" w:color="auto"/>
            <w:bottom w:val="none" w:sz="0" w:space="0" w:color="auto"/>
            <w:right w:val="none" w:sz="0" w:space="0" w:color="auto"/>
          </w:divBdr>
        </w:div>
        <w:div w:id="1061244592">
          <w:marLeft w:val="640"/>
          <w:marRight w:val="0"/>
          <w:marTop w:val="0"/>
          <w:marBottom w:val="0"/>
          <w:divBdr>
            <w:top w:val="none" w:sz="0" w:space="0" w:color="auto"/>
            <w:left w:val="none" w:sz="0" w:space="0" w:color="auto"/>
            <w:bottom w:val="none" w:sz="0" w:space="0" w:color="auto"/>
            <w:right w:val="none" w:sz="0" w:space="0" w:color="auto"/>
          </w:divBdr>
        </w:div>
        <w:div w:id="1270352325">
          <w:marLeft w:val="640"/>
          <w:marRight w:val="0"/>
          <w:marTop w:val="0"/>
          <w:marBottom w:val="0"/>
          <w:divBdr>
            <w:top w:val="none" w:sz="0" w:space="0" w:color="auto"/>
            <w:left w:val="none" w:sz="0" w:space="0" w:color="auto"/>
            <w:bottom w:val="none" w:sz="0" w:space="0" w:color="auto"/>
            <w:right w:val="none" w:sz="0" w:space="0" w:color="auto"/>
          </w:divBdr>
        </w:div>
        <w:div w:id="1580216675">
          <w:marLeft w:val="640"/>
          <w:marRight w:val="0"/>
          <w:marTop w:val="0"/>
          <w:marBottom w:val="0"/>
          <w:divBdr>
            <w:top w:val="none" w:sz="0" w:space="0" w:color="auto"/>
            <w:left w:val="none" w:sz="0" w:space="0" w:color="auto"/>
            <w:bottom w:val="none" w:sz="0" w:space="0" w:color="auto"/>
            <w:right w:val="none" w:sz="0" w:space="0" w:color="auto"/>
          </w:divBdr>
        </w:div>
        <w:div w:id="719398877">
          <w:marLeft w:val="640"/>
          <w:marRight w:val="0"/>
          <w:marTop w:val="0"/>
          <w:marBottom w:val="0"/>
          <w:divBdr>
            <w:top w:val="none" w:sz="0" w:space="0" w:color="auto"/>
            <w:left w:val="none" w:sz="0" w:space="0" w:color="auto"/>
            <w:bottom w:val="none" w:sz="0" w:space="0" w:color="auto"/>
            <w:right w:val="none" w:sz="0" w:space="0" w:color="auto"/>
          </w:divBdr>
        </w:div>
        <w:div w:id="1703091851">
          <w:marLeft w:val="640"/>
          <w:marRight w:val="0"/>
          <w:marTop w:val="0"/>
          <w:marBottom w:val="0"/>
          <w:divBdr>
            <w:top w:val="none" w:sz="0" w:space="0" w:color="auto"/>
            <w:left w:val="none" w:sz="0" w:space="0" w:color="auto"/>
            <w:bottom w:val="none" w:sz="0" w:space="0" w:color="auto"/>
            <w:right w:val="none" w:sz="0" w:space="0" w:color="auto"/>
          </w:divBdr>
        </w:div>
        <w:div w:id="961032988">
          <w:marLeft w:val="640"/>
          <w:marRight w:val="0"/>
          <w:marTop w:val="0"/>
          <w:marBottom w:val="0"/>
          <w:divBdr>
            <w:top w:val="none" w:sz="0" w:space="0" w:color="auto"/>
            <w:left w:val="none" w:sz="0" w:space="0" w:color="auto"/>
            <w:bottom w:val="none" w:sz="0" w:space="0" w:color="auto"/>
            <w:right w:val="none" w:sz="0" w:space="0" w:color="auto"/>
          </w:divBdr>
        </w:div>
        <w:div w:id="1361274046">
          <w:marLeft w:val="640"/>
          <w:marRight w:val="0"/>
          <w:marTop w:val="0"/>
          <w:marBottom w:val="0"/>
          <w:divBdr>
            <w:top w:val="none" w:sz="0" w:space="0" w:color="auto"/>
            <w:left w:val="none" w:sz="0" w:space="0" w:color="auto"/>
            <w:bottom w:val="none" w:sz="0" w:space="0" w:color="auto"/>
            <w:right w:val="none" w:sz="0" w:space="0" w:color="auto"/>
          </w:divBdr>
        </w:div>
        <w:div w:id="33309107">
          <w:marLeft w:val="640"/>
          <w:marRight w:val="0"/>
          <w:marTop w:val="0"/>
          <w:marBottom w:val="0"/>
          <w:divBdr>
            <w:top w:val="none" w:sz="0" w:space="0" w:color="auto"/>
            <w:left w:val="none" w:sz="0" w:space="0" w:color="auto"/>
            <w:bottom w:val="none" w:sz="0" w:space="0" w:color="auto"/>
            <w:right w:val="none" w:sz="0" w:space="0" w:color="auto"/>
          </w:divBdr>
        </w:div>
        <w:div w:id="466703152">
          <w:marLeft w:val="640"/>
          <w:marRight w:val="0"/>
          <w:marTop w:val="0"/>
          <w:marBottom w:val="0"/>
          <w:divBdr>
            <w:top w:val="none" w:sz="0" w:space="0" w:color="auto"/>
            <w:left w:val="none" w:sz="0" w:space="0" w:color="auto"/>
            <w:bottom w:val="none" w:sz="0" w:space="0" w:color="auto"/>
            <w:right w:val="none" w:sz="0" w:space="0" w:color="auto"/>
          </w:divBdr>
        </w:div>
        <w:div w:id="2029869911">
          <w:marLeft w:val="640"/>
          <w:marRight w:val="0"/>
          <w:marTop w:val="0"/>
          <w:marBottom w:val="0"/>
          <w:divBdr>
            <w:top w:val="none" w:sz="0" w:space="0" w:color="auto"/>
            <w:left w:val="none" w:sz="0" w:space="0" w:color="auto"/>
            <w:bottom w:val="none" w:sz="0" w:space="0" w:color="auto"/>
            <w:right w:val="none" w:sz="0" w:space="0" w:color="auto"/>
          </w:divBdr>
        </w:div>
        <w:div w:id="773289472">
          <w:marLeft w:val="640"/>
          <w:marRight w:val="0"/>
          <w:marTop w:val="0"/>
          <w:marBottom w:val="0"/>
          <w:divBdr>
            <w:top w:val="none" w:sz="0" w:space="0" w:color="auto"/>
            <w:left w:val="none" w:sz="0" w:space="0" w:color="auto"/>
            <w:bottom w:val="none" w:sz="0" w:space="0" w:color="auto"/>
            <w:right w:val="none" w:sz="0" w:space="0" w:color="auto"/>
          </w:divBdr>
        </w:div>
        <w:div w:id="449666461">
          <w:marLeft w:val="640"/>
          <w:marRight w:val="0"/>
          <w:marTop w:val="0"/>
          <w:marBottom w:val="0"/>
          <w:divBdr>
            <w:top w:val="none" w:sz="0" w:space="0" w:color="auto"/>
            <w:left w:val="none" w:sz="0" w:space="0" w:color="auto"/>
            <w:bottom w:val="none" w:sz="0" w:space="0" w:color="auto"/>
            <w:right w:val="none" w:sz="0" w:space="0" w:color="auto"/>
          </w:divBdr>
        </w:div>
        <w:div w:id="86582075">
          <w:marLeft w:val="640"/>
          <w:marRight w:val="0"/>
          <w:marTop w:val="0"/>
          <w:marBottom w:val="0"/>
          <w:divBdr>
            <w:top w:val="none" w:sz="0" w:space="0" w:color="auto"/>
            <w:left w:val="none" w:sz="0" w:space="0" w:color="auto"/>
            <w:bottom w:val="none" w:sz="0" w:space="0" w:color="auto"/>
            <w:right w:val="none" w:sz="0" w:space="0" w:color="auto"/>
          </w:divBdr>
        </w:div>
        <w:div w:id="468477943">
          <w:marLeft w:val="640"/>
          <w:marRight w:val="0"/>
          <w:marTop w:val="0"/>
          <w:marBottom w:val="0"/>
          <w:divBdr>
            <w:top w:val="none" w:sz="0" w:space="0" w:color="auto"/>
            <w:left w:val="none" w:sz="0" w:space="0" w:color="auto"/>
            <w:bottom w:val="none" w:sz="0" w:space="0" w:color="auto"/>
            <w:right w:val="none" w:sz="0" w:space="0" w:color="auto"/>
          </w:divBdr>
        </w:div>
        <w:div w:id="450979116">
          <w:marLeft w:val="640"/>
          <w:marRight w:val="0"/>
          <w:marTop w:val="0"/>
          <w:marBottom w:val="0"/>
          <w:divBdr>
            <w:top w:val="none" w:sz="0" w:space="0" w:color="auto"/>
            <w:left w:val="none" w:sz="0" w:space="0" w:color="auto"/>
            <w:bottom w:val="none" w:sz="0" w:space="0" w:color="auto"/>
            <w:right w:val="none" w:sz="0" w:space="0" w:color="auto"/>
          </w:divBdr>
        </w:div>
        <w:div w:id="1581401718">
          <w:marLeft w:val="640"/>
          <w:marRight w:val="0"/>
          <w:marTop w:val="0"/>
          <w:marBottom w:val="0"/>
          <w:divBdr>
            <w:top w:val="none" w:sz="0" w:space="0" w:color="auto"/>
            <w:left w:val="none" w:sz="0" w:space="0" w:color="auto"/>
            <w:bottom w:val="none" w:sz="0" w:space="0" w:color="auto"/>
            <w:right w:val="none" w:sz="0" w:space="0" w:color="auto"/>
          </w:divBdr>
        </w:div>
        <w:div w:id="925728430">
          <w:marLeft w:val="640"/>
          <w:marRight w:val="0"/>
          <w:marTop w:val="0"/>
          <w:marBottom w:val="0"/>
          <w:divBdr>
            <w:top w:val="none" w:sz="0" w:space="0" w:color="auto"/>
            <w:left w:val="none" w:sz="0" w:space="0" w:color="auto"/>
            <w:bottom w:val="none" w:sz="0" w:space="0" w:color="auto"/>
            <w:right w:val="none" w:sz="0" w:space="0" w:color="auto"/>
          </w:divBdr>
        </w:div>
        <w:div w:id="140733825">
          <w:marLeft w:val="640"/>
          <w:marRight w:val="0"/>
          <w:marTop w:val="0"/>
          <w:marBottom w:val="0"/>
          <w:divBdr>
            <w:top w:val="none" w:sz="0" w:space="0" w:color="auto"/>
            <w:left w:val="none" w:sz="0" w:space="0" w:color="auto"/>
            <w:bottom w:val="none" w:sz="0" w:space="0" w:color="auto"/>
            <w:right w:val="none" w:sz="0" w:space="0" w:color="auto"/>
          </w:divBdr>
        </w:div>
        <w:div w:id="142353177">
          <w:marLeft w:val="640"/>
          <w:marRight w:val="0"/>
          <w:marTop w:val="0"/>
          <w:marBottom w:val="0"/>
          <w:divBdr>
            <w:top w:val="none" w:sz="0" w:space="0" w:color="auto"/>
            <w:left w:val="none" w:sz="0" w:space="0" w:color="auto"/>
            <w:bottom w:val="none" w:sz="0" w:space="0" w:color="auto"/>
            <w:right w:val="none" w:sz="0" w:space="0" w:color="auto"/>
          </w:divBdr>
        </w:div>
        <w:div w:id="353700168">
          <w:marLeft w:val="640"/>
          <w:marRight w:val="0"/>
          <w:marTop w:val="0"/>
          <w:marBottom w:val="0"/>
          <w:divBdr>
            <w:top w:val="none" w:sz="0" w:space="0" w:color="auto"/>
            <w:left w:val="none" w:sz="0" w:space="0" w:color="auto"/>
            <w:bottom w:val="none" w:sz="0" w:space="0" w:color="auto"/>
            <w:right w:val="none" w:sz="0" w:space="0" w:color="auto"/>
          </w:divBdr>
        </w:div>
        <w:div w:id="370158120">
          <w:marLeft w:val="640"/>
          <w:marRight w:val="0"/>
          <w:marTop w:val="0"/>
          <w:marBottom w:val="0"/>
          <w:divBdr>
            <w:top w:val="none" w:sz="0" w:space="0" w:color="auto"/>
            <w:left w:val="none" w:sz="0" w:space="0" w:color="auto"/>
            <w:bottom w:val="none" w:sz="0" w:space="0" w:color="auto"/>
            <w:right w:val="none" w:sz="0" w:space="0" w:color="auto"/>
          </w:divBdr>
        </w:div>
        <w:div w:id="1535146873">
          <w:marLeft w:val="640"/>
          <w:marRight w:val="0"/>
          <w:marTop w:val="0"/>
          <w:marBottom w:val="0"/>
          <w:divBdr>
            <w:top w:val="none" w:sz="0" w:space="0" w:color="auto"/>
            <w:left w:val="none" w:sz="0" w:space="0" w:color="auto"/>
            <w:bottom w:val="none" w:sz="0" w:space="0" w:color="auto"/>
            <w:right w:val="none" w:sz="0" w:space="0" w:color="auto"/>
          </w:divBdr>
        </w:div>
        <w:div w:id="2077512270">
          <w:marLeft w:val="640"/>
          <w:marRight w:val="0"/>
          <w:marTop w:val="0"/>
          <w:marBottom w:val="0"/>
          <w:divBdr>
            <w:top w:val="none" w:sz="0" w:space="0" w:color="auto"/>
            <w:left w:val="none" w:sz="0" w:space="0" w:color="auto"/>
            <w:bottom w:val="none" w:sz="0" w:space="0" w:color="auto"/>
            <w:right w:val="none" w:sz="0" w:space="0" w:color="auto"/>
          </w:divBdr>
        </w:div>
        <w:div w:id="475727509">
          <w:marLeft w:val="640"/>
          <w:marRight w:val="0"/>
          <w:marTop w:val="0"/>
          <w:marBottom w:val="0"/>
          <w:divBdr>
            <w:top w:val="none" w:sz="0" w:space="0" w:color="auto"/>
            <w:left w:val="none" w:sz="0" w:space="0" w:color="auto"/>
            <w:bottom w:val="none" w:sz="0" w:space="0" w:color="auto"/>
            <w:right w:val="none" w:sz="0" w:space="0" w:color="auto"/>
          </w:divBdr>
        </w:div>
      </w:divsChild>
    </w:div>
    <w:div w:id="270011951">
      <w:bodyDiv w:val="1"/>
      <w:marLeft w:val="0"/>
      <w:marRight w:val="0"/>
      <w:marTop w:val="0"/>
      <w:marBottom w:val="0"/>
      <w:divBdr>
        <w:top w:val="none" w:sz="0" w:space="0" w:color="auto"/>
        <w:left w:val="none" w:sz="0" w:space="0" w:color="auto"/>
        <w:bottom w:val="none" w:sz="0" w:space="0" w:color="auto"/>
        <w:right w:val="none" w:sz="0" w:space="0" w:color="auto"/>
      </w:divBdr>
      <w:divsChild>
        <w:div w:id="72511890">
          <w:marLeft w:val="547"/>
          <w:marRight w:val="0"/>
          <w:marTop w:val="200"/>
          <w:marBottom w:val="0"/>
          <w:divBdr>
            <w:top w:val="none" w:sz="0" w:space="0" w:color="auto"/>
            <w:left w:val="none" w:sz="0" w:space="0" w:color="auto"/>
            <w:bottom w:val="none" w:sz="0" w:space="0" w:color="auto"/>
            <w:right w:val="none" w:sz="0" w:space="0" w:color="auto"/>
          </w:divBdr>
        </w:div>
      </w:divsChild>
    </w:div>
    <w:div w:id="271212711">
      <w:bodyDiv w:val="1"/>
      <w:marLeft w:val="0"/>
      <w:marRight w:val="0"/>
      <w:marTop w:val="0"/>
      <w:marBottom w:val="0"/>
      <w:divBdr>
        <w:top w:val="none" w:sz="0" w:space="0" w:color="auto"/>
        <w:left w:val="none" w:sz="0" w:space="0" w:color="auto"/>
        <w:bottom w:val="none" w:sz="0" w:space="0" w:color="auto"/>
        <w:right w:val="none" w:sz="0" w:space="0" w:color="auto"/>
      </w:divBdr>
      <w:divsChild>
        <w:div w:id="21632651">
          <w:marLeft w:val="640"/>
          <w:marRight w:val="0"/>
          <w:marTop w:val="0"/>
          <w:marBottom w:val="0"/>
          <w:divBdr>
            <w:top w:val="none" w:sz="0" w:space="0" w:color="auto"/>
            <w:left w:val="none" w:sz="0" w:space="0" w:color="auto"/>
            <w:bottom w:val="none" w:sz="0" w:space="0" w:color="auto"/>
            <w:right w:val="none" w:sz="0" w:space="0" w:color="auto"/>
          </w:divBdr>
        </w:div>
        <w:div w:id="38209445">
          <w:marLeft w:val="640"/>
          <w:marRight w:val="0"/>
          <w:marTop w:val="0"/>
          <w:marBottom w:val="0"/>
          <w:divBdr>
            <w:top w:val="none" w:sz="0" w:space="0" w:color="auto"/>
            <w:left w:val="none" w:sz="0" w:space="0" w:color="auto"/>
            <w:bottom w:val="none" w:sz="0" w:space="0" w:color="auto"/>
            <w:right w:val="none" w:sz="0" w:space="0" w:color="auto"/>
          </w:divBdr>
        </w:div>
        <w:div w:id="84886042">
          <w:marLeft w:val="640"/>
          <w:marRight w:val="0"/>
          <w:marTop w:val="0"/>
          <w:marBottom w:val="0"/>
          <w:divBdr>
            <w:top w:val="none" w:sz="0" w:space="0" w:color="auto"/>
            <w:left w:val="none" w:sz="0" w:space="0" w:color="auto"/>
            <w:bottom w:val="none" w:sz="0" w:space="0" w:color="auto"/>
            <w:right w:val="none" w:sz="0" w:space="0" w:color="auto"/>
          </w:divBdr>
        </w:div>
        <w:div w:id="126896135">
          <w:marLeft w:val="640"/>
          <w:marRight w:val="0"/>
          <w:marTop w:val="0"/>
          <w:marBottom w:val="0"/>
          <w:divBdr>
            <w:top w:val="none" w:sz="0" w:space="0" w:color="auto"/>
            <w:left w:val="none" w:sz="0" w:space="0" w:color="auto"/>
            <w:bottom w:val="none" w:sz="0" w:space="0" w:color="auto"/>
            <w:right w:val="none" w:sz="0" w:space="0" w:color="auto"/>
          </w:divBdr>
        </w:div>
        <w:div w:id="216092960">
          <w:marLeft w:val="640"/>
          <w:marRight w:val="0"/>
          <w:marTop w:val="0"/>
          <w:marBottom w:val="0"/>
          <w:divBdr>
            <w:top w:val="none" w:sz="0" w:space="0" w:color="auto"/>
            <w:left w:val="none" w:sz="0" w:space="0" w:color="auto"/>
            <w:bottom w:val="none" w:sz="0" w:space="0" w:color="auto"/>
            <w:right w:val="none" w:sz="0" w:space="0" w:color="auto"/>
          </w:divBdr>
        </w:div>
        <w:div w:id="236257490">
          <w:marLeft w:val="640"/>
          <w:marRight w:val="0"/>
          <w:marTop w:val="0"/>
          <w:marBottom w:val="0"/>
          <w:divBdr>
            <w:top w:val="none" w:sz="0" w:space="0" w:color="auto"/>
            <w:left w:val="none" w:sz="0" w:space="0" w:color="auto"/>
            <w:bottom w:val="none" w:sz="0" w:space="0" w:color="auto"/>
            <w:right w:val="none" w:sz="0" w:space="0" w:color="auto"/>
          </w:divBdr>
        </w:div>
        <w:div w:id="248924374">
          <w:marLeft w:val="640"/>
          <w:marRight w:val="0"/>
          <w:marTop w:val="0"/>
          <w:marBottom w:val="0"/>
          <w:divBdr>
            <w:top w:val="none" w:sz="0" w:space="0" w:color="auto"/>
            <w:left w:val="none" w:sz="0" w:space="0" w:color="auto"/>
            <w:bottom w:val="none" w:sz="0" w:space="0" w:color="auto"/>
            <w:right w:val="none" w:sz="0" w:space="0" w:color="auto"/>
          </w:divBdr>
        </w:div>
        <w:div w:id="267583763">
          <w:marLeft w:val="640"/>
          <w:marRight w:val="0"/>
          <w:marTop w:val="0"/>
          <w:marBottom w:val="0"/>
          <w:divBdr>
            <w:top w:val="none" w:sz="0" w:space="0" w:color="auto"/>
            <w:left w:val="none" w:sz="0" w:space="0" w:color="auto"/>
            <w:bottom w:val="none" w:sz="0" w:space="0" w:color="auto"/>
            <w:right w:val="none" w:sz="0" w:space="0" w:color="auto"/>
          </w:divBdr>
        </w:div>
        <w:div w:id="299111120">
          <w:marLeft w:val="640"/>
          <w:marRight w:val="0"/>
          <w:marTop w:val="0"/>
          <w:marBottom w:val="0"/>
          <w:divBdr>
            <w:top w:val="none" w:sz="0" w:space="0" w:color="auto"/>
            <w:left w:val="none" w:sz="0" w:space="0" w:color="auto"/>
            <w:bottom w:val="none" w:sz="0" w:space="0" w:color="auto"/>
            <w:right w:val="none" w:sz="0" w:space="0" w:color="auto"/>
          </w:divBdr>
        </w:div>
        <w:div w:id="325403036">
          <w:marLeft w:val="640"/>
          <w:marRight w:val="0"/>
          <w:marTop w:val="0"/>
          <w:marBottom w:val="0"/>
          <w:divBdr>
            <w:top w:val="none" w:sz="0" w:space="0" w:color="auto"/>
            <w:left w:val="none" w:sz="0" w:space="0" w:color="auto"/>
            <w:bottom w:val="none" w:sz="0" w:space="0" w:color="auto"/>
            <w:right w:val="none" w:sz="0" w:space="0" w:color="auto"/>
          </w:divBdr>
        </w:div>
        <w:div w:id="368839511">
          <w:marLeft w:val="640"/>
          <w:marRight w:val="0"/>
          <w:marTop w:val="0"/>
          <w:marBottom w:val="0"/>
          <w:divBdr>
            <w:top w:val="none" w:sz="0" w:space="0" w:color="auto"/>
            <w:left w:val="none" w:sz="0" w:space="0" w:color="auto"/>
            <w:bottom w:val="none" w:sz="0" w:space="0" w:color="auto"/>
            <w:right w:val="none" w:sz="0" w:space="0" w:color="auto"/>
          </w:divBdr>
        </w:div>
        <w:div w:id="394010849">
          <w:marLeft w:val="640"/>
          <w:marRight w:val="0"/>
          <w:marTop w:val="0"/>
          <w:marBottom w:val="0"/>
          <w:divBdr>
            <w:top w:val="none" w:sz="0" w:space="0" w:color="auto"/>
            <w:left w:val="none" w:sz="0" w:space="0" w:color="auto"/>
            <w:bottom w:val="none" w:sz="0" w:space="0" w:color="auto"/>
            <w:right w:val="none" w:sz="0" w:space="0" w:color="auto"/>
          </w:divBdr>
        </w:div>
        <w:div w:id="416942487">
          <w:marLeft w:val="640"/>
          <w:marRight w:val="0"/>
          <w:marTop w:val="0"/>
          <w:marBottom w:val="0"/>
          <w:divBdr>
            <w:top w:val="none" w:sz="0" w:space="0" w:color="auto"/>
            <w:left w:val="none" w:sz="0" w:space="0" w:color="auto"/>
            <w:bottom w:val="none" w:sz="0" w:space="0" w:color="auto"/>
            <w:right w:val="none" w:sz="0" w:space="0" w:color="auto"/>
          </w:divBdr>
        </w:div>
        <w:div w:id="419645769">
          <w:marLeft w:val="640"/>
          <w:marRight w:val="0"/>
          <w:marTop w:val="0"/>
          <w:marBottom w:val="0"/>
          <w:divBdr>
            <w:top w:val="none" w:sz="0" w:space="0" w:color="auto"/>
            <w:left w:val="none" w:sz="0" w:space="0" w:color="auto"/>
            <w:bottom w:val="none" w:sz="0" w:space="0" w:color="auto"/>
            <w:right w:val="none" w:sz="0" w:space="0" w:color="auto"/>
          </w:divBdr>
        </w:div>
        <w:div w:id="456529703">
          <w:marLeft w:val="640"/>
          <w:marRight w:val="0"/>
          <w:marTop w:val="0"/>
          <w:marBottom w:val="0"/>
          <w:divBdr>
            <w:top w:val="none" w:sz="0" w:space="0" w:color="auto"/>
            <w:left w:val="none" w:sz="0" w:space="0" w:color="auto"/>
            <w:bottom w:val="none" w:sz="0" w:space="0" w:color="auto"/>
            <w:right w:val="none" w:sz="0" w:space="0" w:color="auto"/>
          </w:divBdr>
        </w:div>
        <w:div w:id="457727195">
          <w:marLeft w:val="640"/>
          <w:marRight w:val="0"/>
          <w:marTop w:val="0"/>
          <w:marBottom w:val="0"/>
          <w:divBdr>
            <w:top w:val="none" w:sz="0" w:space="0" w:color="auto"/>
            <w:left w:val="none" w:sz="0" w:space="0" w:color="auto"/>
            <w:bottom w:val="none" w:sz="0" w:space="0" w:color="auto"/>
            <w:right w:val="none" w:sz="0" w:space="0" w:color="auto"/>
          </w:divBdr>
        </w:div>
        <w:div w:id="469790099">
          <w:marLeft w:val="640"/>
          <w:marRight w:val="0"/>
          <w:marTop w:val="0"/>
          <w:marBottom w:val="0"/>
          <w:divBdr>
            <w:top w:val="none" w:sz="0" w:space="0" w:color="auto"/>
            <w:left w:val="none" w:sz="0" w:space="0" w:color="auto"/>
            <w:bottom w:val="none" w:sz="0" w:space="0" w:color="auto"/>
            <w:right w:val="none" w:sz="0" w:space="0" w:color="auto"/>
          </w:divBdr>
        </w:div>
        <w:div w:id="492575011">
          <w:marLeft w:val="640"/>
          <w:marRight w:val="0"/>
          <w:marTop w:val="0"/>
          <w:marBottom w:val="0"/>
          <w:divBdr>
            <w:top w:val="none" w:sz="0" w:space="0" w:color="auto"/>
            <w:left w:val="none" w:sz="0" w:space="0" w:color="auto"/>
            <w:bottom w:val="none" w:sz="0" w:space="0" w:color="auto"/>
            <w:right w:val="none" w:sz="0" w:space="0" w:color="auto"/>
          </w:divBdr>
        </w:div>
        <w:div w:id="530263072">
          <w:marLeft w:val="640"/>
          <w:marRight w:val="0"/>
          <w:marTop w:val="0"/>
          <w:marBottom w:val="0"/>
          <w:divBdr>
            <w:top w:val="none" w:sz="0" w:space="0" w:color="auto"/>
            <w:left w:val="none" w:sz="0" w:space="0" w:color="auto"/>
            <w:bottom w:val="none" w:sz="0" w:space="0" w:color="auto"/>
            <w:right w:val="none" w:sz="0" w:space="0" w:color="auto"/>
          </w:divBdr>
        </w:div>
        <w:div w:id="539442769">
          <w:marLeft w:val="640"/>
          <w:marRight w:val="0"/>
          <w:marTop w:val="0"/>
          <w:marBottom w:val="0"/>
          <w:divBdr>
            <w:top w:val="none" w:sz="0" w:space="0" w:color="auto"/>
            <w:left w:val="none" w:sz="0" w:space="0" w:color="auto"/>
            <w:bottom w:val="none" w:sz="0" w:space="0" w:color="auto"/>
            <w:right w:val="none" w:sz="0" w:space="0" w:color="auto"/>
          </w:divBdr>
        </w:div>
        <w:div w:id="544298585">
          <w:marLeft w:val="640"/>
          <w:marRight w:val="0"/>
          <w:marTop w:val="0"/>
          <w:marBottom w:val="0"/>
          <w:divBdr>
            <w:top w:val="none" w:sz="0" w:space="0" w:color="auto"/>
            <w:left w:val="none" w:sz="0" w:space="0" w:color="auto"/>
            <w:bottom w:val="none" w:sz="0" w:space="0" w:color="auto"/>
            <w:right w:val="none" w:sz="0" w:space="0" w:color="auto"/>
          </w:divBdr>
        </w:div>
        <w:div w:id="548609753">
          <w:marLeft w:val="640"/>
          <w:marRight w:val="0"/>
          <w:marTop w:val="0"/>
          <w:marBottom w:val="0"/>
          <w:divBdr>
            <w:top w:val="none" w:sz="0" w:space="0" w:color="auto"/>
            <w:left w:val="none" w:sz="0" w:space="0" w:color="auto"/>
            <w:bottom w:val="none" w:sz="0" w:space="0" w:color="auto"/>
            <w:right w:val="none" w:sz="0" w:space="0" w:color="auto"/>
          </w:divBdr>
        </w:div>
        <w:div w:id="584001708">
          <w:marLeft w:val="640"/>
          <w:marRight w:val="0"/>
          <w:marTop w:val="0"/>
          <w:marBottom w:val="0"/>
          <w:divBdr>
            <w:top w:val="none" w:sz="0" w:space="0" w:color="auto"/>
            <w:left w:val="none" w:sz="0" w:space="0" w:color="auto"/>
            <w:bottom w:val="none" w:sz="0" w:space="0" w:color="auto"/>
            <w:right w:val="none" w:sz="0" w:space="0" w:color="auto"/>
          </w:divBdr>
        </w:div>
        <w:div w:id="598759896">
          <w:marLeft w:val="640"/>
          <w:marRight w:val="0"/>
          <w:marTop w:val="0"/>
          <w:marBottom w:val="0"/>
          <w:divBdr>
            <w:top w:val="none" w:sz="0" w:space="0" w:color="auto"/>
            <w:left w:val="none" w:sz="0" w:space="0" w:color="auto"/>
            <w:bottom w:val="none" w:sz="0" w:space="0" w:color="auto"/>
            <w:right w:val="none" w:sz="0" w:space="0" w:color="auto"/>
          </w:divBdr>
        </w:div>
        <w:div w:id="616177321">
          <w:marLeft w:val="640"/>
          <w:marRight w:val="0"/>
          <w:marTop w:val="0"/>
          <w:marBottom w:val="0"/>
          <w:divBdr>
            <w:top w:val="none" w:sz="0" w:space="0" w:color="auto"/>
            <w:left w:val="none" w:sz="0" w:space="0" w:color="auto"/>
            <w:bottom w:val="none" w:sz="0" w:space="0" w:color="auto"/>
            <w:right w:val="none" w:sz="0" w:space="0" w:color="auto"/>
          </w:divBdr>
        </w:div>
        <w:div w:id="618610029">
          <w:marLeft w:val="640"/>
          <w:marRight w:val="0"/>
          <w:marTop w:val="0"/>
          <w:marBottom w:val="0"/>
          <w:divBdr>
            <w:top w:val="none" w:sz="0" w:space="0" w:color="auto"/>
            <w:left w:val="none" w:sz="0" w:space="0" w:color="auto"/>
            <w:bottom w:val="none" w:sz="0" w:space="0" w:color="auto"/>
            <w:right w:val="none" w:sz="0" w:space="0" w:color="auto"/>
          </w:divBdr>
        </w:div>
        <w:div w:id="646592215">
          <w:marLeft w:val="640"/>
          <w:marRight w:val="0"/>
          <w:marTop w:val="0"/>
          <w:marBottom w:val="0"/>
          <w:divBdr>
            <w:top w:val="none" w:sz="0" w:space="0" w:color="auto"/>
            <w:left w:val="none" w:sz="0" w:space="0" w:color="auto"/>
            <w:bottom w:val="none" w:sz="0" w:space="0" w:color="auto"/>
            <w:right w:val="none" w:sz="0" w:space="0" w:color="auto"/>
          </w:divBdr>
        </w:div>
        <w:div w:id="679704136">
          <w:marLeft w:val="640"/>
          <w:marRight w:val="0"/>
          <w:marTop w:val="0"/>
          <w:marBottom w:val="0"/>
          <w:divBdr>
            <w:top w:val="none" w:sz="0" w:space="0" w:color="auto"/>
            <w:left w:val="none" w:sz="0" w:space="0" w:color="auto"/>
            <w:bottom w:val="none" w:sz="0" w:space="0" w:color="auto"/>
            <w:right w:val="none" w:sz="0" w:space="0" w:color="auto"/>
          </w:divBdr>
        </w:div>
        <w:div w:id="682632201">
          <w:marLeft w:val="640"/>
          <w:marRight w:val="0"/>
          <w:marTop w:val="0"/>
          <w:marBottom w:val="0"/>
          <w:divBdr>
            <w:top w:val="none" w:sz="0" w:space="0" w:color="auto"/>
            <w:left w:val="none" w:sz="0" w:space="0" w:color="auto"/>
            <w:bottom w:val="none" w:sz="0" w:space="0" w:color="auto"/>
            <w:right w:val="none" w:sz="0" w:space="0" w:color="auto"/>
          </w:divBdr>
        </w:div>
        <w:div w:id="774717096">
          <w:marLeft w:val="640"/>
          <w:marRight w:val="0"/>
          <w:marTop w:val="0"/>
          <w:marBottom w:val="0"/>
          <w:divBdr>
            <w:top w:val="none" w:sz="0" w:space="0" w:color="auto"/>
            <w:left w:val="none" w:sz="0" w:space="0" w:color="auto"/>
            <w:bottom w:val="none" w:sz="0" w:space="0" w:color="auto"/>
            <w:right w:val="none" w:sz="0" w:space="0" w:color="auto"/>
          </w:divBdr>
        </w:div>
        <w:div w:id="822239218">
          <w:marLeft w:val="640"/>
          <w:marRight w:val="0"/>
          <w:marTop w:val="0"/>
          <w:marBottom w:val="0"/>
          <w:divBdr>
            <w:top w:val="none" w:sz="0" w:space="0" w:color="auto"/>
            <w:left w:val="none" w:sz="0" w:space="0" w:color="auto"/>
            <w:bottom w:val="none" w:sz="0" w:space="0" w:color="auto"/>
            <w:right w:val="none" w:sz="0" w:space="0" w:color="auto"/>
          </w:divBdr>
        </w:div>
        <w:div w:id="866136482">
          <w:marLeft w:val="640"/>
          <w:marRight w:val="0"/>
          <w:marTop w:val="0"/>
          <w:marBottom w:val="0"/>
          <w:divBdr>
            <w:top w:val="none" w:sz="0" w:space="0" w:color="auto"/>
            <w:left w:val="none" w:sz="0" w:space="0" w:color="auto"/>
            <w:bottom w:val="none" w:sz="0" w:space="0" w:color="auto"/>
            <w:right w:val="none" w:sz="0" w:space="0" w:color="auto"/>
          </w:divBdr>
        </w:div>
        <w:div w:id="878782315">
          <w:marLeft w:val="640"/>
          <w:marRight w:val="0"/>
          <w:marTop w:val="0"/>
          <w:marBottom w:val="0"/>
          <w:divBdr>
            <w:top w:val="none" w:sz="0" w:space="0" w:color="auto"/>
            <w:left w:val="none" w:sz="0" w:space="0" w:color="auto"/>
            <w:bottom w:val="none" w:sz="0" w:space="0" w:color="auto"/>
            <w:right w:val="none" w:sz="0" w:space="0" w:color="auto"/>
          </w:divBdr>
        </w:div>
        <w:div w:id="899825526">
          <w:marLeft w:val="640"/>
          <w:marRight w:val="0"/>
          <w:marTop w:val="0"/>
          <w:marBottom w:val="0"/>
          <w:divBdr>
            <w:top w:val="none" w:sz="0" w:space="0" w:color="auto"/>
            <w:left w:val="none" w:sz="0" w:space="0" w:color="auto"/>
            <w:bottom w:val="none" w:sz="0" w:space="0" w:color="auto"/>
            <w:right w:val="none" w:sz="0" w:space="0" w:color="auto"/>
          </w:divBdr>
        </w:div>
        <w:div w:id="918905053">
          <w:marLeft w:val="640"/>
          <w:marRight w:val="0"/>
          <w:marTop w:val="0"/>
          <w:marBottom w:val="0"/>
          <w:divBdr>
            <w:top w:val="none" w:sz="0" w:space="0" w:color="auto"/>
            <w:left w:val="none" w:sz="0" w:space="0" w:color="auto"/>
            <w:bottom w:val="none" w:sz="0" w:space="0" w:color="auto"/>
            <w:right w:val="none" w:sz="0" w:space="0" w:color="auto"/>
          </w:divBdr>
        </w:div>
        <w:div w:id="928611718">
          <w:marLeft w:val="640"/>
          <w:marRight w:val="0"/>
          <w:marTop w:val="0"/>
          <w:marBottom w:val="0"/>
          <w:divBdr>
            <w:top w:val="none" w:sz="0" w:space="0" w:color="auto"/>
            <w:left w:val="none" w:sz="0" w:space="0" w:color="auto"/>
            <w:bottom w:val="none" w:sz="0" w:space="0" w:color="auto"/>
            <w:right w:val="none" w:sz="0" w:space="0" w:color="auto"/>
          </w:divBdr>
        </w:div>
        <w:div w:id="929235315">
          <w:marLeft w:val="640"/>
          <w:marRight w:val="0"/>
          <w:marTop w:val="0"/>
          <w:marBottom w:val="0"/>
          <w:divBdr>
            <w:top w:val="none" w:sz="0" w:space="0" w:color="auto"/>
            <w:left w:val="none" w:sz="0" w:space="0" w:color="auto"/>
            <w:bottom w:val="none" w:sz="0" w:space="0" w:color="auto"/>
            <w:right w:val="none" w:sz="0" w:space="0" w:color="auto"/>
          </w:divBdr>
        </w:div>
        <w:div w:id="960770630">
          <w:marLeft w:val="640"/>
          <w:marRight w:val="0"/>
          <w:marTop w:val="0"/>
          <w:marBottom w:val="0"/>
          <w:divBdr>
            <w:top w:val="none" w:sz="0" w:space="0" w:color="auto"/>
            <w:left w:val="none" w:sz="0" w:space="0" w:color="auto"/>
            <w:bottom w:val="none" w:sz="0" w:space="0" w:color="auto"/>
            <w:right w:val="none" w:sz="0" w:space="0" w:color="auto"/>
          </w:divBdr>
        </w:div>
        <w:div w:id="997609563">
          <w:marLeft w:val="640"/>
          <w:marRight w:val="0"/>
          <w:marTop w:val="0"/>
          <w:marBottom w:val="0"/>
          <w:divBdr>
            <w:top w:val="none" w:sz="0" w:space="0" w:color="auto"/>
            <w:left w:val="none" w:sz="0" w:space="0" w:color="auto"/>
            <w:bottom w:val="none" w:sz="0" w:space="0" w:color="auto"/>
            <w:right w:val="none" w:sz="0" w:space="0" w:color="auto"/>
          </w:divBdr>
        </w:div>
        <w:div w:id="1001617924">
          <w:marLeft w:val="640"/>
          <w:marRight w:val="0"/>
          <w:marTop w:val="0"/>
          <w:marBottom w:val="0"/>
          <w:divBdr>
            <w:top w:val="none" w:sz="0" w:space="0" w:color="auto"/>
            <w:left w:val="none" w:sz="0" w:space="0" w:color="auto"/>
            <w:bottom w:val="none" w:sz="0" w:space="0" w:color="auto"/>
            <w:right w:val="none" w:sz="0" w:space="0" w:color="auto"/>
          </w:divBdr>
        </w:div>
        <w:div w:id="1016808971">
          <w:marLeft w:val="640"/>
          <w:marRight w:val="0"/>
          <w:marTop w:val="0"/>
          <w:marBottom w:val="0"/>
          <w:divBdr>
            <w:top w:val="none" w:sz="0" w:space="0" w:color="auto"/>
            <w:left w:val="none" w:sz="0" w:space="0" w:color="auto"/>
            <w:bottom w:val="none" w:sz="0" w:space="0" w:color="auto"/>
            <w:right w:val="none" w:sz="0" w:space="0" w:color="auto"/>
          </w:divBdr>
        </w:div>
        <w:div w:id="1041711991">
          <w:marLeft w:val="640"/>
          <w:marRight w:val="0"/>
          <w:marTop w:val="0"/>
          <w:marBottom w:val="0"/>
          <w:divBdr>
            <w:top w:val="none" w:sz="0" w:space="0" w:color="auto"/>
            <w:left w:val="none" w:sz="0" w:space="0" w:color="auto"/>
            <w:bottom w:val="none" w:sz="0" w:space="0" w:color="auto"/>
            <w:right w:val="none" w:sz="0" w:space="0" w:color="auto"/>
          </w:divBdr>
        </w:div>
        <w:div w:id="1068263639">
          <w:marLeft w:val="640"/>
          <w:marRight w:val="0"/>
          <w:marTop w:val="0"/>
          <w:marBottom w:val="0"/>
          <w:divBdr>
            <w:top w:val="none" w:sz="0" w:space="0" w:color="auto"/>
            <w:left w:val="none" w:sz="0" w:space="0" w:color="auto"/>
            <w:bottom w:val="none" w:sz="0" w:space="0" w:color="auto"/>
            <w:right w:val="none" w:sz="0" w:space="0" w:color="auto"/>
          </w:divBdr>
        </w:div>
        <w:div w:id="1129590244">
          <w:marLeft w:val="640"/>
          <w:marRight w:val="0"/>
          <w:marTop w:val="0"/>
          <w:marBottom w:val="0"/>
          <w:divBdr>
            <w:top w:val="none" w:sz="0" w:space="0" w:color="auto"/>
            <w:left w:val="none" w:sz="0" w:space="0" w:color="auto"/>
            <w:bottom w:val="none" w:sz="0" w:space="0" w:color="auto"/>
            <w:right w:val="none" w:sz="0" w:space="0" w:color="auto"/>
          </w:divBdr>
        </w:div>
        <w:div w:id="1135442622">
          <w:marLeft w:val="640"/>
          <w:marRight w:val="0"/>
          <w:marTop w:val="0"/>
          <w:marBottom w:val="0"/>
          <w:divBdr>
            <w:top w:val="none" w:sz="0" w:space="0" w:color="auto"/>
            <w:left w:val="none" w:sz="0" w:space="0" w:color="auto"/>
            <w:bottom w:val="none" w:sz="0" w:space="0" w:color="auto"/>
            <w:right w:val="none" w:sz="0" w:space="0" w:color="auto"/>
          </w:divBdr>
        </w:div>
        <w:div w:id="1206716379">
          <w:marLeft w:val="640"/>
          <w:marRight w:val="0"/>
          <w:marTop w:val="0"/>
          <w:marBottom w:val="0"/>
          <w:divBdr>
            <w:top w:val="none" w:sz="0" w:space="0" w:color="auto"/>
            <w:left w:val="none" w:sz="0" w:space="0" w:color="auto"/>
            <w:bottom w:val="none" w:sz="0" w:space="0" w:color="auto"/>
            <w:right w:val="none" w:sz="0" w:space="0" w:color="auto"/>
          </w:divBdr>
        </w:div>
        <w:div w:id="1206869576">
          <w:marLeft w:val="640"/>
          <w:marRight w:val="0"/>
          <w:marTop w:val="0"/>
          <w:marBottom w:val="0"/>
          <w:divBdr>
            <w:top w:val="none" w:sz="0" w:space="0" w:color="auto"/>
            <w:left w:val="none" w:sz="0" w:space="0" w:color="auto"/>
            <w:bottom w:val="none" w:sz="0" w:space="0" w:color="auto"/>
            <w:right w:val="none" w:sz="0" w:space="0" w:color="auto"/>
          </w:divBdr>
        </w:div>
        <w:div w:id="1208837056">
          <w:marLeft w:val="640"/>
          <w:marRight w:val="0"/>
          <w:marTop w:val="0"/>
          <w:marBottom w:val="0"/>
          <w:divBdr>
            <w:top w:val="none" w:sz="0" w:space="0" w:color="auto"/>
            <w:left w:val="none" w:sz="0" w:space="0" w:color="auto"/>
            <w:bottom w:val="none" w:sz="0" w:space="0" w:color="auto"/>
            <w:right w:val="none" w:sz="0" w:space="0" w:color="auto"/>
          </w:divBdr>
        </w:div>
        <w:div w:id="1213808863">
          <w:marLeft w:val="640"/>
          <w:marRight w:val="0"/>
          <w:marTop w:val="0"/>
          <w:marBottom w:val="0"/>
          <w:divBdr>
            <w:top w:val="none" w:sz="0" w:space="0" w:color="auto"/>
            <w:left w:val="none" w:sz="0" w:space="0" w:color="auto"/>
            <w:bottom w:val="none" w:sz="0" w:space="0" w:color="auto"/>
            <w:right w:val="none" w:sz="0" w:space="0" w:color="auto"/>
          </w:divBdr>
        </w:div>
        <w:div w:id="1293055703">
          <w:marLeft w:val="640"/>
          <w:marRight w:val="0"/>
          <w:marTop w:val="0"/>
          <w:marBottom w:val="0"/>
          <w:divBdr>
            <w:top w:val="none" w:sz="0" w:space="0" w:color="auto"/>
            <w:left w:val="none" w:sz="0" w:space="0" w:color="auto"/>
            <w:bottom w:val="none" w:sz="0" w:space="0" w:color="auto"/>
            <w:right w:val="none" w:sz="0" w:space="0" w:color="auto"/>
          </w:divBdr>
        </w:div>
        <w:div w:id="1308632263">
          <w:marLeft w:val="640"/>
          <w:marRight w:val="0"/>
          <w:marTop w:val="0"/>
          <w:marBottom w:val="0"/>
          <w:divBdr>
            <w:top w:val="none" w:sz="0" w:space="0" w:color="auto"/>
            <w:left w:val="none" w:sz="0" w:space="0" w:color="auto"/>
            <w:bottom w:val="none" w:sz="0" w:space="0" w:color="auto"/>
            <w:right w:val="none" w:sz="0" w:space="0" w:color="auto"/>
          </w:divBdr>
        </w:div>
        <w:div w:id="1314290318">
          <w:marLeft w:val="640"/>
          <w:marRight w:val="0"/>
          <w:marTop w:val="0"/>
          <w:marBottom w:val="0"/>
          <w:divBdr>
            <w:top w:val="none" w:sz="0" w:space="0" w:color="auto"/>
            <w:left w:val="none" w:sz="0" w:space="0" w:color="auto"/>
            <w:bottom w:val="none" w:sz="0" w:space="0" w:color="auto"/>
            <w:right w:val="none" w:sz="0" w:space="0" w:color="auto"/>
          </w:divBdr>
        </w:div>
        <w:div w:id="1350840209">
          <w:marLeft w:val="640"/>
          <w:marRight w:val="0"/>
          <w:marTop w:val="0"/>
          <w:marBottom w:val="0"/>
          <w:divBdr>
            <w:top w:val="none" w:sz="0" w:space="0" w:color="auto"/>
            <w:left w:val="none" w:sz="0" w:space="0" w:color="auto"/>
            <w:bottom w:val="none" w:sz="0" w:space="0" w:color="auto"/>
            <w:right w:val="none" w:sz="0" w:space="0" w:color="auto"/>
          </w:divBdr>
        </w:div>
        <w:div w:id="1352416981">
          <w:marLeft w:val="640"/>
          <w:marRight w:val="0"/>
          <w:marTop w:val="0"/>
          <w:marBottom w:val="0"/>
          <w:divBdr>
            <w:top w:val="none" w:sz="0" w:space="0" w:color="auto"/>
            <w:left w:val="none" w:sz="0" w:space="0" w:color="auto"/>
            <w:bottom w:val="none" w:sz="0" w:space="0" w:color="auto"/>
            <w:right w:val="none" w:sz="0" w:space="0" w:color="auto"/>
          </w:divBdr>
        </w:div>
        <w:div w:id="1353996854">
          <w:marLeft w:val="640"/>
          <w:marRight w:val="0"/>
          <w:marTop w:val="0"/>
          <w:marBottom w:val="0"/>
          <w:divBdr>
            <w:top w:val="none" w:sz="0" w:space="0" w:color="auto"/>
            <w:left w:val="none" w:sz="0" w:space="0" w:color="auto"/>
            <w:bottom w:val="none" w:sz="0" w:space="0" w:color="auto"/>
            <w:right w:val="none" w:sz="0" w:space="0" w:color="auto"/>
          </w:divBdr>
        </w:div>
        <w:div w:id="1369376304">
          <w:marLeft w:val="640"/>
          <w:marRight w:val="0"/>
          <w:marTop w:val="0"/>
          <w:marBottom w:val="0"/>
          <w:divBdr>
            <w:top w:val="none" w:sz="0" w:space="0" w:color="auto"/>
            <w:left w:val="none" w:sz="0" w:space="0" w:color="auto"/>
            <w:bottom w:val="none" w:sz="0" w:space="0" w:color="auto"/>
            <w:right w:val="none" w:sz="0" w:space="0" w:color="auto"/>
          </w:divBdr>
        </w:div>
        <w:div w:id="1389037019">
          <w:marLeft w:val="640"/>
          <w:marRight w:val="0"/>
          <w:marTop w:val="0"/>
          <w:marBottom w:val="0"/>
          <w:divBdr>
            <w:top w:val="none" w:sz="0" w:space="0" w:color="auto"/>
            <w:left w:val="none" w:sz="0" w:space="0" w:color="auto"/>
            <w:bottom w:val="none" w:sz="0" w:space="0" w:color="auto"/>
            <w:right w:val="none" w:sz="0" w:space="0" w:color="auto"/>
          </w:divBdr>
        </w:div>
        <w:div w:id="1402368854">
          <w:marLeft w:val="640"/>
          <w:marRight w:val="0"/>
          <w:marTop w:val="0"/>
          <w:marBottom w:val="0"/>
          <w:divBdr>
            <w:top w:val="none" w:sz="0" w:space="0" w:color="auto"/>
            <w:left w:val="none" w:sz="0" w:space="0" w:color="auto"/>
            <w:bottom w:val="none" w:sz="0" w:space="0" w:color="auto"/>
            <w:right w:val="none" w:sz="0" w:space="0" w:color="auto"/>
          </w:divBdr>
        </w:div>
        <w:div w:id="1402484362">
          <w:marLeft w:val="640"/>
          <w:marRight w:val="0"/>
          <w:marTop w:val="0"/>
          <w:marBottom w:val="0"/>
          <w:divBdr>
            <w:top w:val="none" w:sz="0" w:space="0" w:color="auto"/>
            <w:left w:val="none" w:sz="0" w:space="0" w:color="auto"/>
            <w:bottom w:val="none" w:sz="0" w:space="0" w:color="auto"/>
            <w:right w:val="none" w:sz="0" w:space="0" w:color="auto"/>
          </w:divBdr>
        </w:div>
        <w:div w:id="1408651001">
          <w:marLeft w:val="640"/>
          <w:marRight w:val="0"/>
          <w:marTop w:val="0"/>
          <w:marBottom w:val="0"/>
          <w:divBdr>
            <w:top w:val="none" w:sz="0" w:space="0" w:color="auto"/>
            <w:left w:val="none" w:sz="0" w:space="0" w:color="auto"/>
            <w:bottom w:val="none" w:sz="0" w:space="0" w:color="auto"/>
            <w:right w:val="none" w:sz="0" w:space="0" w:color="auto"/>
          </w:divBdr>
        </w:div>
        <w:div w:id="1477912461">
          <w:marLeft w:val="640"/>
          <w:marRight w:val="0"/>
          <w:marTop w:val="0"/>
          <w:marBottom w:val="0"/>
          <w:divBdr>
            <w:top w:val="none" w:sz="0" w:space="0" w:color="auto"/>
            <w:left w:val="none" w:sz="0" w:space="0" w:color="auto"/>
            <w:bottom w:val="none" w:sz="0" w:space="0" w:color="auto"/>
            <w:right w:val="none" w:sz="0" w:space="0" w:color="auto"/>
          </w:divBdr>
        </w:div>
        <w:div w:id="1479414538">
          <w:marLeft w:val="640"/>
          <w:marRight w:val="0"/>
          <w:marTop w:val="0"/>
          <w:marBottom w:val="0"/>
          <w:divBdr>
            <w:top w:val="none" w:sz="0" w:space="0" w:color="auto"/>
            <w:left w:val="none" w:sz="0" w:space="0" w:color="auto"/>
            <w:bottom w:val="none" w:sz="0" w:space="0" w:color="auto"/>
            <w:right w:val="none" w:sz="0" w:space="0" w:color="auto"/>
          </w:divBdr>
        </w:div>
        <w:div w:id="1498033382">
          <w:marLeft w:val="640"/>
          <w:marRight w:val="0"/>
          <w:marTop w:val="0"/>
          <w:marBottom w:val="0"/>
          <w:divBdr>
            <w:top w:val="none" w:sz="0" w:space="0" w:color="auto"/>
            <w:left w:val="none" w:sz="0" w:space="0" w:color="auto"/>
            <w:bottom w:val="none" w:sz="0" w:space="0" w:color="auto"/>
            <w:right w:val="none" w:sz="0" w:space="0" w:color="auto"/>
          </w:divBdr>
        </w:div>
        <w:div w:id="1504513059">
          <w:marLeft w:val="640"/>
          <w:marRight w:val="0"/>
          <w:marTop w:val="0"/>
          <w:marBottom w:val="0"/>
          <w:divBdr>
            <w:top w:val="none" w:sz="0" w:space="0" w:color="auto"/>
            <w:left w:val="none" w:sz="0" w:space="0" w:color="auto"/>
            <w:bottom w:val="none" w:sz="0" w:space="0" w:color="auto"/>
            <w:right w:val="none" w:sz="0" w:space="0" w:color="auto"/>
          </w:divBdr>
        </w:div>
        <w:div w:id="1505899558">
          <w:marLeft w:val="640"/>
          <w:marRight w:val="0"/>
          <w:marTop w:val="0"/>
          <w:marBottom w:val="0"/>
          <w:divBdr>
            <w:top w:val="none" w:sz="0" w:space="0" w:color="auto"/>
            <w:left w:val="none" w:sz="0" w:space="0" w:color="auto"/>
            <w:bottom w:val="none" w:sz="0" w:space="0" w:color="auto"/>
            <w:right w:val="none" w:sz="0" w:space="0" w:color="auto"/>
          </w:divBdr>
        </w:div>
        <w:div w:id="1506826979">
          <w:marLeft w:val="640"/>
          <w:marRight w:val="0"/>
          <w:marTop w:val="0"/>
          <w:marBottom w:val="0"/>
          <w:divBdr>
            <w:top w:val="none" w:sz="0" w:space="0" w:color="auto"/>
            <w:left w:val="none" w:sz="0" w:space="0" w:color="auto"/>
            <w:bottom w:val="none" w:sz="0" w:space="0" w:color="auto"/>
            <w:right w:val="none" w:sz="0" w:space="0" w:color="auto"/>
          </w:divBdr>
        </w:div>
        <w:div w:id="1519004407">
          <w:marLeft w:val="640"/>
          <w:marRight w:val="0"/>
          <w:marTop w:val="0"/>
          <w:marBottom w:val="0"/>
          <w:divBdr>
            <w:top w:val="none" w:sz="0" w:space="0" w:color="auto"/>
            <w:left w:val="none" w:sz="0" w:space="0" w:color="auto"/>
            <w:bottom w:val="none" w:sz="0" w:space="0" w:color="auto"/>
            <w:right w:val="none" w:sz="0" w:space="0" w:color="auto"/>
          </w:divBdr>
        </w:div>
        <w:div w:id="1568956251">
          <w:marLeft w:val="640"/>
          <w:marRight w:val="0"/>
          <w:marTop w:val="0"/>
          <w:marBottom w:val="0"/>
          <w:divBdr>
            <w:top w:val="none" w:sz="0" w:space="0" w:color="auto"/>
            <w:left w:val="none" w:sz="0" w:space="0" w:color="auto"/>
            <w:bottom w:val="none" w:sz="0" w:space="0" w:color="auto"/>
            <w:right w:val="none" w:sz="0" w:space="0" w:color="auto"/>
          </w:divBdr>
        </w:div>
        <w:div w:id="1577977963">
          <w:marLeft w:val="640"/>
          <w:marRight w:val="0"/>
          <w:marTop w:val="0"/>
          <w:marBottom w:val="0"/>
          <w:divBdr>
            <w:top w:val="none" w:sz="0" w:space="0" w:color="auto"/>
            <w:left w:val="none" w:sz="0" w:space="0" w:color="auto"/>
            <w:bottom w:val="none" w:sz="0" w:space="0" w:color="auto"/>
            <w:right w:val="none" w:sz="0" w:space="0" w:color="auto"/>
          </w:divBdr>
        </w:div>
        <w:div w:id="1581980805">
          <w:marLeft w:val="640"/>
          <w:marRight w:val="0"/>
          <w:marTop w:val="0"/>
          <w:marBottom w:val="0"/>
          <w:divBdr>
            <w:top w:val="none" w:sz="0" w:space="0" w:color="auto"/>
            <w:left w:val="none" w:sz="0" w:space="0" w:color="auto"/>
            <w:bottom w:val="none" w:sz="0" w:space="0" w:color="auto"/>
            <w:right w:val="none" w:sz="0" w:space="0" w:color="auto"/>
          </w:divBdr>
        </w:div>
        <w:div w:id="1592277102">
          <w:marLeft w:val="640"/>
          <w:marRight w:val="0"/>
          <w:marTop w:val="0"/>
          <w:marBottom w:val="0"/>
          <w:divBdr>
            <w:top w:val="none" w:sz="0" w:space="0" w:color="auto"/>
            <w:left w:val="none" w:sz="0" w:space="0" w:color="auto"/>
            <w:bottom w:val="none" w:sz="0" w:space="0" w:color="auto"/>
            <w:right w:val="none" w:sz="0" w:space="0" w:color="auto"/>
          </w:divBdr>
        </w:div>
        <w:div w:id="1636255941">
          <w:marLeft w:val="640"/>
          <w:marRight w:val="0"/>
          <w:marTop w:val="0"/>
          <w:marBottom w:val="0"/>
          <w:divBdr>
            <w:top w:val="none" w:sz="0" w:space="0" w:color="auto"/>
            <w:left w:val="none" w:sz="0" w:space="0" w:color="auto"/>
            <w:bottom w:val="none" w:sz="0" w:space="0" w:color="auto"/>
            <w:right w:val="none" w:sz="0" w:space="0" w:color="auto"/>
          </w:divBdr>
        </w:div>
        <w:div w:id="1639721115">
          <w:marLeft w:val="640"/>
          <w:marRight w:val="0"/>
          <w:marTop w:val="0"/>
          <w:marBottom w:val="0"/>
          <w:divBdr>
            <w:top w:val="none" w:sz="0" w:space="0" w:color="auto"/>
            <w:left w:val="none" w:sz="0" w:space="0" w:color="auto"/>
            <w:bottom w:val="none" w:sz="0" w:space="0" w:color="auto"/>
            <w:right w:val="none" w:sz="0" w:space="0" w:color="auto"/>
          </w:divBdr>
        </w:div>
        <w:div w:id="1646621637">
          <w:marLeft w:val="640"/>
          <w:marRight w:val="0"/>
          <w:marTop w:val="0"/>
          <w:marBottom w:val="0"/>
          <w:divBdr>
            <w:top w:val="none" w:sz="0" w:space="0" w:color="auto"/>
            <w:left w:val="none" w:sz="0" w:space="0" w:color="auto"/>
            <w:bottom w:val="none" w:sz="0" w:space="0" w:color="auto"/>
            <w:right w:val="none" w:sz="0" w:space="0" w:color="auto"/>
          </w:divBdr>
        </w:div>
        <w:div w:id="1682926425">
          <w:marLeft w:val="640"/>
          <w:marRight w:val="0"/>
          <w:marTop w:val="0"/>
          <w:marBottom w:val="0"/>
          <w:divBdr>
            <w:top w:val="none" w:sz="0" w:space="0" w:color="auto"/>
            <w:left w:val="none" w:sz="0" w:space="0" w:color="auto"/>
            <w:bottom w:val="none" w:sz="0" w:space="0" w:color="auto"/>
            <w:right w:val="none" w:sz="0" w:space="0" w:color="auto"/>
          </w:divBdr>
        </w:div>
        <w:div w:id="1684165935">
          <w:marLeft w:val="640"/>
          <w:marRight w:val="0"/>
          <w:marTop w:val="0"/>
          <w:marBottom w:val="0"/>
          <w:divBdr>
            <w:top w:val="none" w:sz="0" w:space="0" w:color="auto"/>
            <w:left w:val="none" w:sz="0" w:space="0" w:color="auto"/>
            <w:bottom w:val="none" w:sz="0" w:space="0" w:color="auto"/>
            <w:right w:val="none" w:sz="0" w:space="0" w:color="auto"/>
          </w:divBdr>
        </w:div>
        <w:div w:id="1689135232">
          <w:marLeft w:val="640"/>
          <w:marRight w:val="0"/>
          <w:marTop w:val="0"/>
          <w:marBottom w:val="0"/>
          <w:divBdr>
            <w:top w:val="none" w:sz="0" w:space="0" w:color="auto"/>
            <w:left w:val="none" w:sz="0" w:space="0" w:color="auto"/>
            <w:bottom w:val="none" w:sz="0" w:space="0" w:color="auto"/>
            <w:right w:val="none" w:sz="0" w:space="0" w:color="auto"/>
          </w:divBdr>
        </w:div>
        <w:div w:id="1703820321">
          <w:marLeft w:val="640"/>
          <w:marRight w:val="0"/>
          <w:marTop w:val="0"/>
          <w:marBottom w:val="0"/>
          <w:divBdr>
            <w:top w:val="none" w:sz="0" w:space="0" w:color="auto"/>
            <w:left w:val="none" w:sz="0" w:space="0" w:color="auto"/>
            <w:bottom w:val="none" w:sz="0" w:space="0" w:color="auto"/>
            <w:right w:val="none" w:sz="0" w:space="0" w:color="auto"/>
          </w:divBdr>
        </w:div>
        <w:div w:id="1743673094">
          <w:marLeft w:val="640"/>
          <w:marRight w:val="0"/>
          <w:marTop w:val="0"/>
          <w:marBottom w:val="0"/>
          <w:divBdr>
            <w:top w:val="none" w:sz="0" w:space="0" w:color="auto"/>
            <w:left w:val="none" w:sz="0" w:space="0" w:color="auto"/>
            <w:bottom w:val="none" w:sz="0" w:space="0" w:color="auto"/>
            <w:right w:val="none" w:sz="0" w:space="0" w:color="auto"/>
          </w:divBdr>
        </w:div>
        <w:div w:id="1752463214">
          <w:marLeft w:val="640"/>
          <w:marRight w:val="0"/>
          <w:marTop w:val="0"/>
          <w:marBottom w:val="0"/>
          <w:divBdr>
            <w:top w:val="none" w:sz="0" w:space="0" w:color="auto"/>
            <w:left w:val="none" w:sz="0" w:space="0" w:color="auto"/>
            <w:bottom w:val="none" w:sz="0" w:space="0" w:color="auto"/>
            <w:right w:val="none" w:sz="0" w:space="0" w:color="auto"/>
          </w:divBdr>
        </w:div>
        <w:div w:id="1764915544">
          <w:marLeft w:val="640"/>
          <w:marRight w:val="0"/>
          <w:marTop w:val="0"/>
          <w:marBottom w:val="0"/>
          <w:divBdr>
            <w:top w:val="none" w:sz="0" w:space="0" w:color="auto"/>
            <w:left w:val="none" w:sz="0" w:space="0" w:color="auto"/>
            <w:bottom w:val="none" w:sz="0" w:space="0" w:color="auto"/>
            <w:right w:val="none" w:sz="0" w:space="0" w:color="auto"/>
          </w:divBdr>
        </w:div>
        <w:div w:id="1766808667">
          <w:marLeft w:val="640"/>
          <w:marRight w:val="0"/>
          <w:marTop w:val="0"/>
          <w:marBottom w:val="0"/>
          <w:divBdr>
            <w:top w:val="none" w:sz="0" w:space="0" w:color="auto"/>
            <w:left w:val="none" w:sz="0" w:space="0" w:color="auto"/>
            <w:bottom w:val="none" w:sz="0" w:space="0" w:color="auto"/>
            <w:right w:val="none" w:sz="0" w:space="0" w:color="auto"/>
          </w:divBdr>
        </w:div>
        <w:div w:id="1768498392">
          <w:marLeft w:val="640"/>
          <w:marRight w:val="0"/>
          <w:marTop w:val="0"/>
          <w:marBottom w:val="0"/>
          <w:divBdr>
            <w:top w:val="none" w:sz="0" w:space="0" w:color="auto"/>
            <w:left w:val="none" w:sz="0" w:space="0" w:color="auto"/>
            <w:bottom w:val="none" w:sz="0" w:space="0" w:color="auto"/>
            <w:right w:val="none" w:sz="0" w:space="0" w:color="auto"/>
          </w:divBdr>
        </w:div>
        <w:div w:id="1782803865">
          <w:marLeft w:val="640"/>
          <w:marRight w:val="0"/>
          <w:marTop w:val="0"/>
          <w:marBottom w:val="0"/>
          <w:divBdr>
            <w:top w:val="none" w:sz="0" w:space="0" w:color="auto"/>
            <w:left w:val="none" w:sz="0" w:space="0" w:color="auto"/>
            <w:bottom w:val="none" w:sz="0" w:space="0" w:color="auto"/>
            <w:right w:val="none" w:sz="0" w:space="0" w:color="auto"/>
          </w:divBdr>
        </w:div>
        <w:div w:id="1791361588">
          <w:marLeft w:val="640"/>
          <w:marRight w:val="0"/>
          <w:marTop w:val="0"/>
          <w:marBottom w:val="0"/>
          <w:divBdr>
            <w:top w:val="none" w:sz="0" w:space="0" w:color="auto"/>
            <w:left w:val="none" w:sz="0" w:space="0" w:color="auto"/>
            <w:bottom w:val="none" w:sz="0" w:space="0" w:color="auto"/>
            <w:right w:val="none" w:sz="0" w:space="0" w:color="auto"/>
          </w:divBdr>
        </w:div>
        <w:div w:id="1793935281">
          <w:marLeft w:val="640"/>
          <w:marRight w:val="0"/>
          <w:marTop w:val="0"/>
          <w:marBottom w:val="0"/>
          <w:divBdr>
            <w:top w:val="none" w:sz="0" w:space="0" w:color="auto"/>
            <w:left w:val="none" w:sz="0" w:space="0" w:color="auto"/>
            <w:bottom w:val="none" w:sz="0" w:space="0" w:color="auto"/>
            <w:right w:val="none" w:sz="0" w:space="0" w:color="auto"/>
          </w:divBdr>
        </w:div>
        <w:div w:id="1822187881">
          <w:marLeft w:val="640"/>
          <w:marRight w:val="0"/>
          <w:marTop w:val="0"/>
          <w:marBottom w:val="0"/>
          <w:divBdr>
            <w:top w:val="none" w:sz="0" w:space="0" w:color="auto"/>
            <w:left w:val="none" w:sz="0" w:space="0" w:color="auto"/>
            <w:bottom w:val="none" w:sz="0" w:space="0" w:color="auto"/>
            <w:right w:val="none" w:sz="0" w:space="0" w:color="auto"/>
          </w:divBdr>
        </w:div>
        <w:div w:id="1826507340">
          <w:marLeft w:val="640"/>
          <w:marRight w:val="0"/>
          <w:marTop w:val="0"/>
          <w:marBottom w:val="0"/>
          <w:divBdr>
            <w:top w:val="none" w:sz="0" w:space="0" w:color="auto"/>
            <w:left w:val="none" w:sz="0" w:space="0" w:color="auto"/>
            <w:bottom w:val="none" w:sz="0" w:space="0" w:color="auto"/>
            <w:right w:val="none" w:sz="0" w:space="0" w:color="auto"/>
          </w:divBdr>
        </w:div>
        <w:div w:id="1858956080">
          <w:marLeft w:val="640"/>
          <w:marRight w:val="0"/>
          <w:marTop w:val="0"/>
          <w:marBottom w:val="0"/>
          <w:divBdr>
            <w:top w:val="none" w:sz="0" w:space="0" w:color="auto"/>
            <w:left w:val="none" w:sz="0" w:space="0" w:color="auto"/>
            <w:bottom w:val="none" w:sz="0" w:space="0" w:color="auto"/>
            <w:right w:val="none" w:sz="0" w:space="0" w:color="auto"/>
          </w:divBdr>
        </w:div>
        <w:div w:id="1889956084">
          <w:marLeft w:val="640"/>
          <w:marRight w:val="0"/>
          <w:marTop w:val="0"/>
          <w:marBottom w:val="0"/>
          <w:divBdr>
            <w:top w:val="none" w:sz="0" w:space="0" w:color="auto"/>
            <w:left w:val="none" w:sz="0" w:space="0" w:color="auto"/>
            <w:bottom w:val="none" w:sz="0" w:space="0" w:color="auto"/>
            <w:right w:val="none" w:sz="0" w:space="0" w:color="auto"/>
          </w:divBdr>
        </w:div>
        <w:div w:id="1898009302">
          <w:marLeft w:val="640"/>
          <w:marRight w:val="0"/>
          <w:marTop w:val="0"/>
          <w:marBottom w:val="0"/>
          <w:divBdr>
            <w:top w:val="none" w:sz="0" w:space="0" w:color="auto"/>
            <w:left w:val="none" w:sz="0" w:space="0" w:color="auto"/>
            <w:bottom w:val="none" w:sz="0" w:space="0" w:color="auto"/>
            <w:right w:val="none" w:sz="0" w:space="0" w:color="auto"/>
          </w:divBdr>
        </w:div>
        <w:div w:id="1914851147">
          <w:marLeft w:val="640"/>
          <w:marRight w:val="0"/>
          <w:marTop w:val="0"/>
          <w:marBottom w:val="0"/>
          <w:divBdr>
            <w:top w:val="none" w:sz="0" w:space="0" w:color="auto"/>
            <w:left w:val="none" w:sz="0" w:space="0" w:color="auto"/>
            <w:bottom w:val="none" w:sz="0" w:space="0" w:color="auto"/>
            <w:right w:val="none" w:sz="0" w:space="0" w:color="auto"/>
          </w:divBdr>
        </w:div>
        <w:div w:id="1985349416">
          <w:marLeft w:val="640"/>
          <w:marRight w:val="0"/>
          <w:marTop w:val="0"/>
          <w:marBottom w:val="0"/>
          <w:divBdr>
            <w:top w:val="none" w:sz="0" w:space="0" w:color="auto"/>
            <w:left w:val="none" w:sz="0" w:space="0" w:color="auto"/>
            <w:bottom w:val="none" w:sz="0" w:space="0" w:color="auto"/>
            <w:right w:val="none" w:sz="0" w:space="0" w:color="auto"/>
          </w:divBdr>
        </w:div>
        <w:div w:id="2075539140">
          <w:marLeft w:val="640"/>
          <w:marRight w:val="0"/>
          <w:marTop w:val="0"/>
          <w:marBottom w:val="0"/>
          <w:divBdr>
            <w:top w:val="none" w:sz="0" w:space="0" w:color="auto"/>
            <w:left w:val="none" w:sz="0" w:space="0" w:color="auto"/>
            <w:bottom w:val="none" w:sz="0" w:space="0" w:color="auto"/>
            <w:right w:val="none" w:sz="0" w:space="0" w:color="auto"/>
          </w:divBdr>
        </w:div>
        <w:div w:id="2105491709">
          <w:marLeft w:val="640"/>
          <w:marRight w:val="0"/>
          <w:marTop w:val="0"/>
          <w:marBottom w:val="0"/>
          <w:divBdr>
            <w:top w:val="none" w:sz="0" w:space="0" w:color="auto"/>
            <w:left w:val="none" w:sz="0" w:space="0" w:color="auto"/>
            <w:bottom w:val="none" w:sz="0" w:space="0" w:color="auto"/>
            <w:right w:val="none" w:sz="0" w:space="0" w:color="auto"/>
          </w:divBdr>
        </w:div>
        <w:div w:id="2130662951">
          <w:marLeft w:val="640"/>
          <w:marRight w:val="0"/>
          <w:marTop w:val="0"/>
          <w:marBottom w:val="0"/>
          <w:divBdr>
            <w:top w:val="none" w:sz="0" w:space="0" w:color="auto"/>
            <w:left w:val="none" w:sz="0" w:space="0" w:color="auto"/>
            <w:bottom w:val="none" w:sz="0" w:space="0" w:color="auto"/>
            <w:right w:val="none" w:sz="0" w:space="0" w:color="auto"/>
          </w:divBdr>
        </w:div>
      </w:divsChild>
    </w:div>
    <w:div w:id="273906286">
      <w:bodyDiv w:val="1"/>
      <w:marLeft w:val="0"/>
      <w:marRight w:val="0"/>
      <w:marTop w:val="0"/>
      <w:marBottom w:val="0"/>
      <w:divBdr>
        <w:top w:val="none" w:sz="0" w:space="0" w:color="auto"/>
        <w:left w:val="none" w:sz="0" w:space="0" w:color="auto"/>
        <w:bottom w:val="none" w:sz="0" w:space="0" w:color="auto"/>
        <w:right w:val="none" w:sz="0" w:space="0" w:color="auto"/>
      </w:divBdr>
      <w:divsChild>
        <w:div w:id="24982898">
          <w:marLeft w:val="640"/>
          <w:marRight w:val="0"/>
          <w:marTop w:val="0"/>
          <w:marBottom w:val="0"/>
          <w:divBdr>
            <w:top w:val="none" w:sz="0" w:space="0" w:color="auto"/>
            <w:left w:val="none" w:sz="0" w:space="0" w:color="auto"/>
            <w:bottom w:val="none" w:sz="0" w:space="0" w:color="auto"/>
            <w:right w:val="none" w:sz="0" w:space="0" w:color="auto"/>
          </w:divBdr>
        </w:div>
        <w:div w:id="51084311">
          <w:marLeft w:val="640"/>
          <w:marRight w:val="0"/>
          <w:marTop w:val="0"/>
          <w:marBottom w:val="0"/>
          <w:divBdr>
            <w:top w:val="none" w:sz="0" w:space="0" w:color="auto"/>
            <w:left w:val="none" w:sz="0" w:space="0" w:color="auto"/>
            <w:bottom w:val="none" w:sz="0" w:space="0" w:color="auto"/>
            <w:right w:val="none" w:sz="0" w:space="0" w:color="auto"/>
          </w:divBdr>
        </w:div>
        <w:div w:id="78791377">
          <w:marLeft w:val="640"/>
          <w:marRight w:val="0"/>
          <w:marTop w:val="0"/>
          <w:marBottom w:val="0"/>
          <w:divBdr>
            <w:top w:val="none" w:sz="0" w:space="0" w:color="auto"/>
            <w:left w:val="none" w:sz="0" w:space="0" w:color="auto"/>
            <w:bottom w:val="none" w:sz="0" w:space="0" w:color="auto"/>
            <w:right w:val="none" w:sz="0" w:space="0" w:color="auto"/>
          </w:divBdr>
        </w:div>
        <w:div w:id="80569457">
          <w:marLeft w:val="640"/>
          <w:marRight w:val="0"/>
          <w:marTop w:val="0"/>
          <w:marBottom w:val="0"/>
          <w:divBdr>
            <w:top w:val="none" w:sz="0" w:space="0" w:color="auto"/>
            <w:left w:val="none" w:sz="0" w:space="0" w:color="auto"/>
            <w:bottom w:val="none" w:sz="0" w:space="0" w:color="auto"/>
            <w:right w:val="none" w:sz="0" w:space="0" w:color="auto"/>
          </w:divBdr>
        </w:div>
        <w:div w:id="106436120">
          <w:marLeft w:val="640"/>
          <w:marRight w:val="0"/>
          <w:marTop w:val="0"/>
          <w:marBottom w:val="0"/>
          <w:divBdr>
            <w:top w:val="none" w:sz="0" w:space="0" w:color="auto"/>
            <w:left w:val="none" w:sz="0" w:space="0" w:color="auto"/>
            <w:bottom w:val="none" w:sz="0" w:space="0" w:color="auto"/>
            <w:right w:val="none" w:sz="0" w:space="0" w:color="auto"/>
          </w:divBdr>
        </w:div>
        <w:div w:id="123668354">
          <w:marLeft w:val="640"/>
          <w:marRight w:val="0"/>
          <w:marTop w:val="0"/>
          <w:marBottom w:val="0"/>
          <w:divBdr>
            <w:top w:val="none" w:sz="0" w:space="0" w:color="auto"/>
            <w:left w:val="none" w:sz="0" w:space="0" w:color="auto"/>
            <w:bottom w:val="none" w:sz="0" w:space="0" w:color="auto"/>
            <w:right w:val="none" w:sz="0" w:space="0" w:color="auto"/>
          </w:divBdr>
        </w:div>
        <w:div w:id="138310596">
          <w:marLeft w:val="640"/>
          <w:marRight w:val="0"/>
          <w:marTop w:val="0"/>
          <w:marBottom w:val="0"/>
          <w:divBdr>
            <w:top w:val="none" w:sz="0" w:space="0" w:color="auto"/>
            <w:left w:val="none" w:sz="0" w:space="0" w:color="auto"/>
            <w:bottom w:val="none" w:sz="0" w:space="0" w:color="auto"/>
            <w:right w:val="none" w:sz="0" w:space="0" w:color="auto"/>
          </w:divBdr>
        </w:div>
        <w:div w:id="188035324">
          <w:marLeft w:val="640"/>
          <w:marRight w:val="0"/>
          <w:marTop w:val="0"/>
          <w:marBottom w:val="0"/>
          <w:divBdr>
            <w:top w:val="none" w:sz="0" w:space="0" w:color="auto"/>
            <w:left w:val="none" w:sz="0" w:space="0" w:color="auto"/>
            <w:bottom w:val="none" w:sz="0" w:space="0" w:color="auto"/>
            <w:right w:val="none" w:sz="0" w:space="0" w:color="auto"/>
          </w:divBdr>
        </w:div>
        <w:div w:id="198207363">
          <w:marLeft w:val="640"/>
          <w:marRight w:val="0"/>
          <w:marTop w:val="0"/>
          <w:marBottom w:val="0"/>
          <w:divBdr>
            <w:top w:val="none" w:sz="0" w:space="0" w:color="auto"/>
            <w:left w:val="none" w:sz="0" w:space="0" w:color="auto"/>
            <w:bottom w:val="none" w:sz="0" w:space="0" w:color="auto"/>
            <w:right w:val="none" w:sz="0" w:space="0" w:color="auto"/>
          </w:divBdr>
        </w:div>
        <w:div w:id="210767702">
          <w:marLeft w:val="640"/>
          <w:marRight w:val="0"/>
          <w:marTop w:val="0"/>
          <w:marBottom w:val="0"/>
          <w:divBdr>
            <w:top w:val="none" w:sz="0" w:space="0" w:color="auto"/>
            <w:left w:val="none" w:sz="0" w:space="0" w:color="auto"/>
            <w:bottom w:val="none" w:sz="0" w:space="0" w:color="auto"/>
            <w:right w:val="none" w:sz="0" w:space="0" w:color="auto"/>
          </w:divBdr>
        </w:div>
        <w:div w:id="229510681">
          <w:marLeft w:val="640"/>
          <w:marRight w:val="0"/>
          <w:marTop w:val="0"/>
          <w:marBottom w:val="0"/>
          <w:divBdr>
            <w:top w:val="none" w:sz="0" w:space="0" w:color="auto"/>
            <w:left w:val="none" w:sz="0" w:space="0" w:color="auto"/>
            <w:bottom w:val="none" w:sz="0" w:space="0" w:color="auto"/>
            <w:right w:val="none" w:sz="0" w:space="0" w:color="auto"/>
          </w:divBdr>
        </w:div>
        <w:div w:id="292247774">
          <w:marLeft w:val="640"/>
          <w:marRight w:val="0"/>
          <w:marTop w:val="0"/>
          <w:marBottom w:val="0"/>
          <w:divBdr>
            <w:top w:val="none" w:sz="0" w:space="0" w:color="auto"/>
            <w:left w:val="none" w:sz="0" w:space="0" w:color="auto"/>
            <w:bottom w:val="none" w:sz="0" w:space="0" w:color="auto"/>
            <w:right w:val="none" w:sz="0" w:space="0" w:color="auto"/>
          </w:divBdr>
        </w:div>
        <w:div w:id="346374552">
          <w:marLeft w:val="640"/>
          <w:marRight w:val="0"/>
          <w:marTop w:val="0"/>
          <w:marBottom w:val="0"/>
          <w:divBdr>
            <w:top w:val="none" w:sz="0" w:space="0" w:color="auto"/>
            <w:left w:val="none" w:sz="0" w:space="0" w:color="auto"/>
            <w:bottom w:val="none" w:sz="0" w:space="0" w:color="auto"/>
            <w:right w:val="none" w:sz="0" w:space="0" w:color="auto"/>
          </w:divBdr>
        </w:div>
        <w:div w:id="355232210">
          <w:marLeft w:val="640"/>
          <w:marRight w:val="0"/>
          <w:marTop w:val="0"/>
          <w:marBottom w:val="0"/>
          <w:divBdr>
            <w:top w:val="none" w:sz="0" w:space="0" w:color="auto"/>
            <w:left w:val="none" w:sz="0" w:space="0" w:color="auto"/>
            <w:bottom w:val="none" w:sz="0" w:space="0" w:color="auto"/>
            <w:right w:val="none" w:sz="0" w:space="0" w:color="auto"/>
          </w:divBdr>
        </w:div>
        <w:div w:id="358747348">
          <w:marLeft w:val="640"/>
          <w:marRight w:val="0"/>
          <w:marTop w:val="0"/>
          <w:marBottom w:val="0"/>
          <w:divBdr>
            <w:top w:val="none" w:sz="0" w:space="0" w:color="auto"/>
            <w:left w:val="none" w:sz="0" w:space="0" w:color="auto"/>
            <w:bottom w:val="none" w:sz="0" w:space="0" w:color="auto"/>
            <w:right w:val="none" w:sz="0" w:space="0" w:color="auto"/>
          </w:divBdr>
        </w:div>
        <w:div w:id="367342643">
          <w:marLeft w:val="640"/>
          <w:marRight w:val="0"/>
          <w:marTop w:val="0"/>
          <w:marBottom w:val="0"/>
          <w:divBdr>
            <w:top w:val="none" w:sz="0" w:space="0" w:color="auto"/>
            <w:left w:val="none" w:sz="0" w:space="0" w:color="auto"/>
            <w:bottom w:val="none" w:sz="0" w:space="0" w:color="auto"/>
            <w:right w:val="none" w:sz="0" w:space="0" w:color="auto"/>
          </w:divBdr>
        </w:div>
        <w:div w:id="378209685">
          <w:marLeft w:val="640"/>
          <w:marRight w:val="0"/>
          <w:marTop w:val="0"/>
          <w:marBottom w:val="0"/>
          <w:divBdr>
            <w:top w:val="none" w:sz="0" w:space="0" w:color="auto"/>
            <w:left w:val="none" w:sz="0" w:space="0" w:color="auto"/>
            <w:bottom w:val="none" w:sz="0" w:space="0" w:color="auto"/>
            <w:right w:val="none" w:sz="0" w:space="0" w:color="auto"/>
          </w:divBdr>
        </w:div>
        <w:div w:id="437070820">
          <w:marLeft w:val="640"/>
          <w:marRight w:val="0"/>
          <w:marTop w:val="0"/>
          <w:marBottom w:val="0"/>
          <w:divBdr>
            <w:top w:val="none" w:sz="0" w:space="0" w:color="auto"/>
            <w:left w:val="none" w:sz="0" w:space="0" w:color="auto"/>
            <w:bottom w:val="none" w:sz="0" w:space="0" w:color="auto"/>
            <w:right w:val="none" w:sz="0" w:space="0" w:color="auto"/>
          </w:divBdr>
        </w:div>
        <w:div w:id="444203102">
          <w:marLeft w:val="640"/>
          <w:marRight w:val="0"/>
          <w:marTop w:val="0"/>
          <w:marBottom w:val="0"/>
          <w:divBdr>
            <w:top w:val="none" w:sz="0" w:space="0" w:color="auto"/>
            <w:left w:val="none" w:sz="0" w:space="0" w:color="auto"/>
            <w:bottom w:val="none" w:sz="0" w:space="0" w:color="auto"/>
            <w:right w:val="none" w:sz="0" w:space="0" w:color="auto"/>
          </w:divBdr>
        </w:div>
        <w:div w:id="446390807">
          <w:marLeft w:val="640"/>
          <w:marRight w:val="0"/>
          <w:marTop w:val="0"/>
          <w:marBottom w:val="0"/>
          <w:divBdr>
            <w:top w:val="none" w:sz="0" w:space="0" w:color="auto"/>
            <w:left w:val="none" w:sz="0" w:space="0" w:color="auto"/>
            <w:bottom w:val="none" w:sz="0" w:space="0" w:color="auto"/>
            <w:right w:val="none" w:sz="0" w:space="0" w:color="auto"/>
          </w:divBdr>
        </w:div>
        <w:div w:id="452947719">
          <w:marLeft w:val="640"/>
          <w:marRight w:val="0"/>
          <w:marTop w:val="0"/>
          <w:marBottom w:val="0"/>
          <w:divBdr>
            <w:top w:val="none" w:sz="0" w:space="0" w:color="auto"/>
            <w:left w:val="none" w:sz="0" w:space="0" w:color="auto"/>
            <w:bottom w:val="none" w:sz="0" w:space="0" w:color="auto"/>
            <w:right w:val="none" w:sz="0" w:space="0" w:color="auto"/>
          </w:divBdr>
        </w:div>
        <w:div w:id="511458906">
          <w:marLeft w:val="640"/>
          <w:marRight w:val="0"/>
          <w:marTop w:val="0"/>
          <w:marBottom w:val="0"/>
          <w:divBdr>
            <w:top w:val="none" w:sz="0" w:space="0" w:color="auto"/>
            <w:left w:val="none" w:sz="0" w:space="0" w:color="auto"/>
            <w:bottom w:val="none" w:sz="0" w:space="0" w:color="auto"/>
            <w:right w:val="none" w:sz="0" w:space="0" w:color="auto"/>
          </w:divBdr>
        </w:div>
        <w:div w:id="513543546">
          <w:marLeft w:val="640"/>
          <w:marRight w:val="0"/>
          <w:marTop w:val="0"/>
          <w:marBottom w:val="0"/>
          <w:divBdr>
            <w:top w:val="none" w:sz="0" w:space="0" w:color="auto"/>
            <w:left w:val="none" w:sz="0" w:space="0" w:color="auto"/>
            <w:bottom w:val="none" w:sz="0" w:space="0" w:color="auto"/>
            <w:right w:val="none" w:sz="0" w:space="0" w:color="auto"/>
          </w:divBdr>
        </w:div>
        <w:div w:id="532419728">
          <w:marLeft w:val="640"/>
          <w:marRight w:val="0"/>
          <w:marTop w:val="0"/>
          <w:marBottom w:val="0"/>
          <w:divBdr>
            <w:top w:val="none" w:sz="0" w:space="0" w:color="auto"/>
            <w:left w:val="none" w:sz="0" w:space="0" w:color="auto"/>
            <w:bottom w:val="none" w:sz="0" w:space="0" w:color="auto"/>
            <w:right w:val="none" w:sz="0" w:space="0" w:color="auto"/>
          </w:divBdr>
        </w:div>
        <w:div w:id="550046049">
          <w:marLeft w:val="640"/>
          <w:marRight w:val="0"/>
          <w:marTop w:val="0"/>
          <w:marBottom w:val="0"/>
          <w:divBdr>
            <w:top w:val="none" w:sz="0" w:space="0" w:color="auto"/>
            <w:left w:val="none" w:sz="0" w:space="0" w:color="auto"/>
            <w:bottom w:val="none" w:sz="0" w:space="0" w:color="auto"/>
            <w:right w:val="none" w:sz="0" w:space="0" w:color="auto"/>
          </w:divBdr>
        </w:div>
        <w:div w:id="560480072">
          <w:marLeft w:val="640"/>
          <w:marRight w:val="0"/>
          <w:marTop w:val="0"/>
          <w:marBottom w:val="0"/>
          <w:divBdr>
            <w:top w:val="none" w:sz="0" w:space="0" w:color="auto"/>
            <w:left w:val="none" w:sz="0" w:space="0" w:color="auto"/>
            <w:bottom w:val="none" w:sz="0" w:space="0" w:color="auto"/>
            <w:right w:val="none" w:sz="0" w:space="0" w:color="auto"/>
          </w:divBdr>
        </w:div>
        <w:div w:id="692456563">
          <w:marLeft w:val="640"/>
          <w:marRight w:val="0"/>
          <w:marTop w:val="0"/>
          <w:marBottom w:val="0"/>
          <w:divBdr>
            <w:top w:val="none" w:sz="0" w:space="0" w:color="auto"/>
            <w:left w:val="none" w:sz="0" w:space="0" w:color="auto"/>
            <w:bottom w:val="none" w:sz="0" w:space="0" w:color="auto"/>
            <w:right w:val="none" w:sz="0" w:space="0" w:color="auto"/>
          </w:divBdr>
        </w:div>
        <w:div w:id="733431679">
          <w:marLeft w:val="640"/>
          <w:marRight w:val="0"/>
          <w:marTop w:val="0"/>
          <w:marBottom w:val="0"/>
          <w:divBdr>
            <w:top w:val="none" w:sz="0" w:space="0" w:color="auto"/>
            <w:left w:val="none" w:sz="0" w:space="0" w:color="auto"/>
            <w:bottom w:val="none" w:sz="0" w:space="0" w:color="auto"/>
            <w:right w:val="none" w:sz="0" w:space="0" w:color="auto"/>
          </w:divBdr>
        </w:div>
        <w:div w:id="776681855">
          <w:marLeft w:val="640"/>
          <w:marRight w:val="0"/>
          <w:marTop w:val="0"/>
          <w:marBottom w:val="0"/>
          <w:divBdr>
            <w:top w:val="none" w:sz="0" w:space="0" w:color="auto"/>
            <w:left w:val="none" w:sz="0" w:space="0" w:color="auto"/>
            <w:bottom w:val="none" w:sz="0" w:space="0" w:color="auto"/>
            <w:right w:val="none" w:sz="0" w:space="0" w:color="auto"/>
          </w:divBdr>
        </w:div>
        <w:div w:id="790051941">
          <w:marLeft w:val="640"/>
          <w:marRight w:val="0"/>
          <w:marTop w:val="0"/>
          <w:marBottom w:val="0"/>
          <w:divBdr>
            <w:top w:val="none" w:sz="0" w:space="0" w:color="auto"/>
            <w:left w:val="none" w:sz="0" w:space="0" w:color="auto"/>
            <w:bottom w:val="none" w:sz="0" w:space="0" w:color="auto"/>
            <w:right w:val="none" w:sz="0" w:space="0" w:color="auto"/>
          </w:divBdr>
        </w:div>
        <w:div w:id="795803746">
          <w:marLeft w:val="640"/>
          <w:marRight w:val="0"/>
          <w:marTop w:val="0"/>
          <w:marBottom w:val="0"/>
          <w:divBdr>
            <w:top w:val="none" w:sz="0" w:space="0" w:color="auto"/>
            <w:left w:val="none" w:sz="0" w:space="0" w:color="auto"/>
            <w:bottom w:val="none" w:sz="0" w:space="0" w:color="auto"/>
            <w:right w:val="none" w:sz="0" w:space="0" w:color="auto"/>
          </w:divBdr>
        </w:div>
        <w:div w:id="817454058">
          <w:marLeft w:val="640"/>
          <w:marRight w:val="0"/>
          <w:marTop w:val="0"/>
          <w:marBottom w:val="0"/>
          <w:divBdr>
            <w:top w:val="none" w:sz="0" w:space="0" w:color="auto"/>
            <w:left w:val="none" w:sz="0" w:space="0" w:color="auto"/>
            <w:bottom w:val="none" w:sz="0" w:space="0" w:color="auto"/>
            <w:right w:val="none" w:sz="0" w:space="0" w:color="auto"/>
          </w:divBdr>
        </w:div>
        <w:div w:id="862203937">
          <w:marLeft w:val="640"/>
          <w:marRight w:val="0"/>
          <w:marTop w:val="0"/>
          <w:marBottom w:val="0"/>
          <w:divBdr>
            <w:top w:val="none" w:sz="0" w:space="0" w:color="auto"/>
            <w:left w:val="none" w:sz="0" w:space="0" w:color="auto"/>
            <w:bottom w:val="none" w:sz="0" w:space="0" w:color="auto"/>
            <w:right w:val="none" w:sz="0" w:space="0" w:color="auto"/>
          </w:divBdr>
        </w:div>
        <w:div w:id="885871855">
          <w:marLeft w:val="640"/>
          <w:marRight w:val="0"/>
          <w:marTop w:val="0"/>
          <w:marBottom w:val="0"/>
          <w:divBdr>
            <w:top w:val="none" w:sz="0" w:space="0" w:color="auto"/>
            <w:left w:val="none" w:sz="0" w:space="0" w:color="auto"/>
            <w:bottom w:val="none" w:sz="0" w:space="0" w:color="auto"/>
            <w:right w:val="none" w:sz="0" w:space="0" w:color="auto"/>
          </w:divBdr>
        </w:div>
        <w:div w:id="893659389">
          <w:marLeft w:val="640"/>
          <w:marRight w:val="0"/>
          <w:marTop w:val="0"/>
          <w:marBottom w:val="0"/>
          <w:divBdr>
            <w:top w:val="none" w:sz="0" w:space="0" w:color="auto"/>
            <w:left w:val="none" w:sz="0" w:space="0" w:color="auto"/>
            <w:bottom w:val="none" w:sz="0" w:space="0" w:color="auto"/>
            <w:right w:val="none" w:sz="0" w:space="0" w:color="auto"/>
          </w:divBdr>
        </w:div>
        <w:div w:id="909971209">
          <w:marLeft w:val="640"/>
          <w:marRight w:val="0"/>
          <w:marTop w:val="0"/>
          <w:marBottom w:val="0"/>
          <w:divBdr>
            <w:top w:val="none" w:sz="0" w:space="0" w:color="auto"/>
            <w:left w:val="none" w:sz="0" w:space="0" w:color="auto"/>
            <w:bottom w:val="none" w:sz="0" w:space="0" w:color="auto"/>
            <w:right w:val="none" w:sz="0" w:space="0" w:color="auto"/>
          </w:divBdr>
        </w:div>
        <w:div w:id="980885422">
          <w:marLeft w:val="640"/>
          <w:marRight w:val="0"/>
          <w:marTop w:val="0"/>
          <w:marBottom w:val="0"/>
          <w:divBdr>
            <w:top w:val="none" w:sz="0" w:space="0" w:color="auto"/>
            <w:left w:val="none" w:sz="0" w:space="0" w:color="auto"/>
            <w:bottom w:val="none" w:sz="0" w:space="0" w:color="auto"/>
            <w:right w:val="none" w:sz="0" w:space="0" w:color="auto"/>
          </w:divBdr>
        </w:div>
        <w:div w:id="1030109911">
          <w:marLeft w:val="640"/>
          <w:marRight w:val="0"/>
          <w:marTop w:val="0"/>
          <w:marBottom w:val="0"/>
          <w:divBdr>
            <w:top w:val="none" w:sz="0" w:space="0" w:color="auto"/>
            <w:left w:val="none" w:sz="0" w:space="0" w:color="auto"/>
            <w:bottom w:val="none" w:sz="0" w:space="0" w:color="auto"/>
            <w:right w:val="none" w:sz="0" w:space="0" w:color="auto"/>
          </w:divBdr>
        </w:div>
        <w:div w:id="1118379896">
          <w:marLeft w:val="640"/>
          <w:marRight w:val="0"/>
          <w:marTop w:val="0"/>
          <w:marBottom w:val="0"/>
          <w:divBdr>
            <w:top w:val="none" w:sz="0" w:space="0" w:color="auto"/>
            <w:left w:val="none" w:sz="0" w:space="0" w:color="auto"/>
            <w:bottom w:val="none" w:sz="0" w:space="0" w:color="auto"/>
            <w:right w:val="none" w:sz="0" w:space="0" w:color="auto"/>
          </w:divBdr>
        </w:div>
        <w:div w:id="1150900889">
          <w:marLeft w:val="640"/>
          <w:marRight w:val="0"/>
          <w:marTop w:val="0"/>
          <w:marBottom w:val="0"/>
          <w:divBdr>
            <w:top w:val="none" w:sz="0" w:space="0" w:color="auto"/>
            <w:left w:val="none" w:sz="0" w:space="0" w:color="auto"/>
            <w:bottom w:val="none" w:sz="0" w:space="0" w:color="auto"/>
            <w:right w:val="none" w:sz="0" w:space="0" w:color="auto"/>
          </w:divBdr>
        </w:div>
        <w:div w:id="1179732796">
          <w:marLeft w:val="640"/>
          <w:marRight w:val="0"/>
          <w:marTop w:val="0"/>
          <w:marBottom w:val="0"/>
          <w:divBdr>
            <w:top w:val="none" w:sz="0" w:space="0" w:color="auto"/>
            <w:left w:val="none" w:sz="0" w:space="0" w:color="auto"/>
            <w:bottom w:val="none" w:sz="0" w:space="0" w:color="auto"/>
            <w:right w:val="none" w:sz="0" w:space="0" w:color="auto"/>
          </w:divBdr>
        </w:div>
        <w:div w:id="1180702812">
          <w:marLeft w:val="640"/>
          <w:marRight w:val="0"/>
          <w:marTop w:val="0"/>
          <w:marBottom w:val="0"/>
          <w:divBdr>
            <w:top w:val="none" w:sz="0" w:space="0" w:color="auto"/>
            <w:left w:val="none" w:sz="0" w:space="0" w:color="auto"/>
            <w:bottom w:val="none" w:sz="0" w:space="0" w:color="auto"/>
            <w:right w:val="none" w:sz="0" w:space="0" w:color="auto"/>
          </w:divBdr>
        </w:div>
        <w:div w:id="1184981203">
          <w:marLeft w:val="640"/>
          <w:marRight w:val="0"/>
          <w:marTop w:val="0"/>
          <w:marBottom w:val="0"/>
          <w:divBdr>
            <w:top w:val="none" w:sz="0" w:space="0" w:color="auto"/>
            <w:left w:val="none" w:sz="0" w:space="0" w:color="auto"/>
            <w:bottom w:val="none" w:sz="0" w:space="0" w:color="auto"/>
            <w:right w:val="none" w:sz="0" w:space="0" w:color="auto"/>
          </w:divBdr>
        </w:div>
        <w:div w:id="1185094450">
          <w:marLeft w:val="640"/>
          <w:marRight w:val="0"/>
          <w:marTop w:val="0"/>
          <w:marBottom w:val="0"/>
          <w:divBdr>
            <w:top w:val="none" w:sz="0" w:space="0" w:color="auto"/>
            <w:left w:val="none" w:sz="0" w:space="0" w:color="auto"/>
            <w:bottom w:val="none" w:sz="0" w:space="0" w:color="auto"/>
            <w:right w:val="none" w:sz="0" w:space="0" w:color="auto"/>
          </w:divBdr>
        </w:div>
        <w:div w:id="1209104559">
          <w:marLeft w:val="640"/>
          <w:marRight w:val="0"/>
          <w:marTop w:val="0"/>
          <w:marBottom w:val="0"/>
          <w:divBdr>
            <w:top w:val="none" w:sz="0" w:space="0" w:color="auto"/>
            <w:left w:val="none" w:sz="0" w:space="0" w:color="auto"/>
            <w:bottom w:val="none" w:sz="0" w:space="0" w:color="auto"/>
            <w:right w:val="none" w:sz="0" w:space="0" w:color="auto"/>
          </w:divBdr>
        </w:div>
        <w:div w:id="1281492417">
          <w:marLeft w:val="640"/>
          <w:marRight w:val="0"/>
          <w:marTop w:val="0"/>
          <w:marBottom w:val="0"/>
          <w:divBdr>
            <w:top w:val="none" w:sz="0" w:space="0" w:color="auto"/>
            <w:left w:val="none" w:sz="0" w:space="0" w:color="auto"/>
            <w:bottom w:val="none" w:sz="0" w:space="0" w:color="auto"/>
            <w:right w:val="none" w:sz="0" w:space="0" w:color="auto"/>
          </w:divBdr>
        </w:div>
        <w:div w:id="1282803196">
          <w:marLeft w:val="640"/>
          <w:marRight w:val="0"/>
          <w:marTop w:val="0"/>
          <w:marBottom w:val="0"/>
          <w:divBdr>
            <w:top w:val="none" w:sz="0" w:space="0" w:color="auto"/>
            <w:left w:val="none" w:sz="0" w:space="0" w:color="auto"/>
            <w:bottom w:val="none" w:sz="0" w:space="0" w:color="auto"/>
            <w:right w:val="none" w:sz="0" w:space="0" w:color="auto"/>
          </w:divBdr>
        </w:div>
        <w:div w:id="1342001975">
          <w:marLeft w:val="640"/>
          <w:marRight w:val="0"/>
          <w:marTop w:val="0"/>
          <w:marBottom w:val="0"/>
          <w:divBdr>
            <w:top w:val="none" w:sz="0" w:space="0" w:color="auto"/>
            <w:left w:val="none" w:sz="0" w:space="0" w:color="auto"/>
            <w:bottom w:val="none" w:sz="0" w:space="0" w:color="auto"/>
            <w:right w:val="none" w:sz="0" w:space="0" w:color="auto"/>
          </w:divBdr>
        </w:div>
        <w:div w:id="1367489433">
          <w:marLeft w:val="640"/>
          <w:marRight w:val="0"/>
          <w:marTop w:val="0"/>
          <w:marBottom w:val="0"/>
          <w:divBdr>
            <w:top w:val="none" w:sz="0" w:space="0" w:color="auto"/>
            <w:left w:val="none" w:sz="0" w:space="0" w:color="auto"/>
            <w:bottom w:val="none" w:sz="0" w:space="0" w:color="auto"/>
            <w:right w:val="none" w:sz="0" w:space="0" w:color="auto"/>
          </w:divBdr>
        </w:div>
        <w:div w:id="1384212869">
          <w:marLeft w:val="640"/>
          <w:marRight w:val="0"/>
          <w:marTop w:val="0"/>
          <w:marBottom w:val="0"/>
          <w:divBdr>
            <w:top w:val="none" w:sz="0" w:space="0" w:color="auto"/>
            <w:left w:val="none" w:sz="0" w:space="0" w:color="auto"/>
            <w:bottom w:val="none" w:sz="0" w:space="0" w:color="auto"/>
            <w:right w:val="none" w:sz="0" w:space="0" w:color="auto"/>
          </w:divBdr>
        </w:div>
        <w:div w:id="1430806911">
          <w:marLeft w:val="640"/>
          <w:marRight w:val="0"/>
          <w:marTop w:val="0"/>
          <w:marBottom w:val="0"/>
          <w:divBdr>
            <w:top w:val="none" w:sz="0" w:space="0" w:color="auto"/>
            <w:left w:val="none" w:sz="0" w:space="0" w:color="auto"/>
            <w:bottom w:val="none" w:sz="0" w:space="0" w:color="auto"/>
            <w:right w:val="none" w:sz="0" w:space="0" w:color="auto"/>
          </w:divBdr>
        </w:div>
        <w:div w:id="1460418631">
          <w:marLeft w:val="640"/>
          <w:marRight w:val="0"/>
          <w:marTop w:val="0"/>
          <w:marBottom w:val="0"/>
          <w:divBdr>
            <w:top w:val="none" w:sz="0" w:space="0" w:color="auto"/>
            <w:left w:val="none" w:sz="0" w:space="0" w:color="auto"/>
            <w:bottom w:val="none" w:sz="0" w:space="0" w:color="auto"/>
            <w:right w:val="none" w:sz="0" w:space="0" w:color="auto"/>
          </w:divBdr>
        </w:div>
        <w:div w:id="1486319021">
          <w:marLeft w:val="640"/>
          <w:marRight w:val="0"/>
          <w:marTop w:val="0"/>
          <w:marBottom w:val="0"/>
          <w:divBdr>
            <w:top w:val="none" w:sz="0" w:space="0" w:color="auto"/>
            <w:left w:val="none" w:sz="0" w:space="0" w:color="auto"/>
            <w:bottom w:val="none" w:sz="0" w:space="0" w:color="auto"/>
            <w:right w:val="none" w:sz="0" w:space="0" w:color="auto"/>
          </w:divBdr>
        </w:div>
        <w:div w:id="1547134360">
          <w:marLeft w:val="640"/>
          <w:marRight w:val="0"/>
          <w:marTop w:val="0"/>
          <w:marBottom w:val="0"/>
          <w:divBdr>
            <w:top w:val="none" w:sz="0" w:space="0" w:color="auto"/>
            <w:left w:val="none" w:sz="0" w:space="0" w:color="auto"/>
            <w:bottom w:val="none" w:sz="0" w:space="0" w:color="auto"/>
            <w:right w:val="none" w:sz="0" w:space="0" w:color="auto"/>
          </w:divBdr>
        </w:div>
        <w:div w:id="1549761633">
          <w:marLeft w:val="640"/>
          <w:marRight w:val="0"/>
          <w:marTop w:val="0"/>
          <w:marBottom w:val="0"/>
          <w:divBdr>
            <w:top w:val="none" w:sz="0" w:space="0" w:color="auto"/>
            <w:left w:val="none" w:sz="0" w:space="0" w:color="auto"/>
            <w:bottom w:val="none" w:sz="0" w:space="0" w:color="auto"/>
            <w:right w:val="none" w:sz="0" w:space="0" w:color="auto"/>
          </w:divBdr>
        </w:div>
        <w:div w:id="1555311675">
          <w:marLeft w:val="640"/>
          <w:marRight w:val="0"/>
          <w:marTop w:val="0"/>
          <w:marBottom w:val="0"/>
          <w:divBdr>
            <w:top w:val="none" w:sz="0" w:space="0" w:color="auto"/>
            <w:left w:val="none" w:sz="0" w:space="0" w:color="auto"/>
            <w:bottom w:val="none" w:sz="0" w:space="0" w:color="auto"/>
            <w:right w:val="none" w:sz="0" w:space="0" w:color="auto"/>
          </w:divBdr>
        </w:div>
        <w:div w:id="1583493007">
          <w:marLeft w:val="640"/>
          <w:marRight w:val="0"/>
          <w:marTop w:val="0"/>
          <w:marBottom w:val="0"/>
          <w:divBdr>
            <w:top w:val="none" w:sz="0" w:space="0" w:color="auto"/>
            <w:left w:val="none" w:sz="0" w:space="0" w:color="auto"/>
            <w:bottom w:val="none" w:sz="0" w:space="0" w:color="auto"/>
            <w:right w:val="none" w:sz="0" w:space="0" w:color="auto"/>
          </w:divBdr>
        </w:div>
        <w:div w:id="1641959446">
          <w:marLeft w:val="640"/>
          <w:marRight w:val="0"/>
          <w:marTop w:val="0"/>
          <w:marBottom w:val="0"/>
          <w:divBdr>
            <w:top w:val="none" w:sz="0" w:space="0" w:color="auto"/>
            <w:left w:val="none" w:sz="0" w:space="0" w:color="auto"/>
            <w:bottom w:val="none" w:sz="0" w:space="0" w:color="auto"/>
            <w:right w:val="none" w:sz="0" w:space="0" w:color="auto"/>
          </w:divBdr>
        </w:div>
        <w:div w:id="1700542003">
          <w:marLeft w:val="640"/>
          <w:marRight w:val="0"/>
          <w:marTop w:val="0"/>
          <w:marBottom w:val="0"/>
          <w:divBdr>
            <w:top w:val="none" w:sz="0" w:space="0" w:color="auto"/>
            <w:left w:val="none" w:sz="0" w:space="0" w:color="auto"/>
            <w:bottom w:val="none" w:sz="0" w:space="0" w:color="auto"/>
            <w:right w:val="none" w:sz="0" w:space="0" w:color="auto"/>
          </w:divBdr>
        </w:div>
        <w:div w:id="1768891115">
          <w:marLeft w:val="640"/>
          <w:marRight w:val="0"/>
          <w:marTop w:val="0"/>
          <w:marBottom w:val="0"/>
          <w:divBdr>
            <w:top w:val="none" w:sz="0" w:space="0" w:color="auto"/>
            <w:left w:val="none" w:sz="0" w:space="0" w:color="auto"/>
            <w:bottom w:val="none" w:sz="0" w:space="0" w:color="auto"/>
            <w:right w:val="none" w:sz="0" w:space="0" w:color="auto"/>
          </w:divBdr>
        </w:div>
        <w:div w:id="1823887382">
          <w:marLeft w:val="640"/>
          <w:marRight w:val="0"/>
          <w:marTop w:val="0"/>
          <w:marBottom w:val="0"/>
          <w:divBdr>
            <w:top w:val="none" w:sz="0" w:space="0" w:color="auto"/>
            <w:left w:val="none" w:sz="0" w:space="0" w:color="auto"/>
            <w:bottom w:val="none" w:sz="0" w:space="0" w:color="auto"/>
            <w:right w:val="none" w:sz="0" w:space="0" w:color="auto"/>
          </w:divBdr>
        </w:div>
        <w:div w:id="1830050266">
          <w:marLeft w:val="640"/>
          <w:marRight w:val="0"/>
          <w:marTop w:val="0"/>
          <w:marBottom w:val="0"/>
          <w:divBdr>
            <w:top w:val="none" w:sz="0" w:space="0" w:color="auto"/>
            <w:left w:val="none" w:sz="0" w:space="0" w:color="auto"/>
            <w:bottom w:val="none" w:sz="0" w:space="0" w:color="auto"/>
            <w:right w:val="none" w:sz="0" w:space="0" w:color="auto"/>
          </w:divBdr>
        </w:div>
        <w:div w:id="1841849767">
          <w:marLeft w:val="640"/>
          <w:marRight w:val="0"/>
          <w:marTop w:val="0"/>
          <w:marBottom w:val="0"/>
          <w:divBdr>
            <w:top w:val="none" w:sz="0" w:space="0" w:color="auto"/>
            <w:left w:val="none" w:sz="0" w:space="0" w:color="auto"/>
            <w:bottom w:val="none" w:sz="0" w:space="0" w:color="auto"/>
            <w:right w:val="none" w:sz="0" w:space="0" w:color="auto"/>
          </w:divBdr>
        </w:div>
        <w:div w:id="1863548100">
          <w:marLeft w:val="640"/>
          <w:marRight w:val="0"/>
          <w:marTop w:val="0"/>
          <w:marBottom w:val="0"/>
          <w:divBdr>
            <w:top w:val="none" w:sz="0" w:space="0" w:color="auto"/>
            <w:left w:val="none" w:sz="0" w:space="0" w:color="auto"/>
            <w:bottom w:val="none" w:sz="0" w:space="0" w:color="auto"/>
            <w:right w:val="none" w:sz="0" w:space="0" w:color="auto"/>
          </w:divBdr>
        </w:div>
        <w:div w:id="1871725463">
          <w:marLeft w:val="640"/>
          <w:marRight w:val="0"/>
          <w:marTop w:val="0"/>
          <w:marBottom w:val="0"/>
          <w:divBdr>
            <w:top w:val="none" w:sz="0" w:space="0" w:color="auto"/>
            <w:left w:val="none" w:sz="0" w:space="0" w:color="auto"/>
            <w:bottom w:val="none" w:sz="0" w:space="0" w:color="auto"/>
            <w:right w:val="none" w:sz="0" w:space="0" w:color="auto"/>
          </w:divBdr>
        </w:div>
        <w:div w:id="1912736639">
          <w:marLeft w:val="640"/>
          <w:marRight w:val="0"/>
          <w:marTop w:val="0"/>
          <w:marBottom w:val="0"/>
          <w:divBdr>
            <w:top w:val="none" w:sz="0" w:space="0" w:color="auto"/>
            <w:left w:val="none" w:sz="0" w:space="0" w:color="auto"/>
            <w:bottom w:val="none" w:sz="0" w:space="0" w:color="auto"/>
            <w:right w:val="none" w:sz="0" w:space="0" w:color="auto"/>
          </w:divBdr>
        </w:div>
        <w:div w:id="1920478651">
          <w:marLeft w:val="640"/>
          <w:marRight w:val="0"/>
          <w:marTop w:val="0"/>
          <w:marBottom w:val="0"/>
          <w:divBdr>
            <w:top w:val="none" w:sz="0" w:space="0" w:color="auto"/>
            <w:left w:val="none" w:sz="0" w:space="0" w:color="auto"/>
            <w:bottom w:val="none" w:sz="0" w:space="0" w:color="auto"/>
            <w:right w:val="none" w:sz="0" w:space="0" w:color="auto"/>
          </w:divBdr>
        </w:div>
        <w:div w:id="1925265518">
          <w:marLeft w:val="640"/>
          <w:marRight w:val="0"/>
          <w:marTop w:val="0"/>
          <w:marBottom w:val="0"/>
          <w:divBdr>
            <w:top w:val="none" w:sz="0" w:space="0" w:color="auto"/>
            <w:left w:val="none" w:sz="0" w:space="0" w:color="auto"/>
            <w:bottom w:val="none" w:sz="0" w:space="0" w:color="auto"/>
            <w:right w:val="none" w:sz="0" w:space="0" w:color="auto"/>
          </w:divBdr>
        </w:div>
        <w:div w:id="1978681311">
          <w:marLeft w:val="640"/>
          <w:marRight w:val="0"/>
          <w:marTop w:val="0"/>
          <w:marBottom w:val="0"/>
          <w:divBdr>
            <w:top w:val="none" w:sz="0" w:space="0" w:color="auto"/>
            <w:left w:val="none" w:sz="0" w:space="0" w:color="auto"/>
            <w:bottom w:val="none" w:sz="0" w:space="0" w:color="auto"/>
            <w:right w:val="none" w:sz="0" w:space="0" w:color="auto"/>
          </w:divBdr>
        </w:div>
        <w:div w:id="1986737913">
          <w:marLeft w:val="640"/>
          <w:marRight w:val="0"/>
          <w:marTop w:val="0"/>
          <w:marBottom w:val="0"/>
          <w:divBdr>
            <w:top w:val="none" w:sz="0" w:space="0" w:color="auto"/>
            <w:left w:val="none" w:sz="0" w:space="0" w:color="auto"/>
            <w:bottom w:val="none" w:sz="0" w:space="0" w:color="auto"/>
            <w:right w:val="none" w:sz="0" w:space="0" w:color="auto"/>
          </w:divBdr>
        </w:div>
        <w:div w:id="2072389368">
          <w:marLeft w:val="640"/>
          <w:marRight w:val="0"/>
          <w:marTop w:val="0"/>
          <w:marBottom w:val="0"/>
          <w:divBdr>
            <w:top w:val="none" w:sz="0" w:space="0" w:color="auto"/>
            <w:left w:val="none" w:sz="0" w:space="0" w:color="auto"/>
            <w:bottom w:val="none" w:sz="0" w:space="0" w:color="auto"/>
            <w:right w:val="none" w:sz="0" w:space="0" w:color="auto"/>
          </w:divBdr>
        </w:div>
      </w:divsChild>
    </w:div>
    <w:div w:id="275907959">
      <w:bodyDiv w:val="1"/>
      <w:marLeft w:val="0"/>
      <w:marRight w:val="0"/>
      <w:marTop w:val="0"/>
      <w:marBottom w:val="0"/>
      <w:divBdr>
        <w:top w:val="none" w:sz="0" w:space="0" w:color="auto"/>
        <w:left w:val="none" w:sz="0" w:space="0" w:color="auto"/>
        <w:bottom w:val="none" w:sz="0" w:space="0" w:color="auto"/>
        <w:right w:val="none" w:sz="0" w:space="0" w:color="auto"/>
      </w:divBdr>
      <w:divsChild>
        <w:div w:id="12541976">
          <w:marLeft w:val="640"/>
          <w:marRight w:val="0"/>
          <w:marTop w:val="0"/>
          <w:marBottom w:val="0"/>
          <w:divBdr>
            <w:top w:val="none" w:sz="0" w:space="0" w:color="auto"/>
            <w:left w:val="none" w:sz="0" w:space="0" w:color="auto"/>
            <w:bottom w:val="none" w:sz="0" w:space="0" w:color="auto"/>
            <w:right w:val="none" w:sz="0" w:space="0" w:color="auto"/>
          </w:divBdr>
        </w:div>
        <w:div w:id="40445179">
          <w:marLeft w:val="640"/>
          <w:marRight w:val="0"/>
          <w:marTop w:val="0"/>
          <w:marBottom w:val="0"/>
          <w:divBdr>
            <w:top w:val="none" w:sz="0" w:space="0" w:color="auto"/>
            <w:left w:val="none" w:sz="0" w:space="0" w:color="auto"/>
            <w:bottom w:val="none" w:sz="0" w:space="0" w:color="auto"/>
            <w:right w:val="none" w:sz="0" w:space="0" w:color="auto"/>
          </w:divBdr>
        </w:div>
        <w:div w:id="40787242">
          <w:marLeft w:val="640"/>
          <w:marRight w:val="0"/>
          <w:marTop w:val="0"/>
          <w:marBottom w:val="0"/>
          <w:divBdr>
            <w:top w:val="none" w:sz="0" w:space="0" w:color="auto"/>
            <w:left w:val="none" w:sz="0" w:space="0" w:color="auto"/>
            <w:bottom w:val="none" w:sz="0" w:space="0" w:color="auto"/>
            <w:right w:val="none" w:sz="0" w:space="0" w:color="auto"/>
          </w:divBdr>
        </w:div>
        <w:div w:id="43216646">
          <w:marLeft w:val="640"/>
          <w:marRight w:val="0"/>
          <w:marTop w:val="0"/>
          <w:marBottom w:val="0"/>
          <w:divBdr>
            <w:top w:val="none" w:sz="0" w:space="0" w:color="auto"/>
            <w:left w:val="none" w:sz="0" w:space="0" w:color="auto"/>
            <w:bottom w:val="none" w:sz="0" w:space="0" w:color="auto"/>
            <w:right w:val="none" w:sz="0" w:space="0" w:color="auto"/>
          </w:divBdr>
        </w:div>
        <w:div w:id="55785426">
          <w:marLeft w:val="640"/>
          <w:marRight w:val="0"/>
          <w:marTop w:val="0"/>
          <w:marBottom w:val="0"/>
          <w:divBdr>
            <w:top w:val="none" w:sz="0" w:space="0" w:color="auto"/>
            <w:left w:val="none" w:sz="0" w:space="0" w:color="auto"/>
            <w:bottom w:val="none" w:sz="0" w:space="0" w:color="auto"/>
            <w:right w:val="none" w:sz="0" w:space="0" w:color="auto"/>
          </w:divBdr>
        </w:div>
        <w:div w:id="102001492">
          <w:marLeft w:val="640"/>
          <w:marRight w:val="0"/>
          <w:marTop w:val="0"/>
          <w:marBottom w:val="0"/>
          <w:divBdr>
            <w:top w:val="none" w:sz="0" w:space="0" w:color="auto"/>
            <w:left w:val="none" w:sz="0" w:space="0" w:color="auto"/>
            <w:bottom w:val="none" w:sz="0" w:space="0" w:color="auto"/>
            <w:right w:val="none" w:sz="0" w:space="0" w:color="auto"/>
          </w:divBdr>
        </w:div>
        <w:div w:id="110634905">
          <w:marLeft w:val="640"/>
          <w:marRight w:val="0"/>
          <w:marTop w:val="0"/>
          <w:marBottom w:val="0"/>
          <w:divBdr>
            <w:top w:val="none" w:sz="0" w:space="0" w:color="auto"/>
            <w:left w:val="none" w:sz="0" w:space="0" w:color="auto"/>
            <w:bottom w:val="none" w:sz="0" w:space="0" w:color="auto"/>
            <w:right w:val="none" w:sz="0" w:space="0" w:color="auto"/>
          </w:divBdr>
        </w:div>
        <w:div w:id="176578173">
          <w:marLeft w:val="640"/>
          <w:marRight w:val="0"/>
          <w:marTop w:val="0"/>
          <w:marBottom w:val="0"/>
          <w:divBdr>
            <w:top w:val="none" w:sz="0" w:space="0" w:color="auto"/>
            <w:left w:val="none" w:sz="0" w:space="0" w:color="auto"/>
            <w:bottom w:val="none" w:sz="0" w:space="0" w:color="auto"/>
            <w:right w:val="none" w:sz="0" w:space="0" w:color="auto"/>
          </w:divBdr>
        </w:div>
        <w:div w:id="291912711">
          <w:marLeft w:val="640"/>
          <w:marRight w:val="0"/>
          <w:marTop w:val="0"/>
          <w:marBottom w:val="0"/>
          <w:divBdr>
            <w:top w:val="none" w:sz="0" w:space="0" w:color="auto"/>
            <w:left w:val="none" w:sz="0" w:space="0" w:color="auto"/>
            <w:bottom w:val="none" w:sz="0" w:space="0" w:color="auto"/>
            <w:right w:val="none" w:sz="0" w:space="0" w:color="auto"/>
          </w:divBdr>
        </w:div>
        <w:div w:id="397704762">
          <w:marLeft w:val="640"/>
          <w:marRight w:val="0"/>
          <w:marTop w:val="0"/>
          <w:marBottom w:val="0"/>
          <w:divBdr>
            <w:top w:val="none" w:sz="0" w:space="0" w:color="auto"/>
            <w:left w:val="none" w:sz="0" w:space="0" w:color="auto"/>
            <w:bottom w:val="none" w:sz="0" w:space="0" w:color="auto"/>
            <w:right w:val="none" w:sz="0" w:space="0" w:color="auto"/>
          </w:divBdr>
        </w:div>
        <w:div w:id="480852028">
          <w:marLeft w:val="640"/>
          <w:marRight w:val="0"/>
          <w:marTop w:val="0"/>
          <w:marBottom w:val="0"/>
          <w:divBdr>
            <w:top w:val="none" w:sz="0" w:space="0" w:color="auto"/>
            <w:left w:val="none" w:sz="0" w:space="0" w:color="auto"/>
            <w:bottom w:val="none" w:sz="0" w:space="0" w:color="auto"/>
            <w:right w:val="none" w:sz="0" w:space="0" w:color="auto"/>
          </w:divBdr>
        </w:div>
        <w:div w:id="488833887">
          <w:marLeft w:val="640"/>
          <w:marRight w:val="0"/>
          <w:marTop w:val="0"/>
          <w:marBottom w:val="0"/>
          <w:divBdr>
            <w:top w:val="none" w:sz="0" w:space="0" w:color="auto"/>
            <w:left w:val="none" w:sz="0" w:space="0" w:color="auto"/>
            <w:bottom w:val="none" w:sz="0" w:space="0" w:color="auto"/>
            <w:right w:val="none" w:sz="0" w:space="0" w:color="auto"/>
          </w:divBdr>
        </w:div>
        <w:div w:id="501549700">
          <w:marLeft w:val="640"/>
          <w:marRight w:val="0"/>
          <w:marTop w:val="0"/>
          <w:marBottom w:val="0"/>
          <w:divBdr>
            <w:top w:val="none" w:sz="0" w:space="0" w:color="auto"/>
            <w:left w:val="none" w:sz="0" w:space="0" w:color="auto"/>
            <w:bottom w:val="none" w:sz="0" w:space="0" w:color="auto"/>
            <w:right w:val="none" w:sz="0" w:space="0" w:color="auto"/>
          </w:divBdr>
        </w:div>
        <w:div w:id="523204011">
          <w:marLeft w:val="640"/>
          <w:marRight w:val="0"/>
          <w:marTop w:val="0"/>
          <w:marBottom w:val="0"/>
          <w:divBdr>
            <w:top w:val="none" w:sz="0" w:space="0" w:color="auto"/>
            <w:left w:val="none" w:sz="0" w:space="0" w:color="auto"/>
            <w:bottom w:val="none" w:sz="0" w:space="0" w:color="auto"/>
            <w:right w:val="none" w:sz="0" w:space="0" w:color="auto"/>
          </w:divBdr>
        </w:div>
        <w:div w:id="528568141">
          <w:marLeft w:val="640"/>
          <w:marRight w:val="0"/>
          <w:marTop w:val="0"/>
          <w:marBottom w:val="0"/>
          <w:divBdr>
            <w:top w:val="none" w:sz="0" w:space="0" w:color="auto"/>
            <w:left w:val="none" w:sz="0" w:space="0" w:color="auto"/>
            <w:bottom w:val="none" w:sz="0" w:space="0" w:color="auto"/>
            <w:right w:val="none" w:sz="0" w:space="0" w:color="auto"/>
          </w:divBdr>
        </w:div>
        <w:div w:id="535191578">
          <w:marLeft w:val="640"/>
          <w:marRight w:val="0"/>
          <w:marTop w:val="0"/>
          <w:marBottom w:val="0"/>
          <w:divBdr>
            <w:top w:val="none" w:sz="0" w:space="0" w:color="auto"/>
            <w:left w:val="none" w:sz="0" w:space="0" w:color="auto"/>
            <w:bottom w:val="none" w:sz="0" w:space="0" w:color="auto"/>
            <w:right w:val="none" w:sz="0" w:space="0" w:color="auto"/>
          </w:divBdr>
        </w:div>
        <w:div w:id="627779689">
          <w:marLeft w:val="640"/>
          <w:marRight w:val="0"/>
          <w:marTop w:val="0"/>
          <w:marBottom w:val="0"/>
          <w:divBdr>
            <w:top w:val="none" w:sz="0" w:space="0" w:color="auto"/>
            <w:left w:val="none" w:sz="0" w:space="0" w:color="auto"/>
            <w:bottom w:val="none" w:sz="0" w:space="0" w:color="auto"/>
            <w:right w:val="none" w:sz="0" w:space="0" w:color="auto"/>
          </w:divBdr>
        </w:div>
        <w:div w:id="629362128">
          <w:marLeft w:val="640"/>
          <w:marRight w:val="0"/>
          <w:marTop w:val="0"/>
          <w:marBottom w:val="0"/>
          <w:divBdr>
            <w:top w:val="none" w:sz="0" w:space="0" w:color="auto"/>
            <w:left w:val="none" w:sz="0" w:space="0" w:color="auto"/>
            <w:bottom w:val="none" w:sz="0" w:space="0" w:color="auto"/>
            <w:right w:val="none" w:sz="0" w:space="0" w:color="auto"/>
          </w:divBdr>
        </w:div>
        <w:div w:id="675766948">
          <w:marLeft w:val="640"/>
          <w:marRight w:val="0"/>
          <w:marTop w:val="0"/>
          <w:marBottom w:val="0"/>
          <w:divBdr>
            <w:top w:val="none" w:sz="0" w:space="0" w:color="auto"/>
            <w:left w:val="none" w:sz="0" w:space="0" w:color="auto"/>
            <w:bottom w:val="none" w:sz="0" w:space="0" w:color="auto"/>
            <w:right w:val="none" w:sz="0" w:space="0" w:color="auto"/>
          </w:divBdr>
        </w:div>
        <w:div w:id="676464543">
          <w:marLeft w:val="640"/>
          <w:marRight w:val="0"/>
          <w:marTop w:val="0"/>
          <w:marBottom w:val="0"/>
          <w:divBdr>
            <w:top w:val="none" w:sz="0" w:space="0" w:color="auto"/>
            <w:left w:val="none" w:sz="0" w:space="0" w:color="auto"/>
            <w:bottom w:val="none" w:sz="0" w:space="0" w:color="auto"/>
            <w:right w:val="none" w:sz="0" w:space="0" w:color="auto"/>
          </w:divBdr>
        </w:div>
        <w:div w:id="725418123">
          <w:marLeft w:val="640"/>
          <w:marRight w:val="0"/>
          <w:marTop w:val="0"/>
          <w:marBottom w:val="0"/>
          <w:divBdr>
            <w:top w:val="none" w:sz="0" w:space="0" w:color="auto"/>
            <w:left w:val="none" w:sz="0" w:space="0" w:color="auto"/>
            <w:bottom w:val="none" w:sz="0" w:space="0" w:color="auto"/>
            <w:right w:val="none" w:sz="0" w:space="0" w:color="auto"/>
          </w:divBdr>
        </w:div>
        <w:div w:id="754591344">
          <w:marLeft w:val="640"/>
          <w:marRight w:val="0"/>
          <w:marTop w:val="0"/>
          <w:marBottom w:val="0"/>
          <w:divBdr>
            <w:top w:val="none" w:sz="0" w:space="0" w:color="auto"/>
            <w:left w:val="none" w:sz="0" w:space="0" w:color="auto"/>
            <w:bottom w:val="none" w:sz="0" w:space="0" w:color="auto"/>
            <w:right w:val="none" w:sz="0" w:space="0" w:color="auto"/>
          </w:divBdr>
        </w:div>
        <w:div w:id="763065464">
          <w:marLeft w:val="640"/>
          <w:marRight w:val="0"/>
          <w:marTop w:val="0"/>
          <w:marBottom w:val="0"/>
          <w:divBdr>
            <w:top w:val="none" w:sz="0" w:space="0" w:color="auto"/>
            <w:left w:val="none" w:sz="0" w:space="0" w:color="auto"/>
            <w:bottom w:val="none" w:sz="0" w:space="0" w:color="auto"/>
            <w:right w:val="none" w:sz="0" w:space="0" w:color="auto"/>
          </w:divBdr>
        </w:div>
        <w:div w:id="765734698">
          <w:marLeft w:val="640"/>
          <w:marRight w:val="0"/>
          <w:marTop w:val="0"/>
          <w:marBottom w:val="0"/>
          <w:divBdr>
            <w:top w:val="none" w:sz="0" w:space="0" w:color="auto"/>
            <w:left w:val="none" w:sz="0" w:space="0" w:color="auto"/>
            <w:bottom w:val="none" w:sz="0" w:space="0" w:color="auto"/>
            <w:right w:val="none" w:sz="0" w:space="0" w:color="auto"/>
          </w:divBdr>
        </w:div>
        <w:div w:id="783966389">
          <w:marLeft w:val="640"/>
          <w:marRight w:val="0"/>
          <w:marTop w:val="0"/>
          <w:marBottom w:val="0"/>
          <w:divBdr>
            <w:top w:val="none" w:sz="0" w:space="0" w:color="auto"/>
            <w:left w:val="none" w:sz="0" w:space="0" w:color="auto"/>
            <w:bottom w:val="none" w:sz="0" w:space="0" w:color="auto"/>
            <w:right w:val="none" w:sz="0" w:space="0" w:color="auto"/>
          </w:divBdr>
        </w:div>
        <w:div w:id="795832032">
          <w:marLeft w:val="640"/>
          <w:marRight w:val="0"/>
          <w:marTop w:val="0"/>
          <w:marBottom w:val="0"/>
          <w:divBdr>
            <w:top w:val="none" w:sz="0" w:space="0" w:color="auto"/>
            <w:left w:val="none" w:sz="0" w:space="0" w:color="auto"/>
            <w:bottom w:val="none" w:sz="0" w:space="0" w:color="auto"/>
            <w:right w:val="none" w:sz="0" w:space="0" w:color="auto"/>
          </w:divBdr>
        </w:div>
        <w:div w:id="820269343">
          <w:marLeft w:val="640"/>
          <w:marRight w:val="0"/>
          <w:marTop w:val="0"/>
          <w:marBottom w:val="0"/>
          <w:divBdr>
            <w:top w:val="none" w:sz="0" w:space="0" w:color="auto"/>
            <w:left w:val="none" w:sz="0" w:space="0" w:color="auto"/>
            <w:bottom w:val="none" w:sz="0" w:space="0" w:color="auto"/>
            <w:right w:val="none" w:sz="0" w:space="0" w:color="auto"/>
          </w:divBdr>
        </w:div>
        <w:div w:id="820731696">
          <w:marLeft w:val="640"/>
          <w:marRight w:val="0"/>
          <w:marTop w:val="0"/>
          <w:marBottom w:val="0"/>
          <w:divBdr>
            <w:top w:val="none" w:sz="0" w:space="0" w:color="auto"/>
            <w:left w:val="none" w:sz="0" w:space="0" w:color="auto"/>
            <w:bottom w:val="none" w:sz="0" w:space="0" w:color="auto"/>
            <w:right w:val="none" w:sz="0" w:space="0" w:color="auto"/>
          </w:divBdr>
        </w:div>
        <w:div w:id="862591410">
          <w:marLeft w:val="640"/>
          <w:marRight w:val="0"/>
          <w:marTop w:val="0"/>
          <w:marBottom w:val="0"/>
          <w:divBdr>
            <w:top w:val="none" w:sz="0" w:space="0" w:color="auto"/>
            <w:left w:val="none" w:sz="0" w:space="0" w:color="auto"/>
            <w:bottom w:val="none" w:sz="0" w:space="0" w:color="auto"/>
            <w:right w:val="none" w:sz="0" w:space="0" w:color="auto"/>
          </w:divBdr>
        </w:div>
        <w:div w:id="908153422">
          <w:marLeft w:val="640"/>
          <w:marRight w:val="0"/>
          <w:marTop w:val="0"/>
          <w:marBottom w:val="0"/>
          <w:divBdr>
            <w:top w:val="none" w:sz="0" w:space="0" w:color="auto"/>
            <w:left w:val="none" w:sz="0" w:space="0" w:color="auto"/>
            <w:bottom w:val="none" w:sz="0" w:space="0" w:color="auto"/>
            <w:right w:val="none" w:sz="0" w:space="0" w:color="auto"/>
          </w:divBdr>
        </w:div>
        <w:div w:id="918639443">
          <w:marLeft w:val="640"/>
          <w:marRight w:val="0"/>
          <w:marTop w:val="0"/>
          <w:marBottom w:val="0"/>
          <w:divBdr>
            <w:top w:val="none" w:sz="0" w:space="0" w:color="auto"/>
            <w:left w:val="none" w:sz="0" w:space="0" w:color="auto"/>
            <w:bottom w:val="none" w:sz="0" w:space="0" w:color="auto"/>
            <w:right w:val="none" w:sz="0" w:space="0" w:color="auto"/>
          </w:divBdr>
        </w:div>
        <w:div w:id="928659663">
          <w:marLeft w:val="640"/>
          <w:marRight w:val="0"/>
          <w:marTop w:val="0"/>
          <w:marBottom w:val="0"/>
          <w:divBdr>
            <w:top w:val="none" w:sz="0" w:space="0" w:color="auto"/>
            <w:left w:val="none" w:sz="0" w:space="0" w:color="auto"/>
            <w:bottom w:val="none" w:sz="0" w:space="0" w:color="auto"/>
            <w:right w:val="none" w:sz="0" w:space="0" w:color="auto"/>
          </w:divBdr>
        </w:div>
        <w:div w:id="944536019">
          <w:marLeft w:val="640"/>
          <w:marRight w:val="0"/>
          <w:marTop w:val="0"/>
          <w:marBottom w:val="0"/>
          <w:divBdr>
            <w:top w:val="none" w:sz="0" w:space="0" w:color="auto"/>
            <w:left w:val="none" w:sz="0" w:space="0" w:color="auto"/>
            <w:bottom w:val="none" w:sz="0" w:space="0" w:color="auto"/>
            <w:right w:val="none" w:sz="0" w:space="0" w:color="auto"/>
          </w:divBdr>
        </w:div>
        <w:div w:id="973215271">
          <w:marLeft w:val="640"/>
          <w:marRight w:val="0"/>
          <w:marTop w:val="0"/>
          <w:marBottom w:val="0"/>
          <w:divBdr>
            <w:top w:val="none" w:sz="0" w:space="0" w:color="auto"/>
            <w:left w:val="none" w:sz="0" w:space="0" w:color="auto"/>
            <w:bottom w:val="none" w:sz="0" w:space="0" w:color="auto"/>
            <w:right w:val="none" w:sz="0" w:space="0" w:color="auto"/>
          </w:divBdr>
        </w:div>
        <w:div w:id="975915790">
          <w:marLeft w:val="640"/>
          <w:marRight w:val="0"/>
          <w:marTop w:val="0"/>
          <w:marBottom w:val="0"/>
          <w:divBdr>
            <w:top w:val="none" w:sz="0" w:space="0" w:color="auto"/>
            <w:left w:val="none" w:sz="0" w:space="0" w:color="auto"/>
            <w:bottom w:val="none" w:sz="0" w:space="0" w:color="auto"/>
            <w:right w:val="none" w:sz="0" w:space="0" w:color="auto"/>
          </w:divBdr>
        </w:div>
        <w:div w:id="985010441">
          <w:marLeft w:val="640"/>
          <w:marRight w:val="0"/>
          <w:marTop w:val="0"/>
          <w:marBottom w:val="0"/>
          <w:divBdr>
            <w:top w:val="none" w:sz="0" w:space="0" w:color="auto"/>
            <w:left w:val="none" w:sz="0" w:space="0" w:color="auto"/>
            <w:bottom w:val="none" w:sz="0" w:space="0" w:color="auto"/>
            <w:right w:val="none" w:sz="0" w:space="0" w:color="auto"/>
          </w:divBdr>
        </w:div>
        <w:div w:id="1024088756">
          <w:marLeft w:val="640"/>
          <w:marRight w:val="0"/>
          <w:marTop w:val="0"/>
          <w:marBottom w:val="0"/>
          <w:divBdr>
            <w:top w:val="none" w:sz="0" w:space="0" w:color="auto"/>
            <w:left w:val="none" w:sz="0" w:space="0" w:color="auto"/>
            <w:bottom w:val="none" w:sz="0" w:space="0" w:color="auto"/>
            <w:right w:val="none" w:sz="0" w:space="0" w:color="auto"/>
          </w:divBdr>
        </w:div>
        <w:div w:id="1044216745">
          <w:marLeft w:val="640"/>
          <w:marRight w:val="0"/>
          <w:marTop w:val="0"/>
          <w:marBottom w:val="0"/>
          <w:divBdr>
            <w:top w:val="none" w:sz="0" w:space="0" w:color="auto"/>
            <w:left w:val="none" w:sz="0" w:space="0" w:color="auto"/>
            <w:bottom w:val="none" w:sz="0" w:space="0" w:color="auto"/>
            <w:right w:val="none" w:sz="0" w:space="0" w:color="auto"/>
          </w:divBdr>
        </w:div>
        <w:div w:id="1048916030">
          <w:marLeft w:val="640"/>
          <w:marRight w:val="0"/>
          <w:marTop w:val="0"/>
          <w:marBottom w:val="0"/>
          <w:divBdr>
            <w:top w:val="none" w:sz="0" w:space="0" w:color="auto"/>
            <w:left w:val="none" w:sz="0" w:space="0" w:color="auto"/>
            <w:bottom w:val="none" w:sz="0" w:space="0" w:color="auto"/>
            <w:right w:val="none" w:sz="0" w:space="0" w:color="auto"/>
          </w:divBdr>
        </w:div>
        <w:div w:id="1051612072">
          <w:marLeft w:val="640"/>
          <w:marRight w:val="0"/>
          <w:marTop w:val="0"/>
          <w:marBottom w:val="0"/>
          <w:divBdr>
            <w:top w:val="none" w:sz="0" w:space="0" w:color="auto"/>
            <w:left w:val="none" w:sz="0" w:space="0" w:color="auto"/>
            <w:bottom w:val="none" w:sz="0" w:space="0" w:color="auto"/>
            <w:right w:val="none" w:sz="0" w:space="0" w:color="auto"/>
          </w:divBdr>
        </w:div>
        <w:div w:id="1088187214">
          <w:marLeft w:val="640"/>
          <w:marRight w:val="0"/>
          <w:marTop w:val="0"/>
          <w:marBottom w:val="0"/>
          <w:divBdr>
            <w:top w:val="none" w:sz="0" w:space="0" w:color="auto"/>
            <w:left w:val="none" w:sz="0" w:space="0" w:color="auto"/>
            <w:bottom w:val="none" w:sz="0" w:space="0" w:color="auto"/>
            <w:right w:val="none" w:sz="0" w:space="0" w:color="auto"/>
          </w:divBdr>
        </w:div>
        <w:div w:id="1098939154">
          <w:marLeft w:val="640"/>
          <w:marRight w:val="0"/>
          <w:marTop w:val="0"/>
          <w:marBottom w:val="0"/>
          <w:divBdr>
            <w:top w:val="none" w:sz="0" w:space="0" w:color="auto"/>
            <w:left w:val="none" w:sz="0" w:space="0" w:color="auto"/>
            <w:bottom w:val="none" w:sz="0" w:space="0" w:color="auto"/>
            <w:right w:val="none" w:sz="0" w:space="0" w:color="auto"/>
          </w:divBdr>
        </w:div>
        <w:div w:id="1109274046">
          <w:marLeft w:val="640"/>
          <w:marRight w:val="0"/>
          <w:marTop w:val="0"/>
          <w:marBottom w:val="0"/>
          <w:divBdr>
            <w:top w:val="none" w:sz="0" w:space="0" w:color="auto"/>
            <w:left w:val="none" w:sz="0" w:space="0" w:color="auto"/>
            <w:bottom w:val="none" w:sz="0" w:space="0" w:color="auto"/>
            <w:right w:val="none" w:sz="0" w:space="0" w:color="auto"/>
          </w:divBdr>
        </w:div>
        <w:div w:id="1128015345">
          <w:marLeft w:val="640"/>
          <w:marRight w:val="0"/>
          <w:marTop w:val="0"/>
          <w:marBottom w:val="0"/>
          <w:divBdr>
            <w:top w:val="none" w:sz="0" w:space="0" w:color="auto"/>
            <w:left w:val="none" w:sz="0" w:space="0" w:color="auto"/>
            <w:bottom w:val="none" w:sz="0" w:space="0" w:color="auto"/>
            <w:right w:val="none" w:sz="0" w:space="0" w:color="auto"/>
          </w:divBdr>
        </w:div>
        <w:div w:id="1171145697">
          <w:marLeft w:val="640"/>
          <w:marRight w:val="0"/>
          <w:marTop w:val="0"/>
          <w:marBottom w:val="0"/>
          <w:divBdr>
            <w:top w:val="none" w:sz="0" w:space="0" w:color="auto"/>
            <w:left w:val="none" w:sz="0" w:space="0" w:color="auto"/>
            <w:bottom w:val="none" w:sz="0" w:space="0" w:color="auto"/>
            <w:right w:val="none" w:sz="0" w:space="0" w:color="auto"/>
          </w:divBdr>
        </w:div>
        <w:div w:id="1260483041">
          <w:marLeft w:val="640"/>
          <w:marRight w:val="0"/>
          <w:marTop w:val="0"/>
          <w:marBottom w:val="0"/>
          <w:divBdr>
            <w:top w:val="none" w:sz="0" w:space="0" w:color="auto"/>
            <w:left w:val="none" w:sz="0" w:space="0" w:color="auto"/>
            <w:bottom w:val="none" w:sz="0" w:space="0" w:color="auto"/>
            <w:right w:val="none" w:sz="0" w:space="0" w:color="auto"/>
          </w:divBdr>
        </w:div>
        <w:div w:id="1290822612">
          <w:marLeft w:val="640"/>
          <w:marRight w:val="0"/>
          <w:marTop w:val="0"/>
          <w:marBottom w:val="0"/>
          <w:divBdr>
            <w:top w:val="none" w:sz="0" w:space="0" w:color="auto"/>
            <w:left w:val="none" w:sz="0" w:space="0" w:color="auto"/>
            <w:bottom w:val="none" w:sz="0" w:space="0" w:color="auto"/>
            <w:right w:val="none" w:sz="0" w:space="0" w:color="auto"/>
          </w:divBdr>
        </w:div>
        <w:div w:id="1306157467">
          <w:marLeft w:val="640"/>
          <w:marRight w:val="0"/>
          <w:marTop w:val="0"/>
          <w:marBottom w:val="0"/>
          <w:divBdr>
            <w:top w:val="none" w:sz="0" w:space="0" w:color="auto"/>
            <w:left w:val="none" w:sz="0" w:space="0" w:color="auto"/>
            <w:bottom w:val="none" w:sz="0" w:space="0" w:color="auto"/>
            <w:right w:val="none" w:sz="0" w:space="0" w:color="auto"/>
          </w:divBdr>
        </w:div>
        <w:div w:id="1306623610">
          <w:marLeft w:val="640"/>
          <w:marRight w:val="0"/>
          <w:marTop w:val="0"/>
          <w:marBottom w:val="0"/>
          <w:divBdr>
            <w:top w:val="none" w:sz="0" w:space="0" w:color="auto"/>
            <w:left w:val="none" w:sz="0" w:space="0" w:color="auto"/>
            <w:bottom w:val="none" w:sz="0" w:space="0" w:color="auto"/>
            <w:right w:val="none" w:sz="0" w:space="0" w:color="auto"/>
          </w:divBdr>
        </w:div>
        <w:div w:id="1315522434">
          <w:marLeft w:val="640"/>
          <w:marRight w:val="0"/>
          <w:marTop w:val="0"/>
          <w:marBottom w:val="0"/>
          <w:divBdr>
            <w:top w:val="none" w:sz="0" w:space="0" w:color="auto"/>
            <w:left w:val="none" w:sz="0" w:space="0" w:color="auto"/>
            <w:bottom w:val="none" w:sz="0" w:space="0" w:color="auto"/>
            <w:right w:val="none" w:sz="0" w:space="0" w:color="auto"/>
          </w:divBdr>
        </w:div>
        <w:div w:id="1337148930">
          <w:marLeft w:val="640"/>
          <w:marRight w:val="0"/>
          <w:marTop w:val="0"/>
          <w:marBottom w:val="0"/>
          <w:divBdr>
            <w:top w:val="none" w:sz="0" w:space="0" w:color="auto"/>
            <w:left w:val="none" w:sz="0" w:space="0" w:color="auto"/>
            <w:bottom w:val="none" w:sz="0" w:space="0" w:color="auto"/>
            <w:right w:val="none" w:sz="0" w:space="0" w:color="auto"/>
          </w:divBdr>
        </w:div>
        <w:div w:id="1349211570">
          <w:marLeft w:val="640"/>
          <w:marRight w:val="0"/>
          <w:marTop w:val="0"/>
          <w:marBottom w:val="0"/>
          <w:divBdr>
            <w:top w:val="none" w:sz="0" w:space="0" w:color="auto"/>
            <w:left w:val="none" w:sz="0" w:space="0" w:color="auto"/>
            <w:bottom w:val="none" w:sz="0" w:space="0" w:color="auto"/>
            <w:right w:val="none" w:sz="0" w:space="0" w:color="auto"/>
          </w:divBdr>
        </w:div>
        <w:div w:id="1408382475">
          <w:marLeft w:val="640"/>
          <w:marRight w:val="0"/>
          <w:marTop w:val="0"/>
          <w:marBottom w:val="0"/>
          <w:divBdr>
            <w:top w:val="none" w:sz="0" w:space="0" w:color="auto"/>
            <w:left w:val="none" w:sz="0" w:space="0" w:color="auto"/>
            <w:bottom w:val="none" w:sz="0" w:space="0" w:color="auto"/>
            <w:right w:val="none" w:sz="0" w:space="0" w:color="auto"/>
          </w:divBdr>
        </w:div>
        <w:div w:id="1464931266">
          <w:marLeft w:val="640"/>
          <w:marRight w:val="0"/>
          <w:marTop w:val="0"/>
          <w:marBottom w:val="0"/>
          <w:divBdr>
            <w:top w:val="none" w:sz="0" w:space="0" w:color="auto"/>
            <w:left w:val="none" w:sz="0" w:space="0" w:color="auto"/>
            <w:bottom w:val="none" w:sz="0" w:space="0" w:color="auto"/>
            <w:right w:val="none" w:sz="0" w:space="0" w:color="auto"/>
          </w:divBdr>
        </w:div>
        <w:div w:id="1481000669">
          <w:marLeft w:val="640"/>
          <w:marRight w:val="0"/>
          <w:marTop w:val="0"/>
          <w:marBottom w:val="0"/>
          <w:divBdr>
            <w:top w:val="none" w:sz="0" w:space="0" w:color="auto"/>
            <w:left w:val="none" w:sz="0" w:space="0" w:color="auto"/>
            <w:bottom w:val="none" w:sz="0" w:space="0" w:color="auto"/>
            <w:right w:val="none" w:sz="0" w:space="0" w:color="auto"/>
          </w:divBdr>
        </w:div>
        <w:div w:id="1482230850">
          <w:marLeft w:val="640"/>
          <w:marRight w:val="0"/>
          <w:marTop w:val="0"/>
          <w:marBottom w:val="0"/>
          <w:divBdr>
            <w:top w:val="none" w:sz="0" w:space="0" w:color="auto"/>
            <w:left w:val="none" w:sz="0" w:space="0" w:color="auto"/>
            <w:bottom w:val="none" w:sz="0" w:space="0" w:color="auto"/>
            <w:right w:val="none" w:sz="0" w:space="0" w:color="auto"/>
          </w:divBdr>
        </w:div>
        <w:div w:id="1535461733">
          <w:marLeft w:val="640"/>
          <w:marRight w:val="0"/>
          <w:marTop w:val="0"/>
          <w:marBottom w:val="0"/>
          <w:divBdr>
            <w:top w:val="none" w:sz="0" w:space="0" w:color="auto"/>
            <w:left w:val="none" w:sz="0" w:space="0" w:color="auto"/>
            <w:bottom w:val="none" w:sz="0" w:space="0" w:color="auto"/>
            <w:right w:val="none" w:sz="0" w:space="0" w:color="auto"/>
          </w:divBdr>
        </w:div>
        <w:div w:id="1546867230">
          <w:marLeft w:val="640"/>
          <w:marRight w:val="0"/>
          <w:marTop w:val="0"/>
          <w:marBottom w:val="0"/>
          <w:divBdr>
            <w:top w:val="none" w:sz="0" w:space="0" w:color="auto"/>
            <w:left w:val="none" w:sz="0" w:space="0" w:color="auto"/>
            <w:bottom w:val="none" w:sz="0" w:space="0" w:color="auto"/>
            <w:right w:val="none" w:sz="0" w:space="0" w:color="auto"/>
          </w:divBdr>
        </w:div>
        <w:div w:id="1554195288">
          <w:marLeft w:val="640"/>
          <w:marRight w:val="0"/>
          <w:marTop w:val="0"/>
          <w:marBottom w:val="0"/>
          <w:divBdr>
            <w:top w:val="none" w:sz="0" w:space="0" w:color="auto"/>
            <w:left w:val="none" w:sz="0" w:space="0" w:color="auto"/>
            <w:bottom w:val="none" w:sz="0" w:space="0" w:color="auto"/>
            <w:right w:val="none" w:sz="0" w:space="0" w:color="auto"/>
          </w:divBdr>
        </w:div>
        <w:div w:id="1570270459">
          <w:marLeft w:val="640"/>
          <w:marRight w:val="0"/>
          <w:marTop w:val="0"/>
          <w:marBottom w:val="0"/>
          <w:divBdr>
            <w:top w:val="none" w:sz="0" w:space="0" w:color="auto"/>
            <w:left w:val="none" w:sz="0" w:space="0" w:color="auto"/>
            <w:bottom w:val="none" w:sz="0" w:space="0" w:color="auto"/>
            <w:right w:val="none" w:sz="0" w:space="0" w:color="auto"/>
          </w:divBdr>
        </w:div>
        <w:div w:id="1579173946">
          <w:marLeft w:val="640"/>
          <w:marRight w:val="0"/>
          <w:marTop w:val="0"/>
          <w:marBottom w:val="0"/>
          <w:divBdr>
            <w:top w:val="none" w:sz="0" w:space="0" w:color="auto"/>
            <w:left w:val="none" w:sz="0" w:space="0" w:color="auto"/>
            <w:bottom w:val="none" w:sz="0" w:space="0" w:color="auto"/>
            <w:right w:val="none" w:sz="0" w:space="0" w:color="auto"/>
          </w:divBdr>
        </w:div>
        <w:div w:id="1584795889">
          <w:marLeft w:val="640"/>
          <w:marRight w:val="0"/>
          <w:marTop w:val="0"/>
          <w:marBottom w:val="0"/>
          <w:divBdr>
            <w:top w:val="none" w:sz="0" w:space="0" w:color="auto"/>
            <w:left w:val="none" w:sz="0" w:space="0" w:color="auto"/>
            <w:bottom w:val="none" w:sz="0" w:space="0" w:color="auto"/>
            <w:right w:val="none" w:sz="0" w:space="0" w:color="auto"/>
          </w:divBdr>
        </w:div>
        <w:div w:id="1590626055">
          <w:marLeft w:val="640"/>
          <w:marRight w:val="0"/>
          <w:marTop w:val="0"/>
          <w:marBottom w:val="0"/>
          <w:divBdr>
            <w:top w:val="none" w:sz="0" w:space="0" w:color="auto"/>
            <w:left w:val="none" w:sz="0" w:space="0" w:color="auto"/>
            <w:bottom w:val="none" w:sz="0" w:space="0" w:color="auto"/>
            <w:right w:val="none" w:sz="0" w:space="0" w:color="auto"/>
          </w:divBdr>
        </w:div>
        <w:div w:id="1624534829">
          <w:marLeft w:val="640"/>
          <w:marRight w:val="0"/>
          <w:marTop w:val="0"/>
          <w:marBottom w:val="0"/>
          <w:divBdr>
            <w:top w:val="none" w:sz="0" w:space="0" w:color="auto"/>
            <w:left w:val="none" w:sz="0" w:space="0" w:color="auto"/>
            <w:bottom w:val="none" w:sz="0" w:space="0" w:color="auto"/>
            <w:right w:val="none" w:sz="0" w:space="0" w:color="auto"/>
          </w:divBdr>
        </w:div>
        <w:div w:id="1638877864">
          <w:marLeft w:val="640"/>
          <w:marRight w:val="0"/>
          <w:marTop w:val="0"/>
          <w:marBottom w:val="0"/>
          <w:divBdr>
            <w:top w:val="none" w:sz="0" w:space="0" w:color="auto"/>
            <w:left w:val="none" w:sz="0" w:space="0" w:color="auto"/>
            <w:bottom w:val="none" w:sz="0" w:space="0" w:color="auto"/>
            <w:right w:val="none" w:sz="0" w:space="0" w:color="auto"/>
          </w:divBdr>
        </w:div>
        <w:div w:id="1641224905">
          <w:marLeft w:val="640"/>
          <w:marRight w:val="0"/>
          <w:marTop w:val="0"/>
          <w:marBottom w:val="0"/>
          <w:divBdr>
            <w:top w:val="none" w:sz="0" w:space="0" w:color="auto"/>
            <w:left w:val="none" w:sz="0" w:space="0" w:color="auto"/>
            <w:bottom w:val="none" w:sz="0" w:space="0" w:color="auto"/>
            <w:right w:val="none" w:sz="0" w:space="0" w:color="auto"/>
          </w:divBdr>
        </w:div>
        <w:div w:id="1643459496">
          <w:marLeft w:val="640"/>
          <w:marRight w:val="0"/>
          <w:marTop w:val="0"/>
          <w:marBottom w:val="0"/>
          <w:divBdr>
            <w:top w:val="none" w:sz="0" w:space="0" w:color="auto"/>
            <w:left w:val="none" w:sz="0" w:space="0" w:color="auto"/>
            <w:bottom w:val="none" w:sz="0" w:space="0" w:color="auto"/>
            <w:right w:val="none" w:sz="0" w:space="0" w:color="auto"/>
          </w:divBdr>
        </w:div>
        <w:div w:id="1659770067">
          <w:marLeft w:val="640"/>
          <w:marRight w:val="0"/>
          <w:marTop w:val="0"/>
          <w:marBottom w:val="0"/>
          <w:divBdr>
            <w:top w:val="none" w:sz="0" w:space="0" w:color="auto"/>
            <w:left w:val="none" w:sz="0" w:space="0" w:color="auto"/>
            <w:bottom w:val="none" w:sz="0" w:space="0" w:color="auto"/>
            <w:right w:val="none" w:sz="0" w:space="0" w:color="auto"/>
          </w:divBdr>
        </w:div>
        <w:div w:id="1712027466">
          <w:marLeft w:val="640"/>
          <w:marRight w:val="0"/>
          <w:marTop w:val="0"/>
          <w:marBottom w:val="0"/>
          <w:divBdr>
            <w:top w:val="none" w:sz="0" w:space="0" w:color="auto"/>
            <w:left w:val="none" w:sz="0" w:space="0" w:color="auto"/>
            <w:bottom w:val="none" w:sz="0" w:space="0" w:color="auto"/>
            <w:right w:val="none" w:sz="0" w:space="0" w:color="auto"/>
          </w:divBdr>
        </w:div>
        <w:div w:id="1725368614">
          <w:marLeft w:val="640"/>
          <w:marRight w:val="0"/>
          <w:marTop w:val="0"/>
          <w:marBottom w:val="0"/>
          <w:divBdr>
            <w:top w:val="none" w:sz="0" w:space="0" w:color="auto"/>
            <w:left w:val="none" w:sz="0" w:space="0" w:color="auto"/>
            <w:bottom w:val="none" w:sz="0" w:space="0" w:color="auto"/>
            <w:right w:val="none" w:sz="0" w:space="0" w:color="auto"/>
          </w:divBdr>
        </w:div>
        <w:div w:id="1734618474">
          <w:marLeft w:val="640"/>
          <w:marRight w:val="0"/>
          <w:marTop w:val="0"/>
          <w:marBottom w:val="0"/>
          <w:divBdr>
            <w:top w:val="none" w:sz="0" w:space="0" w:color="auto"/>
            <w:left w:val="none" w:sz="0" w:space="0" w:color="auto"/>
            <w:bottom w:val="none" w:sz="0" w:space="0" w:color="auto"/>
            <w:right w:val="none" w:sz="0" w:space="0" w:color="auto"/>
          </w:divBdr>
        </w:div>
        <w:div w:id="1749188334">
          <w:marLeft w:val="640"/>
          <w:marRight w:val="0"/>
          <w:marTop w:val="0"/>
          <w:marBottom w:val="0"/>
          <w:divBdr>
            <w:top w:val="none" w:sz="0" w:space="0" w:color="auto"/>
            <w:left w:val="none" w:sz="0" w:space="0" w:color="auto"/>
            <w:bottom w:val="none" w:sz="0" w:space="0" w:color="auto"/>
            <w:right w:val="none" w:sz="0" w:space="0" w:color="auto"/>
          </w:divBdr>
        </w:div>
        <w:div w:id="1782802990">
          <w:marLeft w:val="640"/>
          <w:marRight w:val="0"/>
          <w:marTop w:val="0"/>
          <w:marBottom w:val="0"/>
          <w:divBdr>
            <w:top w:val="none" w:sz="0" w:space="0" w:color="auto"/>
            <w:left w:val="none" w:sz="0" w:space="0" w:color="auto"/>
            <w:bottom w:val="none" w:sz="0" w:space="0" w:color="auto"/>
            <w:right w:val="none" w:sz="0" w:space="0" w:color="auto"/>
          </w:divBdr>
        </w:div>
        <w:div w:id="1793357836">
          <w:marLeft w:val="640"/>
          <w:marRight w:val="0"/>
          <w:marTop w:val="0"/>
          <w:marBottom w:val="0"/>
          <w:divBdr>
            <w:top w:val="none" w:sz="0" w:space="0" w:color="auto"/>
            <w:left w:val="none" w:sz="0" w:space="0" w:color="auto"/>
            <w:bottom w:val="none" w:sz="0" w:space="0" w:color="auto"/>
            <w:right w:val="none" w:sz="0" w:space="0" w:color="auto"/>
          </w:divBdr>
        </w:div>
        <w:div w:id="1804155210">
          <w:marLeft w:val="640"/>
          <w:marRight w:val="0"/>
          <w:marTop w:val="0"/>
          <w:marBottom w:val="0"/>
          <w:divBdr>
            <w:top w:val="none" w:sz="0" w:space="0" w:color="auto"/>
            <w:left w:val="none" w:sz="0" w:space="0" w:color="auto"/>
            <w:bottom w:val="none" w:sz="0" w:space="0" w:color="auto"/>
            <w:right w:val="none" w:sz="0" w:space="0" w:color="auto"/>
          </w:divBdr>
        </w:div>
        <w:div w:id="1843742301">
          <w:marLeft w:val="640"/>
          <w:marRight w:val="0"/>
          <w:marTop w:val="0"/>
          <w:marBottom w:val="0"/>
          <w:divBdr>
            <w:top w:val="none" w:sz="0" w:space="0" w:color="auto"/>
            <w:left w:val="none" w:sz="0" w:space="0" w:color="auto"/>
            <w:bottom w:val="none" w:sz="0" w:space="0" w:color="auto"/>
            <w:right w:val="none" w:sz="0" w:space="0" w:color="auto"/>
          </w:divBdr>
        </w:div>
        <w:div w:id="1848325873">
          <w:marLeft w:val="640"/>
          <w:marRight w:val="0"/>
          <w:marTop w:val="0"/>
          <w:marBottom w:val="0"/>
          <w:divBdr>
            <w:top w:val="none" w:sz="0" w:space="0" w:color="auto"/>
            <w:left w:val="none" w:sz="0" w:space="0" w:color="auto"/>
            <w:bottom w:val="none" w:sz="0" w:space="0" w:color="auto"/>
            <w:right w:val="none" w:sz="0" w:space="0" w:color="auto"/>
          </w:divBdr>
        </w:div>
        <w:div w:id="1862931066">
          <w:marLeft w:val="640"/>
          <w:marRight w:val="0"/>
          <w:marTop w:val="0"/>
          <w:marBottom w:val="0"/>
          <w:divBdr>
            <w:top w:val="none" w:sz="0" w:space="0" w:color="auto"/>
            <w:left w:val="none" w:sz="0" w:space="0" w:color="auto"/>
            <w:bottom w:val="none" w:sz="0" w:space="0" w:color="auto"/>
            <w:right w:val="none" w:sz="0" w:space="0" w:color="auto"/>
          </w:divBdr>
        </w:div>
        <w:div w:id="1869443389">
          <w:marLeft w:val="640"/>
          <w:marRight w:val="0"/>
          <w:marTop w:val="0"/>
          <w:marBottom w:val="0"/>
          <w:divBdr>
            <w:top w:val="none" w:sz="0" w:space="0" w:color="auto"/>
            <w:left w:val="none" w:sz="0" w:space="0" w:color="auto"/>
            <w:bottom w:val="none" w:sz="0" w:space="0" w:color="auto"/>
            <w:right w:val="none" w:sz="0" w:space="0" w:color="auto"/>
          </w:divBdr>
        </w:div>
        <w:div w:id="1881932983">
          <w:marLeft w:val="640"/>
          <w:marRight w:val="0"/>
          <w:marTop w:val="0"/>
          <w:marBottom w:val="0"/>
          <w:divBdr>
            <w:top w:val="none" w:sz="0" w:space="0" w:color="auto"/>
            <w:left w:val="none" w:sz="0" w:space="0" w:color="auto"/>
            <w:bottom w:val="none" w:sz="0" w:space="0" w:color="auto"/>
            <w:right w:val="none" w:sz="0" w:space="0" w:color="auto"/>
          </w:divBdr>
        </w:div>
        <w:div w:id="1895696563">
          <w:marLeft w:val="640"/>
          <w:marRight w:val="0"/>
          <w:marTop w:val="0"/>
          <w:marBottom w:val="0"/>
          <w:divBdr>
            <w:top w:val="none" w:sz="0" w:space="0" w:color="auto"/>
            <w:left w:val="none" w:sz="0" w:space="0" w:color="auto"/>
            <w:bottom w:val="none" w:sz="0" w:space="0" w:color="auto"/>
            <w:right w:val="none" w:sz="0" w:space="0" w:color="auto"/>
          </w:divBdr>
        </w:div>
        <w:div w:id="1917126901">
          <w:marLeft w:val="640"/>
          <w:marRight w:val="0"/>
          <w:marTop w:val="0"/>
          <w:marBottom w:val="0"/>
          <w:divBdr>
            <w:top w:val="none" w:sz="0" w:space="0" w:color="auto"/>
            <w:left w:val="none" w:sz="0" w:space="0" w:color="auto"/>
            <w:bottom w:val="none" w:sz="0" w:space="0" w:color="auto"/>
            <w:right w:val="none" w:sz="0" w:space="0" w:color="auto"/>
          </w:divBdr>
        </w:div>
        <w:div w:id="1959530909">
          <w:marLeft w:val="640"/>
          <w:marRight w:val="0"/>
          <w:marTop w:val="0"/>
          <w:marBottom w:val="0"/>
          <w:divBdr>
            <w:top w:val="none" w:sz="0" w:space="0" w:color="auto"/>
            <w:left w:val="none" w:sz="0" w:space="0" w:color="auto"/>
            <w:bottom w:val="none" w:sz="0" w:space="0" w:color="auto"/>
            <w:right w:val="none" w:sz="0" w:space="0" w:color="auto"/>
          </w:divBdr>
        </w:div>
        <w:div w:id="2002001477">
          <w:marLeft w:val="640"/>
          <w:marRight w:val="0"/>
          <w:marTop w:val="0"/>
          <w:marBottom w:val="0"/>
          <w:divBdr>
            <w:top w:val="none" w:sz="0" w:space="0" w:color="auto"/>
            <w:left w:val="none" w:sz="0" w:space="0" w:color="auto"/>
            <w:bottom w:val="none" w:sz="0" w:space="0" w:color="auto"/>
            <w:right w:val="none" w:sz="0" w:space="0" w:color="auto"/>
          </w:divBdr>
        </w:div>
        <w:div w:id="2034258812">
          <w:marLeft w:val="640"/>
          <w:marRight w:val="0"/>
          <w:marTop w:val="0"/>
          <w:marBottom w:val="0"/>
          <w:divBdr>
            <w:top w:val="none" w:sz="0" w:space="0" w:color="auto"/>
            <w:left w:val="none" w:sz="0" w:space="0" w:color="auto"/>
            <w:bottom w:val="none" w:sz="0" w:space="0" w:color="auto"/>
            <w:right w:val="none" w:sz="0" w:space="0" w:color="auto"/>
          </w:divBdr>
        </w:div>
        <w:div w:id="2067796639">
          <w:marLeft w:val="640"/>
          <w:marRight w:val="0"/>
          <w:marTop w:val="0"/>
          <w:marBottom w:val="0"/>
          <w:divBdr>
            <w:top w:val="none" w:sz="0" w:space="0" w:color="auto"/>
            <w:left w:val="none" w:sz="0" w:space="0" w:color="auto"/>
            <w:bottom w:val="none" w:sz="0" w:space="0" w:color="auto"/>
            <w:right w:val="none" w:sz="0" w:space="0" w:color="auto"/>
          </w:divBdr>
        </w:div>
        <w:div w:id="2076779240">
          <w:marLeft w:val="640"/>
          <w:marRight w:val="0"/>
          <w:marTop w:val="0"/>
          <w:marBottom w:val="0"/>
          <w:divBdr>
            <w:top w:val="none" w:sz="0" w:space="0" w:color="auto"/>
            <w:left w:val="none" w:sz="0" w:space="0" w:color="auto"/>
            <w:bottom w:val="none" w:sz="0" w:space="0" w:color="auto"/>
            <w:right w:val="none" w:sz="0" w:space="0" w:color="auto"/>
          </w:divBdr>
        </w:div>
        <w:div w:id="2091542965">
          <w:marLeft w:val="640"/>
          <w:marRight w:val="0"/>
          <w:marTop w:val="0"/>
          <w:marBottom w:val="0"/>
          <w:divBdr>
            <w:top w:val="none" w:sz="0" w:space="0" w:color="auto"/>
            <w:left w:val="none" w:sz="0" w:space="0" w:color="auto"/>
            <w:bottom w:val="none" w:sz="0" w:space="0" w:color="auto"/>
            <w:right w:val="none" w:sz="0" w:space="0" w:color="auto"/>
          </w:divBdr>
        </w:div>
        <w:div w:id="2109346751">
          <w:marLeft w:val="640"/>
          <w:marRight w:val="0"/>
          <w:marTop w:val="0"/>
          <w:marBottom w:val="0"/>
          <w:divBdr>
            <w:top w:val="none" w:sz="0" w:space="0" w:color="auto"/>
            <w:left w:val="none" w:sz="0" w:space="0" w:color="auto"/>
            <w:bottom w:val="none" w:sz="0" w:space="0" w:color="auto"/>
            <w:right w:val="none" w:sz="0" w:space="0" w:color="auto"/>
          </w:divBdr>
        </w:div>
        <w:div w:id="2113209768">
          <w:marLeft w:val="640"/>
          <w:marRight w:val="0"/>
          <w:marTop w:val="0"/>
          <w:marBottom w:val="0"/>
          <w:divBdr>
            <w:top w:val="none" w:sz="0" w:space="0" w:color="auto"/>
            <w:left w:val="none" w:sz="0" w:space="0" w:color="auto"/>
            <w:bottom w:val="none" w:sz="0" w:space="0" w:color="auto"/>
            <w:right w:val="none" w:sz="0" w:space="0" w:color="auto"/>
          </w:divBdr>
        </w:div>
        <w:div w:id="2130272992">
          <w:marLeft w:val="640"/>
          <w:marRight w:val="0"/>
          <w:marTop w:val="0"/>
          <w:marBottom w:val="0"/>
          <w:divBdr>
            <w:top w:val="none" w:sz="0" w:space="0" w:color="auto"/>
            <w:left w:val="none" w:sz="0" w:space="0" w:color="auto"/>
            <w:bottom w:val="none" w:sz="0" w:space="0" w:color="auto"/>
            <w:right w:val="none" w:sz="0" w:space="0" w:color="auto"/>
          </w:divBdr>
        </w:div>
        <w:div w:id="2133985217">
          <w:marLeft w:val="640"/>
          <w:marRight w:val="0"/>
          <w:marTop w:val="0"/>
          <w:marBottom w:val="0"/>
          <w:divBdr>
            <w:top w:val="none" w:sz="0" w:space="0" w:color="auto"/>
            <w:left w:val="none" w:sz="0" w:space="0" w:color="auto"/>
            <w:bottom w:val="none" w:sz="0" w:space="0" w:color="auto"/>
            <w:right w:val="none" w:sz="0" w:space="0" w:color="auto"/>
          </w:divBdr>
        </w:div>
        <w:div w:id="2138715396">
          <w:marLeft w:val="640"/>
          <w:marRight w:val="0"/>
          <w:marTop w:val="0"/>
          <w:marBottom w:val="0"/>
          <w:divBdr>
            <w:top w:val="none" w:sz="0" w:space="0" w:color="auto"/>
            <w:left w:val="none" w:sz="0" w:space="0" w:color="auto"/>
            <w:bottom w:val="none" w:sz="0" w:space="0" w:color="auto"/>
            <w:right w:val="none" w:sz="0" w:space="0" w:color="auto"/>
          </w:divBdr>
        </w:div>
      </w:divsChild>
    </w:div>
    <w:div w:id="279188368">
      <w:bodyDiv w:val="1"/>
      <w:marLeft w:val="0"/>
      <w:marRight w:val="0"/>
      <w:marTop w:val="0"/>
      <w:marBottom w:val="0"/>
      <w:divBdr>
        <w:top w:val="none" w:sz="0" w:space="0" w:color="auto"/>
        <w:left w:val="none" w:sz="0" w:space="0" w:color="auto"/>
        <w:bottom w:val="none" w:sz="0" w:space="0" w:color="auto"/>
        <w:right w:val="none" w:sz="0" w:space="0" w:color="auto"/>
      </w:divBdr>
      <w:divsChild>
        <w:div w:id="45616719">
          <w:marLeft w:val="640"/>
          <w:marRight w:val="0"/>
          <w:marTop w:val="0"/>
          <w:marBottom w:val="0"/>
          <w:divBdr>
            <w:top w:val="none" w:sz="0" w:space="0" w:color="auto"/>
            <w:left w:val="none" w:sz="0" w:space="0" w:color="auto"/>
            <w:bottom w:val="none" w:sz="0" w:space="0" w:color="auto"/>
            <w:right w:val="none" w:sz="0" w:space="0" w:color="auto"/>
          </w:divBdr>
        </w:div>
        <w:div w:id="46681957">
          <w:marLeft w:val="640"/>
          <w:marRight w:val="0"/>
          <w:marTop w:val="0"/>
          <w:marBottom w:val="0"/>
          <w:divBdr>
            <w:top w:val="none" w:sz="0" w:space="0" w:color="auto"/>
            <w:left w:val="none" w:sz="0" w:space="0" w:color="auto"/>
            <w:bottom w:val="none" w:sz="0" w:space="0" w:color="auto"/>
            <w:right w:val="none" w:sz="0" w:space="0" w:color="auto"/>
          </w:divBdr>
        </w:div>
        <w:div w:id="69272309">
          <w:marLeft w:val="640"/>
          <w:marRight w:val="0"/>
          <w:marTop w:val="0"/>
          <w:marBottom w:val="0"/>
          <w:divBdr>
            <w:top w:val="none" w:sz="0" w:space="0" w:color="auto"/>
            <w:left w:val="none" w:sz="0" w:space="0" w:color="auto"/>
            <w:bottom w:val="none" w:sz="0" w:space="0" w:color="auto"/>
            <w:right w:val="none" w:sz="0" w:space="0" w:color="auto"/>
          </w:divBdr>
        </w:div>
        <w:div w:id="95950346">
          <w:marLeft w:val="640"/>
          <w:marRight w:val="0"/>
          <w:marTop w:val="0"/>
          <w:marBottom w:val="0"/>
          <w:divBdr>
            <w:top w:val="none" w:sz="0" w:space="0" w:color="auto"/>
            <w:left w:val="none" w:sz="0" w:space="0" w:color="auto"/>
            <w:bottom w:val="none" w:sz="0" w:space="0" w:color="auto"/>
            <w:right w:val="none" w:sz="0" w:space="0" w:color="auto"/>
          </w:divBdr>
        </w:div>
        <w:div w:id="153302318">
          <w:marLeft w:val="640"/>
          <w:marRight w:val="0"/>
          <w:marTop w:val="0"/>
          <w:marBottom w:val="0"/>
          <w:divBdr>
            <w:top w:val="none" w:sz="0" w:space="0" w:color="auto"/>
            <w:left w:val="none" w:sz="0" w:space="0" w:color="auto"/>
            <w:bottom w:val="none" w:sz="0" w:space="0" w:color="auto"/>
            <w:right w:val="none" w:sz="0" w:space="0" w:color="auto"/>
          </w:divBdr>
        </w:div>
        <w:div w:id="159085803">
          <w:marLeft w:val="640"/>
          <w:marRight w:val="0"/>
          <w:marTop w:val="0"/>
          <w:marBottom w:val="0"/>
          <w:divBdr>
            <w:top w:val="none" w:sz="0" w:space="0" w:color="auto"/>
            <w:left w:val="none" w:sz="0" w:space="0" w:color="auto"/>
            <w:bottom w:val="none" w:sz="0" w:space="0" w:color="auto"/>
            <w:right w:val="none" w:sz="0" w:space="0" w:color="auto"/>
          </w:divBdr>
        </w:div>
        <w:div w:id="185102952">
          <w:marLeft w:val="640"/>
          <w:marRight w:val="0"/>
          <w:marTop w:val="0"/>
          <w:marBottom w:val="0"/>
          <w:divBdr>
            <w:top w:val="none" w:sz="0" w:space="0" w:color="auto"/>
            <w:left w:val="none" w:sz="0" w:space="0" w:color="auto"/>
            <w:bottom w:val="none" w:sz="0" w:space="0" w:color="auto"/>
            <w:right w:val="none" w:sz="0" w:space="0" w:color="auto"/>
          </w:divBdr>
        </w:div>
        <w:div w:id="196816111">
          <w:marLeft w:val="640"/>
          <w:marRight w:val="0"/>
          <w:marTop w:val="0"/>
          <w:marBottom w:val="0"/>
          <w:divBdr>
            <w:top w:val="none" w:sz="0" w:space="0" w:color="auto"/>
            <w:left w:val="none" w:sz="0" w:space="0" w:color="auto"/>
            <w:bottom w:val="none" w:sz="0" w:space="0" w:color="auto"/>
            <w:right w:val="none" w:sz="0" w:space="0" w:color="auto"/>
          </w:divBdr>
        </w:div>
        <w:div w:id="214582692">
          <w:marLeft w:val="640"/>
          <w:marRight w:val="0"/>
          <w:marTop w:val="0"/>
          <w:marBottom w:val="0"/>
          <w:divBdr>
            <w:top w:val="none" w:sz="0" w:space="0" w:color="auto"/>
            <w:left w:val="none" w:sz="0" w:space="0" w:color="auto"/>
            <w:bottom w:val="none" w:sz="0" w:space="0" w:color="auto"/>
            <w:right w:val="none" w:sz="0" w:space="0" w:color="auto"/>
          </w:divBdr>
        </w:div>
        <w:div w:id="255094271">
          <w:marLeft w:val="640"/>
          <w:marRight w:val="0"/>
          <w:marTop w:val="0"/>
          <w:marBottom w:val="0"/>
          <w:divBdr>
            <w:top w:val="none" w:sz="0" w:space="0" w:color="auto"/>
            <w:left w:val="none" w:sz="0" w:space="0" w:color="auto"/>
            <w:bottom w:val="none" w:sz="0" w:space="0" w:color="auto"/>
            <w:right w:val="none" w:sz="0" w:space="0" w:color="auto"/>
          </w:divBdr>
        </w:div>
        <w:div w:id="276300829">
          <w:marLeft w:val="640"/>
          <w:marRight w:val="0"/>
          <w:marTop w:val="0"/>
          <w:marBottom w:val="0"/>
          <w:divBdr>
            <w:top w:val="none" w:sz="0" w:space="0" w:color="auto"/>
            <w:left w:val="none" w:sz="0" w:space="0" w:color="auto"/>
            <w:bottom w:val="none" w:sz="0" w:space="0" w:color="auto"/>
            <w:right w:val="none" w:sz="0" w:space="0" w:color="auto"/>
          </w:divBdr>
        </w:div>
        <w:div w:id="277682772">
          <w:marLeft w:val="640"/>
          <w:marRight w:val="0"/>
          <w:marTop w:val="0"/>
          <w:marBottom w:val="0"/>
          <w:divBdr>
            <w:top w:val="none" w:sz="0" w:space="0" w:color="auto"/>
            <w:left w:val="none" w:sz="0" w:space="0" w:color="auto"/>
            <w:bottom w:val="none" w:sz="0" w:space="0" w:color="auto"/>
            <w:right w:val="none" w:sz="0" w:space="0" w:color="auto"/>
          </w:divBdr>
        </w:div>
        <w:div w:id="289481816">
          <w:marLeft w:val="640"/>
          <w:marRight w:val="0"/>
          <w:marTop w:val="0"/>
          <w:marBottom w:val="0"/>
          <w:divBdr>
            <w:top w:val="none" w:sz="0" w:space="0" w:color="auto"/>
            <w:left w:val="none" w:sz="0" w:space="0" w:color="auto"/>
            <w:bottom w:val="none" w:sz="0" w:space="0" w:color="auto"/>
            <w:right w:val="none" w:sz="0" w:space="0" w:color="auto"/>
          </w:divBdr>
        </w:div>
        <w:div w:id="290017943">
          <w:marLeft w:val="640"/>
          <w:marRight w:val="0"/>
          <w:marTop w:val="0"/>
          <w:marBottom w:val="0"/>
          <w:divBdr>
            <w:top w:val="none" w:sz="0" w:space="0" w:color="auto"/>
            <w:left w:val="none" w:sz="0" w:space="0" w:color="auto"/>
            <w:bottom w:val="none" w:sz="0" w:space="0" w:color="auto"/>
            <w:right w:val="none" w:sz="0" w:space="0" w:color="auto"/>
          </w:divBdr>
        </w:div>
        <w:div w:id="302740594">
          <w:marLeft w:val="640"/>
          <w:marRight w:val="0"/>
          <w:marTop w:val="0"/>
          <w:marBottom w:val="0"/>
          <w:divBdr>
            <w:top w:val="none" w:sz="0" w:space="0" w:color="auto"/>
            <w:left w:val="none" w:sz="0" w:space="0" w:color="auto"/>
            <w:bottom w:val="none" w:sz="0" w:space="0" w:color="auto"/>
            <w:right w:val="none" w:sz="0" w:space="0" w:color="auto"/>
          </w:divBdr>
        </w:div>
        <w:div w:id="329453274">
          <w:marLeft w:val="640"/>
          <w:marRight w:val="0"/>
          <w:marTop w:val="0"/>
          <w:marBottom w:val="0"/>
          <w:divBdr>
            <w:top w:val="none" w:sz="0" w:space="0" w:color="auto"/>
            <w:left w:val="none" w:sz="0" w:space="0" w:color="auto"/>
            <w:bottom w:val="none" w:sz="0" w:space="0" w:color="auto"/>
            <w:right w:val="none" w:sz="0" w:space="0" w:color="auto"/>
          </w:divBdr>
        </w:div>
        <w:div w:id="354772181">
          <w:marLeft w:val="640"/>
          <w:marRight w:val="0"/>
          <w:marTop w:val="0"/>
          <w:marBottom w:val="0"/>
          <w:divBdr>
            <w:top w:val="none" w:sz="0" w:space="0" w:color="auto"/>
            <w:left w:val="none" w:sz="0" w:space="0" w:color="auto"/>
            <w:bottom w:val="none" w:sz="0" w:space="0" w:color="auto"/>
            <w:right w:val="none" w:sz="0" w:space="0" w:color="auto"/>
          </w:divBdr>
        </w:div>
        <w:div w:id="386497579">
          <w:marLeft w:val="640"/>
          <w:marRight w:val="0"/>
          <w:marTop w:val="0"/>
          <w:marBottom w:val="0"/>
          <w:divBdr>
            <w:top w:val="none" w:sz="0" w:space="0" w:color="auto"/>
            <w:left w:val="none" w:sz="0" w:space="0" w:color="auto"/>
            <w:bottom w:val="none" w:sz="0" w:space="0" w:color="auto"/>
            <w:right w:val="none" w:sz="0" w:space="0" w:color="auto"/>
          </w:divBdr>
        </w:div>
        <w:div w:id="419718006">
          <w:marLeft w:val="640"/>
          <w:marRight w:val="0"/>
          <w:marTop w:val="0"/>
          <w:marBottom w:val="0"/>
          <w:divBdr>
            <w:top w:val="none" w:sz="0" w:space="0" w:color="auto"/>
            <w:left w:val="none" w:sz="0" w:space="0" w:color="auto"/>
            <w:bottom w:val="none" w:sz="0" w:space="0" w:color="auto"/>
            <w:right w:val="none" w:sz="0" w:space="0" w:color="auto"/>
          </w:divBdr>
        </w:div>
        <w:div w:id="423722422">
          <w:marLeft w:val="640"/>
          <w:marRight w:val="0"/>
          <w:marTop w:val="0"/>
          <w:marBottom w:val="0"/>
          <w:divBdr>
            <w:top w:val="none" w:sz="0" w:space="0" w:color="auto"/>
            <w:left w:val="none" w:sz="0" w:space="0" w:color="auto"/>
            <w:bottom w:val="none" w:sz="0" w:space="0" w:color="auto"/>
            <w:right w:val="none" w:sz="0" w:space="0" w:color="auto"/>
          </w:divBdr>
        </w:div>
        <w:div w:id="445849568">
          <w:marLeft w:val="640"/>
          <w:marRight w:val="0"/>
          <w:marTop w:val="0"/>
          <w:marBottom w:val="0"/>
          <w:divBdr>
            <w:top w:val="none" w:sz="0" w:space="0" w:color="auto"/>
            <w:left w:val="none" w:sz="0" w:space="0" w:color="auto"/>
            <w:bottom w:val="none" w:sz="0" w:space="0" w:color="auto"/>
            <w:right w:val="none" w:sz="0" w:space="0" w:color="auto"/>
          </w:divBdr>
        </w:div>
        <w:div w:id="447164561">
          <w:marLeft w:val="640"/>
          <w:marRight w:val="0"/>
          <w:marTop w:val="0"/>
          <w:marBottom w:val="0"/>
          <w:divBdr>
            <w:top w:val="none" w:sz="0" w:space="0" w:color="auto"/>
            <w:left w:val="none" w:sz="0" w:space="0" w:color="auto"/>
            <w:bottom w:val="none" w:sz="0" w:space="0" w:color="auto"/>
            <w:right w:val="none" w:sz="0" w:space="0" w:color="auto"/>
          </w:divBdr>
        </w:div>
        <w:div w:id="466707782">
          <w:marLeft w:val="640"/>
          <w:marRight w:val="0"/>
          <w:marTop w:val="0"/>
          <w:marBottom w:val="0"/>
          <w:divBdr>
            <w:top w:val="none" w:sz="0" w:space="0" w:color="auto"/>
            <w:left w:val="none" w:sz="0" w:space="0" w:color="auto"/>
            <w:bottom w:val="none" w:sz="0" w:space="0" w:color="auto"/>
            <w:right w:val="none" w:sz="0" w:space="0" w:color="auto"/>
          </w:divBdr>
        </w:div>
        <w:div w:id="534078708">
          <w:marLeft w:val="640"/>
          <w:marRight w:val="0"/>
          <w:marTop w:val="0"/>
          <w:marBottom w:val="0"/>
          <w:divBdr>
            <w:top w:val="none" w:sz="0" w:space="0" w:color="auto"/>
            <w:left w:val="none" w:sz="0" w:space="0" w:color="auto"/>
            <w:bottom w:val="none" w:sz="0" w:space="0" w:color="auto"/>
            <w:right w:val="none" w:sz="0" w:space="0" w:color="auto"/>
          </w:divBdr>
        </w:div>
        <w:div w:id="544953920">
          <w:marLeft w:val="640"/>
          <w:marRight w:val="0"/>
          <w:marTop w:val="0"/>
          <w:marBottom w:val="0"/>
          <w:divBdr>
            <w:top w:val="none" w:sz="0" w:space="0" w:color="auto"/>
            <w:left w:val="none" w:sz="0" w:space="0" w:color="auto"/>
            <w:bottom w:val="none" w:sz="0" w:space="0" w:color="auto"/>
            <w:right w:val="none" w:sz="0" w:space="0" w:color="auto"/>
          </w:divBdr>
        </w:div>
        <w:div w:id="579828239">
          <w:marLeft w:val="640"/>
          <w:marRight w:val="0"/>
          <w:marTop w:val="0"/>
          <w:marBottom w:val="0"/>
          <w:divBdr>
            <w:top w:val="none" w:sz="0" w:space="0" w:color="auto"/>
            <w:left w:val="none" w:sz="0" w:space="0" w:color="auto"/>
            <w:bottom w:val="none" w:sz="0" w:space="0" w:color="auto"/>
            <w:right w:val="none" w:sz="0" w:space="0" w:color="auto"/>
          </w:divBdr>
        </w:div>
        <w:div w:id="622152106">
          <w:marLeft w:val="640"/>
          <w:marRight w:val="0"/>
          <w:marTop w:val="0"/>
          <w:marBottom w:val="0"/>
          <w:divBdr>
            <w:top w:val="none" w:sz="0" w:space="0" w:color="auto"/>
            <w:left w:val="none" w:sz="0" w:space="0" w:color="auto"/>
            <w:bottom w:val="none" w:sz="0" w:space="0" w:color="auto"/>
            <w:right w:val="none" w:sz="0" w:space="0" w:color="auto"/>
          </w:divBdr>
        </w:div>
        <w:div w:id="637272270">
          <w:marLeft w:val="640"/>
          <w:marRight w:val="0"/>
          <w:marTop w:val="0"/>
          <w:marBottom w:val="0"/>
          <w:divBdr>
            <w:top w:val="none" w:sz="0" w:space="0" w:color="auto"/>
            <w:left w:val="none" w:sz="0" w:space="0" w:color="auto"/>
            <w:bottom w:val="none" w:sz="0" w:space="0" w:color="auto"/>
            <w:right w:val="none" w:sz="0" w:space="0" w:color="auto"/>
          </w:divBdr>
        </w:div>
        <w:div w:id="657998659">
          <w:marLeft w:val="640"/>
          <w:marRight w:val="0"/>
          <w:marTop w:val="0"/>
          <w:marBottom w:val="0"/>
          <w:divBdr>
            <w:top w:val="none" w:sz="0" w:space="0" w:color="auto"/>
            <w:left w:val="none" w:sz="0" w:space="0" w:color="auto"/>
            <w:bottom w:val="none" w:sz="0" w:space="0" w:color="auto"/>
            <w:right w:val="none" w:sz="0" w:space="0" w:color="auto"/>
          </w:divBdr>
        </w:div>
        <w:div w:id="666979402">
          <w:marLeft w:val="640"/>
          <w:marRight w:val="0"/>
          <w:marTop w:val="0"/>
          <w:marBottom w:val="0"/>
          <w:divBdr>
            <w:top w:val="none" w:sz="0" w:space="0" w:color="auto"/>
            <w:left w:val="none" w:sz="0" w:space="0" w:color="auto"/>
            <w:bottom w:val="none" w:sz="0" w:space="0" w:color="auto"/>
            <w:right w:val="none" w:sz="0" w:space="0" w:color="auto"/>
          </w:divBdr>
        </w:div>
        <w:div w:id="701172499">
          <w:marLeft w:val="640"/>
          <w:marRight w:val="0"/>
          <w:marTop w:val="0"/>
          <w:marBottom w:val="0"/>
          <w:divBdr>
            <w:top w:val="none" w:sz="0" w:space="0" w:color="auto"/>
            <w:left w:val="none" w:sz="0" w:space="0" w:color="auto"/>
            <w:bottom w:val="none" w:sz="0" w:space="0" w:color="auto"/>
            <w:right w:val="none" w:sz="0" w:space="0" w:color="auto"/>
          </w:divBdr>
        </w:div>
        <w:div w:id="716510731">
          <w:marLeft w:val="640"/>
          <w:marRight w:val="0"/>
          <w:marTop w:val="0"/>
          <w:marBottom w:val="0"/>
          <w:divBdr>
            <w:top w:val="none" w:sz="0" w:space="0" w:color="auto"/>
            <w:left w:val="none" w:sz="0" w:space="0" w:color="auto"/>
            <w:bottom w:val="none" w:sz="0" w:space="0" w:color="auto"/>
            <w:right w:val="none" w:sz="0" w:space="0" w:color="auto"/>
          </w:divBdr>
        </w:div>
        <w:div w:id="729377352">
          <w:marLeft w:val="640"/>
          <w:marRight w:val="0"/>
          <w:marTop w:val="0"/>
          <w:marBottom w:val="0"/>
          <w:divBdr>
            <w:top w:val="none" w:sz="0" w:space="0" w:color="auto"/>
            <w:left w:val="none" w:sz="0" w:space="0" w:color="auto"/>
            <w:bottom w:val="none" w:sz="0" w:space="0" w:color="auto"/>
            <w:right w:val="none" w:sz="0" w:space="0" w:color="auto"/>
          </w:divBdr>
        </w:div>
        <w:div w:id="744037779">
          <w:marLeft w:val="640"/>
          <w:marRight w:val="0"/>
          <w:marTop w:val="0"/>
          <w:marBottom w:val="0"/>
          <w:divBdr>
            <w:top w:val="none" w:sz="0" w:space="0" w:color="auto"/>
            <w:left w:val="none" w:sz="0" w:space="0" w:color="auto"/>
            <w:bottom w:val="none" w:sz="0" w:space="0" w:color="auto"/>
            <w:right w:val="none" w:sz="0" w:space="0" w:color="auto"/>
          </w:divBdr>
        </w:div>
        <w:div w:id="776605188">
          <w:marLeft w:val="640"/>
          <w:marRight w:val="0"/>
          <w:marTop w:val="0"/>
          <w:marBottom w:val="0"/>
          <w:divBdr>
            <w:top w:val="none" w:sz="0" w:space="0" w:color="auto"/>
            <w:left w:val="none" w:sz="0" w:space="0" w:color="auto"/>
            <w:bottom w:val="none" w:sz="0" w:space="0" w:color="auto"/>
            <w:right w:val="none" w:sz="0" w:space="0" w:color="auto"/>
          </w:divBdr>
        </w:div>
        <w:div w:id="779421685">
          <w:marLeft w:val="640"/>
          <w:marRight w:val="0"/>
          <w:marTop w:val="0"/>
          <w:marBottom w:val="0"/>
          <w:divBdr>
            <w:top w:val="none" w:sz="0" w:space="0" w:color="auto"/>
            <w:left w:val="none" w:sz="0" w:space="0" w:color="auto"/>
            <w:bottom w:val="none" w:sz="0" w:space="0" w:color="auto"/>
            <w:right w:val="none" w:sz="0" w:space="0" w:color="auto"/>
          </w:divBdr>
        </w:div>
        <w:div w:id="832331440">
          <w:marLeft w:val="640"/>
          <w:marRight w:val="0"/>
          <w:marTop w:val="0"/>
          <w:marBottom w:val="0"/>
          <w:divBdr>
            <w:top w:val="none" w:sz="0" w:space="0" w:color="auto"/>
            <w:left w:val="none" w:sz="0" w:space="0" w:color="auto"/>
            <w:bottom w:val="none" w:sz="0" w:space="0" w:color="auto"/>
            <w:right w:val="none" w:sz="0" w:space="0" w:color="auto"/>
          </w:divBdr>
        </w:div>
        <w:div w:id="852064592">
          <w:marLeft w:val="640"/>
          <w:marRight w:val="0"/>
          <w:marTop w:val="0"/>
          <w:marBottom w:val="0"/>
          <w:divBdr>
            <w:top w:val="none" w:sz="0" w:space="0" w:color="auto"/>
            <w:left w:val="none" w:sz="0" w:space="0" w:color="auto"/>
            <w:bottom w:val="none" w:sz="0" w:space="0" w:color="auto"/>
            <w:right w:val="none" w:sz="0" w:space="0" w:color="auto"/>
          </w:divBdr>
        </w:div>
        <w:div w:id="889149717">
          <w:marLeft w:val="640"/>
          <w:marRight w:val="0"/>
          <w:marTop w:val="0"/>
          <w:marBottom w:val="0"/>
          <w:divBdr>
            <w:top w:val="none" w:sz="0" w:space="0" w:color="auto"/>
            <w:left w:val="none" w:sz="0" w:space="0" w:color="auto"/>
            <w:bottom w:val="none" w:sz="0" w:space="0" w:color="auto"/>
            <w:right w:val="none" w:sz="0" w:space="0" w:color="auto"/>
          </w:divBdr>
        </w:div>
        <w:div w:id="948851554">
          <w:marLeft w:val="640"/>
          <w:marRight w:val="0"/>
          <w:marTop w:val="0"/>
          <w:marBottom w:val="0"/>
          <w:divBdr>
            <w:top w:val="none" w:sz="0" w:space="0" w:color="auto"/>
            <w:left w:val="none" w:sz="0" w:space="0" w:color="auto"/>
            <w:bottom w:val="none" w:sz="0" w:space="0" w:color="auto"/>
            <w:right w:val="none" w:sz="0" w:space="0" w:color="auto"/>
          </w:divBdr>
        </w:div>
        <w:div w:id="1033577684">
          <w:marLeft w:val="640"/>
          <w:marRight w:val="0"/>
          <w:marTop w:val="0"/>
          <w:marBottom w:val="0"/>
          <w:divBdr>
            <w:top w:val="none" w:sz="0" w:space="0" w:color="auto"/>
            <w:left w:val="none" w:sz="0" w:space="0" w:color="auto"/>
            <w:bottom w:val="none" w:sz="0" w:space="0" w:color="auto"/>
            <w:right w:val="none" w:sz="0" w:space="0" w:color="auto"/>
          </w:divBdr>
        </w:div>
        <w:div w:id="1041594582">
          <w:marLeft w:val="640"/>
          <w:marRight w:val="0"/>
          <w:marTop w:val="0"/>
          <w:marBottom w:val="0"/>
          <w:divBdr>
            <w:top w:val="none" w:sz="0" w:space="0" w:color="auto"/>
            <w:left w:val="none" w:sz="0" w:space="0" w:color="auto"/>
            <w:bottom w:val="none" w:sz="0" w:space="0" w:color="auto"/>
            <w:right w:val="none" w:sz="0" w:space="0" w:color="auto"/>
          </w:divBdr>
        </w:div>
        <w:div w:id="1095788263">
          <w:marLeft w:val="640"/>
          <w:marRight w:val="0"/>
          <w:marTop w:val="0"/>
          <w:marBottom w:val="0"/>
          <w:divBdr>
            <w:top w:val="none" w:sz="0" w:space="0" w:color="auto"/>
            <w:left w:val="none" w:sz="0" w:space="0" w:color="auto"/>
            <w:bottom w:val="none" w:sz="0" w:space="0" w:color="auto"/>
            <w:right w:val="none" w:sz="0" w:space="0" w:color="auto"/>
          </w:divBdr>
        </w:div>
        <w:div w:id="1202061696">
          <w:marLeft w:val="640"/>
          <w:marRight w:val="0"/>
          <w:marTop w:val="0"/>
          <w:marBottom w:val="0"/>
          <w:divBdr>
            <w:top w:val="none" w:sz="0" w:space="0" w:color="auto"/>
            <w:left w:val="none" w:sz="0" w:space="0" w:color="auto"/>
            <w:bottom w:val="none" w:sz="0" w:space="0" w:color="auto"/>
            <w:right w:val="none" w:sz="0" w:space="0" w:color="auto"/>
          </w:divBdr>
        </w:div>
        <w:div w:id="1224751242">
          <w:marLeft w:val="640"/>
          <w:marRight w:val="0"/>
          <w:marTop w:val="0"/>
          <w:marBottom w:val="0"/>
          <w:divBdr>
            <w:top w:val="none" w:sz="0" w:space="0" w:color="auto"/>
            <w:left w:val="none" w:sz="0" w:space="0" w:color="auto"/>
            <w:bottom w:val="none" w:sz="0" w:space="0" w:color="auto"/>
            <w:right w:val="none" w:sz="0" w:space="0" w:color="auto"/>
          </w:divBdr>
        </w:div>
        <w:div w:id="1258445605">
          <w:marLeft w:val="640"/>
          <w:marRight w:val="0"/>
          <w:marTop w:val="0"/>
          <w:marBottom w:val="0"/>
          <w:divBdr>
            <w:top w:val="none" w:sz="0" w:space="0" w:color="auto"/>
            <w:left w:val="none" w:sz="0" w:space="0" w:color="auto"/>
            <w:bottom w:val="none" w:sz="0" w:space="0" w:color="auto"/>
            <w:right w:val="none" w:sz="0" w:space="0" w:color="auto"/>
          </w:divBdr>
        </w:div>
        <w:div w:id="1259824159">
          <w:marLeft w:val="640"/>
          <w:marRight w:val="0"/>
          <w:marTop w:val="0"/>
          <w:marBottom w:val="0"/>
          <w:divBdr>
            <w:top w:val="none" w:sz="0" w:space="0" w:color="auto"/>
            <w:left w:val="none" w:sz="0" w:space="0" w:color="auto"/>
            <w:bottom w:val="none" w:sz="0" w:space="0" w:color="auto"/>
            <w:right w:val="none" w:sz="0" w:space="0" w:color="auto"/>
          </w:divBdr>
        </w:div>
        <w:div w:id="1266885650">
          <w:marLeft w:val="640"/>
          <w:marRight w:val="0"/>
          <w:marTop w:val="0"/>
          <w:marBottom w:val="0"/>
          <w:divBdr>
            <w:top w:val="none" w:sz="0" w:space="0" w:color="auto"/>
            <w:left w:val="none" w:sz="0" w:space="0" w:color="auto"/>
            <w:bottom w:val="none" w:sz="0" w:space="0" w:color="auto"/>
            <w:right w:val="none" w:sz="0" w:space="0" w:color="auto"/>
          </w:divBdr>
        </w:div>
        <w:div w:id="1274897716">
          <w:marLeft w:val="640"/>
          <w:marRight w:val="0"/>
          <w:marTop w:val="0"/>
          <w:marBottom w:val="0"/>
          <w:divBdr>
            <w:top w:val="none" w:sz="0" w:space="0" w:color="auto"/>
            <w:left w:val="none" w:sz="0" w:space="0" w:color="auto"/>
            <w:bottom w:val="none" w:sz="0" w:space="0" w:color="auto"/>
            <w:right w:val="none" w:sz="0" w:space="0" w:color="auto"/>
          </w:divBdr>
        </w:div>
        <w:div w:id="1283730322">
          <w:marLeft w:val="640"/>
          <w:marRight w:val="0"/>
          <w:marTop w:val="0"/>
          <w:marBottom w:val="0"/>
          <w:divBdr>
            <w:top w:val="none" w:sz="0" w:space="0" w:color="auto"/>
            <w:left w:val="none" w:sz="0" w:space="0" w:color="auto"/>
            <w:bottom w:val="none" w:sz="0" w:space="0" w:color="auto"/>
            <w:right w:val="none" w:sz="0" w:space="0" w:color="auto"/>
          </w:divBdr>
        </w:div>
        <w:div w:id="1342511722">
          <w:marLeft w:val="640"/>
          <w:marRight w:val="0"/>
          <w:marTop w:val="0"/>
          <w:marBottom w:val="0"/>
          <w:divBdr>
            <w:top w:val="none" w:sz="0" w:space="0" w:color="auto"/>
            <w:left w:val="none" w:sz="0" w:space="0" w:color="auto"/>
            <w:bottom w:val="none" w:sz="0" w:space="0" w:color="auto"/>
            <w:right w:val="none" w:sz="0" w:space="0" w:color="auto"/>
          </w:divBdr>
        </w:div>
        <w:div w:id="1361011162">
          <w:marLeft w:val="640"/>
          <w:marRight w:val="0"/>
          <w:marTop w:val="0"/>
          <w:marBottom w:val="0"/>
          <w:divBdr>
            <w:top w:val="none" w:sz="0" w:space="0" w:color="auto"/>
            <w:left w:val="none" w:sz="0" w:space="0" w:color="auto"/>
            <w:bottom w:val="none" w:sz="0" w:space="0" w:color="auto"/>
            <w:right w:val="none" w:sz="0" w:space="0" w:color="auto"/>
          </w:divBdr>
        </w:div>
        <w:div w:id="1365250680">
          <w:marLeft w:val="640"/>
          <w:marRight w:val="0"/>
          <w:marTop w:val="0"/>
          <w:marBottom w:val="0"/>
          <w:divBdr>
            <w:top w:val="none" w:sz="0" w:space="0" w:color="auto"/>
            <w:left w:val="none" w:sz="0" w:space="0" w:color="auto"/>
            <w:bottom w:val="none" w:sz="0" w:space="0" w:color="auto"/>
            <w:right w:val="none" w:sz="0" w:space="0" w:color="auto"/>
          </w:divBdr>
        </w:div>
        <w:div w:id="1385178121">
          <w:marLeft w:val="640"/>
          <w:marRight w:val="0"/>
          <w:marTop w:val="0"/>
          <w:marBottom w:val="0"/>
          <w:divBdr>
            <w:top w:val="none" w:sz="0" w:space="0" w:color="auto"/>
            <w:left w:val="none" w:sz="0" w:space="0" w:color="auto"/>
            <w:bottom w:val="none" w:sz="0" w:space="0" w:color="auto"/>
            <w:right w:val="none" w:sz="0" w:space="0" w:color="auto"/>
          </w:divBdr>
        </w:div>
        <w:div w:id="1395087397">
          <w:marLeft w:val="640"/>
          <w:marRight w:val="0"/>
          <w:marTop w:val="0"/>
          <w:marBottom w:val="0"/>
          <w:divBdr>
            <w:top w:val="none" w:sz="0" w:space="0" w:color="auto"/>
            <w:left w:val="none" w:sz="0" w:space="0" w:color="auto"/>
            <w:bottom w:val="none" w:sz="0" w:space="0" w:color="auto"/>
            <w:right w:val="none" w:sz="0" w:space="0" w:color="auto"/>
          </w:divBdr>
        </w:div>
        <w:div w:id="1399018553">
          <w:marLeft w:val="640"/>
          <w:marRight w:val="0"/>
          <w:marTop w:val="0"/>
          <w:marBottom w:val="0"/>
          <w:divBdr>
            <w:top w:val="none" w:sz="0" w:space="0" w:color="auto"/>
            <w:left w:val="none" w:sz="0" w:space="0" w:color="auto"/>
            <w:bottom w:val="none" w:sz="0" w:space="0" w:color="auto"/>
            <w:right w:val="none" w:sz="0" w:space="0" w:color="auto"/>
          </w:divBdr>
        </w:div>
        <w:div w:id="1447582653">
          <w:marLeft w:val="640"/>
          <w:marRight w:val="0"/>
          <w:marTop w:val="0"/>
          <w:marBottom w:val="0"/>
          <w:divBdr>
            <w:top w:val="none" w:sz="0" w:space="0" w:color="auto"/>
            <w:left w:val="none" w:sz="0" w:space="0" w:color="auto"/>
            <w:bottom w:val="none" w:sz="0" w:space="0" w:color="auto"/>
            <w:right w:val="none" w:sz="0" w:space="0" w:color="auto"/>
          </w:divBdr>
        </w:div>
        <w:div w:id="1477603181">
          <w:marLeft w:val="640"/>
          <w:marRight w:val="0"/>
          <w:marTop w:val="0"/>
          <w:marBottom w:val="0"/>
          <w:divBdr>
            <w:top w:val="none" w:sz="0" w:space="0" w:color="auto"/>
            <w:left w:val="none" w:sz="0" w:space="0" w:color="auto"/>
            <w:bottom w:val="none" w:sz="0" w:space="0" w:color="auto"/>
            <w:right w:val="none" w:sz="0" w:space="0" w:color="auto"/>
          </w:divBdr>
        </w:div>
        <w:div w:id="1497302873">
          <w:marLeft w:val="640"/>
          <w:marRight w:val="0"/>
          <w:marTop w:val="0"/>
          <w:marBottom w:val="0"/>
          <w:divBdr>
            <w:top w:val="none" w:sz="0" w:space="0" w:color="auto"/>
            <w:left w:val="none" w:sz="0" w:space="0" w:color="auto"/>
            <w:bottom w:val="none" w:sz="0" w:space="0" w:color="auto"/>
            <w:right w:val="none" w:sz="0" w:space="0" w:color="auto"/>
          </w:divBdr>
        </w:div>
        <w:div w:id="1529834003">
          <w:marLeft w:val="640"/>
          <w:marRight w:val="0"/>
          <w:marTop w:val="0"/>
          <w:marBottom w:val="0"/>
          <w:divBdr>
            <w:top w:val="none" w:sz="0" w:space="0" w:color="auto"/>
            <w:left w:val="none" w:sz="0" w:space="0" w:color="auto"/>
            <w:bottom w:val="none" w:sz="0" w:space="0" w:color="auto"/>
            <w:right w:val="none" w:sz="0" w:space="0" w:color="auto"/>
          </w:divBdr>
        </w:div>
        <w:div w:id="1530725519">
          <w:marLeft w:val="640"/>
          <w:marRight w:val="0"/>
          <w:marTop w:val="0"/>
          <w:marBottom w:val="0"/>
          <w:divBdr>
            <w:top w:val="none" w:sz="0" w:space="0" w:color="auto"/>
            <w:left w:val="none" w:sz="0" w:space="0" w:color="auto"/>
            <w:bottom w:val="none" w:sz="0" w:space="0" w:color="auto"/>
            <w:right w:val="none" w:sz="0" w:space="0" w:color="auto"/>
          </w:divBdr>
        </w:div>
        <w:div w:id="1554346931">
          <w:marLeft w:val="640"/>
          <w:marRight w:val="0"/>
          <w:marTop w:val="0"/>
          <w:marBottom w:val="0"/>
          <w:divBdr>
            <w:top w:val="none" w:sz="0" w:space="0" w:color="auto"/>
            <w:left w:val="none" w:sz="0" w:space="0" w:color="auto"/>
            <w:bottom w:val="none" w:sz="0" w:space="0" w:color="auto"/>
            <w:right w:val="none" w:sz="0" w:space="0" w:color="auto"/>
          </w:divBdr>
        </w:div>
        <w:div w:id="1562404686">
          <w:marLeft w:val="640"/>
          <w:marRight w:val="0"/>
          <w:marTop w:val="0"/>
          <w:marBottom w:val="0"/>
          <w:divBdr>
            <w:top w:val="none" w:sz="0" w:space="0" w:color="auto"/>
            <w:left w:val="none" w:sz="0" w:space="0" w:color="auto"/>
            <w:bottom w:val="none" w:sz="0" w:space="0" w:color="auto"/>
            <w:right w:val="none" w:sz="0" w:space="0" w:color="auto"/>
          </w:divBdr>
        </w:div>
        <w:div w:id="1575355091">
          <w:marLeft w:val="640"/>
          <w:marRight w:val="0"/>
          <w:marTop w:val="0"/>
          <w:marBottom w:val="0"/>
          <w:divBdr>
            <w:top w:val="none" w:sz="0" w:space="0" w:color="auto"/>
            <w:left w:val="none" w:sz="0" w:space="0" w:color="auto"/>
            <w:bottom w:val="none" w:sz="0" w:space="0" w:color="auto"/>
            <w:right w:val="none" w:sz="0" w:space="0" w:color="auto"/>
          </w:divBdr>
        </w:div>
        <w:div w:id="1582638959">
          <w:marLeft w:val="640"/>
          <w:marRight w:val="0"/>
          <w:marTop w:val="0"/>
          <w:marBottom w:val="0"/>
          <w:divBdr>
            <w:top w:val="none" w:sz="0" w:space="0" w:color="auto"/>
            <w:left w:val="none" w:sz="0" w:space="0" w:color="auto"/>
            <w:bottom w:val="none" w:sz="0" w:space="0" w:color="auto"/>
            <w:right w:val="none" w:sz="0" w:space="0" w:color="auto"/>
          </w:divBdr>
        </w:div>
        <w:div w:id="1602956930">
          <w:marLeft w:val="640"/>
          <w:marRight w:val="0"/>
          <w:marTop w:val="0"/>
          <w:marBottom w:val="0"/>
          <w:divBdr>
            <w:top w:val="none" w:sz="0" w:space="0" w:color="auto"/>
            <w:left w:val="none" w:sz="0" w:space="0" w:color="auto"/>
            <w:bottom w:val="none" w:sz="0" w:space="0" w:color="auto"/>
            <w:right w:val="none" w:sz="0" w:space="0" w:color="auto"/>
          </w:divBdr>
        </w:div>
        <w:div w:id="1603609752">
          <w:marLeft w:val="640"/>
          <w:marRight w:val="0"/>
          <w:marTop w:val="0"/>
          <w:marBottom w:val="0"/>
          <w:divBdr>
            <w:top w:val="none" w:sz="0" w:space="0" w:color="auto"/>
            <w:left w:val="none" w:sz="0" w:space="0" w:color="auto"/>
            <w:bottom w:val="none" w:sz="0" w:space="0" w:color="auto"/>
            <w:right w:val="none" w:sz="0" w:space="0" w:color="auto"/>
          </w:divBdr>
        </w:div>
        <w:div w:id="1619096704">
          <w:marLeft w:val="640"/>
          <w:marRight w:val="0"/>
          <w:marTop w:val="0"/>
          <w:marBottom w:val="0"/>
          <w:divBdr>
            <w:top w:val="none" w:sz="0" w:space="0" w:color="auto"/>
            <w:left w:val="none" w:sz="0" w:space="0" w:color="auto"/>
            <w:bottom w:val="none" w:sz="0" w:space="0" w:color="auto"/>
            <w:right w:val="none" w:sz="0" w:space="0" w:color="auto"/>
          </w:divBdr>
        </w:div>
        <w:div w:id="1631398803">
          <w:marLeft w:val="640"/>
          <w:marRight w:val="0"/>
          <w:marTop w:val="0"/>
          <w:marBottom w:val="0"/>
          <w:divBdr>
            <w:top w:val="none" w:sz="0" w:space="0" w:color="auto"/>
            <w:left w:val="none" w:sz="0" w:space="0" w:color="auto"/>
            <w:bottom w:val="none" w:sz="0" w:space="0" w:color="auto"/>
            <w:right w:val="none" w:sz="0" w:space="0" w:color="auto"/>
          </w:divBdr>
        </w:div>
        <w:div w:id="1633825792">
          <w:marLeft w:val="640"/>
          <w:marRight w:val="0"/>
          <w:marTop w:val="0"/>
          <w:marBottom w:val="0"/>
          <w:divBdr>
            <w:top w:val="none" w:sz="0" w:space="0" w:color="auto"/>
            <w:left w:val="none" w:sz="0" w:space="0" w:color="auto"/>
            <w:bottom w:val="none" w:sz="0" w:space="0" w:color="auto"/>
            <w:right w:val="none" w:sz="0" w:space="0" w:color="auto"/>
          </w:divBdr>
        </w:div>
        <w:div w:id="1639920242">
          <w:marLeft w:val="640"/>
          <w:marRight w:val="0"/>
          <w:marTop w:val="0"/>
          <w:marBottom w:val="0"/>
          <w:divBdr>
            <w:top w:val="none" w:sz="0" w:space="0" w:color="auto"/>
            <w:left w:val="none" w:sz="0" w:space="0" w:color="auto"/>
            <w:bottom w:val="none" w:sz="0" w:space="0" w:color="auto"/>
            <w:right w:val="none" w:sz="0" w:space="0" w:color="auto"/>
          </w:divBdr>
        </w:div>
        <w:div w:id="1692805758">
          <w:marLeft w:val="640"/>
          <w:marRight w:val="0"/>
          <w:marTop w:val="0"/>
          <w:marBottom w:val="0"/>
          <w:divBdr>
            <w:top w:val="none" w:sz="0" w:space="0" w:color="auto"/>
            <w:left w:val="none" w:sz="0" w:space="0" w:color="auto"/>
            <w:bottom w:val="none" w:sz="0" w:space="0" w:color="auto"/>
            <w:right w:val="none" w:sz="0" w:space="0" w:color="auto"/>
          </w:divBdr>
        </w:div>
        <w:div w:id="1697195582">
          <w:marLeft w:val="640"/>
          <w:marRight w:val="0"/>
          <w:marTop w:val="0"/>
          <w:marBottom w:val="0"/>
          <w:divBdr>
            <w:top w:val="none" w:sz="0" w:space="0" w:color="auto"/>
            <w:left w:val="none" w:sz="0" w:space="0" w:color="auto"/>
            <w:bottom w:val="none" w:sz="0" w:space="0" w:color="auto"/>
            <w:right w:val="none" w:sz="0" w:space="0" w:color="auto"/>
          </w:divBdr>
        </w:div>
        <w:div w:id="1719235980">
          <w:marLeft w:val="640"/>
          <w:marRight w:val="0"/>
          <w:marTop w:val="0"/>
          <w:marBottom w:val="0"/>
          <w:divBdr>
            <w:top w:val="none" w:sz="0" w:space="0" w:color="auto"/>
            <w:left w:val="none" w:sz="0" w:space="0" w:color="auto"/>
            <w:bottom w:val="none" w:sz="0" w:space="0" w:color="auto"/>
            <w:right w:val="none" w:sz="0" w:space="0" w:color="auto"/>
          </w:divBdr>
        </w:div>
        <w:div w:id="1722822856">
          <w:marLeft w:val="640"/>
          <w:marRight w:val="0"/>
          <w:marTop w:val="0"/>
          <w:marBottom w:val="0"/>
          <w:divBdr>
            <w:top w:val="none" w:sz="0" w:space="0" w:color="auto"/>
            <w:left w:val="none" w:sz="0" w:space="0" w:color="auto"/>
            <w:bottom w:val="none" w:sz="0" w:space="0" w:color="auto"/>
            <w:right w:val="none" w:sz="0" w:space="0" w:color="auto"/>
          </w:divBdr>
        </w:div>
        <w:div w:id="1746150479">
          <w:marLeft w:val="640"/>
          <w:marRight w:val="0"/>
          <w:marTop w:val="0"/>
          <w:marBottom w:val="0"/>
          <w:divBdr>
            <w:top w:val="none" w:sz="0" w:space="0" w:color="auto"/>
            <w:left w:val="none" w:sz="0" w:space="0" w:color="auto"/>
            <w:bottom w:val="none" w:sz="0" w:space="0" w:color="auto"/>
            <w:right w:val="none" w:sz="0" w:space="0" w:color="auto"/>
          </w:divBdr>
        </w:div>
        <w:div w:id="1769276082">
          <w:marLeft w:val="640"/>
          <w:marRight w:val="0"/>
          <w:marTop w:val="0"/>
          <w:marBottom w:val="0"/>
          <w:divBdr>
            <w:top w:val="none" w:sz="0" w:space="0" w:color="auto"/>
            <w:left w:val="none" w:sz="0" w:space="0" w:color="auto"/>
            <w:bottom w:val="none" w:sz="0" w:space="0" w:color="auto"/>
            <w:right w:val="none" w:sz="0" w:space="0" w:color="auto"/>
          </w:divBdr>
        </w:div>
        <w:div w:id="1812283896">
          <w:marLeft w:val="640"/>
          <w:marRight w:val="0"/>
          <w:marTop w:val="0"/>
          <w:marBottom w:val="0"/>
          <w:divBdr>
            <w:top w:val="none" w:sz="0" w:space="0" w:color="auto"/>
            <w:left w:val="none" w:sz="0" w:space="0" w:color="auto"/>
            <w:bottom w:val="none" w:sz="0" w:space="0" w:color="auto"/>
            <w:right w:val="none" w:sz="0" w:space="0" w:color="auto"/>
          </w:divBdr>
        </w:div>
        <w:div w:id="1835873611">
          <w:marLeft w:val="640"/>
          <w:marRight w:val="0"/>
          <w:marTop w:val="0"/>
          <w:marBottom w:val="0"/>
          <w:divBdr>
            <w:top w:val="none" w:sz="0" w:space="0" w:color="auto"/>
            <w:left w:val="none" w:sz="0" w:space="0" w:color="auto"/>
            <w:bottom w:val="none" w:sz="0" w:space="0" w:color="auto"/>
            <w:right w:val="none" w:sz="0" w:space="0" w:color="auto"/>
          </w:divBdr>
        </w:div>
        <w:div w:id="1845242133">
          <w:marLeft w:val="640"/>
          <w:marRight w:val="0"/>
          <w:marTop w:val="0"/>
          <w:marBottom w:val="0"/>
          <w:divBdr>
            <w:top w:val="none" w:sz="0" w:space="0" w:color="auto"/>
            <w:left w:val="none" w:sz="0" w:space="0" w:color="auto"/>
            <w:bottom w:val="none" w:sz="0" w:space="0" w:color="auto"/>
            <w:right w:val="none" w:sz="0" w:space="0" w:color="auto"/>
          </w:divBdr>
        </w:div>
        <w:div w:id="1848521344">
          <w:marLeft w:val="640"/>
          <w:marRight w:val="0"/>
          <w:marTop w:val="0"/>
          <w:marBottom w:val="0"/>
          <w:divBdr>
            <w:top w:val="none" w:sz="0" w:space="0" w:color="auto"/>
            <w:left w:val="none" w:sz="0" w:space="0" w:color="auto"/>
            <w:bottom w:val="none" w:sz="0" w:space="0" w:color="auto"/>
            <w:right w:val="none" w:sz="0" w:space="0" w:color="auto"/>
          </w:divBdr>
        </w:div>
        <w:div w:id="1854343372">
          <w:marLeft w:val="640"/>
          <w:marRight w:val="0"/>
          <w:marTop w:val="0"/>
          <w:marBottom w:val="0"/>
          <w:divBdr>
            <w:top w:val="none" w:sz="0" w:space="0" w:color="auto"/>
            <w:left w:val="none" w:sz="0" w:space="0" w:color="auto"/>
            <w:bottom w:val="none" w:sz="0" w:space="0" w:color="auto"/>
            <w:right w:val="none" w:sz="0" w:space="0" w:color="auto"/>
          </w:divBdr>
        </w:div>
        <w:div w:id="1870873044">
          <w:marLeft w:val="640"/>
          <w:marRight w:val="0"/>
          <w:marTop w:val="0"/>
          <w:marBottom w:val="0"/>
          <w:divBdr>
            <w:top w:val="none" w:sz="0" w:space="0" w:color="auto"/>
            <w:left w:val="none" w:sz="0" w:space="0" w:color="auto"/>
            <w:bottom w:val="none" w:sz="0" w:space="0" w:color="auto"/>
            <w:right w:val="none" w:sz="0" w:space="0" w:color="auto"/>
          </w:divBdr>
        </w:div>
        <w:div w:id="1882550700">
          <w:marLeft w:val="640"/>
          <w:marRight w:val="0"/>
          <w:marTop w:val="0"/>
          <w:marBottom w:val="0"/>
          <w:divBdr>
            <w:top w:val="none" w:sz="0" w:space="0" w:color="auto"/>
            <w:left w:val="none" w:sz="0" w:space="0" w:color="auto"/>
            <w:bottom w:val="none" w:sz="0" w:space="0" w:color="auto"/>
            <w:right w:val="none" w:sz="0" w:space="0" w:color="auto"/>
          </w:divBdr>
        </w:div>
        <w:div w:id="1886092347">
          <w:marLeft w:val="640"/>
          <w:marRight w:val="0"/>
          <w:marTop w:val="0"/>
          <w:marBottom w:val="0"/>
          <w:divBdr>
            <w:top w:val="none" w:sz="0" w:space="0" w:color="auto"/>
            <w:left w:val="none" w:sz="0" w:space="0" w:color="auto"/>
            <w:bottom w:val="none" w:sz="0" w:space="0" w:color="auto"/>
            <w:right w:val="none" w:sz="0" w:space="0" w:color="auto"/>
          </w:divBdr>
        </w:div>
        <w:div w:id="1921744238">
          <w:marLeft w:val="640"/>
          <w:marRight w:val="0"/>
          <w:marTop w:val="0"/>
          <w:marBottom w:val="0"/>
          <w:divBdr>
            <w:top w:val="none" w:sz="0" w:space="0" w:color="auto"/>
            <w:left w:val="none" w:sz="0" w:space="0" w:color="auto"/>
            <w:bottom w:val="none" w:sz="0" w:space="0" w:color="auto"/>
            <w:right w:val="none" w:sz="0" w:space="0" w:color="auto"/>
          </w:divBdr>
        </w:div>
        <w:div w:id="1997685079">
          <w:marLeft w:val="640"/>
          <w:marRight w:val="0"/>
          <w:marTop w:val="0"/>
          <w:marBottom w:val="0"/>
          <w:divBdr>
            <w:top w:val="none" w:sz="0" w:space="0" w:color="auto"/>
            <w:left w:val="none" w:sz="0" w:space="0" w:color="auto"/>
            <w:bottom w:val="none" w:sz="0" w:space="0" w:color="auto"/>
            <w:right w:val="none" w:sz="0" w:space="0" w:color="auto"/>
          </w:divBdr>
        </w:div>
        <w:div w:id="2027553808">
          <w:marLeft w:val="640"/>
          <w:marRight w:val="0"/>
          <w:marTop w:val="0"/>
          <w:marBottom w:val="0"/>
          <w:divBdr>
            <w:top w:val="none" w:sz="0" w:space="0" w:color="auto"/>
            <w:left w:val="none" w:sz="0" w:space="0" w:color="auto"/>
            <w:bottom w:val="none" w:sz="0" w:space="0" w:color="auto"/>
            <w:right w:val="none" w:sz="0" w:space="0" w:color="auto"/>
          </w:divBdr>
        </w:div>
        <w:div w:id="2027706238">
          <w:marLeft w:val="640"/>
          <w:marRight w:val="0"/>
          <w:marTop w:val="0"/>
          <w:marBottom w:val="0"/>
          <w:divBdr>
            <w:top w:val="none" w:sz="0" w:space="0" w:color="auto"/>
            <w:left w:val="none" w:sz="0" w:space="0" w:color="auto"/>
            <w:bottom w:val="none" w:sz="0" w:space="0" w:color="auto"/>
            <w:right w:val="none" w:sz="0" w:space="0" w:color="auto"/>
          </w:divBdr>
        </w:div>
        <w:div w:id="2043287410">
          <w:marLeft w:val="640"/>
          <w:marRight w:val="0"/>
          <w:marTop w:val="0"/>
          <w:marBottom w:val="0"/>
          <w:divBdr>
            <w:top w:val="none" w:sz="0" w:space="0" w:color="auto"/>
            <w:left w:val="none" w:sz="0" w:space="0" w:color="auto"/>
            <w:bottom w:val="none" w:sz="0" w:space="0" w:color="auto"/>
            <w:right w:val="none" w:sz="0" w:space="0" w:color="auto"/>
          </w:divBdr>
        </w:div>
        <w:div w:id="2058772868">
          <w:marLeft w:val="640"/>
          <w:marRight w:val="0"/>
          <w:marTop w:val="0"/>
          <w:marBottom w:val="0"/>
          <w:divBdr>
            <w:top w:val="none" w:sz="0" w:space="0" w:color="auto"/>
            <w:left w:val="none" w:sz="0" w:space="0" w:color="auto"/>
            <w:bottom w:val="none" w:sz="0" w:space="0" w:color="auto"/>
            <w:right w:val="none" w:sz="0" w:space="0" w:color="auto"/>
          </w:divBdr>
        </w:div>
        <w:div w:id="2104304068">
          <w:marLeft w:val="640"/>
          <w:marRight w:val="0"/>
          <w:marTop w:val="0"/>
          <w:marBottom w:val="0"/>
          <w:divBdr>
            <w:top w:val="none" w:sz="0" w:space="0" w:color="auto"/>
            <w:left w:val="none" w:sz="0" w:space="0" w:color="auto"/>
            <w:bottom w:val="none" w:sz="0" w:space="0" w:color="auto"/>
            <w:right w:val="none" w:sz="0" w:space="0" w:color="auto"/>
          </w:divBdr>
        </w:div>
        <w:div w:id="2117944117">
          <w:marLeft w:val="640"/>
          <w:marRight w:val="0"/>
          <w:marTop w:val="0"/>
          <w:marBottom w:val="0"/>
          <w:divBdr>
            <w:top w:val="none" w:sz="0" w:space="0" w:color="auto"/>
            <w:left w:val="none" w:sz="0" w:space="0" w:color="auto"/>
            <w:bottom w:val="none" w:sz="0" w:space="0" w:color="auto"/>
            <w:right w:val="none" w:sz="0" w:space="0" w:color="auto"/>
          </w:divBdr>
        </w:div>
        <w:div w:id="2121563011">
          <w:marLeft w:val="640"/>
          <w:marRight w:val="0"/>
          <w:marTop w:val="0"/>
          <w:marBottom w:val="0"/>
          <w:divBdr>
            <w:top w:val="none" w:sz="0" w:space="0" w:color="auto"/>
            <w:left w:val="none" w:sz="0" w:space="0" w:color="auto"/>
            <w:bottom w:val="none" w:sz="0" w:space="0" w:color="auto"/>
            <w:right w:val="none" w:sz="0" w:space="0" w:color="auto"/>
          </w:divBdr>
        </w:div>
        <w:div w:id="2132479269">
          <w:marLeft w:val="640"/>
          <w:marRight w:val="0"/>
          <w:marTop w:val="0"/>
          <w:marBottom w:val="0"/>
          <w:divBdr>
            <w:top w:val="none" w:sz="0" w:space="0" w:color="auto"/>
            <w:left w:val="none" w:sz="0" w:space="0" w:color="auto"/>
            <w:bottom w:val="none" w:sz="0" w:space="0" w:color="auto"/>
            <w:right w:val="none" w:sz="0" w:space="0" w:color="auto"/>
          </w:divBdr>
        </w:div>
        <w:div w:id="2139755639">
          <w:marLeft w:val="640"/>
          <w:marRight w:val="0"/>
          <w:marTop w:val="0"/>
          <w:marBottom w:val="0"/>
          <w:divBdr>
            <w:top w:val="none" w:sz="0" w:space="0" w:color="auto"/>
            <w:left w:val="none" w:sz="0" w:space="0" w:color="auto"/>
            <w:bottom w:val="none" w:sz="0" w:space="0" w:color="auto"/>
            <w:right w:val="none" w:sz="0" w:space="0" w:color="auto"/>
          </w:divBdr>
        </w:div>
      </w:divsChild>
    </w:div>
    <w:div w:id="285547791">
      <w:bodyDiv w:val="1"/>
      <w:marLeft w:val="0"/>
      <w:marRight w:val="0"/>
      <w:marTop w:val="0"/>
      <w:marBottom w:val="0"/>
      <w:divBdr>
        <w:top w:val="none" w:sz="0" w:space="0" w:color="auto"/>
        <w:left w:val="none" w:sz="0" w:space="0" w:color="auto"/>
        <w:bottom w:val="none" w:sz="0" w:space="0" w:color="auto"/>
        <w:right w:val="none" w:sz="0" w:space="0" w:color="auto"/>
      </w:divBdr>
      <w:divsChild>
        <w:div w:id="52850356">
          <w:marLeft w:val="640"/>
          <w:marRight w:val="0"/>
          <w:marTop w:val="0"/>
          <w:marBottom w:val="0"/>
          <w:divBdr>
            <w:top w:val="none" w:sz="0" w:space="0" w:color="auto"/>
            <w:left w:val="none" w:sz="0" w:space="0" w:color="auto"/>
            <w:bottom w:val="none" w:sz="0" w:space="0" w:color="auto"/>
            <w:right w:val="none" w:sz="0" w:space="0" w:color="auto"/>
          </w:divBdr>
        </w:div>
        <w:div w:id="74211073">
          <w:marLeft w:val="640"/>
          <w:marRight w:val="0"/>
          <w:marTop w:val="0"/>
          <w:marBottom w:val="0"/>
          <w:divBdr>
            <w:top w:val="none" w:sz="0" w:space="0" w:color="auto"/>
            <w:left w:val="none" w:sz="0" w:space="0" w:color="auto"/>
            <w:bottom w:val="none" w:sz="0" w:space="0" w:color="auto"/>
            <w:right w:val="none" w:sz="0" w:space="0" w:color="auto"/>
          </w:divBdr>
        </w:div>
        <w:div w:id="75828476">
          <w:marLeft w:val="640"/>
          <w:marRight w:val="0"/>
          <w:marTop w:val="0"/>
          <w:marBottom w:val="0"/>
          <w:divBdr>
            <w:top w:val="none" w:sz="0" w:space="0" w:color="auto"/>
            <w:left w:val="none" w:sz="0" w:space="0" w:color="auto"/>
            <w:bottom w:val="none" w:sz="0" w:space="0" w:color="auto"/>
            <w:right w:val="none" w:sz="0" w:space="0" w:color="auto"/>
          </w:divBdr>
        </w:div>
        <w:div w:id="90049379">
          <w:marLeft w:val="640"/>
          <w:marRight w:val="0"/>
          <w:marTop w:val="0"/>
          <w:marBottom w:val="0"/>
          <w:divBdr>
            <w:top w:val="none" w:sz="0" w:space="0" w:color="auto"/>
            <w:left w:val="none" w:sz="0" w:space="0" w:color="auto"/>
            <w:bottom w:val="none" w:sz="0" w:space="0" w:color="auto"/>
            <w:right w:val="none" w:sz="0" w:space="0" w:color="auto"/>
          </w:divBdr>
        </w:div>
        <w:div w:id="109320578">
          <w:marLeft w:val="640"/>
          <w:marRight w:val="0"/>
          <w:marTop w:val="0"/>
          <w:marBottom w:val="0"/>
          <w:divBdr>
            <w:top w:val="none" w:sz="0" w:space="0" w:color="auto"/>
            <w:left w:val="none" w:sz="0" w:space="0" w:color="auto"/>
            <w:bottom w:val="none" w:sz="0" w:space="0" w:color="auto"/>
            <w:right w:val="none" w:sz="0" w:space="0" w:color="auto"/>
          </w:divBdr>
        </w:div>
        <w:div w:id="117333431">
          <w:marLeft w:val="640"/>
          <w:marRight w:val="0"/>
          <w:marTop w:val="0"/>
          <w:marBottom w:val="0"/>
          <w:divBdr>
            <w:top w:val="none" w:sz="0" w:space="0" w:color="auto"/>
            <w:left w:val="none" w:sz="0" w:space="0" w:color="auto"/>
            <w:bottom w:val="none" w:sz="0" w:space="0" w:color="auto"/>
            <w:right w:val="none" w:sz="0" w:space="0" w:color="auto"/>
          </w:divBdr>
        </w:div>
        <w:div w:id="140658482">
          <w:marLeft w:val="640"/>
          <w:marRight w:val="0"/>
          <w:marTop w:val="0"/>
          <w:marBottom w:val="0"/>
          <w:divBdr>
            <w:top w:val="none" w:sz="0" w:space="0" w:color="auto"/>
            <w:left w:val="none" w:sz="0" w:space="0" w:color="auto"/>
            <w:bottom w:val="none" w:sz="0" w:space="0" w:color="auto"/>
            <w:right w:val="none" w:sz="0" w:space="0" w:color="auto"/>
          </w:divBdr>
        </w:div>
        <w:div w:id="158204470">
          <w:marLeft w:val="640"/>
          <w:marRight w:val="0"/>
          <w:marTop w:val="0"/>
          <w:marBottom w:val="0"/>
          <w:divBdr>
            <w:top w:val="none" w:sz="0" w:space="0" w:color="auto"/>
            <w:left w:val="none" w:sz="0" w:space="0" w:color="auto"/>
            <w:bottom w:val="none" w:sz="0" w:space="0" w:color="auto"/>
            <w:right w:val="none" w:sz="0" w:space="0" w:color="auto"/>
          </w:divBdr>
        </w:div>
        <w:div w:id="181671901">
          <w:marLeft w:val="640"/>
          <w:marRight w:val="0"/>
          <w:marTop w:val="0"/>
          <w:marBottom w:val="0"/>
          <w:divBdr>
            <w:top w:val="none" w:sz="0" w:space="0" w:color="auto"/>
            <w:left w:val="none" w:sz="0" w:space="0" w:color="auto"/>
            <w:bottom w:val="none" w:sz="0" w:space="0" w:color="auto"/>
            <w:right w:val="none" w:sz="0" w:space="0" w:color="auto"/>
          </w:divBdr>
        </w:div>
        <w:div w:id="216361090">
          <w:marLeft w:val="640"/>
          <w:marRight w:val="0"/>
          <w:marTop w:val="0"/>
          <w:marBottom w:val="0"/>
          <w:divBdr>
            <w:top w:val="none" w:sz="0" w:space="0" w:color="auto"/>
            <w:left w:val="none" w:sz="0" w:space="0" w:color="auto"/>
            <w:bottom w:val="none" w:sz="0" w:space="0" w:color="auto"/>
            <w:right w:val="none" w:sz="0" w:space="0" w:color="auto"/>
          </w:divBdr>
        </w:div>
        <w:div w:id="218711080">
          <w:marLeft w:val="640"/>
          <w:marRight w:val="0"/>
          <w:marTop w:val="0"/>
          <w:marBottom w:val="0"/>
          <w:divBdr>
            <w:top w:val="none" w:sz="0" w:space="0" w:color="auto"/>
            <w:left w:val="none" w:sz="0" w:space="0" w:color="auto"/>
            <w:bottom w:val="none" w:sz="0" w:space="0" w:color="auto"/>
            <w:right w:val="none" w:sz="0" w:space="0" w:color="auto"/>
          </w:divBdr>
        </w:div>
        <w:div w:id="232397169">
          <w:marLeft w:val="640"/>
          <w:marRight w:val="0"/>
          <w:marTop w:val="0"/>
          <w:marBottom w:val="0"/>
          <w:divBdr>
            <w:top w:val="none" w:sz="0" w:space="0" w:color="auto"/>
            <w:left w:val="none" w:sz="0" w:space="0" w:color="auto"/>
            <w:bottom w:val="none" w:sz="0" w:space="0" w:color="auto"/>
            <w:right w:val="none" w:sz="0" w:space="0" w:color="auto"/>
          </w:divBdr>
        </w:div>
        <w:div w:id="309016844">
          <w:marLeft w:val="640"/>
          <w:marRight w:val="0"/>
          <w:marTop w:val="0"/>
          <w:marBottom w:val="0"/>
          <w:divBdr>
            <w:top w:val="none" w:sz="0" w:space="0" w:color="auto"/>
            <w:left w:val="none" w:sz="0" w:space="0" w:color="auto"/>
            <w:bottom w:val="none" w:sz="0" w:space="0" w:color="auto"/>
            <w:right w:val="none" w:sz="0" w:space="0" w:color="auto"/>
          </w:divBdr>
        </w:div>
        <w:div w:id="315455438">
          <w:marLeft w:val="640"/>
          <w:marRight w:val="0"/>
          <w:marTop w:val="0"/>
          <w:marBottom w:val="0"/>
          <w:divBdr>
            <w:top w:val="none" w:sz="0" w:space="0" w:color="auto"/>
            <w:left w:val="none" w:sz="0" w:space="0" w:color="auto"/>
            <w:bottom w:val="none" w:sz="0" w:space="0" w:color="auto"/>
            <w:right w:val="none" w:sz="0" w:space="0" w:color="auto"/>
          </w:divBdr>
        </w:div>
        <w:div w:id="370225466">
          <w:marLeft w:val="640"/>
          <w:marRight w:val="0"/>
          <w:marTop w:val="0"/>
          <w:marBottom w:val="0"/>
          <w:divBdr>
            <w:top w:val="none" w:sz="0" w:space="0" w:color="auto"/>
            <w:left w:val="none" w:sz="0" w:space="0" w:color="auto"/>
            <w:bottom w:val="none" w:sz="0" w:space="0" w:color="auto"/>
            <w:right w:val="none" w:sz="0" w:space="0" w:color="auto"/>
          </w:divBdr>
        </w:div>
        <w:div w:id="374161670">
          <w:marLeft w:val="640"/>
          <w:marRight w:val="0"/>
          <w:marTop w:val="0"/>
          <w:marBottom w:val="0"/>
          <w:divBdr>
            <w:top w:val="none" w:sz="0" w:space="0" w:color="auto"/>
            <w:left w:val="none" w:sz="0" w:space="0" w:color="auto"/>
            <w:bottom w:val="none" w:sz="0" w:space="0" w:color="auto"/>
            <w:right w:val="none" w:sz="0" w:space="0" w:color="auto"/>
          </w:divBdr>
        </w:div>
        <w:div w:id="404301087">
          <w:marLeft w:val="640"/>
          <w:marRight w:val="0"/>
          <w:marTop w:val="0"/>
          <w:marBottom w:val="0"/>
          <w:divBdr>
            <w:top w:val="none" w:sz="0" w:space="0" w:color="auto"/>
            <w:left w:val="none" w:sz="0" w:space="0" w:color="auto"/>
            <w:bottom w:val="none" w:sz="0" w:space="0" w:color="auto"/>
            <w:right w:val="none" w:sz="0" w:space="0" w:color="auto"/>
          </w:divBdr>
        </w:div>
        <w:div w:id="435298049">
          <w:marLeft w:val="640"/>
          <w:marRight w:val="0"/>
          <w:marTop w:val="0"/>
          <w:marBottom w:val="0"/>
          <w:divBdr>
            <w:top w:val="none" w:sz="0" w:space="0" w:color="auto"/>
            <w:left w:val="none" w:sz="0" w:space="0" w:color="auto"/>
            <w:bottom w:val="none" w:sz="0" w:space="0" w:color="auto"/>
            <w:right w:val="none" w:sz="0" w:space="0" w:color="auto"/>
          </w:divBdr>
        </w:div>
        <w:div w:id="457184678">
          <w:marLeft w:val="640"/>
          <w:marRight w:val="0"/>
          <w:marTop w:val="0"/>
          <w:marBottom w:val="0"/>
          <w:divBdr>
            <w:top w:val="none" w:sz="0" w:space="0" w:color="auto"/>
            <w:left w:val="none" w:sz="0" w:space="0" w:color="auto"/>
            <w:bottom w:val="none" w:sz="0" w:space="0" w:color="auto"/>
            <w:right w:val="none" w:sz="0" w:space="0" w:color="auto"/>
          </w:divBdr>
        </w:div>
        <w:div w:id="465853793">
          <w:marLeft w:val="640"/>
          <w:marRight w:val="0"/>
          <w:marTop w:val="0"/>
          <w:marBottom w:val="0"/>
          <w:divBdr>
            <w:top w:val="none" w:sz="0" w:space="0" w:color="auto"/>
            <w:left w:val="none" w:sz="0" w:space="0" w:color="auto"/>
            <w:bottom w:val="none" w:sz="0" w:space="0" w:color="auto"/>
            <w:right w:val="none" w:sz="0" w:space="0" w:color="auto"/>
          </w:divBdr>
        </w:div>
        <w:div w:id="552011392">
          <w:marLeft w:val="640"/>
          <w:marRight w:val="0"/>
          <w:marTop w:val="0"/>
          <w:marBottom w:val="0"/>
          <w:divBdr>
            <w:top w:val="none" w:sz="0" w:space="0" w:color="auto"/>
            <w:left w:val="none" w:sz="0" w:space="0" w:color="auto"/>
            <w:bottom w:val="none" w:sz="0" w:space="0" w:color="auto"/>
            <w:right w:val="none" w:sz="0" w:space="0" w:color="auto"/>
          </w:divBdr>
        </w:div>
        <w:div w:id="552691345">
          <w:marLeft w:val="640"/>
          <w:marRight w:val="0"/>
          <w:marTop w:val="0"/>
          <w:marBottom w:val="0"/>
          <w:divBdr>
            <w:top w:val="none" w:sz="0" w:space="0" w:color="auto"/>
            <w:left w:val="none" w:sz="0" w:space="0" w:color="auto"/>
            <w:bottom w:val="none" w:sz="0" w:space="0" w:color="auto"/>
            <w:right w:val="none" w:sz="0" w:space="0" w:color="auto"/>
          </w:divBdr>
        </w:div>
        <w:div w:id="563879693">
          <w:marLeft w:val="640"/>
          <w:marRight w:val="0"/>
          <w:marTop w:val="0"/>
          <w:marBottom w:val="0"/>
          <w:divBdr>
            <w:top w:val="none" w:sz="0" w:space="0" w:color="auto"/>
            <w:left w:val="none" w:sz="0" w:space="0" w:color="auto"/>
            <w:bottom w:val="none" w:sz="0" w:space="0" w:color="auto"/>
            <w:right w:val="none" w:sz="0" w:space="0" w:color="auto"/>
          </w:divBdr>
        </w:div>
        <w:div w:id="577129008">
          <w:marLeft w:val="640"/>
          <w:marRight w:val="0"/>
          <w:marTop w:val="0"/>
          <w:marBottom w:val="0"/>
          <w:divBdr>
            <w:top w:val="none" w:sz="0" w:space="0" w:color="auto"/>
            <w:left w:val="none" w:sz="0" w:space="0" w:color="auto"/>
            <w:bottom w:val="none" w:sz="0" w:space="0" w:color="auto"/>
            <w:right w:val="none" w:sz="0" w:space="0" w:color="auto"/>
          </w:divBdr>
        </w:div>
        <w:div w:id="584650375">
          <w:marLeft w:val="640"/>
          <w:marRight w:val="0"/>
          <w:marTop w:val="0"/>
          <w:marBottom w:val="0"/>
          <w:divBdr>
            <w:top w:val="none" w:sz="0" w:space="0" w:color="auto"/>
            <w:left w:val="none" w:sz="0" w:space="0" w:color="auto"/>
            <w:bottom w:val="none" w:sz="0" w:space="0" w:color="auto"/>
            <w:right w:val="none" w:sz="0" w:space="0" w:color="auto"/>
          </w:divBdr>
        </w:div>
        <w:div w:id="670060936">
          <w:marLeft w:val="640"/>
          <w:marRight w:val="0"/>
          <w:marTop w:val="0"/>
          <w:marBottom w:val="0"/>
          <w:divBdr>
            <w:top w:val="none" w:sz="0" w:space="0" w:color="auto"/>
            <w:left w:val="none" w:sz="0" w:space="0" w:color="auto"/>
            <w:bottom w:val="none" w:sz="0" w:space="0" w:color="auto"/>
            <w:right w:val="none" w:sz="0" w:space="0" w:color="auto"/>
          </w:divBdr>
        </w:div>
        <w:div w:id="671377946">
          <w:marLeft w:val="640"/>
          <w:marRight w:val="0"/>
          <w:marTop w:val="0"/>
          <w:marBottom w:val="0"/>
          <w:divBdr>
            <w:top w:val="none" w:sz="0" w:space="0" w:color="auto"/>
            <w:left w:val="none" w:sz="0" w:space="0" w:color="auto"/>
            <w:bottom w:val="none" w:sz="0" w:space="0" w:color="auto"/>
            <w:right w:val="none" w:sz="0" w:space="0" w:color="auto"/>
          </w:divBdr>
        </w:div>
        <w:div w:id="700786913">
          <w:marLeft w:val="640"/>
          <w:marRight w:val="0"/>
          <w:marTop w:val="0"/>
          <w:marBottom w:val="0"/>
          <w:divBdr>
            <w:top w:val="none" w:sz="0" w:space="0" w:color="auto"/>
            <w:left w:val="none" w:sz="0" w:space="0" w:color="auto"/>
            <w:bottom w:val="none" w:sz="0" w:space="0" w:color="auto"/>
            <w:right w:val="none" w:sz="0" w:space="0" w:color="auto"/>
          </w:divBdr>
        </w:div>
        <w:div w:id="708652055">
          <w:marLeft w:val="640"/>
          <w:marRight w:val="0"/>
          <w:marTop w:val="0"/>
          <w:marBottom w:val="0"/>
          <w:divBdr>
            <w:top w:val="none" w:sz="0" w:space="0" w:color="auto"/>
            <w:left w:val="none" w:sz="0" w:space="0" w:color="auto"/>
            <w:bottom w:val="none" w:sz="0" w:space="0" w:color="auto"/>
            <w:right w:val="none" w:sz="0" w:space="0" w:color="auto"/>
          </w:divBdr>
        </w:div>
        <w:div w:id="750126620">
          <w:marLeft w:val="640"/>
          <w:marRight w:val="0"/>
          <w:marTop w:val="0"/>
          <w:marBottom w:val="0"/>
          <w:divBdr>
            <w:top w:val="none" w:sz="0" w:space="0" w:color="auto"/>
            <w:left w:val="none" w:sz="0" w:space="0" w:color="auto"/>
            <w:bottom w:val="none" w:sz="0" w:space="0" w:color="auto"/>
            <w:right w:val="none" w:sz="0" w:space="0" w:color="auto"/>
          </w:divBdr>
        </w:div>
        <w:div w:id="760414303">
          <w:marLeft w:val="640"/>
          <w:marRight w:val="0"/>
          <w:marTop w:val="0"/>
          <w:marBottom w:val="0"/>
          <w:divBdr>
            <w:top w:val="none" w:sz="0" w:space="0" w:color="auto"/>
            <w:left w:val="none" w:sz="0" w:space="0" w:color="auto"/>
            <w:bottom w:val="none" w:sz="0" w:space="0" w:color="auto"/>
            <w:right w:val="none" w:sz="0" w:space="0" w:color="auto"/>
          </w:divBdr>
        </w:div>
        <w:div w:id="798693931">
          <w:marLeft w:val="640"/>
          <w:marRight w:val="0"/>
          <w:marTop w:val="0"/>
          <w:marBottom w:val="0"/>
          <w:divBdr>
            <w:top w:val="none" w:sz="0" w:space="0" w:color="auto"/>
            <w:left w:val="none" w:sz="0" w:space="0" w:color="auto"/>
            <w:bottom w:val="none" w:sz="0" w:space="0" w:color="auto"/>
            <w:right w:val="none" w:sz="0" w:space="0" w:color="auto"/>
          </w:divBdr>
        </w:div>
        <w:div w:id="826938952">
          <w:marLeft w:val="640"/>
          <w:marRight w:val="0"/>
          <w:marTop w:val="0"/>
          <w:marBottom w:val="0"/>
          <w:divBdr>
            <w:top w:val="none" w:sz="0" w:space="0" w:color="auto"/>
            <w:left w:val="none" w:sz="0" w:space="0" w:color="auto"/>
            <w:bottom w:val="none" w:sz="0" w:space="0" w:color="auto"/>
            <w:right w:val="none" w:sz="0" w:space="0" w:color="auto"/>
          </w:divBdr>
        </w:div>
        <w:div w:id="836765974">
          <w:marLeft w:val="640"/>
          <w:marRight w:val="0"/>
          <w:marTop w:val="0"/>
          <w:marBottom w:val="0"/>
          <w:divBdr>
            <w:top w:val="none" w:sz="0" w:space="0" w:color="auto"/>
            <w:left w:val="none" w:sz="0" w:space="0" w:color="auto"/>
            <w:bottom w:val="none" w:sz="0" w:space="0" w:color="auto"/>
            <w:right w:val="none" w:sz="0" w:space="0" w:color="auto"/>
          </w:divBdr>
        </w:div>
        <w:div w:id="876508801">
          <w:marLeft w:val="640"/>
          <w:marRight w:val="0"/>
          <w:marTop w:val="0"/>
          <w:marBottom w:val="0"/>
          <w:divBdr>
            <w:top w:val="none" w:sz="0" w:space="0" w:color="auto"/>
            <w:left w:val="none" w:sz="0" w:space="0" w:color="auto"/>
            <w:bottom w:val="none" w:sz="0" w:space="0" w:color="auto"/>
            <w:right w:val="none" w:sz="0" w:space="0" w:color="auto"/>
          </w:divBdr>
        </w:div>
        <w:div w:id="885485048">
          <w:marLeft w:val="640"/>
          <w:marRight w:val="0"/>
          <w:marTop w:val="0"/>
          <w:marBottom w:val="0"/>
          <w:divBdr>
            <w:top w:val="none" w:sz="0" w:space="0" w:color="auto"/>
            <w:left w:val="none" w:sz="0" w:space="0" w:color="auto"/>
            <w:bottom w:val="none" w:sz="0" w:space="0" w:color="auto"/>
            <w:right w:val="none" w:sz="0" w:space="0" w:color="auto"/>
          </w:divBdr>
        </w:div>
        <w:div w:id="905995258">
          <w:marLeft w:val="640"/>
          <w:marRight w:val="0"/>
          <w:marTop w:val="0"/>
          <w:marBottom w:val="0"/>
          <w:divBdr>
            <w:top w:val="none" w:sz="0" w:space="0" w:color="auto"/>
            <w:left w:val="none" w:sz="0" w:space="0" w:color="auto"/>
            <w:bottom w:val="none" w:sz="0" w:space="0" w:color="auto"/>
            <w:right w:val="none" w:sz="0" w:space="0" w:color="auto"/>
          </w:divBdr>
        </w:div>
        <w:div w:id="963272832">
          <w:marLeft w:val="640"/>
          <w:marRight w:val="0"/>
          <w:marTop w:val="0"/>
          <w:marBottom w:val="0"/>
          <w:divBdr>
            <w:top w:val="none" w:sz="0" w:space="0" w:color="auto"/>
            <w:left w:val="none" w:sz="0" w:space="0" w:color="auto"/>
            <w:bottom w:val="none" w:sz="0" w:space="0" w:color="auto"/>
            <w:right w:val="none" w:sz="0" w:space="0" w:color="auto"/>
          </w:divBdr>
        </w:div>
        <w:div w:id="966933328">
          <w:marLeft w:val="640"/>
          <w:marRight w:val="0"/>
          <w:marTop w:val="0"/>
          <w:marBottom w:val="0"/>
          <w:divBdr>
            <w:top w:val="none" w:sz="0" w:space="0" w:color="auto"/>
            <w:left w:val="none" w:sz="0" w:space="0" w:color="auto"/>
            <w:bottom w:val="none" w:sz="0" w:space="0" w:color="auto"/>
            <w:right w:val="none" w:sz="0" w:space="0" w:color="auto"/>
          </w:divBdr>
        </w:div>
        <w:div w:id="1004941701">
          <w:marLeft w:val="640"/>
          <w:marRight w:val="0"/>
          <w:marTop w:val="0"/>
          <w:marBottom w:val="0"/>
          <w:divBdr>
            <w:top w:val="none" w:sz="0" w:space="0" w:color="auto"/>
            <w:left w:val="none" w:sz="0" w:space="0" w:color="auto"/>
            <w:bottom w:val="none" w:sz="0" w:space="0" w:color="auto"/>
            <w:right w:val="none" w:sz="0" w:space="0" w:color="auto"/>
          </w:divBdr>
        </w:div>
        <w:div w:id="1012223487">
          <w:marLeft w:val="640"/>
          <w:marRight w:val="0"/>
          <w:marTop w:val="0"/>
          <w:marBottom w:val="0"/>
          <w:divBdr>
            <w:top w:val="none" w:sz="0" w:space="0" w:color="auto"/>
            <w:left w:val="none" w:sz="0" w:space="0" w:color="auto"/>
            <w:bottom w:val="none" w:sz="0" w:space="0" w:color="auto"/>
            <w:right w:val="none" w:sz="0" w:space="0" w:color="auto"/>
          </w:divBdr>
        </w:div>
        <w:div w:id="1021055521">
          <w:marLeft w:val="640"/>
          <w:marRight w:val="0"/>
          <w:marTop w:val="0"/>
          <w:marBottom w:val="0"/>
          <w:divBdr>
            <w:top w:val="none" w:sz="0" w:space="0" w:color="auto"/>
            <w:left w:val="none" w:sz="0" w:space="0" w:color="auto"/>
            <w:bottom w:val="none" w:sz="0" w:space="0" w:color="auto"/>
            <w:right w:val="none" w:sz="0" w:space="0" w:color="auto"/>
          </w:divBdr>
        </w:div>
        <w:div w:id="1021394847">
          <w:marLeft w:val="640"/>
          <w:marRight w:val="0"/>
          <w:marTop w:val="0"/>
          <w:marBottom w:val="0"/>
          <w:divBdr>
            <w:top w:val="none" w:sz="0" w:space="0" w:color="auto"/>
            <w:left w:val="none" w:sz="0" w:space="0" w:color="auto"/>
            <w:bottom w:val="none" w:sz="0" w:space="0" w:color="auto"/>
            <w:right w:val="none" w:sz="0" w:space="0" w:color="auto"/>
          </w:divBdr>
        </w:div>
        <w:div w:id="1063332853">
          <w:marLeft w:val="640"/>
          <w:marRight w:val="0"/>
          <w:marTop w:val="0"/>
          <w:marBottom w:val="0"/>
          <w:divBdr>
            <w:top w:val="none" w:sz="0" w:space="0" w:color="auto"/>
            <w:left w:val="none" w:sz="0" w:space="0" w:color="auto"/>
            <w:bottom w:val="none" w:sz="0" w:space="0" w:color="auto"/>
            <w:right w:val="none" w:sz="0" w:space="0" w:color="auto"/>
          </w:divBdr>
        </w:div>
        <w:div w:id="1082029198">
          <w:marLeft w:val="640"/>
          <w:marRight w:val="0"/>
          <w:marTop w:val="0"/>
          <w:marBottom w:val="0"/>
          <w:divBdr>
            <w:top w:val="none" w:sz="0" w:space="0" w:color="auto"/>
            <w:left w:val="none" w:sz="0" w:space="0" w:color="auto"/>
            <w:bottom w:val="none" w:sz="0" w:space="0" w:color="auto"/>
            <w:right w:val="none" w:sz="0" w:space="0" w:color="auto"/>
          </w:divBdr>
        </w:div>
        <w:div w:id="1097943034">
          <w:marLeft w:val="640"/>
          <w:marRight w:val="0"/>
          <w:marTop w:val="0"/>
          <w:marBottom w:val="0"/>
          <w:divBdr>
            <w:top w:val="none" w:sz="0" w:space="0" w:color="auto"/>
            <w:left w:val="none" w:sz="0" w:space="0" w:color="auto"/>
            <w:bottom w:val="none" w:sz="0" w:space="0" w:color="auto"/>
            <w:right w:val="none" w:sz="0" w:space="0" w:color="auto"/>
          </w:divBdr>
        </w:div>
        <w:div w:id="1106852395">
          <w:marLeft w:val="640"/>
          <w:marRight w:val="0"/>
          <w:marTop w:val="0"/>
          <w:marBottom w:val="0"/>
          <w:divBdr>
            <w:top w:val="none" w:sz="0" w:space="0" w:color="auto"/>
            <w:left w:val="none" w:sz="0" w:space="0" w:color="auto"/>
            <w:bottom w:val="none" w:sz="0" w:space="0" w:color="auto"/>
            <w:right w:val="none" w:sz="0" w:space="0" w:color="auto"/>
          </w:divBdr>
        </w:div>
        <w:div w:id="1131678282">
          <w:marLeft w:val="640"/>
          <w:marRight w:val="0"/>
          <w:marTop w:val="0"/>
          <w:marBottom w:val="0"/>
          <w:divBdr>
            <w:top w:val="none" w:sz="0" w:space="0" w:color="auto"/>
            <w:left w:val="none" w:sz="0" w:space="0" w:color="auto"/>
            <w:bottom w:val="none" w:sz="0" w:space="0" w:color="auto"/>
            <w:right w:val="none" w:sz="0" w:space="0" w:color="auto"/>
          </w:divBdr>
        </w:div>
        <w:div w:id="1149246241">
          <w:marLeft w:val="640"/>
          <w:marRight w:val="0"/>
          <w:marTop w:val="0"/>
          <w:marBottom w:val="0"/>
          <w:divBdr>
            <w:top w:val="none" w:sz="0" w:space="0" w:color="auto"/>
            <w:left w:val="none" w:sz="0" w:space="0" w:color="auto"/>
            <w:bottom w:val="none" w:sz="0" w:space="0" w:color="auto"/>
            <w:right w:val="none" w:sz="0" w:space="0" w:color="auto"/>
          </w:divBdr>
        </w:div>
        <w:div w:id="1161193226">
          <w:marLeft w:val="640"/>
          <w:marRight w:val="0"/>
          <w:marTop w:val="0"/>
          <w:marBottom w:val="0"/>
          <w:divBdr>
            <w:top w:val="none" w:sz="0" w:space="0" w:color="auto"/>
            <w:left w:val="none" w:sz="0" w:space="0" w:color="auto"/>
            <w:bottom w:val="none" w:sz="0" w:space="0" w:color="auto"/>
            <w:right w:val="none" w:sz="0" w:space="0" w:color="auto"/>
          </w:divBdr>
        </w:div>
        <w:div w:id="1175417362">
          <w:marLeft w:val="640"/>
          <w:marRight w:val="0"/>
          <w:marTop w:val="0"/>
          <w:marBottom w:val="0"/>
          <w:divBdr>
            <w:top w:val="none" w:sz="0" w:space="0" w:color="auto"/>
            <w:left w:val="none" w:sz="0" w:space="0" w:color="auto"/>
            <w:bottom w:val="none" w:sz="0" w:space="0" w:color="auto"/>
            <w:right w:val="none" w:sz="0" w:space="0" w:color="auto"/>
          </w:divBdr>
        </w:div>
        <w:div w:id="1195772480">
          <w:marLeft w:val="640"/>
          <w:marRight w:val="0"/>
          <w:marTop w:val="0"/>
          <w:marBottom w:val="0"/>
          <w:divBdr>
            <w:top w:val="none" w:sz="0" w:space="0" w:color="auto"/>
            <w:left w:val="none" w:sz="0" w:space="0" w:color="auto"/>
            <w:bottom w:val="none" w:sz="0" w:space="0" w:color="auto"/>
            <w:right w:val="none" w:sz="0" w:space="0" w:color="auto"/>
          </w:divBdr>
        </w:div>
        <w:div w:id="1231886594">
          <w:marLeft w:val="640"/>
          <w:marRight w:val="0"/>
          <w:marTop w:val="0"/>
          <w:marBottom w:val="0"/>
          <w:divBdr>
            <w:top w:val="none" w:sz="0" w:space="0" w:color="auto"/>
            <w:left w:val="none" w:sz="0" w:space="0" w:color="auto"/>
            <w:bottom w:val="none" w:sz="0" w:space="0" w:color="auto"/>
            <w:right w:val="none" w:sz="0" w:space="0" w:color="auto"/>
          </w:divBdr>
        </w:div>
        <w:div w:id="1235509790">
          <w:marLeft w:val="640"/>
          <w:marRight w:val="0"/>
          <w:marTop w:val="0"/>
          <w:marBottom w:val="0"/>
          <w:divBdr>
            <w:top w:val="none" w:sz="0" w:space="0" w:color="auto"/>
            <w:left w:val="none" w:sz="0" w:space="0" w:color="auto"/>
            <w:bottom w:val="none" w:sz="0" w:space="0" w:color="auto"/>
            <w:right w:val="none" w:sz="0" w:space="0" w:color="auto"/>
          </w:divBdr>
        </w:div>
        <w:div w:id="1269578354">
          <w:marLeft w:val="640"/>
          <w:marRight w:val="0"/>
          <w:marTop w:val="0"/>
          <w:marBottom w:val="0"/>
          <w:divBdr>
            <w:top w:val="none" w:sz="0" w:space="0" w:color="auto"/>
            <w:left w:val="none" w:sz="0" w:space="0" w:color="auto"/>
            <w:bottom w:val="none" w:sz="0" w:space="0" w:color="auto"/>
            <w:right w:val="none" w:sz="0" w:space="0" w:color="auto"/>
          </w:divBdr>
        </w:div>
        <w:div w:id="1275482212">
          <w:marLeft w:val="640"/>
          <w:marRight w:val="0"/>
          <w:marTop w:val="0"/>
          <w:marBottom w:val="0"/>
          <w:divBdr>
            <w:top w:val="none" w:sz="0" w:space="0" w:color="auto"/>
            <w:left w:val="none" w:sz="0" w:space="0" w:color="auto"/>
            <w:bottom w:val="none" w:sz="0" w:space="0" w:color="auto"/>
            <w:right w:val="none" w:sz="0" w:space="0" w:color="auto"/>
          </w:divBdr>
        </w:div>
        <w:div w:id="1292780780">
          <w:marLeft w:val="640"/>
          <w:marRight w:val="0"/>
          <w:marTop w:val="0"/>
          <w:marBottom w:val="0"/>
          <w:divBdr>
            <w:top w:val="none" w:sz="0" w:space="0" w:color="auto"/>
            <w:left w:val="none" w:sz="0" w:space="0" w:color="auto"/>
            <w:bottom w:val="none" w:sz="0" w:space="0" w:color="auto"/>
            <w:right w:val="none" w:sz="0" w:space="0" w:color="auto"/>
          </w:divBdr>
        </w:div>
        <w:div w:id="1302150078">
          <w:marLeft w:val="640"/>
          <w:marRight w:val="0"/>
          <w:marTop w:val="0"/>
          <w:marBottom w:val="0"/>
          <w:divBdr>
            <w:top w:val="none" w:sz="0" w:space="0" w:color="auto"/>
            <w:left w:val="none" w:sz="0" w:space="0" w:color="auto"/>
            <w:bottom w:val="none" w:sz="0" w:space="0" w:color="auto"/>
            <w:right w:val="none" w:sz="0" w:space="0" w:color="auto"/>
          </w:divBdr>
        </w:div>
        <w:div w:id="1384058032">
          <w:marLeft w:val="640"/>
          <w:marRight w:val="0"/>
          <w:marTop w:val="0"/>
          <w:marBottom w:val="0"/>
          <w:divBdr>
            <w:top w:val="none" w:sz="0" w:space="0" w:color="auto"/>
            <w:left w:val="none" w:sz="0" w:space="0" w:color="auto"/>
            <w:bottom w:val="none" w:sz="0" w:space="0" w:color="auto"/>
            <w:right w:val="none" w:sz="0" w:space="0" w:color="auto"/>
          </w:divBdr>
        </w:div>
        <w:div w:id="1450658593">
          <w:marLeft w:val="640"/>
          <w:marRight w:val="0"/>
          <w:marTop w:val="0"/>
          <w:marBottom w:val="0"/>
          <w:divBdr>
            <w:top w:val="none" w:sz="0" w:space="0" w:color="auto"/>
            <w:left w:val="none" w:sz="0" w:space="0" w:color="auto"/>
            <w:bottom w:val="none" w:sz="0" w:space="0" w:color="auto"/>
            <w:right w:val="none" w:sz="0" w:space="0" w:color="auto"/>
          </w:divBdr>
        </w:div>
        <w:div w:id="1471940600">
          <w:marLeft w:val="640"/>
          <w:marRight w:val="0"/>
          <w:marTop w:val="0"/>
          <w:marBottom w:val="0"/>
          <w:divBdr>
            <w:top w:val="none" w:sz="0" w:space="0" w:color="auto"/>
            <w:left w:val="none" w:sz="0" w:space="0" w:color="auto"/>
            <w:bottom w:val="none" w:sz="0" w:space="0" w:color="auto"/>
            <w:right w:val="none" w:sz="0" w:space="0" w:color="auto"/>
          </w:divBdr>
        </w:div>
        <w:div w:id="1479614615">
          <w:marLeft w:val="640"/>
          <w:marRight w:val="0"/>
          <w:marTop w:val="0"/>
          <w:marBottom w:val="0"/>
          <w:divBdr>
            <w:top w:val="none" w:sz="0" w:space="0" w:color="auto"/>
            <w:left w:val="none" w:sz="0" w:space="0" w:color="auto"/>
            <w:bottom w:val="none" w:sz="0" w:space="0" w:color="auto"/>
            <w:right w:val="none" w:sz="0" w:space="0" w:color="auto"/>
          </w:divBdr>
        </w:div>
        <w:div w:id="1487864896">
          <w:marLeft w:val="640"/>
          <w:marRight w:val="0"/>
          <w:marTop w:val="0"/>
          <w:marBottom w:val="0"/>
          <w:divBdr>
            <w:top w:val="none" w:sz="0" w:space="0" w:color="auto"/>
            <w:left w:val="none" w:sz="0" w:space="0" w:color="auto"/>
            <w:bottom w:val="none" w:sz="0" w:space="0" w:color="auto"/>
            <w:right w:val="none" w:sz="0" w:space="0" w:color="auto"/>
          </w:divBdr>
        </w:div>
        <w:div w:id="1494569070">
          <w:marLeft w:val="640"/>
          <w:marRight w:val="0"/>
          <w:marTop w:val="0"/>
          <w:marBottom w:val="0"/>
          <w:divBdr>
            <w:top w:val="none" w:sz="0" w:space="0" w:color="auto"/>
            <w:left w:val="none" w:sz="0" w:space="0" w:color="auto"/>
            <w:bottom w:val="none" w:sz="0" w:space="0" w:color="auto"/>
            <w:right w:val="none" w:sz="0" w:space="0" w:color="auto"/>
          </w:divBdr>
        </w:div>
        <w:div w:id="1528785897">
          <w:marLeft w:val="640"/>
          <w:marRight w:val="0"/>
          <w:marTop w:val="0"/>
          <w:marBottom w:val="0"/>
          <w:divBdr>
            <w:top w:val="none" w:sz="0" w:space="0" w:color="auto"/>
            <w:left w:val="none" w:sz="0" w:space="0" w:color="auto"/>
            <w:bottom w:val="none" w:sz="0" w:space="0" w:color="auto"/>
            <w:right w:val="none" w:sz="0" w:space="0" w:color="auto"/>
          </w:divBdr>
        </w:div>
        <w:div w:id="1580288405">
          <w:marLeft w:val="640"/>
          <w:marRight w:val="0"/>
          <w:marTop w:val="0"/>
          <w:marBottom w:val="0"/>
          <w:divBdr>
            <w:top w:val="none" w:sz="0" w:space="0" w:color="auto"/>
            <w:left w:val="none" w:sz="0" w:space="0" w:color="auto"/>
            <w:bottom w:val="none" w:sz="0" w:space="0" w:color="auto"/>
            <w:right w:val="none" w:sz="0" w:space="0" w:color="auto"/>
          </w:divBdr>
        </w:div>
        <w:div w:id="1590192075">
          <w:marLeft w:val="640"/>
          <w:marRight w:val="0"/>
          <w:marTop w:val="0"/>
          <w:marBottom w:val="0"/>
          <w:divBdr>
            <w:top w:val="none" w:sz="0" w:space="0" w:color="auto"/>
            <w:left w:val="none" w:sz="0" w:space="0" w:color="auto"/>
            <w:bottom w:val="none" w:sz="0" w:space="0" w:color="auto"/>
            <w:right w:val="none" w:sz="0" w:space="0" w:color="auto"/>
          </w:divBdr>
        </w:div>
        <w:div w:id="1600331586">
          <w:marLeft w:val="640"/>
          <w:marRight w:val="0"/>
          <w:marTop w:val="0"/>
          <w:marBottom w:val="0"/>
          <w:divBdr>
            <w:top w:val="none" w:sz="0" w:space="0" w:color="auto"/>
            <w:left w:val="none" w:sz="0" w:space="0" w:color="auto"/>
            <w:bottom w:val="none" w:sz="0" w:space="0" w:color="auto"/>
            <w:right w:val="none" w:sz="0" w:space="0" w:color="auto"/>
          </w:divBdr>
        </w:div>
        <w:div w:id="1607273280">
          <w:marLeft w:val="640"/>
          <w:marRight w:val="0"/>
          <w:marTop w:val="0"/>
          <w:marBottom w:val="0"/>
          <w:divBdr>
            <w:top w:val="none" w:sz="0" w:space="0" w:color="auto"/>
            <w:left w:val="none" w:sz="0" w:space="0" w:color="auto"/>
            <w:bottom w:val="none" w:sz="0" w:space="0" w:color="auto"/>
            <w:right w:val="none" w:sz="0" w:space="0" w:color="auto"/>
          </w:divBdr>
        </w:div>
        <w:div w:id="1636252468">
          <w:marLeft w:val="640"/>
          <w:marRight w:val="0"/>
          <w:marTop w:val="0"/>
          <w:marBottom w:val="0"/>
          <w:divBdr>
            <w:top w:val="none" w:sz="0" w:space="0" w:color="auto"/>
            <w:left w:val="none" w:sz="0" w:space="0" w:color="auto"/>
            <w:bottom w:val="none" w:sz="0" w:space="0" w:color="auto"/>
            <w:right w:val="none" w:sz="0" w:space="0" w:color="auto"/>
          </w:divBdr>
        </w:div>
        <w:div w:id="1680545129">
          <w:marLeft w:val="640"/>
          <w:marRight w:val="0"/>
          <w:marTop w:val="0"/>
          <w:marBottom w:val="0"/>
          <w:divBdr>
            <w:top w:val="none" w:sz="0" w:space="0" w:color="auto"/>
            <w:left w:val="none" w:sz="0" w:space="0" w:color="auto"/>
            <w:bottom w:val="none" w:sz="0" w:space="0" w:color="auto"/>
            <w:right w:val="none" w:sz="0" w:space="0" w:color="auto"/>
          </w:divBdr>
        </w:div>
        <w:div w:id="1698892337">
          <w:marLeft w:val="640"/>
          <w:marRight w:val="0"/>
          <w:marTop w:val="0"/>
          <w:marBottom w:val="0"/>
          <w:divBdr>
            <w:top w:val="none" w:sz="0" w:space="0" w:color="auto"/>
            <w:left w:val="none" w:sz="0" w:space="0" w:color="auto"/>
            <w:bottom w:val="none" w:sz="0" w:space="0" w:color="auto"/>
            <w:right w:val="none" w:sz="0" w:space="0" w:color="auto"/>
          </w:divBdr>
        </w:div>
        <w:div w:id="1705322678">
          <w:marLeft w:val="640"/>
          <w:marRight w:val="0"/>
          <w:marTop w:val="0"/>
          <w:marBottom w:val="0"/>
          <w:divBdr>
            <w:top w:val="none" w:sz="0" w:space="0" w:color="auto"/>
            <w:left w:val="none" w:sz="0" w:space="0" w:color="auto"/>
            <w:bottom w:val="none" w:sz="0" w:space="0" w:color="auto"/>
            <w:right w:val="none" w:sz="0" w:space="0" w:color="auto"/>
          </w:divBdr>
        </w:div>
        <w:div w:id="1712656917">
          <w:marLeft w:val="640"/>
          <w:marRight w:val="0"/>
          <w:marTop w:val="0"/>
          <w:marBottom w:val="0"/>
          <w:divBdr>
            <w:top w:val="none" w:sz="0" w:space="0" w:color="auto"/>
            <w:left w:val="none" w:sz="0" w:space="0" w:color="auto"/>
            <w:bottom w:val="none" w:sz="0" w:space="0" w:color="auto"/>
            <w:right w:val="none" w:sz="0" w:space="0" w:color="auto"/>
          </w:divBdr>
        </w:div>
        <w:div w:id="1753701234">
          <w:marLeft w:val="640"/>
          <w:marRight w:val="0"/>
          <w:marTop w:val="0"/>
          <w:marBottom w:val="0"/>
          <w:divBdr>
            <w:top w:val="none" w:sz="0" w:space="0" w:color="auto"/>
            <w:left w:val="none" w:sz="0" w:space="0" w:color="auto"/>
            <w:bottom w:val="none" w:sz="0" w:space="0" w:color="auto"/>
            <w:right w:val="none" w:sz="0" w:space="0" w:color="auto"/>
          </w:divBdr>
        </w:div>
        <w:div w:id="1754819017">
          <w:marLeft w:val="640"/>
          <w:marRight w:val="0"/>
          <w:marTop w:val="0"/>
          <w:marBottom w:val="0"/>
          <w:divBdr>
            <w:top w:val="none" w:sz="0" w:space="0" w:color="auto"/>
            <w:left w:val="none" w:sz="0" w:space="0" w:color="auto"/>
            <w:bottom w:val="none" w:sz="0" w:space="0" w:color="auto"/>
            <w:right w:val="none" w:sz="0" w:space="0" w:color="auto"/>
          </w:divBdr>
        </w:div>
        <w:div w:id="1764915939">
          <w:marLeft w:val="640"/>
          <w:marRight w:val="0"/>
          <w:marTop w:val="0"/>
          <w:marBottom w:val="0"/>
          <w:divBdr>
            <w:top w:val="none" w:sz="0" w:space="0" w:color="auto"/>
            <w:left w:val="none" w:sz="0" w:space="0" w:color="auto"/>
            <w:bottom w:val="none" w:sz="0" w:space="0" w:color="auto"/>
            <w:right w:val="none" w:sz="0" w:space="0" w:color="auto"/>
          </w:divBdr>
        </w:div>
        <w:div w:id="1774858127">
          <w:marLeft w:val="640"/>
          <w:marRight w:val="0"/>
          <w:marTop w:val="0"/>
          <w:marBottom w:val="0"/>
          <w:divBdr>
            <w:top w:val="none" w:sz="0" w:space="0" w:color="auto"/>
            <w:left w:val="none" w:sz="0" w:space="0" w:color="auto"/>
            <w:bottom w:val="none" w:sz="0" w:space="0" w:color="auto"/>
            <w:right w:val="none" w:sz="0" w:space="0" w:color="auto"/>
          </w:divBdr>
        </w:div>
        <w:div w:id="1809319853">
          <w:marLeft w:val="640"/>
          <w:marRight w:val="0"/>
          <w:marTop w:val="0"/>
          <w:marBottom w:val="0"/>
          <w:divBdr>
            <w:top w:val="none" w:sz="0" w:space="0" w:color="auto"/>
            <w:left w:val="none" w:sz="0" w:space="0" w:color="auto"/>
            <w:bottom w:val="none" w:sz="0" w:space="0" w:color="auto"/>
            <w:right w:val="none" w:sz="0" w:space="0" w:color="auto"/>
          </w:divBdr>
        </w:div>
        <w:div w:id="1838880650">
          <w:marLeft w:val="640"/>
          <w:marRight w:val="0"/>
          <w:marTop w:val="0"/>
          <w:marBottom w:val="0"/>
          <w:divBdr>
            <w:top w:val="none" w:sz="0" w:space="0" w:color="auto"/>
            <w:left w:val="none" w:sz="0" w:space="0" w:color="auto"/>
            <w:bottom w:val="none" w:sz="0" w:space="0" w:color="auto"/>
            <w:right w:val="none" w:sz="0" w:space="0" w:color="auto"/>
          </w:divBdr>
        </w:div>
        <w:div w:id="1871913315">
          <w:marLeft w:val="640"/>
          <w:marRight w:val="0"/>
          <w:marTop w:val="0"/>
          <w:marBottom w:val="0"/>
          <w:divBdr>
            <w:top w:val="none" w:sz="0" w:space="0" w:color="auto"/>
            <w:left w:val="none" w:sz="0" w:space="0" w:color="auto"/>
            <w:bottom w:val="none" w:sz="0" w:space="0" w:color="auto"/>
            <w:right w:val="none" w:sz="0" w:space="0" w:color="auto"/>
          </w:divBdr>
        </w:div>
        <w:div w:id="1879851735">
          <w:marLeft w:val="640"/>
          <w:marRight w:val="0"/>
          <w:marTop w:val="0"/>
          <w:marBottom w:val="0"/>
          <w:divBdr>
            <w:top w:val="none" w:sz="0" w:space="0" w:color="auto"/>
            <w:left w:val="none" w:sz="0" w:space="0" w:color="auto"/>
            <w:bottom w:val="none" w:sz="0" w:space="0" w:color="auto"/>
            <w:right w:val="none" w:sz="0" w:space="0" w:color="auto"/>
          </w:divBdr>
        </w:div>
        <w:div w:id="1887065002">
          <w:marLeft w:val="640"/>
          <w:marRight w:val="0"/>
          <w:marTop w:val="0"/>
          <w:marBottom w:val="0"/>
          <w:divBdr>
            <w:top w:val="none" w:sz="0" w:space="0" w:color="auto"/>
            <w:left w:val="none" w:sz="0" w:space="0" w:color="auto"/>
            <w:bottom w:val="none" w:sz="0" w:space="0" w:color="auto"/>
            <w:right w:val="none" w:sz="0" w:space="0" w:color="auto"/>
          </w:divBdr>
        </w:div>
        <w:div w:id="1889410829">
          <w:marLeft w:val="640"/>
          <w:marRight w:val="0"/>
          <w:marTop w:val="0"/>
          <w:marBottom w:val="0"/>
          <w:divBdr>
            <w:top w:val="none" w:sz="0" w:space="0" w:color="auto"/>
            <w:left w:val="none" w:sz="0" w:space="0" w:color="auto"/>
            <w:bottom w:val="none" w:sz="0" w:space="0" w:color="auto"/>
            <w:right w:val="none" w:sz="0" w:space="0" w:color="auto"/>
          </w:divBdr>
        </w:div>
        <w:div w:id="1900747846">
          <w:marLeft w:val="640"/>
          <w:marRight w:val="0"/>
          <w:marTop w:val="0"/>
          <w:marBottom w:val="0"/>
          <w:divBdr>
            <w:top w:val="none" w:sz="0" w:space="0" w:color="auto"/>
            <w:left w:val="none" w:sz="0" w:space="0" w:color="auto"/>
            <w:bottom w:val="none" w:sz="0" w:space="0" w:color="auto"/>
            <w:right w:val="none" w:sz="0" w:space="0" w:color="auto"/>
          </w:divBdr>
        </w:div>
        <w:div w:id="1978412010">
          <w:marLeft w:val="640"/>
          <w:marRight w:val="0"/>
          <w:marTop w:val="0"/>
          <w:marBottom w:val="0"/>
          <w:divBdr>
            <w:top w:val="none" w:sz="0" w:space="0" w:color="auto"/>
            <w:left w:val="none" w:sz="0" w:space="0" w:color="auto"/>
            <w:bottom w:val="none" w:sz="0" w:space="0" w:color="auto"/>
            <w:right w:val="none" w:sz="0" w:space="0" w:color="auto"/>
          </w:divBdr>
        </w:div>
        <w:div w:id="1990860632">
          <w:marLeft w:val="640"/>
          <w:marRight w:val="0"/>
          <w:marTop w:val="0"/>
          <w:marBottom w:val="0"/>
          <w:divBdr>
            <w:top w:val="none" w:sz="0" w:space="0" w:color="auto"/>
            <w:left w:val="none" w:sz="0" w:space="0" w:color="auto"/>
            <w:bottom w:val="none" w:sz="0" w:space="0" w:color="auto"/>
            <w:right w:val="none" w:sz="0" w:space="0" w:color="auto"/>
          </w:divBdr>
        </w:div>
        <w:div w:id="2026245124">
          <w:marLeft w:val="640"/>
          <w:marRight w:val="0"/>
          <w:marTop w:val="0"/>
          <w:marBottom w:val="0"/>
          <w:divBdr>
            <w:top w:val="none" w:sz="0" w:space="0" w:color="auto"/>
            <w:left w:val="none" w:sz="0" w:space="0" w:color="auto"/>
            <w:bottom w:val="none" w:sz="0" w:space="0" w:color="auto"/>
            <w:right w:val="none" w:sz="0" w:space="0" w:color="auto"/>
          </w:divBdr>
        </w:div>
        <w:div w:id="2045014482">
          <w:marLeft w:val="640"/>
          <w:marRight w:val="0"/>
          <w:marTop w:val="0"/>
          <w:marBottom w:val="0"/>
          <w:divBdr>
            <w:top w:val="none" w:sz="0" w:space="0" w:color="auto"/>
            <w:left w:val="none" w:sz="0" w:space="0" w:color="auto"/>
            <w:bottom w:val="none" w:sz="0" w:space="0" w:color="auto"/>
            <w:right w:val="none" w:sz="0" w:space="0" w:color="auto"/>
          </w:divBdr>
        </w:div>
        <w:div w:id="2046834190">
          <w:marLeft w:val="640"/>
          <w:marRight w:val="0"/>
          <w:marTop w:val="0"/>
          <w:marBottom w:val="0"/>
          <w:divBdr>
            <w:top w:val="none" w:sz="0" w:space="0" w:color="auto"/>
            <w:left w:val="none" w:sz="0" w:space="0" w:color="auto"/>
            <w:bottom w:val="none" w:sz="0" w:space="0" w:color="auto"/>
            <w:right w:val="none" w:sz="0" w:space="0" w:color="auto"/>
          </w:divBdr>
        </w:div>
        <w:div w:id="2054648389">
          <w:marLeft w:val="640"/>
          <w:marRight w:val="0"/>
          <w:marTop w:val="0"/>
          <w:marBottom w:val="0"/>
          <w:divBdr>
            <w:top w:val="none" w:sz="0" w:space="0" w:color="auto"/>
            <w:left w:val="none" w:sz="0" w:space="0" w:color="auto"/>
            <w:bottom w:val="none" w:sz="0" w:space="0" w:color="auto"/>
            <w:right w:val="none" w:sz="0" w:space="0" w:color="auto"/>
          </w:divBdr>
        </w:div>
        <w:div w:id="2054958902">
          <w:marLeft w:val="640"/>
          <w:marRight w:val="0"/>
          <w:marTop w:val="0"/>
          <w:marBottom w:val="0"/>
          <w:divBdr>
            <w:top w:val="none" w:sz="0" w:space="0" w:color="auto"/>
            <w:left w:val="none" w:sz="0" w:space="0" w:color="auto"/>
            <w:bottom w:val="none" w:sz="0" w:space="0" w:color="auto"/>
            <w:right w:val="none" w:sz="0" w:space="0" w:color="auto"/>
          </w:divBdr>
        </w:div>
        <w:div w:id="2071027249">
          <w:marLeft w:val="640"/>
          <w:marRight w:val="0"/>
          <w:marTop w:val="0"/>
          <w:marBottom w:val="0"/>
          <w:divBdr>
            <w:top w:val="none" w:sz="0" w:space="0" w:color="auto"/>
            <w:left w:val="none" w:sz="0" w:space="0" w:color="auto"/>
            <w:bottom w:val="none" w:sz="0" w:space="0" w:color="auto"/>
            <w:right w:val="none" w:sz="0" w:space="0" w:color="auto"/>
          </w:divBdr>
        </w:div>
        <w:div w:id="2133674075">
          <w:marLeft w:val="640"/>
          <w:marRight w:val="0"/>
          <w:marTop w:val="0"/>
          <w:marBottom w:val="0"/>
          <w:divBdr>
            <w:top w:val="none" w:sz="0" w:space="0" w:color="auto"/>
            <w:left w:val="none" w:sz="0" w:space="0" w:color="auto"/>
            <w:bottom w:val="none" w:sz="0" w:space="0" w:color="auto"/>
            <w:right w:val="none" w:sz="0" w:space="0" w:color="auto"/>
          </w:divBdr>
        </w:div>
        <w:div w:id="2134059984">
          <w:marLeft w:val="640"/>
          <w:marRight w:val="0"/>
          <w:marTop w:val="0"/>
          <w:marBottom w:val="0"/>
          <w:divBdr>
            <w:top w:val="none" w:sz="0" w:space="0" w:color="auto"/>
            <w:left w:val="none" w:sz="0" w:space="0" w:color="auto"/>
            <w:bottom w:val="none" w:sz="0" w:space="0" w:color="auto"/>
            <w:right w:val="none" w:sz="0" w:space="0" w:color="auto"/>
          </w:divBdr>
        </w:div>
      </w:divsChild>
    </w:div>
    <w:div w:id="286275557">
      <w:bodyDiv w:val="1"/>
      <w:marLeft w:val="0"/>
      <w:marRight w:val="0"/>
      <w:marTop w:val="0"/>
      <w:marBottom w:val="0"/>
      <w:divBdr>
        <w:top w:val="none" w:sz="0" w:space="0" w:color="auto"/>
        <w:left w:val="none" w:sz="0" w:space="0" w:color="auto"/>
        <w:bottom w:val="none" w:sz="0" w:space="0" w:color="auto"/>
        <w:right w:val="none" w:sz="0" w:space="0" w:color="auto"/>
      </w:divBdr>
      <w:divsChild>
        <w:div w:id="1263488514">
          <w:marLeft w:val="640"/>
          <w:marRight w:val="0"/>
          <w:marTop w:val="0"/>
          <w:marBottom w:val="0"/>
          <w:divBdr>
            <w:top w:val="none" w:sz="0" w:space="0" w:color="auto"/>
            <w:left w:val="none" w:sz="0" w:space="0" w:color="auto"/>
            <w:bottom w:val="none" w:sz="0" w:space="0" w:color="auto"/>
            <w:right w:val="none" w:sz="0" w:space="0" w:color="auto"/>
          </w:divBdr>
        </w:div>
        <w:div w:id="915893342">
          <w:marLeft w:val="640"/>
          <w:marRight w:val="0"/>
          <w:marTop w:val="0"/>
          <w:marBottom w:val="0"/>
          <w:divBdr>
            <w:top w:val="none" w:sz="0" w:space="0" w:color="auto"/>
            <w:left w:val="none" w:sz="0" w:space="0" w:color="auto"/>
            <w:bottom w:val="none" w:sz="0" w:space="0" w:color="auto"/>
            <w:right w:val="none" w:sz="0" w:space="0" w:color="auto"/>
          </w:divBdr>
        </w:div>
        <w:div w:id="2146465550">
          <w:marLeft w:val="640"/>
          <w:marRight w:val="0"/>
          <w:marTop w:val="0"/>
          <w:marBottom w:val="0"/>
          <w:divBdr>
            <w:top w:val="none" w:sz="0" w:space="0" w:color="auto"/>
            <w:left w:val="none" w:sz="0" w:space="0" w:color="auto"/>
            <w:bottom w:val="none" w:sz="0" w:space="0" w:color="auto"/>
            <w:right w:val="none" w:sz="0" w:space="0" w:color="auto"/>
          </w:divBdr>
        </w:div>
        <w:div w:id="153227591">
          <w:marLeft w:val="640"/>
          <w:marRight w:val="0"/>
          <w:marTop w:val="0"/>
          <w:marBottom w:val="0"/>
          <w:divBdr>
            <w:top w:val="none" w:sz="0" w:space="0" w:color="auto"/>
            <w:left w:val="none" w:sz="0" w:space="0" w:color="auto"/>
            <w:bottom w:val="none" w:sz="0" w:space="0" w:color="auto"/>
            <w:right w:val="none" w:sz="0" w:space="0" w:color="auto"/>
          </w:divBdr>
        </w:div>
        <w:div w:id="1806191819">
          <w:marLeft w:val="640"/>
          <w:marRight w:val="0"/>
          <w:marTop w:val="0"/>
          <w:marBottom w:val="0"/>
          <w:divBdr>
            <w:top w:val="none" w:sz="0" w:space="0" w:color="auto"/>
            <w:left w:val="none" w:sz="0" w:space="0" w:color="auto"/>
            <w:bottom w:val="none" w:sz="0" w:space="0" w:color="auto"/>
            <w:right w:val="none" w:sz="0" w:space="0" w:color="auto"/>
          </w:divBdr>
        </w:div>
        <w:div w:id="512375433">
          <w:marLeft w:val="640"/>
          <w:marRight w:val="0"/>
          <w:marTop w:val="0"/>
          <w:marBottom w:val="0"/>
          <w:divBdr>
            <w:top w:val="none" w:sz="0" w:space="0" w:color="auto"/>
            <w:left w:val="none" w:sz="0" w:space="0" w:color="auto"/>
            <w:bottom w:val="none" w:sz="0" w:space="0" w:color="auto"/>
            <w:right w:val="none" w:sz="0" w:space="0" w:color="auto"/>
          </w:divBdr>
        </w:div>
        <w:div w:id="1006517689">
          <w:marLeft w:val="640"/>
          <w:marRight w:val="0"/>
          <w:marTop w:val="0"/>
          <w:marBottom w:val="0"/>
          <w:divBdr>
            <w:top w:val="none" w:sz="0" w:space="0" w:color="auto"/>
            <w:left w:val="none" w:sz="0" w:space="0" w:color="auto"/>
            <w:bottom w:val="none" w:sz="0" w:space="0" w:color="auto"/>
            <w:right w:val="none" w:sz="0" w:space="0" w:color="auto"/>
          </w:divBdr>
        </w:div>
        <w:div w:id="1839421873">
          <w:marLeft w:val="640"/>
          <w:marRight w:val="0"/>
          <w:marTop w:val="0"/>
          <w:marBottom w:val="0"/>
          <w:divBdr>
            <w:top w:val="none" w:sz="0" w:space="0" w:color="auto"/>
            <w:left w:val="none" w:sz="0" w:space="0" w:color="auto"/>
            <w:bottom w:val="none" w:sz="0" w:space="0" w:color="auto"/>
            <w:right w:val="none" w:sz="0" w:space="0" w:color="auto"/>
          </w:divBdr>
        </w:div>
        <w:div w:id="211040113">
          <w:marLeft w:val="640"/>
          <w:marRight w:val="0"/>
          <w:marTop w:val="0"/>
          <w:marBottom w:val="0"/>
          <w:divBdr>
            <w:top w:val="none" w:sz="0" w:space="0" w:color="auto"/>
            <w:left w:val="none" w:sz="0" w:space="0" w:color="auto"/>
            <w:bottom w:val="none" w:sz="0" w:space="0" w:color="auto"/>
            <w:right w:val="none" w:sz="0" w:space="0" w:color="auto"/>
          </w:divBdr>
        </w:div>
        <w:div w:id="2143889191">
          <w:marLeft w:val="640"/>
          <w:marRight w:val="0"/>
          <w:marTop w:val="0"/>
          <w:marBottom w:val="0"/>
          <w:divBdr>
            <w:top w:val="none" w:sz="0" w:space="0" w:color="auto"/>
            <w:left w:val="none" w:sz="0" w:space="0" w:color="auto"/>
            <w:bottom w:val="none" w:sz="0" w:space="0" w:color="auto"/>
            <w:right w:val="none" w:sz="0" w:space="0" w:color="auto"/>
          </w:divBdr>
        </w:div>
        <w:div w:id="577440089">
          <w:marLeft w:val="640"/>
          <w:marRight w:val="0"/>
          <w:marTop w:val="0"/>
          <w:marBottom w:val="0"/>
          <w:divBdr>
            <w:top w:val="none" w:sz="0" w:space="0" w:color="auto"/>
            <w:left w:val="none" w:sz="0" w:space="0" w:color="auto"/>
            <w:bottom w:val="none" w:sz="0" w:space="0" w:color="auto"/>
            <w:right w:val="none" w:sz="0" w:space="0" w:color="auto"/>
          </w:divBdr>
        </w:div>
        <w:div w:id="367876489">
          <w:marLeft w:val="640"/>
          <w:marRight w:val="0"/>
          <w:marTop w:val="0"/>
          <w:marBottom w:val="0"/>
          <w:divBdr>
            <w:top w:val="none" w:sz="0" w:space="0" w:color="auto"/>
            <w:left w:val="none" w:sz="0" w:space="0" w:color="auto"/>
            <w:bottom w:val="none" w:sz="0" w:space="0" w:color="auto"/>
            <w:right w:val="none" w:sz="0" w:space="0" w:color="auto"/>
          </w:divBdr>
        </w:div>
        <w:div w:id="2020348154">
          <w:marLeft w:val="640"/>
          <w:marRight w:val="0"/>
          <w:marTop w:val="0"/>
          <w:marBottom w:val="0"/>
          <w:divBdr>
            <w:top w:val="none" w:sz="0" w:space="0" w:color="auto"/>
            <w:left w:val="none" w:sz="0" w:space="0" w:color="auto"/>
            <w:bottom w:val="none" w:sz="0" w:space="0" w:color="auto"/>
            <w:right w:val="none" w:sz="0" w:space="0" w:color="auto"/>
          </w:divBdr>
        </w:div>
        <w:div w:id="1454667184">
          <w:marLeft w:val="640"/>
          <w:marRight w:val="0"/>
          <w:marTop w:val="0"/>
          <w:marBottom w:val="0"/>
          <w:divBdr>
            <w:top w:val="none" w:sz="0" w:space="0" w:color="auto"/>
            <w:left w:val="none" w:sz="0" w:space="0" w:color="auto"/>
            <w:bottom w:val="none" w:sz="0" w:space="0" w:color="auto"/>
            <w:right w:val="none" w:sz="0" w:space="0" w:color="auto"/>
          </w:divBdr>
        </w:div>
        <w:div w:id="27729524">
          <w:marLeft w:val="640"/>
          <w:marRight w:val="0"/>
          <w:marTop w:val="0"/>
          <w:marBottom w:val="0"/>
          <w:divBdr>
            <w:top w:val="none" w:sz="0" w:space="0" w:color="auto"/>
            <w:left w:val="none" w:sz="0" w:space="0" w:color="auto"/>
            <w:bottom w:val="none" w:sz="0" w:space="0" w:color="auto"/>
            <w:right w:val="none" w:sz="0" w:space="0" w:color="auto"/>
          </w:divBdr>
        </w:div>
        <w:div w:id="1498225037">
          <w:marLeft w:val="640"/>
          <w:marRight w:val="0"/>
          <w:marTop w:val="0"/>
          <w:marBottom w:val="0"/>
          <w:divBdr>
            <w:top w:val="none" w:sz="0" w:space="0" w:color="auto"/>
            <w:left w:val="none" w:sz="0" w:space="0" w:color="auto"/>
            <w:bottom w:val="none" w:sz="0" w:space="0" w:color="auto"/>
            <w:right w:val="none" w:sz="0" w:space="0" w:color="auto"/>
          </w:divBdr>
        </w:div>
        <w:div w:id="1256982767">
          <w:marLeft w:val="640"/>
          <w:marRight w:val="0"/>
          <w:marTop w:val="0"/>
          <w:marBottom w:val="0"/>
          <w:divBdr>
            <w:top w:val="none" w:sz="0" w:space="0" w:color="auto"/>
            <w:left w:val="none" w:sz="0" w:space="0" w:color="auto"/>
            <w:bottom w:val="none" w:sz="0" w:space="0" w:color="auto"/>
            <w:right w:val="none" w:sz="0" w:space="0" w:color="auto"/>
          </w:divBdr>
        </w:div>
        <w:div w:id="1169058094">
          <w:marLeft w:val="640"/>
          <w:marRight w:val="0"/>
          <w:marTop w:val="0"/>
          <w:marBottom w:val="0"/>
          <w:divBdr>
            <w:top w:val="none" w:sz="0" w:space="0" w:color="auto"/>
            <w:left w:val="none" w:sz="0" w:space="0" w:color="auto"/>
            <w:bottom w:val="none" w:sz="0" w:space="0" w:color="auto"/>
            <w:right w:val="none" w:sz="0" w:space="0" w:color="auto"/>
          </w:divBdr>
        </w:div>
        <w:div w:id="854150956">
          <w:marLeft w:val="640"/>
          <w:marRight w:val="0"/>
          <w:marTop w:val="0"/>
          <w:marBottom w:val="0"/>
          <w:divBdr>
            <w:top w:val="none" w:sz="0" w:space="0" w:color="auto"/>
            <w:left w:val="none" w:sz="0" w:space="0" w:color="auto"/>
            <w:bottom w:val="none" w:sz="0" w:space="0" w:color="auto"/>
            <w:right w:val="none" w:sz="0" w:space="0" w:color="auto"/>
          </w:divBdr>
        </w:div>
        <w:div w:id="1561671560">
          <w:marLeft w:val="640"/>
          <w:marRight w:val="0"/>
          <w:marTop w:val="0"/>
          <w:marBottom w:val="0"/>
          <w:divBdr>
            <w:top w:val="none" w:sz="0" w:space="0" w:color="auto"/>
            <w:left w:val="none" w:sz="0" w:space="0" w:color="auto"/>
            <w:bottom w:val="none" w:sz="0" w:space="0" w:color="auto"/>
            <w:right w:val="none" w:sz="0" w:space="0" w:color="auto"/>
          </w:divBdr>
        </w:div>
        <w:div w:id="118107275">
          <w:marLeft w:val="640"/>
          <w:marRight w:val="0"/>
          <w:marTop w:val="0"/>
          <w:marBottom w:val="0"/>
          <w:divBdr>
            <w:top w:val="none" w:sz="0" w:space="0" w:color="auto"/>
            <w:left w:val="none" w:sz="0" w:space="0" w:color="auto"/>
            <w:bottom w:val="none" w:sz="0" w:space="0" w:color="auto"/>
            <w:right w:val="none" w:sz="0" w:space="0" w:color="auto"/>
          </w:divBdr>
        </w:div>
        <w:div w:id="1761758022">
          <w:marLeft w:val="640"/>
          <w:marRight w:val="0"/>
          <w:marTop w:val="0"/>
          <w:marBottom w:val="0"/>
          <w:divBdr>
            <w:top w:val="none" w:sz="0" w:space="0" w:color="auto"/>
            <w:left w:val="none" w:sz="0" w:space="0" w:color="auto"/>
            <w:bottom w:val="none" w:sz="0" w:space="0" w:color="auto"/>
            <w:right w:val="none" w:sz="0" w:space="0" w:color="auto"/>
          </w:divBdr>
        </w:div>
        <w:div w:id="1514681709">
          <w:marLeft w:val="640"/>
          <w:marRight w:val="0"/>
          <w:marTop w:val="0"/>
          <w:marBottom w:val="0"/>
          <w:divBdr>
            <w:top w:val="none" w:sz="0" w:space="0" w:color="auto"/>
            <w:left w:val="none" w:sz="0" w:space="0" w:color="auto"/>
            <w:bottom w:val="none" w:sz="0" w:space="0" w:color="auto"/>
            <w:right w:val="none" w:sz="0" w:space="0" w:color="auto"/>
          </w:divBdr>
        </w:div>
        <w:div w:id="729768551">
          <w:marLeft w:val="640"/>
          <w:marRight w:val="0"/>
          <w:marTop w:val="0"/>
          <w:marBottom w:val="0"/>
          <w:divBdr>
            <w:top w:val="none" w:sz="0" w:space="0" w:color="auto"/>
            <w:left w:val="none" w:sz="0" w:space="0" w:color="auto"/>
            <w:bottom w:val="none" w:sz="0" w:space="0" w:color="auto"/>
            <w:right w:val="none" w:sz="0" w:space="0" w:color="auto"/>
          </w:divBdr>
        </w:div>
        <w:div w:id="921446896">
          <w:marLeft w:val="640"/>
          <w:marRight w:val="0"/>
          <w:marTop w:val="0"/>
          <w:marBottom w:val="0"/>
          <w:divBdr>
            <w:top w:val="none" w:sz="0" w:space="0" w:color="auto"/>
            <w:left w:val="none" w:sz="0" w:space="0" w:color="auto"/>
            <w:bottom w:val="none" w:sz="0" w:space="0" w:color="auto"/>
            <w:right w:val="none" w:sz="0" w:space="0" w:color="auto"/>
          </w:divBdr>
        </w:div>
        <w:div w:id="1855220927">
          <w:marLeft w:val="640"/>
          <w:marRight w:val="0"/>
          <w:marTop w:val="0"/>
          <w:marBottom w:val="0"/>
          <w:divBdr>
            <w:top w:val="none" w:sz="0" w:space="0" w:color="auto"/>
            <w:left w:val="none" w:sz="0" w:space="0" w:color="auto"/>
            <w:bottom w:val="none" w:sz="0" w:space="0" w:color="auto"/>
            <w:right w:val="none" w:sz="0" w:space="0" w:color="auto"/>
          </w:divBdr>
        </w:div>
        <w:div w:id="131169019">
          <w:marLeft w:val="640"/>
          <w:marRight w:val="0"/>
          <w:marTop w:val="0"/>
          <w:marBottom w:val="0"/>
          <w:divBdr>
            <w:top w:val="none" w:sz="0" w:space="0" w:color="auto"/>
            <w:left w:val="none" w:sz="0" w:space="0" w:color="auto"/>
            <w:bottom w:val="none" w:sz="0" w:space="0" w:color="auto"/>
            <w:right w:val="none" w:sz="0" w:space="0" w:color="auto"/>
          </w:divBdr>
        </w:div>
        <w:div w:id="509416449">
          <w:marLeft w:val="640"/>
          <w:marRight w:val="0"/>
          <w:marTop w:val="0"/>
          <w:marBottom w:val="0"/>
          <w:divBdr>
            <w:top w:val="none" w:sz="0" w:space="0" w:color="auto"/>
            <w:left w:val="none" w:sz="0" w:space="0" w:color="auto"/>
            <w:bottom w:val="none" w:sz="0" w:space="0" w:color="auto"/>
            <w:right w:val="none" w:sz="0" w:space="0" w:color="auto"/>
          </w:divBdr>
        </w:div>
        <w:div w:id="156726574">
          <w:marLeft w:val="640"/>
          <w:marRight w:val="0"/>
          <w:marTop w:val="0"/>
          <w:marBottom w:val="0"/>
          <w:divBdr>
            <w:top w:val="none" w:sz="0" w:space="0" w:color="auto"/>
            <w:left w:val="none" w:sz="0" w:space="0" w:color="auto"/>
            <w:bottom w:val="none" w:sz="0" w:space="0" w:color="auto"/>
            <w:right w:val="none" w:sz="0" w:space="0" w:color="auto"/>
          </w:divBdr>
        </w:div>
        <w:div w:id="73359178">
          <w:marLeft w:val="640"/>
          <w:marRight w:val="0"/>
          <w:marTop w:val="0"/>
          <w:marBottom w:val="0"/>
          <w:divBdr>
            <w:top w:val="none" w:sz="0" w:space="0" w:color="auto"/>
            <w:left w:val="none" w:sz="0" w:space="0" w:color="auto"/>
            <w:bottom w:val="none" w:sz="0" w:space="0" w:color="auto"/>
            <w:right w:val="none" w:sz="0" w:space="0" w:color="auto"/>
          </w:divBdr>
        </w:div>
        <w:div w:id="1068654230">
          <w:marLeft w:val="640"/>
          <w:marRight w:val="0"/>
          <w:marTop w:val="0"/>
          <w:marBottom w:val="0"/>
          <w:divBdr>
            <w:top w:val="none" w:sz="0" w:space="0" w:color="auto"/>
            <w:left w:val="none" w:sz="0" w:space="0" w:color="auto"/>
            <w:bottom w:val="none" w:sz="0" w:space="0" w:color="auto"/>
            <w:right w:val="none" w:sz="0" w:space="0" w:color="auto"/>
          </w:divBdr>
        </w:div>
        <w:div w:id="1183665118">
          <w:marLeft w:val="640"/>
          <w:marRight w:val="0"/>
          <w:marTop w:val="0"/>
          <w:marBottom w:val="0"/>
          <w:divBdr>
            <w:top w:val="none" w:sz="0" w:space="0" w:color="auto"/>
            <w:left w:val="none" w:sz="0" w:space="0" w:color="auto"/>
            <w:bottom w:val="none" w:sz="0" w:space="0" w:color="auto"/>
            <w:right w:val="none" w:sz="0" w:space="0" w:color="auto"/>
          </w:divBdr>
        </w:div>
        <w:div w:id="593322543">
          <w:marLeft w:val="640"/>
          <w:marRight w:val="0"/>
          <w:marTop w:val="0"/>
          <w:marBottom w:val="0"/>
          <w:divBdr>
            <w:top w:val="none" w:sz="0" w:space="0" w:color="auto"/>
            <w:left w:val="none" w:sz="0" w:space="0" w:color="auto"/>
            <w:bottom w:val="none" w:sz="0" w:space="0" w:color="auto"/>
            <w:right w:val="none" w:sz="0" w:space="0" w:color="auto"/>
          </w:divBdr>
        </w:div>
        <w:div w:id="1039889436">
          <w:marLeft w:val="640"/>
          <w:marRight w:val="0"/>
          <w:marTop w:val="0"/>
          <w:marBottom w:val="0"/>
          <w:divBdr>
            <w:top w:val="none" w:sz="0" w:space="0" w:color="auto"/>
            <w:left w:val="none" w:sz="0" w:space="0" w:color="auto"/>
            <w:bottom w:val="none" w:sz="0" w:space="0" w:color="auto"/>
            <w:right w:val="none" w:sz="0" w:space="0" w:color="auto"/>
          </w:divBdr>
        </w:div>
        <w:div w:id="209002814">
          <w:marLeft w:val="640"/>
          <w:marRight w:val="0"/>
          <w:marTop w:val="0"/>
          <w:marBottom w:val="0"/>
          <w:divBdr>
            <w:top w:val="none" w:sz="0" w:space="0" w:color="auto"/>
            <w:left w:val="none" w:sz="0" w:space="0" w:color="auto"/>
            <w:bottom w:val="none" w:sz="0" w:space="0" w:color="auto"/>
            <w:right w:val="none" w:sz="0" w:space="0" w:color="auto"/>
          </w:divBdr>
        </w:div>
        <w:div w:id="1385717756">
          <w:marLeft w:val="640"/>
          <w:marRight w:val="0"/>
          <w:marTop w:val="0"/>
          <w:marBottom w:val="0"/>
          <w:divBdr>
            <w:top w:val="none" w:sz="0" w:space="0" w:color="auto"/>
            <w:left w:val="none" w:sz="0" w:space="0" w:color="auto"/>
            <w:bottom w:val="none" w:sz="0" w:space="0" w:color="auto"/>
            <w:right w:val="none" w:sz="0" w:space="0" w:color="auto"/>
          </w:divBdr>
        </w:div>
        <w:div w:id="1610352467">
          <w:marLeft w:val="640"/>
          <w:marRight w:val="0"/>
          <w:marTop w:val="0"/>
          <w:marBottom w:val="0"/>
          <w:divBdr>
            <w:top w:val="none" w:sz="0" w:space="0" w:color="auto"/>
            <w:left w:val="none" w:sz="0" w:space="0" w:color="auto"/>
            <w:bottom w:val="none" w:sz="0" w:space="0" w:color="auto"/>
            <w:right w:val="none" w:sz="0" w:space="0" w:color="auto"/>
          </w:divBdr>
        </w:div>
        <w:div w:id="1957902030">
          <w:marLeft w:val="640"/>
          <w:marRight w:val="0"/>
          <w:marTop w:val="0"/>
          <w:marBottom w:val="0"/>
          <w:divBdr>
            <w:top w:val="none" w:sz="0" w:space="0" w:color="auto"/>
            <w:left w:val="none" w:sz="0" w:space="0" w:color="auto"/>
            <w:bottom w:val="none" w:sz="0" w:space="0" w:color="auto"/>
            <w:right w:val="none" w:sz="0" w:space="0" w:color="auto"/>
          </w:divBdr>
        </w:div>
        <w:div w:id="366806606">
          <w:marLeft w:val="640"/>
          <w:marRight w:val="0"/>
          <w:marTop w:val="0"/>
          <w:marBottom w:val="0"/>
          <w:divBdr>
            <w:top w:val="none" w:sz="0" w:space="0" w:color="auto"/>
            <w:left w:val="none" w:sz="0" w:space="0" w:color="auto"/>
            <w:bottom w:val="none" w:sz="0" w:space="0" w:color="auto"/>
            <w:right w:val="none" w:sz="0" w:space="0" w:color="auto"/>
          </w:divBdr>
        </w:div>
        <w:div w:id="1682734626">
          <w:marLeft w:val="640"/>
          <w:marRight w:val="0"/>
          <w:marTop w:val="0"/>
          <w:marBottom w:val="0"/>
          <w:divBdr>
            <w:top w:val="none" w:sz="0" w:space="0" w:color="auto"/>
            <w:left w:val="none" w:sz="0" w:space="0" w:color="auto"/>
            <w:bottom w:val="none" w:sz="0" w:space="0" w:color="auto"/>
            <w:right w:val="none" w:sz="0" w:space="0" w:color="auto"/>
          </w:divBdr>
        </w:div>
        <w:div w:id="407773181">
          <w:marLeft w:val="640"/>
          <w:marRight w:val="0"/>
          <w:marTop w:val="0"/>
          <w:marBottom w:val="0"/>
          <w:divBdr>
            <w:top w:val="none" w:sz="0" w:space="0" w:color="auto"/>
            <w:left w:val="none" w:sz="0" w:space="0" w:color="auto"/>
            <w:bottom w:val="none" w:sz="0" w:space="0" w:color="auto"/>
            <w:right w:val="none" w:sz="0" w:space="0" w:color="auto"/>
          </w:divBdr>
        </w:div>
        <w:div w:id="1353608589">
          <w:marLeft w:val="640"/>
          <w:marRight w:val="0"/>
          <w:marTop w:val="0"/>
          <w:marBottom w:val="0"/>
          <w:divBdr>
            <w:top w:val="none" w:sz="0" w:space="0" w:color="auto"/>
            <w:left w:val="none" w:sz="0" w:space="0" w:color="auto"/>
            <w:bottom w:val="none" w:sz="0" w:space="0" w:color="auto"/>
            <w:right w:val="none" w:sz="0" w:space="0" w:color="auto"/>
          </w:divBdr>
        </w:div>
        <w:div w:id="1712922626">
          <w:marLeft w:val="640"/>
          <w:marRight w:val="0"/>
          <w:marTop w:val="0"/>
          <w:marBottom w:val="0"/>
          <w:divBdr>
            <w:top w:val="none" w:sz="0" w:space="0" w:color="auto"/>
            <w:left w:val="none" w:sz="0" w:space="0" w:color="auto"/>
            <w:bottom w:val="none" w:sz="0" w:space="0" w:color="auto"/>
            <w:right w:val="none" w:sz="0" w:space="0" w:color="auto"/>
          </w:divBdr>
        </w:div>
        <w:div w:id="1867863089">
          <w:marLeft w:val="640"/>
          <w:marRight w:val="0"/>
          <w:marTop w:val="0"/>
          <w:marBottom w:val="0"/>
          <w:divBdr>
            <w:top w:val="none" w:sz="0" w:space="0" w:color="auto"/>
            <w:left w:val="none" w:sz="0" w:space="0" w:color="auto"/>
            <w:bottom w:val="none" w:sz="0" w:space="0" w:color="auto"/>
            <w:right w:val="none" w:sz="0" w:space="0" w:color="auto"/>
          </w:divBdr>
        </w:div>
        <w:div w:id="1775246334">
          <w:marLeft w:val="640"/>
          <w:marRight w:val="0"/>
          <w:marTop w:val="0"/>
          <w:marBottom w:val="0"/>
          <w:divBdr>
            <w:top w:val="none" w:sz="0" w:space="0" w:color="auto"/>
            <w:left w:val="none" w:sz="0" w:space="0" w:color="auto"/>
            <w:bottom w:val="none" w:sz="0" w:space="0" w:color="auto"/>
            <w:right w:val="none" w:sz="0" w:space="0" w:color="auto"/>
          </w:divBdr>
        </w:div>
        <w:div w:id="2089888755">
          <w:marLeft w:val="640"/>
          <w:marRight w:val="0"/>
          <w:marTop w:val="0"/>
          <w:marBottom w:val="0"/>
          <w:divBdr>
            <w:top w:val="none" w:sz="0" w:space="0" w:color="auto"/>
            <w:left w:val="none" w:sz="0" w:space="0" w:color="auto"/>
            <w:bottom w:val="none" w:sz="0" w:space="0" w:color="auto"/>
            <w:right w:val="none" w:sz="0" w:space="0" w:color="auto"/>
          </w:divBdr>
        </w:div>
        <w:div w:id="321349778">
          <w:marLeft w:val="640"/>
          <w:marRight w:val="0"/>
          <w:marTop w:val="0"/>
          <w:marBottom w:val="0"/>
          <w:divBdr>
            <w:top w:val="none" w:sz="0" w:space="0" w:color="auto"/>
            <w:left w:val="none" w:sz="0" w:space="0" w:color="auto"/>
            <w:bottom w:val="none" w:sz="0" w:space="0" w:color="auto"/>
            <w:right w:val="none" w:sz="0" w:space="0" w:color="auto"/>
          </w:divBdr>
        </w:div>
        <w:div w:id="1572543229">
          <w:marLeft w:val="640"/>
          <w:marRight w:val="0"/>
          <w:marTop w:val="0"/>
          <w:marBottom w:val="0"/>
          <w:divBdr>
            <w:top w:val="none" w:sz="0" w:space="0" w:color="auto"/>
            <w:left w:val="none" w:sz="0" w:space="0" w:color="auto"/>
            <w:bottom w:val="none" w:sz="0" w:space="0" w:color="auto"/>
            <w:right w:val="none" w:sz="0" w:space="0" w:color="auto"/>
          </w:divBdr>
        </w:div>
        <w:div w:id="1496993716">
          <w:marLeft w:val="640"/>
          <w:marRight w:val="0"/>
          <w:marTop w:val="0"/>
          <w:marBottom w:val="0"/>
          <w:divBdr>
            <w:top w:val="none" w:sz="0" w:space="0" w:color="auto"/>
            <w:left w:val="none" w:sz="0" w:space="0" w:color="auto"/>
            <w:bottom w:val="none" w:sz="0" w:space="0" w:color="auto"/>
            <w:right w:val="none" w:sz="0" w:space="0" w:color="auto"/>
          </w:divBdr>
        </w:div>
        <w:div w:id="1065644085">
          <w:marLeft w:val="640"/>
          <w:marRight w:val="0"/>
          <w:marTop w:val="0"/>
          <w:marBottom w:val="0"/>
          <w:divBdr>
            <w:top w:val="none" w:sz="0" w:space="0" w:color="auto"/>
            <w:left w:val="none" w:sz="0" w:space="0" w:color="auto"/>
            <w:bottom w:val="none" w:sz="0" w:space="0" w:color="auto"/>
            <w:right w:val="none" w:sz="0" w:space="0" w:color="auto"/>
          </w:divBdr>
        </w:div>
        <w:div w:id="1338968867">
          <w:marLeft w:val="640"/>
          <w:marRight w:val="0"/>
          <w:marTop w:val="0"/>
          <w:marBottom w:val="0"/>
          <w:divBdr>
            <w:top w:val="none" w:sz="0" w:space="0" w:color="auto"/>
            <w:left w:val="none" w:sz="0" w:space="0" w:color="auto"/>
            <w:bottom w:val="none" w:sz="0" w:space="0" w:color="auto"/>
            <w:right w:val="none" w:sz="0" w:space="0" w:color="auto"/>
          </w:divBdr>
        </w:div>
        <w:div w:id="1298802881">
          <w:marLeft w:val="640"/>
          <w:marRight w:val="0"/>
          <w:marTop w:val="0"/>
          <w:marBottom w:val="0"/>
          <w:divBdr>
            <w:top w:val="none" w:sz="0" w:space="0" w:color="auto"/>
            <w:left w:val="none" w:sz="0" w:space="0" w:color="auto"/>
            <w:bottom w:val="none" w:sz="0" w:space="0" w:color="auto"/>
            <w:right w:val="none" w:sz="0" w:space="0" w:color="auto"/>
          </w:divBdr>
        </w:div>
        <w:div w:id="75445757">
          <w:marLeft w:val="640"/>
          <w:marRight w:val="0"/>
          <w:marTop w:val="0"/>
          <w:marBottom w:val="0"/>
          <w:divBdr>
            <w:top w:val="none" w:sz="0" w:space="0" w:color="auto"/>
            <w:left w:val="none" w:sz="0" w:space="0" w:color="auto"/>
            <w:bottom w:val="none" w:sz="0" w:space="0" w:color="auto"/>
            <w:right w:val="none" w:sz="0" w:space="0" w:color="auto"/>
          </w:divBdr>
        </w:div>
        <w:div w:id="1363747821">
          <w:marLeft w:val="640"/>
          <w:marRight w:val="0"/>
          <w:marTop w:val="0"/>
          <w:marBottom w:val="0"/>
          <w:divBdr>
            <w:top w:val="none" w:sz="0" w:space="0" w:color="auto"/>
            <w:left w:val="none" w:sz="0" w:space="0" w:color="auto"/>
            <w:bottom w:val="none" w:sz="0" w:space="0" w:color="auto"/>
            <w:right w:val="none" w:sz="0" w:space="0" w:color="auto"/>
          </w:divBdr>
        </w:div>
        <w:div w:id="1526938796">
          <w:marLeft w:val="640"/>
          <w:marRight w:val="0"/>
          <w:marTop w:val="0"/>
          <w:marBottom w:val="0"/>
          <w:divBdr>
            <w:top w:val="none" w:sz="0" w:space="0" w:color="auto"/>
            <w:left w:val="none" w:sz="0" w:space="0" w:color="auto"/>
            <w:bottom w:val="none" w:sz="0" w:space="0" w:color="auto"/>
            <w:right w:val="none" w:sz="0" w:space="0" w:color="auto"/>
          </w:divBdr>
        </w:div>
        <w:div w:id="895896683">
          <w:marLeft w:val="640"/>
          <w:marRight w:val="0"/>
          <w:marTop w:val="0"/>
          <w:marBottom w:val="0"/>
          <w:divBdr>
            <w:top w:val="none" w:sz="0" w:space="0" w:color="auto"/>
            <w:left w:val="none" w:sz="0" w:space="0" w:color="auto"/>
            <w:bottom w:val="none" w:sz="0" w:space="0" w:color="auto"/>
            <w:right w:val="none" w:sz="0" w:space="0" w:color="auto"/>
          </w:divBdr>
        </w:div>
        <w:div w:id="1098523130">
          <w:marLeft w:val="640"/>
          <w:marRight w:val="0"/>
          <w:marTop w:val="0"/>
          <w:marBottom w:val="0"/>
          <w:divBdr>
            <w:top w:val="none" w:sz="0" w:space="0" w:color="auto"/>
            <w:left w:val="none" w:sz="0" w:space="0" w:color="auto"/>
            <w:bottom w:val="none" w:sz="0" w:space="0" w:color="auto"/>
            <w:right w:val="none" w:sz="0" w:space="0" w:color="auto"/>
          </w:divBdr>
        </w:div>
        <w:div w:id="2094350323">
          <w:marLeft w:val="640"/>
          <w:marRight w:val="0"/>
          <w:marTop w:val="0"/>
          <w:marBottom w:val="0"/>
          <w:divBdr>
            <w:top w:val="none" w:sz="0" w:space="0" w:color="auto"/>
            <w:left w:val="none" w:sz="0" w:space="0" w:color="auto"/>
            <w:bottom w:val="none" w:sz="0" w:space="0" w:color="auto"/>
            <w:right w:val="none" w:sz="0" w:space="0" w:color="auto"/>
          </w:divBdr>
        </w:div>
        <w:div w:id="1966692114">
          <w:marLeft w:val="640"/>
          <w:marRight w:val="0"/>
          <w:marTop w:val="0"/>
          <w:marBottom w:val="0"/>
          <w:divBdr>
            <w:top w:val="none" w:sz="0" w:space="0" w:color="auto"/>
            <w:left w:val="none" w:sz="0" w:space="0" w:color="auto"/>
            <w:bottom w:val="none" w:sz="0" w:space="0" w:color="auto"/>
            <w:right w:val="none" w:sz="0" w:space="0" w:color="auto"/>
          </w:divBdr>
        </w:div>
        <w:div w:id="43992043">
          <w:marLeft w:val="640"/>
          <w:marRight w:val="0"/>
          <w:marTop w:val="0"/>
          <w:marBottom w:val="0"/>
          <w:divBdr>
            <w:top w:val="none" w:sz="0" w:space="0" w:color="auto"/>
            <w:left w:val="none" w:sz="0" w:space="0" w:color="auto"/>
            <w:bottom w:val="none" w:sz="0" w:space="0" w:color="auto"/>
            <w:right w:val="none" w:sz="0" w:space="0" w:color="auto"/>
          </w:divBdr>
        </w:div>
        <w:div w:id="605229913">
          <w:marLeft w:val="640"/>
          <w:marRight w:val="0"/>
          <w:marTop w:val="0"/>
          <w:marBottom w:val="0"/>
          <w:divBdr>
            <w:top w:val="none" w:sz="0" w:space="0" w:color="auto"/>
            <w:left w:val="none" w:sz="0" w:space="0" w:color="auto"/>
            <w:bottom w:val="none" w:sz="0" w:space="0" w:color="auto"/>
            <w:right w:val="none" w:sz="0" w:space="0" w:color="auto"/>
          </w:divBdr>
        </w:div>
        <w:div w:id="1050180906">
          <w:marLeft w:val="640"/>
          <w:marRight w:val="0"/>
          <w:marTop w:val="0"/>
          <w:marBottom w:val="0"/>
          <w:divBdr>
            <w:top w:val="none" w:sz="0" w:space="0" w:color="auto"/>
            <w:left w:val="none" w:sz="0" w:space="0" w:color="auto"/>
            <w:bottom w:val="none" w:sz="0" w:space="0" w:color="auto"/>
            <w:right w:val="none" w:sz="0" w:space="0" w:color="auto"/>
          </w:divBdr>
        </w:div>
        <w:div w:id="1857497027">
          <w:marLeft w:val="640"/>
          <w:marRight w:val="0"/>
          <w:marTop w:val="0"/>
          <w:marBottom w:val="0"/>
          <w:divBdr>
            <w:top w:val="none" w:sz="0" w:space="0" w:color="auto"/>
            <w:left w:val="none" w:sz="0" w:space="0" w:color="auto"/>
            <w:bottom w:val="none" w:sz="0" w:space="0" w:color="auto"/>
            <w:right w:val="none" w:sz="0" w:space="0" w:color="auto"/>
          </w:divBdr>
        </w:div>
        <w:div w:id="1862088723">
          <w:marLeft w:val="640"/>
          <w:marRight w:val="0"/>
          <w:marTop w:val="0"/>
          <w:marBottom w:val="0"/>
          <w:divBdr>
            <w:top w:val="none" w:sz="0" w:space="0" w:color="auto"/>
            <w:left w:val="none" w:sz="0" w:space="0" w:color="auto"/>
            <w:bottom w:val="none" w:sz="0" w:space="0" w:color="auto"/>
            <w:right w:val="none" w:sz="0" w:space="0" w:color="auto"/>
          </w:divBdr>
        </w:div>
        <w:div w:id="1203665695">
          <w:marLeft w:val="640"/>
          <w:marRight w:val="0"/>
          <w:marTop w:val="0"/>
          <w:marBottom w:val="0"/>
          <w:divBdr>
            <w:top w:val="none" w:sz="0" w:space="0" w:color="auto"/>
            <w:left w:val="none" w:sz="0" w:space="0" w:color="auto"/>
            <w:bottom w:val="none" w:sz="0" w:space="0" w:color="auto"/>
            <w:right w:val="none" w:sz="0" w:space="0" w:color="auto"/>
          </w:divBdr>
        </w:div>
        <w:div w:id="1850680967">
          <w:marLeft w:val="640"/>
          <w:marRight w:val="0"/>
          <w:marTop w:val="0"/>
          <w:marBottom w:val="0"/>
          <w:divBdr>
            <w:top w:val="none" w:sz="0" w:space="0" w:color="auto"/>
            <w:left w:val="none" w:sz="0" w:space="0" w:color="auto"/>
            <w:bottom w:val="none" w:sz="0" w:space="0" w:color="auto"/>
            <w:right w:val="none" w:sz="0" w:space="0" w:color="auto"/>
          </w:divBdr>
        </w:div>
        <w:div w:id="682442087">
          <w:marLeft w:val="640"/>
          <w:marRight w:val="0"/>
          <w:marTop w:val="0"/>
          <w:marBottom w:val="0"/>
          <w:divBdr>
            <w:top w:val="none" w:sz="0" w:space="0" w:color="auto"/>
            <w:left w:val="none" w:sz="0" w:space="0" w:color="auto"/>
            <w:bottom w:val="none" w:sz="0" w:space="0" w:color="auto"/>
            <w:right w:val="none" w:sz="0" w:space="0" w:color="auto"/>
          </w:divBdr>
        </w:div>
        <w:div w:id="685323563">
          <w:marLeft w:val="640"/>
          <w:marRight w:val="0"/>
          <w:marTop w:val="0"/>
          <w:marBottom w:val="0"/>
          <w:divBdr>
            <w:top w:val="none" w:sz="0" w:space="0" w:color="auto"/>
            <w:left w:val="none" w:sz="0" w:space="0" w:color="auto"/>
            <w:bottom w:val="none" w:sz="0" w:space="0" w:color="auto"/>
            <w:right w:val="none" w:sz="0" w:space="0" w:color="auto"/>
          </w:divBdr>
        </w:div>
        <w:div w:id="979067691">
          <w:marLeft w:val="640"/>
          <w:marRight w:val="0"/>
          <w:marTop w:val="0"/>
          <w:marBottom w:val="0"/>
          <w:divBdr>
            <w:top w:val="none" w:sz="0" w:space="0" w:color="auto"/>
            <w:left w:val="none" w:sz="0" w:space="0" w:color="auto"/>
            <w:bottom w:val="none" w:sz="0" w:space="0" w:color="auto"/>
            <w:right w:val="none" w:sz="0" w:space="0" w:color="auto"/>
          </w:divBdr>
        </w:div>
        <w:div w:id="95249183">
          <w:marLeft w:val="640"/>
          <w:marRight w:val="0"/>
          <w:marTop w:val="0"/>
          <w:marBottom w:val="0"/>
          <w:divBdr>
            <w:top w:val="none" w:sz="0" w:space="0" w:color="auto"/>
            <w:left w:val="none" w:sz="0" w:space="0" w:color="auto"/>
            <w:bottom w:val="none" w:sz="0" w:space="0" w:color="auto"/>
            <w:right w:val="none" w:sz="0" w:space="0" w:color="auto"/>
          </w:divBdr>
        </w:div>
        <w:div w:id="1389571266">
          <w:marLeft w:val="640"/>
          <w:marRight w:val="0"/>
          <w:marTop w:val="0"/>
          <w:marBottom w:val="0"/>
          <w:divBdr>
            <w:top w:val="none" w:sz="0" w:space="0" w:color="auto"/>
            <w:left w:val="none" w:sz="0" w:space="0" w:color="auto"/>
            <w:bottom w:val="none" w:sz="0" w:space="0" w:color="auto"/>
            <w:right w:val="none" w:sz="0" w:space="0" w:color="auto"/>
          </w:divBdr>
        </w:div>
        <w:div w:id="909541105">
          <w:marLeft w:val="640"/>
          <w:marRight w:val="0"/>
          <w:marTop w:val="0"/>
          <w:marBottom w:val="0"/>
          <w:divBdr>
            <w:top w:val="none" w:sz="0" w:space="0" w:color="auto"/>
            <w:left w:val="none" w:sz="0" w:space="0" w:color="auto"/>
            <w:bottom w:val="none" w:sz="0" w:space="0" w:color="auto"/>
            <w:right w:val="none" w:sz="0" w:space="0" w:color="auto"/>
          </w:divBdr>
        </w:div>
        <w:div w:id="442573728">
          <w:marLeft w:val="640"/>
          <w:marRight w:val="0"/>
          <w:marTop w:val="0"/>
          <w:marBottom w:val="0"/>
          <w:divBdr>
            <w:top w:val="none" w:sz="0" w:space="0" w:color="auto"/>
            <w:left w:val="none" w:sz="0" w:space="0" w:color="auto"/>
            <w:bottom w:val="none" w:sz="0" w:space="0" w:color="auto"/>
            <w:right w:val="none" w:sz="0" w:space="0" w:color="auto"/>
          </w:divBdr>
        </w:div>
        <w:div w:id="1091663527">
          <w:marLeft w:val="640"/>
          <w:marRight w:val="0"/>
          <w:marTop w:val="0"/>
          <w:marBottom w:val="0"/>
          <w:divBdr>
            <w:top w:val="none" w:sz="0" w:space="0" w:color="auto"/>
            <w:left w:val="none" w:sz="0" w:space="0" w:color="auto"/>
            <w:bottom w:val="none" w:sz="0" w:space="0" w:color="auto"/>
            <w:right w:val="none" w:sz="0" w:space="0" w:color="auto"/>
          </w:divBdr>
        </w:div>
        <w:div w:id="284773701">
          <w:marLeft w:val="640"/>
          <w:marRight w:val="0"/>
          <w:marTop w:val="0"/>
          <w:marBottom w:val="0"/>
          <w:divBdr>
            <w:top w:val="none" w:sz="0" w:space="0" w:color="auto"/>
            <w:left w:val="none" w:sz="0" w:space="0" w:color="auto"/>
            <w:bottom w:val="none" w:sz="0" w:space="0" w:color="auto"/>
            <w:right w:val="none" w:sz="0" w:space="0" w:color="auto"/>
          </w:divBdr>
        </w:div>
        <w:div w:id="1937397234">
          <w:marLeft w:val="640"/>
          <w:marRight w:val="0"/>
          <w:marTop w:val="0"/>
          <w:marBottom w:val="0"/>
          <w:divBdr>
            <w:top w:val="none" w:sz="0" w:space="0" w:color="auto"/>
            <w:left w:val="none" w:sz="0" w:space="0" w:color="auto"/>
            <w:bottom w:val="none" w:sz="0" w:space="0" w:color="auto"/>
            <w:right w:val="none" w:sz="0" w:space="0" w:color="auto"/>
          </w:divBdr>
        </w:div>
        <w:div w:id="1489781408">
          <w:marLeft w:val="640"/>
          <w:marRight w:val="0"/>
          <w:marTop w:val="0"/>
          <w:marBottom w:val="0"/>
          <w:divBdr>
            <w:top w:val="none" w:sz="0" w:space="0" w:color="auto"/>
            <w:left w:val="none" w:sz="0" w:space="0" w:color="auto"/>
            <w:bottom w:val="none" w:sz="0" w:space="0" w:color="auto"/>
            <w:right w:val="none" w:sz="0" w:space="0" w:color="auto"/>
          </w:divBdr>
        </w:div>
        <w:div w:id="502356527">
          <w:marLeft w:val="640"/>
          <w:marRight w:val="0"/>
          <w:marTop w:val="0"/>
          <w:marBottom w:val="0"/>
          <w:divBdr>
            <w:top w:val="none" w:sz="0" w:space="0" w:color="auto"/>
            <w:left w:val="none" w:sz="0" w:space="0" w:color="auto"/>
            <w:bottom w:val="none" w:sz="0" w:space="0" w:color="auto"/>
            <w:right w:val="none" w:sz="0" w:space="0" w:color="auto"/>
          </w:divBdr>
        </w:div>
        <w:div w:id="1635866664">
          <w:marLeft w:val="640"/>
          <w:marRight w:val="0"/>
          <w:marTop w:val="0"/>
          <w:marBottom w:val="0"/>
          <w:divBdr>
            <w:top w:val="none" w:sz="0" w:space="0" w:color="auto"/>
            <w:left w:val="none" w:sz="0" w:space="0" w:color="auto"/>
            <w:bottom w:val="none" w:sz="0" w:space="0" w:color="auto"/>
            <w:right w:val="none" w:sz="0" w:space="0" w:color="auto"/>
          </w:divBdr>
        </w:div>
        <w:div w:id="489713727">
          <w:marLeft w:val="640"/>
          <w:marRight w:val="0"/>
          <w:marTop w:val="0"/>
          <w:marBottom w:val="0"/>
          <w:divBdr>
            <w:top w:val="none" w:sz="0" w:space="0" w:color="auto"/>
            <w:left w:val="none" w:sz="0" w:space="0" w:color="auto"/>
            <w:bottom w:val="none" w:sz="0" w:space="0" w:color="auto"/>
            <w:right w:val="none" w:sz="0" w:space="0" w:color="auto"/>
          </w:divBdr>
        </w:div>
        <w:div w:id="990713857">
          <w:marLeft w:val="640"/>
          <w:marRight w:val="0"/>
          <w:marTop w:val="0"/>
          <w:marBottom w:val="0"/>
          <w:divBdr>
            <w:top w:val="none" w:sz="0" w:space="0" w:color="auto"/>
            <w:left w:val="none" w:sz="0" w:space="0" w:color="auto"/>
            <w:bottom w:val="none" w:sz="0" w:space="0" w:color="auto"/>
            <w:right w:val="none" w:sz="0" w:space="0" w:color="auto"/>
          </w:divBdr>
        </w:div>
        <w:div w:id="1675916099">
          <w:marLeft w:val="640"/>
          <w:marRight w:val="0"/>
          <w:marTop w:val="0"/>
          <w:marBottom w:val="0"/>
          <w:divBdr>
            <w:top w:val="none" w:sz="0" w:space="0" w:color="auto"/>
            <w:left w:val="none" w:sz="0" w:space="0" w:color="auto"/>
            <w:bottom w:val="none" w:sz="0" w:space="0" w:color="auto"/>
            <w:right w:val="none" w:sz="0" w:space="0" w:color="auto"/>
          </w:divBdr>
        </w:div>
        <w:div w:id="169951487">
          <w:marLeft w:val="640"/>
          <w:marRight w:val="0"/>
          <w:marTop w:val="0"/>
          <w:marBottom w:val="0"/>
          <w:divBdr>
            <w:top w:val="none" w:sz="0" w:space="0" w:color="auto"/>
            <w:left w:val="none" w:sz="0" w:space="0" w:color="auto"/>
            <w:bottom w:val="none" w:sz="0" w:space="0" w:color="auto"/>
            <w:right w:val="none" w:sz="0" w:space="0" w:color="auto"/>
          </w:divBdr>
        </w:div>
        <w:div w:id="250547911">
          <w:marLeft w:val="640"/>
          <w:marRight w:val="0"/>
          <w:marTop w:val="0"/>
          <w:marBottom w:val="0"/>
          <w:divBdr>
            <w:top w:val="none" w:sz="0" w:space="0" w:color="auto"/>
            <w:left w:val="none" w:sz="0" w:space="0" w:color="auto"/>
            <w:bottom w:val="none" w:sz="0" w:space="0" w:color="auto"/>
            <w:right w:val="none" w:sz="0" w:space="0" w:color="auto"/>
          </w:divBdr>
        </w:div>
        <w:div w:id="1871528137">
          <w:marLeft w:val="640"/>
          <w:marRight w:val="0"/>
          <w:marTop w:val="0"/>
          <w:marBottom w:val="0"/>
          <w:divBdr>
            <w:top w:val="none" w:sz="0" w:space="0" w:color="auto"/>
            <w:left w:val="none" w:sz="0" w:space="0" w:color="auto"/>
            <w:bottom w:val="none" w:sz="0" w:space="0" w:color="auto"/>
            <w:right w:val="none" w:sz="0" w:space="0" w:color="auto"/>
          </w:divBdr>
        </w:div>
        <w:div w:id="144127464">
          <w:marLeft w:val="640"/>
          <w:marRight w:val="0"/>
          <w:marTop w:val="0"/>
          <w:marBottom w:val="0"/>
          <w:divBdr>
            <w:top w:val="none" w:sz="0" w:space="0" w:color="auto"/>
            <w:left w:val="none" w:sz="0" w:space="0" w:color="auto"/>
            <w:bottom w:val="none" w:sz="0" w:space="0" w:color="auto"/>
            <w:right w:val="none" w:sz="0" w:space="0" w:color="auto"/>
          </w:divBdr>
        </w:div>
        <w:div w:id="721632095">
          <w:marLeft w:val="640"/>
          <w:marRight w:val="0"/>
          <w:marTop w:val="0"/>
          <w:marBottom w:val="0"/>
          <w:divBdr>
            <w:top w:val="none" w:sz="0" w:space="0" w:color="auto"/>
            <w:left w:val="none" w:sz="0" w:space="0" w:color="auto"/>
            <w:bottom w:val="none" w:sz="0" w:space="0" w:color="auto"/>
            <w:right w:val="none" w:sz="0" w:space="0" w:color="auto"/>
          </w:divBdr>
        </w:div>
        <w:div w:id="1088162392">
          <w:marLeft w:val="640"/>
          <w:marRight w:val="0"/>
          <w:marTop w:val="0"/>
          <w:marBottom w:val="0"/>
          <w:divBdr>
            <w:top w:val="none" w:sz="0" w:space="0" w:color="auto"/>
            <w:left w:val="none" w:sz="0" w:space="0" w:color="auto"/>
            <w:bottom w:val="none" w:sz="0" w:space="0" w:color="auto"/>
            <w:right w:val="none" w:sz="0" w:space="0" w:color="auto"/>
          </w:divBdr>
        </w:div>
        <w:div w:id="1555390435">
          <w:marLeft w:val="640"/>
          <w:marRight w:val="0"/>
          <w:marTop w:val="0"/>
          <w:marBottom w:val="0"/>
          <w:divBdr>
            <w:top w:val="none" w:sz="0" w:space="0" w:color="auto"/>
            <w:left w:val="none" w:sz="0" w:space="0" w:color="auto"/>
            <w:bottom w:val="none" w:sz="0" w:space="0" w:color="auto"/>
            <w:right w:val="none" w:sz="0" w:space="0" w:color="auto"/>
          </w:divBdr>
        </w:div>
        <w:div w:id="611977183">
          <w:marLeft w:val="640"/>
          <w:marRight w:val="0"/>
          <w:marTop w:val="0"/>
          <w:marBottom w:val="0"/>
          <w:divBdr>
            <w:top w:val="none" w:sz="0" w:space="0" w:color="auto"/>
            <w:left w:val="none" w:sz="0" w:space="0" w:color="auto"/>
            <w:bottom w:val="none" w:sz="0" w:space="0" w:color="auto"/>
            <w:right w:val="none" w:sz="0" w:space="0" w:color="auto"/>
          </w:divBdr>
        </w:div>
        <w:div w:id="2060978731">
          <w:marLeft w:val="640"/>
          <w:marRight w:val="0"/>
          <w:marTop w:val="0"/>
          <w:marBottom w:val="0"/>
          <w:divBdr>
            <w:top w:val="none" w:sz="0" w:space="0" w:color="auto"/>
            <w:left w:val="none" w:sz="0" w:space="0" w:color="auto"/>
            <w:bottom w:val="none" w:sz="0" w:space="0" w:color="auto"/>
            <w:right w:val="none" w:sz="0" w:space="0" w:color="auto"/>
          </w:divBdr>
        </w:div>
        <w:div w:id="786655069">
          <w:marLeft w:val="640"/>
          <w:marRight w:val="0"/>
          <w:marTop w:val="0"/>
          <w:marBottom w:val="0"/>
          <w:divBdr>
            <w:top w:val="none" w:sz="0" w:space="0" w:color="auto"/>
            <w:left w:val="none" w:sz="0" w:space="0" w:color="auto"/>
            <w:bottom w:val="none" w:sz="0" w:space="0" w:color="auto"/>
            <w:right w:val="none" w:sz="0" w:space="0" w:color="auto"/>
          </w:divBdr>
        </w:div>
        <w:div w:id="74061895">
          <w:marLeft w:val="640"/>
          <w:marRight w:val="0"/>
          <w:marTop w:val="0"/>
          <w:marBottom w:val="0"/>
          <w:divBdr>
            <w:top w:val="none" w:sz="0" w:space="0" w:color="auto"/>
            <w:left w:val="none" w:sz="0" w:space="0" w:color="auto"/>
            <w:bottom w:val="none" w:sz="0" w:space="0" w:color="auto"/>
            <w:right w:val="none" w:sz="0" w:space="0" w:color="auto"/>
          </w:divBdr>
        </w:div>
        <w:div w:id="1804880757">
          <w:marLeft w:val="640"/>
          <w:marRight w:val="0"/>
          <w:marTop w:val="0"/>
          <w:marBottom w:val="0"/>
          <w:divBdr>
            <w:top w:val="none" w:sz="0" w:space="0" w:color="auto"/>
            <w:left w:val="none" w:sz="0" w:space="0" w:color="auto"/>
            <w:bottom w:val="none" w:sz="0" w:space="0" w:color="auto"/>
            <w:right w:val="none" w:sz="0" w:space="0" w:color="auto"/>
          </w:divBdr>
        </w:div>
        <w:div w:id="1511724970">
          <w:marLeft w:val="640"/>
          <w:marRight w:val="0"/>
          <w:marTop w:val="0"/>
          <w:marBottom w:val="0"/>
          <w:divBdr>
            <w:top w:val="none" w:sz="0" w:space="0" w:color="auto"/>
            <w:left w:val="none" w:sz="0" w:space="0" w:color="auto"/>
            <w:bottom w:val="none" w:sz="0" w:space="0" w:color="auto"/>
            <w:right w:val="none" w:sz="0" w:space="0" w:color="auto"/>
          </w:divBdr>
        </w:div>
        <w:div w:id="1628118690">
          <w:marLeft w:val="640"/>
          <w:marRight w:val="0"/>
          <w:marTop w:val="0"/>
          <w:marBottom w:val="0"/>
          <w:divBdr>
            <w:top w:val="none" w:sz="0" w:space="0" w:color="auto"/>
            <w:left w:val="none" w:sz="0" w:space="0" w:color="auto"/>
            <w:bottom w:val="none" w:sz="0" w:space="0" w:color="auto"/>
            <w:right w:val="none" w:sz="0" w:space="0" w:color="auto"/>
          </w:divBdr>
        </w:div>
        <w:div w:id="986934088">
          <w:marLeft w:val="640"/>
          <w:marRight w:val="0"/>
          <w:marTop w:val="0"/>
          <w:marBottom w:val="0"/>
          <w:divBdr>
            <w:top w:val="none" w:sz="0" w:space="0" w:color="auto"/>
            <w:left w:val="none" w:sz="0" w:space="0" w:color="auto"/>
            <w:bottom w:val="none" w:sz="0" w:space="0" w:color="auto"/>
            <w:right w:val="none" w:sz="0" w:space="0" w:color="auto"/>
          </w:divBdr>
        </w:div>
        <w:div w:id="1674868838">
          <w:marLeft w:val="640"/>
          <w:marRight w:val="0"/>
          <w:marTop w:val="0"/>
          <w:marBottom w:val="0"/>
          <w:divBdr>
            <w:top w:val="none" w:sz="0" w:space="0" w:color="auto"/>
            <w:left w:val="none" w:sz="0" w:space="0" w:color="auto"/>
            <w:bottom w:val="none" w:sz="0" w:space="0" w:color="auto"/>
            <w:right w:val="none" w:sz="0" w:space="0" w:color="auto"/>
          </w:divBdr>
        </w:div>
        <w:div w:id="534074976">
          <w:marLeft w:val="640"/>
          <w:marRight w:val="0"/>
          <w:marTop w:val="0"/>
          <w:marBottom w:val="0"/>
          <w:divBdr>
            <w:top w:val="none" w:sz="0" w:space="0" w:color="auto"/>
            <w:left w:val="none" w:sz="0" w:space="0" w:color="auto"/>
            <w:bottom w:val="none" w:sz="0" w:space="0" w:color="auto"/>
            <w:right w:val="none" w:sz="0" w:space="0" w:color="auto"/>
          </w:divBdr>
        </w:div>
        <w:div w:id="974676586">
          <w:marLeft w:val="640"/>
          <w:marRight w:val="0"/>
          <w:marTop w:val="0"/>
          <w:marBottom w:val="0"/>
          <w:divBdr>
            <w:top w:val="none" w:sz="0" w:space="0" w:color="auto"/>
            <w:left w:val="none" w:sz="0" w:space="0" w:color="auto"/>
            <w:bottom w:val="none" w:sz="0" w:space="0" w:color="auto"/>
            <w:right w:val="none" w:sz="0" w:space="0" w:color="auto"/>
          </w:divBdr>
        </w:div>
        <w:div w:id="678969431">
          <w:marLeft w:val="640"/>
          <w:marRight w:val="0"/>
          <w:marTop w:val="0"/>
          <w:marBottom w:val="0"/>
          <w:divBdr>
            <w:top w:val="none" w:sz="0" w:space="0" w:color="auto"/>
            <w:left w:val="none" w:sz="0" w:space="0" w:color="auto"/>
            <w:bottom w:val="none" w:sz="0" w:space="0" w:color="auto"/>
            <w:right w:val="none" w:sz="0" w:space="0" w:color="auto"/>
          </w:divBdr>
        </w:div>
        <w:div w:id="1455830763">
          <w:marLeft w:val="640"/>
          <w:marRight w:val="0"/>
          <w:marTop w:val="0"/>
          <w:marBottom w:val="0"/>
          <w:divBdr>
            <w:top w:val="none" w:sz="0" w:space="0" w:color="auto"/>
            <w:left w:val="none" w:sz="0" w:space="0" w:color="auto"/>
            <w:bottom w:val="none" w:sz="0" w:space="0" w:color="auto"/>
            <w:right w:val="none" w:sz="0" w:space="0" w:color="auto"/>
          </w:divBdr>
        </w:div>
        <w:div w:id="1679191211">
          <w:marLeft w:val="640"/>
          <w:marRight w:val="0"/>
          <w:marTop w:val="0"/>
          <w:marBottom w:val="0"/>
          <w:divBdr>
            <w:top w:val="none" w:sz="0" w:space="0" w:color="auto"/>
            <w:left w:val="none" w:sz="0" w:space="0" w:color="auto"/>
            <w:bottom w:val="none" w:sz="0" w:space="0" w:color="auto"/>
            <w:right w:val="none" w:sz="0" w:space="0" w:color="auto"/>
          </w:divBdr>
        </w:div>
        <w:div w:id="1966083347">
          <w:marLeft w:val="640"/>
          <w:marRight w:val="0"/>
          <w:marTop w:val="0"/>
          <w:marBottom w:val="0"/>
          <w:divBdr>
            <w:top w:val="none" w:sz="0" w:space="0" w:color="auto"/>
            <w:left w:val="none" w:sz="0" w:space="0" w:color="auto"/>
            <w:bottom w:val="none" w:sz="0" w:space="0" w:color="auto"/>
            <w:right w:val="none" w:sz="0" w:space="0" w:color="auto"/>
          </w:divBdr>
        </w:div>
        <w:div w:id="228617150">
          <w:marLeft w:val="640"/>
          <w:marRight w:val="0"/>
          <w:marTop w:val="0"/>
          <w:marBottom w:val="0"/>
          <w:divBdr>
            <w:top w:val="none" w:sz="0" w:space="0" w:color="auto"/>
            <w:left w:val="none" w:sz="0" w:space="0" w:color="auto"/>
            <w:bottom w:val="none" w:sz="0" w:space="0" w:color="auto"/>
            <w:right w:val="none" w:sz="0" w:space="0" w:color="auto"/>
          </w:divBdr>
        </w:div>
        <w:div w:id="275453153">
          <w:marLeft w:val="640"/>
          <w:marRight w:val="0"/>
          <w:marTop w:val="0"/>
          <w:marBottom w:val="0"/>
          <w:divBdr>
            <w:top w:val="none" w:sz="0" w:space="0" w:color="auto"/>
            <w:left w:val="none" w:sz="0" w:space="0" w:color="auto"/>
            <w:bottom w:val="none" w:sz="0" w:space="0" w:color="auto"/>
            <w:right w:val="none" w:sz="0" w:space="0" w:color="auto"/>
          </w:divBdr>
        </w:div>
        <w:div w:id="2017295907">
          <w:marLeft w:val="640"/>
          <w:marRight w:val="0"/>
          <w:marTop w:val="0"/>
          <w:marBottom w:val="0"/>
          <w:divBdr>
            <w:top w:val="none" w:sz="0" w:space="0" w:color="auto"/>
            <w:left w:val="none" w:sz="0" w:space="0" w:color="auto"/>
            <w:bottom w:val="none" w:sz="0" w:space="0" w:color="auto"/>
            <w:right w:val="none" w:sz="0" w:space="0" w:color="auto"/>
          </w:divBdr>
        </w:div>
        <w:div w:id="1012951026">
          <w:marLeft w:val="640"/>
          <w:marRight w:val="0"/>
          <w:marTop w:val="0"/>
          <w:marBottom w:val="0"/>
          <w:divBdr>
            <w:top w:val="none" w:sz="0" w:space="0" w:color="auto"/>
            <w:left w:val="none" w:sz="0" w:space="0" w:color="auto"/>
            <w:bottom w:val="none" w:sz="0" w:space="0" w:color="auto"/>
            <w:right w:val="none" w:sz="0" w:space="0" w:color="auto"/>
          </w:divBdr>
        </w:div>
        <w:div w:id="1609507501">
          <w:marLeft w:val="640"/>
          <w:marRight w:val="0"/>
          <w:marTop w:val="0"/>
          <w:marBottom w:val="0"/>
          <w:divBdr>
            <w:top w:val="none" w:sz="0" w:space="0" w:color="auto"/>
            <w:left w:val="none" w:sz="0" w:space="0" w:color="auto"/>
            <w:bottom w:val="none" w:sz="0" w:space="0" w:color="auto"/>
            <w:right w:val="none" w:sz="0" w:space="0" w:color="auto"/>
          </w:divBdr>
        </w:div>
        <w:div w:id="1584293635">
          <w:marLeft w:val="640"/>
          <w:marRight w:val="0"/>
          <w:marTop w:val="0"/>
          <w:marBottom w:val="0"/>
          <w:divBdr>
            <w:top w:val="none" w:sz="0" w:space="0" w:color="auto"/>
            <w:left w:val="none" w:sz="0" w:space="0" w:color="auto"/>
            <w:bottom w:val="none" w:sz="0" w:space="0" w:color="auto"/>
            <w:right w:val="none" w:sz="0" w:space="0" w:color="auto"/>
          </w:divBdr>
        </w:div>
        <w:div w:id="388191697">
          <w:marLeft w:val="640"/>
          <w:marRight w:val="0"/>
          <w:marTop w:val="0"/>
          <w:marBottom w:val="0"/>
          <w:divBdr>
            <w:top w:val="none" w:sz="0" w:space="0" w:color="auto"/>
            <w:left w:val="none" w:sz="0" w:space="0" w:color="auto"/>
            <w:bottom w:val="none" w:sz="0" w:space="0" w:color="auto"/>
            <w:right w:val="none" w:sz="0" w:space="0" w:color="auto"/>
          </w:divBdr>
        </w:div>
        <w:div w:id="1522359989">
          <w:marLeft w:val="640"/>
          <w:marRight w:val="0"/>
          <w:marTop w:val="0"/>
          <w:marBottom w:val="0"/>
          <w:divBdr>
            <w:top w:val="none" w:sz="0" w:space="0" w:color="auto"/>
            <w:left w:val="none" w:sz="0" w:space="0" w:color="auto"/>
            <w:bottom w:val="none" w:sz="0" w:space="0" w:color="auto"/>
            <w:right w:val="none" w:sz="0" w:space="0" w:color="auto"/>
          </w:divBdr>
        </w:div>
        <w:div w:id="1512715885">
          <w:marLeft w:val="640"/>
          <w:marRight w:val="0"/>
          <w:marTop w:val="0"/>
          <w:marBottom w:val="0"/>
          <w:divBdr>
            <w:top w:val="none" w:sz="0" w:space="0" w:color="auto"/>
            <w:left w:val="none" w:sz="0" w:space="0" w:color="auto"/>
            <w:bottom w:val="none" w:sz="0" w:space="0" w:color="auto"/>
            <w:right w:val="none" w:sz="0" w:space="0" w:color="auto"/>
          </w:divBdr>
        </w:div>
        <w:div w:id="293950830">
          <w:marLeft w:val="640"/>
          <w:marRight w:val="0"/>
          <w:marTop w:val="0"/>
          <w:marBottom w:val="0"/>
          <w:divBdr>
            <w:top w:val="none" w:sz="0" w:space="0" w:color="auto"/>
            <w:left w:val="none" w:sz="0" w:space="0" w:color="auto"/>
            <w:bottom w:val="none" w:sz="0" w:space="0" w:color="auto"/>
            <w:right w:val="none" w:sz="0" w:space="0" w:color="auto"/>
          </w:divBdr>
        </w:div>
        <w:div w:id="2002998113">
          <w:marLeft w:val="640"/>
          <w:marRight w:val="0"/>
          <w:marTop w:val="0"/>
          <w:marBottom w:val="0"/>
          <w:divBdr>
            <w:top w:val="none" w:sz="0" w:space="0" w:color="auto"/>
            <w:left w:val="none" w:sz="0" w:space="0" w:color="auto"/>
            <w:bottom w:val="none" w:sz="0" w:space="0" w:color="auto"/>
            <w:right w:val="none" w:sz="0" w:space="0" w:color="auto"/>
          </w:divBdr>
        </w:div>
        <w:div w:id="1344279811">
          <w:marLeft w:val="640"/>
          <w:marRight w:val="0"/>
          <w:marTop w:val="0"/>
          <w:marBottom w:val="0"/>
          <w:divBdr>
            <w:top w:val="none" w:sz="0" w:space="0" w:color="auto"/>
            <w:left w:val="none" w:sz="0" w:space="0" w:color="auto"/>
            <w:bottom w:val="none" w:sz="0" w:space="0" w:color="auto"/>
            <w:right w:val="none" w:sz="0" w:space="0" w:color="auto"/>
          </w:divBdr>
        </w:div>
      </w:divsChild>
    </w:div>
    <w:div w:id="303395007">
      <w:bodyDiv w:val="1"/>
      <w:marLeft w:val="0"/>
      <w:marRight w:val="0"/>
      <w:marTop w:val="0"/>
      <w:marBottom w:val="0"/>
      <w:divBdr>
        <w:top w:val="none" w:sz="0" w:space="0" w:color="auto"/>
        <w:left w:val="none" w:sz="0" w:space="0" w:color="auto"/>
        <w:bottom w:val="none" w:sz="0" w:space="0" w:color="auto"/>
        <w:right w:val="none" w:sz="0" w:space="0" w:color="auto"/>
      </w:divBdr>
      <w:divsChild>
        <w:div w:id="86512086">
          <w:marLeft w:val="640"/>
          <w:marRight w:val="0"/>
          <w:marTop w:val="0"/>
          <w:marBottom w:val="0"/>
          <w:divBdr>
            <w:top w:val="none" w:sz="0" w:space="0" w:color="auto"/>
            <w:left w:val="none" w:sz="0" w:space="0" w:color="auto"/>
            <w:bottom w:val="none" w:sz="0" w:space="0" w:color="auto"/>
            <w:right w:val="none" w:sz="0" w:space="0" w:color="auto"/>
          </w:divBdr>
        </w:div>
        <w:div w:id="138035486">
          <w:marLeft w:val="640"/>
          <w:marRight w:val="0"/>
          <w:marTop w:val="0"/>
          <w:marBottom w:val="0"/>
          <w:divBdr>
            <w:top w:val="none" w:sz="0" w:space="0" w:color="auto"/>
            <w:left w:val="none" w:sz="0" w:space="0" w:color="auto"/>
            <w:bottom w:val="none" w:sz="0" w:space="0" w:color="auto"/>
            <w:right w:val="none" w:sz="0" w:space="0" w:color="auto"/>
          </w:divBdr>
        </w:div>
        <w:div w:id="176189654">
          <w:marLeft w:val="640"/>
          <w:marRight w:val="0"/>
          <w:marTop w:val="0"/>
          <w:marBottom w:val="0"/>
          <w:divBdr>
            <w:top w:val="none" w:sz="0" w:space="0" w:color="auto"/>
            <w:left w:val="none" w:sz="0" w:space="0" w:color="auto"/>
            <w:bottom w:val="none" w:sz="0" w:space="0" w:color="auto"/>
            <w:right w:val="none" w:sz="0" w:space="0" w:color="auto"/>
          </w:divBdr>
        </w:div>
        <w:div w:id="316692058">
          <w:marLeft w:val="640"/>
          <w:marRight w:val="0"/>
          <w:marTop w:val="0"/>
          <w:marBottom w:val="0"/>
          <w:divBdr>
            <w:top w:val="none" w:sz="0" w:space="0" w:color="auto"/>
            <w:left w:val="none" w:sz="0" w:space="0" w:color="auto"/>
            <w:bottom w:val="none" w:sz="0" w:space="0" w:color="auto"/>
            <w:right w:val="none" w:sz="0" w:space="0" w:color="auto"/>
          </w:divBdr>
        </w:div>
        <w:div w:id="328795782">
          <w:marLeft w:val="640"/>
          <w:marRight w:val="0"/>
          <w:marTop w:val="0"/>
          <w:marBottom w:val="0"/>
          <w:divBdr>
            <w:top w:val="none" w:sz="0" w:space="0" w:color="auto"/>
            <w:left w:val="none" w:sz="0" w:space="0" w:color="auto"/>
            <w:bottom w:val="none" w:sz="0" w:space="0" w:color="auto"/>
            <w:right w:val="none" w:sz="0" w:space="0" w:color="auto"/>
          </w:divBdr>
        </w:div>
        <w:div w:id="332149341">
          <w:marLeft w:val="640"/>
          <w:marRight w:val="0"/>
          <w:marTop w:val="0"/>
          <w:marBottom w:val="0"/>
          <w:divBdr>
            <w:top w:val="none" w:sz="0" w:space="0" w:color="auto"/>
            <w:left w:val="none" w:sz="0" w:space="0" w:color="auto"/>
            <w:bottom w:val="none" w:sz="0" w:space="0" w:color="auto"/>
            <w:right w:val="none" w:sz="0" w:space="0" w:color="auto"/>
          </w:divBdr>
        </w:div>
        <w:div w:id="610935834">
          <w:marLeft w:val="640"/>
          <w:marRight w:val="0"/>
          <w:marTop w:val="0"/>
          <w:marBottom w:val="0"/>
          <w:divBdr>
            <w:top w:val="none" w:sz="0" w:space="0" w:color="auto"/>
            <w:left w:val="none" w:sz="0" w:space="0" w:color="auto"/>
            <w:bottom w:val="none" w:sz="0" w:space="0" w:color="auto"/>
            <w:right w:val="none" w:sz="0" w:space="0" w:color="auto"/>
          </w:divBdr>
        </w:div>
        <w:div w:id="849025767">
          <w:marLeft w:val="640"/>
          <w:marRight w:val="0"/>
          <w:marTop w:val="0"/>
          <w:marBottom w:val="0"/>
          <w:divBdr>
            <w:top w:val="none" w:sz="0" w:space="0" w:color="auto"/>
            <w:left w:val="none" w:sz="0" w:space="0" w:color="auto"/>
            <w:bottom w:val="none" w:sz="0" w:space="0" w:color="auto"/>
            <w:right w:val="none" w:sz="0" w:space="0" w:color="auto"/>
          </w:divBdr>
        </w:div>
        <w:div w:id="956062036">
          <w:marLeft w:val="640"/>
          <w:marRight w:val="0"/>
          <w:marTop w:val="0"/>
          <w:marBottom w:val="0"/>
          <w:divBdr>
            <w:top w:val="none" w:sz="0" w:space="0" w:color="auto"/>
            <w:left w:val="none" w:sz="0" w:space="0" w:color="auto"/>
            <w:bottom w:val="none" w:sz="0" w:space="0" w:color="auto"/>
            <w:right w:val="none" w:sz="0" w:space="0" w:color="auto"/>
          </w:divBdr>
        </w:div>
        <w:div w:id="1014261507">
          <w:marLeft w:val="640"/>
          <w:marRight w:val="0"/>
          <w:marTop w:val="0"/>
          <w:marBottom w:val="0"/>
          <w:divBdr>
            <w:top w:val="none" w:sz="0" w:space="0" w:color="auto"/>
            <w:left w:val="none" w:sz="0" w:space="0" w:color="auto"/>
            <w:bottom w:val="none" w:sz="0" w:space="0" w:color="auto"/>
            <w:right w:val="none" w:sz="0" w:space="0" w:color="auto"/>
          </w:divBdr>
        </w:div>
        <w:div w:id="1069963310">
          <w:marLeft w:val="640"/>
          <w:marRight w:val="0"/>
          <w:marTop w:val="0"/>
          <w:marBottom w:val="0"/>
          <w:divBdr>
            <w:top w:val="none" w:sz="0" w:space="0" w:color="auto"/>
            <w:left w:val="none" w:sz="0" w:space="0" w:color="auto"/>
            <w:bottom w:val="none" w:sz="0" w:space="0" w:color="auto"/>
            <w:right w:val="none" w:sz="0" w:space="0" w:color="auto"/>
          </w:divBdr>
        </w:div>
        <w:div w:id="1242711643">
          <w:marLeft w:val="640"/>
          <w:marRight w:val="0"/>
          <w:marTop w:val="0"/>
          <w:marBottom w:val="0"/>
          <w:divBdr>
            <w:top w:val="none" w:sz="0" w:space="0" w:color="auto"/>
            <w:left w:val="none" w:sz="0" w:space="0" w:color="auto"/>
            <w:bottom w:val="none" w:sz="0" w:space="0" w:color="auto"/>
            <w:right w:val="none" w:sz="0" w:space="0" w:color="auto"/>
          </w:divBdr>
        </w:div>
        <w:div w:id="1368678211">
          <w:marLeft w:val="640"/>
          <w:marRight w:val="0"/>
          <w:marTop w:val="0"/>
          <w:marBottom w:val="0"/>
          <w:divBdr>
            <w:top w:val="none" w:sz="0" w:space="0" w:color="auto"/>
            <w:left w:val="none" w:sz="0" w:space="0" w:color="auto"/>
            <w:bottom w:val="none" w:sz="0" w:space="0" w:color="auto"/>
            <w:right w:val="none" w:sz="0" w:space="0" w:color="auto"/>
          </w:divBdr>
        </w:div>
        <w:div w:id="1387295409">
          <w:marLeft w:val="640"/>
          <w:marRight w:val="0"/>
          <w:marTop w:val="0"/>
          <w:marBottom w:val="0"/>
          <w:divBdr>
            <w:top w:val="none" w:sz="0" w:space="0" w:color="auto"/>
            <w:left w:val="none" w:sz="0" w:space="0" w:color="auto"/>
            <w:bottom w:val="none" w:sz="0" w:space="0" w:color="auto"/>
            <w:right w:val="none" w:sz="0" w:space="0" w:color="auto"/>
          </w:divBdr>
        </w:div>
        <w:div w:id="1856310156">
          <w:marLeft w:val="640"/>
          <w:marRight w:val="0"/>
          <w:marTop w:val="0"/>
          <w:marBottom w:val="0"/>
          <w:divBdr>
            <w:top w:val="none" w:sz="0" w:space="0" w:color="auto"/>
            <w:left w:val="none" w:sz="0" w:space="0" w:color="auto"/>
            <w:bottom w:val="none" w:sz="0" w:space="0" w:color="auto"/>
            <w:right w:val="none" w:sz="0" w:space="0" w:color="auto"/>
          </w:divBdr>
        </w:div>
        <w:div w:id="2005352846">
          <w:marLeft w:val="640"/>
          <w:marRight w:val="0"/>
          <w:marTop w:val="0"/>
          <w:marBottom w:val="0"/>
          <w:divBdr>
            <w:top w:val="none" w:sz="0" w:space="0" w:color="auto"/>
            <w:left w:val="none" w:sz="0" w:space="0" w:color="auto"/>
            <w:bottom w:val="none" w:sz="0" w:space="0" w:color="auto"/>
            <w:right w:val="none" w:sz="0" w:space="0" w:color="auto"/>
          </w:divBdr>
        </w:div>
        <w:div w:id="2016224781">
          <w:marLeft w:val="640"/>
          <w:marRight w:val="0"/>
          <w:marTop w:val="0"/>
          <w:marBottom w:val="0"/>
          <w:divBdr>
            <w:top w:val="none" w:sz="0" w:space="0" w:color="auto"/>
            <w:left w:val="none" w:sz="0" w:space="0" w:color="auto"/>
            <w:bottom w:val="none" w:sz="0" w:space="0" w:color="auto"/>
            <w:right w:val="none" w:sz="0" w:space="0" w:color="auto"/>
          </w:divBdr>
        </w:div>
        <w:div w:id="2122607312">
          <w:marLeft w:val="640"/>
          <w:marRight w:val="0"/>
          <w:marTop w:val="0"/>
          <w:marBottom w:val="0"/>
          <w:divBdr>
            <w:top w:val="none" w:sz="0" w:space="0" w:color="auto"/>
            <w:left w:val="none" w:sz="0" w:space="0" w:color="auto"/>
            <w:bottom w:val="none" w:sz="0" w:space="0" w:color="auto"/>
            <w:right w:val="none" w:sz="0" w:space="0" w:color="auto"/>
          </w:divBdr>
        </w:div>
      </w:divsChild>
    </w:div>
    <w:div w:id="306471954">
      <w:bodyDiv w:val="1"/>
      <w:marLeft w:val="0"/>
      <w:marRight w:val="0"/>
      <w:marTop w:val="0"/>
      <w:marBottom w:val="0"/>
      <w:divBdr>
        <w:top w:val="none" w:sz="0" w:space="0" w:color="auto"/>
        <w:left w:val="none" w:sz="0" w:space="0" w:color="auto"/>
        <w:bottom w:val="none" w:sz="0" w:space="0" w:color="auto"/>
        <w:right w:val="none" w:sz="0" w:space="0" w:color="auto"/>
      </w:divBdr>
      <w:divsChild>
        <w:div w:id="33121553">
          <w:marLeft w:val="640"/>
          <w:marRight w:val="0"/>
          <w:marTop w:val="0"/>
          <w:marBottom w:val="0"/>
          <w:divBdr>
            <w:top w:val="none" w:sz="0" w:space="0" w:color="auto"/>
            <w:left w:val="none" w:sz="0" w:space="0" w:color="auto"/>
            <w:bottom w:val="none" w:sz="0" w:space="0" w:color="auto"/>
            <w:right w:val="none" w:sz="0" w:space="0" w:color="auto"/>
          </w:divBdr>
        </w:div>
        <w:div w:id="41904107">
          <w:marLeft w:val="640"/>
          <w:marRight w:val="0"/>
          <w:marTop w:val="0"/>
          <w:marBottom w:val="0"/>
          <w:divBdr>
            <w:top w:val="none" w:sz="0" w:space="0" w:color="auto"/>
            <w:left w:val="none" w:sz="0" w:space="0" w:color="auto"/>
            <w:bottom w:val="none" w:sz="0" w:space="0" w:color="auto"/>
            <w:right w:val="none" w:sz="0" w:space="0" w:color="auto"/>
          </w:divBdr>
        </w:div>
        <w:div w:id="63530267">
          <w:marLeft w:val="640"/>
          <w:marRight w:val="0"/>
          <w:marTop w:val="0"/>
          <w:marBottom w:val="0"/>
          <w:divBdr>
            <w:top w:val="none" w:sz="0" w:space="0" w:color="auto"/>
            <w:left w:val="none" w:sz="0" w:space="0" w:color="auto"/>
            <w:bottom w:val="none" w:sz="0" w:space="0" w:color="auto"/>
            <w:right w:val="none" w:sz="0" w:space="0" w:color="auto"/>
          </w:divBdr>
        </w:div>
        <w:div w:id="159736174">
          <w:marLeft w:val="640"/>
          <w:marRight w:val="0"/>
          <w:marTop w:val="0"/>
          <w:marBottom w:val="0"/>
          <w:divBdr>
            <w:top w:val="none" w:sz="0" w:space="0" w:color="auto"/>
            <w:left w:val="none" w:sz="0" w:space="0" w:color="auto"/>
            <w:bottom w:val="none" w:sz="0" w:space="0" w:color="auto"/>
            <w:right w:val="none" w:sz="0" w:space="0" w:color="auto"/>
          </w:divBdr>
        </w:div>
        <w:div w:id="230505497">
          <w:marLeft w:val="640"/>
          <w:marRight w:val="0"/>
          <w:marTop w:val="0"/>
          <w:marBottom w:val="0"/>
          <w:divBdr>
            <w:top w:val="none" w:sz="0" w:space="0" w:color="auto"/>
            <w:left w:val="none" w:sz="0" w:space="0" w:color="auto"/>
            <w:bottom w:val="none" w:sz="0" w:space="0" w:color="auto"/>
            <w:right w:val="none" w:sz="0" w:space="0" w:color="auto"/>
          </w:divBdr>
        </w:div>
        <w:div w:id="243804789">
          <w:marLeft w:val="640"/>
          <w:marRight w:val="0"/>
          <w:marTop w:val="0"/>
          <w:marBottom w:val="0"/>
          <w:divBdr>
            <w:top w:val="none" w:sz="0" w:space="0" w:color="auto"/>
            <w:left w:val="none" w:sz="0" w:space="0" w:color="auto"/>
            <w:bottom w:val="none" w:sz="0" w:space="0" w:color="auto"/>
            <w:right w:val="none" w:sz="0" w:space="0" w:color="auto"/>
          </w:divBdr>
        </w:div>
        <w:div w:id="247009235">
          <w:marLeft w:val="640"/>
          <w:marRight w:val="0"/>
          <w:marTop w:val="0"/>
          <w:marBottom w:val="0"/>
          <w:divBdr>
            <w:top w:val="none" w:sz="0" w:space="0" w:color="auto"/>
            <w:left w:val="none" w:sz="0" w:space="0" w:color="auto"/>
            <w:bottom w:val="none" w:sz="0" w:space="0" w:color="auto"/>
            <w:right w:val="none" w:sz="0" w:space="0" w:color="auto"/>
          </w:divBdr>
        </w:div>
        <w:div w:id="284123094">
          <w:marLeft w:val="640"/>
          <w:marRight w:val="0"/>
          <w:marTop w:val="0"/>
          <w:marBottom w:val="0"/>
          <w:divBdr>
            <w:top w:val="none" w:sz="0" w:space="0" w:color="auto"/>
            <w:left w:val="none" w:sz="0" w:space="0" w:color="auto"/>
            <w:bottom w:val="none" w:sz="0" w:space="0" w:color="auto"/>
            <w:right w:val="none" w:sz="0" w:space="0" w:color="auto"/>
          </w:divBdr>
        </w:div>
        <w:div w:id="310453714">
          <w:marLeft w:val="640"/>
          <w:marRight w:val="0"/>
          <w:marTop w:val="0"/>
          <w:marBottom w:val="0"/>
          <w:divBdr>
            <w:top w:val="none" w:sz="0" w:space="0" w:color="auto"/>
            <w:left w:val="none" w:sz="0" w:space="0" w:color="auto"/>
            <w:bottom w:val="none" w:sz="0" w:space="0" w:color="auto"/>
            <w:right w:val="none" w:sz="0" w:space="0" w:color="auto"/>
          </w:divBdr>
        </w:div>
        <w:div w:id="422268181">
          <w:marLeft w:val="640"/>
          <w:marRight w:val="0"/>
          <w:marTop w:val="0"/>
          <w:marBottom w:val="0"/>
          <w:divBdr>
            <w:top w:val="none" w:sz="0" w:space="0" w:color="auto"/>
            <w:left w:val="none" w:sz="0" w:space="0" w:color="auto"/>
            <w:bottom w:val="none" w:sz="0" w:space="0" w:color="auto"/>
            <w:right w:val="none" w:sz="0" w:space="0" w:color="auto"/>
          </w:divBdr>
        </w:div>
        <w:div w:id="440152634">
          <w:marLeft w:val="640"/>
          <w:marRight w:val="0"/>
          <w:marTop w:val="0"/>
          <w:marBottom w:val="0"/>
          <w:divBdr>
            <w:top w:val="none" w:sz="0" w:space="0" w:color="auto"/>
            <w:left w:val="none" w:sz="0" w:space="0" w:color="auto"/>
            <w:bottom w:val="none" w:sz="0" w:space="0" w:color="auto"/>
            <w:right w:val="none" w:sz="0" w:space="0" w:color="auto"/>
          </w:divBdr>
        </w:div>
        <w:div w:id="440730155">
          <w:marLeft w:val="640"/>
          <w:marRight w:val="0"/>
          <w:marTop w:val="0"/>
          <w:marBottom w:val="0"/>
          <w:divBdr>
            <w:top w:val="none" w:sz="0" w:space="0" w:color="auto"/>
            <w:left w:val="none" w:sz="0" w:space="0" w:color="auto"/>
            <w:bottom w:val="none" w:sz="0" w:space="0" w:color="auto"/>
            <w:right w:val="none" w:sz="0" w:space="0" w:color="auto"/>
          </w:divBdr>
        </w:div>
        <w:div w:id="465203303">
          <w:marLeft w:val="640"/>
          <w:marRight w:val="0"/>
          <w:marTop w:val="0"/>
          <w:marBottom w:val="0"/>
          <w:divBdr>
            <w:top w:val="none" w:sz="0" w:space="0" w:color="auto"/>
            <w:left w:val="none" w:sz="0" w:space="0" w:color="auto"/>
            <w:bottom w:val="none" w:sz="0" w:space="0" w:color="auto"/>
            <w:right w:val="none" w:sz="0" w:space="0" w:color="auto"/>
          </w:divBdr>
        </w:div>
        <w:div w:id="495802976">
          <w:marLeft w:val="640"/>
          <w:marRight w:val="0"/>
          <w:marTop w:val="0"/>
          <w:marBottom w:val="0"/>
          <w:divBdr>
            <w:top w:val="none" w:sz="0" w:space="0" w:color="auto"/>
            <w:left w:val="none" w:sz="0" w:space="0" w:color="auto"/>
            <w:bottom w:val="none" w:sz="0" w:space="0" w:color="auto"/>
            <w:right w:val="none" w:sz="0" w:space="0" w:color="auto"/>
          </w:divBdr>
        </w:div>
        <w:div w:id="505705930">
          <w:marLeft w:val="640"/>
          <w:marRight w:val="0"/>
          <w:marTop w:val="0"/>
          <w:marBottom w:val="0"/>
          <w:divBdr>
            <w:top w:val="none" w:sz="0" w:space="0" w:color="auto"/>
            <w:left w:val="none" w:sz="0" w:space="0" w:color="auto"/>
            <w:bottom w:val="none" w:sz="0" w:space="0" w:color="auto"/>
            <w:right w:val="none" w:sz="0" w:space="0" w:color="auto"/>
          </w:divBdr>
        </w:div>
        <w:div w:id="530724958">
          <w:marLeft w:val="640"/>
          <w:marRight w:val="0"/>
          <w:marTop w:val="0"/>
          <w:marBottom w:val="0"/>
          <w:divBdr>
            <w:top w:val="none" w:sz="0" w:space="0" w:color="auto"/>
            <w:left w:val="none" w:sz="0" w:space="0" w:color="auto"/>
            <w:bottom w:val="none" w:sz="0" w:space="0" w:color="auto"/>
            <w:right w:val="none" w:sz="0" w:space="0" w:color="auto"/>
          </w:divBdr>
        </w:div>
        <w:div w:id="539440743">
          <w:marLeft w:val="640"/>
          <w:marRight w:val="0"/>
          <w:marTop w:val="0"/>
          <w:marBottom w:val="0"/>
          <w:divBdr>
            <w:top w:val="none" w:sz="0" w:space="0" w:color="auto"/>
            <w:left w:val="none" w:sz="0" w:space="0" w:color="auto"/>
            <w:bottom w:val="none" w:sz="0" w:space="0" w:color="auto"/>
            <w:right w:val="none" w:sz="0" w:space="0" w:color="auto"/>
          </w:divBdr>
        </w:div>
        <w:div w:id="628318981">
          <w:marLeft w:val="640"/>
          <w:marRight w:val="0"/>
          <w:marTop w:val="0"/>
          <w:marBottom w:val="0"/>
          <w:divBdr>
            <w:top w:val="none" w:sz="0" w:space="0" w:color="auto"/>
            <w:left w:val="none" w:sz="0" w:space="0" w:color="auto"/>
            <w:bottom w:val="none" w:sz="0" w:space="0" w:color="auto"/>
            <w:right w:val="none" w:sz="0" w:space="0" w:color="auto"/>
          </w:divBdr>
        </w:div>
        <w:div w:id="647830042">
          <w:marLeft w:val="640"/>
          <w:marRight w:val="0"/>
          <w:marTop w:val="0"/>
          <w:marBottom w:val="0"/>
          <w:divBdr>
            <w:top w:val="none" w:sz="0" w:space="0" w:color="auto"/>
            <w:left w:val="none" w:sz="0" w:space="0" w:color="auto"/>
            <w:bottom w:val="none" w:sz="0" w:space="0" w:color="auto"/>
            <w:right w:val="none" w:sz="0" w:space="0" w:color="auto"/>
          </w:divBdr>
        </w:div>
        <w:div w:id="675886705">
          <w:marLeft w:val="640"/>
          <w:marRight w:val="0"/>
          <w:marTop w:val="0"/>
          <w:marBottom w:val="0"/>
          <w:divBdr>
            <w:top w:val="none" w:sz="0" w:space="0" w:color="auto"/>
            <w:left w:val="none" w:sz="0" w:space="0" w:color="auto"/>
            <w:bottom w:val="none" w:sz="0" w:space="0" w:color="auto"/>
            <w:right w:val="none" w:sz="0" w:space="0" w:color="auto"/>
          </w:divBdr>
        </w:div>
        <w:div w:id="680469450">
          <w:marLeft w:val="640"/>
          <w:marRight w:val="0"/>
          <w:marTop w:val="0"/>
          <w:marBottom w:val="0"/>
          <w:divBdr>
            <w:top w:val="none" w:sz="0" w:space="0" w:color="auto"/>
            <w:left w:val="none" w:sz="0" w:space="0" w:color="auto"/>
            <w:bottom w:val="none" w:sz="0" w:space="0" w:color="auto"/>
            <w:right w:val="none" w:sz="0" w:space="0" w:color="auto"/>
          </w:divBdr>
        </w:div>
        <w:div w:id="695428999">
          <w:marLeft w:val="640"/>
          <w:marRight w:val="0"/>
          <w:marTop w:val="0"/>
          <w:marBottom w:val="0"/>
          <w:divBdr>
            <w:top w:val="none" w:sz="0" w:space="0" w:color="auto"/>
            <w:left w:val="none" w:sz="0" w:space="0" w:color="auto"/>
            <w:bottom w:val="none" w:sz="0" w:space="0" w:color="auto"/>
            <w:right w:val="none" w:sz="0" w:space="0" w:color="auto"/>
          </w:divBdr>
        </w:div>
        <w:div w:id="698163536">
          <w:marLeft w:val="640"/>
          <w:marRight w:val="0"/>
          <w:marTop w:val="0"/>
          <w:marBottom w:val="0"/>
          <w:divBdr>
            <w:top w:val="none" w:sz="0" w:space="0" w:color="auto"/>
            <w:left w:val="none" w:sz="0" w:space="0" w:color="auto"/>
            <w:bottom w:val="none" w:sz="0" w:space="0" w:color="auto"/>
            <w:right w:val="none" w:sz="0" w:space="0" w:color="auto"/>
          </w:divBdr>
        </w:div>
        <w:div w:id="819686264">
          <w:marLeft w:val="640"/>
          <w:marRight w:val="0"/>
          <w:marTop w:val="0"/>
          <w:marBottom w:val="0"/>
          <w:divBdr>
            <w:top w:val="none" w:sz="0" w:space="0" w:color="auto"/>
            <w:left w:val="none" w:sz="0" w:space="0" w:color="auto"/>
            <w:bottom w:val="none" w:sz="0" w:space="0" w:color="auto"/>
            <w:right w:val="none" w:sz="0" w:space="0" w:color="auto"/>
          </w:divBdr>
        </w:div>
        <w:div w:id="884564337">
          <w:marLeft w:val="640"/>
          <w:marRight w:val="0"/>
          <w:marTop w:val="0"/>
          <w:marBottom w:val="0"/>
          <w:divBdr>
            <w:top w:val="none" w:sz="0" w:space="0" w:color="auto"/>
            <w:left w:val="none" w:sz="0" w:space="0" w:color="auto"/>
            <w:bottom w:val="none" w:sz="0" w:space="0" w:color="auto"/>
            <w:right w:val="none" w:sz="0" w:space="0" w:color="auto"/>
          </w:divBdr>
        </w:div>
        <w:div w:id="892353440">
          <w:marLeft w:val="640"/>
          <w:marRight w:val="0"/>
          <w:marTop w:val="0"/>
          <w:marBottom w:val="0"/>
          <w:divBdr>
            <w:top w:val="none" w:sz="0" w:space="0" w:color="auto"/>
            <w:left w:val="none" w:sz="0" w:space="0" w:color="auto"/>
            <w:bottom w:val="none" w:sz="0" w:space="0" w:color="auto"/>
            <w:right w:val="none" w:sz="0" w:space="0" w:color="auto"/>
          </w:divBdr>
        </w:div>
        <w:div w:id="943462689">
          <w:marLeft w:val="640"/>
          <w:marRight w:val="0"/>
          <w:marTop w:val="0"/>
          <w:marBottom w:val="0"/>
          <w:divBdr>
            <w:top w:val="none" w:sz="0" w:space="0" w:color="auto"/>
            <w:left w:val="none" w:sz="0" w:space="0" w:color="auto"/>
            <w:bottom w:val="none" w:sz="0" w:space="0" w:color="auto"/>
            <w:right w:val="none" w:sz="0" w:space="0" w:color="auto"/>
          </w:divBdr>
        </w:div>
        <w:div w:id="956135846">
          <w:marLeft w:val="640"/>
          <w:marRight w:val="0"/>
          <w:marTop w:val="0"/>
          <w:marBottom w:val="0"/>
          <w:divBdr>
            <w:top w:val="none" w:sz="0" w:space="0" w:color="auto"/>
            <w:left w:val="none" w:sz="0" w:space="0" w:color="auto"/>
            <w:bottom w:val="none" w:sz="0" w:space="0" w:color="auto"/>
            <w:right w:val="none" w:sz="0" w:space="0" w:color="auto"/>
          </w:divBdr>
        </w:div>
        <w:div w:id="1007513296">
          <w:marLeft w:val="640"/>
          <w:marRight w:val="0"/>
          <w:marTop w:val="0"/>
          <w:marBottom w:val="0"/>
          <w:divBdr>
            <w:top w:val="none" w:sz="0" w:space="0" w:color="auto"/>
            <w:left w:val="none" w:sz="0" w:space="0" w:color="auto"/>
            <w:bottom w:val="none" w:sz="0" w:space="0" w:color="auto"/>
            <w:right w:val="none" w:sz="0" w:space="0" w:color="auto"/>
          </w:divBdr>
        </w:div>
        <w:div w:id="1027875527">
          <w:marLeft w:val="640"/>
          <w:marRight w:val="0"/>
          <w:marTop w:val="0"/>
          <w:marBottom w:val="0"/>
          <w:divBdr>
            <w:top w:val="none" w:sz="0" w:space="0" w:color="auto"/>
            <w:left w:val="none" w:sz="0" w:space="0" w:color="auto"/>
            <w:bottom w:val="none" w:sz="0" w:space="0" w:color="auto"/>
            <w:right w:val="none" w:sz="0" w:space="0" w:color="auto"/>
          </w:divBdr>
        </w:div>
        <w:div w:id="1092819751">
          <w:marLeft w:val="640"/>
          <w:marRight w:val="0"/>
          <w:marTop w:val="0"/>
          <w:marBottom w:val="0"/>
          <w:divBdr>
            <w:top w:val="none" w:sz="0" w:space="0" w:color="auto"/>
            <w:left w:val="none" w:sz="0" w:space="0" w:color="auto"/>
            <w:bottom w:val="none" w:sz="0" w:space="0" w:color="auto"/>
            <w:right w:val="none" w:sz="0" w:space="0" w:color="auto"/>
          </w:divBdr>
        </w:div>
        <w:div w:id="1119909927">
          <w:marLeft w:val="640"/>
          <w:marRight w:val="0"/>
          <w:marTop w:val="0"/>
          <w:marBottom w:val="0"/>
          <w:divBdr>
            <w:top w:val="none" w:sz="0" w:space="0" w:color="auto"/>
            <w:left w:val="none" w:sz="0" w:space="0" w:color="auto"/>
            <w:bottom w:val="none" w:sz="0" w:space="0" w:color="auto"/>
            <w:right w:val="none" w:sz="0" w:space="0" w:color="auto"/>
          </w:divBdr>
        </w:div>
        <w:div w:id="1147433250">
          <w:marLeft w:val="640"/>
          <w:marRight w:val="0"/>
          <w:marTop w:val="0"/>
          <w:marBottom w:val="0"/>
          <w:divBdr>
            <w:top w:val="none" w:sz="0" w:space="0" w:color="auto"/>
            <w:left w:val="none" w:sz="0" w:space="0" w:color="auto"/>
            <w:bottom w:val="none" w:sz="0" w:space="0" w:color="auto"/>
            <w:right w:val="none" w:sz="0" w:space="0" w:color="auto"/>
          </w:divBdr>
        </w:div>
        <w:div w:id="1188637162">
          <w:marLeft w:val="640"/>
          <w:marRight w:val="0"/>
          <w:marTop w:val="0"/>
          <w:marBottom w:val="0"/>
          <w:divBdr>
            <w:top w:val="none" w:sz="0" w:space="0" w:color="auto"/>
            <w:left w:val="none" w:sz="0" w:space="0" w:color="auto"/>
            <w:bottom w:val="none" w:sz="0" w:space="0" w:color="auto"/>
            <w:right w:val="none" w:sz="0" w:space="0" w:color="auto"/>
          </w:divBdr>
        </w:div>
        <w:div w:id="1209336706">
          <w:marLeft w:val="640"/>
          <w:marRight w:val="0"/>
          <w:marTop w:val="0"/>
          <w:marBottom w:val="0"/>
          <w:divBdr>
            <w:top w:val="none" w:sz="0" w:space="0" w:color="auto"/>
            <w:left w:val="none" w:sz="0" w:space="0" w:color="auto"/>
            <w:bottom w:val="none" w:sz="0" w:space="0" w:color="auto"/>
            <w:right w:val="none" w:sz="0" w:space="0" w:color="auto"/>
          </w:divBdr>
        </w:div>
        <w:div w:id="1220826799">
          <w:marLeft w:val="640"/>
          <w:marRight w:val="0"/>
          <w:marTop w:val="0"/>
          <w:marBottom w:val="0"/>
          <w:divBdr>
            <w:top w:val="none" w:sz="0" w:space="0" w:color="auto"/>
            <w:left w:val="none" w:sz="0" w:space="0" w:color="auto"/>
            <w:bottom w:val="none" w:sz="0" w:space="0" w:color="auto"/>
            <w:right w:val="none" w:sz="0" w:space="0" w:color="auto"/>
          </w:divBdr>
        </w:div>
        <w:div w:id="1262838872">
          <w:marLeft w:val="640"/>
          <w:marRight w:val="0"/>
          <w:marTop w:val="0"/>
          <w:marBottom w:val="0"/>
          <w:divBdr>
            <w:top w:val="none" w:sz="0" w:space="0" w:color="auto"/>
            <w:left w:val="none" w:sz="0" w:space="0" w:color="auto"/>
            <w:bottom w:val="none" w:sz="0" w:space="0" w:color="auto"/>
            <w:right w:val="none" w:sz="0" w:space="0" w:color="auto"/>
          </w:divBdr>
        </w:div>
        <w:div w:id="1318917386">
          <w:marLeft w:val="640"/>
          <w:marRight w:val="0"/>
          <w:marTop w:val="0"/>
          <w:marBottom w:val="0"/>
          <w:divBdr>
            <w:top w:val="none" w:sz="0" w:space="0" w:color="auto"/>
            <w:left w:val="none" w:sz="0" w:space="0" w:color="auto"/>
            <w:bottom w:val="none" w:sz="0" w:space="0" w:color="auto"/>
            <w:right w:val="none" w:sz="0" w:space="0" w:color="auto"/>
          </w:divBdr>
        </w:div>
        <w:div w:id="1320771096">
          <w:marLeft w:val="640"/>
          <w:marRight w:val="0"/>
          <w:marTop w:val="0"/>
          <w:marBottom w:val="0"/>
          <w:divBdr>
            <w:top w:val="none" w:sz="0" w:space="0" w:color="auto"/>
            <w:left w:val="none" w:sz="0" w:space="0" w:color="auto"/>
            <w:bottom w:val="none" w:sz="0" w:space="0" w:color="auto"/>
            <w:right w:val="none" w:sz="0" w:space="0" w:color="auto"/>
          </w:divBdr>
        </w:div>
        <w:div w:id="1337998904">
          <w:marLeft w:val="640"/>
          <w:marRight w:val="0"/>
          <w:marTop w:val="0"/>
          <w:marBottom w:val="0"/>
          <w:divBdr>
            <w:top w:val="none" w:sz="0" w:space="0" w:color="auto"/>
            <w:left w:val="none" w:sz="0" w:space="0" w:color="auto"/>
            <w:bottom w:val="none" w:sz="0" w:space="0" w:color="auto"/>
            <w:right w:val="none" w:sz="0" w:space="0" w:color="auto"/>
          </w:divBdr>
        </w:div>
        <w:div w:id="1346712419">
          <w:marLeft w:val="640"/>
          <w:marRight w:val="0"/>
          <w:marTop w:val="0"/>
          <w:marBottom w:val="0"/>
          <w:divBdr>
            <w:top w:val="none" w:sz="0" w:space="0" w:color="auto"/>
            <w:left w:val="none" w:sz="0" w:space="0" w:color="auto"/>
            <w:bottom w:val="none" w:sz="0" w:space="0" w:color="auto"/>
            <w:right w:val="none" w:sz="0" w:space="0" w:color="auto"/>
          </w:divBdr>
        </w:div>
        <w:div w:id="1350570383">
          <w:marLeft w:val="640"/>
          <w:marRight w:val="0"/>
          <w:marTop w:val="0"/>
          <w:marBottom w:val="0"/>
          <w:divBdr>
            <w:top w:val="none" w:sz="0" w:space="0" w:color="auto"/>
            <w:left w:val="none" w:sz="0" w:space="0" w:color="auto"/>
            <w:bottom w:val="none" w:sz="0" w:space="0" w:color="auto"/>
            <w:right w:val="none" w:sz="0" w:space="0" w:color="auto"/>
          </w:divBdr>
        </w:div>
        <w:div w:id="1392772356">
          <w:marLeft w:val="640"/>
          <w:marRight w:val="0"/>
          <w:marTop w:val="0"/>
          <w:marBottom w:val="0"/>
          <w:divBdr>
            <w:top w:val="none" w:sz="0" w:space="0" w:color="auto"/>
            <w:left w:val="none" w:sz="0" w:space="0" w:color="auto"/>
            <w:bottom w:val="none" w:sz="0" w:space="0" w:color="auto"/>
            <w:right w:val="none" w:sz="0" w:space="0" w:color="auto"/>
          </w:divBdr>
        </w:div>
        <w:div w:id="1401515559">
          <w:marLeft w:val="640"/>
          <w:marRight w:val="0"/>
          <w:marTop w:val="0"/>
          <w:marBottom w:val="0"/>
          <w:divBdr>
            <w:top w:val="none" w:sz="0" w:space="0" w:color="auto"/>
            <w:left w:val="none" w:sz="0" w:space="0" w:color="auto"/>
            <w:bottom w:val="none" w:sz="0" w:space="0" w:color="auto"/>
            <w:right w:val="none" w:sz="0" w:space="0" w:color="auto"/>
          </w:divBdr>
        </w:div>
        <w:div w:id="1442724754">
          <w:marLeft w:val="640"/>
          <w:marRight w:val="0"/>
          <w:marTop w:val="0"/>
          <w:marBottom w:val="0"/>
          <w:divBdr>
            <w:top w:val="none" w:sz="0" w:space="0" w:color="auto"/>
            <w:left w:val="none" w:sz="0" w:space="0" w:color="auto"/>
            <w:bottom w:val="none" w:sz="0" w:space="0" w:color="auto"/>
            <w:right w:val="none" w:sz="0" w:space="0" w:color="auto"/>
          </w:divBdr>
        </w:div>
        <w:div w:id="1456829089">
          <w:marLeft w:val="640"/>
          <w:marRight w:val="0"/>
          <w:marTop w:val="0"/>
          <w:marBottom w:val="0"/>
          <w:divBdr>
            <w:top w:val="none" w:sz="0" w:space="0" w:color="auto"/>
            <w:left w:val="none" w:sz="0" w:space="0" w:color="auto"/>
            <w:bottom w:val="none" w:sz="0" w:space="0" w:color="auto"/>
            <w:right w:val="none" w:sz="0" w:space="0" w:color="auto"/>
          </w:divBdr>
        </w:div>
        <w:div w:id="1507865901">
          <w:marLeft w:val="640"/>
          <w:marRight w:val="0"/>
          <w:marTop w:val="0"/>
          <w:marBottom w:val="0"/>
          <w:divBdr>
            <w:top w:val="none" w:sz="0" w:space="0" w:color="auto"/>
            <w:left w:val="none" w:sz="0" w:space="0" w:color="auto"/>
            <w:bottom w:val="none" w:sz="0" w:space="0" w:color="auto"/>
            <w:right w:val="none" w:sz="0" w:space="0" w:color="auto"/>
          </w:divBdr>
        </w:div>
        <w:div w:id="1533568049">
          <w:marLeft w:val="640"/>
          <w:marRight w:val="0"/>
          <w:marTop w:val="0"/>
          <w:marBottom w:val="0"/>
          <w:divBdr>
            <w:top w:val="none" w:sz="0" w:space="0" w:color="auto"/>
            <w:left w:val="none" w:sz="0" w:space="0" w:color="auto"/>
            <w:bottom w:val="none" w:sz="0" w:space="0" w:color="auto"/>
            <w:right w:val="none" w:sz="0" w:space="0" w:color="auto"/>
          </w:divBdr>
        </w:div>
        <w:div w:id="1581451179">
          <w:marLeft w:val="640"/>
          <w:marRight w:val="0"/>
          <w:marTop w:val="0"/>
          <w:marBottom w:val="0"/>
          <w:divBdr>
            <w:top w:val="none" w:sz="0" w:space="0" w:color="auto"/>
            <w:left w:val="none" w:sz="0" w:space="0" w:color="auto"/>
            <w:bottom w:val="none" w:sz="0" w:space="0" w:color="auto"/>
            <w:right w:val="none" w:sz="0" w:space="0" w:color="auto"/>
          </w:divBdr>
        </w:div>
        <w:div w:id="1630548565">
          <w:marLeft w:val="640"/>
          <w:marRight w:val="0"/>
          <w:marTop w:val="0"/>
          <w:marBottom w:val="0"/>
          <w:divBdr>
            <w:top w:val="none" w:sz="0" w:space="0" w:color="auto"/>
            <w:left w:val="none" w:sz="0" w:space="0" w:color="auto"/>
            <w:bottom w:val="none" w:sz="0" w:space="0" w:color="auto"/>
            <w:right w:val="none" w:sz="0" w:space="0" w:color="auto"/>
          </w:divBdr>
        </w:div>
        <w:div w:id="1658143006">
          <w:marLeft w:val="640"/>
          <w:marRight w:val="0"/>
          <w:marTop w:val="0"/>
          <w:marBottom w:val="0"/>
          <w:divBdr>
            <w:top w:val="none" w:sz="0" w:space="0" w:color="auto"/>
            <w:left w:val="none" w:sz="0" w:space="0" w:color="auto"/>
            <w:bottom w:val="none" w:sz="0" w:space="0" w:color="auto"/>
            <w:right w:val="none" w:sz="0" w:space="0" w:color="auto"/>
          </w:divBdr>
        </w:div>
        <w:div w:id="1659650432">
          <w:marLeft w:val="640"/>
          <w:marRight w:val="0"/>
          <w:marTop w:val="0"/>
          <w:marBottom w:val="0"/>
          <w:divBdr>
            <w:top w:val="none" w:sz="0" w:space="0" w:color="auto"/>
            <w:left w:val="none" w:sz="0" w:space="0" w:color="auto"/>
            <w:bottom w:val="none" w:sz="0" w:space="0" w:color="auto"/>
            <w:right w:val="none" w:sz="0" w:space="0" w:color="auto"/>
          </w:divBdr>
        </w:div>
        <w:div w:id="1662198448">
          <w:marLeft w:val="640"/>
          <w:marRight w:val="0"/>
          <w:marTop w:val="0"/>
          <w:marBottom w:val="0"/>
          <w:divBdr>
            <w:top w:val="none" w:sz="0" w:space="0" w:color="auto"/>
            <w:left w:val="none" w:sz="0" w:space="0" w:color="auto"/>
            <w:bottom w:val="none" w:sz="0" w:space="0" w:color="auto"/>
            <w:right w:val="none" w:sz="0" w:space="0" w:color="auto"/>
          </w:divBdr>
        </w:div>
        <w:div w:id="1694069148">
          <w:marLeft w:val="640"/>
          <w:marRight w:val="0"/>
          <w:marTop w:val="0"/>
          <w:marBottom w:val="0"/>
          <w:divBdr>
            <w:top w:val="none" w:sz="0" w:space="0" w:color="auto"/>
            <w:left w:val="none" w:sz="0" w:space="0" w:color="auto"/>
            <w:bottom w:val="none" w:sz="0" w:space="0" w:color="auto"/>
            <w:right w:val="none" w:sz="0" w:space="0" w:color="auto"/>
          </w:divBdr>
        </w:div>
        <w:div w:id="1757824179">
          <w:marLeft w:val="640"/>
          <w:marRight w:val="0"/>
          <w:marTop w:val="0"/>
          <w:marBottom w:val="0"/>
          <w:divBdr>
            <w:top w:val="none" w:sz="0" w:space="0" w:color="auto"/>
            <w:left w:val="none" w:sz="0" w:space="0" w:color="auto"/>
            <w:bottom w:val="none" w:sz="0" w:space="0" w:color="auto"/>
            <w:right w:val="none" w:sz="0" w:space="0" w:color="auto"/>
          </w:divBdr>
        </w:div>
        <w:div w:id="1788309327">
          <w:marLeft w:val="640"/>
          <w:marRight w:val="0"/>
          <w:marTop w:val="0"/>
          <w:marBottom w:val="0"/>
          <w:divBdr>
            <w:top w:val="none" w:sz="0" w:space="0" w:color="auto"/>
            <w:left w:val="none" w:sz="0" w:space="0" w:color="auto"/>
            <w:bottom w:val="none" w:sz="0" w:space="0" w:color="auto"/>
            <w:right w:val="none" w:sz="0" w:space="0" w:color="auto"/>
          </w:divBdr>
        </w:div>
        <w:div w:id="1788498719">
          <w:marLeft w:val="640"/>
          <w:marRight w:val="0"/>
          <w:marTop w:val="0"/>
          <w:marBottom w:val="0"/>
          <w:divBdr>
            <w:top w:val="none" w:sz="0" w:space="0" w:color="auto"/>
            <w:left w:val="none" w:sz="0" w:space="0" w:color="auto"/>
            <w:bottom w:val="none" w:sz="0" w:space="0" w:color="auto"/>
            <w:right w:val="none" w:sz="0" w:space="0" w:color="auto"/>
          </w:divBdr>
        </w:div>
        <w:div w:id="1794254262">
          <w:marLeft w:val="640"/>
          <w:marRight w:val="0"/>
          <w:marTop w:val="0"/>
          <w:marBottom w:val="0"/>
          <w:divBdr>
            <w:top w:val="none" w:sz="0" w:space="0" w:color="auto"/>
            <w:left w:val="none" w:sz="0" w:space="0" w:color="auto"/>
            <w:bottom w:val="none" w:sz="0" w:space="0" w:color="auto"/>
            <w:right w:val="none" w:sz="0" w:space="0" w:color="auto"/>
          </w:divBdr>
        </w:div>
        <w:div w:id="1814984982">
          <w:marLeft w:val="640"/>
          <w:marRight w:val="0"/>
          <w:marTop w:val="0"/>
          <w:marBottom w:val="0"/>
          <w:divBdr>
            <w:top w:val="none" w:sz="0" w:space="0" w:color="auto"/>
            <w:left w:val="none" w:sz="0" w:space="0" w:color="auto"/>
            <w:bottom w:val="none" w:sz="0" w:space="0" w:color="auto"/>
            <w:right w:val="none" w:sz="0" w:space="0" w:color="auto"/>
          </w:divBdr>
        </w:div>
        <w:div w:id="1920945077">
          <w:marLeft w:val="640"/>
          <w:marRight w:val="0"/>
          <w:marTop w:val="0"/>
          <w:marBottom w:val="0"/>
          <w:divBdr>
            <w:top w:val="none" w:sz="0" w:space="0" w:color="auto"/>
            <w:left w:val="none" w:sz="0" w:space="0" w:color="auto"/>
            <w:bottom w:val="none" w:sz="0" w:space="0" w:color="auto"/>
            <w:right w:val="none" w:sz="0" w:space="0" w:color="auto"/>
          </w:divBdr>
        </w:div>
        <w:div w:id="1931040029">
          <w:marLeft w:val="640"/>
          <w:marRight w:val="0"/>
          <w:marTop w:val="0"/>
          <w:marBottom w:val="0"/>
          <w:divBdr>
            <w:top w:val="none" w:sz="0" w:space="0" w:color="auto"/>
            <w:left w:val="none" w:sz="0" w:space="0" w:color="auto"/>
            <w:bottom w:val="none" w:sz="0" w:space="0" w:color="auto"/>
            <w:right w:val="none" w:sz="0" w:space="0" w:color="auto"/>
          </w:divBdr>
        </w:div>
        <w:div w:id="1975671208">
          <w:marLeft w:val="640"/>
          <w:marRight w:val="0"/>
          <w:marTop w:val="0"/>
          <w:marBottom w:val="0"/>
          <w:divBdr>
            <w:top w:val="none" w:sz="0" w:space="0" w:color="auto"/>
            <w:left w:val="none" w:sz="0" w:space="0" w:color="auto"/>
            <w:bottom w:val="none" w:sz="0" w:space="0" w:color="auto"/>
            <w:right w:val="none" w:sz="0" w:space="0" w:color="auto"/>
          </w:divBdr>
        </w:div>
        <w:div w:id="2067726672">
          <w:marLeft w:val="640"/>
          <w:marRight w:val="0"/>
          <w:marTop w:val="0"/>
          <w:marBottom w:val="0"/>
          <w:divBdr>
            <w:top w:val="none" w:sz="0" w:space="0" w:color="auto"/>
            <w:left w:val="none" w:sz="0" w:space="0" w:color="auto"/>
            <w:bottom w:val="none" w:sz="0" w:space="0" w:color="auto"/>
            <w:right w:val="none" w:sz="0" w:space="0" w:color="auto"/>
          </w:divBdr>
        </w:div>
        <w:div w:id="2107069623">
          <w:marLeft w:val="640"/>
          <w:marRight w:val="0"/>
          <w:marTop w:val="0"/>
          <w:marBottom w:val="0"/>
          <w:divBdr>
            <w:top w:val="none" w:sz="0" w:space="0" w:color="auto"/>
            <w:left w:val="none" w:sz="0" w:space="0" w:color="auto"/>
            <w:bottom w:val="none" w:sz="0" w:space="0" w:color="auto"/>
            <w:right w:val="none" w:sz="0" w:space="0" w:color="auto"/>
          </w:divBdr>
        </w:div>
        <w:div w:id="2121099405">
          <w:marLeft w:val="640"/>
          <w:marRight w:val="0"/>
          <w:marTop w:val="0"/>
          <w:marBottom w:val="0"/>
          <w:divBdr>
            <w:top w:val="none" w:sz="0" w:space="0" w:color="auto"/>
            <w:left w:val="none" w:sz="0" w:space="0" w:color="auto"/>
            <w:bottom w:val="none" w:sz="0" w:space="0" w:color="auto"/>
            <w:right w:val="none" w:sz="0" w:space="0" w:color="auto"/>
          </w:divBdr>
        </w:div>
        <w:div w:id="2134133858">
          <w:marLeft w:val="640"/>
          <w:marRight w:val="0"/>
          <w:marTop w:val="0"/>
          <w:marBottom w:val="0"/>
          <w:divBdr>
            <w:top w:val="none" w:sz="0" w:space="0" w:color="auto"/>
            <w:left w:val="none" w:sz="0" w:space="0" w:color="auto"/>
            <w:bottom w:val="none" w:sz="0" w:space="0" w:color="auto"/>
            <w:right w:val="none" w:sz="0" w:space="0" w:color="auto"/>
          </w:divBdr>
        </w:div>
      </w:divsChild>
    </w:div>
    <w:div w:id="309795875">
      <w:bodyDiv w:val="1"/>
      <w:marLeft w:val="0"/>
      <w:marRight w:val="0"/>
      <w:marTop w:val="0"/>
      <w:marBottom w:val="0"/>
      <w:divBdr>
        <w:top w:val="none" w:sz="0" w:space="0" w:color="auto"/>
        <w:left w:val="none" w:sz="0" w:space="0" w:color="auto"/>
        <w:bottom w:val="none" w:sz="0" w:space="0" w:color="auto"/>
        <w:right w:val="none" w:sz="0" w:space="0" w:color="auto"/>
      </w:divBdr>
      <w:divsChild>
        <w:div w:id="24717152">
          <w:marLeft w:val="640"/>
          <w:marRight w:val="0"/>
          <w:marTop w:val="0"/>
          <w:marBottom w:val="0"/>
          <w:divBdr>
            <w:top w:val="none" w:sz="0" w:space="0" w:color="auto"/>
            <w:left w:val="none" w:sz="0" w:space="0" w:color="auto"/>
            <w:bottom w:val="none" w:sz="0" w:space="0" w:color="auto"/>
            <w:right w:val="none" w:sz="0" w:space="0" w:color="auto"/>
          </w:divBdr>
        </w:div>
        <w:div w:id="28378475">
          <w:marLeft w:val="640"/>
          <w:marRight w:val="0"/>
          <w:marTop w:val="0"/>
          <w:marBottom w:val="0"/>
          <w:divBdr>
            <w:top w:val="none" w:sz="0" w:space="0" w:color="auto"/>
            <w:left w:val="none" w:sz="0" w:space="0" w:color="auto"/>
            <w:bottom w:val="none" w:sz="0" w:space="0" w:color="auto"/>
            <w:right w:val="none" w:sz="0" w:space="0" w:color="auto"/>
          </w:divBdr>
        </w:div>
        <w:div w:id="39595262">
          <w:marLeft w:val="640"/>
          <w:marRight w:val="0"/>
          <w:marTop w:val="0"/>
          <w:marBottom w:val="0"/>
          <w:divBdr>
            <w:top w:val="none" w:sz="0" w:space="0" w:color="auto"/>
            <w:left w:val="none" w:sz="0" w:space="0" w:color="auto"/>
            <w:bottom w:val="none" w:sz="0" w:space="0" w:color="auto"/>
            <w:right w:val="none" w:sz="0" w:space="0" w:color="auto"/>
          </w:divBdr>
        </w:div>
        <w:div w:id="60300127">
          <w:marLeft w:val="640"/>
          <w:marRight w:val="0"/>
          <w:marTop w:val="0"/>
          <w:marBottom w:val="0"/>
          <w:divBdr>
            <w:top w:val="none" w:sz="0" w:space="0" w:color="auto"/>
            <w:left w:val="none" w:sz="0" w:space="0" w:color="auto"/>
            <w:bottom w:val="none" w:sz="0" w:space="0" w:color="auto"/>
            <w:right w:val="none" w:sz="0" w:space="0" w:color="auto"/>
          </w:divBdr>
        </w:div>
        <w:div w:id="109670194">
          <w:marLeft w:val="640"/>
          <w:marRight w:val="0"/>
          <w:marTop w:val="0"/>
          <w:marBottom w:val="0"/>
          <w:divBdr>
            <w:top w:val="none" w:sz="0" w:space="0" w:color="auto"/>
            <w:left w:val="none" w:sz="0" w:space="0" w:color="auto"/>
            <w:bottom w:val="none" w:sz="0" w:space="0" w:color="auto"/>
            <w:right w:val="none" w:sz="0" w:space="0" w:color="auto"/>
          </w:divBdr>
        </w:div>
        <w:div w:id="133066430">
          <w:marLeft w:val="640"/>
          <w:marRight w:val="0"/>
          <w:marTop w:val="0"/>
          <w:marBottom w:val="0"/>
          <w:divBdr>
            <w:top w:val="none" w:sz="0" w:space="0" w:color="auto"/>
            <w:left w:val="none" w:sz="0" w:space="0" w:color="auto"/>
            <w:bottom w:val="none" w:sz="0" w:space="0" w:color="auto"/>
            <w:right w:val="none" w:sz="0" w:space="0" w:color="auto"/>
          </w:divBdr>
        </w:div>
        <w:div w:id="143664158">
          <w:marLeft w:val="640"/>
          <w:marRight w:val="0"/>
          <w:marTop w:val="0"/>
          <w:marBottom w:val="0"/>
          <w:divBdr>
            <w:top w:val="none" w:sz="0" w:space="0" w:color="auto"/>
            <w:left w:val="none" w:sz="0" w:space="0" w:color="auto"/>
            <w:bottom w:val="none" w:sz="0" w:space="0" w:color="auto"/>
            <w:right w:val="none" w:sz="0" w:space="0" w:color="auto"/>
          </w:divBdr>
        </w:div>
        <w:div w:id="152721313">
          <w:marLeft w:val="640"/>
          <w:marRight w:val="0"/>
          <w:marTop w:val="0"/>
          <w:marBottom w:val="0"/>
          <w:divBdr>
            <w:top w:val="none" w:sz="0" w:space="0" w:color="auto"/>
            <w:left w:val="none" w:sz="0" w:space="0" w:color="auto"/>
            <w:bottom w:val="none" w:sz="0" w:space="0" w:color="auto"/>
            <w:right w:val="none" w:sz="0" w:space="0" w:color="auto"/>
          </w:divBdr>
        </w:div>
        <w:div w:id="207957468">
          <w:marLeft w:val="640"/>
          <w:marRight w:val="0"/>
          <w:marTop w:val="0"/>
          <w:marBottom w:val="0"/>
          <w:divBdr>
            <w:top w:val="none" w:sz="0" w:space="0" w:color="auto"/>
            <w:left w:val="none" w:sz="0" w:space="0" w:color="auto"/>
            <w:bottom w:val="none" w:sz="0" w:space="0" w:color="auto"/>
            <w:right w:val="none" w:sz="0" w:space="0" w:color="auto"/>
          </w:divBdr>
        </w:div>
        <w:div w:id="279993719">
          <w:marLeft w:val="640"/>
          <w:marRight w:val="0"/>
          <w:marTop w:val="0"/>
          <w:marBottom w:val="0"/>
          <w:divBdr>
            <w:top w:val="none" w:sz="0" w:space="0" w:color="auto"/>
            <w:left w:val="none" w:sz="0" w:space="0" w:color="auto"/>
            <w:bottom w:val="none" w:sz="0" w:space="0" w:color="auto"/>
            <w:right w:val="none" w:sz="0" w:space="0" w:color="auto"/>
          </w:divBdr>
        </w:div>
        <w:div w:id="340936671">
          <w:marLeft w:val="640"/>
          <w:marRight w:val="0"/>
          <w:marTop w:val="0"/>
          <w:marBottom w:val="0"/>
          <w:divBdr>
            <w:top w:val="none" w:sz="0" w:space="0" w:color="auto"/>
            <w:left w:val="none" w:sz="0" w:space="0" w:color="auto"/>
            <w:bottom w:val="none" w:sz="0" w:space="0" w:color="auto"/>
            <w:right w:val="none" w:sz="0" w:space="0" w:color="auto"/>
          </w:divBdr>
        </w:div>
        <w:div w:id="373502774">
          <w:marLeft w:val="640"/>
          <w:marRight w:val="0"/>
          <w:marTop w:val="0"/>
          <w:marBottom w:val="0"/>
          <w:divBdr>
            <w:top w:val="none" w:sz="0" w:space="0" w:color="auto"/>
            <w:left w:val="none" w:sz="0" w:space="0" w:color="auto"/>
            <w:bottom w:val="none" w:sz="0" w:space="0" w:color="auto"/>
            <w:right w:val="none" w:sz="0" w:space="0" w:color="auto"/>
          </w:divBdr>
        </w:div>
        <w:div w:id="377321509">
          <w:marLeft w:val="640"/>
          <w:marRight w:val="0"/>
          <w:marTop w:val="0"/>
          <w:marBottom w:val="0"/>
          <w:divBdr>
            <w:top w:val="none" w:sz="0" w:space="0" w:color="auto"/>
            <w:left w:val="none" w:sz="0" w:space="0" w:color="auto"/>
            <w:bottom w:val="none" w:sz="0" w:space="0" w:color="auto"/>
            <w:right w:val="none" w:sz="0" w:space="0" w:color="auto"/>
          </w:divBdr>
        </w:div>
        <w:div w:id="383876123">
          <w:marLeft w:val="640"/>
          <w:marRight w:val="0"/>
          <w:marTop w:val="0"/>
          <w:marBottom w:val="0"/>
          <w:divBdr>
            <w:top w:val="none" w:sz="0" w:space="0" w:color="auto"/>
            <w:left w:val="none" w:sz="0" w:space="0" w:color="auto"/>
            <w:bottom w:val="none" w:sz="0" w:space="0" w:color="auto"/>
            <w:right w:val="none" w:sz="0" w:space="0" w:color="auto"/>
          </w:divBdr>
        </w:div>
        <w:div w:id="395517214">
          <w:marLeft w:val="640"/>
          <w:marRight w:val="0"/>
          <w:marTop w:val="0"/>
          <w:marBottom w:val="0"/>
          <w:divBdr>
            <w:top w:val="none" w:sz="0" w:space="0" w:color="auto"/>
            <w:left w:val="none" w:sz="0" w:space="0" w:color="auto"/>
            <w:bottom w:val="none" w:sz="0" w:space="0" w:color="auto"/>
            <w:right w:val="none" w:sz="0" w:space="0" w:color="auto"/>
          </w:divBdr>
        </w:div>
        <w:div w:id="405297576">
          <w:marLeft w:val="640"/>
          <w:marRight w:val="0"/>
          <w:marTop w:val="0"/>
          <w:marBottom w:val="0"/>
          <w:divBdr>
            <w:top w:val="none" w:sz="0" w:space="0" w:color="auto"/>
            <w:left w:val="none" w:sz="0" w:space="0" w:color="auto"/>
            <w:bottom w:val="none" w:sz="0" w:space="0" w:color="auto"/>
            <w:right w:val="none" w:sz="0" w:space="0" w:color="auto"/>
          </w:divBdr>
        </w:div>
        <w:div w:id="431173154">
          <w:marLeft w:val="640"/>
          <w:marRight w:val="0"/>
          <w:marTop w:val="0"/>
          <w:marBottom w:val="0"/>
          <w:divBdr>
            <w:top w:val="none" w:sz="0" w:space="0" w:color="auto"/>
            <w:left w:val="none" w:sz="0" w:space="0" w:color="auto"/>
            <w:bottom w:val="none" w:sz="0" w:space="0" w:color="auto"/>
            <w:right w:val="none" w:sz="0" w:space="0" w:color="auto"/>
          </w:divBdr>
        </w:div>
        <w:div w:id="484666437">
          <w:marLeft w:val="640"/>
          <w:marRight w:val="0"/>
          <w:marTop w:val="0"/>
          <w:marBottom w:val="0"/>
          <w:divBdr>
            <w:top w:val="none" w:sz="0" w:space="0" w:color="auto"/>
            <w:left w:val="none" w:sz="0" w:space="0" w:color="auto"/>
            <w:bottom w:val="none" w:sz="0" w:space="0" w:color="auto"/>
            <w:right w:val="none" w:sz="0" w:space="0" w:color="auto"/>
          </w:divBdr>
        </w:div>
        <w:div w:id="507255879">
          <w:marLeft w:val="640"/>
          <w:marRight w:val="0"/>
          <w:marTop w:val="0"/>
          <w:marBottom w:val="0"/>
          <w:divBdr>
            <w:top w:val="none" w:sz="0" w:space="0" w:color="auto"/>
            <w:left w:val="none" w:sz="0" w:space="0" w:color="auto"/>
            <w:bottom w:val="none" w:sz="0" w:space="0" w:color="auto"/>
            <w:right w:val="none" w:sz="0" w:space="0" w:color="auto"/>
          </w:divBdr>
        </w:div>
        <w:div w:id="536938666">
          <w:marLeft w:val="640"/>
          <w:marRight w:val="0"/>
          <w:marTop w:val="0"/>
          <w:marBottom w:val="0"/>
          <w:divBdr>
            <w:top w:val="none" w:sz="0" w:space="0" w:color="auto"/>
            <w:left w:val="none" w:sz="0" w:space="0" w:color="auto"/>
            <w:bottom w:val="none" w:sz="0" w:space="0" w:color="auto"/>
            <w:right w:val="none" w:sz="0" w:space="0" w:color="auto"/>
          </w:divBdr>
        </w:div>
        <w:div w:id="540433871">
          <w:marLeft w:val="640"/>
          <w:marRight w:val="0"/>
          <w:marTop w:val="0"/>
          <w:marBottom w:val="0"/>
          <w:divBdr>
            <w:top w:val="none" w:sz="0" w:space="0" w:color="auto"/>
            <w:left w:val="none" w:sz="0" w:space="0" w:color="auto"/>
            <w:bottom w:val="none" w:sz="0" w:space="0" w:color="auto"/>
            <w:right w:val="none" w:sz="0" w:space="0" w:color="auto"/>
          </w:divBdr>
        </w:div>
        <w:div w:id="555162571">
          <w:marLeft w:val="640"/>
          <w:marRight w:val="0"/>
          <w:marTop w:val="0"/>
          <w:marBottom w:val="0"/>
          <w:divBdr>
            <w:top w:val="none" w:sz="0" w:space="0" w:color="auto"/>
            <w:left w:val="none" w:sz="0" w:space="0" w:color="auto"/>
            <w:bottom w:val="none" w:sz="0" w:space="0" w:color="auto"/>
            <w:right w:val="none" w:sz="0" w:space="0" w:color="auto"/>
          </w:divBdr>
        </w:div>
        <w:div w:id="571695239">
          <w:marLeft w:val="640"/>
          <w:marRight w:val="0"/>
          <w:marTop w:val="0"/>
          <w:marBottom w:val="0"/>
          <w:divBdr>
            <w:top w:val="none" w:sz="0" w:space="0" w:color="auto"/>
            <w:left w:val="none" w:sz="0" w:space="0" w:color="auto"/>
            <w:bottom w:val="none" w:sz="0" w:space="0" w:color="auto"/>
            <w:right w:val="none" w:sz="0" w:space="0" w:color="auto"/>
          </w:divBdr>
        </w:div>
        <w:div w:id="587419622">
          <w:marLeft w:val="640"/>
          <w:marRight w:val="0"/>
          <w:marTop w:val="0"/>
          <w:marBottom w:val="0"/>
          <w:divBdr>
            <w:top w:val="none" w:sz="0" w:space="0" w:color="auto"/>
            <w:left w:val="none" w:sz="0" w:space="0" w:color="auto"/>
            <w:bottom w:val="none" w:sz="0" w:space="0" w:color="auto"/>
            <w:right w:val="none" w:sz="0" w:space="0" w:color="auto"/>
          </w:divBdr>
        </w:div>
        <w:div w:id="589654223">
          <w:marLeft w:val="640"/>
          <w:marRight w:val="0"/>
          <w:marTop w:val="0"/>
          <w:marBottom w:val="0"/>
          <w:divBdr>
            <w:top w:val="none" w:sz="0" w:space="0" w:color="auto"/>
            <w:left w:val="none" w:sz="0" w:space="0" w:color="auto"/>
            <w:bottom w:val="none" w:sz="0" w:space="0" w:color="auto"/>
            <w:right w:val="none" w:sz="0" w:space="0" w:color="auto"/>
          </w:divBdr>
        </w:div>
        <w:div w:id="607733155">
          <w:marLeft w:val="640"/>
          <w:marRight w:val="0"/>
          <w:marTop w:val="0"/>
          <w:marBottom w:val="0"/>
          <w:divBdr>
            <w:top w:val="none" w:sz="0" w:space="0" w:color="auto"/>
            <w:left w:val="none" w:sz="0" w:space="0" w:color="auto"/>
            <w:bottom w:val="none" w:sz="0" w:space="0" w:color="auto"/>
            <w:right w:val="none" w:sz="0" w:space="0" w:color="auto"/>
          </w:divBdr>
        </w:div>
        <w:div w:id="610934618">
          <w:marLeft w:val="640"/>
          <w:marRight w:val="0"/>
          <w:marTop w:val="0"/>
          <w:marBottom w:val="0"/>
          <w:divBdr>
            <w:top w:val="none" w:sz="0" w:space="0" w:color="auto"/>
            <w:left w:val="none" w:sz="0" w:space="0" w:color="auto"/>
            <w:bottom w:val="none" w:sz="0" w:space="0" w:color="auto"/>
            <w:right w:val="none" w:sz="0" w:space="0" w:color="auto"/>
          </w:divBdr>
        </w:div>
        <w:div w:id="619603853">
          <w:marLeft w:val="640"/>
          <w:marRight w:val="0"/>
          <w:marTop w:val="0"/>
          <w:marBottom w:val="0"/>
          <w:divBdr>
            <w:top w:val="none" w:sz="0" w:space="0" w:color="auto"/>
            <w:left w:val="none" w:sz="0" w:space="0" w:color="auto"/>
            <w:bottom w:val="none" w:sz="0" w:space="0" w:color="auto"/>
            <w:right w:val="none" w:sz="0" w:space="0" w:color="auto"/>
          </w:divBdr>
        </w:div>
        <w:div w:id="648826962">
          <w:marLeft w:val="640"/>
          <w:marRight w:val="0"/>
          <w:marTop w:val="0"/>
          <w:marBottom w:val="0"/>
          <w:divBdr>
            <w:top w:val="none" w:sz="0" w:space="0" w:color="auto"/>
            <w:left w:val="none" w:sz="0" w:space="0" w:color="auto"/>
            <w:bottom w:val="none" w:sz="0" w:space="0" w:color="auto"/>
            <w:right w:val="none" w:sz="0" w:space="0" w:color="auto"/>
          </w:divBdr>
        </w:div>
        <w:div w:id="691880056">
          <w:marLeft w:val="640"/>
          <w:marRight w:val="0"/>
          <w:marTop w:val="0"/>
          <w:marBottom w:val="0"/>
          <w:divBdr>
            <w:top w:val="none" w:sz="0" w:space="0" w:color="auto"/>
            <w:left w:val="none" w:sz="0" w:space="0" w:color="auto"/>
            <w:bottom w:val="none" w:sz="0" w:space="0" w:color="auto"/>
            <w:right w:val="none" w:sz="0" w:space="0" w:color="auto"/>
          </w:divBdr>
        </w:div>
        <w:div w:id="714737225">
          <w:marLeft w:val="640"/>
          <w:marRight w:val="0"/>
          <w:marTop w:val="0"/>
          <w:marBottom w:val="0"/>
          <w:divBdr>
            <w:top w:val="none" w:sz="0" w:space="0" w:color="auto"/>
            <w:left w:val="none" w:sz="0" w:space="0" w:color="auto"/>
            <w:bottom w:val="none" w:sz="0" w:space="0" w:color="auto"/>
            <w:right w:val="none" w:sz="0" w:space="0" w:color="auto"/>
          </w:divBdr>
        </w:div>
        <w:div w:id="754280685">
          <w:marLeft w:val="640"/>
          <w:marRight w:val="0"/>
          <w:marTop w:val="0"/>
          <w:marBottom w:val="0"/>
          <w:divBdr>
            <w:top w:val="none" w:sz="0" w:space="0" w:color="auto"/>
            <w:left w:val="none" w:sz="0" w:space="0" w:color="auto"/>
            <w:bottom w:val="none" w:sz="0" w:space="0" w:color="auto"/>
            <w:right w:val="none" w:sz="0" w:space="0" w:color="auto"/>
          </w:divBdr>
        </w:div>
        <w:div w:id="762871482">
          <w:marLeft w:val="640"/>
          <w:marRight w:val="0"/>
          <w:marTop w:val="0"/>
          <w:marBottom w:val="0"/>
          <w:divBdr>
            <w:top w:val="none" w:sz="0" w:space="0" w:color="auto"/>
            <w:left w:val="none" w:sz="0" w:space="0" w:color="auto"/>
            <w:bottom w:val="none" w:sz="0" w:space="0" w:color="auto"/>
            <w:right w:val="none" w:sz="0" w:space="0" w:color="auto"/>
          </w:divBdr>
        </w:div>
        <w:div w:id="799493616">
          <w:marLeft w:val="640"/>
          <w:marRight w:val="0"/>
          <w:marTop w:val="0"/>
          <w:marBottom w:val="0"/>
          <w:divBdr>
            <w:top w:val="none" w:sz="0" w:space="0" w:color="auto"/>
            <w:left w:val="none" w:sz="0" w:space="0" w:color="auto"/>
            <w:bottom w:val="none" w:sz="0" w:space="0" w:color="auto"/>
            <w:right w:val="none" w:sz="0" w:space="0" w:color="auto"/>
          </w:divBdr>
        </w:div>
        <w:div w:id="832598874">
          <w:marLeft w:val="640"/>
          <w:marRight w:val="0"/>
          <w:marTop w:val="0"/>
          <w:marBottom w:val="0"/>
          <w:divBdr>
            <w:top w:val="none" w:sz="0" w:space="0" w:color="auto"/>
            <w:left w:val="none" w:sz="0" w:space="0" w:color="auto"/>
            <w:bottom w:val="none" w:sz="0" w:space="0" w:color="auto"/>
            <w:right w:val="none" w:sz="0" w:space="0" w:color="auto"/>
          </w:divBdr>
        </w:div>
        <w:div w:id="855848542">
          <w:marLeft w:val="640"/>
          <w:marRight w:val="0"/>
          <w:marTop w:val="0"/>
          <w:marBottom w:val="0"/>
          <w:divBdr>
            <w:top w:val="none" w:sz="0" w:space="0" w:color="auto"/>
            <w:left w:val="none" w:sz="0" w:space="0" w:color="auto"/>
            <w:bottom w:val="none" w:sz="0" w:space="0" w:color="auto"/>
            <w:right w:val="none" w:sz="0" w:space="0" w:color="auto"/>
          </w:divBdr>
        </w:div>
        <w:div w:id="877857782">
          <w:marLeft w:val="640"/>
          <w:marRight w:val="0"/>
          <w:marTop w:val="0"/>
          <w:marBottom w:val="0"/>
          <w:divBdr>
            <w:top w:val="none" w:sz="0" w:space="0" w:color="auto"/>
            <w:left w:val="none" w:sz="0" w:space="0" w:color="auto"/>
            <w:bottom w:val="none" w:sz="0" w:space="0" w:color="auto"/>
            <w:right w:val="none" w:sz="0" w:space="0" w:color="auto"/>
          </w:divBdr>
        </w:div>
        <w:div w:id="902062332">
          <w:marLeft w:val="640"/>
          <w:marRight w:val="0"/>
          <w:marTop w:val="0"/>
          <w:marBottom w:val="0"/>
          <w:divBdr>
            <w:top w:val="none" w:sz="0" w:space="0" w:color="auto"/>
            <w:left w:val="none" w:sz="0" w:space="0" w:color="auto"/>
            <w:bottom w:val="none" w:sz="0" w:space="0" w:color="auto"/>
            <w:right w:val="none" w:sz="0" w:space="0" w:color="auto"/>
          </w:divBdr>
        </w:div>
        <w:div w:id="945649026">
          <w:marLeft w:val="640"/>
          <w:marRight w:val="0"/>
          <w:marTop w:val="0"/>
          <w:marBottom w:val="0"/>
          <w:divBdr>
            <w:top w:val="none" w:sz="0" w:space="0" w:color="auto"/>
            <w:left w:val="none" w:sz="0" w:space="0" w:color="auto"/>
            <w:bottom w:val="none" w:sz="0" w:space="0" w:color="auto"/>
            <w:right w:val="none" w:sz="0" w:space="0" w:color="auto"/>
          </w:divBdr>
        </w:div>
        <w:div w:id="963273927">
          <w:marLeft w:val="640"/>
          <w:marRight w:val="0"/>
          <w:marTop w:val="0"/>
          <w:marBottom w:val="0"/>
          <w:divBdr>
            <w:top w:val="none" w:sz="0" w:space="0" w:color="auto"/>
            <w:left w:val="none" w:sz="0" w:space="0" w:color="auto"/>
            <w:bottom w:val="none" w:sz="0" w:space="0" w:color="auto"/>
            <w:right w:val="none" w:sz="0" w:space="0" w:color="auto"/>
          </w:divBdr>
        </w:div>
        <w:div w:id="999776281">
          <w:marLeft w:val="640"/>
          <w:marRight w:val="0"/>
          <w:marTop w:val="0"/>
          <w:marBottom w:val="0"/>
          <w:divBdr>
            <w:top w:val="none" w:sz="0" w:space="0" w:color="auto"/>
            <w:left w:val="none" w:sz="0" w:space="0" w:color="auto"/>
            <w:bottom w:val="none" w:sz="0" w:space="0" w:color="auto"/>
            <w:right w:val="none" w:sz="0" w:space="0" w:color="auto"/>
          </w:divBdr>
        </w:div>
        <w:div w:id="1005017393">
          <w:marLeft w:val="640"/>
          <w:marRight w:val="0"/>
          <w:marTop w:val="0"/>
          <w:marBottom w:val="0"/>
          <w:divBdr>
            <w:top w:val="none" w:sz="0" w:space="0" w:color="auto"/>
            <w:left w:val="none" w:sz="0" w:space="0" w:color="auto"/>
            <w:bottom w:val="none" w:sz="0" w:space="0" w:color="auto"/>
            <w:right w:val="none" w:sz="0" w:space="0" w:color="auto"/>
          </w:divBdr>
        </w:div>
        <w:div w:id="1020859145">
          <w:marLeft w:val="640"/>
          <w:marRight w:val="0"/>
          <w:marTop w:val="0"/>
          <w:marBottom w:val="0"/>
          <w:divBdr>
            <w:top w:val="none" w:sz="0" w:space="0" w:color="auto"/>
            <w:left w:val="none" w:sz="0" w:space="0" w:color="auto"/>
            <w:bottom w:val="none" w:sz="0" w:space="0" w:color="auto"/>
            <w:right w:val="none" w:sz="0" w:space="0" w:color="auto"/>
          </w:divBdr>
        </w:div>
        <w:div w:id="1040518021">
          <w:marLeft w:val="640"/>
          <w:marRight w:val="0"/>
          <w:marTop w:val="0"/>
          <w:marBottom w:val="0"/>
          <w:divBdr>
            <w:top w:val="none" w:sz="0" w:space="0" w:color="auto"/>
            <w:left w:val="none" w:sz="0" w:space="0" w:color="auto"/>
            <w:bottom w:val="none" w:sz="0" w:space="0" w:color="auto"/>
            <w:right w:val="none" w:sz="0" w:space="0" w:color="auto"/>
          </w:divBdr>
        </w:div>
        <w:div w:id="1092124437">
          <w:marLeft w:val="640"/>
          <w:marRight w:val="0"/>
          <w:marTop w:val="0"/>
          <w:marBottom w:val="0"/>
          <w:divBdr>
            <w:top w:val="none" w:sz="0" w:space="0" w:color="auto"/>
            <w:left w:val="none" w:sz="0" w:space="0" w:color="auto"/>
            <w:bottom w:val="none" w:sz="0" w:space="0" w:color="auto"/>
            <w:right w:val="none" w:sz="0" w:space="0" w:color="auto"/>
          </w:divBdr>
        </w:div>
        <w:div w:id="1120800413">
          <w:marLeft w:val="640"/>
          <w:marRight w:val="0"/>
          <w:marTop w:val="0"/>
          <w:marBottom w:val="0"/>
          <w:divBdr>
            <w:top w:val="none" w:sz="0" w:space="0" w:color="auto"/>
            <w:left w:val="none" w:sz="0" w:space="0" w:color="auto"/>
            <w:bottom w:val="none" w:sz="0" w:space="0" w:color="auto"/>
            <w:right w:val="none" w:sz="0" w:space="0" w:color="auto"/>
          </w:divBdr>
        </w:div>
        <w:div w:id="1127360273">
          <w:marLeft w:val="640"/>
          <w:marRight w:val="0"/>
          <w:marTop w:val="0"/>
          <w:marBottom w:val="0"/>
          <w:divBdr>
            <w:top w:val="none" w:sz="0" w:space="0" w:color="auto"/>
            <w:left w:val="none" w:sz="0" w:space="0" w:color="auto"/>
            <w:bottom w:val="none" w:sz="0" w:space="0" w:color="auto"/>
            <w:right w:val="none" w:sz="0" w:space="0" w:color="auto"/>
          </w:divBdr>
        </w:div>
        <w:div w:id="1184905371">
          <w:marLeft w:val="640"/>
          <w:marRight w:val="0"/>
          <w:marTop w:val="0"/>
          <w:marBottom w:val="0"/>
          <w:divBdr>
            <w:top w:val="none" w:sz="0" w:space="0" w:color="auto"/>
            <w:left w:val="none" w:sz="0" w:space="0" w:color="auto"/>
            <w:bottom w:val="none" w:sz="0" w:space="0" w:color="auto"/>
            <w:right w:val="none" w:sz="0" w:space="0" w:color="auto"/>
          </w:divBdr>
        </w:div>
        <w:div w:id="1202597976">
          <w:marLeft w:val="640"/>
          <w:marRight w:val="0"/>
          <w:marTop w:val="0"/>
          <w:marBottom w:val="0"/>
          <w:divBdr>
            <w:top w:val="none" w:sz="0" w:space="0" w:color="auto"/>
            <w:left w:val="none" w:sz="0" w:space="0" w:color="auto"/>
            <w:bottom w:val="none" w:sz="0" w:space="0" w:color="auto"/>
            <w:right w:val="none" w:sz="0" w:space="0" w:color="auto"/>
          </w:divBdr>
        </w:div>
        <w:div w:id="1239364004">
          <w:marLeft w:val="640"/>
          <w:marRight w:val="0"/>
          <w:marTop w:val="0"/>
          <w:marBottom w:val="0"/>
          <w:divBdr>
            <w:top w:val="none" w:sz="0" w:space="0" w:color="auto"/>
            <w:left w:val="none" w:sz="0" w:space="0" w:color="auto"/>
            <w:bottom w:val="none" w:sz="0" w:space="0" w:color="auto"/>
            <w:right w:val="none" w:sz="0" w:space="0" w:color="auto"/>
          </w:divBdr>
        </w:div>
        <w:div w:id="1247308181">
          <w:marLeft w:val="640"/>
          <w:marRight w:val="0"/>
          <w:marTop w:val="0"/>
          <w:marBottom w:val="0"/>
          <w:divBdr>
            <w:top w:val="none" w:sz="0" w:space="0" w:color="auto"/>
            <w:left w:val="none" w:sz="0" w:space="0" w:color="auto"/>
            <w:bottom w:val="none" w:sz="0" w:space="0" w:color="auto"/>
            <w:right w:val="none" w:sz="0" w:space="0" w:color="auto"/>
          </w:divBdr>
        </w:div>
        <w:div w:id="1273971409">
          <w:marLeft w:val="640"/>
          <w:marRight w:val="0"/>
          <w:marTop w:val="0"/>
          <w:marBottom w:val="0"/>
          <w:divBdr>
            <w:top w:val="none" w:sz="0" w:space="0" w:color="auto"/>
            <w:left w:val="none" w:sz="0" w:space="0" w:color="auto"/>
            <w:bottom w:val="none" w:sz="0" w:space="0" w:color="auto"/>
            <w:right w:val="none" w:sz="0" w:space="0" w:color="auto"/>
          </w:divBdr>
        </w:div>
        <w:div w:id="1276208576">
          <w:marLeft w:val="640"/>
          <w:marRight w:val="0"/>
          <w:marTop w:val="0"/>
          <w:marBottom w:val="0"/>
          <w:divBdr>
            <w:top w:val="none" w:sz="0" w:space="0" w:color="auto"/>
            <w:left w:val="none" w:sz="0" w:space="0" w:color="auto"/>
            <w:bottom w:val="none" w:sz="0" w:space="0" w:color="auto"/>
            <w:right w:val="none" w:sz="0" w:space="0" w:color="auto"/>
          </w:divBdr>
        </w:div>
        <w:div w:id="1282154626">
          <w:marLeft w:val="640"/>
          <w:marRight w:val="0"/>
          <w:marTop w:val="0"/>
          <w:marBottom w:val="0"/>
          <w:divBdr>
            <w:top w:val="none" w:sz="0" w:space="0" w:color="auto"/>
            <w:left w:val="none" w:sz="0" w:space="0" w:color="auto"/>
            <w:bottom w:val="none" w:sz="0" w:space="0" w:color="auto"/>
            <w:right w:val="none" w:sz="0" w:space="0" w:color="auto"/>
          </w:divBdr>
        </w:div>
        <w:div w:id="1291941024">
          <w:marLeft w:val="640"/>
          <w:marRight w:val="0"/>
          <w:marTop w:val="0"/>
          <w:marBottom w:val="0"/>
          <w:divBdr>
            <w:top w:val="none" w:sz="0" w:space="0" w:color="auto"/>
            <w:left w:val="none" w:sz="0" w:space="0" w:color="auto"/>
            <w:bottom w:val="none" w:sz="0" w:space="0" w:color="auto"/>
            <w:right w:val="none" w:sz="0" w:space="0" w:color="auto"/>
          </w:divBdr>
        </w:div>
        <w:div w:id="1302687566">
          <w:marLeft w:val="640"/>
          <w:marRight w:val="0"/>
          <w:marTop w:val="0"/>
          <w:marBottom w:val="0"/>
          <w:divBdr>
            <w:top w:val="none" w:sz="0" w:space="0" w:color="auto"/>
            <w:left w:val="none" w:sz="0" w:space="0" w:color="auto"/>
            <w:bottom w:val="none" w:sz="0" w:space="0" w:color="auto"/>
            <w:right w:val="none" w:sz="0" w:space="0" w:color="auto"/>
          </w:divBdr>
        </w:div>
        <w:div w:id="1327443558">
          <w:marLeft w:val="640"/>
          <w:marRight w:val="0"/>
          <w:marTop w:val="0"/>
          <w:marBottom w:val="0"/>
          <w:divBdr>
            <w:top w:val="none" w:sz="0" w:space="0" w:color="auto"/>
            <w:left w:val="none" w:sz="0" w:space="0" w:color="auto"/>
            <w:bottom w:val="none" w:sz="0" w:space="0" w:color="auto"/>
            <w:right w:val="none" w:sz="0" w:space="0" w:color="auto"/>
          </w:divBdr>
        </w:div>
        <w:div w:id="1348099146">
          <w:marLeft w:val="640"/>
          <w:marRight w:val="0"/>
          <w:marTop w:val="0"/>
          <w:marBottom w:val="0"/>
          <w:divBdr>
            <w:top w:val="none" w:sz="0" w:space="0" w:color="auto"/>
            <w:left w:val="none" w:sz="0" w:space="0" w:color="auto"/>
            <w:bottom w:val="none" w:sz="0" w:space="0" w:color="auto"/>
            <w:right w:val="none" w:sz="0" w:space="0" w:color="auto"/>
          </w:divBdr>
        </w:div>
        <w:div w:id="1390416668">
          <w:marLeft w:val="640"/>
          <w:marRight w:val="0"/>
          <w:marTop w:val="0"/>
          <w:marBottom w:val="0"/>
          <w:divBdr>
            <w:top w:val="none" w:sz="0" w:space="0" w:color="auto"/>
            <w:left w:val="none" w:sz="0" w:space="0" w:color="auto"/>
            <w:bottom w:val="none" w:sz="0" w:space="0" w:color="auto"/>
            <w:right w:val="none" w:sz="0" w:space="0" w:color="auto"/>
          </w:divBdr>
        </w:div>
        <w:div w:id="1416707596">
          <w:marLeft w:val="640"/>
          <w:marRight w:val="0"/>
          <w:marTop w:val="0"/>
          <w:marBottom w:val="0"/>
          <w:divBdr>
            <w:top w:val="none" w:sz="0" w:space="0" w:color="auto"/>
            <w:left w:val="none" w:sz="0" w:space="0" w:color="auto"/>
            <w:bottom w:val="none" w:sz="0" w:space="0" w:color="auto"/>
            <w:right w:val="none" w:sz="0" w:space="0" w:color="auto"/>
          </w:divBdr>
        </w:div>
        <w:div w:id="1437865371">
          <w:marLeft w:val="640"/>
          <w:marRight w:val="0"/>
          <w:marTop w:val="0"/>
          <w:marBottom w:val="0"/>
          <w:divBdr>
            <w:top w:val="none" w:sz="0" w:space="0" w:color="auto"/>
            <w:left w:val="none" w:sz="0" w:space="0" w:color="auto"/>
            <w:bottom w:val="none" w:sz="0" w:space="0" w:color="auto"/>
            <w:right w:val="none" w:sz="0" w:space="0" w:color="auto"/>
          </w:divBdr>
        </w:div>
        <w:div w:id="1438983991">
          <w:marLeft w:val="640"/>
          <w:marRight w:val="0"/>
          <w:marTop w:val="0"/>
          <w:marBottom w:val="0"/>
          <w:divBdr>
            <w:top w:val="none" w:sz="0" w:space="0" w:color="auto"/>
            <w:left w:val="none" w:sz="0" w:space="0" w:color="auto"/>
            <w:bottom w:val="none" w:sz="0" w:space="0" w:color="auto"/>
            <w:right w:val="none" w:sz="0" w:space="0" w:color="auto"/>
          </w:divBdr>
        </w:div>
        <w:div w:id="1469129783">
          <w:marLeft w:val="640"/>
          <w:marRight w:val="0"/>
          <w:marTop w:val="0"/>
          <w:marBottom w:val="0"/>
          <w:divBdr>
            <w:top w:val="none" w:sz="0" w:space="0" w:color="auto"/>
            <w:left w:val="none" w:sz="0" w:space="0" w:color="auto"/>
            <w:bottom w:val="none" w:sz="0" w:space="0" w:color="auto"/>
            <w:right w:val="none" w:sz="0" w:space="0" w:color="auto"/>
          </w:divBdr>
        </w:div>
        <w:div w:id="1478379490">
          <w:marLeft w:val="640"/>
          <w:marRight w:val="0"/>
          <w:marTop w:val="0"/>
          <w:marBottom w:val="0"/>
          <w:divBdr>
            <w:top w:val="none" w:sz="0" w:space="0" w:color="auto"/>
            <w:left w:val="none" w:sz="0" w:space="0" w:color="auto"/>
            <w:bottom w:val="none" w:sz="0" w:space="0" w:color="auto"/>
            <w:right w:val="none" w:sz="0" w:space="0" w:color="auto"/>
          </w:divBdr>
        </w:div>
        <w:div w:id="1485969232">
          <w:marLeft w:val="640"/>
          <w:marRight w:val="0"/>
          <w:marTop w:val="0"/>
          <w:marBottom w:val="0"/>
          <w:divBdr>
            <w:top w:val="none" w:sz="0" w:space="0" w:color="auto"/>
            <w:left w:val="none" w:sz="0" w:space="0" w:color="auto"/>
            <w:bottom w:val="none" w:sz="0" w:space="0" w:color="auto"/>
            <w:right w:val="none" w:sz="0" w:space="0" w:color="auto"/>
          </w:divBdr>
        </w:div>
        <w:div w:id="1499692652">
          <w:marLeft w:val="640"/>
          <w:marRight w:val="0"/>
          <w:marTop w:val="0"/>
          <w:marBottom w:val="0"/>
          <w:divBdr>
            <w:top w:val="none" w:sz="0" w:space="0" w:color="auto"/>
            <w:left w:val="none" w:sz="0" w:space="0" w:color="auto"/>
            <w:bottom w:val="none" w:sz="0" w:space="0" w:color="auto"/>
            <w:right w:val="none" w:sz="0" w:space="0" w:color="auto"/>
          </w:divBdr>
        </w:div>
        <w:div w:id="1540506083">
          <w:marLeft w:val="640"/>
          <w:marRight w:val="0"/>
          <w:marTop w:val="0"/>
          <w:marBottom w:val="0"/>
          <w:divBdr>
            <w:top w:val="none" w:sz="0" w:space="0" w:color="auto"/>
            <w:left w:val="none" w:sz="0" w:space="0" w:color="auto"/>
            <w:bottom w:val="none" w:sz="0" w:space="0" w:color="auto"/>
            <w:right w:val="none" w:sz="0" w:space="0" w:color="auto"/>
          </w:divBdr>
        </w:div>
        <w:div w:id="1567453830">
          <w:marLeft w:val="640"/>
          <w:marRight w:val="0"/>
          <w:marTop w:val="0"/>
          <w:marBottom w:val="0"/>
          <w:divBdr>
            <w:top w:val="none" w:sz="0" w:space="0" w:color="auto"/>
            <w:left w:val="none" w:sz="0" w:space="0" w:color="auto"/>
            <w:bottom w:val="none" w:sz="0" w:space="0" w:color="auto"/>
            <w:right w:val="none" w:sz="0" w:space="0" w:color="auto"/>
          </w:divBdr>
        </w:div>
        <w:div w:id="1571648046">
          <w:marLeft w:val="640"/>
          <w:marRight w:val="0"/>
          <w:marTop w:val="0"/>
          <w:marBottom w:val="0"/>
          <w:divBdr>
            <w:top w:val="none" w:sz="0" w:space="0" w:color="auto"/>
            <w:left w:val="none" w:sz="0" w:space="0" w:color="auto"/>
            <w:bottom w:val="none" w:sz="0" w:space="0" w:color="auto"/>
            <w:right w:val="none" w:sz="0" w:space="0" w:color="auto"/>
          </w:divBdr>
        </w:div>
        <w:div w:id="1575774914">
          <w:marLeft w:val="640"/>
          <w:marRight w:val="0"/>
          <w:marTop w:val="0"/>
          <w:marBottom w:val="0"/>
          <w:divBdr>
            <w:top w:val="none" w:sz="0" w:space="0" w:color="auto"/>
            <w:left w:val="none" w:sz="0" w:space="0" w:color="auto"/>
            <w:bottom w:val="none" w:sz="0" w:space="0" w:color="auto"/>
            <w:right w:val="none" w:sz="0" w:space="0" w:color="auto"/>
          </w:divBdr>
        </w:div>
        <w:div w:id="1626889785">
          <w:marLeft w:val="640"/>
          <w:marRight w:val="0"/>
          <w:marTop w:val="0"/>
          <w:marBottom w:val="0"/>
          <w:divBdr>
            <w:top w:val="none" w:sz="0" w:space="0" w:color="auto"/>
            <w:left w:val="none" w:sz="0" w:space="0" w:color="auto"/>
            <w:bottom w:val="none" w:sz="0" w:space="0" w:color="auto"/>
            <w:right w:val="none" w:sz="0" w:space="0" w:color="auto"/>
          </w:divBdr>
        </w:div>
        <w:div w:id="1649090942">
          <w:marLeft w:val="640"/>
          <w:marRight w:val="0"/>
          <w:marTop w:val="0"/>
          <w:marBottom w:val="0"/>
          <w:divBdr>
            <w:top w:val="none" w:sz="0" w:space="0" w:color="auto"/>
            <w:left w:val="none" w:sz="0" w:space="0" w:color="auto"/>
            <w:bottom w:val="none" w:sz="0" w:space="0" w:color="auto"/>
            <w:right w:val="none" w:sz="0" w:space="0" w:color="auto"/>
          </w:divBdr>
        </w:div>
        <w:div w:id="1700203040">
          <w:marLeft w:val="640"/>
          <w:marRight w:val="0"/>
          <w:marTop w:val="0"/>
          <w:marBottom w:val="0"/>
          <w:divBdr>
            <w:top w:val="none" w:sz="0" w:space="0" w:color="auto"/>
            <w:left w:val="none" w:sz="0" w:space="0" w:color="auto"/>
            <w:bottom w:val="none" w:sz="0" w:space="0" w:color="auto"/>
            <w:right w:val="none" w:sz="0" w:space="0" w:color="auto"/>
          </w:divBdr>
        </w:div>
        <w:div w:id="1702702828">
          <w:marLeft w:val="640"/>
          <w:marRight w:val="0"/>
          <w:marTop w:val="0"/>
          <w:marBottom w:val="0"/>
          <w:divBdr>
            <w:top w:val="none" w:sz="0" w:space="0" w:color="auto"/>
            <w:left w:val="none" w:sz="0" w:space="0" w:color="auto"/>
            <w:bottom w:val="none" w:sz="0" w:space="0" w:color="auto"/>
            <w:right w:val="none" w:sz="0" w:space="0" w:color="auto"/>
          </w:divBdr>
        </w:div>
        <w:div w:id="1704401928">
          <w:marLeft w:val="640"/>
          <w:marRight w:val="0"/>
          <w:marTop w:val="0"/>
          <w:marBottom w:val="0"/>
          <w:divBdr>
            <w:top w:val="none" w:sz="0" w:space="0" w:color="auto"/>
            <w:left w:val="none" w:sz="0" w:space="0" w:color="auto"/>
            <w:bottom w:val="none" w:sz="0" w:space="0" w:color="auto"/>
            <w:right w:val="none" w:sz="0" w:space="0" w:color="auto"/>
          </w:divBdr>
        </w:div>
        <w:div w:id="1712265111">
          <w:marLeft w:val="640"/>
          <w:marRight w:val="0"/>
          <w:marTop w:val="0"/>
          <w:marBottom w:val="0"/>
          <w:divBdr>
            <w:top w:val="none" w:sz="0" w:space="0" w:color="auto"/>
            <w:left w:val="none" w:sz="0" w:space="0" w:color="auto"/>
            <w:bottom w:val="none" w:sz="0" w:space="0" w:color="auto"/>
            <w:right w:val="none" w:sz="0" w:space="0" w:color="auto"/>
          </w:divBdr>
        </w:div>
        <w:div w:id="1726445915">
          <w:marLeft w:val="640"/>
          <w:marRight w:val="0"/>
          <w:marTop w:val="0"/>
          <w:marBottom w:val="0"/>
          <w:divBdr>
            <w:top w:val="none" w:sz="0" w:space="0" w:color="auto"/>
            <w:left w:val="none" w:sz="0" w:space="0" w:color="auto"/>
            <w:bottom w:val="none" w:sz="0" w:space="0" w:color="auto"/>
            <w:right w:val="none" w:sz="0" w:space="0" w:color="auto"/>
          </w:divBdr>
        </w:div>
        <w:div w:id="1750544314">
          <w:marLeft w:val="640"/>
          <w:marRight w:val="0"/>
          <w:marTop w:val="0"/>
          <w:marBottom w:val="0"/>
          <w:divBdr>
            <w:top w:val="none" w:sz="0" w:space="0" w:color="auto"/>
            <w:left w:val="none" w:sz="0" w:space="0" w:color="auto"/>
            <w:bottom w:val="none" w:sz="0" w:space="0" w:color="auto"/>
            <w:right w:val="none" w:sz="0" w:space="0" w:color="auto"/>
          </w:divBdr>
        </w:div>
        <w:div w:id="1771242908">
          <w:marLeft w:val="640"/>
          <w:marRight w:val="0"/>
          <w:marTop w:val="0"/>
          <w:marBottom w:val="0"/>
          <w:divBdr>
            <w:top w:val="none" w:sz="0" w:space="0" w:color="auto"/>
            <w:left w:val="none" w:sz="0" w:space="0" w:color="auto"/>
            <w:bottom w:val="none" w:sz="0" w:space="0" w:color="auto"/>
            <w:right w:val="none" w:sz="0" w:space="0" w:color="auto"/>
          </w:divBdr>
        </w:div>
        <w:div w:id="1792087186">
          <w:marLeft w:val="640"/>
          <w:marRight w:val="0"/>
          <w:marTop w:val="0"/>
          <w:marBottom w:val="0"/>
          <w:divBdr>
            <w:top w:val="none" w:sz="0" w:space="0" w:color="auto"/>
            <w:left w:val="none" w:sz="0" w:space="0" w:color="auto"/>
            <w:bottom w:val="none" w:sz="0" w:space="0" w:color="auto"/>
            <w:right w:val="none" w:sz="0" w:space="0" w:color="auto"/>
          </w:divBdr>
        </w:div>
        <w:div w:id="1802310920">
          <w:marLeft w:val="640"/>
          <w:marRight w:val="0"/>
          <w:marTop w:val="0"/>
          <w:marBottom w:val="0"/>
          <w:divBdr>
            <w:top w:val="none" w:sz="0" w:space="0" w:color="auto"/>
            <w:left w:val="none" w:sz="0" w:space="0" w:color="auto"/>
            <w:bottom w:val="none" w:sz="0" w:space="0" w:color="auto"/>
            <w:right w:val="none" w:sz="0" w:space="0" w:color="auto"/>
          </w:divBdr>
        </w:div>
        <w:div w:id="1806001038">
          <w:marLeft w:val="640"/>
          <w:marRight w:val="0"/>
          <w:marTop w:val="0"/>
          <w:marBottom w:val="0"/>
          <w:divBdr>
            <w:top w:val="none" w:sz="0" w:space="0" w:color="auto"/>
            <w:left w:val="none" w:sz="0" w:space="0" w:color="auto"/>
            <w:bottom w:val="none" w:sz="0" w:space="0" w:color="auto"/>
            <w:right w:val="none" w:sz="0" w:space="0" w:color="auto"/>
          </w:divBdr>
        </w:div>
        <w:div w:id="1831604557">
          <w:marLeft w:val="640"/>
          <w:marRight w:val="0"/>
          <w:marTop w:val="0"/>
          <w:marBottom w:val="0"/>
          <w:divBdr>
            <w:top w:val="none" w:sz="0" w:space="0" w:color="auto"/>
            <w:left w:val="none" w:sz="0" w:space="0" w:color="auto"/>
            <w:bottom w:val="none" w:sz="0" w:space="0" w:color="auto"/>
            <w:right w:val="none" w:sz="0" w:space="0" w:color="auto"/>
          </w:divBdr>
        </w:div>
        <w:div w:id="1838686663">
          <w:marLeft w:val="640"/>
          <w:marRight w:val="0"/>
          <w:marTop w:val="0"/>
          <w:marBottom w:val="0"/>
          <w:divBdr>
            <w:top w:val="none" w:sz="0" w:space="0" w:color="auto"/>
            <w:left w:val="none" w:sz="0" w:space="0" w:color="auto"/>
            <w:bottom w:val="none" w:sz="0" w:space="0" w:color="auto"/>
            <w:right w:val="none" w:sz="0" w:space="0" w:color="auto"/>
          </w:divBdr>
        </w:div>
        <w:div w:id="1863277778">
          <w:marLeft w:val="640"/>
          <w:marRight w:val="0"/>
          <w:marTop w:val="0"/>
          <w:marBottom w:val="0"/>
          <w:divBdr>
            <w:top w:val="none" w:sz="0" w:space="0" w:color="auto"/>
            <w:left w:val="none" w:sz="0" w:space="0" w:color="auto"/>
            <w:bottom w:val="none" w:sz="0" w:space="0" w:color="auto"/>
            <w:right w:val="none" w:sz="0" w:space="0" w:color="auto"/>
          </w:divBdr>
        </w:div>
        <w:div w:id="1865095670">
          <w:marLeft w:val="640"/>
          <w:marRight w:val="0"/>
          <w:marTop w:val="0"/>
          <w:marBottom w:val="0"/>
          <w:divBdr>
            <w:top w:val="none" w:sz="0" w:space="0" w:color="auto"/>
            <w:left w:val="none" w:sz="0" w:space="0" w:color="auto"/>
            <w:bottom w:val="none" w:sz="0" w:space="0" w:color="auto"/>
            <w:right w:val="none" w:sz="0" w:space="0" w:color="auto"/>
          </w:divBdr>
        </w:div>
        <w:div w:id="1875801067">
          <w:marLeft w:val="640"/>
          <w:marRight w:val="0"/>
          <w:marTop w:val="0"/>
          <w:marBottom w:val="0"/>
          <w:divBdr>
            <w:top w:val="none" w:sz="0" w:space="0" w:color="auto"/>
            <w:left w:val="none" w:sz="0" w:space="0" w:color="auto"/>
            <w:bottom w:val="none" w:sz="0" w:space="0" w:color="auto"/>
            <w:right w:val="none" w:sz="0" w:space="0" w:color="auto"/>
          </w:divBdr>
        </w:div>
        <w:div w:id="1904636966">
          <w:marLeft w:val="640"/>
          <w:marRight w:val="0"/>
          <w:marTop w:val="0"/>
          <w:marBottom w:val="0"/>
          <w:divBdr>
            <w:top w:val="none" w:sz="0" w:space="0" w:color="auto"/>
            <w:left w:val="none" w:sz="0" w:space="0" w:color="auto"/>
            <w:bottom w:val="none" w:sz="0" w:space="0" w:color="auto"/>
            <w:right w:val="none" w:sz="0" w:space="0" w:color="auto"/>
          </w:divBdr>
        </w:div>
        <w:div w:id="1916816959">
          <w:marLeft w:val="640"/>
          <w:marRight w:val="0"/>
          <w:marTop w:val="0"/>
          <w:marBottom w:val="0"/>
          <w:divBdr>
            <w:top w:val="none" w:sz="0" w:space="0" w:color="auto"/>
            <w:left w:val="none" w:sz="0" w:space="0" w:color="auto"/>
            <w:bottom w:val="none" w:sz="0" w:space="0" w:color="auto"/>
            <w:right w:val="none" w:sz="0" w:space="0" w:color="auto"/>
          </w:divBdr>
        </w:div>
        <w:div w:id="1932153375">
          <w:marLeft w:val="640"/>
          <w:marRight w:val="0"/>
          <w:marTop w:val="0"/>
          <w:marBottom w:val="0"/>
          <w:divBdr>
            <w:top w:val="none" w:sz="0" w:space="0" w:color="auto"/>
            <w:left w:val="none" w:sz="0" w:space="0" w:color="auto"/>
            <w:bottom w:val="none" w:sz="0" w:space="0" w:color="auto"/>
            <w:right w:val="none" w:sz="0" w:space="0" w:color="auto"/>
          </w:divBdr>
        </w:div>
        <w:div w:id="1995142225">
          <w:marLeft w:val="640"/>
          <w:marRight w:val="0"/>
          <w:marTop w:val="0"/>
          <w:marBottom w:val="0"/>
          <w:divBdr>
            <w:top w:val="none" w:sz="0" w:space="0" w:color="auto"/>
            <w:left w:val="none" w:sz="0" w:space="0" w:color="auto"/>
            <w:bottom w:val="none" w:sz="0" w:space="0" w:color="auto"/>
            <w:right w:val="none" w:sz="0" w:space="0" w:color="auto"/>
          </w:divBdr>
        </w:div>
        <w:div w:id="2071071569">
          <w:marLeft w:val="640"/>
          <w:marRight w:val="0"/>
          <w:marTop w:val="0"/>
          <w:marBottom w:val="0"/>
          <w:divBdr>
            <w:top w:val="none" w:sz="0" w:space="0" w:color="auto"/>
            <w:left w:val="none" w:sz="0" w:space="0" w:color="auto"/>
            <w:bottom w:val="none" w:sz="0" w:space="0" w:color="auto"/>
            <w:right w:val="none" w:sz="0" w:space="0" w:color="auto"/>
          </w:divBdr>
        </w:div>
        <w:div w:id="2103599604">
          <w:marLeft w:val="640"/>
          <w:marRight w:val="0"/>
          <w:marTop w:val="0"/>
          <w:marBottom w:val="0"/>
          <w:divBdr>
            <w:top w:val="none" w:sz="0" w:space="0" w:color="auto"/>
            <w:left w:val="none" w:sz="0" w:space="0" w:color="auto"/>
            <w:bottom w:val="none" w:sz="0" w:space="0" w:color="auto"/>
            <w:right w:val="none" w:sz="0" w:space="0" w:color="auto"/>
          </w:divBdr>
        </w:div>
        <w:div w:id="2109036478">
          <w:marLeft w:val="640"/>
          <w:marRight w:val="0"/>
          <w:marTop w:val="0"/>
          <w:marBottom w:val="0"/>
          <w:divBdr>
            <w:top w:val="none" w:sz="0" w:space="0" w:color="auto"/>
            <w:left w:val="none" w:sz="0" w:space="0" w:color="auto"/>
            <w:bottom w:val="none" w:sz="0" w:space="0" w:color="auto"/>
            <w:right w:val="none" w:sz="0" w:space="0" w:color="auto"/>
          </w:divBdr>
        </w:div>
      </w:divsChild>
    </w:div>
    <w:div w:id="318967406">
      <w:bodyDiv w:val="1"/>
      <w:marLeft w:val="0"/>
      <w:marRight w:val="0"/>
      <w:marTop w:val="0"/>
      <w:marBottom w:val="0"/>
      <w:divBdr>
        <w:top w:val="none" w:sz="0" w:space="0" w:color="auto"/>
        <w:left w:val="none" w:sz="0" w:space="0" w:color="auto"/>
        <w:bottom w:val="none" w:sz="0" w:space="0" w:color="auto"/>
        <w:right w:val="none" w:sz="0" w:space="0" w:color="auto"/>
      </w:divBdr>
      <w:divsChild>
        <w:div w:id="17702680">
          <w:marLeft w:val="640"/>
          <w:marRight w:val="0"/>
          <w:marTop w:val="0"/>
          <w:marBottom w:val="0"/>
          <w:divBdr>
            <w:top w:val="none" w:sz="0" w:space="0" w:color="auto"/>
            <w:left w:val="none" w:sz="0" w:space="0" w:color="auto"/>
            <w:bottom w:val="none" w:sz="0" w:space="0" w:color="auto"/>
            <w:right w:val="none" w:sz="0" w:space="0" w:color="auto"/>
          </w:divBdr>
        </w:div>
        <w:div w:id="42606351">
          <w:marLeft w:val="640"/>
          <w:marRight w:val="0"/>
          <w:marTop w:val="0"/>
          <w:marBottom w:val="0"/>
          <w:divBdr>
            <w:top w:val="none" w:sz="0" w:space="0" w:color="auto"/>
            <w:left w:val="none" w:sz="0" w:space="0" w:color="auto"/>
            <w:bottom w:val="none" w:sz="0" w:space="0" w:color="auto"/>
            <w:right w:val="none" w:sz="0" w:space="0" w:color="auto"/>
          </w:divBdr>
        </w:div>
        <w:div w:id="108550318">
          <w:marLeft w:val="640"/>
          <w:marRight w:val="0"/>
          <w:marTop w:val="0"/>
          <w:marBottom w:val="0"/>
          <w:divBdr>
            <w:top w:val="none" w:sz="0" w:space="0" w:color="auto"/>
            <w:left w:val="none" w:sz="0" w:space="0" w:color="auto"/>
            <w:bottom w:val="none" w:sz="0" w:space="0" w:color="auto"/>
            <w:right w:val="none" w:sz="0" w:space="0" w:color="auto"/>
          </w:divBdr>
        </w:div>
        <w:div w:id="143477504">
          <w:marLeft w:val="640"/>
          <w:marRight w:val="0"/>
          <w:marTop w:val="0"/>
          <w:marBottom w:val="0"/>
          <w:divBdr>
            <w:top w:val="none" w:sz="0" w:space="0" w:color="auto"/>
            <w:left w:val="none" w:sz="0" w:space="0" w:color="auto"/>
            <w:bottom w:val="none" w:sz="0" w:space="0" w:color="auto"/>
            <w:right w:val="none" w:sz="0" w:space="0" w:color="auto"/>
          </w:divBdr>
        </w:div>
        <w:div w:id="168449321">
          <w:marLeft w:val="640"/>
          <w:marRight w:val="0"/>
          <w:marTop w:val="0"/>
          <w:marBottom w:val="0"/>
          <w:divBdr>
            <w:top w:val="none" w:sz="0" w:space="0" w:color="auto"/>
            <w:left w:val="none" w:sz="0" w:space="0" w:color="auto"/>
            <w:bottom w:val="none" w:sz="0" w:space="0" w:color="auto"/>
            <w:right w:val="none" w:sz="0" w:space="0" w:color="auto"/>
          </w:divBdr>
        </w:div>
        <w:div w:id="177895885">
          <w:marLeft w:val="640"/>
          <w:marRight w:val="0"/>
          <w:marTop w:val="0"/>
          <w:marBottom w:val="0"/>
          <w:divBdr>
            <w:top w:val="none" w:sz="0" w:space="0" w:color="auto"/>
            <w:left w:val="none" w:sz="0" w:space="0" w:color="auto"/>
            <w:bottom w:val="none" w:sz="0" w:space="0" w:color="auto"/>
            <w:right w:val="none" w:sz="0" w:space="0" w:color="auto"/>
          </w:divBdr>
        </w:div>
        <w:div w:id="233901366">
          <w:marLeft w:val="640"/>
          <w:marRight w:val="0"/>
          <w:marTop w:val="0"/>
          <w:marBottom w:val="0"/>
          <w:divBdr>
            <w:top w:val="none" w:sz="0" w:space="0" w:color="auto"/>
            <w:left w:val="none" w:sz="0" w:space="0" w:color="auto"/>
            <w:bottom w:val="none" w:sz="0" w:space="0" w:color="auto"/>
            <w:right w:val="none" w:sz="0" w:space="0" w:color="auto"/>
          </w:divBdr>
        </w:div>
        <w:div w:id="253707164">
          <w:marLeft w:val="640"/>
          <w:marRight w:val="0"/>
          <w:marTop w:val="0"/>
          <w:marBottom w:val="0"/>
          <w:divBdr>
            <w:top w:val="none" w:sz="0" w:space="0" w:color="auto"/>
            <w:left w:val="none" w:sz="0" w:space="0" w:color="auto"/>
            <w:bottom w:val="none" w:sz="0" w:space="0" w:color="auto"/>
            <w:right w:val="none" w:sz="0" w:space="0" w:color="auto"/>
          </w:divBdr>
        </w:div>
        <w:div w:id="271940536">
          <w:marLeft w:val="640"/>
          <w:marRight w:val="0"/>
          <w:marTop w:val="0"/>
          <w:marBottom w:val="0"/>
          <w:divBdr>
            <w:top w:val="none" w:sz="0" w:space="0" w:color="auto"/>
            <w:left w:val="none" w:sz="0" w:space="0" w:color="auto"/>
            <w:bottom w:val="none" w:sz="0" w:space="0" w:color="auto"/>
            <w:right w:val="none" w:sz="0" w:space="0" w:color="auto"/>
          </w:divBdr>
        </w:div>
        <w:div w:id="322201714">
          <w:marLeft w:val="640"/>
          <w:marRight w:val="0"/>
          <w:marTop w:val="0"/>
          <w:marBottom w:val="0"/>
          <w:divBdr>
            <w:top w:val="none" w:sz="0" w:space="0" w:color="auto"/>
            <w:left w:val="none" w:sz="0" w:space="0" w:color="auto"/>
            <w:bottom w:val="none" w:sz="0" w:space="0" w:color="auto"/>
            <w:right w:val="none" w:sz="0" w:space="0" w:color="auto"/>
          </w:divBdr>
        </w:div>
        <w:div w:id="379523793">
          <w:marLeft w:val="640"/>
          <w:marRight w:val="0"/>
          <w:marTop w:val="0"/>
          <w:marBottom w:val="0"/>
          <w:divBdr>
            <w:top w:val="none" w:sz="0" w:space="0" w:color="auto"/>
            <w:left w:val="none" w:sz="0" w:space="0" w:color="auto"/>
            <w:bottom w:val="none" w:sz="0" w:space="0" w:color="auto"/>
            <w:right w:val="none" w:sz="0" w:space="0" w:color="auto"/>
          </w:divBdr>
        </w:div>
        <w:div w:id="405348657">
          <w:marLeft w:val="640"/>
          <w:marRight w:val="0"/>
          <w:marTop w:val="0"/>
          <w:marBottom w:val="0"/>
          <w:divBdr>
            <w:top w:val="none" w:sz="0" w:space="0" w:color="auto"/>
            <w:left w:val="none" w:sz="0" w:space="0" w:color="auto"/>
            <w:bottom w:val="none" w:sz="0" w:space="0" w:color="auto"/>
            <w:right w:val="none" w:sz="0" w:space="0" w:color="auto"/>
          </w:divBdr>
        </w:div>
        <w:div w:id="437793367">
          <w:marLeft w:val="640"/>
          <w:marRight w:val="0"/>
          <w:marTop w:val="0"/>
          <w:marBottom w:val="0"/>
          <w:divBdr>
            <w:top w:val="none" w:sz="0" w:space="0" w:color="auto"/>
            <w:left w:val="none" w:sz="0" w:space="0" w:color="auto"/>
            <w:bottom w:val="none" w:sz="0" w:space="0" w:color="auto"/>
            <w:right w:val="none" w:sz="0" w:space="0" w:color="auto"/>
          </w:divBdr>
        </w:div>
        <w:div w:id="480660006">
          <w:marLeft w:val="640"/>
          <w:marRight w:val="0"/>
          <w:marTop w:val="0"/>
          <w:marBottom w:val="0"/>
          <w:divBdr>
            <w:top w:val="none" w:sz="0" w:space="0" w:color="auto"/>
            <w:left w:val="none" w:sz="0" w:space="0" w:color="auto"/>
            <w:bottom w:val="none" w:sz="0" w:space="0" w:color="auto"/>
            <w:right w:val="none" w:sz="0" w:space="0" w:color="auto"/>
          </w:divBdr>
        </w:div>
        <w:div w:id="507870826">
          <w:marLeft w:val="640"/>
          <w:marRight w:val="0"/>
          <w:marTop w:val="0"/>
          <w:marBottom w:val="0"/>
          <w:divBdr>
            <w:top w:val="none" w:sz="0" w:space="0" w:color="auto"/>
            <w:left w:val="none" w:sz="0" w:space="0" w:color="auto"/>
            <w:bottom w:val="none" w:sz="0" w:space="0" w:color="auto"/>
            <w:right w:val="none" w:sz="0" w:space="0" w:color="auto"/>
          </w:divBdr>
        </w:div>
        <w:div w:id="513612757">
          <w:marLeft w:val="640"/>
          <w:marRight w:val="0"/>
          <w:marTop w:val="0"/>
          <w:marBottom w:val="0"/>
          <w:divBdr>
            <w:top w:val="none" w:sz="0" w:space="0" w:color="auto"/>
            <w:left w:val="none" w:sz="0" w:space="0" w:color="auto"/>
            <w:bottom w:val="none" w:sz="0" w:space="0" w:color="auto"/>
            <w:right w:val="none" w:sz="0" w:space="0" w:color="auto"/>
          </w:divBdr>
        </w:div>
        <w:div w:id="556208545">
          <w:marLeft w:val="640"/>
          <w:marRight w:val="0"/>
          <w:marTop w:val="0"/>
          <w:marBottom w:val="0"/>
          <w:divBdr>
            <w:top w:val="none" w:sz="0" w:space="0" w:color="auto"/>
            <w:left w:val="none" w:sz="0" w:space="0" w:color="auto"/>
            <w:bottom w:val="none" w:sz="0" w:space="0" w:color="auto"/>
            <w:right w:val="none" w:sz="0" w:space="0" w:color="auto"/>
          </w:divBdr>
        </w:div>
        <w:div w:id="562255371">
          <w:marLeft w:val="640"/>
          <w:marRight w:val="0"/>
          <w:marTop w:val="0"/>
          <w:marBottom w:val="0"/>
          <w:divBdr>
            <w:top w:val="none" w:sz="0" w:space="0" w:color="auto"/>
            <w:left w:val="none" w:sz="0" w:space="0" w:color="auto"/>
            <w:bottom w:val="none" w:sz="0" w:space="0" w:color="auto"/>
            <w:right w:val="none" w:sz="0" w:space="0" w:color="auto"/>
          </w:divBdr>
        </w:div>
        <w:div w:id="730349332">
          <w:marLeft w:val="640"/>
          <w:marRight w:val="0"/>
          <w:marTop w:val="0"/>
          <w:marBottom w:val="0"/>
          <w:divBdr>
            <w:top w:val="none" w:sz="0" w:space="0" w:color="auto"/>
            <w:left w:val="none" w:sz="0" w:space="0" w:color="auto"/>
            <w:bottom w:val="none" w:sz="0" w:space="0" w:color="auto"/>
            <w:right w:val="none" w:sz="0" w:space="0" w:color="auto"/>
          </w:divBdr>
        </w:div>
        <w:div w:id="787049735">
          <w:marLeft w:val="640"/>
          <w:marRight w:val="0"/>
          <w:marTop w:val="0"/>
          <w:marBottom w:val="0"/>
          <w:divBdr>
            <w:top w:val="none" w:sz="0" w:space="0" w:color="auto"/>
            <w:left w:val="none" w:sz="0" w:space="0" w:color="auto"/>
            <w:bottom w:val="none" w:sz="0" w:space="0" w:color="auto"/>
            <w:right w:val="none" w:sz="0" w:space="0" w:color="auto"/>
          </w:divBdr>
        </w:div>
        <w:div w:id="787311289">
          <w:marLeft w:val="640"/>
          <w:marRight w:val="0"/>
          <w:marTop w:val="0"/>
          <w:marBottom w:val="0"/>
          <w:divBdr>
            <w:top w:val="none" w:sz="0" w:space="0" w:color="auto"/>
            <w:left w:val="none" w:sz="0" w:space="0" w:color="auto"/>
            <w:bottom w:val="none" w:sz="0" w:space="0" w:color="auto"/>
            <w:right w:val="none" w:sz="0" w:space="0" w:color="auto"/>
          </w:divBdr>
        </w:div>
        <w:div w:id="835999540">
          <w:marLeft w:val="640"/>
          <w:marRight w:val="0"/>
          <w:marTop w:val="0"/>
          <w:marBottom w:val="0"/>
          <w:divBdr>
            <w:top w:val="none" w:sz="0" w:space="0" w:color="auto"/>
            <w:left w:val="none" w:sz="0" w:space="0" w:color="auto"/>
            <w:bottom w:val="none" w:sz="0" w:space="0" w:color="auto"/>
            <w:right w:val="none" w:sz="0" w:space="0" w:color="auto"/>
          </w:divBdr>
        </w:div>
        <w:div w:id="861667971">
          <w:marLeft w:val="640"/>
          <w:marRight w:val="0"/>
          <w:marTop w:val="0"/>
          <w:marBottom w:val="0"/>
          <w:divBdr>
            <w:top w:val="none" w:sz="0" w:space="0" w:color="auto"/>
            <w:left w:val="none" w:sz="0" w:space="0" w:color="auto"/>
            <w:bottom w:val="none" w:sz="0" w:space="0" w:color="auto"/>
            <w:right w:val="none" w:sz="0" w:space="0" w:color="auto"/>
          </w:divBdr>
        </w:div>
        <w:div w:id="868445284">
          <w:marLeft w:val="640"/>
          <w:marRight w:val="0"/>
          <w:marTop w:val="0"/>
          <w:marBottom w:val="0"/>
          <w:divBdr>
            <w:top w:val="none" w:sz="0" w:space="0" w:color="auto"/>
            <w:left w:val="none" w:sz="0" w:space="0" w:color="auto"/>
            <w:bottom w:val="none" w:sz="0" w:space="0" w:color="auto"/>
            <w:right w:val="none" w:sz="0" w:space="0" w:color="auto"/>
          </w:divBdr>
        </w:div>
        <w:div w:id="886068270">
          <w:marLeft w:val="640"/>
          <w:marRight w:val="0"/>
          <w:marTop w:val="0"/>
          <w:marBottom w:val="0"/>
          <w:divBdr>
            <w:top w:val="none" w:sz="0" w:space="0" w:color="auto"/>
            <w:left w:val="none" w:sz="0" w:space="0" w:color="auto"/>
            <w:bottom w:val="none" w:sz="0" w:space="0" w:color="auto"/>
            <w:right w:val="none" w:sz="0" w:space="0" w:color="auto"/>
          </w:divBdr>
        </w:div>
        <w:div w:id="931276995">
          <w:marLeft w:val="640"/>
          <w:marRight w:val="0"/>
          <w:marTop w:val="0"/>
          <w:marBottom w:val="0"/>
          <w:divBdr>
            <w:top w:val="none" w:sz="0" w:space="0" w:color="auto"/>
            <w:left w:val="none" w:sz="0" w:space="0" w:color="auto"/>
            <w:bottom w:val="none" w:sz="0" w:space="0" w:color="auto"/>
            <w:right w:val="none" w:sz="0" w:space="0" w:color="auto"/>
          </w:divBdr>
        </w:div>
        <w:div w:id="961109354">
          <w:marLeft w:val="640"/>
          <w:marRight w:val="0"/>
          <w:marTop w:val="0"/>
          <w:marBottom w:val="0"/>
          <w:divBdr>
            <w:top w:val="none" w:sz="0" w:space="0" w:color="auto"/>
            <w:left w:val="none" w:sz="0" w:space="0" w:color="auto"/>
            <w:bottom w:val="none" w:sz="0" w:space="0" w:color="auto"/>
            <w:right w:val="none" w:sz="0" w:space="0" w:color="auto"/>
          </w:divBdr>
        </w:div>
        <w:div w:id="1021325436">
          <w:marLeft w:val="640"/>
          <w:marRight w:val="0"/>
          <w:marTop w:val="0"/>
          <w:marBottom w:val="0"/>
          <w:divBdr>
            <w:top w:val="none" w:sz="0" w:space="0" w:color="auto"/>
            <w:left w:val="none" w:sz="0" w:space="0" w:color="auto"/>
            <w:bottom w:val="none" w:sz="0" w:space="0" w:color="auto"/>
            <w:right w:val="none" w:sz="0" w:space="0" w:color="auto"/>
          </w:divBdr>
        </w:div>
        <w:div w:id="1025593788">
          <w:marLeft w:val="640"/>
          <w:marRight w:val="0"/>
          <w:marTop w:val="0"/>
          <w:marBottom w:val="0"/>
          <w:divBdr>
            <w:top w:val="none" w:sz="0" w:space="0" w:color="auto"/>
            <w:left w:val="none" w:sz="0" w:space="0" w:color="auto"/>
            <w:bottom w:val="none" w:sz="0" w:space="0" w:color="auto"/>
            <w:right w:val="none" w:sz="0" w:space="0" w:color="auto"/>
          </w:divBdr>
        </w:div>
        <w:div w:id="1038434134">
          <w:marLeft w:val="640"/>
          <w:marRight w:val="0"/>
          <w:marTop w:val="0"/>
          <w:marBottom w:val="0"/>
          <w:divBdr>
            <w:top w:val="none" w:sz="0" w:space="0" w:color="auto"/>
            <w:left w:val="none" w:sz="0" w:space="0" w:color="auto"/>
            <w:bottom w:val="none" w:sz="0" w:space="0" w:color="auto"/>
            <w:right w:val="none" w:sz="0" w:space="0" w:color="auto"/>
          </w:divBdr>
        </w:div>
        <w:div w:id="1093168244">
          <w:marLeft w:val="640"/>
          <w:marRight w:val="0"/>
          <w:marTop w:val="0"/>
          <w:marBottom w:val="0"/>
          <w:divBdr>
            <w:top w:val="none" w:sz="0" w:space="0" w:color="auto"/>
            <w:left w:val="none" w:sz="0" w:space="0" w:color="auto"/>
            <w:bottom w:val="none" w:sz="0" w:space="0" w:color="auto"/>
            <w:right w:val="none" w:sz="0" w:space="0" w:color="auto"/>
          </w:divBdr>
        </w:div>
        <w:div w:id="1103377959">
          <w:marLeft w:val="640"/>
          <w:marRight w:val="0"/>
          <w:marTop w:val="0"/>
          <w:marBottom w:val="0"/>
          <w:divBdr>
            <w:top w:val="none" w:sz="0" w:space="0" w:color="auto"/>
            <w:left w:val="none" w:sz="0" w:space="0" w:color="auto"/>
            <w:bottom w:val="none" w:sz="0" w:space="0" w:color="auto"/>
            <w:right w:val="none" w:sz="0" w:space="0" w:color="auto"/>
          </w:divBdr>
        </w:div>
        <w:div w:id="1131754178">
          <w:marLeft w:val="640"/>
          <w:marRight w:val="0"/>
          <w:marTop w:val="0"/>
          <w:marBottom w:val="0"/>
          <w:divBdr>
            <w:top w:val="none" w:sz="0" w:space="0" w:color="auto"/>
            <w:left w:val="none" w:sz="0" w:space="0" w:color="auto"/>
            <w:bottom w:val="none" w:sz="0" w:space="0" w:color="auto"/>
            <w:right w:val="none" w:sz="0" w:space="0" w:color="auto"/>
          </w:divBdr>
        </w:div>
        <w:div w:id="1140340140">
          <w:marLeft w:val="640"/>
          <w:marRight w:val="0"/>
          <w:marTop w:val="0"/>
          <w:marBottom w:val="0"/>
          <w:divBdr>
            <w:top w:val="none" w:sz="0" w:space="0" w:color="auto"/>
            <w:left w:val="none" w:sz="0" w:space="0" w:color="auto"/>
            <w:bottom w:val="none" w:sz="0" w:space="0" w:color="auto"/>
            <w:right w:val="none" w:sz="0" w:space="0" w:color="auto"/>
          </w:divBdr>
        </w:div>
        <w:div w:id="1143693528">
          <w:marLeft w:val="640"/>
          <w:marRight w:val="0"/>
          <w:marTop w:val="0"/>
          <w:marBottom w:val="0"/>
          <w:divBdr>
            <w:top w:val="none" w:sz="0" w:space="0" w:color="auto"/>
            <w:left w:val="none" w:sz="0" w:space="0" w:color="auto"/>
            <w:bottom w:val="none" w:sz="0" w:space="0" w:color="auto"/>
            <w:right w:val="none" w:sz="0" w:space="0" w:color="auto"/>
          </w:divBdr>
        </w:div>
        <w:div w:id="1147935674">
          <w:marLeft w:val="640"/>
          <w:marRight w:val="0"/>
          <w:marTop w:val="0"/>
          <w:marBottom w:val="0"/>
          <w:divBdr>
            <w:top w:val="none" w:sz="0" w:space="0" w:color="auto"/>
            <w:left w:val="none" w:sz="0" w:space="0" w:color="auto"/>
            <w:bottom w:val="none" w:sz="0" w:space="0" w:color="auto"/>
            <w:right w:val="none" w:sz="0" w:space="0" w:color="auto"/>
          </w:divBdr>
        </w:div>
        <w:div w:id="1149788906">
          <w:marLeft w:val="640"/>
          <w:marRight w:val="0"/>
          <w:marTop w:val="0"/>
          <w:marBottom w:val="0"/>
          <w:divBdr>
            <w:top w:val="none" w:sz="0" w:space="0" w:color="auto"/>
            <w:left w:val="none" w:sz="0" w:space="0" w:color="auto"/>
            <w:bottom w:val="none" w:sz="0" w:space="0" w:color="auto"/>
            <w:right w:val="none" w:sz="0" w:space="0" w:color="auto"/>
          </w:divBdr>
        </w:div>
        <w:div w:id="1217162610">
          <w:marLeft w:val="640"/>
          <w:marRight w:val="0"/>
          <w:marTop w:val="0"/>
          <w:marBottom w:val="0"/>
          <w:divBdr>
            <w:top w:val="none" w:sz="0" w:space="0" w:color="auto"/>
            <w:left w:val="none" w:sz="0" w:space="0" w:color="auto"/>
            <w:bottom w:val="none" w:sz="0" w:space="0" w:color="auto"/>
            <w:right w:val="none" w:sz="0" w:space="0" w:color="auto"/>
          </w:divBdr>
        </w:div>
        <w:div w:id="1238780192">
          <w:marLeft w:val="640"/>
          <w:marRight w:val="0"/>
          <w:marTop w:val="0"/>
          <w:marBottom w:val="0"/>
          <w:divBdr>
            <w:top w:val="none" w:sz="0" w:space="0" w:color="auto"/>
            <w:left w:val="none" w:sz="0" w:space="0" w:color="auto"/>
            <w:bottom w:val="none" w:sz="0" w:space="0" w:color="auto"/>
            <w:right w:val="none" w:sz="0" w:space="0" w:color="auto"/>
          </w:divBdr>
        </w:div>
        <w:div w:id="1324165586">
          <w:marLeft w:val="640"/>
          <w:marRight w:val="0"/>
          <w:marTop w:val="0"/>
          <w:marBottom w:val="0"/>
          <w:divBdr>
            <w:top w:val="none" w:sz="0" w:space="0" w:color="auto"/>
            <w:left w:val="none" w:sz="0" w:space="0" w:color="auto"/>
            <w:bottom w:val="none" w:sz="0" w:space="0" w:color="auto"/>
            <w:right w:val="none" w:sz="0" w:space="0" w:color="auto"/>
          </w:divBdr>
        </w:div>
        <w:div w:id="1334719120">
          <w:marLeft w:val="640"/>
          <w:marRight w:val="0"/>
          <w:marTop w:val="0"/>
          <w:marBottom w:val="0"/>
          <w:divBdr>
            <w:top w:val="none" w:sz="0" w:space="0" w:color="auto"/>
            <w:left w:val="none" w:sz="0" w:space="0" w:color="auto"/>
            <w:bottom w:val="none" w:sz="0" w:space="0" w:color="auto"/>
            <w:right w:val="none" w:sz="0" w:space="0" w:color="auto"/>
          </w:divBdr>
        </w:div>
        <w:div w:id="1355380552">
          <w:marLeft w:val="640"/>
          <w:marRight w:val="0"/>
          <w:marTop w:val="0"/>
          <w:marBottom w:val="0"/>
          <w:divBdr>
            <w:top w:val="none" w:sz="0" w:space="0" w:color="auto"/>
            <w:left w:val="none" w:sz="0" w:space="0" w:color="auto"/>
            <w:bottom w:val="none" w:sz="0" w:space="0" w:color="auto"/>
            <w:right w:val="none" w:sz="0" w:space="0" w:color="auto"/>
          </w:divBdr>
        </w:div>
        <w:div w:id="1427843574">
          <w:marLeft w:val="640"/>
          <w:marRight w:val="0"/>
          <w:marTop w:val="0"/>
          <w:marBottom w:val="0"/>
          <w:divBdr>
            <w:top w:val="none" w:sz="0" w:space="0" w:color="auto"/>
            <w:left w:val="none" w:sz="0" w:space="0" w:color="auto"/>
            <w:bottom w:val="none" w:sz="0" w:space="0" w:color="auto"/>
            <w:right w:val="none" w:sz="0" w:space="0" w:color="auto"/>
          </w:divBdr>
        </w:div>
        <w:div w:id="1429350435">
          <w:marLeft w:val="640"/>
          <w:marRight w:val="0"/>
          <w:marTop w:val="0"/>
          <w:marBottom w:val="0"/>
          <w:divBdr>
            <w:top w:val="none" w:sz="0" w:space="0" w:color="auto"/>
            <w:left w:val="none" w:sz="0" w:space="0" w:color="auto"/>
            <w:bottom w:val="none" w:sz="0" w:space="0" w:color="auto"/>
            <w:right w:val="none" w:sz="0" w:space="0" w:color="auto"/>
          </w:divBdr>
        </w:div>
        <w:div w:id="1430471830">
          <w:marLeft w:val="640"/>
          <w:marRight w:val="0"/>
          <w:marTop w:val="0"/>
          <w:marBottom w:val="0"/>
          <w:divBdr>
            <w:top w:val="none" w:sz="0" w:space="0" w:color="auto"/>
            <w:left w:val="none" w:sz="0" w:space="0" w:color="auto"/>
            <w:bottom w:val="none" w:sz="0" w:space="0" w:color="auto"/>
            <w:right w:val="none" w:sz="0" w:space="0" w:color="auto"/>
          </w:divBdr>
        </w:div>
        <w:div w:id="1431007091">
          <w:marLeft w:val="640"/>
          <w:marRight w:val="0"/>
          <w:marTop w:val="0"/>
          <w:marBottom w:val="0"/>
          <w:divBdr>
            <w:top w:val="none" w:sz="0" w:space="0" w:color="auto"/>
            <w:left w:val="none" w:sz="0" w:space="0" w:color="auto"/>
            <w:bottom w:val="none" w:sz="0" w:space="0" w:color="auto"/>
            <w:right w:val="none" w:sz="0" w:space="0" w:color="auto"/>
          </w:divBdr>
        </w:div>
        <w:div w:id="1469325713">
          <w:marLeft w:val="640"/>
          <w:marRight w:val="0"/>
          <w:marTop w:val="0"/>
          <w:marBottom w:val="0"/>
          <w:divBdr>
            <w:top w:val="none" w:sz="0" w:space="0" w:color="auto"/>
            <w:left w:val="none" w:sz="0" w:space="0" w:color="auto"/>
            <w:bottom w:val="none" w:sz="0" w:space="0" w:color="auto"/>
            <w:right w:val="none" w:sz="0" w:space="0" w:color="auto"/>
          </w:divBdr>
        </w:div>
        <w:div w:id="1484857039">
          <w:marLeft w:val="640"/>
          <w:marRight w:val="0"/>
          <w:marTop w:val="0"/>
          <w:marBottom w:val="0"/>
          <w:divBdr>
            <w:top w:val="none" w:sz="0" w:space="0" w:color="auto"/>
            <w:left w:val="none" w:sz="0" w:space="0" w:color="auto"/>
            <w:bottom w:val="none" w:sz="0" w:space="0" w:color="auto"/>
            <w:right w:val="none" w:sz="0" w:space="0" w:color="auto"/>
          </w:divBdr>
        </w:div>
        <w:div w:id="1492259427">
          <w:marLeft w:val="640"/>
          <w:marRight w:val="0"/>
          <w:marTop w:val="0"/>
          <w:marBottom w:val="0"/>
          <w:divBdr>
            <w:top w:val="none" w:sz="0" w:space="0" w:color="auto"/>
            <w:left w:val="none" w:sz="0" w:space="0" w:color="auto"/>
            <w:bottom w:val="none" w:sz="0" w:space="0" w:color="auto"/>
            <w:right w:val="none" w:sz="0" w:space="0" w:color="auto"/>
          </w:divBdr>
        </w:div>
        <w:div w:id="1510944187">
          <w:marLeft w:val="640"/>
          <w:marRight w:val="0"/>
          <w:marTop w:val="0"/>
          <w:marBottom w:val="0"/>
          <w:divBdr>
            <w:top w:val="none" w:sz="0" w:space="0" w:color="auto"/>
            <w:left w:val="none" w:sz="0" w:space="0" w:color="auto"/>
            <w:bottom w:val="none" w:sz="0" w:space="0" w:color="auto"/>
            <w:right w:val="none" w:sz="0" w:space="0" w:color="auto"/>
          </w:divBdr>
        </w:div>
        <w:div w:id="1520586386">
          <w:marLeft w:val="640"/>
          <w:marRight w:val="0"/>
          <w:marTop w:val="0"/>
          <w:marBottom w:val="0"/>
          <w:divBdr>
            <w:top w:val="none" w:sz="0" w:space="0" w:color="auto"/>
            <w:left w:val="none" w:sz="0" w:space="0" w:color="auto"/>
            <w:bottom w:val="none" w:sz="0" w:space="0" w:color="auto"/>
            <w:right w:val="none" w:sz="0" w:space="0" w:color="auto"/>
          </w:divBdr>
        </w:div>
        <w:div w:id="1524708928">
          <w:marLeft w:val="640"/>
          <w:marRight w:val="0"/>
          <w:marTop w:val="0"/>
          <w:marBottom w:val="0"/>
          <w:divBdr>
            <w:top w:val="none" w:sz="0" w:space="0" w:color="auto"/>
            <w:left w:val="none" w:sz="0" w:space="0" w:color="auto"/>
            <w:bottom w:val="none" w:sz="0" w:space="0" w:color="auto"/>
            <w:right w:val="none" w:sz="0" w:space="0" w:color="auto"/>
          </w:divBdr>
        </w:div>
        <w:div w:id="1537230313">
          <w:marLeft w:val="640"/>
          <w:marRight w:val="0"/>
          <w:marTop w:val="0"/>
          <w:marBottom w:val="0"/>
          <w:divBdr>
            <w:top w:val="none" w:sz="0" w:space="0" w:color="auto"/>
            <w:left w:val="none" w:sz="0" w:space="0" w:color="auto"/>
            <w:bottom w:val="none" w:sz="0" w:space="0" w:color="auto"/>
            <w:right w:val="none" w:sz="0" w:space="0" w:color="auto"/>
          </w:divBdr>
        </w:div>
        <w:div w:id="1542402266">
          <w:marLeft w:val="640"/>
          <w:marRight w:val="0"/>
          <w:marTop w:val="0"/>
          <w:marBottom w:val="0"/>
          <w:divBdr>
            <w:top w:val="none" w:sz="0" w:space="0" w:color="auto"/>
            <w:left w:val="none" w:sz="0" w:space="0" w:color="auto"/>
            <w:bottom w:val="none" w:sz="0" w:space="0" w:color="auto"/>
            <w:right w:val="none" w:sz="0" w:space="0" w:color="auto"/>
          </w:divBdr>
        </w:div>
        <w:div w:id="1551989020">
          <w:marLeft w:val="640"/>
          <w:marRight w:val="0"/>
          <w:marTop w:val="0"/>
          <w:marBottom w:val="0"/>
          <w:divBdr>
            <w:top w:val="none" w:sz="0" w:space="0" w:color="auto"/>
            <w:left w:val="none" w:sz="0" w:space="0" w:color="auto"/>
            <w:bottom w:val="none" w:sz="0" w:space="0" w:color="auto"/>
            <w:right w:val="none" w:sz="0" w:space="0" w:color="auto"/>
          </w:divBdr>
        </w:div>
        <w:div w:id="1553731272">
          <w:marLeft w:val="640"/>
          <w:marRight w:val="0"/>
          <w:marTop w:val="0"/>
          <w:marBottom w:val="0"/>
          <w:divBdr>
            <w:top w:val="none" w:sz="0" w:space="0" w:color="auto"/>
            <w:left w:val="none" w:sz="0" w:space="0" w:color="auto"/>
            <w:bottom w:val="none" w:sz="0" w:space="0" w:color="auto"/>
            <w:right w:val="none" w:sz="0" w:space="0" w:color="auto"/>
          </w:divBdr>
        </w:div>
        <w:div w:id="1555265879">
          <w:marLeft w:val="640"/>
          <w:marRight w:val="0"/>
          <w:marTop w:val="0"/>
          <w:marBottom w:val="0"/>
          <w:divBdr>
            <w:top w:val="none" w:sz="0" w:space="0" w:color="auto"/>
            <w:left w:val="none" w:sz="0" w:space="0" w:color="auto"/>
            <w:bottom w:val="none" w:sz="0" w:space="0" w:color="auto"/>
            <w:right w:val="none" w:sz="0" w:space="0" w:color="auto"/>
          </w:divBdr>
        </w:div>
        <w:div w:id="1567258776">
          <w:marLeft w:val="640"/>
          <w:marRight w:val="0"/>
          <w:marTop w:val="0"/>
          <w:marBottom w:val="0"/>
          <w:divBdr>
            <w:top w:val="none" w:sz="0" w:space="0" w:color="auto"/>
            <w:left w:val="none" w:sz="0" w:space="0" w:color="auto"/>
            <w:bottom w:val="none" w:sz="0" w:space="0" w:color="auto"/>
            <w:right w:val="none" w:sz="0" w:space="0" w:color="auto"/>
          </w:divBdr>
        </w:div>
        <w:div w:id="1567377819">
          <w:marLeft w:val="640"/>
          <w:marRight w:val="0"/>
          <w:marTop w:val="0"/>
          <w:marBottom w:val="0"/>
          <w:divBdr>
            <w:top w:val="none" w:sz="0" w:space="0" w:color="auto"/>
            <w:left w:val="none" w:sz="0" w:space="0" w:color="auto"/>
            <w:bottom w:val="none" w:sz="0" w:space="0" w:color="auto"/>
            <w:right w:val="none" w:sz="0" w:space="0" w:color="auto"/>
          </w:divBdr>
        </w:div>
        <w:div w:id="1583024684">
          <w:marLeft w:val="640"/>
          <w:marRight w:val="0"/>
          <w:marTop w:val="0"/>
          <w:marBottom w:val="0"/>
          <w:divBdr>
            <w:top w:val="none" w:sz="0" w:space="0" w:color="auto"/>
            <w:left w:val="none" w:sz="0" w:space="0" w:color="auto"/>
            <w:bottom w:val="none" w:sz="0" w:space="0" w:color="auto"/>
            <w:right w:val="none" w:sz="0" w:space="0" w:color="auto"/>
          </w:divBdr>
        </w:div>
        <w:div w:id="1597057122">
          <w:marLeft w:val="640"/>
          <w:marRight w:val="0"/>
          <w:marTop w:val="0"/>
          <w:marBottom w:val="0"/>
          <w:divBdr>
            <w:top w:val="none" w:sz="0" w:space="0" w:color="auto"/>
            <w:left w:val="none" w:sz="0" w:space="0" w:color="auto"/>
            <w:bottom w:val="none" w:sz="0" w:space="0" w:color="auto"/>
            <w:right w:val="none" w:sz="0" w:space="0" w:color="auto"/>
          </w:divBdr>
        </w:div>
        <w:div w:id="1606501993">
          <w:marLeft w:val="640"/>
          <w:marRight w:val="0"/>
          <w:marTop w:val="0"/>
          <w:marBottom w:val="0"/>
          <w:divBdr>
            <w:top w:val="none" w:sz="0" w:space="0" w:color="auto"/>
            <w:left w:val="none" w:sz="0" w:space="0" w:color="auto"/>
            <w:bottom w:val="none" w:sz="0" w:space="0" w:color="auto"/>
            <w:right w:val="none" w:sz="0" w:space="0" w:color="auto"/>
          </w:divBdr>
        </w:div>
        <w:div w:id="1609044210">
          <w:marLeft w:val="640"/>
          <w:marRight w:val="0"/>
          <w:marTop w:val="0"/>
          <w:marBottom w:val="0"/>
          <w:divBdr>
            <w:top w:val="none" w:sz="0" w:space="0" w:color="auto"/>
            <w:left w:val="none" w:sz="0" w:space="0" w:color="auto"/>
            <w:bottom w:val="none" w:sz="0" w:space="0" w:color="auto"/>
            <w:right w:val="none" w:sz="0" w:space="0" w:color="auto"/>
          </w:divBdr>
        </w:div>
        <w:div w:id="1678847601">
          <w:marLeft w:val="640"/>
          <w:marRight w:val="0"/>
          <w:marTop w:val="0"/>
          <w:marBottom w:val="0"/>
          <w:divBdr>
            <w:top w:val="none" w:sz="0" w:space="0" w:color="auto"/>
            <w:left w:val="none" w:sz="0" w:space="0" w:color="auto"/>
            <w:bottom w:val="none" w:sz="0" w:space="0" w:color="auto"/>
            <w:right w:val="none" w:sz="0" w:space="0" w:color="auto"/>
          </w:divBdr>
        </w:div>
        <w:div w:id="1683776844">
          <w:marLeft w:val="640"/>
          <w:marRight w:val="0"/>
          <w:marTop w:val="0"/>
          <w:marBottom w:val="0"/>
          <w:divBdr>
            <w:top w:val="none" w:sz="0" w:space="0" w:color="auto"/>
            <w:left w:val="none" w:sz="0" w:space="0" w:color="auto"/>
            <w:bottom w:val="none" w:sz="0" w:space="0" w:color="auto"/>
            <w:right w:val="none" w:sz="0" w:space="0" w:color="auto"/>
          </w:divBdr>
        </w:div>
        <w:div w:id="1687052638">
          <w:marLeft w:val="640"/>
          <w:marRight w:val="0"/>
          <w:marTop w:val="0"/>
          <w:marBottom w:val="0"/>
          <w:divBdr>
            <w:top w:val="none" w:sz="0" w:space="0" w:color="auto"/>
            <w:left w:val="none" w:sz="0" w:space="0" w:color="auto"/>
            <w:bottom w:val="none" w:sz="0" w:space="0" w:color="auto"/>
            <w:right w:val="none" w:sz="0" w:space="0" w:color="auto"/>
          </w:divBdr>
        </w:div>
        <w:div w:id="1691565429">
          <w:marLeft w:val="640"/>
          <w:marRight w:val="0"/>
          <w:marTop w:val="0"/>
          <w:marBottom w:val="0"/>
          <w:divBdr>
            <w:top w:val="none" w:sz="0" w:space="0" w:color="auto"/>
            <w:left w:val="none" w:sz="0" w:space="0" w:color="auto"/>
            <w:bottom w:val="none" w:sz="0" w:space="0" w:color="auto"/>
            <w:right w:val="none" w:sz="0" w:space="0" w:color="auto"/>
          </w:divBdr>
        </w:div>
        <w:div w:id="1718312593">
          <w:marLeft w:val="640"/>
          <w:marRight w:val="0"/>
          <w:marTop w:val="0"/>
          <w:marBottom w:val="0"/>
          <w:divBdr>
            <w:top w:val="none" w:sz="0" w:space="0" w:color="auto"/>
            <w:left w:val="none" w:sz="0" w:space="0" w:color="auto"/>
            <w:bottom w:val="none" w:sz="0" w:space="0" w:color="auto"/>
            <w:right w:val="none" w:sz="0" w:space="0" w:color="auto"/>
          </w:divBdr>
        </w:div>
        <w:div w:id="1732655446">
          <w:marLeft w:val="640"/>
          <w:marRight w:val="0"/>
          <w:marTop w:val="0"/>
          <w:marBottom w:val="0"/>
          <w:divBdr>
            <w:top w:val="none" w:sz="0" w:space="0" w:color="auto"/>
            <w:left w:val="none" w:sz="0" w:space="0" w:color="auto"/>
            <w:bottom w:val="none" w:sz="0" w:space="0" w:color="auto"/>
            <w:right w:val="none" w:sz="0" w:space="0" w:color="auto"/>
          </w:divBdr>
        </w:div>
        <w:div w:id="1761290700">
          <w:marLeft w:val="640"/>
          <w:marRight w:val="0"/>
          <w:marTop w:val="0"/>
          <w:marBottom w:val="0"/>
          <w:divBdr>
            <w:top w:val="none" w:sz="0" w:space="0" w:color="auto"/>
            <w:left w:val="none" w:sz="0" w:space="0" w:color="auto"/>
            <w:bottom w:val="none" w:sz="0" w:space="0" w:color="auto"/>
            <w:right w:val="none" w:sz="0" w:space="0" w:color="auto"/>
          </w:divBdr>
        </w:div>
        <w:div w:id="1764453488">
          <w:marLeft w:val="640"/>
          <w:marRight w:val="0"/>
          <w:marTop w:val="0"/>
          <w:marBottom w:val="0"/>
          <w:divBdr>
            <w:top w:val="none" w:sz="0" w:space="0" w:color="auto"/>
            <w:left w:val="none" w:sz="0" w:space="0" w:color="auto"/>
            <w:bottom w:val="none" w:sz="0" w:space="0" w:color="auto"/>
            <w:right w:val="none" w:sz="0" w:space="0" w:color="auto"/>
          </w:divBdr>
        </w:div>
        <w:div w:id="1798720050">
          <w:marLeft w:val="640"/>
          <w:marRight w:val="0"/>
          <w:marTop w:val="0"/>
          <w:marBottom w:val="0"/>
          <w:divBdr>
            <w:top w:val="none" w:sz="0" w:space="0" w:color="auto"/>
            <w:left w:val="none" w:sz="0" w:space="0" w:color="auto"/>
            <w:bottom w:val="none" w:sz="0" w:space="0" w:color="auto"/>
            <w:right w:val="none" w:sz="0" w:space="0" w:color="auto"/>
          </w:divBdr>
        </w:div>
        <w:div w:id="1829712001">
          <w:marLeft w:val="640"/>
          <w:marRight w:val="0"/>
          <w:marTop w:val="0"/>
          <w:marBottom w:val="0"/>
          <w:divBdr>
            <w:top w:val="none" w:sz="0" w:space="0" w:color="auto"/>
            <w:left w:val="none" w:sz="0" w:space="0" w:color="auto"/>
            <w:bottom w:val="none" w:sz="0" w:space="0" w:color="auto"/>
            <w:right w:val="none" w:sz="0" w:space="0" w:color="auto"/>
          </w:divBdr>
        </w:div>
        <w:div w:id="1830945581">
          <w:marLeft w:val="640"/>
          <w:marRight w:val="0"/>
          <w:marTop w:val="0"/>
          <w:marBottom w:val="0"/>
          <w:divBdr>
            <w:top w:val="none" w:sz="0" w:space="0" w:color="auto"/>
            <w:left w:val="none" w:sz="0" w:space="0" w:color="auto"/>
            <w:bottom w:val="none" w:sz="0" w:space="0" w:color="auto"/>
            <w:right w:val="none" w:sz="0" w:space="0" w:color="auto"/>
          </w:divBdr>
        </w:div>
        <w:div w:id="1879467028">
          <w:marLeft w:val="640"/>
          <w:marRight w:val="0"/>
          <w:marTop w:val="0"/>
          <w:marBottom w:val="0"/>
          <w:divBdr>
            <w:top w:val="none" w:sz="0" w:space="0" w:color="auto"/>
            <w:left w:val="none" w:sz="0" w:space="0" w:color="auto"/>
            <w:bottom w:val="none" w:sz="0" w:space="0" w:color="auto"/>
            <w:right w:val="none" w:sz="0" w:space="0" w:color="auto"/>
          </w:divBdr>
        </w:div>
        <w:div w:id="1896232868">
          <w:marLeft w:val="640"/>
          <w:marRight w:val="0"/>
          <w:marTop w:val="0"/>
          <w:marBottom w:val="0"/>
          <w:divBdr>
            <w:top w:val="none" w:sz="0" w:space="0" w:color="auto"/>
            <w:left w:val="none" w:sz="0" w:space="0" w:color="auto"/>
            <w:bottom w:val="none" w:sz="0" w:space="0" w:color="auto"/>
            <w:right w:val="none" w:sz="0" w:space="0" w:color="auto"/>
          </w:divBdr>
        </w:div>
        <w:div w:id="1922519254">
          <w:marLeft w:val="640"/>
          <w:marRight w:val="0"/>
          <w:marTop w:val="0"/>
          <w:marBottom w:val="0"/>
          <w:divBdr>
            <w:top w:val="none" w:sz="0" w:space="0" w:color="auto"/>
            <w:left w:val="none" w:sz="0" w:space="0" w:color="auto"/>
            <w:bottom w:val="none" w:sz="0" w:space="0" w:color="auto"/>
            <w:right w:val="none" w:sz="0" w:space="0" w:color="auto"/>
          </w:divBdr>
        </w:div>
        <w:div w:id="1947230778">
          <w:marLeft w:val="640"/>
          <w:marRight w:val="0"/>
          <w:marTop w:val="0"/>
          <w:marBottom w:val="0"/>
          <w:divBdr>
            <w:top w:val="none" w:sz="0" w:space="0" w:color="auto"/>
            <w:left w:val="none" w:sz="0" w:space="0" w:color="auto"/>
            <w:bottom w:val="none" w:sz="0" w:space="0" w:color="auto"/>
            <w:right w:val="none" w:sz="0" w:space="0" w:color="auto"/>
          </w:divBdr>
        </w:div>
        <w:div w:id="1981156267">
          <w:marLeft w:val="640"/>
          <w:marRight w:val="0"/>
          <w:marTop w:val="0"/>
          <w:marBottom w:val="0"/>
          <w:divBdr>
            <w:top w:val="none" w:sz="0" w:space="0" w:color="auto"/>
            <w:left w:val="none" w:sz="0" w:space="0" w:color="auto"/>
            <w:bottom w:val="none" w:sz="0" w:space="0" w:color="auto"/>
            <w:right w:val="none" w:sz="0" w:space="0" w:color="auto"/>
          </w:divBdr>
        </w:div>
        <w:div w:id="1994526935">
          <w:marLeft w:val="640"/>
          <w:marRight w:val="0"/>
          <w:marTop w:val="0"/>
          <w:marBottom w:val="0"/>
          <w:divBdr>
            <w:top w:val="none" w:sz="0" w:space="0" w:color="auto"/>
            <w:left w:val="none" w:sz="0" w:space="0" w:color="auto"/>
            <w:bottom w:val="none" w:sz="0" w:space="0" w:color="auto"/>
            <w:right w:val="none" w:sz="0" w:space="0" w:color="auto"/>
          </w:divBdr>
        </w:div>
        <w:div w:id="2012832680">
          <w:marLeft w:val="640"/>
          <w:marRight w:val="0"/>
          <w:marTop w:val="0"/>
          <w:marBottom w:val="0"/>
          <w:divBdr>
            <w:top w:val="none" w:sz="0" w:space="0" w:color="auto"/>
            <w:left w:val="none" w:sz="0" w:space="0" w:color="auto"/>
            <w:bottom w:val="none" w:sz="0" w:space="0" w:color="auto"/>
            <w:right w:val="none" w:sz="0" w:space="0" w:color="auto"/>
          </w:divBdr>
        </w:div>
        <w:div w:id="2066828452">
          <w:marLeft w:val="640"/>
          <w:marRight w:val="0"/>
          <w:marTop w:val="0"/>
          <w:marBottom w:val="0"/>
          <w:divBdr>
            <w:top w:val="none" w:sz="0" w:space="0" w:color="auto"/>
            <w:left w:val="none" w:sz="0" w:space="0" w:color="auto"/>
            <w:bottom w:val="none" w:sz="0" w:space="0" w:color="auto"/>
            <w:right w:val="none" w:sz="0" w:space="0" w:color="auto"/>
          </w:divBdr>
        </w:div>
        <w:div w:id="2142380738">
          <w:marLeft w:val="640"/>
          <w:marRight w:val="0"/>
          <w:marTop w:val="0"/>
          <w:marBottom w:val="0"/>
          <w:divBdr>
            <w:top w:val="none" w:sz="0" w:space="0" w:color="auto"/>
            <w:left w:val="none" w:sz="0" w:space="0" w:color="auto"/>
            <w:bottom w:val="none" w:sz="0" w:space="0" w:color="auto"/>
            <w:right w:val="none" w:sz="0" w:space="0" w:color="auto"/>
          </w:divBdr>
        </w:div>
      </w:divsChild>
    </w:div>
    <w:div w:id="322659463">
      <w:bodyDiv w:val="1"/>
      <w:marLeft w:val="0"/>
      <w:marRight w:val="0"/>
      <w:marTop w:val="0"/>
      <w:marBottom w:val="0"/>
      <w:divBdr>
        <w:top w:val="none" w:sz="0" w:space="0" w:color="auto"/>
        <w:left w:val="none" w:sz="0" w:space="0" w:color="auto"/>
        <w:bottom w:val="none" w:sz="0" w:space="0" w:color="auto"/>
        <w:right w:val="none" w:sz="0" w:space="0" w:color="auto"/>
      </w:divBdr>
      <w:divsChild>
        <w:div w:id="8601986">
          <w:marLeft w:val="640"/>
          <w:marRight w:val="0"/>
          <w:marTop w:val="0"/>
          <w:marBottom w:val="0"/>
          <w:divBdr>
            <w:top w:val="none" w:sz="0" w:space="0" w:color="auto"/>
            <w:left w:val="none" w:sz="0" w:space="0" w:color="auto"/>
            <w:bottom w:val="none" w:sz="0" w:space="0" w:color="auto"/>
            <w:right w:val="none" w:sz="0" w:space="0" w:color="auto"/>
          </w:divBdr>
        </w:div>
        <w:div w:id="40370397">
          <w:marLeft w:val="640"/>
          <w:marRight w:val="0"/>
          <w:marTop w:val="0"/>
          <w:marBottom w:val="0"/>
          <w:divBdr>
            <w:top w:val="none" w:sz="0" w:space="0" w:color="auto"/>
            <w:left w:val="none" w:sz="0" w:space="0" w:color="auto"/>
            <w:bottom w:val="none" w:sz="0" w:space="0" w:color="auto"/>
            <w:right w:val="none" w:sz="0" w:space="0" w:color="auto"/>
          </w:divBdr>
        </w:div>
        <w:div w:id="44647710">
          <w:marLeft w:val="640"/>
          <w:marRight w:val="0"/>
          <w:marTop w:val="0"/>
          <w:marBottom w:val="0"/>
          <w:divBdr>
            <w:top w:val="none" w:sz="0" w:space="0" w:color="auto"/>
            <w:left w:val="none" w:sz="0" w:space="0" w:color="auto"/>
            <w:bottom w:val="none" w:sz="0" w:space="0" w:color="auto"/>
            <w:right w:val="none" w:sz="0" w:space="0" w:color="auto"/>
          </w:divBdr>
        </w:div>
        <w:div w:id="53818587">
          <w:marLeft w:val="640"/>
          <w:marRight w:val="0"/>
          <w:marTop w:val="0"/>
          <w:marBottom w:val="0"/>
          <w:divBdr>
            <w:top w:val="none" w:sz="0" w:space="0" w:color="auto"/>
            <w:left w:val="none" w:sz="0" w:space="0" w:color="auto"/>
            <w:bottom w:val="none" w:sz="0" w:space="0" w:color="auto"/>
            <w:right w:val="none" w:sz="0" w:space="0" w:color="auto"/>
          </w:divBdr>
        </w:div>
        <w:div w:id="61803143">
          <w:marLeft w:val="640"/>
          <w:marRight w:val="0"/>
          <w:marTop w:val="0"/>
          <w:marBottom w:val="0"/>
          <w:divBdr>
            <w:top w:val="none" w:sz="0" w:space="0" w:color="auto"/>
            <w:left w:val="none" w:sz="0" w:space="0" w:color="auto"/>
            <w:bottom w:val="none" w:sz="0" w:space="0" w:color="auto"/>
            <w:right w:val="none" w:sz="0" w:space="0" w:color="auto"/>
          </w:divBdr>
        </w:div>
        <w:div w:id="64037060">
          <w:marLeft w:val="640"/>
          <w:marRight w:val="0"/>
          <w:marTop w:val="0"/>
          <w:marBottom w:val="0"/>
          <w:divBdr>
            <w:top w:val="none" w:sz="0" w:space="0" w:color="auto"/>
            <w:left w:val="none" w:sz="0" w:space="0" w:color="auto"/>
            <w:bottom w:val="none" w:sz="0" w:space="0" w:color="auto"/>
            <w:right w:val="none" w:sz="0" w:space="0" w:color="auto"/>
          </w:divBdr>
        </w:div>
        <w:div w:id="64112148">
          <w:marLeft w:val="640"/>
          <w:marRight w:val="0"/>
          <w:marTop w:val="0"/>
          <w:marBottom w:val="0"/>
          <w:divBdr>
            <w:top w:val="none" w:sz="0" w:space="0" w:color="auto"/>
            <w:left w:val="none" w:sz="0" w:space="0" w:color="auto"/>
            <w:bottom w:val="none" w:sz="0" w:space="0" w:color="auto"/>
            <w:right w:val="none" w:sz="0" w:space="0" w:color="auto"/>
          </w:divBdr>
        </w:div>
        <w:div w:id="68962104">
          <w:marLeft w:val="640"/>
          <w:marRight w:val="0"/>
          <w:marTop w:val="0"/>
          <w:marBottom w:val="0"/>
          <w:divBdr>
            <w:top w:val="none" w:sz="0" w:space="0" w:color="auto"/>
            <w:left w:val="none" w:sz="0" w:space="0" w:color="auto"/>
            <w:bottom w:val="none" w:sz="0" w:space="0" w:color="auto"/>
            <w:right w:val="none" w:sz="0" w:space="0" w:color="auto"/>
          </w:divBdr>
        </w:div>
        <w:div w:id="87238408">
          <w:marLeft w:val="640"/>
          <w:marRight w:val="0"/>
          <w:marTop w:val="0"/>
          <w:marBottom w:val="0"/>
          <w:divBdr>
            <w:top w:val="none" w:sz="0" w:space="0" w:color="auto"/>
            <w:left w:val="none" w:sz="0" w:space="0" w:color="auto"/>
            <w:bottom w:val="none" w:sz="0" w:space="0" w:color="auto"/>
            <w:right w:val="none" w:sz="0" w:space="0" w:color="auto"/>
          </w:divBdr>
        </w:div>
        <w:div w:id="90661547">
          <w:marLeft w:val="640"/>
          <w:marRight w:val="0"/>
          <w:marTop w:val="0"/>
          <w:marBottom w:val="0"/>
          <w:divBdr>
            <w:top w:val="none" w:sz="0" w:space="0" w:color="auto"/>
            <w:left w:val="none" w:sz="0" w:space="0" w:color="auto"/>
            <w:bottom w:val="none" w:sz="0" w:space="0" w:color="auto"/>
            <w:right w:val="none" w:sz="0" w:space="0" w:color="auto"/>
          </w:divBdr>
        </w:div>
        <w:div w:id="91709150">
          <w:marLeft w:val="640"/>
          <w:marRight w:val="0"/>
          <w:marTop w:val="0"/>
          <w:marBottom w:val="0"/>
          <w:divBdr>
            <w:top w:val="none" w:sz="0" w:space="0" w:color="auto"/>
            <w:left w:val="none" w:sz="0" w:space="0" w:color="auto"/>
            <w:bottom w:val="none" w:sz="0" w:space="0" w:color="auto"/>
            <w:right w:val="none" w:sz="0" w:space="0" w:color="auto"/>
          </w:divBdr>
        </w:div>
        <w:div w:id="137454502">
          <w:marLeft w:val="640"/>
          <w:marRight w:val="0"/>
          <w:marTop w:val="0"/>
          <w:marBottom w:val="0"/>
          <w:divBdr>
            <w:top w:val="none" w:sz="0" w:space="0" w:color="auto"/>
            <w:left w:val="none" w:sz="0" w:space="0" w:color="auto"/>
            <w:bottom w:val="none" w:sz="0" w:space="0" w:color="auto"/>
            <w:right w:val="none" w:sz="0" w:space="0" w:color="auto"/>
          </w:divBdr>
        </w:div>
        <w:div w:id="266039963">
          <w:marLeft w:val="640"/>
          <w:marRight w:val="0"/>
          <w:marTop w:val="0"/>
          <w:marBottom w:val="0"/>
          <w:divBdr>
            <w:top w:val="none" w:sz="0" w:space="0" w:color="auto"/>
            <w:left w:val="none" w:sz="0" w:space="0" w:color="auto"/>
            <w:bottom w:val="none" w:sz="0" w:space="0" w:color="auto"/>
            <w:right w:val="none" w:sz="0" w:space="0" w:color="auto"/>
          </w:divBdr>
        </w:div>
        <w:div w:id="283581309">
          <w:marLeft w:val="640"/>
          <w:marRight w:val="0"/>
          <w:marTop w:val="0"/>
          <w:marBottom w:val="0"/>
          <w:divBdr>
            <w:top w:val="none" w:sz="0" w:space="0" w:color="auto"/>
            <w:left w:val="none" w:sz="0" w:space="0" w:color="auto"/>
            <w:bottom w:val="none" w:sz="0" w:space="0" w:color="auto"/>
            <w:right w:val="none" w:sz="0" w:space="0" w:color="auto"/>
          </w:divBdr>
        </w:div>
        <w:div w:id="318046842">
          <w:marLeft w:val="640"/>
          <w:marRight w:val="0"/>
          <w:marTop w:val="0"/>
          <w:marBottom w:val="0"/>
          <w:divBdr>
            <w:top w:val="none" w:sz="0" w:space="0" w:color="auto"/>
            <w:left w:val="none" w:sz="0" w:space="0" w:color="auto"/>
            <w:bottom w:val="none" w:sz="0" w:space="0" w:color="auto"/>
            <w:right w:val="none" w:sz="0" w:space="0" w:color="auto"/>
          </w:divBdr>
        </w:div>
        <w:div w:id="333802682">
          <w:marLeft w:val="640"/>
          <w:marRight w:val="0"/>
          <w:marTop w:val="0"/>
          <w:marBottom w:val="0"/>
          <w:divBdr>
            <w:top w:val="none" w:sz="0" w:space="0" w:color="auto"/>
            <w:left w:val="none" w:sz="0" w:space="0" w:color="auto"/>
            <w:bottom w:val="none" w:sz="0" w:space="0" w:color="auto"/>
            <w:right w:val="none" w:sz="0" w:space="0" w:color="auto"/>
          </w:divBdr>
        </w:div>
        <w:div w:id="396361856">
          <w:marLeft w:val="640"/>
          <w:marRight w:val="0"/>
          <w:marTop w:val="0"/>
          <w:marBottom w:val="0"/>
          <w:divBdr>
            <w:top w:val="none" w:sz="0" w:space="0" w:color="auto"/>
            <w:left w:val="none" w:sz="0" w:space="0" w:color="auto"/>
            <w:bottom w:val="none" w:sz="0" w:space="0" w:color="auto"/>
            <w:right w:val="none" w:sz="0" w:space="0" w:color="auto"/>
          </w:divBdr>
        </w:div>
        <w:div w:id="399913222">
          <w:marLeft w:val="640"/>
          <w:marRight w:val="0"/>
          <w:marTop w:val="0"/>
          <w:marBottom w:val="0"/>
          <w:divBdr>
            <w:top w:val="none" w:sz="0" w:space="0" w:color="auto"/>
            <w:left w:val="none" w:sz="0" w:space="0" w:color="auto"/>
            <w:bottom w:val="none" w:sz="0" w:space="0" w:color="auto"/>
            <w:right w:val="none" w:sz="0" w:space="0" w:color="auto"/>
          </w:divBdr>
        </w:div>
        <w:div w:id="428741772">
          <w:marLeft w:val="640"/>
          <w:marRight w:val="0"/>
          <w:marTop w:val="0"/>
          <w:marBottom w:val="0"/>
          <w:divBdr>
            <w:top w:val="none" w:sz="0" w:space="0" w:color="auto"/>
            <w:left w:val="none" w:sz="0" w:space="0" w:color="auto"/>
            <w:bottom w:val="none" w:sz="0" w:space="0" w:color="auto"/>
            <w:right w:val="none" w:sz="0" w:space="0" w:color="auto"/>
          </w:divBdr>
        </w:div>
        <w:div w:id="483740575">
          <w:marLeft w:val="640"/>
          <w:marRight w:val="0"/>
          <w:marTop w:val="0"/>
          <w:marBottom w:val="0"/>
          <w:divBdr>
            <w:top w:val="none" w:sz="0" w:space="0" w:color="auto"/>
            <w:left w:val="none" w:sz="0" w:space="0" w:color="auto"/>
            <w:bottom w:val="none" w:sz="0" w:space="0" w:color="auto"/>
            <w:right w:val="none" w:sz="0" w:space="0" w:color="auto"/>
          </w:divBdr>
        </w:div>
        <w:div w:id="487406321">
          <w:marLeft w:val="640"/>
          <w:marRight w:val="0"/>
          <w:marTop w:val="0"/>
          <w:marBottom w:val="0"/>
          <w:divBdr>
            <w:top w:val="none" w:sz="0" w:space="0" w:color="auto"/>
            <w:left w:val="none" w:sz="0" w:space="0" w:color="auto"/>
            <w:bottom w:val="none" w:sz="0" w:space="0" w:color="auto"/>
            <w:right w:val="none" w:sz="0" w:space="0" w:color="auto"/>
          </w:divBdr>
        </w:div>
        <w:div w:id="492767588">
          <w:marLeft w:val="640"/>
          <w:marRight w:val="0"/>
          <w:marTop w:val="0"/>
          <w:marBottom w:val="0"/>
          <w:divBdr>
            <w:top w:val="none" w:sz="0" w:space="0" w:color="auto"/>
            <w:left w:val="none" w:sz="0" w:space="0" w:color="auto"/>
            <w:bottom w:val="none" w:sz="0" w:space="0" w:color="auto"/>
            <w:right w:val="none" w:sz="0" w:space="0" w:color="auto"/>
          </w:divBdr>
        </w:div>
        <w:div w:id="516194114">
          <w:marLeft w:val="640"/>
          <w:marRight w:val="0"/>
          <w:marTop w:val="0"/>
          <w:marBottom w:val="0"/>
          <w:divBdr>
            <w:top w:val="none" w:sz="0" w:space="0" w:color="auto"/>
            <w:left w:val="none" w:sz="0" w:space="0" w:color="auto"/>
            <w:bottom w:val="none" w:sz="0" w:space="0" w:color="auto"/>
            <w:right w:val="none" w:sz="0" w:space="0" w:color="auto"/>
          </w:divBdr>
        </w:div>
        <w:div w:id="545727970">
          <w:marLeft w:val="640"/>
          <w:marRight w:val="0"/>
          <w:marTop w:val="0"/>
          <w:marBottom w:val="0"/>
          <w:divBdr>
            <w:top w:val="none" w:sz="0" w:space="0" w:color="auto"/>
            <w:left w:val="none" w:sz="0" w:space="0" w:color="auto"/>
            <w:bottom w:val="none" w:sz="0" w:space="0" w:color="auto"/>
            <w:right w:val="none" w:sz="0" w:space="0" w:color="auto"/>
          </w:divBdr>
        </w:div>
        <w:div w:id="547957914">
          <w:marLeft w:val="640"/>
          <w:marRight w:val="0"/>
          <w:marTop w:val="0"/>
          <w:marBottom w:val="0"/>
          <w:divBdr>
            <w:top w:val="none" w:sz="0" w:space="0" w:color="auto"/>
            <w:left w:val="none" w:sz="0" w:space="0" w:color="auto"/>
            <w:bottom w:val="none" w:sz="0" w:space="0" w:color="auto"/>
            <w:right w:val="none" w:sz="0" w:space="0" w:color="auto"/>
          </w:divBdr>
        </w:div>
        <w:div w:id="548221693">
          <w:marLeft w:val="640"/>
          <w:marRight w:val="0"/>
          <w:marTop w:val="0"/>
          <w:marBottom w:val="0"/>
          <w:divBdr>
            <w:top w:val="none" w:sz="0" w:space="0" w:color="auto"/>
            <w:left w:val="none" w:sz="0" w:space="0" w:color="auto"/>
            <w:bottom w:val="none" w:sz="0" w:space="0" w:color="auto"/>
            <w:right w:val="none" w:sz="0" w:space="0" w:color="auto"/>
          </w:divBdr>
        </w:div>
        <w:div w:id="555967045">
          <w:marLeft w:val="640"/>
          <w:marRight w:val="0"/>
          <w:marTop w:val="0"/>
          <w:marBottom w:val="0"/>
          <w:divBdr>
            <w:top w:val="none" w:sz="0" w:space="0" w:color="auto"/>
            <w:left w:val="none" w:sz="0" w:space="0" w:color="auto"/>
            <w:bottom w:val="none" w:sz="0" w:space="0" w:color="auto"/>
            <w:right w:val="none" w:sz="0" w:space="0" w:color="auto"/>
          </w:divBdr>
        </w:div>
        <w:div w:id="586233979">
          <w:marLeft w:val="640"/>
          <w:marRight w:val="0"/>
          <w:marTop w:val="0"/>
          <w:marBottom w:val="0"/>
          <w:divBdr>
            <w:top w:val="none" w:sz="0" w:space="0" w:color="auto"/>
            <w:left w:val="none" w:sz="0" w:space="0" w:color="auto"/>
            <w:bottom w:val="none" w:sz="0" w:space="0" w:color="auto"/>
            <w:right w:val="none" w:sz="0" w:space="0" w:color="auto"/>
          </w:divBdr>
        </w:div>
        <w:div w:id="588850165">
          <w:marLeft w:val="640"/>
          <w:marRight w:val="0"/>
          <w:marTop w:val="0"/>
          <w:marBottom w:val="0"/>
          <w:divBdr>
            <w:top w:val="none" w:sz="0" w:space="0" w:color="auto"/>
            <w:left w:val="none" w:sz="0" w:space="0" w:color="auto"/>
            <w:bottom w:val="none" w:sz="0" w:space="0" w:color="auto"/>
            <w:right w:val="none" w:sz="0" w:space="0" w:color="auto"/>
          </w:divBdr>
        </w:div>
        <w:div w:id="645596393">
          <w:marLeft w:val="640"/>
          <w:marRight w:val="0"/>
          <w:marTop w:val="0"/>
          <w:marBottom w:val="0"/>
          <w:divBdr>
            <w:top w:val="none" w:sz="0" w:space="0" w:color="auto"/>
            <w:left w:val="none" w:sz="0" w:space="0" w:color="auto"/>
            <w:bottom w:val="none" w:sz="0" w:space="0" w:color="auto"/>
            <w:right w:val="none" w:sz="0" w:space="0" w:color="auto"/>
          </w:divBdr>
        </w:div>
        <w:div w:id="717827429">
          <w:marLeft w:val="640"/>
          <w:marRight w:val="0"/>
          <w:marTop w:val="0"/>
          <w:marBottom w:val="0"/>
          <w:divBdr>
            <w:top w:val="none" w:sz="0" w:space="0" w:color="auto"/>
            <w:left w:val="none" w:sz="0" w:space="0" w:color="auto"/>
            <w:bottom w:val="none" w:sz="0" w:space="0" w:color="auto"/>
            <w:right w:val="none" w:sz="0" w:space="0" w:color="auto"/>
          </w:divBdr>
        </w:div>
        <w:div w:id="761609880">
          <w:marLeft w:val="640"/>
          <w:marRight w:val="0"/>
          <w:marTop w:val="0"/>
          <w:marBottom w:val="0"/>
          <w:divBdr>
            <w:top w:val="none" w:sz="0" w:space="0" w:color="auto"/>
            <w:left w:val="none" w:sz="0" w:space="0" w:color="auto"/>
            <w:bottom w:val="none" w:sz="0" w:space="0" w:color="auto"/>
            <w:right w:val="none" w:sz="0" w:space="0" w:color="auto"/>
          </w:divBdr>
        </w:div>
        <w:div w:id="764181947">
          <w:marLeft w:val="640"/>
          <w:marRight w:val="0"/>
          <w:marTop w:val="0"/>
          <w:marBottom w:val="0"/>
          <w:divBdr>
            <w:top w:val="none" w:sz="0" w:space="0" w:color="auto"/>
            <w:left w:val="none" w:sz="0" w:space="0" w:color="auto"/>
            <w:bottom w:val="none" w:sz="0" w:space="0" w:color="auto"/>
            <w:right w:val="none" w:sz="0" w:space="0" w:color="auto"/>
          </w:divBdr>
        </w:div>
        <w:div w:id="798691489">
          <w:marLeft w:val="640"/>
          <w:marRight w:val="0"/>
          <w:marTop w:val="0"/>
          <w:marBottom w:val="0"/>
          <w:divBdr>
            <w:top w:val="none" w:sz="0" w:space="0" w:color="auto"/>
            <w:left w:val="none" w:sz="0" w:space="0" w:color="auto"/>
            <w:bottom w:val="none" w:sz="0" w:space="0" w:color="auto"/>
            <w:right w:val="none" w:sz="0" w:space="0" w:color="auto"/>
          </w:divBdr>
        </w:div>
        <w:div w:id="847256235">
          <w:marLeft w:val="640"/>
          <w:marRight w:val="0"/>
          <w:marTop w:val="0"/>
          <w:marBottom w:val="0"/>
          <w:divBdr>
            <w:top w:val="none" w:sz="0" w:space="0" w:color="auto"/>
            <w:left w:val="none" w:sz="0" w:space="0" w:color="auto"/>
            <w:bottom w:val="none" w:sz="0" w:space="0" w:color="auto"/>
            <w:right w:val="none" w:sz="0" w:space="0" w:color="auto"/>
          </w:divBdr>
        </w:div>
        <w:div w:id="847866262">
          <w:marLeft w:val="640"/>
          <w:marRight w:val="0"/>
          <w:marTop w:val="0"/>
          <w:marBottom w:val="0"/>
          <w:divBdr>
            <w:top w:val="none" w:sz="0" w:space="0" w:color="auto"/>
            <w:left w:val="none" w:sz="0" w:space="0" w:color="auto"/>
            <w:bottom w:val="none" w:sz="0" w:space="0" w:color="auto"/>
            <w:right w:val="none" w:sz="0" w:space="0" w:color="auto"/>
          </w:divBdr>
        </w:div>
        <w:div w:id="857499049">
          <w:marLeft w:val="640"/>
          <w:marRight w:val="0"/>
          <w:marTop w:val="0"/>
          <w:marBottom w:val="0"/>
          <w:divBdr>
            <w:top w:val="none" w:sz="0" w:space="0" w:color="auto"/>
            <w:left w:val="none" w:sz="0" w:space="0" w:color="auto"/>
            <w:bottom w:val="none" w:sz="0" w:space="0" w:color="auto"/>
            <w:right w:val="none" w:sz="0" w:space="0" w:color="auto"/>
          </w:divBdr>
        </w:div>
        <w:div w:id="869343336">
          <w:marLeft w:val="640"/>
          <w:marRight w:val="0"/>
          <w:marTop w:val="0"/>
          <w:marBottom w:val="0"/>
          <w:divBdr>
            <w:top w:val="none" w:sz="0" w:space="0" w:color="auto"/>
            <w:left w:val="none" w:sz="0" w:space="0" w:color="auto"/>
            <w:bottom w:val="none" w:sz="0" w:space="0" w:color="auto"/>
            <w:right w:val="none" w:sz="0" w:space="0" w:color="auto"/>
          </w:divBdr>
        </w:div>
        <w:div w:id="885527373">
          <w:marLeft w:val="640"/>
          <w:marRight w:val="0"/>
          <w:marTop w:val="0"/>
          <w:marBottom w:val="0"/>
          <w:divBdr>
            <w:top w:val="none" w:sz="0" w:space="0" w:color="auto"/>
            <w:left w:val="none" w:sz="0" w:space="0" w:color="auto"/>
            <w:bottom w:val="none" w:sz="0" w:space="0" w:color="auto"/>
            <w:right w:val="none" w:sz="0" w:space="0" w:color="auto"/>
          </w:divBdr>
        </w:div>
        <w:div w:id="908686579">
          <w:marLeft w:val="640"/>
          <w:marRight w:val="0"/>
          <w:marTop w:val="0"/>
          <w:marBottom w:val="0"/>
          <w:divBdr>
            <w:top w:val="none" w:sz="0" w:space="0" w:color="auto"/>
            <w:left w:val="none" w:sz="0" w:space="0" w:color="auto"/>
            <w:bottom w:val="none" w:sz="0" w:space="0" w:color="auto"/>
            <w:right w:val="none" w:sz="0" w:space="0" w:color="auto"/>
          </w:divBdr>
        </w:div>
        <w:div w:id="923494596">
          <w:marLeft w:val="640"/>
          <w:marRight w:val="0"/>
          <w:marTop w:val="0"/>
          <w:marBottom w:val="0"/>
          <w:divBdr>
            <w:top w:val="none" w:sz="0" w:space="0" w:color="auto"/>
            <w:left w:val="none" w:sz="0" w:space="0" w:color="auto"/>
            <w:bottom w:val="none" w:sz="0" w:space="0" w:color="auto"/>
            <w:right w:val="none" w:sz="0" w:space="0" w:color="auto"/>
          </w:divBdr>
        </w:div>
        <w:div w:id="933242912">
          <w:marLeft w:val="640"/>
          <w:marRight w:val="0"/>
          <w:marTop w:val="0"/>
          <w:marBottom w:val="0"/>
          <w:divBdr>
            <w:top w:val="none" w:sz="0" w:space="0" w:color="auto"/>
            <w:left w:val="none" w:sz="0" w:space="0" w:color="auto"/>
            <w:bottom w:val="none" w:sz="0" w:space="0" w:color="auto"/>
            <w:right w:val="none" w:sz="0" w:space="0" w:color="auto"/>
          </w:divBdr>
        </w:div>
        <w:div w:id="953444307">
          <w:marLeft w:val="640"/>
          <w:marRight w:val="0"/>
          <w:marTop w:val="0"/>
          <w:marBottom w:val="0"/>
          <w:divBdr>
            <w:top w:val="none" w:sz="0" w:space="0" w:color="auto"/>
            <w:left w:val="none" w:sz="0" w:space="0" w:color="auto"/>
            <w:bottom w:val="none" w:sz="0" w:space="0" w:color="auto"/>
            <w:right w:val="none" w:sz="0" w:space="0" w:color="auto"/>
          </w:divBdr>
        </w:div>
        <w:div w:id="954950003">
          <w:marLeft w:val="640"/>
          <w:marRight w:val="0"/>
          <w:marTop w:val="0"/>
          <w:marBottom w:val="0"/>
          <w:divBdr>
            <w:top w:val="none" w:sz="0" w:space="0" w:color="auto"/>
            <w:left w:val="none" w:sz="0" w:space="0" w:color="auto"/>
            <w:bottom w:val="none" w:sz="0" w:space="0" w:color="auto"/>
            <w:right w:val="none" w:sz="0" w:space="0" w:color="auto"/>
          </w:divBdr>
        </w:div>
        <w:div w:id="956255952">
          <w:marLeft w:val="640"/>
          <w:marRight w:val="0"/>
          <w:marTop w:val="0"/>
          <w:marBottom w:val="0"/>
          <w:divBdr>
            <w:top w:val="none" w:sz="0" w:space="0" w:color="auto"/>
            <w:left w:val="none" w:sz="0" w:space="0" w:color="auto"/>
            <w:bottom w:val="none" w:sz="0" w:space="0" w:color="auto"/>
            <w:right w:val="none" w:sz="0" w:space="0" w:color="auto"/>
          </w:divBdr>
        </w:div>
        <w:div w:id="989139837">
          <w:marLeft w:val="640"/>
          <w:marRight w:val="0"/>
          <w:marTop w:val="0"/>
          <w:marBottom w:val="0"/>
          <w:divBdr>
            <w:top w:val="none" w:sz="0" w:space="0" w:color="auto"/>
            <w:left w:val="none" w:sz="0" w:space="0" w:color="auto"/>
            <w:bottom w:val="none" w:sz="0" w:space="0" w:color="auto"/>
            <w:right w:val="none" w:sz="0" w:space="0" w:color="auto"/>
          </w:divBdr>
        </w:div>
        <w:div w:id="998388968">
          <w:marLeft w:val="640"/>
          <w:marRight w:val="0"/>
          <w:marTop w:val="0"/>
          <w:marBottom w:val="0"/>
          <w:divBdr>
            <w:top w:val="none" w:sz="0" w:space="0" w:color="auto"/>
            <w:left w:val="none" w:sz="0" w:space="0" w:color="auto"/>
            <w:bottom w:val="none" w:sz="0" w:space="0" w:color="auto"/>
            <w:right w:val="none" w:sz="0" w:space="0" w:color="auto"/>
          </w:divBdr>
        </w:div>
        <w:div w:id="1010332735">
          <w:marLeft w:val="640"/>
          <w:marRight w:val="0"/>
          <w:marTop w:val="0"/>
          <w:marBottom w:val="0"/>
          <w:divBdr>
            <w:top w:val="none" w:sz="0" w:space="0" w:color="auto"/>
            <w:left w:val="none" w:sz="0" w:space="0" w:color="auto"/>
            <w:bottom w:val="none" w:sz="0" w:space="0" w:color="auto"/>
            <w:right w:val="none" w:sz="0" w:space="0" w:color="auto"/>
          </w:divBdr>
        </w:div>
        <w:div w:id="1020814105">
          <w:marLeft w:val="640"/>
          <w:marRight w:val="0"/>
          <w:marTop w:val="0"/>
          <w:marBottom w:val="0"/>
          <w:divBdr>
            <w:top w:val="none" w:sz="0" w:space="0" w:color="auto"/>
            <w:left w:val="none" w:sz="0" w:space="0" w:color="auto"/>
            <w:bottom w:val="none" w:sz="0" w:space="0" w:color="auto"/>
            <w:right w:val="none" w:sz="0" w:space="0" w:color="auto"/>
          </w:divBdr>
        </w:div>
        <w:div w:id="1021856206">
          <w:marLeft w:val="640"/>
          <w:marRight w:val="0"/>
          <w:marTop w:val="0"/>
          <w:marBottom w:val="0"/>
          <w:divBdr>
            <w:top w:val="none" w:sz="0" w:space="0" w:color="auto"/>
            <w:left w:val="none" w:sz="0" w:space="0" w:color="auto"/>
            <w:bottom w:val="none" w:sz="0" w:space="0" w:color="auto"/>
            <w:right w:val="none" w:sz="0" w:space="0" w:color="auto"/>
          </w:divBdr>
        </w:div>
        <w:div w:id="1047726759">
          <w:marLeft w:val="640"/>
          <w:marRight w:val="0"/>
          <w:marTop w:val="0"/>
          <w:marBottom w:val="0"/>
          <w:divBdr>
            <w:top w:val="none" w:sz="0" w:space="0" w:color="auto"/>
            <w:left w:val="none" w:sz="0" w:space="0" w:color="auto"/>
            <w:bottom w:val="none" w:sz="0" w:space="0" w:color="auto"/>
            <w:right w:val="none" w:sz="0" w:space="0" w:color="auto"/>
          </w:divBdr>
        </w:div>
        <w:div w:id="1051881312">
          <w:marLeft w:val="640"/>
          <w:marRight w:val="0"/>
          <w:marTop w:val="0"/>
          <w:marBottom w:val="0"/>
          <w:divBdr>
            <w:top w:val="none" w:sz="0" w:space="0" w:color="auto"/>
            <w:left w:val="none" w:sz="0" w:space="0" w:color="auto"/>
            <w:bottom w:val="none" w:sz="0" w:space="0" w:color="auto"/>
            <w:right w:val="none" w:sz="0" w:space="0" w:color="auto"/>
          </w:divBdr>
        </w:div>
        <w:div w:id="1065493344">
          <w:marLeft w:val="640"/>
          <w:marRight w:val="0"/>
          <w:marTop w:val="0"/>
          <w:marBottom w:val="0"/>
          <w:divBdr>
            <w:top w:val="none" w:sz="0" w:space="0" w:color="auto"/>
            <w:left w:val="none" w:sz="0" w:space="0" w:color="auto"/>
            <w:bottom w:val="none" w:sz="0" w:space="0" w:color="auto"/>
            <w:right w:val="none" w:sz="0" w:space="0" w:color="auto"/>
          </w:divBdr>
        </w:div>
        <w:div w:id="1122191564">
          <w:marLeft w:val="640"/>
          <w:marRight w:val="0"/>
          <w:marTop w:val="0"/>
          <w:marBottom w:val="0"/>
          <w:divBdr>
            <w:top w:val="none" w:sz="0" w:space="0" w:color="auto"/>
            <w:left w:val="none" w:sz="0" w:space="0" w:color="auto"/>
            <w:bottom w:val="none" w:sz="0" w:space="0" w:color="auto"/>
            <w:right w:val="none" w:sz="0" w:space="0" w:color="auto"/>
          </w:divBdr>
        </w:div>
        <w:div w:id="1130442329">
          <w:marLeft w:val="640"/>
          <w:marRight w:val="0"/>
          <w:marTop w:val="0"/>
          <w:marBottom w:val="0"/>
          <w:divBdr>
            <w:top w:val="none" w:sz="0" w:space="0" w:color="auto"/>
            <w:left w:val="none" w:sz="0" w:space="0" w:color="auto"/>
            <w:bottom w:val="none" w:sz="0" w:space="0" w:color="auto"/>
            <w:right w:val="none" w:sz="0" w:space="0" w:color="auto"/>
          </w:divBdr>
        </w:div>
        <w:div w:id="1181047936">
          <w:marLeft w:val="640"/>
          <w:marRight w:val="0"/>
          <w:marTop w:val="0"/>
          <w:marBottom w:val="0"/>
          <w:divBdr>
            <w:top w:val="none" w:sz="0" w:space="0" w:color="auto"/>
            <w:left w:val="none" w:sz="0" w:space="0" w:color="auto"/>
            <w:bottom w:val="none" w:sz="0" w:space="0" w:color="auto"/>
            <w:right w:val="none" w:sz="0" w:space="0" w:color="auto"/>
          </w:divBdr>
        </w:div>
        <w:div w:id="1200823544">
          <w:marLeft w:val="640"/>
          <w:marRight w:val="0"/>
          <w:marTop w:val="0"/>
          <w:marBottom w:val="0"/>
          <w:divBdr>
            <w:top w:val="none" w:sz="0" w:space="0" w:color="auto"/>
            <w:left w:val="none" w:sz="0" w:space="0" w:color="auto"/>
            <w:bottom w:val="none" w:sz="0" w:space="0" w:color="auto"/>
            <w:right w:val="none" w:sz="0" w:space="0" w:color="auto"/>
          </w:divBdr>
        </w:div>
        <w:div w:id="1288588149">
          <w:marLeft w:val="640"/>
          <w:marRight w:val="0"/>
          <w:marTop w:val="0"/>
          <w:marBottom w:val="0"/>
          <w:divBdr>
            <w:top w:val="none" w:sz="0" w:space="0" w:color="auto"/>
            <w:left w:val="none" w:sz="0" w:space="0" w:color="auto"/>
            <w:bottom w:val="none" w:sz="0" w:space="0" w:color="auto"/>
            <w:right w:val="none" w:sz="0" w:space="0" w:color="auto"/>
          </w:divBdr>
        </w:div>
        <w:div w:id="1315066404">
          <w:marLeft w:val="640"/>
          <w:marRight w:val="0"/>
          <w:marTop w:val="0"/>
          <w:marBottom w:val="0"/>
          <w:divBdr>
            <w:top w:val="none" w:sz="0" w:space="0" w:color="auto"/>
            <w:left w:val="none" w:sz="0" w:space="0" w:color="auto"/>
            <w:bottom w:val="none" w:sz="0" w:space="0" w:color="auto"/>
            <w:right w:val="none" w:sz="0" w:space="0" w:color="auto"/>
          </w:divBdr>
        </w:div>
        <w:div w:id="1316030693">
          <w:marLeft w:val="640"/>
          <w:marRight w:val="0"/>
          <w:marTop w:val="0"/>
          <w:marBottom w:val="0"/>
          <w:divBdr>
            <w:top w:val="none" w:sz="0" w:space="0" w:color="auto"/>
            <w:left w:val="none" w:sz="0" w:space="0" w:color="auto"/>
            <w:bottom w:val="none" w:sz="0" w:space="0" w:color="auto"/>
            <w:right w:val="none" w:sz="0" w:space="0" w:color="auto"/>
          </w:divBdr>
        </w:div>
        <w:div w:id="1318144983">
          <w:marLeft w:val="640"/>
          <w:marRight w:val="0"/>
          <w:marTop w:val="0"/>
          <w:marBottom w:val="0"/>
          <w:divBdr>
            <w:top w:val="none" w:sz="0" w:space="0" w:color="auto"/>
            <w:left w:val="none" w:sz="0" w:space="0" w:color="auto"/>
            <w:bottom w:val="none" w:sz="0" w:space="0" w:color="auto"/>
            <w:right w:val="none" w:sz="0" w:space="0" w:color="auto"/>
          </w:divBdr>
        </w:div>
        <w:div w:id="1362170990">
          <w:marLeft w:val="640"/>
          <w:marRight w:val="0"/>
          <w:marTop w:val="0"/>
          <w:marBottom w:val="0"/>
          <w:divBdr>
            <w:top w:val="none" w:sz="0" w:space="0" w:color="auto"/>
            <w:left w:val="none" w:sz="0" w:space="0" w:color="auto"/>
            <w:bottom w:val="none" w:sz="0" w:space="0" w:color="auto"/>
            <w:right w:val="none" w:sz="0" w:space="0" w:color="auto"/>
          </w:divBdr>
        </w:div>
        <w:div w:id="1368214452">
          <w:marLeft w:val="640"/>
          <w:marRight w:val="0"/>
          <w:marTop w:val="0"/>
          <w:marBottom w:val="0"/>
          <w:divBdr>
            <w:top w:val="none" w:sz="0" w:space="0" w:color="auto"/>
            <w:left w:val="none" w:sz="0" w:space="0" w:color="auto"/>
            <w:bottom w:val="none" w:sz="0" w:space="0" w:color="auto"/>
            <w:right w:val="none" w:sz="0" w:space="0" w:color="auto"/>
          </w:divBdr>
        </w:div>
        <w:div w:id="1400786902">
          <w:marLeft w:val="640"/>
          <w:marRight w:val="0"/>
          <w:marTop w:val="0"/>
          <w:marBottom w:val="0"/>
          <w:divBdr>
            <w:top w:val="none" w:sz="0" w:space="0" w:color="auto"/>
            <w:left w:val="none" w:sz="0" w:space="0" w:color="auto"/>
            <w:bottom w:val="none" w:sz="0" w:space="0" w:color="auto"/>
            <w:right w:val="none" w:sz="0" w:space="0" w:color="auto"/>
          </w:divBdr>
        </w:div>
        <w:div w:id="1409812175">
          <w:marLeft w:val="640"/>
          <w:marRight w:val="0"/>
          <w:marTop w:val="0"/>
          <w:marBottom w:val="0"/>
          <w:divBdr>
            <w:top w:val="none" w:sz="0" w:space="0" w:color="auto"/>
            <w:left w:val="none" w:sz="0" w:space="0" w:color="auto"/>
            <w:bottom w:val="none" w:sz="0" w:space="0" w:color="auto"/>
            <w:right w:val="none" w:sz="0" w:space="0" w:color="auto"/>
          </w:divBdr>
        </w:div>
        <w:div w:id="1412584161">
          <w:marLeft w:val="640"/>
          <w:marRight w:val="0"/>
          <w:marTop w:val="0"/>
          <w:marBottom w:val="0"/>
          <w:divBdr>
            <w:top w:val="none" w:sz="0" w:space="0" w:color="auto"/>
            <w:left w:val="none" w:sz="0" w:space="0" w:color="auto"/>
            <w:bottom w:val="none" w:sz="0" w:space="0" w:color="auto"/>
            <w:right w:val="none" w:sz="0" w:space="0" w:color="auto"/>
          </w:divBdr>
        </w:div>
        <w:div w:id="1439259092">
          <w:marLeft w:val="640"/>
          <w:marRight w:val="0"/>
          <w:marTop w:val="0"/>
          <w:marBottom w:val="0"/>
          <w:divBdr>
            <w:top w:val="none" w:sz="0" w:space="0" w:color="auto"/>
            <w:left w:val="none" w:sz="0" w:space="0" w:color="auto"/>
            <w:bottom w:val="none" w:sz="0" w:space="0" w:color="auto"/>
            <w:right w:val="none" w:sz="0" w:space="0" w:color="auto"/>
          </w:divBdr>
        </w:div>
        <w:div w:id="1448161040">
          <w:marLeft w:val="640"/>
          <w:marRight w:val="0"/>
          <w:marTop w:val="0"/>
          <w:marBottom w:val="0"/>
          <w:divBdr>
            <w:top w:val="none" w:sz="0" w:space="0" w:color="auto"/>
            <w:left w:val="none" w:sz="0" w:space="0" w:color="auto"/>
            <w:bottom w:val="none" w:sz="0" w:space="0" w:color="auto"/>
            <w:right w:val="none" w:sz="0" w:space="0" w:color="auto"/>
          </w:divBdr>
        </w:div>
        <w:div w:id="1463383201">
          <w:marLeft w:val="640"/>
          <w:marRight w:val="0"/>
          <w:marTop w:val="0"/>
          <w:marBottom w:val="0"/>
          <w:divBdr>
            <w:top w:val="none" w:sz="0" w:space="0" w:color="auto"/>
            <w:left w:val="none" w:sz="0" w:space="0" w:color="auto"/>
            <w:bottom w:val="none" w:sz="0" w:space="0" w:color="auto"/>
            <w:right w:val="none" w:sz="0" w:space="0" w:color="auto"/>
          </w:divBdr>
        </w:div>
        <w:div w:id="1471362068">
          <w:marLeft w:val="640"/>
          <w:marRight w:val="0"/>
          <w:marTop w:val="0"/>
          <w:marBottom w:val="0"/>
          <w:divBdr>
            <w:top w:val="none" w:sz="0" w:space="0" w:color="auto"/>
            <w:left w:val="none" w:sz="0" w:space="0" w:color="auto"/>
            <w:bottom w:val="none" w:sz="0" w:space="0" w:color="auto"/>
            <w:right w:val="none" w:sz="0" w:space="0" w:color="auto"/>
          </w:divBdr>
        </w:div>
        <w:div w:id="1472407924">
          <w:marLeft w:val="640"/>
          <w:marRight w:val="0"/>
          <w:marTop w:val="0"/>
          <w:marBottom w:val="0"/>
          <w:divBdr>
            <w:top w:val="none" w:sz="0" w:space="0" w:color="auto"/>
            <w:left w:val="none" w:sz="0" w:space="0" w:color="auto"/>
            <w:bottom w:val="none" w:sz="0" w:space="0" w:color="auto"/>
            <w:right w:val="none" w:sz="0" w:space="0" w:color="auto"/>
          </w:divBdr>
        </w:div>
        <w:div w:id="1524515389">
          <w:marLeft w:val="640"/>
          <w:marRight w:val="0"/>
          <w:marTop w:val="0"/>
          <w:marBottom w:val="0"/>
          <w:divBdr>
            <w:top w:val="none" w:sz="0" w:space="0" w:color="auto"/>
            <w:left w:val="none" w:sz="0" w:space="0" w:color="auto"/>
            <w:bottom w:val="none" w:sz="0" w:space="0" w:color="auto"/>
            <w:right w:val="none" w:sz="0" w:space="0" w:color="auto"/>
          </w:divBdr>
        </w:div>
        <w:div w:id="1537352214">
          <w:marLeft w:val="640"/>
          <w:marRight w:val="0"/>
          <w:marTop w:val="0"/>
          <w:marBottom w:val="0"/>
          <w:divBdr>
            <w:top w:val="none" w:sz="0" w:space="0" w:color="auto"/>
            <w:left w:val="none" w:sz="0" w:space="0" w:color="auto"/>
            <w:bottom w:val="none" w:sz="0" w:space="0" w:color="auto"/>
            <w:right w:val="none" w:sz="0" w:space="0" w:color="auto"/>
          </w:divBdr>
        </w:div>
        <w:div w:id="1550997217">
          <w:marLeft w:val="640"/>
          <w:marRight w:val="0"/>
          <w:marTop w:val="0"/>
          <w:marBottom w:val="0"/>
          <w:divBdr>
            <w:top w:val="none" w:sz="0" w:space="0" w:color="auto"/>
            <w:left w:val="none" w:sz="0" w:space="0" w:color="auto"/>
            <w:bottom w:val="none" w:sz="0" w:space="0" w:color="auto"/>
            <w:right w:val="none" w:sz="0" w:space="0" w:color="auto"/>
          </w:divBdr>
        </w:div>
        <w:div w:id="1573152664">
          <w:marLeft w:val="640"/>
          <w:marRight w:val="0"/>
          <w:marTop w:val="0"/>
          <w:marBottom w:val="0"/>
          <w:divBdr>
            <w:top w:val="none" w:sz="0" w:space="0" w:color="auto"/>
            <w:left w:val="none" w:sz="0" w:space="0" w:color="auto"/>
            <w:bottom w:val="none" w:sz="0" w:space="0" w:color="auto"/>
            <w:right w:val="none" w:sz="0" w:space="0" w:color="auto"/>
          </w:divBdr>
        </w:div>
        <w:div w:id="1594123271">
          <w:marLeft w:val="640"/>
          <w:marRight w:val="0"/>
          <w:marTop w:val="0"/>
          <w:marBottom w:val="0"/>
          <w:divBdr>
            <w:top w:val="none" w:sz="0" w:space="0" w:color="auto"/>
            <w:left w:val="none" w:sz="0" w:space="0" w:color="auto"/>
            <w:bottom w:val="none" w:sz="0" w:space="0" w:color="auto"/>
            <w:right w:val="none" w:sz="0" w:space="0" w:color="auto"/>
          </w:divBdr>
        </w:div>
        <w:div w:id="1647467071">
          <w:marLeft w:val="640"/>
          <w:marRight w:val="0"/>
          <w:marTop w:val="0"/>
          <w:marBottom w:val="0"/>
          <w:divBdr>
            <w:top w:val="none" w:sz="0" w:space="0" w:color="auto"/>
            <w:left w:val="none" w:sz="0" w:space="0" w:color="auto"/>
            <w:bottom w:val="none" w:sz="0" w:space="0" w:color="auto"/>
            <w:right w:val="none" w:sz="0" w:space="0" w:color="auto"/>
          </w:divBdr>
        </w:div>
        <w:div w:id="1655141754">
          <w:marLeft w:val="640"/>
          <w:marRight w:val="0"/>
          <w:marTop w:val="0"/>
          <w:marBottom w:val="0"/>
          <w:divBdr>
            <w:top w:val="none" w:sz="0" w:space="0" w:color="auto"/>
            <w:left w:val="none" w:sz="0" w:space="0" w:color="auto"/>
            <w:bottom w:val="none" w:sz="0" w:space="0" w:color="auto"/>
            <w:right w:val="none" w:sz="0" w:space="0" w:color="auto"/>
          </w:divBdr>
        </w:div>
        <w:div w:id="1658730486">
          <w:marLeft w:val="640"/>
          <w:marRight w:val="0"/>
          <w:marTop w:val="0"/>
          <w:marBottom w:val="0"/>
          <w:divBdr>
            <w:top w:val="none" w:sz="0" w:space="0" w:color="auto"/>
            <w:left w:val="none" w:sz="0" w:space="0" w:color="auto"/>
            <w:bottom w:val="none" w:sz="0" w:space="0" w:color="auto"/>
            <w:right w:val="none" w:sz="0" w:space="0" w:color="auto"/>
          </w:divBdr>
        </w:div>
        <w:div w:id="1660304439">
          <w:marLeft w:val="640"/>
          <w:marRight w:val="0"/>
          <w:marTop w:val="0"/>
          <w:marBottom w:val="0"/>
          <w:divBdr>
            <w:top w:val="none" w:sz="0" w:space="0" w:color="auto"/>
            <w:left w:val="none" w:sz="0" w:space="0" w:color="auto"/>
            <w:bottom w:val="none" w:sz="0" w:space="0" w:color="auto"/>
            <w:right w:val="none" w:sz="0" w:space="0" w:color="auto"/>
          </w:divBdr>
        </w:div>
        <w:div w:id="1717587405">
          <w:marLeft w:val="640"/>
          <w:marRight w:val="0"/>
          <w:marTop w:val="0"/>
          <w:marBottom w:val="0"/>
          <w:divBdr>
            <w:top w:val="none" w:sz="0" w:space="0" w:color="auto"/>
            <w:left w:val="none" w:sz="0" w:space="0" w:color="auto"/>
            <w:bottom w:val="none" w:sz="0" w:space="0" w:color="auto"/>
            <w:right w:val="none" w:sz="0" w:space="0" w:color="auto"/>
          </w:divBdr>
        </w:div>
        <w:div w:id="1738700060">
          <w:marLeft w:val="640"/>
          <w:marRight w:val="0"/>
          <w:marTop w:val="0"/>
          <w:marBottom w:val="0"/>
          <w:divBdr>
            <w:top w:val="none" w:sz="0" w:space="0" w:color="auto"/>
            <w:left w:val="none" w:sz="0" w:space="0" w:color="auto"/>
            <w:bottom w:val="none" w:sz="0" w:space="0" w:color="auto"/>
            <w:right w:val="none" w:sz="0" w:space="0" w:color="auto"/>
          </w:divBdr>
        </w:div>
        <w:div w:id="1756972663">
          <w:marLeft w:val="640"/>
          <w:marRight w:val="0"/>
          <w:marTop w:val="0"/>
          <w:marBottom w:val="0"/>
          <w:divBdr>
            <w:top w:val="none" w:sz="0" w:space="0" w:color="auto"/>
            <w:left w:val="none" w:sz="0" w:space="0" w:color="auto"/>
            <w:bottom w:val="none" w:sz="0" w:space="0" w:color="auto"/>
            <w:right w:val="none" w:sz="0" w:space="0" w:color="auto"/>
          </w:divBdr>
        </w:div>
        <w:div w:id="1770469393">
          <w:marLeft w:val="640"/>
          <w:marRight w:val="0"/>
          <w:marTop w:val="0"/>
          <w:marBottom w:val="0"/>
          <w:divBdr>
            <w:top w:val="none" w:sz="0" w:space="0" w:color="auto"/>
            <w:left w:val="none" w:sz="0" w:space="0" w:color="auto"/>
            <w:bottom w:val="none" w:sz="0" w:space="0" w:color="auto"/>
            <w:right w:val="none" w:sz="0" w:space="0" w:color="auto"/>
          </w:divBdr>
        </w:div>
        <w:div w:id="1773281748">
          <w:marLeft w:val="640"/>
          <w:marRight w:val="0"/>
          <w:marTop w:val="0"/>
          <w:marBottom w:val="0"/>
          <w:divBdr>
            <w:top w:val="none" w:sz="0" w:space="0" w:color="auto"/>
            <w:left w:val="none" w:sz="0" w:space="0" w:color="auto"/>
            <w:bottom w:val="none" w:sz="0" w:space="0" w:color="auto"/>
            <w:right w:val="none" w:sz="0" w:space="0" w:color="auto"/>
          </w:divBdr>
        </w:div>
        <w:div w:id="1813523318">
          <w:marLeft w:val="640"/>
          <w:marRight w:val="0"/>
          <w:marTop w:val="0"/>
          <w:marBottom w:val="0"/>
          <w:divBdr>
            <w:top w:val="none" w:sz="0" w:space="0" w:color="auto"/>
            <w:left w:val="none" w:sz="0" w:space="0" w:color="auto"/>
            <w:bottom w:val="none" w:sz="0" w:space="0" w:color="auto"/>
            <w:right w:val="none" w:sz="0" w:space="0" w:color="auto"/>
          </w:divBdr>
        </w:div>
        <w:div w:id="1816481720">
          <w:marLeft w:val="640"/>
          <w:marRight w:val="0"/>
          <w:marTop w:val="0"/>
          <w:marBottom w:val="0"/>
          <w:divBdr>
            <w:top w:val="none" w:sz="0" w:space="0" w:color="auto"/>
            <w:left w:val="none" w:sz="0" w:space="0" w:color="auto"/>
            <w:bottom w:val="none" w:sz="0" w:space="0" w:color="auto"/>
            <w:right w:val="none" w:sz="0" w:space="0" w:color="auto"/>
          </w:divBdr>
        </w:div>
        <w:div w:id="1823426146">
          <w:marLeft w:val="640"/>
          <w:marRight w:val="0"/>
          <w:marTop w:val="0"/>
          <w:marBottom w:val="0"/>
          <w:divBdr>
            <w:top w:val="none" w:sz="0" w:space="0" w:color="auto"/>
            <w:left w:val="none" w:sz="0" w:space="0" w:color="auto"/>
            <w:bottom w:val="none" w:sz="0" w:space="0" w:color="auto"/>
            <w:right w:val="none" w:sz="0" w:space="0" w:color="auto"/>
          </w:divBdr>
        </w:div>
        <w:div w:id="1830320886">
          <w:marLeft w:val="640"/>
          <w:marRight w:val="0"/>
          <w:marTop w:val="0"/>
          <w:marBottom w:val="0"/>
          <w:divBdr>
            <w:top w:val="none" w:sz="0" w:space="0" w:color="auto"/>
            <w:left w:val="none" w:sz="0" w:space="0" w:color="auto"/>
            <w:bottom w:val="none" w:sz="0" w:space="0" w:color="auto"/>
            <w:right w:val="none" w:sz="0" w:space="0" w:color="auto"/>
          </w:divBdr>
        </w:div>
        <w:div w:id="1833451784">
          <w:marLeft w:val="640"/>
          <w:marRight w:val="0"/>
          <w:marTop w:val="0"/>
          <w:marBottom w:val="0"/>
          <w:divBdr>
            <w:top w:val="none" w:sz="0" w:space="0" w:color="auto"/>
            <w:left w:val="none" w:sz="0" w:space="0" w:color="auto"/>
            <w:bottom w:val="none" w:sz="0" w:space="0" w:color="auto"/>
            <w:right w:val="none" w:sz="0" w:space="0" w:color="auto"/>
          </w:divBdr>
        </w:div>
        <w:div w:id="1835947874">
          <w:marLeft w:val="640"/>
          <w:marRight w:val="0"/>
          <w:marTop w:val="0"/>
          <w:marBottom w:val="0"/>
          <w:divBdr>
            <w:top w:val="none" w:sz="0" w:space="0" w:color="auto"/>
            <w:left w:val="none" w:sz="0" w:space="0" w:color="auto"/>
            <w:bottom w:val="none" w:sz="0" w:space="0" w:color="auto"/>
            <w:right w:val="none" w:sz="0" w:space="0" w:color="auto"/>
          </w:divBdr>
        </w:div>
        <w:div w:id="1853913230">
          <w:marLeft w:val="640"/>
          <w:marRight w:val="0"/>
          <w:marTop w:val="0"/>
          <w:marBottom w:val="0"/>
          <w:divBdr>
            <w:top w:val="none" w:sz="0" w:space="0" w:color="auto"/>
            <w:left w:val="none" w:sz="0" w:space="0" w:color="auto"/>
            <w:bottom w:val="none" w:sz="0" w:space="0" w:color="auto"/>
            <w:right w:val="none" w:sz="0" w:space="0" w:color="auto"/>
          </w:divBdr>
        </w:div>
        <w:div w:id="1891384686">
          <w:marLeft w:val="640"/>
          <w:marRight w:val="0"/>
          <w:marTop w:val="0"/>
          <w:marBottom w:val="0"/>
          <w:divBdr>
            <w:top w:val="none" w:sz="0" w:space="0" w:color="auto"/>
            <w:left w:val="none" w:sz="0" w:space="0" w:color="auto"/>
            <w:bottom w:val="none" w:sz="0" w:space="0" w:color="auto"/>
            <w:right w:val="none" w:sz="0" w:space="0" w:color="auto"/>
          </w:divBdr>
        </w:div>
        <w:div w:id="1915898112">
          <w:marLeft w:val="640"/>
          <w:marRight w:val="0"/>
          <w:marTop w:val="0"/>
          <w:marBottom w:val="0"/>
          <w:divBdr>
            <w:top w:val="none" w:sz="0" w:space="0" w:color="auto"/>
            <w:left w:val="none" w:sz="0" w:space="0" w:color="auto"/>
            <w:bottom w:val="none" w:sz="0" w:space="0" w:color="auto"/>
            <w:right w:val="none" w:sz="0" w:space="0" w:color="auto"/>
          </w:divBdr>
        </w:div>
        <w:div w:id="1915898616">
          <w:marLeft w:val="640"/>
          <w:marRight w:val="0"/>
          <w:marTop w:val="0"/>
          <w:marBottom w:val="0"/>
          <w:divBdr>
            <w:top w:val="none" w:sz="0" w:space="0" w:color="auto"/>
            <w:left w:val="none" w:sz="0" w:space="0" w:color="auto"/>
            <w:bottom w:val="none" w:sz="0" w:space="0" w:color="auto"/>
            <w:right w:val="none" w:sz="0" w:space="0" w:color="auto"/>
          </w:divBdr>
        </w:div>
        <w:div w:id="1936550707">
          <w:marLeft w:val="640"/>
          <w:marRight w:val="0"/>
          <w:marTop w:val="0"/>
          <w:marBottom w:val="0"/>
          <w:divBdr>
            <w:top w:val="none" w:sz="0" w:space="0" w:color="auto"/>
            <w:left w:val="none" w:sz="0" w:space="0" w:color="auto"/>
            <w:bottom w:val="none" w:sz="0" w:space="0" w:color="auto"/>
            <w:right w:val="none" w:sz="0" w:space="0" w:color="auto"/>
          </w:divBdr>
        </w:div>
        <w:div w:id="1936789071">
          <w:marLeft w:val="640"/>
          <w:marRight w:val="0"/>
          <w:marTop w:val="0"/>
          <w:marBottom w:val="0"/>
          <w:divBdr>
            <w:top w:val="none" w:sz="0" w:space="0" w:color="auto"/>
            <w:left w:val="none" w:sz="0" w:space="0" w:color="auto"/>
            <w:bottom w:val="none" w:sz="0" w:space="0" w:color="auto"/>
            <w:right w:val="none" w:sz="0" w:space="0" w:color="auto"/>
          </w:divBdr>
        </w:div>
        <w:div w:id="2028215244">
          <w:marLeft w:val="640"/>
          <w:marRight w:val="0"/>
          <w:marTop w:val="0"/>
          <w:marBottom w:val="0"/>
          <w:divBdr>
            <w:top w:val="none" w:sz="0" w:space="0" w:color="auto"/>
            <w:left w:val="none" w:sz="0" w:space="0" w:color="auto"/>
            <w:bottom w:val="none" w:sz="0" w:space="0" w:color="auto"/>
            <w:right w:val="none" w:sz="0" w:space="0" w:color="auto"/>
          </w:divBdr>
        </w:div>
        <w:div w:id="2140873738">
          <w:marLeft w:val="640"/>
          <w:marRight w:val="0"/>
          <w:marTop w:val="0"/>
          <w:marBottom w:val="0"/>
          <w:divBdr>
            <w:top w:val="none" w:sz="0" w:space="0" w:color="auto"/>
            <w:left w:val="none" w:sz="0" w:space="0" w:color="auto"/>
            <w:bottom w:val="none" w:sz="0" w:space="0" w:color="auto"/>
            <w:right w:val="none" w:sz="0" w:space="0" w:color="auto"/>
          </w:divBdr>
        </w:div>
      </w:divsChild>
    </w:div>
    <w:div w:id="323973933">
      <w:bodyDiv w:val="1"/>
      <w:marLeft w:val="0"/>
      <w:marRight w:val="0"/>
      <w:marTop w:val="0"/>
      <w:marBottom w:val="0"/>
      <w:divBdr>
        <w:top w:val="none" w:sz="0" w:space="0" w:color="auto"/>
        <w:left w:val="none" w:sz="0" w:space="0" w:color="auto"/>
        <w:bottom w:val="none" w:sz="0" w:space="0" w:color="auto"/>
        <w:right w:val="none" w:sz="0" w:space="0" w:color="auto"/>
      </w:divBdr>
      <w:divsChild>
        <w:div w:id="1012226595">
          <w:marLeft w:val="1166"/>
          <w:marRight w:val="0"/>
          <w:marTop w:val="200"/>
          <w:marBottom w:val="0"/>
          <w:divBdr>
            <w:top w:val="none" w:sz="0" w:space="0" w:color="auto"/>
            <w:left w:val="none" w:sz="0" w:space="0" w:color="auto"/>
            <w:bottom w:val="none" w:sz="0" w:space="0" w:color="auto"/>
            <w:right w:val="none" w:sz="0" w:space="0" w:color="auto"/>
          </w:divBdr>
        </w:div>
        <w:div w:id="1119373875">
          <w:marLeft w:val="1166"/>
          <w:marRight w:val="0"/>
          <w:marTop w:val="200"/>
          <w:marBottom w:val="0"/>
          <w:divBdr>
            <w:top w:val="none" w:sz="0" w:space="0" w:color="auto"/>
            <w:left w:val="none" w:sz="0" w:space="0" w:color="auto"/>
            <w:bottom w:val="none" w:sz="0" w:space="0" w:color="auto"/>
            <w:right w:val="none" w:sz="0" w:space="0" w:color="auto"/>
          </w:divBdr>
        </w:div>
      </w:divsChild>
    </w:div>
    <w:div w:id="331571313">
      <w:bodyDiv w:val="1"/>
      <w:marLeft w:val="0"/>
      <w:marRight w:val="0"/>
      <w:marTop w:val="0"/>
      <w:marBottom w:val="0"/>
      <w:divBdr>
        <w:top w:val="none" w:sz="0" w:space="0" w:color="auto"/>
        <w:left w:val="none" w:sz="0" w:space="0" w:color="auto"/>
        <w:bottom w:val="none" w:sz="0" w:space="0" w:color="auto"/>
        <w:right w:val="none" w:sz="0" w:space="0" w:color="auto"/>
      </w:divBdr>
      <w:divsChild>
        <w:div w:id="1188367474">
          <w:marLeft w:val="640"/>
          <w:marRight w:val="0"/>
          <w:marTop w:val="0"/>
          <w:marBottom w:val="0"/>
          <w:divBdr>
            <w:top w:val="none" w:sz="0" w:space="0" w:color="auto"/>
            <w:left w:val="none" w:sz="0" w:space="0" w:color="auto"/>
            <w:bottom w:val="none" w:sz="0" w:space="0" w:color="auto"/>
            <w:right w:val="none" w:sz="0" w:space="0" w:color="auto"/>
          </w:divBdr>
        </w:div>
        <w:div w:id="1939756272">
          <w:marLeft w:val="640"/>
          <w:marRight w:val="0"/>
          <w:marTop w:val="0"/>
          <w:marBottom w:val="0"/>
          <w:divBdr>
            <w:top w:val="none" w:sz="0" w:space="0" w:color="auto"/>
            <w:left w:val="none" w:sz="0" w:space="0" w:color="auto"/>
            <w:bottom w:val="none" w:sz="0" w:space="0" w:color="auto"/>
            <w:right w:val="none" w:sz="0" w:space="0" w:color="auto"/>
          </w:divBdr>
        </w:div>
        <w:div w:id="159276263">
          <w:marLeft w:val="640"/>
          <w:marRight w:val="0"/>
          <w:marTop w:val="0"/>
          <w:marBottom w:val="0"/>
          <w:divBdr>
            <w:top w:val="none" w:sz="0" w:space="0" w:color="auto"/>
            <w:left w:val="none" w:sz="0" w:space="0" w:color="auto"/>
            <w:bottom w:val="none" w:sz="0" w:space="0" w:color="auto"/>
            <w:right w:val="none" w:sz="0" w:space="0" w:color="auto"/>
          </w:divBdr>
        </w:div>
        <w:div w:id="663515574">
          <w:marLeft w:val="640"/>
          <w:marRight w:val="0"/>
          <w:marTop w:val="0"/>
          <w:marBottom w:val="0"/>
          <w:divBdr>
            <w:top w:val="none" w:sz="0" w:space="0" w:color="auto"/>
            <w:left w:val="none" w:sz="0" w:space="0" w:color="auto"/>
            <w:bottom w:val="none" w:sz="0" w:space="0" w:color="auto"/>
            <w:right w:val="none" w:sz="0" w:space="0" w:color="auto"/>
          </w:divBdr>
        </w:div>
        <w:div w:id="190147750">
          <w:marLeft w:val="640"/>
          <w:marRight w:val="0"/>
          <w:marTop w:val="0"/>
          <w:marBottom w:val="0"/>
          <w:divBdr>
            <w:top w:val="none" w:sz="0" w:space="0" w:color="auto"/>
            <w:left w:val="none" w:sz="0" w:space="0" w:color="auto"/>
            <w:bottom w:val="none" w:sz="0" w:space="0" w:color="auto"/>
            <w:right w:val="none" w:sz="0" w:space="0" w:color="auto"/>
          </w:divBdr>
        </w:div>
        <w:div w:id="1318026524">
          <w:marLeft w:val="640"/>
          <w:marRight w:val="0"/>
          <w:marTop w:val="0"/>
          <w:marBottom w:val="0"/>
          <w:divBdr>
            <w:top w:val="none" w:sz="0" w:space="0" w:color="auto"/>
            <w:left w:val="none" w:sz="0" w:space="0" w:color="auto"/>
            <w:bottom w:val="none" w:sz="0" w:space="0" w:color="auto"/>
            <w:right w:val="none" w:sz="0" w:space="0" w:color="auto"/>
          </w:divBdr>
        </w:div>
        <w:div w:id="1051922743">
          <w:marLeft w:val="640"/>
          <w:marRight w:val="0"/>
          <w:marTop w:val="0"/>
          <w:marBottom w:val="0"/>
          <w:divBdr>
            <w:top w:val="none" w:sz="0" w:space="0" w:color="auto"/>
            <w:left w:val="none" w:sz="0" w:space="0" w:color="auto"/>
            <w:bottom w:val="none" w:sz="0" w:space="0" w:color="auto"/>
            <w:right w:val="none" w:sz="0" w:space="0" w:color="auto"/>
          </w:divBdr>
        </w:div>
        <w:div w:id="112598495">
          <w:marLeft w:val="640"/>
          <w:marRight w:val="0"/>
          <w:marTop w:val="0"/>
          <w:marBottom w:val="0"/>
          <w:divBdr>
            <w:top w:val="none" w:sz="0" w:space="0" w:color="auto"/>
            <w:left w:val="none" w:sz="0" w:space="0" w:color="auto"/>
            <w:bottom w:val="none" w:sz="0" w:space="0" w:color="auto"/>
            <w:right w:val="none" w:sz="0" w:space="0" w:color="auto"/>
          </w:divBdr>
        </w:div>
        <w:div w:id="1919553056">
          <w:marLeft w:val="640"/>
          <w:marRight w:val="0"/>
          <w:marTop w:val="0"/>
          <w:marBottom w:val="0"/>
          <w:divBdr>
            <w:top w:val="none" w:sz="0" w:space="0" w:color="auto"/>
            <w:left w:val="none" w:sz="0" w:space="0" w:color="auto"/>
            <w:bottom w:val="none" w:sz="0" w:space="0" w:color="auto"/>
            <w:right w:val="none" w:sz="0" w:space="0" w:color="auto"/>
          </w:divBdr>
        </w:div>
        <w:div w:id="1900096920">
          <w:marLeft w:val="640"/>
          <w:marRight w:val="0"/>
          <w:marTop w:val="0"/>
          <w:marBottom w:val="0"/>
          <w:divBdr>
            <w:top w:val="none" w:sz="0" w:space="0" w:color="auto"/>
            <w:left w:val="none" w:sz="0" w:space="0" w:color="auto"/>
            <w:bottom w:val="none" w:sz="0" w:space="0" w:color="auto"/>
            <w:right w:val="none" w:sz="0" w:space="0" w:color="auto"/>
          </w:divBdr>
        </w:div>
        <w:div w:id="1114641640">
          <w:marLeft w:val="640"/>
          <w:marRight w:val="0"/>
          <w:marTop w:val="0"/>
          <w:marBottom w:val="0"/>
          <w:divBdr>
            <w:top w:val="none" w:sz="0" w:space="0" w:color="auto"/>
            <w:left w:val="none" w:sz="0" w:space="0" w:color="auto"/>
            <w:bottom w:val="none" w:sz="0" w:space="0" w:color="auto"/>
            <w:right w:val="none" w:sz="0" w:space="0" w:color="auto"/>
          </w:divBdr>
        </w:div>
        <w:div w:id="225606729">
          <w:marLeft w:val="640"/>
          <w:marRight w:val="0"/>
          <w:marTop w:val="0"/>
          <w:marBottom w:val="0"/>
          <w:divBdr>
            <w:top w:val="none" w:sz="0" w:space="0" w:color="auto"/>
            <w:left w:val="none" w:sz="0" w:space="0" w:color="auto"/>
            <w:bottom w:val="none" w:sz="0" w:space="0" w:color="auto"/>
            <w:right w:val="none" w:sz="0" w:space="0" w:color="auto"/>
          </w:divBdr>
        </w:div>
        <w:div w:id="889540199">
          <w:marLeft w:val="640"/>
          <w:marRight w:val="0"/>
          <w:marTop w:val="0"/>
          <w:marBottom w:val="0"/>
          <w:divBdr>
            <w:top w:val="none" w:sz="0" w:space="0" w:color="auto"/>
            <w:left w:val="none" w:sz="0" w:space="0" w:color="auto"/>
            <w:bottom w:val="none" w:sz="0" w:space="0" w:color="auto"/>
            <w:right w:val="none" w:sz="0" w:space="0" w:color="auto"/>
          </w:divBdr>
        </w:div>
        <w:div w:id="1657605238">
          <w:marLeft w:val="640"/>
          <w:marRight w:val="0"/>
          <w:marTop w:val="0"/>
          <w:marBottom w:val="0"/>
          <w:divBdr>
            <w:top w:val="none" w:sz="0" w:space="0" w:color="auto"/>
            <w:left w:val="none" w:sz="0" w:space="0" w:color="auto"/>
            <w:bottom w:val="none" w:sz="0" w:space="0" w:color="auto"/>
            <w:right w:val="none" w:sz="0" w:space="0" w:color="auto"/>
          </w:divBdr>
        </w:div>
        <w:div w:id="588974158">
          <w:marLeft w:val="640"/>
          <w:marRight w:val="0"/>
          <w:marTop w:val="0"/>
          <w:marBottom w:val="0"/>
          <w:divBdr>
            <w:top w:val="none" w:sz="0" w:space="0" w:color="auto"/>
            <w:left w:val="none" w:sz="0" w:space="0" w:color="auto"/>
            <w:bottom w:val="none" w:sz="0" w:space="0" w:color="auto"/>
            <w:right w:val="none" w:sz="0" w:space="0" w:color="auto"/>
          </w:divBdr>
        </w:div>
        <w:div w:id="408314616">
          <w:marLeft w:val="640"/>
          <w:marRight w:val="0"/>
          <w:marTop w:val="0"/>
          <w:marBottom w:val="0"/>
          <w:divBdr>
            <w:top w:val="none" w:sz="0" w:space="0" w:color="auto"/>
            <w:left w:val="none" w:sz="0" w:space="0" w:color="auto"/>
            <w:bottom w:val="none" w:sz="0" w:space="0" w:color="auto"/>
            <w:right w:val="none" w:sz="0" w:space="0" w:color="auto"/>
          </w:divBdr>
        </w:div>
        <w:div w:id="2075858854">
          <w:marLeft w:val="640"/>
          <w:marRight w:val="0"/>
          <w:marTop w:val="0"/>
          <w:marBottom w:val="0"/>
          <w:divBdr>
            <w:top w:val="none" w:sz="0" w:space="0" w:color="auto"/>
            <w:left w:val="none" w:sz="0" w:space="0" w:color="auto"/>
            <w:bottom w:val="none" w:sz="0" w:space="0" w:color="auto"/>
            <w:right w:val="none" w:sz="0" w:space="0" w:color="auto"/>
          </w:divBdr>
        </w:div>
        <w:div w:id="1403676398">
          <w:marLeft w:val="640"/>
          <w:marRight w:val="0"/>
          <w:marTop w:val="0"/>
          <w:marBottom w:val="0"/>
          <w:divBdr>
            <w:top w:val="none" w:sz="0" w:space="0" w:color="auto"/>
            <w:left w:val="none" w:sz="0" w:space="0" w:color="auto"/>
            <w:bottom w:val="none" w:sz="0" w:space="0" w:color="auto"/>
            <w:right w:val="none" w:sz="0" w:space="0" w:color="auto"/>
          </w:divBdr>
        </w:div>
        <w:div w:id="1326129454">
          <w:marLeft w:val="640"/>
          <w:marRight w:val="0"/>
          <w:marTop w:val="0"/>
          <w:marBottom w:val="0"/>
          <w:divBdr>
            <w:top w:val="none" w:sz="0" w:space="0" w:color="auto"/>
            <w:left w:val="none" w:sz="0" w:space="0" w:color="auto"/>
            <w:bottom w:val="none" w:sz="0" w:space="0" w:color="auto"/>
            <w:right w:val="none" w:sz="0" w:space="0" w:color="auto"/>
          </w:divBdr>
        </w:div>
        <w:div w:id="2010055665">
          <w:marLeft w:val="640"/>
          <w:marRight w:val="0"/>
          <w:marTop w:val="0"/>
          <w:marBottom w:val="0"/>
          <w:divBdr>
            <w:top w:val="none" w:sz="0" w:space="0" w:color="auto"/>
            <w:left w:val="none" w:sz="0" w:space="0" w:color="auto"/>
            <w:bottom w:val="none" w:sz="0" w:space="0" w:color="auto"/>
            <w:right w:val="none" w:sz="0" w:space="0" w:color="auto"/>
          </w:divBdr>
        </w:div>
        <w:div w:id="1235166778">
          <w:marLeft w:val="640"/>
          <w:marRight w:val="0"/>
          <w:marTop w:val="0"/>
          <w:marBottom w:val="0"/>
          <w:divBdr>
            <w:top w:val="none" w:sz="0" w:space="0" w:color="auto"/>
            <w:left w:val="none" w:sz="0" w:space="0" w:color="auto"/>
            <w:bottom w:val="none" w:sz="0" w:space="0" w:color="auto"/>
            <w:right w:val="none" w:sz="0" w:space="0" w:color="auto"/>
          </w:divBdr>
        </w:div>
        <w:div w:id="337542428">
          <w:marLeft w:val="640"/>
          <w:marRight w:val="0"/>
          <w:marTop w:val="0"/>
          <w:marBottom w:val="0"/>
          <w:divBdr>
            <w:top w:val="none" w:sz="0" w:space="0" w:color="auto"/>
            <w:left w:val="none" w:sz="0" w:space="0" w:color="auto"/>
            <w:bottom w:val="none" w:sz="0" w:space="0" w:color="auto"/>
            <w:right w:val="none" w:sz="0" w:space="0" w:color="auto"/>
          </w:divBdr>
        </w:div>
        <w:div w:id="1434593727">
          <w:marLeft w:val="640"/>
          <w:marRight w:val="0"/>
          <w:marTop w:val="0"/>
          <w:marBottom w:val="0"/>
          <w:divBdr>
            <w:top w:val="none" w:sz="0" w:space="0" w:color="auto"/>
            <w:left w:val="none" w:sz="0" w:space="0" w:color="auto"/>
            <w:bottom w:val="none" w:sz="0" w:space="0" w:color="auto"/>
            <w:right w:val="none" w:sz="0" w:space="0" w:color="auto"/>
          </w:divBdr>
        </w:div>
        <w:div w:id="106588052">
          <w:marLeft w:val="640"/>
          <w:marRight w:val="0"/>
          <w:marTop w:val="0"/>
          <w:marBottom w:val="0"/>
          <w:divBdr>
            <w:top w:val="none" w:sz="0" w:space="0" w:color="auto"/>
            <w:left w:val="none" w:sz="0" w:space="0" w:color="auto"/>
            <w:bottom w:val="none" w:sz="0" w:space="0" w:color="auto"/>
            <w:right w:val="none" w:sz="0" w:space="0" w:color="auto"/>
          </w:divBdr>
        </w:div>
        <w:div w:id="906384800">
          <w:marLeft w:val="640"/>
          <w:marRight w:val="0"/>
          <w:marTop w:val="0"/>
          <w:marBottom w:val="0"/>
          <w:divBdr>
            <w:top w:val="none" w:sz="0" w:space="0" w:color="auto"/>
            <w:left w:val="none" w:sz="0" w:space="0" w:color="auto"/>
            <w:bottom w:val="none" w:sz="0" w:space="0" w:color="auto"/>
            <w:right w:val="none" w:sz="0" w:space="0" w:color="auto"/>
          </w:divBdr>
        </w:div>
        <w:div w:id="62460501">
          <w:marLeft w:val="640"/>
          <w:marRight w:val="0"/>
          <w:marTop w:val="0"/>
          <w:marBottom w:val="0"/>
          <w:divBdr>
            <w:top w:val="none" w:sz="0" w:space="0" w:color="auto"/>
            <w:left w:val="none" w:sz="0" w:space="0" w:color="auto"/>
            <w:bottom w:val="none" w:sz="0" w:space="0" w:color="auto"/>
            <w:right w:val="none" w:sz="0" w:space="0" w:color="auto"/>
          </w:divBdr>
        </w:div>
        <w:div w:id="1146241446">
          <w:marLeft w:val="640"/>
          <w:marRight w:val="0"/>
          <w:marTop w:val="0"/>
          <w:marBottom w:val="0"/>
          <w:divBdr>
            <w:top w:val="none" w:sz="0" w:space="0" w:color="auto"/>
            <w:left w:val="none" w:sz="0" w:space="0" w:color="auto"/>
            <w:bottom w:val="none" w:sz="0" w:space="0" w:color="auto"/>
            <w:right w:val="none" w:sz="0" w:space="0" w:color="auto"/>
          </w:divBdr>
        </w:div>
        <w:div w:id="213200965">
          <w:marLeft w:val="640"/>
          <w:marRight w:val="0"/>
          <w:marTop w:val="0"/>
          <w:marBottom w:val="0"/>
          <w:divBdr>
            <w:top w:val="none" w:sz="0" w:space="0" w:color="auto"/>
            <w:left w:val="none" w:sz="0" w:space="0" w:color="auto"/>
            <w:bottom w:val="none" w:sz="0" w:space="0" w:color="auto"/>
            <w:right w:val="none" w:sz="0" w:space="0" w:color="auto"/>
          </w:divBdr>
        </w:div>
        <w:div w:id="1652639384">
          <w:marLeft w:val="640"/>
          <w:marRight w:val="0"/>
          <w:marTop w:val="0"/>
          <w:marBottom w:val="0"/>
          <w:divBdr>
            <w:top w:val="none" w:sz="0" w:space="0" w:color="auto"/>
            <w:left w:val="none" w:sz="0" w:space="0" w:color="auto"/>
            <w:bottom w:val="none" w:sz="0" w:space="0" w:color="auto"/>
            <w:right w:val="none" w:sz="0" w:space="0" w:color="auto"/>
          </w:divBdr>
        </w:div>
        <w:div w:id="1593969394">
          <w:marLeft w:val="640"/>
          <w:marRight w:val="0"/>
          <w:marTop w:val="0"/>
          <w:marBottom w:val="0"/>
          <w:divBdr>
            <w:top w:val="none" w:sz="0" w:space="0" w:color="auto"/>
            <w:left w:val="none" w:sz="0" w:space="0" w:color="auto"/>
            <w:bottom w:val="none" w:sz="0" w:space="0" w:color="auto"/>
            <w:right w:val="none" w:sz="0" w:space="0" w:color="auto"/>
          </w:divBdr>
        </w:div>
        <w:div w:id="1591112323">
          <w:marLeft w:val="640"/>
          <w:marRight w:val="0"/>
          <w:marTop w:val="0"/>
          <w:marBottom w:val="0"/>
          <w:divBdr>
            <w:top w:val="none" w:sz="0" w:space="0" w:color="auto"/>
            <w:left w:val="none" w:sz="0" w:space="0" w:color="auto"/>
            <w:bottom w:val="none" w:sz="0" w:space="0" w:color="auto"/>
            <w:right w:val="none" w:sz="0" w:space="0" w:color="auto"/>
          </w:divBdr>
        </w:div>
        <w:div w:id="700975015">
          <w:marLeft w:val="640"/>
          <w:marRight w:val="0"/>
          <w:marTop w:val="0"/>
          <w:marBottom w:val="0"/>
          <w:divBdr>
            <w:top w:val="none" w:sz="0" w:space="0" w:color="auto"/>
            <w:left w:val="none" w:sz="0" w:space="0" w:color="auto"/>
            <w:bottom w:val="none" w:sz="0" w:space="0" w:color="auto"/>
            <w:right w:val="none" w:sz="0" w:space="0" w:color="auto"/>
          </w:divBdr>
        </w:div>
        <w:div w:id="663896427">
          <w:marLeft w:val="640"/>
          <w:marRight w:val="0"/>
          <w:marTop w:val="0"/>
          <w:marBottom w:val="0"/>
          <w:divBdr>
            <w:top w:val="none" w:sz="0" w:space="0" w:color="auto"/>
            <w:left w:val="none" w:sz="0" w:space="0" w:color="auto"/>
            <w:bottom w:val="none" w:sz="0" w:space="0" w:color="auto"/>
            <w:right w:val="none" w:sz="0" w:space="0" w:color="auto"/>
          </w:divBdr>
        </w:div>
        <w:div w:id="1356344705">
          <w:marLeft w:val="640"/>
          <w:marRight w:val="0"/>
          <w:marTop w:val="0"/>
          <w:marBottom w:val="0"/>
          <w:divBdr>
            <w:top w:val="none" w:sz="0" w:space="0" w:color="auto"/>
            <w:left w:val="none" w:sz="0" w:space="0" w:color="auto"/>
            <w:bottom w:val="none" w:sz="0" w:space="0" w:color="auto"/>
            <w:right w:val="none" w:sz="0" w:space="0" w:color="auto"/>
          </w:divBdr>
        </w:div>
        <w:div w:id="1037898226">
          <w:marLeft w:val="640"/>
          <w:marRight w:val="0"/>
          <w:marTop w:val="0"/>
          <w:marBottom w:val="0"/>
          <w:divBdr>
            <w:top w:val="none" w:sz="0" w:space="0" w:color="auto"/>
            <w:left w:val="none" w:sz="0" w:space="0" w:color="auto"/>
            <w:bottom w:val="none" w:sz="0" w:space="0" w:color="auto"/>
            <w:right w:val="none" w:sz="0" w:space="0" w:color="auto"/>
          </w:divBdr>
        </w:div>
        <w:div w:id="159934823">
          <w:marLeft w:val="640"/>
          <w:marRight w:val="0"/>
          <w:marTop w:val="0"/>
          <w:marBottom w:val="0"/>
          <w:divBdr>
            <w:top w:val="none" w:sz="0" w:space="0" w:color="auto"/>
            <w:left w:val="none" w:sz="0" w:space="0" w:color="auto"/>
            <w:bottom w:val="none" w:sz="0" w:space="0" w:color="auto"/>
            <w:right w:val="none" w:sz="0" w:space="0" w:color="auto"/>
          </w:divBdr>
        </w:div>
        <w:div w:id="1108935668">
          <w:marLeft w:val="640"/>
          <w:marRight w:val="0"/>
          <w:marTop w:val="0"/>
          <w:marBottom w:val="0"/>
          <w:divBdr>
            <w:top w:val="none" w:sz="0" w:space="0" w:color="auto"/>
            <w:left w:val="none" w:sz="0" w:space="0" w:color="auto"/>
            <w:bottom w:val="none" w:sz="0" w:space="0" w:color="auto"/>
            <w:right w:val="none" w:sz="0" w:space="0" w:color="auto"/>
          </w:divBdr>
        </w:div>
        <w:div w:id="677922967">
          <w:marLeft w:val="640"/>
          <w:marRight w:val="0"/>
          <w:marTop w:val="0"/>
          <w:marBottom w:val="0"/>
          <w:divBdr>
            <w:top w:val="none" w:sz="0" w:space="0" w:color="auto"/>
            <w:left w:val="none" w:sz="0" w:space="0" w:color="auto"/>
            <w:bottom w:val="none" w:sz="0" w:space="0" w:color="auto"/>
            <w:right w:val="none" w:sz="0" w:space="0" w:color="auto"/>
          </w:divBdr>
        </w:div>
        <w:div w:id="1677028690">
          <w:marLeft w:val="640"/>
          <w:marRight w:val="0"/>
          <w:marTop w:val="0"/>
          <w:marBottom w:val="0"/>
          <w:divBdr>
            <w:top w:val="none" w:sz="0" w:space="0" w:color="auto"/>
            <w:left w:val="none" w:sz="0" w:space="0" w:color="auto"/>
            <w:bottom w:val="none" w:sz="0" w:space="0" w:color="auto"/>
            <w:right w:val="none" w:sz="0" w:space="0" w:color="auto"/>
          </w:divBdr>
        </w:div>
        <w:div w:id="72052748">
          <w:marLeft w:val="640"/>
          <w:marRight w:val="0"/>
          <w:marTop w:val="0"/>
          <w:marBottom w:val="0"/>
          <w:divBdr>
            <w:top w:val="none" w:sz="0" w:space="0" w:color="auto"/>
            <w:left w:val="none" w:sz="0" w:space="0" w:color="auto"/>
            <w:bottom w:val="none" w:sz="0" w:space="0" w:color="auto"/>
            <w:right w:val="none" w:sz="0" w:space="0" w:color="auto"/>
          </w:divBdr>
        </w:div>
        <w:div w:id="415367688">
          <w:marLeft w:val="640"/>
          <w:marRight w:val="0"/>
          <w:marTop w:val="0"/>
          <w:marBottom w:val="0"/>
          <w:divBdr>
            <w:top w:val="none" w:sz="0" w:space="0" w:color="auto"/>
            <w:left w:val="none" w:sz="0" w:space="0" w:color="auto"/>
            <w:bottom w:val="none" w:sz="0" w:space="0" w:color="auto"/>
            <w:right w:val="none" w:sz="0" w:space="0" w:color="auto"/>
          </w:divBdr>
        </w:div>
        <w:div w:id="125517024">
          <w:marLeft w:val="640"/>
          <w:marRight w:val="0"/>
          <w:marTop w:val="0"/>
          <w:marBottom w:val="0"/>
          <w:divBdr>
            <w:top w:val="none" w:sz="0" w:space="0" w:color="auto"/>
            <w:left w:val="none" w:sz="0" w:space="0" w:color="auto"/>
            <w:bottom w:val="none" w:sz="0" w:space="0" w:color="auto"/>
            <w:right w:val="none" w:sz="0" w:space="0" w:color="auto"/>
          </w:divBdr>
        </w:div>
        <w:div w:id="2022539060">
          <w:marLeft w:val="640"/>
          <w:marRight w:val="0"/>
          <w:marTop w:val="0"/>
          <w:marBottom w:val="0"/>
          <w:divBdr>
            <w:top w:val="none" w:sz="0" w:space="0" w:color="auto"/>
            <w:left w:val="none" w:sz="0" w:space="0" w:color="auto"/>
            <w:bottom w:val="none" w:sz="0" w:space="0" w:color="auto"/>
            <w:right w:val="none" w:sz="0" w:space="0" w:color="auto"/>
          </w:divBdr>
        </w:div>
        <w:div w:id="207961102">
          <w:marLeft w:val="640"/>
          <w:marRight w:val="0"/>
          <w:marTop w:val="0"/>
          <w:marBottom w:val="0"/>
          <w:divBdr>
            <w:top w:val="none" w:sz="0" w:space="0" w:color="auto"/>
            <w:left w:val="none" w:sz="0" w:space="0" w:color="auto"/>
            <w:bottom w:val="none" w:sz="0" w:space="0" w:color="auto"/>
            <w:right w:val="none" w:sz="0" w:space="0" w:color="auto"/>
          </w:divBdr>
        </w:div>
        <w:div w:id="188642973">
          <w:marLeft w:val="640"/>
          <w:marRight w:val="0"/>
          <w:marTop w:val="0"/>
          <w:marBottom w:val="0"/>
          <w:divBdr>
            <w:top w:val="none" w:sz="0" w:space="0" w:color="auto"/>
            <w:left w:val="none" w:sz="0" w:space="0" w:color="auto"/>
            <w:bottom w:val="none" w:sz="0" w:space="0" w:color="auto"/>
            <w:right w:val="none" w:sz="0" w:space="0" w:color="auto"/>
          </w:divBdr>
        </w:div>
        <w:div w:id="594480229">
          <w:marLeft w:val="640"/>
          <w:marRight w:val="0"/>
          <w:marTop w:val="0"/>
          <w:marBottom w:val="0"/>
          <w:divBdr>
            <w:top w:val="none" w:sz="0" w:space="0" w:color="auto"/>
            <w:left w:val="none" w:sz="0" w:space="0" w:color="auto"/>
            <w:bottom w:val="none" w:sz="0" w:space="0" w:color="auto"/>
            <w:right w:val="none" w:sz="0" w:space="0" w:color="auto"/>
          </w:divBdr>
        </w:div>
        <w:div w:id="351806290">
          <w:marLeft w:val="640"/>
          <w:marRight w:val="0"/>
          <w:marTop w:val="0"/>
          <w:marBottom w:val="0"/>
          <w:divBdr>
            <w:top w:val="none" w:sz="0" w:space="0" w:color="auto"/>
            <w:left w:val="none" w:sz="0" w:space="0" w:color="auto"/>
            <w:bottom w:val="none" w:sz="0" w:space="0" w:color="auto"/>
            <w:right w:val="none" w:sz="0" w:space="0" w:color="auto"/>
          </w:divBdr>
        </w:div>
        <w:div w:id="612789520">
          <w:marLeft w:val="640"/>
          <w:marRight w:val="0"/>
          <w:marTop w:val="0"/>
          <w:marBottom w:val="0"/>
          <w:divBdr>
            <w:top w:val="none" w:sz="0" w:space="0" w:color="auto"/>
            <w:left w:val="none" w:sz="0" w:space="0" w:color="auto"/>
            <w:bottom w:val="none" w:sz="0" w:space="0" w:color="auto"/>
            <w:right w:val="none" w:sz="0" w:space="0" w:color="auto"/>
          </w:divBdr>
        </w:div>
        <w:div w:id="588779231">
          <w:marLeft w:val="640"/>
          <w:marRight w:val="0"/>
          <w:marTop w:val="0"/>
          <w:marBottom w:val="0"/>
          <w:divBdr>
            <w:top w:val="none" w:sz="0" w:space="0" w:color="auto"/>
            <w:left w:val="none" w:sz="0" w:space="0" w:color="auto"/>
            <w:bottom w:val="none" w:sz="0" w:space="0" w:color="auto"/>
            <w:right w:val="none" w:sz="0" w:space="0" w:color="auto"/>
          </w:divBdr>
        </w:div>
        <w:div w:id="205219950">
          <w:marLeft w:val="640"/>
          <w:marRight w:val="0"/>
          <w:marTop w:val="0"/>
          <w:marBottom w:val="0"/>
          <w:divBdr>
            <w:top w:val="none" w:sz="0" w:space="0" w:color="auto"/>
            <w:left w:val="none" w:sz="0" w:space="0" w:color="auto"/>
            <w:bottom w:val="none" w:sz="0" w:space="0" w:color="auto"/>
            <w:right w:val="none" w:sz="0" w:space="0" w:color="auto"/>
          </w:divBdr>
        </w:div>
        <w:div w:id="1934778647">
          <w:marLeft w:val="640"/>
          <w:marRight w:val="0"/>
          <w:marTop w:val="0"/>
          <w:marBottom w:val="0"/>
          <w:divBdr>
            <w:top w:val="none" w:sz="0" w:space="0" w:color="auto"/>
            <w:left w:val="none" w:sz="0" w:space="0" w:color="auto"/>
            <w:bottom w:val="none" w:sz="0" w:space="0" w:color="auto"/>
            <w:right w:val="none" w:sz="0" w:space="0" w:color="auto"/>
          </w:divBdr>
        </w:div>
        <w:div w:id="1339964638">
          <w:marLeft w:val="640"/>
          <w:marRight w:val="0"/>
          <w:marTop w:val="0"/>
          <w:marBottom w:val="0"/>
          <w:divBdr>
            <w:top w:val="none" w:sz="0" w:space="0" w:color="auto"/>
            <w:left w:val="none" w:sz="0" w:space="0" w:color="auto"/>
            <w:bottom w:val="none" w:sz="0" w:space="0" w:color="auto"/>
            <w:right w:val="none" w:sz="0" w:space="0" w:color="auto"/>
          </w:divBdr>
        </w:div>
        <w:div w:id="587883820">
          <w:marLeft w:val="640"/>
          <w:marRight w:val="0"/>
          <w:marTop w:val="0"/>
          <w:marBottom w:val="0"/>
          <w:divBdr>
            <w:top w:val="none" w:sz="0" w:space="0" w:color="auto"/>
            <w:left w:val="none" w:sz="0" w:space="0" w:color="auto"/>
            <w:bottom w:val="none" w:sz="0" w:space="0" w:color="auto"/>
            <w:right w:val="none" w:sz="0" w:space="0" w:color="auto"/>
          </w:divBdr>
        </w:div>
        <w:div w:id="1689672257">
          <w:marLeft w:val="640"/>
          <w:marRight w:val="0"/>
          <w:marTop w:val="0"/>
          <w:marBottom w:val="0"/>
          <w:divBdr>
            <w:top w:val="none" w:sz="0" w:space="0" w:color="auto"/>
            <w:left w:val="none" w:sz="0" w:space="0" w:color="auto"/>
            <w:bottom w:val="none" w:sz="0" w:space="0" w:color="auto"/>
            <w:right w:val="none" w:sz="0" w:space="0" w:color="auto"/>
          </w:divBdr>
        </w:div>
        <w:div w:id="80566003">
          <w:marLeft w:val="640"/>
          <w:marRight w:val="0"/>
          <w:marTop w:val="0"/>
          <w:marBottom w:val="0"/>
          <w:divBdr>
            <w:top w:val="none" w:sz="0" w:space="0" w:color="auto"/>
            <w:left w:val="none" w:sz="0" w:space="0" w:color="auto"/>
            <w:bottom w:val="none" w:sz="0" w:space="0" w:color="auto"/>
            <w:right w:val="none" w:sz="0" w:space="0" w:color="auto"/>
          </w:divBdr>
        </w:div>
        <w:div w:id="1057357845">
          <w:marLeft w:val="640"/>
          <w:marRight w:val="0"/>
          <w:marTop w:val="0"/>
          <w:marBottom w:val="0"/>
          <w:divBdr>
            <w:top w:val="none" w:sz="0" w:space="0" w:color="auto"/>
            <w:left w:val="none" w:sz="0" w:space="0" w:color="auto"/>
            <w:bottom w:val="none" w:sz="0" w:space="0" w:color="auto"/>
            <w:right w:val="none" w:sz="0" w:space="0" w:color="auto"/>
          </w:divBdr>
        </w:div>
        <w:div w:id="703289992">
          <w:marLeft w:val="640"/>
          <w:marRight w:val="0"/>
          <w:marTop w:val="0"/>
          <w:marBottom w:val="0"/>
          <w:divBdr>
            <w:top w:val="none" w:sz="0" w:space="0" w:color="auto"/>
            <w:left w:val="none" w:sz="0" w:space="0" w:color="auto"/>
            <w:bottom w:val="none" w:sz="0" w:space="0" w:color="auto"/>
            <w:right w:val="none" w:sz="0" w:space="0" w:color="auto"/>
          </w:divBdr>
        </w:div>
        <w:div w:id="881089293">
          <w:marLeft w:val="640"/>
          <w:marRight w:val="0"/>
          <w:marTop w:val="0"/>
          <w:marBottom w:val="0"/>
          <w:divBdr>
            <w:top w:val="none" w:sz="0" w:space="0" w:color="auto"/>
            <w:left w:val="none" w:sz="0" w:space="0" w:color="auto"/>
            <w:bottom w:val="none" w:sz="0" w:space="0" w:color="auto"/>
            <w:right w:val="none" w:sz="0" w:space="0" w:color="auto"/>
          </w:divBdr>
        </w:div>
        <w:div w:id="767307862">
          <w:marLeft w:val="640"/>
          <w:marRight w:val="0"/>
          <w:marTop w:val="0"/>
          <w:marBottom w:val="0"/>
          <w:divBdr>
            <w:top w:val="none" w:sz="0" w:space="0" w:color="auto"/>
            <w:left w:val="none" w:sz="0" w:space="0" w:color="auto"/>
            <w:bottom w:val="none" w:sz="0" w:space="0" w:color="auto"/>
            <w:right w:val="none" w:sz="0" w:space="0" w:color="auto"/>
          </w:divBdr>
        </w:div>
        <w:div w:id="1928802367">
          <w:marLeft w:val="640"/>
          <w:marRight w:val="0"/>
          <w:marTop w:val="0"/>
          <w:marBottom w:val="0"/>
          <w:divBdr>
            <w:top w:val="none" w:sz="0" w:space="0" w:color="auto"/>
            <w:left w:val="none" w:sz="0" w:space="0" w:color="auto"/>
            <w:bottom w:val="none" w:sz="0" w:space="0" w:color="auto"/>
            <w:right w:val="none" w:sz="0" w:space="0" w:color="auto"/>
          </w:divBdr>
        </w:div>
        <w:div w:id="1948611836">
          <w:marLeft w:val="640"/>
          <w:marRight w:val="0"/>
          <w:marTop w:val="0"/>
          <w:marBottom w:val="0"/>
          <w:divBdr>
            <w:top w:val="none" w:sz="0" w:space="0" w:color="auto"/>
            <w:left w:val="none" w:sz="0" w:space="0" w:color="auto"/>
            <w:bottom w:val="none" w:sz="0" w:space="0" w:color="auto"/>
            <w:right w:val="none" w:sz="0" w:space="0" w:color="auto"/>
          </w:divBdr>
        </w:div>
        <w:div w:id="83308477">
          <w:marLeft w:val="640"/>
          <w:marRight w:val="0"/>
          <w:marTop w:val="0"/>
          <w:marBottom w:val="0"/>
          <w:divBdr>
            <w:top w:val="none" w:sz="0" w:space="0" w:color="auto"/>
            <w:left w:val="none" w:sz="0" w:space="0" w:color="auto"/>
            <w:bottom w:val="none" w:sz="0" w:space="0" w:color="auto"/>
            <w:right w:val="none" w:sz="0" w:space="0" w:color="auto"/>
          </w:divBdr>
        </w:div>
        <w:div w:id="2067483135">
          <w:marLeft w:val="640"/>
          <w:marRight w:val="0"/>
          <w:marTop w:val="0"/>
          <w:marBottom w:val="0"/>
          <w:divBdr>
            <w:top w:val="none" w:sz="0" w:space="0" w:color="auto"/>
            <w:left w:val="none" w:sz="0" w:space="0" w:color="auto"/>
            <w:bottom w:val="none" w:sz="0" w:space="0" w:color="auto"/>
            <w:right w:val="none" w:sz="0" w:space="0" w:color="auto"/>
          </w:divBdr>
        </w:div>
        <w:div w:id="1445731022">
          <w:marLeft w:val="640"/>
          <w:marRight w:val="0"/>
          <w:marTop w:val="0"/>
          <w:marBottom w:val="0"/>
          <w:divBdr>
            <w:top w:val="none" w:sz="0" w:space="0" w:color="auto"/>
            <w:left w:val="none" w:sz="0" w:space="0" w:color="auto"/>
            <w:bottom w:val="none" w:sz="0" w:space="0" w:color="auto"/>
            <w:right w:val="none" w:sz="0" w:space="0" w:color="auto"/>
          </w:divBdr>
        </w:div>
        <w:div w:id="1690915018">
          <w:marLeft w:val="640"/>
          <w:marRight w:val="0"/>
          <w:marTop w:val="0"/>
          <w:marBottom w:val="0"/>
          <w:divBdr>
            <w:top w:val="none" w:sz="0" w:space="0" w:color="auto"/>
            <w:left w:val="none" w:sz="0" w:space="0" w:color="auto"/>
            <w:bottom w:val="none" w:sz="0" w:space="0" w:color="auto"/>
            <w:right w:val="none" w:sz="0" w:space="0" w:color="auto"/>
          </w:divBdr>
        </w:div>
        <w:div w:id="41712237">
          <w:marLeft w:val="640"/>
          <w:marRight w:val="0"/>
          <w:marTop w:val="0"/>
          <w:marBottom w:val="0"/>
          <w:divBdr>
            <w:top w:val="none" w:sz="0" w:space="0" w:color="auto"/>
            <w:left w:val="none" w:sz="0" w:space="0" w:color="auto"/>
            <w:bottom w:val="none" w:sz="0" w:space="0" w:color="auto"/>
            <w:right w:val="none" w:sz="0" w:space="0" w:color="auto"/>
          </w:divBdr>
        </w:div>
        <w:div w:id="1635478221">
          <w:marLeft w:val="640"/>
          <w:marRight w:val="0"/>
          <w:marTop w:val="0"/>
          <w:marBottom w:val="0"/>
          <w:divBdr>
            <w:top w:val="none" w:sz="0" w:space="0" w:color="auto"/>
            <w:left w:val="none" w:sz="0" w:space="0" w:color="auto"/>
            <w:bottom w:val="none" w:sz="0" w:space="0" w:color="auto"/>
            <w:right w:val="none" w:sz="0" w:space="0" w:color="auto"/>
          </w:divBdr>
        </w:div>
        <w:div w:id="1627203432">
          <w:marLeft w:val="640"/>
          <w:marRight w:val="0"/>
          <w:marTop w:val="0"/>
          <w:marBottom w:val="0"/>
          <w:divBdr>
            <w:top w:val="none" w:sz="0" w:space="0" w:color="auto"/>
            <w:left w:val="none" w:sz="0" w:space="0" w:color="auto"/>
            <w:bottom w:val="none" w:sz="0" w:space="0" w:color="auto"/>
            <w:right w:val="none" w:sz="0" w:space="0" w:color="auto"/>
          </w:divBdr>
        </w:div>
        <w:div w:id="1670718191">
          <w:marLeft w:val="640"/>
          <w:marRight w:val="0"/>
          <w:marTop w:val="0"/>
          <w:marBottom w:val="0"/>
          <w:divBdr>
            <w:top w:val="none" w:sz="0" w:space="0" w:color="auto"/>
            <w:left w:val="none" w:sz="0" w:space="0" w:color="auto"/>
            <w:bottom w:val="none" w:sz="0" w:space="0" w:color="auto"/>
            <w:right w:val="none" w:sz="0" w:space="0" w:color="auto"/>
          </w:divBdr>
        </w:div>
        <w:div w:id="934020763">
          <w:marLeft w:val="640"/>
          <w:marRight w:val="0"/>
          <w:marTop w:val="0"/>
          <w:marBottom w:val="0"/>
          <w:divBdr>
            <w:top w:val="none" w:sz="0" w:space="0" w:color="auto"/>
            <w:left w:val="none" w:sz="0" w:space="0" w:color="auto"/>
            <w:bottom w:val="none" w:sz="0" w:space="0" w:color="auto"/>
            <w:right w:val="none" w:sz="0" w:space="0" w:color="auto"/>
          </w:divBdr>
        </w:div>
        <w:div w:id="1762405411">
          <w:marLeft w:val="640"/>
          <w:marRight w:val="0"/>
          <w:marTop w:val="0"/>
          <w:marBottom w:val="0"/>
          <w:divBdr>
            <w:top w:val="none" w:sz="0" w:space="0" w:color="auto"/>
            <w:left w:val="none" w:sz="0" w:space="0" w:color="auto"/>
            <w:bottom w:val="none" w:sz="0" w:space="0" w:color="auto"/>
            <w:right w:val="none" w:sz="0" w:space="0" w:color="auto"/>
          </w:divBdr>
        </w:div>
        <w:div w:id="1512799545">
          <w:marLeft w:val="640"/>
          <w:marRight w:val="0"/>
          <w:marTop w:val="0"/>
          <w:marBottom w:val="0"/>
          <w:divBdr>
            <w:top w:val="none" w:sz="0" w:space="0" w:color="auto"/>
            <w:left w:val="none" w:sz="0" w:space="0" w:color="auto"/>
            <w:bottom w:val="none" w:sz="0" w:space="0" w:color="auto"/>
            <w:right w:val="none" w:sz="0" w:space="0" w:color="auto"/>
          </w:divBdr>
        </w:div>
        <w:div w:id="876239088">
          <w:marLeft w:val="640"/>
          <w:marRight w:val="0"/>
          <w:marTop w:val="0"/>
          <w:marBottom w:val="0"/>
          <w:divBdr>
            <w:top w:val="none" w:sz="0" w:space="0" w:color="auto"/>
            <w:left w:val="none" w:sz="0" w:space="0" w:color="auto"/>
            <w:bottom w:val="none" w:sz="0" w:space="0" w:color="auto"/>
            <w:right w:val="none" w:sz="0" w:space="0" w:color="auto"/>
          </w:divBdr>
        </w:div>
        <w:div w:id="271517248">
          <w:marLeft w:val="640"/>
          <w:marRight w:val="0"/>
          <w:marTop w:val="0"/>
          <w:marBottom w:val="0"/>
          <w:divBdr>
            <w:top w:val="none" w:sz="0" w:space="0" w:color="auto"/>
            <w:left w:val="none" w:sz="0" w:space="0" w:color="auto"/>
            <w:bottom w:val="none" w:sz="0" w:space="0" w:color="auto"/>
            <w:right w:val="none" w:sz="0" w:space="0" w:color="auto"/>
          </w:divBdr>
        </w:div>
        <w:div w:id="1324432891">
          <w:marLeft w:val="640"/>
          <w:marRight w:val="0"/>
          <w:marTop w:val="0"/>
          <w:marBottom w:val="0"/>
          <w:divBdr>
            <w:top w:val="none" w:sz="0" w:space="0" w:color="auto"/>
            <w:left w:val="none" w:sz="0" w:space="0" w:color="auto"/>
            <w:bottom w:val="none" w:sz="0" w:space="0" w:color="auto"/>
            <w:right w:val="none" w:sz="0" w:space="0" w:color="auto"/>
          </w:divBdr>
        </w:div>
        <w:div w:id="1746758106">
          <w:marLeft w:val="640"/>
          <w:marRight w:val="0"/>
          <w:marTop w:val="0"/>
          <w:marBottom w:val="0"/>
          <w:divBdr>
            <w:top w:val="none" w:sz="0" w:space="0" w:color="auto"/>
            <w:left w:val="none" w:sz="0" w:space="0" w:color="auto"/>
            <w:bottom w:val="none" w:sz="0" w:space="0" w:color="auto"/>
            <w:right w:val="none" w:sz="0" w:space="0" w:color="auto"/>
          </w:divBdr>
        </w:div>
        <w:div w:id="1914126079">
          <w:marLeft w:val="640"/>
          <w:marRight w:val="0"/>
          <w:marTop w:val="0"/>
          <w:marBottom w:val="0"/>
          <w:divBdr>
            <w:top w:val="none" w:sz="0" w:space="0" w:color="auto"/>
            <w:left w:val="none" w:sz="0" w:space="0" w:color="auto"/>
            <w:bottom w:val="none" w:sz="0" w:space="0" w:color="auto"/>
            <w:right w:val="none" w:sz="0" w:space="0" w:color="auto"/>
          </w:divBdr>
        </w:div>
        <w:div w:id="1679044874">
          <w:marLeft w:val="640"/>
          <w:marRight w:val="0"/>
          <w:marTop w:val="0"/>
          <w:marBottom w:val="0"/>
          <w:divBdr>
            <w:top w:val="none" w:sz="0" w:space="0" w:color="auto"/>
            <w:left w:val="none" w:sz="0" w:space="0" w:color="auto"/>
            <w:bottom w:val="none" w:sz="0" w:space="0" w:color="auto"/>
            <w:right w:val="none" w:sz="0" w:space="0" w:color="auto"/>
          </w:divBdr>
        </w:div>
        <w:div w:id="1902790384">
          <w:marLeft w:val="640"/>
          <w:marRight w:val="0"/>
          <w:marTop w:val="0"/>
          <w:marBottom w:val="0"/>
          <w:divBdr>
            <w:top w:val="none" w:sz="0" w:space="0" w:color="auto"/>
            <w:left w:val="none" w:sz="0" w:space="0" w:color="auto"/>
            <w:bottom w:val="none" w:sz="0" w:space="0" w:color="auto"/>
            <w:right w:val="none" w:sz="0" w:space="0" w:color="auto"/>
          </w:divBdr>
        </w:div>
        <w:div w:id="1953243272">
          <w:marLeft w:val="640"/>
          <w:marRight w:val="0"/>
          <w:marTop w:val="0"/>
          <w:marBottom w:val="0"/>
          <w:divBdr>
            <w:top w:val="none" w:sz="0" w:space="0" w:color="auto"/>
            <w:left w:val="none" w:sz="0" w:space="0" w:color="auto"/>
            <w:bottom w:val="none" w:sz="0" w:space="0" w:color="auto"/>
            <w:right w:val="none" w:sz="0" w:space="0" w:color="auto"/>
          </w:divBdr>
        </w:div>
        <w:div w:id="147985421">
          <w:marLeft w:val="640"/>
          <w:marRight w:val="0"/>
          <w:marTop w:val="0"/>
          <w:marBottom w:val="0"/>
          <w:divBdr>
            <w:top w:val="none" w:sz="0" w:space="0" w:color="auto"/>
            <w:left w:val="none" w:sz="0" w:space="0" w:color="auto"/>
            <w:bottom w:val="none" w:sz="0" w:space="0" w:color="auto"/>
            <w:right w:val="none" w:sz="0" w:space="0" w:color="auto"/>
          </w:divBdr>
        </w:div>
        <w:div w:id="1101336918">
          <w:marLeft w:val="640"/>
          <w:marRight w:val="0"/>
          <w:marTop w:val="0"/>
          <w:marBottom w:val="0"/>
          <w:divBdr>
            <w:top w:val="none" w:sz="0" w:space="0" w:color="auto"/>
            <w:left w:val="none" w:sz="0" w:space="0" w:color="auto"/>
            <w:bottom w:val="none" w:sz="0" w:space="0" w:color="auto"/>
            <w:right w:val="none" w:sz="0" w:space="0" w:color="auto"/>
          </w:divBdr>
        </w:div>
        <w:div w:id="782502170">
          <w:marLeft w:val="640"/>
          <w:marRight w:val="0"/>
          <w:marTop w:val="0"/>
          <w:marBottom w:val="0"/>
          <w:divBdr>
            <w:top w:val="none" w:sz="0" w:space="0" w:color="auto"/>
            <w:left w:val="none" w:sz="0" w:space="0" w:color="auto"/>
            <w:bottom w:val="none" w:sz="0" w:space="0" w:color="auto"/>
            <w:right w:val="none" w:sz="0" w:space="0" w:color="auto"/>
          </w:divBdr>
        </w:div>
        <w:div w:id="1033308754">
          <w:marLeft w:val="640"/>
          <w:marRight w:val="0"/>
          <w:marTop w:val="0"/>
          <w:marBottom w:val="0"/>
          <w:divBdr>
            <w:top w:val="none" w:sz="0" w:space="0" w:color="auto"/>
            <w:left w:val="none" w:sz="0" w:space="0" w:color="auto"/>
            <w:bottom w:val="none" w:sz="0" w:space="0" w:color="auto"/>
            <w:right w:val="none" w:sz="0" w:space="0" w:color="auto"/>
          </w:divBdr>
        </w:div>
        <w:div w:id="1679230603">
          <w:marLeft w:val="640"/>
          <w:marRight w:val="0"/>
          <w:marTop w:val="0"/>
          <w:marBottom w:val="0"/>
          <w:divBdr>
            <w:top w:val="none" w:sz="0" w:space="0" w:color="auto"/>
            <w:left w:val="none" w:sz="0" w:space="0" w:color="auto"/>
            <w:bottom w:val="none" w:sz="0" w:space="0" w:color="auto"/>
            <w:right w:val="none" w:sz="0" w:space="0" w:color="auto"/>
          </w:divBdr>
        </w:div>
        <w:div w:id="429011666">
          <w:marLeft w:val="640"/>
          <w:marRight w:val="0"/>
          <w:marTop w:val="0"/>
          <w:marBottom w:val="0"/>
          <w:divBdr>
            <w:top w:val="none" w:sz="0" w:space="0" w:color="auto"/>
            <w:left w:val="none" w:sz="0" w:space="0" w:color="auto"/>
            <w:bottom w:val="none" w:sz="0" w:space="0" w:color="auto"/>
            <w:right w:val="none" w:sz="0" w:space="0" w:color="auto"/>
          </w:divBdr>
        </w:div>
        <w:div w:id="648479846">
          <w:marLeft w:val="640"/>
          <w:marRight w:val="0"/>
          <w:marTop w:val="0"/>
          <w:marBottom w:val="0"/>
          <w:divBdr>
            <w:top w:val="none" w:sz="0" w:space="0" w:color="auto"/>
            <w:left w:val="none" w:sz="0" w:space="0" w:color="auto"/>
            <w:bottom w:val="none" w:sz="0" w:space="0" w:color="auto"/>
            <w:right w:val="none" w:sz="0" w:space="0" w:color="auto"/>
          </w:divBdr>
        </w:div>
        <w:div w:id="1004016214">
          <w:marLeft w:val="640"/>
          <w:marRight w:val="0"/>
          <w:marTop w:val="0"/>
          <w:marBottom w:val="0"/>
          <w:divBdr>
            <w:top w:val="none" w:sz="0" w:space="0" w:color="auto"/>
            <w:left w:val="none" w:sz="0" w:space="0" w:color="auto"/>
            <w:bottom w:val="none" w:sz="0" w:space="0" w:color="auto"/>
            <w:right w:val="none" w:sz="0" w:space="0" w:color="auto"/>
          </w:divBdr>
        </w:div>
        <w:div w:id="176231956">
          <w:marLeft w:val="640"/>
          <w:marRight w:val="0"/>
          <w:marTop w:val="0"/>
          <w:marBottom w:val="0"/>
          <w:divBdr>
            <w:top w:val="none" w:sz="0" w:space="0" w:color="auto"/>
            <w:left w:val="none" w:sz="0" w:space="0" w:color="auto"/>
            <w:bottom w:val="none" w:sz="0" w:space="0" w:color="auto"/>
            <w:right w:val="none" w:sz="0" w:space="0" w:color="auto"/>
          </w:divBdr>
        </w:div>
        <w:div w:id="415787679">
          <w:marLeft w:val="640"/>
          <w:marRight w:val="0"/>
          <w:marTop w:val="0"/>
          <w:marBottom w:val="0"/>
          <w:divBdr>
            <w:top w:val="none" w:sz="0" w:space="0" w:color="auto"/>
            <w:left w:val="none" w:sz="0" w:space="0" w:color="auto"/>
            <w:bottom w:val="none" w:sz="0" w:space="0" w:color="auto"/>
            <w:right w:val="none" w:sz="0" w:space="0" w:color="auto"/>
          </w:divBdr>
        </w:div>
        <w:div w:id="1943150686">
          <w:marLeft w:val="640"/>
          <w:marRight w:val="0"/>
          <w:marTop w:val="0"/>
          <w:marBottom w:val="0"/>
          <w:divBdr>
            <w:top w:val="none" w:sz="0" w:space="0" w:color="auto"/>
            <w:left w:val="none" w:sz="0" w:space="0" w:color="auto"/>
            <w:bottom w:val="none" w:sz="0" w:space="0" w:color="auto"/>
            <w:right w:val="none" w:sz="0" w:space="0" w:color="auto"/>
          </w:divBdr>
        </w:div>
        <w:div w:id="1005672596">
          <w:marLeft w:val="640"/>
          <w:marRight w:val="0"/>
          <w:marTop w:val="0"/>
          <w:marBottom w:val="0"/>
          <w:divBdr>
            <w:top w:val="none" w:sz="0" w:space="0" w:color="auto"/>
            <w:left w:val="none" w:sz="0" w:space="0" w:color="auto"/>
            <w:bottom w:val="none" w:sz="0" w:space="0" w:color="auto"/>
            <w:right w:val="none" w:sz="0" w:space="0" w:color="auto"/>
          </w:divBdr>
        </w:div>
        <w:div w:id="943222331">
          <w:marLeft w:val="640"/>
          <w:marRight w:val="0"/>
          <w:marTop w:val="0"/>
          <w:marBottom w:val="0"/>
          <w:divBdr>
            <w:top w:val="none" w:sz="0" w:space="0" w:color="auto"/>
            <w:left w:val="none" w:sz="0" w:space="0" w:color="auto"/>
            <w:bottom w:val="none" w:sz="0" w:space="0" w:color="auto"/>
            <w:right w:val="none" w:sz="0" w:space="0" w:color="auto"/>
          </w:divBdr>
        </w:div>
        <w:div w:id="88821899">
          <w:marLeft w:val="640"/>
          <w:marRight w:val="0"/>
          <w:marTop w:val="0"/>
          <w:marBottom w:val="0"/>
          <w:divBdr>
            <w:top w:val="none" w:sz="0" w:space="0" w:color="auto"/>
            <w:left w:val="none" w:sz="0" w:space="0" w:color="auto"/>
            <w:bottom w:val="none" w:sz="0" w:space="0" w:color="auto"/>
            <w:right w:val="none" w:sz="0" w:space="0" w:color="auto"/>
          </w:divBdr>
        </w:div>
        <w:div w:id="1902984660">
          <w:marLeft w:val="640"/>
          <w:marRight w:val="0"/>
          <w:marTop w:val="0"/>
          <w:marBottom w:val="0"/>
          <w:divBdr>
            <w:top w:val="none" w:sz="0" w:space="0" w:color="auto"/>
            <w:left w:val="none" w:sz="0" w:space="0" w:color="auto"/>
            <w:bottom w:val="none" w:sz="0" w:space="0" w:color="auto"/>
            <w:right w:val="none" w:sz="0" w:space="0" w:color="auto"/>
          </w:divBdr>
        </w:div>
        <w:div w:id="360277441">
          <w:marLeft w:val="640"/>
          <w:marRight w:val="0"/>
          <w:marTop w:val="0"/>
          <w:marBottom w:val="0"/>
          <w:divBdr>
            <w:top w:val="none" w:sz="0" w:space="0" w:color="auto"/>
            <w:left w:val="none" w:sz="0" w:space="0" w:color="auto"/>
            <w:bottom w:val="none" w:sz="0" w:space="0" w:color="auto"/>
            <w:right w:val="none" w:sz="0" w:space="0" w:color="auto"/>
          </w:divBdr>
        </w:div>
        <w:div w:id="1105226760">
          <w:marLeft w:val="640"/>
          <w:marRight w:val="0"/>
          <w:marTop w:val="0"/>
          <w:marBottom w:val="0"/>
          <w:divBdr>
            <w:top w:val="none" w:sz="0" w:space="0" w:color="auto"/>
            <w:left w:val="none" w:sz="0" w:space="0" w:color="auto"/>
            <w:bottom w:val="none" w:sz="0" w:space="0" w:color="auto"/>
            <w:right w:val="none" w:sz="0" w:space="0" w:color="auto"/>
          </w:divBdr>
        </w:div>
        <w:div w:id="637805664">
          <w:marLeft w:val="640"/>
          <w:marRight w:val="0"/>
          <w:marTop w:val="0"/>
          <w:marBottom w:val="0"/>
          <w:divBdr>
            <w:top w:val="none" w:sz="0" w:space="0" w:color="auto"/>
            <w:left w:val="none" w:sz="0" w:space="0" w:color="auto"/>
            <w:bottom w:val="none" w:sz="0" w:space="0" w:color="auto"/>
            <w:right w:val="none" w:sz="0" w:space="0" w:color="auto"/>
          </w:divBdr>
        </w:div>
        <w:div w:id="2136017784">
          <w:marLeft w:val="640"/>
          <w:marRight w:val="0"/>
          <w:marTop w:val="0"/>
          <w:marBottom w:val="0"/>
          <w:divBdr>
            <w:top w:val="none" w:sz="0" w:space="0" w:color="auto"/>
            <w:left w:val="none" w:sz="0" w:space="0" w:color="auto"/>
            <w:bottom w:val="none" w:sz="0" w:space="0" w:color="auto"/>
            <w:right w:val="none" w:sz="0" w:space="0" w:color="auto"/>
          </w:divBdr>
        </w:div>
        <w:div w:id="196040681">
          <w:marLeft w:val="640"/>
          <w:marRight w:val="0"/>
          <w:marTop w:val="0"/>
          <w:marBottom w:val="0"/>
          <w:divBdr>
            <w:top w:val="none" w:sz="0" w:space="0" w:color="auto"/>
            <w:left w:val="none" w:sz="0" w:space="0" w:color="auto"/>
            <w:bottom w:val="none" w:sz="0" w:space="0" w:color="auto"/>
            <w:right w:val="none" w:sz="0" w:space="0" w:color="auto"/>
          </w:divBdr>
        </w:div>
        <w:div w:id="360740609">
          <w:marLeft w:val="640"/>
          <w:marRight w:val="0"/>
          <w:marTop w:val="0"/>
          <w:marBottom w:val="0"/>
          <w:divBdr>
            <w:top w:val="none" w:sz="0" w:space="0" w:color="auto"/>
            <w:left w:val="none" w:sz="0" w:space="0" w:color="auto"/>
            <w:bottom w:val="none" w:sz="0" w:space="0" w:color="auto"/>
            <w:right w:val="none" w:sz="0" w:space="0" w:color="auto"/>
          </w:divBdr>
        </w:div>
        <w:div w:id="264924186">
          <w:marLeft w:val="640"/>
          <w:marRight w:val="0"/>
          <w:marTop w:val="0"/>
          <w:marBottom w:val="0"/>
          <w:divBdr>
            <w:top w:val="none" w:sz="0" w:space="0" w:color="auto"/>
            <w:left w:val="none" w:sz="0" w:space="0" w:color="auto"/>
            <w:bottom w:val="none" w:sz="0" w:space="0" w:color="auto"/>
            <w:right w:val="none" w:sz="0" w:space="0" w:color="auto"/>
          </w:divBdr>
        </w:div>
        <w:div w:id="1057778314">
          <w:marLeft w:val="640"/>
          <w:marRight w:val="0"/>
          <w:marTop w:val="0"/>
          <w:marBottom w:val="0"/>
          <w:divBdr>
            <w:top w:val="none" w:sz="0" w:space="0" w:color="auto"/>
            <w:left w:val="none" w:sz="0" w:space="0" w:color="auto"/>
            <w:bottom w:val="none" w:sz="0" w:space="0" w:color="auto"/>
            <w:right w:val="none" w:sz="0" w:space="0" w:color="auto"/>
          </w:divBdr>
        </w:div>
        <w:div w:id="1723365332">
          <w:marLeft w:val="640"/>
          <w:marRight w:val="0"/>
          <w:marTop w:val="0"/>
          <w:marBottom w:val="0"/>
          <w:divBdr>
            <w:top w:val="none" w:sz="0" w:space="0" w:color="auto"/>
            <w:left w:val="none" w:sz="0" w:space="0" w:color="auto"/>
            <w:bottom w:val="none" w:sz="0" w:space="0" w:color="auto"/>
            <w:right w:val="none" w:sz="0" w:space="0" w:color="auto"/>
          </w:divBdr>
        </w:div>
        <w:div w:id="776101230">
          <w:marLeft w:val="640"/>
          <w:marRight w:val="0"/>
          <w:marTop w:val="0"/>
          <w:marBottom w:val="0"/>
          <w:divBdr>
            <w:top w:val="none" w:sz="0" w:space="0" w:color="auto"/>
            <w:left w:val="none" w:sz="0" w:space="0" w:color="auto"/>
            <w:bottom w:val="none" w:sz="0" w:space="0" w:color="auto"/>
            <w:right w:val="none" w:sz="0" w:space="0" w:color="auto"/>
          </w:divBdr>
        </w:div>
        <w:div w:id="1517572470">
          <w:marLeft w:val="640"/>
          <w:marRight w:val="0"/>
          <w:marTop w:val="0"/>
          <w:marBottom w:val="0"/>
          <w:divBdr>
            <w:top w:val="none" w:sz="0" w:space="0" w:color="auto"/>
            <w:left w:val="none" w:sz="0" w:space="0" w:color="auto"/>
            <w:bottom w:val="none" w:sz="0" w:space="0" w:color="auto"/>
            <w:right w:val="none" w:sz="0" w:space="0" w:color="auto"/>
          </w:divBdr>
        </w:div>
        <w:div w:id="784539614">
          <w:marLeft w:val="640"/>
          <w:marRight w:val="0"/>
          <w:marTop w:val="0"/>
          <w:marBottom w:val="0"/>
          <w:divBdr>
            <w:top w:val="none" w:sz="0" w:space="0" w:color="auto"/>
            <w:left w:val="none" w:sz="0" w:space="0" w:color="auto"/>
            <w:bottom w:val="none" w:sz="0" w:space="0" w:color="auto"/>
            <w:right w:val="none" w:sz="0" w:space="0" w:color="auto"/>
          </w:divBdr>
        </w:div>
        <w:div w:id="503207395">
          <w:marLeft w:val="640"/>
          <w:marRight w:val="0"/>
          <w:marTop w:val="0"/>
          <w:marBottom w:val="0"/>
          <w:divBdr>
            <w:top w:val="none" w:sz="0" w:space="0" w:color="auto"/>
            <w:left w:val="none" w:sz="0" w:space="0" w:color="auto"/>
            <w:bottom w:val="none" w:sz="0" w:space="0" w:color="auto"/>
            <w:right w:val="none" w:sz="0" w:space="0" w:color="auto"/>
          </w:divBdr>
        </w:div>
        <w:div w:id="42288172">
          <w:marLeft w:val="640"/>
          <w:marRight w:val="0"/>
          <w:marTop w:val="0"/>
          <w:marBottom w:val="0"/>
          <w:divBdr>
            <w:top w:val="none" w:sz="0" w:space="0" w:color="auto"/>
            <w:left w:val="none" w:sz="0" w:space="0" w:color="auto"/>
            <w:bottom w:val="none" w:sz="0" w:space="0" w:color="auto"/>
            <w:right w:val="none" w:sz="0" w:space="0" w:color="auto"/>
          </w:divBdr>
        </w:div>
        <w:div w:id="1738935776">
          <w:marLeft w:val="640"/>
          <w:marRight w:val="0"/>
          <w:marTop w:val="0"/>
          <w:marBottom w:val="0"/>
          <w:divBdr>
            <w:top w:val="none" w:sz="0" w:space="0" w:color="auto"/>
            <w:left w:val="none" w:sz="0" w:space="0" w:color="auto"/>
            <w:bottom w:val="none" w:sz="0" w:space="0" w:color="auto"/>
            <w:right w:val="none" w:sz="0" w:space="0" w:color="auto"/>
          </w:divBdr>
        </w:div>
        <w:div w:id="1423911478">
          <w:marLeft w:val="640"/>
          <w:marRight w:val="0"/>
          <w:marTop w:val="0"/>
          <w:marBottom w:val="0"/>
          <w:divBdr>
            <w:top w:val="none" w:sz="0" w:space="0" w:color="auto"/>
            <w:left w:val="none" w:sz="0" w:space="0" w:color="auto"/>
            <w:bottom w:val="none" w:sz="0" w:space="0" w:color="auto"/>
            <w:right w:val="none" w:sz="0" w:space="0" w:color="auto"/>
          </w:divBdr>
        </w:div>
        <w:div w:id="1593539546">
          <w:marLeft w:val="640"/>
          <w:marRight w:val="0"/>
          <w:marTop w:val="0"/>
          <w:marBottom w:val="0"/>
          <w:divBdr>
            <w:top w:val="none" w:sz="0" w:space="0" w:color="auto"/>
            <w:left w:val="none" w:sz="0" w:space="0" w:color="auto"/>
            <w:bottom w:val="none" w:sz="0" w:space="0" w:color="auto"/>
            <w:right w:val="none" w:sz="0" w:space="0" w:color="auto"/>
          </w:divBdr>
        </w:div>
        <w:div w:id="2131972704">
          <w:marLeft w:val="640"/>
          <w:marRight w:val="0"/>
          <w:marTop w:val="0"/>
          <w:marBottom w:val="0"/>
          <w:divBdr>
            <w:top w:val="none" w:sz="0" w:space="0" w:color="auto"/>
            <w:left w:val="none" w:sz="0" w:space="0" w:color="auto"/>
            <w:bottom w:val="none" w:sz="0" w:space="0" w:color="auto"/>
            <w:right w:val="none" w:sz="0" w:space="0" w:color="auto"/>
          </w:divBdr>
        </w:div>
        <w:div w:id="1422599526">
          <w:marLeft w:val="640"/>
          <w:marRight w:val="0"/>
          <w:marTop w:val="0"/>
          <w:marBottom w:val="0"/>
          <w:divBdr>
            <w:top w:val="none" w:sz="0" w:space="0" w:color="auto"/>
            <w:left w:val="none" w:sz="0" w:space="0" w:color="auto"/>
            <w:bottom w:val="none" w:sz="0" w:space="0" w:color="auto"/>
            <w:right w:val="none" w:sz="0" w:space="0" w:color="auto"/>
          </w:divBdr>
        </w:div>
        <w:div w:id="1419715085">
          <w:marLeft w:val="640"/>
          <w:marRight w:val="0"/>
          <w:marTop w:val="0"/>
          <w:marBottom w:val="0"/>
          <w:divBdr>
            <w:top w:val="none" w:sz="0" w:space="0" w:color="auto"/>
            <w:left w:val="none" w:sz="0" w:space="0" w:color="auto"/>
            <w:bottom w:val="none" w:sz="0" w:space="0" w:color="auto"/>
            <w:right w:val="none" w:sz="0" w:space="0" w:color="auto"/>
          </w:divBdr>
        </w:div>
        <w:div w:id="1908951549">
          <w:marLeft w:val="640"/>
          <w:marRight w:val="0"/>
          <w:marTop w:val="0"/>
          <w:marBottom w:val="0"/>
          <w:divBdr>
            <w:top w:val="none" w:sz="0" w:space="0" w:color="auto"/>
            <w:left w:val="none" w:sz="0" w:space="0" w:color="auto"/>
            <w:bottom w:val="none" w:sz="0" w:space="0" w:color="auto"/>
            <w:right w:val="none" w:sz="0" w:space="0" w:color="auto"/>
          </w:divBdr>
        </w:div>
      </w:divsChild>
    </w:div>
    <w:div w:id="332076874">
      <w:bodyDiv w:val="1"/>
      <w:marLeft w:val="0"/>
      <w:marRight w:val="0"/>
      <w:marTop w:val="0"/>
      <w:marBottom w:val="0"/>
      <w:divBdr>
        <w:top w:val="none" w:sz="0" w:space="0" w:color="auto"/>
        <w:left w:val="none" w:sz="0" w:space="0" w:color="auto"/>
        <w:bottom w:val="none" w:sz="0" w:space="0" w:color="auto"/>
        <w:right w:val="none" w:sz="0" w:space="0" w:color="auto"/>
      </w:divBdr>
      <w:divsChild>
        <w:div w:id="44642014">
          <w:marLeft w:val="640"/>
          <w:marRight w:val="0"/>
          <w:marTop w:val="0"/>
          <w:marBottom w:val="0"/>
          <w:divBdr>
            <w:top w:val="none" w:sz="0" w:space="0" w:color="auto"/>
            <w:left w:val="none" w:sz="0" w:space="0" w:color="auto"/>
            <w:bottom w:val="none" w:sz="0" w:space="0" w:color="auto"/>
            <w:right w:val="none" w:sz="0" w:space="0" w:color="auto"/>
          </w:divBdr>
        </w:div>
        <w:div w:id="70276353">
          <w:marLeft w:val="640"/>
          <w:marRight w:val="0"/>
          <w:marTop w:val="0"/>
          <w:marBottom w:val="0"/>
          <w:divBdr>
            <w:top w:val="none" w:sz="0" w:space="0" w:color="auto"/>
            <w:left w:val="none" w:sz="0" w:space="0" w:color="auto"/>
            <w:bottom w:val="none" w:sz="0" w:space="0" w:color="auto"/>
            <w:right w:val="none" w:sz="0" w:space="0" w:color="auto"/>
          </w:divBdr>
        </w:div>
        <w:div w:id="98918022">
          <w:marLeft w:val="640"/>
          <w:marRight w:val="0"/>
          <w:marTop w:val="0"/>
          <w:marBottom w:val="0"/>
          <w:divBdr>
            <w:top w:val="none" w:sz="0" w:space="0" w:color="auto"/>
            <w:left w:val="none" w:sz="0" w:space="0" w:color="auto"/>
            <w:bottom w:val="none" w:sz="0" w:space="0" w:color="auto"/>
            <w:right w:val="none" w:sz="0" w:space="0" w:color="auto"/>
          </w:divBdr>
        </w:div>
        <w:div w:id="102967917">
          <w:marLeft w:val="640"/>
          <w:marRight w:val="0"/>
          <w:marTop w:val="0"/>
          <w:marBottom w:val="0"/>
          <w:divBdr>
            <w:top w:val="none" w:sz="0" w:space="0" w:color="auto"/>
            <w:left w:val="none" w:sz="0" w:space="0" w:color="auto"/>
            <w:bottom w:val="none" w:sz="0" w:space="0" w:color="auto"/>
            <w:right w:val="none" w:sz="0" w:space="0" w:color="auto"/>
          </w:divBdr>
        </w:div>
        <w:div w:id="165943248">
          <w:marLeft w:val="640"/>
          <w:marRight w:val="0"/>
          <w:marTop w:val="0"/>
          <w:marBottom w:val="0"/>
          <w:divBdr>
            <w:top w:val="none" w:sz="0" w:space="0" w:color="auto"/>
            <w:left w:val="none" w:sz="0" w:space="0" w:color="auto"/>
            <w:bottom w:val="none" w:sz="0" w:space="0" w:color="auto"/>
            <w:right w:val="none" w:sz="0" w:space="0" w:color="auto"/>
          </w:divBdr>
        </w:div>
        <w:div w:id="167411602">
          <w:marLeft w:val="640"/>
          <w:marRight w:val="0"/>
          <w:marTop w:val="0"/>
          <w:marBottom w:val="0"/>
          <w:divBdr>
            <w:top w:val="none" w:sz="0" w:space="0" w:color="auto"/>
            <w:left w:val="none" w:sz="0" w:space="0" w:color="auto"/>
            <w:bottom w:val="none" w:sz="0" w:space="0" w:color="auto"/>
            <w:right w:val="none" w:sz="0" w:space="0" w:color="auto"/>
          </w:divBdr>
        </w:div>
        <w:div w:id="193466717">
          <w:marLeft w:val="640"/>
          <w:marRight w:val="0"/>
          <w:marTop w:val="0"/>
          <w:marBottom w:val="0"/>
          <w:divBdr>
            <w:top w:val="none" w:sz="0" w:space="0" w:color="auto"/>
            <w:left w:val="none" w:sz="0" w:space="0" w:color="auto"/>
            <w:bottom w:val="none" w:sz="0" w:space="0" w:color="auto"/>
            <w:right w:val="none" w:sz="0" w:space="0" w:color="auto"/>
          </w:divBdr>
        </w:div>
        <w:div w:id="230888700">
          <w:marLeft w:val="640"/>
          <w:marRight w:val="0"/>
          <w:marTop w:val="0"/>
          <w:marBottom w:val="0"/>
          <w:divBdr>
            <w:top w:val="none" w:sz="0" w:space="0" w:color="auto"/>
            <w:left w:val="none" w:sz="0" w:space="0" w:color="auto"/>
            <w:bottom w:val="none" w:sz="0" w:space="0" w:color="auto"/>
            <w:right w:val="none" w:sz="0" w:space="0" w:color="auto"/>
          </w:divBdr>
        </w:div>
        <w:div w:id="232198673">
          <w:marLeft w:val="640"/>
          <w:marRight w:val="0"/>
          <w:marTop w:val="0"/>
          <w:marBottom w:val="0"/>
          <w:divBdr>
            <w:top w:val="none" w:sz="0" w:space="0" w:color="auto"/>
            <w:left w:val="none" w:sz="0" w:space="0" w:color="auto"/>
            <w:bottom w:val="none" w:sz="0" w:space="0" w:color="auto"/>
            <w:right w:val="none" w:sz="0" w:space="0" w:color="auto"/>
          </w:divBdr>
        </w:div>
        <w:div w:id="307823505">
          <w:marLeft w:val="640"/>
          <w:marRight w:val="0"/>
          <w:marTop w:val="0"/>
          <w:marBottom w:val="0"/>
          <w:divBdr>
            <w:top w:val="none" w:sz="0" w:space="0" w:color="auto"/>
            <w:left w:val="none" w:sz="0" w:space="0" w:color="auto"/>
            <w:bottom w:val="none" w:sz="0" w:space="0" w:color="auto"/>
            <w:right w:val="none" w:sz="0" w:space="0" w:color="auto"/>
          </w:divBdr>
        </w:div>
        <w:div w:id="398677316">
          <w:marLeft w:val="640"/>
          <w:marRight w:val="0"/>
          <w:marTop w:val="0"/>
          <w:marBottom w:val="0"/>
          <w:divBdr>
            <w:top w:val="none" w:sz="0" w:space="0" w:color="auto"/>
            <w:left w:val="none" w:sz="0" w:space="0" w:color="auto"/>
            <w:bottom w:val="none" w:sz="0" w:space="0" w:color="auto"/>
            <w:right w:val="none" w:sz="0" w:space="0" w:color="auto"/>
          </w:divBdr>
        </w:div>
        <w:div w:id="447436361">
          <w:marLeft w:val="640"/>
          <w:marRight w:val="0"/>
          <w:marTop w:val="0"/>
          <w:marBottom w:val="0"/>
          <w:divBdr>
            <w:top w:val="none" w:sz="0" w:space="0" w:color="auto"/>
            <w:left w:val="none" w:sz="0" w:space="0" w:color="auto"/>
            <w:bottom w:val="none" w:sz="0" w:space="0" w:color="auto"/>
            <w:right w:val="none" w:sz="0" w:space="0" w:color="auto"/>
          </w:divBdr>
        </w:div>
        <w:div w:id="449665527">
          <w:marLeft w:val="640"/>
          <w:marRight w:val="0"/>
          <w:marTop w:val="0"/>
          <w:marBottom w:val="0"/>
          <w:divBdr>
            <w:top w:val="none" w:sz="0" w:space="0" w:color="auto"/>
            <w:left w:val="none" w:sz="0" w:space="0" w:color="auto"/>
            <w:bottom w:val="none" w:sz="0" w:space="0" w:color="auto"/>
            <w:right w:val="none" w:sz="0" w:space="0" w:color="auto"/>
          </w:divBdr>
        </w:div>
        <w:div w:id="479427140">
          <w:marLeft w:val="640"/>
          <w:marRight w:val="0"/>
          <w:marTop w:val="0"/>
          <w:marBottom w:val="0"/>
          <w:divBdr>
            <w:top w:val="none" w:sz="0" w:space="0" w:color="auto"/>
            <w:left w:val="none" w:sz="0" w:space="0" w:color="auto"/>
            <w:bottom w:val="none" w:sz="0" w:space="0" w:color="auto"/>
            <w:right w:val="none" w:sz="0" w:space="0" w:color="auto"/>
          </w:divBdr>
        </w:div>
        <w:div w:id="479617063">
          <w:marLeft w:val="640"/>
          <w:marRight w:val="0"/>
          <w:marTop w:val="0"/>
          <w:marBottom w:val="0"/>
          <w:divBdr>
            <w:top w:val="none" w:sz="0" w:space="0" w:color="auto"/>
            <w:left w:val="none" w:sz="0" w:space="0" w:color="auto"/>
            <w:bottom w:val="none" w:sz="0" w:space="0" w:color="auto"/>
            <w:right w:val="none" w:sz="0" w:space="0" w:color="auto"/>
          </w:divBdr>
        </w:div>
        <w:div w:id="482738963">
          <w:marLeft w:val="640"/>
          <w:marRight w:val="0"/>
          <w:marTop w:val="0"/>
          <w:marBottom w:val="0"/>
          <w:divBdr>
            <w:top w:val="none" w:sz="0" w:space="0" w:color="auto"/>
            <w:left w:val="none" w:sz="0" w:space="0" w:color="auto"/>
            <w:bottom w:val="none" w:sz="0" w:space="0" w:color="auto"/>
            <w:right w:val="none" w:sz="0" w:space="0" w:color="auto"/>
          </w:divBdr>
        </w:div>
        <w:div w:id="492332133">
          <w:marLeft w:val="640"/>
          <w:marRight w:val="0"/>
          <w:marTop w:val="0"/>
          <w:marBottom w:val="0"/>
          <w:divBdr>
            <w:top w:val="none" w:sz="0" w:space="0" w:color="auto"/>
            <w:left w:val="none" w:sz="0" w:space="0" w:color="auto"/>
            <w:bottom w:val="none" w:sz="0" w:space="0" w:color="auto"/>
            <w:right w:val="none" w:sz="0" w:space="0" w:color="auto"/>
          </w:divBdr>
        </w:div>
        <w:div w:id="512841952">
          <w:marLeft w:val="640"/>
          <w:marRight w:val="0"/>
          <w:marTop w:val="0"/>
          <w:marBottom w:val="0"/>
          <w:divBdr>
            <w:top w:val="none" w:sz="0" w:space="0" w:color="auto"/>
            <w:left w:val="none" w:sz="0" w:space="0" w:color="auto"/>
            <w:bottom w:val="none" w:sz="0" w:space="0" w:color="auto"/>
            <w:right w:val="none" w:sz="0" w:space="0" w:color="auto"/>
          </w:divBdr>
        </w:div>
        <w:div w:id="519777305">
          <w:marLeft w:val="640"/>
          <w:marRight w:val="0"/>
          <w:marTop w:val="0"/>
          <w:marBottom w:val="0"/>
          <w:divBdr>
            <w:top w:val="none" w:sz="0" w:space="0" w:color="auto"/>
            <w:left w:val="none" w:sz="0" w:space="0" w:color="auto"/>
            <w:bottom w:val="none" w:sz="0" w:space="0" w:color="auto"/>
            <w:right w:val="none" w:sz="0" w:space="0" w:color="auto"/>
          </w:divBdr>
        </w:div>
        <w:div w:id="532615831">
          <w:marLeft w:val="640"/>
          <w:marRight w:val="0"/>
          <w:marTop w:val="0"/>
          <w:marBottom w:val="0"/>
          <w:divBdr>
            <w:top w:val="none" w:sz="0" w:space="0" w:color="auto"/>
            <w:left w:val="none" w:sz="0" w:space="0" w:color="auto"/>
            <w:bottom w:val="none" w:sz="0" w:space="0" w:color="auto"/>
            <w:right w:val="none" w:sz="0" w:space="0" w:color="auto"/>
          </w:divBdr>
        </w:div>
        <w:div w:id="600993080">
          <w:marLeft w:val="640"/>
          <w:marRight w:val="0"/>
          <w:marTop w:val="0"/>
          <w:marBottom w:val="0"/>
          <w:divBdr>
            <w:top w:val="none" w:sz="0" w:space="0" w:color="auto"/>
            <w:left w:val="none" w:sz="0" w:space="0" w:color="auto"/>
            <w:bottom w:val="none" w:sz="0" w:space="0" w:color="auto"/>
            <w:right w:val="none" w:sz="0" w:space="0" w:color="auto"/>
          </w:divBdr>
        </w:div>
        <w:div w:id="608010108">
          <w:marLeft w:val="640"/>
          <w:marRight w:val="0"/>
          <w:marTop w:val="0"/>
          <w:marBottom w:val="0"/>
          <w:divBdr>
            <w:top w:val="none" w:sz="0" w:space="0" w:color="auto"/>
            <w:left w:val="none" w:sz="0" w:space="0" w:color="auto"/>
            <w:bottom w:val="none" w:sz="0" w:space="0" w:color="auto"/>
            <w:right w:val="none" w:sz="0" w:space="0" w:color="auto"/>
          </w:divBdr>
        </w:div>
        <w:div w:id="632903673">
          <w:marLeft w:val="640"/>
          <w:marRight w:val="0"/>
          <w:marTop w:val="0"/>
          <w:marBottom w:val="0"/>
          <w:divBdr>
            <w:top w:val="none" w:sz="0" w:space="0" w:color="auto"/>
            <w:left w:val="none" w:sz="0" w:space="0" w:color="auto"/>
            <w:bottom w:val="none" w:sz="0" w:space="0" w:color="auto"/>
            <w:right w:val="none" w:sz="0" w:space="0" w:color="auto"/>
          </w:divBdr>
        </w:div>
        <w:div w:id="650210151">
          <w:marLeft w:val="640"/>
          <w:marRight w:val="0"/>
          <w:marTop w:val="0"/>
          <w:marBottom w:val="0"/>
          <w:divBdr>
            <w:top w:val="none" w:sz="0" w:space="0" w:color="auto"/>
            <w:left w:val="none" w:sz="0" w:space="0" w:color="auto"/>
            <w:bottom w:val="none" w:sz="0" w:space="0" w:color="auto"/>
            <w:right w:val="none" w:sz="0" w:space="0" w:color="auto"/>
          </w:divBdr>
        </w:div>
        <w:div w:id="693579451">
          <w:marLeft w:val="640"/>
          <w:marRight w:val="0"/>
          <w:marTop w:val="0"/>
          <w:marBottom w:val="0"/>
          <w:divBdr>
            <w:top w:val="none" w:sz="0" w:space="0" w:color="auto"/>
            <w:left w:val="none" w:sz="0" w:space="0" w:color="auto"/>
            <w:bottom w:val="none" w:sz="0" w:space="0" w:color="auto"/>
            <w:right w:val="none" w:sz="0" w:space="0" w:color="auto"/>
          </w:divBdr>
        </w:div>
        <w:div w:id="698776026">
          <w:marLeft w:val="640"/>
          <w:marRight w:val="0"/>
          <w:marTop w:val="0"/>
          <w:marBottom w:val="0"/>
          <w:divBdr>
            <w:top w:val="none" w:sz="0" w:space="0" w:color="auto"/>
            <w:left w:val="none" w:sz="0" w:space="0" w:color="auto"/>
            <w:bottom w:val="none" w:sz="0" w:space="0" w:color="auto"/>
            <w:right w:val="none" w:sz="0" w:space="0" w:color="auto"/>
          </w:divBdr>
        </w:div>
        <w:div w:id="751926067">
          <w:marLeft w:val="640"/>
          <w:marRight w:val="0"/>
          <w:marTop w:val="0"/>
          <w:marBottom w:val="0"/>
          <w:divBdr>
            <w:top w:val="none" w:sz="0" w:space="0" w:color="auto"/>
            <w:left w:val="none" w:sz="0" w:space="0" w:color="auto"/>
            <w:bottom w:val="none" w:sz="0" w:space="0" w:color="auto"/>
            <w:right w:val="none" w:sz="0" w:space="0" w:color="auto"/>
          </w:divBdr>
        </w:div>
        <w:div w:id="783187560">
          <w:marLeft w:val="640"/>
          <w:marRight w:val="0"/>
          <w:marTop w:val="0"/>
          <w:marBottom w:val="0"/>
          <w:divBdr>
            <w:top w:val="none" w:sz="0" w:space="0" w:color="auto"/>
            <w:left w:val="none" w:sz="0" w:space="0" w:color="auto"/>
            <w:bottom w:val="none" w:sz="0" w:space="0" w:color="auto"/>
            <w:right w:val="none" w:sz="0" w:space="0" w:color="auto"/>
          </w:divBdr>
        </w:div>
        <w:div w:id="783841266">
          <w:marLeft w:val="640"/>
          <w:marRight w:val="0"/>
          <w:marTop w:val="0"/>
          <w:marBottom w:val="0"/>
          <w:divBdr>
            <w:top w:val="none" w:sz="0" w:space="0" w:color="auto"/>
            <w:left w:val="none" w:sz="0" w:space="0" w:color="auto"/>
            <w:bottom w:val="none" w:sz="0" w:space="0" w:color="auto"/>
            <w:right w:val="none" w:sz="0" w:space="0" w:color="auto"/>
          </w:divBdr>
        </w:div>
        <w:div w:id="793016120">
          <w:marLeft w:val="640"/>
          <w:marRight w:val="0"/>
          <w:marTop w:val="0"/>
          <w:marBottom w:val="0"/>
          <w:divBdr>
            <w:top w:val="none" w:sz="0" w:space="0" w:color="auto"/>
            <w:left w:val="none" w:sz="0" w:space="0" w:color="auto"/>
            <w:bottom w:val="none" w:sz="0" w:space="0" w:color="auto"/>
            <w:right w:val="none" w:sz="0" w:space="0" w:color="auto"/>
          </w:divBdr>
        </w:div>
        <w:div w:id="807937837">
          <w:marLeft w:val="640"/>
          <w:marRight w:val="0"/>
          <w:marTop w:val="0"/>
          <w:marBottom w:val="0"/>
          <w:divBdr>
            <w:top w:val="none" w:sz="0" w:space="0" w:color="auto"/>
            <w:left w:val="none" w:sz="0" w:space="0" w:color="auto"/>
            <w:bottom w:val="none" w:sz="0" w:space="0" w:color="auto"/>
            <w:right w:val="none" w:sz="0" w:space="0" w:color="auto"/>
          </w:divBdr>
        </w:div>
        <w:div w:id="810515559">
          <w:marLeft w:val="640"/>
          <w:marRight w:val="0"/>
          <w:marTop w:val="0"/>
          <w:marBottom w:val="0"/>
          <w:divBdr>
            <w:top w:val="none" w:sz="0" w:space="0" w:color="auto"/>
            <w:left w:val="none" w:sz="0" w:space="0" w:color="auto"/>
            <w:bottom w:val="none" w:sz="0" w:space="0" w:color="auto"/>
            <w:right w:val="none" w:sz="0" w:space="0" w:color="auto"/>
          </w:divBdr>
        </w:div>
        <w:div w:id="843476743">
          <w:marLeft w:val="640"/>
          <w:marRight w:val="0"/>
          <w:marTop w:val="0"/>
          <w:marBottom w:val="0"/>
          <w:divBdr>
            <w:top w:val="none" w:sz="0" w:space="0" w:color="auto"/>
            <w:left w:val="none" w:sz="0" w:space="0" w:color="auto"/>
            <w:bottom w:val="none" w:sz="0" w:space="0" w:color="auto"/>
            <w:right w:val="none" w:sz="0" w:space="0" w:color="auto"/>
          </w:divBdr>
        </w:div>
        <w:div w:id="853568953">
          <w:marLeft w:val="640"/>
          <w:marRight w:val="0"/>
          <w:marTop w:val="0"/>
          <w:marBottom w:val="0"/>
          <w:divBdr>
            <w:top w:val="none" w:sz="0" w:space="0" w:color="auto"/>
            <w:left w:val="none" w:sz="0" w:space="0" w:color="auto"/>
            <w:bottom w:val="none" w:sz="0" w:space="0" w:color="auto"/>
            <w:right w:val="none" w:sz="0" w:space="0" w:color="auto"/>
          </w:divBdr>
        </w:div>
        <w:div w:id="951941071">
          <w:marLeft w:val="640"/>
          <w:marRight w:val="0"/>
          <w:marTop w:val="0"/>
          <w:marBottom w:val="0"/>
          <w:divBdr>
            <w:top w:val="none" w:sz="0" w:space="0" w:color="auto"/>
            <w:left w:val="none" w:sz="0" w:space="0" w:color="auto"/>
            <w:bottom w:val="none" w:sz="0" w:space="0" w:color="auto"/>
            <w:right w:val="none" w:sz="0" w:space="0" w:color="auto"/>
          </w:divBdr>
        </w:div>
        <w:div w:id="983043346">
          <w:marLeft w:val="640"/>
          <w:marRight w:val="0"/>
          <w:marTop w:val="0"/>
          <w:marBottom w:val="0"/>
          <w:divBdr>
            <w:top w:val="none" w:sz="0" w:space="0" w:color="auto"/>
            <w:left w:val="none" w:sz="0" w:space="0" w:color="auto"/>
            <w:bottom w:val="none" w:sz="0" w:space="0" w:color="auto"/>
            <w:right w:val="none" w:sz="0" w:space="0" w:color="auto"/>
          </w:divBdr>
        </w:div>
        <w:div w:id="998918784">
          <w:marLeft w:val="640"/>
          <w:marRight w:val="0"/>
          <w:marTop w:val="0"/>
          <w:marBottom w:val="0"/>
          <w:divBdr>
            <w:top w:val="none" w:sz="0" w:space="0" w:color="auto"/>
            <w:left w:val="none" w:sz="0" w:space="0" w:color="auto"/>
            <w:bottom w:val="none" w:sz="0" w:space="0" w:color="auto"/>
            <w:right w:val="none" w:sz="0" w:space="0" w:color="auto"/>
          </w:divBdr>
        </w:div>
        <w:div w:id="1009794360">
          <w:marLeft w:val="640"/>
          <w:marRight w:val="0"/>
          <w:marTop w:val="0"/>
          <w:marBottom w:val="0"/>
          <w:divBdr>
            <w:top w:val="none" w:sz="0" w:space="0" w:color="auto"/>
            <w:left w:val="none" w:sz="0" w:space="0" w:color="auto"/>
            <w:bottom w:val="none" w:sz="0" w:space="0" w:color="auto"/>
            <w:right w:val="none" w:sz="0" w:space="0" w:color="auto"/>
          </w:divBdr>
        </w:div>
        <w:div w:id="1022434466">
          <w:marLeft w:val="640"/>
          <w:marRight w:val="0"/>
          <w:marTop w:val="0"/>
          <w:marBottom w:val="0"/>
          <w:divBdr>
            <w:top w:val="none" w:sz="0" w:space="0" w:color="auto"/>
            <w:left w:val="none" w:sz="0" w:space="0" w:color="auto"/>
            <w:bottom w:val="none" w:sz="0" w:space="0" w:color="auto"/>
            <w:right w:val="none" w:sz="0" w:space="0" w:color="auto"/>
          </w:divBdr>
        </w:div>
        <w:div w:id="1028678497">
          <w:marLeft w:val="640"/>
          <w:marRight w:val="0"/>
          <w:marTop w:val="0"/>
          <w:marBottom w:val="0"/>
          <w:divBdr>
            <w:top w:val="none" w:sz="0" w:space="0" w:color="auto"/>
            <w:left w:val="none" w:sz="0" w:space="0" w:color="auto"/>
            <w:bottom w:val="none" w:sz="0" w:space="0" w:color="auto"/>
            <w:right w:val="none" w:sz="0" w:space="0" w:color="auto"/>
          </w:divBdr>
        </w:div>
        <w:div w:id="1047411979">
          <w:marLeft w:val="640"/>
          <w:marRight w:val="0"/>
          <w:marTop w:val="0"/>
          <w:marBottom w:val="0"/>
          <w:divBdr>
            <w:top w:val="none" w:sz="0" w:space="0" w:color="auto"/>
            <w:left w:val="none" w:sz="0" w:space="0" w:color="auto"/>
            <w:bottom w:val="none" w:sz="0" w:space="0" w:color="auto"/>
            <w:right w:val="none" w:sz="0" w:space="0" w:color="auto"/>
          </w:divBdr>
        </w:div>
        <w:div w:id="1121412010">
          <w:marLeft w:val="640"/>
          <w:marRight w:val="0"/>
          <w:marTop w:val="0"/>
          <w:marBottom w:val="0"/>
          <w:divBdr>
            <w:top w:val="none" w:sz="0" w:space="0" w:color="auto"/>
            <w:left w:val="none" w:sz="0" w:space="0" w:color="auto"/>
            <w:bottom w:val="none" w:sz="0" w:space="0" w:color="auto"/>
            <w:right w:val="none" w:sz="0" w:space="0" w:color="auto"/>
          </w:divBdr>
        </w:div>
        <w:div w:id="1176967412">
          <w:marLeft w:val="640"/>
          <w:marRight w:val="0"/>
          <w:marTop w:val="0"/>
          <w:marBottom w:val="0"/>
          <w:divBdr>
            <w:top w:val="none" w:sz="0" w:space="0" w:color="auto"/>
            <w:left w:val="none" w:sz="0" w:space="0" w:color="auto"/>
            <w:bottom w:val="none" w:sz="0" w:space="0" w:color="auto"/>
            <w:right w:val="none" w:sz="0" w:space="0" w:color="auto"/>
          </w:divBdr>
        </w:div>
        <w:div w:id="1180706168">
          <w:marLeft w:val="640"/>
          <w:marRight w:val="0"/>
          <w:marTop w:val="0"/>
          <w:marBottom w:val="0"/>
          <w:divBdr>
            <w:top w:val="none" w:sz="0" w:space="0" w:color="auto"/>
            <w:left w:val="none" w:sz="0" w:space="0" w:color="auto"/>
            <w:bottom w:val="none" w:sz="0" w:space="0" w:color="auto"/>
            <w:right w:val="none" w:sz="0" w:space="0" w:color="auto"/>
          </w:divBdr>
        </w:div>
        <w:div w:id="1212964410">
          <w:marLeft w:val="640"/>
          <w:marRight w:val="0"/>
          <w:marTop w:val="0"/>
          <w:marBottom w:val="0"/>
          <w:divBdr>
            <w:top w:val="none" w:sz="0" w:space="0" w:color="auto"/>
            <w:left w:val="none" w:sz="0" w:space="0" w:color="auto"/>
            <w:bottom w:val="none" w:sz="0" w:space="0" w:color="auto"/>
            <w:right w:val="none" w:sz="0" w:space="0" w:color="auto"/>
          </w:divBdr>
        </w:div>
        <w:div w:id="1226530168">
          <w:marLeft w:val="640"/>
          <w:marRight w:val="0"/>
          <w:marTop w:val="0"/>
          <w:marBottom w:val="0"/>
          <w:divBdr>
            <w:top w:val="none" w:sz="0" w:space="0" w:color="auto"/>
            <w:left w:val="none" w:sz="0" w:space="0" w:color="auto"/>
            <w:bottom w:val="none" w:sz="0" w:space="0" w:color="auto"/>
            <w:right w:val="none" w:sz="0" w:space="0" w:color="auto"/>
          </w:divBdr>
        </w:div>
        <w:div w:id="1228877500">
          <w:marLeft w:val="640"/>
          <w:marRight w:val="0"/>
          <w:marTop w:val="0"/>
          <w:marBottom w:val="0"/>
          <w:divBdr>
            <w:top w:val="none" w:sz="0" w:space="0" w:color="auto"/>
            <w:left w:val="none" w:sz="0" w:space="0" w:color="auto"/>
            <w:bottom w:val="none" w:sz="0" w:space="0" w:color="auto"/>
            <w:right w:val="none" w:sz="0" w:space="0" w:color="auto"/>
          </w:divBdr>
        </w:div>
        <w:div w:id="1279095605">
          <w:marLeft w:val="640"/>
          <w:marRight w:val="0"/>
          <w:marTop w:val="0"/>
          <w:marBottom w:val="0"/>
          <w:divBdr>
            <w:top w:val="none" w:sz="0" w:space="0" w:color="auto"/>
            <w:left w:val="none" w:sz="0" w:space="0" w:color="auto"/>
            <w:bottom w:val="none" w:sz="0" w:space="0" w:color="auto"/>
            <w:right w:val="none" w:sz="0" w:space="0" w:color="auto"/>
          </w:divBdr>
        </w:div>
        <w:div w:id="1308239600">
          <w:marLeft w:val="640"/>
          <w:marRight w:val="0"/>
          <w:marTop w:val="0"/>
          <w:marBottom w:val="0"/>
          <w:divBdr>
            <w:top w:val="none" w:sz="0" w:space="0" w:color="auto"/>
            <w:left w:val="none" w:sz="0" w:space="0" w:color="auto"/>
            <w:bottom w:val="none" w:sz="0" w:space="0" w:color="auto"/>
            <w:right w:val="none" w:sz="0" w:space="0" w:color="auto"/>
          </w:divBdr>
        </w:div>
        <w:div w:id="1346250983">
          <w:marLeft w:val="640"/>
          <w:marRight w:val="0"/>
          <w:marTop w:val="0"/>
          <w:marBottom w:val="0"/>
          <w:divBdr>
            <w:top w:val="none" w:sz="0" w:space="0" w:color="auto"/>
            <w:left w:val="none" w:sz="0" w:space="0" w:color="auto"/>
            <w:bottom w:val="none" w:sz="0" w:space="0" w:color="auto"/>
            <w:right w:val="none" w:sz="0" w:space="0" w:color="auto"/>
          </w:divBdr>
        </w:div>
        <w:div w:id="1363897736">
          <w:marLeft w:val="640"/>
          <w:marRight w:val="0"/>
          <w:marTop w:val="0"/>
          <w:marBottom w:val="0"/>
          <w:divBdr>
            <w:top w:val="none" w:sz="0" w:space="0" w:color="auto"/>
            <w:left w:val="none" w:sz="0" w:space="0" w:color="auto"/>
            <w:bottom w:val="none" w:sz="0" w:space="0" w:color="auto"/>
            <w:right w:val="none" w:sz="0" w:space="0" w:color="auto"/>
          </w:divBdr>
        </w:div>
        <w:div w:id="1371419801">
          <w:marLeft w:val="640"/>
          <w:marRight w:val="0"/>
          <w:marTop w:val="0"/>
          <w:marBottom w:val="0"/>
          <w:divBdr>
            <w:top w:val="none" w:sz="0" w:space="0" w:color="auto"/>
            <w:left w:val="none" w:sz="0" w:space="0" w:color="auto"/>
            <w:bottom w:val="none" w:sz="0" w:space="0" w:color="auto"/>
            <w:right w:val="none" w:sz="0" w:space="0" w:color="auto"/>
          </w:divBdr>
        </w:div>
        <w:div w:id="1399598182">
          <w:marLeft w:val="640"/>
          <w:marRight w:val="0"/>
          <w:marTop w:val="0"/>
          <w:marBottom w:val="0"/>
          <w:divBdr>
            <w:top w:val="none" w:sz="0" w:space="0" w:color="auto"/>
            <w:left w:val="none" w:sz="0" w:space="0" w:color="auto"/>
            <w:bottom w:val="none" w:sz="0" w:space="0" w:color="auto"/>
            <w:right w:val="none" w:sz="0" w:space="0" w:color="auto"/>
          </w:divBdr>
        </w:div>
        <w:div w:id="1400513862">
          <w:marLeft w:val="640"/>
          <w:marRight w:val="0"/>
          <w:marTop w:val="0"/>
          <w:marBottom w:val="0"/>
          <w:divBdr>
            <w:top w:val="none" w:sz="0" w:space="0" w:color="auto"/>
            <w:left w:val="none" w:sz="0" w:space="0" w:color="auto"/>
            <w:bottom w:val="none" w:sz="0" w:space="0" w:color="auto"/>
            <w:right w:val="none" w:sz="0" w:space="0" w:color="auto"/>
          </w:divBdr>
        </w:div>
        <w:div w:id="1409695501">
          <w:marLeft w:val="640"/>
          <w:marRight w:val="0"/>
          <w:marTop w:val="0"/>
          <w:marBottom w:val="0"/>
          <w:divBdr>
            <w:top w:val="none" w:sz="0" w:space="0" w:color="auto"/>
            <w:left w:val="none" w:sz="0" w:space="0" w:color="auto"/>
            <w:bottom w:val="none" w:sz="0" w:space="0" w:color="auto"/>
            <w:right w:val="none" w:sz="0" w:space="0" w:color="auto"/>
          </w:divBdr>
        </w:div>
        <w:div w:id="1470246648">
          <w:marLeft w:val="640"/>
          <w:marRight w:val="0"/>
          <w:marTop w:val="0"/>
          <w:marBottom w:val="0"/>
          <w:divBdr>
            <w:top w:val="none" w:sz="0" w:space="0" w:color="auto"/>
            <w:left w:val="none" w:sz="0" w:space="0" w:color="auto"/>
            <w:bottom w:val="none" w:sz="0" w:space="0" w:color="auto"/>
            <w:right w:val="none" w:sz="0" w:space="0" w:color="auto"/>
          </w:divBdr>
        </w:div>
        <w:div w:id="1482698330">
          <w:marLeft w:val="640"/>
          <w:marRight w:val="0"/>
          <w:marTop w:val="0"/>
          <w:marBottom w:val="0"/>
          <w:divBdr>
            <w:top w:val="none" w:sz="0" w:space="0" w:color="auto"/>
            <w:left w:val="none" w:sz="0" w:space="0" w:color="auto"/>
            <w:bottom w:val="none" w:sz="0" w:space="0" w:color="auto"/>
            <w:right w:val="none" w:sz="0" w:space="0" w:color="auto"/>
          </w:divBdr>
        </w:div>
        <w:div w:id="1498617954">
          <w:marLeft w:val="640"/>
          <w:marRight w:val="0"/>
          <w:marTop w:val="0"/>
          <w:marBottom w:val="0"/>
          <w:divBdr>
            <w:top w:val="none" w:sz="0" w:space="0" w:color="auto"/>
            <w:left w:val="none" w:sz="0" w:space="0" w:color="auto"/>
            <w:bottom w:val="none" w:sz="0" w:space="0" w:color="auto"/>
            <w:right w:val="none" w:sz="0" w:space="0" w:color="auto"/>
          </w:divBdr>
        </w:div>
        <w:div w:id="1527213166">
          <w:marLeft w:val="640"/>
          <w:marRight w:val="0"/>
          <w:marTop w:val="0"/>
          <w:marBottom w:val="0"/>
          <w:divBdr>
            <w:top w:val="none" w:sz="0" w:space="0" w:color="auto"/>
            <w:left w:val="none" w:sz="0" w:space="0" w:color="auto"/>
            <w:bottom w:val="none" w:sz="0" w:space="0" w:color="auto"/>
            <w:right w:val="none" w:sz="0" w:space="0" w:color="auto"/>
          </w:divBdr>
        </w:div>
        <w:div w:id="1529100135">
          <w:marLeft w:val="640"/>
          <w:marRight w:val="0"/>
          <w:marTop w:val="0"/>
          <w:marBottom w:val="0"/>
          <w:divBdr>
            <w:top w:val="none" w:sz="0" w:space="0" w:color="auto"/>
            <w:left w:val="none" w:sz="0" w:space="0" w:color="auto"/>
            <w:bottom w:val="none" w:sz="0" w:space="0" w:color="auto"/>
            <w:right w:val="none" w:sz="0" w:space="0" w:color="auto"/>
          </w:divBdr>
        </w:div>
        <w:div w:id="1529175782">
          <w:marLeft w:val="640"/>
          <w:marRight w:val="0"/>
          <w:marTop w:val="0"/>
          <w:marBottom w:val="0"/>
          <w:divBdr>
            <w:top w:val="none" w:sz="0" w:space="0" w:color="auto"/>
            <w:left w:val="none" w:sz="0" w:space="0" w:color="auto"/>
            <w:bottom w:val="none" w:sz="0" w:space="0" w:color="auto"/>
            <w:right w:val="none" w:sz="0" w:space="0" w:color="auto"/>
          </w:divBdr>
        </w:div>
        <w:div w:id="1541817542">
          <w:marLeft w:val="640"/>
          <w:marRight w:val="0"/>
          <w:marTop w:val="0"/>
          <w:marBottom w:val="0"/>
          <w:divBdr>
            <w:top w:val="none" w:sz="0" w:space="0" w:color="auto"/>
            <w:left w:val="none" w:sz="0" w:space="0" w:color="auto"/>
            <w:bottom w:val="none" w:sz="0" w:space="0" w:color="auto"/>
            <w:right w:val="none" w:sz="0" w:space="0" w:color="auto"/>
          </w:divBdr>
        </w:div>
        <w:div w:id="1560283942">
          <w:marLeft w:val="640"/>
          <w:marRight w:val="0"/>
          <w:marTop w:val="0"/>
          <w:marBottom w:val="0"/>
          <w:divBdr>
            <w:top w:val="none" w:sz="0" w:space="0" w:color="auto"/>
            <w:left w:val="none" w:sz="0" w:space="0" w:color="auto"/>
            <w:bottom w:val="none" w:sz="0" w:space="0" w:color="auto"/>
            <w:right w:val="none" w:sz="0" w:space="0" w:color="auto"/>
          </w:divBdr>
        </w:div>
        <w:div w:id="1578590413">
          <w:marLeft w:val="640"/>
          <w:marRight w:val="0"/>
          <w:marTop w:val="0"/>
          <w:marBottom w:val="0"/>
          <w:divBdr>
            <w:top w:val="none" w:sz="0" w:space="0" w:color="auto"/>
            <w:left w:val="none" w:sz="0" w:space="0" w:color="auto"/>
            <w:bottom w:val="none" w:sz="0" w:space="0" w:color="auto"/>
            <w:right w:val="none" w:sz="0" w:space="0" w:color="auto"/>
          </w:divBdr>
        </w:div>
        <w:div w:id="1578779470">
          <w:marLeft w:val="640"/>
          <w:marRight w:val="0"/>
          <w:marTop w:val="0"/>
          <w:marBottom w:val="0"/>
          <w:divBdr>
            <w:top w:val="none" w:sz="0" w:space="0" w:color="auto"/>
            <w:left w:val="none" w:sz="0" w:space="0" w:color="auto"/>
            <w:bottom w:val="none" w:sz="0" w:space="0" w:color="auto"/>
            <w:right w:val="none" w:sz="0" w:space="0" w:color="auto"/>
          </w:divBdr>
        </w:div>
        <w:div w:id="1598714866">
          <w:marLeft w:val="640"/>
          <w:marRight w:val="0"/>
          <w:marTop w:val="0"/>
          <w:marBottom w:val="0"/>
          <w:divBdr>
            <w:top w:val="none" w:sz="0" w:space="0" w:color="auto"/>
            <w:left w:val="none" w:sz="0" w:space="0" w:color="auto"/>
            <w:bottom w:val="none" w:sz="0" w:space="0" w:color="auto"/>
            <w:right w:val="none" w:sz="0" w:space="0" w:color="auto"/>
          </w:divBdr>
        </w:div>
        <w:div w:id="1612275927">
          <w:marLeft w:val="640"/>
          <w:marRight w:val="0"/>
          <w:marTop w:val="0"/>
          <w:marBottom w:val="0"/>
          <w:divBdr>
            <w:top w:val="none" w:sz="0" w:space="0" w:color="auto"/>
            <w:left w:val="none" w:sz="0" w:space="0" w:color="auto"/>
            <w:bottom w:val="none" w:sz="0" w:space="0" w:color="auto"/>
            <w:right w:val="none" w:sz="0" w:space="0" w:color="auto"/>
          </w:divBdr>
        </w:div>
        <w:div w:id="1622955877">
          <w:marLeft w:val="640"/>
          <w:marRight w:val="0"/>
          <w:marTop w:val="0"/>
          <w:marBottom w:val="0"/>
          <w:divBdr>
            <w:top w:val="none" w:sz="0" w:space="0" w:color="auto"/>
            <w:left w:val="none" w:sz="0" w:space="0" w:color="auto"/>
            <w:bottom w:val="none" w:sz="0" w:space="0" w:color="auto"/>
            <w:right w:val="none" w:sz="0" w:space="0" w:color="auto"/>
          </w:divBdr>
        </w:div>
        <w:div w:id="1658723373">
          <w:marLeft w:val="640"/>
          <w:marRight w:val="0"/>
          <w:marTop w:val="0"/>
          <w:marBottom w:val="0"/>
          <w:divBdr>
            <w:top w:val="none" w:sz="0" w:space="0" w:color="auto"/>
            <w:left w:val="none" w:sz="0" w:space="0" w:color="auto"/>
            <w:bottom w:val="none" w:sz="0" w:space="0" w:color="auto"/>
            <w:right w:val="none" w:sz="0" w:space="0" w:color="auto"/>
          </w:divBdr>
        </w:div>
        <w:div w:id="1805346084">
          <w:marLeft w:val="640"/>
          <w:marRight w:val="0"/>
          <w:marTop w:val="0"/>
          <w:marBottom w:val="0"/>
          <w:divBdr>
            <w:top w:val="none" w:sz="0" w:space="0" w:color="auto"/>
            <w:left w:val="none" w:sz="0" w:space="0" w:color="auto"/>
            <w:bottom w:val="none" w:sz="0" w:space="0" w:color="auto"/>
            <w:right w:val="none" w:sz="0" w:space="0" w:color="auto"/>
          </w:divBdr>
        </w:div>
        <w:div w:id="1806661580">
          <w:marLeft w:val="640"/>
          <w:marRight w:val="0"/>
          <w:marTop w:val="0"/>
          <w:marBottom w:val="0"/>
          <w:divBdr>
            <w:top w:val="none" w:sz="0" w:space="0" w:color="auto"/>
            <w:left w:val="none" w:sz="0" w:space="0" w:color="auto"/>
            <w:bottom w:val="none" w:sz="0" w:space="0" w:color="auto"/>
            <w:right w:val="none" w:sz="0" w:space="0" w:color="auto"/>
          </w:divBdr>
        </w:div>
        <w:div w:id="1822112294">
          <w:marLeft w:val="640"/>
          <w:marRight w:val="0"/>
          <w:marTop w:val="0"/>
          <w:marBottom w:val="0"/>
          <w:divBdr>
            <w:top w:val="none" w:sz="0" w:space="0" w:color="auto"/>
            <w:left w:val="none" w:sz="0" w:space="0" w:color="auto"/>
            <w:bottom w:val="none" w:sz="0" w:space="0" w:color="auto"/>
            <w:right w:val="none" w:sz="0" w:space="0" w:color="auto"/>
          </w:divBdr>
        </w:div>
        <w:div w:id="1826386791">
          <w:marLeft w:val="640"/>
          <w:marRight w:val="0"/>
          <w:marTop w:val="0"/>
          <w:marBottom w:val="0"/>
          <w:divBdr>
            <w:top w:val="none" w:sz="0" w:space="0" w:color="auto"/>
            <w:left w:val="none" w:sz="0" w:space="0" w:color="auto"/>
            <w:bottom w:val="none" w:sz="0" w:space="0" w:color="auto"/>
            <w:right w:val="none" w:sz="0" w:space="0" w:color="auto"/>
          </w:divBdr>
        </w:div>
        <w:div w:id="1857570387">
          <w:marLeft w:val="640"/>
          <w:marRight w:val="0"/>
          <w:marTop w:val="0"/>
          <w:marBottom w:val="0"/>
          <w:divBdr>
            <w:top w:val="none" w:sz="0" w:space="0" w:color="auto"/>
            <w:left w:val="none" w:sz="0" w:space="0" w:color="auto"/>
            <w:bottom w:val="none" w:sz="0" w:space="0" w:color="auto"/>
            <w:right w:val="none" w:sz="0" w:space="0" w:color="auto"/>
          </w:divBdr>
        </w:div>
        <w:div w:id="1866942741">
          <w:marLeft w:val="640"/>
          <w:marRight w:val="0"/>
          <w:marTop w:val="0"/>
          <w:marBottom w:val="0"/>
          <w:divBdr>
            <w:top w:val="none" w:sz="0" w:space="0" w:color="auto"/>
            <w:left w:val="none" w:sz="0" w:space="0" w:color="auto"/>
            <w:bottom w:val="none" w:sz="0" w:space="0" w:color="auto"/>
            <w:right w:val="none" w:sz="0" w:space="0" w:color="auto"/>
          </w:divBdr>
        </w:div>
        <w:div w:id="1873037583">
          <w:marLeft w:val="640"/>
          <w:marRight w:val="0"/>
          <w:marTop w:val="0"/>
          <w:marBottom w:val="0"/>
          <w:divBdr>
            <w:top w:val="none" w:sz="0" w:space="0" w:color="auto"/>
            <w:left w:val="none" w:sz="0" w:space="0" w:color="auto"/>
            <w:bottom w:val="none" w:sz="0" w:space="0" w:color="auto"/>
            <w:right w:val="none" w:sz="0" w:space="0" w:color="auto"/>
          </w:divBdr>
        </w:div>
        <w:div w:id="1890217997">
          <w:marLeft w:val="640"/>
          <w:marRight w:val="0"/>
          <w:marTop w:val="0"/>
          <w:marBottom w:val="0"/>
          <w:divBdr>
            <w:top w:val="none" w:sz="0" w:space="0" w:color="auto"/>
            <w:left w:val="none" w:sz="0" w:space="0" w:color="auto"/>
            <w:bottom w:val="none" w:sz="0" w:space="0" w:color="auto"/>
            <w:right w:val="none" w:sz="0" w:space="0" w:color="auto"/>
          </w:divBdr>
        </w:div>
        <w:div w:id="1894585869">
          <w:marLeft w:val="640"/>
          <w:marRight w:val="0"/>
          <w:marTop w:val="0"/>
          <w:marBottom w:val="0"/>
          <w:divBdr>
            <w:top w:val="none" w:sz="0" w:space="0" w:color="auto"/>
            <w:left w:val="none" w:sz="0" w:space="0" w:color="auto"/>
            <w:bottom w:val="none" w:sz="0" w:space="0" w:color="auto"/>
            <w:right w:val="none" w:sz="0" w:space="0" w:color="auto"/>
          </w:divBdr>
        </w:div>
        <w:div w:id="1930698919">
          <w:marLeft w:val="640"/>
          <w:marRight w:val="0"/>
          <w:marTop w:val="0"/>
          <w:marBottom w:val="0"/>
          <w:divBdr>
            <w:top w:val="none" w:sz="0" w:space="0" w:color="auto"/>
            <w:left w:val="none" w:sz="0" w:space="0" w:color="auto"/>
            <w:bottom w:val="none" w:sz="0" w:space="0" w:color="auto"/>
            <w:right w:val="none" w:sz="0" w:space="0" w:color="auto"/>
          </w:divBdr>
        </w:div>
        <w:div w:id="1938783451">
          <w:marLeft w:val="640"/>
          <w:marRight w:val="0"/>
          <w:marTop w:val="0"/>
          <w:marBottom w:val="0"/>
          <w:divBdr>
            <w:top w:val="none" w:sz="0" w:space="0" w:color="auto"/>
            <w:left w:val="none" w:sz="0" w:space="0" w:color="auto"/>
            <w:bottom w:val="none" w:sz="0" w:space="0" w:color="auto"/>
            <w:right w:val="none" w:sz="0" w:space="0" w:color="auto"/>
          </w:divBdr>
        </w:div>
        <w:div w:id="1941988123">
          <w:marLeft w:val="640"/>
          <w:marRight w:val="0"/>
          <w:marTop w:val="0"/>
          <w:marBottom w:val="0"/>
          <w:divBdr>
            <w:top w:val="none" w:sz="0" w:space="0" w:color="auto"/>
            <w:left w:val="none" w:sz="0" w:space="0" w:color="auto"/>
            <w:bottom w:val="none" w:sz="0" w:space="0" w:color="auto"/>
            <w:right w:val="none" w:sz="0" w:space="0" w:color="auto"/>
          </w:divBdr>
        </w:div>
        <w:div w:id="1951164470">
          <w:marLeft w:val="640"/>
          <w:marRight w:val="0"/>
          <w:marTop w:val="0"/>
          <w:marBottom w:val="0"/>
          <w:divBdr>
            <w:top w:val="none" w:sz="0" w:space="0" w:color="auto"/>
            <w:left w:val="none" w:sz="0" w:space="0" w:color="auto"/>
            <w:bottom w:val="none" w:sz="0" w:space="0" w:color="auto"/>
            <w:right w:val="none" w:sz="0" w:space="0" w:color="auto"/>
          </w:divBdr>
        </w:div>
        <w:div w:id="1952007795">
          <w:marLeft w:val="640"/>
          <w:marRight w:val="0"/>
          <w:marTop w:val="0"/>
          <w:marBottom w:val="0"/>
          <w:divBdr>
            <w:top w:val="none" w:sz="0" w:space="0" w:color="auto"/>
            <w:left w:val="none" w:sz="0" w:space="0" w:color="auto"/>
            <w:bottom w:val="none" w:sz="0" w:space="0" w:color="auto"/>
            <w:right w:val="none" w:sz="0" w:space="0" w:color="auto"/>
          </w:divBdr>
        </w:div>
        <w:div w:id="1994598631">
          <w:marLeft w:val="640"/>
          <w:marRight w:val="0"/>
          <w:marTop w:val="0"/>
          <w:marBottom w:val="0"/>
          <w:divBdr>
            <w:top w:val="none" w:sz="0" w:space="0" w:color="auto"/>
            <w:left w:val="none" w:sz="0" w:space="0" w:color="auto"/>
            <w:bottom w:val="none" w:sz="0" w:space="0" w:color="auto"/>
            <w:right w:val="none" w:sz="0" w:space="0" w:color="auto"/>
          </w:divBdr>
        </w:div>
        <w:div w:id="1998267058">
          <w:marLeft w:val="640"/>
          <w:marRight w:val="0"/>
          <w:marTop w:val="0"/>
          <w:marBottom w:val="0"/>
          <w:divBdr>
            <w:top w:val="none" w:sz="0" w:space="0" w:color="auto"/>
            <w:left w:val="none" w:sz="0" w:space="0" w:color="auto"/>
            <w:bottom w:val="none" w:sz="0" w:space="0" w:color="auto"/>
            <w:right w:val="none" w:sz="0" w:space="0" w:color="auto"/>
          </w:divBdr>
        </w:div>
        <w:div w:id="2021472387">
          <w:marLeft w:val="640"/>
          <w:marRight w:val="0"/>
          <w:marTop w:val="0"/>
          <w:marBottom w:val="0"/>
          <w:divBdr>
            <w:top w:val="none" w:sz="0" w:space="0" w:color="auto"/>
            <w:left w:val="none" w:sz="0" w:space="0" w:color="auto"/>
            <w:bottom w:val="none" w:sz="0" w:space="0" w:color="auto"/>
            <w:right w:val="none" w:sz="0" w:space="0" w:color="auto"/>
          </w:divBdr>
        </w:div>
        <w:div w:id="2026976489">
          <w:marLeft w:val="640"/>
          <w:marRight w:val="0"/>
          <w:marTop w:val="0"/>
          <w:marBottom w:val="0"/>
          <w:divBdr>
            <w:top w:val="none" w:sz="0" w:space="0" w:color="auto"/>
            <w:left w:val="none" w:sz="0" w:space="0" w:color="auto"/>
            <w:bottom w:val="none" w:sz="0" w:space="0" w:color="auto"/>
            <w:right w:val="none" w:sz="0" w:space="0" w:color="auto"/>
          </w:divBdr>
        </w:div>
        <w:div w:id="2052489091">
          <w:marLeft w:val="640"/>
          <w:marRight w:val="0"/>
          <w:marTop w:val="0"/>
          <w:marBottom w:val="0"/>
          <w:divBdr>
            <w:top w:val="none" w:sz="0" w:space="0" w:color="auto"/>
            <w:left w:val="none" w:sz="0" w:space="0" w:color="auto"/>
            <w:bottom w:val="none" w:sz="0" w:space="0" w:color="auto"/>
            <w:right w:val="none" w:sz="0" w:space="0" w:color="auto"/>
          </w:divBdr>
        </w:div>
        <w:div w:id="2054504371">
          <w:marLeft w:val="640"/>
          <w:marRight w:val="0"/>
          <w:marTop w:val="0"/>
          <w:marBottom w:val="0"/>
          <w:divBdr>
            <w:top w:val="none" w:sz="0" w:space="0" w:color="auto"/>
            <w:left w:val="none" w:sz="0" w:space="0" w:color="auto"/>
            <w:bottom w:val="none" w:sz="0" w:space="0" w:color="auto"/>
            <w:right w:val="none" w:sz="0" w:space="0" w:color="auto"/>
          </w:divBdr>
        </w:div>
        <w:div w:id="2074814800">
          <w:marLeft w:val="640"/>
          <w:marRight w:val="0"/>
          <w:marTop w:val="0"/>
          <w:marBottom w:val="0"/>
          <w:divBdr>
            <w:top w:val="none" w:sz="0" w:space="0" w:color="auto"/>
            <w:left w:val="none" w:sz="0" w:space="0" w:color="auto"/>
            <w:bottom w:val="none" w:sz="0" w:space="0" w:color="auto"/>
            <w:right w:val="none" w:sz="0" w:space="0" w:color="auto"/>
          </w:divBdr>
        </w:div>
        <w:div w:id="2092387237">
          <w:marLeft w:val="640"/>
          <w:marRight w:val="0"/>
          <w:marTop w:val="0"/>
          <w:marBottom w:val="0"/>
          <w:divBdr>
            <w:top w:val="none" w:sz="0" w:space="0" w:color="auto"/>
            <w:left w:val="none" w:sz="0" w:space="0" w:color="auto"/>
            <w:bottom w:val="none" w:sz="0" w:space="0" w:color="auto"/>
            <w:right w:val="none" w:sz="0" w:space="0" w:color="auto"/>
          </w:divBdr>
        </w:div>
        <w:div w:id="2109740216">
          <w:marLeft w:val="640"/>
          <w:marRight w:val="0"/>
          <w:marTop w:val="0"/>
          <w:marBottom w:val="0"/>
          <w:divBdr>
            <w:top w:val="none" w:sz="0" w:space="0" w:color="auto"/>
            <w:left w:val="none" w:sz="0" w:space="0" w:color="auto"/>
            <w:bottom w:val="none" w:sz="0" w:space="0" w:color="auto"/>
            <w:right w:val="none" w:sz="0" w:space="0" w:color="auto"/>
          </w:divBdr>
        </w:div>
        <w:div w:id="2109810259">
          <w:marLeft w:val="640"/>
          <w:marRight w:val="0"/>
          <w:marTop w:val="0"/>
          <w:marBottom w:val="0"/>
          <w:divBdr>
            <w:top w:val="none" w:sz="0" w:space="0" w:color="auto"/>
            <w:left w:val="none" w:sz="0" w:space="0" w:color="auto"/>
            <w:bottom w:val="none" w:sz="0" w:space="0" w:color="auto"/>
            <w:right w:val="none" w:sz="0" w:space="0" w:color="auto"/>
          </w:divBdr>
        </w:div>
        <w:div w:id="2125610694">
          <w:marLeft w:val="640"/>
          <w:marRight w:val="0"/>
          <w:marTop w:val="0"/>
          <w:marBottom w:val="0"/>
          <w:divBdr>
            <w:top w:val="none" w:sz="0" w:space="0" w:color="auto"/>
            <w:left w:val="none" w:sz="0" w:space="0" w:color="auto"/>
            <w:bottom w:val="none" w:sz="0" w:space="0" w:color="auto"/>
            <w:right w:val="none" w:sz="0" w:space="0" w:color="auto"/>
          </w:divBdr>
        </w:div>
        <w:div w:id="2146778322">
          <w:marLeft w:val="640"/>
          <w:marRight w:val="0"/>
          <w:marTop w:val="0"/>
          <w:marBottom w:val="0"/>
          <w:divBdr>
            <w:top w:val="none" w:sz="0" w:space="0" w:color="auto"/>
            <w:left w:val="none" w:sz="0" w:space="0" w:color="auto"/>
            <w:bottom w:val="none" w:sz="0" w:space="0" w:color="auto"/>
            <w:right w:val="none" w:sz="0" w:space="0" w:color="auto"/>
          </w:divBdr>
        </w:div>
      </w:divsChild>
    </w:div>
    <w:div w:id="348534032">
      <w:bodyDiv w:val="1"/>
      <w:marLeft w:val="0"/>
      <w:marRight w:val="0"/>
      <w:marTop w:val="0"/>
      <w:marBottom w:val="0"/>
      <w:divBdr>
        <w:top w:val="none" w:sz="0" w:space="0" w:color="auto"/>
        <w:left w:val="none" w:sz="0" w:space="0" w:color="auto"/>
        <w:bottom w:val="none" w:sz="0" w:space="0" w:color="auto"/>
        <w:right w:val="none" w:sz="0" w:space="0" w:color="auto"/>
      </w:divBdr>
      <w:divsChild>
        <w:div w:id="39332328">
          <w:marLeft w:val="640"/>
          <w:marRight w:val="0"/>
          <w:marTop w:val="0"/>
          <w:marBottom w:val="0"/>
          <w:divBdr>
            <w:top w:val="none" w:sz="0" w:space="0" w:color="auto"/>
            <w:left w:val="none" w:sz="0" w:space="0" w:color="auto"/>
            <w:bottom w:val="none" w:sz="0" w:space="0" w:color="auto"/>
            <w:right w:val="none" w:sz="0" w:space="0" w:color="auto"/>
          </w:divBdr>
        </w:div>
        <w:div w:id="106775447">
          <w:marLeft w:val="640"/>
          <w:marRight w:val="0"/>
          <w:marTop w:val="0"/>
          <w:marBottom w:val="0"/>
          <w:divBdr>
            <w:top w:val="none" w:sz="0" w:space="0" w:color="auto"/>
            <w:left w:val="none" w:sz="0" w:space="0" w:color="auto"/>
            <w:bottom w:val="none" w:sz="0" w:space="0" w:color="auto"/>
            <w:right w:val="none" w:sz="0" w:space="0" w:color="auto"/>
          </w:divBdr>
        </w:div>
        <w:div w:id="112945850">
          <w:marLeft w:val="640"/>
          <w:marRight w:val="0"/>
          <w:marTop w:val="0"/>
          <w:marBottom w:val="0"/>
          <w:divBdr>
            <w:top w:val="none" w:sz="0" w:space="0" w:color="auto"/>
            <w:left w:val="none" w:sz="0" w:space="0" w:color="auto"/>
            <w:bottom w:val="none" w:sz="0" w:space="0" w:color="auto"/>
            <w:right w:val="none" w:sz="0" w:space="0" w:color="auto"/>
          </w:divBdr>
        </w:div>
        <w:div w:id="176116835">
          <w:marLeft w:val="640"/>
          <w:marRight w:val="0"/>
          <w:marTop w:val="0"/>
          <w:marBottom w:val="0"/>
          <w:divBdr>
            <w:top w:val="none" w:sz="0" w:space="0" w:color="auto"/>
            <w:left w:val="none" w:sz="0" w:space="0" w:color="auto"/>
            <w:bottom w:val="none" w:sz="0" w:space="0" w:color="auto"/>
            <w:right w:val="none" w:sz="0" w:space="0" w:color="auto"/>
          </w:divBdr>
        </w:div>
        <w:div w:id="219944912">
          <w:marLeft w:val="640"/>
          <w:marRight w:val="0"/>
          <w:marTop w:val="0"/>
          <w:marBottom w:val="0"/>
          <w:divBdr>
            <w:top w:val="none" w:sz="0" w:space="0" w:color="auto"/>
            <w:left w:val="none" w:sz="0" w:space="0" w:color="auto"/>
            <w:bottom w:val="none" w:sz="0" w:space="0" w:color="auto"/>
            <w:right w:val="none" w:sz="0" w:space="0" w:color="auto"/>
          </w:divBdr>
        </w:div>
        <w:div w:id="233856804">
          <w:marLeft w:val="640"/>
          <w:marRight w:val="0"/>
          <w:marTop w:val="0"/>
          <w:marBottom w:val="0"/>
          <w:divBdr>
            <w:top w:val="none" w:sz="0" w:space="0" w:color="auto"/>
            <w:left w:val="none" w:sz="0" w:space="0" w:color="auto"/>
            <w:bottom w:val="none" w:sz="0" w:space="0" w:color="auto"/>
            <w:right w:val="none" w:sz="0" w:space="0" w:color="auto"/>
          </w:divBdr>
        </w:div>
        <w:div w:id="309138390">
          <w:marLeft w:val="640"/>
          <w:marRight w:val="0"/>
          <w:marTop w:val="0"/>
          <w:marBottom w:val="0"/>
          <w:divBdr>
            <w:top w:val="none" w:sz="0" w:space="0" w:color="auto"/>
            <w:left w:val="none" w:sz="0" w:space="0" w:color="auto"/>
            <w:bottom w:val="none" w:sz="0" w:space="0" w:color="auto"/>
            <w:right w:val="none" w:sz="0" w:space="0" w:color="auto"/>
          </w:divBdr>
        </w:div>
        <w:div w:id="336539703">
          <w:marLeft w:val="640"/>
          <w:marRight w:val="0"/>
          <w:marTop w:val="0"/>
          <w:marBottom w:val="0"/>
          <w:divBdr>
            <w:top w:val="none" w:sz="0" w:space="0" w:color="auto"/>
            <w:left w:val="none" w:sz="0" w:space="0" w:color="auto"/>
            <w:bottom w:val="none" w:sz="0" w:space="0" w:color="auto"/>
            <w:right w:val="none" w:sz="0" w:space="0" w:color="auto"/>
          </w:divBdr>
        </w:div>
        <w:div w:id="367683464">
          <w:marLeft w:val="640"/>
          <w:marRight w:val="0"/>
          <w:marTop w:val="0"/>
          <w:marBottom w:val="0"/>
          <w:divBdr>
            <w:top w:val="none" w:sz="0" w:space="0" w:color="auto"/>
            <w:left w:val="none" w:sz="0" w:space="0" w:color="auto"/>
            <w:bottom w:val="none" w:sz="0" w:space="0" w:color="auto"/>
            <w:right w:val="none" w:sz="0" w:space="0" w:color="auto"/>
          </w:divBdr>
        </w:div>
        <w:div w:id="379675902">
          <w:marLeft w:val="640"/>
          <w:marRight w:val="0"/>
          <w:marTop w:val="0"/>
          <w:marBottom w:val="0"/>
          <w:divBdr>
            <w:top w:val="none" w:sz="0" w:space="0" w:color="auto"/>
            <w:left w:val="none" w:sz="0" w:space="0" w:color="auto"/>
            <w:bottom w:val="none" w:sz="0" w:space="0" w:color="auto"/>
            <w:right w:val="none" w:sz="0" w:space="0" w:color="auto"/>
          </w:divBdr>
        </w:div>
        <w:div w:id="423113504">
          <w:marLeft w:val="640"/>
          <w:marRight w:val="0"/>
          <w:marTop w:val="0"/>
          <w:marBottom w:val="0"/>
          <w:divBdr>
            <w:top w:val="none" w:sz="0" w:space="0" w:color="auto"/>
            <w:left w:val="none" w:sz="0" w:space="0" w:color="auto"/>
            <w:bottom w:val="none" w:sz="0" w:space="0" w:color="auto"/>
            <w:right w:val="none" w:sz="0" w:space="0" w:color="auto"/>
          </w:divBdr>
        </w:div>
        <w:div w:id="433475129">
          <w:marLeft w:val="640"/>
          <w:marRight w:val="0"/>
          <w:marTop w:val="0"/>
          <w:marBottom w:val="0"/>
          <w:divBdr>
            <w:top w:val="none" w:sz="0" w:space="0" w:color="auto"/>
            <w:left w:val="none" w:sz="0" w:space="0" w:color="auto"/>
            <w:bottom w:val="none" w:sz="0" w:space="0" w:color="auto"/>
            <w:right w:val="none" w:sz="0" w:space="0" w:color="auto"/>
          </w:divBdr>
        </w:div>
        <w:div w:id="434985120">
          <w:marLeft w:val="640"/>
          <w:marRight w:val="0"/>
          <w:marTop w:val="0"/>
          <w:marBottom w:val="0"/>
          <w:divBdr>
            <w:top w:val="none" w:sz="0" w:space="0" w:color="auto"/>
            <w:left w:val="none" w:sz="0" w:space="0" w:color="auto"/>
            <w:bottom w:val="none" w:sz="0" w:space="0" w:color="auto"/>
            <w:right w:val="none" w:sz="0" w:space="0" w:color="auto"/>
          </w:divBdr>
        </w:div>
        <w:div w:id="461769150">
          <w:marLeft w:val="640"/>
          <w:marRight w:val="0"/>
          <w:marTop w:val="0"/>
          <w:marBottom w:val="0"/>
          <w:divBdr>
            <w:top w:val="none" w:sz="0" w:space="0" w:color="auto"/>
            <w:left w:val="none" w:sz="0" w:space="0" w:color="auto"/>
            <w:bottom w:val="none" w:sz="0" w:space="0" w:color="auto"/>
            <w:right w:val="none" w:sz="0" w:space="0" w:color="auto"/>
          </w:divBdr>
        </w:div>
        <w:div w:id="472018610">
          <w:marLeft w:val="640"/>
          <w:marRight w:val="0"/>
          <w:marTop w:val="0"/>
          <w:marBottom w:val="0"/>
          <w:divBdr>
            <w:top w:val="none" w:sz="0" w:space="0" w:color="auto"/>
            <w:left w:val="none" w:sz="0" w:space="0" w:color="auto"/>
            <w:bottom w:val="none" w:sz="0" w:space="0" w:color="auto"/>
            <w:right w:val="none" w:sz="0" w:space="0" w:color="auto"/>
          </w:divBdr>
        </w:div>
        <w:div w:id="493881184">
          <w:marLeft w:val="640"/>
          <w:marRight w:val="0"/>
          <w:marTop w:val="0"/>
          <w:marBottom w:val="0"/>
          <w:divBdr>
            <w:top w:val="none" w:sz="0" w:space="0" w:color="auto"/>
            <w:left w:val="none" w:sz="0" w:space="0" w:color="auto"/>
            <w:bottom w:val="none" w:sz="0" w:space="0" w:color="auto"/>
            <w:right w:val="none" w:sz="0" w:space="0" w:color="auto"/>
          </w:divBdr>
        </w:div>
        <w:div w:id="523834042">
          <w:marLeft w:val="640"/>
          <w:marRight w:val="0"/>
          <w:marTop w:val="0"/>
          <w:marBottom w:val="0"/>
          <w:divBdr>
            <w:top w:val="none" w:sz="0" w:space="0" w:color="auto"/>
            <w:left w:val="none" w:sz="0" w:space="0" w:color="auto"/>
            <w:bottom w:val="none" w:sz="0" w:space="0" w:color="auto"/>
            <w:right w:val="none" w:sz="0" w:space="0" w:color="auto"/>
          </w:divBdr>
        </w:div>
        <w:div w:id="539243958">
          <w:marLeft w:val="640"/>
          <w:marRight w:val="0"/>
          <w:marTop w:val="0"/>
          <w:marBottom w:val="0"/>
          <w:divBdr>
            <w:top w:val="none" w:sz="0" w:space="0" w:color="auto"/>
            <w:left w:val="none" w:sz="0" w:space="0" w:color="auto"/>
            <w:bottom w:val="none" w:sz="0" w:space="0" w:color="auto"/>
            <w:right w:val="none" w:sz="0" w:space="0" w:color="auto"/>
          </w:divBdr>
        </w:div>
        <w:div w:id="595944290">
          <w:marLeft w:val="640"/>
          <w:marRight w:val="0"/>
          <w:marTop w:val="0"/>
          <w:marBottom w:val="0"/>
          <w:divBdr>
            <w:top w:val="none" w:sz="0" w:space="0" w:color="auto"/>
            <w:left w:val="none" w:sz="0" w:space="0" w:color="auto"/>
            <w:bottom w:val="none" w:sz="0" w:space="0" w:color="auto"/>
            <w:right w:val="none" w:sz="0" w:space="0" w:color="auto"/>
          </w:divBdr>
        </w:div>
        <w:div w:id="599072071">
          <w:marLeft w:val="640"/>
          <w:marRight w:val="0"/>
          <w:marTop w:val="0"/>
          <w:marBottom w:val="0"/>
          <w:divBdr>
            <w:top w:val="none" w:sz="0" w:space="0" w:color="auto"/>
            <w:left w:val="none" w:sz="0" w:space="0" w:color="auto"/>
            <w:bottom w:val="none" w:sz="0" w:space="0" w:color="auto"/>
            <w:right w:val="none" w:sz="0" w:space="0" w:color="auto"/>
          </w:divBdr>
        </w:div>
        <w:div w:id="611278335">
          <w:marLeft w:val="640"/>
          <w:marRight w:val="0"/>
          <w:marTop w:val="0"/>
          <w:marBottom w:val="0"/>
          <w:divBdr>
            <w:top w:val="none" w:sz="0" w:space="0" w:color="auto"/>
            <w:left w:val="none" w:sz="0" w:space="0" w:color="auto"/>
            <w:bottom w:val="none" w:sz="0" w:space="0" w:color="auto"/>
            <w:right w:val="none" w:sz="0" w:space="0" w:color="auto"/>
          </w:divBdr>
        </w:div>
        <w:div w:id="648558470">
          <w:marLeft w:val="640"/>
          <w:marRight w:val="0"/>
          <w:marTop w:val="0"/>
          <w:marBottom w:val="0"/>
          <w:divBdr>
            <w:top w:val="none" w:sz="0" w:space="0" w:color="auto"/>
            <w:left w:val="none" w:sz="0" w:space="0" w:color="auto"/>
            <w:bottom w:val="none" w:sz="0" w:space="0" w:color="auto"/>
            <w:right w:val="none" w:sz="0" w:space="0" w:color="auto"/>
          </w:divBdr>
        </w:div>
        <w:div w:id="653872967">
          <w:marLeft w:val="640"/>
          <w:marRight w:val="0"/>
          <w:marTop w:val="0"/>
          <w:marBottom w:val="0"/>
          <w:divBdr>
            <w:top w:val="none" w:sz="0" w:space="0" w:color="auto"/>
            <w:left w:val="none" w:sz="0" w:space="0" w:color="auto"/>
            <w:bottom w:val="none" w:sz="0" w:space="0" w:color="auto"/>
            <w:right w:val="none" w:sz="0" w:space="0" w:color="auto"/>
          </w:divBdr>
        </w:div>
        <w:div w:id="657152361">
          <w:marLeft w:val="640"/>
          <w:marRight w:val="0"/>
          <w:marTop w:val="0"/>
          <w:marBottom w:val="0"/>
          <w:divBdr>
            <w:top w:val="none" w:sz="0" w:space="0" w:color="auto"/>
            <w:left w:val="none" w:sz="0" w:space="0" w:color="auto"/>
            <w:bottom w:val="none" w:sz="0" w:space="0" w:color="auto"/>
            <w:right w:val="none" w:sz="0" w:space="0" w:color="auto"/>
          </w:divBdr>
        </w:div>
        <w:div w:id="668993110">
          <w:marLeft w:val="640"/>
          <w:marRight w:val="0"/>
          <w:marTop w:val="0"/>
          <w:marBottom w:val="0"/>
          <w:divBdr>
            <w:top w:val="none" w:sz="0" w:space="0" w:color="auto"/>
            <w:left w:val="none" w:sz="0" w:space="0" w:color="auto"/>
            <w:bottom w:val="none" w:sz="0" w:space="0" w:color="auto"/>
            <w:right w:val="none" w:sz="0" w:space="0" w:color="auto"/>
          </w:divBdr>
        </w:div>
        <w:div w:id="684484283">
          <w:marLeft w:val="640"/>
          <w:marRight w:val="0"/>
          <w:marTop w:val="0"/>
          <w:marBottom w:val="0"/>
          <w:divBdr>
            <w:top w:val="none" w:sz="0" w:space="0" w:color="auto"/>
            <w:left w:val="none" w:sz="0" w:space="0" w:color="auto"/>
            <w:bottom w:val="none" w:sz="0" w:space="0" w:color="auto"/>
            <w:right w:val="none" w:sz="0" w:space="0" w:color="auto"/>
          </w:divBdr>
        </w:div>
        <w:div w:id="697657758">
          <w:marLeft w:val="640"/>
          <w:marRight w:val="0"/>
          <w:marTop w:val="0"/>
          <w:marBottom w:val="0"/>
          <w:divBdr>
            <w:top w:val="none" w:sz="0" w:space="0" w:color="auto"/>
            <w:left w:val="none" w:sz="0" w:space="0" w:color="auto"/>
            <w:bottom w:val="none" w:sz="0" w:space="0" w:color="auto"/>
            <w:right w:val="none" w:sz="0" w:space="0" w:color="auto"/>
          </w:divBdr>
        </w:div>
        <w:div w:id="716129445">
          <w:marLeft w:val="640"/>
          <w:marRight w:val="0"/>
          <w:marTop w:val="0"/>
          <w:marBottom w:val="0"/>
          <w:divBdr>
            <w:top w:val="none" w:sz="0" w:space="0" w:color="auto"/>
            <w:left w:val="none" w:sz="0" w:space="0" w:color="auto"/>
            <w:bottom w:val="none" w:sz="0" w:space="0" w:color="auto"/>
            <w:right w:val="none" w:sz="0" w:space="0" w:color="auto"/>
          </w:divBdr>
        </w:div>
        <w:div w:id="755519373">
          <w:marLeft w:val="640"/>
          <w:marRight w:val="0"/>
          <w:marTop w:val="0"/>
          <w:marBottom w:val="0"/>
          <w:divBdr>
            <w:top w:val="none" w:sz="0" w:space="0" w:color="auto"/>
            <w:left w:val="none" w:sz="0" w:space="0" w:color="auto"/>
            <w:bottom w:val="none" w:sz="0" w:space="0" w:color="auto"/>
            <w:right w:val="none" w:sz="0" w:space="0" w:color="auto"/>
          </w:divBdr>
        </w:div>
        <w:div w:id="762651935">
          <w:marLeft w:val="640"/>
          <w:marRight w:val="0"/>
          <w:marTop w:val="0"/>
          <w:marBottom w:val="0"/>
          <w:divBdr>
            <w:top w:val="none" w:sz="0" w:space="0" w:color="auto"/>
            <w:left w:val="none" w:sz="0" w:space="0" w:color="auto"/>
            <w:bottom w:val="none" w:sz="0" w:space="0" w:color="auto"/>
            <w:right w:val="none" w:sz="0" w:space="0" w:color="auto"/>
          </w:divBdr>
        </w:div>
        <w:div w:id="770394718">
          <w:marLeft w:val="640"/>
          <w:marRight w:val="0"/>
          <w:marTop w:val="0"/>
          <w:marBottom w:val="0"/>
          <w:divBdr>
            <w:top w:val="none" w:sz="0" w:space="0" w:color="auto"/>
            <w:left w:val="none" w:sz="0" w:space="0" w:color="auto"/>
            <w:bottom w:val="none" w:sz="0" w:space="0" w:color="auto"/>
            <w:right w:val="none" w:sz="0" w:space="0" w:color="auto"/>
          </w:divBdr>
        </w:div>
        <w:div w:id="787160144">
          <w:marLeft w:val="640"/>
          <w:marRight w:val="0"/>
          <w:marTop w:val="0"/>
          <w:marBottom w:val="0"/>
          <w:divBdr>
            <w:top w:val="none" w:sz="0" w:space="0" w:color="auto"/>
            <w:left w:val="none" w:sz="0" w:space="0" w:color="auto"/>
            <w:bottom w:val="none" w:sz="0" w:space="0" w:color="auto"/>
            <w:right w:val="none" w:sz="0" w:space="0" w:color="auto"/>
          </w:divBdr>
        </w:div>
        <w:div w:id="870654020">
          <w:marLeft w:val="640"/>
          <w:marRight w:val="0"/>
          <w:marTop w:val="0"/>
          <w:marBottom w:val="0"/>
          <w:divBdr>
            <w:top w:val="none" w:sz="0" w:space="0" w:color="auto"/>
            <w:left w:val="none" w:sz="0" w:space="0" w:color="auto"/>
            <w:bottom w:val="none" w:sz="0" w:space="0" w:color="auto"/>
            <w:right w:val="none" w:sz="0" w:space="0" w:color="auto"/>
          </w:divBdr>
        </w:div>
        <w:div w:id="876043874">
          <w:marLeft w:val="640"/>
          <w:marRight w:val="0"/>
          <w:marTop w:val="0"/>
          <w:marBottom w:val="0"/>
          <w:divBdr>
            <w:top w:val="none" w:sz="0" w:space="0" w:color="auto"/>
            <w:left w:val="none" w:sz="0" w:space="0" w:color="auto"/>
            <w:bottom w:val="none" w:sz="0" w:space="0" w:color="auto"/>
            <w:right w:val="none" w:sz="0" w:space="0" w:color="auto"/>
          </w:divBdr>
        </w:div>
        <w:div w:id="932393382">
          <w:marLeft w:val="640"/>
          <w:marRight w:val="0"/>
          <w:marTop w:val="0"/>
          <w:marBottom w:val="0"/>
          <w:divBdr>
            <w:top w:val="none" w:sz="0" w:space="0" w:color="auto"/>
            <w:left w:val="none" w:sz="0" w:space="0" w:color="auto"/>
            <w:bottom w:val="none" w:sz="0" w:space="0" w:color="auto"/>
            <w:right w:val="none" w:sz="0" w:space="0" w:color="auto"/>
          </w:divBdr>
        </w:div>
        <w:div w:id="945304770">
          <w:marLeft w:val="640"/>
          <w:marRight w:val="0"/>
          <w:marTop w:val="0"/>
          <w:marBottom w:val="0"/>
          <w:divBdr>
            <w:top w:val="none" w:sz="0" w:space="0" w:color="auto"/>
            <w:left w:val="none" w:sz="0" w:space="0" w:color="auto"/>
            <w:bottom w:val="none" w:sz="0" w:space="0" w:color="auto"/>
            <w:right w:val="none" w:sz="0" w:space="0" w:color="auto"/>
          </w:divBdr>
        </w:div>
        <w:div w:id="956722030">
          <w:marLeft w:val="640"/>
          <w:marRight w:val="0"/>
          <w:marTop w:val="0"/>
          <w:marBottom w:val="0"/>
          <w:divBdr>
            <w:top w:val="none" w:sz="0" w:space="0" w:color="auto"/>
            <w:left w:val="none" w:sz="0" w:space="0" w:color="auto"/>
            <w:bottom w:val="none" w:sz="0" w:space="0" w:color="auto"/>
            <w:right w:val="none" w:sz="0" w:space="0" w:color="auto"/>
          </w:divBdr>
        </w:div>
        <w:div w:id="1142505103">
          <w:marLeft w:val="640"/>
          <w:marRight w:val="0"/>
          <w:marTop w:val="0"/>
          <w:marBottom w:val="0"/>
          <w:divBdr>
            <w:top w:val="none" w:sz="0" w:space="0" w:color="auto"/>
            <w:left w:val="none" w:sz="0" w:space="0" w:color="auto"/>
            <w:bottom w:val="none" w:sz="0" w:space="0" w:color="auto"/>
            <w:right w:val="none" w:sz="0" w:space="0" w:color="auto"/>
          </w:divBdr>
        </w:div>
        <w:div w:id="1147817750">
          <w:marLeft w:val="640"/>
          <w:marRight w:val="0"/>
          <w:marTop w:val="0"/>
          <w:marBottom w:val="0"/>
          <w:divBdr>
            <w:top w:val="none" w:sz="0" w:space="0" w:color="auto"/>
            <w:left w:val="none" w:sz="0" w:space="0" w:color="auto"/>
            <w:bottom w:val="none" w:sz="0" w:space="0" w:color="auto"/>
            <w:right w:val="none" w:sz="0" w:space="0" w:color="auto"/>
          </w:divBdr>
        </w:div>
        <w:div w:id="1154683850">
          <w:marLeft w:val="640"/>
          <w:marRight w:val="0"/>
          <w:marTop w:val="0"/>
          <w:marBottom w:val="0"/>
          <w:divBdr>
            <w:top w:val="none" w:sz="0" w:space="0" w:color="auto"/>
            <w:left w:val="none" w:sz="0" w:space="0" w:color="auto"/>
            <w:bottom w:val="none" w:sz="0" w:space="0" w:color="auto"/>
            <w:right w:val="none" w:sz="0" w:space="0" w:color="auto"/>
          </w:divBdr>
        </w:div>
        <w:div w:id="1194198494">
          <w:marLeft w:val="640"/>
          <w:marRight w:val="0"/>
          <w:marTop w:val="0"/>
          <w:marBottom w:val="0"/>
          <w:divBdr>
            <w:top w:val="none" w:sz="0" w:space="0" w:color="auto"/>
            <w:left w:val="none" w:sz="0" w:space="0" w:color="auto"/>
            <w:bottom w:val="none" w:sz="0" w:space="0" w:color="auto"/>
            <w:right w:val="none" w:sz="0" w:space="0" w:color="auto"/>
          </w:divBdr>
        </w:div>
        <w:div w:id="1223714952">
          <w:marLeft w:val="640"/>
          <w:marRight w:val="0"/>
          <w:marTop w:val="0"/>
          <w:marBottom w:val="0"/>
          <w:divBdr>
            <w:top w:val="none" w:sz="0" w:space="0" w:color="auto"/>
            <w:left w:val="none" w:sz="0" w:space="0" w:color="auto"/>
            <w:bottom w:val="none" w:sz="0" w:space="0" w:color="auto"/>
            <w:right w:val="none" w:sz="0" w:space="0" w:color="auto"/>
          </w:divBdr>
        </w:div>
        <w:div w:id="1244415087">
          <w:marLeft w:val="640"/>
          <w:marRight w:val="0"/>
          <w:marTop w:val="0"/>
          <w:marBottom w:val="0"/>
          <w:divBdr>
            <w:top w:val="none" w:sz="0" w:space="0" w:color="auto"/>
            <w:left w:val="none" w:sz="0" w:space="0" w:color="auto"/>
            <w:bottom w:val="none" w:sz="0" w:space="0" w:color="auto"/>
            <w:right w:val="none" w:sz="0" w:space="0" w:color="auto"/>
          </w:divBdr>
        </w:div>
        <w:div w:id="1258831537">
          <w:marLeft w:val="640"/>
          <w:marRight w:val="0"/>
          <w:marTop w:val="0"/>
          <w:marBottom w:val="0"/>
          <w:divBdr>
            <w:top w:val="none" w:sz="0" w:space="0" w:color="auto"/>
            <w:left w:val="none" w:sz="0" w:space="0" w:color="auto"/>
            <w:bottom w:val="none" w:sz="0" w:space="0" w:color="auto"/>
            <w:right w:val="none" w:sz="0" w:space="0" w:color="auto"/>
          </w:divBdr>
        </w:div>
        <w:div w:id="1275475143">
          <w:marLeft w:val="640"/>
          <w:marRight w:val="0"/>
          <w:marTop w:val="0"/>
          <w:marBottom w:val="0"/>
          <w:divBdr>
            <w:top w:val="none" w:sz="0" w:space="0" w:color="auto"/>
            <w:left w:val="none" w:sz="0" w:space="0" w:color="auto"/>
            <w:bottom w:val="none" w:sz="0" w:space="0" w:color="auto"/>
            <w:right w:val="none" w:sz="0" w:space="0" w:color="auto"/>
          </w:divBdr>
        </w:div>
        <w:div w:id="1285964641">
          <w:marLeft w:val="640"/>
          <w:marRight w:val="0"/>
          <w:marTop w:val="0"/>
          <w:marBottom w:val="0"/>
          <w:divBdr>
            <w:top w:val="none" w:sz="0" w:space="0" w:color="auto"/>
            <w:left w:val="none" w:sz="0" w:space="0" w:color="auto"/>
            <w:bottom w:val="none" w:sz="0" w:space="0" w:color="auto"/>
            <w:right w:val="none" w:sz="0" w:space="0" w:color="auto"/>
          </w:divBdr>
        </w:div>
        <w:div w:id="1309165872">
          <w:marLeft w:val="640"/>
          <w:marRight w:val="0"/>
          <w:marTop w:val="0"/>
          <w:marBottom w:val="0"/>
          <w:divBdr>
            <w:top w:val="none" w:sz="0" w:space="0" w:color="auto"/>
            <w:left w:val="none" w:sz="0" w:space="0" w:color="auto"/>
            <w:bottom w:val="none" w:sz="0" w:space="0" w:color="auto"/>
            <w:right w:val="none" w:sz="0" w:space="0" w:color="auto"/>
          </w:divBdr>
        </w:div>
        <w:div w:id="1335574160">
          <w:marLeft w:val="640"/>
          <w:marRight w:val="0"/>
          <w:marTop w:val="0"/>
          <w:marBottom w:val="0"/>
          <w:divBdr>
            <w:top w:val="none" w:sz="0" w:space="0" w:color="auto"/>
            <w:left w:val="none" w:sz="0" w:space="0" w:color="auto"/>
            <w:bottom w:val="none" w:sz="0" w:space="0" w:color="auto"/>
            <w:right w:val="none" w:sz="0" w:space="0" w:color="auto"/>
          </w:divBdr>
        </w:div>
        <w:div w:id="1337414581">
          <w:marLeft w:val="640"/>
          <w:marRight w:val="0"/>
          <w:marTop w:val="0"/>
          <w:marBottom w:val="0"/>
          <w:divBdr>
            <w:top w:val="none" w:sz="0" w:space="0" w:color="auto"/>
            <w:left w:val="none" w:sz="0" w:space="0" w:color="auto"/>
            <w:bottom w:val="none" w:sz="0" w:space="0" w:color="auto"/>
            <w:right w:val="none" w:sz="0" w:space="0" w:color="auto"/>
          </w:divBdr>
        </w:div>
        <w:div w:id="1399091142">
          <w:marLeft w:val="640"/>
          <w:marRight w:val="0"/>
          <w:marTop w:val="0"/>
          <w:marBottom w:val="0"/>
          <w:divBdr>
            <w:top w:val="none" w:sz="0" w:space="0" w:color="auto"/>
            <w:left w:val="none" w:sz="0" w:space="0" w:color="auto"/>
            <w:bottom w:val="none" w:sz="0" w:space="0" w:color="auto"/>
            <w:right w:val="none" w:sz="0" w:space="0" w:color="auto"/>
          </w:divBdr>
        </w:div>
        <w:div w:id="1410735926">
          <w:marLeft w:val="640"/>
          <w:marRight w:val="0"/>
          <w:marTop w:val="0"/>
          <w:marBottom w:val="0"/>
          <w:divBdr>
            <w:top w:val="none" w:sz="0" w:space="0" w:color="auto"/>
            <w:left w:val="none" w:sz="0" w:space="0" w:color="auto"/>
            <w:bottom w:val="none" w:sz="0" w:space="0" w:color="auto"/>
            <w:right w:val="none" w:sz="0" w:space="0" w:color="auto"/>
          </w:divBdr>
        </w:div>
        <w:div w:id="1433744906">
          <w:marLeft w:val="640"/>
          <w:marRight w:val="0"/>
          <w:marTop w:val="0"/>
          <w:marBottom w:val="0"/>
          <w:divBdr>
            <w:top w:val="none" w:sz="0" w:space="0" w:color="auto"/>
            <w:left w:val="none" w:sz="0" w:space="0" w:color="auto"/>
            <w:bottom w:val="none" w:sz="0" w:space="0" w:color="auto"/>
            <w:right w:val="none" w:sz="0" w:space="0" w:color="auto"/>
          </w:divBdr>
        </w:div>
        <w:div w:id="1438672816">
          <w:marLeft w:val="640"/>
          <w:marRight w:val="0"/>
          <w:marTop w:val="0"/>
          <w:marBottom w:val="0"/>
          <w:divBdr>
            <w:top w:val="none" w:sz="0" w:space="0" w:color="auto"/>
            <w:left w:val="none" w:sz="0" w:space="0" w:color="auto"/>
            <w:bottom w:val="none" w:sz="0" w:space="0" w:color="auto"/>
            <w:right w:val="none" w:sz="0" w:space="0" w:color="auto"/>
          </w:divBdr>
        </w:div>
        <w:div w:id="1445154875">
          <w:marLeft w:val="640"/>
          <w:marRight w:val="0"/>
          <w:marTop w:val="0"/>
          <w:marBottom w:val="0"/>
          <w:divBdr>
            <w:top w:val="none" w:sz="0" w:space="0" w:color="auto"/>
            <w:left w:val="none" w:sz="0" w:space="0" w:color="auto"/>
            <w:bottom w:val="none" w:sz="0" w:space="0" w:color="auto"/>
            <w:right w:val="none" w:sz="0" w:space="0" w:color="auto"/>
          </w:divBdr>
        </w:div>
        <w:div w:id="1451587278">
          <w:marLeft w:val="640"/>
          <w:marRight w:val="0"/>
          <w:marTop w:val="0"/>
          <w:marBottom w:val="0"/>
          <w:divBdr>
            <w:top w:val="none" w:sz="0" w:space="0" w:color="auto"/>
            <w:left w:val="none" w:sz="0" w:space="0" w:color="auto"/>
            <w:bottom w:val="none" w:sz="0" w:space="0" w:color="auto"/>
            <w:right w:val="none" w:sz="0" w:space="0" w:color="auto"/>
          </w:divBdr>
        </w:div>
        <w:div w:id="1455559824">
          <w:marLeft w:val="640"/>
          <w:marRight w:val="0"/>
          <w:marTop w:val="0"/>
          <w:marBottom w:val="0"/>
          <w:divBdr>
            <w:top w:val="none" w:sz="0" w:space="0" w:color="auto"/>
            <w:left w:val="none" w:sz="0" w:space="0" w:color="auto"/>
            <w:bottom w:val="none" w:sz="0" w:space="0" w:color="auto"/>
            <w:right w:val="none" w:sz="0" w:space="0" w:color="auto"/>
          </w:divBdr>
        </w:div>
        <w:div w:id="1475873915">
          <w:marLeft w:val="640"/>
          <w:marRight w:val="0"/>
          <w:marTop w:val="0"/>
          <w:marBottom w:val="0"/>
          <w:divBdr>
            <w:top w:val="none" w:sz="0" w:space="0" w:color="auto"/>
            <w:left w:val="none" w:sz="0" w:space="0" w:color="auto"/>
            <w:bottom w:val="none" w:sz="0" w:space="0" w:color="auto"/>
            <w:right w:val="none" w:sz="0" w:space="0" w:color="auto"/>
          </w:divBdr>
        </w:div>
        <w:div w:id="1493911527">
          <w:marLeft w:val="640"/>
          <w:marRight w:val="0"/>
          <w:marTop w:val="0"/>
          <w:marBottom w:val="0"/>
          <w:divBdr>
            <w:top w:val="none" w:sz="0" w:space="0" w:color="auto"/>
            <w:left w:val="none" w:sz="0" w:space="0" w:color="auto"/>
            <w:bottom w:val="none" w:sz="0" w:space="0" w:color="auto"/>
            <w:right w:val="none" w:sz="0" w:space="0" w:color="auto"/>
          </w:divBdr>
        </w:div>
        <w:div w:id="1497305227">
          <w:marLeft w:val="640"/>
          <w:marRight w:val="0"/>
          <w:marTop w:val="0"/>
          <w:marBottom w:val="0"/>
          <w:divBdr>
            <w:top w:val="none" w:sz="0" w:space="0" w:color="auto"/>
            <w:left w:val="none" w:sz="0" w:space="0" w:color="auto"/>
            <w:bottom w:val="none" w:sz="0" w:space="0" w:color="auto"/>
            <w:right w:val="none" w:sz="0" w:space="0" w:color="auto"/>
          </w:divBdr>
        </w:div>
        <w:div w:id="1511606035">
          <w:marLeft w:val="640"/>
          <w:marRight w:val="0"/>
          <w:marTop w:val="0"/>
          <w:marBottom w:val="0"/>
          <w:divBdr>
            <w:top w:val="none" w:sz="0" w:space="0" w:color="auto"/>
            <w:left w:val="none" w:sz="0" w:space="0" w:color="auto"/>
            <w:bottom w:val="none" w:sz="0" w:space="0" w:color="auto"/>
            <w:right w:val="none" w:sz="0" w:space="0" w:color="auto"/>
          </w:divBdr>
        </w:div>
        <w:div w:id="1524707950">
          <w:marLeft w:val="640"/>
          <w:marRight w:val="0"/>
          <w:marTop w:val="0"/>
          <w:marBottom w:val="0"/>
          <w:divBdr>
            <w:top w:val="none" w:sz="0" w:space="0" w:color="auto"/>
            <w:left w:val="none" w:sz="0" w:space="0" w:color="auto"/>
            <w:bottom w:val="none" w:sz="0" w:space="0" w:color="auto"/>
            <w:right w:val="none" w:sz="0" w:space="0" w:color="auto"/>
          </w:divBdr>
        </w:div>
        <w:div w:id="1537962758">
          <w:marLeft w:val="640"/>
          <w:marRight w:val="0"/>
          <w:marTop w:val="0"/>
          <w:marBottom w:val="0"/>
          <w:divBdr>
            <w:top w:val="none" w:sz="0" w:space="0" w:color="auto"/>
            <w:left w:val="none" w:sz="0" w:space="0" w:color="auto"/>
            <w:bottom w:val="none" w:sz="0" w:space="0" w:color="auto"/>
            <w:right w:val="none" w:sz="0" w:space="0" w:color="auto"/>
          </w:divBdr>
        </w:div>
        <w:div w:id="1553299182">
          <w:marLeft w:val="640"/>
          <w:marRight w:val="0"/>
          <w:marTop w:val="0"/>
          <w:marBottom w:val="0"/>
          <w:divBdr>
            <w:top w:val="none" w:sz="0" w:space="0" w:color="auto"/>
            <w:left w:val="none" w:sz="0" w:space="0" w:color="auto"/>
            <w:bottom w:val="none" w:sz="0" w:space="0" w:color="auto"/>
            <w:right w:val="none" w:sz="0" w:space="0" w:color="auto"/>
          </w:divBdr>
        </w:div>
        <w:div w:id="1560287361">
          <w:marLeft w:val="640"/>
          <w:marRight w:val="0"/>
          <w:marTop w:val="0"/>
          <w:marBottom w:val="0"/>
          <w:divBdr>
            <w:top w:val="none" w:sz="0" w:space="0" w:color="auto"/>
            <w:left w:val="none" w:sz="0" w:space="0" w:color="auto"/>
            <w:bottom w:val="none" w:sz="0" w:space="0" w:color="auto"/>
            <w:right w:val="none" w:sz="0" w:space="0" w:color="auto"/>
          </w:divBdr>
        </w:div>
        <w:div w:id="1575551706">
          <w:marLeft w:val="640"/>
          <w:marRight w:val="0"/>
          <w:marTop w:val="0"/>
          <w:marBottom w:val="0"/>
          <w:divBdr>
            <w:top w:val="none" w:sz="0" w:space="0" w:color="auto"/>
            <w:left w:val="none" w:sz="0" w:space="0" w:color="auto"/>
            <w:bottom w:val="none" w:sz="0" w:space="0" w:color="auto"/>
            <w:right w:val="none" w:sz="0" w:space="0" w:color="auto"/>
          </w:divBdr>
        </w:div>
        <w:div w:id="1620187490">
          <w:marLeft w:val="640"/>
          <w:marRight w:val="0"/>
          <w:marTop w:val="0"/>
          <w:marBottom w:val="0"/>
          <w:divBdr>
            <w:top w:val="none" w:sz="0" w:space="0" w:color="auto"/>
            <w:left w:val="none" w:sz="0" w:space="0" w:color="auto"/>
            <w:bottom w:val="none" w:sz="0" w:space="0" w:color="auto"/>
            <w:right w:val="none" w:sz="0" w:space="0" w:color="auto"/>
          </w:divBdr>
        </w:div>
        <w:div w:id="1620792831">
          <w:marLeft w:val="640"/>
          <w:marRight w:val="0"/>
          <w:marTop w:val="0"/>
          <w:marBottom w:val="0"/>
          <w:divBdr>
            <w:top w:val="none" w:sz="0" w:space="0" w:color="auto"/>
            <w:left w:val="none" w:sz="0" w:space="0" w:color="auto"/>
            <w:bottom w:val="none" w:sz="0" w:space="0" w:color="auto"/>
            <w:right w:val="none" w:sz="0" w:space="0" w:color="auto"/>
          </w:divBdr>
        </w:div>
        <w:div w:id="1628773775">
          <w:marLeft w:val="640"/>
          <w:marRight w:val="0"/>
          <w:marTop w:val="0"/>
          <w:marBottom w:val="0"/>
          <w:divBdr>
            <w:top w:val="none" w:sz="0" w:space="0" w:color="auto"/>
            <w:left w:val="none" w:sz="0" w:space="0" w:color="auto"/>
            <w:bottom w:val="none" w:sz="0" w:space="0" w:color="auto"/>
            <w:right w:val="none" w:sz="0" w:space="0" w:color="auto"/>
          </w:divBdr>
        </w:div>
        <w:div w:id="1632855414">
          <w:marLeft w:val="640"/>
          <w:marRight w:val="0"/>
          <w:marTop w:val="0"/>
          <w:marBottom w:val="0"/>
          <w:divBdr>
            <w:top w:val="none" w:sz="0" w:space="0" w:color="auto"/>
            <w:left w:val="none" w:sz="0" w:space="0" w:color="auto"/>
            <w:bottom w:val="none" w:sz="0" w:space="0" w:color="auto"/>
            <w:right w:val="none" w:sz="0" w:space="0" w:color="auto"/>
          </w:divBdr>
        </w:div>
        <w:div w:id="1686441850">
          <w:marLeft w:val="640"/>
          <w:marRight w:val="0"/>
          <w:marTop w:val="0"/>
          <w:marBottom w:val="0"/>
          <w:divBdr>
            <w:top w:val="none" w:sz="0" w:space="0" w:color="auto"/>
            <w:left w:val="none" w:sz="0" w:space="0" w:color="auto"/>
            <w:bottom w:val="none" w:sz="0" w:space="0" w:color="auto"/>
            <w:right w:val="none" w:sz="0" w:space="0" w:color="auto"/>
          </w:divBdr>
        </w:div>
        <w:div w:id="1688362869">
          <w:marLeft w:val="640"/>
          <w:marRight w:val="0"/>
          <w:marTop w:val="0"/>
          <w:marBottom w:val="0"/>
          <w:divBdr>
            <w:top w:val="none" w:sz="0" w:space="0" w:color="auto"/>
            <w:left w:val="none" w:sz="0" w:space="0" w:color="auto"/>
            <w:bottom w:val="none" w:sz="0" w:space="0" w:color="auto"/>
            <w:right w:val="none" w:sz="0" w:space="0" w:color="auto"/>
          </w:divBdr>
        </w:div>
        <w:div w:id="1738085410">
          <w:marLeft w:val="640"/>
          <w:marRight w:val="0"/>
          <w:marTop w:val="0"/>
          <w:marBottom w:val="0"/>
          <w:divBdr>
            <w:top w:val="none" w:sz="0" w:space="0" w:color="auto"/>
            <w:left w:val="none" w:sz="0" w:space="0" w:color="auto"/>
            <w:bottom w:val="none" w:sz="0" w:space="0" w:color="auto"/>
            <w:right w:val="none" w:sz="0" w:space="0" w:color="auto"/>
          </w:divBdr>
        </w:div>
        <w:div w:id="1764570916">
          <w:marLeft w:val="640"/>
          <w:marRight w:val="0"/>
          <w:marTop w:val="0"/>
          <w:marBottom w:val="0"/>
          <w:divBdr>
            <w:top w:val="none" w:sz="0" w:space="0" w:color="auto"/>
            <w:left w:val="none" w:sz="0" w:space="0" w:color="auto"/>
            <w:bottom w:val="none" w:sz="0" w:space="0" w:color="auto"/>
            <w:right w:val="none" w:sz="0" w:space="0" w:color="auto"/>
          </w:divBdr>
        </w:div>
        <w:div w:id="1778410155">
          <w:marLeft w:val="640"/>
          <w:marRight w:val="0"/>
          <w:marTop w:val="0"/>
          <w:marBottom w:val="0"/>
          <w:divBdr>
            <w:top w:val="none" w:sz="0" w:space="0" w:color="auto"/>
            <w:left w:val="none" w:sz="0" w:space="0" w:color="auto"/>
            <w:bottom w:val="none" w:sz="0" w:space="0" w:color="auto"/>
            <w:right w:val="none" w:sz="0" w:space="0" w:color="auto"/>
          </w:divBdr>
        </w:div>
        <w:div w:id="1792165573">
          <w:marLeft w:val="640"/>
          <w:marRight w:val="0"/>
          <w:marTop w:val="0"/>
          <w:marBottom w:val="0"/>
          <w:divBdr>
            <w:top w:val="none" w:sz="0" w:space="0" w:color="auto"/>
            <w:left w:val="none" w:sz="0" w:space="0" w:color="auto"/>
            <w:bottom w:val="none" w:sz="0" w:space="0" w:color="auto"/>
            <w:right w:val="none" w:sz="0" w:space="0" w:color="auto"/>
          </w:divBdr>
        </w:div>
        <w:div w:id="1797872135">
          <w:marLeft w:val="640"/>
          <w:marRight w:val="0"/>
          <w:marTop w:val="0"/>
          <w:marBottom w:val="0"/>
          <w:divBdr>
            <w:top w:val="none" w:sz="0" w:space="0" w:color="auto"/>
            <w:left w:val="none" w:sz="0" w:space="0" w:color="auto"/>
            <w:bottom w:val="none" w:sz="0" w:space="0" w:color="auto"/>
            <w:right w:val="none" w:sz="0" w:space="0" w:color="auto"/>
          </w:divBdr>
        </w:div>
        <w:div w:id="1811094126">
          <w:marLeft w:val="640"/>
          <w:marRight w:val="0"/>
          <w:marTop w:val="0"/>
          <w:marBottom w:val="0"/>
          <w:divBdr>
            <w:top w:val="none" w:sz="0" w:space="0" w:color="auto"/>
            <w:left w:val="none" w:sz="0" w:space="0" w:color="auto"/>
            <w:bottom w:val="none" w:sz="0" w:space="0" w:color="auto"/>
            <w:right w:val="none" w:sz="0" w:space="0" w:color="auto"/>
          </w:divBdr>
        </w:div>
        <w:div w:id="1836142449">
          <w:marLeft w:val="640"/>
          <w:marRight w:val="0"/>
          <w:marTop w:val="0"/>
          <w:marBottom w:val="0"/>
          <w:divBdr>
            <w:top w:val="none" w:sz="0" w:space="0" w:color="auto"/>
            <w:left w:val="none" w:sz="0" w:space="0" w:color="auto"/>
            <w:bottom w:val="none" w:sz="0" w:space="0" w:color="auto"/>
            <w:right w:val="none" w:sz="0" w:space="0" w:color="auto"/>
          </w:divBdr>
        </w:div>
        <w:div w:id="1860198629">
          <w:marLeft w:val="640"/>
          <w:marRight w:val="0"/>
          <w:marTop w:val="0"/>
          <w:marBottom w:val="0"/>
          <w:divBdr>
            <w:top w:val="none" w:sz="0" w:space="0" w:color="auto"/>
            <w:left w:val="none" w:sz="0" w:space="0" w:color="auto"/>
            <w:bottom w:val="none" w:sz="0" w:space="0" w:color="auto"/>
            <w:right w:val="none" w:sz="0" w:space="0" w:color="auto"/>
          </w:divBdr>
        </w:div>
        <w:div w:id="1862208008">
          <w:marLeft w:val="640"/>
          <w:marRight w:val="0"/>
          <w:marTop w:val="0"/>
          <w:marBottom w:val="0"/>
          <w:divBdr>
            <w:top w:val="none" w:sz="0" w:space="0" w:color="auto"/>
            <w:left w:val="none" w:sz="0" w:space="0" w:color="auto"/>
            <w:bottom w:val="none" w:sz="0" w:space="0" w:color="auto"/>
            <w:right w:val="none" w:sz="0" w:space="0" w:color="auto"/>
          </w:divBdr>
        </w:div>
        <w:div w:id="1900969659">
          <w:marLeft w:val="640"/>
          <w:marRight w:val="0"/>
          <w:marTop w:val="0"/>
          <w:marBottom w:val="0"/>
          <w:divBdr>
            <w:top w:val="none" w:sz="0" w:space="0" w:color="auto"/>
            <w:left w:val="none" w:sz="0" w:space="0" w:color="auto"/>
            <w:bottom w:val="none" w:sz="0" w:space="0" w:color="auto"/>
            <w:right w:val="none" w:sz="0" w:space="0" w:color="auto"/>
          </w:divBdr>
        </w:div>
        <w:div w:id="1922330140">
          <w:marLeft w:val="640"/>
          <w:marRight w:val="0"/>
          <w:marTop w:val="0"/>
          <w:marBottom w:val="0"/>
          <w:divBdr>
            <w:top w:val="none" w:sz="0" w:space="0" w:color="auto"/>
            <w:left w:val="none" w:sz="0" w:space="0" w:color="auto"/>
            <w:bottom w:val="none" w:sz="0" w:space="0" w:color="auto"/>
            <w:right w:val="none" w:sz="0" w:space="0" w:color="auto"/>
          </w:divBdr>
        </w:div>
        <w:div w:id="1933934153">
          <w:marLeft w:val="640"/>
          <w:marRight w:val="0"/>
          <w:marTop w:val="0"/>
          <w:marBottom w:val="0"/>
          <w:divBdr>
            <w:top w:val="none" w:sz="0" w:space="0" w:color="auto"/>
            <w:left w:val="none" w:sz="0" w:space="0" w:color="auto"/>
            <w:bottom w:val="none" w:sz="0" w:space="0" w:color="auto"/>
            <w:right w:val="none" w:sz="0" w:space="0" w:color="auto"/>
          </w:divBdr>
        </w:div>
        <w:div w:id="1938904575">
          <w:marLeft w:val="640"/>
          <w:marRight w:val="0"/>
          <w:marTop w:val="0"/>
          <w:marBottom w:val="0"/>
          <w:divBdr>
            <w:top w:val="none" w:sz="0" w:space="0" w:color="auto"/>
            <w:left w:val="none" w:sz="0" w:space="0" w:color="auto"/>
            <w:bottom w:val="none" w:sz="0" w:space="0" w:color="auto"/>
            <w:right w:val="none" w:sz="0" w:space="0" w:color="auto"/>
          </w:divBdr>
        </w:div>
        <w:div w:id="1973755646">
          <w:marLeft w:val="640"/>
          <w:marRight w:val="0"/>
          <w:marTop w:val="0"/>
          <w:marBottom w:val="0"/>
          <w:divBdr>
            <w:top w:val="none" w:sz="0" w:space="0" w:color="auto"/>
            <w:left w:val="none" w:sz="0" w:space="0" w:color="auto"/>
            <w:bottom w:val="none" w:sz="0" w:space="0" w:color="auto"/>
            <w:right w:val="none" w:sz="0" w:space="0" w:color="auto"/>
          </w:divBdr>
        </w:div>
        <w:div w:id="1974090608">
          <w:marLeft w:val="640"/>
          <w:marRight w:val="0"/>
          <w:marTop w:val="0"/>
          <w:marBottom w:val="0"/>
          <w:divBdr>
            <w:top w:val="none" w:sz="0" w:space="0" w:color="auto"/>
            <w:left w:val="none" w:sz="0" w:space="0" w:color="auto"/>
            <w:bottom w:val="none" w:sz="0" w:space="0" w:color="auto"/>
            <w:right w:val="none" w:sz="0" w:space="0" w:color="auto"/>
          </w:divBdr>
        </w:div>
        <w:div w:id="1981568607">
          <w:marLeft w:val="640"/>
          <w:marRight w:val="0"/>
          <w:marTop w:val="0"/>
          <w:marBottom w:val="0"/>
          <w:divBdr>
            <w:top w:val="none" w:sz="0" w:space="0" w:color="auto"/>
            <w:left w:val="none" w:sz="0" w:space="0" w:color="auto"/>
            <w:bottom w:val="none" w:sz="0" w:space="0" w:color="auto"/>
            <w:right w:val="none" w:sz="0" w:space="0" w:color="auto"/>
          </w:divBdr>
        </w:div>
        <w:div w:id="1999116028">
          <w:marLeft w:val="640"/>
          <w:marRight w:val="0"/>
          <w:marTop w:val="0"/>
          <w:marBottom w:val="0"/>
          <w:divBdr>
            <w:top w:val="none" w:sz="0" w:space="0" w:color="auto"/>
            <w:left w:val="none" w:sz="0" w:space="0" w:color="auto"/>
            <w:bottom w:val="none" w:sz="0" w:space="0" w:color="auto"/>
            <w:right w:val="none" w:sz="0" w:space="0" w:color="auto"/>
          </w:divBdr>
        </w:div>
        <w:div w:id="2035303005">
          <w:marLeft w:val="640"/>
          <w:marRight w:val="0"/>
          <w:marTop w:val="0"/>
          <w:marBottom w:val="0"/>
          <w:divBdr>
            <w:top w:val="none" w:sz="0" w:space="0" w:color="auto"/>
            <w:left w:val="none" w:sz="0" w:space="0" w:color="auto"/>
            <w:bottom w:val="none" w:sz="0" w:space="0" w:color="auto"/>
            <w:right w:val="none" w:sz="0" w:space="0" w:color="auto"/>
          </w:divBdr>
        </w:div>
        <w:div w:id="2041347572">
          <w:marLeft w:val="640"/>
          <w:marRight w:val="0"/>
          <w:marTop w:val="0"/>
          <w:marBottom w:val="0"/>
          <w:divBdr>
            <w:top w:val="none" w:sz="0" w:space="0" w:color="auto"/>
            <w:left w:val="none" w:sz="0" w:space="0" w:color="auto"/>
            <w:bottom w:val="none" w:sz="0" w:space="0" w:color="auto"/>
            <w:right w:val="none" w:sz="0" w:space="0" w:color="auto"/>
          </w:divBdr>
        </w:div>
        <w:div w:id="2043360978">
          <w:marLeft w:val="640"/>
          <w:marRight w:val="0"/>
          <w:marTop w:val="0"/>
          <w:marBottom w:val="0"/>
          <w:divBdr>
            <w:top w:val="none" w:sz="0" w:space="0" w:color="auto"/>
            <w:left w:val="none" w:sz="0" w:space="0" w:color="auto"/>
            <w:bottom w:val="none" w:sz="0" w:space="0" w:color="auto"/>
            <w:right w:val="none" w:sz="0" w:space="0" w:color="auto"/>
          </w:divBdr>
        </w:div>
        <w:div w:id="2069331616">
          <w:marLeft w:val="640"/>
          <w:marRight w:val="0"/>
          <w:marTop w:val="0"/>
          <w:marBottom w:val="0"/>
          <w:divBdr>
            <w:top w:val="none" w:sz="0" w:space="0" w:color="auto"/>
            <w:left w:val="none" w:sz="0" w:space="0" w:color="auto"/>
            <w:bottom w:val="none" w:sz="0" w:space="0" w:color="auto"/>
            <w:right w:val="none" w:sz="0" w:space="0" w:color="auto"/>
          </w:divBdr>
        </w:div>
        <w:div w:id="2078242608">
          <w:marLeft w:val="640"/>
          <w:marRight w:val="0"/>
          <w:marTop w:val="0"/>
          <w:marBottom w:val="0"/>
          <w:divBdr>
            <w:top w:val="none" w:sz="0" w:space="0" w:color="auto"/>
            <w:left w:val="none" w:sz="0" w:space="0" w:color="auto"/>
            <w:bottom w:val="none" w:sz="0" w:space="0" w:color="auto"/>
            <w:right w:val="none" w:sz="0" w:space="0" w:color="auto"/>
          </w:divBdr>
        </w:div>
        <w:div w:id="2093964056">
          <w:marLeft w:val="640"/>
          <w:marRight w:val="0"/>
          <w:marTop w:val="0"/>
          <w:marBottom w:val="0"/>
          <w:divBdr>
            <w:top w:val="none" w:sz="0" w:space="0" w:color="auto"/>
            <w:left w:val="none" w:sz="0" w:space="0" w:color="auto"/>
            <w:bottom w:val="none" w:sz="0" w:space="0" w:color="auto"/>
            <w:right w:val="none" w:sz="0" w:space="0" w:color="auto"/>
          </w:divBdr>
        </w:div>
        <w:div w:id="2104109540">
          <w:marLeft w:val="640"/>
          <w:marRight w:val="0"/>
          <w:marTop w:val="0"/>
          <w:marBottom w:val="0"/>
          <w:divBdr>
            <w:top w:val="none" w:sz="0" w:space="0" w:color="auto"/>
            <w:left w:val="none" w:sz="0" w:space="0" w:color="auto"/>
            <w:bottom w:val="none" w:sz="0" w:space="0" w:color="auto"/>
            <w:right w:val="none" w:sz="0" w:space="0" w:color="auto"/>
          </w:divBdr>
        </w:div>
        <w:div w:id="2104717889">
          <w:marLeft w:val="640"/>
          <w:marRight w:val="0"/>
          <w:marTop w:val="0"/>
          <w:marBottom w:val="0"/>
          <w:divBdr>
            <w:top w:val="none" w:sz="0" w:space="0" w:color="auto"/>
            <w:left w:val="none" w:sz="0" w:space="0" w:color="auto"/>
            <w:bottom w:val="none" w:sz="0" w:space="0" w:color="auto"/>
            <w:right w:val="none" w:sz="0" w:space="0" w:color="auto"/>
          </w:divBdr>
        </w:div>
        <w:div w:id="2113745369">
          <w:marLeft w:val="640"/>
          <w:marRight w:val="0"/>
          <w:marTop w:val="0"/>
          <w:marBottom w:val="0"/>
          <w:divBdr>
            <w:top w:val="none" w:sz="0" w:space="0" w:color="auto"/>
            <w:left w:val="none" w:sz="0" w:space="0" w:color="auto"/>
            <w:bottom w:val="none" w:sz="0" w:space="0" w:color="auto"/>
            <w:right w:val="none" w:sz="0" w:space="0" w:color="auto"/>
          </w:divBdr>
        </w:div>
        <w:div w:id="2114548904">
          <w:marLeft w:val="640"/>
          <w:marRight w:val="0"/>
          <w:marTop w:val="0"/>
          <w:marBottom w:val="0"/>
          <w:divBdr>
            <w:top w:val="none" w:sz="0" w:space="0" w:color="auto"/>
            <w:left w:val="none" w:sz="0" w:space="0" w:color="auto"/>
            <w:bottom w:val="none" w:sz="0" w:space="0" w:color="auto"/>
            <w:right w:val="none" w:sz="0" w:space="0" w:color="auto"/>
          </w:divBdr>
        </w:div>
        <w:div w:id="2133863061">
          <w:marLeft w:val="640"/>
          <w:marRight w:val="0"/>
          <w:marTop w:val="0"/>
          <w:marBottom w:val="0"/>
          <w:divBdr>
            <w:top w:val="none" w:sz="0" w:space="0" w:color="auto"/>
            <w:left w:val="none" w:sz="0" w:space="0" w:color="auto"/>
            <w:bottom w:val="none" w:sz="0" w:space="0" w:color="auto"/>
            <w:right w:val="none" w:sz="0" w:space="0" w:color="auto"/>
          </w:divBdr>
        </w:div>
      </w:divsChild>
    </w:div>
    <w:div w:id="351616136">
      <w:bodyDiv w:val="1"/>
      <w:marLeft w:val="0"/>
      <w:marRight w:val="0"/>
      <w:marTop w:val="0"/>
      <w:marBottom w:val="0"/>
      <w:divBdr>
        <w:top w:val="none" w:sz="0" w:space="0" w:color="auto"/>
        <w:left w:val="none" w:sz="0" w:space="0" w:color="auto"/>
        <w:bottom w:val="none" w:sz="0" w:space="0" w:color="auto"/>
        <w:right w:val="none" w:sz="0" w:space="0" w:color="auto"/>
      </w:divBdr>
      <w:divsChild>
        <w:div w:id="53433778">
          <w:marLeft w:val="640"/>
          <w:marRight w:val="0"/>
          <w:marTop w:val="0"/>
          <w:marBottom w:val="0"/>
          <w:divBdr>
            <w:top w:val="none" w:sz="0" w:space="0" w:color="auto"/>
            <w:left w:val="none" w:sz="0" w:space="0" w:color="auto"/>
            <w:bottom w:val="none" w:sz="0" w:space="0" w:color="auto"/>
            <w:right w:val="none" w:sz="0" w:space="0" w:color="auto"/>
          </w:divBdr>
        </w:div>
        <w:div w:id="59328412">
          <w:marLeft w:val="640"/>
          <w:marRight w:val="0"/>
          <w:marTop w:val="0"/>
          <w:marBottom w:val="0"/>
          <w:divBdr>
            <w:top w:val="none" w:sz="0" w:space="0" w:color="auto"/>
            <w:left w:val="none" w:sz="0" w:space="0" w:color="auto"/>
            <w:bottom w:val="none" w:sz="0" w:space="0" w:color="auto"/>
            <w:right w:val="none" w:sz="0" w:space="0" w:color="auto"/>
          </w:divBdr>
        </w:div>
        <w:div w:id="119109782">
          <w:marLeft w:val="640"/>
          <w:marRight w:val="0"/>
          <w:marTop w:val="0"/>
          <w:marBottom w:val="0"/>
          <w:divBdr>
            <w:top w:val="none" w:sz="0" w:space="0" w:color="auto"/>
            <w:left w:val="none" w:sz="0" w:space="0" w:color="auto"/>
            <w:bottom w:val="none" w:sz="0" w:space="0" w:color="auto"/>
            <w:right w:val="none" w:sz="0" w:space="0" w:color="auto"/>
          </w:divBdr>
        </w:div>
        <w:div w:id="144204396">
          <w:marLeft w:val="640"/>
          <w:marRight w:val="0"/>
          <w:marTop w:val="0"/>
          <w:marBottom w:val="0"/>
          <w:divBdr>
            <w:top w:val="none" w:sz="0" w:space="0" w:color="auto"/>
            <w:left w:val="none" w:sz="0" w:space="0" w:color="auto"/>
            <w:bottom w:val="none" w:sz="0" w:space="0" w:color="auto"/>
            <w:right w:val="none" w:sz="0" w:space="0" w:color="auto"/>
          </w:divBdr>
        </w:div>
        <w:div w:id="200826093">
          <w:marLeft w:val="640"/>
          <w:marRight w:val="0"/>
          <w:marTop w:val="0"/>
          <w:marBottom w:val="0"/>
          <w:divBdr>
            <w:top w:val="none" w:sz="0" w:space="0" w:color="auto"/>
            <w:left w:val="none" w:sz="0" w:space="0" w:color="auto"/>
            <w:bottom w:val="none" w:sz="0" w:space="0" w:color="auto"/>
            <w:right w:val="none" w:sz="0" w:space="0" w:color="auto"/>
          </w:divBdr>
        </w:div>
        <w:div w:id="239368417">
          <w:marLeft w:val="640"/>
          <w:marRight w:val="0"/>
          <w:marTop w:val="0"/>
          <w:marBottom w:val="0"/>
          <w:divBdr>
            <w:top w:val="none" w:sz="0" w:space="0" w:color="auto"/>
            <w:left w:val="none" w:sz="0" w:space="0" w:color="auto"/>
            <w:bottom w:val="none" w:sz="0" w:space="0" w:color="auto"/>
            <w:right w:val="none" w:sz="0" w:space="0" w:color="auto"/>
          </w:divBdr>
        </w:div>
        <w:div w:id="239752269">
          <w:marLeft w:val="640"/>
          <w:marRight w:val="0"/>
          <w:marTop w:val="0"/>
          <w:marBottom w:val="0"/>
          <w:divBdr>
            <w:top w:val="none" w:sz="0" w:space="0" w:color="auto"/>
            <w:left w:val="none" w:sz="0" w:space="0" w:color="auto"/>
            <w:bottom w:val="none" w:sz="0" w:space="0" w:color="auto"/>
            <w:right w:val="none" w:sz="0" w:space="0" w:color="auto"/>
          </w:divBdr>
        </w:div>
        <w:div w:id="242420838">
          <w:marLeft w:val="640"/>
          <w:marRight w:val="0"/>
          <w:marTop w:val="0"/>
          <w:marBottom w:val="0"/>
          <w:divBdr>
            <w:top w:val="none" w:sz="0" w:space="0" w:color="auto"/>
            <w:left w:val="none" w:sz="0" w:space="0" w:color="auto"/>
            <w:bottom w:val="none" w:sz="0" w:space="0" w:color="auto"/>
            <w:right w:val="none" w:sz="0" w:space="0" w:color="auto"/>
          </w:divBdr>
        </w:div>
        <w:div w:id="245725766">
          <w:marLeft w:val="640"/>
          <w:marRight w:val="0"/>
          <w:marTop w:val="0"/>
          <w:marBottom w:val="0"/>
          <w:divBdr>
            <w:top w:val="none" w:sz="0" w:space="0" w:color="auto"/>
            <w:left w:val="none" w:sz="0" w:space="0" w:color="auto"/>
            <w:bottom w:val="none" w:sz="0" w:space="0" w:color="auto"/>
            <w:right w:val="none" w:sz="0" w:space="0" w:color="auto"/>
          </w:divBdr>
        </w:div>
        <w:div w:id="303511149">
          <w:marLeft w:val="640"/>
          <w:marRight w:val="0"/>
          <w:marTop w:val="0"/>
          <w:marBottom w:val="0"/>
          <w:divBdr>
            <w:top w:val="none" w:sz="0" w:space="0" w:color="auto"/>
            <w:left w:val="none" w:sz="0" w:space="0" w:color="auto"/>
            <w:bottom w:val="none" w:sz="0" w:space="0" w:color="auto"/>
            <w:right w:val="none" w:sz="0" w:space="0" w:color="auto"/>
          </w:divBdr>
        </w:div>
        <w:div w:id="306470239">
          <w:marLeft w:val="640"/>
          <w:marRight w:val="0"/>
          <w:marTop w:val="0"/>
          <w:marBottom w:val="0"/>
          <w:divBdr>
            <w:top w:val="none" w:sz="0" w:space="0" w:color="auto"/>
            <w:left w:val="none" w:sz="0" w:space="0" w:color="auto"/>
            <w:bottom w:val="none" w:sz="0" w:space="0" w:color="auto"/>
            <w:right w:val="none" w:sz="0" w:space="0" w:color="auto"/>
          </w:divBdr>
        </w:div>
        <w:div w:id="314838923">
          <w:marLeft w:val="640"/>
          <w:marRight w:val="0"/>
          <w:marTop w:val="0"/>
          <w:marBottom w:val="0"/>
          <w:divBdr>
            <w:top w:val="none" w:sz="0" w:space="0" w:color="auto"/>
            <w:left w:val="none" w:sz="0" w:space="0" w:color="auto"/>
            <w:bottom w:val="none" w:sz="0" w:space="0" w:color="auto"/>
            <w:right w:val="none" w:sz="0" w:space="0" w:color="auto"/>
          </w:divBdr>
        </w:div>
        <w:div w:id="328169263">
          <w:marLeft w:val="640"/>
          <w:marRight w:val="0"/>
          <w:marTop w:val="0"/>
          <w:marBottom w:val="0"/>
          <w:divBdr>
            <w:top w:val="none" w:sz="0" w:space="0" w:color="auto"/>
            <w:left w:val="none" w:sz="0" w:space="0" w:color="auto"/>
            <w:bottom w:val="none" w:sz="0" w:space="0" w:color="auto"/>
            <w:right w:val="none" w:sz="0" w:space="0" w:color="auto"/>
          </w:divBdr>
        </w:div>
        <w:div w:id="353700603">
          <w:marLeft w:val="640"/>
          <w:marRight w:val="0"/>
          <w:marTop w:val="0"/>
          <w:marBottom w:val="0"/>
          <w:divBdr>
            <w:top w:val="none" w:sz="0" w:space="0" w:color="auto"/>
            <w:left w:val="none" w:sz="0" w:space="0" w:color="auto"/>
            <w:bottom w:val="none" w:sz="0" w:space="0" w:color="auto"/>
            <w:right w:val="none" w:sz="0" w:space="0" w:color="auto"/>
          </w:divBdr>
        </w:div>
        <w:div w:id="356784073">
          <w:marLeft w:val="640"/>
          <w:marRight w:val="0"/>
          <w:marTop w:val="0"/>
          <w:marBottom w:val="0"/>
          <w:divBdr>
            <w:top w:val="none" w:sz="0" w:space="0" w:color="auto"/>
            <w:left w:val="none" w:sz="0" w:space="0" w:color="auto"/>
            <w:bottom w:val="none" w:sz="0" w:space="0" w:color="auto"/>
            <w:right w:val="none" w:sz="0" w:space="0" w:color="auto"/>
          </w:divBdr>
        </w:div>
        <w:div w:id="388891242">
          <w:marLeft w:val="640"/>
          <w:marRight w:val="0"/>
          <w:marTop w:val="0"/>
          <w:marBottom w:val="0"/>
          <w:divBdr>
            <w:top w:val="none" w:sz="0" w:space="0" w:color="auto"/>
            <w:left w:val="none" w:sz="0" w:space="0" w:color="auto"/>
            <w:bottom w:val="none" w:sz="0" w:space="0" w:color="auto"/>
            <w:right w:val="none" w:sz="0" w:space="0" w:color="auto"/>
          </w:divBdr>
        </w:div>
        <w:div w:id="416052533">
          <w:marLeft w:val="640"/>
          <w:marRight w:val="0"/>
          <w:marTop w:val="0"/>
          <w:marBottom w:val="0"/>
          <w:divBdr>
            <w:top w:val="none" w:sz="0" w:space="0" w:color="auto"/>
            <w:left w:val="none" w:sz="0" w:space="0" w:color="auto"/>
            <w:bottom w:val="none" w:sz="0" w:space="0" w:color="auto"/>
            <w:right w:val="none" w:sz="0" w:space="0" w:color="auto"/>
          </w:divBdr>
        </w:div>
        <w:div w:id="429083440">
          <w:marLeft w:val="640"/>
          <w:marRight w:val="0"/>
          <w:marTop w:val="0"/>
          <w:marBottom w:val="0"/>
          <w:divBdr>
            <w:top w:val="none" w:sz="0" w:space="0" w:color="auto"/>
            <w:left w:val="none" w:sz="0" w:space="0" w:color="auto"/>
            <w:bottom w:val="none" w:sz="0" w:space="0" w:color="auto"/>
            <w:right w:val="none" w:sz="0" w:space="0" w:color="auto"/>
          </w:divBdr>
        </w:div>
        <w:div w:id="458886282">
          <w:marLeft w:val="640"/>
          <w:marRight w:val="0"/>
          <w:marTop w:val="0"/>
          <w:marBottom w:val="0"/>
          <w:divBdr>
            <w:top w:val="none" w:sz="0" w:space="0" w:color="auto"/>
            <w:left w:val="none" w:sz="0" w:space="0" w:color="auto"/>
            <w:bottom w:val="none" w:sz="0" w:space="0" w:color="auto"/>
            <w:right w:val="none" w:sz="0" w:space="0" w:color="auto"/>
          </w:divBdr>
        </w:div>
        <w:div w:id="463156891">
          <w:marLeft w:val="640"/>
          <w:marRight w:val="0"/>
          <w:marTop w:val="0"/>
          <w:marBottom w:val="0"/>
          <w:divBdr>
            <w:top w:val="none" w:sz="0" w:space="0" w:color="auto"/>
            <w:left w:val="none" w:sz="0" w:space="0" w:color="auto"/>
            <w:bottom w:val="none" w:sz="0" w:space="0" w:color="auto"/>
            <w:right w:val="none" w:sz="0" w:space="0" w:color="auto"/>
          </w:divBdr>
        </w:div>
        <w:div w:id="485973373">
          <w:marLeft w:val="640"/>
          <w:marRight w:val="0"/>
          <w:marTop w:val="0"/>
          <w:marBottom w:val="0"/>
          <w:divBdr>
            <w:top w:val="none" w:sz="0" w:space="0" w:color="auto"/>
            <w:left w:val="none" w:sz="0" w:space="0" w:color="auto"/>
            <w:bottom w:val="none" w:sz="0" w:space="0" w:color="auto"/>
            <w:right w:val="none" w:sz="0" w:space="0" w:color="auto"/>
          </w:divBdr>
        </w:div>
        <w:div w:id="521824397">
          <w:marLeft w:val="640"/>
          <w:marRight w:val="0"/>
          <w:marTop w:val="0"/>
          <w:marBottom w:val="0"/>
          <w:divBdr>
            <w:top w:val="none" w:sz="0" w:space="0" w:color="auto"/>
            <w:left w:val="none" w:sz="0" w:space="0" w:color="auto"/>
            <w:bottom w:val="none" w:sz="0" w:space="0" w:color="auto"/>
            <w:right w:val="none" w:sz="0" w:space="0" w:color="auto"/>
          </w:divBdr>
        </w:div>
        <w:div w:id="524947876">
          <w:marLeft w:val="640"/>
          <w:marRight w:val="0"/>
          <w:marTop w:val="0"/>
          <w:marBottom w:val="0"/>
          <w:divBdr>
            <w:top w:val="none" w:sz="0" w:space="0" w:color="auto"/>
            <w:left w:val="none" w:sz="0" w:space="0" w:color="auto"/>
            <w:bottom w:val="none" w:sz="0" w:space="0" w:color="auto"/>
            <w:right w:val="none" w:sz="0" w:space="0" w:color="auto"/>
          </w:divBdr>
        </w:div>
        <w:div w:id="540018033">
          <w:marLeft w:val="640"/>
          <w:marRight w:val="0"/>
          <w:marTop w:val="0"/>
          <w:marBottom w:val="0"/>
          <w:divBdr>
            <w:top w:val="none" w:sz="0" w:space="0" w:color="auto"/>
            <w:left w:val="none" w:sz="0" w:space="0" w:color="auto"/>
            <w:bottom w:val="none" w:sz="0" w:space="0" w:color="auto"/>
            <w:right w:val="none" w:sz="0" w:space="0" w:color="auto"/>
          </w:divBdr>
        </w:div>
        <w:div w:id="583077659">
          <w:marLeft w:val="640"/>
          <w:marRight w:val="0"/>
          <w:marTop w:val="0"/>
          <w:marBottom w:val="0"/>
          <w:divBdr>
            <w:top w:val="none" w:sz="0" w:space="0" w:color="auto"/>
            <w:left w:val="none" w:sz="0" w:space="0" w:color="auto"/>
            <w:bottom w:val="none" w:sz="0" w:space="0" w:color="auto"/>
            <w:right w:val="none" w:sz="0" w:space="0" w:color="auto"/>
          </w:divBdr>
        </w:div>
        <w:div w:id="590313788">
          <w:marLeft w:val="640"/>
          <w:marRight w:val="0"/>
          <w:marTop w:val="0"/>
          <w:marBottom w:val="0"/>
          <w:divBdr>
            <w:top w:val="none" w:sz="0" w:space="0" w:color="auto"/>
            <w:left w:val="none" w:sz="0" w:space="0" w:color="auto"/>
            <w:bottom w:val="none" w:sz="0" w:space="0" w:color="auto"/>
            <w:right w:val="none" w:sz="0" w:space="0" w:color="auto"/>
          </w:divBdr>
        </w:div>
        <w:div w:id="659621741">
          <w:marLeft w:val="640"/>
          <w:marRight w:val="0"/>
          <w:marTop w:val="0"/>
          <w:marBottom w:val="0"/>
          <w:divBdr>
            <w:top w:val="none" w:sz="0" w:space="0" w:color="auto"/>
            <w:left w:val="none" w:sz="0" w:space="0" w:color="auto"/>
            <w:bottom w:val="none" w:sz="0" w:space="0" w:color="auto"/>
            <w:right w:val="none" w:sz="0" w:space="0" w:color="auto"/>
          </w:divBdr>
        </w:div>
        <w:div w:id="673723870">
          <w:marLeft w:val="640"/>
          <w:marRight w:val="0"/>
          <w:marTop w:val="0"/>
          <w:marBottom w:val="0"/>
          <w:divBdr>
            <w:top w:val="none" w:sz="0" w:space="0" w:color="auto"/>
            <w:left w:val="none" w:sz="0" w:space="0" w:color="auto"/>
            <w:bottom w:val="none" w:sz="0" w:space="0" w:color="auto"/>
            <w:right w:val="none" w:sz="0" w:space="0" w:color="auto"/>
          </w:divBdr>
        </w:div>
        <w:div w:id="689986807">
          <w:marLeft w:val="640"/>
          <w:marRight w:val="0"/>
          <w:marTop w:val="0"/>
          <w:marBottom w:val="0"/>
          <w:divBdr>
            <w:top w:val="none" w:sz="0" w:space="0" w:color="auto"/>
            <w:left w:val="none" w:sz="0" w:space="0" w:color="auto"/>
            <w:bottom w:val="none" w:sz="0" w:space="0" w:color="auto"/>
            <w:right w:val="none" w:sz="0" w:space="0" w:color="auto"/>
          </w:divBdr>
        </w:div>
        <w:div w:id="692342699">
          <w:marLeft w:val="640"/>
          <w:marRight w:val="0"/>
          <w:marTop w:val="0"/>
          <w:marBottom w:val="0"/>
          <w:divBdr>
            <w:top w:val="none" w:sz="0" w:space="0" w:color="auto"/>
            <w:left w:val="none" w:sz="0" w:space="0" w:color="auto"/>
            <w:bottom w:val="none" w:sz="0" w:space="0" w:color="auto"/>
            <w:right w:val="none" w:sz="0" w:space="0" w:color="auto"/>
          </w:divBdr>
        </w:div>
        <w:div w:id="719088927">
          <w:marLeft w:val="640"/>
          <w:marRight w:val="0"/>
          <w:marTop w:val="0"/>
          <w:marBottom w:val="0"/>
          <w:divBdr>
            <w:top w:val="none" w:sz="0" w:space="0" w:color="auto"/>
            <w:left w:val="none" w:sz="0" w:space="0" w:color="auto"/>
            <w:bottom w:val="none" w:sz="0" w:space="0" w:color="auto"/>
            <w:right w:val="none" w:sz="0" w:space="0" w:color="auto"/>
          </w:divBdr>
        </w:div>
        <w:div w:id="740832281">
          <w:marLeft w:val="640"/>
          <w:marRight w:val="0"/>
          <w:marTop w:val="0"/>
          <w:marBottom w:val="0"/>
          <w:divBdr>
            <w:top w:val="none" w:sz="0" w:space="0" w:color="auto"/>
            <w:left w:val="none" w:sz="0" w:space="0" w:color="auto"/>
            <w:bottom w:val="none" w:sz="0" w:space="0" w:color="auto"/>
            <w:right w:val="none" w:sz="0" w:space="0" w:color="auto"/>
          </w:divBdr>
        </w:div>
        <w:div w:id="752043350">
          <w:marLeft w:val="640"/>
          <w:marRight w:val="0"/>
          <w:marTop w:val="0"/>
          <w:marBottom w:val="0"/>
          <w:divBdr>
            <w:top w:val="none" w:sz="0" w:space="0" w:color="auto"/>
            <w:left w:val="none" w:sz="0" w:space="0" w:color="auto"/>
            <w:bottom w:val="none" w:sz="0" w:space="0" w:color="auto"/>
            <w:right w:val="none" w:sz="0" w:space="0" w:color="auto"/>
          </w:divBdr>
        </w:div>
        <w:div w:id="776482410">
          <w:marLeft w:val="640"/>
          <w:marRight w:val="0"/>
          <w:marTop w:val="0"/>
          <w:marBottom w:val="0"/>
          <w:divBdr>
            <w:top w:val="none" w:sz="0" w:space="0" w:color="auto"/>
            <w:left w:val="none" w:sz="0" w:space="0" w:color="auto"/>
            <w:bottom w:val="none" w:sz="0" w:space="0" w:color="auto"/>
            <w:right w:val="none" w:sz="0" w:space="0" w:color="auto"/>
          </w:divBdr>
        </w:div>
        <w:div w:id="792753044">
          <w:marLeft w:val="640"/>
          <w:marRight w:val="0"/>
          <w:marTop w:val="0"/>
          <w:marBottom w:val="0"/>
          <w:divBdr>
            <w:top w:val="none" w:sz="0" w:space="0" w:color="auto"/>
            <w:left w:val="none" w:sz="0" w:space="0" w:color="auto"/>
            <w:bottom w:val="none" w:sz="0" w:space="0" w:color="auto"/>
            <w:right w:val="none" w:sz="0" w:space="0" w:color="auto"/>
          </w:divBdr>
        </w:div>
        <w:div w:id="794518103">
          <w:marLeft w:val="640"/>
          <w:marRight w:val="0"/>
          <w:marTop w:val="0"/>
          <w:marBottom w:val="0"/>
          <w:divBdr>
            <w:top w:val="none" w:sz="0" w:space="0" w:color="auto"/>
            <w:left w:val="none" w:sz="0" w:space="0" w:color="auto"/>
            <w:bottom w:val="none" w:sz="0" w:space="0" w:color="auto"/>
            <w:right w:val="none" w:sz="0" w:space="0" w:color="auto"/>
          </w:divBdr>
        </w:div>
        <w:div w:id="840238574">
          <w:marLeft w:val="640"/>
          <w:marRight w:val="0"/>
          <w:marTop w:val="0"/>
          <w:marBottom w:val="0"/>
          <w:divBdr>
            <w:top w:val="none" w:sz="0" w:space="0" w:color="auto"/>
            <w:left w:val="none" w:sz="0" w:space="0" w:color="auto"/>
            <w:bottom w:val="none" w:sz="0" w:space="0" w:color="auto"/>
            <w:right w:val="none" w:sz="0" w:space="0" w:color="auto"/>
          </w:divBdr>
        </w:div>
        <w:div w:id="930773953">
          <w:marLeft w:val="640"/>
          <w:marRight w:val="0"/>
          <w:marTop w:val="0"/>
          <w:marBottom w:val="0"/>
          <w:divBdr>
            <w:top w:val="none" w:sz="0" w:space="0" w:color="auto"/>
            <w:left w:val="none" w:sz="0" w:space="0" w:color="auto"/>
            <w:bottom w:val="none" w:sz="0" w:space="0" w:color="auto"/>
            <w:right w:val="none" w:sz="0" w:space="0" w:color="auto"/>
          </w:divBdr>
        </w:div>
        <w:div w:id="957033609">
          <w:marLeft w:val="640"/>
          <w:marRight w:val="0"/>
          <w:marTop w:val="0"/>
          <w:marBottom w:val="0"/>
          <w:divBdr>
            <w:top w:val="none" w:sz="0" w:space="0" w:color="auto"/>
            <w:left w:val="none" w:sz="0" w:space="0" w:color="auto"/>
            <w:bottom w:val="none" w:sz="0" w:space="0" w:color="auto"/>
            <w:right w:val="none" w:sz="0" w:space="0" w:color="auto"/>
          </w:divBdr>
        </w:div>
        <w:div w:id="971399910">
          <w:marLeft w:val="640"/>
          <w:marRight w:val="0"/>
          <w:marTop w:val="0"/>
          <w:marBottom w:val="0"/>
          <w:divBdr>
            <w:top w:val="none" w:sz="0" w:space="0" w:color="auto"/>
            <w:left w:val="none" w:sz="0" w:space="0" w:color="auto"/>
            <w:bottom w:val="none" w:sz="0" w:space="0" w:color="auto"/>
            <w:right w:val="none" w:sz="0" w:space="0" w:color="auto"/>
          </w:divBdr>
        </w:div>
        <w:div w:id="973369215">
          <w:marLeft w:val="640"/>
          <w:marRight w:val="0"/>
          <w:marTop w:val="0"/>
          <w:marBottom w:val="0"/>
          <w:divBdr>
            <w:top w:val="none" w:sz="0" w:space="0" w:color="auto"/>
            <w:left w:val="none" w:sz="0" w:space="0" w:color="auto"/>
            <w:bottom w:val="none" w:sz="0" w:space="0" w:color="auto"/>
            <w:right w:val="none" w:sz="0" w:space="0" w:color="auto"/>
          </w:divBdr>
        </w:div>
        <w:div w:id="982657526">
          <w:marLeft w:val="640"/>
          <w:marRight w:val="0"/>
          <w:marTop w:val="0"/>
          <w:marBottom w:val="0"/>
          <w:divBdr>
            <w:top w:val="none" w:sz="0" w:space="0" w:color="auto"/>
            <w:left w:val="none" w:sz="0" w:space="0" w:color="auto"/>
            <w:bottom w:val="none" w:sz="0" w:space="0" w:color="auto"/>
            <w:right w:val="none" w:sz="0" w:space="0" w:color="auto"/>
          </w:divBdr>
        </w:div>
        <w:div w:id="1007168639">
          <w:marLeft w:val="640"/>
          <w:marRight w:val="0"/>
          <w:marTop w:val="0"/>
          <w:marBottom w:val="0"/>
          <w:divBdr>
            <w:top w:val="none" w:sz="0" w:space="0" w:color="auto"/>
            <w:left w:val="none" w:sz="0" w:space="0" w:color="auto"/>
            <w:bottom w:val="none" w:sz="0" w:space="0" w:color="auto"/>
            <w:right w:val="none" w:sz="0" w:space="0" w:color="auto"/>
          </w:divBdr>
        </w:div>
        <w:div w:id="1008606796">
          <w:marLeft w:val="640"/>
          <w:marRight w:val="0"/>
          <w:marTop w:val="0"/>
          <w:marBottom w:val="0"/>
          <w:divBdr>
            <w:top w:val="none" w:sz="0" w:space="0" w:color="auto"/>
            <w:left w:val="none" w:sz="0" w:space="0" w:color="auto"/>
            <w:bottom w:val="none" w:sz="0" w:space="0" w:color="auto"/>
            <w:right w:val="none" w:sz="0" w:space="0" w:color="auto"/>
          </w:divBdr>
        </w:div>
        <w:div w:id="1008753871">
          <w:marLeft w:val="640"/>
          <w:marRight w:val="0"/>
          <w:marTop w:val="0"/>
          <w:marBottom w:val="0"/>
          <w:divBdr>
            <w:top w:val="none" w:sz="0" w:space="0" w:color="auto"/>
            <w:left w:val="none" w:sz="0" w:space="0" w:color="auto"/>
            <w:bottom w:val="none" w:sz="0" w:space="0" w:color="auto"/>
            <w:right w:val="none" w:sz="0" w:space="0" w:color="auto"/>
          </w:divBdr>
        </w:div>
        <w:div w:id="1010717118">
          <w:marLeft w:val="640"/>
          <w:marRight w:val="0"/>
          <w:marTop w:val="0"/>
          <w:marBottom w:val="0"/>
          <w:divBdr>
            <w:top w:val="none" w:sz="0" w:space="0" w:color="auto"/>
            <w:left w:val="none" w:sz="0" w:space="0" w:color="auto"/>
            <w:bottom w:val="none" w:sz="0" w:space="0" w:color="auto"/>
            <w:right w:val="none" w:sz="0" w:space="0" w:color="auto"/>
          </w:divBdr>
        </w:div>
        <w:div w:id="1062487171">
          <w:marLeft w:val="640"/>
          <w:marRight w:val="0"/>
          <w:marTop w:val="0"/>
          <w:marBottom w:val="0"/>
          <w:divBdr>
            <w:top w:val="none" w:sz="0" w:space="0" w:color="auto"/>
            <w:left w:val="none" w:sz="0" w:space="0" w:color="auto"/>
            <w:bottom w:val="none" w:sz="0" w:space="0" w:color="auto"/>
            <w:right w:val="none" w:sz="0" w:space="0" w:color="auto"/>
          </w:divBdr>
        </w:div>
        <w:div w:id="1084378947">
          <w:marLeft w:val="640"/>
          <w:marRight w:val="0"/>
          <w:marTop w:val="0"/>
          <w:marBottom w:val="0"/>
          <w:divBdr>
            <w:top w:val="none" w:sz="0" w:space="0" w:color="auto"/>
            <w:left w:val="none" w:sz="0" w:space="0" w:color="auto"/>
            <w:bottom w:val="none" w:sz="0" w:space="0" w:color="auto"/>
            <w:right w:val="none" w:sz="0" w:space="0" w:color="auto"/>
          </w:divBdr>
        </w:div>
        <w:div w:id="1104156115">
          <w:marLeft w:val="640"/>
          <w:marRight w:val="0"/>
          <w:marTop w:val="0"/>
          <w:marBottom w:val="0"/>
          <w:divBdr>
            <w:top w:val="none" w:sz="0" w:space="0" w:color="auto"/>
            <w:left w:val="none" w:sz="0" w:space="0" w:color="auto"/>
            <w:bottom w:val="none" w:sz="0" w:space="0" w:color="auto"/>
            <w:right w:val="none" w:sz="0" w:space="0" w:color="auto"/>
          </w:divBdr>
        </w:div>
        <w:div w:id="1106849843">
          <w:marLeft w:val="640"/>
          <w:marRight w:val="0"/>
          <w:marTop w:val="0"/>
          <w:marBottom w:val="0"/>
          <w:divBdr>
            <w:top w:val="none" w:sz="0" w:space="0" w:color="auto"/>
            <w:left w:val="none" w:sz="0" w:space="0" w:color="auto"/>
            <w:bottom w:val="none" w:sz="0" w:space="0" w:color="auto"/>
            <w:right w:val="none" w:sz="0" w:space="0" w:color="auto"/>
          </w:divBdr>
        </w:div>
        <w:div w:id="1122307919">
          <w:marLeft w:val="640"/>
          <w:marRight w:val="0"/>
          <w:marTop w:val="0"/>
          <w:marBottom w:val="0"/>
          <w:divBdr>
            <w:top w:val="none" w:sz="0" w:space="0" w:color="auto"/>
            <w:left w:val="none" w:sz="0" w:space="0" w:color="auto"/>
            <w:bottom w:val="none" w:sz="0" w:space="0" w:color="auto"/>
            <w:right w:val="none" w:sz="0" w:space="0" w:color="auto"/>
          </w:divBdr>
        </w:div>
        <w:div w:id="1128007386">
          <w:marLeft w:val="640"/>
          <w:marRight w:val="0"/>
          <w:marTop w:val="0"/>
          <w:marBottom w:val="0"/>
          <w:divBdr>
            <w:top w:val="none" w:sz="0" w:space="0" w:color="auto"/>
            <w:left w:val="none" w:sz="0" w:space="0" w:color="auto"/>
            <w:bottom w:val="none" w:sz="0" w:space="0" w:color="auto"/>
            <w:right w:val="none" w:sz="0" w:space="0" w:color="auto"/>
          </w:divBdr>
        </w:div>
        <w:div w:id="1155798529">
          <w:marLeft w:val="640"/>
          <w:marRight w:val="0"/>
          <w:marTop w:val="0"/>
          <w:marBottom w:val="0"/>
          <w:divBdr>
            <w:top w:val="none" w:sz="0" w:space="0" w:color="auto"/>
            <w:left w:val="none" w:sz="0" w:space="0" w:color="auto"/>
            <w:bottom w:val="none" w:sz="0" w:space="0" w:color="auto"/>
            <w:right w:val="none" w:sz="0" w:space="0" w:color="auto"/>
          </w:divBdr>
        </w:div>
        <w:div w:id="1194028494">
          <w:marLeft w:val="640"/>
          <w:marRight w:val="0"/>
          <w:marTop w:val="0"/>
          <w:marBottom w:val="0"/>
          <w:divBdr>
            <w:top w:val="none" w:sz="0" w:space="0" w:color="auto"/>
            <w:left w:val="none" w:sz="0" w:space="0" w:color="auto"/>
            <w:bottom w:val="none" w:sz="0" w:space="0" w:color="auto"/>
            <w:right w:val="none" w:sz="0" w:space="0" w:color="auto"/>
          </w:divBdr>
        </w:div>
        <w:div w:id="1266768937">
          <w:marLeft w:val="640"/>
          <w:marRight w:val="0"/>
          <w:marTop w:val="0"/>
          <w:marBottom w:val="0"/>
          <w:divBdr>
            <w:top w:val="none" w:sz="0" w:space="0" w:color="auto"/>
            <w:left w:val="none" w:sz="0" w:space="0" w:color="auto"/>
            <w:bottom w:val="none" w:sz="0" w:space="0" w:color="auto"/>
            <w:right w:val="none" w:sz="0" w:space="0" w:color="auto"/>
          </w:divBdr>
        </w:div>
        <w:div w:id="1296332070">
          <w:marLeft w:val="640"/>
          <w:marRight w:val="0"/>
          <w:marTop w:val="0"/>
          <w:marBottom w:val="0"/>
          <w:divBdr>
            <w:top w:val="none" w:sz="0" w:space="0" w:color="auto"/>
            <w:left w:val="none" w:sz="0" w:space="0" w:color="auto"/>
            <w:bottom w:val="none" w:sz="0" w:space="0" w:color="auto"/>
            <w:right w:val="none" w:sz="0" w:space="0" w:color="auto"/>
          </w:divBdr>
        </w:div>
        <w:div w:id="1309937165">
          <w:marLeft w:val="640"/>
          <w:marRight w:val="0"/>
          <w:marTop w:val="0"/>
          <w:marBottom w:val="0"/>
          <w:divBdr>
            <w:top w:val="none" w:sz="0" w:space="0" w:color="auto"/>
            <w:left w:val="none" w:sz="0" w:space="0" w:color="auto"/>
            <w:bottom w:val="none" w:sz="0" w:space="0" w:color="auto"/>
            <w:right w:val="none" w:sz="0" w:space="0" w:color="auto"/>
          </w:divBdr>
        </w:div>
        <w:div w:id="1352495260">
          <w:marLeft w:val="640"/>
          <w:marRight w:val="0"/>
          <w:marTop w:val="0"/>
          <w:marBottom w:val="0"/>
          <w:divBdr>
            <w:top w:val="none" w:sz="0" w:space="0" w:color="auto"/>
            <w:left w:val="none" w:sz="0" w:space="0" w:color="auto"/>
            <w:bottom w:val="none" w:sz="0" w:space="0" w:color="auto"/>
            <w:right w:val="none" w:sz="0" w:space="0" w:color="auto"/>
          </w:divBdr>
        </w:div>
        <w:div w:id="1373384114">
          <w:marLeft w:val="640"/>
          <w:marRight w:val="0"/>
          <w:marTop w:val="0"/>
          <w:marBottom w:val="0"/>
          <w:divBdr>
            <w:top w:val="none" w:sz="0" w:space="0" w:color="auto"/>
            <w:left w:val="none" w:sz="0" w:space="0" w:color="auto"/>
            <w:bottom w:val="none" w:sz="0" w:space="0" w:color="auto"/>
            <w:right w:val="none" w:sz="0" w:space="0" w:color="auto"/>
          </w:divBdr>
        </w:div>
        <w:div w:id="1439565669">
          <w:marLeft w:val="640"/>
          <w:marRight w:val="0"/>
          <w:marTop w:val="0"/>
          <w:marBottom w:val="0"/>
          <w:divBdr>
            <w:top w:val="none" w:sz="0" w:space="0" w:color="auto"/>
            <w:left w:val="none" w:sz="0" w:space="0" w:color="auto"/>
            <w:bottom w:val="none" w:sz="0" w:space="0" w:color="auto"/>
            <w:right w:val="none" w:sz="0" w:space="0" w:color="auto"/>
          </w:divBdr>
        </w:div>
        <w:div w:id="1451582595">
          <w:marLeft w:val="640"/>
          <w:marRight w:val="0"/>
          <w:marTop w:val="0"/>
          <w:marBottom w:val="0"/>
          <w:divBdr>
            <w:top w:val="none" w:sz="0" w:space="0" w:color="auto"/>
            <w:left w:val="none" w:sz="0" w:space="0" w:color="auto"/>
            <w:bottom w:val="none" w:sz="0" w:space="0" w:color="auto"/>
            <w:right w:val="none" w:sz="0" w:space="0" w:color="auto"/>
          </w:divBdr>
        </w:div>
        <w:div w:id="1469938920">
          <w:marLeft w:val="640"/>
          <w:marRight w:val="0"/>
          <w:marTop w:val="0"/>
          <w:marBottom w:val="0"/>
          <w:divBdr>
            <w:top w:val="none" w:sz="0" w:space="0" w:color="auto"/>
            <w:left w:val="none" w:sz="0" w:space="0" w:color="auto"/>
            <w:bottom w:val="none" w:sz="0" w:space="0" w:color="auto"/>
            <w:right w:val="none" w:sz="0" w:space="0" w:color="auto"/>
          </w:divBdr>
        </w:div>
        <w:div w:id="1488521210">
          <w:marLeft w:val="640"/>
          <w:marRight w:val="0"/>
          <w:marTop w:val="0"/>
          <w:marBottom w:val="0"/>
          <w:divBdr>
            <w:top w:val="none" w:sz="0" w:space="0" w:color="auto"/>
            <w:left w:val="none" w:sz="0" w:space="0" w:color="auto"/>
            <w:bottom w:val="none" w:sz="0" w:space="0" w:color="auto"/>
            <w:right w:val="none" w:sz="0" w:space="0" w:color="auto"/>
          </w:divBdr>
        </w:div>
        <w:div w:id="1493444425">
          <w:marLeft w:val="640"/>
          <w:marRight w:val="0"/>
          <w:marTop w:val="0"/>
          <w:marBottom w:val="0"/>
          <w:divBdr>
            <w:top w:val="none" w:sz="0" w:space="0" w:color="auto"/>
            <w:left w:val="none" w:sz="0" w:space="0" w:color="auto"/>
            <w:bottom w:val="none" w:sz="0" w:space="0" w:color="auto"/>
            <w:right w:val="none" w:sz="0" w:space="0" w:color="auto"/>
          </w:divBdr>
        </w:div>
        <w:div w:id="1495219826">
          <w:marLeft w:val="640"/>
          <w:marRight w:val="0"/>
          <w:marTop w:val="0"/>
          <w:marBottom w:val="0"/>
          <w:divBdr>
            <w:top w:val="none" w:sz="0" w:space="0" w:color="auto"/>
            <w:left w:val="none" w:sz="0" w:space="0" w:color="auto"/>
            <w:bottom w:val="none" w:sz="0" w:space="0" w:color="auto"/>
            <w:right w:val="none" w:sz="0" w:space="0" w:color="auto"/>
          </w:divBdr>
        </w:div>
        <w:div w:id="1559055091">
          <w:marLeft w:val="640"/>
          <w:marRight w:val="0"/>
          <w:marTop w:val="0"/>
          <w:marBottom w:val="0"/>
          <w:divBdr>
            <w:top w:val="none" w:sz="0" w:space="0" w:color="auto"/>
            <w:left w:val="none" w:sz="0" w:space="0" w:color="auto"/>
            <w:bottom w:val="none" w:sz="0" w:space="0" w:color="auto"/>
            <w:right w:val="none" w:sz="0" w:space="0" w:color="auto"/>
          </w:divBdr>
        </w:div>
        <w:div w:id="1596865739">
          <w:marLeft w:val="640"/>
          <w:marRight w:val="0"/>
          <w:marTop w:val="0"/>
          <w:marBottom w:val="0"/>
          <w:divBdr>
            <w:top w:val="none" w:sz="0" w:space="0" w:color="auto"/>
            <w:left w:val="none" w:sz="0" w:space="0" w:color="auto"/>
            <w:bottom w:val="none" w:sz="0" w:space="0" w:color="auto"/>
            <w:right w:val="none" w:sz="0" w:space="0" w:color="auto"/>
          </w:divBdr>
        </w:div>
        <w:div w:id="1639726975">
          <w:marLeft w:val="640"/>
          <w:marRight w:val="0"/>
          <w:marTop w:val="0"/>
          <w:marBottom w:val="0"/>
          <w:divBdr>
            <w:top w:val="none" w:sz="0" w:space="0" w:color="auto"/>
            <w:left w:val="none" w:sz="0" w:space="0" w:color="auto"/>
            <w:bottom w:val="none" w:sz="0" w:space="0" w:color="auto"/>
            <w:right w:val="none" w:sz="0" w:space="0" w:color="auto"/>
          </w:divBdr>
        </w:div>
        <w:div w:id="1649161903">
          <w:marLeft w:val="640"/>
          <w:marRight w:val="0"/>
          <w:marTop w:val="0"/>
          <w:marBottom w:val="0"/>
          <w:divBdr>
            <w:top w:val="none" w:sz="0" w:space="0" w:color="auto"/>
            <w:left w:val="none" w:sz="0" w:space="0" w:color="auto"/>
            <w:bottom w:val="none" w:sz="0" w:space="0" w:color="auto"/>
            <w:right w:val="none" w:sz="0" w:space="0" w:color="auto"/>
          </w:divBdr>
        </w:div>
        <w:div w:id="1696882117">
          <w:marLeft w:val="640"/>
          <w:marRight w:val="0"/>
          <w:marTop w:val="0"/>
          <w:marBottom w:val="0"/>
          <w:divBdr>
            <w:top w:val="none" w:sz="0" w:space="0" w:color="auto"/>
            <w:left w:val="none" w:sz="0" w:space="0" w:color="auto"/>
            <w:bottom w:val="none" w:sz="0" w:space="0" w:color="auto"/>
            <w:right w:val="none" w:sz="0" w:space="0" w:color="auto"/>
          </w:divBdr>
        </w:div>
        <w:div w:id="1699425830">
          <w:marLeft w:val="640"/>
          <w:marRight w:val="0"/>
          <w:marTop w:val="0"/>
          <w:marBottom w:val="0"/>
          <w:divBdr>
            <w:top w:val="none" w:sz="0" w:space="0" w:color="auto"/>
            <w:left w:val="none" w:sz="0" w:space="0" w:color="auto"/>
            <w:bottom w:val="none" w:sz="0" w:space="0" w:color="auto"/>
            <w:right w:val="none" w:sz="0" w:space="0" w:color="auto"/>
          </w:divBdr>
        </w:div>
        <w:div w:id="1708288231">
          <w:marLeft w:val="640"/>
          <w:marRight w:val="0"/>
          <w:marTop w:val="0"/>
          <w:marBottom w:val="0"/>
          <w:divBdr>
            <w:top w:val="none" w:sz="0" w:space="0" w:color="auto"/>
            <w:left w:val="none" w:sz="0" w:space="0" w:color="auto"/>
            <w:bottom w:val="none" w:sz="0" w:space="0" w:color="auto"/>
            <w:right w:val="none" w:sz="0" w:space="0" w:color="auto"/>
          </w:divBdr>
        </w:div>
        <w:div w:id="1715424234">
          <w:marLeft w:val="640"/>
          <w:marRight w:val="0"/>
          <w:marTop w:val="0"/>
          <w:marBottom w:val="0"/>
          <w:divBdr>
            <w:top w:val="none" w:sz="0" w:space="0" w:color="auto"/>
            <w:left w:val="none" w:sz="0" w:space="0" w:color="auto"/>
            <w:bottom w:val="none" w:sz="0" w:space="0" w:color="auto"/>
            <w:right w:val="none" w:sz="0" w:space="0" w:color="auto"/>
          </w:divBdr>
        </w:div>
        <w:div w:id="1719090929">
          <w:marLeft w:val="640"/>
          <w:marRight w:val="0"/>
          <w:marTop w:val="0"/>
          <w:marBottom w:val="0"/>
          <w:divBdr>
            <w:top w:val="none" w:sz="0" w:space="0" w:color="auto"/>
            <w:left w:val="none" w:sz="0" w:space="0" w:color="auto"/>
            <w:bottom w:val="none" w:sz="0" w:space="0" w:color="auto"/>
            <w:right w:val="none" w:sz="0" w:space="0" w:color="auto"/>
          </w:divBdr>
        </w:div>
        <w:div w:id="1724136812">
          <w:marLeft w:val="640"/>
          <w:marRight w:val="0"/>
          <w:marTop w:val="0"/>
          <w:marBottom w:val="0"/>
          <w:divBdr>
            <w:top w:val="none" w:sz="0" w:space="0" w:color="auto"/>
            <w:left w:val="none" w:sz="0" w:space="0" w:color="auto"/>
            <w:bottom w:val="none" w:sz="0" w:space="0" w:color="auto"/>
            <w:right w:val="none" w:sz="0" w:space="0" w:color="auto"/>
          </w:divBdr>
        </w:div>
        <w:div w:id="1784109161">
          <w:marLeft w:val="640"/>
          <w:marRight w:val="0"/>
          <w:marTop w:val="0"/>
          <w:marBottom w:val="0"/>
          <w:divBdr>
            <w:top w:val="none" w:sz="0" w:space="0" w:color="auto"/>
            <w:left w:val="none" w:sz="0" w:space="0" w:color="auto"/>
            <w:bottom w:val="none" w:sz="0" w:space="0" w:color="auto"/>
            <w:right w:val="none" w:sz="0" w:space="0" w:color="auto"/>
          </w:divBdr>
        </w:div>
        <w:div w:id="1828012534">
          <w:marLeft w:val="640"/>
          <w:marRight w:val="0"/>
          <w:marTop w:val="0"/>
          <w:marBottom w:val="0"/>
          <w:divBdr>
            <w:top w:val="none" w:sz="0" w:space="0" w:color="auto"/>
            <w:left w:val="none" w:sz="0" w:space="0" w:color="auto"/>
            <w:bottom w:val="none" w:sz="0" w:space="0" w:color="auto"/>
            <w:right w:val="none" w:sz="0" w:space="0" w:color="auto"/>
          </w:divBdr>
        </w:div>
        <w:div w:id="1840344287">
          <w:marLeft w:val="640"/>
          <w:marRight w:val="0"/>
          <w:marTop w:val="0"/>
          <w:marBottom w:val="0"/>
          <w:divBdr>
            <w:top w:val="none" w:sz="0" w:space="0" w:color="auto"/>
            <w:left w:val="none" w:sz="0" w:space="0" w:color="auto"/>
            <w:bottom w:val="none" w:sz="0" w:space="0" w:color="auto"/>
            <w:right w:val="none" w:sz="0" w:space="0" w:color="auto"/>
          </w:divBdr>
        </w:div>
        <w:div w:id="1856723475">
          <w:marLeft w:val="640"/>
          <w:marRight w:val="0"/>
          <w:marTop w:val="0"/>
          <w:marBottom w:val="0"/>
          <w:divBdr>
            <w:top w:val="none" w:sz="0" w:space="0" w:color="auto"/>
            <w:left w:val="none" w:sz="0" w:space="0" w:color="auto"/>
            <w:bottom w:val="none" w:sz="0" w:space="0" w:color="auto"/>
            <w:right w:val="none" w:sz="0" w:space="0" w:color="auto"/>
          </w:divBdr>
        </w:div>
        <w:div w:id="1890412352">
          <w:marLeft w:val="640"/>
          <w:marRight w:val="0"/>
          <w:marTop w:val="0"/>
          <w:marBottom w:val="0"/>
          <w:divBdr>
            <w:top w:val="none" w:sz="0" w:space="0" w:color="auto"/>
            <w:left w:val="none" w:sz="0" w:space="0" w:color="auto"/>
            <w:bottom w:val="none" w:sz="0" w:space="0" w:color="auto"/>
            <w:right w:val="none" w:sz="0" w:space="0" w:color="auto"/>
          </w:divBdr>
        </w:div>
        <w:div w:id="1949240568">
          <w:marLeft w:val="640"/>
          <w:marRight w:val="0"/>
          <w:marTop w:val="0"/>
          <w:marBottom w:val="0"/>
          <w:divBdr>
            <w:top w:val="none" w:sz="0" w:space="0" w:color="auto"/>
            <w:left w:val="none" w:sz="0" w:space="0" w:color="auto"/>
            <w:bottom w:val="none" w:sz="0" w:space="0" w:color="auto"/>
            <w:right w:val="none" w:sz="0" w:space="0" w:color="auto"/>
          </w:divBdr>
        </w:div>
        <w:div w:id="1972511854">
          <w:marLeft w:val="640"/>
          <w:marRight w:val="0"/>
          <w:marTop w:val="0"/>
          <w:marBottom w:val="0"/>
          <w:divBdr>
            <w:top w:val="none" w:sz="0" w:space="0" w:color="auto"/>
            <w:left w:val="none" w:sz="0" w:space="0" w:color="auto"/>
            <w:bottom w:val="none" w:sz="0" w:space="0" w:color="auto"/>
            <w:right w:val="none" w:sz="0" w:space="0" w:color="auto"/>
          </w:divBdr>
        </w:div>
        <w:div w:id="1983541287">
          <w:marLeft w:val="640"/>
          <w:marRight w:val="0"/>
          <w:marTop w:val="0"/>
          <w:marBottom w:val="0"/>
          <w:divBdr>
            <w:top w:val="none" w:sz="0" w:space="0" w:color="auto"/>
            <w:left w:val="none" w:sz="0" w:space="0" w:color="auto"/>
            <w:bottom w:val="none" w:sz="0" w:space="0" w:color="auto"/>
            <w:right w:val="none" w:sz="0" w:space="0" w:color="auto"/>
          </w:divBdr>
        </w:div>
        <w:div w:id="1989093147">
          <w:marLeft w:val="640"/>
          <w:marRight w:val="0"/>
          <w:marTop w:val="0"/>
          <w:marBottom w:val="0"/>
          <w:divBdr>
            <w:top w:val="none" w:sz="0" w:space="0" w:color="auto"/>
            <w:left w:val="none" w:sz="0" w:space="0" w:color="auto"/>
            <w:bottom w:val="none" w:sz="0" w:space="0" w:color="auto"/>
            <w:right w:val="none" w:sz="0" w:space="0" w:color="auto"/>
          </w:divBdr>
        </w:div>
        <w:div w:id="1989824286">
          <w:marLeft w:val="640"/>
          <w:marRight w:val="0"/>
          <w:marTop w:val="0"/>
          <w:marBottom w:val="0"/>
          <w:divBdr>
            <w:top w:val="none" w:sz="0" w:space="0" w:color="auto"/>
            <w:left w:val="none" w:sz="0" w:space="0" w:color="auto"/>
            <w:bottom w:val="none" w:sz="0" w:space="0" w:color="auto"/>
            <w:right w:val="none" w:sz="0" w:space="0" w:color="auto"/>
          </w:divBdr>
        </w:div>
        <w:div w:id="1993750321">
          <w:marLeft w:val="640"/>
          <w:marRight w:val="0"/>
          <w:marTop w:val="0"/>
          <w:marBottom w:val="0"/>
          <w:divBdr>
            <w:top w:val="none" w:sz="0" w:space="0" w:color="auto"/>
            <w:left w:val="none" w:sz="0" w:space="0" w:color="auto"/>
            <w:bottom w:val="none" w:sz="0" w:space="0" w:color="auto"/>
            <w:right w:val="none" w:sz="0" w:space="0" w:color="auto"/>
          </w:divBdr>
        </w:div>
        <w:div w:id="2002653552">
          <w:marLeft w:val="640"/>
          <w:marRight w:val="0"/>
          <w:marTop w:val="0"/>
          <w:marBottom w:val="0"/>
          <w:divBdr>
            <w:top w:val="none" w:sz="0" w:space="0" w:color="auto"/>
            <w:left w:val="none" w:sz="0" w:space="0" w:color="auto"/>
            <w:bottom w:val="none" w:sz="0" w:space="0" w:color="auto"/>
            <w:right w:val="none" w:sz="0" w:space="0" w:color="auto"/>
          </w:divBdr>
        </w:div>
        <w:div w:id="2040889026">
          <w:marLeft w:val="640"/>
          <w:marRight w:val="0"/>
          <w:marTop w:val="0"/>
          <w:marBottom w:val="0"/>
          <w:divBdr>
            <w:top w:val="none" w:sz="0" w:space="0" w:color="auto"/>
            <w:left w:val="none" w:sz="0" w:space="0" w:color="auto"/>
            <w:bottom w:val="none" w:sz="0" w:space="0" w:color="auto"/>
            <w:right w:val="none" w:sz="0" w:space="0" w:color="auto"/>
          </w:divBdr>
        </w:div>
        <w:div w:id="2041317506">
          <w:marLeft w:val="640"/>
          <w:marRight w:val="0"/>
          <w:marTop w:val="0"/>
          <w:marBottom w:val="0"/>
          <w:divBdr>
            <w:top w:val="none" w:sz="0" w:space="0" w:color="auto"/>
            <w:left w:val="none" w:sz="0" w:space="0" w:color="auto"/>
            <w:bottom w:val="none" w:sz="0" w:space="0" w:color="auto"/>
            <w:right w:val="none" w:sz="0" w:space="0" w:color="auto"/>
          </w:divBdr>
        </w:div>
        <w:div w:id="2047287601">
          <w:marLeft w:val="640"/>
          <w:marRight w:val="0"/>
          <w:marTop w:val="0"/>
          <w:marBottom w:val="0"/>
          <w:divBdr>
            <w:top w:val="none" w:sz="0" w:space="0" w:color="auto"/>
            <w:left w:val="none" w:sz="0" w:space="0" w:color="auto"/>
            <w:bottom w:val="none" w:sz="0" w:space="0" w:color="auto"/>
            <w:right w:val="none" w:sz="0" w:space="0" w:color="auto"/>
          </w:divBdr>
        </w:div>
        <w:div w:id="2057007612">
          <w:marLeft w:val="640"/>
          <w:marRight w:val="0"/>
          <w:marTop w:val="0"/>
          <w:marBottom w:val="0"/>
          <w:divBdr>
            <w:top w:val="none" w:sz="0" w:space="0" w:color="auto"/>
            <w:left w:val="none" w:sz="0" w:space="0" w:color="auto"/>
            <w:bottom w:val="none" w:sz="0" w:space="0" w:color="auto"/>
            <w:right w:val="none" w:sz="0" w:space="0" w:color="auto"/>
          </w:divBdr>
        </w:div>
        <w:div w:id="2092389081">
          <w:marLeft w:val="640"/>
          <w:marRight w:val="0"/>
          <w:marTop w:val="0"/>
          <w:marBottom w:val="0"/>
          <w:divBdr>
            <w:top w:val="none" w:sz="0" w:space="0" w:color="auto"/>
            <w:left w:val="none" w:sz="0" w:space="0" w:color="auto"/>
            <w:bottom w:val="none" w:sz="0" w:space="0" w:color="auto"/>
            <w:right w:val="none" w:sz="0" w:space="0" w:color="auto"/>
          </w:divBdr>
        </w:div>
        <w:div w:id="2103135808">
          <w:marLeft w:val="640"/>
          <w:marRight w:val="0"/>
          <w:marTop w:val="0"/>
          <w:marBottom w:val="0"/>
          <w:divBdr>
            <w:top w:val="none" w:sz="0" w:space="0" w:color="auto"/>
            <w:left w:val="none" w:sz="0" w:space="0" w:color="auto"/>
            <w:bottom w:val="none" w:sz="0" w:space="0" w:color="auto"/>
            <w:right w:val="none" w:sz="0" w:space="0" w:color="auto"/>
          </w:divBdr>
        </w:div>
        <w:div w:id="2112965435">
          <w:marLeft w:val="640"/>
          <w:marRight w:val="0"/>
          <w:marTop w:val="0"/>
          <w:marBottom w:val="0"/>
          <w:divBdr>
            <w:top w:val="none" w:sz="0" w:space="0" w:color="auto"/>
            <w:left w:val="none" w:sz="0" w:space="0" w:color="auto"/>
            <w:bottom w:val="none" w:sz="0" w:space="0" w:color="auto"/>
            <w:right w:val="none" w:sz="0" w:space="0" w:color="auto"/>
          </w:divBdr>
        </w:div>
        <w:div w:id="2123573865">
          <w:marLeft w:val="640"/>
          <w:marRight w:val="0"/>
          <w:marTop w:val="0"/>
          <w:marBottom w:val="0"/>
          <w:divBdr>
            <w:top w:val="none" w:sz="0" w:space="0" w:color="auto"/>
            <w:left w:val="none" w:sz="0" w:space="0" w:color="auto"/>
            <w:bottom w:val="none" w:sz="0" w:space="0" w:color="auto"/>
            <w:right w:val="none" w:sz="0" w:space="0" w:color="auto"/>
          </w:divBdr>
        </w:div>
        <w:div w:id="2139104721">
          <w:marLeft w:val="640"/>
          <w:marRight w:val="0"/>
          <w:marTop w:val="0"/>
          <w:marBottom w:val="0"/>
          <w:divBdr>
            <w:top w:val="none" w:sz="0" w:space="0" w:color="auto"/>
            <w:left w:val="none" w:sz="0" w:space="0" w:color="auto"/>
            <w:bottom w:val="none" w:sz="0" w:space="0" w:color="auto"/>
            <w:right w:val="none" w:sz="0" w:space="0" w:color="auto"/>
          </w:divBdr>
        </w:div>
      </w:divsChild>
    </w:div>
    <w:div w:id="356346376">
      <w:bodyDiv w:val="1"/>
      <w:marLeft w:val="0"/>
      <w:marRight w:val="0"/>
      <w:marTop w:val="0"/>
      <w:marBottom w:val="0"/>
      <w:divBdr>
        <w:top w:val="none" w:sz="0" w:space="0" w:color="auto"/>
        <w:left w:val="none" w:sz="0" w:space="0" w:color="auto"/>
        <w:bottom w:val="none" w:sz="0" w:space="0" w:color="auto"/>
        <w:right w:val="none" w:sz="0" w:space="0" w:color="auto"/>
      </w:divBdr>
      <w:divsChild>
        <w:div w:id="21447130">
          <w:marLeft w:val="640"/>
          <w:marRight w:val="0"/>
          <w:marTop w:val="0"/>
          <w:marBottom w:val="0"/>
          <w:divBdr>
            <w:top w:val="none" w:sz="0" w:space="0" w:color="auto"/>
            <w:left w:val="none" w:sz="0" w:space="0" w:color="auto"/>
            <w:bottom w:val="none" w:sz="0" w:space="0" w:color="auto"/>
            <w:right w:val="none" w:sz="0" w:space="0" w:color="auto"/>
          </w:divBdr>
        </w:div>
        <w:div w:id="23484128">
          <w:marLeft w:val="640"/>
          <w:marRight w:val="0"/>
          <w:marTop w:val="0"/>
          <w:marBottom w:val="0"/>
          <w:divBdr>
            <w:top w:val="none" w:sz="0" w:space="0" w:color="auto"/>
            <w:left w:val="none" w:sz="0" w:space="0" w:color="auto"/>
            <w:bottom w:val="none" w:sz="0" w:space="0" w:color="auto"/>
            <w:right w:val="none" w:sz="0" w:space="0" w:color="auto"/>
          </w:divBdr>
        </w:div>
        <w:div w:id="55082502">
          <w:marLeft w:val="640"/>
          <w:marRight w:val="0"/>
          <w:marTop w:val="0"/>
          <w:marBottom w:val="0"/>
          <w:divBdr>
            <w:top w:val="none" w:sz="0" w:space="0" w:color="auto"/>
            <w:left w:val="none" w:sz="0" w:space="0" w:color="auto"/>
            <w:bottom w:val="none" w:sz="0" w:space="0" w:color="auto"/>
            <w:right w:val="none" w:sz="0" w:space="0" w:color="auto"/>
          </w:divBdr>
        </w:div>
        <w:div w:id="63111766">
          <w:marLeft w:val="640"/>
          <w:marRight w:val="0"/>
          <w:marTop w:val="0"/>
          <w:marBottom w:val="0"/>
          <w:divBdr>
            <w:top w:val="none" w:sz="0" w:space="0" w:color="auto"/>
            <w:left w:val="none" w:sz="0" w:space="0" w:color="auto"/>
            <w:bottom w:val="none" w:sz="0" w:space="0" w:color="auto"/>
            <w:right w:val="none" w:sz="0" w:space="0" w:color="auto"/>
          </w:divBdr>
        </w:div>
        <w:div w:id="96564782">
          <w:marLeft w:val="640"/>
          <w:marRight w:val="0"/>
          <w:marTop w:val="0"/>
          <w:marBottom w:val="0"/>
          <w:divBdr>
            <w:top w:val="none" w:sz="0" w:space="0" w:color="auto"/>
            <w:left w:val="none" w:sz="0" w:space="0" w:color="auto"/>
            <w:bottom w:val="none" w:sz="0" w:space="0" w:color="auto"/>
            <w:right w:val="none" w:sz="0" w:space="0" w:color="auto"/>
          </w:divBdr>
        </w:div>
        <w:div w:id="133642594">
          <w:marLeft w:val="640"/>
          <w:marRight w:val="0"/>
          <w:marTop w:val="0"/>
          <w:marBottom w:val="0"/>
          <w:divBdr>
            <w:top w:val="none" w:sz="0" w:space="0" w:color="auto"/>
            <w:left w:val="none" w:sz="0" w:space="0" w:color="auto"/>
            <w:bottom w:val="none" w:sz="0" w:space="0" w:color="auto"/>
            <w:right w:val="none" w:sz="0" w:space="0" w:color="auto"/>
          </w:divBdr>
        </w:div>
        <w:div w:id="138158222">
          <w:marLeft w:val="640"/>
          <w:marRight w:val="0"/>
          <w:marTop w:val="0"/>
          <w:marBottom w:val="0"/>
          <w:divBdr>
            <w:top w:val="none" w:sz="0" w:space="0" w:color="auto"/>
            <w:left w:val="none" w:sz="0" w:space="0" w:color="auto"/>
            <w:bottom w:val="none" w:sz="0" w:space="0" w:color="auto"/>
            <w:right w:val="none" w:sz="0" w:space="0" w:color="auto"/>
          </w:divBdr>
        </w:div>
        <w:div w:id="146364936">
          <w:marLeft w:val="640"/>
          <w:marRight w:val="0"/>
          <w:marTop w:val="0"/>
          <w:marBottom w:val="0"/>
          <w:divBdr>
            <w:top w:val="none" w:sz="0" w:space="0" w:color="auto"/>
            <w:left w:val="none" w:sz="0" w:space="0" w:color="auto"/>
            <w:bottom w:val="none" w:sz="0" w:space="0" w:color="auto"/>
            <w:right w:val="none" w:sz="0" w:space="0" w:color="auto"/>
          </w:divBdr>
        </w:div>
        <w:div w:id="148713776">
          <w:marLeft w:val="640"/>
          <w:marRight w:val="0"/>
          <w:marTop w:val="0"/>
          <w:marBottom w:val="0"/>
          <w:divBdr>
            <w:top w:val="none" w:sz="0" w:space="0" w:color="auto"/>
            <w:left w:val="none" w:sz="0" w:space="0" w:color="auto"/>
            <w:bottom w:val="none" w:sz="0" w:space="0" w:color="auto"/>
            <w:right w:val="none" w:sz="0" w:space="0" w:color="auto"/>
          </w:divBdr>
        </w:div>
        <w:div w:id="178617060">
          <w:marLeft w:val="640"/>
          <w:marRight w:val="0"/>
          <w:marTop w:val="0"/>
          <w:marBottom w:val="0"/>
          <w:divBdr>
            <w:top w:val="none" w:sz="0" w:space="0" w:color="auto"/>
            <w:left w:val="none" w:sz="0" w:space="0" w:color="auto"/>
            <w:bottom w:val="none" w:sz="0" w:space="0" w:color="auto"/>
            <w:right w:val="none" w:sz="0" w:space="0" w:color="auto"/>
          </w:divBdr>
        </w:div>
        <w:div w:id="188758704">
          <w:marLeft w:val="640"/>
          <w:marRight w:val="0"/>
          <w:marTop w:val="0"/>
          <w:marBottom w:val="0"/>
          <w:divBdr>
            <w:top w:val="none" w:sz="0" w:space="0" w:color="auto"/>
            <w:left w:val="none" w:sz="0" w:space="0" w:color="auto"/>
            <w:bottom w:val="none" w:sz="0" w:space="0" w:color="auto"/>
            <w:right w:val="none" w:sz="0" w:space="0" w:color="auto"/>
          </w:divBdr>
        </w:div>
        <w:div w:id="243806175">
          <w:marLeft w:val="640"/>
          <w:marRight w:val="0"/>
          <w:marTop w:val="0"/>
          <w:marBottom w:val="0"/>
          <w:divBdr>
            <w:top w:val="none" w:sz="0" w:space="0" w:color="auto"/>
            <w:left w:val="none" w:sz="0" w:space="0" w:color="auto"/>
            <w:bottom w:val="none" w:sz="0" w:space="0" w:color="auto"/>
            <w:right w:val="none" w:sz="0" w:space="0" w:color="auto"/>
          </w:divBdr>
        </w:div>
        <w:div w:id="270935383">
          <w:marLeft w:val="640"/>
          <w:marRight w:val="0"/>
          <w:marTop w:val="0"/>
          <w:marBottom w:val="0"/>
          <w:divBdr>
            <w:top w:val="none" w:sz="0" w:space="0" w:color="auto"/>
            <w:left w:val="none" w:sz="0" w:space="0" w:color="auto"/>
            <w:bottom w:val="none" w:sz="0" w:space="0" w:color="auto"/>
            <w:right w:val="none" w:sz="0" w:space="0" w:color="auto"/>
          </w:divBdr>
        </w:div>
        <w:div w:id="274793202">
          <w:marLeft w:val="640"/>
          <w:marRight w:val="0"/>
          <w:marTop w:val="0"/>
          <w:marBottom w:val="0"/>
          <w:divBdr>
            <w:top w:val="none" w:sz="0" w:space="0" w:color="auto"/>
            <w:left w:val="none" w:sz="0" w:space="0" w:color="auto"/>
            <w:bottom w:val="none" w:sz="0" w:space="0" w:color="auto"/>
            <w:right w:val="none" w:sz="0" w:space="0" w:color="auto"/>
          </w:divBdr>
        </w:div>
        <w:div w:id="297299038">
          <w:marLeft w:val="640"/>
          <w:marRight w:val="0"/>
          <w:marTop w:val="0"/>
          <w:marBottom w:val="0"/>
          <w:divBdr>
            <w:top w:val="none" w:sz="0" w:space="0" w:color="auto"/>
            <w:left w:val="none" w:sz="0" w:space="0" w:color="auto"/>
            <w:bottom w:val="none" w:sz="0" w:space="0" w:color="auto"/>
            <w:right w:val="none" w:sz="0" w:space="0" w:color="auto"/>
          </w:divBdr>
        </w:div>
        <w:div w:id="338312849">
          <w:marLeft w:val="640"/>
          <w:marRight w:val="0"/>
          <w:marTop w:val="0"/>
          <w:marBottom w:val="0"/>
          <w:divBdr>
            <w:top w:val="none" w:sz="0" w:space="0" w:color="auto"/>
            <w:left w:val="none" w:sz="0" w:space="0" w:color="auto"/>
            <w:bottom w:val="none" w:sz="0" w:space="0" w:color="auto"/>
            <w:right w:val="none" w:sz="0" w:space="0" w:color="auto"/>
          </w:divBdr>
        </w:div>
        <w:div w:id="386804853">
          <w:marLeft w:val="640"/>
          <w:marRight w:val="0"/>
          <w:marTop w:val="0"/>
          <w:marBottom w:val="0"/>
          <w:divBdr>
            <w:top w:val="none" w:sz="0" w:space="0" w:color="auto"/>
            <w:left w:val="none" w:sz="0" w:space="0" w:color="auto"/>
            <w:bottom w:val="none" w:sz="0" w:space="0" w:color="auto"/>
            <w:right w:val="none" w:sz="0" w:space="0" w:color="auto"/>
          </w:divBdr>
        </w:div>
        <w:div w:id="417601770">
          <w:marLeft w:val="640"/>
          <w:marRight w:val="0"/>
          <w:marTop w:val="0"/>
          <w:marBottom w:val="0"/>
          <w:divBdr>
            <w:top w:val="none" w:sz="0" w:space="0" w:color="auto"/>
            <w:left w:val="none" w:sz="0" w:space="0" w:color="auto"/>
            <w:bottom w:val="none" w:sz="0" w:space="0" w:color="auto"/>
            <w:right w:val="none" w:sz="0" w:space="0" w:color="auto"/>
          </w:divBdr>
        </w:div>
        <w:div w:id="472865500">
          <w:marLeft w:val="640"/>
          <w:marRight w:val="0"/>
          <w:marTop w:val="0"/>
          <w:marBottom w:val="0"/>
          <w:divBdr>
            <w:top w:val="none" w:sz="0" w:space="0" w:color="auto"/>
            <w:left w:val="none" w:sz="0" w:space="0" w:color="auto"/>
            <w:bottom w:val="none" w:sz="0" w:space="0" w:color="auto"/>
            <w:right w:val="none" w:sz="0" w:space="0" w:color="auto"/>
          </w:divBdr>
        </w:div>
        <w:div w:id="484660526">
          <w:marLeft w:val="640"/>
          <w:marRight w:val="0"/>
          <w:marTop w:val="0"/>
          <w:marBottom w:val="0"/>
          <w:divBdr>
            <w:top w:val="none" w:sz="0" w:space="0" w:color="auto"/>
            <w:left w:val="none" w:sz="0" w:space="0" w:color="auto"/>
            <w:bottom w:val="none" w:sz="0" w:space="0" w:color="auto"/>
            <w:right w:val="none" w:sz="0" w:space="0" w:color="auto"/>
          </w:divBdr>
        </w:div>
        <w:div w:id="503983961">
          <w:marLeft w:val="640"/>
          <w:marRight w:val="0"/>
          <w:marTop w:val="0"/>
          <w:marBottom w:val="0"/>
          <w:divBdr>
            <w:top w:val="none" w:sz="0" w:space="0" w:color="auto"/>
            <w:left w:val="none" w:sz="0" w:space="0" w:color="auto"/>
            <w:bottom w:val="none" w:sz="0" w:space="0" w:color="auto"/>
            <w:right w:val="none" w:sz="0" w:space="0" w:color="auto"/>
          </w:divBdr>
        </w:div>
        <w:div w:id="508759781">
          <w:marLeft w:val="640"/>
          <w:marRight w:val="0"/>
          <w:marTop w:val="0"/>
          <w:marBottom w:val="0"/>
          <w:divBdr>
            <w:top w:val="none" w:sz="0" w:space="0" w:color="auto"/>
            <w:left w:val="none" w:sz="0" w:space="0" w:color="auto"/>
            <w:bottom w:val="none" w:sz="0" w:space="0" w:color="auto"/>
            <w:right w:val="none" w:sz="0" w:space="0" w:color="auto"/>
          </w:divBdr>
        </w:div>
        <w:div w:id="520365420">
          <w:marLeft w:val="640"/>
          <w:marRight w:val="0"/>
          <w:marTop w:val="0"/>
          <w:marBottom w:val="0"/>
          <w:divBdr>
            <w:top w:val="none" w:sz="0" w:space="0" w:color="auto"/>
            <w:left w:val="none" w:sz="0" w:space="0" w:color="auto"/>
            <w:bottom w:val="none" w:sz="0" w:space="0" w:color="auto"/>
            <w:right w:val="none" w:sz="0" w:space="0" w:color="auto"/>
          </w:divBdr>
        </w:div>
        <w:div w:id="538787817">
          <w:marLeft w:val="640"/>
          <w:marRight w:val="0"/>
          <w:marTop w:val="0"/>
          <w:marBottom w:val="0"/>
          <w:divBdr>
            <w:top w:val="none" w:sz="0" w:space="0" w:color="auto"/>
            <w:left w:val="none" w:sz="0" w:space="0" w:color="auto"/>
            <w:bottom w:val="none" w:sz="0" w:space="0" w:color="auto"/>
            <w:right w:val="none" w:sz="0" w:space="0" w:color="auto"/>
          </w:divBdr>
        </w:div>
        <w:div w:id="570041977">
          <w:marLeft w:val="640"/>
          <w:marRight w:val="0"/>
          <w:marTop w:val="0"/>
          <w:marBottom w:val="0"/>
          <w:divBdr>
            <w:top w:val="none" w:sz="0" w:space="0" w:color="auto"/>
            <w:left w:val="none" w:sz="0" w:space="0" w:color="auto"/>
            <w:bottom w:val="none" w:sz="0" w:space="0" w:color="auto"/>
            <w:right w:val="none" w:sz="0" w:space="0" w:color="auto"/>
          </w:divBdr>
        </w:div>
        <w:div w:id="586305835">
          <w:marLeft w:val="640"/>
          <w:marRight w:val="0"/>
          <w:marTop w:val="0"/>
          <w:marBottom w:val="0"/>
          <w:divBdr>
            <w:top w:val="none" w:sz="0" w:space="0" w:color="auto"/>
            <w:left w:val="none" w:sz="0" w:space="0" w:color="auto"/>
            <w:bottom w:val="none" w:sz="0" w:space="0" w:color="auto"/>
            <w:right w:val="none" w:sz="0" w:space="0" w:color="auto"/>
          </w:divBdr>
        </w:div>
        <w:div w:id="697197914">
          <w:marLeft w:val="640"/>
          <w:marRight w:val="0"/>
          <w:marTop w:val="0"/>
          <w:marBottom w:val="0"/>
          <w:divBdr>
            <w:top w:val="none" w:sz="0" w:space="0" w:color="auto"/>
            <w:left w:val="none" w:sz="0" w:space="0" w:color="auto"/>
            <w:bottom w:val="none" w:sz="0" w:space="0" w:color="auto"/>
            <w:right w:val="none" w:sz="0" w:space="0" w:color="auto"/>
          </w:divBdr>
        </w:div>
        <w:div w:id="747576964">
          <w:marLeft w:val="640"/>
          <w:marRight w:val="0"/>
          <w:marTop w:val="0"/>
          <w:marBottom w:val="0"/>
          <w:divBdr>
            <w:top w:val="none" w:sz="0" w:space="0" w:color="auto"/>
            <w:left w:val="none" w:sz="0" w:space="0" w:color="auto"/>
            <w:bottom w:val="none" w:sz="0" w:space="0" w:color="auto"/>
            <w:right w:val="none" w:sz="0" w:space="0" w:color="auto"/>
          </w:divBdr>
        </w:div>
        <w:div w:id="766734398">
          <w:marLeft w:val="640"/>
          <w:marRight w:val="0"/>
          <w:marTop w:val="0"/>
          <w:marBottom w:val="0"/>
          <w:divBdr>
            <w:top w:val="none" w:sz="0" w:space="0" w:color="auto"/>
            <w:left w:val="none" w:sz="0" w:space="0" w:color="auto"/>
            <w:bottom w:val="none" w:sz="0" w:space="0" w:color="auto"/>
            <w:right w:val="none" w:sz="0" w:space="0" w:color="auto"/>
          </w:divBdr>
        </w:div>
        <w:div w:id="786386469">
          <w:marLeft w:val="640"/>
          <w:marRight w:val="0"/>
          <w:marTop w:val="0"/>
          <w:marBottom w:val="0"/>
          <w:divBdr>
            <w:top w:val="none" w:sz="0" w:space="0" w:color="auto"/>
            <w:left w:val="none" w:sz="0" w:space="0" w:color="auto"/>
            <w:bottom w:val="none" w:sz="0" w:space="0" w:color="auto"/>
            <w:right w:val="none" w:sz="0" w:space="0" w:color="auto"/>
          </w:divBdr>
        </w:div>
        <w:div w:id="793909613">
          <w:marLeft w:val="640"/>
          <w:marRight w:val="0"/>
          <w:marTop w:val="0"/>
          <w:marBottom w:val="0"/>
          <w:divBdr>
            <w:top w:val="none" w:sz="0" w:space="0" w:color="auto"/>
            <w:left w:val="none" w:sz="0" w:space="0" w:color="auto"/>
            <w:bottom w:val="none" w:sz="0" w:space="0" w:color="auto"/>
            <w:right w:val="none" w:sz="0" w:space="0" w:color="auto"/>
          </w:divBdr>
        </w:div>
        <w:div w:id="797264360">
          <w:marLeft w:val="640"/>
          <w:marRight w:val="0"/>
          <w:marTop w:val="0"/>
          <w:marBottom w:val="0"/>
          <w:divBdr>
            <w:top w:val="none" w:sz="0" w:space="0" w:color="auto"/>
            <w:left w:val="none" w:sz="0" w:space="0" w:color="auto"/>
            <w:bottom w:val="none" w:sz="0" w:space="0" w:color="auto"/>
            <w:right w:val="none" w:sz="0" w:space="0" w:color="auto"/>
          </w:divBdr>
        </w:div>
        <w:div w:id="876503147">
          <w:marLeft w:val="640"/>
          <w:marRight w:val="0"/>
          <w:marTop w:val="0"/>
          <w:marBottom w:val="0"/>
          <w:divBdr>
            <w:top w:val="none" w:sz="0" w:space="0" w:color="auto"/>
            <w:left w:val="none" w:sz="0" w:space="0" w:color="auto"/>
            <w:bottom w:val="none" w:sz="0" w:space="0" w:color="auto"/>
            <w:right w:val="none" w:sz="0" w:space="0" w:color="auto"/>
          </w:divBdr>
        </w:div>
        <w:div w:id="906378046">
          <w:marLeft w:val="640"/>
          <w:marRight w:val="0"/>
          <w:marTop w:val="0"/>
          <w:marBottom w:val="0"/>
          <w:divBdr>
            <w:top w:val="none" w:sz="0" w:space="0" w:color="auto"/>
            <w:left w:val="none" w:sz="0" w:space="0" w:color="auto"/>
            <w:bottom w:val="none" w:sz="0" w:space="0" w:color="auto"/>
            <w:right w:val="none" w:sz="0" w:space="0" w:color="auto"/>
          </w:divBdr>
        </w:div>
        <w:div w:id="930503760">
          <w:marLeft w:val="640"/>
          <w:marRight w:val="0"/>
          <w:marTop w:val="0"/>
          <w:marBottom w:val="0"/>
          <w:divBdr>
            <w:top w:val="none" w:sz="0" w:space="0" w:color="auto"/>
            <w:left w:val="none" w:sz="0" w:space="0" w:color="auto"/>
            <w:bottom w:val="none" w:sz="0" w:space="0" w:color="auto"/>
            <w:right w:val="none" w:sz="0" w:space="0" w:color="auto"/>
          </w:divBdr>
        </w:div>
        <w:div w:id="944462659">
          <w:marLeft w:val="640"/>
          <w:marRight w:val="0"/>
          <w:marTop w:val="0"/>
          <w:marBottom w:val="0"/>
          <w:divBdr>
            <w:top w:val="none" w:sz="0" w:space="0" w:color="auto"/>
            <w:left w:val="none" w:sz="0" w:space="0" w:color="auto"/>
            <w:bottom w:val="none" w:sz="0" w:space="0" w:color="auto"/>
            <w:right w:val="none" w:sz="0" w:space="0" w:color="auto"/>
          </w:divBdr>
        </w:div>
        <w:div w:id="969552234">
          <w:marLeft w:val="640"/>
          <w:marRight w:val="0"/>
          <w:marTop w:val="0"/>
          <w:marBottom w:val="0"/>
          <w:divBdr>
            <w:top w:val="none" w:sz="0" w:space="0" w:color="auto"/>
            <w:left w:val="none" w:sz="0" w:space="0" w:color="auto"/>
            <w:bottom w:val="none" w:sz="0" w:space="0" w:color="auto"/>
            <w:right w:val="none" w:sz="0" w:space="0" w:color="auto"/>
          </w:divBdr>
        </w:div>
        <w:div w:id="980118583">
          <w:marLeft w:val="640"/>
          <w:marRight w:val="0"/>
          <w:marTop w:val="0"/>
          <w:marBottom w:val="0"/>
          <w:divBdr>
            <w:top w:val="none" w:sz="0" w:space="0" w:color="auto"/>
            <w:left w:val="none" w:sz="0" w:space="0" w:color="auto"/>
            <w:bottom w:val="none" w:sz="0" w:space="0" w:color="auto"/>
            <w:right w:val="none" w:sz="0" w:space="0" w:color="auto"/>
          </w:divBdr>
        </w:div>
        <w:div w:id="1002005805">
          <w:marLeft w:val="640"/>
          <w:marRight w:val="0"/>
          <w:marTop w:val="0"/>
          <w:marBottom w:val="0"/>
          <w:divBdr>
            <w:top w:val="none" w:sz="0" w:space="0" w:color="auto"/>
            <w:left w:val="none" w:sz="0" w:space="0" w:color="auto"/>
            <w:bottom w:val="none" w:sz="0" w:space="0" w:color="auto"/>
            <w:right w:val="none" w:sz="0" w:space="0" w:color="auto"/>
          </w:divBdr>
        </w:div>
        <w:div w:id="1075322056">
          <w:marLeft w:val="640"/>
          <w:marRight w:val="0"/>
          <w:marTop w:val="0"/>
          <w:marBottom w:val="0"/>
          <w:divBdr>
            <w:top w:val="none" w:sz="0" w:space="0" w:color="auto"/>
            <w:left w:val="none" w:sz="0" w:space="0" w:color="auto"/>
            <w:bottom w:val="none" w:sz="0" w:space="0" w:color="auto"/>
            <w:right w:val="none" w:sz="0" w:space="0" w:color="auto"/>
          </w:divBdr>
        </w:div>
        <w:div w:id="1173911796">
          <w:marLeft w:val="640"/>
          <w:marRight w:val="0"/>
          <w:marTop w:val="0"/>
          <w:marBottom w:val="0"/>
          <w:divBdr>
            <w:top w:val="none" w:sz="0" w:space="0" w:color="auto"/>
            <w:left w:val="none" w:sz="0" w:space="0" w:color="auto"/>
            <w:bottom w:val="none" w:sz="0" w:space="0" w:color="auto"/>
            <w:right w:val="none" w:sz="0" w:space="0" w:color="auto"/>
          </w:divBdr>
        </w:div>
        <w:div w:id="1178890999">
          <w:marLeft w:val="640"/>
          <w:marRight w:val="0"/>
          <w:marTop w:val="0"/>
          <w:marBottom w:val="0"/>
          <w:divBdr>
            <w:top w:val="none" w:sz="0" w:space="0" w:color="auto"/>
            <w:left w:val="none" w:sz="0" w:space="0" w:color="auto"/>
            <w:bottom w:val="none" w:sz="0" w:space="0" w:color="auto"/>
            <w:right w:val="none" w:sz="0" w:space="0" w:color="auto"/>
          </w:divBdr>
        </w:div>
        <w:div w:id="1301575302">
          <w:marLeft w:val="640"/>
          <w:marRight w:val="0"/>
          <w:marTop w:val="0"/>
          <w:marBottom w:val="0"/>
          <w:divBdr>
            <w:top w:val="none" w:sz="0" w:space="0" w:color="auto"/>
            <w:left w:val="none" w:sz="0" w:space="0" w:color="auto"/>
            <w:bottom w:val="none" w:sz="0" w:space="0" w:color="auto"/>
            <w:right w:val="none" w:sz="0" w:space="0" w:color="auto"/>
          </w:divBdr>
        </w:div>
        <w:div w:id="1333873589">
          <w:marLeft w:val="640"/>
          <w:marRight w:val="0"/>
          <w:marTop w:val="0"/>
          <w:marBottom w:val="0"/>
          <w:divBdr>
            <w:top w:val="none" w:sz="0" w:space="0" w:color="auto"/>
            <w:left w:val="none" w:sz="0" w:space="0" w:color="auto"/>
            <w:bottom w:val="none" w:sz="0" w:space="0" w:color="auto"/>
            <w:right w:val="none" w:sz="0" w:space="0" w:color="auto"/>
          </w:divBdr>
        </w:div>
        <w:div w:id="1349602234">
          <w:marLeft w:val="640"/>
          <w:marRight w:val="0"/>
          <w:marTop w:val="0"/>
          <w:marBottom w:val="0"/>
          <w:divBdr>
            <w:top w:val="none" w:sz="0" w:space="0" w:color="auto"/>
            <w:left w:val="none" w:sz="0" w:space="0" w:color="auto"/>
            <w:bottom w:val="none" w:sz="0" w:space="0" w:color="auto"/>
            <w:right w:val="none" w:sz="0" w:space="0" w:color="auto"/>
          </w:divBdr>
        </w:div>
        <w:div w:id="1380936753">
          <w:marLeft w:val="640"/>
          <w:marRight w:val="0"/>
          <w:marTop w:val="0"/>
          <w:marBottom w:val="0"/>
          <w:divBdr>
            <w:top w:val="none" w:sz="0" w:space="0" w:color="auto"/>
            <w:left w:val="none" w:sz="0" w:space="0" w:color="auto"/>
            <w:bottom w:val="none" w:sz="0" w:space="0" w:color="auto"/>
            <w:right w:val="none" w:sz="0" w:space="0" w:color="auto"/>
          </w:divBdr>
        </w:div>
        <w:div w:id="1391807003">
          <w:marLeft w:val="640"/>
          <w:marRight w:val="0"/>
          <w:marTop w:val="0"/>
          <w:marBottom w:val="0"/>
          <w:divBdr>
            <w:top w:val="none" w:sz="0" w:space="0" w:color="auto"/>
            <w:left w:val="none" w:sz="0" w:space="0" w:color="auto"/>
            <w:bottom w:val="none" w:sz="0" w:space="0" w:color="auto"/>
            <w:right w:val="none" w:sz="0" w:space="0" w:color="auto"/>
          </w:divBdr>
        </w:div>
        <w:div w:id="1508210282">
          <w:marLeft w:val="640"/>
          <w:marRight w:val="0"/>
          <w:marTop w:val="0"/>
          <w:marBottom w:val="0"/>
          <w:divBdr>
            <w:top w:val="none" w:sz="0" w:space="0" w:color="auto"/>
            <w:left w:val="none" w:sz="0" w:space="0" w:color="auto"/>
            <w:bottom w:val="none" w:sz="0" w:space="0" w:color="auto"/>
            <w:right w:val="none" w:sz="0" w:space="0" w:color="auto"/>
          </w:divBdr>
        </w:div>
        <w:div w:id="1513565996">
          <w:marLeft w:val="640"/>
          <w:marRight w:val="0"/>
          <w:marTop w:val="0"/>
          <w:marBottom w:val="0"/>
          <w:divBdr>
            <w:top w:val="none" w:sz="0" w:space="0" w:color="auto"/>
            <w:left w:val="none" w:sz="0" w:space="0" w:color="auto"/>
            <w:bottom w:val="none" w:sz="0" w:space="0" w:color="auto"/>
            <w:right w:val="none" w:sz="0" w:space="0" w:color="auto"/>
          </w:divBdr>
        </w:div>
        <w:div w:id="1524395002">
          <w:marLeft w:val="640"/>
          <w:marRight w:val="0"/>
          <w:marTop w:val="0"/>
          <w:marBottom w:val="0"/>
          <w:divBdr>
            <w:top w:val="none" w:sz="0" w:space="0" w:color="auto"/>
            <w:left w:val="none" w:sz="0" w:space="0" w:color="auto"/>
            <w:bottom w:val="none" w:sz="0" w:space="0" w:color="auto"/>
            <w:right w:val="none" w:sz="0" w:space="0" w:color="auto"/>
          </w:divBdr>
        </w:div>
        <w:div w:id="1572617470">
          <w:marLeft w:val="640"/>
          <w:marRight w:val="0"/>
          <w:marTop w:val="0"/>
          <w:marBottom w:val="0"/>
          <w:divBdr>
            <w:top w:val="none" w:sz="0" w:space="0" w:color="auto"/>
            <w:left w:val="none" w:sz="0" w:space="0" w:color="auto"/>
            <w:bottom w:val="none" w:sz="0" w:space="0" w:color="auto"/>
            <w:right w:val="none" w:sz="0" w:space="0" w:color="auto"/>
          </w:divBdr>
        </w:div>
        <w:div w:id="1594167979">
          <w:marLeft w:val="640"/>
          <w:marRight w:val="0"/>
          <w:marTop w:val="0"/>
          <w:marBottom w:val="0"/>
          <w:divBdr>
            <w:top w:val="none" w:sz="0" w:space="0" w:color="auto"/>
            <w:left w:val="none" w:sz="0" w:space="0" w:color="auto"/>
            <w:bottom w:val="none" w:sz="0" w:space="0" w:color="auto"/>
            <w:right w:val="none" w:sz="0" w:space="0" w:color="auto"/>
          </w:divBdr>
        </w:div>
        <w:div w:id="1644502494">
          <w:marLeft w:val="640"/>
          <w:marRight w:val="0"/>
          <w:marTop w:val="0"/>
          <w:marBottom w:val="0"/>
          <w:divBdr>
            <w:top w:val="none" w:sz="0" w:space="0" w:color="auto"/>
            <w:left w:val="none" w:sz="0" w:space="0" w:color="auto"/>
            <w:bottom w:val="none" w:sz="0" w:space="0" w:color="auto"/>
            <w:right w:val="none" w:sz="0" w:space="0" w:color="auto"/>
          </w:divBdr>
        </w:div>
        <w:div w:id="1648123136">
          <w:marLeft w:val="640"/>
          <w:marRight w:val="0"/>
          <w:marTop w:val="0"/>
          <w:marBottom w:val="0"/>
          <w:divBdr>
            <w:top w:val="none" w:sz="0" w:space="0" w:color="auto"/>
            <w:left w:val="none" w:sz="0" w:space="0" w:color="auto"/>
            <w:bottom w:val="none" w:sz="0" w:space="0" w:color="auto"/>
            <w:right w:val="none" w:sz="0" w:space="0" w:color="auto"/>
          </w:divBdr>
        </w:div>
        <w:div w:id="1712414924">
          <w:marLeft w:val="640"/>
          <w:marRight w:val="0"/>
          <w:marTop w:val="0"/>
          <w:marBottom w:val="0"/>
          <w:divBdr>
            <w:top w:val="none" w:sz="0" w:space="0" w:color="auto"/>
            <w:left w:val="none" w:sz="0" w:space="0" w:color="auto"/>
            <w:bottom w:val="none" w:sz="0" w:space="0" w:color="auto"/>
            <w:right w:val="none" w:sz="0" w:space="0" w:color="auto"/>
          </w:divBdr>
        </w:div>
        <w:div w:id="1723021695">
          <w:marLeft w:val="640"/>
          <w:marRight w:val="0"/>
          <w:marTop w:val="0"/>
          <w:marBottom w:val="0"/>
          <w:divBdr>
            <w:top w:val="none" w:sz="0" w:space="0" w:color="auto"/>
            <w:left w:val="none" w:sz="0" w:space="0" w:color="auto"/>
            <w:bottom w:val="none" w:sz="0" w:space="0" w:color="auto"/>
            <w:right w:val="none" w:sz="0" w:space="0" w:color="auto"/>
          </w:divBdr>
        </w:div>
        <w:div w:id="1726562589">
          <w:marLeft w:val="640"/>
          <w:marRight w:val="0"/>
          <w:marTop w:val="0"/>
          <w:marBottom w:val="0"/>
          <w:divBdr>
            <w:top w:val="none" w:sz="0" w:space="0" w:color="auto"/>
            <w:left w:val="none" w:sz="0" w:space="0" w:color="auto"/>
            <w:bottom w:val="none" w:sz="0" w:space="0" w:color="auto"/>
            <w:right w:val="none" w:sz="0" w:space="0" w:color="auto"/>
          </w:divBdr>
        </w:div>
        <w:div w:id="1741177834">
          <w:marLeft w:val="640"/>
          <w:marRight w:val="0"/>
          <w:marTop w:val="0"/>
          <w:marBottom w:val="0"/>
          <w:divBdr>
            <w:top w:val="none" w:sz="0" w:space="0" w:color="auto"/>
            <w:left w:val="none" w:sz="0" w:space="0" w:color="auto"/>
            <w:bottom w:val="none" w:sz="0" w:space="0" w:color="auto"/>
            <w:right w:val="none" w:sz="0" w:space="0" w:color="auto"/>
          </w:divBdr>
        </w:div>
        <w:div w:id="1764063309">
          <w:marLeft w:val="640"/>
          <w:marRight w:val="0"/>
          <w:marTop w:val="0"/>
          <w:marBottom w:val="0"/>
          <w:divBdr>
            <w:top w:val="none" w:sz="0" w:space="0" w:color="auto"/>
            <w:left w:val="none" w:sz="0" w:space="0" w:color="auto"/>
            <w:bottom w:val="none" w:sz="0" w:space="0" w:color="auto"/>
            <w:right w:val="none" w:sz="0" w:space="0" w:color="auto"/>
          </w:divBdr>
        </w:div>
        <w:div w:id="1766802965">
          <w:marLeft w:val="640"/>
          <w:marRight w:val="0"/>
          <w:marTop w:val="0"/>
          <w:marBottom w:val="0"/>
          <w:divBdr>
            <w:top w:val="none" w:sz="0" w:space="0" w:color="auto"/>
            <w:left w:val="none" w:sz="0" w:space="0" w:color="auto"/>
            <w:bottom w:val="none" w:sz="0" w:space="0" w:color="auto"/>
            <w:right w:val="none" w:sz="0" w:space="0" w:color="auto"/>
          </w:divBdr>
        </w:div>
        <w:div w:id="1839611986">
          <w:marLeft w:val="640"/>
          <w:marRight w:val="0"/>
          <w:marTop w:val="0"/>
          <w:marBottom w:val="0"/>
          <w:divBdr>
            <w:top w:val="none" w:sz="0" w:space="0" w:color="auto"/>
            <w:left w:val="none" w:sz="0" w:space="0" w:color="auto"/>
            <w:bottom w:val="none" w:sz="0" w:space="0" w:color="auto"/>
            <w:right w:val="none" w:sz="0" w:space="0" w:color="auto"/>
          </w:divBdr>
        </w:div>
        <w:div w:id="1867710554">
          <w:marLeft w:val="640"/>
          <w:marRight w:val="0"/>
          <w:marTop w:val="0"/>
          <w:marBottom w:val="0"/>
          <w:divBdr>
            <w:top w:val="none" w:sz="0" w:space="0" w:color="auto"/>
            <w:left w:val="none" w:sz="0" w:space="0" w:color="auto"/>
            <w:bottom w:val="none" w:sz="0" w:space="0" w:color="auto"/>
            <w:right w:val="none" w:sz="0" w:space="0" w:color="auto"/>
          </w:divBdr>
        </w:div>
        <w:div w:id="1924144610">
          <w:marLeft w:val="640"/>
          <w:marRight w:val="0"/>
          <w:marTop w:val="0"/>
          <w:marBottom w:val="0"/>
          <w:divBdr>
            <w:top w:val="none" w:sz="0" w:space="0" w:color="auto"/>
            <w:left w:val="none" w:sz="0" w:space="0" w:color="auto"/>
            <w:bottom w:val="none" w:sz="0" w:space="0" w:color="auto"/>
            <w:right w:val="none" w:sz="0" w:space="0" w:color="auto"/>
          </w:divBdr>
        </w:div>
        <w:div w:id="1969823988">
          <w:marLeft w:val="640"/>
          <w:marRight w:val="0"/>
          <w:marTop w:val="0"/>
          <w:marBottom w:val="0"/>
          <w:divBdr>
            <w:top w:val="none" w:sz="0" w:space="0" w:color="auto"/>
            <w:left w:val="none" w:sz="0" w:space="0" w:color="auto"/>
            <w:bottom w:val="none" w:sz="0" w:space="0" w:color="auto"/>
            <w:right w:val="none" w:sz="0" w:space="0" w:color="auto"/>
          </w:divBdr>
        </w:div>
        <w:div w:id="1979608214">
          <w:marLeft w:val="640"/>
          <w:marRight w:val="0"/>
          <w:marTop w:val="0"/>
          <w:marBottom w:val="0"/>
          <w:divBdr>
            <w:top w:val="none" w:sz="0" w:space="0" w:color="auto"/>
            <w:left w:val="none" w:sz="0" w:space="0" w:color="auto"/>
            <w:bottom w:val="none" w:sz="0" w:space="0" w:color="auto"/>
            <w:right w:val="none" w:sz="0" w:space="0" w:color="auto"/>
          </w:divBdr>
        </w:div>
        <w:div w:id="1996643889">
          <w:marLeft w:val="640"/>
          <w:marRight w:val="0"/>
          <w:marTop w:val="0"/>
          <w:marBottom w:val="0"/>
          <w:divBdr>
            <w:top w:val="none" w:sz="0" w:space="0" w:color="auto"/>
            <w:left w:val="none" w:sz="0" w:space="0" w:color="auto"/>
            <w:bottom w:val="none" w:sz="0" w:space="0" w:color="auto"/>
            <w:right w:val="none" w:sz="0" w:space="0" w:color="auto"/>
          </w:divBdr>
        </w:div>
        <w:div w:id="2014793408">
          <w:marLeft w:val="640"/>
          <w:marRight w:val="0"/>
          <w:marTop w:val="0"/>
          <w:marBottom w:val="0"/>
          <w:divBdr>
            <w:top w:val="none" w:sz="0" w:space="0" w:color="auto"/>
            <w:left w:val="none" w:sz="0" w:space="0" w:color="auto"/>
            <w:bottom w:val="none" w:sz="0" w:space="0" w:color="auto"/>
            <w:right w:val="none" w:sz="0" w:space="0" w:color="auto"/>
          </w:divBdr>
        </w:div>
        <w:div w:id="2023894505">
          <w:marLeft w:val="640"/>
          <w:marRight w:val="0"/>
          <w:marTop w:val="0"/>
          <w:marBottom w:val="0"/>
          <w:divBdr>
            <w:top w:val="none" w:sz="0" w:space="0" w:color="auto"/>
            <w:left w:val="none" w:sz="0" w:space="0" w:color="auto"/>
            <w:bottom w:val="none" w:sz="0" w:space="0" w:color="auto"/>
            <w:right w:val="none" w:sz="0" w:space="0" w:color="auto"/>
          </w:divBdr>
        </w:div>
        <w:div w:id="2056082319">
          <w:marLeft w:val="640"/>
          <w:marRight w:val="0"/>
          <w:marTop w:val="0"/>
          <w:marBottom w:val="0"/>
          <w:divBdr>
            <w:top w:val="none" w:sz="0" w:space="0" w:color="auto"/>
            <w:left w:val="none" w:sz="0" w:space="0" w:color="auto"/>
            <w:bottom w:val="none" w:sz="0" w:space="0" w:color="auto"/>
            <w:right w:val="none" w:sz="0" w:space="0" w:color="auto"/>
          </w:divBdr>
        </w:div>
        <w:div w:id="2096852475">
          <w:marLeft w:val="640"/>
          <w:marRight w:val="0"/>
          <w:marTop w:val="0"/>
          <w:marBottom w:val="0"/>
          <w:divBdr>
            <w:top w:val="none" w:sz="0" w:space="0" w:color="auto"/>
            <w:left w:val="none" w:sz="0" w:space="0" w:color="auto"/>
            <w:bottom w:val="none" w:sz="0" w:space="0" w:color="auto"/>
            <w:right w:val="none" w:sz="0" w:space="0" w:color="auto"/>
          </w:divBdr>
        </w:div>
      </w:divsChild>
    </w:div>
    <w:div w:id="360134744">
      <w:bodyDiv w:val="1"/>
      <w:marLeft w:val="0"/>
      <w:marRight w:val="0"/>
      <w:marTop w:val="0"/>
      <w:marBottom w:val="0"/>
      <w:divBdr>
        <w:top w:val="none" w:sz="0" w:space="0" w:color="auto"/>
        <w:left w:val="none" w:sz="0" w:space="0" w:color="auto"/>
        <w:bottom w:val="none" w:sz="0" w:space="0" w:color="auto"/>
        <w:right w:val="none" w:sz="0" w:space="0" w:color="auto"/>
      </w:divBdr>
      <w:divsChild>
        <w:div w:id="8799094">
          <w:marLeft w:val="640"/>
          <w:marRight w:val="0"/>
          <w:marTop w:val="0"/>
          <w:marBottom w:val="0"/>
          <w:divBdr>
            <w:top w:val="none" w:sz="0" w:space="0" w:color="auto"/>
            <w:left w:val="none" w:sz="0" w:space="0" w:color="auto"/>
            <w:bottom w:val="none" w:sz="0" w:space="0" w:color="auto"/>
            <w:right w:val="none" w:sz="0" w:space="0" w:color="auto"/>
          </w:divBdr>
        </w:div>
        <w:div w:id="14355531">
          <w:marLeft w:val="640"/>
          <w:marRight w:val="0"/>
          <w:marTop w:val="0"/>
          <w:marBottom w:val="0"/>
          <w:divBdr>
            <w:top w:val="none" w:sz="0" w:space="0" w:color="auto"/>
            <w:left w:val="none" w:sz="0" w:space="0" w:color="auto"/>
            <w:bottom w:val="none" w:sz="0" w:space="0" w:color="auto"/>
            <w:right w:val="none" w:sz="0" w:space="0" w:color="auto"/>
          </w:divBdr>
        </w:div>
        <w:div w:id="44180746">
          <w:marLeft w:val="640"/>
          <w:marRight w:val="0"/>
          <w:marTop w:val="0"/>
          <w:marBottom w:val="0"/>
          <w:divBdr>
            <w:top w:val="none" w:sz="0" w:space="0" w:color="auto"/>
            <w:left w:val="none" w:sz="0" w:space="0" w:color="auto"/>
            <w:bottom w:val="none" w:sz="0" w:space="0" w:color="auto"/>
            <w:right w:val="none" w:sz="0" w:space="0" w:color="auto"/>
          </w:divBdr>
        </w:div>
        <w:div w:id="76708889">
          <w:marLeft w:val="640"/>
          <w:marRight w:val="0"/>
          <w:marTop w:val="0"/>
          <w:marBottom w:val="0"/>
          <w:divBdr>
            <w:top w:val="none" w:sz="0" w:space="0" w:color="auto"/>
            <w:left w:val="none" w:sz="0" w:space="0" w:color="auto"/>
            <w:bottom w:val="none" w:sz="0" w:space="0" w:color="auto"/>
            <w:right w:val="none" w:sz="0" w:space="0" w:color="auto"/>
          </w:divBdr>
        </w:div>
        <w:div w:id="94254113">
          <w:marLeft w:val="640"/>
          <w:marRight w:val="0"/>
          <w:marTop w:val="0"/>
          <w:marBottom w:val="0"/>
          <w:divBdr>
            <w:top w:val="none" w:sz="0" w:space="0" w:color="auto"/>
            <w:left w:val="none" w:sz="0" w:space="0" w:color="auto"/>
            <w:bottom w:val="none" w:sz="0" w:space="0" w:color="auto"/>
            <w:right w:val="none" w:sz="0" w:space="0" w:color="auto"/>
          </w:divBdr>
        </w:div>
        <w:div w:id="98916838">
          <w:marLeft w:val="640"/>
          <w:marRight w:val="0"/>
          <w:marTop w:val="0"/>
          <w:marBottom w:val="0"/>
          <w:divBdr>
            <w:top w:val="none" w:sz="0" w:space="0" w:color="auto"/>
            <w:left w:val="none" w:sz="0" w:space="0" w:color="auto"/>
            <w:bottom w:val="none" w:sz="0" w:space="0" w:color="auto"/>
            <w:right w:val="none" w:sz="0" w:space="0" w:color="auto"/>
          </w:divBdr>
        </w:div>
        <w:div w:id="147210290">
          <w:marLeft w:val="640"/>
          <w:marRight w:val="0"/>
          <w:marTop w:val="0"/>
          <w:marBottom w:val="0"/>
          <w:divBdr>
            <w:top w:val="none" w:sz="0" w:space="0" w:color="auto"/>
            <w:left w:val="none" w:sz="0" w:space="0" w:color="auto"/>
            <w:bottom w:val="none" w:sz="0" w:space="0" w:color="auto"/>
            <w:right w:val="none" w:sz="0" w:space="0" w:color="auto"/>
          </w:divBdr>
        </w:div>
        <w:div w:id="162472217">
          <w:marLeft w:val="640"/>
          <w:marRight w:val="0"/>
          <w:marTop w:val="0"/>
          <w:marBottom w:val="0"/>
          <w:divBdr>
            <w:top w:val="none" w:sz="0" w:space="0" w:color="auto"/>
            <w:left w:val="none" w:sz="0" w:space="0" w:color="auto"/>
            <w:bottom w:val="none" w:sz="0" w:space="0" w:color="auto"/>
            <w:right w:val="none" w:sz="0" w:space="0" w:color="auto"/>
          </w:divBdr>
        </w:div>
        <w:div w:id="185482395">
          <w:marLeft w:val="640"/>
          <w:marRight w:val="0"/>
          <w:marTop w:val="0"/>
          <w:marBottom w:val="0"/>
          <w:divBdr>
            <w:top w:val="none" w:sz="0" w:space="0" w:color="auto"/>
            <w:left w:val="none" w:sz="0" w:space="0" w:color="auto"/>
            <w:bottom w:val="none" w:sz="0" w:space="0" w:color="auto"/>
            <w:right w:val="none" w:sz="0" w:space="0" w:color="auto"/>
          </w:divBdr>
        </w:div>
        <w:div w:id="189345648">
          <w:marLeft w:val="640"/>
          <w:marRight w:val="0"/>
          <w:marTop w:val="0"/>
          <w:marBottom w:val="0"/>
          <w:divBdr>
            <w:top w:val="none" w:sz="0" w:space="0" w:color="auto"/>
            <w:left w:val="none" w:sz="0" w:space="0" w:color="auto"/>
            <w:bottom w:val="none" w:sz="0" w:space="0" w:color="auto"/>
            <w:right w:val="none" w:sz="0" w:space="0" w:color="auto"/>
          </w:divBdr>
        </w:div>
        <w:div w:id="194588277">
          <w:marLeft w:val="640"/>
          <w:marRight w:val="0"/>
          <w:marTop w:val="0"/>
          <w:marBottom w:val="0"/>
          <w:divBdr>
            <w:top w:val="none" w:sz="0" w:space="0" w:color="auto"/>
            <w:left w:val="none" w:sz="0" w:space="0" w:color="auto"/>
            <w:bottom w:val="none" w:sz="0" w:space="0" w:color="auto"/>
            <w:right w:val="none" w:sz="0" w:space="0" w:color="auto"/>
          </w:divBdr>
        </w:div>
        <w:div w:id="228660777">
          <w:marLeft w:val="640"/>
          <w:marRight w:val="0"/>
          <w:marTop w:val="0"/>
          <w:marBottom w:val="0"/>
          <w:divBdr>
            <w:top w:val="none" w:sz="0" w:space="0" w:color="auto"/>
            <w:left w:val="none" w:sz="0" w:space="0" w:color="auto"/>
            <w:bottom w:val="none" w:sz="0" w:space="0" w:color="auto"/>
            <w:right w:val="none" w:sz="0" w:space="0" w:color="auto"/>
          </w:divBdr>
        </w:div>
        <w:div w:id="233517674">
          <w:marLeft w:val="640"/>
          <w:marRight w:val="0"/>
          <w:marTop w:val="0"/>
          <w:marBottom w:val="0"/>
          <w:divBdr>
            <w:top w:val="none" w:sz="0" w:space="0" w:color="auto"/>
            <w:left w:val="none" w:sz="0" w:space="0" w:color="auto"/>
            <w:bottom w:val="none" w:sz="0" w:space="0" w:color="auto"/>
            <w:right w:val="none" w:sz="0" w:space="0" w:color="auto"/>
          </w:divBdr>
        </w:div>
        <w:div w:id="272440550">
          <w:marLeft w:val="640"/>
          <w:marRight w:val="0"/>
          <w:marTop w:val="0"/>
          <w:marBottom w:val="0"/>
          <w:divBdr>
            <w:top w:val="none" w:sz="0" w:space="0" w:color="auto"/>
            <w:left w:val="none" w:sz="0" w:space="0" w:color="auto"/>
            <w:bottom w:val="none" w:sz="0" w:space="0" w:color="auto"/>
            <w:right w:val="none" w:sz="0" w:space="0" w:color="auto"/>
          </w:divBdr>
        </w:div>
        <w:div w:id="281620459">
          <w:marLeft w:val="640"/>
          <w:marRight w:val="0"/>
          <w:marTop w:val="0"/>
          <w:marBottom w:val="0"/>
          <w:divBdr>
            <w:top w:val="none" w:sz="0" w:space="0" w:color="auto"/>
            <w:left w:val="none" w:sz="0" w:space="0" w:color="auto"/>
            <w:bottom w:val="none" w:sz="0" w:space="0" w:color="auto"/>
            <w:right w:val="none" w:sz="0" w:space="0" w:color="auto"/>
          </w:divBdr>
        </w:div>
        <w:div w:id="303582617">
          <w:marLeft w:val="640"/>
          <w:marRight w:val="0"/>
          <w:marTop w:val="0"/>
          <w:marBottom w:val="0"/>
          <w:divBdr>
            <w:top w:val="none" w:sz="0" w:space="0" w:color="auto"/>
            <w:left w:val="none" w:sz="0" w:space="0" w:color="auto"/>
            <w:bottom w:val="none" w:sz="0" w:space="0" w:color="auto"/>
            <w:right w:val="none" w:sz="0" w:space="0" w:color="auto"/>
          </w:divBdr>
        </w:div>
        <w:div w:id="306740423">
          <w:marLeft w:val="640"/>
          <w:marRight w:val="0"/>
          <w:marTop w:val="0"/>
          <w:marBottom w:val="0"/>
          <w:divBdr>
            <w:top w:val="none" w:sz="0" w:space="0" w:color="auto"/>
            <w:left w:val="none" w:sz="0" w:space="0" w:color="auto"/>
            <w:bottom w:val="none" w:sz="0" w:space="0" w:color="auto"/>
            <w:right w:val="none" w:sz="0" w:space="0" w:color="auto"/>
          </w:divBdr>
        </w:div>
        <w:div w:id="348023814">
          <w:marLeft w:val="640"/>
          <w:marRight w:val="0"/>
          <w:marTop w:val="0"/>
          <w:marBottom w:val="0"/>
          <w:divBdr>
            <w:top w:val="none" w:sz="0" w:space="0" w:color="auto"/>
            <w:left w:val="none" w:sz="0" w:space="0" w:color="auto"/>
            <w:bottom w:val="none" w:sz="0" w:space="0" w:color="auto"/>
            <w:right w:val="none" w:sz="0" w:space="0" w:color="auto"/>
          </w:divBdr>
        </w:div>
        <w:div w:id="410202898">
          <w:marLeft w:val="640"/>
          <w:marRight w:val="0"/>
          <w:marTop w:val="0"/>
          <w:marBottom w:val="0"/>
          <w:divBdr>
            <w:top w:val="none" w:sz="0" w:space="0" w:color="auto"/>
            <w:left w:val="none" w:sz="0" w:space="0" w:color="auto"/>
            <w:bottom w:val="none" w:sz="0" w:space="0" w:color="auto"/>
            <w:right w:val="none" w:sz="0" w:space="0" w:color="auto"/>
          </w:divBdr>
        </w:div>
        <w:div w:id="432870443">
          <w:marLeft w:val="640"/>
          <w:marRight w:val="0"/>
          <w:marTop w:val="0"/>
          <w:marBottom w:val="0"/>
          <w:divBdr>
            <w:top w:val="none" w:sz="0" w:space="0" w:color="auto"/>
            <w:left w:val="none" w:sz="0" w:space="0" w:color="auto"/>
            <w:bottom w:val="none" w:sz="0" w:space="0" w:color="auto"/>
            <w:right w:val="none" w:sz="0" w:space="0" w:color="auto"/>
          </w:divBdr>
        </w:div>
        <w:div w:id="446896626">
          <w:marLeft w:val="640"/>
          <w:marRight w:val="0"/>
          <w:marTop w:val="0"/>
          <w:marBottom w:val="0"/>
          <w:divBdr>
            <w:top w:val="none" w:sz="0" w:space="0" w:color="auto"/>
            <w:left w:val="none" w:sz="0" w:space="0" w:color="auto"/>
            <w:bottom w:val="none" w:sz="0" w:space="0" w:color="auto"/>
            <w:right w:val="none" w:sz="0" w:space="0" w:color="auto"/>
          </w:divBdr>
        </w:div>
        <w:div w:id="447627493">
          <w:marLeft w:val="640"/>
          <w:marRight w:val="0"/>
          <w:marTop w:val="0"/>
          <w:marBottom w:val="0"/>
          <w:divBdr>
            <w:top w:val="none" w:sz="0" w:space="0" w:color="auto"/>
            <w:left w:val="none" w:sz="0" w:space="0" w:color="auto"/>
            <w:bottom w:val="none" w:sz="0" w:space="0" w:color="auto"/>
            <w:right w:val="none" w:sz="0" w:space="0" w:color="auto"/>
          </w:divBdr>
        </w:div>
        <w:div w:id="489099541">
          <w:marLeft w:val="640"/>
          <w:marRight w:val="0"/>
          <w:marTop w:val="0"/>
          <w:marBottom w:val="0"/>
          <w:divBdr>
            <w:top w:val="none" w:sz="0" w:space="0" w:color="auto"/>
            <w:left w:val="none" w:sz="0" w:space="0" w:color="auto"/>
            <w:bottom w:val="none" w:sz="0" w:space="0" w:color="auto"/>
            <w:right w:val="none" w:sz="0" w:space="0" w:color="auto"/>
          </w:divBdr>
        </w:div>
        <w:div w:id="529998146">
          <w:marLeft w:val="640"/>
          <w:marRight w:val="0"/>
          <w:marTop w:val="0"/>
          <w:marBottom w:val="0"/>
          <w:divBdr>
            <w:top w:val="none" w:sz="0" w:space="0" w:color="auto"/>
            <w:left w:val="none" w:sz="0" w:space="0" w:color="auto"/>
            <w:bottom w:val="none" w:sz="0" w:space="0" w:color="auto"/>
            <w:right w:val="none" w:sz="0" w:space="0" w:color="auto"/>
          </w:divBdr>
        </w:div>
        <w:div w:id="646009333">
          <w:marLeft w:val="640"/>
          <w:marRight w:val="0"/>
          <w:marTop w:val="0"/>
          <w:marBottom w:val="0"/>
          <w:divBdr>
            <w:top w:val="none" w:sz="0" w:space="0" w:color="auto"/>
            <w:left w:val="none" w:sz="0" w:space="0" w:color="auto"/>
            <w:bottom w:val="none" w:sz="0" w:space="0" w:color="auto"/>
            <w:right w:val="none" w:sz="0" w:space="0" w:color="auto"/>
          </w:divBdr>
        </w:div>
        <w:div w:id="705525028">
          <w:marLeft w:val="640"/>
          <w:marRight w:val="0"/>
          <w:marTop w:val="0"/>
          <w:marBottom w:val="0"/>
          <w:divBdr>
            <w:top w:val="none" w:sz="0" w:space="0" w:color="auto"/>
            <w:left w:val="none" w:sz="0" w:space="0" w:color="auto"/>
            <w:bottom w:val="none" w:sz="0" w:space="0" w:color="auto"/>
            <w:right w:val="none" w:sz="0" w:space="0" w:color="auto"/>
          </w:divBdr>
        </w:div>
        <w:div w:id="716004858">
          <w:marLeft w:val="640"/>
          <w:marRight w:val="0"/>
          <w:marTop w:val="0"/>
          <w:marBottom w:val="0"/>
          <w:divBdr>
            <w:top w:val="none" w:sz="0" w:space="0" w:color="auto"/>
            <w:left w:val="none" w:sz="0" w:space="0" w:color="auto"/>
            <w:bottom w:val="none" w:sz="0" w:space="0" w:color="auto"/>
            <w:right w:val="none" w:sz="0" w:space="0" w:color="auto"/>
          </w:divBdr>
        </w:div>
        <w:div w:id="723992610">
          <w:marLeft w:val="640"/>
          <w:marRight w:val="0"/>
          <w:marTop w:val="0"/>
          <w:marBottom w:val="0"/>
          <w:divBdr>
            <w:top w:val="none" w:sz="0" w:space="0" w:color="auto"/>
            <w:left w:val="none" w:sz="0" w:space="0" w:color="auto"/>
            <w:bottom w:val="none" w:sz="0" w:space="0" w:color="auto"/>
            <w:right w:val="none" w:sz="0" w:space="0" w:color="auto"/>
          </w:divBdr>
        </w:div>
        <w:div w:id="750854735">
          <w:marLeft w:val="640"/>
          <w:marRight w:val="0"/>
          <w:marTop w:val="0"/>
          <w:marBottom w:val="0"/>
          <w:divBdr>
            <w:top w:val="none" w:sz="0" w:space="0" w:color="auto"/>
            <w:left w:val="none" w:sz="0" w:space="0" w:color="auto"/>
            <w:bottom w:val="none" w:sz="0" w:space="0" w:color="auto"/>
            <w:right w:val="none" w:sz="0" w:space="0" w:color="auto"/>
          </w:divBdr>
        </w:div>
        <w:div w:id="758452965">
          <w:marLeft w:val="640"/>
          <w:marRight w:val="0"/>
          <w:marTop w:val="0"/>
          <w:marBottom w:val="0"/>
          <w:divBdr>
            <w:top w:val="none" w:sz="0" w:space="0" w:color="auto"/>
            <w:left w:val="none" w:sz="0" w:space="0" w:color="auto"/>
            <w:bottom w:val="none" w:sz="0" w:space="0" w:color="auto"/>
            <w:right w:val="none" w:sz="0" w:space="0" w:color="auto"/>
          </w:divBdr>
        </w:div>
        <w:div w:id="779880768">
          <w:marLeft w:val="640"/>
          <w:marRight w:val="0"/>
          <w:marTop w:val="0"/>
          <w:marBottom w:val="0"/>
          <w:divBdr>
            <w:top w:val="none" w:sz="0" w:space="0" w:color="auto"/>
            <w:left w:val="none" w:sz="0" w:space="0" w:color="auto"/>
            <w:bottom w:val="none" w:sz="0" w:space="0" w:color="auto"/>
            <w:right w:val="none" w:sz="0" w:space="0" w:color="auto"/>
          </w:divBdr>
        </w:div>
        <w:div w:id="815416481">
          <w:marLeft w:val="640"/>
          <w:marRight w:val="0"/>
          <w:marTop w:val="0"/>
          <w:marBottom w:val="0"/>
          <w:divBdr>
            <w:top w:val="none" w:sz="0" w:space="0" w:color="auto"/>
            <w:left w:val="none" w:sz="0" w:space="0" w:color="auto"/>
            <w:bottom w:val="none" w:sz="0" w:space="0" w:color="auto"/>
            <w:right w:val="none" w:sz="0" w:space="0" w:color="auto"/>
          </w:divBdr>
        </w:div>
        <w:div w:id="821847392">
          <w:marLeft w:val="640"/>
          <w:marRight w:val="0"/>
          <w:marTop w:val="0"/>
          <w:marBottom w:val="0"/>
          <w:divBdr>
            <w:top w:val="none" w:sz="0" w:space="0" w:color="auto"/>
            <w:left w:val="none" w:sz="0" w:space="0" w:color="auto"/>
            <w:bottom w:val="none" w:sz="0" w:space="0" w:color="auto"/>
            <w:right w:val="none" w:sz="0" w:space="0" w:color="auto"/>
          </w:divBdr>
        </w:div>
        <w:div w:id="835805026">
          <w:marLeft w:val="640"/>
          <w:marRight w:val="0"/>
          <w:marTop w:val="0"/>
          <w:marBottom w:val="0"/>
          <w:divBdr>
            <w:top w:val="none" w:sz="0" w:space="0" w:color="auto"/>
            <w:left w:val="none" w:sz="0" w:space="0" w:color="auto"/>
            <w:bottom w:val="none" w:sz="0" w:space="0" w:color="auto"/>
            <w:right w:val="none" w:sz="0" w:space="0" w:color="auto"/>
          </w:divBdr>
        </w:div>
        <w:div w:id="852452834">
          <w:marLeft w:val="640"/>
          <w:marRight w:val="0"/>
          <w:marTop w:val="0"/>
          <w:marBottom w:val="0"/>
          <w:divBdr>
            <w:top w:val="none" w:sz="0" w:space="0" w:color="auto"/>
            <w:left w:val="none" w:sz="0" w:space="0" w:color="auto"/>
            <w:bottom w:val="none" w:sz="0" w:space="0" w:color="auto"/>
            <w:right w:val="none" w:sz="0" w:space="0" w:color="auto"/>
          </w:divBdr>
        </w:div>
        <w:div w:id="852912829">
          <w:marLeft w:val="640"/>
          <w:marRight w:val="0"/>
          <w:marTop w:val="0"/>
          <w:marBottom w:val="0"/>
          <w:divBdr>
            <w:top w:val="none" w:sz="0" w:space="0" w:color="auto"/>
            <w:left w:val="none" w:sz="0" w:space="0" w:color="auto"/>
            <w:bottom w:val="none" w:sz="0" w:space="0" w:color="auto"/>
            <w:right w:val="none" w:sz="0" w:space="0" w:color="auto"/>
          </w:divBdr>
        </w:div>
        <w:div w:id="878588667">
          <w:marLeft w:val="640"/>
          <w:marRight w:val="0"/>
          <w:marTop w:val="0"/>
          <w:marBottom w:val="0"/>
          <w:divBdr>
            <w:top w:val="none" w:sz="0" w:space="0" w:color="auto"/>
            <w:left w:val="none" w:sz="0" w:space="0" w:color="auto"/>
            <w:bottom w:val="none" w:sz="0" w:space="0" w:color="auto"/>
            <w:right w:val="none" w:sz="0" w:space="0" w:color="auto"/>
          </w:divBdr>
        </w:div>
        <w:div w:id="896630039">
          <w:marLeft w:val="640"/>
          <w:marRight w:val="0"/>
          <w:marTop w:val="0"/>
          <w:marBottom w:val="0"/>
          <w:divBdr>
            <w:top w:val="none" w:sz="0" w:space="0" w:color="auto"/>
            <w:left w:val="none" w:sz="0" w:space="0" w:color="auto"/>
            <w:bottom w:val="none" w:sz="0" w:space="0" w:color="auto"/>
            <w:right w:val="none" w:sz="0" w:space="0" w:color="auto"/>
          </w:divBdr>
        </w:div>
        <w:div w:id="903372875">
          <w:marLeft w:val="640"/>
          <w:marRight w:val="0"/>
          <w:marTop w:val="0"/>
          <w:marBottom w:val="0"/>
          <w:divBdr>
            <w:top w:val="none" w:sz="0" w:space="0" w:color="auto"/>
            <w:left w:val="none" w:sz="0" w:space="0" w:color="auto"/>
            <w:bottom w:val="none" w:sz="0" w:space="0" w:color="auto"/>
            <w:right w:val="none" w:sz="0" w:space="0" w:color="auto"/>
          </w:divBdr>
        </w:div>
        <w:div w:id="922301336">
          <w:marLeft w:val="640"/>
          <w:marRight w:val="0"/>
          <w:marTop w:val="0"/>
          <w:marBottom w:val="0"/>
          <w:divBdr>
            <w:top w:val="none" w:sz="0" w:space="0" w:color="auto"/>
            <w:left w:val="none" w:sz="0" w:space="0" w:color="auto"/>
            <w:bottom w:val="none" w:sz="0" w:space="0" w:color="auto"/>
            <w:right w:val="none" w:sz="0" w:space="0" w:color="auto"/>
          </w:divBdr>
        </w:div>
        <w:div w:id="954485702">
          <w:marLeft w:val="640"/>
          <w:marRight w:val="0"/>
          <w:marTop w:val="0"/>
          <w:marBottom w:val="0"/>
          <w:divBdr>
            <w:top w:val="none" w:sz="0" w:space="0" w:color="auto"/>
            <w:left w:val="none" w:sz="0" w:space="0" w:color="auto"/>
            <w:bottom w:val="none" w:sz="0" w:space="0" w:color="auto"/>
            <w:right w:val="none" w:sz="0" w:space="0" w:color="auto"/>
          </w:divBdr>
        </w:div>
        <w:div w:id="998968510">
          <w:marLeft w:val="640"/>
          <w:marRight w:val="0"/>
          <w:marTop w:val="0"/>
          <w:marBottom w:val="0"/>
          <w:divBdr>
            <w:top w:val="none" w:sz="0" w:space="0" w:color="auto"/>
            <w:left w:val="none" w:sz="0" w:space="0" w:color="auto"/>
            <w:bottom w:val="none" w:sz="0" w:space="0" w:color="auto"/>
            <w:right w:val="none" w:sz="0" w:space="0" w:color="auto"/>
          </w:divBdr>
        </w:div>
        <w:div w:id="1065644525">
          <w:marLeft w:val="640"/>
          <w:marRight w:val="0"/>
          <w:marTop w:val="0"/>
          <w:marBottom w:val="0"/>
          <w:divBdr>
            <w:top w:val="none" w:sz="0" w:space="0" w:color="auto"/>
            <w:left w:val="none" w:sz="0" w:space="0" w:color="auto"/>
            <w:bottom w:val="none" w:sz="0" w:space="0" w:color="auto"/>
            <w:right w:val="none" w:sz="0" w:space="0" w:color="auto"/>
          </w:divBdr>
        </w:div>
        <w:div w:id="1072701936">
          <w:marLeft w:val="640"/>
          <w:marRight w:val="0"/>
          <w:marTop w:val="0"/>
          <w:marBottom w:val="0"/>
          <w:divBdr>
            <w:top w:val="none" w:sz="0" w:space="0" w:color="auto"/>
            <w:left w:val="none" w:sz="0" w:space="0" w:color="auto"/>
            <w:bottom w:val="none" w:sz="0" w:space="0" w:color="auto"/>
            <w:right w:val="none" w:sz="0" w:space="0" w:color="auto"/>
          </w:divBdr>
        </w:div>
        <w:div w:id="1119836583">
          <w:marLeft w:val="640"/>
          <w:marRight w:val="0"/>
          <w:marTop w:val="0"/>
          <w:marBottom w:val="0"/>
          <w:divBdr>
            <w:top w:val="none" w:sz="0" w:space="0" w:color="auto"/>
            <w:left w:val="none" w:sz="0" w:space="0" w:color="auto"/>
            <w:bottom w:val="none" w:sz="0" w:space="0" w:color="auto"/>
            <w:right w:val="none" w:sz="0" w:space="0" w:color="auto"/>
          </w:divBdr>
        </w:div>
        <w:div w:id="1147741443">
          <w:marLeft w:val="640"/>
          <w:marRight w:val="0"/>
          <w:marTop w:val="0"/>
          <w:marBottom w:val="0"/>
          <w:divBdr>
            <w:top w:val="none" w:sz="0" w:space="0" w:color="auto"/>
            <w:left w:val="none" w:sz="0" w:space="0" w:color="auto"/>
            <w:bottom w:val="none" w:sz="0" w:space="0" w:color="auto"/>
            <w:right w:val="none" w:sz="0" w:space="0" w:color="auto"/>
          </w:divBdr>
        </w:div>
        <w:div w:id="1201817898">
          <w:marLeft w:val="640"/>
          <w:marRight w:val="0"/>
          <w:marTop w:val="0"/>
          <w:marBottom w:val="0"/>
          <w:divBdr>
            <w:top w:val="none" w:sz="0" w:space="0" w:color="auto"/>
            <w:left w:val="none" w:sz="0" w:space="0" w:color="auto"/>
            <w:bottom w:val="none" w:sz="0" w:space="0" w:color="auto"/>
            <w:right w:val="none" w:sz="0" w:space="0" w:color="auto"/>
          </w:divBdr>
        </w:div>
        <w:div w:id="1232273786">
          <w:marLeft w:val="640"/>
          <w:marRight w:val="0"/>
          <w:marTop w:val="0"/>
          <w:marBottom w:val="0"/>
          <w:divBdr>
            <w:top w:val="none" w:sz="0" w:space="0" w:color="auto"/>
            <w:left w:val="none" w:sz="0" w:space="0" w:color="auto"/>
            <w:bottom w:val="none" w:sz="0" w:space="0" w:color="auto"/>
            <w:right w:val="none" w:sz="0" w:space="0" w:color="auto"/>
          </w:divBdr>
        </w:div>
        <w:div w:id="1269580468">
          <w:marLeft w:val="640"/>
          <w:marRight w:val="0"/>
          <w:marTop w:val="0"/>
          <w:marBottom w:val="0"/>
          <w:divBdr>
            <w:top w:val="none" w:sz="0" w:space="0" w:color="auto"/>
            <w:left w:val="none" w:sz="0" w:space="0" w:color="auto"/>
            <w:bottom w:val="none" w:sz="0" w:space="0" w:color="auto"/>
            <w:right w:val="none" w:sz="0" w:space="0" w:color="auto"/>
          </w:divBdr>
        </w:div>
        <w:div w:id="1299264770">
          <w:marLeft w:val="640"/>
          <w:marRight w:val="0"/>
          <w:marTop w:val="0"/>
          <w:marBottom w:val="0"/>
          <w:divBdr>
            <w:top w:val="none" w:sz="0" w:space="0" w:color="auto"/>
            <w:left w:val="none" w:sz="0" w:space="0" w:color="auto"/>
            <w:bottom w:val="none" w:sz="0" w:space="0" w:color="auto"/>
            <w:right w:val="none" w:sz="0" w:space="0" w:color="auto"/>
          </w:divBdr>
        </w:div>
        <w:div w:id="1314721639">
          <w:marLeft w:val="640"/>
          <w:marRight w:val="0"/>
          <w:marTop w:val="0"/>
          <w:marBottom w:val="0"/>
          <w:divBdr>
            <w:top w:val="none" w:sz="0" w:space="0" w:color="auto"/>
            <w:left w:val="none" w:sz="0" w:space="0" w:color="auto"/>
            <w:bottom w:val="none" w:sz="0" w:space="0" w:color="auto"/>
            <w:right w:val="none" w:sz="0" w:space="0" w:color="auto"/>
          </w:divBdr>
        </w:div>
        <w:div w:id="1316255056">
          <w:marLeft w:val="640"/>
          <w:marRight w:val="0"/>
          <w:marTop w:val="0"/>
          <w:marBottom w:val="0"/>
          <w:divBdr>
            <w:top w:val="none" w:sz="0" w:space="0" w:color="auto"/>
            <w:left w:val="none" w:sz="0" w:space="0" w:color="auto"/>
            <w:bottom w:val="none" w:sz="0" w:space="0" w:color="auto"/>
            <w:right w:val="none" w:sz="0" w:space="0" w:color="auto"/>
          </w:divBdr>
        </w:div>
        <w:div w:id="1328825521">
          <w:marLeft w:val="640"/>
          <w:marRight w:val="0"/>
          <w:marTop w:val="0"/>
          <w:marBottom w:val="0"/>
          <w:divBdr>
            <w:top w:val="none" w:sz="0" w:space="0" w:color="auto"/>
            <w:left w:val="none" w:sz="0" w:space="0" w:color="auto"/>
            <w:bottom w:val="none" w:sz="0" w:space="0" w:color="auto"/>
            <w:right w:val="none" w:sz="0" w:space="0" w:color="auto"/>
          </w:divBdr>
        </w:div>
        <w:div w:id="1341077698">
          <w:marLeft w:val="640"/>
          <w:marRight w:val="0"/>
          <w:marTop w:val="0"/>
          <w:marBottom w:val="0"/>
          <w:divBdr>
            <w:top w:val="none" w:sz="0" w:space="0" w:color="auto"/>
            <w:left w:val="none" w:sz="0" w:space="0" w:color="auto"/>
            <w:bottom w:val="none" w:sz="0" w:space="0" w:color="auto"/>
            <w:right w:val="none" w:sz="0" w:space="0" w:color="auto"/>
          </w:divBdr>
        </w:div>
        <w:div w:id="1341084902">
          <w:marLeft w:val="640"/>
          <w:marRight w:val="0"/>
          <w:marTop w:val="0"/>
          <w:marBottom w:val="0"/>
          <w:divBdr>
            <w:top w:val="none" w:sz="0" w:space="0" w:color="auto"/>
            <w:left w:val="none" w:sz="0" w:space="0" w:color="auto"/>
            <w:bottom w:val="none" w:sz="0" w:space="0" w:color="auto"/>
            <w:right w:val="none" w:sz="0" w:space="0" w:color="auto"/>
          </w:divBdr>
        </w:div>
        <w:div w:id="1355109023">
          <w:marLeft w:val="640"/>
          <w:marRight w:val="0"/>
          <w:marTop w:val="0"/>
          <w:marBottom w:val="0"/>
          <w:divBdr>
            <w:top w:val="none" w:sz="0" w:space="0" w:color="auto"/>
            <w:left w:val="none" w:sz="0" w:space="0" w:color="auto"/>
            <w:bottom w:val="none" w:sz="0" w:space="0" w:color="auto"/>
            <w:right w:val="none" w:sz="0" w:space="0" w:color="auto"/>
          </w:divBdr>
        </w:div>
        <w:div w:id="1392197699">
          <w:marLeft w:val="640"/>
          <w:marRight w:val="0"/>
          <w:marTop w:val="0"/>
          <w:marBottom w:val="0"/>
          <w:divBdr>
            <w:top w:val="none" w:sz="0" w:space="0" w:color="auto"/>
            <w:left w:val="none" w:sz="0" w:space="0" w:color="auto"/>
            <w:bottom w:val="none" w:sz="0" w:space="0" w:color="auto"/>
            <w:right w:val="none" w:sz="0" w:space="0" w:color="auto"/>
          </w:divBdr>
        </w:div>
        <w:div w:id="1411539591">
          <w:marLeft w:val="640"/>
          <w:marRight w:val="0"/>
          <w:marTop w:val="0"/>
          <w:marBottom w:val="0"/>
          <w:divBdr>
            <w:top w:val="none" w:sz="0" w:space="0" w:color="auto"/>
            <w:left w:val="none" w:sz="0" w:space="0" w:color="auto"/>
            <w:bottom w:val="none" w:sz="0" w:space="0" w:color="auto"/>
            <w:right w:val="none" w:sz="0" w:space="0" w:color="auto"/>
          </w:divBdr>
        </w:div>
        <w:div w:id="1427194527">
          <w:marLeft w:val="640"/>
          <w:marRight w:val="0"/>
          <w:marTop w:val="0"/>
          <w:marBottom w:val="0"/>
          <w:divBdr>
            <w:top w:val="none" w:sz="0" w:space="0" w:color="auto"/>
            <w:left w:val="none" w:sz="0" w:space="0" w:color="auto"/>
            <w:bottom w:val="none" w:sz="0" w:space="0" w:color="auto"/>
            <w:right w:val="none" w:sz="0" w:space="0" w:color="auto"/>
          </w:divBdr>
        </w:div>
        <w:div w:id="1432241077">
          <w:marLeft w:val="640"/>
          <w:marRight w:val="0"/>
          <w:marTop w:val="0"/>
          <w:marBottom w:val="0"/>
          <w:divBdr>
            <w:top w:val="none" w:sz="0" w:space="0" w:color="auto"/>
            <w:left w:val="none" w:sz="0" w:space="0" w:color="auto"/>
            <w:bottom w:val="none" w:sz="0" w:space="0" w:color="auto"/>
            <w:right w:val="none" w:sz="0" w:space="0" w:color="auto"/>
          </w:divBdr>
        </w:div>
        <w:div w:id="1433403960">
          <w:marLeft w:val="640"/>
          <w:marRight w:val="0"/>
          <w:marTop w:val="0"/>
          <w:marBottom w:val="0"/>
          <w:divBdr>
            <w:top w:val="none" w:sz="0" w:space="0" w:color="auto"/>
            <w:left w:val="none" w:sz="0" w:space="0" w:color="auto"/>
            <w:bottom w:val="none" w:sz="0" w:space="0" w:color="auto"/>
            <w:right w:val="none" w:sz="0" w:space="0" w:color="auto"/>
          </w:divBdr>
        </w:div>
        <w:div w:id="1449548298">
          <w:marLeft w:val="640"/>
          <w:marRight w:val="0"/>
          <w:marTop w:val="0"/>
          <w:marBottom w:val="0"/>
          <w:divBdr>
            <w:top w:val="none" w:sz="0" w:space="0" w:color="auto"/>
            <w:left w:val="none" w:sz="0" w:space="0" w:color="auto"/>
            <w:bottom w:val="none" w:sz="0" w:space="0" w:color="auto"/>
            <w:right w:val="none" w:sz="0" w:space="0" w:color="auto"/>
          </w:divBdr>
        </w:div>
        <w:div w:id="1457677088">
          <w:marLeft w:val="640"/>
          <w:marRight w:val="0"/>
          <w:marTop w:val="0"/>
          <w:marBottom w:val="0"/>
          <w:divBdr>
            <w:top w:val="none" w:sz="0" w:space="0" w:color="auto"/>
            <w:left w:val="none" w:sz="0" w:space="0" w:color="auto"/>
            <w:bottom w:val="none" w:sz="0" w:space="0" w:color="auto"/>
            <w:right w:val="none" w:sz="0" w:space="0" w:color="auto"/>
          </w:divBdr>
        </w:div>
        <w:div w:id="1521625629">
          <w:marLeft w:val="640"/>
          <w:marRight w:val="0"/>
          <w:marTop w:val="0"/>
          <w:marBottom w:val="0"/>
          <w:divBdr>
            <w:top w:val="none" w:sz="0" w:space="0" w:color="auto"/>
            <w:left w:val="none" w:sz="0" w:space="0" w:color="auto"/>
            <w:bottom w:val="none" w:sz="0" w:space="0" w:color="auto"/>
            <w:right w:val="none" w:sz="0" w:space="0" w:color="auto"/>
          </w:divBdr>
        </w:div>
        <w:div w:id="1534341791">
          <w:marLeft w:val="640"/>
          <w:marRight w:val="0"/>
          <w:marTop w:val="0"/>
          <w:marBottom w:val="0"/>
          <w:divBdr>
            <w:top w:val="none" w:sz="0" w:space="0" w:color="auto"/>
            <w:left w:val="none" w:sz="0" w:space="0" w:color="auto"/>
            <w:bottom w:val="none" w:sz="0" w:space="0" w:color="auto"/>
            <w:right w:val="none" w:sz="0" w:space="0" w:color="auto"/>
          </w:divBdr>
        </w:div>
        <w:div w:id="1535925194">
          <w:marLeft w:val="640"/>
          <w:marRight w:val="0"/>
          <w:marTop w:val="0"/>
          <w:marBottom w:val="0"/>
          <w:divBdr>
            <w:top w:val="none" w:sz="0" w:space="0" w:color="auto"/>
            <w:left w:val="none" w:sz="0" w:space="0" w:color="auto"/>
            <w:bottom w:val="none" w:sz="0" w:space="0" w:color="auto"/>
            <w:right w:val="none" w:sz="0" w:space="0" w:color="auto"/>
          </w:divBdr>
        </w:div>
        <w:div w:id="1570849063">
          <w:marLeft w:val="640"/>
          <w:marRight w:val="0"/>
          <w:marTop w:val="0"/>
          <w:marBottom w:val="0"/>
          <w:divBdr>
            <w:top w:val="none" w:sz="0" w:space="0" w:color="auto"/>
            <w:left w:val="none" w:sz="0" w:space="0" w:color="auto"/>
            <w:bottom w:val="none" w:sz="0" w:space="0" w:color="auto"/>
            <w:right w:val="none" w:sz="0" w:space="0" w:color="auto"/>
          </w:divBdr>
        </w:div>
        <w:div w:id="1637907237">
          <w:marLeft w:val="640"/>
          <w:marRight w:val="0"/>
          <w:marTop w:val="0"/>
          <w:marBottom w:val="0"/>
          <w:divBdr>
            <w:top w:val="none" w:sz="0" w:space="0" w:color="auto"/>
            <w:left w:val="none" w:sz="0" w:space="0" w:color="auto"/>
            <w:bottom w:val="none" w:sz="0" w:space="0" w:color="auto"/>
            <w:right w:val="none" w:sz="0" w:space="0" w:color="auto"/>
          </w:divBdr>
        </w:div>
        <w:div w:id="1640262421">
          <w:marLeft w:val="640"/>
          <w:marRight w:val="0"/>
          <w:marTop w:val="0"/>
          <w:marBottom w:val="0"/>
          <w:divBdr>
            <w:top w:val="none" w:sz="0" w:space="0" w:color="auto"/>
            <w:left w:val="none" w:sz="0" w:space="0" w:color="auto"/>
            <w:bottom w:val="none" w:sz="0" w:space="0" w:color="auto"/>
            <w:right w:val="none" w:sz="0" w:space="0" w:color="auto"/>
          </w:divBdr>
        </w:div>
        <w:div w:id="1647005843">
          <w:marLeft w:val="640"/>
          <w:marRight w:val="0"/>
          <w:marTop w:val="0"/>
          <w:marBottom w:val="0"/>
          <w:divBdr>
            <w:top w:val="none" w:sz="0" w:space="0" w:color="auto"/>
            <w:left w:val="none" w:sz="0" w:space="0" w:color="auto"/>
            <w:bottom w:val="none" w:sz="0" w:space="0" w:color="auto"/>
            <w:right w:val="none" w:sz="0" w:space="0" w:color="auto"/>
          </w:divBdr>
        </w:div>
        <w:div w:id="1649673916">
          <w:marLeft w:val="640"/>
          <w:marRight w:val="0"/>
          <w:marTop w:val="0"/>
          <w:marBottom w:val="0"/>
          <w:divBdr>
            <w:top w:val="none" w:sz="0" w:space="0" w:color="auto"/>
            <w:left w:val="none" w:sz="0" w:space="0" w:color="auto"/>
            <w:bottom w:val="none" w:sz="0" w:space="0" w:color="auto"/>
            <w:right w:val="none" w:sz="0" w:space="0" w:color="auto"/>
          </w:divBdr>
        </w:div>
        <w:div w:id="1652903064">
          <w:marLeft w:val="640"/>
          <w:marRight w:val="0"/>
          <w:marTop w:val="0"/>
          <w:marBottom w:val="0"/>
          <w:divBdr>
            <w:top w:val="none" w:sz="0" w:space="0" w:color="auto"/>
            <w:left w:val="none" w:sz="0" w:space="0" w:color="auto"/>
            <w:bottom w:val="none" w:sz="0" w:space="0" w:color="auto"/>
            <w:right w:val="none" w:sz="0" w:space="0" w:color="auto"/>
          </w:divBdr>
        </w:div>
        <w:div w:id="1668899828">
          <w:marLeft w:val="640"/>
          <w:marRight w:val="0"/>
          <w:marTop w:val="0"/>
          <w:marBottom w:val="0"/>
          <w:divBdr>
            <w:top w:val="none" w:sz="0" w:space="0" w:color="auto"/>
            <w:left w:val="none" w:sz="0" w:space="0" w:color="auto"/>
            <w:bottom w:val="none" w:sz="0" w:space="0" w:color="auto"/>
            <w:right w:val="none" w:sz="0" w:space="0" w:color="auto"/>
          </w:divBdr>
        </w:div>
        <w:div w:id="1682783542">
          <w:marLeft w:val="640"/>
          <w:marRight w:val="0"/>
          <w:marTop w:val="0"/>
          <w:marBottom w:val="0"/>
          <w:divBdr>
            <w:top w:val="none" w:sz="0" w:space="0" w:color="auto"/>
            <w:left w:val="none" w:sz="0" w:space="0" w:color="auto"/>
            <w:bottom w:val="none" w:sz="0" w:space="0" w:color="auto"/>
            <w:right w:val="none" w:sz="0" w:space="0" w:color="auto"/>
          </w:divBdr>
        </w:div>
        <w:div w:id="1730032627">
          <w:marLeft w:val="640"/>
          <w:marRight w:val="0"/>
          <w:marTop w:val="0"/>
          <w:marBottom w:val="0"/>
          <w:divBdr>
            <w:top w:val="none" w:sz="0" w:space="0" w:color="auto"/>
            <w:left w:val="none" w:sz="0" w:space="0" w:color="auto"/>
            <w:bottom w:val="none" w:sz="0" w:space="0" w:color="auto"/>
            <w:right w:val="none" w:sz="0" w:space="0" w:color="auto"/>
          </w:divBdr>
        </w:div>
        <w:div w:id="1744447225">
          <w:marLeft w:val="640"/>
          <w:marRight w:val="0"/>
          <w:marTop w:val="0"/>
          <w:marBottom w:val="0"/>
          <w:divBdr>
            <w:top w:val="none" w:sz="0" w:space="0" w:color="auto"/>
            <w:left w:val="none" w:sz="0" w:space="0" w:color="auto"/>
            <w:bottom w:val="none" w:sz="0" w:space="0" w:color="auto"/>
            <w:right w:val="none" w:sz="0" w:space="0" w:color="auto"/>
          </w:divBdr>
        </w:div>
        <w:div w:id="1760322507">
          <w:marLeft w:val="640"/>
          <w:marRight w:val="0"/>
          <w:marTop w:val="0"/>
          <w:marBottom w:val="0"/>
          <w:divBdr>
            <w:top w:val="none" w:sz="0" w:space="0" w:color="auto"/>
            <w:left w:val="none" w:sz="0" w:space="0" w:color="auto"/>
            <w:bottom w:val="none" w:sz="0" w:space="0" w:color="auto"/>
            <w:right w:val="none" w:sz="0" w:space="0" w:color="auto"/>
          </w:divBdr>
        </w:div>
        <w:div w:id="1782526732">
          <w:marLeft w:val="640"/>
          <w:marRight w:val="0"/>
          <w:marTop w:val="0"/>
          <w:marBottom w:val="0"/>
          <w:divBdr>
            <w:top w:val="none" w:sz="0" w:space="0" w:color="auto"/>
            <w:left w:val="none" w:sz="0" w:space="0" w:color="auto"/>
            <w:bottom w:val="none" w:sz="0" w:space="0" w:color="auto"/>
            <w:right w:val="none" w:sz="0" w:space="0" w:color="auto"/>
          </w:divBdr>
        </w:div>
        <w:div w:id="1785879692">
          <w:marLeft w:val="640"/>
          <w:marRight w:val="0"/>
          <w:marTop w:val="0"/>
          <w:marBottom w:val="0"/>
          <w:divBdr>
            <w:top w:val="none" w:sz="0" w:space="0" w:color="auto"/>
            <w:left w:val="none" w:sz="0" w:space="0" w:color="auto"/>
            <w:bottom w:val="none" w:sz="0" w:space="0" w:color="auto"/>
            <w:right w:val="none" w:sz="0" w:space="0" w:color="auto"/>
          </w:divBdr>
        </w:div>
        <w:div w:id="1788351027">
          <w:marLeft w:val="640"/>
          <w:marRight w:val="0"/>
          <w:marTop w:val="0"/>
          <w:marBottom w:val="0"/>
          <w:divBdr>
            <w:top w:val="none" w:sz="0" w:space="0" w:color="auto"/>
            <w:left w:val="none" w:sz="0" w:space="0" w:color="auto"/>
            <w:bottom w:val="none" w:sz="0" w:space="0" w:color="auto"/>
            <w:right w:val="none" w:sz="0" w:space="0" w:color="auto"/>
          </w:divBdr>
        </w:div>
        <w:div w:id="1808358828">
          <w:marLeft w:val="640"/>
          <w:marRight w:val="0"/>
          <w:marTop w:val="0"/>
          <w:marBottom w:val="0"/>
          <w:divBdr>
            <w:top w:val="none" w:sz="0" w:space="0" w:color="auto"/>
            <w:left w:val="none" w:sz="0" w:space="0" w:color="auto"/>
            <w:bottom w:val="none" w:sz="0" w:space="0" w:color="auto"/>
            <w:right w:val="none" w:sz="0" w:space="0" w:color="auto"/>
          </w:divBdr>
        </w:div>
        <w:div w:id="1829129485">
          <w:marLeft w:val="640"/>
          <w:marRight w:val="0"/>
          <w:marTop w:val="0"/>
          <w:marBottom w:val="0"/>
          <w:divBdr>
            <w:top w:val="none" w:sz="0" w:space="0" w:color="auto"/>
            <w:left w:val="none" w:sz="0" w:space="0" w:color="auto"/>
            <w:bottom w:val="none" w:sz="0" w:space="0" w:color="auto"/>
            <w:right w:val="none" w:sz="0" w:space="0" w:color="auto"/>
          </w:divBdr>
        </w:div>
        <w:div w:id="1841457028">
          <w:marLeft w:val="640"/>
          <w:marRight w:val="0"/>
          <w:marTop w:val="0"/>
          <w:marBottom w:val="0"/>
          <w:divBdr>
            <w:top w:val="none" w:sz="0" w:space="0" w:color="auto"/>
            <w:left w:val="none" w:sz="0" w:space="0" w:color="auto"/>
            <w:bottom w:val="none" w:sz="0" w:space="0" w:color="auto"/>
            <w:right w:val="none" w:sz="0" w:space="0" w:color="auto"/>
          </w:divBdr>
        </w:div>
        <w:div w:id="1853639250">
          <w:marLeft w:val="640"/>
          <w:marRight w:val="0"/>
          <w:marTop w:val="0"/>
          <w:marBottom w:val="0"/>
          <w:divBdr>
            <w:top w:val="none" w:sz="0" w:space="0" w:color="auto"/>
            <w:left w:val="none" w:sz="0" w:space="0" w:color="auto"/>
            <w:bottom w:val="none" w:sz="0" w:space="0" w:color="auto"/>
            <w:right w:val="none" w:sz="0" w:space="0" w:color="auto"/>
          </w:divBdr>
        </w:div>
        <w:div w:id="1927152954">
          <w:marLeft w:val="640"/>
          <w:marRight w:val="0"/>
          <w:marTop w:val="0"/>
          <w:marBottom w:val="0"/>
          <w:divBdr>
            <w:top w:val="none" w:sz="0" w:space="0" w:color="auto"/>
            <w:left w:val="none" w:sz="0" w:space="0" w:color="auto"/>
            <w:bottom w:val="none" w:sz="0" w:space="0" w:color="auto"/>
            <w:right w:val="none" w:sz="0" w:space="0" w:color="auto"/>
          </w:divBdr>
        </w:div>
        <w:div w:id="1948080284">
          <w:marLeft w:val="640"/>
          <w:marRight w:val="0"/>
          <w:marTop w:val="0"/>
          <w:marBottom w:val="0"/>
          <w:divBdr>
            <w:top w:val="none" w:sz="0" w:space="0" w:color="auto"/>
            <w:left w:val="none" w:sz="0" w:space="0" w:color="auto"/>
            <w:bottom w:val="none" w:sz="0" w:space="0" w:color="auto"/>
            <w:right w:val="none" w:sz="0" w:space="0" w:color="auto"/>
          </w:divBdr>
        </w:div>
        <w:div w:id="1955742955">
          <w:marLeft w:val="640"/>
          <w:marRight w:val="0"/>
          <w:marTop w:val="0"/>
          <w:marBottom w:val="0"/>
          <w:divBdr>
            <w:top w:val="none" w:sz="0" w:space="0" w:color="auto"/>
            <w:left w:val="none" w:sz="0" w:space="0" w:color="auto"/>
            <w:bottom w:val="none" w:sz="0" w:space="0" w:color="auto"/>
            <w:right w:val="none" w:sz="0" w:space="0" w:color="auto"/>
          </w:divBdr>
        </w:div>
        <w:div w:id="1967153003">
          <w:marLeft w:val="640"/>
          <w:marRight w:val="0"/>
          <w:marTop w:val="0"/>
          <w:marBottom w:val="0"/>
          <w:divBdr>
            <w:top w:val="none" w:sz="0" w:space="0" w:color="auto"/>
            <w:left w:val="none" w:sz="0" w:space="0" w:color="auto"/>
            <w:bottom w:val="none" w:sz="0" w:space="0" w:color="auto"/>
            <w:right w:val="none" w:sz="0" w:space="0" w:color="auto"/>
          </w:divBdr>
        </w:div>
        <w:div w:id="1969778507">
          <w:marLeft w:val="640"/>
          <w:marRight w:val="0"/>
          <w:marTop w:val="0"/>
          <w:marBottom w:val="0"/>
          <w:divBdr>
            <w:top w:val="none" w:sz="0" w:space="0" w:color="auto"/>
            <w:left w:val="none" w:sz="0" w:space="0" w:color="auto"/>
            <w:bottom w:val="none" w:sz="0" w:space="0" w:color="auto"/>
            <w:right w:val="none" w:sz="0" w:space="0" w:color="auto"/>
          </w:divBdr>
        </w:div>
        <w:div w:id="2009016740">
          <w:marLeft w:val="640"/>
          <w:marRight w:val="0"/>
          <w:marTop w:val="0"/>
          <w:marBottom w:val="0"/>
          <w:divBdr>
            <w:top w:val="none" w:sz="0" w:space="0" w:color="auto"/>
            <w:left w:val="none" w:sz="0" w:space="0" w:color="auto"/>
            <w:bottom w:val="none" w:sz="0" w:space="0" w:color="auto"/>
            <w:right w:val="none" w:sz="0" w:space="0" w:color="auto"/>
          </w:divBdr>
        </w:div>
        <w:div w:id="2068410536">
          <w:marLeft w:val="640"/>
          <w:marRight w:val="0"/>
          <w:marTop w:val="0"/>
          <w:marBottom w:val="0"/>
          <w:divBdr>
            <w:top w:val="none" w:sz="0" w:space="0" w:color="auto"/>
            <w:left w:val="none" w:sz="0" w:space="0" w:color="auto"/>
            <w:bottom w:val="none" w:sz="0" w:space="0" w:color="auto"/>
            <w:right w:val="none" w:sz="0" w:space="0" w:color="auto"/>
          </w:divBdr>
        </w:div>
        <w:div w:id="2080782444">
          <w:marLeft w:val="640"/>
          <w:marRight w:val="0"/>
          <w:marTop w:val="0"/>
          <w:marBottom w:val="0"/>
          <w:divBdr>
            <w:top w:val="none" w:sz="0" w:space="0" w:color="auto"/>
            <w:left w:val="none" w:sz="0" w:space="0" w:color="auto"/>
            <w:bottom w:val="none" w:sz="0" w:space="0" w:color="auto"/>
            <w:right w:val="none" w:sz="0" w:space="0" w:color="auto"/>
          </w:divBdr>
        </w:div>
        <w:div w:id="2103606218">
          <w:marLeft w:val="640"/>
          <w:marRight w:val="0"/>
          <w:marTop w:val="0"/>
          <w:marBottom w:val="0"/>
          <w:divBdr>
            <w:top w:val="none" w:sz="0" w:space="0" w:color="auto"/>
            <w:left w:val="none" w:sz="0" w:space="0" w:color="auto"/>
            <w:bottom w:val="none" w:sz="0" w:space="0" w:color="auto"/>
            <w:right w:val="none" w:sz="0" w:space="0" w:color="auto"/>
          </w:divBdr>
        </w:div>
        <w:div w:id="2103915669">
          <w:marLeft w:val="640"/>
          <w:marRight w:val="0"/>
          <w:marTop w:val="0"/>
          <w:marBottom w:val="0"/>
          <w:divBdr>
            <w:top w:val="none" w:sz="0" w:space="0" w:color="auto"/>
            <w:left w:val="none" w:sz="0" w:space="0" w:color="auto"/>
            <w:bottom w:val="none" w:sz="0" w:space="0" w:color="auto"/>
            <w:right w:val="none" w:sz="0" w:space="0" w:color="auto"/>
          </w:divBdr>
        </w:div>
      </w:divsChild>
    </w:div>
    <w:div w:id="364328052">
      <w:bodyDiv w:val="1"/>
      <w:marLeft w:val="0"/>
      <w:marRight w:val="0"/>
      <w:marTop w:val="0"/>
      <w:marBottom w:val="0"/>
      <w:divBdr>
        <w:top w:val="none" w:sz="0" w:space="0" w:color="auto"/>
        <w:left w:val="none" w:sz="0" w:space="0" w:color="auto"/>
        <w:bottom w:val="none" w:sz="0" w:space="0" w:color="auto"/>
        <w:right w:val="none" w:sz="0" w:space="0" w:color="auto"/>
      </w:divBdr>
      <w:divsChild>
        <w:div w:id="7101417">
          <w:marLeft w:val="640"/>
          <w:marRight w:val="0"/>
          <w:marTop w:val="0"/>
          <w:marBottom w:val="0"/>
          <w:divBdr>
            <w:top w:val="none" w:sz="0" w:space="0" w:color="auto"/>
            <w:left w:val="none" w:sz="0" w:space="0" w:color="auto"/>
            <w:bottom w:val="none" w:sz="0" w:space="0" w:color="auto"/>
            <w:right w:val="none" w:sz="0" w:space="0" w:color="auto"/>
          </w:divBdr>
        </w:div>
        <w:div w:id="12341785">
          <w:marLeft w:val="640"/>
          <w:marRight w:val="0"/>
          <w:marTop w:val="0"/>
          <w:marBottom w:val="0"/>
          <w:divBdr>
            <w:top w:val="none" w:sz="0" w:space="0" w:color="auto"/>
            <w:left w:val="none" w:sz="0" w:space="0" w:color="auto"/>
            <w:bottom w:val="none" w:sz="0" w:space="0" w:color="auto"/>
            <w:right w:val="none" w:sz="0" w:space="0" w:color="auto"/>
          </w:divBdr>
        </w:div>
        <w:div w:id="101848551">
          <w:marLeft w:val="640"/>
          <w:marRight w:val="0"/>
          <w:marTop w:val="0"/>
          <w:marBottom w:val="0"/>
          <w:divBdr>
            <w:top w:val="none" w:sz="0" w:space="0" w:color="auto"/>
            <w:left w:val="none" w:sz="0" w:space="0" w:color="auto"/>
            <w:bottom w:val="none" w:sz="0" w:space="0" w:color="auto"/>
            <w:right w:val="none" w:sz="0" w:space="0" w:color="auto"/>
          </w:divBdr>
        </w:div>
        <w:div w:id="116029385">
          <w:marLeft w:val="640"/>
          <w:marRight w:val="0"/>
          <w:marTop w:val="0"/>
          <w:marBottom w:val="0"/>
          <w:divBdr>
            <w:top w:val="none" w:sz="0" w:space="0" w:color="auto"/>
            <w:left w:val="none" w:sz="0" w:space="0" w:color="auto"/>
            <w:bottom w:val="none" w:sz="0" w:space="0" w:color="auto"/>
            <w:right w:val="none" w:sz="0" w:space="0" w:color="auto"/>
          </w:divBdr>
        </w:div>
        <w:div w:id="131291358">
          <w:marLeft w:val="640"/>
          <w:marRight w:val="0"/>
          <w:marTop w:val="0"/>
          <w:marBottom w:val="0"/>
          <w:divBdr>
            <w:top w:val="none" w:sz="0" w:space="0" w:color="auto"/>
            <w:left w:val="none" w:sz="0" w:space="0" w:color="auto"/>
            <w:bottom w:val="none" w:sz="0" w:space="0" w:color="auto"/>
            <w:right w:val="none" w:sz="0" w:space="0" w:color="auto"/>
          </w:divBdr>
        </w:div>
        <w:div w:id="140511875">
          <w:marLeft w:val="640"/>
          <w:marRight w:val="0"/>
          <w:marTop w:val="0"/>
          <w:marBottom w:val="0"/>
          <w:divBdr>
            <w:top w:val="none" w:sz="0" w:space="0" w:color="auto"/>
            <w:left w:val="none" w:sz="0" w:space="0" w:color="auto"/>
            <w:bottom w:val="none" w:sz="0" w:space="0" w:color="auto"/>
            <w:right w:val="none" w:sz="0" w:space="0" w:color="auto"/>
          </w:divBdr>
        </w:div>
        <w:div w:id="205682560">
          <w:marLeft w:val="640"/>
          <w:marRight w:val="0"/>
          <w:marTop w:val="0"/>
          <w:marBottom w:val="0"/>
          <w:divBdr>
            <w:top w:val="none" w:sz="0" w:space="0" w:color="auto"/>
            <w:left w:val="none" w:sz="0" w:space="0" w:color="auto"/>
            <w:bottom w:val="none" w:sz="0" w:space="0" w:color="auto"/>
            <w:right w:val="none" w:sz="0" w:space="0" w:color="auto"/>
          </w:divBdr>
        </w:div>
        <w:div w:id="235558011">
          <w:marLeft w:val="640"/>
          <w:marRight w:val="0"/>
          <w:marTop w:val="0"/>
          <w:marBottom w:val="0"/>
          <w:divBdr>
            <w:top w:val="none" w:sz="0" w:space="0" w:color="auto"/>
            <w:left w:val="none" w:sz="0" w:space="0" w:color="auto"/>
            <w:bottom w:val="none" w:sz="0" w:space="0" w:color="auto"/>
            <w:right w:val="none" w:sz="0" w:space="0" w:color="auto"/>
          </w:divBdr>
        </w:div>
        <w:div w:id="244656514">
          <w:marLeft w:val="640"/>
          <w:marRight w:val="0"/>
          <w:marTop w:val="0"/>
          <w:marBottom w:val="0"/>
          <w:divBdr>
            <w:top w:val="none" w:sz="0" w:space="0" w:color="auto"/>
            <w:left w:val="none" w:sz="0" w:space="0" w:color="auto"/>
            <w:bottom w:val="none" w:sz="0" w:space="0" w:color="auto"/>
            <w:right w:val="none" w:sz="0" w:space="0" w:color="auto"/>
          </w:divBdr>
        </w:div>
        <w:div w:id="258223106">
          <w:marLeft w:val="640"/>
          <w:marRight w:val="0"/>
          <w:marTop w:val="0"/>
          <w:marBottom w:val="0"/>
          <w:divBdr>
            <w:top w:val="none" w:sz="0" w:space="0" w:color="auto"/>
            <w:left w:val="none" w:sz="0" w:space="0" w:color="auto"/>
            <w:bottom w:val="none" w:sz="0" w:space="0" w:color="auto"/>
            <w:right w:val="none" w:sz="0" w:space="0" w:color="auto"/>
          </w:divBdr>
        </w:div>
        <w:div w:id="263536445">
          <w:marLeft w:val="640"/>
          <w:marRight w:val="0"/>
          <w:marTop w:val="0"/>
          <w:marBottom w:val="0"/>
          <w:divBdr>
            <w:top w:val="none" w:sz="0" w:space="0" w:color="auto"/>
            <w:left w:val="none" w:sz="0" w:space="0" w:color="auto"/>
            <w:bottom w:val="none" w:sz="0" w:space="0" w:color="auto"/>
            <w:right w:val="none" w:sz="0" w:space="0" w:color="auto"/>
          </w:divBdr>
        </w:div>
        <w:div w:id="268317495">
          <w:marLeft w:val="640"/>
          <w:marRight w:val="0"/>
          <w:marTop w:val="0"/>
          <w:marBottom w:val="0"/>
          <w:divBdr>
            <w:top w:val="none" w:sz="0" w:space="0" w:color="auto"/>
            <w:left w:val="none" w:sz="0" w:space="0" w:color="auto"/>
            <w:bottom w:val="none" w:sz="0" w:space="0" w:color="auto"/>
            <w:right w:val="none" w:sz="0" w:space="0" w:color="auto"/>
          </w:divBdr>
        </w:div>
        <w:div w:id="280458093">
          <w:marLeft w:val="640"/>
          <w:marRight w:val="0"/>
          <w:marTop w:val="0"/>
          <w:marBottom w:val="0"/>
          <w:divBdr>
            <w:top w:val="none" w:sz="0" w:space="0" w:color="auto"/>
            <w:left w:val="none" w:sz="0" w:space="0" w:color="auto"/>
            <w:bottom w:val="none" w:sz="0" w:space="0" w:color="auto"/>
            <w:right w:val="none" w:sz="0" w:space="0" w:color="auto"/>
          </w:divBdr>
        </w:div>
        <w:div w:id="296687568">
          <w:marLeft w:val="640"/>
          <w:marRight w:val="0"/>
          <w:marTop w:val="0"/>
          <w:marBottom w:val="0"/>
          <w:divBdr>
            <w:top w:val="none" w:sz="0" w:space="0" w:color="auto"/>
            <w:left w:val="none" w:sz="0" w:space="0" w:color="auto"/>
            <w:bottom w:val="none" w:sz="0" w:space="0" w:color="auto"/>
            <w:right w:val="none" w:sz="0" w:space="0" w:color="auto"/>
          </w:divBdr>
        </w:div>
        <w:div w:id="300548595">
          <w:marLeft w:val="640"/>
          <w:marRight w:val="0"/>
          <w:marTop w:val="0"/>
          <w:marBottom w:val="0"/>
          <w:divBdr>
            <w:top w:val="none" w:sz="0" w:space="0" w:color="auto"/>
            <w:left w:val="none" w:sz="0" w:space="0" w:color="auto"/>
            <w:bottom w:val="none" w:sz="0" w:space="0" w:color="auto"/>
            <w:right w:val="none" w:sz="0" w:space="0" w:color="auto"/>
          </w:divBdr>
        </w:div>
        <w:div w:id="311108662">
          <w:marLeft w:val="640"/>
          <w:marRight w:val="0"/>
          <w:marTop w:val="0"/>
          <w:marBottom w:val="0"/>
          <w:divBdr>
            <w:top w:val="none" w:sz="0" w:space="0" w:color="auto"/>
            <w:left w:val="none" w:sz="0" w:space="0" w:color="auto"/>
            <w:bottom w:val="none" w:sz="0" w:space="0" w:color="auto"/>
            <w:right w:val="none" w:sz="0" w:space="0" w:color="auto"/>
          </w:divBdr>
        </w:div>
        <w:div w:id="376397780">
          <w:marLeft w:val="640"/>
          <w:marRight w:val="0"/>
          <w:marTop w:val="0"/>
          <w:marBottom w:val="0"/>
          <w:divBdr>
            <w:top w:val="none" w:sz="0" w:space="0" w:color="auto"/>
            <w:left w:val="none" w:sz="0" w:space="0" w:color="auto"/>
            <w:bottom w:val="none" w:sz="0" w:space="0" w:color="auto"/>
            <w:right w:val="none" w:sz="0" w:space="0" w:color="auto"/>
          </w:divBdr>
        </w:div>
        <w:div w:id="392238609">
          <w:marLeft w:val="640"/>
          <w:marRight w:val="0"/>
          <w:marTop w:val="0"/>
          <w:marBottom w:val="0"/>
          <w:divBdr>
            <w:top w:val="none" w:sz="0" w:space="0" w:color="auto"/>
            <w:left w:val="none" w:sz="0" w:space="0" w:color="auto"/>
            <w:bottom w:val="none" w:sz="0" w:space="0" w:color="auto"/>
            <w:right w:val="none" w:sz="0" w:space="0" w:color="auto"/>
          </w:divBdr>
        </w:div>
        <w:div w:id="414088744">
          <w:marLeft w:val="640"/>
          <w:marRight w:val="0"/>
          <w:marTop w:val="0"/>
          <w:marBottom w:val="0"/>
          <w:divBdr>
            <w:top w:val="none" w:sz="0" w:space="0" w:color="auto"/>
            <w:left w:val="none" w:sz="0" w:space="0" w:color="auto"/>
            <w:bottom w:val="none" w:sz="0" w:space="0" w:color="auto"/>
            <w:right w:val="none" w:sz="0" w:space="0" w:color="auto"/>
          </w:divBdr>
        </w:div>
        <w:div w:id="414254437">
          <w:marLeft w:val="640"/>
          <w:marRight w:val="0"/>
          <w:marTop w:val="0"/>
          <w:marBottom w:val="0"/>
          <w:divBdr>
            <w:top w:val="none" w:sz="0" w:space="0" w:color="auto"/>
            <w:left w:val="none" w:sz="0" w:space="0" w:color="auto"/>
            <w:bottom w:val="none" w:sz="0" w:space="0" w:color="auto"/>
            <w:right w:val="none" w:sz="0" w:space="0" w:color="auto"/>
          </w:divBdr>
        </w:div>
        <w:div w:id="427654874">
          <w:marLeft w:val="640"/>
          <w:marRight w:val="0"/>
          <w:marTop w:val="0"/>
          <w:marBottom w:val="0"/>
          <w:divBdr>
            <w:top w:val="none" w:sz="0" w:space="0" w:color="auto"/>
            <w:left w:val="none" w:sz="0" w:space="0" w:color="auto"/>
            <w:bottom w:val="none" w:sz="0" w:space="0" w:color="auto"/>
            <w:right w:val="none" w:sz="0" w:space="0" w:color="auto"/>
          </w:divBdr>
        </w:div>
        <w:div w:id="512184050">
          <w:marLeft w:val="640"/>
          <w:marRight w:val="0"/>
          <w:marTop w:val="0"/>
          <w:marBottom w:val="0"/>
          <w:divBdr>
            <w:top w:val="none" w:sz="0" w:space="0" w:color="auto"/>
            <w:left w:val="none" w:sz="0" w:space="0" w:color="auto"/>
            <w:bottom w:val="none" w:sz="0" w:space="0" w:color="auto"/>
            <w:right w:val="none" w:sz="0" w:space="0" w:color="auto"/>
          </w:divBdr>
        </w:div>
        <w:div w:id="556282099">
          <w:marLeft w:val="640"/>
          <w:marRight w:val="0"/>
          <w:marTop w:val="0"/>
          <w:marBottom w:val="0"/>
          <w:divBdr>
            <w:top w:val="none" w:sz="0" w:space="0" w:color="auto"/>
            <w:left w:val="none" w:sz="0" w:space="0" w:color="auto"/>
            <w:bottom w:val="none" w:sz="0" w:space="0" w:color="auto"/>
            <w:right w:val="none" w:sz="0" w:space="0" w:color="auto"/>
          </w:divBdr>
        </w:div>
        <w:div w:id="599799810">
          <w:marLeft w:val="640"/>
          <w:marRight w:val="0"/>
          <w:marTop w:val="0"/>
          <w:marBottom w:val="0"/>
          <w:divBdr>
            <w:top w:val="none" w:sz="0" w:space="0" w:color="auto"/>
            <w:left w:val="none" w:sz="0" w:space="0" w:color="auto"/>
            <w:bottom w:val="none" w:sz="0" w:space="0" w:color="auto"/>
            <w:right w:val="none" w:sz="0" w:space="0" w:color="auto"/>
          </w:divBdr>
        </w:div>
        <w:div w:id="612246338">
          <w:marLeft w:val="640"/>
          <w:marRight w:val="0"/>
          <w:marTop w:val="0"/>
          <w:marBottom w:val="0"/>
          <w:divBdr>
            <w:top w:val="none" w:sz="0" w:space="0" w:color="auto"/>
            <w:left w:val="none" w:sz="0" w:space="0" w:color="auto"/>
            <w:bottom w:val="none" w:sz="0" w:space="0" w:color="auto"/>
            <w:right w:val="none" w:sz="0" w:space="0" w:color="auto"/>
          </w:divBdr>
        </w:div>
        <w:div w:id="647514300">
          <w:marLeft w:val="640"/>
          <w:marRight w:val="0"/>
          <w:marTop w:val="0"/>
          <w:marBottom w:val="0"/>
          <w:divBdr>
            <w:top w:val="none" w:sz="0" w:space="0" w:color="auto"/>
            <w:left w:val="none" w:sz="0" w:space="0" w:color="auto"/>
            <w:bottom w:val="none" w:sz="0" w:space="0" w:color="auto"/>
            <w:right w:val="none" w:sz="0" w:space="0" w:color="auto"/>
          </w:divBdr>
        </w:div>
        <w:div w:id="665589888">
          <w:marLeft w:val="640"/>
          <w:marRight w:val="0"/>
          <w:marTop w:val="0"/>
          <w:marBottom w:val="0"/>
          <w:divBdr>
            <w:top w:val="none" w:sz="0" w:space="0" w:color="auto"/>
            <w:left w:val="none" w:sz="0" w:space="0" w:color="auto"/>
            <w:bottom w:val="none" w:sz="0" w:space="0" w:color="auto"/>
            <w:right w:val="none" w:sz="0" w:space="0" w:color="auto"/>
          </w:divBdr>
        </w:div>
        <w:div w:id="700672780">
          <w:marLeft w:val="640"/>
          <w:marRight w:val="0"/>
          <w:marTop w:val="0"/>
          <w:marBottom w:val="0"/>
          <w:divBdr>
            <w:top w:val="none" w:sz="0" w:space="0" w:color="auto"/>
            <w:left w:val="none" w:sz="0" w:space="0" w:color="auto"/>
            <w:bottom w:val="none" w:sz="0" w:space="0" w:color="auto"/>
            <w:right w:val="none" w:sz="0" w:space="0" w:color="auto"/>
          </w:divBdr>
        </w:div>
        <w:div w:id="732853977">
          <w:marLeft w:val="640"/>
          <w:marRight w:val="0"/>
          <w:marTop w:val="0"/>
          <w:marBottom w:val="0"/>
          <w:divBdr>
            <w:top w:val="none" w:sz="0" w:space="0" w:color="auto"/>
            <w:left w:val="none" w:sz="0" w:space="0" w:color="auto"/>
            <w:bottom w:val="none" w:sz="0" w:space="0" w:color="auto"/>
            <w:right w:val="none" w:sz="0" w:space="0" w:color="auto"/>
          </w:divBdr>
        </w:div>
        <w:div w:id="750740731">
          <w:marLeft w:val="640"/>
          <w:marRight w:val="0"/>
          <w:marTop w:val="0"/>
          <w:marBottom w:val="0"/>
          <w:divBdr>
            <w:top w:val="none" w:sz="0" w:space="0" w:color="auto"/>
            <w:left w:val="none" w:sz="0" w:space="0" w:color="auto"/>
            <w:bottom w:val="none" w:sz="0" w:space="0" w:color="auto"/>
            <w:right w:val="none" w:sz="0" w:space="0" w:color="auto"/>
          </w:divBdr>
        </w:div>
        <w:div w:id="802314488">
          <w:marLeft w:val="640"/>
          <w:marRight w:val="0"/>
          <w:marTop w:val="0"/>
          <w:marBottom w:val="0"/>
          <w:divBdr>
            <w:top w:val="none" w:sz="0" w:space="0" w:color="auto"/>
            <w:left w:val="none" w:sz="0" w:space="0" w:color="auto"/>
            <w:bottom w:val="none" w:sz="0" w:space="0" w:color="auto"/>
            <w:right w:val="none" w:sz="0" w:space="0" w:color="auto"/>
          </w:divBdr>
        </w:div>
        <w:div w:id="804808475">
          <w:marLeft w:val="640"/>
          <w:marRight w:val="0"/>
          <w:marTop w:val="0"/>
          <w:marBottom w:val="0"/>
          <w:divBdr>
            <w:top w:val="none" w:sz="0" w:space="0" w:color="auto"/>
            <w:left w:val="none" w:sz="0" w:space="0" w:color="auto"/>
            <w:bottom w:val="none" w:sz="0" w:space="0" w:color="auto"/>
            <w:right w:val="none" w:sz="0" w:space="0" w:color="auto"/>
          </w:divBdr>
        </w:div>
        <w:div w:id="811556585">
          <w:marLeft w:val="640"/>
          <w:marRight w:val="0"/>
          <w:marTop w:val="0"/>
          <w:marBottom w:val="0"/>
          <w:divBdr>
            <w:top w:val="none" w:sz="0" w:space="0" w:color="auto"/>
            <w:left w:val="none" w:sz="0" w:space="0" w:color="auto"/>
            <w:bottom w:val="none" w:sz="0" w:space="0" w:color="auto"/>
            <w:right w:val="none" w:sz="0" w:space="0" w:color="auto"/>
          </w:divBdr>
        </w:div>
        <w:div w:id="812218393">
          <w:marLeft w:val="640"/>
          <w:marRight w:val="0"/>
          <w:marTop w:val="0"/>
          <w:marBottom w:val="0"/>
          <w:divBdr>
            <w:top w:val="none" w:sz="0" w:space="0" w:color="auto"/>
            <w:left w:val="none" w:sz="0" w:space="0" w:color="auto"/>
            <w:bottom w:val="none" w:sz="0" w:space="0" w:color="auto"/>
            <w:right w:val="none" w:sz="0" w:space="0" w:color="auto"/>
          </w:divBdr>
        </w:div>
        <w:div w:id="841703378">
          <w:marLeft w:val="640"/>
          <w:marRight w:val="0"/>
          <w:marTop w:val="0"/>
          <w:marBottom w:val="0"/>
          <w:divBdr>
            <w:top w:val="none" w:sz="0" w:space="0" w:color="auto"/>
            <w:left w:val="none" w:sz="0" w:space="0" w:color="auto"/>
            <w:bottom w:val="none" w:sz="0" w:space="0" w:color="auto"/>
            <w:right w:val="none" w:sz="0" w:space="0" w:color="auto"/>
          </w:divBdr>
        </w:div>
        <w:div w:id="864631928">
          <w:marLeft w:val="640"/>
          <w:marRight w:val="0"/>
          <w:marTop w:val="0"/>
          <w:marBottom w:val="0"/>
          <w:divBdr>
            <w:top w:val="none" w:sz="0" w:space="0" w:color="auto"/>
            <w:left w:val="none" w:sz="0" w:space="0" w:color="auto"/>
            <w:bottom w:val="none" w:sz="0" w:space="0" w:color="auto"/>
            <w:right w:val="none" w:sz="0" w:space="0" w:color="auto"/>
          </w:divBdr>
        </w:div>
        <w:div w:id="886915765">
          <w:marLeft w:val="640"/>
          <w:marRight w:val="0"/>
          <w:marTop w:val="0"/>
          <w:marBottom w:val="0"/>
          <w:divBdr>
            <w:top w:val="none" w:sz="0" w:space="0" w:color="auto"/>
            <w:left w:val="none" w:sz="0" w:space="0" w:color="auto"/>
            <w:bottom w:val="none" w:sz="0" w:space="0" w:color="auto"/>
            <w:right w:val="none" w:sz="0" w:space="0" w:color="auto"/>
          </w:divBdr>
        </w:div>
        <w:div w:id="888999564">
          <w:marLeft w:val="640"/>
          <w:marRight w:val="0"/>
          <w:marTop w:val="0"/>
          <w:marBottom w:val="0"/>
          <w:divBdr>
            <w:top w:val="none" w:sz="0" w:space="0" w:color="auto"/>
            <w:left w:val="none" w:sz="0" w:space="0" w:color="auto"/>
            <w:bottom w:val="none" w:sz="0" w:space="0" w:color="auto"/>
            <w:right w:val="none" w:sz="0" w:space="0" w:color="auto"/>
          </w:divBdr>
        </w:div>
        <w:div w:id="901061257">
          <w:marLeft w:val="640"/>
          <w:marRight w:val="0"/>
          <w:marTop w:val="0"/>
          <w:marBottom w:val="0"/>
          <w:divBdr>
            <w:top w:val="none" w:sz="0" w:space="0" w:color="auto"/>
            <w:left w:val="none" w:sz="0" w:space="0" w:color="auto"/>
            <w:bottom w:val="none" w:sz="0" w:space="0" w:color="auto"/>
            <w:right w:val="none" w:sz="0" w:space="0" w:color="auto"/>
          </w:divBdr>
        </w:div>
        <w:div w:id="908461880">
          <w:marLeft w:val="640"/>
          <w:marRight w:val="0"/>
          <w:marTop w:val="0"/>
          <w:marBottom w:val="0"/>
          <w:divBdr>
            <w:top w:val="none" w:sz="0" w:space="0" w:color="auto"/>
            <w:left w:val="none" w:sz="0" w:space="0" w:color="auto"/>
            <w:bottom w:val="none" w:sz="0" w:space="0" w:color="auto"/>
            <w:right w:val="none" w:sz="0" w:space="0" w:color="auto"/>
          </w:divBdr>
        </w:div>
        <w:div w:id="958030044">
          <w:marLeft w:val="640"/>
          <w:marRight w:val="0"/>
          <w:marTop w:val="0"/>
          <w:marBottom w:val="0"/>
          <w:divBdr>
            <w:top w:val="none" w:sz="0" w:space="0" w:color="auto"/>
            <w:left w:val="none" w:sz="0" w:space="0" w:color="auto"/>
            <w:bottom w:val="none" w:sz="0" w:space="0" w:color="auto"/>
            <w:right w:val="none" w:sz="0" w:space="0" w:color="auto"/>
          </w:divBdr>
        </w:div>
        <w:div w:id="985551984">
          <w:marLeft w:val="640"/>
          <w:marRight w:val="0"/>
          <w:marTop w:val="0"/>
          <w:marBottom w:val="0"/>
          <w:divBdr>
            <w:top w:val="none" w:sz="0" w:space="0" w:color="auto"/>
            <w:left w:val="none" w:sz="0" w:space="0" w:color="auto"/>
            <w:bottom w:val="none" w:sz="0" w:space="0" w:color="auto"/>
            <w:right w:val="none" w:sz="0" w:space="0" w:color="auto"/>
          </w:divBdr>
        </w:div>
        <w:div w:id="988749582">
          <w:marLeft w:val="640"/>
          <w:marRight w:val="0"/>
          <w:marTop w:val="0"/>
          <w:marBottom w:val="0"/>
          <w:divBdr>
            <w:top w:val="none" w:sz="0" w:space="0" w:color="auto"/>
            <w:left w:val="none" w:sz="0" w:space="0" w:color="auto"/>
            <w:bottom w:val="none" w:sz="0" w:space="0" w:color="auto"/>
            <w:right w:val="none" w:sz="0" w:space="0" w:color="auto"/>
          </w:divBdr>
        </w:div>
        <w:div w:id="1010645671">
          <w:marLeft w:val="640"/>
          <w:marRight w:val="0"/>
          <w:marTop w:val="0"/>
          <w:marBottom w:val="0"/>
          <w:divBdr>
            <w:top w:val="none" w:sz="0" w:space="0" w:color="auto"/>
            <w:left w:val="none" w:sz="0" w:space="0" w:color="auto"/>
            <w:bottom w:val="none" w:sz="0" w:space="0" w:color="auto"/>
            <w:right w:val="none" w:sz="0" w:space="0" w:color="auto"/>
          </w:divBdr>
        </w:div>
        <w:div w:id="1048916632">
          <w:marLeft w:val="640"/>
          <w:marRight w:val="0"/>
          <w:marTop w:val="0"/>
          <w:marBottom w:val="0"/>
          <w:divBdr>
            <w:top w:val="none" w:sz="0" w:space="0" w:color="auto"/>
            <w:left w:val="none" w:sz="0" w:space="0" w:color="auto"/>
            <w:bottom w:val="none" w:sz="0" w:space="0" w:color="auto"/>
            <w:right w:val="none" w:sz="0" w:space="0" w:color="auto"/>
          </w:divBdr>
        </w:div>
        <w:div w:id="1078865665">
          <w:marLeft w:val="640"/>
          <w:marRight w:val="0"/>
          <w:marTop w:val="0"/>
          <w:marBottom w:val="0"/>
          <w:divBdr>
            <w:top w:val="none" w:sz="0" w:space="0" w:color="auto"/>
            <w:left w:val="none" w:sz="0" w:space="0" w:color="auto"/>
            <w:bottom w:val="none" w:sz="0" w:space="0" w:color="auto"/>
            <w:right w:val="none" w:sz="0" w:space="0" w:color="auto"/>
          </w:divBdr>
        </w:div>
        <w:div w:id="1119298321">
          <w:marLeft w:val="640"/>
          <w:marRight w:val="0"/>
          <w:marTop w:val="0"/>
          <w:marBottom w:val="0"/>
          <w:divBdr>
            <w:top w:val="none" w:sz="0" w:space="0" w:color="auto"/>
            <w:left w:val="none" w:sz="0" w:space="0" w:color="auto"/>
            <w:bottom w:val="none" w:sz="0" w:space="0" w:color="auto"/>
            <w:right w:val="none" w:sz="0" w:space="0" w:color="auto"/>
          </w:divBdr>
        </w:div>
        <w:div w:id="1134524908">
          <w:marLeft w:val="640"/>
          <w:marRight w:val="0"/>
          <w:marTop w:val="0"/>
          <w:marBottom w:val="0"/>
          <w:divBdr>
            <w:top w:val="none" w:sz="0" w:space="0" w:color="auto"/>
            <w:left w:val="none" w:sz="0" w:space="0" w:color="auto"/>
            <w:bottom w:val="none" w:sz="0" w:space="0" w:color="auto"/>
            <w:right w:val="none" w:sz="0" w:space="0" w:color="auto"/>
          </w:divBdr>
        </w:div>
        <w:div w:id="1138185130">
          <w:marLeft w:val="640"/>
          <w:marRight w:val="0"/>
          <w:marTop w:val="0"/>
          <w:marBottom w:val="0"/>
          <w:divBdr>
            <w:top w:val="none" w:sz="0" w:space="0" w:color="auto"/>
            <w:left w:val="none" w:sz="0" w:space="0" w:color="auto"/>
            <w:bottom w:val="none" w:sz="0" w:space="0" w:color="auto"/>
            <w:right w:val="none" w:sz="0" w:space="0" w:color="auto"/>
          </w:divBdr>
        </w:div>
        <w:div w:id="1151749768">
          <w:marLeft w:val="640"/>
          <w:marRight w:val="0"/>
          <w:marTop w:val="0"/>
          <w:marBottom w:val="0"/>
          <w:divBdr>
            <w:top w:val="none" w:sz="0" w:space="0" w:color="auto"/>
            <w:left w:val="none" w:sz="0" w:space="0" w:color="auto"/>
            <w:bottom w:val="none" w:sz="0" w:space="0" w:color="auto"/>
            <w:right w:val="none" w:sz="0" w:space="0" w:color="auto"/>
          </w:divBdr>
        </w:div>
        <w:div w:id="1223102292">
          <w:marLeft w:val="640"/>
          <w:marRight w:val="0"/>
          <w:marTop w:val="0"/>
          <w:marBottom w:val="0"/>
          <w:divBdr>
            <w:top w:val="none" w:sz="0" w:space="0" w:color="auto"/>
            <w:left w:val="none" w:sz="0" w:space="0" w:color="auto"/>
            <w:bottom w:val="none" w:sz="0" w:space="0" w:color="auto"/>
            <w:right w:val="none" w:sz="0" w:space="0" w:color="auto"/>
          </w:divBdr>
        </w:div>
        <w:div w:id="1256789029">
          <w:marLeft w:val="640"/>
          <w:marRight w:val="0"/>
          <w:marTop w:val="0"/>
          <w:marBottom w:val="0"/>
          <w:divBdr>
            <w:top w:val="none" w:sz="0" w:space="0" w:color="auto"/>
            <w:left w:val="none" w:sz="0" w:space="0" w:color="auto"/>
            <w:bottom w:val="none" w:sz="0" w:space="0" w:color="auto"/>
            <w:right w:val="none" w:sz="0" w:space="0" w:color="auto"/>
          </w:divBdr>
        </w:div>
        <w:div w:id="1262294501">
          <w:marLeft w:val="640"/>
          <w:marRight w:val="0"/>
          <w:marTop w:val="0"/>
          <w:marBottom w:val="0"/>
          <w:divBdr>
            <w:top w:val="none" w:sz="0" w:space="0" w:color="auto"/>
            <w:left w:val="none" w:sz="0" w:space="0" w:color="auto"/>
            <w:bottom w:val="none" w:sz="0" w:space="0" w:color="auto"/>
            <w:right w:val="none" w:sz="0" w:space="0" w:color="auto"/>
          </w:divBdr>
        </w:div>
        <w:div w:id="1345664269">
          <w:marLeft w:val="640"/>
          <w:marRight w:val="0"/>
          <w:marTop w:val="0"/>
          <w:marBottom w:val="0"/>
          <w:divBdr>
            <w:top w:val="none" w:sz="0" w:space="0" w:color="auto"/>
            <w:left w:val="none" w:sz="0" w:space="0" w:color="auto"/>
            <w:bottom w:val="none" w:sz="0" w:space="0" w:color="auto"/>
            <w:right w:val="none" w:sz="0" w:space="0" w:color="auto"/>
          </w:divBdr>
        </w:div>
        <w:div w:id="1353262796">
          <w:marLeft w:val="640"/>
          <w:marRight w:val="0"/>
          <w:marTop w:val="0"/>
          <w:marBottom w:val="0"/>
          <w:divBdr>
            <w:top w:val="none" w:sz="0" w:space="0" w:color="auto"/>
            <w:left w:val="none" w:sz="0" w:space="0" w:color="auto"/>
            <w:bottom w:val="none" w:sz="0" w:space="0" w:color="auto"/>
            <w:right w:val="none" w:sz="0" w:space="0" w:color="auto"/>
          </w:divBdr>
        </w:div>
        <w:div w:id="1395350411">
          <w:marLeft w:val="640"/>
          <w:marRight w:val="0"/>
          <w:marTop w:val="0"/>
          <w:marBottom w:val="0"/>
          <w:divBdr>
            <w:top w:val="none" w:sz="0" w:space="0" w:color="auto"/>
            <w:left w:val="none" w:sz="0" w:space="0" w:color="auto"/>
            <w:bottom w:val="none" w:sz="0" w:space="0" w:color="auto"/>
            <w:right w:val="none" w:sz="0" w:space="0" w:color="auto"/>
          </w:divBdr>
        </w:div>
        <w:div w:id="1434739822">
          <w:marLeft w:val="640"/>
          <w:marRight w:val="0"/>
          <w:marTop w:val="0"/>
          <w:marBottom w:val="0"/>
          <w:divBdr>
            <w:top w:val="none" w:sz="0" w:space="0" w:color="auto"/>
            <w:left w:val="none" w:sz="0" w:space="0" w:color="auto"/>
            <w:bottom w:val="none" w:sz="0" w:space="0" w:color="auto"/>
            <w:right w:val="none" w:sz="0" w:space="0" w:color="auto"/>
          </w:divBdr>
        </w:div>
        <w:div w:id="1464155238">
          <w:marLeft w:val="640"/>
          <w:marRight w:val="0"/>
          <w:marTop w:val="0"/>
          <w:marBottom w:val="0"/>
          <w:divBdr>
            <w:top w:val="none" w:sz="0" w:space="0" w:color="auto"/>
            <w:left w:val="none" w:sz="0" w:space="0" w:color="auto"/>
            <w:bottom w:val="none" w:sz="0" w:space="0" w:color="auto"/>
            <w:right w:val="none" w:sz="0" w:space="0" w:color="auto"/>
          </w:divBdr>
        </w:div>
        <w:div w:id="1483346815">
          <w:marLeft w:val="640"/>
          <w:marRight w:val="0"/>
          <w:marTop w:val="0"/>
          <w:marBottom w:val="0"/>
          <w:divBdr>
            <w:top w:val="none" w:sz="0" w:space="0" w:color="auto"/>
            <w:left w:val="none" w:sz="0" w:space="0" w:color="auto"/>
            <w:bottom w:val="none" w:sz="0" w:space="0" w:color="auto"/>
            <w:right w:val="none" w:sz="0" w:space="0" w:color="auto"/>
          </w:divBdr>
        </w:div>
        <w:div w:id="1513841339">
          <w:marLeft w:val="640"/>
          <w:marRight w:val="0"/>
          <w:marTop w:val="0"/>
          <w:marBottom w:val="0"/>
          <w:divBdr>
            <w:top w:val="none" w:sz="0" w:space="0" w:color="auto"/>
            <w:left w:val="none" w:sz="0" w:space="0" w:color="auto"/>
            <w:bottom w:val="none" w:sz="0" w:space="0" w:color="auto"/>
            <w:right w:val="none" w:sz="0" w:space="0" w:color="auto"/>
          </w:divBdr>
        </w:div>
        <w:div w:id="1514804149">
          <w:marLeft w:val="640"/>
          <w:marRight w:val="0"/>
          <w:marTop w:val="0"/>
          <w:marBottom w:val="0"/>
          <w:divBdr>
            <w:top w:val="none" w:sz="0" w:space="0" w:color="auto"/>
            <w:left w:val="none" w:sz="0" w:space="0" w:color="auto"/>
            <w:bottom w:val="none" w:sz="0" w:space="0" w:color="auto"/>
            <w:right w:val="none" w:sz="0" w:space="0" w:color="auto"/>
          </w:divBdr>
        </w:div>
        <w:div w:id="1537619285">
          <w:marLeft w:val="640"/>
          <w:marRight w:val="0"/>
          <w:marTop w:val="0"/>
          <w:marBottom w:val="0"/>
          <w:divBdr>
            <w:top w:val="none" w:sz="0" w:space="0" w:color="auto"/>
            <w:left w:val="none" w:sz="0" w:space="0" w:color="auto"/>
            <w:bottom w:val="none" w:sz="0" w:space="0" w:color="auto"/>
            <w:right w:val="none" w:sz="0" w:space="0" w:color="auto"/>
          </w:divBdr>
        </w:div>
        <w:div w:id="1543131455">
          <w:marLeft w:val="640"/>
          <w:marRight w:val="0"/>
          <w:marTop w:val="0"/>
          <w:marBottom w:val="0"/>
          <w:divBdr>
            <w:top w:val="none" w:sz="0" w:space="0" w:color="auto"/>
            <w:left w:val="none" w:sz="0" w:space="0" w:color="auto"/>
            <w:bottom w:val="none" w:sz="0" w:space="0" w:color="auto"/>
            <w:right w:val="none" w:sz="0" w:space="0" w:color="auto"/>
          </w:divBdr>
        </w:div>
        <w:div w:id="1560164458">
          <w:marLeft w:val="640"/>
          <w:marRight w:val="0"/>
          <w:marTop w:val="0"/>
          <w:marBottom w:val="0"/>
          <w:divBdr>
            <w:top w:val="none" w:sz="0" w:space="0" w:color="auto"/>
            <w:left w:val="none" w:sz="0" w:space="0" w:color="auto"/>
            <w:bottom w:val="none" w:sz="0" w:space="0" w:color="auto"/>
            <w:right w:val="none" w:sz="0" w:space="0" w:color="auto"/>
          </w:divBdr>
        </w:div>
        <w:div w:id="1571691926">
          <w:marLeft w:val="640"/>
          <w:marRight w:val="0"/>
          <w:marTop w:val="0"/>
          <w:marBottom w:val="0"/>
          <w:divBdr>
            <w:top w:val="none" w:sz="0" w:space="0" w:color="auto"/>
            <w:left w:val="none" w:sz="0" w:space="0" w:color="auto"/>
            <w:bottom w:val="none" w:sz="0" w:space="0" w:color="auto"/>
            <w:right w:val="none" w:sz="0" w:space="0" w:color="auto"/>
          </w:divBdr>
        </w:div>
        <w:div w:id="1592811675">
          <w:marLeft w:val="640"/>
          <w:marRight w:val="0"/>
          <w:marTop w:val="0"/>
          <w:marBottom w:val="0"/>
          <w:divBdr>
            <w:top w:val="none" w:sz="0" w:space="0" w:color="auto"/>
            <w:left w:val="none" w:sz="0" w:space="0" w:color="auto"/>
            <w:bottom w:val="none" w:sz="0" w:space="0" w:color="auto"/>
            <w:right w:val="none" w:sz="0" w:space="0" w:color="auto"/>
          </w:divBdr>
        </w:div>
        <w:div w:id="1597472110">
          <w:marLeft w:val="640"/>
          <w:marRight w:val="0"/>
          <w:marTop w:val="0"/>
          <w:marBottom w:val="0"/>
          <w:divBdr>
            <w:top w:val="none" w:sz="0" w:space="0" w:color="auto"/>
            <w:left w:val="none" w:sz="0" w:space="0" w:color="auto"/>
            <w:bottom w:val="none" w:sz="0" w:space="0" w:color="auto"/>
            <w:right w:val="none" w:sz="0" w:space="0" w:color="auto"/>
          </w:divBdr>
        </w:div>
        <w:div w:id="1603950528">
          <w:marLeft w:val="640"/>
          <w:marRight w:val="0"/>
          <w:marTop w:val="0"/>
          <w:marBottom w:val="0"/>
          <w:divBdr>
            <w:top w:val="none" w:sz="0" w:space="0" w:color="auto"/>
            <w:left w:val="none" w:sz="0" w:space="0" w:color="auto"/>
            <w:bottom w:val="none" w:sz="0" w:space="0" w:color="auto"/>
            <w:right w:val="none" w:sz="0" w:space="0" w:color="auto"/>
          </w:divBdr>
        </w:div>
        <w:div w:id="1616712898">
          <w:marLeft w:val="640"/>
          <w:marRight w:val="0"/>
          <w:marTop w:val="0"/>
          <w:marBottom w:val="0"/>
          <w:divBdr>
            <w:top w:val="none" w:sz="0" w:space="0" w:color="auto"/>
            <w:left w:val="none" w:sz="0" w:space="0" w:color="auto"/>
            <w:bottom w:val="none" w:sz="0" w:space="0" w:color="auto"/>
            <w:right w:val="none" w:sz="0" w:space="0" w:color="auto"/>
          </w:divBdr>
        </w:div>
        <w:div w:id="1630355881">
          <w:marLeft w:val="640"/>
          <w:marRight w:val="0"/>
          <w:marTop w:val="0"/>
          <w:marBottom w:val="0"/>
          <w:divBdr>
            <w:top w:val="none" w:sz="0" w:space="0" w:color="auto"/>
            <w:left w:val="none" w:sz="0" w:space="0" w:color="auto"/>
            <w:bottom w:val="none" w:sz="0" w:space="0" w:color="auto"/>
            <w:right w:val="none" w:sz="0" w:space="0" w:color="auto"/>
          </w:divBdr>
        </w:div>
        <w:div w:id="1637760871">
          <w:marLeft w:val="640"/>
          <w:marRight w:val="0"/>
          <w:marTop w:val="0"/>
          <w:marBottom w:val="0"/>
          <w:divBdr>
            <w:top w:val="none" w:sz="0" w:space="0" w:color="auto"/>
            <w:left w:val="none" w:sz="0" w:space="0" w:color="auto"/>
            <w:bottom w:val="none" w:sz="0" w:space="0" w:color="auto"/>
            <w:right w:val="none" w:sz="0" w:space="0" w:color="auto"/>
          </w:divBdr>
        </w:div>
        <w:div w:id="1642953230">
          <w:marLeft w:val="640"/>
          <w:marRight w:val="0"/>
          <w:marTop w:val="0"/>
          <w:marBottom w:val="0"/>
          <w:divBdr>
            <w:top w:val="none" w:sz="0" w:space="0" w:color="auto"/>
            <w:left w:val="none" w:sz="0" w:space="0" w:color="auto"/>
            <w:bottom w:val="none" w:sz="0" w:space="0" w:color="auto"/>
            <w:right w:val="none" w:sz="0" w:space="0" w:color="auto"/>
          </w:divBdr>
        </w:div>
        <w:div w:id="1698507207">
          <w:marLeft w:val="640"/>
          <w:marRight w:val="0"/>
          <w:marTop w:val="0"/>
          <w:marBottom w:val="0"/>
          <w:divBdr>
            <w:top w:val="none" w:sz="0" w:space="0" w:color="auto"/>
            <w:left w:val="none" w:sz="0" w:space="0" w:color="auto"/>
            <w:bottom w:val="none" w:sz="0" w:space="0" w:color="auto"/>
            <w:right w:val="none" w:sz="0" w:space="0" w:color="auto"/>
          </w:divBdr>
        </w:div>
        <w:div w:id="1709447656">
          <w:marLeft w:val="640"/>
          <w:marRight w:val="0"/>
          <w:marTop w:val="0"/>
          <w:marBottom w:val="0"/>
          <w:divBdr>
            <w:top w:val="none" w:sz="0" w:space="0" w:color="auto"/>
            <w:left w:val="none" w:sz="0" w:space="0" w:color="auto"/>
            <w:bottom w:val="none" w:sz="0" w:space="0" w:color="auto"/>
            <w:right w:val="none" w:sz="0" w:space="0" w:color="auto"/>
          </w:divBdr>
        </w:div>
        <w:div w:id="1742947157">
          <w:marLeft w:val="640"/>
          <w:marRight w:val="0"/>
          <w:marTop w:val="0"/>
          <w:marBottom w:val="0"/>
          <w:divBdr>
            <w:top w:val="none" w:sz="0" w:space="0" w:color="auto"/>
            <w:left w:val="none" w:sz="0" w:space="0" w:color="auto"/>
            <w:bottom w:val="none" w:sz="0" w:space="0" w:color="auto"/>
            <w:right w:val="none" w:sz="0" w:space="0" w:color="auto"/>
          </w:divBdr>
        </w:div>
        <w:div w:id="1770466918">
          <w:marLeft w:val="640"/>
          <w:marRight w:val="0"/>
          <w:marTop w:val="0"/>
          <w:marBottom w:val="0"/>
          <w:divBdr>
            <w:top w:val="none" w:sz="0" w:space="0" w:color="auto"/>
            <w:left w:val="none" w:sz="0" w:space="0" w:color="auto"/>
            <w:bottom w:val="none" w:sz="0" w:space="0" w:color="auto"/>
            <w:right w:val="none" w:sz="0" w:space="0" w:color="auto"/>
          </w:divBdr>
        </w:div>
        <w:div w:id="1782647985">
          <w:marLeft w:val="640"/>
          <w:marRight w:val="0"/>
          <w:marTop w:val="0"/>
          <w:marBottom w:val="0"/>
          <w:divBdr>
            <w:top w:val="none" w:sz="0" w:space="0" w:color="auto"/>
            <w:left w:val="none" w:sz="0" w:space="0" w:color="auto"/>
            <w:bottom w:val="none" w:sz="0" w:space="0" w:color="auto"/>
            <w:right w:val="none" w:sz="0" w:space="0" w:color="auto"/>
          </w:divBdr>
        </w:div>
        <w:div w:id="1784613541">
          <w:marLeft w:val="640"/>
          <w:marRight w:val="0"/>
          <w:marTop w:val="0"/>
          <w:marBottom w:val="0"/>
          <w:divBdr>
            <w:top w:val="none" w:sz="0" w:space="0" w:color="auto"/>
            <w:left w:val="none" w:sz="0" w:space="0" w:color="auto"/>
            <w:bottom w:val="none" w:sz="0" w:space="0" w:color="auto"/>
            <w:right w:val="none" w:sz="0" w:space="0" w:color="auto"/>
          </w:divBdr>
        </w:div>
        <w:div w:id="1798521652">
          <w:marLeft w:val="640"/>
          <w:marRight w:val="0"/>
          <w:marTop w:val="0"/>
          <w:marBottom w:val="0"/>
          <w:divBdr>
            <w:top w:val="none" w:sz="0" w:space="0" w:color="auto"/>
            <w:left w:val="none" w:sz="0" w:space="0" w:color="auto"/>
            <w:bottom w:val="none" w:sz="0" w:space="0" w:color="auto"/>
            <w:right w:val="none" w:sz="0" w:space="0" w:color="auto"/>
          </w:divBdr>
        </w:div>
        <w:div w:id="1827823738">
          <w:marLeft w:val="640"/>
          <w:marRight w:val="0"/>
          <w:marTop w:val="0"/>
          <w:marBottom w:val="0"/>
          <w:divBdr>
            <w:top w:val="none" w:sz="0" w:space="0" w:color="auto"/>
            <w:left w:val="none" w:sz="0" w:space="0" w:color="auto"/>
            <w:bottom w:val="none" w:sz="0" w:space="0" w:color="auto"/>
            <w:right w:val="none" w:sz="0" w:space="0" w:color="auto"/>
          </w:divBdr>
        </w:div>
        <w:div w:id="1852714667">
          <w:marLeft w:val="640"/>
          <w:marRight w:val="0"/>
          <w:marTop w:val="0"/>
          <w:marBottom w:val="0"/>
          <w:divBdr>
            <w:top w:val="none" w:sz="0" w:space="0" w:color="auto"/>
            <w:left w:val="none" w:sz="0" w:space="0" w:color="auto"/>
            <w:bottom w:val="none" w:sz="0" w:space="0" w:color="auto"/>
            <w:right w:val="none" w:sz="0" w:space="0" w:color="auto"/>
          </w:divBdr>
        </w:div>
        <w:div w:id="1885171533">
          <w:marLeft w:val="640"/>
          <w:marRight w:val="0"/>
          <w:marTop w:val="0"/>
          <w:marBottom w:val="0"/>
          <w:divBdr>
            <w:top w:val="none" w:sz="0" w:space="0" w:color="auto"/>
            <w:left w:val="none" w:sz="0" w:space="0" w:color="auto"/>
            <w:bottom w:val="none" w:sz="0" w:space="0" w:color="auto"/>
            <w:right w:val="none" w:sz="0" w:space="0" w:color="auto"/>
          </w:divBdr>
        </w:div>
        <w:div w:id="1896235550">
          <w:marLeft w:val="640"/>
          <w:marRight w:val="0"/>
          <w:marTop w:val="0"/>
          <w:marBottom w:val="0"/>
          <w:divBdr>
            <w:top w:val="none" w:sz="0" w:space="0" w:color="auto"/>
            <w:left w:val="none" w:sz="0" w:space="0" w:color="auto"/>
            <w:bottom w:val="none" w:sz="0" w:space="0" w:color="auto"/>
            <w:right w:val="none" w:sz="0" w:space="0" w:color="auto"/>
          </w:divBdr>
        </w:div>
        <w:div w:id="1940988220">
          <w:marLeft w:val="640"/>
          <w:marRight w:val="0"/>
          <w:marTop w:val="0"/>
          <w:marBottom w:val="0"/>
          <w:divBdr>
            <w:top w:val="none" w:sz="0" w:space="0" w:color="auto"/>
            <w:left w:val="none" w:sz="0" w:space="0" w:color="auto"/>
            <w:bottom w:val="none" w:sz="0" w:space="0" w:color="auto"/>
            <w:right w:val="none" w:sz="0" w:space="0" w:color="auto"/>
          </w:divBdr>
        </w:div>
        <w:div w:id="1981570982">
          <w:marLeft w:val="640"/>
          <w:marRight w:val="0"/>
          <w:marTop w:val="0"/>
          <w:marBottom w:val="0"/>
          <w:divBdr>
            <w:top w:val="none" w:sz="0" w:space="0" w:color="auto"/>
            <w:left w:val="none" w:sz="0" w:space="0" w:color="auto"/>
            <w:bottom w:val="none" w:sz="0" w:space="0" w:color="auto"/>
            <w:right w:val="none" w:sz="0" w:space="0" w:color="auto"/>
          </w:divBdr>
        </w:div>
        <w:div w:id="2004116041">
          <w:marLeft w:val="640"/>
          <w:marRight w:val="0"/>
          <w:marTop w:val="0"/>
          <w:marBottom w:val="0"/>
          <w:divBdr>
            <w:top w:val="none" w:sz="0" w:space="0" w:color="auto"/>
            <w:left w:val="none" w:sz="0" w:space="0" w:color="auto"/>
            <w:bottom w:val="none" w:sz="0" w:space="0" w:color="auto"/>
            <w:right w:val="none" w:sz="0" w:space="0" w:color="auto"/>
          </w:divBdr>
        </w:div>
        <w:div w:id="2011718257">
          <w:marLeft w:val="640"/>
          <w:marRight w:val="0"/>
          <w:marTop w:val="0"/>
          <w:marBottom w:val="0"/>
          <w:divBdr>
            <w:top w:val="none" w:sz="0" w:space="0" w:color="auto"/>
            <w:left w:val="none" w:sz="0" w:space="0" w:color="auto"/>
            <w:bottom w:val="none" w:sz="0" w:space="0" w:color="auto"/>
            <w:right w:val="none" w:sz="0" w:space="0" w:color="auto"/>
          </w:divBdr>
        </w:div>
        <w:div w:id="2013750301">
          <w:marLeft w:val="640"/>
          <w:marRight w:val="0"/>
          <w:marTop w:val="0"/>
          <w:marBottom w:val="0"/>
          <w:divBdr>
            <w:top w:val="none" w:sz="0" w:space="0" w:color="auto"/>
            <w:left w:val="none" w:sz="0" w:space="0" w:color="auto"/>
            <w:bottom w:val="none" w:sz="0" w:space="0" w:color="auto"/>
            <w:right w:val="none" w:sz="0" w:space="0" w:color="auto"/>
          </w:divBdr>
        </w:div>
        <w:div w:id="2017688809">
          <w:marLeft w:val="640"/>
          <w:marRight w:val="0"/>
          <w:marTop w:val="0"/>
          <w:marBottom w:val="0"/>
          <w:divBdr>
            <w:top w:val="none" w:sz="0" w:space="0" w:color="auto"/>
            <w:left w:val="none" w:sz="0" w:space="0" w:color="auto"/>
            <w:bottom w:val="none" w:sz="0" w:space="0" w:color="auto"/>
            <w:right w:val="none" w:sz="0" w:space="0" w:color="auto"/>
          </w:divBdr>
        </w:div>
        <w:div w:id="2019961033">
          <w:marLeft w:val="640"/>
          <w:marRight w:val="0"/>
          <w:marTop w:val="0"/>
          <w:marBottom w:val="0"/>
          <w:divBdr>
            <w:top w:val="none" w:sz="0" w:space="0" w:color="auto"/>
            <w:left w:val="none" w:sz="0" w:space="0" w:color="auto"/>
            <w:bottom w:val="none" w:sz="0" w:space="0" w:color="auto"/>
            <w:right w:val="none" w:sz="0" w:space="0" w:color="auto"/>
          </w:divBdr>
        </w:div>
        <w:div w:id="2036038083">
          <w:marLeft w:val="640"/>
          <w:marRight w:val="0"/>
          <w:marTop w:val="0"/>
          <w:marBottom w:val="0"/>
          <w:divBdr>
            <w:top w:val="none" w:sz="0" w:space="0" w:color="auto"/>
            <w:left w:val="none" w:sz="0" w:space="0" w:color="auto"/>
            <w:bottom w:val="none" w:sz="0" w:space="0" w:color="auto"/>
            <w:right w:val="none" w:sz="0" w:space="0" w:color="auto"/>
          </w:divBdr>
        </w:div>
        <w:div w:id="2040617228">
          <w:marLeft w:val="640"/>
          <w:marRight w:val="0"/>
          <w:marTop w:val="0"/>
          <w:marBottom w:val="0"/>
          <w:divBdr>
            <w:top w:val="none" w:sz="0" w:space="0" w:color="auto"/>
            <w:left w:val="none" w:sz="0" w:space="0" w:color="auto"/>
            <w:bottom w:val="none" w:sz="0" w:space="0" w:color="auto"/>
            <w:right w:val="none" w:sz="0" w:space="0" w:color="auto"/>
          </w:divBdr>
        </w:div>
        <w:div w:id="2048485756">
          <w:marLeft w:val="640"/>
          <w:marRight w:val="0"/>
          <w:marTop w:val="0"/>
          <w:marBottom w:val="0"/>
          <w:divBdr>
            <w:top w:val="none" w:sz="0" w:space="0" w:color="auto"/>
            <w:left w:val="none" w:sz="0" w:space="0" w:color="auto"/>
            <w:bottom w:val="none" w:sz="0" w:space="0" w:color="auto"/>
            <w:right w:val="none" w:sz="0" w:space="0" w:color="auto"/>
          </w:divBdr>
        </w:div>
        <w:div w:id="2048871096">
          <w:marLeft w:val="640"/>
          <w:marRight w:val="0"/>
          <w:marTop w:val="0"/>
          <w:marBottom w:val="0"/>
          <w:divBdr>
            <w:top w:val="none" w:sz="0" w:space="0" w:color="auto"/>
            <w:left w:val="none" w:sz="0" w:space="0" w:color="auto"/>
            <w:bottom w:val="none" w:sz="0" w:space="0" w:color="auto"/>
            <w:right w:val="none" w:sz="0" w:space="0" w:color="auto"/>
          </w:divBdr>
        </w:div>
        <w:div w:id="2072969731">
          <w:marLeft w:val="640"/>
          <w:marRight w:val="0"/>
          <w:marTop w:val="0"/>
          <w:marBottom w:val="0"/>
          <w:divBdr>
            <w:top w:val="none" w:sz="0" w:space="0" w:color="auto"/>
            <w:left w:val="none" w:sz="0" w:space="0" w:color="auto"/>
            <w:bottom w:val="none" w:sz="0" w:space="0" w:color="auto"/>
            <w:right w:val="none" w:sz="0" w:space="0" w:color="auto"/>
          </w:divBdr>
        </w:div>
        <w:div w:id="2074884533">
          <w:marLeft w:val="640"/>
          <w:marRight w:val="0"/>
          <w:marTop w:val="0"/>
          <w:marBottom w:val="0"/>
          <w:divBdr>
            <w:top w:val="none" w:sz="0" w:space="0" w:color="auto"/>
            <w:left w:val="none" w:sz="0" w:space="0" w:color="auto"/>
            <w:bottom w:val="none" w:sz="0" w:space="0" w:color="auto"/>
            <w:right w:val="none" w:sz="0" w:space="0" w:color="auto"/>
          </w:divBdr>
        </w:div>
      </w:divsChild>
    </w:div>
    <w:div w:id="368187664">
      <w:bodyDiv w:val="1"/>
      <w:marLeft w:val="0"/>
      <w:marRight w:val="0"/>
      <w:marTop w:val="0"/>
      <w:marBottom w:val="0"/>
      <w:divBdr>
        <w:top w:val="none" w:sz="0" w:space="0" w:color="auto"/>
        <w:left w:val="none" w:sz="0" w:space="0" w:color="auto"/>
        <w:bottom w:val="none" w:sz="0" w:space="0" w:color="auto"/>
        <w:right w:val="none" w:sz="0" w:space="0" w:color="auto"/>
      </w:divBdr>
      <w:divsChild>
        <w:div w:id="688988259">
          <w:marLeft w:val="640"/>
          <w:marRight w:val="0"/>
          <w:marTop w:val="0"/>
          <w:marBottom w:val="0"/>
          <w:divBdr>
            <w:top w:val="none" w:sz="0" w:space="0" w:color="auto"/>
            <w:left w:val="none" w:sz="0" w:space="0" w:color="auto"/>
            <w:bottom w:val="none" w:sz="0" w:space="0" w:color="auto"/>
            <w:right w:val="none" w:sz="0" w:space="0" w:color="auto"/>
          </w:divBdr>
        </w:div>
      </w:divsChild>
    </w:div>
    <w:div w:id="372927438">
      <w:bodyDiv w:val="1"/>
      <w:marLeft w:val="0"/>
      <w:marRight w:val="0"/>
      <w:marTop w:val="0"/>
      <w:marBottom w:val="0"/>
      <w:divBdr>
        <w:top w:val="none" w:sz="0" w:space="0" w:color="auto"/>
        <w:left w:val="none" w:sz="0" w:space="0" w:color="auto"/>
        <w:bottom w:val="none" w:sz="0" w:space="0" w:color="auto"/>
        <w:right w:val="none" w:sz="0" w:space="0" w:color="auto"/>
      </w:divBdr>
    </w:div>
    <w:div w:id="385252890">
      <w:bodyDiv w:val="1"/>
      <w:marLeft w:val="0"/>
      <w:marRight w:val="0"/>
      <w:marTop w:val="0"/>
      <w:marBottom w:val="0"/>
      <w:divBdr>
        <w:top w:val="none" w:sz="0" w:space="0" w:color="auto"/>
        <w:left w:val="none" w:sz="0" w:space="0" w:color="auto"/>
        <w:bottom w:val="none" w:sz="0" w:space="0" w:color="auto"/>
        <w:right w:val="none" w:sz="0" w:space="0" w:color="auto"/>
      </w:divBdr>
      <w:divsChild>
        <w:div w:id="7296384">
          <w:marLeft w:val="640"/>
          <w:marRight w:val="0"/>
          <w:marTop w:val="0"/>
          <w:marBottom w:val="0"/>
          <w:divBdr>
            <w:top w:val="none" w:sz="0" w:space="0" w:color="auto"/>
            <w:left w:val="none" w:sz="0" w:space="0" w:color="auto"/>
            <w:bottom w:val="none" w:sz="0" w:space="0" w:color="auto"/>
            <w:right w:val="none" w:sz="0" w:space="0" w:color="auto"/>
          </w:divBdr>
        </w:div>
        <w:div w:id="142039942">
          <w:marLeft w:val="640"/>
          <w:marRight w:val="0"/>
          <w:marTop w:val="0"/>
          <w:marBottom w:val="0"/>
          <w:divBdr>
            <w:top w:val="none" w:sz="0" w:space="0" w:color="auto"/>
            <w:left w:val="none" w:sz="0" w:space="0" w:color="auto"/>
            <w:bottom w:val="none" w:sz="0" w:space="0" w:color="auto"/>
            <w:right w:val="none" w:sz="0" w:space="0" w:color="auto"/>
          </w:divBdr>
        </w:div>
        <w:div w:id="172650012">
          <w:marLeft w:val="640"/>
          <w:marRight w:val="0"/>
          <w:marTop w:val="0"/>
          <w:marBottom w:val="0"/>
          <w:divBdr>
            <w:top w:val="none" w:sz="0" w:space="0" w:color="auto"/>
            <w:left w:val="none" w:sz="0" w:space="0" w:color="auto"/>
            <w:bottom w:val="none" w:sz="0" w:space="0" w:color="auto"/>
            <w:right w:val="none" w:sz="0" w:space="0" w:color="auto"/>
          </w:divBdr>
        </w:div>
        <w:div w:id="176585025">
          <w:marLeft w:val="640"/>
          <w:marRight w:val="0"/>
          <w:marTop w:val="0"/>
          <w:marBottom w:val="0"/>
          <w:divBdr>
            <w:top w:val="none" w:sz="0" w:space="0" w:color="auto"/>
            <w:left w:val="none" w:sz="0" w:space="0" w:color="auto"/>
            <w:bottom w:val="none" w:sz="0" w:space="0" w:color="auto"/>
            <w:right w:val="none" w:sz="0" w:space="0" w:color="auto"/>
          </w:divBdr>
        </w:div>
        <w:div w:id="182400600">
          <w:marLeft w:val="640"/>
          <w:marRight w:val="0"/>
          <w:marTop w:val="0"/>
          <w:marBottom w:val="0"/>
          <w:divBdr>
            <w:top w:val="none" w:sz="0" w:space="0" w:color="auto"/>
            <w:left w:val="none" w:sz="0" w:space="0" w:color="auto"/>
            <w:bottom w:val="none" w:sz="0" w:space="0" w:color="auto"/>
            <w:right w:val="none" w:sz="0" w:space="0" w:color="auto"/>
          </w:divBdr>
        </w:div>
        <w:div w:id="183635851">
          <w:marLeft w:val="640"/>
          <w:marRight w:val="0"/>
          <w:marTop w:val="0"/>
          <w:marBottom w:val="0"/>
          <w:divBdr>
            <w:top w:val="none" w:sz="0" w:space="0" w:color="auto"/>
            <w:left w:val="none" w:sz="0" w:space="0" w:color="auto"/>
            <w:bottom w:val="none" w:sz="0" w:space="0" w:color="auto"/>
            <w:right w:val="none" w:sz="0" w:space="0" w:color="auto"/>
          </w:divBdr>
        </w:div>
        <w:div w:id="215163025">
          <w:marLeft w:val="640"/>
          <w:marRight w:val="0"/>
          <w:marTop w:val="0"/>
          <w:marBottom w:val="0"/>
          <w:divBdr>
            <w:top w:val="none" w:sz="0" w:space="0" w:color="auto"/>
            <w:left w:val="none" w:sz="0" w:space="0" w:color="auto"/>
            <w:bottom w:val="none" w:sz="0" w:space="0" w:color="auto"/>
            <w:right w:val="none" w:sz="0" w:space="0" w:color="auto"/>
          </w:divBdr>
        </w:div>
        <w:div w:id="305479743">
          <w:marLeft w:val="640"/>
          <w:marRight w:val="0"/>
          <w:marTop w:val="0"/>
          <w:marBottom w:val="0"/>
          <w:divBdr>
            <w:top w:val="none" w:sz="0" w:space="0" w:color="auto"/>
            <w:left w:val="none" w:sz="0" w:space="0" w:color="auto"/>
            <w:bottom w:val="none" w:sz="0" w:space="0" w:color="auto"/>
            <w:right w:val="none" w:sz="0" w:space="0" w:color="auto"/>
          </w:divBdr>
        </w:div>
        <w:div w:id="321355489">
          <w:marLeft w:val="640"/>
          <w:marRight w:val="0"/>
          <w:marTop w:val="0"/>
          <w:marBottom w:val="0"/>
          <w:divBdr>
            <w:top w:val="none" w:sz="0" w:space="0" w:color="auto"/>
            <w:left w:val="none" w:sz="0" w:space="0" w:color="auto"/>
            <w:bottom w:val="none" w:sz="0" w:space="0" w:color="auto"/>
            <w:right w:val="none" w:sz="0" w:space="0" w:color="auto"/>
          </w:divBdr>
        </w:div>
        <w:div w:id="335766237">
          <w:marLeft w:val="640"/>
          <w:marRight w:val="0"/>
          <w:marTop w:val="0"/>
          <w:marBottom w:val="0"/>
          <w:divBdr>
            <w:top w:val="none" w:sz="0" w:space="0" w:color="auto"/>
            <w:left w:val="none" w:sz="0" w:space="0" w:color="auto"/>
            <w:bottom w:val="none" w:sz="0" w:space="0" w:color="auto"/>
            <w:right w:val="none" w:sz="0" w:space="0" w:color="auto"/>
          </w:divBdr>
        </w:div>
        <w:div w:id="364718276">
          <w:marLeft w:val="640"/>
          <w:marRight w:val="0"/>
          <w:marTop w:val="0"/>
          <w:marBottom w:val="0"/>
          <w:divBdr>
            <w:top w:val="none" w:sz="0" w:space="0" w:color="auto"/>
            <w:left w:val="none" w:sz="0" w:space="0" w:color="auto"/>
            <w:bottom w:val="none" w:sz="0" w:space="0" w:color="auto"/>
            <w:right w:val="none" w:sz="0" w:space="0" w:color="auto"/>
          </w:divBdr>
        </w:div>
        <w:div w:id="408387082">
          <w:marLeft w:val="640"/>
          <w:marRight w:val="0"/>
          <w:marTop w:val="0"/>
          <w:marBottom w:val="0"/>
          <w:divBdr>
            <w:top w:val="none" w:sz="0" w:space="0" w:color="auto"/>
            <w:left w:val="none" w:sz="0" w:space="0" w:color="auto"/>
            <w:bottom w:val="none" w:sz="0" w:space="0" w:color="auto"/>
            <w:right w:val="none" w:sz="0" w:space="0" w:color="auto"/>
          </w:divBdr>
        </w:div>
        <w:div w:id="423111951">
          <w:marLeft w:val="640"/>
          <w:marRight w:val="0"/>
          <w:marTop w:val="0"/>
          <w:marBottom w:val="0"/>
          <w:divBdr>
            <w:top w:val="none" w:sz="0" w:space="0" w:color="auto"/>
            <w:left w:val="none" w:sz="0" w:space="0" w:color="auto"/>
            <w:bottom w:val="none" w:sz="0" w:space="0" w:color="auto"/>
            <w:right w:val="none" w:sz="0" w:space="0" w:color="auto"/>
          </w:divBdr>
        </w:div>
        <w:div w:id="441270857">
          <w:marLeft w:val="640"/>
          <w:marRight w:val="0"/>
          <w:marTop w:val="0"/>
          <w:marBottom w:val="0"/>
          <w:divBdr>
            <w:top w:val="none" w:sz="0" w:space="0" w:color="auto"/>
            <w:left w:val="none" w:sz="0" w:space="0" w:color="auto"/>
            <w:bottom w:val="none" w:sz="0" w:space="0" w:color="auto"/>
            <w:right w:val="none" w:sz="0" w:space="0" w:color="auto"/>
          </w:divBdr>
        </w:div>
        <w:div w:id="441650650">
          <w:marLeft w:val="640"/>
          <w:marRight w:val="0"/>
          <w:marTop w:val="0"/>
          <w:marBottom w:val="0"/>
          <w:divBdr>
            <w:top w:val="none" w:sz="0" w:space="0" w:color="auto"/>
            <w:left w:val="none" w:sz="0" w:space="0" w:color="auto"/>
            <w:bottom w:val="none" w:sz="0" w:space="0" w:color="auto"/>
            <w:right w:val="none" w:sz="0" w:space="0" w:color="auto"/>
          </w:divBdr>
        </w:div>
        <w:div w:id="479225132">
          <w:marLeft w:val="640"/>
          <w:marRight w:val="0"/>
          <w:marTop w:val="0"/>
          <w:marBottom w:val="0"/>
          <w:divBdr>
            <w:top w:val="none" w:sz="0" w:space="0" w:color="auto"/>
            <w:left w:val="none" w:sz="0" w:space="0" w:color="auto"/>
            <w:bottom w:val="none" w:sz="0" w:space="0" w:color="auto"/>
            <w:right w:val="none" w:sz="0" w:space="0" w:color="auto"/>
          </w:divBdr>
        </w:div>
        <w:div w:id="479687667">
          <w:marLeft w:val="640"/>
          <w:marRight w:val="0"/>
          <w:marTop w:val="0"/>
          <w:marBottom w:val="0"/>
          <w:divBdr>
            <w:top w:val="none" w:sz="0" w:space="0" w:color="auto"/>
            <w:left w:val="none" w:sz="0" w:space="0" w:color="auto"/>
            <w:bottom w:val="none" w:sz="0" w:space="0" w:color="auto"/>
            <w:right w:val="none" w:sz="0" w:space="0" w:color="auto"/>
          </w:divBdr>
        </w:div>
        <w:div w:id="529219162">
          <w:marLeft w:val="640"/>
          <w:marRight w:val="0"/>
          <w:marTop w:val="0"/>
          <w:marBottom w:val="0"/>
          <w:divBdr>
            <w:top w:val="none" w:sz="0" w:space="0" w:color="auto"/>
            <w:left w:val="none" w:sz="0" w:space="0" w:color="auto"/>
            <w:bottom w:val="none" w:sz="0" w:space="0" w:color="auto"/>
            <w:right w:val="none" w:sz="0" w:space="0" w:color="auto"/>
          </w:divBdr>
        </w:div>
        <w:div w:id="590091704">
          <w:marLeft w:val="640"/>
          <w:marRight w:val="0"/>
          <w:marTop w:val="0"/>
          <w:marBottom w:val="0"/>
          <w:divBdr>
            <w:top w:val="none" w:sz="0" w:space="0" w:color="auto"/>
            <w:left w:val="none" w:sz="0" w:space="0" w:color="auto"/>
            <w:bottom w:val="none" w:sz="0" w:space="0" w:color="auto"/>
            <w:right w:val="none" w:sz="0" w:space="0" w:color="auto"/>
          </w:divBdr>
        </w:div>
        <w:div w:id="627591956">
          <w:marLeft w:val="640"/>
          <w:marRight w:val="0"/>
          <w:marTop w:val="0"/>
          <w:marBottom w:val="0"/>
          <w:divBdr>
            <w:top w:val="none" w:sz="0" w:space="0" w:color="auto"/>
            <w:left w:val="none" w:sz="0" w:space="0" w:color="auto"/>
            <w:bottom w:val="none" w:sz="0" w:space="0" w:color="auto"/>
            <w:right w:val="none" w:sz="0" w:space="0" w:color="auto"/>
          </w:divBdr>
        </w:div>
        <w:div w:id="657809832">
          <w:marLeft w:val="640"/>
          <w:marRight w:val="0"/>
          <w:marTop w:val="0"/>
          <w:marBottom w:val="0"/>
          <w:divBdr>
            <w:top w:val="none" w:sz="0" w:space="0" w:color="auto"/>
            <w:left w:val="none" w:sz="0" w:space="0" w:color="auto"/>
            <w:bottom w:val="none" w:sz="0" w:space="0" w:color="auto"/>
            <w:right w:val="none" w:sz="0" w:space="0" w:color="auto"/>
          </w:divBdr>
        </w:div>
        <w:div w:id="672032030">
          <w:marLeft w:val="640"/>
          <w:marRight w:val="0"/>
          <w:marTop w:val="0"/>
          <w:marBottom w:val="0"/>
          <w:divBdr>
            <w:top w:val="none" w:sz="0" w:space="0" w:color="auto"/>
            <w:left w:val="none" w:sz="0" w:space="0" w:color="auto"/>
            <w:bottom w:val="none" w:sz="0" w:space="0" w:color="auto"/>
            <w:right w:val="none" w:sz="0" w:space="0" w:color="auto"/>
          </w:divBdr>
        </w:div>
        <w:div w:id="713962905">
          <w:marLeft w:val="640"/>
          <w:marRight w:val="0"/>
          <w:marTop w:val="0"/>
          <w:marBottom w:val="0"/>
          <w:divBdr>
            <w:top w:val="none" w:sz="0" w:space="0" w:color="auto"/>
            <w:left w:val="none" w:sz="0" w:space="0" w:color="auto"/>
            <w:bottom w:val="none" w:sz="0" w:space="0" w:color="auto"/>
            <w:right w:val="none" w:sz="0" w:space="0" w:color="auto"/>
          </w:divBdr>
        </w:div>
        <w:div w:id="725227394">
          <w:marLeft w:val="640"/>
          <w:marRight w:val="0"/>
          <w:marTop w:val="0"/>
          <w:marBottom w:val="0"/>
          <w:divBdr>
            <w:top w:val="none" w:sz="0" w:space="0" w:color="auto"/>
            <w:left w:val="none" w:sz="0" w:space="0" w:color="auto"/>
            <w:bottom w:val="none" w:sz="0" w:space="0" w:color="auto"/>
            <w:right w:val="none" w:sz="0" w:space="0" w:color="auto"/>
          </w:divBdr>
        </w:div>
        <w:div w:id="767971700">
          <w:marLeft w:val="640"/>
          <w:marRight w:val="0"/>
          <w:marTop w:val="0"/>
          <w:marBottom w:val="0"/>
          <w:divBdr>
            <w:top w:val="none" w:sz="0" w:space="0" w:color="auto"/>
            <w:left w:val="none" w:sz="0" w:space="0" w:color="auto"/>
            <w:bottom w:val="none" w:sz="0" w:space="0" w:color="auto"/>
            <w:right w:val="none" w:sz="0" w:space="0" w:color="auto"/>
          </w:divBdr>
        </w:div>
        <w:div w:id="774137332">
          <w:marLeft w:val="640"/>
          <w:marRight w:val="0"/>
          <w:marTop w:val="0"/>
          <w:marBottom w:val="0"/>
          <w:divBdr>
            <w:top w:val="none" w:sz="0" w:space="0" w:color="auto"/>
            <w:left w:val="none" w:sz="0" w:space="0" w:color="auto"/>
            <w:bottom w:val="none" w:sz="0" w:space="0" w:color="auto"/>
            <w:right w:val="none" w:sz="0" w:space="0" w:color="auto"/>
          </w:divBdr>
        </w:div>
        <w:div w:id="778331856">
          <w:marLeft w:val="640"/>
          <w:marRight w:val="0"/>
          <w:marTop w:val="0"/>
          <w:marBottom w:val="0"/>
          <w:divBdr>
            <w:top w:val="none" w:sz="0" w:space="0" w:color="auto"/>
            <w:left w:val="none" w:sz="0" w:space="0" w:color="auto"/>
            <w:bottom w:val="none" w:sz="0" w:space="0" w:color="auto"/>
            <w:right w:val="none" w:sz="0" w:space="0" w:color="auto"/>
          </w:divBdr>
        </w:div>
        <w:div w:id="809204546">
          <w:marLeft w:val="640"/>
          <w:marRight w:val="0"/>
          <w:marTop w:val="0"/>
          <w:marBottom w:val="0"/>
          <w:divBdr>
            <w:top w:val="none" w:sz="0" w:space="0" w:color="auto"/>
            <w:left w:val="none" w:sz="0" w:space="0" w:color="auto"/>
            <w:bottom w:val="none" w:sz="0" w:space="0" w:color="auto"/>
            <w:right w:val="none" w:sz="0" w:space="0" w:color="auto"/>
          </w:divBdr>
        </w:div>
        <w:div w:id="853963000">
          <w:marLeft w:val="640"/>
          <w:marRight w:val="0"/>
          <w:marTop w:val="0"/>
          <w:marBottom w:val="0"/>
          <w:divBdr>
            <w:top w:val="none" w:sz="0" w:space="0" w:color="auto"/>
            <w:left w:val="none" w:sz="0" w:space="0" w:color="auto"/>
            <w:bottom w:val="none" w:sz="0" w:space="0" w:color="auto"/>
            <w:right w:val="none" w:sz="0" w:space="0" w:color="auto"/>
          </w:divBdr>
        </w:div>
        <w:div w:id="866986771">
          <w:marLeft w:val="640"/>
          <w:marRight w:val="0"/>
          <w:marTop w:val="0"/>
          <w:marBottom w:val="0"/>
          <w:divBdr>
            <w:top w:val="none" w:sz="0" w:space="0" w:color="auto"/>
            <w:left w:val="none" w:sz="0" w:space="0" w:color="auto"/>
            <w:bottom w:val="none" w:sz="0" w:space="0" w:color="auto"/>
            <w:right w:val="none" w:sz="0" w:space="0" w:color="auto"/>
          </w:divBdr>
        </w:div>
        <w:div w:id="884678970">
          <w:marLeft w:val="640"/>
          <w:marRight w:val="0"/>
          <w:marTop w:val="0"/>
          <w:marBottom w:val="0"/>
          <w:divBdr>
            <w:top w:val="none" w:sz="0" w:space="0" w:color="auto"/>
            <w:left w:val="none" w:sz="0" w:space="0" w:color="auto"/>
            <w:bottom w:val="none" w:sz="0" w:space="0" w:color="auto"/>
            <w:right w:val="none" w:sz="0" w:space="0" w:color="auto"/>
          </w:divBdr>
        </w:div>
        <w:div w:id="910047719">
          <w:marLeft w:val="640"/>
          <w:marRight w:val="0"/>
          <w:marTop w:val="0"/>
          <w:marBottom w:val="0"/>
          <w:divBdr>
            <w:top w:val="none" w:sz="0" w:space="0" w:color="auto"/>
            <w:left w:val="none" w:sz="0" w:space="0" w:color="auto"/>
            <w:bottom w:val="none" w:sz="0" w:space="0" w:color="auto"/>
            <w:right w:val="none" w:sz="0" w:space="0" w:color="auto"/>
          </w:divBdr>
        </w:div>
        <w:div w:id="916749182">
          <w:marLeft w:val="640"/>
          <w:marRight w:val="0"/>
          <w:marTop w:val="0"/>
          <w:marBottom w:val="0"/>
          <w:divBdr>
            <w:top w:val="none" w:sz="0" w:space="0" w:color="auto"/>
            <w:left w:val="none" w:sz="0" w:space="0" w:color="auto"/>
            <w:bottom w:val="none" w:sz="0" w:space="0" w:color="auto"/>
            <w:right w:val="none" w:sz="0" w:space="0" w:color="auto"/>
          </w:divBdr>
        </w:div>
        <w:div w:id="919173111">
          <w:marLeft w:val="640"/>
          <w:marRight w:val="0"/>
          <w:marTop w:val="0"/>
          <w:marBottom w:val="0"/>
          <w:divBdr>
            <w:top w:val="none" w:sz="0" w:space="0" w:color="auto"/>
            <w:left w:val="none" w:sz="0" w:space="0" w:color="auto"/>
            <w:bottom w:val="none" w:sz="0" w:space="0" w:color="auto"/>
            <w:right w:val="none" w:sz="0" w:space="0" w:color="auto"/>
          </w:divBdr>
        </w:div>
        <w:div w:id="942149056">
          <w:marLeft w:val="640"/>
          <w:marRight w:val="0"/>
          <w:marTop w:val="0"/>
          <w:marBottom w:val="0"/>
          <w:divBdr>
            <w:top w:val="none" w:sz="0" w:space="0" w:color="auto"/>
            <w:left w:val="none" w:sz="0" w:space="0" w:color="auto"/>
            <w:bottom w:val="none" w:sz="0" w:space="0" w:color="auto"/>
            <w:right w:val="none" w:sz="0" w:space="0" w:color="auto"/>
          </w:divBdr>
        </w:div>
        <w:div w:id="966855389">
          <w:marLeft w:val="640"/>
          <w:marRight w:val="0"/>
          <w:marTop w:val="0"/>
          <w:marBottom w:val="0"/>
          <w:divBdr>
            <w:top w:val="none" w:sz="0" w:space="0" w:color="auto"/>
            <w:left w:val="none" w:sz="0" w:space="0" w:color="auto"/>
            <w:bottom w:val="none" w:sz="0" w:space="0" w:color="auto"/>
            <w:right w:val="none" w:sz="0" w:space="0" w:color="auto"/>
          </w:divBdr>
        </w:div>
        <w:div w:id="1009260751">
          <w:marLeft w:val="640"/>
          <w:marRight w:val="0"/>
          <w:marTop w:val="0"/>
          <w:marBottom w:val="0"/>
          <w:divBdr>
            <w:top w:val="none" w:sz="0" w:space="0" w:color="auto"/>
            <w:left w:val="none" w:sz="0" w:space="0" w:color="auto"/>
            <w:bottom w:val="none" w:sz="0" w:space="0" w:color="auto"/>
            <w:right w:val="none" w:sz="0" w:space="0" w:color="auto"/>
          </w:divBdr>
        </w:div>
        <w:div w:id="1017541391">
          <w:marLeft w:val="640"/>
          <w:marRight w:val="0"/>
          <w:marTop w:val="0"/>
          <w:marBottom w:val="0"/>
          <w:divBdr>
            <w:top w:val="none" w:sz="0" w:space="0" w:color="auto"/>
            <w:left w:val="none" w:sz="0" w:space="0" w:color="auto"/>
            <w:bottom w:val="none" w:sz="0" w:space="0" w:color="auto"/>
            <w:right w:val="none" w:sz="0" w:space="0" w:color="auto"/>
          </w:divBdr>
        </w:div>
        <w:div w:id="1044331043">
          <w:marLeft w:val="640"/>
          <w:marRight w:val="0"/>
          <w:marTop w:val="0"/>
          <w:marBottom w:val="0"/>
          <w:divBdr>
            <w:top w:val="none" w:sz="0" w:space="0" w:color="auto"/>
            <w:left w:val="none" w:sz="0" w:space="0" w:color="auto"/>
            <w:bottom w:val="none" w:sz="0" w:space="0" w:color="auto"/>
            <w:right w:val="none" w:sz="0" w:space="0" w:color="auto"/>
          </w:divBdr>
        </w:div>
        <w:div w:id="1065302565">
          <w:marLeft w:val="640"/>
          <w:marRight w:val="0"/>
          <w:marTop w:val="0"/>
          <w:marBottom w:val="0"/>
          <w:divBdr>
            <w:top w:val="none" w:sz="0" w:space="0" w:color="auto"/>
            <w:left w:val="none" w:sz="0" w:space="0" w:color="auto"/>
            <w:bottom w:val="none" w:sz="0" w:space="0" w:color="auto"/>
            <w:right w:val="none" w:sz="0" w:space="0" w:color="auto"/>
          </w:divBdr>
        </w:div>
        <w:div w:id="1073552222">
          <w:marLeft w:val="640"/>
          <w:marRight w:val="0"/>
          <w:marTop w:val="0"/>
          <w:marBottom w:val="0"/>
          <w:divBdr>
            <w:top w:val="none" w:sz="0" w:space="0" w:color="auto"/>
            <w:left w:val="none" w:sz="0" w:space="0" w:color="auto"/>
            <w:bottom w:val="none" w:sz="0" w:space="0" w:color="auto"/>
            <w:right w:val="none" w:sz="0" w:space="0" w:color="auto"/>
          </w:divBdr>
        </w:div>
        <w:div w:id="1118257142">
          <w:marLeft w:val="640"/>
          <w:marRight w:val="0"/>
          <w:marTop w:val="0"/>
          <w:marBottom w:val="0"/>
          <w:divBdr>
            <w:top w:val="none" w:sz="0" w:space="0" w:color="auto"/>
            <w:left w:val="none" w:sz="0" w:space="0" w:color="auto"/>
            <w:bottom w:val="none" w:sz="0" w:space="0" w:color="auto"/>
            <w:right w:val="none" w:sz="0" w:space="0" w:color="auto"/>
          </w:divBdr>
        </w:div>
        <w:div w:id="1128165033">
          <w:marLeft w:val="640"/>
          <w:marRight w:val="0"/>
          <w:marTop w:val="0"/>
          <w:marBottom w:val="0"/>
          <w:divBdr>
            <w:top w:val="none" w:sz="0" w:space="0" w:color="auto"/>
            <w:left w:val="none" w:sz="0" w:space="0" w:color="auto"/>
            <w:bottom w:val="none" w:sz="0" w:space="0" w:color="auto"/>
            <w:right w:val="none" w:sz="0" w:space="0" w:color="auto"/>
          </w:divBdr>
        </w:div>
        <w:div w:id="1131051486">
          <w:marLeft w:val="640"/>
          <w:marRight w:val="0"/>
          <w:marTop w:val="0"/>
          <w:marBottom w:val="0"/>
          <w:divBdr>
            <w:top w:val="none" w:sz="0" w:space="0" w:color="auto"/>
            <w:left w:val="none" w:sz="0" w:space="0" w:color="auto"/>
            <w:bottom w:val="none" w:sz="0" w:space="0" w:color="auto"/>
            <w:right w:val="none" w:sz="0" w:space="0" w:color="auto"/>
          </w:divBdr>
        </w:div>
        <w:div w:id="1135752275">
          <w:marLeft w:val="640"/>
          <w:marRight w:val="0"/>
          <w:marTop w:val="0"/>
          <w:marBottom w:val="0"/>
          <w:divBdr>
            <w:top w:val="none" w:sz="0" w:space="0" w:color="auto"/>
            <w:left w:val="none" w:sz="0" w:space="0" w:color="auto"/>
            <w:bottom w:val="none" w:sz="0" w:space="0" w:color="auto"/>
            <w:right w:val="none" w:sz="0" w:space="0" w:color="auto"/>
          </w:divBdr>
        </w:div>
        <w:div w:id="1145319848">
          <w:marLeft w:val="640"/>
          <w:marRight w:val="0"/>
          <w:marTop w:val="0"/>
          <w:marBottom w:val="0"/>
          <w:divBdr>
            <w:top w:val="none" w:sz="0" w:space="0" w:color="auto"/>
            <w:left w:val="none" w:sz="0" w:space="0" w:color="auto"/>
            <w:bottom w:val="none" w:sz="0" w:space="0" w:color="auto"/>
            <w:right w:val="none" w:sz="0" w:space="0" w:color="auto"/>
          </w:divBdr>
        </w:div>
        <w:div w:id="1182165915">
          <w:marLeft w:val="640"/>
          <w:marRight w:val="0"/>
          <w:marTop w:val="0"/>
          <w:marBottom w:val="0"/>
          <w:divBdr>
            <w:top w:val="none" w:sz="0" w:space="0" w:color="auto"/>
            <w:left w:val="none" w:sz="0" w:space="0" w:color="auto"/>
            <w:bottom w:val="none" w:sz="0" w:space="0" w:color="auto"/>
            <w:right w:val="none" w:sz="0" w:space="0" w:color="auto"/>
          </w:divBdr>
        </w:div>
        <w:div w:id="1215849066">
          <w:marLeft w:val="640"/>
          <w:marRight w:val="0"/>
          <w:marTop w:val="0"/>
          <w:marBottom w:val="0"/>
          <w:divBdr>
            <w:top w:val="none" w:sz="0" w:space="0" w:color="auto"/>
            <w:left w:val="none" w:sz="0" w:space="0" w:color="auto"/>
            <w:bottom w:val="none" w:sz="0" w:space="0" w:color="auto"/>
            <w:right w:val="none" w:sz="0" w:space="0" w:color="auto"/>
          </w:divBdr>
        </w:div>
        <w:div w:id="1225023662">
          <w:marLeft w:val="640"/>
          <w:marRight w:val="0"/>
          <w:marTop w:val="0"/>
          <w:marBottom w:val="0"/>
          <w:divBdr>
            <w:top w:val="none" w:sz="0" w:space="0" w:color="auto"/>
            <w:left w:val="none" w:sz="0" w:space="0" w:color="auto"/>
            <w:bottom w:val="none" w:sz="0" w:space="0" w:color="auto"/>
            <w:right w:val="none" w:sz="0" w:space="0" w:color="auto"/>
          </w:divBdr>
        </w:div>
        <w:div w:id="1262880407">
          <w:marLeft w:val="640"/>
          <w:marRight w:val="0"/>
          <w:marTop w:val="0"/>
          <w:marBottom w:val="0"/>
          <w:divBdr>
            <w:top w:val="none" w:sz="0" w:space="0" w:color="auto"/>
            <w:left w:val="none" w:sz="0" w:space="0" w:color="auto"/>
            <w:bottom w:val="none" w:sz="0" w:space="0" w:color="auto"/>
            <w:right w:val="none" w:sz="0" w:space="0" w:color="auto"/>
          </w:divBdr>
        </w:div>
        <w:div w:id="1269923255">
          <w:marLeft w:val="640"/>
          <w:marRight w:val="0"/>
          <w:marTop w:val="0"/>
          <w:marBottom w:val="0"/>
          <w:divBdr>
            <w:top w:val="none" w:sz="0" w:space="0" w:color="auto"/>
            <w:left w:val="none" w:sz="0" w:space="0" w:color="auto"/>
            <w:bottom w:val="none" w:sz="0" w:space="0" w:color="auto"/>
            <w:right w:val="none" w:sz="0" w:space="0" w:color="auto"/>
          </w:divBdr>
        </w:div>
        <w:div w:id="1277908307">
          <w:marLeft w:val="640"/>
          <w:marRight w:val="0"/>
          <w:marTop w:val="0"/>
          <w:marBottom w:val="0"/>
          <w:divBdr>
            <w:top w:val="none" w:sz="0" w:space="0" w:color="auto"/>
            <w:left w:val="none" w:sz="0" w:space="0" w:color="auto"/>
            <w:bottom w:val="none" w:sz="0" w:space="0" w:color="auto"/>
            <w:right w:val="none" w:sz="0" w:space="0" w:color="auto"/>
          </w:divBdr>
        </w:div>
        <w:div w:id="1296957925">
          <w:marLeft w:val="640"/>
          <w:marRight w:val="0"/>
          <w:marTop w:val="0"/>
          <w:marBottom w:val="0"/>
          <w:divBdr>
            <w:top w:val="none" w:sz="0" w:space="0" w:color="auto"/>
            <w:left w:val="none" w:sz="0" w:space="0" w:color="auto"/>
            <w:bottom w:val="none" w:sz="0" w:space="0" w:color="auto"/>
            <w:right w:val="none" w:sz="0" w:space="0" w:color="auto"/>
          </w:divBdr>
        </w:div>
        <w:div w:id="1300960638">
          <w:marLeft w:val="640"/>
          <w:marRight w:val="0"/>
          <w:marTop w:val="0"/>
          <w:marBottom w:val="0"/>
          <w:divBdr>
            <w:top w:val="none" w:sz="0" w:space="0" w:color="auto"/>
            <w:left w:val="none" w:sz="0" w:space="0" w:color="auto"/>
            <w:bottom w:val="none" w:sz="0" w:space="0" w:color="auto"/>
            <w:right w:val="none" w:sz="0" w:space="0" w:color="auto"/>
          </w:divBdr>
        </w:div>
        <w:div w:id="1316446140">
          <w:marLeft w:val="640"/>
          <w:marRight w:val="0"/>
          <w:marTop w:val="0"/>
          <w:marBottom w:val="0"/>
          <w:divBdr>
            <w:top w:val="none" w:sz="0" w:space="0" w:color="auto"/>
            <w:left w:val="none" w:sz="0" w:space="0" w:color="auto"/>
            <w:bottom w:val="none" w:sz="0" w:space="0" w:color="auto"/>
            <w:right w:val="none" w:sz="0" w:space="0" w:color="auto"/>
          </w:divBdr>
        </w:div>
        <w:div w:id="1317345183">
          <w:marLeft w:val="640"/>
          <w:marRight w:val="0"/>
          <w:marTop w:val="0"/>
          <w:marBottom w:val="0"/>
          <w:divBdr>
            <w:top w:val="none" w:sz="0" w:space="0" w:color="auto"/>
            <w:left w:val="none" w:sz="0" w:space="0" w:color="auto"/>
            <w:bottom w:val="none" w:sz="0" w:space="0" w:color="auto"/>
            <w:right w:val="none" w:sz="0" w:space="0" w:color="auto"/>
          </w:divBdr>
        </w:div>
        <w:div w:id="1337465625">
          <w:marLeft w:val="640"/>
          <w:marRight w:val="0"/>
          <w:marTop w:val="0"/>
          <w:marBottom w:val="0"/>
          <w:divBdr>
            <w:top w:val="none" w:sz="0" w:space="0" w:color="auto"/>
            <w:left w:val="none" w:sz="0" w:space="0" w:color="auto"/>
            <w:bottom w:val="none" w:sz="0" w:space="0" w:color="auto"/>
            <w:right w:val="none" w:sz="0" w:space="0" w:color="auto"/>
          </w:divBdr>
        </w:div>
        <w:div w:id="1363439163">
          <w:marLeft w:val="640"/>
          <w:marRight w:val="0"/>
          <w:marTop w:val="0"/>
          <w:marBottom w:val="0"/>
          <w:divBdr>
            <w:top w:val="none" w:sz="0" w:space="0" w:color="auto"/>
            <w:left w:val="none" w:sz="0" w:space="0" w:color="auto"/>
            <w:bottom w:val="none" w:sz="0" w:space="0" w:color="auto"/>
            <w:right w:val="none" w:sz="0" w:space="0" w:color="auto"/>
          </w:divBdr>
        </w:div>
        <w:div w:id="1386752761">
          <w:marLeft w:val="640"/>
          <w:marRight w:val="0"/>
          <w:marTop w:val="0"/>
          <w:marBottom w:val="0"/>
          <w:divBdr>
            <w:top w:val="none" w:sz="0" w:space="0" w:color="auto"/>
            <w:left w:val="none" w:sz="0" w:space="0" w:color="auto"/>
            <w:bottom w:val="none" w:sz="0" w:space="0" w:color="auto"/>
            <w:right w:val="none" w:sz="0" w:space="0" w:color="auto"/>
          </w:divBdr>
        </w:div>
        <w:div w:id="1387686284">
          <w:marLeft w:val="640"/>
          <w:marRight w:val="0"/>
          <w:marTop w:val="0"/>
          <w:marBottom w:val="0"/>
          <w:divBdr>
            <w:top w:val="none" w:sz="0" w:space="0" w:color="auto"/>
            <w:left w:val="none" w:sz="0" w:space="0" w:color="auto"/>
            <w:bottom w:val="none" w:sz="0" w:space="0" w:color="auto"/>
            <w:right w:val="none" w:sz="0" w:space="0" w:color="auto"/>
          </w:divBdr>
        </w:div>
        <w:div w:id="1391002579">
          <w:marLeft w:val="640"/>
          <w:marRight w:val="0"/>
          <w:marTop w:val="0"/>
          <w:marBottom w:val="0"/>
          <w:divBdr>
            <w:top w:val="none" w:sz="0" w:space="0" w:color="auto"/>
            <w:left w:val="none" w:sz="0" w:space="0" w:color="auto"/>
            <w:bottom w:val="none" w:sz="0" w:space="0" w:color="auto"/>
            <w:right w:val="none" w:sz="0" w:space="0" w:color="auto"/>
          </w:divBdr>
        </w:div>
        <w:div w:id="1470627868">
          <w:marLeft w:val="640"/>
          <w:marRight w:val="0"/>
          <w:marTop w:val="0"/>
          <w:marBottom w:val="0"/>
          <w:divBdr>
            <w:top w:val="none" w:sz="0" w:space="0" w:color="auto"/>
            <w:left w:val="none" w:sz="0" w:space="0" w:color="auto"/>
            <w:bottom w:val="none" w:sz="0" w:space="0" w:color="auto"/>
            <w:right w:val="none" w:sz="0" w:space="0" w:color="auto"/>
          </w:divBdr>
        </w:div>
        <w:div w:id="1493789305">
          <w:marLeft w:val="640"/>
          <w:marRight w:val="0"/>
          <w:marTop w:val="0"/>
          <w:marBottom w:val="0"/>
          <w:divBdr>
            <w:top w:val="none" w:sz="0" w:space="0" w:color="auto"/>
            <w:left w:val="none" w:sz="0" w:space="0" w:color="auto"/>
            <w:bottom w:val="none" w:sz="0" w:space="0" w:color="auto"/>
            <w:right w:val="none" w:sz="0" w:space="0" w:color="auto"/>
          </w:divBdr>
        </w:div>
        <w:div w:id="1501459053">
          <w:marLeft w:val="640"/>
          <w:marRight w:val="0"/>
          <w:marTop w:val="0"/>
          <w:marBottom w:val="0"/>
          <w:divBdr>
            <w:top w:val="none" w:sz="0" w:space="0" w:color="auto"/>
            <w:left w:val="none" w:sz="0" w:space="0" w:color="auto"/>
            <w:bottom w:val="none" w:sz="0" w:space="0" w:color="auto"/>
            <w:right w:val="none" w:sz="0" w:space="0" w:color="auto"/>
          </w:divBdr>
        </w:div>
        <w:div w:id="1555703539">
          <w:marLeft w:val="640"/>
          <w:marRight w:val="0"/>
          <w:marTop w:val="0"/>
          <w:marBottom w:val="0"/>
          <w:divBdr>
            <w:top w:val="none" w:sz="0" w:space="0" w:color="auto"/>
            <w:left w:val="none" w:sz="0" w:space="0" w:color="auto"/>
            <w:bottom w:val="none" w:sz="0" w:space="0" w:color="auto"/>
            <w:right w:val="none" w:sz="0" w:space="0" w:color="auto"/>
          </w:divBdr>
        </w:div>
        <w:div w:id="1567105262">
          <w:marLeft w:val="640"/>
          <w:marRight w:val="0"/>
          <w:marTop w:val="0"/>
          <w:marBottom w:val="0"/>
          <w:divBdr>
            <w:top w:val="none" w:sz="0" w:space="0" w:color="auto"/>
            <w:left w:val="none" w:sz="0" w:space="0" w:color="auto"/>
            <w:bottom w:val="none" w:sz="0" w:space="0" w:color="auto"/>
            <w:right w:val="none" w:sz="0" w:space="0" w:color="auto"/>
          </w:divBdr>
        </w:div>
        <w:div w:id="1586692894">
          <w:marLeft w:val="640"/>
          <w:marRight w:val="0"/>
          <w:marTop w:val="0"/>
          <w:marBottom w:val="0"/>
          <w:divBdr>
            <w:top w:val="none" w:sz="0" w:space="0" w:color="auto"/>
            <w:left w:val="none" w:sz="0" w:space="0" w:color="auto"/>
            <w:bottom w:val="none" w:sz="0" w:space="0" w:color="auto"/>
            <w:right w:val="none" w:sz="0" w:space="0" w:color="auto"/>
          </w:divBdr>
        </w:div>
        <w:div w:id="1625890190">
          <w:marLeft w:val="640"/>
          <w:marRight w:val="0"/>
          <w:marTop w:val="0"/>
          <w:marBottom w:val="0"/>
          <w:divBdr>
            <w:top w:val="none" w:sz="0" w:space="0" w:color="auto"/>
            <w:left w:val="none" w:sz="0" w:space="0" w:color="auto"/>
            <w:bottom w:val="none" w:sz="0" w:space="0" w:color="auto"/>
            <w:right w:val="none" w:sz="0" w:space="0" w:color="auto"/>
          </w:divBdr>
        </w:div>
        <w:div w:id="1661039541">
          <w:marLeft w:val="640"/>
          <w:marRight w:val="0"/>
          <w:marTop w:val="0"/>
          <w:marBottom w:val="0"/>
          <w:divBdr>
            <w:top w:val="none" w:sz="0" w:space="0" w:color="auto"/>
            <w:left w:val="none" w:sz="0" w:space="0" w:color="auto"/>
            <w:bottom w:val="none" w:sz="0" w:space="0" w:color="auto"/>
            <w:right w:val="none" w:sz="0" w:space="0" w:color="auto"/>
          </w:divBdr>
        </w:div>
        <w:div w:id="1702824819">
          <w:marLeft w:val="640"/>
          <w:marRight w:val="0"/>
          <w:marTop w:val="0"/>
          <w:marBottom w:val="0"/>
          <w:divBdr>
            <w:top w:val="none" w:sz="0" w:space="0" w:color="auto"/>
            <w:left w:val="none" w:sz="0" w:space="0" w:color="auto"/>
            <w:bottom w:val="none" w:sz="0" w:space="0" w:color="auto"/>
            <w:right w:val="none" w:sz="0" w:space="0" w:color="auto"/>
          </w:divBdr>
        </w:div>
        <w:div w:id="1702853131">
          <w:marLeft w:val="640"/>
          <w:marRight w:val="0"/>
          <w:marTop w:val="0"/>
          <w:marBottom w:val="0"/>
          <w:divBdr>
            <w:top w:val="none" w:sz="0" w:space="0" w:color="auto"/>
            <w:left w:val="none" w:sz="0" w:space="0" w:color="auto"/>
            <w:bottom w:val="none" w:sz="0" w:space="0" w:color="auto"/>
            <w:right w:val="none" w:sz="0" w:space="0" w:color="auto"/>
          </w:divBdr>
        </w:div>
        <w:div w:id="1727336786">
          <w:marLeft w:val="640"/>
          <w:marRight w:val="0"/>
          <w:marTop w:val="0"/>
          <w:marBottom w:val="0"/>
          <w:divBdr>
            <w:top w:val="none" w:sz="0" w:space="0" w:color="auto"/>
            <w:left w:val="none" w:sz="0" w:space="0" w:color="auto"/>
            <w:bottom w:val="none" w:sz="0" w:space="0" w:color="auto"/>
            <w:right w:val="none" w:sz="0" w:space="0" w:color="auto"/>
          </w:divBdr>
        </w:div>
        <w:div w:id="1754929593">
          <w:marLeft w:val="640"/>
          <w:marRight w:val="0"/>
          <w:marTop w:val="0"/>
          <w:marBottom w:val="0"/>
          <w:divBdr>
            <w:top w:val="none" w:sz="0" w:space="0" w:color="auto"/>
            <w:left w:val="none" w:sz="0" w:space="0" w:color="auto"/>
            <w:bottom w:val="none" w:sz="0" w:space="0" w:color="auto"/>
            <w:right w:val="none" w:sz="0" w:space="0" w:color="auto"/>
          </w:divBdr>
        </w:div>
        <w:div w:id="1825854915">
          <w:marLeft w:val="640"/>
          <w:marRight w:val="0"/>
          <w:marTop w:val="0"/>
          <w:marBottom w:val="0"/>
          <w:divBdr>
            <w:top w:val="none" w:sz="0" w:space="0" w:color="auto"/>
            <w:left w:val="none" w:sz="0" w:space="0" w:color="auto"/>
            <w:bottom w:val="none" w:sz="0" w:space="0" w:color="auto"/>
            <w:right w:val="none" w:sz="0" w:space="0" w:color="auto"/>
          </w:divBdr>
        </w:div>
        <w:div w:id="1834952226">
          <w:marLeft w:val="640"/>
          <w:marRight w:val="0"/>
          <w:marTop w:val="0"/>
          <w:marBottom w:val="0"/>
          <w:divBdr>
            <w:top w:val="none" w:sz="0" w:space="0" w:color="auto"/>
            <w:left w:val="none" w:sz="0" w:space="0" w:color="auto"/>
            <w:bottom w:val="none" w:sz="0" w:space="0" w:color="auto"/>
            <w:right w:val="none" w:sz="0" w:space="0" w:color="auto"/>
          </w:divBdr>
        </w:div>
        <w:div w:id="1847792547">
          <w:marLeft w:val="640"/>
          <w:marRight w:val="0"/>
          <w:marTop w:val="0"/>
          <w:marBottom w:val="0"/>
          <w:divBdr>
            <w:top w:val="none" w:sz="0" w:space="0" w:color="auto"/>
            <w:left w:val="none" w:sz="0" w:space="0" w:color="auto"/>
            <w:bottom w:val="none" w:sz="0" w:space="0" w:color="auto"/>
            <w:right w:val="none" w:sz="0" w:space="0" w:color="auto"/>
          </w:divBdr>
        </w:div>
        <w:div w:id="1852525955">
          <w:marLeft w:val="640"/>
          <w:marRight w:val="0"/>
          <w:marTop w:val="0"/>
          <w:marBottom w:val="0"/>
          <w:divBdr>
            <w:top w:val="none" w:sz="0" w:space="0" w:color="auto"/>
            <w:left w:val="none" w:sz="0" w:space="0" w:color="auto"/>
            <w:bottom w:val="none" w:sz="0" w:space="0" w:color="auto"/>
            <w:right w:val="none" w:sz="0" w:space="0" w:color="auto"/>
          </w:divBdr>
        </w:div>
        <w:div w:id="1855345207">
          <w:marLeft w:val="640"/>
          <w:marRight w:val="0"/>
          <w:marTop w:val="0"/>
          <w:marBottom w:val="0"/>
          <w:divBdr>
            <w:top w:val="none" w:sz="0" w:space="0" w:color="auto"/>
            <w:left w:val="none" w:sz="0" w:space="0" w:color="auto"/>
            <w:bottom w:val="none" w:sz="0" w:space="0" w:color="auto"/>
            <w:right w:val="none" w:sz="0" w:space="0" w:color="auto"/>
          </w:divBdr>
        </w:div>
        <w:div w:id="1868178612">
          <w:marLeft w:val="640"/>
          <w:marRight w:val="0"/>
          <w:marTop w:val="0"/>
          <w:marBottom w:val="0"/>
          <w:divBdr>
            <w:top w:val="none" w:sz="0" w:space="0" w:color="auto"/>
            <w:left w:val="none" w:sz="0" w:space="0" w:color="auto"/>
            <w:bottom w:val="none" w:sz="0" w:space="0" w:color="auto"/>
            <w:right w:val="none" w:sz="0" w:space="0" w:color="auto"/>
          </w:divBdr>
        </w:div>
        <w:div w:id="1877084883">
          <w:marLeft w:val="640"/>
          <w:marRight w:val="0"/>
          <w:marTop w:val="0"/>
          <w:marBottom w:val="0"/>
          <w:divBdr>
            <w:top w:val="none" w:sz="0" w:space="0" w:color="auto"/>
            <w:left w:val="none" w:sz="0" w:space="0" w:color="auto"/>
            <w:bottom w:val="none" w:sz="0" w:space="0" w:color="auto"/>
            <w:right w:val="none" w:sz="0" w:space="0" w:color="auto"/>
          </w:divBdr>
        </w:div>
        <w:div w:id="1880118489">
          <w:marLeft w:val="640"/>
          <w:marRight w:val="0"/>
          <w:marTop w:val="0"/>
          <w:marBottom w:val="0"/>
          <w:divBdr>
            <w:top w:val="none" w:sz="0" w:space="0" w:color="auto"/>
            <w:left w:val="none" w:sz="0" w:space="0" w:color="auto"/>
            <w:bottom w:val="none" w:sz="0" w:space="0" w:color="auto"/>
            <w:right w:val="none" w:sz="0" w:space="0" w:color="auto"/>
          </w:divBdr>
        </w:div>
        <w:div w:id="1885943467">
          <w:marLeft w:val="640"/>
          <w:marRight w:val="0"/>
          <w:marTop w:val="0"/>
          <w:marBottom w:val="0"/>
          <w:divBdr>
            <w:top w:val="none" w:sz="0" w:space="0" w:color="auto"/>
            <w:left w:val="none" w:sz="0" w:space="0" w:color="auto"/>
            <w:bottom w:val="none" w:sz="0" w:space="0" w:color="auto"/>
            <w:right w:val="none" w:sz="0" w:space="0" w:color="auto"/>
          </w:divBdr>
        </w:div>
        <w:div w:id="1894198102">
          <w:marLeft w:val="640"/>
          <w:marRight w:val="0"/>
          <w:marTop w:val="0"/>
          <w:marBottom w:val="0"/>
          <w:divBdr>
            <w:top w:val="none" w:sz="0" w:space="0" w:color="auto"/>
            <w:left w:val="none" w:sz="0" w:space="0" w:color="auto"/>
            <w:bottom w:val="none" w:sz="0" w:space="0" w:color="auto"/>
            <w:right w:val="none" w:sz="0" w:space="0" w:color="auto"/>
          </w:divBdr>
        </w:div>
        <w:div w:id="1927105689">
          <w:marLeft w:val="640"/>
          <w:marRight w:val="0"/>
          <w:marTop w:val="0"/>
          <w:marBottom w:val="0"/>
          <w:divBdr>
            <w:top w:val="none" w:sz="0" w:space="0" w:color="auto"/>
            <w:left w:val="none" w:sz="0" w:space="0" w:color="auto"/>
            <w:bottom w:val="none" w:sz="0" w:space="0" w:color="auto"/>
            <w:right w:val="none" w:sz="0" w:space="0" w:color="auto"/>
          </w:divBdr>
        </w:div>
        <w:div w:id="1944146244">
          <w:marLeft w:val="640"/>
          <w:marRight w:val="0"/>
          <w:marTop w:val="0"/>
          <w:marBottom w:val="0"/>
          <w:divBdr>
            <w:top w:val="none" w:sz="0" w:space="0" w:color="auto"/>
            <w:left w:val="none" w:sz="0" w:space="0" w:color="auto"/>
            <w:bottom w:val="none" w:sz="0" w:space="0" w:color="auto"/>
            <w:right w:val="none" w:sz="0" w:space="0" w:color="auto"/>
          </w:divBdr>
        </w:div>
        <w:div w:id="1966034548">
          <w:marLeft w:val="640"/>
          <w:marRight w:val="0"/>
          <w:marTop w:val="0"/>
          <w:marBottom w:val="0"/>
          <w:divBdr>
            <w:top w:val="none" w:sz="0" w:space="0" w:color="auto"/>
            <w:left w:val="none" w:sz="0" w:space="0" w:color="auto"/>
            <w:bottom w:val="none" w:sz="0" w:space="0" w:color="auto"/>
            <w:right w:val="none" w:sz="0" w:space="0" w:color="auto"/>
          </w:divBdr>
        </w:div>
        <w:div w:id="2042973317">
          <w:marLeft w:val="640"/>
          <w:marRight w:val="0"/>
          <w:marTop w:val="0"/>
          <w:marBottom w:val="0"/>
          <w:divBdr>
            <w:top w:val="none" w:sz="0" w:space="0" w:color="auto"/>
            <w:left w:val="none" w:sz="0" w:space="0" w:color="auto"/>
            <w:bottom w:val="none" w:sz="0" w:space="0" w:color="auto"/>
            <w:right w:val="none" w:sz="0" w:space="0" w:color="auto"/>
          </w:divBdr>
        </w:div>
        <w:div w:id="2049067014">
          <w:marLeft w:val="640"/>
          <w:marRight w:val="0"/>
          <w:marTop w:val="0"/>
          <w:marBottom w:val="0"/>
          <w:divBdr>
            <w:top w:val="none" w:sz="0" w:space="0" w:color="auto"/>
            <w:left w:val="none" w:sz="0" w:space="0" w:color="auto"/>
            <w:bottom w:val="none" w:sz="0" w:space="0" w:color="auto"/>
            <w:right w:val="none" w:sz="0" w:space="0" w:color="auto"/>
          </w:divBdr>
        </w:div>
        <w:div w:id="2052917295">
          <w:marLeft w:val="640"/>
          <w:marRight w:val="0"/>
          <w:marTop w:val="0"/>
          <w:marBottom w:val="0"/>
          <w:divBdr>
            <w:top w:val="none" w:sz="0" w:space="0" w:color="auto"/>
            <w:left w:val="none" w:sz="0" w:space="0" w:color="auto"/>
            <w:bottom w:val="none" w:sz="0" w:space="0" w:color="auto"/>
            <w:right w:val="none" w:sz="0" w:space="0" w:color="auto"/>
          </w:divBdr>
        </w:div>
        <w:div w:id="2083867190">
          <w:marLeft w:val="640"/>
          <w:marRight w:val="0"/>
          <w:marTop w:val="0"/>
          <w:marBottom w:val="0"/>
          <w:divBdr>
            <w:top w:val="none" w:sz="0" w:space="0" w:color="auto"/>
            <w:left w:val="none" w:sz="0" w:space="0" w:color="auto"/>
            <w:bottom w:val="none" w:sz="0" w:space="0" w:color="auto"/>
            <w:right w:val="none" w:sz="0" w:space="0" w:color="auto"/>
          </w:divBdr>
        </w:div>
        <w:div w:id="2095974824">
          <w:marLeft w:val="640"/>
          <w:marRight w:val="0"/>
          <w:marTop w:val="0"/>
          <w:marBottom w:val="0"/>
          <w:divBdr>
            <w:top w:val="none" w:sz="0" w:space="0" w:color="auto"/>
            <w:left w:val="none" w:sz="0" w:space="0" w:color="auto"/>
            <w:bottom w:val="none" w:sz="0" w:space="0" w:color="auto"/>
            <w:right w:val="none" w:sz="0" w:space="0" w:color="auto"/>
          </w:divBdr>
        </w:div>
      </w:divsChild>
    </w:div>
    <w:div w:id="389230443">
      <w:bodyDiv w:val="1"/>
      <w:marLeft w:val="0"/>
      <w:marRight w:val="0"/>
      <w:marTop w:val="0"/>
      <w:marBottom w:val="0"/>
      <w:divBdr>
        <w:top w:val="none" w:sz="0" w:space="0" w:color="auto"/>
        <w:left w:val="none" w:sz="0" w:space="0" w:color="auto"/>
        <w:bottom w:val="none" w:sz="0" w:space="0" w:color="auto"/>
        <w:right w:val="none" w:sz="0" w:space="0" w:color="auto"/>
      </w:divBdr>
      <w:divsChild>
        <w:div w:id="92019785">
          <w:marLeft w:val="640"/>
          <w:marRight w:val="0"/>
          <w:marTop w:val="0"/>
          <w:marBottom w:val="0"/>
          <w:divBdr>
            <w:top w:val="none" w:sz="0" w:space="0" w:color="auto"/>
            <w:left w:val="none" w:sz="0" w:space="0" w:color="auto"/>
            <w:bottom w:val="none" w:sz="0" w:space="0" w:color="auto"/>
            <w:right w:val="none" w:sz="0" w:space="0" w:color="auto"/>
          </w:divBdr>
        </w:div>
        <w:div w:id="144057859">
          <w:marLeft w:val="640"/>
          <w:marRight w:val="0"/>
          <w:marTop w:val="0"/>
          <w:marBottom w:val="0"/>
          <w:divBdr>
            <w:top w:val="none" w:sz="0" w:space="0" w:color="auto"/>
            <w:left w:val="none" w:sz="0" w:space="0" w:color="auto"/>
            <w:bottom w:val="none" w:sz="0" w:space="0" w:color="auto"/>
            <w:right w:val="none" w:sz="0" w:space="0" w:color="auto"/>
          </w:divBdr>
        </w:div>
        <w:div w:id="155536134">
          <w:marLeft w:val="640"/>
          <w:marRight w:val="0"/>
          <w:marTop w:val="0"/>
          <w:marBottom w:val="0"/>
          <w:divBdr>
            <w:top w:val="none" w:sz="0" w:space="0" w:color="auto"/>
            <w:left w:val="none" w:sz="0" w:space="0" w:color="auto"/>
            <w:bottom w:val="none" w:sz="0" w:space="0" w:color="auto"/>
            <w:right w:val="none" w:sz="0" w:space="0" w:color="auto"/>
          </w:divBdr>
        </w:div>
        <w:div w:id="162398545">
          <w:marLeft w:val="640"/>
          <w:marRight w:val="0"/>
          <w:marTop w:val="0"/>
          <w:marBottom w:val="0"/>
          <w:divBdr>
            <w:top w:val="none" w:sz="0" w:space="0" w:color="auto"/>
            <w:left w:val="none" w:sz="0" w:space="0" w:color="auto"/>
            <w:bottom w:val="none" w:sz="0" w:space="0" w:color="auto"/>
            <w:right w:val="none" w:sz="0" w:space="0" w:color="auto"/>
          </w:divBdr>
        </w:div>
        <w:div w:id="188106710">
          <w:marLeft w:val="640"/>
          <w:marRight w:val="0"/>
          <w:marTop w:val="0"/>
          <w:marBottom w:val="0"/>
          <w:divBdr>
            <w:top w:val="none" w:sz="0" w:space="0" w:color="auto"/>
            <w:left w:val="none" w:sz="0" w:space="0" w:color="auto"/>
            <w:bottom w:val="none" w:sz="0" w:space="0" w:color="auto"/>
            <w:right w:val="none" w:sz="0" w:space="0" w:color="auto"/>
          </w:divBdr>
        </w:div>
        <w:div w:id="196892710">
          <w:marLeft w:val="640"/>
          <w:marRight w:val="0"/>
          <w:marTop w:val="0"/>
          <w:marBottom w:val="0"/>
          <w:divBdr>
            <w:top w:val="none" w:sz="0" w:space="0" w:color="auto"/>
            <w:left w:val="none" w:sz="0" w:space="0" w:color="auto"/>
            <w:bottom w:val="none" w:sz="0" w:space="0" w:color="auto"/>
            <w:right w:val="none" w:sz="0" w:space="0" w:color="auto"/>
          </w:divBdr>
        </w:div>
        <w:div w:id="209341842">
          <w:marLeft w:val="640"/>
          <w:marRight w:val="0"/>
          <w:marTop w:val="0"/>
          <w:marBottom w:val="0"/>
          <w:divBdr>
            <w:top w:val="none" w:sz="0" w:space="0" w:color="auto"/>
            <w:left w:val="none" w:sz="0" w:space="0" w:color="auto"/>
            <w:bottom w:val="none" w:sz="0" w:space="0" w:color="auto"/>
            <w:right w:val="none" w:sz="0" w:space="0" w:color="auto"/>
          </w:divBdr>
        </w:div>
        <w:div w:id="218708050">
          <w:marLeft w:val="640"/>
          <w:marRight w:val="0"/>
          <w:marTop w:val="0"/>
          <w:marBottom w:val="0"/>
          <w:divBdr>
            <w:top w:val="none" w:sz="0" w:space="0" w:color="auto"/>
            <w:left w:val="none" w:sz="0" w:space="0" w:color="auto"/>
            <w:bottom w:val="none" w:sz="0" w:space="0" w:color="auto"/>
            <w:right w:val="none" w:sz="0" w:space="0" w:color="auto"/>
          </w:divBdr>
        </w:div>
        <w:div w:id="268048642">
          <w:marLeft w:val="640"/>
          <w:marRight w:val="0"/>
          <w:marTop w:val="0"/>
          <w:marBottom w:val="0"/>
          <w:divBdr>
            <w:top w:val="none" w:sz="0" w:space="0" w:color="auto"/>
            <w:left w:val="none" w:sz="0" w:space="0" w:color="auto"/>
            <w:bottom w:val="none" w:sz="0" w:space="0" w:color="auto"/>
            <w:right w:val="none" w:sz="0" w:space="0" w:color="auto"/>
          </w:divBdr>
        </w:div>
        <w:div w:id="302466301">
          <w:marLeft w:val="640"/>
          <w:marRight w:val="0"/>
          <w:marTop w:val="0"/>
          <w:marBottom w:val="0"/>
          <w:divBdr>
            <w:top w:val="none" w:sz="0" w:space="0" w:color="auto"/>
            <w:left w:val="none" w:sz="0" w:space="0" w:color="auto"/>
            <w:bottom w:val="none" w:sz="0" w:space="0" w:color="auto"/>
            <w:right w:val="none" w:sz="0" w:space="0" w:color="auto"/>
          </w:divBdr>
        </w:div>
        <w:div w:id="346979112">
          <w:marLeft w:val="640"/>
          <w:marRight w:val="0"/>
          <w:marTop w:val="0"/>
          <w:marBottom w:val="0"/>
          <w:divBdr>
            <w:top w:val="none" w:sz="0" w:space="0" w:color="auto"/>
            <w:left w:val="none" w:sz="0" w:space="0" w:color="auto"/>
            <w:bottom w:val="none" w:sz="0" w:space="0" w:color="auto"/>
            <w:right w:val="none" w:sz="0" w:space="0" w:color="auto"/>
          </w:divBdr>
        </w:div>
        <w:div w:id="425005709">
          <w:marLeft w:val="640"/>
          <w:marRight w:val="0"/>
          <w:marTop w:val="0"/>
          <w:marBottom w:val="0"/>
          <w:divBdr>
            <w:top w:val="none" w:sz="0" w:space="0" w:color="auto"/>
            <w:left w:val="none" w:sz="0" w:space="0" w:color="auto"/>
            <w:bottom w:val="none" w:sz="0" w:space="0" w:color="auto"/>
            <w:right w:val="none" w:sz="0" w:space="0" w:color="auto"/>
          </w:divBdr>
        </w:div>
        <w:div w:id="534394727">
          <w:marLeft w:val="640"/>
          <w:marRight w:val="0"/>
          <w:marTop w:val="0"/>
          <w:marBottom w:val="0"/>
          <w:divBdr>
            <w:top w:val="none" w:sz="0" w:space="0" w:color="auto"/>
            <w:left w:val="none" w:sz="0" w:space="0" w:color="auto"/>
            <w:bottom w:val="none" w:sz="0" w:space="0" w:color="auto"/>
            <w:right w:val="none" w:sz="0" w:space="0" w:color="auto"/>
          </w:divBdr>
        </w:div>
        <w:div w:id="555164694">
          <w:marLeft w:val="640"/>
          <w:marRight w:val="0"/>
          <w:marTop w:val="0"/>
          <w:marBottom w:val="0"/>
          <w:divBdr>
            <w:top w:val="none" w:sz="0" w:space="0" w:color="auto"/>
            <w:left w:val="none" w:sz="0" w:space="0" w:color="auto"/>
            <w:bottom w:val="none" w:sz="0" w:space="0" w:color="auto"/>
            <w:right w:val="none" w:sz="0" w:space="0" w:color="auto"/>
          </w:divBdr>
        </w:div>
        <w:div w:id="564221988">
          <w:marLeft w:val="640"/>
          <w:marRight w:val="0"/>
          <w:marTop w:val="0"/>
          <w:marBottom w:val="0"/>
          <w:divBdr>
            <w:top w:val="none" w:sz="0" w:space="0" w:color="auto"/>
            <w:left w:val="none" w:sz="0" w:space="0" w:color="auto"/>
            <w:bottom w:val="none" w:sz="0" w:space="0" w:color="auto"/>
            <w:right w:val="none" w:sz="0" w:space="0" w:color="auto"/>
          </w:divBdr>
        </w:div>
        <w:div w:id="571895913">
          <w:marLeft w:val="640"/>
          <w:marRight w:val="0"/>
          <w:marTop w:val="0"/>
          <w:marBottom w:val="0"/>
          <w:divBdr>
            <w:top w:val="none" w:sz="0" w:space="0" w:color="auto"/>
            <w:left w:val="none" w:sz="0" w:space="0" w:color="auto"/>
            <w:bottom w:val="none" w:sz="0" w:space="0" w:color="auto"/>
            <w:right w:val="none" w:sz="0" w:space="0" w:color="auto"/>
          </w:divBdr>
        </w:div>
        <w:div w:id="591475111">
          <w:marLeft w:val="640"/>
          <w:marRight w:val="0"/>
          <w:marTop w:val="0"/>
          <w:marBottom w:val="0"/>
          <w:divBdr>
            <w:top w:val="none" w:sz="0" w:space="0" w:color="auto"/>
            <w:left w:val="none" w:sz="0" w:space="0" w:color="auto"/>
            <w:bottom w:val="none" w:sz="0" w:space="0" w:color="auto"/>
            <w:right w:val="none" w:sz="0" w:space="0" w:color="auto"/>
          </w:divBdr>
        </w:div>
        <w:div w:id="598028694">
          <w:marLeft w:val="640"/>
          <w:marRight w:val="0"/>
          <w:marTop w:val="0"/>
          <w:marBottom w:val="0"/>
          <w:divBdr>
            <w:top w:val="none" w:sz="0" w:space="0" w:color="auto"/>
            <w:left w:val="none" w:sz="0" w:space="0" w:color="auto"/>
            <w:bottom w:val="none" w:sz="0" w:space="0" w:color="auto"/>
            <w:right w:val="none" w:sz="0" w:space="0" w:color="auto"/>
          </w:divBdr>
        </w:div>
        <w:div w:id="617951615">
          <w:marLeft w:val="640"/>
          <w:marRight w:val="0"/>
          <w:marTop w:val="0"/>
          <w:marBottom w:val="0"/>
          <w:divBdr>
            <w:top w:val="none" w:sz="0" w:space="0" w:color="auto"/>
            <w:left w:val="none" w:sz="0" w:space="0" w:color="auto"/>
            <w:bottom w:val="none" w:sz="0" w:space="0" w:color="auto"/>
            <w:right w:val="none" w:sz="0" w:space="0" w:color="auto"/>
          </w:divBdr>
        </w:div>
        <w:div w:id="639842338">
          <w:marLeft w:val="640"/>
          <w:marRight w:val="0"/>
          <w:marTop w:val="0"/>
          <w:marBottom w:val="0"/>
          <w:divBdr>
            <w:top w:val="none" w:sz="0" w:space="0" w:color="auto"/>
            <w:left w:val="none" w:sz="0" w:space="0" w:color="auto"/>
            <w:bottom w:val="none" w:sz="0" w:space="0" w:color="auto"/>
            <w:right w:val="none" w:sz="0" w:space="0" w:color="auto"/>
          </w:divBdr>
        </w:div>
        <w:div w:id="643388033">
          <w:marLeft w:val="640"/>
          <w:marRight w:val="0"/>
          <w:marTop w:val="0"/>
          <w:marBottom w:val="0"/>
          <w:divBdr>
            <w:top w:val="none" w:sz="0" w:space="0" w:color="auto"/>
            <w:left w:val="none" w:sz="0" w:space="0" w:color="auto"/>
            <w:bottom w:val="none" w:sz="0" w:space="0" w:color="auto"/>
            <w:right w:val="none" w:sz="0" w:space="0" w:color="auto"/>
          </w:divBdr>
        </w:div>
        <w:div w:id="661858278">
          <w:marLeft w:val="640"/>
          <w:marRight w:val="0"/>
          <w:marTop w:val="0"/>
          <w:marBottom w:val="0"/>
          <w:divBdr>
            <w:top w:val="none" w:sz="0" w:space="0" w:color="auto"/>
            <w:left w:val="none" w:sz="0" w:space="0" w:color="auto"/>
            <w:bottom w:val="none" w:sz="0" w:space="0" w:color="auto"/>
            <w:right w:val="none" w:sz="0" w:space="0" w:color="auto"/>
          </w:divBdr>
        </w:div>
        <w:div w:id="705523256">
          <w:marLeft w:val="640"/>
          <w:marRight w:val="0"/>
          <w:marTop w:val="0"/>
          <w:marBottom w:val="0"/>
          <w:divBdr>
            <w:top w:val="none" w:sz="0" w:space="0" w:color="auto"/>
            <w:left w:val="none" w:sz="0" w:space="0" w:color="auto"/>
            <w:bottom w:val="none" w:sz="0" w:space="0" w:color="auto"/>
            <w:right w:val="none" w:sz="0" w:space="0" w:color="auto"/>
          </w:divBdr>
        </w:div>
        <w:div w:id="713384091">
          <w:marLeft w:val="640"/>
          <w:marRight w:val="0"/>
          <w:marTop w:val="0"/>
          <w:marBottom w:val="0"/>
          <w:divBdr>
            <w:top w:val="none" w:sz="0" w:space="0" w:color="auto"/>
            <w:left w:val="none" w:sz="0" w:space="0" w:color="auto"/>
            <w:bottom w:val="none" w:sz="0" w:space="0" w:color="auto"/>
            <w:right w:val="none" w:sz="0" w:space="0" w:color="auto"/>
          </w:divBdr>
        </w:div>
        <w:div w:id="716586408">
          <w:marLeft w:val="640"/>
          <w:marRight w:val="0"/>
          <w:marTop w:val="0"/>
          <w:marBottom w:val="0"/>
          <w:divBdr>
            <w:top w:val="none" w:sz="0" w:space="0" w:color="auto"/>
            <w:left w:val="none" w:sz="0" w:space="0" w:color="auto"/>
            <w:bottom w:val="none" w:sz="0" w:space="0" w:color="auto"/>
            <w:right w:val="none" w:sz="0" w:space="0" w:color="auto"/>
          </w:divBdr>
        </w:div>
        <w:div w:id="727150242">
          <w:marLeft w:val="640"/>
          <w:marRight w:val="0"/>
          <w:marTop w:val="0"/>
          <w:marBottom w:val="0"/>
          <w:divBdr>
            <w:top w:val="none" w:sz="0" w:space="0" w:color="auto"/>
            <w:left w:val="none" w:sz="0" w:space="0" w:color="auto"/>
            <w:bottom w:val="none" w:sz="0" w:space="0" w:color="auto"/>
            <w:right w:val="none" w:sz="0" w:space="0" w:color="auto"/>
          </w:divBdr>
        </w:div>
        <w:div w:id="766925889">
          <w:marLeft w:val="640"/>
          <w:marRight w:val="0"/>
          <w:marTop w:val="0"/>
          <w:marBottom w:val="0"/>
          <w:divBdr>
            <w:top w:val="none" w:sz="0" w:space="0" w:color="auto"/>
            <w:left w:val="none" w:sz="0" w:space="0" w:color="auto"/>
            <w:bottom w:val="none" w:sz="0" w:space="0" w:color="auto"/>
            <w:right w:val="none" w:sz="0" w:space="0" w:color="auto"/>
          </w:divBdr>
        </w:div>
        <w:div w:id="782262903">
          <w:marLeft w:val="640"/>
          <w:marRight w:val="0"/>
          <w:marTop w:val="0"/>
          <w:marBottom w:val="0"/>
          <w:divBdr>
            <w:top w:val="none" w:sz="0" w:space="0" w:color="auto"/>
            <w:left w:val="none" w:sz="0" w:space="0" w:color="auto"/>
            <w:bottom w:val="none" w:sz="0" w:space="0" w:color="auto"/>
            <w:right w:val="none" w:sz="0" w:space="0" w:color="auto"/>
          </w:divBdr>
        </w:div>
        <w:div w:id="798576702">
          <w:marLeft w:val="640"/>
          <w:marRight w:val="0"/>
          <w:marTop w:val="0"/>
          <w:marBottom w:val="0"/>
          <w:divBdr>
            <w:top w:val="none" w:sz="0" w:space="0" w:color="auto"/>
            <w:left w:val="none" w:sz="0" w:space="0" w:color="auto"/>
            <w:bottom w:val="none" w:sz="0" w:space="0" w:color="auto"/>
            <w:right w:val="none" w:sz="0" w:space="0" w:color="auto"/>
          </w:divBdr>
        </w:div>
        <w:div w:id="817502473">
          <w:marLeft w:val="640"/>
          <w:marRight w:val="0"/>
          <w:marTop w:val="0"/>
          <w:marBottom w:val="0"/>
          <w:divBdr>
            <w:top w:val="none" w:sz="0" w:space="0" w:color="auto"/>
            <w:left w:val="none" w:sz="0" w:space="0" w:color="auto"/>
            <w:bottom w:val="none" w:sz="0" w:space="0" w:color="auto"/>
            <w:right w:val="none" w:sz="0" w:space="0" w:color="auto"/>
          </w:divBdr>
        </w:div>
        <w:div w:id="836768393">
          <w:marLeft w:val="640"/>
          <w:marRight w:val="0"/>
          <w:marTop w:val="0"/>
          <w:marBottom w:val="0"/>
          <w:divBdr>
            <w:top w:val="none" w:sz="0" w:space="0" w:color="auto"/>
            <w:left w:val="none" w:sz="0" w:space="0" w:color="auto"/>
            <w:bottom w:val="none" w:sz="0" w:space="0" w:color="auto"/>
            <w:right w:val="none" w:sz="0" w:space="0" w:color="auto"/>
          </w:divBdr>
        </w:div>
        <w:div w:id="843742074">
          <w:marLeft w:val="640"/>
          <w:marRight w:val="0"/>
          <w:marTop w:val="0"/>
          <w:marBottom w:val="0"/>
          <w:divBdr>
            <w:top w:val="none" w:sz="0" w:space="0" w:color="auto"/>
            <w:left w:val="none" w:sz="0" w:space="0" w:color="auto"/>
            <w:bottom w:val="none" w:sz="0" w:space="0" w:color="auto"/>
            <w:right w:val="none" w:sz="0" w:space="0" w:color="auto"/>
          </w:divBdr>
        </w:div>
        <w:div w:id="857960734">
          <w:marLeft w:val="640"/>
          <w:marRight w:val="0"/>
          <w:marTop w:val="0"/>
          <w:marBottom w:val="0"/>
          <w:divBdr>
            <w:top w:val="none" w:sz="0" w:space="0" w:color="auto"/>
            <w:left w:val="none" w:sz="0" w:space="0" w:color="auto"/>
            <w:bottom w:val="none" w:sz="0" w:space="0" w:color="auto"/>
            <w:right w:val="none" w:sz="0" w:space="0" w:color="auto"/>
          </w:divBdr>
        </w:div>
        <w:div w:id="906767536">
          <w:marLeft w:val="640"/>
          <w:marRight w:val="0"/>
          <w:marTop w:val="0"/>
          <w:marBottom w:val="0"/>
          <w:divBdr>
            <w:top w:val="none" w:sz="0" w:space="0" w:color="auto"/>
            <w:left w:val="none" w:sz="0" w:space="0" w:color="auto"/>
            <w:bottom w:val="none" w:sz="0" w:space="0" w:color="auto"/>
            <w:right w:val="none" w:sz="0" w:space="0" w:color="auto"/>
          </w:divBdr>
        </w:div>
        <w:div w:id="967010202">
          <w:marLeft w:val="640"/>
          <w:marRight w:val="0"/>
          <w:marTop w:val="0"/>
          <w:marBottom w:val="0"/>
          <w:divBdr>
            <w:top w:val="none" w:sz="0" w:space="0" w:color="auto"/>
            <w:left w:val="none" w:sz="0" w:space="0" w:color="auto"/>
            <w:bottom w:val="none" w:sz="0" w:space="0" w:color="auto"/>
            <w:right w:val="none" w:sz="0" w:space="0" w:color="auto"/>
          </w:divBdr>
        </w:div>
        <w:div w:id="977612595">
          <w:marLeft w:val="640"/>
          <w:marRight w:val="0"/>
          <w:marTop w:val="0"/>
          <w:marBottom w:val="0"/>
          <w:divBdr>
            <w:top w:val="none" w:sz="0" w:space="0" w:color="auto"/>
            <w:left w:val="none" w:sz="0" w:space="0" w:color="auto"/>
            <w:bottom w:val="none" w:sz="0" w:space="0" w:color="auto"/>
            <w:right w:val="none" w:sz="0" w:space="0" w:color="auto"/>
          </w:divBdr>
        </w:div>
        <w:div w:id="996615063">
          <w:marLeft w:val="640"/>
          <w:marRight w:val="0"/>
          <w:marTop w:val="0"/>
          <w:marBottom w:val="0"/>
          <w:divBdr>
            <w:top w:val="none" w:sz="0" w:space="0" w:color="auto"/>
            <w:left w:val="none" w:sz="0" w:space="0" w:color="auto"/>
            <w:bottom w:val="none" w:sz="0" w:space="0" w:color="auto"/>
            <w:right w:val="none" w:sz="0" w:space="0" w:color="auto"/>
          </w:divBdr>
        </w:div>
        <w:div w:id="1005014794">
          <w:marLeft w:val="640"/>
          <w:marRight w:val="0"/>
          <w:marTop w:val="0"/>
          <w:marBottom w:val="0"/>
          <w:divBdr>
            <w:top w:val="none" w:sz="0" w:space="0" w:color="auto"/>
            <w:left w:val="none" w:sz="0" w:space="0" w:color="auto"/>
            <w:bottom w:val="none" w:sz="0" w:space="0" w:color="auto"/>
            <w:right w:val="none" w:sz="0" w:space="0" w:color="auto"/>
          </w:divBdr>
        </w:div>
        <w:div w:id="1011838958">
          <w:marLeft w:val="640"/>
          <w:marRight w:val="0"/>
          <w:marTop w:val="0"/>
          <w:marBottom w:val="0"/>
          <w:divBdr>
            <w:top w:val="none" w:sz="0" w:space="0" w:color="auto"/>
            <w:left w:val="none" w:sz="0" w:space="0" w:color="auto"/>
            <w:bottom w:val="none" w:sz="0" w:space="0" w:color="auto"/>
            <w:right w:val="none" w:sz="0" w:space="0" w:color="auto"/>
          </w:divBdr>
        </w:div>
        <w:div w:id="1041635218">
          <w:marLeft w:val="640"/>
          <w:marRight w:val="0"/>
          <w:marTop w:val="0"/>
          <w:marBottom w:val="0"/>
          <w:divBdr>
            <w:top w:val="none" w:sz="0" w:space="0" w:color="auto"/>
            <w:left w:val="none" w:sz="0" w:space="0" w:color="auto"/>
            <w:bottom w:val="none" w:sz="0" w:space="0" w:color="auto"/>
            <w:right w:val="none" w:sz="0" w:space="0" w:color="auto"/>
          </w:divBdr>
        </w:div>
        <w:div w:id="1092971403">
          <w:marLeft w:val="640"/>
          <w:marRight w:val="0"/>
          <w:marTop w:val="0"/>
          <w:marBottom w:val="0"/>
          <w:divBdr>
            <w:top w:val="none" w:sz="0" w:space="0" w:color="auto"/>
            <w:left w:val="none" w:sz="0" w:space="0" w:color="auto"/>
            <w:bottom w:val="none" w:sz="0" w:space="0" w:color="auto"/>
            <w:right w:val="none" w:sz="0" w:space="0" w:color="auto"/>
          </w:divBdr>
        </w:div>
        <w:div w:id="1163662276">
          <w:marLeft w:val="640"/>
          <w:marRight w:val="0"/>
          <w:marTop w:val="0"/>
          <w:marBottom w:val="0"/>
          <w:divBdr>
            <w:top w:val="none" w:sz="0" w:space="0" w:color="auto"/>
            <w:left w:val="none" w:sz="0" w:space="0" w:color="auto"/>
            <w:bottom w:val="none" w:sz="0" w:space="0" w:color="auto"/>
            <w:right w:val="none" w:sz="0" w:space="0" w:color="auto"/>
          </w:divBdr>
        </w:div>
        <w:div w:id="1166674595">
          <w:marLeft w:val="640"/>
          <w:marRight w:val="0"/>
          <w:marTop w:val="0"/>
          <w:marBottom w:val="0"/>
          <w:divBdr>
            <w:top w:val="none" w:sz="0" w:space="0" w:color="auto"/>
            <w:left w:val="none" w:sz="0" w:space="0" w:color="auto"/>
            <w:bottom w:val="none" w:sz="0" w:space="0" w:color="auto"/>
            <w:right w:val="none" w:sz="0" w:space="0" w:color="auto"/>
          </w:divBdr>
        </w:div>
        <w:div w:id="1182663743">
          <w:marLeft w:val="640"/>
          <w:marRight w:val="0"/>
          <w:marTop w:val="0"/>
          <w:marBottom w:val="0"/>
          <w:divBdr>
            <w:top w:val="none" w:sz="0" w:space="0" w:color="auto"/>
            <w:left w:val="none" w:sz="0" w:space="0" w:color="auto"/>
            <w:bottom w:val="none" w:sz="0" w:space="0" w:color="auto"/>
            <w:right w:val="none" w:sz="0" w:space="0" w:color="auto"/>
          </w:divBdr>
        </w:div>
        <w:div w:id="1192255897">
          <w:marLeft w:val="640"/>
          <w:marRight w:val="0"/>
          <w:marTop w:val="0"/>
          <w:marBottom w:val="0"/>
          <w:divBdr>
            <w:top w:val="none" w:sz="0" w:space="0" w:color="auto"/>
            <w:left w:val="none" w:sz="0" w:space="0" w:color="auto"/>
            <w:bottom w:val="none" w:sz="0" w:space="0" w:color="auto"/>
            <w:right w:val="none" w:sz="0" w:space="0" w:color="auto"/>
          </w:divBdr>
        </w:div>
        <w:div w:id="1213884157">
          <w:marLeft w:val="640"/>
          <w:marRight w:val="0"/>
          <w:marTop w:val="0"/>
          <w:marBottom w:val="0"/>
          <w:divBdr>
            <w:top w:val="none" w:sz="0" w:space="0" w:color="auto"/>
            <w:left w:val="none" w:sz="0" w:space="0" w:color="auto"/>
            <w:bottom w:val="none" w:sz="0" w:space="0" w:color="auto"/>
            <w:right w:val="none" w:sz="0" w:space="0" w:color="auto"/>
          </w:divBdr>
        </w:div>
        <w:div w:id="1220164444">
          <w:marLeft w:val="640"/>
          <w:marRight w:val="0"/>
          <w:marTop w:val="0"/>
          <w:marBottom w:val="0"/>
          <w:divBdr>
            <w:top w:val="none" w:sz="0" w:space="0" w:color="auto"/>
            <w:left w:val="none" w:sz="0" w:space="0" w:color="auto"/>
            <w:bottom w:val="none" w:sz="0" w:space="0" w:color="auto"/>
            <w:right w:val="none" w:sz="0" w:space="0" w:color="auto"/>
          </w:divBdr>
        </w:div>
        <w:div w:id="1236208593">
          <w:marLeft w:val="640"/>
          <w:marRight w:val="0"/>
          <w:marTop w:val="0"/>
          <w:marBottom w:val="0"/>
          <w:divBdr>
            <w:top w:val="none" w:sz="0" w:space="0" w:color="auto"/>
            <w:left w:val="none" w:sz="0" w:space="0" w:color="auto"/>
            <w:bottom w:val="none" w:sz="0" w:space="0" w:color="auto"/>
            <w:right w:val="none" w:sz="0" w:space="0" w:color="auto"/>
          </w:divBdr>
        </w:div>
        <w:div w:id="1244295499">
          <w:marLeft w:val="640"/>
          <w:marRight w:val="0"/>
          <w:marTop w:val="0"/>
          <w:marBottom w:val="0"/>
          <w:divBdr>
            <w:top w:val="none" w:sz="0" w:space="0" w:color="auto"/>
            <w:left w:val="none" w:sz="0" w:space="0" w:color="auto"/>
            <w:bottom w:val="none" w:sz="0" w:space="0" w:color="auto"/>
            <w:right w:val="none" w:sz="0" w:space="0" w:color="auto"/>
          </w:divBdr>
        </w:div>
        <w:div w:id="1255092719">
          <w:marLeft w:val="640"/>
          <w:marRight w:val="0"/>
          <w:marTop w:val="0"/>
          <w:marBottom w:val="0"/>
          <w:divBdr>
            <w:top w:val="none" w:sz="0" w:space="0" w:color="auto"/>
            <w:left w:val="none" w:sz="0" w:space="0" w:color="auto"/>
            <w:bottom w:val="none" w:sz="0" w:space="0" w:color="auto"/>
            <w:right w:val="none" w:sz="0" w:space="0" w:color="auto"/>
          </w:divBdr>
        </w:div>
        <w:div w:id="1255624757">
          <w:marLeft w:val="640"/>
          <w:marRight w:val="0"/>
          <w:marTop w:val="0"/>
          <w:marBottom w:val="0"/>
          <w:divBdr>
            <w:top w:val="none" w:sz="0" w:space="0" w:color="auto"/>
            <w:left w:val="none" w:sz="0" w:space="0" w:color="auto"/>
            <w:bottom w:val="none" w:sz="0" w:space="0" w:color="auto"/>
            <w:right w:val="none" w:sz="0" w:space="0" w:color="auto"/>
          </w:divBdr>
        </w:div>
        <w:div w:id="1270316996">
          <w:marLeft w:val="640"/>
          <w:marRight w:val="0"/>
          <w:marTop w:val="0"/>
          <w:marBottom w:val="0"/>
          <w:divBdr>
            <w:top w:val="none" w:sz="0" w:space="0" w:color="auto"/>
            <w:left w:val="none" w:sz="0" w:space="0" w:color="auto"/>
            <w:bottom w:val="none" w:sz="0" w:space="0" w:color="auto"/>
            <w:right w:val="none" w:sz="0" w:space="0" w:color="auto"/>
          </w:divBdr>
        </w:div>
        <w:div w:id="1272780475">
          <w:marLeft w:val="640"/>
          <w:marRight w:val="0"/>
          <w:marTop w:val="0"/>
          <w:marBottom w:val="0"/>
          <w:divBdr>
            <w:top w:val="none" w:sz="0" w:space="0" w:color="auto"/>
            <w:left w:val="none" w:sz="0" w:space="0" w:color="auto"/>
            <w:bottom w:val="none" w:sz="0" w:space="0" w:color="auto"/>
            <w:right w:val="none" w:sz="0" w:space="0" w:color="auto"/>
          </w:divBdr>
        </w:div>
        <w:div w:id="1286352264">
          <w:marLeft w:val="640"/>
          <w:marRight w:val="0"/>
          <w:marTop w:val="0"/>
          <w:marBottom w:val="0"/>
          <w:divBdr>
            <w:top w:val="none" w:sz="0" w:space="0" w:color="auto"/>
            <w:left w:val="none" w:sz="0" w:space="0" w:color="auto"/>
            <w:bottom w:val="none" w:sz="0" w:space="0" w:color="auto"/>
            <w:right w:val="none" w:sz="0" w:space="0" w:color="auto"/>
          </w:divBdr>
        </w:div>
        <w:div w:id="1289895821">
          <w:marLeft w:val="640"/>
          <w:marRight w:val="0"/>
          <w:marTop w:val="0"/>
          <w:marBottom w:val="0"/>
          <w:divBdr>
            <w:top w:val="none" w:sz="0" w:space="0" w:color="auto"/>
            <w:left w:val="none" w:sz="0" w:space="0" w:color="auto"/>
            <w:bottom w:val="none" w:sz="0" w:space="0" w:color="auto"/>
            <w:right w:val="none" w:sz="0" w:space="0" w:color="auto"/>
          </w:divBdr>
        </w:div>
        <w:div w:id="1301764558">
          <w:marLeft w:val="640"/>
          <w:marRight w:val="0"/>
          <w:marTop w:val="0"/>
          <w:marBottom w:val="0"/>
          <w:divBdr>
            <w:top w:val="none" w:sz="0" w:space="0" w:color="auto"/>
            <w:left w:val="none" w:sz="0" w:space="0" w:color="auto"/>
            <w:bottom w:val="none" w:sz="0" w:space="0" w:color="auto"/>
            <w:right w:val="none" w:sz="0" w:space="0" w:color="auto"/>
          </w:divBdr>
        </w:div>
        <w:div w:id="1303265282">
          <w:marLeft w:val="640"/>
          <w:marRight w:val="0"/>
          <w:marTop w:val="0"/>
          <w:marBottom w:val="0"/>
          <w:divBdr>
            <w:top w:val="none" w:sz="0" w:space="0" w:color="auto"/>
            <w:left w:val="none" w:sz="0" w:space="0" w:color="auto"/>
            <w:bottom w:val="none" w:sz="0" w:space="0" w:color="auto"/>
            <w:right w:val="none" w:sz="0" w:space="0" w:color="auto"/>
          </w:divBdr>
        </w:div>
        <w:div w:id="1307705770">
          <w:marLeft w:val="640"/>
          <w:marRight w:val="0"/>
          <w:marTop w:val="0"/>
          <w:marBottom w:val="0"/>
          <w:divBdr>
            <w:top w:val="none" w:sz="0" w:space="0" w:color="auto"/>
            <w:left w:val="none" w:sz="0" w:space="0" w:color="auto"/>
            <w:bottom w:val="none" w:sz="0" w:space="0" w:color="auto"/>
            <w:right w:val="none" w:sz="0" w:space="0" w:color="auto"/>
          </w:divBdr>
        </w:div>
        <w:div w:id="1329483395">
          <w:marLeft w:val="640"/>
          <w:marRight w:val="0"/>
          <w:marTop w:val="0"/>
          <w:marBottom w:val="0"/>
          <w:divBdr>
            <w:top w:val="none" w:sz="0" w:space="0" w:color="auto"/>
            <w:left w:val="none" w:sz="0" w:space="0" w:color="auto"/>
            <w:bottom w:val="none" w:sz="0" w:space="0" w:color="auto"/>
            <w:right w:val="none" w:sz="0" w:space="0" w:color="auto"/>
          </w:divBdr>
        </w:div>
        <w:div w:id="1347632447">
          <w:marLeft w:val="640"/>
          <w:marRight w:val="0"/>
          <w:marTop w:val="0"/>
          <w:marBottom w:val="0"/>
          <w:divBdr>
            <w:top w:val="none" w:sz="0" w:space="0" w:color="auto"/>
            <w:left w:val="none" w:sz="0" w:space="0" w:color="auto"/>
            <w:bottom w:val="none" w:sz="0" w:space="0" w:color="auto"/>
            <w:right w:val="none" w:sz="0" w:space="0" w:color="auto"/>
          </w:divBdr>
        </w:div>
        <w:div w:id="1481574118">
          <w:marLeft w:val="640"/>
          <w:marRight w:val="0"/>
          <w:marTop w:val="0"/>
          <w:marBottom w:val="0"/>
          <w:divBdr>
            <w:top w:val="none" w:sz="0" w:space="0" w:color="auto"/>
            <w:left w:val="none" w:sz="0" w:space="0" w:color="auto"/>
            <w:bottom w:val="none" w:sz="0" w:space="0" w:color="auto"/>
            <w:right w:val="none" w:sz="0" w:space="0" w:color="auto"/>
          </w:divBdr>
        </w:div>
        <w:div w:id="1482843587">
          <w:marLeft w:val="640"/>
          <w:marRight w:val="0"/>
          <w:marTop w:val="0"/>
          <w:marBottom w:val="0"/>
          <w:divBdr>
            <w:top w:val="none" w:sz="0" w:space="0" w:color="auto"/>
            <w:left w:val="none" w:sz="0" w:space="0" w:color="auto"/>
            <w:bottom w:val="none" w:sz="0" w:space="0" w:color="auto"/>
            <w:right w:val="none" w:sz="0" w:space="0" w:color="auto"/>
          </w:divBdr>
        </w:div>
        <w:div w:id="1489052014">
          <w:marLeft w:val="640"/>
          <w:marRight w:val="0"/>
          <w:marTop w:val="0"/>
          <w:marBottom w:val="0"/>
          <w:divBdr>
            <w:top w:val="none" w:sz="0" w:space="0" w:color="auto"/>
            <w:left w:val="none" w:sz="0" w:space="0" w:color="auto"/>
            <w:bottom w:val="none" w:sz="0" w:space="0" w:color="auto"/>
            <w:right w:val="none" w:sz="0" w:space="0" w:color="auto"/>
          </w:divBdr>
        </w:div>
        <w:div w:id="1503230828">
          <w:marLeft w:val="640"/>
          <w:marRight w:val="0"/>
          <w:marTop w:val="0"/>
          <w:marBottom w:val="0"/>
          <w:divBdr>
            <w:top w:val="none" w:sz="0" w:space="0" w:color="auto"/>
            <w:left w:val="none" w:sz="0" w:space="0" w:color="auto"/>
            <w:bottom w:val="none" w:sz="0" w:space="0" w:color="auto"/>
            <w:right w:val="none" w:sz="0" w:space="0" w:color="auto"/>
          </w:divBdr>
        </w:div>
        <w:div w:id="1509950596">
          <w:marLeft w:val="640"/>
          <w:marRight w:val="0"/>
          <w:marTop w:val="0"/>
          <w:marBottom w:val="0"/>
          <w:divBdr>
            <w:top w:val="none" w:sz="0" w:space="0" w:color="auto"/>
            <w:left w:val="none" w:sz="0" w:space="0" w:color="auto"/>
            <w:bottom w:val="none" w:sz="0" w:space="0" w:color="auto"/>
            <w:right w:val="none" w:sz="0" w:space="0" w:color="auto"/>
          </w:divBdr>
        </w:div>
        <w:div w:id="1522664529">
          <w:marLeft w:val="640"/>
          <w:marRight w:val="0"/>
          <w:marTop w:val="0"/>
          <w:marBottom w:val="0"/>
          <w:divBdr>
            <w:top w:val="none" w:sz="0" w:space="0" w:color="auto"/>
            <w:left w:val="none" w:sz="0" w:space="0" w:color="auto"/>
            <w:bottom w:val="none" w:sz="0" w:space="0" w:color="auto"/>
            <w:right w:val="none" w:sz="0" w:space="0" w:color="auto"/>
          </w:divBdr>
        </w:div>
        <w:div w:id="1593472651">
          <w:marLeft w:val="640"/>
          <w:marRight w:val="0"/>
          <w:marTop w:val="0"/>
          <w:marBottom w:val="0"/>
          <w:divBdr>
            <w:top w:val="none" w:sz="0" w:space="0" w:color="auto"/>
            <w:left w:val="none" w:sz="0" w:space="0" w:color="auto"/>
            <w:bottom w:val="none" w:sz="0" w:space="0" w:color="auto"/>
            <w:right w:val="none" w:sz="0" w:space="0" w:color="auto"/>
          </w:divBdr>
        </w:div>
        <w:div w:id="1594432125">
          <w:marLeft w:val="640"/>
          <w:marRight w:val="0"/>
          <w:marTop w:val="0"/>
          <w:marBottom w:val="0"/>
          <w:divBdr>
            <w:top w:val="none" w:sz="0" w:space="0" w:color="auto"/>
            <w:left w:val="none" w:sz="0" w:space="0" w:color="auto"/>
            <w:bottom w:val="none" w:sz="0" w:space="0" w:color="auto"/>
            <w:right w:val="none" w:sz="0" w:space="0" w:color="auto"/>
          </w:divBdr>
        </w:div>
        <w:div w:id="1619024731">
          <w:marLeft w:val="640"/>
          <w:marRight w:val="0"/>
          <w:marTop w:val="0"/>
          <w:marBottom w:val="0"/>
          <w:divBdr>
            <w:top w:val="none" w:sz="0" w:space="0" w:color="auto"/>
            <w:left w:val="none" w:sz="0" w:space="0" w:color="auto"/>
            <w:bottom w:val="none" w:sz="0" w:space="0" w:color="auto"/>
            <w:right w:val="none" w:sz="0" w:space="0" w:color="auto"/>
          </w:divBdr>
        </w:div>
        <w:div w:id="1628467082">
          <w:marLeft w:val="640"/>
          <w:marRight w:val="0"/>
          <w:marTop w:val="0"/>
          <w:marBottom w:val="0"/>
          <w:divBdr>
            <w:top w:val="none" w:sz="0" w:space="0" w:color="auto"/>
            <w:left w:val="none" w:sz="0" w:space="0" w:color="auto"/>
            <w:bottom w:val="none" w:sz="0" w:space="0" w:color="auto"/>
            <w:right w:val="none" w:sz="0" w:space="0" w:color="auto"/>
          </w:divBdr>
        </w:div>
        <w:div w:id="1639531416">
          <w:marLeft w:val="640"/>
          <w:marRight w:val="0"/>
          <w:marTop w:val="0"/>
          <w:marBottom w:val="0"/>
          <w:divBdr>
            <w:top w:val="none" w:sz="0" w:space="0" w:color="auto"/>
            <w:left w:val="none" w:sz="0" w:space="0" w:color="auto"/>
            <w:bottom w:val="none" w:sz="0" w:space="0" w:color="auto"/>
            <w:right w:val="none" w:sz="0" w:space="0" w:color="auto"/>
          </w:divBdr>
        </w:div>
        <w:div w:id="1640720459">
          <w:marLeft w:val="640"/>
          <w:marRight w:val="0"/>
          <w:marTop w:val="0"/>
          <w:marBottom w:val="0"/>
          <w:divBdr>
            <w:top w:val="none" w:sz="0" w:space="0" w:color="auto"/>
            <w:left w:val="none" w:sz="0" w:space="0" w:color="auto"/>
            <w:bottom w:val="none" w:sz="0" w:space="0" w:color="auto"/>
            <w:right w:val="none" w:sz="0" w:space="0" w:color="auto"/>
          </w:divBdr>
        </w:div>
        <w:div w:id="1681471615">
          <w:marLeft w:val="640"/>
          <w:marRight w:val="0"/>
          <w:marTop w:val="0"/>
          <w:marBottom w:val="0"/>
          <w:divBdr>
            <w:top w:val="none" w:sz="0" w:space="0" w:color="auto"/>
            <w:left w:val="none" w:sz="0" w:space="0" w:color="auto"/>
            <w:bottom w:val="none" w:sz="0" w:space="0" w:color="auto"/>
            <w:right w:val="none" w:sz="0" w:space="0" w:color="auto"/>
          </w:divBdr>
        </w:div>
        <w:div w:id="1706100472">
          <w:marLeft w:val="640"/>
          <w:marRight w:val="0"/>
          <w:marTop w:val="0"/>
          <w:marBottom w:val="0"/>
          <w:divBdr>
            <w:top w:val="none" w:sz="0" w:space="0" w:color="auto"/>
            <w:left w:val="none" w:sz="0" w:space="0" w:color="auto"/>
            <w:bottom w:val="none" w:sz="0" w:space="0" w:color="auto"/>
            <w:right w:val="none" w:sz="0" w:space="0" w:color="auto"/>
          </w:divBdr>
        </w:div>
        <w:div w:id="1718704208">
          <w:marLeft w:val="640"/>
          <w:marRight w:val="0"/>
          <w:marTop w:val="0"/>
          <w:marBottom w:val="0"/>
          <w:divBdr>
            <w:top w:val="none" w:sz="0" w:space="0" w:color="auto"/>
            <w:left w:val="none" w:sz="0" w:space="0" w:color="auto"/>
            <w:bottom w:val="none" w:sz="0" w:space="0" w:color="auto"/>
            <w:right w:val="none" w:sz="0" w:space="0" w:color="auto"/>
          </w:divBdr>
        </w:div>
        <w:div w:id="1730297969">
          <w:marLeft w:val="640"/>
          <w:marRight w:val="0"/>
          <w:marTop w:val="0"/>
          <w:marBottom w:val="0"/>
          <w:divBdr>
            <w:top w:val="none" w:sz="0" w:space="0" w:color="auto"/>
            <w:left w:val="none" w:sz="0" w:space="0" w:color="auto"/>
            <w:bottom w:val="none" w:sz="0" w:space="0" w:color="auto"/>
            <w:right w:val="none" w:sz="0" w:space="0" w:color="auto"/>
          </w:divBdr>
        </w:div>
        <w:div w:id="1758017583">
          <w:marLeft w:val="640"/>
          <w:marRight w:val="0"/>
          <w:marTop w:val="0"/>
          <w:marBottom w:val="0"/>
          <w:divBdr>
            <w:top w:val="none" w:sz="0" w:space="0" w:color="auto"/>
            <w:left w:val="none" w:sz="0" w:space="0" w:color="auto"/>
            <w:bottom w:val="none" w:sz="0" w:space="0" w:color="auto"/>
            <w:right w:val="none" w:sz="0" w:space="0" w:color="auto"/>
          </w:divBdr>
        </w:div>
        <w:div w:id="1777826817">
          <w:marLeft w:val="640"/>
          <w:marRight w:val="0"/>
          <w:marTop w:val="0"/>
          <w:marBottom w:val="0"/>
          <w:divBdr>
            <w:top w:val="none" w:sz="0" w:space="0" w:color="auto"/>
            <w:left w:val="none" w:sz="0" w:space="0" w:color="auto"/>
            <w:bottom w:val="none" w:sz="0" w:space="0" w:color="auto"/>
            <w:right w:val="none" w:sz="0" w:space="0" w:color="auto"/>
          </w:divBdr>
        </w:div>
        <w:div w:id="1795519595">
          <w:marLeft w:val="640"/>
          <w:marRight w:val="0"/>
          <w:marTop w:val="0"/>
          <w:marBottom w:val="0"/>
          <w:divBdr>
            <w:top w:val="none" w:sz="0" w:space="0" w:color="auto"/>
            <w:left w:val="none" w:sz="0" w:space="0" w:color="auto"/>
            <w:bottom w:val="none" w:sz="0" w:space="0" w:color="auto"/>
            <w:right w:val="none" w:sz="0" w:space="0" w:color="auto"/>
          </w:divBdr>
        </w:div>
        <w:div w:id="1817256937">
          <w:marLeft w:val="640"/>
          <w:marRight w:val="0"/>
          <w:marTop w:val="0"/>
          <w:marBottom w:val="0"/>
          <w:divBdr>
            <w:top w:val="none" w:sz="0" w:space="0" w:color="auto"/>
            <w:left w:val="none" w:sz="0" w:space="0" w:color="auto"/>
            <w:bottom w:val="none" w:sz="0" w:space="0" w:color="auto"/>
            <w:right w:val="none" w:sz="0" w:space="0" w:color="auto"/>
          </w:divBdr>
        </w:div>
        <w:div w:id="1861551919">
          <w:marLeft w:val="640"/>
          <w:marRight w:val="0"/>
          <w:marTop w:val="0"/>
          <w:marBottom w:val="0"/>
          <w:divBdr>
            <w:top w:val="none" w:sz="0" w:space="0" w:color="auto"/>
            <w:left w:val="none" w:sz="0" w:space="0" w:color="auto"/>
            <w:bottom w:val="none" w:sz="0" w:space="0" w:color="auto"/>
            <w:right w:val="none" w:sz="0" w:space="0" w:color="auto"/>
          </w:divBdr>
        </w:div>
        <w:div w:id="1863130445">
          <w:marLeft w:val="640"/>
          <w:marRight w:val="0"/>
          <w:marTop w:val="0"/>
          <w:marBottom w:val="0"/>
          <w:divBdr>
            <w:top w:val="none" w:sz="0" w:space="0" w:color="auto"/>
            <w:left w:val="none" w:sz="0" w:space="0" w:color="auto"/>
            <w:bottom w:val="none" w:sz="0" w:space="0" w:color="auto"/>
            <w:right w:val="none" w:sz="0" w:space="0" w:color="auto"/>
          </w:divBdr>
        </w:div>
        <w:div w:id="1863205215">
          <w:marLeft w:val="640"/>
          <w:marRight w:val="0"/>
          <w:marTop w:val="0"/>
          <w:marBottom w:val="0"/>
          <w:divBdr>
            <w:top w:val="none" w:sz="0" w:space="0" w:color="auto"/>
            <w:left w:val="none" w:sz="0" w:space="0" w:color="auto"/>
            <w:bottom w:val="none" w:sz="0" w:space="0" w:color="auto"/>
            <w:right w:val="none" w:sz="0" w:space="0" w:color="auto"/>
          </w:divBdr>
        </w:div>
        <w:div w:id="1918246784">
          <w:marLeft w:val="640"/>
          <w:marRight w:val="0"/>
          <w:marTop w:val="0"/>
          <w:marBottom w:val="0"/>
          <w:divBdr>
            <w:top w:val="none" w:sz="0" w:space="0" w:color="auto"/>
            <w:left w:val="none" w:sz="0" w:space="0" w:color="auto"/>
            <w:bottom w:val="none" w:sz="0" w:space="0" w:color="auto"/>
            <w:right w:val="none" w:sz="0" w:space="0" w:color="auto"/>
          </w:divBdr>
        </w:div>
        <w:div w:id="1924997075">
          <w:marLeft w:val="640"/>
          <w:marRight w:val="0"/>
          <w:marTop w:val="0"/>
          <w:marBottom w:val="0"/>
          <w:divBdr>
            <w:top w:val="none" w:sz="0" w:space="0" w:color="auto"/>
            <w:left w:val="none" w:sz="0" w:space="0" w:color="auto"/>
            <w:bottom w:val="none" w:sz="0" w:space="0" w:color="auto"/>
            <w:right w:val="none" w:sz="0" w:space="0" w:color="auto"/>
          </w:divBdr>
        </w:div>
        <w:div w:id="1926456436">
          <w:marLeft w:val="640"/>
          <w:marRight w:val="0"/>
          <w:marTop w:val="0"/>
          <w:marBottom w:val="0"/>
          <w:divBdr>
            <w:top w:val="none" w:sz="0" w:space="0" w:color="auto"/>
            <w:left w:val="none" w:sz="0" w:space="0" w:color="auto"/>
            <w:bottom w:val="none" w:sz="0" w:space="0" w:color="auto"/>
            <w:right w:val="none" w:sz="0" w:space="0" w:color="auto"/>
          </w:divBdr>
        </w:div>
        <w:div w:id="1950506113">
          <w:marLeft w:val="640"/>
          <w:marRight w:val="0"/>
          <w:marTop w:val="0"/>
          <w:marBottom w:val="0"/>
          <w:divBdr>
            <w:top w:val="none" w:sz="0" w:space="0" w:color="auto"/>
            <w:left w:val="none" w:sz="0" w:space="0" w:color="auto"/>
            <w:bottom w:val="none" w:sz="0" w:space="0" w:color="auto"/>
            <w:right w:val="none" w:sz="0" w:space="0" w:color="auto"/>
          </w:divBdr>
        </w:div>
        <w:div w:id="1951089886">
          <w:marLeft w:val="640"/>
          <w:marRight w:val="0"/>
          <w:marTop w:val="0"/>
          <w:marBottom w:val="0"/>
          <w:divBdr>
            <w:top w:val="none" w:sz="0" w:space="0" w:color="auto"/>
            <w:left w:val="none" w:sz="0" w:space="0" w:color="auto"/>
            <w:bottom w:val="none" w:sz="0" w:space="0" w:color="auto"/>
            <w:right w:val="none" w:sz="0" w:space="0" w:color="auto"/>
          </w:divBdr>
        </w:div>
        <w:div w:id="1984383064">
          <w:marLeft w:val="640"/>
          <w:marRight w:val="0"/>
          <w:marTop w:val="0"/>
          <w:marBottom w:val="0"/>
          <w:divBdr>
            <w:top w:val="none" w:sz="0" w:space="0" w:color="auto"/>
            <w:left w:val="none" w:sz="0" w:space="0" w:color="auto"/>
            <w:bottom w:val="none" w:sz="0" w:space="0" w:color="auto"/>
            <w:right w:val="none" w:sz="0" w:space="0" w:color="auto"/>
          </w:divBdr>
        </w:div>
        <w:div w:id="1993870552">
          <w:marLeft w:val="640"/>
          <w:marRight w:val="0"/>
          <w:marTop w:val="0"/>
          <w:marBottom w:val="0"/>
          <w:divBdr>
            <w:top w:val="none" w:sz="0" w:space="0" w:color="auto"/>
            <w:left w:val="none" w:sz="0" w:space="0" w:color="auto"/>
            <w:bottom w:val="none" w:sz="0" w:space="0" w:color="auto"/>
            <w:right w:val="none" w:sz="0" w:space="0" w:color="auto"/>
          </w:divBdr>
        </w:div>
        <w:div w:id="2007976820">
          <w:marLeft w:val="640"/>
          <w:marRight w:val="0"/>
          <w:marTop w:val="0"/>
          <w:marBottom w:val="0"/>
          <w:divBdr>
            <w:top w:val="none" w:sz="0" w:space="0" w:color="auto"/>
            <w:left w:val="none" w:sz="0" w:space="0" w:color="auto"/>
            <w:bottom w:val="none" w:sz="0" w:space="0" w:color="auto"/>
            <w:right w:val="none" w:sz="0" w:space="0" w:color="auto"/>
          </w:divBdr>
        </w:div>
        <w:div w:id="2043359057">
          <w:marLeft w:val="640"/>
          <w:marRight w:val="0"/>
          <w:marTop w:val="0"/>
          <w:marBottom w:val="0"/>
          <w:divBdr>
            <w:top w:val="none" w:sz="0" w:space="0" w:color="auto"/>
            <w:left w:val="none" w:sz="0" w:space="0" w:color="auto"/>
            <w:bottom w:val="none" w:sz="0" w:space="0" w:color="auto"/>
            <w:right w:val="none" w:sz="0" w:space="0" w:color="auto"/>
          </w:divBdr>
        </w:div>
        <w:div w:id="2059938710">
          <w:marLeft w:val="640"/>
          <w:marRight w:val="0"/>
          <w:marTop w:val="0"/>
          <w:marBottom w:val="0"/>
          <w:divBdr>
            <w:top w:val="none" w:sz="0" w:space="0" w:color="auto"/>
            <w:left w:val="none" w:sz="0" w:space="0" w:color="auto"/>
            <w:bottom w:val="none" w:sz="0" w:space="0" w:color="auto"/>
            <w:right w:val="none" w:sz="0" w:space="0" w:color="auto"/>
          </w:divBdr>
        </w:div>
        <w:div w:id="2087873558">
          <w:marLeft w:val="640"/>
          <w:marRight w:val="0"/>
          <w:marTop w:val="0"/>
          <w:marBottom w:val="0"/>
          <w:divBdr>
            <w:top w:val="none" w:sz="0" w:space="0" w:color="auto"/>
            <w:left w:val="none" w:sz="0" w:space="0" w:color="auto"/>
            <w:bottom w:val="none" w:sz="0" w:space="0" w:color="auto"/>
            <w:right w:val="none" w:sz="0" w:space="0" w:color="auto"/>
          </w:divBdr>
        </w:div>
        <w:div w:id="2090298911">
          <w:marLeft w:val="640"/>
          <w:marRight w:val="0"/>
          <w:marTop w:val="0"/>
          <w:marBottom w:val="0"/>
          <w:divBdr>
            <w:top w:val="none" w:sz="0" w:space="0" w:color="auto"/>
            <w:left w:val="none" w:sz="0" w:space="0" w:color="auto"/>
            <w:bottom w:val="none" w:sz="0" w:space="0" w:color="auto"/>
            <w:right w:val="none" w:sz="0" w:space="0" w:color="auto"/>
          </w:divBdr>
        </w:div>
        <w:div w:id="2090887323">
          <w:marLeft w:val="640"/>
          <w:marRight w:val="0"/>
          <w:marTop w:val="0"/>
          <w:marBottom w:val="0"/>
          <w:divBdr>
            <w:top w:val="none" w:sz="0" w:space="0" w:color="auto"/>
            <w:left w:val="none" w:sz="0" w:space="0" w:color="auto"/>
            <w:bottom w:val="none" w:sz="0" w:space="0" w:color="auto"/>
            <w:right w:val="none" w:sz="0" w:space="0" w:color="auto"/>
          </w:divBdr>
        </w:div>
      </w:divsChild>
    </w:div>
    <w:div w:id="401758852">
      <w:bodyDiv w:val="1"/>
      <w:marLeft w:val="0"/>
      <w:marRight w:val="0"/>
      <w:marTop w:val="0"/>
      <w:marBottom w:val="0"/>
      <w:divBdr>
        <w:top w:val="none" w:sz="0" w:space="0" w:color="auto"/>
        <w:left w:val="none" w:sz="0" w:space="0" w:color="auto"/>
        <w:bottom w:val="none" w:sz="0" w:space="0" w:color="auto"/>
        <w:right w:val="none" w:sz="0" w:space="0" w:color="auto"/>
      </w:divBdr>
      <w:divsChild>
        <w:div w:id="2321198">
          <w:marLeft w:val="640"/>
          <w:marRight w:val="0"/>
          <w:marTop w:val="0"/>
          <w:marBottom w:val="0"/>
          <w:divBdr>
            <w:top w:val="none" w:sz="0" w:space="0" w:color="auto"/>
            <w:left w:val="none" w:sz="0" w:space="0" w:color="auto"/>
            <w:bottom w:val="none" w:sz="0" w:space="0" w:color="auto"/>
            <w:right w:val="none" w:sz="0" w:space="0" w:color="auto"/>
          </w:divBdr>
        </w:div>
        <w:div w:id="10029336">
          <w:marLeft w:val="640"/>
          <w:marRight w:val="0"/>
          <w:marTop w:val="0"/>
          <w:marBottom w:val="0"/>
          <w:divBdr>
            <w:top w:val="none" w:sz="0" w:space="0" w:color="auto"/>
            <w:left w:val="none" w:sz="0" w:space="0" w:color="auto"/>
            <w:bottom w:val="none" w:sz="0" w:space="0" w:color="auto"/>
            <w:right w:val="none" w:sz="0" w:space="0" w:color="auto"/>
          </w:divBdr>
        </w:div>
        <w:div w:id="33620759">
          <w:marLeft w:val="640"/>
          <w:marRight w:val="0"/>
          <w:marTop w:val="0"/>
          <w:marBottom w:val="0"/>
          <w:divBdr>
            <w:top w:val="none" w:sz="0" w:space="0" w:color="auto"/>
            <w:left w:val="none" w:sz="0" w:space="0" w:color="auto"/>
            <w:bottom w:val="none" w:sz="0" w:space="0" w:color="auto"/>
            <w:right w:val="none" w:sz="0" w:space="0" w:color="auto"/>
          </w:divBdr>
        </w:div>
        <w:div w:id="56823479">
          <w:marLeft w:val="640"/>
          <w:marRight w:val="0"/>
          <w:marTop w:val="0"/>
          <w:marBottom w:val="0"/>
          <w:divBdr>
            <w:top w:val="none" w:sz="0" w:space="0" w:color="auto"/>
            <w:left w:val="none" w:sz="0" w:space="0" w:color="auto"/>
            <w:bottom w:val="none" w:sz="0" w:space="0" w:color="auto"/>
            <w:right w:val="none" w:sz="0" w:space="0" w:color="auto"/>
          </w:divBdr>
        </w:div>
        <w:div w:id="66928774">
          <w:marLeft w:val="640"/>
          <w:marRight w:val="0"/>
          <w:marTop w:val="0"/>
          <w:marBottom w:val="0"/>
          <w:divBdr>
            <w:top w:val="none" w:sz="0" w:space="0" w:color="auto"/>
            <w:left w:val="none" w:sz="0" w:space="0" w:color="auto"/>
            <w:bottom w:val="none" w:sz="0" w:space="0" w:color="auto"/>
            <w:right w:val="none" w:sz="0" w:space="0" w:color="auto"/>
          </w:divBdr>
        </w:div>
        <w:div w:id="87235079">
          <w:marLeft w:val="640"/>
          <w:marRight w:val="0"/>
          <w:marTop w:val="0"/>
          <w:marBottom w:val="0"/>
          <w:divBdr>
            <w:top w:val="none" w:sz="0" w:space="0" w:color="auto"/>
            <w:left w:val="none" w:sz="0" w:space="0" w:color="auto"/>
            <w:bottom w:val="none" w:sz="0" w:space="0" w:color="auto"/>
            <w:right w:val="none" w:sz="0" w:space="0" w:color="auto"/>
          </w:divBdr>
        </w:div>
        <w:div w:id="138423527">
          <w:marLeft w:val="640"/>
          <w:marRight w:val="0"/>
          <w:marTop w:val="0"/>
          <w:marBottom w:val="0"/>
          <w:divBdr>
            <w:top w:val="none" w:sz="0" w:space="0" w:color="auto"/>
            <w:left w:val="none" w:sz="0" w:space="0" w:color="auto"/>
            <w:bottom w:val="none" w:sz="0" w:space="0" w:color="auto"/>
            <w:right w:val="none" w:sz="0" w:space="0" w:color="auto"/>
          </w:divBdr>
        </w:div>
        <w:div w:id="147326923">
          <w:marLeft w:val="640"/>
          <w:marRight w:val="0"/>
          <w:marTop w:val="0"/>
          <w:marBottom w:val="0"/>
          <w:divBdr>
            <w:top w:val="none" w:sz="0" w:space="0" w:color="auto"/>
            <w:left w:val="none" w:sz="0" w:space="0" w:color="auto"/>
            <w:bottom w:val="none" w:sz="0" w:space="0" w:color="auto"/>
            <w:right w:val="none" w:sz="0" w:space="0" w:color="auto"/>
          </w:divBdr>
        </w:div>
        <w:div w:id="160660517">
          <w:marLeft w:val="640"/>
          <w:marRight w:val="0"/>
          <w:marTop w:val="0"/>
          <w:marBottom w:val="0"/>
          <w:divBdr>
            <w:top w:val="none" w:sz="0" w:space="0" w:color="auto"/>
            <w:left w:val="none" w:sz="0" w:space="0" w:color="auto"/>
            <w:bottom w:val="none" w:sz="0" w:space="0" w:color="auto"/>
            <w:right w:val="none" w:sz="0" w:space="0" w:color="auto"/>
          </w:divBdr>
        </w:div>
        <w:div w:id="162671420">
          <w:marLeft w:val="640"/>
          <w:marRight w:val="0"/>
          <w:marTop w:val="0"/>
          <w:marBottom w:val="0"/>
          <w:divBdr>
            <w:top w:val="none" w:sz="0" w:space="0" w:color="auto"/>
            <w:left w:val="none" w:sz="0" w:space="0" w:color="auto"/>
            <w:bottom w:val="none" w:sz="0" w:space="0" w:color="auto"/>
            <w:right w:val="none" w:sz="0" w:space="0" w:color="auto"/>
          </w:divBdr>
        </w:div>
        <w:div w:id="205065401">
          <w:marLeft w:val="640"/>
          <w:marRight w:val="0"/>
          <w:marTop w:val="0"/>
          <w:marBottom w:val="0"/>
          <w:divBdr>
            <w:top w:val="none" w:sz="0" w:space="0" w:color="auto"/>
            <w:left w:val="none" w:sz="0" w:space="0" w:color="auto"/>
            <w:bottom w:val="none" w:sz="0" w:space="0" w:color="auto"/>
            <w:right w:val="none" w:sz="0" w:space="0" w:color="auto"/>
          </w:divBdr>
        </w:div>
        <w:div w:id="220482362">
          <w:marLeft w:val="640"/>
          <w:marRight w:val="0"/>
          <w:marTop w:val="0"/>
          <w:marBottom w:val="0"/>
          <w:divBdr>
            <w:top w:val="none" w:sz="0" w:space="0" w:color="auto"/>
            <w:left w:val="none" w:sz="0" w:space="0" w:color="auto"/>
            <w:bottom w:val="none" w:sz="0" w:space="0" w:color="auto"/>
            <w:right w:val="none" w:sz="0" w:space="0" w:color="auto"/>
          </w:divBdr>
        </w:div>
        <w:div w:id="226260196">
          <w:marLeft w:val="640"/>
          <w:marRight w:val="0"/>
          <w:marTop w:val="0"/>
          <w:marBottom w:val="0"/>
          <w:divBdr>
            <w:top w:val="none" w:sz="0" w:space="0" w:color="auto"/>
            <w:left w:val="none" w:sz="0" w:space="0" w:color="auto"/>
            <w:bottom w:val="none" w:sz="0" w:space="0" w:color="auto"/>
            <w:right w:val="none" w:sz="0" w:space="0" w:color="auto"/>
          </w:divBdr>
        </w:div>
        <w:div w:id="255216187">
          <w:marLeft w:val="640"/>
          <w:marRight w:val="0"/>
          <w:marTop w:val="0"/>
          <w:marBottom w:val="0"/>
          <w:divBdr>
            <w:top w:val="none" w:sz="0" w:space="0" w:color="auto"/>
            <w:left w:val="none" w:sz="0" w:space="0" w:color="auto"/>
            <w:bottom w:val="none" w:sz="0" w:space="0" w:color="auto"/>
            <w:right w:val="none" w:sz="0" w:space="0" w:color="auto"/>
          </w:divBdr>
        </w:div>
        <w:div w:id="266624462">
          <w:marLeft w:val="640"/>
          <w:marRight w:val="0"/>
          <w:marTop w:val="0"/>
          <w:marBottom w:val="0"/>
          <w:divBdr>
            <w:top w:val="none" w:sz="0" w:space="0" w:color="auto"/>
            <w:left w:val="none" w:sz="0" w:space="0" w:color="auto"/>
            <w:bottom w:val="none" w:sz="0" w:space="0" w:color="auto"/>
            <w:right w:val="none" w:sz="0" w:space="0" w:color="auto"/>
          </w:divBdr>
        </w:div>
        <w:div w:id="267666923">
          <w:marLeft w:val="640"/>
          <w:marRight w:val="0"/>
          <w:marTop w:val="0"/>
          <w:marBottom w:val="0"/>
          <w:divBdr>
            <w:top w:val="none" w:sz="0" w:space="0" w:color="auto"/>
            <w:left w:val="none" w:sz="0" w:space="0" w:color="auto"/>
            <w:bottom w:val="none" w:sz="0" w:space="0" w:color="auto"/>
            <w:right w:val="none" w:sz="0" w:space="0" w:color="auto"/>
          </w:divBdr>
        </w:div>
        <w:div w:id="303199395">
          <w:marLeft w:val="640"/>
          <w:marRight w:val="0"/>
          <w:marTop w:val="0"/>
          <w:marBottom w:val="0"/>
          <w:divBdr>
            <w:top w:val="none" w:sz="0" w:space="0" w:color="auto"/>
            <w:left w:val="none" w:sz="0" w:space="0" w:color="auto"/>
            <w:bottom w:val="none" w:sz="0" w:space="0" w:color="auto"/>
            <w:right w:val="none" w:sz="0" w:space="0" w:color="auto"/>
          </w:divBdr>
        </w:div>
        <w:div w:id="310643996">
          <w:marLeft w:val="640"/>
          <w:marRight w:val="0"/>
          <w:marTop w:val="0"/>
          <w:marBottom w:val="0"/>
          <w:divBdr>
            <w:top w:val="none" w:sz="0" w:space="0" w:color="auto"/>
            <w:left w:val="none" w:sz="0" w:space="0" w:color="auto"/>
            <w:bottom w:val="none" w:sz="0" w:space="0" w:color="auto"/>
            <w:right w:val="none" w:sz="0" w:space="0" w:color="auto"/>
          </w:divBdr>
        </w:div>
        <w:div w:id="311064562">
          <w:marLeft w:val="640"/>
          <w:marRight w:val="0"/>
          <w:marTop w:val="0"/>
          <w:marBottom w:val="0"/>
          <w:divBdr>
            <w:top w:val="none" w:sz="0" w:space="0" w:color="auto"/>
            <w:left w:val="none" w:sz="0" w:space="0" w:color="auto"/>
            <w:bottom w:val="none" w:sz="0" w:space="0" w:color="auto"/>
            <w:right w:val="none" w:sz="0" w:space="0" w:color="auto"/>
          </w:divBdr>
        </w:div>
        <w:div w:id="332730948">
          <w:marLeft w:val="640"/>
          <w:marRight w:val="0"/>
          <w:marTop w:val="0"/>
          <w:marBottom w:val="0"/>
          <w:divBdr>
            <w:top w:val="none" w:sz="0" w:space="0" w:color="auto"/>
            <w:left w:val="none" w:sz="0" w:space="0" w:color="auto"/>
            <w:bottom w:val="none" w:sz="0" w:space="0" w:color="auto"/>
            <w:right w:val="none" w:sz="0" w:space="0" w:color="auto"/>
          </w:divBdr>
        </w:div>
        <w:div w:id="365299778">
          <w:marLeft w:val="640"/>
          <w:marRight w:val="0"/>
          <w:marTop w:val="0"/>
          <w:marBottom w:val="0"/>
          <w:divBdr>
            <w:top w:val="none" w:sz="0" w:space="0" w:color="auto"/>
            <w:left w:val="none" w:sz="0" w:space="0" w:color="auto"/>
            <w:bottom w:val="none" w:sz="0" w:space="0" w:color="auto"/>
            <w:right w:val="none" w:sz="0" w:space="0" w:color="auto"/>
          </w:divBdr>
        </w:div>
        <w:div w:id="387388724">
          <w:marLeft w:val="640"/>
          <w:marRight w:val="0"/>
          <w:marTop w:val="0"/>
          <w:marBottom w:val="0"/>
          <w:divBdr>
            <w:top w:val="none" w:sz="0" w:space="0" w:color="auto"/>
            <w:left w:val="none" w:sz="0" w:space="0" w:color="auto"/>
            <w:bottom w:val="none" w:sz="0" w:space="0" w:color="auto"/>
            <w:right w:val="none" w:sz="0" w:space="0" w:color="auto"/>
          </w:divBdr>
        </w:div>
        <w:div w:id="410084573">
          <w:marLeft w:val="640"/>
          <w:marRight w:val="0"/>
          <w:marTop w:val="0"/>
          <w:marBottom w:val="0"/>
          <w:divBdr>
            <w:top w:val="none" w:sz="0" w:space="0" w:color="auto"/>
            <w:left w:val="none" w:sz="0" w:space="0" w:color="auto"/>
            <w:bottom w:val="none" w:sz="0" w:space="0" w:color="auto"/>
            <w:right w:val="none" w:sz="0" w:space="0" w:color="auto"/>
          </w:divBdr>
        </w:div>
        <w:div w:id="413868149">
          <w:marLeft w:val="640"/>
          <w:marRight w:val="0"/>
          <w:marTop w:val="0"/>
          <w:marBottom w:val="0"/>
          <w:divBdr>
            <w:top w:val="none" w:sz="0" w:space="0" w:color="auto"/>
            <w:left w:val="none" w:sz="0" w:space="0" w:color="auto"/>
            <w:bottom w:val="none" w:sz="0" w:space="0" w:color="auto"/>
            <w:right w:val="none" w:sz="0" w:space="0" w:color="auto"/>
          </w:divBdr>
        </w:div>
        <w:div w:id="423111963">
          <w:marLeft w:val="640"/>
          <w:marRight w:val="0"/>
          <w:marTop w:val="0"/>
          <w:marBottom w:val="0"/>
          <w:divBdr>
            <w:top w:val="none" w:sz="0" w:space="0" w:color="auto"/>
            <w:left w:val="none" w:sz="0" w:space="0" w:color="auto"/>
            <w:bottom w:val="none" w:sz="0" w:space="0" w:color="auto"/>
            <w:right w:val="none" w:sz="0" w:space="0" w:color="auto"/>
          </w:divBdr>
        </w:div>
        <w:div w:id="432092655">
          <w:marLeft w:val="640"/>
          <w:marRight w:val="0"/>
          <w:marTop w:val="0"/>
          <w:marBottom w:val="0"/>
          <w:divBdr>
            <w:top w:val="none" w:sz="0" w:space="0" w:color="auto"/>
            <w:left w:val="none" w:sz="0" w:space="0" w:color="auto"/>
            <w:bottom w:val="none" w:sz="0" w:space="0" w:color="auto"/>
            <w:right w:val="none" w:sz="0" w:space="0" w:color="auto"/>
          </w:divBdr>
        </w:div>
        <w:div w:id="437288214">
          <w:marLeft w:val="640"/>
          <w:marRight w:val="0"/>
          <w:marTop w:val="0"/>
          <w:marBottom w:val="0"/>
          <w:divBdr>
            <w:top w:val="none" w:sz="0" w:space="0" w:color="auto"/>
            <w:left w:val="none" w:sz="0" w:space="0" w:color="auto"/>
            <w:bottom w:val="none" w:sz="0" w:space="0" w:color="auto"/>
            <w:right w:val="none" w:sz="0" w:space="0" w:color="auto"/>
          </w:divBdr>
        </w:div>
        <w:div w:id="498158524">
          <w:marLeft w:val="640"/>
          <w:marRight w:val="0"/>
          <w:marTop w:val="0"/>
          <w:marBottom w:val="0"/>
          <w:divBdr>
            <w:top w:val="none" w:sz="0" w:space="0" w:color="auto"/>
            <w:left w:val="none" w:sz="0" w:space="0" w:color="auto"/>
            <w:bottom w:val="none" w:sz="0" w:space="0" w:color="auto"/>
            <w:right w:val="none" w:sz="0" w:space="0" w:color="auto"/>
          </w:divBdr>
        </w:div>
        <w:div w:id="561215166">
          <w:marLeft w:val="640"/>
          <w:marRight w:val="0"/>
          <w:marTop w:val="0"/>
          <w:marBottom w:val="0"/>
          <w:divBdr>
            <w:top w:val="none" w:sz="0" w:space="0" w:color="auto"/>
            <w:left w:val="none" w:sz="0" w:space="0" w:color="auto"/>
            <w:bottom w:val="none" w:sz="0" w:space="0" w:color="auto"/>
            <w:right w:val="none" w:sz="0" w:space="0" w:color="auto"/>
          </w:divBdr>
        </w:div>
        <w:div w:id="580914693">
          <w:marLeft w:val="640"/>
          <w:marRight w:val="0"/>
          <w:marTop w:val="0"/>
          <w:marBottom w:val="0"/>
          <w:divBdr>
            <w:top w:val="none" w:sz="0" w:space="0" w:color="auto"/>
            <w:left w:val="none" w:sz="0" w:space="0" w:color="auto"/>
            <w:bottom w:val="none" w:sz="0" w:space="0" w:color="auto"/>
            <w:right w:val="none" w:sz="0" w:space="0" w:color="auto"/>
          </w:divBdr>
        </w:div>
        <w:div w:id="596133649">
          <w:marLeft w:val="640"/>
          <w:marRight w:val="0"/>
          <w:marTop w:val="0"/>
          <w:marBottom w:val="0"/>
          <w:divBdr>
            <w:top w:val="none" w:sz="0" w:space="0" w:color="auto"/>
            <w:left w:val="none" w:sz="0" w:space="0" w:color="auto"/>
            <w:bottom w:val="none" w:sz="0" w:space="0" w:color="auto"/>
            <w:right w:val="none" w:sz="0" w:space="0" w:color="auto"/>
          </w:divBdr>
        </w:div>
        <w:div w:id="624896887">
          <w:marLeft w:val="640"/>
          <w:marRight w:val="0"/>
          <w:marTop w:val="0"/>
          <w:marBottom w:val="0"/>
          <w:divBdr>
            <w:top w:val="none" w:sz="0" w:space="0" w:color="auto"/>
            <w:left w:val="none" w:sz="0" w:space="0" w:color="auto"/>
            <w:bottom w:val="none" w:sz="0" w:space="0" w:color="auto"/>
            <w:right w:val="none" w:sz="0" w:space="0" w:color="auto"/>
          </w:divBdr>
        </w:div>
        <w:div w:id="633490197">
          <w:marLeft w:val="640"/>
          <w:marRight w:val="0"/>
          <w:marTop w:val="0"/>
          <w:marBottom w:val="0"/>
          <w:divBdr>
            <w:top w:val="none" w:sz="0" w:space="0" w:color="auto"/>
            <w:left w:val="none" w:sz="0" w:space="0" w:color="auto"/>
            <w:bottom w:val="none" w:sz="0" w:space="0" w:color="auto"/>
            <w:right w:val="none" w:sz="0" w:space="0" w:color="auto"/>
          </w:divBdr>
        </w:div>
        <w:div w:id="699012879">
          <w:marLeft w:val="640"/>
          <w:marRight w:val="0"/>
          <w:marTop w:val="0"/>
          <w:marBottom w:val="0"/>
          <w:divBdr>
            <w:top w:val="none" w:sz="0" w:space="0" w:color="auto"/>
            <w:left w:val="none" w:sz="0" w:space="0" w:color="auto"/>
            <w:bottom w:val="none" w:sz="0" w:space="0" w:color="auto"/>
            <w:right w:val="none" w:sz="0" w:space="0" w:color="auto"/>
          </w:divBdr>
        </w:div>
        <w:div w:id="775560701">
          <w:marLeft w:val="640"/>
          <w:marRight w:val="0"/>
          <w:marTop w:val="0"/>
          <w:marBottom w:val="0"/>
          <w:divBdr>
            <w:top w:val="none" w:sz="0" w:space="0" w:color="auto"/>
            <w:left w:val="none" w:sz="0" w:space="0" w:color="auto"/>
            <w:bottom w:val="none" w:sz="0" w:space="0" w:color="auto"/>
            <w:right w:val="none" w:sz="0" w:space="0" w:color="auto"/>
          </w:divBdr>
        </w:div>
        <w:div w:id="789856617">
          <w:marLeft w:val="640"/>
          <w:marRight w:val="0"/>
          <w:marTop w:val="0"/>
          <w:marBottom w:val="0"/>
          <w:divBdr>
            <w:top w:val="none" w:sz="0" w:space="0" w:color="auto"/>
            <w:left w:val="none" w:sz="0" w:space="0" w:color="auto"/>
            <w:bottom w:val="none" w:sz="0" w:space="0" w:color="auto"/>
            <w:right w:val="none" w:sz="0" w:space="0" w:color="auto"/>
          </w:divBdr>
        </w:div>
        <w:div w:id="794982217">
          <w:marLeft w:val="640"/>
          <w:marRight w:val="0"/>
          <w:marTop w:val="0"/>
          <w:marBottom w:val="0"/>
          <w:divBdr>
            <w:top w:val="none" w:sz="0" w:space="0" w:color="auto"/>
            <w:left w:val="none" w:sz="0" w:space="0" w:color="auto"/>
            <w:bottom w:val="none" w:sz="0" w:space="0" w:color="auto"/>
            <w:right w:val="none" w:sz="0" w:space="0" w:color="auto"/>
          </w:divBdr>
        </w:div>
        <w:div w:id="804928707">
          <w:marLeft w:val="640"/>
          <w:marRight w:val="0"/>
          <w:marTop w:val="0"/>
          <w:marBottom w:val="0"/>
          <w:divBdr>
            <w:top w:val="none" w:sz="0" w:space="0" w:color="auto"/>
            <w:left w:val="none" w:sz="0" w:space="0" w:color="auto"/>
            <w:bottom w:val="none" w:sz="0" w:space="0" w:color="auto"/>
            <w:right w:val="none" w:sz="0" w:space="0" w:color="auto"/>
          </w:divBdr>
        </w:div>
        <w:div w:id="811601937">
          <w:marLeft w:val="640"/>
          <w:marRight w:val="0"/>
          <w:marTop w:val="0"/>
          <w:marBottom w:val="0"/>
          <w:divBdr>
            <w:top w:val="none" w:sz="0" w:space="0" w:color="auto"/>
            <w:left w:val="none" w:sz="0" w:space="0" w:color="auto"/>
            <w:bottom w:val="none" w:sz="0" w:space="0" w:color="auto"/>
            <w:right w:val="none" w:sz="0" w:space="0" w:color="auto"/>
          </w:divBdr>
        </w:div>
        <w:div w:id="831601744">
          <w:marLeft w:val="640"/>
          <w:marRight w:val="0"/>
          <w:marTop w:val="0"/>
          <w:marBottom w:val="0"/>
          <w:divBdr>
            <w:top w:val="none" w:sz="0" w:space="0" w:color="auto"/>
            <w:left w:val="none" w:sz="0" w:space="0" w:color="auto"/>
            <w:bottom w:val="none" w:sz="0" w:space="0" w:color="auto"/>
            <w:right w:val="none" w:sz="0" w:space="0" w:color="auto"/>
          </w:divBdr>
        </w:div>
        <w:div w:id="838155609">
          <w:marLeft w:val="640"/>
          <w:marRight w:val="0"/>
          <w:marTop w:val="0"/>
          <w:marBottom w:val="0"/>
          <w:divBdr>
            <w:top w:val="none" w:sz="0" w:space="0" w:color="auto"/>
            <w:left w:val="none" w:sz="0" w:space="0" w:color="auto"/>
            <w:bottom w:val="none" w:sz="0" w:space="0" w:color="auto"/>
            <w:right w:val="none" w:sz="0" w:space="0" w:color="auto"/>
          </w:divBdr>
        </w:div>
        <w:div w:id="973291166">
          <w:marLeft w:val="640"/>
          <w:marRight w:val="0"/>
          <w:marTop w:val="0"/>
          <w:marBottom w:val="0"/>
          <w:divBdr>
            <w:top w:val="none" w:sz="0" w:space="0" w:color="auto"/>
            <w:left w:val="none" w:sz="0" w:space="0" w:color="auto"/>
            <w:bottom w:val="none" w:sz="0" w:space="0" w:color="auto"/>
            <w:right w:val="none" w:sz="0" w:space="0" w:color="auto"/>
          </w:divBdr>
        </w:div>
        <w:div w:id="981033619">
          <w:marLeft w:val="640"/>
          <w:marRight w:val="0"/>
          <w:marTop w:val="0"/>
          <w:marBottom w:val="0"/>
          <w:divBdr>
            <w:top w:val="none" w:sz="0" w:space="0" w:color="auto"/>
            <w:left w:val="none" w:sz="0" w:space="0" w:color="auto"/>
            <w:bottom w:val="none" w:sz="0" w:space="0" w:color="auto"/>
            <w:right w:val="none" w:sz="0" w:space="0" w:color="auto"/>
          </w:divBdr>
        </w:div>
        <w:div w:id="1003431000">
          <w:marLeft w:val="640"/>
          <w:marRight w:val="0"/>
          <w:marTop w:val="0"/>
          <w:marBottom w:val="0"/>
          <w:divBdr>
            <w:top w:val="none" w:sz="0" w:space="0" w:color="auto"/>
            <w:left w:val="none" w:sz="0" w:space="0" w:color="auto"/>
            <w:bottom w:val="none" w:sz="0" w:space="0" w:color="auto"/>
            <w:right w:val="none" w:sz="0" w:space="0" w:color="auto"/>
          </w:divBdr>
        </w:div>
        <w:div w:id="1004745090">
          <w:marLeft w:val="640"/>
          <w:marRight w:val="0"/>
          <w:marTop w:val="0"/>
          <w:marBottom w:val="0"/>
          <w:divBdr>
            <w:top w:val="none" w:sz="0" w:space="0" w:color="auto"/>
            <w:left w:val="none" w:sz="0" w:space="0" w:color="auto"/>
            <w:bottom w:val="none" w:sz="0" w:space="0" w:color="auto"/>
            <w:right w:val="none" w:sz="0" w:space="0" w:color="auto"/>
          </w:divBdr>
        </w:div>
        <w:div w:id="1029835942">
          <w:marLeft w:val="640"/>
          <w:marRight w:val="0"/>
          <w:marTop w:val="0"/>
          <w:marBottom w:val="0"/>
          <w:divBdr>
            <w:top w:val="none" w:sz="0" w:space="0" w:color="auto"/>
            <w:left w:val="none" w:sz="0" w:space="0" w:color="auto"/>
            <w:bottom w:val="none" w:sz="0" w:space="0" w:color="auto"/>
            <w:right w:val="none" w:sz="0" w:space="0" w:color="auto"/>
          </w:divBdr>
        </w:div>
        <w:div w:id="1078359709">
          <w:marLeft w:val="640"/>
          <w:marRight w:val="0"/>
          <w:marTop w:val="0"/>
          <w:marBottom w:val="0"/>
          <w:divBdr>
            <w:top w:val="none" w:sz="0" w:space="0" w:color="auto"/>
            <w:left w:val="none" w:sz="0" w:space="0" w:color="auto"/>
            <w:bottom w:val="none" w:sz="0" w:space="0" w:color="auto"/>
            <w:right w:val="none" w:sz="0" w:space="0" w:color="auto"/>
          </w:divBdr>
        </w:div>
        <w:div w:id="1100493703">
          <w:marLeft w:val="640"/>
          <w:marRight w:val="0"/>
          <w:marTop w:val="0"/>
          <w:marBottom w:val="0"/>
          <w:divBdr>
            <w:top w:val="none" w:sz="0" w:space="0" w:color="auto"/>
            <w:left w:val="none" w:sz="0" w:space="0" w:color="auto"/>
            <w:bottom w:val="none" w:sz="0" w:space="0" w:color="auto"/>
            <w:right w:val="none" w:sz="0" w:space="0" w:color="auto"/>
          </w:divBdr>
        </w:div>
        <w:div w:id="1102719901">
          <w:marLeft w:val="640"/>
          <w:marRight w:val="0"/>
          <w:marTop w:val="0"/>
          <w:marBottom w:val="0"/>
          <w:divBdr>
            <w:top w:val="none" w:sz="0" w:space="0" w:color="auto"/>
            <w:left w:val="none" w:sz="0" w:space="0" w:color="auto"/>
            <w:bottom w:val="none" w:sz="0" w:space="0" w:color="auto"/>
            <w:right w:val="none" w:sz="0" w:space="0" w:color="auto"/>
          </w:divBdr>
        </w:div>
        <w:div w:id="1107427735">
          <w:marLeft w:val="640"/>
          <w:marRight w:val="0"/>
          <w:marTop w:val="0"/>
          <w:marBottom w:val="0"/>
          <w:divBdr>
            <w:top w:val="none" w:sz="0" w:space="0" w:color="auto"/>
            <w:left w:val="none" w:sz="0" w:space="0" w:color="auto"/>
            <w:bottom w:val="none" w:sz="0" w:space="0" w:color="auto"/>
            <w:right w:val="none" w:sz="0" w:space="0" w:color="auto"/>
          </w:divBdr>
        </w:div>
        <w:div w:id="1131098224">
          <w:marLeft w:val="640"/>
          <w:marRight w:val="0"/>
          <w:marTop w:val="0"/>
          <w:marBottom w:val="0"/>
          <w:divBdr>
            <w:top w:val="none" w:sz="0" w:space="0" w:color="auto"/>
            <w:left w:val="none" w:sz="0" w:space="0" w:color="auto"/>
            <w:bottom w:val="none" w:sz="0" w:space="0" w:color="auto"/>
            <w:right w:val="none" w:sz="0" w:space="0" w:color="auto"/>
          </w:divBdr>
        </w:div>
        <w:div w:id="1133719523">
          <w:marLeft w:val="640"/>
          <w:marRight w:val="0"/>
          <w:marTop w:val="0"/>
          <w:marBottom w:val="0"/>
          <w:divBdr>
            <w:top w:val="none" w:sz="0" w:space="0" w:color="auto"/>
            <w:left w:val="none" w:sz="0" w:space="0" w:color="auto"/>
            <w:bottom w:val="none" w:sz="0" w:space="0" w:color="auto"/>
            <w:right w:val="none" w:sz="0" w:space="0" w:color="auto"/>
          </w:divBdr>
        </w:div>
        <w:div w:id="1138185252">
          <w:marLeft w:val="640"/>
          <w:marRight w:val="0"/>
          <w:marTop w:val="0"/>
          <w:marBottom w:val="0"/>
          <w:divBdr>
            <w:top w:val="none" w:sz="0" w:space="0" w:color="auto"/>
            <w:left w:val="none" w:sz="0" w:space="0" w:color="auto"/>
            <w:bottom w:val="none" w:sz="0" w:space="0" w:color="auto"/>
            <w:right w:val="none" w:sz="0" w:space="0" w:color="auto"/>
          </w:divBdr>
        </w:div>
        <w:div w:id="1139611547">
          <w:marLeft w:val="640"/>
          <w:marRight w:val="0"/>
          <w:marTop w:val="0"/>
          <w:marBottom w:val="0"/>
          <w:divBdr>
            <w:top w:val="none" w:sz="0" w:space="0" w:color="auto"/>
            <w:left w:val="none" w:sz="0" w:space="0" w:color="auto"/>
            <w:bottom w:val="none" w:sz="0" w:space="0" w:color="auto"/>
            <w:right w:val="none" w:sz="0" w:space="0" w:color="auto"/>
          </w:divBdr>
        </w:div>
        <w:div w:id="1163543688">
          <w:marLeft w:val="640"/>
          <w:marRight w:val="0"/>
          <w:marTop w:val="0"/>
          <w:marBottom w:val="0"/>
          <w:divBdr>
            <w:top w:val="none" w:sz="0" w:space="0" w:color="auto"/>
            <w:left w:val="none" w:sz="0" w:space="0" w:color="auto"/>
            <w:bottom w:val="none" w:sz="0" w:space="0" w:color="auto"/>
            <w:right w:val="none" w:sz="0" w:space="0" w:color="auto"/>
          </w:divBdr>
        </w:div>
        <w:div w:id="1179806943">
          <w:marLeft w:val="640"/>
          <w:marRight w:val="0"/>
          <w:marTop w:val="0"/>
          <w:marBottom w:val="0"/>
          <w:divBdr>
            <w:top w:val="none" w:sz="0" w:space="0" w:color="auto"/>
            <w:left w:val="none" w:sz="0" w:space="0" w:color="auto"/>
            <w:bottom w:val="none" w:sz="0" w:space="0" w:color="auto"/>
            <w:right w:val="none" w:sz="0" w:space="0" w:color="auto"/>
          </w:divBdr>
        </w:div>
        <w:div w:id="1220286151">
          <w:marLeft w:val="640"/>
          <w:marRight w:val="0"/>
          <w:marTop w:val="0"/>
          <w:marBottom w:val="0"/>
          <w:divBdr>
            <w:top w:val="none" w:sz="0" w:space="0" w:color="auto"/>
            <w:left w:val="none" w:sz="0" w:space="0" w:color="auto"/>
            <w:bottom w:val="none" w:sz="0" w:space="0" w:color="auto"/>
            <w:right w:val="none" w:sz="0" w:space="0" w:color="auto"/>
          </w:divBdr>
        </w:div>
        <w:div w:id="1230848003">
          <w:marLeft w:val="640"/>
          <w:marRight w:val="0"/>
          <w:marTop w:val="0"/>
          <w:marBottom w:val="0"/>
          <w:divBdr>
            <w:top w:val="none" w:sz="0" w:space="0" w:color="auto"/>
            <w:left w:val="none" w:sz="0" w:space="0" w:color="auto"/>
            <w:bottom w:val="none" w:sz="0" w:space="0" w:color="auto"/>
            <w:right w:val="none" w:sz="0" w:space="0" w:color="auto"/>
          </w:divBdr>
        </w:div>
        <w:div w:id="1248884585">
          <w:marLeft w:val="640"/>
          <w:marRight w:val="0"/>
          <w:marTop w:val="0"/>
          <w:marBottom w:val="0"/>
          <w:divBdr>
            <w:top w:val="none" w:sz="0" w:space="0" w:color="auto"/>
            <w:left w:val="none" w:sz="0" w:space="0" w:color="auto"/>
            <w:bottom w:val="none" w:sz="0" w:space="0" w:color="auto"/>
            <w:right w:val="none" w:sz="0" w:space="0" w:color="auto"/>
          </w:divBdr>
        </w:div>
        <w:div w:id="1268080198">
          <w:marLeft w:val="640"/>
          <w:marRight w:val="0"/>
          <w:marTop w:val="0"/>
          <w:marBottom w:val="0"/>
          <w:divBdr>
            <w:top w:val="none" w:sz="0" w:space="0" w:color="auto"/>
            <w:left w:val="none" w:sz="0" w:space="0" w:color="auto"/>
            <w:bottom w:val="none" w:sz="0" w:space="0" w:color="auto"/>
            <w:right w:val="none" w:sz="0" w:space="0" w:color="auto"/>
          </w:divBdr>
        </w:div>
        <w:div w:id="1280526647">
          <w:marLeft w:val="640"/>
          <w:marRight w:val="0"/>
          <w:marTop w:val="0"/>
          <w:marBottom w:val="0"/>
          <w:divBdr>
            <w:top w:val="none" w:sz="0" w:space="0" w:color="auto"/>
            <w:left w:val="none" w:sz="0" w:space="0" w:color="auto"/>
            <w:bottom w:val="none" w:sz="0" w:space="0" w:color="auto"/>
            <w:right w:val="none" w:sz="0" w:space="0" w:color="auto"/>
          </w:divBdr>
        </w:div>
        <w:div w:id="1292905285">
          <w:marLeft w:val="640"/>
          <w:marRight w:val="0"/>
          <w:marTop w:val="0"/>
          <w:marBottom w:val="0"/>
          <w:divBdr>
            <w:top w:val="none" w:sz="0" w:space="0" w:color="auto"/>
            <w:left w:val="none" w:sz="0" w:space="0" w:color="auto"/>
            <w:bottom w:val="none" w:sz="0" w:space="0" w:color="auto"/>
            <w:right w:val="none" w:sz="0" w:space="0" w:color="auto"/>
          </w:divBdr>
        </w:div>
        <w:div w:id="1293831334">
          <w:marLeft w:val="640"/>
          <w:marRight w:val="0"/>
          <w:marTop w:val="0"/>
          <w:marBottom w:val="0"/>
          <w:divBdr>
            <w:top w:val="none" w:sz="0" w:space="0" w:color="auto"/>
            <w:left w:val="none" w:sz="0" w:space="0" w:color="auto"/>
            <w:bottom w:val="none" w:sz="0" w:space="0" w:color="auto"/>
            <w:right w:val="none" w:sz="0" w:space="0" w:color="auto"/>
          </w:divBdr>
        </w:div>
        <w:div w:id="1300962027">
          <w:marLeft w:val="640"/>
          <w:marRight w:val="0"/>
          <w:marTop w:val="0"/>
          <w:marBottom w:val="0"/>
          <w:divBdr>
            <w:top w:val="none" w:sz="0" w:space="0" w:color="auto"/>
            <w:left w:val="none" w:sz="0" w:space="0" w:color="auto"/>
            <w:bottom w:val="none" w:sz="0" w:space="0" w:color="auto"/>
            <w:right w:val="none" w:sz="0" w:space="0" w:color="auto"/>
          </w:divBdr>
        </w:div>
        <w:div w:id="1327173125">
          <w:marLeft w:val="640"/>
          <w:marRight w:val="0"/>
          <w:marTop w:val="0"/>
          <w:marBottom w:val="0"/>
          <w:divBdr>
            <w:top w:val="none" w:sz="0" w:space="0" w:color="auto"/>
            <w:left w:val="none" w:sz="0" w:space="0" w:color="auto"/>
            <w:bottom w:val="none" w:sz="0" w:space="0" w:color="auto"/>
            <w:right w:val="none" w:sz="0" w:space="0" w:color="auto"/>
          </w:divBdr>
        </w:div>
        <w:div w:id="1339232851">
          <w:marLeft w:val="640"/>
          <w:marRight w:val="0"/>
          <w:marTop w:val="0"/>
          <w:marBottom w:val="0"/>
          <w:divBdr>
            <w:top w:val="none" w:sz="0" w:space="0" w:color="auto"/>
            <w:left w:val="none" w:sz="0" w:space="0" w:color="auto"/>
            <w:bottom w:val="none" w:sz="0" w:space="0" w:color="auto"/>
            <w:right w:val="none" w:sz="0" w:space="0" w:color="auto"/>
          </w:divBdr>
        </w:div>
        <w:div w:id="1397171099">
          <w:marLeft w:val="640"/>
          <w:marRight w:val="0"/>
          <w:marTop w:val="0"/>
          <w:marBottom w:val="0"/>
          <w:divBdr>
            <w:top w:val="none" w:sz="0" w:space="0" w:color="auto"/>
            <w:left w:val="none" w:sz="0" w:space="0" w:color="auto"/>
            <w:bottom w:val="none" w:sz="0" w:space="0" w:color="auto"/>
            <w:right w:val="none" w:sz="0" w:space="0" w:color="auto"/>
          </w:divBdr>
        </w:div>
        <w:div w:id="1413895512">
          <w:marLeft w:val="640"/>
          <w:marRight w:val="0"/>
          <w:marTop w:val="0"/>
          <w:marBottom w:val="0"/>
          <w:divBdr>
            <w:top w:val="none" w:sz="0" w:space="0" w:color="auto"/>
            <w:left w:val="none" w:sz="0" w:space="0" w:color="auto"/>
            <w:bottom w:val="none" w:sz="0" w:space="0" w:color="auto"/>
            <w:right w:val="none" w:sz="0" w:space="0" w:color="auto"/>
          </w:divBdr>
        </w:div>
        <w:div w:id="1418749165">
          <w:marLeft w:val="640"/>
          <w:marRight w:val="0"/>
          <w:marTop w:val="0"/>
          <w:marBottom w:val="0"/>
          <w:divBdr>
            <w:top w:val="none" w:sz="0" w:space="0" w:color="auto"/>
            <w:left w:val="none" w:sz="0" w:space="0" w:color="auto"/>
            <w:bottom w:val="none" w:sz="0" w:space="0" w:color="auto"/>
            <w:right w:val="none" w:sz="0" w:space="0" w:color="auto"/>
          </w:divBdr>
        </w:div>
        <w:div w:id="1471052756">
          <w:marLeft w:val="640"/>
          <w:marRight w:val="0"/>
          <w:marTop w:val="0"/>
          <w:marBottom w:val="0"/>
          <w:divBdr>
            <w:top w:val="none" w:sz="0" w:space="0" w:color="auto"/>
            <w:left w:val="none" w:sz="0" w:space="0" w:color="auto"/>
            <w:bottom w:val="none" w:sz="0" w:space="0" w:color="auto"/>
            <w:right w:val="none" w:sz="0" w:space="0" w:color="auto"/>
          </w:divBdr>
        </w:div>
        <w:div w:id="1496340280">
          <w:marLeft w:val="640"/>
          <w:marRight w:val="0"/>
          <w:marTop w:val="0"/>
          <w:marBottom w:val="0"/>
          <w:divBdr>
            <w:top w:val="none" w:sz="0" w:space="0" w:color="auto"/>
            <w:left w:val="none" w:sz="0" w:space="0" w:color="auto"/>
            <w:bottom w:val="none" w:sz="0" w:space="0" w:color="auto"/>
            <w:right w:val="none" w:sz="0" w:space="0" w:color="auto"/>
          </w:divBdr>
        </w:div>
        <w:div w:id="1499005716">
          <w:marLeft w:val="640"/>
          <w:marRight w:val="0"/>
          <w:marTop w:val="0"/>
          <w:marBottom w:val="0"/>
          <w:divBdr>
            <w:top w:val="none" w:sz="0" w:space="0" w:color="auto"/>
            <w:left w:val="none" w:sz="0" w:space="0" w:color="auto"/>
            <w:bottom w:val="none" w:sz="0" w:space="0" w:color="auto"/>
            <w:right w:val="none" w:sz="0" w:space="0" w:color="auto"/>
          </w:divBdr>
        </w:div>
        <w:div w:id="1536964695">
          <w:marLeft w:val="640"/>
          <w:marRight w:val="0"/>
          <w:marTop w:val="0"/>
          <w:marBottom w:val="0"/>
          <w:divBdr>
            <w:top w:val="none" w:sz="0" w:space="0" w:color="auto"/>
            <w:left w:val="none" w:sz="0" w:space="0" w:color="auto"/>
            <w:bottom w:val="none" w:sz="0" w:space="0" w:color="auto"/>
            <w:right w:val="none" w:sz="0" w:space="0" w:color="auto"/>
          </w:divBdr>
        </w:div>
        <w:div w:id="1570454641">
          <w:marLeft w:val="640"/>
          <w:marRight w:val="0"/>
          <w:marTop w:val="0"/>
          <w:marBottom w:val="0"/>
          <w:divBdr>
            <w:top w:val="none" w:sz="0" w:space="0" w:color="auto"/>
            <w:left w:val="none" w:sz="0" w:space="0" w:color="auto"/>
            <w:bottom w:val="none" w:sz="0" w:space="0" w:color="auto"/>
            <w:right w:val="none" w:sz="0" w:space="0" w:color="auto"/>
          </w:divBdr>
        </w:div>
        <w:div w:id="1603145422">
          <w:marLeft w:val="640"/>
          <w:marRight w:val="0"/>
          <w:marTop w:val="0"/>
          <w:marBottom w:val="0"/>
          <w:divBdr>
            <w:top w:val="none" w:sz="0" w:space="0" w:color="auto"/>
            <w:left w:val="none" w:sz="0" w:space="0" w:color="auto"/>
            <w:bottom w:val="none" w:sz="0" w:space="0" w:color="auto"/>
            <w:right w:val="none" w:sz="0" w:space="0" w:color="auto"/>
          </w:divBdr>
        </w:div>
        <w:div w:id="1624919296">
          <w:marLeft w:val="640"/>
          <w:marRight w:val="0"/>
          <w:marTop w:val="0"/>
          <w:marBottom w:val="0"/>
          <w:divBdr>
            <w:top w:val="none" w:sz="0" w:space="0" w:color="auto"/>
            <w:left w:val="none" w:sz="0" w:space="0" w:color="auto"/>
            <w:bottom w:val="none" w:sz="0" w:space="0" w:color="auto"/>
            <w:right w:val="none" w:sz="0" w:space="0" w:color="auto"/>
          </w:divBdr>
        </w:div>
        <w:div w:id="1645701550">
          <w:marLeft w:val="640"/>
          <w:marRight w:val="0"/>
          <w:marTop w:val="0"/>
          <w:marBottom w:val="0"/>
          <w:divBdr>
            <w:top w:val="none" w:sz="0" w:space="0" w:color="auto"/>
            <w:left w:val="none" w:sz="0" w:space="0" w:color="auto"/>
            <w:bottom w:val="none" w:sz="0" w:space="0" w:color="auto"/>
            <w:right w:val="none" w:sz="0" w:space="0" w:color="auto"/>
          </w:divBdr>
        </w:div>
        <w:div w:id="1682662481">
          <w:marLeft w:val="640"/>
          <w:marRight w:val="0"/>
          <w:marTop w:val="0"/>
          <w:marBottom w:val="0"/>
          <w:divBdr>
            <w:top w:val="none" w:sz="0" w:space="0" w:color="auto"/>
            <w:left w:val="none" w:sz="0" w:space="0" w:color="auto"/>
            <w:bottom w:val="none" w:sz="0" w:space="0" w:color="auto"/>
            <w:right w:val="none" w:sz="0" w:space="0" w:color="auto"/>
          </w:divBdr>
        </w:div>
        <w:div w:id="1714037864">
          <w:marLeft w:val="640"/>
          <w:marRight w:val="0"/>
          <w:marTop w:val="0"/>
          <w:marBottom w:val="0"/>
          <w:divBdr>
            <w:top w:val="none" w:sz="0" w:space="0" w:color="auto"/>
            <w:left w:val="none" w:sz="0" w:space="0" w:color="auto"/>
            <w:bottom w:val="none" w:sz="0" w:space="0" w:color="auto"/>
            <w:right w:val="none" w:sz="0" w:space="0" w:color="auto"/>
          </w:divBdr>
        </w:div>
        <w:div w:id="1722364155">
          <w:marLeft w:val="640"/>
          <w:marRight w:val="0"/>
          <w:marTop w:val="0"/>
          <w:marBottom w:val="0"/>
          <w:divBdr>
            <w:top w:val="none" w:sz="0" w:space="0" w:color="auto"/>
            <w:left w:val="none" w:sz="0" w:space="0" w:color="auto"/>
            <w:bottom w:val="none" w:sz="0" w:space="0" w:color="auto"/>
            <w:right w:val="none" w:sz="0" w:space="0" w:color="auto"/>
          </w:divBdr>
        </w:div>
        <w:div w:id="1747412314">
          <w:marLeft w:val="640"/>
          <w:marRight w:val="0"/>
          <w:marTop w:val="0"/>
          <w:marBottom w:val="0"/>
          <w:divBdr>
            <w:top w:val="none" w:sz="0" w:space="0" w:color="auto"/>
            <w:left w:val="none" w:sz="0" w:space="0" w:color="auto"/>
            <w:bottom w:val="none" w:sz="0" w:space="0" w:color="auto"/>
            <w:right w:val="none" w:sz="0" w:space="0" w:color="auto"/>
          </w:divBdr>
        </w:div>
        <w:div w:id="1766883054">
          <w:marLeft w:val="640"/>
          <w:marRight w:val="0"/>
          <w:marTop w:val="0"/>
          <w:marBottom w:val="0"/>
          <w:divBdr>
            <w:top w:val="none" w:sz="0" w:space="0" w:color="auto"/>
            <w:left w:val="none" w:sz="0" w:space="0" w:color="auto"/>
            <w:bottom w:val="none" w:sz="0" w:space="0" w:color="auto"/>
            <w:right w:val="none" w:sz="0" w:space="0" w:color="auto"/>
          </w:divBdr>
        </w:div>
        <w:div w:id="1850294512">
          <w:marLeft w:val="640"/>
          <w:marRight w:val="0"/>
          <w:marTop w:val="0"/>
          <w:marBottom w:val="0"/>
          <w:divBdr>
            <w:top w:val="none" w:sz="0" w:space="0" w:color="auto"/>
            <w:left w:val="none" w:sz="0" w:space="0" w:color="auto"/>
            <w:bottom w:val="none" w:sz="0" w:space="0" w:color="auto"/>
            <w:right w:val="none" w:sz="0" w:space="0" w:color="auto"/>
          </w:divBdr>
        </w:div>
        <w:div w:id="1852797813">
          <w:marLeft w:val="640"/>
          <w:marRight w:val="0"/>
          <w:marTop w:val="0"/>
          <w:marBottom w:val="0"/>
          <w:divBdr>
            <w:top w:val="none" w:sz="0" w:space="0" w:color="auto"/>
            <w:left w:val="none" w:sz="0" w:space="0" w:color="auto"/>
            <w:bottom w:val="none" w:sz="0" w:space="0" w:color="auto"/>
            <w:right w:val="none" w:sz="0" w:space="0" w:color="auto"/>
          </w:divBdr>
        </w:div>
        <w:div w:id="1918585731">
          <w:marLeft w:val="640"/>
          <w:marRight w:val="0"/>
          <w:marTop w:val="0"/>
          <w:marBottom w:val="0"/>
          <w:divBdr>
            <w:top w:val="none" w:sz="0" w:space="0" w:color="auto"/>
            <w:left w:val="none" w:sz="0" w:space="0" w:color="auto"/>
            <w:bottom w:val="none" w:sz="0" w:space="0" w:color="auto"/>
            <w:right w:val="none" w:sz="0" w:space="0" w:color="auto"/>
          </w:divBdr>
        </w:div>
        <w:div w:id="1933589970">
          <w:marLeft w:val="640"/>
          <w:marRight w:val="0"/>
          <w:marTop w:val="0"/>
          <w:marBottom w:val="0"/>
          <w:divBdr>
            <w:top w:val="none" w:sz="0" w:space="0" w:color="auto"/>
            <w:left w:val="none" w:sz="0" w:space="0" w:color="auto"/>
            <w:bottom w:val="none" w:sz="0" w:space="0" w:color="auto"/>
            <w:right w:val="none" w:sz="0" w:space="0" w:color="auto"/>
          </w:divBdr>
        </w:div>
        <w:div w:id="1937133957">
          <w:marLeft w:val="640"/>
          <w:marRight w:val="0"/>
          <w:marTop w:val="0"/>
          <w:marBottom w:val="0"/>
          <w:divBdr>
            <w:top w:val="none" w:sz="0" w:space="0" w:color="auto"/>
            <w:left w:val="none" w:sz="0" w:space="0" w:color="auto"/>
            <w:bottom w:val="none" w:sz="0" w:space="0" w:color="auto"/>
            <w:right w:val="none" w:sz="0" w:space="0" w:color="auto"/>
          </w:divBdr>
        </w:div>
        <w:div w:id="1949696482">
          <w:marLeft w:val="640"/>
          <w:marRight w:val="0"/>
          <w:marTop w:val="0"/>
          <w:marBottom w:val="0"/>
          <w:divBdr>
            <w:top w:val="none" w:sz="0" w:space="0" w:color="auto"/>
            <w:left w:val="none" w:sz="0" w:space="0" w:color="auto"/>
            <w:bottom w:val="none" w:sz="0" w:space="0" w:color="auto"/>
            <w:right w:val="none" w:sz="0" w:space="0" w:color="auto"/>
          </w:divBdr>
        </w:div>
        <w:div w:id="1979529067">
          <w:marLeft w:val="640"/>
          <w:marRight w:val="0"/>
          <w:marTop w:val="0"/>
          <w:marBottom w:val="0"/>
          <w:divBdr>
            <w:top w:val="none" w:sz="0" w:space="0" w:color="auto"/>
            <w:left w:val="none" w:sz="0" w:space="0" w:color="auto"/>
            <w:bottom w:val="none" w:sz="0" w:space="0" w:color="auto"/>
            <w:right w:val="none" w:sz="0" w:space="0" w:color="auto"/>
          </w:divBdr>
        </w:div>
        <w:div w:id="1998486560">
          <w:marLeft w:val="640"/>
          <w:marRight w:val="0"/>
          <w:marTop w:val="0"/>
          <w:marBottom w:val="0"/>
          <w:divBdr>
            <w:top w:val="none" w:sz="0" w:space="0" w:color="auto"/>
            <w:left w:val="none" w:sz="0" w:space="0" w:color="auto"/>
            <w:bottom w:val="none" w:sz="0" w:space="0" w:color="auto"/>
            <w:right w:val="none" w:sz="0" w:space="0" w:color="auto"/>
          </w:divBdr>
        </w:div>
        <w:div w:id="2005887831">
          <w:marLeft w:val="640"/>
          <w:marRight w:val="0"/>
          <w:marTop w:val="0"/>
          <w:marBottom w:val="0"/>
          <w:divBdr>
            <w:top w:val="none" w:sz="0" w:space="0" w:color="auto"/>
            <w:left w:val="none" w:sz="0" w:space="0" w:color="auto"/>
            <w:bottom w:val="none" w:sz="0" w:space="0" w:color="auto"/>
            <w:right w:val="none" w:sz="0" w:space="0" w:color="auto"/>
          </w:divBdr>
        </w:div>
        <w:div w:id="2006978524">
          <w:marLeft w:val="640"/>
          <w:marRight w:val="0"/>
          <w:marTop w:val="0"/>
          <w:marBottom w:val="0"/>
          <w:divBdr>
            <w:top w:val="none" w:sz="0" w:space="0" w:color="auto"/>
            <w:left w:val="none" w:sz="0" w:space="0" w:color="auto"/>
            <w:bottom w:val="none" w:sz="0" w:space="0" w:color="auto"/>
            <w:right w:val="none" w:sz="0" w:space="0" w:color="auto"/>
          </w:divBdr>
        </w:div>
        <w:div w:id="2023119909">
          <w:marLeft w:val="640"/>
          <w:marRight w:val="0"/>
          <w:marTop w:val="0"/>
          <w:marBottom w:val="0"/>
          <w:divBdr>
            <w:top w:val="none" w:sz="0" w:space="0" w:color="auto"/>
            <w:left w:val="none" w:sz="0" w:space="0" w:color="auto"/>
            <w:bottom w:val="none" w:sz="0" w:space="0" w:color="auto"/>
            <w:right w:val="none" w:sz="0" w:space="0" w:color="auto"/>
          </w:divBdr>
        </w:div>
        <w:div w:id="2032147106">
          <w:marLeft w:val="640"/>
          <w:marRight w:val="0"/>
          <w:marTop w:val="0"/>
          <w:marBottom w:val="0"/>
          <w:divBdr>
            <w:top w:val="none" w:sz="0" w:space="0" w:color="auto"/>
            <w:left w:val="none" w:sz="0" w:space="0" w:color="auto"/>
            <w:bottom w:val="none" w:sz="0" w:space="0" w:color="auto"/>
            <w:right w:val="none" w:sz="0" w:space="0" w:color="auto"/>
          </w:divBdr>
        </w:div>
        <w:div w:id="2041054165">
          <w:marLeft w:val="640"/>
          <w:marRight w:val="0"/>
          <w:marTop w:val="0"/>
          <w:marBottom w:val="0"/>
          <w:divBdr>
            <w:top w:val="none" w:sz="0" w:space="0" w:color="auto"/>
            <w:left w:val="none" w:sz="0" w:space="0" w:color="auto"/>
            <w:bottom w:val="none" w:sz="0" w:space="0" w:color="auto"/>
            <w:right w:val="none" w:sz="0" w:space="0" w:color="auto"/>
          </w:divBdr>
        </w:div>
        <w:div w:id="2077512472">
          <w:marLeft w:val="640"/>
          <w:marRight w:val="0"/>
          <w:marTop w:val="0"/>
          <w:marBottom w:val="0"/>
          <w:divBdr>
            <w:top w:val="none" w:sz="0" w:space="0" w:color="auto"/>
            <w:left w:val="none" w:sz="0" w:space="0" w:color="auto"/>
            <w:bottom w:val="none" w:sz="0" w:space="0" w:color="auto"/>
            <w:right w:val="none" w:sz="0" w:space="0" w:color="auto"/>
          </w:divBdr>
        </w:div>
        <w:div w:id="2100519311">
          <w:marLeft w:val="640"/>
          <w:marRight w:val="0"/>
          <w:marTop w:val="0"/>
          <w:marBottom w:val="0"/>
          <w:divBdr>
            <w:top w:val="none" w:sz="0" w:space="0" w:color="auto"/>
            <w:left w:val="none" w:sz="0" w:space="0" w:color="auto"/>
            <w:bottom w:val="none" w:sz="0" w:space="0" w:color="auto"/>
            <w:right w:val="none" w:sz="0" w:space="0" w:color="auto"/>
          </w:divBdr>
        </w:div>
        <w:div w:id="2107145458">
          <w:marLeft w:val="640"/>
          <w:marRight w:val="0"/>
          <w:marTop w:val="0"/>
          <w:marBottom w:val="0"/>
          <w:divBdr>
            <w:top w:val="none" w:sz="0" w:space="0" w:color="auto"/>
            <w:left w:val="none" w:sz="0" w:space="0" w:color="auto"/>
            <w:bottom w:val="none" w:sz="0" w:space="0" w:color="auto"/>
            <w:right w:val="none" w:sz="0" w:space="0" w:color="auto"/>
          </w:divBdr>
        </w:div>
        <w:div w:id="2139950431">
          <w:marLeft w:val="640"/>
          <w:marRight w:val="0"/>
          <w:marTop w:val="0"/>
          <w:marBottom w:val="0"/>
          <w:divBdr>
            <w:top w:val="none" w:sz="0" w:space="0" w:color="auto"/>
            <w:left w:val="none" w:sz="0" w:space="0" w:color="auto"/>
            <w:bottom w:val="none" w:sz="0" w:space="0" w:color="auto"/>
            <w:right w:val="none" w:sz="0" w:space="0" w:color="auto"/>
          </w:divBdr>
        </w:div>
      </w:divsChild>
    </w:div>
    <w:div w:id="413937631">
      <w:bodyDiv w:val="1"/>
      <w:marLeft w:val="0"/>
      <w:marRight w:val="0"/>
      <w:marTop w:val="0"/>
      <w:marBottom w:val="0"/>
      <w:divBdr>
        <w:top w:val="none" w:sz="0" w:space="0" w:color="auto"/>
        <w:left w:val="none" w:sz="0" w:space="0" w:color="auto"/>
        <w:bottom w:val="none" w:sz="0" w:space="0" w:color="auto"/>
        <w:right w:val="none" w:sz="0" w:space="0" w:color="auto"/>
      </w:divBdr>
      <w:divsChild>
        <w:div w:id="12386590">
          <w:marLeft w:val="640"/>
          <w:marRight w:val="0"/>
          <w:marTop w:val="0"/>
          <w:marBottom w:val="0"/>
          <w:divBdr>
            <w:top w:val="none" w:sz="0" w:space="0" w:color="auto"/>
            <w:left w:val="none" w:sz="0" w:space="0" w:color="auto"/>
            <w:bottom w:val="none" w:sz="0" w:space="0" w:color="auto"/>
            <w:right w:val="none" w:sz="0" w:space="0" w:color="auto"/>
          </w:divBdr>
        </w:div>
        <w:div w:id="17707595">
          <w:marLeft w:val="640"/>
          <w:marRight w:val="0"/>
          <w:marTop w:val="0"/>
          <w:marBottom w:val="0"/>
          <w:divBdr>
            <w:top w:val="none" w:sz="0" w:space="0" w:color="auto"/>
            <w:left w:val="none" w:sz="0" w:space="0" w:color="auto"/>
            <w:bottom w:val="none" w:sz="0" w:space="0" w:color="auto"/>
            <w:right w:val="none" w:sz="0" w:space="0" w:color="auto"/>
          </w:divBdr>
        </w:div>
        <w:div w:id="26688815">
          <w:marLeft w:val="640"/>
          <w:marRight w:val="0"/>
          <w:marTop w:val="0"/>
          <w:marBottom w:val="0"/>
          <w:divBdr>
            <w:top w:val="none" w:sz="0" w:space="0" w:color="auto"/>
            <w:left w:val="none" w:sz="0" w:space="0" w:color="auto"/>
            <w:bottom w:val="none" w:sz="0" w:space="0" w:color="auto"/>
            <w:right w:val="none" w:sz="0" w:space="0" w:color="auto"/>
          </w:divBdr>
        </w:div>
        <w:div w:id="47850502">
          <w:marLeft w:val="640"/>
          <w:marRight w:val="0"/>
          <w:marTop w:val="0"/>
          <w:marBottom w:val="0"/>
          <w:divBdr>
            <w:top w:val="none" w:sz="0" w:space="0" w:color="auto"/>
            <w:left w:val="none" w:sz="0" w:space="0" w:color="auto"/>
            <w:bottom w:val="none" w:sz="0" w:space="0" w:color="auto"/>
            <w:right w:val="none" w:sz="0" w:space="0" w:color="auto"/>
          </w:divBdr>
        </w:div>
        <w:div w:id="73279774">
          <w:marLeft w:val="640"/>
          <w:marRight w:val="0"/>
          <w:marTop w:val="0"/>
          <w:marBottom w:val="0"/>
          <w:divBdr>
            <w:top w:val="none" w:sz="0" w:space="0" w:color="auto"/>
            <w:left w:val="none" w:sz="0" w:space="0" w:color="auto"/>
            <w:bottom w:val="none" w:sz="0" w:space="0" w:color="auto"/>
            <w:right w:val="none" w:sz="0" w:space="0" w:color="auto"/>
          </w:divBdr>
        </w:div>
        <w:div w:id="113211445">
          <w:marLeft w:val="640"/>
          <w:marRight w:val="0"/>
          <w:marTop w:val="0"/>
          <w:marBottom w:val="0"/>
          <w:divBdr>
            <w:top w:val="none" w:sz="0" w:space="0" w:color="auto"/>
            <w:left w:val="none" w:sz="0" w:space="0" w:color="auto"/>
            <w:bottom w:val="none" w:sz="0" w:space="0" w:color="auto"/>
            <w:right w:val="none" w:sz="0" w:space="0" w:color="auto"/>
          </w:divBdr>
        </w:div>
        <w:div w:id="114643966">
          <w:marLeft w:val="640"/>
          <w:marRight w:val="0"/>
          <w:marTop w:val="0"/>
          <w:marBottom w:val="0"/>
          <w:divBdr>
            <w:top w:val="none" w:sz="0" w:space="0" w:color="auto"/>
            <w:left w:val="none" w:sz="0" w:space="0" w:color="auto"/>
            <w:bottom w:val="none" w:sz="0" w:space="0" w:color="auto"/>
            <w:right w:val="none" w:sz="0" w:space="0" w:color="auto"/>
          </w:divBdr>
        </w:div>
        <w:div w:id="145172236">
          <w:marLeft w:val="640"/>
          <w:marRight w:val="0"/>
          <w:marTop w:val="0"/>
          <w:marBottom w:val="0"/>
          <w:divBdr>
            <w:top w:val="none" w:sz="0" w:space="0" w:color="auto"/>
            <w:left w:val="none" w:sz="0" w:space="0" w:color="auto"/>
            <w:bottom w:val="none" w:sz="0" w:space="0" w:color="auto"/>
            <w:right w:val="none" w:sz="0" w:space="0" w:color="auto"/>
          </w:divBdr>
        </w:div>
        <w:div w:id="188612878">
          <w:marLeft w:val="640"/>
          <w:marRight w:val="0"/>
          <w:marTop w:val="0"/>
          <w:marBottom w:val="0"/>
          <w:divBdr>
            <w:top w:val="none" w:sz="0" w:space="0" w:color="auto"/>
            <w:left w:val="none" w:sz="0" w:space="0" w:color="auto"/>
            <w:bottom w:val="none" w:sz="0" w:space="0" w:color="auto"/>
            <w:right w:val="none" w:sz="0" w:space="0" w:color="auto"/>
          </w:divBdr>
        </w:div>
        <w:div w:id="243028308">
          <w:marLeft w:val="640"/>
          <w:marRight w:val="0"/>
          <w:marTop w:val="0"/>
          <w:marBottom w:val="0"/>
          <w:divBdr>
            <w:top w:val="none" w:sz="0" w:space="0" w:color="auto"/>
            <w:left w:val="none" w:sz="0" w:space="0" w:color="auto"/>
            <w:bottom w:val="none" w:sz="0" w:space="0" w:color="auto"/>
            <w:right w:val="none" w:sz="0" w:space="0" w:color="auto"/>
          </w:divBdr>
        </w:div>
        <w:div w:id="244807810">
          <w:marLeft w:val="640"/>
          <w:marRight w:val="0"/>
          <w:marTop w:val="0"/>
          <w:marBottom w:val="0"/>
          <w:divBdr>
            <w:top w:val="none" w:sz="0" w:space="0" w:color="auto"/>
            <w:left w:val="none" w:sz="0" w:space="0" w:color="auto"/>
            <w:bottom w:val="none" w:sz="0" w:space="0" w:color="auto"/>
            <w:right w:val="none" w:sz="0" w:space="0" w:color="auto"/>
          </w:divBdr>
        </w:div>
        <w:div w:id="275598697">
          <w:marLeft w:val="640"/>
          <w:marRight w:val="0"/>
          <w:marTop w:val="0"/>
          <w:marBottom w:val="0"/>
          <w:divBdr>
            <w:top w:val="none" w:sz="0" w:space="0" w:color="auto"/>
            <w:left w:val="none" w:sz="0" w:space="0" w:color="auto"/>
            <w:bottom w:val="none" w:sz="0" w:space="0" w:color="auto"/>
            <w:right w:val="none" w:sz="0" w:space="0" w:color="auto"/>
          </w:divBdr>
        </w:div>
        <w:div w:id="328481688">
          <w:marLeft w:val="640"/>
          <w:marRight w:val="0"/>
          <w:marTop w:val="0"/>
          <w:marBottom w:val="0"/>
          <w:divBdr>
            <w:top w:val="none" w:sz="0" w:space="0" w:color="auto"/>
            <w:left w:val="none" w:sz="0" w:space="0" w:color="auto"/>
            <w:bottom w:val="none" w:sz="0" w:space="0" w:color="auto"/>
            <w:right w:val="none" w:sz="0" w:space="0" w:color="auto"/>
          </w:divBdr>
        </w:div>
        <w:div w:id="339041974">
          <w:marLeft w:val="640"/>
          <w:marRight w:val="0"/>
          <w:marTop w:val="0"/>
          <w:marBottom w:val="0"/>
          <w:divBdr>
            <w:top w:val="none" w:sz="0" w:space="0" w:color="auto"/>
            <w:left w:val="none" w:sz="0" w:space="0" w:color="auto"/>
            <w:bottom w:val="none" w:sz="0" w:space="0" w:color="auto"/>
            <w:right w:val="none" w:sz="0" w:space="0" w:color="auto"/>
          </w:divBdr>
        </w:div>
        <w:div w:id="357896575">
          <w:marLeft w:val="640"/>
          <w:marRight w:val="0"/>
          <w:marTop w:val="0"/>
          <w:marBottom w:val="0"/>
          <w:divBdr>
            <w:top w:val="none" w:sz="0" w:space="0" w:color="auto"/>
            <w:left w:val="none" w:sz="0" w:space="0" w:color="auto"/>
            <w:bottom w:val="none" w:sz="0" w:space="0" w:color="auto"/>
            <w:right w:val="none" w:sz="0" w:space="0" w:color="auto"/>
          </w:divBdr>
        </w:div>
        <w:div w:id="404180432">
          <w:marLeft w:val="640"/>
          <w:marRight w:val="0"/>
          <w:marTop w:val="0"/>
          <w:marBottom w:val="0"/>
          <w:divBdr>
            <w:top w:val="none" w:sz="0" w:space="0" w:color="auto"/>
            <w:left w:val="none" w:sz="0" w:space="0" w:color="auto"/>
            <w:bottom w:val="none" w:sz="0" w:space="0" w:color="auto"/>
            <w:right w:val="none" w:sz="0" w:space="0" w:color="auto"/>
          </w:divBdr>
        </w:div>
        <w:div w:id="445657252">
          <w:marLeft w:val="640"/>
          <w:marRight w:val="0"/>
          <w:marTop w:val="0"/>
          <w:marBottom w:val="0"/>
          <w:divBdr>
            <w:top w:val="none" w:sz="0" w:space="0" w:color="auto"/>
            <w:left w:val="none" w:sz="0" w:space="0" w:color="auto"/>
            <w:bottom w:val="none" w:sz="0" w:space="0" w:color="auto"/>
            <w:right w:val="none" w:sz="0" w:space="0" w:color="auto"/>
          </w:divBdr>
        </w:div>
        <w:div w:id="461465450">
          <w:marLeft w:val="640"/>
          <w:marRight w:val="0"/>
          <w:marTop w:val="0"/>
          <w:marBottom w:val="0"/>
          <w:divBdr>
            <w:top w:val="none" w:sz="0" w:space="0" w:color="auto"/>
            <w:left w:val="none" w:sz="0" w:space="0" w:color="auto"/>
            <w:bottom w:val="none" w:sz="0" w:space="0" w:color="auto"/>
            <w:right w:val="none" w:sz="0" w:space="0" w:color="auto"/>
          </w:divBdr>
        </w:div>
        <w:div w:id="469981055">
          <w:marLeft w:val="640"/>
          <w:marRight w:val="0"/>
          <w:marTop w:val="0"/>
          <w:marBottom w:val="0"/>
          <w:divBdr>
            <w:top w:val="none" w:sz="0" w:space="0" w:color="auto"/>
            <w:left w:val="none" w:sz="0" w:space="0" w:color="auto"/>
            <w:bottom w:val="none" w:sz="0" w:space="0" w:color="auto"/>
            <w:right w:val="none" w:sz="0" w:space="0" w:color="auto"/>
          </w:divBdr>
        </w:div>
        <w:div w:id="480006619">
          <w:marLeft w:val="640"/>
          <w:marRight w:val="0"/>
          <w:marTop w:val="0"/>
          <w:marBottom w:val="0"/>
          <w:divBdr>
            <w:top w:val="none" w:sz="0" w:space="0" w:color="auto"/>
            <w:left w:val="none" w:sz="0" w:space="0" w:color="auto"/>
            <w:bottom w:val="none" w:sz="0" w:space="0" w:color="auto"/>
            <w:right w:val="none" w:sz="0" w:space="0" w:color="auto"/>
          </w:divBdr>
        </w:div>
        <w:div w:id="510678409">
          <w:marLeft w:val="640"/>
          <w:marRight w:val="0"/>
          <w:marTop w:val="0"/>
          <w:marBottom w:val="0"/>
          <w:divBdr>
            <w:top w:val="none" w:sz="0" w:space="0" w:color="auto"/>
            <w:left w:val="none" w:sz="0" w:space="0" w:color="auto"/>
            <w:bottom w:val="none" w:sz="0" w:space="0" w:color="auto"/>
            <w:right w:val="none" w:sz="0" w:space="0" w:color="auto"/>
          </w:divBdr>
        </w:div>
        <w:div w:id="519591669">
          <w:marLeft w:val="640"/>
          <w:marRight w:val="0"/>
          <w:marTop w:val="0"/>
          <w:marBottom w:val="0"/>
          <w:divBdr>
            <w:top w:val="none" w:sz="0" w:space="0" w:color="auto"/>
            <w:left w:val="none" w:sz="0" w:space="0" w:color="auto"/>
            <w:bottom w:val="none" w:sz="0" w:space="0" w:color="auto"/>
            <w:right w:val="none" w:sz="0" w:space="0" w:color="auto"/>
          </w:divBdr>
        </w:div>
        <w:div w:id="527988938">
          <w:marLeft w:val="640"/>
          <w:marRight w:val="0"/>
          <w:marTop w:val="0"/>
          <w:marBottom w:val="0"/>
          <w:divBdr>
            <w:top w:val="none" w:sz="0" w:space="0" w:color="auto"/>
            <w:left w:val="none" w:sz="0" w:space="0" w:color="auto"/>
            <w:bottom w:val="none" w:sz="0" w:space="0" w:color="auto"/>
            <w:right w:val="none" w:sz="0" w:space="0" w:color="auto"/>
          </w:divBdr>
        </w:div>
        <w:div w:id="544371617">
          <w:marLeft w:val="640"/>
          <w:marRight w:val="0"/>
          <w:marTop w:val="0"/>
          <w:marBottom w:val="0"/>
          <w:divBdr>
            <w:top w:val="none" w:sz="0" w:space="0" w:color="auto"/>
            <w:left w:val="none" w:sz="0" w:space="0" w:color="auto"/>
            <w:bottom w:val="none" w:sz="0" w:space="0" w:color="auto"/>
            <w:right w:val="none" w:sz="0" w:space="0" w:color="auto"/>
          </w:divBdr>
        </w:div>
        <w:div w:id="566571923">
          <w:marLeft w:val="640"/>
          <w:marRight w:val="0"/>
          <w:marTop w:val="0"/>
          <w:marBottom w:val="0"/>
          <w:divBdr>
            <w:top w:val="none" w:sz="0" w:space="0" w:color="auto"/>
            <w:left w:val="none" w:sz="0" w:space="0" w:color="auto"/>
            <w:bottom w:val="none" w:sz="0" w:space="0" w:color="auto"/>
            <w:right w:val="none" w:sz="0" w:space="0" w:color="auto"/>
          </w:divBdr>
        </w:div>
        <w:div w:id="570430551">
          <w:marLeft w:val="640"/>
          <w:marRight w:val="0"/>
          <w:marTop w:val="0"/>
          <w:marBottom w:val="0"/>
          <w:divBdr>
            <w:top w:val="none" w:sz="0" w:space="0" w:color="auto"/>
            <w:left w:val="none" w:sz="0" w:space="0" w:color="auto"/>
            <w:bottom w:val="none" w:sz="0" w:space="0" w:color="auto"/>
            <w:right w:val="none" w:sz="0" w:space="0" w:color="auto"/>
          </w:divBdr>
        </w:div>
        <w:div w:id="585725214">
          <w:marLeft w:val="640"/>
          <w:marRight w:val="0"/>
          <w:marTop w:val="0"/>
          <w:marBottom w:val="0"/>
          <w:divBdr>
            <w:top w:val="none" w:sz="0" w:space="0" w:color="auto"/>
            <w:left w:val="none" w:sz="0" w:space="0" w:color="auto"/>
            <w:bottom w:val="none" w:sz="0" w:space="0" w:color="auto"/>
            <w:right w:val="none" w:sz="0" w:space="0" w:color="auto"/>
          </w:divBdr>
        </w:div>
        <w:div w:id="614799914">
          <w:marLeft w:val="640"/>
          <w:marRight w:val="0"/>
          <w:marTop w:val="0"/>
          <w:marBottom w:val="0"/>
          <w:divBdr>
            <w:top w:val="none" w:sz="0" w:space="0" w:color="auto"/>
            <w:left w:val="none" w:sz="0" w:space="0" w:color="auto"/>
            <w:bottom w:val="none" w:sz="0" w:space="0" w:color="auto"/>
            <w:right w:val="none" w:sz="0" w:space="0" w:color="auto"/>
          </w:divBdr>
        </w:div>
        <w:div w:id="647128422">
          <w:marLeft w:val="640"/>
          <w:marRight w:val="0"/>
          <w:marTop w:val="0"/>
          <w:marBottom w:val="0"/>
          <w:divBdr>
            <w:top w:val="none" w:sz="0" w:space="0" w:color="auto"/>
            <w:left w:val="none" w:sz="0" w:space="0" w:color="auto"/>
            <w:bottom w:val="none" w:sz="0" w:space="0" w:color="auto"/>
            <w:right w:val="none" w:sz="0" w:space="0" w:color="auto"/>
          </w:divBdr>
        </w:div>
        <w:div w:id="662440782">
          <w:marLeft w:val="640"/>
          <w:marRight w:val="0"/>
          <w:marTop w:val="0"/>
          <w:marBottom w:val="0"/>
          <w:divBdr>
            <w:top w:val="none" w:sz="0" w:space="0" w:color="auto"/>
            <w:left w:val="none" w:sz="0" w:space="0" w:color="auto"/>
            <w:bottom w:val="none" w:sz="0" w:space="0" w:color="auto"/>
            <w:right w:val="none" w:sz="0" w:space="0" w:color="auto"/>
          </w:divBdr>
        </w:div>
        <w:div w:id="671638057">
          <w:marLeft w:val="640"/>
          <w:marRight w:val="0"/>
          <w:marTop w:val="0"/>
          <w:marBottom w:val="0"/>
          <w:divBdr>
            <w:top w:val="none" w:sz="0" w:space="0" w:color="auto"/>
            <w:left w:val="none" w:sz="0" w:space="0" w:color="auto"/>
            <w:bottom w:val="none" w:sz="0" w:space="0" w:color="auto"/>
            <w:right w:val="none" w:sz="0" w:space="0" w:color="auto"/>
          </w:divBdr>
        </w:div>
        <w:div w:id="674650731">
          <w:marLeft w:val="640"/>
          <w:marRight w:val="0"/>
          <w:marTop w:val="0"/>
          <w:marBottom w:val="0"/>
          <w:divBdr>
            <w:top w:val="none" w:sz="0" w:space="0" w:color="auto"/>
            <w:left w:val="none" w:sz="0" w:space="0" w:color="auto"/>
            <w:bottom w:val="none" w:sz="0" w:space="0" w:color="auto"/>
            <w:right w:val="none" w:sz="0" w:space="0" w:color="auto"/>
          </w:divBdr>
        </w:div>
        <w:div w:id="688335523">
          <w:marLeft w:val="640"/>
          <w:marRight w:val="0"/>
          <w:marTop w:val="0"/>
          <w:marBottom w:val="0"/>
          <w:divBdr>
            <w:top w:val="none" w:sz="0" w:space="0" w:color="auto"/>
            <w:left w:val="none" w:sz="0" w:space="0" w:color="auto"/>
            <w:bottom w:val="none" w:sz="0" w:space="0" w:color="auto"/>
            <w:right w:val="none" w:sz="0" w:space="0" w:color="auto"/>
          </w:divBdr>
        </w:div>
        <w:div w:id="710806915">
          <w:marLeft w:val="640"/>
          <w:marRight w:val="0"/>
          <w:marTop w:val="0"/>
          <w:marBottom w:val="0"/>
          <w:divBdr>
            <w:top w:val="none" w:sz="0" w:space="0" w:color="auto"/>
            <w:left w:val="none" w:sz="0" w:space="0" w:color="auto"/>
            <w:bottom w:val="none" w:sz="0" w:space="0" w:color="auto"/>
            <w:right w:val="none" w:sz="0" w:space="0" w:color="auto"/>
          </w:divBdr>
        </w:div>
        <w:div w:id="728722841">
          <w:marLeft w:val="640"/>
          <w:marRight w:val="0"/>
          <w:marTop w:val="0"/>
          <w:marBottom w:val="0"/>
          <w:divBdr>
            <w:top w:val="none" w:sz="0" w:space="0" w:color="auto"/>
            <w:left w:val="none" w:sz="0" w:space="0" w:color="auto"/>
            <w:bottom w:val="none" w:sz="0" w:space="0" w:color="auto"/>
            <w:right w:val="none" w:sz="0" w:space="0" w:color="auto"/>
          </w:divBdr>
        </w:div>
        <w:div w:id="736512246">
          <w:marLeft w:val="640"/>
          <w:marRight w:val="0"/>
          <w:marTop w:val="0"/>
          <w:marBottom w:val="0"/>
          <w:divBdr>
            <w:top w:val="none" w:sz="0" w:space="0" w:color="auto"/>
            <w:left w:val="none" w:sz="0" w:space="0" w:color="auto"/>
            <w:bottom w:val="none" w:sz="0" w:space="0" w:color="auto"/>
            <w:right w:val="none" w:sz="0" w:space="0" w:color="auto"/>
          </w:divBdr>
        </w:div>
        <w:div w:id="756446074">
          <w:marLeft w:val="640"/>
          <w:marRight w:val="0"/>
          <w:marTop w:val="0"/>
          <w:marBottom w:val="0"/>
          <w:divBdr>
            <w:top w:val="none" w:sz="0" w:space="0" w:color="auto"/>
            <w:left w:val="none" w:sz="0" w:space="0" w:color="auto"/>
            <w:bottom w:val="none" w:sz="0" w:space="0" w:color="auto"/>
            <w:right w:val="none" w:sz="0" w:space="0" w:color="auto"/>
          </w:divBdr>
        </w:div>
        <w:div w:id="774322196">
          <w:marLeft w:val="640"/>
          <w:marRight w:val="0"/>
          <w:marTop w:val="0"/>
          <w:marBottom w:val="0"/>
          <w:divBdr>
            <w:top w:val="none" w:sz="0" w:space="0" w:color="auto"/>
            <w:left w:val="none" w:sz="0" w:space="0" w:color="auto"/>
            <w:bottom w:val="none" w:sz="0" w:space="0" w:color="auto"/>
            <w:right w:val="none" w:sz="0" w:space="0" w:color="auto"/>
          </w:divBdr>
        </w:div>
        <w:div w:id="786775453">
          <w:marLeft w:val="640"/>
          <w:marRight w:val="0"/>
          <w:marTop w:val="0"/>
          <w:marBottom w:val="0"/>
          <w:divBdr>
            <w:top w:val="none" w:sz="0" w:space="0" w:color="auto"/>
            <w:left w:val="none" w:sz="0" w:space="0" w:color="auto"/>
            <w:bottom w:val="none" w:sz="0" w:space="0" w:color="auto"/>
            <w:right w:val="none" w:sz="0" w:space="0" w:color="auto"/>
          </w:divBdr>
        </w:div>
        <w:div w:id="797407849">
          <w:marLeft w:val="640"/>
          <w:marRight w:val="0"/>
          <w:marTop w:val="0"/>
          <w:marBottom w:val="0"/>
          <w:divBdr>
            <w:top w:val="none" w:sz="0" w:space="0" w:color="auto"/>
            <w:left w:val="none" w:sz="0" w:space="0" w:color="auto"/>
            <w:bottom w:val="none" w:sz="0" w:space="0" w:color="auto"/>
            <w:right w:val="none" w:sz="0" w:space="0" w:color="auto"/>
          </w:divBdr>
        </w:div>
        <w:div w:id="813179128">
          <w:marLeft w:val="640"/>
          <w:marRight w:val="0"/>
          <w:marTop w:val="0"/>
          <w:marBottom w:val="0"/>
          <w:divBdr>
            <w:top w:val="none" w:sz="0" w:space="0" w:color="auto"/>
            <w:left w:val="none" w:sz="0" w:space="0" w:color="auto"/>
            <w:bottom w:val="none" w:sz="0" w:space="0" w:color="auto"/>
            <w:right w:val="none" w:sz="0" w:space="0" w:color="auto"/>
          </w:divBdr>
        </w:div>
        <w:div w:id="842475461">
          <w:marLeft w:val="640"/>
          <w:marRight w:val="0"/>
          <w:marTop w:val="0"/>
          <w:marBottom w:val="0"/>
          <w:divBdr>
            <w:top w:val="none" w:sz="0" w:space="0" w:color="auto"/>
            <w:left w:val="none" w:sz="0" w:space="0" w:color="auto"/>
            <w:bottom w:val="none" w:sz="0" w:space="0" w:color="auto"/>
            <w:right w:val="none" w:sz="0" w:space="0" w:color="auto"/>
          </w:divBdr>
        </w:div>
        <w:div w:id="900217573">
          <w:marLeft w:val="640"/>
          <w:marRight w:val="0"/>
          <w:marTop w:val="0"/>
          <w:marBottom w:val="0"/>
          <w:divBdr>
            <w:top w:val="none" w:sz="0" w:space="0" w:color="auto"/>
            <w:left w:val="none" w:sz="0" w:space="0" w:color="auto"/>
            <w:bottom w:val="none" w:sz="0" w:space="0" w:color="auto"/>
            <w:right w:val="none" w:sz="0" w:space="0" w:color="auto"/>
          </w:divBdr>
        </w:div>
        <w:div w:id="918056829">
          <w:marLeft w:val="640"/>
          <w:marRight w:val="0"/>
          <w:marTop w:val="0"/>
          <w:marBottom w:val="0"/>
          <w:divBdr>
            <w:top w:val="none" w:sz="0" w:space="0" w:color="auto"/>
            <w:left w:val="none" w:sz="0" w:space="0" w:color="auto"/>
            <w:bottom w:val="none" w:sz="0" w:space="0" w:color="auto"/>
            <w:right w:val="none" w:sz="0" w:space="0" w:color="auto"/>
          </w:divBdr>
        </w:div>
        <w:div w:id="978535518">
          <w:marLeft w:val="640"/>
          <w:marRight w:val="0"/>
          <w:marTop w:val="0"/>
          <w:marBottom w:val="0"/>
          <w:divBdr>
            <w:top w:val="none" w:sz="0" w:space="0" w:color="auto"/>
            <w:left w:val="none" w:sz="0" w:space="0" w:color="auto"/>
            <w:bottom w:val="none" w:sz="0" w:space="0" w:color="auto"/>
            <w:right w:val="none" w:sz="0" w:space="0" w:color="auto"/>
          </w:divBdr>
        </w:div>
        <w:div w:id="982736843">
          <w:marLeft w:val="640"/>
          <w:marRight w:val="0"/>
          <w:marTop w:val="0"/>
          <w:marBottom w:val="0"/>
          <w:divBdr>
            <w:top w:val="none" w:sz="0" w:space="0" w:color="auto"/>
            <w:left w:val="none" w:sz="0" w:space="0" w:color="auto"/>
            <w:bottom w:val="none" w:sz="0" w:space="0" w:color="auto"/>
            <w:right w:val="none" w:sz="0" w:space="0" w:color="auto"/>
          </w:divBdr>
        </w:div>
        <w:div w:id="991519399">
          <w:marLeft w:val="640"/>
          <w:marRight w:val="0"/>
          <w:marTop w:val="0"/>
          <w:marBottom w:val="0"/>
          <w:divBdr>
            <w:top w:val="none" w:sz="0" w:space="0" w:color="auto"/>
            <w:left w:val="none" w:sz="0" w:space="0" w:color="auto"/>
            <w:bottom w:val="none" w:sz="0" w:space="0" w:color="auto"/>
            <w:right w:val="none" w:sz="0" w:space="0" w:color="auto"/>
          </w:divBdr>
        </w:div>
        <w:div w:id="1049262130">
          <w:marLeft w:val="640"/>
          <w:marRight w:val="0"/>
          <w:marTop w:val="0"/>
          <w:marBottom w:val="0"/>
          <w:divBdr>
            <w:top w:val="none" w:sz="0" w:space="0" w:color="auto"/>
            <w:left w:val="none" w:sz="0" w:space="0" w:color="auto"/>
            <w:bottom w:val="none" w:sz="0" w:space="0" w:color="auto"/>
            <w:right w:val="none" w:sz="0" w:space="0" w:color="auto"/>
          </w:divBdr>
        </w:div>
        <w:div w:id="1085029284">
          <w:marLeft w:val="640"/>
          <w:marRight w:val="0"/>
          <w:marTop w:val="0"/>
          <w:marBottom w:val="0"/>
          <w:divBdr>
            <w:top w:val="none" w:sz="0" w:space="0" w:color="auto"/>
            <w:left w:val="none" w:sz="0" w:space="0" w:color="auto"/>
            <w:bottom w:val="none" w:sz="0" w:space="0" w:color="auto"/>
            <w:right w:val="none" w:sz="0" w:space="0" w:color="auto"/>
          </w:divBdr>
        </w:div>
        <w:div w:id="1085227806">
          <w:marLeft w:val="640"/>
          <w:marRight w:val="0"/>
          <w:marTop w:val="0"/>
          <w:marBottom w:val="0"/>
          <w:divBdr>
            <w:top w:val="none" w:sz="0" w:space="0" w:color="auto"/>
            <w:left w:val="none" w:sz="0" w:space="0" w:color="auto"/>
            <w:bottom w:val="none" w:sz="0" w:space="0" w:color="auto"/>
            <w:right w:val="none" w:sz="0" w:space="0" w:color="auto"/>
          </w:divBdr>
        </w:div>
        <w:div w:id="1116751522">
          <w:marLeft w:val="640"/>
          <w:marRight w:val="0"/>
          <w:marTop w:val="0"/>
          <w:marBottom w:val="0"/>
          <w:divBdr>
            <w:top w:val="none" w:sz="0" w:space="0" w:color="auto"/>
            <w:left w:val="none" w:sz="0" w:space="0" w:color="auto"/>
            <w:bottom w:val="none" w:sz="0" w:space="0" w:color="auto"/>
            <w:right w:val="none" w:sz="0" w:space="0" w:color="auto"/>
          </w:divBdr>
        </w:div>
        <w:div w:id="1139349322">
          <w:marLeft w:val="640"/>
          <w:marRight w:val="0"/>
          <w:marTop w:val="0"/>
          <w:marBottom w:val="0"/>
          <w:divBdr>
            <w:top w:val="none" w:sz="0" w:space="0" w:color="auto"/>
            <w:left w:val="none" w:sz="0" w:space="0" w:color="auto"/>
            <w:bottom w:val="none" w:sz="0" w:space="0" w:color="auto"/>
            <w:right w:val="none" w:sz="0" w:space="0" w:color="auto"/>
          </w:divBdr>
        </w:div>
        <w:div w:id="1146122219">
          <w:marLeft w:val="640"/>
          <w:marRight w:val="0"/>
          <w:marTop w:val="0"/>
          <w:marBottom w:val="0"/>
          <w:divBdr>
            <w:top w:val="none" w:sz="0" w:space="0" w:color="auto"/>
            <w:left w:val="none" w:sz="0" w:space="0" w:color="auto"/>
            <w:bottom w:val="none" w:sz="0" w:space="0" w:color="auto"/>
            <w:right w:val="none" w:sz="0" w:space="0" w:color="auto"/>
          </w:divBdr>
        </w:div>
        <w:div w:id="1148013277">
          <w:marLeft w:val="640"/>
          <w:marRight w:val="0"/>
          <w:marTop w:val="0"/>
          <w:marBottom w:val="0"/>
          <w:divBdr>
            <w:top w:val="none" w:sz="0" w:space="0" w:color="auto"/>
            <w:left w:val="none" w:sz="0" w:space="0" w:color="auto"/>
            <w:bottom w:val="none" w:sz="0" w:space="0" w:color="auto"/>
            <w:right w:val="none" w:sz="0" w:space="0" w:color="auto"/>
          </w:divBdr>
        </w:div>
        <w:div w:id="1148598096">
          <w:marLeft w:val="640"/>
          <w:marRight w:val="0"/>
          <w:marTop w:val="0"/>
          <w:marBottom w:val="0"/>
          <w:divBdr>
            <w:top w:val="none" w:sz="0" w:space="0" w:color="auto"/>
            <w:left w:val="none" w:sz="0" w:space="0" w:color="auto"/>
            <w:bottom w:val="none" w:sz="0" w:space="0" w:color="auto"/>
            <w:right w:val="none" w:sz="0" w:space="0" w:color="auto"/>
          </w:divBdr>
        </w:div>
        <w:div w:id="1201433375">
          <w:marLeft w:val="640"/>
          <w:marRight w:val="0"/>
          <w:marTop w:val="0"/>
          <w:marBottom w:val="0"/>
          <w:divBdr>
            <w:top w:val="none" w:sz="0" w:space="0" w:color="auto"/>
            <w:left w:val="none" w:sz="0" w:space="0" w:color="auto"/>
            <w:bottom w:val="none" w:sz="0" w:space="0" w:color="auto"/>
            <w:right w:val="none" w:sz="0" w:space="0" w:color="auto"/>
          </w:divBdr>
        </w:div>
        <w:div w:id="1207374579">
          <w:marLeft w:val="640"/>
          <w:marRight w:val="0"/>
          <w:marTop w:val="0"/>
          <w:marBottom w:val="0"/>
          <w:divBdr>
            <w:top w:val="none" w:sz="0" w:space="0" w:color="auto"/>
            <w:left w:val="none" w:sz="0" w:space="0" w:color="auto"/>
            <w:bottom w:val="none" w:sz="0" w:space="0" w:color="auto"/>
            <w:right w:val="none" w:sz="0" w:space="0" w:color="auto"/>
          </w:divBdr>
        </w:div>
        <w:div w:id="1263219923">
          <w:marLeft w:val="640"/>
          <w:marRight w:val="0"/>
          <w:marTop w:val="0"/>
          <w:marBottom w:val="0"/>
          <w:divBdr>
            <w:top w:val="none" w:sz="0" w:space="0" w:color="auto"/>
            <w:left w:val="none" w:sz="0" w:space="0" w:color="auto"/>
            <w:bottom w:val="none" w:sz="0" w:space="0" w:color="auto"/>
            <w:right w:val="none" w:sz="0" w:space="0" w:color="auto"/>
          </w:divBdr>
        </w:div>
        <w:div w:id="1281648613">
          <w:marLeft w:val="640"/>
          <w:marRight w:val="0"/>
          <w:marTop w:val="0"/>
          <w:marBottom w:val="0"/>
          <w:divBdr>
            <w:top w:val="none" w:sz="0" w:space="0" w:color="auto"/>
            <w:left w:val="none" w:sz="0" w:space="0" w:color="auto"/>
            <w:bottom w:val="none" w:sz="0" w:space="0" w:color="auto"/>
            <w:right w:val="none" w:sz="0" w:space="0" w:color="auto"/>
          </w:divBdr>
        </w:div>
        <w:div w:id="1294941069">
          <w:marLeft w:val="640"/>
          <w:marRight w:val="0"/>
          <w:marTop w:val="0"/>
          <w:marBottom w:val="0"/>
          <w:divBdr>
            <w:top w:val="none" w:sz="0" w:space="0" w:color="auto"/>
            <w:left w:val="none" w:sz="0" w:space="0" w:color="auto"/>
            <w:bottom w:val="none" w:sz="0" w:space="0" w:color="auto"/>
            <w:right w:val="none" w:sz="0" w:space="0" w:color="auto"/>
          </w:divBdr>
        </w:div>
        <w:div w:id="1300376511">
          <w:marLeft w:val="640"/>
          <w:marRight w:val="0"/>
          <w:marTop w:val="0"/>
          <w:marBottom w:val="0"/>
          <w:divBdr>
            <w:top w:val="none" w:sz="0" w:space="0" w:color="auto"/>
            <w:left w:val="none" w:sz="0" w:space="0" w:color="auto"/>
            <w:bottom w:val="none" w:sz="0" w:space="0" w:color="auto"/>
            <w:right w:val="none" w:sz="0" w:space="0" w:color="auto"/>
          </w:divBdr>
        </w:div>
        <w:div w:id="1316451937">
          <w:marLeft w:val="640"/>
          <w:marRight w:val="0"/>
          <w:marTop w:val="0"/>
          <w:marBottom w:val="0"/>
          <w:divBdr>
            <w:top w:val="none" w:sz="0" w:space="0" w:color="auto"/>
            <w:left w:val="none" w:sz="0" w:space="0" w:color="auto"/>
            <w:bottom w:val="none" w:sz="0" w:space="0" w:color="auto"/>
            <w:right w:val="none" w:sz="0" w:space="0" w:color="auto"/>
          </w:divBdr>
        </w:div>
        <w:div w:id="1334919968">
          <w:marLeft w:val="640"/>
          <w:marRight w:val="0"/>
          <w:marTop w:val="0"/>
          <w:marBottom w:val="0"/>
          <w:divBdr>
            <w:top w:val="none" w:sz="0" w:space="0" w:color="auto"/>
            <w:left w:val="none" w:sz="0" w:space="0" w:color="auto"/>
            <w:bottom w:val="none" w:sz="0" w:space="0" w:color="auto"/>
            <w:right w:val="none" w:sz="0" w:space="0" w:color="auto"/>
          </w:divBdr>
        </w:div>
        <w:div w:id="1353068884">
          <w:marLeft w:val="640"/>
          <w:marRight w:val="0"/>
          <w:marTop w:val="0"/>
          <w:marBottom w:val="0"/>
          <w:divBdr>
            <w:top w:val="none" w:sz="0" w:space="0" w:color="auto"/>
            <w:left w:val="none" w:sz="0" w:space="0" w:color="auto"/>
            <w:bottom w:val="none" w:sz="0" w:space="0" w:color="auto"/>
            <w:right w:val="none" w:sz="0" w:space="0" w:color="auto"/>
          </w:divBdr>
        </w:div>
        <w:div w:id="1402944677">
          <w:marLeft w:val="640"/>
          <w:marRight w:val="0"/>
          <w:marTop w:val="0"/>
          <w:marBottom w:val="0"/>
          <w:divBdr>
            <w:top w:val="none" w:sz="0" w:space="0" w:color="auto"/>
            <w:left w:val="none" w:sz="0" w:space="0" w:color="auto"/>
            <w:bottom w:val="none" w:sz="0" w:space="0" w:color="auto"/>
            <w:right w:val="none" w:sz="0" w:space="0" w:color="auto"/>
          </w:divBdr>
        </w:div>
        <w:div w:id="1450078933">
          <w:marLeft w:val="640"/>
          <w:marRight w:val="0"/>
          <w:marTop w:val="0"/>
          <w:marBottom w:val="0"/>
          <w:divBdr>
            <w:top w:val="none" w:sz="0" w:space="0" w:color="auto"/>
            <w:left w:val="none" w:sz="0" w:space="0" w:color="auto"/>
            <w:bottom w:val="none" w:sz="0" w:space="0" w:color="auto"/>
            <w:right w:val="none" w:sz="0" w:space="0" w:color="auto"/>
          </w:divBdr>
        </w:div>
        <w:div w:id="1460341904">
          <w:marLeft w:val="640"/>
          <w:marRight w:val="0"/>
          <w:marTop w:val="0"/>
          <w:marBottom w:val="0"/>
          <w:divBdr>
            <w:top w:val="none" w:sz="0" w:space="0" w:color="auto"/>
            <w:left w:val="none" w:sz="0" w:space="0" w:color="auto"/>
            <w:bottom w:val="none" w:sz="0" w:space="0" w:color="auto"/>
            <w:right w:val="none" w:sz="0" w:space="0" w:color="auto"/>
          </w:divBdr>
        </w:div>
        <w:div w:id="1466049263">
          <w:marLeft w:val="640"/>
          <w:marRight w:val="0"/>
          <w:marTop w:val="0"/>
          <w:marBottom w:val="0"/>
          <w:divBdr>
            <w:top w:val="none" w:sz="0" w:space="0" w:color="auto"/>
            <w:left w:val="none" w:sz="0" w:space="0" w:color="auto"/>
            <w:bottom w:val="none" w:sz="0" w:space="0" w:color="auto"/>
            <w:right w:val="none" w:sz="0" w:space="0" w:color="auto"/>
          </w:divBdr>
        </w:div>
        <w:div w:id="1470391430">
          <w:marLeft w:val="640"/>
          <w:marRight w:val="0"/>
          <w:marTop w:val="0"/>
          <w:marBottom w:val="0"/>
          <w:divBdr>
            <w:top w:val="none" w:sz="0" w:space="0" w:color="auto"/>
            <w:left w:val="none" w:sz="0" w:space="0" w:color="auto"/>
            <w:bottom w:val="none" w:sz="0" w:space="0" w:color="auto"/>
            <w:right w:val="none" w:sz="0" w:space="0" w:color="auto"/>
          </w:divBdr>
        </w:div>
        <w:div w:id="1477799886">
          <w:marLeft w:val="640"/>
          <w:marRight w:val="0"/>
          <w:marTop w:val="0"/>
          <w:marBottom w:val="0"/>
          <w:divBdr>
            <w:top w:val="none" w:sz="0" w:space="0" w:color="auto"/>
            <w:left w:val="none" w:sz="0" w:space="0" w:color="auto"/>
            <w:bottom w:val="none" w:sz="0" w:space="0" w:color="auto"/>
            <w:right w:val="none" w:sz="0" w:space="0" w:color="auto"/>
          </w:divBdr>
        </w:div>
        <w:div w:id="1523780833">
          <w:marLeft w:val="640"/>
          <w:marRight w:val="0"/>
          <w:marTop w:val="0"/>
          <w:marBottom w:val="0"/>
          <w:divBdr>
            <w:top w:val="none" w:sz="0" w:space="0" w:color="auto"/>
            <w:left w:val="none" w:sz="0" w:space="0" w:color="auto"/>
            <w:bottom w:val="none" w:sz="0" w:space="0" w:color="auto"/>
            <w:right w:val="none" w:sz="0" w:space="0" w:color="auto"/>
          </w:divBdr>
        </w:div>
        <w:div w:id="1528450805">
          <w:marLeft w:val="640"/>
          <w:marRight w:val="0"/>
          <w:marTop w:val="0"/>
          <w:marBottom w:val="0"/>
          <w:divBdr>
            <w:top w:val="none" w:sz="0" w:space="0" w:color="auto"/>
            <w:left w:val="none" w:sz="0" w:space="0" w:color="auto"/>
            <w:bottom w:val="none" w:sz="0" w:space="0" w:color="auto"/>
            <w:right w:val="none" w:sz="0" w:space="0" w:color="auto"/>
          </w:divBdr>
        </w:div>
        <w:div w:id="1534221103">
          <w:marLeft w:val="640"/>
          <w:marRight w:val="0"/>
          <w:marTop w:val="0"/>
          <w:marBottom w:val="0"/>
          <w:divBdr>
            <w:top w:val="none" w:sz="0" w:space="0" w:color="auto"/>
            <w:left w:val="none" w:sz="0" w:space="0" w:color="auto"/>
            <w:bottom w:val="none" w:sz="0" w:space="0" w:color="auto"/>
            <w:right w:val="none" w:sz="0" w:space="0" w:color="auto"/>
          </w:divBdr>
        </w:div>
        <w:div w:id="1544125714">
          <w:marLeft w:val="640"/>
          <w:marRight w:val="0"/>
          <w:marTop w:val="0"/>
          <w:marBottom w:val="0"/>
          <w:divBdr>
            <w:top w:val="none" w:sz="0" w:space="0" w:color="auto"/>
            <w:left w:val="none" w:sz="0" w:space="0" w:color="auto"/>
            <w:bottom w:val="none" w:sz="0" w:space="0" w:color="auto"/>
            <w:right w:val="none" w:sz="0" w:space="0" w:color="auto"/>
          </w:divBdr>
        </w:div>
        <w:div w:id="1548908126">
          <w:marLeft w:val="640"/>
          <w:marRight w:val="0"/>
          <w:marTop w:val="0"/>
          <w:marBottom w:val="0"/>
          <w:divBdr>
            <w:top w:val="none" w:sz="0" w:space="0" w:color="auto"/>
            <w:left w:val="none" w:sz="0" w:space="0" w:color="auto"/>
            <w:bottom w:val="none" w:sz="0" w:space="0" w:color="auto"/>
            <w:right w:val="none" w:sz="0" w:space="0" w:color="auto"/>
          </w:divBdr>
        </w:div>
        <w:div w:id="1557357254">
          <w:marLeft w:val="640"/>
          <w:marRight w:val="0"/>
          <w:marTop w:val="0"/>
          <w:marBottom w:val="0"/>
          <w:divBdr>
            <w:top w:val="none" w:sz="0" w:space="0" w:color="auto"/>
            <w:left w:val="none" w:sz="0" w:space="0" w:color="auto"/>
            <w:bottom w:val="none" w:sz="0" w:space="0" w:color="auto"/>
            <w:right w:val="none" w:sz="0" w:space="0" w:color="auto"/>
          </w:divBdr>
        </w:div>
        <w:div w:id="1561092242">
          <w:marLeft w:val="640"/>
          <w:marRight w:val="0"/>
          <w:marTop w:val="0"/>
          <w:marBottom w:val="0"/>
          <w:divBdr>
            <w:top w:val="none" w:sz="0" w:space="0" w:color="auto"/>
            <w:left w:val="none" w:sz="0" w:space="0" w:color="auto"/>
            <w:bottom w:val="none" w:sz="0" w:space="0" w:color="auto"/>
            <w:right w:val="none" w:sz="0" w:space="0" w:color="auto"/>
          </w:divBdr>
        </w:div>
        <w:div w:id="1628393562">
          <w:marLeft w:val="640"/>
          <w:marRight w:val="0"/>
          <w:marTop w:val="0"/>
          <w:marBottom w:val="0"/>
          <w:divBdr>
            <w:top w:val="none" w:sz="0" w:space="0" w:color="auto"/>
            <w:left w:val="none" w:sz="0" w:space="0" w:color="auto"/>
            <w:bottom w:val="none" w:sz="0" w:space="0" w:color="auto"/>
            <w:right w:val="none" w:sz="0" w:space="0" w:color="auto"/>
          </w:divBdr>
        </w:div>
        <w:div w:id="1631285273">
          <w:marLeft w:val="640"/>
          <w:marRight w:val="0"/>
          <w:marTop w:val="0"/>
          <w:marBottom w:val="0"/>
          <w:divBdr>
            <w:top w:val="none" w:sz="0" w:space="0" w:color="auto"/>
            <w:left w:val="none" w:sz="0" w:space="0" w:color="auto"/>
            <w:bottom w:val="none" w:sz="0" w:space="0" w:color="auto"/>
            <w:right w:val="none" w:sz="0" w:space="0" w:color="auto"/>
          </w:divBdr>
        </w:div>
        <w:div w:id="1711228456">
          <w:marLeft w:val="640"/>
          <w:marRight w:val="0"/>
          <w:marTop w:val="0"/>
          <w:marBottom w:val="0"/>
          <w:divBdr>
            <w:top w:val="none" w:sz="0" w:space="0" w:color="auto"/>
            <w:left w:val="none" w:sz="0" w:space="0" w:color="auto"/>
            <w:bottom w:val="none" w:sz="0" w:space="0" w:color="auto"/>
            <w:right w:val="none" w:sz="0" w:space="0" w:color="auto"/>
          </w:divBdr>
        </w:div>
        <w:div w:id="1742756265">
          <w:marLeft w:val="640"/>
          <w:marRight w:val="0"/>
          <w:marTop w:val="0"/>
          <w:marBottom w:val="0"/>
          <w:divBdr>
            <w:top w:val="none" w:sz="0" w:space="0" w:color="auto"/>
            <w:left w:val="none" w:sz="0" w:space="0" w:color="auto"/>
            <w:bottom w:val="none" w:sz="0" w:space="0" w:color="auto"/>
            <w:right w:val="none" w:sz="0" w:space="0" w:color="auto"/>
          </w:divBdr>
        </w:div>
        <w:div w:id="1808736409">
          <w:marLeft w:val="640"/>
          <w:marRight w:val="0"/>
          <w:marTop w:val="0"/>
          <w:marBottom w:val="0"/>
          <w:divBdr>
            <w:top w:val="none" w:sz="0" w:space="0" w:color="auto"/>
            <w:left w:val="none" w:sz="0" w:space="0" w:color="auto"/>
            <w:bottom w:val="none" w:sz="0" w:space="0" w:color="auto"/>
            <w:right w:val="none" w:sz="0" w:space="0" w:color="auto"/>
          </w:divBdr>
        </w:div>
        <w:div w:id="1819882219">
          <w:marLeft w:val="640"/>
          <w:marRight w:val="0"/>
          <w:marTop w:val="0"/>
          <w:marBottom w:val="0"/>
          <w:divBdr>
            <w:top w:val="none" w:sz="0" w:space="0" w:color="auto"/>
            <w:left w:val="none" w:sz="0" w:space="0" w:color="auto"/>
            <w:bottom w:val="none" w:sz="0" w:space="0" w:color="auto"/>
            <w:right w:val="none" w:sz="0" w:space="0" w:color="auto"/>
          </w:divBdr>
        </w:div>
        <w:div w:id="1821119435">
          <w:marLeft w:val="640"/>
          <w:marRight w:val="0"/>
          <w:marTop w:val="0"/>
          <w:marBottom w:val="0"/>
          <w:divBdr>
            <w:top w:val="none" w:sz="0" w:space="0" w:color="auto"/>
            <w:left w:val="none" w:sz="0" w:space="0" w:color="auto"/>
            <w:bottom w:val="none" w:sz="0" w:space="0" w:color="auto"/>
            <w:right w:val="none" w:sz="0" w:space="0" w:color="auto"/>
          </w:divBdr>
        </w:div>
        <w:div w:id="1831095033">
          <w:marLeft w:val="640"/>
          <w:marRight w:val="0"/>
          <w:marTop w:val="0"/>
          <w:marBottom w:val="0"/>
          <w:divBdr>
            <w:top w:val="none" w:sz="0" w:space="0" w:color="auto"/>
            <w:left w:val="none" w:sz="0" w:space="0" w:color="auto"/>
            <w:bottom w:val="none" w:sz="0" w:space="0" w:color="auto"/>
            <w:right w:val="none" w:sz="0" w:space="0" w:color="auto"/>
          </w:divBdr>
        </w:div>
        <w:div w:id="1848136577">
          <w:marLeft w:val="640"/>
          <w:marRight w:val="0"/>
          <w:marTop w:val="0"/>
          <w:marBottom w:val="0"/>
          <w:divBdr>
            <w:top w:val="none" w:sz="0" w:space="0" w:color="auto"/>
            <w:left w:val="none" w:sz="0" w:space="0" w:color="auto"/>
            <w:bottom w:val="none" w:sz="0" w:space="0" w:color="auto"/>
            <w:right w:val="none" w:sz="0" w:space="0" w:color="auto"/>
          </w:divBdr>
        </w:div>
        <w:div w:id="1917739324">
          <w:marLeft w:val="640"/>
          <w:marRight w:val="0"/>
          <w:marTop w:val="0"/>
          <w:marBottom w:val="0"/>
          <w:divBdr>
            <w:top w:val="none" w:sz="0" w:space="0" w:color="auto"/>
            <w:left w:val="none" w:sz="0" w:space="0" w:color="auto"/>
            <w:bottom w:val="none" w:sz="0" w:space="0" w:color="auto"/>
            <w:right w:val="none" w:sz="0" w:space="0" w:color="auto"/>
          </w:divBdr>
        </w:div>
        <w:div w:id="1975912547">
          <w:marLeft w:val="640"/>
          <w:marRight w:val="0"/>
          <w:marTop w:val="0"/>
          <w:marBottom w:val="0"/>
          <w:divBdr>
            <w:top w:val="none" w:sz="0" w:space="0" w:color="auto"/>
            <w:left w:val="none" w:sz="0" w:space="0" w:color="auto"/>
            <w:bottom w:val="none" w:sz="0" w:space="0" w:color="auto"/>
            <w:right w:val="none" w:sz="0" w:space="0" w:color="auto"/>
          </w:divBdr>
        </w:div>
        <w:div w:id="1988238723">
          <w:marLeft w:val="640"/>
          <w:marRight w:val="0"/>
          <w:marTop w:val="0"/>
          <w:marBottom w:val="0"/>
          <w:divBdr>
            <w:top w:val="none" w:sz="0" w:space="0" w:color="auto"/>
            <w:left w:val="none" w:sz="0" w:space="0" w:color="auto"/>
            <w:bottom w:val="none" w:sz="0" w:space="0" w:color="auto"/>
            <w:right w:val="none" w:sz="0" w:space="0" w:color="auto"/>
          </w:divBdr>
        </w:div>
        <w:div w:id="1995403788">
          <w:marLeft w:val="640"/>
          <w:marRight w:val="0"/>
          <w:marTop w:val="0"/>
          <w:marBottom w:val="0"/>
          <w:divBdr>
            <w:top w:val="none" w:sz="0" w:space="0" w:color="auto"/>
            <w:left w:val="none" w:sz="0" w:space="0" w:color="auto"/>
            <w:bottom w:val="none" w:sz="0" w:space="0" w:color="auto"/>
            <w:right w:val="none" w:sz="0" w:space="0" w:color="auto"/>
          </w:divBdr>
        </w:div>
        <w:div w:id="2026782085">
          <w:marLeft w:val="640"/>
          <w:marRight w:val="0"/>
          <w:marTop w:val="0"/>
          <w:marBottom w:val="0"/>
          <w:divBdr>
            <w:top w:val="none" w:sz="0" w:space="0" w:color="auto"/>
            <w:left w:val="none" w:sz="0" w:space="0" w:color="auto"/>
            <w:bottom w:val="none" w:sz="0" w:space="0" w:color="auto"/>
            <w:right w:val="none" w:sz="0" w:space="0" w:color="auto"/>
          </w:divBdr>
        </w:div>
        <w:div w:id="2082480204">
          <w:marLeft w:val="640"/>
          <w:marRight w:val="0"/>
          <w:marTop w:val="0"/>
          <w:marBottom w:val="0"/>
          <w:divBdr>
            <w:top w:val="none" w:sz="0" w:space="0" w:color="auto"/>
            <w:left w:val="none" w:sz="0" w:space="0" w:color="auto"/>
            <w:bottom w:val="none" w:sz="0" w:space="0" w:color="auto"/>
            <w:right w:val="none" w:sz="0" w:space="0" w:color="auto"/>
          </w:divBdr>
        </w:div>
        <w:div w:id="2126925286">
          <w:marLeft w:val="640"/>
          <w:marRight w:val="0"/>
          <w:marTop w:val="0"/>
          <w:marBottom w:val="0"/>
          <w:divBdr>
            <w:top w:val="none" w:sz="0" w:space="0" w:color="auto"/>
            <w:left w:val="none" w:sz="0" w:space="0" w:color="auto"/>
            <w:bottom w:val="none" w:sz="0" w:space="0" w:color="auto"/>
            <w:right w:val="none" w:sz="0" w:space="0" w:color="auto"/>
          </w:divBdr>
        </w:div>
        <w:div w:id="2127389047">
          <w:marLeft w:val="640"/>
          <w:marRight w:val="0"/>
          <w:marTop w:val="0"/>
          <w:marBottom w:val="0"/>
          <w:divBdr>
            <w:top w:val="none" w:sz="0" w:space="0" w:color="auto"/>
            <w:left w:val="none" w:sz="0" w:space="0" w:color="auto"/>
            <w:bottom w:val="none" w:sz="0" w:space="0" w:color="auto"/>
            <w:right w:val="none" w:sz="0" w:space="0" w:color="auto"/>
          </w:divBdr>
        </w:div>
        <w:div w:id="2147120096">
          <w:marLeft w:val="640"/>
          <w:marRight w:val="0"/>
          <w:marTop w:val="0"/>
          <w:marBottom w:val="0"/>
          <w:divBdr>
            <w:top w:val="none" w:sz="0" w:space="0" w:color="auto"/>
            <w:left w:val="none" w:sz="0" w:space="0" w:color="auto"/>
            <w:bottom w:val="none" w:sz="0" w:space="0" w:color="auto"/>
            <w:right w:val="none" w:sz="0" w:space="0" w:color="auto"/>
          </w:divBdr>
        </w:div>
      </w:divsChild>
    </w:div>
    <w:div w:id="426536421">
      <w:bodyDiv w:val="1"/>
      <w:marLeft w:val="0"/>
      <w:marRight w:val="0"/>
      <w:marTop w:val="0"/>
      <w:marBottom w:val="0"/>
      <w:divBdr>
        <w:top w:val="none" w:sz="0" w:space="0" w:color="auto"/>
        <w:left w:val="none" w:sz="0" w:space="0" w:color="auto"/>
        <w:bottom w:val="none" w:sz="0" w:space="0" w:color="auto"/>
        <w:right w:val="none" w:sz="0" w:space="0" w:color="auto"/>
      </w:divBdr>
      <w:divsChild>
        <w:div w:id="158836">
          <w:marLeft w:val="640"/>
          <w:marRight w:val="0"/>
          <w:marTop w:val="0"/>
          <w:marBottom w:val="0"/>
          <w:divBdr>
            <w:top w:val="none" w:sz="0" w:space="0" w:color="auto"/>
            <w:left w:val="none" w:sz="0" w:space="0" w:color="auto"/>
            <w:bottom w:val="none" w:sz="0" w:space="0" w:color="auto"/>
            <w:right w:val="none" w:sz="0" w:space="0" w:color="auto"/>
          </w:divBdr>
        </w:div>
        <w:div w:id="13307166">
          <w:marLeft w:val="640"/>
          <w:marRight w:val="0"/>
          <w:marTop w:val="0"/>
          <w:marBottom w:val="0"/>
          <w:divBdr>
            <w:top w:val="none" w:sz="0" w:space="0" w:color="auto"/>
            <w:left w:val="none" w:sz="0" w:space="0" w:color="auto"/>
            <w:bottom w:val="none" w:sz="0" w:space="0" w:color="auto"/>
            <w:right w:val="none" w:sz="0" w:space="0" w:color="auto"/>
          </w:divBdr>
        </w:div>
        <w:div w:id="44909702">
          <w:marLeft w:val="640"/>
          <w:marRight w:val="0"/>
          <w:marTop w:val="0"/>
          <w:marBottom w:val="0"/>
          <w:divBdr>
            <w:top w:val="none" w:sz="0" w:space="0" w:color="auto"/>
            <w:left w:val="none" w:sz="0" w:space="0" w:color="auto"/>
            <w:bottom w:val="none" w:sz="0" w:space="0" w:color="auto"/>
            <w:right w:val="none" w:sz="0" w:space="0" w:color="auto"/>
          </w:divBdr>
        </w:div>
        <w:div w:id="92165428">
          <w:marLeft w:val="640"/>
          <w:marRight w:val="0"/>
          <w:marTop w:val="0"/>
          <w:marBottom w:val="0"/>
          <w:divBdr>
            <w:top w:val="none" w:sz="0" w:space="0" w:color="auto"/>
            <w:left w:val="none" w:sz="0" w:space="0" w:color="auto"/>
            <w:bottom w:val="none" w:sz="0" w:space="0" w:color="auto"/>
            <w:right w:val="none" w:sz="0" w:space="0" w:color="auto"/>
          </w:divBdr>
        </w:div>
        <w:div w:id="97452547">
          <w:marLeft w:val="640"/>
          <w:marRight w:val="0"/>
          <w:marTop w:val="0"/>
          <w:marBottom w:val="0"/>
          <w:divBdr>
            <w:top w:val="none" w:sz="0" w:space="0" w:color="auto"/>
            <w:left w:val="none" w:sz="0" w:space="0" w:color="auto"/>
            <w:bottom w:val="none" w:sz="0" w:space="0" w:color="auto"/>
            <w:right w:val="none" w:sz="0" w:space="0" w:color="auto"/>
          </w:divBdr>
        </w:div>
        <w:div w:id="127671659">
          <w:marLeft w:val="640"/>
          <w:marRight w:val="0"/>
          <w:marTop w:val="0"/>
          <w:marBottom w:val="0"/>
          <w:divBdr>
            <w:top w:val="none" w:sz="0" w:space="0" w:color="auto"/>
            <w:left w:val="none" w:sz="0" w:space="0" w:color="auto"/>
            <w:bottom w:val="none" w:sz="0" w:space="0" w:color="auto"/>
            <w:right w:val="none" w:sz="0" w:space="0" w:color="auto"/>
          </w:divBdr>
        </w:div>
        <w:div w:id="140200877">
          <w:marLeft w:val="640"/>
          <w:marRight w:val="0"/>
          <w:marTop w:val="0"/>
          <w:marBottom w:val="0"/>
          <w:divBdr>
            <w:top w:val="none" w:sz="0" w:space="0" w:color="auto"/>
            <w:left w:val="none" w:sz="0" w:space="0" w:color="auto"/>
            <w:bottom w:val="none" w:sz="0" w:space="0" w:color="auto"/>
            <w:right w:val="none" w:sz="0" w:space="0" w:color="auto"/>
          </w:divBdr>
        </w:div>
        <w:div w:id="160317571">
          <w:marLeft w:val="640"/>
          <w:marRight w:val="0"/>
          <w:marTop w:val="0"/>
          <w:marBottom w:val="0"/>
          <w:divBdr>
            <w:top w:val="none" w:sz="0" w:space="0" w:color="auto"/>
            <w:left w:val="none" w:sz="0" w:space="0" w:color="auto"/>
            <w:bottom w:val="none" w:sz="0" w:space="0" w:color="auto"/>
            <w:right w:val="none" w:sz="0" w:space="0" w:color="auto"/>
          </w:divBdr>
        </w:div>
        <w:div w:id="161895447">
          <w:marLeft w:val="640"/>
          <w:marRight w:val="0"/>
          <w:marTop w:val="0"/>
          <w:marBottom w:val="0"/>
          <w:divBdr>
            <w:top w:val="none" w:sz="0" w:space="0" w:color="auto"/>
            <w:left w:val="none" w:sz="0" w:space="0" w:color="auto"/>
            <w:bottom w:val="none" w:sz="0" w:space="0" w:color="auto"/>
            <w:right w:val="none" w:sz="0" w:space="0" w:color="auto"/>
          </w:divBdr>
        </w:div>
        <w:div w:id="163205116">
          <w:marLeft w:val="640"/>
          <w:marRight w:val="0"/>
          <w:marTop w:val="0"/>
          <w:marBottom w:val="0"/>
          <w:divBdr>
            <w:top w:val="none" w:sz="0" w:space="0" w:color="auto"/>
            <w:left w:val="none" w:sz="0" w:space="0" w:color="auto"/>
            <w:bottom w:val="none" w:sz="0" w:space="0" w:color="auto"/>
            <w:right w:val="none" w:sz="0" w:space="0" w:color="auto"/>
          </w:divBdr>
        </w:div>
        <w:div w:id="182793525">
          <w:marLeft w:val="640"/>
          <w:marRight w:val="0"/>
          <w:marTop w:val="0"/>
          <w:marBottom w:val="0"/>
          <w:divBdr>
            <w:top w:val="none" w:sz="0" w:space="0" w:color="auto"/>
            <w:left w:val="none" w:sz="0" w:space="0" w:color="auto"/>
            <w:bottom w:val="none" w:sz="0" w:space="0" w:color="auto"/>
            <w:right w:val="none" w:sz="0" w:space="0" w:color="auto"/>
          </w:divBdr>
        </w:div>
        <w:div w:id="194273671">
          <w:marLeft w:val="640"/>
          <w:marRight w:val="0"/>
          <w:marTop w:val="0"/>
          <w:marBottom w:val="0"/>
          <w:divBdr>
            <w:top w:val="none" w:sz="0" w:space="0" w:color="auto"/>
            <w:left w:val="none" w:sz="0" w:space="0" w:color="auto"/>
            <w:bottom w:val="none" w:sz="0" w:space="0" w:color="auto"/>
            <w:right w:val="none" w:sz="0" w:space="0" w:color="auto"/>
          </w:divBdr>
        </w:div>
        <w:div w:id="214513622">
          <w:marLeft w:val="640"/>
          <w:marRight w:val="0"/>
          <w:marTop w:val="0"/>
          <w:marBottom w:val="0"/>
          <w:divBdr>
            <w:top w:val="none" w:sz="0" w:space="0" w:color="auto"/>
            <w:left w:val="none" w:sz="0" w:space="0" w:color="auto"/>
            <w:bottom w:val="none" w:sz="0" w:space="0" w:color="auto"/>
            <w:right w:val="none" w:sz="0" w:space="0" w:color="auto"/>
          </w:divBdr>
        </w:div>
        <w:div w:id="234511039">
          <w:marLeft w:val="640"/>
          <w:marRight w:val="0"/>
          <w:marTop w:val="0"/>
          <w:marBottom w:val="0"/>
          <w:divBdr>
            <w:top w:val="none" w:sz="0" w:space="0" w:color="auto"/>
            <w:left w:val="none" w:sz="0" w:space="0" w:color="auto"/>
            <w:bottom w:val="none" w:sz="0" w:space="0" w:color="auto"/>
            <w:right w:val="none" w:sz="0" w:space="0" w:color="auto"/>
          </w:divBdr>
        </w:div>
        <w:div w:id="267854684">
          <w:marLeft w:val="640"/>
          <w:marRight w:val="0"/>
          <w:marTop w:val="0"/>
          <w:marBottom w:val="0"/>
          <w:divBdr>
            <w:top w:val="none" w:sz="0" w:space="0" w:color="auto"/>
            <w:left w:val="none" w:sz="0" w:space="0" w:color="auto"/>
            <w:bottom w:val="none" w:sz="0" w:space="0" w:color="auto"/>
            <w:right w:val="none" w:sz="0" w:space="0" w:color="auto"/>
          </w:divBdr>
        </w:div>
        <w:div w:id="290599483">
          <w:marLeft w:val="640"/>
          <w:marRight w:val="0"/>
          <w:marTop w:val="0"/>
          <w:marBottom w:val="0"/>
          <w:divBdr>
            <w:top w:val="none" w:sz="0" w:space="0" w:color="auto"/>
            <w:left w:val="none" w:sz="0" w:space="0" w:color="auto"/>
            <w:bottom w:val="none" w:sz="0" w:space="0" w:color="auto"/>
            <w:right w:val="none" w:sz="0" w:space="0" w:color="auto"/>
          </w:divBdr>
        </w:div>
        <w:div w:id="302782296">
          <w:marLeft w:val="640"/>
          <w:marRight w:val="0"/>
          <w:marTop w:val="0"/>
          <w:marBottom w:val="0"/>
          <w:divBdr>
            <w:top w:val="none" w:sz="0" w:space="0" w:color="auto"/>
            <w:left w:val="none" w:sz="0" w:space="0" w:color="auto"/>
            <w:bottom w:val="none" w:sz="0" w:space="0" w:color="auto"/>
            <w:right w:val="none" w:sz="0" w:space="0" w:color="auto"/>
          </w:divBdr>
        </w:div>
        <w:div w:id="308289326">
          <w:marLeft w:val="640"/>
          <w:marRight w:val="0"/>
          <w:marTop w:val="0"/>
          <w:marBottom w:val="0"/>
          <w:divBdr>
            <w:top w:val="none" w:sz="0" w:space="0" w:color="auto"/>
            <w:left w:val="none" w:sz="0" w:space="0" w:color="auto"/>
            <w:bottom w:val="none" w:sz="0" w:space="0" w:color="auto"/>
            <w:right w:val="none" w:sz="0" w:space="0" w:color="auto"/>
          </w:divBdr>
        </w:div>
        <w:div w:id="310253962">
          <w:marLeft w:val="640"/>
          <w:marRight w:val="0"/>
          <w:marTop w:val="0"/>
          <w:marBottom w:val="0"/>
          <w:divBdr>
            <w:top w:val="none" w:sz="0" w:space="0" w:color="auto"/>
            <w:left w:val="none" w:sz="0" w:space="0" w:color="auto"/>
            <w:bottom w:val="none" w:sz="0" w:space="0" w:color="auto"/>
            <w:right w:val="none" w:sz="0" w:space="0" w:color="auto"/>
          </w:divBdr>
        </w:div>
        <w:div w:id="326059120">
          <w:marLeft w:val="640"/>
          <w:marRight w:val="0"/>
          <w:marTop w:val="0"/>
          <w:marBottom w:val="0"/>
          <w:divBdr>
            <w:top w:val="none" w:sz="0" w:space="0" w:color="auto"/>
            <w:left w:val="none" w:sz="0" w:space="0" w:color="auto"/>
            <w:bottom w:val="none" w:sz="0" w:space="0" w:color="auto"/>
            <w:right w:val="none" w:sz="0" w:space="0" w:color="auto"/>
          </w:divBdr>
        </w:div>
        <w:div w:id="340545401">
          <w:marLeft w:val="640"/>
          <w:marRight w:val="0"/>
          <w:marTop w:val="0"/>
          <w:marBottom w:val="0"/>
          <w:divBdr>
            <w:top w:val="none" w:sz="0" w:space="0" w:color="auto"/>
            <w:left w:val="none" w:sz="0" w:space="0" w:color="auto"/>
            <w:bottom w:val="none" w:sz="0" w:space="0" w:color="auto"/>
            <w:right w:val="none" w:sz="0" w:space="0" w:color="auto"/>
          </w:divBdr>
        </w:div>
        <w:div w:id="386876239">
          <w:marLeft w:val="640"/>
          <w:marRight w:val="0"/>
          <w:marTop w:val="0"/>
          <w:marBottom w:val="0"/>
          <w:divBdr>
            <w:top w:val="none" w:sz="0" w:space="0" w:color="auto"/>
            <w:left w:val="none" w:sz="0" w:space="0" w:color="auto"/>
            <w:bottom w:val="none" w:sz="0" w:space="0" w:color="auto"/>
            <w:right w:val="none" w:sz="0" w:space="0" w:color="auto"/>
          </w:divBdr>
        </w:div>
        <w:div w:id="433213423">
          <w:marLeft w:val="640"/>
          <w:marRight w:val="0"/>
          <w:marTop w:val="0"/>
          <w:marBottom w:val="0"/>
          <w:divBdr>
            <w:top w:val="none" w:sz="0" w:space="0" w:color="auto"/>
            <w:left w:val="none" w:sz="0" w:space="0" w:color="auto"/>
            <w:bottom w:val="none" w:sz="0" w:space="0" w:color="auto"/>
            <w:right w:val="none" w:sz="0" w:space="0" w:color="auto"/>
          </w:divBdr>
        </w:div>
        <w:div w:id="448163917">
          <w:marLeft w:val="640"/>
          <w:marRight w:val="0"/>
          <w:marTop w:val="0"/>
          <w:marBottom w:val="0"/>
          <w:divBdr>
            <w:top w:val="none" w:sz="0" w:space="0" w:color="auto"/>
            <w:left w:val="none" w:sz="0" w:space="0" w:color="auto"/>
            <w:bottom w:val="none" w:sz="0" w:space="0" w:color="auto"/>
            <w:right w:val="none" w:sz="0" w:space="0" w:color="auto"/>
          </w:divBdr>
        </w:div>
        <w:div w:id="460803445">
          <w:marLeft w:val="640"/>
          <w:marRight w:val="0"/>
          <w:marTop w:val="0"/>
          <w:marBottom w:val="0"/>
          <w:divBdr>
            <w:top w:val="none" w:sz="0" w:space="0" w:color="auto"/>
            <w:left w:val="none" w:sz="0" w:space="0" w:color="auto"/>
            <w:bottom w:val="none" w:sz="0" w:space="0" w:color="auto"/>
            <w:right w:val="none" w:sz="0" w:space="0" w:color="auto"/>
          </w:divBdr>
        </w:div>
        <w:div w:id="465439209">
          <w:marLeft w:val="640"/>
          <w:marRight w:val="0"/>
          <w:marTop w:val="0"/>
          <w:marBottom w:val="0"/>
          <w:divBdr>
            <w:top w:val="none" w:sz="0" w:space="0" w:color="auto"/>
            <w:left w:val="none" w:sz="0" w:space="0" w:color="auto"/>
            <w:bottom w:val="none" w:sz="0" w:space="0" w:color="auto"/>
            <w:right w:val="none" w:sz="0" w:space="0" w:color="auto"/>
          </w:divBdr>
        </w:div>
        <w:div w:id="502203463">
          <w:marLeft w:val="640"/>
          <w:marRight w:val="0"/>
          <w:marTop w:val="0"/>
          <w:marBottom w:val="0"/>
          <w:divBdr>
            <w:top w:val="none" w:sz="0" w:space="0" w:color="auto"/>
            <w:left w:val="none" w:sz="0" w:space="0" w:color="auto"/>
            <w:bottom w:val="none" w:sz="0" w:space="0" w:color="auto"/>
            <w:right w:val="none" w:sz="0" w:space="0" w:color="auto"/>
          </w:divBdr>
        </w:div>
        <w:div w:id="519123183">
          <w:marLeft w:val="640"/>
          <w:marRight w:val="0"/>
          <w:marTop w:val="0"/>
          <w:marBottom w:val="0"/>
          <w:divBdr>
            <w:top w:val="none" w:sz="0" w:space="0" w:color="auto"/>
            <w:left w:val="none" w:sz="0" w:space="0" w:color="auto"/>
            <w:bottom w:val="none" w:sz="0" w:space="0" w:color="auto"/>
            <w:right w:val="none" w:sz="0" w:space="0" w:color="auto"/>
          </w:divBdr>
        </w:div>
        <w:div w:id="524560844">
          <w:marLeft w:val="640"/>
          <w:marRight w:val="0"/>
          <w:marTop w:val="0"/>
          <w:marBottom w:val="0"/>
          <w:divBdr>
            <w:top w:val="none" w:sz="0" w:space="0" w:color="auto"/>
            <w:left w:val="none" w:sz="0" w:space="0" w:color="auto"/>
            <w:bottom w:val="none" w:sz="0" w:space="0" w:color="auto"/>
            <w:right w:val="none" w:sz="0" w:space="0" w:color="auto"/>
          </w:divBdr>
        </w:div>
        <w:div w:id="527763187">
          <w:marLeft w:val="640"/>
          <w:marRight w:val="0"/>
          <w:marTop w:val="0"/>
          <w:marBottom w:val="0"/>
          <w:divBdr>
            <w:top w:val="none" w:sz="0" w:space="0" w:color="auto"/>
            <w:left w:val="none" w:sz="0" w:space="0" w:color="auto"/>
            <w:bottom w:val="none" w:sz="0" w:space="0" w:color="auto"/>
            <w:right w:val="none" w:sz="0" w:space="0" w:color="auto"/>
          </w:divBdr>
        </w:div>
        <w:div w:id="558829212">
          <w:marLeft w:val="640"/>
          <w:marRight w:val="0"/>
          <w:marTop w:val="0"/>
          <w:marBottom w:val="0"/>
          <w:divBdr>
            <w:top w:val="none" w:sz="0" w:space="0" w:color="auto"/>
            <w:left w:val="none" w:sz="0" w:space="0" w:color="auto"/>
            <w:bottom w:val="none" w:sz="0" w:space="0" w:color="auto"/>
            <w:right w:val="none" w:sz="0" w:space="0" w:color="auto"/>
          </w:divBdr>
        </w:div>
        <w:div w:id="597715567">
          <w:marLeft w:val="640"/>
          <w:marRight w:val="0"/>
          <w:marTop w:val="0"/>
          <w:marBottom w:val="0"/>
          <w:divBdr>
            <w:top w:val="none" w:sz="0" w:space="0" w:color="auto"/>
            <w:left w:val="none" w:sz="0" w:space="0" w:color="auto"/>
            <w:bottom w:val="none" w:sz="0" w:space="0" w:color="auto"/>
            <w:right w:val="none" w:sz="0" w:space="0" w:color="auto"/>
          </w:divBdr>
        </w:div>
        <w:div w:id="602760126">
          <w:marLeft w:val="640"/>
          <w:marRight w:val="0"/>
          <w:marTop w:val="0"/>
          <w:marBottom w:val="0"/>
          <w:divBdr>
            <w:top w:val="none" w:sz="0" w:space="0" w:color="auto"/>
            <w:left w:val="none" w:sz="0" w:space="0" w:color="auto"/>
            <w:bottom w:val="none" w:sz="0" w:space="0" w:color="auto"/>
            <w:right w:val="none" w:sz="0" w:space="0" w:color="auto"/>
          </w:divBdr>
        </w:div>
        <w:div w:id="606012360">
          <w:marLeft w:val="640"/>
          <w:marRight w:val="0"/>
          <w:marTop w:val="0"/>
          <w:marBottom w:val="0"/>
          <w:divBdr>
            <w:top w:val="none" w:sz="0" w:space="0" w:color="auto"/>
            <w:left w:val="none" w:sz="0" w:space="0" w:color="auto"/>
            <w:bottom w:val="none" w:sz="0" w:space="0" w:color="auto"/>
            <w:right w:val="none" w:sz="0" w:space="0" w:color="auto"/>
          </w:divBdr>
        </w:div>
        <w:div w:id="611479036">
          <w:marLeft w:val="640"/>
          <w:marRight w:val="0"/>
          <w:marTop w:val="0"/>
          <w:marBottom w:val="0"/>
          <w:divBdr>
            <w:top w:val="none" w:sz="0" w:space="0" w:color="auto"/>
            <w:left w:val="none" w:sz="0" w:space="0" w:color="auto"/>
            <w:bottom w:val="none" w:sz="0" w:space="0" w:color="auto"/>
            <w:right w:val="none" w:sz="0" w:space="0" w:color="auto"/>
          </w:divBdr>
        </w:div>
        <w:div w:id="638806390">
          <w:marLeft w:val="640"/>
          <w:marRight w:val="0"/>
          <w:marTop w:val="0"/>
          <w:marBottom w:val="0"/>
          <w:divBdr>
            <w:top w:val="none" w:sz="0" w:space="0" w:color="auto"/>
            <w:left w:val="none" w:sz="0" w:space="0" w:color="auto"/>
            <w:bottom w:val="none" w:sz="0" w:space="0" w:color="auto"/>
            <w:right w:val="none" w:sz="0" w:space="0" w:color="auto"/>
          </w:divBdr>
        </w:div>
        <w:div w:id="689841987">
          <w:marLeft w:val="640"/>
          <w:marRight w:val="0"/>
          <w:marTop w:val="0"/>
          <w:marBottom w:val="0"/>
          <w:divBdr>
            <w:top w:val="none" w:sz="0" w:space="0" w:color="auto"/>
            <w:left w:val="none" w:sz="0" w:space="0" w:color="auto"/>
            <w:bottom w:val="none" w:sz="0" w:space="0" w:color="auto"/>
            <w:right w:val="none" w:sz="0" w:space="0" w:color="auto"/>
          </w:divBdr>
        </w:div>
        <w:div w:id="713774548">
          <w:marLeft w:val="640"/>
          <w:marRight w:val="0"/>
          <w:marTop w:val="0"/>
          <w:marBottom w:val="0"/>
          <w:divBdr>
            <w:top w:val="none" w:sz="0" w:space="0" w:color="auto"/>
            <w:left w:val="none" w:sz="0" w:space="0" w:color="auto"/>
            <w:bottom w:val="none" w:sz="0" w:space="0" w:color="auto"/>
            <w:right w:val="none" w:sz="0" w:space="0" w:color="auto"/>
          </w:divBdr>
        </w:div>
        <w:div w:id="739212675">
          <w:marLeft w:val="640"/>
          <w:marRight w:val="0"/>
          <w:marTop w:val="0"/>
          <w:marBottom w:val="0"/>
          <w:divBdr>
            <w:top w:val="none" w:sz="0" w:space="0" w:color="auto"/>
            <w:left w:val="none" w:sz="0" w:space="0" w:color="auto"/>
            <w:bottom w:val="none" w:sz="0" w:space="0" w:color="auto"/>
            <w:right w:val="none" w:sz="0" w:space="0" w:color="auto"/>
          </w:divBdr>
        </w:div>
        <w:div w:id="759375676">
          <w:marLeft w:val="640"/>
          <w:marRight w:val="0"/>
          <w:marTop w:val="0"/>
          <w:marBottom w:val="0"/>
          <w:divBdr>
            <w:top w:val="none" w:sz="0" w:space="0" w:color="auto"/>
            <w:left w:val="none" w:sz="0" w:space="0" w:color="auto"/>
            <w:bottom w:val="none" w:sz="0" w:space="0" w:color="auto"/>
            <w:right w:val="none" w:sz="0" w:space="0" w:color="auto"/>
          </w:divBdr>
        </w:div>
        <w:div w:id="763693210">
          <w:marLeft w:val="640"/>
          <w:marRight w:val="0"/>
          <w:marTop w:val="0"/>
          <w:marBottom w:val="0"/>
          <w:divBdr>
            <w:top w:val="none" w:sz="0" w:space="0" w:color="auto"/>
            <w:left w:val="none" w:sz="0" w:space="0" w:color="auto"/>
            <w:bottom w:val="none" w:sz="0" w:space="0" w:color="auto"/>
            <w:right w:val="none" w:sz="0" w:space="0" w:color="auto"/>
          </w:divBdr>
        </w:div>
        <w:div w:id="780340349">
          <w:marLeft w:val="640"/>
          <w:marRight w:val="0"/>
          <w:marTop w:val="0"/>
          <w:marBottom w:val="0"/>
          <w:divBdr>
            <w:top w:val="none" w:sz="0" w:space="0" w:color="auto"/>
            <w:left w:val="none" w:sz="0" w:space="0" w:color="auto"/>
            <w:bottom w:val="none" w:sz="0" w:space="0" w:color="auto"/>
            <w:right w:val="none" w:sz="0" w:space="0" w:color="auto"/>
          </w:divBdr>
        </w:div>
        <w:div w:id="792679042">
          <w:marLeft w:val="640"/>
          <w:marRight w:val="0"/>
          <w:marTop w:val="0"/>
          <w:marBottom w:val="0"/>
          <w:divBdr>
            <w:top w:val="none" w:sz="0" w:space="0" w:color="auto"/>
            <w:left w:val="none" w:sz="0" w:space="0" w:color="auto"/>
            <w:bottom w:val="none" w:sz="0" w:space="0" w:color="auto"/>
            <w:right w:val="none" w:sz="0" w:space="0" w:color="auto"/>
          </w:divBdr>
        </w:div>
        <w:div w:id="798957884">
          <w:marLeft w:val="640"/>
          <w:marRight w:val="0"/>
          <w:marTop w:val="0"/>
          <w:marBottom w:val="0"/>
          <w:divBdr>
            <w:top w:val="none" w:sz="0" w:space="0" w:color="auto"/>
            <w:left w:val="none" w:sz="0" w:space="0" w:color="auto"/>
            <w:bottom w:val="none" w:sz="0" w:space="0" w:color="auto"/>
            <w:right w:val="none" w:sz="0" w:space="0" w:color="auto"/>
          </w:divBdr>
        </w:div>
        <w:div w:id="867181203">
          <w:marLeft w:val="640"/>
          <w:marRight w:val="0"/>
          <w:marTop w:val="0"/>
          <w:marBottom w:val="0"/>
          <w:divBdr>
            <w:top w:val="none" w:sz="0" w:space="0" w:color="auto"/>
            <w:left w:val="none" w:sz="0" w:space="0" w:color="auto"/>
            <w:bottom w:val="none" w:sz="0" w:space="0" w:color="auto"/>
            <w:right w:val="none" w:sz="0" w:space="0" w:color="auto"/>
          </w:divBdr>
        </w:div>
        <w:div w:id="910431435">
          <w:marLeft w:val="640"/>
          <w:marRight w:val="0"/>
          <w:marTop w:val="0"/>
          <w:marBottom w:val="0"/>
          <w:divBdr>
            <w:top w:val="none" w:sz="0" w:space="0" w:color="auto"/>
            <w:left w:val="none" w:sz="0" w:space="0" w:color="auto"/>
            <w:bottom w:val="none" w:sz="0" w:space="0" w:color="auto"/>
            <w:right w:val="none" w:sz="0" w:space="0" w:color="auto"/>
          </w:divBdr>
        </w:div>
        <w:div w:id="922185971">
          <w:marLeft w:val="640"/>
          <w:marRight w:val="0"/>
          <w:marTop w:val="0"/>
          <w:marBottom w:val="0"/>
          <w:divBdr>
            <w:top w:val="none" w:sz="0" w:space="0" w:color="auto"/>
            <w:left w:val="none" w:sz="0" w:space="0" w:color="auto"/>
            <w:bottom w:val="none" w:sz="0" w:space="0" w:color="auto"/>
            <w:right w:val="none" w:sz="0" w:space="0" w:color="auto"/>
          </w:divBdr>
        </w:div>
        <w:div w:id="929856100">
          <w:marLeft w:val="640"/>
          <w:marRight w:val="0"/>
          <w:marTop w:val="0"/>
          <w:marBottom w:val="0"/>
          <w:divBdr>
            <w:top w:val="none" w:sz="0" w:space="0" w:color="auto"/>
            <w:left w:val="none" w:sz="0" w:space="0" w:color="auto"/>
            <w:bottom w:val="none" w:sz="0" w:space="0" w:color="auto"/>
            <w:right w:val="none" w:sz="0" w:space="0" w:color="auto"/>
          </w:divBdr>
        </w:div>
        <w:div w:id="970095224">
          <w:marLeft w:val="640"/>
          <w:marRight w:val="0"/>
          <w:marTop w:val="0"/>
          <w:marBottom w:val="0"/>
          <w:divBdr>
            <w:top w:val="none" w:sz="0" w:space="0" w:color="auto"/>
            <w:left w:val="none" w:sz="0" w:space="0" w:color="auto"/>
            <w:bottom w:val="none" w:sz="0" w:space="0" w:color="auto"/>
            <w:right w:val="none" w:sz="0" w:space="0" w:color="auto"/>
          </w:divBdr>
        </w:div>
        <w:div w:id="987975585">
          <w:marLeft w:val="640"/>
          <w:marRight w:val="0"/>
          <w:marTop w:val="0"/>
          <w:marBottom w:val="0"/>
          <w:divBdr>
            <w:top w:val="none" w:sz="0" w:space="0" w:color="auto"/>
            <w:left w:val="none" w:sz="0" w:space="0" w:color="auto"/>
            <w:bottom w:val="none" w:sz="0" w:space="0" w:color="auto"/>
            <w:right w:val="none" w:sz="0" w:space="0" w:color="auto"/>
          </w:divBdr>
        </w:div>
        <w:div w:id="1015839746">
          <w:marLeft w:val="640"/>
          <w:marRight w:val="0"/>
          <w:marTop w:val="0"/>
          <w:marBottom w:val="0"/>
          <w:divBdr>
            <w:top w:val="none" w:sz="0" w:space="0" w:color="auto"/>
            <w:left w:val="none" w:sz="0" w:space="0" w:color="auto"/>
            <w:bottom w:val="none" w:sz="0" w:space="0" w:color="auto"/>
            <w:right w:val="none" w:sz="0" w:space="0" w:color="auto"/>
          </w:divBdr>
        </w:div>
        <w:div w:id="1089354512">
          <w:marLeft w:val="640"/>
          <w:marRight w:val="0"/>
          <w:marTop w:val="0"/>
          <w:marBottom w:val="0"/>
          <w:divBdr>
            <w:top w:val="none" w:sz="0" w:space="0" w:color="auto"/>
            <w:left w:val="none" w:sz="0" w:space="0" w:color="auto"/>
            <w:bottom w:val="none" w:sz="0" w:space="0" w:color="auto"/>
            <w:right w:val="none" w:sz="0" w:space="0" w:color="auto"/>
          </w:divBdr>
        </w:div>
        <w:div w:id="1128354222">
          <w:marLeft w:val="640"/>
          <w:marRight w:val="0"/>
          <w:marTop w:val="0"/>
          <w:marBottom w:val="0"/>
          <w:divBdr>
            <w:top w:val="none" w:sz="0" w:space="0" w:color="auto"/>
            <w:left w:val="none" w:sz="0" w:space="0" w:color="auto"/>
            <w:bottom w:val="none" w:sz="0" w:space="0" w:color="auto"/>
            <w:right w:val="none" w:sz="0" w:space="0" w:color="auto"/>
          </w:divBdr>
        </w:div>
        <w:div w:id="1132208781">
          <w:marLeft w:val="640"/>
          <w:marRight w:val="0"/>
          <w:marTop w:val="0"/>
          <w:marBottom w:val="0"/>
          <w:divBdr>
            <w:top w:val="none" w:sz="0" w:space="0" w:color="auto"/>
            <w:left w:val="none" w:sz="0" w:space="0" w:color="auto"/>
            <w:bottom w:val="none" w:sz="0" w:space="0" w:color="auto"/>
            <w:right w:val="none" w:sz="0" w:space="0" w:color="auto"/>
          </w:divBdr>
        </w:div>
        <w:div w:id="1151018546">
          <w:marLeft w:val="640"/>
          <w:marRight w:val="0"/>
          <w:marTop w:val="0"/>
          <w:marBottom w:val="0"/>
          <w:divBdr>
            <w:top w:val="none" w:sz="0" w:space="0" w:color="auto"/>
            <w:left w:val="none" w:sz="0" w:space="0" w:color="auto"/>
            <w:bottom w:val="none" w:sz="0" w:space="0" w:color="auto"/>
            <w:right w:val="none" w:sz="0" w:space="0" w:color="auto"/>
          </w:divBdr>
        </w:div>
        <w:div w:id="1155563463">
          <w:marLeft w:val="640"/>
          <w:marRight w:val="0"/>
          <w:marTop w:val="0"/>
          <w:marBottom w:val="0"/>
          <w:divBdr>
            <w:top w:val="none" w:sz="0" w:space="0" w:color="auto"/>
            <w:left w:val="none" w:sz="0" w:space="0" w:color="auto"/>
            <w:bottom w:val="none" w:sz="0" w:space="0" w:color="auto"/>
            <w:right w:val="none" w:sz="0" w:space="0" w:color="auto"/>
          </w:divBdr>
        </w:div>
        <w:div w:id="1164976519">
          <w:marLeft w:val="640"/>
          <w:marRight w:val="0"/>
          <w:marTop w:val="0"/>
          <w:marBottom w:val="0"/>
          <w:divBdr>
            <w:top w:val="none" w:sz="0" w:space="0" w:color="auto"/>
            <w:left w:val="none" w:sz="0" w:space="0" w:color="auto"/>
            <w:bottom w:val="none" w:sz="0" w:space="0" w:color="auto"/>
            <w:right w:val="none" w:sz="0" w:space="0" w:color="auto"/>
          </w:divBdr>
        </w:div>
        <w:div w:id="1215240294">
          <w:marLeft w:val="640"/>
          <w:marRight w:val="0"/>
          <w:marTop w:val="0"/>
          <w:marBottom w:val="0"/>
          <w:divBdr>
            <w:top w:val="none" w:sz="0" w:space="0" w:color="auto"/>
            <w:left w:val="none" w:sz="0" w:space="0" w:color="auto"/>
            <w:bottom w:val="none" w:sz="0" w:space="0" w:color="auto"/>
            <w:right w:val="none" w:sz="0" w:space="0" w:color="auto"/>
          </w:divBdr>
        </w:div>
        <w:div w:id="1228876717">
          <w:marLeft w:val="640"/>
          <w:marRight w:val="0"/>
          <w:marTop w:val="0"/>
          <w:marBottom w:val="0"/>
          <w:divBdr>
            <w:top w:val="none" w:sz="0" w:space="0" w:color="auto"/>
            <w:left w:val="none" w:sz="0" w:space="0" w:color="auto"/>
            <w:bottom w:val="none" w:sz="0" w:space="0" w:color="auto"/>
            <w:right w:val="none" w:sz="0" w:space="0" w:color="auto"/>
          </w:divBdr>
        </w:div>
        <w:div w:id="1301380494">
          <w:marLeft w:val="640"/>
          <w:marRight w:val="0"/>
          <w:marTop w:val="0"/>
          <w:marBottom w:val="0"/>
          <w:divBdr>
            <w:top w:val="none" w:sz="0" w:space="0" w:color="auto"/>
            <w:left w:val="none" w:sz="0" w:space="0" w:color="auto"/>
            <w:bottom w:val="none" w:sz="0" w:space="0" w:color="auto"/>
            <w:right w:val="none" w:sz="0" w:space="0" w:color="auto"/>
          </w:divBdr>
        </w:div>
        <w:div w:id="1309090015">
          <w:marLeft w:val="640"/>
          <w:marRight w:val="0"/>
          <w:marTop w:val="0"/>
          <w:marBottom w:val="0"/>
          <w:divBdr>
            <w:top w:val="none" w:sz="0" w:space="0" w:color="auto"/>
            <w:left w:val="none" w:sz="0" w:space="0" w:color="auto"/>
            <w:bottom w:val="none" w:sz="0" w:space="0" w:color="auto"/>
            <w:right w:val="none" w:sz="0" w:space="0" w:color="auto"/>
          </w:divBdr>
        </w:div>
        <w:div w:id="1313827933">
          <w:marLeft w:val="640"/>
          <w:marRight w:val="0"/>
          <w:marTop w:val="0"/>
          <w:marBottom w:val="0"/>
          <w:divBdr>
            <w:top w:val="none" w:sz="0" w:space="0" w:color="auto"/>
            <w:left w:val="none" w:sz="0" w:space="0" w:color="auto"/>
            <w:bottom w:val="none" w:sz="0" w:space="0" w:color="auto"/>
            <w:right w:val="none" w:sz="0" w:space="0" w:color="auto"/>
          </w:divBdr>
        </w:div>
        <w:div w:id="1335768650">
          <w:marLeft w:val="640"/>
          <w:marRight w:val="0"/>
          <w:marTop w:val="0"/>
          <w:marBottom w:val="0"/>
          <w:divBdr>
            <w:top w:val="none" w:sz="0" w:space="0" w:color="auto"/>
            <w:left w:val="none" w:sz="0" w:space="0" w:color="auto"/>
            <w:bottom w:val="none" w:sz="0" w:space="0" w:color="auto"/>
            <w:right w:val="none" w:sz="0" w:space="0" w:color="auto"/>
          </w:divBdr>
        </w:div>
        <w:div w:id="1340160106">
          <w:marLeft w:val="640"/>
          <w:marRight w:val="0"/>
          <w:marTop w:val="0"/>
          <w:marBottom w:val="0"/>
          <w:divBdr>
            <w:top w:val="none" w:sz="0" w:space="0" w:color="auto"/>
            <w:left w:val="none" w:sz="0" w:space="0" w:color="auto"/>
            <w:bottom w:val="none" w:sz="0" w:space="0" w:color="auto"/>
            <w:right w:val="none" w:sz="0" w:space="0" w:color="auto"/>
          </w:divBdr>
        </w:div>
        <w:div w:id="1367170975">
          <w:marLeft w:val="640"/>
          <w:marRight w:val="0"/>
          <w:marTop w:val="0"/>
          <w:marBottom w:val="0"/>
          <w:divBdr>
            <w:top w:val="none" w:sz="0" w:space="0" w:color="auto"/>
            <w:left w:val="none" w:sz="0" w:space="0" w:color="auto"/>
            <w:bottom w:val="none" w:sz="0" w:space="0" w:color="auto"/>
            <w:right w:val="none" w:sz="0" w:space="0" w:color="auto"/>
          </w:divBdr>
        </w:div>
        <w:div w:id="1376194372">
          <w:marLeft w:val="640"/>
          <w:marRight w:val="0"/>
          <w:marTop w:val="0"/>
          <w:marBottom w:val="0"/>
          <w:divBdr>
            <w:top w:val="none" w:sz="0" w:space="0" w:color="auto"/>
            <w:left w:val="none" w:sz="0" w:space="0" w:color="auto"/>
            <w:bottom w:val="none" w:sz="0" w:space="0" w:color="auto"/>
            <w:right w:val="none" w:sz="0" w:space="0" w:color="auto"/>
          </w:divBdr>
        </w:div>
        <w:div w:id="1386904567">
          <w:marLeft w:val="640"/>
          <w:marRight w:val="0"/>
          <w:marTop w:val="0"/>
          <w:marBottom w:val="0"/>
          <w:divBdr>
            <w:top w:val="none" w:sz="0" w:space="0" w:color="auto"/>
            <w:left w:val="none" w:sz="0" w:space="0" w:color="auto"/>
            <w:bottom w:val="none" w:sz="0" w:space="0" w:color="auto"/>
            <w:right w:val="none" w:sz="0" w:space="0" w:color="auto"/>
          </w:divBdr>
        </w:div>
        <w:div w:id="1389690908">
          <w:marLeft w:val="640"/>
          <w:marRight w:val="0"/>
          <w:marTop w:val="0"/>
          <w:marBottom w:val="0"/>
          <w:divBdr>
            <w:top w:val="none" w:sz="0" w:space="0" w:color="auto"/>
            <w:left w:val="none" w:sz="0" w:space="0" w:color="auto"/>
            <w:bottom w:val="none" w:sz="0" w:space="0" w:color="auto"/>
            <w:right w:val="none" w:sz="0" w:space="0" w:color="auto"/>
          </w:divBdr>
        </w:div>
        <w:div w:id="1395081785">
          <w:marLeft w:val="640"/>
          <w:marRight w:val="0"/>
          <w:marTop w:val="0"/>
          <w:marBottom w:val="0"/>
          <w:divBdr>
            <w:top w:val="none" w:sz="0" w:space="0" w:color="auto"/>
            <w:left w:val="none" w:sz="0" w:space="0" w:color="auto"/>
            <w:bottom w:val="none" w:sz="0" w:space="0" w:color="auto"/>
            <w:right w:val="none" w:sz="0" w:space="0" w:color="auto"/>
          </w:divBdr>
        </w:div>
        <w:div w:id="1400598532">
          <w:marLeft w:val="640"/>
          <w:marRight w:val="0"/>
          <w:marTop w:val="0"/>
          <w:marBottom w:val="0"/>
          <w:divBdr>
            <w:top w:val="none" w:sz="0" w:space="0" w:color="auto"/>
            <w:left w:val="none" w:sz="0" w:space="0" w:color="auto"/>
            <w:bottom w:val="none" w:sz="0" w:space="0" w:color="auto"/>
            <w:right w:val="none" w:sz="0" w:space="0" w:color="auto"/>
          </w:divBdr>
        </w:div>
        <w:div w:id="1419711974">
          <w:marLeft w:val="640"/>
          <w:marRight w:val="0"/>
          <w:marTop w:val="0"/>
          <w:marBottom w:val="0"/>
          <w:divBdr>
            <w:top w:val="none" w:sz="0" w:space="0" w:color="auto"/>
            <w:left w:val="none" w:sz="0" w:space="0" w:color="auto"/>
            <w:bottom w:val="none" w:sz="0" w:space="0" w:color="auto"/>
            <w:right w:val="none" w:sz="0" w:space="0" w:color="auto"/>
          </w:divBdr>
        </w:div>
        <w:div w:id="1446460973">
          <w:marLeft w:val="640"/>
          <w:marRight w:val="0"/>
          <w:marTop w:val="0"/>
          <w:marBottom w:val="0"/>
          <w:divBdr>
            <w:top w:val="none" w:sz="0" w:space="0" w:color="auto"/>
            <w:left w:val="none" w:sz="0" w:space="0" w:color="auto"/>
            <w:bottom w:val="none" w:sz="0" w:space="0" w:color="auto"/>
            <w:right w:val="none" w:sz="0" w:space="0" w:color="auto"/>
          </w:divBdr>
        </w:div>
        <w:div w:id="1470246059">
          <w:marLeft w:val="640"/>
          <w:marRight w:val="0"/>
          <w:marTop w:val="0"/>
          <w:marBottom w:val="0"/>
          <w:divBdr>
            <w:top w:val="none" w:sz="0" w:space="0" w:color="auto"/>
            <w:left w:val="none" w:sz="0" w:space="0" w:color="auto"/>
            <w:bottom w:val="none" w:sz="0" w:space="0" w:color="auto"/>
            <w:right w:val="none" w:sz="0" w:space="0" w:color="auto"/>
          </w:divBdr>
        </w:div>
        <w:div w:id="1477334445">
          <w:marLeft w:val="640"/>
          <w:marRight w:val="0"/>
          <w:marTop w:val="0"/>
          <w:marBottom w:val="0"/>
          <w:divBdr>
            <w:top w:val="none" w:sz="0" w:space="0" w:color="auto"/>
            <w:left w:val="none" w:sz="0" w:space="0" w:color="auto"/>
            <w:bottom w:val="none" w:sz="0" w:space="0" w:color="auto"/>
            <w:right w:val="none" w:sz="0" w:space="0" w:color="auto"/>
          </w:divBdr>
        </w:div>
        <w:div w:id="1561861246">
          <w:marLeft w:val="640"/>
          <w:marRight w:val="0"/>
          <w:marTop w:val="0"/>
          <w:marBottom w:val="0"/>
          <w:divBdr>
            <w:top w:val="none" w:sz="0" w:space="0" w:color="auto"/>
            <w:left w:val="none" w:sz="0" w:space="0" w:color="auto"/>
            <w:bottom w:val="none" w:sz="0" w:space="0" w:color="auto"/>
            <w:right w:val="none" w:sz="0" w:space="0" w:color="auto"/>
          </w:divBdr>
        </w:div>
        <w:div w:id="1564173331">
          <w:marLeft w:val="640"/>
          <w:marRight w:val="0"/>
          <w:marTop w:val="0"/>
          <w:marBottom w:val="0"/>
          <w:divBdr>
            <w:top w:val="none" w:sz="0" w:space="0" w:color="auto"/>
            <w:left w:val="none" w:sz="0" w:space="0" w:color="auto"/>
            <w:bottom w:val="none" w:sz="0" w:space="0" w:color="auto"/>
            <w:right w:val="none" w:sz="0" w:space="0" w:color="auto"/>
          </w:divBdr>
        </w:div>
        <w:div w:id="1572694956">
          <w:marLeft w:val="640"/>
          <w:marRight w:val="0"/>
          <w:marTop w:val="0"/>
          <w:marBottom w:val="0"/>
          <w:divBdr>
            <w:top w:val="none" w:sz="0" w:space="0" w:color="auto"/>
            <w:left w:val="none" w:sz="0" w:space="0" w:color="auto"/>
            <w:bottom w:val="none" w:sz="0" w:space="0" w:color="auto"/>
            <w:right w:val="none" w:sz="0" w:space="0" w:color="auto"/>
          </w:divBdr>
        </w:div>
        <w:div w:id="1587684898">
          <w:marLeft w:val="640"/>
          <w:marRight w:val="0"/>
          <w:marTop w:val="0"/>
          <w:marBottom w:val="0"/>
          <w:divBdr>
            <w:top w:val="none" w:sz="0" w:space="0" w:color="auto"/>
            <w:left w:val="none" w:sz="0" w:space="0" w:color="auto"/>
            <w:bottom w:val="none" w:sz="0" w:space="0" w:color="auto"/>
            <w:right w:val="none" w:sz="0" w:space="0" w:color="auto"/>
          </w:divBdr>
        </w:div>
        <w:div w:id="1682656432">
          <w:marLeft w:val="640"/>
          <w:marRight w:val="0"/>
          <w:marTop w:val="0"/>
          <w:marBottom w:val="0"/>
          <w:divBdr>
            <w:top w:val="none" w:sz="0" w:space="0" w:color="auto"/>
            <w:left w:val="none" w:sz="0" w:space="0" w:color="auto"/>
            <w:bottom w:val="none" w:sz="0" w:space="0" w:color="auto"/>
            <w:right w:val="none" w:sz="0" w:space="0" w:color="auto"/>
          </w:divBdr>
        </w:div>
        <w:div w:id="1704985479">
          <w:marLeft w:val="640"/>
          <w:marRight w:val="0"/>
          <w:marTop w:val="0"/>
          <w:marBottom w:val="0"/>
          <w:divBdr>
            <w:top w:val="none" w:sz="0" w:space="0" w:color="auto"/>
            <w:left w:val="none" w:sz="0" w:space="0" w:color="auto"/>
            <w:bottom w:val="none" w:sz="0" w:space="0" w:color="auto"/>
            <w:right w:val="none" w:sz="0" w:space="0" w:color="auto"/>
          </w:divBdr>
        </w:div>
        <w:div w:id="1719820183">
          <w:marLeft w:val="640"/>
          <w:marRight w:val="0"/>
          <w:marTop w:val="0"/>
          <w:marBottom w:val="0"/>
          <w:divBdr>
            <w:top w:val="none" w:sz="0" w:space="0" w:color="auto"/>
            <w:left w:val="none" w:sz="0" w:space="0" w:color="auto"/>
            <w:bottom w:val="none" w:sz="0" w:space="0" w:color="auto"/>
            <w:right w:val="none" w:sz="0" w:space="0" w:color="auto"/>
          </w:divBdr>
        </w:div>
        <w:div w:id="1721173983">
          <w:marLeft w:val="640"/>
          <w:marRight w:val="0"/>
          <w:marTop w:val="0"/>
          <w:marBottom w:val="0"/>
          <w:divBdr>
            <w:top w:val="none" w:sz="0" w:space="0" w:color="auto"/>
            <w:left w:val="none" w:sz="0" w:space="0" w:color="auto"/>
            <w:bottom w:val="none" w:sz="0" w:space="0" w:color="auto"/>
            <w:right w:val="none" w:sz="0" w:space="0" w:color="auto"/>
          </w:divBdr>
        </w:div>
        <w:div w:id="1731685524">
          <w:marLeft w:val="640"/>
          <w:marRight w:val="0"/>
          <w:marTop w:val="0"/>
          <w:marBottom w:val="0"/>
          <w:divBdr>
            <w:top w:val="none" w:sz="0" w:space="0" w:color="auto"/>
            <w:left w:val="none" w:sz="0" w:space="0" w:color="auto"/>
            <w:bottom w:val="none" w:sz="0" w:space="0" w:color="auto"/>
            <w:right w:val="none" w:sz="0" w:space="0" w:color="auto"/>
          </w:divBdr>
        </w:div>
        <w:div w:id="1816097173">
          <w:marLeft w:val="640"/>
          <w:marRight w:val="0"/>
          <w:marTop w:val="0"/>
          <w:marBottom w:val="0"/>
          <w:divBdr>
            <w:top w:val="none" w:sz="0" w:space="0" w:color="auto"/>
            <w:left w:val="none" w:sz="0" w:space="0" w:color="auto"/>
            <w:bottom w:val="none" w:sz="0" w:space="0" w:color="auto"/>
            <w:right w:val="none" w:sz="0" w:space="0" w:color="auto"/>
          </w:divBdr>
        </w:div>
        <w:div w:id="1861814806">
          <w:marLeft w:val="640"/>
          <w:marRight w:val="0"/>
          <w:marTop w:val="0"/>
          <w:marBottom w:val="0"/>
          <w:divBdr>
            <w:top w:val="none" w:sz="0" w:space="0" w:color="auto"/>
            <w:left w:val="none" w:sz="0" w:space="0" w:color="auto"/>
            <w:bottom w:val="none" w:sz="0" w:space="0" w:color="auto"/>
            <w:right w:val="none" w:sz="0" w:space="0" w:color="auto"/>
          </w:divBdr>
        </w:div>
        <w:div w:id="1870144278">
          <w:marLeft w:val="640"/>
          <w:marRight w:val="0"/>
          <w:marTop w:val="0"/>
          <w:marBottom w:val="0"/>
          <w:divBdr>
            <w:top w:val="none" w:sz="0" w:space="0" w:color="auto"/>
            <w:left w:val="none" w:sz="0" w:space="0" w:color="auto"/>
            <w:bottom w:val="none" w:sz="0" w:space="0" w:color="auto"/>
            <w:right w:val="none" w:sz="0" w:space="0" w:color="auto"/>
          </w:divBdr>
        </w:div>
        <w:div w:id="1873490501">
          <w:marLeft w:val="640"/>
          <w:marRight w:val="0"/>
          <w:marTop w:val="0"/>
          <w:marBottom w:val="0"/>
          <w:divBdr>
            <w:top w:val="none" w:sz="0" w:space="0" w:color="auto"/>
            <w:left w:val="none" w:sz="0" w:space="0" w:color="auto"/>
            <w:bottom w:val="none" w:sz="0" w:space="0" w:color="auto"/>
            <w:right w:val="none" w:sz="0" w:space="0" w:color="auto"/>
          </w:divBdr>
        </w:div>
        <w:div w:id="1893955255">
          <w:marLeft w:val="640"/>
          <w:marRight w:val="0"/>
          <w:marTop w:val="0"/>
          <w:marBottom w:val="0"/>
          <w:divBdr>
            <w:top w:val="none" w:sz="0" w:space="0" w:color="auto"/>
            <w:left w:val="none" w:sz="0" w:space="0" w:color="auto"/>
            <w:bottom w:val="none" w:sz="0" w:space="0" w:color="auto"/>
            <w:right w:val="none" w:sz="0" w:space="0" w:color="auto"/>
          </w:divBdr>
        </w:div>
        <w:div w:id="1913351187">
          <w:marLeft w:val="640"/>
          <w:marRight w:val="0"/>
          <w:marTop w:val="0"/>
          <w:marBottom w:val="0"/>
          <w:divBdr>
            <w:top w:val="none" w:sz="0" w:space="0" w:color="auto"/>
            <w:left w:val="none" w:sz="0" w:space="0" w:color="auto"/>
            <w:bottom w:val="none" w:sz="0" w:space="0" w:color="auto"/>
            <w:right w:val="none" w:sz="0" w:space="0" w:color="auto"/>
          </w:divBdr>
        </w:div>
        <w:div w:id="1982071395">
          <w:marLeft w:val="640"/>
          <w:marRight w:val="0"/>
          <w:marTop w:val="0"/>
          <w:marBottom w:val="0"/>
          <w:divBdr>
            <w:top w:val="none" w:sz="0" w:space="0" w:color="auto"/>
            <w:left w:val="none" w:sz="0" w:space="0" w:color="auto"/>
            <w:bottom w:val="none" w:sz="0" w:space="0" w:color="auto"/>
            <w:right w:val="none" w:sz="0" w:space="0" w:color="auto"/>
          </w:divBdr>
        </w:div>
        <w:div w:id="2000693189">
          <w:marLeft w:val="640"/>
          <w:marRight w:val="0"/>
          <w:marTop w:val="0"/>
          <w:marBottom w:val="0"/>
          <w:divBdr>
            <w:top w:val="none" w:sz="0" w:space="0" w:color="auto"/>
            <w:left w:val="none" w:sz="0" w:space="0" w:color="auto"/>
            <w:bottom w:val="none" w:sz="0" w:space="0" w:color="auto"/>
            <w:right w:val="none" w:sz="0" w:space="0" w:color="auto"/>
          </w:divBdr>
        </w:div>
        <w:div w:id="2001076286">
          <w:marLeft w:val="640"/>
          <w:marRight w:val="0"/>
          <w:marTop w:val="0"/>
          <w:marBottom w:val="0"/>
          <w:divBdr>
            <w:top w:val="none" w:sz="0" w:space="0" w:color="auto"/>
            <w:left w:val="none" w:sz="0" w:space="0" w:color="auto"/>
            <w:bottom w:val="none" w:sz="0" w:space="0" w:color="auto"/>
            <w:right w:val="none" w:sz="0" w:space="0" w:color="auto"/>
          </w:divBdr>
        </w:div>
        <w:div w:id="2029719858">
          <w:marLeft w:val="640"/>
          <w:marRight w:val="0"/>
          <w:marTop w:val="0"/>
          <w:marBottom w:val="0"/>
          <w:divBdr>
            <w:top w:val="none" w:sz="0" w:space="0" w:color="auto"/>
            <w:left w:val="none" w:sz="0" w:space="0" w:color="auto"/>
            <w:bottom w:val="none" w:sz="0" w:space="0" w:color="auto"/>
            <w:right w:val="none" w:sz="0" w:space="0" w:color="auto"/>
          </w:divBdr>
        </w:div>
        <w:div w:id="2061006952">
          <w:marLeft w:val="640"/>
          <w:marRight w:val="0"/>
          <w:marTop w:val="0"/>
          <w:marBottom w:val="0"/>
          <w:divBdr>
            <w:top w:val="none" w:sz="0" w:space="0" w:color="auto"/>
            <w:left w:val="none" w:sz="0" w:space="0" w:color="auto"/>
            <w:bottom w:val="none" w:sz="0" w:space="0" w:color="auto"/>
            <w:right w:val="none" w:sz="0" w:space="0" w:color="auto"/>
          </w:divBdr>
        </w:div>
        <w:div w:id="2132282539">
          <w:marLeft w:val="640"/>
          <w:marRight w:val="0"/>
          <w:marTop w:val="0"/>
          <w:marBottom w:val="0"/>
          <w:divBdr>
            <w:top w:val="none" w:sz="0" w:space="0" w:color="auto"/>
            <w:left w:val="none" w:sz="0" w:space="0" w:color="auto"/>
            <w:bottom w:val="none" w:sz="0" w:space="0" w:color="auto"/>
            <w:right w:val="none" w:sz="0" w:space="0" w:color="auto"/>
          </w:divBdr>
        </w:div>
      </w:divsChild>
    </w:div>
    <w:div w:id="431097217">
      <w:bodyDiv w:val="1"/>
      <w:marLeft w:val="0"/>
      <w:marRight w:val="0"/>
      <w:marTop w:val="0"/>
      <w:marBottom w:val="0"/>
      <w:divBdr>
        <w:top w:val="none" w:sz="0" w:space="0" w:color="auto"/>
        <w:left w:val="none" w:sz="0" w:space="0" w:color="auto"/>
        <w:bottom w:val="none" w:sz="0" w:space="0" w:color="auto"/>
        <w:right w:val="none" w:sz="0" w:space="0" w:color="auto"/>
      </w:divBdr>
      <w:divsChild>
        <w:div w:id="1619333300">
          <w:marLeft w:val="640"/>
          <w:marRight w:val="0"/>
          <w:marTop w:val="0"/>
          <w:marBottom w:val="0"/>
          <w:divBdr>
            <w:top w:val="none" w:sz="0" w:space="0" w:color="auto"/>
            <w:left w:val="none" w:sz="0" w:space="0" w:color="auto"/>
            <w:bottom w:val="none" w:sz="0" w:space="0" w:color="auto"/>
            <w:right w:val="none" w:sz="0" w:space="0" w:color="auto"/>
          </w:divBdr>
        </w:div>
        <w:div w:id="1747804552">
          <w:marLeft w:val="640"/>
          <w:marRight w:val="0"/>
          <w:marTop w:val="0"/>
          <w:marBottom w:val="0"/>
          <w:divBdr>
            <w:top w:val="none" w:sz="0" w:space="0" w:color="auto"/>
            <w:left w:val="none" w:sz="0" w:space="0" w:color="auto"/>
            <w:bottom w:val="none" w:sz="0" w:space="0" w:color="auto"/>
            <w:right w:val="none" w:sz="0" w:space="0" w:color="auto"/>
          </w:divBdr>
        </w:div>
        <w:div w:id="1157578088">
          <w:marLeft w:val="640"/>
          <w:marRight w:val="0"/>
          <w:marTop w:val="0"/>
          <w:marBottom w:val="0"/>
          <w:divBdr>
            <w:top w:val="none" w:sz="0" w:space="0" w:color="auto"/>
            <w:left w:val="none" w:sz="0" w:space="0" w:color="auto"/>
            <w:bottom w:val="none" w:sz="0" w:space="0" w:color="auto"/>
            <w:right w:val="none" w:sz="0" w:space="0" w:color="auto"/>
          </w:divBdr>
        </w:div>
        <w:div w:id="1436897536">
          <w:marLeft w:val="640"/>
          <w:marRight w:val="0"/>
          <w:marTop w:val="0"/>
          <w:marBottom w:val="0"/>
          <w:divBdr>
            <w:top w:val="none" w:sz="0" w:space="0" w:color="auto"/>
            <w:left w:val="none" w:sz="0" w:space="0" w:color="auto"/>
            <w:bottom w:val="none" w:sz="0" w:space="0" w:color="auto"/>
            <w:right w:val="none" w:sz="0" w:space="0" w:color="auto"/>
          </w:divBdr>
        </w:div>
        <w:div w:id="2147163194">
          <w:marLeft w:val="640"/>
          <w:marRight w:val="0"/>
          <w:marTop w:val="0"/>
          <w:marBottom w:val="0"/>
          <w:divBdr>
            <w:top w:val="none" w:sz="0" w:space="0" w:color="auto"/>
            <w:left w:val="none" w:sz="0" w:space="0" w:color="auto"/>
            <w:bottom w:val="none" w:sz="0" w:space="0" w:color="auto"/>
            <w:right w:val="none" w:sz="0" w:space="0" w:color="auto"/>
          </w:divBdr>
        </w:div>
        <w:div w:id="1674261549">
          <w:marLeft w:val="640"/>
          <w:marRight w:val="0"/>
          <w:marTop w:val="0"/>
          <w:marBottom w:val="0"/>
          <w:divBdr>
            <w:top w:val="none" w:sz="0" w:space="0" w:color="auto"/>
            <w:left w:val="none" w:sz="0" w:space="0" w:color="auto"/>
            <w:bottom w:val="none" w:sz="0" w:space="0" w:color="auto"/>
            <w:right w:val="none" w:sz="0" w:space="0" w:color="auto"/>
          </w:divBdr>
        </w:div>
        <w:div w:id="866598800">
          <w:marLeft w:val="640"/>
          <w:marRight w:val="0"/>
          <w:marTop w:val="0"/>
          <w:marBottom w:val="0"/>
          <w:divBdr>
            <w:top w:val="none" w:sz="0" w:space="0" w:color="auto"/>
            <w:left w:val="none" w:sz="0" w:space="0" w:color="auto"/>
            <w:bottom w:val="none" w:sz="0" w:space="0" w:color="auto"/>
            <w:right w:val="none" w:sz="0" w:space="0" w:color="auto"/>
          </w:divBdr>
        </w:div>
        <w:div w:id="432553260">
          <w:marLeft w:val="640"/>
          <w:marRight w:val="0"/>
          <w:marTop w:val="0"/>
          <w:marBottom w:val="0"/>
          <w:divBdr>
            <w:top w:val="none" w:sz="0" w:space="0" w:color="auto"/>
            <w:left w:val="none" w:sz="0" w:space="0" w:color="auto"/>
            <w:bottom w:val="none" w:sz="0" w:space="0" w:color="auto"/>
            <w:right w:val="none" w:sz="0" w:space="0" w:color="auto"/>
          </w:divBdr>
        </w:div>
        <w:div w:id="1561407875">
          <w:marLeft w:val="640"/>
          <w:marRight w:val="0"/>
          <w:marTop w:val="0"/>
          <w:marBottom w:val="0"/>
          <w:divBdr>
            <w:top w:val="none" w:sz="0" w:space="0" w:color="auto"/>
            <w:left w:val="none" w:sz="0" w:space="0" w:color="auto"/>
            <w:bottom w:val="none" w:sz="0" w:space="0" w:color="auto"/>
            <w:right w:val="none" w:sz="0" w:space="0" w:color="auto"/>
          </w:divBdr>
        </w:div>
        <w:div w:id="9113516">
          <w:marLeft w:val="640"/>
          <w:marRight w:val="0"/>
          <w:marTop w:val="0"/>
          <w:marBottom w:val="0"/>
          <w:divBdr>
            <w:top w:val="none" w:sz="0" w:space="0" w:color="auto"/>
            <w:left w:val="none" w:sz="0" w:space="0" w:color="auto"/>
            <w:bottom w:val="none" w:sz="0" w:space="0" w:color="auto"/>
            <w:right w:val="none" w:sz="0" w:space="0" w:color="auto"/>
          </w:divBdr>
        </w:div>
        <w:div w:id="1103304483">
          <w:marLeft w:val="640"/>
          <w:marRight w:val="0"/>
          <w:marTop w:val="0"/>
          <w:marBottom w:val="0"/>
          <w:divBdr>
            <w:top w:val="none" w:sz="0" w:space="0" w:color="auto"/>
            <w:left w:val="none" w:sz="0" w:space="0" w:color="auto"/>
            <w:bottom w:val="none" w:sz="0" w:space="0" w:color="auto"/>
            <w:right w:val="none" w:sz="0" w:space="0" w:color="auto"/>
          </w:divBdr>
        </w:div>
        <w:div w:id="448013136">
          <w:marLeft w:val="640"/>
          <w:marRight w:val="0"/>
          <w:marTop w:val="0"/>
          <w:marBottom w:val="0"/>
          <w:divBdr>
            <w:top w:val="none" w:sz="0" w:space="0" w:color="auto"/>
            <w:left w:val="none" w:sz="0" w:space="0" w:color="auto"/>
            <w:bottom w:val="none" w:sz="0" w:space="0" w:color="auto"/>
            <w:right w:val="none" w:sz="0" w:space="0" w:color="auto"/>
          </w:divBdr>
        </w:div>
        <w:div w:id="1185513323">
          <w:marLeft w:val="640"/>
          <w:marRight w:val="0"/>
          <w:marTop w:val="0"/>
          <w:marBottom w:val="0"/>
          <w:divBdr>
            <w:top w:val="none" w:sz="0" w:space="0" w:color="auto"/>
            <w:left w:val="none" w:sz="0" w:space="0" w:color="auto"/>
            <w:bottom w:val="none" w:sz="0" w:space="0" w:color="auto"/>
            <w:right w:val="none" w:sz="0" w:space="0" w:color="auto"/>
          </w:divBdr>
        </w:div>
        <w:div w:id="1491141410">
          <w:marLeft w:val="640"/>
          <w:marRight w:val="0"/>
          <w:marTop w:val="0"/>
          <w:marBottom w:val="0"/>
          <w:divBdr>
            <w:top w:val="none" w:sz="0" w:space="0" w:color="auto"/>
            <w:left w:val="none" w:sz="0" w:space="0" w:color="auto"/>
            <w:bottom w:val="none" w:sz="0" w:space="0" w:color="auto"/>
            <w:right w:val="none" w:sz="0" w:space="0" w:color="auto"/>
          </w:divBdr>
        </w:div>
        <w:div w:id="1121460586">
          <w:marLeft w:val="640"/>
          <w:marRight w:val="0"/>
          <w:marTop w:val="0"/>
          <w:marBottom w:val="0"/>
          <w:divBdr>
            <w:top w:val="none" w:sz="0" w:space="0" w:color="auto"/>
            <w:left w:val="none" w:sz="0" w:space="0" w:color="auto"/>
            <w:bottom w:val="none" w:sz="0" w:space="0" w:color="auto"/>
            <w:right w:val="none" w:sz="0" w:space="0" w:color="auto"/>
          </w:divBdr>
        </w:div>
        <w:div w:id="2039356383">
          <w:marLeft w:val="640"/>
          <w:marRight w:val="0"/>
          <w:marTop w:val="0"/>
          <w:marBottom w:val="0"/>
          <w:divBdr>
            <w:top w:val="none" w:sz="0" w:space="0" w:color="auto"/>
            <w:left w:val="none" w:sz="0" w:space="0" w:color="auto"/>
            <w:bottom w:val="none" w:sz="0" w:space="0" w:color="auto"/>
            <w:right w:val="none" w:sz="0" w:space="0" w:color="auto"/>
          </w:divBdr>
        </w:div>
        <w:div w:id="1506673215">
          <w:marLeft w:val="640"/>
          <w:marRight w:val="0"/>
          <w:marTop w:val="0"/>
          <w:marBottom w:val="0"/>
          <w:divBdr>
            <w:top w:val="none" w:sz="0" w:space="0" w:color="auto"/>
            <w:left w:val="none" w:sz="0" w:space="0" w:color="auto"/>
            <w:bottom w:val="none" w:sz="0" w:space="0" w:color="auto"/>
            <w:right w:val="none" w:sz="0" w:space="0" w:color="auto"/>
          </w:divBdr>
        </w:div>
        <w:div w:id="815419724">
          <w:marLeft w:val="640"/>
          <w:marRight w:val="0"/>
          <w:marTop w:val="0"/>
          <w:marBottom w:val="0"/>
          <w:divBdr>
            <w:top w:val="none" w:sz="0" w:space="0" w:color="auto"/>
            <w:left w:val="none" w:sz="0" w:space="0" w:color="auto"/>
            <w:bottom w:val="none" w:sz="0" w:space="0" w:color="auto"/>
            <w:right w:val="none" w:sz="0" w:space="0" w:color="auto"/>
          </w:divBdr>
        </w:div>
        <w:div w:id="1797329117">
          <w:marLeft w:val="640"/>
          <w:marRight w:val="0"/>
          <w:marTop w:val="0"/>
          <w:marBottom w:val="0"/>
          <w:divBdr>
            <w:top w:val="none" w:sz="0" w:space="0" w:color="auto"/>
            <w:left w:val="none" w:sz="0" w:space="0" w:color="auto"/>
            <w:bottom w:val="none" w:sz="0" w:space="0" w:color="auto"/>
            <w:right w:val="none" w:sz="0" w:space="0" w:color="auto"/>
          </w:divBdr>
        </w:div>
        <w:div w:id="1864172387">
          <w:marLeft w:val="640"/>
          <w:marRight w:val="0"/>
          <w:marTop w:val="0"/>
          <w:marBottom w:val="0"/>
          <w:divBdr>
            <w:top w:val="none" w:sz="0" w:space="0" w:color="auto"/>
            <w:left w:val="none" w:sz="0" w:space="0" w:color="auto"/>
            <w:bottom w:val="none" w:sz="0" w:space="0" w:color="auto"/>
            <w:right w:val="none" w:sz="0" w:space="0" w:color="auto"/>
          </w:divBdr>
        </w:div>
        <w:div w:id="2110662934">
          <w:marLeft w:val="640"/>
          <w:marRight w:val="0"/>
          <w:marTop w:val="0"/>
          <w:marBottom w:val="0"/>
          <w:divBdr>
            <w:top w:val="none" w:sz="0" w:space="0" w:color="auto"/>
            <w:left w:val="none" w:sz="0" w:space="0" w:color="auto"/>
            <w:bottom w:val="none" w:sz="0" w:space="0" w:color="auto"/>
            <w:right w:val="none" w:sz="0" w:space="0" w:color="auto"/>
          </w:divBdr>
        </w:div>
        <w:div w:id="1408530904">
          <w:marLeft w:val="640"/>
          <w:marRight w:val="0"/>
          <w:marTop w:val="0"/>
          <w:marBottom w:val="0"/>
          <w:divBdr>
            <w:top w:val="none" w:sz="0" w:space="0" w:color="auto"/>
            <w:left w:val="none" w:sz="0" w:space="0" w:color="auto"/>
            <w:bottom w:val="none" w:sz="0" w:space="0" w:color="auto"/>
            <w:right w:val="none" w:sz="0" w:space="0" w:color="auto"/>
          </w:divBdr>
        </w:div>
        <w:div w:id="1989824280">
          <w:marLeft w:val="640"/>
          <w:marRight w:val="0"/>
          <w:marTop w:val="0"/>
          <w:marBottom w:val="0"/>
          <w:divBdr>
            <w:top w:val="none" w:sz="0" w:space="0" w:color="auto"/>
            <w:left w:val="none" w:sz="0" w:space="0" w:color="auto"/>
            <w:bottom w:val="none" w:sz="0" w:space="0" w:color="auto"/>
            <w:right w:val="none" w:sz="0" w:space="0" w:color="auto"/>
          </w:divBdr>
        </w:div>
        <w:div w:id="1598709860">
          <w:marLeft w:val="640"/>
          <w:marRight w:val="0"/>
          <w:marTop w:val="0"/>
          <w:marBottom w:val="0"/>
          <w:divBdr>
            <w:top w:val="none" w:sz="0" w:space="0" w:color="auto"/>
            <w:left w:val="none" w:sz="0" w:space="0" w:color="auto"/>
            <w:bottom w:val="none" w:sz="0" w:space="0" w:color="auto"/>
            <w:right w:val="none" w:sz="0" w:space="0" w:color="auto"/>
          </w:divBdr>
        </w:div>
        <w:div w:id="2124226627">
          <w:marLeft w:val="640"/>
          <w:marRight w:val="0"/>
          <w:marTop w:val="0"/>
          <w:marBottom w:val="0"/>
          <w:divBdr>
            <w:top w:val="none" w:sz="0" w:space="0" w:color="auto"/>
            <w:left w:val="none" w:sz="0" w:space="0" w:color="auto"/>
            <w:bottom w:val="none" w:sz="0" w:space="0" w:color="auto"/>
            <w:right w:val="none" w:sz="0" w:space="0" w:color="auto"/>
          </w:divBdr>
        </w:div>
        <w:div w:id="869562844">
          <w:marLeft w:val="640"/>
          <w:marRight w:val="0"/>
          <w:marTop w:val="0"/>
          <w:marBottom w:val="0"/>
          <w:divBdr>
            <w:top w:val="none" w:sz="0" w:space="0" w:color="auto"/>
            <w:left w:val="none" w:sz="0" w:space="0" w:color="auto"/>
            <w:bottom w:val="none" w:sz="0" w:space="0" w:color="auto"/>
            <w:right w:val="none" w:sz="0" w:space="0" w:color="auto"/>
          </w:divBdr>
        </w:div>
        <w:div w:id="354037815">
          <w:marLeft w:val="640"/>
          <w:marRight w:val="0"/>
          <w:marTop w:val="0"/>
          <w:marBottom w:val="0"/>
          <w:divBdr>
            <w:top w:val="none" w:sz="0" w:space="0" w:color="auto"/>
            <w:left w:val="none" w:sz="0" w:space="0" w:color="auto"/>
            <w:bottom w:val="none" w:sz="0" w:space="0" w:color="auto"/>
            <w:right w:val="none" w:sz="0" w:space="0" w:color="auto"/>
          </w:divBdr>
        </w:div>
        <w:div w:id="1309289873">
          <w:marLeft w:val="640"/>
          <w:marRight w:val="0"/>
          <w:marTop w:val="0"/>
          <w:marBottom w:val="0"/>
          <w:divBdr>
            <w:top w:val="none" w:sz="0" w:space="0" w:color="auto"/>
            <w:left w:val="none" w:sz="0" w:space="0" w:color="auto"/>
            <w:bottom w:val="none" w:sz="0" w:space="0" w:color="auto"/>
            <w:right w:val="none" w:sz="0" w:space="0" w:color="auto"/>
          </w:divBdr>
        </w:div>
        <w:div w:id="476800492">
          <w:marLeft w:val="640"/>
          <w:marRight w:val="0"/>
          <w:marTop w:val="0"/>
          <w:marBottom w:val="0"/>
          <w:divBdr>
            <w:top w:val="none" w:sz="0" w:space="0" w:color="auto"/>
            <w:left w:val="none" w:sz="0" w:space="0" w:color="auto"/>
            <w:bottom w:val="none" w:sz="0" w:space="0" w:color="auto"/>
            <w:right w:val="none" w:sz="0" w:space="0" w:color="auto"/>
          </w:divBdr>
        </w:div>
        <w:div w:id="1015114373">
          <w:marLeft w:val="640"/>
          <w:marRight w:val="0"/>
          <w:marTop w:val="0"/>
          <w:marBottom w:val="0"/>
          <w:divBdr>
            <w:top w:val="none" w:sz="0" w:space="0" w:color="auto"/>
            <w:left w:val="none" w:sz="0" w:space="0" w:color="auto"/>
            <w:bottom w:val="none" w:sz="0" w:space="0" w:color="auto"/>
            <w:right w:val="none" w:sz="0" w:space="0" w:color="auto"/>
          </w:divBdr>
        </w:div>
        <w:div w:id="461927213">
          <w:marLeft w:val="640"/>
          <w:marRight w:val="0"/>
          <w:marTop w:val="0"/>
          <w:marBottom w:val="0"/>
          <w:divBdr>
            <w:top w:val="none" w:sz="0" w:space="0" w:color="auto"/>
            <w:left w:val="none" w:sz="0" w:space="0" w:color="auto"/>
            <w:bottom w:val="none" w:sz="0" w:space="0" w:color="auto"/>
            <w:right w:val="none" w:sz="0" w:space="0" w:color="auto"/>
          </w:divBdr>
        </w:div>
        <w:div w:id="725182824">
          <w:marLeft w:val="640"/>
          <w:marRight w:val="0"/>
          <w:marTop w:val="0"/>
          <w:marBottom w:val="0"/>
          <w:divBdr>
            <w:top w:val="none" w:sz="0" w:space="0" w:color="auto"/>
            <w:left w:val="none" w:sz="0" w:space="0" w:color="auto"/>
            <w:bottom w:val="none" w:sz="0" w:space="0" w:color="auto"/>
            <w:right w:val="none" w:sz="0" w:space="0" w:color="auto"/>
          </w:divBdr>
        </w:div>
        <w:div w:id="1829907159">
          <w:marLeft w:val="640"/>
          <w:marRight w:val="0"/>
          <w:marTop w:val="0"/>
          <w:marBottom w:val="0"/>
          <w:divBdr>
            <w:top w:val="none" w:sz="0" w:space="0" w:color="auto"/>
            <w:left w:val="none" w:sz="0" w:space="0" w:color="auto"/>
            <w:bottom w:val="none" w:sz="0" w:space="0" w:color="auto"/>
            <w:right w:val="none" w:sz="0" w:space="0" w:color="auto"/>
          </w:divBdr>
        </w:div>
        <w:div w:id="175465085">
          <w:marLeft w:val="640"/>
          <w:marRight w:val="0"/>
          <w:marTop w:val="0"/>
          <w:marBottom w:val="0"/>
          <w:divBdr>
            <w:top w:val="none" w:sz="0" w:space="0" w:color="auto"/>
            <w:left w:val="none" w:sz="0" w:space="0" w:color="auto"/>
            <w:bottom w:val="none" w:sz="0" w:space="0" w:color="auto"/>
            <w:right w:val="none" w:sz="0" w:space="0" w:color="auto"/>
          </w:divBdr>
        </w:div>
        <w:div w:id="101149560">
          <w:marLeft w:val="640"/>
          <w:marRight w:val="0"/>
          <w:marTop w:val="0"/>
          <w:marBottom w:val="0"/>
          <w:divBdr>
            <w:top w:val="none" w:sz="0" w:space="0" w:color="auto"/>
            <w:left w:val="none" w:sz="0" w:space="0" w:color="auto"/>
            <w:bottom w:val="none" w:sz="0" w:space="0" w:color="auto"/>
            <w:right w:val="none" w:sz="0" w:space="0" w:color="auto"/>
          </w:divBdr>
        </w:div>
        <w:div w:id="1914851357">
          <w:marLeft w:val="640"/>
          <w:marRight w:val="0"/>
          <w:marTop w:val="0"/>
          <w:marBottom w:val="0"/>
          <w:divBdr>
            <w:top w:val="none" w:sz="0" w:space="0" w:color="auto"/>
            <w:left w:val="none" w:sz="0" w:space="0" w:color="auto"/>
            <w:bottom w:val="none" w:sz="0" w:space="0" w:color="auto"/>
            <w:right w:val="none" w:sz="0" w:space="0" w:color="auto"/>
          </w:divBdr>
        </w:div>
        <w:div w:id="221916598">
          <w:marLeft w:val="640"/>
          <w:marRight w:val="0"/>
          <w:marTop w:val="0"/>
          <w:marBottom w:val="0"/>
          <w:divBdr>
            <w:top w:val="none" w:sz="0" w:space="0" w:color="auto"/>
            <w:left w:val="none" w:sz="0" w:space="0" w:color="auto"/>
            <w:bottom w:val="none" w:sz="0" w:space="0" w:color="auto"/>
            <w:right w:val="none" w:sz="0" w:space="0" w:color="auto"/>
          </w:divBdr>
        </w:div>
        <w:div w:id="1156189592">
          <w:marLeft w:val="640"/>
          <w:marRight w:val="0"/>
          <w:marTop w:val="0"/>
          <w:marBottom w:val="0"/>
          <w:divBdr>
            <w:top w:val="none" w:sz="0" w:space="0" w:color="auto"/>
            <w:left w:val="none" w:sz="0" w:space="0" w:color="auto"/>
            <w:bottom w:val="none" w:sz="0" w:space="0" w:color="auto"/>
            <w:right w:val="none" w:sz="0" w:space="0" w:color="auto"/>
          </w:divBdr>
        </w:div>
        <w:div w:id="39939787">
          <w:marLeft w:val="640"/>
          <w:marRight w:val="0"/>
          <w:marTop w:val="0"/>
          <w:marBottom w:val="0"/>
          <w:divBdr>
            <w:top w:val="none" w:sz="0" w:space="0" w:color="auto"/>
            <w:left w:val="none" w:sz="0" w:space="0" w:color="auto"/>
            <w:bottom w:val="none" w:sz="0" w:space="0" w:color="auto"/>
            <w:right w:val="none" w:sz="0" w:space="0" w:color="auto"/>
          </w:divBdr>
        </w:div>
        <w:div w:id="372579850">
          <w:marLeft w:val="640"/>
          <w:marRight w:val="0"/>
          <w:marTop w:val="0"/>
          <w:marBottom w:val="0"/>
          <w:divBdr>
            <w:top w:val="none" w:sz="0" w:space="0" w:color="auto"/>
            <w:left w:val="none" w:sz="0" w:space="0" w:color="auto"/>
            <w:bottom w:val="none" w:sz="0" w:space="0" w:color="auto"/>
            <w:right w:val="none" w:sz="0" w:space="0" w:color="auto"/>
          </w:divBdr>
        </w:div>
        <w:div w:id="1975713812">
          <w:marLeft w:val="640"/>
          <w:marRight w:val="0"/>
          <w:marTop w:val="0"/>
          <w:marBottom w:val="0"/>
          <w:divBdr>
            <w:top w:val="none" w:sz="0" w:space="0" w:color="auto"/>
            <w:left w:val="none" w:sz="0" w:space="0" w:color="auto"/>
            <w:bottom w:val="none" w:sz="0" w:space="0" w:color="auto"/>
            <w:right w:val="none" w:sz="0" w:space="0" w:color="auto"/>
          </w:divBdr>
        </w:div>
        <w:div w:id="395010779">
          <w:marLeft w:val="640"/>
          <w:marRight w:val="0"/>
          <w:marTop w:val="0"/>
          <w:marBottom w:val="0"/>
          <w:divBdr>
            <w:top w:val="none" w:sz="0" w:space="0" w:color="auto"/>
            <w:left w:val="none" w:sz="0" w:space="0" w:color="auto"/>
            <w:bottom w:val="none" w:sz="0" w:space="0" w:color="auto"/>
            <w:right w:val="none" w:sz="0" w:space="0" w:color="auto"/>
          </w:divBdr>
        </w:div>
        <w:div w:id="95369069">
          <w:marLeft w:val="640"/>
          <w:marRight w:val="0"/>
          <w:marTop w:val="0"/>
          <w:marBottom w:val="0"/>
          <w:divBdr>
            <w:top w:val="none" w:sz="0" w:space="0" w:color="auto"/>
            <w:left w:val="none" w:sz="0" w:space="0" w:color="auto"/>
            <w:bottom w:val="none" w:sz="0" w:space="0" w:color="auto"/>
            <w:right w:val="none" w:sz="0" w:space="0" w:color="auto"/>
          </w:divBdr>
        </w:div>
        <w:div w:id="1543135835">
          <w:marLeft w:val="640"/>
          <w:marRight w:val="0"/>
          <w:marTop w:val="0"/>
          <w:marBottom w:val="0"/>
          <w:divBdr>
            <w:top w:val="none" w:sz="0" w:space="0" w:color="auto"/>
            <w:left w:val="none" w:sz="0" w:space="0" w:color="auto"/>
            <w:bottom w:val="none" w:sz="0" w:space="0" w:color="auto"/>
            <w:right w:val="none" w:sz="0" w:space="0" w:color="auto"/>
          </w:divBdr>
        </w:div>
        <w:div w:id="1951083675">
          <w:marLeft w:val="640"/>
          <w:marRight w:val="0"/>
          <w:marTop w:val="0"/>
          <w:marBottom w:val="0"/>
          <w:divBdr>
            <w:top w:val="none" w:sz="0" w:space="0" w:color="auto"/>
            <w:left w:val="none" w:sz="0" w:space="0" w:color="auto"/>
            <w:bottom w:val="none" w:sz="0" w:space="0" w:color="auto"/>
            <w:right w:val="none" w:sz="0" w:space="0" w:color="auto"/>
          </w:divBdr>
        </w:div>
        <w:div w:id="1048458691">
          <w:marLeft w:val="640"/>
          <w:marRight w:val="0"/>
          <w:marTop w:val="0"/>
          <w:marBottom w:val="0"/>
          <w:divBdr>
            <w:top w:val="none" w:sz="0" w:space="0" w:color="auto"/>
            <w:left w:val="none" w:sz="0" w:space="0" w:color="auto"/>
            <w:bottom w:val="none" w:sz="0" w:space="0" w:color="auto"/>
            <w:right w:val="none" w:sz="0" w:space="0" w:color="auto"/>
          </w:divBdr>
        </w:div>
        <w:div w:id="111441296">
          <w:marLeft w:val="640"/>
          <w:marRight w:val="0"/>
          <w:marTop w:val="0"/>
          <w:marBottom w:val="0"/>
          <w:divBdr>
            <w:top w:val="none" w:sz="0" w:space="0" w:color="auto"/>
            <w:left w:val="none" w:sz="0" w:space="0" w:color="auto"/>
            <w:bottom w:val="none" w:sz="0" w:space="0" w:color="auto"/>
            <w:right w:val="none" w:sz="0" w:space="0" w:color="auto"/>
          </w:divBdr>
        </w:div>
        <w:div w:id="1082948496">
          <w:marLeft w:val="640"/>
          <w:marRight w:val="0"/>
          <w:marTop w:val="0"/>
          <w:marBottom w:val="0"/>
          <w:divBdr>
            <w:top w:val="none" w:sz="0" w:space="0" w:color="auto"/>
            <w:left w:val="none" w:sz="0" w:space="0" w:color="auto"/>
            <w:bottom w:val="none" w:sz="0" w:space="0" w:color="auto"/>
            <w:right w:val="none" w:sz="0" w:space="0" w:color="auto"/>
          </w:divBdr>
        </w:div>
        <w:div w:id="1821605692">
          <w:marLeft w:val="640"/>
          <w:marRight w:val="0"/>
          <w:marTop w:val="0"/>
          <w:marBottom w:val="0"/>
          <w:divBdr>
            <w:top w:val="none" w:sz="0" w:space="0" w:color="auto"/>
            <w:left w:val="none" w:sz="0" w:space="0" w:color="auto"/>
            <w:bottom w:val="none" w:sz="0" w:space="0" w:color="auto"/>
            <w:right w:val="none" w:sz="0" w:space="0" w:color="auto"/>
          </w:divBdr>
        </w:div>
        <w:div w:id="1224174592">
          <w:marLeft w:val="640"/>
          <w:marRight w:val="0"/>
          <w:marTop w:val="0"/>
          <w:marBottom w:val="0"/>
          <w:divBdr>
            <w:top w:val="none" w:sz="0" w:space="0" w:color="auto"/>
            <w:left w:val="none" w:sz="0" w:space="0" w:color="auto"/>
            <w:bottom w:val="none" w:sz="0" w:space="0" w:color="auto"/>
            <w:right w:val="none" w:sz="0" w:space="0" w:color="auto"/>
          </w:divBdr>
        </w:div>
        <w:div w:id="1490318545">
          <w:marLeft w:val="640"/>
          <w:marRight w:val="0"/>
          <w:marTop w:val="0"/>
          <w:marBottom w:val="0"/>
          <w:divBdr>
            <w:top w:val="none" w:sz="0" w:space="0" w:color="auto"/>
            <w:left w:val="none" w:sz="0" w:space="0" w:color="auto"/>
            <w:bottom w:val="none" w:sz="0" w:space="0" w:color="auto"/>
            <w:right w:val="none" w:sz="0" w:space="0" w:color="auto"/>
          </w:divBdr>
        </w:div>
        <w:div w:id="360135402">
          <w:marLeft w:val="640"/>
          <w:marRight w:val="0"/>
          <w:marTop w:val="0"/>
          <w:marBottom w:val="0"/>
          <w:divBdr>
            <w:top w:val="none" w:sz="0" w:space="0" w:color="auto"/>
            <w:left w:val="none" w:sz="0" w:space="0" w:color="auto"/>
            <w:bottom w:val="none" w:sz="0" w:space="0" w:color="auto"/>
            <w:right w:val="none" w:sz="0" w:space="0" w:color="auto"/>
          </w:divBdr>
        </w:div>
        <w:div w:id="1167747784">
          <w:marLeft w:val="640"/>
          <w:marRight w:val="0"/>
          <w:marTop w:val="0"/>
          <w:marBottom w:val="0"/>
          <w:divBdr>
            <w:top w:val="none" w:sz="0" w:space="0" w:color="auto"/>
            <w:left w:val="none" w:sz="0" w:space="0" w:color="auto"/>
            <w:bottom w:val="none" w:sz="0" w:space="0" w:color="auto"/>
            <w:right w:val="none" w:sz="0" w:space="0" w:color="auto"/>
          </w:divBdr>
        </w:div>
        <w:div w:id="310133004">
          <w:marLeft w:val="640"/>
          <w:marRight w:val="0"/>
          <w:marTop w:val="0"/>
          <w:marBottom w:val="0"/>
          <w:divBdr>
            <w:top w:val="none" w:sz="0" w:space="0" w:color="auto"/>
            <w:left w:val="none" w:sz="0" w:space="0" w:color="auto"/>
            <w:bottom w:val="none" w:sz="0" w:space="0" w:color="auto"/>
            <w:right w:val="none" w:sz="0" w:space="0" w:color="auto"/>
          </w:divBdr>
        </w:div>
        <w:div w:id="152069829">
          <w:marLeft w:val="640"/>
          <w:marRight w:val="0"/>
          <w:marTop w:val="0"/>
          <w:marBottom w:val="0"/>
          <w:divBdr>
            <w:top w:val="none" w:sz="0" w:space="0" w:color="auto"/>
            <w:left w:val="none" w:sz="0" w:space="0" w:color="auto"/>
            <w:bottom w:val="none" w:sz="0" w:space="0" w:color="auto"/>
            <w:right w:val="none" w:sz="0" w:space="0" w:color="auto"/>
          </w:divBdr>
        </w:div>
        <w:div w:id="844511247">
          <w:marLeft w:val="640"/>
          <w:marRight w:val="0"/>
          <w:marTop w:val="0"/>
          <w:marBottom w:val="0"/>
          <w:divBdr>
            <w:top w:val="none" w:sz="0" w:space="0" w:color="auto"/>
            <w:left w:val="none" w:sz="0" w:space="0" w:color="auto"/>
            <w:bottom w:val="none" w:sz="0" w:space="0" w:color="auto"/>
            <w:right w:val="none" w:sz="0" w:space="0" w:color="auto"/>
          </w:divBdr>
        </w:div>
        <w:div w:id="931547202">
          <w:marLeft w:val="640"/>
          <w:marRight w:val="0"/>
          <w:marTop w:val="0"/>
          <w:marBottom w:val="0"/>
          <w:divBdr>
            <w:top w:val="none" w:sz="0" w:space="0" w:color="auto"/>
            <w:left w:val="none" w:sz="0" w:space="0" w:color="auto"/>
            <w:bottom w:val="none" w:sz="0" w:space="0" w:color="auto"/>
            <w:right w:val="none" w:sz="0" w:space="0" w:color="auto"/>
          </w:divBdr>
        </w:div>
        <w:div w:id="512838859">
          <w:marLeft w:val="640"/>
          <w:marRight w:val="0"/>
          <w:marTop w:val="0"/>
          <w:marBottom w:val="0"/>
          <w:divBdr>
            <w:top w:val="none" w:sz="0" w:space="0" w:color="auto"/>
            <w:left w:val="none" w:sz="0" w:space="0" w:color="auto"/>
            <w:bottom w:val="none" w:sz="0" w:space="0" w:color="auto"/>
            <w:right w:val="none" w:sz="0" w:space="0" w:color="auto"/>
          </w:divBdr>
        </w:div>
        <w:div w:id="729183827">
          <w:marLeft w:val="640"/>
          <w:marRight w:val="0"/>
          <w:marTop w:val="0"/>
          <w:marBottom w:val="0"/>
          <w:divBdr>
            <w:top w:val="none" w:sz="0" w:space="0" w:color="auto"/>
            <w:left w:val="none" w:sz="0" w:space="0" w:color="auto"/>
            <w:bottom w:val="none" w:sz="0" w:space="0" w:color="auto"/>
            <w:right w:val="none" w:sz="0" w:space="0" w:color="auto"/>
          </w:divBdr>
        </w:div>
        <w:div w:id="2007661020">
          <w:marLeft w:val="640"/>
          <w:marRight w:val="0"/>
          <w:marTop w:val="0"/>
          <w:marBottom w:val="0"/>
          <w:divBdr>
            <w:top w:val="none" w:sz="0" w:space="0" w:color="auto"/>
            <w:left w:val="none" w:sz="0" w:space="0" w:color="auto"/>
            <w:bottom w:val="none" w:sz="0" w:space="0" w:color="auto"/>
            <w:right w:val="none" w:sz="0" w:space="0" w:color="auto"/>
          </w:divBdr>
        </w:div>
        <w:div w:id="430591823">
          <w:marLeft w:val="640"/>
          <w:marRight w:val="0"/>
          <w:marTop w:val="0"/>
          <w:marBottom w:val="0"/>
          <w:divBdr>
            <w:top w:val="none" w:sz="0" w:space="0" w:color="auto"/>
            <w:left w:val="none" w:sz="0" w:space="0" w:color="auto"/>
            <w:bottom w:val="none" w:sz="0" w:space="0" w:color="auto"/>
            <w:right w:val="none" w:sz="0" w:space="0" w:color="auto"/>
          </w:divBdr>
        </w:div>
        <w:div w:id="547839536">
          <w:marLeft w:val="640"/>
          <w:marRight w:val="0"/>
          <w:marTop w:val="0"/>
          <w:marBottom w:val="0"/>
          <w:divBdr>
            <w:top w:val="none" w:sz="0" w:space="0" w:color="auto"/>
            <w:left w:val="none" w:sz="0" w:space="0" w:color="auto"/>
            <w:bottom w:val="none" w:sz="0" w:space="0" w:color="auto"/>
            <w:right w:val="none" w:sz="0" w:space="0" w:color="auto"/>
          </w:divBdr>
        </w:div>
        <w:div w:id="1937521348">
          <w:marLeft w:val="640"/>
          <w:marRight w:val="0"/>
          <w:marTop w:val="0"/>
          <w:marBottom w:val="0"/>
          <w:divBdr>
            <w:top w:val="none" w:sz="0" w:space="0" w:color="auto"/>
            <w:left w:val="none" w:sz="0" w:space="0" w:color="auto"/>
            <w:bottom w:val="none" w:sz="0" w:space="0" w:color="auto"/>
            <w:right w:val="none" w:sz="0" w:space="0" w:color="auto"/>
          </w:divBdr>
        </w:div>
        <w:div w:id="408040935">
          <w:marLeft w:val="640"/>
          <w:marRight w:val="0"/>
          <w:marTop w:val="0"/>
          <w:marBottom w:val="0"/>
          <w:divBdr>
            <w:top w:val="none" w:sz="0" w:space="0" w:color="auto"/>
            <w:left w:val="none" w:sz="0" w:space="0" w:color="auto"/>
            <w:bottom w:val="none" w:sz="0" w:space="0" w:color="auto"/>
            <w:right w:val="none" w:sz="0" w:space="0" w:color="auto"/>
          </w:divBdr>
        </w:div>
        <w:div w:id="147088783">
          <w:marLeft w:val="640"/>
          <w:marRight w:val="0"/>
          <w:marTop w:val="0"/>
          <w:marBottom w:val="0"/>
          <w:divBdr>
            <w:top w:val="none" w:sz="0" w:space="0" w:color="auto"/>
            <w:left w:val="none" w:sz="0" w:space="0" w:color="auto"/>
            <w:bottom w:val="none" w:sz="0" w:space="0" w:color="auto"/>
            <w:right w:val="none" w:sz="0" w:space="0" w:color="auto"/>
          </w:divBdr>
        </w:div>
        <w:div w:id="1387413289">
          <w:marLeft w:val="640"/>
          <w:marRight w:val="0"/>
          <w:marTop w:val="0"/>
          <w:marBottom w:val="0"/>
          <w:divBdr>
            <w:top w:val="none" w:sz="0" w:space="0" w:color="auto"/>
            <w:left w:val="none" w:sz="0" w:space="0" w:color="auto"/>
            <w:bottom w:val="none" w:sz="0" w:space="0" w:color="auto"/>
            <w:right w:val="none" w:sz="0" w:space="0" w:color="auto"/>
          </w:divBdr>
        </w:div>
        <w:div w:id="474219419">
          <w:marLeft w:val="640"/>
          <w:marRight w:val="0"/>
          <w:marTop w:val="0"/>
          <w:marBottom w:val="0"/>
          <w:divBdr>
            <w:top w:val="none" w:sz="0" w:space="0" w:color="auto"/>
            <w:left w:val="none" w:sz="0" w:space="0" w:color="auto"/>
            <w:bottom w:val="none" w:sz="0" w:space="0" w:color="auto"/>
            <w:right w:val="none" w:sz="0" w:space="0" w:color="auto"/>
          </w:divBdr>
        </w:div>
        <w:div w:id="1355620169">
          <w:marLeft w:val="640"/>
          <w:marRight w:val="0"/>
          <w:marTop w:val="0"/>
          <w:marBottom w:val="0"/>
          <w:divBdr>
            <w:top w:val="none" w:sz="0" w:space="0" w:color="auto"/>
            <w:left w:val="none" w:sz="0" w:space="0" w:color="auto"/>
            <w:bottom w:val="none" w:sz="0" w:space="0" w:color="auto"/>
            <w:right w:val="none" w:sz="0" w:space="0" w:color="auto"/>
          </w:divBdr>
        </w:div>
        <w:div w:id="881286372">
          <w:marLeft w:val="640"/>
          <w:marRight w:val="0"/>
          <w:marTop w:val="0"/>
          <w:marBottom w:val="0"/>
          <w:divBdr>
            <w:top w:val="none" w:sz="0" w:space="0" w:color="auto"/>
            <w:left w:val="none" w:sz="0" w:space="0" w:color="auto"/>
            <w:bottom w:val="none" w:sz="0" w:space="0" w:color="auto"/>
            <w:right w:val="none" w:sz="0" w:space="0" w:color="auto"/>
          </w:divBdr>
        </w:div>
        <w:div w:id="1163744067">
          <w:marLeft w:val="640"/>
          <w:marRight w:val="0"/>
          <w:marTop w:val="0"/>
          <w:marBottom w:val="0"/>
          <w:divBdr>
            <w:top w:val="none" w:sz="0" w:space="0" w:color="auto"/>
            <w:left w:val="none" w:sz="0" w:space="0" w:color="auto"/>
            <w:bottom w:val="none" w:sz="0" w:space="0" w:color="auto"/>
            <w:right w:val="none" w:sz="0" w:space="0" w:color="auto"/>
          </w:divBdr>
        </w:div>
        <w:div w:id="1187987892">
          <w:marLeft w:val="640"/>
          <w:marRight w:val="0"/>
          <w:marTop w:val="0"/>
          <w:marBottom w:val="0"/>
          <w:divBdr>
            <w:top w:val="none" w:sz="0" w:space="0" w:color="auto"/>
            <w:left w:val="none" w:sz="0" w:space="0" w:color="auto"/>
            <w:bottom w:val="none" w:sz="0" w:space="0" w:color="auto"/>
            <w:right w:val="none" w:sz="0" w:space="0" w:color="auto"/>
          </w:divBdr>
        </w:div>
        <w:div w:id="1148134432">
          <w:marLeft w:val="640"/>
          <w:marRight w:val="0"/>
          <w:marTop w:val="0"/>
          <w:marBottom w:val="0"/>
          <w:divBdr>
            <w:top w:val="none" w:sz="0" w:space="0" w:color="auto"/>
            <w:left w:val="none" w:sz="0" w:space="0" w:color="auto"/>
            <w:bottom w:val="none" w:sz="0" w:space="0" w:color="auto"/>
            <w:right w:val="none" w:sz="0" w:space="0" w:color="auto"/>
          </w:divBdr>
        </w:div>
        <w:div w:id="2084062812">
          <w:marLeft w:val="640"/>
          <w:marRight w:val="0"/>
          <w:marTop w:val="0"/>
          <w:marBottom w:val="0"/>
          <w:divBdr>
            <w:top w:val="none" w:sz="0" w:space="0" w:color="auto"/>
            <w:left w:val="none" w:sz="0" w:space="0" w:color="auto"/>
            <w:bottom w:val="none" w:sz="0" w:space="0" w:color="auto"/>
            <w:right w:val="none" w:sz="0" w:space="0" w:color="auto"/>
          </w:divBdr>
        </w:div>
        <w:div w:id="1667971741">
          <w:marLeft w:val="640"/>
          <w:marRight w:val="0"/>
          <w:marTop w:val="0"/>
          <w:marBottom w:val="0"/>
          <w:divBdr>
            <w:top w:val="none" w:sz="0" w:space="0" w:color="auto"/>
            <w:left w:val="none" w:sz="0" w:space="0" w:color="auto"/>
            <w:bottom w:val="none" w:sz="0" w:space="0" w:color="auto"/>
            <w:right w:val="none" w:sz="0" w:space="0" w:color="auto"/>
          </w:divBdr>
        </w:div>
        <w:div w:id="757598123">
          <w:marLeft w:val="640"/>
          <w:marRight w:val="0"/>
          <w:marTop w:val="0"/>
          <w:marBottom w:val="0"/>
          <w:divBdr>
            <w:top w:val="none" w:sz="0" w:space="0" w:color="auto"/>
            <w:left w:val="none" w:sz="0" w:space="0" w:color="auto"/>
            <w:bottom w:val="none" w:sz="0" w:space="0" w:color="auto"/>
            <w:right w:val="none" w:sz="0" w:space="0" w:color="auto"/>
          </w:divBdr>
        </w:div>
        <w:div w:id="746003237">
          <w:marLeft w:val="640"/>
          <w:marRight w:val="0"/>
          <w:marTop w:val="0"/>
          <w:marBottom w:val="0"/>
          <w:divBdr>
            <w:top w:val="none" w:sz="0" w:space="0" w:color="auto"/>
            <w:left w:val="none" w:sz="0" w:space="0" w:color="auto"/>
            <w:bottom w:val="none" w:sz="0" w:space="0" w:color="auto"/>
            <w:right w:val="none" w:sz="0" w:space="0" w:color="auto"/>
          </w:divBdr>
        </w:div>
        <w:div w:id="1829323059">
          <w:marLeft w:val="640"/>
          <w:marRight w:val="0"/>
          <w:marTop w:val="0"/>
          <w:marBottom w:val="0"/>
          <w:divBdr>
            <w:top w:val="none" w:sz="0" w:space="0" w:color="auto"/>
            <w:left w:val="none" w:sz="0" w:space="0" w:color="auto"/>
            <w:bottom w:val="none" w:sz="0" w:space="0" w:color="auto"/>
            <w:right w:val="none" w:sz="0" w:space="0" w:color="auto"/>
          </w:divBdr>
        </w:div>
        <w:div w:id="1751805020">
          <w:marLeft w:val="640"/>
          <w:marRight w:val="0"/>
          <w:marTop w:val="0"/>
          <w:marBottom w:val="0"/>
          <w:divBdr>
            <w:top w:val="none" w:sz="0" w:space="0" w:color="auto"/>
            <w:left w:val="none" w:sz="0" w:space="0" w:color="auto"/>
            <w:bottom w:val="none" w:sz="0" w:space="0" w:color="auto"/>
            <w:right w:val="none" w:sz="0" w:space="0" w:color="auto"/>
          </w:divBdr>
        </w:div>
        <w:div w:id="610014541">
          <w:marLeft w:val="640"/>
          <w:marRight w:val="0"/>
          <w:marTop w:val="0"/>
          <w:marBottom w:val="0"/>
          <w:divBdr>
            <w:top w:val="none" w:sz="0" w:space="0" w:color="auto"/>
            <w:left w:val="none" w:sz="0" w:space="0" w:color="auto"/>
            <w:bottom w:val="none" w:sz="0" w:space="0" w:color="auto"/>
            <w:right w:val="none" w:sz="0" w:space="0" w:color="auto"/>
          </w:divBdr>
        </w:div>
        <w:div w:id="982269027">
          <w:marLeft w:val="640"/>
          <w:marRight w:val="0"/>
          <w:marTop w:val="0"/>
          <w:marBottom w:val="0"/>
          <w:divBdr>
            <w:top w:val="none" w:sz="0" w:space="0" w:color="auto"/>
            <w:left w:val="none" w:sz="0" w:space="0" w:color="auto"/>
            <w:bottom w:val="none" w:sz="0" w:space="0" w:color="auto"/>
            <w:right w:val="none" w:sz="0" w:space="0" w:color="auto"/>
          </w:divBdr>
        </w:div>
        <w:div w:id="728188357">
          <w:marLeft w:val="640"/>
          <w:marRight w:val="0"/>
          <w:marTop w:val="0"/>
          <w:marBottom w:val="0"/>
          <w:divBdr>
            <w:top w:val="none" w:sz="0" w:space="0" w:color="auto"/>
            <w:left w:val="none" w:sz="0" w:space="0" w:color="auto"/>
            <w:bottom w:val="none" w:sz="0" w:space="0" w:color="auto"/>
            <w:right w:val="none" w:sz="0" w:space="0" w:color="auto"/>
          </w:divBdr>
        </w:div>
        <w:div w:id="1139685241">
          <w:marLeft w:val="640"/>
          <w:marRight w:val="0"/>
          <w:marTop w:val="0"/>
          <w:marBottom w:val="0"/>
          <w:divBdr>
            <w:top w:val="none" w:sz="0" w:space="0" w:color="auto"/>
            <w:left w:val="none" w:sz="0" w:space="0" w:color="auto"/>
            <w:bottom w:val="none" w:sz="0" w:space="0" w:color="auto"/>
            <w:right w:val="none" w:sz="0" w:space="0" w:color="auto"/>
          </w:divBdr>
        </w:div>
        <w:div w:id="1138375273">
          <w:marLeft w:val="640"/>
          <w:marRight w:val="0"/>
          <w:marTop w:val="0"/>
          <w:marBottom w:val="0"/>
          <w:divBdr>
            <w:top w:val="none" w:sz="0" w:space="0" w:color="auto"/>
            <w:left w:val="none" w:sz="0" w:space="0" w:color="auto"/>
            <w:bottom w:val="none" w:sz="0" w:space="0" w:color="auto"/>
            <w:right w:val="none" w:sz="0" w:space="0" w:color="auto"/>
          </w:divBdr>
        </w:div>
        <w:div w:id="1898662039">
          <w:marLeft w:val="640"/>
          <w:marRight w:val="0"/>
          <w:marTop w:val="0"/>
          <w:marBottom w:val="0"/>
          <w:divBdr>
            <w:top w:val="none" w:sz="0" w:space="0" w:color="auto"/>
            <w:left w:val="none" w:sz="0" w:space="0" w:color="auto"/>
            <w:bottom w:val="none" w:sz="0" w:space="0" w:color="auto"/>
            <w:right w:val="none" w:sz="0" w:space="0" w:color="auto"/>
          </w:divBdr>
        </w:div>
        <w:div w:id="1431897529">
          <w:marLeft w:val="640"/>
          <w:marRight w:val="0"/>
          <w:marTop w:val="0"/>
          <w:marBottom w:val="0"/>
          <w:divBdr>
            <w:top w:val="none" w:sz="0" w:space="0" w:color="auto"/>
            <w:left w:val="none" w:sz="0" w:space="0" w:color="auto"/>
            <w:bottom w:val="none" w:sz="0" w:space="0" w:color="auto"/>
            <w:right w:val="none" w:sz="0" w:space="0" w:color="auto"/>
          </w:divBdr>
        </w:div>
        <w:div w:id="359669588">
          <w:marLeft w:val="640"/>
          <w:marRight w:val="0"/>
          <w:marTop w:val="0"/>
          <w:marBottom w:val="0"/>
          <w:divBdr>
            <w:top w:val="none" w:sz="0" w:space="0" w:color="auto"/>
            <w:left w:val="none" w:sz="0" w:space="0" w:color="auto"/>
            <w:bottom w:val="none" w:sz="0" w:space="0" w:color="auto"/>
            <w:right w:val="none" w:sz="0" w:space="0" w:color="auto"/>
          </w:divBdr>
        </w:div>
        <w:div w:id="1921869970">
          <w:marLeft w:val="640"/>
          <w:marRight w:val="0"/>
          <w:marTop w:val="0"/>
          <w:marBottom w:val="0"/>
          <w:divBdr>
            <w:top w:val="none" w:sz="0" w:space="0" w:color="auto"/>
            <w:left w:val="none" w:sz="0" w:space="0" w:color="auto"/>
            <w:bottom w:val="none" w:sz="0" w:space="0" w:color="auto"/>
            <w:right w:val="none" w:sz="0" w:space="0" w:color="auto"/>
          </w:divBdr>
        </w:div>
        <w:div w:id="1299146082">
          <w:marLeft w:val="640"/>
          <w:marRight w:val="0"/>
          <w:marTop w:val="0"/>
          <w:marBottom w:val="0"/>
          <w:divBdr>
            <w:top w:val="none" w:sz="0" w:space="0" w:color="auto"/>
            <w:left w:val="none" w:sz="0" w:space="0" w:color="auto"/>
            <w:bottom w:val="none" w:sz="0" w:space="0" w:color="auto"/>
            <w:right w:val="none" w:sz="0" w:space="0" w:color="auto"/>
          </w:divBdr>
        </w:div>
        <w:div w:id="195506098">
          <w:marLeft w:val="640"/>
          <w:marRight w:val="0"/>
          <w:marTop w:val="0"/>
          <w:marBottom w:val="0"/>
          <w:divBdr>
            <w:top w:val="none" w:sz="0" w:space="0" w:color="auto"/>
            <w:left w:val="none" w:sz="0" w:space="0" w:color="auto"/>
            <w:bottom w:val="none" w:sz="0" w:space="0" w:color="auto"/>
            <w:right w:val="none" w:sz="0" w:space="0" w:color="auto"/>
          </w:divBdr>
        </w:div>
        <w:div w:id="1208027787">
          <w:marLeft w:val="640"/>
          <w:marRight w:val="0"/>
          <w:marTop w:val="0"/>
          <w:marBottom w:val="0"/>
          <w:divBdr>
            <w:top w:val="none" w:sz="0" w:space="0" w:color="auto"/>
            <w:left w:val="none" w:sz="0" w:space="0" w:color="auto"/>
            <w:bottom w:val="none" w:sz="0" w:space="0" w:color="auto"/>
            <w:right w:val="none" w:sz="0" w:space="0" w:color="auto"/>
          </w:divBdr>
        </w:div>
        <w:div w:id="62683374">
          <w:marLeft w:val="640"/>
          <w:marRight w:val="0"/>
          <w:marTop w:val="0"/>
          <w:marBottom w:val="0"/>
          <w:divBdr>
            <w:top w:val="none" w:sz="0" w:space="0" w:color="auto"/>
            <w:left w:val="none" w:sz="0" w:space="0" w:color="auto"/>
            <w:bottom w:val="none" w:sz="0" w:space="0" w:color="auto"/>
            <w:right w:val="none" w:sz="0" w:space="0" w:color="auto"/>
          </w:divBdr>
        </w:div>
        <w:div w:id="1753116378">
          <w:marLeft w:val="640"/>
          <w:marRight w:val="0"/>
          <w:marTop w:val="0"/>
          <w:marBottom w:val="0"/>
          <w:divBdr>
            <w:top w:val="none" w:sz="0" w:space="0" w:color="auto"/>
            <w:left w:val="none" w:sz="0" w:space="0" w:color="auto"/>
            <w:bottom w:val="none" w:sz="0" w:space="0" w:color="auto"/>
            <w:right w:val="none" w:sz="0" w:space="0" w:color="auto"/>
          </w:divBdr>
        </w:div>
        <w:div w:id="1299991000">
          <w:marLeft w:val="640"/>
          <w:marRight w:val="0"/>
          <w:marTop w:val="0"/>
          <w:marBottom w:val="0"/>
          <w:divBdr>
            <w:top w:val="none" w:sz="0" w:space="0" w:color="auto"/>
            <w:left w:val="none" w:sz="0" w:space="0" w:color="auto"/>
            <w:bottom w:val="none" w:sz="0" w:space="0" w:color="auto"/>
            <w:right w:val="none" w:sz="0" w:space="0" w:color="auto"/>
          </w:divBdr>
        </w:div>
        <w:div w:id="2089032814">
          <w:marLeft w:val="640"/>
          <w:marRight w:val="0"/>
          <w:marTop w:val="0"/>
          <w:marBottom w:val="0"/>
          <w:divBdr>
            <w:top w:val="none" w:sz="0" w:space="0" w:color="auto"/>
            <w:left w:val="none" w:sz="0" w:space="0" w:color="auto"/>
            <w:bottom w:val="none" w:sz="0" w:space="0" w:color="auto"/>
            <w:right w:val="none" w:sz="0" w:space="0" w:color="auto"/>
          </w:divBdr>
        </w:div>
        <w:div w:id="1207718268">
          <w:marLeft w:val="640"/>
          <w:marRight w:val="0"/>
          <w:marTop w:val="0"/>
          <w:marBottom w:val="0"/>
          <w:divBdr>
            <w:top w:val="none" w:sz="0" w:space="0" w:color="auto"/>
            <w:left w:val="none" w:sz="0" w:space="0" w:color="auto"/>
            <w:bottom w:val="none" w:sz="0" w:space="0" w:color="auto"/>
            <w:right w:val="none" w:sz="0" w:space="0" w:color="auto"/>
          </w:divBdr>
        </w:div>
        <w:div w:id="730276644">
          <w:marLeft w:val="640"/>
          <w:marRight w:val="0"/>
          <w:marTop w:val="0"/>
          <w:marBottom w:val="0"/>
          <w:divBdr>
            <w:top w:val="none" w:sz="0" w:space="0" w:color="auto"/>
            <w:left w:val="none" w:sz="0" w:space="0" w:color="auto"/>
            <w:bottom w:val="none" w:sz="0" w:space="0" w:color="auto"/>
            <w:right w:val="none" w:sz="0" w:space="0" w:color="auto"/>
          </w:divBdr>
        </w:div>
        <w:div w:id="1062874613">
          <w:marLeft w:val="640"/>
          <w:marRight w:val="0"/>
          <w:marTop w:val="0"/>
          <w:marBottom w:val="0"/>
          <w:divBdr>
            <w:top w:val="none" w:sz="0" w:space="0" w:color="auto"/>
            <w:left w:val="none" w:sz="0" w:space="0" w:color="auto"/>
            <w:bottom w:val="none" w:sz="0" w:space="0" w:color="auto"/>
            <w:right w:val="none" w:sz="0" w:space="0" w:color="auto"/>
          </w:divBdr>
        </w:div>
        <w:div w:id="940262254">
          <w:marLeft w:val="640"/>
          <w:marRight w:val="0"/>
          <w:marTop w:val="0"/>
          <w:marBottom w:val="0"/>
          <w:divBdr>
            <w:top w:val="none" w:sz="0" w:space="0" w:color="auto"/>
            <w:left w:val="none" w:sz="0" w:space="0" w:color="auto"/>
            <w:bottom w:val="none" w:sz="0" w:space="0" w:color="auto"/>
            <w:right w:val="none" w:sz="0" w:space="0" w:color="auto"/>
          </w:divBdr>
        </w:div>
        <w:div w:id="1698658728">
          <w:marLeft w:val="640"/>
          <w:marRight w:val="0"/>
          <w:marTop w:val="0"/>
          <w:marBottom w:val="0"/>
          <w:divBdr>
            <w:top w:val="none" w:sz="0" w:space="0" w:color="auto"/>
            <w:left w:val="none" w:sz="0" w:space="0" w:color="auto"/>
            <w:bottom w:val="none" w:sz="0" w:space="0" w:color="auto"/>
            <w:right w:val="none" w:sz="0" w:space="0" w:color="auto"/>
          </w:divBdr>
        </w:div>
        <w:div w:id="1516765547">
          <w:marLeft w:val="640"/>
          <w:marRight w:val="0"/>
          <w:marTop w:val="0"/>
          <w:marBottom w:val="0"/>
          <w:divBdr>
            <w:top w:val="none" w:sz="0" w:space="0" w:color="auto"/>
            <w:left w:val="none" w:sz="0" w:space="0" w:color="auto"/>
            <w:bottom w:val="none" w:sz="0" w:space="0" w:color="auto"/>
            <w:right w:val="none" w:sz="0" w:space="0" w:color="auto"/>
          </w:divBdr>
        </w:div>
        <w:div w:id="1963537116">
          <w:marLeft w:val="640"/>
          <w:marRight w:val="0"/>
          <w:marTop w:val="0"/>
          <w:marBottom w:val="0"/>
          <w:divBdr>
            <w:top w:val="none" w:sz="0" w:space="0" w:color="auto"/>
            <w:left w:val="none" w:sz="0" w:space="0" w:color="auto"/>
            <w:bottom w:val="none" w:sz="0" w:space="0" w:color="auto"/>
            <w:right w:val="none" w:sz="0" w:space="0" w:color="auto"/>
          </w:divBdr>
        </w:div>
        <w:div w:id="812480843">
          <w:marLeft w:val="640"/>
          <w:marRight w:val="0"/>
          <w:marTop w:val="0"/>
          <w:marBottom w:val="0"/>
          <w:divBdr>
            <w:top w:val="none" w:sz="0" w:space="0" w:color="auto"/>
            <w:left w:val="none" w:sz="0" w:space="0" w:color="auto"/>
            <w:bottom w:val="none" w:sz="0" w:space="0" w:color="auto"/>
            <w:right w:val="none" w:sz="0" w:space="0" w:color="auto"/>
          </w:divBdr>
        </w:div>
        <w:div w:id="1554850693">
          <w:marLeft w:val="640"/>
          <w:marRight w:val="0"/>
          <w:marTop w:val="0"/>
          <w:marBottom w:val="0"/>
          <w:divBdr>
            <w:top w:val="none" w:sz="0" w:space="0" w:color="auto"/>
            <w:left w:val="none" w:sz="0" w:space="0" w:color="auto"/>
            <w:bottom w:val="none" w:sz="0" w:space="0" w:color="auto"/>
            <w:right w:val="none" w:sz="0" w:space="0" w:color="auto"/>
          </w:divBdr>
        </w:div>
        <w:div w:id="1065108664">
          <w:marLeft w:val="640"/>
          <w:marRight w:val="0"/>
          <w:marTop w:val="0"/>
          <w:marBottom w:val="0"/>
          <w:divBdr>
            <w:top w:val="none" w:sz="0" w:space="0" w:color="auto"/>
            <w:left w:val="none" w:sz="0" w:space="0" w:color="auto"/>
            <w:bottom w:val="none" w:sz="0" w:space="0" w:color="auto"/>
            <w:right w:val="none" w:sz="0" w:space="0" w:color="auto"/>
          </w:divBdr>
        </w:div>
        <w:div w:id="1854882087">
          <w:marLeft w:val="640"/>
          <w:marRight w:val="0"/>
          <w:marTop w:val="0"/>
          <w:marBottom w:val="0"/>
          <w:divBdr>
            <w:top w:val="none" w:sz="0" w:space="0" w:color="auto"/>
            <w:left w:val="none" w:sz="0" w:space="0" w:color="auto"/>
            <w:bottom w:val="none" w:sz="0" w:space="0" w:color="auto"/>
            <w:right w:val="none" w:sz="0" w:space="0" w:color="auto"/>
          </w:divBdr>
        </w:div>
        <w:div w:id="4941231">
          <w:marLeft w:val="640"/>
          <w:marRight w:val="0"/>
          <w:marTop w:val="0"/>
          <w:marBottom w:val="0"/>
          <w:divBdr>
            <w:top w:val="none" w:sz="0" w:space="0" w:color="auto"/>
            <w:left w:val="none" w:sz="0" w:space="0" w:color="auto"/>
            <w:bottom w:val="none" w:sz="0" w:space="0" w:color="auto"/>
            <w:right w:val="none" w:sz="0" w:space="0" w:color="auto"/>
          </w:divBdr>
        </w:div>
        <w:div w:id="186717644">
          <w:marLeft w:val="640"/>
          <w:marRight w:val="0"/>
          <w:marTop w:val="0"/>
          <w:marBottom w:val="0"/>
          <w:divBdr>
            <w:top w:val="none" w:sz="0" w:space="0" w:color="auto"/>
            <w:left w:val="none" w:sz="0" w:space="0" w:color="auto"/>
            <w:bottom w:val="none" w:sz="0" w:space="0" w:color="auto"/>
            <w:right w:val="none" w:sz="0" w:space="0" w:color="auto"/>
          </w:divBdr>
        </w:div>
        <w:div w:id="862519530">
          <w:marLeft w:val="640"/>
          <w:marRight w:val="0"/>
          <w:marTop w:val="0"/>
          <w:marBottom w:val="0"/>
          <w:divBdr>
            <w:top w:val="none" w:sz="0" w:space="0" w:color="auto"/>
            <w:left w:val="none" w:sz="0" w:space="0" w:color="auto"/>
            <w:bottom w:val="none" w:sz="0" w:space="0" w:color="auto"/>
            <w:right w:val="none" w:sz="0" w:space="0" w:color="auto"/>
          </w:divBdr>
        </w:div>
        <w:div w:id="363866454">
          <w:marLeft w:val="640"/>
          <w:marRight w:val="0"/>
          <w:marTop w:val="0"/>
          <w:marBottom w:val="0"/>
          <w:divBdr>
            <w:top w:val="none" w:sz="0" w:space="0" w:color="auto"/>
            <w:left w:val="none" w:sz="0" w:space="0" w:color="auto"/>
            <w:bottom w:val="none" w:sz="0" w:space="0" w:color="auto"/>
            <w:right w:val="none" w:sz="0" w:space="0" w:color="auto"/>
          </w:divBdr>
        </w:div>
        <w:div w:id="1850830936">
          <w:marLeft w:val="640"/>
          <w:marRight w:val="0"/>
          <w:marTop w:val="0"/>
          <w:marBottom w:val="0"/>
          <w:divBdr>
            <w:top w:val="none" w:sz="0" w:space="0" w:color="auto"/>
            <w:left w:val="none" w:sz="0" w:space="0" w:color="auto"/>
            <w:bottom w:val="none" w:sz="0" w:space="0" w:color="auto"/>
            <w:right w:val="none" w:sz="0" w:space="0" w:color="auto"/>
          </w:divBdr>
        </w:div>
        <w:div w:id="381755381">
          <w:marLeft w:val="640"/>
          <w:marRight w:val="0"/>
          <w:marTop w:val="0"/>
          <w:marBottom w:val="0"/>
          <w:divBdr>
            <w:top w:val="none" w:sz="0" w:space="0" w:color="auto"/>
            <w:left w:val="none" w:sz="0" w:space="0" w:color="auto"/>
            <w:bottom w:val="none" w:sz="0" w:space="0" w:color="auto"/>
            <w:right w:val="none" w:sz="0" w:space="0" w:color="auto"/>
          </w:divBdr>
        </w:div>
        <w:div w:id="411778744">
          <w:marLeft w:val="640"/>
          <w:marRight w:val="0"/>
          <w:marTop w:val="0"/>
          <w:marBottom w:val="0"/>
          <w:divBdr>
            <w:top w:val="none" w:sz="0" w:space="0" w:color="auto"/>
            <w:left w:val="none" w:sz="0" w:space="0" w:color="auto"/>
            <w:bottom w:val="none" w:sz="0" w:space="0" w:color="auto"/>
            <w:right w:val="none" w:sz="0" w:space="0" w:color="auto"/>
          </w:divBdr>
        </w:div>
        <w:div w:id="633490031">
          <w:marLeft w:val="640"/>
          <w:marRight w:val="0"/>
          <w:marTop w:val="0"/>
          <w:marBottom w:val="0"/>
          <w:divBdr>
            <w:top w:val="none" w:sz="0" w:space="0" w:color="auto"/>
            <w:left w:val="none" w:sz="0" w:space="0" w:color="auto"/>
            <w:bottom w:val="none" w:sz="0" w:space="0" w:color="auto"/>
            <w:right w:val="none" w:sz="0" w:space="0" w:color="auto"/>
          </w:divBdr>
        </w:div>
        <w:div w:id="616177484">
          <w:marLeft w:val="640"/>
          <w:marRight w:val="0"/>
          <w:marTop w:val="0"/>
          <w:marBottom w:val="0"/>
          <w:divBdr>
            <w:top w:val="none" w:sz="0" w:space="0" w:color="auto"/>
            <w:left w:val="none" w:sz="0" w:space="0" w:color="auto"/>
            <w:bottom w:val="none" w:sz="0" w:space="0" w:color="auto"/>
            <w:right w:val="none" w:sz="0" w:space="0" w:color="auto"/>
          </w:divBdr>
        </w:div>
        <w:div w:id="1181357750">
          <w:marLeft w:val="640"/>
          <w:marRight w:val="0"/>
          <w:marTop w:val="0"/>
          <w:marBottom w:val="0"/>
          <w:divBdr>
            <w:top w:val="none" w:sz="0" w:space="0" w:color="auto"/>
            <w:left w:val="none" w:sz="0" w:space="0" w:color="auto"/>
            <w:bottom w:val="none" w:sz="0" w:space="0" w:color="auto"/>
            <w:right w:val="none" w:sz="0" w:space="0" w:color="auto"/>
          </w:divBdr>
        </w:div>
        <w:div w:id="1442257636">
          <w:marLeft w:val="640"/>
          <w:marRight w:val="0"/>
          <w:marTop w:val="0"/>
          <w:marBottom w:val="0"/>
          <w:divBdr>
            <w:top w:val="none" w:sz="0" w:space="0" w:color="auto"/>
            <w:left w:val="none" w:sz="0" w:space="0" w:color="auto"/>
            <w:bottom w:val="none" w:sz="0" w:space="0" w:color="auto"/>
            <w:right w:val="none" w:sz="0" w:space="0" w:color="auto"/>
          </w:divBdr>
        </w:div>
      </w:divsChild>
    </w:div>
    <w:div w:id="434060585">
      <w:bodyDiv w:val="1"/>
      <w:marLeft w:val="0"/>
      <w:marRight w:val="0"/>
      <w:marTop w:val="0"/>
      <w:marBottom w:val="0"/>
      <w:divBdr>
        <w:top w:val="none" w:sz="0" w:space="0" w:color="auto"/>
        <w:left w:val="none" w:sz="0" w:space="0" w:color="auto"/>
        <w:bottom w:val="none" w:sz="0" w:space="0" w:color="auto"/>
        <w:right w:val="none" w:sz="0" w:space="0" w:color="auto"/>
      </w:divBdr>
      <w:divsChild>
        <w:div w:id="77950594">
          <w:marLeft w:val="640"/>
          <w:marRight w:val="0"/>
          <w:marTop w:val="0"/>
          <w:marBottom w:val="0"/>
          <w:divBdr>
            <w:top w:val="none" w:sz="0" w:space="0" w:color="auto"/>
            <w:left w:val="none" w:sz="0" w:space="0" w:color="auto"/>
            <w:bottom w:val="none" w:sz="0" w:space="0" w:color="auto"/>
            <w:right w:val="none" w:sz="0" w:space="0" w:color="auto"/>
          </w:divBdr>
        </w:div>
        <w:div w:id="153497462">
          <w:marLeft w:val="640"/>
          <w:marRight w:val="0"/>
          <w:marTop w:val="0"/>
          <w:marBottom w:val="0"/>
          <w:divBdr>
            <w:top w:val="none" w:sz="0" w:space="0" w:color="auto"/>
            <w:left w:val="none" w:sz="0" w:space="0" w:color="auto"/>
            <w:bottom w:val="none" w:sz="0" w:space="0" w:color="auto"/>
            <w:right w:val="none" w:sz="0" w:space="0" w:color="auto"/>
          </w:divBdr>
        </w:div>
        <w:div w:id="164563186">
          <w:marLeft w:val="640"/>
          <w:marRight w:val="0"/>
          <w:marTop w:val="0"/>
          <w:marBottom w:val="0"/>
          <w:divBdr>
            <w:top w:val="none" w:sz="0" w:space="0" w:color="auto"/>
            <w:left w:val="none" w:sz="0" w:space="0" w:color="auto"/>
            <w:bottom w:val="none" w:sz="0" w:space="0" w:color="auto"/>
            <w:right w:val="none" w:sz="0" w:space="0" w:color="auto"/>
          </w:divBdr>
        </w:div>
        <w:div w:id="205289790">
          <w:marLeft w:val="640"/>
          <w:marRight w:val="0"/>
          <w:marTop w:val="0"/>
          <w:marBottom w:val="0"/>
          <w:divBdr>
            <w:top w:val="none" w:sz="0" w:space="0" w:color="auto"/>
            <w:left w:val="none" w:sz="0" w:space="0" w:color="auto"/>
            <w:bottom w:val="none" w:sz="0" w:space="0" w:color="auto"/>
            <w:right w:val="none" w:sz="0" w:space="0" w:color="auto"/>
          </w:divBdr>
        </w:div>
        <w:div w:id="212736081">
          <w:marLeft w:val="640"/>
          <w:marRight w:val="0"/>
          <w:marTop w:val="0"/>
          <w:marBottom w:val="0"/>
          <w:divBdr>
            <w:top w:val="none" w:sz="0" w:space="0" w:color="auto"/>
            <w:left w:val="none" w:sz="0" w:space="0" w:color="auto"/>
            <w:bottom w:val="none" w:sz="0" w:space="0" w:color="auto"/>
            <w:right w:val="none" w:sz="0" w:space="0" w:color="auto"/>
          </w:divBdr>
        </w:div>
        <w:div w:id="223835873">
          <w:marLeft w:val="640"/>
          <w:marRight w:val="0"/>
          <w:marTop w:val="0"/>
          <w:marBottom w:val="0"/>
          <w:divBdr>
            <w:top w:val="none" w:sz="0" w:space="0" w:color="auto"/>
            <w:left w:val="none" w:sz="0" w:space="0" w:color="auto"/>
            <w:bottom w:val="none" w:sz="0" w:space="0" w:color="auto"/>
            <w:right w:val="none" w:sz="0" w:space="0" w:color="auto"/>
          </w:divBdr>
        </w:div>
        <w:div w:id="297338844">
          <w:marLeft w:val="640"/>
          <w:marRight w:val="0"/>
          <w:marTop w:val="0"/>
          <w:marBottom w:val="0"/>
          <w:divBdr>
            <w:top w:val="none" w:sz="0" w:space="0" w:color="auto"/>
            <w:left w:val="none" w:sz="0" w:space="0" w:color="auto"/>
            <w:bottom w:val="none" w:sz="0" w:space="0" w:color="auto"/>
            <w:right w:val="none" w:sz="0" w:space="0" w:color="auto"/>
          </w:divBdr>
        </w:div>
        <w:div w:id="299574573">
          <w:marLeft w:val="640"/>
          <w:marRight w:val="0"/>
          <w:marTop w:val="0"/>
          <w:marBottom w:val="0"/>
          <w:divBdr>
            <w:top w:val="none" w:sz="0" w:space="0" w:color="auto"/>
            <w:left w:val="none" w:sz="0" w:space="0" w:color="auto"/>
            <w:bottom w:val="none" w:sz="0" w:space="0" w:color="auto"/>
            <w:right w:val="none" w:sz="0" w:space="0" w:color="auto"/>
          </w:divBdr>
        </w:div>
        <w:div w:id="322468703">
          <w:marLeft w:val="640"/>
          <w:marRight w:val="0"/>
          <w:marTop w:val="0"/>
          <w:marBottom w:val="0"/>
          <w:divBdr>
            <w:top w:val="none" w:sz="0" w:space="0" w:color="auto"/>
            <w:left w:val="none" w:sz="0" w:space="0" w:color="auto"/>
            <w:bottom w:val="none" w:sz="0" w:space="0" w:color="auto"/>
            <w:right w:val="none" w:sz="0" w:space="0" w:color="auto"/>
          </w:divBdr>
        </w:div>
        <w:div w:id="333650406">
          <w:marLeft w:val="640"/>
          <w:marRight w:val="0"/>
          <w:marTop w:val="0"/>
          <w:marBottom w:val="0"/>
          <w:divBdr>
            <w:top w:val="none" w:sz="0" w:space="0" w:color="auto"/>
            <w:left w:val="none" w:sz="0" w:space="0" w:color="auto"/>
            <w:bottom w:val="none" w:sz="0" w:space="0" w:color="auto"/>
            <w:right w:val="none" w:sz="0" w:space="0" w:color="auto"/>
          </w:divBdr>
        </w:div>
        <w:div w:id="346174518">
          <w:marLeft w:val="640"/>
          <w:marRight w:val="0"/>
          <w:marTop w:val="0"/>
          <w:marBottom w:val="0"/>
          <w:divBdr>
            <w:top w:val="none" w:sz="0" w:space="0" w:color="auto"/>
            <w:left w:val="none" w:sz="0" w:space="0" w:color="auto"/>
            <w:bottom w:val="none" w:sz="0" w:space="0" w:color="auto"/>
            <w:right w:val="none" w:sz="0" w:space="0" w:color="auto"/>
          </w:divBdr>
        </w:div>
        <w:div w:id="374963538">
          <w:marLeft w:val="640"/>
          <w:marRight w:val="0"/>
          <w:marTop w:val="0"/>
          <w:marBottom w:val="0"/>
          <w:divBdr>
            <w:top w:val="none" w:sz="0" w:space="0" w:color="auto"/>
            <w:left w:val="none" w:sz="0" w:space="0" w:color="auto"/>
            <w:bottom w:val="none" w:sz="0" w:space="0" w:color="auto"/>
            <w:right w:val="none" w:sz="0" w:space="0" w:color="auto"/>
          </w:divBdr>
        </w:div>
        <w:div w:id="394860023">
          <w:marLeft w:val="640"/>
          <w:marRight w:val="0"/>
          <w:marTop w:val="0"/>
          <w:marBottom w:val="0"/>
          <w:divBdr>
            <w:top w:val="none" w:sz="0" w:space="0" w:color="auto"/>
            <w:left w:val="none" w:sz="0" w:space="0" w:color="auto"/>
            <w:bottom w:val="none" w:sz="0" w:space="0" w:color="auto"/>
            <w:right w:val="none" w:sz="0" w:space="0" w:color="auto"/>
          </w:divBdr>
        </w:div>
        <w:div w:id="416681325">
          <w:marLeft w:val="640"/>
          <w:marRight w:val="0"/>
          <w:marTop w:val="0"/>
          <w:marBottom w:val="0"/>
          <w:divBdr>
            <w:top w:val="none" w:sz="0" w:space="0" w:color="auto"/>
            <w:left w:val="none" w:sz="0" w:space="0" w:color="auto"/>
            <w:bottom w:val="none" w:sz="0" w:space="0" w:color="auto"/>
            <w:right w:val="none" w:sz="0" w:space="0" w:color="auto"/>
          </w:divBdr>
        </w:div>
        <w:div w:id="426846760">
          <w:marLeft w:val="640"/>
          <w:marRight w:val="0"/>
          <w:marTop w:val="0"/>
          <w:marBottom w:val="0"/>
          <w:divBdr>
            <w:top w:val="none" w:sz="0" w:space="0" w:color="auto"/>
            <w:left w:val="none" w:sz="0" w:space="0" w:color="auto"/>
            <w:bottom w:val="none" w:sz="0" w:space="0" w:color="auto"/>
            <w:right w:val="none" w:sz="0" w:space="0" w:color="auto"/>
          </w:divBdr>
        </w:div>
        <w:div w:id="449320408">
          <w:marLeft w:val="640"/>
          <w:marRight w:val="0"/>
          <w:marTop w:val="0"/>
          <w:marBottom w:val="0"/>
          <w:divBdr>
            <w:top w:val="none" w:sz="0" w:space="0" w:color="auto"/>
            <w:left w:val="none" w:sz="0" w:space="0" w:color="auto"/>
            <w:bottom w:val="none" w:sz="0" w:space="0" w:color="auto"/>
            <w:right w:val="none" w:sz="0" w:space="0" w:color="auto"/>
          </w:divBdr>
        </w:div>
        <w:div w:id="459614691">
          <w:marLeft w:val="640"/>
          <w:marRight w:val="0"/>
          <w:marTop w:val="0"/>
          <w:marBottom w:val="0"/>
          <w:divBdr>
            <w:top w:val="none" w:sz="0" w:space="0" w:color="auto"/>
            <w:left w:val="none" w:sz="0" w:space="0" w:color="auto"/>
            <w:bottom w:val="none" w:sz="0" w:space="0" w:color="auto"/>
            <w:right w:val="none" w:sz="0" w:space="0" w:color="auto"/>
          </w:divBdr>
        </w:div>
        <w:div w:id="473178307">
          <w:marLeft w:val="640"/>
          <w:marRight w:val="0"/>
          <w:marTop w:val="0"/>
          <w:marBottom w:val="0"/>
          <w:divBdr>
            <w:top w:val="none" w:sz="0" w:space="0" w:color="auto"/>
            <w:left w:val="none" w:sz="0" w:space="0" w:color="auto"/>
            <w:bottom w:val="none" w:sz="0" w:space="0" w:color="auto"/>
            <w:right w:val="none" w:sz="0" w:space="0" w:color="auto"/>
          </w:divBdr>
        </w:div>
        <w:div w:id="475537386">
          <w:marLeft w:val="640"/>
          <w:marRight w:val="0"/>
          <w:marTop w:val="0"/>
          <w:marBottom w:val="0"/>
          <w:divBdr>
            <w:top w:val="none" w:sz="0" w:space="0" w:color="auto"/>
            <w:left w:val="none" w:sz="0" w:space="0" w:color="auto"/>
            <w:bottom w:val="none" w:sz="0" w:space="0" w:color="auto"/>
            <w:right w:val="none" w:sz="0" w:space="0" w:color="auto"/>
          </w:divBdr>
        </w:div>
        <w:div w:id="478041595">
          <w:marLeft w:val="640"/>
          <w:marRight w:val="0"/>
          <w:marTop w:val="0"/>
          <w:marBottom w:val="0"/>
          <w:divBdr>
            <w:top w:val="none" w:sz="0" w:space="0" w:color="auto"/>
            <w:left w:val="none" w:sz="0" w:space="0" w:color="auto"/>
            <w:bottom w:val="none" w:sz="0" w:space="0" w:color="auto"/>
            <w:right w:val="none" w:sz="0" w:space="0" w:color="auto"/>
          </w:divBdr>
        </w:div>
        <w:div w:id="578634078">
          <w:marLeft w:val="640"/>
          <w:marRight w:val="0"/>
          <w:marTop w:val="0"/>
          <w:marBottom w:val="0"/>
          <w:divBdr>
            <w:top w:val="none" w:sz="0" w:space="0" w:color="auto"/>
            <w:left w:val="none" w:sz="0" w:space="0" w:color="auto"/>
            <w:bottom w:val="none" w:sz="0" w:space="0" w:color="auto"/>
            <w:right w:val="none" w:sz="0" w:space="0" w:color="auto"/>
          </w:divBdr>
        </w:div>
        <w:div w:id="619149207">
          <w:marLeft w:val="640"/>
          <w:marRight w:val="0"/>
          <w:marTop w:val="0"/>
          <w:marBottom w:val="0"/>
          <w:divBdr>
            <w:top w:val="none" w:sz="0" w:space="0" w:color="auto"/>
            <w:left w:val="none" w:sz="0" w:space="0" w:color="auto"/>
            <w:bottom w:val="none" w:sz="0" w:space="0" w:color="auto"/>
            <w:right w:val="none" w:sz="0" w:space="0" w:color="auto"/>
          </w:divBdr>
        </w:div>
        <w:div w:id="647176412">
          <w:marLeft w:val="640"/>
          <w:marRight w:val="0"/>
          <w:marTop w:val="0"/>
          <w:marBottom w:val="0"/>
          <w:divBdr>
            <w:top w:val="none" w:sz="0" w:space="0" w:color="auto"/>
            <w:left w:val="none" w:sz="0" w:space="0" w:color="auto"/>
            <w:bottom w:val="none" w:sz="0" w:space="0" w:color="auto"/>
            <w:right w:val="none" w:sz="0" w:space="0" w:color="auto"/>
          </w:divBdr>
        </w:div>
        <w:div w:id="659769154">
          <w:marLeft w:val="640"/>
          <w:marRight w:val="0"/>
          <w:marTop w:val="0"/>
          <w:marBottom w:val="0"/>
          <w:divBdr>
            <w:top w:val="none" w:sz="0" w:space="0" w:color="auto"/>
            <w:left w:val="none" w:sz="0" w:space="0" w:color="auto"/>
            <w:bottom w:val="none" w:sz="0" w:space="0" w:color="auto"/>
            <w:right w:val="none" w:sz="0" w:space="0" w:color="auto"/>
          </w:divBdr>
        </w:div>
        <w:div w:id="688265096">
          <w:marLeft w:val="640"/>
          <w:marRight w:val="0"/>
          <w:marTop w:val="0"/>
          <w:marBottom w:val="0"/>
          <w:divBdr>
            <w:top w:val="none" w:sz="0" w:space="0" w:color="auto"/>
            <w:left w:val="none" w:sz="0" w:space="0" w:color="auto"/>
            <w:bottom w:val="none" w:sz="0" w:space="0" w:color="auto"/>
            <w:right w:val="none" w:sz="0" w:space="0" w:color="auto"/>
          </w:divBdr>
        </w:div>
        <w:div w:id="706611573">
          <w:marLeft w:val="640"/>
          <w:marRight w:val="0"/>
          <w:marTop w:val="0"/>
          <w:marBottom w:val="0"/>
          <w:divBdr>
            <w:top w:val="none" w:sz="0" w:space="0" w:color="auto"/>
            <w:left w:val="none" w:sz="0" w:space="0" w:color="auto"/>
            <w:bottom w:val="none" w:sz="0" w:space="0" w:color="auto"/>
            <w:right w:val="none" w:sz="0" w:space="0" w:color="auto"/>
          </w:divBdr>
        </w:div>
        <w:div w:id="721292617">
          <w:marLeft w:val="640"/>
          <w:marRight w:val="0"/>
          <w:marTop w:val="0"/>
          <w:marBottom w:val="0"/>
          <w:divBdr>
            <w:top w:val="none" w:sz="0" w:space="0" w:color="auto"/>
            <w:left w:val="none" w:sz="0" w:space="0" w:color="auto"/>
            <w:bottom w:val="none" w:sz="0" w:space="0" w:color="auto"/>
            <w:right w:val="none" w:sz="0" w:space="0" w:color="auto"/>
          </w:divBdr>
        </w:div>
        <w:div w:id="725563945">
          <w:marLeft w:val="640"/>
          <w:marRight w:val="0"/>
          <w:marTop w:val="0"/>
          <w:marBottom w:val="0"/>
          <w:divBdr>
            <w:top w:val="none" w:sz="0" w:space="0" w:color="auto"/>
            <w:left w:val="none" w:sz="0" w:space="0" w:color="auto"/>
            <w:bottom w:val="none" w:sz="0" w:space="0" w:color="auto"/>
            <w:right w:val="none" w:sz="0" w:space="0" w:color="auto"/>
          </w:divBdr>
        </w:div>
        <w:div w:id="797188855">
          <w:marLeft w:val="640"/>
          <w:marRight w:val="0"/>
          <w:marTop w:val="0"/>
          <w:marBottom w:val="0"/>
          <w:divBdr>
            <w:top w:val="none" w:sz="0" w:space="0" w:color="auto"/>
            <w:left w:val="none" w:sz="0" w:space="0" w:color="auto"/>
            <w:bottom w:val="none" w:sz="0" w:space="0" w:color="auto"/>
            <w:right w:val="none" w:sz="0" w:space="0" w:color="auto"/>
          </w:divBdr>
        </w:div>
        <w:div w:id="797992806">
          <w:marLeft w:val="640"/>
          <w:marRight w:val="0"/>
          <w:marTop w:val="0"/>
          <w:marBottom w:val="0"/>
          <w:divBdr>
            <w:top w:val="none" w:sz="0" w:space="0" w:color="auto"/>
            <w:left w:val="none" w:sz="0" w:space="0" w:color="auto"/>
            <w:bottom w:val="none" w:sz="0" w:space="0" w:color="auto"/>
            <w:right w:val="none" w:sz="0" w:space="0" w:color="auto"/>
          </w:divBdr>
        </w:div>
        <w:div w:id="817379444">
          <w:marLeft w:val="640"/>
          <w:marRight w:val="0"/>
          <w:marTop w:val="0"/>
          <w:marBottom w:val="0"/>
          <w:divBdr>
            <w:top w:val="none" w:sz="0" w:space="0" w:color="auto"/>
            <w:left w:val="none" w:sz="0" w:space="0" w:color="auto"/>
            <w:bottom w:val="none" w:sz="0" w:space="0" w:color="auto"/>
            <w:right w:val="none" w:sz="0" w:space="0" w:color="auto"/>
          </w:divBdr>
        </w:div>
        <w:div w:id="844633975">
          <w:marLeft w:val="640"/>
          <w:marRight w:val="0"/>
          <w:marTop w:val="0"/>
          <w:marBottom w:val="0"/>
          <w:divBdr>
            <w:top w:val="none" w:sz="0" w:space="0" w:color="auto"/>
            <w:left w:val="none" w:sz="0" w:space="0" w:color="auto"/>
            <w:bottom w:val="none" w:sz="0" w:space="0" w:color="auto"/>
            <w:right w:val="none" w:sz="0" w:space="0" w:color="auto"/>
          </w:divBdr>
        </w:div>
        <w:div w:id="927082498">
          <w:marLeft w:val="640"/>
          <w:marRight w:val="0"/>
          <w:marTop w:val="0"/>
          <w:marBottom w:val="0"/>
          <w:divBdr>
            <w:top w:val="none" w:sz="0" w:space="0" w:color="auto"/>
            <w:left w:val="none" w:sz="0" w:space="0" w:color="auto"/>
            <w:bottom w:val="none" w:sz="0" w:space="0" w:color="auto"/>
            <w:right w:val="none" w:sz="0" w:space="0" w:color="auto"/>
          </w:divBdr>
        </w:div>
        <w:div w:id="930773309">
          <w:marLeft w:val="640"/>
          <w:marRight w:val="0"/>
          <w:marTop w:val="0"/>
          <w:marBottom w:val="0"/>
          <w:divBdr>
            <w:top w:val="none" w:sz="0" w:space="0" w:color="auto"/>
            <w:left w:val="none" w:sz="0" w:space="0" w:color="auto"/>
            <w:bottom w:val="none" w:sz="0" w:space="0" w:color="auto"/>
            <w:right w:val="none" w:sz="0" w:space="0" w:color="auto"/>
          </w:divBdr>
        </w:div>
        <w:div w:id="961771161">
          <w:marLeft w:val="640"/>
          <w:marRight w:val="0"/>
          <w:marTop w:val="0"/>
          <w:marBottom w:val="0"/>
          <w:divBdr>
            <w:top w:val="none" w:sz="0" w:space="0" w:color="auto"/>
            <w:left w:val="none" w:sz="0" w:space="0" w:color="auto"/>
            <w:bottom w:val="none" w:sz="0" w:space="0" w:color="auto"/>
            <w:right w:val="none" w:sz="0" w:space="0" w:color="auto"/>
          </w:divBdr>
        </w:div>
        <w:div w:id="1004699552">
          <w:marLeft w:val="640"/>
          <w:marRight w:val="0"/>
          <w:marTop w:val="0"/>
          <w:marBottom w:val="0"/>
          <w:divBdr>
            <w:top w:val="none" w:sz="0" w:space="0" w:color="auto"/>
            <w:left w:val="none" w:sz="0" w:space="0" w:color="auto"/>
            <w:bottom w:val="none" w:sz="0" w:space="0" w:color="auto"/>
            <w:right w:val="none" w:sz="0" w:space="0" w:color="auto"/>
          </w:divBdr>
        </w:div>
        <w:div w:id="1067191905">
          <w:marLeft w:val="640"/>
          <w:marRight w:val="0"/>
          <w:marTop w:val="0"/>
          <w:marBottom w:val="0"/>
          <w:divBdr>
            <w:top w:val="none" w:sz="0" w:space="0" w:color="auto"/>
            <w:left w:val="none" w:sz="0" w:space="0" w:color="auto"/>
            <w:bottom w:val="none" w:sz="0" w:space="0" w:color="auto"/>
            <w:right w:val="none" w:sz="0" w:space="0" w:color="auto"/>
          </w:divBdr>
        </w:div>
        <w:div w:id="1084691734">
          <w:marLeft w:val="640"/>
          <w:marRight w:val="0"/>
          <w:marTop w:val="0"/>
          <w:marBottom w:val="0"/>
          <w:divBdr>
            <w:top w:val="none" w:sz="0" w:space="0" w:color="auto"/>
            <w:left w:val="none" w:sz="0" w:space="0" w:color="auto"/>
            <w:bottom w:val="none" w:sz="0" w:space="0" w:color="auto"/>
            <w:right w:val="none" w:sz="0" w:space="0" w:color="auto"/>
          </w:divBdr>
        </w:div>
        <w:div w:id="1094208365">
          <w:marLeft w:val="640"/>
          <w:marRight w:val="0"/>
          <w:marTop w:val="0"/>
          <w:marBottom w:val="0"/>
          <w:divBdr>
            <w:top w:val="none" w:sz="0" w:space="0" w:color="auto"/>
            <w:left w:val="none" w:sz="0" w:space="0" w:color="auto"/>
            <w:bottom w:val="none" w:sz="0" w:space="0" w:color="auto"/>
            <w:right w:val="none" w:sz="0" w:space="0" w:color="auto"/>
          </w:divBdr>
        </w:div>
        <w:div w:id="1097169811">
          <w:marLeft w:val="640"/>
          <w:marRight w:val="0"/>
          <w:marTop w:val="0"/>
          <w:marBottom w:val="0"/>
          <w:divBdr>
            <w:top w:val="none" w:sz="0" w:space="0" w:color="auto"/>
            <w:left w:val="none" w:sz="0" w:space="0" w:color="auto"/>
            <w:bottom w:val="none" w:sz="0" w:space="0" w:color="auto"/>
            <w:right w:val="none" w:sz="0" w:space="0" w:color="auto"/>
          </w:divBdr>
        </w:div>
        <w:div w:id="1104349447">
          <w:marLeft w:val="640"/>
          <w:marRight w:val="0"/>
          <w:marTop w:val="0"/>
          <w:marBottom w:val="0"/>
          <w:divBdr>
            <w:top w:val="none" w:sz="0" w:space="0" w:color="auto"/>
            <w:left w:val="none" w:sz="0" w:space="0" w:color="auto"/>
            <w:bottom w:val="none" w:sz="0" w:space="0" w:color="auto"/>
            <w:right w:val="none" w:sz="0" w:space="0" w:color="auto"/>
          </w:divBdr>
        </w:div>
        <w:div w:id="1120803860">
          <w:marLeft w:val="640"/>
          <w:marRight w:val="0"/>
          <w:marTop w:val="0"/>
          <w:marBottom w:val="0"/>
          <w:divBdr>
            <w:top w:val="none" w:sz="0" w:space="0" w:color="auto"/>
            <w:left w:val="none" w:sz="0" w:space="0" w:color="auto"/>
            <w:bottom w:val="none" w:sz="0" w:space="0" w:color="auto"/>
            <w:right w:val="none" w:sz="0" w:space="0" w:color="auto"/>
          </w:divBdr>
        </w:div>
        <w:div w:id="1124424529">
          <w:marLeft w:val="640"/>
          <w:marRight w:val="0"/>
          <w:marTop w:val="0"/>
          <w:marBottom w:val="0"/>
          <w:divBdr>
            <w:top w:val="none" w:sz="0" w:space="0" w:color="auto"/>
            <w:left w:val="none" w:sz="0" w:space="0" w:color="auto"/>
            <w:bottom w:val="none" w:sz="0" w:space="0" w:color="auto"/>
            <w:right w:val="none" w:sz="0" w:space="0" w:color="auto"/>
          </w:divBdr>
        </w:div>
        <w:div w:id="1155296892">
          <w:marLeft w:val="640"/>
          <w:marRight w:val="0"/>
          <w:marTop w:val="0"/>
          <w:marBottom w:val="0"/>
          <w:divBdr>
            <w:top w:val="none" w:sz="0" w:space="0" w:color="auto"/>
            <w:left w:val="none" w:sz="0" w:space="0" w:color="auto"/>
            <w:bottom w:val="none" w:sz="0" w:space="0" w:color="auto"/>
            <w:right w:val="none" w:sz="0" w:space="0" w:color="auto"/>
          </w:divBdr>
        </w:div>
        <w:div w:id="1160387139">
          <w:marLeft w:val="640"/>
          <w:marRight w:val="0"/>
          <w:marTop w:val="0"/>
          <w:marBottom w:val="0"/>
          <w:divBdr>
            <w:top w:val="none" w:sz="0" w:space="0" w:color="auto"/>
            <w:left w:val="none" w:sz="0" w:space="0" w:color="auto"/>
            <w:bottom w:val="none" w:sz="0" w:space="0" w:color="auto"/>
            <w:right w:val="none" w:sz="0" w:space="0" w:color="auto"/>
          </w:divBdr>
        </w:div>
        <w:div w:id="1201671559">
          <w:marLeft w:val="640"/>
          <w:marRight w:val="0"/>
          <w:marTop w:val="0"/>
          <w:marBottom w:val="0"/>
          <w:divBdr>
            <w:top w:val="none" w:sz="0" w:space="0" w:color="auto"/>
            <w:left w:val="none" w:sz="0" w:space="0" w:color="auto"/>
            <w:bottom w:val="none" w:sz="0" w:space="0" w:color="auto"/>
            <w:right w:val="none" w:sz="0" w:space="0" w:color="auto"/>
          </w:divBdr>
        </w:div>
        <w:div w:id="1216233189">
          <w:marLeft w:val="640"/>
          <w:marRight w:val="0"/>
          <w:marTop w:val="0"/>
          <w:marBottom w:val="0"/>
          <w:divBdr>
            <w:top w:val="none" w:sz="0" w:space="0" w:color="auto"/>
            <w:left w:val="none" w:sz="0" w:space="0" w:color="auto"/>
            <w:bottom w:val="none" w:sz="0" w:space="0" w:color="auto"/>
            <w:right w:val="none" w:sz="0" w:space="0" w:color="auto"/>
          </w:divBdr>
        </w:div>
        <w:div w:id="1231233762">
          <w:marLeft w:val="640"/>
          <w:marRight w:val="0"/>
          <w:marTop w:val="0"/>
          <w:marBottom w:val="0"/>
          <w:divBdr>
            <w:top w:val="none" w:sz="0" w:space="0" w:color="auto"/>
            <w:left w:val="none" w:sz="0" w:space="0" w:color="auto"/>
            <w:bottom w:val="none" w:sz="0" w:space="0" w:color="auto"/>
            <w:right w:val="none" w:sz="0" w:space="0" w:color="auto"/>
          </w:divBdr>
        </w:div>
        <w:div w:id="1265460243">
          <w:marLeft w:val="640"/>
          <w:marRight w:val="0"/>
          <w:marTop w:val="0"/>
          <w:marBottom w:val="0"/>
          <w:divBdr>
            <w:top w:val="none" w:sz="0" w:space="0" w:color="auto"/>
            <w:left w:val="none" w:sz="0" w:space="0" w:color="auto"/>
            <w:bottom w:val="none" w:sz="0" w:space="0" w:color="auto"/>
            <w:right w:val="none" w:sz="0" w:space="0" w:color="auto"/>
          </w:divBdr>
        </w:div>
        <w:div w:id="1269195272">
          <w:marLeft w:val="640"/>
          <w:marRight w:val="0"/>
          <w:marTop w:val="0"/>
          <w:marBottom w:val="0"/>
          <w:divBdr>
            <w:top w:val="none" w:sz="0" w:space="0" w:color="auto"/>
            <w:left w:val="none" w:sz="0" w:space="0" w:color="auto"/>
            <w:bottom w:val="none" w:sz="0" w:space="0" w:color="auto"/>
            <w:right w:val="none" w:sz="0" w:space="0" w:color="auto"/>
          </w:divBdr>
        </w:div>
        <w:div w:id="1292204952">
          <w:marLeft w:val="640"/>
          <w:marRight w:val="0"/>
          <w:marTop w:val="0"/>
          <w:marBottom w:val="0"/>
          <w:divBdr>
            <w:top w:val="none" w:sz="0" w:space="0" w:color="auto"/>
            <w:left w:val="none" w:sz="0" w:space="0" w:color="auto"/>
            <w:bottom w:val="none" w:sz="0" w:space="0" w:color="auto"/>
            <w:right w:val="none" w:sz="0" w:space="0" w:color="auto"/>
          </w:divBdr>
        </w:div>
        <w:div w:id="1298487655">
          <w:marLeft w:val="640"/>
          <w:marRight w:val="0"/>
          <w:marTop w:val="0"/>
          <w:marBottom w:val="0"/>
          <w:divBdr>
            <w:top w:val="none" w:sz="0" w:space="0" w:color="auto"/>
            <w:left w:val="none" w:sz="0" w:space="0" w:color="auto"/>
            <w:bottom w:val="none" w:sz="0" w:space="0" w:color="auto"/>
            <w:right w:val="none" w:sz="0" w:space="0" w:color="auto"/>
          </w:divBdr>
        </w:div>
        <w:div w:id="1331832428">
          <w:marLeft w:val="640"/>
          <w:marRight w:val="0"/>
          <w:marTop w:val="0"/>
          <w:marBottom w:val="0"/>
          <w:divBdr>
            <w:top w:val="none" w:sz="0" w:space="0" w:color="auto"/>
            <w:left w:val="none" w:sz="0" w:space="0" w:color="auto"/>
            <w:bottom w:val="none" w:sz="0" w:space="0" w:color="auto"/>
            <w:right w:val="none" w:sz="0" w:space="0" w:color="auto"/>
          </w:divBdr>
        </w:div>
        <w:div w:id="1353796575">
          <w:marLeft w:val="640"/>
          <w:marRight w:val="0"/>
          <w:marTop w:val="0"/>
          <w:marBottom w:val="0"/>
          <w:divBdr>
            <w:top w:val="none" w:sz="0" w:space="0" w:color="auto"/>
            <w:left w:val="none" w:sz="0" w:space="0" w:color="auto"/>
            <w:bottom w:val="none" w:sz="0" w:space="0" w:color="auto"/>
            <w:right w:val="none" w:sz="0" w:space="0" w:color="auto"/>
          </w:divBdr>
        </w:div>
        <w:div w:id="1357388017">
          <w:marLeft w:val="640"/>
          <w:marRight w:val="0"/>
          <w:marTop w:val="0"/>
          <w:marBottom w:val="0"/>
          <w:divBdr>
            <w:top w:val="none" w:sz="0" w:space="0" w:color="auto"/>
            <w:left w:val="none" w:sz="0" w:space="0" w:color="auto"/>
            <w:bottom w:val="none" w:sz="0" w:space="0" w:color="auto"/>
            <w:right w:val="none" w:sz="0" w:space="0" w:color="auto"/>
          </w:divBdr>
        </w:div>
        <w:div w:id="1436247520">
          <w:marLeft w:val="640"/>
          <w:marRight w:val="0"/>
          <w:marTop w:val="0"/>
          <w:marBottom w:val="0"/>
          <w:divBdr>
            <w:top w:val="none" w:sz="0" w:space="0" w:color="auto"/>
            <w:left w:val="none" w:sz="0" w:space="0" w:color="auto"/>
            <w:bottom w:val="none" w:sz="0" w:space="0" w:color="auto"/>
            <w:right w:val="none" w:sz="0" w:space="0" w:color="auto"/>
          </w:divBdr>
        </w:div>
        <w:div w:id="1451586754">
          <w:marLeft w:val="640"/>
          <w:marRight w:val="0"/>
          <w:marTop w:val="0"/>
          <w:marBottom w:val="0"/>
          <w:divBdr>
            <w:top w:val="none" w:sz="0" w:space="0" w:color="auto"/>
            <w:left w:val="none" w:sz="0" w:space="0" w:color="auto"/>
            <w:bottom w:val="none" w:sz="0" w:space="0" w:color="auto"/>
            <w:right w:val="none" w:sz="0" w:space="0" w:color="auto"/>
          </w:divBdr>
        </w:div>
        <w:div w:id="1469319365">
          <w:marLeft w:val="640"/>
          <w:marRight w:val="0"/>
          <w:marTop w:val="0"/>
          <w:marBottom w:val="0"/>
          <w:divBdr>
            <w:top w:val="none" w:sz="0" w:space="0" w:color="auto"/>
            <w:left w:val="none" w:sz="0" w:space="0" w:color="auto"/>
            <w:bottom w:val="none" w:sz="0" w:space="0" w:color="auto"/>
            <w:right w:val="none" w:sz="0" w:space="0" w:color="auto"/>
          </w:divBdr>
        </w:div>
        <w:div w:id="1502428654">
          <w:marLeft w:val="640"/>
          <w:marRight w:val="0"/>
          <w:marTop w:val="0"/>
          <w:marBottom w:val="0"/>
          <w:divBdr>
            <w:top w:val="none" w:sz="0" w:space="0" w:color="auto"/>
            <w:left w:val="none" w:sz="0" w:space="0" w:color="auto"/>
            <w:bottom w:val="none" w:sz="0" w:space="0" w:color="auto"/>
            <w:right w:val="none" w:sz="0" w:space="0" w:color="auto"/>
          </w:divBdr>
        </w:div>
        <w:div w:id="1520240592">
          <w:marLeft w:val="640"/>
          <w:marRight w:val="0"/>
          <w:marTop w:val="0"/>
          <w:marBottom w:val="0"/>
          <w:divBdr>
            <w:top w:val="none" w:sz="0" w:space="0" w:color="auto"/>
            <w:left w:val="none" w:sz="0" w:space="0" w:color="auto"/>
            <w:bottom w:val="none" w:sz="0" w:space="0" w:color="auto"/>
            <w:right w:val="none" w:sz="0" w:space="0" w:color="auto"/>
          </w:divBdr>
        </w:div>
        <w:div w:id="1537043240">
          <w:marLeft w:val="640"/>
          <w:marRight w:val="0"/>
          <w:marTop w:val="0"/>
          <w:marBottom w:val="0"/>
          <w:divBdr>
            <w:top w:val="none" w:sz="0" w:space="0" w:color="auto"/>
            <w:left w:val="none" w:sz="0" w:space="0" w:color="auto"/>
            <w:bottom w:val="none" w:sz="0" w:space="0" w:color="auto"/>
            <w:right w:val="none" w:sz="0" w:space="0" w:color="auto"/>
          </w:divBdr>
        </w:div>
        <w:div w:id="1539665524">
          <w:marLeft w:val="640"/>
          <w:marRight w:val="0"/>
          <w:marTop w:val="0"/>
          <w:marBottom w:val="0"/>
          <w:divBdr>
            <w:top w:val="none" w:sz="0" w:space="0" w:color="auto"/>
            <w:left w:val="none" w:sz="0" w:space="0" w:color="auto"/>
            <w:bottom w:val="none" w:sz="0" w:space="0" w:color="auto"/>
            <w:right w:val="none" w:sz="0" w:space="0" w:color="auto"/>
          </w:divBdr>
        </w:div>
        <w:div w:id="1545865880">
          <w:marLeft w:val="640"/>
          <w:marRight w:val="0"/>
          <w:marTop w:val="0"/>
          <w:marBottom w:val="0"/>
          <w:divBdr>
            <w:top w:val="none" w:sz="0" w:space="0" w:color="auto"/>
            <w:left w:val="none" w:sz="0" w:space="0" w:color="auto"/>
            <w:bottom w:val="none" w:sz="0" w:space="0" w:color="auto"/>
            <w:right w:val="none" w:sz="0" w:space="0" w:color="auto"/>
          </w:divBdr>
        </w:div>
        <w:div w:id="1557932669">
          <w:marLeft w:val="640"/>
          <w:marRight w:val="0"/>
          <w:marTop w:val="0"/>
          <w:marBottom w:val="0"/>
          <w:divBdr>
            <w:top w:val="none" w:sz="0" w:space="0" w:color="auto"/>
            <w:left w:val="none" w:sz="0" w:space="0" w:color="auto"/>
            <w:bottom w:val="none" w:sz="0" w:space="0" w:color="auto"/>
            <w:right w:val="none" w:sz="0" w:space="0" w:color="auto"/>
          </w:divBdr>
        </w:div>
        <w:div w:id="1610968662">
          <w:marLeft w:val="640"/>
          <w:marRight w:val="0"/>
          <w:marTop w:val="0"/>
          <w:marBottom w:val="0"/>
          <w:divBdr>
            <w:top w:val="none" w:sz="0" w:space="0" w:color="auto"/>
            <w:left w:val="none" w:sz="0" w:space="0" w:color="auto"/>
            <w:bottom w:val="none" w:sz="0" w:space="0" w:color="auto"/>
            <w:right w:val="none" w:sz="0" w:space="0" w:color="auto"/>
          </w:divBdr>
        </w:div>
        <w:div w:id="1633823231">
          <w:marLeft w:val="640"/>
          <w:marRight w:val="0"/>
          <w:marTop w:val="0"/>
          <w:marBottom w:val="0"/>
          <w:divBdr>
            <w:top w:val="none" w:sz="0" w:space="0" w:color="auto"/>
            <w:left w:val="none" w:sz="0" w:space="0" w:color="auto"/>
            <w:bottom w:val="none" w:sz="0" w:space="0" w:color="auto"/>
            <w:right w:val="none" w:sz="0" w:space="0" w:color="auto"/>
          </w:divBdr>
        </w:div>
        <w:div w:id="1641570073">
          <w:marLeft w:val="640"/>
          <w:marRight w:val="0"/>
          <w:marTop w:val="0"/>
          <w:marBottom w:val="0"/>
          <w:divBdr>
            <w:top w:val="none" w:sz="0" w:space="0" w:color="auto"/>
            <w:left w:val="none" w:sz="0" w:space="0" w:color="auto"/>
            <w:bottom w:val="none" w:sz="0" w:space="0" w:color="auto"/>
            <w:right w:val="none" w:sz="0" w:space="0" w:color="auto"/>
          </w:divBdr>
        </w:div>
        <w:div w:id="1652907054">
          <w:marLeft w:val="640"/>
          <w:marRight w:val="0"/>
          <w:marTop w:val="0"/>
          <w:marBottom w:val="0"/>
          <w:divBdr>
            <w:top w:val="none" w:sz="0" w:space="0" w:color="auto"/>
            <w:left w:val="none" w:sz="0" w:space="0" w:color="auto"/>
            <w:bottom w:val="none" w:sz="0" w:space="0" w:color="auto"/>
            <w:right w:val="none" w:sz="0" w:space="0" w:color="auto"/>
          </w:divBdr>
        </w:div>
        <w:div w:id="1654218463">
          <w:marLeft w:val="640"/>
          <w:marRight w:val="0"/>
          <w:marTop w:val="0"/>
          <w:marBottom w:val="0"/>
          <w:divBdr>
            <w:top w:val="none" w:sz="0" w:space="0" w:color="auto"/>
            <w:left w:val="none" w:sz="0" w:space="0" w:color="auto"/>
            <w:bottom w:val="none" w:sz="0" w:space="0" w:color="auto"/>
            <w:right w:val="none" w:sz="0" w:space="0" w:color="auto"/>
          </w:divBdr>
        </w:div>
        <w:div w:id="1656034328">
          <w:marLeft w:val="640"/>
          <w:marRight w:val="0"/>
          <w:marTop w:val="0"/>
          <w:marBottom w:val="0"/>
          <w:divBdr>
            <w:top w:val="none" w:sz="0" w:space="0" w:color="auto"/>
            <w:left w:val="none" w:sz="0" w:space="0" w:color="auto"/>
            <w:bottom w:val="none" w:sz="0" w:space="0" w:color="auto"/>
            <w:right w:val="none" w:sz="0" w:space="0" w:color="auto"/>
          </w:divBdr>
        </w:div>
        <w:div w:id="1675957230">
          <w:marLeft w:val="640"/>
          <w:marRight w:val="0"/>
          <w:marTop w:val="0"/>
          <w:marBottom w:val="0"/>
          <w:divBdr>
            <w:top w:val="none" w:sz="0" w:space="0" w:color="auto"/>
            <w:left w:val="none" w:sz="0" w:space="0" w:color="auto"/>
            <w:bottom w:val="none" w:sz="0" w:space="0" w:color="auto"/>
            <w:right w:val="none" w:sz="0" w:space="0" w:color="auto"/>
          </w:divBdr>
        </w:div>
        <w:div w:id="1695613140">
          <w:marLeft w:val="640"/>
          <w:marRight w:val="0"/>
          <w:marTop w:val="0"/>
          <w:marBottom w:val="0"/>
          <w:divBdr>
            <w:top w:val="none" w:sz="0" w:space="0" w:color="auto"/>
            <w:left w:val="none" w:sz="0" w:space="0" w:color="auto"/>
            <w:bottom w:val="none" w:sz="0" w:space="0" w:color="auto"/>
            <w:right w:val="none" w:sz="0" w:space="0" w:color="auto"/>
          </w:divBdr>
        </w:div>
        <w:div w:id="1730227506">
          <w:marLeft w:val="640"/>
          <w:marRight w:val="0"/>
          <w:marTop w:val="0"/>
          <w:marBottom w:val="0"/>
          <w:divBdr>
            <w:top w:val="none" w:sz="0" w:space="0" w:color="auto"/>
            <w:left w:val="none" w:sz="0" w:space="0" w:color="auto"/>
            <w:bottom w:val="none" w:sz="0" w:space="0" w:color="auto"/>
            <w:right w:val="none" w:sz="0" w:space="0" w:color="auto"/>
          </w:divBdr>
        </w:div>
        <w:div w:id="1732269990">
          <w:marLeft w:val="640"/>
          <w:marRight w:val="0"/>
          <w:marTop w:val="0"/>
          <w:marBottom w:val="0"/>
          <w:divBdr>
            <w:top w:val="none" w:sz="0" w:space="0" w:color="auto"/>
            <w:left w:val="none" w:sz="0" w:space="0" w:color="auto"/>
            <w:bottom w:val="none" w:sz="0" w:space="0" w:color="auto"/>
            <w:right w:val="none" w:sz="0" w:space="0" w:color="auto"/>
          </w:divBdr>
        </w:div>
        <w:div w:id="1786189912">
          <w:marLeft w:val="640"/>
          <w:marRight w:val="0"/>
          <w:marTop w:val="0"/>
          <w:marBottom w:val="0"/>
          <w:divBdr>
            <w:top w:val="none" w:sz="0" w:space="0" w:color="auto"/>
            <w:left w:val="none" w:sz="0" w:space="0" w:color="auto"/>
            <w:bottom w:val="none" w:sz="0" w:space="0" w:color="auto"/>
            <w:right w:val="none" w:sz="0" w:space="0" w:color="auto"/>
          </w:divBdr>
        </w:div>
        <w:div w:id="1841894529">
          <w:marLeft w:val="640"/>
          <w:marRight w:val="0"/>
          <w:marTop w:val="0"/>
          <w:marBottom w:val="0"/>
          <w:divBdr>
            <w:top w:val="none" w:sz="0" w:space="0" w:color="auto"/>
            <w:left w:val="none" w:sz="0" w:space="0" w:color="auto"/>
            <w:bottom w:val="none" w:sz="0" w:space="0" w:color="auto"/>
            <w:right w:val="none" w:sz="0" w:space="0" w:color="auto"/>
          </w:divBdr>
        </w:div>
        <w:div w:id="1856261677">
          <w:marLeft w:val="640"/>
          <w:marRight w:val="0"/>
          <w:marTop w:val="0"/>
          <w:marBottom w:val="0"/>
          <w:divBdr>
            <w:top w:val="none" w:sz="0" w:space="0" w:color="auto"/>
            <w:left w:val="none" w:sz="0" w:space="0" w:color="auto"/>
            <w:bottom w:val="none" w:sz="0" w:space="0" w:color="auto"/>
            <w:right w:val="none" w:sz="0" w:space="0" w:color="auto"/>
          </w:divBdr>
        </w:div>
        <w:div w:id="1891726589">
          <w:marLeft w:val="640"/>
          <w:marRight w:val="0"/>
          <w:marTop w:val="0"/>
          <w:marBottom w:val="0"/>
          <w:divBdr>
            <w:top w:val="none" w:sz="0" w:space="0" w:color="auto"/>
            <w:left w:val="none" w:sz="0" w:space="0" w:color="auto"/>
            <w:bottom w:val="none" w:sz="0" w:space="0" w:color="auto"/>
            <w:right w:val="none" w:sz="0" w:space="0" w:color="auto"/>
          </w:divBdr>
        </w:div>
        <w:div w:id="1892496210">
          <w:marLeft w:val="640"/>
          <w:marRight w:val="0"/>
          <w:marTop w:val="0"/>
          <w:marBottom w:val="0"/>
          <w:divBdr>
            <w:top w:val="none" w:sz="0" w:space="0" w:color="auto"/>
            <w:left w:val="none" w:sz="0" w:space="0" w:color="auto"/>
            <w:bottom w:val="none" w:sz="0" w:space="0" w:color="auto"/>
            <w:right w:val="none" w:sz="0" w:space="0" w:color="auto"/>
          </w:divBdr>
        </w:div>
        <w:div w:id="1912497563">
          <w:marLeft w:val="640"/>
          <w:marRight w:val="0"/>
          <w:marTop w:val="0"/>
          <w:marBottom w:val="0"/>
          <w:divBdr>
            <w:top w:val="none" w:sz="0" w:space="0" w:color="auto"/>
            <w:left w:val="none" w:sz="0" w:space="0" w:color="auto"/>
            <w:bottom w:val="none" w:sz="0" w:space="0" w:color="auto"/>
            <w:right w:val="none" w:sz="0" w:space="0" w:color="auto"/>
          </w:divBdr>
        </w:div>
        <w:div w:id="1922176249">
          <w:marLeft w:val="640"/>
          <w:marRight w:val="0"/>
          <w:marTop w:val="0"/>
          <w:marBottom w:val="0"/>
          <w:divBdr>
            <w:top w:val="none" w:sz="0" w:space="0" w:color="auto"/>
            <w:left w:val="none" w:sz="0" w:space="0" w:color="auto"/>
            <w:bottom w:val="none" w:sz="0" w:space="0" w:color="auto"/>
            <w:right w:val="none" w:sz="0" w:space="0" w:color="auto"/>
          </w:divBdr>
        </w:div>
        <w:div w:id="1961259340">
          <w:marLeft w:val="640"/>
          <w:marRight w:val="0"/>
          <w:marTop w:val="0"/>
          <w:marBottom w:val="0"/>
          <w:divBdr>
            <w:top w:val="none" w:sz="0" w:space="0" w:color="auto"/>
            <w:left w:val="none" w:sz="0" w:space="0" w:color="auto"/>
            <w:bottom w:val="none" w:sz="0" w:space="0" w:color="auto"/>
            <w:right w:val="none" w:sz="0" w:space="0" w:color="auto"/>
          </w:divBdr>
        </w:div>
        <w:div w:id="1961452202">
          <w:marLeft w:val="640"/>
          <w:marRight w:val="0"/>
          <w:marTop w:val="0"/>
          <w:marBottom w:val="0"/>
          <w:divBdr>
            <w:top w:val="none" w:sz="0" w:space="0" w:color="auto"/>
            <w:left w:val="none" w:sz="0" w:space="0" w:color="auto"/>
            <w:bottom w:val="none" w:sz="0" w:space="0" w:color="auto"/>
            <w:right w:val="none" w:sz="0" w:space="0" w:color="auto"/>
          </w:divBdr>
        </w:div>
        <w:div w:id="1965193819">
          <w:marLeft w:val="640"/>
          <w:marRight w:val="0"/>
          <w:marTop w:val="0"/>
          <w:marBottom w:val="0"/>
          <w:divBdr>
            <w:top w:val="none" w:sz="0" w:space="0" w:color="auto"/>
            <w:left w:val="none" w:sz="0" w:space="0" w:color="auto"/>
            <w:bottom w:val="none" w:sz="0" w:space="0" w:color="auto"/>
            <w:right w:val="none" w:sz="0" w:space="0" w:color="auto"/>
          </w:divBdr>
        </w:div>
        <w:div w:id="1990791026">
          <w:marLeft w:val="640"/>
          <w:marRight w:val="0"/>
          <w:marTop w:val="0"/>
          <w:marBottom w:val="0"/>
          <w:divBdr>
            <w:top w:val="none" w:sz="0" w:space="0" w:color="auto"/>
            <w:left w:val="none" w:sz="0" w:space="0" w:color="auto"/>
            <w:bottom w:val="none" w:sz="0" w:space="0" w:color="auto"/>
            <w:right w:val="none" w:sz="0" w:space="0" w:color="auto"/>
          </w:divBdr>
        </w:div>
        <w:div w:id="2009600288">
          <w:marLeft w:val="640"/>
          <w:marRight w:val="0"/>
          <w:marTop w:val="0"/>
          <w:marBottom w:val="0"/>
          <w:divBdr>
            <w:top w:val="none" w:sz="0" w:space="0" w:color="auto"/>
            <w:left w:val="none" w:sz="0" w:space="0" w:color="auto"/>
            <w:bottom w:val="none" w:sz="0" w:space="0" w:color="auto"/>
            <w:right w:val="none" w:sz="0" w:space="0" w:color="auto"/>
          </w:divBdr>
        </w:div>
        <w:div w:id="2052342819">
          <w:marLeft w:val="640"/>
          <w:marRight w:val="0"/>
          <w:marTop w:val="0"/>
          <w:marBottom w:val="0"/>
          <w:divBdr>
            <w:top w:val="none" w:sz="0" w:space="0" w:color="auto"/>
            <w:left w:val="none" w:sz="0" w:space="0" w:color="auto"/>
            <w:bottom w:val="none" w:sz="0" w:space="0" w:color="auto"/>
            <w:right w:val="none" w:sz="0" w:space="0" w:color="auto"/>
          </w:divBdr>
        </w:div>
        <w:div w:id="2053378253">
          <w:marLeft w:val="640"/>
          <w:marRight w:val="0"/>
          <w:marTop w:val="0"/>
          <w:marBottom w:val="0"/>
          <w:divBdr>
            <w:top w:val="none" w:sz="0" w:space="0" w:color="auto"/>
            <w:left w:val="none" w:sz="0" w:space="0" w:color="auto"/>
            <w:bottom w:val="none" w:sz="0" w:space="0" w:color="auto"/>
            <w:right w:val="none" w:sz="0" w:space="0" w:color="auto"/>
          </w:divBdr>
        </w:div>
        <w:div w:id="2091922480">
          <w:marLeft w:val="640"/>
          <w:marRight w:val="0"/>
          <w:marTop w:val="0"/>
          <w:marBottom w:val="0"/>
          <w:divBdr>
            <w:top w:val="none" w:sz="0" w:space="0" w:color="auto"/>
            <w:left w:val="none" w:sz="0" w:space="0" w:color="auto"/>
            <w:bottom w:val="none" w:sz="0" w:space="0" w:color="auto"/>
            <w:right w:val="none" w:sz="0" w:space="0" w:color="auto"/>
          </w:divBdr>
        </w:div>
      </w:divsChild>
    </w:div>
    <w:div w:id="434788188">
      <w:bodyDiv w:val="1"/>
      <w:marLeft w:val="0"/>
      <w:marRight w:val="0"/>
      <w:marTop w:val="0"/>
      <w:marBottom w:val="0"/>
      <w:divBdr>
        <w:top w:val="none" w:sz="0" w:space="0" w:color="auto"/>
        <w:left w:val="none" w:sz="0" w:space="0" w:color="auto"/>
        <w:bottom w:val="none" w:sz="0" w:space="0" w:color="auto"/>
        <w:right w:val="none" w:sz="0" w:space="0" w:color="auto"/>
      </w:divBdr>
      <w:divsChild>
        <w:div w:id="325868586">
          <w:marLeft w:val="640"/>
          <w:marRight w:val="0"/>
          <w:marTop w:val="0"/>
          <w:marBottom w:val="0"/>
          <w:divBdr>
            <w:top w:val="none" w:sz="0" w:space="0" w:color="auto"/>
            <w:left w:val="none" w:sz="0" w:space="0" w:color="auto"/>
            <w:bottom w:val="none" w:sz="0" w:space="0" w:color="auto"/>
            <w:right w:val="none" w:sz="0" w:space="0" w:color="auto"/>
          </w:divBdr>
        </w:div>
        <w:div w:id="1630361434">
          <w:marLeft w:val="640"/>
          <w:marRight w:val="0"/>
          <w:marTop w:val="0"/>
          <w:marBottom w:val="0"/>
          <w:divBdr>
            <w:top w:val="none" w:sz="0" w:space="0" w:color="auto"/>
            <w:left w:val="none" w:sz="0" w:space="0" w:color="auto"/>
            <w:bottom w:val="none" w:sz="0" w:space="0" w:color="auto"/>
            <w:right w:val="none" w:sz="0" w:space="0" w:color="auto"/>
          </w:divBdr>
        </w:div>
        <w:div w:id="965507379">
          <w:marLeft w:val="640"/>
          <w:marRight w:val="0"/>
          <w:marTop w:val="0"/>
          <w:marBottom w:val="0"/>
          <w:divBdr>
            <w:top w:val="none" w:sz="0" w:space="0" w:color="auto"/>
            <w:left w:val="none" w:sz="0" w:space="0" w:color="auto"/>
            <w:bottom w:val="none" w:sz="0" w:space="0" w:color="auto"/>
            <w:right w:val="none" w:sz="0" w:space="0" w:color="auto"/>
          </w:divBdr>
        </w:div>
        <w:div w:id="848256887">
          <w:marLeft w:val="640"/>
          <w:marRight w:val="0"/>
          <w:marTop w:val="0"/>
          <w:marBottom w:val="0"/>
          <w:divBdr>
            <w:top w:val="none" w:sz="0" w:space="0" w:color="auto"/>
            <w:left w:val="none" w:sz="0" w:space="0" w:color="auto"/>
            <w:bottom w:val="none" w:sz="0" w:space="0" w:color="auto"/>
            <w:right w:val="none" w:sz="0" w:space="0" w:color="auto"/>
          </w:divBdr>
        </w:div>
        <w:div w:id="1983924445">
          <w:marLeft w:val="640"/>
          <w:marRight w:val="0"/>
          <w:marTop w:val="0"/>
          <w:marBottom w:val="0"/>
          <w:divBdr>
            <w:top w:val="none" w:sz="0" w:space="0" w:color="auto"/>
            <w:left w:val="none" w:sz="0" w:space="0" w:color="auto"/>
            <w:bottom w:val="none" w:sz="0" w:space="0" w:color="auto"/>
            <w:right w:val="none" w:sz="0" w:space="0" w:color="auto"/>
          </w:divBdr>
        </w:div>
        <w:div w:id="1592199078">
          <w:marLeft w:val="640"/>
          <w:marRight w:val="0"/>
          <w:marTop w:val="0"/>
          <w:marBottom w:val="0"/>
          <w:divBdr>
            <w:top w:val="none" w:sz="0" w:space="0" w:color="auto"/>
            <w:left w:val="none" w:sz="0" w:space="0" w:color="auto"/>
            <w:bottom w:val="none" w:sz="0" w:space="0" w:color="auto"/>
            <w:right w:val="none" w:sz="0" w:space="0" w:color="auto"/>
          </w:divBdr>
        </w:div>
        <w:div w:id="1821457711">
          <w:marLeft w:val="640"/>
          <w:marRight w:val="0"/>
          <w:marTop w:val="0"/>
          <w:marBottom w:val="0"/>
          <w:divBdr>
            <w:top w:val="none" w:sz="0" w:space="0" w:color="auto"/>
            <w:left w:val="none" w:sz="0" w:space="0" w:color="auto"/>
            <w:bottom w:val="none" w:sz="0" w:space="0" w:color="auto"/>
            <w:right w:val="none" w:sz="0" w:space="0" w:color="auto"/>
          </w:divBdr>
        </w:div>
        <w:div w:id="1120761734">
          <w:marLeft w:val="640"/>
          <w:marRight w:val="0"/>
          <w:marTop w:val="0"/>
          <w:marBottom w:val="0"/>
          <w:divBdr>
            <w:top w:val="none" w:sz="0" w:space="0" w:color="auto"/>
            <w:left w:val="none" w:sz="0" w:space="0" w:color="auto"/>
            <w:bottom w:val="none" w:sz="0" w:space="0" w:color="auto"/>
            <w:right w:val="none" w:sz="0" w:space="0" w:color="auto"/>
          </w:divBdr>
        </w:div>
        <w:div w:id="118379697">
          <w:marLeft w:val="640"/>
          <w:marRight w:val="0"/>
          <w:marTop w:val="0"/>
          <w:marBottom w:val="0"/>
          <w:divBdr>
            <w:top w:val="none" w:sz="0" w:space="0" w:color="auto"/>
            <w:left w:val="none" w:sz="0" w:space="0" w:color="auto"/>
            <w:bottom w:val="none" w:sz="0" w:space="0" w:color="auto"/>
            <w:right w:val="none" w:sz="0" w:space="0" w:color="auto"/>
          </w:divBdr>
        </w:div>
        <w:div w:id="434446673">
          <w:marLeft w:val="640"/>
          <w:marRight w:val="0"/>
          <w:marTop w:val="0"/>
          <w:marBottom w:val="0"/>
          <w:divBdr>
            <w:top w:val="none" w:sz="0" w:space="0" w:color="auto"/>
            <w:left w:val="none" w:sz="0" w:space="0" w:color="auto"/>
            <w:bottom w:val="none" w:sz="0" w:space="0" w:color="auto"/>
            <w:right w:val="none" w:sz="0" w:space="0" w:color="auto"/>
          </w:divBdr>
        </w:div>
        <w:div w:id="926426821">
          <w:marLeft w:val="640"/>
          <w:marRight w:val="0"/>
          <w:marTop w:val="0"/>
          <w:marBottom w:val="0"/>
          <w:divBdr>
            <w:top w:val="none" w:sz="0" w:space="0" w:color="auto"/>
            <w:left w:val="none" w:sz="0" w:space="0" w:color="auto"/>
            <w:bottom w:val="none" w:sz="0" w:space="0" w:color="auto"/>
            <w:right w:val="none" w:sz="0" w:space="0" w:color="auto"/>
          </w:divBdr>
        </w:div>
        <w:div w:id="1904872660">
          <w:marLeft w:val="640"/>
          <w:marRight w:val="0"/>
          <w:marTop w:val="0"/>
          <w:marBottom w:val="0"/>
          <w:divBdr>
            <w:top w:val="none" w:sz="0" w:space="0" w:color="auto"/>
            <w:left w:val="none" w:sz="0" w:space="0" w:color="auto"/>
            <w:bottom w:val="none" w:sz="0" w:space="0" w:color="auto"/>
            <w:right w:val="none" w:sz="0" w:space="0" w:color="auto"/>
          </w:divBdr>
        </w:div>
        <w:div w:id="997996953">
          <w:marLeft w:val="640"/>
          <w:marRight w:val="0"/>
          <w:marTop w:val="0"/>
          <w:marBottom w:val="0"/>
          <w:divBdr>
            <w:top w:val="none" w:sz="0" w:space="0" w:color="auto"/>
            <w:left w:val="none" w:sz="0" w:space="0" w:color="auto"/>
            <w:bottom w:val="none" w:sz="0" w:space="0" w:color="auto"/>
            <w:right w:val="none" w:sz="0" w:space="0" w:color="auto"/>
          </w:divBdr>
        </w:div>
        <w:div w:id="1094403609">
          <w:marLeft w:val="640"/>
          <w:marRight w:val="0"/>
          <w:marTop w:val="0"/>
          <w:marBottom w:val="0"/>
          <w:divBdr>
            <w:top w:val="none" w:sz="0" w:space="0" w:color="auto"/>
            <w:left w:val="none" w:sz="0" w:space="0" w:color="auto"/>
            <w:bottom w:val="none" w:sz="0" w:space="0" w:color="auto"/>
            <w:right w:val="none" w:sz="0" w:space="0" w:color="auto"/>
          </w:divBdr>
        </w:div>
        <w:div w:id="1058357407">
          <w:marLeft w:val="640"/>
          <w:marRight w:val="0"/>
          <w:marTop w:val="0"/>
          <w:marBottom w:val="0"/>
          <w:divBdr>
            <w:top w:val="none" w:sz="0" w:space="0" w:color="auto"/>
            <w:left w:val="none" w:sz="0" w:space="0" w:color="auto"/>
            <w:bottom w:val="none" w:sz="0" w:space="0" w:color="auto"/>
            <w:right w:val="none" w:sz="0" w:space="0" w:color="auto"/>
          </w:divBdr>
        </w:div>
        <w:div w:id="1069763836">
          <w:marLeft w:val="640"/>
          <w:marRight w:val="0"/>
          <w:marTop w:val="0"/>
          <w:marBottom w:val="0"/>
          <w:divBdr>
            <w:top w:val="none" w:sz="0" w:space="0" w:color="auto"/>
            <w:left w:val="none" w:sz="0" w:space="0" w:color="auto"/>
            <w:bottom w:val="none" w:sz="0" w:space="0" w:color="auto"/>
            <w:right w:val="none" w:sz="0" w:space="0" w:color="auto"/>
          </w:divBdr>
        </w:div>
        <w:div w:id="86462232">
          <w:marLeft w:val="640"/>
          <w:marRight w:val="0"/>
          <w:marTop w:val="0"/>
          <w:marBottom w:val="0"/>
          <w:divBdr>
            <w:top w:val="none" w:sz="0" w:space="0" w:color="auto"/>
            <w:left w:val="none" w:sz="0" w:space="0" w:color="auto"/>
            <w:bottom w:val="none" w:sz="0" w:space="0" w:color="auto"/>
            <w:right w:val="none" w:sz="0" w:space="0" w:color="auto"/>
          </w:divBdr>
        </w:div>
        <w:div w:id="1713965850">
          <w:marLeft w:val="640"/>
          <w:marRight w:val="0"/>
          <w:marTop w:val="0"/>
          <w:marBottom w:val="0"/>
          <w:divBdr>
            <w:top w:val="none" w:sz="0" w:space="0" w:color="auto"/>
            <w:left w:val="none" w:sz="0" w:space="0" w:color="auto"/>
            <w:bottom w:val="none" w:sz="0" w:space="0" w:color="auto"/>
            <w:right w:val="none" w:sz="0" w:space="0" w:color="auto"/>
          </w:divBdr>
        </w:div>
        <w:div w:id="1731420215">
          <w:marLeft w:val="640"/>
          <w:marRight w:val="0"/>
          <w:marTop w:val="0"/>
          <w:marBottom w:val="0"/>
          <w:divBdr>
            <w:top w:val="none" w:sz="0" w:space="0" w:color="auto"/>
            <w:left w:val="none" w:sz="0" w:space="0" w:color="auto"/>
            <w:bottom w:val="none" w:sz="0" w:space="0" w:color="auto"/>
            <w:right w:val="none" w:sz="0" w:space="0" w:color="auto"/>
          </w:divBdr>
        </w:div>
        <w:div w:id="886376588">
          <w:marLeft w:val="640"/>
          <w:marRight w:val="0"/>
          <w:marTop w:val="0"/>
          <w:marBottom w:val="0"/>
          <w:divBdr>
            <w:top w:val="none" w:sz="0" w:space="0" w:color="auto"/>
            <w:left w:val="none" w:sz="0" w:space="0" w:color="auto"/>
            <w:bottom w:val="none" w:sz="0" w:space="0" w:color="auto"/>
            <w:right w:val="none" w:sz="0" w:space="0" w:color="auto"/>
          </w:divBdr>
        </w:div>
        <w:div w:id="1760253000">
          <w:marLeft w:val="640"/>
          <w:marRight w:val="0"/>
          <w:marTop w:val="0"/>
          <w:marBottom w:val="0"/>
          <w:divBdr>
            <w:top w:val="none" w:sz="0" w:space="0" w:color="auto"/>
            <w:left w:val="none" w:sz="0" w:space="0" w:color="auto"/>
            <w:bottom w:val="none" w:sz="0" w:space="0" w:color="auto"/>
            <w:right w:val="none" w:sz="0" w:space="0" w:color="auto"/>
          </w:divBdr>
        </w:div>
        <w:div w:id="1770541716">
          <w:marLeft w:val="640"/>
          <w:marRight w:val="0"/>
          <w:marTop w:val="0"/>
          <w:marBottom w:val="0"/>
          <w:divBdr>
            <w:top w:val="none" w:sz="0" w:space="0" w:color="auto"/>
            <w:left w:val="none" w:sz="0" w:space="0" w:color="auto"/>
            <w:bottom w:val="none" w:sz="0" w:space="0" w:color="auto"/>
            <w:right w:val="none" w:sz="0" w:space="0" w:color="auto"/>
          </w:divBdr>
        </w:div>
        <w:div w:id="570040008">
          <w:marLeft w:val="640"/>
          <w:marRight w:val="0"/>
          <w:marTop w:val="0"/>
          <w:marBottom w:val="0"/>
          <w:divBdr>
            <w:top w:val="none" w:sz="0" w:space="0" w:color="auto"/>
            <w:left w:val="none" w:sz="0" w:space="0" w:color="auto"/>
            <w:bottom w:val="none" w:sz="0" w:space="0" w:color="auto"/>
            <w:right w:val="none" w:sz="0" w:space="0" w:color="auto"/>
          </w:divBdr>
        </w:div>
        <w:div w:id="1597327096">
          <w:marLeft w:val="640"/>
          <w:marRight w:val="0"/>
          <w:marTop w:val="0"/>
          <w:marBottom w:val="0"/>
          <w:divBdr>
            <w:top w:val="none" w:sz="0" w:space="0" w:color="auto"/>
            <w:left w:val="none" w:sz="0" w:space="0" w:color="auto"/>
            <w:bottom w:val="none" w:sz="0" w:space="0" w:color="auto"/>
            <w:right w:val="none" w:sz="0" w:space="0" w:color="auto"/>
          </w:divBdr>
        </w:div>
        <w:div w:id="864976435">
          <w:marLeft w:val="640"/>
          <w:marRight w:val="0"/>
          <w:marTop w:val="0"/>
          <w:marBottom w:val="0"/>
          <w:divBdr>
            <w:top w:val="none" w:sz="0" w:space="0" w:color="auto"/>
            <w:left w:val="none" w:sz="0" w:space="0" w:color="auto"/>
            <w:bottom w:val="none" w:sz="0" w:space="0" w:color="auto"/>
            <w:right w:val="none" w:sz="0" w:space="0" w:color="auto"/>
          </w:divBdr>
        </w:div>
        <w:div w:id="710224639">
          <w:marLeft w:val="640"/>
          <w:marRight w:val="0"/>
          <w:marTop w:val="0"/>
          <w:marBottom w:val="0"/>
          <w:divBdr>
            <w:top w:val="none" w:sz="0" w:space="0" w:color="auto"/>
            <w:left w:val="none" w:sz="0" w:space="0" w:color="auto"/>
            <w:bottom w:val="none" w:sz="0" w:space="0" w:color="auto"/>
            <w:right w:val="none" w:sz="0" w:space="0" w:color="auto"/>
          </w:divBdr>
        </w:div>
        <w:div w:id="462432743">
          <w:marLeft w:val="640"/>
          <w:marRight w:val="0"/>
          <w:marTop w:val="0"/>
          <w:marBottom w:val="0"/>
          <w:divBdr>
            <w:top w:val="none" w:sz="0" w:space="0" w:color="auto"/>
            <w:left w:val="none" w:sz="0" w:space="0" w:color="auto"/>
            <w:bottom w:val="none" w:sz="0" w:space="0" w:color="auto"/>
            <w:right w:val="none" w:sz="0" w:space="0" w:color="auto"/>
          </w:divBdr>
        </w:div>
        <w:div w:id="131169877">
          <w:marLeft w:val="640"/>
          <w:marRight w:val="0"/>
          <w:marTop w:val="0"/>
          <w:marBottom w:val="0"/>
          <w:divBdr>
            <w:top w:val="none" w:sz="0" w:space="0" w:color="auto"/>
            <w:left w:val="none" w:sz="0" w:space="0" w:color="auto"/>
            <w:bottom w:val="none" w:sz="0" w:space="0" w:color="auto"/>
            <w:right w:val="none" w:sz="0" w:space="0" w:color="auto"/>
          </w:divBdr>
        </w:div>
        <w:div w:id="869800628">
          <w:marLeft w:val="640"/>
          <w:marRight w:val="0"/>
          <w:marTop w:val="0"/>
          <w:marBottom w:val="0"/>
          <w:divBdr>
            <w:top w:val="none" w:sz="0" w:space="0" w:color="auto"/>
            <w:left w:val="none" w:sz="0" w:space="0" w:color="auto"/>
            <w:bottom w:val="none" w:sz="0" w:space="0" w:color="auto"/>
            <w:right w:val="none" w:sz="0" w:space="0" w:color="auto"/>
          </w:divBdr>
        </w:div>
        <w:div w:id="1918394858">
          <w:marLeft w:val="640"/>
          <w:marRight w:val="0"/>
          <w:marTop w:val="0"/>
          <w:marBottom w:val="0"/>
          <w:divBdr>
            <w:top w:val="none" w:sz="0" w:space="0" w:color="auto"/>
            <w:left w:val="none" w:sz="0" w:space="0" w:color="auto"/>
            <w:bottom w:val="none" w:sz="0" w:space="0" w:color="auto"/>
            <w:right w:val="none" w:sz="0" w:space="0" w:color="auto"/>
          </w:divBdr>
        </w:div>
        <w:div w:id="2061054730">
          <w:marLeft w:val="640"/>
          <w:marRight w:val="0"/>
          <w:marTop w:val="0"/>
          <w:marBottom w:val="0"/>
          <w:divBdr>
            <w:top w:val="none" w:sz="0" w:space="0" w:color="auto"/>
            <w:left w:val="none" w:sz="0" w:space="0" w:color="auto"/>
            <w:bottom w:val="none" w:sz="0" w:space="0" w:color="auto"/>
            <w:right w:val="none" w:sz="0" w:space="0" w:color="auto"/>
          </w:divBdr>
        </w:div>
        <w:div w:id="403450795">
          <w:marLeft w:val="640"/>
          <w:marRight w:val="0"/>
          <w:marTop w:val="0"/>
          <w:marBottom w:val="0"/>
          <w:divBdr>
            <w:top w:val="none" w:sz="0" w:space="0" w:color="auto"/>
            <w:left w:val="none" w:sz="0" w:space="0" w:color="auto"/>
            <w:bottom w:val="none" w:sz="0" w:space="0" w:color="auto"/>
            <w:right w:val="none" w:sz="0" w:space="0" w:color="auto"/>
          </w:divBdr>
        </w:div>
        <w:div w:id="1571884317">
          <w:marLeft w:val="640"/>
          <w:marRight w:val="0"/>
          <w:marTop w:val="0"/>
          <w:marBottom w:val="0"/>
          <w:divBdr>
            <w:top w:val="none" w:sz="0" w:space="0" w:color="auto"/>
            <w:left w:val="none" w:sz="0" w:space="0" w:color="auto"/>
            <w:bottom w:val="none" w:sz="0" w:space="0" w:color="auto"/>
            <w:right w:val="none" w:sz="0" w:space="0" w:color="auto"/>
          </w:divBdr>
        </w:div>
        <w:div w:id="540213912">
          <w:marLeft w:val="640"/>
          <w:marRight w:val="0"/>
          <w:marTop w:val="0"/>
          <w:marBottom w:val="0"/>
          <w:divBdr>
            <w:top w:val="none" w:sz="0" w:space="0" w:color="auto"/>
            <w:left w:val="none" w:sz="0" w:space="0" w:color="auto"/>
            <w:bottom w:val="none" w:sz="0" w:space="0" w:color="auto"/>
            <w:right w:val="none" w:sz="0" w:space="0" w:color="auto"/>
          </w:divBdr>
        </w:div>
        <w:div w:id="261033654">
          <w:marLeft w:val="640"/>
          <w:marRight w:val="0"/>
          <w:marTop w:val="0"/>
          <w:marBottom w:val="0"/>
          <w:divBdr>
            <w:top w:val="none" w:sz="0" w:space="0" w:color="auto"/>
            <w:left w:val="none" w:sz="0" w:space="0" w:color="auto"/>
            <w:bottom w:val="none" w:sz="0" w:space="0" w:color="auto"/>
            <w:right w:val="none" w:sz="0" w:space="0" w:color="auto"/>
          </w:divBdr>
        </w:div>
        <w:div w:id="1619484537">
          <w:marLeft w:val="640"/>
          <w:marRight w:val="0"/>
          <w:marTop w:val="0"/>
          <w:marBottom w:val="0"/>
          <w:divBdr>
            <w:top w:val="none" w:sz="0" w:space="0" w:color="auto"/>
            <w:left w:val="none" w:sz="0" w:space="0" w:color="auto"/>
            <w:bottom w:val="none" w:sz="0" w:space="0" w:color="auto"/>
            <w:right w:val="none" w:sz="0" w:space="0" w:color="auto"/>
          </w:divBdr>
        </w:div>
        <w:div w:id="1231505388">
          <w:marLeft w:val="640"/>
          <w:marRight w:val="0"/>
          <w:marTop w:val="0"/>
          <w:marBottom w:val="0"/>
          <w:divBdr>
            <w:top w:val="none" w:sz="0" w:space="0" w:color="auto"/>
            <w:left w:val="none" w:sz="0" w:space="0" w:color="auto"/>
            <w:bottom w:val="none" w:sz="0" w:space="0" w:color="auto"/>
            <w:right w:val="none" w:sz="0" w:space="0" w:color="auto"/>
          </w:divBdr>
        </w:div>
        <w:div w:id="1413431639">
          <w:marLeft w:val="640"/>
          <w:marRight w:val="0"/>
          <w:marTop w:val="0"/>
          <w:marBottom w:val="0"/>
          <w:divBdr>
            <w:top w:val="none" w:sz="0" w:space="0" w:color="auto"/>
            <w:left w:val="none" w:sz="0" w:space="0" w:color="auto"/>
            <w:bottom w:val="none" w:sz="0" w:space="0" w:color="auto"/>
            <w:right w:val="none" w:sz="0" w:space="0" w:color="auto"/>
          </w:divBdr>
        </w:div>
        <w:div w:id="1211530595">
          <w:marLeft w:val="640"/>
          <w:marRight w:val="0"/>
          <w:marTop w:val="0"/>
          <w:marBottom w:val="0"/>
          <w:divBdr>
            <w:top w:val="none" w:sz="0" w:space="0" w:color="auto"/>
            <w:left w:val="none" w:sz="0" w:space="0" w:color="auto"/>
            <w:bottom w:val="none" w:sz="0" w:space="0" w:color="auto"/>
            <w:right w:val="none" w:sz="0" w:space="0" w:color="auto"/>
          </w:divBdr>
        </w:div>
        <w:div w:id="1964269158">
          <w:marLeft w:val="640"/>
          <w:marRight w:val="0"/>
          <w:marTop w:val="0"/>
          <w:marBottom w:val="0"/>
          <w:divBdr>
            <w:top w:val="none" w:sz="0" w:space="0" w:color="auto"/>
            <w:left w:val="none" w:sz="0" w:space="0" w:color="auto"/>
            <w:bottom w:val="none" w:sz="0" w:space="0" w:color="auto"/>
            <w:right w:val="none" w:sz="0" w:space="0" w:color="auto"/>
          </w:divBdr>
        </w:div>
        <w:div w:id="507255121">
          <w:marLeft w:val="640"/>
          <w:marRight w:val="0"/>
          <w:marTop w:val="0"/>
          <w:marBottom w:val="0"/>
          <w:divBdr>
            <w:top w:val="none" w:sz="0" w:space="0" w:color="auto"/>
            <w:left w:val="none" w:sz="0" w:space="0" w:color="auto"/>
            <w:bottom w:val="none" w:sz="0" w:space="0" w:color="auto"/>
            <w:right w:val="none" w:sz="0" w:space="0" w:color="auto"/>
          </w:divBdr>
        </w:div>
        <w:div w:id="993874933">
          <w:marLeft w:val="640"/>
          <w:marRight w:val="0"/>
          <w:marTop w:val="0"/>
          <w:marBottom w:val="0"/>
          <w:divBdr>
            <w:top w:val="none" w:sz="0" w:space="0" w:color="auto"/>
            <w:left w:val="none" w:sz="0" w:space="0" w:color="auto"/>
            <w:bottom w:val="none" w:sz="0" w:space="0" w:color="auto"/>
            <w:right w:val="none" w:sz="0" w:space="0" w:color="auto"/>
          </w:divBdr>
        </w:div>
        <w:div w:id="183060967">
          <w:marLeft w:val="640"/>
          <w:marRight w:val="0"/>
          <w:marTop w:val="0"/>
          <w:marBottom w:val="0"/>
          <w:divBdr>
            <w:top w:val="none" w:sz="0" w:space="0" w:color="auto"/>
            <w:left w:val="none" w:sz="0" w:space="0" w:color="auto"/>
            <w:bottom w:val="none" w:sz="0" w:space="0" w:color="auto"/>
            <w:right w:val="none" w:sz="0" w:space="0" w:color="auto"/>
          </w:divBdr>
        </w:div>
        <w:div w:id="1071348291">
          <w:marLeft w:val="640"/>
          <w:marRight w:val="0"/>
          <w:marTop w:val="0"/>
          <w:marBottom w:val="0"/>
          <w:divBdr>
            <w:top w:val="none" w:sz="0" w:space="0" w:color="auto"/>
            <w:left w:val="none" w:sz="0" w:space="0" w:color="auto"/>
            <w:bottom w:val="none" w:sz="0" w:space="0" w:color="auto"/>
            <w:right w:val="none" w:sz="0" w:space="0" w:color="auto"/>
          </w:divBdr>
        </w:div>
        <w:div w:id="40985759">
          <w:marLeft w:val="640"/>
          <w:marRight w:val="0"/>
          <w:marTop w:val="0"/>
          <w:marBottom w:val="0"/>
          <w:divBdr>
            <w:top w:val="none" w:sz="0" w:space="0" w:color="auto"/>
            <w:left w:val="none" w:sz="0" w:space="0" w:color="auto"/>
            <w:bottom w:val="none" w:sz="0" w:space="0" w:color="auto"/>
            <w:right w:val="none" w:sz="0" w:space="0" w:color="auto"/>
          </w:divBdr>
        </w:div>
        <w:div w:id="1319991174">
          <w:marLeft w:val="640"/>
          <w:marRight w:val="0"/>
          <w:marTop w:val="0"/>
          <w:marBottom w:val="0"/>
          <w:divBdr>
            <w:top w:val="none" w:sz="0" w:space="0" w:color="auto"/>
            <w:left w:val="none" w:sz="0" w:space="0" w:color="auto"/>
            <w:bottom w:val="none" w:sz="0" w:space="0" w:color="auto"/>
            <w:right w:val="none" w:sz="0" w:space="0" w:color="auto"/>
          </w:divBdr>
        </w:div>
        <w:div w:id="175387539">
          <w:marLeft w:val="640"/>
          <w:marRight w:val="0"/>
          <w:marTop w:val="0"/>
          <w:marBottom w:val="0"/>
          <w:divBdr>
            <w:top w:val="none" w:sz="0" w:space="0" w:color="auto"/>
            <w:left w:val="none" w:sz="0" w:space="0" w:color="auto"/>
            <w:bottom w:val="none" w:sz="0" w:space="0" w:color="auto"/>
            <w:right w:val="none" w:sz="0" w:space="0" w:color="auto"/>
          </w:divBdr>
        </w:div>
        <w:div w:id="623466931">
          <w:marLeft w:val="640"/>
          <w:marRight w:val="0"/>
          <w:marTop w:val="0"/>
          <w:marBottom w:val="0"/>
          <w:divBdr>
            <w:top w:val="none" w:sz="0" w:space="0" w:color="auto"/>
            <w:left w:val="none" w:sz="0" w:space="0" w:color="auto"/>
            <w:bottom w:val="none" w:sz="0" w:space="0" w:color="auto"/>
            <w:right w:val="none" w:sz="0" w:space="0" w:color="auto"/>
          </w:divBdr>
        </w:div>
        <w:div w:id="979383343">
          <w:marLeft w:val="640"/>
          <w:marRight w:val="0"/>
          <w:marTop w:val="0"/>
          <w:marBottom w:val="0"/>
          <w:divBdr>
            <w:top w:val="none" w:sz="0" w:space="0" w:color="auto"/>
            <w:left w:val="none" w:sz="0" w:space="0" w:color="auto"/>
            <w:bottom w:val="none" w:sz="0" w:space="0" w:color="auto"/>
            <w:right w:val="none" w:sz="0" w:space="0" w:color="auto"/>
          </w:divBdr>
        </w:div>
        <w:div w:id="410658320">
          <w:marLeft w:val="640"/>
          <w:marRight w:val="0"/>
          <w:marTop w:val="0"/>
          <w:marBottom w:val="0"/>
          <w:divBdr>
            <w:top w:val="none" w:sz="0" w:space="0" w:color="auto"/>
            <w:left w:val="none" w:sz="0" w:space="0" w:color="auto"/>
            <w:bottom w:val="none" w:sz="0" w:space="0" w:color="auto"/>
            <w:right w:val="none" w:sz="0" w:space="0" w:color="auto"/>
          </w:divBdr>
        </w:div>
        <w:div w:id="969170866">
          <w:marLeft w:val="640"/>
          <w:marRight w:val="0"/>
          <w:marTop w:val="0"/>
          <w:marBottom w:val="0"/>
          <w:divBdr>
            <w:top w:val="none" w:sz="0" w:space="0" w:color="auto"/>
            <w:left w:val="none" w:sz="0" w:space="0" w:color="auto"/>
            <w:bottom w:val="none" w:sz="0" w:space="0" w:color="auto"/>
            <w:right w:val="none" w:sz="0" w:space="0" w:color="auto"/>
          </w:divBdr>
        </w:div>
        <w:div w:id="1195001145">
          <w:marLeft w:val="640"/>
          <w:marRight w:val="0"/>
          <w:marTop w:val="0"/>
          <w:marBottom w:val="0"/>
          <w:divBdr>
            <w:top w:val="none" w:sz="0" w:space="0" w:color="auto"/>
            <w:left w:val="none" w:sz="0" w:space="0" w:color="auto"/>
            <w:bottom w:val="none" w:sz="0" w:space="0" w:color="auto"/>
            <w:right w:val="none" w:sz="0" w:space="0" w:color="auto"/>
          </w:divBdr>
        </w:div>
        <w:div w:id="904218697">
          <w:marLeft w:val="640"/>
          <w:marRight w:val="0"/>
          <w:marTop w:val="0"/>
          <w:marBottom w:val="0"/>
          <w:divBdr>
            <w:top w:val="none" w:sz="0" w:space="0" w:color="auto"/>
            <w:left w:val="none" w:sz="0" w:space="0" w:color="auto"/>
            <w:bottom w:val="none" w:sz="0" w:space="0" w:color="auto"/>
            <w:right w:val="none" w:sz="0" w:space="0" w:color="auto"/>
          </w:divBdr>
        </w:div>
        <w:div w:id="682515980">
          <w:marLeft w:val="640"/>
          <w:marRight w:val="0"/>
          <w:marTop w:val="0"/>
          <w:marBottom w:val="0"/>
          <w:divBdr>
            <w:top w:val="none" w:sz="0" w:space="0" w:color="auto"/>
            <w:left w:val="none" w:sz="0" w:space="0" w:color="auto"/>
            <w:bottom w:val="none" w:sz="0" w:space="0" w:color="auto"/>
            <w:right w:val="none" w:sz="0" w:space="0" w:color="auto"/>
          </w:divBdr>
        </w:div>
        <w:div w:id="561411299">
          <w:marLeft w:val="640"/>
          <w:marRight w:val="0"/>
          <w:marTop w:val="0"/>
          <w:marBottom w:val="0"/>
          <w:divBdr>
            <w:top w:val="none" w:sz="0" w:space="0" w:color="auto"/>
            <w:left w:val="none" w:sz="0" w:space="0" w:color="auto"/>
            <w:bottom w:val="none" w:sz="0" w:space="0" w:color="auto"/>
            <w:right w:val="none" w:sz="0" w:space="0" w:color="auto"/>
          </w:divBdr>
        </w:div>
        <w:div w:id="1380933528">
          <w:marLeft w:val="640"/>
          <w:marRight w:val="0"/>
          <w:marTop w:val="0"/>
          <w:marBottom w:val="0"/>
          <w:divBdr>
            <w:top w:val="none" w:sz="0" w:space="0" w:color="auto"/>
            <w:left w:val="none" w:sz="0" w:space="0" w:color="auto"/>
            <w:bottom w:val="none" w:sz="0" w:space="0" w:color="auto"/>
            <w:right w:val="none" w:sz="0" w:space="0" w:color="auto"/>
          </w:divBdr>
        </w:div>
        <w:div w:id="1558395835">
          <w:marLeft w:val="640"/>
          <w:marRight w:val="0"/>
          <w:marTop w:val="0"/>
          <w:marBottom w:val="0"/>
          <w:divBdr>
            <w:top w:val="none" w:sz="0" w:space="0" w:color="auto"/>
            <w:left w:val="none" w:sz="0" w:space="0" w:color="auto"/>
            <w:bottom w:val="none" w:sz="0" w:space="0" w:color="auto"/>
            <w:right w:val="none" w:sz="0" w:space="0" w:color="auto"/>
          </w:divBdr>
        </w:div>
        <w:div w:id="303312934">
          <w:marLeft w:val="640"/>
          <w:marRight w:val="0"/>
          <w:marTop w:val="0"/>
          <w:marBottom w:val="0"/>
          <w:divBdr>
            <w:top w:val="none" w:sz="0" w:space="0" w:color="auto"/>
            <w:left w:val="none" w:sz="0" w:space="0" w:color="auto"/>
            <w:bottom w:val="none" w:sz="0" w:space="0" w:color="auto"/>
            <w:right w:val="none" w:sz="0" w:space="0" w:color="auto"/>
          </w:divBdr>
        </w:div>
        <w:div w:id="1228154150">
          <w:marLeft w:val="640"/>
          <w:marRight w:val="0"/>
          <w:marTop w:val="0"/>
          <w:marBottom w:val="0"/>
          <w:divBdr>
            <w:top w:val="none" w:sz="0" w:space="0" w:color="auto"/>
            <w:left w:val="none" w:sz="0" w:space="0" w:color="auto"/>
            <w:bottom w:val="none" w:sz="0" w:space="0" w:color="auto"/>
            <w:right w:val="none" w:sz="0" w:space="0" w:color="auto"/>
          </w:divBdr>
        </w:div>
        <w:div w:id="1197237342">
          <w:marLeft w:val="640"/>
          <w:marRight w:val="0"/>
          <w:marTop w:val="0"/>
          <w:marBottom w:val="0"/>
          <w:divBdr>
            <w:top w:val="none" w:sz="0" w:space="0" w:color="auto"/>
            <w:left w:val="none" w:sz="0" w:space="0" w:color="auto"/>
            <w:bottom w:val="none" w:sz="0" w:space="0" w:color="auto"/>
            <w:right w:val="none" w:sz="0" w:space="0" w:color="auto"/>
          </w:divBdr>
        </w:div>
        <w:div w:id="577249716">
          <w:marLeft w:val="640"/>
          <w:marRight w:val="0"/>
          <w:marTop w:val="0"/>
          <w:marBottom w:val="0"/>
          <w:divBdr>
            <w:top w:val="none" w:sz="0" w:space="0" w:color="auto"/>
            <w:left w:val="none" w:sz="0" w:space="0" w:color="auto"/>
            <w:bottom w:val="none" w:sz="0" w:space="0" w:color="auto"/>
            <w:right w:val="none" w:sz="0" w:space="0" w:color="auto"/>
          </w:divBdr>
        </w:div>
        <w:div w:id="255214296">
          <w:marLeft w:val="640"/>
          <w:marRight w:val="0"/>
          <w:marTop w:val="0"/>
          <w:marBottom w:val="0"/>
          <w:divBdr>
            <w:top w:val="none" w:sz="0" w:space="0" w:color="auto"/>
            <w:left w:val="none" w:sz="0" w:space="0" w:color="auto"/>
            <w:bottom w:val="none" w:sz="0" w:space="0" w:color="auto"/>
            <w:right w:val="none" w:sz="0" w:space="0" w:color="auto"/>
          </w:divBdr>
        </w:div>
        <w:div w:id="2078700181">
          <w:marLeft w:val="640"/>
          <w:marRight w:val="0"/>
          <w:marTop w:val="0"/>
          <w:marBottom w:val="0"/>
          <w:divBdr>
            <w:top w:val="none" w:sz="0" w:space="0" w:color="auto"/>
            <w:left w:val="none" w:sz="0" w:space="0" w:color="auto"/>
            <w:bottom w:val="none" w:sz="0" w:space="0" w:color="auto"/>
            <w:right w:val="none" w:sz="0" w:space="0" w:color="auto"/>
          </w:divBdr>
        </w:div>
        <w:div w:id="1672752242">
          <w:marLeft w:val="640"/>
          <w:marRight w:val="0"/>
          <w:marTop w:val="0"/>
          <w:marBottom w:val="0"/>
          <w:divBdr>
            <w:top w:val="none" w:sz="0" w:space="0" w:color="auto"/>
            <w:left w:val="none" w:sz="0" w:space="0" w:color="auto"/>
            <w:bottom w:val="none" w:sz="0" w:space="0" w:color="auto"/>
            <w:right w:val="none" w:sz="0" w:space="0" w:color="auto"/>
          </w:divBdr>
        </w:div>
        <w:div w:id="776174567">
          <w:marLeft w:val="640"/>
          <w:marRight w:val="0"/>
          <w:marTop w:val="0"/>
          <w:marBottom w:val="0"/>
          <w:divBdr>
            <w:top w:val="none" w:sz="0" w:space="0" w:color="auto"/>
            <w:left w:val="none" w:sz="0" w:space="0" w:color="auto"/>
            <w:bottom w:val="none" w:sz="0" w:space="0" w:color="auto"/>
            <w:right w:val="none" w:sz="0" w:space="0" w:color="auto"/>
          </w:divBdr>
        </w:div>
        <w:div w:id="1787576248">
          <w:marLeft w:val="640"/>
          <w:marRight w:val="0"/>
          <w:marTop w:val="0"/>
          <w:marBottom w:val="0"/>
          <w:divBdr>
            <w:top w:val="none" w:sz="0" w:space="0" w:color="auto"/>
            <w:left w:val="none" w:sz="0" w:space="0" w:color="auto"/>
            <w:bottom w:val="none" w:sz="0" w:space="0" w:color="auto"/>
            <w:right w:val="none" w:sz="0" w:space="0" w:color="auto"/>
          </w:divBdr>
        </w:div>
        <w:div w:id="470369900">
          <w:marLeft w:val="640"/>
          <w:marRight w:val="0"/>
          <w:marTop w:val="0"/>
          <w:marBottom w:val="0"/>
          <w:divBdr>
            <w:top w:val="none" w:sz="0" w:space="0" w:color="auto"/>
            <w:left w:val="none" w:sz="0" w:space="0" w:color="auto"/>
            <w:bottom w:val="none" w:sz="0" w:space="0" w:color="auto"/>
            <w:right w:val="none" w:sz="0" w:space="0" w:color="auto"/>
          </w:divBdr>
        </w:div>
        <w:div w:id="1256397600">
          <w:marLeft w:val="640"/>
          <w:marRight w:val="0"/>
          <w:marTop w:val="0"/>
          <w:marBottom w:val="0"/>
          <w:divBdr>
            <w:top w:val="none" w:sz="0" w:space="0" w:color="auto"/>
            <w:left w:val="none" w:sz="0" w:space="0" w:color="auto"/>
            <w:bottom w:val="none" w:sz="0" w:space="0" w:color="auto"/>
            <w:right w:val="none" w:sz="0" w:space="0" w:color="auto"/>
          </w:divBdr>
        </w:div>
        <w:div w:id="994452404">
          <w:marLeft w:val="640"/>
          <w:marRight w:val="0"/>
          <w:marTop w:val="0"/>
          <w:marBottom w:val="0"/>
          <w:divBdr>
            <w:top w:val="none" w:sz="0" w:space="0" w:color="auto"/>
            <w:left w:val="none" w:sz="0" w:space="0" w:color="auto"/>
            <w:bottom w:val="none" w:sz="0" w:space="0" w:color="auto"/>
            <w:right w:val="none" w:sz="0" w:space="0" w:color="auto"/>
          </w:divBdr>
        </w:div>
        <w:div w:id="1019116347">
          <w:marLeft w:val="640"/>
          <w:marRight w:val="0"/>
          <w:marTop w:val="0"/>
          <w:marBottom w:val="0"/>
          <w:divBdr>
            <w:top w:val="none" w:sz="0" w:space="0" w:color="auto"/>
            <w:left w:val="none" w:sz="0" w:space="0" w:color="auto"/>
            <w:bottom w:val="none" w:sz="0" w:space="0" w:color="auto"/>
            <w:right w:val="none" w:sz="0" w:space="0" w:color="auto"/>
          </w:divBdr>
        </w:div>
        <w:div w:id="1003508900">
          <w:marLeft w:val="640"/>
          <w:marRight w:val="0"/>
          <w:marTop w:val="0"/>
          <w:marBottom w:val="0"/>
          <w:divBdr>
            <w:top w:val="none" w:sz="0" w:space="0" w:color="auto"/>
            <w:left w:val="none" w:sz="0" w:space="0" w:color="auto"/>
            <w:bottom w:val="none" w:sz="0" w:space="0" w:color="auto"/>
            <w:right w:val="none" w:sz="0" w:space="0" w:color="auto"/>
          </w:divBdr>
        </w:div>
        <w:div w:id="935672405">
          <w:marLeft w:val="640"/>
          <w:marRight w:val="0"/>
          <w:marTop w:val="0"/>
          <w:marBottom w:val="0"/>
          <w:divBdr>
            <w:top w:val="none" w:sz="0" w:space="0" w:color="auto"/>
            <w:left w:val="none" w:sz="0" w:space="0" w:color="auto"/>
            <w:bottom w:val="none" w:sz="0" w:space="0" w:color="auto"/>
            <w:right w:val="none" w:sz="0" w:space="0" w:color="auto"/>
          </w:divBdr>
        </w:div>
        <w:div w:id="2064282513">
          <w:marLeft w:val="640"/>
          <w:marRight w:val="0"/>
          <w:marTop w:val="0"/>
          <w:marBottom w:val="0"/>
          <w:divBdr>
            <w:top w:val="none" w:sz="0" w:space="0" w:color="auto"/>
            <w:left w:val="none" w:sz="0" w:space="0" w:color="auto"/>
            <w:bottom w:val="none" w:sz="0" w:space="0" w:color="auto"/>
            <w:right w:val="none" w:sz="0" w:space="0" w:color="auto"/>
          </w:divBdr>
        </w:div>
        <w:div w:id="638995179">
          <w:marLeft w:val="640"/>
          <w:marRight w:val="0"/>
          <w:marTop w:val="0"/>
          <w:marBottom w:val="0"/>
          <w:divBdr>
            <w:top w:val="none" w:sz="0" w:space="0" w:color="auto"/>
            <w:left w:val="none" w:sz="0" w:space="0" w:color="auto"/>
            <w:bottom w:val="none" w:sz="0" w:space="0" w:color="auto"/>
            <w:right w:val="none" w:sz="0" w:space="0" w:color="auto"/>
          </w:divBdr>
        </w:div>
        <w:div w:id="972254163">
          <w:marLeft w:val="640"/>
          <w:marRight w:val="0"/>
          <w:marTop w:val="0"/>
          <w:marBottom w:val="0"/>
          <w:divBdr>
            <w:top w:val="none" w:sz="0" w:space="0" w:color="auto"/>
            <w:left w:val="none" w:sz="0" w:space="0" w:color="auto"/>
            <w:bottom w:val="none" w:sz="0" w:space="0" w:color="auto"/>
            <w:right w:val="none" w:sz="0" w:space="0" w:color="auto"/>
          </w:divBdr>
        </w:div>
        <w:div w:id="560941333">
          <w:marLeft w:val="640"/>
          <w:marRight w:val="0"/>
          <w:marTop w:val="0"/>
          <w:marBottom w:val="0"/>
          <w:divBdr>
            <w:top w:val="none" w:sz="0" w:space="0" w:color="auto"/>
            <w:left w:val="none" w:sz="0" w:space="0" w:color="auto"/>
            <w:bottom w:val="none" w:sz="0" w:space="0" w:color="auto"/>
            <w:right w:val="none" w:sz="0" w:space="0" w:color="auto"/>
          </w:divBdr>
        </w:div>
        <w:div w:id="1314868773">
          <w:marLeft w:val="640"/>
          <w:marRight w:val="0"/>
          <w:marTop w:val="0"/>
          <w:marBottom w:val="0"/>
          <w:divBdr>
            <w:top w:val="none" w:sz="0" w:space="0" w:color="auto"/>
            <w:left w:val="none" w:sz="0" w:space="0" w:color="auto"/>
            <w:bottom w:val="none" w:sz="0" w:space="0" w:color="auto"/>
            <w:right w:val="none" w:sz="0" w:space="0" w:color="auto"/>
          </w:divBdr>
        </w:div>
        <w:div w:id="219371202">
          <w:marLeft w:val="640"/>
          <w:marRight w:val="0"/>
          <w:marTop w:val="0"/>
          <w:marBottom w:val="0"/>
          <w:divBdr>
            <w:top w:val="none" w:sz="0" w:space="0" w:color="auto"/>
            <w:left w:val="none" w:sz="0" w:space="0" w:color="auto"/>
            <w:bottom w:val="none" w:sz="0" w:space="0" w:color="auto"/>
            <w:right w:val="none" w:sz="0" w:space="0" w:color="auto"/>
          </w:divBdr>
        </w:div>
        <w:div w:id="1969311295">
          <w:marLeft w:val="640"/>
          <w:marRight w:val="0"/>
          <w:marTop w:val="0"/>
          <w:marBottom w:val="0"/>
          <w:divBdr>
            <w:top w:val="none" w:sz="0" w:space="0" w:color="auto"/>
            <w:left w:val="none" w:sz="0" w:space="0" w:color="auto"/>
            <w:bottom w:val="none" w:sz="0" w:space="0" w:color="auto"/>
            <w:right w:val="none" w:sz="0" w:space="0" w:color="auto"/>
          </w:divBdr>
        </w:div>
        <w:div w:id="1601253423">
          <w:marLeft w:val="640"/>
          <w:marRight w:val="0"/>
          <w:marTop w:val="0"/>
          <w:marBottom w:val="0"/>
          <w:divBdr>
            <w:top w:val="none" w:sz="0" w:space="0" w:color="auto"/>
            <w:left w:val="none" w:sz="0" w:space="0" w:color="auto"/>
            <w:bottom w:val="none" w:sz="0" w:space="0" w:color="auto"/>
            <w:right w:val="none" w:sz="0" w:space="0" w:color="auto"/>
          </w:divBdr>
        </w:div>
        <w:div w:id="175267806">
          <w:marLeft w:val="640"/>
          <w:marRight w:val="0"/>
          <w:marTop w:val="0"/>
          <w:marBottom w:val="0"/>
          <w:divBdr>
            <w:top w:val="none" w:sz="0" w:space="0" w:color="auto"/>
            <w:left w:val="none" w:sz="0" w:space="0" w:color="auto"/>
            <w:bottom w:val="none" w:sz="0" w:space="0" w:color="auto"/>
            <w:right w:val="none" w:sz="0" w:space="0" w:color="auto"/>
          </w:divBdr>
        </w:div>
        <w:div w:id="1807624794">
          <w:marLeft w:val="640"/>
          <w:marRight w:val="0"/>
          <w:marTop w:val="0"/>
          <w:marBottom w:val="0"/>
          <w:divBdr>
            <w:top w:val="none" w:sz="0" w:space="0" w:color="auto"/>
            <w:left w:val="none" w:sz="0" w:space="0" w:color="auto"/>
            <w:bottom w:val="none" w:sz="0" w:space="0" w:color="auto"/>
            <w:right w:val="none" w:sz="0" w:space="0" w:color="auto"/>
          </w:divBdr>
        </w:div>
        <w:div w:id="1310481128">
          <w:marLeft w:val="640"/>
          <w:marRight w:val="0"/>
          <w:marTop w:val="0"/>
          <w:marBottom w:val="0"/>
          <w:divBdr>
            <w:top w:val="none" w:sz="0" w:space="0" w:color="auto"/>
            <w:left w:val="none" w:sz="0" w:space="0" w:color="auto"/>
            <w:bottom w:val="none" w:sz="0" w:space="0" w:color="auto"/>
            <w:right w:val="none" w:sz="0" w:space="0" w:color="auto"/>
          </w:divBdr>
        </w:div>
        <w:div w:id="192767550">
          <w:marLeft w:val="640"/>
          <w:marRight w:val="0"/>
          <w:marTop w:val="0"/>
          <w:marBottom w:val="0"/>
          <w:divBdr>
            <w:top w:val="none" w:sz="0" w:space="0" w:color="auto"/>
            <w:left w:val="none" w:sz="0" w:space="0" w:color="auto"/>
            <w:bottom w:val="none" w:sz="0" w:space="0" w:color="auto"/>
            <w:right w:val="none" w:sz="0" w:space="0" w:color="auto"/>
          </w:divBdr>
        </w:div>
        <w:div w:id="239951337">
          <w:marLeft w:val="640"/>
          <w:marRight w:val="0"/>
          <w:marTop w:val="0"/>
          <w:marBottom w:val="0"/>
          <w:divBdr>
            <w:top w:val="none" w:sz="0" w:space="0" w:color="auto"/>
            <w:left w:val="none" w:sz="0" w:space="0" w:color="auto"/>
            <w:bottom w:val="none" w:sz="0" w:space="0" w:color="auto"/>
            <w:right w:val="none" w:sz="0" w:space="0" w:color="auto"/>
          </w:divBdr>
        </w:div>
        <w:div w:id="1502548768">
          <w:marLeft w:val="640"/>
          <w:marRight w:val="0"/>
          <w:marTop w:val="0"/>
          <w:marBottom w:val="0"/>
          <w:divBdr>
            <w:top w:val="none" w:sz="0" w:space="0" w:color="auto"/>
            <w:left w:val="none" w:sz="0" w:space="0" w:color="auto"/>
            <w:bottom w:val="none" w:sz="0" w:space="0" w:color="auto"/>
            <w:right w:val="none" w:sz="0" w:space="0" w:color="auto"/>
          </w:divBdr>
        </w:div>
        <w:div w:id="968360827">
          <w:marLeft w:val="640"/>
          <w:marRight w:val="0"/>
          <w:marTop w:val="0"/>
          <w:marBottom w:val="0"/>
          <w:divBdr>
            <w:top w:val="none" w:sz="0" w:space="0" w:color="auto"/>
            <w:left w:val="none" w:sz="0" w:space="0" w:color="auto"/>
            <w:bottom w:val="none" w:sz="0" w:space="0" w:color="auto"/>
            <w:right w:val="none" w:sz="0" w:space="0" w:color="auto"/>
          </w:divBdr>
        </w:div>
        <w:div w:id="71004349">
          <w:marLeft w:val="640"/>
          <w:marRight w:val="0"/>
          <w:marTop w:val="0"/>
          <w:marBottom w:val="0"/>
          <w:divBdr>
            <w:top w:val="none" w:sz="0" w:space="0" w:color="auto"/>
            <w:left w:val="none" w:sz="0" w:space="0" w:color="auto"/>
            <w:bottom w:val="none" w:sz="0" w:space="0" w:color="auto"/>
            <w:right w:val="none" w:sz="0" w:space="0" w:color="auto"/>
          </w:divBdr>
        </w:div>
        <w:div w:id="813369676">
          <w:marLeft w:val="640"/>
          <w:marRight w:val="0"/>
          <w:marTop w:val="0"/>
          <w:marBottom w:val="0"/>
          <w:divBdr>
            <w:top w:val="none" w:sz="0" w:space="0" w:color="auto"/>
            <w:left w:val="none" w:sz="0" w:space="0" w:color="auto"/>
            <w:bottom w:val="none" w:sz="0" w:space="0" w:color="auto"/>
            <w:right w:val="none" w:sz="0" w:space="0" w:color="auto"/>
          </w:divBdr>
        </w:div>
        <w:div w:id="1138648625">
          <w:marLeft w:val="640"/>
          <w:marRight w:val="0"/>
          <w:marTop w:val="0"/>
          <w:marBottom w:val="0"/>
          <w:divBdr>
            <w:top w:val="none" w:sz="0" w:space="0" w:color="auto"/>
            <w:left w:val="none" w:sz="0" w:space="0" w:color="auto"/>
            <w:bottom w:val="none" w:sz="0" w:space="0" w:color="auto"/>
            <w:right w:val="none" w:sz="0" w:space="0" w:color="auto"/>
          </w:divBdr>
        </w:div>
        <w:div w:id="415441994">
          <w:marLeft w:val="640"/>
          <w:marRight w:val="0"/>
          <w:marTop w:val="0"/>
          <w:marBottom w:val="0"/>
          <w:divBdr>
            <w:top w:val="none" w:sz="0" w:space="0" w:color="auto"/>
            <w:left w:val="none" w:sz="0" w:space="0" w:color="auto"/>
            <w:bottom w:val="none" w:sz="0" w:space="0" w:color="auto"/>
            <w:right w:val="none" w:sz="0" w:space="0" w:color="auto"/>
          </w:divBdr>
        </w:div>
        <w:div w:id="1220096704">
          <w:marLeft w:val="640"/>
          <w:marRight w:val="0"/>
          <w:marTop w:val="0"/>
          <w:marBottom w:val="0"/>
          <w:divBdr>
            <w:top w:val="none" w:sz="0" w:space="0" w:color="auto"/>
            <w:left w:val="none" w:sz="0" w:space="0" w:color="auto"/>
            <w:bottom w:val="none" w:sz="0" w:space="0" w:color="auto"/>
            <w:right w:val="none" w:sz="0" w:space="0" w:color="auto"/>
          </w:divBdr>
        </w:div>
        <w:div w:id="133330853">
          <w:marLeft w:val="640"/>
          <w:marRight w:val="0"/>
          <w:marTop w:val="0"/>
          <w:marBottom w:val="0"/>
          <w:divBdr>
            <w:top w:val="none" w:sz="0" w:space="0" w:color="auto"/>
            <w:left w:val="none" w:sz="0" w:space="0" w:color="auto"/>
            <w:bottom w:val="none" w:sz="0" w:space="0" w:color="auto"/>
            <w:right w:val="none" w:sz="0" w:space="0" w:color="auto"/>
          </w:divBdr>
        </w:div>
        <w:div w:id="638270594">
          <w:marLeft w:val="640"/>
          <w:marRight w:val="0"/>
          <w:marTop w:val="0"/>
          <w:marBottom w:val="0"/>
          <w:divBdr>
            <w:top w:val="none" w:sz="0" w:space="0" w:color="auto"/>
            <w:left w:val="none" w:sz="0" w:space="0" w:color="auto"/>
            <w:bottom w:val="none" w:sz="0" w:space="0" w:color="auto"/>
            <w:right w:val="none" w:sz="0" w:space="0" w:color="auto"/>
          </w:divBdr>
        </w:div>
        <w:div w:id="1616326033">
          <w:marLeft w:val="640"/>
          <w:marRight w:val="0"/>
          <w:marTop w:val="0"/>
          <w:marBottom w:val="0"/>
          <w:divBdr>
            <w:top w:val="none" w:sz="0" w:space="0" w:color="auto"/>
            <w:left w:val="none" w:sz="0" w:space="0" w:color="auto"/>
            <w:bottom w:val="none" w:sz="0" w:space="0" w:color="auto"/>
            <w:right w:val="none" w:sz="0" w:space="0" w:color="auto"/>
          </w:divBdr>
        </w:div>
        <w:div w:id="778137242">
          <w:marLeft w:val="640"/>
          <w:marRight w:val="0"/>
          <w:marTop w:val="0"/>
          <w:marBottom w:val="0"/>
          <w:divBdr>
            <w:top w:val="none" w:sz="0" w:space="0" w:color="auto"/>
            <w:left w:val="none" w:sz="0" w:space="0" w:color="auto"/>
            <w:bottom w:val="none" w:sz="0" w:space="0" w:color="auto"/>
            <w:right w:val="none" w:sz="0" w:space="0" w:color="auto"/>
          </w:divBdr>
        </w:div>
        <w:div w:id="741372724">
          <w:marLeft w:val="640"/>
          <w:marRight w:val="0"/>
          <w:marTop w:val="0"/>
          <w:marBottom w:val="0"/>
          <w:divBdr>
            <w:top w:val="none" w:sz="0" w:space="0" w:color="auto"/>
            <w:left w:val="none" w:sz="0" w:space="0" w:color="auto"/>
            <w:bottom w:val="none" w:sz="0" w:space="0" w:color="auto"/>
            <w:right w:val="none" w:sz="0" w:space="0" w:color="auto"/>
          </w:divBdr>
        </w:div>
        <w:div w:id="1242565352">
          <w:marLeft w:val="640"/>
          <w:marRight w:val="0"/>
          <w:marTop w:val="0"/>
          <w:marBottom w:val="0"/>
          <w:divBdr>
            <w:top w:val="none" w:sz="0" w:space="0" w:color="auto"/>
            <w:left w:val="none" w:sz="0" w:space="0" w:color="auto"/>
            <w:bottom w:val="none" w:sz="0" w:space="0" w:color="auto"/>
            <w:right w:val="none" w:sz="0" w:space="0" w:color="auto"/>
          </w:divBdr>
        </w:div>
        <w:div w:id="1939286862">
          <w:marLeft w:val="640"/>
          <w:marRight w:val="0"/>
          <w:marTop w:val="0"/>
          <w:marBottom w:val="0"/>
          <w:divBdr>
            <w:top w:val="none" w:sz="0" w:space="0" w:color="auto"/>
            <w:left w:val="none" w:sz="0" w:space="0" w:color="auto"/>
            <w:bottom w:val="none" w:sz="0" w:space="0" w:color="auto"/>
            <w:right w:val="none" w:sz="0" w:space="0" w:color="auto"/>
          </w:divBdr>
        </w:div>
        <w:div w:id="1444957243">
          <w:marLeft w:val="640"/>
          <w:marRight w:val="0"/>
          <w:marTop w:val="0"/>
          <w:marBottom w:val="0"/>
          <w:divBdr>
            <w:top w:val="none" w:sz="0" w:space="0" w:color="auto"/>
            <w:left w:val="none" w:sz="0" w:space="0" w:color="auto"/>
            <w:bottom w:val="none" w:sz="0" w:space="0" w:color="auto"/>
            <w:right w:val="none" w:sz="0" w:space="0" w:color="auto"/>
          </w:divBdr>
        </w:div>
        <w:div w:id="127820179">
          <w:marLeft w:val="640"/>
          <w:marRight w:val="0"/>
          <w:marTop w:val="0"/>
          <w:marBottom w:val="0"/>
          <w:divBdr>
            <w:top w:val="none" w:sz="0" w:space="0" w:color="auto"/>
            <w:left w:val="none" w:sz="0" w:space="0" w:color="auto"/>
            <w:bottom w:val="none" w:sz="0" w:space="0" w:color="auto"/>
            <w:right w:val="none" w:sz="0" w:space="0" w:color="auto"/>
          </w:divBdr>
        </w:div>
        <w:div w:id="1779718191">
          <w:marLeft w:val="640"/>
          <w:marRight w:val="0"/>
          <w:marTop w:val="0"/>
          <w:marBottom w:val="0"/>
          <w:divBdr>
            <w:top w:val="none" w:sz="0" w:space="0" w:color="auto"/>
            <w:left w:val="none" w:sz="0" w:space="0" w:color="auto"/>
            <w:bottom w:val="none" w:sz="0" w:space="0" w:color="auto"/>
            <w:right w:val="none" w:sz="0" w:space="0" w:color="auto"/>
          </w:divBdr>
        </w:div>
        <w:div w:id="481042115">
          <w:marLeft w:val="640"/>
          <w:marRight w:val="0"/>
          <w:marTop w:val="0"/>
          <w:marBottom w:val="0"/>
          <w:divBdr>
            <w:top w:val="none" w:sz="0" w:space="0" w:color="auto"/>
            <w:left w:val="none" w:sz="0" w:space="0" w:color="auto"/>
            <w:bottom w:val="none" w:sz="0" w:space="0" w:color="auto"/>
            <w:right w:val="none" w:sz="0" w:space="0" w:color="auto"/>
          </w:divBdr>
        </w:div>
        <w:div w:id="590284824">
          <w:marLeft w:val="640"/>
          <w:marRight w:val="0"/>
          <w:marTop w:val="0"/>
          <w:marBottom w:val="0"/>
          <w:divBdr>
            <w:top w:val="none" w:sz="0" w:space="0" w:color="auto"/>
            <w:left w:val="none" w:sz="0" w:space="0" w:color="auto"/>
            <w:bottom w:val="none" w:sz="0" w:space="0" w:color="auto"/>
            <w:right w:val="none" w:sz="0" w:space="0" w:color="auto"/>
          </w:divBdr>
        </w:div>
        <w:div w:id="2060199525">
          <w:marLeft w:val="640"/>
          <w:marRight w:val="0"/>
          <w:marTop w:val="0"/>
          <w:marBottom w:val="0"/>
          <w:divBdr>
            <w:top w:val="none" w:sz="0" w:space="0" w:color="auto"/>
            <w:left w:val="none" w:sz="0" w:space="0" w:color="auto"/>
            <w:bottom w:val="none" w:sz="0" w:space="0" w:color="auto"/>
            <w:right w:val="none" w:sz="0" w:space="0" w:color="auto"/>
          </w:divBdr>
        </w:div>
        <w:div w:id="180359581">
          <w:marLeft w:val="640"/>
          <w:marRight w:val="0"/>
          <w:marTop w:val="0"/>
          <w:marBottom w:val="0"/>
          <w:divBdr>
            <w:top w:val="none" w:sz="0" w:space="0" w:color="auto"/>
            <w:left w:val="none" w:sz="0" w:space="0" w:color="auto"/>
            <w:bottom w:val="none" w:sz="0" w:space="0" w:color="auto"/>
            <w:right w:val="none" w:sz="0" w:space="0" w:color="auto"/>
          </w:divBdr>
        </w:div>
        <w:div w:id="1229803852">
          <w:marLeft w:val="640"/>
          <w:marRight w:val="0"/>
          <w:marTop w:val="0"/>
          <w:marBottom w:val="0"/>
          <w:divBdr>
            <w:top w:val="none" w:sz="0" w:space="0" w:color="auto"/>
            <w:left w:val="none" w:sz="0" w:space="0" w:color="auto"/>
            <w:bottom w:val="none" w:sz="0" w:space="0" w:color="auto"/>
            <w:right w:val="none" w:sz="0" w:space="0" w:color="auto"/>
          </w:divBdr>
        </w:div>
        <w:div w:id="1995991305">
          <w:marLeft w:val="640"/>
          <w:marRight w:val="0"/>
          <w:marTop w:val="0"/>
          <w:marBottom w:val="0"/>
          <w:divBdr>
            <w:top w:val="none" w:sz="0" w:space="0" w:color="auto"/>
            <w:left w:val="none" w:sz="0" w:space="0" w:color="auto"/>
            <w:bottom w:val="none" w:sz="0" w:space="0" w:color="auto"/>
            <w:right w:val="none" w:sz="0" w:space="0" w:color="auto"/>
          </w:divBdr>
        </w:div>
        <w:div w:id="882979528">
          <w:marLeft w:val="640"/>
          <w:marRight w:val="0"/>
          <w:marTop w:val="0"/>
          <w:marBottom w:val="0"/>
          <w:divBdr>
            <w:top w:val="none" w:sz="0" w:space="0" w:color="auto"/>
            <w:left w:val="none" w:sz="0" w:space="0" w:color="auto"/>
            <w:bottom w:val="none" w:sz="0" w:space="0" w:color="auto"/>
            <w:right w:val="none" w:sz="0" w:space="0" w:color="auto"/>
          </w:divBdr>
        </w:div>
        <w:div w:id="915477159">
          <w:marLeft w:val="640"/>
          <w:marRight w:val="0"/>
          <w:marTop w:val="0"/>
          <w:marBottom w:val="0"/>
          <w:divBdr>
            <w:top w:val="none" w:sz="0" w:space="0" w:color="auto"/>
            <w:left w:val="none" w:sz="0" w:space="0" w:color="auto"/>
            <w:bottom w:val="none" w:sz="0" w:space="0" w:color="auto"/>
            <w:right w:val="none" w:sz="0" w:space="0" w:color="auto"/>
          </w:divBdr>
        </w:div>
        <w:div w:id="470247001">
          <w:marLeft w:val="640"/>
          <w:marRight w:val="0"/>
          <w:marTop w:val="0"/>
          <w:marBottom w:val="0"/>
          <w:divBdr>
            <w:top w:val="none" w:sz="0" w:space="0" w:color="auto"/>
            <w:left w:val="none" w:sz="0" w:space="0" w:color="auto"/>
            <w:bottom w:val="none" w:sz="0" w:space="0" w:color="auto"/>
            <w:right w:val="none" w:sz="0" w:space="0" w:color="auto"/>
          </w:divBdr>
        </w:div>
        <w:div w:id="49039577">
          <w:marLeft w:val="640"/>
          <w:marRight w:val="0"/>
          <w:marTop w:val="0"/>
          <w:marBottom w:val="0"/>
          <w:divBdr>
            <w:top w:val="none" w:sz="0" w:space="0" w:color="auto"/>
            <w:left w:val="none" w:sz="0" w:space="0" w:color="auto"/>
            <w:bottom w:val="none" w:sz="0" w:space="0" w:color="auto"/>
            <w:right w:val="none" w:sz="0" w:space="0" w:color="auto"/>
          </w:divBdr>
        </w:div>
        <w:div w:id="960458731">
          <w:marLeft w:val="640"/>
          <w:marRight w:val="0"/>
          <w:marTop w:val="0"/>
          <w:marBottom w:val="0"/>
          <w:divBdr>
            <w:top w:val="none" w:sz="0" w:space="0" w:color="auto"/>
            <w:left w:val="none" w:sz="0" w:space="0" w:color="auto"/>
            <w:bottom w:val="none" w:sz="0" w:space="0" w:color="auto"/>
            <w:right w:val="none" w:sz="0" w:space="0" w:color="auto"/>
          </w:divBdr>
        </w:div>
        <w:div w:id="881019981">
          <w:marLeft w:val="640"/>
          <w:marRight w:val="0"/>
          <w:marTop w:val="0"/>
          <w:marBottom w:val="0"/>
          <w:divBdr>
            <w:top w:val="none" w:sz="0" w:space="0" w:color="auto"/>
            <w:left w:val="none" w:sz="0" w:space="0" w:color="auto"/>
            <w:bottom w:val="none" w:sz="0" w:space="0" w:color="auto"/>
            <w:right w:val="none" w:sz="0" w:space="0" w:color="auto"/>
          </w:divBdr>
        </w:div>
        <w:div w:id="1415005982">
          <w:marLeft w:val="640"/>
          <w:marRight w:val="0"/>
          <w:marTop w:val="0"/>
          <w:marBottom w:val="0"/>
          <w:divBdr>
            <w:top w:val="none" w:sz="0" w:space="0" w:color="auto"/>
            <w:left w:val="none" w:sz="0" w:space="0" w:color="auto"/>
            <w:bottom w:val="none" w:sz="0" w:space="0" w:color="auto"/>
            <w:right w:val="none" w:sz="0" w:space="0" w:color="auto"/>
          </w:divBdr>
        </w:div>
        <w:div w:id="1899895006">
          <w:marLeft w:val="640"/>
          <w:marRight w:val="0"/>
          <w:marTop w:val="0"/>
          <w:marBottom w:val="0"/>
          <w:divBdr>
            <w:top w:val="none" w:sz="0" w:space="0" w:color="auto"/>
            <w:left w:val="none" w:sz="0" w:space="0" w:color="auto"/>
            <w:bottom w:val="none" w:sz="0" w:space="0" w:color="auto"/>
            <w:right w:val="none" w:sz="0" w:space="0" w:color="auto"/>
          </w:divBdr>
        </w:div>
      </w:divsChild>
    </w:div>
    <w:div w:id="438109308">
      <w:bodyDiv w:val="1"/>
      <w:marLeft w:val="0"/>
      <w:marRight w:val="0"/>
      <w:marTop w:val="0"/>
      <w:marBottom w:val="0"/>
      <w:divBdr>
        <w:top w:val="none" w:sz="0" w:space="0" w:color="auto"/>
        <w:left w:val="none" w:sz="0" w:space="0" w:color="auto"/>
        <w:bottom w:val="none" w:sz="0" w:space="0" w:color="auto"/>
        <w:right w:val="none" w:sz="0" w:space="0" w:color="auto"/>
      </w:divBdr>
      <w:divsChild>
        <w:div w:id="23748031">
          <w:marLeft w:val="640"/>
          <w:marRight w:val="0"/>
          <w:marTop w:val="0"/>
          <w:marBottom w:val="0"/>
          <w:divBdr>
            <w:top w:val="none" w:sz="0" w:space="0" w:color="auto"/>
            <w:left w:val="none" w:sz="0" w:space="0" w:color="auto"/>
            <w:bottom w:val="none" w:sz="0" w:space="0" w:color="auto"/>
            <w:right w:val="none" w:sz="0" w:space="0" w:color="auto"/>
          </w:divBdr>
        </w:div>
        <w:div w:id="46801960">
          <w:marLeft w:val="640"/>
          <w:marRight w:val="0"/>
          <w:marTop w:val="0"/>
          <w:marBottom w:val="0"/>
          <w:divBdr>
            <w:top w:val="none" w:sz="0" w:space="0" w:color="auto"/>
            <w:left w:val="none" w:sz="0" w:space="0" w:color="auto"/>
            <w:bottom w:val="none" w:sz="0" w:space="0" w:color="auto"/>
            <w:right w:val="none" w:sz="0" w:space="0" w:color="auto"/>
          </w:divBdr>
        </w:div>
        <w:div w:id="48117613">
          <w:marLeft w:val="640"/>
          <w:marRight w:val="0"/>
          <w:marTop w:val="0"/>
          <w:marBottom w:val="0"/>
          <w:divBdr>
            <w:top w:val="none" w:sz="0" w:space="0" w:color="auto"/>
            <w:left w:val="none" w:sz="0" w:space="0" w:color="auto"/>
            <w:bottom w:val="none" w:sz="0" w:space="0" w:color="auto"/>
            <w:right w:val="none" w:sz="0" w:space="0" w:color="auto"/>
          </w:divBdr>
        </w:div>
        <w:div w:id="100031654">
          <w:marLeft w:val="640"/>
          <w:marRight w:val="0"/>
          <w:marTop w:val="0"/>
          <w:marBottom w:val="0"/>
          <w:divBdr>
            <w:top w:val="none" w:sz="0" w:space="0" w:color="auto"/>
            <w:left w:val="none" w:sz="0" w:space="0" w:color="auto"/>
            <w:bottom w:val="none" w:sz="0" w:space="0" w:color="auto"/>
            <w:right w:val="none" w:sz="0" w:space="0" w:color="auto"/>
          </w:divBdr>
        </w:div>
        <w:div w:id="148055271">
          <w:marLeft w:val="640"/>
          <w:marRight w:val="0"/>
          <w:marTop w:val="0"/>
          <w:marBottom w:val="0"/>
          <w:divBdr>
            <w:top w:val="none" w:sz="0" w:space="0" w:color="auto"/>
            <w:left w:val="none" w:sz="0" w:space="0" w:color="auto"/>
            <w:bottom w:val="none" w:sz="0" w:space="0" w:color="auto"/>
            <w:right w:val="none" w:sz="0" w:space="0" w:color="auto"/>
          </w:divBdr>
        </w:div>
        <w:div w:id="274102665">
          <w:marLeft w:val="640"/>
          <w:marRight w:val="0"/>
          <w:marTop w:val="0"/>
          <w:marBottom w:val="0"/>
          <w:divBdr>
            <w:top w:val="none" w:sz="0" w:space="0" w:color="auto"/>
            <w:left w:val="none" w:sz="0" w:space="0" w:color="auto"/>
            <w:bottom w:val="none" w:sz="0" w:space="0" w:color="auto"/>
            <w:right w:val="none" w:sz="0" w:space="0" w:color="auto"/>
          </w:divBdr>
        </w:div>
        <w:div w:id="302396692">
          <w:marLeft w:val="640"/>
          <w:marRight w:val="0"/>
          <w:marTop w:val="0"/>
          <w:marBottom w:val="0"/>
          <w:divBdr>
            <w:top w:val="none" w:sz="0" w:space="0" w:color="auto"/>
            <w:left w:val="none" w:sz="0" w:space="0" w:color="auto"/>
            <w:bottom w:val="none" w:sz="0" w:space="0" w:color="auto"/>
            <w:right w:val="none" w:sz="0" w:space="0" w:color="auto"/>
          </w:divBdr>
        </w:div>
        <w:div w:id="310989446">
          <w:marLeft w:val="640"/>
          <w:marRight w:val="0"/>
          <w:marTop w:val="0"/>
          <w:marBottom w:val="0"/>
          <w:divBdr>
            <w:top w:val="none" w:sz="0" w:space="0" w:color="auto"/>
            <w:left w:val="none" w:sz="0" w:space="0" w:color="auto"/>
            <w:bottom w:val="none" w:sz="0" w:space="0" w:color="auto"/>
            <w:right w:val="none" w:sz="0" w:space="0" w:color="auto"/>
          </w:divBdr>
        </w:div>
        <w:div w:id="366762970">
          <w:marLeft w:val="640"/>
          <w:marRight w:val="0"/>
          <w:marTop w:val="0"/>
          <w:marBottom w:val="0"/>
          <w:divBdr>
            <w:top w:val="none" w:sz="0" w:space="0" w:color="auto"/>
            <w:left w:val="none" w:sz="0" w:space="0" w:color="auto"/>
            <w:bottom w:val="none" w:sz="0" w:space="0" w:color="auto"/>
            <w:right w:val="none" w:sz="0" w:space="0" w:color="auto"/>
          </w:divBdr>
        </w:div>
        <w:div w:id="373314605">
          <w:marLeft w:val="640"/>
          <w:marRight w:val="0"/>
          <w:marTop w:val="0"/>
          <w:marBottom w:val="0"/>
          <w:divBdr>
            <w:top w:val="none" w:sz="0" w:space="0" w:color="auto"/>
            <w:left w:val="none" w:sz="0" w:space="0" w:color="auto"/>
            <w:bottom w:val="none" w:sz="0" w:space="0" w:color="auto"/>
            <w:right w:val="none" w:sz="0" w:space="0" w:color="auto"/>
          </w:divBdr>
        </w:div>
        <w:div w:id="376973184">
          <w:marLeft w:val="640"/>
          <w:marRight w:val="0"/>
          <w:marTop w:val="0"/>
          <w:marBottom w:val="0"/>
          <w:divBdr>
            <w:top w:val="none" w:sz="0" w:space="0" w:color="auto"/>
            <w:left w:val="none" w:sz="0" w:space="0" w:color="auto"/>
            <w:bottom w:val="none" w:sz="0" w:space="0" w:color="auto"/>
            <w:right w:val="none" w:sz="0" w:space="0" w:color="auto"/>
          </w:divBdr>
        </w:div>
        <w:div w:id="380206952">
          <w:marLeft w:val="640"/>
          <w:marRight w:val="0"/>
          <w:marTop w:val="0"/>
          <w:marBottom w:val="0"/>
          <w:divBdr>
            <w:top w:val="none" w:sz="0" w:space="0" w:color="auto"/>
            <w:left w:val="none" w:sz="0" w:space="0" w:color="auto"/>
            <w:bottom w:val="none" w:sz="0" w:space="0" w:color="auto"/>
            <w:right w:val="none" w:sz="0" w:space="0" w:color="auto"/>
          </w:divBdr>
        </w:div>
        <w:div w:id="383217909">
          <w:marLeft w:val="640"/>
          <w:marRight w:val="0"/>
          <w:marTop w:val="0"/>
          <w:marBottom w:val="0"/>
          <w:divBdr>
            <w:top w:val="none" w:sz="0" w:space="0" w:color="auto"/>
            <w:left w:val="none" w:sz="0" w:space="0" w:color="auto"/>
            <w:bottom w:val="none" w:sz="0" w:space="0" w:color="auto"/>
            <w:right w:val="none" w:sz="0" w:space="0" w:color="auto"/>
          </w:divBdr>
        </w:div>
        <w:div w:id="422069203">
          <w:marLeft w:val="640"/>
          <w:marRight w:val="0"/>
          <w:marTop w:val="0"/>
          <w:marBottom w:val="0"/>
          <w:divBdr>
            <w:top w:val="none" w:sz="0" w:space="0" w:color="auto"/>
            <w:left w:val="none" w:sz="0" w:space="0" w:color="auto"/>
            <w:bottom w:val="none" w:sz="0" w:space="0" w:color="auto"/>
            <w:right w:val="none" w:sz="0" w:space="0" w:color="auto"/>
          </w:divBdr>
        </w:div>
        <w:div w:id="430395432">
          <w:marLeft w:val="640"/>
          <w:marRight w:val="0"/>
          <w:marTop w:val="0"/>
          <w:marBottom w:val="0"/>
          <w:divBdr>
            <w:top w:val="none" w:sz="0" w:space="0" w:color="auto"/>
            <w:left w:val="none" w:sz="0" w:space="0" w:color="auto"/>
            <w:bottom w:val="none" w:sz="0" w:space="0" w:color="auto"/>
            <w:right w:val="none" w:sz="0" w:space="0" w:color="auto"/>
          </w:divBdr>
        </w:div>
        <w:div w:id="441993243">
          <w:marLeft w:val="640"/>
          <w:marRight w:val="0"/>
          <w:marTop w:val="0"/>
          <w:marBottom w:val="0"/>
          <w:divBdr>
            <w:top w:val="none" w:sz="0" w:space="0" w:color="auto"/>
            <w:left w:val="none" w:sz="0" w:space="0" w:color="auto"/>
            <w:bottom w:val="none" w:sz="0" w:space="0" w:color="auto"/>
            <w:right w:val="none" w:sz="0" w:space="0" w:color="auto"/>
          </w:divBdr>
        </w:div>
        <w:div w:id="463811682">
          <w:marLeft w:val="640"/>
          <w:marRight w:val="0"/>
          <w:marTop w:val="0"/>
          <w:marBottom w:val="0"/>
          <w:divBdr>
            <w:top w:val="none" w:sz="0" w:space="0" w:color="auto"/>
            <w:left w:val="none" w:sz="0" w:space="0" w:color="auto"/>
            <w:bottom w:val="none" w:sz="0" w:space="0" w:color="auto"/>
            <w:right w:val="none" w:sz="0" w:space="0" w:color="auto"/>
          </w:divBdr>
        </w:div>
        <w:div w:id="478307981">
          <w:marLeft w:val="640"/>
          <w:marRight w:val="0"/>
          <w:marTop w:val="0"/>
          <w:marBottom w:val="0"/>
          <w:divBdr>
            <w:top w:val="none" w:sz="0" w:space="0" w:color="auto"/>
            <w:left w:val="none" w:sz="0" w:space="0" w:color="auto"/>
            <w:bottom w:val="none" w:sz="0" w:space="0" w:color="auto"/>
            <w:right w:val="none" w:sz="0" w:space="0" w:color="auto"/>
          </w:divBdr>
        </w:div>
        <w:div w:id="484205950">
          <w:marLeft w:val="640"/>
          <w:marRight w:val="0"/>
          <w:marTop w:val="0"/>
          <w:marBottom w:val="0"/>
          <w:divBdr>
            <w:top w:val="none" w:sz="0" w:space="0" w:color="auto"/>
            <w:left w:val="none" w:sz="0" w:space="0" w:color="auto"/>
            <w:bottom w:val="none" w:sz="0" w:space="0" w:color="auto"/>
            <w:right w:val="none" w:sz="0" w:space="0" w:color="auto"/>
          </w:divBdr>
        </w:div>
        <w:div w:id="508522139">
          <w:marLeft w:val="640"/>
          <w:marRight w:val="0"/>
          <w:marTop w:val="0"/>
          <w:marBottom w:val="0"/>
          <w:divBdr>
            <w:top w:val="none" w:sz="0" w:space="0" w:color="auto"/>
            <w:left w:val="none" w:sz="0" w:space="0" w:color="auto"/>
            <w:bottom w:val="none" w:sz="0" w:space="0" w:color="auto"/>
            <w:right w:val="none" w:sz="0" w:space="0" w:color="auto"/>
          </w:divBdr>
        </w:div>
        <w:div w:id="604462773">
          <w:marLeft w:val="640"/>
          <w:marRight w:val="0"/>
          <w:marTop w:val="0"/>
          <w:marBottom w:val="0"/>
          <w:divBdr>
            <w:top w:val="none" w:sz="0" w:space="0" w:color="auto"/>
            <w:left w:val="none" w:sz="0" w:space="0" w:color="auto"/>
            <w:bottom w:val="none" w:sz="0" w:space="0" w:color="auto"/>
            <w:right w:val="none" w:sz="0" w:space="0" w:color="auto"/>
          </w:divBdr>
        </w:div>
        <w:div w:id="606884485">
          <w:marLeft w:val="640"/>
          <w:marRight w:val="0"/>
          <w:marTop w:val="0"/>
          <w:marBottom w:val="0"/>
          <w:divBdr>
            <w:top w:val="none" w:sz="0" w:space="0" w:color="auto"/>
            <w:left w:val="none" w:sz="0" w:space="0" w:color="auto"/>
            <w:bottom w:val="none" w:sz="0" w:space="0" w:color="auto"/>
            <w:right w:val="none" w:sz="0" w:space="0" w:color="auto"/>
          </w:divBdr>
        </w:div>
        <w:div w:id="635255832">
          <w:marLeft w:val="640"/>
          <w:marRight w:val="0"/>
          <w:marTop w:val="0"/>
          <w:marBottom w:val="0"/>
          <w:divBdr>
            <w:top w:val="none" w:sz="0" w:space="0" w:color="auto"/>
            <w:left w:val="none" w:sz="0" w:space="0" w:color="auto"/>
            <w:bottom w:val="none" w:sz="0" w:space="0" w:color="auto"/>
            <w:right w:val="none" w:sz="0" w:space="0" w:color="auto"/>
          </w:divBdr>
        </w:div>
        <w:div w:id="672418064">
          <w:marLeft w:val="640"/>
          <w:marRight w:val="0"/>
          <w:marTop w:val="0"/>
          <w:marBottom w:val="0"/>
          <w:divBdr>
            <w:top w:val="none" w:sz="0" w:space="0" w:color="auto"/>
            <w:left w:val="none" w:sz="0" w:space="0" w:color="auto"/>
            <w:bottom w:val="none" w:sz="0" w:space="0" w:color="auto"/>
            <w:right w:val="none" w:sz="0" w:space="0" w:color="auto"/>
          </w:divBdr>
        </w:div>
        <w:div w:id="700984194">
          <w:marLeft w:val="640"/>
          <w:marRight w:val="0"/>
          <w:marTop w:val="0"/>
          <w:marBottom w:val="0"/>
          <w:divBdr>
            <w:top w:val="none" w:sz="0" w:space="0" w:color="auto"/>
            <w:left w:val="none" w:sz="0" w:space="0" w:color="auto"/>
            <w:bottom w:val="none" w:sz="0" w:space="0" w:color="auto"/>
            <w:right w:val="none" w:sz="0" w:space="0" w:color="auto"/>
          </w:divBdr>
        </w:div>
        <w:div w:id="763303436">
          <w:marLeft w:val="640"/>
          <w:marRight w:val="0"/>
          <w:marTop w:val="0"/>
          <w:marBottom w:val="0"/>
          <w:divBdr>
            <w:top w:val="none" w:sz="0" w:space="0" w:color="auto"/>
            <w:left w:val="none" w:sz="0" w:space="0" w:color="auto"/>
            <w:bottom w:val="none" w:sz="0" w:space="0" w:color="auto"/>
            <w:right w:val="none" w:sz="0" w:space="0" w:color="auto"/>
          </w:divBdr>
        </w:div>
        <w:div w:id="790905553">
          <w:marLeft w:val="640"/>
          <w:marRight w:val="0"/>
          <w:marTop w:val="0"/>
          <w:marBottom w:val="0"/>
          <w:divBdr>
            <w:top w:val="none" w:sz="0" w:space="0" w:color="auto"/>
            <w:left w:val="none" w:sz="0" w:space="0" w:color="auto"/>
            <w:bottom w:val="none" w:sz="0" w:space="0" w:color="auto"/>
            <w:right w:val="none" w:sz="0" w:space="0" w:color="auto"/>
          </w:divBdr>
        </w:div>
        <w:div w:id="807210996">
          <w:marLeft w:val="640"/>
          <w:marRight w:val="0"/>
          <w:marTop w:val="0"/>
          <w:marBottom w:val="0"/>
          <w:divBdr>
            <w:top w:val="none" w:sz="0" w:space="0" w:color="auto"/>
            <w:left w:val="none" w:sz="0" w:space="0" w:color="auto"/>
            <w:bottom w:val="none" w:sz="0" w:space="0" w:color="auto"/>
            <w:right w:val="none" w:sz="0" w:space="0" w:color="auto"/>
          </w:divBdr>
        </w:div>
        <w:div w:id="811412078">
          <w:marLeft w:val="640"/>
          <w:marRight w:val="0"/>
          <w:marTop w:val="0"/>
          <w:marBottom w:val="0"/>
          <w:divBdr>
            <w:top w:val="none" w:sz="0" w:space="0" w:color="auto"/>
            <w:left w:val="none" w:sz="0" w:space="0" w:color="auto"/>
            <w:bottom w:val="none" w:sz="0" w:space="0" w:color="auto"/>
            <w:right w:val="none" w:sz="0" w:space="0" w:color="auto"/>
          </w:divBdr>
        </w:div>
        <w:div w:id="834145644">
          <w:marLeft w:val="640"/>
          <w:marRight w:val="0"/>
          <w:marTop w:val="0"/>
          <w:marBottom w:val="0"/>
          <w:divBdr>
            <w:top w:val="none" w:sz="0" w:space="0" w:color="auto"/>
            <w:left w:val="none" w:sz="0" w:space="0" w:color="auto"/>
            <w:bottom w:val="none" w:sz="0" w:space="0" w:color="auto"/>
            <w:right w:val="none" w:sz="0" w:space="0" w:color="auto"/>
          </w:divBdr>
        </w:div>
        <w:div w:id="875853796">
          <w:marLeft w:val="640"/>
          <w:marRight w:val="0"/>
          <w:marTop w:val="0"/>
          <w:marBottom w:val="0"/>
          <w:divBdr>
            <w:top w:val="none" w:sz="0" w:space="0" w:color="auto"/>
            <w:left w:val="none" w:sz="0" w:space="0" w:color="auto"/>
            <w:bottom w:val="none" w:sz="0" w:space="0" w:color="auto"/>
            <w:right w:val="none" w:sz="0" w:space="0" w:color="auto"/>
          </w:divBdr>
        </w:div>
        <w:div w:id="878586785">
          <w:marLeft w:val="640"/>
          <w:marRight w:val="0"/>
          <w:marTop w:val="0"/>
          <w:marBottom w:val="0"/>
          <w:divBdr>
            <w:top w:val="none" w:sz="0" w:space="0" w:color="auto"/>
            <w:left w:val="none" w:sz="0" w:space="0" w:color="auto"/>
            <w:bottom w:val="none" w:sz="0" w:space="0" w:color="auto"/>
            <w:right w:val="none" w:sz="0" w:space="0" w:color="auto"/>
          </w:divBdr>
        </w:div>
        <w:div w:id="887760947">
          <w:marLeft w:val="640"/>
          <w:marRight w:val="0"/>
          <w:marTop w:val="0"/>
          <w:marBottom w:val="0"/>
          <w:divBdr>
            <w:top w:val="none" w:sz="0" w:space="0" w:color="auto"/>
            <w:left w:val="none" w:sz="0" w:space="0" w:color="auto"/>
            <w:bottom w:val="none" w:sz="0" w:space="0" w:color="auto"/>
            <w:right w:val="none" w:sz="0" w:space="0" w:color="auto"/>
          </w:divBdr>
        </w:div>
        <w:div w:id="892807680">
          <w:marLeft w:val="640"/>
          <w:marRight w:val="0"/>
          <w:marTop w:val="0"/>
          <w:marBottom w:val="0"/>
          <w:divBdr>
            <w:top w:val="none" w:sz="0" w:space="0" w:color="auto"/>
            <w:left w:val="none" w:sz="0" w:space="0" w:color="auto"/>
            <w:bottom w:val="none" w:sz="0" w:space="0" w:color="auto"/>
            <w:right w:val="none" w:sz="0" w:space="0" w:color="auto"/>
          </w:divBdr>
        </w:div>
        <w:div w:id="905382632">
          <w:marLeft w:val="640"/>
          <w:marRight w:val="0"/>
          <w:marTop w:val="0"/>
          <w:marBottom w:val="0"/>
          <w:divBdr>
            <w:top w:val="none" w:sz="0" w:space="0" w:color="auto"/>
            <w:left w:val="none" w:sz="0" w:space="0" w:color="auto"/>
            <w:bottom w:val="none" w:sz="0" w:space="0" w:color="auto"/>
            <w:right w:val="none" w:sz="0" w:space="0" w:color="auto"/>
          </w:divBdr>
        </w:div>
        <w:div w:id="923609885">
          <w:marLeft w:val="640"/>
          <w:marRight w:val="0"/>
          <w:marTop w:val="0"/>
          <w:marBottom w:val="0"/>
          <w:divBdr>
            <w:top w:val="none" w:sz="0" w:space="0" w:color="auto"/>
            <w:left w:val="none" w:sz="0" w:space="0" w:color="auto"/>
            <w:bottom w:val="none" w:sz="0" w:space="0" w:color="auto"/>
            <w:right w:val="none" w:sz="0" w:space="0" w:color="auto"/>
          </w:divBdr>
        </w:div>
        <w:div w:id="928349154">
          <w:marLeft w:val="640"/>
          <w:marRight w:val="0"/>
          <w:marTop w:val="0"/>
          <w:marBottom w:val="0"/>
          <w:divBdr>
            <w:top w:val="none" w:sz="0" w:space="0" w:color="auto"/>
            <w:left w:val="none" w:sz="0" w:space="0" w:color="auto"/>
            <w:bottom w:val="none" w:sz="0" w:space="0" w:color="auto"/>
            <w:right w:val="none" w:sz="0" w:space="0" w:color="auto"/>
          </w:divBdr>
        </w:div>
        <w:div w:id="972444389">
          <w:marLeft w:val="640"/>
          <w:marRight w:val="0"/>
          <w:marTop w:val="0"/>
          <w:marBottom w:val="0"/>
          <w:divBdr>
            <w:top w:val="none" w:sz="0" w:space="0" w:color="auto"/>
            <w:left w:val="none" w:sz="0" w:space="0" w:color="auto"/>
            <w:bottom w:val="none" w:sz="0" w:space="0" w:color="auto"/>
            <w:right w:val="none" w:sz="0" w:space="0" w:color="auto"/>
          </w:divBdr>
        </w:div>
        <w:div w:id="989283084">
          <w:marLeft w:val="640"/>
          <w:marRight w:val="0"/>
          <w:marTop w:val="0"/>
          <w:marBottom w:val="0"/>
          <w:divBdr>
            <w:top w:val="none" w:sz="0" w:space="0" w:color="auto"/>
            <w:left w:val="none" w:sz="0" w:space="0" w:color="auto"/>
            <w:bottom w:val="none" w:sz="0" w:space="0" w:color="auto"/>
            <w:right w:val="none" w:sz="0" w:space="0" w:color="auto"/>
          </w:divBdr>
        </w:div>
        <w:div w:id="1044259489">
          <w:marLeft w:val="640"/>
          <w:marRight w:val="0"/>
          <w:marTop w:val="0"/>
          <w:marBottom w:val="0"/>
          <w:divBdr>
            <w:top w:val="none" w:sz="0" w:space="0" w:color="auto"/>
            <w:left w:val="none" w:sz="0" w:space="0" w:color="auto"/>
            <w:bottom w:val="none" w:sz="0" w:space="0" w:color="auto"/>
            <w:right w:val="none" w:sz="0" w:space="0" w:color="auto"/>
          </w:divBdr>
        </w:div>
        <w:div w:id="1064794730">
          <w:marLeft w:val="640"/>
          <w:marRight w:val="0"/>
          <w:marTop w:val="0"/>
          <w:marBottom w:val="0"/>
          <w:divBdr>
            <w:top w:val="none" w:sz="0" w:space="0" w:color="auto"/>
            <w:left w:val="none" w:sz="0" w:space="0" w:color="auto"/>
            <w:bottom w:val="none" w:sz="0" w:space="0" w:color="auto"/>
            <w:right w:val="none" w:sz="0" w:space="0" w:color="auto"/>
          </w:divBdr>
        </w:div>
        <w:div w:id="1088575545">
          <w:marLeft w:val="640"/>
          <w:marRight w:val="0"/>
          <w:marTop w:val="0"/>
          <w:marBottom w:val="0"/>
          <w:divBdr>
            <w:top w:val="none" w:sz="0" w:space="0" w:color="auto"/>
            <w:left w:val="none" w:sz="0" w:space="0" w:color="auto"/>
            <w:bottom w:val="none" w:sz="0" w:space="0" w:color="auto"/>
            <w:right w:val="none" w:sz="0" w:space="0" w:color="auto"/>
          </w:divBdr>
        </w:div>
        <w:div w:id="1091004176">
          <w:marLeft w:val="640"/>
          <w:marRight w:val="0"/>
          <w:marTop w:val="0"/>
          <w:marBottom w:val="0"/>
          <w:divBdr>
            <w:top w:val="none" w:sz="0" w:space="0" w:color="auto"/>
            <w:left w:val="none" w:sz="0" w:space="0" w:color="auto"/>
            <w:bottom w:val="none" w:sz="0" w:space="0" w:color="auto"/>
            <w:right w:val="none" w:sz="0" w:space="0" w:color="auto"/>
          </w:divBdr>
        </w:div>
        <w:div w:id="1096558769">
          <w:marLeft w:val="640"/>
          <w:marRight w:val="0"/>
          <w:marTop w:val="0"/>
          <w:marBottom w:val="0"/>
          <w:divBdr>
            <w:top w:val="none" w:sz="0" w:space="0" w:color="auto"/>
            <w:left w:val="none" w:sz="0" w:space="0" w:color="auto"/>
            <w:bottom w:val="none" w:sz="0" w:space="0" w:color="auto"/>
            <w:right w:val="none" w:sz="0" w:space="0" w:color="auto"/>
          </w:divBdr>
        </w:div>
        <w:div w:id="1101998387">
          <w:marLeft w:val="640"/>
          <w:marRight w:val="0"/>
          <w:marTop w:val="0"/>
          <w:marBottom w:val="0"/>
          <w:divBdr>
            <w:top w:val="none" w:sz="0" w:space="0" w:color="auto"/>
            <w:left w:val="none" w:sz="0" w:space="0" w:color="auto"/>
            <w:bottom w:val="none" w:sz="0" w:space="0" w:color="auto"/>
            <w:right w:val="none" w:sz="0" w:space="0" w:color="auto"/>
          </w:divBdr>
        </w:div>
        <w:div w:id="1102451826">
          <w:marLeft w:val="640"/>
          <w:marRight w:val="0"/>
          <w:marTop w:val="0"/>
          <w:marBottom w:val="0"/>
          <w:divBdr>
            <w:top w:val="none" w:sz="0" w:space="0" w:color="auto"/>
            <w:left w:val="none" w:sz="0" w:space="0" w:color="auto"/>
            <w:bottom w:val="none" w:sz="0" w:space="0" w:color="auto"/>
            <w:right w:val="none" w:sz="0" w:space="0" w:color="auto"/>
          </w:divBdr>
        </w:div>
        <w:div w:id="1114328260">
          <w:marLeft w:val="640"/>
          <w:marRight w:val="0"/>
          <w:marTop w:val="0"/>
          <w:marBottom w:val="0"/>
          <w:divBdr>
            <w:top w:val="none" w:sz="0" w:space="0" w:color="auto"/>
            <w:left w:val="none" w:sz="0" w:space="0" w:color="auto"/>
            <w:bottom w:val="none" w:sz="0" w:space="0" w:color="auto"/>
            <w:right w:val="none" w:sz="0" w:space="0" w:color="auto"/>
          </w:divBdr>
        </w:div>
        <w:div w:id="1121415975">
          <w:marLeft w:val="640"/>
          <w:marRight w:val="0"/>
          <w:marTop w:val="0"/>
          <w:marBottom w:val="0"/>
          <w:divBdr>
            <w:top w:val="none" w:sz="0" w:space="0" w:color="auto"/>
            <w:left w:val="none" w:sz="0" w:space="0" w:color="auto"/>
            <w:bottom w:val="none" w:sz="0" w:space="0" w:color="auto"/>
            <w:right w:val="none" w:sz="0" w:space="0" w:color="auto"/>
          </w:divBdr>
        </w:div>
        <w:div w:id="1133983222">
          <w:marLeft w:val="640"/>
          <w:marRight w:val="0"/>
          <w:marTop w:val="0"/>
          <w:marBottom w:val="0"/>
          <w:divBdr>
            <w:top w:val="none" w:sz="0" w:space="0" w:color="auto"/>
            <w:left w:val="none" w:sz="0" w:space="0" w:color="auto"/>
            <w:bottom w:val="none" w:sz="0" w:space="0" w:color="auto"/>
            <w:right w:val="none" w:sz="0" w:space="0" w:color="auto"/>
          </w:divBdr>
        </w:div>
        <w:div w:id="1149714637">
          <w:marLeft w:val="640"/>
          <w:marRight w:val="0"/>
          <w:marTop w:val="0"/>
          <w:marBottom w:val="0"/>
          <w:divBdr>
            <w:top w:val="none" w:sz="0" w:space="0" w:color="auto"/>
            <w:left w:val="none" w:sz="0" w:space="0" w:color="auto"/>
            <w:bottom w:val="none" w:sz="0" w:space="0" w:color="auto"/>
            <w:right w:val="none" w:sz="0" w:space="0" w:color="auto"/>
          </w:divBdr>
        </w:div>
        <w:div w:id="1168322561">
          <w:marLeft w:val="640"/>
          <w:marRight w:val="0"/>
          <w:marTop w:val="0"/>
          <w:marBottom w:val="0"/>
          <w:divBdr>
            <w:top w:val="none" w:sz="0" w:space="0" w:color="auto"/>
            <w:left w:val="none" w:sz="0" w:space="0" w:color="auto"/>
            <w:bottom w:val="none" w:sz="0" w:space="0" w:color="auto"/>
            <w:right w:val="none" w:sz="0" w:space="0" w:color="auto"/>
          </w:divBdr>
        </w:div>
        <w:div w:id="1181623622">
          <w:marLeft w:val="640"/>
          <w:marRight w:val="0"/>
          <w:marTop w:val="0"/>
          <w:marBottom w:val="0"/>
          <w:divBdr>
            <w:top w:val="none" w:sz="0" w:space="0" w:color="auto"/>
            <w:left w:val="none" w:sz="0" w:space="0" w:color="auto"/>
            <w:bottom w:val="none" w:sz="0" w:space="0" w:color="auto"/>
            <w:right w:val="none" w:sz="0" w:space="0" w:color="auto"/>
          </w:divBdr>
        </w:div>
        <w:div w:id="1188106458">
          <w:marLeft w:val="640"/>
          <w:marRight w:val="0"/>
          <w:marTop w:val="0"/>
          <w:marBottom w:val="0"/>
          <w:divBdr>
            <w:top w:val="none" w:sz="0" w:space="0" w:color="auto"/>
            <w:left w:val="none" w:sz="0" w:space="0" w:color="auto"/>
            <w:bottom w:val="none" w:sz="0" w:space="0" w:color="auto"/>
            <w:right w:val="none" w:sz="0" w:space="0" w:color="auto"/>
          </w:divBdr>
        </w:div>
        <w:div w:id="1190070170">
          <w:marLeft w:val="640"/>
          <w:marRight w:val="0"/>
          <w:marTop w:val="0"/>
          <w:marBottom w:val="0"/>
          <w:divBdr>
            <w:top w:val="none" w:sz="0" w:space="0" w:color="auto"/>
            <w:left w:val="none" w:sz="0" w:space="0" w:color="auto"/>
            <w:bottom w:val="none" w:sz="0" w:space="0" w:color="auto"/>
            <w:right w:val="none" w:sz="0" w:space="0" w:color="auto"/>
          </w:divBdr>
        </w:div>
        <w:div w:id="1223295851">
          <w:marLeft w:val="640"/>
          <w:marRight w:val="0"/>
          <w:marTop w:val="0"/>
          <w:marBottom w:val="0"/>
          <w:divBdr>
            <w:top w:val="none" w:sz="0" w:space="0" w:color="auto"/>
            <w:left w:val="none" w:sz="0" w:space="0" w:color="auto"/>
            <w:bottom w:val="none" w:sz="0" w:space="0" w:color="auto"/>
            <w:right w:val="none" w:sz="0" w:space="0" w:color="auto"/>
          </w:divBdr>
        </w:div>
        <w:div w:id="1224760213">
          <w:marLeft w:val="640"/>
          <w:marRight w:val="0"/>
          <w:marTop w:val="0"/>
          <w:marBottom w:val="0"/>
          <w:divBdr>
            <w:top w:val="none" w:sz="0" w:space="0" w:color="auto"/>
            <w:left w:val="none" w:sz="0" w:space="0" w:color="auto"/>
            <w:bottom w:val="none" w:sz="0" w:space="0" w:color="auto"/>
            <w:right w:val="none" w:sz="0" w:space="0" w:color="auto"/>
          </w:divBdr>
        </w:div>
        <w:div w:id="1238973683">
          <w:marLeft w:val="640"/>
          <w:marRight w:val="0"/>
          <w:marTop w:val="0"/>
          <w:marBottom w:val="0"/>
          <w:divBdr>
            <w:top w:val="none" w:sz="0" w:space="0" w:color="auto"/>
            <w:left w:val="none" w:sz="0" w:space="0" w:color="auto"/>
            <w:bottom w:val="none" w:sz="0" w:space="0" w:color="auto"/>
            <w:right w:val="none" w:sz="0" w:space="0" w:color="auto"/>
          </w:divBdr>
        </w:div>
        <w:div w:id="1264025568">
          <w:marLeft w:val="640"/>
          <w:marRight w:val="0"/>
          <w:marTop w:val="0"/>
          <w:marBottom w:val="0"/>
          <w:divBdr>
            <w:top w:val="none" w:sz="0" w:space="0" w:color="auto"/>
            <w:left w:val="none" w:sz="0" w:space="0" w:color="auto"/>
            <w:bottom w:val="none" w:sz="0" w:space="0" w:color="auto"/>
            <w:right w:val="none" w:sz="0" w:space="0" w:color="auto"/>
          </w:divBdr>
        </w:div>
        <w:div w:id="1270090571">
          <w:marLeft w:val="640"/>
          <w:marRight w:val="0"/>
          <w:marTop w:val="0"/>
          <w:marBottom w:val="0"/>
          <w:divBdr>
            <w:top w:val="none" w:sz="0" w:space="0" w:color="auto"/>
            <w:left w:val="none" w:sz="0" w:space="0" w:color="auto"/>
            <w:bottom w:val="none" w:sz="0" w:space="0" w:color="auto"/>
            <w:right w:val="none" w:sz="0" w:space="0" w:color="auto"/>
          </w:divBdr>
        </w:div>
        <w:div w:id="1340161737">
          <w:marLeft w:val="640"/>
          <w:marRight w:val="0"/>
          <w:marTop w:val="0"/>
          <w:marBottom w:val="0"/>
          <w:divBdr>
            <w:top w:val="none" w:sz="0" w:space="0" w:color="auto"/>
            <w:left w:val="none" w:sz="0" w:space="0" w:color="auto"/>
            <w:bottom w:val="none" w:sz="0" w:space="0" w:color="auto"/>
            <w:right w:val="none" w:sz="0" w:space="0" w:color="auto"/>
          </w:divBdr>
        </w:div>
        <w:div w:id="1382366071">
          <w:marLeft w:val="640"/>
          <w:marRight w:val="0"/>
          <w:marTop w:val="0"/>
          <w:marBottom w:val="0"/>
          <w:divBdr>
            <w:top w:val="none" w:sz="0" w:space="0" w:color="auto"/>
            <w:left w:val="none" w:sz="0" w:space="0" w:color="auto"/>
            <w:bottom w:val="none" w:sz="0" w:space="0" w:color="auto"/>
            <w:right w:val="none" w:sz="0" w:space="0" w:color="auto"/>
          </w:divBdr>
        </w:div>
        <w:div w:id="1395667183">
          <w:marLeft w:val="640"/>
          <w:marRight w:val="0"/>
          <w:marTop w:val="0"/>
          <w:marBottom w:val="0"/>
          <w:divBdr>
            <w:top w:val="none" w:sz="0" w:space="0" w:color="auto"/>
            <w:left w:val="none" w:sz="0" w:space="0" w:color="auto"/>
            <w:bottom w:val="none" w:sz="0" w:space="0" w:color="auto"/>
            <w:right w:val="none" w:sz="0" w:space="0" w:color="auto"/>
          </w:divBdr>
        </w:div>
        <w:div w:id="1410347088">
          <w:marLeft w:val="640"/>
          <w:marRight w:val="0"/>
          <w:marTop w:val="0"/>
          <w:marBottom w:val="0"/>
          <w:divBdr>
            <w:top w:val="none" w:sz="0" w:space="0" w:color="auto"/>
            <w:left w:val="none" w:sz="0" w:space="0" w:color="auto"/>
            <w:bottom w:val="none" w:sz="0" w:space="0" w:color="auto"/>
            <w:right w:val="none" w:sz="0" w:space="0" w:color="auto"/>
          </w:divBdr>
        </w:div>
        <w:div w:id="1421442402">
          <w:marLeft w:val="640"/>
          <w:marRight w:val="0"/>
          <w:marTop w:val="0"/>
          <w:marBottom w:val="0"/>
          <w:divBdr>
            <w:top w:val="none" w:sz="0" w:space="0" w:color="auto"/>
            <w:left w:val="none" w:sz="0" w:space="0" w:color="auto"/>
            <w:bottom w:val="none" w:sz="0" w:space="0" w:color="auto"/>
            <w:right w:val="none" w:sz="0" w:space="0" w:color="auto"/>
          </w:divBdr>
        </w:div>
        <w:div w:id="1427533002">
          <w:marLeft w:val="640"/>
          <w:marRight w:val="0"/>
          <w:marTop w:val="0"/>
          <w:marBottom w:val="0"/>
          <w:divBdr>
            <w:top w:val="none" w:sz="0" w:space="0" w:color="auto"/>
            <w:left w:val="none" w:sz="0" w:space="0" w:color="auto"/>
            <w:bottom w:val="none" w:sz="0" w:space="0" w:color="auto"/>
            <w:right w:val="none" w:sz="0" w:space="0" w:color="auto"/>
          </w:divBdr>
        </w:div>
        <w:div w:id="1445347424">
          <w:marLeft w:val="640"/>
          <w:marRight w:val="0"/>
          <w:marTop w:val="0"/>
          <w:marBottom w:val="0"/>
          <w:divBdr>
            <w:top w:val="none" w:sz="0" w:space="0" w:color="auto"/>
            <w:left w:val="none" w:sz="0" w:space="0" w:color="auto"/>
            <w:bottom w:val="none" w:sz="0" w:space="0" w:color="auto"/>
            <w:right w:val="none" w:sz="0" w:space="0" w:color="auto"/>
          </w:divBdr>
        </w:div>
        <w:div w:id="1459181667">
          <w:marLeft w:val="640"/>
          <w:marRight w:val="0"/>
          <w:marTop w:val="0"/>
          <w:marBottom w:val="0"/>
          <w:divBdr>
            <w:top w:val="none" w:sz="0" w:space="0" w:color="auto"/>
            <w:left w:val="none" w:sz="0" w:space="0" w:color="auto"/>
            <w:bottom w:val="none" w:sz="0" w:space="0" w:color="auto"/>
            <w:right w:val="none" w:sz="0" w:space="0" w:color="auto"/>
          </w:divBdr>
        </w:div>
        <w:div w:id="1564559864">
          <w:marLeft w:val="640"/>
          <w:marRight w:val="0"/>
          <w:marTop w:val="0"/>
          <w:marBottom w:val="0"/>
          <w:divBdr>
            <w:top w:val="none" w:sz="0" w:space="0" w:color="auto"/>
            <w:left w:val="none" w:sz="0" w:space="0" w:color="auto"/>
            <w:bottom w:val="none" w:sz="0" w:space="0" w:color="auto"/>
            <w:right w:val="none" w:sz="0" w:space="0" w:color="auto"/>
          </w:divBdr>
        </w:div>
        <w:div w:id="1585604913">
          <w:marLeft w:val="640"/>
          <w:marRight w:val="0"/>
          <w:marTop w:val="0"/>
          <w:marBottom w:val="0"/>
          <w:divBdr>
            <w:top w:val="none" w:sz="0" w:space="0" w:color="auto"/>
            <w:left w:val="none" w:sz="0" w:space="0" w:color="auto"/>
            <w:bottom w:val="none" w:sz="0" w:space="0" w:color="auto"/>
            <w:right w:val="none" w:sz="0" w:space="0" w:color="auto"/>
          </w:divBdr>
        </w:div>
        <w:div w:id="1585920658">
          <w:marLeft w:val="640"/>
          <w:marRight w:val="0"/>
          <w:marTop w:val="0"/>
          <w:marBottom w:val="0"/>
          <w:divBdr>
            <w:top w:val="none" w:sz="0" w:space="0" w:color="auto"/>
            <w:left w:val="none" w:sz="0" w:space="0" w:color="auto"/>
            <w:bottom w:val="none" w:sz="0" w:space="0" w:color="auto"/>
            <w:right w:val="none" w:sz="0" w:space="0" w:color="auto"/>
          </w:divBdr>
        </w:div>
        <w:div w:id="1631326011">
          <w:marLeft w:val="640"/>
          <w:marRight w:val="0"/>
          <w:marTop w:val="0"/>
          <w:marBottom w:val="0"/>
          <w:divBdr>
            <w:top w:val="none" w:sz="0" w:space="0" w:color="auto"/>
            <w:left w:val="none" w:sz="0" w:space="0" w:color="auto"/>
            <w:bottom w:val="none" w:sz="0" w:space="0" w:color="auto"/>
            <w:right w:val="none" w:sz="0" w:space="0" w:color="auto"/>
          </w:divBdr>
        </w:div>
        <w:div w:id="1639606565">
          <w:marLeft w:val="640"/>
          <w:marRight w:val="0"/>
          <w:marTop w:val="0"/>
          <w:marBottom w:val="0"/>
          <w:divBdr>
            <w:top w:val="none" w:sz="0" w:space="0" w:color="auto"/>
            <w:left w:val="none" w:sz="0" w:space="0" w:color="auto"/>
            <w:bottom w:val="none" w:sz="0" w:space="0" w:color="auto"/>
            <w:right w:val="none" w:sz="0" w:space="0" w:color="auto"/>
          </w:divBdr>
        </w:div>
        <w:div w:id="1662074255">
          <w:marLeft w:val="640"/>
          <w:marRight w:val="0"/>
          <w:marTop w:val="0"/>
          <w:marBottom w:val="0"/>
          <w:divBdr>
            <w:top w:val="none" w:sz="0" w:space="0" w:color="auto"/>
            <w:left w:val="none" w:sz="0" w:space="0" w:color="auto"/>
            <w:bottom w:val="none" w:sz="0" w:space="0" w:color="auto"/>
            <w:right w:val="none" w:sz="0" w:space="0" w:color="auto"/>
          </w:divBdr>
        </w:div>
        <w:div w:id="1672678126">
          <w:marLeft w:val="640"/>
          <w:marRight w:val="0"/>
          <w:marTop w:val="0"/>
          <w:marBottom w:val="0"/>
          <w:divBdr>
            <w:top w:val="none" w:sz="0" w:space="0" w:color="auto"/>
            <w:left w:val="none" w:sz="0" w:space="0" w:color="auto"/>
            <w:bottom w:val="none" w:sz="0" w:space="0" w:color="auto"/>
            <w:right w:val="none" w:sz="0" w:space="0" w:color="auto"/>
          </w:divBdr>
        </w:div>
        <w:div w:id="1676614457">
          <w:marLeft w:val="640"/>
          <w:marRight w:val="0"/>
          <w:marTop w:val="0"/>
          <w:marBottom w:val="0"/>
          <w:divBdr>
            <w:top w:val="none" w:sz="0" w:space="0" w:color="auto"/>
            <w:left w:val="none" w:sz="0" w:space="0" w:color="auto"/>
            <w:bottom w:val="none" w:sz="0" w:space="0" w:color="auto"/>
            <w:right w:val="none" w:sz="0" w:space="0" w:color="auto"/>
          </w:divBdr>
        </w:div>
        <w:div w:id="1697003757">
          <w:marLeft w:val="640"/>
          <w:marRight w:val="0"/>
          <w:marTop w:val="0"/>
          <w:marBottom w:val="0"/>
          <w:divBdr>
            <w:top w:val="none" w:sz="0" w:space="0" w:color="auto"/>
            <w:left w:val="none" w:sz="0" w:space="0" w:color="auto"/>
            <w:bottom w:val="none" w:sz="0" w:space="0" w:color="auto"/>
            <w:right w:val="none" w:sz="0" w:space="0" w:color="auto"/>
          </w:divBdr>
        </w:div>
        <w:div w:id="1700621328">
          <w:marLeft w:val="640"/>
          <w:marRight w:val="0"/>
          <w:marTop w:val="0"/>
          <w:marBottom w:val="0"/>
          <w:divBdr>
            <w:top w:val="none" w:sz="0" w:space="0" w:color="auto"/>
            <w:left w:val="none" w:sz="0" w:space="0" w:color="auto"/>
            <w:bottom w:val="none" w:sz="0" w:space="0" w:color="auto"/>
            <w:right w:val="none" w:sz="0" w:space="0" w:color="auto"/>
          </w:divBdr>
        </w:div>
        <w:div w:id="1701012251">
          <w:marLeft w:val="640"/>
          <w:marRight w:val="0"/>
          <w:marTop w:val="0"/>
          <w:marBottom w:val="0"/>
          <w:divBdr>
            <w:top w:val="none" w:sz="0" w:space="0" w:color="auto"/>
            <w:left w:val="none" w:sz="0" w:space="0" w:color="auto"/>
            <w:bottom w:val="none" w:sz="0" w:space="0" w:color="auto"/>
            <w:right w:val="none" w:sz="0" w:space="0" w:color="auto"/>
          </w:divBdr>
        </w:div>
        <w:div w:id="1716350031">
          <w:marLeft w:val="640"/>
          <w:marRight w:val="0"/>
          <w:marTop w:val="0"/>
          <w:marBottom w:val="0"/>
          <w:divBdr>
            <w:top w:val="none" w:sz="0" w:space="0" w:color="auto"/>
            <w:left w:val="none" w:sz="0" w:space="0" w:color="auto"/>
            <w:bottom w:val="none" w:sz="0" w:space="0" w:color="auto"/>
            <w:right w:val="none" w:sz="0" w:space="0" w:color="auto"/>
          </w:divBdr>
        </w:div>
        <w:div w:id="1724136055">
          <w:marLeft w:val="640"/>
          <w:marRight w:val="0"/>
          <w:marTop w:val="0"/>
          <w:marBottom w:val="0"/>
          <w:divBdr>
            <w:top w:val="none" w:sz="0" w:space="0" w:color="auto"/>
            <w:left w:val="none" w:sz="0" w:space="0" w:color="auto"/>
            <w:bottom w:val="none" w:sz="0" w:space="0" w:color="auto"/>
            <w:right w:val="none" w:sz="0" w:space="0" w:color="auto"/>
          </w:divBdr>
        </w:div>
        <w:div w:id="1739129014">
          <w:marLeft w:val="640"/>
          <w:marRight w:val="0"/>
          <w:marTop w:val="0"/>
          <w:marBottom w:val="0"/>
          <w:divBdr>
            <w:top w:val="none" w:sz="0" w:space="0" w:color="auto"/>
            <w:left w:val="none" w:sz="0" w:space="0" w:color="auto"/>
            <w:bottom w:val="none" w:sz="0" w:space="0" w:color="auto"/>
            <w:right w:val="none" w:sz="0" w:space="0" w:color="auto"/>
          </w:divBdr>
        </w:div>
        <w:div w:id="1748069798">
          <w:marLeft w:val="640"/>
          <w:marRight w:val="0"/>
          <w:marTop w:val="0"/>
          <w:marBottom w:val="0"/>
          <w:divBdr>
            <w:top w:val="none" w:sz="0" w:space="0" w:color="auto"/>
            <w:left w:val="none" w:sz="0" w:space="0" w:color="auto"/>
            <w:bottom w:val="none" w:sz="0" w:space="0" w:color="auto"/>
            <w:right w:val="none" w:sz="0" w:space="0" w:color="auto"/>
          </w:divBdr>
        </w:div>
        <w:div w:id="1757437797">
          <w:marLeft w:val="640"/>
          <w:marRight w:val="0"/>
          <w:marTop w:val="0"/>
          <w:marBottom w:val="0"/>
          <w:divBdr>
            <w:top w:val="none" w:sz="0" w:space="0" w:color="auto"/>
            <w:left w:val="none" w:sz="0" w:space="0" w:color="auto"/>
            <w:bottom w:val="none" w:sz="0" w:space="0" w:color="auto"/>
            <w:right w:val="none" w:sz="0" w:space="0" w:color="auto"/>
          </w:divBdr>
        </w:div>
        <w:div w:id="1780830083">
          <w:marLeft w:val="640"/>
          <w:marRight w:val="0"/>
          <w:marTop w:val="0"/>
          <w:marBottom w:val="0"/>
          <w:divBdr>
            <w:top w:val="none" w:sz="0" w:space="0" w:color="auto"/>
            <w:left w:val="none" w:sz="0" w:space="0" w:color="auto"/>
            <w:bottom w:val="none" w:sz="0" w:space="0" w:color="auto"/>
            <w:right w:val="none" w:sz="0" w:space="0" w:color="auto"/>
          </w:divBdr>
        </w:div>
        <w:div w:id="1790512608">
          <w:marLeft w:val="640"/>
          <w:marRight w:val="0"/>
          <w:marTop w:val="0"/>
          <w:marBottom w:val="0"/>
          <w:divBdr>
            <w:top w:val="none" w:sz="0" w:space="0" w:color="auto"/>
            <w:left w:val="none" w:sz="0" w:space="0" w:color="auto"/>
            <w:bottom w:val="none" w:sz="0" w:space="0" w:color="auto"/>
            <w:right w:val="none" w:sz="0" w:space="0" w:color="auto"/>
          </w:divBdr>
        </w:div>
        <w:div w:id="1796825838">
          <w:marLeft w:val="640"/>
          <w:marRight w:val="0"/>
          <w:marTop w:val="0"/>
          <w:marBottom w:val="0"/>
          <w:divBdr>
            <w:top w:val="none" w:sz="0" w:space="0" w:color="auto"/>
            <w:left w:val="none" w:sz="0" w:space="0" w:color="auto"/>
            <w:bottom w:val="none" w:sz="0" w:space="0" w:color="auto"/>
            <w:right w:val="none" w:sz="0" w:space="0" w:color="auto"/>
          </w:divBdr>
        </w:div>
        <w:div w:id="1868063374">
          <w:marLeft w:val="640"/>
          <w:marRight w:val="0"/>
          <w:marTop w:val="0"/>
          <w:marBottom w:val="0"/>
          <w:divBdr>
            <w:top w:val="none" w:sz="0" w:space="0" w:color="auto"/>
            <w:left w:val="none" w:sz="0" w:space="0" w:color="auto"/>
            <w:bottom w:val="none" w:sz="0" w:space="0" w:color="auto"/>
            <w:right w:val="none" w:sz="0" w:space="0" w:color="auto"/>
          </w:divBdr>
        </w:div>
        <w:div w:id="1878927681">
          <w:marLeft w:val="640"/>
          <w:marRight w:val="0"/>
          <w:marTop w:val="0"/>
          <w:marBottom w:val="0"/>
          <w:divBdr>
            <w:top w:val="none" w:sz="0" w:space="0" w:color="auto"/>
            <w:left w:val="none" w:sz="0" w:space="0" w:color="auto"/>
            <w:bottom w:val="none" w:sz="0" w:space="0" w:color="auto"/>
            <w:right w:val="none" w:sz="0" w:space="0" w:color="auto"/>
          </w:divBdr>
        </w:div>
        <w:div w:id="1886672388">
          <w:marLeft w:val="640"/>
          <w:marRight w:val="0"/>
          <w:marTop w:val="0"/>
          <w:marBottom w:val="0"/>
          <w:divBdr>
            <w:top w:val="none" w:sz="0" w:space="0" w:color="auto"/>
            <w:left w:val="none" w:sz="0" w:space="0" w:color="auto"/>
            <w:bottom w:val="none" w:sz="0" w:space="0" w:color="auto"/>
            <w:right w:val="none" w:sz="0" w:space="0" w:color="auto"/>
          </w:divBdr>
        </w:div>
        <w:div w:id="1931767625">
          <w:marLeft w:val="640"/>
          <w:marRight w:val="0"/>
          <w:marTop w:val="0"/>
          <w:marBottom w:val="0"/>
          <w:divBdr>
            <w:top w:val="none" w:sz="0" w:space="0" w:color="auto"/>
            <w:left w:val="none" w:sz="0" w:space="0" w:color="auto"/>
            <w:bottom w:val="none" w:sz="0" w:space="0" w:color="auto"/>
            <w:right w:val="none" w:sz="0" w:space="0" w:color="auto"/>
          </w:divBdr>
        </w:div>
        <w:div w:id="1939680230">
          <w:marLeft w:val="640"/>
          <w:marRight w:val="0"/>
          <w:marTop w:val="0"/>
          <w:marBottom w:val="0"/>
          <w:divBdr>
            <w:top w:val="none" w:sz="0" w:space="0" w:color="auto"/>
            <w:left w:val="none" w:sz="0" w:space="0" w:color="auto"/>
            <w:bottom w:val="none" w:sz="0" w:space="0" w:color="auto"/>
            <w:right w:val="none" w:sz="0" w:space="0" w:color="auto"/>
          </w:divBdr>
        </w:div>
        <w:div w:id="1973517704">
          <w:marLeft w:val="640"/>
          <w:marRight w:val="0"/>
          <w:marTop w:val="0"/>
          <w:marBottom w:val="0"/>
          <w:divBdr>
            <w:top w:val="none" w:sz="0" w:space="0" w:color="auto"/>
            <w:left w:val="none" w:sz="0" w:space="0" w:color="auto"/>
            <w:bottom w:val="none" w:sz="0" w:space="0" w:color="auto"/>
            <w:right w:val="none" w:sz="0" w:space="0" w:color="auto"/>
          </w:divBdr>
        </w:div>
        <w:div w:id="1989357947">
          <w:marLeft w:val="640"/>
          <w:marRight w:val="0"/>
          <w:marTop w:val="0"/>
          <w:marBottom w:val="0"/>
          <w:divBdr>
            <w:top w:val="none" w:sz="0" w:space="0" w:color="auto"/>
            <w:left w:val="none" w:sz="0" w:space="0" w:color="auto"/>
            <w:bottom w:val="none" w:sz="0" w:space="0" w:color="auto"/>
            <w:right w:val="none" w:sz="0" w:space="0" w:color="auto"/>
          </w:divBdr>
        </w:div>
        <w:div w:id="1989550414">
          <w:marLeft w:val="640"/>
          <w:marRight w:val="0"/>
          <w:marTop w:val="0"/>
          <w:marBottom w:val="0"/>
          <w:divBdr>
            <w:top w:val="none" w:sz="0" w:space="0" w:color="auto"/>
            <w:left w:val="none" w:sz="0" w:space="0" w:color="auto"/>
            <w:bottom w:val="none" w:sz="0" w:space="0" w:color="auto"/>
            <w:right w:val="none" w:sz="0" w:space="0" w:color="auto"/>
          </w:divBdr>
        </w:div>
        <w:div w:id="1998222839">
          <w:marLeft w:val="640"/>
          <w:marRight w:val="0"/>
          <w:marTop w:val="0"/>
          <w:marBottom w:val="0"/>
          <w:divBdr>
            <w:top w:val="none" w:sz="0" w:space="0" w:color="auto"/>
            <w:left w:val="none" w:sz="0" w:space="0" w:color="auto"/>
            <w:bottom w:val="none" w:sz="0" w:space="0" w:color="auto"/>
            <w:right w:val="none" w:sz="0" w:space="0" w:color="auto"/>
          </w:divBdr>
        </w:div>
        <w:div w:id="2008173561">
          <w:marLeft w:val="640"/>
          <w:marRight w:val="0"/>
          <w:marTop w:val="0"/>
          <w:marBottom w:val="0"/>
          <w:divBdr>
            <w:top w:val="none" w:sz="0" w:space="0" w:color="auto"/>
            <w:left w:val="none" w:sz="0" w:space="0" w:color="auto"/>
            <w:bottom w:val="none" w:sz="0" w:space="0" w:color="auto"/>
            <w:right w:val="none" w:sz="0" w:space="0" w:color="auto"/>
          </w:divBdr>
        </w:div>
        <w:div w:id="2017341601">
          <w:marLeft w:val="640"/>
          <w:marRight w:val="0"/>
          <w:marTop w:val="0"/>
          <w:marBottom w:val="0"/>
          <w:divBdr>
            <w:top w:val="none" w:sz="0" w:space="0" w:color="auto"/>
            <w:left w:val="none" w:sz="0" w:space="0" w:color="auto"/>
            <w:bottom w:val="none" w:sz="0" w:space="0" w:color="auto"/>
            <w:right w:val="none" w:sz="0" w:space="0" w:color="auto"/>
          </w:divBdr>
        </w:div>
        <w:div w:id="2059934607">
          <w:marLeft w:val="640"/>
          <w:marRight w:val="0"/>
          <w:marTop w:val="0"/>
          <w:marBottom w:val="0"/>
          <w:divBdr>
            <w:top w:val="none" w:sz="0" w:space="0" w:color="auto"/>
            <w:left w:val="none" w:sz="0" w:space="0" w:color="auto"/>
            <w:bottom w:val="none" w:sz="0" w:space="0" w:color="auto"/>
            <w:right w:val="none" w:sz="0" w:space="0" w:color="auto"/>
          </w:divBdr>
        </w:div>
        <w:div w:id="2062627182">
          <w:marLeft w:val="640"/>
          <w:marRight w:val="0"/>
          <w:marTop w:val="0"/>
          <w:marBottom w:val="0"/>
          <w:divBdr>
            <w:top w:val="none" w:sz="0" w:space="0" w:color="auto"/>
            <w:left w:val="none" w:sz="0" w:space="0" w:color="auto"/>
            <w:bottom w:val="none" w:sz="0" w:space="0" w:color="auto"/>
            <w:right w:val="none" w:sz="0" w:space="0" w:color="auto"/>
          </w:divBdr>
        </w:div>
      </w:divsChild>
    </w:div>
    <w:div w:id="444888551">
      <w:bodyDiv w:val="1"/>
      <w:marLeft w:val="0"/>
      <w:marRight w:val="0"/>
      <w:marTop w:val="0"/>
      <w:marBottom w:val="0"/>
      <w:divBdr>
        <w:top w:val="none" w:sz="0" w:space="0" w:color="auto"/>
        <w:left w:val="none" w:sz="0" w:space="0" w:color="auto"/>
        <w:bottom w:val="none" w:sz="0" w:space="0" w:color="auto"/>
        <w:right w:val="none" w:sz="0" w:space="0" w:color="auto"/>
      </w:divBdr>
      <w:divsChild>
        <w:div w:id="29496287">
          <w:marLeft w:val="640"/>
          <w:marRight w:val="0"/>
          <w:marTop w:val="0"/>
          <w:marBottom w:val="0"/>
          <w:divBdr>
            <w:top w:val="none" w:sz="0" w:space="0" w:color="auto"/>
            <w:left w:val="none" w:sz="0" w:space="0" w:color="auto"/>
            <w:bottom w:val="none" w:sz="0" w:space="0" w:color="auto"/>
            <w:right w:val="none" w:sz="0" w:space="0" w:color="auto"/>
          </w:divBdr>
        </w:div>
        <w:div w:id="61294326">
          <w:marLeft w:val="640"/>
          <w:marRight w:val="0"/>
          <w:marTop w:val="0"/>
          <w:marBottom w:val="0"/>
          <w:divBdr>
            <w:top w:val="none" w:sz="0" w:space="0" w:color="auto"/>
            <w:left w:val="none" w:sz="0" w:space="0" w:color="auto"/>
            <w:bottom w:val="none" w:sz="0" w:space="0" w:color="auto"/>
            <w:right w:val="none" w:sz="0" w:space="0" w:color="auto"/>
          </w:divBdr>
        </w:div>
        <w:div w:id="70583319">
          <w:marLeft w:val="640"/>
          <w:marRight w:val="0"/>
          <w:marTop w:val="0"/>
          <w:marBottom w:val="0"/>
          <w:divBdr>
            <w:top w:val="none" w:sz="0" w:space="0" w:color="auto"/>
            <w:left w:val="none" w:sz="0" w:space="0" w:color="auto"/>
            <w:bottom w:val="none" w:sz="0" w:space="0" w:color="auto"/>
            <w:right w:val="none" w:sz="0" w:space="0" w:color="auto"/>
          </w:divBdr>
        </w:div>
        <w:div w:id="91438630">
          <w:marLeft w:val="640"/>
          <w:marRight w:val="0"/>
          <w:marTop w:val="0"/>
          <w:marBottom w:val="0"/>
          <w:divBdr>
            <w:top w:val="none" w:sz="0" w:space="0" w:color="auto"/>
            <w:left w:val="none" w:sz="0" w:space="0" w:color="auto"/>
            <w:bottom w:val="none" w:sz="0" w:space="0" w:color="auto"/>
            <w:right w:val="none" w:sz="0" w:space="0" w:color="auto"/>
          </w:divBdr>
        </w:div>
        <w:div w:id="127745242">
          <w:marLeft w:val="640"/>
          <w:marRight w:val="0"/>
          <w:marTop w:val="0"/>
          <w:marBottom w:val="0"/>
          <w:divBdr>
            <w:top w:val="none" w:sz="0" w:space="0" w:color="auto"/>
            <w:left w:val="none" w:sz="0" w:space="0" w:color="auto"/>
            <w:bottom w:val="none" w:sz="0" w:space="0" w:color="auto"/>
            <w:right w:val="none" w:sz="0" w:space="0" w:color="auto"/>
          </w:divBdr>
        </w:div>
        <w:div w:id="132259535">
          <w:marLeft w:val="640"/>
          <w:marRight w:val="0"/>
          <w:marTop w:val="0"/>
          <w:marBottom w:val="0"/>
          <w:divBdr>
            <w:top w:val="none" w:sz="0" w:space="0" w:color="auto"/>
            <w:left w:val="none" w:sz="0" w:space="0" w:color="auto"/>
            <w:bottom w:val="none" w:sz="0" w:space="0" w:color="auto"/>
            <w:right w:val="none" w:sz="0" w:space="0" w:color="auto"/>
          </w:divBdr>
        </w:div>
        <w:div w:id="147719449">
          <w:marLeft w:val="640"/>
          <w:marRight w:val="0"/>
          <w:marTop w:val="0"/>
          <w:marBottom w:val="0"/>
          <w:divBdr>
            <w:top w:val="none" w:sz="0" w:space="0" w:color="auto"/>
            <w:left w:val="none" w:sz="0" w:space="0" w:color="auto"/>
            <w:bottom w:val="none" w:sz="0" w:space="0" w:color="auto"/>
            <w:right w:val="none" w:sz="0" w:space="0" w:color="auto"/>
          </w:divBdr>
        </w:div>
        <w:div w:id="214699803">
          <w:marLeft w:val="640"/>
          <w:marRight w:val="0"/>
          <w:marTop w:val="0"/>
          <w:marBottom w:val="0"/>
          <w:divBdr>
            <w:top w:val="none" w:sz="0" w:space="0" w:color="auto"/>
            <w:left w:val="none" w:sz="0" w:space="0" w:color="auto"/>
            <w:bottom w:val="none" w:sz="0" w:space="0" w:color="auto"/>
            <w:right w:val="none" w:sz="0" w:space="0" w:color="auto"/>
          </w:divBdr>
        </w:div>
        <w:div w:id="226963088">
          <w:marLeft w:val="640"/>
          <w:marRight w:val="0"/>
          <w:marTop w:val="0"/>
          <w:marBottom w:val="0"/>
          <w:divBdr>
            <w:top w:val="none" w:sz="0" w:space="0" w:color="auto"/>
            <w:left w:val="none" w:sz="0" w:space="0" w:color="auto"/>
            <w:bottom w:val="none" w:sz="0" w:space="0" w:color="auto"/>
            <w:right w:val="none" w:sz="0" w:space="0" w:color="auto"/>
          </w:divBdr>
        </w:div>
        <w:div w:id="228225270">
          <w:marLeft w:val="640"/>
          <w:marRight w:val="0"/>
          <w:marTop w:val="0"/>
          <w:marBottom w:val="0"/>
          <w:divBdr>
            <w:top w:val="none" w:sz="0" w:space="0" w:color="auto"/>
            <w:left w:val="none" w:sz="0" w:space="0" w:color="auto"/>
            <w:bottom w:val="none" w:sz="0" w:space="0" w:color="auto"/>
            <w:right w:val="none" w:sz="0" w:space="0" w:color="auto"/>
          </w:divBdr>
        </w:div>
        <w:div w:id="253251516">
          <w:marLeft w:val="640"/>
          <w:marRight w:val="0"/>
          <w:marTop w:val="0"/>
          <w:marBottom w:val="0"/>
          <w:divBdr>
            <w:top w:val="none" w:sz="0" w:space="0" w:color="auto"/>
            <w:left w:val="none" w:sz="0" w:space="0" w:color="auto"/>
            <w:bottom w:val="none" w:sz="0" w:space="0" w:color="auto"/>
            <w:right w:val="none" w:sz="0" w:space="0" w:color="auto"/>
          </w:divBdr>
        </w:div>
        <w:div w:id="270817577">
          <w:marLeft w:val="640"/>
          <w:marRight w:val="0"/>
          <w:marTop w:val="0"/>
          <w:marBottom w:val="0"/>
          <w:divBdr>
            <w:top w:val="none" w:sz="0" w:space="0" w:color="auto"/>
            <w:left w:val="none" w:sz="0" w:space="0" w:color="auto"/>
            <w:bottom w:val="none" w:sz="0" w:space="0" w:color="auto"/>
            <w:right w:val="none" w:sz="0" w:space="0" w:color="auto"/>
          </w:divBdr>
        </w:div>
        <w:div w:id="307981949">
          <w:marLeft w:val="640"/>
          <w:marRight w:val="0"/>
          <w:marTop w:val="0"/>
          <w:marBottom w:val="0"/>
          <w:divBdr>
            <w:top w:val="none" w:sz="0" w:space="0" w:color="auto"/>
            <w:left w:val="none" w:sz="0" w:space="0" w:color="auto"/>
            <w:bottom w:val="none" w:sz="0" w:space="0" w:color="auto"/>
            <w:right w:val="none" w:sz="0" w:space="0" w:color="auto"/>
          </w:divBdr>
        </w:div>
        <w:div w:id="314115884">
          <w:marLeft w:val="640"/>
          <w:marRight w:val="0"/>
          <w:marTop w:val="0"/>
          <w:marBottom w:val="0"/>
          <w:divBdr>
            <w:top w:val="none" w:sz="0" w:space="0" w:color="auto"/>
            <w:left w:val="none" w:sz="0" w:space="0" w:color="auto"/>
            <w:bottom w:val="none" w:sz="0" w:space="0" w:color="auto"/>
            <w:right w:val="none" w:sz="0" w:space="0" w:color="auto"/>
          </w:divBdr>
        </w:div>
        <w:div w:id="319426914">
          <w:marLeft w:val="640"/>
          <w:marRight w:val="0"/>
          <w:marTop w:val="0"/>
          <w:marBottom w:val="0"/>
          <w:divBdr>
            <w:top w:val="none" w:sz="0" w:space="0" w:color="auto"/>
            <w:left w:val="none" w:sz="0" w:space="0" w:color="auto"/>
            <w:bottom w:val="none" w:sz="0" w:space="0" w:color="auto"/>
            <w:right w:val="none" w:sz="0" w:space="0" w:color="auto"/>
          </w:divBdr>
        </w:div>
        <w:div w:id="325669284">
          <w:marLeft w:val="640"/>
          <w:marRight w:val="0"/>
          <w:marTop w:val="0"/>
          <w:marBottom w:val="0"/>
          <w:divBdr>
            <w:top w:val="none" w:sz="0" w:space="0" w:color="auto"/>
            <w:left w:val="none" w:sz="0" w:space="0" w:color="auto"/>
            <w:bottom w:val="none" w:sz="0" w:space="0" w:color="auto"/>
            <w:right w:val="none" w:sz="0" w:space="0" w:color="auto"/>
          </w:divBdr>
        </w:div>
        <w:div w:id="326321416">
          <w:marLeft w:val="640"/>
          <w:marRight w:val="0"/>
          <w:marTop w:val="0"/>
          <w:marBottom w:val="0"/>
          <w:divBdr>
            <w:top w:val="none" w:sz="0" w:space="0" w:color="auto"/>
            <w:left w:val="none" w:sz="0" w:space="0" w:color="auto"/>
            <w:bottom w:val="none" w:sz="0" w:space="0" w:color="auto"/>
            <w:right w:val="none" w:sz="0" w:space="0" w:color="auto"/>
          </w:divBdr>
        </w:div>
        <w:div w:id="341056539">
          <w:marLeft w:val="640"/>
          <w:marRight w:val="0"/>
          <w:marTop w:val="0"/>
          <w:marBottom w:val="0"/>
          <w:divBdr>
            <w:top w:val="none" w:sz="0" w:space="0" w:color="auto"/>
            <w:left w:val="none" w:sz="0" w:space="0" w:color="auto"/>
            <w:bottom w:val="none" w:sz="0" w:space="0" w:color="auto"/>
            <w:right w:val="none" w:sz="0" w:space="0" w:color="auto"/>
          </w:divBdr>
        </w:div>
        <w:div w:id="343676695">
          <w:marLeft w:val="640"/>
          <w:marRight w:val="0"/>
          <w:marTop w:val="0"/>
          <w:marBottom w:val="0"/>
          <w:divBdr>
            <w:top w:val="none" w:sz="0" w:space="0" w:color="auto"/>
            <w:left w:val="none" w:sz="0" w:space="0" w:color="auto"/>
            <w:bottom w:val="none" w:sz="0" w:space="0" w:color="auto"/>
            <w:right w:val="none" w:sz="0" w:space="0" w:color="auto"/>
          </w:divBdr>
        </w:div>
        <w:div w:id="354622797">
          <w:marLeft w:val="640"/>
          <w:marRight w:val="0"/>
          <w:marTop w:val="0"/>
          <w:marBottom w:val="0"/>
          <w:divBdr>
            <w:top w:val="none" w:sz="0" w:space="0" w:color="auto"/>
            <w:left w:val="none" w:sz="0" w:space="0" w:color="auto"/>
            <w:bottom w:val="none" w:sz="0" w:space="0" w:color="auto"/>
            <w:right w:val="none" w:sz="0" w:space="0" w:color="auto"/>
          </w:divBdr>
        </w:div>
        <w:div w:id="422186687">
          <w:marLeft w:val="640"/>
          <w:marRight w:val="0"/>
          <w:marTop w:val="0"/>
          <w:marBottom w:val="0"/>
          <w:divBdr>
            <w:top w:val="none" w:sz="0" w:space="0" w:color="auto"/>
            <w:left w:val="none" w:sz="0" w:space="0" w:color="auto"/>
            <w:bottom w:val="none" w:sz="0" w:space="0" w:color="auto"/>
            <w:right w:val="none" w:sz="0" w:space="0" w:color="auto"/>
          </w:divBdr>
        </w:div>
        <w:div w:id="429545184">
          <w:marLeft w:val="640"/>
          <w:marRight w:val="0"/>
          <w:marTop w:val="0"/>
          <w:marBottom w:val="0"/>
          <w:divBdr>
            <w:top w:val="none" w:sz="0" w:space="0" w:color="auto"/>
            <w:left w:val="none" w:sz="0" w:space="0" w:color="auto"/>
            <w:bottom w:val="none" w:sz="0" w:space="0" w:color="auto"/>
            <w:right w:val="none" w:sz="0" w:space="0" w:color="auto"/>
          </w:divBdr>
        </w:div>
        <w:div w:id="451901868">
          <w:marLeft w:val="640"/>
          <w:marRight w:val="0"/>
          <w:marTop w:val="0"/>
          <w:marBottom w:val="0"/>
          <w:divBdr>
            <w:top w:val="none" w:sz="0" w:space="0" w:color="auto"/>
            <w:left w:val="none" w:sz="0" w:space="0" w:color="auto"/>
            <w:bottom w:val="none" w:sz="0" w:space="0" w:color="auto"/>
            <w:right w:val="none" w:sz="0" w:space="0" w:color="auto"/>
          </w:divBdr>
        </w:div>
        <w:div w:id="452361359">
          <w:marLeft w:val="640"/>
          <w:marRight w:val="0"/>
          <w:marTop w:val="0"/>
          <w:marBottom w:val="0"/>
          <w:divBdr>
            <w:top w:val="none" w:sz="0" w:space="0" w:color="auto"/>
            <w:left w:val="none" w:sz="0" w:space="0" w:color="auto"/>
            <w:bottom w:val="none" w:sz="0" w:space="0" w:color="auto"/>
            <w:right w:val="none" w:sz="0" w:space="0" w:color="auto"/>
          </w:divBdr>
        </w:div>
        <w:div w:id="459425255">
          <w:marLeft w:val="640"/>
          <w:marRight w:val="0"/>
          <w:marTop w:val="0"/>
          <w:marBottom w:val="0"/>
          <w:divBdr>
            <w:top w:val="none" w:sz="0" w:space="0" w:color="auto"/>
            <w:left w:val="none" w:sz="0" w:space="0" w:color="auto"/>
            <w:bottom w:val="none" w:sz="0" w:space="0" w:color="auto"/>
            <w:right w:val="none" w:sz="0" w:space="0" w:color="auto"/>
          </w:divBdr>
        </w:div>
        <w:div w:id="479883210">
          <w:marLeft w:val="640"/>
          <w:marRight w:val="0"/>
          <w:marTop w:val="0"/>
          <w:marBottom w:val="0"/>
          <w:divBdr>
            <w:top w:val="none" w:sz="0" w:space="0" w:color="auto"/>
            <w:left w:val="none" w:sz="0" w:space="0" w:color="auto"/>
            <w:bottom w:val="none" w:sz="0" w:space="0" w:color="auto"/>
            <w:right w:val="none" w:sz="0" w:space="0" w:color="auto"/>
          </w:divBdr>
        </w:div>
        <w:div w:id="583300487">
          <w:marLeft w:val="640"/>
          <w:marRight w:val="0"/>
          <w:marTop w:val="0"/>
          <w:marBottom w:val="0"/>
          <w:divBdr>
            <w:top w:val="none" w:sz="0" w:space="0" w:color="auto"/>
            <w:left w:val="none" w:sz="0" w:space="0" w:color="auto"/>
            <w:bottom w:val="none" w:sz="0" w:space="0" w:color="auto"/>
            <w:right w:val="none" w:sz="0" w:space="0" w:color="auto"/>
          </w:divBdr>
        </w:div>
        <w:div w:id="594823955">
          <w:marLeft w:val="640"/>
          <w:marRight w:val="0"/>
          <w:marTop w:val="0"/>
          <w:marBottom w:val="0"/>
          <w:divBdr>
            <w:top w:val="none" w:sz="0" w:space="0" w:color="auto"/>
            <w:left w:val="none" w:sz="0" w:space="0" w:color="auto"/>
            <w:bottom w:val="none" w:sz="0" w:space="0" w:color="auto"/>
            <w:right w:val="none" w:sz="0" w:space="0" w:color="auto"/>
          </w:divBdr>
        </w:div>
        <w:div w:id="602766843">
          <w:marLeft w:val="640"/>
          <w:marRight w:val="0"/>
          <w:marTop w:val="0"/>
          <w:marBottom w:val="0"/>
          <w:divBdr>
            <w:top w:val="none" w:sz="0" w:space="0" w:color="auto"/>
            <w:left w:val="none" w:sz="0" w:space="0" w:color="auto"/>
            <w:bottom w:val="none" w:sz="0" w:space="0" w:color="auto"/>
            <w:right w:val="none" w:sz="0" w:space="0" w:color="auto"/>
          </w:divBdr>
        </w:div>
        <w:div w:id="604113893">
          <w:marLeft w:val="640"/>
          <w:marRight w:val="0"/>
          <w:marTop w:val="0"/>
          <w:marBottom w:val="0"/>
          <w:divBdr>
            <w:top w:val="none" w:sz="0" w:space="0" w:color="auto"/>
            <w:left w:val="none" w:sz="0" w:space="0" w:color="auto"/>
            <w:bottom w:val="none" w:sz="0" w:space="0" w:color="auto"/>
            <w:right w:val="none" w:sz="0" w:space="0" w:color="auto"/>
          </w:divBdr>
        </w:div>
        <w:div w:id="606887546">
          <w:marLeft w:val="640"/>
          <w:marRight w:val="0"/>
          <w:marTop w:val="0"/>
          <w:marBottom w:val="0"/>
          <w:divBdr>
            <w:top w:val="none" w:sz="0" w:space="0" w:color="auto"/>
            <w:left w:val="none" w:sz="0" w:space="0" w:color="auto"/>
            <w:bottom w:val="none" w:sz="0" w:space="0" w:color="auto"/>
            <w:right w:val="none" w:sz="0" w:space="0" w:color="auto"/>
          </w:divBdr>
        </w:div>
        <w:div w:id="677657341">
          <w:marLeft w:val="640"/>
          <w:marRight w:val="0"/>
          <w:marTop w:val="0"/>
          <w:marBottom w:val="0"/>
          <w:divBdr>
            <w:top w:val="none" w:sz="0" w:space="0" w:color="auto"/>
            <w:left w:val="none" w:sz="0" w:space="0" w:color="auto"/>
            <w:bottom w:val="none" w:sz="0" w:space="0" w:color="auto"/>
            <w:right w:val="none" w:sz="0" w:space="0" w:color="auto"/>
          </w:divBdr>
        </w:div>
        <w:div w:id="697194362">
          <w:marLeft w:val="640"/>
          <w:marRight w:val="0"/>
          <w:marTop w:val="0"/>
          <w:marBottom w:val="0"/>
          <w:divBdr>
            <w:top w:val="none" w:sz="0" w:space="0" w:color="auto"/>
            <w:left w:val="none" w:sz="0" w:space="0" w:color="auto"/>
            <w:bottom w:val="none" w:sz="0" w:space="0" w:color="auto"/>
            <w:right w:val="none" w:sz="0" w:space="0" w:color="auto"/>
          </w:divBdr>
        </w:div>
        <w:div w:id="722871088">
          <w:marLeft w:val="640"/>
          <w:marRight w:val="0"/>
          <w:marTop w:val="0"/>
          <w:marBottom w:val="0"/>
          <w:divBdr>
            <w:top w:val="none" w:sz="0" w:space="0" w:color="auto"/>
            <w:left w:val="none" w:sz="0" w:space="0" w:color="auto"/>
            <w:bottom w:val="none" w:sz="0" w:space="0" w:color="auto"/>
            <w:right w:val="none" w:sz="0" w:space="0" w:color="auto"/>
          </w:divBdr>
        </w:div>
        <w:div w:id="822550984">
          <w:marLeft w:val="640"/>
          <w:marRight w:val="0"/>
          <w:marTop w:val="0"/>
          <w:marBottom w:val="0"/>
          <w:divBdr>
            <w:top w:val="none" w:sz="0" w:space="0" w:color="auto"/>
            <w:left w:val="none" w:sz="0" w:space="0" w:color="auto"/>
            <w:bottom w:val="none" w:sz="0" w:space="0" w:color="auto"/>
            <w:right w:val="none" w:sz="0" w:space="0" w:color="auto"/>
          </w:divBdr>
        </w:div>
        <w:div w:id="846599542">
          <w:marLeft w:val="640"/>
          <w:marRight w:val="0"/>
          <w:marTop w:val="0"/>
          <w:marBottom w:val="0"/>
          <w:divBdr>
            <w:top w:val="none" w:sz="0" w:space="0" w:color="auto"/>
            <w:left w:val="none" w:sz="0" w:space="0" w:color="auto"/>
            <w:bottom w:val="none" w:sz="0" w:space="0" w:color="auto"/>
            <w:right w:val="none" w:sz="0" w:space="0" w:color="auto"/>
          </w:divBdr>
        </w:div>
        <w:div w:id="916979965">
          <w:marLeft w:val="640"/>
          <w:marRight w:val="0"/>
          <w:marTop w:val="0"/>
          <w:marBottom w:val="0"/>
          <w:divBdr>
            <w:top w:val="none" w:sz="0" w:space="0" w:color="auto"/>
            <w:left w:val="none" w:sz="0" w:space="0" w:color="auto"/>
            <w:bottom w:val="none" w:sz="0" w:space="0" w:color="auto"/>
            <w:right w:val="none" w:sz="0" w:space="0" w:color="auto"/>
          </w:divBdr>
        </w:div>
        <w:div w:id="918755332">
          <w:marLeft w:val="640"/>
          <w:marRight w:val="0"/>
          <w:marTop w:val="0"/>
          <w:marBottom w:val="0"/>
          <w:divBdr>
            <w:top w:val="none" w:sz="0" w:space="0" w:color="auto"/>
            <w:left w:val="none" w:sz="0" w:space="0" w:color="auto"/>
            <w:bottom w:val="none" w:sz="0" w:space="0" w:color="auto"/>
            <w:right w:val="none" w:sz="0" w:space="0" w:color="auto"/>
          </w:divBdr>
        </w:div>
        <w:div w:id="937828623">
          <w:marLeft w:val="640"/>
          <w:marRight w:val="0"/>
          <w:marTop w:val="0"/>
          <w:marBottom w:val="0"/>
          <w:divBdr>
            <w:top w:val="none" w:sz="0" w:space="0" w:color="auto"/>
            <w:left w:val="none" w:sz="0" w:space="0" w:color="auto"/>
            <w:bottom w:val="none" w:sz="0" w:space="0" w:color="auto"/>
            <w:right w:val="none" w:sz="0" w:space="0" w:color="auto"/>
          </w:divBdr>
        </w:div>
        <w:div w:id="951591209">
          <w:marLeft w:val="640"/>
          <w:marRight w:val="0"/>
          <w:marTop w:val="0"/>
          <w:marBottom w:val="0"/>
          <w:divBdr>
            <w:top w:val="none" w:sz="0" w:space="0" w:color="auto"/>
            <w:left w:val="none" w:sz="0" w:space="0" w:color="auto"/>
            <w:bottom w:val="none" w:sz="0" w:space="0" w:color="auto"/>
            <w:right w:val="none" w:sz="0" w:space="0" w:color="auto"/>
          </w:divBdr>
        </w:div>
        <w:div w:id="964388176">
          <w:marLeft w:val="640"/>
          <w:marRight w:val="0"/>
          <w:marTop w:val="0"/>
          <w:marBottom w:val="0"/>
          <w:divBdr>
            <w:top w:val="none" w:sz="0" w:space="0" w:color="auto"/>
            <w:left w:val="none" w:sz="0" w:space="0" w:color="auto"/>
            <w:bottom w:val="none" w:sz="0" w:space="0" w:color="auto"/>
            <w:right w:val="none" w:sz="0" w:space="0" w:color="auto"/>
          </w:divBdr>
        </w:div>
        <w:div w:id="964578800">
          <w:marLeft w:val="640"/>
          <w:marRight w:val="0"/>
          <w:marTop w:val="0"/>
          <w:marBottom w:val="0"/>
          <w:divBdr>
            <w:top w:val="none" w:sz="0" w:space="0" w:color="auto"/>
            <w:left w:val="none" w:sz="0" w:space="0" w:color="auto"/>
            <w:bottom w:val="none" w:sz="0" w:space="0" w:color="auto"/>
            <w:right w:val="none" w:sz="0" w:space="0" w:color="auto"/>
          </w:divBdr>
        </w:div>
        <w:div w:id="987828590">
          <w:marLeft w:val="640"/>
          <w:marRight w:val="0"/>
          <w:marTop w:val="0"/>
          <w:marBottom w:val="0"/>
          <w:divBdr>
            <w:top w:val="none" w:sz="0" w:space="0" w:color="auto"/>
            <w:left w:val="none" w:sz="0" w:space="0" w:color="auto"/>
            <w:bottom w:val="none" w:sz="0" w:space="0" w:color="auto"/>
            <w:right w:val="none" w:sz="0" w:space="0" w:color="auto"/>
          </w:divBdr>
        </w:div>
        <w:div w:id="1011488261">
          <w:marLeft w:val="640"/>
          <w:marRight w:val="0"/>
          <w:marTop w:val="0"/>
          <w:marBottom w:val="0"/>
          <w:divBdr>
            <w:top w:val="none" w:sz="0" w:space="0" w:color="auto"/>
            <w:left w:val="none" w:sz="0" w:space="0" w:color="auto"/>
            <w:bottom w:val="none" w:sz="0" w:space="0" w:color="auto"/>
            <w:right w:val="none" w:sz="0" w:space="0" w:color="auto"/>
          </w:divBdr>
        </w:div>
        <w:div w:id="1017274908">
          <w:marLeft w:val="640"/>
          <w:marRight w:val="0"/>
          <w:marTop w:val="0"/>
          <w:marBottom w:val="0"/>
          <w:divBdr>
            <w:top w:val="none" w:sz="0" w:space="0" w:color="auto"/>
            <w:left w:val="none" w:sz="0" w:space="0" w:color="auto"/>
            <w:bottom w:val="none" w:sz="0" w:space="0" w:color="auto"/>
            <w:right w:val="none" w:sz="0" w:space="0" w:color="auto"/>
          </w:divBdr>
        </w:div>
        <w:div w:id="1052535831">
          <w:marLeft w:val="640"/>
          <w:marRight w:val="0"/>
          <w:marTop w:val="0"/>
          <w:marBottom w:val="0"/>
          <w:divBdr>
            <w:top w:val="none" w:sz="0" w:space="0" w:color="auto"/>
            <w:left w:val="none" w:sz="0" w:space="0" w:color="auto"/>
            <w:bottom w:val="none" w:sz="0" w:space="0" w:color="auto"/>
            <w:right w:val="none" w:sz="0" w:space="0" w:color="auto"/>
          </w:divBdr>
        </w:div>
        <w:div w:id="1061100421">
          <w:marLeft w:val="640"/>
          <w:marRight w:val="0"/>
          <w:marTop w:val="0"/>
          <w:marBottom w:val="0"/>
          <w:divBdr>
            <w:top w:val="none" w:sz="0" w:space="0" w:color="auto"/>
            <w:left w:val="none" w:sz="0" w:space="0" w:color="auto"/>
            <w:bottom w:val="none" w:sz="0" w:space="0" w:color="auto"/>
            <w:right w:val="none" w:sz="0" w:space="0" w:color="auto"/>
          </w:divBdr>
        </w:div>
        <w:div w:id="1081366443">
          <w:marLeft w:val="640"/>
          <w:marRight w:val="0"/>
          <w:marTop w:val="0"/>
          <w:marBottom w:val="0"/>
          <w:divBdr>
            <w:top w:val="none" w:sz="0" w:space="0" w:color="auto"/>
            <w:left w:val="none" w:sz="0" w:space="0" w:color="auto"/>
            <w:bottom w:val="none" w:sz="0" w:space="0" w:color="auto"/>
            <w:right w:val="none" w:sz="0" w:space="0" w:color="auto"/>
          </w:divBdr>
        </w:div>
        <w:div w:id="1096484478">
          <w:marLeft w:val="640"/>
          <w:marRight w:val="0"/>
          <w:marTop w:val="0"/>
          <w:marBottom w:val="0"/>
          <w:divBdr>
            <w:top w:val="none" w:sz="0" w:space="0" w:color="auto"/>
            <w:left w:val="none" w:sz="0" w:space="0" w:color="auto"/>
            <w:bottom w:val="none" w:sz="0" w:space="0" w:color="auto"/>
            <w:right w:val="none" w:sz="0" w:space="0" w:color="auto"/>
          </w:divBdr>
        </w:div>
        <w:div w:id="1097865172">
          <w:marLeft w:val="640"/>
          <w:marRight w:val="0"/>
          <w:marTop w:val="0"/>
          <w:marBottom w:val="0"/>
          <w:divBdr>
            <w:top w:val="none" w:sz="0" w:space="0" w:color="auto"/>
            <w:left w:val="none" w:sz="0" w:space="0" w:color="auto"/>
            <w:bottom w:val="none" w:sz="0" w:space="0" w:color="auto"/>
            <w:right w:val="none" w:sz="0" w:space="0" w:color="auto"/>
          </w:divBdr>
        </w:div>
        <w:div w:id="1125270733">
          <w:marLeft w:val="640"/>
          <w:marRight w:val="0"/>
          <w:marTop w:val="0"/>
          <w:marBottom w:val="0"/>
          <w:divBdr>
            <w:top w:val="none" w:sz="0" w:space="0" w:color="auto"/>
            <w:left w:val="none" w:sz="0" w:space="0" w:color="auto"/>
            <w:bottom w:val="none" w:sz="0" w:space="0" w:color="auto"/>
            <w:right w:val="none" w:sz="0" w:space="0" w:color="auto"/>
          </w:divBdr>
        </w:div>
        <w:div w:id="1148596028">
          <w:marLeft w:val="640"/>
          <w:marRight w:val="0"/>
          <w:marTop w:val="0"/>
          <w:marBottom w:val="0"/>
          <w:divBdr>
            <w:top w:val="none" w:sz="0" w:space="0" w:color="auto"/>
            <w:left w:val="none" w:sz="0" w:space="0" w:color="auto"/>
            <w:bottom w:val="none" w:sz="0" w:space="0" w:color="auto"/>
            <w:right w:val="none" w:sz="0" w:space="0" w:color="auto"/>
          </w:divBdr>
        </w:div>
        <w:div w:id="1189098721">
          <w:marLeft w:val="640"/>
          <w:marRight w:val="0"/>
          <w:marTop w:val="0"/>
          <w:marBottom w:val="0"/>
          <w:divBdr>
            <w:top w:val="none" w:sz="0" w:space="0" w:color="auto"/>
            <w:left w:val="none" w:sz="0" w:space="0" w:color="auto"/>
            <w:bottom w:val="none" w:sz="0" w:space="0" w:color="auto"/>
            <w:right w:val="none" w:sz="0" w:space="0" w:color="auto"/>
          </w:divBdr>
        </w:div>
        <w:div w:id="1192307941">
          <w:marLeft w:val="640"/>
          <w:marRight w:val="0"/>
          <w:marTop w:val="0"/>
          <w:marBottom w:val="0"/>
          <w:divBdr>
            <w:top w:val="none" w:sz="0" w:space="0" w:color="auto"/>
            <w:left w:val="none" w:sz="0" w:space="0" w:color="auto"/>
            <w:bottom w:val="none" w:sz="0" w:space="0" w:color="auto"/>
            <w:right w:val="none" w:sz="0" w:space="0" w:color="auto"/>
          </w:divBdr>
        </w:div>
        <w:div w:id="1224178487">
          <w:marLeft w:val="640"/>
          <w:marRight w:val="0"/>
          <w:marTop w:val="0"/>
          <w:marBottom w:val="0"/>
          <w:divBdr>
            <w:top w:val="none" w:sz="0" w:space="0" w:color="auto"/>
            <w:left w:val="none" w:sz="0" w:space="0" w:color="auto"/>
            <w:bottom w:val="none" w:sz="0" w:space="0" w:color="auto"/>
            <w:right w:val="none" w:sz="0" w:space="0" w:color="auto"/>
          </w:divBdr>
        </w:div>
        <w:div w:id="1227035108">
          <w:marLeft w:val="640"/>
          <w:marRight w:val="0"/>
          <w:marTop w:val="0"/>
          <w:marBottom w:val="0"/>
          <w:divBdr>
            <w:top w:val="none" w:sz="0" w:space="0" w:color="auto"/>
            <w:left w:val="none" w:sz="0" w:space="0" w:color="auto"/>
            <w:bottom w:val="none" w:sz="0" w:space="0" w:color="auto"/>
            <w:right w:val="none" w:sz="0" w:space="0" w:color="auto"/>
          </w:divBdr>
        </w:div>
        <w:div w:id="1242444703">
          <w:marLeft w:val="640"/>
          <w:marRight w:val="0"/>
          <w:marTop w:val="0"/>
          <w:marBottom w:val="0"/>
          <w:divBdr>
            <w:top w:val="none" w:sz="0" w:space="0" w:color="auto"/>
            <w:left w:val="none" w:sz="0" w:space="0" w:color="auto"/>
            <w:bottom w:val="none" w:sz="0" w:space="0" w:color="auto"/>
            <w:right w:val="none" w:sz="0" w:space="0" w:color="auto"/>
          </w:divBdr>
        </w:div>
        <w:div w:id="1246575418">
          <w:marLeft w:val="640"/>
          <w:marRight w:val="0"/>
          <w:marTop w:val="0"/>
          <w:marBottom w:val="0"/>
          <w:divBdr>
            <w:top w:val="none" w:sz="0" w:space="0" w:color="auto"/>
            <w:left w:val="none" w:sz="0" w:space="0" w:color="auto"/>
            <w:bottom w:val="none" w:sz="0" w:space="0" w:color="auto"/>
            <w:right w:val="none" w:sz="0" w:space="0" w:color="auto"/>
          </w:divBdr>
        </w:div>
        <w:div w:id="1249268774">
          <w:marLeft w:val="640"/>
          <w:marRight w:val="0"/>
          <w:marTop w:val="0"/>
          <w:marBottom w:val="0"/>
          <w:divBdr>
            <w:top w:val="none" w:sz="0" w:space="0" w:color="auto"/>
            <w:left w:val="none" w:sz="0" w:space="0" w:color="auto"/>
            <w:bottom w:val="none" w:sz="0" w:space="0" w:color="auto"/>
            <w:right w:val="none" w:sz="0" w:space="0" w:color="auto"/>
          </w:divBdr>
        </w:div>
        <w:div w:id="1254780095">
          <w:marLeft w:val="640"/>
          <w:marRight w:val="0"/>
          <w:marTop w:val="0"/>
          <w:marBottom w:val="0"/>
          <w:divBdr>
            <w:top w:val="none" w:sz="0" w:space="0" w:color="auto"/>
            <w:left w:val="none" w:sz="0" w:space="0" w:color="auto"/>
            <w:bottom w:val="none" w:sz="0" w:space="0" w:color="auto"/>
            <w:right w:val="none" w:sz="0" w:space="0" w:color="auto"/>
          </w:divBdr>
        </w:div>
        <w:div w:id="1274938033">
          <w:marLeft w:val="640"/>
          <w:marRight w:val="0"/>
          <w:marTop w:val="0"/>
          <w:marBottom w:val="0"/>
          <w:divBdr>
            <w:top w:val="none" w:sz="0" w:space="0" w:color="auto"/>
            <w:left w:val="none" w:sz="0" w:space="0" w:color="auto"/>
            <w:bottom w:val="none" w:sz="0" w:space="0" w:color="auto"/>
            <w:right w:val="none" w:sz="0" w:space="0" w:color="auto"/>
          </w:divBdr>
        </w:div>
        <w:div w:id="1325473830">
          <w:marLeft w:val="640"/>
          <w:marRight w:val="0"/>
          <w:marTop w:val="0"/>
          <w:marBottom w:val="0"/>
          <w:divBdr>
            <w:top w:val="none" w:sz="0" w:space="0" w:color="auto"/>
            <w:left w:val="none" w:sz="0" w:space="0" w:color="auto"/>
            <w:bottom w:val="none" w:sz="0" w:space="0" w:color="auto"/>
            <w:right w:val="none" w:sz="0" w:space="0" w:color="auto"/>
          </w:divBdr>
        </w:div>
        <w:div w:id="1375154165">
          <w:marLeft w:val="640"/>
          <w:marRight w:val="0"/>
          <w:marTop w:val="0"/>
          <w:marBottom w:val="0"/>
          <w:divBdr>
            <w:top w:val="none" w:sz="0" w:space="0" w:color="auto"/>
            <w:left w:val="none" w:sz="0" w:space="0" w:color="auto"/>
            <w:bottom w:val="none" w:sz="0" w:space="0" w:color="auto"/>
            <w:right w:val="none" w:sz="0" w:space="0" w:color="auto"/>
          </w:divBdr>
        </w:div>
        <w:div w:id="1386442123">
          <w:marLeft w:val="640"/>
          <w:marRight w:val="0"/>
          <w:marTop w:val="0"/>
          <w:marBottom w:val="0"/>
          <w:divBdr>
            <w:top w:val="none" w:sz="0" w:space="0" w:color="auto"/>
            <w:left w:val="none" w:sz="0" w:space="0" w:color="auto"/>
            <w:bottom w:val="none" w:sz="0" w:space="0" w:color="auto"/>
            <w:right w:val="none" w:sz="0" w:space="0" w:color="auto"/>
          </w:divBdr>
        </w:div>
        <w:div w:id="1401052398">
          <w:marLeft w:val="640"/>
          <w:marRight w:val="0"/>
          <w:marTop w:val="0"/>
          <w:marBottom w:val="0"/>
          <w:divBdr>
            <w:top w:val="none" w:sz="0" w:space="0" w:color="auto"/>
            <w:left w:val="none" w:sz="0" w:space="0" w:color="auto"/>
            <w:bottom w:val="none" w:sz="0" w:space="0" w:color="auto"/>
            <w:right w:val="none" w:sz="0" w:space="0" w:color="auto"/>
          </w:divBdr>
        </w:div>
        <w:div w:id="1428310243">
          <w:marLeft w:val="640"/>
          <w:marRight w:val="0"/>
          <w:marTop w:val="0"/>
          <w:marBottom w:val="0"/>
          <w:divBdr>
            <w:top w:val="none" w:sz="0" w:space="0" w:color="auto"/>
            <w:left w:val="none" w:sz="0" w:space="0" w:color="auto"/>
            <w:bottom w:val="none" w:sz="0" w:space="0" w:color="auto"/>
            <w:right w:val="none" w:sz="0" w:space="0" w:color="auto"/>
          </w:divBdr>
        </w:div>
        <w:div w:id="1441101725">
          <w:marLeft w:val="640"/>
          <w:marRight w:val="0"/>
          <w:marTop w:val="0"/>
          <w:marBottom w:val="0"/>
          <w:divBdr>
            <w:top w:val="none" w:sz="0" w:space="0" w:color="auto"/>
            <w:left w:val="none" w:sz="0" w:space="0" w:color="auto"/>
            <w:bottom w:val="none" w:sz="0" w:space="0" w:color="auto"/>
            <w:right w:val="none" w:sz="0" w:space="0" w:color="auto"/>
          </w:divBdr>
        </w:div>
        <w:div w:id="1444963499">
          <w:marLeft w:val="640"/>
          <w:marRight w:val="0"/>
          <w:marTop w:val="0"/>
          <w:marBottom w:val="0"/>
          <w:divBdr>
            <w:top w:val="none" w:sz="0" w:space="0" w:color="auto"/>
            <w:left w:val="none" w:sz="0" w:space="0" w:color="auto"/>
            <w:bottom w:val="none" w:sz="0" w:space="0" w:color="auto"/>
            <w:right w:val="none" w:sz="0" w:space="0" w:color="auto"/>
          </w:divBdr>
        </w:div>
        <w:div w:id="1463579605">
          <w:marLeft w:val="640"/>
          <w:marRight w:val="0"/>
          <w:marTop w:val="0"/>
          <w:marBottom w:val="0"/>
          <w:divBdr>
            <w:top w:val="none" w:sz="0" w:space="0" w:color="auto"/>
            <w:left w:val="none" w:sz="0" w:space="0" w:color="auto"/>
            <w:bottom w:val="none" w:sz="0" w:space="0" w:color="auto"/>
            <w:right w:val="none" w:sz="0" w:space="0" w:color="auto"/>
          </w:divBdr>
        </w:div>
        <w:div w:id="1507788274">
          <w:marLeft w:val="640"/>
          <w:marRight w:val="0"/>
          <w:marTop w:val="0"/>
          <w:marBottom w:val="0"/>
          <w:divBdr>
            <w:top w:val="none" w:sz="0" w:space="0" w:color="auto"/>
            <w:left w:val="none" w:sz="0" w:space="0" w:color="auto"/>
            <w:bottom w:val="none" w:sz="0" w:space="0" w:color="auto"/>
            <w:right w:val="none" w:sz="0" w:space="0" w:color="auto"/>
          </w:divBdr>
        </w:div>
        <w:div w:id="1580990801">
          <w:marLeft w:val="640"/>
          <w:marRight w:val="0"/>
          <w:marTop w:val="0"/>
          <w:marBottom w:val="0"/>
          <w:divBdr>
            <w:top w:val="none" w:sz="0" w:space="0" w:color="auto"/>
            <w:left w:val="none" w:sz="0" w:space="0" w:color="auto"/>
            <w:bottom w:val="none" w:sz="0" w:space="0" w:color="auto"/>
            <w:right w:val="none" w:sz="0" w:space="0" w:color="auto"/>
          </w:divBdr>
        </w:div>
        <w:div w:id="1591550325">
          <w:marLeft w:val="640"/>
          <w:marRight w:val="0"/>
          <w:marTop w:val="0"/>
          <w:marBottom w:val="0"/>
          <w:divBdr>
            <w:top w:val="none" w:sz="0" w:space="0" w:color="auto"/>
            <w:left w:val="none" w:sz="0" w:space="0" w:color="auto"/>
            <w:bottom w:val="none" w:sz="0" w:space="0" w:color="auto"/>
            <w:right w:val="none" w:sz="0" w:space="0" w:color="auto"/>
          </w:divBdr>
        </w:div>
        <w:div w:id="1605840324">
          <w:marLeft w:val="640"/>
          <w:marRight w:val="0"/>
          <w:marTop w:val="0"/>
          <w:marBottom w:val="0"/>
          <w:divBdr>
            <w:top w:val="none" w:sz="0" w:space="0" w:color="auto"/>
            <w:left w:val="none" w:sz="0" w:space="0" w:color="auto"/>
            <w:bottom w:val="none" w:sz="0" w:space="0" w:color="auto"/>
            <w:right w:val="none" w:sz="0" w:space="0" w:color="auto"/>
          </w:divBdr>
        </w:div>
        <w:div w:id="1613127744">
          <w:marLeft w:val="640"/>
          <w:marRight w:val="0"/>
          <w:marTop w:val="0"/>
          <w:marBottom w:val="0"/>
          <w:divBdr>
            <w:top w:val="none" w:sz="0" w:space="0" w:color="auto"/>
            <w:left w:val="none" w:sz="0" w:space="0" w:color="auto"/>
            <w:bottom w:val="none" w:sz="0" w:space="0" w:color="auto"/>
            <w:right w:val="none" w:sz="0" w:space="0" w:color="auto"/>
          </w:divBdr>
        </w:div>
        <w:div w:id="1642148687">
          <w:marLeft w:val="640"/>
          <w:marRight w:val="0"/>
          <w:marTop w:val="0"/>
          <w:marBottom w:val="0"/>
          <w:divBdr>
            <w:top w:val="none" w:sz="0" w:space="0" w:color="auto"/>
            <w:left w:val="none" w:sz="0" w:space="0" w:color="auto"/>
            <w:bottom w:val="none" w:sz="0" w:space="0" w:color="auto"/>
            <w:right w:val="none" w:sz="0" w:space="0" w:color="auto"/>
          </w:divBdr>
        </w:div>
        <w:div w:id="1643657599">
          <w:marLeft w:val="640"/>
          <w:marRight w:val="0"/>
          <w:marTop w:val="0"/>
          <w:marBottom w:val="0"/>
          <w:divBdr>
            <w:top w:val="none" w:sz="0" w:space="0" w:color="auto"/>
            <w:left w:val="none" w:sz="0" w:space="0" w:color="auto"/>
            <w:bottom w:val="none" w:sz="0" w:space="0" w:color="auto"/>
            <w:right w:val="none" w:sz="0" w:space="0" w:color="auto"/>
          </w:divBdr>
        </w:div>
        <w:div w:id="1655983157">
          <w:marLeft w:val="640"/>
          <w:marRight w:val="0"/>
          <w:marTop w:val="0"/>
          <w:marBottom w:val="0"/>
          <w:divBdr>
            <w:top w:val="none" w:sz="0" w:space="0" w:color="auto"/>
            <w:left w:val="none" w:sz="0" w:space="0" w:color="auto"/>
            <w:bottom w:val="none" w:sz="0" w:space="0" w:color="auto"/>
            <w:right w:val="none" w:sz="0" w:space="0" w:color="auto"/>
          </w:divBdr>
        </w:div>
        <w:div w:id="1709186899">
          <w:marLeft w:val="640"/>
          <w:marRight w:val="0"/>
          <w:marTop w:val="0"/>
          <w:marBottom w:val="0"/>
          <w:divBdr>
            <w:top w:val="none" w:sz="0" w:space="0" w:color="auto"/>
            <w:left w:val="none" w:sz="0" w:space="0" w:color="auto"/>
            <w:bottom w:val="none" w:sz="0" w:space="0" w:color="auto"/>
            <w:right w:val="none" w:sz="0" w:space="0" w:color="auto"/>
          </w:divBdr>
        </w:div>
        <w:div w:id="1712458420">
          <w:marLeft w:val="640"/>
          <w:marRight w:val="0"/>
          <w:marTop w:val="0"/>
          <w:marBottom w:val="0"/>
          <w:divBdr>
            <w:top w:val="none" w:sz="0" w:space="0" w:color="auto"/>
            <w:left w:val="none" w:sz="0" w:space="0" w:color="auto"/>
            <w:bottom w:val="none" w:sz="0" w:space="0" w:color="auto"/>
            <w:right w:val="none" w:sz="0" w:space="0" w:color="auto"/>
          </w:divBdr>
        </w:div>
        <w:div w:id="1833721147">
          <w:marLeft w:val="640"/>
          <w:marRight w:val="0"/>
          <w:marTop w:val="0"/>
          <w:marBottom w:val="0"/>
          <w:divBdr>
            <w:top w:val="none" w:sz="0" w:space="0" w:color="auto"/>
            <w:left w:val="none" w:sz="0" w:space="0" w:color="auto"/>
            <w:bottom w:val="none" w:sz="0" w:space="0" w:color="auto"/>
            <w:right w:val="none" w:sz="0" w:space="0" w:color="auto"/>
          </w:divBdr>
        </w:div>
        <w:div w:id="1836069438">
          <w:marLeft w:val="640"/>
          <w:marRight w:val="0"/>
          <w:marTop w:val="0"/>
          <w:marBottom w:val="0"/>
          <w:divBdr>
            <w:top w:val="none" w:sz="0" w:space="0" w:color="auto"/>
            <w:left w:val="none" w:sz="0" w:space="0" w:color="auto"/>
            <w:bottom w:val="none" w:sz="0" w:space="0" w:color="auto"/>
            <w:right w:val="none" w:sz="0" w:space="0" w:color="auto"/>
          </w:divBdr>
        </w:div>
        <w:div w:id="1836257931">
          <w:marLeft w:val="640"/>
          <w:marRight w:val="0"/>
          <w:marTop w:val="0"/>
          <w:marBottom w:val="0"/>
          <w:divBdr>
            <w:top w:val="none" w:sz="0" w:space="0" w:color="auto"/>
            <w:left w:val="none" w:sz="0" w:space="0" w:color="auto"/>
            <w:bottom w:val="none" w:sz="0" w:space="0" w:color="auto"/>
            <w:right w:val="none" w:sz="0" w:space="0" w:color="auto"/>
          </w:divBdr>
        </w:div>
        <w:div w:id="1850178443">
          <w:marLeft w:val="640"/>
          <w:marRight w:val="0"/>
          <w:marTop w:val="0"/>
          <w:marBottom w:val="0"/>
          <w:divBdr>
            <w:top w:val="none" w:sz="0" w:space="0" w:color="auto"/>
            <w:left w:val="none" w:sz="0" w:space="0" w:color="auto"/>
            <w:bottom w:val="none" w:sz="0" w:space="0" w:color="auto"/>
            <w:right w:val="none" w:sz="0" w:space="0" w:color="auto"/>
          </w:divBdr>
        </w:div>
        <w:div w:id="1856767009">
          <w:marLeft w:val="640"/>
          <w:marRight w:val="0"/>
          <w:marTop w:val="0"/>
          <w:marBottom w:val="0"/>
          <w:divBdr>
            <w:top w:val="none" w:sz="0" w:space="0" w:color="auto"/>
            <w:left w:val="none" w:sz="0" w:space="0" w:color="auto"/>
            <w:bottom w:val="none" w:sz="0" w:space="0" w:color="auto"/>
            <w:right w:val="none" w:sz="0" w:space="0" w:color="auto"/>
          </w:divBdr>
        </w:div>
        <w:div w:id="1894078974">
          <w:marLeft w:val="640"/>
          <w:marRight w:val="0"/>
          <w:marTop w:val="0"/>
          <w:marBottom w:val="0"/>
          <w:divBdr>
            <w:top w:val="none" w:sz="0" w:space="0" w:color="auto"/>
            <w:left w:val="none" w:sz="0" w:space="0" w:color="auto"/>
            <w:bottom w:val="none" w:sz="0" w:space="0" w:color="auto"/>
            <w:right w:val="none" w:sz="0" w:space="0" w:color="auto"/>
          </w:divBdr>
        </w:div>
        <w:div w:id="1894997634">
          <w:marLeft w:val="640"/>
          <w:marRight w:val="0"/>
          <w:marTop w:val="0"/>
          <w:marBottom w:val="0"/>
          <w:divBdr>
            <w:top w:val="none" w:sz="0" w:space="0" w:color="auto"/>
            <w:left w:val="none" w:sz="0" w:space="0" w:color="auto"/>
            <w:bottom w:val="none" w:sz="0" w:space="0" w:color="auto"/>
            <w:right w:val="none" w:sz="0" w:space="0" w:color="auto"/>
          </w:divBdr>
        </w:div>
        <w:div w:id="1900088017">
          <w:marLeft w:val="640"/>
          <w:marRight w:val="0"/>
          <w:marTop w:val="0"/>
          <w:marBottom w:val="0"/>
          <w:divBdr>
            <w:top w:val="none" w:sz="0" w:space="0" w:color="auto"/>
            <w:left w:val="none" w:sz="0" w:space="0" w:color="auto"/>
            <w:bottom w:val="none" w:sz="0" w:space="0" w:color="auto"/>
            <w:right w:val="none" w:sz="0" w:space="0" w:color="auto"/>
          </w:divBdr>
        </w:div>
        <w:div w:id="1933587107">
          <w:marLeft w:val="640"/>
          <w:marRight w:val="0"/>
          <w:marTop w:val="0"/>
          <w:marBottom w:val="0"/>
          <w:divBdr>
            <w:top w:val="none" w:sz="0" w:space="0" w:color="auto"/>
            <w:left w:val="none" w:sz="0" w:space="0" w:color="auto"/>
            <w:bottom w:val="none" w:sz="0" w:space="0" w:color="auto"/>
            <w:right w:val="none" w:sz="0" w:space="0" w:color="auto"/>
          </w:divBdr>
        </w:div>
        <w:div w:id="1938563295">
          <w:marLeft w:val="640"/>
          <w:marRight w:val="0"/>
          <w:marTop w:val="0"/>
          <w:marBottom w:val="0"/>
          <w:divBdr>
            <w:top w:val="none" w:sz="0" w:space="0" w:color="auto"/>
            <w:left w:val="none" w:sz="0" w:space="0" w:color="auto"/>
            <w:bottom w:val="none" w:sz="0" w:space="0" w:color="auto"/>
            <w:right w:val="none" w:sz="0" w:space="0" w:color="auto"/>
          </w:divBdr>
        </w:div>
        <w:div w:id="1940676158">
          <w:marLeft w:val="640"/>
          <w:marRight w:val="0"/>
          <w:marTop w:val="0"/>
          <w:marBottom w:val="0"/>
          <w:divBdr>
            <w:top w:val="none" w:sz="0" w:space="0" w:color="auto"/>
            <w:left w:val="none" w:sz="0" w:space="0" w:color="auto"/>
            <w:bottom w:val="none" w:sz="0" w:space="0" w:color="auto"/>
            <w:right w:val="none" w:sz="0" w:space="0" w:color="auto"/>
          </w:divBdr>
        </w:div>
        <w:div w:id="1990599376">
          <w:marLeft w:val="640"/>
          <w:marRight w:val="0"/>
          <w:marTop w:val="0"/>
          <w:marBottom w:val="0"/>
          <w:divBdr>
            <w:top w:val="none" w:sz="0" w:space="0" w:color="auto"/>
            <w:left w:val="none" w:sz="0" w:space="0" w:color="auto"/>
            <w:bottom w:val="none" w:sz="0" w:space="0" w:color="auto"/>
            <w:right w:val="none" w:sz="0" w:space="0" w:color="auto"/>
          </w:divBdr>
        </w:div>
        <w:div w:id="2051414341">
          <w:marLeft w:val="640"/>
          <w:marRight w:val="0"/>
          <w:marTop w:val="0"/>
          <w:marBottom w:val="0"/>
          <w:divBdr>
            <w:top w:val="none" w:sz="0" w:space="0" w:color="auto"/>
            <w:left w:val="none" w:sz="0" w:space="0" w:color="auto"/>
            <w:bottom w:val="none" w:sz="0" w:space="0" w:color="auto"/>
            <w:right w:val="none" w:sz="0" w:space="0" w:color="auto"/>
          </w:divBdr>
        </w:div>
        <w:div w:id="2055689587">
          <w:marLeft w:val="640"/>
          <w:marRight w:val="0"/>
          <w:marTop w:val="0"/>
          <w:marBottom w:val="0"/>
          <w:divBdr>
            <w:top w:val="none" w:sz="0" w:space="0" w:color="auto"/>
            <w:left w:val="none" w:sz="0" w:space="0" w:color="auto"/>
            <w:bottom w:val="none" w:sz="0" w:space="0" w:color="auto"/>
            <w:right w:val="none" w:sz="0" w:space="0" w:color="auto"/>
          </w:divBdr>
        </w:div>
        <w:div w:id="2113895484">
          <w:marLeft w:val="640"/>
          <w:marRight w:val="0"/>
          <w:marTop w:val="0"/>
          <w:marBottom w:val="0"/>
          <w:divBdr>
            <w:top w:val="none" w:sz="0" w:space="0" w:color="auto"/>
            <w:left w:val="none" w:sz="0" w:space="0" w:color="auto"/>
            <w:bottom w:val="none" w:sz="0" w:space="0" w:color="auto"/>
            <w:right w:val="none" w:sz="0" w:space="0" w:color="auto"/>
          </w:divBdr>
        </w:div>
      </w:divsChild>
    </w:div>
    <w:div w:id="447505996">
      <w:bodyDiv w:val="1"/>
      <w:marLeft w:val="0"/>
      <w:marRight w:val="0"/>
      <w:marTop w:val="0"/>
      <w:marBottom w:val="0"/>
      <w:divBdr>
        <w:top w:val="none" w:sz="0" w:space="0" w:color="auto"/>
        <w:left w:val="none" w:sz="0" w:space="0" w:color="auto"/>
        <w:bottom w:val="none" w:sz="0" w:space="0" w:color="auto"/>
        <w:right w:val="none" w:sz="0" w:space="0" w:color="auto"/>
      </w:divBdr>
      <w:divsChild>
        <w:div w:id="10568036">
          <w:marLeft w:val="640"/>
          <w:marRight w:val="0"/>
          <w:marTop w:val="0"/>
          <w:marBottom w:val="0"/>
          <w:divBdr>
            <w:top w:val="none" w:sz="0" w:space="0" w:color="auto"/>
            <w:left w:val="none" w:sz="0" w:space="0" w:color="auto"/>
            <w:bottom w:val="none" w:sz="0" w:space="0" w:color="auto"/>
            <w:right w:val="none" w:sz="0" w:space="0" w:color="auto"/>
          </w:divBdr>
        </w:div>
        <w:div w:id="43679231">
          <w:marLeft w:val="640"/>
          <w:marRight w:val="0"/>
          <w:marTop w:val="0"/>
          <w:marBottom w:val="0"/>
          <w:divBdr>
            <w:top w:val="none" w:sz="0" w:space="0" w:color="auto"/>
            <w:left w:val="none" w:sz="0" w:space="0" w:color="auto"/>
            <w:bottom w:val="none" w:sz="0" w:space="0" w:color="auto"/>
            <w:right w:val="none" w:sz="0" w:space="0" w:color="auto"/>
          </w:divBdr>
        </w:div>
        <w:div w:id="126507266">
          <w:marLeft w:val="640"/>
          <w:marRight w:val="0"/>
          <w:marTop w:val="0"/>
          <w:marBottom w:val="0"/>
          <w:divBdr>
            <w:top w:val="none" w:sz="0" w:space="0" w:color="auto"/>
            <w:left w:val="none" w:sz="0" w:space="0" w:color="auto"/>
            <w:bottom w:val="none" w:sz="0" w:space="0" w:color="auto"/>
            <w:right w:val="none" w:sz="0" w:space="0" w:color="auto"/>
          </w:divBdr>
        </w:div>
        <w:div w:id="193494981">
          <w:marLeft w:val="640"/>
          <w:marRight w:val="0"/>
          <w:marTop w:val="0"/>
          <w:marBottom w:val="0"/>
          <w:divBdr>
            <w:top w:val="none" w:sz="0" w:space="0" w:color="auto"/>
            <w:left w:val="none" w:sz="0" w:space="0" w:color="auto"/>
            <w:bottom w:val="none" w:sz="0" w:space="0" w:color="auto"/>
            <w:right w:val="none" w:sz="0" w:space="0" w:color="auto"/>
          </w:divBdr>
        </w:div>
        <w:div w:id="196239464">
          <w:marLeft w:val="640"/>
          <w:marRight w:val="0"/>
          <w:marTop w:val="0"/>
          <w:marBottom w:val="0"/>
          <w:divBdr>
            <w:top w:val="none" w:sz="0" w:space="0" w:color="auto"/>
            <w:left w:val="none" w:sz="0" w:space="0" w:color="auto"/>
            <w:bottom w:val="none" w:sz="0" w:space="0" w:color="auto"/>
            <w:right w:val="none" w:sz="0" w:space="0" w:color="auto"/>
          </w:divBdr>
        </w:div>
        <w:div w:id="213277422">
          <w:marLeft w:val="640"/>
          <w:marRight w:val="0"/>
          <w:marTop w:val="0"/>
          <w:marBottom w:val="0"/>
          <w:divBdr>
            <w:top w:val="none" w:sz="0" w:space="0" w:color="auto"/>
            <w:left w:val="none" w:sz="0" w:space="0" w:color="auto"/>
            <w:bottom w:val="none" w:sz="0" w:space="0" w:color="auto"/>
            <w:right w:val="none" w:sz="0" w:space="0" w:color="auto"/>
          </w:divBdr>
        </w:div>
        <w:div w:id="229462572">
          <w:marLeft w:val="640"/>
          <w:marRight w:val="0"/>
          <w:marTop w:val="0"/>
          <w:marBottom w:val="0"/>
          <w:divBdr>
            <w:top w:val="none" w:sz="0" w:space="0" w:color="auto"/>
            <w:left w:val="none" w:sz="0" w:space="0" w:color="auto"/>
            <w:bottom w:val="none" w:sz="0" w:space="0" w:color="auto"/>
            <w:right w:val="none" w:sz="0" w:space="0" w:color="auto"/>
          </w:divBdr>
        </w:div>
        <w:div w:id="236940913">
          <w:marLeft w:val="640"/>
          <w:marRight w:val="0"/>
          <w:marTop w:val="0"/>
          <w:marBottom w:val="0"/>
          <w:divBdr>
            <w:top w:val="none" w:sz="0" w:space="0" w:color="auto"/>
            <w:left w:val="none" w:sz="0" w:space="0" w:color="auto"/>
            <w:bottom w:val="none" w:sz="0" w:space="0" w:color="auto"/>
            <w:right w:val="none" w:sz="0" w:space="0" w:color="auto"/>
          </w:divBdr>
        </w:div>
        <w:div w:id="270094804">
          <w:marLeft w:val="640"/>
          <w:marRight w:val="0"/>
          <w:marTop w:val="0"/>
          <w:marBottom w:val="0"/>
          <w:divBdr>
            <w:top w:val="none" w:sz="0" w:space="0" w:color="auto"/>
            <w:left w:val="none" w:sz="0" w:space="0" w:color="auto"/>
            <w:bottom w:val="none" w:sz="0" w:space="0" w:color="auto"/>
            <w:right w:val="none" w:sz="0" w:space="0" w:color="auto"/>
          </w:divBdr>
        </w:div>
        <w:div w:id="279996850">
          <w:marLeft w:val="640"/>
          <w:marRight w:val="0"/>
          <w:marTop w:val="0"/>
          <w:marBottom w:val="0"/>
          <w:divBdr>
            <w:top w:val="none" w:sz="0" w:space="0" w:color="auto"/>
            <w:left w:val="none" w:sz="0" w:space="0" w:color="auto"/>
            <w:bottom w:val="none" w:sz="0" w:space="0" w:color="auto"/>
            <w:right w:val="none" w:sz="0" w:space="0" w:color="auto"/>
          </w:divBdr>
        </w:div>
        <w:div w:id="332341081">
          <w:marLeft w:val="640"/>
          <w:marRight w:val="0"/>
          <w:marTop w:val="0"/>
          <w:marBottom w:val="0"/>
          <w:divBdr>
            <w:top w:val="none" w:sz="0" w:space="0" w:color="auto"/>
            <w:left w:val="none" w:sz="0" w:space="0" w:color="auto"/>
            <w:bottom w:val="none" w:sz="0" w:space="0" w:color="auto"/>
            <w:right w:val="none" w:sz="0" w:space="0" w:color="auto"/>
          </w:divBdr>
        </w:div>
        <w:div w:id="368336232">
          <w:marLeft w:val="640"/>
          <w:marRight w:val="0"/>
          <w:marTop w:val="0"/>
          <w:marBottom w:val="0"/>
          <w:divBdr>
            <w:top w:val="none" w:sz="0" w:space="0" w:color="auto"/>
            <w:left w:val="none" w:sz="0" w:space="0" w:color="auto"/>
            <w:bottom w:val="none" w:sz="0" w:space="0" w:color="auto"/>
            <w:right w:val="none" w:sz="0" w:space="0" w:color="auto"/>
          </w:divBdr>
        </w:div>
        <w:div w:id="370805846">
          <w:marLeft w:val="640"/>
          <w:marRight w:val="0"/>
          <w:marTop w:val="0"/>
          <w:marBottom w:val="0"/>
          <w:divBdr>
            <w:top w:val="none" w:sz="0" w:space="0" w:color="auto"/>
            <w:left w:val="none" w:sz="0" w:space="0" w:color="auto"/>
            <w:bottom w:val="none" w:sz="0" w:space="0" w:color="auto"/>
            <w:right w:val="none" w:sz="0" w:space="0" w:color="auto"/>
          </w:divBdr>
        </w:div>
        <w:div w:id="376198636">
          <w:marLeft w:val="640"/>
          <w:marRight w:val="0"/>
          <w:marTop w:val="0"/>
          <w:marBottom w:val="0"/>
          <w:divBdr>
            <w:top w:val="none" w:sz="0" w:space="0" w:color="auto"/>
            <w:left w:val="none" w:sz="0" w:space="0" w:color="auto"/>
            <w:bottom w:val="none" w:sz="0" w:space="0" w:color="auto"/>
            <w:right w:val="none" w:sz="0" w:space="0" w:color="auto"/>
          </w:divBdr>
        </w:div>
        <w:div w:id="392002442">
          <w:marLeft w:val="640"/>
          <w:marRight w:val="0"/>
          <w:marTop w:val="0"/>
          <w:marBottom w:val="0"/>
          <w:divBdr>
            <w:top w:val="none" w:sz="0" w:space="0" w:color="auto"/>
            <w:left w:val="none" w:sz="0" w:space="0" w:color="auto"/>
            <w:bottom w:val="none" w:sz="0" w:space="0" w:color="auto"/>
            <w:right w:val="none" w:sz="0" w:space="0" w:color="auto"/>
          </w:divBdr>
        </w:div>
        <w:div w:id="395057982">
          <w:marLeft w:val="640"/>
          <w:marRight w:val="0"/>
          <w:marTop w:val="0"/>
          <w:marBottom w:val="0"/>
          <w:divBdr>
            <w:top w:val="none" w:sz="0" w:space="0" w:color="auto"/>
            <w:left w:val="none" w:sz="0" w:space="0" w:color="auto"/>
            <w:bottom w:val="none" w:sz="0" w:space="0" w:color="auto"/>
            <w:right w:val="none" w:sz="0" w:space="0" w:color="auto"/>
          </w:divBdr>
        </w:div>
        <w:div w:id="399212521">
          <w:marLeft w:val="640"/>
          <w:marRight w:val="0"/>
          <w:marTop w:val="0"/>
          <w:marBottom w:val="0"/>
          <w:divBdr>
            <w:top w:val="none" w:sz="0" w:space="0" w:color="auto"/>
            <w:left w:val="none" w:sz="0" w:space="0" w:color="auto"/>
            <w:bottom w:val="none" w:sz="0" w:space="0" w:color="auto"/>
            <w:right w:val="none" w:sz="0" w:space="0" w:color="auto"/>
          </w:divBdr>
        </w:div>
        <w:div w:id="476189834">
          <w:marLeft w:val="640"/>
          <w:marRight w:val="0"/>
          <w:marTop w:val="0"/>
          <w:marBottom w:val="0"/>
          <w:divBdr>
            <w:top w:val="none" w:sz="0" w:space="0" w:color="auto"/>
            <w:left w:val="none" w:sz="0" w:space="0" w:color="auto"/>
            <w:bottom w:val="none" w:sz="0" w:space="0" w:color="auto"/>
            <w:right w:val="none" w:sz="0" w:space="0" w:color="auto"/>
          </w:divBdr>
        </w:div>
        <w:div w:id="477459352">
          <w:marLeft w:val="640"/>
          <w:marRight w:val="0"/>
          <w:marTop w:val="0"/>
          <w:marBottom w:val="0"/>
          <w:divBdr>
            <w:top w:val="none" w:sz="0" w:space="0" w:color="auto"/>
            <w:left w:val="none" w:sz="0" w:space="0" w:color="auto"/>
            <w:bottom w:val="none" w:sz="0" w:space="0" w:color="auto"/>
            <w:right w:val="none" w:sz="0" w:space="0" w:color="auto"/>
          </w:divBdr>
        </w:div>
        <w:div w:id="481509618">
          <w:marLeft w:val="640"/>
          <w:marRight w:val="0"/>
          <w:marTop w:val="0"/>
          <w:marBottom w:val="0"/>
          <w:divBdr>
            <w:top w:val="none" w:sz="0" w:space="0" w:color="auto"/>
            <w:left w:val="none" w:sz="0" w:space="0" w:color="auto"/>
            <w:bottom w:val="none" w:sz="0" w:space="0" w:color="auto"/>
            <w:right w:val="none" w:sz="0" w:space="0" w:color="auto"/>
          </w:divBdr>
        </w:div>
        <w:div w:id="507447164">
          <w:marLeft w:val="640"/>
          <w:marRight w:val="0"/>
          <w:marTop w:val="0"/>
          <w:marBottom w:val="0"/>
          <w:divBdr>
            <w:top w:val="none" w:sz="0" w:space="0" w:color="auto"/>
            <w:left w:val="none" w:sz="0" w:space="0" w:color="auto"/>
            <w:bottom w:val="none" w:sz="0" w:space="0" w:color="auto"/>
            <w:right w:val="none" w:sz="0" w:space="0" w:color="auto"/>
          </w:divBdr>
        </w:div>
        <w:div w:id="510528634">
          <w:marLeft w:val="640"/>
          <w:marRight w:val="0"/>
          <w:marTop w:val="0"/>
          <w:marBottom w:val="0"/>
          <w:divBdr>
            <w:top w:val="none" w:sz="0" w:space="0" w:color="auto"/>
            <w:left w:val="none" w:sz="0" w:space="0" w:color="auto"/>
            <w:bottom w:val="none" w:sz="0" w:space="0" w:color="auto"/>
            <w:right w:val="none" w:sz="0" w:space="0" w:color="auto"/>
          </w:divBdr>
        </w:div>
        <w:div w:id="535197661">
          <w:marLeft w:val="640"/>
          <w:marRight w:val="0"/>
          <w:marTop w:val="0"/>
          <w:marBottom w:val="0"/>
          <w:divBdr>
            <w:top w:val="none" w:sz="0" w:space="0" w:color="auto"/>
            <w:left w:val="none" w:sz="0" w:space="0" w:color="auto"/>
            <w:bottom w:val="none" w:sz="0" w:space="0" w:color="auto"/>
            <w:right w:val="none" w:sz="0" w:space="0" w:color="auto"/>
          </w:divBdr>
        </w:div>
        <w:div w:id="554850000">
          <w:marLeft w:val="640"/>
          <w:marRight w:val="0"/>
          <w:marTop w:val="0"/>
          <w:marBottom w:val="0"/>
          <w:divBdr>
            <w:top w:val="none" w:sz="0" w:space="0" w:color="auto"/>
            <w:left w:val="none" w:sz="0" w:space="0" w:color="auto"/>
            <w:bottom w:val="none" w:sz="0" w:space="0" w:color="auto"/>
            <w:right w:val="none" w:sz="0" w:space="0" w:color="auto"/>
          </w:divBdr>
        </w:div>
        <w:div w:id="566381018">
          <w:marLeft w:val="640"/>
          <w:marRight w:val="0"/>
          <w:marTop w:val="0"/>
          <w:marBottom w:val="0"/>
          <w:divBdr>
            <w:top w:val="none" w:sz="0" w:space="0" w:color="auto"/>
            <w:left w:val="none" w:sz="0" w:space="0" w:color="auto"/>
            <w:bottom w:val="none" w:sz="0" w:space="0" w:color="auto"/>
            <w:right w:val="none" w:sz="0" w:space="0" w:color="auto"/>
          </w:divBdr>
        </w:div>
        <w:div w:id="601187173">
          <w:marLeft w:val="640"/>
          <w:marRight w:val="0"/>
          <w:marTop w:val="0"/>
          <w:marBottom w:val="0"/>
          <w:divBdr>
            <w:top w:val="none" w:sz="0" w:space="0" w:color="auto"/>
            <w:left w:val="none" w:sz="0" w:space="0" w:color="auto"/>
            <w:bottom w:val="none" w:sz="0" w:space="0" w:color="auto"/>
            <w:right w:val="none" w:sz="0" w:space="0" w:color="auto"/>
          </w:divBdr>
        </w:div>
        <w:div w:id="605235516">
          <w:marLeft w:val="640"/>
          <w:marRight w:val="0"/>
          <w:marTop w:val="0"/>
          <w:marBottom w:val="0"/>
          <w:divBdr>
            <w:top w:val="none" w:sz="0" w:space="0" w:color="auto"/>
            <w:left w:val="none" w:sz="0" w:space="0" w:color="auto"/>
            <w:bottom w:val="none" w:sz="0" w:space="0" w:color="auto"/>
            <w:right w:val="none" w:sz="0" w:space="0" w:color="auto"/>
          </w:divBdr>
        </w:div>
        <w:div w:id="615719234">
          <w:marLeft w:val="640"/>
          <w:marRight w:val="0"/>
          <w:marTop w:val="0"/>
          <w:marBottom w:val="0"/>
          <w:divBdr>
            <w:top w:val="none" w:sz="0" w:space="0" w:color="auto"/>
            <w:left w:val="none" w:sz="0" w:space="0" w:color="auto"/>
            <w:bottom w:val="none" w:sz="0" w:space="0" w:color="auto"/>
            <w:right w:val="none" w:sz="0" w:space="0" w:color="auto"/>
          </w:divBdr>
        </w:div>
        <w:div w:id="644823599">
          <w:marLeft w:val="640"/>
          <w:marRight w:val="0"/>
          <w:marTop w:val="0"/>
          <w:marBottom w:val="0"/>
          <w:divBdr>
            <w:top w:val="none" w:sz="0" w:space="0" w:color="auto"/>
            <w:left w:val="none" w:sz="0" w:space="0" w:color="auto"/>
            <w:bottom w:val="none" w:sz="0" w:space="0" w:color="auto"/>
            <w:right w:val="none" w:sz="0" w:space="0" w:color="auto"/>
          </w:divBdr>
        </w:div>
        <w:div w:id="647436279">
          <w:marLeft w:val="640"/>
          <w:marRight w:val="0"/>
          <w:marTop w:val="0"/>
          <w:marBottom w:val="0"/>
          <w:divBdr>
            <w:top w:val="none" w:sz="0" w:space="0" w:color="auto"/>
            <w:left w:val="none" w:sz="0" w:space="0" w:color="auto"/>
            <w:bottom w:val="none" w:sz="0" w:space="0" w:color="auto"/>
            <w:right w:val="none" w:sz="0" w:space="0" w:color="auto"/>
          </w:divBdr>
        </w:div>
        <w:div w:id="647901220">
          <w:marLeft w:val="640"/>
          <w:marRight w:val="0"/>
          <w:marTop w:val="0"/>
          <w:marBottom w:val="0"/>
          <w:divBdr>
            <w:top w:val="none" w:sz="0" w:space="0" w:color="auto"/>
            <w:left w:val="none" w:sz="0" w:space="0" w:color="auto"/>
            <w:bottom w:val="none" w:sz="0" w:space="0" w:color="auto"/>
            <w:right w:val="none" w:sz="0" w:space="0" w:color="auto"/>
          </w:divBdr>
        </w:div>
        <w:div w:id="650452139">
          <w:marLeft w:val="640"/>
          <w:marRight w:val="0"/>
          <w:marTop w:val="0"/>
          <w:marBottom w:val="0"/>
          <w:divBdr>
            <w:top w:val="none" w:sz="0" w:space="0" w:color="auto"/>
            <w:left w:val="none" w:sz="0" w:space="0" w:color="auto"/>
            <w:bottom w:val="none" w:sz="0" w:space="0" w:color="auto"/>
            <w:right w:val="none" w:sz="0" w:space="0" w:color="auto"/>
          </w:divBdr>
        </w:div>
        <w:div w:id="693768197">
          <w:marLeft w:val="640"/>
          <w:marRight w:val="0"/>
          <w:marTop w:val="0"/>
          <w:marBottom w:val="0"/>
          <w:divBdr>
            <w:top w:val="none" w:sz="0" w:space="0" w:color="auto"/>
            <w:left w:val="none" w:sz="0" w:space="0" w:color="auto"/>
            <w:bottom w:val="none" w:sz="0" w:space="0" w:color="auto"/>
            <w:right w:val="none" w:sz="0" w:space="0" w:color="auto"/>
          </w:divBdr>
        </w:div>
        <w:div w:id="695810518">
          <w:marLeft w:val="640"/>
          <w:marRight w:val="0"/>
          <w:marTop w:val="0"/>
          <w:marBottom w:val="0"/>
          <w:divBdr>
            <w:top w:val="none" w:sz="0" w:space="0" w:color="auto"/>
            <w:left w:val="none" w:sz="0" w:space="0" w:color="auto"/>
            <w:bottom w:val="none" w:sz="0" w:space="0" w:color="auto"/>
            <w:right w:val="none" w:sz="0" w:space="0" w:color="auto"/>
          </w:divBdr>
        </w:div>
        <w:div w:id="721100730">
          <w:marLeft w:val="640"/>
          <w:marRight w:val="0"/>
          <w:marTop w:val="0"/>
          <w:marBottom w:val="0"/>
          <w:divBdr>
            <w:top w:val="none" w:sz="0" w:space="0" w:color="auto"/>
            <w:left w:val="none" w:sz="0" w:space="0" w:color="auto"/>
            <w:bottom w:val="none" w:sz="0" w:space="0" w:color="auto"/>
            <w:right w:val="none" w:sz="0" w:space="0" w:color="auto"/>
          </w:divBdr>
        </w:div>
        <w:div w:id="728573068">
          <w:marLeft w:val="640"/>
          <w:marRight w:val="0"/>
          <w:marTop w:val="0"/>
          <w:marBottom w:val="0"/>
          <w:divBdr>
            <w:top w:val="none" w:sz="0" w:space="0" w:color="auto"/>
            <w:left w:val="none" w:sz="0" w:space="0" w:color="auto"/>
            <w:bottom w:val="none" w:sz="0" w:space="0" w:color="auto"/>
            <w:right w:val="none" w:sz="0" w:space="0" w:color="auto"/>
          </w:divBdr>
        </w:div>
        <w:div w:id="741293906">
          <w:marLeft w:val="640"/>
          <w:marRight w:val="0"/>
          <w:marTop w:val="0"/>
          <w:marBottom w:val="0"/>
          <w:divBdr>
            <w:top w:val="none" w:sz="0" w:space="0" w:color="auto"/>
            <w:left w:val="none" w:sz="0" w:space="0" w:color="auto"/>
            <w:bottom w:val="none" w:sz="0" w:space="0" w:color="auto"/>
            <w:right w:val="none" w:sz="0" w:space="0" w:color="auto"/>
          </w:divBdr>
        </w:div>
        <w:div w:id="745342545">
          <w:marLeft w:val="640"/>
          <w:marRight w:val="0"/>
          <w:marTop w:val="0"/>
          <w:marBottom w:val="0"/>
          <w:divBdr>
            <w:top w:val="none" w:sz="0" w:space="0" w:color="auto"/>
            <w:left w:val="none" w:sz="0" w:space="0" w:color="auto"/>
            <w:bottom w:val="none" w:sz="0" w:space="0" w:color="auto"/>
            <w:right w:val="none" w:sz="0" w:space="0" w:color="auto"/>
          </w:divBdr>
        </w:div>
        <w:div w:id="747388153">
          <w:marLeft w:val="640"/>
          <w:marRight w:val="0"/>
          <w:marTop w:val="0"/>
          <w:marBottom w:val="0"/>
          <w:divBdr>
            <w:top w:val="none" w:sz="0" w:space="0" w:color="auto"/>
            <w:left w:val="none" w:sz="0" w:space="0" w:color="auto"/>
            <w:bottom w:val="none" w:sz="0" w:space="0" w:color="auto"/>
            <w:right w:val="none" w:sz="0" w:space="0" w:color="auto"/>
          </w:divBdr>
        </w:div>
        <w:div w:id="762802420">
          <w:marLeft w:val="640"/>
          <w:marRight w:val="0"/>
          <w:marTop w:val="0"/>
          <w:marBottom w:val="0"/>
          <w:divBdr>
            <w:top w:val="none" w:sz="0" w:space="0" w:color="auto"/>
            <w:left w:val="none" w:sz="0" w:space="0" w:color="auto"/>
            <w:bottom w:val="none" w:sz="0" w:space="0" w:color="auto"/>
            <w:right w:val="none" w:sz="0" w:space="0" w:color="auto"/>
          </w:divBdr>
        </w:div>
        <w:div w:id="779880095">
          <w:marLeft w:val="640"/>
          <w:marRight w:val="0"/>
          <w:marTop w:val="0"/>
          <w:marBottom w:val="0"/>
          <w:divBdr>
            <w:top w:val="none" w:sz="0" w:space="0" w:color="auto"/>
            <w:left w:val="none" w:sz="0" w:space="0" w:color="auto"/>
            <w:bottom w:val="none" w:sz="0" w:space="0" w:color="auto"/>
            <w:right w:val="none" w:sz="0" w:space="0" w:color="auto"/>
          </w:divBdr>
        </w:div>
        <w:div w:id="790518099">
          <w:marLeft w:val="640"/>
          <w:marRight w:val="0"/>
          <w:marTop w:val="0"/>
          <w:marBottom w:val="0"/>
          <w:divBdr>
            <w:top w:val="none" w:sz="0" w:space="0" w:color="auto"/>
            <w:left w:val="none" w:sz="0" w:space="0" w:color="auto"/>
            <w:bottom w:val="none" w:sz="0" w:space="0" w:color="auto"/>
            <w:right w:val="none" w:sz="0" w:space="0" w:color="auto"/>
          </w:divBdr>
        </w:div>
        <w:div w:id="835533040">
          <w:marLeft w:val="640"/>
          <w:marRight w:val="0"/>
          <w:marTop w:val="0"/>
          <w:marBottom w:val="0"/>
          <w:divBdr>
            <w:top w:val="none" w:sz="0" w:space="0" w:color="auto"/>
            <w:left w:val="none" w:sz="0" w:space="0" w:color="auto"/>
            <w:bottom w:val="none" w:sz="0" w:space="0" w:color="auto"/>
            <w:right w:val="none" w:sz="0" w:space="0" w:color="auto"/>
          </w:divBdr>
        </w:div>
        <w:div w:id="861163972">
          <w:marLeft w:val="640"/>
          <w:marRight w:val="0"/>
          <w:marTop w:val="0"/>
          <w:marBottom w:val="0"/>
          <w:divBdr>
            <w:top w:val="none" w:sz="0" w:space="0" w:color="auto"/>
            <w:left w:val="none" w:sz="0" w:space="0" w:color="auto"/>
            <w:bottom w:val="none" w:sz="0" w:space="0" w:color="auto"/>
            <w:right w:val="none" w:sz="0" w:space="0" w:color="auto"/>
          </w:divBdr>
        </w:div>
        <w:div w:id="873276525">
          <w:marLeft w:val="640"/>
          <w:marRight w:val="0"/>
          <w:marTop w:val="0"/>
          <w:marBottom w:val="0"/>
          <w:divBdr>
            <w:top w:val="none" w:sz="0" w:space="0" w:color="auto"/>
            <w:left w:val="none" w:sz="0" w:space="0" w:color="auto"/>
            <w:bottom w:val="none" w:sz="0" w:space="0" w:color="auto"/>
            <w:right w:val="none" w:sz="0" w:space="0" w:color="auto"/>
          </w:divBdr>
        </w:div>
        <w:div w:id="923539329">
          <w:marLeft w:val="640"/>
          <w:marRight w:val="0"/>
          <w:marTop w:val="0"/>
          <w:marBottom w:val="0"/>
          <w:divBdr>
            <w:top w:val="none" w:sz="0" w:space="0" w:color="auto"/>
            <w:left w:val="none" w:sz="0" w:space="0" w:color="auto"/>
            <w:bottom w:val="none" w:sz="0" w:space="0" w:color="auto"/>
            <w:right w:val="none" w:sz="0" w:space="0" w:color="auto"/>
          </w:divBdr>
        </w:div>
        <w:div w:id="940264214">
          <w:marLeft w:val="640"/>
          <w:marRight w:val="0"/>
          <w:marTop w:val="0"/>
          <w:marBottom w:val="0"/>
          <w:divBdr>
            <w:top w:val="none" w:sz="0" w:space="0" w:color="auto"/>
            <w:left w:val="none" w:sz="0" w:space="0" w:color="auto"/>
            <w:bottom w:val="none" w:sz="0" w:space="0" w:color="auto"/>
            <w:right w:val="none" w:sz="0" w:space="0" w:color="auto"/>
          </w:divBdr>
        </w:div>
        <w:div w:id="978263511">
          <w:marLeft w:val="640"/>
          <w:marRight w:val="0"/>
          <w:marTop w:val="0"/>
          <w:marBottom w:val="0"/>
          <w:divBdr>
            <w:top w:val="none" w:sz="0" w:space="0" w:color="auto"/>
            <w:left w:val="none" w:sz="0" w:space="0" w:color="auto"/>
            <w:bottom w:val="none" w:sz="0" w:space="0" w:color="auto"/>
            <w:right w:val="none" w:sz="0" w:space="0" w:color="auto"/>
          </w:divBdr>
        </w:div>
        <w:div w:id="1028264295">
          <w:marLeft w:val="640"/>
          <w:marRight w:val="0"/>
          <w:marTop w:val="0"/>
          <w:marBottom w:val="0"/>
          <w:divBdr>
            <w:top w:val="none" w:sz="0" w:space="0" w:color="auto"/>
            <w:left w:val="none" w:sz="0" w:space="0" w:color="auto"/>
            <w:bottom w:val="none" w:sz="0" w:space="0" w:color="auto"/>
            <w:right w:val="none" w:sz="0" w:space="0" w:color="auto"/>
          </w:divBdr>
        </w:div>
        <w:div w:id="1047681733">
          <w:marLeft w:val="640"/>
          <w:marRight w:val="0"/>
          <w:marTop w:val="0"/>
          <w:marBottom w:val="0"/>
          <w:divBdr>
            <w:top w:val="none" w:sz="0" w:space="0" w:color="auto"/>
            <w:left w:val="none" w:sz="0" w:space="0" w:color="auto"/>
            <w:bottom w:val="none" w:sz="0" w:space="0" w:color="auto"/>
            <w:right w:val="none" w:sz="0" w:space="0" w:color="auto"/>
          </w:divBdr>
        </w:div>
        <w:div w:id="1174763100">
          <w:marLeft w:val="640"/>
          <w:marRight w:val="0"/>
          <w:marTop w:val="0"/>
          <w:marBottom w:val="0"/>
          <w:divBdr>
            <w:top w:val="none" w:sz="0" w:space="0" w:color="auto"/>
            <w:left w:val="none" w:sz="0" w:space="0" w:color="auto"/>
            <w:bottom w:val="none" w:sz="0" w:space="0" w:color="auto"/>
            <w:right w:val="none" w:sz="0" w:space="0" w:color="auto"/>
          </w:divBdr>
        </w:div>
        <w:div w:id="1193180850">
          <w:marLeft w:val="640"/>
          <w:marRight w:val="0"/>
          <w:marTop w:val="0"/>
          <w:marBottom w:val="0"/>
          <w:divBdr>
            <w:top w:val="none" w:sz="0" w:space="0" w:color="auto"/>
            <w:left w:val="none" w:sz="0" w:space="0" w:color="auto"/>
            <w:bottom w:val="none" w:sz="0" w:space="0" w:color="auto"/>
            <w:right w:val="none" w:sz="0" w:space="0" w:color="auto"/>
          </w:divBdr>
        </w:div>
        <w:div w:id="1196577275">
          <w:marLeft w:val="640"/>
          <w:marRight w:val="0"/>
          <w:marTop w:val="0"/>
          <w:marBottom w:val="0"/>
          <w:divBdr>
            <w:top w:val="none" w:sz="0" w:space="0" w:color="auto"/>
            <w:left w:val="none" w:sz="0" w:space="0" w:color="auto"/>
            <w:bottom w:val="none" w:sz="0" w:space="0" w:color="auto"/>
            <w:right w:val="none" w:sz="0" w:space="0" w:color="auto"/>
          </w:divBdr>
        </w:div>
        <w:div w:id="1228102979">
          <w:marLeft w:val="640"/>
          <w:marRight w:val="0"/>
          <w:marTop w:val="0"/>
          <w:marBottom w:val="0"/>
          <w:divBdr>
            <w:top w:val="none" w:sz="0" w:space="0" w:color="auto"/>
            <w:left w:val="none" w:sz="0" w:space="0" w:color="auto"/>
            <w:bottom w:val="none" w:sz="0" w:space="0" w:color="auto"/>
            <w:right w:val="none" w:sz="0" w:space="0" w:color="auto"/>
          </w:divBdr>
        </w:div>
        <w:div w:id="1256403682">
          <w:marLeft w:val="640"/>
          <w:marRight w:val="0"/>
          <w:marTop w:val="0"/>
          <w:marBottom w:val="0"/>
          <w:divBdr>
            <w:top w:val="none" w:sz="0" w:space="0" w:color="auto"/>
            <w:left w:val="none" w:sz="0" w:space="0" w:color="auto"/>
            <w:bottom w:val="none" w:sz="0" w:space="0" w:color="auto"/>
            <w:right w:val="none" w:sz="0" w:space="0" w:color="auto"/>
          </w:divBdr>
        </w:div>
        <w:div w:id="1262227633">
          <w:marLeft w:val="640"/>
          <w:marRight w:val="0"/>
          <w:marTop w:val="0"/>
          <w:marBottom w:val="0"/>
          <w:divBdr>
            <w:top w:val="none" w:sz="0" w:space="0" w:color="auto"/>
            <w:left w:val="none" w:sz="0" w:space="0" w:color="auto"/>
            <w:bottom w:val="none" w:sz="0" w:space="0" w:color="auto"/>
            <w:right w:val="none" w:sz="0" w:space="0" w:color="auto"/>
          </w:divBdr>
        </w:div>
        <w:div w:id="1283145770">
          <w:marLeft w:val="640"/>
          <w:marRight w:val="0"/>
          <w:marTop w:val="0"/>
          <w:marBottom w:val="0"/>
          <w:divBdr>
            <w:top w:val="none" w:sz="0" w:space="0" w:color="auto"/>
            <w:left w:val="none" w:sz="0" w:space="0" w:color="auto"/>
            <w:bottom w:val="none" w:sz="0" w:space="0" w:color="auto"/>
            <w:right w:val="none" w:sz="0" w:space="0" w:color="auto"/>
          </w:divBdr>
        </w:div>
        <w:div w:id="1333221830">
          <w:marLeft w:val="640"/>
          <w:marRight w:val="0"/>
          <w:marTop w:val="0"/>
          <w:marBottom w:val="0"/>
          <w:divBdr>
            <w:top w:val="none" w:sz="0" w:space="0" w:color="auto"/>
            <w:left w:val="none" w:sz="0" w:space="0" w:color="auto"/>
            <w:bottom w:val="none" w:sz="0" w:space="0" w:color="auto"/>
            <w:right w:val="none" w:sz="0" w:space="0" w:color="auto"/>
          </w:divBdr>
        </w:div>
        <w:div w:id="1351301195">
          <w:marLeft w:val="640"/>
          <w:marRight w:val="0"/>
          <w:marTop w:val="0"/>
          <w:marBottom w:val="0"/>
          <w:divBdr>
            <w:top w:val="none" w:sz="0" w:space="0" w:color="auto"/>
            <w:left w:val="none" w:sz="0" w:space="0" w:color="auto"/>
            <w:bottom w:val="none" w:sz="0" w:space="0" w:color="auto"/>
            <w:right w:val="none" w:sz="0" w:space="0" w:color="auto"/>
          </w:divBdr>
        </w:div>
        <w:div w:id="1374888172">
          <w:marLeft w:val="640"/>
          <w:marRight w:val="0"/>
          <w:marTop w:val="0"/>
          <w:marBottom w:val="0"/>
          <w:divBdr>
            <w:top w:val="none" w:sz="0" w:space="0" w:color="auto"/>
            <w:left w:val="none" w:sz="0" w:space="0" w:color="auto"/>
            <w:bottom w:val="none" w:sz="0" w:space="0" w:color="auto"/>
            <w:right w:val="none" w:sz="0" w:space="0" w:color="auto"/>
          </w:divBdr>
        </w:div>
        <w:div w:id="1377852993">
          <w:marLeft w:val="640"/>
          <w:marRight w:val="0"/>
          <w:marTop w:val="0"/>
          <w:marBottom w:val="0"/>
          <w:divBdr>
            <w:top w:val="none" w:sz="0" w:space="0" w:color="auto"/>
            <w:left w:val="none" w:sz="0" w:space="0" w:color="auto"/>
            <w:bottom w:val="none" w:sz="0" w:space="0" w:color="auto"/>
            <w:right w:val="none" w:sz="0" w:space="0" w:color="auto"/>
          </w:divBdr>
        </w:div>
        <w:div w:id="1414158889">
          <w:marLeft w:val="640"/>
          <w:marRight w:val="0"/>
          <w:marTop w:val="0"/>
          <w:marBottom w:val="0"/>
          <w:divBdr>
            <w:top w:val="none" w:sz="0" w:space="0" w:color="auto"/>
            <w:left w:val="none" w:sz="0" w:space="0" w:color="auto"/>
            <w:bottom w:val="none" w:sz="0" w:space="0" w:color="auto"/>
            <w:right w:val="none" w:sz="0" w:space="0" w:color="auto"/>
          </w:divBdr>
        </w:div>
        <w:div w:id="1443113976">
          <w:marLeft w:val="640"/>
          <w:marRight w:val="0"/>
          <w:marTop w:val="0"/>
          <w:marBottom w:val="0"/>
          <w:divBdr>
            <w:top w:val="none" w:sz="0" w:space="0" w:color="auto"/>
            <w:left w:val="none" w:sz="0" w:space="0" w:color="auto"/>
            <w:bottom w:val="none" w:sz="0" w:space="0" w:color="auto"/>
            <w:right w:val="none" w:sz="0" w:space="0" w:color="auto"/>
          </w:divBdr>
        </w:div>
        <w:div w:id="1458719732">
          <w:marLeft w:val="640"/>
          <w:marRight w:val="0"/>
          <w:marTop w:val="0"/>
          <w:marBottom w:val="0"/>
          <w:divBdr>
            <w:top w:val="none" w:sz="0" w:space="0" w:color="auto"/>
            <w:left w:val="none" w:sz="0" w:space="0" w:color="auto"/>
            <w:bottom w:val="none" w:sz="0" w:space="0" w:color="auto"/>
            <w:right w:val="none" w:sz="0" w:space="0" w:color="auto"/>
          </w:divBdr>
        </w:div>
        <w:div w:id="1523475273">
          <w:marLeft w:val="640"/>
          <w:marRight w:val="0"/>
          <w:marTop w:val="0"/>
          <w:marBottom w:val="0"/>
          <w:divBdr>
            <w:top w:val="none" w:sz="0" w:space="0" w:color="auto"/>
            <w:left w:val="none" w:sz="0" w:space="0" w:color="auto"/>
            <w:bottom w:val="none" w:sz="0" w:space="0" w:color="auto"/>
            <w:right w:val="none" w:sz="0" w:space="0" w:color="auto"/>
          </w:divBdr>
        </w:div>
        <w:div w:id="1529876220">
          <w:marLeft w:val="640"/>
          <w:marRight w:val="0"/>
          <w:marTop w:val="0"/>
          <w:marBottom w:val="0"/>
          <w:divBdr>
            <w:top w:val="none" w:sz="0" w:space="0" w:color="auto"/>
            <w:left w:val="none" w:sz="0" w:space="0" w:color="auto"/>
            <w:bottom w:val="none" w:sz="0" w:space="0" w:color="auto"/>
            <w:right w:val="none" w:sz="0" w:space="0" w:color="auto"/>
          </w:divBdr>
        </w:div>
        <w:div w:id="1529951537">
          <w:marLeft w:val="640"/>
          <w:marRight w:val="0"/>
          <w:marTop w:val="0"/>
          <w:marBottom w:val="0"/>
          <w:divBdr>
            <w:top w:val="none" w:sz="0" w:space="0" w:color="auto"/>
            <w:left w:val="none" w:sz="0" w:space="0" w:color="auto"/>
            <w:bottom w:val="none" w:sz="0" w:space="0" w:color="auto"/>
            <w:right w:val="none" w:sz="0" w:space="0" w:color="auto"/>
          </w:divBdr>
        </w:div>
        <w:div w:id="1533230198">
          <w:marLeft w:val="640"/>
          <w:marRight w:val="0"/>
          <w:marTop w:val="0"/>
          <w:marBottom w:val="0"/>
          <w:divBdr>
            <w:top w:val="none" w:sz="0" w:space="0" w:color="auto"/>
            <w:left w:val="none" w:sz="0" w:space="0" w:color="auto"/>
            <w:bottom w:val="none" w:sz="0" w:space="0" w:color="auto"/>
            <w:right w:val="none" w:sz="0" w:space="0" w:color="auto"/>
          </w:divBdr>
        </w:div>
        <w:div w:id="1536313609">
          <w:marLeft w:val="640"/>
          <w:marRight w:val="0"/>
          <w:marTop w:val="0"/>
          <w:marBottom w:val="0"/>
          <w:divBdr>
            <w:top w:val="none" w:sz="0" w:space="0" w:color="auto"/>
            <w:left w:val="none" w:sz="0" w:space="0" w:color="auto"/>
            <w:bottom w:val="none" w:sz="0" w:space="0" w:color="auto"/>
            <w:right w:val="none" w:sz="0" w:space="0" w:color="auto"/>
          </w:divBdr>
        </w:div>
        <w:div w:id="1613320797">
          <w:marLeft w:val="640"/>
          <w:marRight w:val="0"/>
          <w:marTop w:val="0"/>
          <w:marBottom w:val="0"/>
          <w:divBdr>
            <w:top w:val="none" w:sz="0" w:space="0" w:color="auto"/>
            <w:left w:val="none" w:sz="0" w:space="0" w:color="auto"/>
            <w:bottom w:val="none" w:sz="0" w:space="0" w:color="auto"/>
            <w:right w:val="none" w:sz="0" w:space="0" w:color="auto"/>
          </w:divBdr>
        </w:div>
        <w:div w:id="1698581153">
          <w:marLeft w:val="640"/>
          <w:marRight w:val="0"/>
          <w:marTop w:val="0"/>
          <w:marBottom w:val="0"/>
          <w:divBdr>
            <w:top w:val="none" w:sz="0" w:space="0" w:color="auto"/>
            <w:left w:val="none" w:sz="0" w:space="0" w:color="auto"/>
            <w:bottom w:val="none" w:sz="0" w:space="0" w:color="auto"/>
            <w:right w:val="none" w:sz="0" w:space="0" w:color="auto"/>
          </w:divBdr>
        </w:div>
        <w:div w:id="1706444640">
          <w:marLeft w:val="640"/>
          <w:marRight w:val="0"/>
          <w:marTop w:val="0"/>
          <w:marBottom w:val="0"/>
          <w:divBdr>
            <w:top w:val="none" w:sz="0" w:space="0" w:color="auto"/>
            <w:left w:val="none" w:sz="0" w:space="0" w:color="auto"/>
            <w:bottom w:val="none" w:sz="0" w:space="0" w:color="auto"/>
            <w:right w:val="none" w:sz="0" w:space="0" w:color="auto"/>
          </w:divBdr>
        </w:div>
        <w:div w:id="1722096012">
          <w:marLeft w:val="640"/>
          <w:marRight w:val="0"/>
          <w:marTop w:val="0"/>
          <w:marBottom w:val="0"/>
          <w:divBdr>
            <w:top w:val="none" w:sz="0" w:space="0" w:color="auto"/>
            <w:left w:val="none" w:sz="0" w:space="0" w:color="auto"/>
            <w:bottom w:val="none" w:sz="0" w:space="0" w:color="auto"/>
            <w:right w:val="none" w:sz="0" w:space="0" w:color="auto"/>
          </w:divBdr>
        </w:div>
        <w:div w:id="1728726834">
          <w:marLeft w:val="640"/>
          <w:marRight w:val="0"/>
          <w:marTop w:val="0"/>
          <w:marBottom w:val="0"/>
          <w:divBdr>
            <w:top w:val="none" w:sz="0" w:space="0" w:color="auto"/>
            <w:left w:val="none" w:sz="0" w:space="0" w:color="auto"/>
            <w:bottom w:val="none" w:sz="0" w:space="0" w:color="auto"/>
            <w:right w:val="none" w:sz="0" w:space="0" w:color="auto"/>
          </w:divBdr>
        </w:div>
        <w:div w:id="1758406646">
          <w:marLeft w:val="640"/>
          <w:marRight w:val="0"/>
          <w:marTop w:val="0"/>
          <w:marBottom w:val="0"/>
          <w:divBdr>
            <w:top w:val="none" w:sz="0" w:space="0" w:color="auto"/>
            <w:left w:val="none" w:sz="0" w:space="0" w:color="auto"/>
            <w:bottom w:val="none" w:sz="0" w:space="0" w:color="auto"/>
            <w:right w:val="none" w:sz="0" w:space="0" w:color="auto"/>
          </w:divBdr>
        </w:div>
        <w:div w:id="1778479259">
          <w:marLeft w:val="640"/>
          <w:marRight w:val="0"/>
          <w:marTop w:val="0"/>
          <w:marBottom w:val="0"/>
          <w:divBdr>
            <w:top w:val="none" w:sz="0" w:space="0" w:color="auto"/>
            <w:left w:val="none" w:sz="0" w:space="0" w:color="auto"/>
            <w:bottom w:val="none" w:sz="0" w:space="0" w:color="auto"/>
            <w:right w:val="none" w:sz="0" w:space="0" w:color="auto"/>
          </w:divBdr>
        </w:div>
        <w:div w:id="1783760627">
          <w:marLeft w:val="640"/>
          <w:marRight w:val="0"/>
          <w:marTop w:val="0"/>
          <w:marBottom w:val="0"/>
          <w:divBdr>
            <w:top w:val="none" w:sz="0" w:space="0" w:color="auto"/>
            <w:left w:val="none" w:sz="0" w:space="0" w:color="auto"/>
            <w:bottom w:val="none" w:sz="0" w:space="0" w:color="auto"/>
            <w:right w:val="none" w:sz="0" w:space="0" w:color="auto"/>
          </w:divBdr>
        </w:div>
        <w:div w:id="1787112804">
          <w:marLeft w:val="640"/>
          <w:marRight w:val="0"/>
          <w:marTop w:val="0"/>
          <w:marBottom w:val="0"/>
          <w:divBdr>
            <w:top w:val="none" w:sz="0" w:space="0" w:color="auto"/>
            <w:left w:val="none" w:sz="0" w:space="0" w:color="auto"/>
            <w:bottom w:val="none" w:sz="0" w:space="0" w:color="auto"/>
            <w:right w:val="none" w:sz="0" w:space="0" w:color="auto"/>
          </w:divBdr>
        </w:div>
        <w:div w:id="1791049740">
          <w:marLeft w:val="640"/>
          <w:marRight w:val="0"/>
          <w:marTop w:val="0"/>
          <w:marBottom w:val="0"/>
          <w:divBdr>
            <w:top w:val="none" w:sz="0" w:space="0" w:color="auto"/>
            <w:left w:val="none" w:sz="0" w:space="0" w:color="auto"/>
            <w:bottom w:val="none" w:sz="0" w:space="0" w:color="auto"/>
            <w:right w:val="none" w:sz="0" w:space="0" w:color="auto"/>
          </w:divBdr>
        </w:div>
        <w:div w:id="1792941054">
          <w:marLeft w:val="640"/>
          <w:marRight w:val="0"/>
          <w:marTop w:val="0"/>
          <w:marBottom w:val="0"/>
          <w:divBdr>
            <w:top w:val="none" w:sz="0" w:space="0" w:color="auto"/>
            <w:left w:val="none" w:sz="0" w:space="0" w:color="auto"/>
            <w:bottom w:val="none" w:sz="0" w:space="0" w:color="auto"/>
            <w:right w:val="none" w:sz="0" w:space="0" w:color="auto"/>
          </w:divBdr>
        </w:div>
        <w:div w:id="1834223480">
          <w:marLeft w:val="640"/>
          <w:marRight w:val="0"/>
          <w:marTop w:val="0"/>
          <w:marBottom w:val="0"/>
          <w:divBdr>
            <w:top w:val="none" w:sz="0" w:space="0" w:color="auto"/>
            <w:left w:val="none" w:sz="0" w:space="0" w:color="auto"/>
            <w:bottom w:val="none" w:sz="0" w:space="0" w:color="auto"/>
            <w:right w:val="none" w:sz="0" w:space="0" w:color="auto"/>
          </w:divBdr>
        </w:div>
        <w:div w:id="1890993227">
          <w:marLeft w:val="640"/>
          <w:marRight w:val="0"/>
          <w:marTop w:val="0"/>
          <w:marBottom w:val="0"/>
          <w:divBdr>
            <w:top w:val="none" w:sz="0" w:space="0" w:color="auto"/>
            <w:left w:val="none" w:sz="0" w:space="0" w:color="auto"/>
            <w:bottom w:val="none" w:sz="0" w:space="0" w:color="auto"/>
            <w:right w:val="none" w:sz="0" w:space="0" w:color="auto"/>
          </w:divBdr>
        </w:div>
        <w:div w:id="1905796116">
          <w:marLeft w:val="640"/>
          <w:marRight w:val="0"/>
          <w:marTop w:val="0"/>
          <w:marBottom w:val="0"/>
          <w:divBdr>
            <w:top w:val="none" w:sz="0" w:space="0" w:color="auto"/>
            <w:left w:val="none" w:sz="0" w:space="0" w:color="auto"/>
            <w:bottom w:val="none" w:sz="0" w:space="0" w:color="auto"/>
            <w:right w:val="none" w:sz="0" w:space="0" w:color="auto"/>
          </w:divBdr>
        </w:div>
        <w:div w:id="1920363199">
          <w:marLeft w:val="640"/>
          <w:marRight w:val="0"/>
          <w:marTop w:val="0"/>
          <w:marBottom w:val="0"/>
          <w:divBdr>
            <w:top w:val="none" w:sz="0" w:space="0" w:color="auto"/>
            <w:left w:val="none" w:sz="0" w:space="0" w:color="auto"/>
            <w:bottom w:val="none" w:sz="0" w:space="0" w:color="auto"/>
            <w:right w:val="none" w:sz="0" w:space="0" w:color="auto"/>
          </w:divBdr>
        </w:div>
        <w:div w:id="1921329003">
          <w:marLeft w:val="640"/>
          <w:marRight w:val="0"/>
          <w:marTop w:val="0"/>
          <w:marBottom w:val="0"/>
          <w:divBdr>
            <w:top w:val="none" w:sz="0" w:space="0" w:color="auto"/>
            <w:left w:val="none" w:sz="0" w:space="0" w:color="auto"/>
            <w:bottom w:val="none" w:sz="0" w:space="0" w:color="auto"/>
            <w:right w:val="none" w:sz="0" w:space="0" w:color="auto"/>
          </w:divBdr>
        </w:div>
        <w:div w:id="1941256612">
          <w:marLeft w:val="640"/>
          <w:marRight w:val="0"/>
          <w:marTop w:val="0"/>
          <w:marBottom w:val="0"/>
          <w:divBdr>
            <w:top w:val="none" w:sz="0" w:space="0" w:color="auto"/>
            <w:left w:val="none" w:sz="0" w:space="0" w:color="auto"/>
            <w:bottom w:val="none" w:sz="0" w:space="0" w:color="auto"/>
            <w:right w:val="none" w:sz="0" w:space="0" w:color="auto"/>
          </w:divBdr>
        </w:div>
        <w:div w:id="1944415779">
          <w:marLeft w:val="640"/>
          <w:marRight w:val="0"/>
          <w:marTop w:val="0"/>
          <w:marBottom w:val="0"/>
          <w:divBdr>
            <w:top w:val="none" w:sz="0" w:space="0" w:color="auto"/>
            <w:left w:val="none" w:sz="0" w:space="0" w:color="auto"/>
            <w:bottom w:val="none" w:sz="0" w:space="0" w:color="auto"/>
            <w:right w:val="none" w:sz="0" w:space="0" w:color="auto"/>
          </w:divBdr>
        </w:div>
        <w:div w:id="1958414097">
          <w:marLeft w:val="640"/>
          <w:marRight w:val="0"/>
          <w:marTop w:val="0"/>
          <w:marBottom w:val="0"/>
          <w:divBdr>
            <w:top w:val="none" w:sz="0" w:space="0" w:color="auto"/>
            <w:left w:val="none" w:sz="0" w:space="0" w:color="auto"/>
            <w:bottom w:val="none" w:sz="0" w:space="0" w:color="auto"/>
            <w:right w:val="none" w:sz="0" w:space="0" w:color="auto"/>
          </w:divBdr>
        </w:div>
        <w:div w:id="2030838632">
          <w:marLeft w:val="640"/>
          <w:marRight w:val="0"/>
          <w:marTop w:val="0"/>
          <w:marBottom w:val="0"/>
          <w:divBdr>
            <w:top w:val="none" w:sz="0" w:space="0" w:color="auto"/>
            <w:left w:val="none" w:sz="0" w:space="0" w:color="auto"/>
            <w:bottom w:val="none" w:sz="0" w:space="0" w:color="auto"/>
            <w:right w:val="none" w:sz="0" w:space="0" w:color="auto"/>
          </w:divBdr>
        </w:div>
        <w:div w:id="2071493784">
          <w:marLeft w:val="640"/>
          <w:marRight w:val="0"/>
          <w:marTop w:val="0"/>
          <w:marBottom w:val="0"/>
          <w:divBdr>
            <w:top w:val="none" w:sz="0" w:space="0" w:color="auto"/>
            <w:left w:val="none" w:sz="0" w:space="0" w:color="auto"/>
            <w:bottom w:val="none" w:sz="0" w:space="0" w:color="auto"/>
            <w:right w:val="none" w:sz="0" w:space="0" w:color="auto"/>
          </w:divBdr>
        </w:div>
        <w:div w:id="2072191890">
          <w:marLeft w:val="640"/>
          <w:marRight w:val="0"/>
          <w:marTop w:val="0"/>
          <w:marBottom w:val="0"/>
          <w:divBdr>
            <w:top w:val="none" w:sz="0" w:space="0" w:color="auto"/>
            <w:left w:val="none" w:sz="0" w:space="0" w:color="auto"/>
            <w:bottom w:val="none" w:sz="0" w:space="0" w:color="auto"/>
            <w:right w:val="none" w:sz="0" w:space="0" w:color="auto"/>
          </w:divBdr>
        </w:div>
        <w:div w:id="2077505337">
          <w:marLeft w:val="640"/>
          <w:marRight w:val="0"/>
          <w:marTop w:val="0"/>
          <w:marBottom w:val="0"/>
          <w:divBdr>
            <w:top w:val="none" w:sz="0" w:space="0" w:color="auto"/>
            <w:left w:val="none" w:sz="0" w:space="0" w:color="auto"/>
            <w:bottom w:val="none" w:sz="0" w:space="0" w:color="auto"/>
            <w:right w:val="none" w:sz="0" w:space="0" w:color="auto"/>
          </w:divBdr>
        </w:div>
        <w:div w:id="2084790931">
          <w:marLeft w:val="640"/>
          <w:marRight w:val="0"/>
          <w:marTop w:val="0"/>
          <w:marBottom w:val="0"/>
          <w:divBdr>
            <w:top w:val="none" w:sz="0" w:space="0" w:color="auto"/>
            <w:left w:val="none" w:sz="0" w:space="0" w:color="auto"/>
            <w:bottom w:val="none" w:sz="0" w:space="0" w:color="auto"/>
            <w:right w:val="none" w:sz="0" w:space="0" w:color="auto"/>
          </w:divBdr>
        </w:div>
        <w:div w:id="2086754361">
          <w:marLeft w:val="640"/>
          <w:marRight w:val="0"/>
          <w:marTop w:val="0"/>
          <w:marBottom w:val="0"/>
          <w:divBdr>
            <w:top w:val="none" w:sz="0" w:space="0" w:color="auto"/>
            <w:left w:val="none" w:sz="0" w:space="0" w:color="auto"/>
            <w:bottom w:val="none" w:sz="0" w:space="0" w:color="auto"/>
            <w:right w:val="none" w:sz="0" w:space="0" w:color="auto"/>
          </w:divBdr>
        </w:div>
        <w:div w:id="2102677190">
          <w:marLeft w:val="640"/>
          <w:marRight w:val="0"/>
          <w:marTop w:val="0"/>
          <w:marBottom w:val="0"/>
          <w:divBdr>
            <w:top w:val="none" w:sz="0" w:space="0" w:color="auto"/>
            <w:left w:val="none" w:sz="0" w:space="0" w:color="auto"/>
            <w:bottom w:val="none" w:sz="0" w:space="0" w:color="auto"/>
            <w:right w:val="none" w:sz="0" w:space="0" w:color="auto"/>
          </w:divBdr>
        </w:div>
        <w:div w:id="2112772562">
          <w:marLeft w:val="640"/>
          <w:marRight w:val="0"/>
          <w:marTop w:val="0"/>
          <w:marBottom w:val="0"/>
          <w:divBdr>
            <w:top w:val="none" w:sz="0" w:space="0" w:color="auto"/>
            <w:left w:val="none" w:sz="0" w:space="0" w:color="auto"/>
            <w:bottom w:val="none" w:sz="0" w:space="0" w:color="auto"/>
            <w:right w:val="none" w:sz="0" w:space="0" w:color="auto"/>
          </w:divBdr>
        </w:div>
      </w:divsChild>
    </w:div>
    <w:div w:id="460267174">
      <w:bodyDiv w:val="1"/>
      <w:marLeft w:val="0"/>
      <w:marRight w:val="0"/>
      <w:marTop w:val="0"/>
      <w:marBottom w:val="0"/>
      <w:divBdr>
        <w:top w:val="none" w:sz="0" w:space="0" w:color="auto"/>
        <w:left w:val="none" w:sz="0" w:space="0" w:color="auto"/>
        <w:bottom w:val="none" w:sz="0" w:space="0" w:color="auto"/>
        <w:right w:val="none" w:sz="0" w:space="0" w:color="auto"/>
      </w:divBdr>
      <w:divsChild>
        <w:div w:id="3213290">
          <w:marLeft w:val="640"/>
          <w:marRight w:val="0"/>
          <w:marTop w:val="0"/>
          <w:marBottom w:val="0"/>
          <w:divBdr>
            <w:top w:val="none" w:sz="0" w:space="0" w:color="auto"/>
            <w:left w:val="none" w:sz="0" w:space="0" w:color="auto"/>
            <w:bottom w:val="none" w:sz="0" w:space="0" w:color="auto"/>
            <w:right w:val="none" w:sz="0" w:space="0" w:color="auto"/>
          </w:divBdr>
        </w:div>
        <w:div w:id="19938679">
          <w:marLeft w:val="640"/>
          <w:marRight w:val="0"/>
          <w:marTop w:val="0"/>
          <w:marBottom w:val="0"/>
          <w:divBdr>
            <w:top w:val="none" w:sz="0" w:space="0" w:color="auto"/>
            <w:left w:val="none" w:sz="0" w:space="0" w:color="auto"/>
            <w:bottom w:val="none" w:sz="0" w:space="0" w:color="auto"/>
            <w:right w:val="none" w:sz="0" w:space="0" w:color="auto"/>
          </w:divBdr>
        </w:div>
        <w:div w:id="24867752">
          <w:marLeft w:val="640"/>
          <w:marRight w:val="0"/>
          <w:marTop w:val="0"/>
          <w:marBottom w:val="0"/>
          <w:divBdr>
            <w:top w:val="none" w:sz="0" w:space="0" w:color="auto"/>
            <w:left w:val="none" w:sz="0" w:space="0" w:color="auto"/>
            <w:bottom w:val="none" w:sz="0" w:space="0" w:color="auto"/>
            <w:right w:val="none" w:sz="0" w:space="0" w:color="auto"/>
          </w:divBdr>
        </w:div>
        <w:div w:id="27151178">
          <w:marLeft w:val="640"/>
          <w:marRight w:val="0"/>
          <w:marTop w:val="0"/>
          <w:marBottom w:val="0"/>
          <w:divBdr>
            <w:top w:val="none" w:sz="0" w:space="0" w:color="auto"/>
            <w:left w:val="none" w:sz="0" w:space="0" w:color="auto"/>
            <w:bottom w:val="none" w:sz="0" w:space="0" w:color="auto"/>
            <w:right w:val="none" w:sz="0" w:space="0" w:color="auto"/>
          </w:divBdr>
        </w:div>
        <w:div w:id="29381166">
          <w:marLeft w:val="640"/>
          <w:marRight w:val="0"/>
          <w:marTop w:val="0"/>
          <w:marBottom w:val="0"/>
          <w:divBdr>
            <w:top w:val="none" w:sz="0" w:space="0" w:color="auto"/>
            <w:left w:val="none" w:sz="0" w:space="0" w:color="auto"/>
            <w:bottom w:val="none" w:sz="0" w:space="0" w:color="auto"/>
            <w:right w:val="none" w:sz="0" w:space="0" w:color="auto"/>
          </w:divBdr>
        </w:div>
        <w:div w:id="31003900">
          <w:marLeft w:val="640"/>
          <w:marRight w:val="0"/>
          <w:marTop w:val="0"/>
          <w:marBottom w:val="0"/>
          <w:divBdr>
            <w:top w:val="none" w:sz="0" w:space="0" w:color="auto"/>
            <w:left w:val="none" w:sz="0" w:space="0" w:color="auto"/>
            <w:bottom w:val="none" w:sz="0" w:space="0" w:color="auto"/>
            <w:right w:val="none" w:sz="0" w:space="0" w:color="auto"/>
          </w:divBdr>
        </w:div>
        <w:div w:id="57673423">
          <w:marLeft w:val="640"/>
          <w:marRight w:val="0"/>
          <w:marTop w:val="0"/>
          <w:marBottom w:val="0"/>
          <w:divBdr>
            <w:top w:val="none" w:sz="0" w:space="0" w:color="auto"/>
            <w:left w:val="none" w:sz="0" w:space="0" w:color="auto"/>
            <w:bottom w:val="none" w:sz="0" w:space="0" w:color="auto"/>
            <w:right w:val="none" w:sz="0" w:space="0" w:color="auto"/>
          </w:divBdr>
        </w:div>
        <w:div w:id="80109009">
          <w:marLeft w:val="640"/>
          <w:marRight w:val="0"/>
          <w:marTop w:val="0"/>
          <w:marBottom w:val="0"/>
          <w:divBdr>
            <w:top w:val="none" w:sz="0" w:space="0" w:color="auto"/>
            <w:left w:val="none" w:sz="0" w:space="0" w:color="auto"/>
            <w:bottom w:val="none" w:sz="0" w:space="0" w:color="auto"/>
            <w:right w:val="none" w:sz="0" w:space="0" w:color="auto"/>
          </w:divBdr>
        </w:div>
        <w:div w:id="112095448">
          <w:marLeft w:val="640"/>
          <w:marRight w:val="0"/>
          <w:marTop w:val="0"/>
          <w:marBottom w:val="0"/>
          <w:divBdr>
            <w:top w:val="none" w:sz="0" w:space="0" w:color="auto"/>
            <w:left w:val="none" w:sz="0" w:space="0" w:color="auto"/>
            <w:bottom w:val="none" w:sz="0" w:space="0" w:color="auto"/>
            <w:right w:val="none" w:sz="0" w:space="0" w:color="auto"/>
          </w:divBdr>
        </w:div>
        <w:div w:id="136844663">
          <w:marLeft w:val="640"/>
          <w:marRight w:val="0"/>
          <w:marTop w:val="0"/>
          <w:marBottom w:val="0"/>
          <w:divBdr>
            <w:top w:val="none" w:sz="0" w:space="0" w:color="auto"/>
            <w:left w:val="none" w:sz="0" w:space="0" w:color="auto"/>
            <w:bottom w:val="none" w:sz="0" w:space="0" w:color="auto"/>
            <w:right w:val="none" w:sz="0" w:space="0" w:color="auto"/>
          </w:divBdr>
        </w:div>
        <w:div w:id="149249779">
          <w:marLeft w:val="640"/>
          <w:marRight w:val="0"/>
          <w:marTop w:val="0"/>
          <w:marBottom w:val="0"/>
          <w:divBdr>
            <w:top w:val="none" w:sz="0" w:space="0" w:color="auto"/>
            <w:left w:val="none" w:sz="0" w:space="0" w:color="auto"/>
            <w:bottom w:val="none" w:sz="0" w:space="0" w:color="auto"/>
            <w:right w:val="none" w:sz="0" w:space="0" w:color="auto"/>
          </w:divBdr>
        </w:div>
        <w:div w:id="177699708">
          <w:marLeft w:val="640"/>
          <w:marRight w:val="0"/>
          <w:marTop w:val="0"/>
          <w:marBottom w:val="0"/>
          <w:divBdr>
            <w:top w:val="none" w:sz="0" w:space="0" w:color="auto"/>
            <w:left w:val="none" w:sz="0" w:space="0" w:color="auto"/>
            <w:bottom w:val="none" w:sz="0" w:space="0" w:color="auto"/>
            <w:right w:val="none" w:sz="0" w:space="0" w:color="auto"/>
          </w:divBdr>
        </w:div>
        <w:div w:id="201333201">
          <w:marLeft w:val="640"/>
          <w:marRight w:val="0"/>
          <w:marTop w:val="0"/>
          <w:marBottom w:val="0"/>
          <w:divBdr>
            <w:top w:val="none" w:sz="0" w:space="0" w:color="auto"/>
            <w:left w:val="none" w:sz="0" w:space="0" w:color="auto"/>
            <w:bottom w:val="none" w:sz="0" w:space="0" w:color="auto"/>
            <w:right w:val="none" w:sz="0" w:space="0" w:color="auto"/>
          </w:divBdr>
        </w:div>
        <w:div w:id="284501993">
          <w:marLeft w:val="640"/>
          <w:marRight w:val="0"/>
          <w:marTop w:val="0"/>
          <w:marBottom w:val="0"/>
          <w:divBdr>
            <w:top w:val="none" w:sz="0" w:space="0" w:color="auto"/>
            <w:left w:val="none" w:sz="0" w:space="0" w:color="auto"/>
            <w:bottom w:val="none" w:sz="0" w:space="0" w:color="auto"/>
            <w:right w:val="none" w:sz="0" w:space="0" w:color="auto"/>
          </w:divBdr>
        </w:div>
        <w:div w:id="320162550">
          <w:marLeft w:val="640"/>
          <w:marRight w:val="0"/>
          <w:marTop w:val="0"/>
          <w:marBottom w:val="0"/>
          <w:divBdr>
            <w:top w:val="none" w:sz="0" w:space="0" w:color="auto"/>
            <w:left w:val="none" w:sz="0" w:space="0" w:color="auto"/>
            <w:bottom w:val="none" w:sz="0" w:space="0" w:color="auto"/>
            <w:right w:val="none" w:sz="0" w:space="0" w:color="auto"/>
          </w:divBdr>
        </w:div>
        <w:div w:id="325088129">
          <w:marLeft w:val="640"/>
          <w:marRight w:val="0"/>
          <w:marTop w:val="0"/>
          <w:marBottom w:val="0"/>
          <w:divBdr>
            <w:top w:val="none" w:sz="0" w:space="0" w:color="auto"/>
            <w:left w:val="none" w:sz="0" w:space="0" w:color="auto"/>
            <w:bottom w:val="none" w:sz="0" w:space="0" w:color="auto"/>
            <w:right w:val="none" w:sz="0" w:space="0" w:color="auto"/>
          </w:divBdr>
        </w:div>
        <w:div w:id="353768428">
          <w:marLeft w:val="640"/>
          <w:marRight w:val="0"/>
          <w:marTop w:val="0"/>
          <w:marBottom w:val="0"/>
          <w:divBdr>
            <w:top w:val="none" w:sz="0" w:space="0" w:color="auto"/>
            <w:left w:val="none" w:sz="0" w:space="0" w:color="auto"/>
            <w:bottom w:val="none" w:sz="0" w:space="0" w:color="auto"/>
            <w:right w:val="none" w:sz="0" w:space="0" w:color="auto"/>
          </w:divBdr>
        </w:div>
        <w:div w:id="363748048">
          <w:marLeft w:val="640"/>
          <w:marRight w:val="0"/>
          <w:marTop w:val="0"/>
          <w:marBottom w:val="0"/>
          <w:divBdr>
            <w:top w:val="none" w:sz="0" w:space="0" w:color="auto"/>
            <w:left w:val="none" w:sz="0" w:space="0" w:color="auto"/>
            <w:bottom w:val="none" w:sz="0" w:space="0" w:color="auto"/>
            <w:right w:val="none" w:sz="0" w:space="0" w:color="auto"/>
          </w:divBdr>
        </w:div>
        <w:div w:id="367726433">
          <w:marLeft w:val="640"/>
          <w:marRight w:val="0"/>
          <w:marTop w:val="0"/>
          <w:marBottom w:val="0"/>
          <w:divBdr>
            <w:top w:val="none" w:sz="0" w:space="0" w:color="auto"/>
            <w:left w:val="none" w:sz="0" w:space="0" w:color="auto"/>
            <w:bottom w:val="none" w:sz="0" w:space="0" w:color="auto"/>
            <w:right w:val="none" w:sz="0" w:space="0" w:color="auto"/>
          </w:divBdr>
        </w:div>
        <w:div w:id="380372909">
          <w:marLeft w:val="640"/>
          <w:marRight w:val="0"/>
          <w:marTop w:val="0"/>
          <w:marBottom w:val="0"/>
          <w:divBdr>
            <w:top w:val="none" w:sz="0" w:space="0" w:color="auto"/>
            <w:left w:val="none" w:sz="0" w:space="0" w:color="auto"/>
            <w:bottom w:val="none" w:sz="0" w:space="0" w:color="auto"/>
            <w:right w:val="none" w:sz="0" w:space="0" w:color="auto"/>
          </w:divBdr>
        </w:div>
        <w:div w:id="385446452">
          <w:marLeft w:val="640"/>
          <w:marRight w:val="0"/>
          <w:marTop w:val="0"/>
          <w:marBottom w:val="0"/>
          <w:divBdr>
            <w:top w:val="none" w:sz="0" w:space="0" w:color="auto"/>
            <w:left w:val="none" w:sz="0" w:space="0" w:color="auto"/>
            <w:bottom w:val="none" w:sz="0" w:space="0" w:color="auto"/>
            <w:right w:val="none" w:sz="0" w:space="0" w:color="auto"/>
          </w:divBdr>
        </w:div>
        <w:div w:id="419566408">
          <w:marLeft w:val="640"/>
          <w:marRight w:val="0"/>
          <w:marTop w:val="0"/>
          <w:marBottom w:val="0"/>
          <w:divBdr>
            <w:top w:val="none" w:sz="0" w:space="0" w:color="auto"/>
            <w:left w:val="none" w:sz="0" w:space="0" w:color="auto"/>
            <w:bottom w:val="none" w:sz="0" w:space="0" w:color="auto"/>
            <w:right w:val="none" w:sz="0" w:space="0" w:color="auto"/>
          </w:divBdr>
        </w:div>
        <w:div w:id="429278298">
          <w:marLeft w:val="640"/>
          <w:marRight w:val="0"/>
          <w:marTop w:val="0"/>
          <w:marBottom w:val="0"/>
          <w:divBdr>
            <w:top w:val="none" w:sz="0" w:space="0" w:color="auto"/>
            <w:left w:val="none" w:sz="0" w:space="0" w:color="auto"/>
            <w:bottom w:val="none" w:sz="0" w:space="0" w:color="auto"/>
            <w:right w:val="none" w:sz="0" w:space="0" w:color="auto"/>
          </w:divBdr>
        </w:div>
        <w:div w:id="464352098">
          <w:marLeft w:val="640"/>
          <w:marRight w:val="0"/>
          <w:marTop w:val="0"/>
          <w:marBottom w:val="0"/>
          <w:divBdr>
            <w:top w:val="none" w:sz="0" w:space="0" w:color="auto"/>
            <w:left w:val="none" w:sz="0" w:space="0" w:color="auto"/>
            <w:bottom w:val="none" w:sz="0" w:space="0" w:color="auto"/>
            <w:right w:val="none" w:sz="0" w:space="0" w:color="auto"/>
          </w:divBdr>
        </w:div>
        <w:div w:id="492766836">
          <w:marLeft w:val="640"/>
          <w:marRight w:val="0"/>
          <w:marTop w:val="0"/>
          <w:marBottom w:val="0"/>
          <w:divBdr>
            <w:top w:val="none" w:sz="0" w:space="0" w:color="auto"/>
            <w:left w:val="none" w:sz="0" w:space="0" w:color="auto"/>
            <w:bottom w:val="none" w:sz="0" w:space="0" w:color="auto"/>
            <w:right w:val="none" w:sz="0" w:space="0" w:color="auto"/>
          </w:divBdr>
        </w:div>
        <w:div w:id="553539794">
          <w:marLeft w:val="640"/>
          <w:marRight w:val="0"/>
          <w:marTop w:val="0"/>
          <w:marBottom w:val="0"/>
          <w:divBdr>
            <w:top w:val="none" w:sz="0" w:space="0" w:color="auto"/>
            <w:left w:val="none" w:sz="0" w:space="0" w:color="auto"/>
            <w:bottom w:val="none" w:sz="0" w:space="0" w:color="auto"/>
            <w:right w:val="none" w:sz="0" w:space="0" w:color="auto"/>
          </w:divBdr>
        </w:div>
        <w:div w:id="604851695">
          <w:marLeft w:val="640"/>
          <w:marRight w:val="0"/>
          <w:marTop w:val="0"/>
          <w:marBottom w:val="0"/>
          <w:divBdr>
            <w:top w:val="none" w:sz="0" w:space="0" w:color="auto"/>
            <w:left w:val="none" w:sz="0" w:space="0" w:color="auto"/>
            <w:bottom w:val="none" w:sz="0" w:space="0" w:color="auto"/>
            <w:right w:val="none" w:sz="0" w:space="0" w:color="auto"/>
          </w:divBdr>
        </w:div>
        <w:div w:id="618529332">
          <w:marLeft w:val="640"/>
          <w:marRight w:val="0"/>
          <w:marTop w:val="0"/>
          <w:marBottom w:val="0"/>
          <w:divBdr>
            <w:top w:val="none" w:sz="0" w:space="0" w:color="auto"/>
            <w:left w:val="none" w:sz="0" w:space="0" w:color="auto"/>
            <w:bottom w:val="none" w:sz="0" w:space="0" w:color="auto"/>
            <w:right w:val="none" w:sz="0" w:space="0" w:color="auto"/>
          </w:divBdr>
        </w:div>
        <w:div w:id="644626596">
          <w:marLeft w:val="640"/>
          <w:marRight w:val="0"/>
          <w:marTop w:val="0"/>
          <w:marBottom w:val="0"/>
          <w:divBdr>
            <w:top w:val="none" w:sz="0" w:space="0" w:color="auto"/>
            <w:left w:val="none" w:sz="0" w:space="0" w:color="auto"/>
            <w:bottom w:val="none" w:sz="0" w:space="0" w:color="auto"/>
            <w:right w:val="none" w:sz="0" w:space="0" w:color="auto"/>
          </w:divBdr>
        </w:div>
        <w:div w:id="667054556">
          <w:marLeft w:val="640"/>
          <w:marRight w:val="0"/>
          <w:marTop w:val="0"/>
          <w:marBottom w:val="0"/>
          <w:divBdr>
            <w:top w:val="none" w:sz="0" w:space="0" w:color="auto"/>
            <w:left w:val="none" w:sz="0" w:space="0" w:color="auto"/>
            <w:bottom w:val="none" w:sz="0" w:space="0" w:color="auto"/>
            <w:right w:val="none" w:sz="0" w:space="0" w:color="auto"/>
          </w:divBdr>
        </w:div>
        <w:div w:id="705639573">
          <w:marLeft w:val="640"/>
          <w:marRight w:val="0"/>
          <w:marTop w:val="0"/>
          <w:marBottom w:val="0"/>
          <w:divBdr>
            <w:top w:val="none" w:sz="0" w:space="0" w:color="auto"/>
            <w:left w:val="none" w:sz="0" w:space="0" w:color="auto"/>
            <w:bottom w:val="none" w:sz="0" w:space="0" w:color="auto"/>
            <w:right w:val="none" w:sz="0" w:space="0" w:color="auto"/>
          </w:divBdr>
        </w:div>
        <w:div w:id="745495089">
          <w:marLeft w:val="640"/>
          <w:marRight w:val="0"/>
          <w:marTop w:val="0"/>
          <w:marBottom w:val="0"/>
          <w:divBdr>
            <w:top w:val="none" w:sz="0" w:space="0" w:color="auto"/>
            <w:left w:val="none" w:sz="0" w:space="0" w:color="auto"/>
            <w:bottom w:val="none" w:sz="0" w:space="0" w:color="auto"/>
            <w:right w:val="none" w:sz="0" w:space="0" w:color="auto"/>
          </w:divBdr>
        </w:div>
        <w:div w:id="750664218">
          <w:marLeft w:val="640"/>
          <w:marRight w:val="0"/>
          <w:marTop w:val="0"/>
          <w:marBottom w:val="0"/>
          <w:divBdr>
            <w:top w:val="none" w:sz="0" w:space="0" w:color="auto"/>
            <w:left w:val="none" w:sz="0" w:space="0" w:color="auto"/>
            <w:bottom w:val="none" w:sz="0" w:space="0" w:color="auto"/>
            <w:right w:val="none" w:sz="0" w:space="0" w:color="auto"/>
          </w:divBdr>
        </w:div>
        <w:div w:id="818108632">
          <w:marLeft w:val="640"/>
          <w:marRight w:val="0"/>
          <w:marTop w:val="0"/>
          <w:marBottom w:val="0"/>
          <w:divBdr>
            <w:top w:val="none" w:sz="0" w:space="0" w:color="auto"/>
            <w:left w:val="none" w:sz="0" w:space="0" w:color="auto"/>
            <w:bottom w:val="none" w:sz="0" w:space="0" w:color="auto"/>
            <w:right w:val="none" w:sz="0" w:space="0" w:color="auto"/>
          </w:divBdr>
        </w:div>
        <w:div w:id="829365670">
          <w:marLeft w:val="640"/>
          <w:marRight w:val="0"/>
          <w:marTop w:val="0"/>
          <w:marBottom w:val="0"/>
          <w:divBdr>
            <w:top w:val="none" w:sz="0" w:space="0" w:color="auto"/>
            <w:left w:val="none" w:sz="0" w:space="0" w:color="auto"/>
            <w:bottom w:val="none" w:sz="0" w:space="0" w:color="auto"/>
            <w:right w:val="none" w:sz="0" w:space="0" w:color="auto"/>
          </w:divBdr>
        </w:div>
        <w:div w:id="926811136">
          <w:marLeft w:val="640"/>
          <w:marRight w:val="0"/>
          <w:marTop w:val="0"/>
          <w:marBottom w:val="0"/>
          <w:divBdr>
            <w:top w:val="none" w:sz="0" w:space="0" w:color="auto"/>
            <w:left w:val="none" w:sz="0" w:space="0" w:color="auto"/>
            <w:bottom w:val="none" w:sz="0" w:space="0" w:color="auto"/>
            <w:right w:val="none" w:sz="0" w:space="0" w:color="auto"/>
          </w:divBdr>
        </w:div>
        <w:div w:id="932207426">
          <w:marLeft w:val="640"/>
          <w:marRight w:val="0"/>
          <w:marTop w:val="0"/>
          <w:marBottom w:val="0"/>
          <w:divBdr>
            <w:top w:val="none" w:sz="0" w:space="0" w:color="auto"/>
            <w:left w:val="none" w:sz="0" w:space="0" w:color="auto"/>
            <w:bottom w:val="none" w:sz="0" w:space="0" w:color="auto"/>
            <w:right w:val="none" w:sz="0" w:space="0" w:color="auto"/>
          </w:divBdr>
        </w:div>
        <w:div w:id="939605069">
          <w:marLeft w:val="640"/>
          <w:marRight w:val="0"/>
          <w:marTop w:val="0"/>
          <w:marBottom w:val="0"/>
          <w:divBdr>
            <w:top w:val="none" w:sz="0" w:space="0" w:color="auto"/>
            <w:left w:val="none" w:sz="0" w:space="0" w:color="auto"/>
            <w:bottom w:val="none" w:sz="0" w:space="0" w:color="auto"/>
            <w:right w:val="none" w:sz="0" w:space="0" w:color="auto"/>
          </w:divBdr>
        </w:div>
        <w:div w:id="951860548">
          <w:marLeft w:val="640"/>
          <w:marRight w:val="0"/>
          <w:marTop w:val="0"/>
          <w:marBottom w:val="0"/>
          <w:divBdr>
            <w:top w:val="none" w:sz="0" w:space="0" w:color="auto"/>
            <w:left w:val="none" w:sz="0" w:space="0" w:color="auto"/>
            <w:bottom w:val="none" w:sz="0" w:space="0" w:color="auto"/>
            <w:right w:val="none" w:sz="0" w:space="0" w:color="auto"/>
          </w:divBdr>
        </w:div>
        <w:div w:id="952983267">
          <w:marLeft w:val="640"/>
          <w:marRight w:val="0"/>
          <w:marTop w:val="0"/>
          <w:marBottom w:val="0"/>
          <w:divBdr>
            <w:top w:val="none" w:sz="0" w:space="0" w:color="auto"/>
            <w:left w:val="none" w:sz="0" w:space="0" w:color="auto"/>
            <w:bottom w:val="none" w:sz="0" w:space="0" w:color="auto"/>
            <w:right w:val="none" w:sz="0" w:space="0" w:color="auto"/>
          </w:divBdr>
        </w:div>
        <w:div w:id="966811166">
          <w:marLeft w:val="640"/>
          <w:marRight w:val="0"/>
          <w:marTop w:val="0"/>
          <w:marBottom w:val="0"/>
          <w:divBdr>
            <w:top w:val="none" w:sz="0" w:space="0" w:color="auto"/>
            <w:left w:val="none" w:sz="0" w:space="0" w:color="auto"/>
            <w:bottom w:val="none" w:sz="0" w:space="0" w:color="auto"/>
            <w:right w:val="none" w:sz="0" w:space="0" w:color="auto"/>
          </w:divBdr>
        </w:div>
        <w:div w:id="970479764">
          <w:marLeft w:val="640"/>
          <w:marRight w:val="0"/>
          <w:marTop w:val="0"/>
          <w:marBottom w:val="0"/>
          <w:divBdr>
            <w:top w:val="none" w:sz="0" w:space="0" w:color="auto"/>
            <w:left w:val="none" w:sz="0" w:space="0" w:color="auto"/>
            <w:bottom w:val="none" w:sz="0" w:space="0" w:color="auto"/>
            <w:right w:val="none" w:sz="0" w:space="0" w:color="auto"/>
          </w:divBdr>
        </w:div>
        <w:div w:id="978387013">
          <w:marLeft w:val="640"/>
          <w:marRight w:val="0"/>
          <w:marTop w:val="0"/>
          <w:marBottom w:val="0"/>
          <w:divBdr>
            <w:top w:val="none" w:sz="0" w:space="0" w:color="auto"/>
            <w:left w:val="none" w:sz="0" w:space="0" w:color="auto"/>
            <w:bottom w:val="none" w:sz="0" w:space="0" w:color="auto"/>
            <w:right w:val="none" w:sz="0" w:space="0" w:color="auto"/>
          </w:divBdr>
        </w:div>
        <w:div w:id="981230166">
          <w:marLeft w:val="640"/>
          <w:marRight w:val="0"/>
          <w:marTop w:val="0"/>
          <w:marBottom w:val="0"/>
          <w:divBdr>
            <w:top w:val="none" w:sz="0" w:space="0" w:color="auto"/>
            <w:left w:val="none" w:sz="0" w:space="0" w:color="auto"/>
            <w:bottom w:val="none" w:sz="0" w:space="0" w:color="auto"/>
            <w:right w:val="none" w:sz="0" w:space="0" w:color="auto"/>
          </w:divBdr>
        </w:div>
        <w:div w:id="1018237410">
          <w:marLeft w:val="640"/>
          <w:marRight w:val="0"/>
          <w:marTop w:val="0"/>
          <w:marBottom w:val="0"/>
          <w:divBdr>
            <w:top w:val="none" w:sz="0" w:space="0" w:color="auto"/>
            <w:left w:val="none" w:sz="0" w:space="0" w:color="auto"/>
            <w:bottom w:val="none" w:sz="0" w:space="0" w:color="auto"/>
            <w:right w:val="none" w:sz="0" w:space="0" w:color="auto"/>
          </w:divBdr>
        </w:div>
        <w:div w:id="1032851068">
          <w:marLeft w:val="640"/>
          <w:marRight w:val="0"/>
          <w:marTop w:val="0"/>
          <w:marBottom w:val="0"/>
          <w:divBdr>
            <w:top w:val="none" w:sz="0" w:space="0" w:color="auto"/>
            <w:left w:val="none" w:sz="0" w:space="0" w:color="auto"/>
            <w:bottom w:val="none" w:sz="0" w:space="0" w:color="auto"/>
            <w:right w:val="none" w:sz="0" w:space="0" w:color="auto"/>
          </w:divBdr>
        </w:div>
        <w:div w:id="1063597859">
          <w:marLeft w:val="640"/>
          <w:marRight w:val="0"/>
          <w:marTop w:val="0"/>
          <w:marBottom w:val="0"/>
          <w:divBdr>
            <w:top w:val="none" w:sz="0" w:space="0" w:color="auto"/>
            <w:left w:val="none" w:sz="0" w:space="0" w:color="auto"/>
            <w:bottom w:val="none" w:sz="0" w:space="0" w:color="auto"/>
            <w:right w:val="none" w:sz="0" w:space="0" w:color="auto"/>
          </w:divBdr>
        </w:div>
        <w:div w:id="1132672600">
          <w:marLeft w:val="640"/>
          <w:marRight w:val="0"/>
          <w:marTop w:val="0"/>
          <w:marBottom w:val="0"/>
          <w:divBdr>
            <w:top w:val="none" w:sz="0" w:space="0" w:color="auto"/>
            <w:left w:val="none" w:sz="0" w:space="0" w:color="auto"/>
            <w:bottom w:val="none" w:sz="0" w:space="0" w:color="auto"/>
            <w:right w:val="none" w:sz="0" w:space="0" w:color="auto"/>
          </w:divBdr>
        </w:div>
        <w:div w:id="1148981292">
          <w:marLeft w:val="640"/>
          <w:marRight w:val="0"/>
          <w:marTop w:val="0"/>
          <w:marBottom w:val="0"/>
          <w:divBdr>
            <w:top w:val="none" w:sz="0" w:space="0" w:color="auto"/>
            <w:left w:val="none" w:sz="0" w:space="0" w:color="auto"/>
            <w:bottom w:val="none" w:sz="0" w:space="0" w:color="auto"/>
            <w:right w:val="none" w:sz="0" w:space="0" w:color="auto"/>
          </w:divBdr>
        </w:div>
        <w:div w:id="1156922713">
          <w:marLeft w:val="640"/>
          <w:marRight w:val="0"/>
          <w:marTop w:val="0"/>
          <w:marBottom w:val="0"/>
          <w:divBdr>
            <w:top w:val="none" w:sz="0" w:space="0" w:color="auto"/>
            <w:left w:val="none" w:sz="0" w:space="0" w:color="auto"/>
            <w:bottom w:val="none" w:sz="0" w:space="0" w:color="auto"/>
            <w:right w:val="none" w:sz="0" w:space="0" w:color="auto"/>
          </w:divBdr>
        </w:div>
        <w:div w:id="1178423895">
          <w:marLeft w:val="640"/>
          <w:marRight w:val="0"/>
          <w:marTop w:val="0"/>
          <w:marBottom w:val="0"/>
          <w:divBdr>
            <w:top w:val="none" w:sz="0" w:space="0" w:color="auto"/>
            <w:left w:val="none" w:sz="0" w:space="0" w:color="auto"/>
            <w:bottom w:val="none" w:sz="0" w:space="0" w:color="auto"/>
            <w:right w:val="none" w:sz="0" w:space="0" w:color="auto"/>
          </w:divBdr>
        </w:div>
        <w:div w:id="1224752107">
          <w:marLeft w:val="640"/>
          <w:marRight w:val="0"/>
          <w:marTop w:val="0"/>
          <w:marBottom w:val="0"/>
          <w:divBdr>
            <w:top w:val="none" w:sz="0" w:space="0" w:color="auto"/>
            <w:left w:val="none" w:sz="0" w:space="0" w:color="auto"/>
            <w:bottom w:val="none" w:sz="0" w:space="0" w:color="auto"/>
            <w:right w:val="none" w:sz="0" w:space="0" w:color="auto"/>
          </w:divBdr>
        </w:div>
        <w:div w:id="1229654047">
          <w:marLeft w:val="640"/>
          <w:marRight w:val="0"/>
          <w:marTop w:val="0"/>
          <w:marBottom w:val="0"/>
          <w:divBdr>
            <w:top w:val="none" w:sz="0" w:space="0" w:color="auto"/>
            <w:left w:val="none" w:sz="0" w:space="0" w:color="auto"/>
            <w:bottom w:val="none" w:sz="0" w:space="0" w:color="auto"/>
            <w:right w:val="none" w:sz="0" w:space="0" w:color="auto"/>
          </w:divBdr>
        </w:div>
        <w:div w:id="1234242462">
          <w:marLeft w:val="640"/>
          <w:marRight w:val="0"/>
          <w:marTop w:val="0"/>
          <w:marBottom w:val="0"/>
          <w:divBdr>
            <w:top w:val="none" w:sz="0" w:space="0" w:color="auto"/>
            <w:left w:val="none" w:sz="0" w:space="0" w:color="auto"/>
            <w:bottom w:val="none" w:sz="0" w:space="0" w:color="auto"/>
            <w:right w:val="none" w:sz="0" w:space="0" w:color="auto"/>
          </w:divBdr>
        </w:div>
        <w:div w:id="1247030906">
          <w:marLeft w:val="640"/>
          <w:marRight w:val="0"/>
          <w:marTop w:val="0"/>
          <w:marBottom w:val="0"/>
          <w:divBdr>
            <w:top w:val="none" w:sz="0" w:space="0" w:color="auto"/>
            <w:left w:val="none" w:sz="0" w:space="0" w:color="auto"/>
            <w:bottom w:val="none" w:sz="0" w:space="0" w:color="auto"/>
            <w:right w:val="none" w:sz="0" w:space="0" w:color="auto"/>
          </w:divBdr>
        </w:div>
        <w:div w:id="1255742839">
          <w:marLeft w:val="640"/>
          <w:marRight w:val="0"/>
          <w:marTop w:val="0"/>
          <w:marBottom w:val="0"/>
          <w:divBdr>
            <w:top w:val="none" w:sz="0" w:space="0" w:color="auto"/>
            <w:left w:val="none" w:sz="0" w:space="0" w:color="auto"/>
            <w:bottom w:val="none" w:sz="0" w:space="0" w:color="auto"/>
            <w:right w:val="none" w:sz="0" w:space="0" w:color="auto"/>
          </w:divBdr>
        </w:div>
        <w:div w:id="1258294135">
          <w:marLeft w:val="640"/>
          <w:marRight w:val="0"/>
          <w:marTop w:val="0"/>
          <w:marBottom w:val="0"/>
          <w:divBdr>
            <w:top w:val="none" w:sz="0" w:space="0" w:color="auto"/>
            <w:left w:val="none" w:sz="0" w:space="0" w:color="auto"/>
            <w:bottom w:val="none" w:sz="0" w:space="0" w:color="auto"/>
            <w:right w:val="none" w:sz="0" w:space="0" w:color="auto"/>
          </w:divBdr>
        </w:div>
        <w:div w:id="1262375665">
          <w:marLeft w:val="640"/>
          <w:marRight w:val="0"/>
          <w:marTop w:val="0"/>
          <w:marBottom w:val="0"/>
          <w:divBdr>
            <w:top w:val="none" w:sz="0" w:space="0" w:color="auto"/>
            <w:left w:val="none" w:sz="0" w:space="0" w:color="auto"/>
            <w:bottom w:val="none" w:sz="0" w:space="0" w:color="auto"/>
            <w:right w:val="none" w:sz="0" w:space="0" w:color="auto"/>
          </w:divBdr>
        </w:div>
        <w:div w:id="1295523282">
          <w:marLeft w:val="640"/>
          <w:marRight w:val="0"/>
          <w:marTop w:val="0"/>
          <w:marBottom w:val="0"/>
          <w:divBdr>
            <w:top w:val="none" w:sz="0" w:space="0" w:color="auto"/>
            <w:left w:val="none" w:sz="0" w:space="0" w:color="auto"/>
            <w:bottom w:val="none" w:sz="0" w:space="0" w:color="auto"/>
            <w:right w:val="none" w:sz="0" w:space="0" w:color="auto"/>
          </w:divBdr>
        </w:div>
        <w:div w:id="1305239162">
          <w:marLeft w:val="640"/>
          <w:marRight w:val="0"/>
          <w:marTop w:val="0"/>
          <w:marBottom w:val="0"/>
          <w:divBdr>
            <w:top w:val="none" w:sz="0" w:space="0" w:color="auto"/>
            <w:left w:val="none" w:sz="0" w:space="0" w:color="auto"/>
            <w:bottom w:val="none" w:sz="0" w:space="0" w:color="auto"/>
            <w:right w:val="none" w:sz="0" w:space="0" w:color="auto"/>
          </w:divBdr>
        </w:div>
        <w:div w:id="1342078178">
          <w:marLeft w:val="640"/>
          <w:marRight w:val="0"/>
          <w:marTop w:val="0"/>
          <w:marBottom w:val="0"/>
          <w:divBdr>
            <w:top w:val="none" w:sz="0" w:space="0" w:color="auto"/>
            <w:left w:val="none" w:sz="0" w:space="0" w:color="auto"/>
            <w:bottom w:val="none" w:sz="0" w:space="0" w:color="auto"/>
            <w:right w:val="none" w:sz="0" w:space="0" w:color="auto"/>
          </w:divBdr>
        </w:div>
        <w:div w:id="1345087457">
          <w:marLeft w:val="640"/>
          <w:marRight w:val="0"/>
          <w:marTop w:val="0"/>
          <w:marBottom w:val="0"/>
          <w:divBdr>
            <w:top w:val="none" w:sz="0" w:space="0" w:color="auto"/>
            <w:left w:val="none" w:sz="0" w:space="0" w:color="auto"/>
            <w:bottom w:val="none" w:sz="0" w:space="0" w:color="auto"/>
            <w:right w:val="none" w:sz="0" w:space="0" w:color="auto"/>
          </w:divBdr>
        </w:div>
        <w:div w:id="1360816200">
          <w:marLeft w:val="640"/>
          <w:marRight w:val="0"/>
          <w:marTop w:val="0"/>
          <w:marBottom w:val="0"/>
          <w:divBdr>
            <w:top w:val="none" w:sz="0" w:space="0" w:color="auto"/>
            <w:left w:val="none" w:sz="0" w:space="0" w:color="auto"/>
            <w:bottom w:val="none" w:sz="0" w:space="0" w:color="auto"/>
            <w:right w:val="none" w:sz="0" w:space="0" w:color="auto"/>
          </w:divBdr>
        </w:div>
        <w:div w:id="1419597208">
          <w:marLeft w:val="640"/>
          <w:marRight w:val="0"/>
          <w:marTop w:val="0"/>
          <w:marBottom w:val="0"/>
          <w:divBdr>
            <w:top w:val="none" w:sz="0" w:space="0" w:color="auto"/>
            <w:left w:val="none" w:sz="0" w:space="0" w:color="auto"/>
            <w:bottom w:val="none" w:sz="0" w:space="0" w:color="auto"/>
            <w:right w:val="none" w:sz="0" w:space="0" w:color="auto"/>
          </w:divBdr>
        </w:div>
        <w:div w:id="1442140638">
          <w:marLeft w:val="640"/>
          <w:marRight w:val="0"/>
          <w:marTop w:val="0"/>
          <w:marBottom w:val="0"/>
          <w:divBdr>
            <w:top w:val="none" w:sz="0" w:space="0" w:color="auto"/>
            <w:left w:val="none" w:sz="0" w:space="0" w:color="auto"/>
            <w:bottom w:val="none" w:sz="0" w:space="0" w:color="auto"/>
            <w:right w:val="none" w:sz="0" w:space="0" w:color="auto"/>
          </w:divBdr>
        </w:div>
        <w:div w:id="1472865394">
          <w:marLeft w:val="640"/>
          <w:marRight w:val="0"/>
          <w:marTop w:val="0"/>
          <w:marBottom w:val="0"/>
          <w:divBdr>
            <w:top w:val="none" w:sz="0" w:space="0" w:color="auto"/>
            <w:left w:val="none" w:sz="0" w:space="0" w:color="auto"/>
            <w:bottom w:val="none" w:sz="0" w:space="0" w:color="auto"/>
            <w:right w:val="none" w:sz="0" w:space="0" w:color="auto"/>
          </w:divBdr>
        </w:div>
        <w:div w:id="1485929363">
          <w:marLeft w:val="640"/>
          <w:marRight w:val="0"/>
          <w:marTop w:val="0"/>
          <w:marBottom w:val="0"/>
          <w:divBdr>
            <w:top w:val="none" w:sz="0" w:space="0" w:color="auto"/>
            <w:left w:val="none" w:sz="0" w:space="0" w:color="auto"/>
            <w:bottom w:val="none" w:sz="0" w:space="0" w:color="auto"/>
            <w:right w:val="none" w:sz="0" w:space="0" w:color="auto"/>
          </w:divBdr>
        </w:div>
        <w:div w:id="1560361889">
          <w:marLeft w:val="640"/>
          <w:marRight w:val="0"/>
          <w:marTop w:val="0"/>
          <w:marBottom w:val="0"/>
          <w:divBdr>
            <w:top w:val="none" w:sz="0" w:space="0" w:color="auto"/>
            <w:left w:val="none" w:sz="0" w:space="0" w:color="auto"/>
            <w:bottom w:val="none" w:sz="0" w:space="0" w:color="auto"/>
            <w:right w:val="none" w:sz="0" w:space="0" w:color="auto"/>
          </w:divBdr>
        </w:div>
        <w:div w:id="1593198975">
          <w:marLeft w:val="640"/>
          <w:marRight w:val="0"/>
          <w:marTop w:val="0"/>
          <w:marBottom w:val="0"/>
          <w:divBdr>
            <w:top w:val="none" w:sz="0" w:space="0" w:color="auto"/>
            <w:left w:val="none" w:sz="0" w:space="0" w:color="auto"/>
            <w:bottom w:val="none" w:sz="0" w:space="0" w:color="auto"/>
            <w:right w:val="none" w:sz="0" w:space="0" w:color="auto"/>
          </w:divBdr>
        </w:div>
        <w:div w:id="1597397287">
          <w:marLeft w:val="640"/>
          <w:marRight w:val="0"/>
          <w:marTop w:val="0"/>
          <w:marBottom w:val="0"/>
          <w:divBdr>
            <w:top w:val="none" w:sz="0" w:space="0" w:color="auto"/>
            <w:left w:val="none" w:sz="0" w:space="0" w:color="auto"/>
            <w:bottom w:val="none" w:sz="0" w:space="0" w:color="auto"/>
            <w:right w:val="none" w:sz="0" w:space="0" w:color="auto"/>
          </w:divBdr>
        </w:div>
        <w:div w:id="1616864021">
          <w:marLeft w:val="640"/>
          <w:marRight w:val="0"/>
          <w:marTop w:val="0"/>
          <w:marBottom w:val="0"/>
          <w:divBdr>
            <w:top w:val="none" w:sz="0" w:space="0" w:color="auto"/>
            <w:left w:val="none" w:sz="0" w:space="0" w:color="auto"/>
            <w:bottom w:val="none" w:sz="0" w:space="0" w:color="auto"/>
            <w:right w:val="none" w:sz="0" w:space="0" w:color="auto"/>
          </w:divBdr>
        </w:div>
        <w:div w:id="1617251832">
          <w:marLeft w:val="640"/>
          <w:marRight w:val="0"/>
          <w:marTop w:val="0"/>
          <w:marBottom w:val="0"/>
          <w:divBdr>
            <w:top w:val="none" w:sz="0" w:space="0" w:color="auto"/>
            <w:left w:val="none" w:sz="0" w:space="0" w:color="auto"/>
            <w:bottom w:val="none" w:sz="0" w:space="0" w:color="auto"/>
            <w:right w:val="none" w:sz="0" w:space="0" w:color="auto"/>
          </w:divBdr>
        </w:div>
        <w:div w:id="1700861516">
          <w:marLeft w:val="640"/>
          <w:marRight w:val="0"/>
          <w:marTop w:val="0"/>
          <w:marBottom w:val="0"/>
          <w:divBdr>
            <w:top w:val="none" w:sz="0" w:space="0" w:color="auto"/>
            <w:left w:val="none" w:sz="0" w:space="0" w:color="auto"/>
            <w:bottom w:val="none" w:sz="0" w:space="0" w:color="auto"/>
            <w:right w:val="none" w:sz="0" w:space="0" w:color="auto"/>
          </w:divBdr>
        </w:div>
        <w:div w:id="1754164903">
          <w:marLeft w:val="640"/>
          <w:marRight w:val="0"/>
          <w:marTop w:val="0"/>
          <w:marBottom w:val="0"/>
          <w:divBdr>
            <w:top w:val="none" w:sz="0" w:space="0" w:color="auto"/>
            <w:left w:val="none" w:sz="0" w:space="0" w:color="auto"/>
            <w:bottom w:val="none" w:sz="0" w:space="0" w:color="auto"/>
            <w:right w:val="none" w:sz="0" w:space="0" w:color="auto"/>
          </w:divBdr>
        </w:div>
        <w:div w:id="1758091486">
          <w:marLeft w:val="640"/>
          <w:marRight w:val="0"/>
          <w:marTop w:val="0"/>
          <w:marBottom w:val="0"/>
          <w:divBdr>
            <w:top w:val="none" w:sz="0" w:space="0" w:color="auto"/>
            <w:left w:val="none" w:sz="0" w:space="0" w:color="auto"/>
            <w:bottom w:val="none" w:sz="0" w:space="0" w:color="auto"/>
            <w:right w:val="none" w:sz="0" w:space="0" w:color="auto"/>
          </w:divBdr>
        </w:div>
        <w:div w:id="1770346823">
          <w:marLeft w:val="640"/>
          <w:marRight w:val="0"/>
          <w:marTop w:val="0"/>
          <w:marBottom w:val="0"/>
          <w:divBdr>
            <w:top w:val="none" w:sz="0" w:space="0" w:color="auto"/>
            <w:left w:val="none" w:sz="0" w:space="0" w:color="auto"/>
            <w:bottom w:val="none" w:sz="0" w:space="0" w:color="auto"/>
            <w:right w:val="none" w:sz="0" w:space="0" w:color="auto"/>
          </w:divBdr>
        </w:div>
        <w:div w:id="1784032688">
          <w:marLeft w:val="640"/>
          <w:marRight w:val="0"/>
          <w:marTop w:val="0"/>
          <w:marBottom w:val="0"/>
          <w:divBdr>
            <w:top w:val="none" w:sz="0" w:space="0" w:color="auto"/>
            <w:left w:val="none" w:sz="0" w:space="0" w:color="auto"/>
            <w:bottom w:val="none" w:sz="0" w:space="0" w:color="auto"/>
            <w:right w:val="none" w:sz="0" w:space="0" w:color="auto"/>
          </w:divBdr>
        </w:div>
        <w:div w:id="1853493448">
          <w:marLeft w:val="640"/>
          <w:marRight w:val="0"/>
          <w:marTop w:val="0"/>
          <w:marBottom w:val="0"/>
          <w:divBdr>
            <w:top w:val="none" w:sz="0" w:space="0" w:color="auto"/>
            <w:left w:val="none" w:sz="0" w:space="0" w:color="auto"/>
            <w:bottom w:val="none" w:sz="0" w:space="0" w:color="auto"/>
            <w:right w:val="none" w:sz="0" w:space="0" w:color="auto"/>
          </w:divBdr>
        </w:div>
        <w:div w:id="1883977571">
          <w:marLeft w:val="640"/>
          <w:marRight w:val="0"/>
          <w:marTop w:val="0"/>
          <w:marBottom w:val="0"/>
          <w:divBdr>
            <w:top w:val="none" w:sz="0" w:space="0" w:color="auto"/>
            <w:left w:val="none" w:sz="0" w:space="0" w:color="auto"/>
            <w:bottom w:val="none" w:sz="0" w:space="0" w:color="auto"/>
            <w:right w:val="none" w:sz="0" w:space="0" w:color="auto"/>
          </w:divBdr>
        </w:div>
        <w:div w:id="1900822357">
          <w:marLeft w:val="640"/>
          <w:marRight w:val="0"/>
          <w:marTop w:val="0"/>
          <w:marBottom w:val="0"/>
          <w:divBdr>
            <w:top w:val="none" w:sz="0" w:space="0" w:color="auto"/>
            <w:left w:val="none" w:sz="0" w:space="0" w:color="auto"/>
            <w:bottom w:val="none" w:sz="0" w:space="0" w:color="auto"/>
            <w:right w:val="none" w:sz="0" w:space="0" w:color="auto"/>
          </w:divBdr>
        </w:div>
        <w:div w:id="1913661962">
          <w:marLeft w:val="640"/>
          <w:marRight w:val="0"/>
          <w:marTop w:val="0"/>
          <w:marBottom w:val="0"/>
          <w:divBdr>
            <w:top w:val="none" w:sz="0" w:space="0" w:color="auto"/>
            <w:left w:val="none" w:sz="0" w:space="0" w:color="auto"/>
            <w:bottom w:val="none" w:sz="0" w:space="0" w:color="auto"/>
            <w:right w:val="none" w:sz="0" w:space="0" w:color="auto"/>
          </w:divBdr>
        </w:div>
        <w:div w:id="1963992562">
          <w:marLeft w:val="640"/>
          <w:marRight w:val="0"/>
          <w:marTop w:val="0"/>
          <w:marBottom w:val="0"/>
          <w:divBdr>
            <w:top w:val="none" w:sz="0" w:space="0" w:color="auto"/>
            <w:left w:val="none" w:sz="0" w:space="0" w:color="auto"/>
            <w:bottom w:val="none" w:sz="0" w:space="0" w:color="auto"/>
            <w:right w:val="none" w:sz="0" w:space="0" w:color="auto"/>
          </w:divBdr>
        </w:div>
        <w:div w:id="1984120992">
          <w:marLeft w:val="640"/>
          <w:marRight w:val="0"/>
          <w:marTop w:val="0"/>
          <w:marBottom w:val="0"/>
          <w:divBdr>
            <w:top w:val="none" w:sz="0" w:space="0" w:color="auto"/>
            <w:left w:val="none" w:sz="0" w:space="0" w:color="auto"/>
            <w:bottom w:val="none" w:sz="0" w:space="0" w:color="auto"/>
            <w:right w:val="none" w:sz="0" w:space="0" w:color="auto"/>
          </w:divBdr>
        </w:div>
        <w:div w:id="1984264148">
          <w:marLeft w:val="640"/>
          <w:marRight w:val="0"/>
          <w:marTop w:val="0"/>
          <w:marBottom w:val="0"/>
          <w:divBdr>
            <w:top w:val="none" w:sz="0" w:space="0" w:color="auto"/>
            <w:left w:val="none" w:sz="0" w:space="0" w:color="auto"/>
            <w:bottom w:val="none" w:sz="0" w:space="0" w:color="auto"/>
            <w:right w:val="none" w:sz="0" w:space="0" w:color="auto"/>
          </w:divBdr>
        </w:div>
        <w:div w:id="2078044914">
          <w:marLeft w:val="640"/>
          <w:marRight w:val="0"/>
          <w:marTop w:val="0"/>
          <w:marBottom w:val="0"/>
          <w:divBdr>
            <w:top w:val="none" w:sz="0" w:space="0" w:color="auto"/>
            <w:left w:val="none" w:sz="0" w:space="0" w:color="auto"/>
            <w:bottom w:val="none" w:sz="0" w:space="0" w:color="auto"/>
            <w:right w:val="none" w:sz="0" w:space="0" w:color="auto"/>
          </w:divBdr>
        </w:div>
        <w:div w:id="2086294721">
          <w:marLeft w:val="640"/>
          <w:marRight w:val="0"/>
          <w:marTop w:val="0"/>
          <w:marBottom w:val="0"/>
          <w:divBdr>
            <w:top w:val="none" w:sz="0" w:space="0" w:color="auto"/>
            <w:left w:val="none" w:sz="0" w:space="0" w:color="auto"/>
            <w:bottom w:val="none" w:sz="0" w:space="0" w:color="auto"/>
            <w:right w:val="none" w:sz="0" w:space="0" w:color="auto"/>
          </w:divBdr>
        </w:div>
        <w:div w:id="2119637286">
          <w:marLeft w:val="640"/>
          <w:marRight w:val="0"/>
          <w:marTop w:val="0"/>
          <w:marBottom w:val="0"/>
          <w:divBdr>
            <w:top w:val="none" w:sz="0" w:space="0" w:color="auto"/>
            <w:left w:val="none" w:sz="0" w:space="0" w:color="auto"/>
            <w:bottom w:val="none" w:sz="0" w:space="0" w:color="auto"/>
            <w:right w:val="none" w:sz="0" w:space="0" w:color="auto"/>
          </w:divBdr>
        </w:div>
      </w:divsChild>
    </w:div>
    <w:div w:id="466049717">
      <w:bodyDiv w:val="1"/>
      <w:marLeft w:val="0"/>
      <w:marRight w:val="0"/>
      <w:marTop w:val="0"/>
      <w:marBottom w:val="0"/>
      <w:divBdr>
        <w:top w:val="none" w:sz="0" w:space="0" w:color="auto"/>
        <w:left w:val="none" w:sz="0" w:space="0" w:color="auto"/>
        <w:bottom w:val="none" w:sz="0" w:space="0" w:color="auto"/>
        <w:right w:val="none" w:sz="0" w:space="0" w:color="auto"/>
      </w:divBdr>
      <w:divsChild>
        <w:div w:id="63995224">
          <w:marLeft w:val="640"/>
          <w:marRight w:val="0"/>
          <w:marTop w:val="0"/>
          <w:marBottom w:val="0"/>
          <w:divBdr>
            <w:top w:val="none" w:sz="0" w:space="0" w:color="auto"/>
            <w:left w:val="none" w:sz="0" w:space="0" w:color="auto"/>
            <w:bottom w:val="none" w:sz="0" w:space="0" w:color="auto"/>
            <w:right w:val="none" w:sz="0" w:space="0" w:color="auto"/>
          </w:divBdr>
        </w:div>
        <w:div w:id="72240884">
          <w:marLeft w:val="640"/>
          <w:marRight w:val="0"/>
          <w:marTop w:val="0"/>
          <w:marBottom w:val="0"/>
          <w:divBdr>
            <w:top w:val="none" w:sz="0" w:space="0" w:color="auto"/>
            <w:left w:val="none" w:sz="0" w:space="0" w:color="auto"/>
            <w:bottom w:val="none" w:sz="0" w:space="0" w:color="auto"/>
            <w:right w:val="none" w:sz="0" w:space="0" w:color="auto"/>
          </w:divBdr>
        </w:div>
        <w:div w:id="83653212">
          <w:marLeft w:val="640"/>
          <w:marRight w:val="0"/>
          <w:marTop w:val="0"/>
          <w:marBottom w:val="0"/>
          <w:divBdr>
            <w:top w:val="none" w:sz="0" w:space="0" w:color="auto"/>
            <w:left w:val="none" w:sz="0" w:space="0" w:color="auto"/>
            <w:bottom w:val="none" w:sz="0" w:space="0" w:color="auto"/>
            <w:right w:val="none" w:sz="0" w:space="0" w:color="auto"/>
          </w:divBdr>
        </w:div>
        <w:div w:id="101608201">
          <w:marLeft w:val="640"/>
          <w:marRight w:val="0"/>
          <w:marTop w:val="0"/>
          <w:marBottom w:val="0"/>
          <w:divBdr>
            <w:top w:val="none" w:sz="0" w:space="0" w:color="auto"/>
            <w:left w:val="none" w:sz="0" w:space="0" w:color="auto"/>
            <w:bottom w:val="none" w:sz="0" w:space="0" w:color="auto"/>
            <w:right w:val="none" w:sz="0" w:space="0" w:color="auto"/>
          </w:divBdr>
        </w:div>
        <w:div w:id="105776823">
          <w:marLeft w:val="640"/>
          <w:marRight w:val="0"/>
          <w:marTop w:val="0"/>
          <w:marBottom w:val="0"/>
          <w:divBdr>
            <w:top w:val="none" w:sz="0" w:space="0" w:color="auto"/>
            <w:left w:val="none" w:sz="0" w:space="0" w:color="auto"/>
            <w:bottom w:val="none" w:sz="0" w:space="0" w:color="auto"/>
            <w:right w:val="none" w:sz="0" w:space="0" w:color="auto"/>
          </w:divBdr>
        </w:div>
        <w:div w:id="197477269">
          <w:marLeft w:val="640"/>
          <w:marRight w:val="0"/>
          <w:marTop w:val="0"/>
          <w:marBottom w:val="0"/>
          <w:divBdr>
            <w:top w:val="none" w:sz="0" w:space="0" w:color="auto"/>
            <w:left w:val="none" w:sz="0" w:space="0" w:color="auto"/>
            <w:bottom w:val="none" w:sz="0" w:space="0" w:color="auto"/>
            <w:right w:val="none" w:sz="0" w:space="0" w:color="auto"/>
          </w:divBdr>
        </w:div>
        <w:div w:id="221329302">
          <w:marLeft w:val="640"/>
          <w:marRight w:val="0"/>
          <w:marTop w:val="0"/>
          <w:marBottom w:val="0"/>
          <w:divBdr>
            <w:top w:val="none" w:sz="0" w:space="0" w:color="auto"/>
            <w:left w:val="none" w:sz="0" w:space="0" w:color="auto"/>
            <w:bottom w:val="none" w:sz="0" w:space="0" w:color="auto"/>
            <w:right w:val="none" w:sz="0" w:space="0" w:color="auto"/>
          </w:divBdr>
        </w:div>
        <w:div w:id="230240122">
          <w:marLeft w:val="640"/>
          <w:marRight w:val="0"/>
          <w:marTop w:val="0"/>
          <w:marBottom w:val="0"/>
          <w:divBdr>
            <w:top w:val="none" w:sz="0" w:space="0" w:color="auto"/>
            <w:left w:val="none" w:sz="0" w:space="0" w:color="auto"/>
            <w:bottom w:val="none" w:sz="0" w:space="0" w:color="auto"/>
            <w:right w:val="none" w:sz="0" w:space="0" w:color="auto"/>
          </w:divBdr>
        </w:div>
        <w:div w:id="232275499">
          <w:marLeft w:val="640"/>
          <w:marRight w:val="0"/>
          <w:marTop w:val="0"/>
          <w:marBottom w:val="0"/>
          <w:divBdr>
            <w:top w:val="none" w:sz="0" w:space="0" w:color="auto"/>
            <w:left w:val="none" w:sz="0" w:space="0" w:color="auto"/>
            <w:bottom w:val="none" w:sz="0" w:space="0" w:color="auto"/>
            <w:right w:val="none" w:sz="0" w:space="0" w:color="auto"/>
          </w:divBdr>
        </w:div>
        <w:div w:id="266621680">
          <w:marLeft w:val="640"/>
          <w:marRight w:val="0"/>
          <w:marTop w:val="0"/>
          <w:marBottom w:val="0"/>
          <w:divBdr>
            <w:top w:val="none" w:sz="0" w:space="0" w:color="auto"/>
            <w:left w:val="none" w:sz="0" w:space="0" w:color="auto"/>
            <w:bottom w:val="none" w:sz="0" w:space="0" w:color="auto"/>
            <w:right w:val="none" w:sz="0" w:space="0" w:color="auto"/>
          </w:divBdr>
        </w:div>
        <w:div w:id="282688096">
          <w:marLeft w:val="640"/>
          <w:marRight w:val="0"/>
          <w:marTop w:val="0"/>
          <w:marBottom w:val="0"/>
          <w:divBdr>
            <w:top w:val="none" w:sz="0" w:space="0" w:color="auto"/>
            <w:left w:val="none" w:sz="0" w:space="0" w:color="auto"/>
            <w:bottom w:val="none" w:sz="0" w:space="0" w:color="auto"/>
            <w:right w:val="none" w:sz="0" w:space="0" w:color="auto"/>
          </w:divBdr>
        </w:div>
        <w:div w:id="310792768">
          <w:marLeft w:val="640"/>
          <w:marRight w:val="0"/>
          <w:marTop w:val="0"/>
          <w:marBottom w:val="0"/>
          <w:divBdr>
            <w:top w:val="none" w:sz="0" w:space="0" w:color="auto"/>
            <w:left w:val="none" w:sz="0" w:space="0" w:color="auto"/>
            <w:bottom w:val="none" w:sz="0" w:space="0" w:color="auto"/>
            <w:right w:val="none" w:sz="0" w:space="0" w:color="auto"/>
          </w:divBdr>
        </w:div>
        <w:div w:id="379862486">
          <w:marLeft w:val="640"/>
          <w:marRight w:val="0"/>
          <w:marTop w:val="0"/>
          <w:marBottom w:val="0"/>
          <w:divBdr>
            <w:top w:val="none" w:sz="0" w:space="0" w:color="auto"/>
            <w:left w:val="none" w:sz="0" w:space="0" w:color="auto"/>
            <w:bottom w:val="none" w:sz="0" w:space="0" w:color="auto"/>
            <w:right w:val="none" w:sz="0" w:space="0" w:color="auto"/>
          </w:divBdr>
        </w:div>
        <w:div w:id="422840308">
          <w:marLeft w:val="640"/>
          <w:marRight w:val="0"/>
          <w:marTop w:val="0"/>
          <w:marBottom w:val="0"/>
          <w:divBdr>
            <w:top w:val="none" w:sz="0" w:space="0" w:color="auto"/>
            <w:left w:val="none" w:sz="0" w:space="0" w:color="auto"/>
            <w:bottom w:val="none" w:sz="0" w:space="0" w:color="auto"/>
            <w:right w:val="none" w:sz="0" w:space="0" w:color="auto"/>
          </w:divBdr>
        </w:div>
        <w:div w:id="442917276">
          <w:marLeft w:val="640"/>
          <w:marRight w:val="0"/>
          <w:marTop w:val="0"/>
          <w:marBottom w:val="0"/>
          <w:divBdr>
            <w:top w:val="none" w:sz="0" w:space="0" w:color="auto"/>
            <w:left w:val="none" w:sz="0" w:space="0" w:color="auto"/>
            <w:bottom w:val="none" w:sz="0" w:space="0" w:color="auto"/>
            <w:right w:val="none" w:sz="0" w:space="0" w:color="auto"/>
          </w:divBdr>
        </w:div>
        <w:div w:id="446123288">
          <w:marLeft w:val="640"/>
          <w:marRight w:val="0"/>
          <w:marTop w:val="0"/>
          <w:marBottom w:val="0"/>
          <w:divBdr>
            <w:top w:val="none" w:sz="0" w:space="0" w:color="auto"/>
            <w:left w:val="none" w:sz="0" w:space="0" w:color="auto"/>
            <w:bottom w:val="none" w:sz="0" w:space="0" w:color="auto"/>
            <w:right w:val="none" w:sz="0" w:space="0" w:color="auto"/>
          </w:divBdr>
        </w:div>
        <w:div w:id="451678287">
          <w:marLeft w:val="640"/>
          <w:marRight w:val="0"/>
          <w:marTop w:val="0"/>
          <w:marBottom w:val="0"/>
          <w:divBdr>
            <w:top w:val="none" w:sz="0" w:space="0" w:color="auto"/>
            <w:left w:val="none" w:sz="0" w:space="0" w:color="auto"/>
            <w:bottom w:val="none" w:sz="0" w:space="0" w:color="auto"/>
            <w:right w:val="none" w:sz="0" w:space="0" w:color="auto"/>
          </w:divBdr>
        </w:div>
        <w:div w:id="494497811">
          <w:marLeft w:val="640"/>
          <w:marRight w:val="0"/>
          <w:marTop w:val="0"/>
          <w:marBottom w:val="0"/>
          <w:divBdr>
            <w:top w:val="none" w:sz="0" w:space="0" w:color="auto"/>
            <w:left w:val="none" w:sz="0" w:space="0" w:color="auto"/>
            <w:bottom w:val="none" w:sz="0" w:space="0" w:color="auto"/>
            <w:right w:val="none" w:sz="0" w:space="0" w:color="auto"/>
          </w:divBdr>
        </w:div>
        <w:div w:id="511845627">
          <w:marLeft w:val="640"/>
          <w:marRight w:val="0"/>
          <w:marTop w:val="0"/>
          <w:marBottom w:val="0"/>
          <w:divBdr>
            <w:top w:val="none" w:sz="0" w:space="0" w:color="auto"/>
            <w:left w:val="none" w:sz="0" w:space="0" w:color="auto"/>
            <w:bottom w:val="none" w:sz="0" w:space="0" w:color="auto"/>
            <w:right w:val="none" w:sz="0" w:space="0" w:color="auto"/>
          </w:divBdr>
        </w:div>
        <w:div w:id="512037666">
          <w:marLeft w:val="640"/>
          <w:marRight w:val="0"/>
          <w:marTop w:val="0"/>
          <w:marBottom w:val="0"/>
          <w:divBdr>
            <w:top w:val="none" w:sz="0" w:space="0" w:color="auto"/>
            <w:left w:val="none" w:sz="0" w:space="0" w:color="auto"/>
            <w:bottom w:val="none" w:sz="0" w:space="0" w:color="auto"/>
            <w:right w:val="none" w:sz="0" w:space="0" w:color="auto"/>
          </w:divBdr>
        </w:div>
        <w:div w:id="545920783">
          <w:marLeft w:val="640"/>
          <w:marRight w:val="0"/>
          <w:marTop w:val="0"/>
          <w:marBottom w:val="0"/>
          <w:divBdr>
            <w:top w:val="none" w:sz="0" w:space="0" w:color="auto"/>
            <w:left w:val="none" w:sz="0" w:space="0" w:color="auto"/>
            <w:bottom w:val="none" w:sz="0" w:space="0" w:color="auto"/>
            <w:right w:val="none" w:sz="0" w:space="0" w:color="auto"/>
          </w:divBdr>
        </w:div>
        <w:div w:id="585774447">
          <w:marLeft w:val="640"/>
          <w:marRight w:val="0"/>
          <w:marTop w:val="0"/>
          <w:marBottom w:val="0"/>
          <w:divBdr>
            <w:top w:val="none" w:sz="0" w:space="0" w:color="auto"/>
            <w:left w:val="none" w:sz="0" w:space="0" w:color="auto"/>
            <w:bottom w:val="none" w:sz="0" w:space="0" w:color="auto"/>
            <w:right w:val="none" w:sz="0" w:space="0" w:color="auto"/>
          </w:divBdr>
        </w:div>
        <w:div w:id="586112113">
          <w:marLeft w:val="640"/>
          <w:marRight w:val="0"/>
          <w:marTop w:val="0"/>
          <w:marBottom w:val="0"/>
          <w:divBdr>
            <w:top w:val="none" w:sz="0" w:space="0" w:color="auto"/>
            <w:left w:val="none" w:sz="0" w:space="0" w:color="auto"/>
            <w:bottom w:val="none" w:sz="0" w:space="0" w:color="auto"/>
            <w:right w:val="none" w:sz="0" w:space="0" w:color="auto"/>
          </w:divBdr>
        </w:div>
        <w:div w:id="586498391">
          <w:marLeft w:val="640"/>
          <w:marRight w:val="0"/>
          <w:marTop w:val="0"/>
          <w:marBottom w:val="0"/>
          <w:divBdr>
            <w:top w:val="none" w:sz="0" w:space="0" w:color="auto"/>
            <w:left w:val="none" w:sz="0" w:space="0" w:color="auto"/>
            <w:bottom w:val="none" w:sz="0" w:space="0" w:color="auto"/>
            <w:right w:val="none" w:sz="0" w:space="0" w:color="auto"/>
          </w:divBdr>
        </w:div>
        <w:div w:id="755252738">
          <w:marLeft w:val="640"/>
          <w:marRight w:val="0"/>
          <w:marTop w:val="0"/>
          <w:marBottom w:val="0"/>
          <w:divBdr>
            <w:top w:val="none" w:sz="0" w:space="0" w:color="auto"/>
            <w:left w:val="none" w:sz="0" w:space="0" w:color="auto"/>
            <w:bottom w:val="none" w:sz="0" w:space="0" w:color="auto"/>
            <w:right w:val="none" w:sz="0" w:space="0" w:color="auto"/>
          </w:divBdr>
        </w:div>
        <w:div w:id="792794681">
          <w:marLeft w:val="640"/>
          <w:marRight w:val="0"/>
          <w:marTop w:val="0"/>
          <w:marBottom w:val="0"/>
          <w:divBdr>
            <w:top w:val="none" w:sz="0" w:space="0" w:color="auto"/>
            <w:left w:val="none" w:sz="0" w:space="0" w:color="auto"/>
            <w:bottom w:val="none" w:sz="0" w:space="0" w:color="auto"/>
            <w:right w:val="none" w:sz="0" w:space="0" w:color="auto"/>
          </w:divBdr>
        </w:div>
        <w:div w:id="805272901">
          <w:marLeft w:val="640"/>
          <w:marRight w:val="0"/>
          <w:marTop w:val="0"/>
          <w:marBottom w:val="0"/>
          <w:divBdr>
            <w:top w:val="none" w:sz="0" w:space="0" w:color="auto"/>
            <w:left w:val="none" w:sz="0" w:space="0" w:color="auto"/>
            <w:bottom w:val="none" w:sz="0" w:space="0" w:color="auto"/>
            <w:right w:val="none" w:sz="0" w:space="0" w:color="auto"/>
          </w:divBdr>
        </w:div>
        <w:div w:id="810441623">
          <w:marLeft w:val="640"/>
          <w:marRight w:val="0"/>
          <w:marTop w:val="0"/>
          <w:marBottom w:val="0"/>
          <w:divBdr>
            <w:top w:val="none" w:sz="0" w:space="0" w:color="auto"/>
            <w:left w:val="none" w:sz="0" w:space="0" w:color="auto"/>
            <w:bottom w:val="none" w:sz="0" w:space="0" w:color="auto"/>
            <w:right w:val="none" w:sz="0" w:space="0" w:color="auto"/>
          </w:divBdr>
        </w:div>
        <w:div w:id="810710475">
          <w:marLeft w:val="640"/>
          <w:marRight w:val="0"/>
          <w:marTop w:val="0"/>
          <w:marBottom w:val="0"/>
          <w:divBdr>
            <w:top w:val="none" w:sz="0" w:space="0" w:color="auto"/>
            <w:left w:val="none" w:sz="0" w:space="0" w:color="auto"/>
            <w:bottom w:val="none" w:sz="0" w:space="0" w:color="auto"/>
            <w:right w:val="none" w:sz="0" w:space="0" w:color="auto"/>
          </w:divBdr>
        </w:div>
        <w:div w:id="821505520">
          <w:marLeft w:val="640"/>
          <w:marRight w:val="0"/>
          <w:marTop w:val="0"/>
          <w:marBottom w:val="0"/>
          <w:divBdr>
            <w:top w:val="none" w:sz="0" w:space="0" w:color="auto"/>
            <w:left w:val="none" w:sz="0" w:space="0" w:color="auto"/>
            <w:bottom w:val="none" w:sz="0" w:space="0" w:color="auto"/>
            <w:right w:val="none" w:sz="0" w:space="0" w:color="auto"/>
          </w:divBdr>
        </w:div>
        <w:div w:id="1007445442">
          <w:marLeft w:val="640"/>
          <w:marRight w:val="0"/>
          <w:marTop w:val="0"/>
          <w:marBottom w:val="0"/>
          <w:divBdr>
            <w:top w:val="none" w:sz="0" w:space="0" w:color="auto"/>
            <w:left w:val="none" w:sz="0" w:space="0" w:color="auto"/>
            <w:bottom w:val="none" w:sz="0" w:space="0" w:color="auto"/>
            <w:right w:val="none" w:sz="0" w:space="0" w:color="auto"/>
          </w:divBdr>
        </w:div>
        <w:div w:id="1008867906">
          <w:marLeft w:val="640"/>
          <w:marRight w:val="0"/>
          <w:marTop w:val="0"/>
          <w:marBottom w:val="0"/>
          <w:divBdr>
            <w:top w:val="none" w:sz="0" w:space="0" w:color="auto"/>
            <w:left w:val="none" w:sz="0" w:space="0" w:color="auto"/>
            <w:bottom w:val="none" w:sz="0" w:space="0" w:color="auto"/>
            <w:right w:val="none" w:sz="0" w:space="0" w:color="auto"/>
          </w:divBdr>
        </w:div>
        <w:div w:id="1039286133">
          <w:marLeft w:val="640"/>
          <w:marRight w:val="0"/>
          <w:marTop w:val="0"/>
          <w:marBottom w:val="0"/>
          <w:divBdr>
            <w:top w:val="none" w:sz="0" w:space="0" w:color="auto"/>
            <w:left w:val="none" w:sz="0" w:space="0" w:color="auto"/>
            <w:bottom w:val="none" w:sz="0" w:space="0" w:color="auto"/>
            <w:right w:val="none" w:sz="0" w:space="0" w:color="auto"/>
          </w:divBdr>
        </w:div>
        <w:div w:id="1078870929">
          <w:marLeft w:val="640"/>
          <w:marRight w:val="0"/>
          <w:marTop w:val="0"/>
          <w:marBottom w:val="0"/>
          <w:divBdr>
            <w:top w:val="none" w:sz="0" w:space="0" w:color="auto"/>
            <w:left w:val="none" w:sz="0" w:space="0" w:color="auto"/>
            <w:bottom w:val="none" w:sz="0" w:space="0" w:color="auto"/>
            <w:right w:val="none" w:sz="0" w:space="0" w:color="auto"/>
          </w:divBdr>
        </w:div>
        <w:div w:id="1130706651">
          <w:marLeft w:val="640"/>
          <w:marRight w:val="0"/>
          <w:marTop w:val="0"/>
          <w:marBottom w:val="0"/>
          <w:divBdr>
            <w:top w:val="none" w:sz="0" w:space="0" w:color="auto"/>
            <w:left w:val="none" w:sz="0" w:space="0" w:color="auto"/>
            <w:bottom w:val="none" w:sz="0" w:space="0" w:color="auto"/>
            <w:right w:val="none" w:sz="0" w:space="0" w:color="auto"/>
          </w:divBdr>
        </w:div>
        <w:div w:id="1132212316">
          <w:marLeft w:val="640"/>
          <w:marRight w:val="0"/>
          <w:marTop w:val="0"/>
          <w:marBottom w:val="0"/>
          <w:divBdr>
            <w:top w:val="none" w:sz="0" w:space="0" w:color="auto"/>
            <w:left w:val="none" w:sz="0" w:space="0" w:color="auto"/>
            <w:bottom w:val="none" w:sz="0" w:space="0" w:color="auto"/>
            <w:right w:val="none" w:sz="0" w:space="0" w:color="auto"/>
          </w:divBdr>
        </w:div>
        <w:div w:id="1172720092">
          <w:marLeft w:val="640"/>
          <w:marRight w:val="0"/>
          <w:marTop w:val="0"/>
          <w:marBottom w:val="0"/>
          <w:divBdr>
            <w:top w:val="none" w:sz="0" w:space="0" w:color="auto"/>
            <w:left w:val="none" w:sz="0" w:space="0" w:color="auto"/>
            <w:bottom w:val="none" w:sz="0" w:space="0" w:color="auto"/>
            <w:right w:val="none" w:sz="0" w:space="0" w:color="auto"/>
          </w:divBdr>
        </w:div>
        <w:div w:id="1202592033">
          <w:marLeft w:val="640"/>
          <w:marRight w:val="0"/>
          <w:marTop w:val="0"/>
          <w:marBottom w:val="0"/>
          <w:divBdr>
            <w:top w:val="none" w:sz="0" w:space="0" w:color="auto"/>
            <w:left w:val="none" w:sz="0" w:space="0" w:color="auto"/>
            <w:bottom w:val="none" w:sz="0" w:space="0" w:color="auto"/>
            <w:right w:val="none" w:sz="0" w:space="0" w:color="auto"/>
          </w:divBdr>
        </w:div>
        <w:div w:id="1210997343">
          <w:marLeft w:val="640"/>
          <w:marRight w:val="0"/>
          <w:marTop w:val="0"/>
          <w:marBottom w:val="0"/>
          <w:divBdr>
            <w:top w:val="none" w:sz="0" w:space="0" w:color="auto"/>
            <w:left w:val="none" w:sz="0" w:space="0" w:color="auto"/>
            <w:bottom w:val="none" w:sz="0" w:space="0" w:color="auto"/>
            <w:right w:val="none" w:sz="0" w:space="0" w:color="auto"/>
          </w:divBdr>
        </w:div>
        <w:div w:id="1252272382">
          <w:marLeft w:val="640"/>
          <w:marRight w:val="0"/>
          <w:marTop w:val="0"/>
          <w:marBottom w:val="0"/>
          <w:divBdr>
            <w:top w:val="none" w:sz="0" w:space="0" w:color="auto"/>
            <w:left w:val="none" w:sz="0" w:space="0" w:color="auto"/>
            <w:bottom w:val="none" w:sz="0" w:space="0" w:color="auto"/>
            <w:right w:val="none" w:sz="0" w:space="0" w:color="auto"/>
          </w:divBdr>
        </w:div>
        <w:div w:id="1270817373">
          <w:marLeft w:val="640"/>
          <w:marRight w:val="0"/>
          <w:marTop w:val="0"/>
          <w:marBottom w:val="0"/>
          <w:divBdr>
            <w:top w:val="none" w:sz="0" w:space="0" w:color="auto"/>
            <w:left w:val="none" w:sz="0" w:space="0" w:color="auto"/>
            <w:bottom w:val="none" w:sz="0" w:space="0" w:color="auto"/>
            <w:right w:val="none" w:sz="0" w:space="0" w:color="auto"/>
          </w:divBdr>
        </w:div>
        <w:div w:id="1334797195">
          <w:marLeft w:val="640"/>
          <w:marRight w:val="0"/>
          <w:marTop w:val="0"/>
          <w:marBottom w:val="0"/>
          <w:divBdr>
            <w:top w:val="none" w:sz="0" w:space="0" w:color="auto"/>
            <w:left w:val="none" w:sz="0" w:space="0" w:color="auto"/>
            <w:bottom w:val="none" w:sz="0" w:space="0" w:color="auto"/>
            <w:right w:val="none" w:sz="0" w:space="0" w:color="auto"/>
          </w:divBdr>
        </w:div>
        <w:div w:id="1359550072">
          <w:marLeft w:val="640"/>
          <w:marRight w:val="0"/>
          <w:marTop w:val="0"/>
          <w:marBottom w:val="0"/>
          <w:divBdr>
            <w:top w:val="none" w:sz="0" w:space="0" w:color="auto"/>
            <w:left w:val="none" w:sz="0" w:space="0" w:color="auto"/>
            <w:bottom w:val="none" w:sz="0" w:space="0" w:color="auto"/>
            <w:right w:val="none" w:sz="0" w:space="0" w:color="auto"/>
          </w:divBdr>
        </w:div>
        <w:div w:id="1417287679">
          <w:marLeft w:val="640"/>
          <w:marRight w:val="0"/>
          <w:marTop w:val="0"/>
          <w:marBottom w:val="0"/>
          <w:divBdr>
            <w:top w:val="none" w:sz="0" w:space="0" w:color="auto"/>
            <w:left w:val="none" w:sz="0" w:space="0" w:color="auto"/>
            <w:bottom w:val="none" w:sz="0" w:space="0" w:color="auto"/>
            <w:right w:val="none" w:sz="0" w:space="0" w:color="auto"/>
          </w:divBdr>
        </w:div>
        <w:div w:id="1449857632">
          <w:marLeft w:val="640"/>
          <w:marRight w:val="0"/>
          <w:marTop w:val="0"/>
          <w:marBottom w:val="0"/>
          <w:divBdr>
            <w:top w:val="none" w:sz="0" w:space="0" w:color="auto"/>
            <w:left w:val="none" w:sz="0" w:space="0" w:color="auto"/>
            <w:bottom w:val="none" w:sz="0" w:space="0" w:color="auto"/>
            <w:right w:val="none" w:sz="0" w:space="0" w:color="auto"/>
          </w:divBdr>
        </w:div>
        <w:div w:id="1455445634">
          <w:marLeft w:val="640"/>
          <w:marRight w:val="0"/>
          <w:marTop w:val="0"/>
          <w:marBottom w:val="0"/>
          <w:divBdr>
            <w:top w:val="none" w:sz="0" w:space="0" w:color="auto"/>
            <w:left w:val="none" w:sz="0" w:space="0" w:color="auto"/>
            <w:bottom w:val="none" w:sz="0" w:space="0" w:color="auto"/>
            <w:right w:val="none" w:sz="0" w:space="0" w:color="auto"/>
          </w:divBdr>
        </w:div>
        <w:div w:id="1476600155">
          <w:marLeft w:val="640"/>
          <w:marRight w:val="0"/>
          <w:marTop w:val="0"/>
          <w:marBottom w:val="0"/>
          <w:divBdr>
            <w:top w:val="none" w:sz="0" w:space="0" w:color="auto"/>
            <w:left w:val="none" w:sz="0" w:space="0" w:color="auto"/>
            <w:bottom w:val="none" w:sz="0" w:space="0" w:color="auto"/>
            <w:right w:val="none" w:sz="0" w:space="0" w:color="auto"/>
          </w:divBdr>
        </w:div>
        <w:div w:id="1558393649">
          <w:marLeft w:val="640"/>
          <w:marRight w:val="0"/>
          <w:marTop w:val="0"/>
          <w:marBottom w:val="0"/>
          <w:divBdr>
            <w:top w:val="none" w:sz="0" w:space="0" w:color="auto"/>
            <w:left w:val="none" w:sz="0" w:space="0" w:color="auto"/>
            <w:bottom w:val="none" w:sz="0" w:space="0" w:color="auto"/>
            <w:right w:val="none" w:sz="0" w:space="0" w:color="auto"/>
          </w:divBdr>
        </w:div>
        <w:div w:id="1563372481">
          <w:marLeft w:val="640"/>
          <w:marRight w:val="0"/>
          <w:marTop w:val="0"/>
          <w:marBottom w:val="0"/>
          <w:divBdr>
            <w:top w:val="none" w:sz="0" w:space="0" w:color="auto"/>
            <w:left w:val="none" w:sz="0" w:space="0" w:color="auto"/>
            <w:bottom w:val="none" w:sz="0" w:space="0" w:color="auto"/>
            <w:right w:val="none" w:sz="0" w:space="0" w:color="auto"/>
          </w:divBdr>
        </w:div>
        <w:div w:id="1576207123">
          <w:marLeft w:val="640"/>
          <w:marRight w:val="0"/>
          <w:marTop w:val="0"/>
          <w:marBottom w:val="0"/>
          <w:divBdr>
            <w:top w:val="none" w:sz="0" w:space="0" w:color="auto"/>
            <w:left w:val="none" w:sz="0" w:space="0" w:color="auto"/>
            <w:bottom w:val="none" w:sz="0" w:space="0" w:color="auto"/>
            <w:right w:val="none" w:sz="0" w:space="0" w:color="auto"/>
          </w:divBdr>
        </w:div>
        <w:div w:id="1648240757">
          <w:marLeft w:val="640"/>
          <w:marRight w:val="0"/>
          <w:marTop w:val="0"/>
          <w:marBottom w:val="0"/>
          <w:divBdr>
            <w:top w:val="none" w:sz="0" w:space="0" w:color="auto"/>
            <w:left w:val="none" w:sz="0" w:space="0" w:color="auto"/>
            <w:bottom w:val="none" w:sz="0" w:space="0" w:color="auto"/>
            <w:right w:val="none" w:sz="0" w:space="0" w:color="auto"/>
          </w:divBdr>
        </w:div>
        <w:div w:id="1669862903">
          <w:marLeft w:val="640"/>
          <w:marRight w:val="0"/>
          <w:marTop w:val="0"/>
          <w:marBottom w:val="0"/>
          <w:divBdr>
            <w:top w:val="none" w:sz="0" w:space="0" w:color="auto"/>
            <w:left w:val="none" w:sz="0" w:space="0" w:color="auto"/>
            <w:bottom w:val="none" w:sz="0" w:space="0" w:color="auto"/>
            <w:right w:val="none" w:sz="0" w:space="0" w:color="auto"/>
          </w:divBdr>
        </w:div>
        <w:div w:id="1684549691">
          <w:marLeft w:val="640"/>
          <w:marRight w:val="0"/>
          <w:marTop w:val="0"/>
          <w:marBottom w:val="0"/>
          <w:divBdr>
            <w:top w:val="none" w:sz="0" w:space="0" w:color="auto"/>
            <w:left w:val="none" w:sz="0" w:space="0" w:color="auto"/>
            <w:bottom w:val="none" w:sz="0" w:space="0" w:color="auto"/>
            <w:right w:val="none" w:sz="0" w:space="0" w:color="auto"/>
          </w:divBdr>
        </w:div>
        <w:div w:id="1690525481">
          <w:marLeft w:val="640"/>
          <w:marRight w:val="0"/>
          <w:marTop w:val="0"/>
          <w:marBottom w:val="0"/>
          <w:divBdr>
            <w:top w:val="none" w:sz="0" w:space="0" w:color="auto"/>
            <w:left w:val="none" w:sz="0" w:space="0" w:color="auto"/>
            <w:bottom w:val="none" w:sz="0" w:space="0" w:color="auto"/>
            <w:right w:val="none" w:sz="0" w:space="0" w:color="auto"/>
          </w:divBdr>
        </w:div>
        <w:div w:id="1704666628">
          <w:marLeft w:val="640"/>
          <w:marRight w:val="0"/>
          <w:marTop w:val="0"/>
          <w:marBottom w:val="0"/>
          <w:divBdr>
            <w:top w:val="none" w:sz="0" w:space="0" w:color="auto"/>
            <w:left w:val="none" w:sz="0" w:space="0" w:color="auto"/>
            <w:bottom w:val="none" w:sz="0" w:space="0" w:color="auto"/>
            <w:right w:val="none" w:sz="0" w:space="0" w:color="auto"/>
          </w:divBdr>
        </w:div>
        <w:div w:id="1776171990">
          <w:marLeft w:val="640"/>
          <w:marRight w:val="0"/>
          <w:marTop w:val="0"/>
          <w:marBottom w:val="0"/>
          <w:divBdr>
            <w:top w:val="none" w:sz="0" w:space="0" w:color="auto"/>
            <w:left w:val="none" w:sz="0" w:space="0" w:color="auto"/>
            <w:bottom w:val="none" w:sz="0" w:space="0" w:color="auto"/>
            <w:right w:val="none" w:sz="0" w:space="0" w:color="auto"/>
          </w:divBdr>
        </w:div>
        <w:div w:id="1833444019">
          <w:marLeft w:val="640"/>
          <w:marRight w:val="0"/>
          <w:marTop w:val="0"/>
          <w:marBottom w:val="0"/>
          <w:divBdr>
            <w:top w:val="none" w:sz="0" w:space="0" w:color="auto"/>
            <w:left w:val="none" w:sz="0" w:space="0" w:color="auto"/>
            <w:bottom w:val="none" w:sz="0" w:space="0" w:color="auto"/>
            <w:right w:val="none" w:sz="0" w:space="0" w:color="auto"/>
          </w:divBdr>
        </w:div>
        <w:div w:id="1875535746">
          <w:marLeft w:val="640"/>
          <w:marRight w:val="0"/>
          <w:marTop w:val="0"/>
          <w:marBottom w:val="0"/>
          <w:divBdr>
            <w:top w:val="none" w:sz="0" w:space="0" w:color="auto"/>
            <w:left w:val="none" w:sz="0" w:space="0" w:color="auto"/>
            <w:bottom w:val="none" w:sz="0" w:space="0" w:color="auto"/>
            <w:right w:val="none" w:sz="0" w:space="0" w:color="auto"/>
          </w:divBdr>
        </w:div>
        <w:div w:id="1892426291">
          <w:marLeft w:val="640"/>
          <w:marRight w:val="0"/>
          <w:marTop w:val="0"/>
          <w:marBottom w:val="0"/>
          <w:divBdr>
            <w:top w:val="none" w:sz="0" w:space="0" w:color="auto"/>
            <w:left w:val="none" w:sz="0" w:space="0" w:color="auto"/>
            <w:bottom w:val="none" w:sz="0" w:space="0" w:color="auto"/>
            <w:right w:val="none" w:sz="0" w:space="0" w:color="auto"/>
          </w:divBdr>
        </w:div>
        <w:div w:id="1912543602">
          <w:marLeft w:val="640"/>
          <w:marRight w:val="0"/>
          <w:marTop w:val="0"/>
          <w:marBottom w:val="0"/>
          <w:divBdr>
            <w:top w:val="none" w:sz="0" w:space="0" w:color="auto"/>
            <w:left w:val="none" w:sz="0" w:space="0" w:color="auto"/>
            <w:bottom w:val="none" w:sz="0" w:space="0" w:color="auto"/>
            <w:right w:val="none" w:sz="0" w:space="0" w:color="auto"/>
          </w:divBdr>
        </w:div>
        <w:div w:id="1914966968">
          <w:marLeft w:val="640"/>
          <w:marRight w:val="0"/>
          <w:marTop w:val="0"/>
          <w:marBottom w:val="0"/>
          <w:divBdr>
            <w:top w:val="none" w:sz="0" w:space="0" w:color="auto"/>
            <w:left w:val="none" w:sz="0" w:space="0" w:color="auto"/>
            <w:bottom w:val="none" w:sz="0" w:space="0" w:color="auto"/>
            <w:right w:val="none" w:sz="0" w:space="0" w:color="auto"/>
          </w:divBdr>
        </w:div>
        <w:div w:id="1918249013">
          <w:marLeft w:val="640"/>
          <w:marRight w:val="0"/>
          <w:marTop w:val="0"/>
          <w:marBottom w:val="0"/>
          <w:divBdr>
            <w:top w:val="none" w:sz="0" w:space="0" w:color="auto"/>
            <w:left w:val="none" w:sz="0" w:space="0" w:color="auto"/>
            <w:bottom w:val="none" w:sz="0" w:space="0" w:color="auto"/>
            <w:right w:val="none" w:sz="0" w:space="0" w:color="auto"/>
          </w:divBdr>
        </w:div>
        <w:div w:id="1970284694">
          <w:marLeft w:val="640"/>
          <w:marRight w:val="0"/>
          <w:marTop w:val="0"/>
          <w:marBottom w:val="0"/>
          <w:divBdr>
            <w:top w:val="none" w:sz="0" w:space="0" w:color="auto"/>
            <w:left w:val="none" w:sz="0" w:space="0" w:color="auto"/>
            <w:bottom w:val="none" w:sz="0" w:space="0" w:color="auto"/>
            <w:right w:val="none" w:sz="0" w:space="0" w:color="auto"/>
          </w:divBdr>
        </w:div>
        <w:div w:id="2012372272">
          <w:marLeft w:val="640"/>
          <w:marRight w:val="0"/>
          <w:marTop w:val="0"/>
          <w:marBottom w:val="0"/>
          <w:divBdr>
            <w:top w:val="none" w:sz="0" w:space="0" w:color="auto"/>
            <w:left w:val="none" w:sz="0" w:space="0" w:color="auto"/>
            <w:bottom w:val="none" w:sz="0" w:space="0" w:color="auto"/>
            <w:right w:val="none" w:sz="0" w:space="0" w:color="auto"/>
          </w:divBdr>
        </w:div>
        <w:div w:id="2045445483">
          <w:marLeft w:val="640"/>
          <w:marRight w:val="0"/>
          <w:marTop w:val="0"/>
          <w:marBottom w:val="0"/>
          <w:divBdr>
            <w:top w:val="none" w:sz="0" w:space="0" w:color="auto"/>
            <w:left w:val="none" w:sz="0" w:space="0" w:color="auto"/>
            <w:bottom w:val="none" w:sz="0" w:space="0" w:color="auto"/>
            <w:right w:val="none" w:sz="0" w:space="0" w:color="auto"/>
          </w:divBdr>
        </w:div>
        <w:div w:id="2060129667">
          <w:marLeft w:val="640"/>
          <w:marRight w:val="0"/>
          <w:marTop w:val="0"/>
          <w:marBottom w:val="0"/>
          <w:divBdr>
            <w:top w:val="none" w:sz="0" w:space="0" w:color="auto"/>
            <w:left w:val="none" w:sz="0" w:space="0" w:color="auto"/>
            <w:bottom w:val="none" w:sz="0" w:space="0" w:color="auto"/>
            <w:right w:val="none" w:sz="0" w:space="0" w:color="auto"/>
          </w:divBdr>
        </w:div>
        <w:div w:id="2071075055">
          <w:marLeft w:val="640"/>
          <w:marRight w:val="0"/>
          <w:marTop w:val="0"/>
          <w:marBottom w:val="0"/>
          <w:divBdr>
            <w:top w:val="none" w:sz="0" w:space="0" w:color="auto"/>
            <w:left w:val="none" w:sz="0" w:space="0" w:color="auto"/>
            <w:bottom w:val="none" w:sz="0" w:space="0" w:color="auto"/>
            <w:right w:val="none" w:sz="0" w:space="0" w:color="auto"/>
          </w:divBdr>
        </w:div>
        <w:div w:id="2097556592">
          <w:marLeft w:val="640"/>
          <w:marRight w:val="0"/>
          <w:marTop w:val="0"/>
          <w:marBottom w:val="0"/>
          <w:divBdr>
            <w:top w:val="none" w:sz="0" w:space="0" w:color="auto"/>
            <w:left w:val="none" w:sz="0" w:space="0" w:color="auto"/>
            <w:bottom w:val="none" w:sz="0" w:space="0" w:color="auto"/>
            <w:right w:val="none" w:sz="0" w:space="0" w:color="auto"/>
          </w:divBdr>
        </w:div>
        <w:div w:id="2123914753">
          <w:marLeft w:val="640"/>
          <w:marRight w:val="0"/>
          <w:marTop w:val="0"/>
          <w:marBottom w:val="0"/>
          <w:divBdr>
            <w:top w:val="none" w:sz="0" w:space="0" w:color="auto"/>
            <w:left w:val="none" w:sz="0" w:space="0" w:color="auto"/>
            <w:bottom w:val="none" w:sz="0" w:space="0" w:color="auto"/>
            <w:right w:val="none" w:sz="0" w:space="0" w:color="auto"/>
          </w:divBdr>
        </w:div>
      </w:divsChild>
    </w:div>
    <w:div w:id="469399134">
      <w:bodyDiv w:val="1"/>
      <w:marLeft w:val="0"/>
      <w:marRight w:val="0"/>
      <w:marTop w:val="0"/>
      <w:marBottom w:val="0"/>
      <w:divBdr>
        <w:top w:val="none" w:sz="0" w:space="0" w:color="auto"/>
        <w:left w:val="none" w:sz="0" w:space="0" w:color="auto"/>
        <w:bottom w:val="none" w:sz="0" w:space="0" w:color="auto"/>
        <w:right w:val="none" w:sz="0" w:space="0" w:color="auto"/>
      </w:divBdr>
      <w:divsChild>
        <w:div w:id="44841162">
          <w:marLeft w:val="640"/>
          <w:marRight w:val="0"/>
          <w:marTop w:val="0"/>
          <w:marBottom w:val="0"/>
          <w:divBdr>
            <w:top w:val="none" w:sz="0" w:space="0" w:color="auto"/>
            <w:left w:val="none" w:sz="0" w:space="0" w:color="auto"/>
            <w:bottom w:val="none" w:sz="0" w:space="0" w:color="auto"/>
            <w:right w:val="none" w:sz="0" w:space="0" w:color="auto"/>
          </w:divBdr>
        </w:div>
        <w:div w:id="55205432">
          <w:marLeft w:val="640"/>
          <w:marRight w:val="0"/>
          <w:marTop w:val="0"/>
          <w:marBottom w:val="0"/>
          <w:divBdr>
            <w:top w:val="none" w:sz="0" w:space="0" w:color="auto"/>
            <w:left w:val="none" w:sz="0" w:space="0" w:color="auto"/>
            <w:bottom w:val="none" w:sz="0" w:space="0" w:color="auto"/>
            <w:right w:val="none" w:sz="0" w:space="0" w:color="auto"/>
          </w:divBdr>
        </w:div>
        <w:div w:id="60642342">
          <w:marLeft w:val="640"/>
          <w:marRight w:val="0"/>
          <w:marTop w:val="0"/>
          <w:marBottom w:val="0"/>
          <w:divBdr>
            <w:top w:val="none" w:sz="0" w:space="0" w:color="auto"/>
            <w:left w:val="none" w:sz="0" w:space="0" w:color="auto"/>
            <w:bottom w:val="none" w:sz="0" w:space="0" w:color="auto"/>
            <w:right w:val="none" w:sz="0" w:space="0" w:color="auto"/>
          </w:divBdr>
        </w:div>
        <w:div w:id="63071139">
          <w:marLeft w:val="640"/>
          <w:marRight w:val="0"/>
          <w:marTop w:val="0"/>
          <w:marBottom w:val="0"/>
          <w:divBdr>
            <w:top w:val="none" w:sz="0" w:space="0" w:color="auto"/>
            <w:left w:val="none" w:sz="0" w:space="0" w:color="auto"/>
            <w:bottom w:val="none" w:sz="0" w:space="0" w:color="auto"/>
            <w:right w:val="none" w:sz="0" w:space="0" w:color="auto"/>
          </w:divBdr>
        </w:div>
        <w:div w:id="72973653">
          <w:marLeft w:val="640"/>
          <w:marRight w:val="0"/>
          <w:marTop w:val="0"/>
          <w:marBottom w:val="0"/>
          <w:divBdr>
            <w:top w:val="none" w:sz="0" w:space="0" w:color="auto"/>
            <w:left w:val="none" w:sz="0" w:space="0" w:color="auto"/>
            <w:bottom w:val="none" w:sz="0" w:space="0" w:color="auto"/>
            <w:right w:val="none" w:sz="0" w:space="0" w:color="auto"/>
          </w:divBdr>
        </w:div>
        <w:div w:id="77406261">
          <w:marLeft w:val="640"/>
          <w:marRight w:val="0"/>
          <w:marTop w:val="0"/>
          <w:marBottom w:val="0"/>
          <w:divBdr>
            <w:top w:val="none" w:sz="0" w:space="0" w:color="auto"/>
            <w:left w:val="none" w:sz="0" w:space="0" w:color="auto"/>
            <w:bottom w:val="none" w:sz="0" w:space="0" w:color="auto"/>
            <w:right w:val="none" w:sz="0" w:space="0" w:color="auto"/>
          </w:divBdr>
        </w:div>
        <w:div w:id="171653923">
          <w:marLeft w:val="640"/>
          <w:marRight w:val="0"/>
          <w:marTop w:val="0"/>
          <w:marBottom w:val="0"/>
          <w:divBdr>
            <w:top w:val="none" w:sz="0" w:space="0" w:color="auto"/>
            <w:left w:val="none" w:sz="0" w:space="0" w:color="auto"/>
            <w:bottom w:val="none" w:sz="0" w:space="0" w:color="auto"/>
            <w:right w:val="none" w:sz="0" w:space="0" w:color="auto"/>
          </w:divBdr>
        </w:div>
        <w:div w:id="228225635">
          <w:marLeft w:val="640"/>
          <w:marRight w:val="0"/>
          <w:marTop w:val="0"/>
          <w:marBottom w:val="0"/>
          <w:divBdr>
            <w:top w:val="none" w:sz="0" w:space="0" w:color="auto"/>
            <w:left w:val="none" w:sz="0" w:space="0" w:color="auto"/>
            <w:bottom w:val="none" w:sz="0" w:space="0" w:color="auto"/>
            <w:right w:val="none" w:sz="0" w:space="0" w:color="auto"/>
          </w:divBdr>
        </w:div>
        <w:div w:id="242881203">
          <w:marLeft w:val="640"/>
          <w:marRight w:val="0"/>
          <w:marTop w:val="0"/>
          <w:marBottom w:val="0"/>
          <w:divBdr>
            <w:top w:val="none" w:sz="0" w:space="0" w:color="auto"/>
            <w:left w:val="none" w:sz="0" w:space="0" w:color="auto"/>
            <w:bottom w:val="none" w:sz="0" w:space="0" w:color="auto"/>
            <w:right w:val="none" w:sz="0" w:space="0" w:color="auto"/>
          </w:divBdr>
        </w:div>
        <w:div w:id="266737846">
          <w:marLeft w:val="640"/>
          <w:marRight w:val="0"/>
          <w:marTop w:val="0"/>
          <w:marBottom w:val="0"/>
          <w:divBdr>
            <w:top w:val="none" w:sz="0" w:space="0" w:color="auto"/>
            <w:left w:val="none" w:sz="0" w:space="0" w:color="auto"/>
            <w:bottom w:val="none" w:sz="0" w:space="0" w:color="auto"/>
            <w:right w:val="none" w:sz="0" w:space="0" w:color="auto"/>
          </w:divBdr>
        </w:div>
        <w:div w:id="273024043">
          <w:marLeft w:val="640"/>
          <w:marRight w:val="0"/>
          <w:marTop w:val="0"/>
          <w:marBottom w:val="0"/>
          <w:divBdr>
            <w:top w:val="none" w:sz="0" w:space="0" w:color="auto"/>
            <w:left w:val="none" w:sz="0" w:space="0" w:color="auto"/>
            <w:bottom w:val="none" w:sz="0" w:space="0" w:color="auto"/>
            <w:right w:val="none" w:sz="0" w:space="0" w:color="auto"/>
          </w:divBdr>
        </w:div>
        <w:div w:id="310445223">
          <w:marLeft w:val="640"/>
          <w:marRight w:val="0"/>
          <w:marTop w:val="0"/>
          <w:marBottom w:val="0"/>
          <w:divBdr>
            <w:top w:val="none" w:sz="0" w:space="0" w:color="auto"/>
            <w:left w:val="none" w:sz="0" w:space="0" w:color="auto"/>
            <w:bottom w:val="none" w:sz="0" w:space="0" w:color="auto"/>
            <w:right w:val="none" w:sz="0" w:space="0" w:color="auto"/>
          </w:divBdr>
        </w:div>
        <w:div w:id="313141682">
          <w:marLeft w:val="640"/>
          <w:marRight w:val="0"/>
          <w:marTop w:val="0"/>
          <w:marBottom w:val="0"/>
          <w:divBdr>
            <w:top w:val="none" w:sz="0" w:space="0" w:color="auto"/>
            <w:left w:val="none" w:sz="0" w:space="0" w:color="auto"/>
            <w:bottom w:val="none" w:sz="0" w:space="0" w:color="auto"/>
            <w:right w:val="none" w:sz="0" w:space="0" w:color="auto"/>
          </w:divBdr>
        </w:div>
        <w:div w:id="335156403">
          <w:marLeft w:val="640"/>
          <w:marRight w:val="0"/>
          <w:marTop w:val="0"/>
          <w:marBottom w:val="0"/>
          <w:divBdr>
            <w:top w:val="none" w:sz="0" w:space="0" w:color="auto"/>
            <w:left w:val="none" w:sz="0" w:space="0" w:color="auto"/>
            <w:bottom w:val="none" w:sz="0" w:space="0" w:color="auto"/>
            <w:right w:val="none" w:sz="0" w:space="0" w:color="auto"/>
          </w:divBdr>
        </w:div>
        <w:div w:id="374552036">
          <w:marLeft w:val="640"/>
          <w:marRight w:val="0"/>
          <w:marTop w:val="0"/>
          <w:marBottom w:val="0"/>
          <w:divBdr>
            <w:top w:val="none" w:sz="0" w:space="0" w:color="auto"/>
            <w:left w:val="none" w:sz="0" w:space="0" w:color="auto"/>
            <w:bottom w:val="none" w:sz="0" w:space="0" w:color="auto"/>
            <w:right w:val="none" w:sz="0" w:space="0" w:color="auto"/>
          </w:divBdr>
        </w:div>
        <w:div w:id="382556999">
          <w:marLeft w:val="640"/>
          <w:marRight w:val="0"/>
          <w:marTop w:val="0"/>
          <w:marBottom w:val="0"/>
          <w:divBdr>
            <w:top w:val="none" w:sz="0" w:space="0" w:color="auto"/>
            <w:left w:val="none" w:sz="0" w:space="0" w:color="auto"/>
            <w:bottom w:val="none" w:sz="0" w:space="0" w:color="auto"/>
            <w:right w:val="none" w:sz="0" w:space="0" w:color="auto"/>
          </w:divBdr>
        </w:div>
        <w:div w:id="389501940">
          <w:marLeft w:val="640"/>
          <w:marRight w:val="0"/>
          <w:marTop w:val="0"/>
          <w:marBottom w:val="0"/>
          <w:divBdr>
            <w:top w:val="none" w:sz="0" w:space="0" w:color="auto"/>
            <w:left w:val="none" w:sz="0" w:space="0" w:color="auto"/>
            <w:bottom w:val="none" w:sz="0" w:space="0" w:color="auto"/>
            <w:right w:val="none" w:sz="0" w:space="0" w:color="auto"/>
          </w:divBdr>
        </w:div>
        <w:div w:id="390814520">
          <w:marLeft w:val="640"/>
          <w:marRight w:val="0"/>
          <w:marTop w:val="0"/>
          <w:marBottom w:val="0"/>
          <w:divBdr>
            <w:top w:val="none" w:sz="0" w:space="0" w:color="auto"/>
            <w:left w:val="none" w:sz="0" w:space="0" w:color="auto"/>
            <w:bottom w:val="none" w:sz="0" w:space="0" w:color="auto"/>
            <w:right w:val="none" w:sz="0" w:space="0" w:color="auto"/>
          </w:divBdr>
        </w:div>
        <w:div w:id="393820264">
          <w:marLeft w:val="640"/>
          <w:marRight w:val="0"/>
          <w:marTop w:val="0"/>
          <w:marBottom w:val="0"/>
          <w:divBdr>
            <w:top w:val="none" w:sz="0" w:space="0" w:color="auto"/>
            <w:left w:val="none" w:sz="0" w:space="0" w:color="auto"/>
            <w:bottom w:val="none" w:sz="0" w:space="0" w:color="auto"/>
            <w:right w:val="none" w:sz="0" w:space="0" w:color="auto"/>
          </w:divBdr>
        </w:div>
        <w:div w:id="398022922">
          <w:marLeft w:val="640"/>
          <w:marRight w:val="0"/>
          <w:marTop w:val="0"/>
          <w:marBottom w:val="0"/>
          <w:divBdr>
            <w:top w:val="none" w:sz="0" w:space="0" w:color="auto"/>
            <w:left w:val="none" w:sz="0" w:space="0" w:color="auto"/>
            <w:bottom w:val="none" w:sz="0" w:space="0" w:color="auto"/>
            <w:right w:val="none" w:sz="0" w:space="0" w:color="auto"/>
          </w:divBdr>
        </w:div>
        <w:div w:id="415328698">
          <w:marLeft w:val="640"/>
          <w:marRight w:val="0"/>
          <w:marTop w:val="0"/>
          <w:marBottom w:val="0"/>
          <w:divBdr>
            <w:top w:val="none" w:sz="0" w:space="0" w:color="auto"/>
            <w:left w:val="none" w:sz="0" w:space="0" w:color="auto"/>
            <w:bottom w:val="none" w:sz="0" w:space="0" w:color="auto"/>
            <w:right w:val="none" w:sz="0" w:space="0" w:color="auto"/>
          </w:divBdr>
        </w:div>
        <w:div w:id="419067420">
          <w:marLeft w:val="640"/>
          <w:marRight w:val="0"/>
          <w:marTop w:val="0"/>
          <w:marBottom w:val="0"/>
          <w:divBdr>
            <w:top w:val="none" w:sz="0" w:space="0" w:color="auto"/>
            <w:left w:val="none" w:sz="0" w:space="0" w:color="auto"/>
            <w:bottom w:val="none" w:sz="0" w:space="0" w:color="auto"/>
            <w:right w:val="none" w:sz="0" w:space="0" w:color="auto"/>
          </w:divBdr>
        </w:div>
        <w:div w:id="422914757">
          <w:marLeft w:val="640"/>
          <w:marRight w:val="0"/>
          <w:marTop w:val="0"/>
          <w:marBottom w:val="0"/>
          <w:divBdr>
            <w:top w:val="none" w:sz="0" w:space="0" w:color="auto"/>
            <w:left w:val="none" w:sz="0" w:space="0" w:color="auto"/>
            <w:bottom w:val="none" w:sz="0" w:space="0" w:color="auto"/>
            <w:right w:val="none" w:sz="0" w:space="0" w:color="auto"/>
          </w:divBdr>
        </w:div>
        <w:div w:id="458496465">
          <w:marLeft w:val="640"/>
          <w:marRight w:val="0"/>
          <w:marTop w:val="0"/>
          <w:marBottom w:val="0"/>
          <w:divBdr>
            <w:top w:val="none" w:sz="0" w:space="0" w:color="auto"/>
            <w:left w:val="none" w:sz="0" w:space="0" w:color="auto"/>
            <w:bottom w:val="none" w:sz="0" w:space="0" w:color="auto"/>
            <w:right w:val="none" w:sz="0" w:space="0" w:color="auto"/>
          </w:divBdr>
        </w:div>
        <w:div w:id="464276866">
          <w:marLeft w:val="640"/>
          <w:marRight w:val="0"/>
          <w:marTop w:val="0"/>
          <w:marBottom w:val="0"/>
          <w:divBdr>
            <w:top w:val="none" w:sz="0" w:space="0" w:color="auto"/>
            <w:left w:val="none" w:sz="0" w:space="0" w:color="auto"/>
            <w:bottom w:val="none" w:sz="0" w:space="0" w:color="auto"/>
            <w:right w:val="none" w:sz="0" w:space="0" w:color="auto"/>
          </w:divBdr>
        </w:div>
        <w:div w:id="465127123">
          <w:marLeft w:val="640"/>
          <w:marRight w:val="0"/>
          <w:marTop w:val="0"/>
          <w:marBottom w:val="0"/>
          <w:divBdr>
            <w:top w:val="none" w:sz="0" w:space="0" w:color="auto"/>
            <w:left w:val="none" w:sz="0" w:space="0" w:color="auto"/>
            <w:bottom w:val="none" w:sz="0" w:space="0" w:color="auto"/>
            <w:right w:val="none" w:sz="0" w:space="0" w:color="auto"/>
          </w:divBdr>
        </w:div>
        <w:div w:id="469131882">
          <w:marLeft w:val="640"/>
          <w:marRight w:val="0"/>
          <w:marTop w:val="0"/>
          <w:marBottom w:val="0"/>
          <w:divBdr>
            <w:top w:val="none" w:sz="0" w:space="0" w:color="auto"/>
            <w:left w:val="none" w:sz="0" w:space="0" w:color="auto"/>
            <w:bottom w:val="none" w:sz="0" w:space="0" w:color="auto"/>
            <w:right w:val="none" w:sz="0" w:space="0" w:color="auto"/>
          </w:divBdr>
        </w:div>
        <w:div w:id="496311665">
          <w:marLeft w:val="640"/>
          <w:marRight w:val="0"/>
          <w:marTop w:val="0"/>
          <w:marBottom w:val="0"/>
          <w:divBdr>
            <w:top w:val="none" w:sz="0" w:space="0" w:color="auto"/>
            <w:left w:val="none" w:sz="0" w:space="0" w:color="auto"/>
            <w:bottom w:val="none" w:sz="0" w:space="0" w:color="auto"/>
            <w:right w:val="none" w:sz="0" w:space="0" w:color="auto"/>
          </w:divBdr>
        </w:div>
        <w:div w:id="558252513">
          <w:marLeft w:val="640"/>
          <w:marRight w:val="0"/>
          <w:marTop w:val="0"/>
          <w:marBottom w:val="0"/>
          <w:divBdr>
            <w:top w:val="none" w:sz="0" w:space="0" w:color="auto"/>
            <w:left w:val="none" w:sz="0" w:space="0" w:color="auto"/>
            <w:bottom w:val="none" w:sz="0" w:space="0" w:color="auto"/>
            <w:right w:val="none" w:sz="0" w:space="0" w:color="auto"/>
          </w:divBdr>
        </w:div>
        <w:div w:id="571963120">
          <w:marLeft w:val="640"/>
          <w:marRight w:val="0"/>
          <w:marTop w:val="0"/>
          <w:marBottom w:val="0"/>
          <w:divBdr>
            <w:top w:val="none" w:sz="0" w:space="0" w:color="auto"/>
            <w:left w:val="none" w:sz="0" w:space="0" w:color="auto"/>
            <w:bottom w:val="none" w:sz="0" w:space="0" w:color="auto"/>
            <w:right w:val="none" w:sz="0" w:space="0" w:color="auto"/>
          </w:divBdr>
        </w:div>
        <w:div w:id="609312563">
          <w:marLeft w:val="640"/>
          <w:marRight w:val="0"/>
          <w:marTop w:val="0"/>
          <w:marBottom w:val="0"/>
          <w:divBdr>
            <w:top w:val="none" w:sz="0" w:space="0" w:color="auto"/>
            <w:left w:val="none" w:sz="0" w:space="0" w:color="auto"/>
            <w:bottom w:val="none" w:sz="0" w:space="0" w:color="auto"/>
            <w:right w:val="none" w:sz="0" w:space="0" w:color="auto"/>
          </w:divBdr>
        </w:div>
        <w:div w:id="613831459">
          <w:marLeft w:val="640"/>
          <w:marRight w:val="0"/>
          <w:marTop w:val="0"/>
          <w:marBottom w:val="0"/>
          <w:divBdr>
            <w:top w:val="none" w:sz="0" w:space="0" w:color="auto"/>
            <w:left w:val="none" w:sz="0" w:space="0" w:color="auto"/>
            <w:bottom w:val="none" w:sz="0" w:space="0" w:color="auto"/>
            <w:right w:val="none" w:sz="0" w:space="0" w:color="auto"/>
          </w:divBdr>
        </w:div>
        <w:div w:id="682784578">
          <w:marLeft w:val="640"/>
          <w:marRight w:val="0"/>
          <w:marTop w:val="0"/>
          <w:marBottom w:val="0"/>
          <w:divBdr>
            <w:top w:val="none" w:sz="0" w:space="0" w:color="auto"/>
            <w:left w:val="none" w:sz="0" w:space="0" w:color="auto"/>
            <w:bottom w:val="none" w:sz="0" w:space="0" w:color="auto"/>
            <w:right w:val="none" w:sz="0" w:space="0" w:color="auto"/>
          </w:divBdr>
        </w:div>
        <w:div w:id="683945786">
          <w:marLeft w:val="640"/>
          <w:marRight w:val="0"/>
          <w:marTop w:val="0"/>
          <w:marBottom w:val="0"/>
          <w:divBdr>
            <w:top w:val="none" w:sz="0" w:space="0" w:color="auto"/>
            <w:left w:val="none" w:sz="0" w:space="0" w:color="auto"/>
            <w:bottom w:val="none" w:sz="0" w:space="0" w:color="auto"/>
            <w:right w:val="none" w:sz="0" w:space="0" w:color="auto"/>
          </w:divBdr>
        </w:div>
        <w:div w:id="689062943">
          <w:marLeft w:val="640"/>
          <w:marRight w:val="0"/>
          <w:marTop w:val="0"/>
          <w:marBottom w:val="0"/>
          <w:divBdr>
            <w:top w:val="none" w:sz="0" w:space="0" w:color="auto"/>
            <w:left w:val="none" w:sz="0" w:space="0" w:color="auto"/>
            <w:bottom w:val="none" w:sz="0" w:space="0" w:color="auto"/>
            <w:right w:val="none" w:sz="0" w:space="0" w:color="auto"/>
          </w:divBdr>
        </w:div>
        <w:div w:id="706220605">
          <w:marLeft w:val="640"/>
          <w:marRight w:val="0"/>
          <w:marTop w:val="0"/>
          <w:marBottom w:val="0"/>
          <w:divBdr>
            <w:top w:val="none" w:sz="0" w:space="0" w:color="auto"/>
            <w:left w:val="none" w:sz="0" w:space="0" w:color="auto"/>
            <w:bottom w:val="none" w:sz="0" w:space="0" w:color="auto"/>
            <w:right w:val="none" w:sz="0" w:space="0" w:color="auto"/>
          </w:divBdr>
        </w:div>
        <w:div w:id="836075486">
          <w:marLeft w:val="640"/>
          <w:marRight w:val="0"/>
          <w:marTop w:val="0"/>
          <w:marBottom w:val="0"/>
          <w:divBdr>
            <w:top w:val="none" w:sz="0" w:space="0" w:color="auto"/>
            <w:left w:val="none" w:sz="0" w:space="0" w:color="auto"/>
            <w:bottom w:val="none" w:sz="0" w:space="0" w:color="auto"/>
            <w:right w:val="none" w:sz="0" w:space="0" w:color="auto"/>
          </w:divBdr>
        </w:div>
        <w:div w:id="906182951">
          <w:marLeft w:val="640"/>
          <w:marRight w:val="0"/>
          <w:marTop w:val="0"/>
          <w:marBottom w:val="0"/>
          <w:divBdr>
            <w:top w:val="none" w:sz="0" w:space="0" w:color="auto"/>
            <w:left w:val="none" w:sz="0" w:space="0" w:color="auto"/>
            <w:bottom w:val="none" w:sz="0" w:space="0" w:color="auto"/>
            <w:right w:val="none" w:sz="0" w:space="0" w:color="auto"/>
          </w:divBdr>
        </w:div>
        <w:div w:id="932782799">
          <w:marLeft w:val="640"/>
          <w:marRight w:val="0"/>
          <w:marTop w:val="0"/>
          <w:marBottom w:val="0"/>
          <w:divBdr>
            <w:top w:val="none" w:sz="0" w:space="0" w:color="auto"/>
            <w:left w:val="none" w:sz="0" w:space="0" w:color="auto"/>
            <w:bottom w:val="none" w:sz="0" w:space="0" w:color="auto"/>
            <w:right w:val="none" w:sz="0" w:space="0" w:color="auto"/>
          </w:divBdr>
        </w:div>
        <w:div w:id="944653493">
          <w:marLeft w:val="640"/>
          <w:marRight w:val="0"/>
          <w:marTop w:val="0"/>
          <w:marBottom w:val="0"/>
          <w:divBdr>
            <w:top w:val="none" w:sz="0" w:space="0" w:color="auto"/>
            <w:left w:val="none" w:sz="0" w:space="0" w:color="auto"/>
            <w:bottom w:val="none" w:sz="0" w:space="0" w:color="auto"/>
            <w:right w:val="none" w:sz="0" w:space="0" w:color="auto"/>
          </w:divBdr>
        </w:div>
        <w:div w:id="974218228">
          <w:marLeft w:val="640"/>
          <w:marRight w:val="0"/>
          <w:marTop w:val="0"/>
          <w:marBottom w:val="0"/>
          <w:divBdr>
            <w:top w:val="none" w:sz="0" w:space="0" w:color="auto"/>
            <w:left w:val="none" w:sz="0" w:space="0" w:color="auto"/>
            <w:bottom w:val="none" w:sz="0" w:space="0" w:color="auto"/>
            <w:right w:val="none" w:sz="0" w:space="0" w:color="auto"/>
          </w:divBdr>
        </w:div>
        <w:div w:id="977346562">
          <w:marLeft w:val="640"/>
          <w:marRight w:val="0"/>
          <w:marTop w:val="0"/>
          <w:marBottom w:val="0"/>
          <w:divBdr>
            <w:top w:val="none" w:sz="0" w:space="0" w:color="auto"/>
            <w:left w:val="none" w:sz="0" w:space="0" w:color="auto"/>
            <w:bottom w:val="none" w:sz="0" w:space="0" w:color="auto"/>
            <w:right w:val="none" w:sz="0" w:space="0" w:color="auto"/>
          </w:divBdr>
        </w:div>
        <w:div w:id="1016545128">
          <w:marLeft w:val="640"/>
          <w:marRight w:val="0"/>
          <w:marTop w:val="0"/>
          <w:marBottom w:val="0"/>
          <w:divBdr>
            <w:top w:val="none" w:sz="0" w:space="0" w:color="auto"/>
            <w:left w:val="none" w:sz="0" w:space="0" w:color="auto"/>
            <w:bottom w:val="none" w:sz="0" w:space="0" w:color="auto"/>
            <w:right w:val="none" w:sz="0" w:space="0" w:color="auto"/>
          </w:divBdr>
        </w:div>
        <w:div w:id="1019429119">
          <w:marLeft w:val="640"/>
          <w:marRight w:val="0"/>
          <w:marTop w:val="0"/>
          <w:marBottom w:val="0"/>
          <w:divBdr>
            <w:top w:val="none" w:sz="0" w:space="0" w:color="auto"/>
            <w:left w:val="none" w:sz="0" w:space="0" w:color="auto"/>
            <w:bottom w:val="none" w:sz="0" w:space="0" w:color="auto"/>
            <w:right w:val="none" w:sz="0" w:space="0" w:color="auto"/>
          </w:divBdr>
        </w:div>
        <w:div w:id="1048802964">
          <w:marLeft w:val="640"/>
          <w:marRight w:val="0"/>
          <w:marTop w:val="0"/>
          <w:marBottom w:val="0"/>
          <w:divBdr>
            <w:top w:val="none" w:sz="0" w:space="0" w:color="auto"/>
            <w:left w:val="none" w:sz="0" w:space="0" w:color="auto"/>
            <w:bottom w:val="none" w:sz="0" w:space="0" w:color="auto"/>
            <w:right w:val="none" w:sz="0" w:space="0" w:color="auto"/>
          </w:divBdr>
        </w:div>
        <w:div w:id="1071389847">
          <w:marLeft w:val="640"/>
          <w:marRight w:val="0"/>
          <w:marTop w:val="0"/>
          <w:marBottom w:val="0"/>
          <w:divBdr>
            <w:top w:val="none" w:sz="0" w:space="0" w:color="auto"/>
            <w:left w:val="none" w:sz="0" w:space="0" w:color="auto"/>
            <w:bottom w:val="none" w:sz="0" w:space="0" w:color="auto"/>
            <w:right w:val="none" w:sz="0" w:space="0" w:color="auto"/>
          </w:divBdr>
        </w:div>
        <w:div w:id="1084108323">
          <w:marLeft w:val="640"/>
          <w:marRight w:val="0"/>
          <w:marTop w:val="0"/>
          <w:marBottom w:val="0"/>
          <w:divBdr>
            <w:top w:val="none" w:sz="0" w:space="0" w:color="auto"/>
            <w:left w:val="none" w:sz="0" w:space="0" w:color="auto"/>
            <w:bottom w:val="none" w:sz="0" w:space="0" w:color="auto"/>
            <w:right w:val="none" w:sz="0" w:space="0" w:color="auto"/>
          </w:divBdr>
        </w:div>
        <w:div w:id="1106926071">
          <w:marLeft w:val="640"/>
          <w:marRight w:val="0"/>
          <w:marTop w:val="0"/>
          <w:marBottom w:val="0"/>
          <w:divBdr>
            <w:top w:val="none" w:sz="0" w:space="0" w:color="auto"/>
            <w:left w:val="none" w:sz="0" w:space="0" w:color="auto"/>
            <w:bottom w:val="none" w:sz="0" w:space="0" w:color="auto"/>
            <w:right w:val="none" w:sz="0" w:space="0" w:color="auto"/>
          </w:divBdr>
        </w:div>
        <w:div w:id="1110977440">
          <w:marLeft w:val="640"/>
          <w:marRight w:val="0"/>
          <w:marTop w:val="0"/>
          <w:marBottom w:val="0"/>
          <w:divBdr>
            <w:top w:val="none" w:sz="0" w:space="0" w:color="auto"/>
            <w:left w:val="none" w:sz="0" w:space="0" w:color="auto"/>
            <w:bottom w:val="none" w:sz="0" w:space="0" w:color="auto"/>
            <w:right w:val="none" w:sz="0" w:space="0" w:color="auto"/>
          </w:divBdr>
        </w:div>
        <w:div w:id="1130587397">
          <w:marLeft w:val="640"/>
          <w:marRight w:val="0"/>
          <w:marTop w:val="0"/>
          <w:marBottom w:val="0"/>
          <w:divBdr>
            <w:top w:val="none" w:sz="0" w:space="0" w:color="auto"/>
            <w:left w:val="none" w:sz="0" w:space="0" w:color="auto"/>
            <w:bottom w:val="none" w:sz="0" w:space="0" w:color="auto"/>
            <w:right w:val="none" w:sz="0" w:space="0" w:color="auto"/>
          </w:divBdr>
        </w:div>
        <w:div w:id="1156842842">
          <w:marLeft w:val="640"/>
          <w:marRight w:val="0"/>
          <w:marTop w:val="0"/>
          <w:marBottom w:val="0"/>
          <w:divBdr>
            <w:top w:val="none" w:sz="0" w:space="0" w:color="auto"/>
            <w:left w:val="none" w:sz="0" w:space="0" w:color="auto"/>
            <w:bottom w:val="none" w:sz="0" w:space="0" w:color="auto"/>
            <w:right w:val="none" w:sz="0" w:space="0" w:color="auto"/>
          </w:divBdr>
        </w:div>
        <w:div w:id="1168058257">
          <w:marLeft w:val="640"/>
          <w:marRight w:val="0"/>
          <w:marTop w:val="0"/>
          <w:marBottom w:val="0"/>
          <w:divBdr>
            <w:top w:val="none" w:sz="0" w:space="0" w:color="auto"/>
            <w:left w:val="none" w:sz="0" w:space="0" w:color="auto"/>
            <w:bottom w:val="none" w:sz="0" w:space="0" w:color="auto"/>
            <w:right w:val="none" w:sz="0" w:space="0" w:color="auto"/>
          </w:divBdr>
        </w:div>
        <w:div w:id="1172835983">
          <w:marLeft w:val="640"/>
          <w:marRight w:val="0"/>
          <w:marTop w:val="0"/>
          <w:marBottom w:val="0"/>
          <w:divBdr>
            <w:top w:val="none" w:sz="0" w:space="0" w:color="auto"/>
            <w:left w:val="none" w:sz="0" w:space="0" w:color="auto"/>
            <w:bottom w:val="none" w:sz="0" w:space="0" w:color="auto"/>
            <w:right w:val="none" w:sz="0" w:space="0" w:color="auto"/>
          </w:divBdr>
        </w:div>
        <w:div w:id="1173253897">
          <w:marLeft w:val="640"/>
          <w:marRight w:val="0"/>
          <w:marTop w:val="0"/>
          <w:marBottom w:val="0"/>
          <w:divBdr>
            <w:top w:val="none" w:sz="0" w:space="0" w:color="auto"/>
            <w:left w:val="none" w:sz="0" w:space="0" w:color="auto"/>
            <w:bottom w:val="none" w:sz="0" w:space="0" w:color="auto"/>
            <w:right w:val="none" w:sz="0" w:space="0" w:color="auto"/>
          </w:divBdr>
        </w:div>
        <w:div w:id="1204370458">
          <w:marLeft w:val="640"/>
          <w:marRight w:val="0"/>
          <w:marTop w:val="0"/>
          <w:marBottom w:val="0"/>
          <w:divBdr>
            <w:top w:val="none" w:sz="0" w:space="0" w:color="auto"/>
            <w:left w:val="none" w:sz="0" w:space="0" w:color="auto"/>
            <w:bottom w:val="none" w:sz="0" w:space="0" w:color="auto"/>
            <w:right w:val="none" w:sz="0" w:space="0" w:color="auto"/>
          </w:divBdr>
        </w:div>
        <w:div w:id="1223372424">
          <w:marLeft w:val="640"/>
          <w:marRight w:val="0"/>
          <w:marTop w:val="0"/>
          <w:marBottom w:val="0"/>
          <w:divBdr>
            <w:top w:val="none" w:sz="0" w:space="0" w:color="auto"/>
            <w:left w:val="none" w:sz="0" w:space="0" w:color="auto"/>
            <w:bottom w:val="none" w:sz="0" w:space="0" w:color="auto"/>
            <w:right w:val="none" w:sz="0" w:space="0" w:color="auto"/>
          </w:divBdr>
        </w:div>
        <w:div w:id="1224871816">
          <w:marLeft w:val="640"/>
          <w:marRight w:val="0"/>
          <w:marTop w:val="0"/>
          <w:marBottom w:val="0"/>
          <w:divBdr>
            <w:top w:val="none" w:sz="0" w:space="0" w:color="auto"/>
            <w:left w:val="none" w:sz="0" w:space="0" w:color="auto"/>
            <w:bottom w:val="none" w:sz="0" w:space="0" w:color="auto"/>
            <w:right w:val="none" w:sz="0" w:space="0" w:color="auto"/>
          </w:divBdr>
        </w:div>
        <w:div w:id="1245991609">
          <w:marLeft w:val="640"/>
          <w:marRight w:val="0"/>
          <w:marTop w:val="0"/>
          <w:marBottom w:val="0"/>
          <w:divBdr>
            <w:top w:val="none" w:sz="0" w:space="0" w:color="auto"/>
            <w:left w:val="none" w:sz="0" w:space="0" w:color="auto"/>
            <w:bottom w:val="none" w:sz="0" w:space="0" w:color="auto"/>
            <w:right w:val="none" w:sz="0" w:space="0" w:color="auto"/>
          </w:divBdr>
        </w:div>
        <w:div w:id="1280069139">
          <w:marLeft w:val="640"/>
          <w:marRight w:val="0"/>
          <w:marTop w:val="0"/>
          <w:marBottom w:val="0"/>
          <w:divBdr>
            <w:top w:val="none" w:sz="0" w:space="0" w:color="auto"/>
            <w:left w:val="none" w:sz="0" w:space="0" w:color="auto"/>
            <w:bottom w:val="none" w:sz="0" w:space="0" w:color="auto"/>
            <w:right w:val="none" w:sz="0" w:space="0" w:color="auto"/>
          </w:divBdr>
        </w:div>
        <w:div w:id="1296328329">
          <w:marLeft w:val="640"/>
          <w:marRight w:val="0"/>
          <w:marTop w:val="0"/>
          <w:marBottom w:val="0"/>
          <w:divBdr>
            <w:top w:val="none" w:sz="0" w:space="0" w:color="auto"/>
            <w:left w:val="none" w:sz="0" w:space="0" w:color="auto"/>
            <w:bottom w:val="none" w:sz="0" w:space="0" w:color="auto"/>
            <w:right w:val="none" w:sz="0" w:space="0" w:color="auto"/>
          </w:divBdr>
        </w:div>
        <w:div w:id="1301114947">
          <w:marLeft w:val="640"/>
          <w:marRight w:val="0"/>
          <w:marTop w:val="0"/>
          <w:marBottom w:val="0"/>
          <w:divBdr>
            <w:top w:val="none" w:sz="0" w:space="0" w:color="auto"/>
            <w:left w:val="none" w:sz="0" w:space="0" w:color="auto"/>
            <w:bottom w:val="none" w:sz="0" w:space="0" w:color="auto"/>
            <w:right w:val="none" w:sz="0" w:space="0" w:color="auto"/>
          </w:divBdr>
        </w:div>
        <w:div w:id="1307199620">
          <w:marLeft w:val="640"/>
          <w:marRight w:val="0"/>
          <w:marTop w:val="0"/>
          <w:marBottom w:val="0"/>
          <w:divBdr>
            <w:top w:val="none" w:sz="0" w:space="0" w:color="auto"/>
            <w:left w:val="none" w:sz="0" w:space="0" w:color="auto"/>
            <w:bottom w:val="none" w:sz="0" w:space="0" w:color="auto"/>
            <w:right w:val="none" w:sz="0" w:space="0" w:color="auto"/>
          </w:divBdr>
        </w:div>
        <w:div w:id="1401976519">
          <w:marLeft w:val="640"/>
          <w:marRight w:val="0"/>
          <w:marTop w:val="0"/>
          <w:marBottom w:val="0"/>
          <w:divBdr>
            <w:top w:val="none" w:sz="0" w:space="0" w:color="auto"/>
            <w:left w:val="none" w:sz="0" w:space="0" w:color="auto"/>
            <w:bottom w:val="none" w:sz="0" w:space="0" w:color="auto"/>
            <w:right w:val="none" w:sz="0" w:space="0" w:color="auto"/>
          </w:divBdr>
        </w:div>
        <w:div w:id="1417165056">
          <w:marLeft w:val="640"/>
          <w:marRight w:val="0"/>
          <w:marTop w:val="0"/>
          <w:marBottom w:val="0"/>
          <w:divBdr>
            <w:top w:val="none" w:sz="0" w:space="0" w:color="auto"/>
            <w:left w:val="none" w:sz="0" w:space="0" w:color="auto"/>
            <w:bottom w:val="none" w:sz="0" w:space="0" w:color="auto"/>
            <w:right w:val="none" w:sz="0" w:space="0" w:color="auto"/>
          </w:divBdr>
        </w:div>
        <w:div w:id="1442609240">
          <w:marLeft w:val="640"/>
          <w:marRight w:val="0"/>
          <w:marTop w:val="0"/>
          <w:marBottom w:val="0"/>
          <w:divBdr>
            <w:top w:val="none" w:sz="0" w:space="0" w:color="auto"/>
            <w:left w:val="none" w:sz="0" w:space="0" w:color="auto"/>
            <w:bottom w:val="none" w:sz="0" w:space="0" w:color="auto"/>
            <w:right w:val="none" w:sz="0" w:space="0" w:color="auto"/>
          </w:divBdr>
        </w:div>
        <w:div w:id="1451242673">
          <w:marLeft w:val="640"/>
          <w:marRight w:val="0"/>
          <w:marTop w:val="0"/>
          <w:marBottom w:val="0"/>
          <w:divBdr>
            <w:top w:val="none" w:sz="0" w:space="0" w:color="auto"/>
            <w:left w:val="none" w:sz="0" w:space="0" w:color="auto"/>
            <w:bottom w:val="none" w:sz="0" w:space="0" w:color="auto"/>
            <w:right w:val="none" w:sz="0" w:space="0" w:color="auto"/>
          </w:divBdr>
        </w:div>
        <w:div w:id="1484540344">
          <w:marLeft w:val="640"/>
          <w:marRight w:val="0"/>
          <w:marTop w:val="0"/>
          <w:marBottom w:val="0"/>
          <w:divBdr>
            <w:top w:val="none" w:sz="0" w:space="0" w:color="auto"/>
            <w:left w:val="none" w:sz="0" w:space="0" w:color="auto"/>
            <w:bottom w:val="none" w:sz="0" w:space="0" w:color="auto"/>
            <w:right w:val="none" w:sz="0" w:space="0" w:color="auto"/>
          </w:divBdr>
        </w:div>
        <w:div w:id="1489206885">
          <w:marLeft w:val="640"/>
          <w:marRight w:val="0"/>
          <w:marTop w:val="0"/>
          <w:marBottom w:val="0"/>
          <w:divBdr>
            <w:top w:val="none" w:sz="0" w:space="0" w:color="auto"/>
            <w:left w:val="none" w:sz="0" w:space="0" w:color="auto"/>
            <w:bottom w:val="none" w:sz="0" w:space="0" w:color="auto"/>
            <w:right w:val="none" w:sz="0" w:space="0" w:color="auto"/>
          </w:divBdr>
        </w:div>
        <w:div w:id="1502546890">
          <w:marLeft w:val="640"/>
          <w:marRight w:val="0"/>
          <w:marTop w:val="0"/>
          <w:marBottom w:val="0"/>
          <w:divBdr>
            <w:top w:val="none" w:sz="0" w:space="0" w:color="auto"/>
            <w:left w:val="none" w:sz="0" w:space="0" w:color="auto"/>
            <w:bottom w:val="none" w:sz="0" w:space="0" w:color="auto"/>
            <w:right w:val="none" w:sz="0" w:space="0" w:color="auto"/>
          </w:divBdr>
        </w:div>
        <w:div w:id="1507357586">
          <w:marLeft w:val="640"/>
          <w:marRight w:val="0"/>
          <w:marTop w:val="0"/>
          <w:marBottom w:val="0"/>
          <w:divBdr>
            <w:top w:val="none" w:sz="0" w:space="0" w:color="auto"/>
            <w:left w:val="none" w:sz="0" w:space="0" w:color="auto"/>
            <w:bottom w:val="none" w:sz="0" w:space="0" w:color="auto"/>
            <w:right w:val="none" w:sz="0" w:space="0" w:color="auto"/>
          </w:divBdr>
        </w:div>
        <w:div w:id="1517570786">
          <w:marLeft w:val="640"/>
          <w:marRight w:val="0"/>
          <w:marTop w:val="0"/>
          <w:marBottom w:val="0"/>
          <w:divBdr>
            <w:top w:val="none" w:sz="0" w:space="0" w:color="auto"/>
            <w:left w:val="none" w:sz="0" w:space="0" w:color="auto"/>
            <w:bottom w:val="none" w:sz="0" w:space="0" w:color="auto"/>
            <w:right w:val="none" w:sz="0" w:space="0" w:color="auto"/>
          </w:divBdr>
        </w:div>
        <w:div w:id="1614676645">
          <w:marLeft w:val="640"/>
          <w:marRight w:val="0"/>
          <w:marTop w:val="0"/>
          <w:marBottom w:val="0"/>
          <w:divBdr>
            <w:top w:val="none" w:sz="0" w:space="0" w:color="auto"/>
            <w:left w:val="none" w:sz="0" w:space="0" w:color="auto"/>
            <w:bottom w:val="none" w:sz="0" w:space="0" w:color="auto"/>
            <w:right w:val="none" w:sz="0" w:space="0" w:color="auto"/>
          </w:divBdr>
        </w:div>
        <w:div w:id="1619143655">
          <w:marLeft w:val="640"/>
          <w:marRight w:val="0"/>
          <w:marTop w:val="0"/>
          <w:marBottom w:val="0"/>
          <w:divBdr>
            <w:top w:val="none" w:sz="0" w:space="0" w:color="auto"/>
            <w:left w:val="none" w:sz="0" w:space="0" w:color="auto"/>
            <w:bottom w:val="none" w:sz="0" w:space="0" w:color="auto"/>
            <w:right w:val="none" w:sz="0" w:space="0" w:color="auto"/>
          </w:divBdr>
        </w:div>
        <w:div w:id="1648315019">
          <w:marLeft w:val="640"/>
          <w:marRight w:val="0"/>
          <w:marTop w:val="0"/>
          <w:marBottom w:val="0"/>
          <w:divBdr>
            <w:top w:val="none" w:sz="0" w:space="0" w:color="auto"/>
            <w:left w:val="none" w:sz="0" w:space="0" w:color="auto"/>
            <w:bottom w:val="none" w:sz="0" w:space="0" w:color="auto"/>
            <w:right w:val="none" w:sz="0" w:space="0" w:color="auto"/>
          </w:divBdr>
        </w:div>
        <w:div w:id="1664578345">
          <w:marLeft w:val="640"/>
          <w:marRight w:val="0"/>
          <w:marTop w:val="0"/>
          <w:marBottom w:val="0"/>
          <w:divBdr>
            <w:top w:val="none" w:sz="0" w:space="0" w:color="auto"/>
            <w:left w:val="none" w:sz="0" w:space="0" w:color="auto"/>
            <w:bottom w:val="none" w:sz="0" w:space="0" w:color="auto"/>
            <w:right w:val="none" w:sz="0" w:space="0" w:color="auto"/>
          </w:divBdr>
        </w:div>
        <w:div w:id="1686321739">
          <w:marLeft w:val="640"/>
          <w:marRight w:val="0"/>
          <w:marTop w:val="0"/>
          <w:marBottom w:val="0"/>
          <w:divBdr>
            <w:top w:val="none" w:sz="0" w:space="0" w:color="auto"/>
            <w:left w:val="none" w:sz="0" w:space="0" w:color="auto"/>
            <w:bottom w:val="none" w:sz="0" w:space="0" w:color="auto"/>
            <w:right w:val="none" w:sz="0" w:space="0" w:color="auto"/>
          </w:divBdr>
        </w:div>
        <w:div w:id="1700356495">
          <w:marLeft w:val="640"/>
          <w:marRight w:val="0"/>
          <w:marTop w:val="0"/>
          <w:marBottom w:val="0"/>
          <w:divBdr>
            <w:top w:val="none" w:sz="0" w:space="0" w:color="auto"/>
            <w:left w:val="none" w:sz="0" w:space="0" w:color="auto"/>
            <w:bottom w:val="none" w:sz="0" w:space="0" w:color="auto"/>
            <w:right w:val="none" w:sz="0" w:space="0" w:color="auto"/>
          </w:divBdr>
        </w:div>
        <w:div w:id="1709180339">
          <w:marLeft w:val="640"/>
          <w:marRight w:val="0"/>
          <w:marTop w:val="0"/>
          <w:marBottom w:val="0"/>
          <w:divBdr>
            <w:top w:val="none" w:sz="0" w:space="0" w:color="auto"/>
            <w:left w:val="none" w:sz="0" w:space="0" w:color="auto"/>
            <w:bottom w:val="none" w:sz="0" w:space="0" w:color="auto"/>
            <w:right w:val="none" w:sz="0" w:space="0" w:color="auto"/>
          </w:divBdr>
        </w:div>
        <w:div w:id="1711148096">
          <w:marLeft w:val="640"/>
          <w:marRight w:val="0"/>
          <w:marTop w:val="0"/>
          <w:marBottom w:val="0"/>
          <w:divBdr>
            <w:top w:val="none" w:sz="0" w:space="0" w:color="auto"/>
            <w:left w:val="none" w:sz="0" w:space="0" w:color="auto"/>
            <w:bottom w:val="none" w:sz="0" w:space="0" w:color="auto"/>
            <w:right w:val="none" w:sz="0" w:space="0" w:color="auto"/>
          </w:divBdr>
        </w:div>
        <w:div w:id="1723627950">
          <w:marLeft w:val="640"/>
          <w:marRight w:val="0"/>
          <w:marTop w:val="0"/>
          <w:marBottom w:val="0"/>
          <w:divBdr>
            <w:top w:val="none" w:sz="0" w:space="0" w:color="auto"/>
            <w:left w:val="none" w:sz="0" w:space="0" w:color="auto"/>
            <w:bottom w:val="none" w:sz="0" w:space="0" w:color="auto"/>
            <w:right w:val="none" w:sz="0" w:space="0" w:color="auto"/>
          </w:divBdr>
        </w:div>
        <w:div w:id="1734623694">
          <w:marLeft w:val="640"/>
          <w:marRight w:val="0"/>
          <w:marTop w:val="0"/>
          <w:marBottom w:val="0"/>
          <w:divBdr>
            <w:top w:val="none" w:sz="0" w:space="0" w:color="auto"/>
            <w:left w:val="none" w:sz="0" w:space="0" w:color="auto"/>
            <w:bottom w:val="none" w:sz="0" w:space="0" w:color="auto"/>
            <w:right w:val="none" w:sz="0" w:space="0" w:color="auto"/>
          </w:divBdr>
        </w:div>
        <w:div w:id="1788547320">
          <w:marLeft w:val="640"/>
          <w:marRight w:val="0"/>
          <w:marTop w:val="0"/>
          <w:marBottom w:val="0"/>
          <w:divBdr>
            <w:top w:val="none" w:sz="0" w:space="0" w:color="auto"/>
            <w:left w:val="none" w:sz="0" w:space="0" w:color="auto"/>
            <w:bottom w:val="none" w:sz="0" w:space="0" w:color="auto"/>
            <w:right w:val="none" w:sz="0" w:space="0" w:color="auto"/>
          </w:divBdr>
        </w:div>
        <w:div w:id="1816222394">
          <w:marLeft w:val="640"/>
          <w:marRight w:val="0"/>
          <w:marTop w:val="0"/>
          <w:marBottom w:val="0"/>
          <w:divBdr>
            <w:top w:val="none" w:sz="0" w:space="0" w:color="auto"/>
            <w:left w:val="none" w:sz="0" w:space="0" w:color="auto"/>
            <w:bottom w:val="none" w:sz="0" w:space="0" w:color="auto"/>
            <w:right w:val="none" w:sz="0" w:space="0" w:color="auto"/>
          </w:divBdr>
        </w:div>
        <w:div w:id="1836266105">
          <w:marLeft w:val="640"/>
          <w:marRight w:val="0"/>
          <w:marTop w:val="0"/>
          <w:marBottom w:val="0"/>
          <w:divBdr>
            <w:top w:val="none" w:sz="0" w:space="0" w:color="auto"/>
            <w:left w:val="none" w:sz="0" w:space="0" w:color="auto"/>
            <w:bottom w:val="none" w:sz="0" w:space="0" w:color="auto"/>
            <w:right w:val="none" w:sz="0" w:space="0" w:color="auto"/>
          </w:divBdr>
        </w:div>
        <w:div w:id="1836602679">
          <w:marLeft w:val="640"/>
          <w:marRight w:val="0"/>
          <w:marTop w:val="0"/>
          <w:marBottom w:val="0"/>
          <w:divBdr>
            <w:top w:val="none" w:sz="0" w:space="0" w:color="auto"/>
            <w:left w:val="none" w:sz="0" w:space="0" w:color="auto"/>
            <w:bottom w:val="none" w:sz="0" w:space="0" w:color="auto"/>
            <w:right w:val="none" w:sz="0" w:space="0" w:color="auto"/>
          </w:divBdr>
        </w:div>
        <w:div w:id="1855074486">
          <w:marLeft w:val="640"/>
          <w:marRight w:val="0"/>
          <w:marTop w:val="0"/>
          <w:marBottom w:val="0"/>
          <w:divBdr>
            <w:top w:val="none" w:sz="0" w:space="0" w:color="auto"/>
            <w:left w:val="none" w:sz="0" w:space="0" w:color="auto"/>
            <w:bottom w:val="none" w:sz="0" w:space="0" w:color="auto"/>
            <w:right w:val="none" w:sz="0" w:space="0" w:color="auto"/>
          </w:divBdr>
        </w:div>
        <w:div w:id="1870411860">
          <w:marLeft w:val="640"/>
          <w:marRight w:val="0"/>
          <w:marTop w:val="0"/>
          <w:marBottom w:val="0"/>
          <w:divBdr>
            <w:top w:val="none" w:sz="0" w:space="0" w:color="auto"/>
            <w:left w:val="none" w:sz="0" w:space="0" w:color="auto"/>
            <w:bottom w:val="none" w:sz="0" w:space="0" w:color="auto"/>
            <w:right w:val="none" w:sz="0" w:space="0" w:color="auto"/>
          </w:divBdr>
        </w:div>
        <w:div w:id="1961179127">
          <w:marLeft w:val="640"/>
          <w:marRight w:val="0"/>
          <w:marTop w:val="0"/>
          <w:marBottom w:val="0"/>
          <w:divBdr>
            <w:top w:val="none" w:sz="0" w:space="0" w:color="auto"/>
            <w:left w:val="none" w:sz="0" w:space="0" w:color="auto"/>
            <w:bottom w:val="none" w:sz="0" w:space="0" w:color="auto"/>
            <w:right w:val="none" w:sz="0" w:space="0" w:color="auto"/>
          </w:divBdr>
        </w:div>
        <w:div w:id="1982927934">
          <w:marLeft w:val="640"/>
          <w:marRight w:val="0"/>
          <w:marTop w:val="0"/>
          <w:marBottom w:val="0"/>
          <w:divBdr>
            <w:top w:val="none" w:sz="0" w:space="0" w:color="auto"/>
            <w:left w:val="none" w:sz="0" w:space="0" w:color="auto"/>
            <w:bottom w:val="none" w:sz="0" w:space="0" w:color="auto"/>
            <w:right w:val="none" w:sz="0" w:space="0" w:color="auto"/>
          </w:divBdr>
        </w:div>
        <w:div w:id="1994288932">
          <w:marLeft w:val="640"/>
          <w:marRight w:val="0"/>
          <w:marTop w:val="0"/>
          <w:marBottom w:val="0"/>
          <w:divBdr>
            <w:top w:val="none" w:sz="0" w:space="0" w:color="auto"/>
            <w:left w:val="none" w:sz="0" w:space="0" w:color="auto"/>
            <w:bottom w:val="none" w:sz="0" w:space="0" w:color="auto"/>
            <w:right w:val="none" w:sz="0" w:space="0" w:color="auto"/>
          </w:divBdr>
        </w:div>
        <w:div w:id="2005281120">
          <w:marLeft w:val="640"/>
          <w:marRight w:val="0"/>
          <w:marTop w:val="0"/>
          <w:marBottom w:val="0"/>
          <w:divBdr>
            <w:top w:val="none" w:sz="0" w:space="0" w:color="auto"/>
            <w:left w:val="none" w:sz="0" w:space="0" w:color="auto"/>
            <w:bottom w:val="none" w:sz="0" w:space="0" w:color="auto"/>
            <w:right w:val="none" w:sz="0" w:space="0" w:color="auto"/>
          </w:divBdr>
        </w:div>
        <w:div w:id="2033605891">
          <w:marLeft w:val="640"/>
          <w:marRight w:val="0"/>
          <w:marTop w:val="0"/>
          <w:marBottom w:val="0"/>
          <w:divBdr>
            <w:top w:val="none" w:sz="0" w:space="0" w:color="auto"/>
            <w:left w:val="none" w:sz="0" w:space="0" w:color="auto"/>
            <w:bottom w:val="none" w:sz="0" w:space="0" w:color="auto"/>
            <w:right w:val="none" w:sz="0" w:space="0" w:color="auto"/>
          </w:divBdr>
        </w:div>
        <w:div w:id="2050452845">
          <w:marLeft w:val="640"/>
          <w:marRight w:val="0"/>
          <w:marTop w:val="0"/>
          <w:marBottom w:val="0"/>
          <w:divBdr>
            <w:top w:val="none" w:sz="0" w:space="0" w:color="auto"/>
            <w:left w:val="none" w:sz="0" w:space="0" w:color="auto"/>
            <w:bottom w:val="none" w:sz="0" w:space="0" w:color="auto"/>
            <w:right w:val="none" w:sz="0" w:space="0" w:color="auto"/>
          </w:divBdr>
        </w:div>
        <w:div w:id="2054839458">
          <w:marLeft w:val="640"/>
          <w:marRight w:val="0"/>
          <w:marTop w:val="0"/>
          <w:marBottom w:val="0"/>
          <w:divBdr>
            <w:top w:val="none" w:sz="0" w:space="0" w:color="auto"/>
            <w:left w:val="none" w:sz="0" w:space="0" w:color="auto"/>
            <w:bottom w:val="none" w:sz="0" w:space="0" w:color="auto"/>
            <w:right w:val="none" w:sz="0" w:space="0" w:color="auto"/>
          </w:divBdr>
        </w:div>
        <w:div w:id="2127651612">
          <w:marLeft w:val="640"/>
          <w:marRight w:val="0"/>
          <w:marTop w:val="0"/>
          <w:marBottom w:val="0"/>
          <w:divBdr>
            <w:top w:val="none" w:sz="0" w:space="0" w:color="auto"/>
            <w:left w:val="none" w:sz="0" w:space="0" w:color="auto"/>
            <w:bottom w:val="none" w:sz="0" w:space="0" w:color="auto"/>
            <w:right w:val="none" w:sz="0" w:space="0" w:color="auto"/>
          </w:divBdr>
        </w:div>
        <w:div w:id="2130198377">
          <w:marLeft w:val="640"/>
          <w:marRight w:val="0"/>
          <w:marTop w:val="0"/>
          <w:marBottom w:val="0"/>
          <w:divBdr>
            <w:top w:val="none" w:sz="0" w:space="0" w:color="auto"/>
            <w:left w:val="none" w:sz="0" w:space="0" w:color="auto"/>
            <w:bottom w:val="none" w:sz="0" w:space="0" w:color="auto"/>
            <w:right w:val="none" w:sz="0" w:space="0" w:color="auto"/>
          </w:divBdr>
        </w:div>
      </w:divsChild>
    </w:div>
    <w:div w:id="472792840">
      <w:bodyDiv w:val="1"/>
      <w:marLeft w:val="0"/>
      <w:marRight w:val="0"/>
      <w:marTop w:val="0"/>
      <w:marBottom w:val="0"/>
      <w:divBdr>
        <w:top w:val="none" w:sz="0" w:space="0" w:color="auto"/>
        <w:left w:val="none" w:sz="0" w:space="0" w:color="auto"/>
        <w:bottom w:val="none" w:sz="0" w:space="0" w:color="auto"/>
        <w:right w:val="none" w:sz="0" w:space="0" w:color="auto"/>
      </w:divBdr>
      <w:divsChild>
        <w:div w:id="1131422">
          <w:marLeft w:val="640"/>
          <w:marRight w:val="0"/>
          <w:marTop w:val="0"/>
          <w:marBottom w:val="0"/>
          <w:divBdr>
            <w:top w:val="none" w:sz="0" w:space="0" w:color="auto"/>
            <w:left w:val="none" w:sz="0" w:space="0" w:color="auto"/>
            <w:bottom w:val="none" w:sz="0" w:space="0" w:color="auto"/>
            <w:right w:val="none" w:sz="0" w:space="0" w:color="auto"/>
          </w:divBdr>
        </w:div>
        <w:div w:id="35618705">
          <w:marLeft w:val="640"/>
          <w:marRight w:val="0"/>
          <w:marTop w:val="0"/>
          <w:marBottom w:val="0"/>
          <w:divBdr>
            <w:top w:val="none" w:sz="0" w:space="0" w:color="auto"/>
            <w:left w:val="none" w:sz="0" w:space="0" w:color="auto"/>
            <w:bottom w:val="none" w:sz="0" w:space="0" w:color="auto"/>
            <w:right w:val="none" w:sz="0" w:space="0" w:color="auto"/>
          </w:divBdr>
        </w:div>
        <w:div w:id="54090212">
          <w:marLeft w:val="640"/>
          <w:marRight w:val="0"/>
          <w:marTop w:val="0"/>
          <w:marBottom w:val="0"/>
          <w:divBdr>
            <w:top w:val="none" w:sz="0" w:space="0" w:color="auto"/>
            <w:left w:val="none" w:sz="0" w:space="0" w:color="auto"/>
            <w:bottom w:val="none" w:sz="0" w:space="0" w:color="auto"/>
            <w:right w:val="none" w:sz="0" w:space="0" w:color="auto"/>
          </w:divBdr>
        </w:div>
        <w:div w:id="56436608">
          <w:marLeft w:val="640"/>
          <w:marRight w:val="0"/>
          <w:marTop w:val="0"/>
          <w:marBottom w:val="0"/>
          <w:divBdr>
            <w:top w:val="none" w:sz="0" w:space="0" w:color="auto"/>
            <w:left w:val="none" w:sz="0" w:space="0" w:color="auto"/>
            <w:bottom w:val="none" w:sz="0" w:space="0" w:color="auto"/>
            <w:right w:val="none" w:sz="0" w:space="0" w:color="auto"/>
          </w:divBdr>
        </w:div>
        <w:div w:id="62025724">
          <w:marLeft w:val="640"/>
          <w:marRight w:val="0"/>
          <w:marTop w:val="0"/>
          <w:marBottom w:val="0"/>
          <w:divBdr>
            <w:top w:val="none" w:sz="0" w:space="0" w:color="auto"/>
            <w:left w:val="none" w:sz="0" w:space="0" w:color="auto"/>
            <w:bottom w:val="none" w:sz="0" w:space="0" w:color="auto"/>
            <w:right w:val="none" w:sz="0" w:space="0" w:color="auto"/>
          </w:divBdr>
        </w:div>
        <w:div w:id="67965756">
          <w:marLeft w:val="640"/>
          <w:marRight w:val="0"/>
          <w:marTop w:val="0"/>
          <w:marBottom w:val="0"/>
          <w:divBdr>
            <w:top w:val="none" w:sz="0" w:space="0" w:color="auto"/>
            <w:left w:val="none" w:sz="0" w:space="0" w:color="auto"/>
            <w:bottom w:val="none" w:sz="0" w:space="0" w:color="auto"/>
            <w:right w:val="none" w:sz="0" w:space="0" w:color="auto"/>
          </w:divBdr>
        </w:div>
        <w:div w:id="86312307">
          <w:marLeft w:val="640"/>
          <w:marRight w:val="0"/>
          <w:marTop w:val="0"/>
          <w:marBottom w:val="0"/>
          <w:divBdr>
            <w:top w:val="none" w:sz="0" w:space="0" w:color="auto"/>
            <w:left w:val="none" w:sz="0" w:space="0" w:color="auto"/>
            <w:bottom w:val="none" w:sz="0" w:space="0" w:color="auto"/>
            <w:right w:val="none" w:sz="0" w:space="0" w:color="auto"/>
          </w:divBdr>
        </w:div>
        <w:div w:id="90589177">
          <w:marLeft w:val="640"/>
          <w:marRight w:val="0"/>
          <w:marTop w:val="0"/>
          <w:marBottom w:val="0"/>
          <w:divBdr>
            <w:top w:val="none" w:sz="0" w:space="0" w:color="auto"/>
            <w:left w:val="none" w:sz="0" w:space="0" w:color="auto"/>
            <w:bottom w:val="none" w:sz="0" w:space="0" w:color="auto"/>
            <w:right w:val="none" w:sz="0" w:space="0" w:color="auto"/>
          </w:divBdr>
        </w:div>
        <w:div w:id="96993719">
          <w:marLeft w:val="640"/>
          <w:marRight w:val="0"/>
          <w:marTop w:val="0"/>
          <w:marBottom w:val="0"/>
          <w:divBdr>
            <w:top w:val="none" w:sz="0" w:space="0" w:color="auto"/>
            <w:left w:val="none" w:sz="0" w:space="0" w:color="auto"/>
            <w:bottom w:val="none" w:sz="0" w:space="0" w:color="auto"/>
            <w:right w:val="none" w:sz="0" w:space="0" w:color="auto"/>
          </w:divBdr>
        </w:div>
        <w:div w:id="118650966">
          <w:marLeft w:val="640"/>
          <w:marRight w:val="0"/>
          <w:marTop w:val="0"/>
          <w:marBottom w:val="0"/>
          <w:divBdr>
            <w:top w:val="none" w:sz="0" w:space="0" w:color="auto"/>
            <w:left w:val="none" w:sz="0" w:space="0" w:color="auto"/>
            <w:bottom w:val="none" w:sz="0" w:space="0" w:color="auto"/>
            <w:right w:val="none" w:sz="0" w:space="0" w:color="auto"/>
          </w:divBdr>
        </w:div>
        <w:div w:id="134638749">
          <w:marLeft w:val="640"/>
          <w:marRight w:val="0"/>
          <w:marTop w:val="0"/>
          <w:marBottom w:val="0"/>
          <w:divBdr>
            <w:top w:val="none" w:sz="0" w:space="0" w:color="auto"/>
            <w:left w:val="none" w:sz="0" w:space="0" w:color="auto"/>
            <w:bottom w:val="none" w:sz="0" w:space="0" w:color="auto"/>
            <w:right w:val="none" w:sz="0" w:space="0" w:color="auto"/>
          </w:divBdr>
        </w:div>
        <w:div w:id="143284680">
          <w:marLeft w:val="640"/>
          <w:marRight w:val="0"/>
          <w:marTop w:val="0"/>
          <w:marBottom w:val="0"/>
          <w:divBdr>
            <w:top w:val="none" w:sz="0" w:space="0" w:color="auto"/>
            <w:left w:val="none" w:sz="0" w:space="0" w:color="auto"/>
            <w:bottom w:val="none" w:sz="0" w:space="0" w:color="auto"/>
            <w:right w:val="none" w:sz="0" w:space="0" w:color="auto"/>
          </w:divBdr>
        </w:div>
        <w:div w:id="150096534">
          <w:marLeft w:val="640"/>
          <w:marRight w:val="0"/>
          <w:marTop w:val="0"/>
          <w:marBottom w:val="0"/>
          <w:divBdr>
            <w:top w:val="none" w:sz="0" w:space="0" w:color="auto"/>
            <w:left w:val="none" w:sz="0" w:space="0" w:color="auto"/>
            <w:bottom w:val="none" w:sz="0" w:space="0" w:color="auto"/>
            <w:right w:val="none" w:sz="0" w:space="0" w:color="auto"/>
          </w:divBdr>
        </w:div>
        <w:div w:id="159469958">
          <w:marLeft w:val="640"/>
          <w:marRight w:val="0"/>
          <w:marTop w:val="0"/>
          <w:marBottom w:val="0"/>
          <w:divBdr>
            <w:top w:val="none" w:sz="0" w:space="0" w:color="auto"/>
            <w:left w:val="none" w:sz="0" w:space="0" w:color="auto"/>
            <w:bottom w:val="none" w:sz="0" w:space="0" w:color="auto"/>
            <w:right w:val="none" w:sz="0" w:space="0" w:color="auto"/>
          </w:divBdr>
        </w:div>
        <w:div w:id="359748712">
          <w:marLeft w:val="640"/>
          <w:marRight w:val="0"/>
          <w:marTop w:val="0"/>
          <w:marBottom w:val="0"/>
          <w:divBdr>
            <w:top w:val="none" w:sz="0" w:space="0" w:color="auto"/>
            <w:left w:val="none" w:sz="0" w:space="0" w:color="auto"/>
            <w:bottom w:val="none" w:sz="0" w:space="0" w:color="auto"/>
            <w:right w:val="none" w:sz="0" w:space="0" w:color="auto"/>
          </w:divBdr>
        </w:div>
        <w:div w:id="402533325">
          <w:marLeft w:val="640"/>
          <w:marRight w:val="0"/>
          <w:marTop w:val="0"/>
          <w:marBottom w:val="0"/>
          <w:divBdr>
            <w:top w:val="none" w:sz="0" w:space="0" w:color="auto"/>
            <w:left w:val="none" w:sz="0" w:space="0" w:color="auto"/>
            <w:bottom w:val="none" w:sz="0" w:space="0" w:color="auto"/>
            <w:right w:val="none" w:sz="0" w:space="0" w:color="auto"/>
          </w:divBdr>
        </w:div>
        <w:div w:id="406152962">
          <w:marLeft w:val="640"/>
          <w:marRight w:val="0"/>
          <w:marTop w:val="0"/>
          <w:marBottom w:val="0"/>
          <w:divBdr>
            <w:top w:val="none" w:sz="0" w:space="0" w:color="auto"/>
            <w:left w:val="none" w:sz="0" w:space="0" w:color="auto"/>
            <w:bottom w:val="none" w:sz="0" w:space="0" w:color="auto"/>
            <w:right w:val="none" w:sz="0" w:space="0" w:color="auto"/>
          </w:divBdr>
        </w:div>
        <w:div w:id="467743288">
          <w:marLeft w:val="640"/>
          <w:marRight w:val="0"/>
          <w:marTop w:val="0"/>
          <w:marBottom w:val="0"/>
          <w:divBdr>
            <w:top w:val="none" w:sz="0" w:space="0" w:color="auto"/>
            <w:left w:val="none" w:sz="0" w:space="0" w:color="auto"/>
            <w:bottom w:val="none" w:sz="0" w:space="0" w:color="auto"/>
            <w:right w:val="none" w:sz="0" w:space="0" w:color="auto"/>
          </w:divBdr>
        </w:div>
        <w:div w:id="486941381">
          <w:marLeft w:val="640"/>
          <w:marRight w:val="0"/>
          <w:marTop w:val="0"/>
          <w:marBottom w:val="0"/>
          <w:divBdr>
            <w:top w:val="none" w:sz="0" w:space="0" w:color="auto"/>
            <w:left w:val="none" w:sz="0" w:space="0" w:color="auto"/>
            <w:bottom w:val="none" w:sz="0" w:space="0" w:color="auto"/>
            <w:right w:val="none" w:sz="0" w:space="0" w:color="auto"/>
          </w:divBdr>
        </w:div>
        <w:div w:id="509179768">
          <w:marLeft w:val="640"/>
          <w:marRight w:val="0"/>
          <w:marTop w:val="0"/>
          <w:marBottom w:val="0"/>
          <w:divBdr>
            <w:top w:val="none" w:sz="0" w:space="0" w:color="auto"/>
            <w:left w:val="none" w:sz="0" w:space="0" w:color="auto"/>
            <w:bottom w:val="none" w:sz="0" w:space="0" w:color="auto"/>
            <w:right w:val="none" w:sz="0" w:space="0" w:color="auto"/>
          </w:divBdr>
        </w:div>
        <w:div w:id="530724633">
          <w:marLeft w:val="640"/>
          <w:marRight w:val="0"/>
          <w:marTop w:val="0"/>
          <w:marBottom w:val="0"/>
          <w:divBdr>
            <w:top w:val="none" w:sz="0" w:space="0" w:color="auto"/>
            <w:left w:val="none" w:sz="0" w:space="0" w:color="auto"/>
            <w:bottom w:val="none" w:sz="0" w:space="0" w:color="auto"/>
            <w:right w:val="none" w:sz="0" w:space="0" w:color="auto"/>
          </w:divBdr>
        </w:div>
        <w:div w:id="568154483">
          <w:marLeft w:val="640"/>
          <w:marRight w:val="0"/>
          <w:marTop w:val="0"/>
          <w:marBottom w:val="0"/>
          <w:divBdr>
            <w:top w:val="none" w:sz="0" w:space="0" w:color="auto"/>
            <w:left w:val="none" w:sz="0" w:space="0" w:color="auto"/>
            <w:bottom w:val="none" w:sz="0" w:space="0" w:color="auto"/>
            <w:right w:val="none" w:sz="0" w:space="0" w:color="auto"/>
          </w:divBdr>
        </w:div>
        <w:div w:id="578634169">
          <w:marLeft w:val="640"/>
          <w:marRight w:val="0"/>
          <w:marTop w:val="0"/>
          <w:marBottom w:val="0"/>
          <w:divBdr>
            <w:top w:val="none" w:sz="0" w:space="0" w:color="auto"/>
            <w:left w:val="none" w:sz="0" w:space="0" w:color="auto"/>
            <w:bottom w:val="none" w:sz="0" w:space="0" w:color="auto"/>
            <w:right w:val="none" w:sz="0" w:space="0" w:color="auto"/>
          </w:divBdr>
        </w:div>
        <w:div w:id="590742365">
          <w:marLeft w:val="640"/>
          <w:marRight w:val="0"/>
          <w:marTop w:val="0"/>
          <w:marBottom w:val="0"/>
          <w:divBdr>
            <w:top w:val="none" w:sz="0" w:space="0" w:color="auto"/>
            <w:left w:val="none" w:sz="0" w:space="0" w:color="auto"/>
            <w:bottom w:val="none" w:sz="0" w:space="0" w:color="auto"/>
            <w:right w:val="none" w:sz="0" w:space="0" w:color="auto"/>
          </w:divBdr>
        </w:div>
        <w:div w:id="590939628">
          <w:marLeft w:val="640"/>
          <w:marRight w:val="0"/>
          <w:marTop w:val="0"/>
          <w:marBottom w:val="0"/>
          <w:divBdr>
            <w:top w:val="none" w:sz="0" w:space="0" w:color="auto"/>
            <w:left w:val="none" w:sz="0" w:space="0" w:color="auto"/>
            <w:bottom w:val="none" w:sz="0" w:space="0" w:color="auto"/>
            <w:right w:val="none" w:sz="0" w:space="0" w:color="auto"/>
          </w:divBdr>
        </w:div>
        <w:div w:id="604577976">
          <w:marLeft w:val="640"/>
          <w:marRight w:val="0"/>
          <w:marTop w:val="0"/>
          <w:marBottom w:val="0"/>
          <w:divBdr>
            <w:top w:val="none" w:sz="0" w:space="0" w:color="auto"/>
            <w:left w:val="none" w:sz="0" w:space="0" w:color="auto"/>
            <w:bottom w:val="none" w:sz="0" w:space="0" w:color="auto"/>
            <w:right w:val="none" w:sz="0" w:space="0" w:color="auto"/>
          </w:divBdr>
        </w:div>
        <w:div w:id="634915108">
          <w:marLeft w:val="640"/>
          <w:marRight w:val="0"/>
          <w:marTop w:val="0"/>
          <w:marBottom w:val="0"/>
          <w:divBdr>
            <w:top w:val="none" w:sz="0" w:space="0" w:color="auto"/>
            <w:left w:val="none" w:sz="0" w:space="0" w:color="auto"/>
            <w:bottom w:val="none" w:sz="0" w:space="0" w:color="auto"/>
            <w:right w:val="none" w:sz="0" w:space="0" w:color="auto"/>
          </w:divBdr>
        </w:div>
        <w:div w:id="645862790">
          <w:marLeft w:val="640"/>
          <w:marRight w:val="0"/>
          <w:marTop w:val="0"/>
          <w:marBottom w:val="0"/>
          <w:divBdr>
            <w:top w:val="none" w:sz="0" w:space="0" w:color="auto"/>
            <w:left w:val="none" w:sz="0" w:space="0" w:color="auto"/>
            <w:bottom w:val="none" w:sz="0" w:space="0" w:color="auto"/>
            <w:right w:val="none" w:sz="0" w:space="0" w:color="auto"/>
          </w:divBdr>
        </w:div>
        <w:div w:id="656155275">
          <w:marLeft w:val="640"/>
          <w:marRight w:val="0"/>
          <w:marTop w:val="0"/>
          <w:marBottom w:val="0"/>
          <w:divBdr>
            <w:top w:val="none" w:sz="0" w:space="0" w:color="auto"/>
            <w:left w:val="none" w:sz="0" w:space="0" w:color="auto"/>
            <w:bottom w:val="none" w:sz="0" w:space="0" w:color="auto"/>
            <w:right w:val="none" w:sz="0" w:space="0" w:color="auto"/>
          </w:divBdr>
        </w:div>
        <w:div w:id="706445081">
          <w:marLeft w:val="640"/>
          <w:marRight w:val="0"/>
          <w:marTop w:val="0"/>
          <w:marBottom w:val="0"/>
          <w:divBdr>
            <w:top w:val="none" w:sz="0" w:space="0" w:color="auto"/>
            <w:left w:val="none" w:sz="0" w:space="0" w:color="auto"/>
            <w:bottom w:val="none" w:sz="0" w:space="0" w:color="auto"/>
            <w:right w:val="none" w:sz="0" w:space="0" w:color="auto"/>
          </w:divBdr>
        </w:div>
        <w:div w:id="725882738">
          <w:marLeft w:val="640"/>
          <w:marRight w:val="0"/>
          <w:marTop w:val="0"/>
          <w:marBottom w:val="0"/>
          <w:divBdr>
            <w:top w:val="none" w:sz="0" w:space="0" w:color="auto"/>
            <w:left w:val="none" w:sz="0" w:space="0" w:color="auto"/>
            <w:bottom w:val="none" w:sz="0" w:space="0" w:color="auto"/>
            <w:right w:val="none" w:sz="0" w:space="0" w:color="auto"/>
          </w:divBdr>
        </w:div>
        <w:div w:id="727606902">
          <w:marLeft w:val="640"/>
          <w:marRight w:val="0"/>
          <w:marTop w:val="0"/>
          <w:marBottom w:val="0"/>
          <w:divBdr>
            <w:top w:val="none" w:sz="0" w:space="0" w:color="auto"/>
            <w:left w:val="none" w:sz="0" w:space="0" w:color="auto"/>
            <w:bottom w:val="none" w:sz="0" w:space="0" w:color="auto"/>
            <w:right w:val="none" w:sz="0" w:space="0" w:color="auto"/>
          </w:divBdr>
        </w:div>
        <w:div w:id="740296800">
          <w:marLeft w:val="640"/>
          <w:marRight w:val="0"/>
          <w:marTop w:val="0"/>
          <w:marBottom w:val="0"/>
          <w:divBdr>
            <w:top w:val="none" w:sz="0" w:space="0" w:color="auto"/>
            <w:left w:val="none" w:sz="0" w:space="0" w:color="auto"/>
            <w:bottom w:val="none" w:sz="0" w:space="0" w:color="auto"/>
            <w:right w:val="none" w:sz="0" w:space="0" w:color="auto"/>
          </w:divBdr>
        </w:div>
        <w:div w:id="757336319">
          <w:marLeft w:val="640"/>
          <w:marRight w:val="0"/>
          <w:marTop w:val="0"/>
          <w:marBottom w:val="0"/>
          <w:divBdr>
            <w:top w:val="none" w:sz="0" w:space="0" w:color="auto"/>
            <w:left w:val="none" w:sz="0" w:space="0" w:color="auto"/>
            <w:bottom w:val="none" w:sz="0" w:space="0" w:color="auto"/>
            <w:right w:val="none" w:sz="0" w:space="0" w:color="auto"/>
          </w:divBdr>
        </w:div>
        <w:div w:id="775248985">
          <w:marLeft w:val="640"/>
          <w:marRight w:val="0"/>
          <w:marTop w:val="0"/>
          <w:marBottom w:val="0"/>
          <w:divBdr>
            <w:top w:val="none" w:sz="0" w:space="0" w:color="auto"/>
            <w:left w:val="none" w:sz="0" w:space="0" w:color="auto"/>
            <w:bottom w:val="none" w:sz="0" w:space="0" w:color="auto"/>
            <w:right w:val="none" w:sz="0" w:space="0" w:color="auto"/>
          </w:divBdr>
        </w:div>
        <w:div w:id="775445806">
          <w:marLeft w:val="640"/>
          <w:marRight w:val="0"/>
          <w:marTop w:val="0"/>
          <w:marBottom w:val="0"/>
          <w:divBdr>
            <w:top w:val="none" w:sz="0" w:space="0" w:color="auto"/>
            <w:left w:val="none" w:sz="0" w:space="0" w:color="auto"/>
            <w:bottom w:val="none" w:sz="0" w:space="0" w:color="auto"/>
            <w:right w:val="none" w:sz="0" w:space="0" w:color="auto"/>
          </w:divBdr>
        </w:div>
        <w:div w:id="838933649">
          <w:marLeft w:val="640"/>
          <w:marRight w:val="0"/>
          <w:marTop w:val="0"/>
          <w:marBottom w:val="0"/>
          <w:divBdr>
            <w:top w:val="none" w:sz="0" w:space="0" w:color="auto"/>
            <w:left w:val="none" w:sz="0" w:space="0" w:color="auto"/>
            <w:bottom w:val="none" w:sz="0" w:space="0" w:color="auto"/>
            <w:right w:val="none" w:sz="0" w:space="0" w:color="auto"/>
          </w:divBdr>
        </w:div>
        <w:div w:id="858204569">
          <w:marLeft w:val="640"/>
          <w:marRight w:val="0"/>
          <w:marTop w:val="0"/>
          <w:marBottom w:val="0"/>
          <w:divBdr>
            <w:top w:val="none" w:sz="0" w:space="0" w:color="auto"/>
            <w:left w:val="none" w:sz="0" w:space="0" w:color="auto"/>
            <w:bottom w:val="none" w:sz="0" w:space="0" w:color="auto"/>
            <w:right w:val="none" w:sz="0" w:space="0" w:color="auto"/>
          </w:divBdr>
        </w:div>
        <w:div w:id="869609301">
          <w:marLeft w:val="640"/>
          <w:marRight w:val="0"/>
          <w:marTop w:val="0"/>
          <w:marBottom w:val="0"/>
          <w:divBdr>
            <w:top w:val="none" w:sz="0" w:space="0" w:color="auto"/>
            <w:left w:val="none" w:sz="0" w:space="0" w:color="auto"/>
            <w:bottom w:val="none" w:sz="0" w:space="0" w:color="auto"/>
            <w:right w:val="none" w:sz="0" w:space="0" w:color="auto"/>
          </w:divBdr>
        </w:div>
        <w:div w:id="881941829">
          <w:marLeft w:val="640"/>
          <w:marRight w:val="0"/>
          <w:marTop w:val="0"/>
          <w:marBottom w:val="0"/>
          <w:divBdr>
            <w:top w:val="none" w:sz="0" w:space="0" w:color="auto"/>
            <w:left w:val="none" w:sz="0" w:space="0" w:color="auto"/>
            <w:bottom w:val="none" w:sz="0" w:space="0" w:color="auto"/>
            <w:right w:val="none" w:sz="0" w:space="0" w:color="auto"/>
          </w:divBdr>
        </w:div>
        <w:div w:id="936408762">
          <w:marLeft w:val="640"/>
          <w:marRight w:val="0"/>
          <w:marTop w:val="0"/>
          <w:marBottom w:val="0"/>
          <w:divBdr>
            <w:top w:val="none" w:sz="0" w:space="0" w:color="auto"/>
            <w:left w:val="none" w:sz="0" w:space="0" w:color="auto"/>
            <w:bottom w:val="none" w:sz="0" w:space="0" w:color="auto"/>
            <w:right w:val="none" w:sz="0" w:space="0" w:color="auto"/>
          </w:divBdr>
        </w:div>
        <w:div w:id="949048397">
          <w:marLeft w:val="640"/>
          <w:marRight w:val="0"/>
          <w:marTop w:val="0"/>
          <w:marBottom w:val="0"/>
          <w:divBdr>
            <w:top w:val="none" w:sz="0" w:space="0" w:color="auto"/>
            <w:left w:val="none" w:sz="0" w:space="0" w:color="auto"/>
            <w:bottom w:val="none" w:sz="0" w:space="0" w:color="auto"/>
            <w:right w:val="none" w:sz="0" w:space="0" w:color="auto"/>
          </w:divBdr>
        </w:div>
        <w:div w:id="950665652">
          <w:marLeft w:val="640"/>
          <w:marRight w:val="0"/>
          <w:marTop w:val="0"/>
          <w:marBottom w:val="0"/>
          <w:divBdr>
            <w:top w:val="none" w:sz="0" w:space="0" w:color="auto"/>
            <w:left w:val="none" w:sz="0" w:space="0" w:color="auto"/>
            <w:bottom w:val="none" w:sz="0" w:space="0" w:color="auto"/>
            <w:right w:val="none" w:sz="0" w:space="0" w:color="auto"/>
          </w:divBdr>
        </w:div>
        <w:div w:id="952906772">
          <w:marLeft w:val="640"/>
          <w:marRight w:val="0"/>
          <w:marTop w:val="0"/>
          <w:marBottom w:val="0"/>
          <w:divBdr>
            <w:top w:val="none" w:sz="0" w:space="0" w:color="auto"/>
            <w:left w:val="none" w:sz="0" w:space="0" w:color="auto"/>
            <w:bottom w:val="none" w:sz="0" w:space="0" w:color="auto"/>
            <w:right w:val="none" w:sz="0" w:space="0" w:color="auto"/>
          </w:divBdr>
        </w:div>
        <w:div w:id="957183598">
          <w:marLeft w:val="640"/>
          <w:marRight w:val="0"/>
          <w:marTop w:val="0"/>
          <w:marBottom w:val="0"/>
          <w:divBdr>
            <w:top w:val="none" w:sz="0" w:space="0" w:color="auto"/>
            <w:left w:val="none" w:sz="0" w:space="0" w:color="auto"/>
            <w:bottom w:val="none" w:sz="0" w:space="0" w:color="auto"/>
            <w:right w:val="none" w:sz="0" w:space="0" w:color="auto"/>
          </w:divBdr>
        </w:div>
        <w:div w:id="967588050">
          <w:marLeft w:val="640"/>
          <w:marRight w:val="0"/>
          <w:marTop w:val="0"/>
          <w:marBottom w:val="0"/>
          <w:divBdr>
            <w:top w:val="none" w:sz="0" w:space="0" w:color="auto"/>
            <w:left w:val="none" w:sz="0" w:space="0" w:color="auto"/>
            <w:bottom w:val="none" w:sz="0" w:space="0" w:color="auto"/>
            <w:right w:val="none" w:sz="0" w:space="0" w:color="auto"/>
          </w:divBdr>
        </w:div>
        <w:div w:id="969290213">
          <w:marLeft w:val="640"/>
          <w:marRight w:val="0"/>
          <w:marTop w:val="0"/>
          <w:marBottom w:val="0"/>
          <w:divBdr>
            <w:top w:val="none" w:sz="0" w:space="0" w:color="auto"/>
            <w:left w:val="none" w:sz="0" w:space="0" w:color="auto"/>
            <w:bottom w:val="none" w:sz="0" w:space="0" w:color="auto"/>
            <w:right w:val="none" w:sz="0" w:space="0" w:color="auto"/>
          </w:divBdr>
        </w:div>
        <w:div w:id="1006440551">
          <w:marLeft w:val="640"/>
          <w:marRight w:val="0"/>
          <w:marTop w:val="0"/>
          <w:marBottom w:val="0"/>
          <w:divBdr>
            <w:top w:val="none" w:sz="0" w:space="0" w:color="auto"/>
            <w:left w:val="none" w:sz="0" w:space="0" w:color="auto"/>
            <w:bottom w:val="none" w:sz="0" w:space="0" w:color="auto"/>
            <w:right w:val="none" w:sz="0" w:space="0" w:color="auto"/>
          </w:divBdr>
        </w:div>
        <w:div w:id="1051461771">
          <w:marLeft w:val="640"/>
          <w:marRight w:val="0"/>
          <w:marTop w:val="0"/>
          <w:marBottom w:val="0"/>
          <w:divBdr>
            <w:top w:val="none" w:sz="0" w:space="0" w:color="auto"/>
            <w:left w:val="none" w:sz="0" w:space="0" w:color="auto"/>
            <w:bottom w:val="none" w:sz="0" w:space="0" w:color="auto"/>
            <w:right w:val="none" w:sz="0" w:space="0" w:color="auto"/>
          </w:divBdr>
        </w:div>
        <w:div w:id="1064723510">
          <w:marLeft w:val="640"/>
          <w:marRight w:val="0"/>
          <w:marTop w:val="0"/>
          <w:marBottom w:val="0"/>
          <w:divBdr>
            <w:top w:val="none" w:sz="0" w:space="0" w:color="auto"/>
            <w:left w:val="none" w:sz="0" w:space="0" w:color="auto"/>
            <w:bottom w:val="none" w:sz="0" w:space="0" w:color="auto"/>
            <w:right w:val="none" w:sz="0" w:space="0" w:color="auto"/>
          </w:divBdr>
        </w:div>
        <w:div w:id="1207764451">
          <w:marLeft w:val="640"/>
          <w:marRight w:val="0"/>
          <w:marTop w:val="0"/>
          <w:marBottom w:val="0"/>
          <w:divBdr>
            <w:top w:val="none" w:sz="0" w:space="0" w:color="auto"/>
            <w:left w:val="none" w:sz="0" w:space="0" w:color="auto"/>
            <w:bottom w:val="none" w:sz="0" w:space="0" w:color="auto"/>
            <w:right w:val="none" w:sz="0" w:space="0" w:color="auto"/>
          </w:divBdr>
        </w:div>
        <w:div w:id="1219436068">
          <w:marLeft w:val="640"/>
          <w:marRight w:val="0"/>
          <w:marTop w:val="0"/>
          <w:marBottom w:val="0"/>
          <w:divBdr>
            <w:top w:val="none" w:sz="0" w:space="0" w:color="auto"/>
            <w:left w:val="none" w:sz="0" w:space="0" w:color="auto"/>
            <w:bottom w:val="none" w:sz="0" w:space="0" w:color="auto"/>
            <w:right w:val="none" w:sz="0" w:space="0" w:color="auto"/>
          </w:divBdr>
        </w:div>
        <w:div w:id="1234511133">
          <w:marLeft w:val="640"/>
          <w:marRight w:val="0"/>
          <w:marTop w:val="0"/>
          <w:marBottom w:val="0"/>
          <w:divBdr>
            <w:top w:val="none" w:sz="0" w:space="0" w:color="auto"/>
            <w:left w:val="none" w:sz="0" w:space="0" w:color="auto"/>
            <w:bottom w:val="none" w:sz="0" w:space="0" w:color="auto"/>
            <w:right w:val="none" w:sz="0" w:space="0" w:color="auto"/>
          </w:divBdr>
        </w:div>
        <w:div w:id="1236431149">
          <w:marLeft w:val="640"/>
          <w:marRight w:val="0"/>
          <w:marTop w:val="0"/>
          <w:marBottom w:val="0"/>
          <w:divBdr>
            <w:top w:val="none" w:sz="0" w:space="0" w:color="auto"/>
            <w:left w:val="none" w:sz="0" w:space="0" w:color="auto"/>
            <w:bottom w:val="none" w:sz="0" w:space="0" w:color="auto"/>
            <w:right w:val="none" w:sz="0" w:space="0" w:color="auto"/>
          </w:divBdr>
        </w:div>
        <w:div w:id="1245724293">
          <w:marLeft w:val="640"/>
          <w:marRight w:val="0"/>
          <w:marTop w:val="0"/>
          <w:marBottom w:val="0"/>
          <w:divBdr>
            <w:top w:val="none" w:sz="0" w:space="0" w:color="auto"/>
            <w:left w:val="none" w:sz="0" w:space="0" w:color="auto"/>
            <w:bottom w:val="none" w:sz="0" w:space="0" w:color="auto"/>
            <w:right w:val="none" w:sz="0" w:space="0" w:color="auto"/>
          </w:divBdr>
        </w:div>
        <w:div w:id="1289975388">
          <w:marLeft w:val="640"/>
          <w:marRight w:val="0"/>
          <w:marTop w:val="0"/>
          <w:marBottom w:val="0"/>
          <w:divBdr>
            <w:top w:val="none" w:sz="0" w:space="0" w:color="auto"/>
            <w:left w:val="none" w:sz="0" w:space="0" w:color="auto"/>
            <w:bottom w:val="none" w:sz="0" w:space="0" w:color="auto"/>
            <w:right w:val="none" w:sz="0" w:space="0" w:color="auto"/>
          </w:divBdr>
        </w:div>
        <w:div w:id="1321425244">
          <w:marLeft w:val="640"/>
          <w:marRight w:val="0"/>
          <w:marTop w:val="0"/>
          <w:marBottom w:val="0"/>
          <w:divBdr>
            <w:top w:val="none" w:sz="0" w:space="0" w:color="auto"/>
            <w:left w:val="none" w:sz="0" w:space="0" w:color="auto"/>
            <w:bottom w:val="none" w:sz="0" w:space="0" w:color="auto"/>
            <w:right w:val="none" w:sz="0" w:space="0" w:color="auto"/>
          </w:divBdr>
        </w:div>
        <w:div w:id="1327052293">
          <w:marLeft w:val="640"/>
          <w:marRight w:val="0"/>
          <w:marTop w:val="0"/>
          <w:marBottom w:val="0"/>
          <w:divBdr>
            <w:top w:val="none" w:sz="0" w:space="0" w:color="auto"/>
            <w:left w:val="none" w:sz="0" w:space="0" w:color="auto"/>
            <w:bottom w:val="none" w:sz="0" w:space="0" w:color="auto"/>
            <w:right w:val="none" w:sz="0" w:space="0" w:color="auto"/>
          </w:divBdr>
        </w:div>
        <w:div w:id="1341618409">
          <w:marLeft w:val="640"/>
          <w:marRight w:val="0"/>
          <w:marTop w:val="0"/>
          <w:marBottom w:val="0"/>
          <w:divBdr>
            <w:top w:val="none" w:sz="0" w:space="0" w:color="auto"/>
            <w:left w:val="none" w:sz="0" w:space="0" w:color="auto"/>
            <w:bottom w:val="none" w:sz="0" w:space="0" w:color="auto"/>
            <w:right w:val="none" w:sz="0" w:space="0" w:color="auto"/>
          </w:divBdr>
        </w:div>
        <w:div w:id="1361976225">
          <w:marLeft w:val="640"/>
          <w:marRight w:val="0"/>
          <w:marTop w:val="0"/>
          <w:marBottom w:val="0"/>
          <w:divBdr>
            <w:top w:val="none" w:sz="0" w:space="0" w:color="auto"/>
            <w:left w:val="none" w:sz="0" w:space="0" w:color="auto"/>
            <w:bottom w:val="none" w:sz="0" w:space="0" w:color="auto"/>
            <w:right w:val="none" w:sz="0" w:space="0" w:color="auto"/>
          </w:divBdr>
        </w:div>
        <w:div w:id="1375349822">
          <w:marLeft w:val="640"/>
          <w:marRight w:val="0"/>
          <w:marTop w:val="0"/>
          <w:marBottom w:val="0"/>
          <w:divBdr>
            <w:top w:val="none" w:sz="0" w:space="0" w:color="auto"/>
            <w:left w:val="none" w:sz="0" w:space="0" w:color="auto"/>
            <w:bottom w:val="none" w:sz="0" w:space="0" w:color="auto"/>
            <w:right w:val="none" w:sz="0" w:space="0" w:color="auto"/>
          </w:divBdr>
        </w:div>
        <w:div w:id="1416704644">
          <w:marLeft w:val="640"/>
          <w:marRight w:val="0"/>
          <w:marTop w:val="0"/>
          <w:marBottom w:val="0"/>
          <w:divBdr>
            <w:top w:val="none" w:sz="0" w:space="0" w:color="auto"/>
            <w:left w:val="none" w:sz="0" w:space="0" w:color="auto"/>
            <w:bottom w:val="none" w:sz="0" w:space="0" w:color="auto"/>
            <w:right w:val="none" w:sz="0" w:space="0" w:color="auto"/>
          </w:divBdr>
        </w:div>
        <w:div w:id="1483347890">
          <w:marLeft w:val="640"/>
          <w:marRight w:val="0"/>
          <w:marTop w:val="0"/>
          <w:marBottom w:val="0"/>
          <w:divBdr>
            <w:top w:val="none" w:sz="0" w:space="0" w:color="auto"/>
            <w:left w:val="none" w:sz="0" w:space="0" w:color="auto"/>
            <w:bottom w:val="none" w:sz="0" w:space="0" w:color="auto"/>
            <w:right w:val="none" w:sz="0" w:space="0" w:color="auto"/>
          </w:divBdr>
        </w:div>
        <w:div w:id="1497262495">
          <w:marLeft w:val="640"/>
          <w:marRight w:val="0"/>
          <w:marTop w:val="0"/>
          <w:marBottom w:val="0"/>
          <w:divBdr>
            <w:top w:val="none" w:sz="0" w:space="0" w:color="auto"/>
            <w:left w:val="none" w:sz="0" w:space="0" w:color="auto"/>
            <w:bottom w:val="none" w:sz="0" w:space="0" w:color="auto"/>
            <w:right w:val="none" w:sz="0" w:space="0" w:color="auto"/>
          </w:divBdr>
        </w:div>
        <w:div w:id="1498886378">
          <w:marLeft w:val="640"/>
          <w:marRight w:val="0"/>
          <w:marTop w:val="0"/>
          <w:marBottom w:val="0"/>
          <w:divBdr>
            <w:top w:val="none" w:sz="0" w:space="0" w:color="auto"/>
            <w:left w:val="none" w:sz="0" w:space="0" w:color="auto"/>
            <w:bottom w:val="none" w:sz="0" w:space="0" w:color="auto"/>
            <w:right w:val="none" w:sz="0" w:space="0" w:color="auto"/>
          </w:divBdr>
        </w:div>
        <w:div w:id="1507667761">
          <w:marLeft w:val="640"/>
          <w:marRight w:val="0"/>
          <w:marTop w:val="0"/>
          <w:marBottom w:val="0"/>
          <w:divBdr>
            <w:top w:val="none" w:sz="0" w:space="0" w:color="auto"/>
            <w:left w:val="none" w:sz="0" w:space="0" w:color="auto"/>
            <w:bottom w:val="none" w:sz="0" w:space="0" w:color="auto"/>
            <w:right w:val="none" w:sz="0" w:space="0" w:color="auto"/>
          </w:divBdr>
        </w:div>
        <w:div w:id="1533610974">
          <w:marLeft w:val="640"/>
          <w:marRight w:val="0"/>
          <w:marTop w:val="0"/>
          <w:marBottom w:val="0"/>
          <w:divBdr>
            <w:top w:val="none" w:sz="0" w:space="0" w:color="auto"/>
            <w:left w:val="none" w:sz="0" w:space="0" w:color="auto"/>
            <w:bottom w:val="none" w:sz="0" w:space="0" w:color="auto"/>
            <w:right w:val="none" w:sz="0" w:space="0" w:color="auto"/>
          </w:divBdr>
        </w:div>
        <w:div w:id="1585608226">
          <w:marLeft w:val="640"/>
          <w:marRight w:val="0"/>
          <w:marTop w:val="0"/>
          <w:marBottom w:val="0"/>
          <w:divBdr>
            <w:top w:val="none" w:sz="0" w:space="0" w:color="auto"/>
            <w:left w:val="none" w:sz="0" w:space="0" w:color="auto"/>
            <w:bottom w:val="none" w:sz="0" w:space="0" w:color="auto"/>
            <w:right w:val="none" w:sz="0" w:space="0" w:color="auto"/>
          </w:divBdr>
        </w:div>
        <w:div w:id="1594976200">
          <w:marLeft w:val="640"/>
          <w:marRight w:val="0"/>
          <w:marTop w:val="0"/>
          <w:marBottom w:val="0"/>
          <w:divBdr>
            <w:top w:val="none" w:sz="0" w:space="0" w:color="auto"/>
            <w:left w:val="none" w:sz="0" w:space="0" w:color="auto"/>
            <w:bottom w:val="none" w:sz="0" w:space="0" w:color="auto"/>
            <w:right w:val="none" w:sz="0" w:space="0" w:color="auto"/>
          </w:divBdr>
        </w:div>
        <w:div w:id="1602836451">
          <w:marLeft w:val="640"/>
          <w:marRight w:val="0"/>
          <w:marTop w:val="0"/>
          <w:marBottom w:val="0"/>
          <w:divBdr>
            <w:top w:val="none" w:sz="0" w:space="0" w:color="auto"/>
            <w:left w:val="none" w:sz="0" w:space="0" w:color="auto"/>
            <w:bottom w:val="none" w:sz="0" w:space="0" w:color="auto"/>
            <w:right w:val="none" w:sz="0" w:space="0" w:color="auto"/>
          </w:divBdr>
        </w:div>
        <w:div w:id="1616130958">
          <w:marLeft w:val="640"/>
          <w:marRight w:val="0"/>
          <w:marTop w:val="0"/>
          <w:marBottom w:val="0"/>
          <w:divBdr>
            <w:top w:val="none" w:sz="0" w:space="0" w:color="auto"/>
            <w:left w:val="none" w:sz="0" w:space="0" w:color="auto"/>
            <w:bottom w:val="none" w:sz="0" w:space="0" w:color="auto"/>
            <w:right w:val="none" w:sz="0" w:space="0" w:color="auto"/>
          </w:divBdr>
        </w:div>
        <w:div w:id="1642495599">
          <w:marLeft w:val="640"/>
          <w:marRight w:val="0"/>
          <w:marTop w:val="0"/>
          <w:marBottom w:val="0"/>
          <w:divBdr>
            <w:top w:val="none" w:sz="0" w:space="0" w:color="auto"/>
            <w:left w:val="none" w:sz="0" w:space="0" w:color="auto"/>
            <w:bottom w:val="none" w:sz="0" w:space="0" w:color="auto"/>
            <w:right w:val="none" w:sz="0" w:space="0" w:color="auto"/>
          </w:divBdr>
        </w:div>
        <w:div w:id="1669013315">
          <w:marLeft w:val="640"/>
          <w:marRight w:val="0"/>
          <w:marTop w:val="0"/>
          <w:marBottom w:val="0"/>
          <w:divBdr>
            <w:top w:val="none" w:sz="0" w:space="0" w:color="auto"/>
            <w:left w:val="none" w:sz="0" w:space="0" w:color="auto"/>
            <w:bottom w:val="none" w:sz="0" w:space="0" w:color="auto"/>
            <w:right w:val="none" w:sz="0" w:space="0" w:color="auto"/>
          </w:divBdr>
        </w:div>
        <w:div w:id="1682009884">
          <w:marLeft w:val="640"/>
          <w:marRight w:val="0"/>
          <w:marTop w:val="0"/>
          <w:marBottom w:val="0"/>
          <w:divBdr>
            <w:top w:val="none" w:sz="0" w:space="0" w:color="auto"/>
            <w:left w:val="none" w:sz="0" w:space="0" w:color="auto"/>
            <w:bottom w:val="none" w:sz="0" w:space="0" w:color="auto"/>
            <w:right w:val="none" w:sz="0" w:space="0" w:color="auto"/>
          </w:divBdr>
        </w:div>
        <w:div w:id="1684820653">
          <w:marLeft w:val="640"/>
          <w:marRight w:val="0"/>
          <w:marTop w:val="0"/>
          <w:marBottom w:val="0"/>
          <w:divBdr>
            <w:top w:val="none" w:sz="0" w:space="0" w:color="auto"/>
            <w:left w:val="none" w:sz="0" w:space="0" w:color="auto"/>
            <w:bottom w:val="none" w:sz="0" w:space="0" w:color="auto"/>
            <w:right w:val="none" w:sz="0" w:space="0" w:color="auto"/>
          </w:divBdr>
        </w:div>
        <w:div w:id="1718502835">
          <w:marLeft w:val="640"/>
          <w:marRight w:val="0"/>
          <w:marTop w:val="0"/>
          <w:marBottom w:val="0"/>
          <w:divBdr>
            <w:top w:val="none" w:sz="0" w:space="0" w:color="auto"/>
            <w:left w:val="none" w:sz="0" w:space="0" w:color="auto"/>
            <w:bottom w:val="none" w:sz="0" w:space="0" w:color="auto"/>
            <w:right w:val="none" w:sz="0" w:space="0" w:color="auto"/>
          </w:divBdr>
        </w:div>
        <w:div w:id="1738092185">
          <w:marLeft w:val="640"/>
          <w:marRight w:val="0"/>
          <w:marTop w:val="0"/>
          <w:marBottom w:val="0"/>
          <w:divBdr>
            <w:top w:val="none" w:sz="0" w:space="0" w:color="auto"/>
            <w:left w:val="none" w:sz="0" w:space="0" w:color="auto"/>
            <w:bottom w:val="none" w:sz="0" w:space="0" w:color="auto"/>
            <w:right w:val="none" w:sz="0" w:space="0" w:color="auto"/>
          </w:divBdr>
        </w:div>
        <w:div w:id="1756319921">
          <w:marLeft w:val="640"/>
          <w:marRight w:val="0"/>
          <w:marTop w:val="0"/>
          <w:marBottom w:val="0"/>
          <w:divBdr>
            <w:top w:val="none" w:sz="0" w:space="0" w:color="auto"/>
            <w:left w:val="none" w:sz="0" w:space="0" w:color="auto"/>
            <w:bottom w:val="none" w:sz="0" w:space="0" w:color="auto"/>
            <w:right w:val="none" w:sz="0" w:space="0" w:color="auto"/>
          </w:divBdr>
        </w:div>
        <w:div w:id="1757243508">
          <w:marLeft w:val="640"/>
          <w:marRight w:val="0"/>
          <w:marTop w:val="0"/>
          <w:marBottom w:val="0"/>
          <w:divBdr>
            <w:top w:val="none" w:sz="0" w:space="0" w:color="auto"/>
            <w:left w:val="none" w:sz="0" w:space="0" w:color="auto"/>
            <w:bottom w:val="none" w:sz="0" w:space="0" w:color="auto"/>
            <w:right w:val="none" w:sz="0" w:space="0" w:color="auto"/>
          </w:divBdr>
        </w:div>
        <w:div w:id="1769623094">
          <w:marLeft w:val="640"/>
          <w:marRight w:val="0"/>
          <w:marTop w:val="0"/>
          <w:marBottom w:val="0"/>
          <w:divBdr>
            <w:top w:val="none" w:sz="0" w:space="0" w:color="auto"/>
            <w:left w:val="none" w:sz="0" w:space="0" w:color="auto"/>
            <w:bottom w:val="none" w:sz="0" w:space="0" w:color="auto"/>
            <w:right w:val="none" w:sz="0" w:space="0" w:color="auto"/>
          </w:divBdr>
        </w:div>
        <w:div w:id="1789273076">
          <w:marLeft w:val="640"/>
          <w:marRight w:val="0"/>
          <w:marTop w:val="0"/>
          <w:marBottom w:val="0"/>
          <w:divBdr>
            <w:top w:val="none" w:sz="0" w:space="0" w:color="auto"/>
            <w:left w:val="none" w:sz="0" w:space="0" w:color="auto"/>
            <w:bottom w:val="none" w:sz="0" w:space="0" w:color="auto"/>
            <w:right w:val="none" w:sz="0" w:space="0" w:color="auto"/>
          </w:divBdr>
        </w:div>
        <w:div w:id="1848909190">
          <w:marLeft w:val="640"/>
          <w:marRight w:val="0"/>
          <w:marTop w:val="0"/>
          <w:marBottom w:val="0"/>
          <w:divBdr>
            <w:top w:val="none" w:sz="0" w:space="0" w:color="auto"/>
            <w:left w:val="none" w:sz="0" w:space="0" w:color="auto"/>
            <w:bottom w:val="none" w:sz="0" w:space="0" w:color="auto"/>
            <w:right w:val="none" w:sz="0" w:space="0" w:color="auto"/>
          </w:divBdr>
        </w:div>
        <w:div w:id="1880706978">
          <w:marLeft w:val="640"/>
          <w:marRight w:val="0"/>
          <w:marTop w:val="0"/>
          <w:marBottom w:val="0"/>
          <w:divBdr>
            <w:top w:val="none" w:sz="0" w:space="0" w:color="auto"/>
            <w:left w:val="none" w:sz="0" w:space="0" w:color="auto"/>
            <w:bottom w:val="none" w:sz="0" w:space="0" w:color="auto"/>
            <w:right w:val="none" w:sz="0" w:space="0" w:color="auto"/>
          </w:divBdr>
        </w:div>
        <w:div w:id="1891108494">
          <w:marLeft w:val="640"/>
          <w:marRight w:val="0"/>
          <w:marTop w:val="0"/>
          <w:marBottom w:val="0"/>
          <w:divBdr>
            <w:top w:val="none" w:sz="0" w:space="0" w:color="auto"/>
            <w:left w:val="none" w:sz="0" w:space="0" w:color="auto"/>
            <w:bottom w:val="none" w:sz="0" w:space="0" w:color="auto"/>
            <w:right w:val="none" w:sz="0" w:space="0" w:color="auto"/>
          </w:divBdr>
        </w:div>
        <w:div w:id="1936815824">
          <w:marLeft w:val="640"/>
          <w:marRight w:val="0"/>
          <w:marTop w:val="0"/>
          <w:marBottom w:val="0"/>
          <w:divBdr>
            <w:top w:val="none" w:sz="0" w:space="0" w:color="auto"/>
            <w:left w:val="none" w:sz="0" w:space="0" w:color="auto"/>
            <w:bottom w:val="none" w:sz="0" w:space="0" w:color="auto"/>
            <w:right w:val="none" w:sz="0" w:space="0" w:color="auto"/>
          </w:divBdr>
        </w:div>
        <w:div w:id="2008748856">
          <w:marLeft w:val="640"/>
          <w:marRight w:val="0"/>
          <w:marTop w:val="0"/>
          <w:marBottom w:val="0"/>
          <w:divBdr>
            <w:top w:val="none" w:sz="0" w:space="0" w:color="auto"/>
            <w:left w:val="none" w:sz="0" w:space="0" w:color="auto"/>
            <w:bottom w:val="none" w:sz="0" w:space="0" w:color="auto"/>
            <w:right w:val="none" w:sz="0" w:space="0" w:color="auto"/>
          </w:divBdr>
        </w:div>
        <w:div w:id="2013340154">
          <w:marLeft w:val="640"/>
          <w:marRight w:val="0"/>
          <w:marTop w:val="0"/>
          <w:marBottom w:val="0"/>
          <w:divBdr>
            <w:top w:val="none" w:sz="0" w:space="0" w:color="auto"/>
            <w:left w:val="none" w:sz="0" w:space="0" w:color="auto"/>
            <w:bottom w:val="none" w:sz="0" w:space="0" w:color="auto"/>
            <w:right w:val="none" w:sz="0" w:space="0" w:color="auto"/>
          </w:divBdr>
        </w:div>
        <w:div w:id="2028822261">
          <w:marLeft w:val="640"/>
          <w:marRight w:val="0"/>
          <w:marTop w:val="0"/>
          <w:marBottom w:val="0"/>
          <w:divBdr>
            <w:top w:val="none" w:sz="0" w:space="0" w:color="auto"/>
            <w:left w:val="none" w:sz="0" w:space="0" w:color="auto"/>
            <w:bottom w:val="none" w:sz="0" w:space="0" w:color="auto"/>
            <w:right w:val="none" w:sz="0" w:space="0" w:color="auto"/>
          </w:divBdr>
        </w:div>
        <w:div w:id="2029944148">
          <w:marLeft w:val="640"/>
          <w:marRight w:val="0"/>
          <w:marTop w:val="0"/>
          <w:marBottom w:val="0"/>
          <w:divBdr>
            <w:top w:val="none" w:sz="0" w:space="0" w:color="auto"/>
            <w:left w:val="none" w:sz="0" w:space="0" w:color="auto"/>
            <w:bottom w:val="none" w:sz="0" w:space="0" w:color="auto"/>
            <w:right w:val="none" w:sz="0" w:space="0" w:color="auto"/>
          </w:divBdr>
        </w:div>
        <w:div w:id="2053264436">
          <w:marLeft w:val="640"/>
          <w:marRight w:val="0"/>
          <w:marTop w:val="0"/>
          <w:marBottom w:val="0"/>
          <w:divBdr>
            <w:top w:val="none" w:sz="0" w:space="0" w:color="auto"/>
            <w:left w:val="none" w:sz="0" w:space="0" w:color="auto"/>
            <w:bottom w:val="none" w:sz="0" w:space="0" w:color="auto"/>
            <w:right w:val="none" w:sz="0" w:space="0" w:color="auto"/>
          </w:divBdr>
        </w:div>
        <w:div w:id="2080976030">
          <w:marLeft w:val="640"/>
          <w:marRight w:val="0"/>
          <w:marTop w:val="0"/>
          <w:marBottom w:val="0"/>
          <w:divBdr>
            <w:top w:val="none" w:sz="0" w:space="0" w:color="auto"/>
            <w:left w:val="none" w:sz="0" w:space="0" w:color="auto"/>
            <w:bottom w:val="none" w:sz="0" w:space="0" w:color="auto"/>
            <w:right w:val="none" w:sz="0" w:space="0" w:color="auto"/>
          </w:divBdr>
        </w:div>
        <w:div w:id="2105683933">
          <w:marLeft w:val="640"/>
          <w:marRight w:val="0"/>
          <w:marTop w:val="0"/>
          <w:marBottom w:val="0"/>
          <w:divBdr>
            <w:top w:val="none" w:sz="0" w:space="0" w:color="auto"/>
            <w:left w:val="none" w:sz="0" w:space="0" w:color="auto"/>
            <w:bottom w:val="none" w:sz="0" w:space="0" w:color="auto"/>
            <w:right w:val="none" w:sz="0" w:space="0" w:color="auto"/>
          </w:divBdr>
        </w:div>
        <w:div w:id="2113747462">
          <w:marLeft w:val="640"/>
          <w:marRight w:val="0"/>
          <w:marTop w:val="0"/>
          <w:marBottom w:val="0"/>
          <w:divBdr>
            <w:top w:val="none" w:sz="0" w:space="0" w:color="auto"/>
            <w:left w:val="none" w:sz="0" w:space="0" w:color="auto"/>
            <w:bottom w:val="none" w:sz="0" w:space="0" w:color="auto"/>
            <w:right w:val="none" w:sz="0" w:space="0" w:color="auto"/>
          </w:divBdr>
        </w:div>
        <w:div w:id="2122721711">
          <w:marLeft w:val="640"/>
          <w:marRight w:val="0"/>
          <w:marTop w:val="0"/>
          <w:marBottom w:val="0"/>
          <w:divBdr>
            <w:top w:val="none" w:sz="0" w:space="0" w:color="auto"/>
            <w:left w:val="none" w:sz="0" w:space="0" w:color="auto"/>
            <w:bottom w:val="none" w:sz="0" w:space="0" w:color="auto"/>
            <w:right w:val="none" w:sz="0" w:space="0" w:color="auto"/>
          </w:divBdr>
        </w:div>
      </w:divsChild>
    </w:div>
    <w:div w:id="473061485">
      <w:bodyDiv w:val="1"/>
      <w:marLeft w:val="0"/>
      <w:marRight w:val="0"/>
      <w:marTop w:val="0"/>
      <w:marBottom w:val="0"/>
      <w:divBdr>
        <w:top w:val="none" w:sz="0" w:space="0" w:color="auto"/>
        <w:left w:val="none" w:sz="0" w:space="0" w:color="auto"/>
        <w:bottom w:val="none" w:sz="0" w:space="0" w:color="auto"/>
        <w:right w:val="none" w:sz="0" w:space="0" w:color="auto"/>
      </w:divBdr>
      <w:divsChild>
        <w:div w:id="16003900">
          <w:marLeft w:val="640"/>
          <w:marRight w:val="0"/>
          <w:marTop w:val="0"/>
          <w:marBottom w:val="0"/>
          <w:divBdr>
            <w:top w:val="none" w:sz="0" w:space="0" w:color="auto"/>
            <w:left w:val="none" w:sz="0" w:space="0" w:color="auto"/>
            <w:bottom w:val="none" w:sz="0" w:space="0" w:color="auto"/>
            <w:right w:val="none" w:sz="0" w:space="0" w:color="auto"/>
          </w:divBdr>
        </w:div>
        <w:div w:id="40442124">
          <w:marLeft w:val="640"/>
          <w:marRight w:val="0"/>
          <w:marTop w:val="0"/>
          <w:marBottom w:val="0"/>
          <w:divBdr>
            <w:top w:val="none" w:sz="0" w:space="0" w:color="auto"/>
            <w:left w:val="none" w:sz="0" w:space="0" w:color="auto"/>
            <w:bottom w:val="none" w:sz="0" w:space="0" w:color="auto"/>
            <w:right w:val="none" w:sz="0" w:space="0" w:color="auto"/>
          </w:divBdr>
        </w:div>
        <w:div w:id="43452672">
          <w:marLeft w:val="640"/>
          <w:marRight w:val="0"/>
          <w:marTop w:val="0"/>
          <w:marBottom w:val="0"/>
          <w:divBdr>
            <w:top w:val="none" w:sz="0" w:space="0" w:color="auto"/>
            <w:left w:val="none" w:sz="0" w:space="0" w:color="auto"/>
            <w:bottom w:val="none" w:sz="0" w:space="0" w:color="auto"/>
            <w:right w:val="none" w:sz="0" w:space="0" w:color="auto"/>
          </w:divBdr>
        </w:div>
        <w:div w:id="49962194">
          <w:marLeft w:val="640"/>
          <w:marRight w:val="0"/>
          <w:marTop w:val="0"/>
          <w:marBottom w:val="0"/>
          <w:divBdr>
            <w:top w:val="none" w:sz="0" w:space="0" w:color="auto"/>
            <w:left w:val="none" w:sz="0" w:space="0" w:color="auto"/>
            <w:bottom w:val="none" w:sz="0" w:space="0" w:color="auto"/>
            <w:right w:val="none" w:sz="0" w:space="0" w:color="auto"/>
          </w:divBdr>
        </w:div>
        <w:div w:id="59519606">
          <w:marLeft w:val="640"/>
          <w:marRight w:val="0"/>
          <w:marTop w:val="0"/>
          <w:marBottom w:val="0"/>
          <w:divBdr>
            <w:top w:val="none" w:sz="0" w:space="0" w:color="auto"/>
            <w:left w:val="none" w:sz="0" w:space="0" w:color="auto"/>
            <w:bottom w:val="none" w:sz="0" w:space="0" w:color="auto"/>
            <w:right w:val="none" w:sz="0" w:space="0" w:color="auto"/>
          </w:divBdr>
        </w:div>
        <w:div w:id="105663200">
          <w:marLeft w:val="640"/>
          <w:marRight w:val="0"/>
          <w:marTop w:val="0"/>
          <w:marBottom w:val="0"/>
          <w:divBdr>
            <w:top w:val="none" w:sz="0" w:space="0" w:color="auto"/>
            <w:left w:val="none" w:sz="0" w:space="0" w:color="auto"/>
            <w:bottom w:val="none" w:sz="0" w:space="0" w:color="auto"/>
            <w:right w:val="none" w:sz="0" w:space="0" w:color="auto"/>
          </w:divBdr>
        </w:div>
        <w:div w:id="148982750">
          <w:marLeft w:val="640"/>
          <w:marRight w:val="0"/>
          <w:marTop w:val="0"/>
          <w:marBottom w:val="0"/>
          <w:divBdr>
            <w:top w:val="none" w:sz="0" w:space="0" w:color="auto"/>
            <w:left w:val="none" w:sz="0" w:space="0" w:color="auto"/>
            <w:bottom w:val="none" w:sz="0" w:space="0" w:color="auto"/>
            <w:right w:val="none" w:sz="0" w:space="0" w:color="auto"/>
          </w:divBdr>
        </w:div>
        <w:div w:id="198014467">
          <w:marLeft w:val="640"/>
          <w:marRight w:val="0"/>
          <w:marTop w:val="0"/>
          <w:marBottom w:val="0"/>
          <w:divBdr>
            <w:top w:val="none" w:sz="0" w:space="0" w:color="auto"/>
            <w:left w:val="none" w:sz="0" w:space="0" w:color="auto"/>
            <w:bottom w:val="none" w:sz="0" w:space="0" w:color="auto"/>
            <w:right w:val="none" w:sz="0" w:space="0" w:color="auto"/>
          </w:divBdr>
        </w:div>
        <w:div w:id="267011986">
          <w:marLeft w:val="640"/>
          <w:marRight w:val="0"/>
          <w:marTop w:val="0"/>
          <w:marBottom w:val="0"/>
          <w:divBdr>
            <w:top w:val="none" w:sz="0" w:space="0" w:color="auto"/>
            <w:left w:val="none" w:sz="0" w:space="0" w:color="auto"/>
            <w:bottom w:val="none" w:sz="0" w:space="0" w:color="auto"/>
            <w:right w:val="none" w:sz="0" w:space="0" w:color="auto"/>
          </w:divBdr>
        </w:div>
        <w:div w:id="287132146">
          <w:marLeft w:val="640"/>
          <w:marRight w:val="0"/>
          <w:marTop w:val="0"/>
          <w:marBottom w:val="0"/>
          <w:divBdr>
            <w:top w:val="none" w:sz="0" w:space="0" w:color="auto"/>
            <w:left w:val="none" w:sz="0" w:space="0" w:color="auto"/>
            <w:bottom w:val="none" w:sz="0" w:space="0" w:color="auto"/>
            <w:right w:val="none" w:sz="0" w:space="0" w:color="auto"/>
          </w:divBdr>
        </w:div>
        <w:div w:id="321811312">
          <w:marLeft w:val="640"/>
          <w:marRight w:val="0"/>
          <w:marTop w:val="0"/>
          <w:marBottom w:val="0"/>
          <w:divBdr>
            <w:top w:val="none" w:sz="0" w:space="0" w:color="auto"/>
            <w:left w:val="none" w:sz="0" w:space="0" w:color="auto"/>
            <w:bottom w:val="none" w:sz="0" w:space="0" w:color="auto"/>
            <w:right w:val="none" w:sz="0" w:space="0" w:color="auto"/>
          </w:divBdr>
        </w:div>
        <w:div w:id="328993773">
          <w:marLeft w:val="640"/>
          <w:marRight w:val="0"/>
          <w:marTop w:val="0"/>
          <w:marBottom w:val="0"/>
          <w:divBdr>
            <w:top w:val="none" w:sz="0" w:space="0" w:color="auto"/>
            <w:left w:val="none" w:sz="0" w:space="0" w:color="auto"/>
            <w:bottom w:val="none" w:sz="0" w:space="0" w:color="auto"/>
            <w:right w:val="none" w:sz="0" w:space="0" w:color="auto"/>
          </w:divBdr>
        </w:div>
        <w:div w:id="341325927">
          <w:marLeft w:val="640"/>
          <w:marRight w:val="0"/>
          <w:marTop w:val="0"/>
          <w:marBottom w:val="0"/>
          <w:divBdr>
            <w:top w:val="none" w:sz="0" w:space="0" w:color="auto"/>
            <w:left w:val="none" w:sz="0" w:space="0" w:color="auto"/>
            <w:bottom w:val="none" w:sz="0" w:space="0" w:color="auto"/>
            <w:right w:val="none" w:sz="0" w:space="0" w:color="auto"/>
          </w:divBdr>
        </w:div>
        <w:div w:id="388040171">
          <w:marLeft w:val="640"/>
          <w:marRight w:val="0"/>
          <w:marTop w:val="0"/>
          <w:marBottom w:val="0"/>
          <w:divBdr>
            <w:top w:val="none" w:sz="0" w:space="0" w:color="auto"/>
            <w:left w:val="none" w:sz="0" w:space="0" w:color="auto"/>
            <w:bottom w:val="none" w:sz="0" w:space="0" w:color="auto"/>
            <w:right w:val="none" w:sz="0" w:space="0" w:color="auto"/>
          </w:divBdr>
        </w:div>
        <w:div w:id="419564546">
          <w:marLeft w:val="640"/>
          <w:marRight w:val="0"/>
          <w:marTop w:val="0"/>
          <w:marBottom w:val="0"/>
          <w:divBdr>
            <w:top w:val="none" w:sz="0" w:space="0" w:color="auto"/>
            <w:left w:val="none" w:sz="0" w:space="0" w:color="auto"/>
            <w:bottom w:val="none" w:sz="0" w:space="0" w:color="auto"/>
            <w:right w:val="none" w:sz="0" w:space="0" w:color="auto"/>
          </w:divBdr>
        </w:div>
        <w:div w:id="471411932">
          <w:marLeft w:val="640"/>
          <w:marRight w:val="0"/>
          <w:marTop w:val="0"/>
          <w:marBottom w:val="0"/>
          <w:divBdr>
            <w:top w:val="none" w:sz="0" w:space="0" w:color="auto"/>
            <w:left w:val="none" w:sz="0" w:space="0" w:color="auto"/>
            <w:bottom w:val="none" w:sz="0" w:space="0" w:color="auto"/>
            <w:right w:val="none" w:sz="0" w:space="0" w:color="auto"/>
          </w:divBdr>
        </w:div>
        <w:div w:id="547692723">
          <w:marLeft w:val="640"/>
          <w:marRight w:val="0"/>
          <w:marTop w:val="0"/>
          <w:marBottom w:val="0"/>
          <w:divBdr>
            <w:top w:val="none" w:sz="0" w:space="0" w:color="auto"/>
            <w:left w:val="none" w:sz="0" w:space="0" w:color="auto"/>
            <w:bottom w:val="none" w:sz="0" w:space="0" w:color="auto"/>
            <w:right w:val="none" w:sz="0" w:space="0" w:color="auto"/>
          </w:divBdr>
        </w:div>
        <w:div w:id="559829303">
          <w:marLeft w:val="640"/>
          <w:marRight w:val="0"/>
          <w:marTop w:val="0"/>
          <w:marBottom w:val="0"/>
          <w:divBdr>
            <w:top w:val="none" w:sz="0" w:space="0" w:color="auto"/>
            <w:left w:val="none" w:sz="0" w:space="0" w:color="auto"/>
            <w:bottom w:val="none" w:sz="0" w:space="0" w:color="auto"/>
            <w:right w:val="none" w:sz="0" w:space="0" w:color="auto"/>
          </w:divBdr>
        </w:div>
        <w:div w:id="607589860">
          <w:marLeft w:val="640"/>
          <w:marRight w:val="0"/>
          <w:marTop w:val="0"/>
          <w:marBottom w:val="0"/>
          <w:divBdr>
            <w:top w:val="none" w:sz="0" w:space="0" w:color="auto"/>
            <w:left w:val="none" w:sz="0" w:space="0" w:color="auto"/>
            <w:bottom w:val="none" w:sz="0" w:space="0" w:color="auto"/>
            <w:right w:val="none" w:sz="0" w:space="0" w:color="auto"/>
          </w:divBdr>
        </w:div>
        <w:div w:id="646396357">
          <w:marLeft w:val="640"/>
          <w:marRight w:val="0"/>
          <w:marTop w:val="0"/>
          <w:marBottom w:val="0"/>
          <w:divBdr>
            <w:top w:val="none" w:sz="0" w:space="0" w:color="auto"/>
            <w:left w:val="none" w:sz="0" w:space="0" w:color="auto"/>
            <w:bottom w:val="none" w:sz="0" w:space="0" w:color="auto"/>
            <w:right w:val="none" w:sz="0" w:space="0" w:color="auto"/>
          </w:divBdr>
        </w:div>
        <w:div w:id="646594274">
          <w:marLeft w:val="640"/>
          <w:marRight w:val="0"/>
          <w:marTop w:val="0"/>
          <w:marBottom w:val="0"/>
          <w:divBdr>
            <w:top w:val="none" w:sz="0" w:space="0" w:color="auto"/>
            <w:left w:val="none" w:sz="0" w:space="0" w:color="auto"/>
            <w:bottom w:val="none" w:sz="0" w:space="0" w:color="auto"/>
            <w:right w:val="none" w:sz="0" w:space="0" w:color="auto"/>
          </w:divBdr>
        </w:div>
        <w:div w:id="704866733">
          <w:marLeft w:val="640"/>
          <w:marRight w:val="0"/>
          <w:marTop w:val="0"/>
          <w:marBottom w:val="0"/>
          <w:divBdr>
            <w:top w:val="none" w:sz="0" w:space="0" w:color="auto"/>
            <w:left w:val="none" w:sz="0" w:space="0" w:color="auto"/>
            <w:bottom w:val="none" w:sz="0" w:space="0" w:color="auto"/>
            <w:right w:val="none" w:sz="0" w:space="0" w:color="auto"/>
          </w:divBdr>
        </w:div>
        <w:div w:id="718624707">
          <w:marLeft w:val="640"/>
          <w:marRight w:val="0"/>
          <w:marTop w:val="0"/>
          <w:marBottom w:val="0"/>
          <w:divBdr>
            <w:top w:val="none" w:sz="0" w:space="0" w:color="auto"/>
            <w:left w:val="none" w:sz="0" w:space="0" w:color="auto"/>
            <w:bottom w:val="none" w:sz="0" w:space="0" w:color="auto"/>
            <w:right w:val="none" w:sz="0" w:space="0" w:color="auto"/>
          </w:divBdr>
        </w:div>
        <w:div w:id="755636436">
          <w:marLeft w:val="640"/>
          <w:marRight w:val="0"/>
          <w:marTop w:val="0"/>
          <w:marBottom w:val="0"/>
          <w:divBdr>
            <w:top w:val="none" w:sz="0" w:space="0" w:color="auto"/>
            <w:left w:val="none" w:sz="0" w:space="0" w:color="auto"/>
            <w:bottom w:val="none" w:sz="0" w:space="0" w:color="auto"/>
            <w:right w:val="none" w:sz="0" w:space="0" w:color="auto"/>
          </w:divBdr>
        </w:div>
        <w:div w:id="758333729">
          <w:marLeft w:val="640"/>
          <w:marRight w:val="0"/>
          <w:marTop w:val="0"/>
          <w:marBottom w:val="0"/>
          <w:divBdr>
            <w:top w:val="none" w:sz="0" w:space="0" w:color="auto"/>
            <w:left w:val="none" w:sz="0" w:space="0" w:color="auto"/>
            <w:bottom w:val="none" w:sz="0" w:space="0" w:color="auto"/>
            <w:right w:val="none" w:sz="0" w:space="0" w:color="auto"/>
          </w:divBdr>
        </w:div>
        <w:div w:id="785392040">
          <w:marLeft w:val="640"/>
          <w:marRight w:val="0"/>
          <w:marTop w:val="0"/>
          <w:marBottom w:val="0"/>
          <w:divBdr>
            <w:top w:val="none" w:sz="0" w:space="0" w:color="auto"/>
            <w:left w:val="none" w:sz="0" w:space="0" w:color="auto"/>
            <w:bottom w:val="none" w:sz="0" w:space="0" w:color="auto"/>
            <w:right w:val="none" w:sz="0" w:space="0" w:color="auto"/>
          </w:divBdr>
        </w:div>
        <w:div w:id="798843716">
          <w:marLeft w:val="640"/>
          <w:marRight w:val="0"/>
          <w:marTop w:val="0"/>
          <w:marBottom w:val="0"/>
          <w:divBdr>
            <w:top w:val="none" w:sz="0" w:space="0" w:color="auto"/>
            <w:left w:val="none" w:sz="0" w:space="0" w:color="auto"/>
            <w:bottom w:val="none" w:sz="0" w:space="0" w:color="auto"/>
            <w:right w:val="none" w:sz="0" w:space="0" w:color="auto"/>
          </w:divBdr>
        </w:div>
        <w:div w:id="806359397">
          <w:marLeft w:val="640"/>
          <w:marRight w:val="0"/>
          <w:marTop w:val="0"/>
          <w:marBottom w:val="0"/>
          <w:divBdr>
            <w:top w:val="none" w:sz="0" w:space="0" w:color="auto"/>
            <w:left w:val="none" w:sz="0" w:space="0" w:color="auto"/>
            <w:bottom w:val="none" w:sz="0" w:space="0" w:color="auto"/>
            <w:right w:val="none" w:sz="0" w:space="0" w:color="auto"/>
          </w:divBdr>
        </w:div>
        <w:div w:id="815219775">
          <w:marLeft w:val="640"/>
          <w:marRight w:val="0"/>
          <w:marTop w:val="0"/>
          <w:marBottom w:val="0"/>
          <w:divBdr>
            <w:top w:val="none" w:sz="0" w:space="0" w:color="auto"/>
            <w:left w:val="none" w:sz="0" w:space="0" w:color="auto"/>
            <w:bottom w:val="none" w:sz="0" w:space="0" w:color="auto"/>
            <w:right w:val="none" w:sz="0" w:space="0" w:color="auto"/>
          </w:divBdr>
        </w:div>
        <w:div w:id="820735297">
          <w:marLeft w:val="640"/>
          <w:marRight w:val="0"/>
          <w:marTop w:val="0"/>
          <w:marBottom w:val="0"/>
          <w:divBdr>
            <w:top w:val="none" w:sz="0" w:space="0" w:color="auto"/>
            <w:left w:val="none" w:sz="0" w:space="0" w:color="auto"/>
            <w:bottom w:val="none" w:sz="0" w:space="0" w:color="auto"/>
            <w:right w:val="none" w:sz="0" w:space="0" w:color="auto"/>
          </w:divBdr>
        </w:div>
        <w:div w:id="848375522">
          <w:marLeft w:val="640"/>
          <w:marRight w:val="0"/>
          <w:marTop w:val="0"/>
          <w:marBottom w:val="0"/>
          <w:divBdr>
            <w:top w:val="none" w:sz="0" w:space="0" w:color="auto"/>
            <w:left w:val="none" w:sz="0" w:space="0" w:color="auto"/>
            <w:bottom w:val="none" w:sz="0" w:space="0" w:color="auto"/>
            <w:right w:val="none" w:sz="0" w:space="0" w:color="auto"/>
          </w:divBdr>
        </w:div>
        <w:div w:id="899242595">
          <w:marLeft w:val="640"/>
          <w:marRight w:val="0"/>
          <w:marTop w:val="0"/>
          <w:marBottom w:val="0"/>
          <w:divBdr>
            <w:top w:val="none" w:sz="0" w:space="0" w:color="auto"/>
            <w:left w:val="none" w:sz="0" w:space="0" w:color="auto"/>
            <w:bottom w:val="none" w:sz="0" w:space="0" w:color="auto"/>
            <w:right w:val="none" w:sz="0" w:space="0" w:color="auto"/>
          </w:divBdr>
        </w:div>
        <w:div w:id="908347186">
          <w:marLeft w:val="640"/>
          <w:marRight w:val="0"/>
          <w:marTop w:val="0"/>
          <w:marBottom w:val="0"/>
          <w:divBdr>
            <w:top w:val="none" w:sz="0" w:space="0" w:color="auto"/>
            <w:left w:val="none" w:sz="0" w:space="0" w:color="auto"/>
            <w:bottom w:val="none" w:sz="0" w:space="0" w:color="auto"/>
            <w:right w:val="none" w:sz="0" w:space="0" w:color="auto"/>
          </w:divBdr>
        </w:div>
        <w:div w:id="913441126">
          <w:marLeft w:val="640"/>
          <w:marRight w:val="0"/>
          <w:marTop w:val="0"/>
          <w:marBottom w:val="0"/>
          <w:divBdr>
            <w:top w:val="none" w:sz="0" w:space="0" w:color="auto"/>
            <w:left w:val="none" w:sz="0" w:space="0" w:color="auto"/>
            <w:bottom w:val="none" w:sz="0" w:space="0" w:color="auto"/>
            <w:right w:val="none" w:sz="0" w:space="0" w:color="auto"/>
          </w:divBdr>
        </w:div>
        <w:div w:id="977421065">
          <w:marLeft w:val="640"/>
          <w:marRight w:val="0"/>
          <w:marTop w:val="0"/>
          <w:marBottom w:val="0"/>
          <w:divBdr>
            <w:top w:val="none" w:sz="0" w:space="0" w:color="auto"/>
            <w:left w:val="none" w:sz="0" w:space="0" w:color="auto"/>
            <w:bottom w:val="none" w:sz="0" w:space="0" w:color="auto"/>
            <w:right w:val="none" w:sz="0" w:space="0" w:color="auto"/>
          </w:divBdr>
        </w:div>
        <w:div w:id="1027482185">
          <w:marLeft w:val="640"/>
          <w:marRight w:val="0"/>
          <w:marTop w:val="0"/>
          <w:marBottom w:val="0"/>
          <w:divBdr>
            <w:top w:val="none" w:sz="0" w:space="0" w:color="auto"/>
            <w:left w:val="none" w:sz="0" w:space="0" w:color="auto"/>
            <w:bottom w:val="none" w:sz="0" w:space="0" w:color="auto"/>
            <w:right w:val="none" w:sz="0" w:space="0" w:color="auto"/>
          </w:divBdr>
        </w:div>
        <w:div w:id="1031536957">
          <w:marLeft w:val="640"/>
          <w:marRight w:val="0"/>
          <w:marTop w:val="0"/>
          <w:marBottom w:val="0"/>
          <w:divBdr>
            <w:top w:val="none" w:sz="0" w:space="0" w:color="auto"/>
            <w:left w:val="none" w:sz="0" w:space="0" w:color="auto"/>
            <w:bottom w:val="none" w:sz="0" w:space="0" w:color="auto"/>
            <w:right w:val="none" w:sz="0" w:space="0" w:color="auto"/>
          </w:divBdr>
        </w:div>
        <w:div w:id="1074594876">
          <w:marLeft w:val="640"/>
          <w:marRight w:val="0"/>
          <w:marTop w:val="0"/>
          <w:marBottom w:val="0"/>
          <w:divBdr>
            <w:top w:val="none" w:sz="0" w:space="0" w:color="auto"/>
            <w:left w:val="none" w:sz="0" w:space="0" w:color="auto"/>
            <w:bottom w:val="none" w:sz="0" w:space="0" w:color="auto"/>
            <w:right w:val="none" w:sz="0" w:space="0" w:color="auto"/>
          </w:divBdr>
        </w:div>
        <w:div w:id="1148016466">
          <w:marLeft w:val="640"/>
          <w:marRight w:val="0"/>
          <w:marTop w:val="0"/>
          <w:marBottom w:val="0"/>
          <w:divBdr>
            <w:top w:val="none" w:sz="0" w:space="0" w:color="auto"/>
            <w:left w:val="none" w:sz="0" w:space="0" w:color="auto"/>
            <w:bottom w:val="none" w:sz="0" w:space="0" w:color="auto"/>
            <w:right w:val="none" w:sz="0" w:space="0" w:color="auto"/>
          </w:divBdr>
        </w:div>
        <w:div w:id="1158882476">
          <w:marLeft w:val="640"/>
          <w:marRight w:val="0"/>
          <w:marTop w:val="0"/>
          <w:marBottom w:val="0"/>
          <w:divBdr>
            <w:top w:val="none" w:sz="0" w:space="0" w:color="auto"/>
            <w:left w:val="none" w:sz="0" w:space="0" w:color="auto"/>
            <w:bottom w:val="none" w:sz="0" w:space="0" w:color="auto"/>
            <w:right w:val="none" w:sz="0" w:space="0" w:color="auto"/>
          </w:divBdr>
        </w:div>
        <w:div w:id="1174565141">
          <w:marLeft w:val="640"/>
          <w:marRight w:val="0"/>
          <w:marTop w:val="0"/>
          <w:marBottom w:val="0"/>
          <w:divBdr>
            <w:top w:val="none" w:sz="0" w:space="0" w:color="auto"/>
            <w:left w:val="none" w:sz="0" w:space="0" w:color="auto"/>
            <w:bottom w:val="none" w:sz="0" w:space="0" w:color="auto"/>
            <w:right w:val="none" w:sz="0" w:space="0" w:color="auto"/>
          </w:divBdr>
        </w:div>
        <w:div w:id="1178271754">
          <w:marLeft w:val="640"/>
          <w:marRight w:val="0"/>
          <w:marTop w:val="0"/>
          <w:marBottom w:val="0"/>
          <w:divBdr>
            <w:top w:val="none" w:sz="0" w:space="0" w:color="auto"/>
            <w:left w:val="none" w:sz="0" w:space="0" w:color="auto"/>
            <w:bottom w:val="none" w:sz="0" w:space="0" w:color="auto"/>
            <w:right w:val="none" w:sz="0" w:space="0" w:color="auto"/>
          </w:divBdr>
        </w:div>
        <w:div w:id="1246257699">
          <w:marLeft w:val="640"/>
          <w:marRight w:val="0"/>
          <w:marTop w:val="0"/>
          <w:marBottom w:val="0"/>
          <w:divBdr>
            <w:top w:val="none" w:sz="0" w:space="0" w:color="auto"/>
            <w:left w:val="none" w:sz="0" w:space="0" w:color="auto"/>
            <w:bottom w:val="none" w:sz="0" w:space="0" w:color="auto"/>
            <w:right w:val="none" w:sz="0" w:space="0" w:color="auto"/>
          </w:divBdr>
        </w:div>
        <w:div w:id="1279486086">
          <w:marLeft w:val="640"/>
          <w:marRight w:val="0"/>
          <w:marTop w:val="0"/>
          <w:marBottom w:val="0"/>
          <w:divBdr>
            <w:top w:val="none" w:sz="0" w:space="0" w:color="auto"/>
            <w:left w:val="none" w:sz="0" w:space="0" w:color="auto"/>
            <w:bottom w:val="none" w:sz="0" w:space="0" w:color="auto"/>
            <w:right w:val="none" w:sz="0" w:space="0" w:color="auto"/>
          </w:divBdr>
        </w:div>
        <w:div w:id="1329402487">
          <w:marLeft w:val="640"/>
          <w:marRight w:val="0"/>
          <w:marTop w:val="0"/>
          <w:marBottom w:val="0"/>
          <w:divBdr>
            <w:top w:val="none" w:sz="0" w:space="0" w:color="auto"/>
            <w:left w:val="none" w:sz="0" w:space="0" w:color="auto"/>
            <w:bottom w:val="none" w:sz="0" w:space="0" w:color="auto"/>
            <w:right w:val="none" w:sz="0" w:space="0" w:color="auto"/>
          </w:divBdr>
        </w:div>
        <w:div w:id="1337342002">
          <w:marLeft w:val="640"/>
          <w:marRight w:val="0"/>
          <w:marTop w:val="0"/>
          <w:marBottom w:val="0"/>
          <w:divBdr>
            <w:top w:val="none" w:sz="0" w:space="0" w:color="auto"/>
            <w:left w:val="none" w:sz="0" w:space="0" w:color="auto"/>
            <w:bottom w:val="none" w:sz="0" w:space="0" w:color="auto"/>
            <w:right w:val="none" w:sz="0" w:space="0" w:color="auto"/>
          </w:divBdr>
        </w:div>
        <w:div w:id="1376854365">
          <w:marLeft w:val="640"/>
          <w:marRight w:val="0"/>
          <w:marTop w:val="0"/>
          <w:marBottom w:val="0"/>
          <w:divBdr>
            <w:top w:val="none" w:sz="0" w:space="0" w:color="auto"/>
            <w:left w:val="none" w:sz="0" w:space="0" w:color="auto"/>
            <w:bottom w:val="none" w:sz="0" w:space="0" w:color="auto"/>
            <w:right w:val="none" w:sz="0" w:space="0" w:color="auto"/>
          </w:divBdr>
        </w:div>
        <w:div w:id="1387417423">
          <w:marLeft w:val="640"/>
          <w:marRight w:val="0"/>
          <w:marTop w:val="0"/>
          <w:marBottom w:val="0"/>
          <w:divBdr>
            <w:top w:val="none" w:sz="0" w:space="0" w:color="auto"/>
            <w:left w:val="none" w:sz="0" w:space="0" w:color="auto"/>
            <w:bottom w:val="none" w:sz="0" w:space="0" w:color="auto"/>
            <w:right w:val="none" w:sz="0" w:space="0" w:color="auto"/>
          </w:divBdr>
        </w:div>
        <w:div w:id="1388458225">
          <w:marLeft w:val="640"/>
          <w:marRight w:val="0"/>
          <w:marTop w:val="0"/>
          <w:marBottom w:val="0"/>
          <w:divBdr>
            <w:top w:val="none" w:sz="0" w:space="0" w:color="auto"/>
            <w:left w:val="none" w:sz="0" w:space="0" w:color="auto"/>
            <w:bottom w:val="none" w:sz="0" w:space="0" w:color="auto"/>
            <w:right w:val="none" w:sz="0" w:space="0" w:color="auto"/>
          </w:divBdr>
        </w:div>
        <w:div w:id="1522864225">
          <w:marLeft w:val="640"/>
          <w:marRight w:val="0"/>
          <w:marTop w:val="0"/>
          <w:marBottom w:val="0"/>
          <w:divBdr>
            <w:top w:val="none" w:sz="0" w:space="0" w:color="auto"/>
            <w:left w:val="none" w:sz="0" w:space="0" w:color="auto"/>
            <w:bottom w:val="none" w:sz="0" w:space="0" w:color="auto"/>
            <w:right w:val="none" w:sz="0" w:space="0" w:color="auto"/>
          </w:divBdr>
        </w:div>
        <w:div w:id="1535271991">
          <w:marLeft w:val="640"/>
          <w:marRight w:val="0"/>
          <w:marTop w:val="0"/>
          <w:marBottom w:val="0"/>
          <w:divBdr>
            <w:top w:val="none" w:sz="0" w:space="0" w:color="auto"/>
            <w:left w:val="none" w:sz="0" w:space="0" w:color="auto"/>
            <w:bottom w:val="none" w:sz="0" w:space="0" w:color="auto"/>
            <w:right w:val="none" w:sz="0" w:space="0" w:color="auto"/>
          </w:divBdr>
        </w:div>
        <w:div w:id="1565725341">
          <w:marLeft w:val="640"/>
          <w:marRight w:val="0"/>
          <w:marTop w:val="0"/>
          <w:marBottom w:val="0"/>
          <w:divBdr>
            <w:top w:val="none" w:sz="0" w:space="0" w:color="auto"/>
            <w:left w:val="none" w:sz="0" w:space="0" w:color="auto"/>
            <w:bottom w:val="none" w:sz="0" w:space="0" w:color="auto"/>
            <w:right w:val="none" w:sz="0" w:space="0" w:color="auto"/>
          </w:divBdr>
        </w:div>
        <w:div w:id="1601642971">
          <w:marLeft w:val="640"/>
          <w:marRight w:val="0"/>
          <w:marTop w:val="0"/>
          <w:marBottom w:val="0"/>
          <w:divBdr>
            <w:top w:val="none" w:sz="0" w:space="0" w:color="auto"/>
            <w:left w:val="none" w:sz="0" w:space="0" w:color="auto"/>
            <w:bottom w:val="none" w:sz="0" w:space="0" w:color="auto"/>
            <w:right w:val="none" w:sz="0" w:space="0" w:color="auto"/>
          </w:divBdr>
        </w:div>
        <w:div w:id="1631085647">
          <w:marLeft w:val="640"/>
          <w:marRight w:val="0"/>
          <w:marTop w:val="0"/>
          <w:marBottom w:val="0"/>
          <w:divBdr>
            <w:top w:val="none" w:sz="0" w:space="0" w:color="auto"/>
            <w:left w:val="none" w:sz="0" w:space="0" w:color="auto"/>
            <w:bottom w:val="none" w:sz="0" w:space="0" w:color="auto"/>
            <w:right w:val="none" w:sz="0" w:space="0" w:color="auto"/>
          </w:divBdr>
        </w:div>
        <w:div w:id="1707870170">
          <w:marLeft w:val="640"/>
          <w:marRight w:val="0"/>
          <w:marTop w:val="0"/>
          <w:marBottom w:val="0"/>
          <w:divBdr>
            <w:top w:val="none" w:sz="0" w:space="0" w:color="auto"/>
            <w:left w:val="none" w:sz="0" w:space="0" w:color="auto"/>
            <w:bottom w:val="none" w:sz="0" w:space="0" w:color="auto"/>
            <w:right w:val="none" w:sz="0" w:space="0" w:color="auto"/>
          </w:divBdr>
        </w:div>
        <w:div w:id="1716662525">
          <w:marLeft w:val="640"/>
          <w:marRight w:val="0"/>
          <w:marTop w:val="0"/>
          <w:marBottom w:val="0"/>
          <w:divBdr>
            <w:top w:val="none" w:sz="0" w:space="0" w:color="auto"/>
            <w:left w:val="none" w:sz="0" w:space="0" w:color="auto"/>
            <w:bottom w:val="none" w:sz="0" w:space="0" w:color="auto"/>
            <w:right w:val="none" w:sz="0" w:space="0" w:color="auto"/>
          </w:divBdr>
        </w:div>
        <w:div w:id="1722242415">
          <w:marLeft w:val="640"/>
          <w:marRight w:val="0"/>
          <w:marTop w:val="0"/>
          <w:marBottom w:val="0"/>
          <w:divBdr>
            <w:top w:val="none" w:sz="0" w:space="0" w:color="auto"/>
            <w:left w:val="none" w:sz="0" w:space="0" w:color="auto"/>
            <w:bottom w:val="none" w:sz="0" w:space="0" w:color="auto"/>
            <w:right w:val="none" w:sz="0" w:space="0" w:color="auto"/>
          </w:divBdr>
        </w:div>
        <w:div w:id="1727878131">
          <w:marLeft w:val="640"/>
          <w:marRight w:val="0"/>
          <w:marTop w:val="0"/>
          <w:marBottom w:val="0"/>
          <w:divBdr>
            <w:top w:val="none" w:sz="0" w:space="0" w:color="auto"/>
            <w:left w:val="none" w:sz="0" w:space="0" w:color="auto"/>
            <w:bottom w:val="none" w:sz="0" w:space="0" w:color="auto"/>
            <w:right w:val="none" w:sz="0" w:space="0" w:color="auto"/>
          </w:divBdr>
        </w:div>
        <w:div w:id="1734038189">
          <w:marLeft w:val="640"/>
          <w:marRight w:val="0"/>
          <w:marTop w:val="0"/>
          <w:marBottom w:val="0"/>
          <w:divBdr>
            <w:top w:val="none" w:sz="0" w:space="0" w:color="auto"/>
            <w:left w:val="none" w:sz="0" w:space="0" w:color="auto"/>
            <w:bottom w:val="none" w:sz="0" w:space="0" w:color="auto"/>
            <w:right w:val="none" w:sz="0" w:space="0" w:color="auto"/>
          </w:divBdr>
        </w:div>
        <w:div w:id="1776050314">
          <w:marLeft w:val="640"/>
          <w:marRight w:val="0"/>
          <w:marTop w:val="0"/>
          <w:marBottom w:val="0"/>
          <w:divBdr>
            <w:top w:val="none" w:sz="0" w:space="0" w:color="auto"/>
            <w:left w:val="none" w:sz="0" w:space="0" w:color="auto"/>
            <w:bottom w:val="none" w:sz="0" w:space="0" w:color="auto"/>
            <w:right w:val="none" w:sz="0" w:space="0" w:color="auto"/>
          </w:divBdr>
        </w:div>
        <w:div w:id="1787384168">
          <w:marLeft w:val="640"/>
          <w:marRight w:val="0"/>
          <w:marTop w:val="0"/>
          <w:marBottom w:val="0"/>
          <w:divBdr>
            <w:top w:val="none" w:sz="0" w:space="0" w:color="auto"/>
            <w:left w:val="none" w:sz="0" w:space="0" w:color="auto"/>
            <w:bottom w:val="none" w:sz="0" w:space="0" w:color="auto"/>
            <w:right w:val="none" w:sz="0" w:space="0" w:color="auto"/>
          </w:divBdr>
        </w:div>
        <w:div w:id="1799756034">
          <w:marLeft w:val="640"/>
          <w:marRight w:val="0"/>
          <w:marTop w:val="0"/>
          <w:marBottom w:val="0"/>
          <w:divBdr>
            <w:top w:val="none" w:sz="0" w:space="0" w:color="auto"/>
            <w:left w:val="none" w:sz="0" w:space="0" w:color="auto"/>
            <w:bottom w:val="none" w:sz="0" w:space="0" w:color="auto"/>
            <w:right w:val="none" w:sz="0" w:space="0" w:color="auto"/>
          </w:divBdr>
        </w:div>
        <w:div w:id="1825271513">
          <w:marLeft w:val="640"/>
          <w:marRight w:val="0"/>
          <w:marTop w:val="0"/>
          <w:marBottom w:val="0"/>
          <w:divBdr>
            <w:top w:val="none" w:sz="0" w:space="0" w:color="auto"/>
            <w:left w:val="none" w:sz="0" w:space="0" w:color="auto"/>
            <w:bottom w:val="none" w:sz="0" w:space="0" w:color="auto"/>
            <w:right w:val="none" w:sz="0" w:space="0" w:color="auto"/>
          </w:divBdr>
        </w:div>
        <w:div w:id="1870753831">
          <w:marLeft w:val="640"/>
          <w:marRight w:val="0"/>
          <w:marTop w:val="0"/>
          <w:marBottom w:val="0"/>
          <w:divBdr>
            <w:top w:val="none" w:sz="0" w:space="0" w:color="auto"/>
            <w:left w:val="none" w:sz="0" w:space="0" w:color="auto"/>
            <w:bottom w:val="none" w:sz="0" w:space="0" w:color="auto"/>
            <w:right w:val="none" w:sz="0" w:space="0" w:color="auto"/>
          </w:divBdr>
        </w:div>
        <w:div w:id="1900044633">
          <w:marLeft w:val="640"/>
          <w:marRight w:val="0"/>
          <w:marTop w:val="0"/>
          <w:marBottom w:val="0"/>
          <w:divBdr>
            <w:top w:val="none" w:sz="0" w:space="0" w:color="auto"/>
            <w:left w:val="none" w:sz="0" w:space="0" w:color="auto"/>
            <w:bottom w:val="none" w:sz="0" w:space="0" w:color="auto"/>
            <w:right w:val="none" w:sz="0" w:space="0" w:color="auto"/>
          </w:divBdr>
        </w:div>
        <w:div w:id="1921020710">
          <w:marLeft w:val="640"/>
          <w:marRight w:val="0"/>
          <w:marTop w:val="0"/>
          <w:marBottom w:val="0"/>
          <w:divBdr>
            <w:top w:val="none" w:sz="0" w:space="0" w:color="auto"/>
            <w:left w:val="none" w:sz="0" w:space="0" w:color="auto"/>
            <w:bottom w:val="none" w:sz="0" w:space="0" w:color="auto"/>
            <w:right w:val="none" w:sz="0" w:space="0" w:color="auto"/>
          </w:divBdr>
        </w:div>
        <w:div w:id="1972325312">
          <w:marLeft w:val="640"/>
          <w:marRight w:val="0"/>
          <w:marTop w:val="0"/>
          <w:marBottom w:val="0"/>
          <w:divBdr>
            <w:top w:val="none" w:sz="0" w:space="0" w:color="auto"/>
            <w:left w:val="none" w:sz="0" w:space="0" w:color="auto"/>
            <w:bottom w:val="none" w:sz="0" w:space="0" w:color="auto"/>
            <w:right w:val="none" w:sz="0" w:space="0" w:color="auto"/>
          </w:divBdr>
        </w:div>
        <w:div w:id="1977637110">
          <w:marLeft w:val="640"/>
          <w:marRight w:val="0"/>
          <w:marTop w:val="0"/>
          <w:marBottom w:val="0"/>
          <w:divBdr>
            <w:top w:val="none" w:sz="0" w:space="0" w:color="auto"/>
            <w:left w:val="none" w:sz="0" w:space="0" w:color="auto"/>
            <w:bottom w:val="none" w:sz="0" w:space="0" w:color="auto"/>
            <w:right w:val="none" w:sz="0" w:space="0" w:color="auto"/>
          </w:divBdr>
        </w:div>
        <w:div w:id="1999377032">
          <w:marLeft w:val="640"/>
          <w:marRight w:val="0"/>
          <w:marTop w:val="0"/>
          <w:marBottom w:val="0"/>
          <w:divBdr>
            <w:top w:val="none" w:sz="0" w:space="0" w:color="auto"/>
            <w:left w:val="none" w:sz="0" w:space="0" w:color="auto"/>
            <w:bottom w:val="none" w:sz="0" w:space="0" w:color="auto"/>
            <w:right w:val="none" w:sz="0" w:space="0" w:color="auto"/>
          </w:divBdr>
        </w:div>
        <w:div w:id="2131439253">
          <w:marLeft w:val="640"/>
          <w:marRight w:val="0"/>
          <w:marTop w:val="0"/>
          <w:marBottom w:val="0"/>
          <w:divBdr>
            <w:top w:val="none" w:sz="0" w:space="0" w:color="auto"/>
            <w:left w:val="none" w:sz="0" w:space="0" w:color="auto"/>
            <w:bottom w:val="none" w:sz="0" w:space="0" w:color="auto"/>
            <w:right w:val="none" w:sz="0" w:space="0" w:color="auto"/>
          </w:divBdr>
        </w:div>
        <w:div w:id="2146652356">
          <w:marLeft w:val="640"/>
          <w:marRight w:val="0"/>
          <w:marTop w:val="0"/>
          <w:marBottom w:val="0"/>
          <w:divBdr>
            <w:top w:val="none" w:sz="0" w:space="0" w:color="auto"/>
            <w:left w:val="none" w:sz="0" w:space="0" w:color="auto"/>
            <w:bottom w:val="none" w:sz="0" w:space="0" w:color="auto"/>
            <w:right w:val="none" w:sz="0" w:space="0" w:color="auto"/>
          </w:divBdr>
        </w:div>
      </w:divsChild>
    </w:div>
    <w:div w:id="475151239">
      <w:bodyDiv w:val="1"/>
      <w:marLeft w:val="0"/>
      <w:marRight w:val="0"/>
      <w:marTop w:val="0"/>
      <w:marBottom w:val="0"/>
      <w:divBdr>
        <w:top w:val="none" w:sz="0" w:space="0" w:color="auto"/>
        <w:left w:val="none" w:sz="0" w:space="0" w:color="auto"/>
        <w:bottom w:val="none" w:sz="0" w:space="0" w:color="auto"/>
        <w:right w:val="none" w:sz="0" w:space="0" w:color="auto"/>
      </w:divBdr>
      <w:divsChild>
        <w:div w:id="19625764">
          <w:marLeft w:val="640"/>
          <w:marRight w:val="0"/>
          <w:marTop w:val="0"/>
          <w:marBottom w:val="0"/>
          <w:divBdr>
            <w:top w:val="none" w:sz="0" w:space="0" w:color="auto"/>
            <w:left w:val="none" w:sz="0" w:space="0" w:color="auto"/>
            <w:bottom w:val="none" w:sz="0" w:space="0" w:color="auto"/>
            <w:right w:val="none" w:sz="0" w:space="0" w:color="auto"/>
          </w:divBdr>
        </w:div>
        <w:div w:id="72894555">
          <w:marLeft w:val="640"/>
          <w:marRight w:val="0"/>
          <w:marTop w:val="0"/>
          <w:marBottom w:val="0"/>
          <w:divBdr>
            <w:top w:val="none" w:sz="0" w:space="0" w:color="auto"/>
            <w:left w:val="none" w:sz="0" w:space="0" w:color="auto"/>
            <w:bottom w:val="none" w:sz="0" w:space="0" w:color="auto"/>
            <w:right w:val="none" w:sz="0" w:space="0" w:color="auto"/>
          </w:divBdr>
        </w:div>
        <w:div w:id="87779671">
          <w:marLeft w:val="640"/>
          <w:marRight w:val="0"/>
          <w:marTop w:val="0"/>
          <w:marBottom w:val="0"/>
          <w:divBdr>
            <w:top w:val="none" w:sz="0" w:space="0" w:color="auto"/>
            <w:left w:val="none" w:sz="0" w:space="0" w:color="auto"/>
            <w:bottom w:val="none" w:sz="0" w:space="0" w:color="auto"/>
            <w:right w:val="none" w:sz="0" w:space="0" w:color="auto"/>
          </w:divBdr>
        </w:div>
        <w:div w:id="98181135">
          <w:marLeft w:val="640"/>
          <w:marRight w:val="0"/>
          <w:marTop w:val="0"/>
          <w:marBottom w:val="0"/>
          <w:divBdr>
            <w:top w:val="none" w:sz="0" w:space="0" w:color="auto"/>
            <w:left w:val="none" w:sz="0" w:space="0" w:color="auto"/>
            <w:bottom w:val="none" w:sz="0" w:space="0" w:color="auto"/>
            <w:right w:val="none" w:sz="0" w:space="0" w:color="auto"/>
          </w:divBdr>
        </w:div>
        <w:div w:id="103426832">
          <w:marLeft w:val="640"/>
          <w:marRight w:val="0"/>
          <w:marTop w:val="0"/>
          <w:marBottom w:val="0"/>
          <w:divBdr>
            <w:top w:val="none" w:sz="0" w:space="0" w:color="auto"/>
            <w:left w:val="none" w:sz="0" w:space="0" w:color="auto"/>
            <w:bottom w:val="none" w:sz="0" w:space="0" w:color="auto"/>
            <w:right w:val="none" w:sz="0" w:space="0" w:color="auto"/>
          </w:divBdr>
        </w:div>
        <w:div w:id="126170270">
          <w:marLeft w:val="640"/>
          <w:marRight w:val="0"/>
          <w:marTop w:val="0"/>
          <w:marBottom w:val="0"/>
          <w:divBdr>
            <w:top w:val="none" w:sz="0" w:space="0" w:color="auto"/>
            <w:left w:val="none" w:sz="0" w:space="0" w:color="auto"/>
            <w:bottom w:val="none" w:sz="0" w:space="0" w:color="auto"/>
            <w:right w:val="none" w:sz="0" w:space="0" w:color="auto"/>
          </w:divBdr>
        </w:div>
        <w:div w:id="132673356">
          <w:marLeft w:val="640"/>
          <w:marRight w:val="0"/>
          <w:marTop w:val="0"/>
          <w:marBottom w:val="0"/>
          <w:divBdr>
            <w:top w:val="none" w:sz="0" w:space="0" w:color="auto"/>
            <w:left w:val="none" w:sz="0" w:space="0" w:color="auto"/>
            <w:bottom w:val="none" w:sz="0" w:space="0" w:color="auto"/>
            <w:right w:val="none" w:sz="0" w:space="0" w:color="auto"/>
          </w:divBdr>
        </w:div>
        <w:div w:id="135489768">
          <w:marLeft w:val="640"/>
          <w:marRight w:val="0"/>
          <w:marTop w:val="0"/>
          <w:marBottom w:val="0"/>
          <w:divBdr>
            <w:top w:val="none" w:sz="0" w:space="0" w:color="auto"/>
            <w:left w:val="none" w:sz="0" w:space="0" w:color="auto"/>
            <w:bottom w:val="none" w:sz="0" w:space="0" w:color="auto"/>
            <w:right w:val="none" w:sz="0" w:space="0" w:color="auto"/>
          </w:divBdr>
        </w:div>
        <w:div w:id="185871352">
          <w:marLeft w:val="640"/>
          <w:marRight w:val="0"/>
          <w:marTop w:val="0"/>
          <w:marBottom w:val="0"/>
          <w:divBdr>
            <w:top w:val="none" w:sz="0" w:space="0" w:color="auto"/>
            <w:left w:val="none" w:sz="0" w:space="0" w:color="auto"/>
            <w:bottom w:val="none" w:sz="0" w:space="0" w:color="auto"/>
            <w:right w:val="none" w:sz="0" w:space="0" w:color="auto"/>
          </w:divBdr>
        </w:div>
        <w:div w:id="191038632">
          <w:marLeft w:val="640"/>
          <w:marRight w:val="0"/>
          <w:marTop w:val="0"/>
          <w:marBottom w:val="0"/>
          <w:divBdr>
            <w:top w:val="none" w:sz="0" w:space="0" w:color="auto"/>
            <w:left w:val="none" w:sz="0" w:space="0" w:color="auto"/>
            <w:bottom w:val="none" w:sz="0" w:space="0" w:color="auto"/>
            <w:right w:val="none" w:sz="0" w:space="0" w:color="auto"/>
          </w:divBdr>
        </w:div>
        <w:div w:id="198781526">
          <w:marLeft w:val="640"/>
          <w:marRight w:val="0"/>
          <w:marTop w:val="0"/>
          <w:marBottom w:val="0"/>
          <w:divBdr>
            <w:top w:val="none" w:sz="0" w:space="0" w:color="auto"/>
            <w:left w:val="none" w:sz="0" w:space="0" w:color="auto"/>
            <w:bottom w:val="none" w:sz="0" w:space="0" w:color="auto"/>
            <w:right w:val="none" w:sz="0" w:space="0" w:color="auto"/>
          </w:divBdr>
        </w:div>
        <w:div w:id="257563484">
          <w:marLeft w:val="640"/>
          <w:marRight w:val="0"/>
          <w:marTop w:val="0"/>
          <w:marBottom w:val="0"/>
          <w:divBdr>
            <w:top w:val="none" w:sz="0" w:space="0" w:color="auto"/>
            <w:left w:val="none" w:sz="0" w:space="0" w:color="auto"/>
            <w:bottom w:val="none" w:sz="0" w:space="0" w:color="auto"/>
            <w:right w:val="none" w:sz="0" w:space="0" w:color="auto"/>
          </w:divBdr>
        </w:div>
        <w:div w:id="273173353">
          <w:marLeft w:val="640"/>
          <w:marRight w:val="0"/>
          <w:marTop w:val="0"/>
          <w:marBottom w:val="0"/>
          <w:divBdr>
            <w:top w:val="none" w:sz="0" w:space="0" w:color="auto"/>
            <w:left w:val="none" w:sz="0" w:space="0" w:color="auto"/>
            <w:bottom w:val="none" w:sz="0" w:space="0" w:color="auto"/>
            <w:right w:val="none" w:sz="0" w:space="0" w:color="auto"/>
          </w:divBdr>
        </w:div>
        <w:div w:id="313680375">
          <w:marLeft w:val="640"/>
          <w:marRight w:val="0"/>
          <w:marTop w:val="0"/>
          <w:marBottom w:val="0"/>
          <w:divBdr>
            <w:top w:val="none" w:sz="0" w:space="0" w:color="auto"/>
            <w:left w:val="none" w:sz="0" w:space="0" w:color="auto"/>
            <w:bottom w:val="none" w:sz="0" w:space="0" w:color="auto"/>
            <w:right w:val="none" w:sz="0" w:space="0" w:color="auto"/>
          </w:divBdr>
        </w:div>
        <w:div w:id="315033244">
          <w:marLeft w:val="640"/>
          <w:marRight w:val="0"/>
          <w:marTop w:val="0"/>
          <w:marBottom w:val="0"/>
          <w:divBdr>
            <w:top w:val="none" w:sz="0" w:space="0" w:color="auto"/>
            <w:left w:val="none" w:sz="0" w:space="0" w:color="auto"/>
            <w:bottom w:val="none" w:sz="0" w:space="0" w:color="auto"/>
            <w:right w:val="none" w:sz="0" w:space="0" w:color="auto"/>
          </w:divBdr>
        </w:div>
        <w:div w:id="315762600">
          <w:marLeft w:val="640"/>
          <w:marRight w:val="0"/>
          <w:marTop w:val="0"/>
          <w:marBottom w:val="0"/>
          <w:divBdr>
            <w:top w:val="none" w:sz="0" w:space="0" w:color="auto"/>
            <w:left w:val="none" w:sz="0" w:space="0" w:color="auto"/>
            <w:bottom w:val="none" w:sz="0" w:space="0" w:color="auto"/>
            <w:right w:val="none" w:sz="0" w:space="0" w:color="auto"/>
          </w:divBdr>
        </w:div>
        <w:div w:id="318341053">
          <w:marLeft w:val="640"/>
          <w:marRight w:val="0"/>
          <w:marTop w:val="0"/>
          <w:marBottom w:val="0"/>
          <w:divBdr>
            <w:top w:val="none" w:sz="0" w:space="0" w:color="auto"/>
            <w:left w:val="none" w:sz="0" w:space="0" w:color="auto"/>
            <w:bottom w:val="none" w:sz="0" w:space="0" w:color="auto"/>
            <w:right w:val="none" w:sz="0" w:space="0" w:color="auto"/>
          </w:divBdr>
        </w:div>
        <w:div w:id="324936524">
          <w:marLeft w:val="640"/>
          <w:marRight w:val="0"/>
          <w:marTop w:val="0"/>
          <w:marBottom w:val="0"/>
          <w:divBdr>
            <w:top w:val="none" w:sz="0" w:space="0" w:color="auto"/>
            <w:left w:val="none" w:sz="0" w:space="0" w:color="auto"/>
            <w:bottom w:val="none" w:sz="0" w:space="0" w:color="auto"/>
            <w:right w:val="none" w:sz="0" w:space="0" w:color="auto"/>
          </w:divBdr>
        </w:div>
        <w:div w:id="366565279">
          <w:marLeft w:val="640"/>
          <w:marRight w:val="0"/>
          <w:marTop w:val="0"/>
          <w:marBottom w:val="0"/>
          <w:divBdr>
            <w:top w:val="none" w:sz="0" w:space="0" w:color="auto"/>
            <w:left w:val="none" w:sz="0" w:space="0" w:color="auto"/>
            <w:bottom w:val="none" w:sz="0" w:space="0" w:color="auto"/>
            <w:right w:val="none" w:sz="0" w:space="0" w:color="auto"/>
          </w:divBdr>
        </w:div>
        <w:div w:id="395475947">
          <w:marLeft w:val="640"/>
          <w:marRight w:val="0"/>
          <w:marTop w:val="0"/>
          <w:marBottom w:val="0"/>
          <w:divBdr>
            <w:top w:val="none" w:sz="0" w:space="0" w:color="auto"/>
            <w:left w:val="none" w:sz="0" w:space="0" w:color="auto"/>
            <w:bottom w:val="none" w:sz="0" w:space="0" w:color="auto"/>
            <w:right w:val="none" w:sz="0" w:space="0" w:color="auto"/>
          </w:divBdr>
        </w:div>
        <w:div w:id="443186916">
          <w:marLeft w:val="640"/>
          <w:marRight w:val="0"/>
          <w:marTop w:val="0"/>
          <w:marBottom w:val="0"/>
          <w:divBdr>
            <w:top w:val="none" w:sz="0" w:space="0" w:color="auto"/>
            <w:left w:val="none" w:sz="0" w:space="0" w:color="auto"/>
            <w:bottom w:val="none" w:sz="0" w:space="0" w:color="auto"/>
            <w:right w:val="none" w:sz="0" w:space="0" w:color="auto"/>
          </w:divBdr>
        </w:div>
        <w:div w:id="453864868">
          <w:marLeft w:val="640"/>
          <w:marRight w:val="0"/>
          <w:marTop w:val="0"/>
          <w:marBottom w:val="0"/>
          <w:divBdr>
            <w:top w:val="none" w:sz="0" w:space="0" w:color="auto"/>
            <w:left w:val="none" w:sz="0" w:space="0" w:color="auto"/>
            <w:bottom w:val="none" w:sz="0" w:space="0" w:color="auto"/>
            <w:right w:val="none" w:sz="0" w:space="0" w:color="auto"/>
          </w:divBdr>
        </w:div>
        <w:div w:id="458689046">
          <w:marLeft w:val="640"/>
          <w:marRight w:val="0"/>
          <w:marTop w:val="0"/>
          <w:marBottom w:val="0"/>
          <w:divBdr>
            <w:top w:val="none" w:sz="0" w:space="0" w:color="auto"/>
            <w:left w:val="none" w:sz="0" w:space="0" w:color="auto"/>
            <w:bottom w:val="none" w:sz="0" w:space="0" w:color="auto"/>
            <w:right w:val="none" w:sz="0" w:space="0" w:color="auto"/>
          </w:divBdr>
        </w:div>
        <w:div w:id="478376647">
          <w:marLeft w:val="640"/>
          <w:marRight w:val="0"/>
          <w:marTop w:val="0"/>
          <w:marBottom w:val="0"/>
          <w:divBdr>
            <w:top w:val="none" w:sz="0" w:space="0" w:color="auto"/>
            <w:left w:val="none" w:sz="0" w:space="0" w:color="auto"/>
            <w:bottom w:val="none" w:sz="0" w:space="0" w:color="auto"/>
            <w:right w:val="none" w:sz="0" w:space="0" w:color="auto"/>
          </w:divBdr>
        </w:div>
        <w:div w:id="480923992">
          <w:marLeft w:val="640"/>
          <w:marRight w:val="0"/>
          <w:marTop w:val="0"/>
          <w:marBottom w:val="0"/>
          <w:divBdr>
            <w:top w:val="none" w:sz="0" w:space="0" w:color="auto"/>
            <w:left w:val="none" w:sz="0" w:space="0" w:color="auto"/>
            <w:bottom w:val="none" w:sz="0" w:space="0" w:color="auto"/>
            <w:right w:val="none" w:sz="0" w:space="0" w:color="auto"/>
          </w:divBdr>
        </w:div>
        <w:div w:id="552616045">
          <w:marLeft w:val="640"/>
          <w:marRight w:val="0"/>
          <w:marTop w:val="0"/>
          <w:marBottom w:val="0"/>
          <w:divBdr>
            <w:top w:val="none" w:sz="0" w:space="0" w:color="auto"/>
            <w:left w:val="none" w:sz="0" w:space="0" w:color="auto"/>
            <w:bottom w:val="none" w:sz="0" w:space="0" w:color="auto"/>
            <w:right w:val="none" w:sz="0" w:space="0" w:color="auto"/>
          </w:divBdr>
        </w:div>
        <w:div w:id="570895139">
          <w:marLeft w:val="640"/>
          <w:marRight w:val="0"/>
          <w:marTop w:val="0"/>
          <w:marBottom w:val="0"/>
          <w:divBdr>
            <w:top w:val="none" w:sz="0" w:space="0" w:color="auto"/>
            <w:left w:val="none" w:sz="0" w:space="0" w:color="auto"/>
            <w:bottom w:val="none" w:sz="0" w:space="0" w:color="auto"/>
            <w:right w:val="none" w:sz="0" w:space="0" w:color="auto"/>
          </w:divBdr>
        </w:div>
        <w:div w:id="574971023">
          <w:marLeft w:val="640"/>
          <w:marRight w:val="0"/>
          <w:marTop w:val="0"/>
          <w:marBottom w:val="0"/>
          <w:divBdr>
            <w:top w:val="none" w:sz="0" w:space="0" w:color="auto"/>
            <w:left w:val="none" w:sz="0" w:space="0" w:color="auto"/>
            <w:bottom w:val="none" w:sz="0" w:space="0" w:color="auto"/>
            <w:right w:val="none" w:sz="0" w:space="0" w:color="auto"/>
          </w:divBdr>
        </w:div>
        <w:div w:id="627780426">
          <w:marLeft w:val="640"/>
          <w:marRight w:val="0"/>
          <w:marTop w:val="0"/>
          <w:marBottom w:val="0"/>
          <w:divBdr>
            <w:top w:val="none" w:sz="0" w:space="0" w:color="auto"/>
            <w:left w:val="none" w:sz="0" w:space="0" w:color="auto"/>
            <w:bottom w:val="none" w:sz="0" w:space="0" w:color="auto"/>
            <w:right w:val="none" w:sz="0" w:space="0" w:color="auto"/>
          </w:divBdr>
        </w:div>
        <w:div w:id="629360390">
          <w:marLeft w:val="640"/>
          <w:marRight w:val="0"/>
          <w:marTop w:val="0"/>
          <w:marBottom w:val="0"/>
          <w:divBdr>
            <w:top w:val="none" w:sz="0" w:space="0" w:color="auto"/>
            <w:left w:val="none" w:sz="0" w:space="0" w:color="auto"/>
            <w:bottom w:val="none" w:sz="0" w:space="0" w:color="auto"/>
            <w:right w:val="none" w:sz="0" w:space="0" w:color="auto"/>
          </w:divBdr>
        </w:div>
        <w:div w:id="676886361">
          <w:marLeft w:val="640"/>
          <w:marRight w:val="0"/>
          <w:marTop w:val="0"/>
          <w:marBottom w:val="0"/>
          <w:divBdr>
            <w:top w:val="none" w:sz="0" w:space="0" w:color="auto"/>
            <w:left w:val="none" w:sz="0" w:space="0" w:color="auto"/>
            <w:bottom w:val="none" w:sz="0" w:space="0" w:color="auto"/>
            <w:right w:val="none" w:sz="0" w:space="0" w:color="auto"/>
          </w:divBdr>
        </w:div>
        <w:div w:id="727219206">
          <w:marLeft w:val="640"/>
          <w:marRight w:val="0"/>
          <w:marTop w:val="0"/>
          <w:marBottom w:val="0"/>
          <w:divBdr>
            <w:top w:val="none" w:sz="0" w:space="0" w:color="auto"/>
            <w:left w:val="none" w:sz="0" w:space="0" w:color="auto"/>
            <w:bottom w:val="none" w:sz="0" w:space="0" w:color="auto"/>
            <w:right w:val="none" w:sz="0" w:space="0" w:color="auto"/>
          </w:divBdr>
        </w:div>
        <w:div w:id="730465146">
          <w:marLeft w:val="640"/>
          <w:marRight w:val="0"/>
          <w:marTop w:val="0"/>
          <w:marBottom w:val="0"/>
          <w:divBdr>
            <w:top w:val="none" w:sz="0" w:space="0" w:color="auto"/>
            <w:left w:val="none" w:sz="0" w:space="0" w:color="auto"/>
            <w:bottom w:val="none" w:sz="0" w:space="0" w:color="auto"/>
            <w:right w:val="none" w:sz="0" w:space="0" w:color="auto"/>
          </w:divBdr>
        </w:div>
        <w:div w:id="770204994">
          <w:marLeft w:val="640"/>
          <w:marRight w:val="0"/>
          <w:marTop w:val="0"/>
          <w:marBottom w:val="0"/>
          <w:divBdr>
            <w:top w:val="none" w:sz="0" w:space="0" w:color="auto"/>
            <w:left w:val="none" w:sz="0" w:space="0" w:color="auto"/>
            <w:bottom w:val="none" w:sz="0" w:space="0" w:color="auto"/>
            <w:right w:val="none" w:sz="0" w:space="0" w:color="auto"/>
          </w:divBdr>
        </w:div>
        <w:div w:id="773404610">
          <w:marLeft w:val="640"/>
          <w:marRight w:val="0"/>
          <w:marTop w:val="0"/>
          <w:marBottom w:val="0"/>
          <w:divBdr>
            <w:top w:val="none" w:sz="0" w:space="0" w:color="auto"/>
            <w:left w:val="none" w:sz="0" w:space="0" w:color="auto"/>
            <w:bottom w:val="none" w:sz="0" w:space="0" w:color="auto"/>
            <w:right w:val="none" w:sz="0" w:space="0" w:color="auto"/>
          </w:divBdr>
        </w:div>
        <w:div w:id="776174233">
          <w:marLeft w:val="640"/>
          <w:marRight w:val="0"/>
          <w:marTop w:val="0"/>
          <w:marBottom w:val="0"/>
          <w:divBdr>
            <w:top w:val="none" w:sz="0" w:space="0" w:color="auto"/>
            <w:left w:val="none" w:sz="0" w:space="0" w:color="auto"/>
            <w:bottom w:val="none" w:sz="0" w:space="0" w:color="auto"/>
            <w:right w:val="none" w:sz="0" w:space="0" w:color="auto"/>
          </w:divBdr>
        </w:div>
        <w:div w:id="778262357">
          <w:marLeft w:val="640"/>
          <w:marRight w:val="0"/>
          <w:marTop w:val="0"/>
          <w:marBottom w:val="0"/>
          <w:divBdr>
            <w:top w:val="none" w:sz="0" w:space="0" w:color="auto"/>
            <w:left w:val="none" w:sz="0" w:space="0" w:color="auto"/>
            <w:bottom w:val="none" w:sz="0" w:space="0" w:color="auto"/>
            <w:right w:val="none" w:sz="0" w:space="0" w:color="auto"/>
          </w:divBdr>
        </w:div>
        <w:div w:id="780488229">
          <w:marLeft w:val="640"/>
          <w:marRight w:val="0"/>
          <w:marTop w:val="0"/>
          <w:marBottom w:val="0"/>
          <w:divBdr>
            <w:top w:val="none" w:sz="0" w:space="0" w:color="auto"/>
            <w:left w:val="none" w:sz="0" w:space="0" w:color="auto"/>
            <w:bottom w:val="none" w:sz="0" w:space="0" w:color="auto"/>
            <w:right w:val="none" w:sz="0" w:space="0" w:color="auto"/>
          </w:divBdr>
        </w:div>
        <w:div w:id="786582495">
          <w:marLeft w:val="640"/>
          <w:marRight w:val="0"/>
          <w:marTop w:val="0"/>
          <w:marBottom w:val="0"/>
          <w:divBdr>
            <w:top w:val="none" w:sz="0" w:space="0" w:color="auto"/>
            <w:left w:val="none" w:sz="0" w:space="0" w:color="auto"/>
            <w:bottom w:val="none" w:sz="0" w:space="0" w:color="auto"/>
            <w:right w:val="none" w:sz="0" w:space="0" w:color="auto"/>
          </w:divBdr>
        </w:div>
        <w:div w:id="829252946">
          <w:marLeft w:val="640"/>
          <w:marRight w:val="0"/>
          <w:marTop w:val="0"/>
          <w:marBottom w:val="0"/>
          <w:divBdr>
            <w:top w:val="none" w:sz="0" w:space="0" w:color="auto"/>
            <w:left w:val="none" w:sz="0" w:space="0" w:color="auto"/>
            <w:bottom w:val="none" w:sz="0" w:space="0" w:color="auto"/>
            <w:right w:val="none" w:sz="0" w:space="0" w:color="auto"/>
          </w:divBdr>
        </w:div>
        <w:div w:id="876814368">
          <w:marLeft w:val="640"/>
          <w:marRight w:val="0"/>
          <w:marTop w:val="0"/>
          <w:marBottom w:val="0"/>
          <w:divBdr>
            <w:top w:val="none" w:sz="0" w:space="0" w:color="auto"/>
            <w:left w:val="none" w:sz="0" w:space="0" w:color="auto"/>
            <w:bottom w:val="none" w:sz="0" w:space="0" w:color="auto"/>
            <w:right w:val="none" w:sz="0" w:space="0" w:color="auto"/>
          </w:divBdr>
        </w:div>
        <w:div w:id="879974216">
          <w:marLeft w:val="640"/>
          <w:marRight w:val="0"/>
          <w:marTop w:val="0"/>
          <w:marBottom w:val="0"/>
          <w:divBdr>
            <w:top w:val="none" w:sz="0" w:space="0" w:color="auto"/>
            <w:left w:val="none" w:sz="0" w:space="0" w:color="auto"/>
            <w:bottom w:val="none" w:sz="0" w:space="0" w:color="auto"/>
            <w:right w:val="none" w:sz="0" w:space="0" w:color="auto"/>
          </w:divBdr>
        </w:div>
        <w:div w:id="916788397">
          <w:marLeft w:val="640"/>
          <w:marRight w:val="0"/>
          <w:marTop w:val="0"/>
          <w:marBottom w:val="0"/>
          <w:divBdr>
            <w:top w:val="none" w:sz="0" w:space="0" w:color="auto"/>
            <w:left w:val="none" w:sz="0" w:space="0" w:color="auto"/>
            <w:bottom w:val="none" w:sz="0" w:space="0" w:color="auto"/>
            <w:right w:val="none" w:sz="0" w:space="0" w:color="auto"/>
          </w:divBdr>
        </w:div>
        <w:div w:id="950430872">
          <w:marLeft w:val="640"/>
          <w:marRight w:val="0"/>
          <w:marTop w:val="0"/>
          <w:marBottom w:val="0"/>
          <w:divBdr>
            <w:top w:val="none" w:sz="0" w:space="0" w:color="auto"/>
            <w:left w:val="none" w:sz="0" w:space="0" w:color="auto"/>
            <w:bottom w:val="none" w:sz="0" w:space="0" w:color="auto"/>
            <w:right w:val="none" w:sz="0" w:space="0" w:color="auto"/>
          </w:divBdr>
        </w:div>
        <w:div w:id="986978960">
          <w:marLeft w:val="640"/>
          <w:marRight w:val="0"/>
          <w:marTop w:val="0"/>
          <w:marBottom w:val="0"/>
          <w:divBdr>
            <w:top w:val="none" w:sz="0" w:space="0" w:color="auto"/>
            <w:left w:val="none" w:sz="0" w:space="0" w:color="auto"/>
            <w:bottom w:val="none" w:sz="0" w:space="0" w:color="auto"/>
            <w:right w:val="none" w:sz="0" w:space="0" w:color="auto"/>
          </w:divBdr>
        </w:div>
        <w:div w:id="1076055529">
          <w:marLeft w:val="640"/>
          <w:marRight w:val="0"/>
          <w:marTop w:val="0"/>
          <w:marBottom w:val="0"/>
          <w:divBdr>
            <w:top w:val="none" w:sz="0" w:space="0" w:color="auto"/>
            <w:left w:val="none" w:sz="0" w:space="0" w:color="auto"/>
            <w:bottom w:val="none" w:sz="0" w:space="0" w:color="auto"/>
            <w:right w:val="none" w:sz="0" w:space="0" w:color="auto"/>
          </w:divBdr>
        </w:div>
        <w:div w:id="1092700945">
          <w:marLeft w:val="640"/>
          <w:marRight w:val="0"/>
          <w:marTop w:val="0"/>
          <w:marBottom w:val="0"/>
          <w:divBdr>
            <w:top w:val="none" w:sz="0" w:space="0" w:color="auto"/>
            <w:left w:val="none" w:sz="0" w:space="0" w:color="auto"/>
            <w:bottom w:val="none" w:sz="0" w:space="0" w:color="auto"/>
            <w:right w:val="none" w:sz="0" w:space="0" w:color="auto"/>
          </w:divBdr>
        </w:div>
        <w:div w:id="1094325661">
          <w:marLeft w:val="640"/>
          <w:marRight w:val="0"/>
          <w:marTop w:val="0"/>
          <w:marBottom w:val="0"/>
          <w:divBdr>
            <w:top w:val="none" w:sz="0" w:space="0" w:color="auto"/>
            <w:left w:val="none" w:sz="0" w:space="0" w:color="auto"/>
            <w:bottom w:val="none" w:sz="0" w:space="0" w:color="auto"/>
            <w:right w:val="none" w:sz="0" w:space="0" w:color="auto"/>
          </w:divBdr>
        </w:div>
        <w:div w:id="1108699090">
          <w:marLeft w:val="640"/>
          <w:marRight w:val="0"/>
          <w:marTop w:val="0"/>
          <w:marBottom w:val="0"/>
          <w:divBdr>
            <w:top w:val="none" w:sz="0" w:space="0" w:color="auto"/>
            <w:left w:val="none" w:sz="0" w:space="0" w:color="auto"/>
            <w:bottom w:val="none" w:sz="0" w:space="0" w:color="auto"/>
            <w:right w:val="none" w:sz="0" w:space="0" w:color="auto"/>
          </w:divBdr>
        </w:div>
        <w:div w:id="1144392628">
          <w:marLeft w:val="640"/>
          <w:marRight w:val="0"/>
          <w:marTop w:val="0"/>
          <w:marBottom w:val="0"/>
          <w:divBdr>
            <w:top w:val="none" w:sz="0" w:space="0" w:color="auto"/>
            <w:left w:val="none" w:sz="0" w:space="0" w:color="auto"/>
            <w:bottom w:val="none" w:sz="0" w:space="0" w:color="auto"/>
            <w:right w:val="none" w:sz="0" w:space="0" w:color="auto"/>
          </w:divBdr>
        </w:div>
        <w:div w:id="1147361122">
          <w:marLeft w:val="640"/>
          <w:marRight w:val="0"/>
          <w:marTop w:val="0"/>
          <w:marBottom w:val="0"/>
          <w:divBdr>
            <w:top w:val="none" w:sz="0" w:space="0" w:color="auto"/>
            <w:left w:val="none" w:sz="0" w:space="0" w:color="auto"/>
            <w:bottom w:val="none" w:sz="0" w:space="0" w:color="auto"/>
            <w:right w:val="none" w:sz="0" w:space="0" w:color="auto"/>
          </w:divBdr>
        </w:div>
        <w:div w:id="1198737683">
          <w:marLeft w:val="640"/>
          <w:marRight w:val="0"/>
          <w:marTop w:val="0"/>
          <w:marBottom w:val="0"/>
          <w:divBdr>
            <w:top w:val="none" w:sz="0" w:space="0" w:color="auto"/>
            <w:left w:val="none" w:sz="0" w:space="0" w:color="auto"/>
            <w:bottom w:val="none" w:sz="0" w:space="0" w:color="auto"/>
            <w:right w:val="none" w:sz="0" w:space="0" w:color="auto"/>
          </w:divBdr>
        </w:div>
        <w:div w:id="1202207875">
          <w:marLeft w:val="640"/>
          <w:marRight w:val="0"/>
          <w:marTop w:val="0"/>
          <w:marBottom w:val="0"/>
          <w:divBdr>
            <w:top w:val="none" w:sz="0" w:space="0" w:color="auto"/>
            <w:left w:val="none" w:sz="0" w:space="0" w:color="auto"/>
            <w:bottom w:val="none" w:sz="0" w:space="0" w:color="auto"/>
            <w:right w:val="none" w:sz="0" w:space="0" w:color="auto"/>
          </w:divBdr>
        </w:div>
        <w:div w:id="1258708130">
          <w:marLeft w:val="640"/>
          <w:marRight w:val="0"/>
          <w:marTop w:val="0"/>
          <w:marBottom w:val="0"/>
          <w:divBdr>
            <w:top w:val="none" w:sz="0" w:space="0" w:color="auto"/>
            <w:left w:val="none" w:sz="0" w:space="0" w:color="auto"/>
            <w:bottom w:val="none" w:sz="0" w:space="0" w:color="auto"/>
            <w:right w:val="none" w:sz="0" w:space="0" w:color="auto"/>
          </w:divBdr>
        </w:div>
        <w:div w:id="1281766308">
          <w:marLeft w:val="640"/>
          <w:marRight w:val="0"/>
          <w:marTop w:val="0"/>
          <w:marBottom w:val="0"/>
          <w:divBdr>
            <w:top w:val="none" w:sz="0" w:space="0" w:color="auto"/>
            <w:left w:val="none" w:sz="0" w:space="0" w:color="auto"/>
            <w:bottom w:val="none" w:sz="0" w:space="0" w:color="auto"/>
            <w:right w:val="none" w:sz="0" w:space="0" w:color="auto"/>
          </w:divBdr>
        </w:div>
        <w:div w:id="1295796345">
          <w:marLeft w:val="640"/>
          <w:marRight w:val="0"/>
          <w:marTop w:val="0"/>
          <w:marBottom w:val="0"/>
          <w:divBdr>
            <w:top w:val="none" w:sz="0" w:space="0" w:color="auto"/>
            <w:left w:val="none" w:sz="0" w:space="0" w:color="auto"/>
            <w:bottom w:val="none" w:sz="0" w:space="0" w:color="auto"/>
            <w:right w:val="none" w:sz="0" w:space="0" w:color="auto"/>
          </w:divBdr>
        </w:div>
        <w:div w:id="1304504256">
          <w:marLeft w:val="640"/>
          <w:marRight w:val="0"/>
          <w:marTop w:val="0"/>
          <w:marBottom w:val="0"/>
          <w:divBdr>
            <w:top w:val="none" w:sz="0" w:space="0" w:color="auto"/>
            <w:left w:val="none" w:sz="0" w:space="0" w:color="auto"/>
            <w:bottom w:val="none" w:sz="0" w:space="0" w:color="auto"/>
            <w:right w:val="none" w:sz="0" w:space="0" w:color="auto"/>
          </w:divBdr>
        </w:div>
        <w:div w:id="1351450495">
          <w:marLeft w:val="640"/>
          <w:marRight w:val="0"/>
          <w:marTop w:val="0"/>
          <w:marBottom w:val="0"/>
          <w:divBdr>
            <w:top w:val="none" w:sz="0" w:space="0" w:color="auto"/>
            <w:left w:val="none" w:sz="0" w:space="0" w:color="auto"/>
            <w:bottom w:val="none" w:sz="0" w:space="0" w:color="auto"/>
            <w:right w:val="none" w:sz="0" w:space="0" w:color="auto"/>
          </w:divBdr>
        </w:div>
        <w:div w:id="1354068093">
          <w:marLeft w:val="640"/>
          <w:marRight w:val="0"/>
          <w:marTop w:val="0"/>
          <w:marBottom w:val="0"/>
          <w:divBdr>
            <w:top w:val="none" w:sz="0" w:space="0" w:color="auto"/>
            <w:left w:val="none" w:sz="0" w:space="0" w:color="auto"/>
            <w:bottom w:val="none" w:sz="0" w:space="0" w:color="auto"/>
            <w:right w:val="none" w:sz="0" w:space="0" w:color="auto"/>
          </w:divBdr>
        </w:div>
        <w:div w:id="1402482918">
          <w:marLeft w:val="640"/>
          <w:marRight w:val="0"/>
          <w:marTop w:val="0"/>
          <w:marBottom w:val="0"/>
          <w:divBdr>
            <w:top w:val="none" w:sz="0" w:space="0" w:color="auto"/>
            <w:left w:val="none" w:sz="0" w:space="0" w:color="auto"/>
            <w:bottom w:val="none" w:sz="0" w:space="0" w:color="auto"/>
            <w:right w:val="none" w:sz="0" w:space="0" w:color="auto"/>
          </w:divBdr>
        </w:div>
        <w:div w:id="1437676710">
          <w:marLeft w:val="640"/>
          <w:marRight w:val="0"/>
          <w:marTop w:val="0"/>
          <w:marBottom w:val="0"/>
          <w:divBdr>
            <w:top w:val="none" w:sz="0" w:space="0" w:color="auto"/>
            <w:left w:val="none" w:sz="0" w:space="0" w:color="auto"/>
            <w:bottom w:val="none" w:sz="0" w:space="0" w:color="auto"/>
            <w:right w:val="none" w:sz="0" w:space="0" w:color="auto"/>
          </w:divBdr>
        </w:div>
        <w:div w:id="1438214710">
          <w:marLeft w:val="640"/>
          <w:marRight w:val="0"/>
          <w:marTop w:val="0"/>
          <w:marBottom w:val="0"/>
          <w:divBdr>
            <w:top w:val="none" w:sz="0" w:space="0" w:color="auto"/>
            <w:left w:val="none" w:sz="0" w:space="0" w:color="auto"/>
            <w:bottom w:val="none" w:sz="0" w:space="0" w:color="auto"/>
            <w:right w:val="none" w:sz="0" w:space="0" w:color="auto"/>
          </w:divBdr>
        </w:div>
        <w:div w:id="1443261838">
          <w:marLeft w:val="640"/>
          <w:marRight w:val="0"/>
          <w:marTop w:val="0"/>
          <w:marBottom w:val="0"/>
          <w:divBdr>
            <w:top w:val="none" w:sz="0" w:space="0" w:color="auto"/>
            <w:left w:val="none" w:sz="0" w:space="0" w:color="auto"/>
            <w:bottom w:val="none" w:sz="0" w:space="0" w:color="auto"/>
            <w:right w:val="none" w:sz="0" w:space="0" w:color="auto"/>
          </w:divBdr>
        </w:div>
        <w:div w:id="1499615354">
          <w:marLeft w:val="640"/>
          <w:marRight w:val="0"/>
          <w:marTop w:val="0"/>
          <w:marBottom w:val="0"/>
          <w:divBdr>
            <w:top w:val="none" w:sz="0" w:space="0" w:color="auto"/>
            <w:left w:val="none" w:sz="0" w:space="0" w:color="auto"/>
            <w:bottom w:val="none" w:sz="0" w:space="0" w:color="auto"/>
            <w:right w:val="none" w:sz="0" w:space="0" w:color="auto"/>
          </w:divBdr>
        </w:div>
        <w:div w:id="1551647781">
          <w:marLeft w:val="640"/>
          <w:marRight w:val="0"/>
          <w:marTop w:val="0"/>
          <w:marBottom w:val="0"/>
          <w:divBdr>
            <w:top w:val="none" w:sz="0" w:space="0" w:color="auto"/>
            <w:left w:val="none" w:sz="0" w:space="0" w:color="auto"/>
            <w:bottom w:val="none" w:sz="0" w:space="0" w:color="auto"/>
            <w:right w:val="none" w:sz="0" w:space="0" w:color="auto"/>
          </w:divBdr>
        </w:div>
        <w:div w:id="1608077029">
          <w:marLeft w:val="640"/>
          <w:marRight w:val="0"/>
          <w:marTop w:val="0"/>
          <w:marBottom w:val="0"/>
          <w:divBdr>
            <w:top w:val="none" w:sz="0" w:space="0" w:color="auto"/>
            <w:left w:val="none" w:sz="0" w:space="0" w:color="auto"/>
            <w:bottom w:val="none" w:sz="0" w:space="0" w:color="auto"/>
            <w:right w:val="none" w:sz="0" w:space="0" w:color="auto"/>
          </w:divBdr>
        </w:div>
        <w:div w:id="1642348220">
          <w:marLeft w:val="640"/>
          <w:marRight w:val="0"/>
          <w:marTop w:val="0"/>
          <w:marBottom w:val="0"/>
          <w:divBdr>
            <w:top w:val="none" w:sz="0" w:space="0" w:color="auto"/>
            <w:left w:val="none" w:sz="0" w:space="0" w:color="auto"/>
            <w:bottom w:val="none" w:sz="0" w:space="0" w:color="auto"/>
            <w:right w:val="none" w:sz="0" w:space="0" w:color="auto"/>
          </w:divBdr>
        </w:div>
        <w:div w:id="1657030789">
          <w:marLeft w:val="640"/>
          <w:marRight w:val="0"/>
          <w:marTop w:val="0"/>
          <w:marBottom w:val="0"/>
          <w:divBdr>
            <w:top w:val="none" w:sz="0" w:space="0" w:color="auto"/>
            <w:left w:val="none" w:sz="0" w:space="0" w:color="auto"/>
            <w:bottom w:val="none" w:sz="0" w:space="0" w:color="auto"/>
            <w:right w:val="none" w:sz="0" w:space="0" w:color="auto"/>
          </w:divBdr>
        </w:div>
        <w:div w:id="1665283656">
          <w:marLeft w:val="640"/>
          <w:marRight w:val="0"/>
          <w:marTop w:val="0"/>
          <w:marBottom w:val="0"/>
          <w:divBdr>
            <w:top w:val="none" w:sz="0" w:space="0" w:color="auto"/>
            <w:left w:val="none" w:sz="0" w:space="0" w:color="auto"/>
            <w:bottom w:val="none" w:sz="0" w:space="0" w:color="auto"/>
            <w:right w:val="none" w:sz="0" w:space="0" w:color="auto"/>
          </w:divBdr>
        </w:div>
        <w:div w:id="1667129213">
          <w:marLeft w:val="640"/>
          <w:marRight w:val="0"/>
          <w:marTop w:val="0"/>
          <w:marBottom w:val="0"/>
          <w:divBdr>
            <w:top w:val="none" w:sz="0" w:space="0" w:color="auto"/>
            <w:left w:val="none" w:sz="0" w:space="0" w:color="auto"/>
            <w:bottom w:val="none" w:sz="0" w:space="0" w:color="auto"/>
            <w:right w:val="none" w:sz="0" w:space="0" w:color="auto"/>
          </w:divBdr>
        </w:div>
        <w:div w:id="1668092655">
          <w:marLeft w:val="640"/>
          <w:marRight w:val="0"/>
          <w:marTop w:val="0"/>
          <w:marBottom w:val="0"/>
          <w:divBdr>
            <w:top w:val="none" w:sz="0" w:space="0" w:color="auto"/>
            <w:left w:val="none" w:sz="0" w:space="0" w:color="auto"/>
            <w:bottom w:val="none" w:sz="0" w:space="0" w:color="auto"/>
            <w:right w:val="none" w:sz="0" w:space="0" w:color="auto"/>
          </w:divBdr>
        </w:div>
        <w:div w:id="1672172878">
          <w:marLeft w:val="640"/>
          <w:marRight w:val="0"/>
          <w:marTop w:val="0"/>
          <w:marBottom w:val="0"/>
          <w:divBdr>
            <w:top w:val="none" w:sz="0" w:space="0" w:color="auto"/>
            <w:left w:val="none" w:sz="0" w:space="0" w:color="auto"/>
            <w:bottom w:val="none" w:sz="0" w:space="0" w:color="auto"/>
            <w:right w:val="none" w:sz="0" w:space="0" w:color="auto"/>
          </w:divBdr>
        </w:div>
        <w:div w:id="1743795157">
          <w:marLeft w:val="640"/>
          <w:marRight w:val="0"/>
          <w:marTop w:val="0"/>
          <w:marBottom w:val="0"/>
          <w:divBdr>
            <w:top w:val="none" w:sz="0" w:space="0" w:color="auto"/>
            <w:left w:val="none" w:sz="0" w:space="0" w:color="auto"/>
            <w:bottom w:val="none" w:sz="0" w:space="0" w:color="auto"/>
            <w:right w:val="none" w:sz="0" w:space="0" w:color="auto"/>
          </w:divBdr>
        </w:div>
        <w:div w:id="1758136400">
          <w:marLeft w:val="640"/>
          <w:marRight w:val="0"/>
          <w:marTop w:val="0"/>
          <w:marBottom w:val="0"/>
          <w:divBdr>
            <w:top w:val="none" w:sz="0" w:space="0" w:color="auto"/>
            <w:left w:val="none" w:sz="0" w:space="0" w:color="auto"/>
            <w:bottom w:val="none" w:sz="0" w:space="0" w:color="auto"/>
            <w:right w:val="none" w:sz="0" w:space="0" w:color="auto"/>
          </w:divBdr>
        </w:div>
        <w:div w:id="1844203088">
          <w:marLeft w:val="640"/>
          <w:marRight w:val="0"/>
          <w:marTop w:val="0"/>
          <w:marBottom w:val="0"/>
          <w:divBdr>
            <w:top w:val="none" w:sz="0" w:space="0" w:color="auto"/>
            <w:left w:val="none" w:sz="0" w:space="0" w:color="auto"/>
            <w:bottom w:val="none" w:sz="0" w:space="0" w:color="auto"/>
            <w:right w:val="none" w:sz="0" w:space="0" w:color="auto"/>
          </w:divBdr>
        </w:div>
        <w:div w:id="1845704946">
          <w:marLeft w:val="640"/>
          <w:marRight w:val="0"/>
          <w:marTop w:val="0"/>
          <w:marBottom w:val="0"/>
          <w:divBdr>
            <w:top w:val="none" w:sz="0" w:space="0" w:color="auto"/>
            <w:left w:val="none" w:sz="0" w:space="0" w:color="auto"/>
            <w:bottom w:val="none" w:sz="0" w:space="0" w:color="auto"/>
            <w:right w:val="none" w:sz="0" w:space="0" w:color="auto"/>
          </w:divBdr>
        </w:div>
        <w:div w:id="1863661344">
          <w:marLeft w:val="640"/>
          <w:marRight w:val="0"/>
          <w:marTop w:val="0"/>
          <w:marBottom w:val="0"/>
          <w:divBdr>
            <w:top w:val="none" w:sz="0" w:space="0" w:color="auto"/>
            <w:left w:val="none" w:sz="0" w:space="0" w:color="auto"/>
            <w:bottom w:val="none" w:sz="0" w:space="0" w:color="auto"/>
            <w:right w:val="none" w:sz="0" w:space="0" w:color="auto"/>
          </w:divBdr>
        </w:div>
        <w:div w:id="1897160936">
          <w:marLeft w:val="640"/>
          <w:marRight w:val="0"/>
          <w:marTop w:val="0"/>
          <w:marBottom w:val="0"/>
          <w:divBdr>
            <w:top w:val="none" w:sz="0" w:space="0" w:color="auto"/>
            <w:left w:val="none" w:sz="0" w:space="0" w:color="auto"/>
            <w:bottom w:val="none" w:sz="0" w:space="0" w:color="auto"/>
            <w:right w:val="none" w:sz="0" w:space="0" w:color="auto"/>
          </w:divBdr>
        </w:div>
        <w:div w:id="1901557397">
          <w:marLeft w:val="640"/>
          <w:marRight w:val="0"/>
          <w:marTop w:val="0"/>
          <w:marBottom w:val="0"/>
          <w:divBdr>
            <w:top w:val="none" w:sz="0" w:space="0" w:color="auto"/>
            <w:left w:val="none" w:sz="0" w:space="0" w:color="auto"/>
            <w:bottom w:val="none" w:sz="0" w:space="0" w:color="auto"/>
            <w:right w:val="none" w:sz="0" w:space="0" w:color="auto"/>
          </w:divBdr>
        </w:div>
        <w:div w:id="1909918770">
          <w:marLeft w:val="640"/>
          <w:marRight w:val="0"/>
          <w:marTop w:val="0"/>
          <w:marBottom w:val="0"/>
          <w:divBdr>
            <w:top w:val="none" w:sz="0" w:space="0" w:color="auto"/>
            <w:left w:val="none" w:sz="0" w:space="0" w:color="auto"/>
            <w:bottom w:val="none" w:sz="0" w:space="0" w:color="auto"/>
            <w:right w:val="none" w:sz="0" w:space="0" w:color="auto"/>
          </w:divBdr>
        </w:div>
        <w:div w:id="1984121444">
          <w:marLeft w:val="640"/>
          <w:marRight w:val="0"/>
          <w:marTop w:val="0"/>
          <w:marBottom w:val="0"/>
          <w:divBdr>
            <w:top w:val="none" w:sz="0" w:space="0" w:color="auto"/>
            <w:left w:val="none" w:sz="0" w:space="0" w:color="auto"/>
            <w:bottom w:val="none" w:sz="0" w:space="0" w:color="auto"/>
            <w:right w:val="none" w:sz="0" w:space="0" w:color="auto"/>
          </w:divBdr>
        </w:div>
        <w:div w:id="1991060773">
          <w:marLeft w:val="640"/>
          <w:marRight w:val="0"/>
          <w:marTop w:val="0"/>
          <w:marBottom w:val="0"/>
          <w:divBdr>
            <w:top w:val="none" w:sz="0" w:space="0" w:color="auto"/>
            <w:left w:val="none" w:sz="0" w:space="0" w:color="auto"/>
            <w:bottom w:val="none" w:sz="0" w:space="0" w:color="auto"/>
            <w:right w:val="none" w:sz="0" w:space="0" w:color="auto"/>
          </w:divBdr>
        </w:div>
        <w:div w:id="2003970135">
          <w:marLeft w:val="640"/>
          <w:marRight w:val="0"/>
          <w:marTop w:val="0"/>
          <w:marBottom w:val="0"/>
          <w:divBdr>
            <w:top w:val="none" w:sz="0" w:space="0" w:color="auto"/>
            <w:left w:val="none" w:sz="0" w:space="0" w:color="auto"/>
            <w:bottom w:val="none" w:sz="0" w:space="0" w:color="auto"/>
            <w:right w:val="none" w:sz="0" w:space="0" w:color="auto"/>
          </w:divBdr>
        </w:div>
        <w:div w:id="2018534132">
          <w:marLeft w:val="640"/>
          <w:marRight w:val="0"/>
          <w:marTop w:val="0"/>
          <w:marBottom w:val="0"/>
          <w:divBdr>
            <w:top w:val="none" w:sz="0" w:space="0" w:color="auto"/>
            <w:left w:val="none" w:sz="0" w:space="0" w:color="auto"/>
            <w:bottom w:val="none" w:sz="0" w:space="0" w:color="auto"/>
            <w:right w:val="none" w:sz="0" w:space="0" w:color="auto"/>
          </w:divBdr>
        </w:div>
        <w:div w:id="2046909984">
          <w:marLeft w:val="640"/>
          <w:marRight w:val="0"/>
          <w:marTop w:val="0"/>
          <w:marBottom w:val="0"/>
          <w:divBdr>
            <w:top w:val="none" w:sz="0" w:space="0" w:color="auto"/>
            <w:left w:val="none" w:sz="0" w:space="0" w:color="auto"/>
            <w:bottom w:val="none" w:sz="0" w:space="0" w:color="auto"/>
            <w:right w:val="none" w:sz="0" w:space="0" w:color="auto"/>
          </w:divBdr>
        </w:div>
        <w:div w:id="2047440183">
          <w:marLeft w:val="640"/>
          <w:marRight w:val="0"/>
          <w:marTop w:val="0"/>
          <w:marBottom w:val="0"/>
          <w:divBdr>
            <w:top w:val="none" w:sz="0" w:space="0" w:color="auto"/>
            <w:left w:val="none" w:sz="0" w:space="0" w:color="auto"/>
            <w:bottom w:val="none" w:sz="0" w:space="0" w:color="auto"/>
            <w:right w:val="none" w:sz="0" w:space="0" w:color="auto"/>
          </w:divBdr>
        </w:div>
        <w:div w:id="2051833633">
          <w:marLeft w:val="640"/>
          <w:marRight w:val="0"/>
          <w:marTop w:val="0"/>
          <w:marBottom w:val="0"/>
          <w:divBdr>
            <w:top w:val="none" w:sz="0" w:space="0" w:color="auto"/>
            <w:left w:val="none" w:sz="0" w:space="0" w:color="auto"/>
            <w:bottom w:val="none" w:sz="0" w:space="0" w:color="auto"/>
            <w:right w:val="none" w:sz="0" w:space="0" w:color="auto"/>
          </w:divBdr>
        </w:div>
        <w:div w:id="2063556588">
          <w:marLeft w:val="640"/>
          <w:marRight w:val="0"/>
          <w:marTop w:val="0"/>
          <w:marBottom w:val="0"/>
          <w:divBdr>
            <w:top w:val="none" w:sz="0" w:space="0" w:color="auto"/>
            <w:left w:val="none" w:sz="0" w:space="0" w:color="auto"/>
            <w:bottom w:val="none" w:sz="0" w:space="0" w:color="auto"/>
            <w:right w:val="none" w:sz="0" w:space="0" w:color="auto"/>
          </w:divBdr>
        </w:div>
        <w:div w:id="2070032234">
          <w:marLeft w:val="640"/>
          <w:marRight w:val="0"/>
          <w:marTop w:val="0"/>
          <w:marBottom w:val="0"/>
          <w:divBdr>
            <w:top w:val="none" w:sz="0" w:space="0" w:color="auto"/>
            <w:left w:val="none" w:sz="0" w:space="0" w:color="auto"/>
            <w:bottom w:val="none" w:sz="0" w:space="0" w:color="auto"/>
            <w:right w:val="none" w:sz="0" w:space="0" w:color="auto"/>
          </w:divBdr>
        </w:div>
        <w:div w:id="2082364932">
          <w:marLeft w:val="640"/>
          <w:marRight w:val="0"/>
          <w:marTop w:val="0"/>
          <w:marBottom w:val="0"/>
          <w:divBdr>
            <w:top w:val="none" w:sz="0" w:space="0" w:color="auto"/>
            <w:left w:val="none" w:sz="0" w:space="0" w:color="auto"/>
            <w:bottom w:val="none" w:sz="0" w:space="0" w:color="auto"/>
            <w:right w:val="none" w:sz="0" w:space="0" w:color="auto"/>
          </w:divBdr>
        </w:div>
        <w:div w:id="2087915419">
          <w:marLeft w:val="640"/>
          <w:marRight w:val="0"/>
          <w:marTop w:val="0"/>
          <w:marBottom w:val="0"/>
          <w:divBdr>
            <w:top w:val="none" w:sz="0" w:space="0" w:color="auto"/>
            <w:left w:val="none" w:sz="0" w:space="0" w:color="auto"/>
            <w:bottom w:val="none" w:sz="0" w:space="0" w:color="auto"/>
            <w:right w:val="none" w:sz="0" w:space="0" w:color="auto"/>
          </w:divBdr>
        </w:div>
        <w:div w:id="2089575981">
          <w:marLeft w:val="640"/>
          <w:marRight w:val="0"/>
          <w:marTop w:val="0"/>
          <w:marBottom w:val="0"/>
          <w:divBdr>
            <w:top w:val="none" w:sz="0" w:space="0" w:color="auto"/>
            <w:left w:val="none" w:sz="0" w:space="0" w:color="auto"/>
            <w:bottom w:val="none" w:sz="0" w:space="0" w:color="auto"/>
            <w:right w:val="none" w:sz="0" w:space="0" w:color="auto"/>
          </w:divBdr>
        </w:div>
        <w:div w:id="2095858790">
          <w:marLeft w:val="640"/>
          <w:marRight w:val="0"/>
          <w:marTop w:val="0"/>
          <w:marBottom w:val="0"/>
          <w:divBdr>
            <w:top w:val="none" w:sz="0" w:space="0" w:color="auto"/>
            <w:left w:val="none" w:sz="0" w:space="0" w:color="auto"/>
            <w:bottom w:val="none" w:sz="0" w:space="0" w:color="auto"/>
            <w:right w:val="none" w:sz="0" w:space="0" w:color="auto"/>
          </w:divBdr>
        </w:div>
        <w:div w:id="2105104691">
          <w:marLeft w:val="640"/>
          <w:marRight w:val="0"/>
          <w:marTop w:val="0"/>
          <w:marBottom w:val="0"/>
          <w:divBdr>
            <w:top w:val="none" w:sz="0" w:space="0" w:color="auto"/>
            <w:left w:val="none" w:sz="0" w:space="0" w:color="auto"/>
            <w:bottom w:val="none" w:sz="0" w:space="0" w:color="auto"/>
            <w:right w:val="none" w:sz="0" w:space="0" w:color="auto"/>
          </w:divBdr>
        </w:div>
        <w:div w:id="2137944313">
          <w:marLeft w:val="640"/>
          <w:marRight w:val="0"/>
          <w:marTop w:val="0"/>
          <w:marBottom w:val="0"/>
          <w:divBdr>
            <w:top w:val="none" w:sz="0" w:space="0" w:color="auto"/>
            <w:left w:val="none" w:sz="0" w:space="0" w:color="auto"/>
            <w:bottom w:val="none" w:sz="0" w:space="0" w:color="auto"/>
            <w:right w:val="none" w:sz="0" w:space="0" w:color="auto"/>
          </w:divBdr>
        </w:div>
      </w:divsChild>
    </w:div>
    <w:div w:id="479468761">
      <w:bodyDiv w:val="1"/>
      <w:marLeft w:val="0"/>
      <w:marRight w:val="0"/>
      <w:marTop w:val="0"/>
      <w:marBottom w:val="0"/>
      <w:divBdr>
        <w:top w:val="none" w:sz="0" w:space="0" w:color="auto"/>
        <w:left w:val="none" w:sz="0" w:space="0" w:color="auto"/>
        <w:bottom w:val="none" w:sz="0" w:space="0" w:color="auto"/>
        <w:right w:val="none" w:sz="0" w:space="0" w:color="auto"/>
      </w:divBdr>
      <w:divsChild>
        <w:div w:id="1045526035">
          <w:marLeft w:val="640"/>
          <w:marRight w:val="0"/>
          <w:marTop w:val="0"/>
          <w:marBottom w:val="0"/>
          <w:divBdr>
            <w:top w:val="none" w:sz="0" w:space="0" w:color="auto"/>
            <w:left w:val="none" w:sz="0" w:space="0" w:color="auto"/>
            <w:bottom w:val="none" w:sz="0" w:space="0" w:color="auto"/>
            <w:right w:val="none" w:sz="0" w:space="0" w:color="auto"/>
          </w:divBdr>
        </w:div>
        <w:div w:id="1430659040">
          <w:marLeft w:val="640"/>
          <w:marRight w:val="0"/>
          <w:marTop w:val="0"/>
          <w:marBottom w:val="0"/>
          <w:divBdr>
            <w:top w:val="none" w:sz="0" w:space="0" w:color="auto"/>
            <w:left w:val="none" w:sz="0" w:space="0" w:color="auto"/>
            <w:bottom w:val="none" w:sz="0" w:space="0" w:color="auto"/>
            <w:right w:val="none" w:sz="0" w:space="0" w:color="auto"/>
          </w:divBdr>
        </w:div>
        <w:div w:id="1814709968">
          <w:marLeft w:val="640"/>
          <w:marRight w:val="0"/>
          <w:marTop w:val="0"/>
          <w:marBottom w:val="0"/>
          <w:divBdr>
            <w:top w:val="none" w:sz="0" w:space="0" w:color="auto"/>
            <w:left w:val="none" w:sz="0" w:space="0" w:color="auto"/>
            <w:bottom w:val="none" w:sz="0" w:space="0" w:color="auto"/>
            <w:right w:val="none" w:sz="0" w:space="0" w:color="auto"/>
          </w:divBdr>
        </w:div>
        <w:div w:id="754984225">
          <w:marLeft w:val="640"/>
          <w:marRight w:val="0"/>
          <w:marTop w:val="0"/>
          <w:marBottom w:val="0"/>
          <w:divBdr>
            <w:top w:val="none" w:sz="0" w:space="0" w:color="auto"/>
            <w:left w:val="none" w:sz="0" w:space="0" w:color="auto"/>
            <w:bottom w:val="none" w:sz="0" w:space="0" w:color="auto"/>
            <w:right w:val="none" w:sz="0" w:space="0" w:color="auto"/>
          </w:divBdr>
        </w:div>
        <w:div w:id="1869760046">
          <w:marLeft w:val="640"/>
          <w:marRight w:val="0"/>
          <w:marTop w:val="0"/>
          <w:marBottom w:val="0"/>
          <w:divBdr>
            <w:top w:val="none" w:sz="0" w:space="0" w:color="auto"/>
            <w:left w:val="none" w:sz="0" w:space="0" w:color="auto"/>
            <w:bottom w:val="none" w:sz="0" w:space="0" w:color="auto"/>
            <w:right w:val="none" w:sz="0" w:space="0" w:color="auto"/>
          </w:divBdr>
        </w:div>
        <w:div w:id="1796288479">
          <w:marLeft w:val="640"/>
          <w:marRight w:val="0"/>
          <w:marTop w:val="0"/>
          <w:marBottom w:val="0"/>
          <w:divBdr>
            <w:top w:val="none" w:sz="0" w:space="0" w:color="auto"/>
            <w:left w:val="none" w:sz="0" w:space="0" w:color="auto"/>
            <w:bottom w:val="none" w:sz="0" w:space="0" w:color="auto"/>
            <w:right w:val="none" w:sz="0" w:space="0" w:color="auto"/>
          </w:divBdr>
        </w:div>
        <w:div w:id="533733524">
          <w:marLeft w:val="640"/>
          <w:marRight w:val="0"/>
          <w:marTop w:val="0"/>
          <w:marBottom w:val="0"/>
          <w:divBdr>
            <w:top w:val="none" w:sz="0" w:space="0" w:color="auto"/>
            <w:left w:val="none" w:sz="0" w:space="0" w:color="auto"/>
            <w:bottom w:val="none" w:sz="0" w:space="0" w:color="auto"/>
            <w:right w:val="none" w:sz="0" w:space="0" w:color="auto"/>
          </w:divBdr>
        </w:div>
        <w:div w:id="1796942986">
          <w:marLeft w:val="640"/>
          <w:marRight w:val="0"/>
          <w:marTop w:val="0"/>
          <w:marBottom w:val="0"/>
          <w:divBdr>
            <w:top w:val="none" w:sz="0" w:space="0" w:color="auto"/>
            <w:left w:val="none" w:sz="0" w:space="0" w:color="auto"/>
            <w:bottom w:val="none" w:sz="0" w:space="0" w:color="auto"/>
            <w:right w:val="none" w:sz="0" w:space="0" w:color="auto"/>
          </w:divBdr>
        </w:div>
        <w:div w:id="1282567496">
          <w:marLeft w:val="640"/>
          <w:marRight w:val="0"/>
          <w:marTop w:val="0"/>
          <w:marBottom w:val="0"/>
          <w:divBdr>
            <w:top w:val="none" w:sz="0" w:space="0" w:color="auto"/>
            <w:left w:val="none" w:sz="0" w:space="0" w:color="auto"/>
            <w:bottom w:val="none" w:sz="0" w:space="0" w:color="auto"/>
            <w:right w:val="none" w:sz="0" w:space="0" w:color="auto"/>
          </w:divBdr>
        </w:div>
        <w:div w:id="2124496934">
          <w:marLeft w:val="640"/>
          <w:marRight w:val="0"/>
          <w:marTop w:val="0"/>
          <w:marBottom w:val="0"/>
          <w:divBdr>
            <w:top w:val="none" w:sz="0" w:space="0" w:color="auto"/>
            <w:left w:val="none" w:sz="0" w:space="0" w:color="auto"/>
            <w:bottom w:val="none" w:sz="0" w:space="0" w:color="auto"/>
            <w:right w:val="none" w:sz="0" w:space="0" w:color="auto"/>
          </w:divBdr>
        </w:div>
        <w:div w:id="2130663984">
          <w:marLeft w:val="640"/>
          <w:marRight w:val="0"/>
          <w:marTop w:val="0"/>
          <w:marBottom w:val="0"/>
          <w:divBdr>
            <w:top w:val="none" w:sz="0" w:space="0" w:color="auto"/>
            <w:left w:val="none" w:sz="0" w:space="0" w:color="auto"/>
            <w:bottom w:val="none" w:sz="0" w:space="0" w:color="auto"/>
            <w:right w:val="none" w:sz="0" w:space="0" w:color="auto"/>
          </w:divBdr>
        </w:div>
        <w:div w:id="426584419">
          <w:marLeft w:val="640"/>
          <w:marRight w:val="0"/>
          <w:marTop w:val="0"/>
          <w:marBottom w:val="0"/>
          <w:divBdr>
            <w:top w:val="none" w:sz="0" w:space="0" w:color="auto"/>
            <w:left w:val="none" w:sz="0" w:space="0" w:color="auto"/>
            <w:bottom w:val="none" w:sz="0" w:space="0" w:color="auto"/>
            <w:right w:val="none" w:sz="0" w:space="0" w:color="auto"/>
          </w:divBdr>
        </w:div>
        <w:div w:id="1147894370">
          <w:marLeft w:val="640"/>
          <w:marRight w:val="0"/>
          <w:marTop w:val="0"/>
          <w:marBottom w:val="0"/>
          <w:divBdr>
            <w:top w:val="none" w:sz="0" w:space="0" w:color="auto"/>
            <w:left w:val="none" w:sz="0" w:space="0" w:color="auto"/>
            <w:bottom w:val="none" w:sz="0" w:space="0" w:color="auto"/>
            <w:right w:val="none" w:sz="0" w:space="0" w:color="auto"/>
          </w:divBdr>
        </w:div>
        <w:div w:id="751851251">
          <w:marLeft w:val="640"/>
          <w:marRight w:val="0"/>
          <w:marTop w:val="0"/>
          <w:marBottom w:val="0"/>
          <w:divBdr>
            <w:top w:val="none" w:sz="0" w:space="0" w:color="auto"/>
            <w:left w:val="none" w:sz="0" w:space="0" w:color="auto"/>
            <w:bottom w:val="none" w:sz="0" w:space="0" w:color="auto"/>
            <w:right w:val="none" w:sz="0" w:space="0" w:color="auto"/>
          </w:divBdr>
        </w:div>
        <w:div w:id="972321788">
          <w:marLeft w:val="640"/>
          <w:marRight w:val="0"/>
          <w:marTop w:val="0"/>
          <w:marBottom w:val="0"/>
          <w:divBdr>
            <w:top w:val="none" w:sz="0" w:space="0" w:color="auto"/>
            <w:left w:val="none" w:sz="0" w:space="0" w:color="auto"/>
            <w:bottom w:val="none" w:sz="0" w:space="0" w:color="auto"/>
            <w:right w:val="none" w:sz="0" w:space="0" w:color="auto"/>
          </w:divBdr>
        </w:div>
        <w:div w:id="1118916514">
          <w:marLeft w:val="640"/>
          <w:marRight w:val="0"/>
          <w:marTop w:val="0"/>
          <w:marBottom w:val="0"/>
          <w:divBdr>
            <w:top w:val="none" w:sz="0" w:space="0" w:color="auto"/>
            <w:left w:val="none" w:sz="0" w:space="0" w:color="auto"/>
            <w:bottom w:val="none" w:sz="0" w:space="0" w:color="auto"/>
            <w:right w:val="none" w:sz="0" w:space="0" w:color="auto"/>
          </w:divBdr>
        </w:div>
        <w:div w:id="622614433">
          <w:marLeft w:val="640"/>
          <w:marRight w:val="0"/>
          <w:marTop w:val="0"/>
          <w:marBottom w:val="0"/>
          <w:divBdr>
            <w:top w:val="none" w:sz="0" w:space="0" w:color="auto"/>
            <w:left w:val="none" w:sz="0" w:space="0" w:color="auto"/>
            <w:bottom w:val="none" w:sz="0" w:space="0" w:color="auto"/>
            <w:right w:val="none" w:sz="0" w:space="0" w:color="auto"/>
          </w:divBdr>
        </w:div>
        <w:div w:id="1735156852">
          <w:marLeft w:val="640"/>
          <w:marRight w:val="0"/>
          <w:marTop w:val="0"/>
          <w:marBottom w:val="0"/>
          <w:divBdr>
            <w:top w:val="none" w:sz="0" w:space="0" w:color="auto"/>
            <w:left w:val="none" w:sz="0" w:space="0" w:color="auto"/>
            <w:bottom w:val="none" w:sz="0" w:space="0" w:color="auto"/>
            <w:right w:val="none" w:sz="0" w:space="0" w:color="auto"/>
          </w:divBdr>
        </w:div>
        <w:div w:id="1757241909">
          <w:marLeft w:val="640"/>
          <w:marRight w:val="0"/>
          <w:marTop w:val="0"/>
          <w:marBottom w:val="0"/>
          <w:divBdr>
            <w:top w:val="none" w:sz="0" w:space="0" w:color="auto"/>
            <w:left w:val="none" w:sz="0" w:space="0" w:color="auto"/>
            <w:bottom w:val="none" w:sz="0" w:space="0" w:color="auto"/>
            <w:right w:val="none" w:sz="0" w:space="0" w:color="auto"/>
          </w:divBdr>
        </w:div>
        <w:div w:id="601570545">
          <w:marLeft w:val="640"/>
          <w:marRight w:val="0"/>
          <w:marTop w:val="0"/>
          <w:marBottom w:val="0"/>
          <w:divBdr>
            <w:top w:val="none" w:sz="0" w:space="0" w:color="auto"/>
            <w:left w:val="none" w:sz="0" w:space="0" w:color="auto"/>
            <w:bottom w:val="none" w:sz="0" w:space="0" w:color="auto"/>
            <w:right w:val="none" w:sz="0" w:space="0" w:color="auto"/>
          </w:divBdr>
        </w:div>
        <w:div w:id="107555253">
          <w:marLeft w:val="640"/>
          <w:marRight w:val="0"/>
          <w:marTop w:val="0"/>
          <w:marBottom w:val="0"/>
          <w:divBdr>
            <w:top w:val="none" w:sz="0" w:space="0" w:color="auto"/>
            <w:left w:val="none" w:sz="0" w:space="0" w:color="auto"/>
            <w:bottom w:val="none" w:sz="0" w:space="0" w:color="auto"/>
            <w:right w:val="none" w:sz="0" w:space="0" w:color="auto"/>
          </w:divBdr>
        </w:div>
        <w:div w:id="507409418">
          <w:marLeft w:val="640"/>
          <w:marRight w:val="0"/>
          <w:marTop w:val="0"/>
          <w:marBottom w:val="0"/>
          <w:divBdr>
            <w:top w:val="none" w:sz="0" w:space="0" w:color="auto"/>
            <w:left w:val="none" w:sz="0" w:space="0" w:color="auto"/>
            <w:bottom w:val="none" w:sz="0" w:space="0" w:color="auto"/>
            <w:right w:val="none" w:sz="0" w:space="0" w:color="auto"/>
          </w:divBdr>
        </w:div>
        <w:div w:id="1093743343">
          <w:marLeft w:val="640"/>
          <w:marRight w:val="0"/>
          <w:marTop w:val="0"/>
          <w:marBottom w:val="0"/>
          <w:divBdr>
            <w:top w:val="none" w:sz="0" w:space="0" w:color="auto"/>
            <w:left w:val="none" w:sz="0" w:space="0" w:color="auto"/>
            <w:bottom w:val="none" w:sz="0" w:space="0" w:color="auto"/>
            <w:right w:val="none" w:sz="0" w:space="0" w:color="auto"/>
          </w:divBdr>
        </w:div>
        <w:div w:id="90977721">
          <w:marLeft w:val="640"/>
          <w:marRight w:val="0"/>
          <w:marTop w:val="0"/>
          <w:marBottom w:val="0"/>
          <w:divBdr>
            <w:top w:val="none" w:sz="0" w:space="0" w:color="auto"/>
            <w:left w:val="none" w:sz="0" w:space="0" w:color="auto"/>
            <w:bottom w:val="none" w:sz="0" w:space="0" w:color="auto"/>
            <w:right w:val="none" w:sz="0" w:space="0" w:color="auto"/>
          </w:divBdr>
        </w:div>
        <w:div w:id="2144151572">
          <w:marLeft w:val="640"/>
          <w:marRight w:val="0"/>
          <w:marTop w:val="0"/>
          <w:marBottom w:val="0"/>
          <w:divBdr>
            <w:top w:val="none" w:sz="0" w:space="0" w:color="auto"/>
            <w:left w:val="none" w:sz="0" w:space="0" w:color="auto"/>
            <w:bottom w:val="none" w:sz="0" w:space="0" w:color="auto"/>
            <w:right w:val="none" w:sz="0" w:space="0" w:color="auto"/>
          </w:divBdr>
        </w:div>
        <w:div w:id="672680504">
          <w:marLeft w:val="640"/>
          <w:marRight w:val="0"/>
          <w:marTop w:val="0"/>
          <w:marBottom w:val="0"/>
          <w:divBdr>
            <w:top w:val="none" w:sz="0" w:space="0" w:color="auto"/>
            <w:left w:val="none" w:sz="0" w:space="0" w:color="auto"/>
            <w:bottom w:val="none" w:sz="0" w:space="0" w:color="auto"/>
            <w:right w:val="none" w:sz="0" w:space="0" w:color="auto"/>
          </w:divBdr>
        </w:div>
        <w:div w:id="1451045394">
          <w:marLeft w:val="640"/>
          <w:marRight w:val="0"/>
          <w:marTop w:val="0"/>
          <w:marBottom w:val="0"/>
          <w:divBdr>
            <w:top w:val="none" w:sz="0" w:space="0" w:color="auto"/>
            <w:left w:val="none" w:sz="0" w:space="0" w:color="auto"/>
            <w:bottom w:val="none" w:sz="0" w:space="0" w:color="auto"/>
            <w:right w:val="none" w:sz="0" w:space="0" w:color="auto"/>
          </w:divBdr>
        </w:div>
        <w:div w:id="1690792656">
          <w:marLeft w:val="640"/>
          <w:marRight w:val="0"/>
          <w:marTop w:val="0"/>
          <w:marBottom w:val="0"/>
          <w:divBdr>
            <w:top w:val="none" w:sz="0" w:space="0" w:color="auto"/>
            <w:left w:val="none" w:sz="0" w:space="0" w:color="auto"/>
            <w:bottom w:val="none" w:sz="0" w:space="0" w:color="auto"/>
            <w:right w:val="none" w:sz="0" w:space="0" w:color="auto"/>
          </w:divBdr>
        </w:div>
        <w:div w:id="1317952160">
          <w:marLeft w:val="640"/>
          <w:marRight w:val="0"/>
          <w:marTop w:val="0"/>
          <w:marBottom w:val="0"/>
          <w:divBdr>
            <w:top w:val="none" w:sz="0" w:space="0" w:color="auto"/>
            <w:left w:val="none" w:sz="0" w:space="0" w:color="auto"/>
            <w:bottom w:val="none" w:sz="0" w:space="0" w:color="auto"/>
            <w:right w:val="none" w:sz="0" w:space="0" w:color="auto"/>
          </w:divBdr>
        </w:div>
        <w:div w:id="1245528429">
          <w:marLeft w:val="640"/>
          <w:marRight w:val="0"/>
          <w:marTop w:val="0"/>
          <w:marBottom w:val="0"/>
          <w:divBdr>
            <w:top w:val="none" w:sz="0" w:space="0" w:color="auto"/>
            <w:left w:val="none" w:sz="0" w:space="0" w:color="auto"/>
            <w:bottom w:val="none" w:sz="0" w:space="0" w:color="auto"/>
            <w:right w:val="none" w:sz="0" w:space="0" w:color="auto"/>
          </w:divBdr>
        </w:div>
        <w:div w:id="137693782">
          <w:marLeft w:val="640"/>
          <w:marRight w:val="0"/>
          <w:marTop w:val="0"/>
          <w:marBottom w:val="0"/>
          <w:divBdr>
            <w:top w:val="none" w:sz="0" w:space="0" w:color="auto"/>
            <w:left w:val="none" w:sz="0" w:space="0" w:color="auto"/>
            <w:bottom w:val="none" w:sz="0" w:space="0" w:color="auto"/>
            <w:right w:val="none" w:sz="0" w:space="0" w:color="auto"/>
          </w:divBdr>
        </w:div>
        <w:div w:id="257446311">
          <w:marLeft w:val="640"/>
          <w:marRight w:val="0"/>
          <w:marTop w:val="0"/>
          <w:marBottom w:val="0"/>
          <w:divBdr>
            <w:top w:val="none" w:sz="0" w:space="0" w:color="auto"/>
            <w:left w:val="none" w:sz="0" w:space="0" w:color="auto"/>
            <w:bottom w:val="none" w:sz="0" w:space="0" w:color="auto"/>
            <w:right w:val="none" w:sz="0" w:space="0" w:color="auto"/>
          </w:divBdr>
        </w:div>
        <w:div w:id="374474258">
          <w:marLeft w:val="640"/>
          <w:marRight w:val="0"/>
          <w:marTop w:val="0"/>
          <w:marBottom w:val="0"/>
          <w:divBdr>
            <w:top w:val="none" w:sz="0" w:space="0" w:color="auto"/>
            <w:left w:val="none" w:sz="0" w:space="0" w:color="auto"/>
            <w:bottom w:val="none" w:sz="0" w:space="0" w:color="auto"/>
            <w:right w:val="none" w:sz="0" w:space="0" w:color="auto"/>
          </w:divBdr>
        </w:div>
        <w:div w:id="1665429758">
          <w:marLeft w:val="640"/>
          <w:marRight w:val="0"/>
          <w:marTop w:val="0"/>
          <w:marBottom w:val="0"/>
          <w:divBdr>
            <w:top w:val="none" w:sz="0" w:space="0" w:color="auto"/>
            <w:left w:val="none" w:sz="0" w:space="0" w:color="auto"/>
            <w:bottom w:val="none" w:sz="0" w:space="0" w:color="auto"/>
            <w:right w:val="none" w:sz="0" w:space="0" w:color="auto"/>
          </w:divBdr>
        </w:div>
        <w:div w:id="1648171581">
          <w:marLeft w:val="640"/>
          <w:marRight w:val="0"/>
          <w:marTop w:val="0"/>
          <w:marBottom w:val="0"/>
          <w:divBdr>
            <w:top w:val="none" w:sz="0" w:space="0" w:color="auto"/>
            <w:left w:val="none" w:sz="0" w:space="0" w:color="auto"/>
            <w:bottom w:val="none" w:sz="0" w:space="0" w:color="auto"/>
            <w:right w:val="none" w:sz="0" w:space="0" w:color="auto"/>
          </w:divBdr>
        </w:div>
        <w:div w:id="375857756">
          <w:marLeft w:val="640"/>
          <w:marRight w:val="0"/>
          <w:marTop w:val="0"/>
          <w:marBottom w:val="0"/>
          <w:divBdr>
            <w:top w:val="none" w:sz="0" w:space="0" w:color="auto"/>
            <w:left w:val="none" w:sz="0" w:space="0" w:color="auto"/>
            <w:bottom w:val="none" w:sz="0" w:space="0" w:color="auto"/>
            <w:right w:val="none" w:sz="0" w:space="0" w:color="auto"/>
          </w:divBdr>
        </w:div>
        <w:div w:id="1098866693">
          <w:marLeft w:val="640"/>
          <w:marRight w:val="0"/>
          <w:marTop w:val="0"/>
          <w:marBottom w:val="0"/>
          <w:divBdr>
            <w:top w:val="none" w:sz="0" w:space="0" w:color="auto"/>
            <w:left w:val="none" w:sz="0" w:space="0" w:color="auto"/>
            <w:bottom w:val="none" w:sz="0" w:space="0" w:color="auto"/>
            <w:right w:val="none" w:sz="0" w:space="0" w:color="auto"/>
          </w:divBdr>
        </w:div>
        <w:div w:id="1074668503">
          <w:marLeft w:val="640"/>
          <w:marRight w:val="0"/>
          <w:marTop w:val="0"/>
          <w:marBottom w:val="0"/>
          <w:divBdr>
            <w:top w:val="none" w:sz="0" w:space="0" w:color="auto"/>
            <w:left w:val="none" w:sz="0" w:space="0" w:color="auto"/>
            <w:bottom w:val="none" w:sz="0" w:space="0" w:color="auto"/>
            <w:right w:val="none" w:sz="0" w:space="0" w:color="auto"/>
          </w:divBdr>
        </w:div>
        <w:div w:id="151025032">
          <w:marLeft w:val="640"/>
          <w:marRight w:val="0"/>
          <w:marTop w:val="0"/>
          <w:marBottom w:val="0"/>
          <w:divBdr>
            <w:top w:val="none" w:sz="0" w:space="0" w:color="auto"/>
            <w:left w:val="none" w:sz="0" w:space="0" w:color="auto"/>
            <w:bottom w:val="none" w:sz="0" w:space="0" w:color="auto"/>
            <w:right w:val="none" w:sz="0" w:space="0" w:color="auto"/>
          </w:divBdr>
        </w:div>
        <w:div w:id="546835752">
          <w:marLeft w:val="640"/>
          <w:marRight w:val="0"/>
          <w:marTop w:val="0"/>
          <w:marBottom w:val="0"/>
          <w:divBdr>
            <w:top w:val="none" w:sz="0" w:space="0" w:color="auto"/>
            <w:left w:val="none" w:sz="0" w:space="0" w:color="auto"/>
            <w:bottom w:val="none" w:sz="0" w:space="0" w:color="auto"/>
            <w:right w:val="none" w:sz="0" w:space="0" w:color="auto"/>
          </w:divBdr>
        </w:div>
        <w:div w:id="1334456810">
          <w:marLeft w:val="640"/>
          <w:marRight w:val="0"/>
          <w:marTop w:val="0"/>
          <w:marBottom w:val="0"/>
          <w:divBdr>
            <w:top w:val="none" w:sz="0" w:space="0" w:color="auto"/>
            <w:left w:val="none" w:sz="0" w:space="0" w:color="auto"/>
            <w:bottom w:val="none" w:sz="0" w:space="0" w:color="auto"/>
            <w:right w:val="none" w:sz="0" w:space="0" w:color="auto"/>
          </w:divBdr>
        </w:div>
        <w:div w:id="122161517">
          <w:marLeft w:val="640"/>
          <w:marRight w:val="0"/>
          <w:marTop w:val="0"/>
          <w:marBottom w:val="0"/>
          <w:divBdr>
            <w:top w:val="none" w:sz="0" w:space="0" w:color="auto"/>
            <w:left w:val="none" w:sz="0" w:space="0" w:color="auto"/>
            <w:bottom w:val="none" w:sz="0" w:space="0" w:color="auto"/>
            <w:right w:val="none" w:sz="0" w:space="0" w:color="auto"/>
          </w:divBdr>
        </w:div>
        <w:div w:id="581066767">
          <w:marLeft w:val="640"/>
          <w:marRight w:val="0"/>
          <w:marTop w:val="0"/>
          <w:marBottom w:val="0"/>
          <w:divBdr>
            <w:top w:val="none" w:sz="0" w:space="0" w:color="auto"/>
            <w:left w:val="none" w:sz="0" w:space="0" w:color="auto"/>
            <w:bottom w:val="none" w:sz="0" w:space="0" w:color="auto"/>
            <w:right w:val="none" w:sz="0" w:space="0" w:color="auto"/>
          </w:divBdr>
        </w:div>
        <w:div w:id="1146430271">
          <w:marLeft w:val="640"/>
          <w:marRight w:val="0"/>
          <w:marTop w:val="0"/>
          <w:marBottom w:val="0"/>
          <w:divBdr>
            <w:top w:val="none" w:sz="0" w:space="0" w:color="auto"/>
            <w:left w:val="none" w:sz="0" w:space="0" w:color="auto"/>
            <w:bottom w:val="none" w:sz="0" w:space="0" w:color="auto"/>
            <w:right w:val="none" w:sz="0" w:space="0" w:color="auto"/>
          </w:divBdr>
        </w:div>
        <w:div w:id="1192915020">
          <w:marLeft w:val="640"/>
          <w:marRight w:val="0"/>
          <w:marTop w:val="0"/>
          <w:marBottom w:val="0"/>
          <w:divBdr>
            <w:top w:val="none" w:sz="0" w:space="0" w:color="auto"/>
            <w:left w:val="none" w:sz="0" w:space="0" w:color="auto"/>
            <w:bottom w:val="none" w:sz="0" w:space="0" w:color="auto"/>
            <w:right w:val="none" w:sz="0" w:space="0" w:color="auto"/>
          </w:divBdr>
        </w:div>
        <w:div w:id="1214728600">
          <w:marLeft w:val="640"/>
          <w:marRight w:val="0"/>
          <w:marTop w:val="0"/>
          <w:marBottom w:val="0"/>
          <w:divBdr>
            <w:top w:val="none" w:sz="0" w:space="0" w:color="auto"/>
            <w:left w:val="none" w:sz="0" w:space="0" w:color="auto"/>
            <w:bottom w:val="none" w:sz="0" w:space="0" w:color="auto"/>
            <w:right w:val="none" w:sz="0" w:space="0" w:color="auto"/>
          </w:divBdr>
        </w:div>
        <w:div w:id="1499804454">
          <w:marLeft w:val="640"/>
          <w:marRight w:val="0"/>
          <w:marTop w:val="0"/>
          <w:marBottom w:val="0"/>
          <w:divBdr>
            <w:top w:val="none" w:sz="0" w:space="0" w:color="auto"/>
            <w:left w:val="none" w:sz="0" w:space="0" w:color="auto"/>
            <w:bottom w:val="none" w:sz="0" w:space="0" w:color="auto"/>
            <w:right w:val="none" w:sz="0" w:space="0" w:color="auto"/>
          </w:divBdr>
        </w:div>
        <w:div w:id="1416629584">
          <w:marLeft w:val="640"/>
          <w:marRight w:val="0"/>
          <w:marTop w:val="0"/>
          <w:marBottom w:val="0"/>
          <w:divBdr>
            <w:top w:val="none" w:sz="0" w:space="0" w:color="auto"/>
            <w:left w:val="none" w:sz="0" w:space="0" w:color="auto"/>
            <w:bottom w:val="none" w:sz="0" w:space="0" w:color="auto"/>
            <w:right w:val="none" w:sz="0" w:space="0" w:color="auto"/>
          </w:divBdr>
        </w:div>
        <w:div w:id="1118912093">
          <w:marLeft w:val="640"/>
          <w:marRight w:val="0"/>
          <w:marTop w:val="0"/>
          <w:marBottom w:val="0"/>
          <w:divBdr>
            <w:top w:val="none" w:sz="0" w:space="0" w:color="auto"/>
            <w:left w:val="none" w:sz="0" w:space="0" w:color="auto"/>
            <w:bottom w:val="none" w:sz="0" w:space="0" w:color="auto"/>
            <w:right w:val="none" w:sz="0" w:space="0" w:color="auto"/>
          </w:divBdr>
        </w:div>
        <w:div w:id="306512866">
          <w:marLeft w:val="640"/>
          <w:marRight w:val="0"/>
          <w:marTop w:val="0"/>
          <w:marBottom w:val="0"/>
          <w:divBdr>
            <w:top w:val="none" w:sz="0" w:space="0" w:color="auto"/>
            <w:left w:val="none" w:sz="0" w:space="0" w:color="auto"/>
            <w:bottom w:val="none" w:sz="0" w:space="0" w:color="auto"/>
            <w:right w:val="none" w:sz="0" w:space="0" w:color="auto"/>
          </w:divBdr>
        </w:div>
        <w:div w:id="1902475638">
          <w:marLeft w:val="640"/>
          <w:marRight w:val="0"/>
          <w:marTop w:val="0"/>
          <w:marBottom w:val="0"/>
          <w:divBdr>
            <w:top w:val="none" w:sz="0" w:space="0" w:color="auto"/>
            <w:left w:val="none" w:sz="0" w:space="0" w:color="auto"/>
            <w:bottom w:val="none" w:sz="0" w:space="0" w:color="auto"/>
            <w:right w:val="none" w:sz="0" w:space="0" w:color="auto"/>
          </w:divBdr>
        </w:div>
        <w:div w:id="1134787562">
          <w:marLeft w:val="640"/>
          <w:marRight w:val="0"/>
          <w:marTop w:val="0"/>
          <w:marBottom w:val="0"/>
          <w:divBdr>
            <w:top w:val="none" w:sz="0" w:space="0" w:color="auto"/>
            <w:left w:val="none" w:sz="0" w:space="0" w:color="auto"/>
            <w:bottom w:val="none" w:sz="0" w:space="0" w:color="auto"/>
            <w:right w:val="none" w:sz="0" w:space="0" w:color="auto"/>
          </w:divBdr>
        </w:div>
        <w:div w:id="1573929233">
          <w:marLeft w:val="640"/>
          <w:marRight w:val="0"/>
          <w:marTop w:val="0"/>
          <w:marBottom w:val="0"/>
          <w:divBdr>
            <w:top w:val="none" w:sz="0" w:space="0" w:color="auto"/>
            <w:left w:val="none" w:sz="0" w:space="0" w:color="auto"/>
            <w:bottom w:val="none" w:sz="0" w:space="0" w:color="auto"/>
            <w:right w:val="none" w:sz="0" w:space="0" w:color="auto"/>
          </w:divBdr>
        </w:div>
        <w:div w:id="1425371951">
          <w:marLeft w:val="640"/>
          <w:marRight w:val="0"/>
          <w:marTop w:val="0"/>
          <w:marBottom w:val="0"/>
          <w:divBdr>
            <w:top w:val="none" w:sz="0" w:space="0" w:color="auto"/>
            <w:left w:val="none" w:sz="0" w:space="0" w:color="auto"/>
            <w:bottom w:val="none" w:sz="0" w:space="0" w:color="auto"/>
            <w:right w:val="none" w:sz="0" w:space="0" w:color="auto"/>
          </w:divBdr>
        </w:div>
        <w:div w:id="2145660116">
          <w:marLeft w:val="640"/>
          <w:marRight w:val="0"/>
          <w:marTop w:val="0"/>
          <w:marBottom w:val="0"/>
          <w:divBdr>
            <w:top w:val="none" w:sz="0" w:space="0" w:color="auto"/>
            <w:left w:val="none" w:sz="0" w:space="0" w:color="auto"/>
            <w:bottom w:val="none" w:sz="0" w:space="0" w:color="auto"/>
            <w:right w:val="none" w:sz="0" w:space="0" w:color="auto"/>
          </w:divBdr>
        </w:div>
        <w:div w:id="1705012307">
          <w:marLeft w:val="640"/>
          <w:marRight w:val="0"/>
          <w:marTop w:val="0"/>
          <w:marBottom w:val="0"/>
          <w:divBdr>
            <w:top w:val="none" w:sz="0" w:space="0" w:color="auto"/>
            <w:left w:val="none" w:sz="0" w:space="0" w:color="auto"/>
            <w:bottom w:val="none" w:sz="0" w:space="0" w:color="auto"/>
            <w:right w:val="none" w:sz="0" w:space="0" w:color="auto"/>
          </w:divBdr>
        </w:div>
        <w:div w:id="1442920708">
          <w:marLeft w:val="640"/>
          <w:marRight w:val="0"/>
          <w:marTop w:val="0"/>
          <w:marBottom w:val="0"/>
          <w:divBdr>
            <w:top w:val="none" w:sz="0" w:space="0" w:color="auto"/>
            <w:left w:val="none" w:sz="0" w:space="0" w:color="auto"/>
            <w:bottom w:val="none" w:sz="0" w:space="0" w:color="auto"/>
            <w:right w:val="none" w:sz="0" w:space="0" w:color="auto"/>
          </w:divBdr>
        </w:div>
        <w:div w:id="1754161028">
          <w:marLeft w:val="640"/>
          <w:marRight w:val="0"/>
          <w:marTop w:val="0"/>
          <w:marBottom w:val="0"/>
          <w:divBdr>
            <w:top w:val="none" w:sz="0" w:space="0" w:color="auto"/>
            <w:left w:val="none" w:sz="0" w:space="0" w:color="auto"/>
            <w:bottom w:val="none" w:sz="0" w:space="0" w:color="auto"/>
            <w:right w:val="none" w:sz="0" w:space="0" w:color="auto"/>
          </w:divBdr>
        </w:div>
        <w:div w:id="2049530652">
          <w:marLeft w:val="640"/>
          <w:marRight w:val="0"/>
          <w:marTop w:val="0"/>
          <w:marBottom w:val="0"/>
          <w:divBdr>
            <w:top w:val="none" w:sz="0" w:space="0" w:color="auto"/>
            <w:left w:val="none" w:sz="0" w:space="0" w:color="auto"/>
            <w:bottom w:val="none" w:sz="0" w:space="0" w:color="auto"/>
            <w:right w:val="none" w:sz="0" w:space="0" w:color="auto"/>
          </w:divBdr>
        </w:div>
        <w:div w:id="1425146263">
          <w:marLeft w:val="640"/>
          <w:marRight w:val="0"/>
          <w:marTop w:val="0"/>
          <w:marBottom w:val="0"/>
          <w:divBdr>
            <w:top w:val="none" w:sz="0" w:space="0" w:color="auto"/>
            <w:left w:val="none" w:sz="0" w:space="0" w:color="auto"/>
            <w:bottom w:val="none" w:sz="0" w:space="0" w:color="auto"/>
            <w:right w:val="none" w:sz="0" w:space="0" w:color="auto"/>
          </w:divBdr>
        </w:div>
        <w:div w:id="1930964973">
          <w:marLeft w:val="640"/>
          <w:marRight w:val="0"/>
          <w:marTop w:val="0"/>
          <w:marBottom w:val="0"/>
          <w:divBdr>
            <w:top w:val="none" w:sz="0" w:space="0" w:color="auto"/>
            <w:left w:val="none" w:sz="0" w:space="0" w:color="auto"/>
            <w:bottom w:val="none" w:sz="0" w:space="0" w:color="auto"/>
            <w:right w:val="none" w:sz="0" w:space="0" w:color="auto"/>
          </w:divBdr>
        </w:div>
        <w:div w:id="748623964">
          <w:marLeft w:val="640"/>
          <w:marRight w:val="0"/>
          <w:marTop w:val="0"/>
          <w:marBottom w:val="0"/>
          <w:divBdr>
            <w:top w:val="none" w:sz="0" w:space="0" w:color="auto"/>
            <w:left w:val="none" w:sz="0" w:space="0" w:color="auto"/>
            <w:bottom w:val="none" w:sz="0" w:space="0" w:color="auto"/>
            <w:right w:val="none" w:sz="0" w:space="0" w:color="auto"/>
          </w:divBdr>
        </w:div>
        <w:div w:id="57484487">
          <w:marLeft w:val="640"/>
          <w:marRight w:val="0"/>
          <w:marTop w:val="0"/>
          <w:marBottom w:val="0"/>
          <w:divBdr>
            <w:top w:val="none" w:sz="0" w:space="0" w:color="auto"/>
            <w:left w:val="none" w:sz="0" w:space="0" w:color="auto"/>
            <w:bottom w:val="none" w:sz="0" w:space="0" w:color="auto"/>
            <w:right w:val="none" w:sz="0" w:space="0" w:color="auto"/>
          </w:divBdr>
        </w:div>
        <w:div w:id="1934627774">
          <w:marLeft w:val="640"/>
          <w:marRight w:val="0"/>
          <w:marTop w:val="0"/>
          <w:marBottom w:val="0"/>
          <w:divBdr>
            <w:top w:val="none" w:sz="0" w:space="0" w:color="auto"/>
            <w:left w:val="none" w:sz="0" w:space="0" w:color="auto"/>
            <w:bottom w:val="none" w:sz="0" w:space="0" w:color="auto"/>
            <w:right w:val="none" w:sz="0" w:space="0" w:color="auto"/>
          </w:divBdr>
        </w:div>
        <w:div w:id="2077782068">
          <w:marLeft w:val="640"/>
          <w:marRight w:val="0"/>
          <w:marTop w:val="0"/>
          <w:marBottom w:val="0"/>
          <w:divBdr>
            <w:top w:val="none" w:sz="0" w:space="0" w:color="auto"/>
            <w:left w:val="none" w:sz="0" w:space="0" w:color="auto"/>
            <w:bottom w:val="none" w:sz="0" w:space="0" w:color="auto"/>
            <w:right w:val="none" w:sz="0" w:space="0" w:color="auto"/>
          </w:divBdr>
        </w:div>
        <w:div w:id="925840490">
          <w:marLeft w:val="640"/>
          <w:marRight w:val="0"/>
          <w:marTop w:val="0"/>
          <w:marBottom w:val="0"/>
          <w:divBdr>
            <w:top w:val="none" w:sz="0" w:space="0" w:color="auto"/>
            <w:left w:val="none" w:sz="0" w:space="0" w:color="auto"/>
            <w:bottom w:val="none" w:sz="0" w:space="0" w:color="auto"/>
            <w:right w:val="none" w:sz="0" w:space="0" w:color="auto"/>
          </w:divBdr>
        </w:div>
        <w:div w:id="1331176226">
          <w:marLeft w:val="640"/>
          <w:marRight w:val="0"/>
          <w:marTop w:val="0"/>
          <w:marBottom w:val="0"/>
          <w:divBdr>
            <w:top w:val="none" w:sz="0" w:space="0" w:color="auto"/>
            <w:left w:val="none" w:sz="0" w:space="0" w:color="auto"/>
            <w:bottom w:val="none" w:sz="0" w:space="0" w:color="auto"/>
            <w:right w:val="none" w:sz="0" w:space="0" w:color="auto"/>
          </w:divBdr>
        </w:div>
        <w:div w:id="1388842350">
          <w:marLeft w:val="640"/>
          <w:marRight w:val="0"/>
          <w:marTop w:val="0"/>
          <w:marBottom w:val="0"/>
          <w:divBdr>
            <w:top w:val="none" w:sz="0" w:space="0" w:color="auto"/>
            <w:left w:val="none" w:sz="0" w:space="0" w:color="auto"/>
            <w:bottom w:val="none" w:sz="0" w:space="0" w:color="auto"/>
            <w:right w:val="none" w:sz="0" w:space="0" w:color="auto"/>
          </w:divBdr>
        </w:div>
        <w:div w:id="978418388">
          <w:marLeft w:val="640"/>
          <w:marRight w:val="0"/>
          <w:marTop w:val="0"/>
          <w:marBottom w:val="0"/>
          <w:divBdr>
            <w:top w:val="none" w:sz="0" w:space="0" w:color="auto"/>
            <w:left w:val="none" w:sz="0" w:space="0" w:color="auto"/>
            <w:bottom w:val="none" w:sz="0" w:space="0" w:color="auto"/>
            <w:right w:val="none" w:sz="0" w:space="0" w:color="auto"/>
          </w:divBdr>
        </w:div>
        <w:div w:id="1168404283">
          <w:marLeft w:val="640"/>
          <w:marRight w:val="0"/>
          <w:marTop w:val="0"/>
          <w:marBottom w:val="0"/>
          <w:divBdr>
            <w:top w:val="none" w:sz="0" w:space="0" w:color="auto"/>
            <w:left w:val="none" w:sz="0" w:space="0" w:color="auto"/>
            <w:bottom w:val="none" w:sz="0" w:space="0" w:color="auto"/>
            <w:right w:val="none" w:sz="0" w:space="0" w:color="auto"/>
          </w:divBdr>
        </w:div>
        <w:div w:id="1090857745">
          <w:marLeft w:val="640"/>
          <w:marRight w:val="0"/>
          <w:marTop w:val="0"/>
          <w:marBottom w:val="0"/>
          <w:divBdr>
            <w:top w:val="none" w:sz="0" w:space="0" w:color="auto"/>
            <w:left w:val="none" w:sz="0" w:space="0" w:color="auto"/>
            <w:bottom w:val="none" w:sz="0" w:space="0" w:color="auto"/>
            <w:right w:val="none" w:sz="0" w:space="0" w:color="auto"/>
          </w:divBdr>
        </w:div>
        <w:div w:id="1337466095">
          <w:marLeft w:val="640"/>
          <w:marRight w:val="0"/>
          <w:marTop w:val="0"/>
          <w:marBottom w:val="0"/>
          <w:divBdr>
            <w:top w:val="none" w:sz="0" w:space="0" w:color="auto"/>
            <w:left w:val="none" w:sz="0" w:space="0" w:color="auto"/>
            <w:bottom w:val="none" w:sz="0" w:space="0" w:color="auto"/>
            <w:right w:val="none" w:sz="0" w:space="0" w:color="auto"/>
          </w:divBdr>
        </w:div>
        <w:div w:id="2141267875">
          <w:marLeft w:val="640"/>
          <w:marRight w:val="0"/>
          <w:marTop w:val="0"/>
          <w:marBottom w:val="0"/>
          <w:divBdr>
            <w:top w:val="none" w:sz="0" w:space="0" w:color="auto"/>
            <w:left w:val="none" w:sz="0" w:space="0" w:color="auto"/>
            <w:bottom w:val="none" w:sz="0" w:space="0" w:color="auto"/>
            <w:right w:val="none" w:sz="0" w:space="0" w:color="auto"/>
          </w:divBdr>
        </w:div>
        <w:div w:id="829249129">
          <w:marLeft w:val="640"/>
          <w:marRight w:val="0"/>
          <w:marTop w:val="0"/>
          <w:marBottom w:val="0"/>
          <w:divBdr>
            <w:top w:val="none" w:sz="0" w:space="0" w:color="auto"/>
            <w:left w:val="none" w:sz="0" w:space="0" w:color="auto"/>
            <w:bottom w:val="none" w:sz="0" w:space="0" w:color="auto"/>
            <w:right w:val="none" w:sz="0" w:space="0" w:color="auto"/>
          </w:divBdr>
        </w:div>
        <w:div w:id="640421885">
          <w:marLeft w:val="640"/>
          <w:marRight w:val="0"/>
          <w:marTop w:val="0"/>
          <w:marBottom w:val="0"/>
          <w:divBdr>
            <w:top w:val="none" w:sz="0" w:space="0" w:color="auto"/>
            <w:left w:val="none" w:sz="0" w:space="0" w:color="auto"/>
            <w:bottom w:val="none" w:sz="0" w:space="0" w:color="auto"/>
            <w:right w:val="none" w:sz="0" w:space="0" w:color="auto"/>
          </w:divBdr>
        </w:div>
        <w:div w:id="1700088511">
          <w:marLeft w:val="640"/>
          <w:marRight w:val="0"/>
          <w:marTop w:val="0"/>
          <w:marBottom w:val="0"/>
          <w:divBdr>
            <w:top w:val="none" w:sz="0" w:space="0" w:color="auto"/>
            <w:left w:val="none" w:sz="0" w:space="0" w:color="auto"/>
            <w:bottom w:val="none" w:sz="0" w:space="0" w:color="auto"/>
            <w:right w:val="none" w:sz="0" w:space="0" w:color="auto"/>
          </w:divBdr>
        </w:div>
        <w:div w:id="749543224">
          <w:marLeft w:val="640"/>
          <w:marRight w:val="0"/>
          <w:marTop w:val="0"/>
          <w:marBottom w:val="0"/>
          <w:divBdr>
            <w:top w:val="none" w:sz="0" w:space="0" w:color="auto"/>
            <w:left w:val="none" w:sz="0" w:space="0" w:color="auto"/>
            <w:bottom w:val="none" w:sz="0" w:space="0" w:color="auto"/>
            <w:right w:val="none" w:sz="0" w:space="0" w:color="auto"/>
          </w:divBdr>
        </w:div>
        <w:div w:id="902325694">
          <w:marLeft w:val="640"/>
          <w:marRight w:val="0"/>
          <w:marTop w:val="0"/>
          <w:marBottom w:val="0"/>
          <w:divBdr>
            <w:top w:val="none" w:sz="0" w:space="0" w:color="auto"/>
            <w:left w:val="none" w:sz="0" w:space="0" w:color="auto"/>
            <w:bottom w:val="none" w:sz="0" w:space="0" w:color="auto"/>
            <w:right w:val="none" w:sz="0" w:space="0" w:color="auto"/>
          </w:divBdr>
        </w:div>
        <w:div w:id="1213733464">
          <w:marLeft w:val="640"/>
          <w:marRight w:val="0"/>
          <w:marTop w:val="0"/>
          <w:marBottom w:val="0"/>
          <w:divBdr>
            <w:top w:val="none" w:sz="0" w:space="0" w:color="auto"/>
            <w:left w:val="none" w:sz="0" w:space="0" w:color="auto"/>
            <w:bottom w:val="none" w:sz="0" w:space="0" w:color="auto"/>
            <w:right w:val="none" w:sz="0" w:space="0" w:color="auto"/>
          </w:divBdr>
        </w:div>
        <w:div w:id="982268737">
          <w:marLeft w:val="640"/>
          <w:marRight w:val="0"/>
          <w:marTop w:val="0"/>
          <w:marBottom w:val="0"/>
          <w:divBdr>
            <w:top w:val="none" w:sz="0" w:space="0" w:color="auto"/>
            <w:left w:val="none" w:sz="0" w:space="0" w:color="auto"/>
            <w:bottom w:val="none" w:sz="0" w:space="0" w:color="auto"/>
            <w:right w:val="none" w:sz="0" w:space="0" w:color="auto"/>
          </w:divBdr>
        </w:div>
        <w:div w:id="1072044639">
          <w:marLeft w:val="640"/>
          <w:marRight w:val="0"/>
          <w:marTop w:val="0"/>
          <w:marBottom w:val="0"/>
          <w:divBdr>
            <w:top w:val="none" w:sz="0" w:space="0" w:color="auto"/>
            <w:left w:val="none" w:sz="0" w:space="0" w:color="auto"/>
            <w:bottom w:val="none" w:sz="0" w:space="0" w:color="auto"/>
            <w:right w:val="none" w:sz="0" w:space="0" w:color="auto"/>
          </w:divBdr>
        </w:div>
        <w:div w:id="904267174">
          <w:marLeft w:val="640"/>
          <w:marRight w:val="0"/>
          <w:marTop w:val="0"/>
          <w:marBottom w:val="0"/>
          <w:divBdr>
            <w:top w:val="none" w:sz="0" w:space="0" w:color="auto"/>
            <w:left w:val="none" w:sz="0" w:space="0" w:color="auto"/>
            <w:bottom w:val="none" w:sz="0" w:space="0" w:color="auto"/>
            <w:right w:val="none" w:sz="0" w:space="0" w:color="auto"/>
          </w:divBdr>
        </w:div>
        <w:div w:id="1295023627">
          <w:marLeft w:val="640"/>
          <w:marRight w:val="0"/>
          <w:marTop w:val="0"/>
          <w:marBottom w:val="0"/>
          <w:divBdr>
            <w:top w:val="none" w:sz="0" w:space="0" w:color="auto"/>
            <w:left w:val="none" w:sz="0" w:space="0" w:color="auto"/>
            <w:bottom w:val="none" w:sz="0" w:space="0" w:color="auto"/>
            <w:right w:val="none" w:sz="0" w:space="0" w:color="auto"/>
          </w:divBdr>
        </w:div>
        <w:div w:id="234975955">
          <w:marLeft w:val="640"/>
          <w:marRight w:val="0"/>
          <w:marTop w:val="0"/>
          <w:marBottom w:val="0"/>
          <w:divBdr>
            <w:top w:val="none" w:sz="0" w:space="0" w:color="auto"/>
            <w:left w:val="none" w:sz="0" w:space="0" w:color="auto"/>
            <w:bottom w:val="none" w:sz="0" w:space="0" w:color="auto"/>
            <w:right w:val="none" w:sz="0" w:space="0" w:color="auto"/>
          </w:divBdr>
        </w:div>
        <w:div w:id="1166745220">
          <w:marLeft w:val="640"/>
          <w:marRight w:val="0"/>
          <w:marTop w:val="0"/>
          <w:marBottom w:val="0"/>
          <w:divBdr>
            <w:top w:val="none" w:sz="0" w:space="0" w:color="auto"/>
            <w:left w:val="none" w:sz="0" w:space="0" w:color="auto"/>
            <w:bottom w:val="none" w:sz="0" w:space="0" w:color="auto"/>
            <w:right w:val="none" w:sz="0" w:space="0" w:color="auto"/>
          </w:divBdr>
        </w:div>
        <w:div w:id="962690783">
          <w:marLeft w:val="640"/>
          <w:marRight w:val="0"/>
          <w:marTop w:val="0"/>
          <w:marBottom w:val="0"/>
          <w:divBdr>
            <w:top w:val="none" w:sz="0" w:space="0" w:color="auto"/>
            <w:left w:val="none" w:sz="0" w:space="0" w:color="auto"/>
            <w:bottom w:val="none" w:sz="0" w:space="0" w:color="auto"/>
            <w:right w:val="none" w:sz="0" w:space="0" w:color="auto"/>
          </w:divBdr>
        </w:div>
        <w:div w:id="1294288476">
          <w:marLeft w:val="640"/>
          <w:marRight w:val="0"/>
          <w:marTop w:val="0"/>
          <w:marBottom w:val="0"/>
          <w:divBdr>
            <w:top w:val="none" w:sz="0" w:space="0" w:color="auto"/>
            <w:left w:val="none" w:sz="0" w:space="0" w:color="auto"/>
            <w:bottom w:val="none" w:sz="0" w:space="0" w:color="auto"/>
            <w:right w:val="none" w:sz="0" w:space="0" w:color="auto"/>
          </w:divBdr>
        </w:div>
        <w:div w:id="1151016893">
          <w:marLeft w:val="640"/>
          <w:marRight w:val="0"/>
          <w:marTop w:val="0"/>
          <w:marBottom w:val="0"/>
          <w:divBdr>
            <w:top w:val="none" w:sz="0" w:space="0" w:color="auto"/>
            <w:left w:val="none" w:sz="0" w:space="0" w:color="auto"/>
            <w:bottom w:val="none" w:sz="0" w:space="0" w:color="auto"/>
            <w:right w:val="none" w:sz="0" w:space="0" w:color="auto"/>
          </w:divBdr>
        </w:div>
        <w:div w:id="504712200">
          <w:marLeft w:val="640"/>
          <w:marRight w:val="0"/>
          <w:marTop w:val="0"/>
          <w:marBottom w:val="0"/>
          <w:divBdr>
            <w:top w:val="none" w:sz="0" w:space="0" w:color="auto"/>
            <w:left w:val="none" w:sz="0" w:space="0" w:color="auto"/>
            <w:bottom w:val="none" w:sz="0" w:space="0" w:color="auto"/>
            <w:right w:val="none" w:sz="0" w:space="0" w:color="auto"/>
          </w:divBdr>
        </w:div>
        <w:div w:id="2822730">
          <w:marLeft w:val="640"/>
          <w:marRight w:val="0"/>
          <w:marTop w:val="0"/>
          <w:marBottom w:val="0"/>
          <w:divBdr>
            <w:top w:val="none" w:sz="0" w:space="0" w:color="auto"/>
            <w:left w:val="none" w:sz="0" w:space="0" w:color="auto"/>
            <w:bottom w:val="none" w:sz="0" w:space="0" w:color="auto"/>
            <w:right w:val="none" w:sz="0" w:space="0" w:color="auto"/>
          </w:divBdr>
        </w:div>
        <w:div w:id="668140254">
          <w:marLeft w:val="640"/>
          <w:marRight w:val="0"/>
          <w:marTop w:val="0"/>
          <w:marBottom w:val="0"/>
          <w:divBdr>
            <w:top w:val="none" w:sz="0" w:space="0" w:color="auto"/>
            <w:left w:val="none" w:sz="0" w:space="0" w:color="auto"/>
            <w:bottom w:val="none" w:sz="0" w:space="0" w:color="auto"/>
            <w:right w:val="none" w:sz="0" w:space="0" w:color="auto"/>
          </w:divBdr>
        </w:div>
        <w:div w:id="180704029">
          <w:marLeft w:val="640"/>
          <w:marRight w:val="0"/>
          <w:marTop w:val="0"/>
          <w:marBottom w:val="0"/>
          <w:divBdr>
            <w:top w:val="none" w:sz="0" w:space="0" w:color="auto"/>
            <w:left w:val="none" w:sz="0" w:space="0" w:color="auto"/>
            <w:bottom w:val="none" w:sz="0" w:space="0" w:color="auto"/>
            <w:right w:val="none" w:sz="0" w:space="0" w:color="auto"/>
          </w:divBdr>
        </w:div>
        <w:div w:id="526333626">
          <w:marLeft w:val="640"/>
          <w:marRight w:val="0"/>
          <w:marTop w:val="0"/>
          <w:marBottom w:val="0"/>
          <w:divBdr>
            <w:top w:val="none" w:sz="0" w:space="0" w:color="auto"/>
            <w:left w:val="none" w:sz="0" w:space="0" w:color="auto"/>
            <w:bottom w:val="none" w:sz="0" w:space="0" w:color="auto"/>
            <w:right w:val="none" w:sz="0" w:space="0" w:color="auto"/>
          </w:divBdr>
        </w:div>
        <w:div w:id="102266297">
          <w:marLeft w:val="640"/>
          <w:marRight w:val="0"/>
          <w:marTop w:val="0"/>
          <w:marBottom w:val="0"/>
          <w:divBdr>
            <w:top w:val="none" w:sz="0" w:space="0" w:color="auto"/>
            <w:left w:val="none" w:sz="0" w:space="0" w:color="auto"/>
            <w:bottom w:val="none" w:sz="0" w:space="0" w:color="auto"/>
            <w:right w:val="none" w:sz="0" w:space="0" w:color="auto"/>
          </w:divBdr>
        </w:div>
        <w:div w:id="1582176896">
          <w:marLeft w:val="640"/>
          <w:marRight w:val="0"/>
          <w:marTop w:val="0"/>
          <w:marBottom w:val="0"/>
          <w:divBdr>
            <w:top w:val="none" w:sz="0" w:space="0" w:color="auto"/>
            <w:left w:val="none" w:sz="0" w:space="0" w:color="auto"/>
            <w:bottom w:val="none" w:sz="0" w:space="0" w:color="auto"/>
            <w:right w:val="none" w:sz="0" w:space="0" w:color="auto"/>
          </w:divBdr>
        </w:div>
        <w:div w:id="505484058">
          <w:marLeft w:val="640"/>
          <w:marRight w:val="0"/>
          <w:marTop w:val="0"/>
          <w:marBottom w:val="0"/>
          <w:divBdr>
            <w:top w:val="none" w:sz="0" w:space="0" w:color="auto"/>
            <w:left w:val="none" w:sz="0" w:space="0" w:color="auto"/>
            <w:bottom w:val="none" w:sz="0" w:space="0" w:color="auto"/>
            <w:right w:val="none" w:sz="0" w:space="0" w:color="auto"/>
          </w:divBdr>
        </w:div>
        <w:div w:id="1731226999">
          <w:marLeft w:val="640"/>
          <w:marRight w:val="0"/>
          <w:marTop w:val="0"/>
          <w:marBottom w:val="0"/>
          <w:divBdr>
            <w:top w:val="none" w:sz="0" w:space="0" w:color="auto"/>
            <w:left w:val="none" w:sz="0" w:space="0" w:color="auto"/>
            <w:bottom w:val="none" w:sz="0" w:space="0" w:color="auto"/>
            <w:right w:val="none" w:sz="0" w:space="0" w:color="auto"/>
          </w:divBdr>
        </w:div>
        <w:div w:id="99762585">
          <w:marLeft w:val="640"/>
          <w:marRight w:val="0"/>
          <w:marTop w:val="0"/>
          <w:marBottom w:val="0"/>
          <w:divBdr>
            <w:top w:val="none" w:sz="0" w:space="0" w:color="auto"/>
            <w:left w:val="none" w:sz="0" w:space="0" w:color="auto"/>
            <w:bottom w:val="none" w:sz="0" w:space="0" w:color="auto"/>
            <w:right w:val="none" w:sz="0" w:space="0" w:color="auto"/>
          </w:divBdr>
        </w:div>
        <w:div w:id="596058818">
          <w:marLeft w:val="640"/>
          <w:marRight w:val="0"/>
          <w:marTop w:val="0"/>
          <w:marBottom w:val="0"/>
          <w:divBdr>
            <w:top w:val="none" w:sz="0" w:space="0" w:color="auto"/>
            <w:left w:val="none" w:sz="0" w:space="0" w:color="auto"/>
            <w:bottom w:val="none" w:sz="0" w:space="0" w:color="auto"/>
            <w:right w:val="none" w:sz="0" w:space="0" w:color="auto"/>
          </w:divBdr>
        </w:div>
        <w:div w:id="1999964558">
          <w:marLeft w:val="640"/>
          <w:marRight w:val="0"/>
          <w:marTop w:val="0"/>
          <w:marBottom w:val="0"/>
          <w:divBdr>
            <w:top w:val="none" w:sz="0" w:space="0" w:color="auto"/>
            <w:left w:val="none" w:sz="0" w:space="0" w:color="auto"/>
            <w:bottom w:val="none" w:sz="0" w:space="0" w:color="auto"/>
            <w:right w:val="none" w:sz="0" w:space="0" w:color="auto"/>
          </w:divBdr>
        </w:div>
        <w:div w:id="160241603">
          <w:marLeft w:val="640"/>
          <w:marRight w:val="0"/>
          <w:marTop w:val="0"/>
          <w:marBottom w:val="0"/>
          <w:divBdr>
            <w:top w:val="none" w:sz="0" w:space="0" w:color="auto"/>
            <w:left w:val="none" w:sz="0" w:space="0" w:color="auto"/>
            <w:bottom w:val="none" w:sz="0" w:space="0" w:color="auto"/>
            <w:right w:val="none" w:sz="0" w:space="0" w:color="auto"/>
          </w:divBdr>
        </w:div>
        <w:div w:id="282813510">
          <w:marLeft w:val="640"/>
          <w:marRight w:val="0"/>
          <w:marTop w:val="0"/>
          <w:marBottom w:val="0"/>
          <w:divBdr>
            <w:top w:val="none" w:sz="0" w:space="0" w:color="auto"/>
            <w:left w:val="none" w:sz="0" w:space="0" w:color="auto"/>
            <w:bottom w:val="none" w:sz="0" w:space="0" w:color="auto"/>
            <w:right w:val="none" w:sz="0" w:space="0" w:color="auto"/>
          </w:divBdr>
        </w:div>
        <w:div w:id="159203070">
          <w:marLeft w:val="640"/>
          <w:marRight w:val="0"/>
          <w:marTop w:val="0"/>
          <w:marBottom w:val="0"/>
          <w:divBdr>
            <w:top w:val="none" w:sz="0" w:space="0" w:color="auto"/>
            <w:left w:val="none" w:sz="0" w:space="0" w:color="auto"/>
            <w:bottom w:val="none" w:sz="0" w:space="0" w:color="auto"/>
            <w:right w:val="none" w:sz="0" w:space="0" w:color="auto"/>
          </w:divBdr>
        </w:div>
        <w:div w:id="1003238320">
          <w:marLeft w:val="640"/>
          <w:marRight w:val="0"/>
          <w:marTop w:val="0"/>
          <w:marBottom w:val="0"/>
          <w:divBdr>
            <w:top w:val="none" w:sz="0" w:space="0" w:color="auto"/>
            <w:left w:val="none" w:sz="0" w:space="0" w:color="auto"/>
            <w:bottom w:val="none" w:sz="0" w:space="0" w:color="auto"/>
            <w:right w:val="none" w:sz="0" w:space="0" w:color="auto"/>
          </w:divBdr>
        </w:div>
        <w:div w:id="1801655910">
          <w:marLeft w:val="640"/>
          <w:marRight w:val="0"/>
          <w:marTop w:val="0"/>
          <w:marBottom w:val="0"/>
          <w:divBdr>
            <w:top w:val="none" w:sz="0" w:space="0" w:color="auto"/>
            <w:left w:val="none" w:sz="0" w:space="0" w:color="auto"/>
            <w:bottom w:val="none" w:sz="0" w:space="0" w:color="auto"/>
            <w:right w:val="none" w:sz="0" w:space="0" w:color="auto"/>
          </w:divBdr>
        </w:div>
        <w:div w:id="1681424353">
          <w:marLeft w:val="640"/>
          <w:marRight w:val="0"/>
          <w:marTop w:val="0"/>
          <w:marBottom w:val="0"/>
          <w:divBdr>
            <w:top w:val="none" w:sz="0" w:space="0" w:color="auto"/>
            <w:left w:val="none" w:sz="0" w:space="0" w:color="auto"/>
            <w:bottom w:val="none" w:sz="0" w:space="0" w:color="auto"/>
            <w:right w:val="none" w:sz="0" w:space="0" w:color="auto"/>
          </w:divBdr>
        </w:div>
        <w:div w:id="52626445">
          <w:marLeft w:val="640"/>
          <w:marRight w:val="0"/>
          <w:marTop w:val="0"/>
          <w:marBottom w:val="0"/>
          <w:divBdr>
            <w:top w:val="none" w:sz="0" w:space="0" w:color="auto"/>
            <w:left w:val="none" w:sz="0" w:space="0" w:color="auto"/>
            <w:bottom w:val="none" w:sz="0" w:space="0" w:color="auto"/>
            <w:right w:val="none" w:sz="0" w:space="0" w:color="auto"/>
          </w:divBdr>
        </w:div>
        <w:div w:id="1707099883">
          <w:marLeft w:val="640"/>
          <w:marRight w:val="0"/>
          <w:marTop w:val="0"/>
          <w:marBottom w:val="0"/>
          <w:divBdr>
            <w:top w:val="none" w:sz="0" w:space="0" w:color="auto"/>
            <w:left w:val="none" w:sz="0" w:space="0" w:color="auto"/>
            <w:bottom w:val="none" w:sz="0" w:space="0" w:color="auto"/>
            <w:right w:val="none" w:sz="0" w:space="0" w:color="auto"/>
          </w:divBdr>
        </w:div>
        <w:div w:id="1066806176">
          <w:marLeft w:val="640"/>
          <w:marRight w:val="0"/>
          <w:marTop w:val="0"/>
          <w:marBottom w:val="0"/>
          <w:divBdr>
            <w:top w:val="none" w:sz="0" w:space="0" w:color="auto"/>
            <w:left w:val="none" w:sz="0" w:space="0" w:color="auto"/>
            <w:bottom w:val="none" w:sz="0" w:space="0" w:color="auto"/>
            <w:right w:val="none" w:sz="0" w:space="0" w:color="auto"/>
          </w:divBdr>
        </w:div>
        <w:div w:id="506990830">
          <w:marLeft w:val="640"/>
          <w:marRight w:val="0"/>
          <w:marTop w:val="0"/>
          <w:marBottom w:val="0"/>
          <w:divBdr>
            <w:top w:val="none" w:sz="0" w:space="0" w:color="auto"/>
            <w:left w:val="none" w:sz="0" w:space="0" w:color="auto"/>
            <w:bottom w:val="none" w:sz="0" w:space="0" w:color="auto"/>
            <w:right w:val="none" w:sz="0" w:space="0" w:color="auto"/>
          </w:divBdr>
        </w:div>
        <w:div w:id="344092661">
          <w:marLeft w:val="640"/>
          <w:marRight w:val="0"/>
          <w:marTop w:val="0"/>
          <w:marBottom w:val="0"/>
          <w:divBdr>
            <w:top w:val="none" w:sz="0" w:space="0" w:color="auto"/>
            <w:left w:val="none" w:sz="0" w:space="0" w:color="auto"/>
            <w:bottom w:val="none" w:sz="0" w:space="0" w:color="auto"/>
            <w:right w:val="none" w:sz="0" w:space="0" w:color="auto"/>
          </w:divBdr>
        </w:div>
        <w:div w:id="922959634">
          <w:marLeft w:val="640"/>
          <w:marRight w:val="0"/>
          <w:marTop w:val="0"/>
          <w:marBottom w:val="0"/>
          <w:divBdr>
            <w:top w:val="none" w:sz="0" w:space="0" w:color="auto"/>
            <w:left w:val="none" w:sz="0" w:space="0" w:color="auto"/>
            <w:bottom w:val="none" w:sz="0" w:space="0" w:color="auto"/>
            <w:right w:val="none" w:sz="0" w:space="0" w:color="auto"/>
          </w:divBdr>
        </w:div>
        <w:div w:id="677729462">
          <w:marLeft w:val="640"/>
          <w:marRight w:val="0"/>
          <w:marTop w:val="0"/>
          <w:marBottom w:val="0"/>
          <w:divBdr>
            <w:top w:val="none" w:sz="0" w:space="0" w:color="auto"/>
            <w:left w:val="none" w:sz="0" w:space="0" w:color="auto"/>
            <w:bottom w:val="none" w:sz="0" w:space="0" w:color="auto"/>
            <w:right w:val="none" w:sz="0" w:space="0" w:color="auto"/>
          </w:divBdr>
        </w:div>
        <w:div w:id="1827627363">
          <w:marLeft w:val="640"/>
          <w:marRight w:val="0"/>
          <w:marTop w:val="0"/>
          <w:marBottom w:val="0"/>
          <w:divBdr>
            <w:top w:val="none" w:sz="0" w:space="0" w:color="auto"/>
            <w:left w:val="none" w:sz="0" w:space="0" w:color="auto"/>
            <w:bottom w:val="none" w:sz="0" w:space="0" w:color="auto"/>
            <w:right w:val="none" w:sz="0" w:space="0" w:color="auto"/>
          </w:divBdr>
        </w:div>
        <w:div w:id="1172062018">
          <w:marLeft w:val="640"/>
          <w:marRight w:val="0"/>
          <w:marTop w:val="0"/>
          <w:marBottom w:val="0"/>
          <w:divBdr>
            <w:top w:val="none" w:sz="0" w:space="0" w:color="auto"/>
            <w:left w:val="none" w:sz="0" w:space="0" w:color="auto"/>
            <w:bottom w:val="none" w:sz="0" w:space="0" w:color="auto"/>
            <w:right w:val="none" w:sz="0" w:space="0" w:color="auto"/>
          </w:divBdr>
        </w:div>
        <w:div w:id="1908370433">
          <w:marLeft w:val="640"/>
          <w:marRight w:val="0"/>
          <w:marTop w:val="0"/>
          <w:marBottom w:val="0"/>
          <w:divBdr>
            <w:top w:val="none" w:sz="0" w:space="0" w:color="auto"/>
            <w:left w:val="none" w:sz="0" w:space="0" w:color="auto"/>
            <w:bottom w:val="none" w:sz="0" w:space="0" w:color="auto"/>
            <w:right w:val="none" w:sz="0" w:space="0" w:color="auto"/>
          </w:divBdr>
        </w:div>
      </w:divsChild>
    </w:div>
    <w:div w:id="480804332">
      <w:bodyDiv w:val="1"/>
      <w:marLeft w:val="0"/>
      <w:marRight w:val="0"/>
      <w:marTop w:val="0"/>
      <w:marBottom w:val="0"/>
      <w:divBdr>
        <w:top w:val="none" w:sz="0" w:space="0" w:color="auto"/>
        <w:left w:val="none" w:sz="0" w:space="0" w:color="auto"/>
        <w:bottom w:val="none" w:sz="0" w:space="0" w:color="auto"/>
        <w:right w:val="none" w:sz="0" w:space="0" w:color="auto"/>
      </w:divBdr>
      <w:divsChild>
        <w:div w:id="62529023">
          <w:marLeft w:val="640"/>
          <w:marRight w:val="0"/>
          <w:marTop w:val="0"/>
          <w:marBottom w:val="0"/>
          <w:divBdr>
            <w:top w:val="none" w:sz="0" w:space="0" w:color="auto"/>
            <w:left w:val="none" w:sz="0" w:space="0" w:color="auto"/>
            <w:bottom w:val="none" w:sz="0" w:space="0" w:color="auto"/>
            <w:right w:val="none" w:sz="0" w:space="0" w:color="auto"/>
          </w:divBdr>
        </w:div>
        <w:div w:id="66536263">
          <w:marLeft w:val="640"/>
          <w:marRight w:val="0"/>
          <w:marTop w:val="0"/>
          <w:marBottom w:val="0"/>
          <w:divBdr>
            <w:top w:val="none" w:sz="0" w:space="0" w:color="auto"/>
            <w:left w:val="none" w:sz="0" w:space="0" w:color="auto"/>
            <w:bottom w:val="none" w:sz="0" w:space="0" w:color="auto"/>
            <w:right w:val="none" w:sz="0" w:space="0" w:color="auto"/>
          </w:divBdr>
        </w:div>
        <w:div w:id="68042442">
          <w:marLeft w:val="640"/>
          <w:marRight w:val="0"/>
          <w:marTop w:val="0"/>
          <w:marBottom w:val="0"/>
          <w:divBdr>
            <w:top w:val="none" w:sz="0" w:space="0" w:color="auto"/>
            <w:left w:val="none" w:sz="0" w:space="0" w:color="auto"/>
            <w:bottom w:val="none" w:sz="0" w:space="0" w:color="auto"/>
            <w:right w:val="none" w:sz="0" w:space="0" w:color="auto"/>
          </w:divBdr>
        </w:div>
        <w:div w:id="128935976">
          <w:marLeft w:val="640"/>
          <w:marRight w:val="0"/>
          <w:marTop w:val="0"/>
          <w:marBottom w:val="0"/>
          <w:divBdr>
            <w:top w:val="none" w:sz="0" w:space="0" w:color="auto"/>
            <w:left w:val="none" w:sz="0" w:space="0" w:color="auto"/>
            <w:bottom w:val="none" w:sz="0" w:space="0" w:color="auto"/>
            <w:right w:val="none" w:sz="0" w:space="0" w:color="auto"/>
          </w:divBdr>
        </w:div>
        <w:div w:id="304236472">
          <w:marLeft w:val="640"/>
          <w:marRight w:val="0"/>
          <w:marTop w:val="0"/>
          <w:marBottom w:val="0"/>
          <w:divBdr>
            <w:top w:val="none" w:sz="0" w:space="0" w:color="auto"/>
            <w:left w:val="none" w:sz="0" w:space="0" w:color="auto"/>
            <w:bottom w:val="none" w:sz="0" w:space="0" w:color="auto"/>
            <w:right w:val="none" w:sz="0" w:space="0" w:color="auto"/>
          </w:divBdr>
        </w:div>
        <w:div w:id="322860450">
          <w:marLeft w:val="640"/>
          <w:marRight w:val="0"/>
          <w:marTop w:val="0"/>
          <w:marBottom w:val="0"/>
          <w:divBdr>
            <w:top w:val="none" w:sz="0" w:space="0" w:color="auto"/>
            <w:left w:val="none" w:sz="0" w:space="0" w:color="auto"/>
            <w:bottom w:val="none" w:sz="0" w:space="0" w:color="auto"/>
            <w:right w:val="none" w:sz="0" w:space="0" w:color="auto"/>
          </w:divBdr>
        </w:div>
        <w:div w:id="323555613">
          <w:marLeft w:val="640"/>
          <w:marRight w:val="0"/>
          <w:marTop w:val="0"/>
          <w:marBottom w:val="0"/>
          <w:divBdr>
            <w:top w:val="none" w:sz="0" w:space="0" w:color="auto"/>
            <w:left w:val="none" w:sz="0" w:space="0" w:color="auto"/>
            <w:bottom w:val="none" w:sz="0" w:space="0" w:color="auto"/>
            <w:right w:val="none" w:sz="0" w:space="0" w:color="auto"/>
          </w:divBdr>
        </w:div>
        <w:div w:id="343747857">
          <w:marLeft w:val="640"/>
          <w:marRight w:val="0"/>
          <w:marTop w:val="0"/>
          <w:marBottom w:val="0"/>
          <w:divBdr>
            <w:top w:val="none" w:sz="0" w:space="0" w:color="auto"/>
            <w:left w:val="none" w:sz="0" w:space="0" w:color="auto"/>
            <w:bottom w:val="none" w:sz="0" w:space="0" w:color="auto"/>
            <w:right w:val="none" w:sz="0" w:space="0" w:color="auto"/>
          </w:divBdr>
        </w:div>
        <w:div w:id="380710513">
          <w:marLeft w:val="640"/>
          <w:marRight w:val="0"/>
          <w:marTop w:val="0"/>
          <w:marBottom w:val="0"/>
          <w:divBdr>
            <w:top w:val="none" w:sz="0" w:space="0" w:color="auto"/>
            <w:left w:val="none" w:sz="0" w:space="0" w:color="auto"/>
            <w:bottom w:val="none" w:sz="0" w:space="0" w:color="auto"/>
            <w:right w:val="none" w:sz="0" w:space="0" w:color="auto"/>
          </w:divBdr>
        </w:div>
        <w:div w:id="390815350">
          <w:marLeft w:val="640"/>
          <w:marRight w:val="0"/>
          <w:marTop w:val="0"/>
          <w:marBottom w:val="0"/>
          <w:divBdr>
            <w:top w:val="none" w:sz="0" w:space="0" w:color="auto"/>
            <w:left w:val="none" w:sz="0" w:space="0" w:color="auto"/>
            <w:bottom w:val="none" w:sz="0" w:space="0" w:color="auto"/>
            <w:right w:val="none" w:sz="0" w:space="0" w:color="auto"/>
          </w:divBdr>
        </w:div>
        <w:div w:id="451825197">
          <w:marLeft w:val="640"/>
          <w:marRight w:val="0"/>
          <w:marTop w:val="0"/>
          <w:marBottom w:val="0"/>
          <w:divBdr>
            <w:top w:val="none" w:sz="0" w:space="0" w:color="auto"/>
            <w:left w:val="none" w:sz="0" w:space="0" w:color="auto"/>
            <w:bottom w:val="none" w:sz="0" w:space="0" w:color="auto"/>
            <w:right w:val="none" w:sz="0" w:space="0" w:color="auto"/>
          </w:divBdr>
        </w:div>
        <w:div w:id="457453824">
          <w:marLeft w:val="640"/>
          <w:marRight w:val="0"/>
          <w:marTop w:val="0"/>
          <w:marBottom w:val="0"/>
          <w:divBdr>
            <w:top w:val="none" w:sz="0" w:space="0" w:color="auto"/>
            <w:left w:val="none" w:sz="0" w:space="0" w:color="auto"/>
            <w:bottom w:val="none" w:sz="0" w:space="0" w:color="auto"/>
            <w:right w:val="none" w:sz="0" w:space="0" w:color="auto"/>
          </w:divBdr>
        </w:div>
        <w:div w:id="460533585">
          <w:marLeft w:val="640"/>
          <w:marRight w:val="0"/>
          <w:marTop w:val="0"/>
          <w:marBottom w:val="0"/>
          <w:divBdr>
            <w:top w:val="none" w:sz="0" w:space="0" w:color="auto"/>
            <w:left w:val="none" w:sz="0" w:space="0" w:color="auto"/>
            <w:bottom w:val="none" w:sz="0" w:space="0" w:color="auto"/>
            <w:right w:val="none" w:sz="0" w:space="0" w:color="auto"/>
          </w:divBdr>
        </w:div>
        <w:div w:id="493687906">
          <w:marLeft w:val="640"/>
          <w:marRight w:val="0"/>
          <w:marTop w:val="0"/>
          <w:marBottom w:val="0"/>
          <w:divBdr>
            <w:top w:val="none" w:sz="0" w:space="0" w:color="auto"/>
            <w:left w:val="none" w:sz="0" w:space="0" w:color="auto"/>
            <w:bottom w:val="none" w:sz="0" w:space="0" w:color="auto"/>
            <w:right w:val="none" w:sz="0" w:space="0" w:color="auto"/>
          </w:divBdr>
        </w:div>
        <w:div w:id="515312499">
          <w:marLeft w:val="640"/>
          <w:marRight w:val="0"/>
          <w:marTop w:val="0"/>
          <w:marBottom w:val="0"/>
          <w:divBdr>
            <w:top w:val="none" w:sz="0" w:space="0" w:color="auto"/>
            <w:left w:val="none" w:sz="0" w:space="0" w:color="auto"/>
            <w:bottom w:val="none" w:sz="0" w:space="0" w:color="auto"/>
            <w:right w:val="none" w:sz="0" w:space="0" w:color="auto"/>
          </w:divBdr>
        </w:div>
        <w:div w:id="564874141">
          <w:marLeft w:val="640"/>
          <w:marRight w:val="0"/>
          <w:marTop w:val="0"/>
          <w:marBottom w:val="0"/>
          <w:divBdr>
            <w:top w:val="none" w:sz="0" w:space="0" w:color="auto"/>
            <w:left w:val="none" w:sz="0" w:space="0" w:color="auto"/>
            <w:bottom w:val="none" w:sz="0" w:space="0" w:color="auto"/>
            <w:right w:val="none" w:sz="0" w:space="0" w:color="auto"/>
          </w:divBdr>
        </w:div>
        <w:div w:id="615020061">
          <w:marLeft w:val="640"/>
          <w:marRight w:val="0"/>
          <w:marTop w:val="0"/>
          <w:marBottom w:val="0"/>
          <w:divBdr>
            <w:top w:val="none" w:sz="0" w:space="0" w:color="auto"/>
            <w:left w:val="none" w:sz="0" w:space="0" w:color="auto"/>
            <w:bottom w:val="none" w:sz="0" w:space="0" w:color="auto"/>
            <w:right w:val="none" w:sz="0" w:space="0" w:color="auto"/>
          </w:divBdr>
        </w:div>
        <w:div w:id="712465834">
          <w:marLeft w:val="640"/>
          <w:marRight w:val="0"/>
          <w:marTop w:val="0"/>
          <w:marBottom w:val="0"/>
          <w:divBdr>
            <w:top w:val="none" w:sz="0" w:space="0" w:color="auto"/>
            <w:left w:val="none" w:sz="0" w:space="0" w:color="auto"/>
            <w:bottom w:val="none" w:sz="0" w:space="0" w:color="auto"/>
            <w:right w:val="none" w:sz="0" w:space="0" w:color="auto"/>
          </w:divBdr>
        </w:div>
        <w:div w:id="853492363">
          <w:marLeft w:val="640"/>
          <w:marRight w:val="0"/>
          <w:marTop w:val="0"/>
          <w:marBottom w:val="0"/>
          <w:divBdr>
            <w:top w:val="none" w:sz="0" w:space="0" w:color="auto"/>
            <w:left w:val="none" w:sz="0" w:space="0" w:color="auto"/>
            <w:bottom w:val="none" w:sz="0" w:space="0" w:color="auto"/>
            <w:right w:val="none" w:sz="0" w:space="0" w:color="auto"/>
          </w:divBdr>
        </w:div>
        <w:div w:id="865750909">
          <w:marLeft w:val="640"/>
          <w:marRight w:val="0"/>
          <w:marTop w:val="0"/>
          <w:marBottom w:val="0"/>
          <w:divBdr>
            <w:top w:val="none" w:sz="0" w:space="0" w:color="auto"/>
            <w:left w:val="none" w:sz="0" w:space="0" w:color="auto"/>
            <w:bottom w:val="none" w:sz="0" w:space="0" w:color="auto"/>
            <w:right w:val="none" w:sz="0" w:space="0" w:color="auto"/>
          </w:divBdr>
        </w:div>
        <w:div w:id="898592892">
          <w:marLeft w:val="640"/>
          <w:marRight w:val="0"/>
          <w:marTop w:val="0"/>
          <w:marBottom w:val="0"/>
          <w:divBdr>
            <w:top w:val="none" w:sz="0" w:space="0" w:color="auto"/>
            <w:left w:val="none" w:sz="0" w:space="0" w:color="auto"/>
            <w:bottom w:val="none" w:sz="0" w:space="0" w:color="auto"/>
            <w:right w:val="none" w:sz="0" w:space="0" w:color="auto"/>
          </w:divBdr>
        </w:div>
        <w:div w:id="955328801">
          <w:marLeft w:val="640"/>
          <w:marRight w:val="0"/>
          <w:marTop w:val="0"/>
          <w:marBottom w:val="0"/>
          <w:divBdr>
            <w:top w:val="none" w:sz="0" w:space="0" w:color="auto"/>
            <w:left w:val="none" w:sz="0" w:space="0" w:color="auto"/>
            <w:bottom w:val="none" w:sz="0" w:space="0" w:color="auto"/>
            <w:right w:val="none" w:sz="0" w:space="0" w:color="auto"/>
          </w:divBdr>
        </w:div>
        <w:div w:id="1011877104">
          <w:marLeft w:val="640"/>
          <w:marRight w:val="0"/>
          <w:marTop w:val="0"/>
          <w:marBottom w:val="0"/>
          <w:divBdr>
            <w:top w:val="none" w:sz="0" w:space="0" w:color="auto"/>
            <w:left w:val="none" w:sz="0" w:space="0" w:color="auto"/>
            <w:bottom w:val="none" w:sz="0" w:space="0" w:color="auto"/>
            <w:right w:val="none" w:sz="0" w:space="0" w:color="auto"/>
          </w:divBdr>
        </w:div>
        <w:div w:id="1049374983">
          <w:marLeft w:val="640"/>
          <w:marRight w:val="0"/>
          <w:marTop w:val="0"/>
          <w:marBottom w:val="0"/>
          <w:divBdr>
            <w:top w:val="none" w:sz="0" w:space="0" w:color="auto"/>
            <w:left w:val="none" w:sz="0" w:space="0" w:color="auto"/>
            <w:bottom w:val="none" w:sz="0" w:space="0" w:color="auto"/>
            <w:right w:val="none" w:sz="0" w:space="0" w:color="auto"/>
          </w:divBdr>
        </w:div>
        <w:div w:id="1094352616">
          <w:marLeft w:val="640"/>
          <w:marRight w:val="0"/>
          <w:marTop w:val="0"/>
          <w:marBottom w:val="0"/>
          <w:divBdr>
            <w:top w:val="none" w:sz="0" w:space="0" w:color="auto"/>
            <w:left w:val="none" w:sz="0" w:space="0" w:color="auto"/>
            <w:bottom w:val="none" w:sz="0" w:space="0" w:color="auto"/>
            <w:right w:val="none" w:sz="0" w:space="0" w:color="auto"/>
          </w:divBdr>
        </w:div>
        <w:div w:id="1115952625">
          <w:marLeft w:val="640"/>
          <w:marRight w:val="0"/>
          <w:marTop w:val="0"/>
          <w:marBottom w:val="0"/>
          <w:divBdr>
            <w:top w:val="none" w:sz="0" w:space="0" w:color="auto"/>
            <w:left w:val="none" w:sz="0" w:space="0" w:color="auto"/>
            <w:bottom w:val="none" w:sz="0" w:space="0" w:color="auto"/>
            <w:right w:val="none" w:sz="0" w:space="0" w:color="auto"/>
          </w:divBdr>
        </w:div>
        <w:div w:id="1173494170">
          <w:marLeft w:val="640"/>
          <w:marRight w:val="0"/>
          <w:marTop w:val="0"/>
          <w:marBottom w:val="0"/>
          <w:divBdr>
            <w:top w:val="none" w:sz="0" w:space="0" w:color="auto"/>
            <w:left w:val="none" w:sz="0" w:space="0" w:color="auto"/>
            <w:bottom w:val="none" w:sz="0" w:space="0" w:color="auto"/>
            <w:right w:val="none" w:sz="0" w:space="0" w:color="auto"/>
          </w:divBdr>
        </w:div>
        <w:div w:id="1188635867">
          <w:marLeft w:val="640"/>
          <w:marRight w:val="0"/>
          <w:marTop w:val="0"/>
          <w:marBottom w:val="0"/>
          <w:divBdr>
            <w:top w:val="none" w:sz="0" w:space="0" w:color="auto"/>
            <w:left w:val="none" w:sz="0" w:space="0" w:color="auto"/>
            <w:bottom w:val="none" w:sz="0" w:space="0" w:color="auto"/>
            <w:right w:val="none" w:sz="0" w:space="0" w:color="auto"/>
          </w:divBdr>
        </w:div>
        <w:div w:id="1366171369">
          <w:marLeft w:val="640"/>
          <w:marRight w:val="0"/>
          <w:marTop w:val="0"/>
          <w:marBottom w:val="0"/>
          <w:divBdr>
            <w:top w:val="none" w:sz="0" w:space="0" w:color="auto"/>
            <w:left w:val="none" w:sz="0" w:space="0" w:color="auto"/>
            <w:bottom w:val="none" w:sz="0" w:space="0" w:color="auto"/>
            <w:right w:val="none" w:sz="0" w:space="0" w:color="auto"/>
          </w:divBdr>
        </w:div>
        <w:div w:id="1407531881">
          <w:marLeft w:val="640"/>
          <w:marRight w:val="0"/>
          <w:marTop w:val="0"/>
          <w:marBottom w:val="0"/>
          <w:divBdr>
            <w:top w:val="none" w:sz="0" w:space="0" w:color="auto"/>
            <w:left w:val="none" w:sz="0" w:space="0" w:color="auto"/>
            <w:bottom w:val="none" w:sz="0" w:space="0" w:color="auto"/>
            <w:right w:val="none" w:sz="0" w:space="0" w:color="auto"/>
          </w:divBdr>
        </w:div>
        <w:div w:id="1442190608">
          <w:marLeft w:val="640"/>
          <w:marRight w:val="0"/>
          <w:marTop w:val="0"/>
          <w:marBottom w:val="0"/>
          <w:divBdr>
            <w:top w:val="none" w:sz="0" w:space="0" w:color="auto"/>
            <w:left w:val="none" w:sz="0" w:space="0" w:color="auto"/>
            <w:bottom w:val="none" w:sz="0" w:space="0" w:color="auto"/>
            <w:right w:val="none" w:sz="0" w:space="0" w:color="auto"/>
          </w:divBdr>
        </w:div>
        <w:div w:id="1452018626">
          <w:marLeft w:val="640"/>
          <w:marRight w:val="0"/>
          <w:marTop w:val="0"/>
          <w:marBottom w:val="0"/>
          <w:divBdr>
            <w:top w:val="none" w:sz="0" w:space="0" w:color="auto"/>
            <w:left w:val="none" w:sz="0" w:space="0" w:color="auto"/>
            <w:bottom w:val="none" w:sz="0" w:space="0" w:color="auto"/>
            <w:right w:val="none" w:sz="0" w:space="0" w:color="auto"/>
          </w:divBdr>
        </w:div>
        <w:div w:id="1461532644">
          <w:marLeft w:val="640"/>
          <w:marRight w:val="0"/>
          <w:marTop w:val="0"/>
          <w:marBottom w:val="0"/>
          <w:divBdr>
            <w:top w:val="none" w:sz="0" w:space="0" w:color="auto"/>
            <w:left w:val="none" w:sz="0" w:space="0" w:color="auto"/>
            <w:bottom w:val="none" w:sz="0" w:space="0" w:color="auto"/>
            <w:right w:val="none" w:sz="0" w:space="0" w:color="auto"/>
          </w:divBdr>
        </w:div>
        <w:div w:id="1468889654">
          <w:marLeft w:val="640"/>
          <w:marRight w:val="0"/>
          <w:marTop w:val="0"/>
          <w:marBottom w:val="0"/>
          <w:divBdr>
            <w:top w:val="none" w:sz="0" w:space="0" w:color="auto"/>
            <w:left w:val="none" w:sz="0" w:space="0" w:color="auto"/>
            <w:bottom w:val="none" w:sz="0" w:space="0" w:color="auto"/>
            <w:right w:val="none" w:sz="0" w:space="0" w:color="auto"/>
          </w:divBdr>
        </w:div>
        <w:div w:id="1475947685">
          <w:marLeft w:val="640"/>
          <w:marRight w:val="0"/>
          <w:marTop w:val="0"/>
          <w:marBottom w:val="0"/>
          <w:divBdr>
            <w:top w:val="none" w:sz="0" w:space="0" w:color="auto"/>
            <w:left w:val="none" w:sz="0" w:space="0" w:color="auto"/>
            <w:bottom w:val="none" w:sz="0" w:space="0" w:color="auto"/>
            <w:right w:val="none" w:sz="0" w:space="0" w:color="auto"/>
          </w:divBdr>
        </w:div>
        <w:div w:id="1515800328">
          <w:marLeft w:val="640"/>
          <w:marRight w:val="0"/>
          <w:marTop w:val="0"/>
          <w:marBottom w:val="0"/>
          <w:divBdr>
            <w:top w:val="none" w:sz="0" w:space="0" w:color="auto"/>
            <w:left w:val="none" w:sz="0" w:space="0" w:color="auto"/>
            <w:bottom w:val="none" w:sz="0" w:space="0" w:color="auto"/>
            <w:right w:val="none" w:sz="0" w:space="0" w:color="auto"/>
          </w:divBdr>
        </w:div>
        <w:div w:id="1570387537">
          <w:marLeft w:val="640"/>
          <w:marRight w:val="0"/>
          <w:marTop w:val="0"/>
          <w:marBottom w:val="0"/>
          <w:divBdr>
            <w:top w:val="none" w:sz="0" w:space="0" w:color="auto"/>
            <w:left w:val="none" w:sz="0" w:space="0" w:color="auto"/>
            <w:bottom w:val="none" w:sz="0" w:space="0" w:color="auto"/>
            <w:right w:val="none" w:sz="0" w:space="0" w:color="auto"/>
          </w:divBdr>
        </w:div>
        <w:div w:id="1588071968">
          <w:marLeft w:val="640"/>
          <w:marRight w:val="0"/>
          <w:marTop w:val="0"/>
          <w:marBottom w:val="0"/>
          <w:divBdr>
            <w:top w:val="none" w:sz="0" w:space="0" w:color="auto"/>
            <w:left w:val="none" w:sz="0" w:space="0" w:color="auto"/>
            <w:bottom w:val="none" w:sz="0" w:space="0" w:color="auto"/>
            <w:right w:val="none" w:sz="0" w:space="0" w:color="auto"/>
          </w:divBdr>
        </w:div>
        <w:div w:id="1594170201">
          <w:marLeft w:val="640"/>
          <w:marRight w:val="0"/>
          <w:marTop w:val="0"/>
          <w:marBottom w:val="0"/>
          <w:divBdr>
            <w:top w:val="none" w:sz="0" w:space="0" w:color="auto"/>
            <w:left w:val="none" w:sz="0" w:space="0" w:color="auto"/>
            <w:bottom w:val="none" w:sz="0" w:space="0" w:color="auto"/>
            <w:right w:val="none" w:sz="0" w:space="0" w:color="auto"/>
          </w:divBdr>
        </w:div>
        <w:div w:id="1653366214">
          <w:marLeft w:val="640"/>
          <w:marRight w:val="0"/>
          <w:marTop w:val="0"/>
          <w:marBottom w:val="0"/>
          <w:divBdr>
            <w:top w:val="none" w:sz="0" w:space="0" w:color="auto"/>
            <w:left w:val="none" w:sz="0" w:space="0" w:color="auto"/>
            <w:bottom w:val="none" w:sz="0" w:space="0" w:color="auto"/>
            <w:right w:val="none" w:sz="0" w:space="0" w:color="auto"/>
          </w:divBdr>
        </w:div>
        <w:div w:id="1667317244">
          <w:marLeft w:val="640"/>
          <w:marRight w:val="0"/>
          <w:marTop w:val="0"/>
          <w:marBottom w:val="0"/>
          <w:divBdr>
            <w:top w:val="none" w:sz="0" w:space="0" w:color="auto"/>
            <w:left w:val="none" w:sz="0" w:space="0" w:color="auto"/>
            <w:bottom w:val="none" w:sz="0" w:space="0" w:color="auto"/>
            <w:right w:val="none" w:sz="0" w:space="0" w:color="auto"/>
          </w:divBdr>
        </w:div>
        <w:div w:id="1673753544">
          <w:marLeft w:val="640"/>
          <w:marRight w:val="0"/>
          <w:marTop w:val="0"/>
          <w:marBottom w:val="0"/>
          <w:divBdr>
            <w:top w:val="none" w:sz="0" w:space="0" w:color="auto"/>
            <w:left w:val="none" w:sz="0" w:space="0" w:color="auto"/>
            <w:bottom w:val="none" w:sz="0" w:space="0" w:color="auto"/>
            <w:right w:val="none" w:sz="0" w:space="0" w:color="auto"/>
          </w:divBdr>
        </w:div>
        <w:div w:id="1705861332">
          <w:marLeft w:val="640"/>
          <w:marRight w:val="0"/>
          <w:marTop w:val="0"/>
          <w:marBottom w:val="0"/>
          <w:divBdr>
            <w:top w:val="none" w:sz="0" w:space="0" w:color="auto"/>
            <w:left w:val="none" w:sz="0" w:space="0" w:color="auto"/>
            <w:bottom w:val="none" w:sz="0" w:space="0" w:color="auto"/>
            <w:right w:val="none" w:sz="0" w:space="0" w:color="auto"/>
          </w:divBdr>
        </w:div>
        <w:div w:id="1707608271">
          <w:marLeft w:val="640"/>
          <w:marRight w:val="0"/>
          <w:marTop w:val="0"/>
          <w:marBottom w:val="0"/>
          <w:divBdr>
            <w:top w:val="none" w:sz="0" w:space="0" w:color="auto"/>
            <w:left w:val="none" w:sz="0" w:space="0" w:color="auto"/>
            <w:bottom w:val="none" w:sz="0" w:space="0" w:color="auto"/>
            <w:right w:val="none" w:sz="0" w:space="0" w:color="auto"/>
          </w:divBdr>
        </w:div>
        <w:div w:id="1745059642">
          <w:marLeft w:val="640"/>
          <w:marRight w:val="0"/>
          <w:marTop w:val="0"/>
          <w:marBottom w:val="0"/>
          <w:divBdr>
            <w:top w:val="none" w:sz="0" w:space="0" w:color="auto"/>
            <w:left w:val="none" w:sz="0" w:space="0" w:color="auto"/>
            <w:bottom w:val="none" w:sz="0" w:space="0" w:color="auto"/>
            <w:right w:val="none" w:sz="0" w:space="0" w:color="auto"/>
          </w:divBdr>
        </w:div>
        <w:div w:id="1807621175">
          <w:marLeft w:val="640"/>
          <w:marRight w:val="0"/>
          <w:marTop w:val="0"/>
          <w:marBottom w:val="0"/>
          <w:divBdr>
            <w:top w:val="none" w:sz="0" w:space="0" w:color="auto"/>
            <w:left w:val="none" w:sz="0" w:space="0" w:color="auto"/>
            <w:bottom w:val="none" w:sz="0" w:space="0" w:color="auto"/>
            <w:right w:val="none" w:sz="0" w:space="0" w:color="auto"/>
          </w:divBdr>
        </w:div>
        <w:div w:id="1808475491">
          <w:marLeft w:val="640"/>
          <w:marRight w:val="0"/>
          <w:marTop w:val="0"/>
          <w:marBottom w:val="0"/>
          <w:divBdr>
            <w:top w:val="none" w:sz="0" w:space="0" w:color="auto"/>
            <w:left w:val="none" w:sz="0" w:space="0" w:color="auto"/>
            <w:bottom w:val="none" w:sz="0" w:space="0" w:color="auto"/>
            <w:right w:val="none" w:sz="0" w:space="0" w:color="auto"/>
          </w:divBdr>
        </w:div>
        <w:div w:id="1815486417">
          <w:marLeft w:val="640"/>
          <w:marRight w:val="0"/>
          <w:marTop w:val="0"/>
          <w:marBottom w:val="0"/>
          <w:divBdr>
            <w:top w:val="none" w:sz="0" w:space="0" w:color="auto"/>
            <w:left w:val="none" w:sz="0" w:space="0" w:color="auto"/>
            <w:bottom w:val="none" w:sz="0" w:space="0" w:color="auto"/>
            <w:right w:val="none" w:sz="0" w:space="0" w:color="auto"/>
          </w:divBdr>
        </w:div>
        <w:div w:id="1863858542">
          <w:marLeft w:val="640"/>
          <w:marRight w:val="0"/>
          <w:marTop w:val="0"/>
          <w:marBottom w:val="0"/>
          <w:divBdr>
            <w:top w:val="none" w:sz="0" w:space="0" w:color="auto"/>
            <w:left w:val="none" w:sz="0" w:space="0" w:color="auto"/>
            <w:bottom w:val="none" w:sz="0" w:space="0" w:color="auto"/>
            <w:right w:val="none" w:sz="0" w:space="0" w:color="auto"/>
          </w:divBdr>
        </w:div>
        <w:div w:id="1865629620">
          <w:marLeft w:val="640"/>
          <w:marRight w:val="0"/>
          <w:marTop w:val="0"/>
          <w:marBottom w:val="0"/>
          <w:divBdr>
            <w:top w:val="none" w:sz="0" w:space="0" w:color="auto"/>
            <w:left w:val="none" w:sz="0" w:space="0" w:color="auto"/>
            <w:bottom w:val="none" w:sz="0" w:space="0" w:color="auto"/>
            <w:right w:val="none" w:sz="0" w:space="0" w:color="auto"/>
          </w:divBdr>
        </w:div>
        <w:div w:id="1876114839">
          <w:marLeft w:val="640"/>
          <w:marRight w:val="0"/>
          <w:marTop w:val="0"/>
          <w:marBottom w:val="0"/>
          <w:divBdr>
            <w:top w:val="none" w:sz="0" w:space="0" w:color="auto"/>
            <w:left w:val="none" w:sz="0" w:space="0" w:color="auto"/>
            <w:bottom w:val="none" w:sz="0" w:space="0" w:color="auto"/>
            <w:right w:val="none" w:sz="0" w:space="0" w:color="auto"/>
          </w:divBdr>
        </w:div>
        <w:div w:id="1929386939">
          <w:marLeft w:val="640"/>
          <w:marRight w:val="0"/>
          <w:marTop w:val="0"/>
          <w:marBottom w:val="0"/>
          <w:divBdr>
            <w:top w:val="none" w:sz="0" w:space="0" w:color="auto"/>
            <w:left w:val="none" w:sz="0" w:space="0" w:color="auto"/>
            <w:bottom w:val="none" w:sz="0" w:space="0" w:color="auto"/>
            <w:right w:val="none" w:sz="0" w:space="0" w:color="auto"/>
          </w:divBdr>
        </w:div>
        <w:div w:id="1931695351">
          <w:marLeft w:val="640"/>
          <w:marRight w:val="0"/>
          <w:marTop w:val="0"/>
          <w:marBottom w:val="0"/>
          <w:divBdr>
            <w:top w:val="none" w:sz="0" w:space="0" w:color="auto"/>
            <w:left w:val="none" w:sz="0" w:space="0" w:color="auto"/>
            <w:bottom w:val="none" w:sz="0" w:space="0" w:color="auto"/>
            <w:right w:val="none" w:sz="0" w:space="0" w:color="auto"/>
          </w:divBdr>
        </w:div>
        <w:div w:id="1971784301">
          <w:marLeft w:val="640"/>
          <w:marRight w:val="0"/>
          <w:marTop w:val="0"/>
          <w:marBottom w:val="0"/>
          <w:divBdr>
            <w:top w:val="none" w:sz="0" w:space="0" w:color="auto"/>
            <w:left w:val="none" w:sz="0" w:space="0" w:color="auto"/>
            <w:bottom w:val="none" w:sz="0" w:space="0" w:color="auto"/>
            <w:right w:val="none" w:sz="0" w:space="0" w:color="auto"/>
          </w:divBdr>
        </w:div>
        <w:div w:id="1981689099">
          <w:marLeft w:val="640"/>
          <w:marRight w:val="0"/>
          <w:marTop w:val="0"/>
          <w:marBottom w:val="0"/>
          <w:divBdr>
            <w:top w:val="none" w:sz="0" w:space="0" w:color="auto"/>
            <w:left w:val="none" w:sz="0" w:space="0" w:color="auto"/>
            <w:bottom w:val="none" w:sz="0" w:space="0" w:color="auto"/>
            <w:right w:val="none" w:sz="0" w:space="0" w:color="auto"/>
          </w:divBdr>
        </w:div>
        <w:div w:id="1983801640">
          <w:marLeft w:val="640"/>
          <w:marRight w:val="0"/>
          <w:marTop w:val="0"/>
          <w:marBottom w:val="0"/>
          <w:divBdr>
            <w:top w:val="none" w:sz="0" w:space="0" w:color="auto"/>
            <w:left w:val="none" w:sz="0" w:space="0" w:color="auto"/>
            <w:bottom w:val="none" w:sz="0" w:space="0" w:color="auto"/>
            <w:right w:val="none" w:sz="0" w:space="0" w:color="auto"/>
          </w:divBdr>
        </w:div>
        <w:div w:id="2029020925">
          <w:marLeft w:val="640"/>
          <w:marRight w:val="0"/>
          <w:marTop w:val="0"/>
          <w:marBottom w:val="0"/>
          <w:divBdr>
            <w:top w:val="none" w:sz="0" w:space="0" w:color="auto"/>
            <w:left w:val="none" w:sz="0" w:space="0" w:color="auto"/>
            <w:bottom w:val="none" w:sz="0" w:space="0" w:color="auto"/>
            <w:right w:val="none" w:sz="0" w:space="0" w:color="auto"/>
          </w:divBdr>
        </w:div>
        <w:div w:id="2052924579">
          <w:marLeft w:val="640"/>
          <w:marRight w:val="0"/>
          <w:marTop w:val="0"/>
          <w:marBottom w:val="0"/>
          <w:divBdr>
            <w:top w:val="none" w:sz="0" w:space="0" w:color="auto"/>
            <w:left w:val="none" w:sz="0" w:space="0" w:color="auto"/>
            <w:bottom w:val="none" w:sz="0" w:space="0" w:color="auto"/>
            <w:right w:val="none" w:sz="0" w:space="0" w:color="auto"/>
          </w:divBdr>
        </w:div>
        <w:div w:id="2090037740">
          <w:marLeft w:val="640"/>
          <w:marRight w:val="0"/>
          <w:marTop w:val="0"/>
          <w:marBottom w:val="0"/>
          <w:divBdr>
            <w:top w:val="none" w:sz="0" w:space="0" w:color="auto"/>
            <w:left w:val="none" w:sz="0" w:space="0" w:color="auto"/>
            <w:bottom w:val="none" w:sz="0" w:space="0" w:color="auto"/>
            <w:right w:val="none" w:sz="0" w:space="0" w:color="auto"/>
          </w:divBdr>
        </w:div>
        <w:div w:id="2116558710">
          <w:marLeft w:val="640"/>
          <w:marRight w:val="0"/>
          <w:marTop w:val="0"/>
          <w:marBottom w:val="0"/>
          <w:divBdr>
            <w:top w:val="none" w:sz="0" w:space="0" w:color="auto"/>
            <w:left w:val="none" w:sz="0" w:space="0" w:color="auto"/>
            <w:bottom w:val="none" w:sz="0" w:space="0" w:color="auto"/>
            <w:right w:val="none" w:sz="0" w:space="0" w:color="auto"/>
          </w:divBdr>
        </w:div>
        <w:div w:id="2130539887">
          <w:marLeft w:val="640"/>
          <w:marRight w:val="0"/>
          <w:marTop w:val="0"/>
          <w:marBottom w:val="0"/>
          <w:divBdr>
            <w:top w:val="none" w:sz="0" w:space="0" w:color="auto"/>
            <w:left w:val="none" w:sz="0" w:space="0" w:color="auto"/>
            <w:bottom w:val="none" w:sz="0" w:space="0" w:color="auto"/>
            <w:right w:val="none" w:sz="0" w:space="0" w:color="auto"/>
          </w:divBdr>
        </w:div>
      </w:divsChild>
    </w:div>
    <w:div w:id="492141951">
      <w:bodyDiv w:val="1"/>
      <w:marLeft w:val="0"/>
      <w:marRight w:val="0"/>
      <w:marTop w:val="0"/>
      <w:marBottom w:val="0"/>
      <w:divBdr>
        <w:top w:val="none" w:sz="0" w:space="0" w:color="auto"/>
        <w:left w:val="none" w:sz="0" w:space="0" w:color="auto"/>
        <w:bottom w:val="none" w:sz="0" w:space="0" w:color="auto"/>
        <w:right w:val="none" w:sz="0" w:space="0" w:color="auto"/>
      </w:divBdr>
      <w:divsChild>
        <w:div w:id="21782401">
          <w:marLeft w:val="640"/>
          <w:marRight w:val="0"/>
          <w:marTop w:val="0"/>
          <w:marBottom w:val="0"/>
          <w:divBdr>
            <w:top w:val="none" w:sz="0" w:space="0" w:color="auto"/>
            <w:left w:val="none" w:sz="0" w:space="0" w:color="auto"/>
            <w:bottom w:val="none" w:sz="0" w:space="0" w:color="auto"/>
            <w:right w:val="none" w:sz="0" w:space="0" w:color="auto"/>
          </w:divBdr>
        </w:div>
        <w:div w:id="35281338">
          <w:marLeft w:val="640"/>
          <w:marRight w:val="0"/>
          <w:marTop w:val="0"/>
          <w:marBottom w:val="0"/>
          <w:divBdr>
            <w:top w:val="none" w:sz="0" w:space="0" w:color="auto"/>
            <w:left w:val="none" w:sz="0" w:space="0" w:color="auto"/>
            <w:bottom w:val="none" w:sz="0" w:space="0" w:color="auto"/>
            <w:right w:val="none" w:sz="0" w:space="0" w:color="auto"/>
          </w:divBdr>
        </w:div>
        <w:div w:id="54864535">
          <w:marLeft w:val="640"/>
          <w:marRight w:val="0"/>
          <w:marTop w:val="0"/>
          <w:marBottom w:val="0"/>
          <w:divBdr>
            <w:top w:val="none" w:sz="0" w:space="0" w:color="auto"/>
            <w:left w:val="none" w:sz="0" w:space="0" w:color="auto"/>
            <w:bottom w:val="none" w:sz="0" w:space="0" w:color="auto"/>
            <w:right w:val="none" w:sz="0" w:space="0" w:color="auto"/>
          </w:divBdr>
        </w:div>
        <w:div w:id="142936053">
          <w:marLeft w:val="640"/>
          <w:marRight w:val="0"/>
          <w:marTop w:val="0"/>
          <w:marBottom w:val="0"/>
          <w:divBdr>
            <w:top w:val="none" w:sz="0" w:space="0" w:color="auto"/>
            <w:left w:val="none" w:sz="0" w:space="0" w:color="auto"/>
            <w:bottom w:val="none" w:sz="0" w:space="0" w:color="auto"/>
            <w:right w:val="none" w:sz="0" w:space="0" w:color="auto"/>
          </w:divBdr>
        </w:div>
        <w:div w:id="145974097">
          <w:marLeft w:val="640"/>
          <w:marRight w:val="0"/>
          <w:marTop w:val="0"/>
          <w:marBottom w:val="0"/>
          <w:divBdr>
            <w:top w:val="none" w:sz="0" w:space="0" w:color="auto"/>
            <w:left w:val="none" w:sz="0" w:space="0" w:color="auto"/>
            <w:bottom w:val="none" w:sz="0" w:space="0" w:color="auto"/>
            <w:right w:val="none" w:sz="0" w:space="0" w:color="auto"/>
          </w:divBdr>
        </w:div>
        <w:div w:id="155928042">
          <w:marLeft w:val="640"/>
          <w:marRight w:val="0"/>
          <w:marTop w:val="0"/>
          <w:marBottom w:val="0"/>
          <w:divBdr>
            <w:top w:val="none" w:sz="0" w:space="0" w:color="auto"/>
            <w:left w:val="none" w:sz="0" w:space="0" w:color="auto"/>
            <w:bottom w:val="none" w:sz="0" w:space="0" w:color="auto"/>
            <w:right w:val="none" w:sz="0" w:space="0" w:color="auto"/>
          </w:divBdr>
        </w:div>
        <w:div w:id="201674213">
          <w:marLeft w:val="640"/>
          <w:marRight w:val="0"/>
          <w:marTop w:val="0"/>
          <w:marBottom w:val="0"/>
          <w:divBdr>
            <w:top w:val="none" w:sz="0" w:space="0" w:color="auto"/>
            <w:left w:val="none" w:sz="0" w:space="0" w:color="auto"/>
            <w:bottom w:val="none" w:sz="0" w:space="0" w:color="auto"/>
            <w:right w:val="none" w:sz="0" w:space="0" w:color="auto"/>
          </w:divBdr>
        </w:div>
        <w:div w:id="225994769">
          <w:marLeft w:val="640"/>
          <w:marRight w:val="0"/>
          <w:marTop w:val="0"/>
          <w:marBottom w:val="0"/>
          <w:divBdr>
            <w:top w:val="none" w:sz="0" w:space="0" w:color="auto"/>
            <w:left w:val="none" w:sz="0" w:space="0" w:color="auto"/>
            <w:bottom w:val="none" w:sz="0" w:space="0" w:color="auto"/>
            <w:right w:val="none" w:sz="0" w:space="0" w:color="auto"/>
          </w:divBdr>
        </w:div>
        <w:div w:id="231038913">
          <w:marLeft w:val="640"/>
          <w:marRight w:val="0"/>
          <w:marTop w:val="0"/>
          <w:marBottom w:val="0"/>
          <w:divBdr>
            <w:top w:val="none" w:sz="0" w:space="0" w:color="auto"/>
            <w:left w:val="none" w:sz="0" w:space="0" w:color="auto"/>
            <w:bottom w:val="none" w:sz="0" w:space="0" w:color="auto"/>
            <w:right w:val="none" w:sz="0" w:space="0" w:color="auto"/>
          </w:divBdr>
        </w:div>
        <w:div w:id="264465263">
          <w:marLeft w:val="640"/>
          <w:marRight w:val="0"/>
          <w:marTop w:val="0"/>
          <w:marBottom w:val="0"/>
          <w:divBdr>
            <w:top w:val="none" w:sz="0" w:space="0" w:color="auto"/>
            <w:left w:val="none" w:sz="0" w:space="0" w:color="auto"/>
            <w:bottom w:val="none" w:sz="0" w:space="0" w:color="auto"/>
            <w:right w:val="none" w:sz="0" w:space="0" w:color="auto"/>
          </w:divBdr>
        </w:div>
        <w:div w:id="266930538">
          <w:marLeft w:val="640"/>
          <w:marRight w:val="0"/>
          <w:marTop w:val="0"/>
          <w:marBottom w:val="0"/>
          <w:divBdr>
            <w:top w:val="none" w:sz="0" w:space="0" w:color="auto"/>
            <w:left w:val="none" w:sz="0" w:space="0" w:color="auto"/>
            <w:bottom w:val="none" w:sz="0" w:space="0" w:color="auto"/>
            <w:right w:val="none" w:sz="0" w:space="0" w:color="auto"/>
          </w:divBdr>
        </w:div>
        <w:div w:id="269748989">
          <w:marLeft w:val="640"/>
          <w:marRight w:val="0"/>
          <w:marTop w:val="0"/>
          <w:marBottom w:val="0"/>
          <w:divBdr>
            <w:top w:val="none" w:sz="0" w:space="0" w:color="auto"/>
            <w:left w:val="none" w:sz="0" w:space="0" w:color="auto"/>
            <w:bottom w:val="none" w:sz="0" w:space="0" w:color="auto"/>
            <w:right w:val="none" w:sz="0" w:space="0" w:color="auto"/>
          </w:divBdr>
        </w:div>
        <w:div w:id="273220558">
          <w:marLeft w:val="640"/>
          <w:marRight w:val="0"/>
          <w:marTop w:val="0"/>
          <w:marBottom w:val="0"/>
          <w:divBdr>
            <w:top w:val="none" w:sz="0" w:space="0" w:color="auto"/>
            <w:left w:val="none" w:sz="0" w:space="0" w:color="auto"/>
            <w:bottom w:val="none" w:sz="0" w:space="0" w:color="auto"/>
            <w:right w:val="none" w:sz="0" w:space="0" w:color="auto"/>
          </w:divBdr>
        </w:div>
        <w:div w:id="293490528">
          <w:marLeft w:val="640"/>
          <w:marRight w:val="0"/>
          <w:marTop w:val="0"/>
          <w:marBottom w:val="0"/>
          <w:divBdr>
            <w:top w:val="none" w:sz="0" w:space="0" w:color="auto"/>
            <w:left w:val="none" w:sz="0" w:space="0" w:color="auto"/>
            <w:bottom w:val="none" w:sz="0" w:space="0" w:color="auto"/>
            <w:right w:val="none" w:sz="0" w:space="0" w:color="auto"/>
          </w:divBdr>
        </w:div>
        <w:div w:id="296375665">
          <w:marLeft w:val="640"/>
          <w:marRight w:val="0"/>
          <w:marTop w:val="0"/>
          <w:marBottom w:val="0"/>
          <w:divBdr>
            <w:top w:val="none" w:sz="0" w:space="0" w:color="auto"/>
            <w:left w:val="none" w:sz="0" w:space="0" w:color="auto"/>
            <w:bottom w:val="none" w:sz="0" w:space="0" w:color="auto"/>
            <w:right w:val="none" w:sz="0" w:space="0" w:color="auto"/>
          </w:divBdr>
        </w:div>
        <w:div w:id="300814874">
          <w:marLeft w:val="640"/>
          <w:marRight w:val="0"/>
          <w:marTop w:val="0"/>
          <w:marBottom w:val="0"/>
          <w:divBdr>
            <w:top w:val="none" w:sz="0" w:space="0" w:color="auto"/>
            <w:left w:val="none" w:sz="0" w:space="0" w:color="auto"/>
            <w:bottom w:val="none" w:sz="0" w:space="0" w:color="auto"/>
            <w:right w:val="none" w:sz="0" w:space="0" w:color="auto"/>
          </w:divBdr>
        </w:div>
        <w:div w:id="325788599">
          <w:marLeft w:val="640"/>
          <w:marRight w:val="0"/>
          <w:marTop w:val="0"/>
          <w:marBottom w:val="0"/>
          <w:divBdr>
            <w:top w:val="none" w:sz="0" w:space="0" w:color="auto"/>
            <w:left w:val="none" w:sz="0" w:space="0" w:color="auto"/>
            <w:bottom w:val="none" w:sz="0" w:space="0" w:color="auto"/>
            <w:right w:val="none" w:sz="0" w:space="0" w:color="auto"/>
          </w:divBdr>
        </w:div>
        <w:div w:id="347606638">
          <w:marLeft w:val="640"/>
          <w:marRight w:val="0"/>
          <w:marTop w:val="0"/>
          <w:marBottom w:val="0"/>
          <w:divBdr>
            <w:top w:val="none" w:sz="0" w:space="0" w:color="auto"/>
            <w:left w:val="none" w:sz="0" w:space="0" w:color="auto"/>
            <w:bottom w:val="none" w:sz="0" w:space="0" w:color="auto"/>
            <w:right w:val="none" w:sz="0" w:space="0" w:color="auto"/>
          </w:divBdr>
        </w:div>
        <w:div w:id="356321274">
          <w:marLeft w:val="640"/>
          <w:marRight w:val="0"/>
          <w:marTop w:val="0"/>
          <w:marBottom w:val="0"/>
          <w:divBdr>
            <w:top w:val="none" w:sz="0" w:space="0" w:color="auto"/>
            <w:left w:val="none" w:sz="0" w:space="0" w:color="auto"/>
            <w:bottom w:val="none" w:sz="0" w:space="0" w:color="auto"/>
            <w:right w:val="none" w:sz="0" w:space="0" w:color="auto"/>
          </w:divBdr>
        </w:div>
        <w:div w:id="394205287">
          <w:marLeft w:val="640"/>
          <w:marRight w:val="0"/>
          <w:marTop w:val="0"/>
          <w:marBottom w:val="0"/>
          <w:divBdr>
            <w:top w:val="none" w:sz="0" w:space="0" w:color="auto"/>
            <w:left w:val="none" w:sz="0" w:space="0" w:color="auto"/>
            <w:bottom w:val="none" w:sz="0" w:space="0" w:color="auto"/>
            <w:right w:val="none" w:sz="0" w:space="0" w:color="auto"/>
          </w:divBdr>
        </w:div>
        <w:div w:id="394548305">
          <w:marLeft w:val="640"/>
          <w:marRight w:val="0"/>
          <w:marTop w:val="0"/>
          <w:marBottom w:val="0"/>
          <w:divBdr>
            <w:top w:val="none" w:sz="0" w:space="0" w:color="auto"/>
            <w:left w:val="none" w:sz="0" w:space="0" w:color="auto"/>
            <w:bottom w:val="none" w:sz="0" w:space="0" w:color="auto"/>
            <w:right w:val="none" w:sz="0" w:space="0" w:color="auto"/>
          </w:divBdr>
        </w:div>
        <w:div w:id="445394000">
          <w:marLeft w:val="640"/>
          <w:marRight w:val="0"/>
          <w:marTop w:val="0"/>
          <w:marBottom w:val="0"/>
          <w:divBdr>
            <w:top w:val="none" w:sz="0" w:space="0" w:color="auto"/>
            <w:left w:val="none" w:sz="0" w:space="0" w:color="auto"/>
            <w:bottom w:val="none" w:sz="0" w:space="0" w:color="auto"/>
            <w:right w:val="none" w:sz="0" w:space="0" w:color="auto"/>
          </w:divBdr>
        </w:div>
        <w:div w:id="492843707">
          <w:marLeft w:val="640"/>
          <w:marRight w:val="0"/>
          <w:marTop w:val="0"/>
          <w:marBottom w:val="0"/>
          <w:divBdr>
            <w:top w:val="none" w:sz="0" w:space="0" w:color="auto"/>
            <w:left w:val="none" w:sz="0" w:space="0" w:color="auto"/>
            <w:bottom w:val="none" w:sz="0" w:space="0" w:color="auto"/>
            <w:right w:val="none" w:sz="0" w:space="0" w:color="auto"/>
          </w:divBdr>
        </w:div>
        <w:div w:id="509955567">
          <w:marLeft w:val="640"/>
          <w:marRight w:val="0"/>
          <w:marTop w:val="0"/>
          <w:marBottom w:val="0"/>
          <w:divBdr>
            <w:top w:val="none" w:sz="0" w:space="0" w:color="auto"/>
            <w:left w:val="none" w:sz="0" w:space="0" w:color="auto"/>
            <w:bottom w:val="none" w:sz="0" w:space="0" w:color="auto"/>
            <w:right w:val="none" w:sz="0" w:space="0" w:color="auto"/>
          </w:divBdr>
        </w:div>
        <w:div w:id="518088396">
          <w:marLeft w:val="640"/>
          <w:marRight w:val="0"/>
          <w:marTop w:val="0"/>
          <w:marBottom w:val="0"/>
          <w:divBdr>
            <w:top w:val="none" w:sz="0" w:space="0" w:color="auto"/>
            <w:left w:val="none" w:sz="0" w:space="0" w:color="auto"/>
            <w:bottom w:val="none" w:sz="0" w:space="0" w:color="auto"/>
            <w:right w:val="none" w:sz="0" w:space="0" w:color="auto"/>
          </w:divBdr>
        </w:div>
        <w:div w:id="566646098">
          <w:marLeft w:val="640"/>
          <w:marRight w:val="0"/>
          <w:marTop w:val="0"/>
          <w:marBottom w:val="0"/>
          <w:divBdr>
            <w:top w:val="none" w:sz="0" w:space="0" w:color="auto"/>
            <w:left w:val="none" w:sz="0" w:space="0" w:color="auto"/>
            <w:bottom w:val="none" w:sz="0" w:space="0" w:color="auto"/>
            <w:right w:val="none" w:sz="0" w:space="0" w:color="auto"/>
          </w:divBdr>
        </w:div>
        <w:div w:id="625818105">
          <w:marLeft w:val="640"/>
          <w:marRight w:val="0"/>
          <w:marTop w:val="0"/>
          <w:marBottom w:val="0"/>
          <w:divBdr>
            <w:top w:val="none" w:sz="0" w:space="0" w:color="auto"/>
            <w:left w:val="none" w:sz="0" w:space="0" w:color="auto"/>
            <w:bottom w:val="none" w:sz="0" w:space="0" w:color="auto"/>
            <w:right w:val="none" w:sz="0" w:space="0" w:color="auto"/>
          </w:divBdr>
        </w:div>
        <w:div w:id="629481400">
          <w:marLeft w:val="640"/>
          <w:marRight w:val="0"/>
          <w:marTop w:val="0"/>
          <w:marBottom w:val="0"/>
          <w:divBdr>
            <w:top w:val="none" w:sz="0" w:space="0" w:color="auto"/>
            <w:left w:val="none" w:sz="0" w:space="0" w:color="auto"/>
            <w:bottom w:val="none" w:sz="0" w:space="0" w:color="auto"/>
            <w:right w:val="none" w:sz="0" w:space="0" w:color="auto"/>
          </w:divBdr>
        </w:div>
        <w:div w:id="635454728">
          <w:marLeft w:val="640"/>
          <w:marRight w:val="0"/>
          <w:marTop w:val="0"/>
          <w:marBottom w:val="0"/>
          <w:divBdr>
            <w:top w:val="none" w:sz="0" w:space="0" w:color="auto"/>
            <w:left w:val="none" w:sz="0" w:space="0" w:color="auto"/>
            <w:bottom w:val="none" w:sz="0" w:space="0" w:color="auto"/>
            <w:right w:val="none" w:sz="0" w:space="0" w:color="auto"/>
          </w:divBdr>
        </w:div>
        <w:div w:id="642779772">
          <w:marLeft w:val="640"/>
          <w:marRight w:val="0"/>
          <w:marTop w:val="0"/>
          <w:marBottom w:val="0"/>
          <w:divBdr>
            <w:top w:val="none" w:sz="0" w:space="0" w:color="auto"/>
            <w:left w:val="none" w:sz="0" w:space="0" w:color="auto"/>
            <w:bottom w:val="none" w:sz="0" w:space="0" w:color="auto"/>
            <w:right w:val="none" w:sz="0" w:space="0" w:color="auto"/>
          </w:divBdr>
        </w:div>
        <w:div w:id="655912842">
          <w:marLeft w:val="640"/>
          <w:marRight w:val="0"/>
          <w:marTop w:val="0"/>
          <w:marBottom w:val="0"/>
          <w:divBdr>
            <w:top w:val="none" w:sz="0" w:space="0" w:color="auto"/>
            <w:left w:val="none" w:sz="0" w:space="0" w:color="auto"/>
            <w:bottom w:val="none" w:sz="0" w:space="0" w:color="auto"/>
            <w:right w:val="none" w:sz="0" w:space="0" w:color="auto"/>
          </w:divBdr>
        </w:div>
        <w:div w:id="667832302">
          <w:marLeft w:val="640"/>
          <w:marRight w:val="0"/>
          <w:marTop w:val="0"/>
          <w:marBottom w:val="0"/>
          <w:divBdr>
            <w:top w:val="none" w:sz="0" w:space="0" w:color="auto"/>
            <w:left w:val="none" w:sz="0" w:space="0" w:color="auto"/>
            <w:bottom w:val="none" w:sz="0" w:space="0" w:color="auto"/>
            <w:right w:val="none" w:sz="0" w:space="0" w:color="auto"/>
          </w:divBdr>
        </w:div>
        <w:div w:id="687801401">
          <w:marLeft w:val="640"/>
          <w:marRight w:val="0"/>
          <w:marTop w:val="0"/>
          <w:marBottom w:val="0"/>
          <w:divBdr>
            <w:top w:val="none" w:sz="0" w:space="0" w:color="auto"/>
            <w:left w:val="none" w:sz="0" w:space="0" w:color="auto"/>
            <w:bottom w:val="none" w:sz="0" w:space="0" w:color="auto"/>
            <w:right w:val="none" w:sz="0" w:space="0" w:color="auto"/>
          </w:divBdr>
        </w:div>
        <w:div w:id="710886331">
          <w:marLeft w:val="640"/>
          <w:marRight w:val="0"/>
          <w:marTop w:val="0"/>
          <w:marBottom w:val="0"/>
          <w:divBdr>
            <w:top w:val="none" w:sz="0" w:space="0" w:color="auto"/>
            <w:left w:val="none" w:sz="0" w:space="0" w:color="auto"/>
            <w:bottom w:val="none" w:sz="0" w:space="0" w:color="auto"/>
            <w:right w:val="none" w:sz="0" w:space="0" w:color="auto"/>
          </w:divBdr>
        </w:div>
        <w:div w:id="793259131">
          <w:marLeft w:val="640"/>
          <w:marRight w:val="0"/>
          <w:marTop w:val="0"/>
          <w:marBottom w:val="0"/>
          <w:divBdr>
            <w:top w:val="none" w:sz="0" w:space="0" w:color="auto"/>
            <w:left w:val="none" w:sz="0" w:space="0" w:color="auto"/>
            <w:bottom w:val="none" w:sz="0" w:space="0" w:color="auto"/>
            <w:right w:val="none" w:sz="0" w:space="0" w:color="auto"/>
          </w:divBdr>
        </w:div>
        <w:div w:id="876509428">
          <w:marLeft w:val="640"/>
          <w:marRight w:val="0"/>
          <w:marTop w:val="0"/>
          <w:marBottom w:val="0"/>
          <w:divBdr>
            <w:top w:val="none" w:sz="0" w:space="0" w:color="auto"/>
            <w:left w:val="none" w:sz="0" w:space="0" w:color="auto"/>
            <w:bottom w:val="none" w:sz="0" w:space="0" w:color="auto"/>
            <w:right w:val="none" w:sz="0" w:space="0" w:color="auto"/>
          </w:divBdr>
        </w:div>
        <w:div w:id="892497624">
          <w:marLeft w:val="640"/>
          <w:marRight w:val="0"/>
          <w:marTop w:val="0"/>
          <w:marBottom w:val="0"/>
          <w:divBdr>
            <w:top w:val="none" w:sz="0" w:space="0" w:color="auto"/>
            <w:left w:val="none" w:sz="0" w:space="0" w:color="auto"/>
            <w:bottom w:val="none" w:sz="0" w:space="0" w:color="auto"/>
            <w:right w:val="none" w:sz="0" w:space="0" w:color="auto"/>
          </w:divBdr>
        </w:div>
        <w:div w:id="909928744">
          <w:marLeft w:val="640"/>
          <w:marRight w:val="0"/>
          <w:marTop w:val="0"/>
          <w:marBottom w:val="0"/>
          <w:divBdr>
            <w:top w:val="none" w:sz="0" w:space="0" w:color="auto"/>
            <w:left w:val="none" w:sz="0" w:space="0" w:color="auto"/>
            <w:bottom w:val="none" w:sz="0" w:space="0" w:color="auto"/>
            <w:right w:val="none" w:sz="0" w:space="0" w:color="auto"/>
          </w:divBdr>
        </w:div>
        <w:div w:id="915939569">
          <w:marLeft w:val="640"/>
          <w:marRight w:val="0"/>
          <w:marTop w:val="0"/>
          <w:marBottom w:val="0"/>
          <w:divBdr>
            <w:top w:val="none" w:sz="0" w:space="0" w:color="auto"/>
            <w:left w:val="none" w:sz="0" w:space="0" w:color="auto"/>
            <w:bottom w:val="none" w:sz="0" w:space="0" w:color="auto"/>
            <w:right w:val="none" w:sz="0" w:space="0" w:color="auto"/>
          </w:divBdr>
        </w:div>
        <w:div w:id="991563404">
          <w:marLeft w:val="640"/>
          <w:marRight w:val="0"/>
          <w:marTop w:val="0"/>
          <w:marBottom w:val="0"/>
          <w:divBdr>
            <w:top w:val="none" w:sz="0" w:space="0" w:color="auto"/>
            <w:left w:val="none" w:sz="0" w:space="0" w:color="auto"/>
            <w:bottom w:val="none" w:sz="0" w:space="0" w:color="auto"/>
            <w:right w:val="none" w:sz="0" w:space="0" w:color="auto"/>
          </w:divBdr>
        </w:div>
        <w:div w:id="1007563324">
          <w:marLeft w:val="640"/>
          <w:marRight w:val="0"/>
          <w:marTop w:val="0"/>
          <w:marBottom w:val="0"/>
          <w:divBdr>
            <w:top w:val="none" w:sz="0" w:space="0" w:color="auto"/>
            <w:left w:val="none" w:sz="0" w:space="0" w:color="auto"/>
            <w:bottom w:val="none" w:sz="0" w:space="0" w:color="auto"/>
            <w:right w:val="none" w:sz="0" w:space="0" w:color="auto"/>
          </w:divBdr>
        </w:div>
        <w:div w:id="1027678667">
          <w:marLeft w:val="640"/>
          <w:marRight w:val="0"/>
          <w:marTop w:val="0"/>
          <w:marBottom w:val="0"/>
          <w:divBdr>
            <w:top w:val="none" w:sz="0" w:space="0" w:color="auto"/>
            <w:left w:val="none" w:sz="0" w:space="0" w:color="auto"/>
            <w:bottom w:val="none" w:sz="0" w:space="0" w:color="auto"/>
            <w:right w:val="none" w:sz="0" w:space="0" w:color="auto"/>
          </w:divBdr>
        </w:div>
        <w:div w:id="1060984120">
          <w:marLeft w:val="640"/>
          <w:marRight w:val="0"/>
          <w:marTop w:val="0"/>
          <w:marBottom w:val="0"/>
          <w:divBdr>
            <w:top w:val="none" w:sz="0" w:space="0" w:color="auto"/>
            <w:left w:val="none" w:sz="0" w:space="0" w:color="auto"/>
            <w:bottom w:val="none" w:sz="0" w:space="0" w:color="auto"/>
            <w:right w:val="none" w:sz="0" w:space="0" w:color="auto"/>
          </w:divBdr>
        </w:div>
        <w:div w:id="1065253950">
          <w:marLeft w:val="640"/>
          <w:marRight w:val="0"/>
          <w:marTop w:val="0"/>
          <w:marBottom w:val="0"/>
          <w:divBdr>
            <w:top w:val="none" w:sz="0" w:space="0" w:color="auto"/>
            <w:left w:val="none" w:sz="0" w:space="0" w:color="auto"/>
            <w:bottom w:val="none" w:sz="0" w:space="0" w:color="auto"/>
            <w:right w:val="none" w:sz="0" w:space="0" w:color="auto"/>
          </w:divBdr>
        </w:div>
        <w:div w:id="1068191323">
          <w:marLeft w:val="640"/>
          <w:marRight w:val="0"/>
          <w:marTop w:val="0"/>
          <w:marBottom w:val="0"/>
          <w:divBdr>
            <w:top w:val="none" w:sz="0" w:space="0" w:color="auto"/>
            <w:left w:val="none" w:sz="0" w:space="0" w:color="auto"/>
            <w:bottom w:val="none" w:sz="0" w:space="0" w:color="auto"/>
            <w:right w:val="none" w:sz="0" w:space="0" w:color="auto"/>
          </w:divBdr>
        </w:div>
        <w:div w:id="1069813828">
          <w:marLeft w:val="640"/>
          <w:marRight w:val="0"/>
          <w:marTop w:val="0"/>
          <w:marBottom w:val="0"/>
          <w:divBdr>
            <w:top w:val="none" w:sz="0" w:space="0" w:color="auto"/>
            <w:left w:val="none" w:sz="0" w:space="0" w:color="auto"/>
            <w:bottom w:val="none" w:sz="0" w:space="0" w:color="auto"/>
            <w:right w:val="none" w:sz="0" w:space="0" w:color="auto"/>
          </w:divBdr>
        </w:div>
        <w:div w:id="1127118428">
          <w:marLeft w:val="640"/>
          <w:marRight w:val="0"/>
          <w:marTop w:val="0"/>
          <w:marBottom w:val="0"/>
          <w:divBdr>
            <w:top w:val="none" w:sz="0" w:space="0" w:color="auto"/>
            <w:left w:val="none" w:sz="0" w:space="0" w:color="auto"/>
            <w:bottom w:val="none" w:sz="0" w:space="0" w:color="auto"/>
            <w:right w:val="none" w:sz="0" w:space="0" w:color="auto"/>
          </w:divBdr>
        </w:div>
        <w:div w:id="1141655616">
          <w:marLeft w:val="640"/>
          <w:marRight w:val="0"/>
          <w:marTop w:val="0"/>
          <w:marBottom w:val="0"/>
          <w:divBdr>
            <w:top w:val="none" w:sz="0" w:space="0" w:color="auto"/>
            <w:left w:val="none" w:sz="0" w:space="0" w:color="auto"/>
            <w:bottom w:val="none" w:sz="0" w:space="0" w:color="auto"/>
            <w:right w:val="none" w:sz="0" w:space="0" w:color="auto"/>
          </w:divBdr>
        </w:div>
        <w:div w:id="1149900937">
          <w:marLeft w:val="640"/>
          <w:marRight w:val="0"/>
          <w:marTop w:val="0"/>
          <w:marBottom w:val="0"/>
          <w:divBdr>
            <w:top w:val="none" w:sz="0" w:space="0" w:color="auto"/>
            <w:left w:val="none" w:sz="0" w:space="0" w:color="auto"/>
            <w:bottom w:val="none" w:sz="0" w:space="0" w:color="auto"/>
            <w:right w:val="none" w:sz="0" w:space="0" w:color="auto"/>
          </w:divBdr>
        </w:div>
        <w:div w:id="1166703807">
          <w:marLeft w:val="640"/>
          <w:marRight w:val="0"/>
          <w:marTop w:val="0"/>
          <w:marBottom w:val="0"/>
          <w:divBdr>
            <w:top w:val="none" w:sz="0" w:space="0" w:color="auto"/>
            <w:left w:val="none" w:sz="0" w:space="0" w:color="auto"/>
            <w:bottom w:val="none" w:sz="0" w:space="0" w:color="auto"/>
            <w:right w:val="none" w:sz="0" w:space="0" w:color="auto"/>
          </w:divBdr>
        </w:div>
        <w:div w:id="1175656175">
          <w:marLeft w:val="640"/>
          <w:marRight w:val="0"/>
          <w:marTop w:val="0"/>
          <w:marBottom w:val="0"/>
          <w:divBdr>
            <w:top w:val="none" w:sz="0" w:space="0" w:color="auto"/>
            <w:left w:val="none" w:sz="0" w:space="0" w:color="auto"/>
            <w:bottom w:val="none" w:sz="0" w:space="0" w:color="auto"/>
            <w:right w:val="none" w:sz="0" w:space="0" w:color="auto"/>
          </w:divBdr>
        </w:div>
        <w:div w:id="1251086569">
          <w:marLeft w:val="640"/>
          <w:marRight w:val="0"/>
          <w:marTop w:val="0"/>
          <w:marBottom w:val="0"/>
          <w:divBdr>
            <w:top w:val="none" w:sz="0" w:space="0" w:color="auto"/>
            <w:left w:val="none" w:sz="0" w:space="0" w:color="auto"/>
            <w:bottom w:val="none" w:sz="0" w:space="0" w:color="auto"/>
            <w:right w:val="none" w:sz="0" w:space="0" w:color="auto"/>
          </w:divBdr>
        </w:div>
        <w:div w:id="1254317838">
          <w:marLeft w:val="640"/>
          <w:marRight w:val="0"/>
          <w:marTop w:val="0"/>
          <w:marBottom w:val="0"/>
          <w:divBdr>
            <w:top w:val="none" w:sz="0" w:space="0" w:color="auto"/>
            <w:left w:val="none" w:sz="0" w:space="0" w:color="auto"/>
            <w:bottom w:val="none" w:sz="0" w:space="0" w:color="auto"/>
            <w:right w:val="none" w:sz="0" w:space="0" w:color="auto"/>
          </w:divBdr>
        </w:div>
        <w:div w:id="1276668779">
          <w:marLeft w:val="640"/>
          <w:marRight w:val="0"/>
          <w:marTop w:val="0"/>
          <w:marBottom w:val="0"/>
          <w:divBdr>
            <w:top w:val="none" w:sz="0" w:space="0" w:color="auto"/>
            <w:left w:val="none" w:sz="0" w:space="0" w:color="auto"/>
            <w:bottom w:val="none" w:sz="0" w:space="0" w:color="auto"/>
            <w:right w:val="none" w:sz="0" w:space="0" w:color="auto"/>
          </w:divBdr>
        </w:div>
        <w:div w:id="1310289270">
          <w:marLeft w:val="640"/>
          <w:marRight w:val="0"/>
          <w:marTop w:val="0"/>
          <w:marBottom w:val="0"/>
          <w:divBdr>
            <w:top w:val="none" w:sz="0" w:space="0" w:color="auto"/>
            <w:left w:val="none" w:sz="0" w:space="0" w:color="auto"/>
            <w:bottom w:val="none" w:sz="0" w:space="0" w:color="auto"/>
            <w:right w:val="none" w:sz="0" w:space="0" w:color="auto"/>
          </w:divBdr>
        </w:div>
        <w:div w:id="1330406951">
          <w:marLeft w:val="640"/>
          <w:marRight w:val="0"/>
          <w:marTop w:val="0"/>
          <w:marBottom w:val="0"/>
          <w:divBdr>
            <w:top w:val="none" w:sz="0" w:space="0" w:color="auto"/>
            <w:left w:val="none" w:sz="0" w:space="0" w:color="auto"/>
            <w:bottom w:val="none" w:sz="0" w:space="0" w:color="auto"/>
            <w:right w:val="none" w:sz="0" w:space="0" w:color="auto"/>
          </w:divBdr>
        </w:div>
        <w:div w:id="1330789446">
          <w:marLeft w:val="640"/>
          <w:marRight w:val="0"/>
          <w:marTop w:val="0"/>
          <w:marBottom w:val="0"/>
          <w:divBdr>
            <w:top w:val="none" w:sz="0" w:space="0" w:color="auto"/>
            <w:left w:val="none" w:sz="0" w:space="0" w:color="auto"/>
            <w:bottom w:val="none" w:sz="0" w:space="0" w:color="auto"/>
            <w:right w:val="none" w:sz="0" w:space="0" w:color="auto"/>
          </w:divBdr>
        </w:div>
        <w:div w:id="1376540590">
          <w:marLeft w:val="640"/>
          <w:marRight w:val="0"/>
          <w:marTop w:val="0"/>
          <w:marBottom w:val="0"/>
          <w:divBdr>
            <w:top w:val="none" w:sz="0" w:space="0" w:color="auto"/>
            <w:left w:val="none" w:sz="0" w:space="0" w:color="auto"/>
            <w:bottom w:val="none" w:sz="0" w:space="0" w:color="auto"/>
            <w:right w:val="none" w:sz="0" w:space="0" w:color="auto"/>
          </w:divBdr>
        </w:div>
        <w:div w:id="1408266472">
          <w:marLeft w:val="640"/>
          <w:marRight w:val="0"/>
          <w:marTop w:val="0"/>
          <w:marBottom w:val="0"/>
          <w:divBdr>
            <w:top w:val="none" w:sz="0" w:space="0" w:color="auto"/>
            <w:left w:val="none" w:sz="0" w:space="0" w:color="auto"/>
            <w:bottom w:val="none" w:sz="0" w:space="0" w:color="auto"/>
            <w:right w:val="none" w:sz="0" w:space="0" w:color="auto"/>
          </w:divBdr>
        </w:div>
        <w:div w:id="1411929288">
          <w:marLeft w:val="640"/>
          <w:marRight w:val="0"/>
          <w:marTop w:val="0"/>
          <w:marBottom w:val="0"/>
          <w:divBdr>
            <w:top w:val="none" w:sz="0" w:space="0" w:color="auto"/>
            <w:left w:val="none" w:sz="0" w:space="0" w:color="auto"/>
            <w:bottom w:val="none" w:sz="0" w:space="0" w:color="auto"/>
            <w:right w:val="none" w:sz="0" w:space="0" w:color="auto"/>
          </w:divBdr>
        </w:div>
        <w:div w:id="1422490481">
          <w:marLeft w:val="640"/>
          <w:marRight w:val="0"/>
          <w:marTop w:val="0"/>
          <w:marBottom w:val="0"/>
          <w:divBdr>
            <w:top w:val="none" w:sz="0" w:space="0" w:color="auto"/>
            <w:left w:val="none" w:sz="0" w:space="0" w:color="auto"/>
            <w:bottom w:val="none" w:sz="0" w:space="0" w:color="auto"/>
            <w:right w:val="none" w:sz="0" w:space="0" w:color="auto"/>
          </w:divBdr>
        </w:div>
        <w:div w:id="1447118430">
          <w:marLeft w:val="640"/>
          <w:marRight w:val="0"/>
          <w:marTop w:val="0"/>
          <w:marBottom w:val="0"/>
          <w:divBdr>
            <w:top w:val="none" w:sz="0" w:space="0" w:color="auto"/>
            <w:left w:val="none" w:sz="0" w:space="0" w:color="auto"/>
            <w:bottom w:val="none" w:sz="0" w:space="0" w:color="auto"/>
            <w:right w:val="none" w:sz="0" w:space="0" w:color="auto"/>
          </w:divBdr>
        </w:div>
        <w:div w:id="1471826696">
          <w:marLeft w:val="640"/>
          <w:marRight w:val="0"/>
          <w:marTop w:val="0"/>
          <w:marBottom w:val="0"/>
          <w:divBdr>
            <w:top w:val="none" w:sz="0" w:space="0" w:color="auto"/>
            <w:left w:val="none" w:sz="0" w:space="0" w:color="auto"/>
            <w:bottom w:val="none" w:sz="0" w:space="0" w:color="auto"/>
            <w:right w:val="none" w:sz="0" w:space="0" w:color="auto"/>
          </w:divBdr>
        </w:div>
        <w:div w:id="1492721834">
          <w:marLeft w:val="640"/>
          <w:marRight w:val="0"/>
          <w:marTop w:val="0"/>
          <w:marBottom w:val="0"/>
          <w:divBdr>
            <w:top w:val="none" w:sz="0" w:space="0" w:color="auto"/>
            <w:left w:val="none" w:sz="0" w:space="0" w:color="auto"/>
            <w:bottom w:val="none" w:sz="0" w:space="0" w:color="auto"/>
            <w:right w:val="none" w:sz="0" w:space="0" w:color="auto"/>
          </w:divBdr>
        </w:div>
        <w:div w:id="1495950307">
          <w:marLeft w:val="640"/>
          <w:marRight w:val="0"/>
          <w:marTop w:val="0"/>
          <w:marBottom w:val="0"/>
          <w:divBdr>
            <w:top w:val="none" w:sz="0" w:space="0" w:color="auto"/>
            <w:left w:val="none" w:sz="0" w:space="0" w:color="auto"/>
            <w:bottom w:val="none" w:sz="0" w:space="0" w:color="auto"/>
            <w:right w:val="none" w:sz="0" w:space="0" w:color="auto"/>
          </w:divBdr>
        </w:div>
        <w:div w:id="1503278591">
          <w:marLeft w:val="640"/>
          <w:marRight w:val="0"/>
          <w:marTop w:val="0"/>
          <w:marBottom w:val="0"/>
          <w:divBdr>
            <w:top w:val="none" w:sz="0" w:space="0" w:color="auto"/>
            <w:left w:val="none" w:sz="0" w:space="0" w:color="auto"/>
            <w:bottom w:val="none" w:sz="0" w:space="0" w:color="auto"/>
            <w:right w:val="none" w:sz="0" w:space="0" w:color="auto"/>
          </w:divBdr>
        </w:div>
        <w:div w:id="1505971407">
          <w:marLeft w:val="640"/>
          <w:marRight w:val="0"/>
          <w:marTop w:val="0"/>
          <w:marBottom w:val="0"/>
          <w:divBdr>
            <w:top w:val="none" w:sz="0" w:space="0" w:color="auto"/>
            <w:left w:val="none" w:sz="0" w:space="0" w:color="auto"/>
            <w:bottom w:val="none" w:sz="0" w:space="0" w:color="auto"/>
            <w:right w:val="none" w:sz="0" w:space="0" w:color="auto"/>
          </w:divBdr>
        </w:div>
        <w:div w:id="1511525567">
          <w:marLeft w:val="640"/>
          <w:marRight w:val="0"/>
          <w:marTop w:val="0"/>
          <w:marBottom w:val="0"/>
          <w:divBdr>
            <w:top w:val="none" w:sz="0" w:space="0" w:color="auto"/>
            <w:left w:val="none" w:sz="0" w:space="0" w:color="auto"/>
            <w:bottom w:val="none" w:sz="0" w:space="0" w:color="auto"/>
            <w:right w:val="none" w:sz="0" w:space="0" w:color="auto"/>
          </w:divBdr>
        </w:div>
        <w:div w:id="1556743122">
          <w:marLeft w:val="640"/>
          <w:marRight w:val="0"/>
          <w:marTop w:val="0"/>
          <w:marBottom w:val="0"/>
          <w:divBdr>
            <w:top w:val="none" w:sz="0" w:space="0" w:color="auto"/>
            <w:left w:val="none" w:sz="0" w:space="0" w:color="auto"/>
            <w:bottom w:val="none" w:sz="0" w:space="0" w:color="auto"/>
            <w:right w:val="none" w:sz="0" w:space="0" w:color="auto"/>
          </w:divBdr>
        </w:div>
        <w:div w:id="1601715367">
          <w:marLeft w:val="640"/>
          <w:marRight w:val="0"/>
          <w:marTop w:val="0"/>
          <w:marBottom w:val="0"/>
          <w:divBdr>
            <w:top w:val="none" w:sz="0" w:space="0" w:color="auto"/>
            <w:left w:val="none" w:sz="0" w:space="0" w:color="auto"/>
            <w:bottom w:val="none" w:sz="0" w:space="0" w:color="auto"/>
            <w:right w:val="none" w:sz="0" w:space="0" w:color="auto"/>
          </w:divBdr>
        </w:div>
        <w:div w:id="1603417050">
          <w:marLeft w:val="640"/>
          <w:marRight w:val="0"/>
          <w:marTop w:val="0"/>
          <w:marBottom w:val="0"/>
          <w:divBdr>
            <w:top w:val="none" w:sz="0" w:space="0" w:color="auto"/>
            <w:left w:val="none" w:sz="0" w:space="0" w:color="auto"/>
            <w:bottom w:val="none" w:sz="0" w:space="0" w:color="auto"/>
            <w:right w:val="none" w:sz="0" w:space="0" w:color="auto"/>
          </w:divBdr>
        </w:div>
        <w:div w:id="1631666987">
          <w:marLeft w:val="640"/>
          <w:marRight w:val="0"/>
          <w:marTop w:val="0"/>
          <w:marBottom w:val="0"/>
          <w:divBdr>
            <w:top w:val="none" w:sz="0" w:space="0" w:color="auto"/>
            <w:left w:val="none" w:sz="0" w:space="0" w:color="auto"/>
            <w:bottom w:val="none" w:sz="0" w:space="0" w:color="auto"/>
            <w:right w:val="none" w:sz="0" w:space="0" w:color="auto"/>
          </w:divBdr>
        </w:div>
        <w:div w:id="1635989973">
          <w:marLeft w:val="640"/>
          <w:marRight w:val="0"/>
          <w:marTop w:val="0"/>
          <w:marBottom w:val="0"/>
          <w:divBdr>
            <w:top w:val="none" w:sz="0" w:space="0" w:color="auto"/>
            <w:left w:val="none" w:sz="0" w:space="0" w:color="auto"/>
            <w:bottom w:val="none" w:sz="0" w:space="0" w:color="auto"/>
            <w:right w:val="none" w:sz="0" w:space="0" w:color="auto"/>
          </w:divBdr>
        </w:div>
        <w:div w:id="1637448399">
          <w:marLeft w:val="640"/>
          <w:marRight w:val="0"/>
          <w:marTop w:val="0"/>
          <w:marBottom w:val="0"/>
          <w:divBdr>
            <w:top w:val="none" w:sz="0" w:space="0" w:color="auto"/>
            <w:left w:val="none" w:sz="0" w:space="0" w:color="auto"/>
            <w:bottom w:val="none" w:sz="0" w:space="0" w:color="auto"/>
            <w:right w:val="none" w:sz="0" w:space="0" w:color="auto"/>
          </w:divBdr>
        </w:div>
        <w:div w:id="1640768260">
          <w:marLeft w:val="640"/>
          <w:marRight w:val="0"/>
          <w:marTop w:val="0"/>
          <w:marBottom w:val="0"/>
          <w:divBdr>
            <w:top w:val="none" w:sz="0" w:space="0" w:color="auto"/>
            <w:left w:val="none" w:sz="0" w:space="0" w:color="auto"/>
            <w:bottom w:val="none" w:sz="0" w:space="0" w:color="auto"/>
            <w:right w:val="none" w:sz="0" w:space="0" w:color="auto"/>
          </w:divBdr>
        </w:div>
        <w:div w:id="1654333156">
          <w:marLeft w:val="640"/>
          <w:marRight w:val="0"/>
          <w:marTop w:val="0"/>
          <w:marBottom w:val="0"/>
          <w:divBdr>
            <w:top w:val="none" w:sz="0" w:space="0" w:color="auto"/>
            <w:left w:val="none" w:sz="0" w:space="0" w:color="auto"/>
            <w:bottom w:val="none" w:sz="0" w:space="0" w:color="auto"/>
            <w:right w:val="none" w:sz="0" w:space="0" w:color="auto"/>
          </w:divBdr>
        </w:div>
        <w:div w:id="1682703414">
          <w:marLeft w:val="640"/>
          <w:marRight w:val="0"/>
          <w:marTop w:val="0"/>
          <w:marBottom w:val="0"/>
          <w:divBdr>
            <w:top w:val="none" w:sz="0" w:space="0" w:color="auto"/>
            <w:left w:val="none" w:sz="0" w:space="0" w:color="auto"/>
            <w:bottom w:val="none" w:sz="0" w:space="0" w:color="auto"/>
            <w:right w:val="none" w:sz="0" w:space="0" w:color="auto"/>
          </w:divBdr>
        </w:div>
        <w:div w:id="1705209131">
          <w:marLeft w:val="640"/>
          <w:marRight w:val="0"/>
          <w:marTop w:val="0"/>
          <w:marBottom w:val="0"/>
          <w:divBdr>
            <w:top w:val="none" w:sz="0" w:space="0" w:color="auto"/>
            <w:left w:val="none" w:sz="0" w:space="0" w:color="auto"/>
            <w:bottom w:val="none" w:sz="0" w:space="0" w:color="auto"/>
            <w:right w:val="none" w:sz="0" w:space="0" w:color="auto"/>
          </w:divBdr>
        </w:div>
        <w:div w:id="1748729365">
          <w:marLeft w:val="640"/>
          <w:marRight w:val="0"/>
          <w:marTop w:val="0"/>
          <w:marBottom w:val="0"/>
          <w:divBdr>
            <w:top w:val="none" w:sz="0" w:space="0" w:color="auto"/>
            <w:left w:val="none" w:sz="0" w:space="0" w:color="auto"/>
            <w:bottom w:val="none" w:sz="0" w:space="0" w:color="auto"/>
            <w:right w:val="none" w:sz="0" w:space="0" w:color="auto"/>
          </w:divBdr>
        </w:div>
        <w:div w:id="1756778391">
          <w:marLeft w:val="640"/>
          <w:marRight w:val="0"/>
          <w:marTop w:val="0"/>
          <w:marBottom w:val="0"/>
          <w:divBdr>
            <w:top w:val="none" w:sz="0" w:space="0" w:color="auto"/>
            <w:left w:val="none" w:sz="0" w:space="0" w:color="auto"/>
            <w:bottom w:val="none" w:sz="0" w:space="0" w:color="auto"/>
            <w:right w:val="none" w:sz="0" w:space="0" w:color="auto"/>
          </w:divBdr>
        </w:div>
        <w:div w:id="1774091801">
          <w:marLeft w:val="640"/>
          <w:marRight w:val="0"/>
          <w:marTop w:val="0"/>
          <w:marBottom w:val="0"/>
          <w:divBdr>
            <w:top w:val="none" w:sz="0" w:space="0" w:color="auto"/>
            <w:left w:val="none" w:sz="0" w:space="0" w:color="auto"/>
            <w:bottom w:val="none" w:sz="0" w:space="0" w:color="auto"/>
            <w:right w:val="none" w:sz="0" w:space="0" w:color="auto"/>
          </w:divBdr>
        </w:div>
        <w:div w:id="1813132057">
          <w:marLeft w:val="640"/>
          <w:marRight w:val="0"/>
          <w:marTop w:val="0"/>
          <w:marBottom w:val="0"/>
          <w:divBdr>
            <w:top w:val="none" w:sz="0" w:space="0" w:color="auto"/>
            <w:left w:val="none" w:sz="0" w:space="0" w:color="auto"/>
            <w:bottom w:val="none" w:sz="0" w:space="0" w:color="auto"/>
            <w:right w:val="none" w:sz="0" w:space="0" w:color="auto"/>
          </w:divBdr>
        </w:div>
        <w:div w:id="1814908780">
          <w:marLeft w:val="640"/>
          <w:marRight w:val="0"/>
          <w:marTop w:val="0"/>
          <w:marBottom w:val="0"/>
          <w:divBdr>
            <w:top w:val="none" w:sz="0" w:space="0" w:color="auto"/>
            <w:left w:val="none" w:sz="0" w:space="0" w:color="auto"/>
            <w:bottom w:val="none" w:sz="0" w:space="0" w:color="auto"/>
            <w:right w:val="none" w:sz="0" w:space="0" w:color="auto"/>
          </w:divBdr>
        </w:div>
        <w:div w:id="1851749940">
          <w:marLeft w:val="640"/>
          <w:marRight w:val="0"/>
          <w:marTop w:val="0"/>
          <w:marBottom w:val="0"/>
          <w:divBdr>
            <w:top w:val="none" w:sz="0" w:space="0" w:color="auto"/>
            <w:left w:val="none" w:sz="0" w:space="0" w:color="auto"/>
            <w:bottom w:val="none" w:sz="0" w:space="0" w:color="auto"/>
            <w:right w:val="none" w:sz="0" w:space="0" w:color="auto"/>
          </w:divBdr>
        </w:div>
        <w:div w:id="1854762962">
          <w:marLeft w:val="640"/>
          <w:marRight w:val="0"/>
          <w:marTop w:val="0"/>
          <w:marBottom w:val="0"/>
          <w:divBdr>
            <w:top w:val="none" w:sz="0" w:space="0" w:color="auto"/>
            <w:left w:val="none" w:sz="0" w:space="0" w:color="auto"/>
            <w:bottom w:val="none" w:sz="0" w:space="0" w:color="auto"/>
            <w:right w:val="none" w:sz="0" w:space="0" w:color="auto"/>
          </w:divBdr>
        </w:div>
        <w:div w:id="1859930218">
          <w:marLeft w:val="640"/>
          <w:marRight w:val="0"/>
          <w:marTop w:val="0"/>
          <w:marBottom w:val="0"/>
          <w:divBdr>
            <w:top w:val="none" w:sz="0" w:space="0" w:color="auto"/>
            <w:left w:val="none" w:sz="0" w:space="0" w:color="auto"/>
            <w:bottom w:val="none" w:sz="0" w:space="0" w:color="auto"/>
            <w:right w:val="none" w:sz="0" w:space="0" w:color="auto"/>
          </w:divBdr>
        </w:div>
        <w:div w:id="1882597955">
          <w:marLeft w:val="640"/>
          <w:marRight w:val="0"/>
          <w:marTop w:val="0"/>
          <w:marBottom w:val="0"/>
          <w:divBdr>
            <w:top w:val="none" w:sz="0" w:space="0" w:color="auto"/>
            <w:left w:val="none" w:sz="0" w:space="0" w:color="auto"/>
            <w:bottom w:val="none" w:sz="0" w:space="0" w:color="auto"/>
            <w:right w:val="none" w:sz="0" w:space="0" w:color="auto"/>
          </w:divBdr>
        </w:div>
        <w:div w:id="1910340628">
          <w:marLeft w:val="640"/>
          <w:marRight w:val="0"/>
          <w:marTop w:val="0"/>
          <w:marBottom w:val="0"/>
          <w:divBdr>
            <w:top w:val="none" w:sz="0" w:space="0" w:color="auto"/>
            <w:left w:val="none" w:sz="0" w:space="0" w:color="auto"/>
            <w:bottom w:val="none" w:sz="0" w:space="0" w:color="auto"/>
            <w:right w:val="none" w:sz="0" w:space="0" w:color="auto"/>
          </w:divBdr>
        </w:div>
        <w:div w:id="1945989070">
          <w:marLeft w:val="640"/>
          <w:marRight w:val="0"/>
          <w:marTop w:val="0"/>
          <w:marBottom w:val="0"/>
          <w:divBdr>
            <w:top w:val="none" w:sz="0" w:space="0" w:color="auto"/>
            <w:left w:val="none" w:sz="0" w:space="0" w:color="auto"/>
            <w:bottom w:val="none" w:sz="0" w:space="0" w:color="auto"/>
            <w:right w:val="none" w:sz="0" w:space="0" w:color="auto"/>
          </w:divBdr>
        </w:div>
        <w:div w:id="1979802718">
          <w:marLeft w:val="640"/>
          <w:marRight w:val="0"/>
          <w:marTop w:val="0"/>
          <w:marBottom w:val="0"/>
          <w:divBdr>
            <w:top w:val="none" w:sz="0" w:space="0" w:color="auto"/>
            <w:left w:val="none" w:sz="0" w:space="0" w:color="auto"/>
            <w:bottom w:val="none" w:sz="0" w:space="0" w:color="auto"/>
            <w:right w:val="none" w:sz="0" w:space="0" w:color="auto"/>
          </w:divBdr>
        </w:div>
        <w:div w:id="2002806682">
          <w:marLeft w:val="640"/>
          <w:marRight w:val="0"/>
          <w:marTop w:val="0"/>
          <w:marBottom w:val="0"/>
          <w:divBdr>
            <w:top w:val="none" w:sz="0" w:space="0" w:color="auto"/>
            <w:left w:val="none" w:sz="0" w:space="0" w:color="auto"/>
            <w:bottom w:val="none" w:sz="0" w:space="0" w:color="auto"/>
            <w:right w:val="none" w:sz="0" w:space="0" w:color="auto"/>
          </w:divBdr>
        </w:div>
        <w:div w:id="2041271903">
          <w:marLeft w:val="640"/>
          <w:marRight w:val="0"/>
          <w:marTop w:val="0"/>
          <w:marBottom w:val="0"/>
          <w:divBdr>
            <w:top w:val="none" w:sz="0" w:space="0" w:color="auto"/>
            <w:left w:val="none" w:sz="0" w:space="0" w:color="auto"/>
            <w:bottom w:val="none" w:sz="0" w:space="0" w:color="auto"/>
            <w:right w:val="none" w:sz="0" w:space="0" w:color="auto"/>
          </w:divBdr>
        </w:div>
        <w:div w:id="2053922329">
          <w:marLeft w:val="640"/>
          <w:marRight w:val="0"/>
          <w:marTop w:val="0"/>
          <w:marBottom w:val="0"/>
          <w:divBdr>
            <w:top w:val="none" w:sz="0" w:space="0" w:color="auto"/>
            <w:left w:val="none" w:sz="0" w:space="0" w:color="auto"/>
            <w:bottom w:val="none" w:sz="0" w:space="0" w:color="auto"/>
            <w:right w:val="none" w:sz="0" w:space="0" w:color="auto"/>
          </w:divBdr>
        </w:div>
        <w:div w:id="2094088062">
          <w:marLeft w:val="640"/>
          <w:marRight w:val="0"/>
          <w:marTop w:val="0"/>
          <w:marBottom w:val="0"/>
          <w:divBdr>
            <w:top w:val="none" w:sz="0" w:space="0" w:color="auto"/>
            <w:left w:val="none" w:sz="0" w:space="0" w:color="auto"/>
            <w:bottom w:val="none" w:sz="0" w:space="0" w:color="auto"/>
            <w:right w:val="none" w:sz="0" w:space="0" w:color="auto"/>
          </w:divBdr>
        </w:div>
        <w:div w:id="2109814811">
          <w:marLeft w:val="640"/>
          <w:marRight w:val="0"/>
          <w:marTop w:val="0"/>
          <w:marBottom w:val="0"/>
          <w:divBdr>
            <w:top w:val="none" w:sz="0" w:space="0" w:color="auto"/>
            <w:left w:val="none" w:sz="0" w:space="0" w:color="auto"/>
            <w:bottom w:val="none" w:sz="0" w:space="0" w:color="auto"/>
            <w:right w:val="none" w:sz="0" w:space="0" w:color="auto"/>
          </w:divBdr>
        </w:div>
        <w:div w:id="2118017549">
          <w:marLeft w:val="640"/>
          <w:marRight w:val="0"/>
          <w:marTop w:val="0"/>
          <w:marBottom w:val="0"/>
          <w:divBdr>
            <w:top w:val="none" w:sz="0" w:space="0" w:color="auto"/>
            <w:left w:val="none" w:sz="0" w:space="0" w:color="auto"/>
            <w:bottom w:val="none" w:sz="0" w:space="0" w:color="auto"/>
            <w:right w:val="none" w:sz="0" w:space="0" w:color="auto"/>
          </w:divBdr>
        </w:div>
        <w:div w:id="2120446067">
          <w:marLeft w:val="640"/>
          <w:marRight w:val="0"/>
          <w:marTop w:val="0"/>
          <w:marBottom w:val="0"/>
          <w:divBdr>
            <w:top w:val="none" w:sz="0" w:space="0" w:color="auto"/>
            <w:left w:val="none" w:sz="0" w:space="0" w:color="auto"/>
            <w:bottom w:val="none" w:sz="0" w:space="0" w:color="auto"/>
            <w:right w:val="none" w:sz="0" w:space="0" w:color="auto"/>
          </w:divBdr>
        </w:div>
        <w:div w:id="2122994670">
          <w:marLeft w:val="640"/>
          <w:marRight w:val="0"/>
          <w:marTop w:val="0"/>
          <w:marBottom w:val="0"/>
          <w:divBdr>
            <w:top w:val="none" w:sz="0" w:space="0" w:color="auto"/>
            <w:left w:val="none" w:sz="0" w:space="0" w:color="auto"/>
            <w:bottom w:val="none" w:sz="0" w:space="0" w:color="auto"/>
            <w:right w:val="none" w:sz="0" w:space="0" w:color="auto"/>
          </w:divBdr>
        </w:div>
        <w:div w:id="2142989770">
          <w:marLeft w:val="640"/>
          <w:marRight w:val="0"/>
          <w:marTop w:val="0"/>
          <w:marBottom w:val="0"/>
          <w:divBdr>
            <w:top w:val="none" w:sz="0" w:space="0" w:color="auto"/>
            <w:left w:val="none" w:sz="0" w:space="0" w:color="auto"/>
            <w:bottom w:val="none" w:sz="0" w:space="0" w:color="auto"/>
            <w:right w:val="none" w:sz="0" w:space="0" w:color="auto"/>
          </w:divBdr>
        </w:div>
      </w:divsChild>
    </w:div>
    <w:div w:id="494954055">
      <w:bodyDiv w:val="1"/>
      <w:marLeft w:val="0"/>
      <w:marRight w:val="0"/>
      <w:marTop w:val="0"/>
      <w:marBottom w:val="0"/>
      <w:divBdr>
        <w:top w:val="none" w:sz="0" w:space="0" w:color="auto"/>
        <w:left w:val="none" w:sz="0" w:space="0" w:color="auto"/>
        <w:bottom w:val="none" w:sz="0" w:space="0" w:color="auto"/>
        <w:right w:val="none" w:sz="0" w:space="0" w:color="auto"/>
      </w:divBdr>
      <w:divsChild>
        <w:div w:id="3939697">
          <w:marLeft w:val="640"/>
          <w:marRight w:val="0"/>
          <w:marTop w:val="0"/>
          <w:marBottom w:val="0"/>
          <w:divBdr>
            <w:top w:val="none" w:sz="0" w:space="0" w:color="auto"/>
            <w:left w:val="none" w:sz="0" w:space="0" w:color="auto"/>
            <w:bottom w:val="none" w:sz="0" w:space="0" w:color="auto"/>
            <w:right w:val="none" w:sz="0" w:space="0" w:color="auto"/>
          </w:divBdr>
        </w:div>
        <w:div w:id="13116302">
          <w:marLeft w:val="640"/>
          <w:marRight w:val="0"/>
          <w:marTop w:val="0"/>
          <w:marBottom w:val="0"/>
          <w:divBdr>
            <w:top w:val="none" w:sz="0" w:space="0" w:color="auto"/>
            <w:left w:val="none" w:sz="0" w:space="0" w:color="auto"/>
            <w:bottom w:val="none" w:sz="0" w:space="0" w:color="auto"/>
            <w:right w:val="none" w:sz="0" w:space="0" w:color="auto"/>
          </w:divBdr>
        </w:div>
        <w:div w:id="21323434">
          <w:marLeft w:val="640"/>
          <w:marRight w:val="0"/>
          <w:marTop w:val="0"/>
          <w:marBottom w:val="0"/>
          <w:divBdr>
            <w:top w:val="none" w:sz="0" w:space="0" w:color="auto"/>
            <w:left w:val="none" w:sz="0" w:space="0" w:color="auto"/>
            <w:bottom w:val="none" w:sz="0" w:space="0" w:color="auto"/>
            <w:right w:val="none" w:sz="0" w:space="0" w:color="auto"/>
          </w:divBdr>
        </w:div>
        <w:div w:id="93064336">
          <w:marLeft w:val="640"/>
          <w:marRight w:val="0"/>
          <w:marTop w:val="0"/>
          <w:marBottom w:val="0"/>
          <w:divBdr>
            <w:top w:val="none" w:sz="0" w:space="0" w:color="auto"/>
            <w:left w:val="none" w:sz="0" w:space="0" w:color="auto"/>
            <w:bottom w:val="none" w:sz="0" w:space="0" w:color="auto"/>
            <w:right w:val="none" w:sz="0" w:space="0" w:color="auto"/>
          </w:divBdr>
        </w:div>
        <w:div w:id="103617471">
          <w:marLeft w:val="640"/>
          <w:marRight w:val="0"/>
          <w:marTop w:val="0"/>
          <w:marBottom w:val="0"/>
          <w:divBdr>
            <w:top w:val="none" w:sz="0" w:space="0" w:color="auto"/>
            <w:left w:val="none" w:sz="0" w:space="0" w:color="auto"/>
            <w:bottom w:val="none" w:sz="0" w:space="0" w:color="auto"/>
            <w:right w:val="none" w:sz="0" w:space="0" w:color="auto"/>
          </w:divBdr>
        </w:div>
        <w:div w:id="169299391">
          <w:marLeft w:val="640"/>
          <w:marRight w:val="0"/>
          <w:marTop w:val="0"/>
          <w:marBottom w:val="0"/>
          <w:divBdr>
            <w:top w:val="none" w:sz="0" w:space="0" w:color="auto"/>
            <w:left w:val="none" w:sz="0" w:space="0" w:color="auto"/>
            <w:bottom w:val="none" w:sz="0" w:space="0" w:color="auto"/>
            <w:right w:val="none" w:sz="0" w:space="0" w:color="auto"/>
          </w:divBdr>
        </w:div>
        <w:div w:id="170417394">
          <w:marLeft w:val="640"/>
          <w:marRight w:val="0"/>
          <w:marTop w:val="0"/>
          <w:marBottom w:val="0"/>
          <w:divBdr>
            <w:top w:val="none" w:sz="0" w:space="0" w:color="auto"/>
            <w:left w:val="none" w:sz="0" w:space="0" w:color="auto"/>
            <w:bottom w:val="none" w:sz="0" w:space="0" w:color="auto"/>
            <w:right w:val="none" w:sz="0" w:space="0" w:color="auto"/>
          </w:divBdr>
        </w:div>
        <w:div w:id="187835151">
          <w:marLeft w:val="640"/>
          <w:marRight w:val="0"/>
          <w:marTop w:val="0"/>
          <w:marBottom w:val="0"/>
          <w:divBdr>
            <w:top w:val="none" w:sz="0" w:space="0" w:color="auto"/>
            <w:left w:val="none" w:sz="0" w:space="0" w:color="auto"/>
            <w:bottom w:val="none" w:sz="0" w:space="0" w:color="auto"/>
            <w:right w:val="none" w:sz="0" w:space="0" w:color="auto"/>
          </w:divBdr>
        </w:div>
        <w:div w:id="198711904">
          <w:marLeft w:val="640"/>
          <w:marRight w:val="0"/>
          <w:marTop w:val="0"/>
          <w:marBottom w:val="0"/>
          <w:divBdr>
            <w:top w:val="none" w:sz="0" w:space="0" w:color="auto"/>
            <w:left w:val="none" w:sz="0" w:space="0" w:color="auto"/>
            <w:bottom w:val="none" w:sz="0" w:space="0" w:color="auto"/>
            <w:right w:val="none" w:sz="0" w:space="0" w:color="auto"/>
          </w:divBdr>
        </w:div>
        <w:div w:id="208686190">
          <w:marLeft w:val="640"/>
          <w:marRight w:val="0"/>
          <w:marTop w:val="0"/>
          <w:marBottom w:val="0"/>
          <w:divBdr>
            <w:top w:val="none" w:sz="0" w:space="0" w:color="auto"/>
            <w:left w:val="none" w:sz="0" w:space="0" w:color="auto"/>
            <w:bottom w:val="none" w:sz="0" w:space="0" w:color="auto"/>
            <w:right w:val="none" w:sz="0" w:space="0" w:color="auto"/>
          </w:divBdr>
        </w:div>
        <w:div w:id="229193052">
          <w:marLeft w:val="640"/>
          <w:marRight w:val="0"/>
          <w:marTop w:val="0"/>
          <w:marBottom w:val="0"/>
          <w:divBdr>
            <w:top w:val="none" w:sz="0" w:space="0" w:color="auto"/>
            <w:left w:val="none" w:sz="0" w:space="0" w:color="auto"/>
            <w:bottom w:val="none" w:sz="0" w:space="0" w:color="auto"/>
            <w:right w:val="none" w:sz="0" w:space="0" w:color="auto"/>
          </w:divBdr>
        </w:div>
        <w:div w:id="241136971">
          <w:marLeft w:val="640"/>
          <w:marRight w:val="0"/>
          <w:marTop w:val="0"/>
          <w:marBottom w:val="0"/>
          <w:divBdr>
            <w:top w:val="none" w:sz="0" w:space="0" w:color="auto"/>
            <w:left w:val="none" w:sz="0" w:space="0" w:color="auto"/>
            <w:bottom w:val="none" w:sz="0" w:space="0" w:color="auto"/>
            <w:right w:val="none" w:sz="0" w:space="0" w:color="auto"/>
          </w:divBdr>
        </w:div>
        <w:div w:id="243302054">
          <w:marLeft w:val="640"/>
          <w:marRight w:val="0"/>
          <w:marTop w:val="0"/>
          <w:marBottom w:val="0"/>
          <w:divBdr>
            <w:top w:val="none" w:sz="0" w:space="0" w:color="auto"/>
            <w:left w:val="none" w:sz="0" w:space="0" w:color="auto"/>
            <w:bottom w:val="none" w:sz="0" w:space="0" w:color="auto"/>
            <w:right w:val="none" w:sz="0" w:space="0" w:color="auto"/>
          </w:divBdr>
        </w:div>
        <w:div w:id="269095198">
          <w:marLeft w:val="640"/>
          <w:marRight w:val="0"/>
          <w:marTop w:val="0"/>
          <w:marBottom w:val="0"/>
          <w:divBdr>
            <w:top w:val="none" w:sz="0" w:space="0" w:color="auto"/>
            <w:left w:val="none" w:sz="0" w:space="0" w:color="auto"/>
            <w:bottom w:val="none" w:sz="0" w:space="0" w:color="auto"/>
            <w:right w:val="none" w:sz="0" w:space="0" w:color="auto"/>
          </w:divBdr>
        </w:div>
        <w:div w:id="291138933">
          <w:marLeft w:val="640"/>
          <w:marRight w:val="0"/>
          <w:marTop w:val="0"/>
          <w:marBottom w:val="0"/>
          <w:divBdr>
            <w:top w:val="none" w:sz="0" w:space="0" w:color="auto"/>
            <w:left w:val="none" w:sz="0" w:space="0" w:color="auto"/>
            <w:bottom w:val="none" w:sz="0" w:space="0" w:color="auto"/>
            <w:right w:val="none" w:sz="0" w:space="0" w:color="auto"/>
          </w:divBdr>
        </w:div>
        <w:div w:id="311954330">
          <w:marLeft w:val="640"/>
          <w:marRight w:val="0"/>
          <w:marTop w:val="0"/>
          <w:marBottom w:val="0"/>
          <w:divBdr>
            <w:top w:val="none" w:sz="0" w:space="0" w:color="auto"/>
            <w:left w:val="none" w:sz="0" w:space="0" w:color="auto"/>
            <w:bottom w:val="none" w:sz="0" w:space="0" w:color="auto"/>
            <w:right w:val="none" w:sz="0" w:space="0" w:color="auto"/>
          </w:divBdr>
        </w:div>
        <w:div w:id="316956015">
          <w:marLeft w:val="640"/>
          <w:marRight w:val="0"/>
          <w:marTop w:val="0"/>
          <w:marBottom w:val="0"/>
          <w:divBdr>
            <w:top w:val="none" w:sz="0" w:space="0" w:color="auto"/>
            <w:left w:val="none" w:sz="0" w:space="0" w:color="auto"/>
            <w:bottom w:val="none" w:sz="0" w:space="0" w:color="auto"/>
            <w:right w:val="none" w:sz="0" w:space="0" w:color="auto"/>
          </w:divBdr>
        </w:div>
        <w:div w:id="328411366">
          <w:marLeft w:val="640"/>
          <w:marRight w:val="0"/>
          <w:marTop w:val="0"/>
          <w:marBottom w:val="0"/>
          <w:divBdr>
            <w:top w:val="none" w:sz="0" w:space="0" w:color="auto"/>
            <w:left w:val="none" w:sz="0" w:space="0" w:color="auto"/>
            <w:bottom w:val="none" w:sz="0" w:space="0" w:color="auto"/>
            <w:right w:val="none" w:sz="0" w:space="0" w:color="auto"/>
          </w:divBdr>
        </w:div>
        <w:div w:id="337847300">
          <w:marLeft w:val="640"/>
          <w:marRight w:val="0"/>
          <w:marTop w:val="0"/>
          <w:marBottom w:val="0"/>
          <w:divBdr>
            <w:top w:val="none" w:sz="0" w:space="0" w:color="auto"/>
            <w:left w:val="none" w:sz="0" w:space="0" w:color="auto"/>
            <w:bottom w:val="none" w:sz="0" w:space="0" w:color="auto"/>
            <w:right w:val="none" w:sz="0" w:space="0" w:color="auto"/>
          </w:divBdr>
        </w:div>
        <w:div w:id="339092160">
          <w:marLeft w:val="640"/>
          <w:marRight w:val="0"/>
          <w:marTop w:val="0"/>
          <w:marBottom w:val="0"/>
          <w:divBdr>
            <w:top w:val="none" w:sz="0" w:space="0" w:color="auto"/>
            <w:left w:val="none" w:sz="0" w:space="0" w:color="auto"/>
            <w:bottom w:val="none" w:sz="0" w:space="0" w:color="auto"/>
            <w:right w:val="none" w:sz="0" w:space="0" w:color="auto"/>
          </w:divBdr>
        </w:div>
        <w:div w:id="421344349">
          <w:marLeft w:val="640"/>
          <w:marRight w:val="0"/>
          <w:marTop w:val="0"/>
          <w:marBottom w:val="0"/>
          <w:divBdr>
            <w:top w:val="none" w:sz="0" w:space="0" w:color="auto"/>
            <w:left w:val="none" w:sz="0" w:space="0" w:color="auto"/>
            <w:bottom w:val="none" w:sz="0" w:space="0" w:color="auto"/>
            <w:right w:val="none" w:sz="0" w:space="0" w:color="auto"/>
          </w:divBdr>
        </w:div>
        <w:div w:id="452987559">
          <w:marLeft w:val="640"/>
          <w:marRight w:val="0"/>
          <w:marTop w:val="0"/>
          <w:marBottom w:val="0"/>
          <w:divBdr>
            <w:top w:val="none" w:sz="0" w:space="0" w:color="auto"/>
            <w:left w:val="none" w:sz="0" w:space="0" w:color="auto"/>
            <w:bottom w:val="none" w:sz="0" w:space="0" w:color="auto"/>
            <w:right w:val="none" w:sz="0" w:space="0" w:color="auto"/>
          </w:divBdr>
        </w:div>
        <w:div w:id="469321113">
          <w:marLeft w:val="640"/>
          <w:marRight w:val="0"/>
          <w:marTop w:val="0"/>
          <w:marBottom w:val="0"/>
          <w:divBdr>
            <w:top w:val="none" w:sz="0" w:space="0" w:color="auto"/>
            <w:left w:val="none" w:sz="0" w:space="0" w:color="auto"/>
            <w:bottom w:val="none" w:sz="0" w:space="0" w:color="auto"/>
            <w:right w:val="none" w:sz="0" w:space="0" w:color="auto"/>
          </w:divBdr>
        </w:div>
        <w:div w:id="514464287">
          <w:marLeft w:val="640"/>
          <w:marRight w:val="0"/>
          <w:marTop w:val="0"/>
          <w:marBottom w:val="0"/>
          <w:divBdr>
            <w:top w:val="none" w:sz="0" w:space="0" w:color="auto"/>
            <w:left w:val="none" w:sz="0" w:space="0" w:color="auto"/>
            <w:bottom w:val="none" w:sz="0" w:space="0" w:color="auto"/>
            <w:right w:val="none" w:sz="0" w:space="0" w:color="auto"/>
          </w:divBdr>
        </w:div>
        <w:div w:id="523977382">
          <w:marLeft w:val="640"/>
          <w:marRight w:val="0"/>
          <w:marTop w:val="0"/>
          <w:marBottom w:val="0"/>
          <w:divBdr>
            <w:top w:val="none" w:sz="0" w:space="0" w:color="auto"/>
            <w:left w:val="none" w:sz="0" w:space="0" w:color="auto"/>
            <w:bottom w:val="none" w:sz="0" w:space="0" w:color="auto"/>
            <w:right w:val="none" w:sz="0" w:space="0" w:color="auto"/>
          </w:divBdr>
        </w:div>
        <w:div w:id="548301173">
          <w:marLeft w:val="640"/>
          <w:marRight w:val="0"/>
          <w:marTop w:val="0"/>
          <w:marBottom w:val="0"/>
          <w:divBdr>
            <w:top w:val="none" w:sz="0" w:space="0" w:color="auto"/>
            <w:left w:val="none" w:sz="0" w:space="0" w:color="auto"/>
            <w:bottom w:val="none" w:sz="0" w:space="0" w:color="auto"/>
            <w:right w:val="none" w:sz="0" w:space="0" w:color="auto"/>
          </w:divBdr>
        </w:div>
        <w:div w:id="603653944">
          <w:marLeft w:val="640"/>
          <w:marRight w:val="0"/>
          <w:marTop w:val="0"/>
          <w:marBottom w:val="0"/>
          <w:divBdr>
            <w:top w:val="none" w:sz="0" w:space="0" w:color="auto"/>
            <w:left w:val="none" w:sz="0" w:space="0" w:color="auto"/>
            <w:bottom w:val="none" w:sz="0" w:space="0" w:color="auto"/>
            <w:right w:val="none" w:sz="0" w:space="0" w:color="auto"/>
          </w:divBdr>
        </w:div>
        <w:div w:id="613248497">
          <w:marLeft w:val="640"/>
          <w:marRight w:val="0"/>
          <w:marTop w:val="0"/>
          <w:marBottom w:val="0"/>
          <w:divBdr>
            <w:top w:val="none" w:sz="0" w:space="0" w:color="auto"/>
            <w:left w:val="none" w:sz="0" w:space="0" w:color="auto"/>
            <w:bottom w:val="none" w:sz="0" w:space="0" w:color="auto"/>
            <w:right w:val="none" w:sz="0" w:space="0" w:color="auto"/>
          </w:divBdr>
        </w:div>
        <w:div w:id="640113401">
          <w:marLeft w:val="640"/>
          <w:marRight w:val="0"/>
          <w:marTop w:val="0"/>
          <w:marBottom w:val="0"/>
          <w:divBdr>
            <w:top w:val="none" w:sz="0" w:space="0" w:color="auto"/>
            <w:left w:val="none" w:sz="0" w:space="0" w:color="auto"/>
            <w:bottom w:val="none" w:sz="0" w:space="0" w:color="auto"/>
            <w:right w:val="none" w:sz="0" w:space="0" w:color="auto"/>
          </w:divBdr>
        </w:div>
        <w:div w:id="684283994">
          <w:marLeft w:val="640"/>
          <w:marRight w:val="0"/>
          <w:marTop w:val="0"/>
          <w:marBottom w:val="0"/>
          <w:divBdr>
            <w:top w:val="none" w:sz="0" w:space="0" w:color="auto"/>
            <w:left w:val="none" w:sz="0" w:space="0" w:color="auto"/>
            <w:bottom w:val="none" w:sz="0" w:space="0" w:color="auto"/>
            <w:right w:val="none" w:sz="0" w:space="0" w:color="auto"/>
          </w:divBdr>
        </w:div>
        <w:div w:id="718241005">
          <w:marLeft w:val="640"/>
          <w:marRight w:val="0"/>
          <w:marTop w:val="0"/>
          <w:marBottom w:val="0"/>
          <w:divBdr>
            <w:top w:val="none" w:sz="0" w:space="0" w:color="auto"/>
            <w:left w:val="none" w:sz="0" w:space="0" w:color="auto"/>
            <w:bottom w:val="none" w:sz="0" w:space="0" w:color="auto"/>
            <w:right w:val="none" w:sz="0" w:space="0" w:color="auto"/>
          </w:divBdr>
        </w:div>
        <w:div w:id="767892214">
          <w:marLeft w:val="640"/>
          <w:marRight w:val="0"/>
          <w:marTop w:val="0"/>
          <w:marBottom w:val="0"/>
          <w:divBdr>
            <w:top w:val="none" w:sz="0" w:space="0" w:color="auto"/>
            <w:left w:val="none" w:sz="0" w:space="0" w:color="auto"/>
            <w:bottom w:val="none" w:sz="0" w:space="0" w:color="auto"/>
            <w:right w:val="none" w:sz="0" w:space="0" w:color="auto"/>
          </w:divBdr>
        </w:div>
        <w:div w:id="781924825">
          <w:marLeft w:val="640"/>
          <w:marRight w:val="0"/>
          <w:marTop w:val="0"/>
          <w:marBottom w:val="0"/>
          <w:divBdr>
            <w:top w:val="none" w:sz="0" w:space="0" w:color="auto"/>
            <w:left w:val="none" w:sz="0" w:space="0" w:color="auto"/>
            <w:bottom w:val="none" w:sz="0" w:space="0" w:color="auto"/>
            <w:right w:val="none" w:sz="0" w:space="0" w:color="auto"/>
          </w:divBdr>
        </w:div>
        <w:div w:id="800613191">
          <w:marLeft w:val="640"/>
          <w:marRight w:val="0"/>
          <w:marTop w:val="0"/>
          <w:marBottom w:val="0"/>
          <w:divBdr>
            <w:top w:val="none" w:sz="0" w:space="0" w:color="auto"/>
            <w:left w:val="none" w:sz="0" w:space="0" w:color="auto"/>
            <w:bottom w:val="none" w:sz="0" w:space="0" w:color="auto"/>
            <w:right w:val="none" w:sz="0" w:space="0" w:color="auto"/>
          </w:divBdr>
        </w:div>
        <w:div w:id="806321489">
          <w:marLeft w:val="640"/>
          <w:marRight w:val="0"/>
          <w:marTop w:val="0"/>
          <w:marBottom w:val="0"/>
          <w:divBdr>
            <w:top w:val="none" w:sz="0" w:space="0" w:color="auto"/>
            <w:left w:val="none" w:sz="0" w:space="0" w:color="auto"/>
            <w:bottom w:val="none" w:sz="0" w:space="0" w:color="auto"/>
            <w:right w:val="none" w:sz="0" w:space="0" w:color="auto"/>
          </w:divBdr>
        </w:div>
        <w:div w:id="841354550">
          <w:marLeft w:val="640"/>
          <w:marRight w:val="0"/>
          <w:marTop w:val="0"/>
          <w:marBottom w:val="0"/>
          <w:divBdr>
            <w:top w:val="none" w:sz="0" w:space="0" w:color="auto"/>
            <w:left w:val="none" w:sz="0" w:space="0" w:color="auto"/>
            <w:bottom w:val="none" w:sz="0" w:space="0" w:color="auto"/>
            <w:right w:val="none" w:sz="0" w:space="0" w:color="auto"/>
          </w:divBdr>
        </w:div>
        <w:div w:id="869875073">
          <w:marLeft w:val="640"/>
          <w:marRight w:val="0"/>
          <w:marTop w:val="0"/>
          <w:marBottom w:val="0"/>
          <w:divBdr>
            <w:top w:val="none" w:sz="0" w:space="0" w:color="auto"/>
            <w:left w:val="none" w:sz="0" w:space="0" w:color="auto"/>
            <w:bottom w:val="none" w:sz="0" w:space="0" w:color="auto"/>
            <w:right w:val="none" w:sz="0" w:space="0" w:color="auto"/>
          </w:divBdr>
        </w:div>
        <w:div w:id="884832948">
          <w:marLeft w:val="640"/>
          <w:marRight w:val="0"/>
          <w:marTop w:val="0"/>
          <w:marBottom w:val="0"/>
          <w:divBdr>
            <w:top w:val="none" w:sz="0" w:space="0" w:color="auto"/>
            <w:left w:val="none" w:sz="0" w:space="0" w:color="auto"/>
            <w:bottom w:val="none" w:sz="0" w:space="0" w:color="auto"/>
            <w:right w:val="none" w:sz="0" w:space="0" w:color="auto"/>
          </w:divBdr>
        </w:div>
        <w:div w:id="892078762">
          <w:marLeft w:val="640"/>
          <w:marRight w:val="0"/>
          <w:marTop w:val="0"/>
          <w:marBottom w:val="0"/>
          <w:divBdr>
            <w:top w:val="none" w:sz="0" w:space="0" w:color="auto"/>
            <w:left w:val="none" w:sz="0" w:space="0" w:color="auto"/>
            <w:bottom w:val="none" w:sz="0" w:space="0" w:color="auto"/>
            <w:right w:val="none" w:sz="0" w:space="0" w:color="auto"/>
          </w:divBdr>
        </w:div>
        <w:div w:id="902106347">
          <w:marLeft w:val="640"/>
          <w:marRight w:val="0"/>
          <w:marTop w:val="0"/>
          <w:marBottom w:val="0"/>
          <w:divBdr>
            <w:top w:val="none" w:sz="0" w:space="0" w:color="auto"/>
            <w:left w:val="none" w:sz="0" w:space="0" w:color="auto"/>
            <w:bottom w:val="none" w:sz="0" w:space="0" w:color="auto"/>
            <w:right w:val="none" w:sz="0" w:space="0" w:color="auto"/>
          </w:divBdr>
        </w:div>
        <w:div w:id="911547637">
          <w:marLeft w:val="640"/>
          <w:marRight w:val="0"/>
          <w:marTop w:val="0"/>
          <w:marBottom w:val="0"/>
          <w:divBdr>
            <w:top w:val="none" w:sz="0" w:space="0" w:color="auto"/>
            <w:left w:val="none" w:sz="0" w:space="0" w:color="auto"/>
            <w:bottom w:val="none" w:sz="0" w:space="0" w:color="auto"/>
            <w:right w:val="none" w:sz="0" w:space="0" w:color="auto"/>
          </w:divBdr>
        </w:div>
        <w:div w:id="919675993">
          <w:marLeft w:val="640"/>
          <w:marRight w:val="0"/>
          <w:marTop w:val="0"/>
          <w:marBottom w:val="0"/>
          <w:divBdr>
            <w:top w:val="none" w:sz="0" w:space="0" w:color="auto"/>
            <w:left w:val="none" w:sz="0" w:space="0" w:color="auto"/>
            <w:bottom w:val="none" w:sz="0" w:space="0" w:color="auto"/>
            <w:right w:val="none" w:sz="0" w:space="0" w:color="auto"/>
          </w:divBdr>
        </w:div>
        <w:div w:id="932518923">
          <w:marLeft w:val="640"/>
          <w:marRight w:val="0"/>
          <w:marTop w:val="0"/>
          <w:marBottom w:val="0"/>
          <w:divBdr>
            <w:top w:val="none" w:sz="0" w:space="0" w:color="auto"/>
            <w:left w:val="none" w:sz="0" w:space="0" w:color="auto"/>
            <w:bottom w:val="none" w:sz="0" w:space="0" w:color="auto"/>
            <w:right w:val="none" w:sz="0" w:space="0" w:color="auto"/>
          </w:divBdr>
        </w:div>
        <w:div w:id="997883721">
          <w:marLeft w:val="640"/>
          <w:marRight w:val="0"/>
          <w:marTop w:val="0"/>
          <w:marBottom w:val="0"/>
          <w:divBdr>
            <w:top w:val="none" w:sz="0" w:space="0" w:color="auto"/>
            <w:left w:val="none" w:sz="0" w:space="0" w:color="auto"/>
            <w:bottom w:val="none" w:sz="0" w:space="0" w:color="auto"/>
            <w:right w:val="none" w:sz="0" w:space="0" w:color="auto"/>
          </w:divBdr>
        </w:div>
        <w:div w:id="1005787821">
          <w:marLeft w:val="640"/>
          <w:marRight w:val="0"/>
          <w:marTop w:val="0"/>
          <w:marBottom w:val="0"/>
          <w:divBdr>
            <w:top w:val="none" w:sz="0" w:space="0" w:color="auto"/>
            <w:left w:val="none" w:sz="0" w:space="0" w:color="auto"/>
            <w:bottom w:val="none" w:sz="0" w:space="0" w:color="auto"/>
            <w:right w:val="none" w:sz="0" w:space="0" w:color="auto"/>
          </w:divBdr>
        </w:div>
        <w:div w:id="1010447628">
          <w:marLeft w:val="640"/>
          <w:marRight w:val="0"/>
          <w:marTop w:val="0"/>
          <w:marBottom w:val="0"/>
          <w:divBdr>
            <w:top w:val="none" w:sz="0" w:space="0" w:color="auto"/>
            <w:left w:val="none" w:sz="0" w:space="0" w:color="auto"/>
            <w:bottom w:val="none" w:sz="0" w:space="0" w:color="auto"/>
            <w:right w:val="none" w:sz="0" w:space="0" w:color="auto"/>
          </w:divBdr>
        </w:div>
        <w:div w:id="1036779770">
          <w:marLeft w:val="640"/>
          <w:marRight w:val="0"/>
          <w:marTop w:val="0"/>
          <w:marBottom w:val="0"/>
          <w:divBdr>
            <w:top w:val="none" w:sz="0" w:space="0" w:color="auto"/>
            <w:left w:val="none" w:sz="0" w:space="0" w:color="auto"/>
            <w:bottom w:val="none" w:sz="0" w:space="0" w:color="auto"/>
            <w:right w:val="none" w:sz="0" w:space="0" w:color="auto"/>
          </w:divBdr>
        </w:div>
        <w:div w:id="1044020326">
          <w:marLeft w:val="640"/>
          <w:marRight w:val="0"/>
          <w:marTop w:val="0"/>
          <w:marBottom w:val="0"/>
          <w:divBdr>
            <w:top w:val="none" w:sz="0" w:space="0" w:color="auto"/>
            <w:left w:val="none" w:sz="0" w:space="0" w:color="auto"/>
            <w:bottom w:val="none" w:sz="0" w:space="0" w:color="auto"/>
            <w:right w:val="none" w:sz="0" w:space="0" w:color="auto"/>
          </w:divBdr>
        </w:div>
        <w:div w:id="1056398460">
          <w:marLeft w:val="640"/>
          <w:marRight w:val="0"/>
          <w:marTop w:val="0"/>
          <w:marBottom w:val="0"/>
          <w:divBdr>
            <w:top w:val="none" w:sz="0" w:space="0" w:color="auto"/>
            <w:left w:val="none" w:sz="0" w:space="0" w:color="auto"/>
            <w:bottom w:val="none" w:sz="0" w:space="0" w:color="auto"/>
            <w:right w:val="none" w:sz="0" w:space="0" w:color="auto"/>
          </w:divBdr>
        </w:div>
        <w:div w:id="1081414804">
          <w:marLeft w:val="640"/>
          <w:marRight w:val="0"/>
          <w:marTop w:val="0"/>
          <w:marBottom w:val="0"/>
          <w:divBdr>
            <w:top w:val="none" w:sz="0" w:space="0" w:color="auto"/>
            <w:left w:val="none" w:sz="0" w:space="0" w:color="auto"/>
            <w:bottom w:val="none" w:sz="0" w:space="0" w:color="auto"/>
            <w:right w:val="none" w:sz="0" w:space="0" w:color="auto"/>
          </w:divBdr>
        </w:div>
        <w:div w:id="1109548856">
          <w:marLeft w:val="640"/>
          <w:marRight w:val="0"/>
          <w:marTop w:val="0"/>
          <w:marBottom w:val="0"/>
          <w:divBdr>
            <w:top w:val="none" w:sz="0" w:space="0" w:color="auto"/>
            <w:left w:val="none" w:sz="0" w:space="0" w:color="auto"/>
            <w:bottom w:val="none" w:sz="0" w:space="0" w:color="auto"/>
            <w:right w:val="none" w:sz="0" w:space="0" w:color="auto"/>
          </w:divBdr>
        </w:div>
        <w:div w:id="1124348211">
          <w:marLeft w:val="640"/>
          <w:marRight w:val="0"/>
          <w:marTop w:val="0"/>
          <w:marBottom w:val="0"/>
          <w:divBdr>
            <w:top w:val="none" w:sz="0" w:space="0" w:color="auto"/>
            <w:left w:val="none" w:sz="0" w:space="0" w:color="auto"/>
            <w:bottom w:val="none" w:sz="0" w:space="0" w:color="auto"/>
            <w:right w:val="none" w:sz="0" w:space="0" w:color="auto"/>
          </w:divBdr>
        </w:div>
        <w:div w:id="1191720001">
          <w:marLeft w:val="640"/>
          <w:marRight w:val="0"/>
          <w:marTop w:val="0"/>
          <w:marBottom w:val="0"/>
          <w:divBdr>
            <w:top w:val="none" w:sz="0" w:space="0" w:color="auto"/>
            <w:left w:val="none" w:sz="0" w:space="0" w:color="auto"/>
            <w:bottom w:val="none" w:sz="0" w:space="0" w:color="auto"/>
            <w:right w:val="none" w:sz="0" w:space="0" w:color="auto"/>
          </w:divBdr>
        </w:div>
        <w:div w:id="1198087145">
          <w:marLeft w:val="640"/>
          <w:marRight w:val="0"/>
          <w:marTop w:val="0"/>
          <w:marBottom w:val="0"/>
          <w:divBdr>
            <w:top w:val="none" w:sz="0" w:space="0" w:color="auto"/>
            <w:left w:val="none" w:sz="0" w:space="0" w:color="auto"/>
            <w:bottom w:val="none" w:sz="0" w:space="0" w:color="auto"/>
            <w:right w:val="none" w:sz="0" w:space="0" w:color="auto"/>
          </w:divBdr>
        </w:div>
        <w:div w:id="1238243145">
          <w:marLeft w:val="640"/>
          <w:marRight w:val="0"/>
          <w:marTop w:val="0"/>
          <w:marBottom w:val="0"/>
          <w:divBdr>
            <w:top w:val="none" w:sz="0" w:space="0" w:color="auto"/>
            <w:left w:val="none" w:sz="0" w:space="0" w:color="auto"/>
            <w:bottom w:val="none" w:sz="0" w:space="0" w:color="auto"/>
            <w:right w:val="none" w:sz="0" w:space="0" w:color="auto"/>
          </w:divBdr>
        </w:div>
        <w:div w:id="1268856625">
          <w:marLeft w:val="640"/>
          <w:marRight w:val="0"/>
          <w:marTop w:val="0"/>
          <w:marBottom w:val="0"/>
          <w:divBdr>
            <w:top w:val="none" w:sz="0" w:space="0" w:color="auto"/>
            <w:left w:val="none" w:sz="0" w:space="0" w:color="auto"/>
            <w:bottom w:val="none" w:sz="0" w:space="0" w:color="auto"/>
            <w:right w:val="none" w:sz="0" w:space="0" w:color="auto"/>
          </w:divBdr>
        </w:div>
        <w:div w:id="1316300016">
          <w:marLeft w:val="640"/>
          <w:marRight w:val="0"/>
          <w:marTop w:val="0"/>
          <w:marBottom w:val="0"/>
          <w:divBdr>
            <w:top w:val="none" w:sz="0" w:space="0" w:color="auto"/>
            <w:left w:val="none" w:sz="0" w:space="0" w:color="auto"/>
            <w:bottom w:val="none" w:sz="0" w:space="0" w:color="auto"/>
            <w:right w:val="none" w:sz="0" w:space="0" w:color="auto"/>
          </w:divBdr>
        </w:div>
        <w:div w:id="1328362299">
          <w:marLeft w:val="640"/>
          <w:marRight w:val="0"/>
          <w:marTop w:val="0"/>
          <w:marBottom w:val="0"/>
          <w:divBdr>
            <w:top w:val="none" w:sz="0" w:space="0" w:color="auto"/>
            <w:left w:val="none" w:sz="0" w:space="0" w:color="auto"/>
            <w:bottom w:val="none" w:sz="0" w:space="0" w:color="auto"/>
            <w:right w:val="none" w:sz="0" w:space="0" w:color="auto"/>
          </w:divBdr>
        </w:div>
        <w:div w:id="1330593921">
          <w:marLeft w:val="640"/>
          <w:marRight w:val="0"/>
          <w:marTop w:val="0"/>
          <w:marBottom w:val="0"/>
          <w:divBdr>
            <w:top w:val="none" w:sz="0" w:space="0" w:color="auto"/>
            <w:left w:val="none" w:sz="0" w:space="0" w:color="auto"/>
            <w:bottom w:val="none" w:sz="0" w:space="0" w:color="auto"/>
            <w:right w:val="none" w:sz="0" w:space="0" w:color="auto"/>
          </w:divBdr>
        </w:div>
        <w:div w:id="1380667547">
          <w:marLeft w:val="640"/>
          <w:marRight w:val="0"/>
          <w:marTop w:val="0"/>
          <w:marBottom w:val="0"/>
          <w:divBdr>
            <w:top w:val="none" w:sz="0" w:space="0" w:color="auto"/>
            <w:left w:val="none" w:sz="0" w:space="0" w:color="auto"/>
            <w:bottom w:val="none" w:sz="0" w:space="0" w:color="auto"/>
            <w:right w:val="none" w:sz="0" w:space="0" w:color="auto"/>
          </w:divBdr>
        </w:div>
        <w:div w:id="1381054510">
          <w:marLeft w:val="640"/>
          <w:marRight w:val="0"/>
          <w:marTop w:val="0"/>
          <w:marBottom w:val="0"/>
          <w:divBdr>
            <w:top w:val="none" w:sz="0" w:space="0" w:color="auto"/>
            <w:left w:val="none" w:sz="0" w:space="0" w:color="auto"/>
            <w:bottom w:val="none" w:sz="0" w:space="0" w:color="auto"/>
            <w:right w:val="none" w:sz="0" w:space="0" w:color="auto"/>
          </w:divBdr>
        </w:div>
        <w:div w:id="1385253562">
          <w:marLeft w:val="640"/>
          <w:marRight w:val="0"/>
          <w:marTop w:val="0"/>
          <w:marBottom w:val="0"/>
          <w:divBdr>
            <w:top w:val="none" w:sz="0" w:space="0" w:color="auto"/>
            <w:left w:val="none" w:sz="0" w:space="0" w:color="auto"/>
            <w:bottom w:val="none" w:sz="0" w:space="0" w:color="auto"/>
            <w:right w:val="none" w:sz="0" w:space="0" w:color="auto"/>
          </w:divBdr>
        </w:div>
        <w:div w:id="1400519332">
          <w:marLeft w:val="640"/>
          <w:marRight w:val="0"/>
          <w:marTop w:val="0"/>
          <w:marBottom w:val="0"/>
          <w:divBdr>
            <w:top w:val="none" w:sz="0" w:space="0" w:color="auto"/>
            <w:left w:val="none" w:sz="0" w:space="0" w:color="auto"/>
            <w:bottom w:val="none" w:sz="0" w:space="0" w:color="auto"/>
            <w:right w:val="none" w:sz="0" w:space="0" w:color="auto"/>
          </w:divBdr>
        </w:div>
        <w:div w:id="1424645685">
          <w:marLeft w:val="640"/>
          <w:marRight w:val="0"/>
          <w:marTop w:val="0"/>
          <w:marBottom w:val="0"/>
          <w:divBdr>
            <w:top w:val="none" w:sz="0" w:space="0" w:color="auto"/>
            <w:left w:val="none" w:sz="0" w:space="0" w:color="auto"/>
            <w:bottom w:val="none" w:sz="0" w:space="0" w:color="auto"/>
            <w:right w:val="none" w:sz="0" w:space="0" w:color="auto"/>
          </w:divBdr>
        </w:div>
        <w:div w:id="1427580013">
          <w:marLeft w:val="640"/>
          <w:marRight w:val="0"/>
          <w:marTop w:val="0"/>
          <w:marBottom w:val="0"/>
          <w:divBdr>
            <w:top w:val="none" w:sz="0" w:space="0" w:color="auto"/>
            <w:left w:val="none" w:sz="0" w:space="0" w:color="auto"/>
            <w:bottom w:val="none" w:sz="0" w:space="0" w:color="auto"/>
            <w:right w:val="none" w:sz="0" w:space="0" w:color="auto"/>
          </w:divBdr>
        </w:div>
        <w:div w:id="1428189320">
          <w:marLeft w:val="640"/>
          <w:marRight w:val="0"/>
          <w:marTop w:val="0"/>
          <w:marBottom w:val="0"/>
          <w:divBdr>
            <w:top w:val="none" w:sz="0" w:space="0" w:color="auto"/>
            <w:left w:val="none" w:sz="0" w:space="0" w:color="auto"/>
            <w:bottom w:val="none" w:sz="0" w:space="0" w:color="auto"/>
            <w:right w:val="none" w:sz="0" w:space="0" w:color="auto"/>
          </w:divBdr>
        </w:div>
        <w:div w:id="1484464069">
          <w:marLeft w:val="640"/>
          <w:marRight w:val="0"/>
          <w:marTop w:val="0"/>
          <w:marBottom w:val="0"/>
          <w:divBdr>
            <w:top w:val="none" w:sz="0" w:space="0" w:color="auto"/>
            <w:left w:val="none" w:sz="0" w:space="0" w:color="auto"/>
            <w:bottom w:val="none" w:sz="0" w:space="0" w:color="auto"/>
            <w:right w:val="none" w:sz="0" w:space="0" w:color="auto"/>
          </w:divBdr>
        </w:div>
        <w:div w:id="1545486108">
          <w:marLeft w:val="640"/>
          <w:marRight w:val="0"/>
          <w:marTop w:val="0"/>
          <w:marBottom w:val="0"/>
          <w:divBdr>
            <w:top w:val="none" w:sz="0" w:space="0" w:color="auto"/>
            <w:left w:val="none" w:sz="0" w:space="0" w:color="auto"/>
            <w:bottom w:val="none" w:sz="0" w:space="0" w:color="auto"/>
            <w:right w:val="none" w:sz="0" w:space="0" w:color="auto"/>
          </w:divBdr>
        </w:div>
        <w:div w:id="1553809708">
          <w:marLeft w:val="640"/>
          <w:marRight w:val="0"/>
          <w:marTop w:val="0"/>
          <w:marBottom w:val="0"/>
          <w:divBdr>
            <w:top w:val="none" w:sz="0" w:space="0" w:color="auto"/>
            <w:left w:val="none" w:sz="0" w:space="0" w:color="auto"/>
            <w:bottom w:val="none" w:sz="0" w:space="0" w:color="auto"/>
            <w:right w:val="none" w:sz="0" w:space="0" w:color="auto"/>
          </w:divBdr>
        </w:div>
        <w:div w:id="1558857291">
          <w:marLeft w:val="640"/>
          <w:marRight w:val="0"/>
          <w:marTop w:val="0"/>
          <w:marBottom w:val="0"/>
          <w:divBdr>
            <w:top w:val="none" w:sz="0" w:space="0" w:color="auto"/>
            <w:left w:val="none" w:sz="0" w:space="0" w:color="auto"/>
            <w:bottom w:val="none" w:sz="0" w:space="0" w:color="auto"/>
            <w:right w:val="none" w:sz="0" w:space="0" w:color="auto"/>
          </w:divBdr>
        </w:div>
        <w:div w:id="1559978183">
          <w:marLeft w:val="640"/>
          <w:marRight w:val="0"/>
          <w:marTop w:val="0"/>
          <w:marBottom w:val="0"/>
          <w:divBdr>
            <w:top w:val="none" w:sz="0" w:space="0" w:color="auto"/>
            <w:left w:val="none" w:sz="0" w:space="0" w:color="auto"/>
            <w:bottom w:val="none" w:sz="0" w:space="0" w:color="auto"/>
            <w:right w:val="none" w:sz="0" w:space="0" w:color="auto"/>
          </w:divBdr>
        </w:div>
        <w:div w:id="1579168830">
          <w:marLeft w:val="640"/>
          <w:marRight w:val="0"/>
          <w:marTop w:val="0"/>
          <w:marBottom w:val="0"/>
          <w:divBdr>
            <w:top w:val="none" w:sz="0" w:space="0" w:color="auto"/>
            <w:left w:val="none" w:sz="0" w:space="0" w:color="auto"/>
            <w:bottom w:val="none" w:sz="0" w:space="0" w:color="auto"/>
            <w:right w:val="none" w:sz="0" w:space="0" w:color="auto"/>
          </w:divBdr>
        </w:div>
        <w:div w:id="1590231607">
          <w:marLeft w:val="640"/>
          <w:marRight w:val="0"/>
          <w:marTop w:val="0"/>
          <w:marBottom w:val="0"/>
          <w:divBdr>
            <w:top w:val="none" w:sz="0" w:space="0" w:color="auto"/>
            <w:left w:val="none" w:sz="0" w:space="0" w:color="auto"/>
            <w:bottom w:val="none" w:sz="0" w:space="0" w:color="auto"/>
            <w:right w:val="none" w:sz="0" w:space="0" w:color="auto"/>
          </w:divBdr>
        </w:div>
        <w:div w:id="1595548596">
          <w:marLeft w:val="640"/>
          <w:marRight w:val="0"/>
          <w:marTop w:val="0"/>
          <w:marBottom w:val="0"/>
          <w:divBdr>
            <w:top w:val="none" w:sz="0" w:space="0" w:color="auto"/>
            <w:left w:val="none" w:sz="0" w:space="0" w:color="auto"/>
            <w:bottom w:val="none" w:sz="0" w:space="0" w:color="auto"/>
            <w:right w:val="none" w:sz="0" w:space="0" w:color="auto"/>
          </w:divBdr>
        </w:div>
        <w:div w:id="1624193684">
          <w:marLeft w:val="640"/>
          <w:marRight w:val="0"/>
          <w:marTop w:val="0"/>
          <w:marBottom w:val="0"/>
          <w:divBdr>
            <w:top w:val="none" w:sz="0" w:space="0" w:color="auto"/>
            <w:left w:val="none" w:sz="0" w:space="0" w:color="auto"/>
            <w:bottom w:val="none" w:sz="0" w:space="0" w:color="auto"/>
            <w:right w:val="none" w:sz="0" w:space="0" w:color="auto"/>
          </w:divBdr>
        </w:div>
        <w:div w:id="1627809231">
          <w:marLeft w:val="640"/>
          <w:marRight w:val="0"/>
          <w:marTop w:val="0"/>
          <w:marBottom w:val="0"/>
          <w:divBdr>
            <w:top w:val="none" w:sz="0" w:space="0" w:color="auto"/>
            <w:left w:val="none" w:sz="0" w:space="0" w:color="auto"/>
            <w:bottom w:val="none" w:sz="0" w:space="0" w:color="auto"/>
            <w:right w:val="none" w:sz="0" w:space="0" w:color="auto"/>
          </w:divBdr>
        </w:div>
        <w:div w:id="1641954918">
          <w:marLeft w:val="640"/>
          <w:marRight w:val="0"/>
          <w:marTop w:val="0"/>
          <w:marBottom w:val="0"/>
          <w:divBdr>
            <w:top w:val="none" w:sz="0" w:space="0" w:color="auto"/>
            <w:left w:val="none" w:sz="0" w:space="0" w:color="auto"/>
            <w:bottom w:val="none" w:sz="0" w:space="0" w:color="auto"/>
            <w:right w:val="none" w:sz="0" w:space="0" w:color="auto"/>
          </w:divBdr>
        </w:div>
        <w:div w:id="1647585548">
          <w:marLeft w:val="640"/>
          <w:marRight w:val="0"/>
          <w:marTop w:val="0"/>
          <w:marBottom w:val="0"/>
          <w:divBdr>
            <w:top w:val="none" w:sz="0" w:space="0" w:color="auto"/>
            <w:left w:val="none" w:sz="0" w:space="0" w:color="auto"/>
            <w:bottom w:val="none" w:sz="0" w:space="0" w:color="auto"/>
            <w:right w:val="none" w:sz="0" w:space="0" w:color="auto"/>
          </w:divBdr>
        </w:div>
        <w:div w:id="1660452536">
          <w:marLeft w:val="640"/>
          <w:marRight w:val="0"/>
          <w:marTop w:val="0"/>
          <w:marBottom w:val="0"/>
          <w:divBdr>
            <w:top w:val="none" w:sz="0" w:space="0" w:color="auto"/>
            <w:left w:val="none" w:sz="0" w:space="0" w:color="auto"/>
            <w:bottom w:val="none" w:sz="0" w:space="0" w:color="auto"/>
            <w:right w:val="none" w:sz="0" w:space="0" w:color="auto"/>
          </w:divBdr>
        </w:div>
        <w:div w:id="1687976948">
          <w:marLeft w:val="640"/>
          <w:marRight w:val="0"/>
          <w:marTop w:val="0"/>
          <w:marBottom w:val="0"/>
          <w:divBdr>
            <w:top w:val="none" w:sz="0" w:space="0" w:color="auto"/>
            <w:left w:val="none" w:sz="0" w:space="0" w:color="auto"/>
            <w:bottom w:val="none" w:sz="0" w:space="0" w:color="auto"/>
            <w:right w:val="none" w:sz="0" w:space="0" w:color="auto"/>
          </w:divBdr>
        </w:div>
        <w:div w:id="1793088665">
          <w:marLeft w:val="640"/>
          <w:marRight w:val="0"/>
          <w:marTop w:val="0"/>
          <w:marBottom w:val="0"/>
          <w:divBdr>
            <w:top w:val="none" w:sz="0" w:space="0" w:color="auto"/>
            <w:left w:val="none" w:sz="0" w:space="0" w:color="auto"/>
            <w:bottom w:val="none" w:sz="0" w:space="0" w:color="auto"/>
            <w:right w:val="none" w:sz="0" w:space="0" w:color="auto"/>
          </w:divBdr>
        </w:div>
        <w:div w:id="1825509091">
          <w:marLeft w:val="640"/>
          <w:marRight w:val="0"/>
          <w:marTop w:val="0"/>
          <w:marBottom w:val="0"/>
          <w:divBdr>
            <w:top w:val="none" w:sz="0" w:space="0" w:color="auto"/>
            <w:left w:val="none" w:sz="0" w:space="0" w:color="auto"/>
            <w:bottom w:val="none" w:sz="0" w:space="0" w:color="auto"/>
            <w:right w:val="none" w:sz="0" w:space="0" w:color="auto"/>
          </w:divBdr>
        </w:div>
        <w:div w:id="1863275272">
          <w:marLeft w:val="640"/>
          <w:marRight w:val="0"/>
          <w:marTop w:val="0"/>
          <w:marBottom w:val="0"/>
          <w:divBdr>
            <w:top w:val="none" w:sz="0" w:space="0" w:color="auto"/>
            <w:left w:val="none" w:sz="0" w:space="0" w:color="auto"/>
            <w:bottom w:val="none" w:sz="0" w:space="0" w:color="auto"/>
            <w:right w:val="none" w:sz="0" w:space="0" w:color="auto"/>
          </w:divBdr>
        </w:div>
        <w:div w:id="1880704115">
          <w:marLeft w:val="640"/>
          <w:marRight w:val="0"/>
          <w:marTop w:val="0"/>
          <w:marBottom w:val="0"/>
          <w:divBdr>
            <w:top w:val="none" w:sz="0" w:space="0" w:color="auto"/>
            <w:left w:val="none" w:sz="0" w:space="0" w:color="auto"/>
            <w:bottom w:val="none" w:sz="0" w:space="0" w:color="auto"/>
            <w:right w:val="none" w:sz="0" w:space="0" w:color="auto"/>
          </w:divBdr>
        </w:div>
        <w:div w:id="1885169585">
          <w:marLeft w:val="640"/>
          <w:marRight w:val="0"/>
          <w:marTop w:val="0"/>
          <w:marBottom w:val="0"/>
          <w:divBdr>
            <w:top w:val="none" w:sz="0" w:space="0" w:color="auto"/>
            <w:left w:val="none" w:sz="0" w:space="0" w:color="auto"/>
            <w:bottom w:val="none" w:sz="0" w:space="0" w:color="auto"/>
            <w:right w:val="none" w:sz="0" w:space="0" w:color="auto"/>
          </w:divBdr>
        </w:div>
        <w:div w:id="1905487857">
          <w:marLeft w:val="640"/>
          <w:marRight w:val="0"/>
          <w:marTop w:val="0"/>
          <w:marBottom w:val="0"/>
          <w:divBdr>
            <w:top w:val="none" w:sz="0" w:space="0" w:color="auto"/>
            <w:left w:val="none" w:sz="0" w:space="0" w:color="auto"/>
            <w:bottom w:val="none" w:sz="0" w:space="0" w:color="auto"/>
            <w:right w:val="none" w:sz="0" w:space="0" w:color="auto"/>
          </w:divBdr>
        </w:div>
        <w:div w:id="1957785710">
          <w:marLeft w:val="640"/>
          <w:marRight w:val="0"/>
          <w:marTop w:val="0"/>
          <w:marBottom w:val="0"/>
          <w:divBdr>
            <w:top w:val="none" w:sz="0" w:space="0" w:color="auto"/>
            <w:left w:val="none" w:sz="0" w:space="0" w:color="auto"/>
            <w:bottom w:val="none" w:sz="0" w:space="0" w:color="auto"/>
            <w:right w:val="none" w:sz="0" w:space="0" w:color="auto"/>
          </w:divBdr>
        </w:div>
        <w:div w:id="2002004557">
          <w:marLeft w:val="640"/>
          <w:marRight w:val="0"/>
          <w:marTop w:val="0"/>
          <w:marBottom w:val="0"/>
          <w:divBdr>
            <w:top w:val="none" w:sz="0" w:space="0" w:color="auto"/>
            <w:left w:val="none" w:sz="0" w:space="0" w:color="auto"/>
            <w:bottom w:val="none" w:sz="0" w:space="0" w:color="auto"/>
            <w:right w:val="none" w:sz="0" w:space="0" w:color="auto"/>
          </w:divBdr>
        </w:div>
        <w:div w:id="2018120311">
          <w:marLeft w:val="640"/>
          <w:marRight w:val="0"/>
          <w:marTop w:val="0"/>
          <w:marBottom w:val="0"/>
          <w:divBdr>
            <w:top w:val="none" w:sz="0" w:space="0" w:color="auto"/>
            <w:left w:val="none" w:sz="0" w:space="0" w:color="auto"/>
            <w:bottom w:val="none" w:sz="0" w:space="0" w:color="auto"/>
            <w:right w:val="none" w:sz="0" w:space="0" w:color="auto"/>
          </w:divBdr>
        </w:div>
        <w:div w:id="2026008199">
          <w:marLeft w:val="640"/>
          <w:marRight w:val="0"/>
          <w:marTop w:val="0"/>
          <w:marBottom w:val="0"/>
          <w:divBdr>
            <w:top w:val="none" w:sz="0" w:space="0" w:color="auto"/>
            <w:left w:val="none" w:sz="0" w:space="0" w:color="auto"/>
            <w:bottom w:val="none" w:sz="0" w:space="0" w:color="auto"/>
            <w:right w:val="none" w:sz="0" w:space="0" w:color="auto"/>
          </w:divBdr>
        </w:div>
        <w:div w:id="2035449497">
          <w:marLeft w:val="640"/>
          <w:marRight w:val="0"/>
          <w:marTop w:val="0"/>
          <w:marBottom w:val="0"/>
          <w:divBdr>
            <w:top w:val="none" w:sz="0" w:space="0" w:color="auto"/>
            <w:left w:val="none" w:sz="0" w:space="0" w:color="auto"/>
            <w:bottom w:val="none" w:sz="0" w:space="0" w:color="auto"/>
            <w:right w:val="none" w:sz="0" w:space="0" w:color="auto"/>
          </w:divBdr>
        </w:div>
        <w:div w:id="2038777324">
          <w:marLeft w:val="640"/>
          <w:marRight w:val="0"/>
          <w:marTop w:val="0"/>
          <w:marBottom w:val="0"/>
          <w:divBdr>
            <w:top w:val="none" w:sz="0" w:space="0" w:color="auto"/>
            <w:left w:val="none" w:sz="0" w:space="0" w:color="auto"/>
            <w:bottom w:val="none" w:sz="0" w:space="0" w:color="auto"/>
            <w:right w:val="none" w:sz="0" w:space="0" w:color="auto"/>
          </w:divBdr>
        </w:div>
        <w:div w:id="2076707989">
          <w:marLeft w:val="640"/>
          <w:marRight w:val="0"/>
          <w:marTop w:val="0"/>
          <w:marBottom w:val="0"/>
          <w:divBdr>
            <w:top w:val="none" w:sz="0" w:space="0" w:color="auto"/>
            <w:left w:val="none" w:sz="0" w:space="0" w:color="auto"/>
            <w:bottom w:val="none" w:sz="0" w:space="0" w:color="auto"/>
            <w:right w:val="none" w:sz="0" w:space="0" w:color="auto"/>
          </w:divBdr>
        </w:div>
        <w:div w:id="2119794304">
          <w:marLeft w:val="640"/>
          <w:marRight w:val="0"/>
          <w:marTop w:val="0"/>
          <w:marBottom w:val="0"/>
          <w:divBdr>
            <w:top w:val="none" w:sz="0" w:space="0" w:color="auto"/>
            <w:left w:val="none" w:sz="0" w:space="0" w:color="auto"/>
            <w:bottom w:val="none" w:sz="0" w:space="0" w:color="auto"/>
            <w:right w:val="none" w:sz="0" w:space="0" w:color="auto"/>
          </w:divBdr>
        </w:div>
        <w:div w:id="2140612876">
          <w:marLeft w:val="640"/>
          <w:marRight w:val="0"/>
          <w:marTop w:val="0"/>
          <w:marBottom w:val="0"/>
          <w:divBdr>
            <w:top w:val="none" w:sz="0" w:space="0" w:color="auto"/>
            <w:left w:val="none" w:sz="0" w:space="0" w:color="auto"/>
            <w:bottom w:val="none" w:sz="0" w:space="0" w:color="auto"/>
            <w:right w:val="none" w:sz="0" w:space="0" w:color="auto"/>
          </w:divBdr>
        </w:div>
        <w:div w:id="2141803328">
          <w:marLeft w:val="640"/>
          <w:marRight w:val="0"/>
          <w:marTop w:val="0"/>
          <w:marBottom w:val="0"/>
          <w:divBdr>
            <w:top w:val="none" w:sz="0" w:space="0" w:color="auto"/>
            <w:left w:val="none" w:sz="0" w:space="0" w:color="auto"/>
            <w:bottom w:val="none" w:sz="0" w:space="0" w:color="auto"/>
            <w:right w:val="none" w:sz="0" w:space="0" w:color="auto"/>
          </w:divBdr>
        </w:div>
      </w:divsChild>
    </w:div>
    <w:div w:id="507794662">
      <w:bodyDiv w:val="1"/>
      <w:marLeft w:val="0"/>
      <w:marRight w:val="0"/>
      <w:marTop w:val="0"/>
      <w:marBottom w:val="0"/>
      <w:divBdr>
        <w:top w:val="none" w:sz="0" w:space="0" w:color="auto"/>
        <w:left w:val="none" w:sz="0" w:space="0" w:color="auto"/>
        <w:bottom w:val="none" w:sz="0" w:space="0" w:color="auto"/>
        <w:right w:val="none" w:sz="0" w:space="0" w:color="auto"/>
      </w:divBdr>
      <w:divsChild>
        <w:div w:id="68963753">
          <w:marLeft w:val="640"/>
          <w:marRight w:val="0"/>
          <w:marTop w:val="0"/>
          <w:marBottom w:val="0"/>
          <w:divBdr>
            <w:top w:val="none" w:sz="0" w:space="0" w:color="auto"/>
            <w:left w:val="none" w:sz="0" w:space="0" w:color="auto"/>
            <w:bottom w:val="none" w:sz="0" w:space="0" w:color="auto"/>
            <w:right w:val="none" w:sz="0" w:space="0" w:color="auto"/>
          </w:divBdr>
        </w:div>
        <w:div w:id="72508600">
          <w:marLeft w:val="640"/>
          <w:marRight w:val="0"/>
          <w:marTop w:val="0"/>
          <w:marBottom w:val="0"/>
          <w:divBdr>
            <w:top w:val="none" w:sz="0" w:space="0" w:color="auto"/>
            <w:left w:val="none" w:sz="0" w:space="0" w:color="auto"/>
            <w:bottom w:val="none" w:sz="0" w:space="0" w:color="auto"/>
            <w:right w:val="none" w:sz="0" w:space="0" w:color="auto"/>
          </w:divBdr>
        </w:div>
        <w:div w:id="74788804">
          <w:marLeft w:val="640"/>
          <w:marRight w:val="0"/>
          <w:marTop w:val="0"/>
          <w:marBottom w:val="0"/>
          <w:divBdr>
            <w:top w:val="none" w:sz="0" w:space="0" w:color="auto"/>
            <w:left w:val="none" w:sz="0" w:space="0" w:color="auto"/>
            <w:bottom w:val="none" w:sz="0" w:space="0" w:color="auto"/>
            <w:right w:val="none" w:sz="0" w:space="0" w:color="auto"/>
          </w:divBdr>
        </w:div>
        <w:div w:id="98912802">
          <w:marLeft w:val="640"/>
          <w:marRight w:val="0"/>
          <w:marTop w:val="0"/>
          <w:marBottom w:val="0"/>
          <w:divBdr>
            <w:top w:val="none" w:sz="0" w:space="0" w:color="auto"/>
            <w:left w:val="none" w:sz="0" w:space="0" w:color="auto"/>
            <w:bottom w:val="none" w:sz="0" w:space="0" w:color="auto"/>
            <w:right w:val="none" w:sz="0" w:space="0" w:color="auto"/>
          </w:divBdr>
        </w:div>
        <w:div w:id="121774246">
          <w:marLeft w:val="640"/>
          <w:marRight w:val="0"/>
          <w:marTop w:val="0"/>
          <w:marBottom w:val="0"/>
          <w:divBdr>
            <w:top w:val="none" w:sz="0" w:space="0" w:color="auto"/>
            <w:left w:val="none" w:sz="0" w:space="0" w:color="auto"/>
            <w:bottom w:val="none" w:sz="0" w:space="0" w:color="auto"/>
            <w:right w:val="none" w:sz="0" w:space="0" w:color="auto"/>
          </w:divBdr>
        </w:div>
        <w:div w:id="165563723">
          <w:marLeft w:val="640"/>
          <w:marRight w:val="0"/>
          <w:marTop w:val="0"/>
          <w:marBottom w:val="0"/>
          <w:divBdr>
            <w:top w:val="none" w:sz="0" w:space="0" w:color="auto"/>
            <w:left w:val="none" w:sz="0" w:space="0" w:color="auto"/>
            <w:bottom w:val="none" w:sz="0" w:space="0" w:color="auto"/>
            <w:right w:val="none" w:sz="0" w:space="0" w:color="auto"/>
          </w:divBdr>
        </w:div>
        <w:div w:id="215287474">
          <w:marLeft w:val="640"/>
          <w:marRight w:val="0"/>
          <w:marTop w:val="0"/>
          <w:marBottom w:val="0"/>
          <w:divBdr>
            <w:top w:val="none" w:sz="0" w:space="0" w:color="auto"/>
            <w:left w:val="none" w:sz="0" w:space="0" w:color="auto"/>
            <w:bottom w:val="none" w:sz="0" w:space="0" w:color="auto"/>
            <w:right w:val="none" w:sz="0" w:space="0" w:color="auto"/>
          </w:divBdr>
        </w:div>
        <w:div w:id="222526064">
          <w:marLeft w:val="640"/>
          <w:marRight w:val="0"/>
          <w:marTop w:val="0"/>
          <w:marBottom w:val="0"/>
          <w:divBdr>
            <w:top w:val="none" w:sz="0" w:space="0" w:color="auto"/>
            <w:left w:val="none" w:sz="0" w:space="0" w:color="auto"/>
            <w:bottom w:val="none" w:sz="0" w:space="0" w:color="auto"/>
            <w:right w:val="none" w:sz="0" w:space="0" w:color="auto"/>
          </w:divBdr>
        </w:div>
        <w:div w:id="225142516">
          <w:marLeft w:val="640"/>
          <w:marRight w:val="0"/>
          <w:marTop w:val="0"/>
          <w:marBottom w:val="0"/>
          <w:divBdr>
            <w:top w:val="none" w:sz="0" w:space="0" w:color="auto"/>
            <w:left w:val="none" w:sz="0" w:space="0" w:color="auto"/>
            <w:bottom w:val="none" w:sz="0" w:space="0" w:color="auto"/>
            <w:right w:val="none" w:sz="0" w:space="0" w:color="auto"/>
          </w:divBdr>
        </w:div>
        <w:div w:id="228924135">
          <w:marLeft w:val="640"/>
          <w:marRight w:val="0"/>
          <w:marTop w:val="0"/>
          <w:marBottom w:val="0"/>
          <w:divBdr>
            <w:top w:val="none" w:sz="0" w:space="0" w:color="auto"/>
            <w:left w:val="none" w:sz="0" w:space="0" w:color="auto"/>
            <w:bottom w:val="none" w:sz="0" w:space="0" w:color="auto"/>
            <w:right w:val="none" w:sz="0" w:space="0" w:color="auto"/>
          </w:divBdr>
        </w:div>
        <w:div w:id="233203332">
          <w:marLeft w:val="640"/>
          <w:marRight w:val="0"/>
          <w:marTop w:val="0"/>
          <w:marBottom w:val="0"/>
          <w:divBdr>
            <w:top w:val="none" w:sz="0" w:space="0" w:color="auto"/>
            <w:left w:val="none" w:sz="0" w:space="0" w:color="auto"/>
            <w:bottom w:val="none" w:sz="0" w:space="0" w:color="auto"/>
            <w:right w:val="none" w:sz="0" w:space="0" w:color="auto"/>
          </w:divBdr>
        </w:div>
        <w:div w:id="249242044">
          <w:marLeft w:val="640"/>
          <w:marRight w:val="0"/>
          <w:marTop w:val="0"/>
          <w:marBottom w:val="0"/>
          <w:divBdr>
            <w:top w:val="none" w:sz="0" w:space="0" w:color="auto"/>
            <w:left w:val="none" w:sz="0" w:space="0" w:color="auto"/>
            <w:bottom w:val="none" w:sz="0" w:space="0" w:color="auto"/>
            <w:right w:val="none" w:sz="0" w:space="0" w:color="auto"/>
          </w:divBdr>
        </w:div>
        <w:div w:id="251208456">
          <w:marLeft w:val="640"/>
          <w:marRight w:val="0"/>
          <w:marTop w:val="0"/>
          <w:marBottom w:val="0"/>
          <w:divBdr>
            <w:top w:val="none" w:sz="0" w:space="0" w:color="auto"/>
            <w:left w:val="none" w:sz="0" w:space="0" w:color="auto"/>
            <w:bottom w:val="none" w:sz="0" w:space="0" w:color="auto"/>
            <w:right w:val="none" w:sz="0" w:space="0" w:color="auto"/>
          </w:divBdr>
        </w:div>
        <w:div w:id="293486848">
          <w:marLeft w:val="640"/>
          <w:marRight w:val="0"/>
          <w:marTop w:val="0"/>
          <w:marBottom w:val="0"/>
          <w:divBdr>
            <w:top w:val="none" w:sz="0" w:space="0" w:color="auto"/>
            <w:left w:val="none" w:sz="0" w:space="0" w:color="auto"/>
            <w:bottom w:val="none" w:sz="0" w:space="0" w:color="auto"/>
            <w:right w:val="none" w:sz="0" w:space="0" w:color="auto"/>
          </w:divBdr>
        </w:div>
        <w:div w:id="300548369">
          <w:marLeft w:val="640"/>
          <w:marRight w:val="0"/>
          <w:marTop w:val="0"/>
          <w:marBottom w:val="0"/>
          <w:divBdr>
            <w:top w:val="none" w:sz="0" w:space="0" w:color="auto"/>
            <w:left w:val="none" w:sz="0" w:space="0" w:color="auto"/>
            <w:bottom w:val="none" w:sz="0" w:space="0" w:color="auto"/>
            <w:right w:val="none" w:sz="0" w:space="0" w:color="auto"/>
          </w:divBdr>
        </w:div>
        <w:div w:id="325741685">
          <w:marLeft w:val="640"/>
          <w:marRight w:val="0"/>
          <w:marTop w:val="0"/>
          <w:marBottom w:val="0"/>
          <w:divBdr>
            <w:top w:val="none" w:sz="0" w:space="0" w:color="auto"/>
            <w:left w:val="none" w:sz="0" w:space="0" w:color="auto"/>
            <w:bottom w:val="none" w:sz="0" w:space="0" w:color="auto"/>
            <w:right w:val="none" w:sz="0" w:space="0" w:color="auto"/>
          </w:divBdr>
        </w:div>
        <w:div w:id="341208515">
          <w:marLeft w:val="640"/>
          <w:marRight w:val="0"/>
          <w:marTop w:val="0"/>
          <w:marBottom w:val="0"/>
          <w:divBdr>
            <w:top w:val="none" w:sz="0" w:space="0" w:color="auto"/>
            <w:left w:val="none" w:sz="0" w:space="0" w:color="auto"/>
            <w:bottom w:val="none" w:sz="0" w:space="0" w:color="auto"/>
            <w:right w:val="none" w:sz="0" w:space="0" w:color="auto"/>
          </w:divBdr>
        </w:div>
        <w:div w:id="358941819">
          <w:marLeft w:val="640"/>
          <w:marRight w:val="0"/>
          <w:marTop w:val="0"/>
          <w:marBottom w:val="0"/>
          <w:divBdr>
            <w:top w:val="none" w:sz="0" w:space="0" w:color="auto"/>
            <w:left w:val="none" w:sz="0" w:space="0" w:color="auto"/>
            <w:bottom w:val="none" w:sz="0" w:space="0" w:color="auto"/>
            <w:right w:val="none" w:sz="0" w:space="0" w:color="auto"/>
          </w:divBdr>
        </w:div>
        <w:div w:id="391198988">
          <w:marLeft w:val="640"/>
          <w:marRight w:val="0"/>
          <w:marTop w:val="0"/>
          <w:marBottom w:val="0"/>
          <w:divBdr>
            <w:top w:val="none" w:sz="0" w:space="0" w:color="auto"/>
            <w:left w:val="none" w:sz="0" w:space="0" w:color="auto"/>
            <w:bottom w:val="none" w:sz="0" w:space="0" w:color="auto"/>
            <w:right w:val="none" w:sz="0" w:space="0" w:color="auto"/>
          </w:divBdr>
        </w:div>
        <w:div w:id="409011071">
          <w:marLeft w:val="640"/>
          <w:marRight w:val="0"/>
          <w:marTop w:val="0"/>
          <w:marBottom w:val="0"/>
          <w:divBdr>
            <w:top w:val="none" w:sz="0" w:space="0" w:color="auto"/>
            <w:left w:val="none" w:sz="0" w:space="0" w:color="auto"/>
            <w:bottom w:val="none" w:sz="0" w:space="0" w:color="auto"/>
            <w:right w:val="none" w:sz="0" w:space="0" w:color="auto"/>
          </w:divBdr>
        </w:div>
        <w:div w:id="429855647">
          <w:marLeft w:val="640"/>
          <w:marRight w:val="0"/>
          <w:marTop w:val="0"/>
          <w:marBottom w:val="0"/>
          <w:divBdr>
            <w:top w:val="none" w:sz="0" w:space="0" w:color="auto"/>
            <w:left w:val="none" w:sz="0" w:space="0" w:color="auto"/>
            <w:bottom w:val="none" w:sz="0" w:space="0" w:color="auto"/>
            <w:right w:val="none" w:sz="0" w:space="0" w:color="auto"/>
          </w:divBdr>
        </w:div>
        <w:div w:id="449475517">
          <w:marLeft w:val="640"/>
          <w:marRight w:val="0"/>
          <w:marTop w:val="0"/>
          <w:marBottom w:val="0"/>
          <w:divBdr>
            <w:top w:val="none" w:sz="0" w:space="0" w:color="auto"/>
            <w:left w:val="none" w:sz="0" w:space="0" w:color="auto"/>
            <w:bottom w:val="none" w:sz="0" w:space="0" w:color="auto"/>
            <w:right w:val="none" w:sz="0" w:space="0" w:color="auto"/>
          </w:divBdr>
        </w:div>
        <w:div w:id="465441208">
          <w:marLeft w:val="640"/>
          <w:marRight w:val="0"/>
          <w:marTop w:val="0"/>
          <w:marBottom w:val="0"/>
          <w:divBdr>
            <w:top w:val="none" w:sz="0" w:space="0" w:color="auto"/>
            <w:left w:val="none" w:sz="0" w:space="0" w:color="auto"/>
            <w:bottom w:val="none" w:sz="0" w:space="0" w:color="auto"/>
            <w:right w:val="none" w:sz="0" w:space="0" w:color="auto"/>
          </w:divBdr>
        </w:div>
        <w:div w:id="495539029">
          <w:marLeft w:val="640"/>
          <w:marRight w:val="0"/>
          <w:marTop w:val="0"/>
          <w:marBottom w:val="0"/>
          <w:divBdr>
            <w:top w:val="none" w:sz="0" w:space="0" w:color="auto"/>
            <w:left w:val="none" w:sz="0" w:space="0" w:color="auto"/>
            <w:bottom w:val="none" w:sz="0" w:space="0" w:color="auto"/>
            <w:right w:val="none" w:sz="0" w:space="0" w:color="auto"/>
          </w:divBdr>
        </w:div>
        <w:div w:id="496312441">
          <w:marLeft w:val="640"/>
          <w:marRight w:val="0"/>
          <w:marTop w:val="0"/>
          <w:marBottom w:val="0"/>
          <w:divBdr>
            <w:top w:val="none" w:sz="0" w:space="0" w:color="auto"/>
            <w:left w:val="none" w:sz="0" w:space="0" w:color="auto"/>
            <w:bottom w:val="none" w:sz="0" w:space="0" w:color="auto"/>
            <w:right w:val="none" w:sz="0" w:space="0" w:color="auto"/>
          </w:divBdr>
        </w:div>
        <w:div w:id="517504234">
          <w:marLeft w:val="640"/>
          <w:marRight w:val="0"/>
          <w:marTop w:val="0"/>
          <w:marBottom w:val="0"/>
          <w:divBdr>
            <w:top w:val="none" w:sz="0" w:space="0" w:color="auto"/>
            <w:left w:val="none" w:sz="0" w:space="0" w:color="auto"/>
            <w:bottom w:val="none" w:sz="0" w:space="0" w:color="auto"/>
            <w:right w:val="none" w:sz="0" w:space="0" w:color="auto"/>
          </w:divBdr>
        </w:div>
        <w:div w:id="525604641">
          <w:marLeft w:val="640"/>
          <w:marRight w:val="0"/>
          <w:marTop w:val="0"/>
          <w:marBottom w:val="0"/>
          <w:divBdr>
            <w:top w:val="none" w:sz="0" w:space="0" w:color="auto"/>
            <w:left w:val="none" w:sz="0" w:space="0" w:color="auto"/>
            <w:bottom w:val="none" w:sz="0" w:space="0" w:color="auto"/>
            <w:right w:val="none" w:sz="0" w:space="0" w:color="auto"/>
          </w:divBdr>
        </w:div>
        <w:div w:id="549658690">
          <w:marLeft w:val="640"/>
          <w:marRight w:val="0"/>
          <w:marTop w:val="0"/>
          <w:marBottom w:val="0"/>
          <w:divBdr>
            <w:top w:val="none" w:sz="0" w:space="0" w:color="auto"/>
            <w:left w:val="none" w:sz="0" w:space="0" w:color="auto"/>
            <w:bottom w:val="none" w:sz="0" w:space="0" w:color="auto"/>
            <w:right w:val="none" w:sz="0" w:space="0" w:color="auto"/>
          </w:divBdr>
        </w:div>
        <w:div w:id="558633512">
          <w:marLeft w:val="640"/>
          <w:marRight w:val="0"/>
          <w:marTop w:val="0"/>
          <w:marBottom w:val="0"/>
          <w:divBdr>
            <w:top w:val="none" w:sz="0" w:space="0" w:color="auto"/>
            <w:left w:val="none" w:sz="0" w:space="0" w:color="auto"/>
            <w:bottom w:val="none" w:sz="0" w:space="0" w:color="auto"/>
            <w:right w:val="none" w:sz="0" w:space="0" w:color="auto"/>
          </w:divBdr>
        </w:div>
        <w:div w:id="579678362">
          <w:marLeft w:val="640"/>
          <w:marRight w:val="0"/>
          <w:marTop w:val="0"/>
          <w:marBottom w:val="0"/>
          <w:divBdr>
            <w:top w:val="none" w:sz="0" w:space="0" w:color="auto"/>
            <w:left w:val="none" w:sz="0" w:space="0" w:color="auto"/>
            <w:bottom w:val="none" w:sz="0" w:space="0" w:color="auto"/>
            <w:right w:val="none" w:sz="0" w:space="0" w:color="auto"/>
          </w:divBdr>
        </w:div>
        <w:div w:id="591662760">
          <w:marLeft w:val="640"/>
          <w:marRight w:val="0"/>
          <w:marTop w:val="0"/>
          <w:marBottom w:val="0"/>
          <w:divBdr>
            <w:top w:val="none" w:sz="0" w:space="0" w:color="auto"/>
            <w:left w:val="none" w:sz="0" w:space="0" w:color="auto"/>
            <w:bottom w:val="none" w:sz="0" w:space="0" w:color="auto"/>
            <w:right w:val="none" w:sz="0" w:space="0" w:color="auto"/>
          </w:divBdr>
        </w:div>
        <w:div w:id="595404903">
          <w:marLeft w:val="640"/>
          <w:marRight w:val="0"/>
          <w:marTop w:val="0"/>
          <w:marBottom w:val="0"/>
          <w:divBdr>
            <w:top w:val="none" w:sz="0" w:space="0" w:color="auto"/>
            <w:left w:val="none" w:sz="0" w:space="0" w:color="auto"/>
            <w:bottom w:val="none" w:sz="0" w:space="0" w:color="auto"/>
            <w:right w:val="none" w:sz="0" w:space="0" w:color="auto"/>
          </w:divBdr>
        </w:div>
        <w:div w:id="604383276">
          <w:marLeft w:val="640"/>
          <w:marRight w:val="0"/>
          <w:marTop w:val="0"/>
          <w:marBottom w:val="0"/>
          <w:divBdr>
            <w:top w:val="none" w:sz="0" w:space="0" w:color="auto"/>
            <w:left w:val="none" w:sz="0" w:space="0" w:color="auto"/>
            <w:bottom w:val="none" w:sz="0" w:space="0" w:color="auto"/>
            <w:right w:val="none" w:sz="0" w:space="0" w:color="auto"/>
          </w:divBdr>
        </w:div>
        <w:div w:id="612638094">
          <w:marLeft w:val="640"/>
          <w:marRight w:val="0"/>
          <w:marTop w:val="0"/>
          <w:marBottom w:val="0"/>
          <w:divBdr>
            <w:top w:val="none" w:sz="0" w:space="0" w:color="auto"/>
            <w:left w:val="none" w:sz="0" w:space="0" w:color="auto"/>
            <w:bottom w:val="none" w:sz="0" w:space="0" w:color="auto"/>
            <w:right w:val="none" w:sz="0" w:space="0" w:color="auto"/>
          </w:divBdr>
        </w:div>
        <w:div w:id="730349967">
          <w:marLeft w:val="640"/>
          <w:marRight w:val="0"/>
          <w:marTop w:val="0"/>
          <w:marBottom w:val="0"/>
          <w:divBdr>
            <w:top w:val="none" w:sz="0" w:space="0" w:color="auto"/>
            <w:left w:val="none" w:sz="0" w:space="0" w:color="auto"/>
            <w:bottom w:val="none" w:sz="0" w:space="0" w:color="auto"/>
            <w:right w:val="none" w:sz="0" w:space="0" w:color="auto"/>
          </w:divBdr>
        </w:div>
        <w:div w:id="758983985">
          <w:marLeft w:val="640"/>
          <w:marRight w:val="0"/>
          <w:marTop w:val="0"/>
          <w:marBottom w:val="0"/>
          <w:divBdr>
            <w:top w:val="none" w:sz="0" w:space="0" w:color="auto"/>
            <w:left w:val="none" w:sz="0" w:space="0" w:color="auto"/>
            <w:bottom w:val="none" w:sz="0" w:space="0" w:color="auto"/>
            <w:right w:val="none" w:sz="0" w:space="0" w:color="auto"/>
          </w:divBdr>
        </w:div>
        <w:div w:id="793594379">
          <w:marLeft w:val="640"/>
          <w:marRight w:val="0"/>
          <w:marTop w:val="0"/>
          <w:marBottom w:val="0"/>
          <w:divBdr>
            <w:top w:val="none" w:sz="0" w:space="0" w:color="auto"/>
            <w:left w:val="none" w:sz="0" w:space="0" w:color="auto"/>
            <w:bottom w:val="none" w:sz="0" w:space="0" w:color="auto"/>
            <w:right w:val="none" w:sz="0" w:space="0" w:color="auto"/>
          </w:divBdr>
        </w:div>
        <w:div w:id="806779750">
          <w:marLeft w:val="640"/>
          <w:marRight w:val="0"/>
          <w:marTop w:val="0"/>
          <w:marBottom w:val="0"/>
          <w:divBdr>
            <w:top w:val="none" w:sz="0" w:space="0" w:color="auto"/>
            <w:left w:val="none" w:sz="0" w:space="0" w:color="auto"/>
            <w:bottom w:val="none" w:sz="0" w:space="0" w:color="auto"/>
            <w:right w:val="none" w:sz="0" w:space="0" w:color="auto"/>
          </w:divBdr>
        </w:div>
        <w:div w:id="844857148">
          <w:marLeft w:val="640"/>
          <w:marRight w:val="0"/>
          <w:marTop w:val="0"/>
          <w:marBottom w:val="0"/>
          <w:divBdr>
            <w:top w:val="none" w:sz="0" w:space="0" w:color="auto"/>
            <w:left w:val="none" w:sz="0" w:space="0" w:color="auto"/>
            <w:bottom w:val="none" w:sz="0" w:space="0" w:color="auto"/>
            <w:right w:val="none" w:sz="0" w:space="0" w:color="auto"/>
          </w:divBdr>
        </w:div>
        <w:div w:id="847909910">
          <w:marLeft w:val="640"/>
          <w:marRight w:val="0"/>
          <w:marTop w:val="0"/>
          <w:marBottom w:val="0"/>
          <w:divBdr>
            <w:top w:val="none" w:sz="0" w:space="0" w:color="auto"/>
            <w:left w:val="none" w:sz="0" w:space="0" w:color="auto"/>
            <w:bottom w:val="none" w:sz="0" w:space="0" w:color="auto"/>
            <w:right w:val="none" w:sz="0" w:space="0" w:color="auto"/>
          </w:divBdr>
        </w:div>
        <w:div w:id="889728692">
          <w:marLeft w:val="640"/>
          <w:marRight w:val="0"/>
          <w:marTop w:val="0"/>
          <w:marBottom w:val="0"/>
          <w:divBdr>
            <w:top w:val="none" w:sz="0" w:space="0" w:color="auto"/>
            <w:left w:val="none" w:sz="0" w:space="0" w:color="auto"/>
            <w:bottom w:val="none" w:sz="0" w:space="0" w:color="auto"/>
            <w:right w:val="none" w:sz="0" w:space="0" w:color="auto"/>
          </w:divBdr>
        </w:div>
        <w:div w:id="891113230">
          <w:marLeft w:val="640"/>
          <w:marRight w:val="0"/>
          <w:marTop w:val="0"/>
          <w:marBottom w:val="0"/>
          <w:divBdr>
            <w:top w:val="none" w:sz="0" w:space="0" w:color="auto"/>
            <w:left w:val="none" w:sz="0" w:space="0" w:color="auto"/>
            <w:bottom w:val="none" w:sz="0" w:space="0" w:color="auto"/>
            <w:right w:val="none" w:sz="0" w:space="0" w:color="auto"/>
          </w:divBdr>
        </w:div>
        <w:div w:id="901064653">
          <w:marLeft w:val="640"/>
          <w:marRight w:val="0"/>
          <w:marTop w:val="0"/>
          <w:marBottom w:val="0"/>
          <w:divBdr>
            <w:top w:val="none" w:sz="0" w:space="0" w:color="auto"/>
            <w:left w:val="none" w:sz="0" w:space="0" w:color="auto"/>
            <w:bottom w:val="none" w:sz="0" w:space="0" w:color="auto"/>
            <w:right w:val="none" w:sz="0" w:space="0" w:color="auto"/>
          </w:divBdr>
        </w:div>
        <w:div w:id="923994740">
          <w:marLeft w:val="640"/>
          <w:marRight w:val="0"/>
          <w:marTop w:val="0"/>
          <w:marBottom w:val="0"/>
          <w:divBdr>
            <w:top w:val="none" w:sz="0" w:space="0" w:color="auto"/>
            <w:left w:val="none" w:sz="0" w:space="0" w:color="auto"/>
            <w:bottom w:val="none" w:sz="0" w:space="0" w:color="auto"/>
            <w:right w:val="none" w:sz="0" w:space="0" w:color="auto"/>
          </w:divBdr>
        </w:div>
        <w:div w:id="930742590">
          <w:marLeft w:val="640"/>
          <w:marRight w:val="0"/>
          <w:marTop w:val="0"/>
          <w:marBottom w:val="0"/>
          <w:divBdr>
            <w:top w:val="none" w:sz="0" w:space="0" w:color="auto"/>
            <w:left w:val="none" w:sz="0" w:space="0" w:color="auto"/>
            <w:bottom w:val="none" w:sz="0" w:space="0" w:color="auto"/>
            <w:right w:val="none" w:sz="0" w:space="0" w:color="auto"/>
          </w:divBdr>
        </w:div>
        <w:div w:id="964389927">
          <w:marLeft w:val="640"/>
          <w:marRight w:val="0"/>
          <w:marTop w:val="0"/>
          <w:marBottom w:val="0"/>
          <w:divBdr>
            <w:top w:val="none" w:sz="0" w:space="0" w:color="auto"/>
            <w:left w:val="none" w:sz="0" w:space="0" w:color="auto"/>
            <w:bottom w:val="none" w:sz="0" w:space="0" w:color="auto"/>
            <w:right w:val="none" w:sz="0" w:space="0" w:color="auto"/>
          </w:divBdr>
        </w:div>
        <w:div w:id="966817382">
          <w:marLeft w:val="640"/>
          <w:marRight w:val="0"/>
          <w:marTop w:val="0"/>
          <w:marBottom w:val="0"/>
          <w:divBdr>
            <w:top w:val="none" w:sz="0" w:space="0" w:color="auto"/>
            <w:left w:val="none" w:sz="0" w:space="0" w:color="auto"/>
            <w:bottom w:val="none" w:sz="0" w:space="0" w:color="auto"/>
            <w:right w:val="none" w:sz="0" w:space="0" w:color="auto"/>
          </w:divBdr>
        </w:div>
        <w:div w:id="967589901">
          <w:marLeft w:val="640"/>
          <w:marRight w:val="0"/>
          <w:marTop w:val="0"/>
          <w:marBottom w:val="0"/>
          <w:divBdr>
            <w:top w:val="none" w:sz="0" w:space="0" w:color="auto"/>
            <w:left w:val="none" w:sz="0" w:space="0" w:color="auto"/>
            <w:bottom w:val="none" w:sz="0" w:space="0" w:color="auto"/>
            <w:right w:val="none" w:sz="0" w:space="0" w:color="auto"/>
          </w:divBdr>
        </w:div>
        <w:div w:id="982201074">
          <w:marLeft w:val="640"/>
          <w:marRight w:val="0"/>
          <w:marTop w:val="0"/>
          <w:marBottom w:val="0"/>
          <w:divBdr>
            <w:top w:val="none" w:sz="0" w:space="0" w:color="auto"/>
            <w:left w:val="none" w:sz="0" w:space="0" w:color="auto"/>
            <w:bottom w:val="none" w:sz="0" w:space="0" w:color="auto"/>
            <w:right w:val="none" w:sz="0" w:space="0" w:color="auto"/>
          </w:divBdr>
        </w:div>
        <w:div w:id="984504651">
          <w:marLeft w:val="640"/>
          <w:marRight w:val="0"/>
          <w:marTop w:val="0"/>
          <w:marBottom w:val="0"/>
          <w:divBdr>
            <w:top w:val="none" w:sz="0" w:space="0" w:color="auto"/>
            <w:left w:val="none" w:sz="0" w:space="0" w:color="auto"/>
            <w:bottom w:val="none" w:sz="0" w:space="0" w:color="auto"/>
            <w:right w:val="none" w:sz="0" w:space="0" w:color="auto"/>
          </w:divBdr>
        </w:div>
        <w:div w:id="1053312022">
          <w:marLeft w:val="640"/>
          <w:marRight w:val="0"/>
          <w:marTop w:val="0"/>
          <w:marBottom w:val="0"/>
          <w:divBdr>
            <w:top w:val="none" w:sz="0" w:space="0" w:color="auto"/>
            <w:left w:val="none" w:sz="0" w:space="0" w:color="auto"/>
            <w:bottom w:val="none" w:sz="0" w:space="0" w:color="auto"/>
            <w:right w:val="none" w:sz="0" w:space="0" w:color="auto"/>
          </w:divBdr>
        </w:div>
        <w:div w:id="1077094747">
          <w:marLeft w:val="640"/>
          <w:marRight w:val="0"/>
          <w:marTop w:val="0"/>
          <w:marBottom w:val="0"/>
          <w:divBdr>
            <w:top w:val="none" w:sz="0" w:space="0" w:color="auto"/>
            <w:left w:val="none" w:sz="0" w:space="0" w:color="auto"/>
            <w:bottom w:val="none" w:sz="0" w:space="0" w:color="auto"/>
            <w:right w:val="none" w:sz="0" w:space="0" w:color="auto"/>
          </w:divBdr>
        </w:div>
        <w:div w:id="1080760491">
          <w:marLeft w:val="640"/>
          <w:marRight w:val="0"/>
          <w:marTop w:val="0"/>
          <w:marBottom w:val="0"/>
          <w:divBdr>
            <w:top w:val="none" w:sz="0" w:space="0" w:color="auto"/>
            <w:left w:val="none" w:sz="0" w:space="0" w:color="auto"/>
            <w:bottom w:val="none" w:sz="0" w:space="0" w:color="auto"/>
            <w:right w:val="none" w:sz="0" w:space="0" w:color="auto"/>
          </w:divBdr>
        </w:div>
        <w:div w:id="1090009341">
          <w:marLeft w:val="640"/>
          <w:marRight w:val="0"/>
          <w:marTop w:val="0"/>
          <w:marBottom w:val="0"/>
          <w:divBdr>
            <w:top w:val="none" w:sz="0" w:space="0" w:color="auto"/>
            <w:left w:val="none" w:sz="0" w:space="0" w:color="auto"/>
            <w:bottom w:val="none" w:sz="0" w:space="0" w:color="auto"/>
            <w:right w:val="none" w:sz="0" w:space="0" w:color="auto"/>
          </w:divBdr>
        </w:div>
        <w:div w:id="1095050518">
          <w:marLeft w:val="640"/>
          <w:marRight w:val="0"/>
          <w:marTop w:val="0"/>
          <w:marBottom w:val="0"/>
          <w:divBdr>
            <w:top w:val="none" w:sz="0" w:space="0" w:color="auto"/>
            <w:left w:val="none" w:sz="0" w:space="0" w:color="auto"/>
            <w:bottom w:val="none" w:sz="0" w:space="0" w:color="auto"/>
            <w:right w:val="none" w:sz="0" w:space="0" w:color="auto"/>
          </w:divBdr>
        </w:div>
        <w:div w:id="1099451075">
          <w:marLeft w:val="640"/>
          <w:marRight w:val="0"/>
          <w:marTop w:val="0"/>
          <w:marBottom w:val="0"/>
          <w:divBdr>
            <w:top w:val="none" w:sz="0" w:space="0" w:color="auto"/>
            <w:left w:val="none" w:sz="0" w:space="0" w:color="auto"/>
            <w:bottom w:val="none" w:sz="0" w:space="0" w:color="auto"/>
            <w:right w:val="none" w:sz="0" w:space="0" w:color="auto"/>
          </w:divBdr>
        </w:div>
        <w:div w:id="1112481198">
          <w:marLeft w:val="640"/>
          <w:marRight w:val="0"/>
          <w:marTop w:val="0"/>
          <w:marBottom w:val="0"/>
          <w:divBdr>
            <w:top w:val="none" w:sz="0" w:space="0" w:color="auto"/>
            <w:left w:val="none" w:sz="0" w:space="0" w:color="auto"/>
            <w:bottom w:val="none" w:sz="0" w:space="0" w:color="auto"/>
            <w:right w:val="none" w:sz="0" w:space="0" w:color="auto"/>
          </w:divBdr>
        </w:div>
        <w:div w:id="1231187426">
          <w:marLeft w:val="640"/>
          <w:marRight w:val="0"/>
          <w:marTop w:val="0"/>
          <w:marBottom w:val="0"/>
          <w:divBdr>
            <w:top w:val="none" w:sz="0" w:space="0" w:color="auto"/>
            <w:left w:val="none" w:sz="0" w:space="0" w:color="auto"/>
            <w:bottom w:val="none" w:sz="0" w:space="0" w:color="auto"/>
            <w:right w:val="none" w:sz="0" w:space="0" w:color="auto"/>
          </w:divBdr>
        </w:div>
        <w:div w:id="1239897652">
          <w:marLeft w:val="640"/>
          <w:marRight w:val="0"/>
          <w:marTop w:val="0"/>
          <w:marBottom w:val="0"/>
          <w:divBdr>
            <w:top w:val="none" w:sz="0" w:space="0" w:color="auto"/>
            <w:left w:val="none" w:sz="0" w:space="0" w:color="auto"/>
            <w:bottom w:val="none" w:sz="0" w:space="0" w:color="auto"/>
            <w:right w:val="none" w:sz="0" w:space="0" w:color="auto"/>
          </w:divBdr>
        </w:div>
        <w:div w:id="1281688179">
          <w:marLeft w:val="640"/>
          <w:marRight w:val="0"/>
          <w:marTop w:val="0"/>
          <w:marBottom w:val="0"/>
          <w:divBdr>
            <w:top w:val="none" w:sz="0" w:space="0" w:color="auto"/>
            <w:left w:val="none" w:sz="0" w:space="0" w:color="auto"/>
            <w:bottom w:val="none" w:sz="0" w:space="0" w:color="auto"/>
            <w:right w:val="none" w:sz="0" w:space="0" w:color="auto"/>
          </w:divBdr>
        </w:div>
        <w:div w:id="1307585200">
          <w:marLeft w:val="640"/>
          <w:marRight w:val="0"/>
          <w:marTop w:val="0"/>
          <w:marBottom w:val="0"/>
          <w:divBdr>
            <w:top w:val="none" w:sz="0" w:space="0" w:color="auto"/>
            <w:left w:val="none" w:sz="0" w:space="0" w:color="auto"/>
            <w:bottom w:val="none" w:sz="0" w:space="0" w:color="auto"/>
            <w:right w:val="none" w:sz="0" w:space="0" w:color="auto"/>
          </w:divBdr>
        </w:div>
        <w:div w:id="1357854908">
          <w:marLeft w:val="640"/>
          <w:marRight w:val="0"/>
          <w:marTop w:val="0"/>
          <w:marBottom w:val="0"/>
          <w:divBdr>
            <w:top w:val="none" w:sz="0" w:space="0" w:color="auto"/>
            <w:left w:val="none" w:sz="0" w:space="0" w:color="auto"/>
            <w:bottom w:val="none" w:sz="0" w:space="0" w:color="auto"/>
            <w:right w:val="none" w:sz="0" w:space="0" w:color="auto"/>
          </w:divBdr>
        </w:div>
        <w:div w:id="1387531037">
          <w:marLeft w:val="640"/>
          <w:marRight w:val="0"/>
          <w:marTop w:val="0"/>
          <w:marBottom w:val="0"/>
          <w:divBdr>
            <w:top w:val="none" w:sz="0" w:space="0" w:color="auto"/>
            <w:left w:val="none" w:sz="0" w:space="0" w:color="auto"/>
            <w:bottom w:val="none" w:sz="0" w:space="0" w:color="auto"/>
            <w:right w:val="none" w:sz="0" w:space="0" w:color="auto"/>
          </w:divBdr>
        </w:div>
        <w:div w:id="1402287083">
          <w:marLeft w:val="640"/>
          <w:marRight w:val="0"/>
          <w:marTop w:val="0"/>
          <w:marBottom w:val="0"/>
          <w:divBdr>
            <w:top w:val="none" w:sz="0" w:space="0" w:color="auto"/>
            <w:left w:val="none" w:sz="0" w:space="0" w:color="auto"/>
            <w:bottom w:val="none" w:sz="0" w:space="0" w:color="auto"/>
            <w:right w:val="none" w:sz="0" w:space="0" w:color="auto"/>
          </w:divBdr>
        </w:div>
        <w:div w:id="1430542469">
          <w:marLeft w:val="640"/>
          <w:marRight w:val="0"/>
          <w:marTop w:val="0"/>
          <w:marBottom w:val="0"/>
          <w:divBdr>
            <w:top w:val="none" w:sz="0" w:space="0" w:color="auto"/>
            <w:left w:val="none" w:sz="0" w:space="0" w:color="auto"/>
            <w:bottom w:val="none" w:sz="0" w:space="0" w:color="auto"/>
            <w:right w:val="none" w:sz="0" w:space="0" w:color="auto"/>
          </w:divBdr>
        </w:div>
        <w:div w:id="1467043926">
          <w:marLeft w:val="640"/>
          <w:marRight w:val="0"/>
          <w:marTop w:val="0"/>
          <w:marBottom w:val="0"/>
          <w:divBdr>
            <w:top w:val="none" w:sz="0" w:space="0" w:color="auto"/>
            <w:left w:val="none" w:sz="0" w:space="0" w:color="auto"/>
            <w:bottom w:val="none" w:sz="0" w:space="0" w:color="auto"/>
            <w:right w:val="none" w:sz="0" w:space="0" w:color="auto"/>
          </w:divBdr>
        </w:div>
        <w:div w:id="1469010771">
          <w:marLeft w:val="640"/>
          <w:marRight w:val="0"/>
          <w:marTop w:val="0"/>
          <w:marBottom w:val="0"/>
          <w:divBdr>
            <w:top w:val="none" w:sz="0" w:space="0" w:color="auto"/>
            <w:left w:val="none" w:sz="0" w:space="0" w:color="auto"/>
            <w:bottom w:val="none" w:sz="0" w:space="0" w:color="auto"/>
            <w:right w:val="none" w:sz="0" w:space="0" w:color="auto"/>
          </w:divBdr>
        </w:div>
        <w:div w:id="1498031160">
          <w:marLeft w:val="640"/>
          <w:marRight w:val="0"/>
          <w:marTop w:val="0"/>
          <w:marBottom w:val="0"/>
          <w:divBdr>
            <w:top w:val="none" w:sz="0" w:space="0" w:color="auto"/>
            <w:left w:val="none" w:sz="0" w:space="0" w:color="auto"/>
            <w:bottom w:val="none" w:sz="0" w:space="0" w:color="auto"/>
            <w:right w:val="none" w:sz="0" w:space="0" w:color="auto"/>
          </w:divBdr>
        </w:div>
        <w:div w:id="1522426281">
          <w:marLeft w:val="640"/>
          <w:marRight w:val="0"/>
          <w:marTop w:val="0"/>
          <w:marBottom w:val="0"/>
          <w:divBdr>
            <w:top w:val="none" w:sz="0" w:space="0" w:color="auto"/>
            <w:left w:val="none" w:sz="0" w:space="0" w:color="auto"/>
            <w:bottom w:val="none" w:sz="0" w:space="0" w:color="auto"/>
            <w:right w:val="none" w:sz="0" w:space="0" w:color="auto"/>
          </w:divBdr>
        </w:div>
        <w:div w:id="1527477223">
          <w:marLeft w:val="640"/>
          <w:marRight w:val="0"/>
          <w:marTop w:val="0"/>
          <w:marBottom w:val="0"/>
          <w:divBdr>
            <w:top w:val="none" w:sz="0" w:space="0" w:color="auto"/>
            <w:left w:val="none" w:sz="0" w:space="0" w:color="auto"/>
            <w:bottom w:val="none" w:sz="0" w:space="0" w:color="auto"/>
            <w:right w:val="none" w:sz="0" w:space="0" w:color="auto"/>
          </w:divBdr>
        </w:div>
        <w:div w:id="1555315120">
          <w:marLeft w:val="640"/>
          <w:marRight w:val="0"/>
          <w:marTop w:val="0"/>
          <w:marBottom w:val="0"/>
          <w:divBdr>
            <w:top w:val="none" w:sz="0" w:space="0" w:color="auto"/>
            <w:left w:val="none" w:sz="0" w:space="0" w:color="auto"/>
            <w:bottom w:val="none" w:sz="0" w:space="0" w:color="auto"/>
            <w:right w:val="none" w:sz="0" w:space="0" w:color="auto"/>
          </w:divBdr>
        </w:div>
        <w:div w:id="1572688857">
          <w:marLeft w:val="640"/>
          <w:marRight w:val="0"/>
          <w:marTop w:val="0"/>
          <w:marBottom w:val="0"/>
          <w:divBdr>
            <w:top w:val="none" w:sz="0" w:space="0" w:color="auto"/>
            <w:left w:val="none" w:sz="0" w:space="0" w:color="auto"/>
            <w:bottom w:val="none" w:sz="0" w:space="0" w:color="auto"/>
            <w:right w:val="none" w:sz="0" w:space="0" w:color="auto"/>
          </w:divBdr>
        </w:div>
        <w:div w:id="1591162261">
          <w:marLeft w:val="640"/>
          <w:marRight w:val="0"/>
          <w:marTop w:val="0"/>
          <w:marBottom w:val="0"/>
          <w:divBdr>
            <w:top w:val="none" w:sz="0" w:space="0" w:color="auto"/>
            <w:left w:val="none" w:sz="0" w:space="0" w:color="auto"/>
            <w:bottom w:val="none" w:sz="0" w:space="0" w:color="auto"/>
            <w:right w:val="none" w:sz="0" w:space="0" w:color="auto"/>
          </w:divBdr>
        </w:div>
        <w:div w:id="1624774193">
          <w:marLeft w:val="640"/>
          <w:marRight w:val="0"/>
          <w:marTop w:val="0"/>
          <w:marBottom w:val="0"/>
          <w:divBdr>
            <w:top w:val="none" w:sz="0" w:space="0" w:color="auto"/>
            <w:left w:val="none" w:sz="0" w:space="0" w:color="auto"/>
            <w:bottom w:val="none" w:sz="0" w:space="0" w:color="auto"/>
            <w:right w:val="none" w:sz="0" w:space="0" w:color="auto"/>
          </w:divBdr>
        </w:div>
        <w:div w:id="1630209964">
          <w:marLeft w:val="640"/>
          <w:marRight w:val="0"/>
          <w:marTop w:val="0"/>
          <w:marBottom w:val="0"/>
          <w:divBdr>
            <w:top w:val="none" w:sz="0" w:space="0" w:color="auto"/>
            <w:left w:val="none" w:sz="0" w:space="0" w:color="auto"/>
            <w:bottom w:val="none" w:sz="0" w:space="0" w:color="auto"/>
            <w:right w:val="none" w:sz="0" w:space="0" w:color="auto"/>
          </w:divBdr>
        </w:div>
        <w:div w:id="1649748794">
          <w:marLeft w:val="640"/>
          <w:marRight w:val="0"/>
          <w:marTop w:val="0"/>
          <w:marBottom w:val="0"/>
          <w:divBdr>
            <w:top w:val="none" w:sz="0" w:space="0" w:color="auto"/>
            <w:left w:val="none" w:sz="0" w:space="0" w:color="auto"/>
            <w:bottom w:val="none" w:sz="0" w:space="0" w:color="auto"/>
            <w:right w:val="none" w:sz="0" w:space="0" w:color="auto"/>
          </w:divBdr>
        </w:div>
        <w:div w:id="1691682762">
          <w:marLeft w:val="640"/>
          <w:marRight w:val="0"/>
          <w:marTop w:val="0"/>
          <w:marBottom w:val="0"/>
          <w:divBdr>
            <w:top w:val="none" w:sz="0" w:space="0" w:color="auto"/>
            <w:left w:val="none" w:sz="0" w:space="0" w:color="auto"/>
            <w:bottom w:val="none" w:sz="0" w:space="0" w:color="auto"/>
            <w:right w:val="none" w:sz="0" w:space="0" w:color="auto"/>
          </w:divBdr>
        </w:div>
        <w:div w:id="1692147804">
          <w:marLeft w:val="640"/>
          <w:marRight w:val="0"/>
          <w:marTop w:val="0"/>
          <w:marBottom w:val="0"/>
          <w:divBdr>
            <w:top w:val="none" w:sz="0" w:space="0" w:color="auto"/>
            <w:left w:val="none" w:sz="0" w:space="0" w:color="auto"/>
            <w:bottom w:val="none" w:sz="0" w:space="0" w:color="auto"/>
            <w:right w:val="none" w:sz="0" w:space="0" w:color="auto"/>
          </w:divBdr>
        </w:div>
        <w:div w:id="1704867609">
          <w:marLeft w:val="640"/>
          <w:marRight w:val="0"/>
          <w:marTop w:val="0"/>
          <w:marBottom w:val="0"/>
          <w:divBdr>
            <w:top w:val="none" w:sz="0" w:space="0" w:color="auto"/>
            <w:left w:val="none" w:sz="0" w:space="0" w:color="auto"/>
            <w:bottom w:val="none" w:sz="0" w:space="0" w:color="auto"/>
            <w:right w:val="none" w:sz="0" w:space="0" w:color="auto"/>
          </w:divBdr>
        </w:div>
        <w:div w:id="1727610479">
          <w:marLeft w:val="640"/>
          <w:marRight w:val="0"/>
          <w:marTop w:val="0"/>
          <w:marBottom w:val="0"/>
          <w:divBdr>
            <w:top w:val="none" w:sz="0" w:space="0" w:color="auto"/>
            <w:left w:val="none" w:sz="0" w:space="0" w:color="auto"/>
            <w:bottom w:val="none" w:sz="0" w:space="0" w:color="auto"/>
            <w:right w:val="none" w:sz="0" w:space="0" w:color="auto"/>
          </w:divBdr>
        </w:div>
        <w:div w:id="1741362886">
          <w:marLeft w:val="640"/>
          <w:marRight w:val="0"/>
          <w:marTop w:val="0"/>
          <w:marBottom w:val="0"/>
          <w:divBdr>
            <w:top w:val="none" w:sz="0" w:space="0" w:color="auto"/>
            <w:left w:val="none" w:sz="0" w:space="0" w:color="auto"/>
            <w:bottom w:val="none" w:sz="0" w:space="0" w:color="auto"/>
            <w:right w:val="none" w:sz="0" w:space="0" w:color="auto"/>
          </w:divBdr>
        </w:div>
        <w:div w:id="1771124309">
          <w:marLeft w:val="640"/>
          <w:marRight w:val="0"/>
          <w:marTop w:val="0"/>
          <w:marBottom w:val="0"/>
          <w:divBdr>
            <w:top w:val="none" w:sz="0" w:space="0" w:color="auto"/>
            <w:left w:val="none" w:sz="0" w:space="0" w:color="auto"/>
            <w:bottom w:val="none" w:sz="0" w:space="0" w:color="auto"/>
            <w:right w:val="none" w:sz="0" w:space="0" w:color="auto"/>
          </w:divBdr>
        </w:div>
        <w:div w:id="1779450557">
          <w:marLeft w:val="640"/>
          <w:marRight w:val="0"/>
          <w:marTop w:val="0"/>
          <w:marBottom w:val="0"/>
          <w:divBdr>
            <w:top w:val="none" w:sz="0" w:space="0" w:color="auto"/>
            <w:left w:val="none" w:sz="0" w:space="0" w:color="auto"/>
            <w:bottom w:val="none" w:sz="0" w:space="0" w:color="auto"/>
            <w:right w:val="none" w:sz="0" w:space="0" w:color="auto"/>
          </w:divBdr>
        </w:div>
        <w:div w:id="1829861785">
          <w:marLeft w:val="640"/>
          <w:marRight w:val="0"/>
          <w:marTop w:val="0"/>
          <w:marBottom w:val="0"/>
          <w:divBdr>
            <w:top w:val="none" w:sz="0" w:space="0" w:color="auto"/>
            <w:left w:val="none" w:sz="0" w:space="0" w:color="auto"/>
            <w:bottom w:val="none" w:sz="0" w:space="0" w:color="auto"/>
            <w:right w:val="none" w:sz="0" w:space="0" w:color="auto"/>
          </w:divBdr>
        </w:div>
        <w:div w:id="1861891532">
          <w:marLeft w:val="640"/>
          <w:marRight w:val="0"/>
          <w:marTop w:val="0"/>
          <w:marBottom w:val="0"/>
          <w:divBdr>
            <w:top w:val="none" w:sz="0" w:space="0" w:color="auto"/>
            <w:left w:val="none" w:sz="0" w:space="0" w:color="auto"/>
            <w:bottom w:val="none" w:sz="0" w:space="0" w:color="auto"/>
            <w:right w:val="none" w:sz="0" w:space="0" w:color="auto"/>
          </w:divBdr>
        </w:div>
        <w:div w:id="1875266511">
          <w:marLeft w:val="640"/>
          <w:marRight w:val="0"/>
          <w:marTop w:val="0"/>
          <w:marBottom w:val="0"/>
          <w:divBdr>
            <w:top w:val="none" w:sz="0" w:space="0" w:color="auto"/>
            <w:left w:val="none" w:sz="0" w:space="0" w:color="auto"/>
            <w:bottom w:val="none" w:sz="0" w:space="0" w:color="auto"/>
            <w:right w:val="none" w:sz="0" w:space="0" w:color="auto"/>
          </w:divBdr>
        </w:div>
        <w:div w:id="1907491320">
          <w:marLeft w:val="640"/>
          <w:marRight w:val="0"/>
          <w:marTop w:val="0"/>
          <w:marBottom w:val="0"/>
          <w:divBdr>
            <w:top w:val="none" w:sz="0" w:space="0" w:color="auto"/>
            <w:left w:val="none" w:sz="0" w:space="0" w:color="auto"/>
            <w:bottom w:val="none" w:sz="0" w:space="0" w:color="auto"/>
            <w:right w:val="none" w:sz="0" w:space="0" w:color="auto"/>
          </w:divBdr>
        </w:div>
        <w:div w:id="1924028705">
          <w:marLeft w:val="640"/>
          <w:marRight w:val="0"/>
          <w:marTop w:val="0"/>
          <w:marBottom w:val="0"/>
          <w:divBdr>
            <w:top w:val="none" w:sz="0" w:space="0" w:color="auto"/>
            <w:left w:val="none" w:sz="0" w:space="0" w:color="auto"/>
            <w:bottom w:val="none" w:sz="0" w:space="0" w:color="auto"/>
            <w:right w:val="none" w:sz="0" w:space="0" w:color="auto"/>
          </w:divBdr>
        </w:div>
        <w:div w:id="1940260603">
          <w:marLeft w:val="640"/>
          <w:marRight w:val="0"/>
          <w:marTop w:val="0"/>
          <w:marBottom w:val="0"/>
          <w:divBdr>
            <w:top w:val="none" w:sz="0" w:space="0" w:color="auto"/>
            <w:left w:val="none" w:sz="0" w:space="0" w:color="auto"/>
            <w:bottom w:val="none" w:sz="0" w:space="0" w:color="auto"/>
            <w:right w:val="none" w:sz="0" w:space="0" w:color="auto"/>
          </w:divBdr>
        </w:div>
        <w:div w:id="1979916941">
          <w:marLeft w:val="640"/>
          <w:marRight w:val="0"/>
          <w:marTop w:val="0"/>
          <w:marBottom w:val="0"/>
          <w:divBdr>
            <w:top w:val="none" w:sz="0" w:space="0" w:color="auto"/>
            <w:left w:val="none" w:sz="0" w:space="0" w:color="auto"/>
            <w:bottom w:val="none" w:sz="0" w:space="0" w:color="auto"/>
            <w:right w:val="none" w:sz="0" w:space="0" w:color="auto"/>
          </w:divBdr>
        </w:div>
        <w:div w:id="2006735922">
          <w:marLeft w:val="640"/>
          <w:marRight w:val="0"/>
          <w:marTop w:val="0"/>
          <w:marBottom w:val="0"/>
          <w:divBdr>
            <w:top w:val="none" w:sz="0" w:space="0" w:color="auto"/>
            <w:left w:val="none" w:sz="0" w:space="0" w:color="auto"/>
            <w:bottom w:val="none" w:sz="0" w:space="0" w:color="auto"/>
            <w:right w:val="none" w:sz="0" w:space="0" w:color="auto"/>
          </w:divBdr>
        </w:div>
        <w:div w:id="2032874570">
          <w:marLeft w:val="640"/>
          <w:marRight w:val="0"/>
          <w:marTop w:val="0"/>
          <w:marBottom w:val="0"/>
          <w:divBdr>
            <w:top w:val="none" w:sz="0" w:space="0" w:color="auto"/>
            <w:left w:val="none" w:sz="0" w:space="0" w:color="auto"/>
            <w:bottom w:val="none" w:sz="0" w:space="0" w:color="auto"/>
            <w:right w:val="none" w:sz="0" w:space="0" w:color="auto"/>
          </w:divBdr>
        </w:div>
        <w:div w:id="2059666150">
          <w:marLeft w:val="640"/>
          <w:marRight w:val="0"/>
          <w:marTop w:val="0"/>
          <w:marBottom w:val="0"/>
          <w:divBdr>
            <w:top w:val="none" w:sz="0" w:space="0" w:color="auto"/>
            <w:left w:val="none" w:sz="0" w:space="0" w:color="auto"/>
            <w:bottom w:val="none" w:sz="0" w:space="0" w:color="auto"/>
            <w:right w:val="none" w:sz="0" w:space="0" w:color="auto"/>
          </w:divBdr>
        </w:div>
        <w:div w:id="2065786703">
          <w:marLeft w:val="640"/>
          <w:marRight w:val="0"/>
          <w:marTop w:val="0"/>
          <w:marBottom w:val="0"/>
          <w:divBdr>
            <w:top w:val="none" w:sz="0" w:space="0" w:color="auto"/>
            <w:left w:val="none" w:sz="0" w:space="0" w:color="auto"/>
            <w:bottom w:val="none" w:sz="0" w:space="0" w:color="auto"/>
            <w:right w:val="none" w:sz="0" w:space="0" w:color="auto"/>
          </w:divBdr>
        </w:div>
        <w:div w:id="2110852744">
          <w:marLeft w:val="640"/>
          <w:marRight w:val="0"/>
          <w:marTop w:val="0"/>
          <w:marBottom w:val="0"/>
          <w:divBdr>
            <w:top w:val="none" w:sz="0" w:space="0" w:color="auto"/>
            <w:left w:val="none" w:sz="0" w:space="0" w:color="auto"/>
            <w:bottom w:val="none" w:sz="0" w:space="0" w:color="auto"/>
            <w:right w:val="none" w:sz="0" w:space="0" w:color="auto"/>
          </w:divBdr>
        </w:div>
        <w:div w:id="2110855167">
          <w:marLeft w:val="640"/>
          <w:marRight w:val="0"/>
          <w:marTop w:val="0"/>
          <w:marBottom w:val="0"/>
          <w:divBdr>
            <w:top w:val="none" w:sz="0" w:space="0" w:color="auto"/>
            <w:left w:val="none" w:sz="0" w:space="0" w:color="auto"/>
            <w:bottom w:val="none" w:sz="0" w:space="0" w:color="auto"/>
            <w:right w:val="none" w:sz="0" w:space="0" w:color="auto"/>
          </w:divBdr>
        </w:div>
        <w:div w:id="2112583303">
          <w:marLeft w:val="640"/>
          <w:marRight w:val="0"/>
          <w:marTop w:val="0"/>
          <w:marBottom w:val="0"/>
          <w:divBdr>
            <w:top w:val="none" w:sz="0" w:space="0" w:color="auto"/>
            <w:left w:val="none" w:sz="0" w:space="0" w:color="auto"/>
            <w:bottom w:val="none" w:sz="0" w:space="0" w:color="auto"/>
            <w:right w:val="none" w:sz="0" w:space="0" w:color="auto"/>
          </w:divBdr>
        </w:div>
        <w:div w:id="2146854379">
          <w:marLeft w:val="640"/>
          <w:marRight w:val="0"/>
          <w:marTop w:val="0"/>
          <w:marBottom w:val="0"/>
          <w:divBdr>
            <w:top w:val="none" w:sz="0" w:space="0" w:color="auto"/>
            <w:left w:val="none" w:sz="0" w:space="0" w:color="auto"/>
            <w:bottom w:val="none" w:sz="0" w:space="0" w:color="auto"/>
            <w:right w:val="none" w:sz="0" w:space="0" w:color="auto"/>
          </w:divBdr>
        </w:div>
      </w:divsChild>
    </w:div>
    <w:div w:id="514730097">
      <w:bodyDiv w:val="1"/>
      <w:marLeft w:val="0"/>
      <w:marRight w:val="0"/>
      <w:marTop w:val="0"/>
      <w:marBottom w:val="0"/>
      <w:divBdr>
        <w:top w:val="none" w:sz="0" w:space="0" w:color="auto"/>
        <w:left w:val="none" w:sz="0" w:space="0" w:color="auto"/>
        <w:bottom w:val="none" w:sz="0" w:space="0" w:color="auto"/>
        <w:right w:val="none" w:sz="0" w:space="0" w:color="auto"/>
      </w:divBdr>
      <w:divsChild>
        <w:div w:id="34545538">
          <w:marLeft w:val="640"/>
          <w:marRight w:val="0"/>
          <w:marTop w:val="0"/>
          <w:marBottom w:val="0"/>
          <w:divBdr>
            <w:top w:val="none" w:sz="0" w:space="0" w:color="auto"/>
            <w:left w:val="none" w:sz="0" w:space="0" w:color="auto"/>
            <w:bottom w:val="none" w:sz="0" w:space="0" w:color="auto"/>
            <w:right w:val="none" w:sz="0" w:space="0" w:color="auto"/>
          </w:divBdr>
        </w:div>
        <w:div w:id="45418243">
          <w:marLeft w:val="640"/>
          <w:marRight w:val="0"/>
          <w:marTop w:val="0"/>
          <w:marBottom w:val="0"/>
          <w:divBdr>
            <w:top w:val="none" w:sz="0" w:space="0" w:color="auto"/>
            <w:left w:val="none" w:sz="0" w:space="0" w:color="auto"/>
            <w:bottom w:val="none" w:sz="0" w:space="0" w:color="auto"/>
            <w:right w:val="none" w:sz="0" w:space="0" w:color="auto"/>
          </w:divBdr>
        </w:div>
        <w:div w:id="53356853">
          <w:marLeft w:val="640"/>
          <w:marRight w:val="0"/>
          <w:marTop w:val="0"/>
          <w:marBottom w:val="0"/>
          <w:divBdr>
            <w:top w:val="none" w:sz="0" w:space="0" w:color="auto"/>
            <w:left w:val="none" w:sz="0" w:space="0" w:color="auto"/>
            <w:bottom w:val="none" w:sz="0" w:space="0" w:color="auto"/>
            <w:right w:val="none" w:sz="0" w:space="0" w:color="auto"/>
          </w:divBdr>
        </w:div>
        <w:div w:id="70587467">
          <w:marLeft w:val="640"/>
          <w:marRight w:val="0"/>
          <w:marTop w:val="0"/>
          <w:marBottom w:val="0"/>
          <w:divBdr>
            <w:top w:val="none" w:sz="0" w:space="0" w:color="auto"/>
            <w:left w:val="none" w:sz="0" w:space="0" w:color="auto"/>
            <w:bottom w:val="none" w:sz="0" w:space="0" w:color="auto"/>
            <w:right w:val="none" w:sz="0" w:space="0" w:color="auto"/>
          </w:divBdr>
        </w:div>
        <w:div w:id="79568715">
          <w:marLeft w:val="640"/>
          <w:marRight w:val="0"/>
          <w:marTop w:val="0"/>
          <w:marBottom w:val="0"/>
          <w:divBdr>
            <w:top w:val="none" w:sz="0" w:space="0" w:color="auto"/>
            <w:left w:val="none" w:sz="0" w:space="0" w:color="auto"/>
            <w:bottom w:val="none" w:sz="0" w:space="0" w:color="auto"/>
            <w:right w:val="none" w:sz="0" w:space="0" w:color="auto"/>
          </w:divBdr>
        </w:div>
        <w:div w:id="86118317">
          <w:marLeft w:val="640"/>
          <w:marRight w:val="0"/>
          <w:marTop w:val="0"/>
          <w:marBottom w:val="0"/>
          <w:divBdr>
            <w:top w:val="none" w:sz="0" w:space="0" w:color="auto"/>
            <w:left w:val="none" w:sz="0" w:space="0" w:color="auto"/>
            <w:bottom w:val="none" w:sz="0" w:space="0" w:color="auto"/>
            <w:right w:val="none" w:sz="0" w:space="0" w:color="auto"/>
          </w:divBdr>
        </w:div>
        <w:div w:id="112330081">
          <w:marLeft w:val="640"/>
          <w:marRight w:val="0"/>
          <w:marTop w:val="0"/>
          <w:marBottom w:val="0"/>
          <w:divBdr>
            <w:top w:val="none" w:sz="0" w:space="0" w:color="auto"/>
            <w:left w:val="none" w:sz="0" w:space="0" w:color="auto"/>
            <w:bottom w:val="none" w:sz="0" w:space="0" w:color="auto"/>
            <w:right w:val="none" w:sz="0" w:space="0" w:color="auto"/>
          </w:divBdr>
        </w:div>
        <w:div w:id="118885473">
          <w:marLeft w:val="640"/>
          <w:marRight w:val="0"/>
          <w:marTop w:val="0"/>
          <w:marBottom w:val="0"/>
          <w:divBdr>
            <w:top w:val="none" w:sz="0" w:space="0" w:color="auto"/>
            <w:left w:val="none" w:sz="0" w:space="0" w:color="auto"/>
            <w:bottom w:val="none" w:sz="0" w:space="0" w:color="auto"/>
            <w:right w:val="none" w:sz="0" w:space="0" w:color="auto"/>
          </w:divBdr>
        </w:div>
        <w:div w:id="126122289">
          <w:marLeft w:val="640"/>
          <w:marRight w:val="0"/>
          <w:marTop w:val="0"/>
          <w:marBottom w:val="0"/>
          <w:divBdr>
            <w:top w:val="none" w:sz="0" w:space="0" w:color="auto"/>
            <w:left w:val="none" w:sz="0" w:space="0" w:color="auto"/>
            <w:bottom w:val="none" w:sz="0" w:space="0" w:color="auto"/>
            <w:right w:val="none" w:sz="0" w:space="0" w:color="auto"/>
          </w:divBdr>
        </w:div>
        <w:div w:id="156193568">
          <w:marLeft w:val="640"/>
          <w:marRight w:val="0"/>
          <w:marTop w:val="0"/>
          <w:marBottom w:val="0"/>
          <w:divBdr>
            <w:top w:val="none" w:sz="0" w:space="0" w:color="auto"/>
            <w:left w:val="none" w:sz="0" w:space="0" w:color="auto"/>
            <w:bottom w:val="none" w:sz="0" w:space="0" w:color="auto"/>
            <w:right w:val="none" w:sz="0" w:space="0" w:color="auto"/>
          </w:divBdr>
        </w:div>
        <w:div w:id="274018349">
          <w:marLeft w:val="640"/>
          <w:marRight w:val="0"/>
          <w:marTop w:val="0"/>
          <w:marBottom w:val="0"/>
          <w:divBdr>
            <w:top w:val="none" w:sz="0" w:space="0" w:color="auto"/>
            <w:left w:val="none" w:sz="0" w:space="0" w:color="auto"/>
            <w:bottom w:val="none" w:sz="0" w:space="0" w:color="auto"/>
            <w:right w:val="none" w:sz="0" w:space="0" w:color="auto"/>
          </w:divBdr>
        </w:div>
        <w:div w:id="274993050">
          <w:marLeft w:val="640"/>
          <w:marRight w:val="0"/>
          <w:marTop w:val="0"/>
          <w:marBottom w:val="0"/>
          <w:divBdr>
            <w:top w:val="none" w:sz="0" w:space="0" w:color="auto"/>
            <w:left w:val="none" w:sz="0" w:space="0" w:color="auto"/>
            <w:bottom w:val="none" w:sz="0" w:space="0" w:color="auto"/>
            <w:right w:val="none" w:sz="0" w:space="0" w:color="auto"/>
          </w:divBdr>
        </w:div>
        <w:div w:id="286858497">
          <w:marLeft w:val="640"/>
          <w:marRight w:val="0"/>
          <w:marTop w:val="0"/>
          <w:marBottom w:val="0"/>
          <w:divBdr>
            <w:top w:val="none" w:sz="0" w:space="0" w:color="auto"/>
            <w:left w:val="none" w:sz="0" w:space="0" w:color="auto"/>
            <w:bottom w:val="none" w:sz="0" w:space="0" w:color="auto"/>
            <w:right w:val="none" w:sz="0" w:space="0" w:color="auto"/>
          </w:divBdr>
        </w:div>
        <w:div w:id="338897636">
          <w:marLeft w:val="640"/>
          <w:marRight w:val="0"/>
          <w:marTop w:val="0"/>
          <w:marBottom w:val="0"/>
          <w:divBdr>
            <w:top w:val="none" w:sz="0" w:space="0" w:color="auto"/>
            <w:left w:val="none" w:sz="0" w:space="0" w:color="auto"/>
            <w:bottom w:val="none" w:sz="0" w:space="0" w:color="auto"/>
            <w:right w:val="none" w:sz="0" w:space="0" w:color="auto"/>
          </w:divBdr>
        </w:div>
        <w:div w:id="362175687">
          <w:marLeft w:val="640"/>
          <w:marRight w:val="0"/>
          <w:marTop w:val="0"/>
          <w:marBottom w:val="0"/>
          <w:divBdr>
            <w:top w:val="none" w:sz="0" w:space="0" w:color="auto"/>
            <w:left w:val="none" w:sz="0" w:space="0" w:color="auto"/>
            <w:bottom w:val="none" w:sz="0" w:space="0" w:color="auto"/>
            <w:right w:val="none" w:sz="0" w:space="0" w:color="auto"/>
          </w:divBdr>
        </w:div>
        <w:div w:id="364988804">
          <w:marLeft w:val="640"/>
          <w:marRight w:val="0"/>
          <w:marTop w:val="0"/>
          <w:marBottom w:val="0"/>
          <w:divBdr>
            <w:top w:val="none" w:sz="0" w:space="0" w:color="auto"/>
            <w:left w:val="none" w:sz="0" w:space="0" w:color="auto"/>
            <w:bottom w:val="none" w:sz="0" w:space="0" w:color="auto"/>
            <w:right w:val="none" w:sz="0" w:space="0" w:color="auto"/>
          </w:divBdr>
        </w:div>
        <w:div w:id="366032612">
          <w:marLeft w:val="640"/>
          <w:marRight w:val="0"/>
          <w:marTop w:val="0"/>
          <w:marBottom w:val="0"/>
          <w:divBdr>
            <w:top w:val="none" w:sz="0" w:space="0" w:color="auto"/>
            <w:left w:val="none" w:sz="0" w:space="0" w:color="auto"/>
            <w:bottom w:val="none" w:sz="0" w:space="0" w:color="auto"/>
            <w:right w:val="none" w:sz="0" w:space="0" w:color="auto"/>
          </w:divBdr>
        </w:div>
        <w:div w:id="384329051">
          <w:marLeft w:val="640"/>
          <w:marRight w:val="0"/>
          <w:marTop w:val="0"/>
          <w:marBottom w:val="0"/>
          <w:divBdr>
            <w:top w:val="none" w:sz="0" w:space="0" w:color="auto"/>
            <w:left w:val="none" w:sz="0" w:space="0" w:color="auto"/>
            <w:bottom w:val="none" w:sz="0" w:space="0" w:color="auto"/>
            <w:right w:val="none" w:sz="0" w:space="0" w:color="auto"/>
          </w:divBdr>
        </w:div>
        <w:div w:id="410003529">
          <w:marLeft w:val="640"/>
          <w:marRight w:val="0"/>
          <w:marTop w:val="0"/>
          <w:marBottom w:val="0"/>
          <w:divBdr>
            <w:top w:val="none" w:sz="0" w:space="0" w:color="auto"/>
            <w:left w:val="none" w:sz="0" w:space="0" w:color="auto"/>
            <w:bottom w:val="none" w:sz="0" w:space="0" w:color="auto"/>
            <w:right w:val="none" w:sz="0" w:space="0" w:color="auto"/>
          </w:divBdr>
        </w:div>
        <w:div w:id="449936611">
          <w:marLeft w:val="640"/>
          <w:marRight w:val="0"/>
          <w:marTop w:val="0"/>
          <w:marBottom w:val="0"/>
          <w:divBdr>
            <w:top w:val="none" w:sz="0" w:space="0" w:color="auto"/>
            <w:left w:val="none" w:sz="0" w:space="0" w:color="auto"/>
            <w:bottom w:val="none" w:sz="0" w:space="0" w:color="auto"/>
            <w:right w:val="none" w:sz="0" w:space="0" w:color="auto"/>
          </w:divBdr>
        </w:div>
        <w:div w:id="460268314">
          <w:marLeft w:val="640"/>
          <w:marRight w:val="0"/>
          <w:marTop w:val="0"/>
          <w:marBottom w:val="0"/>
          <w:divBdr>
            <w:top w:val="none" w:sz="0" w:space="0" w:color="auto"/>
            <w:left w:val="none" w:sz="0" w:space="0" w:color="auto"/>
            <w:bottom w:val="none" w:sz="0" w:space="0" w:color="auto"/>
            <w:right w:val="none" w:sz="0" w:space="0" w:color="auto"/>
          </w:divBdr>
        </w:div>
        <w:div w:id="465781912">
          <w:marLeft w:val="640"/>
          <w:marRight w:val="0"/>
          <w:marTop w:val="0"/>
          <w:marBottom w:val="0"/>
          <w:divBdr>
            <w:top w:val="none" w:sz="0" w:space="0" w:color="auto"/>
            <w:left w:val="none" w:sz="0" w:space="0" w:color="auto"/>
            <w:bottom w:val="none" w:sz="0" w:space="0" w:color="auto"/>
            <w:right w:val="none" w:sz="0" w:space="0" w:color="auto"/>
          </w:divBdr>
        </w:div>
        <w:div w:id="469784515">
          <w:marLeft w:val="640"/>
          <w:marRight w:val="0"/>
          <w:marTop w:val="0"/>
          <w:marBottom w:val="0"/>
          <w:divBdr>
            <w:top w:val="none" w:sz="0" w:space="0" w:color="auto"/>
            <w:left w:val="none" w:sz="0" w:space="0" w:color="auto"/>
            <w:bottom w:val="none" w:sz="0" w:space="0" w:color="auto"/>
            <w:right w:val="none" w:sz="0" w:space="0" w:color="auto"/>
          </w:divBdr>
        </w:div>
        <w:div w:id="487939268">
          <w:marLeft w:val="640"/>
          <w:marRight w:val="0"/>
          <w:marTop w:val="0"/>
          <w:marBottom w:val="0"/>
          <w:divBdr>
            <w:top w:val="none" w:sz="0" w:space="0" w:color="auto"/>
            <w:left w:val="none" w:sz="0" w:space="0" w:color="auto"/>
            <w:bottom w:val="none" w:sz="0" w:space="0" w:color="auto"/>
            <w:right w:val="none" w:sz="0" w:space="0" w:color="auto"/>
          </w:divBdr>
        </w:div>
        <w:div w:id="526334427">
          <w:marLeft w:val="640"/>
          <w:marRight w:val="0"/>
          <w:marTop w:val="0"/>
          <w:marBottom w:val="0"/>
          <w:divBdr>
            <w:top w:val="none" w:sz="0" w:space="0" w:color="auto"/>
            <w:left w:val="none" w:sz="0" w:space="0" w:color="auto"/>
            <w:bottom w:val="none" w:sz="0" w:space="0" w:color="auto"/>
            <w:right w:val="none" w:sz="0" w:space="0" w:color="auto"/>
          </w:divBdr>
        </w:div>
        <w:div w:id="571046737">
          <w:marLeft w:val="640"/>
          <w:marRight w:val="0"/>
          <w:marTop w:val="0"/>
          <w:marBottom w:val="0"/>
          <w:divBdr>
            <w:top w:val="none" w:sz="0" w:space="0" w:color="auto"/>
            <w:left w:val="none" w:sz="0" w:space="0" w:color="auto"/>
            <w:bottom w:val="none" w:sz="0" w:space="0" w:color="auto"/>
            <w:right w:val="none" w:sz="0" w:space="0" w:color="auto"/>
          </w:divBdr>
        </w:div>
        <w:div w:id="579295627">
          <w:marLeft w:val="640"/>
          <w:marRight w:val="0"/>
          <w:marTop w:val="0"/>
          <w:marBottom w:val="0"/>
          <w:divBdr>
            <w:top w:val="none" w:sz="0" w:space="0" w:color="auto"/>
            <w:left w:val="none" w:sz="0" w:space="0" w:color="auto"/>
            <w:bottom w:val="none" w:sz="0" w:space="0" w:color="auto"/>
            <w:right w:val="none" w:sz="0" w:space="0" w:color="auto"/>
          </w:divBdr>
        </w:div>
        <w:div w:id="591087874">
          <w:marLeft w:val="640"/>
          <w:marRight w:val="0"/>
          <w:marTop w:val="0"/>
          <w:marBottom w:val="0"/>
          <w:divBdr>
            <w:top w:val="none" w:sz="0" w:space="0" w:color="auto"/>
            <w:left w:val="none" w:sz="0" w:space="0" w:color="auto"/>
            <w:bottom w:val="none" w:sz="0" w:space="0" w:color="auto"/>
            <w:right w:val="none" w:sz="0" w:space="0" w:color="auto"/>
          </w:divBdr>
        </w:div>
        <w:div w:id="614749354">
          <w:marLeft w:val="640"/>
          <w:marRight w:val="0"/>
          <w:marTop w:val="0"/>
          <w:marBottom w:val="0"/>
          <w:divBdr>
            <w:top w:val="none" w:sz="0" w:space="0" w:color="auto"/>
            <w:left w:val="none" w:sz="0" w:space="0" w:color="auto"/>
            <w:bottom w:val="none" w:sz="0" w:space="0" w:color="auto"/>
            <w:right w:val="none" w:sz="0" w:space="0" w:color="auto"/>
          </w:divBdr>
        </w:div>
        <w:div w:id="637104948">
          <w:marLeft w:val="640"/>
          <w:marRight w:val="0"/>
          <w:marTop w:val="0"/>
          <w:marBottom w:val="0"/>
          <w:divBdr>
            <w:top w:val="none" w:sz="0" w:space="0" w:color="auto"/>
            <w:left w:val="none" w:sz="0" w:space="0" w:color="auto"/>
            <w:bottom w:val="none" w:sz="0" w:space="0" w:color="auto"/>
            <w:right w:val="none" w:sz="0" w:space="0" w:color="auto"/>
          </w:divBdr>
        </w:div>
        <w:div w:id="666444157">
          <w:marLeft w:val="640"/>
          <w:marRight w:val="0"/>
          <w:marTop w:val="0"/>
          <w:marBottom w:val="0"/>
          <w:divBdr>
            <w:top w:val="none" w:sz="0" w:space="0" w:color="auto"/>
            <w:left w:val="none" w:sz="0" w:space="0" w:color="auto"/>
            <w:bottom w:val="none" w:sz="0" w:space="0" w:color="auto"/>
            <w:right w:val="none" w:sz="0" w:space="0" w:color="auto"/>
          </w:divBdr>
        </w:div>
        <w:div w:id="797651213">
          <w:marLeft w:val="640"/>
          <w:marRight w:val="0"/>
          <w:marTop w:val="0"/>
          <w:marBottom w:val="0"/>
          <w:divBdr>
            <w:top w:val="none" w:sz="0" w:space="0" w:color="auto"/>
            <w:left w:val="none" w:sz="0" w:space="0" w:color="auto"/>
            <w:bottom w:val="none" w:sz="0" w:space="0" w:color="auto"/>
            <w:right w:val="none" w:sz="0" w:space="0" w:color="auto"/>
          </w:divBdr>
        </w:div>
        <w:div w:id="805126580">
          <w:marLeft w:val="640"/>
          <w:marRight w:val="0"/>
          <w:marTop w:val="0"/>
          <w:marBottom w:val="0"/>
          <w:divBdr>
            <w:top w:val="none" w:sz="0" w:space="0" w:color="auto"/>
            <w:left w:val="none" w:sz="0" w:space="0" w:color="auto"/>
            <w:bottom w:val="none" w:sz="0" w:space="0" w:color="auto"/>
            <w:right w:val="none" w:sz="0" w:space="0" w:color="auto"/>
          </w:divBdr>
        </w:div>
        <w:div w:id="844981143">
          <w:marLeft w:val="640"/>
          <w:marRight w:val="0"/>
          <w:marTop w:val="0"/>
          <w:marBottom w:val="0"/>
          <w:divBdr>
            <w:top w:val="none" w:sz="0" w:space="0" w:color="auto"/>
            <w:left w:val="none" w:sz="0" w:space="0" w:color="auto"/>
            <w:bottom w:val="none" w:sz="0" w:space="0" w:color="auto"/>
            <w:right w:val="none" w:sz="0" w:space="0" w:color="auto"/>
          </w:divBdr>
        </w:div>
        <w:div w:id="881750931">
          <w:marLeft w:val="640"/>
          <w:marRight w:val="0"/>
          <w:marTop w:val="0"/>
          <w:marBottom w:val="0"/>
          <w:divBdr>
            <w:top w:val="none" w:sz="0" w:space="0" w:color="auto"/>
            <w:left w:val="none" w:sz="0" w:space="0" w:color="auto"/>
            <w:bottom w:val="none" w:sz="0" w:space="0" w:color="auto"/>
            <w:right w:val="none" w:sz="0" w:space="0" w:color="auto"/>
          </w:divBdr>
        </w:div>
        <w:div w:id="884567152">
          <w:marLeft w:val="640"/>
          <w:marRight w:val="0"/>
          <w:marTop w:val="0"/>
          <w:marBottom w:val="0"/>
          <w:divBdr>
            <w:top w:val="none" w:sz="0" w:space="0" w:color="auto"/>
            <w:left w:val="none" w:sz="0" w:space="0" w:color="auto"/>
            <w:bottom w:val="none" w:sz="0" w:space="0" w:color="auto"/>
            <w:right w:val="none" w:sz="0" w:space="0" w:color="auto"/>
          </w:divBdr>
        </w:div>
        <w:div w:id="893852379">
          <w:marLeft w:val="640"/>
          <w:marRight w:val="0"/>
          <w:marTop w:val="0"/>
          <w:marBottom w:val="0"/>
          <w:divBdr>
            <w:top w:val="none" w:sz="0" w:space="0" w:color="auto"/>
            <w:left w:val="none" w:sz="0" w:space="0" w:color="auto"/>
            <w:bottom w:val="none" w:sz="0" w:space="0" w:color="auto"/>
            <w:right w:val="none" w:sz="0" w:space="0" w:color="auto"/>
          </w:divBdr>
        </w:div>
        <w:div w:id="898173052">
          <w:marLeft w:val="640"/>
          <w:marRight w:val="0"/>
          <w:marTop w:val="0"/>
          <w:marBottom w:val="0"/>
          <w:divBdr>
            <w:top w:val="none" w:sz="0" w:space="0" w:color="auto"/>
            <w:left w:val="none" w:sz="0" w:space="0" w:color="auto"/>
            <w:bottom w:val="none" w:sz="0" w:space="0" w:color="auto"/>
            <w:right w:val="none" w:sz="0" w:space="0" w:color="auto"/>
          </w:divBdr>
        </w:div>
        <w:div w:id="912550890">
          <w:marLeft w:val="640"/>
          <w:marRight w:val="0"/>
          <w:marTop w:val="0"/>
          <w:marBottom w:val="0"/>
          <w:divBdr>
            <w:top w:val="none" w:sz="0" w:space="0" w:color="auto"/>
            <w:left w:val="none" w:sz="0" w:space="0" w:color="auto"/>
            <w:bottom w:val="none" w:sz="0" w:space="0" w:color="auto"/>
            <w:right w:val="none" w:sz="0" w:space="0" w:color="auto"/>
          </w:divBdr>
        </w:div>
        <w:div w:id="928974415">
          <w:marLeft w:val="640"/>
          <w:marRight w:val="0"/>
          <w:marTop w:val="0"/>
          <w:marBottom w:val="0"/>
          <w:divBdr>
            <w:top w:val="none" w:sz="0" w:space="0" w:color="auto"/>
            <w:left w:val="none" w:sz="0" w:space="0" w:color="auto"/>
            <w:bottom w:val="none" w:sz="0" w:space="0" w:color="auto"/>
            <w:right w:val="none" w:sz="0" w:space="0" w:color="auto"/>
          </w:divBdr>
        </w:div>
        <w:div w:id="959148446">
          <w:marLeft w:val="640"/>
          <w:marRight w:val="0"/>
          <w:marTop w:val="0"/>
          <w:marBottom w:val="0"/>
          <w:divBdr>
            <w:top w:val="none" w:sz="0" w:space="0" w:color="auto"/>
            <w:left w:val="none" w:sz="0" w:space="0" w:color="auto"/>
            <w:bottom w:val="none" w:sz="0" w:space="0" w:color="auto"/>
            <w:right w:val="none" w:sz="0" w:space="0" w:color="auto"/>
          </w:divBdr>
        </w:div>
        <w:div w:id="991059791">
          <w:marLeft w:val="640"/>
          <w:marRight w:val="0"/>
          <w:marTop w:val="0"/>
          <w:marBottom w:val="0"/>
          <w:divBdr>
            <w:top w:val="none" w:sz="0" w:space="0" w:color="auto"/>
            <w:left w:val="none" w:sz="0" w:space="0" w:color="auto"/>
            <w:bottom w:val="none" w:sz="0" w:space="0" w:color="auto"/>
            <w:right w:val="none" w:sz="0" w:space="0" w:color="auto"/>
          </w:divBdr>
        </w:div>
        <w:div w:id="1015375950">
          <w:marLeft w:val="640"/>
          <w:marRight w:val="0"/>
          <w:marTop w:val="0"/>
          <w:marBottom w:val="0"/>
          <w:divBdr>
            <w:top w:val="none" w:sz="0" w:space="0" w:color="auto"/>
            <w:left w:val="none" w:sz="0" w:space="0" w:color="auto"/>
            <w:bottom w:val="none" w:sz="0" w:space="0" w:color="auto"/>
            <w:right w:val="none" w:sz="0" w:space="0" w:color="auto"/>
          </w:divBdr>
        </w:div>
        <w:div w:id="1018849385">
          <w:marLeft w:val="640"/>
          <w:marRight w:val="0"/>
          <w:marTop w:val="0"/>
          <w:marBottom w:val="0"/>
          <w:divBdr>
            <w:top w:val="none" w:sz="0" w:space="0" w:color="auto"/>
            <w:left w:val="none" w:sz="0" w:space="0" w:color="auto"/>
            <w:bottom w:val="none" w:sz="0" w:space="0" w:color="auto"/>
            <w:right w:val="none" w:sz="0" w:space="0" w:color="auto"/>
          </w:divBdr>
        </w:div>
        <w:div w:id="1052774425">
          <w:marLeft w:val="640"/>
          <w:marRight w:val="0"/>
          <w:marTop w:val="0"/>
          <w:marBottom w:val="0"/>
          <w:divBdr>
            <w:top w:val="none" w:sz="0" w:space="0" w:color="auto"/>
            <w:left w:val="none" w:sz="0" w:space="0" w:color="auto"/>
            <w:bottom w:val="none" w:sz="0" w:space="0" w:color="auto"/>
            <w:right w:val="none" w:sz="0" w:space="0" w:color="auto"/>
          </w:divBdr>
        </w:div>
        <w:div w:id="1068302818">
          <w:marLeft w:val="640"/>
          <w:marRight w:val="0"/>
          <w:marTop w:val="0"/>
          <w:marBottom w:val="0"/>
          <w:divBdr>
            <w:top w:val="none" w:sz="0" w:space="0" w:color="auto"/>
            <w:left w:val="none" w:sz="0" w:space="0" w:color="auto"/>
            <w:bottom w:val="none" w:sz="0" w:space="0" w:color="auto"/>
            <w:right w:val="none" w:sz="0" w:space="0" w:color="auto"/>
          </w:divBdr>
        </w:div>
        <w:div w:id="1081758374">
          <w:marLeft w:val="640"/>
          <w:marRight w:val="0"/>
          <w:marTop w:val="0"/>
          <w:marBottom w:val="0"/>
          <w:divBdr>
            <w:top w:val="none" w:sz="0" w:space="0" w:color="auto"/>
            <w:left w:val="none" w:sz="0" w:space="0" w:color="auto"/>
            <w:bottom w:val="none" w:sz="0" w:space="0" w:color="auto"/>
            <w:right w:val="none" w:sz="0" w:space="0" w:color="auto"/>
          </w:divBdr>
        </w:div>
        <w:div w:id="1090001921">
          <w:marLeft w:val="640"/>
          <w:marRight w:val="0"/>
          <w:marTop w:val="0"/>
          <w:marBottom w:val="0"/>
          <w:divBdr>
            <w:top w:val="none" w:sz="0" w:space="0" w:color="auto"/>
            <w:left w:val="none" w:sz="0" w:space="0" w:color="auto"/>
            <w:bottom w:val="none" w:sz="0" w:space="0" w:color="auto"/>
            <w:right w:val="none" w:sz="0" w:space="0" w:color="auto"/>
          </w:divBdr>
        </w:div>
        <w:div w:id="1093664914">
          <w:marLeft w:val="640"/>
          <w:marRight w:val="0"/>
          <w:marTop w:val="0"/>
          <w:marBottom w:val="0"/>
          <w:divBdr>
            <w:top w:val="none" w:sz="0" w:space="0" w:color="auto"/>
            <w:left w:val="none" w:sz="0" w:space="0" w:color="auto"/>
            <w:bottom w:val="none" w:sz="0" w:space="0" w:color="auto"/>
            <w:right w:val="none" w:sz="0" w:space="0" w:color="auto"/>
          </w:divBdr>
        </w:div>
        <w:div w:id="1163163433">
          <w:marLeft w:val="640"/>
          <w:marRight w:val="0"/>
          <w:marTop w:val="0"/>
          <w:marBottom w:val="0"/>
          <w:divBdr>
            <w:top w:val="none" w:sz="0" w:space="0" w:color="auto"/>
            <w:left w:val="none" w:sz="0" w:space="0" w:color="auto"/>
            <w:bottom w:val="none" w:sz="0" w:space="0" w:color="auto"/>
            <w:right w:val="none" w:sz="0" w:space="0" w:color="auto"/>
          </w:divBdr>
        </w:div>
        <w:div w:id="1187864504">
          <w:marLeft w:val="640"/>
          <w:marRight w:val="0"/>
          <w:marTop w:val="0"/>
          <w:marBottom w:val="0"/>
          <w:divBdr>
            <w:top w:val="none" w:sz="0" w:space="0" w:color="auto"/>
            <w:left w:val="none" w:sz="0" w:space="0" w:color="auto"/>
            <w:bottom w:val="none" w:sz="0" w:space="0" w:color="auto"/>
            <w:right w:val="none" w:sz="0" w:space="0" w:color="auto"/>
          </w:divBdr>
        </w:div>
        <w:div w:id="1199664245">
          <w:marLeft w:val="640"/>
          <w:marRight w:val="0"/>
          <w:marTop w:val="0"/>
          <w:marBottom w:val="0"/>
          <w:divBdr>
            <w:top w:val="none" w:sz="0" w:space="0" w:color="auto"/>
            <w:left w:val="none" w:sz="0" w:space="0" w:color="auto"/>
            <w:bottom w:val="none" w:sz="0" w:space="0" w:color="auto"/>
            <w:right w:val="none" w:sz="0" w:space="0" w:color="auto"/>
          </w:divBdr>
        </w:div>
        <w:div w:id="1205025095">
          <w:marLeft w:val="640"/>
          <w:marRight w:val="0"/>
          <w:marTop w:val="0"/>
          <w:marBottom w:val="0"/>
          <w:divBdr>
            <w:top w:val="none" w:sz="0" w:space="0" w:color="auto"/>
            <w:left w:val="none" w:sz="0" w:space="0" w:color="auto"/>
            <w:bottom w:val="none" w:sz="0" w:space="0" w:color="auto"/>
            <w:right w:val="none" w:sz="0" w:space="0" w:color="auto"/>
          </w:divBdr>
        </w:div>
        <w:div w:id="1226912621">
          <w:marLeft w:val="640"/>
          <w:marRight w:val="0"/>
          <w:marTop w:val="0"/>
          <w:marBottom w:val="0"/>
          <w:divBdr>
            <w:top w:val="none" w:sz="0" w:space="0" w:color="auto"/>
            <w:left w:val="none" w:sz="0" w:space="0" w:color="auto"/>
            <w:bottom w:val="none" w:sz="0" w:space="0" w:color="auto"/>
            <w:right w:val="none" w:sz="0" w:space="0" w:color="auto"/>
          </w:divBdr>
        </w:div>
        <w:div w:id="1235241007">
          <w:marLeft w:val="640"/>
          <w:marRight w:val="0"/>
          <w:marTop w:val="0"/>
          <w:marBottom w:val="0"/>
          <w:divBdr>
            <w:top w:val="none" w:sz="0" w:space="0" w:color="auto"/>
            <w:left w:val="none" w:sz="0" w:space="0" w:color="auto"/>
            <w:bottom w:val="none" w:sz="0" w:space="0" w:color="auto"/>
            <w:right w:val="none" w:sz="0" w:space="0" w:color="auto"/>
          </w:divBdr>
        </w:div>
        <w:div w:id="1332444992">
          <w:marLeft w:val="640"/>
          <w:marRight w:val="0"/>
          <w:marTop w:val="0"/>
          <w:marBottom w:val="0"/>
          <w:divBdr>
            <w:top w:val="none" w:sz="0" w:space="0" w:color="auto"/>
            <w:left w:val="none" w:sz="0" w:space="0" w:color="auto"/>
            <w:bottom w:val="none" w:sz="0" w:space="0" w:color="auto"/>
            <w:right w:val="none" w:sz="0" w:space="0" w:color="auto"/>
          </w:divBdr>
        </w:div>
        <w:div w:id="1336687558">
          <w:marLeft w:val="640"/>
          <w:marRight w:val="0"/>
          <w:marTop w:val="0"/>
          <w:marBottom w:val="0"/>
          <w:divBdr>
            <w:top w:val="none" w:sz="0" w:space="0" w:color="auto"/>
            <w:left w:val="none" w:sz="0" w:space="0" w:color="auto"/>
            <w:bottom w:val="none" w:sz="0" w:space="0" w:color="auto"/>
            <w:right w:val="none" w:sz="0" w:space="0" w:color="auto"/>
          </w:divBdr>
        </w:div>
        <w:div w:id="1341545057">
          <w:marLeft w:val="640"/>
          <w:marRight w:val="0"/>
          <w:marTop w:val="0"/>
          <w:marBottom w:val="0"/>
          <w:divBdr>
            <w:top w:val="none" w:sz="0" w:space="0" w:color="auto"/>
            <w:left w:val="none" w:sz="0" w:space="0" w:color="auto"/>
            <w:bottom w:val="none" w:sz="0" w:space="0" w:color="auto"/>
            <w:right w:val="none" w:sz="0" w:space="0" w:color="auto"/>
          </w:divBdr>
        </w:div>
        <w:div w:id="1355837859">
          <w:marLeft w:val="640"/>
          <w:marRight w:val="0"/>
          <w:marTop w:val="0"/>
          <w:marBottom w:val="0"/>
          <w:divBdr>
            <w:top w:val="none" w:sz="0" w:space="0" w:color="auto"/>
            <w:left w:val="none" w:sz="0" w:space="0" w:color="auto"/>
            <w:bottom w:val="none" w:sz="0" w:space="0" w:color="auto"/>
            <w:right w:val="none" w:sz="0" w:space="0" w:color="auto"/>
          </w:divBdr>
        </w:div>
        <w:div w:id="1377699145">
          <w:marLeft w:val="640"/>
          <w:marRight w:val="0"/>
          <w:marTop w:val="0"/>
          <w:marBottom w:val="0"/>
          <w:divBdr>
            <w:top w:val="none" w:sz="0" w:space="0" w:color="auto"/>
            <w:left w:val="none" w:sz="0" w:space="0" w:color="auto"/>
            <w:bottom w:val="none" w:sz="0" w:space="0" w:color="auto"/>
            <w:right w:val="none" w:sz="0" w:space="0" w:color="auto"/>
          </w:divBdr>
        </w:div>
        <w:div w:id="1404989266">
          <w:marLeft w:val="640"/>
          <w:marRight w:val="0"/>
          <w:marTop w:val="0"/>
          <w:marBottom w:val="0"/>
          <w:divBdr>
            <w:top w:val="none" w:sz="0" w:space="0" w:color="auto"/>
            <w:left w:val="none" w:sz="0" w:space="0" w:color="auto"/>
            <w:bottom w:val="none" w:sz="0" w:space="0" w:color="auto"/>
            <w:right w:val="none" w:sz="0" w:space="0" w:color="auto"/>
          </w:divBdr>
        </w:div>
        <w:div w:id="1410494756">
          <w:marLeft w:val="640"/>
          <w:marRight w:val="0"/>
          <w:marTop w:val="0"/>
          <w:marBottom w:val="0"/>
          <w:divBdr>
            <w:top w:val="none" w:sz="0" w:space="0" w:color="auto"/>
            <w:left w:val="none" w:sz="0" w:space="0" w:color="auto"/>
            <w:bottom w:val="none" w:sz="0" w:space="0" w:color="auto"/>
            <w:right w:val="none" w:sz="0" w:space="0" w:color="auto"/>
          </w:divBdr>
        </w:div>
        <w:div w:id="1443501420">
          <w:marLeft w:val="640"/>
          <w:marRight w:val="0"/>
          <w:marTop w:val="0"/>
          <w:marBottom w:val="0"/>
          <w:divBdr>
            <w:top w:val="none" w:sz="0" w:space="0" w:color="auto"/>
            <w:left w:val="none" w:sz="0" w:space="0" w:color="auto"/>
            <w:bottom w:val="none" w:sz="0" w:space="0" w:color="auto"/>
            <w:right w:val="none" w:sz="0" w:space="0" w:color="auto"/>
          </w:divBdr>
        </w:div>
        <w:div w:id="1451895088">
          <w:marLeft w:val="640"/>
          <w:marRight w:val="0"/>
          <w:marTop w:val="0"/>
          <w:marBottom w:val="0"/>
          <w:divBdr>
            <w:top w:val="none" w:sz="0" w:space="0" w:color="auto"/>
            <w:left w:val="none" w:sz="0" w:space="0" w:color="auto"/>
            <w:bottom w:val="none" w:sz="0" w:space="0" w:color="auto"/>
            <w:right w:val="none" w:sz="0" w:space="0" w:color="auto"/>
          </w:divBdr>
        </w:div>
        <w:div w:id="1475441785">
          <w:marLeft w:val="640"/>
          <w:marRight w:val="0"/>
          <w:marTop w:val="0"/>
          <w:marBottom w:val="0"/>
          <w:divBdr>
            <w:top w:val="none" w:sz="0" w:space="0" w:color="auto"/>
            <w:left w:val="none" w:sz="0" w:space="0" w:color="auto"/>
            <w:bottom w:val="none" w:sz="0" w:space="0" w:color="auto"/>
            <w:right w:val="none" w:sz="0" w:space="0" w:color="auto"/>
          </w:divBdr>
        </w:div>
        <w:div w:id="1497846540">
          <w:marLeft w:val="640"/>
          <w:marRight w:val="0"/>
          <w:marTop w:val="0"/>
          <w:marBottom w:val="0"/>
          <w:divBdr>
            <w:top w:val="none" w:sz="0" w:space="0" w:color="auto"/>
            <w:left w:val="none" w:sz="0" w:space="0" w:color="auto"/>
            <w:bottom w:val="none" w:sz="0" w:space="0" w:color="auto"/>
            <w:right w:val="none" w:sz="0" w:space="0" w:color="auto"/>
          </w:divBdr>
        </w:div>
        <w:div w:id="1500734288">
          <w:marLeft w:val="640"/>
          <w:marRight w:val="0"/>
          <w:marTop w:val="0"/>
          <w:marBottom w:val="0"/>
          <w:divBdr>
            <w:top w:val="none" w:sz="0" w:space="0" w:color="auto"/>
            <w:left w:val="none" w:sz="0" w:space="0" w:color="auto"/>
            <w:bottom w:val="none" w:sz="0" w:space="0" w:color="auto"/>
            <w:right w:val="none" w:sz="0" w:space="0" w:color="auto"/>
          </w:divBdr>
        </w:div>
        <w:div w:id="1506162439">
          <w:marLeft w:val="640"/>
          <w:marRight w:val="0"/>
          <w:marTop w:val="0"/>
          <w:marBottom w:val="0"/>
          <w:divBdr>
            <w:top w:val="none" w:sz="0" w:space="0" w:color="auto"/>
            <w:left w:val="none" w:sz="0" w:space="0" w:color="auto"/>
            <w:bottom w:val="none" w:sz="0" w:space="0" w:color="auto"/>
            <w:right w:val="none" w:sz="0" w:space="0" w:color="auto"/>
          </w:divBdr>
        </w:div>
        <w:div w:id="1549218073">
          <w:marLeft w:val="640"/>
          <w:marRight w:val="0"/>
          <w:marTop w:val="0"/>
          <w:marBottom w:val="0"/>
          <w:divBdr>
            <w:top w:val="none" w:sz="0" w:space="0" w:color="auto"/>
            <w:left w:val="none" w:sz="0" w:space="0" w:color="auto"/>
            <w:bottom w:val="none" w:sz="0" w:space="0" w:color="auto"/>
            <w:right w:val="none" w:sz="0" w:space="0" w:color="auto"/>
          </w:divBdr>
        </w:div>
        <w:div w:id="1558782063">
          <w:marLeft w:val="640"/>
          <w:marRight w:val="0"/>
          <w:marTop w:val="0"/>
          <w:marBottom w:val="0"/>
          <w:divBdr>
            <w:top w:val="none" w:sz="0" w:space="0" w:color="auto"/>
            <w:left w:val="none" w:sz="0" w:space="0" w:color="auto"/>
            <w:bottom w:val="none" w:sz="0" w:space="0" w:color="auto"/>
            <w:right w:val="none" w:sz="0" w:space="0" w:color="auto"/>
          </w:divBdr>
        </w:div>
        <w:div w:id="1573855899">
          <w:marLeft w:val="640"/>
          <w:marRight w:val="0"/>
          <w:marTop w:val="0"/>
          <w:marBottom w:val="0"/>
          <w:divBdr>
            <w:top w:val="none" w:sz="0" w:space="0" w:color="auto"/>
            <w:left w:val="none" w:sz="0" w:space="0" w:color="auto"/>
            <w:bottom w:val="none" w:sz="0" w:space="0" w:color="auto"/>
            <w:right w:val="none" w:sz="0" w:space="0" w:color="auto"/>
          </w:divBdr>
        </w:div>
        <w:div w:id="1584608738">
          <w:marLeft w:val="640"/>
          <w:marRight w:val="0"/>
          <w:marTop w:val="0"/>
          <w:marBottom w:val="0"/>
          <w:divBdr>
            <w:top w:val="none" w:sz="0" w:space="0" w:color="auto"/>
            <w:left w:val="none" w:sz="0" w:space="0" w:color="auto"/>
            <w:bottom w:val="none" w:sz="0" w:space="0" w:color="auto"/>
            <w:right w:val="none" w:sz="0" w:space="0" w:color="auto"/>
          </w:divBdr>
        </w:div>
        <w:div w:id="1668904035">
          <w:marLeft w:val="640"/>
          <w:marRight w:val="0"/>
          <w:marTop w:val="0"/>
          <w:marBottom w:val="0"/>
          <w:divBdr>
            <w:top w:val="none" w:sz="0" w:space="0" w:color="auto"/>
            <w:left w:val="none" w:sz="0" w:space="0" w:color="auto"/>
            <w:bottom w:val="none" w:sz="0" w:space="0" w:color="auto"/>
            <w:right w:val="none" w:sz="0" w:space="0" w:color="auto"/>
          </w:divBdr>
        </w:div>
        <w:div w:id="1685863610">
          <w:marLeft w:val="640"/>
          <w:marRight w:val="0"/>
          <w:marTop w:val="0"/>
          <w:marBottom w:val="0"/>
          <w:divBdr>
            <w:top w:val="none" w:sz="0" w:space="0" w:color="auto"/>
            <w:left w:val="none" w:sz="0" w:space="0" w:color="auto"/>
            <w:bottom w:val="none" w:sz="0" w:space="0" w:color="auto"/>
            <w:right w:val="none" w:sz="0" w:space="0" w:color="auto"/>
          </w:divBdr>
        </w:div>
        <w:div w:id="1698890261">
          <w:marLeft w:val="640"/>
          <w:marRight w:val="0"/>
          <w:marTop w:val="0"/>
          <w:marBottom w:val="0"/>
          <w:divBdr>
            <w:top w:val="none" w:sz="0" w:space="0" w:color="auto"/>
            <w:left w:val="none" w:sz="0" w:space="0" w:color="auto"/>
            <w:bottom w:val="none" w:sz="0" w:space="0" w:color="auto"/>
            <w:right w:val="none" w:sz="0" w:space="0" w:color="auto"/>
          </w:divBdr>
        </w:div>
        <w:div w:id="1708602022">
          <w:marLeft w:val="640"/>
          <w:marRight w:val="0"/>
          <w:marTop w:val="0"/>
          <w:marBottom w:val="0"/>
          <w:divBdr>
            <w:top w:val="none" w:sz="0" w:space="0" w:color="auto"/>
            <w:left w:val="none" w:sz="0" w:space="0" w:color="auto"/>
            <w:bottom w:val="none" w:sz="0" w:space="0" w:color="auto"/>
            <w:right w:val="none" w:sz="0" w:space="0" w:color="auto"/>
          </w:divBdr>
        </w:div>
        <w:div w:id="1716738024">
          <w:marLeft w:val="640"/>
          <w:marRight w:val="0"/>
          <w:marTop w:val="0"/>
          <w:marBottom w:val="0"/>
          <w:divBdr>
            <w:top w:val="none" w:sz="0" w:space="0" w:color="auto"/>
            <w:left w:val="none" w:sz="0" w:space="0" w:color="auto"/>
            <w:bottom w:val="none" w:sz="0" w:space="0" w:color="auto"/>
            <w:right w:val="none" w:sz="0" w:space="0" w:color="auto"/>
          </w:divBdr>
        </w:div>
        <w:div w:id="1756704627">
          <w:marLeft w:val="640"/>
          <w:marRight w:val="0"/>
          <w:marTop w:val="0"/>
          <w:marBottom w:val="0"/>
          <w:divBdr>
            <w:top w:val="none" w:sz="0" w:space="0" w:color="auto"/>
            <w:left w:val="none" w:sz="0" w:space="0" w:color="auto"/>
            <w:bottom w:val="none" w:sz="0" w:space="0" w:color="auto"/>
            <w:right w:val="none" w:sz="0" w:space="0" w:color="auto"/>
          </w:divBdr>
        </w:div>
        <w:div w:id="1784613007">
          <w:marLeft w:val="640"/>
          <w:marRight w:val="0"/>
          <w:marTop w:val="0"/>
          <w:marBottom w:val="0"/>
          <w:divBdr>
            <w:top w:val="none" w:sz="0" w:space="0" w:color="auto"/>
            <w:left w:val="none" w:sz="0" w:space="0" w:color="auto"/>
            <w:bottom w:val="none" w:sz="0" w:space="0" w:color="auto"/>
            <w:right w:val="none" w:sz="0" w:space="0" w:color="auto"/>
          </w:divBdr>
        </w:div>
        <w:div w:id="1797335962">
          <w:marLeft w:val="640"/>
          <w:marRight w:val="0"/>
          <w:marTop w:val="0"/>
          <w:marBottom w:val="0"/>
          <w:divBdr>
            <w:top w:val="none" w:sz="0" w:space="0" w:color="auto"/>
            <w:left w:val="none" w:sz="0" w:space="0" w:color="auto"/>
            <w:bottom w:val="none" w:sz="0" w:space="0" w:color="auto"/>
            <w:right w:val="none" w:sz="0" w:space="0" w:color="auto"/>
          </w:divBdr>
        </w:div>
        <w:div w:id="1862235495">
          <w:marLeft w:val="640"/>
          <w:marRight w:val="0"/>
          <w:marTop w:val="0"/>
          <w:marBottom w:val="0"/>
          <w:divBdr>
            <w:top w:val="none" w:sz="0" w:space="0" w:color="auto"/>
            <w:left w:val="none" w:sz="0" w:space="0" w:color="auto"/>
            <w:bottom w:val="none" w:sz="0" w:space="0" w:color="auto"/>
            <w:right w:val="none" w:sz="0" w:space="0" w:color="auto"/>
          </w:divBdr>
        </w:div>
        <w:div w:id="1872957530">
          <w:marLeft w:val="640"/>
          <w:marRight w:val="0"/>
          <w:marTop w:val="0"/>
          <w:marBottom w:val="0"/>
          <w:divBdr>
            <w:top w:val="none" w:sz="0" w:space="0" w:color="auto"/>
            <w:left w:val="none" w:sz="0" w:space="0" w:color="auto"/>
            <w:bottom w:val="none" w:sz="0" w:space="0" w:color="auto"/>
            <w:right w:val="none" w:sz="0" w:space="0" w:color="auto"/>
          </w:divBdr>
        </w:div>
        <w:div w:id="1899825852">
          <w:marLeft w:val="640"/>
          <w:marRight w:val="0"/>
          <w:marTop w:val="0"/>
          <w:marBottom w:val="0"/>
          <w:divBdr>
            <w:top w:val="none" w:sz="0" w:space="0" w:color="auto"/>
            <w:left w:val="none" w:sz="0" w:space="0" w:color="auto"/>
            <w:bottom w:val="none" w:sz="0" w:space="0" w:color="auto"/>
            <w:right w:val="none" w:sz="0" w:space="0" w:color="auto"/>
          </w:divBdr>
        </w:div>
        <w:div w:id="1912931569">
          <w:marLeft w:val="640"/>
          <w:marRight w:val="0"/>
          <w:marTop w:val="0"/>
          <w:marBottom w:val="0"/>
          <w:divBdr>
            <w:top w:val="none" w:sz="0" w:space="0" w:color="auto"/>
            <w:left w:val="none" w:sz="0" w:space="0" w:color="auto"/>
            <w:bottom w:val="none" w:sz="0" w:space="0" w:color="auto"/>
            <w:right w:val="none" w:sz="0" w:space="0" w:color="auto"/>
          </w:divBdr>
        </w:div>
        <w:div w:id="1927686645">
          <w:marLeft w:val="640"/>
          <w:marRight w:val="0"/>
          <w:marTop w:val="0"/>
          <w:marBottom w:val="0"/>
          <w:divBdr>
            <w:top w:val="none" w:sz="0" w:space="0" w:color="auto"/>
            <w:left w:val="none" w:sz="0" w:space="0" w:color="auto"/>
            <w:bottom w:val="none" w:sz="0" w:space="0" w:color="auto"/>
            <w:right w:val="none" w:sz="0" w:space="0" w:color="auto"/>
          </w:divBdr>
        </w:div>
        <w:div w:id="1946575072">
          <w:marLeft w:val="640"/>
          <w:marRight w:val="0"/>
          <w:marTop w:val="0"/>
          <w:marBottom w:val="0"/>
          <w:divBdr>
            <w:top w:val="none" w:sz="0" w:space="0" w:color="auto"/>
            <w:left w:val="none" w:sz="0" w:space="0" w:color="auto"/>
            <w:bottom w:val="none" w:sz="0" w:space="0" w:color="auto"/>
            <w:right w:val="none" w:sz="0" w:space="0" w:color="auto"/>
          </w:divBdr>
        </w:div>
        <w:div w:id="1965193101">
          <w:marLeft w:val="640"/>
          <w:marRight w:val="0"/>
          <w:marTop w:val="0"/>
          <w:marBottom w:val="0"/>
          <w:divBdr>
            <w:top w:val="none" w:sz="0" w:space="0" w:color="auto"/>
            <w:left w:val="none" w:sz="0" w:space="0" w:color="auto"/>
            <w:bottom w:val="none" w:sz="0" w:space="0" w:color="auto"/>
            <w:right w:val="none" w:sz="0" w:space="0" w:color="auto"/>
          </w:divBdr>
        </w:div>
        <w:div w:id="1974283410">
          <w:marLeft w:val="640"/>
          <w:marRight w:val="0"/>
          <w:marTop w:val="0"/>
          <w:marBottom w:val="0"/>
          <w:divBdr>
            <w:top w:val="none" w:sz="0" w:space="0" w:color="auto"/>
            <w:left w:val="none" w:sz="0" w:space="0" w:color="auto"/>
            <w:bottom w:val="none" w:sz="0" w:space="0" w:color="auto"/>
            <w:right w:val="none" w:sz="0" w:space="0" w:color="auto"/>
          </w:divBdr>
        </w:div>
        <w:div w:id="1982929068">
          <w:marLeft w:val="640"/>
          <w:marRight w:val="0"/>
          <w:marTop w:val="0"/>
          <w:marBottom w:val="0"/>
          <w:divBdr>
            <w:top w:val="none" w:sz="0" w:space="0" w:color="auto"/>
            <w:left w:val="none" w:sz="0" w:space="0" w:color="auto"/>
            <w:bottom w:val="none" w:sz="0" w:space="0" w:color="auto"/>
            <w:right w:val="none" w:sz="0" w:space="0" w:color="auto"/>
          </w:divBdr>
        </w:div>
        <w:div w:id="2051226711">
          <w:marLeft w:val="640"/>
          <w:marRight w:val="0"/>
          <w:marTop w:val="0"/>
          <w:marBottom w:val="0"/>
          <w:divBdr>
            <w:top w:val="none" w:sz="0" w:space="0" w:color="auto"/>
            <w:left w:val="none" w:sz="0" w:space="0" w:color="auto"/>
            <w:bottom w:val="none" w:sz="0" w:space="0" w:color="auto"/>
            <w:right w:val="none" w:sz="0" w:space="0" w:color="auto"/>
          </w:divBdr>
        </w:div>
        <w:div w:id="2055152891">
          <w:marLeft w:val="640"/>
          <w:marRight w:val="0"/>
          <w:marTop w:val="0"/>
          <w:marBottom w:val="0"/>
          <w:divBdr>
            <w:top w:val="none" w:sz="0" w:space="0" w:color="auto"/>
            <w:left w:val="none" w:sz="0" w:space="0" w:color="auto"/>
            <w:bottom w:val="none" w:sz="0" w:space="0" w:color="auto"/>
            <w:right w:val="none" w:sz="0" w:space="0" w:color="auto"/>
          </w:divBdr>
        </w:div>
        <w:div w:id="2079933541">
          <w:marLeft w:val="640"/>
          <w:marRight w:val="0"/>
          <w:marTop w:val="0"/>
          <w:marBottom w:val="0"/>
          <w:divBdr>
            <w:top w:val="none" w:sz="0" w:space="0" w:color="auto"/>
            <w:left w:val="none" w:sz="0" w:space="0" w:color="auto"/>
            <w:bottom w:val="none" w:sz="0" w:space="0" w:color="auto"/>
            <w:right w:val="none" w:sz="0" w:space="0" w:color="auto"/>
          </w:divBdr>
        </w:div>
        <w:div w:id="2099515593">
          <w:marLeft w:val="640"/>
          <w:marRight w:val="0"/>
          <w:marTop w:val="0"/>
          <w:marBottom w:val="0"/>
          <w:divBdr>
            <w:top w:val="none" w:sz="0" w:space="0" w:color="auto"/>
            <w:left w:val="none" w:sz="0" w:space="0" w:color="auto"/>
            <w:bottom w:val="none" w:sz="0" w:space="0" w:color="auto"/>
            <w:right w:val="none" w:sz="0" w:space="0" w:color="auto"/>
          </w:divBdr>
        </w:div>
        <w:div w:id="2106337714">
          <w:marLeft w:val="640"/>
          <w:marRight w:val="0"/>
          <w:marTop w:val="0"/>
          <w:marBottom w:val="0"/>
          <w:divBdr>
            <w:top w:val="none" w:sz="0" w:space="0" w:color="auto"/>
            <w:left w:val="none" w:sz="0" w:space="0" w:color="auto"/>
            <w:bottom w:val="none" w:sz="0" w:space="0" w:color="auto"/>
            <w:right w:val="none" w:sz="0" w:space="0" w:color="auto"/>
          </w:divBdr>
        </w:div>
        <w:div w:id="2130736756">
          <w:marLeft w:val="640"/>
          <w:marRight w:val="0"/>
          <w:marTop w:val="0"/>
          <w:marBottom w:val="0"/>
          <w:divBdr>
            <w:top w:val="none" w:sz="0" w:space="0" w:color="auto"/>
            <w:left w:val="none" w:sz="0" w:space="0" w:color="auto"/>
            <w:bottom w:val="none" w:sz="0" w:space="0" w:color="auto"/>
            <w:right w:val="none" w:sz="0" w:space="0" w:color="auto"/>
          </w:divBdr>
        </w:div>
        <w:div w:id="2132892723">
          <w:marLeft w:val="640"/>
          <w:marRight w:val="0"/>
          <w:marTop w:val="0"/>
          <w:marBottom w:val="0"/>
          <w:divBdr>
            <w:top w:val="none" w:sz="0" w:space="0" w:color="auto"/>
            <w:left w:val="none" w:sz="0" w:space="0" w:color="auto"/>
            <w:bottom w:val="none" w:sz="0" w:space="0" w:color="auto"/>
            <w:right w:val="none" w:sz="0" w:space="0" w:color="auto"/>
          </w:divBdr>
        </w:div>
      </w:divsChild>
    </w:div>
    <w:div w:id="517159229">
      <w:bodyDiv w:val="1"/>
      <w:marLeft w:val="0"/>
      <w:marRight w:val="0"/>
      <w:marTop w:val="0"/>
      <w:marBottom w:val="0"/>
      <w:divBdr>
        <w:top w:val="none" w:sz="0" w:space="0" w:color="auto"/>
        <w:left w:val="none" w:sz="0" w:space="0" w:color="auto"/>
        <w:bottom w:val="none" w:sz="0" w:space="0" w:color="auto"/>
        <w:right w:val="none" w:sz="0" w:space="0" w:color="auto"/>
      </w:divBdr>
      <w:divsChild>
        <w:div w:id="12150889">
          <w:marLeft w:val="640"/>
          <w:marRight w:val="0"/>
          <w:marTop w:val="0"/>
          <w:marBottom w:val="0"/>
          <w:divBdr>
            <w:top w:val="none" w:sz="0" w:space="0" w:color="auto"/>
            <w:left w:val="none" w:sz="0" w:space="0" w:color="auto"/>
            <w:bottom w:val="none" w:sz="0" w:space="0" w:color="auto"/>
            <w:right w:val="none" w:sz="0" w:space="0" w:color="auto"/>
          </w:divBdr>
        </w:div>
        <w:div w:id="34626879">
          <w:marLeft w:val="640"/>
          <w:marRight w:val="0"/>
          <w:marTop w:val="0"/>
          <w:marBottom w:val="0"/>
          <w:divBdr>
            <w:top w:val="none" w:sz="0" w:space="0" w:color="auto"/>
            <w:left w:val="none" w:sz="0" w:space="0" w:color="auto"/>
            <w:bottom w:val="none" w:sz="0" w:space="0" w:color="auto"/>
            <w:right w:val="none" w:sz="0" w:space="0" w:color="auto"/>
          </w:divBdr>
        </w:div>
        <w:div w:id="67846028">
          <w:marLeft w:val="640"/>
          <w:marRight w:val="0"/>
          <w:marTop w:val="0"/>
          <w:marBottom w:val="0"/>
          <w:divBdr>
            <w:top w:val="none" w:sz="0" w:space="0" w:color="auto"/>
            <w:left w:val="none" w:sz="0" w:space="0" w:color="auto"/>
            <w:bottom w:val="none" w:sz="0" w:space="0" w:color="auto"/>
            <w:right w:val="none" w:sz="0" w:space="0" w:color="auto"/>
          </w:divBdr>
        </w:div>
        <w:div w:id="82268877">
          <w:marLeft w:val="640"/>
          <w:marRight w:val="0"/>
          <w:marTop w:val="0"/>
          <w:marBottom w:val="0"/>
          <w:divBdr>
            <w:top w:val="none" w:sz="0" w:space="0" w:color="auto"/>
            <w:left w:val="none" w:sz="0" w:space="0" w:color="auto"/>
            <w:bottom w:val="none" w:sz="0" w:space="0" w:color="auto"/>
            <w:right w:val="none" w:sz="0" w:space="0" w:color="auto"/>
          </w:divBdr>
        </w:div>
        <w:div w:id="82379554">
          <w:marLeft w:val="640"/>
          <w:marRight w:val="0"/>
          <w:marTop w:val="0"/>
          <w:marBottom w:val="0"/>
          <w:divBdr>
            <w:top w:val="none" w:sz="0" w:space="0" w:color="auto"/>
            <w:left w:val="none" w:sz="0" w:space="0" w:color="auto"/>
            <w:bottom w:val="none" w:sz="0" w:space="0" w:color="auto"/>
            <w:right w:val="none" w:sz="0" w:space="0" w:color="auto"/>
          </w:divBdr>
        </w:div>
        <w:div w:id="89083164">
          <w:marLeft w:val="640"/>
          <w:marRight w:val="0"/>
          <w:marTop w:val="0"/>
          <w:marBottom w:val="0"/>
          <w:divBdr>
            <w:top w:val="none" w:sz="0" w:space="0" w:color="auto"/>
            <w:left w:val="none" w:sz="0" w:space="0" w:color="auto"/>
            <w:bottom w:val="none" w:sz="0" w:space="0" w:color="auto"/>
            <w:right w:val="none" w:sz="0" w:space="0" w:color="auto"/>
          </w:divBdr>
        </w:div>
        <w:div w:id="93551320">
          <w:marLeft w:val="640"/>
          <w:marRight w:val="0"/>
          <w:marTop w:val="0"/>
          <w:marBottom w:val="0"/>
          <w:divBdr>
            <w:top w:val="none" w:sz="0" w:space="0" w:color="auto"/>
            <w:left w:val="none" w:sz="0" w:space="0" w:color="auto"/>
            <w:bottom w:val="none" w:sz="0" w:space="0" w:color="auto"/>
            <w:right w:val="none" w:sz="0" w:space="0" w:color="auto"/>
          </w:divBdr>
        </w:div>
        <w:div w:id="98451006">
          <w:marLeft w:val="640"/>
          <w:marRight w:val="0"/>
          <w:marTop w:val="0"/>
          <w:marBottom w:val="0"/>
          <w:divBdr>
            <w:top w:val="none" w:sz="0" w:space="0" w:color="auto"/>
            <w:left w:val="none" w:sz="0" w:space="0" w:color="auto"/>
            <w:bottom w:val="none" w:sz="0" w:space="0" w:color="auto"/>
            <w:right w:val="none" w:sz="0" w:space="0" w:color="auto"/>
          </w:divBdr>
        </w:div>
        <w:div w:id="112680043">
          <w:marLeft w:val="640"/>
          <w:marRight w:val="0"/>
          <w:marTop w:val="0"/>
          <w:marBottom w:val="0"/>
          <w:divBdr>
            <w:top w:val="none" w:sz="0" w:space="0" w:color="auto"/>
            <w:left w:val="none" w:sz="0" w:space="0" w:color="auto"/>
            <w:bottom w:val="none" w:sz="0" w:space="0" w:color="auto"/>
            <w:right w:val="none" w:sz="0" w:space="0" w:color="auto"/>
          </w:divBdr>
        </w:div>
        <w:div w:id="132449562">
          <w:marLeft w:val="640"/>
          <w:marRight w:val="0"/>
          <w:marTop w:val="0"/>
          <w:marBottom w:val="0"/>
          <w:divBdr>
            <w:top w:val="none" w:sz="0" w:space="0" w:color="auto"/>
            <w:left w:val="none" w:sz="0" w:space="0" w:color="auto"/>
            <w:bottom w:val="none" w:sz="0" w:space="0" w:color="auto"/>
            <w:right w:val="none" w:sz="0" w:space="0" w:color="auto"/>
          </w:divBdr>
        </w:div>
        <w:div w:id="136725551">
          <w:marLeft w:val="640"/>
          <w:marRight w:val="0"/>
          <w:marTop w:val="0"/>
          <w:marBottom w:val="0"/>
          <w:divBdr>
            <w:top w:val="none" w:sz="0" w:space="0" w:color="auto"/>
            <w:left w:val="none" w:sz="0" w:space="0" w:color="auto"/>
            <w:bottom w:val="none" w:sz="0" w:space="0" w:color="auto"/>
            <w:right w:val="none" w:sz="0" w:space="0" w:color="auto"/>
          </w:divBdr>
        </w:div>
        <w:div w:id="179324009">
          <w:marLeft w:val="640"/>
          <w:marRight w:val="0"/>
          <w:marTop w:val="0"/>
          <w:marBottom w:val="0"/>
          <w:divBdr>
            <w:top w:val="none" w:sz="0" w:space="0" w:color="auto"/>
            <w:left w:val="none" w:sz="0" w:space="0" w:color="auto"/>
            <w:bottom w:val="none" w:sz="0" w:space="0" w:color="auto"/>
            <w:right w:val="none" w:sz="0" w:space="0" w:color="auto"/>
          </w:divBdr>
        </w:div>
        <w:div w:id="186532305">
          <w:marLeft w:val="640"/>
          <w:marRight w:val="0"/>
          <w:marTop w:val="0"/>
          <w:marBottom w:val="0"/>
          <w:divBdr>
            <w:top w:val="none" w:sz="0" w:space="0" w:color="auto"/>
            <w:left w:val="none" w:sz="0" w:space="0" w:color="auto"/>
            <w:bottom w:val="none" w:sz="0" w:space="0" w:color="auto"/>
            <w:right w:val="none" w:sz="0" w:space="0" w:color="auto"/>
          </w:divBdr>
        </w:div>
        <w:div w:id="258298506">
          <w:marLeft w:val="640"/>
          <w:marRight w:val="0"/>
          <w:marTop w:val="0"/>
          <w:marBottom w:val="0"/>
          <w:divBdr>
            <w:top w:val="none" w:sz="0" w:space="0" w:color="auto"/>
            <w:left w:val="none" w:sz="0" w:space="0" w:color="auto"/>
            <w:bottom w:val="none" w:sz="0" w:space="0" w:color="auto"/>
            <w:right w:val="none" w:sz="0" w:space="0" w:color="auto"/>
          </w:divBdr>
        </w:div>
        <w:div w:id="262496572">
          <w:marLeft w:val="640"/>
          <w:marRight w:val="0"/>
          <w:marTop w:val="0"/>
          <w:marBottom w:val="0"/>
          <w:divBdr>
            <w:top w:val="none" w:sz="0" w:space="0" w:color="auto"/>
            <w:left w:val="none" w:sz="0" w:space="0" w:color="auto"/>
            <w:bottom w:val="none" w:sz="0" w:space="0" w:color="auto"/>
            <w:right w:val="none" w:sz="0" w:space="0" w:color="auto"/>
          </w:divBdr>
        </w:div>
        <w:div w:id="320549257">
          <w:marLeft w:val="640"/>
          <w:marRight w:val="0"/>
          <w:marTop w:val="0"/>
          <w:marBottom w:val="0"/>
          <w:divBdr>
            <w:top w:val="none" w:sz="0" w:space="0" w:color="auto"/>
            <w:left w:val="none" w:sz="0" w:space="0" w:color="auto"/>
            <w:bottom w:val="none" w:sz="0" w:space="0" w:color="auto"/>
            <w:right w:val="none" w:sz="0" w:space="0" w:color="auto"/>
          </w:divBdr>
        </w:div>
        <w:div w:id="352389918">
          <w:marLeft w:val="640"/>
          <w:marRight w:val="0"/>
          <w:marTop w:val="0"/>
          <w:marBottom w:val="0"/>
          <w:divBdr>
            <w:top w:val="none" w:sz="0" w:space="0" w:color="auto"/>
            <w:left w:val="none" w:sz="0" w:space="0" w:color="auto"/>
            <w:bottom w:val="none" w:sz="0" w:space="0" w:color="auto"/>
            <w:right w:val="none" w:sz="0" w:space="0" w:color="auto"/>
          </w:divBdr>
        </w:div>
        <w:div w:id="354699555">
          <w:marLeft w:val="640"/>
          <w:marRight w:val="0"/>
          <w:marTop w:val="0"/>
          <w:marBottom w:val="0"/>
          <w:divBdr>
            <w:top w:val="none" w:sz="0" w:space="0" w:color="auto"/>
            <w:left w:val="none" w:sz="0" w:space="0" w:color="auto"/>
            <w:bottom w:val="none" w:sz="0" w:space="0" w:color="auto"/>
            <w:right w:val="none" w:sz="0" w:space="0" w:color="auto"/>
          </w:divBdr>
        </w:div>
        <w:div w:id="357048071">
          <w:marLeft w:val="640"/>
          <w:marRight w:val="0"/>
          <w:marTop w:val="0"/>
          <w:marBottom w:val="0"/>
          <w:divBdr>
            <w:top w:val="none" w:sz="0" w:space="0" w:color="auto"/>
            <w:left w:val="none" w:sz="0" w:space="0" w:color="auto"/>
            <w:bottom w:val="none" w:sz="0" w:space="0" w:color="auto"/>
            <w:right w:val="none" w:sz="0" w:space="0" w:color="auto"/>
          </w:divBdr>
        </w:div>
        <w:div w:id="372076855">
          <w:marLeft w:val="640"/>
          <w:marRight w:val="0"/>
          <w:marTop w:val="0"/>
          <w:marBottom w:val="0"/>
          <w:divBdr>
            <w:top w:val="none" w:sz="0" w:space="0" w:color="auto"/>
            <w:left w:val="none" w:sz="0" w:space="0" w:color="auto"/>
            <w:bottom w:val="none" w:sz="0" w:space="0" w:color="auto"/>
            <w:right w:val="none" w:sz="0" w:space="0" w:color="auto"/>
          </w:divBdr>
        </w:div>
        <w:div w:id="409889150">
          <w:marLeft w:val="640"/>
          <w:marRight w:val="0"/>
          <w:marTop w:val="0"/>
          <w:marBottom w:val="0"/>
          <w:divBdr>
            <w:top w:val="none" w:sz="0" w:space="0" w:color="auto"/>
            <w:left w:val="none" w:sz="0" w:space="0" w:color="auto"/>
            <w:bottom w:val="none" w:sz="0" w:space="0" w:color="auto"/>
            <w:right w:val="none" w:sz="0" w:space="0" w:color="auto"/>
          </w:divBdr>
        </w:div>
        <w:div w:id="421144579">
          <w:marLeft w:val="640"/>
          <w:marRight w:val="0"/>
          <w:marTop w:val="0"/>
          <w:marBottom w:val="0"/>
          <w:divBdr>
            <w:top w:val="none" w:sz="0" w:space="0" w:color="auto"/>
            <w:left w:val="none" w:sz="0" w:space="0" w:color="auto"/>
            <w:bottom w:val="none" w:sz="0" w:space="0" w:color="auto"/>
            <w:right w:val="none" w:sz="0" w:space="0" w:color="auto"/>
          </w:divBdr>
        </w:div>
        <w:div w:id="428310361">
          <w:marLeft w:val="640"/>
          <w:marRight w:val="0"/>
          <w:marTop w:val="0"/>
          <w:marBottom w:val="0"/>
          <w:divBdr>
            <w:top w:val="none" w:sz="0" w:space="0" w:color="auto"/>
            <w:left w:val="none" w:sz="0" w:space="0" w:color="auto"/>
            <w:bottom w:val="none" w:sz="0" w:space="0" w:color="auto"/>
            <w:right w:val="none" w:sz="0" w:space="0" w:color="auto"/>
          </w:divBdr>
        </w:div>
        <w:div w:id="456686729">
          <w:marLeft w:val="640"/>
          <w:marRight w:val="0"/>
          <w:marTop w:val="0"/>
          <w:marBottom w:val="0"/>
          <w:divBdr>
            <w:top w:val="none" w:sz="0" w:space="0" w:color="auto"/>
            <w:left w:val="none" w:sz="0" w:space="0" w:color="auto"/>
            <w:bottom w:val="none" w:sz="0" w:space="0" w:color="auto"/>
            <w:right w:val="none" w:sz="0" w:space="0" w:color="auto"/>
          </w:divBdr>
        </w:div>
        <w:div w:id="461071697">
          <w:marLeft w:val="640"/>
          <w:marRight w:val="0"/>
          <w:marTop w:val="0"/>
          <w:marBottom w:val="0"/>
          <w:divBdr>
            <w:top w:val="none" w:sz="0" w:space="0" w:color="auto"/>
            <w:left w:val="none" w:sz="0" w:space="0" w:color="auto"/>
            <w:bottom w:val="none" w:sz="0" w:space="0" w:color="auto"/>
            <w:right w:val="none" w:sz="0" w:space="0" w:color="auto"/>
          </w:divBdr>
        </w:div>
        <w:div w:id="511646823">
          <w:marLeft w:val="640"/>
          <w:marRight w:val="0"/>
          <w:marTop w:val="0"/>
          <w:marBottom w:val="0"/>
          <w:divBdr>
            <w:top w:val="none" w:sz="0" w:space="0" w:color="auto"/>
            <w:left w:val="none" w:sz="0" w:space="0" w:color="auto"/>
            <w:bottom w:val="none" w:sz="0" w:space="0" w:color="auto"/>
            <w:right w:val="none" w:sz="0" w:space="0" w:color="auto"/>
          </w:divBdr>
        </w:div>
        <w:div w:id="524291312">
          <w:marLeft w:val="640"/>
          <w:marRight w:val="0"/>
          <w:marTop w:val="0"/>
          <w:marBottom w:val="0"/>
          <w:divBdr>
            <w:top w:val="none" w:sz="0" w:space="0" w:color="auto"/>
            <w:left w:val="none" w:sz="0" w:space="0" w:color="auto"/>
            <w:bottom w:val="none" w:sz="0" w:space="0" w:color="auto"/>
            <w:right w:val="none" w:sz="0" w:space="0" w:color="auto"/>
          </w:divBdr>
        </w:div>
        <w:div w:id="591205268">
          <w:marLeft w:val="640"/>
          <w:marRight w:val="0"/>
          <w:marTop w:val="0"/>
          <w:marBottom w:val="0"/>
          <w:divBdr>
            <w:top w:val="none" w:sz="0" w:space="0" w:color="auto"/>
            <w:left w:val="none" w:sz="0" w:space="0" w:color="auto"/>
            <w:bottom w:val="none" w:sz="0" w:space="0" w:color="auto"/>
            <w:right w:val="none" w:sz="0" w:space="0" w:color="auto"/>
          </w:divBdr>
        </w:div>
        <w:div w:id="634918255">
          <w:marLeft w:val="640"/>
          <w:marRight w:val="0"/>
          <w:marTop w:val="0"/>
          <w:marBottom w:val="0"/>
          <w:divBdr>
            <w:top w:val="none" w:sz="0" w:space="0" w:color="auto"/>
            <w:left w:val="none" w:sz="0" w:space="0" w:color="auto"/>
            <w:bottom w:val="none" w:sz="0" w:space="0" w:color="auto"/>
            <w:right w:val="none" w:sz="0" w:space="0" w:color="auto"/>
          </w:divBdr>
        </w:div>
        <w:div w:id="667908328">
          <w:marLeft w:val="640"/>
          <w:marRight w:val="0"/>
          <w:marTop w:val="0"/>
          <w:marBottom w:val="0"/>
          <w:divBdr>
            <w:top w:val="none" w:sz="0" w:space="0" w:color="auto"/>
            <w:left w:val="none" w:sz="0" w:space="0" w:color="auto"/>
            <w:bottom w:val="none" w:sz="0" w:space="0" w:color="auto"/>
            <w:right w:val="none" w:sz="0" w:space="0" w:color="auto"/>
          </w:divBdr>
        </w:div>
        <w:div w:id="670260729">
          <w:marLeft w:val="640"/>
          <w:marRight w:val="0"/>
          <w:marTop w:val="0"/>
          <w:marBottom w:val="0"/>
          <w:divBdr>
            <w:top w:val="none" w:sz="0" w:space="0" w:color="auto"/>
            <w:left w:val="none" w:sz="0" w:space="0" w:color="auto"/>
            <w:bottom w:val="none" w:sz="0" w:space="0" w:color="auto"/>
            <w:right w:val="none" w:sz="0" w:space="0" w:color="auto"/>
          </w:divBdr>
        </w:div>
        <w:div w:id="679937710">
          <w:marLeft w:val="640"/>
          <w:marRight w:val="0"/>
          <w:marTop w:val="0"/>
          <w:marBottom w:val="0"/>
          <w:divBdr>
            <w:top w:val="none" w:sz="0" w:space="0" w:color="auto"/>
            <w:left w:val="none" w:sz="0" w:space="0" w:color="auto"/>
            <w:bottom w:val="none" w:sz="0" w:space="0" w:color="auto"/>
            <w:right w:val="none" w:sz="0" w:space="0" w:color="auto"/>
          </w:divBdr>
        </w:div>
        <w:div w:id="701176886">
          <w:marLeft w:val="640"/>
          <w:marRight w:val="0"/>
          <w:marTop w:val="0"/>
          <w:marBottom w:val="0"/>
          <w:divBdr>
            <w:top w:val="none" w:sz="0" w:space="0" w:color="auto"/>
            <w:left w:val="none" w:sz="0" w:space="0" w:color="auto"/>
            <w:bottom w:val="none" w:sz="0" w:space="0" w:color="auto"/>
            <w:right w:val="none" w:sz="0" w:space="0" w:color="auto"/>
          </w:divBdr>
        </w:div>
        <w:div w:id="712189760">
          <w:marLeft w:val="640"/>
          <w:marRight w:val="0"/>
          <w:marTop w:val="0"/>
          <w:marBottom w:val="0"/>
          <w:divBdr>
            <w:top w:val="none" w:sz="0" w:space="0" w:color="auto"/>
            <w:left w:val="none" w:sz="0" w:space="0" w:color="auto"/>
            <w:bottom w:val="none" w:sz="0" w:space="0" w:color="auto"/>
            <w:right w:val="none" w:sz="0" w:space="0" w:color="auto"/>
          </w:divBdr>
        </w:div>
        <w:div w:id="716512191">
          <w:marLeft w:val="640"/>
          <w:marRight w:val="0"/>
          <w:marTop w:val="0"/>
          <w:marBottom w:val="0"/>
          <w:divBdr>
            <w:top w:val="none" w:sz="0" w:space="0" w:color="auto"/>
            <w:left w:val="none" w:sz="0" w:space="0" w:color="auto"/>
            <w:bottom w:val="none" w:sz="0" w:space="0" w:color="auto"/>
            <w:right w:val="none" w:sz="0" w:space="0" w:color="auto"/>
          </w:divBdr>
        </w:div>
        <w:div w:id="734162421">
          <w:marLeft w:val="640"/>
          <w:marRight w:val="0"/>
          <w:marTop w:val="0"/>
          <w:marBottom w:val="0"/>
          <w:divBdr>
            <w:top w:val="none" w:sz="0" w:space="0" w:color="auto"/>
            <w:left w:val="none" w:sz="0" w:space="0" w:color="auto"/>
            <w:bottom w:val="none" w:sz="0" w:space="0" w:color="auto"/>
            <w:right w:val="none" w:sz="0" w:space="0" w:color="auto"/>
          </w:divBdr>
        </w:div>
        <w:div w:id="871115873">
          <w:marLeft w:val="640"/>
          <w:marRight w:val="0"/>
          <w:marTop w:val="0"/>
          <w:marBottom w:val="0"/>
          <w:divBdr>
            <w:top w:val="none" w:sz="0" w:space="0" w:color="auto"/>
            <w:left w:val="none" w:sz="0" w:space="0" w:color="auto"/>
            <w:bottom w:val="none" w:sz="0" w:space="0" w:color="auto"/>
            <w:right w:val="none" w:sz="0" w:space="0" w:color="auto"/>
          </w:divBdr>
        </w:div>
        <w:div w:id="875391757">
          <w:marLeft w:val="640"/>
          <w:marRight w:val="0"/>
          <w:marTop w:val="0"/>
          <w:marBottom w:val="0"/>
          <w:divBdr>
            <w:top w:val="none" w:sz="0" w:space="0" w:color="auto"/>
            <w:left w:val="none" w:sz="0" w:space="0" w:color="auto"/>
            <w:bottom w:val="none" w:sz="0" w:space="0" w:color="auto"/>
            <w:right w:val="none" w:sz="0" w:space="0" w:color="auto"/>
          </w:divBdr>
        </w:div>
        <w:div w:id="876576702">
          <w:marLeft w:val="640"/>
          <w:marRight w:val="0"/>
          <w:marTop w:val="0"/>
          <w:marBottom w:val="0"/>
          <w:divBdr>
            <w:top w:val="none" w:sz="0" w:space="0" w:color="auto"/>
            <w:left w:val="none" w:sz="0" w:space="0" w:color="auto"/>
            <w:bottom w:val="none" w:sz="0" w:space="0" w:color="auto"/>
            <w:right w:val="none" w:sz="0" w:space="0" w:color="auto"/>
          </w:divBdr>
        </w:div>
        <w:div w:id="906455845">
          <w:marLeft w:val="640"/>
          <w:marRight w:val="0"/>
          <w:marTop w:val="0"/>
          <w:marBottom w:val="0"/>
          <w:divBdr>
            <w:top w:val="none" w:sz="0" w:space="0" w:color="auto"/>
            <w:left w:val="none" w:sz="0" w:space="0" w:color="auto"/>
            <w:bottom w:val="none" w:sz="0" w:space="0" w:color="auto"/>
            <w:right w:val="none" w:sz="0" w:space="0" w:color="auto"/>
          </w:divBdr>
        </w:div>
        <w:div w:id="975523387">
          <w:marLeft w:val="640"/>
          <w:marRight w:val="0"/>
          <w:marTop w:val="0"/>
          <w:marBottom w:val="0"/>
          <w:divBdr>
            <w:top w:val="none" w:sz="0" w:space="0" w:color="auto"/>
            <w:left w:val="none" w:sz="0" w:space="0" w:color="auto"/>
            <w:bottom w:val="none" w:sz="0" w:space="0" w:color="auto"/>
            <w:right w:val="none" w:sz="0" w:space="0" w:color="auto"/>
          </w:divBdr>
        </w:div>
        <w:div w:id="978461446">
          <w:marLeft w:val="640"/>
          <w:marRight w:val="0"/>
          <w:marTop w:val="0"/>
          <w:marBottom w:val="0"/>
          <w:divBdr>
            <w:top w:val="none" w:sz="0" w:space="0" w:color="auto"/>
            <w:left w:val="none" w:sz="0" w:space="0" w:color="auto"/>
            <w:bottom w:val="none" w:sz="0" w:space="0" w:color="auto"/>
            <w:right w:val="none" w:sz="0" w:space="0" w:color="auto"/>
          </w:divBdr>
        </w:div>
        <w:div w:id="990595543">
          <w:marLeft w:val="640"/>
          <w:marRight w:val="0"/>
          <w:marTop w:val="0"/>
          <w:marBottom w:val="0"/>
          <w:divBdr>
            <w:top w:val="none" w:sz="0" w:space="0" w:color="auto"/>
            <w:left w:val="none" w:sz="0" w:space="0" w:color="auto"/>
            <w:bottom w:val="none" w:sz="0" w:space="0" w:color="auto"/>
            <w:right w:val="none" w:sz="0" w:space="0" w:color="auto"/>
          </w:divBdr>
        </w:div>
        <w:div w:id="997345008">
          <w:marLeft w:val="640"/>
          <w:marRight w:val="0"/>
          <w:marTop w:val="0"/>
          <w:marBottom w:val="0"/>
          <w:divBdr>
            <w:top w:val="none" w:sz="0" w:space="0" w:color="auto"/>
            <w:left w:val="none" w:sz="0" w:space="0" w:color="auto"/>
            <w:bottom w:val="none" w:sz="0" w:space="0" w:color="auto"/>
            <w:right w:val="none" w:sz="0" w:space="0" w:color="auto"/>
          </w:divBdr>
        </w:div>
        <w:div w:id="1006437908">
          <w:marLeft w:val="640"/>
          <w:marRight w:val="0"/>
          <w:marTop w:val="0"/>
          <w:marBottom w:val="0"/>
          <w:divBdr>
            <w:top w:val="none" w:sz="0" w:space="0" w:color="auto"/>
            <w:left w:val="none" w:sz="0" w:space="0" w:color="auto"/>
            <w:bottom w:val="none" w:sz="0" w:space="0" w:color="auto"/>
            <w:right w:val="none" w:sz="0" w:space="0" w:color="auto"/>
          </w:divBdr>
        </w:div>
        <w:div w:id="1024552682">
          <w:marLeft w:val="640"/>
          <w:marRight w:val="0"/>
          <w:marTop w:val="0"/>
          <w:marBottom w:val="0"/>
          <w:divBdr>
            <w:top w:val="none" w:sz="0" w:space="0" w:color="auto"/>
            <w:left w:val="none" w:sz="0" w:space="0" w:color="auto"/>
            <w:bottom w:val="none" w:sz="0" w:space="0" w:color="auto"/>
            <w:right w:val="none" w:sz="0" w:space="0" w:color="auto"/>
          </w:divBdr>
        </w:div>
        <w:div w:id="1079213487">
          <w:marLeft w:val="640"/>
          <w:marRight w:val="0"/>
          <w:marTop w:val="0"/>
          <w:marBottom w:val="0"/>
          <w:divBdr>
            <w:top w:val="none" w:sz="0" w:space="0" w:color="auto"/>
            <w:left w:val="none" w:sz="0" w:space="0" w:color="auto"/>
            <w:bottom w:val="none" w:sz="0" w:space="0" w:color="auto"/>
            <w:right w:val="none" w:sz="0" w:space="0" w:color="auto"/>
          </w:divBdr>
        </w:div>
        <w:div w:id="1079518717">
          <w:marLeft w:val="640"/>
          <w:marRight w:val="0"/>
          <w:marTop w:val="0"/>
          <w:marBottom w:val="0"/>
          <w:divBdr>
            <w:top w:val="none" w:sz="0" w:space="0" w:color="auto"/>
            <w:left w:val="none" w:sz="0" w:space="0" w:color="auto"/>
            <w:bottom w:val="none" w:sz="0" w:space="0" w:color="auto"/>
            <w:right w:val="none" w:sz="0" w:space="0" w:color="auto"/>
          </w:divBdr>
        </w:div>
        <w:div w:id="1104500718">
          <w:marLeft w:val="640"/>
          <w:marRight w:val="0"/>
          <w:marTop w:val="0"/>
          <w:marBottom w:val="0"/>
          <w:divBdr>
            <w:top w:val="none" w:sz="0" w:space="0" w:color="auto"/>
            <w:left w:val="none" w:sz="0" w:space="0" w:color="auto"/>
            <w:bottom w:val="none" w:sz="0" w:space="0" w:color="auto"/>
            <w:right w:val="none" w:sz="0" w:space="0" w:color="auto"/>
          </w:divBdr>
        </w:div>
        <w:div w:id="1125583822">
          <w:marLeft w:val="640"/>
          <w:marRight w:val="0"/>
          <w:marTop w:val="0"/>
          <w:marBottom w:val="0"/>
          <w:divBdr>
            <w:top w:val="none" w:sz="0" w:space="0" w:color="auto"/>
            <w:left w:val="none" w:sz="0" w:space="0" w:color="auto"/>
            <w:bottom w:val="none" w:sz="0" w:space="0" w:color="auto"/>
            <w:right w:val="none" w:sz="0" w:space="0" w:color="auto"/>
          </w:divBdr>
        </w:div>
        <w:div w:id="1211069102">
          <w:marLeft w:val="640"/>
          <w:marRight w:val="0"/>
          <w:marTop w:val="0"/>
          <w:marBottom w:val="0"/>
          <w:divBdr>
            <w:top w:val="none" w:sz="0" w:space="0" w:color="auto"/>
            <w:left w:val="none" w:sz="0" w:space="0" w:color="auto"/>
            <w:bottom w:val="none" w:sz="0" w:space="0" w:color="auto"/>
            <w:right w:val="none" w:sz="0" w:space="0" w:color="auto"/>
          </w:divBdr>
        </w:div>
        <w:div w:id="1253779203">
          <w:marLeft w:val="640"/>
          <w:marRight w:val="0"/>
          <w:marTop w:val="0"/>
          <w:marBottom w:val="0"/>
          <w:divBdr>
            <w:top w:val="none" w:sz="0" w:space="0" w:color="auto"/>
            <w:left w:val="none" w:sz="0" w:space="0" w:color="auto"/>
            <w:bottom w:val="none" w:sz="0" w:space="0" w:color="auto"/>
            <w:right w:val="none" w:sz="0" w:space="0" w:color="auto"/>
          </w:divBdr>
        </w:div>
        <w:div w:id="1255094233">
          <w:marLeft w:val="640"/>
          <w:marRight w:val="0"/>
          <w:marTop w:val="0"/>
          <w:marBottom w:val="0"/>
          <w:divBdr>
            <w:top w:val="none" w:sz="0" w:space="0" w:color="auto"/>
            <w:left w:val="none" w:sz="0" w:space="0" w:color="auto"/>
            <w:bottom w:val="none" w:sz="0" w:space="0" w:color="auto"/>
            <w:right w:val="none" w:sz="0" w:space="0" w:color="auto"/>
          </w:divBdr>
        </w:div>
        <w:div w:id="1261836926">
          <w:marLeft w:val="640"/>
          <w:marRight w:val="0"/>
          <w:marTop w:val="0"/>
          <w:marBottom w:val="0"/>
          <w:divBdr>
            <w:top w:val="none" w:sz="0" w:space="0" w:color="auto"/>
            <w:left w:val="none" w:sz="0" w:space="0" w:color="auto"/>
            <w:bottom w:val="none" w:sz="0" w:space="0" w:color="auto"/>
            <w:right w:val="none" w:sz="0" w:space="0" w:color="auto"/>
          </w:divBdr>
        </w:div>
        <w:div w:id="1272204617">
          <w:marLeft w:val="640"/>
          <w:marRight w:val="0"/>
          <w:marTop w:val="0"/>
          <w:marBottom w:val="0"/>
          <w:divBdr>
            <w:top w:val="none" w:sz="0" w:space="0" w:color="auto"/>
            <w:left w:val="none" w:sz="0" w:space="0" w:color="auto"/>
            <w:bottom w:val="none" w:sz="0" w:space="0" w:color="auto"/>
            <w:right w:val="none" w:sz="0" w:space="0" w:color="auto"/>
          </w:divBdr>
        </w:div>
        <w:div w:id="1302613508">
          <w:marLeft w:val="640"/>
          <w:marRight w:val="0"/>
          <w:marTop w:val="0"/>
          <w:marBottom w:val="0"/>
          <w:divBdr>
            <w:top w:val="none" w:sz="0" w:space="0" w:color="auto"/>
            <w:left w:val="none" w:sz="0" w:space="0" w:color="auto"/>
            <w:bottom w:val="none" w:sz="0" w:space="0" w:color="auto"/>
            <w:right w:val="none" w:sz="0" w:space="0" w:color="auto"/>
          </w:divBdr>
        </w:div>
        <w:div w:id="1322853022">
          <w:marLeft w:val="640"/>
          <w:marRight w:val="0"/>
          <w:marTop w:val="0"/>
          <w:marBottom w:val="0"/>
          <w:divBdr>
            <w:top w:val="none" w:sz="0" w:space="0" w:color="auto"/>
            <w:left w:val="none" w:sz="0" w:space="0" w:color="auto"/>
            <w:bottom w:val="none" w:sz="0" w:space="0" w:color="auto"/>
            <w:right w:val="none" w:sz="0" w:space="0" w:color="auto"/>
          </w:divBdr>
        </w:div>
        <w:div w:id="1330448643">
          <w:marLeft w:val="640"/>
          <w:marRight w:val="0"/>
          <w:marTop w:val="0"/>
          <w:marBottom w:val="0"/>
          <w:divBdr>
            <w:top w:val="none" w:sz="0" w:space="0" w:color="auto"/>
            <w:left w:val="none" w:sz="0" w:space="0" w:color="auto"/>
            <w:bottom w:val="none" w:sz="0" w:space="0" w:color="auto"/>
            <w:right w:val="none" w:sz="0" w:space="0" w:color="auto"/>
          </w:divBdr>
        </w:div>
        <w:div w:id="1375083403">
          <w:marLeft w:val="640"/>
          <w:marRight w:val="0"/>
          <w:marTop w:val="0"/>
          <w:marBottom w:val="0"/>
          <w:divBdr>
            <w:top w:val="none" w:sz="0" w:space="0" w:color="auto"/>
            <w:left w:val="none" w:sz="0" w:space="0" w:color="auto"/>
            <w:bottom w:val="none" w:sz="0" w:space="0" w:color="auto"/>
            <w:right w:val="none" w:sz="0" w:space="0" w:color="auto"/>
          </w:divBdr>
        </w:div>
        <w:div w:id="1382902335">
          <w:marLeft w:val="640"/>
          <w:marRight w:val="0"/>
          <w:marTop w:val="0"/>
          <w:marBottom w:val="0"/>
          <w:divBdr>
            <w:top w:val="none" w:sz="0" w:space="0" w:color="auto"/>
            <w:left w:val="none" w:sz="0" w:space="0" w:color="auto"/>
            <w:bottom w:val="none" w:sz="0" w:space="0" w:color="auto"/>
            <w:right w:val="none" w:sz="0" w:space="0" w:color="auto"/>
          </w:divBdr>
        </w:div>
        <w:div w:id="1384406036">
          <w:marLeft w:val="640"/>
          <w:marRight w:val="0"/>
          <w:marTop w:val="0"/>
          <w:marBottom w:val="0"/>
          <w:divBdr>
            <w:top w:val="none" w:sz="0" w:space="0" w:color="auto"/>
            <w:left w:val="none" w:sz="0" w:space="0" w:color="auto"/>
            <w:bottom w:val="none" w:sz="0" w:space="0" w:color="auto"/>
            <w:right w:val="none" w:sz="0" w:space="0" w:color="auto"/>
          </w:divBdr>
        </w:div>
        <w:div w:id="1431504481">
          <w:marLeft w:val="640"/>
          <w:marRight w:val="0"/>
          <w:marTop w:val="0"/>
          <w:marBottom w:val="0"/>
          <w:divBdr>
            <w:top w:val="none" w:sz="0" w:space="0" w:color="auto"/>
            <w:left w:val="none" w:sz="0" w:space="0" w:color="auto"/>
            <w:bottom w:val="none" w:sz="0" w:space="0" w:color="auto"/>
            <w:right w:val="none" w:sz="0" w:space="0" w:color="auto"/>
          </w:divBdr>
        </w:div>
        <w:div w:id="1450511979">
          <w:marLeft w:val="640"/>
          <w:marRight w:val="0"/>
          <w:marTop w:val="0"/>
          <w:marBottom w:val="0"/>
          <w:divBdr>
            <w:top w:val="none" w:sz="0" w:space="0" w:color="auto"/>
            <w:left w:val="none" w:sz="0" w:space="0" w:color="auto"/>
            <w:bottom w:val="none" w:sz="0" w:space="0" w:color="auto"/>
            <w:right w:val="none" w:sz="0" w:space="0" w:color="auto"/>
          </w:divBdr>
        </w:div>
        <w:div w:id="1458911195">
          <w:marLeft w:val="640"/>
          <w:marRight w:val="0"/>
          <w:marTop w:val="0"/>
          <w:marBottom w:val="0"/>
          <w:divBdr>
            <w:top w:val="none" w:sz="0" w:space="0" w:color="auto"/>
            <w:left w:val="none" w:sz="0" w:space="0" w:color="auto"/>
            <w:bottom w:val="none" w:sz="0" w:space="0" w:color="auto"/>
            <w:right w:val="none" w:sz="0" w:space="0" w:color="auto"/>
          </w:divBdr>
        </w:div>
        <w:div w:id="1472403131">
          <w:marLeft w:val="640"/>
          <w:marRight w:val="0"/>
          <w:marTop w:val="0"/>
          <w:marBottom w:val="0"/>
          <w:divBdr>
            <w:top w:val="none" w:sz="0" w:space="0" w:color="auto"/>
            <w:left w:val="none" w:sz="0" w:space="0" w:color="auto"/>
            <w:bottom w:val="none" w:sz="0" w:space="0" w:color="auto"/>
            <w:right w:val="none" w:sz="0" w:space="0" w:color="auto"/>
          </w:divBdr>
        </w:div>
        <w:div w:id="1494486477">
          <w:marLeft w:val="640"/>
          <w:marRight w:val="0"/>
          <w:marTop w:val="0"/>
          <w:marBottom w:val="0"/>
          <w:divBdr>
            <w:top w:val="none" w:sz="0" w:space="0" w:color="auto"/>
            <w:left w:val="none" w:sz="0" w:space="0" w:color="auto"/>
            <w:bottom w:val="none" w:sz="0" w:space="0" w:color="auto"/>
            <w:right w:val="none" w:sz="0" w:space="0" w:color="auto"/>
          </w:divBdr>
        </w:div>
        <w:div w:id="1514034163">
          <w:marLeft w:val="640"/>
          <w:marRight w:val="0"/>
          <w:marTop w:val="0"/>
          <w:marBottom w:val="0"/>
          <w:divBdr>
            <w:top w:val="none" w:sz="0" w:space="0" w:color="auto"/>
            <w:left w:val="none" w:sz="0" w:space="0" w:color="auto"/>
            <w:bottom w:val="none" w:sz="0" w:space="0" w:color="auto"/>
            <w:right w:val="none" w:sz="0" w:space="0" w:color="auto"/>
          </w:divBdr>
        </w:div>
        <w:div w:id="1555308332">
          <w:marLeft w:val="640"/>
          <w:marRight w:val="0"/>
          <w:marTop w:val="0"/>
          <w:marBottom w:val="0"/>
          <w:divBdr>
            <w:top w:val="none" w:sz="0" w:space="0" w:color="auto"/>
            <w:left w:val="none" w:sz="0" w:space="0" w:color="auto"/>
            <w:bottom w:val="none" w:sz="0" w:space="0" w:color="auto"/>
            <w:right w:val="none" w:sz="0" w:space="0" w:color="auto"/>
          </w:divBdr>
        </w:div>
        <w:div w:id="1600723171">
          <w:marLeft w:val="640"/>
          <w:marRight w:val="0"/>
          <w:marTop w:val="0"/>
          <w:marBottom w:val="0"/>
          <w:divBdr>
            <w:top w:val="none" w:sz="0" w:space="0" w:color="auto"/>
            <w:left w:val="none" w:sz="0" w:space="0" w:color="auto"/>
            <w:bottom w:val="none" w:sz="0" w:space="0" w:color="auto"/>
            <w:right w:val="none" w:sz="0" w:space="0" w:color="auto"/>
          </w:divBdr>
        </w:div>
        <w:div w:id="1619946627">
          <w:marLeft w:val="640"/>
          <w:marRight w:val="0"/>
          <w:marTop w:val="0"/>
          <w:marBottom w:val="0"/>
          <w:divBdr>
            <w:top w:val="none" w:sz="0" w:space="0" w:color="auto"/>
            <w:left w:val="none" w:sz="0" w:space="0" w:color="auto"/>
            <w:bottom w:val="none" w:sz="0" w:space="0" w:color="auto"/>
            <w:right w:val="none" w:sz="0" w:space="0" w:color="auto"/>
          </w:divBdr>
        </w:div>
        <w:div w:id="1634871412">
          <w:marLeft w:val="640"/>
          <w:marRight w:val="0"/>
          <w:marTop w:val="0"/>
          <w:marBottom w:val="0"/>
          <w:divBdr>
            <w:top w:val="none" w:sz="0" w:space="0" w:color="auto"/>
            <w:left w:val="none" w:sz="0" w:space="0" w:color="auto"/>
            <w:bottom w:val="none" w:sz="0" w:space="0" w:color="auto"/>
            <w:right w:val="none" w:sz="0" w:space="0" w:color="auto"/>
          </w:divBdr>
        </w:div>
        <w:div w:id="1656882161">
          <w:marLeft w:val="640"/>
          <w:marRight w:val="0"/>
          <w:marTop w:val="0"/>
          <w:marBottom w:val="0"/>
          <w:divBdr>
            <w:top w:val="none" w:sz="0" w:space="0" w:color="auto"/>
            <w:left w:val="none" w:sz="0" w:space="0" w:color="auto"/>
            <w:bottom w:val="none" w:sz="0" w:space="0" w:color="auto"/>
            <w:right w:val="none" w:sz="0" w:space="0" w:color="auto"/>
          </w:divBdr>
        </w:div>
        <w:div w:id="1666475200">
          <w:marLeft w:val="640"/>
          <w:marRight w:val="0"/>
          <w:marTop w:val="0"/>
          <w:marBottom w:val="0"/>
          <w:divBdr>
            <w:top w:val="none" w:sz="0" w:space="0" w:color="auto"/>
            <w:left w:val="none" w:sz="0" w:space="0" w:color="auto"/>
            <w:bottom w:val="none" w:sz="0" w:space="0" w:color="auto"/>
            <w:right w:val="none" w:sz="0" w:space="0" w:color="auto"/>
          </w:divBdr>
        </w:div>
        <w:div w:id="1694069512">
          <w:marLeft w:val="640"/>
          <w:marRight w:val="0"/>
          <w:marTop w:val="0"/>
          <w:marBottom w:val="0"/>
          <w:divBdr>
            <w:top w:val="none" w:sz="0" w:space="0" w:color="auto"/>
            <w:left w:val="none" w:sz="0" w:space="0" w:color="auto"/>
            <w:bottom w:val="none" w:sz="0" w:space="0" w:color="auto"/>
            <w:right w:val="none" w:sz="0" w:space="0" w:color="auto"/>
          </w:divBdr>
        </w:div>
        <w:div w:id="1740009406">
          <w:marLeft w:val="640"/>
          <w:marRight w:val="0"/>
          <w:marTop w:val="0"/>
          <w:marBottom w:val="0"/>
          <w:divBdr>
            <w:top w:val="none" w:sz="0" w:space="0" w:color="auto"/>
            <w:left w:val="none" w:sz="0" w:space="0" w:color="auto"/>
            <w:bottom w:val="none" w:sz="0" w:space="0" w:color="auto"/>
            <w:right w:val="none" w:sz="0" w:space="0" w:color="auto"/>
          </w:divBdr>
        </w:div>
        <w:div w:id="1751610929">
          <w:marLeft w:val="640"/>
          <w:marRight w:val="0"/>
          <w:marTop w:val="0"/>
          <w:marBottom w:val="0"/>
          <w:divBdr>
            <w:top w:val="none" w:sz="0" w:space="0" w:color="auto"/>
            <w:left w:val="none" w:sz="0" w:space="0" w:color="auto"/>
            <w:bottom w:val="none" w:sz="0" w:space="0" w:color="auto"/>
            <w:right w:val="none" w:sz="0" w:space="0" w:color="auto"/>
          </w:divBdr>
        </w:div>
        <w:div w:id="1790735192">
          <w:marLeft w:val="640"/>
          <w:marRight w:val="0"/>
          <w:marTop w:val="0"/>
          <w:marBottom w:val="0"/>
          <w:divBdr>
            <w:top w:val="none" w:sz="0" w:space="0" w:color="auto"/>
            <w:left w:val="none" w:sz="0" w:space="0" w:color="auto"/>
            <w:bottom w:val="none" w:sz="0" w:space="0" w:color="auto"/>
            <w:right w:val="none" w:sz="0" w:space="0" w:color="auto"/>
          </w:divBdr>
        </w:div>
        <w:div w:id="1811744124">
          <w:marLeft w:val="640"/>
          <w:marRight w:val="0"/>
          <w:marTop w:val="0"/>
          <w:marBottom w:val="0"/>
          <w:divBdr>
            <w:top w:val="none" w:sz="0" w:space="0" w:color="auto"/>
            <w:left w:val="none" w:sz="0" w:space="0" w:color="auto"/>
            <w:bottom w:val="none" w:sz="0" w:space="0" w:color="auto"/>
            <w:right w:val="none" w:sz="0" w:space="0" w:color="auto"/>
          </w:divBdr>
        </w:div>
        <w:div w:id="1812096474">
          <w:marLeft w:val="640"/>
          <w:marRight w:val="0"/>
          <w:marTop w:val="0"/>
          <w:marBottom w:val="0"/>
          <w:divBdr>
            <w:top w:val="none" w:sz="0" w:space="0" w:color="auto"/>
            <w:left w:val="none" w:sz="0" w:space="0" w:color="auto"/>
            <w:bottom w:val="none" w:sz="0" w:space="0" w:color="auto"/>
            <w:right w:val="none" w:sz="0" w:space="0" w:color="auto"/>
          </w:divBdr>
        </w:div>
        <w:div w:id="1823615842">
          <w:marLeft w:val="640"/>
          <w:marRight w:val="0"/>
          <w:marTop w:val="0"/>
          <w:marBottom w:val="0"/>
          <w:divBdr>
            <w:top w:val="none" w:sz="0" w:space="0" w:color="auto"/>
            <w:left w:val="none" w:sz="0" w:space="0" w:color="auto"/>
            <w:bottom w:val="none" w:sz="0" w:space="0" w:color="auto"/>
            <w:right w:val="none" w:sz="0" w:space="0" w:color="auto"/>
          </w:divBdr>
        </w:div>
        <w:div w:id="1832746113">
          <w:marLeft w:val="640"/>
          <w:marRight w:val="0"/>
          <w:marTop w:val="0"/>
          <w:marBottom w:val="0"/>
          <w:divBdr>
            <w:top w:val="none" w:sz="0" w:space="0" w:color="auto"/>
            <w:left w:val="none" w:sz="0" w:space="0" w:color="auto"/>
            <w:bottom w:val="none" w:sz="0" w:space="0" w:color="auto"/>
            <w:right w:val="none" w:sz="0" w:space="0" w:color="auto"/>
          </w:divBdr>
        </w:div>
        <w:div w:id="1839534373">
          <w:marLeft w:val="640"/>
          <w:marRight w:val="0"/>
          <w:marTop w:val="0"/>
          <w:marBottom w:val="0"/>
          <w:divBdr>
            <w:top w:val="none" w:sz="0" w:space="0" w:color="auto"/>
            <w:left w:val="none" w:sz="0" w:space="0" w:color="auto"/>
            <w:bottom w:val="none" w:sz="0" w:space="0" w:color="auto"/>
            <w:right w:val="none" w:sz="0" w:space="0" w:color="auto"/>
          </w:divBdr>
        </w:div>
        <w:div w:id="1868520190">
          <w:marLeft w:val="640"/>
          <w:marRight w:val="0"/>
          <w:marTop w:val="0"/>
          <w:marBottom w:val="0"/>
          <w:divBdr>
            <w:top w:val="none" w:sz="0" w:space="0" w:color="auto"/>
            <w:left w:val="none" w:sz="0" w:space="0" w:color="auto"/>
            <w:bottom w:val="none" w:sz="0" w:space="0" w:color="auto"/>
            <w:right w:val="none" w:sz="0" w:space="0" w:color="auto"/>
          </w:divBdr>
        </w:div>
        <w:div w:id="1901862126">
          <w:marLeft w:val="640"/>
          <w:marRight w:val="0"/>
          <w:marTop w:val="0"/>
          <w:marBottom w:val="0"/>
          <w:divBdr>
            <w:top w:val="none" w:sz="0" w:space="0" w:color="auto"/>
            <w:left w:val="none" w:sz="0" w:space="0" w:color="auto"/>
            <w:bottom w:val="none" w:sz="0" w:space="0" w:color="auto"/>
            <w:right w:val="none" w:sz="0" w:space="0" w:color="auto"/>
          </w:divBdr>
        </w:div>
        <w:div w:id="1934584351">
          <w:marLeft w:val="640"/>
          <w:marRight w:val="0"/>
          <w:marTop w:val="0"/>
          <w:marBottom w:val="0"/>
          <w:divBdr>
            <w:top w:val="none" w:sz="0" w:space="0" w:color="auto"/>
            <w:left w:val="none" w:sz="0" w:space="0" w:color="auto"/>
            <w:bottom w:val="none" w:sz="0" w:space="0" w:color="auto"/>
            <w:right w:val="none" w:sz="0" w:space="0" w:color="auto"/>
          </w:divBdr>
        </w:div>
        <w:div w:id="1967273136">
          <w:marLeft w:val="640"/>
          <w:marRight w:val="0"/>
          <w:marTop w:val="0"/>
          <w:marBottom w:val="0"/>
          <w:divBdr>
            <w:top w:val="none" w:sz="0" w:space="0" w:color="auto"/>
            <w:left w:val="none" w:sz="0" w:space="0" w:color="auto"/>
            <w:bottom w:val="none" w:sz="0" w:space="0" w:color="auto"/>
            <w:right w:val="none" w:sz="0" w:space="0" w:color="auto"/>
          </w:divBdr>
        </w:div>
        <w:div w:id="1974553749">
          <w:marLeft w:val="640"/>
          <w:marRight w:val="0"/>
          <w:marTop w:val="0"/>
          <w:marBottom w:val="0"/>
          <w:divBdr>
            <w:top w:val="none" w:sz="0" w:space="0" w:color="auto"/>
            <w:left w:val="none" w:sz="0" w:space="0" w:color="auto"/>
            <w:bottom w:val="none" w:sz="0" w:space="0" w:color="auto"/>
            <w:right w:val="none" w:sz="0" w:space="0" w:color="auto"/>
          </w:divBdr>
        </w:div>
        <w:div w:id="1983807156">
          <w:marLeft w:val="640"/>
          <w:marRight w:val="0"/>
          <w:marTop w:val="0"/>
          <w:marBottom w:val="0"/>
          <w:divBdr>
            <w:top w:val="none" w:sz="0" w:space="0" w:color="auto"/>
            <w:left w:val="none" w:sz="0" w:space="0" w:color="auto"/>
            <w:bottom w:val="none" w:sz="0" w:space="0" w:color="auto"/>
            <w:right w:val="none" w:sz="0" w:space="0" w:color="auto"/>
          </w:divBdr>
        </w:div>
        <w:div w:id="1995332307">
          <w:marLeft w:val="640"/>
          <w:marRight w:val="0"/>
          <w:marTop w:val="0"/>
          <w:marBottom w:val="0"/>
          <w:divBdr>
            <w:top w:val="none" w:sz="0" w:space="0" w:color="auto"/>
            <w:left w:val="none" w:sz="0" w:space="0" w:color="auto"/>
            <w:bottom w:val="none" w:sz="0" w:space="0" w:color="auto"/>
            <w:right w:val="none" w:sz="0" w:space="0" w:color="auto"/>
          </w:divBdr>
        </w:div>
        <w:div w:id="1995571991">
          <w:marLeft w:val="640"/>
          <w:marRight w:val="0"/>
          <w:marTop w:val="0"/>
          <w:marBottom w:val="0"/>
          <w:divBdr>
            <w:top w:val="none" w:sz="0" w:space="0" w:color="auto"/>
            <w:left w:val="none" w:sz="0" w:space="0" w:color="auto"/>
            <w:bottom w:val="none" w:sz="0" w:space="0" w:color="auto"/>
            <w:right w:val="none" w:sz="0" w:space="0" w:color="auto"/>
          </w:divBdr>
        </w:div>
        <w:div w:id="2049840789">
          <w:marLeft w:val="640"/>
          <w:marRight w:val="0"/>
          <w:marTop w:val="0"/>
          <w:marBottom w:val="0"/>
          <w:divBdr>
            <w:top w:val="none" w:sz="0" w:space="0" w:color="auto"/>
            <w:left w:val="none" w:sz="0" w:space="0" w:color="auto"/>
            <w:bottom w:val="none" w:sz="0" w:space="0" w:color="auto"/>
            <w:right w:val="none" w:sz="0" w:space="0" w:color="auto"/>
          </w:divBdr>
        </w:div>
        <w:div w:id="2052456526">
          <w:marLeft w:val="640"/>
          <w:marRight w:val="0"/>
          <w:marTop w:val="0"/>
          <w:marBottom w:val="0"/>
          <w:divBdr>
            <w:top w:val="none" w:sz="0" w:space="0" w:color="auto"/>
            <w:left w:val="none" w:sz="0" w:space="0" w:color="auto"/>
            <w:bottom w:val="none" w:sz="0" w:space="0" w:color="auto"/>
            <w:right w:val="none" w:sz="0" w:space="0" w:color="auto"/>
          </w:divBdr>
        </w:div>
        <w:div w:id="2093776756">
          <w:marLeft w:val="640"/>
          <w:marRight w:val="0"/>
          <w:marTop w:val="0"/>
          <w:marBottom w:val="0"/>
          <w:divBdr>
            <w:top w:val="none" w:sz="0" w:space="0" w:color="auto"/>
            <w:left w:val="none" w:sz="0" w:space="0" w:color="auto"/>
            <w:bottom w:val="none" w:sz="0" w:space="0" w:color="auto"/>
            <w:right w:val="none" w:sz="0" w:space="0" w:color="auto"/>
          </w:divBdr>
        </w:div>
        <w:div w:id="2136485060">
          <w:marLeft w:val="640"/>
          <w:marRight w:val="0"/>
          <w:marTop w:val="0"/>
          <w:marBottom w:val="0"/>
          <w:divBdr>
            <w:top w:val="none" w:sz="0" w:space="0" w:color="auto"/>
            <w:left w:val="none" w:sz="0" w:space="0" w:color="auto"/>
            <w:bottom w:val="none" w:sz="0" w:space="0" w:color="auto"/>
            <w:right w:val="none" w:sz="0" w:space="0" w:color="auto"/>
          </w:divBdr>
        </w:div>
        <w:div w:id="2136630092">
          <w:marLeft w:val="640"/>
          <w:marRight w:val="0"/>
          <w:marTop w:val="0"/>
          <w:marBottom w:val="0"/>
          <w:divBdr>
            <w:top w:val="none" w:sz="0" w:space="0" w:color="auto"/>
            <w:left w:val="none" w:sz="0" w:space="0" w:color="auto"/>
            <w:bottom w:val="none" w:sz="0" w:space="0" w:color="auto"/>
            <w:right w:val="none" w:sz="0" w:space="0" w:color="auto"/>
          </w:divBdr>
        </w:div>
        <w:div w:id="2139258702">
          <w:marLeft w:val="640"/>
          <w:marRight w:val="0"/>
          <w:marTop w:val="0"/>
          <w:marBottom w:val="0"/>
          <w:divBdr>
            <w:top w:val="none" w:sz="0" w:space="0" w:color="auto"/>
            <w:left w:val="none" w:sz="0" w:space="0" w:color="auto"/>
            <w:bottom w:val="none" w:sz="0" w:space="0" w:color="auto"/>
            <w:right w:val="none" w:sz="0" w:space="0" w:color="auto"/>
          </w:divBdr>
        </w:div>
      </w:divsChild>
    </w:div>
    <w:div w:id="517618840">
      <w:bodyDiv w:val="1"/>
      <w:marLeft w:val="0"/>
      <w:marRight w:val="0"/>
      <w:marTop w:val="0"/>
      <w:marBottom w:val="0"/>
      <w:divBdr>
        <w:top w:val="none" w:sz="0" w:space="0" w:color="auto"/>
        <w:left w:val="none" w:sz="0" w:space="0" w:color="auto"/>
        <w:bottom w:val="none" w:sz="0" w:space="0" w:color="auto"/>
        <w:right w:val="none" w:sz="0" w:space="0" w:color="auto"/>
      </w:divBdr>
      <w:divsChild>
        <w:div w:id="22247967">
          <w:marLeft w:val="640"/>
          <w:marRight w:val="0"/>
          <w:marTop w:val="0"/>
          <w:marBottom w:val="0"/>
          <w:divBdr>
            <w:top w:val="none" w:sz="0" w:space="0" w:color="auto"/>
            <w:left w:val="none" w:sz="0" w:space="0" w:color="auto"/>
            <w:bottom w:val="none" w:sz="0" w:space="0" w:color="auto"/>
            <w:right w:val="none" w:sz="0" w:space="0" w:color="auto"/>
          </w:divBdr>
        </w:div>
        <w:div w:id="53281475">
          <w:marLeft w:val="640"/>
          <w:marRight w:val="0"/>
          <w:marTop w:val="0"/>
          <w:marBottom w:val="0"/>
          <w:divBdr>
            <w:top w:val="none" w:sz="0" w:space="0" w:color="auto"/>
            <w:left w:val="none" w:sz="0" w:space="0" w:color="auto"/>
            <w:bottom w:val="none" w:sz="0" w:space="0" w:color="auto"/>
            <w:right w:val="none" w:sz="0" w:space="0" w:color="auto"/>
          </w:divBdr>
        </w:div>
        <w:div w:id="55249965">
          <w:marLeft w:val="640"/>
          <w:marRight w:val="0"/>
          <w:marTop w:val="0"/>
          <w:marBottom w:val="0"/>
          <w:divBdr>
            <w:top w:val="none" w:sz="0" w:space="0" w:color="auto"/>
            <w:left w:val="none" w:sz="0" w:space="0" w:color="auto"/>
            <w:bottom w:val="none" w:sz="0" w:space="0" w:color="auto"/>
            <w:right w:val="none" w:sz="0" w:space="0" w:color="auto"/>
          </w:divBdr>
        </w:div>
        <w:div w:id="62068640">
          <w:marLeft w:val="640"/>
          <w:marRight w:val="0"/>
          <w:marTop w:val="0"/>
          <w:marBottom w:val="0"/>
          <w:divBdr>
            <w:top w:val="none" w:sz="0" w:space="0" w:color="auto"/>
            <w:left w:val="none" w:sz="0" w:space="0" w:color="auto"/>
            <w:bottom w:val="none" w:sz="0" w:space="0" w:color="auto"/>
            <w:right w:val="none" w:sz="0" w:space="0" w:color="auto"/>
          </w:divBdr>
        </w:div>
        <w:div w:id="76444063">
          <w:marLeft w:val="640"/>
          <w:marRight w:val="0"/>
          <w:marTop w:val="0"/>
          <w:marBottom w:val="0"/>
          <w:divBdr>
            <w:top w:val="none" w:sz="0" w:space="0" w:color="auto"/>
            <w:left w:val="none" w:sz="0" w:space="0" w:color="auto"/>
            <w:bottom w:val="none" w:sz="0" w:space="0" w:color="auto"/>
            <w:right w:val="none" w:sz="0" w:space="0" w:color="auto"/>
          </w:divBdr>
        </w:div>
        <w:div w:id="79910610">
          <w:marLeft w:val="640"/>
          <w:marRight w:val="0"/>
          <w:marTop w:val="0"/>
          <w:marBottom w:val="0"/>
          <w:divBdr>
            <w:top w:val="none" w:sz="0" w:space="0" w:color="auto"/>
            <w:left w:val="none" w:sz="0" w:space="0" w:color="auto"/>
            <w:bottom w:val="none" w:sz="0" w:space="0" w:color="auto"/>
            <w:right w:val="none" w:sz="0" w:space="0" w:color="auto"/>
          </w:divBdr>
        </w:div>
        <w:div w:id="103886505">
          <w:marLeft w:val="640"/>
          <w:marRight w:val="0"/>
          <w:marTop w:val="0"/>
          <w:marBottom w:val="0"/>
          <w:divBdr>
            <w:top w:val="none" w:sz="0" w:space="0" w:color="auto"/>
            <w:left w:val="none" w:sz="0" w:space="0" w:color="auto"/>
            <w:bottom w:val="none" w:sz="0" w:space="0" w:color="auto"/>
            <w:right w:val="none" w:sz="0" w:space="0" w:color="auto"/>
          </w:divBdr>
        </w:div>
        <w:div w:id="130026264">
          <w:marLeft w:val="640"/>
          <w:marRight w:val="0"/>
          <w:marTop w:val="0"/>
          <w:marBottom w:val="0"/>
          <w:divBdr>
            <w:top w:val="none" w:sz="0" w:space="0" w:color="auto"/>
            <w:left w:val="none" w:sz="0" w:space="0" w:color="auto"/>
            <w:bottom w:val="none" w:sz="0" w:space="0" w:color="auto"/>
            <w:right w:val="none" w:sz="0" w:space="0" w:color="auto"/>
          </w:divBdr>
        </w:div>
        <w:div w:id="161051842">
          <w:marLeft w:val="640"/>
          <w:marRight w:val="0"/>
          <w:marTop w:val="0"/>
          <w:marBottom w:val="0"/>
          <w:divBdr>
            <w:top w:val="none" w:sz="0" w:space="0" w:color="auto"/>
            <w:left w:val="none" w:sz="0" w:space="0" w:color="auto"/>
            <w:bottom w:val="none" w:sz="0" w:space="0" w:color="auto"/>
            <w:right w:val="none" w:sz="0" w:space="0" w:color="auto"/>
          </w:divBdr>
        </w:div>
        <w:div w:id="172916011">
          <w:marLeft w:val="640"/>
          <w:marRight w:val="0"/>
          <w:marTop w:val="0"/>
          <w:marBottom w:val="0"/>
          <w:divBdr>
            <w:top w:val="none" w:sz="0" w:space="0" w:color="auto"/>
            <w:left w:val="none" w:sz="0" w:space="0" w:color="auto"/>
            <w:bottom w:val="none" w:sz="0" w:space="0" w:color="auto"/>
            <w:right w:val="none" w:sz="0" w:space="0" w:color="auto"/>
          </w:divBdr>
        </w:div>
        <w:div w:id="229317768">
          <w:marLeft w:val="640"/>
          <w:marRight w:val="0"/>
          <w:marTop w:val="0"/>
          <w:marBottom w:val="0"/>
          <w:divBdr>
            <w:top w:val="none" w:sz="0" w:space="0" w:color="auto"/>
            <w:left w:val="none" w:sz="0" w:space="0" w:color="auto"/>
            <w:bottom w:val="none" w:sz="0" w:space="0" w:color="auto"/>
            <w:right w:val="none" w:sz="0" w:space="0" w:color="auto"/>
          </w:divBdr>
        </w:div>
        <w:div w:id="232475970">
          <w:marLeft w:val="640"/>
          <w:marRight w:val="0"/>
          <w:marTop w:val="0"/>
          <w:marBottom w:val="0"/>
          <w:divBdr>
            <w:top w:val="none" w:sz="0" w:space="0" w:color="auto"/>
            <w:left w:val="none" w:sz="0" w:space="0" w:color="auto"/>
            <w:bottom w:val="none" w:sz="0" w:space="0" w:color="auto"/>
            <w:right w:val="none" w:sz="0" w:space="0" w:color="auto"/>
          </w:divBdr>
        </w:div>
        <w:div w:id="241068357">
          <w:marLeft w:val="640"/>
          <w:marRight w:val="0"/>
          <w:marTop w:val="0"/>
          <w:marBottom w:val="0"/>
          <w:divBdr>
            <w:top w:val="none" w:sz="0" w:space="0" w:color="auto"/>
            <w:left w:val="none" w:sz="0" w:space="0" w:color="auto"/>
            <w:bottom w:val="none" w:sz="0" w:space="0" w:color="auto"/>
            <w:right w:val="none" w:sz="0" w:space="0" w:color="auto"/>
          </w:divBdr>
        </w:div>
        <w:div w:id="255865439">
          <w:marLeft w:val="640"/>
          <w:marRight w:val="0"/>
          <w:marTop w:val="0"/>
          <w:marBottom w:val="0"/>
          <w:divBdr>
            <w:top w:val="none" w:sz="0" w:space="0" w:color="auto"/>
            <w:left w:val="none" w:sz="0" w:space="0" w:color="auto"/>
            <w:bottom w:val="none" w:sz="0" w:space="0" w:color="auto"/>
            <w:right w:val="none" w:sz="0" w:space="0" w:color="auto"/>
          </w:divBdr>
        </w:div>
        <w:div w:id="283772336">
          <w:marLeft w:val="640"/>
          <w:marRight w:val="0"/>
          <w:marTop w:val="0"/>
          <w:marBottom w:val="0"/>
          <w:divBdr>
            <w:top w:val="none" w:sz="0" w:space="0" w:color="auto"/>
            <w:left w:val="none" w:sz="0" w:space="0" w:color="auto"/>
            <w:bottom w:val="none" w:sz="0" w:space="0" w:color="auto"/>
            <w:right w:val="none" w:sz="0" w:space="0" w:color="auto"/>
          </w:divBdr>
        </w:div>
        <w:div w:id="316306348">
          <w:marLeft w:val="640"/>
          <w:marRight w:val="0"/>
          <w:marTop w:val="0"/>
          <w:marBottom w:val="0"/>
          <w:divBdr>
            <w:top w:val="none" w:sz="0" w:space="0" w:color="auto"/>
            <w:left w:val="none" w:sz="0" w:space="0" w:color="auto"/>
            <w:bottom w:val="none" w:sz="0" w:space="0" w:color="auto"/>
            <w:right w:val="none" w:sz="0" w:space="0" w:color="auto"/>
          </w:divBdr>
        </w:div>
        <w:div w:id="329019592">
          <w:marLeft w:val="640"/>
          <w:marRight w:val="0"/>
          <w:marTop w:val="0"/>
          <w:marBottom w:val="0"/>
          <w:divBdr>
            <w:top w:val="none" w:sz="0" w:space="0" w:color="auto"/>
            <w:left w:val="none" w:sz="0" w:space="0" w:color="auto"/>
            <w:bottom w:val="none" w:sz="0" w:space="0" w:color="auto"/>
            <w:right w:val="none" w:sz="0" w:space="0" w:color="auto"/>
          </w:divBdr>
        </w:div>
        <w:div w:id="352196383">
          <w:marLeft w:val="640"/>
          <w:marRight w:val="0"/>
          <w:marTop w:val="0"/>
          <w:marBottom w:val="0"/>
          <w:divBdr>
            <w:top w:val="none" w:sz="0" w:space="0" w:color="auto"/>
            <w:left w:val="none" w:sz="0" w:space="0" w:color="auto"/>
            <w:bottom w:val="none" w:sz="0" w:space="0" w:color="auto"/>
            <w:right w:val="none" w:sz="0" w:space="0" w:color="auto"/>
          </w:divBdr>
        </w:div>
        <w:div w:id="383482668">
          <w:marLeft w:val="640"/>
          <w:marRight w:val="0"/>
          <w:marTop w:val="0"/>
          <w:marBottom w:val="0"/>
          <w:divBdr>
            <w:top w:val="none" w:sz="0" w:space="0" w:color="auto"/>
            <w:left w:val="none" w:sz="0" w:space="0" w:color="auto"/>
            <w:bottom w:val="none" w:sz="0" w:space="0" w:color="auto"/>
            <w:right w:val="none" w:sz="0" w:space="0" w:color="auto"/>
          </w:divBdr>
        </w:div>
        <w:div w:id="390471849">
          <w:marLeft w:val="640"/>
          <w:marRight w:val="0"/>
          <w:marTop w:val="0"/>
          <w:marBottom w:val="0"/>
          <w:divBdr>
            <w:top w:val="none" w:sz="0" w:space="0" w:color="auto"/>
            <w:left w:val="none" w:sz="0" w:space="0" w:color="auto"/>
            <w:bottom w:val="none" w:sz="0" w:space="0" w:color="auto"/>
            <w:right w:val="none" w:sz="0" w:space="0" w:color="auto"/>
          </w:divBdr>
        </w:div>
        <w:div w:id="415711176">
          <w:marLeft w:val="640"/>
          <w:marRight w:val="0"/>
          <w:marTop w:val="0"/>
          <w:marBottom w:val="0"/>
          <w:divBdr>
            <w:top w:val="none" w:sz="0" w:space="0" w:color="auto"/>
            <w:left w:val="none" w:sz="0" w:space="0" w:color="auto"/>
            <w:bottom w:val="none" w:sz="0" w:space="0" w:color="auto"/>
            <w:right w:val="none" w:sz="0" w:space="0" w:color="auto"/>
          </w:divBdr>
        </w:div>
        <w:div w:id="417484731">
          <w:marLeft w:val="640"/>
          <w:marRight w:val="0"/>
          <w:marTop w:val="0"/>
          <w:marBottom w:val="0"/>
          <w:divBdr>
            <w:top w:val="none" w:sz="0" w:space="0" w:color="auto"/>
            <w:left w:val="none" w:sz="0" w:space="0" w:color="auto"/>
            <w:bottom w:val="none" w:sz="0" w:space="0" w:color="auto"/>
            <w:right w:val="none" w:sz="0" w:space="0" w:color="auto"/>
          </w:divBdr>
        </w:div>
        <w:div w:id="428089153">
          <w:marLeft w:val="640"/>
          <w:marRight w:val="0"/>
          <w:marTop w:val="0"/>
          <w:marBottom w:val="0"/>
          <w:divBdr>
            <w:top w:val="none" w:sz="0" w:space="0" w:color="auto"/>
            <w:left w:val="none" w:sz="0" w:space="0" w:color="auto"/>
            <w:bottom w:val="none" w:sz="0" w:space="0" w:color="auto"/>
            <w:right w:val="none" w:sz="0" w:space="0" w:color="auto"/>
          </w:divBdr>
        </w:div>
        <w:div w:id="530144959">
          <w:marLeft w:val="640"/>
          <w:marRight w:val="0"/>
          <w:marTop w:val="0"/>
          <w:marBottom w:val="0"/>
          <w:divBdr>
            <w:top w:val="none" w:sz="0" w:space="0" w:color="auto"/>
            <w:left w:val="none" w:sz="0" w:space="0" w:color="auto"/>
            <w:bottom w:val="none" w:sz="0" w:space="0" w:color="auto"/>
            <w:right w:val="none" w:sz="0" w:space="0" w:color="auto"/>
          </w:divBdr>
        </w:div>
        <w:div w:id="534469161">
          <w:marLeft w:val="640"/>
          <w:marRight w:val="0"/>
          <w:marTop w:val="0"/>
          <w:marBottom w:val="0"/>
          <w:divBdr>
            <w:top w:val="none" w:sz="0" w:space="0" w:color="auto"/>
            <w:left w:val="none" w:sz="0" w:space="0" w:color="auto"/>
            <w:bottom w:val="none" w:sz="0" w:space="0" w:color="auto"/>
            <w:right w:val="none" w:sz="0" w:space="0" w:color="auto"/>
          </w:divBdr>
        </w:div>
        <w:div w:id="539977134">
          <w:marLeft w:val="640"/>
          <w:marRight w:val="0"/>
          <w:marTop w:val="0"/>
          <w:marBottom w:val="0"/>
          <w:divBdr>
            <w:top w:val="none" w:sz="0" w:space="0" w:color="auto"/>
            <w:left w:val="none" w:sz="0" w:space="0" w:color="auto"/>
            <w:bottom w:val="none" w:sz="0" w:space="0" w:color="auto"/>
            <w:right w:val="none" w:sz="0" w:space="0" w:color="auto"/>
          </w:divBdr>
        </w:div>
        <w:div w:id="546181479">
          <w:marLeft w:val="640"/>
          <w:marRight w:val="0"/>
          <w:marTop w:val="0"/>
          <w:marBottom w:val="0"/>
          <w:divBdr>
            <w:top w:val="none" w:sz="0" w:space="0" w:color="auto"/>
            <w:left w:val="none" w:sz="0" w:space="0" w:color="auto"/>
            <w:bottom w:val="none" w:sz="0" w:space="0" w:color="auto"/>
            <w:right w:val="none" w:sz="0" w:space="0" w:color="auto"/>
          </w:divBdr>
        </w:div>
        <w:div w:id="565145592">
          <w:marLeft w:val="640"/>
          <w:marRight w:val="0"/>
          <w:marTop w:val="0"/>
          <w:marBottom w:val="0"/>
          <w:divBdr>
            <w:top w:val="none" w:sz="0" w:space="0" w:color="auto"/>
            <w:left w:val="none" w:sz="0" w:space="0" w:color="auto"/>
            <w:bottom w:val="none" w:sz="0" w:space="0" w:color="auto"/>
            <w:right w:val="none" w:sz="0" w:space="0" w:color="auto"/>
          </w:divBdr>
        </w:div>
        <w:div w:id="585648354">
          <w:marLeft w:val="640"/>
          <w:marRight w:val="0"/>
          <w:marTop w:val="0"/>
          <w:marBottom w:val="0"/>
          <w:divBdr>
            <w:top w:val="none" w:sz="0" w:space="0" w:color="auto"/>
            <w:left w:val="none" w:sz="0" w:space="0" w:color="auto"/>
            <w:bottom w:val="none" w:sz="0" w:space="0" w:color="auto"/>
            <w:right w:val="none" w:sz="0" w:space="0" w:color="auto"/>
          </w:divBdr>
        </w:div>
        <w:div w:id="639262690">
          <w:marLeft w:val="640"/>
          <w:marRight w:val="0"/>
          <w:marTop w:val="0"/>
          <w:marBottom w:val="0"/>
          <w:divBdr>
            <w:top w:val="none" w:sz="0" w:space="0" w:color="auto"/>
            <w:left w:val="none" w:sz="0" w:space="0" w:color="auto"/>
            <w:bottom w:val="none" w:sz="0" w:space="0" w:color="auto"/>
            <w:right w:val="none" w:sz="0" w:space="0" w:color="auto"/>
          </w:divBdr>
        </w:div>
        <w:div w:id="646324417">
          <w:marLeft w:val="640"/>
          <w:marRight w:val="0"/>
          <w:marTop w:val="0"/>
          <w:marBottom w:val="0"/>
          <w:divBdr>
            <w:top w:val="none" w:sz="0" w:space="0" w:color="auto"/>
            <w:left w:val="none" w:sz="0" w:space="0" w:color="auto"/>
            <w:bottom w:val="none" w:sz="0" w:space="0" w:color="auto"/>
            <w:right w:val="none" w:sz="0" w:space="0" w:color="auto"/>
          </w:divBdr>
        </w:div>
        <w:div w:id="671686831">
          <w:marLeft w:val="640"/>
          <w:marRight w:val="0"/>
          <w:marTop w:val="0"/>
          <w:marBottom w:val="0"/>
          <w:divBdr>
            <w:top w:val="none" w:sz="0" w:space="0" w:color="auto"/>
            <w:left w:val="none" w:sz="0" w:space="0" w:color="auto"/>
            <w:bottom w:val="none" w:sz="0" w:space="0" w:color="auto"/>
            <w:right w:val="none" w:sz="0" w:space="0" w:color="auto"/>
          </w:divBdr>
        </w:div>
        <w:div w:id="672875345">
          <w:marLeft w:val="640"/>
          <w:marRight w:val="0"/>
          <w:marTop w:val="0"/>
          <w:marBottom w:val="0"/>
          <w:divBdr>
            <w:top w:val="none" w:sz="0" w:space="0" w:color="auto"/>
            <w:left w:val="none" w:sz="0" w:space="0" w:color="auto"/>
            <w:bottom w:val="none" w:sz="0" w:space="0" w:color="auto"/>
            <w:right w:val="none" w:sz="0" w:space="0" w:color="auto"/>
          </w:divBdr>
        </w:div>
        <w:div w:id="682898812">
          <w:marLeft w:val="640"/>
          <w:marRight w:val="0"/>
          <w:marTop w:val="0"/>
          <w:marBottom w:val="0"/>
          <w:divBdr>
            <w:top w:val="none" w:sz="0" w:space="0" w:color="auto"/>
            <w:left w:val="none" w:sz="0" w:space="0" w:color="auto"/>
            <w:bottom w:val="none" w:sz="0" w:space="0" w:color="auto"/>
            <w:right w:val="none" w:sz="0" w:space="0" w:color="auto"/>
          </w:divBdr>
        </w:div>
        <w:div w:id="705838611">
          <w:marLeft w:val="640"/>
          <w:marRight w:val="0"/>
          <w:marTop w:val="0"/>
          <w:marBottom w:val="0"/>
          <w:divBdr>
            <w:top w:val="none" w:sz="0" w:space="0" w:color="auto"/>
            <w:left w:val="none" w:sz="0" w:space="0" w:color="auto"/>
            <w:bottom w:val="none" w:sz="0" w:space="0" w:color="auto"/>
            <w:right w:val="none" w:sz="0" w:space="0" w:color="auto"/>
          </w:divBdr>
        </w:div>
        <w:div w:id="715855116">
          <w:marLeft w:val="640"/>
          <w:marRight w:val="0"/>
          <w:marTop w:val="0"/>
          <w:marBottom w:val="0"/>
          <w:divBdr>
            <w:top w:val="none" w:sz="0" w:space="0" w:color="auto"/>
            <w:left w:val="none" w:sz="0" w:space="0" w:color="auto"/>
            <w:bottom w:val="none" w:sz="0" w:space="0" w:color="auto"/>
            <w:right w:val="none" w:sz="0" w:space="0" w:color="auto"/>
          </w:divBdr>
        </w:div>
        <w:div w:id="718937232">
          <w:marLeft w:val="640"/>
          <w:marRight w:val="0"/>
          <w:marTop w:val="0"/>
          <w:marBottom w:val="0"/>
          <w:divBdr>
            <w:top w:val="none" w:sz="0" w:space="0" w:color="auto"/>
            <w:left w:val="none" w:sz="0" w:space="0" w:color="auto"/>
            <w:bottom w:val="none" w:sz="0" w:space="0" w:color="auto"/>
            <w:right w:val="none" w:sz="0" w:space="0" w:color="auto"/>
          </w:divBdr>
        </w:div>
        <w:div w:id="726412904">
          <w:marLeft w:val="640"/>
          <w:marRight w:val="0"/>
          <w:marTop w:val="0"/>
          <w:marBottom w:val="0"/>
          <w:divBdr>
            <w:top w:val="none" w:sz="0" w:space="0" w:color="auto"/>
            <w:left w:val="none" w:sz="0" w:space="0" w:color="auto"/>
            <w:bottom w:val="none" w:sz="0" w:space="0" w:color="auto"/>
            <w:right w:val="none" w:sz="0" w:space="0" w:color="auto"/>
          </w:divBdr>
        </w:div>
        <w:div w:id="734202803">
          <w:marLeft w:val="640"/>
          <w:marRight w:val="0"/>
          <w:marTop w:val="0"/>
          <w:marBottom w:val="0"/>
          <w:divBdr>
            <w:top w:val="none" w:sz="0" w:space="0" w:color="auto"/>
            <w:left w:val="none" w:sz="0" w:space="0" w:color="auto"/>
            <w:bottom w:val="none" w:sz="0" w:space="0" w:color="auto"/>
            <w:right w:val="none" w:sz="0" w:space="0" w:color="auto"/>
          </w:divBdr>
        </w:div>
        <w:div w:id="749430625">
          <w:marLeft w:val="640"/>
          <w:marRight w:val="0"/>
          <w:marTop w:val="0"/>
          <w:marBottom w:val="0"/>
          <w:divBdr>
            <w:top w:val="none" w:sz="0" w:space="0" w:color="auto"/>
            <w:left w:val="none" w:sz="0" w:space="0" w:color="auto"/>
            <w:bottom w:val="none" w:sz="0" w:space="0" w:color="auto"/>
            <w:right w:val="none" w:sz="0" w:space="0" w:color="auto"/>
          </w:divBdr>
        </w:div>
        <w:div w:id="750271141">
          <w:marLeft w:val="640"/>
          <w:marRight w:val="0"/>
          <w:marTop w:val="0"/>
          <w:marBottom w:val="0"/>
          <w:divBdr>
            <w:top w:val="none" w:sz="0" w:space="0" w:color="auto"/>
            <w:left w:val="none" w:sz="0" w:space="0" w:color="auto"/>
            <w:bottom w:val="none" w:sz="0" w:space="0" w:color="auto"/>
            <w:right w:val="none" w:sz="0" w:space="0" w:color="auto"/>
          </w:divBdr>
        </w:div>
        <w:div w:id="828448106">
          <w:marLeft w:val="640"/>
          <w:marRight w:val="0"/>
          <w:marTop w:val="0"/>
          <w:marBottom w:val="0"/>
          <w:divBdr>
            <w:top w:val="none" w:sz="0" w:space="0" w:color="auto"/>
            <w:left w:val="none" w:sz="0" w:space="0" w:color="auto"/>
            <w:bottom w:val="none" w:sz="0" w:space="0" w:color="auto"/>
            <w:right w:val="none" w:sz="0" w:space="0" w:color="auto"/>
          </w:divBdr>
        </w:div>
        <w:div w:id="830751886">
          <w:marLeft w:val="640"/>
          <w:marRight w:val="0"/>
          <w:marTop w:val="0"/>
          <w:marBottom w:val="0"/>
          <w:divBdr>
            <w:top w:val="none" w:sz="0" w:space="0" w:color="auto"/>
            <w:left w:val="none" w:sz="0" w:space="0" w:color="auto"/>
            <w:bottom w:val="none" w:sz="0" w:space="0" w:color="auto"/>
            <w:right w:val="none" w:sz="0" w:space="0" w:color="auto"/>
          </w:divBdr>
        </w:div>
        <w:div w:id="847404426">
          <w:marLeft w:val="640"/>
          <w:marRight w:val="0"/>
          <w:marTop w:val="0"/>
          <w:marBottom w:val="0"/>
          <w:divBdr>
            <w:top w:val="none" w:sz="0" w:space="0" w:color="auto"/>
            <w:left w:val="none" w:sz="0" w:space="0" w:color="auto"/>
            <w:bottom w:val="none" w:sz="0" w:space="0" w:color="auto"/>
            <w:right w:val="none" w:sz="0" w:space="0" w:color="auto"/>
          </w:divBdr>
        </w:div>
        <w:div w:id="854266456">
          <w:marLeft w:val="640"/>
          <w:marRight w:val="0"/>
          <w:marTop w:val="0"/>
          <w:marBottom w:val="0"/>
          <w:divBdr>
            <w:top w:val="none" w:sz="0" w:space="0" w:color="auto"/>
            <w:left w:val="none" w:sz="0" w:space="0" w:color="auto"/>
            <w:bottom w:val="none" w:sz="0" w:space="0" w:color="auto"/>
            <w:right w:val="none" w:sz="0" w:space="0" w:color="auto"/>
          </w:divBdr>
        </w:div>
        <w:div w:id="955136277">
          <w:marLeft w:val="640"/>
          <w:marRight w:val="0"/>
          <w:marTop w:val="0"/>
          <w:marBottom w:val="0"/>
          <w:divBdr>
            <w:top w:val="none" w:sz="0" w:space="0" w:color="auto"/>
            <w:left w:val="none" w:sz="0" w:space="0" w:color="auto"/>
            <w:bottom w:val="none" w:sz="0" w:space="0" w:color="auto"/>
            <w:right w:val="none" w:sz="0" w:space="0" w:color="auto"/>
          </w:divBdr>
        </w:div>
        <w:div w:id="969557928">
          <w:marLeft w:val="640"/>
          <w:marRight w:val="0"/>
          <w:marTop w:val="0"/>
          <w:marBottom w:val="0"/>
          <w:divBdr>
            <w:top w:val="none" w:sz="0" w:space="0" w:color="auto"/>
            <w:left w:val="none" w:sz="0" w:space="0" w:color="auto"/>
            <w:bottom w:val="none" w:sz="0" w:space="0" w:color="auto"/>
            <w:right w:val="none" w:sz="0" w:space="0" w:color="auto"/>
          </w:divBdr>
        </w:div>
        <w:div w:id="978460739">
          <w:marLeft w:val="640"/>
          <w:marRight w:val="0"/>
          <w:marTop w:val="0"/>
          <w:marBottom w:val="0"/>
          <w:divBdr>
            <w:top w:val="none" w:sz="0" w:space="0" w:color="auto"/>
            <w:left w:val="none" w:sz="0" w:space="0" w:color="auto"/>
            <w:bottom w:val="none" w:sz="0" w:space="0" w:color="auto"/>
            <w:right w:val="none" w:sz="0" w:space="0" w:color="auto"/>
          </w:divBdr>
        </w:div>
        <w:div w:id="983968453">
          <w:marLeft w:val="640"/>
          <w:marRight w:val="0"/>
          <w:marTop w:val="0"/>
          <w:marBottom w:val="0"/>
          <w:divBdr>
            <w:top w:val="none" w:sz="0" w:space="0" w:color="auto"/>
            <w:left w:val="none" w:sz="0" w:space="0" w:color="auto"/>
            <w:bottom w:val="none" w:sz="0" w:space="0" w:color="auto"/>
            <w:right w:val="none" w:sz="0" w:space="0" w:color="auto"/>
          </w:divBdr>
        </w:div>
        <w:div w:id="1005018550">
          <w:marLeft w:val="640"/>
          <w:marRight w:val="0"/>
          <w:marTop w:val="0"/>
          <w:marBottom w:val="0"/>
          <w:divBdr>
            <w:top w:val="none" w:sz="0" w:space="0" w:color="auto"/>
            <w:left w:val="none" w:sz="0" w:space="0" w:color="auto"/>
            <w:bottom w:val="none" w:sz="0" w:space="0" w:color="auto"/>
            <w:right w:val="none" w:sz="0" w:space="0" w:color="auto"/>
          </w:divBdr>
        </w:div>
        <w:div w:id="1027290861">
          <w:marLeft w:val="640"/>
          <w:marRight w:val="0"/>
          <w:marTop w:val="0"/>
          <w:marBottom w:val="0"/>
          <w:divBdr>
            <w:top w:val="none" w:sz="0" w:space="0" w:color="auto"/>
            <w:left w:val="none" w:sz="0" w:space="0" w:color="auto"/>
            <w:bottom w:val="none" w:sz="0" w:space="0" w:color="auto"/>
            <w:right w:val="none" w:sz="0" w:space="0" w:color="auto"/>
          </w:divBdr>
        </w:div>
        <w:div w:id="1075905022">
          <w:marLeft w:val="640"/>
          <w:marRight w:val="0"/>
          <w:marTop w:val="0"/>
          <w:marBottom w:val="0"/>
          <w:divBdr>
            <w:top w:val="none" w:sz="0" w:space="0" w:color="auto"/>
            <w:left w:val="none" w:sz="0" w:space="0" w:color="auto"/>
            <w:bottom w:val="none" w:sz="0" w:space="0" w:color="auto"/>
            <w:right w:val="none" w:sz="0" w:space="0" w:color="auto"/>
          </w:divBdr>
        </w:div>
        <w:div w:id="1099058425">
          <w:marLeft w:val="640"/>
          <w:marRight w:val="0"/>
          <w:marTop w:val="0"/>
          <w:marBottom w:val="0"/>
          <w:divBdr>
            <w:top w:val="none" w:sz="0" w:space="0" w:color="auto"/>
            <w:left w:val="none" w:sz="0" w:space="0" w:color="auto"/>
            <w:bottom w:val="none" w:sz="0" w:space="0" w:color="auto"/>
            <w:right w:val="none" w:sz="0" w:space="0" w:color="auto"/>
          </w:divBdr>
        </w:div>
        <w:div w:id="1118186122">
          <w:marLeft w:val="640"/>
          <w:marRight w:val="0"/>
          <w:marTop w:val="0"/>
          <w:marBottom w:val="0"/>
          <w:divBdr>
            <w:top w:val="none" w:sz="0" w:space="0" w:color="auto"/>
            <w:left w:val="none" w:sz="0" w:space="0" w:color="auto"/>
            <w:bottom w:val="none" w:sz="0" w:space="0" w:color="auto"/>
            <w:right w:val="none" w:sz="0" w:space="0" w:color="auto"/>
          </w:divBdr>
        </w:div>
        <w:div w:id="1129202508">
          <w:marLeft w:val="640"/>
          <w:marRight w:val="0"/>
          <w:marTop w:val="0"/>
          <w:marBottom w:val="0"/>
          <w:divBdr>
            <w:top w:val="none" w:sz="0" w:space="0" w:color="auto"/>
            <w:left w:val="none" w:sz="0" w:space="0" w:color="auto"/>
            <w:bottom w:val="none" w:sz="0" w:space="0" w:color="auto"/>
            <w:right w:val="none" w:sz="0" w:space="0" w:color="auto"/>
          </w:divBdr>
        </w:div>
        <w:div w:id="1196118527">
          <w:marLeft w:val="640"/>
          <w:marRight w:val="0"/>
          <w:marTop w:val="0"/>
          <w:marBottom w:val="0"/>
          <w:divBdr>
            <w:top w:val="none" w:sz="0" w:space="0" w:color="auto"/>
            <w:left w:val="none" w:sz="0" w:space="0" w:color="auto"/>
            <w:bottom w:val="none" w:sz="0" w:space="0" w:color="auto"/>
            <w:right w:val="none" w:sz="0" w:space="0" w:color="auto"/>
          </w:divBdr>
        </w:div>
        <w:div w:id="1258445353">
          <w:marLeft w:val="640"/>
          <w:marRight w:val="0"/>
          <w:marTop w:val="0"/>
          <w:marBottom w:val="0"/>
          <w:divBdr>
            <w:top w:val="none" w:sz="0" w:space="0" w:color="auto"/>
            <w:left w:val="none" w:sz="0" w:space="0" w:color="auto"/>
            <w:bottom w:val="none" w:sz="0" w:space="0" w:color="auto"/>
            <w:right w:val="none" w:sz="0" w:space="0" w:color="auto"/>
          </w:divBdr>
        </w:div>
        <w:div w:id="1345133579">
          <w:marLeft w:val="640"/>
          <w:marRight w:val="0"/>
          <w:marTop w:val="0"/>
          <w:marBottom w:val="0"/>
          <w:divBdr>
            <w:top w:val="none" w:sz="0" w:space="0" w:color="auto"/>
            <w:left w:val="none" w:sz="0" w:space="0" w:color="auto"/>
            <w:bottom w:val="none" w:sz="0" w:space="0" w:color="auto"/>
            <w:right w:val="none" w:sz="0" w:space="0" w:color="auto"/>
          </w:divBdr>
        </w:div>
        <w:div w:id="1370031993">
          <w:marLeft w:val="640"/>
          <w:marRight w:val="0"/>
          <w:marTop w:val="0"/>
          <w:marBottom w:val="0"/>
          <w:divBdr>
            <w:top w:val="none" w:sz="0" w:space="0" w:color="auto"/>
            <w:left w:val="none" w:sz="0" w:space="0" w:color="auto"/>
            <w:bottom w:val="none" w:sz="0" w:space="0" w:color="auto"/>
            <w:right w:val="none" w:sz="0" w:space="0" w:color="auto"/>
          </w:divBdr>
        </w:div>
        <w:div w:id="1372922653">
          <w:marLeft w:val="640"/>
          <w:marRight w:val="0"/>
          <w:marTop w:val="0"/>
          <w:marBottom w:val="0"/>
          <w:divBdr>
            <w:top w:val="none" w:sz="0" w:space="0" w:color="auto"/>
            <w:left w:val="none" w:sz="0" w:space="0" w:color="auto"/>
            <w:bottom w:val="none" w:sz="0" w:space="0" w:color="auto"/>
            <w:right w:val="none" w:sz="0" w:space="0" w:color="auto"/>
          </w:divBdr>
        </w:div>
        <w:div w:id="1381201042">
          <w:marLeft w:val="640"/>
          <w:marRight w:val="0"/>
          <w:marTop w:val="0"/>
          <w:marBottom w:val="0"/>
          <w:divBdr>
            <w:top w:val="none" w:sz="0" w:space="0" w:color="auto"/>
            <w:left w:val="none" w:sz="0" w:space="0" w:color="auto"/>
            <w:bottom w:val="none" w:sz="0" w:space="0" w:color="auto"/>
            <w:right w:val="none" w:sz="0" w:space="0" w:color="auto"/>
          </w:divBdr>
        </w:div>
        <w:div w:id="1386683951">
          <w:marLeft w:val="640"/>
          <w:marRight w:val="0"/>
          <w:marTop w:val="0"/>
          <w:marBottom w:val="0"/>
          <w:divBdr>
            <w:top w:val="none" w:sz="0" w:space="0" w:color="auto"/>
            <w:left w:val="none" w:sz="0" w:space="0" w:color="auto"/>
            <w:bottom w:val="none" w:sz="0" w:space="0" w:color="auto"/>
            <w:right w:val="none" w:sz="0" w:space="0" w:color="auto"/>
          </w:divBdr>
        </w:div>
        <w:div w:id="1402293843">
          <w:marLeft w:val="640"/>
          <w:marRight w:val="0"/>
          <w:marTop w:val="0"/>
          <w:marBottom w:val="0"/>
          <w:divBdr>
            <w:top w:val="none" w:sz="0" w:space="0" w:color="auto"/>
            <w:left w:val="none" w:sz="0" w:space="0" w:color="auto"/>
            <w:bottom w:val="none" w:sz="0" w:space="0" w:color="auto"/>
            <w:right w:val="none" w:sz="0" w:space="0" w:color="auto"/>
          </w:divBdr>
        </w:div>
        <w:div w:id="1409384346">
          <w:marLeft w:val="640"/>
          <w:marRight w:val="0"/>
          <w:marTop w:val="0"/>
          <w:marBottom w:val="0"/>
          <w:divBdr>
            <w:top w:val="none" w:sz="0" w:space="0" w:color="auto"/>
            <w:left w:val="none" w:sz="0" w:space="0" w:color="auto"/>
            <w:bottom w:val="none" w:sz="0" w:space="0" w:color="auto"/>
            <w:right w:val="none" w:sz="0" w:space="0" w:color="auto"/>
          </w:divBdr>
        </w:div>
        <w:div w:id="1412510128">
          <w:marLeft w:val="640"/>
          <w:marRight w:val="0"/>
          <w:marTop w:val="0"/>
          <w:marBottom w:val="0"/>
          <w:divBdr>
            <w:top w:val="none" w:sz="0" w:space="0" w:color="auto"/>
            <w:left w:val="none" w:sz="0" w:space="0" w:color="auto"/>
            <w:bottom w:val="none" w:sz="0" w:space="0" w:color="auto"/>
            <w:right w:val="none" w:sz="0" w:space="0" w:color="auto"/>
          </w:divBdr>
        </w:div>
        <w:div w:id="1438914426">
          <w:marLeft w:val="640"/>
          <w:marRight w:val="0"/>
          <w:marTop w:val="0"/>
          <w:marBottom w:val="0"/>
          <w:divBdr>
            <w:top w:val="none" w:sz="0" w:space="0" w:color="auto"/>
            <w:left w:val="none" w:sz="0" w:space="0" w:color="auto"/>
            <w:bottom w:val="none" w:sz="0" w:space="0" w:color="auto"/>
            <w:right w:val="none" w:sz="0" w:space="0" w:color="auto"/>
          </w:divBdr>
        </w:div>
        <w:div w:id="1487436480">
          <w:marLeft w:val="640"/>
          <w:marRight w:val="0"/>
          <w:marTop w:val="0"/>
          <w:marBottom w:val="0"/>
          <w:divBdr>
            <w:top w:val="none" w:sz="0" w:space="0" w:color="auto"/>
            <w:left w:val="none" w:sz="0" w:space="0" w:color="auto"/>
            <w:bottom w:val="none" w:sz="0" w:space="0" w:color="auto"/>
            <w:right w:val="none" w:sz="0" w:space="0" w:color="auto"/>
          </w:divBdr>
        </w:div>
        <w:div w:id="1491292491">
          <w:marLeft w:val="640"/>
          <w:marRight w:val="0"/>
          <w:marTop w:val="0"/>
          <w:marBottom w:val="0"/>
          <w:divBdr>
            <w:top w:val="none" w:sz="0" w:space="0" w:color="auto"/>
            <w:left w:val="none" w:sz="0" w:space="0" w:color="auto"/>
            <w:bottom w:val="none" w:sz="0" w:space="0" w:color="auto"/>
            <w:right w:val="none" w:sz="0" w:space="0" w:color="auto"/>
          </w:divBdr>
        </w:div>
        <w:div w:id="1505170937">
          <w:marLeft w:val="640"/>
          <w:marRight w:val="0"/>
          <w:marTop w:val="0"/>
          <w:marBottom w:val="0"/>
          <w:divBdr>
            <w:top w:val="none" w:sz="0" w:space="0" w:color="auto"/>
            <w:left w:val="none" w:sz="0" w:space="0" w:color="auto"/>
            <w:bottom w:val="none" w:sz="0" w:space="0" w:color="auto"/>
            <w:right w:val="none" w:sz="0" w:space="0" w:color="auto"/>
          </w:divBdr>
        </w:div>
        <w:div w:id="1560432743">
          <w:marLeft w:val="640"/>
          <w:marRight w:val="0"/>
          <w:marTop w:val="0"/>
          <w:marBottom w:val="0"/>
          <w:divBdr>
            <w:top w:val="none" w:sz="0" w:space="0" w:color="auto"/>
            <w:left w:val="none" w:sz="0" w:space="0" w:color="auto"/>
            <w:bottom w:val="none" w:sz="0" w:space="0" w:color="auto"/>
            <w:right w:val="none" w:sz="0" w:space="0" w:color="auto"/>
          </w:divBdr>
        </w:div>
        <w:div w:id="1574199350">
          <w:marLeft w:val="640"/>
          <w:marRight w:val="0"/>
          <w:marTop w:val="0"/>
          <w:marBottom w:val="0"/>
          <w:divBdr>
            <w:top w:val="none" w:sz="0" w:space="0" w:color="auto"/>
            <w:left w:val="none" w:sz="0" w:space="0" w:color="auto"/>
            <w:bottom w:val="none" w:sz="0" w:space="0" w:color="auto"/>
            <w:right w:val="none" w:sz="0" w:space="0" w:color="auto"/>
          </w:divBdr>
        </w:div>
        <w:div w:id="1581911629">
          <w:marLeft w:val="640"/>
          <w:marRight w:val="0"/>
          <w:marTop w:val="0"/>
          <w:marBottom w:val="0"/>
          <w:divBdr>
            <w:top w:val="none" w:sz="0" w:space="0" w:color="auto"/>
            <w:left w:val="none" w:sz="0" w:space="0" w:color="auto"/>
            <w:bottom w:val="none" w:sz="0" w:space="0" w:color="auto"/>
            <w:right w:val="none" w:sz="0" w:space="0" w:color="auto"/>
          </w:divBdr>
        </w:div>
        <w:div w:id="1610509602">
          <w:marLeft w:val="640"/>
          <w:marRight w:val="0"/>
          <w:marTop w:val="0"/>
          <w:marBottom w:val="0"/>
          <w:divBdr>
            <w:top w:val="none" w:sz="0" w:space="0" w:color="auto"/>
            <w:left w:val="none" w:sz="0" w:space="0" w:color="auto"/>
            <w:bottom w:val="none" w:sz="0" w:space="0" w:color="auto"/>
            <w:right w:val="none" w:sz="0" w:space="0" w:color="auto"/>
          </w:divBdr>
        </w:div>
        <w:div w:id="1632133154">
          <w:marLeft w:val="640"/>
          <w:marRight w:val="0"/>
          <w:marTop w:val="0"/>
          <w:marBottom w:val="0"/>
          <w:divBdr>
            <w:top w:val="none" w:sz="0" w:space="0" w:color="auto"/>
            <w:left w:val="none" w:sz="0" w:space="0" w:color="auto"/>
            <w:bottom w:val="none" w:sz="0" w:space="0" w:color="auto"/>
            <w:right w:val="none" w:sz="0" w:space="0" w:color="auto"/>
          </w:divBdr>
        </w:div>
        <w:div w:id="1671567875">
          <w:marLeft w:val="640"/>
          <w:marRight w:val="0"/>
          <w:marTop w:val="0"/>
          <w:marBottom w:val="0"/>
          <w:divBdr>
            <w:top w:val="none" w:sz="0" w:space="0" w:color="auto"/>
            <w:left w:val="none" w:sz="0" w:space="0" w:color="auto"/>
            <w:bottom w:val="none" w:sz="0" w:space="0" w:color="auto"/>
            <w:right w:val="none" w:sz="0" w:space="0" w:color="auto"/>
          </w:divBdr>
        </w:div>
        <w:div w:id="1678069153">
          <w:marLeft w:val="640"/>
          <w:marRight w:val="0"/>
          <w:marTop w:val="0"/>
          <w:marBottom w:val="0"/>
          <w:divBdr>
            <w:top w:val="none" w:sz="0" w:space="0" w:color="auto"/>
            <w:left w:val="none" w:sz="0" w:space="0" w:color="auto"/>
            <w:bottom w:val="none" w:sz="0" w:space="0" w:color="auto"/>
            <w:right w:val="none" w:sz="0" w:space="0" w:color="auto"/>
          </w:divBdr>
        </w:div>
        <w:div w:id="1700080484">
          <w:marLeft w:val="640"/>
          <w:marRight w:val="0"/>
          <w:marTop w:val="0"/>
          <w:marBottom w:val="0"/>
          <w:divBdr>
            <w:top w:val="none" w:sz="0" w:space="0" w:color="auto"/>
            <w:left w:val="none" w:sz="0" w:space="0" w:color="auto"/>
            <w:bottom w:val="none" w:sz="0" w:space="0" w:color="auto"/>
            <w:right w:val="none" w:sz="0" w:space="0" w:color="auto"/>
          </w:divBdr>
        </w:div>
        <w:div w:id="1738622642">
          <w:marLeft w:val="640"/>
          <w:marRight w:val="0"/>
          <w:marTop w:val="0"/>
          <w:marBottom w:val="0"/>
          <w:divBdr>
            <w:top w:val="none" w:sz="0" w:space="0" w:color="auto"/>
            <w:left w:val="none" w:sz="0" w:space="0" w:color="auto"/>
            <w:bottom w:val="none" w:sz="0" w:space="0" w:color="auto"/>
            <w:right w:val="none" w:sz="0" w:space="0" w:color="auto"/>
          </w:divBdr>
        </w:div>
        <w:div w:id="1762681757">
          <w:marLeft w:val="640"/>
          <w:marRight w:val="0"/>
          <w:marTop w:val="0"/>
          <w:marBottom w:val="0"/>
          <w:divBdr>
            <w:top w:val="none" w:sz="0" w:space="0" w:color="auto"/>
            <w:left w:val="none" w:sz="0" w:space="0" w:color="auto"/>
            <w:bottom w:val="none" w:sz="0" w:space="0" w:color="auto"/>
            <w:right w:val="none" w:sz="0" w:space="0" w:color="auto"/>
          </w:divBdr>
        </w:div>
        <w:div w:id="1798987587">
          <w:marLeft w:val="640"/>
          <w:marRight w:val="0"/>
          <w:marTop w:val="0"/>
          <w:marBottom w:val="0"/>
          <w:divBdr>
            <w:top w:val="none" w:sz="0" w:space="0" w:color="auto"/>
            <w:left w:val="none" w:sz="0" w:space="0" w:color="auto"/>
            <w:bottom w:val="none" w:sz="0" w:space="0" w:color="auto"/>
            <w:right w:val="none" w:sz="0" w:space="0" w:color="auto"/>
          </w:divBdr>
        </w:div>
        <w:div w:id="1808038365">
          <w:marLeft w:val="640"/>
          <w:marRight w:val="0"/>
          <w:marTop w:val="0"/>
          <w:marBottom w:val="0"/>
          <w:divBdr>
            <w:top w:val="none" w:sz="0" w:space="0" w:color="auto"/>
            <w:left w:val="none" w:sz="0" w:space="0" w:color="auto"/>
            <w:bottom w:val="none" w:sz="0" w:space="0" w:color="auto"/>
            <w:right w:val="none" w:sz="0" w:space="0" w:color="auto"/>
          </w:divBdr>
        </w:div>
        <w:div w:id="1833180459">
          <w:marLeft w:val="640"/>
          <w:marRight w:val="0"/>
          <w:marTop w:val="0"/>
          <w:marBottom w:val="0"/>
          <w:divBdr>
            <w:top w:val="none" w:sz="0" w:space="0" w:color="auto"/>
            <w:left w:val="none" w:sz="0" w:space="0" w:color="auto"/>
            <w:bottom w:val="none" w:sz="0" w:space="0" w:color="auto"/>
            <w:right w:val="none" w:sz="0" w:space="0" w:color="auto"/>
          </w:divBdr>
        </w:div>
        <w:div w:id="1833838983">
          <w:marLeft w:val="640"/>
          <w:marRight w:val="0"/>
          <w:marTop w:val="0"/>
          <w:marBottom w:val="0"/>
          <w:divBdr>
            <w:top w:val="none" w:sz="0" w:space="0" w:color="auto"/>
            <w:left w:val="none" w:sz="0" w:space="0" w:color="auto"/>
            <w:bottom w:val="none" w:sz="0" w:space="0" w:color="auto"/>
            <w:right w:val="none" w:sz="0" w:space="0" w:color="auto"/>
          </w:divBdr>
        </w:div>
        <w:div w:id="1852717170">
          <w:marLeft w:val="640"/>
          <w:marRight w:val="0"/>
          <w:marTop w:val="0"/>
          <w:marBottom w:val="0"/>
          <w:divBdr>
            <w:top w:val="none" w:sz="0" w:space="0" w:color="auto"/>
            <w:left w:val="none" w:sz="0" w:space="0" w:color="auto"/>
            <w:bottom w:val="none" w:sz="0" w:space="0" w:color="auto"/>
            <w:right w:val="none" w:sz="0" w:space="0" w:color="auto"/>
          </w:divBdr>
        </w:div>
        <w:div w:id="1855608967">
          <w:marLeft w:val="640"/>
          <w:marRight w:val="0"/>
          <w:marTop w:val="0"/>
          <w:marBottom w:val="0"/>
          <w:divBdr>
            <w:top w:val="none" w:sz="0" w:space="0" w:color="auto"/>
            <w:left w:val="none" w:sz="0" w:space="0" w:color="auto"/>
            <w:bottom w:val="none" w:sz="0" w:space="0" w:color="auto"/>
            <w:right w:val="none" w:sz="0" w:space="0" w:color="auto"/>
          </w:divBdr>
        </w:div>
        <w:div w:id="1908884065">
          <w:marLeft w:val="640"/>
          <w:marRight w:val="0"/>
          <w:marTop w:val="0"/>
          <w:marBottom w:val="0"/>
          <w:divBdr>
            <w:top w:val="none" w:sz="0" w:space="0" w:color="auto"/>
            <w:left w:val="none" w:sz="0" w:space="0" w:color="auto"/>
            <w:bottom w:val="none" w:sz="0" w:space="0" w:color="auto"/>
            <w:right w:val="none" w:sz="0" w:space="0" w:color="auto"/>
          </w:divBdr>
        </w:div>
        <w:div w:id="1912421848">
          <w:marLeft w:val="640"/>
          <w:marRight w:val="0"/>
          <w:marTop w:val="0"/>
          <w:marBottom w:val="0"/>
          <w:divBdr>
            <w:top w:val="none" w:sz="0" w:space="0" w:color="auto"/>
            <w:left w:val="none" w:sz="0" w:space="0" w:color="auto"/>
            <w:bottom w:val="none" w:sz="0" w:space="0" w:color="auto"/>
            <w:right w:val="none" w:sz="0" w:space="0" w:color="auto"/>
          </w:divBdr>
        </w:div>
        <w:div w:id="1990867668">
          <w:marLeft w:val="640"/>
          <w:marRight w:val="0"/>
          <w:marTop w:val="0"/>
          <w:marBottom w:val="0"/>
          <w:divBdr>
            <w:top w:val="none" w:sz="0" w:space="0" w:color="auto"/>
            <w:left w:val="none" w:sz="0" w:space="0" w:color="auto"/>
            <w:bottom w:val="none" w:sz="0" w:space="0" w:color="auto"/>
            <w:right w:val="none" w:sz="0" w:space="0" w:color="auto"/>
          </w:divBdr>
        </w:div>
        <w:div w:id="1993561622">
          <w:marLeft w:val="640"/>
          <w:marRight w:val="0"/>
          <w:marTop w:val="0"/>
          <w:marBottom w:val="0"/>
          <w:divBdr>
            <w:top w:val="none" w:sz="0" w:space="0" w:color="auto"/>
            <w:left w:val="none" w:sz="0" w:space="0" w:color="auto"/>
            <w:bottom w:val="none" w:sz="0" w:space="0" w:color="auto"/>
            <w:right w:val="none" w:sz="0" w:space="0" w:color="auto"/>
          </w:divBdr>
        </w:div>
        <w:div w:id="2034106734">
          <w:marLeft w:val="640"/>
          <w:marRight w:val="0"/>
          <w:marTop w:val="0"/>
          <w:marBottom w:val="0"/>
          <w:divBdr>
            <w:top w:val="none" w:sz="0" w:space="0" w:color="auto"/>
            <w:left w:val="none" w:sz="0" w:space="0" w:color="auto"/>
            <w:bottom w:val="none" w:sz="0" w:space="0" w:color="auto"/>
            <w:right w:val="none" w:sz="0" w:space="0" w:color="auto"/>
          </w:divBdr>
        </w:div>
        <w:div w:id="2056389913">
          <w:marLeft w:val="640"/>
          <w:marRight w:val="0"/>
          <w:marTop w:val="0"/>
          <w:marBottom w:val="0"/>
          <w:divBdr>
            <w:top w:val="none" w:sz="0" w:space="0" w:color="auto"/>
            <w:left w:val="none" w:sz="0" w:space="0" w:color="auto"/>
            <w:bottom w:val="none" w:sz="0" w:space="0" w:color="auto"/>
            <w:right w:val="none" w:sz="0" w:space="0" w:color="auto"/>
          </w:divBdr>
        </w:div>
        <w:div w:id="2064910189">
          <w:marLeft w:val="640"/>
          <w:marRight w:val="0"/>
          <w:marTop w:val="0"/>
          <w:marBottom w:val="0"/>
          <w:divBdr>
            <w:top w:val="none" w:sz="0" w:space="0" w:color="auto"/>
            <w:left w:val="none" w:sz="0" w:space="0" w:color="auto"/>
            <w:bottom w:val="none" w:sz="0" w:space="0" w:color="auto"/>
            <w:right w:val="none" w:sz="0" w:space="0" w:color="auto"/>
          </w:divBdr>
        </w:div>
        <w:div w:id="2088501813">
          <w:marLeft w:val="640"/>
          <w:marRight w:val="0"/>
          <w:marTop w:val="0"/>
          <w:marBottom w:val="0"/>
          <w:divBdr>
            <w:top w:val="none" w:sz="0" w:space="0" w:color="auto"/>
            <w:left w:val="none" w:sz="0" w:space="0" w:color="auto"/>
            <w:bottom w:val="none" w:sz="0" w:space="0" w:color="auto"/>
            <w:right w:val="none" w:sz="0" w:space="0" w:color="auto"/>
          </w:divBdr>
        </w:div>
        <w:div w:id="2101367806">
          <w:marLeft w:val="640"/>
          <w:marRight w:val="0"/>
          <w:marTop w:val="0"/>
          <w:marBottom w:val="0"/>
          <w:divBdr>
            <w:top w:val="none" w:sz="0" w:space="0" w:color="auto"/>
            <w:left w:val="none" w:sz="0" w:space="0" w:color="auto"/>
            <w:bottom w:val="none" w:sz="0" w:space="0" w:color="auto"/>
            <w:right w:val="none" w:sz="0" w:space="0" w:color="auto"/>
          </w:divBdr>
        </w:div>
        <w:div w:id="2125615916">
          <w:marLeft w:val="640"/>
          <w:marRight w:val="0"/>
          <w:marTop w:val="0"/>
          <w:marBottom w:val="0"/>
          <w:divBdr>
            <w:top w:val="none" w:sz="0" w:space="0" w:color="auto"/>
            <w:left w:val="none" w:sz="0" w:space="0" w:color="auto"/>
            <w:bottom w:val="none" w:sz="0" w:space="0" w:color="auto"/>
            <w:right w:val="none" w:sz="0" w:space="0" w:color="auto"/>
          </w:divBdr>
        </w:div>
        <w:div w:id="2136748573">
          <w:marLeft w:val="640"/>
          <w:marRight w:val="0"/>
          <w:marTop w:val="0"/>
          <w:marBottom w:val="0"/>
          <w:divBdr>
            <w:top w:val="none" w:sz="0" w:space="0" w:color="auto"/>
            <w:left w:val="none" w:sz="0" w:space="0" w:color="auto"/>
            <w:bottom w:val="none" w:sz="0" w:space="0" w:color="auto"/>
            <w:right w:val="none" w:sz="0" w:space="0" w:color="auto"/>
          </w:divBdr>
        </w:div>
      </w:divsChild>
    </w:div>
    <w:div w:id="520820428">
      <w:bodyDiv w:val="1"/>
      <w:marLeft w:val="0"/>
      <w:marRight w:val="0"/>
      <w:marTop w:val="0"/>
      <w:marBottom w:val="0"/>
      <w:divBdr>
        <w:top w:val="none" w:sz="0" w:space="0" w:color="auto"/>
        <w:left w:val="none" w:sz="0" w:space="0" w:color="auto"/>
        <w:bottom w:val="none" w:sz="0" w:space="0" w:color="auto"/>
        <w:right w:val="none" w:sz="0" w:space="0" w:color="auto"/>
      </w:divBdr>
      <w:divsChild>
        <w:div w:id="4089385">
          <w:marLeft w:val="640"/>
          <w:marRight w:val="0"/>
          <w:marTop w:val="0"/>
          <w:marBottom w:val="0"/>
          <w:divBdr>
            <w:top w:val="none" w:sz="0" w:space="0" w:color="auto"/>
            <w:left w:val="none" w:sz="0" w:space="0" w:color="auto"/>
            <w:bottom w:val="none" w:sz="0" w:space="0" w:color="auto"/>
            <w:right w:val="none" w:sz="0" w:space="0" w:color="auto"/>
          </w:divBdr>
        </w:div>
        <w:div w:id="34894652">
          <w:marLeft w:val="640"/>
          <w:marRight w:val="0"/>
          <w:marTop w:val="0"/>
          <w:marBottom w:val="0"/>
          <w:divBdr>
            <w:top w:val="none" w:sz="0" w:space="0" w:color="auto"/>
            <w:left w:val="none" w:sz="0" w:space="0" w:color="auto"/>
            <w:bottom w:val="none" w:sz="0" w:space="0" w:color="auto"/>
            <w:right w:val="none" w:sz="0" w:space="0" w:color="auto"/>
          </w:divBdr>
        </w:div>
        <w:div w:id="101147242">
          <w:marLeft w:val="640"/>
          <w:marRight w:val="0"/>
          <w:marTop w:val="0"/>
          <w:marBottom w:val="0"/>
          <w:divBdr>
            <w:top w:val="none" w:sz="0" w:space="0" w:color="auto"/>
            <w:left w:val="none" w:sz="0" w:space="0" w:color="auto"/>
            <w:bottom w:val="none" w:sz="0" w:space="0" w:color="auto"/>
            <w:right w:val="none" w:sz="0" w:space="0" w:color="auto"/>
          </w:divBdr>
        </w:div>
        <w:div w:id="110443072">
          <w:marLeft w:val="640"/>
          <w:marRight w:val="0"/>
          <w:marTop w:val="0"/>
          <w:marBottom w:val="0"/>
          <w:divBdr>
            <w:top w:val="none" w:sz="0" w:space="0" w:color="auto"/>
            <w:left w:val="none" w:sz="0" w:space="0" w:color="auto"/>
            <w:bottom w:val="none" w:sz="0" w:space="0" w:color="auto"/>
            <w:right w:val="none" w:sz="0" w:space="0" w:color="auto"/>
          </w:divBdr>
        </w:div>
        <w:div w:id="153644725">
          <w:marLeft w:val="640"/>
          <w:marRight w:val="0"/>
          <w:marTop w:val="0"/>
          <w:marBottom w:val="0"/>
          <w:divBdr>
            <w:top w:val="none" w:sz="0" w:space="0" w:color="auto"/>
            <w:left w:val="none" w:sz="0" w:space="0" w:color="auto"/>
            <w:bottom w:val="none" w:sz="0" w:space="0" w:color="auto"/>
            <w:right w:val="none" w:sz="0" w:space="0" w:color="auto"/>
          </w:divBdr>
        </w:div>
        <w:div w:id="181404065">
          <w:marLeft w:val="640"/>
          <w:marRight w:val="0"/>
          <w:marTop w:val="0"/>
          <w:marBottom w:val="0"/>
          <w:divBdr>
            <w:top w:val="none" w:sz="0" w:space="0" w:color="auto"/>
            <w:left w:val="none" w:sz="0" w:space="0" w:color="auto"/>
            <w:bottom w:val="none" w:sz="0" w:space="0" w:color="auto"/>
            <w:right w:val="none" w:sz="0" w:space="0" w:color="auto"/>
          </w:divBdr>
        </w:div>
        <w:div w:id="186018511">
          <w:marLeft w:val="640"/>
          <w:marRight w:val="0"/>
          <w:marTop w:val="0"/>
          <w:marBottom w:val="0"/>
          <w:divBdr>
            <w:top w:val="none" w:sz="0" w:space="0" w:color="auto"/>
            <w:left w:val="none" w:sz="0" w:space="0" w:color="auto"/>
            <w:bottom w:val="none" w:sz="0" w:space="0" w:color="auto"/>
            <w:right w:val="none" w:sz="0" w:space="0" w:color="auto"/>
          </w:divBdr>
        </w:div>
        <w:div w:id="220100546">
          <w:marLeft w:val="640"/>
          <w:marRight w:val="0"/>
          <w:marTop w:val="0"/>
          <w:marBottom w:val="0"/>
          <w:divBdr>
            <w:top w:val="none" w:sz="0" w:space="0" w:color="auto"/>
            <w:left w:val="none" w:sz="0" w:space="0" w:color="auto"/>
            <w:bottom w:val="none" w:sz="0" w:space="0" w:color="auto"/>
            <w:right w:val="none" w:sz="0" w:space="0" w:color="auto"/>
          </w:divBdr>
        </w:div>
        <w:div w:id="299724441">
          <w:marLeft w:val="640"/>
          <w:marRight w:val="0"/>
          <w:marTop w:val="0"/>
          <w:marBottom w:val="0"/>
          <w:divBdr>
            <w:top w:val="none" w:sz="0" w:space="0" w:color="auto"/>
            <w:left w:val="none" w:sz="0" w:space="0" w:color="auto"/>
            <w:bottom w:val="none" w:sz="0" w:space="0" w:color="auto"/>
            <w:right w:val="none" w:sz="0" w:space="0" w:color="auto"/>
          </w:divBdr>
        </w:div>
        <w:div w:id="301932217">
          <w:marLeft w:val="640"/>
          <w:marRight w:val="0"/>
          <w:marTop w:val="0"/>
          <w:marBottom w:val="0"/>
          <w:divBdr>
            <w:top w:val="none" w:sz="0" w:space="0" w:color="auto"/>
            <w:left w:val="none" w:sz="0" w:space="0" w:color="auto"/>
            <w:bottom w:val="none" w:sz="0" w:space="0" w:color="auto"/>
            <w:right w:val="none" w:sz="0" w:space="0" w:color="auto"/>
          </w:divBdr>
        </w:div>
        <w:div w:id="354578682">
          <w:marLeft w:val="640"/>
          <w:marRight w:val="0"/>
          <w:marTop w:val="0"/>
          <w:marBottom w:val="0"/>
          <w:divBdr>
            <w:top w:val="none" w:sz="0" w:space="0" w:color="auto"/>
            <w:left w:val="none" w:sz="0" w:space="0" w:color="auto"/>
            <w:bottom w:val="none" w:sz="0" w:space="0" w:color="auto"/>
            <w:right w:val="none" w:sz="0" w:space="0" w:color="auto"/>
          </w:divBdr>
        </w:div>
        <w:div w:id="374816159">
          <w:marLeft w:val="640"/>
          <w:marRight w:val="0"/>
          <w:marTop w:val="0"/>
          <w:marBottom w:val="0"/>
          <w:divBdr>
            <w:top w:val="none" w:sz="0" w:space="0" w:color="auto"/>
            <w:left w:val="none" w:sz="0" w:space="0" w:color="auto"/>
            <w:bottom w:val="none" w:sz="0" w:space="0" w:color="auto"/>
            <w:right w:val="none" w:sz="0" w:space="0" w:color="auto"/>
          </w:divBdr>
        </w:div>
        <w:div w:id="415514455">
          <w:marLeft w:val="640"/>
          <w:marRight w:val="0"/>
          <w:marTop w:val="0"/>
          <w:marBottom w:val="0"/>
          <w:divBdr>
            <w:top w:val="none" w:sz="0" w:space="0" w:color="auto"/>
            <w:left w:val="none" w:sz="0" w:space="0" w:color="auto"/>
            <w:bottom w:val="none" w:sz="0" w:space="0" w:color="auto"/>
            <w:right w:val="none" w:sz="0" w:space="0" w:color="auto"/>
          </w:divBdr>
        </w:div>
        <w:div w:id="417866604">
          <w:marLeft w:val="640"/>
          <w:marRight w:val="0"/>
          <w:marTop w:val="0"/>
          <w:marBottom w:val="0"/>
          <w:divBdr>
            <w:top w:val="none" w:sz="0" w:space="0" w:color="auto"/>
            <w:left w:val="none" w:sz="0" w:space="0" w:color="auto"/>
            <w:bottom w:val="none" w:sz="0" w:space="0" w:color="auto"/>
            <w:right w:val="none" w:sz="0" w:space="0" w:color="auto"/>
          </w:divBdr>
        </w:div>
        <w:div w:id="436213770">
          <w:marLeft w:val="640"/>
          <w:marRight w:val="0"/>
          <w:marTop w:val="0"/>
          <w:marBottom w:val="0"/>
          <w:divBdr>
            <w:top w:val="none" w:sz="0" w:space="0" w:color="auto"/>
            <w:left w:val="none" w:sz="0" w:space="0" w:color="auto"/>
            <w:bottom w:val="none" w:sz="0" w:space="0" w:color="auto"/>
            <w:right w:val="none" w:sz="0" w:space="0" w:color="auto"/>
          </w:divBdr>
        </w:div>
        <w:div w:id="465128557">
          <w:marLeft w:val="640"/>
          <w:marRight w:val="0"/>
          <w:marTop w:val="0"/>
          <w:marBottom w:val="0"/>
          <w:divBdr>
            <w:top w:val="none" w:sz="0" w:space="0" w:color="auto"/>
            <w:left w:val="none" w:sz="0" w:space="0" w:color="auto"/>
            <w:bottom w:val="none" w:sz="0" w:space="0" w:color="auto"/>
            <w:right w:val="none" w:sz="0" w:space="0" w:color="auto"/>
          </w:divBdr>
        </w:div>
        <w:div w:id="485050322">
          <w:marLeft w:val="640"/>
          <w:marRight w:val="0"/>
          <w:marTop w:val="0"/>
          <w:marBottom w:val="0"/>
          <w:divBdr>
            <w:top w:val="none" w:sz="0" w:space="0" w:color="auto"/>
            <w:left w:val="none" w:sz="0" w:space="0" w:color="auto"/>
            <w:bottom w:val="none" w:sz="0" w:space="0" w:color="auto"/>
            <w:right w:val="none" w:sz="0" w:space="0" w:color="auto"/>
          </w:divBdr>
        </w:div>
        <w:div w:id="511653642">
          <w:marLeft w:val="640"/>
          <w:marRight w:val="0"/>
          <w:marTop w:val="0"/>
          <w:marBottom w:val="0"/>
          <w:divBdr>
            <w:top w:val="none" w:sz="0" w:space="0" w:color="auto"/>
            <w:left w:val="none" w:sz="0" w:space="0" w:color="auto"/>
            <w:bottom w:val="none" w:sz="0" w:space="0" w:color="auto"/>
            <w:right w:val="none" w:sz="0" w:space="0" w:color="auto"/>
          </w:divBdr>
        </w:div>
        <w:div w:id="524102276">
          <w:marLeft w:val="640"/>
          <w:marRight w:val="0"/>
          <w:marTop w:val="0"/>
          <w:marBottom w:val="0"/>
          <w:divBdr>
            <w:top w:val="none" w:sz="0" w:space="0" w:color="auto"/>
            <w:left w:val="none" w:sz="0" w:space="0" w:color="auto"/>
            <w:bottom w:val="none" w:sz="0" w:space="0" w:color="auto"/>
            <w:right w:val="none" w:sz="0" w:space="0" w:color="auto"/>
          </w:divBdr>
        </w:div>
        <w:div w:id="538319067">
          <w:marLeft w:val="640"/>
          <w:marRight w:val="0"/>
          <w:marTop w:val="0"/>
          <w:marBottom w:val="0"/>
          <w:divBdr>
            <w:top w:val="none" w:sz="0" w:space="0" w:color="auto"/>
            <w:left w:val="none" w:sz="0" w:space="0" w:color="auto"/>
            <w:bottom w:val="none" w:sz="0" w:space="0" w:color="auto"/>
            <w:right w:val="none" w:sz="0" w:space="0" w:color="auto"/>
          </w:divBdr>
        </w:div>
        <w:div w:id="594098781">
          <w:marLeft w:val="640"/>
          <w:marRight w:val="0"/>
          <w:marTop w:val="0"/>
          <w:marBottom w:val="0"/>
          <w:divBdr>
            <w:top w:val="none" w:sz="0" w:space="0" w:color="auto"/>
            <w:left w:val="none" w:sz="0" w:space="0" w:color="auto"/>
            <w:bottom w:val="none" w:sz="0" w:space="0" w:color="auto"/>
            <w:right w:val="none" w:sz="0" w:space="0" w:color="auto"/>
          </w:divBdr>
        </w:div>
        <w:div w:id="660734423">
          <w:marLeft w:val="640"/>
          <w:marRight w:val="0"/>
          <w:marTop w:val="0"/>
          <w:marBottom w:val="0"/>
          <w:divBdr>
            <w:top w:val="none" w:sz="0" w:space="0" w:color="auto"/>
            <w:left w:val="none" w:sz="0" w:space="0" w:color="auto"/>
            <w:bottom w:val="none" w:sz="0" w:space="0" w:color="auto"/>
            <w:right w:val="none" w:sz="0" w:space="0" w:color="auto"/>
          </w:divBdr>
        </w:div>
        <w:div w:id="667251116">
          <w:marLeft w:val="640"/>
          <w:marRight w:val="0"/>
          <w:marTop w:val="0"/>
          <w:marBottom w:val="0"/>
          <w:divBdr>
            <w:top w:val="none" w:sz="0" w:space="0" w:color="auto"/>
            <w:left w:val="none" w:sz="0" w:space="0" w:color="auto"/>
            <w:bottom w:val="none" w:sz="0" w:space="0" w:color="auto"/>
            <w:right w:val="none" w:sz="0" w:space="0" w:color="auto"/>
          </w:divBdr>
        </w:div>
        <w:div w:id="672538786">
          <w:marLeft w:val="640"/>
          <w:marRight w:val="0"/>
          <w:marTop w:val="0"/>
          <w:marBottom w:val="0"/>
          <w:divBdr>
            <w:top w:val="none" w:sz="0" w:space="0" w:color="auto"/>
            <w:left w:val="none" w:sz="0" w:space="0" w:color="auto"/>
            <w:bottom w:val="none" w:sz="0" w:space="0" w:color="auto"/>
            <w:right w:val="none" w:sz="0" w:space="0" w:color="auto"/>
          </w:divBdr>
        </w:div>
        <w:div w:id="699864781">
          <w:marLeft w:val="640"/>
          <w:marRight w:val="0"/>
          <w:marTop w:val="0"/>
          <w:marBottom w:val="0"/>
          <w:divBdr>
            <w:top w:val="none" w:sz="0" w:space="0" w:color="auto"/>
            <w:left w:val="none" w:sz="0" w:space="0" w:color="auto"/>
            <w:bottom w:val="none" w:sz="0" w:space="0" w:color="auto"/>
            <w:right w:val="none" w:sz="0" w:space="0" w:color="auto"/>
          </w:divBdr>
        </w:div>
        <w:div w:id="747769540">
          <w:marLeft w:val="640"/>
          <w:marRight w:val="0"/>
          <w:marTop w:val="0"/>
          <w:marBottom w:val="0"/>
          <w:divBdr>
            <w:top w:val="none" w:sz="0" w:space="0" w:color="auto"/>
            <w:left w:val="none" w:sz="0" w:space="0" w:color="auto"/>
            <w:bottom w:val="none" w:sz="0" w:space="0" w:color="auto"/>
            <w:right w:val="none" w:sz="0" w:space="0" w:color="auto"/>
          </w:divBdr>
        </w:div>
        <w:div w:id="775370907">
          <w:marLeft w:val="640"/>
          <w:marRight w:val="0"/>
          <w:marTop w:val="0"/>
          <w:marBottom w:val="0"/>
          <w:divBdr>
            <w:top w:val="none" w:sz="0" w:space="0" w:color="auto"/>
            <w:left w:val="none" w:sz="0" w:space="0" w:color="auto"/>
            <w:bottom w:val="none" w:sz="0" w:space="0" w:color="auto"/>
            <w:right w:val="none" w:sz="0" w:space="0" w:color="auto"/>
          </w:divBdr>
        </w:div>
        <w:div w:id="799570327">
          <w:marLeft w:val="640"/>
          <w:marRight w:val="0"/>
          <w:marTop w:val="0"/>
          <w:marBottom w:val="0"/>
          <w:divBdr>
            <w:top w:val="none" w:sz="0" w:space="0" w:color="auto"/>
            <w:left w:val="none" w:sz="0" w:space="0" w:color="auto"/>
            <w:bottom w:val="none" w:sz="0" w:space="0" w:color="auto"/>
            <w:right w:val="none" w:sz="0" w:space="0" w:color="auto"/>
          </w:divBdr>
        </w:div>
        <w:div w:id="800460083">
          <w:marLeft w:val="640"/>
          <w:marRight w:val="0"/>
          <w:marTop w:val="0"/>
          <w:marBottom w:val="0"/>
          <w:divBdr>
            <w:top w:val="none" w:sz="0" w:space="0" w:color="auto"/>
            <w:left w:val="none" w:sz="0" w:space="0" w:color="auto"/>
            <w:bottom w:val="none" w:sz="0" w:space="0" w:color="auto"/>
            <w:right w:val="none" w:sz="0" w:space="0" w:color="auto"/>
          </w:divBdr>
        </w:div>
        <w:div w:id="806967818">
          <w:marLeft w:val="640"/>
          <w:marRight w:val="0"/>
          <w:marTop w:val="0"/>
          <w:marBottom w:val="0"/>
          <w:divBdr>
            <w:top w:val="none" w:sz="0" w:space="0" w:color="auto"/>
            <w:left w:val="none" w:sz="0" w:space="0" w:color="auto"/>
            <w:bottom w:val="none" w:sz="0" w:space="0" w:color="auto"/>
            <w:right w:val="none" w:sz="0" w:space="0" w:color="auto"/>
          </w:divBdr>
        </w:div>
        <w:div w:id="828325972">
          <w:marLeft w:val="640"/>
          <w:marRight w:val="0"/>
          <w:marTop w:val="0"/>
          <w:marBottom w:val="0"/>
          <w:divBdr>
            <w:top w:val="none" w:sz="0" w:space="0" w:color="auto"/>
            <w:left w:val="none" w:sz="0" w:space="0" w:color="auto"/>
            <w:bottom w:val="none" w:sz="0" w:space="0" w:color="auto"/>
            <w:right w:val="none" w:sz="0" w:space="0" w:color="auto"/>
          </w:divBdr>
        </w:div>
        <w:div w:id="848105128">
          <w:marLeft w:val="640"/>
          <w:marRight w:val="0"/>
          <w:marTop w:val="0"/>
          <w:marBottom w:val="0"/>
          <w:divBdr>
            <w:top w:val="none" w:sz="0" w:space="0" w:color="auto"/>
            <w:left w:val="none" w:sz="0" w:space="0" w:color="auto"/>
            <w:bottom w:val="none" w:sz="0" w:space="0" w:color="auto"/>
            <w:right w:val="none" w:sz="0" w:space="0" w:color="auto"/>
          </w:divBdr>
        </w:div>
        <w:div w:id="858081577">
          <w:marLeft w:val="640"/>
          <w:marRight w:val="0"/>
          <w:marTop w:val="0"/>
          <w:marBottom w:val="0"/>
          <w:divBdr>
            <w:top w:val="none" w:sz="0" w:space="0" w:color="auto"/>
            <w:left w:val="none" w:sz="0" w:space="0" w:color="auto"/>
            <w:bottom w:val="none" w:sz="0" w:space="0" w:color="auto"/>
            <w:right w:val="none" w:sz="0" w:space="0" w:color="auto"/>
          </w:divBdr>
        </w:div>
        <w:div w:id="933828444">
          <w:marLeft w:val="640"/>
          <w:marRight w:val="0"/>
          <w:marTop w:val="0"/>
          <w:marBottom w:val="0"/>
          <w:divBdr>
            <w:top w:val="none" w:sz="0" w:space="0" w:color="auto"/>
            <w:left w:val="none" w:sz="0" w:space="0" w:color="auto"/>
            <w:bottom w:val="none" w:sz="0" w:space="0" w:color="auto"/>
            <w:right w:val="none" w:sz="0" w:space="0" w:color="auto"/>
          </w:divBdr>
        </w:div>
        <w:div w:id="941841013">
          <w:marLeft w:val="640"/>
          <w:marRight w:val="0"/>
          <w:marTop w:val="0"/>
          <w:marBottom w:val="0"/>
          <w:divBdr>
            <w:top w:val="none" w:sz="0" w:space="0" w:color="auto"/>
            <w:left w:val="none" w:sz="0" w:space="0" w:color="auto"/>
            <w:bottom w:val="none" w:sz="0" w:space="0" w:color="auto"/>
            <w:right w:val="none" w:sz="0" w:space="0" w:color="auto"/>
          </w:divBdr>
        </w:div>
        <w:div w:id="947351879">
          <w:marLeft w:val="640"/>
          <w:marRight w:val="0"/>
          <w:marTop w:val="0"/>
          <w:marBottom w:val="0"/>
          <w:divBdr>
            <w:top w:val="none" w:sz="0" w:space="0" w:color="auto"/>
            <w:left w:val="none" w:sz="0" w:space="0" w:color="auto"/>
            <w:bottom w:val="none" w:sz="0" w:space="0" w:color="auto"/>
            <w:right w:val="none" w:sz="0" w:space="0" w:color="auto"/>
          </w:divBdr>
        </w:div>
        <w:div w:id="1039235710">
          <w:marLeft w:val="640"/>
          <w:marRight w:val="0"/>
          <w:marTop w:val="0"/>
          <w:marBottom w:val="0"/>
          <w:divBdr>
            <w:top w:val="none" w:sz="0" w:space="0" w:color="auto"/>
            <w:left w:val="none" w:sz="0" w:space="0" w:color="auto"/>
            <w:bottom w:val="none" w:sz="0" w:space="0" w:color="auto"/>
            <w:right w:val="none" w:sz="0" w:space="0" w:color="auto"/>
          </w:divBdr>
        </w:div>
        <w:div w:id="1047680348">
          <w:marLeft w:val="640"/>
          <w:marRight w:val="0"/>
          <w:marTop w:val="0"/>
          <w:marBottom w:val="0"/>
          <w:divBdr>
            <w:top w:val="none" w:sz="0" w:space="0" w:color="auto"/>
            <w:left w:val="none" w:sz="0" w:space="0" w:color="auto"/>
            <w:bottom w:val="none" w:sz="0" w:space="0" w:color="auto"/>
            <w:right w:val="none" w:sz="0" w:space="0" w:color="auto"/>
          </w:divBdr>
        </w:div>
        <w:div w:id="1088967448">
          <w:marLeft w:val="640"/>
          <w:marRight w:val="0"/>
          <w:marTop w:val="0"/>
          <w:marBottom w:val="0"/>
          <w:divBdr>
            <w:top w:val="none" w:sz="0" w:space="0" w:color="auto"/>
            <w:left w:val="none" w:sz="0" w:space="0" w:color="auto"/>
            <w:bottom w:val="none" w:sz="0" w:space="0" w:color="auto"/>
            <w:right w:val="none" w:sz="0" w:space="0" w:color="auto"/>
          </w:divBdr>
        </w:div>
        <w:div w:id="1179539059">
          <w:marLeft w:val="640"/>
          <w:marRight w:val="0"/>
          <w:marTop w:val="0"/>
          <w:marBottom w:val="0"/>
          <w:divBdr>
            <w:top w:val="none" w:sz="0" w:space="0" w:color="auto"/>
            <w:left w:val="none" w:sz="0" w:space="0" w:color="auto"/>
            <w:bottom w:val="none" w:sz="0" w:space="0" w:color="auto"/>
            <w:right w:val="none" w:sz="0" w:space="0" w:color="auto"/>
          </w:divBdr>
        </w:div>
        <w:div w:id="1188371600">
          <w:marLeft w:val="640"/>
          <w:marRight w:val="0"/>
          <w:marTop w:val="0"/>
          <w:marBottom w:val="0"/>
          <w:divBdr>
            <w:top w:val="none" w:sz="0" w:space="0" w:color="auto"/>
            <w:left w:val="none" w:sz="0" w:space="0" w:color="auto"/>
            <w:bottom w:val="none" w:sz="0" w:space="0" w:color="auto"/>
            <w:right w:val="none" w:sz="0" w:space="0" w:color="auto"/>
          </w:divBdr>
        </w:div>
        <w:div w:id="1194926122">
          <w:marLeft w:val="640"/>
          <w:marRight w:val="0"/>
          <w:marTop w:val="0"/>
          <w:marBottom w:val="0"/>
          <w:divBdr>
            <w:top w:val="none" w:sz="0" w:space="0" w:color="auto"/>
            <w:left w:val="none" w:sz="0" w:space="0" w:color="auto"/>
            <w:bottom w:val="none" w:sz="0" w:space="0" w:color="auto"/>
            <w:right w:val="none" w:sz="0" w:space="0" w:color="auto"/>
          </w:divBdr>
        </w:div>
        <w:div w:id="1232157997">
          <w:marLeft w:val="640"/>
          <w:marRight w:val="0"/>
          <w:marTop w:val="0"/>
          <w:marBottom w:val="0"/>
          <w:divBdr>
            <w:top w:val="none" w:sz="0" w:space="0" w:color="auto"/>
            <w:left w:val="none" w:sz="0" w:space="0" w:color="auto"/>
            <w:bottom w:val="none" w:sz="0" w:space="0" w:color="auto"/>
            <w:right w:val="none" w:sz="0" w:space="0" w:color="auto"/>
          </w:divBdr>
        </w:div>
        <w:div w:id="1240947288">
          <w:marLeft w:val="640"/>
          <w:marRight w:val="0"/>
          <w:marTop w:val="0"/>
          <w:marBottom w:val="0"/>
          <w:divBdr>
            <w:top w:val="none" w:sz="0" w:space="0" w:color="auto"/>
            <w:left w:val="none" w:sz="0" w:space="0" w:color="auto"/>
            <w:bottom w:val="none" w:sz="0" w:space="0" w:color="auto"/>
            <w:right w:val="none" w:sz="0" w:space="0" w:color="auto"/>
          </w:divBdr>
        </w:div>
        <w:div w:id="1243104701">
          <w:marLeft w:val="640"/>
          <w:marRight w:val="0"/>
          <w:marTop w:val="0"/>
          <w:marBottom w:val="0"/>
          <w:divBdr>
            <w:top w:val="none" w:sz="0" w:space="0" w:color="auto"/>
            <w:left w:val="none" w:sz="0" w:space="0" w:color="auto"/>
            <w:bottom w:val="none" w:sz="0" w:space="0" w:color="auto"/>
            <w:right w:val="none" w:sz="0" w:space="0" w:color="auto"/>
          </w:divBdr>
        </w:div>
        <w:div w:id="1269847694">
          <w:marLeft w:val="640"/>
          <w:marRight w:val="0"/>
          <w:marTop w:val="0"/>
          <w:marBottom w:val="0"/>
          <w:divBdr>
            <w:top w:val="none" w:sz="0" w:space="0" w:color="auto"/>
            <w:left w:val="none" w:sz="0" w:space="0" w:color="auto"/>
            <w:bottom w:val="none" w:sz="0" w:space="0" w:color="auto"/>
            <w:right w:val="none" w:sz="0" w:space="0" w:color="auto"/>
          </w:divBdr>
        </w:div>
        <w:div w:id="1277643221">
          <w:marLeft w:val="640"/>
          <w:marRight w:val="0"/>
          <w:marTop w:val="0"/>
          <w:marBottom w:val="0"/>
          <w:divBdr>
            <w:top w:val="none" w:sz="0" w:space="0" w:color="auto"/>
            <w:left w:val="none" w:sz="0" w:space="0" w:color="auto"/>
            <w:bottom w:val="none" w:sz="0" w:space="0" w:color="auto"/>
            <w:right w:val="none" w:sz="0" w:space="0" w:color="auto"/>
          </w:divBdr>
        </w:div>
        <w:div w:id="1302543272">
          <w:marLeft w:val="640"/>
          <w:marRight w:val="0"/>
          <w:marTop w:val="0"/>
          <w:marBottom w:val="0"/>
          <w:divBdr>
            <w:top w:val="none" w:sz="0" w:space="0" w:color="auto"/>
            <w:left w:val="none" w:sz="0" w:space="0" w:color="auto"/>
            <w:bottom w:val="none" w:sz="0" w:space="0" w:color="auto"/>
            <w:right w:val="none" w:sz="0" w:space="0" w:color="auto"/>
          </w:divBdr>
        </w:div>
        <w:div w:id="1303078364">
          <w:marLeft w:val="640"/>
          <w:marRight w:val="0"/>
          <w:marTop w:val="0"/>
          <w:marBottom w:val="0"/>
          <w:divBdr>
            <w:top w:val="none" w:sz="0" w:space="0" w:color="auto"/>
            <w:left w:val="none" w:sz="0" w:space="0" w:color="auto"/>
            <w:bottom w:val="none" w:sz="0" w:space="0" w:color="auto"/>
            <w:right w:val="none" w:sz="0" w:space="0" w:color="auto"/>
          </w:divBdr>
        </w:div>
        <w:div w:id="1307512925">
          <w:marLeft w:val="640"/>
          <w:marRight w:val="0"/>
          <w:marTop w:val="0"/>
          <w:marBottom w:val="0"/>
          <w:divBdr>
            <w:top w:val="none" w:sz="0" w:space="0" w:color="auto"/>
            <w:left w:val="none" w:sz="0" w:space="0" w:color="auto"/>
            <w:bottom w:val="none" w:sz="0" w:space="0" w:color="auto"/>
            <w:right w:val="none" w:sz="0" w:space="0" w:color="auto"/>
          </w:divBdr>
        </w:div>
        <w:div w:id="1357152109">
          <w:marLeft w:val="640"/>
          <w:marRight w:val="0"/>
          <w:marTop w:val="0"/>
          <w:marBottom w:val="0"/>
          <w:divBdr>
            <w:top w:val="none" w:sz="0" w:space="0" w:color="auto"/>
            <w:left w:val="none" w:sz="0" w:space="0" w:color="auto"/>
            <w:bottom w:val="none" w:sz="0" w:space="0" w:color="auto"/>
            <w:right w:val="none" w:sz="0" w:space="0" w:color="auto"/>
          </w:divBdr>
        </w:div>
        <w:div w:id="1363743134">
          <w:marLeft w:val="640"/>
          <w:marRight w:val="0"/>
          <w:marTop w:val="0"/>
          <w:marBottom w:val="0"/>
          <w:divBdr>
            <w:top w:val="none" w:sz="0" w:space="0" w:color="auto"/>
            <w:left w:val="none" w:sz="0" w:space="0" w:color="auto"/>
            <w:bottom w:val="none" w:sz="0" w:space="0" w:color="auto"/>
            <w:right w:val="none" w:sz="0" w:space="0" w:color="auto"/>
          </w:divBdr>
        </w:div>
        <w:div w:id="1377001287">
          <w:marLeft w:val="640"/>
          <w:marRight w:val="0"/>
          <w:marTop w:val="0"/>
          <w:marBottom w:val="0"/>
          <w:divBdr>
            <w:top w:val="none" w:sz="0" w:space="0" w:color="auto"/>
            <w:left w:val="none" w:sz="0" w:space="0" w:color="auto"/>
            <w:bottom w:val="none" w:sz="0" w:space="0" w:color="auto"/>
            <w:right w:val="none" w:sz="0" w:space="0" w:color="auto"/>
          </w:divBdr>
        </w:div>
        <w:div w:id="1461730993">
          <w:marLeft w:val="640"/>
          <w:marRight w:val="0"/>
          <w:marTop w:val="0"/>
          <w:marBottom w:val="0"/>
          <w:divBdr>
            <w:top w:val="none" w:sz="0" w:space="0" w:color="auto"/>
            <w:left w:val="none" w:sz="0" w:space="0" w:color="auto"/>
            <w:bottom w:val="none" w:sz="0" w:space="0" w:color="auto"/>
            <w:right w:val="none" w:sz="0" w:space="0" w:color="auto"/>
          </w:divBdr>
        </w:div>
        <w:div w:id="1470897193">
          <w:marLeft w:val="640"/>
          <w:marRight w:val="0"/>
          <w:marTop w:val="0"/>
          <w:marBottom w:val="0"/>
          <w:divBdr>
            <w:top w:val="none" w:sz="0" w:space="0" w:color="auto"/>
            <w:left w:val="none" w:sz="0" w:space="0" w:color="auto"/>
            <w:bottom w:val="none" w:sz="0" w:space="0" w:color="auto"/>
            <w:right w:val="none" w:sz="0" w:space="0" w:color="auto"/>
          </w:divBdr>
        </w:div>
        <w:div w:id="1474131565">
          <w:marLeft w:val="640"/>
          <w:marRight w:val="0"/>
          <w:marTop w:val="0"/>
          <w:marBottom w:val="0"/>
          <w:divBdr>
            <w:top w:val="none" w:sz="0" w:space="0" w:color="auto"/>
            <w:left w:val="none" w:sz="0" w:space="0" w:color="auto"/>
            <w:bottom w:val="none" w:sz="0" w:space="0" w:color="auto"/>
            <w:right w:val="none" w:sz="0" w:space="0" w:color="auto"/>
          </w:divBdr>
        </w:div>
        <w:div w:id="1481002442">
          <w:marLeft w:val="640"/>
          <w:marRight w:val="0"/>
          <w:marTop w:val="0"/>
          <w:marBottom w:val="0"/>
          <w:divBdr>
            <w:top w:val="none" w:sz="0" w:space="0" w:color="auto"/>
            <w:left w:val="none" w:sz="0" w:space="0" w:color="auto"/>
            <w:bottom w:val="none" w:sz="0" w:space="0" w:color="auto"/>
            <w:right w:val="none" w:sz="0" w:space="0" w:color="auto"/>
          </w:divBdr>
        </w:div>
        <w:div w:id="1505978690">
          <w:marLeft w:val="640"/>
          <w:marRight w:val="0"/>
          <w:marTop w:val="0"/>
          <w:marBottom w:val="0"/>
          <w:divBdr>
            <w:top w:val="none" w:sz="0" w:space="0" w:color="auto"/>
            <w:left w:val="none" w:sz="0" w:space="0" w:color="auto"/>
            <w:bottom w:val="none" w:sz="0" w:space="0" w:color="auto"/>
            <w:right w:val="none" w:sz="0" w:space="0" w:color="auto"/>
          </w:divBdr>
        </w:div>
        <w:div w:id="1569539434">
          <w:marLeft w:val="640"/>
          <w:marRight w:val="0"/>
          <w:marTop w:val="0"/>
          <w:marBottom w:val="0"/>
          <w:divBdr>
            <w:top w:val="none" w:sz="0" w:space="0" w:color="auto"/>
            <w:left w:val="none" w:sz="0" w:space="0" w:color="auto"/>
            <w:bottom w:val="none" w:sz="0" w:space="0" w:color="auto"/>
            <w:right w:val="none" w:sz="0" w:space="0" w:color="auto"/>
          </w:divBdr>
        </w:div>
        <w:div w:id="1575627236">
          <w:marLeft w:val="640"/>
          <w:marRight w:val="0"/>
          <w:marTop w:val="0"/>
          <w:marBottom w:val="0"/>
          <w:divBdr>
            <w:top w:val="none" w:sz="0" w:space="0" w:color="auto"/>
            <w:left w:val="none" w:sz="0" w:space="0" w:color="auto"/>
            <w:bottom w:val="none" w:sz="0" w:space="0" w:color="auto"/>
            <w:right w:val="none" w:sz="0" w:space="0" w:color="auto"/>
          </w:divBdr>
        </w:div>
        <w:div w:id="1576932455">
          <w:marLeft w:val="640"/>
          <w:marRight w:val="0"/>
          <w:marTop w:val="0"/>
          <w:marBottom w:val="0"/>
          <w:divBdr>
            <w:top w:val="none" w:sz="0" w:space="0" w:color="auto"/>
            <w:left w:val="none" w:sz="0" w:space="0" w:color="auto"/>
            <w:bottom w:val="none" w:sz="0" w:space="0" w:color="auto"/>
            <w:right w:val="none" w:sz="0" w:space="0" w:color="auto"/>
          </w:divBdr>
        </w:div>
        <w:div w:id="1583103951">
          <w:marLeft w:val="640"/>
          <w:marRight w:val="0"/>
          <w:marTop w:val="0"/>
          <w:marBottom w:val="0"/>
          <w:divBdr>
            <w:top w:val="none" w:sz="0" w:space="0" w:color="auto"/>
            <w:left w:val="none" w:sz="0" w:space="0" w:color="auto"/>
            <w:bottom w:val="none" w:sz="0" w:space="0" w:color="auto"/>
            <w:right w:val="none" w:sz="0" w:space="0" w:color="auto"/>
          </w:divBdr>
        </w:div>
        <w:div w:id="1595702502">
          <w:marLeft w:val="640"/>
          <w:marRight w:val="0"/>
          <w:marTop w:val="0"/>
          <w:marBottom w:val="0"/>
          <w:divBdr>
            <w:top w:val="none" w:sz="0" w:space="0" w:color="auto"/>
            <w:left w:val="none" w:sz="0" w:space="0" w:color="auto"/>
            <w:bottom w:val="none" w:sz="0" w:space="0" w:color="auto"/>
            <w:right w:val="none" w:sz="0" w:space="0" w:color="auto"/>
          </w:divBdr>
        </w:div>
        <w:div w:id="1625817703">
          <w:marLeft w:val="640"/>
          <w:marRight w:val="0"/>
          <w:marTop w:val="0"/>
          <w:marBottom w:val="0"/>
          <w:divBdr>
            <w:top w:val="none" w:sz="0" w:space="0" w:color="auto"/>
            <w:left w:val="none" w:sz="0" w:space="0" w:color="auto"/>
            <w:bottom w:val="none" w:sz="0" w:space="0" w:color="auto"/>
            <w:right w:val="none" w:sz="0" w:space="0" w:color="auto"/>
          </w:divBdr>
        </w:div>
        <w:div w:id="1639333321">
          <w:marLeft w:val="640"/>
          <w:marRight w:val="0"/>
          <w:marTop w:val="0"/>
          <w:marBottom w:val="0"/>
          <w:divBdr>
            <w:top w:val="none" w:sz="0" w:space="0" w:color="auto"/>
            <w:left w:val="none" w:sz="0" w:space="0" w:color="auto"/>
            <w:bottom w:val="none" w:sz="0" w:space="0" w:color="auto"/>
            <w:right w:val="none" w:sz="0" w:space="0" w:color="auto"/>
          </w:divBdr>
        </w:div>
        <w:div w:id="1701276645">
          <w:marLeft w:val="640"/>
          <w:marRight w:val="0"/>
          <w:marTop w:val="0"/>
          <w:marBottom w:val="0"/>
          <w:divBdr>
            <w:top w:val="none" w:sz="0" w:space="0" w:color="auto"/>
            <w:left w:val="none" w:sz="0" w:space="0" w:color="auto"/>
            <w:bottom w:val="none" w:sz="0" w:space="0" w:color="auto"/>
            <w:right w:val="none" w:sz="0" w:space="0" w:color="auto"/>
          </w:divBdr>
        </w:div>
        <w:div w:id="1725595392">
          <w:marLeft w:val="640"/>
          <w:marRight w:val="0"/>
          <w:marTop w:val="0"/>
          <w:marBottom w:val="0"/>
          <w:divBdr>
            <w:top w:val="none" w:sz="0" w:space="0" w:color="auto"/>
            <w:left w:val="none" w:sz="0" w:space="0" w:color="auto"/>
            <w:bottom w:val="none" w:sz="0" w:space="0" w:color="auto"/>
            <w:right w:val="none" w:sz="0" w:space="0" w:color="auto"/>
          </w:divBdr>
        </w:div>
        <w:div w:id="1745492580">
          <w:marLeft w:val="640"/>
          <w:marRight w:val="0"/>
          <w:marTop w:val="0"/>
          <w:marBottom w:val="0"/>
          <w:divBdr>
            <w:top w:val="none" w:sz="0" w:space="0" w:color="auto"/>
            <w:left w:val="none" w:sz="0" w:space="0" w:color="auto"/>
            <w:bottom w:val="none" w:sz="0" w:space="0" w:color="auto"/>
            <w:right w:val="none" w:sz="0" w:space="0" w:color="auto"/>
          </w:divBdr>
        </w:div>
        <w:div w:id="1747728591">
          <w:marLeft w:val="640"/>
          <w:marRight w:val="0"/>
          <w:marTop w:val="0"/>
          <w:marBottom w:val="0"/>
          <w:divBdr>
            <w:top w:val="none" w:sz="0" w:space="0" w:color="auto"/>
            <w:left w:val="none" w:sz="0" w:space="0" w:color="auto"/>
            <w:bottom w:val="none" w:sz="0" w:space="0" w:color="auto"/>
            <w:right w:val="none" w:sz="0" w:space="0" w:color="auto"/>
          </w:divBdr>
        </w:div>
        <w:div w:id="1817409447">
          <w:marLeft w:val="640"/>
          <w:marRight w:val="0"/>
          <w:marTop w:val="0"/>
          <w:marBottom w:val="0"/>
          <w:divBdr>
            <w:top w:val="none" w:sz="0" w:space="0" w:color="auto"/>
            <w:left w:val="none" w:sz="0" w:space="0" w:color="auto"/>
            <w:bottom w:val="none" w:sz="0" w:space="0" w:color="auto"/>
            <w:right w:val="none" w:sz="0" w:space="0" w:color="auto"/>
          </w:divBdr>
        </w:div>
        <w:div w:id="1839803831">
          <w:marLeft w:val="640"/>
          <w:marRight w:val="0"/>
          <w:marTop w:val="0"/>
          <w:marBottom w:val="0"/>
          <w:divBdr>
            <w:top w:val="none" w:sz="0" w:space="0" w:color="auto"/>
            <w:left w:val="none" w:sz="0" w:space="0" w:color="auto"/>
            <w:bottom w:val="none" w:sz="0" w:space="0" w:color="auto"/>
            <w:right w:val="none" w:sz="0" w:space="0" w:color="auto"/>
          </w:divBdr>
        </w:div>
        <w:div w:id="1839805688">
          <w:marLeft w:val="640"/>
          <w:marRight w:val="0"/>
          <w:marTop w:val="0"/>
          <w:marBottom w:val="0"/>
          <w:divBdr>
            <w:top w:val="none" w:sz="0" w:space="0" w:color="auto"/>
            <w:left w:val="none" w:sz="0" w:space="0" w:color="auto"/>
            <w:bottom w:val="none" w:sz="0" w:space="0" w:color="auto"/>
            <w:right w:val="none" w:sz="0" w:space="0" w:color="auto"/>
          </w:divBdr>
        </w:div>
        <w:div w:id="1877814961">
          <w:marLeft w:val="640"/>
          <w:marRight w:val="0"/>
          <w:marTop w:val="0"/>
          <w:marBottom w:val="0"/>
          <w:divBdr>
            <w:top w:val="none" w:sz="0" w:space="0" w:color="auto"/>
            <w:left w:val="none" w:sz="0" w:space="0" w:color="auto"/>
            <w:bottom w:val="none" w:sz="0" w:space="0" w:color="auto"/>
            <w:right w:val="none" w:sz="0" w:space="0" w:color="auto"/>
          </w:divBdr>
        </w:div>
        <w:div w:id="1886287354">
          <w:marLeft w:val="640"/>
          <w:marRight w:val="0"/>
          <w:marTop w:val="0"/>
          <w:marBottom w:val="0"/>
          <w:divBdr>
            <w:top w:val="none" w:sz="0" w:space="0" w:color="auto"/>
            <w:left w:val="none" w:sz="0" w:space="0" w:color="auto"/>
            <w:bottom w:val="none" w:sz="0" w:space="0" w:color="auto"/>
            <w:right w:val="none" w:sz="0" w:space="0" w:color="auto"/>
          </w:divBdr>
        </w:div>
        <w:div w:id="1930579949">
          <w:marLeft w:val="640"/>
          <w:marRight w:val="0"/>
          <w:marTop w:val="0"/>
          <w:marBottom w:val="0"/>
          <w:divBdr>
            <w:top w:val="none" w:sz="0" w:space="0" w:color="auto"/>
            <w:left w:val="none" w:sz="0" w:space="0" w:color="auto"/>
            <w:bottom w:val="none" w:sz="0" w:space="0" w:color="auto"/>
            <w:right w:val="none" w:sz="0" w:space="0" w:color="auto"/>
          </w:divBdr>
        </w:div>
        <w:div w:id="1988707494">
          <w:marLeft w:val="640"/>
          <w:marRight w:val="0"/>
          <w:marTop w:val="0"/>
          <w:marBottom w:val="0"/>
          <w:divBdr>
            <w:top w:val="none" w:sz="0" w:space="0" w:color="auto"/>
            <w:left w:val="none" w:sz="0" w:space="0" w:color="auto"/>
            <w:bottom w:val="none" w:sz="0" w:space="0" w:color="auto"/>
            <w:right w:val="none" w:sz="0" w:space="0" w:color="auto"/>
          </w:divBdr>
        </w:div>
        <w:div w:id="2005235484">
          <w:marLeft w:val="640"/>
          <w:marRight w:val="0"/>
          <w:marTop w:val="0"/>
          <w:marBottom w:val="0"/>
          <w:divBdr>
            <w:top w:val="none" w:sz="0" w:space="0" w:color="auto"/>
            <w:left w:val="none" w:sz="0" w:space="0" w:color="auto"/>
            <w:bottom w:val="none" w:sz="0" w:space="0" w:color="auto"/>
            <w:right w:val="none" w:sz="0" w:space="0" w:color="auto"/>
          </w:divBdr>
        </w:div>
        <w:div w:id="2015841055">
          <w:marLeft w:val="640"/>
          <w:marRight w:val="0"/>
          <w:marTop w:val="0"/>
          <w:marBottom w:val="0"/>
          <w:divBdr>
            <w:top w:val="none" w:sz="0" w:space="0" w:color="auto"/>
            <w:left w:val="none" w:sz="0" w:space="0" w:color="auto"/>
            <w:bottom w:val="none" w:sz="0" w:space="0" w:color="auto"/>
            <w:right w:val="none" w:sz="0" w:space="0" w:color="auto"/>
          </w:divBdr>
        </w:div>
        <w:div w:id="2048407180">
          <w:marLeft w:val="640"/>
          <w:marRight w:val="0"/>
          <w:marTop w:val="0"/>
          <w:marBottom w:val="0"/>
          <w:divBdr>
            <w:top w:val="none" w:sz="0" w:space="0" w:color="auto"/>
            <w:left w:val="none" w:sz="0" w:space="0" w:color="auto"/>
            <w:bottom w:val="none" w:sz="0" w:space="0" w:color="auto"/>
            <w:right w:val="none" w:sz="0" w:space="0" w:color="auto"/>
          </w:divBdr>
        </w:div>
        <w:div w:id="2055156497">
          <w:marLeft w:val="640"/>
          <w:marRight w:val="0"/>
          <w:marTop w:val="0"/>
          <w:marBottom w:val="0"/>
          <w:divBdr>
            <w:top w:val="none" w:sz="0" w:space="0" w:color="auto"/>
            <w:left w:val="none" w:sz="0" w:space="0" w:color="auto"/>
            <w:bottom w:val="none" w:sz="0" w:space="0" w:color="auto"/>
            <w:right w:val="none" w:sz="0" w:space="0" w:color="auto"/>
          </w:divBdr>
        </w:div>
        <w:div w:id="2060278848">
          <w:marLeft w:val="640"/>
          <w:marRight w:val="0"/>
          <w:marTop w:val="0"/>
          <w:marBottom w:val="0"/>
          <w:divBdr>
            <w:top w:val="none" w:sz="0" w:space="0" w:color="auto"/>
            <w:left w:val="none" w:sz="0" w:space="0" w:color="auto"/>
            <w:bottom w:val="none" w:sz="0" w:space="0" w:color="auto"/>
            <w:right w:val="none" w:sz="0" w:space="0" w:color="auto"/>
          </w:divBdr>
        </w:div>
        <w:div w:id="2071532371">
          <w:marLeft w:val="640"/>
          <w:marRight w:val="0"/>
          <w:marTop w:val="0"/>
          <w:marBottom w:val="0"/>
          <w:divBdr>
            <w:top w:val="none" w:sz="0" w:space="0" w:color="auto"/>
            <w:left w:val="none" w:sz="0" w:space="0" w:color="auto"/>
            <w:bottom w:val="none" w:sz="0" w:space="0" w:color="auto"/>
            <w:right w:val="none" w:sz="0" w:space="0" w:color="auto"/>
          </w:divBdr>
        </w:div>
        <w:div w:id="2072997432">
          <w:marLeft w:val="640"/>
          <w:marRight w:val="0"/>
          <w:marTop w:val="0"/>
          <w:marBottom w:val="0"/>
          <w:divBdr>
            <w:top w:val="none" w:sz="0" w:space="0" w:color="auto"/>
            <w:left w:val="none" w:sz="0" w:space="0" w:color="auto"/>
            <w:bottom w:val="none" w:sz="0" w:space="0" w:color="auto"/>
            <w:right w:val="none" w:sz="0" w:space="0" w:color="auto"/>
          </w:divBdr>
        </w:div>
        <w:div w:id="2074043862">
          <w:marLeft w:val="640"/>
          <w:marRight w:val="0"/>
          <w:marTop w:val="0"/>
          <w:marBottom w:val="0"/>
          <w:divBdr>
            <w:top w:val="none" w:sz="0" w:space="0" w:color="auto"/>
            <w:left w:val="none" w:sz="0" w:space="0" w:color="auto"/>
            <w:bottom w:val="none" w:sz="0" w:space="0" w:color="auto"/>
            <w:right w:val="none" w:sz="0" w:space="0" w:color="auto"/>
          </w:divBdr>
        </w:div>
        <w:div w:id="2104955036">
          <w:marLeft w:val="640"/>
          <w:marRight w:val="0"/>
          <w:marTop w:val="0"/>
          <w:marBottom w:val="0"/>
          <w:divBdr>
            <w:top w:val="none" w:sz="0" w:space="0" w:color="auto"/>
            <w:left w:val="none" w:sz="0" w:space="0" w:color="auto"/>
            <w:bottom w:val="none" w:sz="0" w:space="0" w:color="auto"/>
            <w:right w:val="none" w:sz="0" w:space="0" w:color="auto"/>
          </w:divBdr>
        </w:div>
        <w:div w:id="2122216613">
          <w:marLeft w:val="640"/>
          <w:marRight w:val="0"/>
          <w:marTop w:val="0"/>
          <w:marBottom w:val="0"/>
          <w:divBdr>
            <w:top w:val="none" w:sz="0" w:space="0" w:color="auto"/>
            <w:left w:val="none" w:sz="0" w:space="0" w:color="auto"/>
            <w:bottom w:val="none" w:sz="0" w:space="0" w:color="auto"/>
            <w:right w:val="none" w:sz="0" w:space="0" w:color="auto"/>
          </w:divBdr>
        </w:div>
        <w:div w:id="2137987000">
          <w:marLeft w:val="640"/>
          <w:marRight w:val="0"/>
          <w:marTop w:val="0"/>
          <w:marBottom w:val="0"/>
          <w:divBdr>
            <w:top w:val="none" w:sz="0" w:space="0" w:color="auto"/>
            <w:left w:val="none" w:sz="0" w:space="0" w:color="auto"/>
            <w:bottom w:val="none" w:sz="0" w:space="0" w:color="auto"/>
            <w:right w:val="none" w:sz="0" w:space="0" w:color="auto"/>
          </w:divBdr>
        </w:div>
      </w:divsChild>
    </w:div>
    <w:div w:id="522594629">
      <w:bodyDiv w:val="1"/>
      <w:marLeft w:val="0"/>
      <w:marRight w:val="0"/>
      <w:marTop w:val="0"/>
      <w:marBottom w:val="0"/>
      <w:divBdr>
        <w:top w:val="none" w:sz="0" w:space="0" w:color="auto"/>
        <w:left w:val="none" w:sz="0" w:space="0" w:color="auto"/>
        <w:bottom w:val="none" w:sz="0" w:space="0" w:color="auto"/>
        <w:right w:val="none" w:sz="0" w:space="0" w:color="auto"/>
      </w:divBdr>
      <w:divsChild>
        <w:div w:id="24409563">
          <w:marLeft w:val="640"/>
          <w:marRight w:val="0"/>
          <w:marTop w:val="0"/>
          <w:marBottom w:val="0"/>
          <w:divBdr>
            <w:top w:val="none" w:sz="0" w:space="0" w:color="auto"/>
            <w:left w:val="none" w:sz="0" w:space="0" w:color="auto"/>
            <w:bottom w:val="none" w:sz="0" w:space="0" w:color="auto"/>
            <w:right w:val="none" w:sz="0" w:space="0" w:color="auto"/>
          </w:divBdr>
        </w:div>
        <w:div w:id="44988551">
          <w:marLeft w:val="640"/>
          <w:marRight w:val="0"/>
          <w:marTop w:val="0"/>
          <w:marBottom w:val="0"/>
          <w:divBdr>
            <w:top w:val="none" w:sz="0" w:space="0" w:color="auto"/>
            <w:left w:val="none" w:sz="0" w:space="0" w:color="auto"/>
            <w:bottom w:val="none" w:sz="0" w:space="0" w:color="auto"/>
            <w:right w:val="none" w:sz="0" w:space="0" w:color="auto"/>
          </w:divBdr>
        </w:div>
        <w:div w:id="49814024">
          <w:marLeft w:val="640"/>
          <w:marRight w:val="0"/>
          <w:marTop w:val="0"/>
          <w:marBottom w:val="0"/>
          <w:divBdr>
            <w:top w:val="none" w:sz="0" w:space="0" w:color="auto"/>
            <w:left w:val="none" w:sz="0" w:space="0" w:color="auto"/>
            <w:bottom w:val="none" w:sz="0" w:space="0" w:color="auto"/>
            <w:right w:val="none" w:sz="0" w:space="0" w:color="auto"/>
          </w:divBdr>
        </w:div>
        <w:div w:id="83847715">
          <w:marLeft w:val="640"/>
          <w:marRight w:val="0"/>
          <w:marTop w:val="0"/>
          <w:marBottom w:val="0"/>
          <w:divBdr>
            <w:top w:val="none" w:sz="0" w:space="0" w:color="auto"/>
            <w:left w:val="none" w:sz="0" w:space="0" w:color="auto"/>
            <w:bottom w:val="none" w:sz="0" w:space="0" w:color="auto"/>
            <w:right w:val="none" w:sz="0" w:space="0" w:color="auto"/>
          </w:divBdr>
        </w:div>
        <w:div w:id="88816949">
          <w:marLeft w:val="640"/>
          <w:marRight w:val="0"/>
          <w:marTop w:val="0"/>
          <w:marBottom w:val="0"/>
          <w:divBdr>
            <w:top w:val="none" w:sz="0" w:space="0" w:color="auto"/>
            <w:left w:val="none" w:sz="0" w:space="0" w:color="auto"/>
            <w:bottom w:val="none" w:sz="0" w:space="0" w:color="auto"/>
            <w:right w:val="none" w:sz="0" w:space="0" w:color="auto"/>
          </w:divBdr>
        </w:div>
        <w:div w:id="97256281">
          <w:marLeft w:val="640"/>
          <w:marRight w:val="0"/>
          <w:marTop w:val="0"/>
          <w:marBottom w:val="0"/>
          <w:divBdr>
            <w:top w:val="none" w:sz="0" w:space="0" w:color="auto"/>
            <w:left w:val="none" w:sz="0" w:space="0" w:color="auto"/>
            <w:bottom w:val="none" w:sz="0" w:space="0" w:color="auto"/>
            <w:right w:val="none" w:sz="0" w:space="0" w:color="auto"/>
          </w:divBdr>
        </w:div>
        <w:div w:id="119299645">
          <w:marLeft w:val="640"/>
          <w:marRight w:val="0"/>
          <w:marTop w:val="0"/>
          <w:marBottom w:val="0"/>
          <w:divBdr>
            <w:top w:val="none" w:sz="0" w:space="0" w:color="auto"/>
            <w:left w:val="none" w:sz="0" w:space="0" w:color="auto"/>
            <w:bottom w:val="none" w:sz="0" w:space="0" w:color="auto"/>
            <w:right w:val="none" w:sz="0" w:space="0" w:color="auto"/>
          </w:divBdr>
        </w:div>
        <w:div w:id="143737309">
          <w:marLeft w:val="640"/>
          <w:marRight w:val="0"/>
          <w:marTop w:val="0"/>
          <w:marBottom w:val="0"/>
          <w:divBdr>
            <w:top w:val="none" w:sz="0" w:space="0" w:color="auto"/>
            <w:left w:val="none" w:sz="0" w:space="0" w:color="auto"/>
            <w:bottom w:val="none" w:sz="0" w:space="0" w:color="auto"/>
            <w:right w:val="none" w:sz="0" w:space="0" w:color="auto"/>
          </w:divBdr>
        </w:div>
        <w:div w:id="152845083">
          <w:marLeft w:val="640"/>
          <w:marRight w:val="0"/>
          <w:marTop w:val="0"/>
          <w:marBottom w:val="0"/>
          <w:divBdr>
            <w:top w:val="none" w:sz="0" w:space="0" w:color="auto"/>
            <w:left w:val="none" w:sz="0" w:space="0" w:color="auto"/>
            <w:bottom w:val="none" w:sz="0" w:space="0" w:color="auto"/>
            <w:right w:val="none" w:sz="0" w:space="0" w:color="auto"/>
          </w:divBdr>
        </w:div>
        <w:div w:id="188642050">
          <w:marLeft w:val="640"/>
          <w:marRight w:val="0"/>
          <w:marTop w:val="0"/>
          <w:marBottom w:val="0"/>
          <w:divBdr>
            <w:top w:val="none" w:sz="0" w:space="0" w:color="auto"/>
            <w:left w:val="none" w:sz="0" w:space="0" w:color="auto"/>
            <w:bottom w:val="none" w:sz="0" w:space="0" w:color="auto"/>
            <w:right w:val="none" w:sz="0" w:space="0" w:color="auto"/>
          </w:divBdr>
        </w:div>
        <w:div w:id="191574222">
          <w:marLeft w:val="640"/>
          <w:marRight w:val="0"/>
          <w:marTop w:val="0"/>
          <w:marBottom w:val="0"/>
          <w:divBdr>
            <w:top w:val="none" w:sz="0" w:space="0" w:color="auto"/>
            <w:left w:val="none" w:sz="0" w:space="0" w:color="auto"/>
            <w:bottom w:val="none" w:sz="0" w:space="0" w:color="auto"/>
            <w:right w:val="none" w:sz="0" w:space="0" w:color="auto"/>
          </w:divBdr>
        </w:div>
        <w:div w:id="195974075">
          <w:marLeft w:val="640"/>
          <w:marRight w:val="0"/>
          <w:marTop w:val="0"/>
          <w:marBottom w:val="0"/>
          <w:divBdr>
            <w:top w:val="none" w:sz="0" w:space="0" w:color="auto"/>
            <w:left w:val="none" w:sz="0" w:space="0" w:color="auto"/>
            <w:bottom w:val="none" w:sz="0" w:space="0" w:color="auto"/>
            <w:right w:val="none" w:sz="0" w:space="0" w:color="auto"/>
          </w:divBdr>
        </w:div>
        <w:div w:id="197473022">
          <w:marLeft w:val="640"/>
          <w:marRight w:val="0"/>
          <w:marTop w:val="0"/>
          <w:marBottom w:val="0"/>
          <w:divBdr>
            <w:top w:val="none" w:sz="0" w:space="0" w:color="auto"/>
            <w:left w:val="none" w:sz="0" w:space="0" w:color="auto"/>
            <w:bottom w:val="none" w:sz="0" w:space="0" w:color="auto"/>
            <w:right w:val="none" w:sz="0" w:space="0" w:color="auto"/>
          </w:divBdr>
        </w:div>
        <w:div w:id="218327968">
          <w:marLeft w:val="640"/>
          <w:marRight w:val="0"/>
          <w:marTop w:val="0"/>
          <w:marBottom w:val="0"/>
          <w:divBdr>
            <w:top w:val="none" w:sz="0" w:space="0" w:color="auto"/>
            <w:left w:val="none" w:sz="0" w:space="0" w:color="auto"/>
            <w:bottom w:val="none" w:sz="0" w:space="0" w:color="auto"/>
            <w:right w:val="none" w:sz="0" w:space="0" w:color="auto"/>
          </w:divBdr>
        </w:div>
        <w:div w:id="218639135">
          <w:marLeft w:val="640"/>
          <w:marRight w:val="0"/>
          <w:marTop w:val="0"/>
          <w:marBottom w:val="0"/>
          <w:divBdr>
            <w:top w:val="none" w:sz="0" w:space="0" w:color="auto"/>
            <w:left w:val="none" w:sz="0" w:space="0" w:color="auto"/>
            <w:bottom w:val="none" w:sz="0" w:space="0" w:color="auto"/>
            <w:right w:val="none" w:sz="0" w:space="0" w:color="auto"/>
          </w:divBdr>
        </w:div>
        <w:div w:id="268899199">
          <w:marLeft w:val="640"/>
          <w:marRight w:val="0"/>
          <w:marTop w:val="0"/>
          <w:marBottom w:val="0"/>
          <w:divBdr>
            <w:top w:val="none" w:sz="0" w:space="0" w:color="auto"/>
            <w:left w:val="none" w:sz="0" w:space="0" w:color="auto"/>
            <w:bottom w:val="none" w:sz="0" w:space="0" w:color="auto"/>
            <w:right w:val="none" w:sz="0" w:space="0" w:color="auto"/>
          </w:divBdr>
        </w:div>
        <w:div w:id="277681807">
          <w:marLeft w:val="640"/>
          <w:marRight w:val="0"/>
          <w:marTop w:val="0"/>
          <w:marBottom w:val="0"/>
          <w:divBdr>
            <w:top w:val="none" w:sz="0" w:space="0" w:color="auto"/>
            <w:left w:val="none" w:sz="0" w:space="0" w:color="auto"/>
            <w:bottom w:val="none" w:sz="0" w:space="0" w:color="auto"/>
            <w:right w:val="none" w:sz="0" w:space="0" w:color="auto"/>
          </w:divBdr>
        </w:div>
        <w:div w:id="291059771">
          <w:marLeft w:val="640"/>
          <w:marRight w:val="0"/>
          <w:marTop w:val="0"/>
          <w:marBottom w:val="0"/>
          <w:divBdr>
            <w:top w:val="none" w:sz="0" w:space="0" w:color="auto"/>
            <w:left w:val="none" w:sz="0" w:space="0" w:color="auto"/>
            <w:bottom w:val="none" w:sz="0" w:space="0" w:color="auto"/>
            <w:right w:val="none" w:sz="0" w:space="0" w:color="auto"/>
          </w:divBdr>
        </w:div>
        <w:div w:id="320086736">
          <w:marLeft w:val="640"/>
          <w:marRight w:val="0"/>
          <w:marTop w:val="0"/>
          <w:marBottom w:val="0"/>
          <w:divBdr>
            <w:top w:val="none" w:sz="0" w:space="0" w:color="auto"/>
            <w:left w:val="none" w:sz="0" w:space="0" w:color="auto"/>
            <w:bottom w:val="none" w:sz="0" w:space="0" w:color="auto"/>
            <w:right w:val="none" w:sz="0" w:space="0" w:color="auto"/>
          </w:divBdr>
        </w:div>
        <w:div w:id="333384002">
          <w:marLeft w:val="640"/>
          <w:marRight w:val="0"/>
          <w:marTop w:val="0"/>
          <w:marBottom w:val="0"/>
          <w:divBdr>
            <w:top w:val="none" w:sz="0" w:space="0" w:color="auto"/>
            <w:left w:val="none" w:sz="0" w:space="0" w:color="auto"/>
            <w:bottom w:val="none" w:sz="0" w:space="0" w:color="auto"/>
            <w:right w:val="none" w:sz="0" w:space="0" w:color="auto"/>
          </w:divBdr>
        </w:div>
        <w:div w:id="337851358">
          <w:marLeft w:val="640"/>
          <w:marRight w:val="0"/>
          <w:marTop w:val="0"/>
          <w:marBottom w:val="0"/>
          <w:divBdr>
            <w:top w:val="none" w:sz="0" w:space="0" w:color="auto"/>
            <w:left w:val="none" w:sz="0" w:space="0" w:color="auto"/>
            <w:bottom w:val="none" w:sz="0" w:space="0" w:color="auto"/>
            <w:right w:val="none" w:sz="0" w:space="0" w:color="auto"/>
          </w:divBdr>
        </w:div>
        <w:div w:id="353773084">
          <w:marLeft w:val="640"/>
          <w:marRight w:val="0"/>
          <w:marTop w:val="0"/>
          <w:marBottom w:val="0"/>
          <w:divBdr>
            <w:top w:val="none" w:sz="0" w:space="0" w:color="auto"/>
            <w:left w:val="none" w:sz="0" w:space="0" w:color="auto"/>
            <w:bottom w:val="none" w:sz="0" w:space="0" w:color="auto"/>
            <w:right w:val="none" w:sz="0" w:space="0" w:color="auto"/>
          </w:divBdr>
        </w:div>
        <w:div w:id="354577969">
          <w:marLeft w:val="640"/>
          <w:marRight w:val="0"/>
          <w:marTop w:val="0"/>
          <w:marBottom w:val="0"/>
          <w:divBdr>
            <w:top w:val="none" w:sz="0" w:space="0" w:color="auto"/>
            <w:left w:val="none" w:sz="0" w:space="0" w:color="auto"/>
            <w:bottom w:val="none" w:sz="0" w:space="0" w:color="auto"/>
            <w:right w:val="none" w:sz="0" w:space="0" w:color="auto"/>
          </w:divBdr>
        </w:div>
        <w:div w:id="373117890">
          <w:marLeft w:val="640"/>
          <w:marRight w:val="0"/>
          <w:marTop w:val="0"/>
          <w:marBottom w:val="0"/>
          <w:divBdr>
            <w:top w:val="none" w:sz="0" w:space="0" w:color="auto"/>
            <w:left w:val="none" w:sz="0" w:space="0" w:color="auto"/>
            <w:bottom w:val="none" w:sz="0" w:space="0" w:color="auto"/>
            <w:right w:val="none" w:sz="0" w:space="0" w:color="auto"/>
          </w:divBdr>
        </w:div>
        <w:div w:id="396436619">
          <w:marLeft w:val="640"/>
          <w:marRight w:val="0"/>
          <w:marTop w:val="0"/>
          <w:marBottom w:val="0"/>
          <w:divBdr>
            <w:top w:val="none" w:sz="0" w:space="0" w:color="auto"/>
            <w:left w:val="none" w:sz="0" w:space="0" w:color="auto"/>
            <w:bottom w:val="none" w:sz="0" w:space="0" w:color="auto"/>
            <w:right w:val="none" w:sz="0" w:space="0" w:color="auto"/>
          </w:divBdr>
        </w:div>
        <w:div w:id="398944463">
          <w:marLeft w:val="640"/>
          <w:marRight w:val="0"/>
          <w:marTop w:val="0"/>
          <w:marBottom w:val="0"/>
          <w:divBdr>
            <w:top w:val="none" w:sz="0" w:space="0" w:color="auto"/>
            <w:left w:val="none" w:sz="0" w:space="0" w:color="auto"/>
            <w:bottom w:val="none" w:sz="0" w:space="0" w:color="auto"/>
            <w:right w:val="none" w:sz="0" w:space="0" w:color="auto"/>
          </w:divBdr>
        </w:div>
        <w:div w:id="408312168">
          <w:marLeft w:val="640"/>
          <w:marRight w:val="0"/>
          <w:marTop w:val="0"/>
          <w:marBottom w:val="0"/>
          <w:divBdr>
            <w:top w:val="none" w:sz="0" w:space="0" w:color="auto"/>
            <w:left w:val="none" w:sz="0" w:space="0" w:color="auto"/>
            <w:bottom w:val="none" w:sz="0" w:space="0" w:color="auto"/>
            <w:right w:val="none" w:sz="0" w:space="0" w:color="auto"/>
          </w:divBdr>
        </w:div>
        <w:div w:id="421724986">
          <w:marLeft w:val="640"/>
          <w:marRight w:val="0"/>
          <w:marTop w:val="0"/>
          <w:marBottom w:val="0"/>
          <w:divBdr>
            <w:top w:val="none" w:sz="0" w:space="0" w:color="auto"/>
            <w:left w:val="none" w:sz="0" w:space="0" w:color="auto"/>
            <w:bottom w:val="none" w:sz="0" w:space="0" w:color="auto"/>
            <w:right w:val="none" w:sz="0" w:space="0" w:color="auto"/>
          </w:divBdr>
        </w:div>
        <w:div w:id="434208465">
          <w:marLeft w:val="640"/>
          <w:marRight w:val="0"/>
          <w:marTop w:val="0"/>
          <w:marBottom w:val="0"/>
          <w:divBdr>
            <w:top w:val="none" w:sz="0" w:space="0" w:color="auto"/>
            <w:left w:val="none" w:sz="0" w:space="0" w:color="auto"/>
            <w:bottom w:val="none" w:sz="0" w:space="0" w:color="auto"/>
            <w:right w:val="none" w:sz="0" w:space="0" w:color="auto"/>
          </w:divBdr>
        </w:div>
        <w:div w:id="485902438">
          <w:marLeft w:val="640"/>
          <w:marRight w:val="0"/>
          <w:marTop w:val="0"/>
          <w:marBottom w:val="0"/>
          <w:divBdr>
            <w:top w:val="none" w:sz="0" w:space="0" w:color="auto"/>
            <w:left w:val="none" w:sz="0" w:space="0" w:color="auto"/>
            <w:bottom w:val="none" w:sz="0" w:space="0" w:color="auto"/>
            <w:right w:val="none" w:sz="0" w:space="0" w:color="auto"/>
          </w:divBdr>
        </w:div>
        <w:div w:id="502937848">
          <w:marLeft w:val="640"/>
          <w:marRight w:val="0"/>
          <w:marTop w:val="0"/>
          <w:marBottom w:val="0"/>
          <w:divBdr>
            <w:top w:val="none" w:sz="0" w:space="0" w:color="auto"/>
            <w:left w:val="none" w:sz="0" w:space="0" w:color="auto"/>
            <w:bottom w:val="none" w:sz="0" w:space="0" w:color="auto"/>
            <w:right w:val="none" w:sz="0" w:space="0" w:color="auto"/>
          </w:divBdr>
        </w:div>
        <w:div w:id="610360100">
          <w:marLeft w:val="640"/>
          <w:marRight w:val="0"/>
          <w:marTop w:val="0"/>
          <w:marBottom w:val="0"/>
          <w:divBdr>
            <w:top w:val="none" w:sz="0" w:space="0" w:color="auto"/>
            <w:left w:val="none" w:sz="0" w:space="0" w:color="auto"/>
            <w:bottom w:val="none" w:sz="0" w:space="0" w:color="auto"/>
            <w:right w:val="none" w:sz="0" w:space="0" w:color="auto"/>
          </w:divBdr>
        </w:div>
        <w:div w:id="615992419">
          <w:marLeft w:val="640"/>
          <w:marRight w:val="0"/>
          <w:marTop w:val="0"/>
          <w:marBottom w:val="0"/>
          <w:divBdr>
            <w:top w:val="none" w:sz="0" w:space="0" w:color="auto"/>
            <w:left w:val="none" w:sz="0" w:space="0" w:color="auto"/>
            <w:bottom w:val="none" w:sz="0" w:space="0" w:color="auto"/>
            <w:right w:val="none" w:sz="0" w:space="0" w:color="auto"/>
          </w:divBdr>
        </w:div>
        <w:div w:id="662003732">
          <w:marLeft w:val="640"/>
          <w:marRight w:val="0"/>
          <w:marTop w:val="0"/>
          <w:marBottom w:val="0"/>
          <w:divBdr>
            <w:top w:val="none" w:sz="0" w:space="0" w:color="auto"/>
            <w:left w:val="none" w:sz="0" w:space="0" w:color="auto"/>
            <w:bottom w:val="none" w:sz="0" w:space="0" w:color="auto"/>
            <w:right w:val="none" w:sz="0" w:space="0" w:color="auto"/>
          </w:divBdr>
        </w:div>
        <w:div w:id="669062457">
          <w:marLeft w:val="640"/>
          <w:marRight w:val="0"/>
          <w:marTop w:val="0"/>
          <w:marBottom w:val="0"/>
          <w:divBdr>
            <w:top w:val="none" w:sz="0" w:space="0" w:color="auto"/>
            <w:left w:val="none" w:sz="0" w:space="0" w:color="auto"/>
            <w:bottom w:val="none" w:sz="0" w:space="0" w:color="auto"/>
            <w:right w:val="none" w:sz="0" w:space="0" w:color="auto"/>
          </w:divBdr>
        </w:div>
        <w:div w:id="671227195">
          <w:marLeft w:val="640"/>
          <w:marRight w:val="0"/>
          <w:marTop w:val="0"/>
          <w:marBottom w:val="0"/>
          <w:divBdr>
            <w:top w:val="none" w:sz="0" w:space="0" w:color="auto"/>
            <w:left w:val="none" w:sz="0" w:space="0" w:color="auto"/>
            <w:bottom w:val="none" w:sz="0" w:space="0" w:color="auto"/>
            <w:right w:val="none" w:sz="0" w:space="0" w:color="auto"/>
          </w:divBdr>
        </w:div>
        <w:div w:id="691614921">
          <w:marLeft w:val="640"/>
          <w:marRight w:val="0"/>
          <w:marTop w:val="0"/>
          <w:marBottom w:val="0"/>
          <w:divBdr>
            <w:top w:val="none" w:sz="0" w:space="0" w:color="auto"/>
            <w:left w:val="none" w:sz="0" w:space="0" w:color="auto"/>
            <w:bottom w:val="none" w:sz="0" w:space="0" w:color="auto"/>
            <w:right w:val="none" w:sz="0" w:space="0" w:color="auto"/>
          </w:divBdr>
        </w:div>
        <w:div w:id="708071901">
          <w:marLeft w:val="640"/>
          <w:marRight w:val="0"/>
          <w:marTop w:val="0"/>
          <w:marBottom w:val="0"/>
          <w:divBdr>
            <w:top w:val="none" w:sz="0" w:space="0" w:color="auto"/>
            <w:left w:val="none" w:sz="0" w:space="0" w:color="auto"/>
            <w:bottom w:val="none" w:sz="0" w:space="0" w:color="auto"/>
            <w:right w:val="none" w:sz="0" w:space="0" w:color="auto"/>
          </w:divBdr>
        </w:div>
        <w:div w:id="728848872">
          <w:marLeft w:val="640"/>
          <w:marRight w:val="0"/>
          <w:marTop w:val="0"/>
          <w:marBottom w:val="0"/>
          <w:divBdr>
            <w:top w:val="none" w:sz="0" w:space="0" w:color="auto"/>
            <w:left w:val="none" w:sz="0" w:space="0" w:color="auto"/>
            <w:bottom w:val="none" w:sz="0" w:space="0" w:color="auto"/>
            <w:right w:val="none" w:sz="0" w:space="0" w:color="auto"/>
          </w:divBdr>
        </w:div>
        <w:div w:id="767510054">
          <w:marLeft w:val="640"/>
          <w:marRight w:val="0"/>
          <w:marTop w:val="0"/>
          <w:marBottom w:val="0"/>
          <w:divBdr>
            <w:top w:val="none" w:sz="0" w:space="0" w:color="auto"/>
            <w:left w:val="none" w:sz="0" w:space="0" w:color="auto"/>
            <w:bottom w:val="none" w:sz="0" w:space="0" w:color="auto"/>
            <w:right w:val="none" w:sz="0" w:space="0" w:color="auto"/>
          </w:divBdr>
        </w:div>
        <w:div w:id="784034449">
          <w:marLeft w:val="640"/>
          <w:marRight w:val="0"/>
          <w:marTop w:val="0"/>
          <w:marBottom w:val="0"/>
          <w:divBdr>
            <w:top w:val="none" w:sz="0" w:space="0" w:color="auto"/>
            <w:left w:val="none" w:sz="0" w:space="0" w:color="auto"/>
            <w:bottom w:val="none" w:sz="0" w:space="0" w:color="auto"/>
            <w:right w:val="none" w:sz="0" w:space="0" w:color="auto"/>
          </w:divBdr>
        </w:div>
        <w:div w:id="808285702">
          <w:marLeft w:val="640"/>
          <w:marRight w:val="0"/>
          <w:marTop w:val="0"/>
          <w:marBottom w:val="0"/>
          <w:divBdr>
            <w:top w:val="none" w:sz="0" w:space="0" w:color="auto"/>
            <w:left w:val="none" w:sz="0" w:space="0" w:color="auto"/>
            <w:bottom w:val="none" w:sz="0" w:space="0" w:color="auto"/>
            <w:right w:val="none" w:sz="0" w:space="0" w:color="auto"/>
          </w:divBdr>
        </w:div>
        <w:div w:id="811218514">
          <w:marLeft w:val="640"/>
          <w:marRight w:val="0"/>
          <w:marTop w:val="0"/>
          <w:marBottom w:val="0"/>
          <w:divBdr>
            <w:top w:val="none" w:sz="0" w:space="0" w:color="auto"/>
            <w:left w:val="none" w:sz="0" w:space="0" w:color="auto"/>
            <w:bottom w:val="none" w:sz="0" w:space="0" w:color="auto"/>
            <w:right w:val="none" w:sz="0" w:space="0" w:color="auto"/>
          </w:divBdr>
        </w:div>
        <w:div w:id="813060706">
          <w:marLeft w:val="640"/>
          <w:marRight w:val="0"/>
          <w:marTop w:val="0"/>
          <w:marBottom w:val="0"/>
          <w:divBdr>
            <w:top w:val="none" w:sz="0" w:space="0" w:color="auto"/>
            <w:left w:val="none" w:sz="0" w:space="0" w:color="auto"/>
            <w:bottom w:val="none" w:sz="0" w:space="0" w:color="auto"/>
            <w:right w:val="none" w:sz="0" w:space="0" w:color="auto"/>
          </w:divBdr>
        </w:div>
        <w:div w:id="814106195">
          <w:marLeft w:val="640"/>
          <w:marRight w:val="0"/>
          <w:marTop w:val="0"/>
          <w:marBottom w:val="0"/>
          <w:divBdr>
            <w:top w:val="none" w:sz="0" w:space="0" w:color="auto"/>
            <w:left w:val="none" w:sz="0" w:space="0" w:color="auto"/>
            <w:bottom w:val="none" w:sz="0" w:space="0" w:color="auto"/>
            <w:right w:val="none" w:sz="0" w:space="0" w:color="auto"/>
          </w:divBdr>
        </w:div>
        <w:div w:id="872494442">
          <w:marLeft w:val="640"/>
          <w:marRight w:val="0"/>
          <w:marTop w:val="0"/>
          <w:marBottom w:val="0"/>
          <w:divBdr>
            <w:top w:val="none" w:sz="0" w:space="0" w:color="auto"/>
            <w:left w:val="none" w:sz="0" w:space="0" w:color="auto"/>
            <w:bottom w:val="none" w:sz="0" w:space="0" w:color="auto"/>
            <w:right w:val="none" w:sz="0" w:space="0" w:color="auto"/>
          </w:divBdr>
        </w:div>
        <w:div w:id="914632567">
          <w:marLeft w:val="640"/>
          <w:marRight w:val="0"/>
          <w:marTop w:val="0"/>
          <w:marBottom w:val="0"/>
          <w:divBdr>
            <w:top w:val="none" w:sz="0" w:space="0" w:color="auto"/>
            <w:left w:val="none" w:sz="0" w:space="0" w:color="auto"/>
            <w:bottom w:val="none" w:sz="0" w:space="0" w:color="auto"/>
            <w:right w:val="none" w:sz="0" w:space="0" w:color="auto"/>
          </w:divBdr>
        </w:div>
        <w:div w:id="933395425">
          <w:marLeft w:val="640"/>
          <w:marRight w:val="0"/>
          <w:marTop w:val="0"/>
          <w:marBottom w:val="0"/>
          <w:divBdr>
            <w:top w:val="none" w:sz="0" w:space="0" w:color="auto"/>
            <w:left w:val="none" w:sz="0" w:space="0" w:color="auto"/>
            <w:bottom w:val="none" w:sz="0" w:space="0" w:color="auto"/>
            <w:right w:val="none" w:sz="0" w:space="0" w:color="auto"/>
          </w:divBdr>
        </w:div>
        <w:div w:id="981420554">
          <w:marLeft w:val="640"/>
          <w:marRight w:val="0"/>
          <w:marTop w:val="0"/>
          <w:marBottom w:val="0"/>
          <w:divBdr>
            <w:top w:val="none" w:sz="0" w:space="0" w:color="auto"/>
            <w:left w:val="none" w:sz="0" w:space="0" w:color="auto"/>
            <w:bottom w:val="none" w:sz="0" w:space="0" w:color="auto"/>
            <w:right w:val="none" w:sz="0" w:space="0" w:color="auto"/>
          </w:divBdr>
        </w:div>
        <w:div w:id="1072778109">
          <w:marLeft w:val="640"/>
          <w:marRight w:val="0"/>
          <w:marTop w:val="0"/>
          <w:marBottom w:val="0"/>
          <w:divBdr>
            <w:top w:val="none" w:sz="0" w:space="0" w:color="auto"/>
            <w:left w:val="none" w:sz="0" w:space="0" w:color="auto"/>
            <w:bottom w:val="none" w:sz="0" w:space="0" w:color="auto"/>
            <w:right w:val="none" w:sz="0" w:space="0" w:color="auto"/>
          </w:divBdr>
        </w:div>
        <w:div w:id="1076853610">
          <w:marLeft w:val="640"/>
          <w:marRight w:val="0"/>
          <w:marTop w:val="0"/>
          <w:marBottom w:val="0"/>
          <w:divBdr>
            <w:top w:val="none" w:sz="0" w:space="0" w:color="auto"/>
            <w:left w:val="none" w:sz="0" w:space="0" w:color="auto"/>
            <w:bottom w:val="none" w:sz="0" w:space="0" w:color="auto"/>
            <w:right w:val="none" w:sz="0" w:space="0" w:color="auto"/>
          </w:divBdr>
        </w:div>
        <w:div w:id="1090002959">
          <w:marLeft w:val="640"/>
          <w:marRight w:val="0"/>
          <w:marTop w:val="0"/>
          <w:marBottom w:val="0"/>
          <w:divBdr>
            <w:top w:val="none" w:sz="0" w:space="0" w:color="auto"/>
            <w:left w:val="none" w:sz="0" w:space="0" w:color="auto"/>
            <w:bottom w:val="none" w:sz="0" w:space="0" w:color="auto"/>
            <w:right w:val="none" w:sz="0" w:space="0" w:color="auto"/>
          </w:divBdr>
        </w:div>
        <w:div w:id="1107626719">
          <w:marLeft w:val="640"/>
          <w:marRight w:val="0"/>
          <w:marTop w:val="0"/>
          <w:marBottom w:val="0"/>
          <w:divBdr>
            <w:top w:val="none" w:sz="0" w:space="0" w:color="auto"/>
            <w:left w:val="none" w:sz="0" w:space="0" w:color="auto"/>
            <w:bottom w:val="none" w:sz="0" w:space="0" w:color="auto"/>
            <w:right w:val="none" w:sz="0" w:space="0" w:color="auto"/>
          </w:divBdr>
        </w:div>
        <w:div w:id="1117530395">
          <w:marLeft w:val="640"/>
          <w:marRight w:val="0"/>
          <w:marTop w:val="0"/>
          <w:marBottom w:val="0"/>
          <w:divBdr>
            <w:top w:val="none" w:sz="0" w:space="0" w:color="auto"/>
            <w:left w:val="none" w:sz="0" w:space="0" w:color="auto"/>
            <w:bottom w:val="none" w:sz="0" w:space="0" w:color="auto"/>
            <w:right w:val="none" w:sz="0" w:space="0" w:color="auto"/>
          </w:divBdr>
        </w:div>
        <w:div w:id="1135634076">
          <w:marLeft w:val="640"/>
          <w:marRight w:val="0"/>
          <w:marTop w:val="0"/>
          <w:marBottom w:val="0"/>
          <w:divBdr>
            <w:top w:val="none" w:sz="0" w:space="0" w:color="auto"/>
            <w:left w:val="none" w:sz="0" w:space="0" w:color="auto"/>
            <w:bottom w:val="none" w:sz="0" w:space="0" w:color="auto"/>
            <w:right w:val="none" w:sz="0" w:space="0" w:color="auto"/>
          </w:divBdr>
        </w:div>
        <w:div w:id="1196653767">
          <w:marLeft w:val="640"/>
          <w:marRight w:val="0"/>
          <w:marTop w:val="0"/>
          <w:marBottom w:val="0"/>
          <w:divBdr>
            <w:top w:val="none" w:sz="0" w:space="0" w:color="auto"/>
            <w:left w:val="none" w:sz="0" w:space="0" w:color="auto"/>
            <w:bottom w:val="none" w:sz="0" w:space="0" w:color="auto"/>
            <w:right w:val="none" w:sz="0" w:space="0" w:color="auto"/>
          </w:divBdr>
        </w:div>
        <w:div w:id="1206019433">
          <w:marLeft w:val="640"/>
          <w:marRight w:val="0"/>
          <w:marTop w:val="0"/>
          <w:marBottom w:val="0"/>
          <w:divBdr>
            <w:top w:val="none" w:sz="0" w:space="0" w:color="auto"/>
            <w:left w:val="none" w:sz="0" w:space="0" w:color="auto"/>
            <w:bottom w:val="none" w:sz="0" w:space="0" w:color="auto"/>
            <w:right w:val="none" w:sz="0" w:space="0" w:color="auto"/>
          </w:divBdr>
        </w:div>
        <w:div w:id="1207912903">
          <w:marLeft w:val="640"/>
          <w:marRight w:val="0"/>
          <w:marTop w:val="0"/>
          <w:marBottom w:val="0"/>
          <w:divBdr>
            <w:top w:val="none" w:sz="0" w:space="0" w:color="auto"/>
            <w:left w:val="none" w:sz="0" w:space="0" w:color="auto"/>
            <w:bottom w:val="none" w:sz="0" w:space="0" w:color="auto"/>
            <w:right w:val="none" w:sz="0" w:space="0" w:color="auto"/>
          </w:divBdr>
        </w:div>
        <w:div w:id="1236276756">
          <w:marLeft w:val="640"/>
          <w:marRight w:val="0"/>
          <w:marTop w:val="0"/>
          <w:marBottom w:val="0"/>
          <w:divBdr>
            <w:top w:val="none" w:sz="0" w:space="0" w:color="auto"/>
            <w:left w:val="none" w:sz="0" w:space="0" w:color="auto"/>
            <w:bottom w:val="none" w:sz="0" w:space="0" w:color="auto"/>
            <w:right w:val="none" w:sz="0" w:space="0" w:color="auto"/>
          </w:divBdr>
        </w:div>
        <w:div w:id="1236862741">
          <w:marLeft w:val="640"/>
          <w:marRight w:val="0"/>
          <w:marTop w:val="0"/>
          <w:marBottom w:val="0"/>
          <w:divBdr>
            <w:top w:val="none" w:sz="0" w:space="0" w:color="auto"/>
            <w:left w:val="none" w:sz="0" w:space="0" w:color="auto"/>
            <w:bottom w:val="none" w:sz="0" w:space="0" w:color="auto"/>
            <w:right w:val="none" w:sz="0" w:space="0" w:color="auto"/>
          </w:divBdr>
        </w:div>
        <w:div w:id="1265335381">
          <w:marLeft w:val="640"/>
          <w:marRight w:val="0"/>
          <w:marTop w:val="0"/>
          <w:marBottom w:val="0"/>
          <w:divBdr>
            <w:top w:val="none" w:sz="0" w:space="0" w:color="auto"/>
            <w:left w:val="none" w:sz="0" w:space="0" w:color="auto"/>
            <w:bottom w:val="none" w:sz="0" w:space="0" w:color="auto"/>
            <w:right w:val="none" w:sz="0" w:space="0" w:color="auto"/>
          </w:divBdr>
        </w:div>
        <w:div w:id="1291864623">
          <w:marLeft w:val="640"/>
          <w:marRight w:val="0"/>
          <w:marTop w:val="0"/>
          <w:marBottom w:val="0"/>
          <w:divBdr>
            <w:top w:val="none" w:sz="0" w:space="0" w:color="auto"/>
            <w:left w:val="none" w:sz="0" w:space="0" w:color="auto"/>
            <w:bottom w:val="none" w:sz="0" w:space="0" w:color="auto"/>
            <w:right w:val="none" w:sz="0" w:space="0" w:color="auto"/>
          </w:divBdr>
        </w:div>
        <w:div w:id="1394083942">
          <w:marLeft w:val="640"/>
          <w:marRight w:val="0"/>
          <w:marTop w:val="0"/>
          <w:marBottom w:val="0"/>
          <w:divBdr>
            <w:top w:val="none" w:sz="0" w:space="0" w:color="auto"/>
            <w:left w:val="none" w:sz="0" w:space="0" w:color="auto"/>
            <w:bottom w:val="none" w:sz="0" w:space="0" w:color="auto"/>
            <w:right w:val="none" w:sz="0" w:space="0" w:color="auto"/>
          </w:divBdr>
        </w:div>
        <w:div w:id="1441878616">
          <w:marLeft w:val="640"/>
          <w:marRight w:val="0"/>
          <w:marTop w:val="0"/>
          <w:marBottom w:val="0"/>
          <w:divBdr>
            <w:top w:val="none" w:sz="0" w:space="0" w:color="auto"/>
            <w:left w:val="none" w:sz="0" w:space="0" w:color="auto"/>
            <w:bottom w:val="none" w:sz="0" w:space="0" w:color="auto"/>
            <w:right w:val="none" w:sz="0" w:space="0" w:color="auto"/>
          </w:divBdr>
        </w:div>
        <w:div w:id="1481458261">
          <w:marLeft w:val="640"/>
          <w:marRight w:val="0"/>
          <w:marTop w:val="0"/>
          <w:marBottom w:val="0"/>
          <w:divBdr>
            <w:top w:val="none" w:sz="0" w:space="0" w:color="auto"/>
            <w:left w:val="none" w:sz="0" w:space="0" w:color="auto"/>
            <w:bottom w:val="none" w:sz="0" w:space="0" w:color="auto"/>
            <w:right w:val="none" w:sz="0" w:space="0" w:color="auto"/>
          </w:divBdr>
        </w:div>
        <w:div w:id="1483811563">
          <w:marLeft w:val="640"/>
          <w:marRight w:val="0"/>
          <w:marTop w:val="0"/>
          <w:marBottom w:val="0"/>
          <w:divBdr>
            <w:top w:val="none" w:sz="0" w:space="0" w:color="auto"/>
            <w:left w:val="none" w:sz="0" w:space="0" w:color="auto"/>
            <w:bottom w:val="none" w:sz="0" w:space="0" w:color="auto"/>
            <w:right w:val="none" w:sz="0" w:space="0" w:color="auto"/>
          </w:divBdr>
        </w:div>
        <w:div w:id="1498688709">
          <w:marLeft w:val="640"/>
          <w:marRight w:val="0"/>
          <w:marTop w:val="0"/>
          <w:marBottom w:val="0"/>
          <w:divBdr>
            <w:top w:val="none" w:sz="0" w:space="0" w:color="auto"/>
            <w:left w:val="none" w:sz="0" w:space="0" w:color="auto"/>
            <w:bottom w:val="none" w:sz="0" w:space="0" w:color="auto"/>
            <w:right w:val="none" w:sz="0" w:space="0" w:color="auto"/>
          </w:divBdr>
        </w:div>
        <w:div w:id="1524784747">
          <w:marLeft w:val="640"/>
          <w:marRight w:val="0"/>
          <w:marTop w:val="0"/>
          <w:marBottom w:val="0"/>
          <w:divBdr>
            <w:top w:val="none" w:sz="0" w:space="0" w:color="auto"/>
            <w:left w:val="none" w:sz="0" w:space="0" w:color="auto"/>
            <w:bottom w:val="none" w:sz="0" w:space="0" w:color="auto"/>
            <w:right w:val="none" w:sz="0" w:space="0" w:color="auto"/>
          </w:divBdr>
        </w:div>
        <w:div w:id="1538808798">
          <w:marLeft w:val="640"/>
          <w:marRight w:val="0"/>
          <w:marTop w:val="0"/>
          <w:marBottom w:val="0"/>
          <w:divBdr>
            <w:top w:val="none" w:sz="0" w:space="0" w:color="auto"/>
            <w:left w:val="none" w:sz="0" w:space="0" w:color="auto"/>
            <w:bottom w:val="none" w:sz="0" w:space="0" w:color="auto"/>
            <w:right w:val="none" w:sz="0" w:space="0" w:color="auto"/>
          </w:divBdr>
        </w:div>
        <w:div w:id="1582251412">
          <w:marLeft w:val="640"/>
          <w:marRight w:val="0"/>
          <w:marTop w:val="0"/>
          <w:marBottom w:val="0"/>
          <w:divBdr>
            <w:top w:val="none" w:sz="0" w:space="0" w:color="auto"/>
            <w:left w:val="none" w:sz="0" w:space="0" w:color="auto"/>
            <w:bottom w:val="none" w:sz="0" w:space="0" w:color="auto"/>
            <w:right w:val="none" w:sz="0" w:space="0" w:color="auto"/>
          </w:divBdr>
        </w:div>
        <w:div w:id="1604923005">
          <w:marLeft w:val="640"/>
          <w:marRight w:val="0"/>
          <w:marTop w:val="0"/>
          <w:marBottom w:val="0"/>
          <w:divBdr>
            <w:top w:val="none" w:sz="0" w:space="0" w:color="auto"/>
            <w:left w:val="none" w:sz="0" w:space="0" w:color="auto"/>
            <w:bottom w:val="none" w:sz="0" w:space="0" w:color="auto"/>
            <w:right w:val="none" w:sz="0" w:space="0" w:color="auto"/>
          </w:divBdr>
        </w:div>
        <w:div w:id="1605763394">
          <w:marLeft w:val="640"/>
          <w:marRight w:val="0"/>
          <w:marTop w:val="0"/>
          <w:marBottom w:val="0"/>
          <w:divBdr>
            <w:top w:val="none" w:sz="0" w:space="0" w:color="auto"/>
            <w:left w:val="none" w:sz="0" w:space="0" w:color="auto"/>
            <w:bottom w:val="none" w:sz="0" w:space="0" w:color="auto"/>
            <w:right w:val="none" w:sz="0" w:space="0" w:color="auto"/>
          </w:divBdr>
        </w:div>
        <w:div w:id="1677490955">
          <w:marLeft w:val="640"/>
          <w:marRight w:val="0"/>
          <w:marTop w:val="0"/>
          <w:marBottom w:val="0"/>
          <w:divBdr>
            <w:top w:val="none" w:sz="0" w:space="0" w:color="auto"/>
            <w:left w:val="none" w:sz="0" w:space="0" w:color="auto"/>
            <w:bottom w:val="none" w:sz="0" w:space="0" w:color="auto"/>
            <w:right w:val="none" w:sz="0" w:space="0" w:color="auto"/>
          </w:divBdr>
        </w:div>
        <w:div w:id="1683776426">
          <w:marLeft w:val="640"/>
          <w:marRight w:val="0"/>
          <w:marTop w:val="0"/>
          <w:marBottom w:val="0"/>
          <w:divBdr>
            <w:top w:val="none" w:sz="0" w:space="0" w:color="auto"/>
            <w:left w:val="none" w:sz="0" w:space="0" w:color="auto"/>
            <w:bottom w:val="none" w:sz="0" w:space="0" w:color="auto"/>
            <w:right w:val="none" w:sz="0" w:space="0" w:color="auto"/>
          </w:divBdr>
        </w:div>
        <w:div w:id="1690523788">
          <w:marLeft w:val="640"/>
          <w:marRight w:val="0"/>
          <w:marTop w:val="0"/>
          <w:marBottom w:val="0"/>
          <w:divBdr>
            <w:top w:val="none" w:sz="0" w:space="0" w:color="auto"/>
            <w:left w:val="none" w:sz="0" w:space="0" w:color="auto"/>
            <w:bottom w:val="none" w:sz="0" w:space="0" w:color="auto"/>
            <w:right w:val="none" w:sz="0" w:space="0" w:color="auto"/>
          </w:divBdr>
        </w:div>
        <w:div w:id="1692606427">
          <w:marLeft w:val="640"/>
          <w:marRight w:val="0"/>
          <w:marTop w:val="0"/>
          <w:marBottom w:val="0"/>
          <w:divBdr>
            <w:top w:val="none" w:sz="0" w:space="0" w:color="auto"/>
            <w:left w:val="none" w:sz="0" w:space="0" w:color="auto"/>
            <w:bottom w:val="none" w:sz="0" w:space="0" w:color="auto"/>
            <w:right w:val="none" w:sz="0" w:space="0" w:color="auto"/>
          </w:divBdr>
        </w:div>
        <w:div w:id="1744835485">
          <w:marLeft w:val="640"/>
          <w:marRight w:val="0"/>
          <w:marTop w:val="0"/>
          <w:marBottom w:val="0"/>
          <w:divBdr>
            <w:top w:val="none" w:sz="0" w:space="0" w:color="auto"/>
            <w:left w:val="none" w:sz="0" w:space="0" w:color="auto"/>
            <w:bottom w:val="none" w:sz="0" w:space="0" w:color="auto"/>
            <w:right w:val="none" w:sz="0" w:space="0" w:color="auto"/>
          </w:divBdr>
        </w:div>
        <w:div w:id="1800680060">
          <w:marLeft w:val="640"/>
          <w:marRight w:val="0"/>
          <w:marTop w:val="0"/>
          <w:marBottom w:val="0"/>
          <w:divBdr>
            <w:top w:val="none" w:sz="0" w:space="0" w:color="auto"/>
            <w:left w:val="none" w:sz="0" w:space="0" w:color="auto"/>
            <w:bottom w:val="none" w:sz="0" w:space="0" w:color="auto"/>
            <w:right w:val="none" w:sz="0" w:space="0" w:color="auto"/>
          </w:divBdr>
        </w:div>
        <w:div w:id="1805465390">
          <w:marLeft w:val="640"/>
          <w:marRight w:val="0"/>
          <w:marTop w:val="0"/>
          <w:marBottom w:val="0"/>
          <w:divBdr>
            <w:top w:val="none" w:sz="0" w:space="0" w:color="auto"/>
            <w:left w:val="none" w:sz="0" w:space="0" w:color="auto"/>
            <w:bottom w:val="none" w:sz="0" w:space="0" w:color="auto"/>
            <w:right w:val="none" w:sz="0" w:space="0" w:color="auto"/>
          </w:divBdr>
        </w:div>
        <w:div w:id="1835102184">
          <w:marLeft w:val="640"/>
          <w:marRight w:val="0"/>
          <w:marTop w:val="0"/>
          <w:marBottom w:val="0"/>
          <w:divBdr>
            <w:top w:val="none" w:sz="0" w:space="0" w:color="auto"/>
            <w:left w:val="none" w:sz="0" w:space="0" w:color="auto"/>
            <w:bottom w:val="none" w:sz="0" w:space="0" w:color="auto"/>
            <w:right w:val="none" w:sz="0" w:space="0" w:color="auto"/>
          </w:divBdr>
        </w:div>
        <w:div w:id="1853763021">
          <w:marLeft w:val="640"/>
          <w:marRight w:val="0"/>
          <w:marTop w:val="0"/>
          <w:marBottom w:val="0"/>
          <w:divBdr>
            <w:top w:val="none" w:sz="0" w:space="0" w:color="auto"/>
            <w:left w:val="none" w:sz="0" w:space="0" w:color="auto"/>
            <w:bottom w:val="none" w:sz="0" w:space="0" w:color="auto"/>
            <w:right w:val="none" w:sz="0" w:space="0" w:color="auto"/>
          </w:divBdr>
        </w:div>
        <w:div w:id="1871912768">
          <w:marLeft w:val="640"/>
          <w:marRight w:val="0"/>
          <w:marTop w:val="0"/>
          <w:marBottom w:val="0"/>
          <w:divBdr>
            <w:top w:val="none" w:sz="0" w:space="0" w:color="auto"/>
            <w:left w:val="none" w:sz="0" w:space="0" w:color="auto"/>
            <w:bottom w:val="none" w:sz="0" w:space="0" w:color="auto"/>
            <w:right w:val="none" w:sz="0" w:space="0" w:color="auto"/>
          </w:divBdr>
        </w:div>
        <w:div w:id="1917131800">
          <w:marLeft w:val="640"/>
          <w:marRight w:val="0"/>
          <w:marTop w:val="0"/>
          <w:marBottom w:val="0"/>
          <w:divBdr>
            <w:top w:val="none" w:sz="0" w:space="0" w:color="auto"/>
            <w:left w:val="none" w:sz="0" w:space="0" w:color="auto"/>
            <w:bottom w:val="none" w:sz="0" w:space="0" w:color="auto"/>
            <w:right w:val="none" w:sz="0" w:space="0" w:color="auto"/>
          </w:divBdr>
        </w:div>
        <w:div w:id="1919746241">
          <w:marLeft w:val="640"/>
          <w:marRight w:val="0"/>
          <w:marTop w:val="0"/>
          <w:marBottom w:val="0"/>
          <w:divBdr>
            <w:top w:val="none" w:sz="0" w:space="0" w:color="auto"/>
            <w:left w:val="none" w:sz="0" w:space="0" w:color="auto"/>
            <w:bottom w:val="none" w:sz="0" w:space="0" w:color="auto"/>
            <w:right w:val="none" w:sz="0" w:space="0" w:color="auto"/>
          </w:divBdr>
        </w:div>
        <w:div w:id="1929998955">
          <w:marLeft w:val="640"/>
          <w:marRight w:val="0"/>
          <w:marTop w:val="0"/>
          <w:marBottom w:val="0"/>
          <w:divBdr>
            <w:top w:val="none" w:sz="0" w:space="0" w:color="auto"/>
            <w:left w:val="none" w:sz="0" w:space="0" w:color="auto"/>
            <w:bottom w:val="none" w:sz="0" w:space="0" w:color="auto"/>
            <w:right w:val="none" w:sz="0" w:space="0" w:color="auto"/>
          </w:divBdr>
        </w:div>
        <w:div w:id="1936790122">
          <w:marLeft w:val="640"/>
          <w:marRight w:val="0"/>
          <w:marTop w:val="0"/>
          <w:marBottom w:val="0"/>
          <w:divBdr>
            <w:top w:val="none" w:sz="0" w:space="0" w:color="auto"/>
            <w:left w:val="none" w:sz="0" w:space="0" w:color="auto"/>
            <w:bottom w:val="none" w:sz="0" w:space="0" w:color="auto"/>
            <w:right w:val="none" w:sz="0" w:space="0" w:color="auto"/>
          </w:divBdr>
        </w:div>
        <w:div w:id="1956667802">
          <w:marLeft w:val="640"/>
          <w:marRight w:val="0"/>
          <w:marTop w:val="0"/>
          <w:marBottom w:val="0"/>
          <w:divBdr>
            <w:top w:val="none" w:sz="0" w:space="0" w:color="auto"/>
            <w:left w:val="none" w:sz="0" w:space="0" w:color="auto"/>
            <w:bottom w:val="none" w:sz="0" w:space="0" w:color="auto"/>
            <w:right w:val="none" w:sz="0" w:space="0" w:color="auto"/>
          </w:divBdr>
        </w:div>
        <w:div w:id="2075159722">
          <w:marLeft w:val="640"/>
          <w:marRight w:val="0"/>
          <w:marTop w:val="0"/>
          <w:marBottom w:val="0"/>
          <w:divBdr>
            <w:top w:val="none" w:sz="0" w:space="0" w:color="auto"/>
            <w:left w:val="none" w:sz="0" w:space="0" w:color="auto"/>
            <w:bottom w:val="none" w:sz="0" w:space="0" w:color="auto"/>
            <w:right w:val="none" w:sz="0" w:space="0" w:color="auto"/>
          </w:divBdr>
        </w:div>
        <w:div w:id="2080597034">
          <w:marLeft w:val="640"/>
          <w:marRight w:val="0"/>
          <w:marTop w:val="0"/>
          <w:marBottom w:val="0"/>
          <w:divBdr>
            <w:top w:val="none" w:sz="0" w:space="0" w:color="auto"/>
            <w:left w:val="none" w:sz="0" w:space="0" w:color="auto"/>
            <w:bottom w:val="none" w:sz="0" w:space="0" w:color="auto"/>
            <w:right w:val="none" w:sz="0" w:space="0" w:color="auto"/>
          </w:divBdr>
        </w:div>
        <w:div w:id="2089688287">
          <w:marLeft w:val="640"/>
          <w:marRight w:val="0"/>
          <w:marTop w:val="0"/>
          <w:marBottom w:val="0"/>
          <w:divBdr>
            <w:top w:val="none" w:sz="0" w:space="0" w:color="auto"/>
            <w:left w:val="none" w:sz="0" w:space="0" w:color="auto"/>
            <w:bottom w:val="none" w:sz="0" w:space="0" w:color="auto"/>
            <w:right w:val="none" w:sz="0" w:space="0" w:color="auto"/>
          </w:divBdr>
        </w:div>
        <w:div w:id="2093509171">
          <w:marLeft w:val="640"/>
          <w:marRight w:val="0"/>
          <w:marTop w:val="0"/>
          <w:marBottom w:val="0"/>
          <w:divBdr>
            <w:top w:val="none" w:sz="0" w:space="0" w:color="auto"/>
            <w:left w:val="none" w:sz="0" w:space="0" w:color="auto"/>
            <w:bottom w:val="none" w:sz="0" w:space="0" w:color="auto"/>
            <w:right w:val="none" w:sz="0" w:space="0" w:color="auto"/>
          </w:divBdr>
        </w:div>
        <w:div w:id="2109809510">
          <w:marLeft w:val="640"/>
          <w:marRight w:val="0"/>
          <w:marTop w:val="0"/>
          <w:marBottom w:val="0"/>
          <w:divBdr>
            <w:top w:val="none" w:sz="0" w:space="0" w:color="auto"/>
            <w:left w:val="none" w:sz="0" w:space="0" w:color="auto"/>
            <w:bottom w:val="none" w:sz="0" w:space="0" w:color="auto"/>
            <w:right w:val="none" w:sz="0" w:space="0" w:color="auto"/>
          </w:divBdr>
        </w:div>
        <w:div w:id="2126539560">
          <w:marLeft w:val="640"/>
          <w:marRight w:val="0"/>
          <w:marTop w:val="0"/>
          <w:marBottom w:val="0"/>
          <w:divBdr>
            <w:top w:val="none" w:sz="0" w:space="0" w:color="auto"/>
            <w:left w:val="none" w:sz="0" w:space="0" w:color="auto"/>
            <w:bottom w:val="none" w:sz="0" w:space="0" w:color="auto"/>
            <w:right w:val="none" w:sz="0" w:space="0" w:color="auto"/>
          </w:divBdr>
        </w:div>
        <w:div w:id="2127456073">
          <w:marLeft w:val="640"/>
          <w:marRight w:val="0"/>
          <w:marTop w:val="0"/>
          <w:marBottom w:val="0"/>
          <w:divBdr>
            <w:top w:val="none" w:sz="0" w:space="0" w:color="auto"/>
            <w:left w:val="none" w:sz="0" w:space="0" w:color="auto"/>
            <w:bottom w:val="none" w:sz="0" w:space="0" w:color="auto"/>
            <w:right w:val="none" w:sz="0" w:space="0" w:color="auto"/>
          </w:divBdr>
        </w:div>
        <w:div w:id="2135244680">
          <w:marLeft w:val="640"/>
          <w:marRight w:val="0"/>
          <w:marTop w:val="0"/>
          <w:marBottom w:val="0"/>
          <w:divBdr>
            <w:top w:val="none" w:sz="0" w:space="0" w:color="auto"/>
            <w:left w:val="none" w:sz="0" w:space="0" w:color="auto"/>
            <w:bottom w:val="none" w:sz="0" w:space="0" w:color="auto"/>
            <w:right w:val="none" w:sz="0" w:space="0" w:color="auto"/>
          </w:divBdr>
        </w:div>
        <w:div w:id="2135756085">
          <w:marLeft w:val="640"/>
          <w:marRight w:val="0"/>
          <w:marTop w:val="0"/>
          <w:marBottom w:val="0"/>
          <w:divBdr>
            <w:top w:val="none" w:sz="0" w:space="0" w:color="auto"/>
            <w:left w:val="none" w:sz="0" w:space="0" w:color="auto"/>
            <w:bottom w:val="none" w:sz="0" w:space="0" w:color="auto"/>
            <w:right w:val="none" w:sz="0" w:space="0" w:color="auto"/>
          </w:divBdr>
        </w:div>
      </w:divsChild>
    </w:div>
    <w:div w:id="533421104">
      <w:bodyDiv w:val="1"/>
      <w:marLeft w:val="0"/>
      <w:marRight w:val="0"/>
      <w:marTop w:val="0"/>
      <w:marBottom w:val="0"/>
      <w:divBdr>
        <w:top w:val="none" w:sz="0" w:space="0" w:color="auto"/>
        <w:left w:val="none" w:sz="0" w:space="0" w:color="auto"/>
        <w:bottom w:val="none" w:sz="0" w:space="0" w:color="auto"/>
        <w:right w:val="none" w:sz="0" w:space="0" w:color="auto"/>
      </w:divBdr>
      <w:divsChild>
        <w:div w:id="9140911">
          <w:marLeft w:val="640"/>
          <w:marRight w:val="0"/>
          <w:marTop w:val="0"/>
          <w:marBottom w:val="0"/>
          <w:divBdr>
            <w:top w:val="none" w:sz="0" w:space="0" w:color="auto"/>
            <w:left w:val="none" w:sz="0" w:space="0" w:color="auto"/>
            <w:bottom w:val="none" w:sz="0" w:space="0" w:color="auto"/>
            <w:right w:val="none" w:sz="0" w:space="0" w:color="auto"/>
          </w:divBdr>
        </w:div>
        <w:div w:id="58292550">
          <w:marLeft w:val="640"/>
          <w:marRight w:val="0"/>
          <w:marTop w:val="0"/>
          <w:marBottom w:val="0"/>
          <w:divBdr>
            <w:top w:val="none" w:sz="0" w:space="0" w:color="auto"/>
            <w:left w:val="none" w:sz="0" w:space="0" w:color="auto"/>
            <w:bottom w:val="none" w:sz="0" w:space="0" w:color="auto"/>
            <w:right w:val="none" w:sz="0" w:space="0" w:color="auto"/>
          </w:divBdr>
        </w:div>
        <w:div w:id="65609690">
          <w:marLeft w:val="640"/>
          <w:marRight w:val="0"/>
          <w:marTop w:val="0"/>
          <w:marBottom w:val="0"/>
          <w:divBdr>
            <w:top w:val="none" w:sz="0" w:space="0" w:color="auto"/>
            <w:left w:val="none" w:sz="0" w:space="0" w:color="auto"/>
            <w:bottom w:val="none" w:sz="0" w:space="0" w:color="auto"/>
            <w:right w:val="none" w:sz="0" w:space="0" w:color="auto"/>
          </w:divBdr>
        </w:div>
        <w:div w:id="169414265">
          <w:marLeft w:val="640"/>
          <w:marRight w:val="0"/>
          <w:marTop w:val="0"/>
          <w:marBottom w:val="0"/>
          <w:divBdr>
            <w:top w:val="none" w:sz="0" w:space="0" w:color="auto"/>
            <w:left w:val="none" w:sz="0" w:space="0" w:color="auto"/>
            <w:bottom w:val="none" w:sz="0" w:space="0" w:color="auto"/>
            <w:right w:val="none" w:sz="0" w:space="0" w:color="auto"/>
          </w:divBdr>
        </w:div>
        <w:div w:id="187724210">
          <w:marLeft w:val="640"/>
          <w:marRight w:val="0"/>
          <w:marTop w:val="0"/>
          <w:marBottom w:val="0"/>
          <w:divBdr>
            <w:top w:val="none" w:sz="0" w:space="0" w:color="auto"/>
            <w:left w:val="none" w:sz="0" w:space="0" w:color="auto"/>
            <w:bottom w:val="none" w:sz="0" w:space="0" w:color="auto"/>
            <w:right w:val="none" w:sz="0" w:space="0" w:color="auto"/>
          </w:divBdr>
        </w:div>
        <w:div w:id="211040887">
          <w:marLeft w:val="640"/>
          <w:marRight w:val="0"/>
          <w:marTop w:val="0"/>
          <w:marBottom w:val="0"/>
          <w:divBdr>
            <w:top w:val="none" w:sz="0" w:space="0" w:color="auto"/>
            <w:left w:val="none" w:sz="0" w:space="0" w:color="auto"/>
            <w:bottom w:val="none" w:sz="0" w:space="0" w:color="auto"/>
            <w:right w:val="none" w:sz="0" w:space="0" w:color="auto"/>
          </w:divBdr>
        </w:div>
        <w:div w:id="227034780">
          <w:marLeft w:val="640"/>
          <w:marRight w:val="0"/>
          <w:marTop w:val="0"/>
          <w:marBottom w:val="0"/>
          <w:divBdr>
            <w:top w:val="none" w:sz="0" w:space="0" w:color="auto"/>
            <w:left w:val="none" w:sz="0" w:space="0" w:color="auto"/>
            <w:bottom w:val="none" w:sz="0" w:space="0" w:color="auto"/>
            <w:right w:val="none" w:sz="0" w:space="0" w:color="auto"/>
          </w:divBdr>
        </w:div>
        <w:div w:id="245266195">
          <w:marLeft w:val="640"/>
          <w:marRight w:val="0"/>
          <w:marTop w:val="0"/>
          <w:marBottom w:val="0"/>
          <w:divBdr>
            <w:top w:val="none" w:sz="0" w:space="0" w:color="auto"/>
            <w:left w:val="none" w:sz="0" w:space="0" w:color="auto"/>
            <w:bottom w:val="none" w:sz="0" w:space="0" w:color="auto"/>
            <w:right w:val="none" w:sz="0" w:space="0" w:color="auto"/>
          </w:divBdr>
        </w:div>
        <w:div w:id="322515151">
          <w:marLeft w:val="640"/>
          <w:marRight w:val="0"/>
          <w:marTop w:val="0"/>
          <w:marBottom w:val="0"/>
          <w:divBdr>
            <w:top w:val="none" w:sz="0" w:space="0" w:color="auto"/>
            <w:left w:val="none" w:sz="0" w:space="0" w:color="auto"/>
            <w:bottom w:val="none" w:sz="0" w:space="0" w:color="auto"/>
            <w:right w:val="none" w:sz="0" w:space="0" w:color="auto"/>
          </w:divBdr>
        </w:div>
        <w:div w:id="354573285">
          <w:marLeft w:val="640"/>
          <w:marRight w:val="0"/>
          <w:marTop w:val="0"/>
          <w:marBottom w:val="0"/>
          <w:divBdr>
            <w:top w:val="none" w:sz="0" w:space="0" w:color="auto"/>
            <w:left w:val="none" w:sz="0" w:space="0" w:color="auto"/>
            <w:bottom w:val="none" w:sz="0" w:space="0" w:color="auto"/>
            <w:right w:val="none" w:sz="0" w:space="0" w:color="auto"/>
          </w:divBdr>
        </w:div>
        <w:div w:id="402721347">
          <w:marLeft w:val="640"/>
          <w:marRight w:val="0"/>
          <w:marTop w:val="0"/>
          <w:marBottom w:val="0"/>
          <w:divBdr>
            <w:top w:val="none" w:sz="0" w:space="0" w:color="auto"/>
            <w:left w:val="none" w:sz="0" w:space="0" w:color="auto"/>
            <w:bottom w:val="none" w:sz="0" w:space="0" w:color="auto"/>
            <w:right w:val="none" w:sz="0" w:space="0" w:color="auto"/>
          </w:divBdr>
        </w:div>
        <w:div w:id="489445027">
          <w:marLeft w:val="640"/>
          <w:marRight w:val="0"/>
          <w:marTop w:val="0"/>
          <w:marBottom w:val="0"/>
          <w:divBdr>
            <w:top w:val="none" w:sz="0" w:space="0" w:color="auto"/>
            <w:left w:val="none" w:sz="0" w:space="0" w:color="auto"/>
            <w:bottom w:val="none" w:sz="0" w:space="0" w:color="auto"/>
            <w:right w:val="none" w:sz="0" w:space="0" w:color="auto"/>
          </w:divBdr>
        </w:div>
        <w:div w:id="499351059">
          <w:marLeft w:val="640"/>
          <w:marRight w:val="0"/>
          <w:marTop w:val="0"/>
          <w:marBottom w:val="0"/>
          <w:divBdr>
            <w:top w:val="none" w:sz="0" w:space="0" w:color="auto"/>
            <w:left w:val="none" w:sz="0" w:space="0" w:color="auto"/>
            <w:bottom w:val="none" w:sz="0" w:space="0" w:color="auto"/>
            <w:right w:val="none" w:sz="0" w:space="0" w:color="auto"/>
          </w:divBdr>
        </w:div>
        <w:div w:id="506137150">
          <w:marLeft w:val="640"/>
          <w:marRight w:val="0"/>
          <w:marTop w:val="0"/>
          <w:marBottom w:val="0"/>
          <w:divBdr>
            <w:top w:val="none" w:sz="0" w:space="0" w:color="auto"/>
            <w:left w:val="none" w:sz="0" w:space="0" w:color="auto"/>
            <w:bottom w:val="none" w:sz="0" w:space="0" w:color="auto"/>
            <w:right w:val="none" w:sz="0" w:space="0" w:color="auto"/>
          </w:divBdr>
        </w:div>
        <w:div w:id="527841034">
          <w:marLeft w:val="640"/>
          <w:marRight w:val="0"/>
          <w:marTop w:val="0"/>
          <w:marBottom w:val="0"/>
          <w:divBdr>
            <w:top w:val="none" w:sz="0" w:space="0" w:color="auto"/>
            <w:left w:val="none" w:sz="0" w:space="0" w:color="auto"/>
            <w:bottom w:val="none" w:sz="0" w:space="0" w:color="auto"/>
            <w:right w:val="none" w:sz="0" w:space="0" w:color="auto"/>
          </w:divBdr>
        </w:div>
        <w:div w:id="546914807">
          <w:marLeft w:val="640"/>
          <w:marRight w:val="0"/>
          <w:marTop w:val="0"/>
          <w:marBottom w:val="0"/>
          <w:divBdr>
            <w:top w:val="none" w:sz="0" w:space="0" w:color="auto"/>
            <w:left w:val="none" w:sz="0" w:space="0" w:color="auto"/>
            <w:bottom w:val="none" w:sz="0" w:space="0" w:color="auto"/>
            <w:right w:val="none" w:sz="0" w:space="0" w:color="auto"/>
          </w:divBdr>
        </w:div>
        <w:div w:id="568347488">
          <w:marLeft w:val="640"/>
          <w:marRight w:val="0"/>
          <w:marTop w:val="0"/>
          <w:marBottom w:val="0"/>
          <w:divBdr>
            <w:top w:val="none" w:sz="0" w:space="0" w:color="auto"/>
            <w:left w:val="none" w:sz="0" w:space="0" w:color="auto"/>
            <w:bottom w:val="none" w:sz="0" w:space="0" w:color="auto"/>
            <w:right w:val="none" w:sz="0" w:space="0" w:color="auto"/>
          </w:divBdr>
        </w:div>
        <w:div w:id="593245976">
          <w:marLeft w:val="640"/>
          <w:marRight w:val="0"/>
          <w:marTop w:val="0"/>
          <w:marBottom w:val="0"/>
          <w:divBdr>
            <w:top w:val="none" w:sz="0" w:space="0" w:color="auto"/>
            <w:left w:val="none" w:sz="0" w:space="0" w:color="auto"/>
            <w:bottom w:val="none" w:sz="0" w:space="0" w:color="auto"/>
            <w:right w:val="none" w:sz="0" w:space="0" w:color="auto"/>
          </w:divBdr>
        </w:div>
        <w:div w:id="629092515">
          <w:marLeft w:val="640"/>
          <w:marRight w:val="0"/>
          <w:marTop w:val="0"/>
          <w:marBottom w:val="0"/>
          <w:divBdr>
            <w:top w:val="none" w:sz="0" w:space="0" w:color="auto"/>
            <w:left w:val="none" w:sz="0" w:space="0" w:color="auto"/>
            <w:bottom w:val="none" w:sz="0" w:space="0" w:color="auto"/>
            <w:right w:val="none" w:sz="0" w:space="0" w:color="auto"/>
          </w:divBdr>
        </w:div>
        <w:div w:id="630283229">
          <w:marLeft w:val="640"/>
          <w:marRight w:val="0"/>
          <w:marTop w:val="0"/>
          <w:marBottom w:val="0"/>
          <w:divBdr>
            <w:top w:val="none" w:sz="0" w:space="0" w:color="auto"/>
            <w:left w:val="none" w:sz="0" w:space="0" w:color="auto"/>
            <w:bottom w:val="none" w:sz="0" w:space="0" w:color="auto"/>
            <w:right w:val="none" w:sz="0" w:space="0" w:color="auto"/>
          </w:divBdr>
        </w:div>
        <w:div w:id="687565685">
          <w:marLeft w:val="640"/>
          <w:marRight w:val="0"/>
          <w:marTop w:val="0"/>
          <w:marBottom w:val="0"/>
          <w:divBdr>
            <w:top w:val="none" w:sz="0" w:space="0" w:color="auto"/>
            <w:left w:val="none" w:sz="0" w:space="0" w:color="auto"/>
            <w:bottom w:val="none" w:sz="0" w:space="0" w:color="auto"/>
            <w:right w:val="none" w:sz="0" w:space="0" w:color="auto"/>
          </w:divBdr>
        </w:div>
        <w:div w:id="750733971">
          <w:marLeft w:val="640"/>
          <w:marRight w:val="0"/>
          <w:marTop w:val="0"/>
          <w:marBottom w:val="0"/>
          <w:divBdr>
            <w:top w:val="none" w:sz="0" w:space="0" w:color="auto"/>
            <w:left w:val="none" w:sz="0" w:space="0" w:color="auto"/>
            <w:bottom w:val="none" w:sz="0" w:space="0" w:color="auto"/>
            <w:right w:val="none" w:sz="0" w:space="0" w:color="auto"/>
          </w:divBdr>
        </w:div>
        <w:div w:id="775252506">
          <w:marLeft w:val="640"/>
          <w:marRight w:val="0"/>
          <w:marTop w:val="0"/>
          <w:marBottom w:val="0"/>
          <w:divBdr>
            <w:top w:val="none" w:sz="0" w:space="0" w:color="auto"/>
            <w:left w:val="none" w:sz="0" w:space="0" w:color="auto"/>
            <w:bottom w:val="none" w:sz="0" w:space="0" w:color="auto"/>
            <w:right w:val="none" w:sz="0" w:space="0" w:color="auto"/>
          </w:divBdr>
        </w:div>
        <w:div w:id="792748533">
          <w:marLeft w:val="640"/>
          <w:marRight w:val="0"/>
          <w:marTop w:val="0"/>
          <w:marBottom w:val="0"/>
          <w:divBdr>
            <w:top w:val="none" w:sz="0" w:space="0" w:color="auto"/>
            <w:left w:val="none" w:sz="0" w:space="0" w:color="auto"/>
            <w:bottom w:val="none" w:sz="0" w:space="0" w:color="auto"/>
            <w:right w:val="none" w:sz="0" w:space="0" w:color="auto"/>
          </w:divBdr>
        </w:div>
        <w:div w:id="796526417">
          <w:marLeft w:val="640"/>
          <w:marRight w:val="0"/>
          <w:marTop w:val="0"/>
          <w:marBottom w:val="0"/>
          <w:divBdr>
            <w:top w:val="none" w:sz="0" w:space="0" w:color="auto"/>
            <w:left w:val="none" w:sz="0" w:space="0" w:color="auto"/>
            <w:bottom w:val="none" w:sz="0" w:space="0" w:color="auto"/>
            <w:right w:val="none" w:sz="0" w:space="0" w:color="auto"/>
          </w:divBdr>
        </w:div>
        <w:div w:id="807166226">
          <w:marLeft w:val="640"/>
          <w:marRight w:val="0"/>
          <w:marTop w:val="0"/>
          <w:marBottom w:val="0"/>
          <w:divBdr>
            <w:top w:val="none" w:sz="0" w:space="0" w:color="auto"/>
            <w:left w:val="none" w:sz="0" w:space="0" w:color="auto"/>
            <w:bottom w:val="none" w:sz="0" w:space="0" w:color="auto"/>
            <w:right w:val="none" w:sz="0" w:space="0" w:color="auto"/>
          </w:divBdr>
        </w:div>
        <w:div w:id="809442908">
          <w:marLeft w:val="640"/>
          <w:marRight w:val="0"/>
          <w:marTop w:val="0"/>
          <w:marBottom w:val="0"/>
          <w:divBdr>
            <w:top w:val="none" w:sz="0" w:space="0" w:color="auto"/>
            <w:left w:val="none" w:sz="0" w:space="0" w:color="auto"/>
            <w:bottom w:val="none" w:sz="0" w:space="0" w:color="auto"/>
            <w:right w:val="none" w:sz="0" w:space="0" w:color="auto"/>
          </w:divBdr>
        </w:div>
        <w:div w:id="815412316">
          <w:marLeft w:val="640"/>
          <w:marRight w:val="0"/>
          <w:marTop w:val="0"/>
          <w:marBottom w:val="0"/>
          <w:divBdr>
            <w:top w:val="none" w:sz="0" w:space="0" w:color="auto"/>
            <w:left w:val="none" w:sz="0" w:space="0" w:color="auto"/>
            <w:bottom w:val="none" w:sz="0" w:space="0" w:color="auto"/>
            <w:right w:val="none" w:sz="0" w:space="0" w:color="auto"/>
          </w:divBdr>
        </w:div>
        <w:div w:id="817763994">
          <w:marLeft w:val="640"/>
          <w:marRight w:val="0"/>
          <w:marTop w:val="0"/>
          <w:marBottom w:val="0"/>
          <w:divBdr>
            <w:top w:val="none" w:sz="0" w:space="0" w:color="auto"/>
            <w:left w:val="none" w:sz="0" w:space="0" w:color="auto"/>
            <w:bottom w:val="none" w:sz="0" w:space="0" w:color="auto"/>
            <w:right w:val="none" w:sz="0" w:space="0" w:color="auto"/>
          </w:divBdr>
        </w:div>
        <w:div w:id="914436475">
          <w:marLeft w:val="640"/>
          <w:marRight w:val="0"/>
          <w:marTop w:val="0"/>
          <w:marBottom w:val="0"/>
          <w:divBdr>
            <w:top w:val="none" w:sz="0" w:space="0" w:color="auto"/>
            <w:left w:val="none" w:sz="0" w:space="0" w:color="auto"/>
            <w:bottom w:val="none" w:sz="0" w:space="0" w:color="auto"/>
            <w:right w:val="none" w:sz="0" w:space="0" w:color="auto"/>
          </w:divBdr>
        </w:div>
        <w:div w:id="925185251">
          <w:marLeft w:val="640"/>
          <w:marRight w:val="0"/>
          <w:marTop w:val="0"/>
          <w:marBottom w:val="0"/>
          <w:divBdr>
            <w:top w:val="none" w:sz="0" w:space="0" w:color="auto"/>
            <w:left w:val="none" w:sz="0" w:space="0" w:color="auto"/>
            <w:bottom w:val="none" w:sz="0" w:space="0" w:color="auto"/>
            <w:right w:val="none" w:sz="0" w:space="0" w:color="auto"/>
          </w:divBdr>
        </w:div>
        <w:div w:id="928661434">
          <w:marLeft w:val="640"/>
          <w:marRight w:val="0"/>
          <w:marTop w:val="0"/>
          <w:marBottom w:val="0"/>
          <w:divBdr>
            <w:top w:val="none" w:sz="0" w:space="0" w:color="auto"/>
            <w:left w:val="none" w:sz="0" w:space="0" w:color="auto"/>
            <w:bottom w:val="none" w:sz="0" w:space="0" w:color="auto"/>
            <w:right w:val="none" w:sz="0" w:space="0" w:color="auto"/>
          </w:divBdr>
        </w:div>
        <w:div w:id="955913355">
          <w:marLeft w:val="640"/>
          <w:marRight w:val="0"/>
          <w:marTop w:val="0"/>
          <w:marBottom w:val="0"/>
          <w:divBdr>
            <w:top w:val="none" w:sz="0" w:space="0" w:color="auto"/>
            <w:left w:val="none" w:sz="0" w:space="0" w:color="auto"/>
            <w:bottom w:val="none" w:sz="0" w:space="0" w:color="auto"/>
            <w:right w:val="none" w:sz="0" w:space="0" w:color="auto"/>
          </w:divBdr>
        </w:div>
        <w:div w:id="960384672">
          <w:marLeft w:val="640"/>
          <w:marRight w:val="0"/>
          <w:marTop w:val="0"/>
          <w:marBottom w:val="0"/>
          <w:divBdr>
            <w:top w:val="none" w:sz="0" w:space="0" w:color="auto"/>
            <w:left w:val="none" w:sz="0" w:space="0" w:color="auto"/>
            <w:bottom w:val="none" w:sz="0" w:space="0" w:color="auto"/>
            <w:right w:val="none" w:sz="0" w:space="0" w:color="auto"/>
          </w:divBdr>
        </w:div>
        <w:div w:id="974942896">
          <w:marLeft w:val="640"/>
          <w:marRight w:val="0"/>
          <w:marTop w:val="0"/>
          <w:marBottom w:val="0"/>
          <w:divBdr>
            <w:top w:val="none" w:sz="0" w:space="0" w:color="auto"/>
            <w:left w:val="none" w:sz="0" w:space="0" w:color="auto"/>
            <w:bottom w:val="none" w:sz="0" w:space="0" w:color="auto"/>
            <w:right w:val="none" w:sz="0" w:space="0" w:color="auto"/>
          </w:divBdr>
        </w:div>
        <w:div w:id="975572734">
          <w:marLeft w:val="640"/>
          <w:marRight w:val="0"/>
          <w:marTop w:val="0"/>
          <w:marBottom w:val="0"/>
          <w:divBdr>
            <w:top w:val="none" w:sz="0" w:space="0" w:color="auto"/>
            <w:left w:val="none" w:sz="0" w:space="0" w:color="auto"/>
            <w:bottom w:val="none" w:sz="0" w:space="0" w:color="auto"/>
            <w:right w:val="none" w:sz="0" w:space="0" w:color="auto"/>
          </w:divBdr>
        </w:div>
        <w:div w:id="1042440840">
          <w:marLeft w:val="640"/>
          <w:marRight w:val="0"/>
          <w:marTop w:val="0"/>
          <w:marBottom w:val="0"/>
          <w:divBdr>
            <w:top w:val="none" w:sz="0" w:space="0" w:color="auto"/>
            <w:left w:val="none" w:sz="0" w:space="0" w:color="auto"/>
            <w:bottom w:val="none" w:sz="0" w:space="0" w:color="auto"/>
            <w:right w:val="none" w:sz="0" w:space="0" w:color="auto"/>
          </w:divBdr>
        </w:div>
        <w:div w:id="1054431627">
          <w:marLeft w:val="640"/>
          <w:marRight w:val="0"/>
          <w:marTop w:val="0"/>
          <w:marBottom w:val="0"/>
          <w:divBdr>
            <w:top w:val="none" w:sz="0" w:space="0" w:color="auto"/>
            <w:left w:val="none" w:sz="0" w:space="0" w:color="auto"/>
            <w:bottom w:val="none" w:sz="0" w:space="0" w:color="auto"/>
            <w:right w:val="none" w:sz="0" w:space="0" w:color="auto"/>
          </w:divBdr>
        </w:div>
        <w:div w:id="1075275232">
          <w:marLeft w:val="640"/>
          <w:marRight w:val="0"/>
          <w:marTop w:val="0"/>
          <w:marBottom w:val="0"/>
          <w:divBdr>
            <w:top w:val="none" w:sz="0" w:space="0" w:color="auto"/>
            <w:left w:val="none" w:sz="0" w:space="0" w:color="auto"/>
            <w:bottom w:val="none" w:sz="0" w:space="0" w:color="auto"/>
            <w:right w:val="none" w:sz="0" w:space="0" w:color="auto"/>
          </w:divBdr>
        </w:div>
        <w:div w:id="1091004261">
          <w:marLeft w:val="640"/>
          <w:marRight w:val="0"/>
          <w:marTop w:val="0"/>
          <w:marBottom w:val="0"/>
          <w:divBdr>
            <w:top w:val="none" w:sz="0" w:space="0" w:color="auto"/>
            <w:left w:val="none" w:sz="0" w:space="0" w:color="auto"/>
            <w:bottom w:val="none" w:sz="0" w:space="0" w:color="auto"/>
            <w:right w:val="none" w:sz="0" w:space="0" w:color="auto"/>
          </w:divBdr>
        </w:div>
        <w:div w:id="1093747117">
          <w:marLeft w:val="640"/>
          <w:marRight w:val="0"/>
          <w:marTop w:val="0"/>
          <w:marBottom w:val="0"/>
          <w:divBdr>
            <w:top w:val="none" w:sz="0" w:space="0" w:color="auto"/>
            <w:left w:val="none" w:sz="0" w:space="0" w:color="auto"/>
            <w:bottom w:val="none" w:sz="0" w:space="0" w:color="auto"/>
            <w:right w:val="none" w:sz="0" w:space="0" w:color="auto"/>
          </w:divBdr>
        </w:div>
        <w:div w:id="1096830535">
          <w:marLeft w:val="640"/>
          <w:marRight w:val="0"/>
          <w:marTop w:val="0"/>
          <w:marBottom w:val="0"/>
          <w:divBdr>
            <w:top w:val="none" w:sz="0" w:space="0" w:color="auto"/>
            <w:left w:val="none" w:sz="0" w:space="0" w:color="auto"/>
            <w:bottom w:val="none" w:sz="0" w:space="0" w:color="auto"/>
            <w:right w:val="none" w:sz="0" w:space="0" w:color="auto"/>
          </w:divBdr>
        </w:div>
        <w:div w:id="1125076204">
          <w:marLeft w:val="640"/>
          <w:marRight w:val="0"/>
          <w:marTop w:val="0"/>
          <w:marBottom w:val="0"/>
          <w:divBdr>
            <w:top w:val="none" w:sz="0" w:space="0" w:color="auto"/>
            <w:left w:val="none" w:sz="0" w:space="0" w:color="auto"/>
            <w:bottom w:val="none" w:sz="0" w:space="0" w:color="auto"/>
            <w:right w:val="none" w:sz="0" w:space="0" w:color="auto"/>
          </w:divBdr>
        </w:div>
        <w:div w:id="1214468390">
          <w:marLeft w:val="640"/>
          <w:marRight w:val="0"/>
          <w:marTop w:val="0"/>
          <w:marBottom w:val="0"/>
          <w:divBdr>
            <w:top w:val="none" w:sz="0" w:space="0" w:color="auto"/>
            <w:left w:val="none" w:sz="0" w:space="0" w:color="auto"/>
            <w:bottom w:val="none" w:sz="0" w:space="0" w:color="auto"/>
            <w:right w:val="none" w:sz="0" w:space="0" w:color="auto"/>
          </w:divBdr>
        </w:div>
        <w:div w:id="1255867087">
          <w:marLeft w:val="640"/>
          <w:marRight w:val="0"/>
          <w:marTop w:val="0"/>
          <w:marBottom w:val="0"/>
          <w:divBdr>
            <w:top w:val="none" w:sz="0" w:space="0" w:color="auto"/>
            <w:left w:val="none" w:sz="0" w:space="0" w:color="auto"/>
            <w:bottom w:val="none" w:sz="0" w:space="0" w:color="auto"/>
            <w:right w:val="none" w:sz="0" w:space="0" w:color="auto"/>
          </w:divBdr>
        </w:div>
        <w:div w:id="1290471134">
          <w:marLeft w:val="640"/>
          <w:marRight w:val="0"/>
          <w:marTop w:val="0"/>
          <w:marBottom w:val="0"/>
          <w:divBdr>
            <w:top w:val="none" w:sz="0" w:space="0" w:color="auto"/>
            <w:left w:val="none" w:sz="0" w:space="0" w:color="auto"/>
            <w:bottom w:val="none" w:sz="0" w:space="0" w:color="auto"/>
            <w:right w:val="none" w:sz="0" w:space="0" w:color="auto"/>
          </w:divBdr>
        </w:div>
        <w:div w:id="1441098493">
          <w:marLeft w:val="640"/>
          <w:marRight w:val="0"/>
          <w:marTop w:val="0"/>
          <w:marBottom w:val="0"/>
          <w:divBdr>
            <w:top w:val="none" w:sz="0" w:space="0" w:color="auto"/>
            <w:left w:val="none" w:sz="0" w:space="0" w:color="auto"/>
            <w:bottom w:val="none" w:sz="0" w:space="0" w:color="auto"/>
            <w:right w:val="none" w:sz="0" w:space="0" w:color="auto"/>
          </w:divBdr>
        </w:div>
        <w:div w:id="1453279702">
          <w:marLeft w:val="640"/>
          <w:marRight w:val="0"/>
          <w:marTop w:val="0"/>
          <w:marBottom w:val="0"/>
          <w:divBdr>
            <w:top w:val="none" w:sz="0" w:space="0" w:color="auto"/>
            <w:left w:val="none" w:sz="0" w:space="0" w:color="auto"/>
            <w:bottom w:val="none" w:sz="0" w:space="0" w:color="auto"/>
            <w:right w:val="none" w:sz="0" w:space="0" w:color="auto"/>
          </w:divBdr>
        </w:div>
        <w:div w:id="1487698882">
          <w:marLeft w:val="640"/>
          <w:marRight w:val="0"/>
          <w:marTop w:val="0"/>
          <w:marBottom w:val="0"/>
          <w:divBdr>
            <w:top w:val="none" w:sz="0" w:space="0" w:color="auto"/>
            <w:left w:val="none" w:sz="0" w:space="0" w:color="auto"/>
            <w:bottom w:val="none" w:sz="0" w:space="0" w:color="auto"/>
            <w:right w:val="none" w:sz="0" w:space="0" w:color="auto"/>
          </w:divBdr>
        </w:div>
        <w:div w:id="1493259817">
          <w:marLeft w:val="640"/>
          <w:marRight w:val="0"/>
          <w:marTop w:val="0"/>
          <w:marBottom w:val="0"/>
          <w:divBdr>
            <w:top w:val="none" w:sz="0" w:space="0" w:color="auto"/>
            <w:left w:val="none" w:sz="0" w:space="0" w:color="auto"/>
            <w:bottom w:val="none" w:sz="0" w:space="0" w:color="auto"/>
            <w:right w:val="none" w:sz="0" w:space="0" w:color="auto"/>
          </w:divBdr>
        </w:div>
        <w:div w:id="1507743590">
          <w:marLeft w:val="640"/>
          <w:marRight w:val="0"/>
          <w:marTop w:val="0"/>
          <w:marBottom w:val="0"/>
          <w:divBdr>
            <w:top w:val="none" w:sz="0" w:space="0" w:color="auto"/>
            <w:left w:val="none" w:sz="0" w:space="0" w:color="auto"/>
            <w:bottom w:val="none" w:sz="0" w:space="0" w:color="auto"/>
            <w:right w:val="none" w:sz="0" w:space="0" w:color="auto"/>
          </w:divBdr>
        </w:div>
        <w:div w:id="1516529463">
          <w:marLeft w:val="640"/>
          <w:marRight w:val="0"/>
          <w:marTop w:val="0"/>
          <w:marBottom w:val="0"/>
          <w:divBdr>
            <w:top w:val="none" w:sz="0" w:space="0" w:color="auto"/>
            <w:left w:val="none" w:sz="0" w:space="0" w:color="auto"/>
            <w:bottom w:val="none" w:sz="0" w:space="0" w:color="auto"/>
            <w:right w:val="none" w:sz="0" w:space="0" w:color="auto"/>
          </w:divBdr>
        </w:div>
        <w:div w:id="1519082736">
          <w:marLeft w:val="640"/>
          <w:marRight w:val="0"/>
          <w:marTop w:val="0"/>
          <w:marBottom w:val="0"/>
          <w:divBdr>
            <w:top w:val="none" w:sz="0" w:space="0" w:color="auto"/>
            <w:left w:val="none" w:sz="0" w:space="0" w:color="auto"/>
            <w:bottom w:val="none" w:sz="0" w:space="0" w:color="auto"/>
            <w:right w:val="none" w:sz="0" w:space="0" w:color="auto"/>
          </w:divBdr>
        </w:div>
        <w:div w:id="1534882399">
          <w:marLeft w:val="640"/>
          <w:marRight w:val="0"/>
          <w:marTop w:val="0"/>
          <w:marBottom w:val="0"/>
          <w:divBdr>
            <w:top w:val="none" w:sz="0" w:space="0" w:color="auto"/>
            <w:left w:val="none" w:sz="0" w:space="0" w:color="auto"/>
            <w:bottom w:val="none" w:sz="0" w:space="0" w:color="auto"/>
            <w:right w:val="none" w:sz="0" w:space="0" w:color="auto"/>
          </w:divBdr>
        </w:div>
        <w:div w:id="1568569534">
          <w:marLeft w:val="640"/>
          <w:marRight w:val="0"/>
          <w:marTop w:val="0"/>
          <w:marBottom w:val="0"/>
          <w:divBdr>
            <w:top w:val="none" w:sz="0" w:space="0" w:color="auto"/>
            <w:left w:val="none" w:sz="0" w:space="0" w:color="auto"/>
            <w:bottom w:val="none" w:sz="0" w:space="0" w:color="auto"/>
            <w:right w:val="none" w:sz="0" w:space="0" w:color="auto"/>
          </w:divBdr>
        </w:div>
        <w:div w:id="1579821691">
          <w:marLeft w:val="640"/>
          <w:marRight w:val="0"/>
          <w:marTop w:val="0"/>
          <w:marBottom w:val="0"/>
          <w:divBdr>
            <w:top w:val="none" w:sz="0" w:space="0" w:color="auto"/>
            <w:left w:val="none" w:sz="0" w:space="0" w:color="auto"/>
            <w:bottom w:val="none" w:sz="0" w:space="0" w:color="auto"/>
            <w:right w:val="none" w:sz="0" w:space="0" w:color="auto"/>
          </w:divBdr>
        </w:div>
        <w:div w:id="1681733828">
          <w:marLeft w:val="640"/>
          <w:marRight w:val="0"/>
          <w:marTop w:val="0"/>
          <w:marBottom w:val="0"/>
          <w:divBdr>
            <w:top w:val="none" w:sz="0" w:space="0" w:color="auto"/>
            <w:left w:val="none" w:sz="0" w:space="0" w:color="auto"/>
            <w:bottom w:val="none" w:sz="0" w:space="0" w:color="auto"/>
            <w:right w:val="none" w:sz="0" w:space="0" w:color="auto"/>
          </w:divBdr>
        </w:div>
        <w:div w:id="1742681537">
          <w:marLeft w:val="640"/>
          <w:marRight w:val="0"/>
          <w:marTop w:val="0"/>
          <w:marBottom w:val="0"/>
          <w:divBdr>
            <w:top w:val="none" w:sz="0" w:space="0" w:color="auto"/>
            <w:left w:val="none" w:sz="0" w:space="0" w:color="auto"/>
            <w:bottom w:val="none" w:sz="0" w:space="0" w:color="auto"/>
            <w:right w:val="none" w:sz="0" w:space="0" w:color="auto"/>
          </w:divBdr>
        </w:div>
        <w:div w:id="1769425699">
          <w:marLeft w:val="640"/>
          <w:marRight w:val="0"/>
          <w:marTop w:val="0"/>
          <w:marBottom w:val="0"/>
          <w:divBdr>
            <w:top w:val="none" w:sz="0" w:space="0" w:color="auto"/>
            <w:left w:val="none" w:sz="0" w:space="0" w:color="auto"/>
            <w:bottom w:val="none" w:sz="0" w:space="0" w:color="auto"/>
            <w:right w:val="none" w:sz="0" w:space="0" w:color="auto"/>
          </w:divBdr>
        </w:div>
        <w:div w:id="1782800071">
          <w:marLeft w:val="640"/>
          <w:marRight w:val="0"/>
          <w:marTop w:val="0"/>
          <w:marBottom w:val="0"/>
          <w:divBdr>
            <w:top w:val="none" w:sz="0" w:space="0" w:color="auto"/>
            <w:left w:val="none" w:sz="0" w:space="0" w:color="auto"/>
            <w:bottom w:val="none" w:sz="0" w:space="0" w:color="auto"/>
            <w:right w:val="none" w:sz="0" w:space="0" w:color="auto"/>
          </w:divBdr>
        </w:div>
        <w:div w:id="1846281851">
          <w:marLeft w:val="640"/>
          <w:marRight w:val="0"/>
          <w:marTop w:val="0"/>
          <w:marBottom w:val="0"/>
          <w:divBdr>
            <w:top w:val="none" w:sz="0" w:space="0" w:color="auto"/>
            <w:left w:val="none" w:sz="0" w:space="0" w:color="auto"/>
            <w:bottom w:val="none" w:sz="0" w:space="0" w:color="auto"/>
            <w:right w:val="none" w:sz="0" w:space="0" w:color="auto"/>
          </w:divBdr>
        </w:div>
        <w:div w:id="1848789165">
          <w:marLeft w:val="640"/>
          <w:marRight w:val="0"/>
          <w:marTop w:val="0"/>
          <w:marBottom w:val="0"/>
          <w:divBdr>
            <w:top w:val="none" w:sz="0" w:space="0" w:color="auto"/>
            <w:left w:val="none" w:sz="0" w:space="0" w:color="auto"/>
            <w:bottom w:val="none" w:sz="0" w:space="0" w:color="auto"/>
            <w:right w:val="none" w:sz="0" w:space="0" w:color="auto"/>
          </w:divBdr>
        </w:div>
        <w:div w:id="1963998353">
          <w:marLeft w:val="640"/>
          <w:marRight w:val="0"/>
          <w:marTop w:val="0"/>
          <w:marBottom w:val="0"/>
          <w:divBdr>
            <w:top w:val="none" w:sz="0" w:space="0" w:color="auto"/>
            <w:left w:val="none" w:sz="0" w:space="0" w:color="auto"/>
            <w:bottom w:val="none" w:sz="0" w:space="0" w:color="auto"/>
            <w:right w:val="none" w:sz="0" w:space="0" w:color="auto"/>
          </w:divBdr>
        </w:div>
        <w:div w:id="1978341019">
          <w:marLeft w:val="640"/>
          <w:marRight w:val="0"/>
          <w:marTop w:val="0"/>
          <w:marBottom w:val="0"/>
          <w:divBdr>
            <w:top w:val="none" w:sz="0" w:space="0" w:color="auto"/>
            <w:left w:val="none" w:sz="0" w:space="0" w:color="auto"/>
            <w:bottom w:val="none" w:sz="0" w:space="0" w:color="auto"/>
            <w:right w:val="none" w:sz="0" w:space="0" w:color="auto"/>
          </w:divBdr>
        </w:div>
        <w:div w:id="1996106861">
          <w:marLeft w:val="640"/>
          <w:marRight w:val="0"/>
          <w:marTop w:val="0"/>
          <w:marBottom w:val="0"/>
          <w:divBdr>
            <w:top w:val="none" w:sz="0" w:space="0" w:color="auto"/>
            <w:left w:val="none" w:sz="0" w:space="0" w:color="auto"/>
            <w:bottom w:val="none" w:sz="0" w:space="0" w:color="auto"/>
            <w:right w:val="none" w:sz="0" w:space="0" w:color="auto"/>
          </w:divBdr>
        </w:div>
        <w:div w:id="2003117927">
          <w:marLeft w:val="640"/>
          <w:marRight w:val="0"/>
          <w:marTop w:val="0"/>
          <w:marBottom w:val="0"/>
          <w:divBdr>
            <w:top w:val="none" w:sz="0" w:space="0" w:color="auto"/>
            <w:left w:val="none" w:sz="0" w:space="0" w:color="auto"/>
            <w:bottom w:val="none" w:sz="0" w:space="0" w:color="auto"/>
            <w:right w:val="none" w:sz="0" w:space="0" w:color="auto"/>
          </w:divBdr>
        </w:div>
        <w:div w:id="2072265965">
          <w:marLeft w:val="640"/>
          <w:marRight w:val="0"/>
          <w:marTop w:val="0"/>
          <w:marBottom w:val="0"/>
          <w:divBdr>
            <w:top w:val="none" w:sz="0" w:space="0" w:color="auto"/>
            <w:left w:val="none" w:sz="0" w:space="0" w:color="auto"/>
            <w:bottom w:val="none" w:sz="0" w:space="0" w:color="auto"/>
            <w:right w:val="none" w:sz="0" w:space="0" w:color="auto"/>
          </w:divBdr>
        </w:div>
        <w:div w:id="2101563276">
          <w:marLeft w:val="640"/>
          <w:marRight w:val="0"/>
          <w:marTop w:val="0"/>
          <w:marBottom w:val="0"/>
          <w:divBdr>
            <w:top w:val="none" w:sz="0" w:space="0" w:color="auto"/>
            <w:left w:val="none" w:sz="0" w:space="0" w:color="auto"/>
            <w:bottom w:val="none" w:sz="0" w:space="0" w:color="auto"/>
            <w:right w:val="none" w:sz="0" w:space="0" w:color="auto"/>
          </w:divBdr>
        </w:div>
        <w:div w:id="2113165822">
          <w:marLeft w:val="640"/>
          <w:marRight w:val="0"/>
          <w:marTop w:val="0"/>
          <w:marBottom w:val="0"/>
          <w:divBdr>
            <w:top w:val="none" w:sz="0" w:space="0" w:color="auto"/>
            <w:left w:val="none" w:sz="0" w:space="0" w:color="auto"/>
            <w:bottom w:val="none" w:sz="0" w:space="0" w:color="auto"/>
            <w:right w:val="none" w:sz="0" w:space="0" w:color="auto"/>
          </w:divBdr>
        </w:div>
        <w:div w:id="2132090522">
          <w:marLeft w:val="640"/>
          <w:marRight w:val="0"/>
          <w:marTop w:val="0"/>
          <w:marBottom w:val="0"/>
          <w:divBdr>
            <w:top w:val="none" w:sz="0" w:space="0" w:color="auto"/>
            <w:left w:val="none" w:sz="0" w:space="0" w:color="auto"/>
            <w:bottom w:val="none" w:sz="0" w:space="0" w:color="auto"/>
            <w:right w:val="none" w:sz="0" w:space="0" w:color="auto"/>
          </w:divBdr>
        </w:div>
      </w:divsChild>
    </w:div>
    <w:div w:id="533929338">
      <w:bodyDiv w:val="1"/>
      <w:marLeft w:val="0"/>
      <w:marRight w:val="0"/>
      <w:marTop w:val="0"/>
      <w:marBottom w:val="0"/>
      <w:divBdr>
        <w:top w:val="none" w:sz="0" w:space="0" w:color="auto"/>
        <w:left w:val="none" w:sz="0" w:space="0" w:color="auto"/>
        <w:bottom w:val="none" w:sz="0" w:space="0" w:color="auto"/>
        <w:right w:val="none" w:sz="0" w:space="0" w:color="auto"/>
      </w:divBdr>
      <w:divsChild>
        <w:div w:id="20011909">
          <w:marLeft w:val="640"/>
          <w:marRight w:val="0"/>
          <w:marTop w:val="0"/>
          <w:marBottom w:val="0"/>
          <w:divBdr>
            <w:top w:val="none" w:sz="0" w:space="0" w:color="auto"/>
            <w:left w:val="none" w:sz="0" w:space="0" w:color="auto"/>
            <w:bottom w:val="none" w:sz="0" w:space="0" w:color="auto"/>
            <w:right w:val="none" w:sz="0" w:space="0" w:color="auto"/>
          </w:divBdr>
        </w:div>
        <w:div w:id="43874951">
          <w:marLeft w:val="640"/>
          <w:marRight w:val="0"/>
          <w:marTop w:val="0"/>
          <w:marBottom w:val="0"/>
          <w:divBdr>
            <w:top w:val="none" w:sz="0" w:space="0" w:color="auto"/>
            <w:left w:val="none" w:sz="0" w:space="0" w:color="auto"/>
            <w:bottom w:val="none" w:sz="0" w:space="0" w:color="auto"/>
            <w:right w:val="none" w:sz="0" w:space="0" w:color="auto"/>
          </w:divBdr>
        </w:div>
        <w:div w:id="297927298">
          <w:marLeft w:val="640"/>
          <w:marRight w:val="0"/>
          <w:marTop w:val="0"/>
          <w:marBottom w:val="0"/>
          <w:divBdr>
            <w:top w:val="none" w:sz="0" w:space="0" w:color="auto"/>
            <w:left w:val="none" w:sz="0" w:space="0" w:color="auto"/>
            <w:bottom w:val="none" w:sz="0" w:space="0" w:color="auto"/>
            <w:right w:val="none" w:sz="0" w:space="0" w:color="auto"/>
          </w:divBdr>
        </w:div>
        <w:div w:id="786852200">
          <w:marLeft w:val="640"/>
          <w:marRight w:val="0"/>
          <w:marTop w:val="0"/>
          <w:marBottom w:val="0"/>
          <w:divBdr>
            <w:top w:val="none" w:sz="0" w:space="0" w:color="auto"/>
            <w:left w:val="none" w:sz="0" w:space="0" w:color="auto"/>
            <w:bottom w:val="none" w:sz="0" w:space="0" w:color="auto"/>
            <w:right w:val="none" w:sz="0" w:space="0" w:color="auto"/>
          </w:divBdr>
        </w:div>
        <w:div w:id="868684913">
          <w:marLeft w:val="640"/>
          <w:marRight w:val="0"/>
          <w:marTop w:val="0"/>
          <w:marBottom w:val="0"/>
          <w:divBdr>
            <w:top w:val="none" w:sz="0" w:space="0" w:color="auto"/>
            <w:left w:val="none" w:sz="0" w:space="0" w:color="auto"/>
            <w:bottom w:val="none" w:sz="0" w:space="0" w:color="auto"/>
            <w:right w:val="none" w:sz="0" w:space="0" w:color="auto"/>
          </w:divBdr>
        </w:div>
        <w:div w:id="948508091">
          <w:marLeft w:val="640"/>
          <w:marRight w:val="0"/>
          <w:marTop w:val="0"/>
          <w:marBottom w:val="0"/>
          <w:divBdr>
            <w:top w:val="none" w:sz="0" w:space="0" w:color="auto"/>
            <w:left w:val="none" w:sz="0" w:space="0" w:color="auto"/>
            <w:bottom w:val="none" w:sz="0" w:space="0" w:color="auto"/>
            <w:right w:val="none" w:sz="0" w:space="0" w:color="auto"/>
          </w:divBdr>
        </w:div>
        <w:div w:id="1028456933">
          <w:marLeft w:val="640"/>
          <w:marRight w:val="0"/>
          <w:marTop w:val="0"/>
          <w:marBottom w:val="0"/>
          <w:divBdr>
            <w:top w:val="none" w:sz="0" w:space="0" w:color="auto"/>
            <w:left w:val="none" w:sz="0" w:space="0" w:color="auto"/>
            <w:bottom w:val="none" w:sz="0" w:space="0" w:color="auto"/>
            <w:right w:val="none" w:sz="0" w:space="0" w:color="auto"/>
          </w:divBdr>
        </w:div>
        <w:div w:id="1064571483">
          <w:marLeft w:val="640"/>
          <w:marRight w:val="0"/>
          <w:marTop w:val="0"/>
          <w:marBottom w:val="0"/>
          <w:divBdr>
            <w:top w:val="none" w:sz="0" w:space="0" w:color="auto"/>
            <w:left w:val="none" w:sz="0" w:space="0" w:color="auto"/>
            <w:bottom w:val="none" w:sz="0" w:space="0" w:color="auto"/>
            <w:right w:val="none" w:sz="0" w:space="0" w:color="auto"/>
          </w:divBdr>
        </w:div>
        <w:div w:id="1127089133">
          <w:marLeft w:val="640"/>
          <w:marRight w:val="0"/>
          <w:marTop w:val="0"/>
          <w:marBottom w:val="0"/>
          <w:divBdr>
            <w:top w:val="none" w:sz="0" w:space="0" w:color="auto"/>
            <w:left w:val="none" w:sz="0" w:space="0" w:color="auto"/>
            <w:bottom w:val="none" w:sz="0" w:space="0" w:color="auto"/>
            <w:right w:val="none" w:sz="0" w:space="0" w:color="auto"/>
          </w:divBdr>
        </w:div>
        <w:div w:id="1160582049">
          <w:marLeft w:val="640"/>
          <w:marRight w:val="0"/>
          <w:marTop w:val="0"/>
          <w:marBottom w:val="0"/>
          <w:divBdr>
            <w:top w:val="none" w:sz="0" w:space="0" w:color="auto"/>
            <w:left w:val="none" w:sz="0" w:space="0" w:color="auto"/>
            <w:bottom w:val="none" w:sz="0" w:space="0" w:color="auto"/>
            <w:right w:val="none" w:sz="0" w:space="0" w:color="auto"/>
          </w:divBdr>
        </w:div>
        <w:div w:id="1238245664">
          <w:marLeft w:val="640"/>
          <w:marRight w:val="0"/>
          <w:marTop w:val="0"/>
          <w:marBottom w:val="0"/>
          <w:divBdr>
            <w:top w:val="none" w:sz="0" w:space="0" w:color="auto"/>
            <w:left w:val="none" w:sz="0" w:space="0" w:color="auto"/>
            <w:bottom w:val="none" w:sz="0" w:space="0" w:color="auto"/>
            <w:right w:val="none" w:sz="0" w:space="0" w:color="auto"/>
          </w:divBdr>
        </w:div>
        <w:div w:id="1271745070">
          <w:marLeft w:val="640"/>
          <w:marRight w:val="0"/>
          <w:marTop w:val="0"/>
          <w:marBottom w:val="0"/>
          <w:divBdr>
            <w:top w:val="none" w:sz="0" w:space="0" w:color="auto"/>
            <w:left w:val="none" w:sz="0" w:space="0" w:color="auto"/>
            <w:bottom w:val="none" w:sz="0" w:space="0" w:color="auto"/>
            <w:right w:val="none" w:sz="0" w:space="0" w:color="auto"/>
          </w:divBdr>
        </w:div>
        <w:div w:id="1297292525">
          <w:marLeft w:val="640"/>
          <w:marRight w:val="0"/>
          <w:marTop w:val="0"/>
          <w:marBottom w:val="0"/>
          <w:divBdr>
            <w:top w:val="none" w:sz="0" w:space="0" w:color="auto"/>
            <w:left w:val="none" w:sz="0" w:space="0" w:color="auto"/>
            <w:bottom w:val="none" w:sz="0" w:space="0" w:color="auto"/>
            <w:right w:val="none" w:sz="0" w:space="0" w:color="auto"/>
          </w:divBdr>
        </w:div>
        <w:div w:id="1354569499">
          <w:marLeft w:val="640"/>
          <w:marRight w:val="0"/>
          <w:marTop w:val="0"/>
          <w:marBottom w:val="0"/>
          <w:divBdr>
            <w:top w:val="none" w:sz="0" w:space="0" w:color="auto"/>
            <w:left w:val="none" w:sz="0" w:space="0" w:color="auto"/>
            <w:bottom w:val="none" w:sz="0" w:space="0" w:color="auto"/>
            <w:right w:val="none" w:sz="0" w:space="0" w:color="auto"/>
          </w:divBdr>
        </w:div>
        <w:div w:id="1575700767">
          <w:marLeft w:val="640"/>
          <w:marRight w:val="0"/>
          <w:marTop w:val="0"/>
          <w:marBottom w:val="0"/>
          <w:divBdr>
            <w:top w:val="none" w:sz="0" w:space="0" w:color="auto"/>
            <w:left w:val="none" w:sz="0" w:space="0" w:color="auto"/>
            <w:bottom w:val="none" w:sz="0" w:space="0" w:color="auto"/>
            <w:right w:val="none" w:sz="0" w:space="0" w:color="auto"/>
          </w:divBdr>
        </w:div>
        <w:div w:id="1671563523">
          <w:marLeft w:val="640"/>
          <w:marRight w:val="0"/>
          <w:marTop w:val="0"/>
          <w:marBottom w:val="0"/>
          <w:divBdr>
            <w:top w:val="none" w:sz="0" w:space="0" w:color="auto"/>
            <w:left w:val="none" w:sz="0" w:space="0" w:color="auto"/>
            <w:bottom w:val="none" w:sz="0" w:space="0" w:color="auto"/>
            <w:right w:val="none" w:sz="0" w:space="0" w:color="auto"/>
          </w:divBdr>
        </w:div>
        <w:div w:id="2011786300">
          <w:marLeft w:val="640"/>
          <w:marRight w:val="0"/>
          <w:marTop w:val="0"/>
          <w:marBottom w:val="0"/>
          <w:divBdr>
            <w:top w:val="none" w:sz="0" w:space="0" w:color="auto"/>
            <w:left w:val="none" w:sz="0" w:space="0" w:color="auto"/>
            <w:bottom w:val="none" w:sz="0" w:space="0" w:color="auto"/>
            <w:right w:val="none" w:sz="0" w:space="0" w:color="auto"/>
          </w:divBdr>
        </w:div>
        <w:div w:id="2063476625">
          <w:marLeft w:val="640"/>
          <w:marRight w:val="0"/>
          <w:marTop w:val="0"/>
          <w:marBottom w:val="0"/>
          <w:divBdr>
            <w:top w:val="none" w:sz="0" w:space="0" w:color="auto"/>
            <w:left w:val="none" w:sz="0" w:space="0" w:color="auto"/>
            <w:bottom w:val="none" w:sz="0" w:space="0" w:color="auto"/>
            <w:right w:val="none" w:sz="0" w:space="0" w:color="auto"/>
          </w:divBdr>
        </w:div>
      </w:divsChild>
    </w:div>
    <w:div w:id="535510475">
      <w:bodyDiv w:val="1"/>
      <w:marLeft w:val="0"/>
      <w:marRight w:val="0"/>
      <w:marTop w:val="0"/>
      <w:marBottom w:val="0"/>
      <w:divBdr>
        <w:top w:val="none" w:sz="0" w:space="0" w:color="auto"/>
        <w:left w:val="none" w:sz="0" w:space="0" w:color="auto"/>
        <w:bottom w:val="none" w:sz="0" w:space="0" w:color="auto"/>
        <w:right w:val="none" w:sz="0" w:space="0" w:color="auto"/>
      </w:divBdr>
    </w:div>
    <w:div w:id="535657119">
      <w:bodyDiv w:val="1"/>
      <w:marLeft w:val="0"/>
      <w:marRight w:val="0"/>
      <w:marTop w:val="0"/>
      <w:marBottom w:val="0"/>
      <w:divBdr>
        <w:top w:val="none" w:sz="0" w:space="0" w:color="auto"/>
        <w:left w:val="none" w:sz="0" w:space="0" w:color="auto"/>
        <w:bottom w:val="none" w:sz="0" w:space="0" w:color="auto"/>
        <w:right w:val="none" w:sz="0" w:space="0" w:color="auto"/>
      </w:divBdr>
      <w:divsChild>
        <w:div w:id="1384791131">
          <w:marLeft w:val="640"/>
          <w:marRight w:val="0"/>
          <w:marTop w:val="0"/>
          <w:marBottom w:val="0"/>
          <w:divBdr>
            <w:top w:val="none" w:sz="0" w:space="0" w:color="auto"/>
            <w:left w:val="none" w:sz="0" w:space="0" w:color="auto"/>
            <w:bottom w:val="none" w:sz="0" w:space="0" w:color="auto"/>
            <w:right w:val="none" w:sz="0" w:space="0" w:color="auto"/>
          </w:divBdr>
        </w:div>
        <w:div w:id="431436145">
          <w:marLeft w:val="640"/>
          <w:marRight w:val="0"/>
          <w:marTop w:val="0"/>
          <w:marBottom w:val="0"/>
          <w:divBdr>
            <w:top w:val="none" w:sz="0" w:space="0" w:color="auto"/>
            <w:left w:val="none" w:sz="0" w:space="0" w:color="auto"/>
            <w:bottom w:val="none" w:sz="0" w:space="0" w:color="auto"/>
            <w:right w:val="none" w:sz="0" w:space="0" w:color="auto"/>
          </w:divBdr>
        </w:div>
        <w:div w:id="1506826619">
          <w:marLeft w:val="640"/>
          <w:marRight w:val="0"/>
          <w:marTop w:val="0"/>
          <w:marBottom w:val="0"/>
          <w:divBdr>
            <w:top w:val="none" w:sz="0" w:space="0" w:color="auto"/>
            <w:left w:val="none" w:sz="0" w:space="0" w:color="auto"/>
            <w:bottom w:val="none" w:sz="0" w:space="0" w:color="auto"/>
            <w:right w:val="none" w:sz="0" w:space="0" w:color="auto"/>
          </w:divBdr>
        </w:div>
        <w:div w:id="1903756967">
          <w:marLeft w:val="640"/>
          <w:marRight w:val="0"/>
          <w:marTop w:val="0"/>
          <w:marBottom w:val="0"/>
          <w:divBdr>
            <w:top w:val="none" w:sz="0" w:space="0" w:color="auto"/>
            <w:left w:val="none" w:sz="0" w:space="0" w:color="auto"/>
            <w:bottom w:val="none" w:sz="0" w:space="0" w:color="auto"/>
            <w:right w:val="none" w:sz="0" w:space="0" w:color="auto"/>
          </w:divBdr>
        </w:div>
        <w:div w:id="1038091256">
          <w:marLeft w:val="640"/>
          <w:marRight w:val="0"/>
          <w:marTop w:val="0"/>
          <w:marBottom w:val="0"/>
          <w:divBdr>
            <w:top w:val="none" w:sz="0" w:space="0" w:color="auto"/>
            <w:left w:val="none" w:sz="0" w:space="0" w:color="auto"/>
            <w:bottom w:val="none" w:sz="0" w:space="0" w:color="auto"/>
            <w:right w:val="none" w:sz="0" w:space="0" w:color="auto"/>
          </w:divBdr>
        </w:div>
        <w:div w:id="1459299749">
          <w:marLeft w:val="640"/>
          <w:marRight w:val="0"/>
          <w:marTop w:val="0"/>
          <w:marBottom w:val="0"/>
          <w:divBdr>
            <w:top w:val="none" w:sz="0" w:space="0" w:color="auto"/>
            <w:left w:val="none" w:sz="0" w:space="0" w:color="auto"/>
            <w:bottom w:val="none" w:sz="0" w:space="0" w:color="auto"/>
            <w:right w:val="none" w:sz="0" w:space="0" w:color="auto"/>
          </w:divBdr>
        </w:div>
        <w:div w:id="1171480920">
          <w:marLeft w:val="640"/>
          <w:marRight w:val="0"/>
          <w:marTop w:val="0"/>
          <w:marBottom w:val="0"/>
          <w:divBdr>
            <w:top w:val="none" w:sz="0" w:space="0" w:color="auto"/>
            <w:left w:val="none" w:sz="0" w:space="0" w:color="auto"/>
            <w:bottom w:val="none" w:sz="0" w:space="0" w:color="auto"/>
            <w:right w:val="none" w:sz="0" w:space="0" w:color="auto"/>
          </w:divBdr>
        </w:div>
        <w:div w:id="335378595">
          <w:marLeft w:val="640"/>
          <w:marRight w:val="0"/>
          <w:marTop w:val="0"/>
          <w:marBottom w:val="0"/>
          <w:divBdr>
            <w:top w:val="none" w:sz="0" w:space="0" w:color="auto"/>
            <w:left w:val="none" w:sz="0" w:space="0" w:color="auto"/>
            <w:bottom w:val="none" w:sz="0" w:space="0" w:color="auto"/>
            <w:right w:val="none" w:sz="0" w:space="0" w:color="auto"/>
          </w:divBdr>
        </w:div>
        <w:div w:id="1083723642">
          <w:marLeft w:val="640"/>
          <w:marRight w:val="0"/>
          <w:marTop w:val="0"/>
          <w:marBottom w:val="0"/>
          <w:divBdr>
            <w:top w:val="none" w:sz="0" w:space="0" w:color="auto"/>
            <w:left w:val="none" w:sz="0" w:space="0" w:color="auto"/>
            <w:bottom w:val="none" w:sz="0" w:space="0" w:color="auto"/>
            <w:right w:val="none" w:sz="0" w:space="0" w:color="auto"/>
          </w:divBdr>
        </w:div>
        <w:div w:id="531038604">
          <w:marLeft w:val="640"/>
          <w:marRight w:val="0"/>
          <w:marTop w:val="0"/>
          <w:marBottom w:val="0"/>
          <w:divBdr>
            <w:top w:val="none" w:sz="0" w:space="0" w:color="auto"/>
            <w:left w:val="none" w:sz="0" w:space="0" w:color="auto"/>
            <w:bottom w:val="none" w:sz="0" w:space="0" w:color="auto"/>
            <w:right w:val="none" w:sz="0" w:space="0" w:color="auto"/>
          </w:divBdr>
        </w:div>
        <w:div w:id="1590651292">
          <w:marLeft w:val="640"/>
          <w:marRight w:val="0"/>
          <w:marTop w:val="0"/>
          <w:marBottom w:val="0"/>
          <w:divBdr>
            <w:top w:val="none" w:sz="0" w:space="0" w:color="auto"/>
            <w:left w:val="none" w:sz="0" w:space="0" w:color="auto"/>
            <w:bottom w:val="none" w:sz="0" w:space="0" w:color="auto"/>
            <w:right w:val="none" w:sz="0" w:space="0" w:color="auto"/>
          </w:divBdr>
        </w:div>
        <w:div w:id="464592230">
          <w:marLeft w:val="640"/>
          <w:marRight w:val="0"/>
          <w:marTop w:val="0"/>
          <w:marBottom w:val="0"/>
          <w:divBdr>
            <w:top w:val="none" w:sz="0" w:space="0" w:color="auto"/>
            <w:left w:val="none" w:sz="0" w:space="0" w:color="auto"/>
            <w:bottom w:val="none" w:sz="0" w:space="0" w:color="auto"/>
            <w:right w:val="none" w:sz="0" w:space="0" w:color="auto"/>
          </w:divBdr>
        </w:div>
        <w:div w:id="1938633724">
          <w:marLeft w:val="640"/>
          <w:marRight w:val="0"/>
          <w:marTop w:val="0"/>
          <w:marBottom w:val="0"/>
          <w:divBdr>
            <w:top w:val="none" w:sz="0" w:space="0" w:color="auto"/>
            <w:left w:val="none" w:sz="0" w:space="0" w:color="auto"/>
            <w:bottom w:val="none" w:sz="0" w:space="0" w:color="auto"/>
            <w:right w:val="none" w:sz="0" w:space="0" w:color="auto"/>
          </w:divBdr>
        </w:div>
        <w:div w:id="1562256501">
          <w:marLeft w:val="640"/>
          <w:marRight w:val="0"/>
          <w:marTop w:val="0"/>
          <w:marBottom w:val="0"/>
          <w:divBdr>
            <w:top w:val="none" w:sz="0" w:space="0" w:color="auto"/>
            <w:left w:val="none" w:sz="0" w:space="0" w:color="auto"/>
            <w:bottom w:val="none" w:sz="0" w:space="0" w:color="auto"/>
            <w:right w:val="none" w:sz="0" w:space="0" w:color="auto"/>
          </w:divBdr>
        </w:div>
        <w:div w:id="804273601">
          <w:marLeft w:val="640"/>
          <w:marRight w:val="0"/>
          <w:marTop w:val="0"/>
          <w:marBottom w:val="0"/>
          <w:divBdr>
            <w:top w:val="none" w:sz="0" w:space="0" w:color="auto"/>
            <w:left w:val="none" w:sz="0" w:space="0" w:color="auto"/>
            <w:bottom w:val="none" w:sz="0" w:space="0" w:color="auto"/>
            <w:right w:val="none" w:sz="0" w:space="0" w:color="auto"/>
          </w:divBdr>
        </w:div>
        <w:div w:id="776366679">
          <w:marLeft w:val="640"/>
          <w:marRight w:val="0"/>
          <w:marTop w:val="0"/>
          <w:marBottom w:val="0"/>
          <w:divBdr>
            <w:top w:val="none" w:sz="0" w:space="0" w:color="auto"/>
            <w:left w:val="none" w:sz="0" w:space="0" w:color="auto"/>
            <w:bottom w:val="none" w:sz="0" w:space="0" w:color="auto"/>
            <w:right w:val="none" w:sz="0" w:space="0" w:color="auto"/>
          </w:divBdr>
        </w:div>
        <w:div w:id="803735142">
          <w:marLeft w:val="640"/>
          <w:marRight w:val="0"/>
          <w:marTop w:val="0"/>
          <w:marBottom w:val="0"/>
          <w:divBdr>
            <w:top w:val="none" w:sz="0" w:space="0" w:color="auto"/>
            <w:left w:val="none" w:sz="0" w:space="0" w:color="auto"/>
            <w:bottom w:val="none" w:sz="0" w:space="0" w:color="auto"/>
            <w:right w:val="none" w:sz="0" w:space="0" w:color="auto"/>
          </w:divBdr>
        </w:div>
        <w:div w:id="177083286">
          <w:marLeft w:val="640"/>
          <w:marRight w:val="0"/>
          <w:marTop w:val="0"/>
          <w:marBottom w:val="0"/>
          <w:divBdr>
            <w:top w:val="none" w:sz="0" w:space="0" w:color="auto"/>
            <w:left w:val="none" w:sz="0" w:space="0" w:color="auto"/>
            <w:bottom w:val="none" w:sz="0" w:space="0" w:color="auto"/>
            <w:right w:val="none" w:sz="0" w:space="0" w:color="auto"/>
          </w:divBdr>
        </w:div>
        <w:div w:id="1632052554">
          <w:marLeft w:val="640"/>
          <w:marRight w:val="0"/>
          <w:marTop w:val="0"/>
          <w:marBottom w:val="0"/>
          <w:divBdr>
            <w:top w:val="none" w:sz="0" w:space="0" w:color="auto"/>
            <w:left w:val="none" w:sz="0" w:space="0" w:color="auto"/>
            <w:bottom w:val="none" w:sz="0" w:space="0" w:color="auto"/>
            <w:right w:val="none" w:sz="0" w:space="0" w:color="auto"/>
          </w:divBdr>
        </w:div>
        <w:div w:id="551035888">
          <w:marLeft w:val="640"/>
          <w:marRight w:val="0"/>
          <w:marTop w:val="0"/>
          <w:marBottom w:val="0"/>
          <w:divBdr>
            <w:top w:val="none" w:sz="0" w:space="0" w:color="auto"/>
            <w:left w:val="none" w:sz="0" w:space="0" w:color="auto"/>
            <w:bottom w:val="none" w:sz="0" w:space="0" w:color="auto"/>
            <w:right w:val="none" w:sz="0" w:space="0" w:color="auto"/>
          </w:divBdr>
        </w:div>
        <w:div w:id="1261915770">
          <w:marLeft w:val="640"/>
          <w:marRight w:val="0"/>
          <w:marTop w:val="0"/>
          <w:marBottom w:val="0"/>
          <w:divBdr>
            <w:top w:val="none" w:sz="0" w:space="0" w:color="auto"/>
            <w:left w:val="none" w:sz="0" w:space="0" w:color="auto"/>
            <w:bottom w:val="none" w:sz="0" w:space="0" w:color="auto"/>
            <w:right w:val="none" w:sz="0" w:space="0" w:color="auto"/>
          </w:divBdr>
        </w:div>
        <w:div w:id="1000894252">
          <w:marLeft w:val="640"/>
          <w:marRight w:val="0"/>
          <w:marTop w:val="0"/>
          <w:marBottom w:val="0"/>
          <w:divBdr>
            <w:top w:val="none" w:sz="0" w:space="0" w:color="auto"/>
            <w:left w:val="none" w:sz="0" w:space="0" w:color="auto"/>
            <w:bottom w:val="none" w:sz="0" w:space="0" w:color="auto"/>
            <w:right w:val="none" w:sz="0" w:space="0" w:color="auto"/>
          </w:divBdr>
        </w:div>
        <w:div w:id="347104717">
          <w:marLeft w:val="640"/>
          <w:marRight w:val="0"/>
          <w:marTop w:val="0"/>
          <w:marBottom w:val="0"/>
          <w:divBdr>
            <w:top w:val="none" w:sz="0" w:space="0" w:color="auto"/>
            <w:left w:val="none" w:sz="0" w:space="0" w:color="auto"/>
            <w:bottom w:val="none" w:sz="0" w:space="0" w:color="auto"/>
            <w:right w:val="none" w:sz="0" w:space="0" w:color="auto"/>
          </w:divBdr>
        </w:div>
        <w:div w:id="338776190">
          <w:marLeft w:val="640"/>
          <w:marRight w:val="0"/>
          <w:marTop w:val="0"/>
          <w:marBottom w:val="0"/>
          <w:divBdr>
            <w:top w:val="none" w:sz="0" w:space="0" w:color="auto"/>
            <w:left w:val="none" w:sz="0" w:space="0" w:color="auto"/>
            <w:bottom w:val="none" w:sz="0" w:space="0" w:color="auto"/>
            <w:right w:val="none" w:sz="0" w:space="0" w:color="auto"/>
          </w:divBdr>
        </w:div>
        <w:div w:id="451362796">
          <w:marLeft w:val="640"/>
          <w:marRight w:val="0"/>
          <w:marTop w:val="0"/>
          <w:marBottom w:val="0"/>
          <w:divBdr>
            <w:top w:val="none" w:sz="0" w:space="0" w:color="auto"/>
            <w:left w:val="none" w:sz="0" w:space="0" w:color="auto"/>
            <w:bottom w:val="none" w:sz="0" w:space="0" w:color="auto"/>
            <w:right w:val="none" w:sz="0" w:space="0" w:color="auto"/>
          </w:divBdr>
        </w:div>
        <w:div w:id="1416323007">
          <w:marLeft w:val="640"/>
          <w:marRight w:val="0"/>
          <w:marTop w:val="0"/>
          <w:marBottom w:val="0"/>
          <w:divBdr>
            <w:top w:val="none" w:sz="0" w:space="0" w:color="auto"/>
            <w:left w:val="none" w:sz="0" w:space="0" w:color="auto"/>
            <w:bottom w:val="none" w:sz="0" w:space="0" w:color="auto"/>
            <w:right w:val="none" w:sz="0" w:space="0" w:color="auto"/>
          </w:divBdr>
        </w:div>
        <w:div w:id="1483421381">
          <w:marLeft w:val="640"/>
          <w:marRight w:val="0"/>
          <w:marTop w:val="0"/>
          <w:marBottom w:val="0"/>
          <w:divBdr>
            <w:top w:val="none" w:sz="0" w:space="0" w:color="auto"/>
            <w:left w:val="none" w:sz="0" w:space="0" w:color="auto"/>
            <w:bottom w:val="none" w:sz="0" w:space="0" w:color="auto"/>
            <w:right w:val="none" w:sz="0" w:space="0" w:color="auto"/>
          </w:divBdr>
        </w:div>
        <w:div w:id="1102186876">
          <w:marLeft w:val="640"/>
          <w:marRight w:val="0"/>
          <w:marTop w:val="0"/>
          <w:marBottom w:val="0"/>
          <w:divBdr>
            <w:top w:val="none" w:sz="0" w:space="0" w:color="auto"/>
            <w:left w:val="none" w:sz="0" w:space="0" w:color="auto"/>
            <w:bottom w:val="none" w:sz="0" w:space="0" w:color="auto"/>
            <w:right w:val="none" w:sz="0" w:space="0" w:color="auto"/>
          </w:divBdr>
        </w:div>
        <w:div w:id="1803186787">
          <w:marLeft w:val="640"/>
          <w:marRight w:val="0"/>
          <w:marTop w:val="0"/>
          <w:marBottom w:val="0"/>
          <w:divBdr>
            <w:top w:val="none" w:sz="0" w:space="0" w:color="auto"/>
            <w:left w:val="none" w:sz="0" w:space="0" w:color="auto"/>
            <w:bottom w:val="none" w:sz="0" w:space="0" w:color="auto"/>
            <w:right w:val="none" w:sz="0" w:space="0" w:color="auto"/>
          </w:divBdr>
        </w:div>
        <w:div w:id="1658263157">
          <w:marLeft w:val="640"/>
          <w:marRight w:val="0"/>
          <w:marTop w:val="0"/>
          <w:marBottom w:val="0"/>
          <w:divBdr>
            <w:top w:val="none" w:sz="0" w:space="0" w:color="auto"/>
            <w:left w:val="none" w:sz="0" w:space="0" w:color="auto"/>
            <w:bottom w:val="none" w:sz="0" w:space="0" w:color="auto"/>
            <w:right w:val="none" w:sz="0" w:space="0" w:color="auto"/>
          </w:divBdr>
        </w:div>
        <w:div w:id="457648275">
          <w:marLeft w:val="640"/>
          <w:marRight w:val="0"/>
          <w:marTop w:val="0"/>
          <w:marBottom w:val="0"/>
          <w:divBdr>
            <w:top w:val="none" w:sz="0" w:space="0" w:color="auto"/>
            <w:left w:val="none" w:sz="0" w:space="0" w:color="auto"/>
            <w:bottom w:val="none" w:sz="0" w:space="0" w:color="auto"/>
            <w:right w:val="none" w:sz="0" w:space="0" w:color="auto"/>
          </w:divBdr>
        </w:div>
        <w:div w:id="364528706">
          <w:marLeft w:val="640"/>
          <w:marRight w:val="0"/>
          <w:marTop w:val="0"/>
          <w:marBottom w:val="0"/>
          <w:divBdr>
            <w:top w:val="none" w:sz="0" w:space="0" w:color="auto"/>
            <w:left w:val="none" w:sz="0" w:space="0" w:color="auto"/>
            <w:bottom w:val="none" w:sz="0" w:space="0" w:color="auto"/>
            <w:right w:val="none" w:sz="0" w:space="0" w:color="auto"/>
          </w:divBdr>
        </w:div>
        <w:div w:id="882256386">
          <w:marLeft w:val="640"/>
          <w:marRight w:val="0"/>
          <w:marTop w:val="0"/>
          <w:marBottom w:val="0"/>
          <w:divBdr>
            <w:top w:val="none" w:sz="0" w:space="0" w:color="auto"/>
            <w:left w:val="none" w:sz="0" w:space="0" w:color="auto"/>
            <w:bottom w:val="none" w:sz="0" w:space="0" w:color="auto"/>
            <w:right w:val="none" w:sz="0" w:space="0" w:color="auto"/>
          </w:divBdr>
        </w:div>
        <w:div w:id="466167928">
          <w:marLeft w:val="640"/>
          <w:marRight w:val="0"/>
          <w:marTop w:val="0"/>
          <w:marBottom w:val="0"/>
          <w:divBdr>
            <w:top w:val="none" w:sz="0" w:space="0" w:color="auto"/>
            <w:left w:val="none" w:sz="0" w:space="0" w:color="auto"/>
            <w:bottom w:val="none" w:sz="0" w:space="0" w:color="auto"/>
            <w:right w:val="none" w:sz="0" w:space="0" w:color="auto"/>
          </w:divBdr>
        </w:div>
        <w:div w:id="89669758">
          <w:marLeft w:val="640"/>
          <w:marRight w:val="0"/>
          <w:marTop w:val="0"/>
          <w:marBottom w:val="0"/>
          <w:divBdr>
            <w:top w:val="none" w:sz="0" w:space="0" w:color="auto"/>
            <w:left w:val="none" w:sz="0" w:space="0" w:color="auto"/>
            <w:bottom w:val="none" w:sz="0" w:space="0" w:color="auto"/>
            <w:right w:val="none" w:sz="0" w:space="0" w:color="auto"/>
          </w:divBdr>
        </w:div>
        <w:div w:id="774984979">
          <w:marLeft w:val="640"/>
          <w:marRight w:val="0"/>
          <w:marTop w:val="0"/>
          <w:marBottom w:val="0"/>
          <w:divBdr>
            <w:top w:val="none" w:sz="0" w:space="0" w:color="auto"/>
            <w:left w:val="none" w:sz="0" w:space="0" w:color="auto"/>
            <w:bottom w:val="none" w:sz="0" w:space="0" w:color="auto"/>
            <w:right w:val="none" w:sz="0" w:space="0" w:color="auto"/>
          </w:divBdr>
        </w:div>
        <w:div w:id="1635481815">
          <w:marLeft w:val="640"/>
          <w:marRight w:val="0"/>
          <w:marTop w:val="0"/>
          <w:marBottom w:val="0"/>
          <w:divBdr>
            <w:top w:val="none" w:sz="0" w:space="0" w:color="auto"/>
            <w:left w:val="none" w:sz="0" w:space="0" w:color="auto"/>
            <w:bottom w:val="none" w:sz="0" w:space="0" w:color="auto"/>
            <w:right w:val="none" w:sz="0" w:space="0" w:color="auto"/>
          </w:divBdr>
        </w:div>
        <w:div w:id="1776246280">
          <w:marLeft w:val="640"/>
          <w:marRight w:val="0"/>
          <w:marTop w:val="0"/>
          <w:marBottom w:val="0"/>
          <w:divBdr>
            <w:top w:val="none" w:sz="0" w:space="0" w:color="auto"/>
            <w:left w:val="none" w:sz="0" w:space="0" w:color="auto"/>
            <w:bottom w:val="none" w:sz="0" w:space="0" w:color="auto"/>
            <w:right w:val="none" w:sz="0" w:space="0" w:color="auto"/>
          </w:divBdr>
        </w:div>
        <w:div w:id="1815221625">
          <w:marLeft w:val="640"/>
          <w:marRight w:val="0"/>
          <w:marTop w:val="0"/>
          <w:marBottom w:val="0"/>
          <w:divBdr>
            <w:top w:val="none" w:sz="0" w:space="0" w:color="auto"/>
            <w:left w:val="none" w:sz="0" w:space="0" w:color="auto"/>
            <w:bottom w:val="none" w:sz="0" w:space="0" w:color="auto"/>
            <w:right w:val="none" w:sz="0" w:space="0" w:color="auto"/>
          </w:divBdr>
        </w:div>
        <w:div w:id="1190726266">
          <w:marLeft w:val="640"/>
          <w:marRight w:val="0"/>
          <w:marTop w:val="0"/>
          <w:marBottom w:val="0"/>
          <w:divBdr>
            <w:top w:val="none" w:sz="0" w:space="0" w:color="auto"/>
            <w:left w:val="none" w:sz="0" w:space="0" w:color="auto"/>
            <w:bottom w:val="none" w:sz="0" w:space="0" w:color="auto"/>
            <w:right w:val="none" w:sz="0" w:space="0" w:color="auto"/>
          </w:divBdr>
        </w:div>
        <w:div w:id="1821918617">
          <w:marLeft w:val="640"/>
          <w:marRight w:val="0"/>
          <w:marTop w:val="0"/>
          <w:marBottom w:val="0"/>
          <w:divBdr>
            <w:top w:val="none" w:sz="0" w:space="0" w:color="auto"/>
            <w:left w:val="none" w:sz="0" w:space="0" w:color="auto"/>
            <w:bottom w:val="none" w:sz="0" w:space="0" w:color="auto"/>
            <w:right w:val="none" w:sz="0" w:space="0" w:color="auto"/>
          </w:divBdr>
        </w:div>
        <w:div w:id="643509384">
          <w:marLeft w:val="640"/>
          <w:marRight w:val="0"/>
          <w:marTop w:val="0"/>
          <w:marBottom w:val="0"/>
          <w:divBdr>
            <w:top w:val="none" w:sz="0" w:space="0" w:color="auto"/>
            <w:left w:val="none" w:sz="0" w:space="0" w:color="auto"/>
            <w:bottom w:val="none" w:sz="0" w:space="0" w:color="auto"/>
            <w:right w:val="none" w:sz="0" w:space="0" w:color="auto"/>
          </w:divBdr>
        </w:div>
        <w:div w:id="1755394340">
          <w:marLeft w:val="640"/>
          <w:marRight w:val="0"/>
          <w:marTop w:val="0"/>
          <w:marBottom w:val="0"/>
          <w:divBdr>
            <w:top w:val="none" w:sz="0" w:space="0" w:color="auto"/>
            <w:left w:val="none" w:sz="0" w:space="0" w:color="auto"/>
            <w:bottom w:val="none" w:sz="0" w:space="0" w:color="auto"/>
            <w:right w:val="none" w:sz="0" w:space="0" w:color="auto"/>
          </w:divBdr>
        </w:div>
        <w:div w:id="1322461271">
          <w:marLeft w:val="640"/>
          <w:marRight w:val="0"/>
          <w:marTop w:val="0"/>
          <w:marBottom w:val="0"/>
          <w:divBdr>
            <w:top w:val="none" w:sz="0" w:space="0" w:color="auto"/>
            <w:left w:val="none" w:sz="0" w:space="0" w:color="auto"/>
            <w:bottom w:val="none" w:sz="0" w:space="0" w:color="auto"/>
            <w:right w:val="none" w:sz="0" w:space="0" w:color="auto"/>
          </w:divBdr>
        </w:div>
        <w:div w:id="699284060">
          <w:marLeft w:val="640"/>
          <w:marRight w:val="0"/>
          <w:marTop w:val="0"/>
          <w:marBottom w:val="0"/>
          <w:divBdr>
            <w:top w:val="none" w:sz="0" w:space="0" w:color="auto"/>
            <w:left w:val="none" w:sz="0" w:space="0" w:color="auto"/>
            <w:bottom w:val="none" w:sz="0" w:space="0" w:color="auto"/>
            <w:right w:val="none" w:sz="0" w:space="0" w:color="auto"/>
          </w:divBdr>
        </w:div>
        <w:div w:id="41099916">
          <w:marLeft w:val="640"/>
          <w:marRight w:val="0"/>
          <w:marTop w:val="0"/>
          <w:marBottom w:val="0"/>
          <w:divBdr>
            <w:top w:val="none" w:sz="0" w:space="0" w:color="auto"/>
            <w:left w:val="none" w:sz="0" w:space="0" w:color="auto"/>
            <w:bottom w:val="none" w:sz="0" w:space="0" w:color="auto"/>
            <w:right w:val="none" w:sz="0" w:space="0" w:color="auto"/>
          </w:divBdr>
        </w:div>
        <w:div w:id="1822189695">
          <w:marLeft w:val="640"/>
          <w:marRight w:val="0"/>
          <w:marTop w:val="0"/>
          <w:marBottom w:val="0"/>
          <w:divBdr>
            <w:top w:val="none" w:sz="0" w:space="0" w:color="auto"/>
            <w:left w:val="none" w:sz="0" w:space="0" w:color="auto"/>
            <w:bottom w:val="none" w:sz="0" w:space="0" w:color="auto"/>
            <w:right w:val="none" w:sz="0" w:space="0" w:color="auto"/>
          </w:divBdr>
        </w:div>
        <w:div w:id="116994040">
          <w:marLeft w:val="640"/>
          <w:marRight w:val="0"/>
          <w:marTop w:val="0"/>
          <w:marBottom w:val="0"/>
          <w:divBdr>
            <w:top w:val="none" w:sz="0" w:space="0" w:color="auto"/>
            <w:left w:val="none" w:sz="0" w:space="0" w:color="auto"/>
            <w:bottom w:val="none" w:sz="0" w:space="0" w:color="auto"/>
            <w:right w:val="none" w:sz="0" w:space="0" w:color="auto"/>
          </w:divBdr>
        </w:div>
        <w:div w:id="1541626002">
          <w:marLeft w:val="640"/>
          <w:marRight w:val="0"/>
          <w:marTop w:val="0"/>
          <w:marBottom w:val="0"/>
          <w:divBdr>
            <w:top w:val="none" w:sz="0" w:space="0" w:color="auto"/>
            <w:left w:val="none" w:sz="0" w:space="0" w:color="auto"/>
            <w:bottom w:val="none" w:sz="0" w:space="0" w:color="auto"/>
            <w:right w:val="none" w:sz="0" w:space="0" w:color="auto"/>
          </w:divBdr>
        </w:div>
        <w:div w:id="100881349">
          <w:marLeft w:val="640"/>
          <w:marRight w:val="0"/>
          <w:marTop w:val="0"/>
          <w:marBottom w:val="0"/>
          <w:divBdr>
            <w:top w:val="none" w:sz="0" w:space="0" w:color="auto"/>
            <w:left w:val="none" w:sz="0" w:space="0" w:color="auto"/>
            <w:bottom w:val="none" w:sz="0" w:space="0" w:color="auto"/>
            <w:right w:val="none" w:sz="0" w:space="0" w:color="auto"/>
          </w:divBdr>
        </w:div>
        <w:div w:id="997658318">
          <w:marLeft w:val="640"/>
          <w:marRight w:val="0"/>
          <w:marTop w:val="0"/>
          <w:marBottom w:val="0"/>
          <w:divBdr>
            <w:top w:val="none" w:sz="0" w:space="0" w:color="auto"/>
            <w:left w:val="none" w:sz="0" w:space="0" w:color="auto"/>
            <w:bottom w:val="none" w:sz="0" w:space="0" w:color="auto"/>
            <w:right w:val="none" w:sz="0" w:space="0" w:color="auto"/>
          </w:divBdr>
        </w:div>
        <w:div w:id="135344386">
          <w:marLeft w:val="640"/>
          <w:marRight w:val="0"/>
          <w:marTop w:val="0"/>
          <w:marBottom w:val="0"/>
          <w:divBdr>
            <w:top w:val="none" w:sz="0" w:space="0" w:color="auto"/>
            <w:left w:val="none" w:sz="0" w:space="0" w:color="auto"/>
            <w:bottom w:val="none" w:sz="0" w:space="0" w:color="auto"/>
            <w:right w:val="none" w:sz="0" w:space="0" w:color="auto"/>
          </w:divBdr>
        </w:div>
        <w:div w:id="908349134">
          <w:marLeft w:val="640"/>
          <w:marRight w:val="0"/>
          <w:marTop w:val="0"/>
          <w:marBottom w:val="0"/>
          <w:divBdr>
            <w:top w:val="none" w:sz="0" w:space="0" w:color="auto"/>
            <w:left w:val="none" w:sz="0" w:space="0" w:color="auto"/>
            <w:bottom w:val="none" w:sz="0" w:space="0" w:color="auto"/>
            <w:right w:val="none" w:sz="0" w:space="0" w:color="auto"/>
          </w:divBdr>
        </w:div>
        <w:div w:id="1533614506">
          <w:marLeft w:val="640"/>
          <w:marRight w:val="0"/>
          <w:marTop w:val="0"/>
          <w:marBottom w:val="0"/>
          <w:divBdr>
            <w:top w:val="none" w:sz="0" w:space="0" w:color="auto"/>
            <w:left w:val="none" w:sz="0" w:space="0" w:color="auto"/>
            <w:bottom w:val="none" w:sz="0" w:space="0" w:color="auto"/>
            <w:right w:val="none" w:sz="0" w:space="0" w:color="auto"/>
          </w:divBdr>
        </w:div>
        <w:div w:id="451100506">
          <w:marLeft w:val="640"/>
          <w:marRight w:val="0"/>
          <w:marTop w:val="0"/>
          <w:marBottom w:val="0"/>
          <w:divBdr>
            <w:top w:val="none" w:sz="0" w:space="0" w:color="auto"/>
            <w:left w:val="none" w:sz="0" w:space="0" w:color="auto"/>
            <w:bottom w:val="none" w:sz="0" w:space="0" w:color="auto"/>
            <w:right w:val="none" w:sz="0" w:space="0" w:color="auto"/>
          </w:divBdr>
        </w:div>
        <w:div w:id="1803687339">
          <w:marLeft w:val="640"/>
          <w:marRight w:val="0"/>
          <w:marTop w:val="0"/>
          <w:marBottom w:val="0"/>
          <w:divBdr>
            <w:top w:val="none" w:sz="0" w:space="0" w:color="auto"/>
            <w:left w:val="none" w:sz="0" w:space="0" w:color="auto"/>
            <w:bottom w:val="none" w:sz="0" w:space="0" w:color="auto"/>
            <w:right w:val="none" w:sz="0" w:space="0" w:color="auto"/>
          </w:divBdr>
        </w:div>
        <w:div w:id="1394041395">
          <w:marLeft w:val="640"/>
          <w:marRight w:val="0"/>
          <w:marTop w:val="0"/>
          <w:marBottom w:val="0"/>
          <w:divBdr>
            <w:top w:val="none" w:sz="0" w:space="0" w:color="auto"/>
            <w:left w:val="none" w:sz="0" w:space="0" w:color="auto"/>
            <w:bottom w:val="none" w:sz="0" w:space="0" w:color="auto"/>
            <w:right w:val="none" w:sz="0" w:space="0" w:color="auto"/>
          </w:divBdr>
        </w:div>
        <w:div w:id="1819227313">
          <w:marLeft w:val="640"/>
          <w:marRight w:val="0"/>
          <w:marTop w:val="0"/>
          <w:marBottom w:val="0"/>
          <w:divBdr>
            <w:top w:val="none" w:sz="0" w:space="0" w:color="auto"/>
            <w:left w:val="none" w:sz="0" w:space="0" w:color="auto"/>
            <w:bottom w:val="none" w:sz="0" w:space="0" w:color="auto"/>
            <w:right w:val="none" w:sz="0" w:space="0" w:color="auto"/>
          </w:divBdr>
        </w:div>
        <w:div w:id="292365707">
          <w:marLeft w:val="640"/>
          <w:marRight w:val="0"/>
          <w:marTop w:val="0"/>
          <w:marBottom w:val="0"/>
          <w:divBdr>
            <w:top w:val="none" w:sz="0" w:space="0" w:color="auto"/>
            <w:left w:val="none" w:sz="0" w:space="0" w:color="auto"/>
            <w:bottom w:val="none" w:sz="0" w:space="0" w:color="auto"/>
            <w:right w:val="none" w:sz="0" w:space="0" w:color="auto"/>
          </w:divBdr>
        </w:div>
        <w:div w:id="1430659115">
          <w:marLeft w:val="640"/>
          <w:marRight w:val="0"/>
          <w:marTop w:val="0"/>
          <w:marBottom w:val="0"/>
          <w:divBdr>
            <w:top w:val="none" w:sz="0" w:space="0" w:color="auto"/>
            <w:left w:val="none" w:sz="0" w:space="0" w:color="auto"/>
            <w:bottom w:val="none" w:sz="0" w:space="0" w:color="auto"/>
            <w:right w:val="none" w:sz="0" w:space="0" w:color="auto"/>
          </w:divBdr>
        </w:div>
        <w:div w:id="327826952">
          <w:marLeft w:val="640"/>
          <w:marRight w:val="0"/>
          <w:marTop w:val="0"/>
          <w:marBottom w:val="0"/>
          <w:divBdr>
            <w:top w:val="none" w:sz="0" w:space="0" w:color="auto"/>
            <w:left w:val="none" w:sz="0" w:space="0" w:color="auto"/>
            <w:bottom w:val="none" w:sz="0" w:space="0" w:color="auto"/>
            <w:right w:val="none" w:sz="0" w:space="0" w:color="auto"/>
          </w:divBdr>
        </w:div>
        <w:div w:id="1436636782">
          <w:marLeft w:val="640"/>
          <w:marRight w:val="0"/>
          <w:marTop w:val="0"/>
          <w:marBottom w:val="0"/>
          <w:divBdr>
            <w:top w:val="none" w:sz="0" w:space="0" w:color="auto"/>
            <w:left w:val="none" w:sz="0" w:space="0" w:color="auto"/>
            <w:bottom w:val="none" w:sz="0" w:space="0" w:color="auto"/>
            <w:right w:val="none" w:sz="0" w:space="0" w:color="auto"/>
          </w:divBdr>
        </w:div>
        <w:div w:id="1447037554">
          <w:marLeft w:val="640"/>
          <w:marRight w:val="0"/>
          <w:marTop w:val="0"/>
          <w:marBottom w:val="0"/>
          <w:divBdr>
            <w:top w:val="none" w:sz="0" w:space="0" w:color="auto"/>
            <w:left w:val="none" w:sz="0" w:space="0" w:color="auto"/>
            <w:bottom w:val="none" w:sz="0" w:space="0" w:color="auto"/>
            <w:right w:val="none" w:sz="0" w:space="0" w:color="auto"/>
          </w:divBdr>
        </w:div>
        <w:div w:id="1252275996">
          <w:marLeft w:val="640"/>
          <w:marRight w:val="0"/>
          <w:marTop w:val="0"/>
          <w:marBottom w:val="0"/>
          <w:divBdr>
            <w:top w:val="none" w:sz="0" w:space="0" w:color="auto"/>
            <w:left w:val="none" w:sz="0" w:space="0" w:color="auto"/>
            <w:bottom w:val="none" w:sz="0" w:space="0" w:color="auto"/>
            <w:right w:val="none" w:sz="0" w:space="0" w:color="auto"/>
          </w:divBdr>
        </w:div>
        <w:div w:id="1404836863">
          <w:marLeft w:val="640"/>
          <w:marRight w:val="0"/>
          <w:marTop w:val="0"/>
          <w:marBottom w:val="0"/>
          <w:divBdr>
            <w:top w:val="none" w:sz="0" w:space="0" w:color="auto"/>
            <w:left w:val="none" w:sz="0" w:space="0" w:color="auto"/>
            <w:bottom w:val="none" w:sz="0" w:space="0" w:color="auto"/>
            <w:right w:val="none" w:sz="0" w:space="0" w:color="auto"/>
          </w:divBdr>
        </w:div>
        <w:div w:id="581111578">
          <w:marLeft w:val="640"/>
          <w:marRight w:val="0"/>
          <w:marTop w:val="0"/>
          <w:marBottom w:val="0"/>
          <w:divBdr>
            <w:top w:val="none" w:sz="0" w:space="0" w:color="auto"/>
            <w:left w:val="none" w:sz="0" w:space="0" w:color="auto"/>
            <w:bottom w:val="none" w:sz="0" w:space="0" w:color="auto"/>
            <w:right w:val="none" w:sz="0" w:space="0" w:color="auto"/>
          </w:divBdr>
        </w:div>
        <w:div w:id="1985239018">
          <w:marLeft w:val="640"/>
          <w:marRight w:val="0"/>
          <w:marTop w:val="0"/>
          <w:marBottom w:val="0"/>
          <w:divBdr>
            <w:top w:val="none" w:sz="0" w:space="0" w:color="auto"/>
            <w:left w:val="none" w:sz="0" w:space="0" w:color="auto"/>
            <w:bottom w:val="none" w:sz="0" w:space="0" w:color="auto"/>
            <w:right w:val="none" w:sz="0" w:space="0" w:color="auto"/>
          </w:divBdr>
        </w:div>
        <w:div w:id="1521092584">
          <w:marLeft w:val="640"/>
          <w:marRight w:val="0"/>
          <w:marTop w:val="0"/>
          <w:marBottom w:val="0"/>
          <w:divBdr>
            <w:top w:val="none" w:sz="0" w:space="0" w:color="auto"/>
            <w:left w:val="none" w:sz="0" w:space="0" w:color="auto"/>
            <w:bottom w:val="none" w:sz="0" w:space="0" w:color="auto"/>
            <w:right w:val="none" w:sz="0" w:space="0" w:color="auto"/>
          </w:divBdr>
        </w:div>
        <w:div w:id="1728264551">
          <w:marLeft w:val="640"/>
          <w:marRight w:val="0"/>
          <w:marTop w:val="0"/>
          <w:marBottom w:val="0"/>
          <w:divBdr>
            <w:top w:val="none" w:sz="0" w:space="0" w:color="auto"/>
            <w:left w:val="none" w:sz="0" w:space="0" w:color="auto"/>
            <w:bottom w:val="none" w:sz="0" w:space="0" w:color="auto"/>
            <w:right w:val="none" w:sz="0" w:space="0" w:color="auto"/>
          </w:divBdr>
        </w:div>
        <w:div w:id="786654280">
          <w:marLeft w:val="640"/>
          <w:marRight w:val="0"/>
          <w:marTop w:val="0"/>
          <w:marBottom w:val="0"/>
          <w:divBdr>
            <w:top w:val="none" w:sz="0" w:space="0" w:color="auto"/>
            <w:left w:val="none" w:sz="0" w:space="0" w:color="auto"/>
            <w:bottom w:val="none" w:sz="0" w:space="0" w:color="auto"/>
            <w:right w:val="none" w:sz="0" w:space="0" w:color="auto"/>
          </w:divBdr>
        </w:div>
        <w:div w:id="1151944520">
          <w:marLeft w:val="640"/>
          <w:marRight w:val="0"/>
          <w:marTop w:val="0"/>
          <w:marBottom w:val="0"/>
          <w:divBdr>
            <w:top w:val="none" w:sz="0" w:space="0" w:color="auto"/>
            <w:left w:val="none" w:sz="0" w:space="0" w:color="auto"/>
            <w:bottom w:val="none" w:sz="0" w:space="0" w:color="auto"/>
            <w:right w:val="none" w:sz="0" w:space="0" w:color="auto"/>
          </w:divBdr>
        </w:div>
        <w:div w:id="543180480">
          <w:marLeft w:val="640"/>
          <w:marRight w:val="0"/>
          <w:marTop w:val="0"/>
          <w:marBottom w:val="0"/>
          <w:divBdr>
            <w:top w:val="none" w:sz="0" w:space="0" w:color="auto"/>
            <w:left w:val="none" w:sz="0" w:space="0" w:color="auto"/>
            <w:bottom w:val="none" w:sz="0" w:space="0" w:color="auto"/>
            <w:right w:val="none" w:sz="0" w:space="0" w:color="auto"/>
          </w:divBdr>
        </w:div>
        <w:div w:id="1473331147">
          <w:marLeft w:val="640"/>
          <w:marRight w:val="0"/>
          <w:marTop w:val="0"/>
          <w:marBottom w:val="0"/>
          <w:divBdr>
            <w:top w:val="none" w:sz="0" w:space="0" w:color="auto"/>
            <w:left w:val="none" w:sz="0" w:space="0" w:color="auto"/>
            <w:bottom w:val="none" w:sz="0" w:space="0" w:color="auto"/>
            <w:right w:val="none" w:sz="0" w:space="0" w:color="auto"/>
          </w:divBdr>
        </w:div>
        <w:div w:id="1938638948">
          <w:marLeft w:val="640"/>
          <w:marRight w:val="0"/>
          <w:marTop w:val="0"/>
          <w:marBottom w:val="0"/>
          <w:divBdr>
            <w:top w:val="none" w:sz="0" w:space="0" w:color="auto"/>
            <w:left w:val="none" w:sz="0" w:space="0" w:color="auto"/>
            <w:bottom w:val="none" w:sz="0" w:space="0" w:color="auto"/>
            <w:right w:val="none" w:sz="0" w:space="0" w:color="auto"/>
          </w:divBdr>
        </w:div>
        <w:div w:id="1187476496">
          <w:marLeft w:val="640"/>
          <w:marRight w:val="0"/>
          <w:marTop w:val="0"/>
          <w:marBottom w:val="0"/>
          <w:divBdr>
            <w:top w:val="none" w:sz="0" w:space="0" w:color="auto"/>
            <w:left w:val="none" w:sz="0" w:space="0" w:color="auto"/>
            <w:bottom w:val="none" w:sz="0" w:space="0" w:color="auto"/>
            <w:right w:val="none" w:sz="0" w:space="0" w:color="auto"/>
          </w:divBdr>
        </w:div>
        <w:div w:id="918060837">
          <w:marLeft w:val="640"/>
          <w:marRight w:val="0"/>
          <w:marTop w:val="0"/>
          <w:marBottom w:val="0"/>
          <w:divBdr>
            <w:top w:val="none" w:sz="0" w:space="0" w:color="auto"/>
            <w:left w:val="none" w:sz="0" w:space="0" w:color="auto"/>
            <w:bottom w:val="none" w:sz="0" w:space="0" w:color="auto"/>
            <w:right w:val="none" w:sz="0" w:space="0" w:color="auto"/>
          </w:divBdr>
        </w:div>
        <w:div w:id="1575815705">
          <w:marLeft w:val="640"/>
          <w:marRight w:val="0"/>
          <w:marTop w:val="0"/>
          <w:marBottom w:val="0"/>
          <w:divBdr>
            <w:top w:val="none" w:sz="0" w:space="0" w:color="auto"/>
            <w:left w:val="none" w:sz="0" w:space="0" w:color="auto"/>
            <w:bottom w:val="none" w:sz="0" w:space="0" w:color="auto"/>
            <w:right w:val="none" w:sz="0" w:space="0" w:color="auto"/>
          </w:divBdr>
        </w:div>
        <w:div w:id="1618562116">
          <w:marLeft w:val="640"/>
          <w:marRight w:val="0"/>
          <w:marTop w:val="0"/>
          <w:marBottom w:val="0"/>
          <w:divBdr>
            <w:top w:val="none" w:sz="0" w:space="0" w:color="auto"/>
            <w:left w:val="none" w:sz="0" w:space="0" w:color="auto"/>
            <w:bottom w:val="none" w:sz="0" w:space="0" w:color="auto"/>
            <w:right w:val="none" w:sz="0" w:space="0" w:color="auto"/>
          </w:divBdr>
        </w:div>
        <w:div w:id="1666323524">
          <w:marLeft w:val="640"/>
          <w:marRight w:val="0"/>
          <w:marTop w:val="0"/>
          <w:marBottom w:val="0"/>
          <w:divBdr>
            <w:top w:val="none" w:sz="0" w:space="0" w:color="auto"/>
            <w:left w:val="none" w:sz="0" w:space="0" w:color="auto"/>
            <w:bottom w:val="none" w:sz="0" w:space="0" w:color="auto"/>
            <w:right w:val="none" w:sz="0" w:space="0" w:color="auto"/>
          </w:divBdr>
        </w:div>
        <w:div w:id="2060350535">
          <w:marLeft w:val="640"/>
          <w:marRight w:val="0"/>
          <w:marTop w:val="0"/>
          <w:marBottom w:val="0"/>
          <w:divBdr>
            <w:top w:val="none" w:sz="0" w:space="0" w:color="auto"/>
            <w:left w:val="none" w:sz="0" w:space="0" w:color="auto"/>
            <w:bottom w:val="none" w:sz="0" w:space="0" w:color="auto"/>
            <w:right w:val="none" w:sz="0" w:space="0" w:color="auto"/>
          </w:divBdr>
        </w:div>
        <w:div w:id="1937248363">
          <w:marLeft w:val="640"/>
          <w:marRight w:val="0"/>
          <w:marTop w:val="0"/>
          <w:marBottom w:val="0"/>
          <w:divBdr>
            <w:top w:val="none" w:sz="0" w:space="0" w:color="auto"/>
            <w:left w:val="none" w:sz="0" w:space="0" w:color="auto"/>
            <w:bottom w:val="none" w:sz="0" w:space="0" w:color="auto"/>
            <w:right w:val="none" w:sz="0" w:space="0" w:color="auto"/>
          </w:divBdr>
        </w:div>
        <w:div w:id="1457521823">
          <w:marLeft w:val="640"/>
          <w:marRight w:val="0"/>
          <w:marTop w:val="0"/>
          <w:marBottom w:val="0"/>
          <w:divBdr>
            <w:top w:val="none" w:sz="0" w:space="0" w:color="auto"/>
            <w:left w:val="none" w:sz="0" w:space="0" w:color="auto"/>
            <w:bottom w:val="none" w:sz="0" w:space="0" w:color="auto"/>
            <w:right w:val="none" w:sz="0" w:space="0" w:color="auto"/>
          </w:divBdr>
        </w:div>
        <w:div w:id="1455365896">
          <w:marLeft w:val="640"/>
          <w:marRight w:val="0"/>
          <w:marTop w:val="0"/>
          <w:marBottom w:val="0"/>
          <w:divBdr>
            <w:top w:val="none" w:sz="0" w:space="0" w:color="auto"/>
            <w:left w:val="none" w:sz="0" w:space="0" w:color="auto"/>
            <w:bottom w:val="none" w:sz="0" w:space="0" w:color="auto"/>
            <w:right w:val="none" w:sz="0" w:space="0" w:color="auto"/>
          </w:divBdr>
        </w:div>
        <w:div w:id="269052055">
          <w:marLeft w:val="640"/>
          <w:marRight w:val="0"/>
          <w:marTop w:val="0"/>
          <w:marBottom w:val="0"/>
          <w:divBdr>
            <w:top w:val="none" w:sz="0" w:space="0" w:color="auto"/>
            <w:left w:val="none" w:sz="0" w:space="0" w:color="auto"/>
            <w:bottom w:val="none" w:sz="0" w:space="0" w:color="auto"/>
            <w:right w:val="none" w:sz="0" w:space="0" w:color="auto"/>
          </w:divBdr>
        </w:div>
        <w:div w:id="429739985">
          <w:marLeft w:val="640"/>
          <w:marRight w:val="0"/>
          <w:marTop w:val="0"/>
          <w:marBottom w:val="0"/>
          <w:divBdr>
            <w:top w:val="none" w:sz="0" w:space="0" w:color="auto"/>
            <w:left w:val="none" w:sz="0" w:space="0" w:color="auto"/>
            <w:bottom w:val="none" w:sz="0" w:space="0" w:color="auto"/>
            <w:right w:val="none" w:sz="0" w:space="0" w:color="auto"/>
          </w:divBdr>
        </w:div>
        <w:div w:id="629285533">
          <w:marLeft w:val="640"/>
          <w:marRight w:val="0"/>
          <w:marTop w:val="0"/>
          <w:marBottom w:val="0"/>
          <w:divBdr>
            <w:top w:val="none" w:sz="0" w:space="0" w:color="auto"/>
            <w:left w:val="none" w:sz="0" w:space="0" w:color="auto"/>
            <w:bottom w:val="none" w:sz="0" w:space="0" w:color="auto"/>
            <w:right w:val="none" w:sz="0" w:space="0" w:color="auto"/>
          </w:divBdr>
        </w:div>
        <w:div w:id="13920771">
          <w:marLeft w:val="640"/>
          <w:marRight w:val="0"/>
          <w:marTop w:val="0"/>
          <w:marBottom w:val="0"/>
          <w:divBdr>
            <w:top w:val="none" w:sz="0" w:space="0" w:color="auto"/>
            <w:left w:val="none" w:sz="0" w:space="0" w:color="auto"/>
            <w:bottom w:val="none" w:sz="0" w:space="0" w:color="auto"/>
            <w:right w:val="none" w:sz="0" w:space="0" w:color="auto"/>
          </w:divBdr>
        </w:div>
        <w:div w:id="468402439">
          <w:marLeft w:val="640"/>
          <w:marRight w:val="0"/>
          <w:marTop w:val="0"/>
          <w:marBottom w:val="0"/>
          <w:divBdr>
            <w:top w:val="none" w:sz="0" w:space="0" w:color="auto"/>
            <w:left w:val="none" w:sz="0" w:space="0" w:color="auto"/>
            <w:bottom w:val="none" w:sz="0" w:space="0" w:color="auto"/>
            <w:right w:val="none" w:sz="0" w:space="0" w:color="auto"/>
          </w:divBdr>
        </w:div>
        <w:div w:id="899710169">
          <w:marLeft w:val="640"/>
          <w:marRight w:val="0"/>
          <w:marTop w:val="0"/>
          <w:marBottom w:val="0"/>
          <w:divBdr>
            <w:top w:val="none" w:sz="0" w:space="0" w:color="auto"/>
            <w:left w:val="none" w:sz="0" w:space="0" w:color="auto"/>
            <w:bottom w:val="none" w:sz="0" w:space="0" w:color="auto"/>
            <w:right w:val="none" w:sz="0" w:space="0" w:color="auto"/>
          </w:divBdr>
        </w:div>
        <w:div w:id="904804519">
          <w:marLeft w:val="640"/>
          <w:marRight w:val="0"/>
          <w:marTop w:val="0"/>
          <w:marBottom w:val="0"/>
          <w:divBdr>
            <w:top w:val="none" w:sz="0" w:space="0" w:color="auto"/>
            <w:left w:val="none" w:sz="0" w:space="0" w:color="auto"/>
            <w:bottom w:val="none" w:sz="0" w:space="0" w:color="auto"/>
            <w:right w:val="none" w:sz="0" w:space="0" w:color="auto"/>
          </w:divBdr>
        </w:div>
        <w:div w:id="37897872">
          <w:marLeft w:val="640"/>
          <w:marRight w:val="0"/>
          <w:marTop w:val="0"/>
          <w:marBottom w:val="0"/>
          <w:divBdr>
            <w:top w:val="none" w:sz="0" w:space="0" w:color="auto"/>
            <w:left w:val="none" w:sz="0" w:space="0" w:color="auto"/>
            <w:bottom w:val="none" w:sz="0" w:space="0" w:color="auto"/>
            <w:right w:val="none" w:sz="0" w:space="0" w:color="auto"/>
          </w:divBdr>
        </w:div>
        <w:div w:id="237250640">
          <w:marLeft w:val="640"/>
          <w:marRight w:val="0"/>
          <w:marTop w:val="0"/>
          <w:marBottom w:val="0"/>
          <w:divBdr>
            <w:top w:val="none" w:sz="0" w:space="0" w:color="auto"/>
            <w:left w:val="none" w:sz="0" w:space="0" w:color="auto"/>
            <w:bottom w:val="none" w:sz="0" w:space="0" w:color="auto"/>
            <w:right w:val="none" w:sz="0" w:space="0" w:color="auto"/>
          </w:divBdr>
        </w:div>
        <w:div w:id="193462638">
          <w:marLeft w:val="640"/>
          <w:marRight w:val="0"/>
          <w:marTop w:val="0"/>
          <w:marBottom w:val="0"/>
          <w:divBdr>
            <w:top w:val="none" w:sz="0" w:space="0" w:color="auto"/>
            <w:left w:val="none" w:sz="0" w:space="0" w:color="auto"/>
            <w:bottom w:val="none" w:sz="0" w:space="0" w:color="auto"/>
            <w:right w:val="none" w:sz="0" w:space="0" w:color="auto"/>
          </w:divBdr>
        </w:div>
        <w:div w:id="1858426608">
          <w:marLeft w:val="640"/>
          <w:marRight w:val="0"/>
          <w:marTop w:val="0"/>
          <w:marBottom w:val="0"/>
          <w:divBdr>
            <w:top w:val="none" w:sz="0" w:space="0" w:color="auto"/>
            <w:left w:val="none" w:sz="0" w:space="0" w:color="auto"/>
            <w:bottom w:val="none" w:sz="0" w:space="0" w:color="auto"/>
            <w:right w:val="none" w:sz="0" w:space="0" w:color="auto"/>
          </w:divBdr>
        </w:div>
        <w:div w:id="1349213097">
          <w:marLeft w:val="640"/>
          <w:marRight w:val="0"/>
          <w:marTop w:val="0"/>
          <w:marBottom w:val="0"/>
          <w:divBdr>
            <w:top w:val="none" w:sz="0" w:space="0" w:color="auto"/>
            <w:left w:val="none" w:sz="0" w:space="0" w:color="auto"/>
            <w:bottom w:val="none" w:sz="0" w:space="0" w:color="auto"/>
            <w:right w:val="none" w:sz="0" w:space="0" w:color="auto"/>
          </w:divBdr>
        </w:div>
        <w:div w:id="2059042524">
          <w:marLeft w:val="640"/>
          <w:marRight w:val="0"/>
          <w:marTop w:val="0"/>
          <w:marBottom w:val="0"/>
          <w:divBdr>
            <w:top w:val="none" w:sz="0" w:space="0" w:color="auto"/>
            <w:left w:val="none" w:sz="0" w:space="0" w:color="auto"/>
            <w:bottom w:val="none" w:sz="0" w:space="0" w:color="auto"/>
            <w:right w:val="none" w:sz="0" w:space="0" w:color="auto"/>
          </w:divBdr>
        </w:div>
        <w:div w:id="2068802122">
          <w:marLeft w:val="640"/>
          <w:marRight w:val="0"/>
          <w:marTop w:val="0"/>
          <w:marBottom w:val="0"/>
          <w:divBdr>
            <w:top w:val="none" w:sz="0" w:space="0" w:color="auto"/>
            <w:left w:val="none" w:sz="0" w:space="0" w:color="auto"/>
            <w:bottom w:val="none" w:sz="0" w:space="0" w:color="auto"/>
            <w:right w:val="none" w:sz="0" w:space="0" w:color="auto"/>
          </w:divBdr>
        </w:div>
        <w:div w:id="1389765205">
          <w:marLeft w:val="640"/>
          <w:marRight w:val="0"/>
          <w:marTop w:val="0"/>
          <w:marBottom w:val="0"/>
          <w:divBdr>
            <w:top w:val="none" w:sz="0" w:space="0" w:color="auto"/>
            <w:left w:val="none" w:sz="0" w:space="0" w:color="auto"/>
            <w:bottom w:val="none" w:sz="0" w:space="0" w:color="auto"/>
            <w:right w:val="none" w:sz="0" w:space="0" w:color="auto"/>
          </w:divBdr>
        </w:div>
        <w:div w:id="390465128">
          <w:marLeft w:val="640"/>
          <w:marRight w:val="0"/>
          <w:marTop w:val="0"/>
          <w:marBottom w:val="0"/>
          <w:divBdr>
            <w:top w:val="none" w:sz="0" w:space="0" w:color="auto"/>
            <w:left w:val="none" w:sz="0" w:space="0" w:color="auto"/>
            <w:bottom w:val="none" w:sz="0" w:space="0" w:color="auto"/>
            <w:right w:val="none" w:sz="0" w:space="0" w:color="auto"/>
          </w:divBdr>
        </w:div>
        <w:div w:id="1400130704">
          <w:marLeft w:val="640"/>
          <w:marRight w:val="0"/>
          <w:marTop w:val="0"/>
          <w:marBottom w:val="0"/>
          <w:divBdr>
            <w:top w:val="none" w:sz="0" w:space="0" w:color="auto"/>
            <w:left w:val="none" w:sz="0" w:space="0" w:color="auto"/>
            <w:bottom w:val="none" w:sz="0" w:space="0" w:color="auto"/>
            <w:right w:val="none" w:sz="0" w:space="0" w:color="auto"/>
          </w:divBdr>
        </w:div>
        <w:div w:id="1342126376">
          <w:marLeft w:val="640"/>
          <w:marRight w:val="0"/>
          <w:marTop w:val="0"/>
          <w:marBottom w:val="0"/>
          <w:divBdr>
            <w:top w:val="none" w:sz="0" w:space="0" w:color="auto"/>
            <w:left w:val="none" w:sz="0" w:space="0" w:color="auto"/>
            <w:bottom w:val="none" w:sz="0" w:space="0" w:color="auto"/>
            <w:right w:val="none" w:sz="0" w:space="0" w:color="auto"/>
          </w:divBdr>
        </w:div>
        <w:div w:id="978458289">
          <w:marLeft w:val="640"/>
          <w:marRight w:val="0"/>
          <w:marTop w:val="0"/>
          <w:marBottom w:val="0"/>
          <w:divBdr>
            <w:top w:val="none" w:sz="0" w:space="0" w:color="auto"/>
            <w:left w:val="none" w:sz="0" w:space="0" w:color="auto"/>
            <w:bottom w:val="none" w:sz="0" w:space="0" w:color="auto"/>
            <w:right w:val="none" w:sz="0" w:space="0" w:color="auto"/>
          </w:divBdr>
        </w:div>
        <w:div w:id="472911887">
          <w:marLeft w:val="640"/>
          <w:marRight w:val="0"/>
          <w:marTop w:val="0"/>
          <w:marBottom w:val="0"/>
          <w:divBdr>
            <w:top w:val="none" w:sz="0" w:space="0" w:color="auto"/>
            <w:left w:val="none" w:sz="0" w:space="0" w:color="auto"/>
            <w:bottom w:val="none" w:sz="0" w:space="0" w:color="auto"/>
            <w:right w:val="none" w:sz="0" w:space="0" w:color="auto"/>
          </w:divBdr>
        </w:div>
        <w:div w:id="300306546">
          <w:marLeft w:val="640"/>
          <w:marRight w:val="0"/>
          <w:marTop w:val="0"/>
          <w:marBottom w:val="0"/>
          <w:divBdr>
            <w:top w:val="none" w:sz="0" w:space="0" w:color="auto"/>
            <w:left w:val="none" w:sz="0" w:space="0" w:color="auto"/>
            <w:bottom w:val="none" w:sz="0" w:space="0" w:color="auto"/>
            <w:right w:val="none" w:sz="0" w:space="0" w:color="auto"/>
          </w:divBdr>
        </w:div>
        <w:div w:id="871571675">
          <w:marLeft w:val="640"/>
          <w:marRight w:val="0"/>
          <w:marTop w:val="0"/>
          <w:marBottom w:val="0"/>
          <w:divBdr>
            <w:top w:val="none" w:sz="0" w:space="0" w:color="auto"/>
            <w:left w:val="none" w:sz="0" w:space="0" w:color="auto"/>
            <w:bottom w:val="none" w:sz="0" w:space="0" w:color="auto"/>
            <w:right w:val="none" w:sz="0" w:space="0" w:color="auto"/>
          </w:divBdr>
        </w:div>
        <w:div w:id="229772676">
          <w:marLeft w:val="640"/>
          <w:marRight w:val="0"/>
          <w:marTop w:val="0"/>
          <w:marBottom w:val="0"/>
          <w:divBdr>
            <w:top w:val="none" w:sz="0" w:space="0" w:color="auto"/>
            <w:left w:val="none" w:sz="0" w:space="0" w:color="auto"/>
            <w:bottom w:val="none" w:sz="0" w:space="0" w:color="auto"/>
            <w:right w:val="none" w:sz="0" w:space="0" w:color="auto"/>
          </w:divBdr>
        </w:div>
        <w:div w:id="2109038051">
          <w:marLeft w:val="640"/>
          <w:marRight w:val="0"/>
          <w:marTop w:val="0"/>
          <w:marBottom w:val="0"/>
          <w:divBdr>
            <w:top w:val="none" w:sz="0" w:space="0" w:color="auto"/>
            <w:left w:val="none" w:sz="0" w:space="0" w:color="auto"/>
            <w:bottom w:val="none" w:sz="0" w:space="0" w:color="auto"/>
            <w:right w:val="none" w:sz="0" w:space="0" w:color="auto"/>
          </w:divBdr>
        </w:div>
        <w:div w:id="2119830285">
          <w:marLeft w:val="640"/>
          <w:marRight w:val="0"/>
          <w:marTop w:val="0"/>
          <w:marBottom w:val="0"/>
          <w:divBdr>
            <w:top w:val="none" w:sz="0" w:space="0" w:color="auto"/>
            <w:left w:val="none" w:sz="0" w:space="0" w:color="auto"/>
            <w:bottom w:val="none" w:sz="0" w:space="0" w:color="auto"/>
            <w:right w:val="none" w:sz="0" w:space="0" w:color="auto"/>
          </w:divBdr>
        </w:div>
        <w:div w:id="60367320">
          <w:marLeft w:val="640"/>
          <w:marRight w:val="0"/>
          <w:marTop w:val="0"/>
          <w:marBottom w:val="0"/>
          <w:divBdr>
            <w:top w:val="none" w:sz="0" w:space="0" w:color="auto"/>
            <w:left w:val="none" w:sz="0" w:space="0" w:color="auto"/>
            <w:bottom w:val="none" w:sz="0" w:space="0" w:color="auto"/>
            <w:right w:val="none" w:sz="0" w:space="0" w:color="auto"/>
          </w:divBdr>
        </w:div>
        <w:div w:id="1908805370">
          <w:marLeft w:val="640"/>
          <w:marRight w:val="0"/>
          <w:marTop w:val="0"/>
          <w:marBottom w:val="0"/>
          <w:divBdr>
            <w:top w:val="none" w:sz="0" w:space="0" w:color="auto"/>
            <w:left w:val="none" w:sz="0" w:space="0" w:color="auto"/>
            <w:bottom w:val="none" w:sz="0" w:space="0" w:color="auto"/>
            <w:right w:val="none" w:sz="0" w:space="0" w:color="auto"/>
          </w:divBdr>
        </w:div>
      </w:divsChild>
    </w:div>
    <w:div w:id="539971907">
      <w:bodyDiv w:val="1"/>
      <w:marLeft w:val="0"/>
      <w:marRight w:val="0"/>
      <w:marTop w:val="0"/>
      <w:marBottom w:val="0"/>
      <w:divBdr>
        <w:top w:val="none" w:sz="0" w:space="0" w:color="auto"/>
        <w:left w:val="none" w:sz="0" w:space="0" w:color="auto"/>
        <w:bottom w:val="none" w:sz="0" w:space="0" w:color="auto"/>
        <w:right w:val="none" w:sz="0" w:space="0" w:color="auto"/>
      </w:divBdr>
    </w:div>
    <w:div w:id="547648319">
      <w:bodyDiv w:val="1"/>
      <w:marLeft w:val="0"/>
      <w:marRight w:val="0"/>
      <w:marTop w:val="0"/>
      <w:marBottom w:val="0"/>
      <w:divBdr>
        <w:top w:val="none" w:sz="0" w:space="0" w:color="auto"/>
        <w:left w:val="none" w:sz="0" w:space="0" w:color="auto"/>
        <w:bottom w:val="none" w:sz="0" w:space="0" w:color="auto"/>
        <w:right w:val="none" w:sz="0" w:space="0" w:color="auto"/>
      </w:divBdr>
      <w:divsChild>
        <w:div w:id="39789506">
          <w:marLeft w:val="640"/>
          <w:marRight w:val="0"/>
          <w:marTop w:val="0"/>
          <w:marBottom w:val="0"/>
          <w:divBdr>
            <w:top w:val="none" w:sz="0" w:space="0" w:color="auto"/>
            <w:left w:val="none" w:sz="0" w:space="0" w:color="auto"/>
            <w:bottom w:val="none" w:sz="0" w:space="0" w:color="auto"/>
            <w:right w:val="none" w:sz="0" w:space="0" w:color="auto"/>
          </w:divBdr>
        </w:div>
        <w:div w:id="99029145">
          <w:marLeft w:val="640"/>
          <w:marRight w:val="0"/>
          <w:marTop w:val="0"/>
          <w:marBottom w:val="0"/>
          <w:divBdr>
            <w:top w:val="none" w:sz="0" w:space="0" w:color="auto"/>
            <w:left w:val="none" w:sz="0" w:space="0" w:color="auto"/>
            <w:bottom w:val="none" w:sz="0" w:space="0" w:color="auto"/>
            <w:right w:val="none" w:sz="0" w:space="0" w:color="auto"/>
          </w:divBdr>
        </w:div>
        <w:div w:id="102922782">
          <w:marLeft w:val="640"/>
          <w:marRight w:val="0"/>
          <w:marTop w:val="0"/>
          <w:marBottom w:val="0"/>
          <w:divBdr>
            <w:top w:val="none" w:sz="0" w:space="0" w:color="auto"/>
            <w:left w:val="none" w:sz="0" w:space="0" w:color="auto"/>
            <w:bottom w:val="none" w:sz="0" w:space="0" w:color="auto"/>
            <w:right w:val="none" w:sz="0" w:space="0" w:color="auto"/>
          </w:divBdr>
        </w:div>
        <w:div w:id="120655832">
          <w:marLeft w:val="640"/>
          <w:marRight w:val="0"/>
          <w:marTop w:val="0"/>
          <w:marBottom w:val="0"/>
          <w:divBdr>
            <w:top w:val="none" w:sz="0" w:space="0" w:color="auto"/>
            <w:left w:val="none" w:sz="0" w:space="0" w:color="auto"/>
            <w:bottom w:val="none" w:sz="0" w:space="0" w:color="auto"/>
            <w:right w:val="none" w:sz="0" w:space="0" w:color="auto"/>
          </w:divBdr>
        </w:div>
        <w:div w:id="127628668">
          <w:marLeft w:val="640"/>
          <w:marRight w:val="0"/>
          <w:marTop w:val="0"/>
          <w:marBottom w:val="0"/>
          <w:divBdr>
            <w:top w:val="none" w:sz="0" w:space="0" w:color="auto"/>
            <w:left w:val="none" w:sz="0" w:space="0" w:color="auto"/>
            <w:bottom w:val="none" w:sz="0" w:space="0" w:color="auto"/>
            <w:right w:val="none" w:sz="0" w:space="0" w:color="auto"/>
          </w:divBdr>
        </w:div>
        <w:div w:id="169217952">
          <w:marLeft w:val="640"/>
          <w:marRight w:val="0"/>
          <w:marTop w:val="0"/>
          <w:marBottom w:val="0"/>
          <w:divBdr>
            <w:top w:val="none" w:sz="0" w:space="0" w:color="auto"/>
            <w:left w:val="none" w:sz="0" w:space="0" w:color="auto"/>
            <w:bottom w:val="none" w:sz="0" w:space="0" w:color="auto"/>
            <w:right w:val="none" w:sz="0" w:space="0" w:color="auto"/>
          </w:divBdr>
        </w:div>
        <w:div w:id="175274408">
          <w:marLeft w:val="640"/>
          <w:marRight w:val="0"/>
          <w:marTop w:val="0"/>
          <w:marBottom w:val="0"/>
          <w:divBdr>
            <w:top w:val="none" w:sz="0" w:space="0" w:color="auto"/>
            <w:left w:val="none" w:sz="0" w:space="0" w:color="auto"/>
            <w:bottom w:val="none" w:sz="0" w:space="0" w:color="auto"/>
            <w:right w:val="none" w:sz="0" w:space="0" w:color="auto"/>
          </w:divBdr>
        </w:div>
        <w:div w:id="191501518">
          <w:marLeft w:val="640"/>
          <w:marRight w:val="0"/>
          <w:marTop w:val="0"/>
          <w:marBottom w:val="0"/>
          <w:divBdr>
            <w:top w:val="none" w:sz="0" w:space="0" w:color="auto"/>
            <w:left w:val="none" w:sz="0" w:space="0" w:color="auto"/>
            <w:bottom w:val="none" w:sz="0" w:space="0" w:color="auto"/>
            <w:right w:val="none" w:sz="0" w:space="0" w:color="auto"/>
          </w:divBdr>
        </w:div>
        <w:div w:id="254873621">
          <w:marLeft w:val="640"/>
          <w:marRight w:val="0"/>
          <w:marTop w:val="0"/>
          <w:marBottom w:val="0"/>
          <w:divBdr>
            <w:top w:val="none" w:sz="0" w:space="0" w:color="auto"/>
            <w:left w:val="none" w:sz="0" w:space="0" w:color="auto"/>
            <w:bottom w:val="none" w:sz="0" w:space="0" w:color="auto"/>
            <w:right w:val="none" w:sz="0" w:space="0" w:color="auto"/>
          </w:divBdr>
        </w:div>
        <w:div w:id="278610189">
          <w:marLeft w:val="640"/>
          <w:marRight w:val="0"/>
          <w:marTop w:val="0"/>
          <w:marBottom w:val="0"/>
          <w:divBdr>
            <w:top w:val="none" w:sz="0" w:space="0" w:color="auto"/>
            <w:left w:val="none" w:sz="0" w:space="0" w:color="auto"/>
            <w:bottom w:val="none" w:sz="0" w:space="0" w:color="auto"/>
            <w:right w:val="none" w:sz="0" w:space="0" w:color="auto"/>
          </w:divBdr>
        </w:div>
        <w:div w:id="296765003">
          <w:marLeft w:val="640"/>
          <w:marRight w:val="0"/>
          <w:marTop w:val="0"/>
          <w:marBottom w:val="0"/>
          <w:divBdr>
            <w:top w:val="none" w:sz="0" w:space="0" w:color="auto"/>
            <w:left w:val="none" w:sz="0" w:space="0" w:color="auto"/>
            <w:bottom w:val="none" w:sz="0" w:space="0" w:color="auto"/>
            <w:right w:val="none" w:sz="0" w:space="0" w:color="auto"/>
          </w:divBdr>
        </w:div>
        <w:div w:id="313989045">
          <w:marLeft w:val="640"/>
          <w:marRight w:val="0"/>
          <w:marTop w:val="0"/>
          <w:marBottom w:val="0"/>
          <w:divBdr>
            <w:top w:val="none" w:sz="0" w:space="0" w:color="auto"/>
            <w:left w:val="none" w:sz="0" w:space="0" w:color="auto"/>
            <w:bottom w:val="none" w:sz="0" w:space="0" w:color="auto"/>
            <w:right w:val="none" w:sz="0" w:space="0" w:color="auto"/>
          </w:divBdr>
        </w:div>
        <w:div w:id="396057829">
          <w:marLeft w:val="640"/>
          <w:marRight w:val="0"/>
          <w:marTop w:val="0"/>
          <w:marBottom w:val="0"/>
          <w:divBdr>
            <w:top w:val="none" w:sz="0" w:space="0" w:color="auto"/>
            <w:left w:val="none" w:sz="0" w:space="0" w:color="auto"/>
            <w:bottom w:val="none" w:sz="0" w:space="0" w:color="auto"/>
            <w:right w:val="none" w:sz="0" w:space="0" w:color="auto"/>
          </w:divBdr>
        </w:div>
        <w:div w:id="408507973">
          <w:marLeft w:val="640"/>
          <w:marRight w:val="0"/>
          <w:marTop w:val="0"/>
          <w:marBottom w:val="0"/>
          <w:divBdr>
            <w:top w:val="none" w:sz="0" w:space="0" w:color="auto"/>
            <w:left w:val="none" w:sz="0" w:space="0" w:color="auto"/>
            <w:bottom w:val="none" w:sz="0" w:space="0" w:color="auto"/>
            <w:right w:val="none" w:sz="0" w:space="0" w:color="auto"/>
          </w:divBdr>
        </w:div>
        <w:div w:id="549847959">
          <w:marLeft w:val="640"/>
          <w:marRight w:val="0"/>
          <w:marTop w:val="0"/>
          <w:marBottom w:val="0"/>
          <w:divBdr>
            <w:top w:val="none" w:sz="0" w:space="0" w:color="auto"/>
            <w:left w:val="none" w:sz="0" w:space="0" w:color="auto"/>
            <w:bottom w:val="none" w:sz="0" w:space="0" w:color="auto"/>
            <w:right w:val="none" w:sz="0" w:space="0" w:color="auto"/>
          </w:divBdr>
        </w:div>
        <w:div w:id="550112263">
          <w:marLeft w:val="640"/>
          <w:marRight w:val="0"/>
          <w:marTop w:val="0"/>
          <w:marBottom w:val="0"/>
          <w:divBdr>
            <w:top w:val="none" w:sz="0" w:space="0" w:color="auto"/>
            <w:left w:val="none" w:sz="0" w:space="0" w:color="auto"/>
            <w:bottom w:val="none" w:sz="0" w:space="0" w:color="auto"/>
            <w:right w:val="none" w:sz="0" w:space="0" w:color="auto"/>
          </w:divBdr>
        </w:div>
        <w:div w:id="567231461">
          <w:marLeft w:val="640"/>
          <w:marRight w:val="0"/>
          <w:marTop w:val="0"/>
          <w:marBottom w:val="0"/>
          <w:divBdr>
            <w:top w:val="none" w:sz="0" w:space="0" w:color="auto"/>
            <w:left w:val="none" w:sz="0" w:space="0" w:color="auto"/>
            <w:bottom w:val="none" w:sz="0" w:space="0" w:color="auto"/>
            <w:right w:val="none" w:sz="0" w:space="0" w:color="auto"/>
          </w:divBdr>
        </w:div>
        <w:div w:id="628557724">
          <w:marLeft w:val="640"/>
          <w:marRight w:val="0"/>
          <w:marTop w:val="0"/>
          <w:marBottom w:val="0"/>
          <w:divBdr>
            <w:top w:val="none" w:sz="0" w:space="0" w:color="auto"/>
            <w:left w:val="none" w:sz="0" w:space="0" w:color="auto"/>
            <w:bottom w:val="none" w:sz="0" w:space="0" w:color="auto"/>
            <w:right w:val="none" w:sz="0" w:space="0" w:color="auto"/>
          </w:divBdr>
        </w:div>
        <w:div w:id="674193146">
          <w:marLeft w:val="640"/>
          <w:marRight w:val="0"/>
          <w:marTop w:val="0"/>
          <w:marBottom w:val="0"/>
          <w:divBdr>
            <w:top w:val="none" w:sz="0" w:space="0" w:color="auto"/>
            <w:left w:val="none" w:sz="0" w:space="0" w:color="auto"/>
            <w:bottom w:val="none" w:sz="0" w:space="0" w:color="auto"/>
            <w:right w:val="none" w:sz="0" w:space="0" w:color="auto"/>
          </w:divBdr>
        </w:div>
        <w:div w:id="679745386">
          <w:marLeft w:val="640"/>
          <w:marRight w:val="0"/>
          <w:marTop w:val="0"/>
          <w:marBottom w:val="0"/>
          <w:divBdr>
            <w:top w:val="none" w:sz="0" w:space="0" w:color="auto"/>
            <w:left w:val="none" w:sz="0" w:space="0" w:color="auto"/>
            <w:bottom w:val="none" w:sz="0" w:space="0" w:color="auto"/>
            <w:right w:val="none" w:sz="0" w:space="0" w:color="auto"/>
          </w:divBdr>
        </w:div>
        <w:div w:id="690037393">
          <w:marLeft w:val="640"/>
          <w:marRight w:val="0"/>
          <w:marTop w:val="0"/>
          <w:marBottom w:val="0"/>
          <w:divBdr>
            <w:top w:val="none" w:sz="0" w:space="0" w:color="auto"/>
            <w:left w:val="none" w:sz="0" w:space="0" w:color="auto"/>
            <w:bottom w:val="none" w:sz="0" w:space="0" w:color="auto"/>
            <w:right w:val="none" w:sz="0" w:space="0" w:color="auto"/>
          </w:divBdr>
        </w:div>
        <w:div w:id="697703888">
          <w:marLeft w:val="640"/>
          <w:marRight w:val="0"/>
          <w:marTop w:val="0"/>
          <w:marBottom w:val="0"/>
          <w:divBdr>
            <w:top w:val="none" w:sz="0" w:space="0" w:color="auto"/>
            <w:left w:val="none" w:sz="0" w:space="0" w:color="auto"/>
            <w:bottom w:val="none" w:sz="0" w:space="0" w:color="auto"/>
            <w:right w:val="none" w:sz="0" w:space="0" w:color="auto"/>
          </w:divBdr>
        </w:div>
        <w:div w:id="706761132">
          <w:marLeft w:val="640"/>
          <w:marRight w:val="0"/>
          <w:marTop w:val="0"/>
          <w:marBottom w:val="0"/>
          <w:divBdr>
            <w:top w:val="none" w:sz="0" w:space="0" w:color="auto"/>
            <w:left w:val="none" w:sz="0" w:space="0" w:color="auto"/>
            <w:bottom w:val="none" w:sz="0" w:space="0" w:color="auto"/>
            <w:right w:val="none" w:sz="0" w:space="0" w:color="auto"/>
          </w:divBdr>
        </w:div>
        <w:div w:id="722756297">
          <w:marLeft w:val="640"/>
          <w:marRight w:val="0"/>
          <w:marTop w:val="0"/>
          <w:marBottom w:val="0"/>
          <w:divBdr>
            <w:top w:val="none" w:sz="0" w:space="0" w:color="auto"/>
            <w:left w:val="none" w:sz="0" w:space="0" w:color="auto"/>
            <w:bottom w:val="none" w:sz="0" w:space="0" w:color="auto"/>
            <w:right w:val="none" w:sz="0" w:space="0" w:color="auto"/>
          </w:divBdr>
        </w:div>
        <w:div w:id="763723721">
          <w:marLeft w:val="640"/>
          <w:marRight w:val="0"/>
          <w:marTop w:val="0"/>
          <w:marBottom w:val="0"/>
          <w:divBdr>
            <w:top w:val="none" w:sz="0" w:space="0" w:color="auto"/>
            <w:left w:val="none" w:sz="0" w:space="0" w:color="auto"/>
            <w:bottom w:val="none" w:sz="0" w:space="0" w:color="auto"/>
            <w:right w:val="none" w:sz="0" w:space="0" w:color="auto"/>
          </w:divBdr>
        </w:div>
        <w:div w:id="794711549">
          <w:marLeft w:val="640"/>
          <w:marRight w:val="0"/>
          <w:marTop w:val="0"/>
          <w:marBottom w:val="0"/>
          <w:divBdr>
            <w:top w:val="none" w:sz="0" w:space="0" w:color="auto"/>
            <w:left w:val="none" w:sz="0" w:space="0" w:color="auto"/>
            <w:bottom w:val="none" w:sz="0" w:space="0" w:color="auto"/>
            <w:right w:val="none" w:sz="0" w:space="0" w:color="auto"/>
          </w:divBdr>
        </w:div>
        <w:div w:id="795413724">
          <w:marLeft w:val="640"/>
          <w:marRight w:val="0"/>
          <w:marTop w:val="0"/>
          <w:marBottom w:val="0"/>
          <w:divBdr>
            <w:top w:val="none" w:sz="0" w:space="0" w:color="auto"/>
            <w:left w:val="none" w:sz="0" w:space="0" w:color="auto"/>
            <w:bottom w:val="none" w:sz="0" w:space="0" w:color="auto"/>
            <w:right w:val="none" w:sz="0" w:space="0" w:color="auto"/>
          </w:divBdr>
        </w:div>
        <w:div w:id="840316459">
          <w:marLeft w:val="640"/>
          <w:marRight w:val="0"/>
          <w:marTop w:val="0"/>
          <w:marBottom w:val="0"/>
          <w:divBdr>
            <w:top w:val="none" w:sz="0" w:space="0" w:color="auto"/>
            <w:left w:val="none" w:sz="0" w:space="0" w:color="auto"/>
            <w:bottom w:val="none" w:sz="0" w:space="0" w:color="auto"/>
            <w:right w:val="none" w:sz="0" w:space="0" w:color="auto"/>
          </w:divBdr>
        </w:div>
        <w:div w:id="855852040">
          <w:marLeft w:val="640"/>
          <w:marRight w:val="0"/>
          <w:marTop w:val="0"/>
          <w:marBottom w:val="0"/>
          <w:divBdr>
            <w:top w:val="none" w:sz="0" w:space="0" w:color="auto"/>
            <w:left w:val="none" w:sz="0" w:space="0" w:color="auto"/>
            <w:bottom w:val="none" w:sz="0" w:space="0" w:color="auto"/>
            <w:right w:val="none" w:sz="0" w:space="0" w:color="auto"/>
          </w:divBdr>
        </w:div>
        <w:div w:id="877669057">
          <w:marLeft w:val="640"/>
          <w:marRight w:val="0"/>
          <w:marTop w:val="0"/>
          <w:marBottom w:val="0"/>
          <w:divBdr>
            <w:top w:val="none" w:sz="0" w:space="0" w:color="auto"/>
            <w:left w:val="none" w:sz="0" w:space="0" w:color="auto"/>
            <w:bottom w:val="none" w:sz="0" w:space="0" w:color="auto"/>
            <w:right w:val="none" w:sz="0" w:space="0" w:color="auto"/>
          </w:divBdr>
        </w:div>
        <w:div w:id="885678863">
          <w:marLeft w:val="640"/>
          <w:marRight w:val="0"/>
          <w:marTop w:val="0"/>
          <w:marBottom w:val="0"/>
          <w:divBdr>
            <w:top w:val="none" w:sz="0" w:space="0" w:color="auto"/>
            <w:left w:val="none" w:sz="0" w:space="0" w:color="auto"/>
            <w:bottom w:val="none" w:sz="0" w:space="0" w:color="auto"/>
            <w:right w:val="none" w:sz="0" w:space="0" w:color="auto"/>
          </w:divBdr>
        </w:div>
        <w:div w:id="894124177">
          <w:marLeft w:val="640"/>
          <w:marRight w:val="0"/>
          <w:marTop w:val="0"/>
          <w:marBottom w:val="0"/>
          <w:divBdr>
            <w:top w:val="none" w:sz="0" w:space="0" w:color="auto"/>
            <w:left w:val="none" w:sz="0" w:space="0" w:color="auto"/>
            <w:bottom w:val="none" w:sz="0" w:space="0" w:color="auto"/>
            <w:right w:val="none" w:sz="0" w:space="0" w:color="auto"/>
          </w:divBdr>
        </w:div>
        <w:div w:id="937255427">
          <w:marLeft w:val="640"/>
          <w:marRight w:val="0"/>
          <w:marTop w:val="0"/>
          <w:marBottom w:val="0"/>
          <w:divBdr>
            <w:top w:val="none" w:sz="0" w:space="0" w:color="auto"/>
            <w:left w:val="none" w:sz="0" w:space="0" w:color="auto"/>
            <w:bottom w:val="none" w:sz="0" w:space="0" w:color="auto"/>
            <w:right w:val="none" w:sz="0" w:space="0" w:color="auto"/>
          </w:divBdr>
        </w:div>
        <w:div w:id="954210474">
          <w:marLeft w:val="640"/>
          <w:marRight w:val="0"/>
          <w:marTop w:val="0"/>
          <w:marBottom w:val="0"/>
          <w:divBdr>
            <w:top w:val="none" w:sz="0" w:space="0" w:color="auto"/>
            <w:left w:val="none" w:sz="0" w:space="0" w:color="auto"/>
            <w:bottom w:val="none" w:sz="0" w:space="0" w:color="auto"/>
            <w:right w:val="none" w:sz="0" w:space="0" w:color="auto"/>
          </w:divBdr>
        </w:div>
        <w:div w:id="1037772962">
          <w:marLeft w:val="640"/>
          <w:marRight w:val="0"/>
          <w:marTop w:val="0"/>
          <w:marBottom w:val="0"/>
          <w:divBdr>
            <w:top w:val="none" w:sz="0" w:space="0" w:color="auto"/>
            <w:left w:val="none" w:sz="0" w:space="0" w:color="auto"/>
            <w:bottom w:val="none" w:sz="0" w:space="0" w:color="auto"/>
            <w:right w:val="none" w:sz="0" w:space="0" w:color="auto"/>
          </w:divBdr>
        </w:div>
        <w:div w:id="1056319176">
          <w:marLeft w:val="640"/>
          <w:marRight w:val="0"/>
          <w:marTop w:val="0"/>
          <w:marBottom w:val="0"/>
          <w:divBdr>
            <w:top w:val="none" w:sz="0" w:space="0" w:color="auto"/>
            <w:left w:val="none" w:sz="0" w:space="0" w:color="auto"/>
            <w:bottom w:val="none" w:sz="0" w:space="0" w:color="auto"/>
            <w:right w:val="none" w:sz="0" w:space="0" w:color="auto"/>
          </w:divBdr>
        </w:div>
        <w:div w:id="1074662307">
          <w:marLeft w:val="640"/>
          <w:marRight w:val="0"/>
          <w:marTop w:val="0"/>
          <w:marBottom w:val="0"/>
          <w:divBdr>
            <w:top w:val="none" w:sz="0" w:space="0" w:color="auto"/>
            <w:left w:val="none" w:sz="0" w:space="0" w:color="auto"/>
            <w:bottom w:val="none" w:sz="0" w:space="0" w:color="auto"/>
            <w:right w:val="none" w:sz="0" w:space="0" w:color="auto"/>
          </w:divBdr>
        </w:div>
        <w:div w:id="1082409536">
          <w:marLeft w:val="640"/>
          <w:marRight w:val="0"/>
          <w:marTop w:val="0"/>
          <w:marBottom w:val="0"/>
          <w:divBdr>
            <w:top w:val="none" w:sz="0" w:space="0" w:color="auto"/>
            <w:left w:val="none" w:sz="0" w:space="0" w:color="auto"/>
            <w:bottom w:val="none" w:sz="0" w:space="0" w:color="auto"/>
            <w:right w:val="none" w:sz="0" w:space="0" w:color="auto"/>
          </w:divBdr>
        </w:div>
        <w:div w:id="1103575112">
          <w:marLeft w:val="640"/>
          <w:marRight w:val="0"/>
          <w:marTop w:val="0"/>
          <w:marBottom w:val="0"/>
          <w:divBdr>
            <w:top w:val="none" w:sz="0" w:space="0" w:color="auto"/>
            <w:left w:val="none" w:sz="0" w:space="0" w:color="auto"/>
            <w:bottom w:val="none" w:sz="0" w:space="0" w:color="auto"/>
            <w:right w:val="none" w:sz="0" w:space="0" w:color="auto"/>
          </w:divBdr>
        </w:div>
        <w:div w:id="1108239626">
          <w:marLeft w:val="640"/>
          <w:marRight w:val="0"/>
          <w:marTop w:val="0"/>
          <w:marBottom w:val="0"/>
          <w:divBdr>
            <w:top w:val="none" w:sz="0" w:space="0" w:color="auto"/>
            <w:left w:val="none" w:sz="0" w:space="0" w:color="auto"/>
            <w:bottom w:val="none" w:sz="0" w:space="0" w:color="auto"/>
            <w:right w:val="none" w:sz="0" w:space="0" w:color="auto"/>
          </w:divBdr>
        </w:div>
        <w:div w:id="1114137393">
          <w:marLeft w:val="640"/>
          <w:marRight w:val="0"/>
          <w:marTop w:val="0"/>
          <w:marBottom w:val="0"/>
          <w:divBdr>
            <w:top w:val="none" w:sz="0" w:space="0" w:color="auto"/>
            <w:left w:val="none" w:sz="0" w:space="0" w:color="auto"/>
            <w:bottom w:val="none" w:sz="0" w:space="0" w:color="auto"/>
            <w:right w:val="none" w:sz="0" w:space="0" w:color="auto"/>
          </w:divBdr>
        </w:div>
        <w:div w:id="1115322994">
          <w:marLeft w:val="640"/>
          <w:marRight w:val="0"/>
          <w:marTop w:val="0"/>
          <w:marBottom w:val="0"/>
          <w:divBdr>
            <w:top w:val="none" w:sz="0" w:space="0" w:color="auto"/>
            <w:left w:val="none" w:sz="0" w:space="0" w:color="auto"/>
            <w:bottom w:val="none" w:sz="0" w:space="0" w:color="auto"/>
            <w:right w:val="none" w:sz="0" w:space="0" w:color="auto"/>
          </w:divBdr>
        </w:div>
        <w:div w:id="1116564486">
          <w:marLeft w:val="640"/>
          <w:marRight w:val="0"/>
          <w:marTop w:val="0"/>
          <w:marBottom w:val="0"/>
          <w:divBdr>
            <w:top w:val="none" w:sz="0" w:space="0" w:color="auto"/>
            <w:left w:val="none" w:sz="0" w:space="0" w:color="auto"/>
            <w:bottom w:val="none" w:sz="0" w:space="0" w:color="auto"/>
            <w:right w:val="none" w:sz="0" w:space="0" w:color="auto"/>
          </w:divBdr>
        </w:div>
        <w:div w:id="1160343461">
          <w:marLeft w:val="640"/>
          <w:marRight w:val="0"/>
          <w:marTop w:val="0"/>
          <w:marBottom w:val="0"/>
          <w:divBdr>
            <w:top w:val="none" w:sz="0" w:space="0" w:color="auto"/>
            <w:left w:val="none" w:sz="0" w:space="0" w:color="auto"/>
            <w:bottom w:val="none" w:sz="0" w:space="0" w:color="auto"/>
            <w:right w:val="none" w:sz="0" w:space="0" w:color="auto"/>
          </w:divBdr>
        </w:div>
        <w:div w:id="1213468101">
          <w:marLeft w:val="640"/>
          <w:marRight w:val="0"/>
          <w:marTop w:val="0"/>
          <w:marBottom w:val="0"/>
          <w:divBdr>
            <w:top w:val="none" w:sz="0" w:space="0" w:color="auto"/>
            <w:left w:val="none" w:sz="0" w:space="0" w:color="auto"/>
            <w:bottom w:val="none" w:sz="0" w:space="0" w:color="auto"/>
            <w:right w:val="none" w:sz="0" w:space="0" w:color="auto"/>
          </w:divBdr>
        </w:div>
        <w:div w:id="1217863552">
          <w:marLeft w:val="640"/>
          <w:marRight w:val="0"/>
          <w:marTop w:val="0"/>
          <w:marBottom w:val="0"/>
          <w:divBdr>
            <w:top w:val="none" w:sz="0" w:space="0" w:color="auto"/>
            <w:left w:val="none" w:sz="0" w:space="0" w:color="auto"/>
            <w:bottom w:val="none" w:sz="0" w:space="0" w:color="auto"/>
            <w:right w:val="none" w:sz="0" w:space="0" w:color="auto"/>
          </w:divBdr>
        </w:div>
        <w:div w:id="1223326478">
          <w:marLeft w:val="640"/>
          <w:marRight w:val="0"/>
          <w:marTop w:val="0"/>
          <w:marBottom w:val="0"/>
          <w:divBdr>
            <w:top w:val="none" w:sz="0" w:space="0" w:color="auto"/>
            <w:left w:val="none" w:sz="0" w:space="0" w:color="auto"/>
            <w:bottom w:val="none" w:sz="0" w:space="0" w:color="auto"/>
            <w:right w:val="none" w:sz="0" w:space="0" w:color="auto"/>
          </w:divBdr>
        </w:div>
        <w:div w:id="1244878455">
          <w:marLeft w:val="640"/>
          <w:marRight w:val="0"/>
          <w:marTop w:val="0"/>
          <w:marBottom w:val="0"/>
          <w:divBdr>
            <w:top w:val="none" w:sz="0" w:space="0" w:color="auto"/>
            <w:left w:val="none" w:sz="0" w:space="0" w:color="auto"/>
            <w:bottom w:val="none" w:sz="0" w:space="0" w:color="auto"/>
            <w:right w:val="none" w:sz="0" w:space="0" w:color="auto"/>
          </w:divBdr>
        </w:div>
        <w:div w:id="1244990867">
          <w:marLeft w:val="640"/>
          <w:marRight w:val="0"/>
          <w:marTop w:val="0"/>
          <w:marBottom w:val="0"/>
          <w:divBdr>
            <w:top w:val="none" w:sz="0" w:space="0" w:color="auto"/>
            <w:left w:val="none" w:sz="0" w:space="0" w:color="auto"/>
            <w:bottom w:val="none" w:sz="0" w:space="0" w:color="auto"/>
            <w:right w:val="none" w:sz="0" w:space="0" w:color="auto"/>
          </w:divBdr>
        </w:div>
        <w:div w:id="1245991077">
          <w:marLeft w:val="640"/>
          <w:marRight w:val="0"/>
          <w:marTop w:val="0"/>
          <w:marBottom w:val="0"/>
          <w:divBdr>
            <w:top w:val="none" w:sz="0" w:space="0" w:color="auto"/>
            <w:left w:val="none" w:sz="0" w:space="0" w:color="auto"/>
            <w:bottom w:val="none" w:sz="0" w:space="0" w:color="auto"/>
            <w:right w:val="none" w:sz="0" w:space="0" w:color="auto"/>
          </w:divBdr>
        </w:div>
        <w:div w:id="1249658745">
          <w:marLeft w:val="640"/>
          <w:marRight w:val="0"/>
          <w:marTop w:val="0"/>
          <w:marBottom w:val="0"/>
          <w:divBdr>
            <w:top w:val="none" w:sz="0" w:space="0" w:color="auto"/>
            <w:left w:val="none" w:sz="0" w:space="0" w:color="auto"/>
            <w:bottom w:val="none" w:sz="0" w:space="0" w:color="auto"/>
            <w:right w:val="none" w:sz="0" w:space="0" w:color="auto"/>
          </w:divBdr>
        </w:div>
        <w:div w:id="1272930458">
          <w:marLeft w:val="640"/>
          <w:marRight w:val="0"/>
          <w:marTop w:val="0"/>
          <w:marBottom w:val="0"/>
          <w:divBdr>
            <w:top w:val="none" w:sz="0" w:space="0" w:color="auto"/>
            <w:left w:val="none" w:sz="0" w:space="0" w:color="auto"/>
            <w:bottom w:val="none" w:sz="0" w:space="0" w:color="auto"/>
            <w:right w:val="none" w:sz="0" w:space="0" w:color="auto"/>
          </w:divBdr>
        </w:div>
        <w:div w:id="1301568782">
          <w:marLeft w:val="640"/>
          <w:marRight w:val="0"/>
          <w:marTop w:val="0"/>
          <w:marBottom w:val="0"/>
          <w:divBdr>
            <w:top w:val="none" w:sz="0" w:space="0" w:color="auto"/>
            <w:left w:val="none" w:sz="0" w:space="0" w:color="auto"/>
            <w:bottom w:val="none" w:sz="0" w:space="0" w:color="auto"/>
            <w:right w:val="none" w:sz="0" w:space="0" w:color="auto"/>
          </w:divBdr>
        </w:div>
        <w:div w:id="1336299645">
          <w:marLeft w:val="640"/>
          <w:marRight w:val="0"/>
          <w:marTop w:val="0"/>
          <w:marBottom w:val="0"/>
          <w:divBdr>
            <w:top w:val="none" w:sz="0" w:space="0" w:color="auto"/>
            <w:left w:val="none" w:sz="0" w:space="0" w:color="auto"/>
            <w:bottom w:val="none" w:sz="0" w:space="0" w:color="auto"/>
            <w:right w:val="none" w:sz="0" w:space="0" w:color="auto"/>
          </w:divBdr>
        </w:div>
        <w:div w:id="1346518420">
          <w:marLeft w:val="640"/>
          <w:marRight w:val="0"/>
          <w:marTop w:val="0"/>
          <w:marBottom w:val="0"/>
          <w:divBdr>
            <w:top w:val="none" w:sz="0" w:space="0" w:color="auto"/>
            <w:left w:val="none" w:sz="0" w:space="0" w:color="auto"/>
            <w:bottom w:val="none" w:sz="0" w:space="0" w:color="auto"/>
            <w:right w:val="none" w:sz="0" w:space="0" w:color="auto"/>
          </w:divBdr>
        </w:div>
        <w:div w:id="1364670698">
          <w:marLeft w:val="640"/>
          <w:marRight w:val="0"/>
          <w:marTop w:val="0"/>
          <w:marBottom w:val="0"/>
          <w:divBdr>
            <w:top w:val="none" w:sz="0" w:space="0" w:color="auto"/>
            <w:left w:val="none" w:sz="0" w:space="0" w:color="auto"/>
            <w:bottom w:val="none" w:sz="0" w:space="0" w:color="auto"/>
            <w:right w:val="none" w:sz="0" w:space="0" w:color="auto"/>
          </w:divBdr>
        </w:div>
        <w:div w:id="1370031772">
          <w:marLeft w:val="640"/>
          <w:marRight w:val="0"/>
          <w:marTop w:val="0"/>
          <w:marBottom w:val="0"/>
          <w:divBdr>
            <w:top w:val="none" w:sz="0" w:space="0" w:color="auto"/>
            <w:left w:val="none" w:sz="0" w:space="0" w:color="auto"/>
            <w:bottom w:val="none" w:sz="0" w:space="0" w:color="auto"/>
            <w:right w:val="none" w:sz="0" w:space="0" w:color="auto"/>
          </w:divBdr>
        </w:div>
        <w:div w:id="1386103489">
          <w:marLeft w:val="640"/>
          <w:marRight w:val="0"/>
          <w:marTop w:val="0"/>
          <w:marBottom w:val="0"/>
          <w:divBdr>
            <w:top w:val="none" w:sz="0" w:space="0" w:color="auto"/>
            <w:left w:val="none" w:sz="0" w:space="0" w:color="auto"/>
            <w:bottom w:val="none" w:sz="0" w:space="0" w:color="auto"/>
            <w:right w:val="none" w:sz="0" w:space="0" w:color="auto"/>
          </w:divBdr>
        </w:div>
        <w:div w:id="1393890190">
          <w:marLeft w:val="640"/>
          <w:marRight w:val="0"/>
          <w:marTop w:val="0"/>
          <w:marBottom w:val="0"/>
          <w:divBdr>
            <w:top w:val="none" w:sz="0" w:space="0" w:color="auto"/>
            <w:left w:val="none" w:sz="0" w:space="0" w:color="auto"/>
            <w:bottom w:val="none" w:sz="0" w:space="0" w:color="auto"/>
            <w:right w:val="none" w:sz="0" w:space="0" w:color="auto"/>
          </w:divBdr>
        </w:div>
        <w:div w:id="1397510982">
          <w:marLeft w:val="640"/>
          <w:marRight w:val="0"/>
          <w:marTop w:val="0"/>
          <w:marBottom w:val="0"/>
          <w:divBdr>
            <w:top w:val="none" w:sz="0" w:space="0" w:color="auto"/>
            <w:left w:val="none" w:sz="0" w:space="0" w:color="auto"/>
            <w:bottom w:val="none" w:sz="0" w:space="0" w:color="auto"/>
            <w:right w:val="none" w:sz="0" w:space="0" w:color="auto"/>
          </w:divBdr>
        </w:div>
        <w:div w:id="1401248709">
          <w:marLeft w:val="640"/>
          <w:marRight w:val="0"/>
          <w:marTop w:val="0"/>
          <w:marBottom w:val="0"/>
          <w:divBdr>
            <w:top w:val="none" w:sz="0" w:space="0" w:color="auto"/>
            <w:left w:val="none" w:sz="0" w:space="0" w:color="auto"/>
            <w:bottom w:val="none" w:sz="0" w:space="0" w:color="auto"/>
            <w:right w:val="none" w:sz="0" w:space="0" w:color="auto"/>
          </w:divBdr>
        </w:div>
        <w:div w:id="1423721765">
          <w:marLeft w:val="640"/>
          <w:marRight w:val="0"/>
          <w:marTop w:val="0"/>
          <w:marBottom w:val="0"/>
          <w:divBdr>
            <w:top w:val="none" w:sz="0" w:space="0" w:color="auto"/>
            <w:left w:val="none" w:sz="0" w:space="0" w:color="auto"/>
            <w:bottom w:val="none" w:sz="0" w:space="0" w:color="auto"/>
            <w:right w:val="none" w:sz="0" w:space="0" w:color="auto"/>
          </w:divBdr>
        </w:div>
        <w:div w:id="1453868502">
          <w:marLeft w:val="640"/>
          <w:marRight w:val="0"/>
          <w:marTop w:val="0"/>
          <w:marBottom w:val="0"/>
          <w:divBdr>
            <w:top w:val="none" w:sz="0" w:space="0" w:color="auto"/>
            <w:left w:val="none" w:sz="0" w:space="0" w:color="auto"/>
            <w:bottom w:val="none" w:sz="0" w:space="0" w:color="auto"/>
            <w:right w:val="none" w:sz="0" w:space="0" w:color="auto"/>
          </w:divBdr>
        </w:div>
        <w:div w:id="1460998975">
          <w:marLeft w:val="640"/>
          <w:marRight w:val="0"/>
          <w:marTop w:val="0"/>
          <w:marBottom w:val="0"/>
          <w:divBdr>
            <w:top w:val="none" w:sz="0" w:space="0" w:color="auto"/>
            <w:left w:val="none" w:sz="0" w:space="0" w:color="auto"/>
            <w:bottom w:val="none" w:sz="0" w:space="0" w:color="auto"/>
            <w:right w:val="none" w:sz="0" w:space="0" w:color="auto"/>
          </w:divBdr>
        </w:div>
        <w:div w:id="1490752318">
          <w:marLeft w:val="640"/>
          <w:marRight w:val="0"/>
          <w:marTop w:val="0"/>
          <w:marBottom w:val="0"/>
          <w:divBdr>
            <w:top w:val="none" w:sz="0" w:space="0" w:color="auto"/>
            <w:left w:val="none" w:sz="0" w:space="0" w:color="auto"/>
            <w:bottom w:val="none" w:sz="0" w:space="0" w:color="auto"/>
            <w:right w:val="none" w:sz="0" w:space="0" w:color="auto"/>
          </w:divBdr>
        </w:div>
        <w:div w:id="1519660941">
          <w:marLeft w:val="640"/>
          <w:marRight w:val="0"/>
          <w:marTop w:val="0"/>
          <w:marBottom w:val="0"/>
          <w:divBdr>
            <w:top w:val="none" w:sz="0" w:space="0" w:color="auto"/>
            <w:left w:val="none" w:sz="0" w:space="0" w:color="auto"/>
            <w:bottom w:val="none" w:sz="0" w:space="0" w:color="auto"/>
            <w:right w:val="none" w:sz="0" w:space="0" w:color="auto"/>
          </w:divBdr>
        </w:div>
        <w:div w:id="1532378622">
          <w:marLeft w:val="640"/>
          <w:marRight w:val="0"/>
          <w:marTop w:val="0"/>
          <w:marBottom w:val="0"/>
          <w:divBdr>
            <w:top w:val="none" w:sz="0" w:space="0" w:color="auto"/>
            <w:left w:val="none" w:sz="0" w:space="0" w:color="auto"/>
            <w:bottom w:val="none" w:sz="0" w:space="0" w:color="auto"/>
            <w:right w:val="none" w:sz="0" w:space="0" w:color="auto"/>
          </w:divBdr>
        </w:div>
        <w:div w:id="1547136843">
          <w:marLeft w:val="640"/>
          <w:marRight w:val="0"/>
          <w:marTop w:val="0"/>
          <w:marBottom w:val="0"/>
          <w:divBdr>
            <w:top w:val="none" w:sz="0" w:space="0" w:color="auto"/>
            <w:left w:val="none" w:sz="0" w:space="0" w:color="auto"/>
            <w:bottom w:val="none" w:sz="0" w:space="0" w:color="auto"/>
            <w:right w:val="none" w:sz="0" w:space="0" w:color="auto"/>
          </w:divBdr>
        </w:div>
        <w:div w:id="1550529041">
          <w:marLeft w:val="640"/>
          <w:marRight w:val="0"/>
          <w:marTop w:val="0"/>
          <w:marBottom w:val="0"/>
          <w:divBdr>
            <w:top w:val="none" w:sz="0" w:space="0" w:color="auto"/>
            <w:left w:val="none" w:sz="0" w:space="0" w:color="auto"/>
            <w:bottom w:val="none" w:sz="0" w:space="0" w:color="auto"/>
            <w:right w:val="none" w:sz="0" w:space="0" w:color="auto"/>
          </w:divBdr>
        </w:div>
        <w:div w:id="1572539045">
          <w:marLeft w:val="640"/>
          <w:marRight w:val="0"/>
          <w:marTop w:val="0"/>
          <w:marBottom w:val="0"/>
          <w:divBdr>
            <w:top w:val="none" w:sz="0" w:space="0" w:color="auto"/>
            <w:left w:val="none" w:sz="0" w:space="0" w:color="auto"/>
            <w:bottom w:val="none" w:sz="0" w:space="0" w:color="auto"/>
            <w:right w:val="none" w:sz="0" w:space="0" w:color="auto"/>
          </w:divBdr>
        </w:div>
        <w:div w:id="1623339427">
          <w:marLeft w:val="640"/>
          <w:marRight w:val="0"/>
          <w:marTop w:val="0"/>
          <w:marBottom w:val="0"/>
          <w:divBdr>
            <w:top w:val="none" w:sz="0" w:space="0" w:color="auto"/>
            <w:left w:val="none" w:sz="0" w:space="0" w:color="auto"/>
            <w:bottom w:val="none" w:sz="0" w:space="0" w:color="auto"/>
            <w:right w:val="none" w:sz="0" w:space="0" w:color="auto"/>
          </w:divBdr>
        </w:div>
        <w:div w:id="1677226027">
          <w:marLeft w:val="640"/>
          <w:marRight w:val="0"/>
          <w:marTop w:val="0"/>
          <w:marBottom w:val="0"/>
          <w:divBdr>
            <w:top w:val="none" w:sz="0" w:space="0" w:color="auto"/>
            <w:left w:val="none" w:sz="0" w:space="0" w:color="auto"/>
            <w:bottom w:val="none" w:sz="0" w:space="0" w:color="auto"/>
            <w:right w:val="none" w:sz="0" w:space="0" w:color="auto"/>
          </w:divBdr>
        </w:div>
        <w:div w:id="1712924571">
          <w:marLeft w:val="640"/>
          <w:marRight w:val="0"/>
          <w:marTop w:val="0"/>
          <w:marBottom w:val="0"/>
          <w:divBdr>
            <w:top w:val="none" w:sz="0" w:space="0" w:color="auto"/>
            <w:left w:val="none" w:sz="0" w:space="0" w:color="auto"/>
            <w:bottom w:val="none" w:sz="0" w:space="0" w:color="auto"/>
            <w:right w:val="none" w:sz="0" w:space="0" w:color="auto"/>
          </w:divBdr>
        </w:div>
        <w:div w:id="1728797175">
          <w:marLeft w:val="640"/>
          <w:marRight w:val="0"/>
          <w:marTop w:val="0"/>
          <w:marBottom w:val="0"/>
          <w:divBdr>
            <w:top w:val="none" w:sz="0" w:space="0" w:color="auto"/>
            <w:left w:val="none" w:sz="0" w:space="0" w:color="auto"/>
            <w:bottom w:val="none" w:sz="0" w:space="0" w:color="auto"/>
            <w:right w:val="none" w:sz="0" w:space="0" w:color="auto"/>
          </w:divBdr>
        </w:div>
        <w:div w:id="1740399819">
          <w:marLeft w:val="640"/>
          <w:marRight w:val="0"/>
          <w:marTop w:val="0"/>
          <w:marBottom w:val="0"/>
          <w:divBdr>
            <w:top w:val="none" w:sz="0" w:space="0" w:color="auto"/>
            <w:left w:val="none" w:sz="0" w:space="0" w:color="auto"/>
            <w:bottom w:val="none" w:sz="0" w:space="0" w:color="auto"/>
            <w:right w:val="none" w:sz="0" w:space="0" w:color="auto"/>
          </w:divBdr>
        </w:div>
        <w:div w:id="1764061474">
          <w:marLeft w:val="640"/>
          <w:marRight w:val="0"/>
          <w:marTop w:val="0"/>
          <w:marBottom w:val="0"/>
          <w:divBdr>
            <w:top w:val="none" w:sz="0" w:space="0" w:color="auto"/>
            <w:left w:val="none" w:sz="0" w:space="0" w:color="auto"/>
            <w:bottom w:val="none" w:sz="0" w:space="0" w:color="auto"/>
            <w:right w:val="none" w:sz="0" w:space="0" w:color="auto"/>
          </w:divBdr>
        </w:div>
        <w:div w:id="1811441058">
          <w:marLeft w:val="640"/>
          <w:marRight w:val="0"/>
          <w:marTop w:val="0"/>
          <w:marBottom w:val="0"/>
          <w:divBdr>
            <w:top w:val="none" w:sz="0" w:space="0" w:color="auto"/>
            <w:left w:val="none" w:sz="0" w:space="0" w:color="auto"/>
            <w:bottom w:val="none" w:sz="0" w:space="0" w:color="auto"/>
            <w:right w:val="none" w:sz="0" w:space="0" w:color="auto"/>
          </w:divBdr>
        </w:div>
        <w:div w:id="1820922986">
          <w:marLeft w:val="640"/>
          <w:marRight w:val="0"/>
          <w:marTop w:val="0"/>
          <w:marBottom w:val="0"/>
          <w:divBdr>
            <w:top w:val="none" w:sz="0" w:space="0" w:color="auto"/>
            <w:left w:val="none" w:sz="0" w:space="0" w:color="auto"/>
            <w:bottom w:val="none" w:sz="0" w:space="0" w:color="auto"/>
            <w:right w:val="none" w:sz="0" w:space="0" w:color="auto"/>
          </w:divBdr>
        </w:div>
        <w:div w:id="1839882996">
          <w:marLeft w:val="640"/>
          <w:marRight w:val="0"/>
          <w:marTop w:val="0"/>
          <w:marBottom w:val="0"/>
          <w:divBdr>
            <w:top w:val="none" w:sz="0" w:space="0" w:color="auto"/>
            <w:left w:val="none" w:sz="0" w:space="0" w:color="auto"/>
            <w:bottom w:val="none" w:sz="0" w:space="0" w:color="auto"/>
            <w:right w:val="none" w:sz="0" w:space="0" w:color="auto"/>
          </w:divBdr>
        </w:div>
        <w:div w:id="1856770628">
          <w:marLeft w:val="640"/>
          <w:marRight w:val="0"/>
          <w:marTop w:val="0"/>
          <w:marBottom w:val="0"/>
          <w:divBdr>
            <w:top w:val="none" w:sz="0" w:space="0" w:color="auto"/>
            <w:left w:val="none" w:sz="0" w:space="0" w:color="auto"/>
            <w:bottom w:val="none" w:sz="0" w:space="0" w:color="auto"/>
            <w:right w:val="none" w:sz="0" w:space="0" w:color="auto"/>
          </w:divBdr>
        </w:div>
        <w:div w:id="1876428161">
          <w:marLeft w:val="640"/>
          <w:marRight w:val="0"/>
          <w:marTop w:val="0"/>
          <w:marBottom w:val="0"/>
          <w:divBdr>
            <w:top w:val="none" w:sz="0" w:space="0" w:color="auto"/>
            <w:left w:val="none" w:sz="0" w:space="0" w:color="auto"/>
            <w:bottom w:val="none" w:sz="0" w:space="0" w:color="auto"/>
            <w:right w:val="none" w:sz="0" w:space="0" w:color="auto"/>
          </w:divBdr>
        </w:div>
        <w:div w:id="1901090758">
          <w:marLeft w:val="640"/>
          <w:marRight w:val="0"/>
          <w:marTop w:val="0"/>
          <w:marBottom w:val="0"/>
          <w:divBdr>
            <w:top w:val="none" w:sz="0" w:space="0" w:color="auto"/>
            <w:left w:val="none" w:sz="0" w:space="0" w:color="auto"/>
            <w:bottom w:val="none" w:sz="0" w:space="0" w:color="auto"/>
            <w:right w:val="none" w:sz="0" w:space="0" w:color="auto"/>
          </w:divBdr>
        </w:div>
        <w:div w:id="1913588639">
          <w:marLeft w:val="640"/>
          <w:marRight w:val="0"/>
          <w:marTop w:val="0"/>
          <w:marBottom w:val="0"/>
          <w:divBdr>
            <w:top w:val="none" w:sz="0" w:space="0" w:color="auto"/>
            <w:left w:val="none" w:sz="0" w:space="0" w:color="auto"/>
            <w:bottom w:val="none" w:sz="0" w:space="0" w:color="auto"/>
            <w:right w:val="none" w:sz="0" w:space="0" w:color="auto"/>
          </w:divBdr>
        </w:div>
        <w:div w:id="1917471307">
          <w:marLeft w:val="640"/>
          <w:marRight w:val="0"/>
          <w:marTop w:val="0"/>
          <w:marBottom w:val="0"/>
          <w:divBdr>
            <w:top w:val="none" w:sz="0" w:space="0" w:color="auto"/>
            <w:left w:val="none" w:sz="0" w:space="0" w:color="auto"/>
            <w:bottom w:val="none" w:sz="0" w:space="0" w:color="auto"/>
            <w:right w:val="none" w:sz="0" w:space="0" w:color="auto"/>
          </w:divBdr>
        </w:div>
        <w:div w:id="1923638091">
          <w:marLeft w:val="640"/>
          <w:marRight w:val="0"/>
          <w:marTop w:val="0"/>
          <w:marBottom w:val="0"/>
          <w:divBdr>
            <w:top w:val="none" w:sz="0" w:space="0" w:color="auto"/>
            <w:left w:val="none" w:sz="0" w:space="0" w:color="auto"/>
            <w:bottom w:val="none" w:sz="0" w:space="0" w:color="auto"/>
            <w:right w:val="none" w:sz="0" w:space="0" w:color="auto"/>
          </w:divBdr>
        </w:div>
        <w:div w:id="1942495104">
          <w:marLeft w:val="640"/>
          <w:marRight w:val="0"/>
          <w:marTop w:val="0"/>
          <w:marBottom w:val="0"/>
          <w:divBdr>
            <w:top w:val="none" w:sz="0" w:space="0" w:color="auto"/>
            <w:left w:val="none" w:sz="0" w:space="0" w:color="auto"/>
            <w:bottom w:val="none" w:sz="0" w:space="0" w:color="auto"/>
            <w:right w:val="none" w:sz="0" w:space="0" w:color="auto"/>
          </w:divBdr>
        </w:div>
        <w:div w:id="1967812220">
          <w:marLeft w:val="640"/>
          <w:marRight w:val="0"/>
          <w:marTop w:val="0"/>
          <w:marBottom w:val="0"/>
          <w:divBdr>
            <w:top w:val="none" w:sz="0" w:space="0" w:color="auto"/>
            <w:left w:val="none" w:sz="0" w:space="0" w:color="auto"/>
            <w:bottom w:val="none" w:sz="0" w:space="0" w:color="auto"/>
            <w:right w:val="none" w:sz="0" w:space="0" w:color="auto"/>
          </w:divBdr>
        </w:div>
        <w:div w:id="2000424682">
          <w:marLeft w:val="640"/>
          <w:marRight w:val="0"/>
          <w:marTop w:val="0"/>
          <w:marBottom w:val="0"/>
          <w:divBdr>
            <w:top w:val="none" w:sz="0" w:space="0" w:color="auto"/>
            <w:left w:val="none" w:sz="0" w:space="0" w:color="auto"/>
            <w:bottom w:val="none" w:sz="0" w:space="0" w:color="auto"/>
            <w:right w:val="none" w:sz="0" w:space="0" w:color="auto"/>
          </w:divBdr>
        </w:div>
        <w:div w:id="2018999849">
          <w:marLeft w:val="640"/>
          <w:marRight w:val="0"/>
          <w:marTop w:val="0"/>
          <w:marBottom w:val="0"/>
          <w:divBdr>
            <w:top w:val="none" w:sz="0" w:space="0" w:color="auto"/>
            <w:left w:val="none" w:sz="0" w:space="0" w:color="auto"/>
            <w:bottom w:val="none" w:sz="0" w:space="0" w:color="auto"/>
            <w:right w:val="none" w:sz="0" w:space="0" w:color="auto"/>
          </w:divBdr>
        </w:div>
        <w:div w:id="2029520923">
          <w:marLeft w:val="640"/>
          <w:marRight w:val="0"/>
          <w:marTop w:val="0"/>
          <w:marBottom w:val="0"/>
          <w:divBdr>
            <w:top w:val="none" w:sz="0" w:space="0" w:color="auto"/>
            <w:left w:val="none" w:sz="0" w:space="0" w:color="auto"/>
            <w:bottom w:val="none" w:sz="0" w:space="0" w:color="auto"/>
            <w:right w:val="none" w:sz="0" w:space="0" w:color="auto"/>
          </w:divBdr>
        </w:div>
        <w:div w:id="2043894294">
          <w:marLeft w:val="640"/>
          <w:marRight w:val="0"/>
          <w:marTop w:val="0"/>
          <w:marBottom w:val="0"/>
          <w:divBdr>
            <w:top w:val="none" w:sz="0" w:space="0" w:color="auto"/>
            <w:left w:val="none" w:sz="0" w:space="0" w:color="auto"/>
            <w:bottom w:val="none" w:sz="0" w:space="0" w:color="auto"/>
            <w:right w:val="none" w:sz="0" w:space="0" w:color="auto"/>
          </w:divBdr>
        </w:div>
        <w:div w:id="2053310495">
          <w:marLeft w:val="640"/>
          <w:marRight w:val="0"/>
          <w:marTop w:val="0"/>
          <w:marBottom w:val="0"/>
          <w:divBdr>
            <w:top w:val="none" w:sz="0" w:space="0" w:color="auto"/>
            <w:left w:val="none" w:sz="0" w:space="0" w:color="auto"/>
            <w:bottom w:val="none" w:sz="0" w:space="0" w:color="auto"/>
            <w:right w:val="none" w:sz="0" w:space="0" w:color="auto"/>
          </w:divBdr>
        </w:div>
        <w:div w:id="2096855037">
          <w:marLeft w:val="640"/>
          <w:marRight w:val="0"/>
          <w:marTop w:val="0"/>
          <w:marBottom w:val="0"/>
          <w:divBdr>
            <w:top w:val="none" w:sz="0" w:space="0" w:color="auto"/>
            <w:left w:val="none" w:sz="0" w:space="0" w:color="auto"/>
            <w:bottom w:val="none" w:sz="0" w:space="0" w:color="auto"/>
            <w:right w:val="none" w:sz="0" w:space="0" w:color="auto"/>
          </w:divBdr>
        </w:div>
        <w:div w:id="2101289351">
          <w:marLeft w:val="640"/>
          <w:marRight w:val="0"/>
          <w:marTop w:val="0"/>
          <w:marBottom w:val="0"/>
          <w:divBdr>
            <w:top w:val="none" w:sz="0" w:space="0" w:color="auto"/>
            <w:left w:val="none" w:sz="0" w:space="0" w:color="auto"/>
            <w:bottom w:val="none" w:sz="0" w:space="0" w:color="auto"/>
            <w:right w:val="none" w:sz="0" w:space="0" w:color="auto"/>
          </w:divBdr>
        </w:div>
        <w:div w:id="2121872861">
          <w:marLeft w:val="640"/>
          <w:marRight w:val="0"/>
          <w:marTop w:val="0"/>
          <w:marBottom w:val="0"/>
          <w:divBdr>
            <w:top w:val="none" w:sz="0" w:space="0" w:color="auto"/>
            <w:left w:val="none" w:sz="0" w:space="0" w:color="auto"/>
            <w:bottom w:val="none" w:sz="0" w:space="0" w:color="auto"/>
            <w:right w:val="none" w:sz="0" w:space="0" w:color="auto"/>
          </w:divBdr>
        </w:div>
      </w:divsChild>
    </w:div>
    <w:div w:id="554893775">
      <w:bodyDiv w:val="1"/>
      <w:marLeft w:val="0"/>
      <w:marRight w:val="0"/>
      <w:marTop w:val="0"/>
      <w:marBottom w:val="0"/>
      <w:divBdr>
        <w:top w:val="none" w:sz="0" w:space="0" w:color="auto"/>
        <w:left w:val="none" w:sz="0" w:space="0" w:color="auto"/>
        <w:bottom w:val="none" w:sz="0" w:space="0" w:color="auto"/>
        <w:right w:val="none" w:sz="0" w:space="0" w:color="auto"/>
      </w:divBdr>
      <w:divsChild>
        <w:div w:id="8678041">
          <w:marLeft w:val="640"/>
          <w:marRight w:val="0"/>
          <w:marTop w:val="0"/>
          <w:marBottom w:val="0"/>
          <w:divBdr>
            <w:top w:val="none" w:sz="0" w:space="0" w:color="auto"/>
            <w:left w:val="none" w:sz="0" w:space="0" w:color="auto"/>
            <w:bottom w:val="none" w:sz="0" w:space="0" w:color="auto"/>
            <w:right w:val="none" w:sz="0" w:space="0" w:color="auto"/>
          </w:divBdr>
        </w:div>
        <w:div w:id="24797444">
          <w:marLeft w:val="640"/>
          <w:marRight w:val="0"/>
          <w:marTop w:val="0"/>
          <w:marBottom w:val="0"/>
          <w:divBdr>
            <w:top w:val="none" w:sz="0" w:space="0" w:color="auto"/>
            <w:left w:val="none" w:sz="0" w:space="0" w:color="auto"/>
            <w:bottom w:val="none" w:sz="0" w:space="0" w:color="auto"/>
            <w:right w:val="none" w:sz="0" w:space="0" w:color="auto"/>
          </w:divBdr>
        </w:div>
        <w:div w:id="46295999">
          <w:marLeft w:val="640"/>
          <w:marRight w:val="0"/>
          <w:marTop w:val="0"/>
          <w:marBottom w:val="0"/>
          <w:divBdr>
            <w:top w:val="none" w:sz="0" w:space="0" w:color="auto"/>
            <w:left w:val="none" w:sz="0" w:space="0" w:color="auto"/>
            <w:bottom w:val="none" w:sz="0" w:space="0" w:color="auto"/>
            <w:right w:val="none" w:sz="0" w:space="0" w:color="auto"/>
          </w:divBdr>
        </w:div>
        <w:div w:id="68307288">
          <w:marLeft w:val="640"/>
          <w:marRight w:val="0"/>
          <w:marTop w:val="0"/>
          <w:marBottom w:val="0"/>
          <w:divBdr>
            <w:top w:val="none" w:sz="0" w:space="0" w:color="auto"/>
            <w:left w:val="none" w:sz="0" w:space="0" w:color="auto"/>
            <w:bottom w:val="none" w:sz="0" w:space="0" w:color="auto"/>
            <w:right w:val="none" w:sz="0" w:space="0" w:color="auto"/>
          </w:divBdr>
        </w:div>
        <w:div w:id="70543716">
          <w:marLeft w:val="640"/>
          <w:marRight w:val="0"/>
          <w:marTop w:val="0"/>
          <w:marBottom w:val="0"/>
          <w:divBdr>
            <w:top w:val="none" w:sz="0" w:space="0" w:color="auto"/>
            <w:left w:val="none" w:sz="0" w:space="0" w:color="auto"/>
            <w:bottom w:val="none" w:sz="0" w:space="0" w:color="auto"/>
            <w:right w:val="none" w:sz="0" w:space="0" w:color="auto"/>
          </w:divBdr>
        </w:div>
        <w:div w:id="100418945">
          <w:marLeft w:val="640"/>
          <w:marRight w:val="0"/>
          <w:marTop w:val="0"/>
          <w:marBottom w:val="0"/>
          <w:divBdr>
            <w:top w:val="none" w:sz="0" w:space="0" w:color="auto"/>
            <w:left w:val="none" w:sz="0" w:space="0" w:color="auto"/>
            <w:bottom w:val="none" w:sz="0" w:space="0" w:color="auto"/>
            <w:right w:val="none" w:sz="0" w:space="0" w:color="auto"/>
          </w:divBdr>
        </w:div>
        <w:div w:id="143786766">
          <w:marLeft w:val="640"/>
          <w:marRight w:val="0"/>
          <w:marTop w:val="0"/>
          <w:marBottom w:val="0"/>
          <w:divBdr>
            <w:top w:val="none" w:sz="0" w:space="0" w:color="auto"/>
            <w:left w:val="none" w:sz="0" w:space="0" w:color="auto"/>
            <w:bottom w:val="none" w:sz="0" w:space="0" w:color="auto"/>
            <w:right w:val="none" w:sz="0" w:space="0" w:color="auto"/>
          </w:divBdr>
        </w:div>
        <w:div w:id="163009618">
          <w:marLeft w:val="640"/>
          <w:marRight w:val="0"/>
          <w:marTop w:val="0"/>
          <w:marBottom w:val="0"/>
          <w:divBdr>
            <w:top w:val="none" w:sz="0" w:space="0" w:color="auto"/>
            <w:left w:val="none" w:sz="0" w:space="0" w:color="auto"/>
            <w:bottom w:val="none" w:sz="0" w:space="0" w:color="auto"/>
            <w:right w:val="none" w:sz="0" w:space="0" w:color="auto"/>
          </w:divBdr>
        </w:div>
        <w:div w:id="199781402">
          <w:marLeft w:val="640"/>
          <w:marRight w:val="0"/>
          <w:marTop w:val="0"/>
          <w:marBottom w:val="0"/>
          <w:divBdr>
            <w:top w:val="none" w:sz="0" w:space="0" w:color="auto"/>
            <w:left w:val="none" w:sz="0" w:space="0" w:color="auto"/>
            <w:bottom w:val="none" w:sz="0" w:space="0" w:color="auto"/>
            <w:right w:val="none" w:sz="0" w:space="0" w:color="auto"/>
          </w:divBdr>
        </w:div>
        <w:div w:id="215362931">
          <w:marLeft w:val="640"/>
          <w:marRight w:val="0"/>
          <w:marTop w:val="0"/>
          <w:marBottom w:val="0"/>
          <w:divBdr>
            <w:top w:val="none" w:sz="0" w:space="0" w:color="auto"/>
            <w:left w:val="none" w:sz="0" w:space="0" w:color="auto"/>
            <w:bottom w:val="none" w:sz="0" w:space="0" w:color="auto"/>
            <w:right w:val="none" w:sz="0" w:space="0" w:color="auto"/>
          </w:divBdr>
        </w:div>
        <w:div w:id="220557987">
          <w:marLeft w:val="640"/>
          <w:marRight w:val="0"/>
          <w:marTop w:val="0"/>
          <w:marBottom w:val="0"/>
          <w:divBdr>
            <w:top w:val="none" w:sz="0" w:space="0" w:color="auto"/>
            <w:left w:val="none" w:sz="0" w:space="0" w:color="auto"/>
            <w:bottom w:val="none" w:sz="0" w:space="0" w:color="auto"/>
            <w:right w:val="none" w:sz="0" w:space="0" w:color="auto"/>
          </w:divBdr>
        </w:div>
        <w:div w:id="235671399">
          <w:marLeft w:val="640"/>
          <w:marRight w:val="0"/>
          <w:marTop w:val="0"/>
          <w:marBottom w:val="0"/>
          <w:divBdr>
            <w:top w:val="none" w:sz="0" w:space="0" w:color="auto"/>
            <w:left w:val="none" w:sz="0" w:space="0" w:color="auto"/>
            <w:bottom w:val="none" w:sz="0" w:space="0" w:color="auto"/>
            <w:right w:val="none" w:sz="0" w:space="0" w:color="auto"/>
          </w:divBdr>
        </w:div>
        <w:div w:id="276914987">
          <w:marLeft w:val="640"/>
          <w:marRight w:val="0"/>
          <w:marTop w:val="0"/>
          <w:marBottom w:val="0"/>
          <w:divBdr>
            <w:top w:val="none" w:sz="0" w:space="0" w:color="auto"/>
            <w:left w:val="none" w:sz="0" w:space="0" w:color="auto"/>
            <w:bottom w:val="none" w:sz="0" w:space="0" w:color="auto"/>
            <w:right w:val="none" w:sz="0" w:space="0" w:color="auto"/>
          </w:divBdr>
        </w:div>
        <w:div w:id="284702412">
          <w:marLeft w:val="640"/>
          <w:marRight w:val="0"/>
          <w:marTop w:val="0"/>
          <w:marBottom w:val="0"/>
          <w:divBdr>
            <w:top w:val="none" w:sz="0" w:space="0" w:color="auto"/>
            <w:left w:val="none" w:sz="0" w:space="0" w:color="auto"/>
            <w:bottom w:val="none" w:sz="0" w:space="0" w:color="auto"/>
            <w:right w:val="none" w:sz="0" w:space="0" w:color="auto"/>
          </w:divBdr>
        </w:div>
        <w:div w:id="327950056">
          <w:marLeft w:val="640"/>
          <w:marRight w:val="0"/>
          <w:marTop w:val="0"/>
          <w:marBottom w:val="0"/>
          <w:divBdr>
            <w:top w:val="none" w:sz="0" w:space="0" w:color="auto"/>
            <w:left w:val="none" w:sz="0" w:space="0" w:color="auto"/>
            <w:bottom w:val="none" w:sz="0" w:space="0" w:color="auto"/>
            <w:right w:val="none" w:sz="0" w:space="0" w:color="auto"/>
          </w:divBdr>
        </w:div>
        <w:div w:id="336077171">
          <w:marLeft w:val="640"/>
          <w:marRight w:val="0"/>
          <w:marTop w:val="0"/>
          <w:marBottom w:val="0"/>
          <w:divBdr>
            <w:top w:val="none" w:sz="0" w:space="0" w:color="auto"/>
            <w:left w:val="none" w:sz="0" w:space="0" w:color="auto"/>
            <w:bottom w:val="none" w:sz="0" w:space="0" w:color="auto"/>
            <w:right w:val="none" w:sz="0" w:space="0" w:color="auto"/>
          </w:divBdr>
        </w:div>
        <w:div w:id="338777952">
          <w:marLeft w:val="640"/>
          <w:marRight w:val="0"/>
          <w:marTop w:val="0"/>
          <w:marBottom w:val="0"/>
          <w:divBdr>
            <w:top w:val="none" w:sz="0" w:space="0" w:color="auto"/>
            <w:left w:val="none" w:sz="0" w:space="0" w:color="auto"/>
            <w:bottom w:val="none" w:sz="0" w:space="0" w:color="auto"/>
            <w:right w:val="none" w:sz="0" w:space="0" w:color="auto"/>
          </w:divBdr>
        </w:div>
        <w:div w:id="485971769">
          <w:marLeft w:val="640"/>
          <w:marRight w:val="0"/>
          <w:marTop w:val="0"/>
          <w:marBottom w:val="0"/>
          <w:divBdr>
            <w:top w:val="none" w:sz="0" w:space="0" w:color="auto"/>
            <w:left w:val="none" w:sz="0" w:space="0" w:color="auto"/>
            <w:bottom w:val="none" w:sz="0" w:space="0" w:color="auto"/>
            <w:right w:val="none" w:sz="0" w:space="0" w:color="auto"/>
          </w:divBdr>
        </w:div>
        <w:div w:id="512651251">
          <w:marLeft w:val="640"/>
          <w:marRight w:val="0"/>
          <w:marTop w:val="0"/>
          <w:marBottom w:val="0"/>
          <w:divBdr>
            <w:top w:val="none" w:sz="0" w:space="0" w:color="auto"/>
            <w:left w:val="none" w:sz="0" w:space="0" w:color="auto"/>
            <w:bottom w:val="none" w:sz="0" w:space="0" w:color="auto"/>
            <w:right w:val="none" w:sz="0" w:space="0" w:color="auto"/>
          </w:divBdr>
        </w:div>
        <w:div w:id="521743840">
          <w:marLeft w:val="640"/>
          <w:marRight w:val="0"/>
          <w:marTop w:val="0"/>
          <w:marBottom w:val="0"/>
          <w:divBdr>
            <w:top w:val="none" w:sz="0" w:space="0" w:color="auto"/>
            <w:left w:val="none" w:sz="0" w:space="0" w:color="auto"/>
            <w:bottom w:val="none" w:sz="0" w:space="0" w:color="auto"/>
            <w:right w:val="none" w:sz="0" w:space="0" w:color="auto"/>
          </w:divBdr>
        </w:div>
        <w:div w:id="534781186">
          <w:marLeft w:val="640"/>
          <w:marRight w:val="0"/>
          <w:marTop w:val="0"/>
          <w:marBottom w:val="0"/>
          <w:divBdr>
            <w:top w:val="none" w:sz="0" w:space="0" w:color="auto"/>
            <w:left w:val="none" w:sz="0" w:space="0" w:color="auto"/>
            <w:bottom w:val="none" w:sz="0" w:space="0" w:color="auto"/>
            <w:right w:val="none" w:sz="0" w:space="0" w:color="auto"/>
          </w:divBdr>
        </w:div>
        <w:div w:id="575865028">
          <w:marLeft w:val="640"/>
          <w:marRight w:val="0"/>
          <w:marTop w:val="0"/>
          <w:marBottom w:val="0"/>
          <w:divBdr>
            <w:top w:val="none" w:sz="0" w:space="0" w:color="auto"/>
            <w:left w:val="none" w:sz="0" w:space="0" w:color="auto"/>
            <w:bottom w:val="none" w:sz="0" w:space="0" w:color="auto"/>
            <w:right w:val="none" w:sz="0" w:space="0" w:color="auto"/>
          </w:divBdr>
        </w:div>
        <w:div w:id="594217340">
          <w:marLeft w:val="640"/>
          <w:marRight w:val="0"/>
          <w:marTop w:val="0"/>
          <w:marBottom w:val="0"/>
          <w:divBdr>
            <w:top w:val="none" w:sz="0" w:space="0" w:color="auto"/>
            <w:left w:val="none" w:sz="0" w:space="0" w:color="auto"/>
            <w:bottom w:val="none" w:sz="0" w:space="0" w:color="auto"/>
            <w:right w:val="none" w:sz="0" w:space="0" w:color="auto"/>
          </w:divBdr>
        </w:div>
        <w:div w:id="616914325">
          <w:marLeft w:val="640"/>
          <w:marRight w:val="0"/>
          <w:marTop w:val="0"/>
          <w:marBottom w:val="0"/>
          <w:divBdr>
            <w:top w:val="none" w:sz="0" w:space="0" w:color="auto"/>
            <w:left w:val="none" w:sz="0" w:space="0" w:color="auto"/>
            <w:bottom w:val="none" w:sz="0" w:space="0" w:color="auto"/>
            <w:right w:val="none" w:sz="0" w:space="0" w:color="auto"/>
          </w:divBdr>
        </w:div>
        <w:div w:id="622544492">
          <w:marLeft w:val="640"/>
          <w:marRight w:val="0"/>
          <w:marTop w:val="0"/>
          <w:marBottom w:val="0"/>
          <w:divBdr>
            <w:top w:val="none" w:sz="0" w:space="0" w:color="auto"/>
            <w:left w:val="none" w:sz="0" w:space="0" w:color="auto"/>
            <w:bottom w:val="none" w:sz="0" w:space="0" w:color="auto"/>
            <w:right w:val="none" w:sz="0" w:space="0" w:color="auto"/>
          </w:divBdr>
        </w:div>
        <w:div w:id="708453190">
          <w:marLeft w:val="640"/>
          <w:marRight w:val="0"/>
          <w:marTop w:val="0"/>
          <w:marBottom w:val="0"/>
          <w:divBdr>
            <w:top w:val="none" w:sz="0" w:space="0" w:color="auto"/>
            <w:left w:val="none" w:sz="0" w:space="0" w:color="auto"/>
            <w:bottom w:val="none" w:sz="0" w:space="0" w:color="auto"/>
            <w:right w:val="none" w:sz="0" w:space="0" w:color="auto"/>
          </w:divBdr>
        </w:div>
        <w:div w:id="756757068">
          <w:marLeft w:val="640"/>
          <w:marRight w:val="0"/>
          <w:marTop w:val="0"/>
          <w:marBottom w:val="0"/>
          <w:divBdr>
            <w:top w:val="none" w:sz="0" w:space="0" w:color="auto"/>
            <w:left w:val="none" w:sz="0" w:space="0" w:color="auto"/>
            <w:bottom w:val="none" w:sz="0" w:space="0" w:color="auto"/>
            <w:right w:val="none" w:sz="0" w:space="0" w:color="auto"/>
          </w:divBdr>
        </w:div>
        <w:div w:id="763494502">
          <w:marLeft w:val="640"/>
          <w:marRight w:val="0"/>
          <w:marTop w:val="0"/>
          <w:marBottom w:val="0"/>
          <w:divBdr>
            <w:top w:val="none" w:sz="0" w:space="0" w:color="auto"/>
            <w:left w:val="none" w:sz="0" w:space="0" w:color="auto"/>
            <w:bottom w:val="none" w:sz="0" w:space="0" w:color="auto"/>
            <w:right w:val="none" w:sz="0" w:space="0" w:color="auto"/>
          </w:divBdr>
        </w:div>
        <w:div w:id="790707336">
          <w:marLeft w:val="640"/>
          <w:marRight w:val="0"/>
          <w:marTop w:val="0"/>
          <w:marBottom w:val="0"/>
          <w:divBdr>
            <w:top w:val="none" w:sz="0" w:space="0" w:color="auto"/>
            <w:left w:val="none" w:sz="0" w:space="0" w:color="auto"/>
            <w:bottom w:val="none" w:sz="0" w:space="0" w:color="auto"/>
            <w:right w:val="none" w:sz="0" w:space="0" w:color="auto"/>
          </w:divBdr>
        </w:div>
        <w:div w:id="856697444">
          <w:marLeft w:val="640"/>
          <w:marRight w:val="0"/>
          <w:marTop w:val="0"/>
          <w:marBottom w:val="0"/>
          <w:divBdr>
            <w:top w:val="none" w:sz="0" w:space="0" w:color="auto"/>
            <w:left w:val="none" w:sz="0" w:space="0" w:color="auto"/>
            <w:bottom w:val="none" w:sz="0" w:space="0" w:color="auto"/>
            <w:right w:val="none" w:sz="0" w:space="0" w:color="auto"/>
          </w:divBdr>
        </w:div>
        <w:div w:id="892500963">
          <w:marLeft w:val="640"/>
          <w:marRight w:val="0"/>
          <w:marTop w:val="0"/>
          <w:marBottom w:val="0"/>
          <w:divBdr>
            <w:top w:val="none" w:sz="0" w:space="0" w:color="auto"/>
            <w:left w:val="none" w:sz="0" w:space="0" w:color="auto"/>
            <w:bottom w:val="none" w:sz="0" w:space="0" w:color="auto"/>
            <w:right w:val="none" w:sz="0" w:space="0" w:color="auto"/>
          </w:divBdr>
        </w:div>
        <w:div w:id="898056636">
          <w:marLeft w:val="640"/>
          <w:marRight w:val="0"/>
          <w:marTop w:val="0"/>
          <w:marBottom w:val="0"/>
          <w:divBdr>
            <w:top w:val="none" w:sz="0" w:space="0" w:color="auto"/>
            <w:left w:val="none" w:sz="0" w:space="0" w:color="auto"/>
            <w:bottom w:val="none" w:sz="0" w:space="0" w:color="auto"/>
            <w:right w:val="none" w:sz="0" w:space="0" w:color="auto"/>
          </w:divBdr>
        </w:div>
        <w:div w:id="948506394">
          <w:marLeft w:val="640"/>
          <w:marRight w:val="0"/>
          <w:marTop w:val="0"/>
          <w:marBottom w:val="0"/>
          <w:divBdr>
            <w:top w:val="none" w:sz="0" w:space="0" w:color="auto"/>
            <w:left w:val="none" w:sz="0" w:space="0" w:color="auto"/>
            <w:bottom w:val="none" w:sz="0" w:space="0" w:color="auto"/>
            <w:right w:val="none" w:sz="0" w:space="0" w:color="auto"/>
          </w:divBdr>
        </w:div>
        <w:div w:id="954098378">
          <w:marLeft w:val="640"/>
          <w:marRight w:val="0"/>
          <w:marTop w:val="0"/>
          <w:marBottom w:val="0"/>
          <w:divBdr>
            <w:top w:val="none" w:sz="0" w:space="0" w:color="auto"/>
            <w:left w:val="none" w:sz="0" w:space="0" w:color="auto"/>
            <w:bottom w:val="none" w:sz="0" w:space="0" w:color="auto"/>
            <w:right w:val="none" w:sz="0" w:space="0" w:color="auto"/>
          </w:divBdr>
        </w:div>
        <w:div w:id="955254893">
          <w:marLeft w:val="640"/>
          <w:marRight w:val="0"/>
          <w:marTop w:val="0"/>
          <w:marBottom w:val="0"/>
          <w:divBdr>
            <w:top w:val="none" w:sz="0" w:space="0" w:color="auto"/>
            <w:left w:val="none" w:sz="0" w:space="0" w:color="auto"/>
            <w:bottom w:val="none" w:sz="0" w:space="0" w:color="auto"/>
            <w:right w:val="none" w:sz="0" w:space="0" w:color="auto"/>
          </w:divBdr>
        </w:div>
        <w:div w:id="996029269">
          <w:marLeft w:val="640"/>
          <w:marRight w:val="0"/>
          <w:marTop w:val="0"/>
          <w:marBottom w:val="0"/>
          <w:divBdr>
            <w:top w:val="none" w:sz="0" w:space="0" w:color="auto"/>
            <w:left w:val="none" w:sz="0" w:space="0" w:color="auto"/>
            <w:bottom w:val="none" w:sz="0" w:space="0" w:color="auto"/>
            <w:right w:val="none" w:sz="0" w:space="0" w:color="auto"/>
          </w:divBdr>
        </w:div>
        <w:div w:id="1005940320">
          <w:marLeft w:val="640"/>
          <w:marRight w:val="0"/>
          <w:marTop w:val="0"/>
          <w:marBottom w:val="0"/>
          <w:divBdr>
            <w:top w:val="none" w:sz="0" w:space="0" w:color="auto"/>
            <w:left w:val="none" w:sz="0" w:space="0" w:color="auto"/>
            <w:bottom w:val="none" w:sz="0" w:space="0" w:color="auto"/>
            <w:right w:val="none" w:sz="0" w:space="0" w:color="auto"/>
          </w:divBdr>
        </w:div>
        <w:div w:id="1048576491">
          <w:marLeft w:val="640"/>
          <w:marRight w:val="0"/>
          <w:marTop w:val="0"/>
          <w:marBottom w:val="0"/>
          <w:divBdr>
            <w:top w:val="none" w:sz="0" w:space="0" w:color="auto"/>
            <w:left w:val="none" w:sz="0" w:space="0" w:color="auto"/>
            <w:bottom w:val="none" w:sz="0" w:space="0" w:color="auto"/>
            <w:right w:val="none" w:sz="0" w:space="0" w:color="auto"/>
          </w:divBdr>
        </w:div>
        <w:div w:id="1075517190">
          <w:marLeft w:val="640"/>
          <w:marRight w:val="0"/>
          <w:marTop w:val="0"/>
          <w:marBottom w:val="0"/>
          <w:divBdr>
            <w:top w:val="none" w:sz="0" w:space="0" w:color="auto"/>
            <w:left w:val="none" w:sz="0" w:space="0" w:color="auto"/>
            <w:bottom w:val="none" w:sz="0" w:space="0" w:color="auto"/>
            <w:right w:val="none" w:sz="0" w:space="0" w:color="auto"/>
          </w:divBdr>
        </w:div>
        <w:div w:id="1077048573">
          <w:marLeft w:val="640"/>
          <w:marRight w:val="0"/>
          <w:marTop w:val="0"/>
          <w:marBottom w:val="0"/>
          <w:divBdr>
            <w:top w:val="none" w:sz="0" w:space="0" w:color="auto"/>
            <w:left w:val="none" w:sz="0" w:space="0" w:color="auto"/>
            <w:bottom w:val="none" w:sz="0" w:space="0" w:color="auto"/>
            <w:right w:val="none" w:sz="0" w:space="0" w:color="auto"/>
          </w:divBdr>
        </w:div>
        <w:div w:id="1079595966">
          <w:marLeft w:val="640"/>
          <w:marRight w:val="0"/>
          <w:marTop w:val="0"/>
          <w:marBottom w:val="0"/>
          <w:divBdr>
            <w:top w:val="none" w:sz="0" w:space="0" w:color="auto"/>
            <w:left w:val="none" w:sz="0" w:space="0" w:color="auto"/>
            <w:bottom w:val="none" w:sz="0" w:space="0" w:color="auto"/>
            <w:right w:val="none" w:sz="0" w:space="0" w:color="auto"/>
          </w:divBdr>
        </w:div>
        <w:div w:id="1087192145">
          <w:marLeft w:val="640"/>
          <w:marRight w:val="0"/>
          <w:marTop w:val="0"/>
          <w:marBottom w:val="0"/>
          <w:divBdr>
            <w:top w:val="none" w:sz="0" w:space="0" w:color="auto"/>
            <w:left w:val="none" w:sz="0" w:space="0" w:color="auto"/>
            <w:bottom w:val="none" w:sz="0" w:space="0" w:color="auto"/>
            <w:right w:val="none" w:sz="0" w:space="0" w:color="auto"/>
          </w:divBdr>
        </w:div>
        <w:div w:id="1107505342">
          <w:marLeft w:val="640"/>
          <w:marRight w:val="0"/>
          <w:marTop w:val="0"/>
          <w:marBottom w:val="0"/>
          <w:divBdr>
            <w:top w:val="none" w:sz="0" w:space="0" w:color="auto"/>
            <w:left w:val="none" w:sz="0" w:space="0" w:color="auto"/>
            <w:bottom w:val="none" w:sz="0" w:space="0" w:color="auto"/>
            <w:right w:val="none" w:sz="0" w:space="0" w:color="auto"/>
          </w:divBdr>
        </w:div>
        <w:div w:id="1126316738">
          <w:marLeft w:val="640"/>
          <w:marRight w:val="0"/>
          <w:marTop w:val="0"/>
          <w:marBottom w:val="0"/>
          <w:divBdr>
            <w:top w:val="none" w:sz="0" w:space="0" w:color="auto"/>
            <w:left w:val="none" w:sz="0" w:space="0" w:color="auto"/>
            <w:bottom w:val="none" w:sz="0" w:space="0" w:color="auto"/>
            <w:right w:val="none" w:sz="0" w:space="0" w:color="auto"/>
          </w:divBdr>
        </w:div>
        <w:div w:id="1136873339">
          <w:marLeft w:val="640"/>
          <w:marRight w:val="0"/>
          <w:marTop w:val="0"/>
          <w:marBottom w:val="0"/>
          <w:divBdr>
            <w:top w:val="none" w:sz="0" w:space="0" w:color="auto"/>
            <w:left w:val="none" w:sz="0" w:space="0" w:color="auto"/>
            <w:bottom w:val="none" w:sz="0" w:space="0" w:color="auto"/>
            <w:right w:val="none" w:sz="0" w:space="0" w:color="auto"/>
          </w:divBdr>
        </w:div>
        <w:div w:id="1144659980">
          <w:marLeft w:val="640"/>
          <w:marRight w:val="0"/>
          <w:marTop w:val="0"/>
          <w:marBottom w:val="0"/>
          <w:divBdr>
            <w:top w:val="none" w:sz="0" w:space="0" w:color="auto"/>
            <w:left w:val="none" w:sz="0" w:space="0" w:color="auto"/>
            <w:bottom w:val="none" w:sz="0" w:space="0" w:color="auto"/>
            <w:right w:val="none" w:sz="0" w:space="0" w:color="auto"/>
          </w:divBdr>
        </w:div>
        <w:div w:id="1162088293">
          <w:marLeft w:val="640"/>
          <w:marRight w:val="0"/>
          <w:marTop w:val="0"/>
          <w:marBottom w:val="0"/>
          <w:divBdr>
            <w:top w:val="none" w:sz="0" w:space="0" w:color="auto"/>
            <w:left w:val="none" w:sz="0" w:space="0" w:color="auto"/>
            <w:bottom w:val="none" w:sz="0" w:space="0" w:color="auto"/>
            <w:right w:val="none" w:sz="0" w:space="0" w:color="auto"/>
          </w:divBdr>
        </w:div>
        <w:div w:id="1187014519">
          <w:marLeft w:val="640"/>
          <w:marRight w:val="0"/>
          <w:marTop w:val="0"/>
          <w:marBottom w:val="0"/>
          <w:divBdr>
            <w:top w:val="none" w:sz="0" w:space="0" w:color="auto"/>
            <w:left w:val="none" w:sz="0" w:space="0" w:color="auto"/>
            <w:bottom w:val="none" w:sz="0" w:space="0" w:color="auto"/>
            <w:right w:val="none" w:sz="0" w:space="0" w:color="auto"/>
          </w:divBdr>
        </w:div>
        <w:div w:id="1235047218">
          <w:marLeft w:val="640"/>
          <w:marRight w:val="0"/>
          <w:marTop w:val="0"/>
          <w:marBottom w:val="0"/>
          <w:divBdr>
            <w:top w:val="none" w:sz="0" w:space="0" w:color="auto"/>
            <w:left w:val="none" w:sz="0" w:space="0" w:color="auto"/>
            <w:bottom w:val="none" w:sz="0" w:space="0" w:color="auto"/>
            <w:right w:val="none" w:sz="0" w:space="0" w:color="auto"/>
          </w:divBdr>
        </w:div>
        <w:div w:id="1238445637">
          <w:marLeft w:val="640"/>
          <w:marRight w:val="0"/>
          <w:marTop w:val="0"/>
          <w:marBottom w:val="0"/>
          <w:divBdr>
            <w:top w:val="none" w:sz="0" w:space="0" w:color="auto"/>
            <w:left w:val="none" w:sz="0" w:space="0" w:color="auto"/>
            <w:bottom w:val="none" w:sz="0" w:space="0" w:color="auto"/>
            <w:right w:val="none" w:sz="0" w:space="0" w:color="auto"/>
          </w:divBdr>
        </w:div>
        <w:div w:id="1263218618">
          <w:marLeft w:val="640"/>
          <w:marRight w:val="0"/>
          <w:marTop w:val="0"/>
          <w:marBottom w:val="0"/>
          <w:divBdr>
            <w:top w:val="none" w:sz="0" w:space="0" w:color="auto"/>
            <w:left w:val="none" w:sz="0" w:space="0" w:color="auto"/>
            <w:bottom w:val="none" w:sz="0" w:space="0" w:color="auto"/>
            <w:right w:val="none" w:sz="0" w:space="0" w:color="auto"/>
          </w:divBdr>
        </w:div>
        <w:div w:id="1263492169">
          <w:marLeft w:val="640"/>
          <w:marRight w:val="0"/>
          <w:marTop w:val="0"/>
          <w:marBottom w:val="0"/>
          <w:divBdr>
            <w:top w:val="none" w:sz="0" w:space="0" w:color="auto"/>
            <w:left w:val="none" w:sz="0" w:space="0" w:color="auto"/>
            <w:bottom w:val="none" w:sz="0" w:space="0" w:color="auto"/>
            <w:right w:val="none" w:sz="0" w:space="0" w:color="auto"/>
          </w:divBdr>
        </w:div>
        <w:div w:id="1264990674">
          <w:marLeft w:val="640"/>
          <w:marRight w:val="0"/>
          <w:marTop w:val="0"/>
          <w:marBottom w:val="0"/>
          <w:divBdr>
            <w:top w:val="none" w:sz="0" w:space="0" w:color="auto"/>
            <w:left w:val="none" w:sz="0" w:space="0" w:color="auto"/>
            <w:bottom w:val="none" w:sz="0" w:space="0" w:color="auto"/>
            <w:right w:val="none" w:sz="0" w:space="0" w:color="auto"/>
          </w:divBdr>
        </w:div>
        <w:div w:id="1321081714">
          <w:marLeft w:val="640"/>
          <w:marRight w:val="0"/>
          <w:marTop w:val="0"/>
          <w:marBottom w:val="0"/>
          <w:divBdr>
            <w:top w:val="none" w:sz="0" w:space="0" w:color="auto"/>
            <w:left w:val="none" w:sz="0" w:space="0" w:color="auto"/>
            <w:bottom w:val="none" w:sz="0" w:space="0" w:color="auto"/>
            <w:right w:val="none" w:sz="0" w:space="0" w:color="auto"/>
          </w:divBdr>
        </w:div>
        <w:div w:id="1357150375">
          <w:marLeft w:val="640"/>
          <w:marRight w:val="0"/>
          <w:marTop w:val="0"/>
          <w:marBottom w:val="0"/>
          <w:divBdr>
            <w:top w:val="none" w:sz="0" w:space="0" w:color="auto"/>
            <w:left w:val="none" w:sz="0" w:space="0" w:color="auto"/>
            <w:bottom w:val="none" w:sz="0" w:space="0" w:color="auto"/>
            <w:right w:val="none" w:sz="0" w:space="0" w:color="auto"/>
          </w:divBdr>
        </w:div>
        <w:div w:id="1357341061">
          <w:marLeft w:val="640"/>
          <w:marRight w:val="0"/>
          <w:marTop w:val="0"/>
          <w:marBottom w:val="0"/>
          <w:divBdr>
            <w:top w:val="none" w:sz="0" w:space="0" w:color="auto"/>
            <w:left w:val="none" w:sz="0" w:space="0" w:color="auto"/>
            <w:bottom w:val="none" w:sz="0" w:space="0" w:color="auto"/>
            <w:right w:val="none" w:sz="0" w:space="0" w:color="auto"/>
          </w:divBdr>
        </w:div>
        <w:div w:id="1363828120">
          <w:marLeft w:val="640"/>
          <w:marRight w:val="0"/>
          <w:marTop w:val="0"/>
          <w:marBottom w:val="0"/>
          <w:divBdr>
            <w:top w:val="none" w:sz="0" w:space="0" w:color="auto"/>
            <w:left w:val="none" w:sz="0" w:space="0" w:color="auto"/>
            <w:bottom w:val="none" w:sz="0" w:space="0" w:color="auto"/>
            <w:right w:val="none" w:sz="0" w:space="0" w:color="auto"/>
          </w:divBdr>
        </w:div>
        <w:div w:id="1400253818">
          <w:marLeft w:val="640"/>
          <w:marRight w:val="0"/>
          <w:marTop w:val="0"/>
          <w:marBottom w:val="0"/>
          <w:divBdr>
            <w:top w:val="none" w:sz="0" w:space="0" w:color="auto"/>
            <w:left w:val="none" w:sz="0" w:space="0" w:color="auto"/>
            <w:bottom w:val="none" w:sz="0" w:space="0" w:color="auto"/>
            <w:right w:val="none" w:sz="0" w:space="0" w:color="auto"/>
          </w:divBdr>
        </w:div>
        <w:div w:id="1404181288">
          <w:marLeft w:val="640"/>
          <w:marRight w:val="0"/>
          <w:marTop w:val="0"/>
          <w:marBottom w:val="0"/>
          <w:divBdr>
            <w:top w:val="none" w:sz="0" w:space="0" w:color="auto"/>
            <w:left w:val="none" w:sz="0" w:space="0" w:color="auto"/>
            <w:bottom w:val="none" w:sz="0" w:space="0" w:color="auto"/>
            <w:right w:val="none" w:sz="0" w:space="0" w:color="auto"/>
          </w:divBdr>
        </w:div>
        <w:div w:id="1413315018">
          <w:marLeft w:val="640"/>
          <w:marRight w:val="0"/>
          <w:marTop w:val="0"/>
          <w:marBottom w:val="0"/>
          <w:divBdr>
            <w:top w:val="none" w:sz="0" w:space="0" w:color="auto"/>
            <w:left w:val="none" w:sz="0" w:space="0" w:color="auto"/>
            <w:bottom w:val="none" w:sz="0" w:space="0" w:color="auto"/>
            <w:right w:val="none" w:sz="0" w:space="0" w:color="auto"/>
          </w:divBdr>
        </w:div>
        <w:div w:id="1419399599">
          <w:marLeft w:val="640"/>
          <w:marRight w:val="0"/>
          <w:marTop w:val="0"/>
          <w:marBottom w:val="0"/>
          <w:divBdr>
            <w:top w:val="none" w:sz="0" w:space="0" w:color="auto"/>
            <w:left w:val="none" w:sz="0" w:space="0" w:color="auto"/>
            <w:bottom w:val="none" w:sz="0" w:space="0" w:color="auto"/>
            <w:right w:val="none" w:sz="0" w:space="0" w:color="auto"/>
          </w:divBdr>
        </w:div>
        <w:div w:id="1420256471">
          <w:marLeft w:val="640"/>
          <w:marRight w:val="0"/>
          <w:marTop w:val="0"/>
          <w:marBottom w:val="0"/>
          <w:divBdr>
            <w:top w:val="none" w:sz="0" w:space="0" w:color="auto"/>
            <w:left w:val="none" w:sz="0" w:space="0" w:color="auto"/>
            <w:bottom w:val="none" w:sz="0" w:space="0" w:color="auto"/>
            <w:right w:val="none" w:sz="0" w:space="0" w:color="auto"/>
          </w:divBdr>
        </w:div>
        <w:div w:id="1467351501">
          <w:marLeft w:val="640"/>
          <w:marRight w:val="0"/>
          <w:marTop w:val="0"/>
          <w:marBottom w:val="0"/>
          <w:divBdr>
            <w:top w:val="none" w:sz="0" w:space="0" w:color="auto"/>
            <w:left w:val="none" w:sz="0" w:space="0" w:color="auto"/>
            <w:bottom w:val="none" w:sz="0" w:space="0" w:color="auto"/>
            <w:right w:val="none" w:sz="0" w:space="0" w:color="auto"/>
          </w:divBdr>
        </w:div>
        <w:div w:id="1502352533">
          <w:marLeft w:val="640"/>
          <w:marRight w:val="0"/>
          <w:marTop w:val="0"/>
          <w:marBottom w:val="0"/>
          <w:divBdr>
            <w:top w:val="none" w:sz="0" w:space="0" w:color="auto"/>
            <w:left w:val="none" w:sz="0" w:space="0" w:color="auto"/>
            <w:bottom w:val="none" w:sz="0" w:space="0" w:color="auto"/>
            <w:right w:val="none" w:sz="0" w:space="0" w:color="auto"/>
          </w:divBdr>
        </w:div>
        <w:div w:id="1548565930">
          <w:marLeft w:val="640"/>
          <w:marRight w:val="0"/>
          <w:marTop w:val="0"/>
          <w:marBottom w:val="0"/>
          <w:divBdr>
            <w:top w:val="none" w:sz="0" w:space="0" w:color="auto"/>
            <w:left w:val="none" w:sz="0" w:space="0" w:color="auto"/>
            <w:bottom w:val="none" w:sz="0" w:space="0" w:color="auto"/>
            <w:right w:val="none" w:sz="0" w:space="0" w:color="auto"/>
          </w:divBdr>
        </w:div>
        <w:div w:id="1572109652">
          <w:marLeft w:val="640"/>
          <w:marRight w:val="0"/>
          <w:marTop w:val="0"/>
          <w:marBottom w:val="0"/>
          <w:divBdr>
            <w:top w:val="none" w:sz="0" w:space="0" w:color="auto"/>
            <w:left w:val="none" w:sz="0" w:space="0" w:color="auto"/>
            <w:bottom w:val="none" w:sz="0" w:space="0" w:color="auto"/>
            <w:right w:val="none" w:sz="0" w:space="0" w:color="auto"/>
          </w:divBdr>
        </w:div>
        <w:div w:id="1616449276">
          <w:marLeft w:val="640"/>
          <w:marRight w:val="0"/>
          <w:marTop w:val="0"/>
          <w:marBottom w:val="0"/>
          <w:divBdr>
            <w:top w:val="none" w:sz="0" w:space="0" w:color="auto"/>
            <w:left w:val="none" w:sz="0" w:space="0" w:color="auto"/>
            <w:bottom w:val="none" w:sz="0" w:space="0" w:color="auto"/>
            <w:right w:val="none" w:sz="0" w:space="0" w:color="auto"/>
          </w:divBdr>
        </w:div>
        <w:div w:id="1646354117">
          <w:marLeft w:val="640"/>
          <w:marRight w:val="0"/>
          <w:marTop w:val="0"/>
          <w:marBottom w:val="0"/>
          <w:divBdr>
            <w:top w:val="none" w:sz="0" w:space="0" w:color="auto"/>
            <w:left w:val="none" w:sz="0" w:space="0" w:color="auto"/>
            <w:bottom w:val="none" w:sz="0" w:space="0" w:color="auto"/>
            <w:right w:val="none" w:sz="0" w:space="0" w:color="auto"/>
          </w:divBdr>
        </w:div>
        <w:div w:id="1654797290">
          <w:marLeft w:val="640"/>
          <w:marRight w:val="0"/>
          <w:marTop w:val="0"/>
          <w:marBottom w:val="0"/>
          <w:divBdr>
            <w:top w:val="none" w:sz="0" w:space="0" w:color="auto"/>
            <w:left w:val="none" w:sz="0" w:space="0" w:color="auto"/>
            <w:bottom w:val="none" w:sz="0" w:space="0" w:color="auto"/>
            <w:right w:val="none" w:sz="0" w:space="0" w:color="auto"/>
          </w:divBdr>
        </w:div>
        <w:div w:id="1683430239">
          <w:marLeft w:val="640"/>
          <w:marRight w:val="0"/>
          <w:marTop w:val="0"/>
          <w:marBottom w:val="0"/>
          <w:divBdr>
            <w:top w:val="none" w:sz="0" w:space="0" w:color="auto"/>
            <w:left w:val="none" w:sz="0" w:space="0" w:color="auto"/>
            <w:bottom w:val="none" w:sz="0" w:space="0" w:color="auto"/>
            <w:right w:val="none" w:sz="0" w:space="0" w:color="auto"/>
          </w:divBdr>
        </w:div>
        <w:div w:id="1745688622">
          <w:marLeft w:val="640"/>
          <w:marRight w:val="0"/>
          <w:marTop w:val="0"/>
          <w:marBottom w:val="0"/>
          <w:divBdr>
            <w:top w:val="none" w:sz="0" w:space="0" w:color="auto"/>
            <w:left w:val="none" w:sz="0" w:space="0" w:color="auto"/>
            <w:bottom w:val="none" w:sz="0" w:space="0" w:color="auto"/>
            <w:right w:val="none" w:sz="0" w:space="0" w:color="auto"/>
          </w:divBdr>
        </w:div>
        <w:div w:id="1791583466">
          <w:marLeft w:val="640"/>
          <w:marRight w:val="0"/>
          <w:marTop w:val="0"/>
          <w:marBottom w:val="0"/>
          <w:divBdr>
            <w:top w:val="none" w:sz="0" w:space="0" w:color="auto"/>
            <w:left w:val="none" w:sz="0" w:space="0" w:color="auto"/>
            <w:bottom w:val="none" w:sz="0" w:space="0" w:color="auto"/>
            <w:right w:val="none" w:sz="0" w:space="0" w:color="auto"/>
          </w:divBdr>
        </w:div>
        <w:div w:id="1811290398">
          <w:marLeft w:val="640"/>
          <w:marRight w:val="0"/>
          <w:marTop w:val="0"/>
          <w:marBottom w:val="0"/>
          <w:divBdr>
            <w:top w:val="none" w:sz="0" w:space="0" w:color="auto"/>
            <w:left w:val="none" w:sz="0" w:space="0" w:color="auto"/>
            <w:bottom w:val="none" w:sz="0" w:space="0" w:color="auto"/>
            <w:right w:val="none" w:sz="0" w:space="0" w:color="auto"/>
          </w:divBdr>
        </w:div>
        <w:div w:id="1812093935">
          <w:marLeft w:val="640"/>
          <w:marRight w:val="0"/>
          <w:marTop w:val="0"/>
          <w:marBottom w:val="0"/>
          <w:divBdr>
            <w:top w:val="none" w:sz="0" w:space="0" w:color="auto"/>
            <w:left w:val="none" w:sz="0" w:space="0" w:color="auto"/>
            <w:bottom w:val="none" w:sz="0" w:space="0" w:color="auto"/>
            <w:right w:val="none" w:sz="0" w:space="0" w:color="auto"/>
          </w:divBdr>
        </w:div>
        <w:div w:id="1863351218">
          <w:marLeft w:val="640"/>
          <w:marRight w:val="0"/>
          <w:marTop w:val="0"/>
          <w:marBottom w:val="0"/>
          <w:divBdr>
            <w:top w:val="none" w:sz="0" w:space="0" w:color="auto"/>
            <w:left w:val="none" w:sz="0" w:space="0" w:color="auto"/>
            <w:bottom w:val="none" w:sz="0" w:space="0" w:color="auto"/>
            <w:right w:val="none" w:sz="0" w:space="0" w:color="auto"/>
          </w:divBdr>
        </w:div>
        <w:div w:id="1870795841">
          <w:marLeft w:val="640"/>
          <w:marRight w:val="0"/>
          <w:marTop w:val="0"/>
          <w:marBottom w:val="0"/>
          <w:divBdr>
            <w:top w:val="none" w:sz="0" w:space="0" w:color="auto"/>
            <w:left w:val="none" w:sz="0" w:space="0" w:color="auto"/>
            <w:bottom w:val="none" w:sz="0" w:space="0" w:color="auto"/>
            <w:right w:val="none" w:sz="0" w:space="0" w:color="auto"/>
          </w:divBdr>
        </w:div>
        <w:div w:id="1883664809">
          <w:marLeft w:val="640"/>
          <w:marRight w:val="0"/>
          <w:marTop w:val="0"/>
          <w:marBottom w:val="0"/>
          <w:divBdr>
            <w:top w:val="none" w:sz="0" w:space="0" w:color="auto"/>
            <w:left w:val="none" w:sz="0" w:space="0" w:color="auto"/>
            <w:bottom w:val="none" w:sz="0" w:space="0" w:color="auto"/>
            <w:right w:val="none" w:sz="0" w:space="0" w:color="auto"/>
          </w:divBdr>
        </w:div>
        <w:div w:id="1890409738">
          <w:marLeft w:val="640"/>
          <w:marRight w:val="0"/>
          <w:marTop w:val="0"/>
          <w:marBottom w:val="0"/>
          <w:divBdr>
            <w:top w:val="none" w:sz="0" w:space="0" w:color="auto"/>
            <w:left w:val="none" w:sz="0" w:space="0" w:color="auto"/>
            <w:bottom w:val="none" w:sz="0" w:space="0" w:color="auto"/>
            <w:right w:val="none" w:sz="0" w:space="0" w:color="auto"/>
          </w:divBdr>
        </w:div>
        <w:div w:id="1896625998">
          <w:marLeft w:val="640"/>
          <w:marRight w:val="0"/>
          <w:marTop w:val="0"/>
          <w:marBottom w:val="0"/>
          <w:divBdr>
            <w:top w:val="none" w:sz="0" w:space="0" w:color="auto"/>
            <w:left w:val="none" w:sz="0" w:space="0" w:color="auto"/>
            <w:bottom w:val="none" w:sz="0" w:space="0" w:color="auto"/>
            <w:right w:val="none" w:sz="0" w:space="0" w:color="auto"/>
          </w:divBdr>
        </w:div>
        <w:div w:id="1902136648">
          <w:marLeft w:val="640"/>
          <w:marRight w:val="0"/>
          <w:marTop w:val="0"/>
          <w:marBottom w:val="0"/>
          <w:divBdr>
            <w:top w:val="none" w:sz="0" w:space="0" w:color="auto"/>
            <w:left w:val="none" w:sz="0" w:space="0" w:color="auto"/>
            <w:bottom w:val="none" w:sz="0" w:space="0" w:color="auto"/>
            <w:right w:val="none" w:sz="0" w:space="0" w:color="auto"/>
          </w:divBdr>
        </w:div>
        <w:div w:id="1916671393">
          <w:marLeft w:val="640"/>
          <w:marRight w:val="0"/>
          <w:marTop w:val="0"/>
          <w:marBottom w:val="0"/>
          <w:divBdr>
            <w:top w:val="none" w:sz="0" w:space="0" w:color="auto"/>
            <w:left w:val="none" w:sz="0" w:space="0" w:color="auto"/>
            <w:bottom w:val="none" w:sz="0" w:space="0" w:color="auto"/>
            <w:right w:val="none" w:sz="0" w:space="0" w:color="auto"/>
          </w:divBdr>
        </w:div>
        <w:div w:id="1925797877">
          <w:marLeft w:val="640"/>
          <w:marRight w:val="0"/>
          <w:marTop w:val="0"/>
          <w:marBottom w:val="0"/>
          <w:divBdr>
            <w:top w:val="none" w:sz="0" w:space="0" w:color="auto"/>
            <w:left w:val="none" w:sz="0" w:space="0" w:color="auto"/>
            <w:bottom w:val="none" w:sz="0" w:space="0" w:color="auto"/>
            <w:right w:val="none" w:sz="0" w:space="0" w:color="auto"/>
          </w:divBdr>
        </w:div>
        <w:div w:id="1929383181">
          <w:marLeft w:val="640"/>
          <w:marRight w:val="0"/>
          <w:marTop w:val="0"/>
          <w:marBottom w:val="0"/>
          <w:divBdr>
            <w:top w:val="none" w:sz="0" w:space="0" w:color="auto"/>
            <w:left w:val="none" w:sz="0" w:space="0" w:color="auto"/>
            <w:bottom w:val="none" w:sz="0" w:space="0" w:color="auto"/>
            <w:right w:val="none" w:sz="0" w:space="0" w:color="auto"/>
          </w:divBdr>
        </w:div>
        <w:div w:id="1953585571">
          <w:marLeft w:val="640"/>
          <w:marRight w:val="0"/>
          <w:marTop w:val="0"/>
          <w:marBottom w:val="0"/>
          <w:divBdr>
            <w:top w:val="none" w:sz="0" w:space="0" w:color="auto"/>
            <w:left w:val="none" w:sz="0" w:space="0" w:color="auto"/>
            <w:bottom w:val="none" w:sz="0" w:space="0" w:color="auto"/>
            <w:right w:val="none" w:sz="0" w:space="0" w:color="auto"/>
          </w:divBdr>
        </w:div>
        <w:div w:id="2003777051">
          <w:marLeft w:val="640"/>
          <w:marRight w:val="0"/>
          <w:marTop w:val="0"/>
          <w:marBottom w:val="0"/>
          <w:divBdr>
            <w:top w:val="none" w:sz="0" w:space="0" w:color="auto"/>
            <w:left w:val="none" w:sz="0" w:space="0" w:color="auto"/>
            <w:bottom w:val="none" w:sz="0" w:space="0" w:color="auto"/>
            <w:right w:val="none" w:sz="0" w:space="0" w:color="auto"/>
          </w:divBdr>
        </w:div>
        <w:div w:id="2008509001">
          <w:marLeft w:val="640"/>
          <w:marRight w:val="0"/>
          <w:marTop w:val="0"/>
          <w:marBottom w:val="0"/>
          <w:divBdr>
            <w:top w:val="none" w:sz="0" w:space="0" w:color="auto"/>
            <w:left w:val="none" w:sz="0" w:space="0" w:color="auto"/>
            <w:bottom w:val="none" w:sz="0" w:space="0" w:color="auto"/>
            <w:right w:val="none" w:sz="0" w:space="0" w:color="auto"/>
          </w:divBdr>
        </w:div>
        <w:div w:id="2018924766">
          <w:marLeft w:val="640"/>
          <w:marRight w:val="0"/>
          <w:marTop w:val="0"/>
          <w:marBottom w:val="0"/>
          <w:divBdr>
            <w:top w:val="none" w:sz="0" w:space="0" w:color="auto"/>
            <w:left w:val="none" w:sz="0" w:space="0" w:color="auto"/>
            <w:bottom w:val="none" w:sz="0" w:space="0" w:color="auto"/>
            <w:right w:val="none" w:sz="0" w:space="0" w:color="auto"/>
          </w:divBdr>
        </w:div>
        <w:div w:id="2032031708">
          <w:marLeft w:val="640"/>
          <w:marRight w:val="0"/>
          <w:marTop w:val="0"/>
          <w:marBottom w:val="0"/>
          <w:divBdr>
            <w:top w:val="none" w:sz="0" w:space="0" w:color="auto"/>
            <w:left w:val="none" w:sz="0" w:space="0" w:color="auto"/>
            <w:bottom w:val="none" w:sz="0" w:space="0" w:color="auto"/>
            <w:right w:val="none" w:sz="0" w:space="0" w:color="auto"/>
          </w:divBdr>
        </w:div>
        <w:div w:id="2093358215">
          <w:marLeft w:val="640"/>
          <w:marRight w:val="0"/>
          <w:marTop w:val="0"/>
          <w:marBottom w:val="0"/>
          <w:divBdr>
            <w:top w:val="none" w:sz="0" w:space="0" w:color="auto"/>
            <w:left w:val="none" w:sz="0" w:space="0" w:color="auto"/>
            <w:bottom w:val="none" w:sz="0" w:space="0" w:color="auto"/>
            <w:right w:val="none" w:sz="0" w:space="0" w:color="auto"/>
          </w:divBdr>
        </w:div>
        <w:div w:id="2123258163">
          <w:marLeft w:val="640"/>
          <w:marRight w:val="0"/>
          <w:marTop w:val="0"/>
          <w:marBottom w:val="0"/>
          <w:divBdr>
            <w:top w:val="none" w:sz="0" w:space="0" w:color="auto"/>
            <w:left w:val="none" w:sz="0" w:space="0" w:color="auto"/>
            <w:bottom w:val="none" w:sz="0" w:space="0" w:color="auto"/>
            <w:right w:val="none" w:sz="0" w:space="0" w:color="auto"/>
          </w:divBdr>
        </w:div>
        <w:div w:id="2123303852">
          <w:marLeft w:val="640"/>
          <w:marRight w:val="0"/>
          <w:marTop w:val="0"/>
          <w:marBottom w:val="0"/>
          <w:divBdr>
            <w:top w:val="none" w:sz="0" w:space="0" w:color="auto"/>
            <w:left w:val="none" w:sz="0" w:space="0" w:color="auto"/>
            <w:bottom w:val="none" w:sz="0" w:space="0" w:color="auto"/>
            <w:right w:val="none" w:sz="0" w:space="0" w:color="auto"/>
          </w:divBdr>
        </w:div>
        <w:div w:id="2124642155">
          <w:marLeft w:val="640"/>
          <w:marRight w:val="0"/>
          <w:marTop w:val="0"/>
          <w:marBottom w:val="0"/>
          <w:divBdr>
            <w:top w:val="none" w:sz="0" w:space="0" w:color="auto"/>
            <w:left w:val="none" w:sz="0" w:space="0" w:color="auto"/>
            <w:bottom w:val="none" w:sz="0" w:space="0" w:color="auto"/>
            <w:right w:val="none" w:sz="0" w:space="0" w:color="auto"/>
          </w:divBdr>
        </w:div>
      </w:divsChild>
    </w:div>
    <w:div w:id="557060656">
      <w:bodyDiv w:val="1"/>
      <w:marLeft w:val="0"/>
      <w:marRight w:val="0"/>
      <w:marTop w:val="0"/>
      <w:marBottom w:val="0"/>
      <w:divBdr>
        <w:top w:val="none" w:sz="0" w:space="0" w:color="auto"/>
        <w:left w:val="none" w:sz="0" w:space="0" w:color="auto"/>
        <w:bottom w:val="none" w:sz="0" w:space="0" w:color="auto"/>
        <w:right w:val="none" w:sz="0" w:space="0" w:color="auto"/>
      </w:divBdr>
    </w:div>
    <w:div w:id="560480816">
      <w:bodyDiv w:val="1"/>
      <w:marLeft w:val="0"/>
      <w:marRight w:val="0"/>
      <w:marTop w:val="0"/>
      <w:marBottom w:val="0"/>
      <w:divBdr>
        <w:top w:val="none" w:sz="0" w:space="0" w:color="auto"/>
        <w:left w:val="none" w:sz="0" w:space="0" w:color="auto"/>
        <w:bottom w:val="none" w:sz="0" w:space="0" w:color="auto"/>
        <w:right w:val="none" w:sz="0" w:space="0" w:color="auto"/>
      </w:divBdr>
      <w:divsChild>
        <w:div w:id="7219870">
          <w:marLeft w:val="640"/>
          <w:marRight w:val="0"/>
          <w:marTop w:val="0"/>
          <w:marBottom w:val="0"/>
          <w:divBdr>
            <w:top w:val="none" w:sz="0" w:space="0" w:color="auto"/>
            <w:left w:val="none" w:sz="0" w:space="0" w:color="auto"/>
            <w:bottom w:val="none" w:sz="0" w:space="0" w:color="auto"/>
            <w:right w:val="none" w:sz="0" w:space="0" w:color="auto"/>
          </w:divBdr>
        </w:div>
        <w:div w:id="14380534">
          <w:marLeft w:val="640"/>
          <w:marRight w:val="0"/>
          <w:marTop w:val="0"/>
          <w:marBottom w:val="0"/>
          <w:divBdr>
            <w:top w:val="none" w:sz="0" w:space="0" w:color="auto"/>
            <w:left w:val="none" w:sz="0" w:space="0" w:color="auto"/>
            <w:bottom w:val="none" w:sz="0" w:space="0" w:color="auto"/>
            <w:right w:val="none" w:sz="0" w:space="0" w:color="auto"/>
          </w:divBdr>
        </w:div>
        <w:div w:id="24722727">
          <w:marLeft w:val="640"/>
          <w:marRight w:val="0"/>
          <w:marTop w:val="0"/>
          <w:marBottom w:val="0"/>
          <w:divBdr>
            <w:top w:val="none" w:sz="0" w:space="0" w:color="auto"/>
            <w:left w:val="none" w:sz="0" w:space="0" w:color="auto"/>
            <w:bottom w:val="none" w:sz="0" w:space="0" w:color="auto"/>
            <w:right w:val="none" w:sz="0" w:space="0" w:color="auto"/>
          </w:divBdr>
        </w:div>
        <w:div w:id="28264413">
          <w:marLeft w:val="640"/>
          <w:marRight w:val="0"/>
          <w:marTop w:val="0"/>
          <w:marBottom w:val="0"/>
          <w:divBdr>
            <w:top w:val="none" w:sz="0" w:space="0" w:color="auto"/>
            <w:left w:val="none" w:sz="0" w:space="0" w:color="auto"/>
            <w:bottom w:val="none" w:sz="0" w:space="0" w:color="auto"/>
            <w:right w:val="none" w:sz="0" w:space="0" w:color="auto"/>
          </w:divBdr>
        </w:div>
        <w:div w:id="53436668">
          <w:marLeft w:val="640"/>
          <w:marRight w:val="0"/>
          <w:marTop w:val="0"/>
          <w:marBottom w:val="0"/>
          <w:divBdr>
            <w:top w:val="none" w:sz="0" w:space="0" w:color="auto"/>
            <w:left w:val="none" w:sz="0" w:space="0" w:color="auto"/>
            <w:bottom w:val="none" w:sz="0" w:space="0" w:color="auto"/>
            <w:right w:val="none" w:sz="0" w:space="0" w:color="auto"/>
          </w:divBdr>
        </w:div>
        <w:div w:id="53437085">
          <w:marLeft w:val="640"/>
          <w:marRight w:val="0"/>
          <w:marTop w:val="0"/>
          <w:marBottom w:val="0"/>
          <w:divBdr>
            <w:top w:val="none" w:sz="0" w:space="0" w:color="auto"/>
            <w:left w:val="none" w:sz="0" w:space="0" w:color="auto"/>
            <w:bottom w:val="none" w:sz="0" w:space="0" w:color="auto"/>
            <w:right w:val="none" w:sz="0" w:space="0" w:color="auto"/>
          </w:divBdr>
        </w:div>
        <w:div w:id="150761184">
          <w:marLeft w:val="640"/>
          <w:marRight w:val="0"/>
          <w:marTop w:val="0"/>
          <w:marBottom w:val="0"/>
          <w:divBdr>
            <w:top w:val="none" w:sz="0" w:space="0" w:color="auto"/>
            <w:left w:val="none" w:sz="0" w:space="0" w:color="auto"/>
            <w:bottom w:val="none" w:sz="0" w:space="0" w:color="auto"/>
            <w:right w:val="none" w:sz="0" w:space="0" w:color="auto"/>
          </w:divBdr>
        </w:div>
        <w:div w:id="217908794">
          <w:marLeft w:val="640"/>
          <w:marRight w:val="0"/>
          <w:marTop w:val="0"/>
          <w:marBottom w:val="0"/>
          <w:divBdr>
            <w:top w:val="none" w:sz="0" w:space="0" w:color="auto"/>
            <w:left w:val="none" w:sz="0" w:space="0" w:color="auto"/>
            <w:bottom w:val="none" w:sz="0" w:space="0" w:color="auto"/>
            <w:right w:val="none" w:sz="0" w:space="0" w:color="auto"/>
          </w:divBdr>
        </w:div>
        <w:div w:id="221409385">
          <w:marLeft w:val="640"/>
          <w:marRight w:val="0"/>
          <w:marTop w:val="0"/>
          <w:marBottom w:val="0"/>
          <w:divBdr>
            <w:top w:val="none" w:sz="0" w:space="0" w:color="auto"/>
            <w:left w:val="none" w:sz="0" w:space="0" w:color="auto"/>
            <w:bottom w:val="none" w:sz="0" w:space="0" w:color="auto"/>
            <w:right w:val="none" w:sz="0" w:space="0" w:color="auto"/>
          </w:divBdr>
        </w:div>
        <w:div w:id="232549917">
          <w:marLeft w:val="640"/>
          <w:marRight w:val="0"/>
          <w:marTop w:val="0"/>
          <w:marBottom w:val="0"/>
          <w:divBdr>
            <w:top w:val="none" w:sz="0" w:space="0" w:color="auto"/>
            <w:left w:val="none" w:sz="0" w:space="0" w:color="auto"/>
            <w:bottom w:val="none" w:sz="0" w:space="0" w:color="auto"/>
            <w:right w:val="none" w:sz="0" w:space="0" w:color="auto"/>
          </w:divBdr>
        </w:div>
        <w:div w:id="233395570">
          <w:marLeft w:val="640"/>
          <w:marRight w:val="0"/>
          <w:marTop w:val="0"/>
          <w:marBottom w:val="0"/>
          <w:divBdr>
            <w:top w:val="none" w:sz="0" w:space="0" w:color="auto"/>
            <w:left w:val="none" w:sz="0" w:space="0" w:color="auto"/>
            <w:bottom w:val="none" w:sz="0" w:space="0" w:color="auto"/>
            <w:right w:val="none" w:sz="0" w:space="0" w:color="auto"/>
          </w:divBdr>
        </w:div>
        <w:div w:id="262298789">
          <w:marLeft w:val="640"/>
          <w:marRight w:val="0"/>
          <w:marTop w:val="0"/>
          <w:marBottom w:val="0"/>
          <w:divBdr>
            <w:top w:val="none" w:sz="0" w:space="0" w:color="auto"/>
            <w:left w:val="none" w:sz="0" w:space="0" w:color="auto"/>
            <w:bottom w:val="none" w:sz="0" w:space="0" w:color="auto"/>
            <w:right w:val="none" w:sz="0" w:space="0" w:color="auto"/>
          </w:divBdr>
        </w:div>
        <w:div w:id="279000070">
          <w:marLeft w:val="640"/>
          <w:marRight w:val="0"/>
          <w:marTop w:val="0"/>
          <w:marBottom w:val="0"/>
          <w:divBdr>
            <w:top w:val="none" w:sz="0" w:space="0" w:color="auto"/>
            <w:left w:val="none" w:sz="0" w:space="0" w:color="auto"/>
            <w:bottom w:val="none" w:sz="0" w:space="0" w:color="auto"/>
            <w:right w:val="none" w:sz="0" w:space="0" w:color="auto"/>
          </w:divBdr>
        </w:div>
        <w:div w:id="283343935">
          <w:marLeft w:val="640"/>
          <w:marRight w:val="0"/>
          <w:marTop w:val="0"/>
          <w:marBottom w:val="0"/>
          <w:divBdr>
            <w:top w:val="none" w:sz="0" w:space="0" w:color="auto"/>
            <w:left w:val="none" w:sz="0" w:space="0" w:color="auto"/>
            <w:bottom w:val="none" w:sz="0" w:space="0" w:color="auto"/>
            <w:right w:val="none" w:sz="0" w:space="0" w:color="auto"/>
          </w:divBdr>
        </w:div>
        <w:div w:id="298654072">
          <w:marLeft w:val="640"/>
          <w:marRight w:val="0"/>
          <w:marTop w:val="0"/>
          <w:marBottom w:val="0"/>
          <w:divBdr>
            <w:top w:val="none" w:sz="0" w:space="0" w:color="auto"/>
            <w:left w:val="none" w:sz="0" w:space="0" w:color="auto"/>
            <w:bottom w:val="none" w:sz="0" w:space="0" w:color="auto"/>
            <w:right w:val="none" w:sz="0" w:space="0" w:color="auto"/>
          </w:divBdr>
        </w:div>
        <w:div w:id="306395691">
          <w:marLeft w:val="640"/>
          <w:marRight w:val="0"/>
          <w:marTop w:val="0"/>
          <w:marBottom w:val="0"/>
          <w:divBdr>
            <w:top w:val="none" w:sz="0" w:space="0" w:color="auto"/>
            <w:left w:val="none" w:sz="0" w:space="0" w:color="auto"/>
            <w:bottom w:val="none" w:sz="0" w:space="0" w:color="auto"/>
            <w:right w:val="none" w:sz="0" w:space="0" w:color="auto"/>
          </w:divBdr>
        </w:div>
        <w:div w:id="335619234">
          <w:marLeft w:val="640"/>
          <w:marRight w:val="0"/>
          <w:marTop w:val="0"/>
          <w:marBottom w:val="0"/>
          <w:divBdr>
            <w:top w:val="none" w:sz="0" w:space="0" w:color="auto"/>
            <w:left w:val="none" w:sz="0" w:space="0" w:color="auto"/>
            <w:bottom w:val="none" w:sz="0" w:space="0" w:color="auto"/>
            <w:right w:val="none" w:sz="0" w:space="0" w:color="auto"/>
          </w:divBdr>
        </w:div>
        <w:div w:id="341860136">
          <w:marLeft w:val="640"/>
          <w:marRight w:val="0"/>
          <w:marTop w:val="0"/>
          <w:marBottom w:val="0"/>
          <w:divBdr>
            <w:top w:val="none" w:sz="0" w:space="0" w:color="auto"/>
            <w:left w:val="none" w:sz="0" w:space="0" w:color="auto"/>
            <w:bottom w:val="none" w:sz="0" w:space="0" w:color="auto"/>
            <w:right w:val="none" w:sz="0" w:space="0" w:color="auto"/>
          </w:divBdr>
        </w:div>
        <w:div w:id="348525887">
          <w:marLeft w:val="640"/>
          <w:marRight w:val="0"/>
          <w:marTop w:val="0"/>
          <w:marBottom w:val="0"/>
          <w:divBdr>
            <w:top w:val="none" w:sz="0" w:space="0" w:color="auto"/>
            <w:left w:val="none" w:sz="0" w:space="0" w:color="auto"/>
            <w:bottom w:val="none" w:sz="0" w:space="0" w:color="auto"/>
            <w:right w:val="none" w:sz="0" w:space="0" w:color="auto"/>
          </w:divBdr>
        </w:div>
        <w:div w:id="350881108">
          <w:marLeft w:val="640"/>
          <w:marRight w:val="0"/>
          <w:marTop w:val="0"/>
          <w:marBottom w:val="0"/>
          <w:divBdr>
            <w:top w:val="none" w:sz="0" w:space="0" w:color="auto"/>
            <w:left w:val="none" w:sz="0" w:space="0" w:color="auto"/>
            <w:bottom w:val="none" w:sz="0" w:space="0" w:color="auto"/>
            <w:right w:val="none" w:sz="0" w:space="0" w:color="auto"/>
          </w:divBdr>
        </w:div>
        <w:div w:id="360060249">
          <w:marLeft w:val="640"/>
          <w:marRight w:val="0"/>
          <w:marTop w:val="0"/>
          <w:marBottom w:val="0"/>
          <w:divBdr>
            <w:top w:val="none" w:sz="0" w:space="0" w:color="auto"/>
            <w:left w:val="none" w:sz="0" w:space="0" w:color="auto"/>
            <w:bottom w:val="none" w:sz="0" w:space="0" w:color="auto"/>
            <w:right w:val="none" w:sz="0" w:space="0" w:color="auto"/>
          </w:divBdr>
        </w:div>
        <w:div w:id="390612805">
          <w:marLeft w:val="640"/>
          <w:marRight w:val="0"/>
          <w:marTop w:val="0"/>
          <w:marBottom w:val="0"/>
          <w:divBdr>
            <w:top w:val="none" w:sz="0" w:space="0" w:color="auto"/>
            <w:left w:val="none" w:sz="0" w:space="0" w:color="auto"/>
            <w:bottom w:val="none" w:sz="0" w:space="0" w:color="auto"/>
            <w:right w:val="none" w:sz="0" w:space="0" w:color="auto"/>
          </w:divBdr>
        </w:div>
        <w:div w:id="392855470">
          <w:marLeft w:val="640"/>
          <w:marRight w:val="0"/>
          <w:marTop w:val="0"/>
          <w:marBottom w:val="0"/>
          <w:divBdr>
            <w:top w:val="none" w:sz="0" w:space="0" w:color="auto"/>
            <w:left w:val="none" w:sz="0" w:space="0" w:color="auto"/>
            <w:bottom w:val="none" w:sz="0" w:space="0" w:color="auto"/>
            <w:right w:val="none" w:sz="0" w:space="0" w:color="auto"/>
          </w:divBdr>
        </w:div>
        <w:div w:id="406147338">
          <w:marLeft w:val="640"/>
          <w:marRight w:val="0"/>
          <w:marTop w:val="0"/>
          <w:marBottom w:val="0"/>
          <w:divBdr>
            <w:top w:val="none" w:sz="0" w:space="0" w:color="auto"/>
            <w:left w:val="none" w:sz="0" w:space="0" w:color="auto"/>
            <w:bottom w:val="none" w:sz="0" w:space="0" w:color="auto"/>
            <w:right w:val="none" w:sz="0" w:space="0" w:color="auto"/>
          </w:divBdr>
        </w:div>
        <w:div w:id="416481615">
          <w:marLeft w:val="640"/>
          <w:marRight w:val="0"/>
          <w:marTop w:val="0"/>
          <w:marBottom w:val="0"/>
          <w:divBdr>
            <w:top w:val="none" w:sz="0" w:space="0" w:color="auto"/>
            <w:left w:val="none" w:sz="0" w:space="0" w:color="auto"/>
            <w:bottom w:val="none" w:sz="0" w:space="0" w:color="auto"/>
            <w:right w:val="none" w:sz="0" w:space="0" w:color="auto"/>
          </w:divBdr>
        </w:div>
        <w:div w:id="469909850">
          <w:marLeft w:val="640"/>
          <w:marRight w:val="0"/>
          <w:marTop w:val="0"/>
          <w:marBottom w:val="0"/>
          <w:divBdr>
            <w:top w:val="none" w:sz="0" w:space="0" w:color="auto"/>
            <w:left w:val="none" w:sz="0" w:space="0" w:color="auto"/>
            <w:bottom w:val="none" w:sz="0" w:space="0" w:color="auto"/>
            <w:right w:val="none" w:sz="0" w:space="0" w:color="auto"/>
          </w:divBdr>
        </w:div>
        <w:div w:id="472917515">
          <w:marLeft w:val="640"/>
          <w:marRight w:val="0"/>
          <w:marTop w:val="0"/>
          <w:marBottom w:val="0"/>
          <w:divBdr>
            <w:top w:val="none" w:sz="0" w:space="0" w:color="auto"/>
            <w:left w:val="none" w:sz="0" w:space="0" w:color="auto"/>
            <w:bottom w:val="none" w:sz="0" w:space="0" w:color="auto"/>
            <w:right w:val="none" w:sz="0" w:space="0" w:color="auto"/>
          </w:divBdr>
        </w:div>
        <w:div w:id="477462032">
          <w:marLeft w:val="640"/>
          <w:marRight w:val="0"/>
          <w:marTop w:val="0"/>
          <w:marBottom w:val="0"/>
          <w:divBdr>
            <w:top w:val="none" w:sz="0" w:space="0" w:color="auto"/>
            <w:left w:val="none" w:sz="0" w:space="0" w:color="auto"/>
            <w:bottom w:val="none" w:sz="0" w:space="0" w:color="auto"/>
            <w:right w:val="none" w:sz="0" w:space="0" w:color="auto"/>
          </w:divBdr>
        </w:div>
        <w:div w:id="482896918">
          <w:marLeft w:val="640"/>
          <w:marRight w:val="0"/>
          <w:marTop w:val="0"/>
          <w:marBottom w:val="0"/>
          <w:divBdr>
            <w:top w:val="none" w:sz="0" w:space="0" w:color="auto"/>
            <w:left w:val="none" w:sz="0" w:space="0" w:color="auto"/>
            <w:bottom w:val="none" w:sz="0" w:space="0" w:color="auto"/>
            <w:right w:val="none" w:sz="0" w:space="0" w:color="auto"/>
          </w:divBdr>
        </w:div>
        <w:div w:id="484318132">
          <w:marLeft w:val="640"/>
          <w:marRight w:val="0"/>
          <w:marTop w:val="0"/>
          <w:marBottom w:val="0"/>
          <w:divBdr>
            <w:top w:val="none" w:sz="0" w:space="0" w:color="auto"/>
            <w:left w:val="none" w:sz="0" w:space="0" w:color="auto"/>
            <w:bottom w:val="none" w:sz="0" w:space="0" w:color="auto"/>
            <w:right w:val="none" w:sz="0" w:space="0" w:color="auto"/>
          </w:divBdr>
        </w:div>
        <w:div w:id="518348679">
          <w:marLeft w:val="640"/>
          <w:marRight w:val="0"/>
          <w:marTop w:val="0"/>
          <w:marBottom w:val="0"/>
          <w:divBdr>
            <w:top w:val="none" w:sz="0" w:space="0" w:color="auto"/>
            <w:left w:val="none" w:sz="0" w:space="0" w:color="auto"/>
            <w:bottom w:val="none" w:sz="0" w:space="0" w:color="auto"/>
            <w:right w:val="none" w:sz="0" w:space="0" w:color="auto"/>
          </w:divBdr>
        </w:div>
        <w:div w:id="559751604">
          <w:marLeft w:val="640"/>
          <w:marRight w:val="0"/>
          <w:marTop w:val="0"/>
          <w:marBottom w:val="0"/>
          <w:divBdr>
            <w:top w:val="none" w:sz="0" w:space="0" w:color="auto"/>
            <w:left w:val="none" w:sz="0" w:space="0" w:color="auto"/>
            <w:bottom w:val="none" w:sz="0" w:space="0" w:color="auto"/>
            <w:right w:val="none" w:sz="0" w:space="0" w:color="auto"/>
          </w:divBdr>
        </w:div>
        <w:div w:id="577517808">
          <w:marLeft w:val="640"/>
          <w:marRight w:val="0"/>
          <w:marTop w:val="0"/>
          <w:marBottom w:val="0"/>
          <w:divBdr>
            <w:top w:val="none" w:sz="0" w:space="0" w:color="auto"/>
            <w:left w:val="none" w:sz="0" w:space="0" w:color="auto"/>
            <w:bottom w:val="none" w:sz="0" w:space="0" w:color="auto"/>
            <w:right w:val="none" w:sz="0" w:space="0" w:color="auto"/>
          </w:divBdr>
        </w:div>
        <w:div w:id="598752820">
          <w:marLeft w:val="640"/>
          <w:marRight w:val="0"/>
          <w:marTop w:val="0"/>
          <w:marBottom w:val="0"/>
          <w:divBdr>
            <w:top w:val="none" w:sz="0" w:space="0" w:color="auto"/>
            <w:left w:val="none" w:sz="0" w:space="0" w:color="auto"/>
            <w:bottom w:val="none" w:sz="0" w:space="0" w:color="auto"/>
            <w:right w:val="none" w:sz="0" w:space="0" w:color="auto"/>
          </w:divBdr>
        </w:div>
        <w:div w:id="626929261">
          <w:marLeft w:val="640"/>
          <w:marRight w:val="0"/>
          <w:marTop w:val="0"/>
          <w:marBottom w:val="0"/>
          <w:divBdr>
            <w:top w:val="none" w:sz="0" w:space="0" w:color="auto"/>
            <w:left w:val="none" w:sz="0" w:space="0" w:color="auto"/>
            <w:bottom w:val="none" w:sz="0" w:space="0" w:color="auto"/>
            <w:right w:val="none" w:sz="0" w:space="0" w:color="auto"/>
          </w:divBdr>
        </w:div>
        <w:div w:id="631903571">
          <w:marLeft w:val="640"/>
          <w:marRight w:val="0"/>
          <w:marTop w:val="0"/>
          <w:marBottom w:val="0"/>
          <w:divBdr>
            <w:top w:val="none" w:sz="0" w:space="0" w:color="auto"/>
            <w:left w:val="none" w:sz="0" w:space="0" w:color="auto"/>
            <w:bottom w:val="none" w:sz="0" w:space="0" w:color="auto"/>
            <w:right w:val="none" w:sz="0" w:space="0" w:color="auto"/>
          </w:divBdr>
        </w:div>
        <w:div w:id="668682180">
          <w:marLeft w:val="640"/>
          <w:marRight w:val="0"/>
          <w:marTop w:val="0"/>
          <w:marBottom w:val="0"/>
          <w:divBdr>
            <w:top w:val="none" w:sz="0" w:space="0" w:color="auto"/>
            <w:left w:val="none" w:sz="0" w:space="0" w:color="auto"/>
            <w:bottom w:val="none" w:sz="0" w:space="0" w:color="auto"/>
            <w:right w:val="none" w:sz="0" w:space="0" w:color="auto"/>
          </w:divBdr>
        </w:div>
        <w:div w:id="691614088">
          <w:marLeft w:val="640"/>
          <w:marRight w:val="0"/>
          <w:marTop w:val="0"/>
          <w:marBottom w:val="0"/>
          <w:divBdr>
            <w:top w:val="none" w:sz="0" w:space="0" w:color="auto"/>
            <w:left w:val="none" w:sz="0" w:space="0" w:color="auto"/>
            <w:bottom w:val="none" w:sz="0" w:space="0" w:color="auto"/>
            <w:right w:val="none" w:sz="0" w:space="0" w:color="auto"/>
          </w:divBdr>
        </w:div>
        <w:div w:id="742146276">
          <w:marLeft w:val="640"/>
          <w:marRight w:val="0"/>
          <w:marTop w:val="0"/>
          <w:marBottom w:val="0"/>
          <w:divBdr>
            <w:top w:val="none" w:sz="0" w:space="0" w:color="auto"/>
            <w:left w:val="none" w:sz="0" w:space="0" w:color="auto"/>
            <w:bottom w:val="none" w:sz="0" w:space="0" w:color="auto"/>
            <w:right w:val="none" w:sz="0" w:space="0" w:color="auto"/>
          </w:divBdr>
        </w:div>
        <w:div w:id="746147805">
          <w:marLeft w:val="640"/>
          <w:marRight w:val="0"/>
          <w:marTop w:val="0"/>
          <w:marBottom w:val="0"/>
          <w:divBdr>
            <w:top w:val="none" w:sz="0" w:space="0" w:color="auto"/>
            <w:left w:val="none" w:sz="0" w:space="0" w:color="auto"/>
            <w:bottom w:val="none" w:sz="0" w:space="0" w:color="auto"/>
            <w:right w:val="none" w:sz="0" w:space="0" w:color="auto"/>
          </w:divBdr>
        </w:div>
        <w:div w:id="769860201">
          <w:marLeft w:val="640"/>
          <w:marRight w:val="0"/>
          <w:marTop w:val="0"/>
          <w:marBottom w:val="0"/>
          <w:divBdr>
            <w:top w:val="none" w:sz="0" w:space="0" w:color="auto"/>
            <w:left w:val="none" w:sz="0" w:space="0" w:color="auto"/>
            <w:bottom w:val="none" w:sz="0" w:space="0" w:color="auto"/>
            <w:right w:val="none" w:sz="0" w:space="0" w:color="auto"/>
          </w:divBdr>
        </w:div>
        <w:div w:id="819271231">
          <w:marLeft w:val="640"/>
          <w:marRight w:val="0"/>
          <w:marTop w:val="0"/>
          <w:marBottom w:val="0"/>
          <w:divBdr>
            <w:top w:val="none" w:sz="0" w:space="0" w:color="auto"/>
            <w:left w:val="none" w:sz="0" w:space="0" w:color="auto"/>
            <w:bottom w:val="none" w:sz="0" w:space="0" w:color="auto"/>
            <w:right w:val="none" w:sz="0" w:space="0" w:color="auto"/>
          </w:divBdr>
        </w:div>
        <w:div w:id="869533761">
          <w:marLeft w:val="640"/>
          <w:marRight w:val="0"/>
          <w:marTop w:val="0"/>
          <w:marBottom w:val="0"/>
          <w:divBdr>
            <w:top w:val="none" w:sz="0" w:space="0" w:color="auto"/>
            <w:left w:val="none" w:sz="0" w:space="0" w:color="auto"/>
            <w:bottom w:val="none" w:sz="0" w:space="0" w:color="auto"/>
            <w:right w:val="none" w:sz="0" w:space="0" w:color="auto"/>
          </w:divBdr>
        </w:div>
        <w:div w:id="874122382">
          <w:marLeft w:val="640"/>
          <w:marRight w:val="0"/>
          <w:marTop w:val="0"/>
          <w:marBottom w:val="0"/>
          <w:divBdr>
            <w:top w:val="none" w:sz="0" w:space="0" w:color="auto"/>
            <w:left w:val="none" w:sz="0" w:space="0" w:color="auto"/>
            <w:bottom w:val="none" w:sz="0" w:space="0" w:color="auto"/>
            <w:right w:val="none" w:sz="0" w:space="0" w:color="auto"/>
          </w:divBdr>
        </w:div>
        <w:div w:id="907569275">
          <w:marLeft w:val="640"/>
          <w:marRight w:val="0"/>
          <w:marTop w:val="0"/>
          <w:marBottom w:val="0"/>
          <w:divBdr>
            <w:top w:val="none" w:sz="0" w:space="0" w:color="auto"/>
            <w:left w:val="none" w:sz="0" w:space="0" w:color="auto"/>
            <w:bottom w:val="none" w:sz="0" w:space="0" w:color="auto"/>
            <w:right w:val="none" w:sz="0" w:space="0" w:color="auto"/>
          </w:divBdr>
        </w:div>
        <w:div w:id="914818659">
          <w:marLeft w:val="640"/>
          <w:marRight w:val="0"/>
          <w:marTop w:val="0"/>
          <w:marBottom w:val="0"/>
          <w:divBdr>
            <w:top w:val="none" w:sz="0" w:space="0" w:color="auto"/>
            <w:left w:val="none" w:sz="0" w:space="0" w:color="auto"/>
            <w:bottom w:val="none" w:sz="0" w:space="0" w:color="auto"/>
            <w:right w:val="none" w:sz="0" w:space="0" w:color="auto"/>
          </w:divBdr>
        </w:div>
        <w:div w:id="945237325">
          <w:marLeft w:val="640"/>
          <w:marRight w:val="0"/>
          <w:marTop w:val="0"/>
          <w:marBottom w:val="0"/>
          <w:divBdr>
            <w:top w:val="none" w:sz="0" w:space="0" w:color="auto"/>
            <w:left w:val="none" w:sz="0" w:space="0" w:color="auto"/>
            <w:bottom w:val="none" w:sz="0" w:space="0" w:color="auto"/>
            <w:right w:val="none" w:sz="0" w:space="0" w:color="auto"/>
          </w:divBdr>
        </w:div>
        <w:div w:id="962462535">
          <w:marLeft w:val="640"/>
          <w:marRight w:val="0"/>
          <w:marTop w:val="0"/>
          <w:marBottom w:val="0"/>
          <w:divBdr>
            <w:top w:val="none" w:sz="0" w:space="0" w:color="auto"/>
            <w:left w:val="none" w:sz="0" w:space="0" w:color="auto"/>
            <w:bottom w:val="none" w:sz="0" w:space="0" w:color="auto"/>
            <w:right w:val="none" w:sz="0" w:space="0" w:color="auto"/>
          </w:divBdr>
        </w:div>
        <w:div w:id="987854736">
          <w:marLeft w:val="640"/>
          <w:marRight w:val="0"/>
          <w:marTop w:val="0"/>
          <w:marBottom w:val="0"/>
          <w:divBdr>
            <w:top w:val="none" w:sz="0" w:space="0" w:color="auto"/>
            <w:left w:val="none" w:sz="0" w:space="0" w:color="auto"/>
            <w:bottom w:val="none" w:sz="0" w:space="0" w:color="auto"/>
            <w:right w:val="none" w:sz="0" w:space="0" w:color="auto"/>
          </w:divBdr>
        </w:div>
        <w:div w:id="989751037">
          <w:marLeft w:val="640"/>
          <w:marRight w:val="0"/>
          <w:marTop w:val="0"/>
          <w:marBottom w:val="0"/>
          <w:divBdr>
            <w:top w:val="none" w:sz="0" w:space="0" w:color="auto"/>
            <w:left w:val="none" w:sz="0" w:space="0" w:color="auto"/>
            <w:bottom w:val="none" w:sz="0" w:space="0" w:color="auto"/>
            <w:right w:val="none" w:sz="0" w:space="0" w:color="auto"/>
          </w:divBdr>
        </w:div>
        <w:div w:id="1027296612">
          <w:marLeft w:val="640"/>
          <w:marRight w:val="0"/>
          <w:marTop w:val="0"/>
          <w:marBottom w:val="0"/>
          <w:divBdr>
            <w:top w:val="none" w:sz="0" w:space="0" w:color="auto"/>
            <w:left w:val="none" w:sz="0" w:space="0" w:color="auto"/>
            <w:bottom w:val="none" w:sz="0" w:space="0" w:color="auto"/>
            <w:right w:val="none" w:sz="0" w:space="0" w:color="auto"/>
          </w:divBdr>
        </w:div>
        <w:div w:id="1042486584">
          <w:marLeft w:val="640"/>
          <w:marRight w:val="0"/>
          <w:marTop w:val="0"/>
          <w:marBottom w:val="0"/>
          <w:divBdr>
            <w:top w:val="none" w:sz="0" w:space="0" w:color="auto"/>
            <w:left w:val="none" w:sz="0" w:space="0" w:color="auto"/>
            <w:bottom w:val="none" w:sz="0" w:space="0" w:color="auto"/>
            <w:right w:val="none" w:sz="0" w:space="0" w:color="auto"/>
          </w:divBdr>
        </w:div>
        <w:div w:id="1096170848">
          <w:marLeft w:val="640"/>
          <w:marRight w:val="0"/>
          <w:marTop w:val="0"/>
          <w:marBottom w:val="0"/>
          <w:divBdr>
            <w:top w:val="none" w:sz="0" w:space="0" w:color="auto"/>
            <w:left w:val="none" w:sz="0" w:space="0" w:color="auto"/>
            <w:bottom w:val="none" w:sz="0" w:space="0" w:color="auto"/>
            <w:right w:val="none" w:sz="0" w:space="0" w:color="auto"/>
          </w:divBdr>
        </w:div>
        <w:div w:id="1103837850">
          <w:marLeft w:val="640"/>
          <w:marRight w:val="0"/>
          <w:marTop w:val="0"/>
          <w:marBottom w:val="0"/>
          <w:divBdr>
            <w:top w:val="none" w:sz="0" w:space="0" w:color="auto"/>
            <w:left w:val="none" w:sz="0" w:space="0" w:color="auto"/>
            <w:bottom w:val="none" w:sz="0" w:space="0" w:color="auto"/>
            <w:right w:val="none" w:sz="0" w:space="0" w:color="auto"/>
          </w:divBdr>
        </w:div>
        <w:div w:id="1117330595">
          <w:marLeft w:val="640"/>
          <w:marRight w:val="0"/>
          <w:marTop w:val="0"/>
          <w:marBottom w:val="0"/>
          <w:divBdr>
            <w:top w:val="none" w:sz="0" w:space="0" w:color="auto"/>
            <w:left w:val="none" w:sz="0" w:space="0" w:color="auto"/>
            <w:bottom w:val="none" w:sz="0" w:space="0" w:color="auto"/>
            <w:right w:val="none" w:sz="0" w:space="0" w:color="auto"/>
          </w:divBdr>
        </w:div>
        <w:div w:id="1127697791">
          <w:marLeft w:val="640"/>
          <w:marRight w:val="0"/>
          <w:marTop w:val="0"/>
          <w:marBottom w:val="0"/>
          <w:divBdr>
            <w:top w:val="none" w:sz="0" w:space="0" w:color="auto"/>
            <w:left w:val="none" w:sz="0" w:space="0" w:color="auto"/>
            <w:bottom w:val="none" w:sz="0" w:space="0" w:color="auto"/>
            <w:right w:val="none" w:sz="0" w:space="0" w:color="auto"/>
          </w:divBdr>
        </w:div>
        <w:div w:id="1147279201">
          <w:marLeft w:val="640"/>
          <w:marRight w:val="0"/>
          <w:marTop w:val="0"/>
          <w:marBottom w:val="0"/>
          <w:divBdr>
            <w:top w:val="none" w:sz="0" w:space="0" w:color="auto"/>
            <w:left w:val="none" w:sz="0" w:space="0" w:color="auto"/>
            <w:bottom w:val="none" w:sz="0" w:space="0" w:color="auto"/>
            <w:right w:val="none" w:sz="0" w:space="0" w:color="auto"/>
          </w:divBdr>
        </w:div>
        <w:div w:id="1159267703">
          <w:marLeft w:val="640"/>
          <w:marRight w:val="0"/>
          <w:marTop w:val="0"/>
          <w:marBottom w:val="0"/>
          <w:divBdr>
            <w:top w:val="none" w:sz="0" w:space="0" w:color="auto"/>
            <w:left w:val="none" w:sz="0" w:space="0" w:color="auto"/>
            <w:bottom w:val="none" w:sz="0" w:space="0" w:color="auto"/>
            <w:right w:val="none" w:sz="0" w:space="0" w:color="auto"/>
          </w:divBdr>
        </w:div>
        <w:div w:id="1184057254">
          <w:marLeft w:val="640"/>
          <w:marRight w:val="0"/>
          <w:marTop w:val="0"/>
          <w:marBottom w:val="0"/>
          <w:divBdr>
            <w:top w:val="none" w:sz="0" w:space="0" w:color="auto"/>
            <w:left w:val="none" w:sz="0" w:space="0" w:color="auto"/>
            <w:bottom w:val="none" w:sz="0" w:space="0" w:color="auto"/>
            <w:right w:val="none" w:sz="0" w:space="0" w:color="auto"/>
          </w:divBdr>
        </w:div>
        <w:div w:id="1187525955">
          <w:marLeft w:val="640"/>
          <w:marRight w:val="0"/>
          <w:marTop w:val="0"/>
          <w:marBottom w:val="0"/>
          <w:divBdr>
            <w:top w:val="none" w:sz="0" w:space="0" w:color="auto"/>
            <w:left w:val="none" w:sz="0" w:space="0" w:color="auto"/>
            <w:bottom w:val="none" w:sz="0" w:space="0" w:color="auto"/>
            <w:right w:val="none" w:sz="0" w:space="0" w:color="auto"/>
          </w:divBdr>
        </w:div>
        <w:div w:id="1221819659">
          <w:marLeft w:val="640"/>
          <w:marRight w:val="0"/>
          <w:marTop w:val="0"/>
          <w:marBottom w:val="0"/>
          <w:divBdr>
            <w:top w:val="none" w:sz="0" w:space="0" w:color="auto"/>
            <w:left w:val="none" w:sz="0" w:space="0" w:color="auto"/>
            <w:bottom w:val="none" w:sz="0" w:space="0" w:color="auto"/>
            <w:right w:val="none" w:sz="0" w:space="0" w:color="auto"/>
          </w:divBdr>
        </w:div>
        <w:div w:id="1223324550">
          <w:marLeft w:val="640"/>
          <w:marRight w:val="0"/>
          <w:marTop w:val="0"/>
          <w:marBottom w:val="0"/>
          <w:divBdr>
            <w:top w:val="none" w:sz="0" w:space="0" w:color="auto"/>
            <w:left w:val="none" w:sz="0" w:space="0" w:color="auto"/>
            <w:bottom w:val="none" w:sz="0" w:space="0" w:color="auto"/>
            <w:right w:val="none" w:sz="0" w:space="0" w:color="auto"/>
          </w:divBdr>
        </w:div>
        <w:div w:id="1229925100">
          <w:marLeft w:val="640"/>
          <w:marRight w:val="0"/>
          <w:marTop w:val="0"/>
          <w:marBottom w:val="0"/>
          <w:divBdr>
            <w:top w:val="none" w:sz="0" w:space="0" w:color="auto"/>
            <w:left w:val="none" w:sz="0" w:space="0" w:color="auto"/>
            <w:bottom w:val="none" w:sz="0" w:space="0" w:color="auto"/>
            <w:right w:val="none" w:sz="0" w:space="0" w:color="auto"/>
          </w:divBdr>
        </w:div>
        <w:div w:id="1240872512">
          <w:marLeft w:val="640"/>
          <w:marRight w:val="0"/>
          <w:marTop w:val="0"/>
          <w:marBottom w:val="0"/>
          <w:divBdr>
            <w:top w:val="none" w:sz="0" w:space="0" w:color="auto"/>
            <w:left w:val="none" w:sz="0" w:space="0" w:color="auto"/>
            <w:bottom w:val="none" w:sz="0" w:space="0" w:color="auto"/>
            <w:right w:val="none" w:sz="0" w:space="0" w:color="auto"/>
          </w:divBdr>
        </w:div>
        <w:div w:id="1295721285">
          <w:marLeft w:val="640"/>
          <w:marRight w:val="0"/>
          <w:marTop w:val="0"/>
          <w:marBottom w:val="0"/>
          <w:divBdr>
            <w:top w:val="none" w:sz="0" w:space="0" w:color="auto"/>
            <w:left w:val="none" w:sz="0" w:space="0" w:color="auto"/>
            <w:bottom w:val="none" w:sz="0" w:space="0" w:color="auto"/>
            <w:right w:val="none" w:sz="0" w:space="0" w:color="auto"/>
          </w:divBdr>
        </w:div>
        <w:div w:id="1303390570">
          <w:marLeft w:val="640"/>
          <w:marRight w:val="0"/>
          <w:marTop w:val="0"/>
          <w:marBottom w:val="0"/>
          <w:divBdr>
            <w:top w:val="none" w:sz="0" w:space="0" w:color="auto"/>
            <w:left w:val="none" w:sz="0" w:space="0" w:color="auto"/>
            <w:bottom w:val="none" w:sz="0" w:space="0" w:color="auto"/>
            <w:right w:val="none" w:sz="0" w:space="0" w:color="auto"/>
          </w:divBdr>
        </w:div>
        <w:div w:id="1327976820">
          <w:marLeft w:val="640"/>
          <w:marRight w:val="0"/>
          <w:marTop w:val="0"/>
          <w:marBottom w:val="0"/>
          <w:divBdr>
            <w:top w:val="none" w:sz="0" w:space="0" w:color="auto"/>
            <w:left w:val="none" w:sz="0" w:space="0" w:color="auto"/>
            <w:bottom w:val="none" w:sz="0" w:space="0" w:color="auto"/>
            <w:right w:val="none" w:sz="0" w:space="0" w:color="auto"/>
          </w:divBdr>
        </w:div>
        <w:div w:id="1385642172">
          <w:marLeft w:val="640"/>
          <w:marRight w:val="0"/>
          <w:marTop w:val="0"/>
          <w:marBottom w:val="0"/>
          <w:divBdr>
            <w:top w:val="none" w:sz="0" w:space="0" w:color="auto"/>
            <w:left w:val="none" w:sz="0" w:space="0" w:color="auto"/>
            <w:bottom w:val="none" w:sz="0" w:space="0" w:color="auto"/>
            <w:right w:val="none" w:sz="0" w:space="0" w:color="auto"/>
          </w:divBdr>
        </w:div>
        <w:div w:id="1410928146">
          <w:marLeft w:val="640"/>
          <w:marRight w:val="0"/>
          <w:marTop w:val="0"/>
          <w:marBottom w:val="0"/>
          <w:divBdr>
            <w:top w:val="none" w:sz="0" w:space="0" w:color="auto"/>
            <w:left w:val="none" w:sz="0" w:space="0" w:color="auto"/>
            <w:bottom w:val="none" w:sz="0" w:space="0" w:color="auto"/>
            <w:right w:val="none" w:sz="0" w:space="0" w:color="auto"/>
          </w:divBdr>
        </w:div>
        <w:div w:id="1417360766">
          <w:marLeft w:val="640"/>
          <w:marRight w:val="0"/>
          <w:marTop w:val="0"/>
          <w:marBottom w:val="0"/>
          <w:divBdr>
            <w:top w:val="none" w:sz="0" w:space="0" w:color="auto"/>
            <w:left w:val="none" w:sz="0" w:space="0" w:color="auto"/>
            <w:bottom w:val="none" w:sz="0" w:space="0" w:color="auto"/>
            <w:right w:val="none" w:sz="0" w:space="0" w:color="auto"/>
          </w:divBdr>
        </w:div>
        <w:div w:id="1420369481">
          <w:marLeft w:val="640"/>
          <w:marRight w:val="0"/>
          <w:marTop w:val="0"/>
          <w:marBottom w:val="0"/>
          <w:divBdr>
            <w:top w:val="none" w:sz="0" w:space="0" w:color="auto"/>
            <w:left w:val="none" w:sz="0" w:space="0" w:color="auto"/>
            <w:bottom w:val="none" w:sz="0" w:space="0" w:color="auto"/>
            <w:right w:val="none" w:sz="0" w:space="0" w:color="auto"/>
          </w:divBdr>
        </w:div>
        <w:div w:id="1423800635">
          <w:marLeft w:val="640"/>
          <w:marRight w:val="0"/>
          <w:marTop w:val="0"/>
          <w:marBottom w:val="0"/>
          <w:divBdr>
            <w:top w:val="none" w:sz="0" w:space="0" w:color="auto"/>
            <w:left w:val="none" w:sz="0" w:space="0" w:color="auto"/>
            <w:bottom w:val="none" w:sz="0" w:space="0" w:color="auto"/>
            <w:right w:val="none" w:sz="0" w:space="0" w:color="auto"/>
          </w:divBdr>
        </w:div>
        <w:div w:id="1431588959">
          <w:marLeft w:val="640"/>
          <w:marRight w:val="0"/>
          <w:marTop w:val="0"/>
          <w:marBottom w:val="0"/>
          <w:divBdr>
            <w:top w:val="none" w:sz="0" w:space="0" w:color="auto"/>
            <w:left w:val="none" w:sz="0" w:space="0" w:color="auto"/>
            <w:bottom w:val="none" w:sz="0" w:space="0" w:color="auto"/>
            <w:right w:val="none" w:sz="0" w:space="0" w:color="auto"/>
          </w:divBdr>
        </w:div>
        <w:div w:id="1435174807">
          <w:marLeft w:val="640"/>
          <w:marRight w:val="0"/>
          <w:marTop w:val="0"/>
          <w:marBottom w:val="0"/>
          <w:divBdr>
            <w:top w:val="none" w:sz="0" w:space="0" w:color="auto"/>
            <w:left w:val="none" w:sz="0" w:space="0" w:color="auto"/>
            <w:bottom w:val="none" w:sz="0" w:space="0" w:color="auto"/>
            <w:right w:val="none" w:sz="0" w:space="0" w:color="auto"/>
          </w:divBdr>
        </w:div>
        <w:div w:id="1445228783">
          <w:marLeft w:val="640"/>
          <w:marRight w:val="0"/>
          <w:marTop w:val="0"/>
          <w:marBottom w:val="0"/>
          <w:divBdr>
            <w:top w:val="none" w:sz="0" w:space="0" w:color="auto"/>
            <w:left w:val="none" w:sz="0" w:space="0" w:color="auto"/>
            <w:bottom w:val="none" w:sz="0" w:space="0" w:color="auto"/>
            <w:right w:val="none" w:sz="0" w:space="0" w:color="auto"/>
          </w:divBdr>
        </w:div>
        <w:div w:id="1459296759">
          <w:marLeft w:val="640"/>
          <w:marRight w:val="0"/>
          <w:marTop w:val="0"/>
          <w:marBottom w:val="0"/>
          <w:divBdr>
            <w:top w:val="none" w:sz="0" w:space="0" w:color="auto"/>
            <w:left w:val="none" w:sz="0" w:space="0" w:color="auto"/>
            <w:bottom w:val="none" w:sz="0" w:space="0" w:color="auto"/>
            <w:right w:val="none" w:sz="0" w:space="0" w:color="auto"/>
          </w:divBdr>
        </w:div>
        <w:div w:id="1470394574">
          <w:marLeft w:val="640"/>
          <w:marRight w:val="0"/>
          <w:marTop w:val="0"/>
          <w:marBottom w:val="0"/>
          <w:divBdr>
            <w:top w:val="none" w:sz="0" w:space="0" w:color="auto"/>
            <w:left w:val="none" w:sz="0" w:space="0" w:color="auto"/>
            <w:bottom w:val="none" w:sz="0" w:space="0" w:color="auto"/>
            <w:right w:val="none" w:sz="0" w:space="0" w:color="auto"/>
          </w:divBdr>
        </w:div>
        <w:div w:id="1484658330">
          <w:marLeft w:val="640"/>
          <w:marRight w:val="0"/>
          <w:marTop w:val="0"/>
          <w:marBottom w:val="0"/>
          <w:divBdr>
            <w:top w:val="none" w:sz="0" w:space="0" w:color="auto"/>
            <w:left w:val="none" w:sz="0" w:space="0" w:color="auto"/>
            <w:bottom w:val="none" w:sz="0" w:space="0" w:color="auto"/>
            <w:right w:val="none" w:sz="0" w:space="0" w:color="auto"/>
          </w:divBdr>
        </w:div>
        <w:div w:id="1510560142">
          <w:marLeft w:val="640"/>
          <w:marRight w:val="0"/>
          <w:marTop w:val="0"/>
          <w:marBottom w:val="0"/>
          <w:divBdr>
            <w:top w:val="none" w:sz="0" w:space="0" w:color="auto"/>
            <w:left w:val="none" w:sz="0" w:space="0" w:color="auto"/>
            <w:bottom w:val="none" w:sz="0" w:space="0" w:color="auto"/>
            <w:right w:val="none" w:sz="0" w:space="0" w:color="auto"/>
          </w:divBdr>
        </w:div>
        <w:div w:id="1516460388">
          <w:marLeft w:val="640"/>
          <w:marRight w:val="0"/>
          <w:marTop w:val="0"/>
          <w:marBottom w:val="0"/>
          <w:divBdr>
            <w:top w:val="none" w:sz="0" w:space="0" w:color="auto"/>
            <w:left w:val="none" w:sz="0" w:space="0" w:color="auto"/>
            <w:bottom w:val="none" w:sz="0" w:space="0" w:color="auto"/>
            <w:right w:val="none" w:sz="0" w:space="0" w:color="auto"/>
          </w:divBdr>
        </w:div>
        <w:div w:id="1519848771">
          <w:marLeft w:val="640"/>
          <w:marRight w:val="0"/>
          <w:marTop w:val="0"/>
          <w:marBottom w:val="0"/>
          <w:divBdr>
            <w:top w:val="none" w:sz="0" w:space="0" w:color="auto"/>
            <w:left w:val="none" w:sz="0" w:space="0" w:color="auto"/>
            <w:bottom w:val="none" w:sz="0" w:space="0" w:color="auto"/>
            <w:right w:val="none" w:sz="0" w:space="0" w:color="auto"/>
          </w:divBdr>
        </w:div>
        <w:div w:id="1532456973">
          <w:marLeft w:val="640"/>
          <w:marRight w:val="0"/>
          <w:marTop w:val="0"/>
          <w:marBottom w:val="0"/>
          <w:divBdr>
            <w:top w:val="none" w:sz="0" w:space="0" w:color="auto"/>
            <w:left w:val="none" w:sz="0" w:space="0" w:color="auto"/>
            <w:bottom w:val="none" w:sz="0" w:space="0" w:color="auto"/>
            <w:right w:val="none" w:sz="0" w:space="0" w:color="auto"/>
          </w:divBdr>
        </w:div>
        <w:div w:id="1589537706">
          <w:marLeft w:val="640"/>
          <w:marRight w:val="0"/>
          <w:marTop w:val="0"/>
          <w:marBottom w:val="0"/>
          <w:divBdr>
            <w:top w:val="none" w:sz="0" w:space="0" w:color="auto"/>
            <w:left w:val="none" w:sz="0" w:space="0" w:color="auto"/>
            <w:bottom w:val="none" w:sz="0" w:space="0" w:color="auto"/>
            <w:right w:val="none" w:sz="0" w:space="0" w:color="auto"/>
          </w:divBdr>
        </w:div>
        <w:div w:id="1612973265">
          <w:marLeft w:val="640"/>
          <w:marRight w:val="0"/>
          <w:marTop w:val="0"/>
          <w:marBottom w:val="0"/>
          <w:divBdr>
            <w:top w:val="none" w:sz="0" w:space="0" w:color="auto"/>
            <w:left w:val="none" w:sz="0" w:space="0" w:color="auto"/>
            <w:bottom w:val="none" w:sz="0" w:space="0" w:color="auto"/>
            <w:right w:val="none" w:sz="0" w:space="0" w:color="auto"/>
          </w:divBdr>
        </w:div>
        <w:div w:id="1647395534">
          <w:marLeft w:val="640"/>
          <w:marRight w:val="0"/>
          <w:marTop w:val="0"/>
          <w:marBottom w:val="0"/>
          <w:divBdr>
            <w:top w:val="none" w:sz="0" w:space="0" w:color="auto"/>
            <w:left w:val="none" w:sz="0" w:space="0" w:color="auto"/>
            <w:bottom w:val="none" w:sz="0" w:space="0" w:color="auto"/>
            <w:right w:val="none" w:sz="0" w:space="0" w:color="auto"/>
          </w:divBdr>
        </w:div>
        <w:div w:id="1684628621">
          <w:marLeft w:val="640"/>
          <w:marRight w:val="0"/>
          <w:marTop w:val="0"/>
          <w:marBottom w:val="0"/>
          <w:divBdr>
            <w:top w:val="none" w:sz="0" w:space="0" w:color="auto"/>
            <w:left w:val="none" w:sz="0" w:space="0" w:color="auto"/>
            <w:bottom w:val="none" w:sz="0" w:space="0" w:color="auto"/>
            <w:right w:val="none" w:sz="0" w:space="0" w:color="auto"/>
          </w:divBdr>
        </w:div>
        <w:div w:id="1686979397">
          <w:marLeft w:val="640"/>
          <w:marRight w:val="0"/>
          <w:marTop w:val="0"/>
          <w:marBottom w:val="0"/>
          <w:divBdr>
            <w:top w:val="none" w:sz="0" w:space="0" w:color="auto"/>
            <w:left w:val="none" w:sz="0" w:space="0" w:color="auto"/>
            <w:bottom w:val="none" w:sz="0" w:space="0" w:color="auto"/>
            <w:right w:val="none" w:sz="0" w:space="0" w:color="auto"/>
          </w:divBdr>
        </w:div>
        <w:div w:id="1697342463">
          <w:marLeft w:val="640"/>
          <w:marRight w:val="0"/>
          <w:marTop w:val="0"/>
          <w:marBottom w:val="0"/>
          <w:divBdr>
            <w:top w:val="none" w:sz="0" w:space="0" w:color="auto"/>
            <w:left w:val="none" w:sz="0" w:space="0" w:color="auto"/>
            <w:bottom w:val="none" w:sz="0" w:space="0" w:color="auto"/>
            <w:right w:val="none" w:sz="0" w:space="0" w:color="auto"/>
          </w:divBdr>
        </w:div>
        <w:div w:id="1785228105">
          <w:marLeft w:val="640"/>
          <w:marRight w:val="0"/>
          <w:marTop w:val="0"/>
          <w:marBottom w:val="0"/>
          <w:divBdr>
            <w:top w:val="none" w:sz="0" w:space="0" w:color="auto"/>
            <w:left w:val="none" w:sz="0" w:space="0" w:color="auto"/>
            <w:bottom w:val="none" w:sz="0" w:space="0" w:color="auto"/>
            <w:right w:val="none" w:sz="0" w:space="0" w:color="auto"/>
          </w:divBdr>
        </w:div>
        <w:div w:id="1810587074">
          <w:marLeft w:val="640"/>
          <w:marRight w:val="0"/>
          <w:marTop w:val="0"/>
          <w:marBottom w:val="0"/>
          <w:divBdr>
            <w:top w:val="none" w:sz="0" w:space="0" w:color="auto"/>
            <w:left w:val="none" w:sz="0" w:space="0" w:color="auto"/>
            <w:bottom w:val="none" w:sz="0" w:space="0" w:color="auto"/>
            <w:right w:val="none" w:sz="0" w:space="0" w:color="auto"/>
          </w:divBdr>
        </w:div>
        <w:div w:id="1851140150">
          <w:marLeft w:val="640"/>
          <w:marRight w:val="0"/>
          <w:marTop w:val="0"/>
          <w:marBottom w:val="0"/>
          <w:divBdr>
            <w:top w:val="none" w:sz="0" w:space="0" w:color="auto"/>
            <w:left w:val="none" w:sz="0" w:space="0" w:color="auto"/>
            <w:bottom w:val="none" w:sz="0" w:space="0" w:color="auto"/>
            <w:right w:val="none" w:sz="0" w:space="0" w:color="auto"/>
          </w:divBdr>
        </w:div>
        <w:div w:id="1865172065">
          <w:marLeft w:val="640"/>
          <w:marRight w:val="0"/>
          <w:marTop w:val="0"/>
          <w:marBottom w:val="0"/>
          <w:divBdr>
            <w:top w:val="none" w:sz="0" w:space="0" w:color="auto"/>
            <w:left w:val="none" w:sz="0" w:space="0" w:color="auto"/>
            <w:bottom w:val="none" w:sz="0" w:space="0" w:color="auto"/>
            <w:right w:val="none" w:sz="0" w:space="0" w:color="auto"/>
          </w:divBdr>
        </w:div>
        <w:div w:id="1911192095">
          <w:marLeft w:val="640"/>
          <w:marRight w:val="0"/>
          <w:marTop w:val="0"/>
          <w:marBottom w:val="0"/>
          <w:divBdr>
            <w:top w:val="none" w:sz="0" w:space="0" w:color="auto"/>
            <w:left w:val="none" w:sz="0" w:space="0" w:color="auto"/>
            <w:bottom w:val="none" w:sz="0" w:space="0" w:color="auto"/>
            <w:right w:val="none" w:sz="0" w:space="0" w:color="auto"/>
          </w:divBdr>
        </w:div>
        <w:div w:id="2014332261">
          <w:marLeft w:val="640"/>
          <w:marRight w:val="0"/>
          <w:marTop w:val="0"/>
          <w:marBottom w:val="0"/>
          <w:divBdr>
            <w:top w:val="none" w:sz="0" w:space="0" w:color="auto"/>
            <w:left w:val="none" w:sz="0" w:space="0" w:color="auto"/>
            <w:bottom w:val="none" w:sz="0" w:space="0" w:color="auto"/>
            <w:right w:val="none" w:sz="0" w:space="0" w:color="auto"/>
          </w:divBdr>
        </w:div>
        <w:div w:id="2021277596">
          <w:marLeft w:val="640"/>
          <w:marRight w:val="0"/>
          <w:marTop w:val="0"/>
          <w:marBottom w:val="0"/>
          <w:divBdr>
            <w:top w:val="none" w:sz="0" w:space="0" w:color="auto"/>
            <w:left w:val="none" w:sz="0" w:space="0" w:color="auto"/>
            <w:bottom w:val="none" w:sz="0" w:space="0" w:color="auto"/>
            <w:right w:val="none" w:sz="0" w:space="0" w:color="auto"/>
          </w:divBdr>
        </w:div>
        <w:div w:id="2070495272">
          <w:marLeft w:val="640"/>
          <w:marRight w:val="0"/>
          <w:marTop w:val="0"/>
          <w:marBottom w:val="0"/>
          <w:divBdr>
            <w:top w:val="none" w:sz="0" w:space="0" w:color="auto"/>
            <w:left w:val="none" w:sz="0" w:space="0" w:color="auto"/>
            <w:bottom w:val="none" w:sz="0" w:space="0" w:color="auto"/>
            <w:right w:val="none" w:sz="0" w:space="0" w:color="auto"/>
          </w:divBdr>
        </w:div>
        <w:div w:id="2077892721">
          <w:marLeft w:val="640"/>
          <w:marRight w:val="0"/>
          <w:marTop w:val="0"/>
          <w:marBottom w:val="0"/>
          <w:divBdr>
            <w:top w:val="none" w:sz="0" w:space="0" w:color="auto"/>
            <w:left w:val="none" w:sz="0" w:space="0" w:color="auto"/>
            <w:bottom w:val="none" w:sz="0" w:space="0" w:color="auto"/>
            <w:right w:val="none" w:sz="0" w:space="0" w:color="auto"/>
          </w:divBdr>
        </w:div>
        <w:div w:id="2099015816">
          <w:marLeft w:val="640"/>
          <w:marRight w:val="0"/>
          <w:marTop w:val="0"/>
          <w:marBottom w:val="0"/>
          <w:divBdr>
            <w:top w:val="none" w:sz="0" w:space="0" w:color="auto"/>
            <w:left w:val="none" w:sz="0" w:space="0" w:color="auto"/>
            <w:bottom w:val="none" w:sz="0" w:space="0" w:color="auto"/>
            <w:right w:val="none" w:sz="0" w:space="0" w:color="auto"/>
          </w:divBdr>
        </w:div>
        <w:div w:id="2130127745">
          <w:marLeft w:val="640"/>
          <w:marRight w:val="0"/>
          <w:marTop w:val="0"/>
          <w:marBottom w:val="0"/>
          <w:divBdr>
            <w:top w:val="none" w:sz="0" w:space="0" w:color="auto"/>
            <w:left w:val="none" w:sz="0" w:space="0" w:color="auto"/>
            <w:bottom w:val="none" w:sz="0" w:space="0" w:color="auto"/>
            <w:right w:val="none" w:sz="0" w:space="0" w:color="auto"/>
          </w:divBdr>
        </w:div>
      </w:divsChild>
    </w:div>
    <w:div w:id="562376340">
      <w:bodyDiv w:val="1"/>
      <w:marLeft w:val="0"/>
      <w:marRight w:val="0"/>
      <w:marTop w:val="0"/>
      <w:marBottom w:val="0"/>
      <w:divBdr>
        <w:top w:val="none" w:sz="0" w:space="0" w:color="auto"/>
        <w:left w:val="none" w:sz="0" w:space="0" w:color="auto"/>
        <w:bottom w:val="none" w:sz="0" w:space="0" w:color="auto"/>
        <w:right w:val="none" w:sz="0" w:space="0" w:color="auto"/>
      </w:divBdr>
      <w:divsChild>
        <w:div w:id="4064172">
          <w:marLeft w:val="640"/>
          <w:marRight w:val="0"/>
          <w:marTop w:val="0"/>
          <w:marBottom w:val="0"/>
          <w:divBdr>
            <w:top w:val="none" w:sz="0" w:space="0" w:color="auto"/>
            <w:left w:val="none" w:sz="0" w:space="0" w:color="auto"/>
            <w:bottom w:val="none" w:sz="0" w:space="0" w:color="auto"/>
            <w:right w:val="none" w:sz="0" w:space="0" w:color="auto"/>
          </w:divBdr>
        </w:div>
        <w:div w:id="8147099">
          <w:marLeft w:val="640"/>
          <w:marRight w:val="0"/>
          <w:marTop w:val="0"/>
          <w:marBottom w:val="0"/>
          <w:divBdr>
            <w:top w:val="none" w:sz="0" w:space="0" w:color="auto"/>
            <w:left w:val="none" w:sz="0" w:space="0" w:color="auto"/>
            <w:bottom w:val="none" w:sz="0" w:space="0" w:color="auto"/>
            <w:right w:val="none" w:sz="0" w:space="0" w:color="auto"/>
          </w:divBdr>
        </w:div>
        <w:div w:id="37630394">
          <w:marLeft w:val="640"/>
          <w:marRight w:val="0"/>
          <w:marTop w:val="0"/>
          <w:marBottom w:val="0"/>
          <w:divBdr>
            <w:top w:val="none" w:sz="0" w:space="0" w:color="auto"/>
            <w:left w:val="none" w:sz="0" w:space="0" w:color="auto"/>
            <w:bottom w:val="none" w:sz="0" w:space="0" w:color="auto"/>
            <w:right w:val="none" w:sz="0" w:space="0" w:color="auto"/>
          </w:divBdr>
        </w:div>
        <w:div w:id="53354720">
          <w:marLeft w:val="640"/>
          <w:marRight w:val="0"/>
          <w:marTop w:val="0"/>
          <w:marBottom w:val="0"/>
          <w:divBdr>
            <w:top w:val="none" w:sz="0" w:space="0" w:color="auto"/>
            <w:left w:val="none" w:sz="0" w:space="0" w:color="auto"/>
            <w:bottom w:val="none" w:sz="0" w:space="0" w:color="auto"/>
            <w:right w:val="none" w:sz="0" w:space="0" w:color="auto"/>
          </w:divBdr>
        </w:div>
        <w:div w:id="64106254">
          <w:marLeft w:val="640"/>
          <w:marRight w:val="0"/>
          <w:marTop w:val="0"/>
          <w:marBottom w:val="0"/>
          <w:divBdr>
            <w:top w:val="none" w:sz="0" w:space="0" w:color="auto"/>
            <w:left w:val="none" w:sz="0" w:space="0" w:color="auto"/>
            <w:bottom w:val="none" w:sz="0" w:space="0" w:color="auto"/>
            <w:right w:val="none" w:sz="0" w:space="0" w:color="auto"/>
          </w:divBdr>
        </w:div>
        <w:div w:id="66541753">
          <w:marLeft w:val="640"/>
          <w:marRight w:val="0"/>
          <w:marTop w:val="0"/>
          <w:marBottom w:val="0"/>
          <w:divBdr>
            <w:top w:val="none" w:sz="0" w:space="0" w:color="auto"/>
            <w:left w:val="none" w:sz="0" w:space="0" w:color="auto"/>
            <w:bottom w:val="none" w:sz="0" w:space="0" w:color="auto"/>
            <w:right w:val="none" w:sz="0" w:space="0" w:color="auto"/>
          </w:divBdr>
        </w:div>
        <w:div w:id="77868376">
          <w:marLeft w:val="640"/>
          <w:marRight w:val="0"/>
          <w:marTop w:val="0"/>
          <w:marBottom w:val="0"/>
          <w:divBdr>
            <w:top w:val="none" w:sz="0" w:space="0" w:color="auto"/>
            <w:left w:val="none" w:sz="0" w:space="0" w:color="auto"/>
            <w:bottom w:val="none" w:sz="0" w:space="0" w:color="auto"/>
            <w:right w:val="none" w:sz="0" w:space="0" w:color="auto"/>
          </w:divBdr>
        </w:div>
        <w:div w:id="79064619">
          <w:marLeft w:val="640"/>
          <w:marRight w:val="0"/>
          <w:marTop w:val="0"/>
          <w:marBottom w:val="0"/>
          <w:divBdr>
            <w:top w:val="none" w:sz="0" w:space="0" w:color="auto"/>
            <w:left w:val="none" w:sz="0" w:space="0" w:color="auto"/>
            <w:bottom w:val="none" w:sz="0" w:space="0" w:color="auto"/>
            <w:right w:val="none" w:sz="0" w:space="0" w:color="auto"/>
          </w:divBdr>
        </w:div>
        <w:div w:id="204103658">
          <w:marLeft w:val="640"/>
          <w:marRight w:val="0"/>
          <w:marTop w:val="0"/>
          <w:marBottom w:val="0"/>
          <w:divBdr>
            <w:top w:val="none" w:sz="0" w:space="0" w:color="auto"/>
            <w:left w:val="none" w:sz="0" w:space="0" w:color="auto"/>
            <w:bottom w:val="none" w:sz="0" w:space="0" w:color="auto"/>
            <w:right w:val="none" w:sz="0" w:space="0" w:color="auto"/>
          </w:divBdr>
        </w:div>
        <w:div w:id="241526501">
          <w:marLeft w:val="640"/>
          <w:marRight w:val="0"/>
          <w:marTop w:val="0"/>
          <w:marBottom w:val="0"/>
          <w:divBdr>
            <w:top w:val="none" w:sz="0" w:space="0" w:color="auto"/>
            <w:left w:val="none" w:sz="0" w:space="0" w:color="auto"/>
            <w:bottom w:val="none" w:sz="0" w:space="0" w:color="auto"/>
            <w:right w:val="none" w:sz="0" w:space="0" w:color="auto"/>
          </w:divBdr>
        </w:div>
        <w:div w:id="269319836">
          <w:marLeft w:val="640"/>
          <w:marRight w:val="0"/>
          <w:marTop w:val="0"/>
          <w:marBottom w:val="0"/>
          <w:divBdr>
            <w:top w:val="none" w:sz="0" w:space="0" w:color="auto"/>
            <w:left w:val="none" w:sz="0" w:space="0" w:color="auto"/>
            <w:bottom w:val="none" w:sz="0" w:space="0" w:color="auto"/>
            <w:right w:val="none" w:sz="0" w:space="0" w:color="auto"/>
          </w:divBdr>
        </w:div>
        <w:div w:id="279142619">
          <w:marLeft w:val="640"/>
          <w:marRight w:val="0"/>
          <w:marTop w:val="0"/>
          <w:marBottom w:val="0"/>
          <w:divBdr>
            <w:top w:val="none" w:sz="0" w:space="0" w:color="auto"/>
            <w:left w:val="none" w:sz="0" w:space="0" w:color="auto"/>
            <w:bottom w:val="none" w:sz="0" w:space="0" w:color="auto"/>
            <w:right w:val="none" w:sz="0" w:space="0" w:color="auto"/>
          </w:divBdr>
        </w:div>
        <w:div w:id="298145554">
          <w:marLeft w:val="640"/>
          <w:marRight w:val="0"/>
          <w:marTop w:val="0"/>
          <w:marBottom w:val="0"/>
          <w:divBdr>
            <w:top w:val="none" w:sz="0" w:space="0" w:color="auto"/>
            <w:left w:val="none" w:sz="0" w:space="0" w:color="auto"/>
            <w:bottom w:val="none" w:sz="0" w:space="0" w:color="auto"/>
            <w:right w:val="none" w:sz="0" w:space="0" w:color="auto"/>
          </w:divBdr>
        </w:div>
        <w:div w:id="324012711">
          <w:marLeft w:val="640"/>
          <w:marRight w:val="0"/>
          <w:marTop w:val="0"/>
          <w:marBottom w:val="0"/>
          <w:divBdr>
            <w:top w:val="none" w:sz="0" w:space="0" w:color="auto"/>
            <w:left w:val="none" w:sz="0" w:space="0" w:color="auto"/>
            <w:bottom w:val="none" w:sz="0" w:space="0" w:color="auto"/>
            <w:right w:val="none" w:sz="0" w:space="0" w:color="auto"/>
          </w:divBdr>
        </w:div>
        <w:div w:id="337780339">
          <w:marLeft w:val="640"/>
          <w:marRight w:val="0"/>
          <w:marTop w:val="0"/>
          <w:marBottom w:val="0"/>
          <w:divBdr>
            <w:top w:val="none" w:sz="0" w:space="0" w:color="auto"/>
            <w:left w:val="none" w:sz="0" w:space="0" w:color="auto"/>
            <w:bottom w:val="none" w:sz="0" w:space="0" w:color="auto"/>
            <w:right w:val="none" w:sz="0" w:space="0" w:color="auto"/>
          </w:divBdr>
        </w:div>
        <w:div w:id="372004400">
          <w:marLeft w:val="640"/>
          <w:marRight w:val="0"/>
          <w:marTop w:val="0"/>
          <w:marBottom w:val="0"/>
          <w:divBdr>
            <w:top w:val="none" w:sz="0" w:space="0" w:color="auto"/>
            <w:left w:val="none" w:sz="0" w:space="0" w:color="auto"/>
            <w:bottom w:val="none" w:sz="0" w:space="0" w:color="auto"/>
            <w:right w:val="none" w:sz="0" w:space="0" w:color="auto"/>
          </w:divBdr>
        </w:div>
        <w:div w:id="389887472">
          <w:marLeft w:val="640"/>
          <w:marRight w:val="0"/>
          <w:marTop w:val="0"/>
          <w:marBottom w:val="0"/>
          <w:divBdr>
            <w:top w:val="none" w:sz="0" w:space="0" w:color="auto"/>
            <w:left w:val="none" w:sz="0" w:space="0" w:color="auto"/>
            <w:bottom w:val="none" w:sz="0" w:space="0" w:color="auto"/>
            <w:right w:val="none" w:sz="0" w:space="0" w:color="auto"/>
          </w:divBdr>
        </w:div>
        <w:div w:id="408386066">
          <w:marLeft w:val="640"/>
          <w:marRight w:val="0"/>
          <w:marTop w:val="0"/>
          <w:marBottom w:val="0"/>
          <w:divBdr>
            <w:top w:val="none" w:sz="0" w:space="0" w:color="auto"/>
            <w:left w:val="none" w:sz="0" w:space="0" w:color="auto"/>
            <w:bottom w:val="none" w:sz="0" w:space="0" w:color="auto"/>
            <w:right w:val="none" w:sz="0" w:space="0" w:color="auto"/>
          </w:divBdr>
        </w:div>
        <w:div w:id="433134849">
          <w:marLeft w:val="640"/>
          <w:marRight w:val="0"/>
          <w:marTop w:val="0"/>
          <w:marBottom w:val="0"/>
          <w:divBdr>
            <w:top w:val="none" w:sz="0" w:space="0" w:color="auto"/>
            <w:left w:val="none" w:sz="0" w:space="0" w:color="auto"/>
            <w:bottom w:val="none" w:sz="0" w:space="0" w:color="auto"/>
            <w:right w:val="none" w:sz="0" w:space="0" w:color="auto"/>
          </w:divBdr>
        </w:div>
        <w:div w:id="491604204">
          <w:marLeft w:val="640"/>
          <w:marRight w:val="0"/>
          <w:marTop w:val="0"/>
          <w:marBottom w:val="0"/>
          <w:divBdr>
            <w:top w:val="none" w:sz="0" w:space="0" w:color="auto"/>
            <w:left w:val="none" w:sz="0" w:space="0" w:color="auto"/>
            <w:bottom w:val="none" w:sz="0" w:space="0" w:color="auto"/>
            <w:right w:val="none" w:sz="0" w:space="0" w:color="auto"/>
          </w:divBdr>
        </w:div>
        <w:div w:id="499080746">
          <w:marLeft w:val="640"/>
          <w:marRight w:val="0"/>
          <w:marTop w:val="0"/>
          <w:marBottom w:val="0"/>
          <w:divBdr>
            <w:top w:val="none" w:sz="0" w:space="0" w:color="auto"/>
            <w:left w:val="none" w:sz="0" w:space="0" w:color="auto"/>
            <w:bottom w:val="none" w:sz="0" w:space="0" w:color="auto"/>
            <w:right w:val="none" w:sz="0" w:space="0" w:color="auto"/>
          </w:divBdr>
        </w:div>
        <w:div w:id="510998586">
          <w:marLeft w:val="640"/>
          <w:marRight w:val="0"/>
          <w:marTop w:val="0"/>
          <w:marBottom w:val="0"/>
          <w:divBdr>
            <w:top w:val="none" w:sz="0" w:space="0" w:color="auto"/>
            <w:left w:val="none" w:sz="0" w:space="0" w:color="auto"/>
            <w:bottom w:val="none" w:sz="0" w:space="0" w:color="auto"/>
            <w:right w:val="none" w:sz="0" w:space="0" w:color="auto"/>
          </w:divBdr>
        </w:div>
        <w:div w:id="540244838">
          <w:marLeft w:val="640"/>
          <w:marRight w:val="0"/>
          <w:marTop w:val="0"/>
          <w:marBottom w:val="0"/>
          <w:divBdr>
            <w:top w:val="none" w:sz="0" w:space="0" w:color="auto"/>
            <w:left w:val="none" w:sz="0" w:space="0" w:color="auto"/>
            <w:bottom w:val="none" w:sz="0" w:space="0" w:color="auto"/>
            <w:right w:val="none" w:sz="0" w:space="0" w:color="auto"/>
          </w:divBdr>
        </w:div>
        <w:div w:id="553540323">
          <w:marLeft w:val="640"/>
          <w:marRight w:val="0"/>
          <w:marTop w:val="0"/>
          <w:marBottom w:val="0"/>
          <w:divBdr>
            <w:top w:val="none" w:sz="0" w:space="0" w:color="auto"/>
            <w:left w:val="none" w:sz="0" w:space="0" w:color="auto"/>
            <w:bottom w:val="none" w:sz="0" w:space="0" w:color="auto"/>
            <w:right w:val="none" w:sz="0" w:space="0" w:color="auto"/>
          </w:divBdr>
        </w:div>
        <w:div w:id="562060825">
          <w:marLeft w:val="640"/>
          <w:marRight w:val="0"/>
          <w:marTop w:val="0"/>
          <w:marBottom w:val="0"/>
          <w:divBdr>
            <w:top w:val="none" w:sz="0" w:space="0" w:color="auto"/>
            <w:left w:val="none" w:sz="0" w:space="0" w:color="auto"/>
            <w:bottom w:val="none" w:sz="0" w:space="0" w:color="auto"/>
            <w:right w:val="none" w:sz="0" w:space="0" w:color="auto"/>
          </w:divBdr>
        </w:div>
        <w:div w:id="569391246">
          <w:marLeft w:val="640"/>
          <w:marRight w:val="0"/>
          <w:marTop w:val="0"/>
          <w:marBottom w:val="0"/>
          <w:divBdr>
            <w:top w:val="none" w:sz="0" w:space="0" w:color="auto"/>
            <w:left w:val="none" w:sz="0" w:space="0" w:color="auto"/>
            <w:bottom w:val="none" w:sz="0" w:space="0" w:color="auto"/>
            <w:right w:val="none" w:sz="0" w:space="0" w:color="auto"/>
          </w:divBdr>
        </w:div>
        <w:div w:id="599146563">
          <w:marLeft w:val="640"/>
          <w:marRight w:val="0"/>
          <w:marTop w:val="0"/>
          <w:marBottom w:val="0"/>
          <w:divBdr>
            <w:top w:val="none" w:sz="0" w:space="0" w:color="auto"/>
            <w:left w:val="none" w:sz="0" w:space="0" w:color="auto"/>
            <w:bottom w:val="none" w:sz="0" w:space="0" w:color="auto"/>
            <w:right w:val="none" w:sz="0" w:space="0" w:color="auto"/>
          </w:divBdr>
        </w:div>
        <w:div w:id="608321586">
          <w:marLeft w:val="640"/>
          <w:marRight w:val="0"/>
          <w:marTop w:val="0"/>
          <w:marBottom w:val="0"/>
          <w:divBdr>
            <w:top w:val="none" w:sz="0" w:space="0" w:color="auto"/>
            <w:left w:val="none" w:sz="0" w:space="0" w:color="auto"/>
            <w:bottom w:val="none" w:sz="0" w:space="0" w:color="auto"/>
            <w:right w:val="none" w:sz="0" w:space="0" w:color="auto"/>
          </w:divBdr>
        </w:div>
        <w:div w:id="614756739">
          <w:marLeft w:val="640"/>
          <w:marRight w:val="0"/>
          <w:marTop w:val="0"/>
          <w:marBottom w:val="0"/>
          <w:divBdr>
            <w:top w:val="none" w:sz="0" w:space="0" w:color="auto"/>
            <w:left w:val="none" w:sz="0" w:space="0" w:color="auto"/>
            <w:bottom w:val="none" w:sz="0" w:space="0" w:color="auto"/>
            <w:right w:val="none" w:sz="0" w:space="0" w:color="auto"/>
          </w:divBdr>
        </w:div>
        <w:div w:id="650795692">
          <w:marLeft w:val="640"/>
          <w:marRight w:val="0"/>
          <w:marTop w:val="0"/>
          <w:marBottom w:val="0"/>
          <w:divBdr>
            <w:top w:val="none" w:sz="0" w:space="0" w:color="auto"/>
            <w:left w:val="none" w:sz="0" w:space="0" w:color="auto"/>
            <w:bottom w:val="none" w:sz="0" w:space="0" w:color="auto"/>
            <w:right w:val="none" w:sz="0" w:space="0" w:color="auto"/>
          </w:divBdr>
        </w:div>
        <w:div w:id="668604824">
          <w:marLeft w:val="640"/>
          <w:marRight w:val="0"/>
          <w:marTop w:val="0"/>
          <w:marBottom w:val="0"/>
          <w:divBdr>
            <w:top w:val="none" w:sz="0" w:space="0" w:color="auto"/>
            <w:left w:val="none" w:sz="0" w:space="0" w:color="auto"/>
            <w:bottom w:val="none" w:sz="0" w:space="0" w:color="auto"/>
            <w:right w:val="none" w:sz="0" w:space="0" w:color="auto"/>
          </w:divBdr>
        </w:div>
        <w:div w:id="674964414">
          <w:marLeft w:val="640"/>
          <w:marRight w:val="0"/>
          <w:marTop w:val="0"/>
          <w:marBottom w:val="0"/>
          <w:divBdr>
            <w:top w:val="none" w:sz="0" w:space="0" w:color="auto"/>
            <w:left w:val="none" w:sz="0" w:space="0" w:color="auto"/>
            <w:bottom w:val="none" w:sz="0" w:space="0" w:color="auto"/>
            <w:right w:val="none" w:sz="0" w:space="0" w:color="auto"/>
          </w:divBdr>
        </w:div>
        <w:div w:id="679619964">
          <w:marLeft w:val="640"/>
          <w:marRight w:val="0"/>
          <w:marTop w:val="0"/>
          <w:marBottom w:val="0"/>
          <w:divBdr>
            <w:top w:val="none" w:sz="0" w:space="0" w:color="auto"/>
            <w:left w:val="none" w:sz="0" w:space="0" w:color="auto"/>
            <w:bottom w:val="none" w:sz="0" w:space="0" w:color="auto"/>
            <w:right w:val="none" w:sz="0" w:space="0" w:color="auto"/>
          </w:divBdr>
        </w:div>
        <w:div w:id="686751782">
          <w:marLeft w:val="640"/>
          <w:marRight w:val="0"/>
          <w:marTop w:val="0"/>
          <w:marBottom w:val="0"/>
          <w:divBdr>
            <w:top w:val="none" w:sz="0" w:space="0" w:color="auto"/>
            <w:left w:val="none" w:sz="0" w:space="0" w:color="auto"/>
            <w:bottom w:val="none" w:sz="0" w:space="0" w:color="auto"/>
            <w:right w:val="none" w:sz="0" w:space="0" w:color="auto"/>
          </w:divBdr>
        </w:div>
        <w:div w:id="719596616">
          <w:marLeft w:val="640"/>
          <w:marRight w:val="0"/>
          <w:marTop w:val="0"/>
          <w:marBottom w:val="0"/>
          <w:divBdr>
            <w:top w:val="none" w:sz="0" w:space="0" w:color="auto"/>
            <w:left w:val="none" w:sz="0" w:space="0" w:color="auto"/>
            <w:bottom w:val="none" w:sz="0" w:space="0" w:color="auto"/>
            <w:right w:val="none" w:sz="0" w:space="0" w:color="auto"/>
          </w:divBdr>
        </w:div>
        <w:div w:id="725684568">
          <w:marLeft w:val="640"/>
          <w:marRight w:val="0"/>
          <w:marTop w:val="0"/>
          <w:marBottom w:val="0"/>
          <w:divBdr>
            <w:top w:val="none" w:sz="0" w:space="0" w:color="auto"/>
            <w:left w:val="none" w:sz="0" w:space="0" w:color="auto"/>
            <w:bottom w:val="none" w:sz="0" w:space="0" w:color="auto"/>
            <w:right w:val="none" w:sz="0" w:space="0" w:color="auto"/>
          </w:divBdr>
        </w:div>
        <w:div w:id="727148662">
          <w:marLeft w:val="640"/>
          <w:marRight w:val="0"/>
          <w:marTop w:val="0"/>
          <w:marBottom w:val="0"/>
          <w:divBdr>
            <w:top w:val="none" w:sz="0" w:space="0" w:color="auto"/>
            <w:left w:val="none" w:sz="0" w:space="0" w:color="auto"/>
            <w:bottom w:val="none" w:sz="0" w:space="0" w:color="auto"/>
            <w:right w:val="none" w:sz="0" w:space="0" w:color="auto"/>
          </w:divBdr>
        </w:div>
        <w:div w:id="727921508">
          <w:marLeft w:val="640"/>
          <w:marRight w:val="0"/>
          <w:marTop w:val="0"/>
          <w:marBottom w:val="0"/>
          <w:divBdr>
            <w:top w:val="none" w:sz="0" w:space="0" w:color="auto"/>
            <w:left w:val="none" w:sz="0" w:space="0" w:color="auto"/>
            <w:bottom w:val="none" w:sz="0" w:space="0" w:color="auto"/>
            <w:right w:val="none" w:sz="0" w:space="0" w:color="auto"/>
          </w:divBdr>
        </w:div>
        <w:div w:id="772480263">
          <w:marLeft w:val="640"/>
          <w:marRight w:val="0"/>
          <w:marTop w:val="0"/>
          <w:marBottom w:val="0"/>
          <w:divBdr>
            <w:top w:val="none" w:sz="0" w:space="0" w:color="auto"/>
            <w:left w:val="none" w:sz="0" w:space="0" w:color="auto"/>
            <w:bottom w:val="none" w:sz="0" w:space="0" w:color="auto"/>
            <w:right w:val="none" w:sz="0" w:space="0" w:color="auto"/>
          </w:divBdr>
        </w:div>
        <w:div w:id="840118241">
          <w:marLeft w:val="640"/>
          <w:marRight w:val="0"/>
          <w:marTop w:val="0"/>
          <w:marBottom w:val="0"/>
          <w:divBdr>
            <w:top w:val="none" w:sz="0" w:space="0" w:color="auto"/>
            <w:left w:val="none" w:sz="0" w:space="0" w:color="auto"/>
            <w:bottom w:val="none" w:sz="0" w:space="0" w:color="auto"/>
            <w:right w:val="none" w:sz="0" w:space="0" w:color="auto"/>
          </w:divBdr>
        </w:div>
        <w:div w:id="876819793">
          <w:marLeft w:val="640"/>
          <w:marRight w:val="0"/>
          <w:marTop w:val="0"/>
          <w:marBottom w:val="0"/>
          <w:divBdr>
            <w:top w:val="none" w:sz="0" w:space="0" w:color="auto"/>
            <w:left w:val="none" w:sz="0" w:space="0" w:color="auto"/>
            <w:bottom w:val="none" w:sz="0" w:space="0" w:color="auto"/>
            <w:right w:val="none" w:sz="0" w:space="0" w:color="auto"/>
          </w:divBdr>
        </w:div>
        <w:div w:id="878082304">
          <w:marLeft w:val="640"/>
          <w:marRight w:val="0"/>
          <w:marTop w:val="0"/>
          <w:marBottom w:val="0"/>
          <w:divBdr>
            <w:top w:val="none" w:sz="0" w:space="0" w:color="auto"/>
            <w:left w:val="none" w:sz="0" w:space="0" w:color="auto"/>
            <w:bottom w:val="none" w:sz="0" w:space="0" w:color="auto"/>
            <w:right w:val="none" w:sz="0" w:space="0" w:color="auto"/>
          </w:divBdr>
        </w:div>
        <w:div w:id="880938571">
          <w:marLeft w:val="640"/>
          <w:marRight w:val="0"/>
          <w:marTop w:val="0"/>
          <w:marBottom w:val="0"/>
          <w:divBdr>
            <w:top w:val="none" w:sz="0" w:space="0" w:color="auto"/>
            <w:left w:val="none" w:sz="0" w:space="0" w:color="auto"/>
            <w:bottom w:val="none" w:sz="0" w:space="0" w:color="auto"/>
            <w:right w:val="none" w:sz="0" w:space="0" w:color="auto"/>
          </w:divBdr>
        </w:div>
        <w:div w:id="881477956">
          <w:marLeft w:val="640"/>
          <w:marRight w:val="0"/>
          <w:marTop w:val="0"/>
          <w:marBottom w:val="0"/>
          <w:divBdr>
            <w:top w:val="none" w:sz="0" w:space="0" w:color="auto"/>
            <w:left w:val="none" w:sz="0" w:space="0" w:color="auto"/>
            <w:bottom w:val="none" w:sz="0" w:space="0" w:color="auto"/>
            <w:right w:val="none" w:sz="0" w:space="0" w:color="auto"/>
          </w:divBdr>
        </w:div>
        <w:div w:id="897478161">
          <w:marLeft w:val="640"/>
          <w:marRight w:val="0"/>
          <w:marTop w:val="0"/>
          <w:marBottom w:val="0"/>
          <w:divBdr>
            <w:top w:val="none" w:sz="0" w:space="0" w:color="auto"/>
            <w:left w:val="none" w:sz="0" w:space="0" w:color="auto"/>
            <w:bottom w:val="none" w:sz="0" w:space="0" w:color="auto"/>
            <w:right w:val="none" w:sz="0" w:space="0" w:color="auto"/>
          </w:divBdr>
        </w:div>
        <w:div w:id="916667632">
          <w:marLeft w:val="640"/>
          <w:marRight w:val="0"/>
          <w:marTop w:val="0"/>
          <w:marBottom w:val="0"/>
          <w:divBdr>
            <w:top w:val="none" w:sz="0" w:space="0" w:color="auto"/>
            <w:left w:val="none" w:sz="0" w:space="0" w:color="auto"/>
            <w:bottom w:val="none" w:sz="0" w:space="0" w:color="auto"/>
            <w:right w:val="none" w:sz="0" w:space="0" w:color="auto"/>
          </w:divBdr>
        </w:div>
        <w:div w:id="991174444">
          <w:marLeft w:val="640"/>
          <w:marRight w:val="0"/>
          <w:marTop w:val="0"/>
          <w:marBottom w:val="0"/>
          <w:divBdr>
            <w:top w:val="none" w:sz="0" w:space="0" w:color="auto"/>
            <w:left w:val="none" w:sz="0" w:space="0" w:color="auto"/>
            <w:bottom w:val="none" w:sz="0" w:space="0" w:color="auto"/>
            <w:right w:val="none" w:sz="0" w:space="0" w:color="auto"/>
          </w:divBdr>
        </w:div>
        <w:div w:id="995838350">
          <w:marLeft w:val="640"/>
          <w:marRight w:val="0"/>
          <w:marTop w:val="0"/>
          <w:marBottom w:val="0"/>
          <w:divBdr>
            <w:top w:val="none" w:sz="0" w:space="0" w:color="auto"/>
            <w:left w:val="none" w:sz="0" w:space="0" w:color="auto"/>
            <w:bottom w:val="none" w:sz="0" w:space="0" w:color="auto"/>
            <w:right w:val="none" w:sz="0" w:space="0" w:color="auto"/>
          </w:divBdr>
        </w:div>
        <w:div w:id="997462861">
          <w:marLeft w:val="640"/>
          <w:marRight w:val="0"/>
          <w:marTop w:val="0"/>
          <w:marBottom w:val="0"/>
          <w:divBdr>
            <w:top w:val="none" w:sz="0" w:space="0" w:color="auto"/>
            <w:left w:val="none" w:sz="0" w:space="0" w:color="auto"/>
            <w:bottom w:val="none" w:sz="0" w:space="0" w:color="auto"/>
            <w:right w:val="none" w:sz="0" w:space="0" w:color="auto"/>
          </w:divBdr>
        </w:div>
        <w:div w:id="1053308965">
          <w:marLeft w:val="640"/>
          <w:marRight w:val="0"/>
          <w:marTop w:val="0"/>
          <w:marBottom w:val="0"/>
          <w:divBdr>
            <w:top w:val="none" w:sz="0" w:space="0" w:color="auto"/>
            <w:left w:val="none" w:sz="0" w:space="0" w:color="auto"/>
            <w:bottom w:val="none" w:sz="0" w:space="0" w:color="auto"/>
            <w:right w:val="none" w:sz="0" w:space="0" w:color="auto"/>
          </w:divBdr>
        </w:div>
        <w:div w:id="1074202309">
          <w:marLeft w:val="640"/>
          <w:marRight w:val="0"/>
          <w:marTop w:val="0"/>
          <w:marBottom w:val="0"/>
          <w:divBdr>
            <w:top w:val="none" w:sz="0" w:space="0" w:color="auto"/>
            <w:left w:val="none" w:sz="0" w:space="0" w:color="auto"/>
            <w:bottom w:val="none" w:sz="0" w:space="0" w:color="auto"/>
            <w:right w:val="none" w:sz="0" w:space="0" w:color="auto"/>
          </w:divBdr>
        </w:div>
        <w:div w:id="1155104058">
          <w:marLeft w:val="640"/>
          <w:marRight w:val="0"/>
          <w:marTop w:val="0"/>
          <w:marBottom w:val="0"/>
          <w:divBdr>
            <w:top w:val="none" w:sz="0" w:space="0" w:color="auto"/>
            <w:left w:val="none" w:sz="0" w:space="0" w:color="auto"/>
            <w:bottom w:val="none" w:sz="0" w:space="0" w:color="auto"/>
            <w:right w:val="none" w:sz="0" w:space="0" w:color="auto"/>
          </w:divBdr>
        </w:div>
        <w:div w:id="1158308069">
          <w:marLeft w:val="640"/>
          <w:marRight w:val="0"/>
          <w:marTop w:val="0"/>
          <w:marBottom w:val="0"/>
          <w:divBdr>
            <w:top w:val="none" w:sz="0" w:space="0" w:color="auto"/>
            <w:left w:val="none" w:sz="0" w:space="0" w:color="auto"/>
            <w:bottom w:val="none" w:sz="0" w:space="0" w:color="auto"/>
            <w:right w:val="none" w:sz="0" w:space="0" w:color="auto"/>
          </w:divBdr>
        </w:div>
        <w:div w:id="1163544284">
          <w:marLeft w:val="640"/>
          <w:marRight w:val="0"/>
          <w:marTop w:val="0"/>
          <w:marBottom w:val="0"/>
          <w:divBdr>
            <w:top w:val="none" w:sz="0" w:space="0" w:color="auto"/>
            <w:left w:val="none" w:sz="0" w:space="0" w:color="auto"/>
            <w:bottom w:val="none" w:sz="0" w:space="0" w:color="auto"/>
            <w:right w:val="none" w:sz="0" w:space="0" w:color="auto"/>
          </w:divBdr>
        </w:div>
        <w:div w:id="1239636292">
          <w:marLeft w:val="640"/>
          <w:marRight w:val="0"/>
          <w:marTop w:val="0"/>
          <w:marBottom w:val="0"/>
          <w:divBdr>
            <w:top w:val="none" w:sz="0" w:space="0" w:color="auto"/>
            <w:left w:val="none" w:sz="0" w:space="0" w:color="auto"/>
            <w:bottom w:val="none" w:sz="0" w:space="0" w:color="auto"/>
            <w:right w:val="none" w:sz="0" w:space="0" w:color="auto"/>
          </w:divBdr>
        </w:div>
        <w:div w:id="1240483822">
          <w:marLeft w:val="640"/>
          <w:marRight w:val="0"/>
          <w:marTop w:val="0"/>
          <w:marBottom w:val="0"/>
          <w:divBdr>
            <w:top w:val="none" w:sz="0" w:space="0" w:color="auto"/>
            <w:left w:val="none" w:sz="0" w:space="0" w:color="auto"/>
            <w:bottom w:val="none" w:sz="0" w:space="0" w:color="auto"/>
            <w:right w:val="none" w:sz="0" w:space="0" w:color="auto"/>
          </w:divBdr>
        </w:div>
        <w:div w:id="1255942158">
          <w:marLeft w:val="640"/>
          <w:marRight w:val="0"/>
          <w:marTop w:val="0"/>
          <w:marBottom w:val="0"/>
          <w:divBdr>
            <w:top w:val="none" w:sz="0" w:space="0" w:color="auto"/>
            <w:left w:val="none" w:sz="0" w:space="0" w:color="auto"/>
            <w:bottom w:val="none" w:sz="0" w:space="0" w:color="auto"/>
            <w:right w:val="none" w:sz="0" w:space="0" w:color="auto"/>
          </w:divBdr>
        </w:div>
        <w:div w:id="1270089585">
          <w:marLeft w:val="640"/>
          <w:marRight w:val="0"/>
          <w:marTop w:val="0"/>
          <w:marBottom w:val="0"/>
          <w:divBdr>
            <w:top w:val="none" w:sz="0" w:space="0" w:color="auto"/>
            <w:left w:val="none" w:sz="0" w:space="0" w:color="auto"/>
            <w:bottom w:val="none" w:sz="0" w:space="0" w:color="auto"/>
            <w:right w:val="none" w:sz="0" w:space="0" w:color="auto"/>
          </w:divBdr>
        </w:div>
        <w:div w:id="1307122316">
          <w:marLeft w:val="640"/>
          <w:marRight w:val="0"/>
          <w:marTop w:val="0"/>
          <w:marBottom w:val="0"/>
          <w:divBdr>
            <w:top w:val="none" w:sz="0" w:space="0" w:color="auto"/>
            <w:left w:val="none" w:sz="0" w:space="0" w:color="auto"/>
            <w:bottom w:val="none" w:sz="0" w:space="0" w:color="auto"/>
            <w:right w:val="none" w:sz="0" w:space="0" w:color="auto"/>
          </w:divBdr>
        </w:div>
        <w:div w:id="1309897052">
          <w:marLeft w:val="640"/>
          <w:marRight w:val="0"/>
          <w:marTop w:val="0"/>
          <w:marBottom w:val="0"/>
          <w:divBdr>
            <w:top w:val="none" w:sz="0" w:space="0" w:color="auto"/>
            <w:left w:val="none" w:sz="0" w:space="0" w:color="auto"/>
            <w:bottom w:val="none" w:sz="0" w:space="0" w:color="auto"/>
            <w:right w:val="none" w:sz="0" w:space="0" w:color="auto"/>
          </w:divBdr>
        </w:div>
        <w:div w:id="1317998879">
          <w:marLeft w:val="640"/>
          <w:marRight w:val="0"/>
          <w:marTop w:val="0"/>
          <w:marBottom w:val="0"/>
          <w:divBdr>
            <w:top w:val="none" w:sz="0" w:space="0" w:color="auto"/>
            <w:left w:val="none" w:sz="0" w:space="0" w:color="auto"/>
            <w:bottom w:val="none" w:sz="0" w:space="0" w:color="auto"/>
            <w:right w:val="none" w:sz="0" w:space="0" w:color="auto"/>
          </w:divBdr>
        </w:div>
        <w:div w:id="1326588558">
          <w:marLeft w:val="640"/>
          <w:marRight w:val="0"/>
          <w:marTop w:val="0"/>
          <w:marBottom w:val="0"/>
          <w:divBdr>
            <w:top w:val="none" w:sz="0" w:space="0" w:color="auto"/>
            <w:left w:val="none" w:sz="0" w:space="0" w:color="auto"/>
            <w:bottom w:val="none" w:sz="0" w:space="0" w:color="auto"/>
            <w:right w:val="none" w:sz="0" w:space="0" w:color="auto"/>
          </w:divBdr>
        </w:div>
        <w:div w:id="1336105274">
          <w:marLeft w:val="640"/>
          <w:marRight w:val="0"/>
          <w:marTop w:val="0"/>
          <w:marBottom w:val="0"/>
          <w:divBdr>
            <w:top w:val="none" w:sz="0" w:space="0" w:color="auto"/>
            <w:left w:val="none" w:sz="0" w:space="0" w:color="auto"/>
            <w:bottom w:val="none" w:sz="0" w:space="0" w:color="auto"/>
            <w:right w:val="none" w:sz="0" w:space="0" w:color="auto"/>
          </w:divBdr>
        </w:div>
        <w:div w:id="1337489761">
          <w:marLeft w:val="640"/>
          <w:marRight w:val="0"/>
          <w:marTop w:val="0"/>
          <w:marBottom w:val="0"/>
          <w:divBdr>
            <w:top w:val="none" w:sz="0" w:space="0" w:color="auto"/>
            <w:left w:val="none" w:sz="0" w:space="0" w:color="auto"/>
            <w:bottom w:val="none" w:sz="0" w:space="0" w:color="auto"/>
            <w:right w:val="none" w:sz="0" w:space="0" w:color="auto"/>
          </w:divBdr>
        </w:div>
        <w:div w:id="1350910002">
          <w:marLeft w:val="640"/>
          <w:marRight w:val="0"/>
          <w:marTop w:val="0"/>
          <w:marBottom w:val="0"/>
          <w:divBdr>
            <w:top w:val="none" w:sz="0" w:space="0" w:color="auto"/>
            <w:left w:val="none" w:sz="0" w:space="0" w:color="auto"/>
            <w:bottom w:val="none" w:sz="0" w:space="0" w:color="auto"/>
            <w:right w:val="none" w:sz="0" w:space="0" w:color="auto"/>
          </w:divBdr>
        </w:div>
        <w:div w:id="1358893567">
          <w:marLeft w:val="640"/>
          <w:marRight w:val="0"/>
          <w:marTop w:val="0"/>
          <w:marBottom w:val="0"/>
          <w:divBdr>
            <w:top w:val="none" w:sz="0" w:space="0" w:color="auto"/>
            <w:left w:val="none" w:sz="0" w:space="0" w:color="auto"/>
            <w:bottom w:val="none" w:sz="0" w:space="0" w:color="auto"/>
            <w:right w:val="none" w:sz="0" w:space="0" w:color="auto"/>
          </w:divBdr>
        </w:div>
        <w:div w:id="1422599718">
          <w:marLeft w:val="640"/>
          <w:marRight w:val="0"/>
          <w:marTop w:val="0"/>
          <w:marBottom w:val="0"/>
          <w:divBdr>
            <w:top w:val="none" w:sz="0" w:space="0" w:color="auto"/>
            <w:left w:val="none" w:sz="0" w:space="0" w:color="auto"/>
            <w:bottom w:val="none" w:sz="0" w:space="0" w:color="auto"/>
            <w:right w:val="none" w:sz="0" w:space="0" w:color="auto"/>
          </w:divBdr>
        </w:div>
        <w:div w:id="1443763526">
          <w:marLeft w:val="640"/>
          <w:marRight w:val="0"/>
          <w:marTop w:val="0"/>
          <w:marBottom w:val="0"/>
          <w:divBdr>
            <w:top w:val="none" w:sz="0" w:space="0" w:color="auto"/>
            <w:left w:val="none" w:sz="0" w:space="0" w:color="auto"/>
            <w:bottom w:val="none" w:sz="0" w:space="0" w:color="auto"/>
            <w:right w:val="none" w:sz="0" w:space="0" w:color="auto"/>
          </w:divBdr>
        </w:div>
        <w:div w:id="1469057250">
          <w:marLeft w:val="640"/>
          <w:marRight w:val="0"/>
          <w:marTop w:val="0"/>
          <w:marBottom w:val="0"/>
          <w:divBdr>
            <w:top w:val="none" w:sz="0" w:space="0" w:color="auto"/>
            <w:left w:val="none" w:sz="0" w:space="0" w:color="auto"/>
            <w:bottom w:val="none" w:sz="0" w:space="0" w:color="auto"/>
            <w:right w:val="none" w:sz="0" w:space="0" w:color="auto"/>
          </w:divBdr>
        </w:div>
        <w:div w:id="1473401926">
          <w:marLeft w:val="640"/>
          <w:marRight w:val="0"/>
          <w:marTop w:val="0"/>
          <w:marBottom w:val="0"/>
          <w:divBdr>
            <w:top w:val="none" w:sz="0" w:space="0" w:color="auto"/>
            <w:left w:val="none" w:sz="0" w:space="0" w:color="auto"/>
            <w:bottom w:val="none" w:sz="0" w:space="0" w:color="auto"/>
            <w:right w:val="none" w:sz="0" w:space="0" w:color="auto"/>
          </w:divBdr>
        </w:div>
        <w:div w:id="1606187609">
          <w:marLeft w:val="640"/>
          <w:marRight w:val="0"/>
          <w:marTop w:val="0"/>
          <w:marBottom w:val="0"/>
          <w:divBdr>
            <w:top w:val="none" w:sz="0" w:space="0" w:color="auto"/>
            <w:left w:val="none" w:sz="0" w:space="0" w:color="auto"/>
            <w:bottom w:val="none" w:sz="0" w:space="0" w:color="auto"/>
            <w:right w:val="none" w:sz="0" w:space="0" w:color="auto"/>
          </w:divBdr>
        </w:div>
        <w:div w:id="1610697721">
          <w:marLeft w:val="640"/>
          <w:marRight w:val="0"/>
          <w:marTop w:val="0"/>
          <w:marBottom w:val="0"/>
          <w:divBdr>
            <w:top w:val="none" w:sz="0" w:space="0" w:color="auto"/>
            <w:left w:val="none" w:sz="0" w:space="0" w:color="auto"/>
            <w:bottom w:val="none" w:sz="0" w:space="0" w:color="auto"/>
            <w:right w:val="none" w:sz="0" w:space="0" w:color="auto"/>
          </w:divBdr>
        </w:div>
        <w:div w:id="1616518862">
          <w:marLeft w:val="640"/>
          <w:marRight w:val="0"/>
          <w:marTop w:val="0"/>
          <w:marBottom w:val="0"/>
          <w:divBdr>
            <w:top w:val="none" w:sz="0" w:space="0" w:color="auto"/>
            <w:left w:val="none" w:sz="0" w:space="0" w:color="auto"/>
            <w:bottom w:val="none" w:sz="0" w:space="0" w:color="auto"/>
            <w:right w:val="none" w:sz="0" w:space="0" w:color="auto"/>
          </w:divBdr>
        </w:div>
        <w:div w:id="1649087587">
          <w:marLeft w:val="640"/>
          <w:marRight w:val="0"/>
          <w:marTop w:val="0"/>
          <w:marBottom w:val="0"/>
          <w:divBdr>
            <w:top w:val="none" w:sz="0" w:space="0" w:color="auto"/>
            <w:left w:val="none" w:sz="0" w:space="0" w:color="auto"/>
            <w:bottom w:val="none" w:sz="0" w:space="0" w:color="auto"/>
            <w:right w:val="none" w:sz="0" w:space="0" w:color="auto"/>
          </w:divBdr>
        </w:div>
        <w:div w:id="1652245633">
          <w:marLeft w:val="640"/>
          <w:marRight w:val="0"/>
          <w:marTop w:val="0"/>
          <w:marBottom w:val="0"/>
          <w:divBdr>
            <w:top w:val="none" w:sz="0" w:space="0" w:color="auto"/>
            <w:left w:val="none" w:sz="0" w:space="0" w:color="auto"/>
            <w:bottom w:val="none" w:sz="0" w:space="0" w:color="auto"/>
            <w:right w:val="none" w:sz="0" w:space="0" w:color="auto"/>
          </w:divBdr>
        </w:div>
        <w:div w:id="1666282593">
          <w:marLeft w:val="640"/>
          <w:marRight w:val="0"/>
          <w:marTop w:val="0"/>
          <w:marBottom w:val="0"/>
          <w:divBdr>
            <w:top w:val="none" w:sz="0" w:space="0" w:color="auto"/>
            <w:left w:val="none" w:sz="0" w:space="0" w:color="auto"/>
            <w:bottom w:val="none" w:sz="0" w:space="0" w:color="auto"/>
            <w:right w:val="none" w:sz="0" w:space="0" w:color="auto"/>
          </w:divBdr>
        </w:div>
        <w:div w:id="1676567456">
          <w:marLeft w:val="640"/>
          <w:marRight w:val="0"/>
          <w:marTop w:val="0"/>
          <w:marBottom w:val="0"/>
          <w:divBdr>
            <w:top w:val="none" w:sz="0" w:space="0" w:color="auto"/>
            <w:left w:val="none" w:sz="0" w:space="0" w:color="auto"/>
            <w:bottom w:val="none" w:sz="0" w:space="0" w:color="auto"/>
            <w:right w:val="none" w:sz="0" w:space="0" w:color="auto"/>
          </w:divBdr>
        </w:div>
        <w:div w:id="1693417254">
          <w:marLeft w:val="640"/>
          <w:marRight w:val="0"/>
          <w:marTop w:val="0"/>
          <w:marBottom w:val="0"/>
          <w:divBdr>
            <w:top w:val="none" w:sz="0" w:space="0" w:color="auto"/>
            <w:left w:val="none" w:sz="0" w:space="0" w:color="auto"/>
            <w:bottom w:val="none" w:sz="0" w:space="0" w:color="auto"/>
            <w:right w:val="none" w:sz="0" w:space="0" w:color="auto"/>
          </w:divBdr>
        </w:div>
        <w:div w:id="1696811558">
          <w:marLeft w:val="640"/>
          <w:marRight w:val="0"/>
          <w:marTop w:val="0"/>
          <w:marBottom w:val="0"/>
          <w:divBdr>
            <w:top w:val="none" w:sz="0" w:space="0" w:color="auto"/>
            <w:left w:val="none" w:sz="0" w:space="0" w:color="auto"/>
            <w:bottom w:val="none" w:sz="0" w:space="0" w:color="auto"/>
            <w:right w:val="none" w:sz="0" w:space="0" w:color="auto"/>
          </w:divBdr>
        </w:div>
        <w:div w:id="1698197148">
          <w:marLeft w:val="640"/>
          <w:marRight w:val="0"/>
          <w:marTop w:val="0"/>
          <w:marBottom w:val="0"/>
          <w:divBdr>
            <w:top w:val="none" w:sz="0" w:space="0" w:color="auto"/>
            <w:left w:val="none" w:sz="0" w:space="0" w:color="auto"/>
            <w:bottom w:val="none" w:sz="0" w:space="0" w:color="auto"/>
            <w:right w:val="none" w:sz="0" w:space="0" w:color="auto"/>
          </w:divBdr>
        </w:div>
        <w:div w:id="1713311923">
          <w:marLeft w:val="640"/>
          <w:marRight w:val="0"/>
          <w:marTop w:val="0"/>
          <w:marBottom w:val="0"/>
          <w:divBdr>
            <w:top w:val="none" w:sz="0" w:space="0" w:color="auto"/>
            <w:left w:val="none" w:sz="0" w:space="0" w:color="auto"/>
            <w:bottom w:val="none" w:sz="0" w:space="0" w:color="auto"/>
            <w:right w:val="none" w:sz="0" w:space="0" w:color="auto"/>
          </w:divBdr>
        </w:div>
        <w:div w:id="1722090628">
          <w:marLeft w:val="640"/>
          <w:marRight w:val="0"/>
          <w:marTop w:val="0"/>
          <w:marBottom w:val="0"/>
          <w:divBdr>
            <w:top w:val="none" w:sz="0" w:space="0" w:color="auto"/>
            <w:left w:val="none" w:sz="0" w:space="0" w:color="auto"/>
            <w:bottom w:val="none" w:sz="0" w:space="0" w:color="auto"/>
            <w:right w:val="none" w:sz="0" w:space="0" w:color="auto"/>
          </w:divBdr>
        </w:div>
        <w:div w:id="1818916609">
          <w:marLeft w:val="640"/>
          <w:marRight w:val="0"/>
          <w:marTop w:val="0"/>
          <w:marBottom w:val="0"/>
          <w:divBdr>
            <w:top w:val="none" w:sz="0" w:space="0" w:color="auto"/>
            <w:left w:val="none" w:sz="0" w:space="0" w:color="auto"/>
            <w:bottom w:val="none" w:sz="0" w:space="0" w:color="auto"/>
            <w:right w:val="none" w:sz="0" w:space="0" w:color="auto"/>
          </w:divBdr>
        </w:div>
        <w:div w:id="1840000862">
          <w:marLeft w:val="640"/>
          <w:marRight w:val="0"/>
          <w:marTop w:val="0"/>
          <w:marBottom w:val="0"/>
          <w:divBdr>
            <w:top w:val="none" w:sz="0" w:space="0" w:color="auto"/>
            <w:left w:val="none" w:sz="0" w:space="0" w:color="auto"/>
            <w:bottom w:val="none" w:sz="0" w:space="0" w:color="auto"/>
            <w:right w:val="none" w:sz="0" w:space="0" w:color="auto"/>
          </w:divBdr>
        </w:div>
        <w:div w:id="1841432508">
          <w:marLeft w:val="640"/>
          <w:marRight w:val="0"/>
          <w:marTop w:val="0"/>
          <w:marBottom w:val="0"/>
          <w:divBdr>
            <w:top w:val="none" w:sz="0" w:space="0" w:color="auto"/>
            <w:left w:val="none" w:sz="0" w:space="0" w:color="auto"/>
            <w:bottom w:val="none" w:sz="0" w:space="0" w:color="auto"/>
            <w:right w:val="none" w:sz="0" w:space="0" w:color="auto"/>
          </w:divBdr>
        </w:div>
        <w:div w:id="1853566430">
          <w:marLeft w:val="640"/>
          <w:marRight w:val="0"/>
          <w:marTop w:val="0"/>
          <w:marBottom w:val="0"/>
          <w:divBdr>
            <w:top w:val="none" w:sz="0" w:space="0" w:color="auto"/>
            <w:left w:val="none" w:sz="0" w:space="0" w:color="auto"/>
            <w:bottom w:val="none" w:sz="0" w:space="0" w:color="auto"/>
            <w:right w:val="none" w:sz="0" w:space="0" w:color="auto"/>
          </w:divBdr>
        </w:div>
        <w:div w:id="1962685448">
          <w:marLeft w:val="640"/>
          <w:marRight w:val="0"/>
          <w:marTop w:val="0"/>
          <w:marBottom w:val="0"/>
          <w:divBdr>
            <w:top w:val="none" w:sz="0" w:space="0" w:color="auto"/>
            <w:left w:val="none" w:sz="0" w:space="0" w:color="auto"/>
            <w:bottom w:val="none" w:sz="0" w:space="0" w:color="auto"/>
            <w:right w:val="none" w:sz="0" w:space="0" w:color="auto"/>
          </w:divBdr>
        </w:div>
        <w:div w:id="1970042858">
          <w:marLeft w:val="640"/>
          <w:marRight w:val="0"/>
          <w:marTop w:val="0"/>
          <w:marBottom w:val="0"/>
          <w:divBdr>
            <w:top w:val="none" w:sz="0" w:space="0" w:color="auto"/>
            <w:left w:val="none" w:sz="0" w:space="0" w:color="auto"/>
            <w:bottom w:val="none" w:sz="0" w:space="0" w:color="auto"/>
            <w:right w:val="none" w:sz="0" w:space="0" w:color="auto"/>
          </w:divBdr>
        </w:div>
        <w:div w:id="1981182351">
          <w:marLeft w:val="640"/>
          <w:marRight w:val="0"/>
          <w:marTop w:val="0"/>
          <w:marBottom w:val="0"/>
          <w:divBdr>
            <w:top w:val="none" w:sz="0" w:space="0" w:color="auto"/>
            <w:left w:val="none" w:sz="0" w:space="0" w:color="auto"/>
            <w:bottom w:val="none" w:sz="0" w:space="0" w:color="auto"/>
            <w:right w:val="none" w:sz="0" w:space="0" w:color="auto"/>
          </w:divBdr>
        </w:div>
        <w:div w:id="2027100000">
          <w:marLeft w:val="640"/>
          <w:marRight w:val="0"/>
          <w:marTop w:val="0"/>
          <w:marBottom w:val="0"/>
          <w:divBdr>
            <w:top w:val="none" w:sz="0" w:space="0" w:color="auto"/>
            <w:left w:val="none" w:sz="0" w:space="0" w:color="auto"/>
            <w:bottom w:val="none" w:sz="0" w:space="0" w:color="auto"/>
            <w:right w:val="none" w:sz="0" w:space="0" w:color="auto"/>
          </w:divBdr>
        </w:div>
        <w:div w:id="2030062490">
          <w:marLeft w:val="640"/>
          <w:marRight w:val="0"/>
          <w:marTop w:val="0"/>
          <w:marBottom w:val="0"/>
          <w:divBdr>
            <w:top w:val="none" w:sz="0" w:space="0" w:color="auto"/>
            <w:left w:val="none" w:sz="0" w:space="0" w:color="auto"/>
            <w:bottom w:val="none" w:sz="0" w:space="0" w:color="auto"/>
            <w:right w:val="none" w:sz="0" w:space="0" w:color="auto"/>
          </w:divBdr>
        </w:div>
        <w:div w:id="2048413231">
          <w:marLeft w:val="640"/>
          <w:marRight w:val="0"/>
          <w:marTop w:val="0"/>
          <w:marBottom w:val="0"/>
          <w:divBdr>
            <w:top w:val="none" w:sz="0" w:space="0" w:color="auto"/>
            <w:left w:val="none" w:sz="0" w:space="0" w:color="auto"/>
            <w:bottom w:val="none" w:sz="0" w:space="0" w:color="auto"/>
            <w:right w:val="none" w:sz="0" w:space="0" w:color="auto"/>
          </w:divBdr>
        </w:div>
        <w:div w:id="2100171368">
          <w:marLeft w:val="640"/>
          <w:marRight w:val="0"/>
          <w:marTop w:val="0"/>
          <w:marBottom w:val="0"/>
          <w:divBdr>
            <w:top w:val="none" w:sz="0" w:space="0" w:color="auto"/>
            <w:left w:val="none" w:sz="0" w:space="0" w:color="auto"/>
            <w:bottom w:val="none" w:sz="0" w:space="0" w:color="auto"/>
            <w:right w:val="none" w:sz="0" w:space="0" w:color="auto"/>
          </w:divBdr>
        </w:div>
        <w:div w:id="2101217554">
          <w:marLeft w:val="640"/>
          <w:marRight w:val="0"/>
          <w:marTop w:val="0"/>
          <w:marBottom w:val="0"/>
          <w:divBdr>
            <w:top w:val="none" w:sz="0" w:space="0" w:color="auto"/>
            <w:left w:val="none" w:sz="0" w:space="0" w:color="auto"/>
            <w:bottom w:val="none" w:sz="0" w:space="0" w:color="auto"/>
            <w:right w:val="none" w:sz="0" w:space="0" w:color="auto"/>
          </w:divBdr>
        </w:div>
      </w:divsChild>
    </w:div>
    <w:div w:id="566115339">
      <w:bodyDiv w:val="1"/>
      <w:marLeft w:val="0"/>
      <w:marRight w:val="0"/>
      <w:marTop w:val="0"/>
      <w:marBottom w:val="0"/>
      <w:divBdr>
        <w:top w:val="none" w:sz="0" w:space="0" w:color="auto"/>
        <w:left w:val="none" w:sz="0" w:space="0" w:color="auto"/>
        <w:bottom w:val="none" w:sz="0" w:space="0" w:color="auto"/>
        <w:right w:val="none" w:sz="0" w:space="0" w:color="auto"/>
      </w:divBdr>
    </w:div>
    <w:div w:id="580674247">
      <w:bodyDiv w:val="1"/>
      <w:marLeft w:val="0"/>
      <w:marRight w:val="0"/>
      <w:marTop w:val="0"/>
      <w:marBottom w:val="0"/>
      <w:divBdr>
        <w:top w:val="none" w:sz="0" w:space="0" w:color="auto"/>
        <w:left w:val="none" w:sz="0" w:space="0" w:color="auto"/>
        <w:bottom w:val="none" w:sz="0" w:space="0" w:color="auto"/>
        <w:right w:val="none" w:sz="0" w:space="0" w:color="auto"/>
      </w:divBdr>
      <w:divsChild>
        <w:div w:id="5064015">
          <w:marLeft w:val="640"/>
          <w:marRight w:val="0"/>
          <w:marTop w:val="0"/>
          <w:marBottom w:val="0"/>
          <w:divBdr>
            <w:top w:val="none" w:sz="0" w:space="0" w:color="auto"/>
            <w:left w:val="none" w:sz="0" w:space="0" w:color="auto"/>
            <w:bottom w:val="none" w:sz="0" w:space="0" w:color="auto"/>
            <w:right w:val="none" w:sz="0" w:space="0" w:color="auto"/>
          </w:divBdr>
        </w:div>
        <w:div w:id="69155875">
          <w:marLeft w:val="640"/>
          <w:marRight w:val="0"/>
          <w:marTop w:val="0"/>
          <w:marBottom w:val="0"/>
          <w:divBdr>
            <w:top w:val="none" w:sz="0" w:space="0" w:color="auto"/>
            <w:left w:val="none" w:sz="0" w:space="0" w:color="auto"/>
            <w:bottom w:val="none" w:sz="0" w:space="0" w:color="auto"/>
            <w:right w:val="none" w:sz="0" w:space="0" w:color="auto"/>
          </w:divBdr>
        </w:div>
        <w:div w:id="87621683">
          <w:marLeft w:val="640"/>
          <w:marRight w:val="0"/>
          <w:marTop w:val="0"/>
          <w:marBottom w:val="0"/>
          <w:divBdr>
            <w:top w:val="none" w:sz="0" w:space="0" w:color="auto"/>
            <w:left w:val="none" w:sz="0" w:space="0" w:color="auto"/>
            <w:bottom w:val="none" w:sz="0" w:space="0" w:color="auto"/>
            <w:right w:val="none" w:sz="0" w:space="0" w:color="auto"/>
          </w:divBdr>
        </w:div>
        <w:div w:id="119885782">
          <w:marLeft w:val="640"/>
          <w:marRight w:val="0"/>
          <w:marTop w:val="0"/>
          <w:marBottom w:val="0"/>
          <w:divBdr>
            <w:top w:val="none" w:sz="0" w:space="0" w:color="auto"/>
            <w:left w:val="none" w:sz="0" w:space="0" w:color="auto"/>
            <w:bottom w:val="none" w:sz="0" w:space="0" w:color="auto"/>
            <w:right w:val="none" w:sz="0" w:space="0" w:color="auto"/>
          </w:divBdr>
        </w:div>
        <w:div w:id="122501191">
          <w:marLeft w:val="640"/>
          <w:marRight w:val="0"/>
          <w:marTop w:val="0"/>
          <w:marBottom w:val="0"/>
          <w:divBdr>
            <w:top w:val="none" w:sz="0" w:space="0" w:color="auto"/>
            <w:left w:val="none" w:sz="0" w:space="0" w:color="auto"/>
            <w:bottom w:val="none" w:sz="0" w:space="0" w:color="auto"/>
            <w:right w:val="none" w:sz="0" w:space="0" w:color="auto"/>
          </w:divBdr>
        </w:div>
        <w:div w:id="123893273">
          <w:marLeft w:val="640"/>
          <w:marRight w:val="0"/>
          <w:marTop w:val="0"/>
          <w:marBottom w:val="0"/>
          <w:divBdr>
            <w:top w:val="none" w:sz="0" w:space="0" w:color="auto"/>
            <w:left w:val="none" w:sz="0" w:space="0" w:color="auto"/>
            <w:bottom w:val="none" w:sz="0" w:space="0" w:color="auto"/>
            <w:right w:val="none" w:sz="0" w:space="0" w:color="auto"/>
          </w:divBdr>
        </w:div>
        <w:div w:id="127014500">
          <w:marLeft w:val="640"/>
          <w:marRight w:val="0"/>
          <w:marTop w:val="0"/>
          <w:marBottom w:val="0"/>
          <w:divBdr>
            <w:top w:val="none" w:sz="0" w:space="0" w:color="auto"/>
            <w:left w:val="none" w:sz="0" w:space="0" w:color="auto"/>
            <w:bottom w:val="none" w:sz="0" w:space="0" w:color="auto"/>
            <w:right w:val="none" w:sz="0" w:space="0" w:color="auto"/>
          </w:divBdr>
        </w:div>
        <w:div w:id="146635833">
          <w:marLeft w:val="640"/>
          <w:marRight w:val="0"/>
          <w:marTop w:val="0"/>
          <w:marBottom w:val="0"/>
          <w:divBdr>
            <w:top w:val="none" w:sz="0" w:space="0" w:color="auto"/>
            <w:left w:val="none" w:sz="0" w:space="0" w:color="auto"/>
            <w:bottom w:val="none" w:sz="0" w:space="0" w:color="auto"/>
            <w:right w:val="none" w:sz="0" w:space="0" w:color="auto"/>
          </w:divBdr>
        </w:div>
        <w:div w:id="162167547">
          <w:marLeft w:val="640"/>
          <w:marRight w:val="0"/>
          <w:marTop w:val="0"/>
          <w:marBottom w:val="0"/>
          <w:divBdr>
            <w:top w:val="none" w:sz="0" w:space="0" w:color="auto"/>
            <w:left w:val="none" w:sz="0" w:space="0" w:color="auto"/>
            <w:bottom w:val="none" w:sz="0" w:space="0" w:color="auto"/>
            <w:right w:val="none" w:sz="0" w:space="0" w:color="auto"/>
          </w:divBdr>
        </w:div>
        <w:div w:id="186068597">
          <w:marLeft w:val="640"/>
          <w:marRight w:val="0"/>
          <w:marTop w:val="0"/>
          <w:marBottom w:val="0"/>
          <w:divBdr>
            <w:top w:val="none" w:sz="0" w:space="0" w:color="auto"/>
            <w:left w:val="none" w:sz="0" w:space="0" w:color="auto"/>
            <w:bottom w:val="none" w:sz="0" w:space="0" w:color="auto"/>
            <w:right w:val="none" w:sz="0" w:space="0" w:color="auto"/>
          </w:divBdr>
        </w:div>
        <w:div w:id="190188465">
          <w:marLeft w:val="640"/>
          <w:marRight w:val="0"/>
          <w:marTop w:val="0"/>
          <w:marBottom w:val="0"/>
          <w:divBdr>
            <w:top w:val="none" w:sz="0" w:space="0" w:color="auto"/>
            <w:left w:val="none" w:sz="0" w:space="0" w:color="auto"/>
            <w:bottom w:val="none" w:sz="0" w:space="0" w:color="auto"/>
            <w:right w:val="none" w:sz="0" w:space="0" w:color="auto"/>
          </w:divBdr>
        </w:div>
        <w:div w:id="221645833">
          <w:marLeft w:val="640"/>
          <w:marRight w:val="0"/>
          <w:marTop w:val="0"/>
          <w:marBottom w:val="0"/>
          <w:divBdr>
            <w:top w:val="none" w:sz="0" w:space="0" w:color="auto"/>
            <w:left w:val="none" w:sz="0" w:space="0" w:color="auto"/>
            <w:bottom w:val="none" w:sz="0" w:space="0" w:color="auto"/>
            <w:right w:val="none" w:sz="0" w:space="0" w:color="auto"/>
          </w:divBdr>
        </w:div>
        <w:div w:id="224683035">
          <w:marLeft w:val="640"/>
          <w:marRight w:val="0"/>
          <w:marTop w:val="0"/>
          <w:marBottom w:val="0"/>
          <w:divBdr>
            <w:top w:val="none" w:sz="0" w:space="0" w:color="auto"/>
            <w:left w:val="none" w:sz="0" w:space="0" w:color="auto"/>
            <w:bottom w:val="none" w:sz="0" w:space="0" w:color="auto"/>
            <w:right w:val="none" w:sz="0" w:space="0" w:color="auto"/>
          </w:divBdr>
        </w:div>
        <w:div w:id="271281436">
          <w:marLeft w:val="640"/>
          <w:marRight w:val="0"/>
          <w:marTop w:val="0"/>
          <w:marBottom w:val="0"/>
          <w:divBdr>
            <w:top w:val="none" w:sz="0" w:space="0" w:color="auto"/>
            <w:left w:val="none" w:sz="0" w:space="0" w:color="auto"/>
            <w:bottom w:val="none" w:sz="0" w:space="0" w:color="auto"/>
            <w:right w:val="none" w:sz="0" w:space="0" w:color="auto"/>
          </w:divBdr>
        </w:div>
        <w:div w:id="340400035">
          <w:marLeft w:val="640"/>
          <w:marRight w:val="0"/>
          <w:marTop w:val="0"/>
          <w:marBottom w:val="0"/>
          <w:divBdr>
            <w:top w:val="none" w:sz="0" w:space="0" w:color="auto"/>
            <w:left w:val="none" w:sz="0" w:space="0" w:color="auto"/>
            <w:bottom w:val="none" w:sz="0" w:space="0" w:color="auto"/>
            <w:right w:val="none" w:sz="0" w:space="0" w:color="auto"/>
          </w:divBdr>
        </w:div>
        <w:div w:id="341249415">
          <w:marLeft w:val="640"/>
          <w:marRight w:val="0"/>
          <w:marTop w:val="0"/>
          <w:marBottom w:val="0"/>
          <w:divBdr>
            <w:top w:val="none" w:sz="0" w:space="0" w:color="auto"/>
            <w:left w:val="none" w:sz="0" w:space="0" w:color="auto"/>
            <w:bottom w:val="none" w:sz="0" w:space="0" w:color="auto"/>
            <w:right w:val="none" w:sz="0" w:space="0" w:color="auto"/>
          </w:divBdr>
        </w:div>
        <w:div w:id="363096173">
          <w:marLeft w:val="640"/>
          <w:marRight w:val="0"/>
          <w:marTop w:val="0"/>
          <w:marBottom w:val="0"/>
          <w:divBdr>
            <w:top w:val="none" w:sz="0" w:space="0" w:color="auto"/>
            <w:left w:val="none" w:sz="0" w:space="0" w:color="auto"/>
            <w:bottom w:val="none" w:sz="0" w:space="0" w:color="auto"/>
            <w:right w:val="none" w:sz="0" w:space="0" w:color="auto"/>
          </w:divBdr>
        </w:div>
        <w:div w:id="371341615">
          <w:marLeft w:val="640"/>
          <w:marRight w:val="0"/>
          <w:marTop w:val="0"/>
          <w:marBottom w:val="0"/>
          <w:divBdr>
            <w:top w:val="none" w:sz="0" w:space="0" w:color="auto"/>
            <w:left w:val="none" w:sz="0" w:space="0" w:color="auto"/>
            <w:bottom w:val="none" w:sz="0" w:space="0" w:color="auto"/>
            <w:right w:val="none" w:sz="0" w:space="0" w:color="auto"/>
          </w:divBdr>
        </w:div>
        <w:div w:id="405030645">
          <w:marLeft w:val="640"/>
          <w:marRight w:val="0"/>
          <w:marTop w:val="0"/>
          <w:marBottom w:val="0"/>
          <w:divBdr>
            <w:top w:val="none" w:sz="0" w:space="0" w:color="auto"/>
            <w:left w:val="none" w:sz="0" w:space="0" w:color="auto"/>
            <w:bottom w:val="none" w:sz="0" w:space="0" w:color="auto"/>
            <w:right w:val="none" w:sz="0" w:space="0" w:color="auto"/>
          </w:divBdr>
        </w:div>
        <w:div w:id="503009607">
          <w:marLeft w:val="640"/>
          <w:marRight w:val="0"/>
          <w:marTop w:val="0"/>
          <w:marBottom w:val="0"/>
          <w:divBdr>
            <w:top w:val="none" w:sz="0" w:space="0" w:color="auto"/>
            <w:left w:val="none" w:sz="0" w:space="0" w:color="auto"/>
            <w:bottom w:val="none" w:sz="0" w:space="0" w:color="auto"/>
            <w:right w:val="none" w:sz="0" w:space="0" w:color="auto"/>
          </w:divBdr>
        </w:div>
        <w:div w:id="509881497">
          <w:marLeft w:val="640"/>
          <w:marRight w:val="0"/>
          <w:marTop w:val="0"/>
          <w:marBottom w:val="0"/>
          <w:divBdr>
            <w:top w:val="none" w:sz="0" w:space="0" w:color="auto"/>
            <w:left w:val="none" w:sz="0" w:space="0" w:color="auto"/>
            <w:bottom w:val="none" w:sz="0" w:space="0" w:color="auto"/>
            <w:right w:val="none" w:sz="0" w:space="0" w:color="auto"/>
          </w:divBdr>
        </w:div>
        <w:div w:id="535391192">
          <w:marLeft w:val="640"/>
          <w:marRight w:val="0"/>
          <w:marTop w:val="0"/>
          <w:marBottom w:val="0"/>
          <w:divBdr>
            <w:top w:val="none" w:sz="0" w:space="0" w:color="auto"/>
            <w:left w:val="none" w:sz="0" w:space="0" w:color="auto"/>
            <w:bottom w:val="none" w:sz="0" w:space="0" w:color="auto"/>
            <w:right w:val="none" w:sz="0" w:space="0" w:color="auto"/>
          </w:divBdr>
        </w:div>
        <w:div w:id="542519342">
          <w:marLeft w:val="640"/>
          <w:marRight w:val="0"/>
          <w:marTop w:val="0"/>
          <w:marBottom w:val="0"/>
          <w:divBdr>
            <w:top w:val="none" w:sz="0" w:space="0" w:color="auto"/>
            <w:left w:val="none" w:sz="0" w:space="0" w:color="auto"/>
            <w:bottom w:val="none" w:sz="0" w:space="0" w:color="auto"/>
            <w:right w:val="none" w:sz="0" w:space="0" w:color="auto"/>
          </w:divBdr>
        </w:div>
        <w:div w:id="570653001">
          <w:marLeft w:val="640"/>
          <w:marRight w:val="0"/>
          <w:marTop w:val="0"/>
          <w:marBottom w:val="0"/>
          <w:divBdr>
            <w:top w:val="none" w:sz="0" w:space="0" w:color="auto"/>
            <w:left w:val="none" w:sz="0" w:space="0" w:color="auto"/>
            <w:bottom w:val="none" w:sz="0" w:space="0" w:color="auto"/>
            <w:right w:val="none" w:sz="0" w:space="0" w:color="auto"/>
          </w:divBdr>
        </w:div>
        <w:div w:id="607125978">
          <w:marLeft w:val="640"/>
          <w:marRight w:val="0"/>
          <w:marTop w:val="0"/>
          <w:marBottom w:val="0"/>
          <w:divBdr>
            <w:top w:val="none" w:sz="0" w:space="0" w:color="auto"/>
            <w:left w:val="none" w:sz="0" w:space="0" w:color="auto"/>
            <w:bottom w:val="none" w:sz="0" w:space="0" w:color="auto"/>
            <w:right w:val="none" w:sz="0" w:space="0" w:color="auto"/>
          </w:divBdr>
        </w:div>
        <w:div w:id="644552054">
          <w:marLeft w:val="640"/>
          <w:marRight w:val="0"/>
          <w:marTop w:val="0"/>
          <w:marBottom w:val="0"/>
          <w:divBdr>
            <w:top w:val="none" w:sz="0" w:space="0" w:color="auto"/>
            <w:left w:val="none" w:sz="0" w:space="0" w:color="auto"/>
            <w:bottom w:val="none" w:sz="0" w:space="0" w:color="auto"/>
            <w:right w:val="none" w:sz="0" w:space="0" w:color="auto"/>
          </w:divBdr>
        </w:div>
        <w:div w:id="668025716">
          <w:marLeft w:val="640"/>
          <w:marRight w:val="0"/>
          <w:marTop w:val="0"/>
          <w:marBottom w:val="0"/>
          <w:divBdr>
            <w:top w:val="none" w:sz="0" w:space="0" w:color="auto"/>
            <w:left w:val="none" w:sz="0" w:space="0" w:color="auto"/>
            <w:bottom w:val="none" w:sz="0" w:space="0" w:color="auto"/>
            <w:right w:val="none" w:sz="0" w:space="0" w:color="auto"/>
          </w:divBdr>
        </w:div>
        <w:div w:id="682971575">
          <w:marLeft w:val="640"/>
          <w:marRight w:val="0"/>
          <w:marTop w:val="0"/>
          <w:marBottom w:val="0"/>
          <w:divBdr>
            <w:top w:val="none" w:sz="0" w:space="0" w:color="auto"/>
            <w:left w:val="none" w:sz="0" w:space="0" w:color="auto"/>
            <w:bottom w:val="none" w:sz="0" w:space="0" w:color="auto"/>
            <w:right w:val="none" w:sz="0" w:space="0" w:color="auto"/>
          </w:divBdr>
        </w:div>
        <w:div w:id="734550920">
          <w:marLeft w:val="640"/>
          <w:marRight w:val="0"/>
          <w:marTop w:val="0"/>
          <w:marBottom w:val="0"/>
          <w:divBdr>
            <w:top w:val="none" w:sz="0" w:space="0" w:color="auto"/>
            <w:left w:val="none" w:sz="0" w:space="0" w:color="auto"/>
            <w:bottom w:val="none" w:sz="0" w:space="0" w:color="auto"/>
            <w:right w:val="none" w:sz="0" w:space="0" w:color="auto"/>
          </w:divBdr>
        </w:div>
        <w:div w:id="753434440">
          <w:marLeft w:val="640"/>
          <w:marRight w:val="0"/>
          <w:marTop w:val="0"/>
          <w:marBottom w:val="0"/>
          <w:divBdr>
            <w:top w:val="none" w:sz="0" w:space="0" w:color="auto"/>
            <w:left w:val="none" w:sz="0" w:space="0" w:color="auto"/>
            <w:bottom w:val="none" w:sz="0" w:space="0" w:color="auto"/>
            <w:right w:val="none" w:sz="0" w:space="0" w:color="auto"/>
          </w:divBdr>
        </w:div>
        <w:div w:id="763959763">
          <w:marLeft w:val="640"/>
          <w:marRight w:val="0"/>
          <w:marTop w:val="0"/>
          <w:marBottom w:val="0"/>
          <w:divBdr>
            <w:top w:val="none" w:sz="0" w:space="0" w:color="auto"/>
            <w:left w:val="none" w:sz="0" w:space="0" w:color="auto"/>
            <w:bottom w:val="none" w:sz="0" w:space="0" w:color="auto"/>
            <w:right w:val="none" w:sz="0" w:space="0" w:color="auto"/>
          </w:divBdr>
        </w:div>
        <w:div w:id="769659696">
          <w:marLeft w:val="640"/>
          <w:marRight w:val="0"/>
          <w:marTop w:val="0"/>
          <w:marBottom w:val="0"/>
          <w:divBdr>
            <w:top w:val="none" w:sz="0" w:space="0" w:color="auto"/>
            <w:left w:val="none" w:sz="0" w:space="0" w:color="auto"/>
            <w:bottom w:val="none" w:sz="0" w:space="0" w:color="auto"/>
            <w:right w:val="none" w:sz="0" w:space="0" w:color="auto"/>
          </w:divBdr>
        </w:div>
        <w:div w:id="774596250">
          <w:marLeft w:val="640"/>
          <w:marRight w:val="0"/>
          <w:marTop w:val="0"/>
          <w:marBottom w:val="0"/>
          <w:divBdr>
            <w:top w:val="none" w:sz="0" w:space="0" w:color="auto"/>
            <w:left w:val="none" w:sz="0" w:space="0" w:color="auto"/>
            <w:bottom w:val="none" w:sz="0" w:space="0" w:color="auto"/>
            <w:right w:val="none" w:sz="0" w:space="0" w:color="auto"/>
          </w:divBdr>
        </w:div>
        <w:div w:id="799300308">
          <w:marLeft w:val="640"/>
          <w:marRight w:val="0"/>
          <w:marTop w:val="0"/>
          <w:marBottom w:val="0"/>
          <w:divBdr>
            <w:top w:val="none" w:sz="0" w:space="0" w:color="auto"/>
            <w:left w:val="none" w:sz="0" w:space="0" w:color="auto"/>
            <w:bottom w:val="none" w:sz="0" w:space="0" w:color="auto"/>
            <w:right w:val="none" w:sz="0" w:space="0" w:color="auto"/>
          </w:divBdr>
        </w:div>
        <w:div w:id="801390439">
          <w:marLeft w:val="640"/>
          <w:marRight w:val="0"/>
          <w:marTop w:val="0"/>
          <w:marBottom w:val="0"/>
          <w:divBdr>
            <w:top w:val="none" w:sz="0" w:space="0" w:color="auto"/>
            <w:left w:val="none" w:sz="0" w:space="0" w:color="auto"/>
            <w:bottom w:val="none" w:sz="0" w:space="0" w:color="auto"/>
            <w:right w:val="none" w:sz="0" w:space="0" w:color="auto"/>
          </w:divBdr>
        </w:div>
        <w:div w:id="806748871">
          <w:marLeft w:val="640"/>
          <w:marRight w:val="0"/>
          <w:marTop w:val="0"/>
          <w:marBottom w:val="0"/>
          <w:divBdr>
            <w:top w:val="none" w:sz="0" w:space="0" w:color="auto"/>
            <w:left w:val="none" w:sz="0" w:space="0" w:color="auto"/>
            <w:bottom w:val="none" w:sz="0" w:space="0" w:color="auto"/>
            <w:right w:val="none" w:sz="0" w:space="0" w:color="auto"/>
          </w:divBdr>
        </w:div>
        <w:div w:id="815031029">
          <w:marLeft w:val="640"/>
          <w:marRight w:val="0"/>
          <w:marTop w:val="0"/>
          <w:marBottom w:val="0"/>
          <w:divBdr>
            <w:top w:val="none" w:sz="0" w:space="0" w:color="auto"/>
            <w:left w:val="none" w:sz="0" w:space="0" w:color="auto"/>
            <w:bottom w:val="none" w:sz="0" w:space="0" w:color="auto"/>
            <w:right w:val="none" w:sz="0" w:space="0" w:color="auto"/>
          </w:divBdr>
        </w:div>
        <w:div w:id="894926329">
          <w:marLeft w:val="640"/>
          <w:marRight w:val="0"/>
          <w:marTop w:val="0"/>
          <w:marBottom w:val="0"/>
          <w:divBdr>
            <w:top w:val="none" w:sz="0" w:space="0" w:color="auto"/>
            <w:left w:val="none" w:sz="0" w:space="0" w:color="auto"/>
            <w:bottom w:val="none" w:sz="0" w:space="0" w:color="auto"/>
            <w:right w:val="none" w:sz="0" w:space="0" w:color="auto"/>
          </w:divBdr>
        </w:div>
        <w:div w:id="898244868">
          <w:marLeft w:val="640"/>
          <w:marRight w:val="0"/>
          <w:marTop w:val="0"/>
          <w:marBottom w:val="0"/>
          <w:divBdr>
            <w:top w:val="none" w:sz="0" w:space="0" w:color="auto"/>
            <w:left w:val="none" w:sz="0" w:space="0" w:color="auto"/>
            <w:bottom w:val="none" w:sz="0" w:space="0" w:color="auto"/>
            <w:right w:val="none" w:sz="0" w:space="0" w:color="auto"/>
          </w:divBdr>
        </w:div>
        <w:div w:id="913930501">
          <w:marLeft w:val="640"/>
          <w:marRight w:val="0"/>
          <w:marTop w:val="0"/>
          <w:marBottom w:val="0"/>
          <w:divBdr>
            <w:top w:val="none" w:sz="0" w:space="0" w:color="auto"/>
            <w:left w:val="none" w:sz="0" w:space="0" w:color="auto"/>
            <w:bottom w:val="none" w:sz="0" w:space="0" w:color="auto"/>
            <w:right w:val="none" w:sz="0" w:space="0" w:color="auto"/>
          </w:divBdr>
        </w:div>
        <w:div w:id="913974773">
          <w:marLeft w:val="640"/>
          <w:marRight w:val="0"/>
          <w:marTop w:val="0"/>
          <w:marBottom w:val="0"/>
          <w:divBdr>
            <w:top w:val="none" w:sz="0" w:space="0" w:color="auto"/>
            <w:left w:val="none" w:sz="0" w:space="0" w:color="auto"/>
            <w:bottom w:val="none" w:sz="0" w:space="0" w:color="auto"/>
            <w:right w:val="none" w:sz="0" w:space="0" w:color="auto"/>
          </w:divBdr>
        </w:div>
        <w:div w:id="936716541">
          <w:marLeft w:val="640"/>
          <w:marRight w:val="0"/>
          <w:marTop w:val="0"/>
          <w:marBottom w:val="0"/>
          <w:divBdr>
            <w:top w:val="none" w:sz="0" w:space="0" w:color="auto"/>
            <w:left w:val="none" w:sz="0" w:space="0" w:color="auto"/>
            <w:bottom w:val="none" w:sz="0" w:space="0" w:color="auto"/>
            <w:right w:val="none" w:sz="0" w:space="0" w:color="auto"/>
          </w:divBdr>
        </w:div>
        <w:div w:id="948466917">
          <w:marLeft w:val="640"/>
          <w:marRight w:val="0"/>
          <w:marTop w:val="0"/>
          <w:marBottom w:val="0"/>
          <w:divBdr>
            <w:top w:val="none" w:sz="0" w:space="0" w:color="auto"/>
            <w:left w:val="none" w:sz="0" w:space="0" w:color="auto"/>
            <w:bottom w:val="none" w:sz="0" w:space="0" w:color="auto"/>
            <w:right w:val="none" w:sz="0" w:space="0" w:color="auto"/>
          </w:divBdr>
        </w:div>
        <w:div w:id="971330899">
          <w:marLeft w:val="640"/>
          <w:marRight w:val="0"/>
          <w:marTop w:val="0"/>
          <w:marBottom w:val="0"/>
          <w:divBdr>
            <w:top w:val="none" w:sz="0" w:space="0" w:color="auto"/>
            <w:left w:val="none" w:sz="0" w:space="0" w:color="auto"/>
            <w:bottom w:val="none" w:sz="0" w:space="0" w:color="auto"/>
            <w:right w:val="none" w:sz="0" w:space="0" w:color="auto"/>
          </w:divBdr>
        </w:div>
        <w:div w:id="975990149">
          <w:marLeft w:val="640"/>
          <w:marRight w:val="0"/>
          <w:marTop w:val="0"/>
          <w:marBottom w:val="0"/>
          <w:divBdr>
            <w:top w:val="none" w:sz="0" w:space="0" w:color="auto"/>
            <w:left w:val="none" w:sz="0" w:space="0" w:color="auto"/>
            <w:bottom w:val="none" w:sz="0" w:space="0" w:color="auto"/>
            <w:right w:val="none" w:sz="0" w:space="0" w:color="auto"/>
          </w:divBdr>
        </w:div>
        <w:div w:id="1018778503">
          <w:marLeft w:val="640"/>
          <w:marRight w:val="0"/>
          <w:marTop w:val="0"/>
          <w:marBottom w:val="0"/>
          <w:divBdr>
            <w:top w:val="none" w:sz="0" w:space="0" w:color="auto"/>
            <w:left w:val="none" w:sz="0" w:space="0" w:color="auto"/>
            <w:bottom w:val="none" w:sz="0" w:space="0" w:color="auto"/>
            <w:right w:val="none" w:sz="0" w:space="0" w:color="auto"/>
          </w:divBdr>
        </w:div>
        <w:div w:id="1024211525">
          <w:marLeft w:val="640"/>
          <w:marRight w:val="0"/>
          <w:marTop w:val="0"/>
          <w:marBottom w:val="0"/>
          <w:divBdr>
            <w:top w:val="none" w:sz="0" w:space="0" w:color="auto"/>
            <w:left w:val="none" w:sz="0" w:space="0" w:color="auto"/>
            <w:bottom w:val="none" w:sz="0" w:space="0" w:color="auto"/>
            <w:right w:val="none" w:sz="0" w:space="0" w:color="auto"/>
          </w:divBdr>
        </w:div>
        <w:div w:id="1030036890">
          <w:marLeft w:val="640"/>
          <w:marRight w:val="0"/>
          <w:marTop w:val="0"/>
          <w:marBottom w:val="0"/>
          <w:divBdr>
            <w:top w:val="none" w:sz="0" w:space="0" w:color="auto"/>
            <w:left w:val="none" w:sz="0" w:space="0" w:color="auto"/>
            <w:bottom w:val="none" w:sz="0" w:space="0" w:color="auto"/>
            <w:right w:val="none" w:sz="0" w:space="0" w:color="auto"/>
          </w:divBdr>
        </w:div>
        <w:div w:id="1062213790">
          <w:marLeft w:val="640"/>
          <w:marRight w:val="0"/>
          <w:marTop w:val="0"/>
          <w:marBottom w:val="0"/>
          <w:divBdr>
            <w:top w:val="none" w:sz="0" w:space="0" w:color="auto"/>
            <w:left w:val="none" w:sz="0" w:space="0" w:color="auto"/>
            <w:bottom w:val="none" w:sz="0" w:space="0" w:color="auto"/>
            <w:right w:val="none" w:sz="0" w:space="0" w:color="auto"/>
          </w:divBdr>
        </w:div>
        <w:div w:id="1079987279">
          <w:marLeft w:val="640"/>
          <w:marRight w:val="0"/>
          <w:marTop w:val="0"/>
          <w:marBottom w:val="0"/>
          <w:divBdr>
            <w:top w:val="none" w:sz="0" w:space="0" w:color="auto"/>
            <w:left w:val="none" w:sz="0" w:space="0" w:color="auto"/>
            <w:bottom w:val="none" w:sz="0" w:space="0" w:color="auto"/>
            <w:right w:val="none" w:sz="0" w:space="0" w:color="auto"/>
          </w:divBdr>
        </w:div>
        <w:div w:id="1084490838">
          <w:marLeft w:val="640"/>
          <w:marRight w:val="0"/>
          <w:marTop w:val="0"/>
          <w:marBottom w:val="0"/>
          <w:divBdr>
            <w:top w:val="none" w:sz="0" w:space="0" w:color="auto"/>
            <w:left w:val="none" w:sz="0" w:space="0" w:color="auto"/>
            <w:bottom w:val="none" w:sz="0" w:space="0" w:color="auto"/>
            <w:right w:val="none" w:sz="0" w:space="0" w:color="auto"/>
          </w:divBdr>
        </w:div>
        <w:div w:id="1158309517">
          <w:marLeft w:val="640"/>
          <w:marRight w:val="0"/>
          <w:marTop w:val="0"/>
          <w:marBottom w:val="0"/>
          <w:divBdr>
            <w:top w:val="none" w:sz="0" w:space="0" w:color="auto"/>
            <w:left w:val="none" w:sz="0" w:space="0" w:color="auto"/>
            <w:bottom w:val="none" w:sz="0" w:space="0" w:color="auto"/>
            <w:right w:val="none" w:sz="0" w:space="0" w:color="auto"/>
          </w:divBdr>
        </w:div>
        <w:div w:id="1169322190">
          <w:marLeft w:val="640"/>
          <w:marRight w:val="0"/>
          <w:marTop w:val="0"/>
          <w:marBottom w:val="0"/>
          <w:divBdr>
            <w:top w:val="none" w:sz="0" w:space="0" w:color="auto"/>
            <w:left w:val="none" w:sz="0" w:space="0" w:color="auto"/>
            <w:bottom w:val="none" w:sz="0" w:space="0" w:color="auto"/>
            <w:right w:val="none" w:sz="0" w:space="0" w:color="auto"/>
          </w:divBdr>
        </w:div>
        <w:div w:id="1239510969">
          <w:marLeft w:val="640"/>
          <w:marRight w:val="0"/>
          <w:marTop w:val="0"/>
          <w:marBottom w:val="0"/>
          <w:divBdr>
            <w:top w:val="none" w:sz="0" w:space="0" w:color="auto"/>
            <w:left w:val="none" w:sz="0" w:space="0" w:color="auto"/>
            <w:bottom w:val="none" w:sz="0" w:space="0" w:color="auto"/>
            <w:right w:val="none" w:sz="0" w:space="0" w:color="auto"/>
          </w:divBdr>
        </w:div>
        <w:div w:id="1256863658">
          <w:marLeft w:val="640"/>
          <w:marRight w:val="0"/>
          <w:marTop w:val="0"/>
          <w:marBottom w:val="0"/>
          <w:divBdr>
            <w:top w:val="none" w:sz="0" w:space="0" w:color="auto"/>
            <w:left w:val="none" w:sz="0" w:space="0" w:color="auto"/>
            <w:bottom w:val="none" w:sz="0" w:space="0" w:color="auto"/>
            <w:right w:val="none" w:sz="0" w:space="0" w:color="auto"/>
          </w:divBdr>
        </w:div>
        <w:div w:id="1259095833">
          <w:marLeft w:val="640"/>
          <w:marRight w:val="0"/>
          <w:marTop w:val="0"/>
          <w:marBottom w:val="0"/>
          <w:divBdr>
            <w:top w:val="none" w:sz="0" w:space="0" w:color="auto"/>
            <w:left w:val="none" w:sz="0" w:space="0" w:color="auto"/>
            <w:bottom w:val="none" w:sz="0" w:space="0" w:color="auto"/>
            <w:right w:val="none" w:sz="0" w:space="0" w:color="auto"/>
          </w:divBdr>
        </w:div>
        <w:div w:id="1336225822">
          <w:marLeft w:val="640"/>
          <w:marRight w:val="0"/>
          <w:marTop w:val="0"/>
          <w:marBottom w:val="0"/>
          <w:divBdr>
            <w:top w:val="none" w:sz="0" w:space="0" w:color="auto"/>
            <w:left w:val="none" w:sz="0" w:space="0" w:color="auto"/>
            <w:bottom w:val="none" w:sz="0" w:space="0" w:color="auto"/>
            <w:right w:val="none" w:sz="0" w:space="0" w:color="auto"/>
          </w:divBdr>
        </w:div>
        <w:div w:id="1346399170">
          <w:marLeft w:val="640"/>
          <w:marRight w:val="0"/>
          <w:marTop w:val="0"/>
          <w:marBottom w:val="0"/>
          <w:divBdr>
            <w:top w:val="none" w:sz="0" w:space="0" w:color="auto"/>
            <w:left w:val="none" w:sz="0" w:space="0" w:color="auto"/>
            <w:bottom w:val="none" w:sz="0" w:space="0" w:color="auto"/>
            <w:right w:val="none" w:sz="0" w:space="0" w:color="auto"/>
          </w:divBdr>
        </w:div>
        <w:div w:id="1361512493">
          <w:marLeft w:val="640"/>
          <w:marRight w:val="0"/>
          <w:marTop w:val="0"/>
          <w:marBottom w:val="0"/>
          <w:divBdr>
            <w:top w:val="none" w:sz="0" w:space="0" w:color="auto"/>
            <w:left w:val="none" w:sz="0" w:space="0" w:color="auto"/>
            <w:bottom w:val="none" w:sz="0" w:space="0" w:color="auto"/>
            <w:right w:val="none" w:sz="0" w:space="0" w:color="auto"/>
          </w:divBdr>
        </w:div>
        <w:div w:id="1375231180">
          <w:marLeft w:val="640"/>
          <w:marRight w:val="0"/>
          <w:marTop w:val="0"/>
          <w:marBottom w:val="0"/>
          <w:divBdr>
            <w:top w:val="none" w:sz="0" w:space="0" w:color="auto"/>
            <w:left w:val="none" w:sz="0" w:space="0" w:color="auto"/>
            <w:bottom w:val="none" w:sz="0" w:space="0" w:color="auto"/>
            <w:right w:val="none" w:sz="0" w:space="0" w:color="auto"/>
          </w:divBdr>
        </w:div>
        <w:div w:id="1376588953">
          <w:marLeft w:val="640"/>
          <w:marRight w:val="0"/>
          <w:marTop w:val="0"/>
          <w:marBottom w:val="0"/>
          <w:divBdr>
            <w:top w:val="none" w:sz="0" w:space="0" w:color="auto"/>
            <w:left w:val="none" w:sz="0" w:space="0" w:color="auto"/>
            <w:bottom w:val="none" w:sz="0" w:space="0" w:color="auto"/>
            <w:right w:val="none" w:sz="0" w:space="0" w:color="auto"/>
          </w:divBdr>
        </w:div>
        <w:div w:id="1385714760">
          <w:marLeft w:val="640"/>
          <w:marRight w:val="0"/>
          <w:marTop w:val="0"/>
          <w:marBottom w:val="0"/>
          <w:divBdr>
            <w:top w:val="none" w:sz="0" w:space="0" w:color="auto"/>
            <w:left w:val="none" w:sz="0" w:space="0" w:color="auto"/>
            <w:bottom w:val="none" w:sz="0" w:space="0" w:color="auto"/>
            <w:right w:val="none" w:sz="0" w:space="0" w:color="auto"/>
          </w:divBdr>
        </w:div>
        <w:div w:id="1394229379">
          <w:marLeft w:val="640"/>
          <w:marRight w:val="0"/>
          <w:marTop w:val="0"/>
          <w:marBottom w:val="0"/>
          <w:divBdr>
            <w:top w:val="none" w:sz="0" w:space="0" w:color="auto"/>
            <w:left w:val="none" w:sz="0" w:space="0" w:color="auto"/>
            <w:bottom w:val="none" w:sz="0" w:space="0" w:color="auto"/>
            <w:right w:val="none" w:sz="0" w:space="0" w:color="auto"/>
          </w:divBdr>
        </w:div>
        <w:div w:id="1412116343">
          <w:marLeft w:val="640"/>
          <w:marRight w:val="0"/>
          <w:marTop w:val="0"/>
          <w:marBottom w:val="0"/>
          <w:divBdr>
            <w:top w:val="none" w:sz="0" w:space="0" w:color="auto"/>
            <w:left w:val="none" w:sz="0" w:space="0" w:color="auto"/>
            <w:bottom w:val="none" w:sz="0" w:space="0" w:color="auto"/>
            <w:right w:val="none" w:sz="0" w:space="0" w:color="auto"/>
          </w:divBdr>
        </w:div>
        <w:div w:id="1474133211">
          <w:marLeft w:val="640"/>
          <w:marRight w:val="0"/>
          <w:marTop w:val="0"/>
          <w:marBottom w:val="0"/>
          <w:divBdr>
            <w:top w:val="none" w:sz="0" w:space="0" w:color="auto"/>
            <w:left w:val="none" w:sz="0" w:space="0" w:color="auto"/>
            <w:bottom w:val="none" w:sz="0" w:space="0" w:color="auto"/>
            <w:right w:val="none" w:sz="0" w:space="0" w:color="auto"/>
          </w:divBdr>
        </w:div>
        <w:div w:id="1474517830">
          <w:marLeft w:val="640"/>
          <w:marRight w:val="0"/>
          <w:marTop w:val="0"/>
          <w:marBottom w:val="0"/>
          <w:divBdr>
            <w:top w:val="none" w:sz="0" w:space="0" w:color="auto"/>
            <w:left w:val="none" w:sz="0" w:space="0" w:color="auto"/>
            <w:bottom w:val="none" w:sz="0" w:space="0" w:color="auto"/>
            <w:right w:val="none" w:sz="0" w:space="0" w:color="auto"/>
          </w:divBdr>
        </w:div>
        <w:div w:id="1503472425">
          <w:marLeft w:val="640"/>
          <w:marRight w:val="0"/>
          <w:marTop w:val="0"/>
          <w:marBottom w:val="0"/>
          <w:divBdr>
            <w:top w:val="none" w:sz="0" w:space="0" w:color="auto"/>
            <w:left w:val="none" w:sz="0" w:space="0" w:color="auto"/>
            <w:bottom w:val="none" w:sz="0" w:space="0" w:color="auto"/>
            <w:right w:val="none" w:sz="0" w:space="0" w:color="auto"/>
          </w:divBdr>
        </w:div>
        <w:div w:id="1504513257">
          <w:marLeft w:val="640"/>
          <w:marRight w:val="0"/>
          <w:marTop w:val="0"/>
          <w:marBottom w:val="0"/>
          <w:divBdr>
            <w:top w:val="none" w:sz="0" w:space="0" w:color="auto"/>
            <w:left w:val="none" w:sz="0" w:space="0" w:color="auto"/>
            <w:bottom w:val="none" w:sz="0" w:space="0" w:color="auto"/>
            <w:right w:val="none" w:sz="0" w:space="0" w:color="auto"/>
          </w:divBdr>
        </w:div>
        <w:div w:id="1538197322">
          <w:marLeft w:val="640"/>
          <w:marRight w:val="0"/>
          <w:marTop w:val="0"/>
          <w:marBottom w:val="0"/>
          <w:divBdr>
            <w:top w:val="none" w:sz="0" w:space="0" w:color="auto"/>
            <w:left w:val="none" w:sz="0" w:space="0" w:color="auto"/>
            <w:bottom w:val="none" w:sz="0" w:space="0" w:color="auto"/>
            <w:right w:val="none" w:sz="0" w:space="0" w:color="auto"/>
          </w:divBdr>
        </w:div>
        <w:div w:id="1598899957">
          <w:marLeft w:val="640"/>
          <w:marRight w:val="0"/>
          <w:marTop w:val="0"/>
          <w:marBottom w:val="0"/>
          <w:divBdr>
            <w:top w:val="none" w:sz="0" w:space="0" w:color="auto"/>
            <w:left w:val="none" w:sz="0" w:space="0" w:color="auto"/>
            <w:bottom w:val="none" w:sz="0" w:space="0" w:color="auto"/>
            <w:right w:val="none" w:sz="0" w:space="0" w:color="auto"/>
          </w:divBdr>
        </w:div>
        <w:div w:id="1618756225">
          <w:marLeft w:val="640"/>
          <w:marRight w:val="0"/>
          <w:marTop w:val="0"/>
          <w:marBottom w:val="0"/>
          <w:divBdr>
            <w:top w:val="none" w:sz="0" w:space="0" w:color="auto"/>
            <w:left w:val="none" w:sz="0" w:space="0" w:color="auto"/>
            <w:bottom w:val="none" w:sz="0" w:space="0" w:color="auto"/>
            <w:right w:val="none" w:sz="0" w:space="0" w:color="auto"/>
          </w:divBdr>
        </w:div>
        <w:div w:id="1680233432">
          <w:marLeft w:val="640"/>
          <w:marRight w:val="0"/>
          <w:marTop w:val="0"/>
          <w:marBottom w:val="0"/>
          <w:divBdr>
            <w:top w:val="none" w:sz="0" w:space="0" w:color="auto"/>
            <w:left w:val="none" w:sz="0" w:space="0" w:color="auto"/>
            <w:bottom w:val="none" w:sz="0" w:space="0" w:color="auto"/>
            <w:right w:val="none" w:sz="0" w:space="0" w:color="auto"/>
          </w:divBdr>
        </w:div>
        <w:div w:id="1702241331">
          <w:marLeft w:val="640"/>
          <w:marRight w:val="0"/>
          <w:marTop w:val="0"/>
          <w:marBottom w:val="0"/>
          <w:divBdr>
            <w:top w:val="none" w:sz="0" w:space="0" w:color="auto"/>
            <w:left w:val="none" w:sz="0" w:space="0" w:color="auto"/>
            <w:bottom w:val="none" w:sz="0" w:space="0" w:color="auto"/>
            <w:right w:val="none" w:sz="0" w:space="0" w:color="auto"/>
          </w:divBdr>
        </w:div>
        <w:div w:id="1715541249">
          <w:marLeft w:val="640"/>
          <w:marRight w:val="0"/>
          <w:marTop w:val="0"/>
          <w:marBottom w:val="0"/>
          <w:divBdr>
            <w:top w:val="none" w:sz="0" w:space="0" w:color="auto"/>
            <w:left w:val="none" w:sz="0" w:space="0" w:color="auto"/>
            <w:bottom w:val="none" w:sz="0" w:space="0" w:color="auto"/>
            <w:right w:val="none" w:sz="0" w:space="0" w:color="auto"/>
          </w:divBdr>
        </w:div>
        <w:div w:id="1724668933">
          <w:marLeft w:val="640"/>
          <w:marRight w:val="0"/>
          <w:marTop w:val="0"/>
          <w:marBottom w:val="0"/>
          <w:divBdr>
            <w:top w:val="none" w:sz="0" w:space="0" w:color="auto"/>
            <w:left w:val="none" w:sz="0" w:space="0" w:color="auto"/>
            <w:bottom w:val="none" w:sz="0" w:space="0" w:color="auto"/>
            <w:right w:val="none" w:sz="0" w:space="0" w:color="auto"/>
          </w:divBdr>
        </w:div>
        <w:div w:id="1743259565">
          <w:marLeft w:val="640"/>
          <w:marRight w:val="0"/>
          <w:marTop w:val="0"/>
          <w:marBottom w:val="0"/>
          <w:divBdr>
            <w:top w:val="none" w:sz="0" w:space="0" w:color="auto"/>
            <w:left w:val="none" w:sz="0" w:space="0" w:color="auto"/>
            <w:bottom w:val="none" w:sz="0" w:space="0" w:color="auto"/>
            <w:right w:val="none" w:sz="0" w:space="0" w:color="auto"/>
          </w:divBdr>
        </w:div>
        <w:div w:id="1760760314">
          <w:marLeft w:val="640"/>
          <w:marRight w:val="0"/>
          <w:marTop w:val="0"/>
          <w:marBottom w:val="0"/>
          <w:divBdr>
            <w:top w:val="none" w:sz="0" w:space="0" w:color="auto"/>
            <w:left w:val="none" w:sz="0" w:space="0" w:color="auto"/>
            <w:bottom w:val="none" w:sz="0" w:space="0" w:color="auto"/>
            <w:right w:val="none" w:sz="0" w:space="0" w:color="auto"/>
          </w:divBdr>
        </w:div>
        <w:div w:id="1808819167">
          <w:marLeft w:val="640"/>
          <w:marRight w:val="0"/>
          <w:marTop w:val="0"/>
          <w:marBottom w:val="0"/>
          <w:divBdr>
            <w:top w:val="none" w:sz="0" w:space="0" w:color="auto"/>
            <w:left w:val="none" w:sz="0" w:space="0" w:color="auto"/>
            <w:bottom w:val="none" w:sz="0" w:space="0" w:color="auto"/>
            <w:right w:val="none" w:sz="0" w:space="0" w:color="auto"/>
          </w:divBdr>
        </w:div>
        <w:div w:id="1892493888">
          <w:marLeft w:val="640"/>
          <w:marRight w:val="0"/>
          <w:marTop w:val="0"/>
          <w:marBottom w:val="0"/>
          <w:divBdr>
            <w:top w:val="none" w:sz="0" w:space="0" w:color="auto"/>
            <w:left w:val="none" w:sz="0" w:space="0" w:color="auto"/>
            <w:bottom w:val="none" w:sz="0" w:space="0" w:color="auto"/>
            <w:right w:val="none" w:sz="0" w:space="0" w:color="auto"/>
          </w:divBdr>
        </w:div>
        <w:div w:id="1909533194">
          <w:marLeft w:val="640"/>
          <w:marRight w:val="0"/>
          <w:marTop w:val="0"/>
          <w:marBottom w:val="0"/>
          <w:divBdr>
            <w:top w:val="none" w:sz="0" w:space="0" w:color="auto"/>
            <w:left w:val="none" w:sz="0" w:space="0" w:color="auto"/>
            <w:bottom w:val="none" w:sz="0" w:space="0" w:color="auto"/>
            <w:right w:val="none" w:sz="0" w:space="0" w:color="auto"/>
          </w:divBdr>
        </w:div>
        <w:div w:id="1931771585">
          <w:marLeft w:val="640"/>
          <w:marRight w:val="0"/>
          <w:marTop w:val="0"/>
          <w:marBottom w:val="0"/>
          <w:divBdr>
            <w:top w:val="none" w:sz="0" w:space="0" w:color="auto"/>
            <w:left w:val="none" w:sz="0" w:space="0" w:color="auto"/>
            <w:bottom w:val="none" w:sz="0" w:space="0" w:color="auto"/>
            <w:right w:val="none" w:sz="0" w:space="0" w:color="auto"/>
          </w:divBdr>
        </w:div>
        <w:div w:id="1944217634">
          <w:marLeft w:val="640"/>
          <w:marRight w:val="0"/>
          <w:marTop w:val="0"/>
          <w:marBottom w:val="0"/>
          <w:divBdr>
            <w:top w:val="none" w:sz="0" w:space="0" w:color="auto"/>
            <w:left w:val="none" w:sz="0" w:space="0" w:color="auto"/>
            <w:bottom w:val="none" w:sz="0" w:space="0" w:color="auto"/>
            <w:right w:val="none" w:sz="0" w:space="0" w:color="auto"/>
          </w:divBdr>
        </w:div>
        <w:div w:id="1961448091">
          <w:marLeft w:val="640"/>
          <w:marRight w:val="0"/>
          <w:marTop w:val="0"/>
          <w:marBottom w:val="0"/>
          <w:divBdr>
            <w:top w:val="none" w:sz="0" w:space="0" w:color="auto"/>
            <w:left w:val="none" w:sz="0" w:space="0" w:color="auto"/>
            <w:bottom w:val="none" w:sz="0" w:space="0" w:color="auto"/>
            <w:right w:val="none" w:sz="0" w:space="0" w:color="auto"/>
          </w:divBdr>
        </w:div>
        <w:div w:id="1970233916">
          <w:marLeft w:val="640"/>
          <w:marRight w:val="0"/>
          <w:marTop w:val="0"/>
          <w:marBottom w:val="0"/>
          <w:divBdr>
            <w:top w:val="none" w:sz="0" w:space="0" w:color="auto"/>
            <w:left w:val="none" w:sz="0" w:space="0" w:color="auto"/>
            <w:bottom w:val="none" w:sz="0" w:space="0" w:color="auto"/>
            <w:right w:val="none" w:sz="0" w:space="0" w:color="auto"/>
          </w:divBdr>
        </w:div>
        <w:div w:id="1997609527">
          <w:marLeft w:val="640"/>
          <w:marRight w:val="0"/>
          <w:marTop w:val="0"/>
          <w:marBottom w:val="0"/>
          <w:divBdr>
            <w:top w:val="none" w:sz="0" w:space="0" w:color="auto"/>
            <w:left w:val="none" w:sz="0" w:space="0" w:color="auto"/>
            <w:bottom w:val="none" w:sz="0" w:space="0" w:color="auto"/>
            <w:right w:val="none" w:sz="0" w:space="0" w:color="auto"/>
          </w:divBdr>
        </w:div>
        <w:div w:id="2008168975">
          <w:marLeft w:val="640"/>
          <w:marRight w:val="0"/>
          <w:marTop w:val="0"/>
          <w:marBottom w:val="0"/>
          <w:divBdr>
            <w:top w:val="none" w:sz="0" w:space="0" w:color="auto"/>
            <w:left w:val="none" w:sz="0" w:space="0" w:color="auto"/>
            <w:bottom w:val="none" w:sz="0" w:space="0" w:color="auto"/>
            <w:right w:val="none" w:sz="0" w:space="0" w:color="auto"/>
          </w:divBdr>
        </w:div>
        <w:div w:id="2021542351">
          <w:marLeft w:val="640"/>
          <w:marRight w:val="0"/>
          <w:marTop w:val="0"/>
          <w:marBottom w:val="0"/>
          <w:divBdr>
            <w:top w:val="none" w:sz="0" w:space="0" w:color="auto"/>
            <w:left w:val="none" w:sz="0" w:space="0" w:color="auto"/>
            <w:bottom w:val="none" w:sz="0" w:space="0" w:color="auto"/>
            <w:right w:val="none" w:sz="0" w:space="0" w:color="auto"/>
          </w:divBdr>
        </w:div>
        <w:div w:id="2033991898">
          <w:marLeft w:val="640"/>
          <w:marRight w:val="0"/>
          <w:marTop w:val="0"/>
          <w:marBottom w:val="0"/>
          <w:divBdr>
            <w:top w:val="none" w:sz="0" w:space="0" w:color="auto"/>
            <w:left w:val="none" w:sz="0" w:space="0" w:color="auto"/>
            <w:bottom w:val="none" w:sz="0" w:space="0" w:color="auto"/>
            <w:right w:val="none" w:sz="0" w:space="0" w:color="auto"/>
          </w:divBdr>
        </w:div>
        <w:div w:id="2052877409">
          <w:marLeft w:val="640"/>
          <w:marRight w:val="0"/>
          <w:marTop w:val="0"/>
          <w:marBottom w:val="0"/>
          <w:divBdr>
            <w:top w:val="none" w:sz="0" w:space="0" w:color="auto"/>
            <w:left w:val="none" w:sz="0" w:space="0" w:color="auto"/>
            <w:bottom w:val="none" w:sz="0" w:space="0" w:color="auto"/>
            <w:right w:val="none" w:sz="0" w:space="0" w:color="auto"/>
          </w:divBdr>
        </w:div>
        <w:div w:id="2124228580">
          <w:marLeft w:val="640"/>
          <w:marRight w:val="0"/>
          <w:marTop w:val="0"/>
          <w:marBottom w:val="0"/>
          <w:divBdr>
            <w:top w:val="none" w:sz="0" w:space="0" w:color="auto"/>
            <w:left w:val="none" w:sz="0" w:space="0" w:color="auto"/>
            <w:bottom w:val="none" w:sz="0" w:space="0" w:color="auto"/>
            <w:right w:val="none" w:sz="0" w:space="0" w:color="auto"/>
          </w:divBdr>
        </w:div>
        <w:div w:id="2124809917">
          <w:marLeft w:val="640"/>
          <w:marRight w:val="0"/>
          <w:marTop w:val="0"/>
          <w:marBottom w:val="0"/>
          <w:divBdr>
            <w:top w:val="none" w:sz="0" w:space="0" w:color="auto"/>
            <w:left w:val="none" w:sz="0" w:space="0" w:color="auto"/>
            <w:bottom w:val="none" w:sz="0" w:space="0" w:color="auto"/>
            <w:right w:val="none" w:sz="0" w:space="0" w:color="auto"/>
          </w:divBdr>
        </w:div>
        <w:div w:id="2130734712">
          <w:marLeft w:val="640"/>
          <w:marRight w:val="0"/>
          <w:marTop w:val="0"/>
          <w:marBottom w:val="0"/>
          <w:divBdr>
            <w:top w:val="none" w:sz="0" w:space="0" w:color="auto"/>
            <w:left w:val="none" w:sz="0" w:space="0" w:color="auto"/>
            <w:bottom w:val="none" w:sz="0" w:space="0" w:color="auto"/>
            <w:right w:val="none" w:sz="0" w:space="0" w:color="auto"/>
          </w:divBdr>
        </w:div>
        <w:div w:id="2133014176">
          <w:marLeft w:val="640"/>
          <w:marRight w:val="0"/>
          <w:marTop w:val="0"/>
          <w:marBottom w:val="0"/>
          <w:divBdr>
            <w:top w:val="none" w:sz="0" w:space="0" w:color="auto"/>
            <w:left w:val="none" w:sz="0" w:space="0" w:color="auto"/>
            <w:bottom w:val="none" w:sz="0" w:space="0" w:color="auto"/>
            <w:right w:val="none" w:sz="0" w:space="0" w:color="auto"/>
          </w:divBdr>
        </w:div>
        <w:div w:id="2133474288">
          <w:marLeft w:val="640"/>
          <w:marRight w:val="0"/>
          <w:marTop w:val="0"/>
          <w:marBottom w:val="0"/>
          <w:divBdr>
            <w:top w:val="none" w:sz="0" w:space="0" w:color="auto"/>
            <w:left w:val="none" w:sz="0" w:space="0" w:color="auto"/>
            <w:bottom w:val="none" w:sz="0" w:space="0" w:color="auto"/>
            <w:right w:val="none" w:sz="0" w:space="0" w:color="auto"/>
          </w:divBdr>
        </w:div>
        <w:div w:id="2142651751">
          <w:marLeft w:val="640"/>
          <w:marRight w:val="0"/>
          <w:marTop w:val="0"/>
          <w:marBottom w:val="0"/>
          <w:divBdr>
            <w:top w:val="none" w:sz="0" w:space="0" w:color="auto"/>
            <w:left w:val="none" w:sz="0" w:space="0" w:color="auto"/>
            <w:bottom w:val="none" w:sz="0" w:space="0" w:color="auto"/>
            <w:right w:val="none" w:sz="0" w:space="0" w:color="auto"/>
          </w:divBdr>
        </w:div>
      </w:divsChild>
    </w:div>
    <w:div w:id="585067581">
      <w:bodyDiv w:val="1"/>
      <w:marLeft w:val="0"/>
      <w:marRight w:val="0"/>
      <w:marTop w:val="0"/>
      <w:marBottom w:val="0"/>
      <w:divBdr>
        <w:top w:val="none" w:sz="0" w:space="0" w:color="auto"/>
        <w:left w:val="none" w:sz="0" w:space="0" w:color="auto"/>
        <w:bottom w:val="none" w:sz="0" w:space="0" w:color="auto"/>
        <w:right w:val="none" w:sz="0" w:space="0" w:color="auto"/>
      </w:divBdr>
      <w:divsChild>
        <w:div w:id="17397514">
          <w:marLeft w:val="640"/>
          <w:marRight w:val="0"/>
          <w:marTop w:val="0"/>
          <w:marBottom w:val="0"/>
          <w:divBdr>
            <w:top w:val="none" w:sz="0" w:space="0" w:color="auto"/>
            <w:left w:val="none" w:sz="0" w:space="0" w:color="auto"/>
            <w:bottom w:val="none" w:sz="0" w:space="0" w:color="auto"/>
            <w:right w:val="none" w:sz="0" w:space="0" w:color="auto"/>
          </w:divBdr>
        </w:div>
        <w:div w:id="24603000">
          <w:marLeft w:val="640"/>
          <w:marRight w:val="0"/>
          <w:marTop w:val="0"/>
          <w:marBottom w:val="0"/>
          <w:divBdr>
            <w:top w:val="none" w:sz="0" w:space="0" w:color="auto"/>
            <w:left w:val="none" w:sz="0" w:space="0" w:color="auto"/>
            <w:bottom w:val="none" w:sz="0" w:space="0" w:color="auto"/>
            <w:right w:val="none" w:sz="0" w:space="0" w:color="auto"/>
          </w:divBdr>
        </w:div>
        <w:div w:id="35474019">
          <w:marLeft w:val="640"/>
          <w:marRight w:val="0"/>
          <w:marTop w:val="0"/>
          <w:marBottom w:val="0"/>
          <w:divBdr>
            <w:top w:val="none" w:sz="0" w:space="0" w:color="auto"/>
            <w:left w:val="none" w:sz="0" w:space="0" w:color="auto"/>
            <w:bottom w:val="none" w:sz="0" w:space="0" w:color="auto"/>
            <w:right w:val="none" w:sz="0" w:space="0" w:color="auto"/>
          </w:divBdr>
        </w:div>
        <w:div w:id="47653291">
          <w:marLeft w:val="640"/>
          <w:marRight w:val="0"/>
          <w:marTop w:val="0"/>
          <w:marBottom w:val="0"/>
          <w:divBdr>
            <w:top w:val="none" w:sz="0" w:space="0" w:color="auto"/>
            <w:left w:val="none" w:sz="0" w:space="0" w:color="auto"/>
            <w:bottom w:val="none" w:sz="0" w:space="0" w:color="auto"/>
            <w:right w:val="none" w:sz="0" w:space="0" w:color="auto"/>
          </w:divBdr>
        </w:div>
        <w:div w:id="96679370">
          <w:marLeft w:val="640"/>
          <w:marRight w:val="0"/>
          <w:marTop w:val="0"/>
          <w:marBottom w:val="0"/>
          <w:divBdr>
            <w:top w:val="none" w:sz="0" w:space="0" w:color="auto"/>
            <w:left w:val="none" w:sz="0" w:space="0" w:color="auto"/>
            <w:bottom w:val="none" w:sz="0" w:space="0" w:color="auto"/>
            <w:right w:val="none" w:sz="0" w:space="0" w:color="auto"/>
          </w:divBdr>
        </w:div>
        <w:div w:id="129709931">
          <w:marLeft w:val="640"/>
          <w:marRight w:val="0"/>
          <w:marTop w:val="0"/>
          <w:marBottom w:val="0"/>
          <w:divBdr>
            <w:top w:val="none" w:sz="0" w:space="0" w:color="auto"/>
            <w:left w:val="none" w:sz="0" w:space="0" w:color="auto"/>
            <w:bottom w:val="none" w:sz="0" w:space="0" w:color="auto"/>
            <w:right w:val="none" w:sz="0" w:space="0" w:color="auto"/>
          </w:divBdr>
        </w:div>
        <w:div w:id="244344524">
          <w:marLeft w:val="640"/>
          <w:marRight w:val="0"/>
          <w:marTop w:val="0"/>
          <w:marBottom w:val="0"/>
          <w:divBdr>
            <w:top w:val="none" w:sz="0" w:space="0" w:color="auto"/>
            <w:left w:val="none" w:sz="0" w:space="0" w:color="auto"/>
            <w:bottom w:val="none" w:sz="0" w:space="0" w:color="auto"/>
            <w:right w:val="none" w:sz="0" w:space="0" w:color="auto"/>
          </w:divBdr>
        </w:div>
        <w:div w:id="252669098">
          <w:marLeft w:val="640"/>
          <w:marRight w:val="0"/>
          <w:marTop w:val="0"/>
          <w:marBottom w:val="0"/>
          <w:divBdr>
            <w:top w:val="none" w:sz="0" w:space="0" w:color="auto"/>
            <w:left w:val="none" w:sz="0" w:space="0" w:color="auto"/>
            <w:bottom w:val="none" w:sz="0" w:space="0" w:color="auto"/>
            <w:right w:val="none" w:sz="0" w:space="0" w:color="auto"/>
          </w:divBdr>
        </w:div>
        <w:div w:id="298462354">
          <w:marLeft w:val="640"/>
          <w:marRight w:val="0"/>
          <w:marTop w:val="0"/>
          <w:marBottom w:val="0"/>
          <w:divBdr>
            <w:top w:val="none" w:sz="0" w:space="0" w:color="auto"/>
            <w:left w:val="none" w:sz="0" w:space="0" w:color="auto"/>
            <w:bottom w:val="none" w:sz="0" w:space="0" w:color="auto"/>
            <w:right w:val="none" w:sz="0" w:space="0" w:color="auto"/>
          </w:divBdr>
        </w:div>
        <w:div w:id="304823988">
          <w:marLeft w:val="640"/>
          <w:marRight w:val="0"/>
          <w:marTop w:val="0"/>
          <w:marBottom w:val="0"/>
          <w:divBdr>
            <w:top w:val="none" w:sz="0" w:space="0" w:color="auto"/>
            <w:left w:val="none" w:sz="0" w:space="0" w:color="auto"/>
            <w:bottom w:val="none" w:sz="0" w:space="0" w:color="auto"/>
            <w:right w:val="none" w:sz="0" w:space="0" w:color="auto"/>
          </w:divBdr>
        </w:div>
        <w:div w:id="318929253">
          <w:marLeft w:val="640"/>
          <w:marRight w:val="0"/>
          <w:marTop w:val="0"/>
          <w:marBottom w:val="0"/>
          <w:divBdr>
            <w:top w:val="none" w:sz="0" w:space="0" w:color="auto"/>
            <w:left w:val="none" w:sz="0" w:space="0" w:color="auto"/>
            <w:bottom w:val="none" w:sz="0" w:space="0" w:color="auto"/>
            <w:right w:val="none" w:sz="0" w:space="0" w:color="auto"/>
          </w:divBdr>
        </w:div>
        <w:div w:id="341661774">
          <w:marLeft w:val="640"/>
          <w:marRight w:val="0"/>
          <w:marTop w:val="0"/>
          <w:marBottom w:val="0"/>
          <w:divBdr>
            <w:top w:val="none" w:sz="0" w:space="0" w:color="auto"/>
            <w:left w:val="none" w:sz="0" w:space="0" w:color="auto"/>
            <w:bottom w:val="none" w:sz="0" w:space="0" w:color="auto"/>
            <w:right w:val="none" w:sz="0" w:space="0" w:color="auto"/>
          </w:divBdr>
        </w:div>
        <w:div w:id="369230229">
          <w:marLeft w:val="640"/>
          <w:marRight w:val="0"/>
          <w:marTop w:val="0"/>
          <w:marBottom w:val="0"/>
          <w:divBdr>
            <w:top w:val="none" w:sz="0" w:space="0" w:color="auto"/>
            <w:left w:val="none" w:sz="0" w:space="0" w:color="auto"/>
            <w:bottom w:val="none" w:sz="0" w:space="0" w:color="auto"/>
            <w:right w:val="none" w:sz="0" w:space="0" w:color="auto"/>
          </w:divBdr>
        </w:div>
        <w:div w:id="376898006">
          <w:marLeft w:val="640"/>
          <w:marRight w:val="0"/>
          <w:marTop w:val="0"/>
          <w:marBottom w:val="0"/>
          <w:divBdr>
            <w:top w:val="none" w:sz="0" w:space="0" w:color="auto"/>
            <w:left w:val="none" w:sz="0" w:space="0" w:color="auto"/>
            <w:bottom w:val="none" w:sz="0" w:space="0" w:color="auto"/>
            <w:right w:val="none" w:sz="0" w:space="0" w:color="auto"/>
          </w:divBdr>
        </w:div>
        <w:div w:id="377436450">
          <w:marLeft w:val="640"/>
          <w:marRight w:val="0"/>
          <w:marTop w:val="0"/>
          <w:marBottom w:val="0"/>
          <w:divBdr>
            <w:top w:val="none" w:sz="0" w:space="0" w:color="auto"/>
            <w:left w:val="none" w:sz="0" w:space="0" w:color="auto"/>
            <w:bottom w:val="none" w:sz="0" w:space="0" w:color="auto"/>
            <w:right w:val="none" w:sz="0" w:space="0" w:color="auto"/>
          </w:divBdr>
        </w:div>
        <w:div w:id="378435792">
          <w:marLeft w:val="640"/>
          <w:marRight w:val="0"/>
          <w:marTop w:val="0"/>
          <w:marBottom w:val="0"/>
          <w:divBdr>
            <w:top w:val="none" w:sz="0" w:space="0" w:color="auto"/>
            <w:left w:val="none" w:sz="0" w:space="0" w:color="auto"/>
            <w:bottom w:val="none" w:sz="0" w:space="0" w:color="auto"/>
            <w:right w:val="none" w:sz="0" w:space="0" w:color="auto"/>
          </w:divBdr>
        </w:div>
        <w:div w:id="389961040">
          <w:marLeft w:val="640"/>
          <w:marRight w:val="0"/>
          <w:marTop w:val="0"/>
          <w:marBottom w:val="0"/>
          <w:divBdr>
            <w:top w:val="none" w:sz="0" w:space="0" w:color="auto"/>
            <w:left w:val="none" w:sz="0" w:space="0" w:color="auto"/>
            <w:bottom w:val="none" w:sz="0" w:space="0" w:color="auto"/>
            <w:right w:val="none" w:sz="0" w:space="0" w:color="auto"/>
          </w:divBdr>
        </w:div>
        <w:div w:id="413359099">
          <w:marLeft w:val="640"/>
          <w:marRight w:val="0"/>
          <w:marTop w:val="0"/>
          <w:marBottom w:val="0"/>
          <w:divBdr>
            <w:top w:val="none" w:sz="0" w:space="0" w:color="auto"/>
            <w:left w:val="none" w:sz="0" w:space="0" w:color="auto"/>
            <w:bottom w:val="none" w:sz="0" w:space="0" w:color="auto"/>
            <w:right w:val="none" w:sz="0" w:space="0" w:color="auto"/>
          </w:divBdr>
        </w:div>
        <w:div w:id="434594988">
          <w:marLeft w:val="640"/>
          <w:marRight w:val="0"/>
          <w:marTop w:val="0"/>
          <w:marBottom w:val="0"/>
          <w:divBdr>
            <w:top w:val="none" w:sz="0" w:space="0" w:color="auto"/>
            <w:left w:val="none" w:sz="0" w:space="0" w:color="auto"/>
            <w:bottom w:val="none" w:sz="0" w:space="0" w:color="auto"/>
            <w:right w:val="none" w:sz="0" w:space="0" w:color="auto"/>
          </w:divBdr>
        </w:div>
        <w:div w:id="442190184">
          <w:marLeft w:val="640"/>
          <w:marRight w:val="0"/>
          <w:marTop w:val="0"/>
          <w:marBottom w:val="0"/>
          <w:divBdr>
            <w:top w:val="none" w:sz="0" w:space="0" w:color="auto"/>
            <w:left w:val="none" w:sz="0" w:space="0" w:color="auto"/>
            <w:bottom w:val="none" w:sz="0" w:space="0" w:color="auto"/>
            <w:right w:val="none" w:sz="0" w:space="0" w:color="auto"/>
          </w:divBdr>
        </w:div>
        <w:div w:id="443383737">
          <w:marLeft w:val="640"/>
          <w:marRight w:val="0"/>
          <w:marTop w:val="0"/>
          <w:marBottom w:val="0"/>
          <w:divBdr>
            <w:top w:val="none" w:sz="0" w:space="0" w:color="auto"/>
            <w:left w:val="none" w:sz="0" w:space="0" w:color="auto"/>
            <w:bottom w:val="none" w:sz="0" w:space="0" w:color="auto"/>
            <w:right w:val="none" w:sz="0" w:space="0" w:color="auto"/>
          </w:divBdr>
        </w:div>
        <w:div w:id="461003630">
          <w:marLeft w:val="640"/>
          <w:marRight w:val="0"/>
          <w:marTop w:val="0"/>
          <w:marBottom w:val="0"/>
          <w:divBdr>
            <w:top w:val="none" w:sz="0" w:space="0" w:color="auto"/>
            <w:left w:val="none" w:sz="0" w:space="0" w:color="auto"/>
            <w:bottom w:val="none" w:sz="0" w:space="0" w:color="auto"/>
            <w:right w:val="none" w:sz="0" w:space="0" w:color="auto"/>
          </w:divBdr>
        </w:div>
        <w:div w:id="502624492">
          <w:marLeft w:val="640"/>
          <w:marRight w:val="0"/>
          <w:marTop w:val="0"/>
          <w:marBottom w:val="0"/>
          <w:divBdr>
            <w:top w:val="none" w:sz="0" w:space="0" w:color="auto"/>
            <w:left w:val="none" w:sz="0" w:space="0" w:color="auto"/>
            <w:bottom w:val="none" w:sz="0" w:space="0" w:color="auto"/>
            <w:right w:val="none" w:sz="0" w:space="0" w:color="auto"/>
          </w:divBdr>
        </w:div>
        <w:div w:id="517891275">
          <w:marLeft w:val="640"/>
          <w:marRight w:val="0"/>
          <w:marTop w:val="0"/>
          <w:marBottom w:val="0"/>
          <w:divBdr>
            <w:top w:val="none" w:sz="0" w:space="0" w:color="auto"/>
            <w:left w:val="none" w:sz="0" w:space="0" w:color="auto"/>
            <w:bottom w:val="none" w:sz="0" w:space="0" w:color="auto"/>
            <w:right w:val="none" w:sz="0" w:space="0" w:color="auto"/>
          </w:divBdr>
        </w:div>
        <w:div w:id="525019897">
          <w:marLeft w:val="640"/>
          <w:marRight w:val="0"/>
          <w:marTop w:val="0"/>
          <w:marBottom w:val="0"/>
          <w:divBdr>
            <w:top w:val="none" w:sz="0" w:space="0" w:color="auto"/>
            <w:left w:val="none" w:sz="0" w:space="0" w:color="auto"/>
            <w:bottom w:val="none" w:sz="0" w:space="0" w:color="auto"/>
            <w:right w:val="none" w:sz="0" w:space="0" w:color="auto"/>
          </w:divBdr>
        </w:div>
        <w:div w:id="526991041">
          <w:marLeft w:val="640"/>
          <w:marRight w:val="0"/>
          <w:marTop w:val="0"/>
          <w:marBottom w:val="0"/>
          <w:divBdr>
            <w:top w:val="none" w:sz="0" w:space="0" w:color="auto"/>
            <w:left w:val="none" w:sz="0" w:space="0" w:color="auto"/>
            <w:bottom w:val="none" w:sz="0" w:space="0" w:color="auto"/>
            <w:right w:val="none" w:sz="0" w:space="0" w:color="auto"/>
          </w:divBdr>
        </w:div>
        <w:div w:id="643657081">
          <w:marLeft w:val="640"/>
          <w:marRight w:val="0"/>
          <w:marTop w:val="0"/>
          <w:marBottom w:val="0"/>
          <w:divBdr>
            <w:top w:val="none" w:sz="0" w:space="0" w:color="auto"/>
            <w:left w:val="none" w:sz="0" w:space="0" w:color="auto"/>
            <w:bottom w:val="none" w:sz="0" w:space="0" w:color="auto"/>
            <w:right w:val="none" w:sz="0" w:space="0" w:color="auto"/>
          </w:divBdr>
        </w:div>
        <w:div w:id="650713338">
          <w:marLeft w:val="640"/>
          <w:marRight w:val="0"/>
          <w:marTop w:val="0"/>
          <w:marBottom w:val="0"/>
          <w:divBdr>
            <w:top w:val="none" w:sz="0" w:space="0" w:color="auto"/>
            <w:left w:val="none" w:sz="0" w:space="0" w:color="auto"/>
            <w:bottom w:val="none" w:sz="0" w:space="0" w:color="auto"/>
            <w:right w:val="none" w:sz="0" w:space="0" w:color="auto"/>
          </w:divBdr>
        </w:div>
        <w:div w:id="655763465">
          <w:marLeft w:val="640"/>
          <w:marRight w:val="0"/>
          <w:marTop w:val="0"/>
          <w:marBottom w:val="0"/>
          <w:divBdr>
            <w:top w:val="none" w:sz="0" w:space="0" w:color="auto"/>
            <w:left w:val="none" w:sz="0" w:space="0" w:color="auto"/>
            <w:bottom w:val="none" w:sz="0" w:space="0" w:color="auto"/>
            <w:right w:val="none" w:sz="0" w:space="0" w:color="auto"/>
          </w:divBdr>
        </w:div>
        <w:div w:id="675351868">
          <w:marLeft w:val="640"/>
          <w:marRight w:val="0"/>
          <w:marTop w:val="0"/>
          <w:marBottom w:val="0"/>
          <w:divBdr>
            <w:top w:val="none" w:sz="0" w:space="0" w:color="auto"/>
            <w:left w:val="none" w:sz="0" w:space="0" w:color="auto"/>
            <w:bottom w:val="none" w:sz="0" w:space="0" w:color="auto"/>
            <w:right w:val="none" w:sz="0" w:space="0" w:color="auto"/>
          </w:divBdr>
        </w:div>
        <w:div w:id="684940521">
          <w:marLeft w:val="640"/>
          <w:marRight w:val="0"/>
          <w:marTop w:val="0"/>
          <w:marBottom w:val="0"/>
          <w:divBdr>
            <w:top w:val="none" w:sz="0" w:space="0" w:color="auto"/>
            <w:left w:val="none" w:sz="0" w:space="0" w:color="auto"/>
            <w:bottom w:val="none" w:sz="0" w:space="0" w:color="auto"/>
            <w:right w:val="none" w:sz="0" w:space="0" w:color="auto"/>
          </w:divBdr>
        </w:div>
        <w:div w:id="711534675">
          <w:marLeft w:val="640"/>
          <w:marRight w:val="0"/>
          <w:marTop w:val="0"/>
          <w:marBottom w:val="0"/>
          <w:divBdr>
            <w:top w:val="none" w:sz="0" w:space="0" w:color="auto"/>
            <w:left w:val="none" w:sz="0" w:space="0" w:color="auto"/>
            <w:bottom w:val="none" w:sz="0" w:space="0" w:color="auto"/>
            <w:right w:val="none" w:sz="0" w:space="0" w:color="auto"/>
          </w:divBdr>
        </w:div>
        <w:div w:id="742995840">
          <w:marLeft w:val="640"/>
          <w:marRight w:val="0"/>
          <w:marTop w:val="0"/>
          <w:marBottom w:val="0"/>
          <w:divBdr>
            <w:top w:val="none" w:sz="0" w:space="0" w:color="auto"/>
            <w:left w:val="none" w:sz="0" w:space="0" w:color="auto"/>
            <w:bottom w:val="none" w:sz="0" w:space="0" w:color="auto"/>
            <w:right w:val="none" w:sz="0" w:space="0" w:color="auto"/>
          </w:divBdr>
        </w:div>
        <w:div w:id="762065466">
          <w:marLeft w:val="640"/>
          <w:marRight w:val="0"/>
          <w:marTop w:val="0"/>
          <w:marBottom w:val="0"/>
          <w:divBdr>
            <w:top w:val="none" w:sz="0" w:space="0" w:color="auto"/>
            <w:left w:val="none" w:sz="0" w:space="0" w:color="auto"/>
            <w:bottom w:val="none" w:sz="0" w:space="0" w:color="auto"/>
            <w:right w:val="none" w:sz="0" w:space="0" w:color="auto"/>
          </w:divBdr>
        </w:div>
        <w:div w:id="772552128">
          <w:marLeft w:val="640"/>
          <w:marRight w:val="0"/>
          <w:marTop w:val="0"/>
          <w:marBottom w:val="0"/>
          <w:divBdr>
            <w:top w:val="none" w:sz="0" w:space="0" w:color="auto"/>
            <w:left w:val="none" w:sz="0" w:space="0" w:color="auto"/>
            <w:bottom w:val="none" w:sz="0" w:space="0" w:color="auto"/>
            <w:right w:val="none" w:sz="0" w:space="0" w:color="auto"/>
          </w:divBdr>
        </w:div>
        <w:div w:id="807745743">
          <w:marLeft w:val="640"/>
          <w:marRight w:val="0"/>
          <w:marTop w:val="0"/>
          <w:marBottom w:val="0"/>
          <w:divBdr>
            <w:top w:val="none" w:sz="0" w:space="0" w:color="auto"/>
            <w:left w:val="none" w:sz="0" w:space="0" w:color="auto"/>
            <w:bottom w:val="none" w:sz="0" w:space="0" w:color="auto"/>
            <w:right w:val="none" w:sz="0" w:space="0" w:color="auto"/>
          </w:divBdr>
        </w:div>
        <w:div w:id="809634204">
          <w:marLeft w:val="640"/>
          <w:marRight w:val="0"/>
          <w:marTop w:val="0"/>
          <w:marBottom w:val="0"/>
          <w:divBdr>
            <w:top w:val="none" w:sz="0" w:space="0" w:color="auto"/>
            <w:left w:val="none" w:sz="0" w:space="0" w:color="auto"/>
            <w:bottom w:val="none" w:sz="0" w:space="0" w:color="auto"/>
            <w:right w:val="none" w:sz="0" w:space="0" w:color="auto"/>
          </w:divBdr>
        </w:div>
        <w:div w:id="830873174">
          <w:marLeft w:val="640"/>
          <w:marRight w:val="0"/>
          <w:marTop w:val="0"/>
          <w:marBottom w:val="0"/>
          <w:divBdr>
            <w:top w:val="none" w:sz="0" w:space="0" w:color="auto"/>
            <w:left w:val="none" w:sz="0" w:space="0" w:color="auto"/>
            <w:bottom w:val="none" w:sz="0" w:space="0" w:color="auto"/>
            <w:right w:val="none" w:sz="0" w:space="0" w:color="auto"/>
          </w:divBdr>
        </w:div>
        <w:div w:id="869991507">
          <w:marLeft w:val="640"/>
          <w:marRight w:val="0"/>
          <w:marTop w:val="0"/>
          <w:marBottom w:val="0"/>
          <w:divBdr>
            <w:top w:val="none" w:sz="0" w:space="0" w:color="auto"/>
            <w:left w:val="none" w:sz="0" w:space="0" w:color="auto"/>
            <w:bottom w:val="none" w:sz="0" w:space="0" w:color="auto"/>
            <w:right w:val="none" w:sz="0" w:space="0" w:color="auto"/>
          </w:divBdr>
        </w:div>
        <w:div w:id="943919749">
          <w:marLeft w:val="640"/>
          <w:marRight w:val="0"/>
          <w:marTop w:val="0"/>
          <w:marBottom w:val="0"/>
          <w:divBdr>
            <w:top w:val="none" w:sz="0" w:space="0" w:color="auto"/>
            <w:left w:val="none" w:sz="0" w:space="0" w:color="auto"/>
            <w:bottom w:val="none" w:sz="0" w:space="0" w:color="auto"/>
            <w:right w:val="none" w:sz="0" w:space="0" w:color="auto"/>
          </w:divBdr>
        </w:div>
        <w:div w:id="1003439081">
          <w:marLeft w:val="640"/>
          <w:marRight w:val="0"/>
          <w:marTop w:val="0"/>
          <w:marBottom w:val="0"/>
          <w:divBdr>
            <w:top w:val="none" w:sz="0" w:space="0" w:color="auto"/>
            <w:left w:val="none" w:sz="0" w:space="0" w:color="auto"/>
            <w:bottom w:val="none" w:sz="0" w:space="0" w:color="auto"/>
            <w:right w:val="none" w:sz="0" w:space="0" w:color="auto"/>
          </w:divBdr>
        </w:div>
        <w:div w:id="1010109024">
          <w:marLeft w:val="640"/>
          <w:marRight w:val="0"/>
          <w:marTop w:val="0"/>
          <w:marBottom w:val="0"/>
          <w:divBdr>
            <w:top w:val="none" w:sz="0" w:space="0" w:color="auto"/>
            <w:left w:val="none" w:sz="0" w:space="0" w:color="auto"/>
            <w:bottom w:val="none" w:sz="0" w:space="0" w:color="auto"/>
            <w:right w:val="none" w:sz="0" w:space="0" w:color="auto"/>
          </w:divBdr>
        </w:div>
        <w:div w:id="1013452717">
          <w:marLeft w:val="640"/>
          <w:marRight w:val="0"/>
          <w:marTop w:val="0"/>
          <w:marBottom w:val="0"/>
          <w:divBdr>
            <w:top w:val="none" w:sz="0" w:space="0" w:color="auto"/>
            <w:left w:val="none" w:sz="0" w:space="0" w:color="auto"/>
            <w:bottom w:val="none" w:sz="0" w:space="0" w:color="auto"/>
            <w:right w:val="none" w:sz="0" w:space="0" w:color="auto"/>
          </w:divBdr>
        </w:div>
        <w:div w:id="1029405171">
          <w:marLeft w:val="640"/>
          <w:marRight w:val="0"/>
          <w:marTop w:val="0"/>
          <w:marBottom w:val="0"/>
          <w:divBdr>
            <w:top w:val="none" w:sz="0" w:space="0" w:color="auto"/>
            <w:left w:val="none" w:sz="0" w:space="0" w:color="auto"/>
            <w:bottom w:val="none" w:sz="0" w:space="0" w:color="auto"/>
            <w:right w:val="none" w:sz="0" w:space="0" w:color="auto"/>
          </w:divBdr>
        </w:div>
        <w:div w:id="1050812553">
          <w:marLeft w:val="640"/>
          <w:marRight w:val="0"/>
          <w:marTop w:val="0"/>
          <w:marBottom w:val="0"/>
          <w:divBdr>
            <w:top w:val="none" w:sz="0" w:space="0" w:color="auto"/>
            <w:left w:val="none" w:sz="0" w:space="0" w:color="auto"/>
            <w:bottom w:val="none" w:sz="0" w:space="0" w:color="auto"/>
            <w:right w:val="none" w:sz="0" w:space="0" w:color="auto"/>
          </w:divBdr>
        </w:div>
        <w:div w:id="1066220719">
          <w:marLeft w:val="640"/>
          <w:marRight w:val="0"/>
          <w:marTop w:val="0"/>
          <w:marBottom w:val="0"/>
          <w:divBdr>
            <w:top w:val="none" w:sz="0" w:space="0" w:color="auto"/>
            <w:left w:val="none" w:sz="0" w:space="0" w:color="auto"/>
            <w:bottom w:val="none" w:sz="0" w:space="0" w:color="auto"/>
            <w:right w:val="none" w:sz="0" w:space="0" w:color="auto"/>
          </w:divBdr>
        </w:div>
        <w:div w:id="1070885886">
          <w:marLeft w:val="640"/>
          <w:marRight w:val="0"/>
          <w:marTop w:val="0"/>
          <w:marBottom w:val="0"/>
          <w:divBdr>
            <w:top w:val="none" w:sz="0" w:space="0" w:color="auto"/>
            <w:left w:val="none" w:sz="0" w:space="0" w:color="auto"/>
            <w:bottom w:val="none" w:sz="0" w:space="0" w:color="auto"/>
            <w:right w:val="none" w:sz="0" w:space="0" w:color="auto"/>
          </w:divBdr>
        </w:div>
        <w:div w:id="1137260270">
          <w:marLeft w:val="640"/>
          <w:marRight w:val="0"/>
          <w:marTop w:val="0"/>
          <w:marBottom w:val="0"/>
          <w:divBdr>
            <w:top w:val="none" w:sz="0" w:space="0" w:color="auto"/>
            <w:left w:val="none" w:sz="0" w:space="0" w:color="auto"/>
            <w:bottom w:val="none" w:sz="0" w:space="0" w:color="auto"/>
            <w:right w:val="none" w:sz="0" w:space="0" w:color="auto"/>
          </w:divBdr>
        </w:div>
        <w:div w:id="1144389646">
          <w:marLeft w:val="640"/>
          <w:marRight w:val="0"/>
          <w:marTop w:val="0"/>
          <w:marBottom w:val="0"/>
          <w:divBdr>
            <w:top w:val="none" w:sz="0" w:space="0" w:color="auto"/>
            <w:left w:val="none" w:sz="0" w:space="0" w:color="auto"/>
            <w:bottom w:val="none" w:sz="0" w:space="0" w:color="auto"/>
            <w:right w:val="none" w:sz="0" w:space="0" w:color="auto"/>
          </w:divBdr>
        </w:div>
        <w:div w:id="1163592231">
          <w:marLeft w:val="640"/>
          <w:marRight w:val="0"/>
          <w:marTop w:val="0"/>
          <w:marBottom w:val="0"/>
          <w:divBdr>
            <w:top w:val="none" w:sz="0" w:space="0" w:color="auto"/>
            <w:left w:val="none" w:sz="0" w:space="0" w:color="auto"/>
            <w:bottom w:val="none" w:sz="0" w:space="0" w:color="auto"/>
            <w:right w:val="none" w:sz="0" w:space="0" w:color="auto"/>
          </w:divBdr>
        </w:div>
        <w:div w:id="1169566139">
          <w:marLeft w:val="640"/>
          <w:marRight w:val="0"/>
          <w:marTop w:val="0"/>
          <w:marBottom w:val="0"/>
          <w:divBdr>
            <w:top w:val="none" w:sz="0" w:space="0" w:color="auto"/>
            <w:left w:val="none" w:sz="0" w:space="0" w:color="auto"/>
            <w:bottom w:val="none" w:sz="0" w:space="0" w:color="auto"/>
            <w:right w:val="none" w:sz="0" w:space="0" w:color="auto"/>
          </w:divBdr>
        </w:div>
        <w:div w:id="1189949950">
          <w:marLeft w:val="640"/>
          <w:marRight w:val="0"/>
          <w:marTop w:val="0"/>
          <w:marBottom w:val="0"/>
          <w:divBdr>
            <w:top w:val="none" w:sz="0" w:space="0" w:color="auto"/>
            <w:left w:val="none" w:sz="0" w:space="0" w:color="auto"/>
            <w:bottom w:val="none" w:sz="0" w:space="0" w:color="auto"/>
            <w:right w:val="none" w:sz="0" w:space="0" w:color="auto"/>
          </w:divBdr>
        </w:div>
        <w:div w:id="1230533296">
          <w:marLeft w:val="640"/>
          <w:marRight w:val="0"/>
          <w:marTop w:val="0"/>
          <w:marBottom w:val="0"/>
          <w:divBdr>
            <w:top w:val="none" w:sz="0" w:space="0" w:color="auto"/>
            <w:left w:val="none" w:sz="0" w:space="0" w:color="auto"/>
            <w:bottom w:val="none" w:sz="0" w:space="0" w:color="auto"/>
            <w:right w:val="none" w:sz="0" w:space="0" w:color="auto"/>
          </w:divBdr>
        </w:div>
        <w:div w:id="1241450749">
          <w:marLeft w:val="640"/>
          <w:marRight w:val="0"/>
          <w:marTop w:val="0"/>
          <w:marBottom w:val="0"/>
          <w:divBdr>
            <w:top w:val="none" w:sz="0" w:space="0" w:color="auto"/>
            <w:left w:val="none" w:sz="0" w:space="0" w:color="auto"/>
            <w:bottom w:val="none" w:sz="0" w:space="0" w:color="auto"/>
            <w:right w:val="none" w:sz="0" w:space="0" w:color="auto"/>
          </w:divBdr>
        </w:div>
        <w:div w:id="1265186639">
          <w:marLeft w:val="640"/>
          <w:marRight w:val="0"/>
          <w:marTop w:val="0"/>
          <w:marBottom w:val="0"/>
          <w:divBdr>
            <w:top w:val="none" w:sz="0" w:space="0" w:color="auto"/>
            <w:left w:val="none" w:sz="0" w:space="0" w:color="auto"/>
            <w:bottom w:val="none" w:sz="0" w:space="0" w:color="auto"/>
            <w:right w:val="none" w:sz="0" w:space="0" w:color="auto"/>
          </w:divBdr>
        </w:div>
        <w:div w:id="1292059231">
          <w:marLeft w:val="640"/>
          <w:marRight w:val="0"/>
          <w:marTop w:val="0"/>
          <w:marBottom w:val="0"/>
          <w:divBdr>
            <w:top w:val="none" w:sz="0" w:space="0" w:color="auto"/>
            <w:left w:val="none" w:sz="0" w:space="0" w:color="auto"/>
            <w:bottom w:val="none" w:sz="0" w:space="0" w:color="auto"/>
            <w:right w:val="none" w:sz="0" w:space="0" w:color="auto"/>
          </w:divBdr>
        </w:div>
        <w:div w:id="1304773687">
          <w:marLeft w:val="640"/>
          <w:marRight w:val="0"/>
          <w:marTop w:val="0"/>
          <w:marBottom w:val="0"/>
          <w:divBdr>
            <w:top w:val="none" w:sz="0" w:space="0" w:color="auto"/>
            <w:left w:val="none" w:sz="0" w:space="0" w:color="auto"/>
            <w:bottom w:val="none" w:sz="0" w:space="0" w:color="auto"/>
            <w:right w:val="none" w:sz="0" w:space="0" w:color="auto"/>
          </w:divBdr>
        </w:div>
        <w:div w:id="1311594236">
          <w:marLeft w:val="640"/>
          <w:marRight w:val="0"/>
          <w:marTop w:val="0"/>
          <w:marBottom w:val="0"/>
          <w:divBdr>
            <w:top w:val="none" w:sz="0" w:space="0" w:color="auto"/>
            <w:left w:val="none" w:sz="0" w:space="0" w:color="auto"/>
            <w:bottom w:val="none" w:sz="0" w:space="0" w:color="auto"/>
            <w:right w:val="none" w:sz="0" w:space="0" w:color="auto"/>
          </w:divBdr>
        </w:div>
        <w:div w:id="1319846025">
          <w:marLeft w:val="640"/>
          <w:marRight w:val="0"/>
          <w:marTop w:val="0"/>
          <w:marBottom w:val="0"/>
          <w:divBdr>
            <w:top w:val="none" w:sz="0" w:space="0" w:color="auto"/>
            <w:left w:val="none" w:sz="0" w:space="0" w:color="auto"/>
            <w:bottom w:val="none" w:sz="0" w:space="0" w:color="auto"/>
            <w:right w:val="none" w:sz="0" w:space="0" w:color="auto"/>
          </w:divBdr>
        </w:div>
        <w:div w:id="1347513709">
          <w:marLeft w:val="640"/>
          <w:marRight w:val="0"/>
          <w:marTop w:val="0"/>
          <w:marBottom w:val="0"/>
          <w:divBdr>
            <w:top w:val="none" w:sz="0" w:space="0" w:color="auto"/>
            <w:left w:val="none" w:sz="0" w:space="0" w:color="auto"/>
            <w:bottom w:val="none" w:sz="0" w:space="0" w:color="auto"/>
            <w:right w:val="none" w:sz="0" w:space="0" w:color="auto"/>
          </w:divBdr>
        </w:div>
        <w:div w:id="1411467564">
          <w:marLeft w:val="640"/>
          <w:marRight w:val="0"/>
          <w:marTop w:val="0"/>
          <w:marBottom w:val="0"/>
          <w:divBdr>
            <w:top w:val="none" w:sz="0" w:space="0" w:color="auto"/>
            <w:left w:val="none" w:sz="0" w:space="0" w:color="auto"/>
            <w:bottom w:val="none" w:sz="0" w:space="0" w:color="auto"/>
            <w:right w:val="none" w:sz="0" w:space="0" w:color="auto"/>
          </w:divBdr>
        </w:div>
        <w:div w:id="1414430062">
          <w:marLeft w:val="640"/>
          <w:marRight w:val="0"/>
          <w:marTop w:val="0"/>
          <w:marBottom w:val="0"/>
          <w:divBdr>
            <w:top w:val="none" w:sz="0" w:space="0" w:color="auto"/>
            <w:left w:val="none" w:sz="0" w:space="0" w:color="auto"/>
            <w:bottom w:val="none" w:sz="0" w:space="0" w:color="auto"/>
            <w:right w:val="none" w:sz="0" w:space="0" w:color="auto"/>
          </w:divBdr>
        </w:div>
        <w:div w:id="1422023309">
          <w:marLeft w:val="640"/>
          <w:marRight w:val="0"/>
          <w:marTop w:val="0"/>
          <w:marBottom w:val="0"/>
          <w:divBdr>
            <w:top w:val="none" w:sz="0" w:space="0" w:color="auto"/>
            <w:left w:val="none" w:sz="0" w:space="0" w:color="auto"/>
            <w:bottom w:val="none" w:sz="0" w:space="0" w:color="auto"/>
            <w:right w:val="none" w:sz="0" w:space="0" w:color="auto"/>
          </w:divBdr>
        </w:div>
        <w:div w:id="1432355426">
          <w:marLeft w:val="640"/>
          <w:marRight w:val="0"/>
          <w:marTop w:val="0"/>
          <w:marBottom w:val="0"/>
          <w:divBdr>
            <w:top w:val="none" w:sz="0" w:space="0" w:color="auto"/>
            <w:left w:val="none" w:sz="0" w:space="0" w:color="auto"/>
            <w:bottom w:val="none" w:sz="0" w:space="0" w:color="auto"/>
            <w:right w:val="none" w:sz="0" w:space="0" w:color="auto"/>
          </w:divBdr>
        </w:div>
        <w:div w:id="1437016069">
          <w:marLeft w:val="640"/>
          <w:marRight w:val="0"/>
          <w:marTop w:val="0"/>
          <w:marBottom w:val="0"/>
          <w:divBdr>
            <w:top w:val="none" w:sz="0" w:space="0" w:color="auto"/>
            <w:left w:val="none" w:sz="0" w:space="0" w:color="auto"/>
            <w:bottom w:val="none" w:sz="0" w:space="0" w:color="auto"/>
            <w:right w:val="none" w:sz="0" w:space="0" w:color="auto"/>
          </w:divBdr>
        </w:div>
        <w:div w:id="1438216425">
          <w:marLeft w:val="640"/>
          <w:marRight w:val="0"/>
          <w:marTop w:val="0"/>
          <w:marBottom w:val="0"/>
          <w:divBdr>
            <w:top w:val="none" w:sz="0" w:space="0" w:color="auto"/>
            <w:left w:val="none" w:sz="0" w:space="0" w:color="auto"/>
            <w:bottom w:val="none" w:sz="0" w:space="0" w:color="auto"/>
            <w:right w:val="none" w:sz="0" w:space="0" w:color="auto"/>
          </w:divBdr>
        </w:div>
        <w:div w:id="1519663169">
          <w:marLeft w:val="640"/>
          <w:marRight w:val="0"/>
          <w:marTop w:val="0"/>
          <w:marBottom w:val="0"/>
          <w:divBdr>
            <w:top w:val="none" w:sz="0" w:space="0" w:color="auto"/>
            <w:left w:val="none" w:sz="0" w:space="0" w:color="auto"/>
            <w:bottom w:val="none" w:sz="0" w:space="0" w:color="auto"/>
            <w:right w:val="none" w:sz="0" w:space="0" w:color="auto"/>
          </w:divBdr>
        </w:div>
        <w:div w:id="1524633476">
          <w:marLeft w:val="640"/>
          <w:marRight w:val="0"/>
          <w:marTop w:val="0"/>
          <w:marBottom w:val="0"/>
          <w:divBdr>
            <w:top w:val="none" w:sz="0" w:space="0" w:color="auto"/>
            <w:left w:val="none" w:sz="0" w:space="0" w:color="auto"/>
            <w:bottom w:val="none" w:sz="0" w:space="0" w:color="auto"/>
            <w:right w:val="none" w:sz="0" w:space="0" w:color="auto"/>
          </w:divBdr>
        </w:div>
        <w:div w:id="1573927332">
          <w:marLeft w:val="640"/>
          <w:marRight w:val="0"/>
          <w:marTop w:val="0"/>
          <w:marBottom w:val="0"/>
          <w:divBdr>
            <w:top w:val="none" w:sz="0" w:space="0" w:color="auto"/>
            <w:left w:val="none" w:sz="0" w:space="0" w:color="auto"/>
            <w:bottom w:val="none" w:sz="0" w:space="0" w:color="auto"/>
            <w:right w:val="none" w:sz="0" w:space="0" w:color="auto"/>
          </w:divBdr>
        </w:div>
        <w:div w:id="1578906276">
          <w:marLeft w:val="640"/>
          <w:marRight w:val="0"/>
          <w:marTop w:val="0"/>
          <w:marBottom w:val="0"/>
          <w:divBdr>
            <w:top w:val="none" w:sz="0" w:space="0" w:color="auto"/>
            <w:left w:val="none" w:sz="0" w:space="0" w:color="auto"/>
            <w:bottom w:val="none" w:sz="0" w:space="0" w:color="auto"/>
            <w:right w:val="none" w:sz="0" w:space="0" w:color="auto"/>
          </w:divBdr>
        </w:div>
        <w:div w:id="1594246664">
          <w:marLeft w:val="640"/>
          <w:marRight w:val="0"/>
          <w:marTop w:val="0"/>
          <w:marBottom w:val="0"/>
          <w:divBdr>
            <w:top w:val="none" w:sz="0" w:space="0" w:color="auto"/>
            <w:left w:val="none" w:sz="0" w:space="0" w:color="auto"/>
            <w:bottom w:val="none" w:sz="0" w:space="0" w:color="auto"/>
            <w:right w:val="none" w:sz="0" w:space="0" w:color="auto"/>
          </w:divBdr>
        </w:div>
        <w:div w:id="1659847890">
          <w:marLeft w:val="640"/>
          <w:marRight w:val="0"/>
          <w:marTop w:val="0"/>
          <w:marBottom w:val="0"/>
          <w:divBdr>
            <w:top w:val="none" w:sz="0" w:space="0" w:color="auto"/>
            <w:left w:val="none" w:sz="0" w:space="0" w:color="auto"/>
            <w:bottom w:val="none" w:sz="0" w:space="0" w:color="auto"/>
            <w:right w:val="none" w:sz="0" w:space="0" w:color="auto"/>
          </w:divBdr>
        </w:div>
        <w:div w:id="1668553387">
          <w:marLeft w:val="640"/>
          <w:marRight w:val="0"/>
          <w:marTop w:val="0"/>
          <w:marBottom w:val="0"/>
          <w:divBdr>
            <w:top w:val="none" w:sz="0" w:space="0" w:color="auto"/>
            <w:left w:val="none" w:sz="0" w:space="0" w:color="auto"/>
            <w:bottom w:val="none" w:sz="0" w:space="0" w:color="auto"/>
            <w:right w:val="none" w:sz="0" w:space="0" w:color="auto"/>
          </w:divBdr>
        </w:div>
        <w:div w:id="1674915076">
          <w:marLeft w:val="640"/>
          <w:marRight w:val="0"/>
          <w:marTop w:val="0"/>
          <w:marBottom w:val="0"/>
          <w:divBdr>
            <w:top w:val="none" w:sz="0" w:space="0" w:color="auto"/>
            <w:left w:val="none" w:sz="0" w:space="0" w:color="auto"/>
            <w:bottom w:val="none" w:sz="0" w:space="0" w:color="auto"/>
            <w:right w:val="none" w:sz="0" w:space="0" w:color="auto"/>
          </w:divBdr>
        </w:div>
        <w:div w:id="1800952627">
          <w:marLeft w:val="640"/>
          <w:marRight w:val="0"/>
          <w:marTop w:val="0"/>
          <w:marBottom w:val="0"/>
          <w:divBdr>
            <w:top w:val="none" w:sz="0" w:space="0" w:color="auto"/>
            <w:left w:val="none" w:sz="0" w:space="0" w:color="auto"/>
            <w:bottom w:val="none" w:sz="0" w:space="0" w:color="auto"/>
            <w:right w:val="none" w:sz="0" w:space="0" w:color="auto"/>
          </w:divBdr>
        </w:div>
        <w:div w:id="1847207800">
          <w:marLeft w:val="640"/>
          <w:marRight w:val="0"/>
          <w:marTop w:val="0"/>
          <w:marBottom w:val="0"/>
          <w:divBdr>
            <w:top w:val="none" w:sz="0" w:space="0" w:color="auto"/>
            <w:left w:val="none" w:sz="0" w:space="0" w:color="auto"/>
            <w:bottom w:val="none" w:sz="0" w:space="0" w:color="auto"/>
            <w:right w:val="none" w:sz="0" w:space="0" w:color="auto"/>
          </w:divBdr>
        </w:div>
        <w:div w:id="1854569675">
          <w:marLeft w:val="640"/>
          <w:marRight w:val="0"/>
          <w:marTop w:val="0"/>
          <w:marBottom w:val="0"/>
          <w:divBdr>
            <w:top w:val="none" w:sz="0" w:space="0" w:color="auto"/>
            <w:left w:val="none" w:sz="0" w:space="0" w:color="auto"/>
            <w:bottom w:val="none" w:sz="0" w:space="0" w:color="auto"/>
            <w:right w:val="none" w:sz="0" w:space="0" w:color="auto"/>
          </w:divBdr>
        </w:div>
        <w:div w:id="1884440526">
          <w:marLeft w:val="640"/>
          <w:marRight w:val="0"/>
          <w:marTop w:val="0"/>
          <w:marBottom w:val="0"/>
          <w:divBdr>
            <w:top w:val="none" w:sz="0" w:space="0" w:color="auto"/>
            <w:left w:val="none" w:sz="0" w:space="0" w:color="auto"/>
            <w:bottom w:val="none" w:sz="0" w:space="0" w:color="auto"/>
            <w:right w:val="none" w:sz="0" w:space="0" w:color="auto"/>
          </w:divBdr>
        </w:div>
        <w:div w:id="1896503666">
          <w:marLeft w:val="640"/>
          <w:marRight w:val="0"/>
          <w:marTop w:val="0"/>
          <w:marBottom w:val="0"/>
          <w:divBdr>
            <w:top w:val="none" w:sz="0" w:space="0" w:color="auto"/>
            <w:left w:val="none" w:sz="0" w:space="0" w:color="auto"/>
            <w:bottom w:val="none" w:sz="0" w:space="0" w:color="auto"/>
            <w:right w:val="none" w:sz="0" w:space="0" w:color="auto"/>
          </w:divBdr>
        </w:div>
        <w:div w:id="1911423106">
          <w:marLeft w:val="640"/>
          <w:marRight w:val="0"/>
          <w:marTop w:val="0"/>
          <w:marBottom w:val="0"/>
          <w:divBdr>
            <w:top w:val="none" w:sz="0" w:space="0" w:color="auto"/>
            <w:left w:val="none" w:sz="0" w:space="0" w:color="auto"/>
            <w:bottom w:val="none" w:sz="0" w:space="0" w:color="auto"/>
            <w:right w:val="none" w:sz="0" w:space="0" w:color="auto"/>
          </w:divBdr>
        </w:div>
        <w:div w:id="1929188167">
          <w:marLeft w:val="640"/>
          <w:marRight w:val="0"/>
          <w:marTop w:val="0"/>
          <w:marBottom w:val="0"/>
          <w:divBdr>
            <w:top w:val="none" w:sz="0" w:space="0" w:color="auto"/>
            <w:left w:val="none" w:sz="0" w:space="0" w:color="auto"/>
            <w:bottom w:val="none" w:sz="0" w:space="0" w:color="auto"/>
            <w:right w:val="none" w:sz="0" w:space="0" w:color="auto"/>
          </w:divBdr>
        </w:div>
        <w:div w:id="1939480952">
          <w:marLeft w:val="640"/>
          <w:marRight w:val="0"/>
          <w:marTop w:val="0"/>
          <w:marBottom w:val="0"/>
          <w:divBdr>
            <w:top w:val="none" w:sz="0" w:space="0" w:color="auto"/>
            <w:left w:val="none" w:sz="0" w:space="0" w:color="auto"/>
            <w:bottom w:val="none" w:sz="0" w:space="0" w:color="auto"/>
            <w:right w:val="none" w:sz="0" w:space="0" w:color="auto"/>
          </w:divBdr>
        </w:div>
        <w:div w:id="1964310841">
          <w:marLeft w:val="640"/>
          <w:marRight w:val="0"/>
          <w:marTop w:val="0"/>
          <w:marBottom w:val="0"/>
          <w:divBdr>
            <w:top w:val="none" w:sz="0" w:space="0" w:color="auto"/>
            <w:left w:val="none" w:sz="0" w:space="0" w:color="auto"/>
            <w:bottom w:val="none" w:sz="0" w:space="0" w:color="auto"/>
            <w:right w:val="none" w:sz="0" w:space="0" w:color="auto"/>
          </w:divBdr>
        </w:div>
        <w:div w:id="1976834459">
          <w:marLeft w:val="640"/>
          <w:marRight w:val="0"/>
          <w:marTop w:val="0"/>
          <w:marBottom w:val="0"/>
          <w:divBdr>
            <w:top w:val="none" w:sz="0" w:space="0" w:color="auto"/>
            <w:left w:val="none" w:sz="0" w:space="0" w:color="auto"/>
            <w:bottom w:val="none" w:sz="0" w:space="0" w:color="auto"/>
            <w:right w:val="none" w:sz="0" w:space="0" w:color="auto"/>
          </w:divBdr>
        </w:div>
        <w:div w:id="1993867819">
          <w:marLeft w:val="640"/>
          <w:marRight w:val="0"/>
          <w:marTop w:val="0"/>
          <w:marBottom w:val="0"/>
          <w:divBdr>
            <w:top w:val="none" w:sz="0" w:space="0" w:color="auto"/>
            <w:left w:val="none" w:sz="0" w:space="0" w:color="auto"/>
            <w:bottom w:val="none" w:sz="0" w:space="0" w:color="auto"/>
            <w:right w:val="none" w:sz="0" w:space="0" w:color="auto"/>
          </w:divBdr>
        </w:div>
        <w:div w:id="2009406430">
          <w:marLeft w:val="640"/>
          <w:marRight w:val="0"/>
          <w:marTop w:val="0"/>
          <w:marBottom w:val="0"/>
          <w:divBdr>
            <w:top w:val="none" w:sz="0" w:space="0" w:color="auto"/>
            <w:left w:val="none" w:sz="0" w:space="0" w:color="auto"/>
            <w:bottom w:val="none" w:sz="0" w:space="0" w:color="auto"/>
            <w:right w:val="none" w:sz="0" w:space="0" w:color="auto"/>
          </w:divBdr>
        </w:div>
        <w:div w:id="2056197837">
          <w:marLeft w:val="640"/>
          <w:marRight w:val="0"/>
          <w:marTop w:val="0"/>
          <w:marBottom w:val="0"/>
          <w:divBdr>
            <w:top w:val="none" w:sz="0" w:space="0" w:color="auto"/>
            <w:left w:val="none" w:sz="0" w:space="0" w:color="auto"/>
            <w:bottom w:val="none" w:sz="0" w:space="0" w:color="auto"/>
            <w:right w:val="none" w:sz="0" w:space="0" w:color="auto"/>
          </w:divBdr>
        </w:div>
        <w:div w:id="2065131061">
          <w:marLeft w:val="640"/>
          <w:marRight w:val="0"/>
          <w:marTop w:val="0"/>
          <w:marBottom w:val="0"/>
          <w:divBdr>
            <w:top w:val="none" w:sz="0" w:space="0" w:color="auto"/>
            <w:left w:val="none" w:sz="0" w:space="0" w:color="auto"/>
            <w:bottom w:val="none" w:sz="0" w:space="0" w:color="auto"/>
            <w:right w:val="none" w:sz="0" w:space="0" w:color="auto"/>
          </w:divBdr>
        </w:div>
        <w:div w:id="2085754707">
          <w:marLeft w:val="640"/>
          <w:marRight w:val="0"/>
          <w:marTop w:val="0"/>
          <w:marBottom w:val="0"/>
          <w:divBdr>
            <w:top w:val="none" w:sz="0" w:space="0" w:color="auto"/>
            <w:left w:val="none" w:sz="0" w:space="0" w:color="auto"/>
            <w:bottom w:val="none" w:sz="0" w:space="0" w:color="auto"/>
            <w:right w:val="none" w:sz="0" w:space="0" w:color="auto"/>
          </w:divBdr>
        </w:div>
        <w:div w:id="2124495213">
          <w:marLeft w:val="640"/>
          <w:marRight w:val="0"/>
          <w:marTop w:val="0"/>
          <w:marBottom w:val="0"/>
          <w:divBdr>
            <w:top w:val="none" w:sz="0" w:space="0" w:color="auto"/>
            <w:left w:val="none" w:sz="0" w:space="0" w:color="auto"/>
            <w:bottom w:val="none" w:sz="0" w:space="0" w:color="auto"/>
            <w:right w:val="none" w:sz="0" w:space="0" w:color="auto"/>
          </w:divBdr>
        </w:div>
        <w:div w:id="2141801724">
          <w:marLeft w:val="640"/>
          <w:marRight w:val="0"/>
          <w:marTop w:val="0"/>
          <w:marBottom w:val="0"/>
          <w:divBdr>
            <w:top w:val="none" w:sz="0" w:space="0" w:color="auto"/>
            <w:left w:val="none" w:sz="0" w:space="0" w:color="auto"/>
            <w:bottom w:val="none" w:sz="0" w:space="0" w:color="auto"/>
            <w:right w:val="none" w:sz="0" w:space="0" w:color="auto"/>
          </w:divBdr>
        </w:div>
      </w:divsChild>
    </w:div>
    <w:div w:id="588588369">
      <w:bodyDiv w:val="1"/>
      <w:marLeft w:val="0"/>
      <w:marRight w:val="0"/>
      <w:marTop w:val="0"/>
      <w:marBottom w:val="0"/>
      <w:divBdr>
        <w:top w:val="none" w:sz="0" w:space="0" w:color="auto"/>
        <w:left w:val="none" w:sz="0" w:space="0" w:color="auto"/>
        <w:bottom w:val="none" w:sz="0" w:space="0" w:color="auto"/>
        <w:right w:val="none" w:sz="0" w:space="0" w:color="auto"/>
      </w:divBdr>
      <w:divsChild>
        <w:div w:id="1838693694">
          <w:marLeft w:val="640"/>
          <w:marRight w:val="0"/>
          <w:marTop w:val="0"/>
          <w:marBottom w:val="0"/>
          <w:divBdr>
            <w:top w:val="none" w:sz="0" w:space="0" w:color="auto"/>
            <w:left w:val="none" w:sz="0" w:space="0" w:color="auto"/>
            <w:bottom w:val="none" w:sz="0" w:space="0" w:color="auto"/>
            <w:right w:val="none" w:sz="0" w:space="0" w:color="auto"/>
          </w:divBdr>
        </w:div>
        <w:div w:id="450827232">
          <w:marLeft w:val="640"/>
          <w:marRight w:val="0"/>
          <w:marTop w:val="0"/>
          <w:marBottom w:val="0"/>
          <w:divBdr>
            <w:top w:val="none" w:sz="0" w:space="0" w:color="auto"/>
            <w:left w:val="none" w:sz="0" w:space="0" w:color="auto"/>
            <w:bottom w:val="none" w:sz="0" w:space="0" w:color="auto"/>
            <w:right w:val="none" w:sz="0" w:space="0" w:color="auto"/>
          </w:divBdr>
        </w:div>
        <w:div w:id="2105418920">
          <w:marLeft w:val="640"/>
          <w:marRight w:val="0"/>
          <w:marTop w:val="0"/>
          <w:marBottom w:val="0"/>
          <w:divBdr>
            <w:top w:val="none" w:sz="0" w:space="0" w:color="auto"/>
            <w:left w:val="none" w:sz="0" w:space="0" w:color="auto"/>
            <w:bottom w:val="none" w:sz="0" w:space="0" w:color="auto"/>
            <w:right w:val="none" w:sz="0" w:space="0" w:color="auto"/>
          </w:divBdr>
        </w:div>
        <w:div w:id="1222904159">
          <w:marLeft w:val="640"/>
          <w:marRight w:val="0"/>
          <w:marTop w:val="0"/>
          <w:marBottom w:val="0"/>
          <w:divBdr>
            <w:top w:val="none" w:sz="0" w:space="0" w:color="auto"/>
            <w:left w:val="none" w:sz="0" w:space="0" w:color="auto"/>
            <w:bottom w:val="none" w:sz="0" w:space="0" w:color="auto"/>
            <w:right w:val="none" w:sz="0" w:space="0" w:color="auto"/>
          </w:divBdr>
        </w:div>
        <w:div w:id="2106026108">
          <w:marLeft w:val="640"/>
          <w:marRight w:val="0"/>
          <w:marTop w:val="0"/>
          <w:marBottom w:val="0"/>
          <w:divBdr>
            <w:top w:val="none" w:sz="0" w:space="0" w:color="auto"/>
            <w:left w:val="none" w:sz="0" w:space="0" w:color="auto"/>
            <w:bottom w:val="none" w:sz="0" w:space="0" w:color="auto"/>
            <w:right w:val="none" w:sz="0" w:space="0" w:color="auto"/>
          </w:divBdr>
        </w:div>
        <w:div w:id="210728229">
          <w:marLeft w:val="640"/>
          <w:marRight w:val="0"/>
          <w:marTop w:val="0"/>
          <w:marBottom w:val="0"/>
          <w:divBdr>
            <w:top w:val="none" w:sz="0" w:space="0" w:color="auto"/>
            <w:left w:val="none" w:sz="0" w:space="0" w:color="auto"/>
            <w:bottom w:val="none" w:sz="0" w:space="0" w:color="auto"/>
            <w:right w:val="none" w:sz="0" w:space="0" w:color="auto"/>
          </w:divBdr>
        </w:div>
        <w:div w:id="1063485219">
          <w:marLeft w:val="640"/>
          <w:marRight w:val="0"/>
          <w:marTop w:val="0"/>
          <w:marBottom w:val="0"/>
          <w:divBdr>
            <w:top w:val="none" w:sz="0" w:space="0" w:color="auto"/>
            <w:left w:val="none" w:sz="0" w:space="0" w:color="auto"/>
            <w:bottom w:val="none" w:sz="0" w:space="0" w:color="auto"/>
            <w:right w:val="none" w:sz="0" w:space="0" w:color="auto"/>
          </w:divBdr>
        </w:div>
        <w:div w:id="2099473495">
          <w:marLeft w:val="640"/>
          <w:marRight w:val="0"/>
          <w:marTop w:val="0"/>
          <w:marBottom w:val="0"/>
          <w:divBdr>
            <w:top w:val="none" w:sz="0" w:space="0" w:color="auto"/>
            <w:left w:val="none" w:sz="0" w:space="0" w:color="auto"/>
            <w:bottom w:val="none" w:sz="0" w:space="0" w:color="auto"/>
            <w:right w:val="none" w:sz="0" w:space="0" w:color="auto"/>
          </w:divBdr>
        </w:div>
        <w:div w:id="1716732675">
          <w:marLeft w:val="640"/>
          <w:marRight w:val="0"/>
          <w:marTop w:val="0"/>
          <w:marBottom w:val="0"/>
          <w:divBdr>
            <w:top w:val="none" w:sz="0" w:space="0" w:color="auto"/>
            <w:left w:val="none" w:sz="0" w:space="0" w:color="auto"/>
            <w:bottom w:val="none" w:sz="0" w:space="0" w:color="auto"/>
            <w:right w:val="none" w:sz="0" w:space="0" w:color="auto"/>
          </w:divBdr>
        </w:div>
        <w:div w:id="1898200291">
          <w:marLeft w:val="640"/>
          <w:marRight w:val="0"/>
          <w:marTop w:val="0"/>
          <w:marBottom w:val="0"/>
          <w:divBdr>
            <w:top w:val="none" w:sz="0" w:space="0" w:color="auto"/>
            <w:left w:val="none" w:sz="0" w:space="0" w:color="auto"/>
            <w:bottom w:val="none" w:sz="0" w:space="0" w:color="auto"/>
            <w:right w:val="none" w:sz="0" w:space="0" w:color="auto"/>
          </w:divBdr>
        </w:div>
        <w:div w:id="2017147722">
          <w:marLeft w:val="640"/>
          <w:marRight w:val="0"/>
          <w:marTop w:val="0"/>
          <w:marBottom w:val="0"/>
          <w:divBdr>
            <w:top w:val="none" w:sz="0" w:space="0" w:color="auto"/>
            <w:left w:val="none" w:sz="0" w:space="0" w:color="auto"/>
            <w:bottom w:val="none" w:sz="0" w:space="0" w:color="auto"/>
            <w:right w:val="none" w:sz="0" w:space="0" w:color="auto"/>
          </w:divBdr>
        </w:div>
        <w:div w:id="586227347">
          <w:marLeft w:val="640"/>
          <w:marRight w:val="0"/>
          <w:marTop w:val="0"/>
          <w:marBottom w:val="0"/>
          <w:divBdr>
            <w:top w:val="none" w:sz="0" w:space="0" w:color="auto"/>
            <w:left w:val="none" w:sz="0" w:space="0" w:color="auto"/>
            <w:bottom w:val="none" w:sz="0" w:space="0" w:color="auto"/>
            <w:right w:val="none" w:sz="0" w:space="0" w:color="auto"/>
          </w:divBdr>
        </w:div>
        <w:div w:id="1911233505">
          <w:marLeft w:val="640"/>
          <w:marRight w:val="0"/>
          <w:marTop w:val="0"/>
          <w:marBottom w:val="0"/>
          <w:divBdr>
            <w:top w:val="none" w:sz="0" w:space="0" w:color="auto"/>
            <w:left w:val="none" w:sz="0" w:space="0" w:color="auto"/>
            <w:bottom w:val="none" w:sz="0" w:space="0" w:color="auto"/>
            <w:right w:val="none" w:sz="0" w:space="0" w:color="auto"/>
          </w:divBdr>
        </w:div>
        <w:div w:id="187137238">
          <w:marLeft w:val="640"/>
          <w:marRight w:val="0"/>
          <w:marTop w:val="0"/>
          <w:marBottom w:val="0"/>
          <w:divBdr>
            <w:top w:val="none" w:sz="0" w:space="0" w:color="auto"/>
            <w:left w:val="none" w:sz="0" w:space="0" w:color="auto"/>
            <w:bottom w:val="none" w:sz="0" w:space="0" w:color="auto"/>
            <w:right w:val="none" w:sz="0" w:space="0" w:color="auto"/>
          </w:divBdr>
        </w:div>
        <w:div w:id="1131679192">
          <w:marLeft w:val="640"/>
          <w:marRight w:val="0"/>
          <w:marTop w:val="0"/>
          <w:marBottom w:val="0"/>
          <w:divBdr>
            <w:top w:val="none" w:sz="0" w:space="0" w:color="auto"/>
            <w:left w:val="none" w:sz="0" w:space="0" w:color="auto"/>
            <w:bottom w:val="none" w:sz="0" w:space="0" w:color="auto"/>
            <w:right w:val="none" w:sz="0" w:space="0" w:color="auto"/>
          </w:divBdr>
        </w:div>
        <w:div w:id="543907647">
          <w:marLeft w:val="640"/>
          <w:marRight w:val="0"/>
          <w:marTop w:val="0"/>
          <w:marBottom w:val="0"/>
          <w:divBdr>
            <w:top w:val="none" w:sz="0" w:space="0" w:color="auto"/>
            <w:left w:val="none" w:sz="0" w:space="0" w:color="auto"/>
            <w:bottom w:val="none" w:sz="0" w:space="0" w:color="auto"/>
            <w:right w:val="none" w:sz="0" w:space="0" w:color="auto"/>
          </w:divBdr>
        </w:div>
        <w:div w:id="585766020">
          <w:marLeft w:val="640"/>
          <w:marRight w:val="0"/>
          <w:marTop w:val="0"/>
          <w:marBottom w:val="0"/>
          <w:divBdr>
            <w:top w:val="none" w:sz="0" w:space="0" w:color="auto"/>
            <w:left w:val="none" w:sz="0" w:space="0" w:color="auto"/>
            <w:bottom w:val="none" w:sz="0" w:space="0" w:color="auto"/>
            <w:right w:val="none" w:sz="0" w:space="0" w:color="auto"/>
          </w:divBdr>
        </w:div>
        <w:div w:id="556164450">
          <w:marLeft w:val="640"/>
          <w:marRight w:val="0"/>
          <w:marTop w:val="0"/>
          <w:marBottom w:val="0"/>
          <w:divBdr>
            <w:top w:val="none" w:sz="0" w:space="0" w:color="auto"/>
            <w:left w:val="none" w:sz="0" w:space="0" w:color="auto"/>
            <w:bottom w:val="none" w:sz="0" w:space="0" w:color="auto"/>
            <w:right w:val="none" w:sz="0" w:space="0" w:color="auto"/>
          </w:divBdr>
        </w:div>
        <w:div w:id="2085056777">
          <w:marLeft w:val="640"/>
          <w:marRight w:val="0"/>
          <w:marTop w:val="0"/>
          <w:marBottom w:val="0"/>
          <w:divBdr>
            <w:top w:val="none" w:sz="0" w:space="0" w:color="auto"/>
            <w:left w:val="none" w:sz="0" w:space="0" w:color="auto"/>
            <w:bottom w:val="none" w:sz="0" w:space="0" w:color="auto"/>
            <w:right w:val="none" w:sz="0" w:space="0" w:color="auto"/>
          </w:divBdr>
        </w:div>
        <w:div w:id="575818548">
          <w:marLeft w:val="640"/>
          <w:marRight w:val="0"/>
          <w:marTop w:val="0"/>
          <w:marBottom w:val="0"/>
          <w:divBdr>
            <w:top w:val="none" w:sz="0" w:space="0" w:color="auto"/>
            <w:left w:val="none" w:sz="0" w:space="0" w:color="auto"/>
            <w:bottom w:val="none" w:sz="0" w:space="0" w:color="auto"/>
            <w:right w:val="none" w:sz="0" w:space="0" w:color="auto"/>
          </w:divBdr>
        </w:div>
        <w:div w:id="361367585">
          <w:marLeft w:val="640"/>
          <w:marRight w:val="0"/>
          <w:marTop w:val="0"/>
          <w:marBottom w:val="0"/>
          <w:divBdr>
            <w:top w:val="none" w:sz="0" w:space="0" w:color="auto"/>
            <w:left w:val="none" w:sz="0" w:space="0" w:color="auto"/>
            <w:bottom w:val="none" w:sz="0" w:space="0" w:color="auto"/>
            <w:right w:val="none" w:sz="0" w:space="0" w:color="auto"/>
          </w:divBdr>
        </w:div>
        <w:div w:id="1796293347">
          <w:marLeft w:val="640"/>
          <w:marRight w:val="0"/>
          <w:marTop w:val="0"/>
          <w:marBottom w:val="0"/>
          <w:divBdr>
            <w:top w:val="none" w:sz="0" w:space="0" w:color="auto"/>
            <w:left w:val="none" w:sz="0" w:space="0" w:color="auto"/>
            <w:bottom w:val="none" w:sz="0" w:space="0" w:color="auto"/>
            <w:right w:val="none" w:sz="0" w:space="0" w:color="auto"/>
          </w:divBdr>
        </w:div>
        <w:div w:id="411852347">
          <w:marLeft w:val="640"/>
          <w:marRight w:val="0"/>
          <w:marTop w:val="0"/>
          <w:marBottom w:val="0"/>
          <w:divBdr>
            <w:top w:val="none" w:sz="0" w:space="0" w:color="auto"/>
            <w:left w:val="none" w:sz="0" w:space="0" w:color="auto"/>
            <w:bottom w:val="none" w:sz="0" w:space="0" w:color="auto"/>
            <w:right w:val="none" w:sz="0" w:space="0" w:color="auto"/>
          </w:divBdr>
        </w:div>
        <w:div w:id="523639587">
          <w:marLeft w:val="640"/>
          <w:marRight w:val="0"/>
          <w:marTop w:val="0"/>
          <w:marBottom w:val="0"/>
          <w:divBdr>
            <w:top w:val="none" w:sz="0" w:space="0" w:color="auto"/>
            <w:left w:val="none" w:sz="0" w:space="0" w:color="auto"/>
            <w:bottom w:val="none" w:sz="0" w:space="0" w:color="auto"/>
            <w:right w:val="none" w:sz="0" w:space="0" w:color="auto"/>
          </w:divBdr>
        </w:div>
        <w:div w:id="531502021">
          <w:marLeft w:val="640"/>
          <w:marRight w:val="0"/>
          <w:marTop w:val="0"/>
          <w:marBottom w:val="0"/>
          <w:divBdr>
            <w:top w:val="none" w:sz="0" w:space="0" w:color="auto"/>
            <w:left w:val="none" w:sz="0" w:space="0" w:color="auto"/>
            <w:bottom w:val="none" w:sz="0" w:space="0" w:color="auto"/>
            <w:right w:val="none" w:sz="0" w:space="0" w:color="auto"/>
          </w:divBdr>
        </w:div>
        <w:div w:id="1937668983">
          <w:marLeft w:val="640"/>
          <w:marRight w:val="0"/>
          <w:marTop w:val="0"/>
          <w:marBottom w:val="0"/>
          <w:divBdr>
            <w:top w:val="none" w:sz="0" w:space="0" w:color="auto"/>
            <w:left w:val="none" w:sz="0" w:space="0" w:color="auto"/>
            <w:bottom w:val="none" w:sz="0" w:space="0" w:color="auto"/>
            <w:right w:val="none" w:sz="0" w:space="0" w:color="auto"/>
          </w:divBdr>
        </w:div>
        <w:div w:id="1128011745">
          <w:marLeft w:val="640"/>
          <w:marRight w:val="0"/>
          <w:marTop w:val="0"/>
          <w:marBottom w:val="0"/>
          <w:divBdr>
            <w:top w:val="none" w:sz="0" w:space="0" w:color="auto"/>
            <w:left w:val="none" w:sz="0" w:space="0" w:color="auto"/>
            <w:bottom w:val="none" w:sz="0" w:space="0" w:color="auto"/>
            <w:right w:val="none" w:sz="0" w:space="0" w:color="auto"/>
          </w:divBdr>
        </w:div>
        <w:div w:id="608122044">
          <w:marLeft w:val="640"/>
          <w:marRight w:val="0"/>
          <w:marTop w:val="0"/>
          <w:marBottom w:val="0"/>
          <w:divBdr>
            <w:top w:val="none" w:sz="0" w:space="0" w:color="auto"/>
            <w:left w:val="none" w:sz="0" w:space="0" w:color="auto"/>
            <w:bottom w:val="none" w:sz="0" w:space="0" w:color="auto"/>
            <w:right w:val="none" w:sz="0" w:space="0" w:color="auto"/>
          </w:divBdr>
        </w:div>
        <w:div w:id="990254336">
          <w:marLeft w:val="640"/>
          <w:marRight w:val="0"/>
          <w:marTop w:val="0"/>
          <w:marBottom w:val="0"/>
          <w:divBdr>
            <w:top w:val="none" w:sz="0" w:space="0" w:color="auto"/>
            <w:left w:val="none" w:sz="0" w:space="0" w:color="auto"/>
            <w:bottom w:val="none" w:sz="0" w:space="0" w:color="auto"/>
            <w:right w:val="none" w:sz="0" w:space="0" w:color="auto"/>
          </w:divBdr>
        </w:div>
        <w:div w:id="630597214">
          <w:marLeft w:val="640"/>
          <w:marRight w:val="0"/>
          <w:marTop w:val="0"/>
          <w:marBottom w:val="0"/>
          <w:divBdr>
            <w:top w:val="none" w:sz="0" w:space="0" w:color="auto"/>
            <w:left w:val="none" w:sz="0" w:space="0" w:color="auto"/>
            <w:bottom w:val="none" w:sz="0" w:space="0" w:color="auto"/>
            <w:right w:val="none" w:sz="0" w:space="0" w:color="auto"/>
          </w:divBdr>
        </w:div>
        <w:div w:id="2137291379">
          <w:marLeft w:val="640"/>
          <w:marRight w:val="0"/>
          <w:marTop w:val="0"/>
          <w:marBottom w:val="0"/>
          <w:divBdr>
            <w:top w:val="none" w:sz="0" w:space="0" w:color="auto"/>
            <w:left w:val="none" w:sz="0" w:space="0" w:color="auto"/>
            <w:bottom w:val="none" w:sz="0" w:space="0" w:color="auto"/>
            <w:right w:val="none" w:sz="0" w:space="0" w:color="auto"/>
          </w:divBdr>
        </w:div>
        <w:div w:id="1026953772">
          <w:marLeft w:val="640"/>
          <w:marRight w:val="0"/>
          <w:marTop w:val="0"/>
          <w:marBottom w:val="0"/>
          <w:divBdr>
            <w:top w:val="none" w:sz="0" w:space="0" w:color="auto"/>
            <w:left w:val="none" w:sz="0" w:space="0" w:color="auto"/>
            <w:bottom w:val="none" w:sz="0" w:space="0" w:color="auto"/>
            <w:right w:val="none" w:sz="0" w:space="0" w:color="auto"/>
          </w:divBdr>
        </w:div>
        <w:div w:id="970794415">
          <w:marLeft w:val="640"/>
          <w:marRight w:val="0"/>
          <w:marTop w:val="0"/>
          <w:marBottom w:val="0"/>
          <w:divBdr>
            <w:top w:val="none" w:sz="0" w:space="0" w:color="auto"/>
            <w:left w:val="none" w:sz="0" w:space="0" w:color="auto"/>
            <w:bottom w:val="none" w:sz="0" w:space="0" w:color="auto"/>
            <w:right w:val="none" w:sz="0" w:space="0" w:color="auto"/>
          </w:divBdr>
        </w:div>
        <w:div w:id="1011026579">
          <w:marLeft w:val="640"/>
          <w:marRight w:val="0"/>
          <w:marTop w:val="0"/>
          <w:marBottom w:val="0"/>
          <w:divBdr>
            <w:top w:val="none" w:sz="0" w:space="0" w:color="auto"/>
            <w:left w:val="none" w:sz="0" w:space="0" w:color="auto"/>
            <w:bottom w:val="none" w:sz="0" w:space="0" w:color="auto"/>
            <w:right w:val="none" w:sz="0" w:space="0" w:color="auto"/>
          </w:divBdr>
        </w:div>
        <w:div w:id="868878550">
          <w:marLeft w:val="640"/>
          <w:marRight w:val="0"/>
          <w:marTop w:val="0"/>
          <w:marBottom w:val="0"/>
          <w:divBdr>
            <w:top w:val="none" w:sz="0" w:space="0" w:color="auto"/>
            <w:left w:val="none" w:sz="0" w:space="0" w:color="auto"/>
            <w:bottom w:val="none" w:sz="0" w:space="0" w:color="auto"/>
            <w:right w:val="none" w:sz="0" w:space="0" w:color="auto"/>
          </w:divBdr>
        </w:div>
        <w:div w:id="240142273">
          <w:marLeft w:val="640"/>
          <w:marRight w:val="0"/>
          <w:marTop w:val="0"/>
          <w:marBottom w:val="0"/>
          <w:divBdr>
            <w:top w:val="none" w:sz="0" w:space="0" w:color="auto"/>
            <w:left w:val="none" w:sz="0" w:space="0" w:color="auto"/>
            <w:bottom w:val="none" w:sz="0" w:space="0" w:color="auto"/>
            <w:right w:val="none" w:sz="0" w:space="0" w:color="auto"/>
          </w:divBdr>
        </w:div>
        <w:div w:id="1546063465">
          <w:marLeft w:val="640"/>
          <w:marRight w:val="0"/>
          <w:marTop w:val="0"/>
          <w:marBottom w:val="0"/>
          <w:divBdr>
            <w:top w:val="none" w:sz="0" w:space="0" w:color="auto"/>
            <w:left w:val="none" w:sz="0" w:space="0" w:color="auto"/>
            <w:bottom w:val="none" w:sz="0" w:space="0" w:color="auto"/>
            <w:right w:val="none" w:sz="0" w:space="0" w:color="auto"/>
          </w:divBdr>
        </w:div>
        <w:div w:id="1345865152">
          <w:marLeft w:val="640"/>
          <w:marRight w:val="0"/>
          <w:marTop w:val="0"/>
          <w:marBottom w:val="0"/>
          <w:divBdr>
            <w:top w:val="none" w:sz="0" w:space="0" w:color="auto"/>
            <w:left w:val="none" w:sz="0" w:space="0" w:color="auto"/>
            <w:bottom w:val="none" w:sz="0" w:space="0" w:color="auto"/>
            <w:right w:val="none" w:sz="0" w:space="0" w:color="auto"/>
          </w:divBdr>
        </w:div>
        <w:div w:id="67848911">
          <w:marLeft w:val="640"/>
          <w:marRight w:val="0"/>
          <w:marTop w:val="0"/>
          <w:marBottom w:val="0"/>
          <w:divBdr>
            <w:top w:val="none" w:sz="0" w:space="0" w:color="auto"/>
            <w:left w:val="none" w:sz="0" w:space="0" w:color="auto"/>
            <w:bottom w:val="none" w:sz="0" w:space="0" w:color="auto"/>
            <w:right w:val="none" w:sz="0" w:space="0" w:color="auto"/>
          </w:divBdr>
        </w:div>
        <w:div w:id="2095541896">
          <w:marLeft w:val="640"/>
          <w:marRight w:val="0"/>
          <w:marTop w:val="0"/>
          <w:marBottom w:val="0"/>
          <w:divBdr>
            <w:top w:val="none" w:sz="0" w:space="0" w:color="auto"/>
            <w:left w:val="none" w:sz="0" w:space="0" w:color="auto"/>
            <w:bottom w:val="none" w:sz="0" w:space="0" w:color="auto"/>
            <w:right w:val="none" w:sz="0" w:space="0" w:color="auto"/>
          </w:divBdr>
        </w:div>
        <w:div w:id="1923758303">
          <w:marLeft w:val="640"/>
          <w:marRight w:val="0"/>
          <w:marTop w:val="0"/>
          <w:marBottom w:val="0"/>
          <w:divBdr>
            <w:top w:val="none" w:sz="0" w:space="0" w:color="auto"/>
            <w:left w:val="none" w:sz="0" w:space="0" w:color="auto"/>
            <w:bottom w:val="none" w:sz="0" w:space="0" w:color="auto"/>
            <w:right w:val="none" w:sz="0" w:space="0" w:color="auto"/>
          </w:divBdr>
        </w:div>
        <w:div w:id="1271233554">
          <w:marLeft w:val="640"/>
          <w:marRight w:val="0"/>
          <w:marTop w:val="0"/>
          <w:marBottom w:val="0"/>
          <w:divBdr>
            <w:top w:val="none" w:sz="0" w:space="0" w:color="auto"/>
            <w:left w:val="none" w:sz="0" w:space="0" w:color="auto"/>
            <w:bottom w:val="none" w:sz="0" w:space="0" w:color="auto"/>
            <w:right w:val="none" w:sz="0" w:space="0" w:color="auto"/>
          </w:divBdr>
        </w:div>
        <w:div w:id="1611693933">
          <w:marLeft w:val="640"/>
          <w:marRight w:val="0"/>
          <w:marTop w:val="0"/>
          <w:marBottom w:val="0"/>
          <w:divBdr>
            <w:top w:val="none" w:sz="0" w:space="0" w:color="auto"/>
            <w:left w:val="none" w:sz="0" w:space="0" w:color="auto"/>
            <w:bottom w:val="none" w:sz="0" w:space="0" w:color="auto"/>
            <w:right w:val="none" w:sz="0" w:space="0" w:color="auto"/>
          </w:divBdr>
        </w:div>
        <w:div w:id="338582721">
          <w:marLeft w:val="640"/>
          <w:marRight w:val="0"/>
          <w:marTop w:val="0"/>
          <w:marBottom w:val="0"/>
          <w:divBdr>
            <w:top w:val="none" w:sz="0" w:space="0" w:color="auto"/>
            <w:left w:val="none" w:sz="0" w:space="0" w:color="auto"/>
            <w:bottom w:val="none" w:sz="0" w:space="0" w:color="auto"/>
            <w:right w:val="none" w:sz="0" w:space="0" w:color="auto"/>
          </w:divBdr>
        </w:div>
        <w:div w:id="188837658">
          <w:marLeft w:val="640"/>
          <w:marRight w:val="0"/>
          <w:marTop w:val="0"/>
          <w:marBottom w:val="0"/>
          <w:divBdr>
            <w:top w:val="none" w:sz="0" w:space="0" w:color="auto"/>
            <w:left w:val="none" w:sz="0" w:space="0" w:color="auto"/>
            <w:bottom w:val="none" w:sz="0" w:space="0" w:color="auto"/>
            <w:right w:val="none" w:sz="0" w:space="0" w:color="auto"/>
          </w:divBdr>
        </w:div>
        <w:div w:id="1381636372">
          <w:marLeft w:val="640"/>
          <w:marRight w:val="0"/>
          <w:marTop w:val="0"/>
          <w:marBottom w:val="0"/>
          <w:divBdr>
            <w:top w:val="none" w:sz="0" w:space="0" w:color="auto"/>
            <w:left w:val="none" w:sz="0" w:space="0" w:color="auto"/>
            <w:bottom w:val="none" w:sz="0" w:space="0" w:color="auto"/>
            <w:right w:val="none" w:sz="0" w:space="0" w:color="auto"/>
          </w:divBdr>
        </w:div>
        <w:div w:id="288708054">
          <w:marLeft w:val="640"/>
          <w:marRight w:val="0"/>
          <w:marTop w:val="0"/>
          <w:marBottom w:val="0"/>
          <w:divBdr>
            <w:top w:val="none" w:sz="0" w:space="0" w:color="auto"/>
            <w:left w:val="none" w:sz="0" w:space="0" w:color="auto"/>
            <w:bottom w:val="none" w:sz="0" w:space="0" w:color="auto"/>
            <w:right w:val="none" w:sz="0" w:space="0" w:color="auto"/>
          </w:divBdr>
        </w:div>
        <w:div w:id="505631059">
          <w:marLeft w:val="640"/>
          <w:marRight w:val="0"/>
          <w:marTop w:val="0"/>
          <w:marBottom w:val="0"/>
          <w:divBdr>
            <w:top w:val="none" w:sz="0" w:space="0" w:color="auto"/>
            <w:left w:val="none" w:sz="0" w:space="0" w:color="auto"/>
            <w:bottom w:val="none" w:sz="0" w:space="0" w:color="auto"/>
            <w:right w:val="none" w:sz="0" w:space="0" w:color="auto"/>
          </w:divBdr>
        </w:div>
        <w:div w:id="2102556029">
          <w:marLeft w:val="640"/>
          <w:marRight w:val="0"/>
          <w:marTop w:val="0"/>
          <w:marBottom w:val="0"/>
          <w:divBdr>
            <w:top w:val="none" w:sz="0" w:space="0" w:color="auto"/>
            <w:left w:val="none" w:sz="0" w:space="0" w:color="auto"/>
            <w:bottom w:val="none" w:sz="0" w:space="0" w:color="auto"/>
            <w:right w:val="none" w:sz="0" w:space="0" w:color="auto"/>
          </w:divBdr>
        </w:div>
        <w:div w:id="1724861878">
          <w:marLeft w:val="640"/>
          <w:marRight w:val="0"/>
          <w:marTop w:val="0"/>
          <w:marBottom w:val="0"/>
          <w:divBdr>
            <w:top w:val="none" w:sz="0" w:space="0" w:color="auto"/>
            <w:left w:val="none" w:sz="0" w:space="0" w:color="auto"/>
            <w:bottom w:val="none" w:sz="0" w:space="0" w:color="auto"/>
            <w:right w:val="none" w:sz="0" w:space="0" w:color="auto"/>
          </w:divBdr>
        </w:div>
        <w:div w:id="1520507557">
          <w:marLeft w:val="640"/>
          <w:marRight w:val="0"/>
          <w:marTop w:val="0"/>
          <w:marBottom w:val="0"/>
          <w:divBdr>
            <w:top w:val="none" w:sz="0" w:space="0" w:color="auto"/>
            <w:left w:val="none" w:sz="0" w:space="0" w:color="auto"/>
            <w:bottom w:val="none" w:sz="0" w:space="0" w:color="auto"/>
            <w:right w:val="none" w:sz="0" w:space="0" w:color="auto"/>
          </w:divBdr>
        </w:div>
        <w:div w:id="734821584">
          <w:marLeft w:val="640"/>
          <w:marRight w:val="0"/>
          <w:marTop w:val="0"/>
          <w:marBottom w:val="0"/>
          <w:divBdr>
            <w:top w:val="none" w:sz="0" w:space="0" w:color="auto"/>
            <w:left w:val="none" w:sz="0" w:space="0" w:color="auto"/>
            <w:bottom w:val="none" w:sz="0" w:space="0" w:color="auto"/>
            <w:right w:val="none" w:sz="0" w:space="0" w:color="auto"/>
          </w:divBdr>
        </w:div>
        <w:div w:id="1983382360">
          <w:marLeft w:val="640"/>
          <w:marRight w:val="0"/>
          <w:marTop w:val="0"/>
          <w:marBottom w:val="0"/>
          <w:divBdr>
            <w:top w:val="none" w:sz="0" w:space="0" w:color="auto"/>
            <w:left w:val="none" w:sz="0" w:space="0" w:color="auto"/>
            <w:bottom w:val="none" w:sz="0" w:space="0" w:color="auto"/>
            <w:right w:val="none" w:sz="0" w:space="0" w:color="auto"/>
          </w:divBdr>
        </w:div>
        <w:div w:id="1215385011">
          <w:marLeft w:val="640"/>
          <w:marRight w:val="0"/>
          <w:marTop w:val="0"/>
          <w:marBottom w:val="0"/>
          <w:divBdr>
            <w:top w:val="none" w:sz="0" w:space="0" w:color="auto"/>
            <w:left w:val="none" w:sz="0" w:space="0" w:color="auto"/>
            <w:bottom w:val="none" w:sz="0" w:space="0" w:color="auto"/>
            <w:right w:val="none" w:sz="0" w:space="0" w:color="auto"/>
          </w:divBdr>
        </w:div>
        <w:div w:id="1528907506">
          <w:marLeft w:val="640"/>
          <w:marRight w:val="0"/>
          <w:marTop w:val="0"/>
          <w:marBottom w:val="0"/>
          <w:divBdr>
            <w:top w:val="none" w:sz="0" w:space="0" w:color="auto"/>
            <w:left w:val="none" w:sz="0" w:space="0" w:color="auto"/>
            <w:bottom w:val="none" w:sz="0" w:space="0" w:color="auto"/>
            <w:right w:val="none" w:sz="0" w:space="0" w:color="auto"/>
          </w:divBdr>
        </w:div>
        <w:div w:id="1131745516">
          <w:marLeft w:val="640"/>
          <w:marRight w:val="0"/>
          <w:marTop w:val="0"/>
          <w:marBottom w:val="0"/>
          <w:divBdr>
            <w:top w:val="none" w:sz="0" w:space="0" w:color="auto"/>
            <w:left w:val="none" w:sz="0" w:space="0" w:color="auto"/>
            <w:bottom w:val="none" w:sz="0" w:space="0" w:color="auto"/>
            <w:right w:val="none" w:sz="0" w:space="0" w:color="auto"/>
          </w:divBdr>
        </w:div>
        <w:div w:id="1014647770">
          <w:marLeft w:val="640"/>
          <w:marRight w:val="0"/>
          <w:marTop w:val="0"/>
          <w:marBottom w:val="0"/>
          <w:divBdr>
            <w:top w:val="none" w:sz="0" w:space="0" w:color="auto"/>
            <w:left w:val="none" w:sz="0" w:space="0" w:color="auto"/>
            <w:bottom w:val="none" w:sz="0" w:space="0" w:color="auto"/>
            <w:right w:val="none" w:sz="0" w:space="0" w:color="auto"/>
          </w:divBdr>
        </w:div>
        <w:div w:id="2037729766">
          <w:marLeft w:val="640"/>
          <w:marRight w:val="0"/>
          <w:marTop w:val="0"/>
          <w:marBottom w:val="0"/>
          <w:divBdr>
            <w:top w:val="none" w:sz="0" w:space="0" w:color="auto"/>
            <w:left w:val="none" w:sz="0" w:space="0" w:color="auto"/>
            <w:bottom w:val="none" w:sz="0" w:space="0" w:color="auto"/>
            <w:right w:val="none" w:sz="0" w:space="0" w:color="auto"/>
          </w:divBdr>
        </w:div>
        <w:div w:id="361714322">
          <w:marLeft w:val="640"/>
          <w:marRight w:val="0"/>
          <w:marTop w:val="0"/>
          <w:marBottom w:val="0"/>
          <w:divBdr>
            <w:top w:val="none" w:sz="0" w:space="0" w:color="auto"/>
            <w:left w:val="none" w:sz="0" w:space="0" w:color="auto"/>
            <w:bottom w:val="none" w:sz="0" w:space="0" w:color="auto"/>
            <w:right w:val="none" w:sz="0" w:space="0" w:color="auto"/>
          </w:divBdr>
        </w:div>
        <w:div w:id="1310473646">
          <w:marLeft w:val="640"/>
          <w:marRight w:val="0"/>
          <w:marTop w:val="0"/>
          <w:marBottom w:val="0"/>
          <w:divBdr>
            <w:top w:val="none" w:sz="0" w:space="0" w:color="auto"/>
            <w:left w:val="none" w:sz="0" w:space="0" w:color="auto"/>
            <w:bottom w:val="none" w:sz="0" w:space="0" w:color="auto"/>
            <w:right w:val="none" w:sz="0" w:space="0" w:color="auto"/>
          </w:divBdr>
        </w:div>
        <w:div w:id="1273591756">
          <w:marLeft w:val="640"/>
          <w:marRight w:val="0"/>
          <w:marTop w:val="0"/>
          <w:marBottom w:val="0"/>
          <w:divBdr>
            <w:top w:val="none" w:sz="0" w:space="0" w:color="auto"/>
            <w:left w:val="none" w:sz="0" w:space="0" w:color="auto"/>
            <w:bottom w:val="none" w:sz="0" w:space="0" w:color="auto"/>
            <w:right w:val="none" w:sz="0" w:space="0" w:color="auto"/>
          </w:divBdr>
        </w:div>
        <w:div w:id="2105373085">
          <w:marLeft w:val="640"/>
          <w:marRight w:val="0"/>
          <w:marTop w:val="0"/>
          <w:marBottom w:val="0"/>
          <w:divBdr>
            <w:top w:val="none" w:sz="0" w:space="0" w:color="auto"/>
            <w:left w:val="none" w:sz="0" w:space="0" w:color="auto"/>
            <w:bottom w:val="none" w:sz="0" w:space="0" w:color="auto"/>
            <w:right w:val="none" w:sz="0" w:space="0" w:color="auto"/>
          </w:divBdr>
        </w:div>
        <w:div w:id="1222597156">
          <w:marLeft w:val="640"/>
          <w:marRight w:val="0"/>
          <w:marTop w:val="0"/>
          <w:marBottom w:val="0"/>
          <w:divBdr>
            <w:top w:val="none" w:sz="0" w:space="0" w:color="auto"/>
            <w:left w:val="none" w:sz="0" w:space="0" w:color="auto"/>
            <w:bottom w:val="none" w:sz="0" w:space="0" w:color="auto"/>
            <w:right w:val="none" w:sz="0" w:space="0" w:color="auto"/>
          </w:divBdr>
        </w:div>
        <w:div w:id="1217398337">
          <w:marLeft w:val="640"/>
          <w:marRight w:val="0"/>
          <w:marTop w:val="0"/>
          <w:marBottom w:val="0"/>
          <w:divBdr>
            <w:top w:val="none" w:sz="0" w:space="0" w:color="auto"/>
            <w:left w:val="none" w:sz="0" w:space="0" w:color="auto"/>
            <w:bottom w:val="none" w:sz="0" w:space="0" w:color="auto"/>
            <w:right w:val="none" w:sz="0" w:space="0" w:color="auto"/>
          </w:divBdr>
        </w:div>
        <w:div w:id="1929190166">
          <w:marLeft w:val="640"/>
          <w:marRight w:val="0"/>
          <w:marTop w:val="0"/>
          <w:marBottom w:val="0"/>
          <w:divBdr>
            <w:top w:val="none" w:sz="0" w:space="0" w:color="auto"/>
            <w:left w:val="none" w:sz="0" w:space="0" w:color="auto"/>
            <w:bottom w:val="none" w:sz="0" w:space="0" w:color="auto"/>
            <w:right w:val="none" w:sz="0" w:space="0" w:color="auto"/>
          </w:divBdr>
        </w:div>
        <w:div w:id="643508212">
          <w:marLeft w:val="640"/>
          <w:marRight w:val="0"/>
          <w:marTop w:val="0"/>
          <w:marBottom w:val="0"/>
          <w:divBdr>
            <w:top w:val="none" w:sz="0" w:space="0" w:color="auto"/>
            <w:left w:val="none" w:sz="0" w:space="0" w:color="auto"/>
            <w:bottom w:val="none" w:sz="0" w:space="0" w:color="auto"/>
            <w:right w:val="none" w:sz="0" w:space="0" w:color="auto"/>
          </w:divBdr>
        </w:div>
        <w:div w:id="1266107964">
          <w:marLeft w:val="640"/>
          <w:marRight w:val="0"/>
          <w:marTop w:val="0"/>
          <w:marBottom w:val="0"/>
          <w:divBdr>
            <w:top w:val="none" w:sz="0" w:space="0" w:color="auto"/>
            <w:left w:val="none" w:sz="0" w:space="0" w:color="auto"/>
            <w:bottom w:val="none" w:sz="0" w:space="0" w:color="auto"/>
            <w:right w:val="none" w:sz="0" w:space="0" w:color="auto"/>
          </w:divBdr>
        </w:div>
        <w:div w:id="1998920415">
          <w:marLeft w:val="640"/>
          <w:marRight w:val="0"/>
          <w:marTop w:val="0"/>
          <w:marBottom w:val="0"/>
          <w:divBdr>
            <w:top w:val="none" w:sz="0" w:space="0" w:color="auto"/>
            <w:left w:val="none" w:sz="0" w:space="0" w:color="auto"/>
            <w:bottom w:val="none" w:sz="0" w:space="0" w:color="auto"/>
            <w:right w:val="none" w:sz="0" w:space="0" w:color="auto"/>
          </w:divBdr>
        </w:div>
        <w:div w:id="1874271344">
          <w:marLeft w:val="640"/>
          <w:marRight w:val="0"/>
          <w:marTop w:val="0"/>
          <w:marBottom w:val="0"/>
          <w:divBdr>
            <w:top w:val="none" w:sz="0" w:space="0" w:color="auto"/>
            <w:left w:val="none" w:sz="0" w:space="0" w:color="auto"/>
            <w:bottom w:val="none" w:sz="0" w:space="0" w:color="auto"/>
            <w:right w:val="none" w:sz="0" w:space="0" w:color="auto"/>
          </w:divBdr>
        </w:div>
        <w:div w:id="328145199">
          <w:marLeft w:val="640"/>
          <w:marRight w:val="0"/>
          <w:marTop w:val="0"/>
          <w:marBottom w:val="0"/>
          <w:divBdr>
            <w:top w:val="none" w:sz="0" w:space="0" w:color="auto"/>
            <w:left w:val="none" w:sz="0" w:space="0" w:color="auto"/>
            <w:bottom w:val="none" w:sz="0" w:space="0" w:color="auto"/>
            <w:right w:val="none" w:sz="0" w:space="0" w:color="auto"/>
          </w:divBdr>
        </w:div>
        <w:div w:id="500661804">
          <w:marLeft w:val="640"/>
          <w:marRight w:val="0"/>
          <w:marTop w:val="0"/>
          <w:marBottom w:val="0"/>
          <w:divBdr>
            <w:top w:val="none" w:sz="0" w:space="0" w:color="auto"/>
            <w:left w:val="none" w:sz="0" w:space="0" w:color="auto"/>
            <w:bottom w:val="none" w:sz="0" w:space="0" w:color="auto"/>
            <w:right w:val="none" w:sz="0" w:space="0" w:color="auto"/>
          </w:divBdr>
        </w:div>
        <w:div w:id="2107381545">
          <w:marLeft w:val="640"/>
          <w:marRight w:val="0"/>
          <w:marTop w:val="0"/>
          <w:marBottom w:val="0"/>
          <w:divBdr>
            <w:top w:val="none" w:sz="0" w:space="0" w:color="auto"/>
            <w:left w:val="none" w:sz="0" w:space="0" w:color="auto"/>
            <w:bottom w:val="none" w:sz="0" w:space="0" w:color="auto"/>
            <w:right w:val="none" w:sz="0" w:space="0" w:color="auto"/>
          </w:divBdr>
        </w:div>
        <w:div w:id="2086876190">
          <w:marLeft w:val="640"/>
          <w:marRight w:val="0"/>
          <w:marTop w:val="0"/>
          <w:marBottom w:val="0"/>
          <w:divBdr>
            <w:top w:val="none" w:sz="0" w:space="0" w:color="auto"/>
            <w:left w:val="none" w:sz="0" w:space="0" w:color="auto"/>
            <w:bottom w:val="none" w:sz="0" w:space="0" w:color="auto"/>
            <w:right w:val="none" w:sz="0" w:space="0" w:color="auto"/>
          </w:divBdr>
        </w:div>
        <w:div w:id="1852523032">
          <w:marLeft w:val="640"/>
          <w:marRight w:val="0"/>
          <w:marTop w:val="0"/>
          <w:marBottom w:val="0"/>
          <w:divBdr>
            <w:top w:val="none" w:sz="0" w:space="0" w:color="auto"/>
            <w:left w:val="none" w:sz="0" w:space="0" w:color="auto"/>
            <w:bottom w:val="none" w:sz="0" w:space="0" w:color="auto"/>
            <w:right w:val="none" w:sz="0" w:space="0" w:color="auto"/>
          </w:divBdr>
        </w:div>
        <w:div w:id="679624313">
          <w:marLeft w:val="640"/>
          <w:marRight w:val="0"/>
          <w:marTop w:val="0"/>
          <w:marBottom w:val="0"/>
          <w:divBdr>
            <w:top w:val="none" w:sz="0" w:space="0" w:color="auto"/>
            <w:left w:val="none" w:sz="0" w:space="0" w:color="auto"/>
            <w:bottom w:val="none" w:sz="0" w:space="0" w:color="auto"/>
            <w:right w:val="none" w:sz="0" w:space="0" w:color="auto"/>
          </w:divBdr>
        </w:div>
        <w:div w:id="1175656816">
          <w:marLeft w:val="640"/>
          <w:marRight w:val="0"/>
          <w:marTop w:val="0"/>
          <w:marBottom w:val="0"/>
          <w:divBdr>
            <w:top w:val="none" w:sz="0" w:space="0" w:color="auto"/>
            <w:left w:val="none" w:sz="0" w:space="0" w:color="auto"/>
            <w:bottom w:val="none" w:sz="0" w:space="0" w:color="auto"/>
            <w:right w:val="none" w:sz="0" w:space="0" w:color="auto"/>
          </w:divBdr>
        </w:div>
        <w:div w:id="2000032963">
          <w:marLeft w:val="640"/>
          <w:marRight w:val="0"/>
          <w:marTop w:val="0"/>
          <w:marBottom w:val="0"/>
          <w:divBdr>
            <w:top w:val="none" w:sz="0" w:space="0" w:color="auto"/>
            <w:left w:val="none" w:sz="0" w:space="0" w:color="auto"/>
            <w:bottom w:val="none" w:sz="0" w:space="0" w:color="auto"/>
            <w:right w:val="none" w:sz="0" w:space="0" w:color="auto"/>
          </w:divBdr>
        </w:div>
        <w:div w:id="2045131391">
          <w:marLeft w:val="640"/>
          <w:marRight w:val="0"/>
          <w:marTop w:val="0"/>
          <w:marBottom w:val="0"/>
          <w:divBdr>
            <w:top w:val="none" w:sz="0" w:space="0" w:color="auto"/>
            <w:left w:val="none" w:sz="0" w:space="0" w:color="auto"/>
            <w:bottom w:val="none" w:sz="0" w:space="0" w:color="auto"/>
            <w:right w:val="none" w:sz="0" w:space="0" w:color="auto"/>
          </w:divBdr>
        </w:div>
        <w:div w:id="580410179">
          <w:marLeft w:val="640"/>
          <w:marRight w:val="0"/>
          <w:marTop w:val="0"/>
          <w:marBottom w:val="0"/>
          <w:divBdr>
            <w:top w:val="none" w:sz="0" w:space="0" w:color="auto"/>
            <w:left w:val="none" w:sz="0" w:space="0" w:color="auto"/>
            <w:bottom w:val="none" w:sz="0" w:space="0" w:color="auto"/>
            <w:right w:val="none" w:sz="0" w:space="0" w:color="auto"/>
          </w:divBdr>
        </w:div>
        <w:div w:id="1172525871">
          <w:marLeft w:val="640"/>
          <w:marRight w:val="0"/>
          <w:marTop w:val="0"/>
          <w:marBottom w:val="0"/>
          <w:divBdr>
            <w:top w:val="none" w:sz="0" w:space="0" w:color="auto"/>
            <w:left w:val="none" w:sz="0" w:space="0" w:color="auto"/>
            <w:bottom w:val="none" w:sz="0" w:space="0" w:color="auto"/>
            <w:right w:val="none" w:sz="0" w:space="0" w:color="auto"/>
          </w:divBdr>
        </w:div>
        <w:div w:id="1660768426">
          <w:marLeft w:val="640"/>
          <w:marRight w:val="0"/>
          <w:marTop w:val="0"/>
          <w:marBottom w:val="0"/>
          <w:divBdr>
            <w:top w:val="none" w:sz="0" w:space="0" w:color="auto"/>
            <w:left w:val="none" w:sz="0" w:space="0" w:color="auto"/>
            <w:bottom w:val="none" w:sz="0" w:space="0" w:color="auto"/>
            <w:right w:val="none" w:sz="0" w:space="0" w:color="auto"/>
          </w:divBdr>
        </w:div>
        <w:div w:id="605233934">
          <w:marLeft w:val="640"/>
          <w:marRight w:val="0"/>
          <w:marTop w:val="0"/>
          <w:marBottom w:val="0"/>
          <w:divBdr>
            <w:top w:val="none" w:sz="0" w:space="0" w:color="auto"/>
            <w:left w:val="none" w:sz="0" w:space="0" w:color="auto"/>
            <w:bottom w:val="none" w:sz="0" w:space="0" w:color="auto"/>
            <w:right w:val="none" w:sz="0" w:space="0" w:color="auto"/>
          </w:divBdr>
        </w:div>
        <w:div w:id="1559710422">
          <w:marLeft w:val="640"/>
          <w:marRight w:val="0"/>
          <w:marTop w:val="0"/>
          <w:marBottom w:val="0"/>
          <w:divBdr>
            <w:top w:val="none" w:sz="0" w:space="0" w:color="auto"/>
            <w:left w:val="none" w:sz="0" w:space="0" w:color="auto"/>
            <w:bottom w:val="none" w:sz="0" w:space="0" w:color="auto"/>
            <w:right w:val="none" w:sz="0" w:space="0" w:color="auto"/>
          </w:divBdr>
        </w:div>
        <w:div w:id="339548943">
          <w:marLeft w:val="640"/>
          <w:marRight w:val="0"/>
          <w:marTop w:val="0"/>
          <w:marBottom w:val="0"/>
          <w:divBdr>
            <w:top w:val="none" w:sz="0" w:space="0" w:color="auto"/>
            <w:left w:val="none" w:sz="0" w:space="0" w:color="auto"/>
            <w:bottom w:val="none" w:sz="0" w:space="0" w:color="auto"/>
            <w:right w:val="none" w:sz="0" w:space="0" w:color="auto"/>
          </w:divBdr>
        </w:div>
        <w:div w:id="536968394">
          <w:marLeft w:val="640"/>
          <w:marRight w:val="0"/>
          <w:marTop w:val="0"/>
          <w:marBottom w:val="0"/>
          <w:divBdr>
            <w:top w:val="none" w:sz="0" w:space="0" w:color="auto"/>
            <w:left w:val="none" w:sz="0" w:space="0" w:color="auto"/>
            <w:bottom w:val="none" w:sz="0" w:space="0" w:color="auto"/>
            <w:right w:val="none" w:sz="0" w:space="0" w:color="auto"/>
          </w:divBdr>
        </w:div>
        <w:div w:id="1996713725">
          <w:marLeft w:val="640"/>
          <w:marRight w:val="0"/>
          <w:marTop w:val="0"/>
          <w:marBottom w:val="0"/>
          <w:divBdr>
            <w:top w:val="none" w:sz="0" w:space="0" w:color="auto"/>
            <w:left w:val="none" w:sz="0" w:space="0" w:color="auto"/>
            <w:bottom w:val="none" w:sz="0" w:space="0" w:color="auto"/>
            <w:right w:val="none" w:sz="0" w:space="0" w:color="auto"/>
          </w:divBdr>
        </w:div>
        <w:div w:id="343437215">
          <w:marLeft w:val="640"/>
          <w:marRight w:val="0"/>
          <w:marTop w:val="0"/>
          <w:marBottom w:val="0"/>
          <w:divBdr>
            <w:top w:val="none" w:sz="0" w:space="0" w:color="auto"/>
            <w:left w:val="none" w:sz="0" w:space="0" w:color="auto"/>
            <w:bottom w:val="none" w:sz="0" w:space="0" w:color="auto"/>
            <w:right w:val="none" w:sz="0" w:space="0" w:color="auto"/>
          </w:divBdr>
        </w:div>
        <w:div w:id="1535266798">
          <w:marLeft w:val="640"/>
          <w:marRight w:val="0"/>
          <w:marTop w:val="0"/>
          <w:marBottom w:val="0"/>
          <w:divBdr>
            <w:top w:val="none" w:sz="0" w:space="0" w:color="auto"/>
            <w:left w:val="none" w:sz="0" w:space="0" w:color="auto"/>
            <w:bottom w:val="none" w:sz="0" w:space="0" w:color="auto"/>
            <w:right w:val="none" w:sz="0" w:space="0" w:color="auto"/>
          </w:divBdr>
        </w:div>
        <w:div w:id="2003582861">
          <w:marLeft w:val="640"/>
          <w:marRight w:val="0"/>
          <w:marTop w:val="0"/>
          <w:marBottom w:val="0"/>
          <w:divBdr>
            <w:top w:val="none" w:sz="0" w:space="0" w:color="auto"/>
            <w:left w:val="none" w:sz="0" w:space="0" w:color="auto"/>
            <w:bottom w:val="none" w:sz="0" w:space="0" w:color="auto"/>
            <w:right w:val="none" w:sz="0" w:space="0" w:color="auto"/>
          </w:divBdr>
        </w:div>
        <w:div w:id="633489841">
          <w:marLeft w:val="640"/>
          <w:marRight w:val="0"/>
          <w:marTop w:val="0"/>
          <w:marBottom w:val="0"/>
          <w:divBdr>
            <w:top w:val="none" w:sz="0" w:space="0" w:color="auto"/>
            <w:left w:val="none" w:sz="0" w:space="0" w:color="auto"/>
            <w:bottom w:val="none" w:sz="0" w:space="0" w:color="auto"/>
            <w:right w:val="none" w:sz="0" w:space="0" w:color="auto"/>
          </w:divBdr>
        </w:div>
        <w:div w:id="494535905">
          <w:marLeft w:val="640"/>
          <w:marRight w:val="0"/>
          <w:marTop w:val="0"/>
          <w:marBottom w:val="0"/>
          <w:divBdr>
            <w:top w:val="none" w:sz="0" w:space="0" w:color="auto"/>
            <w:left w:val="none" w:sz="0" w:space="0" w:color="auto"/>
            <w:bottom w:val="none" w:sz="0" w:space="0" w:color="auto"/>
            <w:right w:val="none" w:sz="0" w:space="0" w:color="auto"/>
          </w:divBdr>
        </w:div>
        <w:div w:id="1169296929">
          <w:marLeft w:val="640"/>
          <w:marRight w:val="0"/>
          <w:marTop w:val="0"/>
          <w:marBottom w:val="0"/>
          <w:divBdr>
            <w:top w:val="none" w:sz="0" w:space="0" w:color="auto"/>
            <w:left w:val="none" w:sz="0" w:space="0" w:color="auto"/>
            <w:bottom w:val="none" w:sz="0" w:space="0" w:color="auto"/>
            <w:right w:val="none" w:sz="0" w:space="0" w:color="auto"/>
          </w:divBdr>
        </w:div>
        <w:div w:id="97727151">
          <w:marLeft w:val="640"/>
          <w:marRight w:val="0"/>
          <w:marTop w:val="0"/>
          <w:marBottom w:val="0"/>
          <w:divBdr>
            <w:top w:val="none" w:sz="0" w:space="0" w:color="auto"/>
            <w:left w:val="none" w:sz="0" w:space="0" w:color="auto"/>
            <w:bottom w:val="none" w:sz="0" w:space="0" w:color="auto"/>
            <w:right w:val="none" w:sz="0" w:space="0" w:color="auto"/>
          </w:divBdr>
        </w:div>
        <w:div w:id="2145653708">
          <w:marLeft w:val="640"/>
          <w:marRight w:val="0"/>
          <w:marTop w:val="0"/>
          <w:marBottom w:val="0"/>
          <w:divBdr>
            <w:top w:val="none" w:sz="0" w:space="0" w:color="auto"/>
            <w:left w:val="none" w:sz="0" w:space="0" w:color="auto"/>
            <w:bottom w:val="none" w:sz="0" w:space="0" w:color="auto"/>
            <w:right w:val="none" w:sz="0" w:space="0" w:color="auto"/>
          </w:divBdr>
        </w:div>
        <w:div w:id="151260126">
          <w:marLeft w:val="640"/>
          <w:marRight w:val="0"/>
          <w:marTop w:val="0"/>
          <w:marBottom w:val="0"/>
          <w:divBdr>
            <w:top w:val="none" w:sz="0" w:space="0" w:color="auto"/>
            <w:left w:val="none" w:sz="0" w:space="0" w:color="auto"/>
            <w:bottom w:val="none" w:sz="0" w:space="0" w:color="auto"/>
            <w:right w:val="none" w:sz="0" w:space="0" w:color="auto"/>
          </w:divBdr>
        </w:div>
        <w:div w:id="1621763221">
          <w:marLeft w:val="640"/>
          <w:marRight w:val="0"/>
          <w:marTop w:val="0"/>
          <w:marBottom w:val="0"/>
          <w:divBdr>
            <w:top w:val="none" w:sz="0" w:space="0" w:color="auto"/>
            <w:left w:val="none" w:sz="0" w:space="0" w:color="auto"/>
            <w:bottom w:val="none" w:sz="0" w:space="0" w:color="auto"/>
            <w:right w:val="none" w:sz="0" w:space="0" w:color="auto"/>
          </w:divBdr>
        </w:div>
        <w:div w:id="77682149">
          <w:marLeft w:val="640"/>
          <w:marRight w:val="0"/>
          <w:marTop w:val="0"/>
          <w:marBottom w:val="0"/>
          <w:divBdr>
            <w:top w:val="none" w:sz="0" w:space="0" w:color="auto"/>
            <w:left w:val="none" w:sz="0" w:space="0" w:color="auto"/>
            <w:bottom w:val="none" w:sz="0" w:space="0" w:color="auto"/>
            <w:right w:val="none" w:sz="0" w:space="0" w:color="auto"/>
          </w:divBdr>
        </w:div>
        <w:div w:id="1323507794">
          <w:marLeft w:val="640"/>
          <w:marRight w:val="0"/>
          <w:marTop w:val="0"/>
          <w:marBottom w:val="0"/>
          <w:divBdr>
            <w:top w:val="none" w:sz="0" w:space="0" w:color="auto"/>
            <w:left w:val="none" w:sz="0" w:space="0" w:color="auto"/>
            <w:bottom w:val="none" w:sz="0" w:space="0" w:color="auto"/>
            <w:right w:val="none" w:sz="0" w:space="0" w:color="auto"/>
          </w:divBdr>
        </w:div>
        <w:div w:id="1773667046">
          <w:marLeft w:val="640"/>
          <w:marRight w:val="0"/>
          <w:marTop w:val="0"/>
          <w:marBottom w:val="0"/>
          <w:divBdr>
            <w:top w:val="none" w:sz="0" w:space="0" w:color="auto"/>
            <w:left w:val="none" w:sz="0" w:space="0" w:color="auto"/>
            <w:bottom w:val="none" w:sz="0" w:space="0" w:color="auto"/>
            <w:right w:val="none" w:sz="0" w:space="0" w:color="auto"/>
          </w:divBdr>
        </w:div>
        <w:div w:id="666521951">
          <w:marLeft w:val="640"/>
          <w:marRight w:val="0"/>
          <w:marTop w:val="0"/>
          <w:marBottom w:val="0"/>
          <w:divBdr>
            <w:top w:val="none" w:sz="0" w:space="0" w:color="auto"/>
            <w:left w:val="none" w:sz="0" w:space="0" w:color="auto"/>
            <w:bottom w:val="none" w:sz="0" w:space="0" w:color="auto"/>
            <w:right w:val="none" w:sz="0" w:space="0" w:color="auto"/>
          </w:divBdr>
        </w:div>
        <w:div w:id="1482500788">
          <w:marLeft w:val="640"/>
          <w:marRight w:val="0"/>
          <w:marTop w:val="0"/>
          <w:marBottom w:val="0"/>
          <w:divBdr>
            <w:top w:val="none" w:sz="0" w:space="0" w:color="auto"/>
            <w:left w:val="none" w:sz="0" w:space="0" w:color="auto"/>
            <w:bottom w:val="none" w:sz="0" w:space="0" w:color="auto"/>
            <w:right w:val="none" w:sz="0" w:space="0" w:color="auto"/>
          </w:divBdr>
        </w:div>
        <w:div w:id="1369069647">
          <w:marLeft w:val="640"/>
          <w:marRight w:val="0"/>
          <w:marTop w:val="0"/>
          <w:marBottom w:val="0"/>
          <w:divBdr>
            <w:top w:val="none" w:sz="0" w:space="0" w:color="auto"/>
            <w:left w:val="none" w:sz="0" w:space="0" w:color="auto"/>
            <w:bottom w:val="none" w:sz="0" w:space="0" w:color="auto"/>
            <w:right w:val="none" w:sz="0" w:space="0" w:color="auto"/>
          </w:divBdr>
        </w:div>
        <w:div w:id="1955944091">
          <w:marLeft w:val="640"/>
          <w:marRight w:val="0"/>
          <w:marTop w:val="0"/>
          <w:marBottom w:val="0"/>
          <w:divBdr>
            <w:top w:val="none" w:sz="0" w:space="0" w:color="auto"/>
            <w:left w:val="none" w:sz="0" w:space="0" w:color="auto"/>
            <w:bottom w:val="none" w:sz="0" w:space="0" w:color="auto"/>
            <w:right w:val="none" w:sz="0" w:space="0" w:color="auto"/>
          </w:divBdr>
        </w:div>
        <w:div w:id="337199515">
          <w:marLeft w:val="640"/>
          <w:marRight w:val="0"/>
          <w:marTop w:val="0"/>
          <w:marBottom w:val="0"/>
          <w:divBdr>
            <w:top w:val="none" w:sz="0" w:space="0" w:color="auto"/>
            <w:left w:val="none" w:sz="0" w:space="0" w:color="auto"/>
            <w:bottom w:val="none" w:sz="0" w:space="0" w:color="auto"/>
            <w:right w:val="none" w:sz="0" w:space="0" w:color="auto"/>
          </w:divBdr>
        </w:div>
        <w:div w:id="1953171076">
          <w:marLeft w:val="640"/>
          <w:marRight w:val="0"/>
          <w:marTop w:val="0"/>
          <w:marBottom w:val="0"/>
          <w:divBdr>
            <w:top w:val="none" w:sz="0" w:space="0" w:color="auto"/>
            <w:left w:val="none" w:sz="0" w:space="0" w:color="auto"/>
            <w:bottom w:val="none" w:sz="0" w:space="0" w:color="auto"/>
            <w:right w:val="none" w:sz="0" w:space="0" w:color="auto"/>
          </w:divBdr>
        </w:div>
        <w:div w:id="1916086071">
          <w:marLeft w:val="640"/>
          <w:marRight w:val="0"/>
          <w:marTop w:val="0"/>
          <w:marBottom w:val="0"/>
          <w:divBdr>
            <w:top w:val="none" w:sz="0" w:space="0" w:color="auto"/>
            <w:left w:val="none" w:sz="0" w:space="0" w:color="auto"/>
            <w:bottom w:val="none" w:sz="0" w:space="0" w:color="auto"/>
            <w:right w:val="none" w:sz="0" w:space="0" w:color="auto"/>
          </w:divBdr>
        </w:div>
        <w:div w:id="1995909240">
          <w:marLeft w:val="640"/>
          <w:marRight w:val="0"/>
          <w:marTop w:val="0"/>
          <w:marBottom w:val="0"/>
          <w:divBdr>
            <w:top w:val="none" w:sz="0" w:space="0" w:color="auto"/>
            <w:left w:val="none" w:sz="0" w:space="0" w:color="auto"/>
            <w:bottom w:val="none" w:sz="0" w:space="0" w:color="auto"/>
            <w:right w:val="none" w:sz="0" w:space="0" w:color="auto"/>
          </w:divBdr>
        </w:div>
        <w:div w:id="579558894">
          <w:marLeft w:val="640"/>
          <w:marRight w:val="0"/>
          <w:marTop w:val="0"/>
          <w:marBottom w:val="0"/>
          <w:divBdr>
            <w:top w:val="none" w:sz="0" w:space="0" w:color="auto"/>
            <w:left w:val="none" w:sz="0" w:space="0" w:color="auto"/>
            <w:bottom w:val="none" w:sz="0" w:space="0" w:color="auto"/>
            <w:right w:val="none" w:sz="0" w:space="0" w:color="auto"/>
          </w:divBdr>
        </w:div>
        <w:div w:id="663355984">
          <w:marLeft w:val="640"/>
          <w:marRight w:val="0"/>
          <w:marTop w:val="0"/>
          <w:marBottom w:val="0"/>
          <w:divBdr>
            <w:top w:val="none" w:sz="0" w:space="0" w:color="auto"/>
            <w:left w:val="none" w:sz="0" w:space="0" w:color="auto"/>
            <w:bottom w:val="none" w:sz="0" w:space="0" w:color="auto"/>
            <w:right w:val="none" w:sz="0" w:space="0" w:color="auto"/>
          </w:divBdr>
        </w:div>
        <w:div w:id="1232961518">
          <w:marLeft w:val="640"/>
          <w:marRight w:val="0"/>
          <w:marTop w:val="0"/>
          <w:marBottom w:val="0"/>
          <w:divBdr>
            <w:top w:val="none" w:sz="0" w:space="0" w:color="auto"/>
            <w:left w:val="none" w:sz="0" w:space="0" w:color="auto"/>
            <w:bottom w:val="none" w:sz="0" w:space="0" w:color="auto"/>
            <w:right w:val="none" w:sz="0" w:space="0" w:color="auto"/>
          </w:divBdr>
        </w:div>
        <w:div w:id="229970185">
          <w:marLeft w:val="640"/>
          <w:marRight w:val="0"/>
          <w:marTop w:val="0"/>
          <w:marBottom w:val="0"/>
          <w:divBdr>
            <w:top w:val="none" w:sz="0" w:space="0" w:color="auto"/>
            <w:left w:val="none" w:sz="0" w:space="0" w:color="auto"/>
            <w:bottom w:val="none" w:sz="0" w:space="0" w:color="auto"/>
            <w:right w:val="none" w:sz="0" w:space="0" w:color="auto"/>
          </w:divBdr>
        </w:div>
        <w:div w:id="395131629">
          <w:marLeft w:val="640"/>
          <w:marRight w:val="0"/>
          <w:marTop w:val="0"/>
          <w:marBottom w:val="0"/>
          <w:divBdr>
            <w:top w:val="none" w:sz="0" w:space="0" w:color="auto"/>
            <w:left w:val="none" w:sz="0" w:space="0" w:color="auto"/>
            <w:bottom w:val="none" w:sz="0" w:space="0" w:color="auto"/>
            <w:right w:val="none" w:sz="0" w:space="0" w:color="auto"/>
          </w:divBdr>
        </w:div>
        <w:div w:id="726804707">
          <w:marLeft w:val="640"/>
          <w:marRight w:val="0"/>
          <w:marTop w:val="0"/>
          <w:marBottom w:val="0"/>
          <w:divBdr>
            <w:top w:val="none" w:sz="0" w:space="0" w:color="auto"/>
            <w:left w:val="none" w:sz="0" w:space="0" w:color="auto"/>
            <w:bottom w:val="none" w:sz="0" w:space="0" w:color="auto"/>
            <w:right w:val="none" w:sz="0" w:space="0" w:color="auto"/>
          </w:divBdr>
        </w:div>
        <w:div w:id="666834402">
          <w:marLeft w:val="640"/>
          <w:marRight w:val="0"/>
          <w:marTop w:val="0"/>
          <w:marBottom w:val="0"/>
          <w:divBdr>
            <w:top w:val="none" w:sz="0" w:space="0" w:color="auto"/>
            <w:left w:val="none" w:sz="0" w:space="0" w:color="auto"/>
            <w:bottom w:val="none" w:sz="0" w:space="0" w:color="auto"/>
            <w:right w:val="none" w:sz="0" w:space="0" w:color="auto"/>
          </w:divBdr>
        </w:div>
        <w:div w:id="2087149474">
          <w:marLeft w:val="640"/>
          <w:marRight w:val="0"/>
          <w:marTop w:val="0"/>
          <w:marBottom w:val="0"/>
          <w:divBdr>
            <w:top w:val="none" w:sz="0" w:space="0" w:color="auto"/>
            <w:left w:val="none" w:sz="0" w:space="0" w:color="auto"/>
            <w:bottom w:val="none" w:sz="0" w:space="0" w:color="auto"/>
            <w:right w:val="none" w:sz="0" w:space="0" w:color="auto"/>
          </w:divBdr>
        </w:div>
        <w:div w:id="1613321973">
          <w:marLeft w:val="640"/>
          <w:marRight w:val="0"/>
          <w:marTop w:val="0"/>
          <w:marBottom w:val="0"/>
          <w:divBdr>
            <w:top w:val="none" w:sz="0" w:space="0" w:color="auto"/>
            <w:left w:val="none" w:sz="0" w:space="0" w:color="auto"/>
            <w:bottom w:val="none" w:sz="0" w:space="0" w:color="auto"/>
            <w:right w:val="none" w:sz="0" w:space="0" w:color="auto"/>
          </w:divBdr>
        </w:div>
      </w:divsChild>
    </w:div>
    <w:div w:id="589122424">
      <w:bodyDiv w:val="1"/>
      <w:marLeft w:val="0"/>
      <w:marRight w:val="0"/>
      <w:marTop w:val="0"/>
      <w:marBottom w:val="0"/>
      <w:divBdr>
        <w:top w:val="none" w:sz="0" w:space="0" w:color="auto"/>
        <w:left w:val="none" w:sz="0" w:space="0" w:color="auto"/>
        <w:bottom w:val="none" w:sz="0" w:space="0" w:color="auto"/>
        <w:right w:val="none" w:sz="0" w:space="0" w:color="auto"/>
      </w:divBdr>
      <w:divsChild>
        <w:div w:id="1868563960">
          <w:marLeft w:val="640"/>
          <w:marRight w:val="0"/>
          <w:marTop w:val="0"/>
          <w:marBottom w:val="0"/>
          <w:divBdr>
            <w:top w:val="none" w:sz="0" w:space="0" w:color="auto"/>
            <w:left w:val="none" w:sz="0" w:space="0" w:color="auto"/>
            <w:bottom w:val="none" w:sz="0" w:space="0" w:color="auto"/>
            <w:right w:val="none" w:sz="0" w:space="0" w:color="auto"/>
          </w:divBdr>
        </w:div>
        <w:div w:id="32923206">
          <w:marLeft w:val="640"/>
          <w:marRight w:val="0"/>
          <w:marTop w:val="0"/>
          <w:marBottom w:val="0"/>
          <w:divBdr>
            <w:top w:val="none" w:sz="0" w:space="0" w:color="auto"/>
            <w:left w:val="none" w:sz="0" w:space="0" w:color="auto"/>
            <w:bottom w:val="none" w:sz="0" w:space="0" w:color="auto"/>
            <w:right w:val="none" w:sz="0" w:space="0" w:color="auto"/>
          </w:divBdr>
        </w:div>
        <w:div w:id="1004628236">
          <w:marLeft w:val="640"/>
          <w:marRight w:val="0"/>
          <w:marTop w:val="0"/>
          <w:marBottom w:val="0"/>
          <w:divBdr>
            <w:top w:val="none" w:sz="0" w:space="0" w:color="auto"/>
            <w:left w:val="none" w:sz="0" w:space="0" w:color="auto"/>
            <w:bottom w:val="none" w:sz="0" w:space="0" w:color="auto"/>
            <w:right w:val="none" w:sz="0" w:space="0" w:color="auto"/>
          </w:divBdr>
        </w:div>
        <w:div w:id="658267366">
          <w:marLeft w:val="640"/>
          <w:marRight w:val="0"/>
          <w:marTop w:val="0"/>
          <w:marBottom w:val="0"/>
          <w:divBdr>
            <w:top w:val="none" w:sz="0" w:space="0" w:color="auto"/>
            <w:left w:val="none" w:sz="0" w:space="0" w:color="auto"/>
            <w:bottom w:val="none" w:sz="0" w:space="0" w:color="auto"/>
            <w:right w:val="none" w:sz="0" w:space="0" w:color="auto"/>
          </w:divBdr>
        </w:div>
        <w:div w:id="105931079">
          <w:marLeft w:val="640"/>
          <w:marRight w:val="0"/>
          <w:marTop w:val="0"/>
          <w:marBottom w:val="0"/>
          <w:divBdr>
            <w:top w:val="none" w:sz="0" w:space="0" w:color="auto"/>
            <w:left w:val="none" w:sz="0" w:space="0" w:color="auto"/>
            <w:bottom w:val="none" w:sz="0" w:space="0" w:color="auto"/>
            <w:right w:val="none" w:sz="0" w:space="0" w:color="auto"/>
          </w:divBdr>
        </w:div>
        <w:div w:id="1998531433">
          <w:marLeft w:val="640"/>
          <w:marRight w:val="0"/>
          <w:marTop w:val="0"/>
          <w:marBottom w:val="0"/>
          <w:divBdr>
            <w:top w:val="none" w:sz="0" w:space="0" w:color="auto"/>
            <w:left w:val="none" w:sz="0" w:space="0" w:color="auto"/>
            <w:bottom w:val="none" w:sz="0" w:space="0" w:color="auto"/>
            <w:right w:val="none" w:sz="0" w:space="0" w:color="auto"/>
          </w:divBdr>
        </w:div>
        <w:div w:id="1855653332">
          <w:marLeft w:val="640"/>
          <w:marRight w:val="0"/>
          <w:marTop w:val="0"/>
          <w:marBottom w:val="0"/>
          <w:divBdr>
            <w:top w:val="none" w:sz="0" w:space="0" w:color="auto"/>
            <w:left w:val="none" w:sz="0" w:space="0" w:color="auto"/>
            <w:bottom w:val="none" w:sz="0" w:space="0" w:color="auto"/>
            <w:right w:val="none" w:sz="0" w:space="0" w:color="auto"/>
          </w:divBdr>
        </w:div>
        <w:div w:id="720983635">
          <w:marLeft w:val="640"/>
          <w:marRight w:val="0"/>
          <w:marTop w:val="0"/>
          <w:marBottom w:val="0"/>
          <w:divBdr>
            <w:top w:val="none" w:sz="0" w:space="0" w:color="auto"/>
            <w:left w:val="none" w:sz="0" w:space="0" w:color="auto"/>
            <w:bottom w:val="none" w:sz="0" w:space="0" w:color="auto"/>
            <w:right w:val="none" w:sz="0" w:space="0" w:color="auto"/>
          </w:divBdr>
        </w:div>
        <w:div w:id="1439980962">
          <w:marLeft w:val="640"/>
          <w:marRight w:val="0"/>
          <w:marTop w:val="0"/>
          <w:marBottom w:val="0"/>
          <w:divBdr>
            <w:top w:val="none" w:sz="0" w:space="0" w:color="auto"/>
            <w:left w:val="none" w:sz="0" w:space="0" w:color="auto"/>
            <w:bottom w:val="none" w:sz="0" w:space="0" w:color="auto"/>
            <w:right w:val="none" w:sz="0" w:space="0" w:color="auto"/>
          </w:divBdr>
        </w:div>
        <w:div w:id="1145002147">
          <w:marLeft w:val="640"/>
          <w:marRight w:val="0"/>
          <w:marTop w:val="0"/>
          <w:marBottom w:val="0"/>
          <w:divBdr>
            <w:top w:val="none" w:sz="0" w:space="0" w:color="auto"/>
            <w:left w:val="none" w:sz="0" w:space="0" w:color="auto"/>
            <w:bottom w:val="none" w:sz="0" w:space="0" w:color="auto"/>
            <w:right w:val="none" w:sz="0" w:space="0" w:color="auto"/>
          </w:divBdr>
        </w:div>
        <w:div w:id="1987127744">
          <w:marLeft w:val="640"/>
          <w:marRight w:val="0"/>
          <w:marTop w:val="0"/>
          <w:marBottom w:val="0"/>
          <w:divBdr>
            <w:top w:val="none" w:sz="0" w:space="0" w:color="auto"/>
            <w:left w:val="none" w:sz="0" w:space="0" w:color="auto"/>
            <w:bottom w:val="none" w:sz="0" w:space="0" w:color="auto"/>
            <w:right w:val="none" w:sz="0" w:space="0" w:color="auto"/>
          </w:divBdr>
        </w:div>
        <w:div w:id="1034306092">
          <w:marLeft w:val="640"/>
          <w:marRight w:val="0"/>
          <w:marTop w:val="0"/>
          <w:marBottom w:val="0"/>
          <w:divBdr>
            <w:top w:val="none" w:sz="0" w:space="0" w:color="auto"/>
            <w:left w:val="none" w:sz="0" w:space="0" w:color="auto"/>
            <w:bottom w:val="none" w:sz="0" w:space="0" w:color="auto"/>
            <w:right w:val="none" w:sz="0" w:space="0" w:color="auto"/>
          </w:divBdr>
        </w:div>
        <w:div w:id="1028142074">
          <w:marLeft w:val="640"/>
          <w:marRight w:val="0"/>
          <w:marTop w:val="0"/>
          <w:marBottom w:val="0"/>
          <w:divBdr>
            <w:top w:val="none" w:sz="0" w:space="0" w:color="auto"/>
            <w:left w:val="none" w:sz="0" w:space="0" w:color="auto"/>
            <w:bottom w:val="none" w:sz="0" w:space="0" w:color="auto"/>
            <w:right w:val="none" w:sz="0" w:space="0" w:color="auto"/>
          </w:divBdr>
        </w:div>
        <w:div w:id="577521451">
          <w:marLeft w:val="640"/>
          <w:marRight w:val="0"/>
          <w:marTop w:val="0"/>
          <w:marBottom w:val="0"/>
          <w:divBdr>
            <w:top w:val="none" w:sz="0" w:space="0" w:color="auto"/>
            <w:left w:val="none" w:sz="0" w:space="0" w:color="auto"/>
            <w:bottom w:val="none" w:sz="0" w:space="0" w:color="auto"/>
            <w:right w:val="none" w:sz="0" w:space="0" w:color="auto"/>
          </w:divBdr>
        </w:div>
        <w:div w:id="1782845794">
          <w:marLeft w:val="640"/>
          <w:marRight w:val="0"/>
          <w:marTop w:val="0"/>
          <w:marBottom w:val="0"/>
          <w:divBdr>
            <w:top w:val="none" w:sz="0" w:space="0" w:color="auto"/>
            <w:left w:val="none" w:sz="0" w:space="0" w:color="auto"/>
            <w:bottom w:val="none" w:sz="0" w:space="0" w:color="auto"/>
            <w:right w:val="none" w:sz="0" w:space="0" w:color="auto"/>
          </w:divBdr>
        </w:div>
        <w:div w:id="2060469814">
          <w:marLeft w:val="640"/>
          <w:marRight w:val="0"/>
          <w:marTop w:val="0"/>
          <w:marBottom w:val="0"/>
          <w:divBdr>
            <w:top w:val="none" w:sz="0" w:space="0" w:color="auto"/>
            <w:left w:val="none" w:sz="0" w:space="0" w:color="auto"/>
            <w:bottom w:val="none" w:sz="0" w:space="0" w:color="auto"/>
            <w:right w:val="none" w:sz="0" w:space="0" w:color="auto"/>
          </w:divBdr>
        </w:div>
        <w:div w:id="696783663">
          <w:marLeft w:val="640"/>
          <w:marRight w:val="0"/>
          <w:marTop w:val="0"/>
          <w:marBottom w:val="0"/>
          <w:divBdr>
            <w:top w:val="none" w:sz="0" w:space="0" w:color="auto"/>
            <w:left w:val="none" w:sz="0" w:space="0" w:color="auto"/>
            <w:bottom w:val="none" w:sz="0" w:space="0" w:color="auto"/>
            <w:right w:val="none" w:sz="0" w:space="0" w:color="auto"/>
          </w:divBdr>
        </w:div>
        <w:div w:id="2105224471">
          <w:marLeft w:val="640"/>
          <w:marRight w:val="0"/>
          <w:marTop w:val="0"/>
          <w:marBottom w:val="0"/>
          <w:divBdr>
            <w:top w:val="none" w:sz="0" w:space="0" w:color="auto"/>
            <w:left w:val="none" w:sz="0" w:space="0" w:color="auto"/>
            <w:bottom w:val="none" w:sz="0" w:space="0" w:color="auto"/>
            <w:right w:val="none" w:sz="0" w:space="0" w:color="auto"/>
          </w:divBdr>
        </w:div>
        <w:div w:id="1620644615">
          <w:marLeft w:val="640"/>
          <w:marRight w:val="0"/>
          <w:marTop w:val="0"/>
          <w:marBottom w:val="0"/>
          <w:divBdr>
            <w:top w:val="none" w:sz="0" w:space="0" w:color="auto"/>
            <w:left w:val="none" w:sz="0" w:space="0" w:color="auto"/>
            <w:bottom w:val="none" w:sz="0" w:space="0" w:color="auto"/>
            <w:right w:val="none" w:sz="0" w:space="0" w:color="auto"/>
          </w:divBdr>
        </w:div>
        <w:div w:id="1916430204">
          <w:marLeft w:val="640"/>
          <w:marRight w:val="0"/>
          <w:marTop w:val="0"/>
          <w:marBottom w:val="0"/>
          <w:divBdr>
            <w:top w:val="none" w:sz="0" w:space="0" w:color="auto"/>
            <w:left w:val="none" w:sz="0" w:space="0" w:color="auto"/>
            <w:bottom w:val="none" w:sz="0" w:space="0" w:color="auto"/>
            <w:right w:val="none" w:sz="0" w:space="0" w:color="auto"/>
          </w:divBdr>
        </w:div>
        <w:div w:id="660472787">
          <w:marLeft w:val="640"/>
          <w:marRight w:val="0"/>
          <w:marTop w:val="0"/>
          <w:marBottom w:val="0"/>
          <w:divBdr>
            <w:top w:val="none" w:sz="0" w:space="0" w:color="auto"/>
            <w:left w:val="none" w:sz="0" w:space="0" w:color="auto"/>
            <w:bottom w:val="none" w:sz="0" w:space="0" w:color="auto"/>
            <w:right w:val="none" w:sz="0" w:space="0" w:color="auto"/>
          </w:divBdr>
        </w:div>
        <w:div w:id="1340277643">
          <w:marLeft w:val="640"/>
          <w:marRight w:val="0"/>
          <w:marTop w:val="0"/>
          <w:marBottom w:val="0"/>
          <w:divBdr>
            <w:top w:val="none" w:sz="0" w:space="0" w:color="auto"/>
            <w:left w:val="none" w:sz="0" w:space="0" w:color="auto"/>
            <w:bottom w:val="none" w:sz="0" w:space="0" w:color="auto"/>
            <w:right w:val="none" w:sz="0" w:space="0" w:color="auto"/>
          </w:divBdr>
        </w:div>
        <w:div w:id="1864784948">
          <w:marLeft w:val="640"/>
          <w:marRight w:val="0"/>
          <w:marTop w:val="0"/>
          <w:marBottom w:val="0"/>
          <w:divBdr>
            <w:top w:val="none" w:sz="0" w:space="0" w:color="auto"/>
            <w:left w:val="none" w:sz="0" w:space="0" w:color="auto"/>
            <w:bottom w:val="none" w:sz="0" w:space="0" w:color="auto"/>
            <w:right w:val="none" w:sz="0" w:space="0" w:color="auto"/>
          </w:divBdr>
        </w:div>
        <w:div w:id="1767072124">
          <w:marLeft w:val="640"/>
          <w:marRight w:val="0"/>
          <w:marTop w:val="0"/>
          <w:marBottom w:val="0"/>
          <w:divBdr>
            <w:top w:val="none" w:sz="0" w:space="0" w:color="auto"/>
            <w:left w:val="none" w:sz="0" w:space="0" w:color="auto"/>
            <w:bottom w:val="none" w:sz="0" w:space="0" w:color="auto"/>
            <w:right w:val="none" w:sz="0" w:space="0" w:color="auto"/>
          </w:divBdr>
        </w:div>
        <w:div w:id="1886718566">
          <w:marLeft w:val="640"/>
          <w:marRight w:val="0"/>
          <w:marTop w:val="0"/>
          <w:marBottom w:val="0"/>
          <w:divBdr>
            <w:top w:val="none" w:sz="0" w:space="0" w:color="auto"/>
            <w:left w:val="none" w:sz="0" w:space="0" w:color="auto"/>
            <w:bottom w:val="none" w:sz="0" w:space="0" w:color="auto"/>
            <w:right w:val="none" w:sz="0" w:space="0" w:color="auto"/>
          </w:divBdr>
        </w:div>
        <w:div w:id="127820939">
          <w:marLeft w:val="640"/>
          <w:marRight w:val="0"/>
          <w:marTop w:val="0"/>
          <w:marBottom w:val="0"/>
          <w:divBdr>
            <w:top w:val="none" w:sz="0" w:space="0" w:color="auto"/>
            <w:left w:val="none" w:sz="0" w:space="0" w:color="auto"/>
            <w:bottom w:val="none" w:sz="0" w:space="0" w:color="auto"/>
            <w:right w:val="none" w:sz="0" w:space="0" w:color="auto"/>
          </w:divBdr>
        </w:div>
        <w:div w:id="1058289207">
          <w:marLeft w:val="640"/>
          <w:marRight w:val="0"/>
          <w:marTop w:val="0"/>
          <w:marBottom w:val="0"/>
          <w:divBdr>
            <w:top w:val="none" w:sz="0" w:space="0" w:color="auto"/>
            <w:left w:val="none" w:sz="0" w:space="0" w:color="auto"/>
            <w:bottom w:val="none" w:sz="0" w:space="0" w:color="auto"/>
            <w:right w:val="none" w:sz="0" w:space="0" w:color="auto"/>
          </w:divBdr>
        </w:div>
        <w:div w:id="69352582">
          <w:marLeft w:val="640"/>
          <w:marRight w:val="0"/>
          <w:marTop w:val="0"/>
          <w:marBottom w:val="0"/>
          <w:divBdr>
            <w:top w:val="none" w:sz="0" w:space="0" w:color="auto"/>
            <w:left w:val="none" w:sz="0" w:space="0" w:color="auto"/>
            <w:bottom w:val="none" w:sz="0" w:space="0" w:color="auto"/>
            <w:right w:val="none" w:sz="0" w:space="0" w:color="auto"/>
          </w:divBdr>
        </w:div>
        <w:div w:id="40525099">
          <w:marLeft w:val="640"/>
          <w:marRight w:val="0"/>
          <w:marTop w:val="0"/>
          <w:marBottom w:val="0"/>
          <w:divBdr>
            <w:top w:val="none" w:sz="0" w:space="0" w:color="auto"/>
            <w:left w:val="none" w:sz="0" w:space="0" w:color="auto"/>
            <w:bottom w:val="none" w:sz="0" w:space="0" w:color="auto"/>
            <w:right w:val="none" w:sz="0" w:space="0" w:color="auto"/>
          </w:divBdr>
        </w:div>
        <w:div w:id="1432630893">
          <w:marLeft w:val="640"/>
          <w:marRight w:val="0"/>
          <w:marTop w:val="0"/>
          <w:marBottom w:val="0"/>
          <w:divBdr>
            <w:top w:val="none" w:sz="0" w:space="0" w:color="auto"/>
            <w:left w:val="none" w:sz="0" w:space="0" w:color="auto"/>
            <w:bottom w:val="none" w:sz="0" w:space="0" w:color="auto"/>
            <w:right w:val="none" w:sz="0" w:space="0" w:color="auto"/>
          </w:divBdr>
        </w:div>
        <w:div w:id="363409301">
          <w:marLeft w:val="640"/>
          <w:marRight w:val="0"/>
          <w:marTop w:val="0"/>
          <w:marBottom w:val="0"/>
          <w:divBdr>
            <w:top w:val="none" w:sz="0" w:space="0" w:color="auto"/>
            <w:left w:val="none" w:sz="0" w:space="0" w:color="auto"/>
            <w:bottom w:val="none" w:sz="0" w:space="0" w:color="auto"/>
            <w:right w:val="none" w:sz="0" w:space="0" w:color="auto"/>
          </w:divBdr>
        </w:div>
        <w:div w:id="2107067752">
          <w:marLeft w:val="640"/>
          <w:marRight w:val="0"/>
          <w:marTop w:val="0"/>
          <w:marBottom w:val="0"/>
          <w:divBdr>
            <w:top w:val="none" w:sz="0" w:space="0" w:color="auto"/>
            <w:left w:val="none" w:sz="0" w:space="0" w:color="auto"/>
            <w:bottom w:val="none" w:sz="0" w:space="0" w:color="auto"/>
            <w:right w:val="none" w:sz="0" w:space="0" w:color="auto"/>
          </w:divBdr>
        </w:div>
        <w:div w:id="997929047">
          <w:marLeft w:val="640"/>
          <w:marRight w:val="0"/>
          <w:marTop w:val="0"/>
          <w:marBottom w:val="0"/>
          <w:divBdr>
            <w:top w:val="none" w:sz="0" w:space="0" w:color="auto"/>
            <w:left w:val="none" w:sz="0" w:space="0" w:color="auto"/>
            <w:bottom w:val="none" w:sz="0" w:space="0" w:color="auto"/>
            <w:right w:val="none" w:sz="0" w:space="0" w:color="auto"/>
          </w:divBdr>
        </w:div>
        <w:div w:id="548802713">
          <w:marLeft w:val="640"/>
          <w:marRight w:val="0"/>
          <w:marTop w:val="0"/>
          <w:marBottom w:val="0"/>
          <w:divBdr>
            <w:top w:val="none" w:sz="0" w:space="0" w:color="auto"/>
            <w:left w:val="none" w:sz="0" w:space="0" w:color="auto"/>
            <w:bottom w:val="none" w:sz="0" w:space="0" w:color="auto"/>
            <w:right w:val="none" w:sz="0" w:space="0" w:color="auto"/>
          </w:divBdr>
        </w:div>
        <w:div w:id="1163357258">
          <w:marLeft w:val="640"/>
          <w:marRight w:val="0"/>
          <w:marTop w:val="0"/>
          <w:marBottom w:val="0"/>
          <w:divBdr>
            <w:top w:val="none" w:sz="0" w:space="0" w:color="auto"/>
            <w:left w:val="none" w:sz="0" w:space="0" w:color="auto"/>
            <w:bottom w:val="none" w:sz="0" w:space="0" w:color="auto"/>
            <w:right w:val="none" w:sz="0" w:space="0" w:color="auto"/>
          </w:divBdr>
        </w:div>
        <w:div w:id="80295253">
          <w:marLeft w:val="640"/>
          <w:marRight w:val="0"/>
          <w:marTop w:val="0"/>
          <w:marBottom w:val="0"/>
          <w:divBdr>
            <w:top w:val="none" w:sz="0" w:space="0" w:color="auto"/>
            <w:left w:val="none" w:sz="0" w:space="0" w:color="auto"/>
            <w:bottom w:val="none" w:sz="0" w:space="0" w:color="auto"/>
            <w:right w:val="none" w:sz="0" w:space="0" w:color="auto"/>
          </w:divBdr>
        </w:div>
        <w:div w:id="234125096">
          <w:marLeft w:val="640"/>
          <w:marRight w:val="0"/>
          <w:marTop w:val="0"/>
          <w:marBottom w:val="0"/>
          <w:divBdr>
            <w:top w:val="none" w:sz="0" w:space="0" w:color="auto"/>
            <w:left w:val="none" w:sz="0" w:space="0" w:color="auto"/>
            <w:bottom w:val="none" w:sz="0" w:space="0" w:color="auto"/>
            <w:right w:val="none" w:sz="0" w:space="0" w:color="auto"/>
          </w:divBdr>
        </w:div>
        <w:div w:id="1711176447">
          <w:marLeft w:val="640"/>
          <w:marRight w:val="0"/>
          <w:marTop w:val="0"/>
          <w:marBottom w:val="0"/>
          <w:divBdr>
            <w:top w:val="none" w:sz="0" w:space="0" w:color="auto"/>
            <w:left w:val="none" w:sz="0" w:space="0" w:color="auto"/>
            <w:bottom w:val="none" w:sz="0" w:space="0" w:color="auto"/>
            <w:right w:val="none" w:sz="0" w:space="0" w:color="auto"/>
          </w:divBdr>
        </w:div>
        <w:div w:id="1143621095">
          <w:marLeft w:val="640"/>
          <w:marRight w:val="0"/>
          <w:marTop w:val="0"/>
          <w:marBottom w:val="0"/>
          <w:divBdr>
            <w:top w:val="none" w:sz="0" w:space="0" w:color="auto"/>
            <w:left w:val="none" w:sz="0" w:space="0" w:color="auto"/>
            <w:bottom w:val="none" w:sz="0" w:space="0" w:color="auto"/>
            <w:right w:val="none" w:sz="0" w:space="0" w:color="auto"/>
          </w:divBdr>
        </w:div>
        <w:div w:id="1145776504">
          <w:marLeft w:val="640"/>
          <w:marRight w:val="0"/>
          <w:marTop w:val="0"/>
          <w:marBottom w:val="0"/>
          <w:divBdr>
            <w:top w:val="none" w:sz="0" w:space="0" w:color="auto"/>
            <w:left w:val="none" w:sz="0" w:space="0" w:color="auto"/>
            <w:bottom w:val="none" w:sz="0" w:space="0" w:color="auto"/>
            <w:right w:val="none" w:sz="0" w:space="0" w:color="auto"/>
          </w:divBdr>
        </w:div>
        <w:div w:id="1943486409">
          <w:marLeft w:val="640"/>
          <w:marRight w:val="0"/>
          <w:marTop w:val="0"/>
          <w:marBottom w:val="0"/>
          <w:divBdr>
            <w:top w:val="none" w:sz="0" w:space="0" w:color="auto"/>
            <w:left w:val="none" w:sz="0" w:space="0" w:color="auto"/>
            <w:bottom w:val="none" w:sz="0" w:space="0" w:color="auto"/>
            <w:right w:val="none" w:sz="0" w:space="0" w:color="auto"/>
          </w:divBdr>
        </w:div>
        <w:div w:id="380597420">
          <w:marLeft w:val="640"/>
          <w:marRight w:val="0"/>
          <w:marTop w:val="0"/>
          <w:marBottom w:val="0"/>
          <w:divBdr>
            <w:top w:val="none" w:sz="0" w:space="0" w:color="auto"/>
            <w:left w:val="none" w:sz="0" w:space="0" w:color="auto"/>
            <w:bottom w:val="none" w:sz="0" w:space="0" w:color="auto"/>
            <w:right w:val="none" w:sz="0" w:space="0" w:color="auto"/>
          </w:divBdr>
        </w:div>
        <w:div w:id="146553747">
          <w:marLeft w:val="640"/>
          <w:marRight w:val="0"/>
          <w:marTop w:val="0"/>
          <w:marBottom w:val="0"/>
          <w:divBdr>
            <w:top w:val="none" w:sz="0" w:space="0" w:color="auto"/>
            <w:left w:val="none" w:sz="0" w:space="0" w:color="auto"/>
            <w:bottom w:val="none" w:sz="0" w:space="0" w:color="auto"/>
            <w:right w:val="none" w:sz="0" w:space="0" w:color="auto"/>
          </w:divBdr>
        </w:div>
        <w:div w:id="436221886">
          <w:marLeft w:val="640"/>
          <w:marRight w:val="0"/>
          <w:marTop w:val="0"/>
          <w:marBottom w:val="0"/>
          <w:divBdr>
            <w:top w:val="none" w:sz="0" w:space="0" w:color="auto"/>
            <w:left w:val="none" w:sz="0" w:space="0" w:color="auto"/>
            <w:bottom w:val="none" w:sz="0" w:space="0" w:color="auto"/>
            <w:right w:val="none" w:sz="0" w:space="0" w:color="auto"/>
          </w:divBdr>
        </w:div>
        <w:div w:id="310410253">
          <w:marLeft w:val="640"/>
          <w:marRight w:val="0"/>
          <w:marTop w:val="0"/>
          <w:marBottom w:val="0"/>
          <w:divBdr>
            <w:top w:val="none" w:sz="0" w:space="0" w:color="auto"/>
            <w:left w:val="none" w:sz="0" w:space="0" w:color="auto"/>
            <w:bottom w:val="none" w:sz="0" w:space="0" w:color="auto"/>
            <w:right w:val="none" w:sz="0" w:space="0" w:color="auto"/>
          </w:divBdr>
        </w:div>
        <w:div w:id="894317294">
          <w:marLeft w:val="640"/>
          <w:marRight w:val="0"/>
          <w:marTop w:val="0"/>
          <w:marBottom w:val="0"/>
          <w:divBdr>
            <w:top w:val="none" w:sz="0" w:space="0" w:color="auto"/>
            <w:left w:val="none" w:sz="0" w:space="0" w:color="auto"/>
            <w:bottom w:val="none" w:sz="0" w:space="0" w:color="auto"/>
            <w:right w:val="none" w:sz="0" w:space="0" w:color="auto"/>
          </w:divBdr>
        </w:div>
        <w:div w:id="1509641701">
          <w:marLeft w:val="640"/>
          <w:marRight w:val="0"/>
          <w:marTop w:val="0"/>
          <w:marBottom w:val="0"/>
          <w:divBdr>
            <w:top w:val="none" w:sz="0" w:space="0" w:color="auto"/>
            <w:left w:val="none" w:sz="0" w:space="0" w:color="auto"/>
            <w:bottom w:val="none" w:sz="0" w:space="0" w:color="auto"/>
            <w:right w:val="none" w:sz="0" w:space="0" w:color="auto"/>
          </w:divBdr>
        </w:div>
        <w:div w:id="2029869398">
          <w:marLeft w:val="640"/>
          <w:marRight w:val="0"/>
          <w:marTop w:val="0"/>
          <w:marBottom w:val="0"/>
          <w:divBdr>
            <w:top w:val="none" w:sz="0" w:space="0" w:color="auto"/>
            <w:left w:val="none" w:sz="0" w:space="0" w:color="auto"/>
            <w:bottom w:val="none" w:sz="0" w:space="0" w:color="auto"/>
            <w:right w:val="none" w:sz="0" w:space="0" w:color="auto"/>
          </w:divBdr>
        </w:div>
        <w:div w:id="1310668643">
          <w:marLeft w:val="640"/>
          <w:marRight w:val="0"/>
          <w:marTop w:val="0"/>
          <w:marBottom w:val="0"/>
          <w:divBdr>
            <w:top w:val="none" w:sz="0" w:space="0" w:color="auto"/>
            <w:left w:val="none" w:sz="0" w:space="0" w:color="auto"/>
            <w:bottom w:val="none" w:sz="0" w:space="0" w:color="auto"/>
            <w:right w:val="none" w:sz="0" w:space="0" w:color="auto"/>
          </w:divBdr>
        </w:div>
        <w:div w:id="1710909825">
          <w:marLeft w:val="640"/>
          <w:marRight w:val="0"/>
          <w:marTop w:val="0"/>
          <w:marBottom w:val="0"/>
          <w:divBdr>
            <w:top w:val="none" w:sz="0" w:space="0" w:color="auto"/>
            <w:left w:val="none" w:sz="0" w:space="0" w:color="auto"/>
            <w:bottom w:val="none" w:sz="0" w:space="0" w:color="auto"/>
            <w:right w:val="none" w:sz="0" w:space="0" w:color="auto"/>
          </w:divBdr>
        </w:div>
        <w:div w:id="681318199">
          <w:marLeft w:val="640"/>
          <w:marRight w:val="0"/>
          <w:marTop w:val="0"/>
          <w:marBottom w:val="0"/>
          <w:divBdr>
            <w:top w:val="none" w:sz="0" w:space="0" w:color="auto"/>
            <w:left w:val="none" w:sz="0" w:space="0" w:color="auto"/>
            <w:bottom w:val="none" w:sz="0" w:space="0" w:color="auto"/>
            <w:right w:val="none" w:sz="0" w:space="0" w:color="auto"/>
          </w:divBdr>
        </w:div>
        <w:div w:id="401564928">
          <w:marLeft w:val="640"/>
          <w:marRight w:val="0"/>
          <w:marTop w:val="0"/>
          <w:marBottom w:val="0"/>
          <w:divBdr>
            <w:top w:val="none" w:sz="0" w:space="0" w:color="auto"/>
            <w:left w:val="none" w:sz="0" w:space="0" w:color="auto"/>
            <w:bottom w:val="none" w:sz="0" w:space="0" w:color="auto"/>
            <w:right w:val="none" w:sz="0" w:space="0" w:color="auto"/>
          </w:divBdr>
        </w:div>
        <w:div w:id="1334989739">
          <w:marLeft w:val="640"/>
          <w:marRight w:val="0"/>
          <w:marTop w:val="0"/>
          <w:marBottom w:val="0"/>
          <w:divBdr>
            <w:top w:val="none" w:sz="0" w:space="0" w:color="auto"/>
            <w:left w:val="none" w:sz="0" w:space="0" w:color="auto"/>
            <w:bottom w:val="none" w:sz="0" w:space="0" w:color="auto"/>
            <w:right w:val="none" w:sz="0" w:space="0" w:color="auto"/>
          </w:divBdr>
        </w:div>
        <w:div w:id="1869290056">
          <w:marLeft w:val="640"/>
          <w:marRight w:val="0"/>
          <w:marTop w:val="0"/>
          <w:marBottom w:val="0"/>
          <w:divBdr>
            <w:top w:val="none" w:sz="0" w:space="0" w:color="auto"/>
            <w:left w:val="none" w:sz="0" w:space="0" w:color="auto"/>
            <w:bottom w:val="none" w:sz="0" w:space="0" w:color="auto"/>
            <w:right w:val="none" w:sz="0" w:space="0" w:color="auto"/>
          </w:divBdr>
        </w:div>
        <w:div w:id="1091045561">
          <w:marLeft w:val="640"/>
          <w:marRight w:val="0"/>
          <w:marTop w:val="0"/>
          <w:marBottom w:val="0"/>
          <w:divBdr>
            <w:top w:val="none" w:sz="0" w:space="0" w:color="auto"/>
            <w:left w:val="none" w:sz="0" w:space="0" w:color="auto"/>
            <w:bottom w:val="none" w:sz="0" w:space="0" w:color="auto"/>
            <w:right w:val="none" w:sz="0" w:space="0" w:color="auto"/>
          </w:divBdr>
        </w:div>
        <w:div w:id="849486439">
          <w:marLeft w:val="640"/>
          <w:marRight w:val="0"/>
          <w:marTop w:val="0"/>
          <w:marBottom w:val="0"/>
          <w:divBdr>
            <w:top w:val="none" w:sz="0" w:space="0" w:color="auto"/>
            <w:left w:val="none" w:sz="0" w:space="0" w:color="auto"/>
            <w:bottom w:val="none" w:sz="0" w:space="0" w:color="auto"/>
            <w:right w:val="none" w:sz="0" w:space="0" w:color="auto"/>
          </w:divBdr>
        </w:div>
        <w:div w:id="1816213341">
          <w:marLeft w:val="640"/>
          <w:marRight w:val="0"/>
          <w:marTop w:val="0"/>
          <w:marBottom w:val="0"/>
          <w:divBdr>
            <w:top w:val="none" w:sz="0" w:space="0" w:color="auto"/>
            <w:left w:val="none" w:sz="0" w:space="0" w:color="auto"/>
            <w:bottom w:val="none" w:sz="0" w:space="0" w:color="auto"/>
            <w:right w:val="none" w:sz="0" w:space="0" w:color="auto"/>
          </w:divBdr>
        </w:div>
        <w:div w:id="2015644534">
          <w:marLeft w:val="640"/>
          <w:marRight w:val="0"/>
          <w:marTop w:val="0"/>
          <w:marBottom w:val="0"/>
          <w:divBdr>
            <w:top w:val="none" w:sz="0" w:space="0" w:color="auto"/>
            <w:left w:val="none" w:sz="0" w:space="0" w:color="auto"/>
            <w:bottom w:val="none" w:sz="0" w:space="0" w:color="auto"/>
            <w:right w:val="none" w:sz="0" w:space="0" w:color="auto"/>
          </w:divBdr>
        </w:div>
        <w:div w:id="2067294684">
          <w:marLeft w:val="640"/>
          <w:marRight w:val="0"/>
          <w:marTop w:val="0"/>
          <w:marBottom w:val="0"/>
          <w:divBdr>
            <w:top w:val="none" w:sz="0" w:space="0" w:color="auto"/>
            <w:left w:val="none" w:sz="0" w:space="0" w:color="auto"/>
            <w:bottom w:val="none" w:sz="0" w:space="0" w:color="auto"/>
            <w:right w:val="none" w:sz="0" w:space="0" w:color="auto"/>
          </w:divBdr>
        </w:div>
        <w:div w:id="1262760650">
          <w:marLeft w:val="640"/>
          <w:marRight w:val="0"/>
          <w:marTop w:val="0"/>
          <w:marBottom w:val="0"/>
          <w:divBdr>
            <w:top w:val="none" w:sz="0" w:space="0" w:color="auto"/>
            <w:left w:val="none" w:sz="0" w:space="0" w:color="auto"/>
            <w:bottom w:val="none" w:sz="0" w:space="0" w:color="auto"/>
            <w:right w:val="none" w:sz="0" w:space="0" w:color="auto"/>
          </w:divBdr>
        </w:div>
        <w:div w:id="252782046">
          <w:marLeft w:val="640"/>
          <w:marRight w:val="0"/>
          <w:marTop w:val="0"/>
          <w:marBottom w:val="0"/>
          <w:divBdr>
            <w:top w:val="none" w:sz="0" w:space="0" w:color="auto"/>
            <w:left w:val="none" w:sz="0" w:space="0" w:color="auto"/>
            <w:bottom w:val="none" w:sz="0" w:space="0" w:color="auto"/>
            <w:right w:val="none" w:sz="0" w:space="0" w:color="auto"/>
          </w:divBdr>
        </w:div>
        <w:div w:id="1230768680">
          <w:marLeft w:val="640"/>
          <w:marRight w:val="0"/>
          <w:marTop w:val="0"/>
          <w:marBottom w:val="0"/>
          <w:divBdr>
            <w:top w:val="none" w:sz="0" w:space="0" w:color="auto"/>
            <w:left w:val="none" w:sz="0" w:space="0" w:color="auto"/>
            <w:bottom w:val="none" w:sz="0" w:space="0" w:color="auto"/>
            <w:right w:val="none" w:sz="0" w:space="0" w:color="auto"/>
          </w:divBdr>
        </w:div>
        <w:div w:id="862936906">
          <w:marLeft w:val="640"/>
          <w:marRight w:val="0"/>
          <w:marTop w:val="0"/>
          <w:marBottom w:val="0"/>
          <w:divBdr>
            <w:top w:val="none" w:sz="0" w:space="0" w:color="auto"/>
            <w:left w:val="none" w:sz="0" w:space="0" w:color="auto"/>
            <w:bottom w:val="none" w:sz="0" w:space="0" w:color="auto"/>
            <w:right w:val="none" w:sz="0" w:space="0" w:color="auto"/>
          </w:divBdr>
        </w:div>
        <w:div w:id="938373191">
          <w:marLeft w:val="640"/>
          <w:marRight w:val="0"/>
          <w:marTop w:val="0"/>
          <w:marBottom w:val="0"/>
          <w:divBdr>
            <w:top w:val="none" w:sz="0" w:space="0" w:color="auto"/>
            <w:left w:val="none" w:sz="0" w:space="0" w:color="auto"/>
            <w:bottom w:val="none" w:sz="0" w:space="0" w:color="auto"/>
            <w:right w:val="none" w:sz="0" w:space="0" w:color="auto"/>
          </w:divBdr>
        </w:div>
        <w:div w:id="114642641">
          <w:marLeft w:val="640"/>
          <w:marRight w:val="0"/>
          <w:marTop w:val="0"/>
          <w:marBottom w:val="0"/>
          <w:divBdr>
            <w:top w:val="none" w:sz="0" w:space="0" w:color="auto"/>
            <w:left w:val="none" w:sz="0" w:space="0" w:color="auto"/>
            <w:bottom w:val="none" w:sz="0" w:space="0" w:color="auto"/>
            <w:right w:val="none" w:sz="0" w:space="0" w:color="auto"/>
          </w:divBdr>
        </w:div>
        <w:div w:id="1019892848">
          <w:marLeft w:val="640"/>
          <w:marRight w:val="0"/>
          <w:marTop w:val="0"/>
          <w:marBottom w:val="0"/>
          <w:divBdr>
            <w:top w:val="none" w:sz="0" w:space="0" w:color="auto"/>
            <w:left w:val="none" w:sz="0" w:space="0" w:color="auto"/>
            <w:bottom w:val="none" w:sz="0" w:space="0" w:color="auto"/>
            <w:right w:val="none" w:sz="0" w:space="0" w:color="auto"/>
          </w:divBdr>
        </w:div>
        <w:div w:id="1524590827">
          <w:marLeft w:val="640"/>
          <w:marRight w:val="0"/>
          <w:marTop w:val="0"/>
          <w:marBottom w:val="0"/>
          <w:divBdr>
            <w:top w:val="none" w:sz="0" w:space="0" w:color="auto"/>
            <w:left w:val="none" w:sz="0" w:space="0" w:color="auto"/>
            <w:bottom w:val="none" w:sz="0" w:space="0" w:color="auto"/>
            <w:right w:val="none" w:sz="0" w:space="0" w:color="auto"/>
          </w:divBdr>
        </w:div>
        <w:div w:id="744685925">
          <w:marLeft w:val="640"/>
          <w:marRight w:val="0"/>
          <w:marTop w:val="0"/>
          <w:marBottom w:val="0"/>
          <w:divBdr>
            <w:top w:val="none" w:sz="0" w:space="0" w:color="auto"/>
            <w:left w:val="none" w:sz="0" w:space="0" w:color="auto"/>
            <w:bottom w:val="none" w:sz="0" w:space="0" w:color="auto"/>
            <w:right w:val="none" w:sz="0" w:space="0" w:color="auto"/>
          </w:divBdr>
        </w:div>
        <w:div w:id="2093165175">
          <w:marLeft w:val="640"/>
          <w:marRight w:val="0"/>
          <w:marTop w:val="0"/>
          <w:marBottom w:val="0"/>
          <w:divBdr>
            <w:top w:val="none" w:sz="0" w:space="0" w:color="auto"/>
            <w:left w:val="none" w:sz="0" w:space="0" w:color="auto"/>
            <w:bottom w:val="none" w:sz="0" w:space="0" w:color="auto"/>
            <w:right w:val="none" w:sz="0" w:space="0" w:color="auto"/>
          </w:divBdr>
        </w:div>
        <w:div w:id="455373937">
          <w:marLeft w:val="640"/>
          <w:marRight w:val="0"/>
          <w:marTop w:val="0"/>
          <w:marBottom w:val="0"/>
          <w:divBdr>
            <w:top w:val="none" w:sz="0" w:space="0" w:color="auto"/>
            <w:left w:val="none" w:sz="0" w:space="0" w:color="auto"/>
            <w:bottom w:val="none" w:sz="0" w:space="0" w:color="auto"/>
            <w:right w:val="none" w:sz="0" w:space="0" w:color="auto"/>
          </w:divBdr>
        </w:div>
        <w:div w:id="921716870">
          <w:marLeft w:val="640"/>
          <w:marRight w:val="0"/>
          <w:marTop w:val="0"/>
          <w:marBottom w:val="0"/>
          <w:divBdr>
            <w:top w:val="none" w:sz="0" w:space="0" w:color="auto"/>
            <w:left w:val="none" w:sz="0" w:space="0" w:color="auto"/>
            <w:bottom w:val="none" w:sz="0" w:space="0" w:color="auto"/>
            <w:right w:val="none" w:sz="0" w:space="0" w:color="auto"/>
          </w:divBdr>
        </w:div>
        <w:div w:id="1194608566">
          <w:marLeft w:val="640"/>
          <w:marRight w:val="0"/>
          <w:marTop w:val="0"/>
          <w:marBottom w:val="0"/>
          <w:divBdr>
            <w:top w:val="none" w:sz="0" w:space="0" w:color="auto"/>
            <w:left w:val="none" w:sz="0" w:space="0" w:color="auto"/>
            <w:bottom w:val="none" w:sz="0" w:space="0" w:color="auto"/>
            <w:right w:val="none" w:sz="0" w:space="0" w:color="auto"/>
          </w:divBdr>
        </w:div>
        <w:div w:id="515506892">
          <w:marLeft w:val="640"/>
          <w:marRight w:val="0"/>
          <w:marTop w:val="0"/>
          <w:marBottom w:val="0"/>
          <w:divBdr>
            <w:top w:val="none" w:sz="0" w:space="0" w:color="auto"/>
            <w:left w:val="none" w:sz="0" w:space="0" w:color="auto"/>
            <w:bottom w:val="none" w:sz="0" w:space="0" w:color="auto"/>
            <w:right w:val="none" w:sz="0" w:space="0" w:color="auto"/>
          </w:divBdr>
        </w:div>
        <w:div w:id="1312520316">
          <w:marLeft w:val="640"/>
          <w:marRight w:val="0"/>
          <w:marTop w:val="0"/>
          <w:marBottom w:val="0"/>
          <w:divBdr>
            <w:top w:val="none" w:sz="0" w:space="0" w:color="auto"/>
            <w:left w:val="none" w:sz="0" w:space="0" w:color="auto"/>
            <w:bottom w:val="none" w:sz="0" w:space="0" w:color="auto"/>
            <w:right w:val="none" w:sz="0" w:space="0" w:color="auto"/>
          </w:divBdr>
        </w:div>
        <w:div w:id="1615213891">
          <w:marLeft w:val="640"/>
          <w:marRight w:val="0"/>
          <w:marTop w:val="0"/>
          <w:marBottom w:val="0"/>
          <w:divBdr>
            <w:top w:val="none" w:sz="0" w:space="0" w:color="auto"/>
            <w:left w:val="none" w:sz="0" w:space="0" w:color="auto"/>
            <w:bottom w:val="none" w:sz="0" w:space="0" w:color="auto"/>
            <w:right w:val="none" w:sz="0" w:space="0" w:color="auto"/>
          </w:divBdr>
        </w:div>
        <w:div w:id="1681465111">
          <w:marLeft w:val="640"/>
          <w:marRight w:val="0"/>
          <w:marTop w:val="0"/>
          <w:marBottom w:val="0"/>
          <w:divBdr>
            <w:top w:val="none" w:sz="0" w:space="0" w:color="auto"/>
            <w:left w:val="none" w:sz="0" w:space="0" w:color="auto"/>
            <w:bottom w:val="none" w:sz="0" w:space="0" w:color="auto"/>
            <w:right w:val="none" w:sz="0" w:space="0" w:color="auto"/>
          </w:divBdr>
        </w:div>
        <w:div w:id="1500582814">
          <w:marLeft w:val="640"/>
          <w:marRight w:val="0"/>
          <w:marTop w:val="0"/>
          <w:marBottom w:val="0"/>
          <w:divBdr>
            <w:top w:val="none" w:sz="0" w:space="0" w:color="auto"/>
            <w:left w:val="none" w:sz="0" w:space="0" w:color="auto"/>
            <w:bottom w:val="none" w:sz="0" w:space="0" w:color="auto"/>
            <w:right w:val="none" w:sz="0" w:space="0" w:color="auto"/>
          </w:divBdr>
        </w:div>
        <w:div w:id="891237427">
          <w:marLeft w:val="640"/>
          <w:marRight w:val="0"/>
          <w:marTop w:val="0"/>
          <w:marBottom w:val="0"/>
          <w:divBdr>
            <w:top w:val="none" w:sz="0" w:space="0" w:color="auto"/>
            <w:left w:val="none" w:sz="0" w:space="0" w:color="auto"/>
            <w:bottom w:val="none" w:sz="0" w:space="0" w:color="auto"/>
            <w:right w:val="none" w:sz="0" w:space="0" w:color="auto"/>
          </w:divBdr>
        </w:div>
        <w:div w:id="631136011">
          <w:marLeft w:val="640"/>
          <w:marRight w:val="0"/>
          <w:marTop w:val="0"/>
          <w:marBottom w:val="0"/>
          <w:divBdr>
            <w:top w:val="none" w:sz="0" w:space="0" w:color="auto"/>
            <w:left w:val="none" w:sz="0" w:space="0" w:color="auto"/>
            <w:bottom w:val="none" w:sz="0" w:space="0" w:color="auto"/>
            <w:right w:val="none" w:sz="0" w:space="0" w:color="auto"/>
          </w:divBdr>
        </w:div>
        <w:div w:id="1512839756">
          <w:marLeft w:val="640"/>
          <w:marRight w:val="0"/>
          <w:marTop w:val="0"/>
          <w:marBottom w:val="0"/>
          <w:divBdr>
            <w:top w:val="none" w:sz="0" w:space="0" w:color="auto"/>
            <w:left w:val="none" w:sz="0" w:space="0" w:color="auto"/>
            <w:bottom w:val="none" w:sz="0" w:space="0" w:color="auto"/>
            <w:right w:val="none" w:sz="0" w:space="0" w:color="auto"/>
          </w:divBdr>
        </w:div>
        <w:div w:id="1603144078">
          <w:marLeft w:val="640"/>
          <w:marRight w:val="0"/>
          <w:marTop w:val="0"/>
          <w:marBottom w:val="0"/>
          <w:divBdr>
            <w:top w:val="none" w:sz="0" w:space="0" w:color="auto"/>
            <w:left w:val="none" w:sz="0" w:space="0" w:color="auto"/>
            <w:bottom w:val="none" w:sz="0" w:space="0" w:color="auto"/>
            <w:right w:val="none" w:sz="0" w:space="0" w:color="auto"/>
          </w:divBdr>
        </w:div>
        <w:div w:id="185797318">
          <w:marLeft w:val="640"/>
          <w:marRight w:val="0"/>
          <w:marTop w:val="0"/>
          <w:marBottom w:val="0"/>
          <w:divBdr>
            <w:top w:val="none" w:sz="0" w:space="0" w:color="auto"/>
            <w:left w:val="none" w:sz="0" w:space="0" w:color="auto"/>
            <w:bottom w:val="none" w:sz="0" w:space="0" w:color="auto"/>
            <w:right w:val="none" w:sz="0" w:space="0" w:color="auto"/>
          </w:divBdr>
        </w:div>
        <w:div w:id="1692955557">
          <w:marLeft w:val="640"/>
          <w:marRight w:val="0"/>
          <w:marTop w:val="0"/>
          <w:marBottom w:val="0"/>
          <w:divBdr>
            <w:top w:val="none" w:sz="0" w:space="0" w:color="auto"/>
            <w:left w:val="none" w:sz="0" w:space="0" w:color="auto"/>
            <w:bottom w:val="none" w:sz="0" w:space="0" w:color="auto"/>
            <w:right w:val="none" w:sz="0" w:space="0" w:color="auto"/>
          </w:divBdr>
        </w:div>
        <w:div w:id="828400250">
          <w:marLeft w:val="640"/>
          <w:marRight w:val="0"/>
          <w:marTop w:val="0"/>
          <w:marBottom w:val="0"/>
          <w:divBdr>
            <w:top w:val="none" w:sz="0" w:space="0" w:color="auto"/>
            <w:left w:val="none" w:sz="0" w:space="0" w:color="auto"/>
            <w:bottom w:val="none" w:sz="0" w:space="0" w:color="auto"/>
            <w:right w:val="none" w:sz="0" w:space="0" w:color="auto"/>
          </w:divBdr>
        </w:div>
        <w:div w:id="1993870460">
          <w:marLeft w:val="640"/>
          <w:marRight w:val="0"/>
          <w:marTop w:val="0"/>
          <w:marBottom w:val="0"/>
          <w:divBdr>
            <w:top w:val="none" w:sz="0" w:space="0" w:color="auto"/>
            <w:left w:val="none" w:sz="0" w:space="0" w:color="auto"/>
            <w:bottom w:val="none" w:sz="0" w:space="0" w:color="auto"/>
            <w:right w:val="none" w:sz="0" w:space="0" w:color="auto"/>
          </w:divBdr>
        </w:div>
        <w:div w:id="2024234708">
          <w:marLeft w:val="640"/>
          <w:marRight w:val="0"/>
          <w:marTop w:val="0"/>
          <w:marBottom w:val="0"/>
          <w:divBdr>
            <w:top w:val="none" w:sz="0" w:space="0" w:color="auto"/>
            <w:left w:val="none" w:sz="0" w:space="0" w:color="auto"/>
            <w:bottom w:val="none" w:sz="0" w:space="0" w:color="auto"/>
            <w:right w:val="none" w:sz="0" w:space="0" w:color="auto"/>
          </w:divBdr>
        </w:div>
        <w:div w:id="550923405">
          <w:marLeft w:val="640"/>
          <w:marRight w:val="0"/>
          <w:marTop w:val="0"/>
          <w:marBottom w:val="0"/>
          <w:divBdr>
            <w:top w:val="none" w:sz="0" w:space="0" w:color="auto"/>
            <w:left w:val="none" w:sz="0" w:space="0" w:color="auto"/>
            <w:bottom w:val="none" w:sz="0" w:space="0" w:color="auto"/>
            <w:right w:val="none" w:sz="0" w:space="0" w:color="auto"/>
          </w:divBdr>
        </w:div>
        <w:div w:id="152336348">
          <w:marLeft w:val="640"/>
          <w:marRight w:val="0"/>
          <w:marTop w:val="0"/>
          <w:marBottom w:val="0"/>
          <w:divBdr>
            <w:top w:val="none" w:sz="0" w:space="0" w:color="auto"/>
            <w:left w:val="none" w:sz="0" w:space="0" w:color="auto"/>
            <w:bottom w:val="none" w:sz="0" w:space="0" w:color="auto"/>
            <w:right w:val="none" w:sz="0" w:space="0" w:color="auto"/>
          </w:divBdr>
        </w:div>
        <w:div w:id="1647316429">
          <w:marLeft w:val="640"/>
          <w:marRight w:val="0"/>
          <w:marTop w:val="0"/>
          <w:marBottom w:val="0"/>
          <w:divBdr>
            <w:top w:val="none" w:sz="0" w:space="0" w:color="auto"/>
            <w:left w:val="none" w:sz="0" w:space="0" w:color="auto"/>
            <w:bottom w:val="none" w:sz="0" w:space="0" w:color="auto"/>
            <w:right w:val="none" w:sz="0" w:space="0" w:color="auto"/>
          </w:divBdr>
        </w:div>
        <w:div w:id="1838494187">
          <w:marLeft w:val="640"/>
          <w:marRight w:val="0"/>
          <w:marTop w:val="0"/>
          <w:marBottom w:val="0"/>
          <w:divBdr>
            <w:top w:val="none" w:sz="0" w:space="0" w:color="auto"/>
            <w:left w:val="none" w:sz="0" w:space="0" w:color="auto"/>
            <w:bottom w:val="none" w:sz="0" w:space="0" w:color="auto"/>
            <w:right w:val="none" w:sz="0" w:space="0" w:color="auto"/>
          </w:divBdr>
        </w:div>
        <w:div w:id="185409718">
          <w:marLeft w:val="640"/>
          <w:marRight w:val="0"/>
          <w:marTop w:val="0"/>
          <w:marBottom w:val="0"/>
          <w:divBdr>
            <w:top w:val="none" w:sz="0" w:space="0" w:color="auto"/>
            <w:left w:val="none" w:sz="0" w:space="0" w:color="auto"/>
            <w:bottom w:val="none" w:sz="0" w:space="0" w:color="auto"/>
            <w:right w:val="none" w:sz="0" w:space="0" w:color="auto"/>
          </w:divBdr>
        </w:div>
        <w:div w:id="1865513049">
          <w:marLeft w:val="640"/>
          <w:marRight w:val="0"/>
          <w:marTop w:val="0"/>
          <w:marBottom w:val="0"/>
          <w:divBdr>
            <w:top w:val="none" w:sz="0" w:space="0" w:color="auto"/>
            <w:left w:val="none" w:sz="0" w:space="0" w:color="auto"/>
            <w:bottom w:val="none" w:sz="0" w:space="0" w:color="auto"/>
            <w:right w:val="none" w:sz="0" w:space="0" w:color="auto"/>
          </w:divBdr>
        </w:div>
        <w:div w:id="718171518">
          <w:marLeft w:val="640"/>
          <w:marRight w:val="0"/>
          <w:marTop w:val="0"/>
          <w:marBottom w:val="0"/>
          <w:divBdr>
            <w:top w:val="none" w:sz="0" w:space="0" w:color="auto"/>
            <w:left w:val="none" w:sz="0" w:space="0" w:color="auto"/>
            <w:bottom w:val="none" w:sz="0" w:space="0" w:color="auto"/>
            <w:right w:val="none" w:sz="0" w:space="0" w:color="auto"/>
          </w:divBdr>
        </w:div>
        <w:div w:id="858667931">
          <w:marLeft w:val="640"/>
          <w:marRight w:val="0"/>
          <w:marTop w:val="0"/>
          <w:marBottom w:val="0"/>
          <w:divBdr>
            <w:top w:val="none" w:sz="0" w:space="0" w:color="auto"/>
            <w:left w:val="none" w:sz="0" w:space="0" w:color="auto"/>
            <w:bottom w:val="none" w:sz="0" w:space="0" w:color="auto"/>
            <w:right w:val="none" w:sz="0" w:space="0" w:color="auto"/>
          </w:divBdr>
        </w:div>
        <w:div w:id="829061276">
          <w:marLeft w:val="640"/>
          <w:marRight w:val="0"/>
          <w:marTop w:val="0"/>
          <w:marBottom w:val="0"/>
          <w:divBdr>
            <w:top w:val="none" w:sz="0" w:space="0" w:color="auto"/>
            <w:left w:val="none" w:sz="0" w:space="0" w:color="auto"/>
            <w:bottom w:val="none" w:sz="0" w:space="0" w:color="auto"/>
            <w:right w:val="none" w:sz="0" w:space="0" w:color="auto"/>
          </w:divBdr>
        </w:div>
        <w:div w:id="487408692">
          <w:marLeft w:val="640"/>
          <w:marRight w:val="0"/>
          <w:marTop w:val="0"/>
          <w:marBottom w:val="0"/>
          <w:divBdr>
            <w:top w:val="none" w:sz="0" w:space="0" w:color="auto"/>
            <w:left w:val="none" w:sz="0" w:space="0" w:color="auto"/>
            <w:bottom w:val="none" w:sz="0" w:space="0" w:color="auto"/>
            <w:right w:val="none" w:sz="0" w:space="0" w:color="auto"/>
          </w:divBdr>
        </w:div>
        <w:div w:id="607153410">
          <w:marLeft w:val="640"/>
          <w:marRight w:val="0"/>
          <w:marTop w:val="0"/>
          <w:marBottom w:val="0"/>
          <w:divBdr>
            <w:top w:val="none" w:sz="0" w:space="0" w:color="auto"/>
            <w:left w:val="none" w:sz="0" w:space="0" w:color="auto"/>
            <w:bottom w:val="none" w:sz="0" w:space="0" w:color="auto"/>
            <w:right w:val="none" w:sz="0" w:space="0" w:color="auto"/>
          </w:divBdr>
        </w:div>
        <w:div w:id="2088990770">
          <w:marLeft w:val="640"/>
          <w:marRight w:val="0"/>
          <w:marTop w:val="0"/>
          <w:marBottom w:val="0"/>
          <w:divBdr>
            <w:top w:val="none" w:sz="0" w:space="0" w:color="auto"/>
            <w:left w:val="none" w:sz="0" w:space="0" w:color="auto"/>
            <w:bottom w:val="none" w:sz="0" w:space="0" w:color="auto"/>
            <w:right w:val="none" w:sz="0" w:space="0" w:color="auto"/>
          </w:divBdr>
        </w:div>
        <w:div w:id="912665804">
          <w:marLeft w:val="640"/>
          <w:marRight w:val="0"/>
          <w:marTop w:val="0"/>
          <w:marBottom w:val="0"/>
          <w:divBdr>
            <w:top w:val="none" w:sz="0" w:space="0" w:color="auto"/>
            <w:left w:val="none" w:sz="0" w:space="0" w:color="auto"/>
            <w:bottom w:val="none" w:sz="0" w:space="0" w:color="auto"/>
            <w:right w:val="none" w:sz="0" w:space="0" w:color="auto"/>
          </w:divBdr>
        </w:div>
        <w:div w:id="559707902">
          <w:marLeft w:val="640"/>
          <w:marRight w:val="0"/>
          <w:marTop w:val="0"/>
          <w:marBottom w:val="0"/>
          <w:divBdr>
            <w:top w:val="none" w:sz="0" w:space="0" w:color="auto"/>
            <w:left w:val="none" w:sz="0" w:space="0" w:color="auto"/>
            <w:bottom w:val="none" w:sz="0" w:space="0" w:color="auto"/>
            <w:right w:val="none" w:sz="0" w:space="0" w:color="auto"/>
          </w:divBdr>
        </w:div>
        <w:div w:id="209387795">
          <w:marLeft w:val="640"/>
          <w:marRight w:val="0"/>
          <w:marTop w:val="0"/>
          <w:marBottom w:val="0"/>
          <w:divBdr>
            <w:top w:val="none" w:sz="0" w:space="0" w:color="auto"/>
            <w:left w:val="none" w:sz="0" w:space="0" w:color="auto"/>
            <w:bottom w:val="none" w:sz="0" w:space="0" w:color="auto"/>
            <w:right w:val="none" w:sz="0" w:space="0" w:color="auto"/>
          </w:divBdr>
        </w:div>
        <w:div w:id="813454133">
          <w:marLeft w:val="640"/>
          <w:marRight w:val="0"/>
          <w:marTop w:val="0"/>
          <w:marBottom w:val="0"/>
          <w:divBdr>
            <w:top w:val="none" w:sz="0" w:space="0" w:color="auto"/>
            <w:left w:val="none" w:sz="0" w:space="0" w:color="auto"/>
            <w:bottom w:val="none" w:sz="0" w:space="0" w:color="auto"/>
            <w:right w:val="none" w:sz="0" w:space="0" w:color="auto"/>
          </w:divBdr>
        </w:div>
        <w:div w:id="803741180">
          <w:marLeft w:val="640"/>
          <w:marRight w:val="0"/>
          <w:marTop w:val="0"/>
          <w:marBottom w:val="0"/>
          <w:divBdr>
            <w:top w:val="none" w:sz="0" w:space="0" w:color="auto"/>
            <w:left w:val="none" w:sz="0" w:space="0" w:color="auto"/>
            <w:bottom w:val="none" w:sz="0" w:space="0" w:color="auto"/>
            <w:right w:val="none" w:sz="0" w:space="0" w:color="auto"/>
          </w:divBdr>
        </w:div>
        <w:div w:id="1385522857">
          <w:marLeft w:val="640"/>
          <w:marRight w:val="0"/>
          <w:marTop w:val="0"/>
          <w:marBottom w:val="0"/>
          <w:divBdr>
            <w:top w:val="none" w:sz="0" w:space="0" w:color="auto"/>
            <w:left w:val="none" w:sz="0" w:space="0" w:color="auto"/>
            <w:bottom w:val="none" w:sz="0" w:space="0" w:color="auto"/>
            <w:right w:val="none" w:sz="0" w:space="0" w:color="auto"/>
          </w:divBdr>
        </w:div>
        <w:div w:id="50664829">
          <w:marLeft w:val="640"/>
          <w:marRight w:val="0"/>
          <w:marTop w:val="0"/>
          <w:marBottom w:val="0"/>
          <w:divBdr>
            <w:top w:val="none" w:sz="0" w:space="0" w:color="auto"/>
            <w:left w:val="none" w:sz="0" w:space="0" w:color="auto"/>
            <w:bottom w:val="none" w:sz="0" w:space="0" w:color="auto"/>
            <w:right w:val="none" w:sz="0" w:space="0" w:color="auto"/>
          </w:divBdr>
        </w:div>
        <w:div w:id="1785491869">
          <w:marLeft w:val="640"/>
          <w:marRight w:val="0"/>
          <w:marTop w:val="0"/>
          <w:marBottom w:val="0"/>
          <w:divBdr>
            <w:top w:val="none" w:sz="0" w:space="0" w:color="auto"/>
            <w:left w:val="none" w:sz="0" w:space="0" w:color="auto"/>
            <w:bottom w:val="none" w:sz="0" w:space="0" w:color="auto"/>
            <w:right w:val="none" w:sz="0" w:space="0" w:color="auto"/>
          </w:divBdr>
        </w:div>
        <w:div w:id="1205411868">
          <w:marLeft w:val="640"/>
          <w:marRight w:val="0"/>
          <w:marTop w:val="0"/>
          <w:marBottom w:val="0"/>
          <w:divBdr>
            <w:top w:val="none" w:sz="0" w:space="0" w:color="auto"/>
            <w:left w:val="none" w:sz="0" w:space="0" w:color="auto"/>
            <w:bottom w:val="none" w:sz="0" w:space="0" w:color="auto"/>
            <w:right w:val="none" w:sz="0" w:space="0" w:color="auto"/>
          </w:divBdr>
        </w:div>
        <w:div w:id="1355812695">
          <w:marLeft w:val="640"/>
          <w:marRight w:val="0"/>
          <w:marTop w:val="0"/>
          <w:marBottom w:val="0"/>
          <w:divBdr>
            <w:top w:val="none" w:sz="0" w:space="0" w:color="auto"/>
            <w:left w:val="none" w:sz="0" w:space="0" w:color="auto"/>
            <w:bottom w:val="none" w:sz="0" w:space="0" w:color="auto"/>
            <w:right w:val="none" w:sz="0" w:space="0" w:color="auto"/>
          </w:divBdr>
        </w:div>
        <w:div w:id="300115987">
          <w:marLeft w:val="640"/>
          <w:marRight w:val="0"/>
          <w:marTop w:val="0"/>
          <w:marBottom w:val="0"/>
          <w:divBdr>
            <w:top w:val="none" w:sz="0" w:space="0" w:color="auto"/>
            <w:left w:val="none" w:sz="0" w:space="0" w:color="auto"/>
            <w:bottom w:val="none" w:sz="0" w:space="0" w:color="auto"/>
            <w:right w:val="none" w:sz="0" w:space="0" w:color="auto"/>
          </w:divBdr>
        </w:div>
        <w:div w:id="1033503691">
          <w:marLeft w:val="640"/>
          <w:marRight w:val="0"/>
          <w:marTop w:val="0"/>
          <w:marBottom w:val="0"/>
          <w:divBdr>
            <w:top w:val="none" w:sz="0" w:space="0" w:color="auto"/>
            <w:left w:val="none" w:sz="0" w:space="0" w:color="auto"/>
            <w:bottom w:val="none" w:sz="0" w:space="0" w:color="auto"/>
            <w:right w:val="none" w:sz="0" w:space="0" w:color="auto"/>
          </w:divBdr>
        </w:div>
        <w:div w:id="112067658">
          <w:marLeft w:val="640"/>
          <w:marRight w:val="0"/>
          <w:marTop w:val="0"/>
          <w:marBottom w:val="0"/>
          <w:divBdr>
            <w:top w:val="none" w:sz="0" w:space="0" w:color="auto"/>
            <w:left w:val="none" w:sz="0" w:space="0" w:color="auto"/>
            <w:bottom w:val="none" w:sz="0" w:space="0" w:color="auto"/>
            <w:right w:val="none" w:sz="0" w:space="0" w:color="auto"/>
          </w:divBdr>
        </w:div>
        <w:div w:id="74790904">
          <w:marLeft w:val="640"/>
          <w:marRight w:val="0"/>
          <w:marTop w:val="0"/>
          <w:marBottom w:val="0"/>
          <w:divBdr>
            <w:top w:val="none" w:sz="0" w:space="0" w:color="auto"/>
            <w:left w:val="none" w:sz="0" w:space="0" w:color="auto"/>
            <w:bottom w:val="none" w:sz="0" w:space="0" w:color="auto"/>
            <w:right w:val="none" w:sz="0" w:space="0" w:color="auto"/>
          </w:divBdr>
        </w:div>
        <w:div w:id="792598478">
          <w:marLeft w:val="640"/>
          <w:marRight w:val="0"/>
          <w:marTop w:val="0"/>
          <w:marBottom w:val="0"/>
          <w:divBdr>
            <w:top w:val="none" w:sz="0" w:space="0" w:color="auto"/>
            <w:left w:val="none" w:sz="0" w:space="0" w:color="auto"/>
            <w:bottom w:val="none" w:sz="0" w:space="0" w:color="auto"/>
            <w:right w:val="none" w:sz="0" w:space="0" w:color="auto"/>
          </w:divBdr>
        </w:div>
        <w:div w:id="1401321219">
          <w:marLeft w:val="640"/>
          <w:marRight w:val="0"/>
          <w:marTop w:val="0"/>
          <w:marBottom w:val="0"/>
          <w:divBdr>
            <w:top w:val="none" w:sz="0" w:space="0" w:color="auto"/>
            <w:left w:val="none" w:sz="0" w:space="0" w:color="auto"/>
            <w:bottom w:val="none" w:sz="0" w:space="0" w:color="auto"/>
            <w:right w:val="none" w:sz="0" w:space="0" w:color="auto"/>
          </w:divBdr>
        </w:div>
        <w:div w:id="1650400218">
          <w:marLeft w:val="640"/>
          <w:marRight w:val="0"/>
          <w:marTop w:val="0"/>
          <w:marBottom w:val="0"/>
          <w:divBdr>
            <w:top w:val="none" w:sz="0" w:space="0" w:color="auto"/>
            <w:left w:val="none" w:sz="0" w:space="0" w:color="auto"/>
            <w:bottom w:val="none" w:sz="0" w:space="0" w:color="auto"/>
            <w:right w:val="none" w:sz="0" w:space="0" w:color="auto"/>
          </w:divBdr>
        </w:div>
        <w:div w:id="2105875158">
          <w:marLeft w:val="640"/>
          <w:marRight w:val="0"/>
          <w:marTop w:val="0"/>
          <w:marBottom w:val="0"/>
          <w:divBdr>
            <w:top w:val="none" w:sz="0" w:space="0" w:color="auto"/>
            <w:left w:val="none" w:sz="0" w:space="0" w:color="auto"/>
            <w:bottom w:val="none" w:sz="0" w:space="0" w:color="auto"/>
            <w:right w:val="none" w:sz="0" w:space="0" w:color="auto"/>
          </w:divBdr>
        </w:div>
      </w:divsChild>
    </w:div>
    <w:div w:id="590042161">
      <w:bodyDiv w:val="1"/>
      <w:marLeft w:val="0"/>
      <w:marRight w:val="0"/>
      <w:marTop w:val="0"/>
      <w:marBottom w:val="0"/>
      <w:divBdr>
        <w:top w:val="none" w:sz="0" w:space="0" w:color="auto"/>
        <w:left w:val="none" w:sz="0" w:space="0" w:color="auto"/>
        <w:bottom w:val="none" w:sz="0" w:space="0" w:color="auto"/>
        <w:right w:val="none" w:sz="0" w:space="0" w:color="auto"/>
      </w:divBdr>
      <w:divsChild>
        <w:div w:id="15230648">
          <w:marLeft w:val="640"/>
          <w:marRight w:val="0"/>
          <w:marTop w:val="0"/>
          <w:marBottom w:val="0"/>
          <w:divBdr>
            <w:top w:val="none" w:sz="0" w:space="0" w:color="auto"/>
            <w:left w:val="none" w:sz="0" w:space="0" w:color="auto"/>
            <w:bottom w:val="none" w:sz="0" w:space="0" w:color="auto"/>
            <w:right w:val="none" w:sz="0" w:space="0" w:color="auto"/>
          </w:divBdr>
        </w:div>
        <w:div w:id="68119299">
          <w:marLeft w:val="640"/>
          <w:marRight w:val="0"/>
          <w:marTop w:val="0"/>
          <w:marBottom w:val="0"/>
          <w:divBdr>
            <w:top w:val="none" w:sz="0" w:space="0" w:color="auto"/>
            <w:left w:val="none" w:sz="0" w:space="0" w:color="auto"/>
            <w:bottom w:val="none" w:sz="0" w:space="0" w:color="auto"/>
            <w:right w:val="none" w:sz="0" w:space="0" w:color="auto"/>
          </w:divBdr>
        </w:div>
        <w:div w:id="88619955">
          <w:marLeft w:val="640"/>
          <w:marRight w:val="0"/>
          <w:marTop w:val="0"/>
          <w:marBottom w:val="0"/>
          <w:divBdr>
            <w:top w:val="none" w:sz="0" w:space="0" w:color="auto"/>
            <w:left w:val="none" w:sz="0" w:space="0" w:color="auto"/>
            <w:bottom w:val="none" w:sz="0" w:space="0" w:color="auto"/>
            <w:right w:val="none" w:sz="0" w:space="0" w:color="auto"/>
          </w:divBdr>
        </w:div>
        <w:div w:id="113377329">
          <w:marLeft w:val="640"/>
          <w:marRight w:val="0"/>
          <w:marTop w:val="0"/>
          <w:marBottom w:val="0"/>
          <w:divBdr>
            <w:top w:val="none" w:sz="0" w:space="0" w:color="auto"/>
            <w:left w:val="none" w:sz="0" w:space="0" w:color="auto"/>
            <w:bottom w:val="none" w:sz="0" w:space="0" w:color="auto"/>
            <w:right w:val="none" w:sz="0" w:space="0" w:color="auto"/>
          </w:divBdr>
        </w:div>
        <w:div w:id="152726173">
          <w:marLeft w:val="640"/>
          <w:marRight w:val="0"/>
          <w:marTop w:val="0"/>
          <w:marBottom w:val="0"/>
          <w:divBdr>
            <w:top w:val="none" w:sz="0" w:space="0" w:color="auto"/>
            <w:left w:val="none" w:sz="0" w:space="0" w:color="auto"/>
            <w:bottom w:val="none" w:sz="0" w:space="0" w:color="auto"/>
            <w:right w:val="none" w:sz="0" w:space="0" w:color="auto"/>
          </w:divBdr>
        </w:div>
        <w:div w:id="164321668">
          <w:marLeft w:val="640"/>
          <w:marRight w:val="0"/>
          <w:marTop w:val="0"/>
          <w:marBottom w:val="0"/>
          <w:divBdr>
            <w:top w:val="none" w:sz="0" w:space="0" w:color="auto"/>
            <w:left w:val="none" w:sz="0" w:space="0" w:color="auto"/>
            <w:bottom w:val="none" w:sz="0" w:space="0" w:color="auto"/>
            <w:right w:val="none" w:sz="0" w:space="0" w:color="auto"/>
          </w:divBdr>
        </w:div>
        <w:div w:id="218565229">
          <w:marLeft w:val="640"/>
          <w:marRight w:val="0"/>
          <w:marTop w:val="0"/>
          <w:marBottom w:val="0"/>
          <w:divBdr>
            <w:top w:val="none" w:sz="0" w:space="0" w:color="auto"/>
            <w:left w:val="none" w:sz="0" w:space="0" w:color="auto"/>
            <w:bottom w:val="none" w:sz="0" w:space="0" w:color="auto"/>
            <w:right w:val="none" w:sz="0" w:space="0" w:color="auto"/>
          </w:divBdr>
        </w:div>
        <w:div w:id="222565641">
          <w:marLeft w:val="640"/>
          <w:marRight w:val="0"/>
          <w:marTop w:val="0"/>
          <w:marBottom w:val="0"/>
          <w:divBdr>
            <w:top w:val="none" w:sz="0" w:space="0" w:color="auto"/>
            <w:left w:val="none" w:sz="0" w:space="0" w:color="auto"/>
            <w:bottom w:val="none" w:sz="0" w:space="0" w:color="auto"/>
            <w:right w:val="none" w:sz="0" w:space="0" w:color="auto"/>
          </w:divBdr>
        </w:div>
        <w:div w:id="268591129">
          <w:marLeft w:val="640"/>
          <w:marRight w:val="0"/>
          <w:marTop w:val="0"/>
          <w:marBottom w:val="0"/>
          <w:divBdr>
            <w:top w:val="none" w:sz="0" w:space="0" w:color="auto"/>
            <w:left w:val="none" w:sz="0" w:space="0" w:color="auto"/>
            <w:bottom w:val="none" w:sz="0" w:space="0" w:color="auto"/>
            <w:right w:val="none" w:sz="0" w:space="0" w:color="auto"/>
          </w:divBdr>
        </w:div>
        <w:div w:id="294414319">
          <w:marLeft w:val="640"/>
          <w:marRight w:val="0"/>
          <w:marTop w:val="0"/>
          <w:marBottom w:val="0"/>
          <w:divBdr>
            <w:top w:val="none" w:sz="0" w:space="0" w:color="auto"/>
            <w:left w:val="none" w:sz="0" w:space="0" w:color="auto"/>
            <w:bottom w:val="none" w:sz="0" w:space="0" w:color="auto"/>
            <w:right w:val="none" w:sz="0" w:space="0" w:color="auto"/>
          </w:divBdr>
        </w:div>
        <w:div w:id="299461265">
          <w:marLeft w:val="640"/>
          <w:marRight w:val="0"/>
          <w:marTop w:val="0"/>
          <w:marBottom w:val="0"/>
          <w:divBdr>
            <w:top w:val="none" w:sz="0" w:space="0" w:color="auto"/>
            <w:left w:val="none" w:sz="0" w:space="0" w:color="auto"/>
            <w:bottom w:val="none" w:sz="0" w:space="0" w:color="auto"/>
            <w:right w:val="none" w:sz="0" w:space="0" w:color="auto"/>
          </w:divBdr>
        </w:div>
        <w:div w:id="319773839">
          <w:marLeft w:val="640"/>
          <w:marRight w:val="0"/>
          <w:marTop w:val="0"/>
          <w:marBottom w:val="0"/>
          <w:divBdr>
            <w:top w:val="none" w:sz="0" w:space="0" w:color="auto"/>
            <w:left w:val="none" w:sz="0" w:space="0" w:color="auto"/>
            <w:bottom w:val="none" w:sz="0" w:space="0" w:color="auto"/>
            <w:right w:val="none" w:sz="0" w:space="0" w:color="auto"/>
          </w:divBdr>
        </w:div>
        <w:div w:id="331759756">
          <w:marLeft w:val="640"/>
          <w:marRight w:val="0"/>
          <w:marTop w:val="0"/>
          <w:marBottom w:val="0"/>
          <w:divBdr>
            <w:top w:val="none" w:sz="0" w:space="0" w:color="auto"/>
            <w:left w:val="none" w:sz="0" w:space="0" w:color="auto"/>
            <w:bottom w:val="none" w:sz="0" w:space="0" w:color="auto"/>
            <w:right w:val="none" w:sz="0" w:space="0" w:color="auto"/>
          </w:divBdr>
        </w:div>
        <w:div w:id="332689553">
          <w:marLeft w:val="640"/>
          <w:marRight w:val="0"/>
          <w:marTop w:val="0"/>
          <w:marBottom w:val="0"/>
          <w:divBdr>
            <w:top w:val="none" w:sz="0" w:space="0" w:color="auto"/>
            <w:left w:val="none" w:sz="0" w:space="0" w:color="auto"/>
            <w:bottom w:val="none" w:sz="0" w:space="0" w:color="auto"/>
            <w:right w:val="none" w:sz="0" w:space="0" w:color="auto"/>
          </w:divBdr>
        </w:div>
        <w:div w:id="348337167">
          <w:marLeft w:val="640"/>
          <w:marRight w:val="0"/>
          <w:marTop w:val="0"/>
          <w:marBottom w:val="0"/>
          <w:divBdr>
            <w:top w:val="none" w:sz="0" w:space="0" w:color="auto"/>
            <w:left w:val="none" w:sz="0" w:space="0" w:color="auto"/>
            <w:bottom w:val="none" w:sz="0" w:space="0" w:color="auto"/>
            <w:right w:val="none" w:sz="0" w:space="0" w:color="auto"/>
          </w:divBdr>
        </w:div>
        <w:div w:id="376441759">
          <w:marLeft w:val="640"/>
          <w:marRight w:val="0"/>
          <w:marTop w:val="0"/>
          <w:marBottom w:val="0"/>
          <w:divBdr>
            <w:top w:val="none" w:sz="0" w:space="0" w:color="auto"/>
            <w:left w:val="none" w:sz="0" w:space="0" w:color="auto"/>
            <w:bottom w:val="none" w:sz="0" w:space="0" w:color="auto"/>
            <w:right w:val="none" w:sz="0" w:space="0" w:color="auto"/>
          </w:divBdr>
        </w:div>
        <w:div w:id="403184361">
          <w:marLeft w:val="640"/>
          <w:marRight w:val="0"/>
          <w:marTop w:val="0"/>
          <w:marBottom w:val="0"/>
          <w:divBdr>
            <w:top w:val="none" w:sz="0" w:space="0" w:color="auto"/>
            <w:left w:val="none" w:sz="0" w:space="0" w:color="auto"/>
            <w:bottom w:val="none" w:sz="0" w:space="0" w:color="auto"/>
            <w:right w:val="none" w:sz="0" w:space="0" w:color="auto"/>
          </w:divBdr>
        </w:div>
        <w:div w:id="415173947">
          <w:marLeft w:val="640"/>
          <w:marRight w:val="0"/>
          <w:marTop w:val="0"/>
          <w:marBottom w:val="0"/>
          <w:divBdr>
            <w:top w:val="none" w:sz="0" w:space="0" w:color="auto"/>
            <w:left w:val="none" w:sz="0" w:space="0" w:color="auto"/>
            <w:bottom w:val="none" w:sz="0" w:space="0" w:color="auto"/>
            <w:right w:val="none" w:sz="0" w:space="0" w:color="auto"/>
          </w:divBdr>
        </w:div>
        <w:div w:id="453986865">
          <w:marLeft w:val="640"/>
          <w:marRight w:val="0"/>
          <w:marTop w:val="0"/>
          <w:marBottom w:val="0"/>
          <w:divBdr>
            <w:top w:val="none" w:sz="0" w:space="0" w:color="auto"/>
            <w:left w:val="none" w:sz="0" w:space="0" w:color="auto"/>
            <w:bottom w:val="none" w:sz="0" w:space="0" w:color="auto"/>
            <w:right w:val="none" w:sz="0" w:space="0" w:color="auto"/>
          </w:divBdr>
        </w:div>
        <w:div w:id="459884727">
          <w:marLeft w:val="640"/>
          <w:marRight w:val="0"/>
          <w:marTop w:val="0"/>
          <w:marBottom w:val="0"/>
          <w:divBdr>
            <w:top w:val="none" w:sz="0" w:space="0" w:color="auto"/>
            <w:left w:val="none" w:sz="0" w:space="0" w:color="auto"/>
            <w:bottom w:val="none" w:sz="0" w:space="0" w:color="auto"/>
            <w:right w:val="none" w:sz="0" w:space="0" w:color="auto"/>
          </w:divBdr>
        </w:div>
        <w:div w:id="489564675">
          <w:marLeft w:val="640"/>
          <w:marRight w:val="0"/>
          <w:marTop w:val="0"/>
          <w:marBottom w:val="0"/>
          <w:divBdr>
            <w:top w:val="none" w:sz="0" w:space="0" w:color="auto"/>
            <w:left w:val="none" w:sz="0" w:space="0" w:color="auto"/>
            <w:bottom w:val="none" w:sz="0" w:space="0" w:color="auto"/>
            <w:right w:val="none" w:sz="0" w:space="0" w:color="auto"/>
          </w:divBdr>
        </w:div>
        <w:div w:id="510067378">
          <w:marLeft w:val="640"/>
          <w:marRight w:val="0"/>
          <w:marTop w:val="0"/>
          <w:marBottom w:val="0"/>
          <w:divBdr>
            <w:top w:val="none" w:sz="0" w:space="0" w:color="auto"/>
            <w:left w:val="none" w:sz="0" w:space="0" w:color="auto"/>
            <w:bottom w:val="none" w:sz="0" w:space="0" w:color="auto"/>
            <w:right w:val="none" w:sz="0" w:space="0" w:color="auto"/>
          </w:divBdr>
        </w:div>
        <w:div w:id="531306440">
          <w:marLeft w:val="640"/>
          <w:marRight w:val="0"/>
          <w:marTop w:val="0"/>
          <w:marBottom w:val="0"/>
          <w:divBdr>
            <w:top w:val="none" w:sz="0" w:space="0" w:color="auto"/>
            <w:left w:val="none" w:sz="0" w:space="0" w:color="auto"/>
            <w:bottom w:val="none" w:sz="0" w:space="0" w:color="auto"/>
            <w:right w:val="none" w:sz="0" w:space="0" w:color="auto"/>
          </w:divBdr>
        </w:div>
        <w:div w:id="537277554">
          <w:marLeft w:val="640"/>
          <w:marRight w:val="0"/>
          <w:marTop w:val="0"/>
          <w:marBottom w:val="0"/>
          <w:divBdr>
            <w:top w:val="none" w:sz="0" w:space="0" w:color="auto"/>
            <w:left w:val="none" w:sz="0" w:space="0" w:color="auto"/>
            <w:bottom w:val="none" w:sz="0" w:space="0" w:color="auto"/>
            <w:right w:val="none" w:sz="0" w:space="0" w:color="auto"/>
          </w:divBdr>
        </w:div>
        <w:div w:id="559899243">
          <w:marLeft w:val="640"/>
          <w:marRight w:val="0"/>
          <w:marTop w:val="0"/>
          <w:marBottom w:val="0"/>
          <w:divBdr>
            <w:top w:val="none" w:sz="0" w:space="0" w:color="auto"/>
            <w:left w:val="none" w:sz="0" w:space="0" w:color="auto"/>
            <w:bottom w:val="none" w:sz="0" w:space="0" w:color="auto"/>
            <w:right w:val="none" w:sz="0" w:space="0" w:color="auto"/>
          </w:divBdr>
        </w:div>
        <w:div w:id="575406280">
          <w:marLeft w:val="640"/>
          <w:marRight w:val="0"/>
          <w:marTop w:val="0"/>
          <w:marBottom w:val="0"/>
          <w:divBdr>
            <w:top w:val="none" w:sz="0" w:space="0" w:color="auto"/>
            <w:left w:val="none" w:sz="0" w:space="0" w:color="auto"/>
            <w:bottom w:val="none" w:sz="0" w:space="0" w:color="auto"/>
            <w:right w:val="none" w:sz="0" w:space="0" w:color="auto"/>
          </w:divBdr>
        </w:div>
        <w:div w:id="580484467">
          <w:marLeft w:val="640"/>
          <w:marRight w:val="0"/>
          <w:marTop w:val="0"/>
          <w:marBottom w:val="0"/>
          <w:divBdr>
            <w:top w:val="none" w:sz="0" w:space="0" w:color="auto"/>
            <w:left w:val="none" w:sz="0" w:space="0" w:color="auto"/>
            <w:bottom w:val="none" w:sz="0" w:space="0" w:color="auto"/>
            <w:right w:val="none" w:sz="0" w:space="0" w:color="auto"/>
          </w:divBdr>
        </w:div>
        <w:div w:id="641272068">
          <w:marLeft w:val="640"/>
          <w:marRight w:val="0"/>
          <w:marTop w:val="0"/>
          <w:marBottom w:val="0"/>
          <w:divBdr>
            <w:top w:val="none" w:sz="0" w:space="0" w:color="auto"/>
            <w:left w:val="none" w:sz="0" w:space="0" w:color="auto"/>
            <w:bottom w:val="none" w:sz="0" w:space="0" w:color="auto"/>
            <w:right w:val="none" w:sz="0" w:space="0" w:color="auto"/>
          </w:divBdr>
        </w:div>
        <w:div w:id="711349474">
          <w:marLeft w:val="640"/>
          <w:marRight w:val="0"/>
          <w:marTop w:val="0"/>
          <w:marBottom w:val="0"/>
          <w:divBdr>
            <w:top w:val="none" w:sz="0" w:space="0" w:color="auto"/>
            <w:left w:val="none" w:sz="0" w:space="0" w:color="auto"/>
            <w:bottom w:val="none" w:sz="0" w:space="0" w:color="auto"/>
            <w:right w:val="none" w:sz="0" w:space="0" w:color="auto"/>
          </w:divBdr>
        </w:div>
        <w:div w:id="733158143">
          <w:marLeft w:val="640"/>
          <w:marRight w:val="0"/>
          <w:marTop w:val="0"/>
          <w:marBottom w:val="0"/>
          <w:divBdr>
            <w:top w:val="none" w:sz="0" w:space="0" w:color="auto"/>
            <w:left w:val="none" w:sz="0" w:space="0" w:color="auto"/>
            <w:bottom w:val="none" w:sz="0" w:space="0" w:color="auto"/>
            <w:right w:val="none" w:sz="0" w:space="0" w:color="auto"/>
          </w:divBdr>
        </w:div>
        <w:div w:id="794755139">
          <w:marLeft w:val="640"/>
          <w:marRight w:val="0"/>
          <w:marTop w:val="0"/>
          <w:marBottom w:val="0"/>
          <w:divBdr>
            <w:top w:val="none" w:sz="0" w:space="0" w:color="auto"/>
            <w:left w:val="none" w:sz="0" w:space="0" w:color="auto"/>
            <w:bottom w:val="none" w:sz="0" w:space="0" w:color="auto"/>
            <w:right w:val="none" w:sz="0" w:space="0" w:color="auto"/>
          </w:divBdr>
        </w:div>
        <w:div w:id="816412138">
          <w:marLeft w:val="640"/>
          <w:marRight w:val="0"/>
          <w:marTop w:val="0"/>
          <w:marBottom w:val="0"/>
          <w:divBdr>
            <w:top w:val="none" w:sz="0" w:space="0" w:color="auto"/>
            <w:left w:val="none" w:sz="0" w:space="0" w:color="auto"/>
            <w:bottom w:val="none" w:sz="0" w:space="0" w:color="auto"/>
            <w:right w:val="none" w:sz="0" w:space="0" w:color="auto"/>
          </w:divBdr>
        </w:div>
        <w:div w:id="835849281">
          <w:marLeft w:val="640"/>
          <w:marRight w:val="0"/>
          <w:marTop w:val="0"/>
          <w:marBottom w:val="0"/>
          <w:divBdr>
            <w:top w:val="none" w:sz="0" w:space="0" w:color="auto"/>
            <w:left w:val="none" w:sz="0" w:space="0" w:color="auto"/>
            <w:bottom w:val="none" w:sz="0" w:space="0" w:color="auto"/>
            <w:right w:val="none" w:sz="0" w:space="0" w:color="auto"/>
          </w:divBdr>
        </w:div>
        <w:div w:id="850602272">
          <w:marLeft w:val="640"/>
          <w:marRight w:val="0"/>
          <w:marTop w:val="0"/>
          <w:marBottom w:val="0"/>
          <w:divBdr>
            <w:top w:val="none" w:sz="0" w:space="0" w:color="auto"/>
            <w:left w:val="none" w:sz="0" w:space="0" w:color="auto"/>
            <w:bottom w:val="none" w:sz="0" w:space="0" w:color="auto"/>
            <w:right w:val="none" w:sz="0" w:space="0" w:color="auto"/>
          </w:divBdr>
        </w:div>
        <w:div w:id="902594283">
          <w:marLeft w:val="640"/>
          <w:marRight w:val="0"/>
          <w:marTop w:val="0"/>
          <w:marBottom w:val="0"/>
          <w:divBdr>
            <w:top w:val="none" w:sz="0" w:space="0" w:color="auto"/>
            <w:left w:val="none" w:sz="0" w:space="0" w:color="auto"/>
            <w:bottom w:val="none" w:sz="0" w:space="0" w:color="auto"/>
            <w:right w:val="none" w:sz="0" w:space="0" w:color="auto"/>
          </w:divBdr>
        </w:div>
        <w:div w:id="944767413">
          <w:marLeft w:val="640"/>
          <w:marRight w:val="0"/>
          <w:marTop w:val="0"/>
          <w:marBottom w:val="0"/>
          <w:divBdr>
            <w:top w:val="none" w:sz="0" w:space="0" w:color="auto"/>
            <w:left w:val="none" w:sz="0" w:space="0" w:color="auto"/>
            <w:bottom w:val="none" w:sz="0" w:space="0" w:color="auto"/>
            <w:right w:val="none" w:sz="0" w:space="0" w:color="auto"/>
          </w:divBdr>
        </w:div>
        <w:div w:id="953249791">
          <w:marLeft w:val="640"/>
          <w:marRight w:val="0"/>
          <w:marTop w:val="0"/>
          <w:marBottom w:val="0"/>
          <w:divBdr>
            <w:top w:val="none" w:sz="0" w:space="0" w:color="auto"/>
            <w:left w:val="none" w:sz="0" w:space="0" w:color="auto"/>
            <w:bottom w:val="none" w:sz="0" w:space="0" w:color="auto"/>
            <w:right w:val="none" w:sz="0" w:space="0" w:color="auto"/>
          </w:divBdr>
        </w:div>
        <w:div w:id="971787536">
          <w:marLeft w:val="640"/>
          <w:marRight w:val="0"/>
          <w:marTop w:val="0"/>
          <w:marBottom w:val="0"/>
          <w:divBdr>
            <w:top w:val="none" w:sz="0" w:space="0" w:color="auto"/>
            <w:left w:val="none" w:sz="0" w:space="0" w:color="auto"/>
            <w:bottom w:val="none" w:sz="0" w:space="0" w:color="auto"/>
            <w:right w:val="none" w:sz="0" w:space="0" w:color="auto"/>
          </w:divBdr>
        </w:div>
        <w:div w:id="972439305">
          <w:marLeft w:val="640"/>
          <w:marRight w:val="0"/>
          <w:marTop w:val="0"/>
          <w:marBottom w:val="0"/>
          <w:divBdr>
            <w:top w:val="none" w:sz="0" w:space="0" w:color="auto"/>
            <w:left w:val="none" w:sz="0" w:space="0" w:color="auto"/>
            <w:bottom w:val="none" w:sz="0" w:space="0" w:color="auto"/>
            <w:right w:val="none" w:sz="0" w:space="0" w:color="auto"/>
          </w:divBdr>
        </w:div>
        <w:div w:id="984701956">
          <w:marLeft w:val="640"/>
          <w:marRight w:val="0"/>
          <w:marTop w:val="0"/>
          <w:marBottom w:val="0"/>
          <w:divBdr>
            <w:top w:val="none" w:sz="0" w:space="0" w:color="auto"/>
            <w:left w:val="none" w:sz="0" w:space="0" w:color="auto"/>
            <w:bottom w:val="none" w:sz="0" w:space="0" w:color="auto"/>
            <w:right w:val="none" w:sz="0" w:space="0" w:color="auto"/>
          </w:divBdr>
        </w:div>
        <w:div w:id="1011492485">
          <w:marLeft w:val="640"/>
          <w:marRight w:val="0"/>
          <w:marTop w:val="0"/>
          <w:marBottom w:val="0"/>
          <w:divBdr>
            <w:top w:val="none" w:sz="0" w:space="0" w:color="auto"/>
            <w:left w:val="none" w:sz="0" w:space="0" w:color="auto"/>
            <w:bottom w:val="none" w:sz="0" w:space="0" w:color="auto"/>
            <w:right w:val="none" w:sz="0" w:space="0" w:color="auto"/>
          </w:divBdr>
        </w:div>
        <w:div w:id="1041324967">
          <w:marLeft w:val="640"/>
          <w:marRight w:val="0"/>
          <w:marTop w:val="0"/>
          <w:marBottom w:val="0"/>
          <w:divBdr>
            <w:top w:val="none" w:sz="0" w:space="0" w:color="auto"/>
            <w:left w:val="none" w:sz="0" w:space="0" w:color="auto"/>
            <w:bottom w:val="none" w:sz="0" w:space="0" w:color="auto"/>
            <w:right w:val="none" w:sz="0" w:space="0" w:color="auto"/>
          </w:divBdr>
        </w:div>
        <w:div w:id="1055936020">
          <w:marLeft w:val="640"/>
          <w:marRight w:val="0"/>
          <w:marTop w:val="0"/>
          <w:marBottom w:val="0"/>
          <w:divBdr>
            <w:top w:val="none" w:sz="0" w:space="0" w:color="auto"/>
            <w:left w:val="none" w:sz="0" w:space="0" w:color="auto"/>
            <w:bottom w:val="none" w:sz="0" w:space="0" w:color="auto"/>
            <w:right w:val="none" w:sz="0" w:space="0" w:color="auto"/>
          </w:divBdr>
        </w:div>
        <w:div w:id="1067534935">
          <w:marLeft w:val="640"/>
          <w:marRight w:val="0"/>
          <w:marTop w:val="0"/>
          <w:marBottom w:val="0"/>
          <w:divBdr>
            <w:top w:val="none" w:sz="0" w:space="0" w:color="auto"/>
            <w:left w:val="none" w:sz="0" w:space="0" w:color="auto"/>
            <w:bottom w:val="none" w:sz="0" w:space="0" w:color="auto"/>
            <w:right w:val="none" w:sz="0" w:space="0" w:color="auto"/>
          </w:divBdr>
        </w:div>
        <w:div w:id="1074621817">
          <w:marLeft w:val="640"/>
          <w:marRight w:val="0"/>
          <w:marTop w:val="0"/>
          <w:marBottom w:val="0"/>
          <w:divBdr>
            <w:top w:val="none" w:sz="0" w:space="0" w:color="auto"/>
            <w:left w:val="none" w:sz="0" w:space="0" w:color="auto"/>
            <w:bottom w:val="none" w:sz="0" w:space="0" w:color="auto"/>
            <w:right w:val="none" w:sz="0" w:space="0" w:color="auto"/>
          </w:divBdr>
        </w:div>
        <w:div w:id="1091463330">
          <w:marLeft w:val="640"/>
          <w:marRight w:val="0"/>
          <w:marTop w:val="0"/>
          <w:marBottom w:val="0"/>
          <w:divBdr>
            <w:top w:val="none" w:sz="0" w:space="0" w:color="auto"/>
            <w:left w:val="none" w:sz="0" w:space="0" w:color="auto"/>
            <w:bottom w:val="none" w:sz="0" w:space="0" w:color="auto"/>
            <w:right w:val="none" w:sz="0" w:space="0" w:color="auto"/>
          </w:divBdr>
        </w:div>
        <w:div w:id="1193222653">
          <w:marLeft w:val="640"/>
          <w:marRight w:val="0"/>
          <w:marTop w:val="0"/>
          <w:marBottom w:val="0"/>
          <w:divBdr>
            <w:top w:val="none" w:sz="0" w:space="0" w:color="auto"/>
            <w:left w:val="none" w:sz="0" w:space="0" w:color="auto"/>
            <w:bottom w:val="none" w:sz="0" w:space="0" w:color="auto"/>
            <w:right w:val="none" w:sz="0" w:space="0" w:color="auto"/>
          </w:divBdr>
        </w:div>
        <w:div w:id="1193498887">
          <w:marLeft w:val="640"/>
          <w:marRight w:val="0"/>
          <w:marTop w:val="0"/>
          <w:marBottom w:val="0"/>
          <w:divBdr>
            <w:top w:val="none" w:sz="0" w:space="0" w:color="auto"/>
            <w:left w:val="none" w:sz="0" w:space="0" w:color="auto"/>
            <w:bottom w:val="none" w:sz="0" w:space="0" w:color="auto"/>
            <w:right w:val="none" w:sz="0" w:space="0" w:color="auto"/>
          </w:divBdr>
        </w:div>
        <w:div w:id="1213927177">
          <w:marLeft w:val="640"/>
          <w:marRight w:val="0"/>
          <w:marTop w:val="0"/>
          <w:marBottom w:val="0"/>
          <w:divBdr>
            <w:top w:val="none" w:sz="0" w:space="0" w:color="auto"/>
            <w:left w:val="none" w:sz="0" w:space="0" w:color="auto"/>
            <w:bottom w:val="none" w:sz="0" w:space="0" w:color="auto"/>
            <w:right w:val="none" w:sz="0" w:space="0" w:color="auto"/>
          </w:divBdr>
        </w:div>
        <w:div w:id="1226645068">
          <w:marLeft w:val="640"/>
          <w:marRight w:val="0"/>
          <w:marTop w:val="0"/>
          <w:marBottom w:val="0"/>
          <w:divBdr>
            <w:top w:val="none" w:sz="0" w:space="0" w:color="auto"/>
            <w:left w:val="none" w:sz="0" w:space="0" w:color="auto"/>
            <w:bottom w:val="none" w:sz="0" w:space="0" w:color="auto"/>
            <w:right w:val="none" w:sz="0" w:space="0" w:color="auto"/>
          </w:divBdr>
        </w:div>
        <w:div w:id="1230071181">
          <w:marLeft w:val="640"/>
          <w:marRight w:val="0"/>
          <w:marTop w:val="0"/>
          <w:marBottom w:val="0"/>
          <w:divBdr>
            <w:top w:val="none" w:sz="0" w:space="0" w:color="auto"/>
            <w:left w:val="none" w:sz="0" w:space="0" w:color="auto"/>
            <w:bottom w:val="none" w:sz="0" w:space="0" w:color="auto"/>
            <w:right w:val="none" w:sz="0" w:space="0" w:color="auto"/>
          </w:divBdr>
        </w:div>
        <w:div w:id="1261334733">
          <w:marLeft w:val="640"/>
          <w:marRight w:val="0"/>
          <w:marTop w:val="0"/>
          <w:marBottom w:val="0"/>
          <w:divBdr>
            <w:top w:val="none" w:sz="0" w:space="0" w:color="auto"/>
            <w:left w:val="none" w:sz="0" w:space="0" w:color="auto"/>
            <w:bottom w:val="none" w:sz="0" w:space="0" w:color="auto"/>
            <w:right w:val="none" w:sz="0" w:space="0" w:color="auto"/>
          </w:divBdr>
        </w:div>
        <w:div w:id="1312980031">
          <w:marLeft w:val="640"/>
          <w:marRight w:val="0"/>
          <w:marTop w:val="0"/>
          <w:marBottom w:val="0"/>
          <w:divBdr>
            <w:top w:val="none" w:sz="0" w:space="0" w:color="auto"/>
            <w:left w:val="none" w:sz="0" w:space="0" w:color="auto"/>
            <w:bottom w:val="none" w:sz="0" w:space="0" w:color="auto"/>
            <w:right w:val="none" w:sz="0" w:space="0" w:color="auto"/>
          </w:divBdr>
        </w:div>
        <w:div w:id="1329017558">
          <w:marLeft w:val="640"/>
          <w:marRight w:val="0"/>
          <w:marTop w:val="0"/>
          <w:marBottom w:val="0"/>
          <w:divBdr>
            <w:top w:val="none" w:sz="0" w:space="0" w:color="auto"/>
            <w:left w:val="none" w:sz="0" w:space="0" w:color="auto"/>
            <w:bottom w:val="none" w:sz="0" w:space="0" w:color="auto"/>
            <w:right w:val="none" w:sz="0" w:space="0" w:color="auto"/>
          </w:divBdr>
        </w:div>
        <w:div w:id="1343780719">
          <w:marLeft w:val="640"/>
          <w:marRight w:val="0"/>
          <w:marTop w:val="0"/>
          <w:marBottom w:val="0"/>
          <w:divBdr>
            <w:top w:val="none" w:sz="0" w:space="0" w:color="auto"/>
            <w:left w:val="none" w:sz="0" w:space="0" w:color="auto"/>
            <w:bottom w:val="none" w:sz="0" w:space="0" w:color="auto"/>
            <w:right w:val="none" w:sz="0" w:space="0" w:color="auto"/>
          </w:divBdr>
        </w:div>
        <w:div w:id="1345547779">
          <w:marLeft w:val="640"/>
          <w:marRight w:val="0"/>
          <w:marTop w:val="0"/>
          <w:marBottom w:val="0"/>
          <w:divBdr>
            <w:top w:val="none" w:sz="0" w:space="0" w:color="auto"/>
            <w:left w:val="none" w:sz="0" w:space="0" w:color="auto"/>
            <w:bottom w:val="none" w:sz="0" w:space="0" w:color="auto"/>
            <w:right w:val="none" w:sz="0" w:space="0" w:color="auto"/>
          </w:divBdr>
        </w:div>
        <w:div w:id="1366829931">
          <w:marLeft w:val="640"/>
          <w:marRight w:val="0"/>
          <w:marTop w:val="0"/>
          <w:marBottom w:val="0"/>
          <w:divBdr>
            <w:top w:val="none" w:sz="0" w:space="0" w:color="auto"/>
            <w:left w:val="none" w:sz="0" w:space="0" w:color="auto"/>
            <w:bottom w:val="none" w:sz="0" w:space="0" w:color="auto"/>
            <w:right w:val="none" w:sz="0" w:space="0" w:color="auto"/>
          </w:divBdr>
        </w:div>
        <w:div w:id="1372419224">
          <w:marLeft w:val="640"/>
          <w:marRight w:val="0"/>
          <w:marTop w:val="0"/>
          <w:marBottom w:val="0"/>
          <w:divBdr>
            <w:top w:val="none" w:sz="0" w:space="0" w:color="auto"/>
            <w:left w:val="none" w:sz="0" w:space="0" w:color="auto"/>
            <w:bottom w:val="none" w:sz="0" w:space="0" w:color="auto"/>
            <w:right w:val="none" w:sz="0" w:space="0" w:color="auto"/>
          </w:divBdr>
        </w:div>
        <w:div w:id="1440950327">
          <w:marLeft w:val="640"/>
          <w:marRight w:val="0"/>
          <w:marTop w:val="0"/>
          <w:marBottom w:val="0"/>
          <w:divBdr>
            <w:top w:val="none" w:sz="0" w:space="0" w:color="auto"/>
            <w:left w:val="none" w:sz="0" w:space="0" w:color="auto"/>
            <w:bottom w:val="none" w:sz="0" w:space="0" w:color="auto"/>
            <w:right w:val="none" w:sz="0" w:space="0" w:color="auto"/>
          </w:divBdr>
        </w:div>
        <w:div w:id="1445154435">
          <w:marLeft w:val="640"/>
          <w:marRight w:val="0"/>
          <w:marTop w:val="0"/>
          <w:marBottom w:val="0"/>
          <w:divBdr>
            <w:top w:val="none" w:sz="0" w:space="0" w:color="auto"/>
            <w:left w:val="none" w:sz="0" w:space="0" w:color="auto"/>
            <w:bottom w:val="none" w:sz="0" w:space="0" w:color="auto"/>
            <w:right w:val="none" w:sz="0" w:space="0" w:color="auto"/>
          </w:divBdr>
        </w:div>
        <w:div w:id="1464731979">
          <w:marLeft w:val="640"/>
          <w:marRight w:val="0"/>
          <w:marTop w:val="0"/>
          <w:marBottom w:val="0"/>
          <w:divBdr>
            <w:top w:val="none" w:sz="0" w:space="0" w:color="auto"/>
            <w:left w:val="none" w:sz="0" w:space="0" w:color="auto"/>
            <w:bottom w:val="none" w:sz="0" w:space="0" w:color="auto"/>
            <w:right w:val="none" w:sz="0" w:space="0" w:color="auto"/>
          </w:divBdr>
        </w:div>
        <w:div w:id="1514949886">
          <w:marLeft w:val="640"/>
          <w:marRight w:val="0"/>
          <w:marTop w:val="0"/>
          <w:marBottom w:val="0"/>
          <w:divBdr>
            <w:top w:val="none" w:sz="0" w:space="0" w:color="auto"/>
            <w:left w:val="none" w:sz="0" w:space="0" w:color="auto"/>
            <w:bottom w:val="none" w:sz="0" w:space="0" w:color="auto"/>
            <w:right w:val="none" w:sz="0" w:space="0" w:color="auto"/>
          </w:divBdr>
        </w:div>
        <w:div w:id="1519780962">
          <w:marLeft w:val="640"/>
          <w:marRight w:val="0"/>
          <w:marTop w:val="0"/>
          <w:marBottom w:val="0"/>
          <w:divBdr>
            <w:top w:val="none" w:sz="0" w:space="0" w:color="auto"/>
            <w:left w:val="none" w:sz="0" w:space="0" w:color="auto"/>
            <w:bottom w:val="none" w:sz="0" w:space="0" w:color="auto"/>
            <w:right w:val="none" w:sz="0" w:space="0" w:color="auto"/>
          </w:divBdr>
        </w:div>
        <w:div w:id="1522548432">
          <w:marLeft w:val="640"/>
          <w:marRight w:val="0"/>
          <w:marTop w:val="0"/>
          <w:marBottom w:val="0"/>
          <w:divBdr>
            <w:top w:val="none" w:sz="0" w:space="0" w:color="auto"/>
            <w:left w:val="none" w:sz="0" w:space="0" w:color="auto"/>
            <w:bottom w:val="none" w:sz="0" w:space="0" w:color="auto"/>
            <w:right w:val="none" w:sz="0" w:space="0" w:color="auto"/>
          </w:divBdr>
        </w:div>
        <w:div w:id="1552182145">
          <w:marLeft w:val="640"/>
          <w:marRight w:val="0"/>
          <w:marTop w:val="0"/>
          <w:marBottom w:val="0"/>
          <w:divBdr>
            <w:top w:val="none" w:sz="0" w:space="0" w:color="auto"/>
            <w:left w:val="none" w:sz="0" w:space="0" w:color="auto"/>
            <w:bottom w:val="none" w:sz="0" w:space="0" w:color="auto"/>
            <w:right w:val="none" w:sz="0" w:space="0" w:color="auto"/>
          </w:divBdr>
        </w:div>
        <w:div w:id="1584877239">
          <w:marLeft w:val="640"/>
          <w:marRight w:val="0"/>
          <w:marTop w:val="0"/>
          <w:marBottom w:val="0"/>
          <w:divBdr>
            <w:top w:val="none" w:sz="0" w:space="0" w:color="auto"/>
            <w:left w:val="none" w:sz="0" w:space="0" w:color="auto"/>
            <w:bottom w:val="none" w:sz="0" w:space="0" w:color="auto"/>
            <w:right w:val="none" w:sz="0" w:space="0" w:color="auto"/>
          </w:divBdr>
        </w:div>
        <w:div w:id="1597326576">
          <w:marLeft w:val="640"/>
          <w:marRight w:val="0"/>
          <w:marTop w:val="0"/>
          <w:marBottom w:val="0"/>
          <w:divBdr>
            <w:top w:val="none" w:sz="0" w:space="0" w:color="auto"/>
            <w:left w:val="none" w:sz="0" w:space="0" w:color="auto"/>
            <w:bottom w:val="none" w:sz="0" w:space="0" w:color="auto"/>
            <w:right w:val="none" w:sz="0" w:space="0" w:color="auto"/>
          </w:divBdr>
        </w:div>
        <w:div w:id="1650595783">
          <w:marLeft w:val="640"/>
          <w:marRight w:val="0"/>
          <w:marTop w:val="0"/>
          <w:marBottom w:val="0"/>
          <w:divBdr>
            <w:top w:val="none" w:sz="0" w:space="0" w:color="auto"/>
            <w:left w:val="none" w:sz="0" w:space="0" w:color="auto"/>
            <w:bottom w:val="none" w:sz="0" w:space="0" w:color="auto"/>
            <w:right w:val="none" w:sz="0" w:space="0" w:color="auto"/>
          </w:divBdr>
        </w:div>
        <w:div w:id="1696424277">
          <w:marLeft w:val="640"/>
          <w:marRight w:val="0"/>
          <w:marTop w:val="0"/>
          <w:marBottom w:val="0"/>
          <w:divBdr>
            <w:top w:val="none" w:sz="0" w:space="0" w:color="auto"/>
            <w:left w:val="none" w:sz="0" w:space="0" w:color="auto"/>
            <w:bottom w:val="none" w:sz="0" w:space="0" w:color="auto"/>
            <w:right w:val="none" w:sz="0" w:space="0" w:color="auto"/>
          </w:divBdr>
        </w:div>
        <w:div w:id="1701737097">
          <w:marLeft w:val="640"/>
          <w:marRight w:val="0"/>
          <w:marTop w:val="0"/>
          <w:marBottom w:val="0"/>
          <w:divBdr>
            <w:top w:val="none" w:sz="0" w:space="0" w:color="auto"/>
            <w:left w:val="none" w:sz="0" w:space="0" w:color="auto"/>
            <w:bottom w:val="none" w:sz="0" w:space="0" w:color="auto"/>
            <w:right w:val="none" w:sz="0" w:space="0" w:color="auto"/>
          </w:divBdr>
        </w:div>
        <w:div w:id="1758552122">
          <w:marLeft w:val="640"/>
          <w:marRight w:val="0"/>
          <w:marTop w:val="0"/>
          <w:marBottom w:val="0"/>
          <w:divBdr>
            <w:top w:val="none" w:sz="0" w:space="0" w:color="auto"/>
            <w:left w:val="none" w:sz="0" w:space="0" w:color="auto"/>
            <w:bottom w:val="none" w:sz="0" w:space="0" w:color="auto"/>
            <w:right w:val="none" w:sz="0" w:space="0" w:color="auto"/>
          </w:divBdr>
        </w:div>
        <w:div w:id="1762219177">
          <w:marLeft w:val="640"/>
          <w:marRight w:val="0"/>
          <w:marTop w:val="0"/>
          <w:marBottom w:val="0"/>
          <w:divBdr>
            <w:top w:val="none" w:sz="0" w:space="0" w:color="auto"/>
            <w:left w:val="none" w:sz="0" w:space="0" w:color="auto"/>
            <w:bottom w:val="none" w:sz="0" w:space="0" w:color="auto"/>
            <w:right w:val="none" w:sz="0" w:space="0" w:color="auto"/>
          </w:divBdr>
        </w:div>
        <w:div w:id="1767653798">
          <w:marLeft w:val="640"/>
          <w:marRight w:val="0"/>
          <w:marTop w:val="0"/>
          <w:marBottom w:val="0"/>
          <w:divBdr>
            <w:top w:val="none" w:sz="0" w:space="0" w:color="auto"/>
            <w:left w:val="none" w:sz="0" w:space="0" w:color="auto"/>
            <w:bottom w:val="none" w:sz="0" w:space="0" w:color="auto"/>
            <w:right w:val="none" w:sz="0" w:space="0" w:color="auto"/>
          </w:divBdr>
        </w:div>
        <w:div w:id="1797946477">
          <w:marLeft w:val="640"/>
          <w:marRight w:val="0"/>
          <w:marTop w:val="0"/>
          <w:marBottom w:val="0"/>
          <w:divBdr>
            <w:top w:val="none" w:sz="0" w:space="0" w:color="auto"/>
            <w:left w:val="none" w:sz="0" w:space="0" w:color="auto"/>
            <w:bottom w:val="none" w:sz="0" w:space="0" w:color="auto"/>
            <w:right w:val="none" w:sz="0" w:space="0" w:color="auto"/>
          </w:divBdr>
        </w:div>
        <w:div w:id="1798836219">
          <w:marLeft w:val="640"/>
          <w:marRight w:val="0"/>
          <w:marTop w:val="0"/>
          <w:marBottom w:val="0"/>
          <w:divBdr>
            <w:top w:val="none" w:sz="0" w:space="0" w:color="auto"/>
            <w:left w:val="none" w:sz="0" w:space="0" w:color="auto"/>
            <w:bottom w:val="none" w:sz="0" w:space="0" w:color="auto"/>
            <w:right w:val="none" w:sz="0" w:space="0" w:color="auto"/>
          </w:divBdr>
        </w:div>
        <w:div w:id="1806386004">
          <w:marLeft w:val="640"/>
          <w:marRight w:val="0"/>
          <w:marTop w:val="0"/>
          <w:marBottom w:val="0"/>
          <w:divBdr>
            <w:top w:val="none" w:sz="0" w:space="0" w:color="auto"/>
            <w:left w:val="none" w:sz="0" w:space="0" w:color="auto"/>
            <w:bottom w:val="none" w:sz="0" w:space="0" w:color="auto"/>
            <w:right w:val="none" w:sz="0" w:space="0" w:color="auto"/>
          </w:divBdr>
        </w:div>
        <w:div w:id="1812406547">
          <w:marLeft w:val="640"/>
          <w:marRight w:val="0"/>
          <w:marTop w:val="0"/>
          <w:marBottom w:val="0"/>
          <w:divBdr>
            <w:top w:val="none" w:sz="0" w:space="0" w:color="auto"/>
            <w:left w:val="none" w:sz="0" w:space="0" w:color="auto"/>
            <w:bottom w:val="none" w:sz="0" w:space="0" w:color="auto"/>
            <w:right w:val="none" w:sz="0" w:space="0" w:color="auto"/>
          </w:divBdr>
        </w:div>
        <w:div w:id="1830175710">
          <w:marLeft w:val="640"/>
          <w:marRight w:val="0"/>
          <w:marTop w:val="0"/>
          <w:marBottom w:val="0"/>
          <w:divBdr>
            <w:top w:val="none" w:sz="0" w:space="0" w:color="auto"/>
            <w:left w:val="none" w:sz="0" w:space="0" w:color="auto"/>
            <w:bottom w:val="none" w:sz="0" w:space="0" w:color="auto"/>
            <w:right w:val="none" w:sz="0" w:space="0" w:color="auto"/>
          </w:divBdr>
        </w:div>
        <w:div w:id="1853303945">
          <w:marLeft w:val="640"/>
          <w:marRight w:val="0"/>
          <w:marTop w:val="0"/>
          <w:marBottom w:val="0"/>
          <w:divBdr>
            <w:top w:val="none" w:sz="0" w:space="0" w:color="auto"/>
            <w:left w:val="none" w:sz="0" w:space="0" w:color="auto"/>
            <w:bottom w:val="none" w:sz="0" w:space="0" w:color="auto"/>
            <w:right w:val="none" w:sz="0" w:space="0" w:color="auto"/>
          </w:divBdr>
        </w:div>
        <w:div w:id="1934430909">
          <w:marLeft w:val="640"/>
          <w:marRight w:val="0"/>
          <w:marTop w:val="0"/>
          <w:marBottom w:val="0"/>
          <w:divBdr>
            <w:top w:val="none" w:sz="0" w:space="0" w:color="auto"/>
            <w:left w:val="none" w:sz="0" w:space="0" w:color="auto"/>
            <w:bottom w:val="none" w:sz="0" w:space="0" w:color="auto"/>
            <w:right w:val="none" w:sz="0" w:space="0" w:color="auto"/>
          </w:divBdr>
        </w:div>
        <w:div w:id="1983920287">
          <w:marLeft w:val="640"/>
          <w:marRight w:val="0"/>
          <w:marTop w:val="0"/>
          <w:marBottom w:val="0"/>
          <w:divBdr>
            <w:top w:val="none" w:sz="0" w:space="0" w:color="auto"/>
            <w:left w:val="none" w:sz="0" w:space="0" w:color="auto"/>
            <w:bottom w:val="none" w:sz="0" w:space="0" w:color="auto"/>
            <w:right w:val="none" w:sz="0" w:space="0" w:color="auto"/>
          </w:divBdr>
        </w:div>
        <w:div w:id="1998341300">
          <w:marLeft w:val="640"/>
          <w:marRight w:val="0"/>
          <w:marTop w:val="0"/>
          <w:marBottom w:val="0"/>
          <w:divBdr>
            <w:top w:val="none" w:sz="0" w:space="0" w:color="auto"/>
            <w:left w:val="none" w:sz="0" w:space="0" w:color="auto"/>
            <w:bottom w:val="none" w:sz="0" w:space="0" w:color="auto"/>
            <w:right w:val="none" w:sz="0" w:space="0" w:color="auto"/>
          </w:divBdr>
        </w:div>
        <w:div w:id="2015955859">
          <w:marLeft w:val="640"/>
          <w:marRight w:val="0"/>
          <w:marTop w:val="0"/>
          <w:marBottom w:val="0"/>
          <w:divBdr>
            <w:top w:val="none" w:sz="0" w:space="0" w:color="auto"/>
            <w:left w:val="none" w:sz="0" w:space="0" w:color="auto"/>
            <w:bottom w:val="none" w:sz="0" w:space="0" w:color="auto"/>
            <w:right w:val="none" w:sz="0" w:space="0" w:color="auto"/>
          </w:divBdr>
        </w:div>
        <w:div w:id="2037926461">
          <w:marLeft w:val="640"/>
          <w:marRight w:val="0"/>
          <w:marTop w:val="0"/>
          <w:marBottom w:val="0"/>
          <w:divBdr>
            <w:top w:val="none" w:sz="0" w:space="0" w:color="auto"/>
            <w:left w:val="none" w:sz="0" w:space="0" w:color="auto"/>
            <w:bottom w:val="none" w:sz="0" w:space="0" w:color="auto"/>
            <w:right w:val="none" w:sz="0" w:space="0" w:color="auto"/>
          </w:divBdr>
        </w:div>
        <w:div w:id="2085569786">
          <w:marLeft w:val="640"/>
          <w:marRight w:val="0"/>
          <w:marTop w:val="0"/>
          <w:marBottom w:val="0"/>
          <w:divBdr>
            <w:top w:val="none" w:sz="0" w:space="0" w:color="auto"/>
            <w:left w:val="none" w:sz="0" w:space="0" w:color="auto"/>
            <w:bottom w:val="none" w:sz="0" w:space="0" w:color="auto"/>
            <w:right w:val="none" w:sz="0" w:space="0" w:color="auto"/>
          </w:divBdr>
        </w:div>
        <w:div w:id="2099057258">
          <w:marLeft w:val="640"/>
          <w:marRight w:val="0"/>
          <w:marTop w:val="0"/>
          <w:marBottom w:val="0"/>
          <w:divBdr>
            <w:top w:val="none" w:sz="0" w:space="0" w:color="auto"/>
            <w:left w:val="none" w:sz="0" w:space="0" w:color="auto"/>
            <w:bottom w:val="none" w:sz="0" w:space="0" w:color="auto"/>
            <w:right w:val="none" w:sz="0" w:space="0" w:color="auto"/>
          </w:divBdr>
        </w:div>
        <w:div w:id="2122604985">
          <w:marLeft w:val="640"/>
          <w:marRight w:val="0"/>
          <w:marTop w:val="0"/>
          <w:marBottom w:val="0"/>
          <w:divBdr>
            <w:top w:val="none" w:sz="0" w:space="0" w:color="auto"/>
            <w:left w:val="none" w:sz="0" w:space="0" w:color="auto"/>
            <w:bottom w:val="none" w:sz="0" w:space="0" w:color="auto"/>
            <w:right w:val="none" w:sz="0" w:space="0" w:color="auto"/>
          </w:divBdr>
        </w:div>
        <w:div w:id="2141654492">
          <w:marLeft w:val="640"/>
          <w:marRight w:val="0"/>
          <w:marTop w:val="0"/>
          <w:marBottom w:val="0"/>
          <w:divBdr>
            <w:top w:val="none" w:sz="0" w:space="0" w:color="auto"/>
            <w:left w:val="none" w:sz="0" w:space="0" w:color="auto"/>
            <w:bottom w:val="none" w:sz="0" w:space="0" w:color="auto"/>
            <w:right w:val="none" w:sz="0" w:space="0" w:color="auto"/>
          </w:divBdr>
        </w:div>
        <w:div w:id="2144037620">
          <w:marLeft w:val="640"/>
          <w:marRight w:val="0"/>
          <w:marTop w:val="0"/>
          <w:marBottom w:val="0"/>
          <w:divBdr>
            <w:top w:val="none" w:sz="0" w:space="0" w:color="auto"/>
            <w:left w:val="none" w:sz="0" w:space="0" w:color="auto"/>
            <w:bottom w:val="none" w:sz="0" w:space="0" w:color="auto"/>
            <w:right w:val="none" w:sz="0" w:space="0" w:color="auto"/>
          </w:divBdr>
        </w:div>
      </w:divsChild>
    </w:div>
    <w:div w:id="596720679">
      <w:bodyDiv w:val="1"/>
      <w:marLeft w:val="0"/>
      <w:marRight w:val="0"/>
      <w:marTop w:val="0"/>
      <w:marBottom w:val="0"/>
      <w:divBdr>
        <w:top w:val="none" w:sz="0" w:space="0" w:color="auto"/>
        <w:left w:val="none" w:sz="0" w:space="0" w:color="auto"/>
        <w:bottom w:val="none" w:sz="0" w:space="0" w:color="auto"/>
        <w:right w:val="none" w:sz="0" w:space="0" w:color="auto"/>
      </w:divBdr>
    </w:div>
    <w:div w:id="596912529">
      <w:bodyDiv w:val="1"/>
      <w:marLeft w:val="0"/>
      <w:marRight w:val="0"/>
      <w:marTop w:val="0"/>
      <w:marBottom w:val="0"/>
      <w:divBdr>
        <w:top w:val="none" w:sz="0" w:space="0" w:color="auto"/>
        <w:left w:val="none" w:sz="0" w:space="0" w:color="auto"/>
        <w:bottom w:val="none" w:sz="0" w:space="0" w:color="auto"/>
        <w:right w:val="none" w:sz="0" w:space="0" w:color="auto"/>
      </w:divBdr>
      <w:divsChild>
        <w:div w:id="3826344">
          <w:marLeft w:val="640"/>
          <w:marRight w:val="0"/>
          <w:marTop w:val="0"/>
          <w:marBottom w:val="0"/>
          <w:divBdr>
            <w:top w:val="none" w:sz="0" w:space="0" w:color="auto"/>
            <w:left w:val="none" w:sz="0" w:space="0" w:color="auto"/>
            <w:bottom w:val="none" w:sz="0" w:space="0" w:color="auto"/>
            <w:right w:val="none" w:sz="0" w:space="0" w:color="auto"/>
          </w:divBdr>
        </w:div>
        <w:div w:id="27681178">
          <w:marLeft w:val="640"/>
          <w:marRight w:val="0"/>
          <w:marTop w:val="0"/>
          <w:marBottom w:val="0"/>
          <w:divBdr>
            <w:top w:val="none" w:sz="0" w:space="0" w:color="auto"/>
            <w:left w:val="none" w:sz="0" w:space="0" w:color="auto"/>
            <w:bottom w:val="none" w:sz="0" w:space="0" w:color="auto"/>
            <w:right w:val="none" w:sz="0" w:space="0" w:color="auto"/>
          </w:divBdr>
        </w:div>
        <w:div w:id="32855406">
          <w:marLeft w:val="640"/>
          <w:marRight w:val="0"/>
          <w:marTop w:val="0"/>
          <w:marBottom w:val="0"/>
          <w:divBdr>
            <w:top w:val="none" w:sz="0" w:space="0" w:color="auto"/>
            <w:left w:val="none" w:sz="0" w:space="0" w:color="auto"/>
            <w:bottom w:val="none" w:sz="0" w:space="0" w:color="auto"/>
            <w:right w:val="none" w:sz="0" w:space="0" w:color="auto"/>
          </w:divBdr>
        </w:div>
        <w:div w:id="41371889">
          <w:marLeft w:val="640"/>
          <w:marRight w:val="0"/>
          <w:marTop w:val="0"/>
          <w:marBottom w:val="0"/>
          <w:divBdr>
            <w:top w:val="none" w:sz="0" w:space="0" w:color="auto"/>
            <w:left w:val="none" w:sz="0" w:space="0" w:color="auto"/>
            <w:bottom w:val="none" w:sz="0" w:space="0" w:color="auto"/>
            <w:right w:val="none" w:sz="0" w:space="0" w:color="auto"/>
          </w:divBdr>
        </w:div>
        <w:div w:id="101465125">
          <w:marLeft w:val="640"/>
          <w:marRight w:val="0"/>
          <w:marTop w:val="0"/>
          <w:marBottom w:val="0"/>
          <w:divBdr>
            <w:top w:val="none" w:sz="0" w:space="0" w:color="auto"/>
            <w:left w:val="none" w:sz="0" w:space="0" w:color="auto"/>
            <w:bottom w:val="none" w:sz="0" w:space="0" w:color="auto"/>
            <w:right w:val="none" w:sz="0" w:space="0" w:color="auto"/>
          </w:divBdr>
        </w:div>
        <w:div w:id="196546606">
          <w:marLeft w:val="640"/>
          <w:marRight w:val="0"/>
          <w:marTop w:val="0"/>
          <w:marBottom w:val="0"/>
          <w:divBdr>
            <w:top w:val="none" w:sz="0" w:space="0" w:color="auto"/>
            <w:left w:val="none" w:sz="0" w:space="0" w:color="auto"/>
            <w:bottom w:val="none" w:sz="0" w:space="0" w:color="auto"/>
            <w:right w:val="none" w:sz="0" w:space="0" w:color="auto"/>
          </w:divBdr>
        </w:div>
        <w:div w:id="205026540">
          <w:marLeft w:val="640"/>
          <w:marRight w:val="0"/>
          <w:marTop w:val="0"/>
          <w:marBottom w:val="0"/>
          <w:divBdr>
            <w:top w:val="none" w:sz="0" w:space="0" w:color="auto"/>
            <w:left w:val="none" w:sz="0" w:space="0" w:color="auto"/>
            <w:bottom w:val="none" w:sz="0" w:space="0" w:color="auto"/>
            <w:right w:val="none" w:sz="0" w:space="0" w:color="auto"/>
          </w:divBdr>
        </w:div>
        <w:div w:id="300623771">
          <w:marLeft w:val="640"/>
          <w:marRight w:val="0"/>
          <w:marTop w:val="0"/>
          <w:marBottom w:val="0"/>
          <w:divBdr>
            <w:top w:val="none" w:sz="0" w:space="0" w:color="auto"/>
            <w:left w:val="none" w:sz="0" w:space="0" w:color="auto"/>
            <w:bottom w:val="none" w:sz="0" w:space="0" w:color="auto"/>
            <w:right w:val="none" w:sz="0" w:space="0" w:color="auto"/>
          </w:divBdr>
        </w:div>
        <w:div w:id="307171691">
          <w:marLeft w:val="640"/>
          <w:marRight w:val="0"/>
          <w:marTop w:val="0"/>
          <w:marBottom w:val="0"/>
          <w:divBdr>
            <w:top w:val="none" w:sz="0" w:space="0" w:color="auto"/>
            <w:left w:val="none" w:sz="0" w:space="0" w:color="auto"/>
            <w:bottom w:val="none" w:sz="0" w:space="0" w:color="auto"/>
            <w:right w:val="none" w:sz="0" w:space="0" w:color="auto"/>
          </w:divBdr>
        </w:div>
        <w:div w:id="310521506">
          <w:marLeft w:val="640"/>
          <w:marRight w:val="0"/>
          <w:marTop w:val="0"/>
          <w:marBottom w:val="0"/>
          <w:divBdr>
            <w:top w:val="none" w:sz="0" w:space="0" w:color="auto"/>
            <w:left w:val="none" w:sz="0" w:space="0" w:color="auto"/>
            <w:bottom w:val="none" w:sz="0" w:space="0" w:color="auto"/>
            <w:right w:val="none" w:sz="0" w:space="0" w:color="auto"/>
          </w:divBdr>
        </w:div>
        <w:div w:id="316541445">
          <w:marLeft w:val="640"/>
          <w:marRight w:val="0"/>
          <w:marTop w:val="0"/>
          <w:marBottom w:val="0"/>
          <w:divBdr>
            <w:top w:val="none" w:sz="0" w:space="0" w:color="auto"/>
            <w:left w:val="none" w:sz="0" w:space="0" w:color="auto"/>
            <w:bottom w:val="none" w:sz="0" w:space="0" w:color="auto"/>
            <w:right w:val="none" w:sz="0" w:space="0" w:color="auto"/>
          </w:divBdr>
        </w:div>
        <w:div w:id="320546530">
          <w:marLeft w:val="640"/>
          <w:marRight w:val="0"/>
          <w:marTop w:val="0"/>
          <w:marBottom w:val="0"/>
          <w:divBdr>
            <w:top w:val="none" w:sz="0" w:space="0" w:color="auto"/>
            <w:left w:val="none" w:sz="0" w:space="0" w:color="auto"/>
            <w:bottom w:val="none" w:sz="0" w:space="0" w:color="auto"/>
            <w:right w:val="none" w:sz="0" w:space="0" w:color="auto"/>
          </w:divBdr>
        </w:div>
        <w:div w:id="325328677">
          <w:marLeft w:val="640"/>
          <w:marRight w:val="0"/>
          <w:marTop w:val="0"/>
          <w:marBottom w:val="0"/>
          <w:divBdr>
            <w:top w:val="none" w:sz="0" w:space="0" w:color="auto"/>
            <w:left w:val="none" w:sz="0" w:space="0" w:color="auto"/>
            <w:bottom w:val="none" w:sz="0" w:space="0" w:color="auto"/>
            <w:right w:val="none" w:sz="0" w:space="0" w:color="auto"/>
          </w:divBdr>
        </w:div>
        <w:div w:id="346099677">
          <w:marLeft w:val="640"/>
          <w:marRight w:val="0"/>
          <w:marTop w:val="0"/>
          <w:marBottom w:val="0"/>
          <w:divBdr>
            <w:top w:val="none" w:sz="0" w:space="0" w:color="auto"/>
            <w:left w:val="none" w:sz="0" w:space="0" w:color="auto"/>
            <w:bottom w:val="none" w:sz="0" w:space="0" w:color="auto"/>
            <w:right w:val="none" w:sz="0" w:space="0" w:color="auto"/>
          </w:divBdr>
        </w:div>
        <w:div w:id="346912443">
          <w:marLeft w:val="640"/>
          <w:marRight w:val="0"/>
          <w:marTop w:val="0"/>
          <w:marBottom w:val="0"/>
          <w:divBdr>
            <w:top w:val="none" w:sz="0" w:space="0" w:color="auto"/>
            <w:left w:val="none" w:sz="0" w:space="0" w:color="auto"/>
            <w:bottom w:val="none" w:sz="0" w:space="0" w:color="auto"/>
            <w:right w:val="none" w:sz="0" w:space="0" w:color="auto"/>
          </w:divBdr>
        </w:div>
        <w:div w:id="371078786">
          <w:marLeft w:val="640"/>
          <w:marRight w:val="0"/>
          <w:marTop w:val="0"/>
          <w:marBottom w:val="0"/>
          <w:divBdr>
            <w:top w:val="none" w:sz="0" w:space="0" w:color="auto"/>
            <w:left w:val="none" w:sz="0" w:space="0" w:color="auto"/>
            <w:bottom w:val="none" w:sz="0" w:space="0" w:color="auto"/>
            <w:right w:val="none" w:sz="0" w:space="0" w:color="auto"/>
          </w:divBdr>
        </w:div>
        <w:div w:id="374086963">
          <w:marLeft w:val="640"/>
          <w:marRight w:val="0"/>
          <w:marTop w:val="0"/>
          <w:marBottom w:val="0"/>
          <w:divBdr>
            <w:top w:val="none" w:sz="0" w:space="0" w:color="auto"/>
            <w:left w:val="none" w:sz="0" w:space="0" w:color="auto"/>
            <w:bottom w:val="none" w:sz="0" w:space="0" w:color="auto"/>
            <w:right w:val="none" w:sz="0" w:space="0" w:color="auto"/>
          </w:divBdr>
        </w:div>
        <w:div w:id="384642922">
          <w:marLeft w:val="640"/>
          <w:marRight w:val="0"/>
          <w:marTop w:val="0"/>
          <w:marBottom w:val="0"/>
          <w:divBdr>
            <w:top w:val="none" w:sz="0" w:space="0" w:color="auto"/>
            <w:left w:val="none" w:sz="0" w:space="0" w:color="auto"/>
            <w:bottom w:val="none" w:sz="0" w:space="0" w:color="auto"/>
            <w:right w:val="none" w:sz="0" w:space="0" w:color="auto"/>
          </w:divBdr>
        </w:div>
        <w:div w:id="427116546">
          <w:marLeft w:val="640"/>
          <w:marRight w:val="0"/>
          <w:marTop w:val="0"/>
          <w:marBottom w:val="0"/>
          <w:divBdr>
            <w:top w:val="none" w:sz="0" w:space="0" w:color="auto"/>
            <w:left w:val="none" w:sz="0" w:space="0" w:color="auto"/>
            <w:bottom w:val="none" w:sz="0" w:space="0" w:color="auto"/>
            <w:right w:val="none" w:sz="0" w:space="0" w:color="auto"/>
          </w:divBdr>
        </w:div>
        <w:div w:id="434444483">
          <w:marLeft w:val="640"/>
          <w:marRight w:val="0"/>
          <w:marTop w:val="0"/>
          <w:marBottom w:val="0"/>
          <w:divBdr>
            <w:top w:val="none" w:sz="0" w:space="0" w:color="auto"/>
            <w:left w:val="none" w:sz="0" w:space="0" w:color="auto"/>
            <w:bottom w:val="none" w:sz="0" w:space="0" w:color="auto"/>
            <w:right w:val="none" w:sz="0" w:space="0" w:color="auto"/>
          </w:divBdr>
        </w:div>
        <w:div w:id="494076105">
          <w:marLeft w:val="640"/>
          <w:marRight w:val="0"/>
          <w:marTop w:val="0"/>
          <w:marBottom w:val="0"/>
          <w:divBdr>
            <w:top w:val="none" w:sz="0" w:space="0" w:color="auto"/>
            <w:left w:val="none" w:sz="0" w:space="0" w:color="auto"/>
            <w:bottom w:val="none" w:sz="0" w:space="0" w:color="auto"/>
            <w:right w:val="none" w:sz="0" w:space="0" w:color="auto"/>
          </w:divBdr>
        </w:div>
        <w:div w:id="498228514">
          <w:marLeft w:val="640"/>
          <w:marRight w:val="0"/>
          <w:marTop w:val="0"/>
          <w:marBottom w:val="0"/>
          <w:divBdr>
            <w:top w:val="none" w:sz="0" w:space="0" w:color="auto"/>
            <w:left w:val="none" w:sz="0" w:space="0" w:color="auto"/>
            <w:bottom w:val="none" w:sz="0" w:space="0" w:color="auto"/>
            <w:right w:val="none" w:sz="0" w:space="0" w:color="auto"/>
          </w:divBdr>
        </w:div>
        <w:div w:id="525555883">
          <w:marLeft w:val="640"/>
          <w:marRight w:val="0"/>
          <w:marTop w:val="0"/>
          <w:marBottom w:val="0"/>
          <w:divBdr>
            <w:top w:val="none" w:sz="0" w:space="0" w:color="auto"/>
            <w:left w:val="none" w:sz="0" w:space="0" w:color="auto"/>
            <w:bottom w:val="none" w:sz="0" w:space="0" w:color="auto"/>
            <w:right w:val="none" w:sz="0" w:space="0" w:color="auto"/>
          </w:divBdr>
        </w:div>
        <w:div w:id="527454768">
          <w:marLeft w:val="640"/>
          <w:marRight w:val="0"/>
          <w:marTop w:val="0"/>
          <w:marBottom w:val="0"/>
          <w:divBdr>
            <w:top w:val="none" w:sz="0" w:space="0" w:color="auto"/>
            <w:left w:val="none" w:sz="0" w:space="0" w:color="auto"/>
            <w:bottom w:val="none" w:sz="0" w:space="0" w:color="auto"/>
            <w:right w:val="none" w:sz="0" w:space="0" w:color="auto"/>
          </w:divBdr>
        </w:div>
        <w:div w:id="560211069">
          <w:marLeft w:val="640"/>
          <w:marRight w:val="0"/>
          <w:marTop w:val="0"/>
          <w:marBottom w:val="0"/>
          <w:divBdr>
            <w:top w:val="none" w:sz="0" w:space="0" w:color="auto"/>
            <w:left w:val="none" w:sz="0" w:space="0" w:color="auto"/>
            <w:bottom w:val="none" w:sz="0" w:space="0" w:color="auto"/>
            <w:right w:val="none" w:sz="0" w:space="0" w:color="auto"/>
          </w:divBdr>
        </w:div>
        <w:div w:id="573591897">
          <w:marLeft w:val="640"/>
          <w:marRight w:val="0"/>
          <w:marTop w:val="0"/>
          <w:marBottom w:val="0"/>
          <w:divBdr>
            <w:top w:val="none" w:sz="0" w:space="0" w:color="auto"/>
            <w:left w:val="none" w:sz="0" w:space="0" w:color="auto"/>
            <w:bottom w:val="none" w:sz="0" w:space="0" w:color="auto"/>
            <w:right w:val="none" w:sz="0" w:space="0" w:color="auto"/>
          </w:divBdr>
        </w:div>
        <w:div w:id="576061915">
          <w:marLeft w:val="640"/>
          <w:marRight w:val="0"/>
          <w:marTop w:val="0"/>
          <w:marBottom w:val="0"/>
          <w:divBdr>
            <w:top w:val="none" w:sz="0" w:space="0" w:color="auto"/>
            <w:left w:val="none" w:sz="0" w:space="0" w:color="auto"/>
            <w:bottom w:val="none" w:sz="0" w:space="0" w:color="auto"/>
            <w:right w:val="none" w:sz="0" w:space="0" w:color="auto"/>
          </w:divBdr>
        </w:div>
        <w:div w:id="654336685">
          <w:marLeft w:val="640"/>
          <w:marRight w:val="0"/>
          <w:marTop w:val="0"/>
          <w:marBottom w:val="0"/>
          <w:divBdr>
            <w:top w:val="none" w:sz="0" w:space="0" w:color="auto"/>
            <w:left w:val="none" w:sz="0" w:space="0" w:color="auto"/>
            <w:bottom w:val="none" w:sz="0" w:space="0" w:color="auto"/>
            <w:right w:val="none" w:sz="0" w:space="0" w:color="auto"/>
          </w:divBdr>
        </w:div>
        <w:div w:id="701589938">
          <w:marLeft w:val="640"/>
          <w:marRight w:val="0"/>
          <w:marTop w:val="0"/>
          <w:marBottom w:val="0"/>
          <w:divBdr>
            <w:top w:val="none" w:sz="0" w:space="0" w:color="auto"/>
            <w:left w:val="none" w:sz="0" w:space="0" w:color="auto"/>
            <w:bottom w:val="none" w:sz="0" w:space="0" w:color="auto"/>
            <w:right w:val="none" w:sz="0" w:space="0" w:color="auto"/>
          </w:divBdr>
        </w:div>
        <w:div w:id="709955046">
          <w:marLeft w:val="640"/>
          <w:marRight w:val="0"/>
          <w:marTop w:val="0"/>
          <w:marBottom w:val="0"/>
          <w:divBdr>
            <w:top w:val="none" w:sz="0" w:space="0" w:color="auto"/>
            <w:left w:val="none" w:sz="0" w:space="0" w:color="auto"/>
            <w:bottom w:val="none" w:sz="0" w:space="0" w:color="auto"/>
            <w:right w:val="none" w:sz="0" w:space="0" w:color="auto"/>
          </w:divBdr>
        </w:div>
        <w:div w:id="741833742">
          <w:marLeft w:val="640"/>
          <w:marRight w:val="0"/>
          <w:marTop w:val="0"/>
          <w:marBottom w:val="0"/>
          <w:divBdr>
            <w:top w:val="none" w:sz="0" w:space="0" w:color="auto"/>
            <w:left w:val="none" w:sz="0" w:space="0" w:color="auto"/>
            <w:bottom w:val="none" w:sz="0" w:space="0" w:color="auto"/>
            <w:right w:val="none" w:sz="0" w:space="0" w:color="auto"/>
          </w:divBdr>
        </w:div>
        <w:div w:id="769661850">
          <w:marLeft w:val="640"/>
          <w:marRight w:val="0"/>
          <w:marTop w:val="0"/>
          <w:marBottom w:val="0"/>
          <w:divBdr>
            <w:top w:val="none" w:sz="0" w:space="0" w:color="auto"/>
            <w:left w:val="none" w:sz="0" w:space="0" w:color="auto"/>
            <w:bottom w:val="none" w:sz="0" w:space="0" w:color="auto"/>
            <w:right w:val="none" w:sz="0" w:space="0" w:color="auto"/>
          </w:divBdr>
        </w:div>
        <w:div w:id="791434403">
          <w:marLeft w:val="640"/>
          <w:marRight w:val="0"/>
          <w:marTop w:val="0"/>
          <w:marBottom w:val="0"/>
          <w:divBdr>
            <w:top w:val="none" w:sz="0" w:space="0" w:color="auto"/>
            <w:left w:val="none" w:sz="0" w:space="0" w:color="auto"/>
            <w:bottom w:val="none" w:sz="0" w:space="0" w:color="auto"/>
            <w:right w:val="none" w:sz="0" w:space="0" w:color="auto"/>
          </w:divBdr>
        </w:div>
        <w:div w:id="796875006">
          <w:marLeft w:val="640"/>
          <w:marRight w:val="0"/>
          <w:marTop w:val="0"/>
          <w:marBottom w:val="0"/>
          <w:divBdr>
            <w:top w:val="none" w:sz="0" w:space="0" w:color="auto"/>
            <w:left w:val="none" w:sz="0" w:space="0" w:color="auto"/>
            <w:bottom w:val="none" w:sz="0" w:space="0" w:color="auto"/>
            <w:right w:val="none" w:sz="0" w:space="0" w:color="auto"/>
          </w:divBdr>
        </w:div>
        <w:div w:id="838429085">
          <w:marLeft w:val="640"/>
          <w:marRight w:val="0"/>
          <w:marTop w:val="0"/>
          <w:marBottom w:val="0"/>
          <w:divBdr>
            <w:top w:val="none" w:sz="0" w:space="0" w:color="auto"/>
            <w:left w:val="none" w:sz="0" w:space="0" w:color="auto"/>
            <w:bottom w:val="none" w:sz="0" w:space="0" w:color="auto"/>
            <w:right w:val="none" w:sz="0" w:space="0" w:color="auto"/>
          </w:divBdr>
        </w:div>
        <w:div w:id="886379508">
          <w:marLeft w:val="640"/>
          <w:marRight w:val="0"/>
          <w:marTop w:val="0"/>
          <w:marBottom w:val="0"/>
          <w:divBdr>
            <w:top w:val="none" w:sz="0" w:space="0" w:color="auto"/>
            <w:left w:val="none" w:sz="0" w:space="0" w:color="auto"/>
            <w:bottom w:val="none" w:sz="0" w:space="0" w:color="auto"/>
            <w:right w:val="none" w:sz="0" w:space="0" w:color="auto"/>
          </w:divBdr>
        </w:div>
        <w:div w:id="902985558">
          <w:marLeft w:val="640"/>
          <w:marRight w:val="0"/>
          <w:marTop w:val="0"/>
          <w:marBottom w:val="0"/>
          <w:divBdr>
            <w:top w:val="none" w:sz="0" w:space="0" w:color="auto"/>
            <w:left w:val="none" w:sz="0" w:space="0" w:color="auto"/>
            <w:bottom w:val="none" w:sz="0" w:space="0" w:color="auto"/>
            <w:right w:val="none" w:sz="0" w:space="0" w:color="auto"/>
          </w:divBdr>
        </w:div>
        <w:div w:id="918056313">
          <w:marLeft w:val="640"/>
          <w:marRight w:val="0"/>
          <w:marTop w:val="0"/>
          <w:marBottom w:val="0"/>
          <w:divBdr>
            <w:top w:val="none" w:sz="0" w:space="0" w:color="auto"/>
            <w:left w:val="none" w:sz="0" w:space="0" w:color="auto"/>
            <w:bottom w:val="none" w:sz="0" w:space="0" w:color="auto"/>
            <w:right w:val="none" w:sz="0" w:space="0" w:color="auto"/>
          </w:divBdr>
        </w:div>
        <w:div w:id="923491064">
          <w:marLeft w:val="640"/>
          <w:marRight w:val="0"/>
          <w:marTop w:val="0"/>
          <w:marBottom w:val="0"/>
          <w:divBdr>
            <w:top w:val="none" w:sz="0" w:space="0" w:color="auto"/>
            <w:left w:val="none" w:sz="0" w:space="0" w:color="auto"/>
            <w:bottom w:val="none" w:sz="0" w:space="0" w:color="auto"/>
            <w:right w:val="none" w:sz="0" w:space="0" w:color="auto"/>
          </w:divBdr>
        </w:div>
        <w:div w:id="932859045">
          <w:marLeft w:val="640"/>
          <w:marRight w:val="0"/>
          <w:marTop w:val="0"/>
          <w:marBottom w:val="0"/>
          <w:divBdr>
            <w:top w:val="none" w:sz="0" w:space="0" w:color="auto"/>
            <w:left w:val="none" w:sz="0" w:space="0" w:color="auto"/>
            <w:bottom w:val="none" w:sz="0" w:space="0" w:color="auto"/>
            <w:right w:val="none" w:sz="0" w:space="0" w:color="auto"/>
          </w:divBdr>
        </w:div>
        <w:div w:id="953831259">
          <w:marLeft w:val="640"/>
          <w:marRight w:val="0"/>
          <w:marTop w:val="0"/>
          <w:marBottom w:val="0"/>
          <w:divBdr>
            <w:top w:val="none" w:sz="0" w:space="0" w:color="auto"/>
            <w:left w:val="none" w:sz="0" w:space="0" w:color="auto"/>
            <w:bottom w:val="none" w:sz="0" w:space="0" w:color="auto"/>
            <w:right w:val="none" w:sz="0" w:space="0" w:color="auto"/>
          </w:divBdr>
        </w:div>
        <w:div w:id="971322495">
          <w:marLeft w:val="640"/>
          <w:marRight w:val="0"/>
          <w:marTop w:val="0"/>
          <w:marBottom w:val="0"/>
          <w:divBdr>
            <w:top w:val="none" w:sz="0" w:space="0" w:color="auto"/>
            <w:left w:val="none" w:sz="0" w:space="0" w:color="auto"/>
            <w:bottom w:val="none" w:sz="0" w:space="0" w:color="auto"/>
            <w:right w:val="none" w:sz="0" w:space="0" w:color="auto"/>
          </w:divBdr>
        </w:div>
        <w:div w:id="1038967619">
          <w:marLeft w:val="640"/>
          <w:marRight w:val="0"/>
          <w:marTop w:val="0"/>
          <w:marBottom w:val="0"/>
          <w:divBdr>
            <w:top w:val="none" w:sz="0" w:space="0" w:color="auto"/>
            <w:left w:val="none" w:sz="0" w:space="0" w:color="auto"/>
            <w:bottom w:val="none" w:sz="0" w:space="0" w:color="auto"/>
            <w:right w:val="none" w:sz="0" w:space="0" w:color="auto"/>
          </w:divBdr>
        </w:div>
        <w:div w:id="1090586080">
          <w:marLeft w:val="640"/>
          <w:marRight w:val="0"/>
          <w:marTop w:val="0"/>
          <w:marBottom w:val="0"/>
          <w:divBdr>
            <w:top w:val="none" w:sz="0" w:space="0" w:color="auto"/>
            <w:left w:val="none" w:sz="0" w:space="0" w:color="auto"/>
            <w:bottom w:val="none" w:sz="0" w:space="0" w:color="auto"/>
            <w:right w:val="none" w:sz="0" w:space="0" w:color="auto"/>
          </w:divBdr>
        </w:div>
        <w:div w:id="1103301926">
          <w:marLeft w:val="640"/>
          <w:marRight w:val="0"/>
          <w:marTop w:val="0"/>
          <w:marBottom w:val="0"/>
          <w:divBdr>
            <w:top w:val="none" w:sz="0" w:space="0" w:color="auto"/>
            <w:left w:val="none" w:sz="0" w:space="0" w:color="auto"/>
            <w:bottom w:val="none" w:sz="0" w:space="0" w:color="auto"/>
            <w:right w:val="none" w:sz="0" w:space="0" w:color="auto"/>
          </w:divBdr>
        </w:div>
        <w:div w:id="1145002646">
          <w:marLeft w:val="640"/>
          <w:marRight w:val="0"/>
          <w:marTop w:val="0"/>
          <w:marBottom w:val="0"/>
          <w:divBdr>
            <w:top w:val="none" w:sz="0" w:space="0" w:color="auto"/>
            <w:left w:val="none" w:sz="0" w:space="0" w:color="auto"/>
            <w:bottom w:val="none" w:sz="0" w:space="0" w:color="auto"/>
            <w:right w:val="none" w:sz="0" w:space="0" w:color="auto"/>
          </w:divBdr>
        </w:div>
        <w:div w:id="1149857925">
          <w:marLeft w:val="640"/>
          <w:marRight w:val="0"/>
          <w:marTop w:val="0"/>
          <w:marBottom w:val="0"/>
          <w:divBdr>
            <w:top w:val="none" w:sz="0" w:space="0" w:color="auto"/>
            <w:left w:val="none" w:sz="0" w:space="0" w:color="auto"/>
            <w:bottom w:val="none" w:sz="0" w:space="0" w:color="auto"/>
            <w:right w:val="none" w:sz="0" w:space="0" w:color="auto"/>
          </w:divBdr>
        </w:div>
        <w:div w:id="1176264767">
          <w:marLeft w:val="640"/>
          <w:marRight w:val="0"/>
          <w:marTop w:val="0"/>
          <w:marBottom w:val="0"/>
          <w:divBdr>
            <w:top w:val="none" w:sz="0" w:space="0" w:color="auto"/>
            <w:left w:val="none" w:sz="0" w:space="0" w:color="auto"/>
            <w:bottom w:val="none" w:sz="0" w:space="0" w:color="auto"/>
            <w:right w:val="none" w:sz="0" w:space="0" w:color="auto"/>
          </w:divBdr>
        </w:div>
        <w:div w:id="1182165414">
          <w:marLeft w:val="640"/>
          <w:marRight w:val="0"/>
          <w:marTop w:val="0"/>
          <w:marBottom w:val="0"/>
          <w:divBdr>
            <w:top w:val="none" w:sz="0" w:space="0" w:color="auto"/>
            <w:left w:val="none" w:sz="0" w:space="0" w:color="auto"/>
            <w:bottom w:val="none" w:sz="0" w:space="0" w:color="auto"/>
            <w:right w:val="none" w:sz="0" w:space="0" w:color="auto"/>
          </w:divBdr>
        </w:div>
        <w:div w:id="1212691508">
          <w:marLeft w:val="640"/>
          <w:marRight w:val="0"/>
          <w:marTop w:val="0"/>
          <w:marBottom w:val="0"/>
          <w:divBdr>
            <w:top w:val="none" w:sz="0" w:space="0" w:color="auto"/>
            <w:left w:val="none" w:sz="0" w:space="0" w:color="auto"/>
            <w:bottom w:val="none" w:sz="0" w:space="0" w:color="auto"/>
            <w:right w:val="none" w:sz="0" w:space="0" w:color="auto"/>
          </w:divBdr>
        </w:div>
        <w:div w:id="1221330521">
          <w:marLeft w:val="640"/>
          <w:marRight w:val="0"/>
          <w:marTop w:val="0"/>
          <w:marBottom w:val="0"/>
          <w:divBdr>
            <w:top w:val="none" w:sz="0" w:space="0" w:color="auto"/>
            <w:left w:val="none" w:sz="0" w:space="0" w:color="auto"/>
            <w:bottom w:val="none" w:sz="0" w:space="0" w:color="auto"/>
            <w:right w:val="none" w:sz="0" w:space="0" w:color="auto"/>
          </w:divBdr>
        </w:div>
        <w:div w:id="1221942673">
          <w:marLeft w:val="640"/>
          <w:marRight w:val="0"/>
          <w:marTop w:val="0"/>
          <w:marBottom w:val="0"/>
          <w:divBdr>
            <w:top w:val="none" w:sz="0" w:space="0" w:color="auto"/>
            <w:left w:val="none" w:sz="0" w:space="0" w:color="auto"/>
            <w:bottom w:val="none" w:sz="0" w:space="0" w:color="auto"/>
            <w:right w:val="none" w:sz="0" w:space="0" w:color="auto"/>
          </w:divBdr>
        </w:div>
        <w:div w:id="1235161313">
          <w:marLeft w:val="640"/>
          <w:marRight w:val="0"/>
          <w:marTop w:val="0"/>
          <w:marBottom w:val="0"/>
          <w:divBdr>
            <w:top w:val="none" w:sz="0" w:space="0" w:color="auto"/>
            <w:left w:val="none" w:sz="0" w:space="0" w:color="auto"/>
            <w:bottom w:val="none" w:sz="0" w:space="0" w:color="auto"/>
            <w:right w:val="none" w:sz="0" w:space="0" w:color="auto"/>
          </w:divBdr>
        </w:div>
        <w:div w:id="1240215065">
          <w:marLeft w:val="640"/>
          <w:marRight w:val="0"/>
          <w:marTop w:val="0"/>
          <w:marBottom w:val="0"/>
          <w:divBdr>
            <w:top w:val="none" w:sz="0" w:space="0" w:color="auto"/>
            <w:left w:val="none" w:sz="0" w:space="0" w:color="auto"/>
            <w:bottom w:val="none" w:sz="0" w:space="0" w:color="auto"/>
            <w:right w:val="none" w:sz="0" w:space="0" w:color="auto"/>
          </w:divBdr>
        </w:div>
        <w:div w:id="1261059164">
          <w:marLeft w:val="640"/>
          <w:marRight w:val="0"/>
          <w:marTop w:val="0"/>
          <w:marBottom w:val="0"/>
          <w:divBdr>
            <w:top w:val="none" w:sz="0" w:space="0" w:color="auto"/>
            <w:left w:val="none" w:sz="0" w:space="0" w:color="auto"/>
            <w:bottom w:val="none" w:sz="0" w:space="0" w:color="auto"/>
            <w:right w:val="none" w:sz="0" w:space="0" w:color="auto"/>
          </w:divBdr>
        </w:div>
        <w:div w:id="1328442969">
          <w:marLeft w:val="640"/>
          <w:marRight w:val="0"/>
          <w:marTop w:val="0"/>
          <w:marBottom w:val="0"/>
          <w:divBdr>
            <w:top w:val="none" w:sz="0" w:space="0" w:color="auto"/>
            <w:left w:val="none" w:sz="0" w:space="0" w:color="auto"/>
            <w:bottom w:val="none" w:sz="0" w:space="0" w:color="auto"/>
            <w:right w:val="none" w:sz="0" w:space="0" w:color="auto"/>
          </w:divBdr>
        </w:div>
        <w:div w:id="1340932417">
          <w:marLeft w:val="640"/>
          <w:marRight w:val="0"/>
          <w:marTop w:val="0"/>
          <w:marBottom w:val="0"/>
          <w:divBdr>
            <w:top w:val="none" w:sz="0" w:space="0" w:color="auto"/>
            <w:left w:val="none" w:sz="0" w:space="0" w:color="auto"/>
            <w:bottom w:val="none" w:sz="0" w:space="0" w:color="auto"/>
            <w:right w:val="none" w:sz="0" w:space="0" w:color="auto"/>
          </w:divBdr>
        </w:div>
        <w:div w:id="1360472841">
          <w:marLeft w:val="640"/>
          <w:marRight w:val="0"/>
          <w:marTop w:val="0"/>
          <w:marBottom w:val="0"/>
          <w:divBdr>
            <w:top w:val="none" w:sz="0" w:space="0" w:color="auto"/>
            <w:left w:val="none" w:sz="0" w:space="0" w:color="auto"/>
            <w:bottom w:val="none" w:sz="0" w:space="0" w:color="auto"/>
            <w:right w:val="none" w:sz="0" w:space="0" w:color="auto"/>
          </w:divBdr>
        </w:div>
        <w:div w:id="1412657904">
          <w:marLeft w:val="640"/>
          <w:marRight w:val="0"/>
          <w:marTop w:val="0"/>
          <w:marBottom w:val="0"/>
          <w:divBdr>
            <w:top w:val="none" w:sz="0" w:space="0" w:color="auto"/>
            <w:left w:val="none" w:sz="0" w:space="0" w:color="auto"/>
            <w:bottom w:val="none" w:sz="0" w:space="0" w:color="auto"/>
            <w:right w:val="none" w:sz="0" w:space="0" w:color="auto"/>
          </w:divBdr>
        </w:div>
        <w:div w:id="1416590172">
          <w:marLeft w:val="640"/>
          <w:marRight w:val="0"/>
          <w:marTop w:val="0"/>
          <w:marBottom w:val="0"/>
          <w:divBdr>
            <w:top w:val="none" w:sz="0" w:space="0" w:color="auto"/>
            <w:left w:val="none" w:sz="0" w:space="0" w:color="auto"/>
            <w:bottom w:val="none" w:sz="0" w:space="0" w:color="auto"/>
            <w:right w:val="none" w:sz="0" w:space="0" w:color="auto"/>
          </w:divBdr>
        </w:div>
        <w:div w:id="1426457792">
          <w:marLeft w:val="640"/>
          <w:marRight w:val="0"/>
          <w:marTop w:val="0"/>
          <w:marBottom w:val="0"/>
          <w:divBdr>
            <w:top w:val="none" w:sz="0" w:space="0" w:color="auto"/>
            <w:left w:val="none" w:sz="0" w:space="0" w:color="auto"/>
            <w:bottom w:val="none" w:sz="0" w:space="0" w:color="auto"/>
            <w:right w:val="none" w:sz="0" w:space="0" w:color="auto"/>
          </w:divBdr>
        </w:div>
        <w:div w:id="1428648145">
          <w:marLeft w:val="640"/>
          <w:marRight w:val="0"/>
          <w:marTop w:val="0"/>
          <w:marBottom w:val="0"/>
          <w:divBdr>
            <w:top w:val="none" w:sz="0" w:space="0" w:color="auto"/>
            <w:left w:val="none" w:sz="0" w:space="0" w:color="auto"/>
            <w:bottom w:val="none" w:sz="0" w:space="0" w:color="auto"/>
            <w:right w:val="none" w:sz="0" w:space="0" w:color="auto"/>
          </w:divBdr>
        </w:div>
        <w:div w:id="1431509071">
          <w:marLeft w:val="640"/>
          <w:marRight w:val="0"/>
          <w:marTop w:val="0"/>
          <w:marBottom w:val="0"/>
          <w:divBdr>
            <w:top w:val="none" w:sz="0" w:space="0" w:color="auto"/>
            <w:left w:val="none" w:sz="0" w:space="0" w:color="auto"/>
            <w:bottom w:val="none" w:sz="0" w:space="0" w:color="auto"/>
            <w:right w:val="none" w:sz="0" w:space="0" w:color="auto"/>
          </w:divBdr>
        </w:div>
        <w:div w:id="1438060400">
          <w:marLeft w:val="640"/>
          <w:marRight w:val="0"/>
          <w:marTop w:val="0"/>
          <w:marBottom w:val="0"/>
          <w:divBdr>
            <w:top w:val="none" w:sz="0" w:space="0" w:color="auto"/>
            <w:left w:val="none" w:sz="0" w:space="0" w:color="auto"/>
            <w:bottom w:val="none" w:sz="0" w:space="0" w:color="auto"/>
            <w:right w:val="none" w:sz="0" w:space="0" w:color="auto"/>
          </w:divBdr>
        </w:div>
        <w:div w:id="1492409623">
          <w:marLeft w:val="640"/>
          <w:marRight w:val="0"/>
          <w:marTop w:val="0"/>
          <w:marBottom w:val="0"/>
          <w:divBdr>
            <w:top w:val="none" w:sz="0" w:space="0" w:color="auto"/>
            <w:left w:val="none" w:sz="0" w:space="0" w:color="auto"/>
            <w:bottom w:val="none" w:sz="0" w:space="0" w:color="auto"/>
            <w:right w:val="none" w:sz="0" w:space="0" w:color="auto"/>
          </w:divBdr>
        </w:div>
        <w:div w:id="1525250122">
          <w:marLeft w:val="640"/>
          <w:marRight w:val="0"/>
          <w:marTop w:val="0"/>
          <w:marBottom w:val="0"/>
          <w:divBdr>
            <w:top w:val="none" w:sz="0" w:space="0" w:color="auto"/>
            <w:left w:val="none" w:sz="0" w:space="0" w:color="auto"/>
            <w:bottom w:val="none" w:sz="0" w:space="0" w:color="auto"/>
            <w:right w:val="none" w:sz="0" w:space="0" w:color="auto"/>
          </w:divBdr>
        </w:div>
        <w:div w:id="1542598135">
          <w:marLeft w:val="640"/>
          <w:marRight w:val="0"/>
          <w:marTop w:val="0"/>
          <w:marBottom w:val="0"/>
          <w:divBdr>
            <w:top w:val="none" w:sz="0" w:space="0" w:color="auto"/>
            <w:left w:val="none" w:sz="0" w:space="0" w:color="auto"/>
            <w:bottom w:val="none" w:sz="0" w:space="0" w:color="auto"/>
            <w:right w:val="none" w:sz="0" w:space="0" w:color="auto"/>
          </w:divBdr>
        </w:div>
        <w:div w:id="1555654225">
          <w:marLeft w:val="640"/>
          <w:marRight w:val="0"/>
          <w:marTop w:val="0"/>
          <w:marBottom w:val="0"/>
          <w:divBdr>
            <w:top w:val="none" w:sz="0" w:space="0" w:color="auto"/>
            <w:left w:val="none" w:sz="0" w:space="0" w:color="auto"/>
            <w:bottom w:val="none" w:sz="0" w:space="0" w:color="auto"/>
            <w:right w:val="none" w:sz="0" w:space="0" w:color="auto"/>
          </w:divBdr>
        </w:div>
        <w:div w:id="1598250473">
          <w:marLeft w:val="640"/>
          <w:marRight w:val="0"/>
          <w:marTop w:val="0"/>
          <w:marBottom w:val="0"/>
          <w:divBdr>
            <w:top w:val="none" w:sz="0" w:space="0" w:color="auto"/>
            <w:left w:val="none" w:sz="0" w:space="0" w:color="auto"/>
            <w:bottom w:val="none" w:sz="0" w:space="0" w:color="auto"/>
            <w:right w:val="none" w:sz="0" w:space="0" w:color="auto"/>
          </w:divBdr>
        </w:div>
        <w:div w:id="1602371465">
          <w:marLeft w:val="640"/>
          <w:marRight w:val="0"/>
          <w:marTop w:val="0"/>
          <w:marBottom w:val="0"/>
          <w:divBdr>
            <w:top w:val="none" w:sz="0" w:space="0" w:color="auto"/>
            <w:left w:val="none" w:sz="0" w:space="0" w:color="auto"/>
            <w:bottom w:val="none" w:sz="0" w:space="0" w:color="auto"/>
            <w:right w:val="none" w:sz="0" w:space="0" w:color="auto"/>
          </w:divBdr>
        </w:div>
        <w:div w:id="1606186238">
          <w:marLeft w:val="640"/>
          <w:marRight w:val="0"/>
          <w:marTop w:val="0"/>
          <w:marBottom w:val="0"/>
          <w:divBdr>
            <w:top w:val="none" w:sz="0" w:space="0" w:color="auto"/>
            <w:left w:val="none" w:sz="0" w:space="0" w:color="auto"/>
            <w:bottom w:val="none" w:sz="0" w:space="0" w:color="auto"/>
            <w:right w:val="none" w:sz="0" w:space="0" w:color="auto"/>
          </w:divBdr>
        </w:div>
        <w:div w:id="1623269856">
          <w:marLeft w:val="640"/>
          <w:marRight w:val="0"/>
          <w:marTop w:val="0"/>
          <w:marBottom w:val="0"/>
          <w:divBdr>
            <w:top w:val="none" w:sz="0" w:space="0" w:color="auto"/>
            <w:left w:val="none" w:sz="0" w:space="0" w:color="auto"/>
            <w:bottom w:val="none" w:sz="0" w:space="0" w:color="auto"/>
            <w:right w:val="none" w:sz="0" w:space="0" w:color="auto"/>
          </w:divBdr>
        </w:div>
        <w:div w:id="1653874800">
          <w:marLeft w:val="640"/>
          <w:marRight w:val="0"/>
          <w:marTop w:val="0"/>
          <w:marBottom w:val="0"/>
          <w:divBdr>
            <w:top w:val="none" w:sz="0" w:space="0" w:color="auto"/>
            <w:left w:val="none" w:sz="0" w:space="0" w:color="auto"/>
            <w:bottom w:val="none" w:sz="0" w:space="0" w:color="auto"/>
            <w:right w:val="none" w:sz="0" w:space="0" w:color="auto"/>
          </w:divBdr>
        </w:div>
        <w:div w:id="1670599507">
          <w:marLeft w:val="640"/>
          <w:marRight w:val="0"/>
          <w:marTop w:val="0"/>
          <w:marBottom w:val="0"/>
          <w:divBdr>
            <w:top w:val="none" w:sz="0" w:space="0" w:color="auto"/>
            <w:left w:val="none" w:sz="0" w:space="0" w:color="auto"/>
            <w:bottom w:val="none" w:sz="0" w:space="0" w:color="auto"/>
            <w:right w:val="none" w:sz="0" w:space="0" w:color="auto"/>
          </w:divBdr>
        </w:div>
        <w:div w:id="1709331805">
          <w:marLeft w:val="640"/>
          <w:marRight w:val="0"/>
          <w:marTop w:val="0"/>
          <w:marBottom w:val="0"/>
          <w:divBdr>
            <w:top w:val="none" w:sz="0" w:space="0" w:color="auto"/>
            <w:left w:val="none" w:sz="0" w:space="0" w:color="auto"/>
            <w:bottom w:val="none" w:sz="0" w:space="0" w:color="auto"/>
            <w:right w:val="none" w:sz="0" w:space="0" w:color="auto"/>
          </w:divBdr>
        </w:div>
        <w:div w:id="1733578822">
          <w:marLeft w:val="640"/>
          <w:marRight w:val="0"/>
          <w:marTop w:val="0"/>
          <w:marBottom w:val="0"/>
          <w:divBdr>
            <w:top w:val="none" w:sz="0" w:space="0" w:color="auto"/>
            <w:left w:val="none" w:sz="0" w:space="0" w:color="auto"/>
            <w:bottom w:val="none" w:sz="0" w:space="0" w:color="auto"/>
            <w:right w:val="none" w:sz="0" w:space="0" w:color="auto"/>
          </w:divBdr>
        </w:div>
        <w:div w:id="1764032695">
          <w:marLeft w:val="640"/>
          <w:marRight w:val="0"/>
          <w:marTop w:val="0"/>
          <w:marBottom w:val="0"/>
          <w:divBdr>
            <w:top w:val="none" w:sz="0" w:space="0" w:color="auto"/>
            <w:left w:val="none" w:sz="0" w:space="0" w:color="auto"/>
            <w:bottom w:val="none" w:sz="0" w:space="0" w:color="auto"/>
            <w:right w:val="none" w:sz="0" w:space="0" w:color="auto"/>
          </w:divBdr>
        </w:div>
        <w:div w:id="1804426810">
          <w:marLeft w:val="640"/>
          <w:marRight w:val="0"/>
          <w:marTop w:val="0"/>
          <w:marBottom w:val="0"/>
          <w:divBdr>
            <w:top w:val="none" w:sz="0" w:space="0" w:color="auto"/>
            <w:left w:val="none" w:sz="0" w:space="0" w:color="auto"/>
            <w:bottom w:val="none" w:sz="0" w:space="0" w:color="auto"/>
            <w:right w:val="none" w:sz="0" w:space="0" w:color="auto"/>
          </w:divBdr>
        </w:div>
        <w:div w:id="1813323977">
          <w:marLeft w:val="640"/>
          <w:marRight w:val="0"/>
          <w:marTop w:val="0"/>
          <w:marBottom w:val="0"/>
          <w:divBdr>
            <w:top w:val="none" w:sz="0" w:space="0" w:color="auto"/>
            <w:left w:val="none" w:sz="0" w:space="0" w:color="auto"/>
            <w:bottom w:val="none" w:sz="0" w:space="0" w:color="auto"/>
            <w:right w:val="none" w:sz="0" w:space="0" w:color="auto"/>
          </w:divBdr>
        </w:div>
        <w:div w:id="1828353439">
          <w:marLeft w:val="640"/>
          <w:marRight w:val="0"/>
          <w:marTop w:val="0"/>
          <w:marBottom w:val="0"/>
          <w:divBdr>
            <w:top w:val="none" w:sz="0" w:space="0" w:color="auto"/>
            <w:left w:val="none" w:sz="0" w:space="0" w:color="auto"/>
            <w:bottom w:val="none" w:sz="0" w:space="0" w:color="auto"/>
            <w:right w:val="none" w:sz="0" w:space="0" w:color="auto"/>
          </w:divBdr>
        </w:div>
        <w:div w:id="1853062355">
          <w:marLeft w:val="640"/>
          <w:marRight w:val="0"/>
          <w:marTop w:val="0"/>
          <w:marBottom w:val="0"/>
          <w:divBdr>
            <w:top w:val="none" w:sz="0" w:space="0" w:color="auto"/>
            <w:left w:val="none" w:sz="0" w:space="0" w:color="auto"/>
            <w:bottom w:val="none" w:sz="0" w:space="0" w:color="auto"/>
            <w:right w:val="none" w:sz="0" w:space="0" w:color="auto"/>
          </w:divBdr>
        </w:div>
        <w:div w:id="1867021314">
          <w:marLeft w:val="640"/>
          <w:marRight w:val="0"/>
          <w:marTop w:val="0"/>
          <w:marBottom w:val="0"/>
          <w:divBdr>
            <w:top w:val="none" w:sz="0" w:space="0" w:color="auto"/>
            <w:left w:val="none" w:sz="0" w:space="0" w:color="auto"/>
            <w:bottom w:val="none" w:sz="0" w:space="0" w:color="auto"/>
            <w:right w:val="none" w:sz="0" w:space="0" w:color="auto"/>
          </w:divBdr>
        </w:div>
        <w:div w:id="1882129517">
          <w:marLeft w:val="640"/>
          <w:marRight w:val="0"/>
          <w:marTop w:val="0"/>
          <w:marBottom w:val="0"/>
          <w:divBdr>
            <w:top w:val="none" w:sz="0" w:space="0" w:color="auto"/>
            <w:left w:val="none" w:sz="0" w:space="0" w:color="auto"/>
            <w:bottom w:val="none" w:sz="0" w:space="0" w:color="auto"/>
            <w:right w:val="none" w:sz="0" w:space="0" w:color="auto"/>
          </w:divBdr>
        </w:div>
        <w:div w:id="1888492358">
          <w:marLeft w:val="640"/>
          <w:marRight w:val="0"/>
          <w:marTop w:val="0"/>
          <w:marBottom w:val="0"/>
          <w:divBdr>
            <w:top w:val="none" w:sz="0" w:space="0" w:color="auto"/>
            <w:left w:val="none" w:sz="0" w:space="0" w:color="auto"/>
            <w:bottom w:val="none" w:sz="0" w:space="0" w:color="auto"/>
            <w:right w:val="none" w:sz="0" w:space="0" w:color="auto"/>
          </w:divBdr>
        </w:div>
        <w:div w:id="1908490755">
          <w:marLeft w:val="640"/>
          <w:marRight w:val="0"/>
          <w:marTop w:val="0"/>
          <w:marBottom w:val="0"/>
          <w:divBdr>
            <w:top w:val="none" w:sz="0" w:space="0" w:color="auto"/>
            <w:left w:val="none" w:sz="0" w:space="0" w:color="auto"/>
            <w:bottom w:val="none" w:sz="0" w:space="0" w:color="auto"/>
            <w:right w:val="none" w:sz="0" w:space="0" w:color="auto"/>
          </w:divBdr>
        </w:div>
        <w:div w:id="1921869757">
          <w:marLeft w:val="640"/>
          <w:marRight w:val="0"/>
          <w:marTop w:val="0"/>
          <w:marBottom w:val="0"/>
          <w:divBdr>
            <w:top w:val="none" w:sz="0" w:space="0" w:color="auto"/>
            <w:left w:val="none" w:sz="0" w:space="0" w:color="auto"/>
            <w:bottom w:val="none" w:sz="0" w:space="0" w:color="auto"/>
            <w:right w:val="none" w:sz="0" w:space="0" w:color="auto"/>
          </w:divBdr>
        </w:div>
        <w:div w:id="1924948487">
          <w:marLeft w:val="640"/>
          <w:marRight w:val="0"/>
          <w:marTop w:val="0"/>
          <w:marBottom w:val="0"/>
          <w:divBdr>
            <w:top w:val="none" w:sz="0" w:space="0" w:color="auto"/>
            <w:left w:val="none" w:sz="0" w:space="0" w:color="auto"/>
            <w:bottom w:val="none" w:sz="0" w:space="0" w:color="auto"/>
            <w:right w:val="none" w:sz="0" w:space="0" w:color="auto"/>
          </w:divBdr>
        </w:div>
        <w:div w:id="1968467089">
          <w:marLeft w:val="640"/>
          <w:marRight w:val="0"/>
          <w:marTop w:val="0"/>
          <w:marBottom w:val="0"/>
          <w:divBdr>
            <w:top w:val="none" w:sz="0" w:space="0" w:color="auto"/>
            <w:left w:val="none" w:sz="0" w:space="0" w:color="auto"/>
            <w:bottom w:val="none" w:sz="0" w:space="0" w:color="auto"/>
            <w:right w:val="none" w:sz="0" w:space="0" w:color="auto"/>
          </w:divBdr>
        </w:div>
        <w:div w:id="2008512655">
          <w:marLeft w:val="640"/>
          <w:marRight w:val="0"/>
          <w:marTop w:val="0"/>
          <w:marBottom w:val="0"/>
          <w:divBdr>
            <w:top w:val="none" w:sz="0" w:space="0" w:color="auto"/>
            <w:left w:val="none" w:sz="0" w:space="0" w:color="auto"/>
            <w:bottom w:val="none" w:sz="0" w:space="0" w:color="auto"/>
            <w:right w:val="none" w:sz="0" w:space="0" w:color="auto"/>
          </w:divBdr>
        </w:div>
        <w:div w:id="2021736989">
          <w:marLeft w:val="640"/>
          <w:marRight w:val="0"/>
          <w:marTop w:val="0"/>
          <w:marBottom w:val="0"/>
          <w:divBdr>
            <w:top w:val="none" w:sz="0" w:space="0" w:color="auto"/>
            <w:left w:val="none" w:sz="0" w:space="0" w:color="auto"/>
            <w:bottom w:val="none" w:sz="0" w:space="0" w:color="auto"/>
            <w:right w:val="none" w:sz="0" w:space="0" w:color="auto"/>
          </w:divBdr>
        </w:div>
        <w:div w:id="2058434518">
          <w:marLeft w:val="640"/>
          <w:marRight w:val="0"/>
          <w:marTop w:val="0"/>
          <w:marBottom w:val="0"/>
          <w:divBdr>
            <w:top w:val="none" w:sz="0" w:space="0" w:color="auto"/>
            <w:left w:val="none" w:sz="0" w:space="0" w:color="auto"/>
            <w:bottom w:val="none" w:sz="0" w:space="0" w:color="auto"/>
            <w:right w:val="none" w:sz="0" w:space="0" w:color="auto"/>
          </w:divBdr>
        </w:div>
        <w:div w:id="2059888161">
          <w:marLeft w:val="640"/>
          <w:marRight w:val="0"/>
          <w:marTop w:val="0"/>
          <w:marBottom w:val="0"/>
          <w:divBdr>
            <w:top w:val="none" w:sz="0" w:space="0" w:color="auto"/>
            <w:left w:val="none" w:sz="0" w:space="0" w:color="auto"/>
            <w:bottom w:val="none" w:sz="0" w:space="0" w:color="auto"/>
            <w:right w:val="none" w:sz="0" w:space="0" w:color="auto"/>
          </w:divBdr>
        </w:div>
        <w:div w:id="2084600664">
          <w:marLeft w:val="640"/>
          <w:marRight w:val="0"/>
          <w:marTop w:val="0"/>
          <w:marBottom w:val="0"/>
          <w:divBdr>
            <w:top w:val="none" w:sz="0" w:space="0" w:color="auto"/>
            <w:left w:val="none" w:sz="0" w:space="0" w:color="auto"/>
            <w:bottom w:val="none" w:sz="0" w:space="0" w:color="auto"/>
            <w:right w:val="none" w:sz="0" w:space="0" w:color="auto"/>
          </w:divBdr>
        </w:div>
        <w:div w:id="2093433404">
          <w:marLeft w:val="640"/>
          <w:marRight w:val="0"/>
          <w:marTop w:val="0"/>
          <w:marBottom w:val="0"/>
          <w:divBdr>
            <w:top w:val="none" w:sz="0" w:space="0" w:color="auto"/>
            <w:left w:val="none" w:sz="0" w:space="0" w:color="auto"/>
            <w:bottom w:val="none" w:sz="0" w:space="0" w:color="auto"/>
            <w:right w:val="none" w:sz="0" w:space="0" w:color="auto"/>
          </w:divBdr>
        </w:div>
        <w:div w:id="2121560181">
          <w:marLeft w:val="640"/>
          <w:marRight w:val="0"/>
          <w:marTop w:val="0"/>
          <w:marBottom w:val="0"/>
          <w:divBdr>
            <w:top w:val="none" w:sz="0" w:space="0" w:color="auto"/>
            <w:left w:val="none" w:sz="0" w:space="0" w:color="auto"/>
            <w:bottom w:val="none" w:sz="0" w:space="0" w:color="auto"/>
            <w:right w:val="none" w:sz="0" w:space="0" w:color="auto"/>
          </w:divBdr>
        </w:div>
        <w:div w:id="2145348270">
          <w:marLeft w:val="640"/>
          <w:marRight w:val="0"/>
          <w:marTop w:val="0"/>
          <w:marBottom w:val="0"/>
          <w:divBdr>
            <w:top w:val="none" w:sz="0" w:space="0" w:color="auto"/>
            <w:left w:val="none" w:sz="0" w:space="0" w:color="auto"/>
            <w:bottom w:val="none" w:sz="0" w:space="0" w:color="auto"/>
            <w:right w:val="none" w:sz="0" w:space="0" w:color="auto"/>
          </w:divBdr>
        </w:div>
      </w:divsChild>
    </w:div>
    <w:div w:id="603418229">
      <w:bodyDiv w:val="1"/>
      <w:marLeft w:val="0"/>
      <w:marRight w:val="0"/>
      <w:marTop w:val="0"/>
      <w:marBottom w:val="0"/>
      <w:divBdr>
        <w:top w:val="none" w:sz="0" w:space="0" w:color="auto"/>
        <w:left w:val="none" w:sz="0" w:space="0" w:color="auto"/>
        <w:bottom w:val="none" w:sz="0" w:space="0" w:color="auto"/>
        <w:right w:val="none" w:sz="0" w:space="0" w:color="auto"/>
      </w:divBdr>
      <w:divsChild>
        <w:div w:id="24912736">
          <w:marLeft w:val="640"/>
          <w:marRight w:val="0"/>
          <w:marTop w:val="0"/>
          <w:marBottom w:val="0"/>
          <w:divBdr>
            <w:top w:val="none" w:sz="0" w:space="0" w:color="auto"/>
            <w:left w:val="none" w:sz="0" w:space="0" w:color="auto"/>
            <w:bottom w:val="none" w:sz="0" w:space="0" w:color="auto"/>
            <w:right w:val="none" w:sz="0" w:space="0" w:color="auto"/>
          </w:divBdr>
        </w:div>
        <w:div w:id="53159820">
          <w:marLeft w:val="640"/>
          <w:marRight w:val="0"/>
          <w:marTop w:val="0"/>
          <w:marBottom w:val="0"/>
          <w:divBdr>
            <w:top w:val="none" w:sz="0" w:space="0" w:color="auto"/>
            <w:left w:val="none" w:sz="0" w:space="0" w:color="auto"/>
            <w:bottom w:val="none" w:sz="0" w:space="0" w:color="auto"/>
            <w:right w:val="none" w:sz="0" w:space="0" w:color="auto"/>
          </w:divBdr>
        </w:div>
        <w:div w:id="86124267">
          <w:marLeft w:val="640"/>
          <w:marRight w:val="0"/>
          <w:marTop w:val="0"/>
          <w:marBottom w:val="0"/>
          <w:divBdr>
            <w:top w:val="none" w:sz="0" w:space="0" w:color="auto"/>
            <w:left w:val="none" w:sz="0" w:space="0" w:color="auto"/>
            <w:bottom w:val="none" w:sz="0" w:space="0" w:color="auto"/>
            <w:right w:val="none" w:sz="0" w:space="0" w:color="auto"/>
          </w:divBdr>
        </w:div>
        <w:div w:id="129061931">
          <w:marLeft w:val="640"/>
          <w:marRight w:val="0"/>
          <w:marTop w:val="0"/>
          <w:marBottom w:val="0"/>
          <w:divBdr>
            <w:top w:val="none" w:sz="0" w:space="0" w:color="auto"/>
            <w:left w:val="none" w:sz="0" w:space="0" w:color="auto"/>
            <w:bottom w:val="none" w:sz="0" w:space="0" w:color="auto"/>
            <w:right w:val="none" w:sz="0" w:space="0" w:color="auto"/>
          </w:divBdr>
        </w:div>
        <w:div w:id="146437580">
          <w:marLeft w:val="640"/>
          <w:marRight w:val="0"/>
          <w:marTop w:val="0"/>
          <w:marBottom w:val="0"/>
          <w:divBdr>
            <w:top w:val="none" w:sz="0" w:space="0" w:color="auto"/>
            <w:left w:val="none" w:sz="0" w:space="0" w:color="auto"/>
            <w:bottom w:val="none" w:sz="0" w:space="0" w:color="auto"/>
            <w:right w:val="none" w:sz="0" w:space="0" w:color="auto"/>
          </w:divBdr>
        </w:div>
        <w:div w:id="173694770">
          <w:marLeft w:val="640"/>
          <w:marRight w:val="0"/>
          <w:marTop w:val="0"/>
          <w:marBottom w:val="0"/>
          <w:divBdr>
            <w:top w:val="none" w:sz="0" w:space="0" w:color="auto"/>
            <w:left w:val="none" w:sz="0" w:space="0" w:color="auto"/>
            <w:bottom w:val="none" w:sz="0" w:space="0" w:color="auto"/>
            <w:right w:val="none" w:sz="0" w:space="0" w:color="auto"/>
          </w:divBdr>
        </w:div>
        <w:div w:id="183177447">
          <w:marLeft w:val="640"/>
          <w:marRight w:val="0"/>
          <w:marTop w:val="0"/>
          <w:marBottom w:val="0"/>
          <w:divBdr>
            <w:top w:val="none" w:sz="0" w:space="0" w:color="auto"/>
            <w:left w:val="none" w:sz="0" w:space="0" w:color="auto"/>
            <w:bottom w:val="none" w:sz="0" w:space="0" w:color="auto"/>
            <w:right w:val="none" w:sz="0" w:space="0" w:color="auto"/>
          </w:divBdr>
        </w:div>
        <w:div w:id="190341645">
          <w:marLeft w:val="640"/>
          <w:marRight w:val="0"/>
          <w:marTop w:val="0"/>
          <w:marBottom w:val="0"/>
          <w:divBdr>
            <w:top w:val="none" w:sz="0" w:space="0" w:color="auto"/>
            <w:left w:val="none" w:sz="0" w:space="0" w:color="auto"/>
            <w:bottom w:val="none" w:sz="0" w:space="0" w:color="auto"/>
            <w:right w:val="none" w:sz="0" w:space="0" w:color="auto"/>
          </w:divBdr>
        </w:div>
        <w:div w:id="268659329">
          <w:marLeft w:val="640"/>
          <w:marRight w:val="0"/>
          <w:marTop w:val="0"/>
          <w:marBottom w:val="0"/>
          <w:divBdr>
            <w:top w:val="none" w:sz="0" w:space="0" w:color="auto"/>
            <w:left w:val="none" w:sz="0" w:space="0" w:color="auto"/>
            <w:bottom w:val="none" w:sz="0" w:space="0" w:color="auto"/>
            <w:right w:val="none" w:sz="0" w:space="0" w:color="auto"/>
          </w:divBdr>
        </w:div>
        <w:div w:id="353531898">
          <w:marLeft w:val="640"/>
          <w:marRight w:val="0"/>
          <w:marTop w:val="0"/>
          <w:marBottom w:val="0"/>
          <w:divBdr>
            <w:top w:val="none" w:sz="0" w:space="0" w:color="auto"/>
            <w:left w:val="none" w:sz="0" w:space="0" w:color="auto"/>
            <w:bottom w:val="none" w:sz="0" w:space="0" w:color="auto"/>
            <w:right w:val="none" w:sz="0" w:space="0" w:color="auto"/>
          </w:divBdr>
        </w:div>
        <w:div w:id="369571806">
          <w:marLeft w:val="640"/>
          <w:marRight w:val="0"/>
          <w:marTop w:val="0"/>
          <w:marBottom w:val="0"/>
          <w:divBdr>
            <w:top w:val="none" w:sz="0" w:space="0" w:color="auto"/>
            <w:left w:val="none" w:sz="0" w:space="0" w:color="auto"/>
            <w:bottom w:val="none" w:sz="0" w:space="0" w:color="auto"/>
            <w:right w:val="none" w:sz="0" w:space="0" w:color="auto"/>
          </w:divBdr>
        </w:div>
        <w:div w:id="431824746">
          <w:marLeft w:val="640"/>
          <w:marRight w:val="0"/>
          <w:marTop w:val="0"/>
          <w:marBottom w:val="0"/>
          <w:divBdr>
            <w:top w:val="none" w:sz="0" w:space="0" w:color="auto"/>
            <w:left w:val="none" w:sz="0" w:space="0" w:color="auto"/>
            <w:bottom w:val="none" w:sz="0" w:space="0" w:color="auto"/>
            <w:right w:val="none" w:sz="0" w:space="0" w:color="auto"/>
          </w:divBdr>
        </w:div>
        <w:div w:id="436489452">
          <w:marLeft w:val="640"/>
          <w:marRight w:val="0"/>
          <w:marTop w:val="0"/>
          <w:marBottom w:val="0"/>
          <w:divBdr>
            <w:top w:val="none" w:sz="0" w:space="0" w:color="auto"/>
            <w:left w:val="none" w:sz="0" w:space="0" w:color="auto"/>
            <w:bottom w:val="none" w:sz="0" w:space="0" w:color="auto"/>
            <w:right w:val="none" w:sz="0" w:space="0" w:color="auto"/>
          </w:divBdr>
        </w:div>
        <w:div w:id="440417260">
          <w:marLeft w:val="640"/>
          <w:marRight w:val="0"/>
          <w:marTop w:val="0"/>
          <w:marBottom w:val="0"/>
          <w:divBdr>
            <w:top w:val="none" w:sz="0" w:space="0" w:color="auto"/>
            <w:left w:val="none" w:sz="0" w:space="0" w:color="auto"/>
            <w:bottom w:val="none" w:sz="0" w:space="0" w:color="auto"/>
            <w:right w:val="none" w:sz="0" w:space="0" w:color="auto"/>
          </w:divBdr>
        </w:div>
        <w:div w:id="509564412">
          <w:marLeft w:val="640"/>
          <w:marRight w:val="0"/>
          <w:marTop w:val="0"/>
          <w:marBottom w:val="0"/>
          <w:divBdr>
            <w:top w:val="none" w:sz="0" w:space="0" w:color="auto"/>
            <w:left w:val="none" w:sz="0" w:space="0" w:color="auto"/>
            <w:bottom w:val="none" w:sz="0" w:space="0" w:color="auto"/>
            <w:right w:val="none" w:sz="0" w:space="0" w:color="auto"/>
          </w:divBdr>
        </w:div>
        <w:div w:id="525756389">
          <w:marLeft w:val="640"/>
          <w:marRight w:val="0"/>
          <w:marTop w:val="0"/>
          <w:marBottom w:val="0"/>
          <w:divBdr>
            <w:top w:val="none" w:sz="0" w:space="0" w:color="auto"/>
            <w:left w:val="none" w:sz="0" w:space="0" w:color="auto"/>
            <w:bottom w:val="none" w:sz="0" w:space="0" w:color="auto"/>
            <w:right w:val="none" w:sz="0" w:space="0" w:color="auto"/>
          </w:divBdr>
        </w:div>
        <w:div w:id="541794571">
          <w:marLeft w:val="640"/>
          <w:marRight w:val="0"/>
          <w:marTop w:val="0"/>
          <w:marBottom w:val="0"/>
          <w:divBdr>
            <w:top w:val="none" w:sz="0" w:space="0" w:color="auto"/>
            <w:left w:val="none" w:sz="0" w:space="0" w:color="auto"/>
            <w:bottom w:val="none" w:sz="0" w:space="0" w:color="auto"/>
            <w:right w:val="none" w:sz="0" w:space="0" w:color="auto"/>
          </w:divBdr>
        </w:div>
        <w:div w:id="591552141">
          <w:marLeft w:val="640"/>
          <w:marRight w:val="0"/>
          <w:marTop w:val="0"/>
          <w:marBottom w:val="0"/>
          <w:divBdr>
            <w:top w:val="none" w:sz="0" w:space="0" w:color="auto"/>
            <w:left w:val="none" w:sz="0" w:space="0" w:color="auto"/>
            <w:bottom w:val="none" w:sz="0" w:space="0" w:color="auto"/>
            <w:right w:val="none" w:sz="0" w:space="0" w:color="auto"/>
          </w:divBdr>
        </w:div>
        <w:div w:id="607851338">
          <w:marLeft w:val="640"/>
          <w:marRight w:val="0"/>
          <w:marTop w:val="0"/>
          <w:marBottom w:val="0"/>
          <w:divBdr>
            <w:top w:val="none" w:sz="0" w:space="0" w:color="auto"/>
            <w:left w:val="none" w:sz="0" w:space="0" w:color="auto"/>
            <w:bottom w:val="none" w:sz="0" w:space="0" w:color="auto"/>
            <w:right w:val="none" w:sz="0" w:space="0" w:color="auto"/>
          </w:divBdr>
        </w:div>
        <w:div w:id="611478121">
          <w:marLeft w:val="640"/>
          <w:marRight w:val="0"/>
          <w:marTop w:val="0"/>
          <w:marBottom w:val="0"/>
          <w:divBdr>
            <w:top w:val="none" w:sz="0" w:space="0" w:color="auto"/>
            <w:left w:val="none" w:sz="0" w:space="0" w:color="auto"/>
            <w:bottom w:val="none" w:sz="0" w:space="0" w:color="auto"/>
            <w:right w:val="none" w:sz="0" w:space="0" w:color="auto"/>
          </w:divBdr>
        </w:div>
        <w:div w:id="613561666">
          <w:marLeft w:val="640"/>
          <w:marRight w:val="0"/>
          <w:marTop w:val="0"/>
          <w:marBottom w:val="0"/>
          <w:divBdr>
            <w:top w:val="none" w:sz="0" w:space="0" w:color="auto"/>
            <w:left w:val="none" w:sz="0" w:space="0" w:color="auto"/>
            <w:bottom w:val="none" w:sz="0" w:space="0" w:color="auto"/>
            <w:right w:val="none" w:sz="0" w:space="0" w:color="auto"/>
          </w:divBdr>
        </w:div>
        <w:div w:id="669674972">
          <w:marLeft w:val="640"/>
          <w:marRight w:val="0"/>
          <w:marTop w:val="0"/>
          <w:marBottom w:val="0"/>
          <w:divBdr>
            <w:top w:val="none" w:sz="0" w:space="0" w:color="auto"/>
            <w:left w:val="none" w:sz="0" w:space="0" w:color="auto"/>
            <w:bottom w:val="none" w:sz="0" w:space="0" w:color="auto"/>
            <w:right w:val="none" w:sz="0" w:space="0" w:color="auto"/>
          </w:divBdr>
        </w:div>
        <w:div w:id="683750522">
          <w:marLeft w:val="640"/>
          <w:marRight w:val="0"/>
          <w:marTop w:val="0"/>
          <w:marBottom w:val="0"/>
          <w:divBdr>
            <w:top w:val="none" w:sz="0" w:space="0" w:color="auto"/>
            <w:left w:val="none" w:sz="0" w:space="0" w:color="auto"/>
            <w:bottom w:val="none" w:sz="0" w:space="0" w:color="auto"/>
            <w:right w:val="none" w:sz="0" w:space="0" w:color="auto"/>
          </w:divBdr>
        </w:div>
        <w:div w:id="688067708">
          <w:marLeft w:val="640"/>
          <w:marRight w:val="0"/>
          <w:marTop w:val="0"/>
          <w:marBottom w:val="0"/>
          <w:divBdr>
            <w:top w:val="none" w:sz="0" w:space="0" w:color="auto"/>
            <w:left w:val="none" w:sz="0" w:space="0" w:color="auto"/>
            <w:bottom w:val="none" w:sz="0" w:space="0" w:color="auto"/>
            <w:right w:val="none" w:sz="0" w:space="0" w:color="auto"/>
          </w:divBdr>
        </w:div>
        <w:div w:id="714625711">
          <w:marLeft w:val="640"/>
          <w:marRight w:val="0"/>
          <w:marTop w:val="0"/>
          <w:marBottom w:val="0"/>
          <w:divBdr>
            <w:top w:val="none" w:sz="0" w:space="0" w:color="auto"/>
            <w:left w:val="none" w:sz="0" w:space="0" w:color="auto"/>
            <w:bottom w:val="none" w:sz="0" w:space="0" w:color="auto"/>
            <w:right w:val="none" w:sz="0" w:space="0" w:color="auto"/>
          </w:divBdr>
        </w:div>
        <w:div w:id="725563838">
          <w:marLeft w:val="640"/>
          <w:marRight w:val="0"/>
          <w:marTop w:val="0"/>
          <w:marBottom w:val="0"/>
          <w:divBdr>
            <w:top w:val="none" w:sz="0" w:space="0" w:color="auto"/>
            <w:left w:val="none" w:sz="0" w:space="0" w:color="auto"/>
            <w:bottom w:val="none" w:sz="0" w:space="0" w:color="auto"/>
            <w:right w:val="none" w:sz="0" w:space="0" w:color="auto"/>
          </w:divBdr>
        </w:div>
        <w:div w:id="726032956">
          <w:marLeft w:val="640"/>
          <w:marRight w:val="0"/>
          <w:marTop w:val="0"/>
          <w:marBottom w:val="0"/>
          <w:divBdr>
            <w:top w:val="none" w:sz="0" w:space="0" w:color="auto"/>
            <w:left w:val="none" w:sz="0" w:space="0" w:color="auto"/>
            <w:bottom w:val="none" w:sz="0" w:space="0" w:color="auto"/>
            <w:right w:val="none" w:sz="0" w:space="0" w:color="auto"/>
          </w:divBdr>
        </w:div>
        <w:div w:id="730806764">
          <w:marLeft w:val="640"/>
          <w:marRight w:val="0"/>
          <w:marTop w:val="0"/>
          <w:marBottom w:val="0"/>
          <w:divBdr>
            <w:top w:val="none" w:sz="0" w:space="0" w:color="auto"/>
            <w:left w:val="none" w:sz="0" w:space="0" w:color="auto"/>
            <w:bottom w:val="none" w:sz="0" w:space="0" w:color="auto"/>
            <w:right w:val="none" w:sz="0" w:space="0" w:color="auto"/>
          </w:divBdr>
        </w:div>
        <w:div w:id="733701925">
          <w:marLeft w:val="640"/>
          <w:marRight w:val="0"/>
          <w:marTop w:val="0"/>
          <w:marBottom w:val="0"/>
          <w:divBdr>
            <w:top w:val="none" w:sz="0" w:space="0" w:color="auto"/>
            <w:left w:val="none" w:sz="0" w:space="0" w:color="auto"/>
            <w:bottom w:val="none" w:sz="0" w:space="0" w:color="auto"/>
            <w:right w:val="none" w:sz="0" w:space="0" w:color="auto"/>
          </w:divBdr>
        </w:div>
        <w:div w:id="814882210">
          <w:marLeft w:val="640"/>
          <w:marRight w:val="0"/>
          <w:marTop w:val="0"/>
          <w:marBottom w:val="0"/>
          <w:divBdr>
            <w:top w:val="none" w:sz="0" w:space="0" w:color="auto"/>
            <w:left w:val="none" w:sz="0" w:space="0" w:color="auto"/>
            <w:bottom w:val="none" w:sz="0" w:space="0" w:color="auto"/>
            <w:right w:val="none" w:sz="0" w:space="0" w:color="auto"/>
          </w:divBdr>
        </w:div>
        <w:div w:id="829754007">
          <w:marLeft w:val="640"/>
          <w:marRight w:val="0"/>
          <w:marTop w:val="0"/>
          <w:marBottom w:val="0"/>
          <w:divBdr>
            <w:top w:val="none" w:sz="0" w:space="0" w:color="auto"/>
            <w:left w:val="none" w:sz="0" w:space="0" w:color="auto"/>
            <w:bottom w:val="none" w:sz="0" w:space="0" w:color="auto"/>
            <w:right w:val="none" w:sz="0" w:space="0" w:color="auto"/>
          </w:divBdr>
        </w:div>
        <w:div w:id="841507032">
          <w:marLeft w:val="640"/>
          <w:marRight w:val="0"/>
          <w:marTop w:val="0"/>
          <w:marBottom w:val="0"/>
          <w:divBdr>
            <w:top w:val="none" w:sz="0" w:space="0" w:color="auto"/>
            <w:left w:val="none" w:sz="0" w:space="0" w:color="auto"/>
            <w:bottom w:val="none" w:sz="0" w:space="0" w:color="auto"/>
            <w:right w:val="none" w:sz="0" w:space="0" w:color="auto"/>
          </w:divBdr>
        </w:div>
        <w:div w:id="866597601">
          <w:marLeft w:val="640"/>
          <w:marRight w:val="0"/>
          <w:marTop w:val="0"/>
          <w:marBottom w:val="0"/>
          <w:divBdr>
            <w:top w:val="none" w:sz="0" w:space="0" w:color="auto"/>
            <w:left w:val="none" w:sz="0" w:space="0" w:color="auto"/>
            <w:bottom w:val="none" w:sz="0" w:space="0" w:color="auto"/>
            <w:right w:val="none" w:sz="0" w:space="0" w:color="auto"/>
          </w:divBdr>
        </w:div>
        <w:div w:id="875894282">
          <w:marLeft w:val="640"/>
          <w:marRight w:val="0"/>
          <w:marTop w:val="0"/>
          <w:marBottom w:val="0"/>
          <w:divBdr>
            <w:top w:val="none" w:sz="0" w:space="0" w:color="auto"/>
            <w:left w:val="none" w:sz="0" w:space="0" w:color="auto"/>
            <w:bottom w:val="none" w:sz="0" w:space="0" w:color="auto"/>
            <w:right w:val="none" w:sz="0" w:space="0" w:color="auto"/>
          </w:divBdr>
        </w:div>
        <w:div w:id="892737901">
          <w:marLeft w:val="640"/>
          <w:marRight w:val="0"/>
          <w:marTop w:val="0"/>
          <w:marBottom w:val="0"/>
          <w:divBdr>
            <w:top w:val="none" w:sz="0" w:space="0" w:color="auto"/>
            <w:left w:val="none" w:sz="0" w:space="0" w:color="auto"/>
            <w:bottom w:val="none" w:sz="0" w:space="0" w:color="auto"/>
            <w:right w:val="none" w:sz="0" w:space="0" w:color="auto"/>
          </w:divBdr>
        </w:div>
        <w:div w:id="896428792">
          <w:marLeft w:val="640"/>
          <w:marRight w:val="0"/>
          <w:marTop w:val="0"/>
          <w:marBottom w:val="0"/>
          <w:divBdr>
            <w:top w:val="none" w:sz="0" w:space="0" w:color="auto"/>
            <w:left w:val="none" w:sz="0" w:space="0" w:color="auto"/>
            <w:bottom w:val="none" w:sz="0" w:space="0" w:color="auto"/>
            <w:right w:val="none" w:sz="0" w:space="0" w:color="auto"/>
          </w:divBdr>
        </w:div>
        <w:div w:id="920605115">
          <w:marLeft w:val="640"/>
          <w:marRight w:val="0"/>
          <w:marTop w:val="0"/>
          <w:marBottom w:val="0"/>
          <w:divBdr>
            <w:top w:val="none" w:sz="0" w:space="0" w:color="auto"/>
            <w:left w:val="none" w:sz="0" w:space="0" w:color="auto"/>
            <w:bottom w:val="none" w:sz="0" w:space="0" w:color="auto"/>
            <w:right w:val="none" w:sz="0" w:space="0" w:color="auto"/>
          </w:divBdr>
        </w:div>
        <w:div w:id="945767028">
          <w:marLeft w:val="640"/>
          <w:marRight w:val="0"/>
          <w:marTop w:val="0"/>
          <w:marBottom w:val="0"/>
          <w:divBdr>
            <w:top w:val="none" w:sz="0" w:space="0" w:color="auto"/>
            <w:left w:val="none" w:sz="0" w:space="0" w:color="auto"/>
            <w:bottom w:val="none" w:sz="0" w:space="0" w:color="auto"/>
            <w:right w:val="none" w:sz="0" w:space="0" w:color="auto"/>
          </w:divBdr>
        </w:div>
        <w:div w:id="955334754">
          <w:marLeft w:val="640"/>
          <w:marRight w:val="0"/>
          <w:marTop w:val="0"/>
          <w:marBottom w:val="0"/>
          <w:divBdr>
            <w:top w:val="none" w:sz="0" w:space="0" w:color="auto"/>
            <w:left w:val="none" w:sz="0" w:space="0" w:color="auto"/>
            <w:bottom w:val="none" w:sz="0" w:space="0" w:color="auto"/>
            <w:right w:val="none" w:sz="0" w:space="0" w:color="auto"/>
          </w:divBdr>
        </w:div>
        <w:div w:id="966399208">
          <w:marLeft w:val="640"/>
          <w:marRight w:val="0"/>
          <w:marTop w:val="0"/>
          <w:marBottom w:val="0"/>
          <w:divBdr>
            <w:top w:val="none" w:sz="0" w:space="0" w:color="auto"/>
            <w:left w:val="none" w:sz="0" w:space="0" w:color="auto"/>
            <w:bottom w:val="none" w:sz="0" w:space="0" w:color="auto"/>
            <w:right w:val="none" w:sz="0" w:space="0" w:color="auto"/>
          </w:divBdr>
        </w:div>
        <w:div w:id="977611106">
          <w:marLeft w:val="640"/>
          <w:marRight w:val="0"/>
          <w:marTop w:val="0"/>
          <w:marBottom w:val="0"/>
          <w:divBdr>
            <w:top w:val="none" w:sz="0" w:space="0" w:color="auto"/>
            <w:left w:val="none" w:sz="0" w:space="0" w:color="auto"/>
            <w:bottom w:val="none" w:sz="0" w:space="0" w:color="auto"/>
            <w:right w:val="none" w:sz="0" w:space="0" w:color="auto"/>
          </w:divBdr>
        </w:div>
        <w:div w:id="1061563073">
          <w:marLeft w:val="640"/>
          <w:marRight w:val="0"/>
          <w:marTop w:val="0"/>
          <w:marBottom w:val="0"/>
          <w:divBdr>
            <w:top w:val="none" w:sz="0" w:space="0" w:color="auto"/>
            <w:left w:val="none" w:sz="0" w:space="0" w:color="auto"/>
            <w:bottom w:val="none" w:sz="0" w:space="0" w:color="auto"/>
            <w:right w:val="none" w:sz="0" w:space="0" w:color="auto"/>
          </w:divBdr>
        </w:div>
        <w:div w:id="1076903220">
          <w:marLeft w:val="640"/>
          <w:marRight w:val="0"/>
          <w:marTop w:val="0"/>
          <w:marBottom w:val="0"/>
          <w:divBdr>
            <w:top w:val="none" w:sz="0" w:space="0" w:color="auto"/>
            <w:left w:val="none" w:sz="0" w:space="0" w:color="auto"/>
            <w:bottom w:val="none" w:sz="0" w:space="0" w:color="auto"/>
            <w:right w:val="none" w:sz="0" w:space="0" w:color="auto"/>
          </w:divBdr>
        </w:div>
        <w:div w:id="1081488916">
          <w:marLeft w:val="640"/>
          <w:marRight w:val="0"/>
          <w:marTop w:val="0"/>
          <w:marBottom w:val="0"/>
          <w:divBdr>
            <w:top w:val="none" w:sz="0" w:space="0" w:color="auto"/>
            <w:left w:val="none" w:sz="0" w:space="0" w:color="auto"/>
            <w:bottom w:val="none" w:sz="0" w:space="0" w:color="auto"/>
            <w:right w:val="none" w:sz="0" w:space="0" w:color="auto"/>
          </w:divBdr>
        </w:div>
        <w:div w:id="1086803823">
          <w:marLeft w:val="640"/>
          <w:marRight w:val="0"/>
          <w:marTop w:val="0"/>
          <w:marBottom w:val="0"/>
          <w:divBdr>
            <w:top w:val="none" w:sz="0" w:space="0" w:color="auto"/>
            <w:left w:val="none" w:sz="0" w:space="0" w:color="auto"/>
            <w:bottom w:val="none" w:sz="0" w:space="0" w:color="auto"/>
            <w:right w:val="none" w:sz="0" w:space="0" w:color="auto"/>
          </w:divBdr>
        </w:div>
        <w:div w:id="1105030810">
          <w:marLeft w:val="640"/>
          <w:marRight w:val="0"/>
          <w:marTop w:val="0"/>
          <w:marBottom w:val="0"/>
          <w:divBdr>
            <w:top w:val="none" w:sz="0" w:space="0" w:color="auto"/>
            <w:left w:val="none" w:sz="0" w:space="0" w:color="auto"/>
            <w:bottom w:val="none" w:sz="0" w:space="0" w:color="auto"/>
            <w:right w:val="none" w:sz="0" w:space="0" w:color="auto"/>
          </w:divBdr>
        </w:div>
        <w:div w:id="1139375205">
          <w:marLeft w:val="640"/>
          <w:marRight w:val="0"/>
          <w:marTop w:val="0"/>
          <w:marBottom w:val="0"/>
          <w:divBdr>
            <w:top w:val="none" w:sz="0" w:space="0" w:color="auto"/>
            <w:left w:val="none" w:sz="0" w:space="0" w:color="auto"/>
            <w:bottom w:val="none" w:sz="0" w:space="0" w:color="auto"/>
            <w:right w:val="none" w:sz="0" w:space="0" w:color="auto"/>
          </w:divBdr>
        </w:div>
        <w:div w:id="1141771488">
          <w:marLeft w:val="640"/>
          <w:marRight w:val="0"/>
          <w:marTop w:val="0"/>
          <w:marBottom w:val="0"/>
          <w:divBdr>
            <w:top w:val="none" w:sz="0" w:space="0" w:color="auto"/>
            <w:left w:val="none" w:sz="0" w:space="0" w:color="auto"/>
            <w:bottom w:val="none" w:sz="0" w:space="0" w:color="auto"/>
            <w:right w:val="none" w:sz="0" w:space="0" w:color="auto"/>
          </w:divBdr>
        </w:div>
        <w:div w:id="1168209502">
          <w:marLeft w:val="640"/>
          <w:marRight w:val="0"/>
          <w:marTop w:val="0"/>
          <w:marBottom w:val="0"/>
          <w:divBdr>
            <w:top w:val="none" w:sz="0" w:space="0" w:color="auto"/>
            <w:left w:val="none" w:sz="0" w:space="0" w:color="auto"/>
            <w:bottom w:val="none" w:sz="0" w:space="0" w:color="auto"/>
            <w:right w:val="none" w:sz="0" w:space="0" w:color="auto"/>
          </w:divBdr>
        </w:div>
        <w:div w:id="1169372021">
          <w:marLeft w:val="640"/>
          <w:marRight w:val="0"/>
          <w:marTop w:val="0"/>
          <w:marBottom w:val="0"/>
          <w:divBdr>
            <w:top w:val="none" w:sz="0" w:space="0" w:color="auto"/>
            <w:left w:val="none" w:sz="0" w:space="0" w:color="auto"/>
            <w:bottom w:val="none" w:sz="0" w:space="0" w:color="auto"/>
            <w:right w:val="none" w:sz="0" w:space="0" w:color="auto"/>
          </w:divBdr>
        </w:div>
        <w:div w:id="1227766832">
          <w:marLeft w:val="640"/>
          <w:marRight w:val="0"/>
          <w:marTop w:val="0"/>
          <w:marBottom w:val="0"/>
          <w:divBdr>
            <w:top w:val="none" w:sz="0" w:space="0" w:color="auto"/>
            <w:left w:val="none" w:sz="0" w:space="0" w:color="auto"/>
            <w:bottom w:val="none" w:sz="0" w:space="0" w:color="auto"/>
            <w:right w:val="none" w:sz="0" w:space="0" w:color="auto"/>
          </w:divBdr>
        </w:div>
        <w:div w:id="1236010845">
          <w:marLeft w:val="640"/>
          <w:marRight w:val="0"/>
          <w:marTop w:val="0"/>
          <w:marBottom w:val="0"/>
          <w:divBdr>
            <w:top w:val="none" w:sz="0" w:space="0" w:color="auto"/>
            <w:left w:val="none" w:sz="0" w:space="0" w:color="auto"/>
            <w:bottom w:val="none" w:sz="0" w:space="0" w:color="auto"/>
            <w:right w:val="none" w:sz="0" w:space="0" w:color="auto"/>
          </w:divBdr>
        </w:div>
        <w:div w:id="1328095324">
          <w:marLeft w:val="640"/>
          <w:marRight w:val="0"/>
          <w:marTop w:val="0"/>
          <w:marBottom w:val="0"/>
          <w:divBdr>
            <w:top w:val="none" w:sz="0" w:space="0" w:color="auto"/>
            <w:left w:val="none" w:sz="0" w:space="0" w:color="auto"/>
            <w:bottom w:val="none" w:sz="0" w:space="0" w:color="auto"/>
            <w:right w:val="none" w:sz="0" w:space="0" w:color="auto"/>
          </w:divBdr>
        </w:div>
        <w:div w:id="1361081990">
          <w:marLeft w:val="640"/>
          <w:marRight w:val="0"/>
          <w:marTop w:val="0"/>
          <w:marBottom w:val="0"/>
          <w:divBdr>
            <w:top w:val="none" w:sz="0" w:space="0" w:color="auto"/>
            <w:left w:val="none" w:sz="0" w:space="0" w:color="auto"/>
            <w:bottom w:val="none" w:sz="0" w:space="0" w:color="auto"/>
            <w:right w:val="none" w:sz="0" w:space="0" w:color="auto"/>
          </w:divBdr>
        </w:div>
        <w:div w:id="1397704854">
          <w:marLeft w:val="640"/>
          <w:marRight w:val="0"/>
          <w:marTop w:val="0"/>
          <w:marBottom w:val="0"/>
          <w:divBdr>
            <w:top w:val="none" w:sz="0" w:space="0" w:color="auto"/>
            <w:left w:val="none" w:sz="0" w:space="0" w:color="auto"/>
            <w:bottom w:val="none" w:sz="0" w:space="0" w:color="auto"/>
            <w:right w:val="none" w:sz="0" w:space="0" w:color="auto"/>
          </w:divBdr>
        </w:div>
        <w:div w:id="1423837817">
          <w:marLeft w:val="640"/>
          <w:marRight w:val="0"/>
          <w:marTop w:val="0"/>
          <w:marBottom w:val="0"/>
          <w:divBdr>
            <w:top w:val="none" w:sz="0" w:space="0" w:color="auto"/>
            <w:left w:val="none" w:sz="0" w:space="0" w:color="auto"/>
            <w:bottom w:val="none" w:sz="0" w:space="0" w:color="auto"/>
            <w:right w:val="none" w:sz="0" w:space="0" w:color="auto"/>
          </w:divBdr>
        </w:div>
        <w:div w:id="1437211658">
          <w:marLeft w:val="640"/>
          <w:marRight w:val="0"/>
          <w:marTop w:val="0"/>
          <w:marBottom w:val="0"/>
          <w:divBdr>
            <w:top w:val="none" w:sz="0" w:space="0" w:color="auto"/>
            <w:left w:val="none" w:sz="0" w:space="0" w:color="auto"/>
            <w:bottom w:val="none" w:sz="0" w:space="0" w:color="auto"/>
            <w:right w:val="none" w:sz="0" w:space="0" w:color="auto"/>
          </w:divBdr>
        </w:div>
        <w:div w:id="1441757495">
          <w:marLeft w:val="640"/>
          <w:marRight w:val="0"/>
          <w:marTop w:val="0"/>
          <w:marBottom w:val="0"/>
          <w:divBdr>
            <w:top w:val="none" w:sz="0" w:space="0" w:color="auto"/>
            <w:left w:val="none" w:sz="0" w:space="0" w:color="auto"/>
            <w:bottom w:val="none" w:sz="0" w:space="0" w:color="auto"/>
            <w:right w:val="none" w:sz="0" w:space="0" w:color="auto"/>
          </w:divBdr>
        </w:div>
        <w:div w:id="1501627190">
          <w:marLeft w:val="640"/>
          <w:marRight w:val="0"/>
          <w:marTop w:val="0"/>
          <w:marBottom w:val="0"/>
          <w:divBdr>
            <w:top w:val="none" w:sz="0" w:space="0" w:color="auto"/>
            <w:left w:val="none" w:sz="0" w:space="0" w:color="auto"/>
            <w:bottom w:val="none" w:sz="0" w:space="0" w:color="auto"/>
            <w:right w:val="none" w:sz="0" w:space="0" w:color="auto"/>
          </w:divBdr>
        </w:div>
        <w:div w:id="1502501227">
          <w:marLeft w:val="640"/>
          <w:marRight w:val="0"/>
          <w:marTop w:val="0"/>
          <w:marBottom w:val="0"/>
          <w:divBdr>
            <w:top w:val="none" w:sz="0" w:space="0" w:color="auto"/>
            <w:left w:val="none" w:sz="0" w:space="0" w:color="auto"/>
            <w:bottom w:val="none" w:sz="0" w:space="0" w:color="auto"/>
            <w:right w:val="none" w:sz="0" w:space="0" w:color="auto"/>
          </w:divBdr>
        </w:div>
        <w:div w:id="1505127203">
          <w:marLeft w:val="640"/>
          <w:marRight w:val="0"/>
          <w:marTop w:val="0"/>
          <w:marBottom w:val="0"/>
          <w:divBdr>
            <w:top w:val="none" w:sz="0" w:space="0" w:color="auto"/>
            <w:left w:val="none" w:sz="0" w:space="0" w:color="auto"/>
            <w:bottom w:val="none" w:sz="0" w:space="0" w:color="auto"/>
            <w:right w:val="none" w:sz="0" w:space="0" w:color="auto"/>
          </w:divBdr>
        </w:div>
        <w:div w:id="1507673560">
          <w:marLeft w:val="640"/>
          <w:marRight w:val="0"/>
          <w:marTop w:val="0"/>
          <w:marBottom w:val="0"/>
          <w:divBdr>
            <w:top w:val="none" w:sz="0" w:space="0" w:color="auto"/>
            <w:left w:val="none" w:sz="0" w:space="0" w:color="auto"/>
            <w:bottom w:val="none" w:sz="0" w:space="0" w:color="auto"/>
            <w:right w:val="none" w:sz="0" w:space="0" w:color="auto"/>
          </w:divBdr>
        </w:div>
        <w:div w:id="1536039964">
          <w:marLeft w:val="640"/>
          <w:marRight w:val="0"/>
          <w:marTop w:val="0"/>
          <w:marBottom w:val="0"/>
          <w:divBdr>
            <w:top w:val="none" w:sz="0" w:space="0" w:color="auto"/>
            <w:left w:val="none" w:sz="0" w:space="0" w:color="auto"/>
            <w:bottom w:val="none" w:sz="0" w:space="0" w:color="auto"/>
            <w:right w:val="none" w:sz="0" w:space="0" w:color="auto"/>
          </w:divBdr>
        </w:div>
        <w:div w:id="1538468577">
          <w:marLeft w:val="640"/>
          <w:marRight w:val="0"/>
          <w:marTop w:val="0"/>
          <w:marBottom w:val="0"/>
          <w:divBdr>
            <w:top w:val="none" w:sz="0" w:space="0" w:color="auto"/>
            <w:left w:val="none" w:sz="0" w:space="0" w:color="auto"/>
            <w:bottom w:val="none" w:sz="0" w:space="0" w:color="auto"/>
            <w:right w:val="none" w:sz="0" w:space="0" w:color="auto"/>
          </w:divBdr>
        </w:div>
        <w:div w:id="1546141400">
          <w:marLeft w:val="640"/>
          <w:marRight w:val="0"/>
          <w:marTop w:val="0"/>
          <w:marBottom w:val="0"/>
          <w:divBdr>
            <w:top w:val="none" w:sz="0" w:space="0" w:color="auto"/>
            <w:left w:val="none" w:sz="0" w:space="0" w:color="auto"/>
            <w:bottom w:val="none" w:sz="0" w:space="0" w:color="auto"/>
            <w:right w:val="none" w:sz="0" w:space="0" w:color="auto"/>
          </w:divBdr>
        </w:div>
        <w:div w:id="1548419522">
          <w:marLeft w:val="640"/>
          <w:marRight w:val="0"/>
          <w:marTop w:val="0"/>
          <w:marBottom w:val="0"/>
          <w:divBdr>
            <w:top w:val="none" w:sz="0" w:space="0" w:color="auto"/>
            <w:left w:val="none" w:sz="0" w:space="0" w:color="auto"/>
            <w:bottom w:val="none" w:sz="0" w:space="0" w:color="auto"/>
            <w:right w:val="none" w:sz="0" w:space="0" w:color="auto"/>
          </w:divBdr>
        </w:div>
        <w:div w:id="1565019272">
          <w:marLeft w:val="640"/>
          <w:marRight w:val="0"/>
          <w:marTop w:val="0"/>
          <w:marBottom w:val="0"/>
          <w:divBdr>
            <w:top w:val="none" w:sz="0" w:space="0" w:color="auto"/>
            <w:left w:val="none" w:sz="0" w:space="0" w:color="auto"/>
            <w:bottom w:val="none" w:sz="0" w:space="0" w:color="auto"/>
            <w:right w:val="none" w:sz="0" w:space="0" w:color="auto"/>
          </w:divBdr>
        </w:div>
        <w:div w:id="1586961148">
          <w:marLeft w:val="640"/>
          <w:marRight w:val="0"/>
          <w:marTop w:val="0"/>
          <w:marBottom w:val="0"/>
          <w:divBdr>
            <w:top w:val="none" w:sz="0" w:space="0" w:color="auto"/>
            <w:left w:val="none" w:sz="0" w:space="0" w:color="auto"/>
            <w:bottom w:val="none" w:sz="0" w:space="0" w:color="auto"/>
            <w:right w:val="none" w:sz="0" w:space="0" w:color="auto"/>
          </w:divBdr>
        </w:div>
        <w:div w:id="1610236071">
          <w:marLeft w:val="640"/>
          <w:marRight w:val="0"/>
          <w:marTop w:val="0"/>
          <w:marBottom w:val="0"/>
          <w:divBdr>
            <w:top w:val="none" w:sz="0" w:space="0" w:color="auto"/>
            <w:left w:val="none" w:sz="0" w:space="0" w:color="auto"/>
            <w:bottom w:val="none" w:sz="0" w:space="0" w:color="auto"/>
            <w:right w:val="none" w:sz="0" w:space="0" w:color="auto"/>
          </w:divBdr>
        </w:div>
        <w:div w:id="1656225868">
          <w:marLeft w:val="640"/>
          <w:marRight w:val="0"/>
          <w:marTop w:val="0"/>
          <w:marBottom w:val="0"/>
          <w:divBdr>
            <w:top w:val="none" w:sz="0" w:space="0" w:color="auto"/>
            <w:left w:val="none" w:sz="0" w:space="0" w:color="auto"/>
            <w:bottom w:val="none" w:sz="0" w:space="0" w:color="auto"/>
            <w:right w:val="none" w:sz="0" w:space="0" w:color="auto"/>
          </w:divBdr>
        </w:div>
        <w:div w:id="1664511326">
          <w:marLeft w:val="640"/>
          <w:marRight w:val="0"/>
          <w:marTop w:val="0"/>
          <w:marBottom w:val="0"/>
          <w:divBdr>
            <w:top w:val="none" w:sz="0" w:space="0" w:color="auto"/>
            <w:left w:val="none" w:sz="0" w:space="0" w:color="auto"/>
            <w:bottom w:val="none" w:sz="0" w:space="0" w:color="auto"/>
            <w:right w:val="none" w:sz="0" w:space="0" w:color="auto"/>
          </w:divBdr>
        </w:div>
        <w:div w:id="1668829544">
          <w:marLeft w:val="640"/>
          <w:marRight w:val="0"/>
          <w:marTop w:val="0"/>
          <w:marBottom w:val="0"/>
          <w:divBdr>
            <w:top w:val="none" w:sz="0" w:space="0" w:color="auto"/>
            <w:left w:val="none" w:sz="0" w:space="0" w:color="auto"/>
            <w:bottom w:val="none" w:sz="0" w:space="0" w:color="auto"/>
            <w:right w:val="none" w:sz="0" w:space="0" w:color="auto"/>
          </w:divBdr>
        </w:div>
        <w:div w:id="1684477145">
          <w:marLeft w:val="640"/>
          <w:marRight w:val="0"/>
          <w:marTop w:val="0"/>
          <w:marBottom w:val="0"/>
          <w:divBdr>
            <w:top w:val="none" w:sz="0" w:space="0" w:color="auto"/>
            <w:left w:val="none" w:sz="0" w:space="0" w:color="auto"/>
            <w:bottom w:val="none" w:sz="0" w:space="0" w:color="auto"/>
            <w:right w:val="none" w:sz="0" w:space="0" w:color="auto"/>
          </w:divBdr>
        </w:div>
        <w:div w:id="1698308847">
          <w:marLeft w:val="640"/>
          <w:marRight w:val="0"/>
          <w:marTop w:val="0"/>
          <w:marBottom w:val="0"/>
          <w:divBdr>
            <w:top w:val="none" w:sz="0" w:space="0" w:color="auto"/>
            <w:left w:val="none" w:sz="0" w:space="0" w:color="auto"/>
            <w:bottom w:val="none" w:sz="0" w:space="0" w:color="auto"/>
            <w:right w:val="none" w:sz="0" w:space="0" w:color="auto"/>
          </w:divBdr>
        </w:div>
        <w:div w:id="1706640853">
          <w:marLeft w:val="640"/>
          <w:marRight w:val="0"/>
          <w:marTop w:val="0"/>
          <w:marBottom w:val="0"/>
          <w:divBdr>
            <w:top w:val="none" w:sz="0" w:space="0" w:color="auto"/>
            <w:left w:val="none" w:sz="0" w:space="0" w:color="auto"/>
            <w:bottom w:val="none" w:sz="0" w:space="0" w:color="auto"/>
            <w:right w:val="none" w:sz="0" w:space="0" w:color="auto"/>
          </w:divBdr>
        </w:div>
        <w:div w:id="1708725660">
          <w:marLeft w:val="640"/>
          <w:marRight w:val="0"/>
          <w:marTop w:val="0"/>
          <w:marBottom w:val="0"/>
          <w:divBdr>
            <w:top w:val="none" w:sz="0" w:space="0" w:color="auto"/>
            <w:left w:val="none" w:sz="0" w:space="0" w:color="auto"/>
            <w:bottom w:val="none" w:sz="0" w:space="0" w:color="auto"/>
            <w:right w:val="none" w:sz="0" w:space="0" w:color="auto"/>
          </w:divBdr>
        </w:div>
        <w:div w:id="1717313641">
          <w:marLeft w:val="640"/>
          <w:marRight w:val="0"/>
          <w:marTop w:val="0"/>
          <w:marBottom w:val="0"/>
          <w:divBdr>
            <w:top w:val="none" w:sz="0" w:space="0" w:color="auto"/>
            <w:left w:val="none" w:sz="0" w:space="0" w:color="auto"/>
            <w:bottom w:val="none" w:sz="0" w:space="0" w:color="auto"/>
            <w:right w:val="none" w:sz="0" w:space="0" w:color="auto"/>
          </w:divBdr>
        </w:div>
        <w:div w:id="1729768537">
          <w:marLeft w:val="640"/>
          <w:marRight w:val="0"/>
          <w:marTop w:val="0"/>
          <w:marBottom w:val="0"/>
          <w:divBdr>
            <w:top w:val="none" w:sz="0" w:space="0" w:color="auto"/>
            <w:left w:val="none" w:sz="0" w:space="0" w:color="auto"/>
            <w:bottom w:val="none" w:sz="0" w:space="0" w:color="auto"/>
            <w:right w:val="none" w:sz="0" w:space="0" w:color="auto"/>
          </w:divBdr>
        </w:div>
        <w:div w:id="1736540138">
          <w:marLeft w:val="640"/>
          <w:marRight w:val="0"/>
          <w:marTop w:val="0"/>
          <w:marBottom w:val="0"/>
          <w:divBdr>
            <w:top w:val="none" w:sz="0" w:space="0" w:color="auto"/>
            <w:left w:val="none" w:sz="0" w:space="0" w:color="auto"/>
            <w:bottom w:val="none" w:sz="0" w:space="0" w:color="auto"/>
            <w:right w:val="none" w:sz="0" w:space="0" w:color="auto"/>
          </w:divBdr>
        </w:div>
        <w:div w:id="1737052701">
          <w:marLeft w:val="640"/>
          <w:marRight w:val="0"/>
          <w:marTop w:val="0"/>
          <w:marBottom w:val="0"/>
          <w:divBdr>
            <w:top w:val="none" w:sz="0" w:space="0" w:color="auto"/>
            <w:left w:val="none" w:sz="0" w:space="0" w:color="auto"/>
            <w:bottom w:val="none" w:sz="0" w:space="0" w:color="auto"/>
            <w:right w:val="none" w:sz="0" w:space="0" w:color="auto"/>
          </w:divBdr>
        </w:div>
        <w:div w:id="1743675305">
          <w:marLeft w:val="640"/>
          <w:marRight w:val="0"/>
          <w:marTop w:val="0"/>
          <w:marBottom w:val="0"/>
          <w:divBdr>
            <w:top w:val="none" w:sz="0" w:space="0" w:color="auto"/>
            <w:left w:val="none" w:sz="0" w:space="0" w:color="auto"/>
            <w:bottom w:val="none" w:sz="0" w:space="0" w:color="auto"/>
            <w:right w:val="none" w:sz="0" w:space="0" w:color="auto"/>
          </w:divBdr>
        </w:div>
        <w:div w:id="1786265096">
          <w:marLeft w:val="640"/>
          <w:marRight w:val="0"/>
          <w:marTop w:val="0"/>
          <w:marBottom w:val="0"/>
          <w:divBdr>
            <w:top w:val="none" w:sz="0" w:space="0" w:color="auto"/>
            <w:left w:val="none" w:sz="0" w:space="0" w:color="auto"/>
            <w:bottom w:val="none" w:sz="0" w:space="0" w:color="auto"/>
            <w:right w:val="none" w:sz="0" w:space="0" w:color="auto"/>
          </w:divBdr>
        </w:div>
        <w:div w:id="1848134200">
          <w:marLeft w:val="640"/>
          <w:marRight w:val="0"/>
          <w:marTop w:val="0"/>
          <w:marBottom w:val="0"/>
          <w:divBdr>
            <w:top w:val="none" w:sz="0" w:space="0" w:color="auto"/>
            <w:left w:val="none" w:sz="0" w:space="0" w:color="auto"/>
            <w:bottom w:val="none" w:sz="0" w:space="0" w:color="auto"/>
            <w:right w:val="none" w:sz="0" w:space="0" w:color="auto"/>
          </w:divBdr>
        </w:div>
        <w:div w:id="1866823071">
          <w:marLeft w:val="640"/>
          <w:marRight w:val="0"/>
          <w:marTop w:val="0"/>
          <w:marBottom w:val="0"/>
          <w:divBdr>
            <w:top w:val="none" w:sz="0" w:space="0" w:color="auto"/>
            <w:left w:val="none" w:sz="0" w:space="0" w:color="auto"/>
            <w:bottom w:val="none" w:sz="0" w:space="0" w:color="auto"/>
            <w:right w:val="none" w:sz="0" w:space="0" w:color="auto"/>
          </w:divBdr>
        </w:div>
        <w:div w:id="1897819016">
          <w:marLeft w:val="640"/>
          <w:marRight w:val="0"/>
          <w:marTop w:val="0"/>
          <w:marBottom w:val="0"/>
          <w:divBdr>
            <w:top w:val="none" w:sz="0" w:space="0" w:color="auto"/>
            <w:left w:val="none" w:sz="0" w:space="0" w:color="auto"/>
            <w:bottom w:val="none" w:sz="0" w:space="0" w:color="auto"/>
            <w:right w:val="none" w:sz="0" w:space="0" w:color="auto"/>
          </w:divBdr>
        </w:div>
        <w:div w:id="1926383122">
          <w:marLeft w:val="640"/>
          <w:marRight w:val="0"/>
          <w:marTop w:val="0"/>
          <w:marBottom w:val="0"/>
          <w:divBdr>
            <w:top w:val="none" w:sz="0" w:space="0" w:color="auto"/>
            <w:left w:val="none" w:sz="0" w:space="0" w:color="auto"/>
            <w:bottom w:val="none" w:sz="0" w:space="0" w:color="auto"/>
            <w:right w:val="none" w:sz="0" w:space="0" w:color="auto"/>
          </w:divBdr>
        </w:div>
        <w:div w:id="1927575596">
          <w:marLeft w:val="640"/>
          <w:marRight w:val="0"/>
          <w:marTop w:val="0"/>
          <w:marBottom w:val="0"/>
          <w:divBdr>
            <w:top w:val="none" w:sz="0" w:space="0" w:color="auto"/>
            <w:left w:val="none" w:sz="0" w:space="0" w:color="auto"/>
            <w:bottom w:val="none" w:sz="0" w:space="0" w:color="auto"/>
            <w:right w:val="none" w:sz="0" w:space="0" w:color="auto"/>
          </w:divBdr>
        </w:div>
        <w:div w:id="1940290598">
          <w:marLeft w:val="640"/>
          <w:marRight w:val="0"/>
          <w:marTop w:val="0"/>
          <w:marBottom w:val="0"/>
          <w:divBdr>
            <w:top w:val="none" w:sz="0" w:space="0" w:color="auto"/>
            <w:left w:val="none" w:sz="0" w:space="0" w:color="auto"/>
            <w:bottom w:val="none" w:sz="0" w:space="0" w:color="auto"/>
            <w:right w:val="none" w:sz="0" w:space="0" w:color="auto"/>
          </w:divBdr>
        </w:div>
        <w:div w:id="1969048235">
          <w:marLeft w:val="640"/>
          <w:marRight w:val="0"/>
          <w:marTop w:val="0"/>
          <w:marBottom w:val="0"/>
          <w:divBdr>
            <w:top w:val="none" w:sz="0" w:space="0" w:color="auto"/>
            <w:left w:val="none" w:sz="0" w:space="0" w:color="auto"/>
            <w:bottom w:val="none" w:sz="0" w:space="0" w:color="auto"/>
            <w:right w:val="none" w:sz="0" w:space="0" w:color="auto"/>
          </w:divBdr>
        </w:div>
        <w:div w:id="1969167858">
          <w:marLeft w:val="640"/>
          <w:marRight w:val="0"/>
          <w:marTop w:val="0"/>
          <w:marBottom w:val="0"/>
          <w:divBdr>
            <w:top w:val="none" w:sz="0" w:space="0" w:color="auto"/>
            <w:left w:val="none" w:sz="0" w:space="0" w:color="auto"/>
            <w:bottom w:val="none" w:sz="0" w:space="0" w:color="auto"/>
            <w:right w:val="none" w:sz="0" w:space="0" w:color="auto"/>
          </w:divBdr>
        </w:div>
        <w:div w:id="1991472929">
          <w:marLeft w:val="640"/>
          <w:marRight w:val="0"/>
          <w:marTop w:val="0"/>
          <w:marBottom w:val="0"/>
          <w:divBdr>
            <w:top w:val="none" w:sz="0" w:space="0" w:color="auto"/>
            <w:left w:val="none" w:sz="0" w:space="0" w:color="auto"/>
            <w:bottom w:val="none" w:sz="0" w:space="0" w:color="auto"/>
            <w:right w:val="none" w:sz="0" w:space="0" w:color="auto"/>
          </w:divBdr>
        </w:div>
        <w:div w:id="1997880325">
          <w:marLeft w:val="640"/>
          <w:marRight w:val="0"/>
          <w:marTop w:val="0"/>
          <w:marBottom w:val="0"/>
          <w:divBdr>
            <w:top w:val="none" w:sz="0" w:space="0" w:color="auto"/>
            <w:left w:val="none" w:sz="0" w:space="0" w:color="auto"/>
            <w:bottom w:val="none" w:sz="0" w:space="0" w:color="auto"/>
            <w:right w:val="none" w:sz="0" w:space="0" w:color="auto"/>
          </w:divBdr>
        </w:div>
        <w:div w:id="2048068257">
          <w:marLeft w:val="640"/>
          <w:marRight w:val="0"/>
          <w:marTop w:val="0"/>
          <w:marBottom w:val="0"/>
          <w:divBdr>
            <w:top w:val="none" w:sz="0" w:space="0" w:color="auto"/>
            <w:left w:val="none" w:sz="0" w:space="0" w:color="auto"/>
            <w:bottom w:val="none" w:sz="0" w:space="0" w:color="auto"/>
            <w:right w:val="none" w:sz="0" w:space="0" w:color="auto"/>
          </w:divBdr>
        </w:div>
        <w:div w:id="2057007531">
          <w:marLeft w:val="640"/>
          <w:marRight w:val="0"/>
          <w:marTop w:val="0"/>
          <w:marBottom w:val="0"/>
          <w:divBdr>
            <w:top w:val="none" w:sz="0" w:space="0" w:color="auto"/>
            <w:left w:val="none" w:sz="0" w:space="0" w:color="auto"/>
            <w:bottom w:val="none" w:sz="0" w:space="0" w:color="auto"/>
            <w:right w:val="none" w:sz="0" w:space="0" w:color="auto"/>
          </w:divBdr>
        </w:div>
      </w:divsChild>
    </w:div>
    <w:div w:id="612441911">
      <w:bodyDiv w:val="1"/>
      <w:marLeft w:val="0"/>
      <w:marRight w:val="0"/>
      <w:marTop w:val="0"/>
      <w:marBottom w:val="0"/>
      <w:divBdr>
        <w:top w:val="none" w:sz="0" w:space="0" w:color="auto"/>
        <w:left w:val="none" w:sz="0" w:space="0" w:color="auto"/>
        <w:bottom w:val="none" w:sz="0" w:space="0" w:color="auto"/>
        <w:right w:val="none" w:sz="0" w:space="0" w:color="auto"/>
      </w:divBdr>
      <w:divsChild>
        <w:div w:id="53816387">
          <w:marLeft w:val="640"/>
          <w:marRight w:val="0"/>
          <w:marTop w:val="0"/>
          <w:marBottom w:val="0"/>
          <w:divBdr>
            <w:top w:val="none" w:sz="0" w:space="0" w:color="auto"/>
            <w:left w:val="none" w:sz="0" w:space="0" w:color="auto"/>
            <w:bottom w:val="none" w:sz="0" w:space="0" w:color="auto"/>
            <w:right w:val="none" w:sz="0" w:space="0" w:color="auto"/>
          </w:divBdr>
        </w:div>
        <w:div w:id="73548596">
          <w:marLeft w:val="640"/>
          <w:marRight w:val="0"/>
          <w:marTop w:val="0"/>
          <w:marBottom w:val="0"/>
          <w:divBdr>
            <w:top w:val="none" w:sz="0" w:space="0" w:color="auto"/>
            <w:left w:val="none" w:sz="0" w:space="0" w:color="auto"/>
            <w:bottom w:val="none" w:sz="0" w:space="0" w:color="auto"/>
            <w:right w:val="none" w:sz="0" w:space="0" w:color="auto"/>
          </w:divBdr>
        </w:div>
        <w:div w:id="82142447">
          <w:marLeft w:val="640"/>
          <w:marRight w:val="0"/>
          <w:marTop w:val="0"/>
          <w:marBottom w:val="0"/>
          <w:divBdr>
            <w:top w:val="none" w:sz="0" w:space="0" w:color="auto"/>
            <w:left w:val="none" w:sz="0" w:space="0" w:color="auto"/>
            <w:bottom w:val="none" w:sz="0" w:space="0" w:color="auto"/>
            <w:right w:val="none" w:sz="0" w:space="0" w:color="auto"/>
          </w:divBdr>
        </w:div>
        <w:div w:id="110051099">
          <w:marLeft w:val="640"/>
          <w:marRight w:val="0"/>
          <w:marTop w:val="0"/>
          <w:marBottom w:val="0"/>
          <w:divBdr>
            <w:top w:val="none" w:sz="0" w:space="0" w:color="auto"/>
            <w:left w:val="none" w:sz="0" w:space="0" w:color="auto"/>
            <w:bottom w:val="none" w:sz="0" w:space="0" w:color="auto"/>
            <w:right w:val="none" w:sz="0" w:space="0" w:color="auto"/>
          </w:divBdr>
        </w:div>
        <w:div w:id="118258041">
          <w:marLeft w:val="640"/>
          <w:marRight w:val="0"/>
          <w:marTop w:val="0"/>
          <w:marBottom w:val="0"/>
          <w:divBdr>
            <w:top w:val="none" w:sz="0" w:space="0" w:color="auto"/>
            <w:left w:val="none" w:sz="0" w:space="0" w:color="auto"/>
            <w:bottom w:val="none" w:sz="0" w:space="0" w:color="auto"/>
            <w:right w:val="none" w:sz="0" w:space="0" w:color="auto"/>
          </w:divBdr>
        </w:div>
        <w:div w:id="118380351">
          <w:marLeft w:val="640"/>
          <w:marRight w:val="0"/>
          <w:marTop w:val="0"/>
          <w:marBottom w:val="0"/>
          <w:divBdr>
            <w:top w:val="none" w:sz="0" w:space="0" w:color="auto"/>
            <w:left w:val="none" w:sz="0" w:space="0" w:color="auto"/>
            <w:bottom w:val="none" w:sz="0" w:space="0" w:color="auto"/>
            <w:right w:val="none" w:sz="0" w:space="0" w:color="auto"/>
          </w:divBdr>
        </w:div>
        <w:div w:id="121197629">
          <w:marLeft w:val="640"/>
          <w:marRight w:val="0"/>
          <w:marTop w:val="0"/>
          <w:marBottom w:val="0"/>
          <w:divBdr>
            <w:top w:val="none" w:sz="0" w:space="0" w:color="auto"/>
            <w:left w:val="none" w:sz="0" w:space="0" w:color="auto"/>
            <w:bottom w:val="none" w:sz="0" w:space="0" w:color="auto"/>
            <w:right w:val="none" w:sz="0" w:space="0" w:color="auto"/>
          </w:divBdr>
        </w:div>
        <w:div w:id="184178264">
          <w:marLeft w:val="640"/>
          <w:marRight w:val="0"/>
          <w:marTop w:val="0"/>
          <w:marBottom w:val="0"/>
          <w:divBdr>
            <w:top w:val="none" w:sz="0" w:space="0" w:color="auto"/>
            <w:left w:val="none" w:sz="0" w:space="0" w:color="auto"/>
            <w:bottom w:val="none" w:sz="0" w:space="0" w:color="auto"/>
            <w:right w:val="none" w:sz="0" w:space="0" w:color="auto"/>
          </w:divBdr>
        </w:div>
        <w:div w:id="210119283">
          <w:marLeft w:val="640"/>
          <w:marRight w:val="0"/>
          <w:marTop w:val="0"/>
          <w:marBottom w:val="0"/>
          <w:divBdr>
            <w:top w:val="none" w:sz="0" w:space="0" w:color="auto"/>
            <w:left w:val="none" w:sz="0" w:space="0" w:color="auto"/>
            <w:bottom w:val="none" w:sz="0" w:space="0" w:color="auto"/>
            <w:right w:val="none" w:sz="0" w:space="0" w:color="auto"/>
          </w:divBdr>
        </w:div>
        <w:div w:id="212080078">
          <w:marLeft w:val="640"/>
          <w:marRight w:val="0"/>
          <w:marTop w:val="0"/>
          <w:marBottom w:val="0"/>
          <w:divBdr>
            <w:top w:val="none" w:sz="0" w:space="0" w:color="auto"/>
            <w:left w:val="none" w:sz="0" w:space="0" w:color="auto"/>
            <w:bottom w:val="none" w:sz="0" w:space="0" w:color="auto"/>
            <w:right w:val="none" w:sz="0" w:space="0" w:color="auto"/>
          </w:divBdr>
        </w:div>
        <w:div w:id="217791735">
          <w:marLeft w:val="640"/>
          <w:marRight w:val="0"/>
          <w:marTop w:val="0"/>
          <w:marBottom w:val="0"/>
          <w:divBdr>
            <w:top w:val="none" w:sz="0" w:space="0" w:color="auto"/>
            <w:left w:val="none" w:sz="0" w:space="0" w:color="auto"/>
            <w:bottom w:val="none" w:sz="0" w:space="0" w:color="auto"/>
            <w:right w:val="none" w:sz="0" w:space="0" w:color="auto"/>
          </w:divBdr>
        </w:div>
        <w:div w:id="226962471">
          <w:marLeft w:val="640"/>
          <w:marRight w:val="0"/>
          <w:marTop w:val="0"/>
          <w:marBottom w:val="0"/>
          <w:divBdr>
            <w:top w:val="none" w:sz="0" w:space="0" w:color="auto"/>
            <w:left w:val="none" w:sz="0" w:space="0" w:color="auto"/>
            <w:bottom w:val="none" w:sz="0" w:space="0" w:color="auto"/>
            <w:right w:val="none" w:sz="0" w:space="0" w:color="auto"/>
          </w:divBdr>
        </w:div>
        <w:div w:id="251665552">
          <w:marLeft w:val="640"/>
          <w:marRight w:val="0"/>
          <w:marTop w:val="0"/>
          <w:marBottom w:val="0"/>
          <w:divBdr>
            <w:top w:val="none" w:sz="0" w:space="0" w:color="auto"/>
            <w:left w:val="none" w:sz="0" w:space="0" w:color="auto"/>
            <w:bottom w:val="none" w:sz="0" w:space="0" w:color="auto"/>
            <w:right w:val="none" w:sz="0" w:space="0" w:color="auto"/>
          </w:divBdr>
        </w:div>
        <w:div w:id="255527968">
          <w:marLeft w:val="640"/>
          <w:marRight w:val="0"/>
          <w:marTop w:val="0"/>
          <w:marBottom w:val="0"/>
          <w:divBdr>
            <w:top w:val="none" w:sz="0" w:space="0" w:color="auto"/>
            <w:left w:val="none" w:sz="0" w:space="0" w:color="auto"/>
            <w:bottom w:val="none" w:sz="0" w:space="0" w:color="auto"/>
            <w:right w:val="none" w:sz="0" w:space="0" w:color="auto"/>
          </w:divBdr>
        </w:div>
        <w:div w:id="263610073">
          <w:marLeft w:val="640"/>
          <w:marRight w:val="0"/>
          <w:marTop w:val="0"/>
          <w:marBottom w:val="0"/>
          <w:divBdr>
            <w:top w:val="none" w:sz="0" w:space="0" w:color="auto"/>
            <w:left w:val="none" w:sz="0" w:space="0" w:color="auto"/>
            <w:bottom w:val="none" w:sz="0" w:space="0" w:color="auto"/>
            <w:right w:val="none" w:sz="0" w:space="0" w:color="auto"/>
          </w:divBdr>
        </w:div>
        <w:div w:id="275187040">
          <w:marLeft w:val="640"/>
          <w:marRight w:val="0"/>
          <w:marTop w:val="0"/>
          <w:marBottom w:val="0"/>
          <w:divBdr>
            <w:top w:val="none" w:sz="0" w:space="0" w:color="auto"/>
            <w:left w:val="none" w:sz="0" w:space="0" w:color="auto"/>
            <w:bottom w:val="none" w:sz="0" w:space="0" w:color="auto"/>
            <w:right w:val="none" w:sz="0" w:space="0" w:color="auto"/>
          </w:divBdr>
        </w:div>
        <w:div w:id="281501145">
          <w:marLeft w:val="640"/>
          <w:marRight w:val="0"/>
          <w:marTop w:val="0"/>
          <w:marBottom w:val="0"/>
          <w:divBdr>
            <w:top w:val="none" w:sz="0" w:space="0" w:color="auto"/>
            <w:left w:val="none" w:sz="0" w:space="0" w:color="auto"/>
            <w:bottom w:val="none" w:sz="0" w:space="0" w:color="auto"/>
            <w:right w:val="none" w:sz="0" w:space="0" w:color="auto"/>
          </w:divBdr>
        </w:div>
        <w:div w:id="286859378">
          <w:marLeft w:val="640"/>
          <w:marRight w:val="0"/>
          <w:marTop w:val="0"/>
          <w:marBottom w:val="0"/>
          <w:divBdr>
            <w:top w:val="none" w:sz="0" w:space="0" w:color="auto"/>
            <w:left w:val="none" w:sz="0" w:space="0" w:color="auto"/>
            <w:bottom w:val="none" w:sz="0" w:space="0" w:color="auto"/>
            <w:right w:val="none" w:sz="0" w:space="0" w:color="auto"/>
          </w:divBdr>
        </w:div>
        <w:div w:id="298918618">
          <w:marLeft w:val="640"/>
          <w:marRight w:val="0"/>
          <w:marTop w:val="0"/>
          <w:marBottom w:val="0"/>
          <w:divBdr>
            <w:top w:val="none" w:sz="0" w:space="0" w:color="auto"/>
            <w:left w:val="none" w:sz="0" w:space="0" w:color="auto"/>
            <w:bottom w:val="none" w:sz="0" w:space="0" w:color="auto"/>
            <w:right w:val="none" w:sz="0" w:space="0" w:color="auto"/>
          </w:divBdr>
        </w:div>
        <w:div w:id="310521505">
          <w:marLeft w:val="640"/>
          <w:marRight w:val="0"/>
          <w:marTop w:val="0"/>
          <w:marBottom w:val="0"/>
          <w:divBdr>
            <w:top w:val="none" w:sz="0" w:space="0" w:color="auto"/>
            <w:left w:val="none" w:sz="0" w:space="0" w:color="auto"/>
            <w:bottom w:val="none" w:sz="0" w:space="0" w:color="auto"/>
            <w:right w:val="none" w:sz="0" w:space="0" w:color="auto"/>
          </w:divBdr>
        </w:div>
        <w:div w:id="310911108">
          <w:marLeft w:val="640"/>
          <w:marRight w:val="0"/>
          <w:marTop w:val="0"/>
          <w:marBottom w:val="0"/>
          <w:divBdr>
            <w:top w:val="none" w:sz="0" w:space="0" w:color="auto"/>
            <w:left w:val="none" w:sz="0" w:space="0" w:color="auto"/>
            <w:bottom w:val="none" w:sz="0" w:space="0" w:color="auto"/>
            <w:right w:val="none" w:sz="0" w:space="0" w:color="auto"/>
          </w:divBdr>
        </w:div>
        <w:div w:id="366292952">
          <w:marLeft w:val="640"/>
          <w:marRight w:val="0"/>
          <w:marTop w:val="0"/>
          <w:marBottom w:val="0"/>
          <w:divBdr>
            <w:top w:val="none" w:sz="0" w:space="0" w:color="auto"/>
            <w:left w:val="none" w:sz="0" w:space="0" w:color="auto"/>
            <w:bottom w:val="none" w:sz="0" w:space="0" w:color="auto"/>
            <w:right w:val="none" w:sz="0" w:space="0" w:color="auto"/>
          </w:divBdr>
        </w:div>
        <w:div w:id="388648880">
          <w:marLeft w:val="640"/>
          <w:marRight w:val="0"/>
          <w:marTop w:val="0"/>
          <w:marBottom w:val="0"/>
          <w:divBdr>
            <w:top w:val="none" w:sz="0" w:space="0" w:color="auto"/>
            <w:left w:val="none" w:sz="0" w:space="0" w:color="auto"/>
            <w:bottom w:val="none" w:sz="0" w:space="0" w:color="auto"/>
            <w:right w:val="none" w:sz="0" w:space="0" w:color="auto"/>
          </w:divBdr>
        </w:div>
        <w:div w:id="406730783">
          <w:marLeft w:val="640"/>
          <w:marRight w:val="0"/>
          <w:marTop w:val="0"/>
          <w:marBottom w:val="0"/>
          <w:divBdr>
            <w:top w:val="none" w:sz="0" w:space="0" w:color="auto"/>
            <w:left w:val="none" w:sz="0" w:space="0" w:color="auto"/>
            <w:bottom w:val="none" w:sz="0" w:space="0" w:color="auto"/>
            <w:right w:val="none" w:sz="0" w:space="0" w:color="auto"/>
          </w:divBdr>
        </w:div>
        <w:div w:id="419789462">
          <w:marLeft w:val="640"/>
          <w:marRight w:val="0"/>
          <w:marTop w:val="0"/>
          <w:marBottom w:val="0"/>
          <w:divBdr>
            <w:top w:val="none" w:sz="0" w:space="0" w:color="auto"/>
            <w:left w:val="none" w:sz="0" w:space="0" w:color="auto"/>
            <w:bottom w:val="none" w:sz="0" w:space="0" w:color="auto"/>
            <w:right w:val="none" w:sz="0" w:space="0" w:color="auto"/>
          </w:divBdr>
        </w:div>
        <w:div w:id="436365978">
          <w:marLeft w:val="640"/>
          <w:marRight w:val="0"/>
          <w:marTop w:val="0"/>
          <w:marBottom w:val="0"/>
          <w:divBdr>
            <w:top w:val="none" w:sz="0" w:space="0" w:color="auto"/>
            <w:left w:val="none" w:sz="0" w:space="0" w:color="auto"/>
            <w:bottom w:val="none" w:sz="0" w:space="0" w:color="auto"/>
            <w:right w:val="none" w:sz="0" w:space="0" w:color="auto"/>
          </w:divBdr>
        </w:div>
        <w:div w:id="477191010">
          <w:marLeft w:val="640"/>
          <w:marRight w:val="0"/>
          <w:marTop w:val="0"/>
          <w:marBottom w:val="0"/>
          <w:divBdr>
            <w:top w:val="none" w:sz="0" w:space="0" w:color="auto"/>
            <w:left w:val="none" w:sz="0" w:space="0" w:color="auto"/>
            <w:bottom w:val="none" w:sz="0" w:space="0" w:color="auto"/>
            <w:right w:val="none" w:sz="0" w:space="0" w:color="auto"/>
          </w:divBdr>
        </w:div>
        <w:div w:id="490103549">
          <w:marLeft w:val="640"/>
          <w:marRight w:val="0"/>
          <w:marTop w:val="0"/>
          <w:marBottom w:val="0"/>
          <w:divBdr>
            <w:top w:val="none" w:sz="0" w:space="0" w:color="auto"/>
            <w:left w:val="none" w:sz="0" w:space="0" w:color="auto"/>
            <w:bottom w:val="none" w:sz="0" w:space="0" w:color="auto"/>
            <w:right w:val="none" w:sz="0" w:space="0" w:color="auto"/>
          </w:divBdr>
        </w:div>
        <w:div w:id="494343879">
          <w:marLeft w:val="640"/>
          <w:marRight w:val="0"/>
          <w:marTop w:val="0"/>
          <w:marBottom w:val="0"/>
          <w:divBdr>
            <w:top w:val="none" w:sz="0" w:space="0" w:color="auto"/>
            <w:left w:val="none" w:sz="0" w:space="0" w:color="auto"/>
            <w:bottom w:val="none" w:sz="0" w:space="0" w:color="auto"/>
            <w:right w:val="none" w:sz="0" w:space="0" w:color="auto"/>
          </w:divBdr>
        </w:div>
        <w:div w:id="574779562">
          <w:marLeft w:val="640"/>
          <w:marRight w:val="0"/>
          <w:marTop w:val="0"/>
          <w:marBottom w:val="0"/>
          <w:divBdr>
            <w:top w:val="none" w:sz="0" w:space="0" w:color="auto"/>
            <w:left w:val="none" w:sz="0" w:space="0" w:color="auto"/>
            <w:bottom w:val="none" w:sz="0" w:space="0" w:color="auto"/>
            <w:right w:val="none" w:sz="0" w:space="0" w:color="auto"/>
          </w:divBdr>
        </w:div>
        <w:div w:id="577636271">
          <w:marLeft w:val="640"/>
          <w:marRight w:val="0"/>
          <w:marTop w:val="0"/>
          <w:marBottom w:val="0"/>
          <w:divBdr>
            <w:top w:val="none" w:sz="0" w:space="0" w:color="auto"/>
            <w:left w:val="none" w:sz="0" w:space="0" w:color="auto"/>
            <w:bottom w:val="none" w:sz="0" w:space="0" w:color="auto"/>
            <w:right w:val="none" w:sz="0" w:space="0" w:color="auto"/>
          </w:divBdr>
        </w:div>
        <w:div w:id="586616233">
          <w:marLeft w:val="640"/>
          <w:marRight w:val="0"/>
          <w:marTop w:val="0"/>
          <w:marBottom w:val="0"/>
          <w:divBdr>
            <w:top w:val="none" w:sz="0" w:space="0" w:color="auto"/>
            <w:left w:val="none" w:sz="0" w:space="0" w:color="auto"/>
            <w:bottom w:val="none" w:sz="0" w:space="0" w:color="auto"/>
            <w:right w:val="none" w:sz="0" w:space="0" w:color="auto"/>
          </w:divBdr>
        </w:div>
        <w:div w:id="603029278">
          <w:marLeft w:val="640"/>
          <w:marRight w:val="0"/>
          <w:marTop w:val="0"/>
          <w:marBottom w:val="0"/>
          <w:divBdr>
            <w:top w:val="none" w:sz="0" w:space="0" w:color="auto"/>
            <w:left w:val="none" w:sz="0" w:space="0" w:color="auto"/>
            <w:bottom w:val="none" w:sz="0" w:space="0" w:color="auto"/>
            <w:right w:val="none" w:sz="0" w:space="0" w:color="auto"/>
          </w:divBdr>
        </w:div>
        <w:div w:id="612320915">
          <w:marLeft w:val="640"/>
          <w:marRight w:val="0"/>
          <w:marTop w:val="0"/>
          <w:marBottom w:val="0"/>
          <w:divBdr>
            <w:top w:val="none" w:sz="0" w:space="0" w:color="auto"/>
            <w:left w:val="none" w:sz="0" w:space="0" w:color="auto"/>
            <w:bottom w:val="none" w:sz="0" w:space="0" w:color="auto"/>
            <w:right w:val="none" w:sz="0" w:space="0" w:color="auto"/>
          </w:divBdr>
        </w:div>
        <w:div w:id="689331284">
          <w:marLeft w:val="640"/>
          <w:marRight w:val="0"/>
          <w:marTop w:val="0"/>
          <w:marBottom w:val="0"/>
          <w:divBdr>
            <w:top w:val="none" w:sz="0" w:space="0" w:color="auto"/>
            <w:left w:val="none" w:sz="0" w:space="0" w:color="auto"/>
            <w:bottom w:val="none" w:sz="0" w:space="0" w:color="auto"/>
            <w:right w:val="none" w:sz="0" w:space="0" w:color="auto"/>
          </w:divBdr>
        </w:div>
        <w:div w:id="761922960">
          <w:marLeft w:val="640"/>
          <w:marRight w:val="0"/>
          <w:marTop w:val="0"/>
          <w:marBottom w:val="0"/>
          <w:divBdr>
            <w:top w:val="none" w:sz="0" w:space="0" w:color="auto"/>
            <w:left w:val="none" w:sz="0" w:space="0" w:color="auto"/>
            <w:bottom w:val="none" w:sz="0" w:space="0" w:color="auto"/>
            <w:right w:val="none" w:sz="0" w:space="0" w:color="auto"/>
          </w:divBdr>
        </w:div>
        <w:div w:id="826702266">
          <w:marLeft w:val="640"/>
          <w:marRight w:val="0"/>
          <w:marTop w:val="0"/>
          <w:marBottom w:val="0"/>
          <w:divBdr>
            <w:top w:val="none" w:sz="0" w:space="0" w:color="auto"/>
            <w:left w:val="none" w:sz="0" w:space="0" w:color="auto"/>
            <w:bottom w:val="none" w:sz="0" w:space="0" w:color="auto"/>
            <w:right w:val="none" w:sz="0" w:space="0" w:color="auto"/>
          </w:divBdr>
        </w:div>
        <w:div w:id="831992055">
          <w:marLeft w:val="640"/>
          <w:marRight w:val="0"/>
          <w:marTop w:val="0"/>
          <w:marBottom w:val="0"/>
          <w:divBdr>
            <w:top w:val="none" w:sz="0" w:space="0" w:color="auto"/>
            <w:left w:val="none" w:sz="0" w:space="0" w:color="auto"/>
            <w:bottom w:val="none" w:sz="0" w:space="0" w:color="auto"/>
            <w:right w:val="none" w:sz="0" w:space="0" w:color="auto"/>
          </w:divBdr>
        </w:div>
        <w:div w:id="845293362">
          <w:marLeft w:val="640"/>
          <w:marRight w:val="0"/>
          <w:marTop w:val="0"/>
          <w:marBottom w:val="0"/>
          <w:divBdr>
            <w:top w:val="none" w:sz="0" w:space="0" w:color="auto"/>
            <w:left w:val="none" w:sz="0" w:space="0" w:color="auto"/>
            <w:bottom w:val="none" w:sz="0" w:space="0" w:color="auto"/>
            <w:right w:val="none" w:sz="0" w:space="0" w:color="auto"/>
          </w:divBdr>
        </w:div>
        <w:div w:id="857307056">
          <w:marLeft w:val="640"/>
          <w:marRight w:val="0"/>
          <w:marTop w:val="0"/>
          <w:marBottom w:val="0"/>
          <w:divBdr>
            <w:top w:val="none" w:sz="0" w:space="0" w:color="auto"/>
            <w:left w:val="none" w:sz="0" w:space="0" w:color="auto"/>
            <w:bottom w:val="none" w:sz="0" w:space="0" w:color="auto"/>
            <w:right w:val="none" w:sz="0" w:space="0" w:color="auto"/>
          </w:divBdr>
        </w:div>
        <w:div w:id="874272721">
          <w:marLeft w:val="640"/>
          <w:marRight w:val="0"/>
          <w:marTop w:val="0"/>
          <w:marBottom w:val="0"/>
          <w:divBdr>
            <w:top w:val="none" w:sz="0" w:space="0" w:color="auto"/>
            <w:left w:val="none" w:sz="0" w:space="0" w:color="auto"/>
            <w:bottom w:val="none" w:sz="0" w:space="0" w:color="auto"/>
            <w:right w:val="none" w:sz="0" w:space="0" w:color="auto"/>
          </w:divBdr>
        </w:div>
        <w:div w:id="878319402">
          <w:marLeft w:val="640"/>
          <w:marRight w:val="0"/>
          <w:marTop w:val="0"/>
          <w:marBottom w:val="0"/>
          <w:divBdr>
            <w:top w:val="none" w:sz="0" w:space="0" w:color="auto"/>
            <w:left w:val="none" w:sz="0" w:space="0" w:color="auto"/>
            <w:bottom w:val="none" w:sz="0" w:space="0" w:color="auto"/>
            <w:right w:val="none" w:sz="0" w:space="0" w:color="auto"/>
          </w:divBdr>
        </w:div>
        <w:div w:id="902058348">
          <w:marLeft w:val="640"/>
          <w:marRight w:val="0"/>
          <w:marTop w:val="0"/>
          <w:marBottom w:val="0"/>
          <w:divBdr>
            <w:top w:val="none" w:sz="0" w:space="0" w:color="auto"/>
            <w:left w:val="none" w:sz="0" w:space="0" w:color="auto"/>
            <w:bottom w:val="none" w:sz="0" w:space="0" w:color="auto"/>
            <w:right w:val="none" w:sz="0" w:space="0" w:color="auto"/>
          </w:divBdr>
        </w:div>
        <w:div w:id="921914706">
          <w:marLeft w:val="640"/>
          <w:marRight w:val="0"/>
          <w:marTop w:val="0"/>
          <w:marBottom w:val="0"/>
          <w:divBdr>
            <w:top w:val="none" w:sz="0" w:space="0" w:color="auto"/>
            <w:left w:val="none" w:sz="0" w:space="0" w:color="auto"/>
            <w:bottom w:val="none" w:sz="0" w:space="0" w:color="auto"/>
            <w:right w:val="none" w:sz="0" w:space="0" w:color="auto"/>
          </w:divBdr>
        </w:div>
        <w:div w:id="953252525">
          <w:marLeft w:val="640"/>
          <w:marRight w:val="0"/>
          <w:marTop w:val="0"/>
          <w:marBottom w:val="0"/>
          <w:divBdr>
            <w:top w:val="none" w:sz="0" w:space="0" w:color="auto"/>
            <w:left w:val="none" w:sz="0" w:space="0" w:color="auto"/>
            <w:bottom w:val="none" w:sz="0" w:space="0" w:color="auto"/>
            <w:right w:val="none" w:sz="0" w:space="0" w:color="auto"/>
          </w:divBdr>
        </w:div>
        <w:div w:id="960382408">
          <w:marLeft w:val="640"/>
          <w:marRight w:val="0"/>
          <w:marTop w:val="0"/>
          <w:marBottom w:val="0"/>
          <w:divBdr>
            <w:top w:val="none" w:sz="0" w:space="0" w:color="auto"/>
            <w:left w:val="none" w:sz="0" w:space="0" w:color="auto"/>
            <w:bottom w:val="none" w:sz="0" w:space="0" w:color="auto"/>
            <w:right w:val="none" w:sz="0" w:space="0" w:color="auto"/>
          </w:divBdr>
        </w:div>
        <w:div w:id="978804362">
          <w:marLeft w:val="640"/>
          <w:marRight w:val="0"/>
          <w:marTop w:val="0"/>
          <w:marBottom w:val="0"/>
          <w:divBdr>
            <w:top w:val="none" w:sz="0" w:space="0" w:color="auto"/>
            <w:left w:val="none" w:sz="0" w:space="0" w:color="auto"/>
            <w:bottom w:val="none" w:sz="0" w:space="0" w:color="auto"/>
            <w:right w:val="none" w:sz="0" w:space="0" w:color="auto"/>
          </w:divBdr>
        </w:div>
        <w:div w:id="1000158984">
          <w:marLeft w:val="640"/>
          <w:marRight w:val="0"/>
          <w:marTop w:val="0"/>
          <w:marBottom w:val="0"/>
          <w:divBdr>
            <w:top w:val="none" w:sz="0" w:space="0" w:color="auto"/>
            <w:left w:val="none" w:sz="0" w:space="0" w:color="auto"/>
            <w:bottom w:val="none" w:sz="0" w:space="0" w:color="auto"/>
            <w:right w:val="none" w:sz="0" w:space="0" w:color="auto"/>
          </w:divBdr>
        </w:div>
        <w:div w:id="1022824455">
          <w:marLeft w:val="640"/>
          <w:marRight w:val="0"/>
          <w:marTop w:val="0"/>
          <w:marBottom w:val="0"/>
          <w:divBdr>
            <w:top w:val="none" w:sz="0" w:space="0" w:color="auto"/>
            <w:left w:val="none" w:sz="0" w:space="0" w:color="auto"/>
            <w:bottom w:val="none" w:sz="0" w:space="0" w:color="auto"/>
            <w:right w:val="none" w:sz="0" w:space="0" w:color="auto"/>
          </w:divBdr>
        </w:div>
        <w:div w:id="1025327099">
          <w:marLeft w:val="640"/>
          <w:marRight w:val="0"/>
          <w:marTop w:val="0"/>
          <w:marBottom w:val="0"/>
          <w:divBdr>
            <w:top w:val="none" w:sz="0" w:space="0" w:color="auto"/>
            <w:left w:val="none" w:sz="0" w:space="0" w:color="auto"/>
            <w:bottom w:val="none" w:sz="0" w:space="0" w:color="auto"/>
            <w:right w:val="none" w:sz="0" w:space="0" w:color="auto"/>
          </w:divBdr>
        </w:div>
        <w:div w:id="1033850385">
          <w:marLeft w:val="640"/>
          <w:marRight w:val="0"/>
          <w:marTop w:val="0"/>
          <w:marBottom w:val="0"/>
          <w:divBdr>
            <w:top w:val="none" w:sz="0" w:space="0" w:color="auto"/>
            <w:left w:val="none" w:sz="0" w:space="0" w:color="auto"/>
            <w:bottom w:val="none" w:sz="0" w:space="0" w:color="auto"/>
            <w:right w:val="none" w:sz="0" w:space="0" w:color="auto"/>
          </w:divBdr>
        </w:div>
        <w:div w:id="1075054260">
          <w:marLeft w:val="640"/>
          <w:marRight w:val="0"/>
          <w:marTop w:val="0"/>
          <w:marBottom w:val="0"/>
          <w:divBdr>
            <w:top w:val="none" w:sz="0" w:space="0" w:color="auto"/>
            <w:left w:val="none" w:sz="0" w:space="0" w:color="auto"/>
            <w:bottom w:val="none" w:sz="0" w:space="0" w:color="auto"/>
            <w:right w:val="none" w:sz="0" w:space="0" w:color="auto"/>
          </w:divBdr>
        </w:div>
        <w:div w:id="1104423866">
          <w:marLeft w:val="640"/>
          <w:marRight w:val="0"/>
          <w:marTop w:val="0"/>
          <w:marBottom w:val="0"/>
          <w:divBdr>
            <w:top w:val="none" w:sz="0" w:space="0" w:color="auto"/>
            <w:left w:val="none" w:sz="0" w:space="0" w:color="auto"/>
            <w:bottom w:val="none" w:sz="0" w:space="0" w:color="auto"/>
            <w:right w:val="none" w:sz="0" w:space="0" w:color="auto"/>
          </w:divBdr>
        </w:div>
        <w:div w:id="1117527420">
          <w:marLeft w:val="640"/>
          <w:marRight w:val="0"/>
          <w:marTop w:val="0"/>
          <w:marBottom w:val="0"/>
          <w:divBdr>
            <w:top w:val="none" w:sz="0" w:space="0" w:color="auto"/>
            <w:left w:val="none" w:sz="0" w:space="0" w:color="auto"/>
            <w:bottom w:val="none" w:sz="0" w:space="0" w:color="auto"/>
            <w:right w:val="none" w:sz="0" w:space="0" w:color="auto"/>
          </w:divBdr>
        </w:div>
        <w:div w:id="1122067090">
          <w:marLeft w:val="640"/>
          <w:marRight w:val="0"/>
          <w:marTop w:val="0"/>
          <w:marBottom w:val="0"/>
          <w:divBdr>
            <w:top w:val="none" w:sz="0" w:space="0" w:color="auto"/>
            <w:left w:val="none" w:sz="0" w:space="0" w:color="auto"/>
            <w:bottom w:val="none" w:sz="0" w:space="0" w:color="auto"/>
            <w:right w:val="none" w:sz="0" w:space="0" w:color="auto"/>
          </w:divBdr>
        </w:div>
        <w:div w:id="1144002293">
          <w:marLeft w:val="640"/>
          <w:marRight w:val="0"/>
          <w:marTop w:val="0"/>
          <w:marBottom w:val="0"/>
          <w:divBdr>
            <w:top w:val="none" w:sz="0" w:space="0" w:color="auto"/>
            <w:left w:val="none" w:sz="0" w:space="0" w:color="auto"/>
            <w:bottom w:val="none" w:sz="0" w:space="0" w:color="auto"/>
            <w:right w:val="none" w:sz="0" w:space="0" w:color="auto"/>
          </w:divBdr>
        </w:div>
        <w:div w:id="1155220164">
          <w:marLeft w:val="640"/>
          <w:marRight w:val="0"/>
          <w:marTop w:val="0"/>
          <w:marBottom w:val="0"/>
          <w:divBdr>
            <w:top w:val="none" w:sz="0" w:space="0" w:color="auto"/>
            <w:left w:val="none" w:sz="0" w:space="0" w:color="auto"/>
            <w:bottom w:val="none" w:sz="0" w:space="0" w:color="auto"/>
            <w:right w:val="none" w:sz="0" w:space="0" w:color="auto"/>
          </w:divBdr>
        </w:div>
        <w:div w:id="1192065024">
          <w:marLeft w:val="640"/>
          <w:marRight w:val="0"/>
          <w:marTop w:val="0"/>
          <w:marBottom w:val="0"/>
          <w:divBdr>
            <w:top w:val="none" w:sz="0" w:space="0" w:color="auto"/>
            <w:left w:val="none" w:sz="0" w:space="0" w:color="auto"/>
            <w:bottom w:val="none" w:sz="0" w:space="0" w:color="auto"/>
            <w:right w:val="none" w:sz="0" w:space="0" w:color="auto"/>
          </w:divBdr>
        </w:div>
        <w:div w:id="1200162770">
          <w:marLeft w:val="640"/>
          <w:marRight w:val="0"/>
          <w:marTop w:val="0"/>
          <w:marBottom w:val="0"/>
          <w:divBdr>
            <w:top w:val="none" w:sz="0" w:space="0" w:color="auto"/>
            <w:left w:val="none" w:sz="0" w:space="0" w:color="auto"/>
            <w:bottom w:val="none" w:sz="0" w:space="0" w:color="auto"/>
            <w:right w:val="none" w:sz="0" w:space="0" w:color="auto"/>
          </w:divBdr>
        </w:div>
        <w:div w:id="1201939791">
          <w:marLeft w:val="640"/>
          <w:marRight w:val="0"/>
          <w:marTop w:val="0"/>
          <w:marBottom w:val="0"/>
          <w:divBdr>
            <w:top w:val="none" w:sz="0" w:space="0" w:color="auto"/>
            <w:left w:val="none" w:sz="0" w:space="0" w:color="auto"/>
            <w:bottom w:val="none" w:sz="0" w:space="0" w:color="auto"/>
            <w:right w:val="none" w:sz="0" w:space="0" w:color="auto"/>
          </w:divBdr>
        </w:div>
        <w:div w:id="1206411368">
          <w:marLeft w:val="640"/>
          <w:marRight w:val="0"/>
          <w:marTop w:val="0"/>
          <w:marBottom w:val="0"/>
          <w:divBdr>
            <w:top w:val="none" w:sz="0" w:space="0" w:color="auto"/>
            <w:left w:val="none" w:sz="0" w:space="0" w:color="auto"/>
            <w:bottom w:val="none" w:sz="0" w:space="0" w:color="auto"/>
            <w:right w:val="none" w:sz="0" w:space="0" w:color="auto"/>
          </w:divBdr>
        </w:div>
        <w:div w:id="1250195576">
          <w:marLeft w:val="640"/>
          <w:marRight w:val="0"/>
          <w:marTop w:val="0"/>
          <w:marBottom w:val="0"/>
          <w:divBdr>
            <w:top w:val="none" w:sz="0" w:space="0" w:color="auto"/>
            <w:left w:val="none" w:sz="0" w:space="0" w:color="auto"/>
            <w:bottom w:val="none" w:sz="0" w:space="0" w:color="auto"/>
            <w:right w:val="none" w:sz="0" w:space="0" w:color="auto"/>
          </w:divBdr>
        </w:div>
        <w:div w:id="1253784849">
          <w:marLeft w:val="640"/>
          <w:marRight w:val="0"/>
          <w:marTop w:val="0"/>
          <w:marBottom w:val="0"/>
          <w:divBdr>
            <w:top w:val="none" w:sz="0" w:space="0" w:color="auto"/>
            <w:left w:val="none" w:sz="0" w:space="0" w:color="auto"/>
            <w:bottom w:val="none" w:sz="0" w:space="0" w:color="auto"/>
            <w:right w:val="none" w:sz="0" w:space="0" w:color="auto"/>
          </w:divBdr>
        </w:div>
        <w:div w:id="1254119909">
          <w:marLeft w:val="640"/>
          <w:marRight w:val="0"/>
          <w:marTop w:val="0"/>
          <w:marBottom w:val="0"/>
          <w:divBdr>
            <w:top w:val="none" w:sz="0" w:space="0" w:color="auto"/>
            <w:left w:val="none" w:sz="0" w:space="0" w:color="auto"/>
            <w:bottom w:val="none" w:sz="0" w:space="0" w:color="auto"/>
            <w:right w:val="none" w:sz="0" w:space="0" w:color="auto"/>
          </w:divBdr>
        </w:div>
        <w:div w:id="1309286015">
          <w:marLeft w:val="640"/>
          <w:marRight w:val="0"/>
          <w:marTop w:val="0"/>
          <w:marBottom w:val="0"/>
          <w:divBdr>
            <w:top w:val="none" w:sz="0" w:space="0" w:color="auto"/>
            <w:left w:val="none" w:sz="0" w:space="0" w:color="auto"/>
            <w:bottom w:val="none" w:sz="0" w:space="0" w:color="auto"/>
            <w:right w:val="none" w:sz="0" w:space="0" w:color="auto"/>
          </w:divBdr>
        </w:div>
        <w:div w:id="1323503924">
          <w:marLeft w:val="640"/>
          <w:marRight w:val="0"/>
          <w:marTop w:val="0"/>
          <w:marBottom w:val="0"/>
          <w:divBdr>
            <w:top w:val="none" w:sz="0" w:space="0" w:color="auto"/>
            <w:left w:val="none" w:sz="0" w:space="0" w:color="auto"/>
            <w:bottom w:val="none" w:sz="0" w:space="0" w:color="auto"/>
            <w:right w:val="none" w:sz="0" w:space="0" w:color="auto"/>
          </w:divBdr>
        </w:div>
        <w:div w:id="1338842829">
          <w:marLeft w:val="640"/>
          <w:marRight w:val="0"/>
          <w:marTop w:val="0"/>
          <w:marBottom w:val="0"/>
          <w:divBdr>
            <w:top w:val="none" w:sz="0" w:space="0" w:color="auto"/>
            <w:left w:val="none" w:sz="0" w:space="0" w:color="auto"/>
            <w:bottom w:val="none" w:sz="0" w:space="0" w:color="auto"/>
            <w:right w:val="none" w:sz="0" w:space="0" w:color="auto"/>
          </w:divBdr>
        </w:div>
        <w:div w:id="1360858457">
          <w:marLeft w:val="640"/>
          <w:marRight w:val="0"/>
          <w:marTop w:val="0"/>
          <w:marBottom w:val="0"/>
          <w:divBdr>
            <w:top w:val="none" w:sz="0" w:space="0" w:color="auto"/>
            <w:left w:val="none" w:sz="0" w:space="0" w:color="auto"/>
            <w:bottom w:val="none" w:sz="0" w:space="0" w:color="auto"/>
            <w:right w:val="none" w:sz="0" w:space="0" w:color="auto"/>
          </w:divBdr>
        </w:div>
        <w:div w:id="1365137214">
          <w:marLeft w:val="640"/>
          <w:marRight w:val="0"/>
          <w:marTop w:val="0"/>
          <w:marBottom w:val="0"/>
          <w:divBdr>
            <w:top w:val="none" w:sz="0" w:space="0" w:color="auto"/>
            <w:left w:val="none" w:sz="0" w:space="0" w:color="auto"/>
            <w:bottom w:val="none" w:sz="0" w:space="0" w:color="auto"/>
            <w:right w:val="none" w:sz="0" w:space="0" w:color="auto"/>
          </w:divBdr>
        </w:div>
        <w:div w:id="1382092094">
          <w:marLeft w:val="640"/>
          <w:marRight w:val="0"/>
          <w:marTop w:val="0"/>
          <w:marBottom w:val="0"/>
          <w:divBdr>
            <w:top w:val="none" w:sz="0" w:space="0" w:color="auto"/>
            <w:left w:val="none" w:sz="0" w:space="0" w:color="auto"/>
            <w:bottom w:val="none" w:sz="0" w:space="0" w:color="auto"/>
            <w:right w:val="none" w:sz="0" w:space="0" w:color="auto"/>
          </w:divBdr>
        </w:div>
        <w:div w:id="1406608756">
          <w:marLeft w:val="640"/>
          <w:marRight w:val="0"/>
          <w:marTop w:val="0"/>
          <w:marBottom w:val="0"/>
          <w:divBdr>
            <w:top w:val="none" w:sz="0" w:space="0" w:color="auto"/>
            <w:left w:val="none" w:sz="0" w:space="0" w:color="auto"/>
            <w:bottom w:val="none" w:sz="0" w:space="0" w:color="auto"/>
            <w:right w:val="none" w:sz="0" w:space="0" w:color="auto"/>
          </w:divBdr>
        </w:div>
        <w:div w:id="1434549512">
          <w:marLeft w:val="640"/>
          <w:marRight w:val="0"/>
          <w:marTop w:val="0"/>
          <w:marBottom w:val="0"/>
          <w:divBdr>
            <w:top w:val="none" w:sz="0" w:space="0" w:color="auto"/>
            <w:left w:val="none" w:sz="0" w:space="0" w:color="auto"/>
            <w:bottom w:val="none" w:sz="0" w:space="0" w:color="auto"/>
            <w:right w:val="none" w:sz="0" w:space="0" w:color="auto"/>
          </w:divBdr>
        </w:div>
        <w:div w:id="1491369217">
          <w:marLeft w:val="640"/>
          <w:marRight w:val="0"/>
          <w:marTop w:val="0"/>
          <w:marBottom w:val="0"/>
          <w:divBdr>
            <w:top w:val="none" w:sz="0" w:space="0" w:color="auto"/>
            <w:left w:val="none" w:sz="0" w:space="0" w:color="auto"/>
            <w:bottom w:val="none" w:sz="0" w:space="0" w:color="auto"/>
            <w:right w:val="none" w:sz="0" w:space="0" w:color="auto"/>
          </w:divBdr>
        </w:div>
        <w:div w:id="1532643171">
          <w:marLeft w:val="640"/>
          <w:marRight w:val="0"/>
          <w:marTop w:val="0"/>
          <w:marBottom w:val="0"/>
          <w:divBdr>
            <w:top w:val="none" w:sz="0" w:space="0" w:color="auto"/>
            <w:left w:val="none" w:sz="0" w:space="0" w:color="auto"/>
            <w:bottom w:val="none" w:sz="0" w:space="0" w:color="auto"/>
            <w:right w:val="none" w:sz="0" w:space="0" w:color="auto"/>
          </w:divBdr>
        </w:div>
        <w:div w:id="1540774677">
          <w:marLeft w:val="640"/>
          <w:marRight w:val="0"/>
          <w:marTop w:val="0"/>
          <w:marBottom w:val="0"/>
          <w:divBdr>
            <w:top w:val="none" w:sz="0" w:space="0" w:color="auto"/>
            <w:left w:val="none" w:sz="0" w:space="0" w:color="auto"/>
            <w:bottom w:val="none" w:sz="0" w:space="0" w:color="auto"/>
            <w:right w:val="none" w:sz="0" w:space="0" w:color="auto"/>
          </w:divBdr>
        </w:div>
        <w:div w:id="1556549652">
          <w:marLeft w:val="640"/>
          <w:marRight w:val="0"/>
          <w:marTop w:val="0"/>
          <w:marBottom w:val="0"/>
          <w:divBdr>
            <w:top w:val="none" w:sz="0" w:space="0" w:color="auto"/>
            <w:left w:val="none" w:sz="0" w:space="0" w:color="auto"/>
            <w:bottom w:val="none" w:sz="0" w:space="0" w:color="auto"/>
            <w:right w:val="none" w:sz="0" w:space="0" w:color="auto"/>
          </w:divBdr>
        </w:div>
        <w:div w:id="1587618438">
          <w:marLeft w:val="640"/>
          <w:marRight w:val="0"/>
          <w:marTop w:val="0"/>
          <w:marBottom w:val="0"/>
          <w:divBdr>
            <w:top w:val="none" w:sz="0" w:space="0" w:color="auto"/>
            <w:left w:val="none" w:sz="0" w:space="0" w:color="auto"/>
            <w:bottom w:val="none" w:sz="0" w:space="0" w:color="auto"/>
            <w:right w:val="none" w:sz="0" w:space="0" w:color="auto"/>
          </w:divBdr>
        </w:div>
        <w:div w:id="1715615555">
          <w:marLeft w:val="640"/>
          <w:marRight w:val="0"/>
          <w:marTop w:val="0"/>
          <w:marBottom w:val="0"/>
          <w:divBdr>
            <w:top w:val="none" w:sz="0" w:space="0" w:color="auto"/>
            <w:left w:val="none" w:sz="0" w:space="0" w:color="auto"/>
            <w:bottom w:val="none" w:sz="0" w:space="0" w:color="auto"/>
            <w:right w:val="none" w:sz="0" w:space="0" w:color="auto"/>
          </w:divBdr>
        </w:div>
        <w:div w:id="1719208068">
          <w:marLeft w:val="640"/>
          <w:marRight w:val="0"/>
          <w:marTop w:val="0"/>
          <w:marBottom w:val="0"/>
          <w:divBdr>
            <w:top w:val="none" w:sz="0" w:space="0" w:color="auto"/>
            <w:left w:val="none" w:sz="0" w:space="0" w:color="auto"/>
            <w:bottom w:val="none" w:sz="0" w:space="0" w:color="auto"/>
            <w:right w:val="none" w:sz="0" w:space="0" w:color="auto"/>
          </w:divBdr>
        </w:div>
        <w:div w:id="1724401820">
          <w:marLeft w:val="640"/>
          <w:marRight w:val="0"/>
          <w:marTop w:val="0"/>
          <w:marBottom w:val="0"/>
          <w:divBdr>
            <w:top w:val="none" w:sz="0" w:space="0" w:color="auto"/>
            <w:left w:val="none" w:sz="0" w:space="0" w:color="auto"/>
            <w:bottom w:val="none" w:sz="0" w:space="0" w:color="auto"/>
            <w:right w:val="none" w:sz="0" w:space="0" w:color="auto"/>
          </w:divBdr>
        </w:div>
        <w:div w:id="1748107526">
          <w:marLeft w:val="640"/>
          <w:marRight w:val="0"/>
          <w:marTop w:val="0"/>
          <w:marBottom w:val="0"/>
          <w:divBdr>
            <w:top w:val="none" w:sz="0" w:space="0" w:color="auto"/>
            <w:left w:val="none" w:sz="0" w:space="0" w:color="auto"/>
            <w:bottom w:val="none" w:sz="0" w:space="0" w:color="auto"/>
            <w:right w:val="none" w:sz="0" w:space="0" w:color="auto"/>
          </w:divBdr>
        </w:div>
        <w:div w:id="1749617289">
          <w:marLeft w:val="640"/>
          <w:marRight w:val="0"/>
          <w:marTop w:val="0"/>
          <w:marBottom w:val="0"/>
          <w:divBdr>
            <w:top w:val="none" w:sz="0" w:space="0" w:color="auto"/>
            <w:left w:val="none" w:sz="0" w:space="0" w:color="auto"/>
            <w:bottom w:val="none" w:sz="0" w:space="0" w:color="auto"/>
            <w:right w:val="none" w:sz="0" w:space="0" w:color="auto"/>
          </w:divBdr>
        </w:div>
        <w:div w:id="1755397718">
          <w:marLeft w:val="640"/>
          <w:marRight w:val="0"/>
          <w:marTop w:val="0"/>
          <w:marBottom w:val="0"/>
          <w:divBdr>
            <w:top w:val="none" w:sz="0" w:space="0" w:color="auto"/>
            <w:left w:val="none" w:sz="0" w:space="0" w:color="auto"/>
            <w:bottom w:val="none" w:sz="0" w:space="0" w:color="auto"/>
            <w:right w:val="none" w:sz="0" w:space="0" w:color="auto"/>
          </w:divBdr>
        </w:div>
        <w:div w:id="1758743376">
          <w:marLeft w:val="640"/>
          <w:marRight w:val="0"/>
          <w:marTop w:val="0"/>
          <w:marBottom w:val="0"/>
          <w:divBdr>
            <w:top w:val="none" w:sz="0" w:space="0" w:color="auto"/>
            <w:left w:val="none" w:sz="0" w:space="0" w:color="auto"/>
            <w:bottom w:val="none" w:sz="0" w:space="0" w:color="auto"/>
            <w:right w:val="none" w:sz="0" w:space="0" w:color="auto"/>
          </w:divBdr>
        </w:div>
        <w:div w:id="1832942114">
          <w:marLeft w:val="640"/>
          <w:marRight w:val="0"/>
          <w:marTop w:val="0"/>
          <w:marBottom w:val="0"/>
          <w:divBdr>
            <w:top w:val="none" w:sz="0" w:space="0" w:color="auto"/>
            <w:left w:val="none" w:sz="0" w:space="0" w:color="auto"/>
            <w:bottom w:val="none" w:sz="0" w:space="0" w:color="auto"/>
            <w:right w:val="none" w:sz="0" w:space="0" w:color="auto"/>
          </w:divBdr>
        </w:div>
        <w:div w:id="1847134480">
          <w:marLeft w:val="640"/>
          <w:marRight w:val="0"/>
          <w:marTop w:val="0"/>
          <w:marBottom w:val="0"/>
          <w:divBdr>
            <w:top w:val="none" w:sz="0" w:space="0" w:color="auto"/>
            <w:left w:val="none" w:sz="0" w:space="0" w:color="auto"/>
            <w:bottom w:val="none" w:sz="0" w:space="0" w:color="auto"/>
            <w:right w:val="none" w:sz="0" w:space="0" w:color="auto"/>
          </w:divBdr>
        </w:div>
        <w:div w:id="1862862322">
          <w:marLeft w:val="640"/>
          <w:marRight w:val="0"/>
          <w:marTop w:val="0"/>
          <w:marBottom w:val="0"/>
          <w:divBdr>
            <w:top w:val="none" w:sz="0" w:space="0" w:color="auto"/>
            <w:left w:val="none" w:sz="0" w:space="0" w:color="auto"/>
            <w:bottom w:val="none" w:sz="0" w:space="0" w:color="auto"/>
            <w:right w:val="none" w:sz="0" w:space="0" w:color="auto"/>
          </w:divBdr>
        </w:div>
        <w:div w:id="1881700535">
          <w:marLeft w:val="640"/>
          <w:marRight w:val="0"/>
          <w:marTop w:val="0"/>
          <w:marBottom w:val="0"/>
          <w:divBdr>
            <w:top w:val="none" w:sz="0" w:space="0" w:color="auto"/>
            <w:left w:val="none" w:sz="0" w:space="0" w:color="auto"/>
            <w:bottom w:val="none" w:sz="0" w:space="0" w:color="auto"/>
            <w:right w:val="none" w:sz="0" w:space="0" w:color="auto"/>
          </w:divBdr>
        </w:div>
        <w:div w:id="1946688625">
          <w:marLeft w:val="640"/>
          <w:marRight w:val="0"/>
          <w:marTop w:val="0"/>
          <w:marBottom w:val="0"/>
          <w:divBdr>
            <w:top w:val="none" w:sz="0" w:space="0" w:color="auto"/>
            <w:left w:val="none" w:sz="0" w:space="0" w:color="auto"/>
            <w:bottom w:val="none" w:sz="0" w:space="0" w:color="auto"/>
            <w:right w:val="none" w:sz="0" w:space="0" w:color="auto"/>
          </w:divBdr>
        </w:div>
        <w:div w:id="1956211873">
          <w:marLeft w:val="640"/>
          <w:marRight w:val="0"/>
          <w:marTop w:val="0"/>
          <w:marBottom w:val="0"/>
          <w:divBdr>
            <w:top w:val="none" w:sz="0" w:space="0" w:color="auto"/>
            <w:left w:val="none" w:sz="0" w:space="0" w:color="auto"/>
            <w:bottom w:val="none" w:sz="0" w:space="0" w:color="auto"/>
            <w:right w:val="none" w:sz="0" w:space="0" w:color="auto"/>
          </w:divBdr>
        </w:div>
        <w:div w:id="1990204383">
          <w:marLeft w:val="640"/>
          <w:marRight w:val="0"/>
          <w:marTop w:val="0"/>
          <w:marBottom w:val="0"/>
          <w:divBdr>
            <w:top w:val="none" w:sz="0" w:space="0" w:color="auto"/>
            <w:left w:val="none" w:sz="0" w:space="0" w:color="auto"/>
            <w:bottom w:val="none" w:sz="0" w:space="0" w:color="auto"/>
            <w:right w:val="none" w:sz="0" w:space="0" w:color="auto"/>
          </w:divBdr>
        </w:div>
        <w:div w:id="1997150687">
          <w:marLeft w:val="640"/>
          <w:marRight w:val="0"/>
          <w:marTop w:val="0"/>
          <w:marBottom w:val="0"/>
          <w:divBdr>
            <w:top w:val="none" w:sz="0" w:space="0" w:color="auto"/>
            <w:left w:val="none" w:sz="0" w:space="0" w:color="auto"/>
            <w:bottom w:val="none" w:sz="0" w:space="0" w:color="auto"/>
            <w:right w:val="none" w:sz="0" w:space="0" w:color="auto"/>
          </w:divBdr>
        </w:div>
        <w:div w:id="1999117445">
          <w:marLeft w:val="640"/>
          <w:marRight w:val="0"/>
          <w:marTop w:val="0"/>
          <w:marBottom w:val="0"/>
          <w:divBdr>
            <w:top w:val="none" w:sz="0" w:space="0" w:color="auto"/>
            <w:left w:val="none" w:sz="0" w:space="0" w:color="auto"/>
            <w:bottom w:val="none" w:sz="0" w:space="0" w:color="auto"/>
            <w:right w:val="none" w:sz="0" w:space="0" w:color="auto"/>
          </w:divBdr>
        </w:div>
        <w:div w:id="2021463301">
          <w:marLeft w:val="640"/>
          <w:marRight w:val="0"/>
          <w:marTop w:val="0"/>
          <w:marBottom w:val="0"/>
          <w:divBdr>
            <w:top w:val="none" w:sz="0" w:space="0" w:color="auto"/>
            <w:left w:val="none" w:sz="0" w:space="0" w:color="auto"/>
            <w:bottom w:val="none" w:sz="0" w:space="0" w:color="auto"/>
            <w:right w:val="none" w:sz="0" w:space="0" w:color="auto"/>
          </w:divBdr>
        </w:div>
        <w:div w:id="2082367053">
          <w:marLeft w:val="640"/>
          <w:marRight w:val="0"/>
          <w:marTop w:val="0"/>
          <w:marBottom w:val="0"/>
          <w:divBdr>
            <w:top w:val="none" w:sz="0" w:space="0" w:color="auto"/>
            <w:left w:val="none" w:sz="0" w:space="0" w:color="auto"/>
            <w:bottom w:val="none" w:sz="0" w:space="0" w:color="auto"/>
            <w:right w:val="none" w:sz="0" w:space="0" w:color="auto"/>
          </w:divBdr>
        </w:div>
        <w:div w:id="2123762026">
          <w:marLeft w:val="640"/>
          <w:marRight w:val="0"/>
          <w:marTop w:val="0"/>
          <w:marBottom w:val="0"/>
          <w:divBdr>
            <w:top w:val="none" w:sz="0" w:space="0" w:color="auto"/>
            <w:left w:val="none" w:sz="0" w:space="0" w:color="auto"/>
            <w:bottom w:val="none" w:sz="0" w:space="0" w:color="auto"/>
            <w:right w:val="none" w:sz="0" w:space="0" w:color="auto"/>
          </w:divBdr>
        </w:div>
      </w:divsChild>
    </w:div>
    <w:div w:id="619727277">
      <w:bodyDiv w:val="1"/>
      <w:marLeft w:val="0"/>
      <w:marRight w:val="0"/>
      <w:marTop w:val="0"/>
      <w:marBottom w:val="0"/>
      <w:divBdr>
        <w:top w:val="none" w:sz="0" w:space="0" w:color="auto"/>
        <w:left w:val="none" w:sz="0" w:space="0" w:color="auto"/>
        <w:bottom w:val="none" w:sz="0" w:space="0" w:color="auto"/>
        <w:right w:val="none" w:sz="0" w:space="0" w:color="auto"/>
      </w:divBdr>
      <w:divsChild>
        <w:div w:id="2779463">
          <w:marLeft w:val="640"/>
          <w:marRight w:val="0"/>
          <w:marTop w:val="0"/>
          <w:marBottom w:val="0"/>
          <w:divBdr>
            <w:top w:val="none" w:sz="0" w:space="0" w:color="auto"/>
            <w:left w:val="none" w:sz="0" w:space="0" w:color="auto"/>
            <w:bottom w:val="none" w:sz="0" w:space="0" w:color="auto"/>
            <w:right w:val="none" w:sz="0" w:space="0" w:color="auto"/>
          </w:divBdr>
        </w:div>
        <w:div w:id="9911892">
          <w:marLeft w:val="640"/>
          <w:marRight w:val="0"/>
          <w:marTop w:val="0"/>
          <w:marBottom w:val="0"/>
          <w:divBdr>
            <w:top w:val="none" w:sz="0" w:space="0" w:color="auto"/>
            <w:left w:val="none" w:sz="0" w:space="0" w:color="auto"/>
            <w:bottom w:val="none" w:sz="0" w:space="0" w:color="auto"/>
            <w:right w:val="none" w:sz="0" w:space="0" w:color="auto"/>
          </w:divBdr>
        </w:div>
        <w:div w:id="12221260">
          <w:marLeft w:val="640"/>
          <w:marRight w:val="0"/>
          <w:marTop w:val="0"/>
          <w:marBottom w:val="0"/>
          <w:divBdr>
            <w:top w:val="none" w:sz="0" w:space="0" w:color="auto"/>
            <w:left w:val="none" w:sz="0" w:space="0" w:color="auto"/>
            <w:bottom w:val="none" w:sz="0" w:space="0" w:color="auto"/>
            <w:right w:val="none" w:sz="0" w:space="0" w:color="auto"/>
          </w:divBdr>
        </w:div>
        <w:div w:id="21980273">
          <w:marLeft w:val="640"/>
          <w:marRight w:val="0"/>
          <w:marTop w:val="0"/>
          <w:marBottom w:val="0"/>
          <w:divBdr>
            <w:top w:val="none" w:sz="0" w:space="0" w:color="auto"/>
            <w:left w:val="none" w:sz="0" w:space="0" w:color="auto"/>
            <w:bottom w:val="none" w:sz="0" w:space="0" w:color="auto"/>
            <w:right w:val="none" w:sz="0" w:space="0" w:color="auto"/>
          </w:divBdr>
        </w:div>
        <w:div w:id="21982387">
          <w:marLeft w:val="640"/>
          <w:marRight w:val="0"/>
          <w:marTop w:val="0"/>
          <w:marBottom w:val="0"/>
          <w:divBdr>
            <w:top w:val="none" w:sz="0" w:space="0" w:color="auto"/>
            <w:left w:val="none" w:sz="0" w:space="0" w:color="auto"/>
            <w:bottom w:val="none" w:sz="0" w:space="0" w:color="auto"/>
            <w:right w:val="none" w:sz="0" w:space="0" w:color="auto"/>
          </w:divBdr>
        </w:div>
        <w:div w:id="73090193">
          <w:marLeft w:val="640"/>
          <w:marRight w:val="0"/>
          <w:marTop w:val="0"/>
          <w:marBottom w:val="0"/>
          <w:divBdr>
            <w:top w:val="none" w:sz="0" w:space="0" w:color="auto"/>
            <w:left w:val="none" w:sz="0" w:space="0" w:color="auto"/>
            <w:bottom w:val="none" w:sz="0" w:space="0" w:color="auto"/>
            <w:right w:val="none" w:sz="0" w:space="0" w:color="auto"/>
          </w:divBdr>
        </w:div>
        <w:div w:id="141507827">
          <w:marLeft w:val="640"/>
          <w:marRight w:val="0"/>
          <w:marTop w:val="0"/>
          <w:marBottom w:val="0"/>
          <w:divBdr>
            <w:top w:val="none" w:sz="0" w:space="0" w:color="auto"/>
            <w:left w:val="none" w:sz="0" w:space="0" w:color="auto"/>
            <w:bottom w:val="none" w:sz="0" w:space="0" w:color="auto"/>
            <w:right w:val="none" w:sz="0" w:space="0" w:color="auto"/>
          </w:divBdr>
        </w:div>
        <w:div w:id="183518339">
          <w:marLeft w:val="640"/>
          <w:marRight w:val="0"/>
          <w:marTop w:val="0"/>
          <w:marBottom w:val="0"/>
          <w:divBdr>
            <w:top w:val="none" w:sz="0" w:space="0" w:color="auto"/>
            <w:left w:val="none" w:sz="0" w:space="0" w:color="auto"/>
            <w:bottom w:val="none" w:sz="0" w:space="0" w:color="auto"/>
            <w:right w:val="none" w:sz="0" w:space="0" w:color="auto"/>
          </w:divBdr>
        </w:div>
        <w:div w:id="195433330">
          <w:marLeft w:val="640"/>
          <w:marRight w:val="0"/>
          <w:marTop w:val="0"/>
          <w:marBottom w:val="0"/>
          <w:divBdr>
            <w:top w:val="none" w:sz="0" w:space="0" w:color="auto"/>
            <w:left w:val="none" w:sz="0" w:space="0" w:color="auto"/>
            <w:bottom w:val="none" w:sz="0" w:space="0" w:color="auto"/>
            <w:right w:val="none" w:sz="0" w:space="0" w:color="auto"/>
          </w:divBdr>
        </w:div>
        <w:div w:id="227308560">
          <w:marLeft w:val="640"/>
          <w:marRight w:val="0"/>
          <w:marTop w:val="0"/>
          <w:marBottom w:val="0"/>
          <w:divBdr>
            <w:top w:val="none" w:sz="0" w:space="0" w:color="auto"/>
            <w:left w:val="none" w:sz="0" w:space="0" w:color="auto"/>
            <w:bottom w:val="none" w:sz="0" w:space="0" w:color="auto"/>
            <w:right w:val="none" w:sz="0" w:space="0" w:color="auto"/>
          </w:divBdr>
        </w:div>
        <w:div w:id="245775041">
          <w:marLeft w:val="640"/>
          <w:marRight w:val="0"/>
          <w:marTop w:val="0"/>
          <w:marBottom w:val="0"/>
          <w:divBdr>
            <w:top w:val="none" w:sz="0" w:space="0" w:color="auto"/>
            <w:left w:val="none" w:sz="0" w:space="0" w:color="auto"/>
            <w:bottom w:val="none" w:sz="0" w:space="0" w:color="auto"/>
            <w:right w:val="none" w:sz="0" w:space="0" w:color="auto"/>
          </w:divBdr>
        </w:div>
        <w:div w:id="249777440">
          <w:marLeft w:val="640"/>
          <w:marRight w:val="0"/>
          <w:marTop w:val="0"/>
          <w:marBottom w:val="0"/>
          <w:divBdr>
            <w:top w:val="none" w:sz="0" w:space="0" w:color="auto"/>
            <w:left w:val="none" w:sz="0" w:space="0" w:color="auto"/>
            <w:bottom w:val="none" w:sz="0" w:space="0" w:color="auto"/>
            <w:right w:val="none" w:sz="0" w:space="0" w:color="auto"/>
          </w:divBdr>
        </w:div>
        <w:div w:id="259483961">
          <w:marLeft w:val="640"/>
          <w:marRight w:val="0"/>
          <w:marTop w:val="0"/>
          <w:marBottom w:val="0"/>
          <w:divBdr>
            <w:top w:val="none" w:sz="0" w:space="0" w:color="auto"/>
            <w:left w:val="none" w:sz="0" w:space="0" w:color="auto"/>
            <w:bottom w:val="none" w:sz="0" w:space="0" w:color="auto"/>
            <w:right w:val="none" w:sz="0" w:space="0" w:color="auto"/>
          </w:divBdr>
        </w:div>
        <w:div w:id="347220529">
          <w:marLeft w:val="640"/>
          <w:marRight w:val="0"/>
          <w:marTop w:val="0"/>
          <w:marBottom w:val="0"/>
          <w:divBdr>
            <w:top w:val="none" w:sz="0" w:space="0" w:color="auto"/>
            <w:left w:val="none" w:sz="0" w:space="0" w:color="auto"/>
            <w:bottom w:val="none" w:sz="0" w:space="0" w:color="auto"/>
            <w:right w:val="none" w:sz="0" w:space="0" w:color="auto"/>
          </w:divBdr>
        </w:div>
        <w:div w:id="367023762">
          <w:marLeft w:val="640"/>
          <w:marRight w:val="0"/>
          <w:marTop w:val="0"/>
          <w:marBottom w:val="0"/>
          <w:divBdr>
            <w:top w:val="none" w:sz="0" w:space="0" w:color="auto"/>
            <w:left w:val="none" w:sz="0" w:space="0" w:color="auto"/>
            <w:bottom w:val="none" w:sz="0" w:space="0" w:color="auto"/>
            <w:right w:val="none" w:sz="0" w:space="0" w:color="auto"/>
          </w:divBdr>
        </w:div>
        <w:div w:id="436946140">
          <w:marLeft w:val="640"/>
          <w:marRight w:val="0"/>
          <w:marTop w:val="0"/>
          <w:marBottom w:val="0"/>
          <w:divBdr>
            <w:top w:val="none" w:sz="0" w:space="0" w:color="auto"/>
            <w:left w:val="none" w:sz="0" w:space="0" w:color="auto"/>
            <w:bottom w:val="none" w:sz="0" w:space="0" w:color="auto"/>
            <w:right w:val="none" w:sz="0" w:space="0" w:color="auto"/>
          </w:divBdr>
        </w:div>
        <w:div w:id="505021236">
          <w:marLeft w:val="640"/>
          <w:marRight w:val="0"/>
          <w:marTop w:val="0"/>
          <w:marBottom w:val="0"/>
          <w:divBdr>
            <w:top w:val="none" w:sz="0" w:space="0" w:color="auto"/>
            <w:left w:val="none" w:sz="0" w:space="0" w:color="auto"/>
            <w:bottom w:val="none" w:sz="0" w:space="0" w:color="auto"/>
            <w:right w:val="none" w:sz="0" w:space="0" w:color="auto"/>
          </w:divBdr>
        </w:div>
        <w:div w:id="513883977">
          <w:marLeft w:val="640"/>
          <w:marRight w:val="0"/>
          <w:marTop w:val="0"/>
          <w:marBottom w:val="0"/>
          <w:divBdr>
            <w:top w:val="none" w:sz="0" w:space="0" w:color="auto"/>
            <w:left w:val="none" w:sz="0" w:space="0" w:color="auto"/>
            <w:bottom w:val="none" w:sz="0" w:space="0" w:color="auto"/>
            <w:right w:val="none" w:sz="0" w:space="0" w:color="auto"/>
          </w:divBdr>
        </w:div>
        <w:div w:id="556286690">
          <w:marLeft w:val="640"/>
          <w:marRight w:val="0"/>
          <w:marTop w:val="0"/>
          <w:marBottom w:val="0"/>
          <w:divBdr>
            <w:top w:val="none" w:sz="0" w:space="0" w:color="auto"/>
            <w:left w:val="none" w:sz="0" w:space="0" w:color="auto"/>
            <w:bottom w:val="none" w:sz="0" w:space="0" w:color="auto"/>
            <w:right w:val="none" w:sz="0" w:space="0" w:color="auto"/>
          </w:divBdr>
        </w:div>
        <w:div w:id="591082646">
          <w:marLeft w:val="640"/>
          <w:marRight w:val="0"/>
          <w:marTop w:val="0"/>
          <w:marBottom w:val="0"/>
          <w:divBdr>
            <w:top w:val="none" w:sz="0" w:space="0" w:color="auto"/>
            <w:left w:val="none" w:sz="0" w:space="0" w:color="auto"/>
            <w:bottom w:val="none" w:sz="0" w:space="0" w:color="auto"/>
            <w:right w:val="none" w:sz="0" w:space="0" w:color="auto"/>
          </w:divBdr>
        </w:div>
        <w:div w:id="645401706">
          <w:marLeft w:val="640"/>
          <w:marRight w:val="0"/>
          <w:marTop w:val="0"/>
          <w:marBottom w:val="0"/>
          <w:divBdr>
            <w:top w:val="none" w:sz="0" w:space="0" w:color="auto"/>
            <w:left w:val="none" w:sz="0" w:space="0" w:color="auto"/>
            <w:bottom w:val="none" w:sz="0" w:space="0" w:color="auto"/>
            <w:right w:val="none" w:sz="0" w:space="0" w:color="auto"/>
          </w:divBdr>
        </w:div>
        <w:div w:id="714961604">
          <w:marLeft w:val="640"/>
          <w:marRight w:val="0"/>
          <w:marTop w:val="0"/>
          <w:marBottom w:val="0"/>
          <w:divBdr>
            <w:top w:val="none" w:sz="0" w:space="0" w:color="auto"/>
            <w:left w:val="none" w:sz="0" w:space="0" w:color="auto"/>
            <w:bottom w:val="none" w:sz="0" w:space="0" w:color="auto"/>
            <w:right w:val="none" w:sz="0" w:space="0" w:color="auto"/>
          </w:divBdr>
        </w:div>
        <w:div w:id="723912083">
          <w:marLeft w:val="640"/>
          <w:marRight w:val="0"/>
          <w:marTop w:val="0"/>
          <w:marBottom w:val="0"/>
          <w:divBdr>
            <w:top w:val="none" w:sz="0" w:space="0" w:color="auto"/>
            <w:left w:val="none" w:sz="0" w:space="0" w:color="auto"/>
            <w:bottom w:val="none" w:sz="0" w:space="0" w:color="auto"/>
            <w:right w:val="none" w:sz="0" w:space="0" w:color="auto"/>
          </w:divBdr>
        </w:div>
        <w:div w:id="773212582">
          <w:marLeft w:val="640"/>
          <w:marRight w:val="0"/>
          <w:marTop w:val="0"/>
          <w:marBottom w:val="0"/>
          <w:divBdr>
            <w:top w:val="none" w:sz="0" w:space="0" w:color="auto"/>
            <w:left w:val="none" w:sz="0" w:space="0" w:color="auto"/>
            <w:bottom w:val="none" w:sz="0" w:space="0" w:color="auto"/>
            <w:right w:val="none" w:sz="0" w:space="0" w:color="auto"/>
          </w:divBdr>
        </w:div>
        <w:div w:id="778790951">
          <w:marLeft w:val="640"/>
          <w:marRight w:val="0"/>
          <w:marTop w:val="0"/>
          <w:marBottom w:val="0"/>
          <w:divBdr>
            <w:top w:val="none" w:sz="0" w:space="0" w:color="auto"/>
            <w:left w:val="none" w:sz="0" w:space="0" w:color="auto"/>
            <w:bottom w:val="none" w:sz="0" w:space="0" w:color="auto"/>
            <w:right w:val="none" w:sz="0" w:space="0" w:color="auto"/>
          </w:divBdr>
        </w:div>
        <w:div w:id="809521396">
          <w:marLeft w:val="640"/>
          <w:marRight w:val="0"/>
          <w:marTop w:val="0"/>
          <w:marBottom w:val="0"/>
          <w:divBdr>
            <w:top w:val="none" w:sz="0" w:space="0" w:color="auto"/>
            <w:left w:val="none" w:sz="0" w:space="0" w:color="auto"/>
            <w:bottom w:val="none" w:sz="0" w:space="0" w:color="auto"/>
            <w:right w:val="none" w:sz="0" w:space="0" w:color="auto"/>
          </w:divBdr>
        </w:div>
        <w:div w:id="894315558">
          <w:marLeft w:val="640"/>
          <w:marRight w:val="0"/>
          <w:marTop w:val="0"/>
          <w:marBottom w:val="0"/>
          <w:divBdr>
            <w:top w:val="none" w:sz="0" w:space="0" w:color="auto"/>
            <w:left w:val="none" w:sz="0" w:space="0" w:color="auto"/>
            <w:bottom w:val="none" w:sz="0" w:space="0" w:color="auto"/>
            <w:right w:val="none" w:sz="0" w:space="0" w:color="auto"/>
          </w:divBdr>
        </w:div>
        <w:div w:id="895165524">
          <w:marLeft w:val="640"/>
          <w:marRight w:val="0"/>
          <w:marTop w:val="0"/>
          <w:marBottom w:val="0"/>
          <w:divBdr>
            <w:top w:val="none" w:sz="0" w:space="0" w:color="auto"/>
            <w:left w:val="none" w:sz="0" w:space="0" w:color="auto"/>
            <w:bottom w:val="none" w:sz="0" w:space="0" w:color="auto"/>
            <w:right w:val="none" w:sz="0" w:space="0" w:color="auto"/>
          </w:divBdr>
        </w:div>
        <w:div w:id="915088783">
          <w:marLeft w:val="640"/>
          <w:marRight w:val="0"/>
          <w:marTop w:val="0"/>
          <w:marBottom w:val="0"/>
          <w:divBdr>
            <w:top w:val="none" w:sz="0" w:space="0" w:color="auto"/>
            <w:left w:val="none" w:sz="0" w:space="0" w:color="auto"/>
            <w:bottom w:val="none" w:sz="0" w:space="0" w:color="auto"/>
            <w:right w:val="none" w:sz="0" w:space="0" w:color="auto"/>
          </w:divBdr>
        </w:div>
        <w:div w:id="983898810">
          <w:marLeft w:val="640"/>
          <w:marRight w:val="0"/>
          <w:marTop w:val="0"/>
          <w:marBottom w:val="0"/>
          <w:divBdr>
            <w:top w:val="none" w:sz="0" w:space="0" w:color="auto"/>
            <w:left w:val="none" w:sz="0" w:space="0" w:color="auto"/>
            <w:bottom w:val="none" w:sz="0" w:space="0" w:color="auto"/>
            <w:right w:val="none" w:sz="0" w:space="0" w:color="auto"/>
          </w:divBdr>
        </w:div>
        <w:div w:id="1004169751">
          <w:marLeft w:val="640"/>
          <w:marRight w:val="0"/>
          <w:marTop w:val="0"/>
          <w:marBottom w:val="0"/>
          <w:divBdr>
            <w:top w:val="none" w:sz="0" w:space="0" w:color="auto"/>
            <w:left w:val="none" w:sz="0" w:space="0" w:color="auto"/>
            <w:bottom w:val="none" w:sz="0" w:space="0" w:color="auto"/>
            <w:right w:val="none" w:sz="0" w:space="0" w:color="auto"/>
          </w:divBdr>
        </w:div>
        <w:div w:id="1029795681">
          <w:marLeft w:val="640"/>
          <w:marRight w:val="0"/>
          <w:marTop w:val="0"/>
          <w:marBottom w:val="0"/>
          <w:divBdr>
            <w:top w:val="none" w:sz="0" w:space="0" w:color="auto"/>
            <w:left w:val="none" w:sz="0" w:space="0" w:color="auto"/>
            <w:bottom w:val="none" w:sz="0" w:space="0" w:color="auto"/>
            <w:right w:val="none" w:sz="0" w:space="0" w:color="auto"/>
          </w:divBdr>
        </w:div>
        <w:div w:id="1039427899">
          <w:marLeft w:val="640"/>
          <w:marRight w:val="0"/>
          <w:marTop w:val="0"/>
          <w:marBottom w:val="0"/>
          <w:divBdr>
            <w:top w:val="none" w:sz="0" w:space="0" w:color="auto"/>
            <w:left w:val="none" w:sz="0" w:space="0" w:color="auto"/>
            <w:bottom w:val="none" w:sz="0" w:space="0" w:color="auto"/>
            <w:right w:val="none" w:sz="0" w:space="0" w:color="auto"/>
          </w:divBdr>
        </w:div>
        <w:div w:id="1123159465">
          <w:marLeft w:val="640"/>
          <w:marRight w:val="0"/>
          <w:marTop w:val="0"/>
          <w:marBottom w:val="0"/>
          <w:divBdr>
            <w:top w:val="none" w:sz="0" w:space="0" w:color="auto"/>
            <w:left w:val="none" w:sz="0" w:space="0" w:color="auto"/>
            <w:bottom w:val="none" w:sz="0" w:space="0" w:color="auto"/>
            <w:right w:val="none" w:sz="0" w:space="0" w:color="auto"/>
          </w:divBdr>
        </w:div>
        <w:div w:id="1125464353">
          <w:marLeft w:val="640"/>
          <w:marRight w:val="0"/>
          <w:marTop w:val="0"/>
          <w:marBottom w:val="0"/>
          <w:divBdr>
            <w:top w:val="none" w:sz="0" w:space="0" w:color="auto"/>
            <w:left w:val="none" w:sz="0" w:space="0" w:color="auto"/>
            <w:bottom w:val="none" w:sz="0" w:space="0" w:color="auto"/>
            <w:right w:val="none" w:sz="0" w:space="0" w:color="auto"/>
          </w:divBdr>
        </w:div>
        <w:div w:id="1161504916">
          <w:marLeft w:val="640"/>
          <w:marRight w:val="0"/>
          <w:marTop w:val="0"/>
          <w:marBottom w:val="0"/>
          <w:divBdr>
            <w:top w:val="none" w:sz="0" w:space="0" w:color="auto"/>
            <w:left w:val="none" w:sz="0" w:space="0" w:color="auto"/>
            <w:bottom w:val="none" w:sz="0" w:space="0" w:color="auto"/>
            <w:right w:val="none" w:sz="0" w:space="0" w:color="auto"/>
          </w:divBdr>
        </w:div>
        <w:div w:id="1171483911">
          <w:marLeft w:val="640"/>
          <w:marRight w:val="0"/>
          <w:marTop w:val="0"/>
          <w:marBottom w:val="0"/>
          <w:divBdr>
            <w:top w:val="none" w:sz="0" w:space="0" w:color="auto"/>
            <w:left w:val="none" w:sz="0" w:space="0" w:color="auto"/>
            <w:bottom w:val="none" w:sz="0" w:space="0" w:color="auto"/>
            <w:right w:val="none" w:sz="0" w:space="0" w:color="auto"/>
          </w:divBdr>
        </w:div>
        <w:div w:id="1180466526">
          <w:marLeft w:val="640"/>
          <w:marRight w:val="0"/>
          <w:marTop w:val="0"/>
          <w:marBottom w:val="0"/>
          <w:divBdr>
            <w:top w:val="none" w:sz="0" w:space="0" w:color="auto"/>
            <w:left w:val="none" w:sz="0" w:space="0" w:color="auto"/>
            <w:bottom w:val="none" w:sz="0" w:space="0" w:color="auto"/>
            <w:right w:val="none" w:sz="0" w:space="0" w:color="auto"/>
          </w:divBdr>
        </w:div>
        <w:div w:id="1206022809">
          <w:marLeft w:val="640"/>
          <w:marRight w:val="0"/>
          <w:marTop w:val="0"/>
          <w:marBottom w:val="0"/>
          <w:divBdr>
            <w:top w:val="none" w:sz="0" w:space="0" w:color="auto"/>
            <w:left w:val="none" w:sz="0" w:space="0" w:color="auto"/>
            <w:bottom w:val="none" w:sz="0" w:space="0" w:color="auto"/>
            <w:right w:val="none" w:sz="0" w:space="0" w:color="auto"/>
          </w:divBdr>
        </w:div>
        <w:div w:id="1257053599">
          <w:marLeft w:val="640"/>
          <w:marRight w:val="0"/>
          <w:marTop w:val="0"/>
          <w:marBottom w:val="0"/>
          <w:divBdr>
            <w:top w:val="none" w:sz="0" w:space="0" w:color="auto"/>
            <w:left w:val="none" w:sz="0" w:space="0" w:color="auto"/>
            <w:bottom w:val="none" w:sz="0" w:space="0" w:color="auto"/>
            <w:right w:val="none" w:sz="0" w:space="0" w:color="auto"/>
          </w:divBdr>
        </w:div>
        <w:div w:id="1284077442">
          <w:marLeft w:val="640"/>
          <w:marRight w:val="0"/>
          <w:marTop w:val="0"/>
          <w:marBottom w:val="0"/>
          <w:divBdr>
            <w:top w:val="none" w:sz="0" w:space="0" w:color="auto"/>
            <w:left w:val="none" w:sz="0" w:space="0" w:color="auto"/>
            <w:bottom w:val="none" w:sz="0" w:space="0" w:color="auto"/>
            <w:right w:val="none" w:sz="0" w:space="0" w:color="auto"/>
          </w:divBdr>
        </w:div>
        <w:div w:id="1293362446">
          <w:marLeft w:val="640"/>
          <w:marRight w:val="0"/>
          <w:marTop w:val="0"/>
          <w:marBottom w:val="0"/>
          <w:divBdr>
            <w:top w:val="none" w:sz="0" w:space="0" w:color="auto"/>
            <w:left w:val="none" w:sz="0" w:space="0" w:color="auto"/>
            <w:bottom w:val="none" w:sz="0" w:space="0" w:color="auto"/>
            <w:right w:val="none" w:sz="0" w:space="0" w:color="auto"/>
          </w:divBdr>
        </w:div>
        <w:div w:id="1377852106">
          <w:marLeft w:val="640"/>
          <w:marRight w:val="0"/>
          <w:marTop w:val="0"/>
          <w:marBottom w:val="0"/>
          <w:divBdr>
            <w:top w:val="none" w:sz="0" w:space="0" w:color="auto"/>
            <w:left w:val="none" w:sz="0" w:space="0" w:color="auto"/>
            <w:bottom w:val="none" w:sz="0" w:space="0" w:color="auto"/>
            <w:right w:val="none" w:sz="0" w:space="0" w:color="auto"/>
          </w:divBdr>
        </w:div>
        <w:div w:id="1378159261">
          <w:marLeft w:val="640"/>
          <w:marRight w:val="0"/>
          <w:marTop w:val="0"/>
          <w:marBottom w:val="0"/>
          <w:divBdr>
            <w:top w:val="none" w:sz="0" w:space="0" w:color="auto"/>
            <w:left w:val="none" w:sz="0" w:space="0" w:color="auto"/>
            <w:bottom w:val="none" w:sz="0" w:space="0" w:color="auto"/>
            <w:right w:val="none" w:sz="0" w:space="0" w:color="auto"/>
          </w:divBdr>
        </w:div>
        <w:div w:id="1389720400">
          <w:marLeft w:val="640"/>
          <w:marRight w:val="0"/>
          <w:marTop w:val="0"/>
          <w:marBottom w:val="0"/>
          <w:divBdr>
            <w:top w:val="none" w:sz="0" w:space="0" w:color="auto"/>
            <w:left w:val="none" w:sz="0" w:space="0" w:color="auto"/>
            <w:bottom w:val="none" w:sz="0" w:space="0" w:color="auto"/>
            <w:right w:val="none" w:sz="0" w:space="0" w:color="auto"/>
          </w:divBdr>
        </w:div>
        <w:div w:id="1451439690">
          <w:marLeft w:val="640"/>
          <w:marRight w:val="0"/>
          <w:marTop w:val="0"/>
          <w:marBottom w:val="0"/>
          <w:divBdr>
            <w:top w:val="none" w:sz="0" w:space="0" w:color="auto"/>
            <w:left w:val="none" w:sz="0" w:space="0" w:color="auto"/>
            <w:bottom w:val="none" w:sz="0" w:space="0" w:color="auto"/>
            <w:right w:val="none" w:sz="0" w:space="0" w:color="auto"/>
          </w:divBdr>
        </w:div>
        <w:div w:id="1464234660">
          <w:marLeft w:val="640"/>
          <w:marRight w:val="0"/>
          <w:marTop w:val="0"/>
          <w:marBottom w:val="0"/>
          <w:divBdr>
            <w:top w:val="none" w:sz="0" w:space="0" w:color="auto"/>
            <w:left w:val="none" w:sz="0" w:space="0" w:color="auto"/>
            <w:bottom w:val="none" w:sz="0" w:space="0" w:color="auto"/>
            <w:right w:val="none" w:sz="0" w:space="0" w:color="auto"/>
          </w:divBdr>
        </w:div>
        <w:div w:id="1507944558">
          <w:marLeft w:val="640"/>
          <w:marRight w:val="0"/>
          <w:marTop w:val="0"/>
          <w:marBottom w:val="0"/>
          <w:divBdr>
            <w:top w:val="none" w:sz="0" w:space="0" w:color="auto"/>
            <w:left w:val="none" w:sz="0" w:space="0" w:color="auto"/>
            <w:bottom w:val="none" w:sz="0" w:space="0" w:color="auto"/>
            <w:right w:val="none" w:sz="0" w:space="0" w:color="auto"/>
          </w:divBdr>
        </w:div>
        <w:div w:id="1522356747">
          <w:marLeft w:val="640"/>
          <w:marRight w:val="0"/>
          <w:marTop w:val="0"/>
          <w:marBottom w:val="0"/>
          <w:divBdr>
            <w:top w:val="none" w:sz="0" w:space="0" w:color="auto"/>
            <w:left w:val="none" w:sz="0" w:space="0" w:color="auto"/>
            <w:bottom w:val="none" w:sz="0" w:space="0" w:color="auto"/>
            <w:right w:val="none" w:sz="0" w:space="0" w:color="auto"/>
          </w:divBdr>
        </w:div>
        <w:div w:id="1536040301">
          <w:marLeft w:val="640"/>
          <w:marRight w:val="0"/>
          <w:marTop w:val="0"/>
          <w:marBottom w:val="0"/>
          <w:divBdr>
            <w:top w:val="none" w:sz="0" w:space="0" w:color="auto"/>
            <w:left w:val="none" w:sz="0" w:space="0" w:color="auto"/>
            <w:bottom w:val="none" w:sz="0" w:space="0" w:color="auto"/>
            <w:right w:val="none" w:sz="0" w:space="0" w:color="auto"/>
          </w:divBdr>
        </w:div>
        <w:div w:id="1581450443">
          <w:marLeft w:val="640"/>
          <w:marRight w:val="0"/>
          <w:marTop w:val="0"/>
          <w:marBottom w:val="0"/>
          <w:divBdr>
            <w:top w:val="none" w:sz="0" w:space="0" w:color="auto"/>
            <w:left w:val="none" w:sz="0" w:space="0" w:color="auto"/>
            <w:bottom w:val="none" w:sz="0" w:space="0" w:color="auto"/>
            <w:right w:val="none" w:sz="0" w:space="0" w:color="auto"/>
          </w:divBdr>
        </w:div>
        <w:div w:id="1598128002">
          <w:marLeft w:val="640"/>
          <w:marRight w:val="0"/>
          <w:marTop w:val="0"/>
          <w:marBottom w:val="0"/>
          <w:divBdr>
            <w:top w:val="none" w:sz="0" w:space="0" w:color="auto"/>
            <w:left w:val="none" w:sz="0" w:space="0" w:color="auto"/>
            <w:bottom w:val="none" w:sz="0" w:space="0" w:color="auto"/>
            <w:right w:val="none" w:sz="0" w:space="0" w:color="auto"/>
          </w:divBdr>
        </w:div>
        <w:div w:id="1618293481">
          <w:marLeft w:val="640"/>
          <w:marRight w:val="0"/>
          <w:marTop w:val="0"/>
          <w:marBottom w:val="0"/>
          <w:divBdr>
            <w:top w:val="none" w:sz="0" w:space="0" w:color="auto"/>
            <w:left w:val="none" w:sz="0" w:space="0" w:color="auto"/>
            <w:bottom w:val="none" w:sz="0" w:space="0" w:color="auto"/>
            <w:right w:val="none" w:sz="0" w:space="0" w:color="auto"/>
          </w:divBdr>
        </w:div>
        <w:div w:id="1675180747">
          <w:marLeft w:val="640"/>
          <w:marRight w:val="0"/>
          <w:marTop w:val="0"/>
          <w:marBottom w:val="0"/>
          <w:divBdr>
            <w:top w:val="none" w:sz="0" w:space="0" w:color="auto"/>
            <w:left w:val="none" w:sz="0" w:space="0" w:color="auto"/>
            <w:bottom w:val="none" w:sz="0" w:space="0" w:color="auto"/>
            <w:right w:val="none" w:sz="0" w:space="0" w:color="auto"/>
          </w:divBdr>
        </w:div>
        <w:div w:id="1710254610">
          <w:marLeft w:val="640"/>
          <w:marRight w:val="0"/>
          <w:marTop w:val="0"/>
          <w:marBottom w:val="0"/>
          <w:divBdr>
            <w:top w:val="none" w:sz="0" w:space="0" w:color="auto"/>
            <w:left w:val="none" w:sz="0" w:space="0" w:color="auto"/>
            <w:bottom w:val="none" w:sz="0" w:space="0" w:color="auto"/>
            <w:right w:val="none" w:sz="0" w:space="0" w:color="auto"/>
          </w:divBdr>
        </w:div>
        <w:div w:id="1746487007">
          <w:marLeft w:val="640"/>
          <w:marRight w:val="0"/>
          <w:marTop w:val="0"/>
          <w:marBottom w:val="0"/>
          <w:divBdr>
            <w:top w:val="none" w:sz="0" w:space="0" w:color="auto"/>
            <w:left w:val="none" w:sz="0" w:space="0" w:color="auto"/>
            <w:bottom w:val="none" w:sz="0" w:space="0" w:color="auto"/>
            <w:right w:val="none" w:sz="0" w:space="0" w:color="auto"/>
          </w:divBdr>
        </w:div>
        <w:div w:id="1785615426">
          <w:marLeft w:val="640"/>
          <w:marRight w:val="0"/>
          <w:marTop w:val="0"/>
          <w:marBottom w:val="0"/>
          <w:divBdr>
            <w:top w:val="none" w:sz="0" w:space="0" w:color="auto"/>
            <w:left w:val="none" w:sz="0" w:space="0" w:color="auto"/>
            <w:bottom w:val="none" w:sz="0" w:space="0" w:color="auto"/>
            <w:right w:val="none" w:sz="0" w:space="0" w:color="auto"/>
          </w:divBdr>
        </w:div>
        <w:div w:id="1820027691">
          <w:marLeft w:val="640"/>
          <w:marRight w:val="0"/>
          <w:marTop w:val="0"/>
          <w:marBottom w:val="0"/>
          <w:divBdr>
            <w:top w:val="none" w:sz="0" w:space="0" w:color="auto"/>
            <w:left w:val="none" w:sz="0" w:space="0" w:color="auto"/>
            <w:bottom w:val="none" w:sz="0" w:space="0" w:color="auto"/>
            <w:right w:val="none" w:sz="0" w:space="0" w:color="auto"/>
          </w:divBdr>
        </w:div>
        <w:div w:id="1830289508">
          <w:marLeft w:val="640"/>
          <w:marRight w:val="0"/>
          <w:marTop w:val="0"/>
          <w:marBottom w:val="0"/>
          <w:divBdr>
            <w:top w:val="none" w:sz="0" w:space="0" w:color="auto"/>
            <w:left w:val="none" w:sz="0" w:space="0" w:color="auto"/>
            <w:bottom w:val="none" w:sz="0" w:space="0" w:color="auto"/>
            <w:right w:val="none" w:sz="0" w:space="0" w:color="auto"/>
          </w:divBdr>
        </w:div>
        <w:div w:id="1840728709">
          <w:marLeft w:val="640"/>
          <w:marRight w:val="0"/>
          <w:marTop w:val="0"/>
          <w:marBottom w:val="0"/>
          <w:divBdr>
            <w:top w:val="none" w:sz="0" w:space="0" w:color="auto"/>
            <w:left w:val="none" w:sz="0" w:space="0" w:color="auto"/>
            <w:bottom w:val="none" w:sz="0" w:space="0" w:color="auto"/>
            <w:right w:val="none" w:sz="0" w:space="0" w:color="auto"/>
          </w:divBdr>
        </w:div>
        <w:div w:id="1870338685">
          <w:marLeft w:val="640"/>
          <w:marRight w:val="0"/>
          <w:marTop w:val="0"/>
          <w:marBottom w:val="0"/>
          <w:divBdr>
            <w:top w:val="none" w:sz="0" w:space="0" w:color="auto"/>
            <w:left w:val="none" w:sz="0" w:space="0" w:color="auto"/>
            <w:bottom w:val="none" w:sz="0" w:space="0" w:color="auto"/>
            <w:right w:val="none" w:sz="0" w:space="0" w:color="auto"/>
          </w:divBdr>
        </w:div>
        <w:div w:id="1893731170">
          <w:marLeft w:val="640"/>
          <w:marRight w:val="0"/>
          <w:marTop w:val="0"/>
          <w:marBottom w:val="0"/>
          <w:divBdr>
            <w:top w:val="none" w:sz="0" w:space="0" w:color="auto"/>
            <w:left w:val="none" w:sz="0" w:space="0" w:color="auto"/>
            <w:bottom w:val="none" w:sz="0" w:space="0" w:color="auto"/>
            <w:right w:val="none" w:sz="0" w:space="0" w:color="auto"/>
          </w:divBdr>
        </w:div>
        <w:div w:id="1906139132">
          <w:marLeft w:val="640"/>
          <w:marRight w:val="0"/>
          <w:marTop w:val="0"/>
          <w:marBottom w:val="0"/>
          <w:divBdr>
            <w:top w:val="none" w:sz="0" w:space="0" w:color="auto"/>
            <w:left w:val="none" w:sz="0" w:space="0" w:color="auto"/>
            <w:bottom w:val="none" w:sz="0" w:space="0" w:color="auto"/>
            <w:right w:val="none" w:sz="0" w:space="0" w:color="auto"/>
          </w:divBdr>
        </w:div>
        <w:div w:id="1946840001">
          <w:marLeft w:val="640"/>
          <w:marRight w:val="0"/>
          <w:marTop w:val="0"/>
          <w:marBottom w:val="0"/>
          <w:divBdr>
            <w:top w:val="none" w:sz="0" w:space="0" w:color="auto"/>
            <w:left w:val="none" w:sz="0" w:space="0" w:color="auto"/>
            <w:bottom w:val="none" w:sz="0" w:space="0" w:color="auto"/>
            <w:right w:val="none" w:sz="0" w:space="0" w:color="auto"/>
          </w:divBdr>
        </w:div>
        <w:div w:id="1963731636">
          <w:marLeft w:val="640"/>
          <w:marRight w:val="0"/>
          <w:marTop w:val="0"/>
          <w:marBottom w:val="0"/>
          <w:divBdr>
            <w:top w:val="none" w:sz="0" w:space="0" w:color="auto"/>
            <w:left w:val="none" w:sz="0" w:space="0" w:color="auto"/>
            <w:bottom w:val="none" w:sz="0" w:space="0" w:color="auto"/>
            <w:right w:val="none" w:sz="0" w:space="0" w:color="auto"/>
          </w:divBdr>
        </w:div>
        <w:div w:id="1985113069">
          <w:marLeft w:val="640"/>
          <w:marRight w:val="0"/>
          <w:marTop w:val="0"/>
          <w:marBottom w:val="0"/>
          <w:divBdr>
            <w:top w:val="none" w:sz="0" w:space="0" w:color="auto"/>
            <w:left w:val="none" w:sz="0" w:space="0" w:color="auto"/>
            <w:bottom w:val="none" w:sz="0" w:space="0" w:color="auto"/>
            <w:right w:val="none" w:sz="0" w:space="0" w:color="auto"/>
          </w:divBdr>
        </w:div>
        <w:div w:id="2025352880">
          <w:marLeft w:val="640"/>
          <w:marRight w:val="0"/>
          <w:marTop w:val="0"/>
          <w:marBottom w:val="0"/>
          <w:divBdr>
            <w:top w:val="none" w:sz="0" w:space="0" w:color="auto"/>
            <w:left w:val="none" w:sz="0" w:space="0" w:color="auto"/>
            <w:bottom w:val="none" w:sz="0" w:space="0" w:color="auto"/>
            <w:right w:val="none" w:sz="0" w:space="0" w:color="auto"/>
          </w:divBdr>
        </w:div>
        <w:div w:id="2080709078">
          <w:marLeft w:val="640"/>
          <w:marRight w:val="0"/>
          <w:marTop w:val="0"/>
          <w:marBottom w:val="0"/>
          <w:divBdr>
            <w:top w:val="none" w:sz="0" w:space="0" w:color="auto"/>
            <w:left w:val="none" w:sz="0" w:space="0" w:color="auto"/>
            <w:bottom w:val="none" w:sz="0" w:space="0" w:color="auto"/>
            <w:right w:val="none" w:sz="0" w:space="0" w:color="auto"/>
          </w:divBdr>
        </w:div>
        <w:div w:id="2106219557">
          <w:marLeft w:val="640"/>
          <w:marRight w:val="0"/>
          <w:marTop w:val="0"/>
          <w:marBottom w:val="0"/>
          <w:divBdr>
            <w:top w:val="none" w:sz="0" w:space="0" w:color="auto"/>
            <w:left w:val="none" w:sz="0" w:space="0" w:color="auto"/>
            <w:bottom w:val="none" w:sz="0" w:space="0" w:color="auto"/>
            <w:right w:val="none" w:sz="0" w:space="0" w:color="auto"/>
          </w:divBdr>
        </w:div>
      </w:divsChild>
    </w:div>
    <w:div w:id="620962555">
      <w:bodyDiv w:val="1"/>
      <w:marLeft w:val="0"/>
      <w:marRight w:val="0"/>
      <w:marTop w:val="0"/>
      <w:marBottom w:val="0"/>
      <w:divBdr>
        <w:top w:val="none" w:sz="0" w:space="0" w:color="auto"/>
        <w:left w:val="none" w:sz="0" w:space="0" w:color="auto"/>
        <w:bottom w:val="none" w:sz="0" w:space="0" w:color="auto"/>
        <w:right w:val="none" w:sz="0" w:space="0" w:color="auto"/>
      </w:divBdr>
      <w:divsChild>
        <w:div w:id="30888261">
          <w:marLeft w:val="640"/>
          <w:marRight w:val="0"/>
          <w:marTop w:val="0"/>
          <w:marBottom w:val="0"/>
          <w:divBdr>
            <w:top w:val="none" w:sz="0" w:space="0" w:color="auto"/>
            <w:left w:val="none" w:sz="0" w:space="0" w:color="auto"/>
            <w:bottom w:val="none" w:sz="0" w:space="0" w:color="auto"/>
            <w:right w:val="none" w:sz="0" w:space="0" w:color="auto"/>
          </w:divBdr>
        </w:div>
        <w:div w:id="35545043">
          <w:marLeft w:val="640"/>
          <w:marRight w:val="0"/>
          <w:marTop w:val="0"/>
          <w:marBottom w:val="0"/>
          <w:divBdr>
            <w:top w:val="none" w:sz="0" w:space="0" w:color="auto"/>
            <w:left w:val="none" w:sz="0" w:space="0" w:color="auto"/>
            <w:bottom w:val="none" w:sz="0" w:space="0" w:color="auto"/>
            <w:right w:val="none" w:sz="0" w:space="0" w:color="auto"/>
          </w:divBdr>
        </w:div>
        <w:div w:id="50428980">
          <w:marLeft w:val="640"/>
          <w:marRight w:val="0"/>
          <w:marTop w:val="0"/>
          <w:marBottom w:val="0"/>
          <w:divBdr>
            <w:top w:val="none" w:sz="0" w:space="0" w:color="auto"/>
            <w:left w:val="none" w:sz="0" w:space="0" w:color="auto"/>
            <w:bottom w:val="none" w:sz="0" w:space="0" w:color="auto"/>
            <w:right w:val="none" w:sz="0" w:space="0" w:color="auto"/>
          </w:divBdr>
        </w:div>
        <w:div w:id="56176390">
          <w:marLeft w:val="640"/>
          <w:marRight w:val="0"/>
          <w:marTop w:val="0"/>
          <w:marBottom w:val="0"/>
          <w:divBdr>
            <w:top w:val="none" w:sz="0" w:space="0" w:color="auto"/>
            <w:left w:val="none" w:sz="0" w:space="0" w:color="auto"/>
            <w:bottom w:val="none" w:sz="0" w:space="0" w:color="auto"/>
            <w:right w:val="none" w:sz="0" w:space="0" w:color="auto"/>
          </w:divBdr>
        </w:div>
        <w:div w:id="60176769">
          <w:marLeft w:val="640"/>
          <w:marRight w:val="0"/>
          <w:marTop w:val="0"/>
          <w:marBottom w:val="0"/>
          <w:divBdr>
            <w:top w:val="none" w:sz="0" w:space="0" w:color="auto"/>
            <w:left w:val="none" w:sz="0" w:space="0" w:color="auto"/>
            <w:bottom w:val="none" w:sz="0" w:space="0" w:color="auto"/>
            <w:right w:val="none" w:sz="0" w:space="0" w:color="auto"/>
          </w:divBdr>
        </w:div>
        <w:div w:id="88737155">
          <w:marLeft w:val="640"/>
          <w:marRight w:val="0"/>
          <w:marTop w:val="0"/>
          <w:marBottom w:val="0"/>
          <w:divBdr>
            <w:top w:val="none" w:sz="0" w:space="0" w:color="auto"/>
            <w:left w:val="none" w:sz="0" w:space="0" w:color="auto"/>
            <w:bottom w:val="none" w:sz="0" w:space="0" w:color="auto"/>
            <w:right w:val="none" w:sz="0" w:space="0" w:color="auto"/>
          </w:divBdr>
        </w:div>
        <w:div w:id="106505270">
          <w:marLeft w:val="640"/>
          <w:marRight w:val="0"/>
          <w:marTop w:val="0"/>
          <w:marBottom w:val="0"/>
          <w:divBdr>
            <w:top w:val="none" w:sz="0" w:space="0" w:color="auto"/>
            <w:left w:val="none" w:sz="0" w:space="0" w:color="auto"/>
            <w:bottom w:val="none" w:sz="0" w:space="0" w:color="auto"/>
            <w:right w:val="none" w:sz="0" w:space="0" w:color="auto"/>
          </w:divBdr>
        </w:div>
        <w:div w:id="121117194">
          <w:marLeft w:val="640"/>
          <w:marRight w:val="0"/>
          <w:marTop w:val="0"/>
          <w:marBottom w:val="0"/>
          <w:divBdr>
            <w:top w:val="none" w:sz="0" w:space="0" w:color="auto"/>
            <w:left w:val="none" w:sz="0" w:space="0" w:color="auto"/>
            <w:bottom w:val="none" w:sz="0" w:space="0" w:color="auto"/>
            <w:right w:val="none" w:sz="0" w:space="0" w:color="auto"/>
          </w:divBdr>
        </w:div>
        <w:div w:id="157159389">
          <w:marLeft w:val="640"/>
          <w:marRight w:val="0"/>
          <w:marTop w:val="0"/>
          <w:marBottom w:val="0"/>
          <w:divBdr>
            <w:top w:val="none" w:sz="0" w:space="0" w:color="auto"/>
            <w:left w:val="none" w:sz="0" w:space="0" w:color="auto"/>
            <w:bottom w:val="none" w:sz="0" w:space="0" w:color="auto"/>
            <w:right w:val="none" w:sz="0" w:space="0" w:color="auto"/>
          </w:divBdr>
        </w:div>
        <w:div w:id="181287734">
          <w:marLeft w:val="640"/>
          <w:marRight w:val="0"/>
          <w:marTop w:val="0"/>
          <w:marBottom w:val="0"/>
          <w:divBdr>
            <w:top w:val="none" w:sz="0" w:space="0" w:color="auto"/>
            <w:left w:val="none" w:sz="0" w:space="0" w:color="auto"/>
            <w:bottom w:val="none" w:sz="0" w:space="0" w:color="auto"/>
            <w:right w:val="none" w:sz="0" w:space="0" w:color="auto"/>
          </w:divBdr>
        </w:div>
        <w:div w:id="202137660">
          <w:marLeft w:val="640"/>
          <w:marRight w:val="0"/>
          <w:marTop w:val="0"/>
          <w:marBottom w:val="0"/>
          <w:divBdr>
            <w:top w:val="none" w:sz="0" w:space="0" w:color="auto"/>
            <w:left w:val="none" w:sz="0" w:space="0" w:color="auto"/>
            <w:bottom w:val="none" w:sz="0" w:space="0" w:color="auto"/>
            <w:right w:val="none" w:sz="0" w:space="0" w:color="auto"/>
          </w:divBdr>
        </w:div>
        <w:div w:id="251202687">
          <w:marLeft w:val="640"/>
          <w:marRight w:val="0"/>
          <w:marTop w:val="0"/>
          <w:marBottom w:val="0"/>
          <w:divBdr>
            <w:top w:val="none" w:sz="0" w:space="0" w:color="auto"/>
            <w:left w:val="none" w:sz="0" w:space="0" w:color="auto"/>
            <w:bottom w:val="none" w:sz="0" w:space="0" w:color="auto"/>
            <w:right w:val="none" w:sz="0" w:space="0" w:color="auto"/>
          </w:divBdr>
        </w:div>
        <w:div w:id="298195412">
          <w:marLeft w:val="640"/>
          <w:marRight w:val="0"/>
          <w:marTop w:val="0"/>
          <w:marBottom w:val="0"/>
          <w:divBdr>
            <w:top w:val="none" w:sz="0" w:space="0" w:color="auto"/>
            <w:left w:val="none" w:sz="0" w:space="0" w:color="auto"/>
            <w:bottom w:val="none" w:sz="0" w:space="0" w:color="auto"/>
            <w:right w:val="none" w:sz="0" w:space="0" w:color="auto"/>
          </w:divBdr>
        </w:div>
        <w:div w:id="307785317">
          <w:marLeft w:val="640"/>
          <w:marRight w:val="0"/>
          <w:marTop w:val="0"/>
          <w:marBottom w:val="0"/>
          <w:divBdr>
            <w:top w:val="none" w:sz="0" w:space="0" w:color="auto"/>
            <w:left w:val="none" w:sz="0" w:space="0" w:color="auto"/>
            <w:bottom w:val="none" w:sz="0" w:space="0" w:color="auto"/>
            <w:right w:val="none" w:sz="0" w:space="0" w:color="auto"/>
          </w:divBdr>
        </w:div>
        <w:div w:id="329528314">
          <w:marLeft w:val="640"/>
          <w:marRight w:val="0"/>
          <w:marTop w:val="0"/>
          <w:marBottom w:val="0"/>
          <w:divBdr>
            <w:top w:val="none" w:sz="0" w:space="0" w:color="auto"/>
            <w:left w:val="none" w:sz="0" w:space="0" w:color="auto"/>
            <w:bottom w:val="none" w:sz="0" w:space="0" w:color="auto"/>
            <w:right w:val="none" w:sz="0" w:space="0" w:color="auto"/>
          </w:divBdr>
        </w:div>
        <w:div w:id="339741833">
          <w:marLeft w:val="640"/>
          <w:marRight w:val="0"/>
          <w:marTop w:val="0"/>
          <w:marBottom w:val="0"/>
          <w:divBdr>
            <w:top w:val="none" w:sz="0" w:space="0" w:color="auto"/>
            <w:left w:val="none" w:sz="0" w:space="0" w:color="auto"/>
            <w:bottom w:val="none" w:sz="0" w:space="0" w:color="auto"/>
            <w:right w:val="none" w:sz="0" w:space="0" w:color="auto"/>
          </w:divBdr>
        </w:div>
        <w:div w:id="351151487">
          <w:marLeft w:val="640"/>
          <w:marRight w:val="0"/>
          <w:marTop w:val="0"/>
          <w:marBottom w:val="0"/>
          <w:divBdr>
            <w:top w:val="none" w:sz="0" w:space="0" w:color="auto"/>
            <w:left w:val="none" w:sz="0" w:space="0" w:color="auto"/>
            <w:bottom w:val="none" w:sz="0" w:space="0" w:color="auto"/>
            <w:right w:val="none" w:sz="0" w:space="0" w:color="auto"/>
          </w:divBdr>
        </w:div>
        <w:div w:id="365059565">
          <w:marLeft w:val="640"/>
          <w:marRight w:val="0"/>
          <w:marTop w:val="0"/>
          <w:marBottom w:val="0"/>
          <w:divBdr>
            <w:top w:val="none" w:sz="0" w:space="0" w:color="auto"/>
            <w:left w:val="none" w:sz="0" w:space="0" w:color="auto"/>
            <w:bottom w:val="none" w:sz="0" w:space="0" w:color="auto"/>
            <w:right w:val="none" w:sz="0" w:space="0" w:color="auto"/>
          </w:divBdr>
        </w:div>
        <w:div w:id="374963484">
          <w:marLeft w:val="640"/>
          <w:marRight w:val="0"/>
          <w:marTop w:val="0"/>
          <w:marBottom w:val="0"/>
          <w:divBdr>
            <w:top w:val="none" w:sz="0" w:space="0" w:color="auto"/>
            <w:left w:val="none" w:sz="0" w:space="0" w:color="auto"/>
            <w:bottom w:val="none" w:sz="0" w:space="0" w:color="auto"/>
            <w:right w:val="none" w:sz="0" w:space="0" w:color="auto"/>
          </w:divBdr>
        </w:div>
        <w:div w:id="397633005">
          <w:marLeft w:val="640"/>
          <w:marRight w:val="0"/>
          <w:marTop w:val="0"/>
          <w:marBottom w:val="0"/>
          <w:divBdr>
            <w:top w:val="none" w:sz="0" w:space="0" w:color="auto"/>
            <w:left w:val="none" w:sz="0" w:space="0" w:color="auto"/>
            <w:bottom w:val="none" w:sz="0" w:space="0" w:color="auto"/>
            <w:right w:val="none" w:sz="0" w:space="0" w:color="auto"/>
          </w:divBdr>
        </w:div>
        <w:div w:id="457142220">
          <w:marLeft w:val="640"/>
          <w:marRight w:val="0"/>
          <w:marTop w:val="0"/>
          <w:marBottom w:val="0"/>
          <w:divBdr>
            <w:top w:val="none" w:sz="0" w:space="0" w:color="auto"/>
            <w:left w:val="none" w:sz="0" w:space="0" w:color="auto"/>
            <w:bottom w:val="none" w:sz="0" w:space="0" w:color="auto"/>
            <w:right w:val="none" w:sz="0" w:space="0" w:color="auto"/>
          </w:divBdr>
        </w:div>
        <w:div w:id="471950012">
          <w:marLeft w:val="640"/>
          <w:marRight w:val="0"/>
          <w:marTop w:val="0"/>
          <w:marBottom w:val="0"/>
          <w:divBdr>
            <w:top w:val="none" w:sz="0" w:space="0" w:color="auto"/>
            <w:left w:val="none" w:sz="0" w:space="0" w:color="auto"/>
            <w:bottom w:val="none" w:sz="0" w:space="0" w:color="auto"/>
            <w:right w:val="none" w:sz="0" w:space="0" w:color="auto"/>
          </w:divBdr>
        </w:div>
        <w:div w:id="486214914">
          <w:marLeft w:val="640"/>
          <w:marRight w:val="0"/>
          <w:marTop w:val="0"/>
          <w:marBottom w:val="0"/>
          <w:divBdr>
            <w:top w:val="none" w:sz="0" w:space="0" w:color="auto"/>
            <w:left w:val="none" w:sz="0" w:space="0" w:color="auto"/>
            <w:bottom w:val="none" w:sz="0" w:space="0" w:color="auto"/>
            <w:right w:val="none" w:sz="0" w:space="0" w:color="auto"/>
          </w:divBdr>
        </w:div>
        <w:div w:id="516652694">
          <w:marLeft w:val="640"/>
          <w:marRight w:val="0"/>
          <w:marTop w:val="0"/>
          <w:marBottom w:val="0"/>
          <w:divBdr>
            <w:top w:val="none" w:sz="0" w:space="0" w:color="auto"/>
            <w:left w:val="none" w:sz="0" w:space="0" w:color="auto"/>
            <w:bottom w:val="none" w:sz="0" w:space="0" w:color="auto"/>
            <w:right w:val="none" w:sz="0" w:space="0" w:color="auto"/>
          </w:divBdr>
        </w:div>
        <w:div w:id="555359260">
          <w:marLeft w:val="640"/>
          <w:marRight w:val="0"/>
          <w:marTop w:val="0"/>
          <w:marBottom w:val="0"/>
          <w:divBdr>
            <w:top w:val="none" w:sz="0" w:space="0" w:color="auto"/>
            <w:left w:val="none" w:sz="0" w:space="0" w:color="auto"/>
            <w:bottom w:val="none" w:sz="0" w:space="0" w:color="auto"/>
            <w:right w:val="none" w:sz="0" w:space="0" w:color="auto"/>
          </w:divBdr>
        </w:div>
        <w:div w:id="559365967">
          <w:marLeft w:val="640"/>
          <w:marRight w:val="0"/>
          <w:marTop w:val="0"/>
          <w:marBottom w:val="0"/>
          <w:divBdr>
            <w:top w:val="none" w:sz="0" w:space="0" w:color="auto"/>
            <w:left w:val="none" w:sz="0" w:space="0" w:color="auto"/>
            <w:bottom w:val="none" w:sz="0" w:space="0" w:color="auto"/>
            <w:right w:val="none" w:sz="0" w:space="0" w:color="auto"/>
          </w:divBdr>
        </w:div>
        <w:div w:id="568686029">
          <w:marLeft w:val="640"/>
          <w:marRight w:val="0"/>
          <w:marTop w:val="0"/>
          <w:marBottom w:val="0"/>
          <w:divBdr>
            <w:top w:val="none" w:sz="0" w:space="0" w:color="auto"/>
            <w:left w:val="none" w:sz="0" w:space="0" w:color="auto"/>
            <w:bottom w:val="none" w:sz="0" w:space="0" w:color="auto"/>
            <w:right w:val="none" w:sz="0" w:space="0" w:color="auto"/>
          </w:divBdr>
        </w:div>
        <w:div w:id="615330109">
          <w:marLeft w:val="640"/>
          <w:marRight w:val="0"/>
          <w:marTop w:val="0"/>
          <w:marBottom w:val="0"/>
          <w:divBdr>
            <w:top w:val="none" w:sz="0" w:space="0" w:color="auto"/>
            <w:left w:val="none" w:sz="0" w:space="0" w:color="auto"/>
            <w:bottom w:val="none" w:sz="0" w:space="0" w:color="auto"/>
            <w:right w:val="none" w:sz="0" w:space="0" w:color="auto"/>
          </w:divBdr>
        </w:div>
        <w:div w:id="685522294">
          <w:marLeft w:val="640"/>
          <w:marRight w:val="0"/>
          <w:marTop w:val="0"/>
          <w:marBottom w:val="0"/>
          <w:divBdr>
            <w:top w:val="none" w:sz="0" w:space="0" w:color="auto"/>
            <w:left w:val="none" w:sz="0" w:space="0" w:color="auto"/>
            <w:bottom w:val="none" w:sz="0" w:space="0" w:color="auto"/>
            <w:right w:val="none" w:sz="0" w:space="0" w:color="auto"/>
          </w:divBdr>
        </w:div>
        <w:div w:id="711073546">
          <w:marLeft w:val="640"/>
          <w:marRight w:val="0"/>
          <w:marTop w:val="0"/>
          <w:marBottom w:val="0"/>
          <w:divBdr>
            <w:top w:val="none" w:sz="0" w:space="0" w:color="auto"/>
            <w:left w:val="none" w:sz="0" w:space="0" w:color="auto"/>
            <w:bottom w:val="none" w:sz="0" w:space="0" w:color="auto"/>
            <w:right w:val="none" w:sz="0" w:space="0" w:color="auto"/>
          </w:divBdr>
        </w:div>
        <w:div w:id="724111758">
          <w:marLeft w:val="640"/>
          <w:marRight w:val="0"/>
          <w:marTop w:val="0"/>
          <w:marBottom w:val="0"/>
          <w:divBdr>
            <w:top w:val="none" w:sz="0" w:space="0" w:color="auto"/>
            <w:left w:val="none" w:sz="0" w:space="0" w:color="auto"/>
            <w:bottom w:val="none" w:sz="0" w:space="0" w:color="auto"/>
            <w:right w:val="none" w:sz="0" w:space="0" w:color="auto"/>
          </w:divBdr>
        </w:div>
        <w:div w:id="727650269">
          <w:marLeft w:val="640"/>
          <w:marRight w:val="0"/>
          <w:marTop w:val="0"/>
          <w:marBottom w:val="0"/>
          <w:divBdr>
            <w:top w:val="none" w:sz="0" w:space="0" w:color="auto"/>
            <w:left w:val="none" w:sz="0" w:space="0" w:color="auto"/>
            <w:bottom w:val="none" w:sz="0" w:space="0" w:color="auto"/>
            <w:right w:val="none" w:sz="0" w:space="0" w:color="auto"/>
          </w:divBdr>
        </w:div>
        <w:div w:id="749348543">
          <w:marLeft w:val="640"/>
          <w:marRight w:val="0"/>
          <w:marTop w:val="0"/>
          <w:marBottom w:val="0"/>
          <w:divBdr>
            <w:top w:val="none" w:sz="0" w:space="0" w:color="auto"/>
            <w:left w:val="none" w:sz="0" w:space="0" w:color="auto"/>
            <w:bottom w:val="none" w:sz="0" w:space="0" w:color="auto"/>
            <w:right w:val="none" w:sz="0" w:space="0" w:color="auto"/>
          </w:divBdr>
        </w:div>
        <w:div w:id="774520016">
          <w:marLeft w:val="640"/>
          <w:marRight w:val="0"/>
          <w:marTop w:val="0"/>
          <w:marBottom w:val="0"/>
          <w:divBdr>
            <w:top w:val="none" w:sz="0" w:space="0" w:color="auto"/>
            <w:left w:val="none" w:sz="0" w:space="0" w:color="auto"/>
            <w:bottom w:val="none" w:sz="0" w:space="0" w:color="auto"/>
            <w:right w:val="none" w:sz="0" w:space="0" w:color="auto"/>
          </w:divBdr>
        </w:div>
        <w:div w:id="779648490">
          <w:marLeft w:val="640"/>
          <w:marRight w:val="0"/>
          <w:marTop w:val="0"/>
          <w:marBottom w:val="0"/>
          <w:divBdr>
            <w:top w:val="none" w:sz="0" w:space="0" w:color="auto"/>
            <w:left w:val="none" w:sz="0" w:space="0" w:color="auto"/>
            <w:bottom w:val="none" w:sz="0" w:space="0" w:color="auto"/>
            <w:right w:val="none" w:sz="0" w:space="0" w:color="auto"/>
          </w:divBdr>
        </w:div>
        <w:div w:id="796217064">
          <w:marLeft w:val="640"/>
          <w:marRight w:val="0"/>
          <w:marTop w:val="0"/>
          <w:marBottom w:val="0"/>
          <w:divBdr>
            <w:top w:val="none" w:sz="0" w:space="0" w:color="auto"/>
            <w:left w:val="none" w:sz="0" w:space="0" w:color="auto"/>
            <w:bottom w:val="none" w:sz="0" w:space="0" w:color="auto"/>
            <w:right w:val="none" w:sz="0" w:space="0" w:color="auto"/>
          </w:divBdr>
        </w:div>
        <w:div w:id="799735978">
          <w:marLeft w:val="640"/>
          <w:marRight w:val="0"/>
          <w:marTop w:val="0"/>
          <w:marBottom w:val="0"/>
          <w:divBdr>
            <w:top w:val="none" w:sz="0" w:space="0" w:color="auto"/>
            <w:left w:val="none" w:sz="0" w:space="0" w:color="auto"/>
            <w:bottom w:val="none" w:sz="0" w:space="0" w:color="auto"/>
            <w:right w:val="none" w:sz="0" w:space="0" w:color="auto"/>
          </w:divBdr>
        </w:div>
        <w:div w:id="806430930">
          <w:marLeft w:val="640"/>
          <w:marRight w:val="0"/>
          <w:marTop w:val="0"/>
          <w:marBottom w:val="0"/>
          <w:divBdr>
            <w:top w:val="none" w:sz="0" w:space="0" w:color="auto"/>
            <w:left w:val="none" w:sz="0" w:space="0" w:color="auto"/>
            <w:bottom w:val="none" w:sz="0" w:space="0" w:color="auto"/>
            <w:right w:val="none" w:sz="0" w:space="0" w:color="auto"/>
          </w:divBdr>
        </w:div>
        <w:div w:id="835540185">
          <w:marLeft w:val="640"/>
          <w:marRight w:val="0"/>
          <w:marTop w:val="0"/>
          <w:marBottom w:val="0"/>
          <w:divBdr>
            <w:top w:val="none" w:sz="0" w:space="0" w:color="auto"/>
            <w:left w:val="none" w:sz="0" w:space="0" w:color="auto"/>
            <w:bottom w:val="none" w:sz="0" w:space="0" w:color="auto"/>
            <w:right w:val="none" w:sz="0" w:space="0" w:color="auto"/>
          </w:divBdr>
        </w:div>
        <w:div w:id="849176658">
          <w:marLeft w:val="640"/>
          <w:marRight w:val="0"/>
          <w:marTop w:val="0"/>
          <w:marBottom w:val="0"/>
          <w:divBdr>
            <w:top w:val="none" w:sz="0" w:space="0" w:color="auto"/>
            <w:left w:val="none" w:sz="0" w:space="0" w:color="auto"/>
            <w:bottom w:val="none" w:sz="0" w:space="0" w:color="auto"/>
            <w:right w:val="none" w:sz="0" w:space="0" w:color="auto"/>
          </w:divBdr>
        </w:div>
        <w:div w:id="863130287">
          <w:marLeft w:val="640"/>
          <w:marRight w:val="0"/>
          <w:marTop w:val="0"/>
          <w:marBottom w:val="0"/>
          <w:divBdr>
            <w:top w:val="none" w:sz="0" w:space="0" w:color="auto"/>
            <w:left w:val="none" w:sz="0" w:space="0" w:color="auto"/>
            <w:bottom w:val="none" w:sz="0" w:space="0" w:color="auto"/>
            <w:right w:val="none" w:sz="0" w:space="0" w:color="auto"/>
          </w:divBdr>
        </w:div>
        <w:div w:id="885069170">
          <w:marLeft w:val="640"/>
          <w:marRight w:val="0"/>
          <w:marTop w:val="0"/>
          <w:marBottom w:val="0"/>
          <w:divBdr>
            <w:top w:val="none" w:sz="0" w:space="0" w:color="auto"/>
            <w:left w:val="none" w:sz="0" w:space="0" w:color="auto"/>
            <w:bottom w:val="none" w:sz="0" w:space="0" w:color="auto"/>
            <w:right w:val="none" w:sz="0" w:space="0" w:color="auto"/>
          </w:divBdr>
        </w:div>
        <w:div w:id="971204187">
          <w:marLeft w:val="640"/>
          <w:marRight w:val="0"/>
          <w:marTop w:val="0"/>
          <w:marBottom w:val="0"/>
          <w:divBdr>
            <w:top w:val="none" w:sz="0" w:space="0" w:color="auto"/>
            <w:left w:val="none" w:sz="0" w:space="0" w:color="auto"/>
            <w:bottom w:val="none" w:sz="0" w:space="0" w:color="auto"/>
            <w:right w:val="none" w:sz="0" w:space="0" w:color="auto"/>
          </w:divBdr>
        </w:div>
        <w:div w:id="990407351">
          <w:marLeft w:val="640"/>
          <w:marRight w:val="0"/>
          <w:marTop w:val="0"/>
          <w:marBottom w:val="0"/>
          <w:divBdr>
            <w:top w:val="none" w:sz="0" w:space="0" w:color="auto"/>
            <w:left w:val="none" w:sz="0" w:space="0" w:color="auto"/>
            <w:bottom w:val="none" w:sz="0" w:space="0" w:color="auto"/>
            <w:right w:val="none" w:sz="0" w:space="0" w:color="auto"/>
          </w:divBdr>
        </w:div>
        <w:div w:id="1024790184">
          <w:marLeft w:val="640"/>
          <w:marRight w:val="0"/>
          <w:marTop w:val="0"/>
          <w:marBottom w:val="0"/>
          <w:divBdr>
            <w:top w:val="none" w:sz="0" w:space="0" w:color="auto"/>
            <w:left w:val="none" w:sz="0" w:space="0" w:color="auto"/>
            <w:bottom w:val="none" w:sz="0" w:space="0" w:color="auto"/>
            <w:right w:val="none" w:sz="0" w:space="0" w:color="auto"/>
          </w:divBdr>
        </w:div>
        <w:div w:id="1044869279">
          <w:marLeft w:val="640"/>
          <w:marRight w:val="0"/>
          <w:marTop w:val="0"/>
          <w:marBottom w:val="0"/>
          <w:divBdr>
            <w:top w:val="none" w:sz="0" w:space="0" w:color="auto"/>
            <w:left w:val="none" w:sz="0" w:space="0" w:color="auto"/>
            <w:bottom w:val="none" w:sz="0" w:space="0" w:color="auto"/>
            <w:right w:val="none" w:sz="0" w:space="0" w:color="auto"/>
          </w:divBdr>
        </w:div>
        <w:div w:id="1063875290">
          <w:marLeft w:val="640"/>
          <w:marRight w:val="0"/>
          <w:marTop w:val="0"/>
          <w:marBottom w:val="0"/>
          <w:divBdr>
            <w:top w:val="none" w:sz="0" w:space="0" w:color="auto"/>
            <w:left w:val="none" w:sz="0" w:space="0" w:color="auto"/>
            <w:bottom w:val="none" w:sz="0" w:space="0" w:color="auto"/>
            <w:right w:val="none" w:sz="0" w:space="0" w:color="auto"/>
          </w:divBdr>
        </w:div>
        <w:div w:id="1067267783">
          <w:marLeft w:val="640"/>
          <w:marRight w:val="0"/>
          <w:marTop w:val="0"/>
          <w:marBottom w:val="0"/>
          <w:divBdr>
            <w:top w:val="none" w:sz="0" w:space="0" w:color="auto"/>
            <w:left w:val="none" w:sz="0" w:space="0" w:color="auto"/>
            <w:bottom w:val="none" w:sz="0" w:space="0" w:color="auto"/>
            <w:right w:val="none" w:sz="0" w:space="0" w:color="auto"/>
          </w:divBdr>
        </w:div>
        <w:div w:id="1088426560">
          <w:marLeft w:val="640"/>
          <w:marRight w:val="0"/>
          <w:marTop w:val="0"/>
          <w:marBottom w:val="0"/>
          <w:divBdr>
            <w:top w:val="none" w:sz="0" w:space="0" w:color="auto"/>
            <w:left w:val="none" w:sz="0" w:space="0" w:color="auto"/>
            <w:bottom w:val="none" w:sz="0" w:space="0" w:color="auto"/>
            <w:right w:val="none" w:sz="0" w:space="0" w:color="auto"/>
          </w:divBdr>
        </w:div>
        <w:div w:id="1105344695">
          <w:marLeft w:val="640"/>
          <w:marRight w:val="0"/>
          <w:marTop w:val="0"/>
          <w:marBottom w:val="0"/>
          <w:divBdr>
            <w:top w:val="none" w:sz="0" w:space="0" w:color="auto"/>
            <w:left w:val="none" w:sz="0" w:space="0" w:color="auto"/>
            <w:bottom w:val="none" w:sz="0" w:space="0" w:color="auto"/>
            <w:right w:val="none" w:sz="0" w:space="0" w:color="auto"/>
          </w:divBdr>
        </w:div>
        <w:div w:id="1128812787">
          <w:marLeft w:val="640"/>
          <w:marRight w:val="0"/>
          <w:marTop w:val="0"/>
          <w:marBottom w:val="0"/>
          <w:divBdr>
            <w:top w:val="none" w:sz="0" w:space="0" w:color="auto"/>
            <w:left w:val="none" w:sz="0" w:space="0" w:color="auto"/>
            <w:bottom w:val="none" w:sz="0" w:space="0" w:color="auto"/>
            <w:right w:val="none" w:sz="0" w:space="0" w:color="auto"/>
          </w:divBdr>
        </w:div>
        <w:div w:id="1155340926">
          <w:marLeft w:val="640"/>
          <w:marRight w:val="0"/>
          <w:marTop w:val="0"/>
          <w:marBottom w:val="0"/>
          <w:divBdr>
            <w:top w:val="none" w:sz="0" w:space="0" w:color="auto"/>
            <w:left w:val="none" w:sz="0" w:space="0" w:color="auto"/>
            <w:bottom w:val="none" w:sz="0" w:space="0" w:color="auto"/>
            <w:right w:val="none" w:sz="0" w:space="0" w:color="auto"/>
          </w:divBdr>
        </w:div>
        <w:div w:id="1164395744">
          <w:marLeft w:val="640"/>
          <w:marRight w:val="0"/>
          <w:marTop w:val="0"/>
          <w:marBottom w:val="0"/>
          <w:divBdr>
            <w:top w:val="none" w:sz="0" w:space="0" w:color="auto"/>
            <w:left w:val="none" w:sz="0" w:space="0" w:color="auto"/>
            <w:bottom w:val="none" w:sz="0" w:space="0" w:color="auto"/>
            <w:right w:val="none" w:sz="0" w:space="0" w:color="auto"/>
          </w:divBdr>
        </w:div>
        <w:div w:id="1199314855">
          <w:marLeft w:val="640"/>
          <w:marRight w:val="0"/>
          <w:marTop w:val="0"/>
          <w:marBottom w:val="0"/>
          <w:divBdr>
            <w:top w:val="none" w:sz="0" w:space="0" w:color="auto"/>
            <w:left w:val="none" w:sz="0" w:space="0" w:color="auto"/>
            <w:bottom w:val="none" w:sz="0" w:space="0" w:color="auto"/>
            <w:right w:val="none" w:sz="0" w:space="0" w:color="auto"/>
          </w:divBdr>
        </w:div>
        <w:div w:id="1203059073">
          <w:marLeft w:val="640"/>
          <w:marRight w:val="0"/>
          <w:marTop w:val="0"/>
          <w:marBottom w:val="0"/>
          <w:divBdr>
            <w:top w:val="none" w:sz="0" w:space="0" w:color="auto"/>
            <w:left w:val="none" w:sz="0" w:space="0" w:color="auto"/>
            <w:bottom w:val="none" w:sz="0" w:space="0" w:color="auto"/>
            <w:right w:val="none" w:sz="0" w:space="0" w:color="auto"/>
          </w:divBdr>
        </w:div>
        <w:div w:id="1283655949">
          <w:marLeft w:val="640"/>
          <w:marRight w:val="0"/>
          <w:marTop w:val="0"/>
          <w:marBottom w:val="0"/>
          <w:divBdr>
            <w:top w:val="none" w:sz="0" w:space="0" w:color="auto"/>
            <w:left w:val="none" w:sz="0" w:space="0" w:color="auto"/>
            <w:bottom w:val="none" w:sz="0" w:space="0" w:color="auto"/>
            <w:right w:val="none" w:sz="0" w:space="0" w:color="auto"/>
          </w:divBdr>
        </w:div>
        <w:div w:id="1292663923">
          <w:marLeft w:val="640"/>
          <w:marRight w:val="0"/>
          <w:marTop w:val="0"/>
          <w:marBottom w:val="0"/>
          <w:divBdr>
            <w:top w:val="none" w:sz="0" w:space="0" w:color="auto"/>
            <w:left w:val="none" w:sz="0" w:space="0" w:color="auto"/>
            <w:bottom w:val="none" w:sz="0" w:space="0" w:color="auto"/>
            <w:right w:val="none" w:sz="0" w:space="0" w:color="auto"/>
          </w:divBdr>
        </w:div>
        <w:div w:id="1365212148">
          <w:marLeft w:val="640"/>
          <w:marRight w:val="0"/>
          <w:marTop w:val="0"/>
          <w:marBottom w:val="0"/>
          <w:divBdr>
            <w:top w:val="none" w:sz="0" w:space="0" w:color="auto"/>
            <w:left w:val="none" w:sz="0" w:space="0" w:color="auto"/>
            <w:bottom w:val="none" w:sz="0" w:space="0" w:color="auto"/>
            <w:right w:val="none" w:sz="0" w:space="0" w:color="auto"/>
          </w:divBdr>
        </w:div>
        <w:div w:id="1403677639">
          <w:marLeft w:val="640"/>
          <w:marRight w:val="0"/>
          <w:marTop w:val="0"/>
          <w:marBottom w:val="0"/>
          <w:divBdr>
            <w:top w:val="none" w:sz="0" w:space="0" w:color="auto"/>
            <w:left w:val="none" w:sz="0" w:space="0" w:color="auto"/>
            <w:bottom w:val="none" w:sz="0" w:space="0" w:color="auto"/>
            <w:right w:val="none" w:sz="0" w:space="0" w:color="auto"/>
          </w:divBdr>
        </w:div>
        <w:div w:id="1440251764">
          <w:marLeft w:val="640"/>
          <w:marRight w:val="0"/>
          <w:marTop w:val="0"/>
          <w:marBottom w:val="0"/>
          <w:divBdr>
            <w:top w:val="none" w:sz="0" w:space="0" w:color="auto"/>
            <w:left w:val="none" w:sz="0" w:space="0" w:color="auto"/>
            <w:bottom w:val="none" w:sz="0" w:space="0" w:color="auto"/>
            <w:right w:val="none" w:sz="0" w:space="0" w:color="auto"/>
          </w:divBdr>
        </w:div>
        <w:div w:id="1442720638">
          <w:marLeft w:val="640"/>
          <w:marRight w:val="0"/>
          <w:marTop w:val="0"/>
          <w:marBottom w:val="0"/>
          <w:divBdr>
            <w:top w:val="none" w:sz="0" w:space="0" w:color="auto"/>
            <w:left w:val="none" w:sz="0" w:space="0" w:color="auto"/>
            <w:bottom w:val="none" w:sz="0" w:space="0" w:color="auto"/>
            <w:right w:val="none" w:sz="0" w:space="0" w:color="auto"/>
          </w:divBdr>
        </w:div>
        <w:div w:id="1501308864">
          <w:marLeft w:val="640"/>
          <w:marRight w:val="0"/>
          <w:marTop w:val="0"/>
          <w:marBottom w:val="0"/>
          <w:divBdr>
            <w:top w:val="none" w:sz="0" w:space="0" w:color="auto"/>
            <w:left w:val="none" w:sz="0" w:space="0" w:color="auto"/>
            <w:bottom w:val="none" w:sz="0" w:space="0" w:color="auto"/>
            <w:right w:val="none" w:sz="0" w:space="0" w:color="auto"/>
          </w:divBdr>
        </w:div>
        <w:div w:id="1502816719">
          <w:marLeft w:val="640"/>
          <w:marRight w:val="0"/>
          <w:marTop w:val="0"/>
          <w:marBottom w:val="0"/>
          <w:divBdr>
            <w:top w:val="none" w:sz="0" w:space="0" w:color="auto"/>
            <w:left w:val="none" w:sz="0" w:space="0" w:color="auto"/>
            <w:bottom w:val="none" w:sz="0" w:space="0" w:color="auto"/>
            <w:right w:val="none" w:sz="0" w:space="0" w:color="auto"/>
          </w:divBdr>
        </w:div>
        <w:div w:id="1531457292">
          <w:marLeft w:val="640"/>
          <w:marRight w:val="0"/>
          <w:marTop w:val="0"/>
          <w:marBottom w:val="0"/>
          <w:divBdr>
            <w:top w:val="none" w:sz="0" w:space="0" w:color="auto"/>
            <w:left w:val="none" w:sz="0" w:space="0" w:color="auto"/>
            <w:bottom w:val="none" w:sz="0" w:space="0" w:color="auto"/>
            <w:right w:val="none" w:sz="0" w:space="0" w:color="auto"/>
          </w:divBdr>
        </w:div>
        <w:div w:id="1554808597">
          <w:marLeft w:val="640"/>
          <w:marRight w:val="0"/>
          <w:marTop w:val="0"/>
          <w:marBottom w:val="0"/>
          <w:divBdr>
            <w:top w:val="none" w:sz="0" w:space="0" w:color="auto"/>
            <w:left w:val="none" w:sz="0" w:space="0" w:color="auto"/>
            <w:bottom w:val="none" w:sz="0" w:space="0" w:color="auto"/>
            <w:right w:val="none" w:sz="0" w:space="0" w:color="auto"/>
          </w:divBdr>
        </w:div>
        <w:div w:id="1584799646">
          <w:marLeft w:val="640"/>
          <w:marRight w:val="0"/>
          <w:marTop w:val="0"/>
          <w:marBottom w:val="0"/>
          <w:divBdr>
            <w:top w:val="none" w:sz="0" w:space="0" w:color="auto"/>
            <w:left w:val="none" w:sz="0" w:space="0" w:color="auto"/>
            <w:bottom w:val="none" w:sz="0" w:space="0" w:color="auto"/>
            <w:right w:val="none" w:sz="0" w:space="0" w:color="auto"/>
          </w:divBdr>
        </w:div>
        <w:div w:id="1628393311">
          <w:marLeft w:val="640"/>
          <w:marRight w:val="0"/>
          <w:marTop w:val="0"/>
          <w:marBottom w:val="0"/>
          <w:divBdr>
            <w:top w:val="none" w:sz="0" w:space="0" w:color="auto"/>
            <w:left w:val="none" w:sz="0" w:space="0" w:color="auto"/>
            <w:bottom w:val="none" w:sz="0" w:space="0" w:color="auto"/>
            <w:right w:val="none" w:sz="0" w:space="0" w:color="auto"/>
          </w:divBdr>
        </w:div>
        <w:div w:id="1647707128">
          <w:marLeft w:val="640"/>
          <w:marRight w:val="0"/>
          <w:marTop w:val="0"/>
          <w:marBottom w:val="0"/>
          <w:divBdr>
            <w:top w:val="none" w:sz="0" w:space="0" w:color="auto"/>
            <w:left w:val="none" w:sz="0" w:space="0" w:color="auto"/>
            <w:bottom w:val="none" w:sz="0" w:space="0" w:color="auto"/>
            <w:right w:val="none" w:sz="0" w:space="0" w:color="auto"/>
          </w:divBdr>
        </w:div>
        <w:div w:id="1649820454">
          <w:marLeft w:val="640"/>
          <w:marRight w:val="0"/>
          <w:marTop w:val="0"/>
          <w:marBottom w:val="0"/>
          <w:divBdr>
            <w:top w:val="none" w:sz="0" w:space="0" w:color="auto"/>
            <w:left w:val="none" w:sz="0" w:space="0" w:color="auto"/>
            <w:bottom w:val="none" w:sz="0" w:space="0" w:color="auto"/>
            <w:right w:val="none" w:sz="0" w:space="0" w:color="auto"/>
          </w:divBdr>
        </w:div>
        <w:div w:id="1652714653">
          <w:marLeft w:val="640"/>
          <w:marRight w:val="0"/>
          <w:marTop w:val="0"/>
          <w:marBottom w:val="0"/>
          <w:divBdr>
            <w:top w:val="none" w:sz="0" w:space="0" w:color="auto"/>
            <w:left w:val="none" w:sz="0" w:space="0" w:color="auto"/>
            <w:bottom w:val="none" w:sz="0" w:space="0" w:color="auto"/>
            <w:right w:val="none" w:sz="0" w:space="0" w:color="auto"/>
          </w:divBdr>
        </w:div>
        <w:div w:id="1670474564">
          <w:marLeft w:val="640"/>
          <w:marRight w:val="0"/>
          <w:marTop w:val="0"/>
          <w:marBottom w:val="0"/>
          <w:divBdr>
            <w:top w:val="none" w:sz="0" w:space="0" w:color="auto"/>
            <w:left w:val="none" w:sz="0" w:space="0" w:color="auto"/>
            <w:bottom w:val="none" w:sz="0" w:space="0" w:color="auto"/>
            <w:right w:val="none" w:sz="0" w:space="0" w:color="auto"/>
          </w:divBdr>
        </w:div>
        <w:div w:id="1686636254">
          <w:marLeft w:val="640"/>
          <w:marRight w:val="0"/>
          <w:marTop w:val="0"/>
          <w:marBottom w:val="0"/>
          <w:divBdr>
            <w:top w:val="none" w:sz="0" w:space="0" w:color="auto"/>
            <w:left w:val="none" w:sz="0" w:space="0" w:color="auto"/>
            <w:bottom w:val="none" w:sz="0" w:space="0" w:color="auto"/>
            <w:right w:val="none" w:sz="0" w:space="0" w:color="auto"/>
          </w:divBdr>
        </w:div>
        <w:div w:id="1694266583">
          <w:marLeft w:val="640"/>
          <w:marRight w:val="0"/>
          <w:marTop w:val="0"/>
          <w:marBottom w:val="0"/>
          <w:divBdr>
            <w:top w:val="none" w:sz="0" w:space="0" w:color="auto"/>
            <w:left w:val="none" w:sz="0" w:space="0" w:color="auto"/>
            <w:bottom w:val="none" w:sz="0" w:space="0" w:color="auto"/>
            <w:right w:val="none" w:sz="0" w:space="0" w:color="auto"/>
          </w:divBdr>
        </w:div>
        <w:div w:id="1720938219">
          <w:marLeft w:val="640"/>
          <w:marRight w:val="0"/>
          <w:marTop w:val="0"/>
          <w:marBottom w:val="0"/>
          <w:divBdr>
            <w:top w:val="none" w:sz="0" w:space="0" w:color="auto"/>
            <w:left w:val="none" w:sz="0" w:space="0" w:color="auto"/>
            <w:bottom w:val="none" w:sz="0" w:space="0" w:color="auto"/>
            <w:right w:val="none" w:sz="0" w:space="0" w:color="auto"/>
          </w:divBdr>
        </w:div>
        <w:div w:id="1750228388">
          <w:marLeft w:val="640"/>
          <w:marRight w:val="0"/>
          <w:marTop w:val="0"/>
          <w:marBottom w:val="0"/>
          <w:divBdr>
            <w:top w:val="none" w:sz="0" w:space="0" w:color="auto"/>
            <w:left w:val="none" w:sz="0" w:space="0" w:color="auto"/>
            <w:bottom w:val="none" w:sz="0" w:space="0" w:color="auto"/>
            <w:right w:val="none" w:sz="0" w:space="0" w:color="auto"/>
          </w:divBdr>
        </w:div>
        <w:div w:id="1783265175">
          <w:marLeft w:val="640"/>
          <w:marRight w:val="0"/>
          <w:marTop w:val="0"/>
          <w:marBottom w:val="0"/>
          <w:divBdr>
            <w:top w:val="none" w:sz="0" w:space="0" w:color="auto"/>
            <w:left w:val="none" w:sz="0" w:space="0" w:color="auto"/>
            <w:bottom w:val="none" w:sz="0" w:space="0" w:color="auto"/>
            <w:right w:val="none" w:sz="0" w:space="0" w:color="auto"/>
          </w:divBdr>
        </w:div>
        <w:div w:id="1784377778">
          <w:marLeft w:val="640"/>
          <w:marRight w:val="0"/>
          <w:marTop w:val="0"/>
          <w:marBottom w:val="0"/>
          <w:divBdr>
            <w:top w:val="none" w:sz="0" w:space="0" w:color="auto"/>
            <w:left w:val="none" w:sz="0" w:space="0" w:color="auto"/>
            <w:bottom w:val="none" w:sz="0" w:space="0" w:color="auto"/>
            <w:right w:val="none" w:sz="0" w:space="0" w:color="auto"/>
          </w:divBdr>
        </w:div>
        <w:div w:id="1787114697">
          <w:marLeft w:val="640"/>
          <w:marRight w:val="0"/>
          <w:marTop w:val="0"/>
          <w:marBottom w:val="0"/>
          <w:divBdr>
            <w:top w:val="none" w:sz="0" w:space="0" w:color="auto"/>
            <w:left w:val="none" w:sz="0" w:space="0" w:color="auto"/>
            <w:bottom w:val="none" w:sz="0" w:space="0" w:color="auto"/>
            <w:right w:val="none" w:sz="0" w:space="0" w:color="auto"/>
          </w:divBdr>
        </w:div>
        <w:div w:id="1862741157">
          <w:marLeft w:val="640"/>
          <w:marRight w:val="0"/>
          <w:marTop w:val="0"/>
          <w:marBottom w:val="0"/>
          <w:divBdr>
            <w:top w:val="none" w:sz="0" w:space="0" w:color="auto"/>
            <w:left w:val="none" w:sz="0" w:space="0" w:color="auto"/>
            <w:bottom w:val="none" w:sz="0" w:space="0" w:color="auto"/>
            <w:right w:val="none" w:sz="0" w:space="0" w:color="auto"/>
          </w:divBdr>
        </w:div>
        <w:div w:id="1884099672">
          <w:marLeft w:val="640"/>
          <w:marRight w:val="0"/>
          <w:marTop w:val="0"/>
          <w:marBottom w:val="0"/>
          <w:divBdr>
            <w:top w:val="none" w:sz="0" w:space="0" w:color="auto"/>
            <w:left w:val="none" w:sz="0" w:space="0" w:color="auto"/>
            <w:bottom w:val="none" w:sz="0" w:space="0" w:color="auto"/>
            <w:right w:val="none" w:sz="0" w:space="0" w:color="auto"/>
          </w:divBdr>
        </w:div>
        <w:div w:id="1893270035">
          <w:marLeft w:val="640"/>
          <w:marRight w:val="0"/>
          <w:marTop w:val="0"/>
          <w:marBottom w:val="0"/>
          <w:divBdr>
            <w:top w:val="none" w:sz="0" w:space="0" w:color="auto"/>
            <w:left w:val="none" w:sz="0" w:space="0" w:color="auto"/>
            <w:bottom w:val="none" w:sz="0" w:space="0" w:color="auto"/>
            <w:right w:val="none" w:sz="0" w:space="0" w:color="auto"/>
          </w:divBdr>
        </w:div>
        <w:div w:id="1899701708">
          <w:marLeft w:val="640"/>
          <w:marRight w:val="0"/>
          <w:marTop w:val="0"/>
          <w:marBottom w:val="0"/>
          <w:divBdr>
            <w:top w:val="none" w:sz="0" w:space="0" w:color="auto"/>
            <w:left w:val="none" w:sz="0" w:space="0" w:color="auto"/>
            <w:bottom w:val="none" w:sz="0" w:space="0" w:color="auto"/>
            <w:right w:val="none" w:sz="0" w:space="0" w:color="auto"/>
          </w:divBdr>
        </w:div>
        <w:div w:id="1917782341">
          <w:marLeft w:val="640"/>
          <w:marRight w:val="0"/>
          <w:marTop w:val="0"/>
          <w:marBottom w:val="0"/>
          <w:divBdr>
            <w:top w:val="none" w:sz="0" w:space="0" w:color="auto"/>
            <w:left w:val="none" w:sz="0" w:space="0" w:color="auto"/>
            <w:bottom w:val="none" w:sz="0" w:space="0" w:color="auto"/>
            <w:right w:val="none" w:sz="0" w:space="0" w:color="auto"/>
          </w:divBdr>
        </w:div>
        <w:div w:id="1919704429">
          <w:marLeft w:val="640"/>
          <w:marRight w:val="0"/>
          <w:marTop w:val="0"/>
          <w:marBottom w:val="0"/>
          <w:divBdr>
            <w:top w:val="none" w:sz="0" w:space="0" w:color="auto"/>
            <w:left w:val="none" w:sz="0" w:space="0" w:color="auto"/>
            <w:bottom w:val="none" w:sz="0" w:space="0" w:color="auto"/>
            <w:right w:val="none" w:sz="0" w:space="0" w:color="auto"/>
          </w:divBdr>
        </w:div>
        <w:div w:id="1924751752">
          <w:marLeft w:val="640"/>
          <w:marRight w:val="0"/>
          <w:marTop w:val="0"/>
          <w:marBottom w:val="0"/>
          <w:divBdr>
            <w:top w:val="none" w:sz="0" w:space="0" w:color="auto"/>
            <w:left w:val="none" w:sz="0" w:space="0" w:color="auto"/>
            <w:bottom w:val="none" w:sz="0" w:space="0" w:color="auto"/>
            <w:right w:val="none" w:sz="0" w:space="0" w:color="auto"/>
          </w:divBdr>
        </w:div>
        <w:div w:id="1955867380">
          <w:marLeft w:val="640"/>
          <w:marRight w:val="0"/>
          <w:marTop w:val="0"/>
          <w:marBottom w:val="0"/>
          <w:divBdr>
            <w:top w:val="none" w:sz="0" w:space="0" w:color="auto"/>
            <w:left w:val="none" w:sz="0" w:space="0" w:color="auto"/>
            <w:bottom w:val="none" w:sz="0" w:space="0" w:color="auto"/>
            <w:right w:val="none" w:sz="0" w:space="0" w:color="auto"/>
          </w:divBdr>
        </w:div>
        <w:div w:id="1984118074">
          <w:marLeft w:val="640"/>
          <w:marRight w:val="0"/>
          <w:marTop w:val="0"/>
          <w:marBottom w:val="0"/>
          <w:divBdr>
            <w:top w:val="none" w:sz="0" w:space="0" w:color="auto"/>
            <w:left w:val="none" w:sz="0" w:space="0" w:color="auto"/>
            <w:bottom w:val="none" w:sz="0" w:space="0" w:color="auto"/>
            <w:right w:val="none" w:sz="0" w:space="0" w:color="auto"/>
          </w:divBdr>
        </w:div>
        <w:div w:id="1988585353">
          <w:marLeft w:val="640"/>
          <w:marRight w:val="0"/>
          <w:marTop w:val="0"/>
          <w:marBottom w:val="0"/>
          <w:divBdr>
            <w:top w:val="none" w:sz="0" w:space="0" w:color="auto"/>
            <w:left w:val="none" w:sz="0" w:space="0" w:color="auto"/>
            <w:bottom w:val="none" w:sz="0" w:space="0" w:color="auto"/>
            <w:right w:val="none" w:sz="0" w:space="0" w:color="auto"/>
          </w:divBdr>
        </w:div>
        <w:div w:id="1997414090">
          <w:marLeft w:val="640"/>
          <w:marRight w:val="0"/>
          <w:marTop w:val="0"/>
          <w:marBottom w:val="0"/>
          <w:divBdr>
            <w:top w:val="none" w:sz="0" w:space="0" w:color="auto"/>
            <w:left w:val="none" w:sz="0" w:space="0" w:color="auto"/>
            <w:bottom w:val="none" w:sz="0" w:space="0" w:color="auto"/>
            <w:right w:val="none" w:sz="0" w:space="0" w:color="auto"/>
          </w:divBdr>
        </w:div>
        <w:div w:id="2001155542">
          <w:marLeft w:val="640"/>
          <w:marRight w:val="0"/>
          <w:marTop w:val="0"/>
          <w:marBottom w:val="0"/>
          <w:divBdr>
            <w:top w:val="none" w:sz="0" w:space="0" w:color="auto"/>
            <w:left w:val="none" w:sz="0" w:space="0" w:color="auto"/>
            <w:bottom w:val="none" w:sz="0" w:space="0" w:color="auto"/>
            <w:right w:val="none" w:sz="0" w:space="0" w:color="auto"/>
          </w:divBdr>
        </w:div>
        <w:div w:id="2057120702">
          <w:marLeft w:val="640"/>
          <w:marRight w:val="0"/>
          <w:marTop w:val="0"/>
          <w:marBottom w:val="0"/>
          <w:divBdr>
            <w:top w:val="none" w:sz="0" w:space="0" w:color="auto"/>
            <w:left w:val="none" w:sz="0" w:space="0" w:color="auto"/>
            <w:bottom w:val="none" w:sz="0" w:space="0" w:color="auto"/>
            <w:right w:val="none" w:sz="0" w:space="0" w:color="auto"/>
          </w:divBdr>
        </w:div>
        <w:div w:id="2058045640">
          <w:marLeft w:val="640"/>
          <w:marRight w:val="0"/>
          <w:marTop w:val="0"/>
          <w:marBottom w:val="0"/>
          <w:divBdr>
            <w:top w:val="none" w:sz="0" w:space="0" w:color="auto"/>
            <w:left w:val="none" w:sz="0" w:space="0" w:color="auto"/>
            <w:bottom w:val="none" w:sz="0" w:space="0" w:color="auto"/>
            <w:right w:val="none" w:sz="0" w:space="0" w:color="auto"/>
          </w:divBdr>
        </w:div>
        <w:div w:id="2061854482">
          <w:marLeft w:val="640"/>
          <w:marRight w:val="0"/>
          <w:marTop w:val="0"/>
          <w:marBottom w:val="0"/>
          <w:divBdr>
            <w:top w:val="none" w:sz="0" w:space="0" w:color="auto"/>
            <w:left w:val="none" w:sz="0" w:space="0" w:color="auto"/>
            <w:bottom w:val="none" w:sz="0" w:space="0" w:color="auto"/>
            <w:right w:val="none" w:sz="0" w:space="0" w:color="auto"/>
          </w:divBdr>
        </w:div>
        <w:div w:id="2081368278">
          <w:marLeft w:val="640"/>
          <w:marRight w:val="0"/>
          <w:marTop w:val="0"/>
          <w:marBottom w:val="0"/>
          <w:divBdr>
            <w:top w:val="none" w:sz="0" w:space="0" w:color="auto"/>
            <w:left w:val="none" w:sz="0" w:space="0" w:color="auto"/>
            <w:bottom w:val="none" w:sz="0" w:space="0" w:color="auto"/>
            <w:right w:val="none" w:sz="0" w:space="0" w:color="auto"/>
          </w:divBdr>
        </w:div>
        <w:div w:id="2092197796">
          <w:marLeft w:val="640"/>
          <w:marRight w:val="0"/>
          <w:marTop w:val="0"/>
          <w:marBottom w:val="0"/>
          <w:divBdr>
            <w:top w:val="none" w:sz="0" w:space="0" w:color="auto"/>
            <w:left w:val="none" w:sz="0" w:space="0" w:color="auto"/>
            <w:bottom w:val="none" w:sz="0" w:space="0" w:color="auto"/>
            <w:right w:val="none" w:sz="0" w:space="0" w:color="auto"/>
          </w:divBdr>
        </w:div>
        <w:div w:id="2116705806">
          <w:marLeft w:val="640"/>
          <w:marRight w:val="0"/>
          <w:marTop w:val="0"/>
          <w:marBottom w:val="0"/>
          <w:divBdr>
            <w:top w:val="none" w:sz="0" w:space="0" w:color="auto"/>
            <w:left w:val="none" w:sz="0" w:space="0" w:color="auto"/>
            <w:bottom w:val="none" w:sz="0" w:space="0" w:color="auto"/>
            <w:right w:val="none" w:sz="0" w:space="0" w:color="auto"/>
          </w:divBdr>
        </w:div>
      </w:divsChild>
    </w:div>
    <w:div w:id="621349388">
      <w:bodyDiv w:val="1"/>
      <w:marLeft w:val="0"/>
      <w:marRight w:val="0"/>
      <w:marTop w:val="0"/>
      <w:marBottom w:val="0"/>
      <w:divBdr>
        <w:top w:val="none" w:sz="0" w:space="0" w:color="auto"/>
        <w:left w:val="none" w:sz="0" w:space="0" w:color="auto"/>
        <w:bottom w:val="none" w:sz="0" w:space="0" w:color="auto"/>
        <w:right w:val="none" w:sz="0" w:space="0" w:color="auto"/>
      </w:divBdr>
      <w:divsChild>
        <w:div w:id="56053045">
          <w:marLeft w:val="640"/>
          <w:marRight w:val="0"/>
          <w:marTop w:val="0"/>
          <w:marBottom w:val="0"/>
          <w:divBdr>
            <w:top w:val="none" w:sz="0" w:space="0" w:color="auto"/>
            <w:left w:val="none" w:sz="0" w:space="0" w:color="auto"/>
            <w:bottom w:val="none" w:sz="0" w:space="0" w:color="auto"/>
            <w:right w:val="none" w:sz="0" w:space="0" w:color="auto"/>
          </w:divBdr>
        </w:div>
        <w:div w:id="60904422">
          <w:marLeft w:val="640"/>
          <w:marRight w:val="0"/>
          <w:marTop w:val="0"/>
          <w:marBottom w:val="0"/>
          <w:divBdr>
            <w:top w:val="none" w:sz="0" w:space="0" w:color="auto"/>
            <w:left w:val="none" w:sz="0" w:space="0" w:color="auto"/>
            <w:bottom w:val="none" w:sz="0" w:space="0" w:color="auto"/>
            <w:right w:val="none" w:sz="0" w:space="0" w:color="auto"/>
          </w:divBdr>
        </w:div>
        <w:div w:id="61216233">
          <w:marLeft w:val="640"/>
          <w:marRight w:val="0"/>
          <w:marTop w:val="0"/>
          <w:marBottom w:val="0"/>
          <w:divBdr>
            <w:top w:val="none" w:sz="0" w:space="0" w:color="auto"/>
            <w:left w:val="none" w:sz="0" w:space="0" w:color="auto"/>
            <w:bottom w:val="none" w:sz="0" w:space="0" w:color="auto"/>
            <w:right w:val="none" w:sz="0" w:space="0" w:color="auto"/>
          </w:divBdr>
        </w:div>
        <w:div w:id="86392657">
          <w:marLeft w:val="640"/>
          <w:marRight w:val="0"/>
          <w:marTop w:val="0"/>
          <w:marBottom w:val="0"/>
          <w:divBdr>
            <w:top w:val="none" w:sz="0" w:space="0" w:color="auto"/>
            <w:left w:val="none" w:sz="0" w:space="0" w:color="auto"/>
            <w:bottom w:val="none" w:sz="0" w:space="0" w:color="auto"/>
            <w:right w:val="none" w:sz="0" w:space="0" w:color="auto"/>
          </w:divBdr>
        </w:div>
        <w:div w:id="96566682">
          <w:marLeft w:val="640"/>
          <w:marRight w:val="0"/>
          <w:marTop w:val="0"/>
          <w:marBottom w:val="0"/>
          <w:divBdr>
            <w:top w:val="none" w:sz="0" w:space="0" w:color="auto"/>
            <w:left w:val="none" w:sz="0" w:space="0" w:color="auto"/>
            <w:bottom w:val="none" w:sz="0" w:space="0" w:color="auto"/>
            <w:right w:val="none" w:sz="0" w:space="0" w:color="auto"/>
          </w:divBdr>
        </w:div>
        <w:div w:id="119109177">
          <w:marLeft w:val="640"/>
          <w:marRight w:val="0"/>
          <w:marTop w:val="0"/>
          <w:marBottom w:val="0"/>
          <w:divBdr>
            <w:top w:val="none" w:sz="0" w:space="0" w:color="auto"/>
            <w:left w:val="none" w:sz="0" w:space="0" w:color="auto"/>
            <w:bottom w:val="none" w:sz="0" w:space="0" w:color="auto"/>
            <w:right w:val="none" w:sz="0" w:space="0" w:color="auto"/>
          </w:divBdr>
        </w:div>
        <w:div w:id="126708921">
          <w:marLeft w:val="640"/>
          <w:marRight w:val="0"/>
          <w:marTop w:val="0"/>
          <w:marBottom w:val="0"/>
          <w:divBdr>
            <w:top w:val="none" w:sz="0" w:space="0" w:color="auto"/>
            <w:left w:val="none" w:sz="0" w:space="0" w:color="auto"/>
            <w:bottom w:val="none" w:sz="0" w:space="0" w:color="auto"/>
            <w:right w:val="none" w:sz="0" w:space="0" w:color="auto"/>
          </w:divBdr>
        </w:div>
        <w:div w:id="139462483">
          <w:marLeft w:val="640"/>
          <w:marRight w:val="0"/>
          <w:marTop w:val="0"/>
          <w:marBottom w:val="0"/>
          <w:divBdr>
            <w:top w:val="none" w:sz="0" w:space="0" w:color="auto"/>
            <w:left w:val="none" w:sz="0" w:space="0" w:color="auto"/>
            <w:bottom w:val="none" w:sz="0" w:space="0" w:color="auto"/>
            <w:right w:val="none" w:sz="0" w:space="0" w:color="auto"/>
          </w:divBdr>
        </w:div>
        <w:div w:id="153450558">
          <w:marLeft w:val="640"/>
          <w:marRight w:val="0"/>
          <w:marTop w:val="0"/>
          <w:marBottom w:val="0"/>
          <w:divBdr>
            <w:top w:val="none" w:sz="0" w:space="0" w:color="auto"/>
            <w:left w:val="none" w:sz="0" w:space="0" w:color="auto"/>
            <w:bottom w:val="none" w:sz="0" w:space="0" w:color="auto"/>
            <w:right w:val="none" w:sz="0" w:space="0" w:color="auto"/>
          </w:divBdr>
        </w:div>
        <w:div w:id="161551522">
          <w:marLeft w:val="640"/>
          <w:marRight w:val="0"/>
          <w:marTop w:val="0"/>
          <w:marBottom w:val="0"/>
          <w:divBdr>
            <w:top w:val="none" w:sz="0" w:space="0" w:color="auto"/>
            <w:left w:val="none" w:sz="0" w:space="0" w:color="auto"/>
            <w:bottom w:val="none" w:sz="0" w:space="0" w:color="auto"/>
            <w:right w:val="none" w:sz="0" w:space="0" w:color="auto"/>
          </w:divBdr>
        </w:div>
        <w:div w:id="163784606">
          <w:marLeft w:val="640"/>
          <w:marRight w:val="0"/>
          <w:marTop w:val="0"/>
          <w:marBottom w:val="0"/>
          <w:divBdr>
            <w:top w:val="none" w:sz="0" w:space="0" w:color="auto"/>
            <w:left w:val="none" w:sz="0" w:space="0" w:color="auto"/>
            <w:bottom w:val="none" w:sz="0" w:space="0" w:color="auto"/>
            <w:right w:val="none" w:sz="0" w:space="0" w:color="auto"/>
          </w:divBdr>
        </w:div>
        <w:div w:id="169566476">
          <w:marLeft w:val="640"/>
          <w:marRight w:val="0"/>
          <w:marTop w:val="0"/>
          <w:marBottom w:val="0"/>
          <w:divBdr>
            <w:top w:val="none" w:sz="0" w:space="0" w:color="auto"/>
            <w:left w:val="none" w:sz="0" w:space="0" w:color="auto"/>
            <w:bottom w:val="none" w:sz="0" w:space="0" w:color="auto"/>
            <w:right w:val="none" w:sz="0" w:space="0" w:color="auto"/>
          </w:divBdr>
        </w:div>
        <w:div w:id="189999263">
          <w:marLeft w:val="640"/>
          <w:marRight w:val="0"/>
          <w:marTop w:val="0"/>
          <w:marBottom w:val="0"/>
          <w:divBdr>
            <w:top w:val="none" w:sz="0" w:space="0" w:color="auto"/>
            <w:left w:val="none" w:sz="0" w:space="0" w:color="auto"/>
            <w:bottom w:val="none" w:sz="0" w:space="0" w:color="auto"/>
            <w:right w:val="none" w:sz="0" w:space="0" w:color="auto"/>
          </w:divBdr>
        </w:div>
        <w:div w:id="272906022">
          <w:marLeft w:val="640"/>
          <w:marRight w:val="0"/>
          <w:marTop w:val="0"/>
          <w:marBottom w:val="0"/>
          <w:divBdr>
            <w:top w:val="none" w:sz="0" w:space="0" w:color="auto"/>
            <w:left w:val="none" w:sz="0" w:space="0" w:color="auto"/>
            <w:bottom w:val="none" w:sz="0" w:space="0" w:color="auto"/>
            <w:right w:val="none" w:sz="0" w:space="0" w:color="auto"/>
          </w:divBdr>
        </w:div>
        <w:div w:id="346757601">
          <w:marLeft w:val="640"/>
          <w:marRight w:val="0"/>
          <w:marTop w:val="0"/>
          <w:marBottom w:val="0"/>
          <w:divBdr>
            <w:top w:val="none" w:sz="0" w:space="0" w:color="auto"/>
            <w:left w:val="none" w:sz="0" w:space="0" w:color="auto"/>
            <w:bottom w:val="none" w:sz="0" w:space="0" w:color="auto"/>
            <w:right w:val="none" w:sz="0" w:space="0" w:color="auto"/>
          </w:divBdr>
        </w:div>
        <w:div w:id="348919463">
          <w:marLeft w:val="640"/>
          <w:marRight w:val="0"/>
          <w:marTop w:val="0"/>
          <w:marBottom w:val="0"/>
          <w:divBdr>
            <w:top w:val="none" w:sz="0" w:space="0" w:color="auto"/>
            <w:left w:val="none" w:sz="0" w:space="0" w:color="auto"/>
            <w:bottom w:val="none" w:sz="0" w:space="0" w:color="auto"/>
            <w:right w:val="none" w:sz="0" w:space="0" w:color="auto"/>
          </w:divBdr>
        </w:div>
        <w:div w:id="365102833">
          <w:marLeft w:val="640"/>
          <w:marRight w:val="0"/>
          <w:marTop w:val="0"/>
          <w:marBottom w:val="0"/>
          <w:divBdr>
            <w:top w:val="none" w:sz="0" w:space="0" w:color="auto"/>
            <w:left w:val="none" w:sz="0" w:space="0" w:color="auto"/>
            <w:bottom w:val="none" w:sz="0" w:space="0" w:color="auto"/>
            <w:right w:val="none" w:sz="0" w:space="0" w:color="auto"/>
          </w:divBdr>
        </w:div>
        <w:div w:id="399668904">
          <w:marLeft w:val="640"/>
          <w:marRight w:val="0"/>
          <w:marTop w:val="0"/>
          <w:marBottom w:val="0"/>
          <w:divBdr>
            <w:top w:val="none" w:sz="0" w:space="0" w:color="auto"/>
            <w:left w:val="none" w:sz="0" w:space="0" w:color="auto"/>
            <w:bottom w:val="none" w:sz="0" w:space="0" w:color="auto"/>
            <w:right w:val="none" w:sz="0" w:space="0" w:color="auto"/>
          </w:divBdr>
        </w:div>
        <w:div w:id="426851595">
          <w:marLeft w:val="640"/>
          <w:marRight w:val="0"/>
          <w:marTop w:val="0"/>
          <w:marBottom w:val="0"/>
          <w:divBdr>
            <w:top w:val="none" w:sz="0" w:space="0" w:color="auto"/>
            <w:left w:val="none" w:sz="0" w:space="0" w:color="auto"/>
            <w:bottom w:val="none" w:sz="0" w:space="0" w:color="auto"/>
            <w:right w:val="none" w:sz="0" w:space="0" w:color="auto"/>
          </w:divBdr>
        </w:div>
        <w:div w:id="440537907">
          <w:marLeft w:val="640"/>
          <w:marRight w:val="0"/>
          <w:marTop w:val="0"/>
          <w:marBottom w:val="0"/>
          <w:divBdr>
            <w:top w:val="none" w:sz="0" w:space="0" w:color="auto"/>
            <w:left w:val="none" w:sz="0" w:space="0" w:color="auto"/>
            <w:bottom w:val="none" w:sz="0" w:space="0" w:color="auto"/>
            <w:right w:val="none" w:sz="0" w:space="0" w:color="auto"/>
          </w:divBdr>
        </w:div>
        <w:div w:id="449207364">
          <w:marLeft w:val="640"/>
          <w:marRight w:val="0"/>
          <w:marTop w:val="0"/>
          <w:marBottom w:val="0"/>
          <w:divBdr>
            <w:top w:val="none" w:sz="0" w:space="0" w:color="auto"/>
            <w:left w:val="none" w:sz="0" w:space="0" w:color="auto"/>
            <w:bottom w:val="none" w:sz="0" w:space="0" w:color="auto"/>
            <w:right w:val="none" w:sz="0" w:space="0" w:color="auto"/>
          </w:divBdr>
        </w:div>
        <w:div w:id="462623361">
          <w:marLeft w:val="640"/>
          <w:marRight w:val="0"/>
          <w:marTop w:val="0"/>
          <w:marBottom w:val="0"/>
          <w:divBdr>
            <w:top w:val="none" w:sz="0" w:space="0" w:color="auto"/>
            <w:left w:val="none" w:sz="0" w:space="0" w:color="auto"/>
            <w:bottom w:val="none" w:sz="0" w:space="0" w:color="auto"/>
            <w:right w:val="none" w:sz="0" w:space="0" w:color="auto"/>
          </w:divBdr>
        </w:div>
        <w:div w:id="491214633">
          <w:marLeft w:val="640"/>
          <w:marRight w:val="0"/>
          <w:marTop w:val="0"/>
          <w:marBottom w:val="0"/>
          <w:divBdr>
            <w:top w:val="none" w:sz="0" w:space="0" w:color="auto"/>
            <w:left w:val="none" w:sz="0" w:space="0" w:color="auto"/>
            <w:bottom w:val="none" w:sz="0" w:space="0" w:color="auto"/>
            <w:right w:val="none" w:sz="0" w:space="0" w:color="auto"/>
          </w:divBdr>
        </w:div>
        <w:div w:id="527447242">
          <w:marLeft w:val="640"/>
          <w:marRight w:val="0"/>
          <w:marTop w:val="0"/>
          <w:marBottom w:val="0"/>
          <w:divBdr>
            <w:top w:val="none" w:sz="0" w:space="0" w:color="auto"/>
            <w:left w:val="none" w:sz="0" w:space="0" w:color="auto"/>
            <w:bottom w:val="none" w:sz="0" w:space="0" w:color="auto"/>
            <w:right w:val="none" w:sz="0" w:space="0" w:color="auto"/>
          </w:divBdr>
        </w:div>
        <w:div w:id="539364325">
          <w:marLeft w:val="640"/>
          <w:marRight w:val="0"/>
          <w:marTop w:val="0"/>
          <w:marBottom w:val="0"/>
          <w:divBdr>
            <w:top w:val="none" w:sz="0" w:space="0" w:color="auto"/>
            <w:left w:val="none" w:sz="0" w:space="0" w:color="auto"/>
            <w:bottom w:val="none" w:sz="0" w:space="0" w:color="auto"/>
            <w:right w:val="none" w:sz="0" w:space="0" w:color="auto"/>
          </w:divBdr>
        </w:div>
        <w:div w:id="608582033">
          <w:marLeft w:val="640"/>
          <w:marRight w:val="0"/>
          <w:marTop w:val="0"/>
          <w:marBottom w:val="0"/>
          <w:divBdr>
            <w:top w:val="none" w:sz="0" w:space="0" w:color="auto"/>
            <w:left w:val="none" w:sz="0" w:space="0" w:color="auto"/>
            <w:bottom w:val="none" w:sz="0" w:space="0" w:color="auto"/>
            <w:right w:val="none" w:sz="0" w:space="0" w:color="auto"/>
          </w:divBdr>
        </w:div>
        <w:div w:id="628364514">
          <w:marLeft w:val="640"/>
          <w:marRight w:val="0"/>
          <w:marTop w:val="0"/>
          <w:marBottom w:val="0"/>
          <w:divBdr>
            <w:top w:val="none" w:sz="0" w:space="0" w:color="auto"/>
            <w:left w:val="none" w:sz="0" w:space="0" w:color="auto"/>
            <w:bottom w:val="none" w:sz="0" w:space="0" w:color="auto"/>
            <w:right w:val="none" w:sz="0" w:space="0" w:color="auto"/>
          </w:divBdr>
        </w:div>
        <w:div w:id="642082952">
          <w:marLeft w:val="640"/>
          <w:marRight w:val="0"/>
          <w:marTop w:val="0"/>
          <w:marBottom w:val="0"/>
          <w:divBdr>
            <w:top w:val="none" w:sz="0" w:space="0" w:color="auto"/>
            <w:left w:val="none" w:sz="0" w:space="0" w:color="auto"/>
            <w:bottom w:val="none" w:sz="0" w:space="0" w:color="auto"/>
            <w:right w:val="none" w:sz="0" w:space="0" w:color="auto"/>
          </w:divBdr>
        </w:div>
        <w:div w:id="657536246">
          <w:marLeft w:val="640"/>
          <w:marRight w:val="0"/>
          <w:marTop w:val="0"/>
          <w:marBottom w:val="0"/>
          <w:divBdr>
            <w:top w:val="none" w:sz="0" w:space="0" w:color="auto"/>
            <w:left w:val="none" w:sz="0" w:space="0" w:color="auto"/>
            <w:bottom w:val="none" w:sz="0" w:space="0" w:color="auto"/>
            <w:right w:val="none" w:sz="0" w:space="0" w:color="auto"/>
          </w:divBdr>
        </w:div>
        <w:div w:id="687759217">
          <w:marLeft w:val="640"/>
          <w:marRight w:val="0"/>
          <w:marTop w:val="0"/>
          <w:marBottom w:val="0"/>
          <w:divBdr>
            <w:top w:val="none" w:sz="0" w:space="0" w:color="auto"/>
            <w:left w:val="none" w:sz="0" w:space="0" w:color="auto"/>
            <w:bottom w:val="none" w:sz="0" w:space="0" w:color="auto"/>
            <w:right w:val="none" w:sz="0" w:space="0" w:color="auto"/>
          </w:divBdr>
        </w:div>
        <w:div w:id="703100525">
          <w:marLeft w:val="640"/>
          <w:marRight w:val="0"/>
          <w:marTop w:val="0"/>
          <w:marBottom w:val="0"/>
          <w:divBdr>
            <w:top w:val="none" w:sz="0" w:space="0" w:color="auto"/>
            <w:left w:val="none" w:sz="0" w:space="0" w:color="auto"/>
            <w:bottom w:val="none" w:sz="0" w:space="0" w:color="auto"/>
            <w:right w:val="none" w:sz="0" w:space="0" w:color="auto"/>
          </w:divBdr>
        </w:div>
        <w:div w:id="704523091">
          <w:marLeft w:val="640"/>
          <w:marRight w:val="0"/>
          <w:marTop w:val="0"/>
          <w:marBottom w:val="0"/>
          <w:divBdr>
            <w:top w:val="none" w:sz="0" w:space="0" w:color="auto"/>
            <w:left w:val="none" w:sz="0" w:space="0" w:color="auto"/>
            <w:bottom w:val="none" w:sz="0" w:space="0" w:color="auto"/>
            <w:right w:val="none" w:sz="0" w:space="0" w:color="auto"/>
          </w:divBdr>
        </w:div>
        <w:div w:id="710348508">
          <w:marLeft w:val="640"/>
          <w:marRight w:val="0"/>
          <w:marTop w:val="0"/>
          <w:marBottom w:val="0"/>
          <w:divBdr>
            <w:top w:val="none" w:sz="0" w:space="0" w:color="auto"/>
            <w:left w:val="none" w:sz="0" w:space="0" w:color="auto"/>
            <w:bottom w:val="none" w:sz="0" w:space="0" w:color="auto"/>
            <w:right w:val="none" w:sz="0" w:space="0" w:color="auto"/>
          </w:divBdr>
        </w:div>
        <w:div w:id="721755566">
          <w:marLeft w:val="640"/>
          <w:marRight w:val="0"/>
          <w:marTop w:val="0"/>
          <w:marBottom w:val="0"/>
          <w:divBdr>
            <w:top w:val="none" w:sz="0" w:space="0" w:color="auto"/>
            <w:left w:val="none" w:sz="0" w:space="0" w:color="auto"/>
            <w:bottom w:val="none" w:sz="0" w:space="0" w:color="auto"/>
            <w:right w:val="none" w:sz="0" w:space="0" w:color="auto"/>
          </w:divBdr>
        </w:div>
        <w:div w:id="755786679">
          <w:marLeft w:val="640"/>
          <w:marRight w:val="0"/>
          <w:marTop w:val="0"/>
          <w:marBottom w:val="0"/>
          <w:divBdr>
            <w:top w:val="none" w:sz="0" w:space="0" w:color="auto"/>
            <w:left w:val="none" w:sz="0" w:space="0" w:color="auto"/>
            <w:bottom w:val="none" w:sz="0" w:space="0" w:color="auto"/>
            <w:right w:val="none" w:sz="0" w:space="0" w:color="auto"/>
          </w:divBdr>
        </w:div>
        <w:div w:id="760179293">
          <w:marLeft w:val="640"/>
          <w:marRight w:val="0"/>
          <w:marTop w:val="0"/>
          <w:marBottom w:val="0"/>
          <w:divBdr>
            <w:top w:val="none" w:sz="0" w:space="0" w:color="auto"/>
            <w:left w:val="none" w:sz="0" w:space="0" w:color="auto"/>
            <w:bottom w:val="none" w:sz="0" w:space="0" w:color="auto"/>
            <w:right w:val="none" w:sz="0" w:space="0" w:color="auto"/>
          </w:divBdr>
        </w:div>
        <w:div w:id="766385901">
          <w:marLeft w:val="640"/>
          <w:marRight w:val="0"/>
          <w:marTop w:val="0"/>
          <w:marBottom w:val="0"/>
          <w:divBdr>
            <w:top w:val="none" w:sz="0" w:space="0" w:color="auto"/>
            <w:left w:val="none" w:sz="0" w:space="0" w:color="auto"/>
            <w:bottom w:val="none" w:sz="0" w:space="0" w:color="auto"/>
            <w:right w:val="none" w:sz="0" w:space="0" w:color="auto"/>
          </w:divBdr>
        </w:div>
        <w:div w:id="774907089">
          <w:marLeft w:val="640"/>
          <w:marRight w:val="0"/>
          <w:marTop w:val="0"/>
          <w:marBottom w:val="0"/>
          <w:divBdr>
            <w:top w:val="none" w:sz="0" w:space="0" w:color="auto"/>
            <w:left w:val="none" w:sz="0" w:space="0" w:color="auto"/>
            <w:bottom w:val="none" w:sz="0" w:space="0" w:color="auto"/>
            <w:right w:val="none" w:sz="0" w:space="0" w:color="auto"/>
          </w:divBdr>
        </w:div>
        <w:div w:id="808790382">
          <w:marLeft w:val="640"/>
          <w:marRight w:val="0"/>
          <w:marTop w:val="0"/>
          <w:marBottom w:val="0"/>
          <w:divBdr>
            <w:top w:val="none" w:sz="0" w:space="0" w:color="auto"/>
            <w:left w:val="none" w:sz="0" w:space="0" w:color="auto"/>
            <w:bottom w:val="none" w:sz="0" w:space="0" w:color="auto"/>
            <w:right w:val="none" w:sz="0" w:space="0" w:color="auto"/>
          </w:divBdr>
        </w:div>
        <w:div w:id="809325747">
          <w:marLeft w:val="640"/>
          <w:marRight w:val="0"/>
          <w:marTop w:val="0"/>
          <w:marBottom w:val="0"/>
          <w:divBdr>
            <w:top w:val="none" w:sz="0" w:space="0" w:color="auto"/>
            <w:left w:val="none" w:sz="0" w:space="0" w:color="auto"/>
            <w:bottom w:val="none" w:sz="0" w:space="0" w:color="auto"/>
            <w:right w:val="none" w:sz="0" w:space="0" w:color="auto"/>
          </w:divBdr>
        </w:div>
        <w:div w:id="882399834">
          <w:marLeft w:val="640"/>
          <w:marRight w:val="0"/>
          <w:marTop w:val="0"/>
          <w:marBottom w:val="0"/>
          <w:divBdr>
            <w:top w:val="none" w:sz="0" w:space="0" w:color="auto"/>
            <w:left w:val="none" w:sz="0" w:space="0" w:color="auto"/>
            <w:bottom w:val="none" w:sz="0" w:space="0" w:color="auto"/>
            <w:right w:val="none" w:sz="0" w:space="0" w:color="auto"/>
          </w:divBdr>
        </w:div>
        <w:div w:id="884102702">
          <w:marLeft w:val="640"/>
          <w:marRight w:val="0"/>
          <w:marTop w:val="0"/>
          <w:marBottom w:val="0"/>
          <w:divBdr>
            <w:top w:val="none" w:sz="0" w:space="0" w:color="auto"/>
            <w:left w:val="none" w:sz="0" w:space="0" w:color="auto"/>
            <w:bottom w:val="none" w:sz="0" w:space="0" w:color="auto"/>
            <w:right w:val="none" w:sz="0" w:space="0" w:color="auto"/>
          </w:divBdr>
        </w:div>
        <w:div w:id="908536771">
          <w:marLeft w:val="640"/>
          <w:marRight w:val="0"/>
          <w:marTop w:val="0"/>
          <w:marBottom w:val="0"/>
          <w:divBdr>
            <w:top w:val="none" w:sz="0" w:space="0" w:color="auto"/>
            <w:left w:val="none" w:sz="0" w:space="0" w:color="auto"/>
            <w:bottom w:val="none" w:sz="0" w:space="0" w:color="auto"/>
            <w:right w:val="none" w:sz="0" w:space="0" w:color="auto"/>
          </w:divBdr>
        </w:div>
        <w:div w:id="925454983">
          <w:marLeft w:val="640"/>
          <w:marRight w:val="0"/>
          <w:marTop w:val="0"/>
          <w:marBottom w:val="0"/>
          <w:divBdr>
            <w:top w:val="none" w:sz="0" w:space="0" w:color="auto"/>
            <w:left w:val="none" w:sz="0" w:space="0" w:color="auto"/>
            <w:bottom w:val="none" w:sz="0" w:space="0" w:color="auto"/>
            <w:right w:val="none" w:sz="0" w:space="0" w:color="auto"/>
          </w:divBdr>
        </w:div>
        <w:div w:id="929654308">
          <w:marLeft w:val="640"/>
          <w:marRight w:val="0"/>
          <w:marTop w:val="0"/>
          <w:marBottom w:val="0"/>
          <w:divBdr>
            <w:top w:val="none" w:sz="0" w:space="0" w:color="auto"/>
            <w:left w:val="none" w:sz="0" w:space="0" w:color="auto"/>
            <w:bottom w:val="none" w:sz="0" w:space="0" w:color="auto"/>
            <w:right w:val="none" w:sz="0" w:space="0" w:color="auto"/>
          </w:divBdr>
        </w:div>
        <w:div w:id="990986918">
          <w:marLeft w:val="640"/>
          <w:marRight w:val="0"/>
          <w:marTop w:val="0"/>
          <w:marBottom w:val="0"/>
          <w:divBdr>
            <w:top w:val="none" w:sz="0" w:space="0" w:color="auto"/>
            <w:left w:val="none" w:sz="0" w:space="0" w:color="auto"/>
            <w:bottom w:val="none" w:sz="0" w:space="0" w:color="auto"/>
            <w:right w:val="none" w:sz="0" w:space="0" w:color="auto"/>
          </w:divBdr>
        </w:div>
        <w:div w:id="1029141894">
          <w:marLeft w:val="640"/>
          <w:marRight w:val="0"/>
          <w:marTop w:val="0"/>
          <w:marBottom w:val="0"/>
          <w:divBdr>
            <w:top w:val="none" w:sz="0" w:space="0" w:color="auto"/>
            <w:left w:val="none" w:sz="0" w:space="0" w:color="auto"/>
            <w:bottom w:val="none" w:sz="0" w:space="0" w:color="auto"/>
            <w:right w:val="none" w:sz="0" w:space="0" w:color="auto"/>
          </w:divBdr>
        </w:div>
        <w:div w:id="1063718017">
          <w:marLeft w:val="640"/>
          <w:marRight w:val="0"/>
          <w:marTop w:val="0"/>
          <w:marBottom w:val="0"/>
          <w:divBdr>
            <w:top w:val="none" w:sz="0" w:space="0" w:color="auto"/>
            <w:left w:val="none" w:sz="0" w:space="0" w:color="auto"/>
            <w:bottom w:val="none" w:sz="0" w:space="0" w:color="auto"/>
            <w:right w:val="none" w:sz="0" w:space="0" w:color="auto"/>
          </w:divBdr>
        </w:div>
        <w:div w:id="1072971104">
          <w:marLeft w:val="640"/>
          <w:marRight w:val="0"/>
          <w:marTop w:val="0"/>
          <w:marBottom w:val="0"/>
          <w:divBdr>
            <w:top w:val="none" w:sz="0" w:space="0" w:color="auto"/>
            <w:left w:val="none" w:sz="0" w:space="0" w:color="auto"/>
            <w:bottom w:val="none" w:sz="0" w:space="0" w:color="auto"/>
            <w:right w:val="none" w:sz="0" w:space="0" w:color="auto"/>
          </w:divBdr>
        </w:div>
        <w:div w:id="1114590754">
          <w:marLeft w:val="640"/>
          <w:marRight w:val="0"/>
          <w:marTop w:val="0"/>
          <w:marBottom w:val="0"/>
          <w:divBdr>
            <w:top w:val="none" w:sz="0" w:space="0" w:color="auto"/>
            <w:left w:val="none" w:sz="0" w:space="0" w:color="auto"/>
            <w:bottom w:val="none" w:sz="0" w:space="0" w:color="auto"/>
            <w:right w:val="none" w:sz="0" w:space="0" w:color="auto"/>
          </w:divBdr>
        </w:div>
        <w:div w:id="1135413336">
          <w:marLeft w:val="640"/>
          <w:marRight w:val="0"/>
          <w:marTop w:val="0"/>
          <w:marBottom w:val="0"/>
          <w:divBdr>
            <w:top w:val="none" w:sz="0" w:space="0" w:color="auto"/>
            <w:left w:val="none" w:sz="0" w:space="0" w:color="auto"/>
            <w:bottom w:val="none" w:sz="0" w:space="0" w:color="auto"/>
            <w:right w:val="none" w:sz="0" w:space="0" w:color="auto"/>
          </w:divBdr>
        </w:div>
        <w:div w:id="1142388972">
          <w:marLeft w:val="640"/>
          <w:marRight w:val="0"/>
          <w:marTop w:val="0"/>
          <w:marBottom w:val="0"/>
          <w:divBdr>
            <w:top w:val="none" w:sz="0" w:space="0" w:color="auto"/>
            <w:left w:val="none" w:sz="0" w:space="0" w:color="auto"/>
            <w:bottom w:val="none" w:sz="0" w:space="0" w:color="auto"/>
            <w:right w:val="none" w:sz="0" w:space="0" w:color="auto"/>
          </w:divBdr>
        </w:div>
        <w:div w:id="1143931523">
          <w:marLeft w:val="640"/>
          <w:marRight w:val="0"/>
          <w:marTop w:val="0"/>
          <w:marBottom w:val="0"/>
          <w:divBdr>
            <w:top w:val="none" w:sz="0" w:space="0" w:color="auto"/>
            <w:left w:val="none" w:sz="0" w:space="0" w:color="auto"/>
            <w:bottom w:val="none" w:sz="0" w:space="0" w:color="auto"/>
            <w:right w:val="none" w:sz="0" w:space="0" w:color="auto"/>
          </w:divBdr>
        </w:div>
        <w:div w:id="1149128671">
          <w:marLeft w:val="640"/>
          <w:marRight w:val="0"/>
          <w:marTop w:val="0"/>
          <w:marBottom w:val="0"/>
          <w:divBdr>
            <w:top w:val="none" w:sz="0" w:space="0" w:color="auto"/>
            <w:left w:val="none" w:sz="0" w:space="0" w:color="auto"/>
            <w:bottom w:val="none" w:sz="0" w:space="0" w:color="auto"/>
            <w:right w:val="none" w:sz="0" w:space="0" w:color="auto"/>
          </w:divBdr>
        </w:div>
        <w:div w:id="1152871183">
          <w:marLeft w:val="640"/>
          <w:marRight w:val="0"/>
          <w:marTop w:val="0"/>
          <w:marBottom w:val="0"/>
          <w:divBdr>
            <w:top w:val="none" w:sz="0" w:space="0" w:color="auto"/>
            <w:left w:val="none" w:sz="0" w:space="0" w:color="auto"/>
            <w:bottom w:val="none" w:sz="0" w:space="0" w:color="auto"/>
            <w:right w:val="none" w:sz="0" w:space="0" w:color="auto"/>
          </w:divBdr>
        </w:div>
        <w:div w:id="1155881783">
          <w:marLeft w:val="640"/>
          <w:marRight w:val="0"/>
          <w:marTop w:val="0"/>
          <w:marBottom w:val="0"/>
          <w:divBdr>
            <w:top w:val="none" w:sz="0" w:space="0" w:color="auto"/>
            <w:left w:val="none" w:sz="0" w:space="0" w:color="auto"/>
            <w:bottom w:val="none" w:sz="0" w:space="0" w:color="auto"/>
            <w:right w:val="none" w:sz="0" w:space="0" w:color="auto"/>
          </w:divBdr>
        </w:div>
        <w:div w:id="1176387007">
          <w:marLeft w:val="640"/>
          <w:marRight w:val="0"/>
          <w:marTop w:val="0"/>
          <w:marBottom w:val="0"/>
          <w:divBdr>
            <w:top w:val="none" w:sz="0" w:space="0" w:color="auto"/>
            <w:left w:val="none" w:sz="0" w:space="0" w:color="auto"/>
            <w:bottom w:val="none" w:sz="0" w:space="0" w:color="auto"/>
            <w:right w:val="none" w:sz="0" w:space="0" w:color="auto"/>
          </w:divBdr>
        </w:div>
        <w:div w:id="1201550181">
          <w:marLeft w:val="640"/>
          <w:marRight w:val="0"/>
          <w:marTop w:val="0"/>
          <w:marBottom w:val="0"/>
          <w:divBdr>
            <w:top w:val="none" w:sz="0" w:space="0" w:color="auto"/>
            <w:left w:val="none" w:sz="0" w:space="0" w:color="auto"/>
            <w:bottom w:val="none" w:sz="0" w:space="0" w:color="auto"/>
            <w:right w:val="none" w:sz="0" w:space="0" w:color="auto"/>
          </w:divBdr>
        </w:div>
        <w:div w:id="1219707068">
          <w:marLeft w:val="640"/>
          <w:marRight w:val="0"/>
          <w:marTop w:val="0"/>
          <w:marBottom w:val="0"/>
          <w:divBdr>
            <w:top w:val="none" w:sz="0" w:space="0" w:color="auto"/>
            <w:left w:val="none" w:sz="0" w:space="0" w:color="auto"/>
            <w:bottom w:val="none" w:sz="0" w:space="0" w:color="auto"/>
            <w:right w:val="none" w:sz="0" w:space="0" w:color="auto"/>
          </w:divBdr>
        </w:div>
        <w:div w:id="1295018350">
          <w:marLeft w:val="640"/>
          <w:marRight w:val="0"/>
          <w:marTop w:val="0"/>
          <w:marBottom w:val="0"/>
          <w:divBdr>
            <w:top w:val="none" w:sz="0" w:space="0" w:color="auto"/>
            <w:left w:val="none" w:sz="0" w:space="0" w:color="auto"/>
            <w:bottom w:val="none" w:sz="0" w:space="0" w:color="auto"/>
            <w:right w:val="none" w:sz="0" w:space="0" w:color="auto"/>
          </w:divBdr>
        </w:div>
        <w:div w:id="1302999508">
          <w:marLeft w:val="640"/>
          <w:marRight w:val="0"/>
          <w:marTop w:val="0"/>
          <w:marBottom w:val="0"/>
          <w:divBdr>
            <w:top w:val="none" w:sz="0" w:space="0" w:color="auto"/>
            <w:left w:val="none" w:sz="0" w:space="0" w:color="auto"/>
            <w:bottom w:val="none" w:sz="0" w:space="0" w:color="auto"/>
            <w:right w:val="none" w:sz="0" w:space="0" w:color="auto"/>
          </w:divBdr>
        </w:div>
        <w:div w:id="1321078767">
          <w:marLeft w:val="640"/>
          <w:marRight w:val="0"/>
          <w:marTop w:val="0"/>
          <w:marBottom w:val="0"/>
          <w:divBdr>
            <w:top w:val="none" w:sz="0" w:space="0" w:color="auto"/>
            <w:left w:val="none" w:sz="0" w:space="0" w:color="auto"/>
            <w:bottom w:val="none" w:sz="0" w:space="0" w:color="auto"/>
            <w:right w:val="none" w:sz="0" w:space="0" w:color="auto"/>
          </w:divBdr>
        </w:div>
        <w:div w:id="1357391037">
          <w:marLeft w:val="640"/>
          <w:marRight w:val="0"/>
          <w:marTop w:val="0"/>
          <w:marBottom w:val="0"/>
          <w:divBdr>
            <w:top w:val="none" w:sz="0" w:space="0" w:color="auto"/>
            <w:left w:val="none" w:sz="0" w:space="0" w:color="auto"/>
            <w:bottom w:val="none" w:sz="0" w:space="0" w:color="auto"/>
            <w:right w:val="none" w:sz="0" w:space="0" w:color="auto"/>
          </w:divBdr>
        </w:div>
        <w:div w:id="1440762170">
          <w:marLeft w:val="640"/>
          <w:marRight w:val="0"/>
          <w:marTop w:val="0"/>
          <w:marBottom w:val="0"/>
          <w:divBdr>
            <w:top w:val="none" w:sz="0" w:space="0" w:color="auto"/>
            <w:left w:val="none" w:sz="0" w:space="0" w:color="auto"/>
            <w:bottom w:val="none" w:sz="0" w:space="0" w:color="auto"/>
            <w:right w:val="none" w:sz="0" w:space="0" w:color="auto"/>
          </w:divBdr>
        </w:div>
        <w:div w:id="1448621389">
          <w:marLeft w:val="640"/>
          <w:marRight w:val="0"/>
          <w:marTop w:val="0"/>
          <w:marBottom w:val="0"/>
          <w:divBdr>
            <w:top w:val="none" w:sz="0" w:space="0" w:color="auto"/>
            <w:left w:val="none" w:sz="0" w:space="0" w:color="auto"/>
            <w:bottom w:val="none" w:sz="0" w:space="0" w:color="auto"/>
            <w:right w:val="none" w:sz="0" w:space="0" w:color="auto"/>
          </w:divBdr>
        </w:div>
        <w:div w:id="1495758242">
          <w:marLeft w:val="640"/>
          <w:marRight w:val="0"/>
          <w:marTop w:val="0"/>
          <w:marBottom w:val="0"/>
          <w:divBdr>
            <w:top w:val="none" w:sz="0" w:space="0" w:color="auto"/>
            <w:left w:val="none" w:sz="0" w:space="0" w:color="auto"/>
            <w:bottom w:val="none" w:sz="0" w:space="0" w:color="auto"/>
            <w:right w:val="none" w:sz="0" w:space="0" w:color="auto"/>
          </w:divBdr>
        </w:div>
        <w:div w:id="1512523358">
          <w:marLeft w:val="640"/>
          <w:marRight w:val="0"/>
          <w:marTop w:val="0"/>
          <w:marBottom w:val="0"/>
          <w:divBdr>
            <w:top w:val="none" w:sz="0" w:space="0" w:color="auto"/>
            <w:left w:val="none" w:sz="0" w:space="0" w:color="auto"/>
            <w:bottom w:val="none" w:sz="0" w:space="0" w:color="auto"/>
            <w:right w:val="none" w:sz="0" w:space="0" w:color="auto"/>
          </w:divBdr>
        </w:div>
        <w:div w:id="1537736817">
          <w:marLeft w:val="640"/>
          <w:marRight w:val="0"/>
          <w:marTop w:val="0"/>
          <w:marBottom w:val="0"/>
          <w:divBdr>
            <w:top w:val="none" w:sz="0" w:space="0" w:color="auto"/>
            <w:left w:val="none" w:sz="0" w:space="0" w:color="auto"/>
            <w:bottom w:val="none" w:sz="0" w:space="0" w:color="auto"/>
            <w:right w:val="none" w:sz="0" w:space="0" w:color="auto"/>
          </w:divBdr>
        </w:div>
        <w:div w:id="1578247533">
          <w:marLeft w:val="640"/>
          <w:marRight w:val="0"/>
          <w:marTop w:val="0"/>
          <w:marBottom w:val="0"/>
          <w:divBdr>
            <w:top w:val="none" w:sz="0" w:space="0" w:color="auto"/>
            <w:left w:val="none" w:sz="0" w:space="0" w:color="auto"/>
            <w:bottom w:val="none" w:sz="0" w:space="0" w:color="auto"/>
            <w:right w:val="none" w:sz="0" w:space="0" w:color="auto"/>
          </w:divBdr>
        </w:div>
        <w:div w:id="1585602064">
          <w:marLeft w:val="640"/>
          <w:marRight w:val="0"/>
          <w:marTop w:val="0"/>
          <w:marBottom w:val="0"/>
          <w:divBdr>
            <w:top w:val="none" w:sz="0" w:space="0" w:color="auto"/>
            <w:left w:val="none" w:sz="0" w:space="0" w:color="auto"/>
            <w:bottom w:val="none" w:sz="0" w:space="0" w:color="auto"/>
            <w:right w:val="none" w:sz="0" w:space="0" w:color="auto"/>
          </w:divBdr>
        </w:div>
        <w:div w:id="1592546980">
          <w:marLeft w:val="640"/>
          <w:marRight w:val="0"/>
          <w:marTop w:val="0"/>
          <w:marBottom w:val="0"/>
          <w:divBdr>
            <w:top w:val="none" w:sz="0" w:space="0" w:color="auto"/>
            <w:left w:val="none" w:sz="0" w:space="0" w:color="auto"/>
            <w:bottom w:val="none" w:sz="0" w:space="0" w:color="auto"/>
            <w:right w:val="none" w:sz="0" w:space="0" w:color="auto"/>
          </w:divBdr>
        </w:div>
        <w:div w:id="1597471465">
          <w:marLeft w:val="640"/>
          <w:marRight w:val="0"/>
          <w:marTop w:val="0"/>
          <w:marBottom w:val="0"/>
          <w:divBdr>
            <w:top w:val="none" w:sz="0" w:space="0" w:color="auto"/>
            <w:left w:val="none" w:sz="0" w:space="0" w:color="auto"/>
            <w:bottom w:val="none" w:sz="0" w:space="0" w:color="auto"/>
            <w:right w:val="none" w:sz="0" w:space="0" w:color="auto"/>
          </w:divBdr>
        </w:div>
        <w:div w:id="1626497820">
          <w:marLeft w:val="640"/>
          <w:marRight w:val="0"/>
          <w:marTop w:val="0"/>
          <w:marBottom w:val="0"/>
          <w:divBdr>
            <w:top w:val="none" w:sz="0" w:space="0" w:color="auto"/>
            <w:left w:val="none" w:sz="0" w:space="0" w:color="auto"/>
            <w:bottom w:val="none" w:sz="0" w:space="0" w:color="auto"/>
            <w:right w:val="none" w:sz="0" w:space="0" w:color="auto"/>
          </w:divBdr>
        </w:div>
        <w:div w:id="1650327682">
          <w:marLeft w:val="640"/>
          <w:marRight w:val="0"/>
          <w:marTop w:val="0"/>
          <w:marBottom w:val="0"/>
          <w:divBdr>
            <w:top w:val="none" w:sz="0" w:space="0" w:color="auto"/>
            <w:left w:val="none" w:sz="0" w:space="0" w:color="auto"/>
            <w:bottom w:val="none" w:sz="0" w:space="0" w:color="auto"/>
            <w:right w:val="none" w:sz="0" w:space="0" w:color="auto"/>
          </w:divBdr>
        </w:div>
        <w:div w:id="1650863051">
          <w:marLeft w:val="640"/>
          <w:marRight w:val="0"/>
          <w:marTop w:val="0"/>
          <w:marBottom w:val="0"/>
          <w:divBdr>
            <w:top w:val="none" w:sz="0" w:space="0" w:color="auto"/>
            <w:left w:val="none" w:sz="0" w:space="0" w:color="auto"/>
            <w:bottom w:val="none" w:sz="0" w:space="0" w:color="auto"/>
            <w:right w:val="none" w:sz="0" w:space="0" w:color="auto"/>
          </w:divBdr>
        </w:div>
        <w:div w:id="1658610297">
          <w:marLeft w:val="640"/>
          <w:marRight w:val="0"/>
          <w:marTop w:val="0"/>
          <w:marBottom w:val="0"/>
          <w:divBdr>
            <w:top w:val="none" w:sz="0" w:space="0" w:color="auto"/>
            <w:left w:val="none" w:sz="0" w:space="0" w:color="auto"/>
            <w:bottom w:val="none" w:sz="0" w:space="0" w:color="auto"/>
            <w:right w:val="none" w:sz="0" w:space="0" w:color="auto"/>
          </w:divBdr>
        </w:div>
        <w:div w:id="1671173423">
          <w:marLeft w:val="640"/>
          <w:marRight w:val="0"/>
          <w:marTop w:val="0"/>
          <w:marBottom w:val="0"/>
          <w:divBdr>
            <w:top w:val="none" w:sz="0" w:space="0" w:color="auto"/>
            <w:left w:val="none" w:sz="0" w:space="0" w:color="auto"/>
            <w:bottom w:val="none" w:sz="0" w:space="0" w:color="auto"/>
            <w:right w:val="none" w:sz="0" w:space="0" w:color="auto"/>
          </w:divBdr>
        </w:div>
        <w:div w:id="1706369916">
          <w:marLeft w:val="640"/>
          <w:marRight w:val="0"/>
          <w:marTop w:val="0"/>
          <w:marBottom w:val="0"/>
          <w:divBdr>
            <w:top w:val="none" w:sz="0" w:space="0" w:color="auto"/>
            <w:left w:val="none" w:sz="0" w:space="0" w:color="auto"/>
            <w:bottom w:val="none" w:sz="0" w:space="0" w:color="auto"/>
            <w:right w:val="none" w:sz="0" w:space="0" w:color="auto"/>
          </w:divBdr>
        </w:div>
        <w:div w:id="1710104696">
          <w:marLeft w:val="640"/>
          <w:marRight w:val="0"/>
          <w:marTop w:val="0"/>
          <w:marBottom w:val="0"/>
          <w:divBdr>
            <w:top w:val="none" w:sz="0" w:space="0" w:color="auto"/>
            <w:left w:val="none" w:sz="0" w:space="0" w:color="auto"/>
            <w:bottom w:val="none" w:sz="0" w:space="0" w:color="auto"/>
            <w:right w:val="none" w:sz="0" w:space="0" w:color="auto"/>
          </w:divBdr>
        </w:div>
        <w:div w:id="1723334760">
          <w:marLeft w:val="640"/>
          <w:marRight w:val="0"/>
          <w:marTop w:val="0"/>
          <w:marBottom w:val="0"/>
          <w:divBdr>
            <w:top w:val="none" w:sz="0" w:space="0" w:color="auto"/>
            <w:left w:val="none" w:sz="0" w:space="0" w:color="auto"/>
            <w:bottom w:val="none" w:sz="0" w:space="0" w:color="auto"/>
            <w:right w:val="none" w:sz="0" w:space="0" w:color="auto"/>
          </w:divBdr>
        </w:div>
        <w:div w:id="1748261905">
          <w:marLeft w:val="640"/>
          <w:marRight w:val="0"/>
          <w:marTop w:val="0"/>
          <w:marBottom w:val="0"/>
          <w:divBdr>
            <w:top w:val="none" w:sz="0" w:space="0" w:color="auto"/>
            <w:left w:val="none" w:sz="0" w:space="0" w:color="auto"/>
            <w:bottom w:val="none" w:sz="0" w:space="0" w:color="auto"/>
            <w:right w:val="none" w:sz="0" w:space="0" w:color="auto"/>
          </w:divBdr>
        </w:div>
        <w:div w:id="1749812474">
          <w:marLeft w:val="640"/>
          <w:marRight w:val="0"/>
          <w:marTop w:val="0"/>
          <w:marBottom w:val="0"/>
          <w:divBdr>
            <w:top w:val="none" w:sz="0" w:space="0" w:color="auto"/>
            <w:left w:val="none" w:sz="0" w:space="0" w:color="auto"/>
            <w:bottom w:val="none" w:sz="0" w:space="0" w:color="auto"/>
            <w:right w:val="none" w:sz="0" w:space="0" w:color="auto"/>
          </w:divBdr>
        </w:div>
        <w:div w:id="1835148676">
          <w:marLeft w:val="640"/>
          <w:marRight w:val="0"/>
          <w:marTop w:val="0"/>
          <w:marBottom w:val="0"/>
          <w:divBdr>
            <w:top w:val="none" w:sz="0" w:space="0" w:color="auto"/>
            <w:left w:val="none" w:sz="0" w:space="0" w:color="auto"/>
            <w:bottom w:val="none" w:sz="0" w:space="0" w:color="auto"/>
            <w:right w:val="none" w:sz="0" w:space="0" w:color="auto"/>
          </w:divBdr>
        </w:div>
        <w:div w:id="1838382077">
          <w:marLeft w:val="640"/>
          <w:marRight w:val="0"/>
          <w:marTop w:val="0"/>
          <w:marBottom w:val="0"/>
          <w:divBdr>
            <w:top w:val="none" w:sz="0" w:space="0" w:color="auto"/>
            <w:left w:val="none" w:sz="0" w:space="0" w:color="auto"/>
            <w:bottom w:val="none" w:sz="0" w:space="0" w:color="auto"/>
            <w:right w:val="none" w:sz="0" w:space="0" w:color="auto"/>
          </w:divBdr>
        </w:div>
        <w:div w:id="1855613292">
          <w:marLeft w:val="640"/>
          <w:marRight w:val="0"/>
          <w:marTop w:val="0"/>
          <w:marBottom w:val="0"/>
          <w:divBdr>
            <w:top w:val="none" w:sz="0" w:space="0" w:color="auto"/>
            <w:left w:val="none" w:sz="0" w:space="0" w:color="auto"/>
            <w:bottom w:val="none" w:sz="0" w:space="0" w:color="auto"/>
            <w:right w:val="none" w:sz="0" w:space="0" w:color="auto"/>
          </w:divBdr>
        </w:div>
        <w:div w:id="1864630361">
          <w:marLeft w:val="640"/>
          <w:marRight w:val="0"/>
          <w:marTop w:val="0"/>
          <w:marBottom w:val="0"/>
          <w:divBdr>
            <w:top w:val="none" w:sz="0" w:space="0" w:color="auto"/>
            <w:left w:val="none" w:sz="0" w:space="0" w:color="auto"/>
            <w:bottom w:val="none" w:sz="0" w:space="0" w:color="auto"/>
            <w:right w:val="none" w:sz="0" w:space="0" w:color="auto"/>
          </w:divBdr>
        </w:div>
        <w:div w:id="1889534125">
          <w:marLeft w:val="640"/>
          <w:marRight w:val="0"/>
          <w:marTop w:val="0"/>
          <w:marBottom w:val="0"/>
          <w:divBdr>
            <w:top w:val="none" w:sz="0" w:space="0" w:color="auto"/>
            <w:left w:val="none" w:sz="0" w:space="0" w:color="auto"/>
            <w:bottom w:val="none" w:sz="0" w:space="0" w:color="auto"/>
            <w:right w:val="none" w:sz="0" w:space="0" w:color="auto"/>
          </w:divBdr>
        </w:div>
        <w:div w:id="1983382962">
          <w:marLeft w:val="640"/>
          <w:marRight w:val="0"/>
          <w:marTop w:val="0"/>
          <w:marBottom w:val="0"/>
          <w:divBdr>
            <w:top w:val="none" w:sz="0" w:space="0" w:color="auto"/>
            <w:left w:val="none" w:sz="0" w:space="0" w:color="auto"/>
            <w:bottom w:val="none" w:sz="0" w:space="0" w:color="auto"/>
            <w:right w:val="none" w:sz="0" w:space="0" w:color="auto"/>
          </w:divBdr>
        </w:div>
        <w:div w:id="1983582443">
          <w:marLeft w:val="640"/>
          <w:marRight w:val="0"/>
          <w:marTop w:val="0"/>
          <w:marBottom w:val="0"/>
          <w:divBdr>
            <w:top w:val="none" w:sz="0" w:space="0" w:color="auto"/>
            <w:left w:val="none" w:sz="0" w:space="0" w:color="auto"/>
            <w:bottom w:val="none" w:sz="0" w:space="0" w:color="auto"/>
            <w:right w:val="none" w:sz="0" w:space="0" w:color="auto"/>
          </w:divBdr>
        </w:div>
        <w:div w:id="1992368863">
          <w:marLeft w:val="640"/>
          <w:marRight w:val="0"/>
          <w:marTop w:val="0"/>
          <w:marBottom w:val="0"/>
          <w:divBdr>
            <w:top w:val="none" w:sz="0" w:space="0" w:color="auto"/>
            <w:left w:val="none" w:sz="0" w:space="0" w:color="auto"/>
            <w:bottom w:val="none" w:sz="0" w:space="0" w:color="auto"/>
            <w:right w:val="none" w:sz="0" w:space="0" w:color="auto"/>
          </w:divBdr>
        </w:div>
        <w:div w:id="2006662531">
          <w:marLeft w:val="640"/>
          <w:marRight w:val="0"/>
          <w:marTop w:val="0"/>
          <w:marBottom w:val="0"/>
          <w:divBdr>
            <w:top w:val="none" w:sz="0" w:space="0" w:color="auto"/>
            <w:left w:val="none" w:sz="0" w:space="0" w:color="auto"/>
            <w:bottom w:val="none" w:sz="0" w:space="0" w:color="auto"/>
            <w:right w:val="none" w:sz="0" w:space="0" w:color="auto"/>
          </w:divBdr>
        </w:div>
        <w:div w:id="2059744667">
          <w:marLeft w:val="640"/>
          <w:marRight w:val="0"/>
          <w:marTop w:val="0"/>
          <w:marBottom w:val="0"/>
          <w:divBdr>
            <w:top w:val="none" w:sz="0" w:space="0" w:color="auto"/>
            <w:left w:val="none" w:sz="0" w:space="0" w:color="auto"/>
            <w:bottom w:val="none" w:sz="0" w:space="0" w:color="auto"/>
            <w:right w:val="none" w:sz="0" w:space="0" w:color="auto"/>
          </w:divBdr>
        </w:div>
        <w:div w:id="2069843289">
          <w:marLeft w:val="640"/>
          <w:marRight w:val="0"/>
          <w:marTop w:val="0"/>
          <w:marBottom w:val="0"/>
          <w:divBdr>
            <w:top w:val="none" w:sz="0" w:space="0" w:color="auto"/>
            <w:left w:val="none" w:sz="0" w:space="0" w:color="auto"/>
            <w:bottom w:val="none" w:sz="0" w:space="0" w:color="auto"/>
            <w:right w:val="none" w:sz="0" w:space="0" w:color="auto"/>
          </w:divBdr>
        </w:div>
        <w:div w:id="2077704731">
          <w:marLeft w:val="640"/>
          <w:marRight w:val="0"/>
          <w:marTop w:val="0"/>
          <w:marBottom w:val="0"/>
          <w:divBdr>
            <w:top w:val="none" w:sz="0" w:space="0" w:color="auto"/>
            <w:left w:val="none" w:sz="0" w:space="0" w:color="auto"/>
            <w:bottom w:val="none" w:sz="0" w:space="0" w:color="auto"/>
            <w:right w:val="none" w:sz="0" w:space="0" w:color="auto"/>
          </w:divBdr>
        </w:div>
        <w:div w:id="2078816087">
          <w:marLeft w:val="640"/>
          <w:marRight w:val="0"/>
          <w:marTop w:val="0"/>
          <w:marBottom w:val="0"/>
          <w:divBdr>
            <w:top w:val="none" w:sz="0" w:space="0" w:color="auto"/>
            <w:left w:val="none" w:sz="0" w:space="0" w:color="auto"/>
            <w:bottom w:val="none" w:sz="0" w:space="0" w:color="auto"/>
            <w:right w:val="none" w:sz="0" w:space="0" w:color="auto"/>
          </w:divBdr>
        </w:div>
        <w:div w:id="2125269503">
          <w:marLeft w:val="640"/>
          <w:marRight w:val="0"/>
          <w:marTop w:val="0"/>
          <w:marBottom w:val="0"/>
          <w:divBdr>
            <w:top w:val="none" w:sz="0" w:space="0" w:color="auto"/>
            <w:left w:val="none" w:sz="0" w:space="0" w:color="auto"/>
            <w:bottom w:val="none" w:sz="0" w:space="0" w:color="auto"/>
            <w:right w:val="none" w:sz="0" w:space="0" w:color="auto"/>
          </w:divBdr>
        </w:div>
      </w:divsChild>
    </w:div>
    <w:div w:id="622999285">
      <w:bodyDiv w:val="1"/>
      <w:marLeft w:val="0"/>
      <w:marRight w:val="0"/>
      <w:marTop w:val="0"/>
      <w:marBottom w:val="0"/>
      <w:divBdr>
        <w:top w:val="none" w:sz="0" w:space="0" w:color="auto"/>
        <w:left w:val="none" w:sz="0" w:space="0" w:color="auto"/>
        <w:bottom w:val="none" w:sz="0" w:space="0" w:color="auto"/>
        <w:right w:val="none" w:sz="0" w:space="0" w:color="auto"/>
      </w:divBdr>
      <w:divsChild>
        <w:div w:id="2062746026">
          <w:marLeft w:val="640"/>
          <w:marRight w:val="0"/>
          <w:marTop w:val="0"/>
          <w:marBottom w:val="0"/>
          <w:divBdr>
            <w:top w:val="none" w:sz="0" w:space="0" w:color="auto"/>
            <w:left w:val="none" w:sz="0" w:space="0" w:color="auto"/>
            <w:bottom w:val="none" w:sz="0" w:space="0" w:color="auto"/>
            <w:right w:val="none" w:sz="0" w:space="0" w:color="auto"/>
          </w:divBdr>
        </w:div>
        <w:div w:id="1521628614">
          <w:marLeft w:val="640"/>
          <w:marRight w:val="0"/>
          <w:marTop w:val="0"/>
          <w:marBottom w:val="0"/>
          <w:divBdr>
            <w:top w:val="none" w:sz="0" w:space="0" w:color="auto"/>
            <w:left w:val="none" w:sz="0" w:space="0" w:color="auto"/>
            <w:bottom w:val="none" w:sz="0" w:space="0" w:color="auto"/>
            <w:right w:val="none" w:sz="0" w:space="0" w:color="auto"/>
          </w:divBdr>
        </w:div>
        <w:div w:id="375273256">
          <w:marLeft w:val="640"/>
          <w:marRight w:val="0"/>
          <w:marTop w:val="0"/>
          <w:marBottom w:val="0"/>
          <w:divBdr>
            <w:top w:val="none" w:sz="0" w:space="0" w:color="auto"/>
            <w:left w:val="none" w:sz="0" w:space="0" w:color="auto"/>
            <w:bottom w:val="none" w:sz="0" w:space="0" w:color="auto"/>
            <w:right w:val="none" w:sz="0" w:space="0" w:color="auto"/>
          </w:divBdr>
        </w:div>
        <w:div w:id="209612998">
          <w:marLeft w:val="640"/>
          <w:marRight w:val="0"/>
          <w:marTop w:val="0"/>
          <w:marBottom w:val="0"/>
          <w:divBdr>
            <w:top w:val="none" w:sz="0" w:space="0" w:color="auto"/>
            <w:left w:val="none" w:sz="0" w:space="0" w:color="auto"/>
            <w:bottom w:val="none" w:sz="0" w:space="0" w:color="auto"/>
            <w:right w:val="none" w:sz="0" w:space="0" w:color="auto"/>
          </w:divBdr>
        </w:div>
        <w:div w:id="2122647257">
          <w:marLeft w:val="640"/>
          <w:marRight w:val="0"/>
          <w:marTop w:val="0"/>
          <w:marBottom w:val="0"/>
          <w:divBdr>
            <w:top w:val="none" w:sz="0" w:space="0" w:color="auto"/>
            <w:left w:val="none" w:sz="0" w:space="0" w:color="auto"/>
            <w:bottom w:val="none" w:sz="0" w:space="0" w:color="auto"/>
            <w:right w:val="none" w:sz="0" w:space="0" w:color="auto"/>
          </w:divBdr>
        </w:div>
        <w:div w:id="1191332407">
          <w:marLeft w:val="640"/>
          <w:marRight w:val="0"/>
          <w:marTop w:val="0"/>
          <w:marBottom w:val="0"/>
          <w:divBdr>
            <w:top w:val="none" w:sz="0" w:space="0" w:color="auto"/>
            <w:left w:val="none" w:sz="0" w:space="0" w:color="auto"/>
            <w:bottom w:val="none" w:sz="0" w:space="0" w:color="auto"/>
            <w:right w:val="none" w:sz="0" w:space="0" w:color="auto"/>
          </w:divBdr>
        </w:div>
        <w:div w:id="868182884">
          <w:marLeft w:val="640"/>
          <w:marRight w:val="0"/>
          <w:marTop w:val="0"/>
          <w:marBottom w:val="0"/>
          <w:divBdr>
            <w:top w:val="none" w:sz="0" w:space="0" w:color="auto"/>
            <w:left w:val="none" w:sz="0" w:space="0" w:color="auto"/>
            <w:bottom w:val="none" w:sz="0" w:space="0" w:color="auto"/>
            <w:right w:val="none" w:sz="0" w:space="0" w:color="auto"/>
          </w:divBdr>
        </w:div>
        <w:div w:id="1958099415">
          <w:marLeft w:val="640"/>
          <w:marRight w:val="0"/>
          <w:marTop w:val="0"/>
          <w:marBottom w:val="0"/>
          <w:divBdr>
            <w:top w:val="none" w:sz="0" w:space="0" w:color="auto"/>
            <w:left w:val="none" w:sz="0" w:space="0" w:color="auto"/>
            <w:bottom w:val="none" w:sz="0" w:space="0" w:color="auto"/>
            <w:right w:val="none" w:sz="0" w:space="0" w:color="auto"/>
          </w:divBdr>
        </w:div>
        <w:div w:id="293484571">
          <w:marLeft w:val="640"/>
          <w:marRight w:val="0"/>
          <w:marTop w:val="0"/>
          <w:marBottom w:val="0"/>
          <w:divBdr>
            <w:top w:val="none" w:sz="0" w:space="0" w:color="auto"/>
            <w:left w:val="none" w:sz="0" w:space="0" w:color="auto"/>
            <w:bottom w:val="none" w:sz="0" w:space="0" w:color="auto"/>
            <w:right w:val="none" w:sz="0" w:space="0" w:color="auto"/>
          </w:divBdr>
        </w:div>
        <w:div w:id="2026321449">
          <w:marLeft w:val="640"/>
          <w:marRight w:val="0"/>
          <w:marTop w:val="0"/>
          <w:marBottom w:val="0"/>
          <w:divBdr>
            <w:top w:val="none" w:sz="0" w:space="0" w:color="auto"/>
            <w:left w:val="none" w:sz="0" w:space="0" w:color="auto"/>
            <w:bottom w:val="none" w:sz="0" w:space="0" w:color="auto"/>
            <w:right w:val="none" w:sz="0" w:space="0" w:color="auto"/>
          </w:divBdr>
        </w:div>
        <w:div w:id="1280914524">
          <w:marLeft w:val="640"/>
          <w:marRight w:val="0"/>
          <w:marTop w:val="0"/>
          <w:marBottom w:val="0"/>
          <w:divBdr>
            <w:top w:val="none" w:sz="0" w:space="0" w:color="auto"/>
            <w:left w:val="none" w:sz="0" w:space="0" w:color="auto"/>
            <w:bottom w:val="none" w:sz="0" w:space="0" w:color="auto"/>
            <w:right w:val="none" w:sz="0" w:space="0" w:color="auto"/>
          </w:divBdr>
        </w:div>
        <w:div w:id="1195383919">
          <w:marLeft w:val="640"/>
          <w:marRight w:val="0"/>
          <w:marTop w:val="0"/>
          <w:marBottom w:val="0"/>
          <w:divBdr>
            <w:top w:val="none" w:sz="0" w:space="0" w:color="auto"/>
            <w:left w:val="none" w:sz="0" w:space="0" w:color="auto"/>
            <w:bottom w:val="none" w:sz="0" w:space="0" w:color="auto"/>
            <w:right w:val="none" w:sz="0" w:space="0" w:color="auto"/>
          </w:divBdr>
        </w:div>
        <w:div w:id="1574000033">
          <w:marLeft w:val="640"/>
          <w:marRight w:val="0"/>
          <w:marTop w:val="0"/>
          <w:marBottom w:val="0"/>
          <w:divBdr>
            <w:top w:val="none" w:sz="0" w:space="0" w:color="auto"/>
            <w:left w:val="none" w:sz="0" w:space="0" w:color="auto"/>
            <w:bottom w:val="none" w:sz="0" w:space="0" w:color="auto"/>
            <w:right w:val="none" w:sz="0" w:space="0" w:color="auto"/>
          </w:divBdr>
        </w:div>
        <w:div w:id="741949477">
          <w:marLeft w:val="640"/>
          <w:marRight w:val="0"/>
          <w:marTop w:val="0"/>
          <w:marBottom w:val="0"/>
          <w:divBdr>
            <w:top w:val="none" w:sz="0" w:space="0" w:color="auto"/>
            <w:left w:val="none" w:sz="0" w:space="0" w:color="auto"/>
            <w:bottom w:val="none" w:sz="0" w:space="0" w:color="auto"/>
            <w:right w:val="none" w:sz="0" w:space="0" w:color="auto"/>
          </w:divBdr>
        </w:div>
        <w:div w:id="1799641834">
          <w:marLeft w:val="640"/>
          <w:marRight w:val="0"/>
          <w:marTop w:val="0"/>
          <w:marBottom w:val="0"/>
          <w:divBdr>
            <w:top w:val="none" w:sz="0" w:space="0" w:color="auto"/>
            <w:left w:val="none" w:sz="0" w:space="0" w:color="auto"/>
            <w:bottom w:val="none" w:sz="0" w:space="0" w:color="auto"/>
            <w:right w:val="none" w:sz="0" w:space="0" w:color="auto"/>
          </w:divBdr>
        </w:div>
        <w:div w:id="1436290930">
          <w:marLeft w:val="640"/>
          <w:marRight w:val="0"/>
          <w:marTop w:val="0"/>
          <w:marBottom w:val="0"/>
          <w:divBdr>
            <w:top w:val="none" w:sz="0" w:space="0" w:color="auto"/>
            <w:left w:val="none" w:sz="0" w:space="0" w:color="auto"/>
            <w:bottom w:val="none" w:sz="0" w:space="0" w:color="auto"/>
            <w:right w:val="none" w:sz="0" w:space="0" w:color="auto"/>
          </w:divBdr>
        </w:div>
        <w:div w:id="375354213">
          <w:marLeft w:val="640"/>
          <w:marRight w:val="0"/>
          <w:marTop w:val="0"/>
          <w:marBottom w:val="0"/>
          <w:divBdr>
            <w:top w:val="none" w:sz="0" w:space="0" w:color="auto"/>
            <w:left w:val="none" w:sz="0" w:space="0" w:color="auto"/>
            <w:bottom w:val="none" w:sz="0" w:space="0" w:color="auto"/>
            <w:right w:val="none" w:sz="0" w:space="0" w:color="auto"/>
          </w:divBdr>
        </w:div>
        <w:div w:id="437989349">
          <w:marLeft w:val="640"/>
          <w:marRight w:val="0"/>
          <w:marTop w:val="0"/>
          <w:marBottom w:val="0"/>
          <w:divBdr>
            <w:top w:val="none" w:sz="0" w:space="0" w:color="auto"/>
            <w:left w:val="none" w:sz="0" w:space="0" w:color="auto"/>
            <w:bottom w:val="none" w:sz="0" w:space="0" w:color="auto"/>
            <w:right w:val="none" w:sz="0" w:space="0" w:color="auto"/>
          </w:divBdr>
        </w:div>
        <w:div w:id="1882741087">
          <w:marLeft w:val="640"/>
          <w:marRight w:val="0"/>
          <w:marTop w:val="0"/>
          <w:marBottom w:val="0"/>
          <w:divBdr>
            <w:top w:val="none" w:sz="0" w:space="0" w:color="auto"/>
            <w:left w:val="none" w:sz="0" w:space="0" w:color="auto"/>
            <w:bottom w:val="none" w:sz="0" w:space="0" w:color="auto"/>
            <w:right w:val="none" w:sz="0" w:space="0" w:color="auto"/>
          </w:divBdr>
        </w:div>
        <w:div w:id="1086921955">
          <w:marLeft w:val="640"/>
          <w:marRight w:val="0"/>
          <w:marTop w:val="0"/>
          <w:marBottom w:val="0"/>
          <w:divBdr>
            <w:top w:val="none" w:sz="0" w:space="0" w:color="auto"/>
            <w:left w:val="none" w:sz="0" w:space="0" w:color="auto"/>
            <w:bottom w:val="none" w:sz="0" w:space="0" w:color="auto"/>
            <w:right w:val="none" w:sz="0" w:space="0" w:color="auto"/>
          </w:divBdr>
        </w:div>
        <w:div w:id="1150247817">
          <w:marLeft w:val="640"/>
          <w:marRight w:val="0"/>
          <w:marTop w:val="0"/>
          <w:marBottom w:val="0"/>
          <w:divBdr>
            <w:top w:val="none" w:sz="0" w:space="0" w:color="auto"/>
            <w:left w:val="none" w:sz="0" w:space="0" w:color="auto"/>
            <w:bottom w:val="none" w:sz="0" w:space="0" w:color="auto"/>
            <w:right w:val="none" w:sz="0" w:space="0" w:color="auto"/>
          </w:divBdr>
        </w:div>
        <w:div w:id="353921077">
          <w:marLeft w:val="640"/>
          <w:marRight w:val="0"/>
          <w:marTop w:val="0"/>
          <w:marBottom w:val="0"/>
          <w:divBdr>
            <w:top w:val="none" w:sz="0" w:space="0" w:color="auto"/>
            <w:left w:val="none" w:sz="0" w:space="0" w:color="auto"/>
            <w:bottom w:val="none" w:sz="0" w:space="0" w:color="auto"/>
            <w:right w:val="none" w:sz="0" w:space="0" w:color="auto"/>
          </w:divBdr>
        </w:div>
        <w:div w:id="1377437017">
          <w:marLeft w:val="640"/>
          <w:marRight w:val="0"/>
          <w:marTop w:val="0"/>
          <w:marBottom w:val="0"/>
          <w:divBdr>
            <w:top w:val="none" w:sz="0" w:space="0" w:color="auto"/>
            <w:left w:val="none" w:sz="0" w:space="0" w:color="auto"/>
            <w:bottom w:val="none" w:sz="0" w:space="0" w:color="auto"/>
            <w:right w:val="none" w:sz="0" w:space="0" w:color="auto"/>
          </w:divBdr>
        </w:div>
        <w:div w:id="1066341147">
          <w:marLeft w:val="640"/>
          <w:marRight w:val="0"/>
          <w:marTop w:val="0"/>
          <w:marBottom w:val="0"/>
          <w:divBdr>
            <w:top w:val="none" w:sz="0" w:space="0" w:color="auto"/>
            <w:left w:val="none" w:sz="0" w:space="0" w:color="auto"/>
            <w:bottom w:val="none" w:sz="0" w:space="0" w:color="auto"/>
            <w:right w:val="none" w:sz="0" w:space="0" w:color="auto"/>
          </w:divBdr>
        </w:div>
        <w:div w:id="231278656">
          <w:marLeft w:val="640"/>
          <w:marRight w:val="0"/>
          <w:marTop w:val="0"/>
          <w:marBottom w:val="0"/>
          <w:divBdr>
            <w:top w:val="none" w:sz="0" w:space="0" w:color="auto"/>
            <w:left w:val="none" w:sz="0" w:space="0" w:color="auto"/>
            <w:bottom w:val="none" w:sz="0" w:space="0" w:color="auto"/>
            <w:right w:val="none" w:sz="0" w:space="0" w:color="auto"/>
          </w:divBdr>
        </w:div>
        <w:div w:id="89786555">
          <w:marLeft w:val="640"/>
          <w:marRight w:val="0"/>
          <w:marTop w:val="0"/>
          <w:marBottom w:val="0"/>
          <w:divBdr>
            <w:top w:val="none" w:sz="0" w:space="0" w:color="auto"/>
            <w:left w:val="none" w:sz="0" w:space="0" w:color="auto"/>
            <w:bottom w:val="none" w:sz="0" w:space="0" w:color="auto"/>
            <w:right w:val="none" w:sz="0" w:space="0" w:color="auto"/>
          </w:divBdr>
        </w:div>
        <w:div w:id="1935703772">
          <w:marLeft w:val="640"/>
          <w:marRight w:val="0"/>
          <w:marTop w:val="0"/>
          <w:marBottom w:val="0"/>
          <w:divBdr>
            <w:top w:val="none" w:sz="0" w:space="0" w:color="auto"/>
            <w:left w:val="none" w:sz="0" w:space="0" w:color="auto"/>
            <w:bottom w:val="none" w:sz="0" w:space="0" w:color="auto"/>
            <w:right w:val="none" w:sz="0" w:space="0" w:color="auto"/>
          </w:divBdr>
        </w:div>
        <w:div w:id="1951159161">
          <w:marLeft w:val="640"/>
          <w:marRight w:val="0"/>
          <w:marTop w:val="0"/>
          <w:marBottom w:val="0"/>
          <w:divBdr>
            <w:top w:val="none" w:sz="0" w:space="0" w:color="auto"/>
            <w:left w:val="none" w:sz="0" w:space="0" w:color="auto"/>
            <w:bottom w:val="none" w:sz="0" w:space="0" w:color="auto"/>
            <w:right w:val="none" w:sz="0" w:space="0" w:color="auto"/>
          </w:divBdr>
        </w:div>
        <w:div w:id="1729181238">
          <w:marLeft w:val="640"/>
          <w:marRight w:val="0"/>
          <w:marTop w:val="0"/>
          <w:marBottom w:val="0"/>
          <w:divBdr>
            <w:top w:val="none" w:sz="0" w:space="0" w:color="auto"/>
            <w:left w:val="none" w:sz="0" w:space="0" w:color="auto"/>
            <w:bottom w:val="none" w:sz="0" w:space="0" w:color="auto"/>
            <w:right w:val="none" w:sz="0" w:space="0" w:color="auto"/>
          </w:divBdr>
        </w:div>
        <w:div w:id="1057050893">
          <w:marLeft w:val="640"/>
          <w:marRight w:val="0"/>
          <w:marTop w:val="0"/>
          <w:marBottom w:val="0"/>
          <w:divBdr>
            <w:top w:val="none" w:sz="0" w:space="0" w:color="auto"/>
            <w:left w:val="none" w:sz="0" w:space="0" w:color="auto"/>
            <w:bottom w:val="none" w:sz="0" w:space="0" w:color="auto"/>
            <w:right w:val="none" w:sz="0" w:space="0" w:color="auto"/>
          </w:divBdr>
        </w:div>
        <w:div w:id="108861469">
          <w:marLeft w:val="640"/>
          <w:marRight w:val="0"/>
          <w:marTop w:val="0"/>
          <w:marBottom w:val="0"/>
          <w:divBdr>
            <w:top w:val="none" w:sz="0" w:space="0" w:color="auto"/>
            <w:left w:val="none" w:sz="0" w:space="0" w:color="auto"/>
            <w:bottom w:val="none" w:sz="0" w:space="0" w:color="auto"/>
            <w:right w:val="none" w:sz="0" w:space="0" w:color="auto"/>
          </w:divBdr>
        </w:div>
        <w:div w:id="711081698">
          <w:marLeft w:val="640"/>
          <w:marRight w:val="0"/>
          <w:marTop w:val="0"/>
          <w:marBottom w:val="0"/>
          <w:divBdr>
            <w:top w:val="none" w:sz="0" w:space="0" w:color="auto"/>
            <w:left w:val="none" w:sz="0" w:space="0" w:color="auto"/>
            <w:bottom w:val="none" w:sz="0" w:space="0" w:color="auto"/>
            <w:right w:val="none" w:sz="0" w:space="0" w:color="auto"/>
          </w:divBdr>
        </w:div>
        <w:div w:id="120614063">
          <w:marLeft w:val="640"/>
          <w:marRight w:val="0"/>
          <w:marTop w:val="0"/>
          <w:marBottom w:val="0"/>
          <w:divBdr>
            <w:top w:val="none" w:sz="0" w:space="0" w:color="auto"/>
            <w:left w:val="none" w:sz="0" w:space="0" w:color="auto"/>
            <w:bottom w:val="none" w:sz="0" w:space="0" w:color="auto"/>
            <w:right w:val="none" w:sz="0" w:space="0" w:color="auto"/>
          </w:divBdr>
        </w:div>
        <w:div w:id="463543660">
          <w:marLeft w:val="640"/>
          <w:marRight w:val="0"/>
          <w:marTop w:val="0"/>
          <w:marBottom w:val="0"/>
          <w:divBdr>
            <w:top w:val="none" w:sz="0" w:space="0" w:color="auto"/>
            <w:left w:val="none" w:sz="0" w:space="0" w:color="auto"/>
            <w:bottom w:val="none" w:sz="0" w:space="0" w:color="auto"/>
            <w:right w:val="none" w:sz="0" w:space="0" w:color="auto"/>
          </w:divBdr>
        </w:div>
        <w:div w:id="1001356225">
          <w:marLeft w:val="640"/>
          <w:marRight w:val="0"/>
          <w:marTop w:val="0"/>
          <w:marBottom w:val="0"/>
          <w:divBdr>
            <w:top w:val="none" w:sz="0" w:space="0" w:color="auto"/>
            <w:left w:val="none" w:sz="0" w:space="0" w:color="auto"/>
            <w:bottom w:val="none" w:sz="0" w:space="0" w:color="auto"/>
            <w:right w:val="none" w:sz="0" w:space="0" w:color="auto"/>
          </w:divBdr>
        </w:div>
        <w:div w:id="1183011569">
          <w:marLeft w:val="640"/>
          <w:marRight w:val="0"/>
          <w:marTop w:val="0"/>
          <w:marBottom w:val="0"/>
          <w:divBdr>
            <w:top w:val="none" w:sz="0" w:space="0" w:color="auto"/>
            <w:left w:val="none" w:sz="0" w:space="0" w:color="auto"/>
            <w:bottom w:val="none" w:sz="0" w:space="0" w:color="auto"/>
            <w:right w:val="none" w:sz="0" w:space="0" w:color="auto"/>
          </w:divBdr>
        </w:div>
        <w:div w:id="130445350">
          <w:marLeft w:val="640"/>
          <w:marRight w:val="0"/>
          <w:marTop w:val="0"/>
          <w:marBottom w:val="0"/>
          <w:divBdr>
            <w:top w:val="none" w:sz="0" w:space="0" w:color="auto"/>
            <w:left w:val="none" w:sz="0" w:space="0" w:color="auto"/>
            <w:bottom w:val="none" w:sz="0" w:space="0" w:color="auto"/>
            <w:right w:val="none" w:sz="0" w:space="0" w:color="auto"/>
          </w:divBdr>
        </w:div>
        <w:div w:id="51973315">
          <w:marLeft w:val="640"/>
          <w:marRight w:val="0"/>
          <w:marTop w:val="0"/>
          <w:marBottom w:val="0"/>
          <w:divBdr>
            <w:top w:val="none" w:sz="0" w:space="0" w:color="auto"/>
            <w:left w:val="none" w:sz="0" w:space="0" w:color="auto"/>
            <w:bottom w:val="none" w:sz="0" w:space="0" w:color="auto"/>
            <w:right w:val="none" w:sz="0" w:space="0" w:color="auto"/>
          </w:divBdr>
        </w:div>
        <w:div w:id="227107648">
          <w:marLeft w:val="640"/>
          <w:marRight w:val="0"/>
          <w:marTop w:val="0"/>
          <w:marBottom w:val="0"/>
          <w:divBdr>
            <w:top w:val="none" w:sz="0" w:space="0" w:color="auto"/>
            <w:left w:val="none" w:sz="0" w:space="0" w:color="auto"/>
            <w:bottom w:val="none" w:sz="0" w:space="0" w:color="auto"/>
            <w:right w:val="none" w:sz="0" w:space="0" w:color="auto"/>
          </w:divBdr>
        </w:div>
        <w:div w:id="771585023">
          <w:marLeft w:val="640"/>
          <w:marRight w:val="0"/>
          <w:marTop w:val="0"/>
          <w:marBottom w:val="0"/>
          <w:divBdr>
            <w:top w:val="none" w:sz="0" w:space="0" w:color="auto"/>
            <w:left w:val="none" w:sz="0" w:space="0" w:color="auto"/>
            <w:bottom w:val="none" w:sz="0" w:space="0" w:color="auto"/>
            <w:right w:val="none" w:sz="0" w:space="0" w:color="auto"/>
          </w:divBdr>
        </w:div>
        <w:div w:id="970475444">
          <w:marLeft w:val="640"/>
          <w:marRight w:val="0"/>
          <w:marTop w:val="0"/>
          <w:marBottom w:val="0"/>
          <w:divBdr>
            <w:top w:val="none" w:sz="0" w:space="0" w:color="auto"/>
            <w:left w:val="none" w:sz="0" w:space="0" w:color="auto"/>
            <w:bottom w:val="none" w:sz="0" w:space="0" w:color="auto"/>
            <w:right w:val="none" w:sz="0" w:space="0" w:color="auto"/>
          </w:divBdr>
        </w:div>
        <w:div w:id="1750421188">
          <w:marLeft w:val="640"/>
          <w:marRight w:val="0"/>
          <w:marTop w:val="0"/>
          <w:marBottom w:val="0"/>
          <w:divBdr>
            <w:top w:val="none" w:sz="0" w:space="0" w:color="auto"/>
            <w:left w:val="none" w:sz="0" w:space="0" w:color="auto"/>
            <w:bottom w:val="none" w:sz="0" w:space="0" w:color="auto"/>
            <w:right w:val="none" w:sz="0" w:space="0" w:color="auto"/>
          </w:divBdr>
        </w:div>
        <w:div w:id="1517184173">
          <w:marLeft w:val="640"/>
          <w:marRight w:val="0"/>
          <w:marTop w:val="0"/>
          <w:marBottom w:val="0"/>
          <w:divBdr>
            <w:top w:val="none" w:sz="0" w:space="0" w:color="auto"/>
            <w:left w:val="none" w:sz="0" w:space="0" w:color="auto"/>
            <w:bottom w:val="none" w:sz="0" w:space="0" w:color="auto"/>
            <w:right w:val="none" w:sz="0" w:space="0" w:color="auto"/>
          </w:divBdr>
        </w:div>
        <w:div w:id="1558125342">
          <w:marLeft w:val="640"/>
          <w:marRight w:val="0"/>
          <w:marTop w:val="0"/>
          <w:marBottom w:val="0"/>
          <w:divBdr>
            <w:top w:val="none" w:sz="0" w:space="0" w:color="auto"/>
            <w:left w:val="none" w:sz="0" w:space="0" w:color="auto"/>
            <w:bottom w:val="none" w:sz="0" w:space="0" w:color="auto"/>
            <w:right w:val="none" w:sz="0" w:space="0" w:color="auto"/>
          </w:divBdr>
        </w:div>
        <w:div w:id="1514875245">
          <w:marLeft w:val="640"/>
          <w:marRight w:val="0"/>
          <w:marTop w:val="0"/>
          <w:marBottom w:val="0"/>
          <w:divBdr>
            <w:top w:val="none" w:sz="0" w:space="0" w:color="auto"/>
            <w:left w:val="none" w:sz="0" w:space="0" w:color="auto"/>
            <w:bottom w:val="none" w:sz="0" w:space="0" w:color="auto"/>
            <w:right w:val="none" w:sz="0" w:space="0" w:color="auto"/>
          </w:divBdr>
        </w:div>
        <w:div w:id="1129133275">
          <w:marLeft w:val="640"/>
          <w:marRight w:val="0"/>
          <w:marTop w:val="0"/>
          <w:marBottom w:val="0"/>
          <w:divBdr>
            <w:top w:val="none" w:sz="0" w:space="0" w:color="auto"/>
            <w:left w:val="none" w:sz="0" w:space="0" w:color="auto"/>
            <w:bottom w:val="none" w:sz="0" w:space="0" w:color="auto"/>
            <w:right w:val="none" w:sz="0" w:space="0" w:color="auto"/>
          </w:divBdr>
        </w:div>
        <w:div w:id="1468815613">
          <w:marLeft w:val="640"/>
          <w:marRight w:val="0"/>
          <w:marTop w:val="0"/>
          <w:marBottom w:val="0"/>
          <w:divBdr>
            <w:top w:val="none" w:sz="0" w:space="0" w:color="auto"/>
            <w:left w:val="none" w:sz="0" w:space="0" w:color="auto"/>
            <w:bottom w:val="none" w:sz="0" w:space="0" w:color="auto"/>
            <w:right w:val="none" w:sz="0" w:space="0" w:color="auto"/>
          </w:divBdr>
        </w:div>
        <w:div w:id="153031395">
          <w:marLeft w:val="640"/>
          <w:marRight w:val="0"/>
          <w:marTop w:val="0"/>
          <w:marBottom w:val="0"/>
          <w:divBdr>
            <w:top w:val="none" w:sz="0" w:space="0" w:color="auto"/>
            <w:left w:val="none" w:sz="0" w:space="0" w:color="auto"/>
            <w:bottom w:val="none" w:sz="0" w:space="0" w:color="auto"/>
            <w:right w:val="none" w:sz="0" w:space="0" w:color="auto"/>
          </w:divBdr>
        </w:div>
        <w:div w:id="441530534">
          <w:marLeft w:val="640"/>
          <w:marRight w:val="0"/>
          <w:marTop w:val="0"/>
          <w:marBottom w:val="0"/>
          <w:divBdr>
            <w:top w:val="none" w:sz="0" w:space="0" w:color="auto"/>
            <w:left w:val="none" w:sz="0" w:space="0" w:color="auto"/>
            <w:bottom w:val="none" w:sz="0" w:space="0" w:color="auto"/>
            <w:right w:val="none" w:sz="0" w:space="0" w:color="auto"/>
          </w:divBdr>
        </w:div>
        <w:div w:id="1056052447">
          <w:marLeft w:val="640"/>
          <w:marRight w:val="0"/>
          <w:marTop w:val="0"/>
          <w:marBottom w:val="0"/>
          <w:divBdr>
            <w:top w:val="none" w:sz="0" w:space="0" w:color="auto"/>
            <w:left w:val="none" w:sz="0" w:space="0" w:color="auto"/>
            <w:bottom w:val="none" w:sz="0" w:space="0" w:color="auto"/>
            <w:right w:val="none" w:sz="0" w:space="0" w:color="auto"/>
          </w:divBdr>
        </w:div>
        <w:div w:id="1183326398">
          <w:marLeft w:val="640"/>
          <w:marRight w:val="0"/>
          <w:marTop w:val="0"/>
          <w:marBottom w:val="0"/>
          <w:divBdr>
            <w:top w:val="none" w:sz="0" w:space="0" w:color="auto"/>
            <w:left w:val="none" w:sz="0" w:space="0" w:color="auto"/>
            <w:bottom w:val="none" w:sz="0" w:space="0" w:color="auto"/>
            <w:right w:val="none" w:sz="0" w:space="0" w:color="auto"/>
          </w:divBdr>
        </w:div>
        <w:div w:id="452329700">
          <w:marLeft w:val="640"/>
          <w:marRight w:val="0"/>
          <w:marTop w:val="0"/>
          <w:marBottom w:val="0"/>
          <w:divBdr>
            <w:top w:val="none" w:sz="0" w:space="0" w:color="auto"/>
            <w:left w:val="none" w:sz="0" w:space="0" w:color="auto"/>
            <w:bottom w:val="none" w:sz="0" w:space="0" w:color="auto"/>
            <w:right w:val="none" w:sz="0" w:space="0" w:color="auto"/>
          </w:divBdr>
        </w:div>
        <w:div w:id="947547597">
          <w:marLeft w:val="640"/>
          <w:marRight w:val="0"/>
          <w:marTop w:val="0"/>
          <w:marBottom w:val="0"/>
          <w:divBdr>
            <w:top w:val="none" w:sz="0" w:space="0" w:color="auto"/>
            <w:left w:val="none" w:sz="0" w:space="0" w:color="auto"/>
            <w:bottom w:val="none" w:sz="0" w:space="0" w:color="auto"/>
            <w:right w:val="none" w:sz="0" w:space="0" w:color="auto"/>
          </w:divBdr>
        </w:div>
        <w:div w:id="65109312">
          <w:marLeft w:val="640"/>
          <w:marRight w:val="0"/>
          <w:marTop w:val="0"/>
          <w:marBottom w:val="0"/>
          <w:divBdr>
            <w:top w:val="none" w:sz="0" w:space="0" w:color="auto"/>
            <w:left w:val="none" w:sz="0" w:space="0" w:color="auto"/>
            <w:bottom w:val="none" w:sz="0" w:space="0" w:color="auto"/>
            <w:right w:val="none" w:sz="0" w:space="0" w:color="auto"/>
          </w:divBdr>
        </w:div>
        <w:div w:id="465440897">
          <w:marLeft w:val="640"/>
          <w:marRight w:val="0"/>
          <w:marTop w:val="0"/>
          <w:marBottom w:val="0"/>
          <w:divBdr>
            <w:top w:val="none" w:sz="0" w:space="0" w:color="auto"/>
            <w:left w:val="none" w:sz="0" w:space="0" w:color="auto"/>
            <w:bottom w:val="none" w:sz="0" w:space="0" w:color="auto"/>
            <w:right w:val="none" w:sz="0" w:space="0" w:color="auto"/>
          </w:divBdr>
        </w:div>
        <w:div w:id="851605824">
          <w:marLeft w:val="640"/>
          <w:marRight w:val="0"/>
          <w:marTop w:val="0"/>
          <w:marBottom w:val="0"/>
          <w:divBdr>
            <w:top w:val="none" w:sz="0" w:space="0" w:color="auto"/>
            <w:left w:val="none" w:sz="0" w:space="0" w:color="auto"/>
            <w:bottom w:val="none" w:sz="0" w:space="0" w:color="auto"/>
            <w:right w:val="none" w:sz="0" w:space="0" w:color="auto"/>
          </w:divBdr>
        </w:div>
        <w:div w:id="1221019830">
          <w:marLeft w:val="640"/>
          <w:marRight w:val="0"/>
          <w:marTop w:val="0"/>
          <w:marBottom w:val="0"/>
          <w:divBdr>
            <w:top w:val="none" w:sz="0" w:space="0" w:color="auto"/>
            <w:left w:val="none" w:sz="0" w:space="0" w:color="auto"/>
            <w:bottom w:val="none" w:sz="0" w:space="0" w:color="auto"/>
            <w:right w:val="none" w:sz="0" w:space="0" w:color="auto"/>
          </w:divBdr>
        </w:div>
        <w:div w:id="87505762">
          <w:marLeft w:val="640"/>
          <w:marRight w:val="0"/>
          <w:marTop w:val="0"/>
          <w:marBottom w:val="0"/>
          <w:divBdr>
            <w:top w:val="none" w:sz="0" w:space="0" w:color="auto"/>
            <w:left w:val="none" w:sz="0" w:space="0" w:color="auto"/>
            <w:bottom w:val="none" w:sz="0" w:space="0" w:color="auto"/>
            <w:right w:val="none" w:sz="0" w:space="0" w:color="auto"/>
          </w:divBdr>
        </w:div>
        <w:div w:id="751314330">
          <w:marLeft w:val="640"/>
          <w:marRight w:val="0"/>
          <w:marTop w:val="0"/>
          <w:marBottom w:val="0"/>
          <w:divBdr>
            <w:top w:val="none" w:sz="0" w:space="0" w:color="auto"/>
            <w:left w:val="none" w:sz="0" w:space="0" w:color="auto"/>
            <w:bottom w:val="none" w:sz="0" w:space="0" w:color="auto"/>
            <w:right w:val="none" w:sz="0" w:space="0" w:color="auto"/>
          </w:divBdr>
        </w:div>
        <w:div w:id="316307103">
          <w:marLeft w:val="640"/>
          <w:marRight w:val="0"/>
          <w:marTop w:val="0"/>
          <w:marBottom w:val="0"/>
          <w:divBdr>
            <w:top w:val="none" w:sz="0" w:space="0" w:color="auto"/>
            <w:left w:val="none" w:sz="0" w:space="0" w:color="auto"/>
            <w:bottom w:val="none" w:sz="0" w:space="0" w:color="auto"/>
            <w:right w:val="none" w:sz="0" w:space="0" w:color="auto"/>
          </w:divBdr>
        </w:div>
        <w:div w:id="1601139723">
          <w:marLeft w:val="640"/>
          <w:marRight w:val="0"/>
          <w:marTop w:val="0"/>
          <w:marBottom w:val="0"/>
          <w:divBdr>
            <w:top w:val="none" w:sz="0" w:space="0" w:color="auto"/>
            <w:left w:val="none" w:sz="0" w:space="0" w:color="auto"/>
            <w:bottom w:val="none" w:sz="0" w:space="0" w:color="auto"/>
            <w:right w:val="none" w:sz="0" w:space="0" w:color="auto"/>
          </w:divBdr>
        </w:div>
        <w:div w:id="90668709">
          <w:marLeft w:val="640"/>
          <w:marRight w:val="0"/>
          <w:marTop w:val="0"/>
          <w:marBottom w:val="0"/>
          <w:divBdr>
            <w:top w:val="none" w:sz="0" w:space="0" w:color="auto"/>
            <w:left w:val="none" w:sz="0" w:space="0" w:color="auto"/>
            <w:bottom w:val="none" w:sz="0" w:space="0" w:color="auto"/>
            <w:right w:val="none" w:sz="0" w:space="0" w:color="auto"/>
          </w:divBdr>
        </w:div>
        <w:div w:id="926884827">
          <w:marLeft w:val="640"/>
          <w:marRight w:val="0"/>
          <w:marTop w:val="0"/>
          <w:marBottom w:val="0"/>
          <w:divBdr>
            <w:top w:val="none" w:sz="0" w:space="0" w:color="auto"/>
            <w:left w:val="none" w:sz="0" w:space="0" w:color="auto"/>
            <w:bottom w:val="none" w:sz="0" w:space="0" w:color="auto"/>
            <w:right w:val="none" w:sz="0" w:space="0" w:color="auto"/>
          </w:divBdr>
        </w:div>
        <w:div w:id="477265580">
          <w:marLeft w:val="640"/>
          <w:marRight w:val="0"/>
          <w:marTop w:val="0"/>
          <w:marBottom w:val="0"/>
          <w:divBdr>
            <w:top w:val="none" w:sz="0" w:space="0" w:color="auto"/>
            <w:left w:val="none" w:sz="0" w:space="0" w:color="auto"/>
            <w:bottom w:val="none" w:sz="0" w:space="0" w:color="auto"/>
            <w:right w:val="none" w:sz="0" w:space="0" w:color="auto"/>
          </w:divBdr>
        </w:div>
        <w:div w:id="1097140014">
          <w:marLeft w:val="640"/>
          <w:marRight w:val="0"/>
          <w:marTop w:val="0"/>
          <w:marBottom w:val="0"/>
          <w:divBdr>
            <w:top w:val="none" w:sz="0" w:space="0" w:color="auto"/>
            <w:left w:val="none" w:sz="0" w:space="0" w:color="auto"/>
            <w:bottom w:val="none" w:sz="0" w:space="0" w:color="auto"/>
            <w:right w:val="none" w:sz="0" w:space="0" w:color="auto"/>
          </w:divBdr>
        </w:div>
        <w:div w:id="1941570521">
          <w:marLeft w:val="640"/>
          <w:marRight w:val="0"/>
          <w:marTop w:val="0"/>
          <w:marBottom w:val="0"/>
          <w:divBdr>
            <w:top w:val="none" w:sz="0" w:space="0" w:color="auto"/>
            <w:left w:val="none" w:sz="0" w:space="0" w:color="auto"/>
            <w:bottom w:val="none" w:sz="0" w:space="0" w:color="auto"/>
            <w:right w:val="none" w:sz="0" w:space="0" w:color="auto"/>
          </w:divBdr>
        </w:div>
        <w:div w:id="568539791">
          <w:marLeft w:val="640"/>
          <w:marRight w:val="0"/>
          <w:marTop w:val="0"/>
          <w:marBottom w:val="0"/>
          <w:divBdr>
            <w:top w:val="none" w:sz="0" w:space="0" w:color="auto"/>
            <w:left w:val="none" w:sz="0" w:space="0" w:color="auto"/>
            <w:bottom w:val="none" w:sz="0" w:space="0" w:color="auto"/>
            <w:right w:val="none" w:sz="0" w:space="0" w:color="auto"/>
          </w:divBdr>
        </w:div>
        <w:div w:id="283117683">
          <w:marLeft w:val="640"/>
          <w:marRight w:val="0"/>
          <w:marTop w:val="0"/>
          <w:marBottom w:val="0"/>
          <w:divBdr>
            <w:top w:val="none" w:sz="0" w:space="0" w:color="auto"/>
            <w:left w:val="none" w:sz="0" w:space="0" w:color="auto"/>
            <w:bottom w:val="none" w:sz="0" w:space="0" w:color="auto"/>
            <w:right w:val="none" w:sz="0" w:space="0" w:color="auto"/>
          </w:divBdr>
        </w:div>
        <w:div w:id="958682852">
          <w:marLeft w:val="640"/>
          <w:marRight w:val="0"/>
          <w:marTop w:val="0"/>
          <w:marBottom w:val="0"/>
          <w:divBdr>
            <w:top w:val="none" w:sz="0" w:space="0" w:color="auto"/>
            <w:left w:val="none" w:sz="0" w:space="0" w:color="auto"/>
            <w:bottom w:val="none" w:sz="0" w:space="0" w:color="auto"/>
            <w:right w:val="none" w:sz="0" w:space="0" w:color="auto"/>
          </w:divBdr>
        </w:div>
        <w:div w:id="2143690622">
          <w:marLeft w:val="640"/>
          <w:marRight w:val="0"/>
          <w:marTop w:val="0"/>
          <w:marBottom w:val="0"/>
          <w:divBdr>
            <w:top w:val="none" w:sz="0" w:space="0" w:color="auto"/>
            <w:left w:val="none" w:sz="0" w:space="0" w:color="auto"/>
            <w:bottom w:val="none" w:sz="0" w:space="0" w:color="auto"/>
            <w:right w:val="none" w:sz="0" w:space="0" w:color="auto"/>
          </w:divBdr>
        </w:div>
        <w:div w:id="894701897">
          <w:marLeft w:val="640"/>
          <w:marRight w:val="0"/>
          <w:marTop w:val="0"/>
          <w:marBottom w:val="0"/>
          <w:divBdr>
            <w:top w:val="none" w:sz="0" w:space="0" w:color="auto"/>
            <w:left w:val="none" w:sz="0" w:space="0" w:color="auto"/>
            <w:bottom w:val="none" w:sz="0" w:space="0" w:color="auto"/>
            <w:right w:val="none" w:sz="0" w:space="0" w:color="auto"/>
          </w:divBdr>
        </w:div>
        <w:div w:id="936330069">
          <w:marLeft w:val="640"/>
          <w:marRight w:val="0"/>
          <w:marTop w:val="0"/>
          <w:marBottom w:val="0"/>
          <w:divBdr>
            <w:top w:val="none" w:sz="0" w:space="0" w:color="auto"/>
            <w:left w:val="none" w:sz="0" w:space="0" w:color="auto"/>
            <w:bottom w:val="none" w:sz="0" w:space="0" w:color="auto"/>
            <w:right w:val="none" w:sz="0" w:space="0" w:color="auto"/>
          </w:divBdr>
        </w:div>
        <w:div w:id="870075627">
          <w:marLeft w:val="640"/>
          <w:marRight w:val="0"/>
          <w:marTop w:val="0"/>
          <w:marBottom w:val="0"/>
          <w:divBdr>
            <w:top w:val="none" w:sz="0" w:space="0" w:color="auto"/>
            <w:left w:val="none" w:sz="0" w:space="0" w:color="auto"/>
            <w:bottom w:val="none" w:sz="0" w:space="0" w:color="auto"/>
            <w:right w:val="none" w:sz="0" w:space="0" w:color="auto"/>
          </w:divBdr>
        </w:div>
        <w:div w:id="1604605673">
          <w:marLeft w:val="640"/>
          <w:marRight w:val="0"/>
          <w:marTop w:val="0"/>
          <w:marBottom w:val="0"/>
          <w:divBdr>
            <w:top w:val="none" w:sz="0" w:space="0" w:color="auto"/>
            <w:left w:val="none" w:sz="0" w:space="0" w:color="auto"/>
            <w:bottom w:val="none" w:sz="0" w:space="0" w:color="auto"/>
            <w:right w:val="none" w:sz="0" w:space="0" w:color="auto"/>
          </w:divBdr>
        </w:div>
        <w:div w:id="1362124579">
          <w:marLeft w:val="640"/>
          <w:marRight w:val="0"/>
          <w:marTop w:val="0"/>
          <w:marBottom w:val="0"/>
          <w:divBdr>
            <w:top w:val="none" w:sz="0" w:space="0" w:color="auto"/>
            <w:left w:val="none" w:sz="0" w:space="0" w:color="auto"/>
            <w:bottom w:val="none" w:sz="0" w:space="0" w:color="auto"/>
            <w:right w:val="none" w:sz="0" w:space="0" w:color="auto"/>
          </w:divBdr>
        </w:div>
        <w:div w:id="1769426873">
          <w:marLeft w:val="640"/>
          <w:marRight w:val="0"/>
          <w:marTop w:val="0"/>
          <w:marBottom w:val="0"/>
          <w:divBdr>
            <w:top w:val="none" w:sz="0" w:space="0" w:color="auto"/>
            <w:left w:val="none" w:sz="0" w:space="0" w:color="auto"/>
            <w:bottom w:val="none" w:sz="0" w:space="0" w:color="auto"/>
            <w:right w:val="none" w:sz="0" w:space="0" w:color="auto"/>
          </w:divBdr>
        </w:div>
        <w:div w:id="458183366">
          <w:marLeft w:val="640"/>
          <w:marRight w:val="0"/>
          <w:marTop w:val="0"/>
          <w:marBottom w:val="0"/>
          <w:divBdr>
            <w:top w:val="none" w:sz="0" w:space="0" w:color="auto"/>
            <w:left w:val="none" w:sz="0" w:space="0" w:color="auto"/>
            <w:bottom w:val="none" w:sz="0" w:space="0" w:color="auto"/>
            <w:right w:val="none" w:sz="0" w:space="0" w:color="auto"/>
          </w:divBdr>
        </w:div>
        <w:div w:id="135608285">
          <w:marLeft w:val="640"/>
          <w:marRight w:val="0"/>
          <w:marTop w:val="0"/>
          <w:marBottom w:val="0"/>
          <w:divBdr>
            <w:top w:val="none" w:sz="0" w:space="0" w:color="auto"/>
            <w:left w:val="none" w:sz="0" w:space="0" w:color="auto"/>
            <w:bottom w:val="none" w:sz="0" w:space="0" w:color="auto"/>
            <w:right w:val="none" w:sz="0" w:space="0" w:color="auto"/>
          </w:divBdr>
        </w:div>
        <w:div w:id="876158675">
          <w:marLeft w:val="640"/>
          <w:marRight w:val="0"/>
          <w:marTop w:val="0"/>
          <w:marBottom w:val="0"/>
          <w:divBdr>
            <w:top w:val="none" w:sz="0" w:space="0" w:color="auto"/>
            <w:left w:val="none" w:sz="0" w:space="0" w:color="auto"/>
            <w:bottom w:val="none" w:sz="0" w:space="0" w:color="auto"/>
            <w:right w:val="none" w:sz="0" w:space="0" w:color="auto"/>
          </w:divBdr>
        </w:div>
        <w:div w:id="351030601">
          <w:marLeft w:val="640"/>
          <w:marRight w:val="0"/>
          <w:marTop w:val="0"/>
          <w:marBottom w:val="0"/>
          <w:divBdr>
            <w:top w:val="none" w:sz="0" w:space="0" w:color="auto"/>
            <w:left w:val="none" w:sz="0" w:space="0" w:color="auto"/>
            <w:bottom w:val="none" w:sz="0" w:space="0" w:color="auto"/>
            <w:right w:val="none" w:sz="0" w:space="0" w:color="auto"/>
          </w:divBdr>
        </w:div>
        <w:div w:id="313221610">
          <w:marLeft w:val="640"/>
          <w:marRight w:val="0"/>
          <w:marTop w:val="0"/>
          <w:marBottom w:val="0"/>
          <w:divBdr>
            <w:top w:val="none" w:sz="0" w:space="0" w:color="auto"/>
            <w:left w:val="none" w:sz="0" w:space="0" w:color="auto"/>
            <w:bottom w:val="none" w:sz="0" w:space="0" w:color="auto"/>
            <w:right w:val="none" w:sz="0" w:space="0" w:color="auto"/>
          </w:divBdr>
        </w:div>
        <w:div w:id="67269832">
          <w:marLeft w:val="640"/>
          <w:marRight w:val="0"/>
          <w:marTop w:val="0"/>
          <w:marBottom w:val="0"/>
          <w:divBdr>
            <w:top w:val="none" w:sz="0" w:space="0" w:color="auto"/>
            <w:left w:val="none" w:sz="0" w:space="0" w:color="auto"/>
            <w:bottom w:val="none" w:sz="0" w:space="0" w:color="auto"/>
            <w:right w:val="none" w:sz="0" w:space="0" w:color="auto"/>
          </w:divBdr>
        </w:div>
        <w:div w:id="996498372">
          <w:marLeft w:val="640"/>
          <w:marRight w:val="0"/>
          <w:marTop w:val="0"/>
          <w:marBottom w:val="0"/>
          <w:divBdr>
            <w:top w:val="none" w:sz="0" w:space="0" w:color="auto"/>
            <w:left w:val="none" w:sz="0" w:space="0" w:color="auto"/>
            <w:bottom w:val="none" w:sz="0" w:space="0" w:color="auto"/>
            <w:right w:val="none" w:sz="0" w:space="0" w:color="auto"/>
          </w:divBdr>
        </w:div>
        <w:div w:id="256906997">
          <w:marLeft w:val="640"/>
          <w:marRight w:val="0"/>
          <w:marTop w:val="0"/>
          <w:marBottom w:val="0"/>
          <w:divBdr>
            <w:top w:val="none" w:sz="0" w:space="0" w:color="auto"/>
            <w:left w:val="none" w:sz="0" w:space="0" w:color="auto"/>
            <w:bottom w:val="none" w:sz="0" w:space="0" w:color="auto"/>
            <w:right w:val="none" w:sz="0" w:space="0" w:color="auto"/>
          </w:divBdr>
        </w:div>
        <w:div w:id="819424105">
          <w:marLeft w:val="640"/>
          <w:marRight w:val="0"/>
          <w:marTop w:val="0"/>
          <w:marBottom w:val="0"/>
          <w:divBdr>
            <w:top w:val="none" w:sz="0" w:space="0" w:color="auto"/>
            <w:left w:val="none" w:sz="0" w:space="0" w:color="auto"/>
            <w:bottom w:val="none" w:sz="0" w:space="0" w:color="auto"/>
            <w:right w:val="none" w:sz="0" w:space="0" w:color="auto"/>
          </w:divBdr>
        </w:div>
        <w:div w:id="977031962">
          <w:marLeft w:val="640"/>
          <w:marRight w:val="0"/>
          <w:marTop w:val="0"/>
          <w:marBottom w:val="0"/>
          <w:divBdr>
            <w:top w:val="none" w:sz="0" w:space="0" w:color="auto"/>
            <w:left w:val="none" w:sz="0" w:space="0" w:color="auto"/>
            <w:bottom w:val="none" w:sz="0" w:space="0" w:color="auto"/>
            <w:right w:val="none" w:sz="0" w:space="0" w:color="auto"/>
          </w:divBdr>
        </w:div>
        <w:div w:id="500589186">
          <w:marLeft w:val="640"/>
          <w:marRight w:val="0"/>
          <w:marTop w:val="0"/>
          <w:marBottom w:val="0"/>
          <w:divBdr>
            <w:top w:val="none" w:sz="0" w:space="0" w:color="auto"/>
            <w:left w:val="none" w:sz="0" w:space="0" w:color="auto"/>
            <w:bottom w:val="none" w:sz="0" w:space="0" w:color="auto"/>
            <w:right w:val="none" w:sz="0" w:space="0" w:color="auto"/>
          </w:divBdr>
        </w:div>
        <w:div w:id="882331124">
          <w:marLeft w:val="640"/>
          <w:marRight w:val="0"/>
          <w:marTop w:val="0"/>
          <w:marBottom w:val="0"/>
          <w:divBdr>
            <w:top w:val="none" w:sz="0" w:space="0" w:color="auto"/>
            <w:left w:val="none" w:sz="0" w:space="0" w:color="auto"/>
            <w:bottom w:val="none" w:sz="0" w:space="0" w:color="auto"/>
            <w:right w:val="none" w:sz="0" w:space="0" w:color="auto"/>
          </w:divBdr>
        </w:div>
        <w:div w:id="562373144">
          <w:marLeft w:val="640"/>
          <w:marRight w:val="0"/>
          <w:marTop w:val="0"/>
          <w:marBottom w:val="0"/>
          <w:divBdr>
            <w:top w:val="none" w:sz="0" w:space="0" w:color="auto"/>
            <w:left w:val="none" w:sz="0" w:space="0" w:color="auto"/>
            <w:bottom w:val="none" w:sz="0" w:space="0" w:color="auto"/>
            <w:right w:val="none" w:sz="0" w:space="0" w:color="auto"/>
          </w:divBdr>
        </w:div>
        <w:div w:id="2055806856">
          <w:marLeft w:val="640"/>
          <w:marRight w:val="0"/>
          <w:marTop w:val="0"/>
          <w:marBottom w:val="0"/>
          <w:divBdr>
            <w:top w:val="none" w:sz="0" w:space="0" w:color="auto"/>
            <w:left w:val="none" w:sz="0" w:space="0" w:color="auto"/>
            <w:bottom w:val="none" w:sz="0" w:space="0" w:color="auto"/>
            <w:right w:val="none" w:sz="0" w:space="0" w:color="auto"/>
          </w:divBdr>
        </w:div>
        <w:div w:id="979118262">
          <w:marLeft w:val="640"/>
          <w:marRight w:val="0"/>
          <w:marTop w:val="0"/>
          <w:marBottom w:val="0"/>
          <w:divBdr>
            <w:top w:val="none" w:sz="0" w:space="0" w:color="auto"/>
            <w:left w:val="none" w:sz="0" w:space="0" w:color="auto"/>
            <w:bottom w:val="none" w:sz="0" w:space="0" w:color="auto"/>
            <w:right w:val="none" w:sz="0" w:space="0" w:color="auto"/>
          </w:divBdr>
        </w:div>
        <w:div w:id="1620531508">
          <w:marLeft w:val="640"/>
          <w:marRight w:val="0"/>
          <w:marTop w:val="0"/>
          <w:marBottom w:val="0"/>
          <w:divBdr>
            <w:top w:val="none" w:sz="0" w:space="0" w:color="auto"/>
            <w:left w:val="none" w:sz="0" w:space="0" w:color="auto"/>
            <w:bottom w:val="none" w:sz="0" w:space="0" w:color="auto"/>
            <w:right w:val="none" w:sz="0" w:space="0" w:color="auto"/>
          </w:divBdr>
        </w:div>
        <w:div w:id="918560694">
          <w:marLeft w:val="640"/>
          <w:marRight w:val="0"/>
          <w:marTop w:val="0"/>
          <w:marBottom w:val="0"/>
          <w:divBdr>
            <w:top w:val="none" w:sz="0" w:space="0" w:color="auto"/>
            <w:left w:val="none" w:sz="0" w:space="0" w:color="auto"/>
            <w:bottom w:val="none" w:sz="0" w:space="0" w:color="auto"/>
            <w:right w:val="none" w:sz="0" w:space="0" w:color="auto"/>
          </w:divBdr>
        </w:div>
        <w:div w:id="365568760">
          <w:marLeft w:val="640"/>
          <w:marRight w:val="0"/>
          <w:marTop w:val="0"/>
          <w:marBottom w:val="0"/>
          <w:divBdr>
            <w:top w:val="none" w:sz="0" w:space="0" w:color="auto"/>
            <w:left w:val="none" w:sz="0" w:space="0" w:color="auto"/>
            <w:bottom w:val="none" w:sz="0" w:space="0" w:color="auto"/>
            <w:right w:val="none" w:sz="0" w:space="0" w:color="auto"/>
          </w:divBdr>
        </w:div>
        <w:div w:id="357044289">
          <w:marLeft w:val="640"/>
          <w:marRight w:val="0"/>
          <w:marTop w:val="0"/>
          <w:marBottom w:val="0"/>
          <w:divBdr>
            <w:top w:val="none" w:sz="0" w:space="0" w:color="auto"/>
            <w:left w:val="none" w:sz="0" w:space="0" w:color="auto"/>
            <w:bottom w:val="none" w:sz="0" w:space="0" w:color="auto"/>
            <w:right w:val="none" w:sz="0" w:space="0" w:color="auto"/>
          </w:divBdr>
        </w:div>
        <w:div w:id="231157130">
          <w:marLeft w:val="640"/>
          <w:marRight w:val="0"/>
          <w:marTop w:val="0"/>
          <w:marBottom w:val="0"/>
          <w:divBdr>
            <w:top w:val="none" w:sz="0" w:space="0" w:color="auto"/>
            <w:left w:val="none" w:sz="0" w:space="0" w:color="auto"/>
            <w:bottom w:val="none" w:sz="0" w:space="0" w:color="auto"/>
            <w:right w:val="none" w:sz="0" w:space="0" w:color="auto"/>
          </w:divBdr>
        </w:div>
        <w:div w:id="615255108">
          <w:marLeft w:val="640"/>
          <w:marRight w:val="0"/>
          <w:marTop w:val="0"/>
          <w:marBottom w:val="0"/>
          <w:divBdr>
            <w:top w:val="none" w:sz="0" w:space="0" w:color="auto"/>
            <w:left w:val="none" w:sz="0" w:space="0" w:color="auto"/>
            <w:bottom w:val="none" w:sz="0" w:space="0" w:color="auto"/>
            <w:right w:val="none" w:sz="0" w:space="0" w:color="auto"/>
          </w:divBdr>
        </w:div>
        <w:div w:id="429590871">
          <w:marLeft w:val="640"/>
          <w:marRight w:val="0"/>
          <w:marTop w:val="0"/>
          <w:marBottom w:val="0"/>
          <w:divBdr>
            <w:top w:val="none" w:sz="0" w:space="0" w:color="auto"/>
            <w:left w:val="none" w:sz="0" w:space="0" w:color="auto"/>
            <w:bottom w:val="none" w:sz="0" w:space="0" w:color="auto"/>
            <w:right w:val="none" w:sz="0" w:space="0" w:color="auto"/>
          </w:divBdr>
        </w:div>
        <w:div w:id="1788043512">
          <w:marLeft w:val="640"/>
          <w:marRight w:val="0"/>
          <w:marTop w:val="0"/>
          <w:marBottom w:val="0"/>
          <w:divBdr>
            <w:top w:val="none" w:sz="0" w:space="0" w:color="auto"/>
            <w:left w:val="none" w:sz="0" w:space="0" w:color="auto"/>
            <w:bottom w:val="none" w:sz="0" w:space="0" w:color="auto"/>
            <w:right w:val="none" w:sz="0" w:space="0" w:color="auto"/>
          </w:divBdr>
        </w:div>
        <w:div w:id="804198184">
          <w:marLeft w:val="640"/>
          <w:marRight w:val="0"/>
          <w:marTop w:val="0"/>
          <w:marBottom w:val="0"/>
          <w:divBdr>
            <w:top w:val="none" w:sz="0" w:space="0" w:color="auto"/>
            <w:left w:val="none" w:sz="0" w:space="0" w:color="auto"/>
            <w:bottom w:val="none" w:sz="0" w:space="0" w:color="auto"/>
            <w:right w:val="none" w:sz="0" w:space="0" w:color="auto"/>
          </w:divBdr>
        </w:div>
        <w:div w:id="2001806035">
          <w:marLeft w:val="640"/>
          <w:marRight w:val="0"/>
          <w:marTop w:val="0"/>
          <w:marBottom w:val="0"/>
          <w:divBdr>
            <w:top w:val="none" w:sz="0" w:space="0" w:color="auto"/>
            <w:left w:val="none" w:sz="0" w:space="0" w:color="auto"/>
            <w:bottom w:val="none" w:sz="0" w:space="0" w:color="auto"/>
            <w:right w:val="none" w:sz="0" w:space="0" w:color="auto"/>
          </w:divBdr>
        </w:div>
        <w:div w:id="366493741">
          <w:marLeft w:val="640"/>
          <w:marRight w:val="0"/>
          <w:marTop w:val="0"/>
          <w:marBottom w:val="0"/>
          <w:divBdr>
            <w:top w:val="none" w:sz="0" w:space="0" w:color="auto"/>
            <w:left w:val="none" w:sz="0" w:space="0" w:color="auto"/>
            <w:bottom w:val="none" w:sz="0" w:space="0" w:color="auto"/>
            <w:right w:val="none" w:sz="0" w:space="0" w:color="auto"/>
          </w:divBdr>
        </w:div>
        <w:div w:id="473254943">
          <w:marLeft w:val="640"/>
          <w:marRight w:val="0"/>
          <w:marTop w:val="0"/>
          <w:marBottom w:val="0"/>
          <w:divBdr>
            <w:top w:val="none" w:sz="0" w:space="0" w:color="auto"/>
            <w:left w:val="none" w:sz="0" w:space="0" w:color="auto"/>
            <w:bottom w:val="none" w:sz="0" w:space="0" w:color="auto"/>
            <w:right w:val="none" w:sz="0" w:space="0" w:color="auto"/>
          </w:divBdr>
        </w:div>
        <w:div w:id="1858035165">
          <w:marLeft w:val="640"/>
          <w:marRight w:val="0"/>
          <w:marTop w:val="0"/>
          <w:marBottom w:val="0"/>
          <w:divBdr>
            <w:top w:val="none" w:sz="0" w:space="0" w:color="auto"/>
            <w:left w:val="none" w:sz="0" w:space="0" w:color="auto"/>
            <w:bottom w:val="none" w:sz="0" w:space="0" w:color="auto"/>
            <w:right w:val="none" w:sz="0" w:space="0" w:color="auto"/>
          </w:divBdr>
        </w:div>
        <w:div w:id="101733406">
          <w:marLeft w:val="640"/>
          <w:marRight w:val="0"/>
          <w:marTop w:val="0"/>
          <w:marBottom w:val="0"/>
          <w:divBdr>
            <w:top w:val="none" w:sz="0" w:space="0" w:color="auto"/>
            <w:left w:val="none" w:sz="0" w:space="0" w:color="auto"/>
            <w:bottom w:val="none" w:sz="0" w:space="0" w:color="auto"/>
            <w:right w:val="none" w:sz="0" w:space="0" w:color="auto"/>
          </w:divBdr>
        </w:div>
        <w:div w:id="719477586">
          <w:marLeft w:val="640"/>
          <w:marRight w:val="0"/>
          <w:marTop w:val="0"/>
          <w:marBottom w:val="0"/>
          <w:divBdr>
            <w:top w:val="none" w:sz="0" w:space="0" w:color="auto"/>
            <w:left w:val="none" w:sz="0" w:space="0" w:color="auto"/>
            <w:bottom w:val="none" w:sz="0" w:space="0" w:color="auto"/>
            <w:right w:val="none" w:sz="0" w:space="0" w:color="auto"/>
          </w:divBdr>
        </w:div>
        <w:div w:id="2036804659">
          <w:marLeft w:val="640"/>
          <w:marRight w:val="0"/>
          <w:marTop w:val="0"/>
          <w:marBottom w:val="0"/>
          <w:divBdr>
            <w:top w:val="none" w:sz="0" w:space="0" w:color="auto"/>
            <w:left w:val="none" w:sz="0" w:space="0" w:color="auto"/>
            <w:bottom w:val="none" w:sz="0" w:space="0" w:color="auto"/>
            <w:right w:val="none" w:sz="0" w:space="0" w:color="auto"/>
          </w:divBdr>
        </w:div>
        <w:div w:id="1181699338">
          <w:marLeft w:val="640"/>
          <w:marRight w:val="0"/>
          <w:marTop w:val="0"/>
          <w:marBottom w:val="0"/>
          <w:divBdr>
            <w:top w:val="none" w:sz="0" w:space="0" w:color="auto"/>
            <w:left w:val="none" w:sz="0" w:space="0" w:color="auto"/>
            <w:bottom w:val="none" w:sz="0" w:space="0" w:color="auto"/>
            <w:right w:val="none" w:sz="0" w:space="0" w:color="auto"/>
          </w:divBdr>
        </w:div>
        <w:div w:id="688871520">
          <w:marLeft w:val="640"/>
          <w:marRight w:val="0"/>
          <w:marTop w:val="0"/>
          <w:marBottom w:val="0"/>
          <w:divBdr>
            <w:top w:val="none" w:sz="0" w:space="0" w:color="auto"/>
            <w:left w:val="none" w:sz="0" w:space="0" w:color="auto"/>
            <w:bottom w:val="none" w:sz="0" w:space="0" w:color="auto"/>
            <w:right w:val="none" w:sz="0" w:space="0" w:color="auto"/>
          </w:divBdr>
        </w:div>
        <w:div w:id="215361589">
          <w:marLeft w:val="640"/>
          <w:marRight w:val="0"/>
          <w:marTop w:val="0"/>
          <w:marBottom w:val="0"/>
          <w:divBdr>
            <w:top w:val="none" w:sz="0" w:space="0" w:color="auto"/>
            <w:left w:val="none" w:sz="0" w:space="0" w:color="auto"/>
            <w:bottom w:val="none" w:sz="0" w:space="0" w:color="auto"/>
            <w:right w:val="none" w:sz="0" w:space="0" w:color="auto"/>
          </w:divBdr>
        </w:div>
        <w:div w:id="171382610">
          <w:marLeft w:val="640"/>
          <w:marRight w:val="0"/>
          <w:marTop w:val="0"/>
          <w:marBottom w:val="0"/>
          <w:divBdr>
            <w:top w:val="none" w:sz="0" w:space="0" w:color="auto"/>
            <w:left w:val="none" w:sz="0" w:space="0" w:color="auto"/>
            <w:bottom w:val="none" w:sz="0" w:space="0" w:color="auto"/>
            <w:right w:val="none" w:sz="0" w:space="0" w:color="auto"/>
          </w:divBdr>
        </w:div>
        <w:div w:id="965506457">
          <w:marLeft w:val="640"/>
          <w:marRight w:val="0"/>
          <w:marTop w:val="0"/>
          <w:marBottom w:val="0"/>
          <w:divBdr>
            <w:top w:val="none" w:sz="0" w:space="0" w:color="auto"/>
            <w:left w:val="none" w:sz="0" w:space="0" w:color="auto"/>
            <w:bottom w:val="none" w:sz="0" w:space="0" w:color="auto"/>
            <w:right w:val="none" w:sz="0" w:space="0" w:color="auto"/>
          </w:divBdr>
        </w:div>
        <w:div w:id="335815287">
          <w:marLeft w:val="640"/>
          <w:marRight w:val="0"/>
          <w:marTop w:val="0"/>
          <w:marBottom w:val="0"/>
          <w:divBdr>
            <w:top w:val="none" w:sz="0" w:space="0" w:color="auto"/>
            <w:left w:val="none" w:sz="0" w:space="0" w:color="auto"/>
            <w:bottom w:val="none" w:sz="0" w:space="0" w:color="auto"/>
            <w:right w:val="none" w:sz="0" w:space="0" w:color="auto"/>
          </w:divBdr>
        </w:div>
        <w:div w:id="1104493183">
          <w:marLeft w:val="640"/>
          <w:marRight w:val="0"/>
          <w:marTop w:val="0"/>
          <w:marBottom w:val="0"/>
          <w:divBdr>
            <w:top w:val="none" w:sz="0" w:space="0" w:color="auto"/>
            <w:left w:val="none" w:sz="0" w:space="0" w:color="auto"/>
            <w:bottom w:val="none" w:sz="0" w:space="0" w:color="auto"/>
            <w:right w:val="none" w:sz="0" w:space="0" w:color="auto"/>
          </w:divBdr>
        </w:div>
        <w:div w:id="749428043">
          <w:marLeft w:val="640"/>
          <w:marRight w:val="0"/>
          <w:marTop w:val="0"/>
          <w:marBottom w:val="0"/>
          <w:divBdr>
            <w:top w:val="none" w:sz="0" w:space="0" w:color="auto"/>
            <w:left w:val="none" w:sz="0" w:space="0" w:color="auto"/>
            <w:bottom w:val="none" w:sz="0" w:space="0" w:color="auto"/>
            <w:right w:val="none" w:sz="0" w:space="0" w:color="auto"/>
          </w:divBdr>
        </w:div>
        <w:div w:id="506211532">
          <w:marLeft w:val="640"/>
          <w:marRight w:val="0"/>
          <w:marTop w:val="0"/>
          <w:marBottom w:val="0"/>
          <w:divBdr>
            <w:top w:val="none" w:sz="0" w:space="0" w:color="auto"/>
            <w:left w:val="none" w:sz="0" w:space="0" w:color="auto"/>
            <w:bottom w:val="none" w:sz="0" w:space="0" w:color="auto"/>
            <w:right w:val="none" w:sz="0" w:space="0" w:color="auto"/>
          </w:divBdr>
        </w:div>
      </w:divsChild>
    </w:div>
    <w:div w:id="623468076">
      <w:bodyDiv w:val="1"/>
      <w:marLeft w:val="0"/>
      <w:marRight w:val="0"/>
      <w:marTop w:val="0"/>
      <w:marBottom w:val="0"/>
      <w:divBdr>
        <w:top w:val="none" w:sz="0" w:space="0" w:color="auto"/>
        <w:left w:val="none" w:sz="0" w:space="0" w:color="auto"/>
        <w:bottom w:val="none" w:sz="0" w:space="0" w:color="auto"/>
        <w:right w:val="none" w:sz="0" w:space="0" w:color="auto"/>
      </w:divBdr>
      <w:divsChild>
        <w:div w:id="470836">
          <w:marLeft w:val="640"/>
          <w:marRight w:val="0"/>
          <w:marTop w:val="0"/>
          <w:marBottom w:val="0"/>
          <w:divBdr>
            <w:top w:val="none" w:sz="0" w:space="0" w:color="auto"/>
            <w:left w:val="none" w:sz="0" w:space="0" w:color="auto"/>
            <w:bottom w:val="none" w:sz="0" w:space="0" w:color="auto"/>
            <w:right w:val="none" w:sz="0" w:space="0" w:color="auto"/>
          </w:divBdr>
        </w:div>
        <w:div w:id="65424806">
          <w:marLeft w:val="640"/>
          <w:marRight w:val="0"/>
          <w:marTop w:val="0"/>
          <w:marBottom w:val="0"/>
          <w:divBdr>
            <w:top w:val="none" w:sz="0" w:space="0" w:color="auto"/>
            <w:left w:val="none" w:sz="0" w:space="0" w:color="auto"/>
            <w:bottom w:val="none" w:sz="0" w:space="0" w:color="auto"/>
            <w:right w:val="none" w:sz="0" w:space="0" w:color="auto"/>
          </w:divBdr>
        </w:div>
        <w:div w:id="89552510">
          <w:marLeft w:val="640"/>
          <w:marRight w:val="0"/>
          <w:marTop w:val="0"/>
          <w:marBottom w:val="0"/>
          <w:divBdr>
            <w:top w:val="none" w:sz="0" w:space="0" w:color="auto"/>
            <w:left w:val="none" w:sz="0" w:space="0" w:color="auto"/>
            <w:bottom w:val="none" w:sz="0" w:space="0" w:color="auto"/>
            <w:right w:val="none" w:sz="0" w:space="0" w:color="auto"/>
          </w:divBdr>
        </w:div>
        <w:div w:id="93672237">
          <w:marLeft w:val="640"/>
          <w:marRight w:val="0"/>
          <w:marTop w:val="0"/>
          <w:marBottom w:val="0"/>
          <w:divBdr>
            <w:top w:val="none" w:sz="0" w:space="0" w:color="auto"/>
            <w:left w:val="none" w:sz="0" w:space="0" w:color="auto"/>
            <w:bottom w:val="none" w:sz="0" w:space="0" w:color="auto"/>
            <w:right w:val="none" w:sz="0" w:space="0" w:color="auto"/>
          </w:divBdr>
        </w:div>
        <w:div w:id="128712725">
          <w:marLeft w:val="640"/>
          <w:marRight w:val="0"/>
          <w:marTop w:val="0"/>
          <w:marBottom w:val="0"/>
          <w:divBdr>
            <w:top w:val="none" w:sz="0" w:space="0" w:color="auto"/>
            <w:left w:val="none" w:sz="0" w:space="0" w:color="auto"/>
            <w:bottom w:val="none" w:sz="0" w:space="0" w:color="auto"/>
            <w:right w:val="none" w:sz="0" w:space="0" w:color="auto"/>
          </w:divBdr>
        </w:div>
        <w:div w:id="135538404">
          <w:marLeft w:val="640"/>
          <w:marRight w:val="0"/>
          <w:marTop w:val="0"/>
          <w:marBottom w:val="0"/>
          <w:divBdr>
            <w:top w:val="none" w:sz="0" w:space="0" w:color="auto"/>
            <w:left w:val="none" w:sz="0" w:space="0" w:color="auto"/>
            <w:bottom w:val="none" w:sz="0" w:space="0" w:color="auto"/>
            <w:right w:val="none" w:sz="0" w:space="0" w:color="auto"/>
          </w:divBdr>
        </w:div>
        <w:div w:id="146362181">
          <w:marLeft w:val="640"/>
          <w:marRight w:val="0"/>
          <w:marTop w:val="0"/>
          <w:marBottom w:val="0"/>
          <w:divBdr>
            <w:top w:val="none" w:sz="0" w:space="0" w:color="auto"/>
            <w:left w:val="none" w:sz="0" w:space="0" w:color="auto"/>
            <w:bottom w:val="none" w:sz="0" w:space="0" w:color="auto"/>
            <w:right w:val="none" w:sz="0" w:space="0" w:color="auto"/>
          </w:divBdr>
        </w:div>
        <w:div w:id="150490527">
          <w:marLeft w:val="640"/>
          <w:marRight w:val="0"/>
          <w:marTop w:val="0"/>
          <w:marBottom w:val="0"/>
          <w:divBdr>
            <w:top w:val="none" w:sz="0" w:space="0" w:color="auto"/>
            <w:left w:val="none" w:sz="0" w:space="0" w:color="auto"/>
            <w:bottom w:val="none" w:sz="0" w:space="0" w:color="auto"/>
            <w:right w:val="none" w:sz="0" w:space="0" w:color="auto"/>
          </w:divBdr>
        </w:div>
        <w:div w:id="168762995">
          <w:marLeft w:val="640"/>
          <w:marRight w:val="0"/>
          <w:marTop w:val="0"/>
          <w:marBottom w:val="0"/>
          <w:divBdr>
            <w:top w:val="none" w:sz="0" w:space="0" w:color="auto"/>
            <w:left w:val="none" w:sz="0" w:space="0" w:color="auto"/>
            <w:bottom w:val="none" w:sz="0" w:space="0" w:color="auto"/>
            <w:right w:val="none" w:sz="0" w:space="0" w:color="auto"/>
          </w:divBdr>
        </w:div>
        <w:div w:id="190802765">
          <w:marLeft w:val="640"/>
          <w:marRight w:val="0"/>
          <w:marTop w:val="0"/>
          <w:marBottom w:val="0"/>
          <w:divBdr>
            <w:top w:val="none" w:sz="0" w:space="0" w:color="auto"/>
            <w:left w:val="none" w:sz="0" w:space="0" w:color="auto"/>
            <w:bottom w:val="none" w:sz="0" w:space="0" w:color="auto"/>
            <w:right w:val="none" w:sz="0" w:space="0" w:color="auto"/>
          </w:divBdr>
        </w:div>
        <w:div w:id="287276435">
          <w:marLeft w:val="640"/>
          <w:marRight w:val="0"/>
          <w:marTop w:val="0"/>
          <w:marBottom w:val="0"/>
          <w:divBdr>
            <w:top w:val="none" w:sz="0" w:space="0" w:color="auto"/>
            <w:left w:val="none" w:sz="0" w:space="0" w:color="auto"/>
            <w:bottom w:val="none" w:sz="0" w:space="0" w:color="auto"/>
            <w:right w:val="none" w:sz="0" w:space="0" w:color="auto"/>
          </w:divBdr>
        </w:div>
        <w:div w:id="321736205">
          <w:marLeft w:val="640"/>
          <w:marRight w:val="0"/>
          <w:marTop w:val="0"/>
          <w:marBottom w:val="0"/>
          <w:divBdr>
            <w:top w:val="none" w:sz="0" w:space="0" w:color="auto"/>
            <w:left w:val="none" w:sz="0" w:space="0" w:color="auto"/>
            <w:bottom w:val="none" w:sz="0" w:space="0" w:color="auto"/>
            <w:right w:val="none" w:sz="0" w:space="0" w:color="auto"/>
          </w:divBdr>
        </w:div>
        <w:div w:id="334386028">
          <w:marLeft w:val="640"/>
          <w:marRight w:val="0"/>
          <w:marTop w:val="0"/>
          <w:marBottom w:val="0"/>
          <w:divBdr>
            <w:top w:val="none" w:sz="0" w:space="0" w:color="auto"/>
            <w:left w:val="none" w:sz="0" w:space="0" w:color="auto"/>
            <w:bottom w:val="none" w:sz="0" w:space="0" w:color="auto"/>
            <w:right w:val="none" w:sz="0" w:space="0" w:color="auto"/>
          </w:divBdr>
        </w:div>
        <w:div w:id="339040781">
          <w:marLeft w:val="640"/>
          <w:marRight w:val="0"/>
          <w:marTop w:val="0"/>
          <w:marBottom w:val="0"/>
          <w:divBdr>
            <w:top w:val="none" w:sz="0" w:space="0" w:color="auto"/>
            <w:left w:val="none" w:sz="0" w:space="0" w:color="auto"/>
            <w:bottom w:val="none" w:sz="0" w:space="0" w:color="auto"/>
            <w:right w:val="none" w:sz="0" w:space="0" w:color="auto"/>
          </w:divBdr>
        </w:div>
        <w:div w:id="379207809">
          <w:marLeft w:val="640"/>
          <w:marRight w:val="0"/>
          <w:marTop w:val="0"/>
          <w:marBottom w:val="0"/>
          <w:divBdr>
            <w:top w:val="none" w:sz="0" w:space="0" w:color="auto"/>
            <w:left w:val="none" w:sz="0" w:space="0" w:color="auto"/>
            <w:bottom w:val="none" w:sz="0" w:space="0" w:color="auto"/>
            <w:right w:val="none" w:sz="0" w:space="0" w:color="auto"/>
          </w:divBdr>
        </w:div>
        <w:div w:id="395206039">
          <w:marLeft w:val="640"/>
          <w:marRight w:val="0"/>
          <w:marTop w:val="0"/>
          <w:marBottom w:val="0"/>
          <w:divBdr>
            <w:top w:val="none" w:sz="0" w:space="0" w:color="auto"/>
            <w:left w:val="none" w:sz="0" w:space="0" w:color="auto"/>
            <w:bottom w:val="none" w:sz="0" w:space="0" w:color="auto"/>
            <w:right w:val="none" w:sz="0" w:space="0" w:color="auto"/>
          </w:divBdr>
        </w:div>
        <w:div w:id="498664027">
          <w:marLeft w:val="640"/>
          <w:marRight w:val="0"/>
          <w:marTop w:val="0"/>
          <w:marBottom w:val="0"/>
          <w:divBdr>
            <w:top w:val="none" w:sz="0" w:space="0" w:color="auto"/>
            <w:left w:val="none" w:sz="0" w:space="0" w:color="auto"/>
            <w:bottom w:val="none" w:sz="0" w:space="0" w:color="auto"/>
            <w:right w:val="none" w:sz="0" w:space="0" w:color="auto"/>
          </w:divBdr>
        </w:div>
        <w:div w:id="508522387">
          <w:marLeft w:val="640"/>
          <w:marRight w:val="0"/>
          <w:marTop w:val="0"/>
          <w:marBottom w:val="0"/>
          <w:divBdr>
            <w:top w:val="none" w:sz="0" w:space="0" w:color="auto"/>
            <w:left w:val="none" w:sz="0" w:space="0" w:color="auto"/>
            <w:bottom w:val="none" w:sz="0" w:space="0" w:color="auto"/>
            <w:right w:val="none" w:sz="0" w:space="0" w:color="auto"/>
          </w:divBdr>
        </w:div>
        <w:div w:id="513420083">
          <w:marLeft w:val="640"/>
          <w:marRight w:val="0"/>
          <w:marTop w:val="0"/>
          <w:marBottom w:val="0"/>
          <w:divBdr>
            <w:top w:val="none" w:sz="0" w:space="0" w:color="auto"/>
            <w:left w:val="none" w:sz="0" w:space="0" w:color="auto"/>
            <w:bottom w:val="none" w:sz="0" w:space="0" w:color="auto"/>
            <w:right w:val="none" w:sz="0" w:space="0" w:color="auto"/>
          </w:divBdr>
        </w:div>
        <w:div w:id="520051446">
          <w:marLeft w:val="640"/>
          <w:marRight w:val="0"/>
          <w:marTop w:val="0"/>
          <w:marBottom w:val="0"/>
          <w:divBdr>
            <w:top w:val="none" w:sz="0" w:space="0" w:color="auto"/>
            <w:left w:val="none" w:sz="0" w:space="0" w:color="auto"/>
            <w:bottom w:val="none" w:sz="0" w:space="0" w:color="auto"/>
            <w:right w:val="none" w:sz="0" w:space="0" w:color="auto"/>
          </w:divBdr>
        </w:div>
        <w:div w:id="535578458">
          <w:marLeft w:val="640"/>
          <w:marRight w:val="0"/>
          <w:marTop w:val="0"/>
          <w:marBottom w:val="0"/>
          <w:divBdr>
            <w:top w:val="none" w:sz="0" w:space="0" w:color="auto"/>
            <w:left w:val="none" w:sz="0" w:space="0" w:color="auto"/>
            <w:bottom w:val="none" w:sz="0" w:space="0" w:color="auto"/>
            <w:right w:val="none" w:sz="0" w:space="0" w:color="auto"/>
          </w:divBdr>
        </w:div>
        <w:div w:id="558320557">
          <w:marLeft w:val="640"/>
          <w:marRight w:val="0"/>
          <w:marTop w:val="0"/>
          <w:marBottom w:val="0"/>
          <w:divBdr>
            <w:top w:val="none" w:sz="0" w:space="0" w:color="auto"/>
            <w:left w:val="none" w:sz="0" w:space="0" w:color="auto"/>
            <w:bottom w:val="none" w:sz="0" w:space="0" w:color="auto"/>
            <w:right w:val="none" w:sz="0" w:space="0" w:color="auto"/>
          </w:divBdr>
        </w:div>
        <w:div w:id="567107686">
          <w:marLeft w:val="640"/>
          <w:marRight w:val="0"/>
          <w:marTop w:val="0"/>
          <w:marBottom w:val="0"/>
          <w:divBdr>
            <w:top w:val="none" w:sz="0" w:space="0" w:color="auto"/>
            <w:left w:val="none" w:sz="0" w:space="0" w:color="auto"/>
            <w:bottom w:val="none" w:sz="0" w:space="0" w:color="auto"/>
            <w:right w:val="none" w:sz="0" w:space="0" w:color="auto"/>
          </w:divBdr>
        </w:div>
        <w:div w:id="568149521">
          <w:marLeft w:val="640"/>
          <w:marRight w:val="0"/>
          <w:marTop w:val="0"/>
          <w:marBottom w:val="0"/>
          <w:divBdr>
            <w:top w:val="none" w:sz="0" w:space="0" w:color="auto"/>
            <w:left w:val="none" w:sz="0" w:space="0" w:color="auto"/>
            <w:bottom w:val="none" w:sz="0" w:space="0" w:color="auto"/>
            <w:right w:val="none" w:sz="0" w:space="0" w:color="auto"/>
          </w:divBdr>
        </w:div>
        <w:div w:id="575867687">
          <w:marLeft w:val="640"/>
          <w:marRight w:val="0"/>
          <w:marTop w:val="0"/>
          <w:marBottom w:val="0"/>
          <w:divBdr>
            <w:top w:val="none" w:sz="0" w:space="0" w:color="auto"/>
            <w:left w:val="none" w:sz="0" w:space="0" w:color="auto"/>
            <w:bottom w:val="none" w:sz="0" w:space="0" w:color="auto"/>
            <w:right w:val="none" w:sz="0" w:space="0" w:color="auto"/>
          </w:divBdr>
        </w:div>
        <w:div w:id="582226431">
          <w:marLeft w:val="640"/>
          <w:marRight w:val="0"/>
          <w:marTop w:val="0"/>
          <w:marBottom w:val="0"/>
          <w:divBdr>
            <w:top w:val="none" w:sz="0" w:space="0" w:color="auto"/>
            <w:left w:val="none" w:sz="0" w:space="0" w:color="auto"/>
            <w:bottom w:val="none" w:sz="0" w:space="0" w:color="auto"/>
            <w:right w:val="none" w:sz="0" w:space="0" w:color="auto"/>
          </w:divBdr>
        </w:div>
        <w:div w:id="591470645">
          <w:marLeft w:val="640"/>
          <w:marRight w:val="0"/>
          <w:marTop w:val="0"/>
          <w:marBottom w:val="0"/>
          <w:divBdr>
            <w:top w:val="none" w:sz="0" w:space="0" w:color="auto"/>
            <w:left w:val="none" w:sz="0" w:space="0" w:color="auto"/>
            <w:bottom w:val="none" w:sz="0" w:space="0" w:color="auto"/>
            <w:right w:val="none" w:sz="0" w:space="0" w:color="auto"/>
          </w:divBdr>
        </w:div>
        <w:div w:id="599146149">
          <w:marLeft w:val="640"/>
          <w:marRight w:val="0"/>
          <w:marTop w:val="0"/>
          <w:marBottom w:val="0"/>
          <w:divBdr>
            <w:top w:val="none" w:sz="0" w:space="0" w:color="auto"/>
            <w:left w:val="none" w:sz="0" w:space="0" w:color="auto"/>
            <w:bottom w:val="none" w:sz="0" w:space="0" w:color="auto"/>
            <w:right w:val="none" w:sz="0" w:space="0" w:color="auto"/>
          </w:divBdr>
        </w:div>
        <w:div w:id="751506676">
          <w:marLeft w:val="640"/>
          <w:marRight w:val="0"/>
          <w:marTop w:val="0"/>
          <w:marBottom w:val="0"/>
          <w:divBdr>
            <w:top w:val="none" w:sz="0" w:space="0" w:color="auto"/>
            <w:left w:val="none" w:sz="0" w:space="0" w:color="auto"/>
            <w:bottom w:val="none" w:sz="0" w:space="0" w:color="auto"/>
            <w:right w:val="none" w:sz="0" w:space="0" w:color="auto"/>
          </w:divBdr>
        </w:div>
        <w:div w:id="834996030">
          <w:marLeft w:val="640"/>
          <w:marRight w:val="0"/>
          <w:marTop w:val="0"/>
          <w:marBottom w:val="0"/>
          <w:divBdr>
            <w:top w:val="none" w:sz="0" w:space="0" w:color="auto"/>
            <w:left w:val="none" w:sz="0" w:space="0" w:color="auto"/>
            <w:bottom w:val="none" w:sz="0" w:space="0" w:color="auto"/>
            <w:right w:val="none" w:sz="0" w:space="0" w:color="auto"/>
          </w:divBdr>
        </w:div>
        <w:div w:id="856307907">
          <w:marLeft w:val="640"/>
          <w:marRight w:val="0"/>
          <w:marTop w:val="0"/>
          <w:marBottom w:val="0"/>
          <w:divBdr>
            <w:top w:val="none" w:sz="0" w:space="0" w:color="auto"/>
            <w:left w:val="none" w:sz="0" w:space="0" w:color="auto"/>
            <w:bottom w:val="none" w:sz="0" w:space="0" w:color="auto"/>
            <w:right w:val="none" w:sz="0" w:space="0" w:color="auto"/>
          </w:divBdr>
        </w:div>
        <w:div w:id="887499328">
          <w:marLeft w:val="640"/>
          <w:marRight w:val="0"/>
          <w:marTop w:val="0"/>
          <w:marBottom w:val="0"/>
          <w:divBdr>
            <w:top w:val="none" w:sz="0" w:space="0" w:color="auto"/>
            <w:left w:val="none" w:sz="0" w:space="0" w:color="auto"/>
            <w:bottom w:val="none" w:sz="0" w:space="0" w:color="auto"/>
            <w:right w:val="none" w:sz="0" w:space="0" w:color="auto"/>
          </w:divBdr>
        </w:div>
        <w:div w:id="909972060">
          <w:marLeft w:val="640"/>
          <w:marRight w:val="0"/>
          <w:marTop w:val="0"/>
          <w:marBottom w:val="0"/>
          <w:divBdr>
            <w:top w:val="none" w:sz="0" w:space="0" w:color="auto"/>
            <w:left w:val="none" w:sz="0" w:space="0" w:color="auto"/>
            <w:bottom w:val="none" w:sz="0" w:space="0" w:color="auto"/>
            <w:right w:val="none" w:sz="0" w:space="0" w:color="auto"/>
          </w:divBdr>
        </w:div>
        <w:div w:id="963119577">
          <w:marLeft w:val="640"/>
          <w:marRight w:val="0"/>
          <w:marTop w:val="0"/>
          <w:marBottom w:val="0"/>
          <w:divBdr>
            <w:top w:val="none" w:sz="0" w:space="0" w:color="auto"/>
            <w:left w:val="none" w:sz="0" w:space="0" w:color="auto"/>
            <w:bottom w:val="none" w:sz="0" w:space="0" w:color="auto"/>
            <w:right w:val="none" w:sz="0" w:space="0" w:color="auto"/>
          </w:divBdr>
        </w:div>
        <w:div w:id="970864146">
          <w:marLeft w:val="640"/>
          <w:marRight w:val="0"/>
          <w:marTop w:val="0"/>
          <w:marBottom w:val="0"/>
          <w:divBdr>
            <w:top w:val="none" w:sz="0" w:space="0" w:color="auto"/>
            <w:left w:val="none" w:sz="0" w:space="0" w:color="auto"/>
            <w:bottom w:val="none" w:sz="0" w:space="0" w:color="auto"/>
            <w:right w:val="none" w:sz="0" w:space="0" w:color="auto"/>
          </w:divBdr>
        </w:div>
        <w:div w:id="1013459974">
          <w:marLeft w:val="640"/>
          <w:marRight w:val="0"/>
          <w:marTop w:val="0"/>
          <w:marBottom w:val="0"/>
          <w:divBdr>
            <w:top w:val="none" w:sz="0" w:space="0" w:color="auto"/>
            <w:left w:val="none" w:sz="0" w:space="0" w:color="auto"/>
            <w:bottom w:val="none" w:sz="0" w:space="0" w:color="auto"/>
            <w:right w:val="none" w:sz="0" w:space="0" w:color="auto"/>
          </w:divBdr>
        </w:div>
        <w:div w:id="1033118342">
          <w:marLeft w:val="640"/>
          <w:marRight w:val="0"/>
          <w:marTop w:val="0"/>
          <w:marBottom w:val="0"/>
          <w:divBdr>
            <w:top w:val="none" w:sz="0" w:space="0" w:color="auto"/>
            <w:left w:val="none" w:sz="0" w:space="0" w:color="auto"/>
            <w:bottom w:val="none" w:sz="0" w:space="0" w:color="auto"/>
            <w:right w:val="none" w:sz="0" w:space="0" w:color="auto"/>
          </w:divBdr>
        </w:div>
        <w:div w:id="1064182510">
          <w:marLeft w:val="640"/>
          <w:marRight w:val="0"/>
          <w:marTop w:val="0"/>
          <w:marBottom w:val="0"/>
          <w:divBdr>
            <w:top w:val="none" w:sz="0" w:space="0" w:color="auto"/>
            <w:left w:val="none" w:sz="0" w:space="0" w:color="auto"/>
            <w:bottom w:val="none" w:sz="0" w:space="0" w:color="auto"/>
            <w:right w:val="none" w:sz="0" w:space="0" w:color="auto"/>
          </w:divBdr>
        </w:div>
        <w:div w:id="1070469623">
          <w:marLeft w:val="640"/>
          <w:marRight w:val="0"/>
          <w:marTop w:val="0"/>
          <w:marBottom w:val="0"/>
          <w:divBdr>
            <w:top w:val="none" w:sz="0" w:space="0" w:color="auto"/>
            <w:left w:val="none" w:sz="0" w:space="0" w:color="auto"/>
            <w:bottom w:val="none" w:sz="0" w:space="0" w:color="auto"/>
            <w:right w:val="none" w:sz="0" w:space="0" w:color="auto"/>
          </w:divBdr>
        </w:div>
        <w:div w:id="1070612031">
          <w:marLeft w:val="640"/>
          <w:marRight w:val="0"/>
          <w:marTop w:val="0"/>
          <w:marBottom w:val="0"/>
          <w:divBdr>
            <w:top w:val="none" w:sz="0" w:space="0" w:color="auto"/>
            <w:left w:val="none" w:sz="0" w:space="0" w:color="auto"/>
            <w:bottom w:val="none" w:sz="0" w:space="0" w:color="auto"/>
            <w:right w:val="none" w:sz="0" w:space="0" w:color="auto"/>
          </w:divBdr>
        </w:div>
        <w:div w:id="1074550543">
          <w:marLeft w:val="640"/>
          <w:marRight w:val="0"/>
          <w:marTop w:val="0"/>
          <w:marBottom w:val="0"/>
          <w:divBdr>
            <w:top w:val="none" w:sz="0" w:space="0" w:color="auto"/>
            <w:left w:val="none" w:sz="0" w:space="0" w:color="auto"/>
            <w:bottom w:val="none" w:sz="0" w:space="0" w:color="auto"/>
            <w:right w:val="none" w:sz="0" w:space="0" w:color="auto"/>
          </w:divBdr>
        </w:div>
        <w:div w:id="1128624708">
          <w:marLeft w:val="640"/>
          <w:marRight w:val="0"/>
          <w:marTop w:val="0"/>
          <w:marBottom w:val="0"/>
          <w:divBdr>
            <w:top w:val="none" w:sz="0" w:space="0" w:color="auto"/>
            <w:left w:val="none" w:sz="0" w:space="0" w:color="auto"/>
            <w:bottom w:val="none" w:sz="0" w:space="0" w:color="auto"/>
            <w:right w:val="none" w:sz="0" w:space="0" w:color="auto"/>
          </w:divBdr>
        </w:div>
        <w:div w:id="1143892080">
          <w:marLeft w:val="640"/>
          <w:marRight w:val="0"/>
          <w:marTop w:val="0"/>
          <w:marBottom w:val="0"/>
          <w:divBdr>
            <w:top w:val="none" w:sz="0" w:space="0" w:color="auto"/>
            <w:left w:val="none" w:sz="0" w:space="0" w:color="auto"/>
            <w:bottom w:val="none" w:sz="0" w:space="0" w:color="auto"/>
            <w:right w:val="none" w:sz="0" w:space="0" w:color="auto"/>
          </w:divBdr>
        </w:div>
        <w:div w:id="1288007913">
          <w:marLeft w:val="640"/>
          <w:marRight w:val="0"/>
          <w:marTop w:val="0"/>
          <w:marBottom w:val="0"/>
          <w:divBdr>
            <w:top w:val="none" w:sz="0" w:space="0" w:color="auto"/>
            <w:left w:val="none" w:sz="0" w:space="0" w:color="auto"/>
            <w:bottom w:val="none" w:sz="0" w:space="0" w:color="auto"/>
            <w:right w:val="none" w:sz="0" w:space="0" w:color="auto"/>
          </w:divBdr>
        </w:div>
        <w:div w:id="1312247367">
          <w:marLeft w:val="640"/>
          <w:marRight w:val="0"/>
          <w:marTop w:val="0"/>
          <w:marBottom w:val="0"/>
          <w:divBdr>
            <w:top w:val="none" w:sz="0" w:space="0" w:color="auto"/>
            <w:left w:val="none" w:sz="0" w:space="0" w:color="auto"/>
            <w:bottom w:val="none" w:sz="0" w:space="0" w:color="auto"/>
            <w:right w:val="none" w:sz="0" w:space="0" w:color="auto"/>
          </w:divBdr>
        </w:div>
        <w:div w:id="1330324612">
          <w:marLeft w:val="640"/>
          <w:marRight w:val="0"/>
          <w:marTop w:val="0"/>
          <w:marBottom w:val="0"/>
          <w:divBdr>
            <w:top w:val="none" w:sz="0" w:space="0" w:color="auto"/>
            <w:left w:val="none" w:sz="0" w:space="0" w:color="auto"/>
            <w:bottom w:val="none" w:sz="0" w:space="0" w:color="auto"/>
            <w:right w:val="none" w:sz="0" w:space="0" w:color="auto"/>
          </w:divBdr>
        </w:div>
        <w:div w:id="1358119888">
          <w:marLeft w:val="640"/>
          <w:marRight w:val="0"/>
          <w:marTop w:val="0"/>
          <w:marBottom w:val="0"/>
          <w:divBdr>
            <w:top w:val="none" w:sz="0" w:space="0" w:color="auto"/>
            <w:left w:val="none" w:sz="0" w:space="0" w:color="auto"/>
            <w:bottom w:val="none" w:sz="0" w:space="0" w:color="auto"/>
            <w:right w:val="none" w:sz="0" w:space="0" w:color="auto"/>
          </w:divBdr>
        </w:div>
        <w:div w:id="1382363659">
          <w:marLeft w:val="640"/>
          <w:marRight w:val="0"/>
          <w:marTop w:val="0"/>
          <w:marBottom w:val="0"/>
          <w:divBdr>
            <w:top w:val="none" w:sz="0" w:space="0" w:color="auto"/>
            <w:left w:val="none" w:sz="0" w:space="0" w:color="auto"/>
            <w:bottom w:val="none" w:sz="0" w:space="0" w:color="auto"/>
            <w:right w:val="none" w:sz="0" w:space="0" w:color="auto"/>
          </w:divBdr>
        </w:div>
        <w:div w:id="1387485073">
          <w:marLeft w:val="640"/>
          <w:marRight w:val="0"/>
          <w:marTop w:val="0"/>
          <w:marBottom w:val="0"/>
          <w:divBdr>
            <w:top w:val="none" w:sz="0" w:space="0" w:color="auto"/>
            <w:left w:val="none" w:sz="0" w:space="0" w:color="auto"/>
            <w:bottom w:val="none" w:sz="0" w:space="0" w:color="auto"/>
            <w:right w:val="none" w:sz="0" w:space="0" w:color="auto"/>
          </w:divBdr>
        </w:div>
        <w:div w:id="1399941975">
          <w:marLeft w:val="640"/>
          <w:marRight w:val="0"/>
          <w:marTop w:val="0"/>
          <w:marBottom w:val="0"/>
          <w:divBdr>
            <w:top w:val="none" w:sz="0" w:space="0" w:color="auto"/>
            <w:left w:val="none" w:sz="0" w:space="0" w:color="auto"/>
            <w:bottom w:val="none" w:sz="0" w:space="0" w:color="auto"/>
            <w:right w:val="none" w:sz="0" w:space="0" w:color="auto"/>
          </w:divBdr>
        </w:div>
        <w:div w:id="1416781249">
          <w:marLeft w:val="640"/>
          <w:marRight w:val="0"/>
          <w:marTop w:val="0"/>
          <w:marBottom w:val="0"/>
          <w:divBdr>
            <w:top w:val="none" w:sz="0" w:space="0" w:color="auto"/>
            <w:left w:val="none" w:sz="0" w:space="0" w:color="auto"/>
            <w:bottom w:val="none" w:sz="0" w:space="0" w:color="auto"/>
            <w:right w:val="none" w:sz="0" w:space="0" w:color="auto"/>
          </w:divBdr>
        </w:div>
        <w:div w:id="1435175977">
          <w:marLeft w:val="640"/>
          <w:marRight w:val="0"/>
          <w:marTop w:val="0"/>
          <w:marBottom w:val="0"/>
          <w:divBdr>
            <w:top w:val="none" w:sz="0" w:space="0" w:color="auto"/>
            <w:left w:val="none" w:sz="0" w:space="0" w:color="auto"/>
            <w:bottom w:val="none" w:sz="0" w:space="0" w:color="auto"/>
            <w:right w:val="none" w:sz="0" w:space="0" w:color="auto"/>
          </w:divBdr>
        </w:div>
        <w:div w:id="1451389947">
          <w:marLeft w:val="640"/>
          <w:marRight w:val="0"/>
          <w:marTop w:val="0"/>
          <w:marBottom w:val="0"/>
          <w:divBdr>
            <w:top w:val="none" w:sz="0" w:space="0" w:color="auto"/>
            <w:left w:val="none" w:sz="0" w:space="0" w:color="auto"/>
            <w:bottom w:val="none" w:sz="0" w:space="0" w:color="auto"/>
            <w:right w:val="none" w:sz="0" w:space="0" w:color="auto"/>
          </w:divBdr>
        </w:div>
        <w:div w:id="1463616621">
          <w:marLeft w:val="640"/>
          <w:marRight w:val="0"/>
          <w:marTop w:val="0"/>
          <w:marBottom w:val="0"/>
          <w:divBdr>
            <w:top w:val="none" w:sz="0" w:space="0" w:color="auto"/>
            <w:left w:val="none" w:sz="0" w:space="0" w:color="auto"/>
            <w:bottom w:val="none" w:sz="0" w:space="0" w:color="auto"/>
            <w:right w:val="none" w:sz="0" w:space="0" w:color="auto"/>
          </w:divBdr>
        </w:div>
        <w:div w:id="1489860962">
          <w:marLeft w:val="640"/>
          <w:marRight w:val="0"/>
          <w:marTop w:val="0"/>
          <w:marBottom w:val="0"/>
          <w:divBdr>
            <w:top w:val="none" w:sz="0" w:space="0" w:color="auto"/>
            <w:left w:val="none" w:sz="0" w:space="0" w:color="auto"/>
            <w:bottom w:val="none" w:sz="0" w:space="0" w:color="auto"/>
            <w:right w:val="none" w:sz="0" w:space="0" w:color="auto"/>
          </w:divBdr>
        </w:div>
        <w:div w:id="1495412943">
          <w:marLeft w:val="640"/>
          <w:marRight w:val="0"/>
          <w:marTop w:val="0"/>
          <w:marBottom w:val="0"/>
          <w:divBdr>
            <w:top w:val="none" w:sz="0" w:space="0" w:color="auto"/>
            <w:left w:val="none" w:sz="0" w:space="0" w:color="auto"/>
            <w:bottom w:val="none" w:sz="0" w:space="0" w:color="auto"/>
            <w:right w:val="none" w:sz="0" w:space="0" w:color="auto"/>
          </w:divBdr>
        </w:div>
        <w:div w:id="1498768327">
          <w:marLeft w:val="640"/>
          <w:marRight w:val="0"/>
          <w:marTop w:val="0"/>
          <w:marBottom w:val="0"/>
          <w:divBdr>
            <w:top w:val="none" w:sz="0" w:space="0" w:color="auto"/>
            <w:left w:val="none" w:sz="0" w:space="0" w:color="auto"/>
            <w:bottom w:val="none" w:sz="0" w:space="0" w:color="auto"/>
            <w:right w:val="none" w:sz="0" w:space="0" w:color="auto"/>
          </w:divBdr>
        </w:div>
        <w:div w:id="1511487043">
          <w:marLeft w:val="640"/>
          <w:marRight w:val="0"/>
          <w:marTop w:val="0"/>
          <w:marBottom w:val="0"/>
          <w:divBdr>
            <w:top w:val="none" w:sz="0" w:space="0" w:color="auto"/>
            <w:left w:val="none" w:sz="0" w:space="0" w:color="auto"/>
            <w:bottom w:val="none" w:sz="0" w:space="0" w:color="auto"/>
            <w:right w:val="none" w:sz="0" w:space="0" w:color="auto"/>
          </w:divBdr>
        </w:div>
        <w:div w:id="1524398438">
          <w:marLeft w:val="640"/>
          <w:marRight w:val="0"/>
          <w:marTop w:val="0"/>
          <w:marBottom w:val="0"/>
          <w:divBdr>
            <w:top w:val="none" w:sz="0" w:space="0" w:color="auto"/>
            <w:left w:val="none" w:sz="0" w:space="0" w:color="auto"/>
            <w:bottom w:val="none" w:sz="0" w:space="0" w:color="auto"/>
            <w:right w:val="none" w:sz="0" w:space="0" w:color="auto"/>
          </w:divBdr>
        </w:div>
        <w:div w:id="1560552984">
          <w:marLeft w:val="640"/>
          <w:marRight w:val="0"/>
          <w:marTop w:val="0"/>
          <w:marBottom w:val="0"/>
          <w:divBdr>
            <w:top w:val="none" w:sz="0" w:space="0" w:color="auto"/>
            <w:left w:val="none" w:sz="0" w:space="0" w:color="auto"/>
            <w:bottom w:val="none" w:sz="0" w:space="0" w:color="auto"/>
            <w:right w:val="none" w:sz="0" w:space="0" w:color="auto"/>
          </w:divBdr>
        </w:div>
        <w:div w:id="1567494543">
          <w:marLeft w:val="640"/>
          <w:marRight w:val="0"/>
          <w:marTop w:val="0"/>
          <w:marBottom w:val="0"/>
          <w:divBdr>
            <w:top w:val="none" w:sz="0" w:space="0" w:color="auto"/>
            <w:left w:val="none" w:sz="0" w:space="0" w:color="auto"/>
            <w:bottom w:val="none" w:sz="0" w:space="0" w:color="auto"/>
            <w:right w:val="none" w:sz="0" w:space="0" w:color="auto"/>
          </w:divBdr>
        </w:div>
        <w:div w:id="1592852824">
          <w:marLeft w:val="640"/>
          <w:marRight w:val="0"/>
          <w:marTop w:val="0"/>
          <w:marBottom w:val="0"/>
          <w:divBdr>
            <w:top w:val="none" w:sz="0" w:space="0" w:color="auto"/>
            <w:left w:val="none" w:sz="0" w:space="0" w:color="auto"/>
            <w:bottom w:val="none" w:sz="0" w:space="0" w:color="auto"/>
            <w:right w:val="none" w:sz="0" w:space="0" w:color="auto"/>
          </w:divBdr>
        </w:div>
        <w:div w:id="1612131593">
          <w:marLeft w:val="640"/>
          <w:marRight w:val="0"/>
          <w:marTop w:val="0"/>
          <w:marBottom w:val="0"/>
          <w:divBdr>
            <w:top w:val="none" w:sz="0" w:space="0" w:color="auto"/>
            <w:left w:val="none" w:sz="0" w:space="0" w:color="auto"/>
            <w:bottom w:val="none" w:sz="0" w:space="0" w:color="auto"/>
            <w:right w:val="none" w:sz="0" w:space="0" w:color="auto"/>
          </w:divBdr>
        </w:div>
        <w:div w:id="1622028071">
          <w:marLeft w:val="640"/>
          <w:marRight w:val="0"/>
          <w:marTop w:val="0"/>
          <w:marBottom w:val="0"/>
          <w:divBdr>
            <w:top w:val="none" w:sz="0" w:space="0" w:color="auto"/>
            <w:left w:val="none" w:sz="0" w:space="0" w:color="auto"/>
            <w:bottom w:val="none" w:sz="0" w:space="0" w:color="auto"/>
            <w:right w:val="none" w:sz="0" w:space="0" w:color="auto"/>
          </w:divBdr>
        </w:div>
        <w:div w:id="1626693638">
          <w:marLeft w:val="640"/>
          <w:marRight w:val="0"/>
          <w:marTop w:val="0"/>
          <w:marBottom w:val="0"/>
          <w:divBdr>
            <w:top w:val="none" w:sz="0" w:space="0" w:color="auto"/>
            <w:left w:val="none" w:sz="0" w:space="0" w:color="auto"/>
            <w:bottom w:val="none" w:sz="0" w:space="0" w:color="auto"/>
            <w:right w:val="none" w:sz="0" w:space="0" w:color="auto"/>
          </w:divBdr>
        </w:div>
        <w:div w:id="1629313460">
          <w:marLeft w:val="640"/>
          <w:marRight w:val="0"/>
          <w:marTop w:val="0"/>
          <w:marBottom w:val="0"/>
          <w:divBdr>
            <w:top w:val="none" w:sz="0" w:space="0" w:color="auto"/>
            <w:left w:val="none" w:sz="0" w:space="0" w:color="auto"/>
            <w:bottom w:val="none" w:sz="0" w:space="0" w:color="auto"/>
            <w:right w:val="none" w:sz="0" w:space="0" w:color="auto"/>
          </w:divBdr>
        </w:div>
        <w:div w:id="1657609424">
          <w:marLeft w:val="640"/>
          <w:marRight w:val="0"/>
          <w:marTop w:val="0"/>
          <w:marBottom w:val="0"/>
          <w:divBdr>
            <w:top w:val="none" w:sz="0" w:space="0" w:color="auto"/>
            <w:left w:val="none" w:sz="0" w:space="0" w:color="auto"/>
            <w:bottom w:val="none" w:sz="0" w:space="0" w:color="auto"/>
            <w:right w:val="none" w:sz="0" w:space="0" w:color="auto"/>
          </w:divBdr>
        </w:div>
        <w:div w:id="1703437388">
          <w:marLeft w:val="640"/>
          <w:marRight w:val="0"/>
          <w:marTop w:val="0"/>
          <w:marBottom w:val="0"/>
          <w:divBdr>
            <w:top w:val="none" w:sz="0" w:space="0" w:color="auto"/>
            <w:left w:val="none" w:sz="0" w:space="0" w:color="auto"/>
            <w:bottom w:val="none" w:sz="0" w:space="0" w:color="auto"/>
            <w:right w:val="none" w:sz="0" w:space="0" w:color="auto"/>
          </w:divBdr>
        </w:div>
        <w:div w:id="1715736408">
          <w:marLeft w:val="640"/>
          <w:marRight w:val="0"/>
          <w:marTop w:val="0"/>
          <w:marBottom w:val="0"/>
          <w:divBdr>
            <w:top w:val="none" w:sz="0" w:space="0" w:color="auto"/>
            <w:left w:val="none" w:sz="0" w:space="0" w:color="auto"/>
            <w:bottom w:val="none" w:sz="0" w:space="0" w:color="auto"/>
            <w:right w:val="none" w:sz="0" w:space="0" w:color="auto"/>
          </w:divBdr>
        </w:div>
        <w:div w:id="1718892962">
          <w:marLeft w:val="640"/>
          <w:marRight w:val="0"/>
          <w:marTop w:val="0"/>
          <w:marBottom w:val="0"/>
          <w:divBdr>
            <w:top w:val="none" w:sz="0" w:space="0" w:color="auto"/>
            <w:left w:val="none" w:sz="0" w:space="0" w:color="auto"/>
            <w:bottom w:val="none" w:sz="0" w:space="0" w:color="auto"/>
            <w:right w:val="none" w:sz="0" w:space="0" w:color="auto"/>
          </w:divBdr>
        </w:div>
        <w:div w:id="1719666585">
          <w:marLeft w:val="640"/>
          <w:marRight w:val="0"/>
          <w:marTop w:val="0"/>
          <w:marBottom w:val="0"/>
          <w:divBdr>
            <w:top w:val="none" w:sz="0" w:space="0" w:color="auto"/>
            <w:left w:val="none" w:sz="0" w:space="0" w:color="auto"/>
            <w:bottom w:val="none" w:sz="0" w:space="0" w:color="auto"/>
            <w:right w:val="none" w:sz="0" w:space="0" w:color="auto"/>
          </w:divBdr>
        </w:div>
        <w:div w:id="1738042824">
          <w:marLeft w:val="640"/>
          <w:marRight w:val="0"/>
          <w:marTop w:val="0"/>
          <w:marBottom w:val="0"/>
          <w:divBdr>
            <w:top w:val="none" w:sz="0" w:space="0" w:color="auto"/>
            <w:left w:val="none" w:sz="0" w:space="0" w:color="auto"/>
            <w:bottom w:val="none" w:sz="0" w:space="0" w:color="auto"/>
            <w:right w:val="none" w:sz="0" w:space="0" w:color="auto"/>
          </w:divBdr>
        </w:div>
        <w:div w:id="1759717034">
          <w:marLeft w:val="640"/>
          <w:marRight w:val="0"/>
          <w:marTop w:val="0"/>
          <w:marBottom w:val="0"/>
          <w:divBdr>
            <w:top w:val="none" w:sz="0" w:space="0" w:color="auto"/>
            <w:left w:val="none" w:sz="0" w:space="0" w:color="auto"/>
            <w:bottom w:val="none" w:sz="0" w:space="0" w:color="auto"/>
            <w:right w:val="none" w:sz="0" w:space="0" w:color="auto"/>
          </w:divBdr>
        </w:div>
        <w:div w:id="1761870560">
          <w:marLeft w:val="640"/>
          <w:marRight w:val="0"/>
          <w:marTop w:val="0"/>
          <w:marBottom w:val="0"/>
          <w:divBdr>
            <w:top w:val="none" w:sz="0" w:space="0" w:color="auto"/>
            <w:left w:val="none" w:sz="0" w:space="0" w:color="auto"/>
            <w:bottom w:val="none" w:sz="0" w:space="0" w:color="auto"/>
            <w:right w:val="none" w:sz="0" w:space="0" w:color="auto"/>
          </w:divBdr>
        </w:div>
        <w:div w:id="1766000496">
          <w:marLeft w:val="640"/>
          <w:marRight w:val="0"/>
          <w:marTop w:val="0"/>
          <w:marBottom w:val="0"/>
          <w:divBdr>
            <w:top w:val="none" w:sz="0" w:space="0" w:color="auto"/>
            <w:left w:val="none" w:sz="0" w:space="0" w:color="auto"/>
            <w:bottom w:val="none" w:sz="0" w:space="0" w:color="auto"/>
            <w:right w:val="none" w:sz="0" w:space="0" w:color="auto"/>
          </w:divBdr>
        </w:div>
        <w:div w:id="1783843295">
          <w:marLeft w:val="640"/>
          <w:marRight w:val="0"/>
          <w:marTop w:val="0"/>
          <w:marBottom w:val="0"/>
          <w:divBdr>
            <w:top w:val="none" w:sz="0" w:space="0" w:color="auto"/>
            <w:left w:val="none" w:sz="0" w:space="0" w:color="auto"/>
            <w:bottom w:val="none" w:sz="0" w:space="0" w:color="auto"/>
            <w:right w:val="none" w:sz="0" w:space="0" w:color="auto"/>
          </w:divBdr>
        </w:div>
        <w:div w:id="1816875457">
          <w:marLeft w:val="640"/>
          <w:marRight w:val="0"/>
          <w:marTop w:val="0"/>
          <w:marBottom w:val="0"/>
          <w:divBdr>
            <w:top w:val="none" w:sz="0" w:space="0" w:color="auto"/>
            <w:left w:val="none" w:sz="0" w:space="0" w:color="auto"/>
            <w:bottom w:val="none" w:sz="0" w:space="0" w:color="auto"/>
            <w:right w:val="none" w:sz="0" w:space="0" w:color="auto"/>
          </w:divBdr>
        </w:div>
        <w:div w:id="1843934324">
          <w:marLeft w:val="640"/>
          <w:marRight w:val="0"/>
          <w:marTop w:val="0"/>
          <w:marBottom w:val="0"/>
          <w:divBdr>
            <w:top w:val="none" w:sz="0" w:space="0" w:color="auto"/>
            <w:left w:val="none" w:sz="0" w:space="0" w:color="auto"/>
            <w:bottom w:val="none" w:sz="0" w:space="0" w:color="auto"/>
            <w:right w:val="none" w:sz="0" w:space="0" w:color="auto"/>
          </w:divBdr>
        </w:div>
        <w:div w:id="1851411445">
          <w:marLeft w:val="640"/>
          <w:marRight w:val="0"/>
          <w:marTop w:val="0"/>
          <w:marBottom w:val="0"/>
          <w:divBdr>
            <w:top w:val="none" w:sz="0" w:space="0" w:color="auto"/>
            <w:left w:val="none" w:sz="0" w:space="0" w:color="auto"/>
            <w:bottom w:val="none" w:sz="0" w:space="0" w:color="auto"/>
            <w:right w:val="none" w:sz="0" w:space="0" w:color="auto"/>
          </w:divBdr>
        </w:div>
        <w:div w:id="1864203330">
          <w:marLeft w:val="640"/>
          <w:marRight w:val="0"/>
          <w:marTop w:val="0"/>
          <w:marBottom w:val="0"/>
          <w:divBdr>
            <w:top w:val="none" w:sz="0" w:space="0" w:color="auto"/>
            <w:left w:val="none" w:sz="0" w:space="0" w:color="auto"/>
            <w:bottom w:val="none" w:sz="0" w:space="0" w:color="auto"/>
            <w:right w:val="none" w:sz="0" w:space="0" w:color="auto"/>
          </w:divBdr>
        </w:div>
        <w:div w:id="1897735894">
          <w:marLeft w:val="640"/>
          <w:marRight w:val="0"/>
          <w:marTop w:val="0"/>
          <w:marBottom w:val="0"/>
          <w:divBdr>
            <w:top w:val="none" w:sz="0" w:space="0" w:color="auto"/>
            <w:left w:val="none" w:sz="0" w:space="0" w:color="auto"/>
            <w:bottom w:val="none" w:sz="0" w:space="0" w:color="auto"/>
            <w:right w:val="none" w:sz="0" w:space="0" w:color="auto"/>
          </w:divBdr>
        </w:div>
        <w:div w:id="1967153110">
          <w:marLeft w:val="640"/>
          <w:marRight w:val="0"/>
          <w:marTop w:val="0"/>
          <w:marBottom w:val="0"/>
          <w:divBdr>
            <w:top w:val="none" w:sz="0" w:space="0" w:color="auto"/>
            <w:left w:val="none" w:sz="0" w:space="0" w:color="auto"/>
            <w:bottom w:val="none" w:sz="0" w:space="0" w:color="auto"/>
            <w:right w:val="none" w:sz="0" w:space="0" w:color="auto"/>
          </w:divBdr>
        </w:div>
        <w:div w:id="1969622440">
          <w:marLeft w:val="640"/>
          <w:marRight w:val="0"/>
          <w:marTop w:val="0"/>
          <w:marBottom w:val="0"/>
          <w:divBdr>
            <w:top w:val="none" w:sz="0" w:space="0" w:color="auto"/>
            <w:left w:val="none" w:sz="0" w:space="0" w:color="auto"/>
            <w:bottom w:val="none" w:sz="0" w:space="0" w:color="auto"/>
            <w:right w:val="none" w:sz="0" w:space="0" w:color="auto"/>
          </w:divBdr>
        </w:div>
        <w:div w:id="2004312366">
          <w:marLeft w:val="640"/>
          <w:marRight w:val="0"/>
          <w:marTop w:val="0"/>
          <w:marBottom w:val="0"/>
          <w:divBdr>
            <w:top w:val="none" w:sz="0" w:space="0" w:color="auto"/>
            <w:left w:val="none" w:sz="0" w:space="0" w:color="auto"/>
            <w:bottom w:val="none" w:sz="0" w:space="0" w:color="auto"/>
            <w:right w:val="none" w:sz="0" w:space="0" w:color="auto"/>
          </w:divBdr>
        </w:div>
        <w:div w:id="2006274112">
          <w:marLeft w:val="640"/>
          <w:marRight w:val="0"/>
          <w:marTop w:val="0"/>
          <w:marBottom w:val="0"/>
          <w:divBdr>
            <w:top w:val="none" w:sz="0" w:space="0" w:color="auto"/>
            <w:left w:val="none" w:sz="0" w:space="0" w:color="auto"/>
            <w:bottom w:val="none" w:sz="0" w:space="0" w:color="auto"/>
            <w:right w:val="none" w:sz="0" w:space="0" w:color="auto"/>
          </w:divBdr>
        </w:div>
        <w:div w:id="2010524268">
          <w:marLeft w:val="640"/>
          <w:marRight w:val="0"/>
          <w:marTop w:val="0"/>
          <w:marBottom w:val="0"/>
          <w:divBdr>
            <w:top w:val="none" w:sz="0" w:space="0" w:color="auto"/>
            <w:left w:val="none" w:sz="0" w:space="0" w:color="auto"/>
            <w:bottom w:val="none" w:sz="0" w:space="0" w:color="auto"/>
            <w:right w:val="none" w:sz="0" w:space="0" w:color="auto"/>
          </w:divBdr>
        </w:div>
        <w:div w:id="2022272434">
          <w:marLeft w:val="640"/>
          <w:marRight w:val="0"/>
          <w:marTop w:val="0"/>
          <w:marBottom w:val="0"/>
          <w:divBdr>
            <w:top w:val="none" w:sz="0" w:space="0" w:color="auto"/>
            <w:left w:val="none" w:sz="0" w:space="0" w:color="auto"/>
            <w:bottom w:val="none" w:sz="0" w:space="0" w:color="auto"/>
            <w:right w:val="none" w:sz="0" w:space="0" w:color="auto"/>
          </w:divBdr>
        </w:div>
        <w:div w:id="2028167541">
          <w:marLeft w:val="640"/>
          <w:marRight w:val="0"/>
          <w:marTop w:val="0"/>
          <w:marBottom w:val="0"/>
          <w:divBdr>
            <w:top w:val="none" w:sz="0" w:space="0" w:color="auto"/>
            <w:left w:val="none" w:sz="0" w:space="0" w:color="auto"/>
            <w:bottom w:val="none" w:sz="0" w:space="0" w:color="auto"/>
            <w:right w:val="none" w:sz="0" w:space="0" w:color="auto"/>
          </w:divBdr>
        </w:div>
        <w:div w:id="2038004165">
          <w:marLeft w:val="640"/>
          <w:marRight w:val="0"/>
          <w:marTop w:val="0"/>
          <w:marBottom w:val="0"/>
          <w:divBdr>
            <w:top w:val="none" w:sz="0" w:space="0" w:color="auto"/>
            <w:left w:val="none" w:sz="0" w:space="0" w:color="auto"/>
            <w:bottom w:val="none" w:sz="0" w:space="0" w:color="auto"/>
            <w:right w:val="none" w:sz="0" w:space="0" w:color="auto"/>
          </w:divBdr>
        </w:div>
        <w:div w:id="2051491093">
          <w:marLeft w:val="640"/>
          <w:marRight w:val="0"/>
          <w:marTop w:val="0"/>
          <w:marBottom w:val="0"/>
          <w:divBdr>
            <w:top w:val="none" w:sz="0" w:space="0" w:color="auto"/>
            <w:left w:val="none" w:sz="0" w:space="0" w:color="auto"/>
            <w:bottom w:val="none" w:sz="0" w:space="0" w:color="auto"/>
            <w:right w:val="none" w:sz="0" w:space="0" w:color="auto"/>
          </w:divBdr>
        </w:div>
        <w:div w:id="2085686409">
          <w:marLeft w:val="640"/>
          <w:marRight w:val="0"/>
          <w:marTop w:val="0"/>
          <w:marBottom w:val="0"/>
          <w:divBdr>
            <w:top w:val="none" w:sz="0" w:space="0" w:color="auto"/>
            <w:left w:val="none" w:sz="0" w:space="0" w:color="auto"/>
            <w:bottom w:val="none" w:sz="0" w:space="0" w:color="auto"/>
            <w:right w:val="none" w:sz="0" w:space="0" w:color="auto"/>
          </w:divBdr>
        </w:div>
        <w:div w:id="2094862356">
          <w:marLeft w:val="640"/>
          <w:marRight w:val="0"/>
          <w:marTop w:val="0"/>
          <w:marBottom w:val="0"/>
          <w:divBdr>
            <w:top w:val="none" w:sz="0" w:space="0" w:color="auto"/>
            <w:left w:val="none" w:sz="0" w:space="0" w:color="auto"/>
            <w:bottom w:val="none" w:sz="0" w:space="0" w:color="auto"/>
            <w:right w:val="none" w:sz="0" w:space="0" w:color="auto"/>
          </w:divBdr>
        </w:div>
        <w:div w:id="2106804210">
          <w:marLeft w:val="640"/>
          <w:marRight w:val="0"/>
          <w:marTop w:val="0"/>
          <w:marBottom w:val="0"/>
          <w:divBdr>
            <w:top w:val="none" w:sz="0" w:space="0" w:color="auto"/>
            <w:left w:val="none" w:sz="0" w:space="0" w:color="auto"/>
            <w:bottom w:val="none" w:sz="0" w:space="0" w:color="auto"/>
            <w:right w:val="none" w:sz="0" w:space="0" w:color="auto"/>
          </w:divBdr>
        </w:div>
        <w:div w:id="2116510825">
          <w:marLeft w:val="640"/>
          <w:marRight w:val="0"/>
          <w:marTop w:val="0"/>
          <w:marBottom w:val="0"/>
          <w:divBdr>
            <w:top w:val="none" w:sz="0" w:space="0" w:color="auto"/>
            <w:left w:val="none" w:sz="0" w:space="0" w:color="auto"/>
            <w:bottom w:val="none" w:sz="0" w:space="0" w:color="auto"/>
            <w:right w:val="none" w:sz="0" w:space="0" w:color="auto"/>
          </w:divBdr>
        </w:div>
      </w:divsChild>
    </w:div>
    <w:div w:id="624116875">
      <w:bodyDiv w:val="1"/>
      <w:marLeft w:val="0"/>
      <w:marRight w:val="0"/>
      <w:marTop w:val="0"/>
      <w:marBottom w:val="0"/>
      <w:divBdr>
        <w:top w:val="none" w:sz="0" w:space="0" w:color="auto"/>
        <w:left w:val="none" w:sz="0" w:space="0" w:color="auto"/>
        <w:bottom w:val="none" w:sz="0" w:space="0" w:color="auto"/>
        <w:right w:val="none" w:sz="0" w:space="0" w:color="auto"/>
      </w:divBdr>
      <w:divsChild>
        <w:div w:id="6947482">
          <w:marLeft w:val="640"/>
          <w:marRight w:val="0"/>
          <w:marTop w:val="0"/>
          <w:marBottom w:val="0"/>
          <w:divBdr>
            <w:top w:val="none" w:sz="0" w:space="0" w:color="auto"/>
            <w:left w:val="none" w:sz="0" w:space="0" w:color="auto"/>
            <w:bottom w:val="none" w:sz="0" w:space="0" w:color="auto"/>
            <w:right w:val="none" w:sz="0" w:space="0" w:color="auto"/>
          </w:divBdr>
        </w:div>
        <w:div w:id="9723317">
          <w:marLeft w:val="640"/>
          <w:marRight w:val="0"/>
          <w:marTop w:val="0"/>
          <w:marBottom w:val="0"/>
          <w:divBdr>
            <w:top w:val="none" w:sz="0" w:space="0" w:color="auto"/>
            <w:left w:val="none" w:sz="0" w:space="0" w:color="auto"/>
            <w:bottom w:val="none" w:sz="0" w:space="0" w:color="auto"/>
            <w:right w:val="none" w:sz="0" w:space="0" w:color="auto"/>
          </w:divBdr>
        </w:div>
        <w:div w:id="24018039">
          <w:marLeft w:val="640"/>
          <w:marRight w:val="0"/>
          <w:marTop w:val="0"/>
          <w:marBottom w:val="0"/>
          <w:divBdr>
            <w:top w:val="none" w:sz="0" w:space="0" w:color="auto"/>
            <w:left w:val="none" w:sz="0" w:space="0" w:color="auto"/>
            <w:bottom w:val="none" w:sz="0" w:space="0" w:color="auto"/>
            <w:right w:val="none" w:sz="0" w:space="0" w:color="auto"/>
          </w:divBdr>
        </w:div>
        <w:div w:id="34694658">
          <w:marLeft w:val="640"/>
          <w:marRight w:val="0"/>
          <w:marTop w:val="0"/>
          <w:marBottom w:val="0"/>
          <w:divBdr>
            <w:top w:val="none" w:sz="0" w:space="0" w:color="auto"/>
            <w:left w:val="none" w:sz="0" w:space="0" w:color="auto"/>
            <w:bottom w:val="none" w:sz="0" w:space="0" w:color="auto"/>
            <w:right w:val="none" w:sz="0" w:space="0" w:color="auto"/>
          </w:divBdr>
        </w:div>
        <w:div w:id="82922195">
          <w:marLeft w:val="640"/>
          <w:marRight w:val="0"/>
          <w:marTop w:val="0"/>
          <w:marBottom w:val="0"/>
          <w:divBdr>
            <w:top w:val="none" w:sz="0" w:space="0" w:color="auto"/>
            <w:left w:val="none" w:sz="0" w:space="0" w:color="auto"/>
            <w:bottom w:val="none" w:sz="0" w:space="0" w:color="auto"/>
            <w:right w:val="none" w:sz="0" w:space="0" w:color="auto"/>
          </w:divBdr>
        </w:div>
        <w:div w:id="85425192">
          <w:marLeft w:val="640"/>
          <w:marRight w:val="0"/>
          <w:marTop w:val="0"/>
          <w:marBottom w:val="0"/>
          <w:divBdr>
            <w:top w:val="none" w:sz="0" w:space="0" w:color="auto"/>
            <w:left w:val="none" w:sz="0" w:space="0" w:color="auto"/>
            <w:bottom w:val="none" w:sz="0" w:space="0" w:color="auto"/>
            <w:right w:val="none" w:sz="0" w:space="0" w:color="auto"/>
          </w:divBdr>
        </w:div>
        <w:div w:id="93015368">
          <w:marLeft w:val="640"/>
          <w:marRight w:val="0"/>
          <w:marTop w:val="0"/>
          <w:marBottom w:val="0"/>
          <w:divBdr>
            <w:top w:val="none" w:sz="0" w:space="0" w:color="auto"/>
            <w:left w:val="none" w:sz="0" w:space="0" w:color="auto"/>
            <w:bottom w:val="none" w:sz="0" w:space="0" w:color="auto"/>
            <w:right w:val="none" w:sz="0" w:space="0" w:color="auto"/>
          </w:divBdr>
        </w:div>
        <w:div w:id="99690156">
          <w:marLeft w:val="640"/>
          <w:marRight w:val="0"/>
          <w:marTop w:val="0"/>
          <w:marBottom w:val="0"/>
          <w:divBdr>
            <w:top w:val="none" w:sz="0" w:space="0" w:color="auto"/>
            <w:left w:val="none" w:sz="0" w:space="0" w:color="auto"/>
            <w:bottom w:val="none" w:sz="0" w:space="0" w:color="auto"/>
            <w:right w:val="none" w:sz="0" w:space="0" w:color="auto"/>
          </w:divBdr>
        </w:div>
        <w:div w:id="189339328">
          <w:marLeft w:val="640"/>
          <w:marRight w:val="0"/>
          <w:marTop w:val="0"/>
          <w:marBottom w:val="0"/>
          <w:divBdr>
            <w:top w:val="none" w:sz="0" w:space="0" w:color="auto"/>
            <w:left w:val="none" w:sz="0" w:space="0" w:color="auto"/>
            <w:bottom w:val="none" w:sz="0" w:space="0" w:color="auto"/>
            <w:right w:val="none" w:sz="0" w:space="0" w:color="auto"/>
          </w:divBdr>
        </w:div>
        <w:div w:id="223836860">
          <w:marLeft w:val="640"/>
          <w:marRight w:val="0"/>
          <w:marTop w:val="0"/>
          <w:marBottom w:val="0"/>
          <w:divBdr>
            <w:top w:val="none" w:sz="0" w:space="0" w:color="auto"/>
            <w:left w:val="none" w:sz="0" w:space="0" w:color="auto"/>
            <w:bottom w:val="none" w:sz="0" w:space="0" w:color="auto"/>
            <w:right w:val="none" w:sz="0" w:space="0" w:color="auto"/>
          </w:divBdr>
        </w:div>
        <w:div w:id="230818077">
          <w:marLeft w:val="640"/>
          <w:marRight w:val="0"/>
          <w:marTop w:val="0"/>
          <w:marBottom w:val="0"/>
          <w:divBdr>
            <w:top w:val="none" w:sz="0" w:space="0" w:color="auto"/>
            <w:left w:val="none" w:sz="0" w:space="0" w:color="auto"/>
            <w:bottom w:val="none" w:sz="0" w:space="0" w:color="auto"/>
            <w:right w:val="none" w:sz="0" w:space="0" w:color="auto"/>
          </w:divBdr>
        </w:div>
        <w:div w:id="252249054">
          <w:marLeft w:val="640"/>
          <w:marRight w:val="0"/>
          <w:marTop w:val="0"/>
          <w:marBottom w:val="0"/>
          <w:divBdr>
            <w:top w:val="none" w:sz="0" w:space="0" w:color="auto"/>
            <w:left w:val="none" w:sz="0" w:space="0" w:color="auto"/>
            <w:bottom w:val="none" w:sz="0" w:space="0" w:color="auto"/>
            <w:right w:val="none" w:sz="0" w:space="0" w:color="auto"/>
          </w:divBdr>
        </w:div>
        <w:div w:id="261302117">
          <w:marLeft w:val="640"/>
          <w:marRight w:val="0"/>
          <w:marTop w:val="0"/>
          <w:marBottom w:val="0"/>
          <w:divBdr>
            <w:top w:val="none" w:sz="0" w:space="0" w:color="auto"/>
            <w:left w:val="none" w:sz="0" w:space="0" w:color="auto"/>
            <w:bottom w:val="none" w:sz="0" w:space="0" w:color="auto"/>
            <w:right w:val="none" w:sz="0" w:space="0" w:color="auto"/>
          </w:divBdr>
        </w:div>
        <w:div w:id="303239192">
          <w:marLeft w:val="640"/>
          <w:marRight w:val="0"/>
          <w:marTop w:val="0"/>
          <w:marBottom w:val="0"/>
          <w:divBdr>
            <w:top w:val="none" w:sz="0" w:space="0" w:color="auto"/>
            <w:left w:val="none" w:sz="0" w:space="0" w:color="auto"/>
            <w:bottom w:val="none" w:sz="0" w:space="0" w:color="auto"/>
            <w:right w:val="none" w:sz="0" w:space="0" w:color="auto"/>
          </w:divBdr>
        </w:div>
        <w:div w:id="347103678">
          <w:marLeft w:val="640"/>
          <w:marRight w:val="0"/>
          <w:marTop w:val="0"/>
          <w:marBottom w:val="0"/>
          <w:divBdr>
            <w:top w:val="none" w:sz="0" w:space="0" w:color="auto"/>
            <w:left w:val="none" w:sz="0" w:space="0" w:color="auto"/>
            <w:bottom w:val="none" w:sz="0" w:space="0" w:color="auto"/>
            <w:right w:val="none" w:sz="0" w:space="0" w:color="auto"/>
          </w:divBdr>
        </w:div>
        <w:div w:id="347678115">
          <w:marLeft w:val="640"/>
          <w:marRight w:val="0"/>
          <w:marTop w:val="0"/>
          <w:marBottom w:val="0"/>
          <w:divBdr>
            <w:top w:val="none" w:sz="0" w:space="0" w:color="auto"/>
            <w:left w:val="none" w:sz="0" w:space="0" w:color="auto"/>
            <w:bottom w:val="none" w:sz="0" w:space="0" w:color="auto"/>
            <w:right w:val="none" w:sz="0" w:space="0" w:color="auto"/>
          </w:divBdr>
        </w:div>
        <w:div w:id="355079664">
          <w:marLeft w:val="640"/>
          <w:marRight w:val="0"/>
          <w:marTop w:val="0"/>
          <w:marBottom w:val="0"/>
          <w:divBdr>
            <w:top w:val="none" w:sz="0" w:space="0" w:color="auto"/>
            <w:left w:val="none" w:sz="0" w:space="0" w:color="auto"/>
            <w:bottom w:val="none" w:sz="0" w:space="0" w:color="auto"/>
            <w:right w:val="none" w:sz="0" w:space="0" w:color="auto"/>
          </w:divBdr>
        </w:div>
        <w:div w:id="355467970">
          <w:marLeft w:val="640"/>
          <w:marRight w:val="0"/>
          <w:marTop w:val="0"/>
          <w:marBottom w:val="0"/>
          <w:divBdr>
            <w:top w:val="none" w:sz="0" w:space="0" w:color="auto"/>
            <w:left w:val="none" w:sz="0" w:space="0" w:color="auto"/>
            <w:bottom w:val="none" w:sz="0" w:space="0" w:color="auto"/>
            <w:right w:val="none" w:sz="0" w:space="0" w:color="auto"/>
          </w:divBdr>
        </w:div>
        <w:div w:id="361250893">
          <w:marLeft w:val="640"/>
          <w:marRight w:val="0"/>
          <w:marTop w:val="0"/>
          <w:marBottom w:val="0"/>
          <w:divBdr>
            <w:top w:val="none" w:sz="0" w:space="0" w:color="auto"/>
            <w:left w:val="none" w:sz="0" w:space="0" w:color="auto"/>
            <w:bottom w:val="none" w:sz="0" w:space="0" w:color="auto"/>
            <w:right w:val="none" w:sz="0" w:space="0" w:color="auto"/>
          </w:divBdr>
        </w:div>
        <w:div w:id="435563798">
          <w:marLeft w:val="640"/>
          <w:marRight w:val="0"/>
          <w:marTop w:val="0"/>
          <w:marBottom w:val="0"/>
          <w:divBdr>
            <w:top w:val="none" w:sz="0" w:space="0" w:color="auto"/>
            <w:left w:val="none" w:sz="0" w:space="0" w:color="auto"/>
            <w:bottom w:val="none" w:sz="0" w:space="0" w:color="auto"/>
            <w:right w:val="none" w:sz="0" w:space="0" w:color="auto"/>
          </w:divBdr>
        </w:div>
        <w:div w:id="470832450">
          <w:marLeft w:val="640"/>
          <w:marRight w:val="0"/>
          <w:marTop w:val="0"/>
          <w:marBottom w:val="0"/>
          <w:divBdr>
            <w:top w:val="none" w:sz="0" w:space="0" w:color="auto"/>
            <w:left w:val="none" w:sz="0" w:space="0" w:color="auto"/>
            <w:bottom w:val="none" w:sz="0" w:space="0" w:color="auto"/>
            <w:right w:val="none" w:sz="0" w:space="0" w:color="auto"/>
          </w:divBdr>
        </w:div>
        <w:div w:id="488323581">
          <w:marLeft w:val="640"/>
          <w:marRight w:val="0"/>
          <w:marTop w:val="0"/>
          <w:marBottom w:val="0"/>
          <w:divBdr>
            <w:top w:val="none" w:sz="0" w:space="0" w:color="auto"/>
            <w:left w:val="none" w:sz="0" w:space="0" w:color="auto"/>
            <w:bottom w:val="none" w:sz="0" w:space="0" w:color="auto"/>
            <w:right w:val="none" w:sz="0" w:space="0" w:color="auto"/>
          </w:divBdr>
        </w:div>
        <w:div w:id="494687290">
          <w:marLeft w:val="640"/>
          <w:marRight w:val="0"/>
          <w:marTop w:val="0"/>
          <w:marBottom w:val="0"/>
          <w:divBdr>
            <w:top w:val="none" w:sz="0" w:space="0" w:color="auto"/>
            <w:left w:val="none" w:sz="0" w:space="0" w:color="auto"/>
            <w:bottom w:val="none" w:sz="0" w:space="0" w:color="auto"/>
            <w:right w:val="none" w:sz="0" w:space="0" w:color="auto"/>
          </w:divBdr>
        </w:div>
        <w:div w:id="534201319">
          <w:marLeft w:val="640"/>
          <w:marRight w:val="0"/>
          <w:marTop w:val="0"/>
          <w:marBottom w:val="0"/>
          <w:divBdr>
            <w:top w:val="none" w:sz="0" w:space="0" w:color="auto"/>
            <w:left w:val="none" w:sz="0" w:space="0" w:color="auto"/>
            <w:bottom w:val="none" w:sz="0" w:space="0" w:color="auto"/>
            <w:right w:val="none" w:sz="0" w:space="0" w:color="auto"/>
          </w:divBdr>
        </w:div>
        <w:div w:id="595595604">
          <w:marLeft w:val="640"/>
          <w:marRight w:val="0"/>
          <w:marTop w:val="0"/>
          <w:marBottom w:val="0"/>
          <w:divBdr>
            <w:top w:val="none" w:sz="0" w:space="0" w:color="auto"/>
            <w:left w:val="none" w:sz="0" w:space="0" w:color="auto"/>
            <w:bottom w:val="none" w:sz="0" w:space="0" w:color="auto"/>
            <w:right w:val="none" w:sz="0" w:space="0" w:color="auto"/>
          </w:divBdr>
        </w:div>
        <w:div w:id="610012155">
          <w:marLeft w:val="640"/>
          <w:marRight w:val="0"/>
          <w:marTop w:val="0"/>
          <w:marBottom w:val="0"/>
          <w:divBdr>
            <w:top w:val="none" w:sz="0" w:space="0" w:color="auto"/>
            <w:left w:val="none" w:sz="0" w:space="0" w:color="auto"/>
            <w:bottom w:val="none" w:sz="0" w:space="0" w:color="auto"/>
            <w:right w:val="none" w:sz="0" w:space="0" w:color="auto"/>
          </w:divBdr>
        </w:div>
        <w:div w:id="635569472">
          <w:marLeft w:val="640"/>
          <w:marRight w:val="0"/>
          <w:marTop w:val="0"/>
          <w:marBottom w:val="0"/>
          <w:divBdr>
            <w:top w:val="none" w:sz="0" w:space="0" w:color="auto"/>
            <w:left w:val="none" w:sz="0" w:space="0" w:color="auto"/>
            <w:bottom w:val="none" w:sz="0" w:space="0" w:color="auto"/>
            <w:right w:val="none" w:sz="0" w:space="0" w:color="auto"/>
          </w:divBdr>
        </w:div>
        <w:div w:id="647515383">
          <w:marLeft w:val="640"/>
          <w:marRight w:val="0"/>
          <w:marTop w:val="0"/>
          <w:marBottom w:val="0"/>
          <w:divBdr>
            <w:top w:val="none" w:sz="0" w:space="0" w:color="auto"/>
            <w:left w:val="none" w:sz="0" w:space="0" w:color="auto"/>
            <w:bottom w:val="none" w:sz="0" w:space="0" w:color="auto"/>
            <w:right w:val="none" w:sz="0" w:space="0" w:color="auto"/>
          </w:divBdr>
        </w:div>
        <w:div w:id="672219290">
          <w:marLeft w:val="640"/>
          <w:marRight w:val="0"/>
          <w:marTop w:val="0"/>
          <w:marBottom w:val="0"/>
          <w:divBdr>
            <w:top w:val="none" w:sz="0" w:space="0" w:color="auto"/>
            <w:left w:val="none" w:sz="0" w:space="0" w:color="auto"/>
            <w:bottom w:val="none" w:sz="0" w:space="0" w:color="auto"/>
            <w:right w:val="none" w:sz="0" w:space="0" w:color="auto"/>
          </w:divBdr>
        </w:div>
        <w:div w:id="676419503">
          <w:marLeft w:val="640"/>
          <w:marRight w:val="0"/>
          <w:marTop w:val="0"/>
          <w:marBottom w:val="0"/>
          <w:divBdr>
            <w:top w:val="none" w:sz="0" w:space="0" w:color="auto"/>
            <w:left w:val="none" w:sz="0" w:space="0" w:color="auto"/>
            <w:bottom w:val="none" w:sz="0" w:space="0" w:color="auto"/>
            <w:right w:val="none" w:sz="0" w:space="0" w:color="auto"/>
          </w:divBdr>
        </w:div>
        <w:div w:id="722557678">
          <w:marLeft w:val="640"/>
          <w:marRight w:val="0"/>
          <w:marTop w:val="0"/>
          <w:marBottom w:val="0"/>
          <w:divBdr>
            <w:top w:val="none" w:sz="0" w:space="0" w:color="auto"/>
            <w:left w:val="none" w:sz="0" w:space="0" w:color="auto"/>
            <w:bottom w:val="none" w:sz="0" w:space="0" w:color="auto"/>
            <w:right w:val="none" w:sz="0" w:space="0" w:color="auto"/>
          </w:divBdr>
        </w:div>
        <w:div w:id="745539493">
          <w:marLeft w:val="640"/>
          <w:marRight w:val="0"/>
          <w:marTop w:val="0"/>
          <w:marBottom w:val="0"/>
          <w:divBdr>
            <w:top w:val="none" w:sz="0" w:space="0" w:color="auto"/>
            <w:left w:val="none" w:sz="0" w:space="0" w:color="auto"/>
            <w:bottom w:val="none" w:sz="0" w:space="0" w:color="auto"/>
            <w:right w:val="none" w:sz="0" w:space="0" w:color="auto"/>
          </w:divBdr>
        </w:div>
        <w:div w:id="766077310">
          <w:marLeft w:val="640"/>
          <w:marRight w:val="0"/>
          <w:marTop w:val="0"/>
          <w:marBottom w:val="0"/>
          <w:divBdr>
            <w:top w:val="none" w:sz="0" w:space="0" w:color="auto"/>
            <w:left w:val="none" w:sz="0" w:space="0" w:color="auto"/>
            <w:bottom w:val="none" w:sz="0" w:space="0" w:color="auto"/>
            <w:right w:val="none" w:sz="0" w:space="0" w:color="auto"/>
          </w:divBdr>
        </w:div>
        <w:div w:id="784737799">
          <w:marLeft w:val="640"/>
          <w:marRight w:val="0"/>
          <w:marTop w:val="0"/>
          <w:marBottom w:val="0"/>
          <w:divBdr>
            <w:top w:val="none" w:sz="0" w:space="0" w:color="auto"/>
            <w:left w:val="none" w:sz="0" w:space="0" w:color="auto"/>
            <w:bottom w:val="none" w:sz="0" w:space="0" w:color="auto"/>
            <w:right w:val="none" w:sz="0" w:space="0" w:color="auto"/>
          </w:divBdr>
        </w:div>
        <w:div w:id="795563268">
          <w:marLeft w:val="640"/>
          <w:marRight w:val="0"/>
          <w:marTop w:val="0"/>
          <w:marBottom w:val="0"/>
          <w:divBdr>
            <w:top w:val="none" w:sz="0" w:space="0" w:color="auto"/>
            <w:left w:val="none" w:sz="0" w:space="0" w:color="auto"/>
            <w:bottom w:val="none" w:sz="0" w:space="0" w:color="auto"/>
            <w:right w:val="none" w:sz="0" w:space="0" w:color="auto"/>
          </w:divBdr>
        </w:div>
        <w:div w:id="806316726">
          <w:marLeft w:val="640"/>
          <w:marRight w:val="0"/>
          <w:marTop w:val="0"/>
          <w:marBottom w:val="0"/>
          <w:divBdr>
            <w:top w:val="none" w:sz="0" w:space="0" w:color="auto"/>
            <w:left w:val="none" w:sz="0" w:space="0" w:color="auto"/>
            <w:bottom w:val="none" w:sz="0" w:space="0" w:color="auto"/>
            <w:right w:val="none" w:sz="0" w:space="0" w:color="auto"/>
          </w:divBdr>
        </w:div>
        <w:div w:id="809710877">
          <w:marLeft w:val="640"/>
          <w:marRight w:val="0"/>
          <w:marTop w:val="0"/>
          <w:marBottom w:val="0"/>
          <w:divBdr>
            <w:top w:val="none" w:sz="0" w:space="0" w:color="auto"/>
            <w:left w:val="none" w:sz="0" w:space="0" w:color="auto"/>
            <w:bottom w:val="none" w:sz="0" w:space="0" w:color="auto"/>
            <w:right w:val="none" w:sz="0" w:space="0" w:color="auto"/>
          </w:divBdr>
        </w:div>
        <w:div w:id="811213202">
          <w:marLeft w:val="640"/>
          <w:marRight w:val="0"/>
          <w:marTop w:val="0"/>
          <w:marBottom w:val="0"/>
          <w:divBdr>
            <w:top w:val="none" w:sz="0" w:space="0" w:color="auto"/>
            <w:left w:val="none" w:sz="0" w:space="0" w:color="auto"/>
            <w:bottom w:val="none" w:sz="0" w:space="0" w:color="auto"/>
            <w:right w:val="none" w:sz="0" w:space="0" w:color="auto"/>
          </w:divBdr>
        </w:div>
        <w:div w:id="847674311">
          <w:marLeft w:val="640"/>
          <w:marRight w:val="0"/>
          <w:marTop w:val="0"/>
          <w:marBottom w:val="0"/>
          <w:divBdr>
            <w:top w:val="none" w:sz="0" w:space="0" w:color="auto"/>
            <w:left w:val="none" w:sz="0" w:space="0" w:color="auto"/>
            <w:bottom w:val="none" w:sz="0" w:space="0" w:color="auto"/>
            <w:right w:val="none" w:sz="0" w:space="0" w:color="auto"/>
          </w:divBdr>
        </w:div>
        <w:div w:id="849639793">
          <w:marLeft w:val="640"/>
          <w:marRight w:val="0"/>
          <w:marTop w:val="0"/>
          <w:marBottom w:val="0"/>
          <w:divBdr>
            <w:top w:val="none" w:sz="0" w:space="0" w:color="auto"/>
            <w:left w:val="none" w:sz="0" w:space="0" w:color="auto"/>
            <w:bottom w:val="none" w:sz="0" w:space="0" w:color="auto"/>
            <w:right w:val="none" w:sz="0" w:space="0" w:color="auto"/>
          </w:divBdr>
        </w:div>
        <w:div w:id="875972390">
          <w:marLeft w:val="640"/>
          <w:marRight w:val="0"/>
          <w:marTop w:val="0"/>
          <w:marBottom w:val="0"/>
          <w:divBdr>
            <w:top w:val="none" w:sz="0" w:space="0" w:color="auto"/>
            <w:left w:val="none" w:sz="0" w:space="0" w:color="auto"/>
            <w:bottom w:val="none" w:sz="0" w:space="0" w:color="auto"/>
            <w:right w:val="none" w:sz="0" w:space="0" w:color="auto"/>
          </w:divBdr>
        </w:div>
        <w:div w:id="892086032">
          <w:marLeft w:val="640"/>
          <w:marRight w:val="0"/>
          <w:marTop w:val="0"/>
          <w:marBottom w:val="0"/>
          <w:divBdr>
            <w:top w:val="none" w:sz="0" w:space="0" w:color="auto"/>
            <w:left w:val="none" w:sz="0" w:space="0" w:color="auto"/>
            <w:bottom w:val="none" w:sz="0" w:space="0" w:color="auto"/>
            <w:right w:val="none" w:sz="0" w:space="0" w:color="auto"/>
          </w:divBdr>
        </w:div>
        <w:div w:id="922756809">
          <w:marLeft w:val="640"/>
          <w:marRight w:val="0"/>
          <w:marTop w:val="0"/>
          <w:marBottom w:val="0"/>
          <w:divBdr>
            <w:top w:val="none" w:sz="0" w:space="0" w:color="auto"/>
            <w:left w:val="none" w:sz="0" w:space="0" w:color="auto"/>
            <w:bottom w:val="none" w:sz="0" w:space="0" w:color="auto"/>
            <w:right w:val="none" w:sz="0" w:space="0" w:color="auto"/>
          </w:divBdr>
        </w:div>
        <w:div w:id="965743695">
          <w:marLeft w:val="640"/>
          <w:marRight w:val="0"/>
          <w:marTop w:val="0"/>
          <w:marBottom w:val="0"/>
          <w:divBdr>
            <w:top w:val="none" w:sz="0" w:space="0" w:color="auto"/>
            <w:left w:val="none" w:sz="0" w:space="0" w:color="auto"/>
            <w:bottom w:val="none" w:sz="0" w:space="0" w:color="auto"/>
            <w:right w:val="none" w:sz="0" w:space="0" w:color="auto"/>
          </w:divBdr>
        </w:div>
        <w:div w:id="972443313">
          <w:marLeft w:val="640"/>
          <w:marRight w:val="0"/>
          <w:marTop w:val="0"/>
          <w:marBottom w:val="0"/>
          <w:divBdr>
            <w:top w:val="none" w:sz="0" w:space="0" w:color="auto"/>
            <w:left w:val="none" w:sz="0" w:space="0" w:color="auto"/>
            <w:bottom w:val="none" w:sz="0" w:space="0" w:color="auto"/>
            <w:right w:val="none" w:sz="0" w:space="0" w:color="auto"/>
          </w:divBdr>
        </w:div>
        <w:div w:id="988904043">
          <w:marLeft w:val="640"/>
          <w:marRight w:val="0"/>
          <w:marTop w:val="0"/>
          <w:marBottom w:val="0"/>
          <w:divBdr>
            <w:top w:val="none" w:sz="0" w:space="0" w:color="auto"/>
            <w:left w:val="none" w:sz="0" w:space="0" w:color="auto"/>
            <w:bottom w:val="none" w:sz="0" w:space="0" w:color="auto"/>
            <w:right w:val="none" w:sz="0" w:space="0" w:color="auto"/>
          </w:divBdr>
        </w:div>
        <w:div w:id="993223400">
          <w:marLeft w:val="640"/>
          <w:marRight w:val="0"/>
          <w:marTop w:val="0"/>
          <w:marBottom w:val="0"/>
          <w:divBdr>
            <w:top w:val="none" w:sz="0" w:space="0" w:color="auto"/>
            <w:left w:val="none" w:sz="0" w:space="0" w:color="auto"/>
            <w:bottom w:val="none" w:sz="0" w:space="0" w:color="auto"/>
            <w:right w:val="none" w:sz="0" w:space="0" w:color="auto"/>
          </w:divBdr>
        </w:div>
        <w:div w:id="1025442019">
          <w:marLeft w:val="640"/>
          <w:marRight w:val="0"/>
          <w:marTop w:val="0"/>
          <w:marBottom w:val="0"/>
          <w:divBdr>
            <w:top w:val="none" w:sz="0" w:space="0" w:color="auto"/>
            <w:left w:val="none" w:sz="0" w:space="0" w:color="auto"/>
            <w:bottom w:val="none" w:sz="0" w:space="0" w:color="auto"/>
            <w:right w:val="none" w:sz="0" w:space="0" w:color="auto"/>
          </w:divBdr>
        </w:div>
        <w:div w:id="1070810847">
          <w:marLeft w:val="640"/>
          <w:marRight w:val="0"/>
          <w:marTop w:val="0"/>
          <w:marBottom w:val="0"/>
          <w:divBdr>
            <w:top w:val="none" w:sz="0" w:space="0" w:color="auto"/>
            <w:left w:val="none" w:sz="0" w:space="0" w:color="auto"/>
            <w:bottom w:val="none" w:sz="0" w:space="0" w:color="auto"/>
            <w:right w:val="none" w:sz="0" w:space="0" w:color="auto"/>
          </w:divBdr>
        </w:div>
        <w:div w:id="1075929375">
          <w:marLeft w:val="640"/>
          <w:marRight w:val="0"/>
          <w:marTop w:val="0"/>
          <w:marBottom w:val="0"/>
          <w:divBdr>
            <w:top w:val="none" w:sz="0" w:space="0" w:color="auto"/>
            <w:left w:val="none" w:sz="0" w:space="0" w:color="auto"/>
            <w:bottom w:val="none" w:sz="0" w:space="0" w:color="auto"/>
            <w:right w:val="none" w:sz="0" w:space="0" w:color="auto"/>
          </w:divBdr>
        </w:div>
        <w:div w:id="1084761422">
          <w:marLeft w:val="640"/>
          <w:marRight w:val="0"/>
          <w:marTop w:val="0"/>
          <w:marBottom w:val="0"/>
          <w:divBdr>
            <w:top w:val="none" w:sz="0" w:space="0" w:color="auto"/>
            <w:left w:val="none" w:sz="0" w:space="0" w:color="auto"/>
            <w:bottom w:val="none" w:sz="0" w:space="0" w:color="auto"/>
            <w:right w:val="none" w:sz="0" w:space="0" w:color="auto"/>
          </w:divBdr>
        </w:div>
        <w:div w:id="1097556235">
          <w:marLeft w:val="640"/>
          <w:marRight w:val="0"/>
          <w:marTop w:val="0"/>
          <w:marBottom w:val="0"/>
          <w:divBdr>
            <w:top w:val="none" w:sz="0" w:space="0" w:color="auto"/>
            <w:left w:val="none" w:sz="0" w:space="0" w:color="auto"/>
            <w:bottom w:val="none" w:sz="0" w:space="0" w:color="auto"/>
            <w:right w:val="none" w:sz="0" w:space="0" w:color="auto"/>
          </w:divBdr>
        </w:div>
        <w:div w:id="1129275050">
          <w:marLeft w:val="640"/>
          <w:marRight w:val="0"/>
          <w:marTop w:val="0"/>
          <w:marBottom w:val="0"/>
          <w:divBdr>
            <w:top w:val="none" w:sz="0" w:space="0" w:color="auto"/>
            <w:left w:val="none" w:sz="0" w:space="0" w:color="auto"/>
            <w:bottom w:val="none" w:sz="0" w:space="0" w:color="auto"/>
            <w:right w:val="none" w:sz="0" w:space="0" w:color="auto"/>
          </w:divBdr>
        </w:div>
        <w:div w:id="1241600989">
          <w:marLeft w:val="640"/>
          <w:marRight w:val="0"/>
          <w:marTop w:val="0"/>
          <w:marBottom w:val="0"/>
          <w:divBdr>
            <w:top w:val="none" w:sz="0" w:space="0" w:color="auto"/>
            <w:left w:val="none" w:sz="0" w:space="0" w:color="auto"/>
            <w:bottom w:val="none" w:sz="0" w:space="0" w:color="auto"/>
            <w:right w:val="none" w:sz="0" w:space="0" w:color="auto"/>
          </w:divBdr>
        </w:div>
        <w:div w:id="1312250122">
          <w:marLeft w:val="640"/>
          <w:marRight w:val="0"/>
          <w:marTop w:val="0"/>
          <w:marBottom w:val="0"/>
          <w:divBdr>
            <w:top w:val="none" w:sz="0" w:space="0" w:color="auto"/>
            <w:left w:val="none" w:sz="0" w:space="0" w:color="auto"/>
            <w:bottom w:val="none" w:sz="0" w:space="0" w:color="auto"/>
            <w:right w:val="none" w:sz="0" w:space="0" w:color="auto"/>
          </w:divBdr>
        </w:div>
        <w:div w:id="1327629295">
          <w:marLeft w:val="640"/>
          <w:marRight w:val="0"/>
          <w:marTop w:val="0"/>
          <w:marBottom w:val="0"/>
          <w:divBdr>
            <w:top w:val="none" w:sz="0" w:space="0" w:color="auto"/>
            <w:left w:val="none" w:sz="0" w:space="0" w:color="auto"/>
            <w:bottom w:val="none" w:sz="0" w:space="0" w:color="auto"/>
            <w:right w:val="none" w:sz="0" w:space="0" w:color="auto"/>
          </w:divBdr>
        </w:div>
        <w:div w:id="1346786720">
          <w:marLeft w:val="640"/>
          <w:marRight w:val="0"/>
          <w:marTop w:val="0"/>
          <w:marBottom w:val="0"/>
          <w:divBdr>
            <w:top w:val="none" w:sz="0" w:space="0" w:color="auto"/>
            <w:left w:val="none" w:sz="0" w:space="0" w:color="auto"/>
            <w:bottom w:val="none" w:sz="0" w:space="0" w:color="auto"/>
            <w:right w:val="none" w:sz="0" w:space="0" w:color="auto"/>
          </w:divBdr>
        </w:div>
        <w:div w:id="1367364068">
          <w:marLeft w:val="640"/>
          <w:marRight w:val="0"/>
          <w:marTop w:val="0"/>
          <w:marBottom w:val="0"/>
          <w:divBdr>
            <w:top w:val="none" w:sz="0" w:space="0" w:color="auto"/>
            <w:left w:val="none" w:sz="0" w:space="0" w:color="auto"/>
            <w:bottom w:val="none" w:sz="0" w:space="0" w:color="auto"/>
            <w:right w:val="none" w:sz="0" w:space="0" w:color="auto"/>
          </w:divBdr>
        </w:div>
        <w:div w:id="1411655733">
          <w:marLeft w:val="640"/>
          <w:marRight w:val="0"/>
          <w:marTop w:val="0"/>
          <w:marBottom w:val="0"/>
          <w:divBdr>
            <w:top w:val="none" w:sz="0" w:space="0" w:color="auto"/>
            <w:left w:val="none" w:sz="0" w:space="0" w:color="auto"/>
            <w:bottom w:val="none" w:sz="0" w:space="0" w:color="auto"/>
            <w:right w:val="none" w:sz="0" w:space="0" w:color="auto"/>
          </w:divBdr>
        </w:div>
        <w:div w:id="1425489582">
          <w:marLeft w:val="640"/>
          <w:marRight w:val="0"/>
          <w:marTop w:val="0"/>
          <w:marBottom w:val="0"/>
          <w:divBdr>
            <w:top w:val="none" w:sz="0" w:space="0" w:color="auto"/>
            <w:left w:val="none" w:sz="0" w:space="0" w:color="auto"/>
            <w:bottom w:val="none" w:sz="0" w:space="0" w:color="auto"/>
            <w:right w:val="none" w:sz="0" w:space="0" w:color="auto"/>
          </w:divBdr>
        </w:div>
        <w:div w:id="1451825704">
          <w:marLeft w:val="640"/>
          <w:marRight w:val="0"/>
          <w:marTop w:val="0"/>
          <w:marBottom w:val="0"/>
          <w:divBdr>
            <w:top w:val="none" w:sz="0" w:space="0" w:color="auto"/>
            <w:left w:val="none" w:sz="0" w:space="0" w:color="auto"/>
            <w:bottom w:val="none" w:sz="0" w:space="0" w:color="auto"/>
            <w:right w:val="none" w:sz="0" w:space="0" w:color="auto"/>
          </w:divBdr>
        </w:div>
        <w:div w:id="1454327037">
          <w:marLeft w:val="640"/>
          <w:marRight w:val="0"/>
          <w:marTop w:val="0"/>
          <w:marBottom w:val="0"/>
          <w:divBdr>
            <w:top w:val="none" w:sz="0" w:space="0" w:color="auto"/>
            <w:left w:val="none" w:sz="0" w:space="0" w:color="auto"/>
            <w:bottom w:val="none" w:sz="0" w:space="0" w:color="auto"/>
            <w:right w:val="none" w:sz="0" w:space="0" w:color="auto"/>
          </w:divBdr>
        </w:div>
        <w:div w:id="1468817449">
          <w:marLeft w:val="640"/>
          <w:marRight w:val="0"/>
          <w:marTop w:val="0"/>
          <w:marBottom w:val="0"/>
          <w:divBdr>
            <w:top w:val="none" w:sz="0" w:space="0" w:color="auto"/>
            <w:left w:val="none" w:sz="0" w:space="0" w:color="auto"/>
            <w:bottom w:val="none" w:sz="0" w:space="0" w:color="auto"/>
            <w:right w:val="none" w:sz="0" w:space="0" w:color="auto"/>
          </w:divBdr>
        </w:div>
        <w:div w:id="1485270646">
          <w:marLeft w:val="640"/>
          <w:marRight w:val="0"/>
          <w:marTop w:val="0"/>
          <w:marBottom w:val="0"/>
          <w:divBdr>
            <w:top w:val="none" w:sz="0" w:space="0" w:color="auto"/>
            <w:left w:val="none" w:sz="0" w:space="0" w:color="auto"/>
            <w:bottom w:val="none" w:sz="0" w:space="0" w:color="auto"/>
            <w:right w:val="none" w:sz="0" w:space="0" w:color="auto"/>
          </w:divBdr>
        </w:div>
        <w:div w:id="1500190444">
          <w:marLeft w:val="640"/>
          <w:marRight w:val="0"/>
          <w:marTop w:val="0"/>
          <w:marBottom w:val="0"/>
          <w:divBdr>
            <w:top w:val="none" w:sz="0" w:space="0" w:color="auto"/>
            <w:left w:val="none" w:sz="0" w:space="0" w:color="auto"/>
            <w:bottom w:val="none" w:sz="0" w:space="0" w:color="auto"/>
            <w:right w:val="none" w:sz="0" w:space="0" w:color="auto"/>
          </w:divBdr>
        </w:div>
        <w:div w:id="1555313336">
          <w:marLeft w:val="640"/>
          <w:marRight w:val="0"/>
          <w:marTop w:val="0"/>
          <w:marBottom w:val="0"/>
          <w:divBdr>
            <w:top w:val="none" w:sz="0" w:space="0" w:color="auto"/>
            <w:left w:val="none" w:sz="0" w:space="0" w:color="auto"/>
            <w:bottom w:val="none" w:sz="0" w:space="0" w:color="auto"/>
            <w:right w:val="none" w:sz="0" w:space="0" w:color="auto"/>
          </w:divBdr>
        </w:div>
        <w:div w:id="1559901542">
          <w:marLeft w:val="640"/>
          <w:marRight w:val="0"/>
          <w:marTop w:val="0"/>
          <w:marBottom w:val="0"/>
          <w:divBdr>
            <w:top w:val="none" w:sz="0" w:space="0" w:color="auto"/>
            <w:left w:val="none" w:sz="0" w:space="0" w:color="auto"/>
            <w:bottom w:val="none" w:sz="0" w:space="0" w:color="auto"/>
            <w:right w:val="none" w:sz="0" w:space="0" w:color="auto"/>
          </w:divBdr>
        </w:div>
        <w:div w:id="1611470783">
          <w:marLeft w:val="640"/>
          <w:marRight w:val="0"/>
          <w:marTop w:val="0"/>
          <w:marBottom w:val="0"/>
          <w:divBdr>
            <w:top w:val="none" w:sz="0" w:space="0" w:color="auto"/>
            <w:left w:val="none" w:sz="0" w:space="0" w:color="auto"/>
            <w:bottom w:val="none" w:sz="0" w:space="0" w:color="auto"/>
            <w:right w:val="none" w:sz="0" w:space="0" w:color="auto"/>
          </w:divBdr>
        </w:div>
        <w:div w:id="1654093385">
          <w:marLeft w:val="640"/>
          <w:marRight w:val="0"/>
          <w:marTop w:val="0"/>
          <w:marBottom w:val="0"/>
          <w:divBdr>
            <w:top w:val="none" w:sz="0" w:space="0" w:color="auto"/>
            <w:left w:val="none" w:sz="0" w:space="0" w:color="auto"/>
            <w:bottom w:val="none" w:sz="0" w:space="0" w:color="auto"/>
            <w:right w:val="none" w:sz="0" w:space="0" w:color="auto"/>
          </w:divBdr>
        </w:div>
        <w:div w:id="1657879092">
          <w:marLeft w:val="640"/>
          <w:marRight w:val="0"/>
          <w:marTop w:val="0"/>
          <w:marBottom w:val="0"/>
          <w:divBdr>
            <w:top w:val="none" w:sz="0" w:space="0" w:color="auto"/>
            <w:left w:val="none" w:sz="0" w:space="0" w:color="auto"/>
            <w:bottom w:val="none" w:sz="0" w:space="0" w:color="auto"/>
            <w:right w:val="none" w:sz="0" w:space="0" w:color="auto"/>
          </w:divBdr>
        </w:div>
        <w:div w:id="1659114326">
          <w:marLeft w:val="640"/>
          <w:marRight w:val="0"/>
          <w:marTop w:val="0"/>
          <w:marBottom w:val="0"/>
          <w:divBdr>
            <w:top w:val="none" w:sz="0" w:space="0" w:color="auto"/>
            <w:left w:val="none" w:sz="0" w:space="0" w:color="auto"/>
            <w:bottom w:val="none" w:sz="0" w:space="0" w:color="auto"/>
            <w:right w:val="none" w:sz="0" w:space="0" w:color="auto"/>
          </w:divBdr>
        </w:div>
        <w:div w:id="1662779734">
          <w:marLeft w:val="640"/>
          <w:marRight w:val="0"/>
          <w:marTop w:val="0"/>
          <w:marBottom w:val="0"/>
          <w:divBdr>
            <w:top w:val="none" w:sz="0" w:space="0" w:color="auto"/>
            <w:left w:val="none" w:sz="0" w:space="0" w:color="auto"/>
            <w:bottom w:val="none" w:sz="0" w:space="0" w:color="auto"/>
            <w:right w:val="none" w:sz="0" w:space="0" w:color="auto"/>
          </w:divBdr>
        </w:div>
        <w:div w:id="1668826217">
          <w:marLeft w:val="640"/>
          <w:marRight w:val="0"/>
          <w:marTop w:val="0"/>
          <w:marBottom w:val="0"/>
          <w:divBdr>
            <w:top w:val="none" w:sz="0" w:space="0" w:color="auto"/>
            <w:left w:val="none" w:sz="0" w:space="0" w:color="auto"/>
            <w:bottom w:val="none" w:sz="0" w:space="0" w:color="auto"/>
            <w:right w:val="none" w:sz="0" w:space="0" w:color="auto"/>
          </w:divBdr>
        </w:div>
        <w:div w:id="1703167617">
          <w:marLeft w:val="640"/>
          <w:marRight w:val="0"/>
          <w:marTop w:val="0"/>
          <w:marBottom w:val="0"/>
          <w:divBdr>
            <w:top w:val="none" w:sz="0" w:space="0" w:color="auto"/>
            <w:left w:val="none" w:sz="0" w:space="0" w:color="auto"/>
            <w:bottom w:val="none" w:sz="0" w:space="0" w:color="auto"/>
            <w:right w:val="none" w:sz="0" w:space="0" w:color="auto"/>
          </w:divBdr>
        </w:div>
        <w:div w:id="1705665983">
          <w:marLeft w:val="640"/>
          <w:marRight w:val="0"/>
          <w:marTop w:val="0"/>
          <w:marBottom w:val="0"/>
          <w:divBdr>
            <w:top w:val="none" w:sz="0" w:space="0" w:color="auto"/>
            <w:left w:val="none" w:sz="0" w:space="0" w:color="auto"/>
            <w:bottom w:val="none" w:sz="0" w:space="0" w:color="auto"/>
            <w:right w:val="none" w:sz="0" w:space="0" w:color="auto"/>
          </w:divBdr>
        </w:div>
        <w:div w:id="1757051098">
          <w:marLeft w:val="640"/>
          <w:marRight w:val="0"/>
          <w:marTop w:val="0"/>
          <w:marBottom w:val="0"/>
          <w:divBdr>
            <w:top w:val="none" w:sz="0" w:space="0" w:color="auto"/>
            <w:left w:val="none" w:sz="0" w:space="0" w:color="auto"/>
            <w:bottom w:val="none" w:sz="0" w:space="0" w:color="auto"/>
            <w:right w:val="none" w:sz="0" w:space="0" w:color="auto"/>
          </w:divBdr>
        </w:div>
        <w:div w:id="1784685994">
          <w:marLeft w:val="640"/>
          <w:marRight w:val="0"/>
          <w:marTop w:val="0"/>
          <w:marBottom w:val="0"/>
          <w:divBdr>
            <w:top w:val="none" w:sz="0" w:space="0" w:color="auto"/>
            <w:left w:val="none" w:sz="0" w:space="0" w:color="auto"/>
            <w:bottom w:val="none" w:sz="0" w:space="0" w:color="auto"/>
            <w:right w:val="none" w:sz="0" w:space="0" w:color="auto"/>
          </w:divBdr>
        </w:div>
        <w:div w:id="1813325674">
          <w:marLeft w:val="640"/>
          <w:marRight w:val="0"/>
          <w:marTop w:val="0"/>
          <w:marBottom w:val="0"/>
          <w:divBdr>
            <w:top w:val="none" w:sz="0" w:space="0" w:color="auto"/>
            <w:left w:val="none" w:sz="0" w:space="0" w:color="auto"/>
            <w:bottom w:val="none" w:sz="0" w:space="0" w:color="auto"/>
            <w:right w:val="none" w:sz="0" w:space="0" w:color="auto"/>
          </w:divBdr>
        </w:div>
        <w:div w:id="1820150355">
          <w:marLeft w:val="640"/>
          <w:marRight w:val="0"/>
          <w:marTop w:val="0"/>
          <w:marBottom w:val="0"/>
          <w:divBdr>
            <w:top w:val="none" w:sz="0" w:space="0" w:color="auto"/>
            <w:left w:val="none" w:sz="0" w:space="0" w:color="auto"/>
            <w:bottom w:val="none" w:sz="0" w:space="0" w:color="auto"/>
            <w:right w:val="none" w:sz="0" w:space="0" w:color="auto"/>
          </w:divBdr>
        </w:div>
        <w:div w:id="1834105518">
          <w:marLeft w:val="640"/>
          <w:marRight w:val="0"/>
          <w:marTop w:val="0"/>
          <w:marBottom w:val="0"/>
          <w:divBdr>
            <w:top w:val="none" w:sz="0" w:space="0" w:color="auto"/>
            <w:left w:val="none" w:sz="0" w:space="0" w:color="auto"/>
            <w:bottom w:val="none" w:sz="0" w:space="0" w:color="auto"/>
            <w:right w:val="none" w:sz="0" w:space="0" w:color="auto"/>
          </w:divBdr>
        </w:div>
        <w:div w:id="1842233283">
          <w:marLeft w:val="640"/>
          <w:marRight w:val="0"/>
          <w:marTop w:val="0"/>
          <w:marBottom w:val="0"/>
          <w:divBdr>
            <w:top w:val="none" w:sz="0" w:space="0" w:color="auto"/>
            <w:left w:val="none" w:sz="0" w:space="0" w:color="auto"/>
            <w:bottom w:val="none" w:sz="0" w:space="0" w:color="auto"/>
            <w:right w:val="none" w:sz="0" w:space="0" w:color="auto"/>
          </w:divBdr>
        </w:div>
        <w:div w:id="1864661022">
          <w:marLeft w:val="640"/>
          <w:marRight w:val="0"/>
          <w:marTop w:val="0"/>
          <w:marBottom w:val="0"/>
          <w:divBdr>
            <w:top w:val="none" w:sz="0" w:space="0" w:color="auto"/>
            <w:left w:val="none" w:sz="0" w:space="0" w:color="auto"/>
            <w:bottom w:val="none" w:sz="0" w:space="0" w:color="auto"/>
            <w:right w:val="none" w:sz="0" w:space="0" w:color="auto"/>
          </w:divBdr>
        </w:div>
        <w:div w:id="1896116538">
          <w:marLeft w:val="640"/>
          <w:marRight w:val="0"/>
          <w:marTop w:val="0"/>
          <w:marBottom w:val="0"/>
          <w:divBdr>
            <w:top w:val="none" w:sz="0" w:space="0" w:color="auto"/>
            <w:left w:val="none" w:sz="0" w:space="0" w:color="auto"/>
            <w:bottom w:val="none" w:sz="0" w:space="0" w:color="auto"/>
            <w:right w:val="none" w:sz="0" w:space="0" w:color="auto"/>
          </w:divBdr>
        </w:div>
        <w:div w:id="1916427589">
          <w:marLeft w:val="640"/>
          <w:marRight w:val="0"/>
          <w:marTop w:val="0"/>
          <w:marBottom w:val="0"/>
          <w:divBdr>
            <w:top w:val="none" w:sz="0" w:space="0" w:color="auto"/>
            <w:left w:val="none" w:sz="0" w:space="0" w:color="auto"/>
            <w:bottom w:val="none" w:sz="0" w:space="0" w:color="auto"/>
            <w:right w:val="none" w:sz="0" w:space="0" w:color="auto"/>
          </w:divBdr>
        </w:div>
        <w:div w:id="1932468801">
          <w:marLeft w:val="640"/>
          <w:marRight w:val="0"/>
          <w:marTop w:val="0"/>
          <w:marBottom w:val="0"/>
          <w:divBdr>
            <w:top w:val="none" w:sz="0" w:space="0" w:color="auto"/>
            <w:left w:val="none" w:sz="0" w:space="0" w:color="auto"/>
            <w:bottom w:val="none" w:sz="0" w:space="0" w:color="auto"/>
            <w:right w:val="none" w:sz="0" w:space="0" w:color="auto"/>
          </w:divBdr>
        </w:div>
        <w:div w:id="1950777265">
          <w:marLeft w:val="640"/>
          <w:marRight w:val="0"/>
          <w:marTop w:val="0"/>
          <w:marBottom w:val="0"/>
          <w:divBdr>
            <w:top w:val="none" w:sz="0" w:space="0" w:color="auto"/>
            <w:left w:val="none" w:sz="0" w:space="0" w:color="auto"/>
            <w:bottom w:val="none" w:sz="0" w:space="0" w:color="auto"/>
            <w:right w:val="none" w:sz="0" w:space="0" w:color="auto"/>
          </w:divBdr>
        </w:div>
        <w:div w:id="1990668159">
          <w:marLeft w:val="640"/>
          <w:marRight w:val="0"/>
          <w:marTop w:val="0"/>
          <w:marBottom w:val="0"/>
          <w:divBdr>
            <w:top w:val="none" w:sz="0" w:space="0" w:color="auto"/>
            <w:left w:val="none" w:sz="0" w:space="0" w:color="auto"/>
            <w:bottom w:val="none" w:sz="0" w:space="0" w:color="auto"/>
            <w:right w:val="none" w:sz="0" w:space="0" w:color="auto"/>
          </w:divBdr>
        </w:div>
        <w:div w:id="2010137588">
          <w:marLeft w:val="640"/>
          <w:marRight w:val="0"/>
          <w:marTop w:val="0"/>
          <w:marBottom w:val="0"/>
          <w:divBdr>
            <w:top w:val="none" w:sz="0" w:space="0" w:color="auto"/>
            <w:left w:val="none" w:sz="0" w:space="0" w:color="auto"/>
            <w:bottom w:val="none" w:sz="0" w:space="0" w:color="auto"/>
            <w:right w:val="none" w:sz="0" w:space="0" w:color="auto"/>
          </w:divBdr>
        </w:div>
        <w:div w:id="2035498368">
          <w:marLeft w:val="640"/>
          <w:marRight w:val="0"/>
          <w:marTop w:val="0"/>
          <w:marBottom w:val="0"/>
          <w:divBdr>
            <w:top w:val="none" w:sz="0" w:space="0" w:color="auto"/>
            <w:left w:val="none" w:sz="0" w:space="0" w:color="auto"/>
            <w:bottom w:val="none" w:sz="0" w:space="0" w:color="auto"/>
            <w:right w:val="none" w:sz="0" w:space="0" w:color="auto"/>
          </w:divBdr>
        </w:div>
        <w:div w:id="2044790634">
          <w:marLeft w:val="640"/>
          <w:marRight w:val="0"/>
          <w:marTop w:val="0"/>
          <w:marBottom w:val="0"/>
          <w:divBdr>
            <w:top w:val="none" w:sz="0" w:space="0" w:color="auto"/>
            <w:left w:val="none" w:sz="0" w:space="0" w:color="auto"/>
            <w:bottom w:val="none" w:sz="0" w:space="0" w:color="auto"/>
            <w:right w:val="none" w:sz="0" w:space="0" w:color="auto"/>
          </w:divBdr>
        </w:div>
        <w:div w:id="2066951395">
          <w:marLeft w:val="640"/>
          <w:marRight w:val="0"/>
          <w:marTop w:val="0"/>
          <w:marBottom w:val="0"/>
          <w:divBdr>
            <w:top w:val="none" w:sz="0" w:space="0" w:color="auto"/>
            <w:left w:val="none" w:sz="0" w:space="0" w:color="auto"/>
            <w:bottom w:val="none" w:sz="0" w:space="0" w:color="auto"/>
            <w:right w:val="none" w:sz="0" w:space="0" w:color="auto"/>
          </w:divBdr>
        </w:div>
        <w:div w:id="2068335099">
          <w:marLeft w:val="640"/>
          <w:marRight w:val="0"/>
          <w:marTop w:val="0"/>
          <w:marBottom w:val="0"/>
          <w:divBdr>
            <w:top w:val="none" w:sz="0" w:space="0" w:color="auto"/>
            <w:left w:val="none" w:sz="0" w:space="0" w:color="auto"/>
            <w:bottom w:val="none" w:sz="0" w:space="0" w:color="auto"/>
            <w:right w:val="none" w:sz="0" w:space="0" w:color="auto"/>
          </w:divBdr>
        </w:div>
        <w:div w:id="2072464840">
          <w:marLeft w:val="640"/>
          <w:marRight w:val="0"/>
          <w:marTop w:val="0"/>
          <w:marBottom w:val="0"/>
          <w:divBdr>
            <w:top w:val="none" w:sz="0" w:space="0" w:color="auto"/>
            <w:left w:val="none" w:sz="0" w:space="0" w:color="auto"/>
            <w:bottom w:val="none" w:sz="0" w:space="0" w:color="auto"/>
            <w:right w:val="none" w:sz="0" w:space="0" w:color="auto"/>
          </w:divBdr>
        </w:div>
        <w:div w:id="2085713018">
          <w:marLeft w:val="640"/>
          <w:marRight w:val="0"/>
          <w:marTop w:val="0"/>
          <w:marBottom w:val="0"/>
          <w:divBdr>
            <w:top w:val="none" w:sz="0" w:space="0" w:color="auto"/>
            <w:left w:val="none" w:sz="0" w:space="0" w:color="auto"/>
            <w:bottom w:val="none" w:sz="0" w:space="0" w:color="auto"/>
            <w:right w:val="none" w:sz="0" w:space="0" w:color="auto"/>
          </w:divBdr>
        </w:div>
        <w:div w:id="2119372358">
          <w:marLeft w:val="640"/>
          <w:marRight w:val="0"/>
          <w:marTop w:val="0"/>
          <w:marBottom w:val="0"/>
          <w:divBdr>
            <w:top w:val="none" w:sz="0" w:space="0" w:color="auto"/>
            <w:left w:val="none" w:sz="0" w:space="0" w:color="auto"/>
            <w:bottom w:val="none" w:sz="0" w:space="0" w:color="auto"/>
            <w:right w:val="none" w:sz="0" w:space="0" w:color="auto"/>
          </w:divBdr>
        </w:div>
        <w:div w:id="2124612127">
          <w:marLeft w:val="640"/>
          <w:marRight w:val="0"/>
          <w:marTop w:val="0"/>
          <w:marBottom w:val="0"/>
          <w:divBdr>
            <w:top w:val="none" w:sz="0" w:space="0" w:color="auto"/>
            <w:left w:val="none" w:sz="0" w:space="0" w:color="auto"/>
            <w:bottom w:val="none" w:sz="0" w:space="0" w:color="auto"/>
            <w:right w:val="none" w:sz="0" w:space="0" w:color="auto"/>
          </w:divBdr>
        </w:div>
      </w:divsChild>
    </w:div>
    <w:div w:id="624388573">
      <w:bodyDiv w:val="1"/>
      <w:marLeft w:val="0"/>
      <w:marRight w:val="0"/>
      <w:marTop w:val="0"/>
      <w:marBottom w:val="0"/>
      <w:divBdr>
        <w:top w:val="none" w:sz="0" w:space="0" w:color="auto"/>
        <w:left w:val="none" w:sz="0" w:space="0" w:color="auto"/>
        <w:bottom w:val="none" w:sz="0" w:space="0" w:color="auto"/>
        <w:right w:val="none" w:sz="0" w:space="0" w:color="auto"/>
      </w:divBdr>
      <w:divsChild>
        <w:div w:id="9645229">
          <w:marLeft w:val="640"/>
          <w:marRight w:val="0"/>
          <w:marTop w:val="0"/>
          <w:marBottom w:val="0"/>
          <w:divBdr>
            <w:top w:val="none" w:sz="0" w:space="0" w:color="auto"/>
            <w:left w:val="none" w:sz="0" w:space="0" w:color="auto"/>
            <w:bottom w:val="none" w:sz="0" w:space="0" w:color="auto"/>
            <w:right w:val="none" w:sz="0" w:space="0" w:color="auto"/>
          </w:divBdr>
        </w:div>
        <w:div w:id="61177099">
          <w:marLeft w:val="640"/>
          <w:marRight w:val="0"/>
          <w:marTop w:val="0"/>
          <w:marBottom w:val="0"/>
          <w:divBdr>
            <w:top w:val="none" w:sz="0" w:space="0" w:color="auto"/>
            <w:left w:val="none" w:sz="0" w:space="0" w:color="auto"/>
            <w:bottom w:val="none" w:sz="0" w:space="0" w:color="auto"/>
            <w:right w:val="none" w:sz="0" w:space="0" w:color="auto"/>
          </w:divBdr>
        </w:div>
        <w:div w:id="67577441">
          <w:marLeft w:val="640"/>
          <w:marRight w:val="0"/>
          <w:marTop w:val="0"/>
          <w:marBottom w:val="0"/>
          <w:divBdr>
            <w:top w:val="none" w:sz="0" w:space="0" w:color="auto"/>
            <w:left w:val="none" w:sz="0" w:space="0" w:color="auto"/>
            <w:bottom w:val="none" w:sz="0" w:space="0" w:color="auto"/>
            <w:right w:val="none" w:sz="0" w:space="0" w:color="auto"/>
          </w:divBdr>
        </w:div>
        <w:div w:id="71703148">
          <w:marLeft w:val="640"/>
          <w:marRight w:val="0"/>
          <w:marTop w:val="0"/>
          <w:marBottom w:val="0"/>
          <w:divBdr>
            <w:top w:val="none" w:sz="0" w:space="0" w:color="auto"/>
            <w:left w:val="none" w:sz="0" w:space="0" w:color="auto"/>
            <w:bottom w:val="none" w:sz="0" w:space="0" w:color="auto"/>
            <w:right w:val="none" w:sz="0" w:space="0" w:color="auto"/>
          </w:divBdr>
        </w:div>
        <w:div w:id="120655967">
          <w:marLeft w:val="640"/>
          <w:marRight w:val="0"/>
          <w:marTop w:val="0"/>
          <w:marBottom w:val="0"/>
          <w:divBdr>
            <w:top w:val="none" w:sz="0" w:space="0" w:color="auto"/>
            <w:left w:val="none" w:sz="0" w:space="0" w:color="auto"/>
            <w:bottom w:val="none" w:sz="0" w:space="0" w:color="auto"/>
            <w:right w:val="none" w:sz="0" w:space="0" w:color="auto"/>
          </w:divBdr>
        </w:div>
        <w:div w:id="127088739">
          <w:marLeft w:val="640"/>
          <w:marRight w:val="0"/>
          <w:marTop w:val="0"/>
          <w:marBottom w:val="0"/>
          <w:divBdr>
            <w:top w:val="none" w:sz="0" w:space="0" w:color="auto"/>
            <w:left w:val="none" w:sz="0" w:space="0" w:color="auto"/>
            <w:bottom w:val="none" w:sz="0" w:space="0" w:color="auto"/>
            <w:right w:val="none" w:sz="0" w:space="0" w:color="auto"/>
          </w:divBdr>
        </w:div>
        <w:div w:id="134951556">
          <w:marLeft w:val="640"/>
          <w:marRight w:val="0"/>
          <w:marTop w:val="0"/>
          <w:marBottom w:val="0"/>
          <w:divBdr>
            <w:top w:val="none" w:sz="0" w:space="0" w:color="auto"/>
            <w:left w:val="none" w:sz="0" w:space="0" w:color="auto"/>
            <w:bottom w:val="none" w:sz="0" w:space="0" w:color="auto"/>
            <w:right w:val="none" w:sz="0" w:space="0" w:color="auto"/>
          </w:divBdr>
        </w:div>
        <w:div w:id="176510043">
          <w:marLeft w:val="640"/>
          <w:marRight w:val="0"/>
          <w:marTop w:val="0"/>
          <w:marBottom w:val="0"/>
          <w:divBdr>
            <w:top w:val="none" w:sz="0" w:space="0" w:color="auto"/>
            <w:left w:val="none" w:sz="0" w:space="0" w:color="auto"/>
            <w:bottom w:val="none" w:sz="0" w:space="0" w:color="auto"/>
            <w:right w:val="none" w:sz="0" w:space="0" w:color="auto"/>
          </w:divBdr>
        </w:div>
        <w:div w:id="181360843">
          <w:marLeft w:val="640"/>
          <w:marRight w:val="0"/>
          <w:marTop w:val="0"/>
          <w:marBottom w:val="0"/>
          <w:divBdr>
            <w:top w:val="none" w:sz="0" w:space="0" w:color="auto"/>
            <w:left w:val="none" w:sz="0" w:space="0" w:color="auto"/>
            <w:bottom w:val="none" w:sz="0" w:space="0" w:color="auto"/>
            <w:right w:val="none" w:sz="0" w:space="0" w:color="auto"/>
          </w:divBdr>
        </w:div>
        <w:div w:id="188838707">
          <w:marLeft w:val="640"/>
          <w:marRight w:val="0"/>
          <w:marTop w:val="0"/>
          <w:marBottom w:val="0"/>
          <w:divBdr>
            <w:top w:val="none" w:sz="0" w:space="0" w:color="auto"/>
            <w:left w:val="none" w:sz="0" w:space="0" w:color="auto"/>
            <w:bottom w:val="none" w:sz="0" w:space="0" w:color="auto"/>
            <w:right w:val="none" w:sz="0" w:space="0" w:color="auto"/>
          </w:divBdr>
        </w:div>
        <w:div w:id="222376049">
          <w:marLeft w:val="640"/>
          <w:marRight w:val="0"/>
          <w:marTop w:val="0"/>
          <w:marBottom w:val="0"/>
          <w:divBdr>
            <w:top w:val="none" w:sz="0" w:space="0" w:color="auto"/>
            <w:left w:val="none" w:sz="0" w:space="0" w:color="auto"/>
            <w:bottom w:val="none" w:sz="0" w:space="0" w:color="auto"/>
            <w:right w:val="none" w:sz="0" w:space="0" w:color="auto"/>
          </w:divBdr>
        </w:div>
        <w:div w:id="237327022">
          <w:marLeft w:val="640"/>
          <w:marRight w:val="0"/>
          <w:marTop w:val="0"/>
          <w:marBottom w:val="0"/>
          <w:divBdr>
            <w:top w:val="none" w:sz="0" w:space="0" w:color="auto"/>
            <w:left w:val="none" w:sz="0" w:space="0" w:color="auto"/>
            <w:bottom w:val="none" w:sz="0" w:space="0" w:color="auto"/>
            <w:right w:val="none" w:sz="0" w:space="0" w:color="auto"/>
          </w:divBdr>
        </w:div>
        <w:div w:id="265818411">
          <w:marLeft w:val="640"/>
          <w:marRight w:val="0"/>
          <w:marTop w:val="0"/>
          <w:marBottom w:val="0"/>
          <w:divBdr>
            <w:top w:val="none" w:sz="0" w:space="0" w:color="auto"/>
            <w:left w:val="none" w:sz="0" w:space="0" w:color="auto"/>
            <w:bottom w:val="none" w:sz="0" w:space="0" w:color="auto"/>
            <w:right w:val="none" w:sz="0" w:space="0" w:color="auto"/>
          </w:divBdr>
        </w:div>
        <w:div w:id="283075545">
          <w:marLeft w:val="640"/>
          <w:marRight w:val="0"/>
          <w:marTop w:val="0"/>
          <w:marBottom w:val="0"/>
          <w:divBdr>
            <w:top w:val="none" w:sz="0" w:space="0" w:color="auto"/>
            <w:left w:val="none" w:sz="0" w:space="0" w:color="auto"/>
            <w:bottom w:val="none" w:sz="0" w:space="0" w:color="auto"/>
            <w:right w:val="none" w:sz="0" w:space="0" w:color="auto"/>
          </w:divBdr>
        </w:div>
        <w:div w:id="291135665">
          <w:marLeft w:val="640"/>
          <w:marRight w:val="0"/>
          <w:marTop w:val="0"/>
          <w:marBottom w:val="0"/>
          <w:divBdr>
            <w:top w:val="none" w:sz="0" w:space="0" w:color="auto"/>
            <w:left w:val="none" w:sz="0" w:space="0" w:color="auto"/>
            <w:bottom w:val="none" w:sz="0" w:space="0" w:color="auto"/>
            <w:right w:val="none" w:sz="0" w:space="0" w:color="auto"/>
          </w:divBdr>
        </w:div>
        <w:div w:id="336810472">
          <w:marLeft w:val="640"/>
          <w:marRight w:val="0"/>
          <w:marTop w:val="0"/>
          <w:marBottom w:val="0"/>
          <w:divBdr>
            <w:top w:val="none" w:sz="0" w:space="0" w:color="auto"/>
            <w:left w:val="none" w:sz="0" w:space="0" w:color="auto"/>
            <w:bottom w:val="none" w:sz="0" w:space="0" w:color="auto"/>
            <w:right w:val="none" w:sz="0" w:space="0" w:color="auto"/>
          </w:divBdr>
        </w:div>
        <w:div w:id="349181969">
          <w:marLeft w:val="640"/>
          <w:marRight w:val="0"/>
          <w:marTop w:val="0"/>
          <w:marBottom w:val="0"/>
          <w:divBdr>
            <w:top w:val="none" w:sz="0" w:space="0" w:color="auto"/>
            <w:left w:val="none" w:sz="0" w:space="0" w:color="auto"/>
            <w:bottom w:val="none" w:sz="0" w:space="0" w:color="auto"/>
            <w:right w:val="none" w:sz="0" w:space="0" w:color="auto"/>
          </w:divBdr>
        </w:div>
        <w:div w:id="353507528">
          <w:marLeft w:val="640"/>
          <w:marRight w:val="0"/>
          <w:marTop w:val="0"/>
          <w:marBottom w:val="0"/>
          <w:divBdr>
            <w:top w:val="none" w:sz="0" w:space="0" w:color="auto"/>
            <w:left w:val="none" w:sz="0" w:space="0" w:color="auto"/>
            <w:bottom w:val="none" w:sz="0" w:space="0" w:color="auto"/>
            <w:right w:val="none" w:sz="0" w:space="0" w:color="auto"/>
          </w:divBdr>
        </w:div>
        <w:div w:id="377555641">
          <w:marLeft w:val="640"/>
          <w:marRight w:val="0"/>
          <w:marTop w:val="0"/>
          <w:marBottom w:val="0"/>
          <w:divBdr>
            <w:top w:val="none" w:sz="0" w:space="0" w:color="auto"/>
            <w:left w:val="none" w:sz="0" w:space="0" w:color="auto"/>
            <w:bottom w:val="none" w:sz="0" w:space="0" w:color="auto"/>
            <w:right w:val="none" w:sz="0" w:space="0" w:color="auto"/>
          </w:divBdr>
        </w:div>
        <w:div w:id="379860968">
          <w:marLeft w:val="640"/>
          <w:marRight w:val="0"/>
          <w:marTop w:val="0"/>
          <w:marBottom w:val="0"/>
          <w:divBdr>
            <w:top w:val="none" w:sz="0" w:space="0" w:color="auto"/>
            <w:left w:val="none" w:sz="0" w:space="0" w:color="auto"/>
            <w:bottom w:val="none" w:sz="0" w:space="0" w:color="auto"/>
            <w:right w:val="none" w:sz="0" w:space="0" w:color="auto"/>
          </w:divBdr>
        </w:div>
        <w:div w:id="381754356">
          <w:marLeft w:val="640"/>
          <w:marRight w:val="0"/>
          <w:marTop w:val="0"/>
          <w:marBottom w:val="0"/>
          <w:divBdr>
            <w:top w:val="none" w:sz="0" w:space="0" w:color="auto"/>
            <w:left w:val="none" w:sz="0" w:space="0" w:color="auto"/>
            <w:bottom w:val="none" w:sz="0" w:space="0" w:color="auto"/>
            <w:right w:val="none" w:sz="0" w:space="0" w:color="auto"/>
          </w:divBdr>
        </w:div>
        <w:div w:id="413016570">
          <w:marLeft w:val="640"/>
          <w:marRight w:val="0"/>
          <w:marTop w:val="0"/>
          <w:marBottom w:val="0"/>
          <w:divBdr>
            <w:top w:val="none" w:sz="0" w:space="0" w:color="auto"/>
            <w:left w:val="none" w:sz="0" w:space="0" w:color="auto"/>
            <w:bottom w:val="none" w:sz="0" w:space="0" w:color="auto"/>
            <w:right w:val="none" w:sz="0" w:space="0" w:color="auto"/>
          </w:divBdr>
        </w:div>
        <w:div w:id="427311035">
          <w:marLeft w:val="640"/>
          <w:marRight w:val="0"/>
          <w:marTop w:val="0"/>
          <w:marBottom w:val="0"/>
          <w:divBdr>
            <w:top w:val="none" w:sz="0" w:space="0" w:color="auto"/>
            <w:left w:val="none" w:sz="0" w:space="0" w:color="auto"/>
            <w:bottom w:val="none" w:sz="0" w:space="0" w:color="auto"/>
            <w:right w:val="none" w:sz="0" w:space="0" w:color="auto"/>
          </w:divBdr>
        </w:div>
        <w:div w:id="445544064">
          <w:marLeft w:val="640"/>
          <w:marRight w:val="0"/>
          <w:marTop w:val="0"/>
          <w:marBottom w:val="0"/>
          <w:divBdr>
            <w:top w:val="none" w:sz="0" w:space="0" w:color="auto"/>
            <w:left w:val="none" w:sz="0" w:space="0" w:color="auto"/>
            <w:bottom w:val="none" w:sz="0" w:space="0" w:color="auto"/>
            <w:right w:val="none" w:sz="0" w:space="0" w:color="auto"/>
          </w:divBdr>
        </w:div>
        <w:div w:id="531000760">
          <w:marLeft w:val="640"/>
          <w:marRight w:val="0"/>
          <w:marTop w:val="0"/>
          <w:marBottom w:val="0"/>
          <w:divBdr>
            <w:top w:val="none" w:sz="0" w:space="0" w:color="auto"/>
            <w:left w:val="none" w:sz="0" w:space="0" w:color="auto"/>
            <w:bottom w:val="none" w:sz="0" w:space="0" w:color="auto"/>
            <w:right w:val="none" w:sz="0" w:space="0" w:color="auto"/>
          </w:divBdr>
        </w:div>
        <w:div w:id="542064467">
          <w:marLeft w:val="640"/>
          <w:marRight w:val="0"/>
          <w:marTop w:val="0"/>
          <w:marBottom w:val="0"/>
          <w:divBdr>
            <w:top w:val="none" w:sz="0" w:space="0" w:color="auto"/>
            <w:left w:val="none" w:sz="0" w:space="0" w:color="auto"/>
            <w:bottom w:val="none" w:sz="0" w:space="0" w:color="auto"/>
            <w:right w:val="none" w:sz="0" w:space="0" w:color="auto"/>
          </w:divBdr>
        </w:div>
        <w:div w:id="562761583">
          <w:marLeft w:val="640"/>
          <w:marRight w:val="0"/>
          <w:marTop w:val="0"/>
          <w:marBottom w:val="0"/>
          <w:divBdr>
            <w:top w:val="none" w:sz="0" w:space="0" w:color="auto"/>
            <w:left w:val="none" w:sz="0" w:space="0" w:color="auto"/>
            <w:bottom w:val="none" w:sz="0" w:space="0" w:color="auto"/>
            <w:right w:val="none" w:sz="0" w:space="0" w:color="auto"/>
          </w:divBdr>
        </w:div>
        <w:div w:id="630286800">
          <w:marLeft w:val="640"/>
          <w:marRight w:val="0"/>
          <w:marTop w:val="0"/>
          <w:marBottom w:val="0"/>
          <w:divBdr>
            <w:top w:val="none" w:sz="0" w:space="0" w:color="auto"/>
            <w:left w:val="none" w:sz="0" w:space="0" w:color="auto"/>
            <w:bottom w:val="none" w:sz="0" w:space="0" w:color="auto"/>
            <w:right w:val="none" w:sz="0" w:space="0" w:color="auto"/>
          </w:divBdr>
        </w:div>
        <w:div w:id="655256778">
          <w:marLeft w:val="640"/>
          <w:marRight w:val="0"/>
          <w:marTop w:val="0"/>
          <w:marBottom w:val="0"/>
          <w:divBdr>
            <w:top w:val="none" w:sz="0" w:space="0" w:color="auto"/>
            <w:left w:val="none" w:sz="0" w:space="0" w:color="auto"/>
            <w:bottom w:val="none" w:sz="0" w:space="0" w:color="auto"/>
            <w:right w:val="none" w:sz="0" w:space="0" w:color="auto"/>
          </w:divBdr>
        </w:div>
        <w:div w:id="699549956">
          <w:marLeft w:val="640"/>
          <w:marRight w:val="0"/>
          <w:marTop w:val="0"/>
          <w:marBottom w:val="0"/>
          <w:divBdr>
            <w:top w:val="none" w:sz="0" w:space="0" w:color="auto"/>
            <w:left w:val="none" w:sz="0" w:space="0" w:color="auto"/>
            <w:bottom w:val="none" w:sz="0" w:space="0" w:color="auto"/>
            <w:right w:val="none" w:sz="0" w:space="0" w:color="auto"/>
          </w:divBdr>
        </w:div>
        <w:div w:id="730619993">
          <w:marLeft w:val="640"/>
          <w:marRight w:val="0"/>
          <w:marTop w:val="0"/>
          <w:marBottom w:val="0"/>
          <w:divBdr>
            <w:top w:val="none" w:sz="0" w:space="0" w:color="auto"/>
            <w:left w:val="none" w:sz="0" w:space="0" w:color="auto"/>
            <w:bottom w:val="none" w:sz="0" w:space="0" w:color="auto"/>
            <w:right w:val="none" w:sz="0" w:space="0" w:color="auto"/>
          </w:divBdr>
        </w:div>
        <w:div w:id="742265225">
          <w:marLeft w:val="640"/>
          <w:marRight w:val="0"/>
          <w:marTop w:val="0"/>
          <w:marBottom w:val="0"/>
          <w:divBdr>
            <w:top w:val="none" w:sz="0" w:space="0" w:color="auto"/>
            <w:left w:val="none" w:sz="0" w:space="0" w:color="auto"/>
            <w:bottom w:val="none" w:sz="0" w:space="0" w:color="auto"/>
            <w:right w:val="none" w:sz="0" w:space="0" w:color="auto"/>
          </w:divBdr>
        </w:div>
        <w:div w:id="760681481">
          <w:marLeft w:val="640"/>
          <w:marRight w:val="0"/>
          <w:marTop w:val="0"/>
          <w:marBottom w:val="0"/>
          <w:divBdr>
            <w:top w:val="none" w:sz="0" w:space="0" w:color="auto"/>
            <w:left w:val="none" w:sz="0" w:space="0" w:color="auto"/>
            <w:bottom w:val="none" w:sz="0" w:space="0" w:color="auto"/>
            <w:right w:val="none" w:sz="0" w:space="0" w:color="auto"/>
          </w:divBdr>
        </w:div>
        <w:div w:id="769080452">
          <w:marLeft w:val="640"/>
          <w:marRight w:val="0"/>
          <w:marTop w:val="0"/>
          <w:marBottom w:val="0"/>
          <w:divBdr>
            <w:top w:val="none" w:sz="0" w:space="0" w:color="auto"/>
            <w:left w:val="none" w:sz="0" w:space="0" w:color="auto"/>
            <w:bottom w:val="none" w:sz="0" w:space="0" w:color="auto"/>
            <w:right w:val="none" w:sz="0" w:space="0" w:color="auto"/>
          </w:divBdr>
        </w:div>
        <w:div w:id="787432928">
          <w:marLeft w:val="640"/>
          <w:marRight w:val="0"/>
          <w:marTop w:val="0"/>
          <w:marBottom w:val="0"/>
          <w:divBdr>
            <w:top w:val="none" w:sz="0" w:space="0" w:color="auto"/>
            <w:left w:val="none" w:sz="0" w:space="0" w:color="auto"/>
            <w:bottom w:val="none" w:sz="0" w:space="0" w:color="auto"/>
            <w:right w:val="none" w:sz="0" w:space="0" w:color="auto"/>
          </w:divBdr>
        </w:div>
        <w:div w:id="819275214">
          <w:marLeft w:val="640"/>
          <w:marRight w:val="0"/>
          <w:marTop w:val="0"/>
          <w:marBottom w:val="0"/>
          <w:divBdr>
            <w:top w:val="none" w:sz="0" w:space="0" w:color="auto"/>
            <w:left w:val="none" w:sz="0" w:space="0" w:color="auto"/>
            <w:bottom w:val="none" w:sz="0" w:space="0" w:color="auto"/>
            <w:right w:val="none" w:sz="0" w:space="0" w:color="auto"/>
          </w:divBdr>
        </w:div>
        <w:div w:id="840705002">
          <w:marLeft w:val="640"/>
          <w:marRight w:val="0"/>
          <w:marTop w:val="0"/>
          <w:marBottom w:val="0"/>
          <w:divBdr>
            <w:top w:val="none" w:sz="0" w:space="0" w:color="auto"/>
            <w:left w:val="none" w:sz="0" w:space="0" w:color="auto"/>
            <w:bottom w:val="none" w:sz="0" w:space="0" w:color="auto"/>
            <w:right w:val="none" w:sz="0" w:space="0" w:color="auto"/>
          </w:divBdr>
        </w:div>
        <w:div w:id="872379741">
          <w:marLeft w:val="640"/>
          <w:marRight w:val="0"/>
          <w:marTop w:val="0"/>
          <w:marBottom w:val="0"/>
          <w:divBdr>
            <w:top w:val="none" w:sz="0" w:space="0" w:color="auto"/>
            <w:left w:val="none" w:sz="0" w:space="0" w:color="auto"/>
            <w:bottom w:val="none" w:sz="0" w:space="0" w:color="auto"/>
            <w:right w:val="none" w:sz="0" w:space="0" w:color="auto"/>
          </w:divBdr>
        </w:div>
        <w:div w:id="885869278">
          <w:marLeft w:val="640"/>
          <w:marRight w:val="0"/>
          <w:marTop w:val="0"/>
          <w:marBottom w:val="0"/>
          <w:divBdr>
            <w:top w:val="none" w:sz="0" w:space="0" w:color="auto"/>
            <w:left w:val="none" w:sz="0" w:space="0" w:color="auto"/>
            <w:bottom w:val="none" w:sz="0" w:space="0" w:color="auto"/>
            <w:right w:val="none" w:sz="0" w:space="0" w:color="auto"/>
          </w:divBdr>
        </w:div>
        <w:div w:id="954603177">
          <w:marLeft w:val="640"/>
          <w:marRight w:val="0"/>
          <w:marTop w:val="0"/>
          <w:marBottom w:val="0"/>
          <w:divBdr>
            <w:top w:val="none" w:sz="0" w:space="0" w:color="auto"/>
            <w:left w:val="none" w:sz="0" w:space="0" w:color="auto"/>
            <w:bottom w:val="none" w:sz="0" w:space="0" w:color="auto"/>
            <w:right w:val="none" w:sz="0" w:space="0" w:color="auto"/>
          </w:divBdr>
        </w:div>
        <w:div w:id="990253487">
          <w:marLeft w:val="640"/>
          <w:marRight w:val="0"/>
          <w:marTop w:val="0"/>
          <w:marBottom w:val="0"/>
          <w:divBdr>
            <w:top w:val="none" w:sz="0" w:space="0" w:color="auto"/>
            <w:left w:val="none" w:sz="0" w:space="0" w:color="auto"/>
            <w:bottom w:val="none" w:sz="0" w:space="0" w:color="auto"/>
            <w:right w:val="none" w:sz="0" w:space="0" w:color="auto"/>
          </w:divBdr>
        </w:div>
        <w:div w:id="998458712">
          <w:marLeft w:val="640"/>
          <w:marRight w:val="0"/>
          <w:marTop w:val="0"/>
          <w:marBottom w:val="0"/>
          <w:divBdr>
            <w:top w:val="none" w:sz="0" w:space="0" w:color="auto"/>
            <w:left w:val="none" w:sz="0" w:space="0" w:color="auto"/>
            <w:bottom w:val="none" w:sz="0" w:space="0" w:color="auto"/>
            <w:right w:val="none" w:sz="0" w:space="0" w:color="auto"/>
          </w:divBdr>
        </w:div>
        <w:div w:id="1043678369">
          <w:marLeft w:val="640"/>
          <w:marRight w:val="0"/>
          <w:marTop w:val="0"/>
          <w:marBottom w:val="0"/>
          <w:divBdr>
            <w:top w:val="none" w:sz="0" w:space="0" w:color="auto"/>
            <w:left w:val="none" w:sz="0" w:space="0" w:color="auto"/>
            <w:bottom w:val="none" w:sz="0" w:space="0" w:color="auto"/>
            <w:right w:val="none" w:sz="0" w:space="0" w:color="auto"/>
          </w:divBdr>
        </w:div>
        <w:div w:id="1045565309">
          <w:marLeft w:val="640"/>
          <w:marRight w:val="0"/>
          <w:marTop w:val="0"/>
          <w:marBottom w:val="0"/>
          <w:divBdr>
            <w:top w:val="none" w:sz="0" w:space="0" w:color="auto"/>
            <w:left w:val="none" w:sz="0" w:space="0" w:color="auto"/>
            <w:bottom w:val="none" w:sz="0" w:space="0" w:color="auto"/>
            <w:right w:val="none" w:sz="0" w:space="0" w:color="auto"/>
          </w:divBdr>
        </w:div>
        <w:div w:id="1047296424">
          <w:marLeft w:val="640"/>
          <w:marRight w:val="0"/>
          <w:marTop w:val="0"/>
          <w:marBottom w:val="0"/>
          <w:divBdr>
            <w:top w:val="none" w:sz="0" w:space="0" w:color="auto"/>
            <w:left w:val="none" w:sz="0" w:space="0" w:color="auto"/>
            <w:bottom w:val="none" w:sz="0" w:space="0" w:color="auto"/>
            <w:right w:val="none" w:sz="0" w:space="0" w:color="auto"/>
          </w:divBdr>
        </w:div>
        <w:div w:id="1063214880">
          <w:marLeft w:val="640"/>
          <w:marRight w:val="0"/>
          <w:marTop w:val="0"/>
          <w:marBottom w:val="0"/>
          <w:divBdr>
            <w:top w:val="none" w:sz="0" w:space="0" w:color="auto"/>
            <w:left w:val="none" w:sz="0" w:space="0" w:color="auto"/>
            <w:bottom w:val="none" w:sz="0" w:space="0" w:color="auto"/>
            <w:right w:val="none" w:sz="0" w:space="0" w:color="auto"/>
          </w:divBdr>
        </w:div>
        <w:div w:id="1109350391">
          <w:marLeft w:val="640"/>
          <w:marRight w:val="0"/>
          <w:marTop w:val="0"/>
          <w:marBottom w:val="0"/>
          <w:divBdr>
            <w:top w:val="none" w:sz="0" w:space="0" w:color="auto"/>
            <w:left w:val="none" w:sz="0" w:space="0" w:color="auto"/>
            <w:bottom w:val="none" w:sz="0" w:space="0" w:color="auto"/>
            <w:right w:val="none" w:sz="0" w:space="0" w:color="auto"/>
          </w:divBdr>
        </w:div>
        <w:div w:id="1117682502">
          <w:marLeft w:val="640"/>
          <w:marRight w:val="0"/>
          <w:marTop w:val="0"/>
          <w:marBottom w:val="0"/>
          <w:divBdr>
            <w:top w:val="none" w:sz="0" w:space="0" w:color="auto"/>
            <w:left w:val="none" w:sz="0" w:space="0" w:color="auto"/>
            <w:bottom w:val="none" w:sz="0" w:space="0" w:color="auto"/>
            <w:right w:val="none" w:sz="0" w:space="0" w:color="auto"/>
          </w:divBdr>
        </w:div>
        <w:div w:id="1145506310">
          <w:marLeft w:val="640"/>
          <w:marRight w:val="0"/>
          <w:marTop w:val="0"/>
          <w:marBottom w:val="0"/>
          <w:divBdr>
            <w:top w:val="none" w:sz="0" w:space="0" w:color="auto"/>
            <w:left w:val="none" w:sz="0" w:space="0" w:color="auto"/>
            <w:bottom w:val="none" w:sz="0" w:space="0" w:color="auto"/>
            <w:right w:val="none" w:sz="0" w:space="0" w:color="auto"/>
          </w:divBdr>
        </w:div>
        <w:div w:id="1146434553">
          <w:marLeft w:val="640"/>
          <w:marRight w:val="0"/>
          <w:marTop w:val="0"/>
          <w:marBottom w:val="0"/>
          <w:divBdr>
            <w:top w:val="none" w:sz="0" w:space="0" w:color="auto"/>
            <w:left w:val="none" w:sz="0" w:space="0" w:color="auto"/>
            <w:bottom w:val="none" w:sz="0" w:space="0" w:color="auto"/>
            <w:right w:val="none" w:sz="0" w:space="0" w:color="auto"/>
          </w:divBdr>
        </w:div>
        <w:div w:id="1178040152">
          <w:marLeft w:val="640"/>
          <w:marRight w:val="0"/>
          <w:marTop w:val="0"/>
          <w:marBottom w:val="0"/>
          <w:divBdr>
            <w:top w:val="none" w:sz="0" w:space="0" w:color="auto"/>
            <w:left w:val="none" w:sz="0" w:space="0" w:color="auto"/>
            <w:bottom w:val="none" w:sz="0" w:space="0" w:color="auto"/>
            <w:right w:val="none" w:sz="0" w:space="0" w:color="auto"/>
          </w:divBdr>
        </w:div>
        <w:div w:id="1178301929">
          <w:marLeft w:val="640"/>
          <w:marRight w:val="0"/>
          <w:marTop w:val="0"/>
          <w:marBottom w:val="0"/>
          <w:divBdr>
            <w:top w:val="none" w:sz="0" w:space="0" w:color="auto"/>
            <w:left w:val="none" w:sz="0" w:space="0" w:color="auto"/>
            <w:bottom w:val="none" w:sz="0" w:space="0" w:color="auto"/>
            <w:right w:val="none" w:sz="0" w:space="0" w:color="auto"/>
          </w:divBdr>
        </w:div>
        <w:div w:id="1204905497">
          <w:marLeft w:val="640"/>
          <w:marRight w:val="0"/>
          <w:marTop w:val="0"/>
          <w:marBottom w:val="0"/>
          <w:divBdr>
            <w:top w:val="none" w:sz="0" w:space="0" w:color="auto"/>
            <w:left w:val="none" w:sz="0" w:space="0" w:color="auto"/>
            <w:bottom w:val="none" w:sz="0" w:space="0" w:color="auto"/>
            <w:right w:val="none" w:sz="0" w:space="0" w:color="auto"/>
          </w:divBdr>
        </w:div>
        <w:div w:id="1258758064">
          <w:marLeft w:val="640"/>
          <w:marRight w:val="0"/>
          <w:marTop w:val="0"/>
          <w:marBottom w:val="0"/>
          <w:divBdr>
            <w:top w:val="none" w:sz="0" w:space="0" w:color="auto"/>
            <w:left w:val="none" w:sz="0" w:space="0" w:color="auto"/>
            <w:bottom w:val="none" w:sz="0" w:space="0" w:color="auto"/>
            <w:right w:val="none" w:sz="0" w:space="0" w:color="auto"/>
          </w:divBdr>
        </w:div>
        <w:div w:id="1263760166">
          <w:marLeft w:val="640"/>
          <w:marRight w:val="0"/>
          <w:marTop w:val="0"/>
          <w:marBottom w:val="0"/>
          <w:divBdr>
            <w:top w:val="none" w:sz="0" w:space="0" w:color="auto"/>
            <w:left w:val="none" w:sz="0" w:space="0" w:color="auto"/>
            <w:bottom w:val="none" w:sz="0" w:space="0" w:color="auto"/>
            <w:right w:val="none" w:sz="0" w:space="0" w:color="auto"/>
          </w:divBdr>
        </w:div>
        <w:div w:id="1315453783">
          <w:marLeft w:val="640"/>
          <w:marRight w:val="0"/>
          <w:marTop w:val="0"/>
          <w:marBottom w:val="0"/>
          <w:divBdr>
            <w:top w:val="none" w:sz="0" w:space="0" w:color="auto"/>
            <w:left w:val="none" w:sz="0" w:space="0" w:color="auto"/>
            <w:bottom w:val="none" w:sz="0" w:space="0" w:color="auto"/>
            <w:right w:val="none" w:sz="0" w:space="0" w:color="auto"/>
          </w:divBdr>
        </w:div>
        <w:div w:id="1330909363">
          <w:marLeft w:val="640"/>
          <w:marRight w:val="0"/>
          <w:marTop w:val="0"/>
          <w:marBottom w:val="0"/>
          <w:divBdr>
            <w:top w:val="none" w:sz="0" w:space="0" w:color="auto"/>
            <w:left w:val="none" w:sz="0" w:space="0" w:color="auto"/>
            <w:bottom w:val="none" w:sz="0" w:space="0" w:color="auto"/>
            <w:right w:val="none" w:sz="0" w:space="0" w:color="auto"/>
          </w:divBdr>
        </w:div>
        <w:div w:id="1333409277">
          <w:marLeft w:val="640"/>
          <w:marRight w:val="0"/>
          <w:marTop w:val="0"/>
          <w:marBottom w:val="0"/>
          <w:divBdr>
            <w:top w:val="none" w:sz="0" w:space="0" w:color="auto"/>
            <w:left w:val="none" w:sz="0" w:space="0" w:color="auto"/>
            <w:bottom w:val="none" w:sz="0" w:space="0" w:color="auto"/>
            <w:right w:val="none" w:sz="0" w:space="0" w:color="auto"/>
          </w:divBdr>
        </w:div>
        <w:div w:id="1351761670">
          <w:marLeft w:val="640"/>
          <w:marRight w:val="0"/>
          <w:marTop w:val="0"/>
          <w:marBottom w:val="0"/>
          <w:divBdr>
            <w:top w:val="none" w:sz="0" w:space="0" w:color="auto"/>
            <w:left w:val="none" w:sz="0" w:space="0" w:color="auto"/>
            <w:bottom w:val="none" w:sz="0" w:space="0" w:color="auto"/>
            <w:right w:val="none" w:sz="0" w:space="0" w:color="auto"/>
          </w:divBdr>
        </w:div>
        <w:div w:id="1354259362">
          <w:marLeft w:val="640"/>
          <w:marRight w:val="0"/>
          <w:marTop w:val="0"/>
          <w:marBottom w:val="0"/>
          <w:divBdr>
            <w:top w:val="none" w:sz="0" w:space="0" w:color="auto"/>
            <w:left w:val="none" w:sz="0" w:space="0" w:color="auto"/>
            <w:bottom w:val="none" w:sz="0" w:space="0" w:color="auto"/>
            <w:right w:val="none" w:sz="0" w:space="0" w:color="auto"/>
          </w:divBdr>
        </w:div>
        <w:div w:id="1362978718">
          <w:marLeft w:val="640"/>
          <w:marRight w:val="0"/>
          <w:marTop w:val="0"/>
          <w:marBottom w:val="0"/>
          <w:divBdr>
            <w:top w:val="none" w:sz="0" w:space="0" w:color="auto"/>
            <w:left w:val="none" w:sz="0" w:space="0" w:color="auto"/>
            <w:bottom w:val="none" w:sz="0" w:space="0" w:color="auto"/>
            <w:right w:val="none" w:sz="0" w:space="0" w:color="auto"/>
          </w:divBdr>
        </w:div>
        <w:div w:id="1364013062">
          <w:marLeft w:val="640"/>
          <w:marRight w:val="0"/>
          <w:marTop w:val="0"/>
          <w:marBottom w:val="0"/>
          <w:divBdr>
            <w:top w:val="none" w:sz="0" w:space="0" w:color="auto"/>
            <w:left w:val="none" w:sz="0" w:space="0" w:color="auto"/>
            <w:bottom w:val="none" w:sz="0" w:space="0" w:color="auto"/>
            <w:right w:val="none" w:sz="0" w:space="0" w:color="auto"/>
          </w:divBdr>
        </w:div>
        <w:div w:id="1364477568">
          <w:marLeft w:val="640"/>
          <w:marRight w:val="0"/>
          <w:marTop w:val="0"/>
          <w:marBottom w:val="0"/>
          <w:divBdr>
            <w:top w:val="none" w:sz="0" w:space="0" w:color="auto"/>
            <w:left w:val="none" w:sz="0" w:space="0" w:color="auto"/>
            <w:bottom w:val="none" w:sz="0" w:space="0" w:color="auto"/>
            <w:right w:val="none" w:sz="0" w:space="0" w:color="auto"/>
          </w:divBdr>
        </w:div>
        <w:div w:id="1429043653">
          <w:marLeft w:val="640"/>
          <w:marRight w:val="0"/>
          <w:marTop w:val="0"/>
          <w:marBottom w:val="0"/>
          <w:divBdr>
            <w:top w:val="none" w:sz="0" w:space="0" w:color="auto"/>
            <w:left w:val="none" w:sz="0" w:space="0" w:color="auto"/>
            <w:bottom w:val="none" w:sz="0" w:space="0" w:color="auto"/>
            <w:right w:val="none" w:sz="0" w:space="0" w:color="auto"/>
          </w:divBdr>
        </w:div>
        <w:div w:id="1431468734">
          <w:marLeft w:val="640"/>
          <w:marRight w:val="0"/>
          <w:marTop w:val="0"/>
          <w:marBottom w:val="0"/>
          <w:divBdr>
            <w:top w:val="none" w:sz="0" w:space="0" w:color="auto"/>
            <w:left w:val="none" w:sz="0" w:space="0" w:color="auto"/>
            <w:bottom w:val="none" w:sz="0" w:space="0" w:color="auto"/>
            <w:right w:val="none" w:sz="0" w:space="0" w:color="auto"/>
          </w:divBdr>
        </w:div>
        <w:div w:id="1464809262">
          <w:marLeft w:val="640"/>
          <w:marRight w:val="0"/>
          <w:marTop w:val="0"/>
          <w:marBottom w:val="0"/>
          <w:divBdr>
            <w:top w:val="none" w:sz="0" w:space="0" w:color="auto"/>
            <w:left w:val="none" w:sz="0" w:space="0" w:color="auto"/>
            <w:bottom w:val="none" w:sz="0" w:space="0" w:color="auto"/>
            <w:right w:val="none" w:sz="0" w:space="0" w:color="auto"/>
          </w:divBdr>
        </w:div>
        <w:div w:id="1543326239">
          <w:marLeft w:val="640"/>
          <w:marRight w:val="0"/>
          <w:marTop w:val="0"/>
          <w:marBottom w:val="0"/>
          <w:divBdr>
            <w:top w:val="none" w:sz="0" w:space="0" w:color="auto"/>
            <w:left w:val="none" w:sz="0" w:space="0" w:color="auto"/>
            <w:bottom w:val="none" w:sz="0" w:space="0" w:color="auto"/>
            <w:right w:val="none" w:sz="0" w:space="0" w:color="auto"/>
          </w:divBdr>
        </w:div>
        <w:div w:id="1590381650">
          <w:marLeft w:val="640"/>
          <w:marRight w:val="0"/>
          <w:marTop w:val="0"/>
          <w:marBottom w:val="0"/>
          <w:divBdr>
            <w:top w:val="none" w:sz="0" w:space="0" w:color="auto"/>
            <w:left w:val="none" w:sz="0" w:space="0" w:color="auto"/>
            <w:bottom w:val="none" w:sz="0" w:space="0" w:color="auto"/>
            <w:right w:val="none" w:sz="0" w:space="0" w:color="auto"/>
          </w:divBdr>
        </w:div>
        <w:div w:id="1637174021">
          <w:marLeft w:val="640"/>
          <w:marRight w:val="0"/>
          <w:marTop w:val="0"/>
          <w:marBottom w:val="0"/>
          <w:divBdr>
            <w:top w:val="none" w:sz="0" w:space="0" w:color="auto"/>
            <w:left w:val="none" w:sz="0" w:space="0" w:color="auto"/>
            <w:bottom w:val="none" w:sz="0" w:space="0" w:color="auto"/>
            <w:right w:val="none" w:sz="0" w:space="0" w:color="auto"/>
          </w:divBdr>
        </w:div>
        <w:div w:id="1676375317">
          <w:marLeft w:val="640"/>
          <w:marRight w:val="0"/>
          <w:marTop w:val="0"/>
          <w:marBottom w:val="0"/>
          <w:divBdr>
            <w:top w:val="none" w:sz="0" w:space="0" w:color="auto"/>
            <w:left w:val="none" w:sz="0" w:space="0" w:color="auto"/>
            <w:bottom w:val="none" w:sz="0" w:space="0" w:color="auto"/>
            <w:right w:val="none" w:sz="0" w:space="0" w:color="auto"/>
          </w:divBdr>
        </w:div>
        <w:div w:id="1684942084">
          <w:marLeft w:val="640"/>
          <w:marRight w:val="0"/>
          <w:marTop w:val="0"/>
          <w:marBottom w:val="0"/>
          <w:divBdr>
            <w:top w:val="none" w:sz="0" w:space="0" w:color="auto"/>
            <w:left w:val="none" w:sz="0" w:space="0" w:color="auto"/>
            <w:bottom w:val="none" w:sz="0" w:space="0" w:color="auto"/>
            <w:right w:val="none" w:sz="0" w:space="0" w:color="auto"/>
          </w:divBdr>
        </w:div>
        <w:div w:id="1700281144">
          <w:marLeft w:val="640"/>
          <w:marRight w:val="0"/>
          <w:marTop w:val="0"/>
          <w:marBottom w:val="0"/>
          <w:divBdr>
            <w:top w:val="none" w:sz="0" w:space="0" w:color="auto"/>
            <w:left w:val="none" w:sz="0" w:space="0" w:color="auto"/>
            <w:bottom w:val="none" w:sz="0" w:space="0" w:color="auto"/>
            <w:right w:val="none" w:sz="0" w:space="0" w:color="auto"/>
          </w:divBdr>
        </w:div>
        <w:div w:id="1718049563">
          <w:marLeft w:val="640"/>
          <w:marRight w:val="0"/>
          <w:marTop w:val="0"/>
          <w:marBottom w:val="0"/>
          <w:divBdr>
            <w:top w:val="none" w:sz="0" w:space="0" w:color="auto"/>
            <w:left w:val="none" w:sz="0" w:space="0" w:color="auto"/>
            <w:bottom w:val="none" w:sz="0" w:space="0" w:color="auto"/>
            <w:right w:val="none" w:sz="0" w:space="0" w:color="auto"/>
          </w:divBdr>
        </w:div>
        <w:div w:id="1730881170">
          <w:marLeft w:val="640"/>
          <w:marRight w:val="0"/>
          <w:marTop w:val="0"/>
          <w:marBottom w:val="0"/>
          <w:divBdr>
            <w:top w:val="none" w:sz="0" w:space="0" w:color="auto"/>
            <w:left w:val="none" w:sz="0" w:space="0" w:color="auto"/>
            <w:bottom w:val="none" w:sz="0" w:space="0" w:color="auto"/>
            <w:right w:val="none" w:sz="0" w:space="0" w:color="auto"/>
          </w:divBdr>
        </w:div>
        <w:div w:id="1733041220">
          <w:marLeft w:val="640"/>
          <w:marRight w:val="0"/>
          <w:marTop w:val="0"/>
          <w:marBottom w:val="0"/>
          <w:divBdr>
            <w:top w:val="none" w:sz="0" w:space="0" w:color="auto"/>
            <w:left w:val="none" w:sz="0" w:space="0" w:color="auto"/>
            <w:bottom w:val="none" w:sz="0" w:space="0" w:color="auto"/>
            <w:right w:val="none" w:sz="0" w:space="0" w:color="auto"/>
          </w:divBdr>
        </w:div>
        <w:div w:id="1738237056">
          <w:marLeft w:val="640"/>
          <w:marRight w:val="0"/>
          <w:marTop w:val="0"/>
          <w:marBottom w:val="0"/>
          <w:divBdr>
            <w:top w:val="none" w:sz="0" w:space="0" w:color="auto"/>
            <w:left w:val="none" w:sz="0" w:space="0" w:color="auto"/>
            <w:bottom w:val="none" w:sz="0" w:space="0" w:color="auto"/>
            <w:right w:val="none" w:sz="0" w:space="0" w:color="auto"/>
          </w:divBdr>
        </w:div>
        <w:div w:id="1811053777">
          <w:marLeft w:val="640"/>
          <w:marRight w:val="0"/>
          <w:marTop w:val="0"/>
          <w:marBottom w:val="0"/>
          <w:divBdr>
            <w:top w:val="none" w:sz="0" w:space="0" w:color="auto"/>
            <w:left w:val="none" w:sz="0" w:space="0" w:color="auto"/>
            <w:bottom w:val="none" w:sz="0" w:space="0" w:color="auto"/>
            <w:right w:val="none" w:sz="0" w:space="0" w:color="auto"/>
          </w:divBdr>
        </w:div>
        <w:div w:id="1811635695">
          <w:marLeft w:val="640"/>
          <w:marRight w:val="0"/>
          <w:marTop w:val="0"/>
          <w:marBottom w:val="0"/>
          <w:divBdr>
            <w:top w:val="none" w:sz="0" w:space="0" w:color="auto"/>
            <w:left w:val="none" w:sz="0" w:space="0" w:color="auto"/>
            <w:bottom w:val="none" w:sz="0" w:space="0" w:color="auto"/>
            <w:right w:val="none" w:sz="0" w:space="0" w:color="auto"/>
          </w:divBdr>
        </w:div>
        <w:div w:id="1851724234">
          <w:marLeft w:val="640"/>
          <w:marRight w:val="0"/>
          <w:marTop w:val="0"/>
          <w:marBottom w:val="0"/>
          <w:divBdr>
            <w:top w:val="none" w:sz="0" w:space="0" w:color="auto"/>
            <w:left w:val="none" w:sz="0" w:space="0" w:color="auto"/>
            <w:bottom w:val="none" w:sz="0" w:space="0" w:color="auto"/>
            <w:right w:val="none" w:sz="0" w:space="0" w:color="auto"/>
          </w:divBdr>
        </w:div>
        <w:div w:id="1881475537">
          <w:marLeft w:val="640"/>
          <w:marRight w:val="0"/>
          <w:marTop w:val="0"/>
          <w:marBottom w:val="0"/>
          <w:divBdr>
            <w:top w:val="none" w:sz="0" w:space="0" w:color="auto"/>
            <w:left w:val="none" w:sz="0" w:space="0" w:color="auto"/>
            <w:bottom w:val="none" w:sz="0" w:space="0" w:color="auto"/>
            <w:right w:val="none" w:sz="0" w:space="0" w:color="auto"/>
          </w:divBdr>
        </w:div>
        <w:div w:id="1895771758">
          <w:marLeft w:val="640"/>
          <w:marRight w:val="0"/>
          <w:marTop w:val="0"/>
          <w:marBottom w:val="0"/>
          <w:divBdr>
            <w:top w:val="none" w:sz="0" w:space="0" w:color="auto"/>
            <w:left w:val="none" w:sz="0" w:space="0" w:color="auto"/>
            <w:bottom w:val="none" w:sz="0" w:space="0" w:color="auto"/>
            <w:right w:val="none" w:sz="0" w:space="0" w:color="auto"/>
          </w:divBdr>
        </w:div>
        <w:div w:id="1919289037">
          <w:marLeft w:val="640"/>
          <w:marRight w:val="0"/>
          <w:marTop w:val="0"/>
          <w:marBottom w:val="0"/>
          <w:divBdr>
            <w:top w:val="none" w:sz="0" w:space="0" w:color="auto"/>
            <w:left w:val="none" w:sz="0" w:space="0" w:color="auto"/>
            <w:bottom w:val="none" w:sz="0" w:space="0" w:color="auto"/>
            <w:right w:val="none" w:sz="0" w:space="0" w:color="auto"/>
          </w:divBdr>
        </w:div>
        <w:div w:id="2010676887">
          <w:marLeft w:val="640"/>
          <w:marRight w:val="0"/>
          <w:marTop w:val="0"/>
          <w:marBottom w:val="0"/>
          <w:divBdr>
            <w:top w:val="none" w:sz="0" w:space="0" w:color="auto"/>
            <w:left w:val="none" w:sz="0" w:space="0" w:color="auto"/>
            <w:bottom w:val="none" w:sz="0" w:space="0" w:color="auto"/>
            <w:right w:val="none" w:sz="0" w:space="0" w:color="auto"/>
          </w:divBdr>
        </w:div>
        <w:div w:id="2018115808">
          <w:marLeft w:val="640"/>
          <w:marRight w:val="0"/>
          <w:marTop w:val="0"/>
          <w:marBottom w:val="0"/>
          <w:divBdr>
            <w:top w:val="none" w:sz="0" w:space="0" w:color="auto"/>
            <w:left w:val="none" w:sz="0" w:space="0" w:color="auto"/>
            <w:bottom w:val="none" w:sz="0" w:space="0" w:color="auto"/>
            <w:right w:val="none" w:sz="0" w:space="0" w:color="auto"/>
          </w:divBdr>
        </w:div>
        <w:div w:id="2026859493">
          <w:marLeft w:val="640"/>
          <w:marRight w:val="0"/>
          <w:marTop w:val="0"/>
          <w:marBottom w:val="0"/>
          <w:divBdr>
            <w:top w:val="none" w:sz="0" w:space="0" w:color="auto"/>
            <w:left w:val="none" w:sz="0" w:space="0" w:color="auto"/>
            <w:bottom w:val="none" w:sz="0" w:space="0" w:color="auto"/>
            <w:right w:val="none" w:sz="0" w:space="0" w:color="auto"/>
          </w:divBdr>
        </w:div>
        <w:div w:id="2043314012">
          <w:marLeft w:val="640"/>
          <w:marRight w:val="0"/>
          <w:marTop w:val="0"/>
          <w:marBottom w:val="0"/>
          <w:divBdr>
            <w:top w:val="none" w:sz="0" w:space="0" w:color="auto"/>
            <w:left w:val="none" w:sz="0" w:space="0" w:color="auto"/>
            <w:bottom w:val="none" w:sz="0" w:space="0" w:color="auto"/>
            <w:right w:val="none" w:sz="0" w:space="0" w:color="auto"/>
          </w:divBdr>
        </w:div>
        <w:div w:id="2056001184">
          <w:marLeft w:val="640"/>
          <w:marRight w:val="0"/>
          <w:marTop w:val="0"/>
          <w:marBottom w:val="0"/>
          <w:divBdr>
            <w:top w:val="none" w:sz="0" w:space="0" w:color="auto"/>
            <w:left w:val="none" w:sz="0" w:space="0" w:color="auto"/>
            <w:bottom w:val="none" w:sz="0" w:space="0" w:color="auto"/>
            <w:right w:val="none" w:sz="0" w:space="0" w:color="auto"/>
          </w:divBdr>
        </w:div>
        <w:div w:id="2056391851">
          <w:marLeft w:val="640"/>
          <w:marRight w:val="0"/>
          <w:marTop w:val="0"/>
          <w:marBottom w:val="0"/>
          <w:divBdr>
            <w:top w:val="none" w:sz="0" w:space="0" w:color="auto"/>
            <w:left w:val="none" w:sz="0" w:space="0" w:color="auto"/>
            <w:bottom w:val="none" w:sz="0" w:space="0" w:color="auto"/>
            <w:right w:val="none" w:sz="0" w:space="0" w:color="auto"/>
          </w:divBdr>
        </w:div>
        <w:div w:id="2068795722">
          <w:marLeft w:val="640"/>
          <w:marRight w:val="0"/>
          <w:marTop w:val="0"/>
          <w:marBottom w:val="0"/>
          <w:divBdr>
            <w:top w:val="none" w:sz="0" w:space="0" w:color="auto"/>
            <w:left w:val="none" w:sz="0" w:space="0" w:color="auto"/>
            <w:bottom w:val="none" w:sz="0" w:space="0" w:color="auto"/>
            <w:right w:val="none" w:sz="0" w:space="0" w:color="auto"/>
          </w:divBdr>
        </w:div>
        <w:div w:id="2082678365">
          <w:marLeft w:val="640"/>
          <w:marRight w:val="0"/>
          <w:marTop w:val="0"/>
          <w:marBottom w:val="0"/>
          <w:divBdr>
            <w:top w:val="none" w:sz="0" w:space="0" w:color="auto"/>
            <w:left w:val="none" w:sz="0" w:space="0" w:color="auto"/>
            <w:bottom w:val="none" w:sz="0" w:space="0" w:color="auto"/>
            <w:right w:val="none" w:sz="0" w:space="0" w:color="auto"/>
          </w:divBdr>
        </w:div>
        <w:div w:id="2085450246">
          <w:marLeft w:val="640"/>
          <w:marRight w:val="0"/>
          <w:marTop w:val="0"/>
          <w:marBottom w:val="0"/>
          <w:divBdr>
            <w:top w:val="none" w:sz="0" w:space="0" w:color="auto"/>
            <w:left w:val="none" w:sz="0" w:space="0" w:color="auto"/>
            <w:bottom w:val="none" w:sz="0" w:space="0" w:color="auto"/>
            <w:right w:val="none" w:sz="0" w:space="0" w:color="auto"/>
          </w:divBdr>
        </w:div>
        <w:div w:id="2092920538">
          <w:marLeft w:val="640"/>
          <w:marRight w:val="0"/>
          <w:marTop w:val="0"/>
          <w:marBottom w:val="0"/>
          <w:divBdr>
            <w:top w:val="none" w:sz="0" w:space="0" w:color="auto"/>
            <w:left w:val="none" w:sz="0" w:space="0" w:color="auto"/>
            <w:bottom w:val="none" w:sz="0" w:space="0" w:color="auto"/>
            <w:right w:val="none" w:sz="0" w:space="0" w:color="auto"/>
          </w:divBdr>
        </w:div>
        <w:div w:id="2132943218">
          <w:marLeft w:val="640"/>
          <w:marRight w:val="0"/>
          <w:marTop w:val="0"/>
          <w:marBottom w:val="0"/>
          <w:divBdr>
            <w:top w:val="none" w:sz="0" w:space="0" w:color="auto"/>
            <w:left w:val="none" w:sz="0" w:space="0" w:color="auto"/>
            <w:bottom w:val="none" w:sz="0" w:space="0" w:color="auto"/>
            <w:right w:val="none" w:sz="0" w:space="0" w:color="auto"/>
          </w:divBdr>
        </w:div>
      </w:divsChild>
    </w:div>
    <w:div w:id="631785388">
      <w:bodyDiv w:val="1"/>
      <w:marLeft w:val="0"/>
      <w:marRight w:val="0"/>
      <w:marTop w:val="0"/>
      <w:marBottom w:val="0"/>
      <w:divBdr>
        <w:top w:val="none" w:sz="0" w:space="0" w:color="auto"/>
        <w:left w:val="none" w:sz="0" w:space="0" w:color="auto"/>
        <w:bottom w:val="none" w:sz="0" w:space="0" w:color="auto"/>
        <w:right w:val="none" w:sz="0" w:space="0" w:color="auto"/>
      </w:divBdr>
      <w:divsChild>
        <w:div w:id="8526816">
          <w:marLeft w:val="640"/>
          <w:marRight w:val="0"/>
          <w:marTop w:val="0"/>
          <w:marBottom w:val="0"/>
          <w:divBdr>
            <w:top w:val="none" w:sz="0" w:space="0" w:color="auto"/>
            <w:left w:val="none" w:sz="0" w:space="0" w:color="auto"/>
            <w:bottom w:val="none" w:sz="0" w:space="0" w:color="auto"/>
            <w:right w:val="none" w:sz="0" w:space="0" w:color="auto"/>
          </w:divBdr>
        </w:div>
        <w:div w:id="37047663">
          <w:marLeft w:val="640"/>
          <w:marRight w:val="0"/>
          <w:marTop w:val="0"/>
          <w:marBottom w:val="0"/>
          <w:divBdr>
            <w:top w:val="none" w:sz="0" w:space="0" w:color="auto"/>
            <w:left w:val="none" w:sz="0" w:space="0" w:color="auto"/>
            <w:bottom w:val="none" w:sz="0" w:space="0" w:color="auto"/>
            <w:right w:val="none" w:sz="0" w:space="0" w:color="auto"/>
          </w:divBdr>
        </w:div>
        <w:div w:id="56897399">
          <w:marLeft w:val="640"/>
          <w:marRight w:val="0"/>
          <w:marTop w:val="0"/>
          <w:marBottom w:val="0"/>
          <w:divBdr>
            <w:top w:val="none" w:sz="0" w:space="0" w:color="auto"/>
            <w:left w:val="none" w:sz="0" w:space="0" w:color="auto"/>
            <w:bottom w:val="none" w:sz="0" w:space="0" w:color="auto"/>
            <w:right w:val="none" w:sz="0" w:space="0" w:color="auto"/>
          </w:divBdr>
        </w:div>
        <w:div w:id="88698654">
          <w:marLeft w:val="640"/>
          <w:marRight w:val="0"/>
          <w:marTop w:val="0"/>
          <w:marBottom w:val="0"/>
          <w:divBdr>
            <w:top w:val="none" w:sz="0" w:space="0" w:color="auto"/>
            <w:left w:val="none" w:sz="0" w:space="0" w:color="auto"/>
            <w:bottom w:val="none" w:sz="0" w:space="0" w:color="auto"/>
            <w:right w:val="none" w:sz="0" w:space="0" w:color="auto"/>
          </w:divBdr>
        </w:div>
        <w:div w:id="164786324">
          <w:marLeft w:val="640"/>
          <w:marRight w:val="0"/>
          <w:marTop w:val="0"/>
          <w:marBottom w:val="0"/>
          <w:divBdr>
            <w:top w:val="none" w:sz="0" w:space="0" w:color="auto"/>
            <w:left w:val="none" w:sz="0" w:space="0" w:color="auto"/>
            <w:bottom w:val="none" w:sz="0" w:space="0" w:color="auto"/>
            <w:right w:val="none" w:sz="0" w:space="0" w:color="auto"/>
          </w:divBdr>
        </w:div>
        <w:div w:id="202985744">
          <w:marLeft w:val="640"/>
          <w:marRight w:val="0"/>
          <w:marTop w:val="0"/>
          <w:marBottom w:val="0"/>
          <w:divBdr>
            <w:top w:val="none" w:sz="0" w:space="0" w:color="auto"/>
            <w:left w:val="none" w:sz="0" w:space="0" w:color="auto"/>
            <w:bottom w:val="none" w:sz="0" w:space="0" w:color="auto"/>
            <w:right w:val="none" w:sz="0" w:space="0" w:color="auto"/>
          </w:divBdr>
        </w:div>
        <w:div w:id="216859625">
          <w:marLeft w:val="640"/>
          <w:marRight w:val="0"/>
          <w:marTop w:val="0"/>
          <w:marBottom w:val="0"/>
          <w:divBdr>
            <w:top w:val="none" w:sz="0" w:space="0" w:color="auto"/>
            <w:left w:val="none" w:sz="0" w:space="0" w:color="auto"/>
            <w:bottom w:val="none" w:sz="0" w:space="0" w:color="auto"/>
            <w:right w:val="none" w:sz="0" w:space="0" w:color="auto"/>
          </w:divBdr>
        </w:div>
        <w:div w:id="222373165">
          <w:marLeft w:val="640"/>
          <w:marRight w:val="0"/>
          <w:marTop w:val="0"/>
          <w:marBottom w:val="0"/>
          <w:divBdr>
            <w:top w:val="none" w:sz="0" w:space="0" w:color="auto"/>
            <w:left w:val="none" w:sz="0" w:space="0" w:color="auto"/>
            <w:bottom w:val="none" w:sz="0" w:space="0" w:color="auto"/>
            <w:right w:val="none" w:sz="0" w:space="0" w:color="auto"/>
          </w:divBdr>
        </w:div>
        <w:div w:id="236212844">
          <w:marLeft w:val="640"/>
          <w:marRight w:val="0"/>
          <w:marTop w:val="0"/>
          <w:marBottom w:val="0"/>
          <w:divBdr>
            <w:top w:val="none" w:sz="0" w:space="0" w:color="auto"/>
            <w:left w:val="none" w:sz="0" w:space="0" w:color="auto"/>
            <w:bottom w:val="none" w:sz="0" w:space="0" w:color="auto"/>
            <w:right w:val="none" w:sz="0" w:space="0" w:color="auto"/>
          </w:divBdr>
        </w:div>
        <w:div w:id="288829443">
          <w:marLeft w:val="640"/>
          <w:marRight w:val="0"/>
          <w:marTop w:val="0"/>
          <w:marBottom w:val="0"/>
          <w:divBdr>
            <w:top w:val="none" w:sz="0" w:space="0" w:color="auto"/>
            <w:left w:val="none" w:sz="0" w:space="0" w:color="auto"/>
            <w:bottom w:val="none" w:sz="0" w:space="0" w:color="auto"/>
            <w:right w:val="none" w:sz="0" w:space="0" w:color="auto"/>
          </w:divBdr>
        </w:div>
        <w:div w:id="298533994">
          <w:marLeft w:val="640"/>
          <w:marRight w:val="0"/>
          <w:marTop w:val="0"/>
          <w:marBottom w:val="0"/>
          <w:divBdr>
            <w:top w:val="none" w:sz="0" w:space="0" w:color="auto"/>
            <w:left w:val="none" w:sz="0" w:space="0" w:color="auto"/>
            <w:bottom w:val="none" w:sz="0" w:space="0" w:color="auto"/>
            <w:right w:val="none" w:sz="0" w:space="0" w:color="auto"/>
          </w:divBdr>
        </w:div>
        <w:div w:id="331572570">
          <w:marLeft w:val="640"/>
          <w:marRight w:val="0"/>
          <w:marTop w:val="0"/>
          <w:marBottom w:val="0"/>
          <w:divBdr>
            <w:top w:val="none" w:sz="0" w:space="0" w:color="auto"/>
            <w:left w:val="none" w:sz="0" w:space="0" w:color="auto"/>
            <w:bottom w:val="none" w:sz="0" w:space="0" w:color="auto"/>
            <w:right w:val="none" w:sz="0" w:space="0" w:color="auto"/>
          </w:divBdr>
        </w:div>
        <w:div w:id="345522450">
          <w:marLeft w:val="640"/>
          <w:marRight w:val="0"/>
          <w:marTop w:val="0"/>
          <w:marBottom w:val="0"/>
          <w:divBdr>
            <w:top w:val="none" w:sz="0" w:space="0" w:color="auto"/>
            <w:left w:val="none" w:sz="0" w:space="0" w:color="auto"/>
            <w:bottom w:val="none" w:sz="0" w:space="0" w:color="auto"/>
            <w:right w:val="none" w:sz="0" w:space="0" w:color="auto"/>
          </w:divBdr>
        </w:div>
        <w:div w:id="363866815">
          <w:marLeft w:val="640"/>
          <w:marRight w:val="0"/>
          <w:marTop w:val="0"/>
          <w:marBottom w:val="0"/>
          <w:divBdr>
            <w:top w:val="none" w:sz="0" w:space="0" w:color="auto"/>
            <w:left w:val="none" w:sz="0" w:space="0" w:color="auto"/>
            <w:bottom w:val="none" w:sz="0" w:space="0" w:color="auto"/>
            <w:right w:val="none" w:sz="0" w:space="0" w:color="auto"/>
          </w:divBdr>
        </w:div>
        <w:div w:id="390806523">
          <w:marLeft w:val="640"/>
          <w:marRight w:val="0"/>
          <w:marTop w:val="0"/>
          <w:marBottom w:val="0"/>
          <w:divBdr>
            <w:top w:val="none" w:sz="0" w:space="0" w:color="auto"/>
            <w:left w:val="none" w:sz="0" w:space="0" w:color="auto"/>
            <w:bottom w:val="none" w:sz="0" w:space="0" w:color="auto"/>
            <w:right w:val="none" w:sz="0" w:space="0" w:color="auto"/>
          </w:divBdr>
        </w:div>
        <w:div w:id="391587523">
          <w:marLeft w:val="640"/>
          <w:marRight w:val="0"/>
          <w:marTop w:val="0"/>
          <w:marBottom w:val="0"/>
          <w:divBdr>
            <w:top w:val="none" w:sz="0" w:space="0" w:color="auto"/>
            <w:left w:val="none" w:sz="0" w:space="0" w:color="auto"/>
            <w:bottom w:val="none" w:sz="0" w:space="0" w:color="auto"/>
            <w:right w:val="none" w:sz="0" w:space="0" w:color="auto"/>
          </w:divBdr>
        </w:div>
        <w:div w:id="421489447">
          <w:marLeft w:val="640"/>
          <w:marRight w:val="0"/>
          <w:marTop w:val="0"/>
          <w:marBottom w:val="0"/>
          <w:divBdr>
            <w:top w:val="none" w:sz="0" w:space="0" w:color="auto"/>
            <w:left w:val="none" w:sz="0" w:space="0" w:color="auto"/>
            <w:bottom w:val="none" w:sz="0" w:space="0" w:color="auto"/>
            <w:right w:val="none" w:sz="0" w:space="0" w:color="auto"/>
          </w:divBdr>
        </w:div>
        <w:div w:id="449714151">
          <w:marLeft w:val="640"/>
          <w:marRight w:val="0"/>
          <w:marTop w:val="0"/>
          <w:marBottom w:val="0"/>
          <w:divBdr>
            <w:top w:val="none" w:sz="0" w:space="0" w:color="auto"/>
            <w:left w:val="none" w:sz="0" w:space="0" w:color="auto"/>
            <w:bottom w:val="none" w:sz="0" w:space="0" w:color="auto"/>
            <w:right w:val="none" w:sz="0" w:space="0" w:color="auto"/>
          </w:divBdr>
        </w:div>
        <w:div w:id="472794435">
          <w:marLeft w:val="640"/>
          <w:marRight w:val="0"/>
          <w:marTop w:val="0"/>
          <w:marBottom w:val="0"/>
          <w:divBdr>
            <w:top w:val="none" w:sz="0" w:space="0" w:color="auto"/>
            <w:left w:val="none" w:sz="0" w:space="0" w:color="auto"/>
            <w:bottom w:val="none" w:sz="0" w:space="0" w:color="auto"/>
            <w:right w:val="none" w:sz="0" w:space="0" w:color="auto"/>
          </w:divBdr>
        </w:div>
        <w:div w:id="578058432">
          <w:marLeft w:val="640"/>
          <w:marRight w:val="0"/>
          <w:marTop w:val="0"/>
          <w:marBottom w:val="0"/>
          <w:divBdr>
            <w:top w:val="none" w:sz="0" w:space="0" w:color="auto"/>
            <w:left w:val="none" w:sz="0" w:space="0" w:color="auto"/>
            <w:bottom w:val="none" w:sz="0" w:space="0" w:color="auto"/>
            <w:right w:val="none" w:sz="0" w:space="0" w:color="auto"/>
          </w:divBdr>
        </w:div>
        <w:div w:id="591932332">
          <w:marLeft w:val="640"/>
          <w:marRight w:val="0"/>
          <w:marTop w:val="0"/>
          <w:marBottom w:val="0"/>
          <w:divBdr>
            <w:top w:val="none" w:sz="0" w:space="0" w:color="auto"/>
            <w:left w:val="none" w:sz="0" w:space="0" w:color="auto"/>
            <w:bottom w:val="none" w:sz="0" w:space="0" w:color="auto"/>
            <w:right w:val="none" w:sz="0" w:space="0" w:color="auto"/>
          </w:divBdr>
        </w:div>
        <w:div w:id="616914202">
          <w:marLeft w:val="640"/>
          <w:marRight w:val="0"/>
          <w:marTop w:val="0"/>
          <w:marBottom w:val="0"/>
          <w:divBdr>
            <w:top w:val="none" w:sz="0" w:space="0" w:color="auto"/>
            <w:left w:val="none" w:sz="0" w:space="0" w:color="auto"/>
            <w:bottom w:val="none" w:sz="0" w:space="0" w:color="auto"/>
            <w:right w:val="none" w:sz="0" w:space="0" w:color="auto"/>
          </w:divBdr>
        </w:div>
        <w:div w:id="707876952">
          <w:marLeft w:val="640"/>
          <w:marRight w:val="0"/>
          <w:marTop w:val="0"/>
          <w:marBottom w:val="0"/>
          <w:divBdr>
            <w:top w:val="none" w:sz="0" w:space="0" w:color="auto"/>
            <w:left w:val="none" w:sz="0" w:space="0" w:color="auto"/>
            <w:bottom w:val="none" w:sz="0" w:space="0" w:color="auto"/>
            <w:right w:val="none" w:sz="0" w:space="0" w:color="auto"/>
          </w:divBdr>
        </w:div>
        <w:div w:id="741679136">
          <w:marLeft w:val="640"/>
          <w:marRight w:val="0"/>
          <w:marTop w:val="0"/>
          <w:marBottom w:val="0"/>
          <w:divBdr>
            <w:top w:val="none" w:sz="0" w:space="0" w:color="auto"/>
            <w:left w:val="none" w:sz="0" w:space="0" w:color="auto"/>
            <w:bottom w:val="none" w:sz="0" w:space="0" w:color="auto"/>
            <w:right w:val="none" w:sz="0" w:space="0" w:color="auto"/>
          </w:divBdr>
        </w:div>
        <w:div w:id="781723467">
          <w:marLeft w:val="640"/>
          <w:marRight w:val="0"/>
          <w:marTop w:val="0"/>
          <w:marBottom w:val="0"/>
          <w:divBdr>
            <w:top w:val="none" w:sz="0" w:space="0" w:color="auto"/>
            <w:left w:val="none" w:sz="0" w:space="0" w:color="auto"/>
            <w:bottom w:val="none" w:sz="0" w:space="0" w:color="auto"/>
            <w:right w:val="none" w:sz="0" w:space="0" w:color="auto"/>
          </w:divBdr>
        </w:div>
        <w:div w:id="793982506">
          <w:marLeft w:val="640"/>
          <w:marRight w:val="0"/>
          <w:marTop w:val="0"/>
          <w:marBottom w:val="0"/>
          <w:divBdr>
            <w:top w:val="none" w:sz="0" w:space="0" w:color="auto"/>
            <w:left w:val="none" w:sz="0" w:space="0" w:color="auto"/>
            <w:bottom w:val="none" w:sz="0" w:space="0" w:color="auto"/>
            <w:right w:val="none" w:sz="0" w:space="0" w:color="auto"/>
          </w:divBdr>
        </w:div>
        <w:div w:id="797573234">
          <w:marLeft w:val="640"/>
          <w:marRight w:val="0"/>
          <w:marTop w:val="0"/>
          <w:marBottom w:val="0"/>
          <w:divBdr>
            <w:top w:val="none" w:sz="0" w:space="0" w:color="auto"/>
            <w:left w:val="none" w:sz="0" w:space="0" w:color="auto"/>
            <w:bottom w:val="none" w:sz="0" w:space="0" w:color="auto"/>
            <w:right w:val="none" w:sz="0" w:space="0" w:color="auto"/>
          </w:divBdr>
        </w:div>
        <w:div w:id="833688310">
          <w:marLeft w:val="640"/>
          <w:marRight w:val="0"/>
          <w:marTop w:val="0"/>
          <w:marBottom w:val="0"/>
          <w:divBdr>
            <w:top w:val="none" w:sz="0" w:space="0" w:color="auto"/>
            <w:left w:val="none" w:sz="0" w:space="0" w:color="auto"/>
            <w:bottom w:val="none" w:sz="0" w:space="0" w:color="auto"/>
            <w:right w:val="none" w:sz="0" w:space="0" w:color="auto"/>
          </w:divBdr>
        </w:div>
        <w:div w:id="861743887">
          <w:marLeft w:val="640"/>
          <w:marRight w:val="0"/>
          <w:marTop w:val="0"/>
          <w:marBottom w:val="0"/>
          <w:divBdr>
            <w:top w:val="none" w:sz="0" w:space="0" w:color="auto"/>
            <w:left w:val="none" w:sz="0" w:space="0" w:color="auto"/>
            <w:bottom w:val="none" w:sz="0" w:space="0" w:color="auto"/>
            <w:right w:val="none" w:sz="0" w:space="0" w:color="auto"/>
          </w:divBdr>
        </w:div>
        <w:div w:id="913734505">
          <w:marLeft w:val="640"/>
          <w:marRight w:val="0"/>
          <w:marTop w:val="0"/>
          <w:marBottom w:val="0"/>
          <w:divBdr>
            <w:top w:val="none" w:sz="0" w:space="0" w:color="auto"/>
            <w:left w:val="none" w:sz="0" w:space="0" w:color="auto"/>
            <w:bottom w:val="none" w:sz="0" w:space="0" w:color="auto"/>
            <w:right w:val="none" w:sz="0" w:space="0" w:color="auto"/>
          </w:divBdr>
        </w:div>
        <w:div w:id="942567186">
          <w:marLeft w:val="640"/>
          <w:marRight w:val="0"/>
          <w:marTop w:val="0"/>
          <w:marBottom w:val="0"/>
          <w:divBdr>
            <w:top w:val="none" w:sz="0" w:space="0" w:color="auto"/>
            <w:left w:val="none" w:sz="0" w:space="0" w:color="auto"/>
            <w:bottom w:val="none" w:sz="0" w:space="0" w:color="auto"/>
            <w:right w:val="none" w:sz="0" w:space="0" w:color="auto"/>
          </w:divBdr>
        </w:div>
        <w:div w:id="1017777447">
          <w:marLeft w:val="640"/>
          <w:marRight w:val="0"/>
          <w:marTop w:val="0"/>
          <w:marBottom w:val="0"/>
          <w:divBdr>
            <w:top w:val="none" w:sz="0" w:space="0" w:color="auto"/>
            <w:left w:val="none" w:sz="0" w:space="0" w:color="auto"/>
            <w:bottom w:val="none" w:sz="0" w:space="0" w:color="auto"/>
            <w:right w:val="none" w:sz="0" w:space="0" w:color="auto"/>
          </w:divBdr>
        </w:div>
        <w:div w:id="1062021961">
          <w:marLeft w:val="640"/>
          <w:marRight w:val="0"/>
          <w:marTop w:val="0"/>
          <w:marBottom w:val="0"/>
          <w:divBdr>
            <w:top w:val="none" w:sz="0" w:space="0" w:color="auto"/>
            <w:left w:val="none" w:sz="0" w:space="0" w:color="auto"/>
            <w:bottom w:val="none" w:sz="0" w:space="0" w:color="auto"/>
            <w:right w:val="none" w:sz="0" w:space="0" w:color="auto"/>
          </w:divBdr>
        </w:div>
        <w:div w:id="1095131347">
          <w:marLeft w:val="640"/>
          <w:marRight w:val="0"/>
          <w:marTop w:val="0"/>
          <w:marBottom w:val="0"/>
          <w:divBdr>
            <w:top w:val="none" w:sz="0" w:space="0" w:color="auto"/>
            <w:left w:val="none" w:sz="0" w:space="0" w:color="auto"/>
            <w:bottom w:val="none" w:sz="0" w:space="0" w:color="auto"/>
            <w:right w:val="none" w:sz="0" w:space="0" w:color="auto"/>
          </w:divBdr>
        </w:div>
        <w:div w:id="1106655244">
          <w:marLeft w:val="640"/>
          <w:marRight w:val="0"/>
          <w:marTop w:val="0"/>
          <w:marBottom w:val="0"/>
          <w:divBdr>
            <w:top w:val="none" w:sz="0" w:space="0" w:color="auto"/>
            <w:left w:val="none" w:sz="0" w:space="0" w:color="auto"/>
            <w:bottom w:val="none" w:sz="0" w:space="0" w:color="auto"/>
            <w:right w:val="none" w:sz="0" w:space="0" w:color="auto"/>
          </w:divBdr>
        </w:div>
        <w:div w:id="1141144982">
          <w:marLeft w:val="640"/>
          <w:marRight w:val="0"/>
          <w:marTop w:val="0"/>
          <w:marBottom w:val="0"/>
          <w:divBdr>
            <w:top w:val="none" w:sz="0" w:space="0" w:color="auto"/>
            <w:left w:val="none" w:sz="0" w:space="0" w:color="auto"/>
            <w:bottom w:val="none" w:sz="0" w:space="0" w:color="auto"/>
            <w:right w:val="none" w:sz="0" w:space="0" w:color="auto"/>
          </w:divBdr>
        </w:div>
        <w:div w:id="1153331481">
          <w:marLeft w:val="640"/>
          <w:marRight w:val="0"/>
          <w:marTop w:val="0"/>
          <w:marBottom w:val="0"/>
          <w:divBdr>
            <w:top w:val="none" w:sz="0" w:space="0" w:color="auto"/>
            <w:left w:val="none" w:sz="0" w:space="0" w:color="auto"/>
            <w:bottom w:val="none" w:sz="0" w:space="0" w:color="auto"/>
            <w:right w:val="none" w:sz="0" w:space="0" w:color="auto"/>
          </w:divBdr>
        </w:div>
        <w:div w:id="1191187216">
          <w:marLeft w:val="640"/>
          <w:marRight w:val="0"/>
          <w:marTop w:val="0"/>
          <w:marBottom w:val="0"/>
          <w:divBdr>
            <w:top w:val="none" w:sz="0" w:space="0" w:color="auto"/>
            <w:left w:val="none" w:sz="0" w:space="0" w:color="auto"/>
            <w:bottom w:val="none" w:sz="0" w:space="0" w:color="auto"/>
            <w:right w:val="none" w:sz="0" w:space="0" w:color="auto"/>
          </w:divBdr>
        </w:div>
        <w:div w:id="1203326750">
          <w:marLeft w:val="640"/>
          <w:marRight w:val="0"/>
          <w:marTop w:val="0"/>
          <w:marBottom w:val="0"/>
          <w:divBdr>
            <w:top w:val="none" w:sz="0" w:space="0" w:color="auto"/>
            <w:left w:val="none" w:sz="0" w:space="0" w:color="auto"/>
            <w:bottom w:val="none" w:sz="0" w:space="0" w:color="auto"/>
            <w:right w:val="none" w:sz="0" w:space="0" w:color="auto"/>
          </w:divBdr>
        </w:div>
        <w:div w:id="1203858291">
          <w:marLeft w:val="640"/>
          <w:marRight w:val="0"/>
          <w:marTop w:val="0"/>
          <w:marBottom w:val="0"/>
          <w:divBdr>
            <w:top w:val="none" w:sz="0" w:space="0" w:color="auto"/>
            <w:left w:val="none" w:sz="0" w:space="0" w:color="auto"/>
            <w:bottom w:val="none" w:sz="0" w:space="0" w:color="auto"/>
            <w:right w:val="none" w:sz="0" w:space="0" w:color="auto"/>
          </w:divBdr>
        </w:div>
        <w:div w:id="1207911381">
          <w:marLeft w:val="640"/>
          <w:marRight w:val="0"/>
          <w:marTop w:val="0"/>
          <w:marBottom w:val="0"/>
          <w:divBdr>
            <w:top w:val="none" w:sz="0" w:space="0" w:color="auto"/>
            <w:left w:val="none" w:sz="0" w:space="0" w:color="auto"/>
            <w:bottom w:val="none" w:sz="0" w:space="0" w:color="auto"/>
            <w:right w:val="none" w:sz="0" w:space="0" w:color="auto"/>
          </w:divBdr>
        </w:div>
        <w:div w:id="1228034588">
          <w:marLeft w:val="640"/>
          <w:marRight w:val="0"/>
          <w:marTop w:val="0"/>
          <w:marBottom w:val="0"/>
          <w:divBdr>
            <w:top w:val="none" w:sz="0" w:space="0" w:color="auto"/>
            <w:left w:val="none" w:sz="0" w:space="0" w:color="auto"/>
            <w:bottom w:val="none" w:sz="0" w:space="0" w:color="auto"/>
            <w:right w:val="none" w:sz="0" w:space="0" w:color="auto"/>
          </w:divBdr>
        </w:div>
        <w:div w:id="1261111181">
          <w:marLeft w:val="640"/>
          <w:marRight w:val="0"/>
          <w:marTop w:val="0"/>
          <w:marBottom w:val="0"/>
          <w:divBdr>
            <w:top w:val="none" w:sz="0" w:space="0" w:color="auto"/>
            <w:left w:val="none" w:sz="0" w:space="0" w:color="auto"/>
            <w:bottom w:val="none" w:sz="0" w:space="0" w:color="auto"/>
            <w:right w:val="none" w:sz="0" w:space="0" w:color="auto"/>
          </w:divBdr>
        </w:div>
        <w:div w:id="1311246751">
          <w:marLeft w:val="640"/>
          <w:marRight w:val="0"/>
          <w:marTop w:val="0"/>
          <w:marBottom w:val="0"/>
          <w:divBdr>
            <w:top w:val="none" w:sz="0" w:space="0" w:color="auto"/>
            <w:left w:val="none" w:sz="0" w:space="0" w:color="auto"/>
            <w:bottom w:val="none" w:sz="0" w:space="0" w:color="auto"/>
            <w:right w:val="none" w:sz="0" w:space="0" w:color="auto"/>
          </w:divBdr>
        </w:div>
        <w:div w:id="1338115355">
          <w:marLeft w:val="640"/>
          <w:marRight w:val="0"/>
          <w:marTop w:val="0"/>
          <w:marBottom w:val="0"/>
          <w:divBdr>
            <w:top w:val="none" w:sz="0" w:space="0" w:color="auto"/>
            <w:left w:val="none" w:sz="0" w:space="0" w:color="auto"/>
            <w:bottom w:val="none" w:sz="0" w:space="0" w:color="auto"/>
            <w:right w:val="none" w:sz="0" w:space="0" w:color="auto"/>
          </w:divBdr>
        </w:div>
        <w:div w:id="1342466029">
          <w:marLeft w:val="640"/>
          <w:marRight w:val="0"/>
          <w:marTop w:val="0"/>
          <w:marBottom w:val="0"/>
          <w:divBdr>
            <w:top w:val="none" w:sz="0" w:space="0" w:color="auto"/>
            <w:left w:val="none" w:sz="0" w:space="0" w:color="auto"/>
            <w:bottom w:val="none" w:sz="0" w:space="0" w:color="auto"/>
            <w:right w:val="none" w:sz="0" w:space="0" w:color="auto"/>
          </w:divBdr>
        </w:div>
        <w:div w:id="1388215811">
          <w:marLeft w:val="640"/>
          <w:marRight w:val="0"/>
          <w:marTop w:val="0"/>
          <w:marBottom w:val="0"/>
          <w:divBdr>
            <w:top w:val="none" w:sz="0" w:space="0" w:color="auto"/>
            <w:left w:val="none" w:sz="0" w:space="0" w:color="auto"/>
            <w:bottom w:val="none" w:sz="0" w:space="0" w:color="auto"/>
            <w:right w:val="none" w:sz="0" w:space="0" w:color="auto"/>
          </w:divBdr>
        </w:div>
        <w:div w:id="1402867403">
          <w:marLeft w:val="640"/>
          <w:marRight w:val="0"/>
          <w:marTop w:val="0"/>
          <w:marBottom w:val="0"/>
          <w:divBdr>
            <w:top w:val="none" w:sz="0" w:space="0" w:color="auto"/>
            <w:left w:val="none" w:sz="0" w:space="0" w:color="auto"/>
            <w:bottom w:val="none" w:sz="0" w:space="0" w:color="auto"/>
            <w:right w:val="none" w:sz="0" w:space="0" w:color="auto"/>
          </w:divBdr>
        </w:div>
        <w:div w:id="1411654627">
          <w:marLeft w:val="640"/>
          <w:marRight w:val="0"/>
          <w:marTop w:val="0"/>
          <w:marBottom w:val="0"/>
          <w:divBdr>
            <w:top w:val="none" w:sz="0" w:space="0" w:color="auto"/>
            <w:left w:val="none" w:sz="0" w:space="0" w:color="auto"/>
            <w:bottom w:val="none" w:sz="0" w:space="0" w:color="auto"/>
            <w:right w:val="none" w:sz="0" w:space="0" w:color="auto"/>
          </w:divBdr>
        </w:div>
        <w:div w:id="1427650941">
          <w:marLeft w:val="640"/>
          <w:marRight w:val="0"/>
          <w:marTop w:val="0"/>
          <w:marBottom w:val="0"/>
          <w:divBdr>
            <w:top w:val="none" w:sz="0" w:space="0" w:color="auto"/>
            <w:left w:val="none" w:sz="0" w:space="0" w:color="auto"/>
            <w:bottom w:val="none" w:sz="0" w:space="0" w:color="auto"/>
            <w:right w:val="none" w:sz="0" w:space="0" w:color="auto"/>
          </w:divBdr>
        </w:div>
        <w:div w:id="1453092748">
          <w:marLeft w:val="640"/>
          <w:marRight w:val="0"/>
          <w:marTop w:val="0"/>
          <w:marBottom w:val="0"/>
          <w:divBdr>
            <w:top w:val="none" w:sz="0" w:space="0" w:color="auto"/>
            <w:left w:val="none" w:sz="0" w:space="0" w:color="auto"/>
            <w:bottom w:val="none" w:sz="0" w:space="0" w:color="auto"/>
            <w:right w:val="none" w:sz="0" w:space="0" w:color="auto"/>
          </w:divBdr>
        </w:div>
        <w:div w:id="1469012506">
          <w:marLeft w:val="640"/>
          <w:marRight w:val="0"/>
          <w:marTop w:val="0"/>
          <w:marBottom w:val="0"/>
          <w:divBdr>
            <w:top w:val="none" w:sz="0" w:space="0" w:color="auto"/>
            <w:left w:val="none" w:sz="0" w:space="0" w:color="auto"/>
            <w:bottom w:val="none" w:sz="0" w:space="0" w:color="auto"/>
            <w:right w:val="none" w:sz="0" w:space="0" w:color="auto"/>
          </w:divBdr>
        </w:div>
        <w:div w:id="1560091266">
          <w:marLeft w:val="640"/>
          <w:marRight w:val="0"/>
          <w:marTop w:val="0"/>
          <w:marBottom w:val="0"/>
          <w:divBdr>
            <w:top w:val="none" w:sz="0" w:space="0" w:color="auto"/>
            <w:left w:val="none" w:sz="0" w:space="0" w:color="auto"/>
            <w:bottom w:val="none" w:sz="0" w:space="0" w:color="auto"/>
            <w:right w:val="none" w:sz="0" w:space="0" w:color="auto"/>
          </w:divBdr>
        </w:div>
        <w:div w:id="1565146307">
          <w:marLeft w:val="640"/>
          <w:marRight w:val="0"/>
          <w:marTop w:val="0"/>
          <w:marBottom w:val="0"/>
          <w:divBdr>
            <w:top w:val="none" w:sz="0" w:space="0" w:color="auto"/>
            <w:left w:val="none" w:sz="0" w:space="0" w:color="auto"/>
            <w:bottom w:val="none" w:sz="0" w:space="0" w:color="auto"/>
            <w:right w:val="none" w:sz="0" w:space="0" w:color="auto"/>
          </w:divBdr>
        </w:div>
        <w:div w:id="1613903933">
          <w:marLeft w:val="640"/>
          <w:marRight w:val="0"/>
          <w:marTop w:val="0"/>
          <w:marBottom w:val="0"/>
          <w:divBdr>
            <w:top w:val="none" w:sz="0" w:space="0" w:color="auto"/>
            <w:left w:val="none" w:sz="0" w:space="0" w:color="auto"/>
            <w:bottom w:val="none" w:sz="0" w:space="0" w:color="auto"/>
            <w:right w:val="none" w:sz="0" w:space="0" w:color="auto"/>
          </w:divBdr>
        </w:div>
        <w:div w:id="1680355667">
          <w:marLeft w:val="640"/>
          <w:marRight w:val="0"/>
          <w:marTop w:val="0"/>
          <w:marBottom w:val="0"/>
          <w:divBdr>
            <w:top w:val="none" w:sz="0" w:space="0" w:color="auto"/>
            <w:left w:val="none" w:sz="0" w:space="0" w:color="auto"/>
            <w:bottom w:val="none" w:sz="0" w:space="0" w:color="auto"/>
            <w:right w:val="none" w:sz="0" w:space="0" w:color="auto"/>
          </w:divBdr>
        </w:div>
        <w:div w:id="1691838978">
          <w:marLeft w:val="640"/>
          <w:marRight w:val="0"/>
          <w:marTop w:val="0"/>
          <w:marBottom w:val="0"/>
          <w:divBdr>
            <w:top w:val="none" w:sz="0" w:space="0" w:color="auto"/>
            <w:left w:val="none" w:sz="0" w:space="0" w:color="auto"/>
            <w:bottom w:val="none" w:sz="0" w:space="0" w:color="auto"/>
            <w:right w:val="none" w:sz="0" w:space="0" w:color="auto"/>
          </w:divBdr>
        </w:div>
        <w:div w:id="1728333437">
          <w:marLeft w:val="640"/>
          <w:marRight w:val="0"/>
          <w:marTop w:val="0"/>
          <w:marBottom w:val="0"/>
          <w:divBdr>
            <w:top w:val="none" w:sz="0" w:space="0" w:color="auto"/>
            <w:left w:val="none" w:sz="0" w:space="0" w:color="auto"/>
            <w:bottom w:val="none" w:sz="0" w:space="0" w:color="auto"/>
            <w:right w:val="none" w:sz="0" w:space="0" w:color="auto"/>
          </w:divBdr>
        </w:div>
        <w:div w:id="1824352628">
          <w:marLeft w:val="640"/>
          <w:marRight w:val="0"/>
          <w:marTop w:val="0"/>
          <w:marBottom w:val="0"/>
          <w:divBdr>
            <w:top w:val="none" w:sz="0" w:space="0" w:color="auto"/>
            <w:left w:val="none" w:sz="0" w:space="0" w:color="auto"/>
            <w:bottom w:val="none" w:sz="0" w:space="0" w:color="auto"/>
            <w:right w:val="none" w:sz="0" w:space="0" w:color="auto"/>
          </w:divBdr>
        </w:div>
        <w:div w:id="1857650537">
          <w:marLeft w:val="640"/>
          <w:marRight w:val="0"/>
          <w:marTop w:val="0"/>
          <w:marBottom w:val="0"/>
          <w:divBdr>
            <w:top w:val="none" w:sz="0" w:space="0" w:color="auto"/>
            <w:left w:val="none" w:sz="0" w:space="0" w:color="auto"/>
            <w:bottom w:val="none" w:sz="0" w:space="0" w:color="auto"/>
            <w:right w:val="none" w:sz="0" w:space="0" w:color="auto"/>
          </w:divBdr>
        </w:div>
        <w:div w:id="1874420682">
          <w:marLeft w:val="640"/>
          <w:marRight w:val="0"/>
          <w:marTop w:val="0"/>
          <w:marBottom w:val="0"/>
          <w:divBdr>
            <w:top w:val="none" w:sz="0" w:space="0" w:color="auto"/>
            <w:left w:val="none" w:sz="0" w:space="0" w:color="auto"/>
            <w:bottom w:val="none" w:sz="0" w:space="0" w:color="auto"/>
            <w:right w:val="none" w:sz="0" w:space="0" w:color="auto"/>
          </w:divBdr>
        </w:div>
        <w:div w:id="1888950962">
          <w:marLeft w:val="640"/>
          <w:marRight w:val="0"/>
          <w:marTop w:val="0"/>
          <w:marBottom w:val="0"/>
          <w:divBdr>
            <w:top w:val="none" w:sz="0" w:space="0" w:color="auto"/>
            <w:left w:val="none" w:sz="0" w:space="0" w:color="auto"/>
            <w:bottom w:val="none" w:sz="0" w:space="0" w:color="auto"/>
            <w:right w:val="none" w:sz="0" w:space="0" w:color="auto"/>
          </w:divBdr>
        </w:div>
        <w:div w:id="1890074113">
          <w:marLeft w:val="640"/>
          <w:marRight w:val="0"/>
          <w:marTop w:val="0"/>
          <w:marBottom w:val="0"/>
          <w:divBdr>
            <w:top w:val="none" w:sz="0" w:space="0" w:color="auto"/>
            <w:left w:val="none" w:sz="0" w:space="0" w:color="auto"/>
            <w:bottom w:val="none" w:sz="0" w:space="0" w:color="auto"/>
            <w:right w:val="none" w:sz="0" w:space="0" w:color="auto"/>
          </w:divBdr>
        </w:div>
        <w:div w:id="1915779413">
          <w:marLeft w:val="640"/>
          <w:marRight w:val="0"/>
          <w:marTop w:val="0"/>
          <w:marBottom w:val="0"/>
          <w:divBdr>
            <w:top w:val="none" w:sz="0" w:space="0" w:color="auto"/>
            <w:left w:val="none" w:sz="0" w:space="0" w:color="auto"/>
            <w:bottom w:val="none" w:sz="0" w:space="0" w:color="auto"/>
            <w:right w:val="none" w:sz="0" w:space="0" w:color="auto"/>
          </w:divBdr>
        </w:div>
        <w:div w:id="1942492301">
          <w:marLeft w:val="640"/>
          <w:marRight w:val="0"/>
          <w:marTop w:val="0"/>
          <w:marBottom w:val="0"/>
          <w:divBdr>
            <w:top w:val="none" w:sz="0" w:space="0" w:color="auto"/>
            <w:left w:val="none" w:sz="0" w:space="0" w:color="auto"/>
            <w:bottom w:val="none" w:sz="0" w:space="0" w:color="auto"/>
            <w:right w:val="none" w:sz="0" w:space="0" w:color="auto"/>
          </w:divBdr>
        </w:div>
        <w:div w:id="1966042207">
          <w:marLeft w:val="640"/>
          <w:marRight w:val="0"/>
          <w:marTop w:val="0"/>
          <w:marBottom w:val="0"/>
          <w:divBdr>
            <w:top w:val="none" w:sz="0" w:space="0" w:color="auto"/>
            <w:left w:val="none" w:sz="0" w:space="0" w:color="auto"/>
            <w:bottom w:val="none" w:sz="0" w:space="0" w:color="auto"/>
            <w:right w:val="none" w:sz="0" w:space="0" w:color="auto"/>
          </w:divBdr>
        </w:div>
        <w:div w:id="1995135450">
          <w:marLeft w:val="640"/>
          <w:marRight w:val="0"/>
          <w:marTop w:val="0"/>
          <w:marBottom w:val="0"/>
          <w:divBdr>
            <w:top w:val="none" w:sz="0" w:space="0" w:color="auto"/>
            <w:left w:val="none" w:sz="0" w:space="0" w:color="auto"/>
            <w:bottom w:val="none" w:sz="0" w:space="0" w:color="auto"/>
            <w:right w:val="none" w:sz="0" w:space="0" w:color="auto"/>
          </w:divBdr>
        </w:div>
        <w:div w:id="2016835901">
          <w:marLeft w:val="640"/>
          <w:marRight w:val="0"/>
          <w:marTop w:val="0"/>
          <w:marBottom w:val="0"/>
          <w:divBdr>
            <w:top w:val="none" w:sz="0" w:space="0" w:color="auto"/>
            <w:left w:val="none" w:sz="0" w:space="0" w:color="auto"/>
            <w:bottom w:val="none" w:sz="0" w:space="0" w:color="auto"/>
            <w:right w:val="none" w:sz="0" w:space="0" w:color="auto"/>
          </w:divBdr>
        </w:div>
        <w:div w:id="2018800134">
          <w:marLeft w:val="640"/>
          <w:marRight w:val="0"/>
          <w:marTop w:val="0"/>
          <w:marBottom w:val="0"/>
          <w:divBdr>
            <w:top w:val="none" w:sz="0" w:space="0" w:color="auto"/>
            <w:left w:val="none" w:sz="0" w:space="0" w:color="auto"/>
            <w:bottom w:val="none" w:sz="0" w:space="0" w:color="auto"/>
            <w:right w:val="none" w:sz="0" w:space="0" w:color="auto"/>
          </w:divBdr>
        </w:div>
        <w:div w:id="2027632129">
          <w:marLeft w:val="640"/>
          <w:marRight w:val="0"/>
          <w:marTop w:val="0"/>
          <w:marBottom w:val="0"/>
          <w:divBdr>
            <w:top w:val="none" w:sz="0" w:space="0" w:color="auto"/>
            <w:left w:val="none" w:sz="0" w:space="0" w:color="auto"/>
            <w:bottom w:val="none" w:sz="0" w:space="0" w:color="auto"/>
            <w:right w:val="none" w:sz="0" w:space="0" w:color="auto"/>
          </w:divBdr>
        </w:div>
        <w:div w:id="2064792696">
          <w:marLeft w:val="640"/>
          <w:marRight w:val="0"/>
          <w:marTop w:val="0"/>
          <w:marBottom w:val="0"/>
          <w:divBdr>
            <w:top w:val="none" w:sz="0" w:space="0" w:color="auto"/>
            <w:left w:val="none" w:sz="0" w:space="0" w:color="auto"/>
            <w:bottom w:val="none" w:sz="0" w:space="0" w:color="auto"/>
            <w:right w:val="none" w:sz="0" w:space="0" w:color="auto"/>
          </w:divBdr>
        </w:div>
        <w:div w:id="2070423545">
          <w:marLeft w:val="640"/>
          <w:marRight w:val="0"/>
          <w:marTop w:val="0"/>
          <w:marBottom w:val="0"/>
          <w:divBdr>
            <w:top w:val="none" w:sz="0" w:space="0" w:color="auto"/>
            <w:left w:val="none" w:sz="0" w:space="0" w:color="auto"/>
            <w:bottom w:val="none" w:sz="0" w:space="0" w:color="auto"/>
            <w:right w:val="none" w:sz="0" w:space="0" w:color="auto"/>
          </w:divBdr>
        </w:div>
        <w:div w:id="2082825508">
          <w:marLeft w:val="640"/>
          <w:marRight w:val="0"/>
          <w:marTop w:val="0"/>
          <w:marBottom w:val="0"/>
          <w:divBdr>
            <w:top w:val="none" w:sz="0" w:space="0" w:color="auto"/>
            <w:left w:val="none" w:sz="0" w:space="0" w:color="auto"/>
            <w:bottom w:val="none" w:sz="0" w:space="0" w:color="auto"/>
            <w:right w:val="none" w:sz="0" w:space="0" w:color="auto"/>
          </w:divBdr>
        </w:div>
        <w:div w:id="2108961244">
          <w:marLeft w:val="640"/>
          <w:marRight w:val="0"/>
          <w:marTop w:val="0"/>
          <w:marBottom w:val="0"/>
          <w:divBdr>
            <w:top w:val="none" w:sz="0" w:space="0" w:color="auto"/>
            <w:left w:val="none" w:sz="0" w:space="0" w:color="auto"/>
            <w:bottom w:val="none" w:sz="0" w:space="0" w:color="auto"/>
            <w:right w:val="none" w:sz="0" w:space="0" w:color="auto"/>
          </w:divBdr>
        </w:div>
        <w:div w:id="2120905606">
          <w:marLeft w:val="640"/>
          <w:marRight w:val="0"/>
          <w:marTop w:val="0"/>
          <w:marBottom w:val="0"/>
          <w:divBdr>
            <w:top w:val="none" w:sz="0" w:space="0" w:color="auto"/>
            <w:left w:val="none" w:sz="0" w:space="0" w:color="auto"/>
            <w:bottom w:val="none" w:sz="0" w:space="0" w:color="auto"/>
            <w:right w:val="none" w:sz="0" w:space="0" w:color="auto"/>
          </w:divBdr>
        </w:div>
        <w:div w:id="2145850557">
          <w:marLeft w:val="640"/>
          <w:marRight w:val="0"/>
          <w:marTop w:val="0"/>
          <w:marBottom w:val="0"/>
          <w:divBdr>
            <w:top w:val="none" w:sz="0" w:space="0" w:color="auto"/>
            <w:left w:val="none" w:sz="0" w:space="0" w:color="auto"/>
            <w:bottom w:val="none" w:sz="0" w:space="0" w:color="auto"/>
            <w:right w:val="none" w:sz="0" w:space="0" w:color="auto"/>
          </w:divBdr>
        </w:div>
      </w:divsChild>
    </w:div>
    <w:div w:id="632684656">
      <w:bodyDiv w:val="1"/>
      <w:marLeft w:val="0"/>
      <w:marRight w:val="0"/>
      <w:marTop w:val="0"/>
      <w:marBottom w:val="0"/>
      <w:divBdr>
        <w:top w:val="none" w:sz="0" w:space="0" w:color="auto"/>
        <w:left w:val="none" w:sz="0" w:space="0" w:color="auto"/>
        <w:bottom w:val="none" w:sz="0" w:space="0" w:color="auto"/>
        <w:right w:val="none" w:sz="0" w:space="0" w:color="auto"/>
      </w:divBdr>
      <w:divsChild>
        <w:div w:id="56516448">
          <w:marLeft w:val="640"/>
          <w:marRight w:val="0"/>
          <w:marTop w:val="0"/>
          <w:marBottom w:val="0"/>
          <w:divBdr>
            <w:top w:val="none" w:sz="0" w:space="0" w:color="auto"/>
            <w:left w:val="none" w:sz="0" w:space="0" w:color="auto"/>
            <w:bottom w:val="none" w:sz="0" w:space="0" w:color="auto"/>
            <w:right w:val="none" w:sz="0" w:space="0" w:color="auto"/>
          </w:divBdr>
        </w:div>
        <w:div w:id="62526703">
          <w:marLeft w:val="640"/>
          <w:marRight w:val="0"/>
          <w:marTop w:val="0"/>
          <w:marBottom w:val="0"/>
          <w:divBdr>
            <w:top w:val="none" w:sz="0" w:space="0" w:color="auto"/>
            <w:left w:val="none" w:sz="0" w:space="0" w:color="auto"/>
            <w:bottom w:val="none" w:sz="0" w:space="0" w:color="auto"/>
            <w:right w:val="none" w:sz="0" w:space="0" w:color="auto"/>
          </w:divBdr>
        </w:div>
        <w:div w:id="90978112">
          <w:marLeft w:val="640"/>
          <w:marRight w:val="0"/>
          <w:marTop w:val="0"/>
          <w:marBottom w:val="0"/>
          <w:divBdr>
            <w:top w:val="none" w:sz="0" w:space="0" w:color="auto"/>
            <w:left w:val="none" w:sz="0" w:space="0" w:color="auto"/>
            <w:bottom w:val="none" w:sz="0" w:space="0" w:color="auto"/>
            <w:right w:val="none" w:sz="0" w:space="0" w:color="auto"/>
          </w:divBdr>
        </w:div>
        <w:div w:id="99450094">
          <w:marLeft w:val="640"/>
          <w:marRight w:val="0"/>
          <w:marTop w:val="0"/>
          <w:marBottom w:val="0"/>
          <w:divBdr>
            <w:top w:val="none" w:sz="0" w:space="0" w:color="auto"/>
            <w:left w:val="none" w:sz="0" w:space="0" w:color="auto"/>
            <w:bottom w:val="none" w:sz="0" w:space="0" w:color="auto"/>
            <w:right w:val="none" w:sz="0" w:space="0" w:color="auto"/>
          </w:divBdr>
        </w:div>
        <w:div w:id="278613678">
          <w:marLeft w:val="640"/>
          <w:marRight w:val="0"/>
          <w:marTop w:val="0"/>
          <w:marBottom w:val="0"/>
          <w:divBdr>
            <w:top w:val="none" w:sz="0" w:space="0" w:color="auto"/>
            <w:left w:val="none" w:sz="0" w:space="0" w:color="auto"/>
            <w:bottom w:val="none" w:sz="0" w:space="0" w:color="auto"/>
            <w:right w:val="none" w:sz="0" w:space="0" w:color="auto"/>
          </w:divBdr>
        </w:div>
        <w:div w:id="297733551">
          <w:marLeft w:val="640"/>
          <w:marRight w:val="0"/>
          <w:marTop w:val="0"/>
          <w:marBottom w:val="0"/>
          <w:divBdr>
            <w:top w:val="none" w:sz="0" w:space="0" w:color="auto"/>
            <w:left w:val="none" w:sz="0" w:space="0" w:color="auto"/>
            <w:bottom w:val="none" w:sz="0" w:space="0" w:color="auto"/>
            <w:right w:val="none" w:sz="0" w:space="0" w:color="auto"/>
          </w:divBdr>
        </w:div>
        <w:div w:id="397098715">
          <w:marLeft w:val="640"/>
          <w:marRight w:val="0"/>
          <w:marTop w:val="0"/>
          <w:marBottom w:val="0"/>
          <w:divBdr>
            <w:top w:val="none" w:sz="0" w:space="0" w:color="auto"/>
            <w:left w:val="none" w:sz="0" w:space="0" w:color="auto"/>
            <w:bottom w:val="none" w:sz="0" w:space="0" w:color="auto"/>
            <w:right w:val="none" w:sz="0" w:space="0" w:color="auto"/>
          </w:divBdr>
        </w:div>
        <w:div w:id="597179744">
          <w:marLeft w:val="640"/>
          <w:marRight w:val="0"/>
          <w:marTop w:val="0"/>
          <w:marBottom w:val="0"/>
          <w:divBdr>
            <w:top w:val="none" w:sz="0" w:space="0" w:color="auto"/>
            <w:left w:val="none" w:sz="0" w:space="0" w:color="auto"/>
            <w:bottom w:val="none" w:sz="0" w:space="0" w:color="auto"/>
            <w:right w:val="none" w:sz="0" w:space="0" w:color="auto"/>
          </w:divBdr>
        </w:div>
        <w:div w:id="749929069">
          <w:marLeft w:val="640"/>
          <w:marRight w:val="0"/>
          <w:marTop w:val="0"/>
          <w:marBottom w:val="0"/>
          <w:divBdr>
            <w:top w:val="none" w:sz="0" w:space="0" w:color="auto"/>
            <w:left w:val="none" w:sz="0" w:space="0" w:color="auto"/>
            <w:bottom w:val="none" w:sz="0" w:space="0" w:color="auto"/>
            <w:right w:val="none" w:sz="0" w:space="0" w:color="auto"/>
          </w:divBdr>
        </w:div>
        <w:div w:id="985160153">
          <w:marLeft w:val="640"/>
          <w:marRight w:val="0"/>
          <w:marTop w:val="0"/>
          <w:marBottom w:val="0"/>
          <w:divBdr>
            <w:top w:val="none" w:sz="0" w:space="0" w:color="auto"/>
            <w:left w:val="none" w:sz="0" w:space="0" w:color="auto"/>
            <w:bottom w:val="none" w:sz="0" w:space="0" w:color="auto"/>
            <w:right w:val="none" w:sz="0" w:space="0" w:color="auto"/>
          </w:divBdr>
        </w:div>
        <w:div w:id="1028484971">
          <w:marLeft w:val="640"/>
          <w:marRight w:val="0"/>
          <w:marTop w:val="0"/>
          <w:marBottom w:val="0"/>
          <w:divBdr>
            <w:top w:val="none" w:sz="0" w:space="0" w:color="auto"/>
            <w:left w:val="none" w:sz="0" w:space="0" w:color="auto"/>
            <w:bottom w:val="none" w:sz="0" w:space="0" w:color="auto"/>
            <w:right w:val="none" w:sz="0" w:space="0" w:color="auto"/>
          </w:divBdr>
        </w:div>
        <w:div w:id="1060634958">
          <w:marLeft w:val="640"/>
          <w:marRight w:val="0"/>
          <w:marTop w:val="0"/>
          <w:marBottom w:val="0"/>
          <w:divBdr>
            <w:top w:val="none" w:sz="0" w:space="0" w:color="auto"/>
            <w:left w:val="none" w:sz="0" w:space="0" w:color="auto"/>
            <w:bottom w:val="none" w:sz="0" w:space="0" w:color="auto"/>
            <w:right w:val="none" w:sz="0" w:space="0" w:color="auto"/>
          </w:divBdr>
        </w:div>
        <w:div w:id="1455254177">
          <w:marLeft w:val="640"/>
          <w:marRight w:val="0"/>
          <w:marTop w:val="0"/>
          <w:marBottom w:val="0"/>
          <w:divBdr>
            <w:top w:val="none" w:sz="0" w:space="0" w:color="auto"/>
            <w:left w:val="none" w:sz="0" w:space="0" w:color="auto"/>
            <w:bottom w:val="none" w:sz="0" w:space="0" w:color="auto"/>
            <w:right w:val="none" w:sz="0" w:space="0" w:color="auto"/>
          </w:divBdr>
        </w:div>
        <w:div w:id="1460958419">
          <w:marLeft w:val="640"/>
          <w:marRight w:val="0"/>
          <w:marTop w:val="0"/>
          <w:marBottom w:val="0"/>
          <w:divBdr>
            <w:top w:val="none" w:sz="0" w:space="0" w:color="auto"/>
            <w:left w:val="none" w:sz="0" w:space="0" w:color="auto"/>
            <w:bottom w:val="none" w:sz="0" w:space="0" w:color="auto"/>
            <w:right w:val="none" w:sz="0" w:space="0" w:color="auto"/>
          </w:divBdr>
        </w:div>
        <w:div w:id="1585990453">
          <w:marLeft w:val="640"/>
          <w:marRight w:val="0"/>
          <w:marTop w:val="0"/>
          <w:marBottom w:val="0"/>
          <w:divBdr>
            <w:top w:val="none" w:sz="0" w:space="0" w:color="auto"/>
            <w:left w:val="none" w:sz="0" w:space="0" w:color="auto"/>
            <w:bottom w:val="none" w:sz="0" w:space="0" w:color="auto"/>
            <w:right w:val="none" w:sz="0" w:space="0" w:color="auto"/>
          </w:divBdr>
        </w:div>
        <w:div w:id="1949897064">
          <w:marLeft w:val="640"/>
          <w:marRight w:val="0"/>
          <w:marTop w:val="0"/>
          <w:marBottom w:val="0"/>
          <w:divBdr>
            <w:top w:val="none" w:sz="0" w:space="0" w:color="auto"/>
            <w:left w:val="none" w:sz="0" w:space="0" w:color="auto"/>
            <w:bottom w:val="none" w:sz="0" w:space="0" w:color="auto"/>
            <w:right w:val="none" w:sz="0" w:space="0" w:color="auto"/>
          </w:divBdr>
        </w:div>
        <w:div w:id="2047487896">
          <w:marLeft w:val="640"/>
          <w:marRight w:val="0"/>
          <w:marTop w:val="0"/>
          <w:marBottom w:val="0"/>
          <w:divBdr>
            <w:top w:val="none" w:sz="0" w:space="0" w:color="auto"/>
            <w:left w:val="none" w:sz="0" w:space="0" w:color="auto"/>
            <w:bottom w:val="none" w:sz="0" w:space="0" w:color="auto"/>
            <w:right w:val="none" w:sz="0" w:space="0" w:color="auto"/>
          </w:divBdr>
        </w:div>
        <w:div w:id="2144496672">
          <w:marLeft w:val="640"/>
          <w:marRight w:val="0"/>
          <w:marTop w:val="0"/>
          <w:marBottom w:val="0"/>
          <w:divBdr>
            <w:top w:val="none" w:sz="0" w:space="0" w:color="auto"/>
            <w:left w:val="none" w:sz="0" w:space="0" w:color="auto"/>
            <w:bottom w:val="none" w:sz="0" w:space="0" w:color="auto"/>
            <w:right w:val="none" w:sz="0" w:space="0" w:color="auto"/>
          </w:divBdr>
        </w:div>
      </w:divsChild>
    </w:div>
    <w:div w:id="635069019">
      <w:bodyDiv w:val="1"/>
      <w:marLeft w:val="0"/>
      <w:marRight w:val="0"/>
      <w:marTop w:val="0"/>
      <w:marBottom w:val="0"/>
      <w:divBdr>
        <w:top w:val="none" w:sz="0" w:space="0" w:color="auto"/>
        <w:left w:val="none" w:sz="0" w:space="0" w:color="auto"/>
        <w:bottom w:val="none" w:sz="0" w:space="0" w:color="auto"/>
        <w:right w:val="none" w:sz="0" w:space="0" w:color="auto"/>
      </w:divBdr>
      <w:divsChild>
        <w:div w:id="13726951">
          <w:marLeft w:val="640"/>
          <w:marRight w:val="0"/>
          <w:marTop w:val="0"/>
          <w:marBottom w:val="0"/>
          <w:divBdr>
            <w:top w:val="none" w:sz="0" w:space="0" w:color="auto"/>
            <w:left w:val="none" w:sz="0" w:space="0" w:color="auto"/>
            <w:bottom w:val="none" w:sz="0" w:space="0" w:color="auto"/>
            <w:right w:val="none" w:sz="0" w:space="0" w:color="auto"/>
          </w:divBdr>
        </w:div>
        <w:div w:id="19670651">
          <w:marLeft w:val="640"/>
          <w:marRight w:val="0"/>
          <w:marTop w:val="0"/>
          <w:marBottom w:val="0"/>
          <w:divBdr>
            <w:top w:val="none" w:sz="0" w:space="0" w:color="auto"/>
            <w:left w:val="none" w:sz="0" w:space="0" w:color="auto"/>
            <w:bottom w:val="none" w:sz="0" w:space="0" w:color="auto"/>
            <w:right w:val="none" w:sz="0" w:space="0" w:color="auto"/>
          </w:divBdr>
        </w:div>
        <w:div w:id="20667938">
          <w:marLeft w:val="640"/>
          <w:marRight w:val="0"/>
          <w:marTop w:val="0"/>
          <w:marBottom w:val="0"/>
          <w:divBdr>
            <w:top w:val="none" w:sz="0" w:space="0" w:color="auto"/>
            <w:left w:val="none" w:sz="0" w:space="0" w:color="auto"/>
            <w:bottom w:val="none" w:sz="0" w:space="0" w:color="auto"/>
            <w:right w:val="none" w:sz="0" w:space="0" w:color="auto"/>
          </w:divBdr>
        </w:div>
        <w:div w:id="21715066">
          <w:marLeft w:val="640"/>
          <w:marRight w:val="0"/>
          <w:marTop w:val="0"/>
          <w:marBottom w:val="0"/>
          <w:divBdr>
            <w:top w:val="none" w:sz="0" w:space="0" w:color="auto"/>
            <w:left w:val="none" w:sz="0" w:space="0" w:color="auto"/>
            <w:bottom w:val="none" w:sz="0" w:space="0" w:color="auto"/>
            <w:right w:val="none" w:sz="0" w:space="0" w:color="auto"/>
          </w:divBdr>
        </w:div>
        <w:div w:id="26875638">
          <w:marLeft w:val="640"/>
          <w:marRight w:val="0"/>
          <w:marTop w:val="0"/>
          <w:marBottom w:val="0"/>
          <w:divBdr>
            <w:top w:val="none" w:sz="0" w:space="0" w:color="auto"/>
            <w:left w:val="none" w:sz="0" w:space="0" w:color="auto"/>
            <w:bottom w:val="none" w:sz="0" w:space="0" w:color="auto"/>
            <w:right w:val="none" w:sz="0" w:space="0" w:color="auto"/>
          </w:divBdr>
        </w:div>
        <w:div w:id="102237347">
          <w:marLeft w:val="640"/>
          <w:marRight w:val="0"/>
          <w:marTop w:val="0"/>
          <w:marBottom w:val="0"/>
          <w:divBdr>
            <w:top w:val="none" w:sz="0" w:space="0" w:color="auto"/>
            <w:left w:val="none" w:sz="0" w:space="0" w:color="auto"/>
            <w:bottom w:val="none" w:sz="0" w:space="0" w:color="auto"/>
            <w:right w:val="none" w:sz="0" w:space="0" w:color="auto"/>
          </w:divBdr>
        </w:div>
        <w:div w:id="150602869">
          <w:marLeft w:val="640"/>
          <w:marRight w:val="0"/>
          <w:marTop w:val="0"/>
          <w:marBottom w:val="0"/>
          <w:divBdr>
            <w:top w:val="none" w:sz="0" w:space="0" w:color="auto"/>
            <w:left w:val="none" w:sz="0" w:space="0" w:color="auto"/>
            <w:bottom w:val="none" w:sz="0" w:space="0" w:color="auto"/>
            <w:right w:val="none" w:sz="0" w:space="0" w:color="auto"/>
          </w:divBdr>
        </w:div>
        <w:div w:id="154734075">
          <w:marLeft w:val="640"/>
          <w:marRight w:val="0"/>
          <w:marTop w:val="0"/>
          <w:marBottom w:val="0"/>
          <w:divBdr>
            <w:top w:val="none" w:sz="0" w:space="0" w:color="auto"/>
            <w:left w:val="none" w:sz="0" w:space="0" w:color="auto"/>
            <w:bottom w:val="none" w:sz="0" w:space="0" w:color="auto"/>
            <w:right w:val="none" w:sz="0" w:space="0" w:color="auto"/>
          </w:divBdr>
        </w:div>
        <w:div w:id="157038100">
          <w:marLeft w:val="640"/>
          <w:marRight w:val="0"/>
          <w:marTop w:val="0"/>
          <w:marBottom w:val="0"/>
          <w:divBdr>
            <w:top w:val="none" w:sz="0" w:space="0" w:color="auto"/>
            <w:left w:val="none" w:sz="0" w:space="0" w:color="auto"/>
            <w:bottom w:val="none" w:sz="0" w:space="0" w:color="auto"/>
            <w:right w:val="none" w:sz="0" w:space="0" w:color="auto"/>
          </w:divBdr>
        </w:div>
        <w:div w:id="182213081">
          <w:marLeft w:val="640"/>
          <w:marRight w:val="0"/>
          <w:marTop w:val="0"/>
          <w:marBottom w:val="0"/>
          <w:divBdr>
            <w:top w:val="none" w:sz="0" w:space="0" w:color="auto"/>
            <w:left w:val="none" w:sz="0" w:space="0" w:color="auto"/>
            <w:bottom w:val="none" w:sz="0" w:space="0" w:color="auto"/>
            <w:right w:val="none" w:sz="0" w:space="0" w:color="auto"/>
          </w:divBdr>
        </w:div>
        <w:div w:id="189802480">
          <w:marLeft w:val="640"/>
          <w:marRight w:val="0"/>
          <w:marTop w:val="0"/>
          <w:marBottom w:val="0"/>
          <w:divBdr>
            <w:top w:val="none" w:sz="0" w:space="0" w:color="auto"/>
            <w:left w:val="none" w:sz="0" w:space="0" w:color="auto"/>
            <w:bottom w:val="none" w:sz="0" w:space="0" w:color="auto"/>
            <w:right w:val="none" w:sz="0" w:space="0" w:color="auto"/>
          </w:divBdr>
        </w:div>
        <w:div w:id="209807697">
          <w:marLeft w:val="640"/>
          <w:marRight w:val="0"/>
          <w:marTop w:val="0"/>
          <w:marBottom w:val="0"/>
          <w:divBdr>
            <w:top w:val="none" w:sz="0" w:space="0" w:color="auto"/>
            <w:left w:val="none" w:sz="0" w:space="0" w:color="auto"/>
            <w:bottom w:val="none" w:sz="0" w:space="0" w:color="auto"/>
            <w:right w:val="none" w:sz="0" w:space="0" w:color="auto"/>
          </w:divBdr>
        </w:div>
        <w:div w:id="246618468">
          <w:marLeft w:val="640"/>
          <w:marRight w:val="0"/>
          <w:marTop w:val="0"/>
          <w:marBottom w:val="0"/>
          <w:divBdr>
            <w:top w:val="none" w:sz="0" w:space="0" w:color="auto"/>
            <w:left w:val="none" w:sz="0" w:space="0" w:color="auto"/>
            <w:bottom w:val="none" w:sz="0" w:space="0" w:color="auto"/>
            <w:right w:val="none" w:sz="0" w:space="0" w:color="auto"/>
          </w:divBdr>
        </w:div>
        <w:div w:id="278100451">
          <w:marLeft w:val="640"/>
          <w:marRight w:val="0"/>
          <w:marTop w:val="0"/>
          <w:marBottom w:val="0"/>
          <w:divBdr>
            <w:top w:val="none" w:sz="0" w:space="0" w:color="auto"/>
            <w:left w:val="none" w:sz="0" w:space="0" w:color="auto"/>
            <w:bottom w:val="none" w:sz="0" w:space="0" w:color="auto"/>
            <w:right w:val="none" w:sz="0" w:space="0" w:color="auto"/>
          </w:divBdr>
        </w:div>
        <w:div w:id="382295365">
          <w:marLeft w:val="640"/>
          <w:marRight w:val="0"/>
          <w:marTop w:val="0"/>
          <w:marBottom w:val="0"/>
          <w:divBdr>
            <w:top w:val="none" w:sz="0" w:space="0" w:color="auto"/>
            <w:left w:val="none" w:sz="0" w:space="0" w:color="auto"/>
            <w:bottom w:val="none" w:sz="0" w:space="0" w:color="auto"/>
            <w:right w:val="none" w:sz="0" w:space="0" w:color="auto"/>
          </w:divBdr>
        </w:div>
        <w:div w:id="424963350">
          <w:marLeft w:val="640"/>
          <w:marRight w:val="0"/>
          <w:marTop w:val="0"/>
          <w:marBottom w:val="0"/>
          <w:divBdr>
            <w:top w:val="none" w:sz="0" w:space="0" w:color="auto"/>
            <w:left w:val="none" w:sz="0" w:space="0" w:color="auto"/>
            <w:bottom w:val="none" w:sz="0" w:space="0" w:color="auto"/>
            <w:right w:val="none" w:sz="0" w:space="0" w:color="auto"/>
          </w:divBdr>
        </w:div>
        <w:div w:id="436752344">
          <w:marLeft w:val="640"/>
          <w:marRight w:val="0"/>
          <w:marTop w:val="0"/>
          <w:marBottom w:val="0"/>
          <w:divBdr>
            <w:top w:val="none" w:sz="0" w:space="0" w:color="auto"/>
            <w:left w:val="none" w:sz="0" w:space="0" w:color="auto"/>
            <w:bottom w:val="none" w:sz="0" w:space="0" w:color="auto"/>
            <w:right w:val="none" w:sz="0" w:space="0" w:color="auto"/>
          </w:divBdr>
        </w:div>
        <w:div w:id="447506787">
          <w:marLeft w:val="640"/>
          <w:marRight w:val="0"/>
          <w:marTop w:val="0"/>
          <w:marBottom w:val="0"/>
          <w:divBdr>
            <w:top w:val="none" w:sz="0" w:space="0" w:color="auto"/>
            <w:left w:val="none" w:sz="0" w:space="0" w:color="auto"/>
            <w:bottom w:val="none" w:sz="0" w:space="0" w:color="auto"/>
            <w:right w:val="none" w:sz="0" w:space="0" w:color="auto"/>
          </w:divBdr>
        </w:div>
        <w:div w:id="452477187">
          <w:marLeft w:val="640"/>
          <w:marRight w:val="0"/>
          <w:marTop w:val="0"/>
          <w:marBottom w:val="0"/>
          <w:divBdr>
            <w:top w:val="none" w:sz="0" w:space="0" w:color="auto"/>
            <w:left w:val="none" w:sz="0" w:space="0" w:color="auto"/>
            <w:bottom w:val="none" w:sz="0" w:space="0" w:color="auto"/>
            <w:right w:val="none" w:sz="0" w:space="0" w:color="auto"/>
          </w:divBdr>
        </w:div>
        <w:div w:id="491258987">
          <w:marLeft w:val="640"/>
          <w:marRight w:val="0"/>
          <w:marTop w:val="0"/>
          <w:marBottom w:val="0"/>
          <w:divBdr>
            <w:top w:val="none" w:sz="0" w:space="0" w:color="auto"/>
            <w:left w:val="none" w:sz="0" w:space="0" w:color="auto"/>
            <w:bottom w:val="none" w:sz="0" w:space="0" w:color="auto"/>
            <w:right w:val="none" w:sz="0" w:space="0" w:color="auto"/>
          </w:divBdr>
        </w:div>
        <w:div w:id="493565391">
          <w:marLeft w:val="640"/>
          <w:marRight w:val="0"/>
          <w:marTop w:val="0"/>
          <w:marBottom w:val="0"/>
          <w:divBdr>
            <w:top w:val="none" w:sz="0" w:space="0" w:color="auto"/>
            <w:left w:val="none" w:sz="0" w:space="0" w:color="auto"/>
            <w:bottom w:val="none" w:sz="0" w:space="0" w:color="auto"/>
            <w:right w:val="none" w:sz="0" w:space="0" w:color="auto"/>
          </w:divBdr>
        </w:div>
        <w:div w:id="536041306">
          <w:marLeft w:val="640"/>
          <w:marRight w:val="0"/>
          <w:marTop w:val="0"/>
          <w:marBottom w:val="0"/>
          <w:divBdr>
            <w:top w:val="none" w:sz="0" w:space="0" w:color="auto"/>
            <w:left w:val="none" w:sz="0" w:space="0" w:color="auto"/>
            <w:bottom w:val="none" w:sz="0" w:space="0" w:color="auto"/>
            <w:right w:val="none" w:sz="0" w:space="0" w:color="auto"/>
          </w:divBdr>
        </w:div>
        <w:div w:id="622199810">
          <w:marLeft w:val="640"/>
          <w:marRight w:val="0"/>
          <w:marTop w:val="0"/>
          <w:marBottom w:val="0"/>
          <w:divBdr>
            <w:top w:val="none" w:sz="0" w:space="0" w:color="auto"/>
            <w:left w:val="none" w:sz="0" w:space="0" w:color="auto"/>
            <w:bottom w:val="none" w:sz="0" w:space="0" w:color="auto"/>
            <w:right w:val="none" w:sz="0" w:space="0" w:color="auto"/>
          </w:divBdr>
        </w:div>
        <w:div w:id="650987608">
          <w:marLeft w:val="640"/>
          <w:marRight w:val="0"/>
          <w:marTop w:val="0"/>
          <w:marBottom w:val="0"/>
          <w:divBdr>
            <w:top w:val="none" w:sz="0" w:space="0" w:color="auto"/>
            <w:left w:val="none" w:sz="0" w:space="0" w:color="auto"/>
            <w:bottom w:val="none" w:sz="0" w:space="0" w:color="auto"/>
            <w:right w:val="none" w:sz="0" w:space="0" w:color="auto"/>
          </w:divBdr>
        </w:div>
        <w:div w:id="655885618">
          <w:marLeft w:val="640"/>
          <w:marRight w:val="0"/>
          <w:marTop w:val="0"/>
          <w:marBottom w:val="0"/>
          <w:divBdr>
            <w:top w:val="none" w:sz="0" w:space="0" w:color="auto"/>
            <w:left w:val="none" w:sz="0" w:space="0" w:color="auto"/>
            <w:bottom w:val="none" w:sz="0" w:space="0" w:color="auto"/>
            <w:right w:val="none" w:sz="0" w:space="0" w:color="auto"/>
          </w:divBdr>
        </w:div>
        <w:div w:id="682980521">
          <w:marLeft w:val="640"/>
          <w:marRight w:val="0"/>
          <w:marTop w:val="0"/>
          <w:marBottom w:val="0"/>
          <w:divBdr>
            <w:top w:val="none" w:sz="0" w:space="0" w:color="auto"/>
            <w:left w:val="none" w:sz="0" w:space="0" w:color="auto"/>
            <w:bottom w:val="none" w:sz="0" w:space="0" w:color="auto"/>
            <w:right w:val="none" w:sz="0" w:space="0" w:color="auto"/>
          </w:divBdr>
        </w:div>
        <w:div w:id="685524546">
          <w:marLeft w:val="640"/>
          <w:marRight w:val="0"/>
          <w:marTop w:val="0"/>
          <w:marBottom w:val="0"/>
          <w:divBdr>
            <w:top w:val="none" w:sz="0" w:space="0" w:color="auto"/>
            <w:left w:val="none" w:sz="0" w:space="0" w:color="auto"/>
            <w:bottom w:val="none" w:sz="0" w:space="0" w:color="auto"/>
            <w:right w:val="none" w:sz="0" w:space="0" w:color="auto"/>
          </w:divBdr>
        </w:div>
        <w:div w:id="696154170">
          <w:marLeft w:val="640"/>
          <w:marRight w:val="0"/>
          <w:marTop w:val="0"/>
          <w:marBottom w:val="0"/>
          <w:divBdr>
            <w:top w:val="none" w:sz="0" w:space="0" w:color="auto"/>
            <w:left w:val="none" w:sz="0" w:space="0" w:color="auto"/>
            <w:bottom w:val="none" w:sz="0" w:space="0" w:color="auto"/>
            <w:right w:val="none" w:sz="0" w:space="0" w:color="auto"/>
          </w:divBdr>
        </w:div>
        <w:div w:id="706300235">
          <w:marLeft w:val="640"/>
          <w:marRight w:val="0"/>
          <w:marTop w:val="0"/>
          <w:marBottom w:val="0"/>
          <w:divBdr>
            <w:top w:val="none" w:sz="0" w:space="0" w:color="auto"/>
            <w:left w:val="none" w:sz="0" w:space="0" w:color="auto"/>
            <w:bottom w:val="none" w:sz="0" w:space="0" w:color="auto"/>
            <w:right w:val="none" w:sz="0" w:space="0" w:color="auto"/>
          </w:divBdr>
        </w:div>
        <w:div w:id="719283735">
          <w:marLeft w:val="640"/>
          <w:marRight w:val="0"/>
          <w:marTop w:val="0"/>
          <w:marBottom w:val="0"/>
          <w:divBdr>
            <w:top w:val="none" w:sz="0" w:space="0" w:color="auto"/>
            <w:left w:val="none" w:sz="0" w:space="0" w:color="auto"/>
            <w:bottom w:val="none" w:sz="0" w:space="0" w:color="auto"/>
            <w:right w:val="none" w:sz="0" w:space="0" w:color="auto"/>
          </w:divBdr>
        </w:div>
        <w:div w:id="755246844">
          <w:marLeft w:val="640"/>
          <w:marRight w:val="0"/>
          <w:marTop w:val="0"/>
          <w:marBottom w:val="0"/>
          <w:divBdr>
            <w:top w:val="none" w:sz="0" w:space="0" w:color="auto"/>
            <w:left w:val="none" w:sz="0" w:space="0" w:color="auto"/>
            <w:bottom w:val="none" w:sz="0" w:space="0" w:color="auto"/>
            <w:right w:val="none" w:sz="0" w:space="0" w:color="auto"/>
          </w:divBdr>
        </w:div>
        <w:div w:id="774398984">
          <w:marLeft w:val="640"/>
          <w:marRight w:val="0"/>
          <w:marTop w:val="0"/>
          <w:marBottom w:val="0"/>
          <w:divBdr>
            <w:top w:val="none" w:sz="0" w:space="0" w:color="auto"/>
            <w:left w:val="none" w:sz="0" w:space="0" w:color="auto"/>
            <w:bottom w:val="none" w:sz="0" w:space="0" w:color="auto"/>
            <w:right w:val="none" w:sz="0" w:space="0" w:color="auto"/>
          </w:divBdr>
        </w:div>
        <w:div w:id="795608240">
          <w:marLeft w:val="640"/>
          <w:marRight w:val="0"/>
          <w:marTop w:val="0"/>
          <w:marBottom w:val="0"/>
          <w:divBdr>
            <w:top w:val="none" w:sz="0" w:space="0" w:color="auto"/>
            <w:left w:val="none" w:sz="0" w:space="0" w:color="auto"/>
            <w:bottom w:val="none" w:sz="0" w:space="0" w:color="auto"/>
            <w:right w:val="none" w:sz="0" w:space="0" w:color="auto"/>
          </w:divBdr>
        </w:div>
        <w:div w:id="805701277">
          <w:marLeft w:val="640"/>
          <w:marRight w:val="0"/>
          <w:marTop w:val="0"/>
          <w:marBottom w:val="0"/>
          <w:divBdr>
            <w:top w:val="none" w:sz="0" w:space="0" w:color="auto"/>
            <w:left w:val="none" w:sz="0" w:space="0" w:color="auto"/>
            <w:bottom w:val="none" w:sz="0" w:space="0" w:color="auto"/>
            <w:right w:val="none" w:sz="0" w:space="0" w:color="auto"/>
          </w:divBdr>
        </w:div>
        <w:div w:id="819689516">
          <w:marLeft w:val="640"/>
          <w:marRight w:val="0"/>
          <w:marTop w:val="0"/>
          <w:marBottom w:val="0"/>
          <w:divBdr>
            <w:top w:val="none" w:sz="0" w:space="0" w:color="auto"/>
            <w:left w:val="none" w:sz="0" w:space="0" w:color="auto"/>
            <w:bottom w:val="none" w:sz="0" w:space="0" w:color="auto"/>
            <w:right w:val="none" w:sz="0" w:space="0" w:color="auto"/>
          </w:divBdr>
        </w:div>
        <w:div w:id="829909452">
          <w:marLeft w:val="640"/>
          <w:marRight w:val="0"/>
          <w:marTop w:val="0"/>
          <w:marBottom w:val="0"/>
          <w:divBdr>
            <w:top w:val="none" w:sz="0" w:space="0" w:color="auto"/>
            <w:left w:val="none" w:sz="0" w:space="0" w:color="auto"/>
            <w:bottom w:val="none" w:sz="0" w:space="0" w:color="auto"/>
            <w:right w:val="none" w:sz="0" w:space="0" w:color="auto"/>
          </w:divBdr>
        </w:div>
        <w:div w:id="854074440">
          <w:marLeft w:val="640"/>
          <w:marRight w:val="0"/>
          <w:marTop w:val="0"/>
          <w:marBottom w:val="0"/>
          <w:divBdr>
            <w:top w:val="none" w:sz="0" w:space="0" w:color="auto"/>
            <w:left w:val="none" w:sz="0" w:space="0" w:color="auto"/>
            <w:bottom w:val="none" w:sz="0" w:space="0" w:color="auto"/>
            <w:right w:val="none" w:sz="0" w:space="0" w:color="auto"/>
          </w:divBdr>
        </w:div>
        <w:div w:id="857739747">
          <w:marLeft w:val="640"/>
          <w:marRight w:val="0"/>
          <w:marTop w:val="0"/>
          <w:marBottom w:val="0"/>
          <w:divBdr>
            <w:top w:val="none" w:sz="0" w:space="0" w:color="auto"/>
            <w:left w:val="none" w:sz="0" w:space="0" w:color="auto"/>
            <w:bottom w:val="none" w:sz="0" w:space="0" w:color="auto"/>
            <w:right w:val="none" w:sz="0" w:space="0" w:color="auto"/>
          </w:divBdr>
        </w:div>
        <w:div w:id="889682708">
          <w:marLeft w:val="640"/>
          <w:marRight w:val="0"/>
          <w:marTop w:val="0"/>
          <w:marBottom w:val="0"/>
          <w:divBdr>
            <w:top w:val="none" w:sz="0" w:space="0" w:color="auto"/>
            <w:left w:val="none" w:sz="0" w:space="0" w:color="auto"/>
            <w:bottom w:val="none" w:sz="0" w:space="0" w:color="auto"/>
            <w:right w:val="none" w:sz="0" w:space="0" w:color="auto"/>
          </w:divBdr>
        </w:div>
        <w:div w:id="891231100">
          <w:marLeft w:val="640"/>
          <w:marRight w:val="0"/>
          <w:marTop w:val="0"/>
          <w:marBottom w:val="0"/>
          <w:divBdr>
            <w:top w:val="none" w:sz="0" w:space="0" w:color="auto"/>
            <w:left w:val="none" w:sz="0" w:space="0" w:color="auto"/>
            <w:bottom w:val="none" w:sz="0" w:space="0" w:color="auto"/>
            <w:right w:val="none" w:sz="0" w:space="0" w:color="auto"/>
          </w:divBdr>
        </w:div>
        <w:div w:id="916986005">
          <w:marLeft w:val="640"/>
          <w:marRight w:val="0"/>
          <w:marTop w:val="0"/>
          <w:marBottom w:val="0"/>
          <w:divBdr>
            <w:top w:val="none" w:sz="0" w:space="0" w:color="auto"/>
            <w:left w:val="none" w:sz="0" w:space="0" w:color="auto"/>
            <w:bottom w:val="none" w:sz="0" w:space="0" w:color="auto"/>
            <w:right w:val="none" w:sz="0" w:space="0" w:color="auto"/>
          </w:divBdr>
        </w:div>
        <w:div w:id="1010523729">
          <w:marLeft w:val="640"/>
          <w:marRight w:val="0"/>
          <w:marTop w:val="0"/>
          <w:marBottom w:val="0"/>
          <w:divBdr>
            <w:top w:val="none" w:sz="0" w:space="0" w:color="auto"/>
            <w:left w:val="none" w:sz="0" w:space="0" w:color="auto"/>
            <w:bottom w:val="none" w:sz="0" w:space="0" w:color="auto"/>
            <w:right w:val="none" w:sz="0" w:space="0" w:color="auto"/>
          </w:divBdr>
        </w:div>
        <w:div w:id="1034574250">
          <w:marLeft w:val="640"/>
          <w:marRight w:val="0"/>
          <w:marTop w:val="0"/>
          <w:marBottom w:val="0"/>
          <w:divBdr>
            <w:top w:val="none" w:sz="0" w:space="0" w:color="auto"/>
            <w:left w:val="none" w:sz="0" w:space="0" w:color="auto"/>
            <w:bottom w:val="none" w:sz="0" w:space="0" w:color="auto"/>
            <w:right w:val="none" w:sz="0" w:space="0" w:color="auto"/>
          </w:divBdr>
        </w:div>
        <w:div w:id="1052773169">
          <w:marLeft w:val="640"/>
          <w:marRight w:val="0"/>
          <w:marTop w:val="0"/>
          <w:marBottom w:val="0"/>
          <w:divBdr>
            <w:top w:val="none" w:sz="0" w:space="0" w:color="auto"/>
            <w:left w:val="none" w:sz="0" w:space="0" w:color="auto"/>
            <w:bottom w:val="none" w:sz="0" w:space="0" w:color="auto"/>
            <w:right w:val="none" w:sz="0" w:space="0" w:color="auto"/>
          </w:divBdr>
        </w:div>
        <w:div w:id="1059667060">
          <w:marLeft w:val="640"/>
          <w:marRight w:val="0"/>
          <w:marTop w:val="0"/>
          <w:marBottom w:val="0"/>
          <w:divBdr>
            <w:top w:val="none" w:sz="0" w:space="0" w:color="auto"/>
            <w:left w:val="none" w:sz="0" w:space="0" w:color="auto"/>
            <w:bottom w:val="none" w:sz="0" w:space="0" w:color="auto"/>
            <w:right w:val="none" w:sz="0" w:space="0" w:color="auto"/>
          </w:divBdr>
        </w:div>
        <w:div w:id="1060834455">
          <w:marLeft w:val="640"/>
          <w:marRight w:val="0"/>
          <w:marTop w:val="0"/>
          <w:marBottom w:val="0"/>
          <w:divBdr>
            <w:top w:val="none" w:sz="0" w:space="0" w:color="auto"/>
            <w:left w:val="none" w:sz="0" w:space="0" w:color="auto"/>
            <w:bottom w:val="none" w:sz="0" w:space="0" w:color="auto"/>
            <w:right w:val="none" w:sz="0" w:space="0" w:color="auto"/>
          </w:divBdr>
        </w:div>
        <w:div w:id="1065494342">
          <w:marLeft w:val="640"/>
          <w:marRight w:val="0"/>
          <w:marTop w:val="0"/>
          <w:marBottom w:val="0"/>
          <w:divBdr>
            <w:top w:val="none" w:sz="0" w:space="0" w:color="auto"/>
            <w:left w:val="none" w:sz="0" w:space="0" w:color="auto"/>
            <w:bottom w:val="none" w:sz="0" w:space="0" w:color="auto"/>
            <w:right w:val="none" w:sz="0" w:space="0" w:color="auto"/>
          </w:divBdr>
        </w:div>
        <w:div w:id="1069424669">
          <w:marLeft w:val="640"/>
          <w:marRight w:val="0"/>
          <w:marTop w:val="0"/>
          <w:marBottom w:val="0"/>
          <w:divBdr>
            <w:top w:val="none" w:sz="0" w:space="0" w:color="auto"/>
            <w:left w:val="none" w:sz="0" w:space="0" w:color="auto"/>
            <w:bottom w:val="none" w:sz="0" w:space="0" w:color="auto"/>
            <w:right w:val="none" w:sz="0" w:space="0" w:color="auto"/>
          </w:divBdr>
        </w:div>
        <w:div w:id="1071469110">
          <w:marLeft w:val="640"/>
          <w:marRight w:val="0"/>
          <w:marTop w:val="0"/>
          <w:marBottom w:val="0"/>
          <w:divBdr>
            <w:top w:val="none" w:sz="0" w:space="0" w:color="auto"/>
            <w:left w:val="none" w:sz="0" w:space="0" w:color="auto"/>
            <w:bottom w:val="none" w:sz="0" w:space="0" w:color="auto"/>
            <w:right w:val="none" w:sz="0" w:space="0" w:color="auto"/>
          </w:divBdr>
        </w:div>
        <w:div w:id="1101880427">
          <w:marLeft w:val="640"/>
          <w:marRight w:val="0"/>
          <w:marTop w:val="0"/>
          <w:marBottom w:val="0"/>
          <w:divBdr>
            <w:top w:val="none" w:sz="0" w:space="0" w:color="auto"/>
            <w:left w:val="none" w:sz="0" w:space="0" w:color="auto"/>
            <w:bottom w:val="none" w:sz="0" w:space="0" w:color="auto"/>
            <w:right w:val="none" w:sz="0" w:space="0" w:color="auto"/>
          </w:divBdr>
        </w:div>
        <w:div w:id="1108507916">
          <w:marLeft w:val="640"/>
          <w:marRight w:val="0"/>
          <w:marTop w:val="0"/>
          <w:marBottom w:val="0"/>
          <w:divBdr>
            <w:top w:val="none" w:sz="0" w:space="0" w:color="auto"/>
            <w:left w:val="none" w:sz="0" w:space="0" w:color="auto"/>
            <w:bottom w:val="none" w:sz="0" w:space="0" w:color="auto"/>
            <w:right w:val="none" w:sz="0" w:space="0" w:color="auto"/>
          </w:divBdr>
        </w:div>
        <w:div w:id="1138767764">
          <w:marLeft w:val="640"/>
          <w:marRight w:val="0"/>
          <w:marTop w:val="0"/>
          <w:marBottom w:val="0"/>
          <w:divBdr>
            <w:top w:val="none" w:sz="0" w:space="0" w:color="auto"/>
            <w:left w:val="none" w:sz="0" w:space="0" w:color="auto"/>
            <w:bottom w:val="none" w:sz="0" w:space="0" w:color="auto"/>
            <w:right w:val="none" w:sz="0" w:space="0" w:color="auto"/>
          </w:divBdr>
        </w:div>
        <w:div w:id="1195115332">
          <w:marLeft w:val="640"/>
          <w:marRight w:val="0"/>
          <w:marTop w:val="0"/>
          <w:marBottom w:val="0"/>
          <w:divBdr>
            <w:top w:val="none" w:sz="0" w:space="0" w:color="auto"/>
            <w:left w:val="none" w:sz="0" w:space="0" w:color="auto"/>
            <w:bottom w:val="none" w:sz="0" w:space="0" w:color="auto"/>
            <w:right w:val="none" w:sz="0" w:space="0" w:color="auto"/>
          </w:divBdr>
        </w:div>
        <w:div w:id="1199121690">
          <w:marLeft w:val="640"/>
          <w:marRight w:val="0"/>
          <w:marTop w:val="0"/>
          <w:marBottom w:val="0"/>
          <w:divBdr>
            <w:top w:val="none" w:sz="0" w:space="0" w:color="auto"/>
            <w:left w:val="none" w:sz="0" w:space="0" w:color="auto"/>
            <w:bottom w:val="none" w:sz="0" w:space="0" w:color="auto"/>
            <w:right w:val="none" w:sz="0" w:space="0" w:color="auto"/>
          </w:divBdr>
        </w:div>
        <w:div w:id="1205873779">
          <w:marLeft w:val="640"/>
          <w:marRight w:val="0"/>
          <w:marTop w:val="0"/>
          <w:marBottom w:val="0"/>
          <w:divBdr>
            <w:top w:val="none" w:sz="0" w:space="0" w:color="auto"/>
            <w:left w:val="none" w:sz="0" w:space="0" w:color="auto"/>
            <w:bottom w:val="none" w:sz="0" w:space="0" w:color="auto"/>
            <w:right w:val="none" w:sz="0" w:space="0" w:color="auto"/>
          </w:divBdr>
        </w:div>
        <w:div w:id="1251429341">
          <w:marLeft w:val="640"/>
          <w:marRight w:val="0"/>
          <w:marTop w:val="0"/>
          <w:marBottom w:val="0"/>
          <w:divBdr>
            <w:top w:val="none" w:sz="0" w:space="0" w:color="auto"/>
            <w:left w:val="none" w:sz="0" w:space="0" w:color="auto"/>
            <w:bottom w:val="none" w:sz="0" w:space="0" w:color="auto"/>
            <w:right w:val="none" w:sz="0" w:space="0" w:color="auto"/>
          </w:divBdr>
        </w:div>
        <w:div w:id="1274165280">
          <w:marLeft w:val="640"/>
          <w:marRight w:val="0"/>
          <w:marTop w:val="0"/>
          <w:marBottom w:val="0"/>
          <w:divBdr>
            <w:top w:val="none" w:sz="0" w:space="0" w:color="auto"/>
            <w:left w:val="none" w:sz="0" w:space="0" w:color="auto"/>
            <w:bottom w:val="none" w:sz="0" w:space="0" w:color="auto"/>
            <w:right w:val="none" w:sz="0" w:space="0" w:color="auto"/>
          </w:divBdr>
        </w:div>
        <w:div w:id="1302005248">
          <w:marLeft w:val="640"/>
          <w:marRight w:val="0"/>
          <w:marTop w:val="0"/>
          <w:marBottom w:val="0"/>
          <w:divBdr>
            <w:top w:val="none" w:sz="0" w:space="0" w:color="auto"/>
            <w:left w:val="none" w:sz="0" w:space="0" w:color="auto"/>
            <w:bottom w:val="none" w:sz="0" w:space="0" w:color="auto"/>
            <w:right w:val="none" w:sz="0" w:space="0" w:color="auto"/>
          </w:divBdr>
        </w:div>
        <w:div w:id="1310943429">
          <w:marLeft w:val="640"/>
          <w:marRight w:val="0"/>
          <w:marTop w:val="0"/>
          <w:marBottom w:val="0"/>
          <w:divBdr>
            <w:top w:val="none" w:sz="0" w:space="0" w:color="auto"/>
            <w:left w:val="none" w:sz="0" w:space="0" w:color="auto"/>
            <w:bottom w:val="none" w:sz="0" w:space="0" w:color="auto"/>
            <w:right w:val="none" w:sz="0" w:space="0" w:color="auto"/>
          </w:divBdr>
        </w:div>
        <w:div w:id="1352416407">
          <w:marLeft w:val="640"/>
          <w:marRight w:val="0"/>
          <w:marTop w:val="0"/>
          <w:marBottom w:val="0"/>
          <w:divBdr>
            <w:top w:val="none" w:sz="0" w:space="0" w:color="auto"/>
            <w:left w:val="none" w:sz="0" w:space="0" w:color="auto"/>
            <w:bottom w:val="none" w:sz="0" w:space="0" w:color="auto"/>
            <w:right w:val="none" w:sz="0" w:space="0" w:color="auto"/>
          </w:divBdr>
        </w:div>
        <w:div w:id="1361005608">
          <w:marLeft w:val="640"/>
          <w:marRight w:val="0"/>
          <w:marTop w:val="0"/>
          <w:marBottom w:val="0"/>
          <w:divBdr>
            <w:top w:val="none" w:sz="0" w:space="0" w:color="auto"/>
            <w:left w:val="none" w:sz="0" w:space="0" w:color="auto"/>
            <w:bottom w:val="none" w:sz="0" w:space="0" w:color="auto"/>
            <w:right w:val="none" w:sz="0" w:space="0" w:color="auto"/>
          </w:divBdr>
        </w:div>
        <w:div w:id="1403139450">
          <w:marLeft w:val="640"/>
          <w:marRight w:val="0"/>
          <w:marTop w:val="0"/>
          <w:marBottom w:val="0"/>
          <w:divBdr>
            <w:top w:val="none" w:sz="0" w:space="0" w:color="auto"/>
            <w:left w:val="none" w:sz="0" w:space="0" w:color="auto"/>
            <w:bottom w:val="none" w:sz="0" w:space="0" w:color="auto"/>
            <w:right w:val="none" w:sz="0" w:space="0" w:color="auto"/>
          </w:divBdr>
        </w:div>
        <w:div w:id="1407608867">
          <w:marLeft w:val="640"/>
          <w:marRight w:val="0"/>
          <w:marTop w:val="0"/>
          <w:marBottom w:val="0"/>
          <w:divBdr>
            <w:top w:val="none" w:sz="0" w:space="0" w:color="auto"/>
            <w:left w:val="none" w:sz="0" w:space="0" w:color="auto"/>
            <w:bottom w:val="none" w:sz="0" w:space="0" w:color="auto"/>
            <w:right w:val="none" w:sz="0" w:space="0" w:color="auto"/>
          </w:divBdr>
        </w:div>
        <w:div w:id="1437942843">
          <w:marLeft w:val="640"/>
          <w:marRight w:val="0"/>
          <w:marTop w:val="0"/>
          <w:marBottom w:val="0"/>
          <w:divBdr>
            <w:top w:val="none" w:sz="0" w:space="0" w:color="auto"/>
            <w:left w:val="none" w:sz="0" w:space="0" w:color="auto"/>
            <w:bottom w:val="none" w:sz="0" w:space="0" w:color="auto"/>
            <w:right w:val="none" w:sz="0" w:space="0" w:color="auto"/>
          </w:divBdr>
        </w:div>
        <w:div w:id="1487932952">
          <w:marLeft w:val="640"/>
          <w:marRight w:val="0"/>
          <w:marTop w:val="0"/>
          <w:marBottom w:val="0"/>
          <w:divBdr>
            <w:top w:val="none" w:sz="0" w:space="0" w:color="auto"/>
            <w:left w:val="none" w:sz="0" w:space="0" w:color="auto"/>
            <w:bottom w:val="none" w:sz="0" w:space="0" w:color="auto"/>
            <w:right w:val="none" w:sz="0" w:space="0" w:color="auto"/>
          </w:divBdr>
        </w:div>
        <w:div w:id="1536893972">
          <w:marLeft w:val="640"/>
          <w:marRight w:val="0"/>
          <w:marTop w:val="0"/>
          <w:marBottom w:val="0"/>
          <w:divBdr>
            <w:top w:val="none" w:sz="0" w:space="0" w:color="auto"/>
            <w:left w:val="none" w:sz="0" w:space="0" w:color="auto"/>
            <w:bottom w:val="none" w:sz="0" w:space="0" w:color="auto"/>
            <w:right w:val="none" w:sz="0" w:space="0" w:color="auto"/>
          </w:divBdr>
        </w:div>
        <w:div w:id="1621493704">
          <w:marLeft w:val="640"/>
          <w:marRight w:val="0"/>
          <w:marTop w:val="0"/>
          <w:marBottom w:val="0"/>
          <w:divBdr>
            <w:top w:val="none" w:sz="0" w:space="0" w:color="auto"/>
            <w:left w:val="none" w:sz="0" w:space="0" w:color="auto"/>
            <w:bottom w:val="none" w:sz="0" w:space="0" w:color="auto"/>
            <w:right w:val="none" w:sz="0" w:space="0" w:color="auto"/>
          </w:divBdr>
        </w:div>
        <w:div w:id="1646809692">
          <w:marLeft w:val="640"/>
          <w:marRight w:val="0"/>
          <w:marTop w:val="0"/>
          <w:marBottom w:val="0"/>
          <w:divBdr>
            <w:top w:val="none" w:sz="0" w:space="0" w:color="auto"/>
            <w:left w:val="none" w:sz="0" w:space="0" w:color="auto"/>
            <w:bottom w:val="none" w:sz="0" w:space="0" w:color="auto"/>
            <w:right w:val="none" w:sz="0" w:space="0" w:color="auto"/>
          </w:divBdr>
        </w:div>
        <w:div w:id="1679772507">
          <w:marLeft w:val="640"/>
          <w:marRight w:val="0"/>
          <w:marTop w:val="0"/>
          <w:marBottom w:val="0"/>
          <w:divBdr>
            <w:top w:val="none" w:sz="0" w:space="0" w:color="auto"/>
            <w:left w:val="none" w:sz="0" w:space="0" w:color="auto"/>
            <w:bottom w:val="none" w:sz="0" w:space="0" w:color="auto"/>
            <w:right w:val="none" w:sz="0" w:space="0" w:color="auto"/>
          </w:divBdr>
        </w:div>
        <w:div w:id="1680547792">
          <w:marLeft w:val="640"/>
          <w:marRight w:val="0"/>
          <w:marTop w:val="0"/>
          <w:marBottom w:val="0"/>
          <w:divBdr>
            <w:top w:val="none" w:sz="0" w:space="0" w:color="auto"/>
            <w:left w:val="none" w:sz="0" w:space="0" w:color="auto"/>
            <w:bottom w:val="none" w:sz="0" w:space="0" w:color="auto"/>
            <w:right w:val="none" w:sz="0" w:space="0" w:color="auto"/>
          </w:divBdr>
        </w:div>
        <w:div w:id="1684935664">
          <w:marLeft w:val="640"/>
          <w:marRight w:val="0"/>
          <w:marTop w:val="0"/>
          <w:marBottom w:val="0"/>
          <w:divBdr>
            <w:top w:val="none" w:sz="0" w:space="0" w:color="auto"/>
            <w:left w:val="none" w:sz="0" w:space="0" w:color="auto"/>
            <w:bottom w:val="none" w:sz="0" w:space="0" w:color="auto"/>
            <w:right w:val="none" w:sz="0" w:space="0" w:color="auto"/>
          </w:divBdr>
        </w:div>
        <w:div w:id="1706564540">
          <w:marLeft w:val="640"/>
          <w:marRight w:val="0"/>
          <w:marTop w:val="0"/>
          <w:marBottom w:val="0"/>
          <w:divBdr>
            <w:top w:val="none" w:sz="0" w:space="0" w:color="auto"/>
            <w:left w:val="none" w:sz="0" w:space="0" w:color="auto"/>
            <w:bottom w:val="none" w:sz="0" w:space="0" w:color="auto"/>
            <w:right w:val="none" w:sz="0" w:space="0" w:color="auto"/>
          </w:divBdr>
        </w:div>
        <w:div w:id="1706716120">
          <w:marLeft w:val="640"/>
          <w:marRight w:val="0"/>
          <w:marTop w:val="0"/>
          <w:marBottom w:val="0"/>
          <w:divBdr>
            <w:top w:val="none" w:sz="0" w:space="0" w:color="auto"/>
            <w:left w:val="none" w:sz="0" w:space="0" w:color="auto"/>
            <w:bottom w:val="none" w:sz="0" w:space="0" w:color="auto"/>
            <w:right w:val="none" w:sz="0" w:space="0" w:color="auto"/>
          </w:divBdr>
        </w:div>
        <w:div w:id="1716810633">
          <w:marLeft w:val="640"/>
          <w:marRight w:val="0"/>
          <w:marTop w:val="0"/>
          <w:marBottom w:val="0"/>
          <w:divBdr>
            <w:top w:val="none" w:sz="0" w:space="0" w:color="auto"/>
            <w:left w:val="none" w:sz="0" w:space="0" w:color="auto"/>
            <w:bottom w:val="none" w:sz="0" w:space="0" w:color="auto"/>
            <w:right w:val="none" w:sz="0" w:space="0" w:color="auto"/>
          </w:divBdr>
        </w:div>
        <w:div w:id="1720088419">
          <w:marLeft w:val="640"/>
          <w:marRight w:val="0"/>
          <w:marTop w:val="0"/>
          <w:marBottom w:val="0"/>
          <w:divBdr>
            <w:top w:val="none" w:sz="0" w:space="0" w:color="auto"/>
            <w:left w:val="none" w:sz="0" w:space="0" w:color="auto"/>
            <w:bottom w:val="none" w:sz="0" w:space="0" w:color="auto"/>
            <w:right w:val="none" w:sz="0" w:space="0" w:color="auto"/>
          </w:divBdr>
        </w:div>
        <w:div w:id="1735197245">
          <w:marLeft w:val="640"/>
          <w:marRight w:val="0"/>
          <w:marTop w:val="0"/>
          <w:marBottom w:val="0"/>
          <w:divBdr>
            <w:top w:val="none" w:sz="0" w:space="0" w:color="auto"/>
            <w:left w:val="none" w:sz="0" w:space="0" w:color="auto"/>
            <w:bottom w:val="none" w:sz="0" w:space="0" w:color="auto"/>
            <w:right w:val="none" w:sz="0" w:space="0" w:color="auto"/>
          </w:divBdr>
        </w:div>
        <w:div w:id="1756895390">
          <w:marLeft w:val="640"/>
          <w:marRight w:val="0"/>
          <w:marTop w:val="0"/>
          <w:marBottom w:val="0"/>
          <w:divBdr>
            <w:top w:val="none" w:sz="0" w:space="0" w:color="auto"/>
            <w:left w:val="none" w:sz="0" w:space="0" w:color="auto"/>
            <w:bottom w:val="none" w:sz="0" w:space="0" w:color="auto"/>
            <w:right w:val="none" w:sz="0" w:space="0" w:color="auto"/>
          </w:divBdr>
        </w:div>
        <w:div w:id="1833839194">
          <w:marLeft w:val="640"/>
          <w:marRight w:val="0"/>
          <w:marTop w:val="0"/>
          <w:marBottom w:val="0"/>
          <w:divBdr>
            <w:top w:val="none" w:sz="0" w:space="0" w:color="auto"/>
            <w:left w:val="none" w:sz="0" w:space="0" w:color="auto"/>
            <w:bottom w:val="none" w:sz="0" w:space="0" w:color="auto"/>
            <w:right w:val="none" w:sz="0" w:space="0" w:color="auto"/>
          </w:divBdr>
        </w:div>
        <w:div w:id="1848128405">
          <w:marLeft w:val="640"/>
          <w:marRight w:val="0"/>
          <w:marTop w:val="0"/>
          <w:marBottom w:val="0"/>
          <w:divBdr>
            <w:top w:val="none" w:sz="0" w:space="0" w:color="auto"/>
            <w:left w:val="none" w:sz="0" w:space="0" w:color="auto"/>
            <w:bottom w:val="none" w:sz="0" w:space="0" w:color="auto"/>
            <w:right w:val="none" w:sz="0" w:space="0" w:color="auto"/>
          </w:divBdr>
        </w:div>
        <w:div w:id="1853639627">
          <w:marLeft w:val="640"/>
          <w:marRight w:val="0"/>
          <w:marTop w:val="0"/>
          <w:marBottom w:val="0"/>
          <w:divBdr>
            <w:top w:val="none" w:sz="0" w:space="0" w:color="auto"/>
            <w:left w:val="none" w:sz="0" w:space="0" w:color="auto"/>
            <w:bottom w:val="none" w:sz="0" w:space="0" w:color="auto"/>
            <w:right w:val="none" w:sz="0" w:space="0" w:color="auto"/>
          </w:divBdr>
        </w:div>
        <w:div w:id="1869833198">
          <w:marLeft w:val="640"/>
          <w:marRight w:val="0"/>
          <w:marTop w:val="0"/>
          <w:marBottom w:val="0"/>
          <w:divBdr>
            <w:top w:val="none" w:sz="0" w:space="0" w:color="auto"/>
            <w:left w:val="none" w:sz="0" w:space="0" w:color="auto"/>
            <w:bottom w:val="none" w:sz="0" w:space="0" w:color="auto"/>
            <w:right w:val="none" w:sz="0" w:space="0" w:color="auto"/>
          </w:divBdr>
        </w:div>
        <w:div w:id="1872767924">
          <w:marLeft w:val="640"/>
          <w:marRight w:val="0"/>
          <w:marTop w:val="0"/>
          <w:marBottom w:val="0"/>
          <w:divBdr>
            <w:top w:val="none" w:sz="0" w:space="0" w:color="auto"/>
            <w:left w:val="none" w:sz="0" w:space="0" w:color="auto"/>
            <w:bottom w:val="none" w:sz="0" w:space="0" w:color="auto"/>
            <w:right w:val="none" w:sz="0" w:space="0" w:color="auto"/>
          </w:divBdr>
        </w:div>
        <w:div w:id="1880387163">
          <w:marLeft w:val="640"/>
          <w:marRight w:val="0"/>
          <w:marTop w:val="0"/>
          <w:marBottom w:val="0"/>
          <w:divBdr>
            <w:top w:val="none" w:sz="0" w:space="0" w:color="auto"/>
            <w:left w:val="none" w:sz="0" w:space="0" w:color="auto"/>
            <w:bottom w:val="none" w:sz="0" w:space="0" w:color="auto"/>
            <w:right w:val="none" w:sz="0" w:space="0" w:color="auto"/>
          </w:divBdr>
        </w:div>
        <w:div w:id="1890877432">
          <w:marLeft w:val="640"/>
          <w:marRight w:val="0"/>
          <w:marTop w:val="0"/>
          <w:marBottom w:val="0"/>
          <w:divBdr>
            <w:top w:val="none" w:sz="0" w:space="0" w:color="auto"/>
            <w:left w:val="none" w:sz="0" w:space="0" w:color="auto"/>
            <w:bottom w:val="none" w:sz="0" w:space="0" w:color="auto"/>
            <w:right w:val="none" w:sz="0" w:space="0" w:color="auto"/>
          </w:divBdr>
        </w:div>
        <w:div w:id="1897737352">
          <w:marLeft w:val="640"/>
          <w:marRight w:val="0"/>
          <w:marTop w:val="0"/>
          <w:marBottom w:val="0"/>
          <w:divBdr>
            <w:top w:val="none" w:sz="0" w:space="0" w:color="auto"/>
            <w:left w:val="none" w:sz="0" w:space="0" w:color="auto"/>
            <w:bottom w:val="none" w:sz="0" w:space="0" w:color="auto"/>
            <w:right w:val="none" w:sz="0" w:space="0" w:color="auto"/>
          </w:divBdr>
        </w:div>
        <w:div w:id="1910534977">
          <w:marLeft w:val="640"/>
          <w:marRight w:val="0"/>
          <w:marTop w:val="0"/>
          <w:marBottom w:val="0"/>
          <w:divBdr>
            <w:top w:val="none" w:sz="0" w:space="0" w:color="auto"/>
            <w:left w:val="none" w:sz="0" w:space="0" w:color="auto"/>
            <w:bottom w:val="none" w:sz="0" w:space="0" w:color="auto"/>
            <w:right w:val="none" w:sz="0" w:space="0" w:color="auto"/>
          </w:divBdr>
        </w:div>
        <w:div w:id="1945308096">
          <w:marLeft w:val="640"/>
          <w:marRight w:val="0"/>
          <w:marTop w:val="0"/>
          <w:marBottom w:val="0"/>
          <w:divBdr>
            <w:top w:val="none" w:sz="0" w:space="0" w:color="auto"/>
            <w:left w:val="none" w:sz="0" w:space="0" w:color="auto"/>
            <w:bottom w:val="none" w:sz="0" w:space="0" w:color="auto"/>
            <w:right w:val="none" w:sz="0" w:space="0" w:color="auto"/>
          </w:divBdr>
        </w:div>
        <w:div w:id="1952735620">
          <w:marLeft w:val="640"/>
          <w:marRight w:val="0"/>
          <w:marTop w:val="0"/>
          <w:marBottom w:val="0"/>
          <w:divBdr>
            <w:top w:val="none" w:sz="0" w:space="0" w:color="auto"/>
            <w:left w:val="none" w:sz="0" w:space="0" w:color="auto"/>
            <w:bottom w:val="none" w:sz="0" w:space="0" w:color="auto"/>
            <w:right w:val="none" w:sz="0" w:space="0" w:color="auto"/>
          </w:divBdr>
        </w:div>
        <w:div w:id="1969164961">
          <w:marLeft w:val="640"/>
          <w:marRight w:val="0"/>
          <w:marTop w:val="0"/>
          <w:marBottom w:val="0"/>
          <w:divBdr>
            <w:top w:val="none" w:sz="0" w:space="0" w:color="auto"/>
            <w:left w:val="none" w:sz="0" w:space="0" w:color="auto"/>
            <w:bottom w:val="none" w:sz="0" w:space="0" w:color="auto"/>
            <w:right w:val="none" w:sz="0" w:space="0" w:color="auto"/>
          </w:divBdr>
        </w:div>
        <w:div w:id="1991668640">
          <w:marLeft w:val="640"/>
          <w:marRight w:val="0"/>
          <w:marTop w:val="0"/>
          <w:marBottom w:val="0"/>
          <w:divBdr>
            <w:top w:val="none" w:sz="0" w:space="0" w:color="auto"/>
            <w:left w:val="none" w:sz="0" w:space="0" w:color="auto"/>
            <w:bottom w:val="none" w:sz="0" w:space="0" w:color="auto"/>
            <w:right w:val="none" w:sz="0" w:space="0" w:color="auto"/>
          </w:divBdr>
        </w:div>
        <w:div w:id="1999259952">
          <w:marLeft w:val="640"/>
          <w:marRight w:val="0"/>
          <w:marTop w:val="0"/>
          <w:marBottom w:val="0"/>
          <w:divBdr>
            <w:top w:val="none" w:sz="0" w:space="0" w:color="auto"/>
            <w:left w:val="none" w:sz="0" w:space="0" w:color="auto"/>
            <w:bottom w:val="none" w:sz="0" w:space="0" w:color="auto"/>
            <w:right w:val="none" w:sz="0" w:space="0" w:color="auto"/>
          </w:divBdr>
        </w:div>
        <w:div w:id="2026906816">
          <w:marLeft w:val="640"/>
          <w:marRight w:val="0"/>
          <w:marTop w:val="0"/>
          <w:marBottom w:val="0"/>
          <w:divBdr>
            <w:top w:val="none" w:sz="0" w:space="0" w:color="auto"/>
            <w:left w:val="none" w:sz="0" w:space="0" w:color="auto"/>
            <w:bottom w:val="none" w:sz="0" w:space="0" w:color="auto"/>
            <w:right w:val="none" w:sz="0" w:space="0" w:color="auto"/>
          </w:divBdr>
        </w:div>
        <w:div w:id="2048293259">
          <w:marLeft w:val="640"/>
          <w:marRight w:val="0"/>
          <w:marTop w:val="0"/>
          <w:marBottom w:val="0"/>
          <w:divBdr>
            <w:top w:val="none" w:sz="0" w:space="0" w:color="auto"/>
            <w:left w:val="none" w:sz="0" w:space="0" w:color="auto"/>
            <w:bottom w:val="none" w:sz="0" w:space="0" w:color="auto"/>
            <w:right w:val="none" w:sz="0" w:space="0" w:color="auto"/>
          </w:divBdr>
        </w:div>
        <w:div w:id="2050497508">
          <w:marLeft w:val="640"/>
          <w:marRight w:val="0"/>
          <w:marTop w:val="0"/>
          <w:marBottom w:val="0"/>
          <w:divBdr>
            <w:top w:val="none" w:sz="0" w:space="0" w:color="auto"/>
            <w:left w:val="none" w:sz="0" w:space="0" w:color="auto"/>
            <w:bottom w:val="none" w:sz="0" w:space="0" w:color="auto"/>
            <w:right w:val="none" w:sz="0" w:space="0" w:color="auto"/>
          </w:divBdr>
        </w:div>
        <w:div w:id="2055152973">
          <w:marLeft w:val="640"/>
          <w:marRight w:val="0"/>
          <w:marTop w:val="0"/>
          <w:marBottom w:val="0"/>
          <w:divBdr>
            <w:top w:val="none" w:sz="0" w:space="0" w:color="auto"/>
            <w:left w:val="none" w:sz="0" w:space="0" w:color="auto"/>
            <w:bottom w:val="none" w:sz="0" w:space="0" w:color="auto"/>
            <w:right w:val="none" w:sz="0" w:space="0" w:color="auto"/>
          </w:divBdr>
        </w:div>
        <w:div w:id="2061396222">
          <w:marLeft w:val="640"/>
          <w:marRight w:val="0"/>
          <w:marTop w:val="0"/>
          <w:marBottom w:val="0"/>
          <w:divBdr>
            <w:top w:val="none" w:sz="0" w:space="0" w:color="auto"/>
            <w:left w:val="none" w:sz="0" w:space="0" w:color="auto"/>
            <w:bottom w:val="none" w:sz="0" w:space="0" w:color="auto"/>
            <w:right w:val="none" w:sz="0" w:space="0" w:color="auto"/>
          </w:divBdr>
        </w:div>
        <w:div w:id="2066904711">
          <w:marLeft w:val="640"/>
          <w:marRight w:val="0"/>
          <w:marTop w:val="0"/>
          <w:marBottom w:val="0"/>
          <w:divBdr>
            <w:top w:val="none" w:sz="0" w:space="0" w:color="auto"/>
            <w:left w:val="none" w:sz="0" w:space="0" w:color="auto"/>
            <w:bottom w:val="none" w:sz="0" w:space="0" w:color="auto"/>
            <w:right w:val="none" w:sz="0" w:space="0" w:color="auto"/>
          </w:divBdr>
        </w:div>
        <w:div w:id="2123332657">
          <w:marLeft w:val="640"/>
          <w:marRight w:val="0"/>
          <w:marTop w:val="0"/>
          <w:marBottom w:val="0"/>
          <w:divBdr>
            <w:top w:val="none" w:sz="0" w:space="0" w:color="auto"/>
            <w:left w:val="none" w:sz="0" w:space="0" w:color="auto"/>
            <w:bottom w:val="none" w:sz="0" w:space="0" w:color="auto"/>
            <w:right w:val="none" w:sz="0" w:space="0" w:color="auto"/>
          </w:divBdr>
        </w:div>
        <w:div w:id="2146316061">
          <w:marLeft w:val="640"/>
          <w:marRight w:val="0"/>
          <w:marTop w:val="0"/>
          <w:marBottom w:val="0"/>
          <w:divBdr>
            <w:top w:val="none" w:sz="0" w:space="0" w:color="auto"/>
            <w:left w:val="none" w:sz="0" w:space="0" w:color="auto"/>
            <w:bottom w:val="none" w:sz="0" w:space="0" w:color="auto"/>
            <w:right w:val="none" w:sz="0" w:space="0" w:color="auto"/>
          </w:divBdr>
        </w:div>
      </w:divsChild>
    </w:div>
    <w:div w:id="643507267">
      <w:bodyDiv w:val="1"/>
      <w:marLeft w:val="0"/>
      <w:marRight w:val="0"/>
      <w:marTop w:val="0"/>
      <w:marBottom w:val="0"/>
      <w:divBdr>
        <w:top w:val="none" w:sz="0" w:space="0" w:color="auto"/>
        <w:left w:val="none" w:sz="0" w:space="0" w:color="auto"/>
        <w:bottom w:val="none" w:sz="0" w:space="0" w:color="auto"/>
        <w:right w:val="none" w:sz="0" w:space="0" w:color="auto"/>
      </w:divBdr>
      <w:divsChild>
        <w:div w:id="26487533">
          <w:marLeft w:val="640"/>
          <w:marRight w:val="0"/>
          <w:marTop w:val="0"/>
          <w:marBottom w:val="0"/>
          <w:divBdr>
            <w:top w:val="none" w:sz="0" w:space="0" w:color="auto"/>
            <w:left w:val="none" w:sz="0" w:space="0" w:color="auto"/>
            <w:bottom w:val="none" w:sz="0" w:space="0" w:color="auto"/>
            <w:right w:val="none" w:sz="0" w:space="0" w:color="auto"/>
          </w:divBdr>
        </w:div>
        <w:div w:id="26683753">
          <w:marLeft w:val="640"/>
          <w:marRight w:val="0"/>
          <w:marTop w:val="0"/>
          <w:marBottom w:val="0"/>
          <w:divBdr>
            <w:top w:val="none" w:sz="0" w:space="0" w:color="auto"/>
            <w:left w:val="none" w:sz="0" w:space="0" w:color="auto"/>
            <w:bottom w:val="none" w:sz="0" w:space="0" w:color="auto"/>
            <w:right w:val="none" w:sz="0" w:space="0" w:color="auto"/>
          </w:divBdr>
        </w:div>
        <w:div w:id="53966866">
          <w:marLeft w:val="640"/>
          <w:marRight w:val="0"/>
          <w:marTop w:val="0"/>
          <w:marBottom w:val="0"/>
          <w:divBdr>
            <w:top w:val="none" w:sz="0" w:space="0" w:color="auto"/>
            <w:left w:val="none" w:sz="0" w:space="0" w:color="auto"/>
            <w:bottom w:val="none" w:sz="0" w:space="0" w:color="auto"/>
            <w:right w:val="none" w:sz="0" w:space="0" w:color="auto"/>
          </w:divBdr>
        </w:div>
        <w:div w:id="119227083">
          <w:marLeft w:val="640"/>
          <w:marRight w:val="0"/>
          <w:marTop w:val="0"/>
          <w:marBottom w:val="0"/>
          <w:divBdr>
            <w:top w:val="none" w:sz="0" w:space="0" w:color="auto"/>
            <w:left w:val="none" w:sz="0" w:space="0" w:color="auto"/>
            <w:bottom w:val="none" w:sz="0" w:space="0" w:color="auto"/>
            <w:right w:val="none" w:sz="0" w:space="0" w:color="auto"/>
          </w:divBdr>
        </w:div>
        <w:div w:id="139421984">
          <w:marLeft w:val="640"/>
          <w:marRight w:val="0"/>
          <w:marTop w:val="0"/>
          <w:marBottom w:val="0"/>
          <w:divBdr>
            <w:top w:val="none" w:sz="0" w:space="0" w:color="auto"/>
            <w:left w:val="none" w:sz="0" w:space="0" w:color="auto"/>
            <w:bottom w:val="none" w:sz="0" w:space="0" w:color="auto"/>
            <w:right w:val="none" w:sz="0" w:space="0" w:color="auto"/>
          </w:divBdr>
        </w:div>
        <w:div w:id="160629749">
          <w:marLeft w:val="640"/>
          <w:marRight w:val="0"/>
          <w:marTop w:val="0"/>
          <w:marBottom w:val="0"/>
          <w:divBdr>
            <w:top w:val="none" w:sz="0" w:space="0" w:color="auto"/>
            <w:left w:val="none" w:sz="0" w:space="0" w:color="auto"/>
            <w:bottom w:val="none" w:sz="0" w:space="0" w:color="auto"/>
            <w:right w:val="none" w:sz="0" w:space="0" w:color="auto"/>
          </w:divBdr>
        </w:div>
        <w:div w:id="173082276">
          <w:marLeft w:val="640"/>
          <w:marRight w:val="0"/>
          <w:marTop w:val="0"/>
          <w:marBottom w:val="0"/>
          <w:divBdr>
            <w:top w:val="none" w:sz="0" w:space="0" w:color="auto"/>
            <w:left w:val="none" w:sz="0" w:space="0" w:color="auto"/>
            <w:bottom w:val="none" w:sz="0" w:space="0" w:color="auto"/>
            <w:right w:val="none" w:sz="0" w:space="0" w:color="auto"/>
          </w:divBdr>
        </w:div>
        <w:div w:id="181407454">
          <w:marLeft w:val="640"/>
          <w:marRight w:val="0"/>
          <w:marTop w:val="0"/>
          <w:marBottom w:val="0"/>
          <w:divBdr>
            <w:top w:val="none" w:sz="0" w:space="0" w:color="auto"/>
            <w:left w:val="none" w:sz="0" w:space="0" w:color="auto"/>
            <w:bottom w:val="none" w:sz="0" w:space="0" w:color="auto"/>
            <w:right w:val="none" w:sz="0" w:space="0" w:color="auto"/>
          </w:divBdr>
        </w:div>
        <w:div w:id="191919113">
          <w:marLeft w:val="640"/>
          <w:marRight w:val="0"/>
          <w:marTop w:val="0"/>
          <w:marBottom w:val="0"/>
          <w:divBdr>
            <w:top w:val="none" w:sz="0" w:space="0" w:color="auto"/>
            <w:left w:val="none" w:sz="0" w:space="0" w:color="auto"/>
            <w:bottom w:val="none" w:sz="0" w:space="0" w:color="auto"/>
            <w:right w:val="none" w:sz="0" w:space="0" w:color="auto"/>
          </w:divBdr>
        </w:div>
        <w:div w:id="227107546">
          <w:marLeft w:val="640"/>
          <w:marRight w:val="0"/>
          <w:marTop w:val="0"/>
          <w:marBottom w:val="0"/>
          <w:divBdr>
            <w:top w:val="none" w:sz="0" w:space="0" w:color="auto"/>
            <w:left w:val="none" w:sz="0" w:space="0" w:color="auto"/>
            <w:bottom w:val="none" w:sz="0" w:space="0" w:color="auto"/>
            <w:right w:val="none" w:sz="0" w:space="0" w:color="auto"/>
          </w:divBdr>
        </w:div>
        <w:div w:id="257753859">
          <w:marLeft w:val="640"/>
          <w:marRight w:val="0"/>
          <w:marTop w:val="0"/>
          <w:marBottom w:val="0"/>
          <w:divBdr>
            <w:top w:val="none" w:sz="0" w:space="0" w:color="auto"/>
            <w:left w:val="none" w:sz="0" w:space="0" w:color="auto"/>
            <w:bottom w:val="none" w:sz="0" w:space="0" w:color="auto"/>
            <w:right w:val="none" w:sz="0" w:space="0" w:color="auto"/>
          </w:divBdr>
        </w:div>
        <w:div w:id="268270848">
          <w:marLeft w:val="640"/>
          <w:marRight w:val="0"/>
          <w:marTop w:val="0"/>
          <w:marBottom w:val="0"/>
          <w:divBdr>
            <w:top w:val="none" w:sz="0" w:space="0" w:color="auto"/>
            <w:left w:val="none" w:sz="0" w:space="0" w:color="auto"/>
            <w:bottom w:val="none" w:sz="0" w:space="0" w:color="auto"/>
            <w:right w:val="none" w:sz="0" w:space="0" w:color="auto"/>
          </w:divBdr>
        </w:div>
        <w:div w:id="277295294">
          <w:marLeft w:val="640"/>
          <w:marRight w:val="0"/>
          <w:marTop w:val="0"/>
          <w:marBottom w:val="0"/>
          <w:divBdr>
            <w:top w:val="none" w:sz="0" w:space="0" w:color="auto"/>
            <w:left w:val="none" w:sz="0" w:space="0" w:color="auto"/>
            <w:bottom w:val="none" w:sz="0" w:space="0" w:color="auto"/>
            <w:right w:val="none" w:sz="0" w:space="0" w:color="auto"/>
          </w:divBdr>
        </w:div>
        <w:div w:id="295306457">
          <w:marLeft w:val="640"/>
          <w:marRight w:val="0"/>
          <w:marTop w:val="0"/>
          <w:marBottom w:val="0"/>
          <w:divBdr>
            <w:top w:val="none" w:sz="0" w:space="0" w:color="auto"/>
            <w:left w:val="none" w:sz="0" w:space="0" w:color="auto"/>
            <w:bottom w:val="none" w:sz="0" w:space="0" w:color="auto"/>
            <w:right w:val="none" w:sz="0" w:space="0" w:color="auto"/>
          </w:divBdr>
        </w:div>
        <w:div w:id="323775633">
          <w:marLeft w:val="640"/>
          <w:marRight w:val="0"/>
          <w:marTop w:val="0"/>
          <w:marBottom w:val="0"/>
          <w:divBdr>
            <w:top w:val="none" w:sz="0" w:space="0" w:color="auto"/>
            <w:left w:val="none" w:sz="0" w:space="0" w:color="auto"/>
            <w:bottom w:val="none" w:sz="0" w:space="0" w:color="auto"/>
            <w:right w:val="none" w:sz="0" w:space="0" w:color="auto"/>
          </w:divBdr>
        </w:div>
        <w:div w:id="400952845">
          <w:marLeft w:val="640"/>
          <w:marRight w:val="0"/>
          <w:marTop w:val="0"/>
          <w:marBottom w:val="0"/>
          <w:divBdr>
            <w:top w:val="none" w:sz="0" w:space="0" w:color="auto"/>
            <w:left w:val="none" w:sz="0" w:space="0" w:color="auto"/>
            <w:bottom w:val="none" w:sz="0" w:space="0" w:color="auto"/>
            <w:right w:val="none" w:sz="0" w:space="0" w:color="auto"/>
          </w:divBdr>
        </w:div>
        <w:div w:id="423846418">
          <w:marLeft w:val="640"/>
          <w:marRight w:val="0"/>
          <w:marTop w:val="0"/>
          <w:marBottom w:val="0"/>
          <w:divBdr>
            <w:top w:val="none" w:sz="0" w:space="0" w:color="auto"/>
            <w:left w:val="none" w:sz="0" w:space="0" w:color="auto"/>
            <w:bottom w:val="none" w:sz="0" w:space="0" w:color="auto"/>
            <w:right w:val="none" w:sz="0" w:space="0" w:color="auto"/>
          </w:divBdr>
        </w:div>
        <w:div w:id="424497657">
          <w:marLeft w:val="640"/>
          <w:marRight w:val="0"/>
          <w:marTop w:val="0"/>
          <w:marBottom w:val="0"/>
          <w:divBdr>
            <w:top w:val="none" w:sz="0" w:space="0" w:color="auto"/>
            <w:left w:val="none" w:sz="0" w:space="0" w:color="auto"/>
            <w:bottom w:val="none" w:sz="0" w:space="0" w:color="auto"/>
            <w:right w:val="none" w:sz="0" w:space="0" w:color="auto"/>
          </w:divBdr>
        </w:div>
        <w:div w:id="430665877">
          <w:marLeft w:val="640"/>
          <w:marRight w:val="0"/>
          <w:marTop w:val="0"/>
          <w:marBottom w:val="0"/>
          <w:divBdr>
            <w:top w:val="none" w:sz="0" w:space="0" w:color="auto"/>
            <w:left w:val="none" w:sz="0" w:space="0" w:color="auto"/>
            <w:bottom w:val="none" w:sz="0" w:space="0" w:color="auto"/>
            <w:right w:val="none" w:sz="0" w:space="0" w:color="auto"/>
          </w:divBdr>
        </w:div>
        <w:div w:id="441000584">
          <w:marLeft w:val="640"/>
          <w:marRight w:val="0"/>
          <w:marTop w:val="0"/>
          <w:marBottom w:val="0"/>
          <w:divBdr>
            <w:top w:val="none" w:sz="0" w:space="0" w:color="auto"/>
            <w:left w:val="none" w:sz="0" w:space="0" w:color="auto"/>
            <w:bottom w:val="none" w:sz="0" w:space="0" w:color="auto"/>
            <w:right w:val="none" w:sz="0" w:space="0" w:color="auto"/>
          </w:divBdr>
        </w:div>
        <w:div w:id="444544245">
          <w:marLeft w:val="640"/>
          <w:marRight w:val="0"/>
          <w:marTop w:val="0"/>
          <w:marBottom w:val="0"/>
          <w:divBdr>
            <w:top w:val="none" w:sz="0" w:space="0" w:color="auto"/>
            <w:left w:val="none" w:sz="0" w:space="0" w:color="auto"/>
            <w:bottom w:val="none" w:sz="0" w:space="0" w:color="auto"/>
            <w:right w:val="none" w:sz="0" w:space="0" w:color="auto"/>
          </w:divBdr>
        </w:div>
        <w:div w:id="491137811">
          <w:marLeft w:val="640"/>
          <w:marRight w:val="0"/>
          <w:marTop w:val="0"/>
          <w:marBottom w:val="0"/>
          <w:divBdr>
            <w:top w:val="none" w:sz="0" w:space="0" w:color="auto"/>
            <w:left w:val="none" w:sz="0" w:space="0" w:color="auto"/>
            <w:bottom w:val="none" w:sz="0" w:space="0" w:color="auto"/>
            <w:right w:val="none" w:sz="0" w:space="0" w:color="auto"/>
          </w:divBdr>
        </w:div>
        <w:div w:id="491338363">
          <w:marLeft w:val="640"/>
          <w:marRight w:val="0"/>
          <w:marTop w:val="0"/>
          <w:marBottom w:val="0"/>
          <w:divBdr>
            <w:top w:val="none" w:sz="0" w:space="0" w:color="auto"/>
            <w:left w:val="none" w:sz="0" w:space="0" w:color="auto"/>
            <w:bottom w:val="none" w:sz="0" w:space="0" w:color="auto"/>
            <w:right w:val="none" w:sz="0" w:space="0" w:color="auto"/>
          </w:divBdr>
        </w:div>
        <w:div w:id="494731865">
          <w:marLeft w:val="640"/>
          <w:marRight w:val="0"/>
          <w:marTop w:val="0"/>
          <w:marBottom w:val="0"/>
          <w:divBdr>
            <w:top w:val="none" w:sz="0" w:space="0" w:color="auto"/>
            <w:left w:val="none" w:sz="0" w:space="0" w:color="auto"/>
            <w:bottom w:val="none" w:sz="0" w:space="0" w:color="auto"/>
            <w:right w:val="none" w:sz="0" w:space="0" w:color="auto"/>
          </w:divBdr>
        </w:div>
        <w:div w:id="538588748">
          <w:marLeft w:val="640"/>
          <w:marRight w:val="0"/>
          <w:marTop w:val="0"/>
          <w:marBottom w:val="0"/>
          <w:divBdr>
            <w:top w:val="none" w:sz="0" w:space="0" w:color="auto"/>
            <w:left w:val="none" w:sz="0" w:space="0" w:color="auto"/>
            <w:bottom w:val="none" w:sz="0" w:space="0" w:color="auto"/>
            <w:right w:val="none" w:sz="0" w:space="0" w:color="auto"/>
          </w:divBdr>
        </w:div>
        <w:div w:id="541598997">
          <w:marLeft w:val="640"/>
          <w:marRight w:val="0"/>
          <w:marTop w:val="0"/>
          <w:marBottom w:val="0"/>
          <w:divBdr>
            <w:top w:val="none" w:sz="0" w:space="0" w:color="auto"/>
            <w:left w:val="none" w:sz="0" w:space="0" w:color="auto"/>
            <w:bottom w:val="none" w:sz="0" w:space="0" w:color="auto"/>
            <w:right w:val="none" w:sz="0" w:space="0" w:color="auto"/>
          </w:divBdr>
        </w:div>
        <w:div w:id="546530659">
          <w:marLeft w:val="640"/>
          <w:marRight w:val="0"/>
          <w:marTop w:val="0"/>
          <w:marBottom w:val="0"/>
          <w:divBdr>
            <w:top w:val="none" w:sz="0" w:space="0" w:color="auto"/>
            <w:left w:val="none" w:sz="0" w:space="0" w:color="auto"/>
            <w:bottom w:val="none" w:sz="0" w:space="0" w:color="auto"/>
            <w:right w:val="none" w:sz="0" w:space="0" w:color="auto"/>
          </w:divBdr>
        </w:div>
        <w:div w:id="566307725">
          <w:marLeft w:val="640"/>
          <w:marRight w:val="0"/>
          <w:marTop w:val="0"/>
          <w:marBottom w:val="0"/>
          <w:divBdr>
            <w:top w:val="none" w:sz="0" w:space="0" w:color="auto"/>
            <w:left w:val="none" w:sz="0" w:space="0" w:color="auto"/>
            <w:bottom w:val="none" w:sz="0" w:space="0" w:color="auto"/>
            <w:right w:val="none" w:sz="0" w:space="0" w:color="auto"/>
          </w:divBdr>
        </w:div>
        <w:div w:id="570821077">
          <w:marLeft w:val="640"/>
          <w:marRight w:val="0"/>
          <w:marTop w:val="0"/>
          <w:marBottom w:val="0"/>
          <w:divBdr>
            <w:top w:val="none" w:sz="0" w:space="0" w:color="auto"/>
            <w:left w:val="none" w:sz="0" w:space="0" w:color="auto"/>
            <w:bottom w:val="none" w:sz="0" w:space="0" w:color="auto"/>
            <w:right w:val="none" w:sz="0" w:space="0" w:color="auto"/>
          </w:divBdr>
        </w:div>
        <w:div w:id="604272508">
          <w:marLeft w:val="640"/>
          <w:marRight w:val="0"/>
          <w:marTop w:val="0"/>
          <w:marBottom w:val="0"/>
          <w:divBdr>
            <w:top w:val="none" w:sz="0" w:space="0" w:color="auto"/>
            <w:left w:val="none" w:sz="0" w:space="0" w:color="auto"/>
            <w:bottom w:val="none" w:sz="0" w:space="0" w:color="auto"/>
            <w:right w:val="none" w:sz="0" w:space="0" w:color="auto"/>
          </w:divBdr>
        </w:div>
        <w:div w:id="606501038">
          <w:marLeft w:val="640"/>
          <w:marRight w:val="0"/>
          <w:marTop w:val="0"/>
          <w:marBottom w:val="0"/>
          <w:divBdr>
            <w:top w:val="none" w:sz="0" w:space="0" w:color="auto"/>
            <w:left w:val="none" w:sz="0" w:space="0" w:color="auto"/>
            <w:bottom w:val="none" w:sz="0" w:space="0" w:color="auto"/>
            <w:right w:val="none" w:sz="0" w:space="0" w:color="auto"/>
          </w:divBdr>
        </w:div>
        <w:div w:id="611013190">
          <w:marLeft w:val="640"/>
          <w:marRight w:val="0"/>
          <w:marTop w:val="0"/>
          <w:marBottom w:val="0"/>
          <w:divBdr>
            <w:top w:val="none" w:sz="0" w:space="0" w:color="auto"/>
            <w:left w:val="none" w:sz="0" w:space="0" w:color="auto"/>
            <w:bottom w:val="none" w:sz="0" w:space="0" w:color="auto"/>
            <w:right w:val="none" w:sz="0" w:space="0" w:color="auto"/>
          </w:divBdr>
        </w:div>
        <w:div w:id="611598136">
          <w:marLeft w:val="640"/>
          <w:marRight w:val="0"/>
          <w:marTop w:val="0"/>
          <w:marBottom w:val="0"/>
          <w:divBdr>
            <w:top w:val="none" w:sz="0" w:space="0" w:color="auto"/>
            <w:left w:val="none" w:sz="0" w:space="0" w:color="auto"/>
            <w:bottom w:val="none" w:sz="0" w:space="0" w:color="auto"/>
            <w:right w:val="none" w:sz="0" w:space="0" w:color="auto"/>
          </w:divBdr>
        </w:div>
        <w:div w:id="695085195">
          <w:marLeft w:val="640"/>
          <w:marRight w:val="0"/>
          <w:marTop w:val="0"/>
          <w:marBottom w:val="0"/>
          <w:divBdr>
            <w:top w:val="none" w:sz="0" w:space="0" w:color="auto"/>
            <w:left w:val="none" w:sz="0" w:space="0" w:color="auto"/>
            <w:bottom w:val="none" w:sz="0" w:space="0" w:color="auto"/>
            <w:right w:val="none" w:sz="0" w:space="0" w:color="auto"/>
          </w:divBdr>
        </w:div>
        <w:div w:id="710956500">
          <w:marLeft w:val="640"/>
          <w:marRight w:val="0"/>
          <w:marTop w:val="0"/>
          <w:marBottom w:val="0"/>
          <w:divBdr>
            <w:top w:val="none" w:sz="0" w:space="0" w:color="auto"/>
            <w:left w:val="none" w:sz="0" w:space="0" w:color="auto"/>
            <w:bottom w:val="none" w:sz="0" w:space="0" w:color="auto"/>
            <w:right w:val="none" w:sz="0" w:space="0" w:color="auto"/>
          </w:divBdr>
        </w:div>
        <w:div w:id="721054391">
          <w:marLeft w:val="640"/>
          <w:marRight w:val="0"/>
          <w:marTop w:val="0"/>
          <w:marBottom w:val="0"/>
          <w:divBdr>
            <w:top w:val="none" w:sz="0" w:space="0" w:color="auto"/>
            <w:left w:val="none" w:sz="0" w:space="0" w:color="auto"/>
            <w:bottom w:val="none" w:sz="0" w:space="0" w:color="auto"/>
            <w:right w:val="none" w:sz="0" w:space="0" w:color="auto"/>
          </w:divBdr>
        </w:div>
        <w:div w:id="723797290">
          <w:marLeft w:val="640"/>
          <w:marRight w:val="0"/>
          <w:marTop w:val="0"/>
          <w:marBottom w:val="0"/>
          <w:divBdr>
            <w:top w:val="none" w:sz="0" w:space="0" w:color="auto"/>
            <w:left w:val="none" w:sz="0" w:space="0" w:color="auto"/>
            <w:bottom w:val="none" w:sz="0" w:space="0" w:color="auto"/>
            <w:right w:val="none" w:sz="0" w:space="0" w:color="auto"/>
          </w:divBdr>
        </w:div>
        <w:div w:id="725759628">
          <w:marLeft w:val="640"/>
          <w:marRight w:val="0"/>
          <w:marTop w:val="0"/>
          <w:marBottom w:val="0"/>
          <w:divBdr>
            <w:top w:val="none" w:sz="0" w:space="0" w:color="auto"/>
            <w:left w:val="none" w:sz="0" w:space="0" w:color="auto"/>
            <w:bottom w:val="none" w:sz="0" w:space="0" w:color="auto"/>
            <w:right w:val="none" w:sz="0" w:space="0" w:color="auto"/>
          </w:divBdr>
        </w:div>
        <w:div w:id="741410281">
          <w:marLeft w:val="640"/>
          <w:marRight w:val="0"/>
          <w:marTop w:val="0"/>
          <w:marBottom w:val="0"/>
          <w:divBdr>
            <w:top w:val="none" w:sz="0" w:space="0" w:color="auto"/>
            <w:left w:val="none" w:sz="0" w:space="0" w:color="auto"/>
            <w:bottom w:val="none" w:sz="0" w:space="0" w:color="auto"/>
            <w:right w:val="none" w:sz="0" w:space="0" w:color="auto"/>
          </w:divBdr>
        </w:div>
        <w:div w:id="777679067">
          <w:marLeft w:val="640"/>
          <w:marRight w:val="0"/>
          <w:marTop w:val="0"/>
          <w:marBottom w:val="0"/>
          <w:divBdr>
            <w:top w:val="none" w:sz="0" w:space="0" w:color="auto"/>
            <w:left w:val="none" w:sz="0" w:space="0" w:color="auto"/>
            <w:bottom w:val="none" w:sz="0" w:space="0" w:color="auto"/>
            <w:right w:val="none" w:sz="0" w:space="0" w:color="auto"/>
          </w:divBdr>
        </w:div>
        <w:div w:id="799227652">
          <w:marLeft w:val="640"/>
          <w:marRight w:val="0"/>
          <w:marTop w:val="0"/>
          <w:marBottom w:val="0"/>
          <w:divBdr>
            <w:top w:val="none" w:sz="0" w:space="0" w:color="auto"/>
            <w:left w:val="none" w:sz="0" w:space="0" w:color="auto"/>
            <w:bottom w:val="none" w:sz="0" w:space="0" w:color="auto"/>
            <w:right w:val="none" w:sz="0" w:space="0" w:color="auto"/>
          </w:divBdr>
        </w:div>
        <w:div w:id="842402759">
          <w:marLeft w:val="640"/>
          <w:marRight w:val="0"/>
          <w:marTop w:val="0"/>
          <w:marBottom w:val="0"/>
          <w:divBdr>
            <w:top w:val="none" w:sz="0" w:space="0" w:color="auto"/>
            <w:left w:val="none" w:sz="0" w:space="0" w:color="auto"/>
            <w:bottom w:val="none" w:sz="0" w:space="0" w:color="auto"/>
            <w:right w:val="none" w:sz="0" w:space="0" w:color="auto"/>
          </w:divBdr>
        </w:div>
        <w:div w:id="845285241">
          <w:marLeft w:val="640"/>
          <w:marRight w:val="0"/>
          <w:marTop w:val="0"/>
          <w:marBottom w:val="0"/>
          <w:divBdr>
            <w:top w:val="none" w:sz="0" w:space="0" w:color="auto"/>
            <w:left w:val="none" w:sz="0" w:space="0" w:color="auto"/>
            <w:bottom w:val="none" w:sz="0" w:space="0" w:color="auto"/>
            <w:right w:val="none" w:sz="0" w:space="0" w:color="auto"/>
          </w:divBdr>
        </w:div>
        <w:div w:id="863518541">
          <w:marLeft w:val="640"/>
          <w:marRight w:val="0"/>
          <w:marTop w:val="0"/>
          <w:marBottom w:val="0"/>
          <w:divBdr>
            <w:top w:val="none" w:sz="0" w:space="0" w:color="auto"/>
            <w:left w:val="none" w:sz="0" w:space="0" w:color="auto"/>
            <w:bottom w:val="none" w:sz="0" w:space="0" w:color="auto"/>
            <w:right w:val="none" w:sz="0" w:space="0" w:color="auto"/>
          </w:divBdr>
        </w:div>
        <w:div w:id="883256243">
          <w:marLeft w:val="640"/>
          <w:marRight w:val="0"/>
          <w:marTop w:val="0"/>
          <w:marBottom w:val="0"/>
          <w:divBdr>
            <w:top w:val="none" w:sz="0" w:space="0" w:color="auto"/>
            <w:left w:val="none" w:sz="0" w:space="0" w:color="auto"/>
            <w:bottom w:val="none" w:sz="0" w:space="0" w:color="auto"/>
            <w:right w:val="none" w:sz="0" w:space="0" w:color="auto"/>
          </w:divBdr>
        </w:div>
        <w:div w:id="887841372">
          <w:marLeft w:val="640"/>
          <w:marRight w:val="0"/>
          <w:marTop w:val="0"/>
          <w:marBottom w:val="0"/>
          <w:divBdr>
            <w:top w:val="none" w:sz="0" w:space="0" w:color="auto"/>
            <w:left w:val="none" w:sz="0" w:space="0" w:color="auto"/>
            <w:bottom w:val="none" w:sz="0" w:space="0" w:color="auto"/>
            <w:right w:val="none" w:sz="0" w:space="0" w:color="auto"/>
          </w:divBdr>
        </w:div>
        <w:div w:id="966620539">
          <w:marLeft w:val="640"/>
          <w:marRight w:val="0"/>
          <w:marTop w:val="0"/>
          <w:marBottom w:val="0"/>
          <w:divBdr>
            <w:top w:val="none" w:sz="0" w:space="0" w:color="auto"/>
            <w:left w:val="none" w:sz="0" w:space="0" w:color="auto"/>
            <w:bottom w:val="none" w:sz="0" w:space="0" w:color="auto"/>
            <w:right w:val="none" w:sz="0" w:space="0" w:color="auto"/>
          </w:divBdr>
        </w:div>
        <w:div w:id="975329292">
          <w:marLeft w:val="640"/>
          <w:marRight w:val="0"/>
          <w:marTop w:val="0"/>
          <w:marBottom w:val="0"/>
          <w:divBdr>
            <w:top w:val="none" w:sz="0" w:space="0" w:color="auto"/>
            <w:left w:val="none" w:sz="0" w:space="0" w:color="auto"/>
            <w:bottom w:val="none" w:sz="0" w:space="0" w:color="auto"/>
            <w:right w:val="none" w:sz="0" w:space="0" w:color="auto"/>
          </w:divBdr>
        </w:div>
        <w:div w:id="1039938918">
          <w:marLeft w:val="640"/>
          <w:marRight w:val="0"/>
          <w:marTop w:val="0"/>
          <w:marBottom w:val="0"/>
          <w:divBdr>
            <w:top w:val="none" w:sz="0" w:space="0" w:color="auto"/>
            <w:left w:val="none" w:sz="0" w:space="0" w:color="auto"/>
            <w:bottom w:val="none" w:sz="0" w:space="0" w:color="auto"/>
            <w:right w:val="none" w:sz="0" w:space="0" w:color="auto"/>
          </w:divBdr>
        </w:div>
        <w:div w:id="1067534800">
          <w:marLeft w:val="640"/>
          <w:marRight w:val="0"/>
          <w:marTop w:val="0"/>
          <w:marBottom w:val="0"/>
          <w:divBdr>
            <w:top w:val="none" w:sz="0" w:space="0" w:color="auto"/>
            <w:left w:val="none" w:sz="0" w:space="0" w:color="auto"/>
            <w:bottom w:val="none" w:sz="0" w:space="0" w:color="auto"/>
            <w:right w:val="none" w:sz="0" w:space="0" w:color="auto"/>
          </w:divBdr>
        </w:div>
        <w:div w:id="1084449055">
          <w:marLeft w:val="640"/>
          <w:marRight w:val="0"/>
          <w:marTop w:val="0"/>
          <w:marBottom w:val="0"/>
          <w:divBdr>
            <w:top w:val="none" w:sz="0" w:space="0" w:color="auto"/>
            <w:left w:val="none" w:sz="0" w:space="0" w:color="auto"/>
            <w:bottom w:val="none" w:sz="0" w:space="0" w:color="auto"/>
            <w:right w:val="none" w:sz="0" w:space="0" w:color="auto"/>
          </w:divBdr>
        </w:div>
        <w:div w:id="1110315744">
          <w:marLeft w:val="640"/>
          <w:marRight w:val="0"/>
          <w:marTop w:val="0"/>
          <w:marBottom w:val="0"/>
          <w:divBdr>
            <w:top w:val="none" w:sz="0" w:space="0" w:color="auto"/>
            <w:left w:val="none" w:sz="0" w:space="0" w:color="auto"/>
            <w:bottom w:val="none" w:sz="0" w:space="0" w:color="auto"/>
            <w:right w:val="none" w:sz="0" w:space="0" w:color="auto"/>
          </w:divBdr>
        </w:div>
        <w:div w:id="1122263186">
          <w:marLeft w:val="640"/>
          <w:marRight w:val="0"/>
          <w:marTop w:val="0"/>
          <w:marBottom w:val="0"/>
          <w:divBdr>
            <w:top w:val="none" w:sz="0" w:space="0" w:color="auto"/>
            <w:left w:val="none" w:sz="0" w:space="0" w:color="auto"/>
            <w:bottom w:val="none" w:sz="0" w:space="0" w:color="auto"/>
            <w:right w:val="none" w:sz="0" w:space="0" w:color="auto"/>
          </w:divBdr>
        </w:div>
        <w:div w:id="1128158303">
          <w:marLeft w:val="640"/>
          <w:marRight w:val="0"/>
          <w:marTop w:val="0"/>
          <w:marBottom w:val="0"/>
          <w:divBdr>
            <w:top w:val="none" w:sz="0" w:space="0" w:color="auto"/>
            <w:left w:val="none" w:sz="0" w:space="0" w:color="auto"/>
            <w:bottom w:val="none" w:sz="0" w:space="0" w:color="auto"/>
            <w:right w:val="none" w:sz="0" w:space="0" w:color="auto"/>
          </w:divBdr>
        </w:div>
        <w:div w:id="1164473787">
          <w:marLeft w:val="640"/>
          <w:marRight w:val="0"/>
          <w:marTop w:val="0"/>
          <w:marBottom w:val="0"/>
          <w:divBdr>
            <w:top w:val="none" w:sz="0" w:space="0" w:color="auto"/>
            <w:left w:val="none" w:sz="0" w:space="0" w:color="auto"/>
            <w:bottom w:val="none" w:sz="0" w:space="0" w:color="auto"/>
            <w:right w:val="none" w:sz="0" w:space="0" w:color="auto"/>
          </w:divBdr>
        </w:div>
        <w:div w:id="1214930017">
          <w:marLeft w:val="640"/>
          <w:marRight w:val="0"/>
          <w:marTop w:val="0"/>
          <w:marBottom w:val="0"/>
          <w:divBdr>
            <w:top w:val="none" w:sz="0" w:space="0" w:color="auto"/>
            <w:left w:val="none" w:sz="0" w:space="0" w:color="auto"/>
            <w:bottom w:val="none" w:sz="0" w:space="0" w:color="auto"/>
            <w:right w:val="none" w:sz="0" w:space="0" w:color="auto"/>
          </w:divBdr>
        </w:div>
        <w:div w:id="1216048359">
          <w:marLeft w:val="640"/>
          <w:marRight w:val="0"/>
          <w:marTop w:val="0"/>
          <w:marBottom w:val="0"/>
          <w:divBdr>
            <w:top w:val="none" w:sz="0" w:space="0" w:color="auto"/>
            <w:left w:val="none" w:sz="0" w:space="0" w:color="auto"/>
            <w:bottom w:val="none" w:sz="0" w:space="0" w:color="auto"/>
            <w:right w:val="none" w:sz="0" w:space="0" w:color="auto"/>
          </w:divBdr>
        </w:div>
        <w:div w:id="1288582948">
          <w:marLeft w:val="640"/>
          <w:marRight w:val="0"/>
          <w:marTop w:val="0"/>
          <w:marBottom w:val="0"/>
          <w:divBdr>
            <w:top w:val="none" w:sz="0" w:space="0" w:color="auto"/>
            <w:left w:val="none" w:sz="0" w:space="0" w:color="auto"/>
            <w:bottom w:val="none" w:sz="0" w:space="0" w:color="auto"/>
            <w:right w:val="none" w:sz="0" w:space="0" w:color="auto"/>
          </w:divBdr>
        </w:div>
        <w:div w:id="1388257869">
          <w:marLeft w:val="640"/>
          <w:marRight w:val="0"/>
          <w:marTop w:val="0"/>
          <w:marBottom w:val="0"/>
          <w:divBdr>
            <w:top w:val="none" w:sz="0" w:space="0" w:color="auto"/>
            <w:left w:val="none" w:sz="0" w:space="0" w:color="auto"/>
            <w:bottom w:val="none" w:sz="0" w:space="0" w:color="auto"/>
            <w:right w:val="none" w:sz="0" w:space="0" w:color="auto"/>
          </w:divBdr>
        </w:div>
        <w:div w:id="1396008672">
          <w:marLeft w:val="640"/>
          <w:marRight w:val="0"/>
          <w:marTop w:val="0"/>
          <w:marBottom w:val="0"/>
          <w:divBdr>
            <w:top w:val="none" w:sz="0" w:space="0" w:color="auto"/>
            <w:left w:val="none" w:sz="0" w:space="0" w:color="auto"/>
            <w:bottom w:val="none" w:sz="0" w:space="0" w:color="auto"/>
            <w:right w:val="none" w:sz="0" w:space="0" w:color="auto"/>
          </w:divBdr>
        </w:div>
        <w:div w:id="1438678186">
          <w:marLeft w:val="640"/>
          <w:marRight w:val="0"/>
          <w:marTop w:val="0"/>
          <w:marBottom w:val="0"/>
          <w:divBdr>
            <w:top w:val="none" w:sz="0" w:space="0" w:color="auto"/>
            <w:left w:val="none" w:sz="0" w:space="0" w:color="auto"/>
            <w:bottom w:val="none" w:sz="0" w:space="0" w:color="auto"/>
            <w:right w:val="none" w:sz="0" w:space="0" w:color="auto"/>
          </w:divBdr>
        </w:div>
        <w:div w:id="1469056826">
          <w:marLeft w:val="640"/>
          <w:marRight w:val="0"/>
          <w:marTop w:val="0"/>
          <w:marBottom w:val="0"/>
          <w:divBdr>
            <w:top w:val="none" w:sz="0" w:space="0" w:color="auto"/>
            <w:left w:val="none" w:sz="0" w:space="0" w:color="auto"/>
            <w:bottom w:val="none" w:sz="0" w:space="0" w:color="auto"/>
            <w:right w:val="none" w:sz="0" w:space="0" w:color="auto"/>
          </w:divBdr>
        </w:div>
        <w:div w:id="1495800628">
          <w:marLeft w:val="640"/>
          <w:marRight w:val="0"/>
          <w:marTop w:val="0"/>
          <w:marBottom w:val="0"/>
          <w:divBdr>
            <w:top w:val="none" w:sz="0" w:space="0" w:color="auto"/>
            <w:left w:val="none" w:sz="0" w:space="0" w:color="auto"/>
            <w:bottom w:val="none" w:sz="0" w:space="0" w:color="auto"/>
            <w:right w:val="none" w:sz="0" w:space="0" w:color="auto"/>
          </w:divBdr>
        </w:div>
        <w:div w:id="1520970936">
          <w:marLeft w:val="640"/>
          <w:marRight w:val="0"/>
          <w:marTop w:val="0"/>
          <w:marBottom w:val="0"/>
          <w:divBdr>
            <w:top w:val="none" w:sz="0" w:space="0" w:color="auto"/>
            <w:left w:val="none" w:sz="0" w:space="0" w:color="auto"/>
            <w:bottom w:val="none" w:sz="0" w:space="0" w:color="auto"/>
            <w:right w:val="none" w:sz="0" w:space="0" w:color="auto"/>
          </w:divBdr>
        </w:div>
        <w:div w:id="1524519530">
          <w:marLeft w:val="640"/>
          <w:marRight w:val="0"/>
          <w:marTop w:val="0"/>
          <w:marBottom w:val="0"/>
          <w:divBdr>
            <w:top w:val="none" w:sz="0" w:space="0" w:color="auto"/>
            <w:left w:val="none" w:sz="0" w:space="0" w:color="auto"/>
            <w:bottom w:val="none" w:sz="0" w:space="0" w:color="auto"/>
            <w:right w:val="none" w:sz="0" w:space="0" w:color="auto"/>
          </w:divBdr>
        </w:div>
        <w:div w:id="1570579024">
          <w:marLeft w:val="640"/>
          <w:marRight w:val="0"/>
          <w:marTop w:val="0"/>
          <w:marBottom w:val="0"/>
          <w:divBdr>
            <w:top w:val="none" w:sz="0" w:space="0" w:color="auto"/>
            <w:left w:val="none" w:sz="0" w:space="0" w:color="auto"/>
            <w:bottom w:val="none" w:sz="0" w:space="0" w:color="auto"/>
            <w:right w:val="none" w:sz="0" w:space="0" w:color="auto"/>
          </w:divBdr>
        </w:div>
        <w:div w:id="1573154800">
          <w:marLeft w:val="640"/>
          <w:marRight w:val="0"/>
          <w:marTop w:val="0"/>
          <w:marBottom w:val="0"/>
          <w:divBdr>
            <w:top w:val="none" w:sz="0" w:space="0" w:color="auto"/>
            <w:left w:val="none" w:sz="0" w:space="0" w:color="auto"/>
            <w:bottom w:val="none" w:sz="0" w:space="0" w:color="auto"/>
            <w:right w:val="none" w:sz="0" w:space="0" w:color="auto"/>
          </w:divBdr>
        </w:div>
        <w:div w:id="1585794928">
          <w:marLeft w:val="640"/>
          <w:marRight w:val="0"/>
          <w:marTop w:val="0"/>
          <w:marBottom w:val="0"/>
          <w:divBdr>
            <w:top w:val="none" w:sz="0" w:space="0" w:color="auto"/>
            <w:left w:val="none" w:sz="0" w:space="0" w:color="auto"/>
            <w:bottom w:val="none" w:sz="0" w:space="0" w:color="auto"/>
            <w:right w:val="none" w:sz="0" w:space="0" w:color="auto"/>
          </w:divBdr>
        </w:div>
        <w:div w:id="1593929445">
          <w:marLeft w:val="640"/>
          <w:marRight w:val="0"/>
          <w:marTop w:val="0"/>
          <w:marBottom w:val="0"/>
          <w:divBdr>
            <w:top w:val="none" w:sz="0" w:space="0" w:color="auto"/>
            <w:left w:val="none" w:sz="0" w:space="0" w:color="auto"/>
            <w:bottom w:val="none" w:sz="0" w:space="0" w:color="auto"/>
            <w:right w:val="none" w:sz="0" w:space="0" w:color="auto"/>
          </w:divBdr>
        </w:div>
        <w:div w:id="1600480004">
          <w:marLeft w:val="640"/>
          <w:marRight w:val="0"/>
          <w:marTop w:val="0"/>
          <w:marBottom w:val="0"/>
          <w:divBdr>
            <w:top w:val="none" w:sz="0" w:space="0" w:color="auto"/>
            <w:left w:val="none" w:sz="0" w:space="0" w:color="auto"/>
            <w:bottom w:val="none" w:sz="0" w:space="0" w:color="auto"/>
            <w:right w:val="none" w:sz="0" w:space="0" w:color="auto"/>
          </w:divBdr>
        </w:div>
        <w:div w:id="1611475504">
          <w:marLeft w:val="640"/>
          <w:marRight w:val="0"/>
          <w:marTop w:val="0"/>
          <w:marBottom w:val="0"/>
          <w:divBdr>
            <w:top w:val="none" w:sz="0" w:space="0" w:color="auto"/>
            <w:left w:val="none" w:sz="0" w:space="0" w:color="auto"/>
            <w:bottom w:val="none" w:sz="0" w:space="0" w:color="auto"/>
            <w:right w:val="none" w:sz="0" w:space="0" w:color="auto"/>
          </w:divBdr>
        </w:div>
        <w:div w:id="1634873420">
          <w:marLeft w:val="640"/>
          <w:marRight w:val="0"/>
          <w:marTop w:val="0"/>
          <w:marBottom w:val="0"/>
          <w:divBdr>
            <w:top w:val="none" w:sz="0" w:space="0" w:color="auto"/>
            <w:left w:val="none" w:sz="0" w:space="0" w:color="auto"/>
            <w:bottom w:val="none" w:sz="0" w:space="0" w:color="auto"/>
            <w:right w:val="none" w:sz="0" w:space="0" w:color="auto"/>
          </w:divBdr>
        </w:div>
        <w:div w:id="1640306240">
          <w:marLeft w:val="640"/>
          <w:marRight w:val="0"/>
          <w:marTop w:val="0"/>
          <w:marBottom w:val="0"/>
          <w:divBdr>
            <w:top w:val="none" w:sz="0" w:space="0" w:color="auto"/>
            <w:left w:val="none" w:sz="0" w:space="0" w:color="auto"/>
            <w:bottom w:val="none" w:sz="0" w:space="0" w:color="auto"/>
            <w:right w:val="none" w:sz="0" w:space="0" w:color="auto"/>
          </w:divBdr>
        </w:div>
        <w:div w:id="1671516719">
          <w:marLeft w:val="640"/>
          <w:marRight w:val="0"/>
          <w:marTop w:val="0"/>
          <w:marBottom w:val="0"/>
          <w:divBdr>
            <w:top w:val="none" w:sz="0" w:space="0" w:color="auto"/>
            <w:left w:val="none" w:sz="0" w:space="0" w:color="auto"/>
            <w:bottom w:val="none" w:sz="0" w:space="0" w:color="auto"/>
            <w:right w:val="none" w:sz="0" w:space="0" w:color="auto"/>
          </w:divBdr>
        </w:div>
        <w:div w:id="1737585645">
          <w:marLeft w:val="640"/>
          <w:marRight w:val="0"/>
          <w:marTop w:val="0"/>
          <w:marBottom w:val="0"/>
          <w:divBdr>
            <w:top w:val="none" w:sz="0" w:space="0" w:color="auto"/>
            <w:left w:val="none" w:sz="0" w:space="0" w:color="auto"/>
            <w:bottom w:val="none" w:sz="0" w:space="0" w:color="auto"/>
            <w:right w:val="none" w:sz="0" w:space="0" w:color="auto"/>
          </w:divBdr>
        </w:div>
        <w:div w:id="1750346362">
          <w:marLeft w:val="640"/>
          <w:marRight w:val="0"/>
          <w:marTop w:val="0"/>
          <w:marBottom w:val="0"/>
          <w:divBdr>
            <w:top w:val="none" w:sz="0" w:space="0" w:color="auto"/>
            <w:left w:val="none" w:sz="0" w:space="0" w:color="auto"/>
            <w:bottom w:val="none" w:sz="0" w:space="0" w:color="auto"/>
            <w:right w:val="none" w:sz="0" w:space="0" w:color="auto"/>
          </w:divBdr>
        </w:div>
        <w:div w:id="1755934961">
          <w:marLeft w:val="640"/>
          <w:marRight w:val="0"/>
          <w:marTop w:val="0"/>
          <w:marBottom w:val="0"/>
          <w:divBdr>
            <w:top w:val="none" w:sz="0" w:space="0" w:color="auto"/>
            <w:left w:val="none" w:sz="0" w:space="0" w:color="auto"/>
            <w:bottom w:val="none" w:sz="0" w:space="0" w:color="auto"/>
            <w:right w:val="none" w:sz="0" w:space="0" w:color="auto"/>
          </w:divBdr>
        </w:div>
        <w:div w:id="1792672474">
          <w:marLeft w:val="640"/>
          <w:marRight w:val="0"/>
          <w:marTop w:val="0"/>
          <w:marBottom w:val="0"/>
          <w:divBdr>
            <w:top w:val="none" w:sz="0" w:space="0" w:color="auto"/>
            <w:left w:val="none" w:sz="0" w:space="0" w:color="auto"/>
            <w:bottom w:val="none" w:sz="0" w:space="0" w:color="auto"/>
            <w:right w:val="none" w:sz="0" w:space="0" w:color="auto"/>
          </w:divBdr>
        </w:div>
        <w:div w:id="1794399962">
          <w:marLeft w:val="640"/>
          <w:marRight w:val="0"/>
          <w:marTop w:val="0"/>
          <w:marBottom w:val="0"/>
          <w:divBdr>
            <w:top w:val="none" w:sz="0" w:space="0" w:color="auto"/>
            <w:left w:val="none" w:sz="0" w:space="0" w:color="auto"/>
            <w:bottom w:val="none" w:sz="0" w:space="0" w:color="auto"/>
            <w:right w:val="none" w:sz="0" w:space="0" w:color="auto"/>
          </w:divBdr>
        </w:div>
        <w:div w:id="1814710329">
          <w:marLeft w:val="640"/>
          <w:marRight w:val="0"/>
          <w:marTop w:val="0"/>
          <w:marBottom w:val="0"/>
          <w:divBdr>
            <w:top w:val="none" w:sz="0" w:space="0" w:color="auto"/>
            <w:left w:val="none" w:sz="0" w:space="0" w:color="auto"/>
            <w:bottom w:val="none" w:sz="0" w:space="0" w:color="auto"/>
            <w:right w:val="none" w:sz="0" w:space="0" w:color="auto"/>
          </w:divBdr>
        </w:div>
        <w:div w:id="1935287115">
          <w:marLeft w:val="640"/>
          <w:marRight w:val="0"/>
          <w:marTop w:val="0"/>
          <w:marBottom w:val="0"/>
          <w:divBdr>
            <w:top w:val="none" w:sz="0" w:space="0" w:color="auto"/>
            <w:left w:val="none" w:sz="0" w:space="0" w:color="auto"/>
            <w:bottom w:val="none" w:sz="0" w:space="0" w:color="auto"/>
            <w:right w:val="none" w:sz="0" w:space="0" w:color="auto"/>
          </w:divBdr>
        </w:div>
        <w:div w:id="1938323598">
          <w:marLeft w:val="640"/>
          <w:marRight w:val="0"/>
          <w:marTop w:val="0"/>
          <w:marBottom w:val="0"/>
          <w:divBdr>
            <w:top w:val="none" w:sz="0" w:space="0" w:color="auto"/>
            <w:left w:val="none" w:sz="0" w:space="0" w:color="auto"/>
            <w:bottom w:val="none" w:sz="0" w:space="0" w:color="auto"/>
            <w:right w:val="none" w:sz="0" w:space="0" w:color="auto"/>
          </w:divBdr>
        </w:div>
        <w:div w:id="1959795153">
          <w:marLeft w:val="640"/>
          <w:marRight w:val="0"/>
          <w:marTop w:val="0"/>
          <w:marBottom w:val="0"/>
          <w:divBdr>
            <w:top w:val="none" w:sz="0" w:space="0" w:color="auto"/>
            <w:left w:val="none" w:sz="0" w:space="0" w:color="auto"/>
            <w:bottom w:val="none" w:sz="0" w:space="0" w:color="auto"/>
            <w:right w:val="none" w:sz="0" w:space="0" w:color="auto"/>
          </w:divBdr>
        </w:div>
        <w:div w:id="1967084589">
          <w:marLeft w:val="640"/>
          <w:marRight w:val="0"/>
          <w:marTop w:val="0"/>
          <w:marBottom w:val="0"/>
          <w:divBdr>
            <w:top w:val="none" w:sz="0" w:space="0" w:color="auto"/>
            <w:left w:val="none" w:sz="0" w:space="0" w:color="auto"/>
            <w:bottom w:val="none" w:sz="0" w:space="0" w:color="auto"/>
            <w:right w:val="none" w:sz="0" w:space="0" w:color="auto"/>
          </w:divBdr>
        </w:div>
        <w:div w:id="2020620039">
          <w:marLeft w:val="640"/>
          <w:marRight w:val="0"/>
          <w:marTop w:val="0"/>
          <w:marBottom w:val="0"/>
          <w:divBdr>
            <w:top w:val="none" w:sz="0" w:space="0" w:color="auto"/>
            <w:left w:val="none" w:sz="0" w:space="0" w:color="auto"/>
            <w:bottom w:val="none" w:sz="0" w:space="0" w:color="auto"/>
            <w:right w:val="none" w:sz="0" w:space="0" w:color="auto"/>
          </w:divBdr>
        </w:div>
        <w:div w:id="2055616677">
          <w:marLeft w:val="640"/>
          <w:marRight w:val="0"/>
          <w:marTop w:val="0"/>
          <w:marBottom w:val="0"/>
          <w:divBdr>
            <w:top w:val="none" w:sz="0" w:space="0" w:color="auto"/>
            <w:left w:val="none" w:sz="0" w:space="0" w:color="auto"/>
            <w:bottom w:val="none" w:sz="0" w:space="0" w:color="auto"/>
            <w:right w:val="none" w:sz="0" w:space="0" w:color="auto"/>
          </w:divBdr>
        </w:div>
        <w:div w:id="2057116496">
          <w:marLeft w:val="640"/>
          <w:marRight w:val="0"/>
          <w:marTop w:val="0"/>
          <w:marBottom w:val="0"/>
          <w:divBdr>
            <w:top w:val="none" w:sz="0" w:space="0" w:color="auto"/>
            <w:left w:val="none" w:sz="0" w:space="0" w:color="auto"/>
            <w:bottom w:val="none" w:sz="0" w:space="0" w:color="auto"/>
            <w:right w:val="none" w:sz="0" w:space="0" w:color="auto"/>
          </w:divBdr>
        </w:div>
        <w:div w:id="2071465260">
          <w:marLeft w:val="640"/>
          <w:marRight w:val="0"/>
          <w:marTop w:val="0"/>
          <w:marBottom w:val="0"/>
          <w:divBdr>
            <w:top w:val="none" w:sz="0" w:space="0" w:color="auto"/>
            <w:left w:val="none" w:sz="0" w:space="0" w:color="auto"/>
            <w:bottom w:val="none" w:sz="0" w:space="0" w:color="auto"/>
            <w:right w:val="none" w:sz="0" w:space="0" w:color="auto"/>
          </w:divBdr>
        </w:div>
        <w:div w:id="2078505032">
          <w:marLeft w:val="640"/>
          <w:marRight w:val="0"/>
          <w:marTop w:val="0"/>
          <w:marBottom w:val="0"/>
          <w:divBdr>
            <w:top w:val="none" w:sz="0" w:space="0" w:color="auto"/>
            <w:left w:val="none" w:sz="0" w:space="0" w:color="auto"/>
            <w:bottom w:val="none" w:sz="0" w:space="0" w:color="auto"/>
            <w:right w:val="none" w:sz="0" w:space="0" w:color="auto"/>
          </w:divBdr>
        </w:div>
        <w:div w:id="2080132457">
          <w:marLeft w:val="640"/>
          <w:marRight w:val="0"/>
          <w:marTop w:val="0"/>
          <w:marBottom w:val="0"/>
          <w:divBdr>
            <w:top w:val="none" w:sz="0" w:space="0" w:color="auto"/>
            <w:left w:val="none" w:sz="0" w:space="0" w:color="auto"/>
            <w:bottom w:val="none" w:sz="0" w:space="0" w:color="auto"/>
            <w:right w:val="none" w:sz="0" w:space="0" w:color="auto"/>
          </w:divBdr>
        </w:div>
        <w:div w:id="2102722798">
          <w:marLeft w:val="640"/>
          <w:marRight w:val="0"/>
          <w:marTop w:val="0"/>
          <w:marBottom w:val="0"/>
          <w:divBdr>
            <w:top w:val="none" w:sz="0" w:space="0" w:color="auto"/>
            <w:left w:val="none" w:sz="0" w:space="0" w:color="auto"/>
            <w:bottom w:val="none" w:sz="0" w:space="0" w:color="auto"/>
            <w:right w:val="none" w:sz="0" w:space="0" w:color="auto"/>
          </w:divBdr>
        </w:div>
        <w:div w:id="2102944813">
          <w:marLeft w:val="640"/>
          <w:marRight w:val="0"/>
          <w:marTop w:val="0"/>
          <w:marBottom w:val="0"/>
          <w:divBdr>
            <w:top w:val="none" w:sz="0" w:space="0" w:color="auto"/>
            <w:left w:val="none" w:sz="0" w:space="0" w:color="auto"/>
            <w:bottom w:val="none" w:sz="0" w:space="0" w:color="auto"/>
            <w:right w:val="none" w:sz="0" w:space="0" w:color="auto"/>
          </w:divBdr>
        </w:div>
        <w:div w:id="2138835700">
          <w:marLeft w:val="640"/>
          <w:marRight w:val="0"/>
          <w:marTop w:val="0"/>
          <w:marBottom w:val="0"/>
          <w:divBdr>
            <w:top w:val="none" w:sz="0" w:space="0" w:color="auto"/>
            <w:left w:val="none" w:sz="0" w:space="0" w:color="auto"/>
            <w:bottom w:val="none" w:sz="0" w:space="0" w:color="auto"/>
            <w:right w:val="none" w:sz="0" w:space="0" w:color="auto"/>
          </w:divBdr>
        </w:div>
      </w:divsChild>
    </w:div>
    <w:div w:id="648752575">
      <w:bodyDiv w:val="1"/>
      <w:marLeft w:val="0"/>
      <w:marRight w:val="0"/>
      <w:marTop w:val="0"/>
      <w:marBottom w:val="0"/>
      <w:divBdr>
        <w:top w:val="none" w:sz="0" w:space="0" w:color="auto"/>
        <w:left w:val="none" w:sz="0" w:space="0" w:color="auto"/>
        <w:bottom w:val="none" w:sz="0" w:space="0" w:color="auto"/>
        <w:right w:val="none" w:sz="0" w:space="0" w:color="auto"/>
      </w:divBdr>
      <w:divsChild>
        <w:div w:id="1710765772">
          <w:marLeft w:val="640"/>
          <w:marRight w:val="0"/>
          <w:marTop w:val="0"/>
          <w:marBottom w:val="0"/>
          <w:divBdr>
            <w:top w:val="none" w:sz="0" w:space="0" w:color="auto"/>
            <w:left w:val="none" w:sz="0" w:space="0" w:color="auto"/>
            <w:bottom w:val="none" w:sz="0" w:space="0" w:color="auto"/>
            <w:right w:val="none" w:sz="0" w:space="0" w:color="auto"/>
          </w:divBdr>
        </w:div>
        <w:div w:id="1505126013">
          <w:marLeft w:val="640"/>
          <w:marRight w:val="0"/>
          <w:marTop w:val="0"/>
          <w:marBottom w:val="0"/>
          <w:divBdr>
            <w:top w:val="none" w:sz="0" w:space="0" w:color="auto"/>
            <w:left w:val="none" w:sz="0" w:space="0" w:color="auto"/>
            <w:bottom w:val="none" w:sz="0" w:space="0" w:color="auto"/>
            <w:right w:val="none" w:sz="0" w:space="0" w:color="auto"/>
          </w:divBdr>
        </w:div>
        <w:div w:id="1673409695">
          <w:marLeft w:val="640"/>
          <w:marRight w:val="0"/>
          <w:marTop w:val="0"/>
          <w:marBottom w:val="0"/>
          <w:divBdr>
            <w:top w:val="none" w:sz="0" w:space="0" w:color="auto"/>
            <w:left w:val="none" w:sz="0" w:space="0" w:color="auto"/>
            <w:bottom w:val="none" w:sz="0" w:space="0" w:color="auto"/>
            <w:right w:val="none" w:sz="0" w:space="0" w:color="auto"/>
          </w:divBdr>
        </w:div>
        <w:div w:id="1358308754">
          <w:marLeft w:val="640"/>
          <w:marRight w:val="0"/>
          <w:marTop w:val="0"/>
          <w:marBottom w:val="0"/>
          <w:divBdr>
            <w:top w:val="none" w:sz="0" w:space="0" w:color="auto"/>
            <w:left w:val="none" w:sz="0" w:space="0" w:color="auto"/>
            <w:bottom w:val="none" w:sz="0" w:space="0" w:color="auto"/>
            <w:right w:val="none" w:sz="0" w:space="0" w:color="auto"/>
          </w:divBdr>
        </w:div>
        <w:div w:id="1700202948">
          <w:marLeft w:val="640"/>
          <w:marRight w:val="0"/>
          <w:marTop w:val="0"/>
          <w:marBottom w:val="0"/>
          <w:divBdr>
            <w:top w:val="none" w:sz="0" w:space="0" w:color="auto"/>
            <w:left w:val="none" w:sz="0" w:space="0" w:color="auto"/>
            <w:bottom w:val="none" w:sz="0" w:space="0" w:color="auto"/>
            <w:right w:val="none" w:sz="0" w:space="0" w:color="auto"/>
          </w:divBdr>
        </w:div>
        <w:div w:id="912004377">
          <w:marLeft w:val="640"/>
          <w:marRight w:val="0"/>
          <w:marTop w:val="0"/>
          <w:marBottom w:val="0"/>
          <w:divBdr>
            <w:top w:val="none" w:sz="0" w:space="0" w:color="auto"/>
            <w:left w:val="none" w:sz="0" w:space="0" w:color="auto"/>
            <w:bottom w:val="none" w:sz="0" w:space="0" w:color="auto"/>
            <w:right w:val="none" w:sz="0" w:space="0" w:color="auto"/>
          </w:divBdr>
        </w:div>
        <w:div w:id="1899244803">
          <w:marLeft w:val="640"/>
          <w:marRight w:val="0"/>
          <w:marTop w:val="0"/>
          <w:marBottom w:val="0"/>
          <w:divBdr>
            <w:top w:val="none" w:sz="0" w:space="0" w:color="auto"/>
            <w:left w:val="none" w:sz="0" w:space="0" w:color="auto"/>
            <w:bottom w:val="none" w:sz="0" w:space="0" w:color="auto"/>
            <w:right w:val="none" w:sz="0" w:space="0" w:color="auto"/>
          </w:divBdr>
        </w:div>
        <w:div w:id="1798140745">
          <w:marLeft w:val="640"/>
          <w:marRight w:val="0"/>
          <w:marTop w:val="0"/>
          <w:marBottom w:val="0"/>
          <w:divBdr>
            <w:top w:val="none" w:sz="0" w:space="0" w:color="auto"/>
            <w:left w:val="none" w:sz="0" w:space="0" w:color="auto"/>
            <w:bottom w:val="none" w:sz="0" w:space="0" w:color="auto"/>
            <w:right w:val="none" w:sz="0" w:space="0" w:color="auto"/>
          </w:divBdr>
        </w:div>
        <w:div w:id="1552771053">
          <w:marLeft w:val="640"/>
          <w:marRight w:val="0"/>
          <w:marTop w:val="0"/>
          <w:marBottom w:val="0"/>
          <w:divBdr>
            <w:top w:val="none" w:sz="0" w:space="0" w:color="auto"/>
            <w:left w:val="none" w:sz="0" w:space="0" w:color="auto"/>
            <w:bottom w:val="none" w:sz="0" w:space="0" w:color="auto"/>
            <w:right w:val="none" w:sz="0" w:space="0" w:color="auto"/>
          </w:divBdr>
        </w:div>
        <w:div w:id="61755689">
          <w:marLeft w:val="640"/>
          <w:marRight w:val="0"/>
          <w:marTop w:val="0"/>
          <w:marBottom w:val="0"/>
          <w:divBdr>
            <w:top w:val="none" w:sz="0" w:space="0" w:color="auto"/>
            <w:left w:val="none" w:sz="0" w:space="0" w:color="auto"/>
            <w:bottom w:val="none" w:sz="0" w:space="0" w:color="auto"/>
            <w:right w:val="none" w:sz="0" w:space="0" w:color="auto"/>
          </w:divBdr>
        </w:div>
        <w:div w:id="1044134355">
          <w:marLeft w:val="640"/>
          <w:marRight w:val="0"/>
          <w:marTop w:val="0"/>
          <w:marBottom w:val="0"/>
          <w:divBdr>
            <w:top w:val="none" w:sz="0" w:space="0" w:color="auto"/>
            <w:left w:val="none" w:sz="0" w:space="0" w:color="auto"/>
            <w:bottom w:val="none" w:sz="0" w:space="0" w:color="auto"/>
            <w:right w:val="none" w:sz="0" w:space="0" w:color="auto"/>
          </w:divBdr>
        </w:div>
        <w:div w:id="1869374594">
          <w:marLeft w:val="640"/>
          <w:marRight w:val="0"/>
          <w:marTop w:val="0"/>
          <w:marBottom w:val="0"/>
          <w:divBdr>
            <w:top w:val="none" w:sz="0" w:space="0" w:color="auto"/>
            <w:left w:val="none" w:sz="0" w:space="0" w:color="auto"/>
            <w:bottom w:val="none" w:sz="0" w:space="0" w:color="auto"/>
            <w:right w:val="none" w:sz="0" w:space="0" w:color="auto"/>
          </w:divBdr>
        </w:div>
        <w:div w:id="2072805111">
          <w:marLeft w:val="640"/>
          <w:marRight w:val="0"/>
          <w:marTop w:val="0"/>
          <w:marBottom w:val="0"/>
          <w:divBdr>
            <w:top w:val="none" w:sz="0" w:space="0" w:color="auto"/>
            <w:left w:val="none" w:sz="0" w:space="0" w:color="auto"/>
            <w:bottom w:val="none" w:sz="0" w:space="0" w:color="auto"/>
            <w:right w:val="none" w:sz="0" w:space="0" w:color="auto"/>
          </w:divBdr>
        </w:div>
        <w:div w:id="2093355747">
          <w:marLeft w:val="640"/>
          <w:marRight w:val="0"/>
          <w:marTop w:val="0"/>
          <w:marBottom w:val="0"/>
          <w:divBdr>
            <w:top w:val="none" w:sz="0" w:space="0" w:color="auto"/>
            <w:left w:val="none" w:sz="0" w:space="0" w:color="auto"/>
            <w:bottom w:val="none" w:sz="0" w:space="0" w:color="auto"/>
            <w:right w:val="none" w:sz="0" w:space="0" w:color="auto"/>
          </w:divBdr>
        </w:div>
        <w:div w:id="487207600">
          <w:marLeft w:val="640"/>
          <w:marRight w:val="0"/>
          <w:marTop w:val="0"/>
          <w:marBottom w:val="0"/>
          <w:divBdr>
            <w:top w:val="none" w:sz="0" w:space="0" w:color="auto"/>
            <w:left w:val="none" w:sz="0" w:space="0" w:color="auto"/>
            <w:bottom w:val="none" w:sz="0" w:space="0" w:color="auto"/>
            <w:right w:val="none" w:sz="0" w:space="0" w:color="auto"/>
          </w:divBdr>
        </w:div>
        <w:div w:id="470488818">
          <w:marLeft w:val="640"/>
          <w:marRight w:val="0"/>
          <w:marTop w:val="0"/>
          <w:marBottom w:val="0"/>
          <w:divBdr>
            <w:top w:val="none" w:sz="0" w:space="0" w:color="auto"/>
            <w:left w:val="none" w:sz="0" w:space="0" w:color="auto"/>
            <w:bottom w:val="none" w:sz="0" w:space="0" w:color="auto"/>
            <w:right w:val="none" w:sz="0" w:space="0" w:color="auto"/>
          </w:divBdr>
        </w:div>
        <w:div w:id="1564214858">
          <w:marLeft w:val="640"/>
          <w:marRight w:val="0"/>
          <w:marTop w:val="0"/>
          <w:marBottom w:val="0"/>
          <w:divBdr>
            <w:top w:val="none" w:sz="0" w:space="0" w:color="auto"/>
            <w:left w:val="none" w:sz="0" w:space="0" w:color="auto"/>
            <w:bottom w:val="none" w:sz="0" w:space="0" w:color="auto"/>
            <w:right w:val="none" w:sz="0" w:space="0" w:color="auto"/>
          </w:divBdr>
        </w:div>
        <w:div w:id="1210263566">
          <w:marLeft w:val="640"/>
          <w:marRight w:val="0"/>
          <w:marTop w:val="0"/>
          <w:marBottom w:val="0"/>
          <w:divBdr>
            <w:top w:val="none" w:sz="0" w:space="0" w:color="auto"/>
            <w:left w:val="none" w:sz="0" w:space="0" w:color="auto"/>
            <w:bottom w:val="none" w:sz="0" w:space="0" w:color="auto"/>
            <w:right w:val="none" w:sz="0" w:space="0" w:color="auto"/>
          </w:divBdr>
        </w:div>
        <w:div w:id="946959177">
          <w:marLeft w:val="640"/>
          <w:marRight w:val="0"/>
          <w:marTop w:val="0"/>
          <w:marBottom w:val="0"/>
          <w:divBdr>
            <w:top w:val="none" w:sz="0" w:space="0" w:color="auto"/>
            <w:left w:val="none" w:sz="0" w:space="0" w:color="auto"/>
            <w:bottom w:val="none" w:sz="0" w:space="0" w:color="auto"/>
            <w:right w:val="none" w:sz="0" w:space="0" w:color="auto"/>
          </w:divBdr>
        </w:div>
        <w:div w:id="1791512335">
          <w:marLeft w:val="640"/>
          <w:marRight w:val="0"/>
          <w:marTop w:val="0"/>
          <w:marBottom w:val="0"/>
          <w:divBdr>
            <w:top w:val="none" w:sz="0" w:space="0" w:color="auto"/>
            <w:left w:val="none" w:sz="0" w:space="0" w:color="auto"/>
            <w:bottom w:val="none" w:sz="0" w:space="0" w:color="auto"/>
            <w:right w:val="none" w:sz="0" w:space="0" w:color="auto"/>
          </w:divBdr>
        </w:div>
        <w:div w:id="267588297">
          <w:marLeft w:val="640"/>
          <w:marRight w:val="0"/>
          <w:marTop w:val="0"/>
          <w:marBottom w:val="0"/>
          <w:divBdr>
            <w:top w:val="none" w:sz="0" w:space="0" w:color="auto"/>
            <w:left w:val="none" w:sz="0" w:space="0" w:color="auto"/>
            <w:bottom w:val="none" w:sz="0" w:space="0" w:color="auto"/>
            <w:right w:val="none" w:sz="0" w:space="0" w:color="auto"/>
          </w:divBdr>
        </w:div>
        <w:div w:id="1124926989">
          <w:marLeft w:val="640"/>
          <w:marRight w:val="0"/>
          <w:marTop w:val="0"/>
          <w:marBottom w:val="0"/>
          <w:divBdr>
            <w:top w:val="none" w:sz="0" w:space="0" w:color="auto"/>
            <w:left w:val="none" w:sz="0" w:space="0" w:color="auto"/>
            <w:bottom w:val="none" w:sz="0" w:space="0" w:color="auto"/>
            <w:right w:val="none" w:sz="0" w:space="0" w:color="auto"/>
          </w:divBdr>
        </w:div>
        <w:div w:id="423959471">
          <w:marLeft w:val="640"/>
          <w:marRight w:val="0"/>
          <w:marTop w:val="0"/>
          <w:marBottom w:val="0"/>
          <w:divBdr>
            <w:top w:val="none" w:sz="0" w:space="0" w:color="auto"/>
            <w:left w:val="none" w:sz="0" w:space="0" w:color="auto"/>
            <w:bottom w:val="none" w:sz="0" w:space="0" w:color="auto"/>
            <w:right w:val="none" w:sz="0" w:space="0" w:color="auto"/>
          </w:divBdr>
        </w:div>
        <w:div w:id="375160336">
          <w:marLeft w:val="640"/>
          <w:marRight w:val="0"/>
          <w:marTop w:val="0"/>
          <w:marBottom w:val="0"/>
          <w:divBdr>
            <w:top w:val="none" w:sz="0" w:space="0" w:color="auto"/>
            <w:left w:val="none" w:sz="0" w:space="0" w:color="auto"/>
            <w:bottom w:val="none" w:sz="0" w:space="0" w:color="auto"/>
            <w:right w:val="none" w:sz="0" w:space="0" w:color="auto"/>
          </w:divBdr>
        </w:div>
        <w:div w:id="1736927713">
          <w:marLeft w:val="640"/>
          <w:marRight w:val="0"/>
          <w:marTop w:val="0"/>
          <w:marBottom w:val="0"/>
          <w:divBdr>
            <w:top w:val="none" w:sz="0" w:space="0" w:color="auto"/>
            <w:left w:val="none" w:sz="0" w:space="0" w:color="auto"/>
            <w:bottom w:val="none" w:sz="0" w:space="0" w:color="auto"/>
            <w:right w:val="none" w:sz="0" w:space="0" w:color="auto"/>
          </w:divBdr>
        </w:div>
        <w:div w:id="348334299">
          <w:marLeft w:val="640"/>
          <w:marRight w:val="0"/>
          <w:marTop w:val="0"/>
          <w:marBottom w:val="0"/>
          <w:divBdr>
            <w:top w:val="none" w:sz="0" w:space="0" w:color="auto"/>
            <w:left w:val="none" w:sz="0" w:space="0" w:color="auto"/>
            <w:bottom w:val="none" w:sz="0" w:space="0" w:color="auto"/>
            <w:right w:val="none" w:sz="0" w:space="0" w:color="auto"/>
          </w:divBdr>
        </w:div>
        <w:div w:id="1967468527">
          <w:marLeft w:val="640"/>
          <w:marRight w:val="0"/>
          <w:marTop w:val="0"/>
          <w:marBottom w:val="0"/>
          <w:divBdr>
            <w:top w:val="none" w:sz="0" w:space="0" w:color="auto"/>
            <w:left w:val="none" w:sz="0" w:space="0" w:color="auto"/>
            <w:bottom w:val="none" w:sz="0" w:space="0" w:color="auto"/>
            <w:right w:val="none" w:sz="0" w:space="0" w:color="auto"/>
          </w:divBdr>
        </w:div>
        <w:div w:id="2005281509">
          <w:marLeft w:val="640"/>
          <w:marRight w:val="0"/>
          <w:marTop w:val="0"/>
          <w:marBottom w:val="0"/>
          <w:divBdr>
            <w:top w:val="none" w:sz="0" w:space="0" w:color="auto"/>
            <w:left w:val="none" w:sz="0" w:space="0" w:color="auto"/>
            <w:bottom w:val="none" w:sz="0" w:space="0" w:color="auto"/>
            <w:right w:val="none" w:sz="0" w:space="0" w:color="auto"/>
          </w:divBdr>
        </w:div>
        <w:div w:id="968360071">
          <w:marLeft w:val="640"/>
          <w:marRight w:val="0"/>
          <w:marTop w:val="0"/>
          <w:marBottom w:val="0"/>
          <w:divBdr>
            <w:top w:val="none" w:sz="0" w:space="0" w:color="auto"/>
            <w:left w:val="none" w:sz="0" w:space="0" w:color="auto"/>
            <w:bottom w:val="none" w:sz="0" w:space="0" w:color="auto"/>
            <w:right w:val="none" w:sz="0" w:space="0" w:color="auto"/>
          </w:divBdr>
        </w:div>
        <w:div w:id="997420434">
          <w:marLeft w:val="640"/>
          <w:marRight w:val="0"/>
          <w:marTop w:val="0"/>
          <w:marBottom w:val="0"/>
          <w:divBdr>
            <w:top w:val="none" w:sz="0" w:space="0" w:color="auto"/>
            <w:left w:val="none" w:sz="0" w:space="0" w:color="auto"/>
            <w:bottom w:val="none" w:sz="0" w:space="0" w:color="auto"/>
            <w:right w:val="none" w:sz="0" w:space="0" w:color="auto"/>
          </w:divBdr>
        </w:div>
        <w:div w:id="732775242">
          <w:marLeft w:val="640"/>
          <w:marRight w:val="0"/>
          <w:marTop w:val="0"/>
          <w:marBottom w:val="0"/>
          <w:divBdr>
            <w:top w:val="none" w:sz="0" w:space="0" w:color="auto"/>
            <w:left w:val="none" w:sz="0" w:space="0" w:color="auto"/>
            <w:bottom w:val="none" w:sz="0" w:space="0" w:color="auto"/>
            <w:right w:val="none" w:sz="0" w:space="0" w:color="auto"/>
          </w:divBdr>
        </w:div>
        <w:div w:id="153495473">
          <w:marLeft w:val="640"/>
          <w:marRight w:val="0"/>
          <w:marTop w:val="0"/>
          <w:marBottom w:val="0"/>
          <w:divBdr>
            <w:top w:val="none" w:sz="0" w:space="0" w:color="auto"/>
            <w:left w:val="none" w:sz="0" w:space="0" w:color="auto"/>
            <w:bottom w:val="none" w:sz="0" w:space="0" w:color="auto"/>
            <w:right w:val="none" w:sz="0" w:space="0" w:color="auto"/>
          </w:divBdr>
        </w:div>
        <w:div w:id="1168787049">
          <w:marLeft w:val="640"/>
          <w:marRight w:val="0"/>
          <w:marTop w:val="0"/>
          <w:marBottom w:val="0"/>
          <w:divBdr>
            <w:top w:val="none" w:sz="0" w:space="0" w:color="auto"/>
            <w:left w:val="none" w:sz="0" w:space="0" w:color="auto"/>
            <w:bottom w:val="none" w:sz="0" w:space="0" w:color="auto"/>
            <w:right w:val="none" w:sz="0" w:space="0" w:color="auto"/>
          </w:divBdr>
        </w:div>
        <w:div w:id="1112700234">
          <w:marLeft w:val="640"/>
          <w:marRight w:val="0"/>
          <w:marTop w:val="0"/>
          <w:marBottom w:val="0"/>
          <w:divBdr>
            <w:top w:val="none" w:sz="0" w:space="0" w:color="auto"/>
            <w:left w:val="none" w:sz="0" w:space="0" w:color="auto"/>
            <w:bottom w:val="none" w:sz="0" w:space="0" w:color="auto"/>
            <w:right w:val="none" w:sz="0" w:space="0" w:color="auto"/>
          </w:divBdr>
        </w:div>
        <w:div w:id="1215120096">
          <w:marLeft w:val="640"/>
          <w:marRight w:val="0"/>
          <w:marTop w:val="0"/>
          <w:marBottom w:val="0"/>
          <w:divBdr>
            <w:top w:val="none" w:sz="0" w:space="0" w:color="auto"/>
            <w:left w:val="none" w:sz="0" w:space="0" w:color="auto"/>
            <w:bottom w:val="none" w:sz="0" w:space="0" w:color="auto"/>
            <w:right w:val="none" w:sz="0" w:space="0" w:color="auto"/>
          </w:divBdr>
        </w:div>
        <w:div w:id="427043981">
          <w:marLeft w:val="640"/>
          <w:marRight w:val="0"/>
          <w:marTop w:val="0"/>
          <w:marBottom w:val="0"/>
          <w:divBdr>
            <w:top w:val="none" w:sz="0" w:space="0" w:color="auto"/>
            <w:left w:val="none" w:sz="0" w:space="0" w:color="auto"/>
            <w:bottom w:val="none" w:sz="0" w:space="0" w:color="auto"/>
            <w:right w:val="none" w:sz="0" w:space="0" w:color="auto"/>
          </w:divBdr>
        </w:div>
        <w:div w:id="675378795">
          <w:marLeft w:val="640"/>
          <w:marRight w:val="0"/>
          <w:marTop w:val="0"/>
          <w:marBottom w:val="0"/>
          <w:divBdr>
            <w:top w:val="none" w:sz="0" w:space="0" w:color="auto"/>
            <w:left w:val="none" w:sz="0" w:space="0" w:color="auto"/>
            <w:bottom w:val="none" w:sz="0" w:space="0" w:color="auto"/>
            <w:right w:val="none" w:sz="0" w:space="0" w:color="auto"/>
          </w:divBdr>
        </w:div>
        <w:div w:id="557253030">
          <w:marLeft w:val="640"/>
          <w:marRight w:val="0"/>
          <w:marTop w:val="0"/>
          <w:marBottom w:val="0"/>
          <w:divBdr>
            <w:top w:val="none" w:sz="0" w:space="0" w:color="auto"/>
            <w:left w:val="none" w:sz="0" w:space="0" w:color="auto"/>
            <w:bottom w:val="none" w:sz="0" w:space="0" w:color="auto"/>
            <w:right w:val="none" w:sz="0" w:space="0" w:color="auto"/>
          </w:divBdr>
        </w:div>
        <w:div w:id="1049646187">
          <w:marLeft w:val="640"/>
          <w:marRight w:val="0"/>
          <w:marTop w:val="0"/>
          <w:marBottom w:val="0"/>
          <w:divBdr>
            <w:top w:val="none" w:sz="0" w:space="0" w:color="auto"/>
            <w:left w:val="none" w:sz="0" w:space="0" w:color="auto"/>
            <w:bottom w:val="none" w:sz="0" w:space="0" w:color="auto"/>
            <w:right w:val="none" w:sz="0" w:space="0" w:color="auto"/>
          </w:divBdr>
        </w:div>
        <w:div w:id="726226052">
          <w:marLeft w:val="640"/>
          <w:marRight w:val="0"/>
          <w:marTop w:val="0"/>
          <w:marBottom w:val="0"/>
          <w:divBdr>
            <w:top w:val="none" w:sz="0" w:space="0" w:color="auto"/>
            <w:left w:val="none" w:sz="0" w:space="0" w:color="auto"/>
            <w:bottom w:val="none" w:sz="0" w:space="0" w:color="auto"/>
            <w:right w:val="none" w:sz="0" w:space="0" w:color="auto"/>
          </w:divBdr>
        </w:div>
        <w:div w:id="1981422273">
          <w:marLeft w:val="640"/>
          <w:marRight w:val="0"/>
          <w:marTop w:val="0"/>
          <w:marBottom w:val="0"/>
          <w:divBdr>
            <w:top w:val="none" w:sz="0" w:space="0" w:color="auto"/>
            <w:left w:val="none" w:sz="0" w:space="0" w:color="auto"/>
            <w:bottom w:val="none" w:sz="0" w:space="0" w:color="auto"/>
            <w:right w:val="none" w:sz="0" w:space="0" w:color="auto"/>
          </w:divBdr>
        </w:div>
        <w:div w:id="1665862029">
          <w:marLeft w:val="640"/>
          <w:marRight w:val="0"/>
          <w:marTop w:val="0"/>
          <w:marBottom w:val="0"/>
          <w:divBdr>
            <w:top w:val="none" w:sz="0" w:space="0" w:color="auto"/>
            <w:left w:val="none" w:sz="0" w:space="0" w:color="auto"/>
            <w:bottom w:val="none" w:sz="0" w:space="0" w:color="auto"/>
            <w:right w:val="none" w:sz="0" w:space="0" w:color="auto"/>
          </w:divBdr>
        </w:div>
        <w:div w:id="2065642062">
          <w:marLeft w:val="640"/>
          <w:marRight w:val="0"/>
          <w:marTop w:val="0"/>
          <w:marBottom w:val="0"/>
          <w:divBdr>
            <w:top w:val="none" w:sz="0" w:space="0" w:color="auto"/>
            <w:left w:val="none" w:sz="0" w:space="0" w:color="auto"/>
            <w:bottom w:val="none" w:sz="0" w:space="0" w:color="auto"/>
            <w:right w:val="none" w:sz="0" w:space="0" w:color="auto"/>
          </w:divBdr>
        </w:div>
        <w:div w:id="1835146822">
          <w:marLeft w:val="640"/>
          <w:marRight w:val="0"/>
          <w:marTop w:val="0"/>
          <w:marBottom w:val="0"/>
          <w:divBdr>
            <w:top w:val="none" w:sz="0" w:space="0" w:color="auto"/>
            <w:left w:val="none" w:sz="0" w:space="0" w:color="auto"/>
            <w:bottom w:val="none" w:sz="0" w:space="0" w:color="auto"/>
            <w:right w:val="none" w:sz="0" w:space="0" w:color="auto"/>
          </w:divBdr>
        </w:div>
        <w:div w:id="131333">
          <w:marLeft w:val="640"/>
          <w:marRight w:val="0"/>
          <w:marTop w:val="0"/>
          <w:marBottom w:val="0"/>
          <w:divBdr>
            <w:top w:val="none" w:sz="0" w:space="0" w:color="auto"/>
            <w:left w:val="none" w:sz="0" w:space="0" w:color="auto"/>
            <w:bottom w:val="none" w:sz="0" w:space="0" w:color="auto"/>
            <w:right w:val="none" w:sz="0" w:space="0" w:color="auto"/>
          </w:divBdr>
        </w:div>
        <w:div w:id="688290388">
          <w:marLeft w:val="640"/>
          <w:marRight w:val="0"/>
          <w:marTop w:val="0"/>
          <w:marBottom w:val="0"/>
          <w:divBdr>
            <w:top w:val="none" w:sz="0" w:space="0" w:color="auto"/>
            <w:left w:val="none" w:sz="0" w:space="0" w:color="auto"/>
            <w:bottom w:val="none" w:sz="0" w:space="0" w:color="auto"/>
            <w:right w:val="none" w:sz="0" w:space="0" w:color="auto"/>
          </w:divBdr>
        </w:div>
        <w:div w:id="249588648">
          <w:marLeft w:val="640"/>
          <w:marRight w:val="0"/>
          <w:marTop w:val="0"/>
          <w:marBottom w:val="0"/>
          <w:divBdr>
            <w:top w:val="none" w:sz="0" w:space="0" w:color="auto"/>
            <w:left w:val="none" w:sz="0" w:space="0" w:color="auto"/>
            <w:bottom w:val="none" w:sz="0" w:space="0" w:color="auto"/>
            <w:right w:val="none" w:sz="0" w:space="0" w:color="auto"/>
          </w:divBdr>
        </w:div>
        <w:div w:id="1018850638">
          <w:marLeft w:val="640"/>
          <w:marRight w:val="0"/>
          <w:marTop w:val="0"/>
          <w:marBottom w:val="0"/>
          <w:divBdr>
            <w:top w:val="none" w:sz="0" w:space="0" w:color="auto"/>
            <w:left w:val="none" w:sz="0" w:space="0" w:color="auto"/>
            <w:bottom w:val="none" w:sz="0" w:space="0" w:color="auto"/>
            <w:right w:val="none" w:sz="0" w:space="0" w:color="auto"/>
          </w:divBdr>
        </w:div>
        <w:div w:id="1688942633">
          <w:marLeft w:val="640"/>
          <w:marRight w:val="0"/>
          <w:marTop w:val="0"/>
          <w:marBottom w:val="0"/>
          <w:divBdr>
            <w:top w:val="none" w:sz="0" w:space="0" w:color="auto"/>
            <w:left w:val="none" w:sz="0" w:space="0" w:color="auto"/>
            <w:bottom w:val="none" w:sz="0" w:space="0" w:color="auto"/>
            <w:right w:val="none" w:sz="0" w:space="0" w:color="auto"/>
          </w:divBdr>
        </w:div>
        <w:div w:id="480661237">
          <w:marLeft w:val="640"/>
          <w:marRight w:val="0"/>
          <w:marTop w:val="0"/>
          <w:marBottom w:val="0"/>
          <w:divBdr>
            <w:top w:val="none" w:sz="0" w:space="0" w:color="auto"/>
            <w:left w:val="none" w:sz="0" w:space="0" w:color="auto"/>
            <w:bottom w:val="none" w:sz="0" w:space="0" w:color="auto"/>
            <w:right w:val="none" w:sz="0" w:space="0" w:color="auto"/>
          </w:divBdr>
        </w:div>
        <w:div w:id="580454338">
          <w:marLeft w:val="640"/>
          <w:marRight w:val="0"/>
          <w:marTop w:val="0"/>
          <w:marBottom w:val="0"/>
          <w:divBdr>
            <w:top w:val="none" w:sz="0" w:space="0" w:color="auto"/>
            <w:left w:val="none" w:sz="0" w:space="0" w:color="auto"/>
            <w:bottom w:val="none" w:sz="0" w:space="0" w:color="auto"/>
            <w:right w:val="none" w:sz="0" w:space="0" w:color="auto"/>
          </w:divBdr>
        </w:div>
        <w:div w:id="969627267">
          <w:marLeft w:val="640"/>
          <w:marRight w:val="0"/>
          <w:marTop w:val="0"/>
          <w:marBottom w:val="0"/>
          <w:divBdr>
            <w:top w:val="none" w:sz="0" w:space="0" w:color="auto"/>
            <w:left w:val="none" w:sz="0" w:space="0" w:color="auto"/>
            <w:bottom w:val="none" w:sz="0" w:space="0" w:color="auto"/>
            <w:right w:val="none" w:sz="0" w:space="0" w:color="auto"/>
          </w:divBdr>
        </w:div>
        <w:div w:id="1937444409">
          <w:marLeft w:val="640"/>
          <w:marRight w:val="0"/>
          <w:marTop w:val="0"/>
          <w:marBottom w:val="0"/>
          <w:divBdr>
            <w:top w:val="none" w:sz="0" w:space="0" w:color="auto"/>
            <w:left w:val="none" w:sz="0" w:space="0" w:color="auto"/>
            <w:bottom w:val="none" w:sz="0" w:space="0" w:color="auto"/>
            <w:right w:val="none" w:sz="0" w:space="0" w:color="auto"/>
          </w:divBdr>
        </w:div>
        <w:div w:id="983780104">
          <w:marLeft w:val="640"/>
          <w:marRight w:val="0"/>
          <w:marTop w:val="0"/>
          <w:marBottom w:val="0"/>
          <w:divBdr>
            <w:top w:val="none" w:sz="0" w:space="0" w:color="auto"/>
            <w:left w:val="none" w:sz="0" w:space="0" w:color="auto"/>
            <w:bottom w:val="none" w:sz="0" w:space="0" w:color="auto"/>
            <w:right w:val="none" w:sz="0" w:space="0" w:color="auto"/>
          </w:divBdr>
        </w:div>
        <w:div w:id="75516105">
          <w:marLeft w:val="640"/>
          <w:marRight w:val="0"/>
          <w:marTop w:val="0"/>
          <w:marBottom w:val="0"/>
          <w:divBdr>
            <w:top w:val="none" w:sz="0" w:space="0" w:color="auto"/>
            <w:left w:val="none" w:sz="0" w:space="0" w:color="auto"/>
            <w:bottom w:val="none" w:sz="0" w:space="0" w:color="auto"/>
            <w:right w:val="none" w:sz="0" w:space="0" w:color="auto"/>
          </w:divBdr>
        </w:div>
        <w:div w:id="1411856017">
          <w:marLeft w:val="640"/>
          <w:marRight w:val="0"/>
          <w:marTop w:val="0"/>
          <w:marBottom w:val="0"/>
          <w:divBdr>
            <w:top w:val="none" w:sz="0" w:space="0" w:color="auto"/>
            <w:left w:val="none" w:sz="0" w:space="0" w:color="auto"/>
            <w:bottom w:val="none" w:sz="0" w:space="0" w:color="auto"/>
            <w:right w:val="none" w:sz="0" w:space="0" w:color="auto"/>
          </w:divBdr>
        </w:div>
        <w:div w:id="1931308141">
          <w:marLeft w:val="640"/>
          <w:marRight w:val="0"/>
          <w:marTop w:val="0"/>
          <w:marBottom w:val="0"/>
          <w:divBdr>
            <w:top w:val="none" w:sz="0" w:space="0" w:color="auto"/>
            <w:left w:val="none" w:sz="0" w:space="0" w:color="auto"/>
            <w:bottom w:val="none" w:sz="0" w:space="0" w:color="auto"/>
            <w:right w:val="none" w:sz="0" w:space="0" w:color="auto"/>
          </w:divBdr>
        </w:div>
        <w:div w:id="1136265782">
          <w:marLeft w:val="640"/>
          <w:marRight w:val="0"/>
          <w:marTop w:val="0"/>
          <w:marBottom w:val="0"/>
          <w:divBdr>
            <w:top w:val="none" w:sz="0" w:space="0" w:color="auto"/>
            <w:left w:val="none" w:sz="0" w:space="0" w:color="auto"/>
            <w:bottom w:val="none" w:sz="0" w:space="0" w:color="auto"/>
            <w:right w:val="none" w:sz="0" w:space="0" w:color="auto"/>
          </w:divBdr>
        </w:div>
        <w:div w:id="1347631727">
          <w:marLeft w:val="640"/>
          <w:marRight w:val="0"/>
          <w:marTop w:val="0"/>
          <w:marBottom w:val="0"/>
          <w:divBdr>
            <w:top w:val="none" w:sz="0" w:space="0" w:color="auto"/>
            <w:left w:val="none" w:sz="0" w:space="0" w:color="auto"/>
            <w:bottom w:val="none" w:sz="0" w:space="0" w:color="auto"/>
            <w:right w:val="none" w:sz="0" w:space="0" w:color="auto"/>
          </w:divBdr>
        </w:div>
        <w:div w:id="1099718429">
          <w:marLeft w:val="640"/>
          <w:marRight w:val="0"/>
          <w:marTop w:val="0"/>
          <w:marBottom w:val="0"/>
          <w:divBdr>
            <w:top w:val="none" w:sz="0" w:space="0" w:color="auto"/>
            <w:left w:val="none" w:sz="0" w:space="0" w:color="auto"/>
            <w:bottom w:val="none" w:sz="0" w:space="0" w:color="auto"/>
            <w:right w:val="none" w:sz="0" w:space="0" w:color="auto"/>
          </w:divBdr>
        </w:div>
        <w:div w:id="178350820">
          <w:marLeft w:val="640"/>
          <w:marRight w:val="0"/>
          <w:marTop w:val="0"/>
          <w:marBottom w:val="0"/>
          <w:divBdr>
            <w:top w:val="none" w:sz="0" w:space="0" w:color="auto"/>
            <w:left w:val="none" w:sz="0" w:space="0" w:color="auto"/>
            <w:bottom w:val="none" w:sz="0" w:space="0" w:color="auto"/>
            <w:right w:val="none" w:sz="0" w:space="0" w:color="auto"/>
          </w:divBdr>
        </w:div>
        <w:div w:id="1563173014">
          <w:marLeft w:val="640"/>
          <w:marRight w:val="0"/>
          <w:marTop w:val="0"/>
          <w:marBottom w:val="0"/>
          <w:divBdr>
            <w:top w:val="none" w:sz="0" w:space="0" w:color="auto"/>
            <w:left w:val="none" w:sz="0" w:space="0" w:color="auto"/>
            <w:bottom w:val="none" w:sz="0" w:space="0" w:color="auto"/>
            <w:right w:val="none" w:sz="0" w:space="0" w:color="auto"/>
          </w:divBdr>
        </w:div>
        <w:div w:id="861554666">
          <w:marLeft w:val="640"/>
          <w:marRight w:val="0"/>
          <w:marTop w:val="0"/>
          <w:marBottom w:val="0"/>
          <w:divBdr>
            <w:top w:val="none" w:sz="0" w:space="0" w:color="auto"/>
            <w:left w:val="none" w:sz="0" w:space="0" w:color="auto"/>
            <w:bottom w:val="none" w:sz="0" w:space="0" w:color="auto"/>
            <w:right w:val="none" w:sz="0" w:space="0" w:color="auto"/>
          </w:divBdr>
        </w:div>
        <w:div w:id="2106221646">
          <w:marLeft w:val="640"/>
          <w:marRight w:val="0"/>
          <w:marTop w:val="0"/>
          <w:marBottom w:val="0"/>
          <w:divBdr>
            <w:top w:val="none" w:sz="0" w:space="0" w:color="auto"/>
            <w:left w:val="none" w:sz="0" w:space="0" w:color="auto"/>
            <w:bottom w:val="none" w:sz="0" w:space="0" w:color="auto"/>
            <w:right w:val="none" w:sz="0" w:space="0" w:color="auto"/>
          </w:divBdr>
        </w:div>
        <w:div w:id="402144009">
          <w:marLeft w:val="640"/>
          <w:marRight w:val="0"/>
          <w:marTop w:val="0"/>
          <w:marBottom w:val="0"/>
          <w:divBdr>
            <w:top w:val="none" w:sz="0" w:space="0" w:color="auto"/>
            <w:left w:val="none" w:sz="0" w:space="0" w:color="auto"/>
            <w:bottom w:val="none" w:sz="0" w:space="0" w:color="auto"/>
            <w:right w:val="none" w:sz="0" w:space="0" w:color="auto"/>
          </w:divBdr>
        </w:div>
        <w:div w:id="1388408120">
          <w:marLeft w:val="640"/>
          <w:marRight w:val="0"/>
          <w:marTop w:val="0"/>
          <w:marBottom w:val="0"/>
          <w:divBdr>
            <w:top w:val="none" w:sz="0" w:space="0" w:color="auto"/>
            <w:left w:val="none" w:sz="0" w:space="0" w:color="auto"/>
            <w:bottom w:val="none" w:sz="0" w:space="0" w:color="auto"/>
            <w:right w:val="none" w:sz="0" w:space="0" w:color="auto"/>
          </w:divBdr>
        </w:div>
        <w:div w:id="761142094">
          <w:marLeft w:val="640"/>
          <w:marRight w:val="0"/>
          <w:marTop w:val="0"/>
          <w:marBottom w:val="0"/>
          <w:divBdr>
            <w:top w:val="none" w:sz="0" w:space="0" w:color="auto"/>
            <w:left w:val="none" w:sz="0" w:space="0" w:color="auto"/>
            <w:bottom w:val="none" w:sz="0" w:space="0" w:color="auto"/>
            <w:right w:val="none" w:sz="0" w:space="0" w:color="auto"/>
          </w:divBdr>
        </w:div>
        <w:div w:id="426392014">
          <w:marLeft w:val="640"/>
          <w:marRight w:val="0"/>
          <w:marTop w:val="0"/>
          <w:marBottom w:val="0"/>
          <w:divBdr>
            <w:top w:val="none" w:sz="0" w:space="0" w:color="auto"/>
            <w:left w:val="none" w:sz="0" w:space="0" w:color="auto"/>
            <w:bottom w:val="none" w:sz="0" w:space="0" w:color="auto"/>
            <w:right w:val="none" w:sz="0" w:space="0" w:color="auto"/>
          </w:divBdr>
        </w:div>
        <w:div w:id="622469275">
          <w:marLeft w:val="640"/>
          <w:marRight w:val="0"/>
          <w:marTop w:val="0"/>
          <w:marBottom w:val="0"/>
          <w:divBdr>
            <w:top w:val="none" w:sz="0" w:space="0" w:color="auto"/>
            <w:left w:val="none" w:sz="0" w:space="0" w:color="auto"/>
            <w:bottom w:val="none" w:sz="0" w:space="0" w:color="auto"/>
            <w:right w:val="none" w:sz="0" w:space="0" w:color="auto"/>
          </w:divBdr>
        </w:div>
        <w:div w:id="1960331510">
          <w:marLeft w:val="640"/>
          <w:marRight w:val="0"/>
          <w:marTop w:val="0"/>
          <w:marBottom w:val="0"/>
          <w:divBdr>
            <w:top w:val="none" w:sz="0" w:space="0" w:color="auto"/>
            <w:left w:val="none" w:sz="0" w:space="0" w:color="auto"/>
            <w:bottom w:val="none" w:sz="0" w:space="0" w:color="auto"/>
            <w:right w:val="none" w:sz="0" w:space="0" w:color="auto"/>
          </w:divBdr>
        </w:div>
        <w:div w:id="617756052">
          <w:marLeft w:val="640"/>
          <w:marRight w:val="0"/>
          <w:marTop w:val="0"/>
          <w:marBottom w:val="0"/>
          <w:divBdr>
            <w:top w:val="none" w:sz="0" w:space="0" w:color="auto"/>
            <w:left w:val="none" w:sz="0" w:space="0" w:color="auto"/>
            <w:bottom w:val="none" w:sz="0" w:space="0" w:color="auto"/>
            <w:right w:val="none" w:sz="0" w:space="0" w:color="auto"/>
          </w:divBdr>
        </w:div>
        <w:div w:id="181163643">
          <w:marLeft w:val="640"/>
          <w:marRight w:val="0"/>
          <w:marTop w:val="0"/>
          <w:marBottom w:val="0"/>
          <w:divBdr>
            <w:top w:val="none" w:sz="0" w:space="0" w:color="auto"/>
            <w:left w:val="none" w:sz="0" w:space="0" w:color="auto"/>
            <w:bottom w:val="none" w:sz="0" w:space="0" w:color="auto"/>
            <w:right w:val="none" w:sz="0" w:space="0" w:color="auto"/>
          </w:divBdr>
        </w:div>
        <w:div w:id="1241283439">
          <w:marLeft w:val="640"/>
          <w:marRight w:val="0"/>
          <w:marTop w:val="0"/>
          <w:marBottom w:val="0"/>
          <w:divBdr>
            <w:top w:val="none" w:sz="0" w:space="0" w:color="auto"/>
            <w:left w:val="none" w:sz="0" w:space="0" w:color="auto"/>
            <w:bottom w:val="none" w:sz="0" w:space="0" w:color="auto"/>
            <w:right w:val="none" w:sz="0" w:space="0" w:color="auto"/>
          </w:divBdr>
        </w:div>
        <w:div w:id="1893543153">
          <w:marLeft w:val="640"/>
          <w:marRight w:val="0"/>
          <w:marTop w:val="0"/>
          <w:marBottom w:val="0"/>
          <w:divBdr>
            <w:top w:val="none" w:sz="0" w:space="0" w:color="auto"/>
            <w:left w:val="none" w:sz="0" w:space="0" w:color="auto"/>
            <w:bottom w:val="none" w:sz="0" w:space="0" w:color="auto"/>
            <w:right w:val="none" w:sz="0" w:space="0" w:color="auto"/>
          </w:divBdr>
        </w:div>
        <w:div w:id="820003331">
          <w:marLeft w:val="640"/>
          <w:marRight w:val="0"/>
          <w:marTop w:val="0"/>
          <w:marBottom w:val="0"/>
          <w:divBdr>
            <w:top w:val="none" w:sz="0" w:space="0" w:color="auto"/>
            <w:left w:val="none" w:sz="0" w:space="0" w:color="auto"/>
            <w:bottom w:val="none" w:sz="0" w:space="0" w:color="auto"/>
            <w:right w:val="none" w:sz="0" w:space="0" w:color="auto"/>
          </w:divBdr>
        </w:div>
        <w:div w:id="150365976">
          <w:marLeft w:val="640"/>
          <w:marRight w:val="0"/>
          <w:marTop w:val="0"/>
          <w:marBottom w:val="0"/>
          <w:divBdr>
            <w:top w:val="none" w:sz="0" w:space="0" w:color="auto"/>
            <w:left w:val="none" w:sz="0" w:space="0" w:color="auto"/>
            <w:bottom w:val="none" w:sz="0" w:space="0" w:color="auto"/>
            <w:right w:val="none" w:sz="0" w:space="0" w:color="auto"/>
          </w:divBdr>
        </w:div>
        <w:div w:id="582835734">
          <w:marLeft w:val="640"/>
          <w:marRight w:val="0"/>
          <w:marTop w:val="0"/>
          <w:marBottom w:val="0"/>
          <w:divBdr>
            <w:top w:val="none" w:sz="0" w:space="0" w:color="auto"/>
            <w:left w:val="none" w:sz="0" w:space="0" w:color="auto"/>
            <w:bottom w:val="none" w:sz="0" w:space="0" w:color="auto"/>
            <w:right w:val="none" w:sz="0" w:space="0" w:color="auto"/>
          </w:divBdr>
        </w:div>
        <w:div w:id="215554171">
          <w:marLeft w:val="640"/>
          <w:marRight w:val="0"/>
          <w:marTop w:val="0"/>
          <w:marBottom w:val="0"/>
          <w:divBdr>
            <w:top w:val="none" w:sz="0" w:space="0" w:color="auto"/>
            <w:left w:val="none" w:sz="0" w:space="0" w:color="auto"/>
            <w:bottom w:val="none" w:sz="0" w:space="0" w:color="auto"/>
            <w:right w:val="none" w:sz="0" w:space="0" w:color="auto"/>
          </w:divBdr>
        </w:div>
        <w:div w:id="701250190">
          <w:marLeft w:val="640"/>
          <w:marRight w:val="0"/>
          <w:marTop w:val="0"/>
          <w:marBottom w:val="0"/>
          <w:divBdr>
            <w:top w:val="none" w:sz="0" w:space="0" w:color="auto"/>
            <w:left w:val="none" w:sz="0" w:space="0" w:color="auto"/>
            <w:bottom w:val="none" w:sz="0" w:space="0" w:color="auto"/>
            <w:right w:val="none" w:sz="0" w:space="0" w:color="auto"/>
          </w:divBdr>
        </w:div>
        <w:div w:id="2082100423">
          <w:marLeft w:val="640"/>
          <w:marRight w:val="0"/>
          <w:marTop w:val="0"/>
          <w:marBottom w:val="0"/>
          <w:divBdr>
            <w:top w:val="none" w:sz="0" w:space="0" w:color="auto"/>
            <w:left w:val="none" w:sz="0" w:space="0" w:color="auto"/>
            <w:bottom w:val="none" w:sz="0" w:space="0" w:color="auto"/>
            <w:right w:val="none" w:sz="0" w:space="0" w:color="auto"/>
          </w:divBdr>
        </w:div>
        <w:div w:id="2052027483">
          <w:marLeft w:val="640"/>
          <w:marRight w:val="0"/>
          <w:marTop w:val="0"/>
          <w:marBottom w:val="0"/>
          <w:divBdr>
            <w:top w:val="none" w:sz="0" w:space="0" w:color="auto"/>
            <w:left w:val="none" w:sz="0" w:space="0" w:color="auto"/>
            <w:bottom w:val="none" w:sz="0" w:space="0" w:color="auto"/>
            <w:right w:val="none" w:sz="0" w:space="0" w:color="auto"/>
          </w:divBdr>
        </w:div>
        <w:div w:id="1817644901">
          <w:marLeft w:val="640"/>
          <w:marRight w:val="0"/>
          <w:marTop w:val="0"/>
          <w:marBottom w:val="0"/>
          <w:divBdr>
            <w:top w:val="none" w:sz="0" w:space="0" w:color="auto"/>
            <w:left w:val="none" w:sz="0" w:space="0" w:color="auto"/>
            <w:bottom w:val="none" w:sz="0" w:space="0" w:color="auto"/>
            <w:right w:val="none" w:sz="0" w:space="0" w:color="auto"/>
          </w:divBdr>
        </w:div>
        <w:div w:id="578754768">
          <w:marLeft w:val="640"/>
          <w:marRight w:val="0"/>
          <w:marTop w:val="0"/>
          <w:marBottom w:val="0"/>
          <w:divBdr>
            <w:top w:val="none" w:sz="0" w:space="0" w:color="auto"/>
            <w:left w:val="none" w:sz="0" w:space="0" w:color="auto"/>
            <w:bottom w:val="none" w:sz="0" w:space="0" w:color="auto"/>
            <w:right w:val="none" w:sz="0" w:space="0" w:color="auto"/>
          </w:divBdr>
        </w:div>
        <w:div w:id="1850634411">
          <w:marLeft w:val="640"/>
          <w:marRight w:val="0"/>
          <w:marTop w:val="0"/>
          <w:marBottom w:val="0"/>
          <w:divBdr>
            <w:top w:val="none" w:sz="0" w:space="0" w:color="auto"/>
            <w:left w:val="none" w:sz="0" w:space="0" w:color="auto"/>
            <w:bottom w:val="none" w:sz="0" w:space="0" w:color="auto"/>
            <w:right w:val="none" w:sz="0" w:space="0" w:color="auto"/>
          </w:divBdr>
        </w:div>
        <w:div w:id="143550003">
          <w:marLeft w:val="640"/>
          <w:marRight w:val="0"/>
          <w:marTop w:val="0"/>
          <w:marBottom w:val="0"/>
          <w:divBdr>
            <w:top w:val="none" w:sz="0" w:space="0" w:color="auto"/>
            <w:left w:val="none" w:sz="0" w:space="0" w:color="auto"/>
            <w:bottom w:val="none" w:sz="0" w:space="0" w:color="auto"/>
            <w:right w:val="none" w:sz="0" w:space="0" w:color="auto"/>
          </w:divBdr>
        </w:div>
        <w:div w:id="1582324322">
          <w:marLeft w:val="640"/>
          <w:marRight w:val="0"/>
          <w:marTop w:val="0"/>
          <w:marBottom w:val="0"/>
          <w:divBdr>
            <w:top w:val="none" w:sz="0" w:space="0" w:color="auto"/>
            <w:left w:val="none" w:sz="0" w:space="0" w:color="auto"/>
            <w:bottom w:val="none" w:sz="0" w:space="0" w:color="auto"/>
            <w:right w:val="none" w:sz="0" w:space="0" w:color="auto"/>
          </w:divBdr>
        </w:div>
        <w:div w:id="138228541">
          <w:marLeft w:val="640"/>
          <w:marRight w:val="0"/>
          <w:marTop w:val="0"/>
          <w:marBottom w:val="0"/>
          <w:divBdr>
            <w:top w:val="none" w:sz="0" w:space="0" w:color="auto"/>
            <w:left w:val="none" w:sz="0" w:space="0" w:color="auto"/>
            <w:bottom w:val="none" w:sz="0" w:space="0" w:color="auto"/>
            <w:right w:val="none" w:sz="0" w:space="0" w:color="auto"/>
          </w:divBdr>
        </w:div>
        <w:div w:id="949240531">
          <w:marLeft w:val="640"/>
          <w:marRight w:val="0"/>
          <w:marTop w:val="0"/>
          <w:marBottom w:val="0"/>
          <w:divBdr>
            <w:top w:val="none" w:sz="0" w:space="0" w:color="auto"/>
            <w:left w:val="none" w:sz="0" w:space="0" w:color="auto"/>
            <w:bottom w:val="none" w:sz="0" w:space="0" w:color="auto"/>
            <w:right w:val="none" w:sz="0" w:space="0" w:color="auto"/>
          </w:divBdr>
        </w:div>
        <w:div w:id="1145049246">
          <w:marLeft w:val="640"/>
          <w:marRight w:val="0"/>
          <w:marTop w:val="0"/>
          <w:marBottom w:val="0"/>
          <w:divBdr>
            <w:top w:val="none" w:sz="0" w:space="0" w:color="auto"/>
            <w:left w:val="none" w:sz="0" w:space="0" w:color="auto"/>
            <w:bottom w:val="none" w:sz="0" w:space="0" w:color="auto"/>
            <w:right w:val="none" w:sz="0" w:space="0" w:color="auto"/>
          </w:divBdr>
        </w:div>
        <w:div w:id="260768122">
          <w:marLeft w:val="640"/>
          <w:marRight w:val="0"/>
          <w:marTop w:val="0"/>
          <w:marBottom w:val="0"/>
          <w:divBdr>
            <w:top w:val="none" w:sz="0" w:space="0" w:color="auto"/>
            <w:left w:val="none" w:sz="0" w:space="0" w:color="auto"/>
            <w:bottom w:val="none" w:sz="0" w:space="0" w:color="auto"/>
            <w:right w:val="none" w:sz="0" w:space="0" w:color="auto"/>
          </w:divBdr>
        </w:div>
        <w:div w:id="832572466">
          <w:marLeft w:val="640"/>
          <w:marRight w:val="0"/>
          <w:marTop w:val="0"/>
          <w:marBottom w:val="0"/>
          <w:divBdr>
            <w:top w:val="none" w:sz="0" w:space="0" w:color="auto"/>
            <w:left w:val="none" w:sz="0" w:space="0" w:color="auto"/>
            <w:bottom w:val="none" w:sz="0" w:space="0" w:color="auto"/>
            <w:right w:val="none" w:sz="0" w:space="0" w:color="auto"/>
          </w:divBdr>
        </w:div>
        <w:div w:id="1470785445">
          <w:marLeft w:val="640"/>
          <w:marRight w:val="0"/>
          <w:marTop w:val="0"/>
          <w:marBottom w:val="0"/>
          <w:divBdr>
            <w:top w:val="none" w:sz="0" w:space="0" w:color="auto"/>
            <w:left w:val="none" w:sz="0" w:space="0" w:color="auto"/>
            <w:bottom w:val="none" w:sz="0" w:space="0" w:color="auto"/>
            <w:right w:val="none" w:sz="0" w:space="0" w:color="auto"/>
          </w:divBdr>
        </w:div>
        <w:div w:id="1197692793">
          <w:marLeft w:val="640"/>
          <w:marRight w:val="0"/>
          <w:marTop w:val="0"/>
          <w:marBottom w:val="0"/>
          <w:divBdr>
            <w:top w:val="none" w:sz="0" w:space="0" w:color="auto"/>
            <w:left w:val="none" w:sz="0" w:space="0" w:color="auto"/>
            <w:bottom w:val="none" w:sz="0" w:space="0" w:color="auto"/>
            <w:right w:val="none" w:sz="0" w:space="0" w:color="auto"/>
          </w:divBdr>
        </w:div>
        <w:div w:id="1279215960">
          <w:marLeft w:val="640"/>
          <w:marRight w:val="0"/>
          <w:marTop w:val="0"/>
          <w:marBottom w:val="0"/>
          <w:divBdr>
            <w:top w:val="none" w:sz="0" w:space="0" w:color="auto"/>
            <w:left w:val="none" w:sz="0" w:space="0" w:color="auto"/>
            <w:bottom w:val="none" w:sz="0" w:space="0" w:color="auto"/>
            <w:right w:val="none" w:sz="0" w:space="0" w:color="auto"/>
          </w:divBdr>
        </w:div>
        <w:div w:id="1636375984">
          <w:marLeft w:val="640"/>
          <w:marRight w:val="0"/>
          <w:marTop w:val="0"/>
          <w:marBottom w:val="0"/>
          <w:divBdr>
            <w:top w:val="none" w:sz="0" w:space="0" w:color="auto"/>
            <w:left w:val="none" w:sz="0" w:space="0" w:color="auto"/>
            <w:bottom w:val="none" w:sz="0" w:space="0" w:color="auto"/>
            <w:right w:val="none" w:sz="0" w:space="0" w:color="auto"/>
          </w:divBdr>
        </w:div>
        <w:div w:id="1951427641">
          <w:marLeft w:val="640"/>
          <w:marRight w:val="0"/>
          <w:marTop w:val="0"/>
          <w:marBottom w:val="0"/>
          <w:divBdr>
            <w:top w:val="none" w:sz="0" w:space="0" w:color="auto"/>
            <w:left w:val="none" w:sz="0" w:space="0" w:color="auto"/>
            <w:bottom w:val="none" w:sz="0" w:space="0" w:color="auto"/>
            <w:right w:val="none" w:sz="0" w:space="0" w:color="auto"/>
          </w:divBdr>
        </w:div>
        <w:div w:id="2117872269">
          <w:marLeft w:val="640"/>
          <w:marRight w:val="0"/>
          <w:marTop w:val="0"/>
          <w:marBottom w:val="0"/>
          <w:divBdr>
            <w:top w:val="none" w:sz="0" w:space="0" w:color="auto"/>
            <w:left w:val="none" w:sz="0" w:space="0" w:color="auto"/>
            <w:bottom w:val="none" w:sz="0" w:space="0" w:color="auto"/>
            <w:right w:val="none" w:sz="0" w:space="0" w:color="auto"/>
          </w:divBdr>
        </w:div>
        <w:div w:id="100611319">
          <w:marLeft w:val="640"/>
          <w:marRight w:val="0"/>
          <w:marTop w:val="0"/>
          <w:marBottom w:val="0"/>
          <w:divBdr>
            <w:top w:val="none" w:sz="0" w:space="0" w:color="auto"/>
            <w:left w:val="none" w:sz="0" w:space="0" w:color="auto"/>
            <w:bottom w:val="none" w:sz="0" w:space="0" w:color="auto"/>
            <w:right w:val="none" w:sz="0" w:space="0" w:color="auto"/>
          </w:divBdr>
        </w:div>
        <w:div w:id="45228230">
          <w:marLeft w:val="640"/>
          <w:marRight w:val="0"/>
          <w:marTop w:val="0"/>
          <w:marBottom w:val="0"/>
          <w:divBdr>
            <w:top w:val="none" w:sz="0" w:space="0" w:color="auto"/>
            <w:left w:val="none" w:sz="0" w:space="0" w:color="auto"/>
            <w:bottom w:val="none" w:sz="0" w:space="0" w:color="auto"/>
            <w:right w:val="none" w:sz="0" w:space="0" w:color="auto"/>
          </w:divBdr>
        </w:div>
        <w:div w:id="1365670439">
          <w:marLeft w:val="640"/>
          <w:marRight w:val="0"/>
          <w:marTop w:val="0"/>
          <w:marBottom w:val="0"/>
          <w:divBdr>
            <w:top w:val="none" w:sz="0" w:space="0" w:color="auto"/>
            <w:left w:val="none" w:sz="0" w:space="0" w:color="auto"/>
            <w:bottom w:val="none" w:sz="0" w:space="0" w:color="auto"/>
            <w:right w:val="none" w:sz="0" w:space="0" w:color="auto"/>
          </w:divBdr>
        </w:div>
        <w:div w:id="1148476637">
          <w:marLeft w:val="640"/>
          <w:marRight w:val="0"/>
          <w:marTop w:val="0"/>
          <w:marBottom w:val="0"/>
          <w:divBdr>
            <w:top w:val="none" w:sz="0" w:space="0" w:color="auto"/>
            <w:left w:val="none" w:sz="0" w:space="0" w:color="auto"/>
            <w:bottom w:val="none" w:sz="0" w:space="0" w:color="auto"/>
            <w:right w:val="none" w:sz="0" w:space="0" w:color="auto"/>
          </w:divBdr>
        </w:div>
        <w:div w:id="509367794">
          <w:marLeft w:val="640"/>
          <w:marRight w:val="0"/>
          <w:marTop w:val="0"/>
          <w:marBottom w:val="0"/>
          <w:divBdr>
            <w:top w:val="none" w:sz="0" w:space="0" w:color="auto"/>
            <w:left w:val="none" w:sz="0" w:space="0" w:color="auto"/>
            <w:bottom w:val="none" w:sz="0" w:space="0" w:color="auto"/>
            <w:right w:val="none" w:sz="0" w:space="0" w:color="auto"/>
          </w:divBdr>
        </w:div>
        <w:div w:id="1297880952">
          <w:marLeft w:val="640"/>
          <w:marRight w:val="0"/>
          <w:marTop w:val="0"/>
          <w:marBottom w:val="0"/>
          <w:divBdr>
            <w:top w:val="none" w:sz="0" w:space="0" w:color="auto"/>
            <w:left w:val="none" w:sz="0" w:space="0" w:color="auto"/>
            <w:bottom w:val="none" w:sz="0" w:space="0" w:color="auto"/>
            <w:right w:val="none" w:sz="0" w:space="0" w:color="auto"/>
          </w:divBdr>
        </w:div>
        <w:div w:id="1868370463">
          <w:marLeft w:val="640"/>
          <w:marRight w:val="0"/>
          <w:marTop w:val="0"/>
          <w:marBottom w:val="0"/>
          <w:divBdr>
            <w:top w:val="none" w:sz="0" w:space="0" w:color="auto"/>
            <w:left w:val="none" w:sz="0" w:space="0" w:color="auto"/>
            <w:bottom w:val="none" w:sz="0" w:space="0" w:color="auto"/>
            <w:right w:val="none" w:sz="0" w:space="0" w:color="auto"/>
          </w:divBdr>
        </w:div>
        <w:div w:id="839270078">
          <w:marLeft w:val="640"/>
          <w:marRight w:val="0"/>
          <w:marTop w:val="0"/>
          <w:marBottom w:val="0"/>
          <w:divBdr>
            <w:top w:val="none" w:sz="0" w:space="0" w:color="auto"/>
            <w:left w:val="none" w:sz="0" w:space="0" w:color="auto"/>
            <w:bottom w:val="none" w:sz="0" w:space="0" w:color="auto"/>
            <w:right w:val="none" w:sz="0" w:space="0" w:color="auto"/>
          </w:divBdr>
        </w:div>
        <w:div w:id="259729309">
          <w:marLeft w:val="640"/>
          <w:marRight w:val="0"/>
          <w:marTop w:val="0"/>
          <w:marBottom w:val="0"/>
          <w:divBdr>
            <w:top w:val="none" w:sz="0" w:space="0" w:color="auto"/>
            <w:left w:val="none" w:sz="0" w:space="0" w:color="auto"/>
            <w:bottom w:val="none" w:sz="0" w:space="0" w:color="auto"/>
            <w:right w:val="none" w:sz="0" w:space="0" w:color="auto"/>
          </w:divBdr>
        </w:div>
        <w:div w:id="1346637649">
          <w:marLeft w:val="640"/>
          <w:marRight w:val="0"/>
          <w:marTop w:val="0"/>
          <w:marBottom w:val="0"/>
          <w:divBdr>
            <w:top w:val="none" w:sz="0" w:space="0" w:color="auto"/>
            <w:left w:val="none" w:sz="0" w:space="0" w:color="auto"/>
            <w:bottom w:val="none" w:sz="0" w:space="0" w:color="auto"/>
            <w:right w:val="none" w:sz="0" w:space="0" w:color="auto"/>
          </w:divBdr>
        </w:div>
        <w:div w:id="561603338">
          <w:marLeft w:val="640"/>
          <w:marRight w:val="0"/>
          <w:marTop w:val="0"/>
          <w:marBottom w:val="0"/>
          <w:divBdr>
            <w:top w:val="none" w:sz="0" w:space="0" w:color="auto"/>
            <w:left w:val="none" w:sz="0" w:space="0" w:color="auto"/>
            <w:bottom w:val="none" w:sz="0" w:space="0" w:color="auto"/>
            <w:right w:val="none" w:sz="0" w:space="0" w:color="auto"/>
          </w:divBdr>
        </w:div>
        <w:div w:id="405810769">
          <w:marLeft w:val="640"/>
          <w:marRight w:val="0"/>
          <w:marTop w:val="0"/>
          <w:marBottom w:val="0"/>
          <w:divBdr>
            <w:top w:val="none" w:sz="0" w:space="0" w:color="auto"/>
            <w:left w:val="none" w:sz="0" w:space="0" w:color="auto"/>
            <w:bottom w:val="none" w:sz="0" w:space="0" w:color="auto"/>
            <w:right w:val="none" w:sz="0" w:space="0" w:color="auto"/>
          </w:divBdr>
        </w:div>
        <w:div w:id="1760253408">
          <w:marLeft w:val="640"/>
          <w:marRight w:val="0"/>
          <w:marTop w:val="0"/>
          <w:marBottom w:val="0"/>
          <w:divBdr>
            <w:top w:val="none" w:sz="0" w:space="0" w:color="auto"/>
            <w:left w:val="none" w:sz="0" w:space="0" w:color="auto"/>
            <w:bottom w:val="none" w:sz="0" w:space="0" w:color="auto"/>
            <w:right w:val="none" w:sz="0" w:space="0" w:color="auto"/>
          </w:divBdr>
        </w:div>
      </w:divsChild>
    </w:div>
    <w:div w:id="652678536">
      <w:bodyDiv w:val="1"/>
      <w:marLeft w:val="0"/>
      <w:marRight w:val="0"/>
      <w:marTop w:val="0"/>
      <w:marBottom w:val="0"/>
      <w:divBdr>
        <w:top w:val="none" w:sz="0" w:space="0" w:color="auto"/>
        <w:left w:val="none" w:sz="0" w:space="0" w:color="auto"/>
        <w:bottom w:val="none" w:sz="0" w:space="0" w:color="auto"/>
        <w:right w:val="none" w:sz="0" w:space="0" w:color="auto"/>
      </w:divBdr>
      <w:divsChild>
        <w:div w:id="13966593">
          <w:marLeft w:val="640"/>
          <w:marRight w:val="0"/>
          <w:marTop w:val="0"/>
          <w:marBottom w:val="0"/>
          <w:divBdr>
            <w:top w:val="none" w:sz="0" w:space="0" w:color="auto"/>
            <w:left w:val="none" w:sz="0" w:space="0" w:color="auto"/>
            <w:bottom w:val="none" w:sz="0" w:space="0" w:color="auto"/>
            <w:right w:val="none" w:sz="0" w:space="0" w:color="auto"/>
          </w:divBdr>
        </w:div>
        <w:div w:id="48195326">
          <w:marLeft w:val="640"/>
          <w:marRight w:val="0"/>
          <w:marTop w:val="0"/>
          <w:marBottom w:val="0"/>
          <w:divBdr>
            <w:top w:val="none" w:sz="0" w:space="0" w:color="auto"/>
            <w:left w:val="none" w:sz="0" w:space="0" w:color="auto"/>
            <w:bottom w:val="none" w:sz="0" w:space="0" w:color="auto"/>
            <w:right w:val="none" w:sz="0" w:space="0" w:color="auto"/>
          </w:divBdr>
        </w:div>
        <w:div w:id="53165621">
          <w:marLeft w:val="640"/>
          <w:marRight w:val="0"/>
          <w:marTop w:val="0"/>
          <w:marBottom w:val="0"/>
          <w:divBdr>
            <w:top w:val="none" w:sz="0" w:space="0" w:color="auto"/>
            <w:left w:val="none" w:sz="0" w:space="0" w:color="auto"/>
            <w:bottom w:val="none" w:sz="0" w:space="0" w:color="auto"/>
            <w:right w:val="none" w:sz="0" w:space="0" w:color="auto"/>
          </w:divBdr>
        </w:div>
        <w:div w:id="68815836">
          <w:marLeft w:val="640"/>
          <w:marRight w:val="0"/>
          <w:marTop w:val="0"/>
          <w:marBottom w:val="0"/>
          <w:divBdr>
            <w:top w:val="none" w:sz="0" w:space="0" w:color="auto"/>
            <w:left w:val="none" w:sz="0" w:space="0" w:color="auto"/>
            <w:bottom w:val="none" w:sz="0" w:space="0" w:color="auto"/>
            <w:right w:val="none" w:sz="0" w:space="0" w:color="auto"/>
          </w:divBdr>
        </w:div>
        <w:div w:id="88548911">
          <w:marLeft w:val="640"/>
          <w:marRight w:val="0"/>
          <w:marTop w:val="0"/>
          <w:marBottom w:val="0"/>
          <w:divBdr>
            <w:top w:val="none" w:sz="0" w:space="0" w:color="auto"/>
            <w:left w:val="none" w:sz="0" w:space="0" w:color="auto"/>
            <w:bottom w:val="none" w:sz="0" w:space="0" w:color="auto"/>
            <w:right w:val="none" w:sz="0" w:space="0" w:color="auto"/>
          </w:divBdr>
        </w:div>
        <w:div w:id="112942910">
          <w:marLeft w:val="640"/>
          <w:marRight w:val="0"/>
          <w:marTop w:val="0"/>
          <w:marBottom w:val="0"/>
          <w:divBdr>
            <w:top w:val="none" w:sz="0" w:space="0" w:color="auto"/>
            <w:left w:val="none" w:sz="0" w:space="0" w:color="auto"/>
            <w:bottom w:val="none" w:sz="0" w:space="0" w:color="auto"/>
            <w:right w:val="none" w:sz="0" w:space="0" w:color="auto"/>
          </w:divBdr>
        </w:div>
        <w:div w:id="136337364">
          <w:marLeft w:val="640"/>
          <w:marRight w:val="0"/>
          <w:marTop w:val="0"/>
          <w:marBottom w:val="0"/>
          <w:divBdr>
            <w:top w:val="none" w:sz="0" w:space="0" w:color="auto"/>
            <w:left w:val="none" w:sz="0" w:space="0" w:color="auto"/>
            <w:bottom w:val="none" w:sz="0" w:space="0" w:color="auto"/>
            <w:right w:val="none" w:sz="0" w:space="0" w:color="auto"/>
          </w:divBdr>
        </w:div>
        <w:div w:id="169225683">
          <w:marLeft w:val="640"/>
          <w:marRight w:val="0"/>
          <w:marTop w:val="0"/>
          <w:marBottom w:val="0"/>
          <w:divBdr>
            <w:top w:val="none" w:sz="0" w:space="0" w:color="auto"/>
            <w:left w:val="none" w:sz="0" w:space="0" w:color="auto"/>
            <w:bottom w:val="none" w:sz="0" w:space="0" w:color="auto"/>
            <w:right w:val="none" w:sz="0" w:space="0" w:color="auto"/>
          </w:divBdr>
        </w:div>
        <w:div w:id="186916579">
          <w:marLeft w:val="640"/>
          <w:marRight w:val="0"/>
          <w:marTop w:val="0"/>
          <w:marBottom w:val="0"/>
          <w:divBdr>
            <w:top w:val="none" w:sz="0" w:space="0" w:color="auto"/>
            <w:left w:val="none" w:sz="0" w:space="0" w:color="auto"/>
            <w:bottom w:val="none" w:sz="0" w:space="0" w:color="auto"/>
            <w:right w:val="none" w:sz="0" w:space="0" w:color="auto"/>
          </w:divBdr>
        </w:div>
        <w:div w:id="193226203">
          <w:marLeft w:val="640"/>
          <w:marRight w:val="0"/>
          <w:marTop w:val="0"/>
          <w:marBottom w:val="0"/>
          <w:divBdr>
            <w:top w:val="none" w:sz="0" w:space="0" w:color="auto"/>
            <w:left w:val="none" w:sz="0" w:space="0" w:color="auto"/>
            <w:bottom w:val="none" w:sz="0" w:space="0" w:color="auto"/>
            <w:right w:val="none" w:sz="0" w:space="0" w:color="auto"/>
          </w:divBdr>
        </w:div>
        <w:div w:id="202792909">
          <w:marLeft w:val="640"/>
          <w:marRight w:val="0"/>
          <w:marTop w:val="0"/>
          <w:marBottom w:val="0"/>
          <w:divBdr>
            <w:top w:val="none" w:sz="0" w:space="0" w:color="auto"/>
            <w:left w:val="none" w:sz="0" w:space="0" w:color="auto"/>
            <w:bottom w:val="none" w:sz="0" w:space="0" w:color="auto"/>
            <w:right w:val="none" w:sz="0" w:space="0" w:color="auto"/>
          </w:divBdr>
        </w:div>
        <w:div w:id="204176403">
          <w:marLeft w:val="640"/>
          <w:marRight w:val="0"/>
          <w:marTop w:val="0"/>
          <w:marBottom w:val="0"/>
          <w:divBdr>
            <w:top w:val="none" w:sz="0" w:space="0" w:color="auto"/>
            <w:left w:val="none" w:sz="0" w:space="0" w:color="auto"/>
            <w:bottom w:val="none" w:sz="0" w:space="0" w:color="auto"/>
            <w:right w:val="none" w:sz="0" w:space="0" w:color="auto"/>
          </w:divBdr>
        </w:div>
        <w:div w:id="212934157">
          <w:marLeft w:val="640"/>
          <w:marRight w:val="0"/>
          <w:marTop w:val="0"/>
          <w:marBottom w:val="0"/>
          <w:divBdr>
            <w:top w:val="none" w:sz="0" w:space="0" w:color="auto"/>
            <w:left w:val="none" w:sz="0" w:space="0" w:color="auto"/>
            <w:bottom w:val="none" w:sz="0" w:space="0" w:color="auto"/>
            <w:right w:val="none" w:sz="0" w:space="0" w:color="auto"/>
          </w:divBdr>
        </w:div>
        <w:div w:id="278340615">
          <w:marLeft w:val="640"/>
          <w:marRight w:val="0"/>
          <w:marTop w:val="0"/>
          <w:marBottom w:val="0"/>
          <w:divBdr>
            <w:top w:val="none" w:sz="0" w:space="0" w:color="auto"/>
            <w:left w:val="none" w:sz="0" w:space="0" w:color="auto"/>
            <w:bottom w:val="none" w:sz="0" w:space="0" w:color="auto"/>
            <w:right w:val="none" w:sz="0" w:space="0" w:color="auto"/>
          </w:divBdr>
        </w:div>
        <w:div w:id="292446975">
          <w:marLeft w:val="640"/>
          <w:marRight w:val="0"/>
          <w:marTop w:val="0"/>
          <w:marBottom w:val="0"/>
          <w:divBdr>
            <w:top w:val="none" w:sz="0" w:space="0" w:color="auto"/>
            <w:left w:val="none" w:sz="0" w:space="0" w:color="auto"/>
            <w:bottom w:val="none" w:sz="0" w:space="0" w:color="auto"/>
            <w:right w:val="none" w:sz="0" w:space="0" w:color="auto"/>
          </w:divBdr>
        </w:div>
        <w:div w:id="326329218">
          <w:marLeft w:val="640"/>
          <w:marRight w:val="0"/>
          <w:marTop w:val="0"/>
          <w:marBottom w:val="0"/>
          <w:divBdr>
            <w:top w:val="none" w:sz="0" w:space="0" w:color="auto"/>
            <w:left w:val="none" w:sz="0" w:space="0" w:color="auto"/>
            <w:bottom w:val="none" w:sz="0" w:space="0" w:color="auto"/>
            <w:right w:val="none" w:sz="0" w:space="0" w:color="auto"/>
          </w:divBdr>
        </w:div>
        <w:div w:id="349069533">
          <w:marLeft w:val="640"/>
          <w:marRight w:val="0"/>
          <w:marTop w:val="0"/>
          <w:marBottom w:val="0"/>
          <w:divBdr>
            <w:top w:val="none" w:sz="0" w:space="0" w:color="auto"/>
            <w:left w:val="none" w:sz="0" w:space="0" w:color="auto"/>
            <w:bottom w:val="none" w:sz="0" w:space="0" w:color="auto"/>
            <w:right w:val="none" w:sz="0" w:space="0" w:color="auto"/>
          </w:divBdr>
        </w:div>
        <w:div w:id="365720109">
          <w:marLeft w:val="640"/>
          <w:marRight w:val="0"/>
          <w:marTop w:val="0"/>
          <w:marBottom w:val="0"/>
          <w:divBdr>
            <w:top w:val="none" w:sz="0" w:space="0" w:color="auto"/>
            <w:left w:val="none" w:sz="0" w:space="0" w:color="auto"/>
            <w:bottom w:val="none" w:sz="0" w:space="0" w:color="auto"/>
            <w:right w:val="none" w:sz="0" w:space="0" w:color="auto"/>
          </w:divBdr>
        </w:div>
        <w:div w:id="366952413">
          <w:marLeft w:val="640"/>
          <w:marRight w:val="0"/>
          <w:marTop w:val="0"/>
          <w:marBottom w:val="0"/>
          <w:divBdr>
            <w:top w:val="none" w:sz="0" w:space="0" w:color="auto"/>
            <w:left w:val="none" w:sz="0" w:space="0" w:color="auto"/>
            <w:bottom w:val="none" w:sz="0" w:space="0" w:color="auto"/>
            <w:right w:val="none" w:sz="0" w:space="0" w:color="auto"/>
          </w:divBdr>
        </w:div>
        <w:div w:id="371419741">
          <w:marLeft w:val="640"/>
          <w:marRight w:val="0"/>
          <w:marTop w:val="0"/>
          <w:marBottom w:val="0"/>
          <w:divBdr>
            <w:top w:val="none" w:sz="0" w:space="0" w:color="auto"/>
            <w:left w:val="none" w:sz="0" w:space="0" w:color="auto"/>
            <w:bottom w:val="none" w:sz="0" w:space="0" w:color="auto"/>
            <w:right w:val="none" w:sz="0" w:space="0" w:color="auto"/>
          </w:divBdr>
        </w:div>
        <w:div w:id="405034226">
          <w:marLeft w:val="640"/>
          <w:marRight w:val="0"/>
          <w:marTop w:val="0"/>
          <w:marBottom w:val="0"/>
          <w:divBdr>
            <w:top w:val="none" w:sz="0" w:space="0" w:color="auto"/>
            <w:left w:val="none" w:sz="0" w:space="0" w:color="auto"/>
            <w:bottom w:val="none" w:sz="0" w:space="0" w:color="auto"/>
            <w:right w:val="none" w:sz="0" w:space="0" w:color="auto"/>
          </w:divBdr>
        </w:div>
        <w:div w:id="409275924">
          <w:marLeft w:val="640"/>
          <w:marRight w:val="0"/>
          <w:marTop w:val="0"/>
          <w:marBottom w:val="0"/>
          <w:divBdr>
            <w:top w:val="none" w:sz="0" w:space="0" w:color="auto"/>
            <w:left w:val="none" w:sz="0" w:space="0" w:color="auto"/>
            <w:bottom w:val="none" w:sz="0" w:space="0" w:color="auto"/>
            <w:right w:val="none" w:sz="0" w:space="0" w:color="auto"/>
          </w:divBdr>
        </w:div>
        <w:div w:id="423694368">
          <w:marLeft w:val="640"/>
          <w:marRight w:val="0"/>
          <w:marTop w:val="0"/>
          <w:marBottom w:val="0"/>
          <w:divBdr>
            <w:top w:val="none" w:sz="0" w:space="0" w:color="auto"/>
            <w:left w:val="none" w:sz="0" w:space="0" w:color="auto"/>
            <w:bottom w:val="none" w:sz="0" w:space="0" w:color="auto"/>
            <w:right w:val="none" w:sz="0" w:space="0" w:color="auto"/>
          </w:divBdr>
        </w:div>
        <w:div w:id="424115264">
          <w:marLeft w:val="640"/>
          <w:marRight w:val="0"/>
          <w:marTop w:val="0"/>
          <w:marBottom w:val="0"/>
          <w:divBdr>
            <w:top w:val="none" w:sz="0" w:space="0" w:color="auto"/>
            <w:left w:val="none" w:sz="0" w:space="0" w:color="auto"/>
            <w:bottom w:val="none" w:sz="0" w:space="0" w:color="auto"/>
            <w:right w:val="none" w:sz="0" w:space="0" w:color="auto"/>
          </w:divBdr>
        </w:div>
        <w:div w:id="503056825">
          <w:marLeft w:val="640"/>
          <w:marRight w:val="0"/>
          <w:marTop w:val="0"/>
          <w:marBottom w:val="0"/>
          <w:divBdr>
            <w:top w:val="none" w:sz="0" w:space="0" w:color="auto"/>
            <w:left w:val="none" w:sz="0" w:space="0" w:color="auto"/>
            <w:bottom w:val="none" w:sz="0" w:space="0" w:color="auto"/>
            <w:right w:val="none" w:sz="0" w:space="0" w:color="auto"/>
          </w:divBdr>
        </w:div>
        <w:div w:id="506018734">
          <w:marLeft w:val="640"/>
          <w:marRight w:val="0"/>
          <w:marTop w:val="0"/>
          <w:marBottom w:val="0"/>
          <w:divBdr>
            <w:top w:val="none" w:sz="0" w:space="0" w:color="auto"/>
            <w:left w:val="none" w:sz="0" w:space="0" w:color="auto"/>
            <w:bottom w:val="none" w:sz="0" w:space="0" w:color="auto"/>
            <w:right w:val="none" w:sz="0" w:space="0" w:color="auto"/>
          </w:divBdr>
        </w:div>
        <w:div w:id="525557994">
          <w:marLeft w:val="640"/>
          <w:marRight w:val="0"/>
          <w:marTop w:val="0"/>
          <w:marBottom w:val="0"/>
          <w:divBdr>
            <w:top w:val="none" w:sz="0" w:space="0" w:color="auto"/>
            <w:left w:val="none" w:sz="0" w:space="0" w:color="auto"/>
            <w:bottom w:val="none" w:sz="0" w:space="0" w:color="auto"/>
            <w:right w:val="none" w:sz="0" w:space="0" w:color="auto"/>
          </w:divBdr>
        </w:div>
        <w:div w:id="548568970">
          <w:marLeft w:val="640"/>
          <w:marRight w:val="0"/>
          <w:marTop w:val="0"/>
          <w:marBottom w:val="0"/>
          <w:divBdr>
            <w:top w:val="none" w:sz="0" w:space="0" w:color="auto"/>
            <w:left w:val="none" w:sz="0" w:space="0" w:color="auto"/>
            <w:bottom w:val="none" w:sz="0" w:space="0" w:color="auto"/>
            <w:right w:val="none" w:sz="0" w:space="0" w:color="auto"/>
          </w:divBdr>
        </w:div>
        <w:div w:id="555508502">
          <w:marLeft w:val="640"/>
          <w:marRight w:val="0"/>
          <w:marTop w:val="0"/>
          <w:marBottom w:val="0"/>
          <w:divBdr>
            <w:top w:val="none" w:sz="0" w:space="0" w:color="auto"/>
            <w:left w:val="none" w:sz="0" w:space="0" w:color="auto"/>
            <w:bottom w:val="none" w:sz="0" w:space="0" w:color="auto"/>
            <w:right w:val="none" w:sz="0" w:space="0" w:color="auto"/>
          </w:divBdr>
        </w:div>
        <w:div w:id="612596783">
          <w:marLeft w:val="640"/>
          <w:marRight w:val="0"/>
          <w:marTop w:val="0"/>
          <w:marBottom w:val="0"/>
          <w:divBdr>
            <w:top w:val="none" w:sz="0" w:space="0" w:color="auto"/>
            <w:left w:val="none" w:sz="0" w:space="0" w:color="auto"/>
            <w:bottom w:val="none" w:sz="0" w:space="0" w:color="auto"/>
            <w:right w:val="none" w:sz="0" w:space="0" w:color="auto"/>
          </w:divBdr>
        </w:div>
        <w:div w:id="630330729">
          <w:marLeft w:val="640"/>
          <w:marRight w:val="0"/>
          <w:marTop w:val="0"/>
          <w:marBottom w:val="0"/>
          <w:divBdr>
            <w:top w:val="none" w:sz="0" w:space="0" w:color="auto"/>
            <w:left w:val="none" w:sz="0" w:space="0" w:color="auto"/>
            <w:bottom w:val="none" w:sz="0" w:space="0" w:color="auto"/>
            <w:right w:val="none" w:sz="0" w:space="0" w:color="auto"/>
          </w:divBdr>
        </w:div>
        <w:div w:id="672294529">
          <w:marLeft w:val="640"/>
          <w:marRight w:val="0"/>
          <w:marTop w:val="0"/>
          <w:marBottom w:val="0"/>
          <w:divBdr>
            <w:top w:val="none" w:sz="0" w:space="0" w:color="auto"/>
            <w:left w:val="none" w:sz="0" w:space="0" w:color="auto"/>
            <w:bottom w:val="none" w:sz="0" w:space="0" w:color="auto"/>
            <w:right w:val="none" w:sz="0" w:space="0" w:color="auto"/>
          </w:divBdr>
        </w:div>
        <w:div w:id="707024093">
          <w:marLeft w:val="640"/>
          <w:marRight w:val="0"/>
          <w:marTop w:val="0"/>
          <w:marBottom w:val="0"/>
          <w:divBdr>
            <w:top w:val="none" w:sz="0" w:space="0" w:color="auto"/>
            <w:left w:val="none" w:sz="0" w:space="0" w:color="auto"/>
            <w:bottom w:val="none" w:sz="0" w:space="0" w:color="auto"/>
            <w:right w:val="none" w:sz="0" w:space="0" w:color="auto"/>
          </w:divBdr>
        </w:div>
        <w:div w:id="710032283">
          <w:marLeft w:val="640"/>
          <w:marRight w:val="0"/>
          <w:marTop w:val="0"/>
          <w:marBottom w:val="0"/>
          <w:divBdr>
            <w:top w:val="none" w:sz="0" w:space="0" w:color="auto"/>
            <w:left w:val="none" w:sz="0" w:space="0" w:color="auto"/>
            <w:bottom w:val="none" w:sz="0" w:space="0" w:color="auto"/>
            <w:right w:val="none" w:sz="0" w:space="0" w:color="auto"/>
          </w:divBdr>
        </w:div>
        <w:div w:id="811560388">
          <w:marLeft w:val="640"/>
          <w:marRight w:val="0"/>
          <w:marTop w:val="0"/>
          <w:marBottom w:val="0"/>
          <w:divBdr>
            <w:top w:val="none" w:sz="0" w:space="0" w:color="auto"/>
            <w:left w:val="none" w:sz="0" w:space="0" w:color="auto"/>
            <w:bottom w:val="none" w:sz="0" w:space="0" w:color="auto"/>
            <w:right w:val="none" w:sz="0" w:space="0" w:color="auto"/>
          </w:divBdr>
        </w:div>
        <w:div w:id="815532026">
          <w:marLeft w:val="640"/>
          <w:marRight w:val="0"/>
          <w:marTop w:val="0"/>
          <w:marBottom w:val="0"/>
          <w:divBdr>
            <w:top w:val="none" w:sz="0" w:space="0" w:color="auto"/>
            <w:left w:val="none" w:sz="0" w:space="0" w:color="auto"/>
            <w:bottom w:val="none" w:sz="0" w:space="0" w:color="auto"/>
            <w:right w:val="none" w:sz="0" w:space="0" w:color="auto"/>
          </w:divBdr>
        </w:div>
        <w:div w:id="837230691">
          <w:marLeft w:val="640"/>
          <w:marRight w:val="0"/>
          <w:marTop w:val="0"/>
          <w:marBottom w:val="0"/>
          <w:divBdr>
            <w:top w:val="none" w:sz="0" w:space="0" w:color="auto"/>
            <w:left w:val="none" w:sz="0" w:space="0" w:color="auto"/>
            <w:bottom w:val="none" w:sz="0" w:space="0" w:color="auto"/>
            <w:right w:val="none" w:sz="0" w:space="0" w:color="auto"/>
          </w:divBdr>
        </w:div>
        <w:div w:id="837383569">
          <w:marLeft w:val="640"/>
          <w:marRight w:val="0"/>
          <w:marTop w:val="0"/>
          <w:marBottom w:val="0"/>
          <w:divBdr>
            <w:top w:val="none" w:sz="0" w:space="0" w:color="auto"/>
            <w:left w:val="none" w:sz="0" w:space="0" w:color="auto"/>
            <w:bottom w:val="none" w:sz="0" w:space="0" w:color="auto"/>
            <w:right w:val="none" w:sz="0" w:space="0" w:color="auto"/>
          </w:divBdr>
        </w:div>
        <w:div w:id="839850833">
          <w:marLeft w:val="640"/>
          <w:marRight w:val="0"/>
          <w:marTop w:val="0"/>
          <w:marBottom w:val="0"/>
          <w:divBdr>
            <w:top w:val="none" w:sz="0" w:space="0" w:color="auto"/>
            <w:left w:val="none" w:sz="0" w:space="0" w:color="auto"/>
            <w:bottom w:val="none" w:sz="0" w:space="0" w:color="auto"/>
            <w:right w:val="none" w:sz="0" w:space="0" w:color="auto"/>
          </w:divBdr>
        </w:div>
        <w:div w:id="840895720">
          <w:marLeft w:val="640"/>
          <w:marRight w:val="0"/>
          <w:marTop w:val="0"/>
          <w:marBottom w:val="0"/>
          <w:divBdr>
            <w:top w:val="none" w:sz="0" w:space="0" w:color="auto"/>
            <w:left w:val="none" w:sz="0" w:space="0" w:color="auto"/>
            <w:bottom w:val="none" w:sz="0" w:space="0" w:color="auto"/>
            <w:right w:val="none" w:sz="0" w:space="0" w:color="auto"/>
          </w:divBdr>
        </w:div>
        <w:div w:id="845630354">
          <w:marLeft w:val="640"/>
          <w:marRight w:val="0"/>
          <w:marTop w:val="0"/>
          <w:marBottom w:val="0"/>
          <w:divBdr>
            <w:top w:val="none" w:sz="0" w:space="0" w:color="auto"/>
            <w:left w:val="none" w:sz="0" w:space="0" w:color="auto"/>
            <w:bottom w:val="none" w:sz="0" w:space="0" w:color="auto"/>
            <w:right w:val="none" w:sz="0" w:space="0" w:color="auto"/>
          </w:divBdr>
        </w:div>
        <w:div w:id="846403989">
          <w:marLeft w:val="640"/>
          <w:marRight w:val="0"/>
          <w:marTop w:val="0"/>
          <w:marBottom w:val="0"/>
          <w:divBdr>
            <w:top w:val="none" w:sz="0" w:space="0" w:color="auto"/>
            <w:left w:val="none" w:sz="0" w:space="0" w:color="auto"/>
            <w:bottom w:val="none" w:sz="0" w:space="0" w:color="auto"/>
            <w:right w:val="none" w:sz="0" w:space="0" w:color="auto"/>
          </w:divBdr>
        </w:div>
        <w:div w:id="852109607">
          <w:marLeft w:val="640"/>
          <w:marRight w:val="0"/>
          <w:marTop w:val="0"/>
          <w:marBottom w:val="0"/>
          <w:divBdr>
            <w:top w:val="none" w:sz="0" w:space="0" w:color="auto"/>
            <w:left w:val="none" w:sz="0" w:space="0" w:color="auto"/>
            <w:bottom w:val="none" w:sz="0" w:space="0" w:color="auto"/>
            <w:right w:val="none" w:sz="0" w:space="0" w:color="auto"/>
          </w:divBdr>
        </w:div>
        <w:div w:id="887299959">
          <w:marLeft w:val="640"/>
          <w:marRight w:val="0"/>
          <w:marTop w:val="0"/>
          <w:marBottom w:val="0"/>
          <w:divBdr>
            <w:top w:val="none" w:sz="0" w:space="0" w:color="auto"/>
            <w:left w:val="none" w:sz="0" w:space="0" w:color="auto"/>
            <w:bottom w:val="none" w:sz="0" w:space="0" w:color="auto"/>
            <w:right w:val="none" w:sz="0" w:space="0" w:color="auto"/>
          </w:divBdr>
        </w:div>
        <w:div w:id="895092625">
          <w:marLeft w:val="640"/>
          <w:marRight w:val="0"/>
          <w:marTop w:val="0"/>
          <w:marBottom w:val="0"/>
          <w:divBdr>
            <w:top w:val="none" w:sz="0" w:space="0" w:color="auto"/>
            <w:left w:val="none" w:sz="0" w:space="0" w:color="auto"/>
            <w:bottom w:val="none" w:sz="0" w:space="0" w:color="auto"/>
            <w:right w:val="none" w:sz="0" w:space="0" w:color="auto"/>
          </w:divBdr>
        </w:div>
        <w:div w:id="938636312">
          <w:marLeft w:val="640"/>
          <w:marRight w:val="0"/>
          <w:marTop w:val="0"/>
          <w:marBottom w:val="0"/>
          <w:divBdr>
            <w:top w:val="none" w:sz="0" w:space="0" w:color="auto"/>
            <w:left w:val="none" w:sz="0" w:space="0" w:color="auto"/>
            <w:bottom w:val="none" w:sz="0" w:space="0" w:color="auto"/>
            <w:right w:val="none" w:sz="0" w:space="0" w:color="auto"/>
          </w:divBdr>
        </w:div>
        <w:div w:id="990063621">
          <w:marLeft w:val="640"/>
          <w:marRight w:val="0"/>
          <w:marTop w:val="0"/>
          <w:marBottom w:val="0"/>
          <w:divBdr>
            <w:top w:val="none" w:sz="0" w:space="0" w:color="auto"/>
            <w:left w:val="none" w:sz="0" w:space="0" w:color="auto"/>
            <w:bottom w:val="none" w:sz="0" w:space="0" w:color="auto"/>
            <w:right w:val="none" w:sz="0" w:space="0" w:color="auto"/>
          </w:divBdr>
        </w:div>
        <w:div w:id="990139227">
          <w:marLeft w:val="640"/>
          <w:marRight w:val="0"/>
          <w:marTop w:val="0"/>
          <w:marBottom w:val="0"/>
          <w:divBdr>
            <w:top w:val="none" w:sz="0" w:space="0" w:color="auto"/>
            <w:left w:val="none" w:sz="0" w:space="0" w:color="auto"/>
            <w:bottom w:val="none" w:sz="0" w:space="0" w:color="auto"/>
            <w:right w:val="none" w:sz="0" w:space="0" w:color="auto"/>
          </w:divBdr>
        </w:div>
        <w:div w:id="990258054">
          <w:marLeft w:val="640"/>
          <w:marRight w:val="0"/>
          <w:marTop w:val="0"/>
          <w:marBottom w:val="0"/>
          <w:divBdr>
            <w:top w:val="none" w:sz="0" w:space="0" w:color="auto"/>
            <w:left w:val="none" w:sz="0" w:space="0" w:color="auto"/>
            <w:bottom w:val="none" w:sz="0" w:space="0" w:color="auto"/>
            <w:right w:val="none" w:sz="0" w:space="0" w:color="auto"/>
          </w:divBdr>
        </w:div>
        <w:div w:id="1032681866">
          <w:marLeft w:val="640"/>
          <w:marRight w:val="0"/>
          <w:marTop w:val="0"/>
          <w:marBottom w:val="0"/>
          <w:divBdr>
            <w:top w:val="none" w:sz="0" w:space="0" w:color="auto"/>
            <w:left w:val="none" w:sz="0" w:space="0" w:color="auto"/>
            <w:bottom w:val="none" w:sz="0" w:space="0" w:color="auto"/>
            <w:right w:val="none" w:sz="0" w:space="0" w:color="auto"/>
          </w:divBdr>
        </w:div>
        <w:div w:id="1050887698">
          <w:marLeft w:val="640"/>
          <w:marRight w:val="0"/>
          <w:marTop w:val="0"/>
          <w:marBottom w:val="0"/>
          <w:divBdr>
            <w:top w:val="none" w:sz="0" w:space="0" w:color="auto"/>
            <w:left w:val="none" w:sz="0" w:space="0" w:color="auto"/>
            <w:bottom w:val="none" w:sz="0" w:space="0" w:color="auto"/>
            <w:right w:val="none" w:sz="0" w:space="0" w:color="auto"/>
          </w:divBdr>
        </w:div>
        <w:div w:id="1052122119">
          <w:marLeft w:val="640"/>
          <w:marRight w:val="0"/>
          <w:marTop w:val="0"/>
          <w:marBottom w:val="0"/>
          <w:divBdr>
            <w:top w:val="none" w:sz="0" w:space="0" w:color="auto"/>
            <w:left w:val="none" w:sz="0" w:space="0" w:color="auto"/>
            <w:bottom w:val="none" w:sz="0" w:space="0" w:color="auto"/>
            <w:right w:val="none" w:sz="0" w:space="0" w:color="auto"/>
          </w:divBdr>
        </w:div>
        <w:div w:id="1113482319">
          <w:marLeft w:val="640"/>
          <w:marRight w:val="0"/>
          <w:marTop w:val="0"/>
          <w:marBottom w:val="0"/>
          <w:divBdr>
            <w:top w:val="none" w:sz="0" w:space="0" w:color="auto"/>
            <w:left w:val="none" w:sz="0" w:space="0" w:color="auto"/>
            <w:bottom w:val="none" w:sz="0" w:space="0" w:color="auto"/>
            <w:right w:val="none" w:sz="0" w:space="0" w:color="auto"/>
          </w:divBdr>
        </w:div>
        <w:div w:id="1118570107">
          <w:marLeft w:val="640"/>
          <w:marRight w:val="0"/>
          <w:marTop w:val="0"/>
          <w:marBottom w:val="0"/>
          <w:divBdr>
            <w:top w:val="none" w:sz="0" w:space="0" w:color="auto"/>
            <w:left w:val="none" w:sz="0" w:space="0" w:color="auto"/>
            <w:bottom w:val="none" w:sz="0" w:space="0" w:color="auto"/>
            <w:right w:val="none" w:sz="0" w:space="0" w:color="auto"/>
          </w:divBdr>
        </w:div>
        <w:div w:id="1143962960">
          <w:marLeft w:val="640"/>
          <w:marRight w:val="0"/>
          <w:marTop w:val="0"/>
          <w:marBottom w:val="0"/>
          <w:divBdr>
            <w:top w:val="none" w:sz="0" w:space="0" w:color="auto"/>
            <w:left w:val="none" w:sz="0" w:space="0" w:color="auto"/>
            <w:bottom w:val="none" w:sz="0" w:space="0" w:color="auto"/>
            <w:right w:val="none" w:sz="0" w:space="0" w:color="auto"/>
          </w:divBdr>
        </w:div>
        <w:div w:id="1147093110">
          <w:marLeft w:val="640"/>
          <w:marRight w:val="0"/>
          <w:marTop w:val="0"/>
          <w:marBottom w:val="0"/>
          <w:divBdr>
            <w:top w:val="none" w:sz="0" w:space="0" w:color="auto"/>
            <w:left w:val="none" w:sz="0" w:space="0" w:color="auto"/>
            <w:bottom w:val="none" w:sz="0" w:space="0" w:color="auto"/>
            <w:right w:val="none" w:sz="0" w:space="0" w:color="auto"/>
          </w:divBdr>
        </w:div>
        <w:div w:id="1169516829">
          <w:marLeft w:val="640"/>
          <w:marRight w:val="0"/>
          <w:marTop w:val="0"/>
          <w:marBottom w:val="0"/>
          <w:divBdr>
            <w:top w:val="none" w:sz="0" w:space="0" w:color="auto"/>
            <w:left w:val="none" w:sz="0" w:space="0" w:color="auto"/>
            <w:bottom w:val="none" w:sz="0" w:space="0" w:color="auto"/>
            <w:right w:val="none" w:sz="0" w:space="0" w:color="auto"/>
          </w:divBdr>
        </w:div>
        <w:div w:id="1188446870">
          <w:marLeft w:val="640"/>
          <w:marRight w:val="0"/>
          <w:marTop w:val="0"/>
          <w:marBottom w:val="0"/>
          <w:divBdr>
            <w:top w:val="none" w:sz="0" w:space="0" w:color="auto"/>
            <w:left w:val="none" w:sz="0" w:space="0" w:color="auto"/>
            <w:bottom w:val="none" w:sz="0" w:space="0" w:color="auto"/>
            <w:right w:val="none" w:sz="0" w:space="0" w:color="auto"/>
          </w:divBdr>
        </w:div>
        <w:div w:id="1190951202">
          <w:marLeft w:val="640"/>
          <w:marRight w:val="0"/>
          <w:marTop w:val="0"/>
          <w:marBottom w:val="0"/>
          <w:divBdr>
            <w:top w:val="none" w:sz="0" w:space="0" w:color="auto"/>
            <w:left w:val="none" w:sz="0" w:space="0" w:color="auto"/>
            <w:bottom w:val="none" w:sz="0" w:space="0" w:color="auto"/>
            <w:right w:val="none" w:sz="0" w:space="0" w:color="auto"/>
          </w:divBdr>
        </w:div>
        <w:div w:id="1236739543">
          <w:marLeft w:val="640"/>
          <w:marRight w:val="0"/>
          <w:marTop w:val="0"/>
          <w:marBottom w:val="0"/>
          <w:divBdr>
            <w:top w:val="none" w:sz="0" w:space="0" w:color="auto"/>
            <w:left w:val="none" w:sz="0" w:space="0" w:color="auto"/>
            <w:bottom w:val="none" w:sz="0" w:space="0" w:color="auto"/>
            <w:right w:val="none" w:sz="0" w:space="0" w:color="auto"/>
          </w:divBdr>
        </w:div>
        <w:div w:id="1240217474">
          <w:marLeft w:val="640"/>
          <w:marRight w:val="0"/>
          <w:marTop w:val="0"/>
          <w:marBottom w:val="0"/>
          <w:divBdr>
            <w:top w:val="none" w:sz="0" w:space="0" w:color="auto"/>
            <w:left w:val="none" w:sz="0" w:space="0" w:color="auto"/>
            <w:bottom w:val="none" w:sz="0" w:space="0" w:color="auto"/>
            <w:right w:val="none" w:sz="0" w:space="0" w:color="auto"/>
          </w:divBdr>
        </w:div>
        <w:div w:id="1241790643">
          <w:marLeft w:val="640"/>
          <w:marRight w:val="0"/>
          <w:marTop w:val="0"/>
          <w:marBottom w:val="0"/>
          <w:divBdr>
            <w:top w:val="none" w:sz="0" w:space="0" w:color="auto"/>
            <w:left w:val="none" w:sz="0" w:space="0" w:color="auto"/>
            <w:bottom w:val="none" w:sz="0" w:space="0" w:color="auto"/>
            <w:right w:val="none" w:sz="0" w:space="0" w:color="auto"/>
          </w:divBdr>
        </w:div>
        <w:div w:id="1244607379">
          <w:marLeft w:val="640"/>
          <w:marRight w:val="0"/>
          <w:marTop w:val="0"/>
          <w:marBottom w:val="0"/>
          <w:divBdr>
            <w:top w:val="none" w:sz="0" w:space="0" w:color="auto"/>
            <w:left w:val="none" w:sz="0" w:space="0" w:color="auto"/>
            <w:bottom w:val="none" w:sz="0" w:space="0" w:color="auto"/>
            <w:right w:val="none" w:sz="0" w:space="0" w:color="auto"/>
          </w:divBdr>
        </w:div>
        <w:div w:id="1345061176">
          <w:marLeft w:val="640"/>
          <w:marRight w:val="0"/>
          <w:marTop w:val="0"/>
          <w:marBottom w:val="0"/>
          <w:divBdr>
            <w:top w:val="none" w:sz="0" w:space="0" w:color="auto"/>
            <w:left w:val="none" w:sz="0" w:space="0" w:color="auto"/>
            <w:bottom w:val="none" w:sz="0" w:space="0" w:color="auto"/>
            <w:right w:val="none" w:sz="0" w:space="0" w:color="auto"/>
          </w:divBdr>
        </w:div>
        <w:div w:id="1388408921">
          <w:marLeft w:val="640"/>
          <w:marRight w:val="0"/>
          <w:marTop w:val="0"/>
          <w:marBottom w:val="0"/>
          <w:divBdr>
            <w:top w:val="none" w:sz="0" w:space="0" w:color="auto"/>
            <w:left w:val="none" w:sz="0" w:space="0" w:color="auto"/>
            <w:bottom w:val="none" w:sz="0" w:space="0" w:color="auto"/>
            <w:right w:val="none" w:sz="0" w:space="0" w:color="auto"/>
          </w:divBdr>
        </w:div>
        <w:div w:id="1420130308">
          <w:marLeft w:val="640"/>
          <w:marRight w:val="0"/>
          <w:marTop w:val="0"/>
          <w:marBottom w:val="0"/>
          <w:divBdr>
            <w:top w:val="none" w:sz="0" w:space="0" w:color="auto"/>
            <w:left w:val="none" w:sz="0" w:space="0" w:color="auto"/>
            <w:bottom w:val="none" w:sz="0" w:space="0" w:color="auto"/>
            <w:right w:val="none" w:sz="0" w:space="0" w:color="auto"/>
          </w:divBdr>
        </w:div>
        <w:div w:id="1441223642">
          <w:marLeft w:val="640"/>
          <w:marRight w:val="0"/>
          <w:marTop w:val="0"/>
          <w:marBottom w:val="0"/>
          <w:divBdr>
            <w:top w:val="none" w:sz="0" w:space="0" w:color="auto"/>
            <w:left w:val="none" w:sz="0" w:space="0" w:color="auto"/>
            <w:bottom w:val="none" w:sz="0" w:space="0" w:color="auto"/>
            <w:right w:val="none" w:sz="0" w:space="0" w:color="auto"/>
          </w:divBdr>
        </w:div>
        <w:div w:id="1473861700">
          <w:marLeft w:val="640"/>
          <w:marRight w:val="0"/>
          <w:marTop w:val="0"/>
          <w:marBottom w:val="0"/>
          <w:divBdr>
            <w:top w:val="none" w:sz="0" w:space="0" w:color="auto"/>
            <w:left w:val="none" w:sz="0" w:space="0" w:color="auto"/>
            <w:bottom w:val="none" w:sz="0" w:space="0" w:color="auto"/>
            <w:right w:val="none" w:sz="0" w:space="0" w:color="auto"/>
          </w:divBdr>
        </w:div>
        <w:div w:id="1479152085">
          <w:marLeft w:val="640"/>
          <w:marRight w:val="0"/>
          <w:marTop w:val="0"/>
          <w:marBottom w:val="0"/>
          <w:divBdr>
            <w:top w:val="none" w:sz="0" w:space="0" w:color="auto"/>
            <w:left w:val="none" w:sz="0" w:space="0" w:color="auto"/>
            <w:bottom w:val="none" w:sz="0" w:space="0" w:color="auto"/>
            <w:right w:val="none" w:sz="0" w:space="0" w:color="auto"/>
          </w:divBdr>
        </w:div>
        <w:div w:id="1509560591">
          <w:marLeft w:val="640"/>
          <w:marRight w:val="0"/>
          <w:marTop w:val="0"/>
          <w:marBottom w:val="0"/>
          <w:divBdr>
            <w:top w:val="none" w:sz="0" w:space="0" w:color="auto"/>
            <w:left w:val="none" w:sz="0" w:space="0" w:color="auto"/>
            <w:bottom w:val="none" w:sz="0" w:space="0" w:color="auto"/>
            <w:right w:val="none" w:sz="0" w:space="0" w:color="auto"/>
          </w:divBdr>
        </w:div>
        <w:div w:id="1519081653">
          <w:marLeft w:val="640"/>
          <w:marRight w:val="0"/>
          <w:marTop w:val="0"/>
          <w:marBottom w:val="0"/>
          <w:divBdr>
            <w:top w:val="none" w:sz="0" w:space="0" w:color="auto"/>
            <w:left w:val="none" w:sz="0" w:space="0" w:color="auto"/>
            <w:bottom w:val="none" w:sz="0" w:space="0" w:color="auto"/>
            <w:right w:val="none" w:sz="0" w:space="0" w:color="auto"/>
          </w:divBdr>
        </w:div>
        <w:div w:id="1534884796">
          <w:marLeft w:val="640"/>
          <w:marRight w:val="0"/>
          <w:marTop w:val="0"/>
          <w:marBottom w:val="0"/>
          <w:divBdr>
            <w:top w:val="none" w:sz="0" w:space="0" w:color="auto"/>
            <w:left w:val="none" w:sz="0" w:space="0" w:color="auto"/>
            <w:bottom w:val="none" w:sz="0" w:space="0" w:color="auto"/>
            <w:right w:val="none" w:sz="0" w:space="0" w:color="auto"/>
          </w:divBdr>
        </w:div>
        <w:div w:id="1664745609">
          <w:marLeft w:val="640"/>
          <w:marRight w:val="0"/>
          <w:marTop w:val="0"/>
          <w:marBottom w:val="0"/>
          <w:divBdr>
            <w:top w:val="none" w:sz="0" w:space="0" w:color="auto"/>
            <w:left w:val="none" w:sz="0" w:space="0" w:color="auto"/>
            <w:bottom w:val="none" w:sz="0" w:space="0" w:color="auto"/>
            <w:right w:val="none" w:sz="0" w:space="0" w:color="auto"/>
          </w:divBdr>
        </w:div>
        <w:div w:id="1675255471">
          <w:marLeft w:val="640"/>
          <w:marRight w:val="0"/>
          <w:marTop w:val="0"/>
          <w:marBottom w:val="0"/>
          <w:divBdr>
            <w:top w:val="none" w:sz="0" w:space="0" w:color="auto"/>
            <w:left w:val="none" w:sz="0" w:space="0" w:color="auto"/>
            <w:bottom w:val="none" w:sz="0" w:space="0" w:color="auto"/>
            <w:right w:val="none" w:sz="0" w:space="0" w:color="auto"/>
          </w:divBdr>
        </w:div>
        <w:div w:id="1676152358">
          <w:marLeft w:val="640"/>
          <w:marRight w:val="0"/>
          <w:marTop w:val="0"/>
          <w:marBottom w:val="0"/>
          <w:divBdr>
            <w:top w:val="none" w:sz="0" w:space="0" w:color="auto"/>
            <w:left w:val="none" w:sz="0" w:space="0" w:color="auto"/>
            <w:bottom w:val="none" w:sz="0" w:space="0" w:color="auto"/>
            <w:right w:val="none" w:sz="0" w:space="0" w:color="auto"/>
          </w:divBdr>
        </w:div>
        <w:div w:id="1682976905">
          <w:marLeft w:val="640"/>
          <w:marRight w:val="0"/>
          <w:marTop w:val="0"/>
          <w:marBottom w:val="0"/>
          <w:divBdr>
            <w:top w:val="none" w:sz="0" w:space="0" w:color="auto"/>
            <w:left w:val="none" w:sz="0" w:space="0" w:color="auto"/>
            <w:bottom w:val="none" w:sz="0" w:space="0" w:color="auto"/>
            <w:right w:val="none" w:sz="0" w:space="0" w:color="auto"/>
          </w:divBdr>
        </w:div>
        <w:div w:id="1683358753">
          <w:marLeft w:val="640"/>
          <w:marRight w:val="0"/>
          <w:marTop w:val="0"/>
          <w:marBottom w:val="0"/>
          <w:divBdr>
            <w:top w:val="none" w:sz="0" w:space="0" w:color="auto"/>
            <w:left w:val="none" w:sz="0" w:space="0" w:color="auto"/>
            <w:bottom w:val="none" w:sz="0" w:space="0" w:color="auto"/>
            <w:right w:val="none" w:sz="0" w:space="0" w:color="auto"/>
          </w:divBdr>
        </w:div>
        <w:div w:id="1684745250">
          <w:marLeft w:val="640"/>
          <w:marRight w:val="0"/>
          <w:marTop w:val="0"/>
          <w:marBottom w:val="0"/>
          <w:divBdr>
            <w:top w:val="none" w:sz="0" w:space="0" w:color="auto"/>
            <w:left w:val="none" w:sz="0" w:space="0" w:color="auto"/>
            <w:bottom w:val="none" w:sz="0" w:space="0" w:color="auto"/>
            <w:right w:val="none" w:sz="0" w:space="0" w:color="auto"/>
          </w:divBdr>
        </w:div>
        <w:div w:id="1726028422">
          <w:marLeft w:val="640"/>
          <w:marRight w:val="0"/>
          <w:marTop w:val="0"/>
          <w:marBottom w:val="0"/>
          <w:divBdr>
            <w:top w:val="none" w:sz="0" w:space="0" w:color="auto"/>
            <w:left w:val="none" w:sz="0" w:space="0" w:color="auto"/>
            <w:bottom w:val="none" w:sz="0" w:space="0" w:color="auto"/>
            <w:right w:val="none" w:sz="0" w:space="0" w:color="auto"/>
          </w:divBdr>
        </w:div>
        <w:div w:id="1742369865">
          <w:marLeft w:val="640"/>
          <w:marRight w:val="0"/>
          <w:marTop w:val="0"/>
          <w:marBottom w:val="0"/>
          <w:divBdr>
            <w:top w:val="none" w:sz="0" w:space="0" w:color="auto"/>
            <w:left w:val="none" w:sz="0" w:space="0" w:color="auto"/>
            <w:bottom w:val="none" w:sz="0" w:space="0" w:color="auto"/>
            <w:right w:val="none" w:sz="0" w:space="0" w:color="auto"/>
          </w:divBdr>
        </w:div>
        <w:div w:id="1808355308">
          <w:marLeft w:val="640"/>
          <w:marRight w:val="0"/>
          <w:marTop w:val="0"/>
          <w:marBottom w:val="0"/>
          <w:divBdr>
            <w:top w:val="none" w:sz="0" w:space="0" w:color="auto"/>
            <w:left w:val="none" w:sz="0" w:space="0" w:color="auto"/>
            <w:bottom w:val="none" w:sz="0" w:space="0" w:color="auto"/>
            <w:right w:val="none" w:sz="0" w:space="0" w:color="auto"/>
          </w:divBdr>
        </w:div>
        <w:div w:id="1863592438">
          <w:marLeft w:val="640"/>
          <w:marRight w:val="0"/>
          <w:marTop w:val="0"/>
          <w:marBottom w:val="0"/>
          <w:divBdr>
            <w:top w:val="none" w:sz="0" w:space="0" w:color="auto"/>
            <w:left w:val="none" w:sz="0" w:space="0" w:color="auto"/>
            <w:bottom w:val="none" w:sz="0" w:space="0" w:color="auto"/>
            <w:right w:val="none" w:sz="0" w:space="0" w:color="auto"/>
          </w:divBdr>
        </w:div>
        <w:div w:id="1906988551">
          <w:marLeft w:val="640"/>
          <w:marRight w:val="0"/>
          <w:marTop w:val="0"/>
          <w:marBottom w:val="0"/>
          <w:divBdr>
            <w:top w:val="none" w:sz="0" w:space="0" w:color="auto"/>
            <w:left w:val="none" w:sz="0" w:space="0" w:color="auto"/>
            <w:bottom w:val="none" w:sz="0" w:space="0" w:color="auto"/>
            <w:right w:val="none" w:sz="0" w:space="0" w:color="auto"/>
          </w:divBdr>
        </w:div>
        <w:div w:id="1925915058">
          <w:marLeft w:val="640"/>
          <w:marRight w:val="0"/>
          <w:marTop w:val="0"/>
          <w:marBottom w:val="0"/>
          <w:divBdr>
            <w:top w:val="none" w:sz="0" w:space="0" w:color="auto"/>
            <w:left w:val="none" w:sz="0" w:space="0" w:color="auto"/>
            <w:bottom w:val="none" w:sz="0" w:space="0" w:color="auto"/>
            <w:right w:val="none" w:sz="0" w:space="0" w:color="auto"/>
          </w:divBdr>
        </w:div>
        <w:div w:id="1977056392">
          <w:marLeft w:val="640"/>
          <w:marRight w:val="0"/>
          <w:marTop w:val="0"/>
          <w:marBottom w:val="0"/>
          <w:divBdr>
            <w:top w:val="none" w:sz="0" w:space="0" w:color="auto"/>
            <w:left w:val="none" w:sz="0" w:space="0" w:color="auto"/>
            <w:bottom w:val="none" w:sz="0" w:space="0" w:color="auto"/>
            <w:right w:val="none" w:sz="0" w:space="0" w:color="auto"/>
          </w:divBdr>
        </w:div>
        <w:div w:id="1989165847">
          <w:marLeft w:val="640"/>
          <w:marRight w:val="0"/>
          <w:marTop w:val="0"/>
          <w:marBottom w:val="0"/>
          <w:divBdr>
            <w:top w:val="none" w:sz="0" w:space="0" w:color="auto"/>
            <w:left w:val="none" w:sz="0" w:space="0" w:color="auto"/>
            <w:bottom w:val="none" w:sz="0" w:space="0" w:color="auto"/>
            <w:right w:val="none" w:sz="0" w:space="0" w:color="auto"/>
          </w:divBdr>
        </w:div>
        <w:div w:id="1991907341">
          <w:marLeft w:val="640"/>
          <w:marRight w:val="0"/>
          <w:marTop w:val="0"/>
          <w:marBottom w:val="0"/>
          <w:divBdr>
            <w:top w:val="none" w:sz="0" w:space="0" w:color="auto"/>
            <w:left w:val="none" w:sz="0" w:space="0" w:color="auto"/>
            <w:bottom w:val="none" w:sz="0" w:space="0" w:color="auto"/>
            <w:right w:val="none" w:sz="0" w:space="0" w:color="auto"/>
          </w:divBdr>
        </w:div>
        <w:div w:id="1993869851">
          <w:marLeft w:val="640"/>
          <w:marRight w:val="0"/>
          <w:marTop w:val="0"/>
          <w:marBottom w:val="0"/>
          <w:divBdr>
            <w:top w:val="none" w:sz="0" w:space="0" w:color="auto"/>
            <w:left w:val="none" w:sz="0" w:space="0" w:color="auto"/>
            <w:bottom w:val="none" w:sz="0" w:space="0" w:color="auto"/>
            <w:right w:val="none" w:sz="0" w:space="0" w:color="auto"/>
          </w:divBdr>
        </w:div>
        <w:div w:id="2019111289">
          <w:marLeft w:val="640"/>
          <w:marRight w:val="0"/>
          <w:marTop w:val="0"/>
          <w:marBottom w:val="0"/>
          <w:divBdr>
            <w:top w:val="none" w:sz="0" w:space="0" w:color="auto"/>
            <w:left w:val="none" w:sz="0" w:space="0" w:color="auto"/>
            <w:bottom w:val="none" w:sz="0" w:space="0" w:color="auto"/>
            <w:right w:val="none" w:sz="0" w:space="0" w:color="auto"/>
          </w:divBdr>
        </w:div>
        <w:div w:id="2027827044">
          <w:marLeft w:val="640"/>
          <w:marRight w:val="0"/>
          <w:marTop w:val="0"/>
          <w:marBottom w:val="0"/>
          <w:divBdr>
            <w:top w:val="none" w:sz="0" w:space="0" w:color="auto"/>
            <w:left w:val="none" w:sz="0" w:space="0" w:color="auto"/>
            <w:bottom w:val="none" w:sz="0" w:space="0" w:color="auto"/>
            <w:right w:val="none" w:sz="0" w:space="0" w:color="auto"/>
          </w:divBdr>
        </w:div>
        <w:div w:id="2081320096">
          <w:marLeft w:val="640"/>
          <w:marRight w:val="0"/>
          <w:marTop w:val="0"/>
          <w:marBottom w:val="0"/>
          <w:divBdr>
            <w:top w:val="none" w:sz="0" w:space="0" w:color="auto"/>
            <w:left w:val="none" w:sz="0" w:space="0" w:color="auto"/>
            <w:bottom w:val="none" w:sz="0" w:space="0" w:color="auto"/>
            <w:right w:val="none" w:sz="0" w:space="0" w:color="auto"/>
          </w:divBdr>
        </w:div>
        <w:div w:id="2084791877">
          <w:marLeft w:val="640"/>
          <w:marRight w:val="0"/>
          <w:marTop w:val="0"/>
          <w:marBottom w:val="0"/>
          <w:divBdr>
            <w:top w:val="none" w:sz="0" w:space="0" w:color="auto"/>
            <w:left w:val="none" w:sz="0" w:space="0" w:color="auto"/>
            <w:bottom w:val="none" w:sz="0" w:space="0" w:color="auto"/>
            <w:right w:val="none" w:sz="0" w:space="0" w:color="auto"/>
          </w:divBdr>
        </w:div>
        <w:div w:id="2116247975">
          <w:marLeft w:val="640"/>
          <w:marRight w:val="0"/>
          <w:marTop w:val="0"/>
          <w:marBottom w:val="0"/>
          <w:divBdr>
            <w:top w:val="none" w:sz="0" w:space="0" w:color="auto"/>
            <w:left w:val="none" w:sz="0" w:space="0" w:color="auto"/>
            <w:bottom w:val="none" w:sz="0" w:space="0" w:color="auto"/>
            <w:right w:val="none" w:sz="0" w:space="0" w:color="auto"/>
          </w:divBdr>
        </w:div>
        <w:div w:id="2125733108">
          <w:marLeft w:val="640"/>
          <w:marRight w:val="0"/>
          <w:marTop w:val="0"/>
          <w:marBottom w:val="0"/>
          <w:divBdr>
            <w:top w:val="none" w:sz="0" w:space="0" w:color="auto"/>
            <w:left w:val="none" w:sz="0" w:space="0" w:color="auto"/>
            <w:bottom w:val="none" w:sz="0" w:space="0" w:color="auto"/>
            <w:right w:val="none" w:sz="0" w:space="0" w:color="auto"/>
          </w:divBdr>
        </w:div>
        <w:div w:id="2131588058">
          <w:marLeft w:val="640"/>
          <w:marRight w:val="0"/>
          <w:marTop w:val="0"/>
          <w:marBottom w:val="0"/>
          <w:divBdr>
            <w:top w:val="none" w:sz="0" w:space="0" w:color="auto"/>
            <w:left w:val="none" w:sz="0" w:space="0" w:color="auto"/>
            <w:bottom w:val="none" w:sz="0" w:space="0" w:color="auto"/>
            <w:right w:val="none" w:sz="0" w:space="0" w:color="auto"/>
          </w:divBdr>
        </w:div>
      </w:divsChild>
    </w:div>
    <w:div w:id="654720775">
      <w:bodyDiv w:val="1"/>
      <w:marLeft w:val="0"/>
      <w:marRight w:val="0"/>
      <w:marTop w:val="0"/>
      <w:marBottom w:val="0"/>
      <w:divBdr>
        <w:top w:val="none" w:sz="0" w:space="0" w:color="auto"/>
        <w:left w:val="none" w:sz="0" w:space="0" w:color="auto"/>
        <w:bottom w:val="none" w:sz="0" w:space="0" w:color="auto"/>
        <w:right w:val="none" w:sz="0" w:space="0" w:color="auto"/>
      </w:divBdr>
      <w:divsChild>
        <w:div w:id="923077641">
          <w:marLeft w:val="640"/>
          <w:marRight w:val="0"/>
          <w:marTop w:val="0"/>
          <w:marBottom w:val="0"/>
          <w:divBdr>
            <w:top w:val="none" w:sz="0" w:space="0" w:color="auto"/>
            <w:left w:val="none" w:sz="0" w:space="0" w:color="auto"/>
            <w:bottom w:val="none" w:sz="0" w:space="0" w:color="auto"/>
            <w:right w:val="none" w:sz="0" w:space="0" w:color="auto"/>
          </w:divBdr>
        </w:div>
        <w:div w:id="1289972748">
          <w:marLeft w:val="640"/>
          <w:marRight w:val="0"/>
          <w:marTop w:val="0"/>
          <w:marBottom w:val="0"/>
          <w:divBdr>
            <w:top w:val="none" w:sz="0" w:space="0" w:color="auto"/>
            <w:left w:val="none" w:sz="0" w:space="0" w:color="auto"/>
            <w:bottom w:val="none" w:sz="0" w:space="0" w:color="auto"/>
            <w:right w:val="none" w:sz="0" w:space="0" w:color="auto"/>
          </w:divBdr>
        </w:div>
        <w:div w:id="966853290">
          <w:marLeft w:val="640"/>
          <w:marRight w:val="0"/>
          <w:marTop w:val="0"/>
          <w:marBottom w:val="0"/>
          <w:divBdr>
            <w:top w:val="none" w:sz="0" w:space="0" w:color="auto"/>
            <w:left w:val="none" w:sz="0" w:space="0" w:color="auto"/>
            <w:bottom w:val="none" w:sz="0" w:space="0" w:color="auto"/>
            <w:right w:val="none" w:sz="0" w:space="0" w:color="auto"/>
          </w:divBdr>
        </w:div>
        <w:div w:id="734204518">
          <w:marLeft w:val="640"/>
          <w:marRight w:val="0"/>
          <w:marTop w:val="0"/>
          <w:marBottom w:val="0"/>
          <w:divBdr>
            <w:top w:val="none" w:sz="0" w:space="0" w:color="auto"/>
            <w:left w:val="none" w:sz="0" w:space="0" w:color="auto"/>
            <w:bottom w:val="none" w:sz="0" w:space="0" w:color="auto"/>
            <w:right w:val="none" w:sz="0" w:space="0" w:color="auto"/>
          </w:divBdr>
        </w:div>
        <w:div w:id="1654334165">
          <w:marLeft w:val="640"/>
          <w:marRight w:val="0"/>
          <w:marTop w:val="0"/>
          <w:marBottom w:val="0"/>
          <w:divBdr>
            <w:top w:val="none" w:sz="0" w:space="0" w:color="auto"/>
            <w:left w:val="none" w:sz="0" w:space="0" w:color="auto"/>
            <w:bottom w:val="none" w:sz="0" w:space="0" w:color="auto"/>
            <w:right w:val="none" w:sz="0" w:space="0" w:color="auto"/>
          </w:divBdr>
        </w:div>
        <w:div w:id="1538813237">
          <w:marLeft w:val="640"/>
          <w:marRight w:val="0"/>
          <w:marTop w:val="0"/>
          <w:marBottom w:val="0"/>
          <w:divBdr>
            <w:top w:val="none" w:sz="0" w:space="0" w:color="auto"/>
            <w:left w:val="none" w:sz="0" w:space="0" w:color="auto"/>
            <w:bottom w:val="none" w:sz="0" w:space="0" w:color="auto"/>
            <w:right w:val="none" w:sz="0" w:space="0" w:color="auto"/>
          </w:divBdr>
        </w:div>
        <w:div w:id="619149548">
          <w:marLeft w:val="640"/>
          <w:marRight w:val="0"/>
          <w:marTop w:val="0"/>
          <w:marBottom w:val="0"/>
          <w:divBdr>
            <w:top w:val="none" w:sz="0" w:space="0" w:color="auto"/>
            <w:left w:val="none" w:sz="0" w:space="0" w:color="auto"/>
            <w:bottom w:val="none" w:sz="0" w:space="0" w:color="auto"/>
            <w:right w:val="none" w:sz="0" w:space="0" w:color="auto"/>
          </w:divBdr>
        </w:div>
        <w:div w:id="386610741">
          <w:marLeft w:val="640"/>
          <w:marRight w:val="0"/>
          <w:marTop w:val="0"/>
          <w:marBottom w:val="0"/>
          <w:divBdr>
            <w:top w:val="none" w:sz="0" w:space="0" w:color="auto"/>
            <w:left w:val="none" w:sz="0" w:space="0" w:color="auto"/>
            <w:bottom w:val="none" w:sz="0" w:space="0" w:color="auto"/>
            <w:right w:val="none" w:sz="0" w:space="0" w:color="auto"/>
          </w:divBdr>
        </w:div>
        <w:div w:id="881138167">
          <w:marLeft w:val="640"/>
          <w:marRight w:val="0"/>
          <w:marTop w:val="0"/>
          <w:marBottom w:val="0"/>
          <w:divBdr>
            <w:top w:val="none" w:sz="0" w:space="0" w:color="auto"/>
            <w:left w:val="none" w:sz="0" w:space="0" w:color="auto"/>
            <w:bottom w:val="none" w:sz="0" w:space="0" w:color="auto"/>
            <w:right w:val="none" w:sz="0" w:space="0" w:color="auto"/>
          </w:divBdr>
        </w:div>
        <w:div w:id="710155711">
          <w:marLeft w:val="640"/>
          <w:marRight w:val="0"/>
          <w:marTop w:val="0"/>
          <w:marBottom w:val="0"/>
          <w:divBdr>
            <w:top w:val="none" w:sz="0" w:space="0" w:color="auto"/>
            <w:left w:val="none" w:sz="0" w:space="0" w:color="auto"/>
            <w:bottom w:val="none" w:sz="0" w:space="0" w:color="auto"/>
            <w:right w:val="none" w:sz="0" w:space="0" w:color="auto"/>
          </w:divBdr>
        </w:div>
        <w:div w:id="1130630589">
          <w:marLeft w:val="640"/>
          <w:marRight w:val="0"/>
          <w:marTop w:val="0"/>
          <w:marBottom w:val="0"/>
          <w:divBdr>
            <w:top w:val="none" w:sz="0" w:space="0" w:color="auto"/>
            <w:left w:val="none" w:sz="0" w:space="0" w:color="auto"/>
            <w:bottom w:val="none" w:sz="0" w:space="0" w:color="auto"/>
            <w:right w:val="none" w:sz="0" w:space="0" w:color="auto"/>
          </w:divBdr>
        </w:div>
        <w:div w:id="674496852">
          <w:marLeft w:val="640"/>
          <w:marRight w:val="0"/>
          <w:marTop w:val="0"/>
          <w:marBottom w:val="0"/>
          <w:divBdr>
            <w:top w:val="none" w:sz="0" w:space="0" w:color="auto"/>
            <w:left w:val="none" w:sz="0" w:space="0" w:color="auto"/>
            <w:bottom w:val="none" w:sz="0" w:space="0" w:color="auto"/>
            <w:right w:val="none" w:sz="0" w:space="0" w:color="auto"/>
          </w:divBdr>
        </w:div>
        <w:div w:id="1931967650">
          <w:marLeft w:val="640"/>
          <w:marRight w:val="0"/>
          <w:marTop w:val="0"/>
          <w:marBottom w:val="0"/>
          <w:divBdr>
            <w:top w:val="none" w:sz="0" w:space="0" w:color="auto"/>
            <w:left w:val="none" w:sz="0" w:space="0" w:color="auto"/>
            <w:bottom w:val="none" w:sz="0" w:space="0" w:color="auto"/>
            <w:right w:val="none" w:sz="0" w:space="0" w:color="auto"/>
          </w:divBdr>
        </w:div>
        <w:div w:id="2027172685">
          <w:marLeft w:val="640"/>
          <w:marRight w:val="0"/>
          <w:marTop w:val="0"/>
          <w:marBottom w:val="0"/>
          <w:divBdr>
            <w:top w:val="none" w:sz="0" w:space="0" w:color="auto"/>
            <w:left w:val="none" w:sz="0" w:space="0" w:color="auto"/>
            <w:bottom w:val="none" w:sz="0" w:space="0" w:color="auto"/>
            <w:right w:val="none" w:sz="0" w:space="0" w:color="auto"/>
          </w:divBdr>
        </w:div>
        <w:div w:id="956906965">
          <w:marLeft w:val="640"/>
          <w:marRight w:val="0"/>
          <w:marTop w:val="0"/>
          <w:marBottom w:val="0"/>
          <w:divBdr>
            <w:top w:val="none" w:sz="0" w:space="0" w:color="auto"/>
            <w:left w:val="none" w:sz="0" w:space="0" w:color="auto"/>
            <w:bottom w:val="none" w:sz="0" w:space="0" w:color="auto"/>
            <w:right w:val="none" w:sz="0" w:space="0" w:color="auto"/>
          </w:divBdr>
        </w:div>
        <w:div w:id="1052852437">
          <w:marLeft w:val="640"/>
          <w:marRight w:val="0"/>
          <w:marTop w:val="0"/>
          <w:marBottom w:val="0"/>
          <w:divBdr>
            <w:top w:val="none" w:sz="0" w:space="0" w:color="auto"/>
            <w:left w:val="none" w:sz="0" w:space="0" w:color="auto"/>
            <w:bottom w:val="none" w:sz="0" w:space="0" w:color="auto"/>
            <w:right w:val="none" w:sz="0" w:space="0" w:color="auto"/>
          </w:divBdr>
        </w:div>
        <w:div w:id="1154955715">
          <w:marLeft w:val="640"/>
          <w:marRight w:val="0"/>
          <w:marTop w:val="0"/>
          <w:marBottom w:val="0"/>
          <w:divBdr>
            <w:top w:val="none" w:sz="0" w:space="0" w:color="auto"/>
            <w:left w:val="none" w:sz="0" w:space="0" w:color="auto"/>
            <w:bottom w:val="none" w:sz="0" w:space="0" w:color="auto"/>
            <w:right w:val="none" w:sz="0" w:space="0" w:color="auto"/>
          </w:divBdr>
        </w:div>
        <w:div w:id="352614632">
          <w:marLeft w:val="640"/>
          <w:marRight w:val="0"/>
          <w:marTop w:val="0"/>
          <w:marBottom w:val="0"/>
          <w:divBdr>
            <w:top w:val="none" w:sz="0" w:space="0" w:color="auto"/>
            <w:left w:val="none" w:sz="0" w:space="0" w:color="auto"/>
            <w:bottom w:val="none" w:sz="0" w:space="0" w:color="auto"/>
            <w:right w:val="none" w:sz="0" w:space="0" w:color="auto"/>
          </w:divBdr>
        </w:div>
        <w:div w:id="356928143">
          <w:marLeft w:val="640"/>
          <w:marRight w:val="0"/>
          <w:marTop w:val="0"/>
          <w:marBottom w:val="0"/>
          <w:divBdr>
            <w:top w:val="none" w:sz="0" w:space="0" w:color="auto"/>
            <w:left w:val="none" w:sz="0" w:space="0" w:color="auto"/>
            <w:bottom w:val="none" w:sz="0" w:space="0" w:color="auto"/>
            <w:right w:val="none" w:sz="0" w:space="0" w:color="auto"/>
          </w:divBdr>
        </w:div>
        <w:div w:id="1853520917">
          <w:marLeft w:val="640"/>
          <w:marRight w:val="0"/>
          <w:marTop w:val="0"/>
          <w:marBottom w:val="0"/>
          <w:divBdr>
            <w:top w:val="none" w:sz="0" w:space="0" w:color="auto"/>
            <w:left w:val="none" w:sz="0" w:space="0" w:color="auto"/>
            <w:bottom w:val="none" w:sz="0" w:space="0" w:color="auto"/>
            <w:right w:val="none" w:sz="0" w:space="0" w:color="auto"/>
          </w:divBdr>
        </w:div>
        <w:div w:id="1312373019">
          <w:marLeft w:val="640"/>
          <w:marRight w:val="0"/>
          <w:marTop w:val="0"/>
          <w:marBottom w:val="0"/>
          <w:divBdr>
            <w:top w:val="none" w:sz="0" w:space="0" w:color="auto"/>
            <w:left w:val="none" w:sz="0" w:space="0" w:color="auto"/>
            <w:bottom w:val="none" w:sz="0" w:space="0" w:color="auto"/>
            <w:right w:val="none" w:sz="0" w:space="0" w:color="auto"/>
          </w:divBdr>
        </w:div>
        <w:div w:id="1434863131">
          <w:marLeft w:val="640"/>
          <w:marRight w:val="0"/>
          <w:marTop w:val="0"/>
          <w:marBottom w:val="0"/>
          <w:divBdr>
            <w:top w:val="none" w:sz="0" w:space="0" w:color="auto"/>
            <w:left w:val="none" w:sz="0" w:space="0" w:color="auto"/>
            <w:bottom w:val="none" w:sz="0" w:space="0" w:color="auto"/>
            <w:right w:val="none" w:sz="0" w:space="0" w:color="auto"/>
          </w:divBdr>
        </w:div>
        <w:div w:id="125315560">
          <w:marLeft w:val="640"/>
          <w:marRight w:val="0"/>
          <w:marTop w:val="0"/>
          <w:marBottom w:val="0"/>
          <w:divBdr>
            <w:top w:val="none" w:sz="0" w:space="0" w:color="auto"/>
            <w:left w:val="none" w:sz="0" w:space="0" w:color="auto"/>
            <w:bottom w:val="none" w:sz="0" w:space="0" w:color="auto"/>
            <w:right w:val="none" w:sz="0" w:space="0" w:color="auto"/>
          </w:divBdr>
        </w:div>
        <w:div w:id="874924106">
          <w:marLeft w:val="640"/>
          <w:marRight w:val="0"/>
          <w:marTop w:val="0"/>
          <w:marBottom w:val="0"/>
          <w:divBdr>
            <w:top w:val="none" w:sz="0" w:space="0" w:color="auto"/>
            <w:left w:val="none" w:sz="0" w:space="0" w:color="auto"/>
            <w:bottom w:val="none" w:sz="0" w:space="0" w:color="auto"/>
            <w:right w:val="none" w:sz="0" w:space="0" w:color="auto"/>
          </w:divBdr>
        </w:div>
        <w:div w:id="1336421907">
          <w:marLeft w:val="640"/>
          <w:marRight w:val="0"/>
          <w:marTop w:val="0"/>
          <w:marBottom w:val="0"/>
          <w:divBdr>
            <w:top w:val="none" w:sz="0" w:space="0" w:color="auto"/>
            <w:left w:val="none" w:sz="0" w:space="0" w:color="auto"/>
            <w:bottom w:val="none" w:sz="0" w:space="0" w:color="auto"/>
            <w:right w:val="none" w:sz="0" w:space="0" w:color="auto"/>
          </w:divBdr>
        </w:div>
        <w:div w:id="406149169">
          <w:marLeft w:val="640"/>
          <w:marRight w:val="0"/>
          <w:marTop w:val="0"/>
          <w:marBottom w:val="0"/>
          <w:divBdr>
            <w:top w:val="none" w:sz="0" w:space="0" w:color="auto"/>
            <w:left w:val="none" w:sz="0" w:space="0" w:color="auto"/>
            <w:bottom w:val="none" w:sz="0" w:space="0" w:color="auto"/>
            <w:right w:val="none" w:sz="0" w:space="0" w:color="auto"/>
          </w:divBdr>
        </w:div>
        <w:div w:id="1657413181">
          <w:marLeft w:val="640"/>
          <w:marRight w:val="0"/>
          <w:marTop w:val="0"/>
          <w:marBottom w:val="0"/>
          <w:divBdr>
            <w:top w:val="none" w:sz="0" w:space="0" w:color="auto"/>
            <w:left w:val="none" w:sz="0" w:space="0" w:color="auto"/>
            <w:bottom w:val="none" w:sz="0" w:space="0" w:color="auto"/>
            <w:right w:val="none" w:sz="0" w:space="0" w:color="auto"/>
          </w:divBdr>
        </w:div>
        <w:div w:id="676615761">
          <w:marLeft w:val="640"/>
          <w:marRight w:val="0"/>
          <w:marTop w:val="0"/>
          <w:marBottom w:val="0"/>
          <w:divBdr>
            <w:top w:val="none" w:sz="0" w:space="0" w:color="auto"/>
            <w:left w:val="none" w:sz="0" w:space="0" w:color="auto"/>
            <w:bottom w:val="none" w:sz="0" w:space="0" w:color="auto"/>
            <w:right w:val="none" w:sz="0" w:space="0" w:color="auto"/>
          </w:divBdr>
        </w:div>
        <w:div w:id="166210396">
          <w:marLeft w:val="640"/>
          <w:marRight w:val="0"/>
          <w:marTop w:val="0"/>
          <w:marBottom w:val="0"/>
          <w:divBdr>
            <w:top w:val="none" w:sz="0" w:space="0" w:color="auto"/>
            <w:left w:val="none" w:sz="0" w:space="0" w:color="auto"/>
            <w:bottom w:val="none" w:sz="0" w:space="0" w:color="auto"/>
            <w:right w:val="none" w:sz="0" w:space="0" w:color="auto"/>
          </w:divBdr>
        </w:div>
        <w:div w:id="1851605977">
          <w:marLeft w:val="640"/>
          <w:marRight w:val="0"/>
          <w:marTop w:val="0"/>
          <w:marBottom w:val="0"/>
          <w:divBdr>
            <w:top w:val="none" w:sz="0" w:space="0" w:color="auto"/>
            <w:left w:val="none" w:sz="0" w:space="0" w:color="auto"/>
            <w:bottom w:val="none" w:sz="0" w:space="0" w:color="auto"/>
            <w:right w:val="none" w:sz="0" w:space="0" w:color="auto"/>
          </w:divBdr>
        </w:div>
        <w:div w:id="1834642898">
          <w:marLeft w:val="640"/>
          <w:marRight w:val="0"/>
          <w:marTop w:val="0"/>
          <w:marBottom w:val="0"/>
          <w:divBdr>
            <w:top w:val="none" w:sz="0" w:space="0" w:color="auto"/>
            <w:left w:val="none" w:sz="0" w:space="0" w:color="auto"/>
            <w:bottom w:val="none" w:sz="0" w:space="0" w:color="auto"/>
            <w:right w:val="none" w:sz="0" w:space="0" w:color="auto"/>
          </w:divBdr>
        </w:div>
        <w:div w:id="1254557257">
          <w:marLeft w:val="640"/>
          <w:marRight w:val="0"/>
          <w:marTop w:val="0"/>
          <w:marBottom w:val="0"/>
          <w:divBdr>
            <w:top w:val="none" w:sz="0" w:space="0" w:color="auto"/>
            <w:left w:val="none" w:sz="0" w:space="0" w:color="auto"/>
            <w:bottom w:val="none" w:sz="0" w:space="0" w:color="auto"/>
            <w:right w:val="none" w:sz="0" w:space="0" w:color="auto"/>
          </w:divBdr>
        </w:div>
        <w:div w:id="441918916">
          <w:marLeft w:val="640"/>
          <w:marRight w:val="0"/>
          <w:marTop w:val="0"/>
          <w:marBottom w:val="0"/>
          <w:divBdr>
            <w:top w:val="none" w:sz="0" w:space="0" w:color="auto"/>
            <w:left w:val="none" w:sz="0" w:space="0" w:color="auto"/>
            <w:bottom w:val="none" w:sz="0" w:space="0" w:color="auto"/>
            <w:right w:val="none" w:sz="0" w:space="0" w:color="auto"/>
          </w:divBdr>
        </w:div>
        <w:div w:id="1407260447">
          <w:marLeft w:val="640"/>
          <w:marRight w:val="0"/>
          <w:marTop w:val="0"/>
          <w:marBottom w:val="0"/>
          <w:divBdr>
            <w:top w:val="none" w:sz="0" w:space="0" w:color="auto"/>
            <w:left w:val="none" w:sz="0" w:space="0" w:color="auto"/>
            <w:bottom w:val="none" w:sz="0" w:space="0" w:color="auto"/>
            <w:right w:val="none" w:sz="0" w:space="0" w:color="auto"/>
          </w:divBdr>
        </w:div>
        <w:div w:id="151995232">
          <w:marLeft w:val="640"/>
          <w:marRight w:val="0"/>
          <w:marTop w:val="0"/>
          <w:marBottom w:val="0"/>
          <w:divBdr>
            <w:top w:val="none" w:sz="0" w:space="0" w:color="auto"/>
            <w:left w:val="none" w:sz="0" w:space="0" w:color="auto"/>
            <w:bottom w:val="none" w:sz="0" w:space="0" w:color="auto"/>
            <w:right w:val="none" w:sz="0" w:space="0" w:color="auto"/>
          </w:divBdr>
        </w:div>
        <w:div w:id="1553424528">
          <w:marLeft w:val="640"/>
          <w:marRight w:val="0"/>
          <w:marTop w:val="0"/>
          <w:marBottom w:val="0"/>
          <w:divBdr>
            <w:top w:val="none" w:sz="0" w:space="0" w:color="auto"/>
            <w:left w:val="none" w:sz="0" w:space="0" w:color="auto"/>
            <w:bottom w:val="none" w:sz="0" w:space="0" w:color="auto"/>
            <w:right w:val="none" w:sz="0" w:space="0" w:color="auto"/>
          </w:divBdr>
        </w:div>
        <w:div w:id="280957612">
          <w:marLeft w:val="640"/>
          <w:marRight w:val="0"/>
          <w:marTop w:val="0"/>
          <w:marBottom w:val="0"/>
          <w:divBdr>
            <w:top w:val="none" w:sz="0" w:space="0" w:color="auto"/>
            <w:left w:val="none" w:sz="0" w:space="0" w:color="auto"/>
            <w:bottom w:val="none" w:sz="0" w:space="0" w:color="auto"/>
            <w:right w:val="none" w:sz="0" w:space="0" w:color="auto"/>
          </w:divBdr>
        </w:div>
        <w:div w:id="1395473475">
          <w:marLeft w:val="640"/>
          <w:marRight w:val="0"/>
          <w:marTop w:val="0"/>
          <w:marBottom w:val="0"/>
          <w:divBdr>
            <w:top w:val="none" w:sz="0" w:space="0" w:color="auto"/>
            <w:left w:val="none" w:sz="0" w:space="0" w:color="auto"/>
            <w:bottom w:val="none" w:sz="0" w:space="0" w:color="auto"/>
            <w:right w:val="none" w:sz="0" w:space="0" w:color="auto"/>
          </w:divBdr>
        </w:div>
        <w:div w:id="1967543633">
          <w:marLeft w:val="640"/>
          <w:marRight w:val="0"/>
          <w:marTop w:val="0"/>
          <w:marBottom w:val="0"/>
          <w:divBdr>
            <w:top w:val="none" w:sz="0" w:space="0" w:color="auto"/>
            <w:left w:val="none" w:sz="0" w:space="0" w:color="auto"/>
            <w:bottom w:val="none" w:sz="0" w:space="0" w:color="auto"/>
            <w:right w:val="none" w:sz="0" w:space="0" w:color="auto"/>
          </w:divBdr>
        </w:div>
        <w:div w:id="467864181">
          <w:marLeft w:val="640"/>
          <w:marRight w:val="0"/>
          <w:marTop w:val="0"/>
          <w:marBottom w:val="0"/>
          <w:divBdr>
            <w:top w:val="none" w:sz="0" w:space="0" w:color="auto"/>
            <w:left w:val="none" w:sz="0" w:space="0" w:color="auto"/>
            <w:bottom w:val="none" w:sz="0" w:space="0" w:color="auto"/>
            <w:right w:val="none" w:sz="0" w:space="0" w:color="auto"/>
          </w:divBdr>
        </w:div>
        <w:div w:id="1035272795">
          <w:marLeft w:val="640"/>
          <w:marRight w:val="0"/>
          <w:marTop w:val="0"/>
          <w:marBottom w:val="0"/>
          <w:divBdr>
            <w:top w:val="none" w:sz="0" w:space="0" w:color="auto"/>
            <w:left w:val="none" w:sz="0" w:space="0" w:color="auto"/>
            <w:bottom w:val="none" w:sz="0" w:space="0" w:color="auto"/>
            <w:right w:val="none" w:sz="0" w:space="0" w:color="auto"/>
          </w:divBdr>
        </w:div>
        <w:div w:id="1862475767">
          <w:marLeft w:val="640"/>
          <w:marRight w:val="0"/>
          <w:marTop w:val="0"/>
          <w:marBottom w:val="0"/>
          <w:divBdr>
            <w:top w:val="none" w:sz="0" w:space="0" w:color="auto"/>
            <w:left w:val="none" w:sz="0" w:space="0" w:color="auto"/>
            <w:bottom w:val="none" w:sz="0" w:space="0" w:color="auto"/>
            <w:right w:val="none" w:sz="0" w:space="0" w:color="auto"/>
          </w:divBdr>
        </w:div>
        <w:div w:id="1241136112">
          <w:marLeft w:val="640"/>
          <w:marRight w:val="0"/>
          <w:marTop w:val="0"/>
          <w:marBottom w:val="0"/>
          <w:divBdr>
            <w:top w:val="none" w:sz="0" w:space="0" w:color="auto"/>
            <w:left w:val="none" w:sz="0" w:space="0" w:color="auto"/>
            <w:bottom w:val="none" w:sz="0" w:space="0" w:color="auto"/>
            <w:right w:val="none" w:sz="0" w:space="0" w:color="auto"/>
          </w:divBdr>
        </w:div>
        <w:div w:id="124130592">
          <w:marLeft w:val="640"/>
          <w:marRight w:val="0"/>
          <w:marTop w:val="0"/>
          <w:marBottom w:val="0"/>
          <w:divBdr>
            <w:top w:val="none" w:sz="0" w:space="0" w:color="auto"/>
            <w:left w:val="none" w:sz="0" w:space="0" w:color="auto"/>
            <w:bottom w:val="none" w:sz="0" w:space="0" w:color="auto"/>
            <w:right w:val="none" w:sz="0" w:space="0" w:color="auto"/>
          </w:divBdr>
        </w:div>
        <w:div w:id="2120293354">
          <w:marLeft w:val="640"/>
          <w:marRight w:val="0"/>
          <w:marTop w:val="0"/>
          <w:marBottom w:val="0"/>
          <w:divBdr>
            <w:top w:val="none" w:sz="0" w:space="0" w:color="auto"/>
            <w:left w:val="none" w:sz="0" w:space="0" w:color="auto"/>
            <w:bottom w:val="none" w:sz="0" w:space="0" w:color="auto"/>
            <w:right w:val="none" w:sz="0" w:space="0" w:color="auto"/>
          </w:divBdr>
        </w:div>
        <w:div w:id="1903054655">
          <w:marLeft w:val="640"/>
          <w:marRight w:val="0"/>
          <w:marTop w:val="0"/>
          <w:marBottom w:val="0"/>
          <w:divBdr>
            <w:top w:val="none" w:sz="0" w:space="0" w:color="auto"/>
            <w:left w:val="none" w:sz="0" w:space="0" w:color="auto"/>
            <w:bottom w:val="none" w:sz="0" w:space="0" w:color="auto"/>
            <w:right w:val="none" w:sz="0" w:space="0" w:color="auto"/>
          </w:divBdr>
        </w:div>
        <w:div w:id="1214275423">
          <w:marLeft w:val="640"/>
          <w:marRight w:val="0"/>
          <w:marTop w:val="0"/>
          <w:marBottom w:val="0"/>
          <w:divBdr>
            <w:top w:val="none" w:sz="0" w:space="0" w:color="auto"/>
            <w:left w:val="none" w:sz="0" w:space="0" w:color="auto"/>
            <w:bottom w:val="none" w:sz="0" w:space="0" w:color="auto"/>
            <w:right w:val="none" w:sz="0" w:space="0" w:color="auto"/>
          </w:divBdr>
        </w:div>
        <w:div w:id="1856339627">
          <w:marLeft w:val="640"/>
          <w:marRight w:val="0"/>
          <w:marTop w:val="0"/>
          <w:marBottom w:val="0"/>
          <w:divBdr>
            <w:top w:val="none" w:sz="0" w:space="0" w:color="auto"/>
            <w:left w:val="none" w:sz="0" w:space="0" w:color="auto"/>
            <w:bottom w:val="none" w:sz="0" w:space="0" w:color="auto"/>
            <w:right w:val="none" w:sz="0" w:space="0" w:color="auto"/>
          </w:divBdr>
        </w:div>
        <w:div w:id="145754042">
          <w:marLeft w:val="640"/>
          <w:marRight w:val="0"/>
          <w:marTop w:val="0"/>
          <w:marBottom w:val="0"/>
          <w:divBdr>
            <w:top w:val="none" w:sz="0" w:space="0" w:color="auto"/>
            <w:left w:val="none" w:sz="0" w:space="0" w:color="auto"/>
            <w:bottom w:val="none" w:sz="0" w:space="0" w:color="auto"/>
            <w:right w:val="none" w:sz="0" w:space="0" w:color="auto"/>
          </w:divBdr>
        </w:div>
        <w:div w:id="1691686882">
          <w:marLeft w:val="640"/>
          <w:marRight w:val="0"/>
          <w:marTop w:val="0"/>
          <w:marBottom w:val="0"/>
          <w:divBdr>
            <w:top w:val="none" w:sz="0" w:space="0" w:color="auto"/>
            <w:left w:val="none" w:sz="0" w:space="0" w:color="auto"/>
            <w:bottom w:val="none" w:sz="0" w:space="0" w:color="auto"/>
            <w:right w:val="none" w:sz="0" w:space="0" w:color="auto"/>
          </w:divBdr>
        </w:div>
        <w:div w:id="1397439102">
          <w:marLeft w:val="640"/>
          <w:marRight w:val="0"/>
          <w:marTop w:val="0"/>
          <w:marBottom w:val="0"/>
          <w:divBdr>
            <w:top w:val="none" w:sz="0" w:space="0" w:color="auto"/>
            <w:left w:val="none" w:sz="0" w:space="0" w:color="auto"/>
            <w:bottom w:val="none" w:sz="0" w:space="0" w:color="auto"/>
            <w:right w:val="none" w:sz="0" w:space="0" w:color="auto"/>
          </w:divBdr>
        </w:div>
        <w:div w:id="2102411541">
          <w:marLeft w:val="640"/>
          <w:marRight w:val="0"/>
          <w:marTop w:val="0"/>
          <w:marBottom w:val="0"/>
          <w:divBdr>
            <w:top w:val="none" w:sz="0" w:space="0" w:color="auto"/>
            <w:left w:val="none" w:sz="0" w:space="0" w:color="auto"/>
            <w:bottom w:val="none" w:sz="0" w:space="0" w:color="auto"/>
            <w:right w:val="none" w:sz="0" w:space="0" w:color="auto"/>
          </w:divBdr>
        </w:div>
        <w:div w:id="1569612800">
          <w:marLeft w:val="640"/>
          <w:marRight w:val="0"/>
          <w:marTop w:val="0"/>
          <w:marBottom w:val="0"/>
          <w:divBdr>
            <w:top w:val="none" w:sz="0" w:space="0" w:color="auto"/>
            <w:left w:val="none" w:sz="0" w:space="0" w:color="auto"/>
            <w:bottom w:val="none" w:sz="0" w:space="0" w:color="auto"/>
            <w:right w:val="none" w:sz="0" w:space="0" w:color="auto"/>
          </w:divBdr>
        </w:div>
        <w:div w:id="75321271">
          <w:marLeft w:val="640"/>
          <w:marRight w:val="0"/>
          <w:marTop w:val="0"/>
          <w:marBottom w:val="0"/>
          <w:divBdr>
            <w:top w:val="none" w:sz="0" w:space="0" w:color="auto"/>
            <w:left w:val="none" w:sz="0" w:space="0" w:color="auto"/>
            <w:bottom w:val="none" w:sz="0" w:space="0" w:color="auto"/>
            <w:right w:val="none" w:sz="0" w:space="0" w:color="auto"/>
          </w:divBdr>
        </w:div>
        <w:div w:id="1055465942">
          <w:marLeft w:val="640"/>
          <w:marRight w:val="0"/>
          <w:marTop w:val="0"/>
          <w:marBottom w:val="0"/>
          <w:divBdr>
            <w:top w:val="none" w:sz="0" w:space="0" w:color="auto"/>
            <w:left w:val="none" w:sz="0" w:space="0" w:color="auto"/>
            <w:bottom w:val="none" w:sz="0" w:space="0" w:color="auto"/>
            <w:right w:val="none" w:sz="0" w:space="0" w:color="auto"/>
          </w:divBdr>
        </w:div>
        <w:div w:id="396130274">
          <w:marLeft w:val="640"/>
          <w:marRight w:val="0"/>
          <w:marTop w:val="0"/>
          <w:marBottom w:val="0"/>
          <w:divBdr>
            <w:top w:val="none" w:sz="0" w:space="0" w:color="auto"/>
            <w:left w:val="none" w:sz="0" w:space="0" w:color="auto"/>
            <w:bottom w:val="none" w:sz="0" w:space="0" w:color="auto"/>
            <w:right w:val="none" w:sz="0" w:space="0" w:color="auto"/>
          </w:divBdr>
        </w:div>
        <w:div w:id="958099610">
          <w:marLeft w:val="640"/>
          <w:marRight w:val="0"/>
          <w:marTop w:val="0"/>
          <w:marBottom w:val="0"/>
          <w:divBdr>
            <w:top w:val="none" w:sz="0" w:space="0" w:color="auto"/>
            <w:left w:val="none" w:sz="0" w:space="0" w:color="auto"/>
            <w:bottom w:val="none" w:sz="0" w:space="0" w:color="auto"/>
            <w:right w:val="none" w:sz="0" w:space="0" w:color="auto"/>
          </w:divBdr>
        </w:div>
        <w:div w:id="1830443632">
          <w:marLeft w:val="640"/>
          <w:marRight w:val="0"/>
          <w:marTop w:val="0"/>
          <w:marBottom w:val="0"/>
          <w:divBdr>
            <w:top w:val="none" w:sz="0" w:space="0" w:color="auto"/>
            <w:left w:val="none" w:sz="0" w:space="0" w:color="auto"/>
            <w:bottom w:val="none" w:sz="0" w:space="0" w:color="auto"/>
            <w:right w:val="none" w:sz="0" w:space="0" w:color="auto"/>
          </w:divBdr>
        </w:div>
        <w:div w:id="684552678">
          <w:marLeft w:val="640"/>
          <w:marRight w:val="0"/>
          <w:marTop w:val="0"/>
          <w:marBottom w:val="0"/>
          <w:divBdr>
            <w:top w:val="none" w:sz="0" w:space="0" w:color="auto"/>
            <w:left w:val="none" w:sz="0" w:space="0" w:color="auto"/>
            <w:bottom w:val="none" w:sz="0" w:space="0" w:color="auto"/>
            <w:right w:val="none" w:sz="0" w:space="0" w:color="auto"/>
          </w:divBdr>
        </w:div>
        <w:div w:id="1012226900">
          <w:marLeft w:val="640"/>
          <w:marRight w:val="0"/>
          <w:marTop w:val="0"/>
          <w:marBottom w:val="0"/>
          <w:divBdr>
            <w:top w:val="none" w:sz="0" w:space="0" w:color="auto"/>
            <w:left w:val="none" w:sz="0" w:space="0" w:color="auto"/>
            <w:bottom w:val="none" w:sz="0" w:space="0" w:color="auto"/>
            <w:right w:val="none" w:sz="0" w:space="0" w:color="auto"/>
          </w:divBdr>
        </w:div>
        <w:div w:id="1019623452">
          <w:marLeft w:val="640"/>
          <w:marRight w:val="0"/>
          <w:marTop w:val="0"/>
          <w:marBottom w:val="0"/>
          <w:divBdr>
            <w:top w:val="none" w:sz="0" w:space="0" w:color="auto"/>
            <w:left w:val="none" w:sz="0" w:space="0" w:color="auto"/>
            <w:bottom w:val="none" w:sz="0" w:space="0" w:color="auto"/>
            <w:right w:val="none" w:sz="0" w:space="0" w:color="auto"/>
          </w:divBdr>
        </w:div>
        <w:div w:id="469322630">
          <w:marLeft w:val="640"/>
          <w:marRight w:val="0"/>
          <w:marTop w:val="0"/>
          <w:marBottom w:val="0"/>
          <w:divBdr>
            <w:top w:val="none" w:sz="0" w:space="0" w:color="auto"/>
            <w:left w:val="none" w:sz="0" w:space="0" w:color="auto"/>
            <w:bottom w:val="none" w:sz="0" w:space="0" w:color="auto"/>
            <w:right w:val="none" w:sz="0" w:space="0" w:color="auto"/>
          </w:divBdr>
        </w:div>
        <w:div w:id="1619069961">
          <w:marLeft w:val="640"/>
          <w:marRight w:val="0"/>
          <w:marTop w:val="0"/>
          <w:marBottom w:val="0"/>
          <w:divBdr>
            <w:top w:val="none" w:sz="0" w:space="0" w:color="auto"/>
            <w:left w:val="none" w:sz="0" w:space="0" w:color="auto"/>
            <w:bottom w:val="none" w:sz="0" w:space="0" w:color="auto"/>
            <w:right w:val="none" w:sz="0" w:space="0" w:color="auto"/>
          </w:divBdr>
        </w:div>
        <w:div w:id="934292668">
          <w:marLeft w:val="640"/>
          <w:marRight w:val="0"/>
          <w:marTop w:val="0"/>
          <w:marBottom w:val="0"/>
          <w:divBdr>
            <w:top w:val="none" w:sz="0" w:space="0" w:color="auto"/>
            <w:left w:val="none" w:sz="0" w:space="0" w:color="auto"/>
            <w:bottom w:val="none" w:sz="0" w:space="0" w:color="auto"/>
            <w:right w:val="none" w:sz="0" w:space="0" w:color="auto"/>
          </w:divBdr>
        </w:div>
        <w:div w:id="744573287">
          <w:marLeft w:val="640"/>
          <w:marRight w:val="0"/>
          <w:marTop w:val="0"/>
          <w:marBottom w:val="0"/>
          <w:divBdr>
            <w:top w:val="none" w:sz="0" w:space="0" w:color="auto"/>
            <w:left w:val="none" w:sz="0" w:space="0" w:color="auto"/>
            <w:bottom w:val="none" w:sz="0" w:space="0" w:color="auto"/>
            <w:right w:val="none" w:sz="0" w:space="0" w:color="auto"/>
          </w:divBdr>
        </w:div>
        <w:div w:id="575242009">
          <w:marLeft w:val="640"/>
          <w:marRight w:val="0"/>
          <w:marTop w:val="0"/>
          <w:marBottom w:val="0"/>
          <w:divBdr>
            <w:top w:val="none" w:sz="0" w:space="0" w:color="auto"/>
            <w:left w:val="none" w:sz="0" w:space="0" w:color="auto"/>
            <w:bottom w:val="none" w:sz="0" w:space="0" w:color="auto"/>
            <w:right w:val="none" w:sz="0" w:space="0" w:color="auto"/>
          </w:divBdr>
        </w:div>
        <w:div w:id="576087084">
          <w:marLeft w:val="640"/>
          <w:marRight w:val="0"/>
          <w:marTop w:val="0"/>
          <w:marBottom w:val="0"/>
          <w:divBdr>
            <w:top w:val="none" w:sz="0" w:space="0" w:color="auto"/>
            <w:left w:val="none" w:sz="0" w:space="0" w:color="auto"/>
            <w:bottom w:val="none" w:sz="0" w:space="0" w:color="auto"/>
            <w:right w:val="none" w:sz="0" w:space="0" w:color="auto"/>
          </w:divBdr>
        </w:div>
        <w:div w:id="165706336">
          <w:marLeft w:val="640"/>
          <w:marRight w:val="0"/>
          <w:marTop w:val="0"/>
          <w:marBottom w:val="0"/>
          <w:divBdr>
            <w:top w:val="none" w:sz="0" w:space="0" w:color="auto"/>
            <w:left w:val="none" w:sz="0" w:space="0" w:color="auto"/>
            <w:bottom w:val="none" w:sz="0" w:space="0" w:color="auto"/>
            <w:right w:val="none" w:sz="0" w:space="0" w:color="auto"/>
          </w:divBdr>
        </w:div>
        <w:div w:id="1686176877">
          <w:marLeft w:val="640"/>
          <w:marRight w:val="0"/>
          <w:marTop w:val="0"/>
          <w:marBottom w:val="0"/>
          <w:divBdr>
            <w:top w:val="none" w:sz="0" w:space="0" w:color="auto"/>
            <w:left w:val="none" w:sz="0" w:space="0" w:color="auto"/>
            <w:bottom w:val="none" w:sz="0" w:space="0" w:color="auto"/>
            <w:right w:val="none" w:sz="0" w:space="0" w:color="auto"/>
          </w:divBdr>
        </w:div>
        <w:div w:id="1072124856">
          <w:marLeft w:val="640"/>
          <w:marRight w:val="0"/>
          <w:marTop w:val="0"/>
          <w:marBottom w:val="0"/>
          <w:divBdr>
            <w:top w:val="none" w:sz="0" w:space="0" w:color="auto"/>
            <w:left w:val="none" w:sz="0" w:space="0" w:color="auto"/>
            <w:bottom w:val="none" w:sz="0" w:space="0" w:color="auto"/>
            <w:right w:val="none" w:sz="0" w:space="0" w:color="auto"/>
          </w:divBdr>
        </w:div>
        <w:div w:id="1532038525">
          <w:marLeft w:val="640"/>
          <w:marRight w:val="0"/>
          <w:marTop w:val="0"/>
          <w:marBottom w:val="0"/>
          <w:divBdr>
            <w:top w:val="none" w:sz="0" w:space="0" w:color="auto"/>
            <w:left w:val="none" w:sz="0" w:space="0" w:color="auto"/>
            <w:bottom w:val="none" w:sz="0" w:space="0" w:color="auto"/>
            <w:right w:val="none" w:sz="0" w:space="0" w:color="auto"/>
          </w:divBdr>
        </w:div>
        <w:div w:id="2131128239">
          <w:marLeft w:val="640"/>
          <w:marRight w:val="0"/>
          <w:marTop w:val="0"/>
          <w:marBottom w:val="0"/>
          <w:divBdr>
            <w:top w:val="none" w:sz="0" w:space="0" w:color="auto"/>
            <w:left w:val="none" w:sz="0" w:space="0" w:color="auto"/>
            <w:bottom w:val="none" w:sz="0" w:space="0" w:color="auto"/>
            <w:right w:val="none" w:sz="0" w:space="0" w:color="auto"/>
          </w:divBdr>
        </w:div>
        <w:div w:id="878053207">
          <w:marLeft w:val="640"/>
          <w:marRight w:val="0"/>
          <w:marTop w:val="0"/>
          <w:marBottom w:val="0"/>
          <w:divBdr>
            <w:top w:val="none" w:sz="0" w:space="0" w:color="auto"/>
            <w:left w:val="none" w:sz="0" w:space="0" w:color="auto"/>
            <w:bottom w:val="none" w:sz="0" w:space="0" w:color="auto"/>
            <w:right w:val="none" w:sz="0" w:space="0" w:color="auto"/>
          </w:divBdr>
        </w:div>
        <w:div w:id="353965743">
          <w:marLeft w:val="640"/>
          <w:marRight w:val="0"/>
          <w:marTop w:val="0"/>
          <w:marBottom w:val="0"/>
          <w:divBdr>
            <w:top w:val="none" w:sz="0" w:space="0" w:color="auto"/>
            <w:left w:val="none" w:sz="0" w:space="0" w:color="auto"/>
            <w:bottom w:val="none" w:sz="0" w:space="0" w:color="auto"/>
            <w:right w:val="none" w:sz="0" w:space="0" w:color="auto"/>
          </w:divBdr>
        </w:div>
        <w:div w:id="929587518">
          <w:marLeft w:val="640"/>
          <w:marRight w:val="0"/>
          <w:marTop w:val="0"/>
          <w:marBottom w:val="0"/>
          <w:divBdr>
            <w:top w:val="none" w:sz="0" w:space="0" w:color="auto"/>
            <w:left w:val="none" w:sz="0" w:space="0" w:color="auto"/>
            <w:bottom w:val="none" w:sz="0" w:space="0" w:color="auto"/>
            <w:right w:val="none" w:sz="0" w:space="0" w:color="auto"/>
          </w:divBdr>
        </w:div>
        <w:div w:id="947005664">
          <w:marLeft w:val="640"/>
          <w:marRight w:val="0"/>
          <w:marTop w:val="0"/>
          <w:marBottom w:val="0"/>
          <w:divBdr>
            <w:top w:val="none" w:sz="0" w:space="0" w:color="auto"/>
            <w:left w:val="none" w:sz="0" w:space="0" w:color="auto"/>
            <w:bottom w:val="none" w:sz="0" w:space="0" w:color="auto"/>
            <w:right w:val="none" w:sz="0" w:space="0" w:color="auto"/>
          </w:divBdr>
        </w:div>
        <w:div w:id="674846499">
          <w:marLeft w:val="640"/>
          <w:marRight w:val="0"/>
          <w:marTop w:val="0"/>
          <w:marBottom w:val="0"/>
          <w:divBdr>
            <w:top w:val="none" w:sz="0" w:space="0" w:color="auto"/>
            <w:left w:val="none" w:sz="0" w:space="0" w:color="auto"/>
            <w:bottom w:val="none" w:sz="0" w:space="0" w:color="auto"/>
            <w:right w:val="none" w:sz="0" w:space="0" w:color="auto"/>
          </w:divBdr>
        </w:div>
        <w:div w:id="1885291682">
          <w:marLeft w:val="640"/>
          <w:marRight w:val="0"/>
          <w:marTop w:val="0"/>
          <w:marBottom w:val="0"/>
          <w:divBdr>
            <w:top w:val="none" w:sz="0" w:space="0" w:color="auto"/>
            <w:left w:val="none" w:sz="0" w:space="0" w:color="auto"/>
            <w:bottom w:val="none" w:sz="0" w:space="0" w:color="auto"/>
            <w:right w:val="none" w:sz="0" w:space="0" w:color="auto"/>
          </w:divBdr>
        </w:div>
        <w:div w:id="679546267">
          <w:marLeft w:val="640"/>
          <w:marRight w:val="0"/>
          <w:marTop w:val="0"/>
          <w:marBottom w:val="0"/>
          <w:divBdr>
            <w:top w:val="none" w:sz="0" w:space="0" w:color="auto"/>
            <w:left w:val="none" w:sz="0" w:space="0" w:color="auto"/>
            <w:bottom w:val="none" w:sz="0" w:space="0" w:color="auto"/>
            <w:right w:val="none" w:sz="0" w:space="0" w:color="auto"/>
          </w:divBdr>
        </w:div>
        <w:div w:id="206989504">
          <w:marLeft w:val="640"/>
          <w:marRight w:val="0"/>
          <w:marTop w:val="0"/>
          <w:marBottom w:val="0"/>
          <w:divBdr>
            <w:top w:val="none" w:sz="0" w:space="0" w:color="auto"/>
            <w:left w:val="none" w:sz="0" w:space="0" w:color="auto"/>
            <w:bottom w:val="none" w:sz="0" w:space="0" w:color="auto"/>
            <w:right w:val="none" w:sz="0" w:space="0" w:color="auto"/>
          </w:divBdr>
        </w:div>
        <w:div w:id="863402776">
          <w:marLeft w:val="640"/>
          <w:marRight w:val="0"/>
          <w:marTop w:val="0"/>
          <w:marBottom w:val="0"/>
          <w:divBdr>
            <w:top w:val="none" w:sz="0" w:space="0" w:color="auto"/>
            <w:left w:val="none" w:sz="0" w:space="0" w:color="auto"/>
            <w:bottom w:val="none" w:sz="0" w:space="0" w:color="auto"/>
            <w:right w:val="none" w:sz="0" w:space="0" w:color="auto"/>
          </w:divBdr>
        </w:div>
        <w:div w:id="1962111035">
          <w:marLeft w:val="640"/>
          <w:marRight w:val="0"/>
          <w:marTop w:val="0"/>
          <w:marBottom w:val="0"/>
          <w:divBdr>
            <w:top w:val="none" w:sz="0" w:space="0" w:color="auto"/>
            <w:left w:val="none" w:sz="0" w:space="0" w:color="auto"/>
            <w:bottom w:val="none" w:sz="0" w:space="0" w:color="auto"/>
            <w:right w:val="none" w:sz="0" w:space="0" w:color="auto"/>
          </w:divBdr>
        </w:div>
        <w:div w:id="830173074">
          <w:marLeft w:val="640"/>
          <w:marRight w:val="0"/>
          <w:marTop w:val="0"/>
          <w:marBottom w:val="0"/>
          <w:divBdr>
            <w:top w:val="none" w:sz="0" w:space="0" w:color="auto"/>
            <w:left w:val="none" w:sz="0" w:space="0" w:color="auto"/>
            <w:bottom w:val="none" w:sz="0" w:space="0" w:color="auto"/>
            <w:right w:val="none" w:sz="0" w:space="0" w:color="auto"/>
          </w:divBdr>
        </w:div>
        <w:div w:id="1423255114">
          <w:marLeft w:val="640"/>
          <w:marRight w:val="0"/>
          <w:marTop w:val="0"/>
          <w:marBottom w:val="0"/>
          <w:divBdr>
            <w:top w:val="none" w:sz="0" w:space="0" w:color="auto"/>
            <w:left w:val="none" w:sz="0" w:space="0" w:color="auto"/>
            <w:bottom w:val="none" w:sz="0" w:space="0" w:color="auto"/>
            <w:right w:val="none" w:sz="0" w:space="0" w:color="auto"/>
          </w:divBdr>
        </w:div>
        <w:div w:id="12615328">
          <w:marLeft w:val="640"/>
          <w:marRight w:val="0"/>
          <w:marTop w:val="0"/>
          <w:marBottom w:val="0"/>
          <w:divBdr>
            <w:top w:val="none" w:sz="0" w:space="0" w:color="auto"/>
            <w:left w:val="none" w:sz="0" w:space="0" w:color="auto"/>
            <w:bottom w:val="none" w:sz="0" w:space="0" w:color="auto"/>
            <w:right w:val="none" w:sz="0" w:space="0" w:color="auto"/>
          </w:divBdr>
        </w:div>
        <w:div w:id="1634555936">
          <w:marLeft w:val="640"/>
          <w:marRight w:val="0"/>
          <w:marTop w:val="0"/>
          <w:marBottom w:val="0"/>
          <w:divBdr>
            <w:top w:val="none" w:sz="0" w:space="0" w:color="auto"/>
            <w:left w:val="none" w:sz="0" w:space="0" w:color="auto"/>
            <w:bottom w:val="none" w:sz="0" w:space="0" w:color="auto"/>
            <w:right w:val="none" w:sz="0" w:space="0" w:color="auto"/>
          </w:divBdr>
        </w:div>
        <w:div w:id="1929000065">
          <w:marLeft w:val="640"/>
          <w:marRight w:val="0"/>
          <w:marTop w:val="0"/>
          <w:marBottom w:val="0"/>
          <w:divBdr>
            <w:top w:val="none" w:sz="0" w:space="0" w:color="auto"/>
            <w:left w:val="none" w:sz="0" w:space="0" w:color="auto"/>
            <w:bottom w:val="none" w:sz="0" w:space="0" w:color="auto"/>
            <w:right w:val="none" w:sz="0" w:space="0" w:color="auto"/>
          </w:divBdr>
        </w:div>
        <w:div w:id="1370645505">
          <w:marLeft w:val="640"/>
          <w:marRight w:val="0"/>
          <w:marTop w:val="0"/>
          <w:marBottom w:val="0"/>
          <w:divBdr>
            <w:top w:val="none" w:sz="0" w:space="0" w:color="auto"/>
            <w:left w:val="none" w:sz="0" w:space="0" w:color="auto"/>
            <w:bottom w:val="none" w:sz="0" w:space="0" w:color="auto"/>
            <w:right w:val="none" w:sz="0" w:space="0" w:color="auto"/>
          </w:divBdr>
        </w:div>
        <w:div w:id="584850507">
          <w:marLeft w:val="640"/>
          <w:marRight w:val="0"/>
          <w:marTop w:val="0"/>
          <w:marBottom w:val="0"/>
          <w:divBdr>
            <w:top w:val="none" w:sz="0" w:space="0" w:color="auto"/>
            <w:left w:val="none" w:sz="0" w:space="0" w:color="auto"/>
            <w:bottom w:val="none" w:sz="0" w:space="0" w:color="auto"/>
            <w:right w:val="none" w:sz="0" w:space="0" w:color="auto"/>
          </w:divBdr>
        </w:div>
        <w:div w:id="2128153915">
          <w:marLeft w:val="640"/>
          <w:marRight w:val="0"/>
          <w:marTop w:val="0"/>
          <w:marBottom w:val="0"/>
          <w:divBdr>
            <w:top w:val="none" w:sz="0" w:space="0" w:color="auto"/>
            <w:left w:val="none" w:sz="0" w:space="0" w:color="auto"/>
            <w:bottom w:val="none" w:sz="0" w:space="0" w:color="auto"/>
            <w:right w:val="none" w:sz="0" w:space="0" w:color="auto"/>
          </w:divBdr>
        </w:div>
        <w:div w:id="475998382">
          <w:marLeft w:val="640"/>
          <w:marRight w:val="0"/>
          <w:marTop w:val="0"/>
          <w:marBottom w:val="0"/>
          <w:divBdr>
            <w:top w:val="none" w:sz="0" w:space="0" w:color="auto"/>
            <w:left w:val="none" w:sz="0" w:space="0" w:color="auto"/>
            <w:bottom w:val="none" w:sz="0" w:space="0" w:color="auto"/>
            <w:right w:val="none" w:sz="0" w:space="0" w:color="auto"/>
          </w:divBdr>
        </w:div>
        <w:div w:id="472019663">
          <w:marLeft w:val="640"/>
          <w:marRight w:val="0"/>
          <w:marTop w:val="0"/>
          <w:marBottom w:val="0"/>
          <w:divBdr>
            <w:top w:val="none" w:sz="0" w:space="0" w:color="auto"/>
            <w:left w:val="none" w:sz="0" w:space="0" w:color="auto"/>
            <w:bottom w:val="none" w:sz="0" w:space="0" w:color="auto"/>
            <w:right w:val="none" w:sz="0" w:space="0" w:color="auto"/>
          </w:divBdr>
        </w:div>
        <w:div w:id="282925678">
          <w:marLeft w:val="640"/>
          <w:marRight w:val="0"/>
          <w:marTop w:val="0"/>
          <w:marBottom w:val="0"/>
          <w:divBdr>
            <w:top w:val="none" w:sz="0" w:space="0" w:color="auto"/>
            <w:left w:val="none" w:sz="0" w:space="0" w:color="auto"/>
            <w:bottom w:val="none" w:sz="0" w:space="0" w:color="auto"/>
            <w:right w:val="none" w:sz="0" w:space="0" w:color="auto"/>
          </w:divBdr>
        </w:div>
        <w:div w:id="2127461860">
          <w:marLeft w:val="640"/>
          <w:marRight w:val="0"/>
          <w:marTop w:val="0"/>
          <w:marBottom w:val="0"/>
          <w:divBdr>
            <w:top w:val="none" w:sz="0" w:space="0" w:color="auto"/>
            <w:left w:val="none" w:sz="0" w:space="0" w:color="auto"/>
            <w:bottom w:val="none" w:sz="0" w:space="0" w:color="auto"/>
            <w:right w:val="none" w:sz="0" w:space="0" w:color="auto"/>
          </w:divBdr>
        </w:div>
        <w:div w:id="1413240014">
          <w:marLeft w:val="640"/>
          <w:marRight w:val="0"/>
          <w:marTop w:val="0"/>
          <w:marBottom w:val="0"/>
          <w:divBdr>
            <w:top w:val="none" w:sz="0" w:space="0" w:color="auto"/>
            <w:left w:val="none" w:sz="0" w:space="0" w:color="auto"/>
            <w:bottom w:val="none" w:sz="0" w:space="0" w:color="auto"/>
            <w:right w:val="none" w:sz="0" w:space="0" w:color="auto"/>
          </w:divBdr>
        </w:div>
        <w:div w:id="62608253">
          <w:marLeft w:val="640"/>
          <w:marRight w:val="0"/>
          <w:marTop w:val="0"/>
          <w:marBottom w:val="0"/>
          <w:divBdr>
            <w:top w:val="none" w:sz="0" w:space="0" w:color="auto"/>
            <w:left w:val="none" w:sz="0" w:space="0" w:color="auto"/>
            <w:bottom w:val="none" w:sz="0" w:space="0" w:color="auto"/>
            <w:right w:val="none" w:sz="0" w:space="0" w:color="auto"/>
          </w:divBdr>
        </w:div>
        <w:div w:id="61296584">
          <w:marLeft w:val="640"/>
          <w:marRight w:val="0"/>
          <w:marTop w:val="0"/>
          <w:marBottom w:val="0"/>
          <w:divBdr>
            <w:top w:val="none" w:sz="0" w:space="0" w:color="auto"/>
            <w:left w:val="none" w:sz="0" w:space="0" w:color="auto"/>
            <w:bottom w:val="none" w:sz="0" w:space="0" w:color="auto"/>
            <w:right w:val="none" w:sz="0" w:space="0" w:color="auto"/>
          </w:divBdr>
        </w:div>
        <w:div w:id="1506478821">
          <w:marLeft w:val="640"/>
          <w:marRight w:val="0"/>
          <w:marTop w:val="0"/>
          <w:marBottom w:val="0"/>
          <w:divBdr>
            <w:top w:val="none" w:sz="0" w:space="0" w:color="auto"/>
            <w:left w:val="none" w:sz="0" w:space="0" w:color="auto"/>
            <w:bottom w:val="none" w:sz="0" w:space="0" w:color="auto"/>
            <w:right w:val="none" w:sz="0" w:space="0" w:color="auto"/>
          </w:divBdr>
        </w:div>
        <w:div w:id="17434192">
          <w:marLeft w:val="640"/>
          <w:marRight w:val="0"/>
          <w:marTop w:val="0"/>
          <w:marBottom w:val="0"/>
          <w:divBdr>
            <w:top w:val="none" w:sz="0" w:space="0" w:color="auto"/>
            <w:left w:val="none" w:sz="0" w:space="0" w:color="auto"/>
            <w:bottom w:val="none" w:sz="0" w:space="0" w:color="auto"/>
            <w:right w:val="none" w:sz="0" w:space="0" w:color="auto"/>
          </w:divBdr>
        </w:div>
        <w:div w:id="1140151176">
          <w:marLeft w:val="640"/>
          <w:marRight w:val="0"/>
          <w:marTop w:val="0"/>
          <w:marBottom w:val="0"/>
          <w:divBdr>
            <w:top w:val="none" w:sz="0" w:space="0" w:color="auto"/>
            <w:left w:val="none" w:sz="0" w:space="0" w:color="auto"/>
            <w:bottom w:val="none" w:sz="0" w:space="0" w:color="auto"/>
            <w:right w:val="none" w:sz="0" w:space="0" w:color="auto"/>
          </w:divBdr>
        </w:div>
        <w:div w:id="833685147">
          <w:marLeft w:val="640"/>
          <w:marRight w:val="0"/>
          <w:marTop w:val="0"/>
          <w:marBottom w:val="0"/>
          <w:divBdr>
            <w:top w:val="none" w:sz="0" w:space="0" w:color="auto"/>
            <w:left w:val="none" w:sz="0" w:space="0" w:color="auto"/>
            <w:bottom w:val="none" w:sz="0" w:space="0" w:color="auto"/>
            <w:right w:val="none" w:sz="0" w:space="0" w:color="auto"/>
          </w:divBdr>
        </w:div>
        <w:div w:id="2119980525">
          <w:marLeft w:val="640"/>
          <w:marRight w:val="0"/>
          <w:marTop w:val="0"/>
          <w:marBottom w:val="0"/>
          <w:divBdr>
            <w:top w:val="none" w:sz="0" w:space="0" w:color="auto"/>
            <w:left w:val="none" w:sz="0" w:space="0" w:color="auto"/>
            <w:bottom w:val="none" w:sz="0" w:space="0" w:color="auto"/>
            <w:right w:val="none" w:sz="0" w:space="0" w:color="auto"/>
          </w:divBdr>
        </w:div>
        <w:div w:id="360859592">
          <w:marLeft w:val="640"/>
          <w:marRight w:val="0"/>
          <w:marTop w:val="0"/>
          <w:marBottom w:val="0"/>
          <w:divBdr>
            <w:top w:val="none" w:sz="0" w:space="0" w:color="auto"/>
            <w:left w:val="none" w:sz="0" w:space="0" w:color="auto"/>
            <w:bottom w:val="none" w:sz="0" w:space="0" w:color="auto"/>
            <w:right w:val="none" w:sz="0" w:space="0" w:color="auto"/>
          </w:divBdr>
        </w:div>
        <w:div w:id="1832063573">
          <w:marLeft w:val="640"/>
          <w:marRight w:val="0"/>
          <w:marTop w:val="0"/>
          <w:marBottom w:val="0"/>
          <w:divBdr>
            <w:top w:val="none" w:sz="0" w:space="0" w:color="auto"/>
            <w:left w:val="none" w:sz="0" w:space="0" w:color="auto"/>
            <w:bottom w:val="none" w:sz="0" w:space="0" w:color="auto"/>
            <w:right w:val="none" w:sz="0" w:space="0" w:color="auto"/>
          </w:divBdr>
        </w:div>
        <w:div w:id="1367410820">
          <w:marLeft w:val="640"/>
          <w:marRight w:val="0"/>
          <w:marTop w:val="0"/>
          <w:marBottom w:val="0"/>
          <w:divBdr>
            <w:top w:val="none" w:sz="0" w:space="0" w:color="auto"/>
            <w:left w:val="none" w:sz="0" w:space="0" w:color="auto"/>
            <w:bottom w:val="none" w:sz="0" w:space="0" w:color="auto"/>
            <w:right w:val="none" w:sz="0" w:space="0" w:color="auto"/>
          </w:divBdr>
        </w:div>
        <w:div w:id="1233544314">
          <w:marLeft w:val="640"/>
          <w:marRight w:val="0"/>
          <w:marTop w:val="0"/>
          <w:marBottom w:val="0"/>
          <w:divBdr>
            <w:top w:val="none" w:sz="0" w:space="0" w:color="auto"/>
            <w:left w:val="none" w:sz="0" w:space="0" w:color="auto"/>
            <w:bottom w:val="none" w:sz="0" w:space="0" w:color="auto"/>
            <w:right w:val="none" w:sz="0" w:space="0" w:color="auto"/>
          </w:divBdr>
        </w:div>
        <w:div w:id="843323235">
          <w:marLeft w:val="640"/>
          <w:marRight w:val="0"/>
          <w:marTop w:val="0"/>
          <w:marBottom w:val="0"/>
          <w:divBdr>
            <w:top w:val="none" w:sz="0" w:space="0" w:color="auto"/>
            <w:left w:val="none" w:sz="0" w:space="0" w:color="auto"/>
            <w:bottom w:val="none" w:sz="0" w:space="0" w:color="auto"/>
            <w:right w:val="none" w:sz="0" w:space="0" w:color="auto"/>
          </w:divBdr>
        </w:div>
        <w:div w:id="1259563769">
          <w:marLeft w:val="640"/>
          <w:marRight w:val="0"/>
          <w:marTop w:val="0"/>
          <w:marBottom w:val="0"/>
          <w:divBdr>
            <w:top w:val="none" w:sz="0" w:space="0" w:color="auto"/>
            <w:left w:val="none" w:sz="0" w:space="0" w:color="auto"/>
            <w:bottom w:val="none" w:sz="0" w:space="0" w:color="auto"/>
            <w:right w:val="none" w:sz="0" w:space="0" w:color="auto"/>
          </w:divBdr>
        </w:div>
        <w:div w:id="209273611">
          <w:marLeft w:val="640"/>
          <w:marRight w:val="0"/>
          <w:marTop w:val="0"/>
          <w:marBottom w:val="0"/>
          <w:divBdr>
            <w:top w:val="none" w:sz="0" w:space="0" w:color="auto"/>
            <w:left w:val="none" w:sz="0" w:space="0" w:color="auto"/>
            <w:bottom w:val="none" w:sz="0" w:space="0" w:color="auto"/>
            <w:right w:val="none" w:sz="0" w:space="0" w:color="auto"/>
          </w:divBdr>
        </w:div>
        <w:div w:id="568883321">
          <w:marLeft w:val="640"/>
          <w:marRight w:val="0"/>
          <w:marTop w:val="0"/>
          <w:marBottom w:val="0"/>
          <w:divBdr>
            <w:top w:val="none" w:sz="0" w:space="0" w:color="auto"/>
            <w:left w:val="none" w:sz="0" w:space="0" w:color="auto"/>
            <w:bottom w:val="none" w:sz="0" w:space="0" w:color="auto"/>
            <w:right w:val="none" w:sz="0" w:space="0" w:color="auto"/>
          </w:divBdr>
        </w:div>
        <w:div w:id="1786268556">
          <w:marLeft w:val="640"/>
          <w:marRight w:val="0"/>
          <w:marTop w:val="0"/>
          <w:marBottom w:val="0"/>
          <w:divBdr>
            <w:top w:val="none" w:sz="0" w:space="0" w:color="auto"/>
            <w:left w:val="none" w:sz="0" w:space="0" w:color="auto"/>
            <w:bottom w:val="none" w:sz="0" w:space="0" w:color="auto"/>
            <w:right w:val="none" w:sz="0" w:space="0" w:color="auto"/>
          </w:divBdr>
        </w:div>
        <w:div w:id="1475608939">
          <w:marLeft w:val="640"/>
          <w:marRight w:val="0"/>
          <w:marTop w:val="0"/>
          <w:marBottom w:val="0"/>
          <w:divBdr>
            <w:top w:val="none" w:sz="0" w:space="0" w:color="auto"/>
            <w:left w:val="none" w:sz="0" w:space="0" w:color="auto"/>
            <w:bottom w:val="none" w:sz="0" w:space="0" w:color="auto"/>
            <w:right w:val="none" w:sz="0" w:space="0" w:color="auto"/>
          </w:divBdr>
        </w:div>
        <w:div w:id="1870333030">
          <w:marLeft w:val="640"/>
          <w:marRight w:val="0"/>
          <w:marTop w:val="0"/>
          <w:marBottom w:val="0"/>
          <w:divBdr>
            <w:top w:val="none" w:sz="0" w:space="0" w:color="auto"/>
            <w:left w:val="none" w:sz="0" w:space="0" w:color="auto"/>
            <w:bottom w:val="none" w:sz="0" w:space="0" w:color="auto"/>
            <w:right w:val="none" w:sz="0" w:space="0" w:color="auto"/>
          </w:divBdr>
        </w:div>
        <w:div w:id="1009914269">
          <w:marLeft w:val="640"/>
          <w:marRight w:val="0"/>
          <w:marTop w:val="0"/>
          <w:marBottom w:val="0"/>
          <w:divBdr>
            <w:top w:val="none" w:sz="0" w:space="0" w:color="auto"/>
            <w:left w:val="none" w:sz="0" w:space="0" w:color="auto"/>
            <w:bottom w:val="none" w:sz="0" w:space="0" w:color="auto"/>
            <w:right w:val="none" w:sz="0" w:space="0" w:color="auto"/>
          </w:divBdr>
        </w:div>
        <w:div w:id="1392381500">
          <w:marLeft w:val="640"/>
          <w:marRight w:val="0"/>
          <w:marTop w:val="0"/>
          <w:marBottom w:val="0"/>
          <w:divBdr>
            <w:top w:val="none" w:sz="0" w:space="0" w:color="auto"/>
            <w:left w:val="none" w:sz="0" w:space="0" w:color="auto"/>
            <w:bottom w:val="none" w:sz="0" w:space="0" w:color="auto"/>
            <w:right w:val="none" w:sz="0" w:space="0" w:color="auto"/>
          </w:divBdr>
        </w:div>
        <w:div w:id="462189967">
          <w:marLeft w:val="640"/>
          <w:marRight w:val="0"/>
          <w:marTop w:val="0"/>
          <w:marBottom w:val="0"/>
          <w:divBdr>
            <w:top w:val="none" w:sz="0" w:space="0" w:color="auto"/>
            <w:left w:val="none" w:sz="0" w:space="0" w:color="auto"/>
            <w:bottom w:val="none" w:sz="0" w:space="0" w:color="auto"/>
            <w:right w:val="none" w:sz="0" w:space="0" w:color="auto"/>
          </w:divBdr>
        </w:div>
      </w:divsChild>
    </w:div>
    <w:div w:id="658000400">
      <w:bodyDiv w:val="1"/>
      <w:marLeft w:val="0"/>
      <w:marRight w:val="0"/>
      <w:marTop w:val="0"/>
      <w:marBottom w:val="0"/>
      <w:divBdr>
        <w:top w:val="none" w:sz="0" w:space="0" w:color="auto"/>
        <w:left w:val="none" w:sz="0" w:space="0" w:color="auto"/>
        <w:bottom w:val="none" w:sz="0" w:space="0" w:color="auto"/>
        <w:right w:val="none" w:sz="0" w:space="0" w:color="auto"/>
      </w:divBdr>
      <w:divsChild>
        <w:div w:id="20787078">
          <w:marLeft w:val="640"/>
          <w:marRight w:val="0"/>
          <w:marTop w:val="0"/>
          <w:marBottom w:val="0"/>
          <w:divBdr>
            <w:top w:val="none" w:sz="0" w:space="0" w:color="auto"/>
            <w:left w:val="none" w:sz="0" w:space="0" w:color="auto"/>
            <w:bottom w:val="none" w:sz="0" w:space="0" w:color="auto"/>
            <w:right w:val="none" w:sz="0" w:space="0" w:color="auto"/>
          </w:divBdr>
        </w:div>
        <w:div w:id="34619302">
          <w:marLeft w:val="640"/>
          <w:marRight w:val="0"/>
          <w:marTop w:val="0"/>
          <w:marBottom w:val="0"/>
          <w:divBdr>
            <w:top w:val="none" w:sz="0" w:space="0" w:color="auto"/>
            <w:left w:val="none" w:sz="0" w:space="0" w:color="auto"/>
            <w:bottom w:val="none" w:sz="0" w:space="0" w:color="auto"/>
            <w:right w:val="none" w:sz="0" w:space="0" w:color="auto"/>
          </w:divBdr>
        </w:div>
        <w:div w:id="58065090">
          <w:marLeft w:val="640"/>
          <w:marRight w:val="0"/>
          <w:marTop w:val="0"/>
          <w:marBottom w:val="0"/>
          <w:divBdr>
            <w:top w:val="none" w:sz="0" w:space="0" w:color="auto"/>
            <w:left w:val="none" w:sz="0" w:space="0" w:color="auto"/>
            <w:bottom w:val="none" w:sz="0" w:space="0" w:color="auto"/>
            <w:right w:val="none" w:sz="0" w:space="0" w:color="auto"/>
          </w:divBdr>
        </w:div>
        <w:div w:id="64111005">
          <w:marLeft w:val="640"/>
          <w:marRight w:val="0"/>
          <w:marTop w:val="0"/>
          <w:marBottom w:val="0"/>
          <w:divBdr>
            <w:top w:val="none" w:sz="0" w:space="0" w:color="auto"/>
            <w:left w:val="none" w:sz="0" w:space="0" w:color="auto"/>
            <w:bottom w:val="none" w:sz="0" w:space="0" w:color="auto"/>
            <w:right w:val="none" w:sz="0" w:space="0" w:color="auto"/>
          </w:divBdr>
        </w:div>
        <w:div w:id="136383622">
          <w:marLeft w:val="640"/>
          <w:marRight w:val="0"/>
          <w:marTop w:val="0"/>
          <w:marBottom w:val="0"/>
          <w:divBdr>
            <w:top w:val="none" w:sz="0" w:space="0" w:color="auto"/>
            <w:left w:val="none" w:sz="0" w:space="0" w:color="auto"/>
            <w:bottom w:val="none" w:sz="0" w:space="0" w:color="auto"/>
            <w:right w:val="none" w:sz="0" w:space="0" w:color="auto"/>
          </w:divBdr>
        </w:div>
        <w:div w:id="163054010">
          <w:marLeft w:val="640"/>
          <w:marRight w:val="0"/>
          <w:marTop w:val="0"/>
          <w:marBottom w:val="0"/>
          <w:divBdr>
            <w:top w:val="none" w:sz="0" w:space="0" w:color="auto"/>
            <w:left w:val="none" w:sz="0" w:space="0" w:color="auto"/>
            <w:bottom w:val="none" w:sz="0" w:space="0" w:color="auto"/>
            <w:right w:val="none" w:sz="0" w:space="0" w:color="auto"/>
          </w:divBdr>
        </w:div>
        <w:div w:id="174419535">
          <w:marLeft w:val="640"/>
          <w:marRight w:val="0"/>
          <w:marTop w:val="0"/>
          <w:marBottom w:val="0"/>
          <w:divBdr>
            <w:top w:val="none" w:sz="0" w:space="0" w:color="auto"/>
            <w:left w:val="none" w:sz="0" w:space="0" w:color="auto"/>
            <w:bottom w:val="none" w:sz="0" w:space="0" w:color="auto"/>
            <w:right w:val="none" w:sz="0" w:space="0" w:color="auto"/>
          </w:divBdr>
        </w:div>
        <w:div w:id="182325541">
          <w:marLeft w:val="640"/>
          <w:marRight w:val="0"/>
          <w:marTop w:val="0"/>
          <w:marBottom w:val="0"/>
          <w:divBdr>
            <w:top w:val="none" w:sz="0" w:space="0" w:color="auto"/>
            <w:left w:val="none" w:sz="0" w:space="0" w:color="auto"/>
            <w:bottom w:val="none" w:sz="0" w:space="0" w:color="auto"/>
            <w:right w:val="none" w:sz="0" w:space="0" w:color="auto"/>
          </w:divBdr>
        </w:div>
        <w:div w:id="192811939">
          <w:marLeft w:val="640"/>
          <w:marRight w:val="0"/>
          <w:marTop w:val="0"/>
          <w:marBottom w:val="0"/>
          <w:divBdr>
            <w:top w:val="none" w:sz="0" w:space="0" w:color="auto"/>
            <w:left w:val="none" w:sz="0" w:space="0" w:color="auto"/>
            <w:bottom w:val="none" w:sz="0" w:space="0" w:color="auto"/>
            <w:right w:val="none" w:sz="0" w:space="0" w:color="auto"/>
          </w:divBdr>
        </w:div>
        <w:div w:id="221335412">
          <w:marLeft w:val="640"/>
          <w:marRight w:val="0"/>
          <w:marTop w:val="0"/>
          <w:marBottom w:val="0"/>
          <w:divBdr>
            <w:top w:val="none" w:sz="0" w:space="0" w:color="auto"/>
            <w:left w:val="none" w:sz="0" w:space="0" w:color="auto"/>
            <w:bottom w:val="none" w:sz="0" w:space="0" w:color="auto"/>
            <w:right w:val="none" w:sz="0" w:space="0" w:color="auto"/>
          </w:divBdr>
        </w:div>
        <w:div w:id="222758372">
          <w:marLeft w:val="640"/>
          <w:marRight w:val="0"/>
          <w:marTop w:val="0"/>
          <w:marBottom w:val="0"/>
          <w:divBdr>
            <w:top w:val="none" w:sz="0" w:space="0" w:color="auto"/>
            <w:left w:val="none" w:sz="0" w:space="0" w:color="auto"/>
            <w:bottom w:val="none" w:sz="0" w:space="0" w:color="auto"/>
            <w:right w:val="none" w:sz="0" w:space="0" w:color="auto"/>
          </w:divBdr>
        </w:div>
        <w:div w:id="224072358">
          <w:marLeft w:val="640"/>
          <w:marRight w:val="0"/>
          <w:marTop w:val="0"/>
          <w:marBottom w:val="0"/>
          <w:divBdr>
            <w:top w:val="none" w:sz="0" w:space="0" w:color="auto"/>
            <w:left w:val="none" w:sz="0" w:space="0" w:color="auto"/>
            <w:bottom w:val="none" w:sz="0" w:space="0" w:color="auto"/>
            <w:right w:val="none" w:sz="0" w:space="0" w:color="auto"/>
          </w:divBdr>
        </w:div>
        <w:div w:id="230042504">
          <w:marLeft w:val="640"/>
          <w:marRight w:val="0"/>
          <w:marTop w:val="0"/>
          <w:marBottom w:val="0"/>
          <w:divBdr>
            <w:top w:val="none" w:sz="0" w:space="0" w:color="auto"/>
            <w:left w:val="none" w:sz="0" w:space="0" w:color="auto"/>
            <w:bottom w:val="none" w:sz="0" w:space="0" w:color="auto"/>
            <w:right w:val="none" w:sz="0" w:space="0" w:color="auto"/>
          </w:divBdr>
        </w:div>
        <w:div w:id="231353284">
          <w:marLeft w:val="640"/>
          <w:marRight w:val="0"/>
          <w:marTop w:val="0"/>
          <w:marBottom w:val="0"/>
          <w:divBdr>
            <w:top w:val="none" w:sz="0" w:space="0" w:color="auto"/>
            <w:left w:val="none" w:sz="0" w:space="0" w:color="auto"/>
            <w:bottom w:val="none" w:sz="0" w:space="0" w:color="auto"/>
            <w:right w:val="none" w:sz="0" w:space="0" w:color="auto"/>
          </w:divBdr>
        </w:div>
        <w:div w:id="236479068">
          <w:marLeft w:val="640"/>
          <w:marRight w:val="0"/>
          <w:marTop w:val="0"/>
          <w:marBottom w:val="0"/>
          <w:divBdr>
            <w:top w:val="none" w:sz="0" w:space="0" w:color="auto"/>
            <w:left w:val="none" w:sz="0" w:space="0" w:color="auto"/>
            <w:bottom w:val="none" w:sz="0" w:space="0" w:color="auto"/>
            <w:right w:val="none" w:sz="0" w:space="0" w:color="auto"/>
          </w:divBdr>
        </w:div>
        <w:div w:id="237714949">
          <w:marLeft w:val="640"/>
          <w:marRight w:val="0"/>
          <w:marTop w:val="0"/>
          <w:marBottom w:val="0"/>
          <w:divBdr>
            <w:top w:val="none" w:sz="0" w:space="0" w:color="auto"/>
            <w:left w:val="none" w:sz="0" w:space="0" w:color="auto"/>
            <w:bottom w:val="none" w:sz="0" w:space="0" w:color="auto"/>
            <w:right w:val="none" w:sz="0" w:space="0" w:color="auto"/>
          </w:divBdr>
        </w:div>
        <w:div w:id="239170948">
          <w:marLeft w:val="640"/>
          <w:marRight w:val="0"/>
          <w:marTop w:val="0"/>
          <w:marBottom w:val="0"/>
          <w:divBdr>
            <w:top w:val="none" w:sz="0" w:space="0" w:color="auto"/>
            <w:left w:val="none" w:sz="0" w:space="0" w:color="auto"/>
            <w:bottom w:val="none" w:sz="0" w:space="0" w:color="auto"/>
            <w:right w:val="none" w:sz="0" w:space="0" w:color="auto"/>
          </w:divBdr>
        </w:div>
        <w:div w:id="248778068">
          <w:marLeft w:val="640"/>
          <w:marRight w:val="0"/>
          <w:marTop w:val="0"/>
          <w:marBottom w:val="0"/>
          <w:divBdr>
            <w:top w:val="none" w:sz="0" w:space="0" w:color="auto"/>
            <w:left w:val="none" w:sz="0" w:space="0" w:color="auto"/>
            <w:bottom w:val="none" w:sz="0" w:space="0" w:color="auto"/>
            <w:right w:val="none" w:sz="0" w:space="0" w:color="auto"/>
          </w:divBdr>
        </w:div>
        <w:div w:id="339939625">
          <w:marLeft w:val="640"/>
          <w:marRight w:val="0"/>
          <w:marTop w:val="0"/>
          <w:marBottom w:val="0"/>
          <w:divBdr>
            <w:top w:val="none" w:sz="0" w:space="0" w:color="auto"/>
            <w:left w:val="none" w:sz="0" w:space="0" w:color="auto"/>
            <w:bottom w:val="none" w:sz="0" w:space="0" w:color="auto"/>
            <w:right w:val="none" w:sz="0" w:space="0" w:color="auto"/>
          </w:divBdr>
        </w:div>
        <w:div w:id="394085338">
          <w:marLeft w:val="640"/>
          <w:marRight w:val="0"/>
          <w:marTop w:val="0"/>
          <w:marBottom w:val="0"/>
          <w:divBdr>
            <w:top w:val="none" w:sz="0" w:space="0" w:color="auto"/>
            <w:left w:val="none" w:sz="0" w:space="0" w:color="auto"/>
            <w:bottom w:val="none" w:sz="0" w:space="0" w:color="auto"/>
            <w:right w:val="none" w:sz="0" w:space="0" w:color="auto"/>
          </w:divBdr>
        </w:div>
        <w:div w:id="425150261">
          <w:marLeft w:val="640"/>
          <w:marRight w:val="0"/>
          <w:marTop w:val="0"/>
          <w:marBottom w:val="0"/>
          <w:divBdr>
            <w:top w:val="none" w:sz="0" w:space="0" w:color="auto"/>
            <w:left w:val="none" w:sz="0" w:space="0" w:color="auto"/>
            <w:bottom w:val="none" w:sz="0" w:space="0" w:color="auto"/>
            <w:right w:val="none" w:sz="0" w:space="0" w:color="auto"/>
          </w:divBdr>
        </w:div>
        <w:div w:id="459997695">
          <w:marLeft w:val="640"/>
          <w:marRight w:val="0"/>
          <w:marTop w:val="0"/>
          <w:marBottom w:val="0"/>
          <w:divBdr>
            <w:top w:val="none" w:sz="0" w:space="0" w:color="auto"/>
            <w:left w:val="none" w:sz="0" w:space="0" w:color="auto"/>
            <w:bottom w:val="none" w:sz="0" w:space="0" w:color="auto"/>
            <w:right w:val="none" w:sz="0" w:space="0" w:color="auto"/>
          </w:divBdr>
        </w:div>
        <w:div w:id="480732719">
          <w:marLeft w:val="640"/>
          <w:marRight w:val="0"/>
          <w:marTop w:val="0"/>
          <w:marBottom w:val="0"/>
          <w:divBdr>
            <w:top w:val="none" w:sz="0" w:space="0" w:color="auto"/>
            <w:left w:val="none" w:sz="0" w:space="0" w:color="auto"/>
            <w:bottom w:val="none" w:sz="0" w:space="0" w:color="auto"/>
            <w:right w:val="none" w:sz="0" w:space="0" w:color="auto"/>
          </w:divBdr>
        </w:div>
        <w:div w:id="517740774">
          <w:marLeft w:val="640"/>
          <w:marRight w:val="0"/>
          <w:marTop w:val="0"/>
          <w:marBottom w:val="0"/>
          <w:divBdr>
            <w:top w:val="none" w:sz="0" w:space="0" w:color="auto"/>
            <w:left w:val="none" w:sz="0" w:space="0" w:color="auto"/>
            <w:bottom w:val="none" w:sz="0" w:space="0" w:color="auto"/>
            <w:right w:val="none" w:sz="0" w:space="0" w:color="auto"/>
          </w:divBdr>
        </w:div>
        <w:div w:id="526020003">
          <w:marLeft w:val="640"/>
          <w:marRight w:val="0"/>
          <w:marTop w:val="0"/>
          <w:marBottom w:val="0"/>
          <w:divBdr>
            <w:top w:val="none" w:sz="0" w:space="0" w:color="auto"/>
            <w:left w:val="none" w:sz="0" w:space="0" w:color="auto"/>
            <w:bottom w:val="none" w:sz="0" w:space="0" w:color="auto"/>
            <w:right w:val="none" w:sz="0" w:space="0" w:color="auto"/>
          </w:divBdr>
        </w:div>
        <w:div w:id="541552870">
          <w:marLeft w:val="640"/>
          <w:marRight w:val="0"/>
          <w:marTop w:val="0"/>
          <w:marBottom w:val="0"/>
          <w:divBdr>
            <w:top w:val="none" w:sz="0" w:space="0" w:color="auto"/>
            <w:left w:val="none" w:sz="0" w:space="0" w:color="auto"/>
            <w:bottom w:val="none" w:sz="0" w:space="0" w:color="auto"/>
            <w:right w:val="none" w:sz="0" w:space="0" w:color="auto"/>
          </w:divBdr>
        </w:div>
        <w:div w:id="548996503">
          <w:marLeft w:val="640"/>
          <w:marRight w:val="0"/>
          <w:marTop w:val="0"/>
          <w:marBottom w:val="0"/>
          <w:divBdr>
            <w:top w:val="none" w:sz="0" w:space="0" w:color="auto"/>
            <w:left w:val="none" w:sz="0" w:space="0" w:color="auto"/>
            <w:bottom w:val="none" w:sz="0" w:space="0" w:color="auto"/>
            <w:right w:val="none" w:sz="0" w:space="0" w:color="auto"/>
          </w:divBdr>
        </w:div>
        <w:div w:id="618099881">
          <w:marLeft w:val="640"/>
          <w:marRight w:val="0"/>
          <w:marTop w:val="0"/>
          <w:marBottom w:val="0"/>
          <w:divBdr>
            <w:top w:val="none" w:sz="0" w:space="0" w:color="auto"/>
            <w:left w:val="none" w:sz="0" w:space="0" w:color="auto"/>
            <w:bottom w:val="none" w:sz="0" w:space="0" w:color="auto"/>
            <w:right w:val="none" w:sz="0" w:space="0" w:color="auto"/>
          </w:divBdr>
        </w:div>
        <w:div w:id="631984767">
          <w:marLeft w:val="640"/>
          <w:marRight w:val="0"/>
          <w:marTop w:val="0"/>
          <w:marBottom w:val="0"/>
          <w:divBdr>
            <w:top w:val="none" w:sz="0" w:space="0" w:color="auto"/>
            <w:left w:val="none" w:sz="0" w:space="0" w:color="auto"/>
            <w:bottom w:val="none" w:sz="0" w:space="0" w:color="auto"/>
            <w:right w:val="none" w:sz="0" w:space="0" w:color="auto"/>
          </w:divBdr>
        </w:div>
        <w:div w:id="649797705">
          <w:marLeft w:val="640"/>
          <w:marRight w:val="0"/>
          <w:marTop w:val="0"/>
          <w:marBottom w:val="0"/>
          <w:divBdr>
            <w:top w:val="none" w:sz="0" w:space="0" w:color="auto"/>
            <w:left w:val="none" w:sz="0" w:space="0" w:color="auto"/>
            <w:bottom w:val="none" w:sz="0" w:space="0" w:color="auto"/>
            <w:right w:val="none" w:sz="0" w:space="0" w:color="auto"/>
          </w:divBdr>
        </w:div>
        <w:div w:id="689994257">
          <w:marLeft w:val="640"/>
          <w:marRight w:val="0"/>
          <w:marTop w:val="0"/>
          <w:marBottom w:val="0"/>
          <w:divBdr>
            <w:top w:val="none" w:sz="0" w:space="0" w:color="auto"/>
            <w:left w:val="none" w:sz="0" w:space="0" w:color="auto"/>
            <w:bottom w:val="none" w:sz="0" w:space="0" w:color="auto"/>
            <w:right w:val="none" w:sz="0" w:space="0" w:color="auto"/>
          </w:divBdr>
        </w:div>
        <w:div w:id="718895086">
          <w:marLeft w:val="640"/>
          <w:marRight w:val="0"/>
          <w:marTop w:val="0"/>
          <w:marBottom w:val="0"/>
          <w:divBdr>
            <w:top w:val="none" w:sz="0" w:space="0" w:color="auto"/>
            <w:left w:val="none" w:sz="0" w:space="0" w:color="auto"/>
            <w:bottom w:val="none" w:sz="0" w:space="0" w:color="auto"/>
            <w:right w:val="none" w:sz="0" w:space="0" w:color="auto"/>
          </w:divBdr>
        </w:div>
        <w:div w:id="718936680">
          <w:marLeft w:val="640"/>
          <w:marRight w:val="0"/>
          <w:marTop w:val="0"/>
          <w:marBottom w:val="0"/>
          <w:divBdr>
            <w:top w:val="none" w:sz="0" w:space="0" w:color="auto"/>
            <w:left w:val="none" w:sz="0" w:space="0" w:color="auto"/>
            <w:bottom w:val="none" w:sz="0" w:space="0" w:color="auto"/>
            <w:right w:val="none" w:sz="0" w:space="0" w:color="auto"/>
          </w:divBdr>
        </w:div>
        <w:div w:id="764613787">
          <w:marLeft w:val="640"/>
          <w:marRight w:val="0"/>
          <w:marTop w:val="0"/>
          <w:marBottom w:val="0"/>
          <w:divBdr>
            <w:top w:val="none" w:sz="0" w:space="0" w:color="auto"/>
            <w:left w:val="none" w:sz="0" w:space="0" w:color="auto"/>
            <w:bottom w:val="none" w:sz="0" w:space="0" w:color="auto"/>
            <w:right w:val="none" w:sz="0" w:space="0" w:color="auto"/>
          </w:divBdr>
        </w:div>
        <w:div w:id="789282165">
          <w:marLeft w:val="640"/>
          <w:marRight w:val="0"/>
          <w:marTop w:val="0"/>
          <w:marBottom w:val="0"/>
          <w:divBdr>
            <w:top w:val="none" w:sz="0" w:space="0" w:color="auto"/>
            <w:left w:val="none" w:sz="0" w:space="0" w:color="auto"/>
            <w:bottom w:val="none" w:sz="0" w:space="0" w:color="auto"/>
            <w:right w:val="none" w:sz="0" w:space="0" w:color="auto"/>
          </w:divBdr>
        </w:div>
        <w:div w:id="800803877">
          <w:marLeft w:val="640"/>
          <w:marRight w:val="0"/>
          <w:marTop w:val="0"/>
          <w:marBottom w:val="0"/>
          <w:divBdr>
            <w:top w:val="none" w:sz="0" w:space="0" w:color="auto"/>
            <w:left w:val="none" w:sz="0" w:space="0" w:color="auto"/>
            <w:bottom w:val="none" w:sz="0" w:space="0" w:color="auto"/>
            <w:right w:val="none" w:sz="0" w:space="0" w:color="auto"/>
          </w:divBdr>
        </w:div>
        <w:div w:id="813915386">
          <w:marLeft w:val="640"/>
          <w:marRight w:val="0"/>
          <w:marTop w:val="0"/>
          <w:marBottom w:val="0"/>
          <w:divBdr>
            <w:top w:val="none" w:sz="0" w:space="0" w:color="auto"/>
            <w:left w:val="none" w:sz="0" w:space="0" w:color="auto"/>
            <w:bottom w:val="none" w:sz="0" w:space="0" w:color="auto"/>
            <w:right w:val="none" w:sz="0" w:space="0" w:color="auto"/>
          </w:divBdr>
        </w:div>
        <w:div w:id="872233038">
          <w:marLeft w:val="640"/>
          <w:marRight w:val="0"/>
          <w:marTop w:val="0"/>
          <w:marBottom w:val="0"/>
          <w:divBdr>
            <w:top w:val="none" w:sz="0" w:space="0" w:color="auto"/>
            <w:left w:val="none" w:sz="0" w:space="0" w:color="auto"/>
            <w:bottom w:val="none" w:sz="0" w:space="0" w:color="auto"/>
            <w:right w:val="none" w:sz="0" w:space="0" w:color="auto"/>
          </w:divBdr>
        </w:div>
        <w:div w:id="877358041">
          <w:marLeft w:val="640"/>
          <w:marRight w:val="0"/>
          <w:marTop w:val="0"/>
          <w:marBottom w:val="0"/>
          <w:divBdr>
            <w:top w:val="none" w:sz="0" w:space="0" w:color="auto"/>
            <w:left w:val="none" w:sz="0" w:space="0" w:color="auto"/>
            <w:bottom w:val="none" w:sz="0" w:space="0" w:color="auto"/>
            <w:right w:val="none" w:sz="0" w:space="0" w:color="auto"/>
          </w:divBdr>
        </w:div>
        <w:div w:id="949513643">
          <w:marLeft w:val="640"/>
          <w:marRight w:val="0"/>
          <w:marTop w:val="0"/>
          <w:marBottom w:val="0"/>
          <w:divBdr>
            <w:top w:val="none" w:sz="0" w:space="0" w:color="auto"/>
            <w:left w:val="none" w:sz="0" w:space="0" w:color="auto"/>
            <w:bottom w:val="none" w:sz="0" w:space="0" w:color="auto"/>
            <w:right w:val="none" w:sz="0" w:space="0" w:color="auto"/>
          </w:divBdr>
        </w:div>
        <w:div w:id="984774544">
          <w:marLeft w:val="640"/>
          <w:marRight w:val="0"/>
          <w:marTop w:val="0"/>
          <w:marBottom w:val="0"/>
          <w:divBdr>
            <w:top w:val="none" w:sz="0" w:space="0" w:color="auto"/>
            <w:left w:val="none" w:sz="0" w:space="0" w:color="auto"/>
            <w:bottom w:val="none" w:sz="0" w:space="0" w:color="auto"/>
            <w:right w:val="none" w:sz="0" w:space="0" w:color="auto"/>
          </w:divBdr>
        </w:div>
        <w:div w:id="1004674342">
          <w:marLeft w:val="640"/>
          <w:marRight w:val="0"/>
          <w:marTop w:val="0"/>
          <w:marBottom w:val="0"/>
          <w:divBdr>
            <w:top w:val="none" w:sz="0" w:space="0" w:color="auto"/>
            <w:left w:val="none" w:sz="0" w:space="0" w:color="auto"/>
            <w:bottom w:val="none" w:sz="0" w:space="0" w:color="auto"/>
            <w:right w:val="none" w:sz="0" w:space="0" w:color="auto"/>
          </w:divBdr>
        </w:div>
        <w:div w:id="1054232608">
          <w:marLeft w:val="640"/>
          <w:marRight w:val="0"/>
          <w:marTop w:val="0"/>
          <w:marBottom w:val="0"/>
          <w:divBdr>
            <w:top w:val="none" w:sz="0" w:space="0" w:color="auto"/>
            <w:left w:val="none" w:sz="0" w:space="0" w:color="auto"/>
            <w:bottom w:val="none" w:sz="0" w:space="0" w:color="auto"/>
            <w:right w:val="none" w:sz="0" w:space="0" w:color="auto"/>
          </w:divBdr>
        </w:div>
        <w:div w:id="1081751770">
          <w:marLeft w:val="640"/>
          <w:marRight w:val="0"/>
          <w:marTop w:val="0"/>
          <w:marBottom w:val="0"/>
          <w:divBdr>
            <w:top w:val="none" w:sz="0" w:space="0" w:color="auto"/>
            <w:left w:val="none" w:sz="0" w:space="0" w:color="auto"/>
            <w:bottom w:val="none" w:sz="0" w:space="0" w:color="auto"/>
            <w:right w:val="none" w:sz="0" w:space="0" w:color="auto"/>
          </w:divBdr>
        </w:div>
        <w:div w:id="1098677893">
          <w:marLeft w:val="640"/>
          <w:marRight w:val="0"/>
          <w:marTop w:val="0"/>
          <w:marBottom w:val="0"/>
          <w:divBdr>
            <w:top w:val="none" w:sz="0" w:space="0" w:color="auto"/>
            <w:left w:val="none" w:sz="0" w:space="0" w:color="auto"/>
            <w:bottom w:val="none" w:sz="0" w:space="0" w:color="auto"/>
            <w:right w:val="none" w:sz="0" w:space="0" w:color="auto"/>
          </w:divBdr>
        </w:div>
        <w:div w:id="1099721174">
          <w:marLeft w:val="640"/>
          <w:marRight w:val="0"/>
          <w:marTop w:val="0"/>
          <w:marBottom w:val="0"/>
          <w:divBdr>
            <w:top w:val="none" w:sz="0" w:space="0" w:color="auto"/>
            <w:left w:val="none" w:sz="0" w:space="0" w:color="auto"/>
            <w:bottom w:val="none" w:sz="0" w:space="0" w:color="auto"/>
            <w:right w:val="none" w:sz="0" w:space="0" w:color="auto"/>
          </w:divBdr>
        </w:div>
        <w:div w:id="1106728298">
          <w:marLeft w:val="640"/>
          <w:marRight w:val="0"/>
          <w:marTop w:val="0"/>
          <w:marBottom w:val="0"/>
          <w:divBdr>
            <w:top w:val="none" w:sz="0" w:space="0" w:color="auto"/>
            <w:left w:val="none" w:sz="0" w:space="0" w:color="auto"/>
            <w:bottom w:val="none" w:sz="0" w:space="0" w:color="auto"/>
            <w:right w:val="none" w:sz="0" w:space="0" w:color="auto"/>
          </w:divBdr>
        </w:div>
        <w:div w:id="1107043597">
          <w:marLeft w:val="640"/>
          <w:marRight w:val="0"/>
          <w:marTop w:val="0"/>
          <w:marBottom w:val="0"/>
          <w:divBdr>
            <w:top w:val="none" w:sz="0" w:space="0" w:color="auto"/>
            <w:left w:val="none" w:sz="0" w:space="0" w:color="auto"/>
            <w:bottom w:val="none" w:sz="0" w:space="0" w:color="auto"/>
            <w:right w:val="none" w:sz="0" w:space="0" w:color="auto"/>
          </w:divBdr>
        </w:div>
        <w:div w:id="1140654437">
          <w:marLeft w:val="640"/>
          <w:marRight w:val="0"/>
          <w:marTop w:val="0"/>
          <w:marBottom w:val="0"/>
          <w:divBdr>
            <w:top w:val="none" w:sz="0" w:space="0" w:color="auto"/>
            <w:left w:val="none" w:sz="0" w:space="0" w:color="auto"/>
            <w:bottom w:val="none" w:sz="0" w:space="0" w:color="auto"/>
            <w:right w:val="none" w:sz="0" w:space="0" w:color="auto"/>
          </w:divBdr>
        </w:div>
        <w:div w:id="1145661419">
          <w:marLeft w:val="640"/>
          <w:marRight w:val="0"/>
          <w:marTop w:val="0"/>
          <w:marBottom w:val="0"/>
          <w:divBdr>
            <w:top w:val="none" w:sz="0" w:space="0" w:color="auto"/>
            <w:left w:val="none" w:sz="0" w:space="0" w:color="auto"/>
            <w:bottom w:val="none" w:sz="0" w:space="0" w:color="auto"/>
            <w:right w:val="none" w:sz="0" w:space="0" w:color="auto"/>
          </w:divBdr>
        </w:div>
        <w:div w:id="1166019091">
          <w:marLeft w:val="640"/>
          <w:marRight w:val="0"/>
          <w:marTop w:val="0"/>
          <w:marBottom w:val="0"/>
          <w:divBdr>
            <w:top w:val="none" w:sz="0" w:space="0" w:color="auto"/>
            <w:left w:val="none" w:sz="0" w:space="0" w:color="auto"/>
            <w:bottom w:val="none" w:sz="0" w:space="0" w:color="auto"/>
            <w:right w:val="none" w:sz="0" w:space="0" w:color="auto"/>
          </w:divBdr>
        </w:div>
        <w:div w:id="1173030881">
          <w:marLeft w:val="640"/>
          <w:marRight w:val="0"/>
          <w:marTop w:val="0"/>
          <w:marBottom w:val="0"/>
          <w:divBdr>
            <w:top w:val="none" w:sz="0" w:space="0" w:color="auto"/>
            <w:left w:val="none" w:sz="0" w:space="0" w:color="auto"/>
            <w:bottom w:val="none" w:sz="0" w:space="0" w:color="auto"/>
            <w:right w:val="none" w:sz="0" w:space="0" w:color="auto"/>
          </w:divBdr>
        </w:div>
        <w:div w:id="1186868303">
          <w:marLeft w:val="640"/>
          <w:marRight w:val="0"/>
          <w:marTop w:val="0"/>
          <w:marBottom w:val="0"/>
          <w:divBdr>
            <w:top w:val="none" w:sz="0" w:space="0" w:color="auto"/>
            <w:left w:val="none" w:sz="0" w:space="0" w:color="auto"/>
            <w:bottom w:val="none" w:sz="0" w:space="0" w:color="auto"/>
            <w:right w:val="none" w:sz="0" w:space="0" w:color="auto"/>
          </w:divBdr>
        </w:div>
        <w:div w:id="1192836592">
          <w:marLeft w:val="640"/>
          <w:marRight w:val="0"/>
          <w:marTop w:val="0"/>
          <w:marBottom w:val="0"/>
          <w:divBdr>
            <w:top w:val="none" w:sz="0" w:space="0" w:color="auto"/>
            <w:left w:val="none" w:sz="0" w:space="0" w:color="auto"/>
            <w:bottom w:val="none" w:sz="0" w:space="0" w:color="auto"/>
            <w:right w:val="none" w:sz="0" w:space="0" w:color="auto"/>
          </w:divBdr>
        </w:div>
        <w:div w:id="1223978742">
          <w:marLeft w:val="640"/>
          <w:marRight w:val="0"/>
          <w:marTop w:val="0"/>
          <w:marBottom w:val="0"/>
          <w:divBdr>
            <w:top w:val="none" w:sz="0" w:space="0" w:color="auto"/>
            <w:left w:val="none" w:sz="0" w:space="0" w:color="auto"/>
            <w:bottom w:val="none" w:sz="0" w:space="0" w:color="auto"/>
            <w:right w:val="none" w:sz="0" w:space="0" w:color="auto"/>
          </w:divBdr>
        </w:div>
        <w:div w:id="1242060011">
          <w:marLeft w:val="640"/>
          <w:marRight w:val="0"/>
          <w:marTop w:val="0"/>
          <w:marBottom w:val="0"/>
          <w:divBdr>
            <w:top w:val="none" w:sz="0" w:space="0" w:color="auto"/>
            <w:left w:val="none" w:sz="0" w:space="0" w:color="auto"/>
            <w:bottom w:val="none" w:sz="0" w:space="0" w:color="auto"/>
            <w:right w:val="none" w:sz="0" w:space="0" w:color="auto"/>
          </w:divBdr>
        </w:div>
        <w:div w:id="1264073950">
          <w:marLeft w:val="640"/>
          <w:marRight w:val="0"/>
          <w:marTop w:val="0"/>
          <w:marBottom w:val="0"/>
          <w:divBdr>
            <w:top w:val="none" w:sz="0" w:space="0" w:color="auto"/>
            <w:left w:val="none" w:sz="0" w:space="0" w:color="auto"/>
            <w:bottom w:val="none" w:sz="0" w:space="0" w:color="auto"/>
            <w:right w:val="none" w:sz="0" w:space="0" w:color="auto"/>
          </w:divBdr>
        </w:div>
        <w:div w:id="1279139571">
          <w:marLeft w:val="640"/>
          <w:marRight w:val="0"/>
          <w:marTop w:val="0"/>
          <w:marBottom w:val="0"/>
          <w:divBdr>
            <w:top w:val="none" w:sz="0" w:space="0" w:color="auto"/>
            <w:left w:val="none" w:sz="0" w:space="0" w:color="auto"/>
            <w:bottom w:val="none" w:sz="0" w:space="0" w:color="auto"/>
            <w:right w:val="none" w:sz="0" w:space="0" w:color="auto"/>
          </w:divBdr>
        </w:div>
        <w:div w:id="1283850408">
          <w:marLeft w:val="640"/>
          <w:marRight w:val="0"/>
          <w:marTop w:val="0"/>
          <w:marBottom w:val="0"/>
          <w:divBdr>
            <w:top w:val="none" w:sz="0" w:space="0" w:color="auto"/>
            <w:left w:val="none" w:sz="0" w:space="0" w:color="auto"/>
            <w:bottom w:val="none" w:sz="0" w:space="0" w:color="auto"/>
            <w:right w:val="none" w:sz="0" w:space="0" w:color="auto"/>
          </w:divBdr>
        </w:div>
        <w:div w:id="1293174987">
          <w:marLeft w:val="640"/>
          <w:marRight w:val="0"/>
          <w:marTop w:val="0"/>
          <w:marBottom w:val="0"/>
          <w:divBdr>
            <w:top w:val="none" w:sz="0" w:space="0" w:color="auto"/>
            <w:left w:val="none" w:sz="0" w:space="0" w:color="auto"/>
            <w:bottom w:val="none" w:sz="0" w:space="0" w:color="auto"/>
            <w:right w:val="none" w:sz="0" w:space="0" w:color="auto"/>
          </w:divBdr>
        </w:div>
        <w:div w:id="1315334335">
          <w:marLeft w:val="640"/>
          <w:marRight w:val="0"/>
          <w:marTop w:val="0"/>
          <w:marBottom w:val="0"/>
          <w:divBdr>
            <w:top w:val="none" w:sz="0" w:space="0" w:color="auto"/>
            <w:left w:val="none" w:sz="0" w:space="0" w:color="auto"/>
            <w:bottom w:val="none" w:sz="0" w:space="0" w:color="auto"/>
            <w:right w:val="none" w:sz="0" w:space="0" w:color="auto"/>
          </w:divBdr>
        </w:div>
        <w:div w:id="1327705841">
          <w:marLeft w:val="640"/>
          <w:marRight w:val="0"/>
          <w:marTop w:val="0"/>
          <w:marBottom w:val="0"/>
          <w:divBdr>
            <w:top w:val="none" w:sz="0" w:space="0" w:color="auto"/>
            <w:left w:val="none" w:sz="0" w:space="0" w:color="auto"/>
            <w:bottom w:val="none" w:sz="0" w:space="0" w:color="auto"/>
            <w:right w:val="none" w:sz="0" w:space="0" w:color="auto"/>
          </w:divBdr>
        </w:div>
        <w:div w:id="1349672888">
          <w:marLeft w:val="640"/>
          <w:marRight w:val="0"/>
          <w:marTop w:val="0"/>
          <w:marBottom w:val="0"/>
          <w:divBdr>
            <w:top w:val="none" w:sz="0" w:space="0" w:color="auto"/>
            <w:left w:val="none" w:sz="0" w:space="0" w:color="auto"/>
            <w:bottom w:val="none" w:sz="0" w:space="0" w:color="auto"/>
            <w:right w:val="none" w:sz="0" w:space="0" w:color="auto"/>
          </w:divBdr>
        </w:div>
        <w:div w:id="1363480173">
          <w:marLeft w:val="640"/>
          <w:marRight w:val="0"/>
          <w:marTop w:val="0"/>
          <w:marBottom w:val="0"/>
          <w:divBdr>
            <w:top w:val="none" w:sz="0" w:space="0" w:color="auto"/>
            <w:left w:val="none" w:sz="0" w:space="0" w:color="auto"/>
            <w:bottom w:val="none" w:sz="0" w:space="0" w:color="auto"/>
            <w:right w:val="none" w:sz="0" w:space="0" w:color="auto"/>
          </w:divBdr>
        </w:div>
        <w:div w:id="1364792474">
          <w:marLeft w:val="640"/>
          <w:marRight w:val="0"/>
          <w:marTop w:val="0"/>
          <w:marBottom w:val="0"/>
          <w:divBdr>
            <w:top w:val="none" w:sz="0" w:space="0" w:color="auto"/>
            <w:left w:val="none" w:sz="0" w:space="0" w:color="auto"/>
            <w:bottom w:val="none" w:sz="0" w:space="0" w:color="auto"/>
            <w:right w:val="none" w:sz="0" w:space="0" w:color="auto"/>
          </w:divBdr>
        </w:div>
        <w:div w:id="1376392358">
          <w:marLeft w:val="640"/>
          <w:marRight w:val="0"/>
          <w:marTop w:val="0"/>
          <w:marBottom w:val="0"/>
          <w:divBdr>
            <w:top w:val="none" w:sz="0" w:space="0" w:color="auto"/>
            <w:left w:val="none" w:sz="0" w:space="0" w:color="auto"/>
            <w:bottom w:val="none" w:sz="0" w:space="0" w:color="auto"/>
            <w:right w:val="none" w:sz="0" w:space="0" w:color="auto"/>
          </w:divBdr>
        </w:div>
        <w:div w:id="1384477209">
          <w:marLeft w:val="640"/>
          <w:marRight w:val="0"/>
          <w:marTop w:val="0"/>
          <w:marBottom w:val="0"/>
          <w:divBdr>
            <w:top w:val="none" w:sz="0" w:space="0" w:color="auto"/>
            <w:left w:val="none" w:sz="0" w:space="0" w:color="auto"/>
            <w:bottom w:val="none" w:sz="0" w:space="0" w:color="auto"/>
            <w:right w:val="none" w:sz="0" w:space="0" w:color="auto"/>
          </w:divBdr>
        </w:div>
        <w:div w:id="1404840431">
          <w:marLeft w:val="640"/>
          <w:marRight w:val="0"/>
          <w:marTop w:val="0"/>
          <w:marBottom w:val="0"/>
          <w:divBdr>
            <w:top w:val="none" w:sz="0" w:space="0" w:color="auto"/>
            <w:left w:val="none" w:sz="0" w:space="0" w:color="auto"/>
            <w:bottom w:val="none" w:sz="0" w:space="0" w:color="auto"/>
            <w:right w:val="none" w:sz="0" w:space="0" w:color="auto"/>
          </w:divBdr>
        </w:div>
        <w:div w:id="1433210065">
          <w:marLeft w:val="640"/>
          <w:marRight w:val="0"/>
          <w:marTop w:val="0"/>
          <w:marBottom w:val="0"/>
          <w:divBdr>
            <w:top w:val="none" w:sz="0" w:space="0" w:color="auto"/>
            <w:left w:val="none" w:sz="0" w:space="0" w:color="auto"/>
            <w:bottom w:val="none" w:sz="0" w:space="0" w:color="auto"/>
            <w:right w:val="none" w:sz="0" w:space="0" w:color="auto"/>
          </w:divBdr>
        </w:div>
        <w:div w:id="1440445778">
          <w:marLeft w:val="640"/>
          <w:marRight w:val="0"/>
          <w:marTop w:val="0"/>
          <w:marBottom w:val="0"/>
          <w:divBdr>
            <w:top w:val="none" w:sz="0" w:space="0" w:color="auto"/>
            <w:left w:val="none" w:sz="0" w:space="0" w:color="auto"/>
            <w:bottom w:val="none" w:sz="0" w:space="0" w:color="auto"/>
            <w:right w:val="none" w:sz="0" w:space="0" w:color="auto"/>
          </w:divBdr>
        </w:div>
        <w:div w:id="1461336757">
          <w:marLeft w:val="640"/>
          <w:marRight w:val="0"/>
          <w:marTop w:val="0"/>
          <w:marBottom w:val="0"/>
          <w:divBdr>
            <w:top w:val="none" w:sz="0" w:space="0" w:color="auto"/>
            <w:left w:val="none" w:sz="0" w:space="0" w:color="auto"/>
            <w:bottom w:val="none" w:sz="0" w:space="0" w:color="auto"/>
            <w:right w:val="none" w:sz="0" w:space="0" w:color="auto"/>
          </w:divBdr>
        </w:div>
        <w:div w:id="1510755024">
          <w:marLeft w:val="640"/>
          <w:marRight w:val="0"/>
          <w:marTop w:val="0"/>
          <w:marBottom w:val="0"/>
          <w:divBdr>
            <w:top w:val="none" w:sz="0" w:space="0" w:color="auto"/>
            <w:left w:val="none" w:sz="0" w:space="0" w:color="auto"/>
            <w:bottom w:val="none" w:sz="0" w:space="0" w:color="auto"/>
            <w:right w:val="none" w:sz="0" w:space="0" w:color="auto"/>
          </w:divBdr>
        </w:div>
        <w:div w:id="1514415151">
          <w:marLeft w:val="640"/>
          <w:marRight w:val="0"/>
          <w:marTop w:val="0"/>
          <w:marBottom w:val="0"/>
          <w:divBdr>
            <w:top w:val="none" w:sz="0" w:space="0" w:color="auto"/>
            <w:left w:val="none" w:sz="0" w:space="0" w:color="auto"/>
            <w:bottom w:val="none" w:sz="0" w:space="0" w:color="auto"/>
            <w:right w:val="none" w:sz="0" w:space="0" w:color="auto"/>
          </w:divBdr>
        </w:div>
        <w:div w:id="1533424267">
          <w:marLeft w:val="640"/>
          <w:marRight w:val="0"/>
          <w:marTop w:val="0"/>
          <w:marBottom w:val="0"/>
          <w:divBdr>
            <w:top w:val="none" w:sz="0" w:space="0" w:color="auto"/>
            <w:left w:val="none" w:sz="0" w:space="0" w:color="auto"/>
            <w:bottom w:val="none" w:sz="0" w:space="0" w:color="auto"/>
            <w:right w:val="none" w:sz="0" w:space="0" w:color="auto"/>
          </w:divBdr>
        </w:div>
        <w:div w:id="1541356126">
          <w:marLeft w:val="640"/>
          <w:marRight w:val="0"/>
          <w:marTop w:val="0"/>
          <w:marBottom w:val="0"/>
          <w:divBdr>
            <w:top w:val="none" w:sz="0" w:space="0" w:color="auto"/>
            <w:left w:val="none" w:sz="0" w:space="0" w:color="auto"/>
            <w:bottom w:val="none" w:sz="0" w:space="0" w:color="auto"/>
            <w:right w:val="none" w:sz="0" w:space="0" w:color="auto"/>
          </w:divBdr>
        </w:div>
        <w:div w:id="1545412632">
          <w:marLeft w:val="640"/>
          <w:marRight w:val="0"/>
          <w:marTop w:val="0"/>
          <w:marBottom w:val="0"/>
          <w:divBdr>
            <w:top w:val="none" w:sz="0" w:space="0" w:color="auto"/>
            <w:left w:val="none" w:sz="0" w:space="0" w:color="auto"/>
            <w:bottom w:val="none" w:sz="0" w:space="0" w:color="auto"/>
            <w:right w:val="none" w:sz="0" w:space="0" w:color="auto"/>
          </w:divBdr>
        </w:div>
        <w:div w:id="1548948768">
          <w:marLeft w:val="640"/>
          <w:marRight w:val="0"/>
          <w:marTop w:val="0"/>
          <w:marBottom w:val="0"/>
          <w:divBdr>
            <w:top w:val="none" w:sz="0" w:space="0" w:color="auto"/>
            <w:left w:val="none" w:sz="0" w:space="0" w:color="auto"/>
            <w:bottom w:val="none" w:sz="0" w:space="0" w:color="auto"/>
            <w:right w:val="none" w:sz="0" w:space="0" w:color="auto"/>
          </w:divBdr>
        </w:div>
        <w:div w:id="1554927056">
          <w:marLeft w:val="640"/>
          <w:marRight w:val="0"/>
          <w:marTop w:val="0"/>
          <w:marBottom w:val="0"/>
          <w:divBdr>
            <w:top w:val="none" w:sz="0" w:space="0" w:color="auto"/>
            <w:left w:val="none" w:sz="0" w:space="0" w:color="auto"/>
            <w:bottom w:val="none" w:sz="0" w:space="0" w:color="auto"/>
            <w:right w:val="none" w:sz="0" w:space="0" w:color="auto"/>
          </w:divBdr>
        </w:div>
        <w:div w:id="1556886923">
          <w:marLeft w:val="640"/>
          <w:marRight w:val="0"/>
          <w:marTop w:val="0"/>
          <w:marBottom w:val="0"/>
          <w:divBdr>
            <w:top w:val="none" w:sz="0" w:space="0" w:color="auto"/>
            <w:left w:val="none" w:sz="0" w:space="0" w:color="auto"/>
            <w:bottom w:val="none" w:sz="0" w:space="0" w:color="auto"/>
            <w:right w:val="none" w:sz="0" w:space="0" w:color="auto"/>
          </w:divBdr>
        </w:div>
        <w:div w:id="1616325585">
          <w:marLeft w:val="640"/>
          <w:marRight w:val="0"/>
          <w:marTop w:val="0"/>
          <w:marBottom w:val="0"/>
          <w:divBdr>
            <w:top w:val="none" w:sz="0" w:space="0" w:color="auto"/>
            <w:left w:val="none" w:sz="0" w:space="0" w:color="auto"/>
            <w:bottom w:val="none" w:sz="0" w:space="0" w:color="auto"/>
            <w:right w:val="none" w:sz="0" w:space="0" w:color="auto"/>
          </w:divBdr>
        </w:div>
        <w:div w:id="1664353184">
          <w:marLeft w:val="640"/>
          <w:marRight w:val="0"/>
          <w:marTop w:val="0"/>
          <w:marBottom w:val="0"/>
          <w:divBdr>
            <w:top w:val="none" w:sz="0" w:space="0" w:color="auto"/>
            <w:left w:val="none" w:sz="0" w:space="0" w:color="auto"/>
            <w:bottom w:val="none" w:sz="0" w:space="0" w:color="auto"/>
            <w:right w:val="none" w:sz="0" w:space="0" w:color="auto"/>
          </w:divBdr>
        </w:div>
        <w:div w:id="1796018012">
          <w:marLeft w:val="640"/>
          <w:marRight w:val="0"/>
          <w:marTop w:val="0"/>
          <w:marBottom w:val="0"/>
          <w:divBdr>
            <w:top w:val="none" w:sz="0" w:space="0" w:color="auto"/>
            <w:left w:val="none" w:sz="0" w:space="0" w:color="auto"/>
            <w:bottom w:val="none" w:sz="0" w:space="0" w:color="auto"/>
            <w:right w:val="none" w:sz="0" w:space="0" w:color="auto"/>
          </w:divBdr>
        </w:div>
        <w:div w:id="1803226143">
          <w:marLeft w:val="640"/>
          <w:marRight w:val="0"/>
          <w:marTop w:val="0"/>
          <w:marBottom w:val="0"/>
          <w:divBdr>
            <w:top w:val="none" w:sz="0" w:space="0" w:color="auto"/>
            <w:left w:val="none" w:sz="0" w:space="0" w:color="auto"/>
            <w:bottom w:val="none" w:sz="0" w:space="0" w:color="auto"/>
            <w:right w:val="none" w:sz="0" w:space="0" w:color="auto"/>
          </w:divBdr>
        </w:div>
        <w:div w:id="1808622644">
          <w:marLeft w:val="640"/>
          <w:marRight w:val="0"/>
          <w:marTop w:val="0"/>
          <w:marBottom w:val="0"/>
          <w:divBdr>
            <w:top w:val="none" w:sz="0" w:space="0" w:color="auto"/>
            <w:left w:val="none" w:sz="0" w:space="0" w:color="auto"/>
            <w:bottom w:val="none" w:sz="0" w:space="0" w:color="auto"/>
            <w:right w:val="none" w:sz="0" w:space="0" w:color="auto"/>
          </w:divBdr>
        </w:div>
        <w:div w:id="1820225791">
          <w:marLeft w:val="640"/>
          <w:marRight w:val="0"/>
          <w:marTop w:val="0"/>
          <w:marBottom w:val="0"/>
          <w:divBdr>
            <w:top w:val="none" w:sz="0" w:space="0" w:color="auto"/>
            <w:left w:val="none" w:sz="0" w:space="0" w:color="auto"/>
            <w:bottom w:val="none" w:sz="0" w:space="0" w:color="auto"/>
            <w:right w:val="none" w:sz="0" w:space="0" w:color="auto"/>
          </w:divBdr>
        </w:div>
        <w:div w:id="1831821654">
          <w:marLeft w:val="640"/>
          <w:marRight w:val="0"/>
          <w:marTop w:val="0"/>
          <w:marBottom w:val="0"/>
          <w:divBdr>
            <w:top w:val="none" w:sz="0" w:space="0" w:color="auto"/>
            <w:left w:val="none" w:sz="0" w:space="0" w:color="auto"/>
            <w:bottom w:val="none" w:sz="0" w:space="0" w:color="auto"/>
            <w:right w:val="none" w:sz="0" w:space="0" w:color="auto"/>
          </w:divBdr>
        </w:div>
        <w:div w:id="1836921267">
          <w:marLeft w:val="640"/>
          <w:marRight w:val="0"/>
          <w:marTop w:val="0"/>
          <w:marBottom w:val="0"/>
          <w:divBdr>
            <w:top w:val="none" w:sz="0" w:space="0" w:color="auto"/>
            <w:left w:val="none" w:sz="0" w:space="0" w:color="auto"/>
            <w:bottom w:val="none" w:sz="0" w:space="0" w:color="auto"/>
            <w:right w:val="none" w:sz="0" w:space="0" w:color="auto"/>
          </w:divBdr>
        </w:div>
        <w:div w:id="1869175866">
          <w:marLeft w:val="640"/>
          <w:marRight w:val="0"/>
          <w:marTop w:val="0"/>
          <w:marBottom w:val="0"/>
          <w:divBdr>
            <w:top w:val="none" w:sz="0" w:space="0" w:color="auto"/>
            <w:left w:val="none" w:sz="0" w:space="0" w:color="auto"/>
            <w:bottom w:val="none" w:sz="0" w:space="0" w:color="auto"/>
            <w:right w:val="none" w:sz="0" w:space="0" w:color="auto"/>
          </w:divBdr>
        </w:div>
        <w:div w:id="1871449319">
          <w:marLeft w:val="640"/>
          <w:marRight w:val="0"/>
          <w:marTop w:val="0"/>
          <w:marBottom w:val="0"/>
          <w:divBdr>
            <w:top w:val="none" w:sz="0" w:space="0" w:color="auto"/>
            <w:left w:val="none" w:sz="0" w:space="0" w:color="auto"/>
            <w:bottom w:val="none" w:sz="0" w:space="0" w:color="auto"/>
            <w:right w:val="none" w:sz="0" w:space="0" w:color="auto"/>
          </w:divBdr>
        </w:div>
        <w:div w:id="1876191222">
          <w:marLeft w:val="640"/>
          <w:marRight w:val="0"/>
          <w:marTop w:val="0"/>
          <w:marBottom w:val="0"/>
          <w:divBdr>
            <w:top w:val="none" w:sz="0" w:space="0" w:color="auto"/>
            <w:left w:val="none" w:sz="0" w:space="0" w:color="auto"/>
            <w:bottom w:val="none" w:sz="0" w:space="0" w:color="auto"/>
            <w:right w:val="none" w:sz="0" w:space="0" w:color="auto"/>
          </w:divBdr>
        </w:div>
        <w:div w:id="1906836891">
          <w:marLeft w:val="640"/>
          <w:marRight w:val="0"/>
          <w:marTop w:val="0"/>
          <w:marBottom w:val="0"/>
          <w:divBdr>
            <w:top w:val="none" w:sz="0" w:space="0" w:color="auto"/>
            <w:left w:val="none" w:sz="0" w:space="0" w:color="auto"/>
            <w:bottom w:val="none" w:sz="0" w:space="0" w:color="auto"/>
            <w:right w:val="none" w:sz="0" w:space="0" w:color="auto"/>
          </w:divBdr>
        </w:div>
        <w:div w:id="1927954462">
          <w:marLeft w:val="640"/>
          <w:marRight w:val="0"/>
          <w:marTop w:val="0"/>
          <w:marBottom w:val="0"/>
          <w:divBdr>
            <w:top w:val="none" w:sz="0" w:space="0" w:color="auto"/>
            <w:left w:val="none" w:sz="0" w:space="0" w:color="auto"/>
            <w:bottom w:val="none" w:sz="0" w:space="0" w:color="auto"/>
            <w:right w:val="none" w:sz="0" w:space="0" w:color="auto"/>
          </w:divBdr>
        </w:div>
        <w:div w:id="1948124616">
          <w:marLeft w:val="640"/>
          <w:marRight w:val="0"/>
          <w:marTop w:val="0"/>
          <w:marBottom w:val="0"/>
          <w:divBdr>
            <w:top w:val="none" w:sz="0" w:space="0" w:color="auto"/>
            <w:left w:val="none" w:sz="0" w:space="0" w:color="auto"/>
            <w:bottom w:val="none" w:sz="0" w:space="0" w:color="auto"/>
            <w:right w:val="none" w:sz="0" w:space="0" w:color="auto"/>
          </w:divBdr>
        </w:div>
        <w:div w:id="1950506884">
          <w:marLeft w:val="640"/>
          <w:marRight w:val="0"/>
          <w:marTop w:val="0"/>
          <w:marBottom w:val="0"/>
          <w:divBdr>
            <w:top w:val="none" w:sz="0" w:space="0" w:color="auto"/>
            <w:left w:val="none" w:sz="0" w:space="0" w:color="auto"/>
            <w:bottom w:val="none" w:sz="0" w:space="0" w:color="auto"/>
            <w:right w:val="none" w:sz="0" w:space="0" w:color="auto"/>
          </w:divBdr>
        </w:div>
        <w:div w:id="1973554390">
          <w:marLeft w:val="640"/>
          <w:marRight w:val="0"/>
          <w:marTop w:val="0"/>
          <w:marBottom w:val="0"/>
          <w:divBdr>
            <w:top w:val="none" w:sz="0" w:space="0" w:color="auto"/>
            <w:left w:val="none" w:sz="0" w:space="0" w:color="auto"/>
            <w:bottom w:val="none" w:sz="0" w:space="0" w:color="auto"/>
            <w:right w:val="none" w:sz="0" w:space="0" w:color="auto"/>
          </w:divBdr>
        </w:div>
        <w:div w:id="2004503760">
          <w:marLeft w:val="640"/>
          <w:marRight w:val="0"/>
          <w:marTop w:val="0"/>
          <w:marBottom w:val="0"/>
          <w:divBdr>
            <w:top w:val="none" w:sz="0" w:space="0" w:color="auto"/>
            <w:left w:val="none" w:sz="0" w:space="0" w:color="auto"/>
            <w:bottom w:val="none" w:sz="0" w:space="0" w:color="auto"/>
            <w:right w:val="none" w:sz="0" w:space="0" w:color="auto"/>
          </w:divBdr>
        </w:div>
        <w:div w:id="2082289715">
          <w:marLeft w:val="640"/>
          <w:marRight w:val="0"/>
          <w:marTop w:val="0"/>
          <w:marBottom w:val="0"/>
          <w:divBdr>
            <w:top w:val="none" w:sz="0" w:space="0" w:color="auto"/>
            <w:left w:val="none" w:sz="0" w:space="0" w:color="auto"/>
            <w:bottom w:val="none" w:sz="0" w:space="0" w:color="auto"/>
            <w:right w:val="none" w:sz="0" w:space="0" w:color="auto"/>
          </w:divBdr>
        </w:div>
        <w:div w:id="2097742850">
          <w:marLeft w:val="640"/>
          <w:marRight w:val="0"/>
          <w:marTop w:val="0"/>
          <w:marBottom w:val="0"/>
          <w:divBdr>
            <w:top w:val="none" w:sz="0" w:space="0" w:color="auto"/>
            <w:left w:val="none" w:sz="0" w:space="0" w:color="auto"/>
            <w:bottom w:val="none" w:sz="0" w:space="0" w:color="auto"/>
            <w:right w:val="none" w:sz="0" w:space="0" w:color="auto"/>
          </w:divBdr>
        </w:div>
        <w:div w:id="2118061279">
          <w:marLeft w:val="640"/>
          <w:marRight w:val="0"/>
          <w:marTop w:val="0"/>
          <w:marBottom w:val="0"/>
          <w:divBdr>
            <w:top w:val="none" w:sz="0" w:space="0" w:color="auto"/>
            <w:left w:val="none" w:sz="0" w:space="0" w:color="auto"/>
            <w:bottom w:val="none" w:sz="0" w:space="0" w:color="auto"/>
            <w:right w:val="none" w:sz="0" w:space="0" w:color="auto"/>
          </w:divBdr>
        </w:div>
      </w:divsChild>
    </w:div>
    <w:div w:id="673805618">
      <w:bodyDiv w:val="1"/>
      <w:marLeft w:val="0"/>
      <w:marRight w:val="0"/>
      <w:marTop w:val="0"/>
      <w:marBottom w:val="0"/>
      <w:divBdr>
        <w:top w:val="none" w:sz="0" w:space="0" w:color="auto"/>
        <w:left w:val="none" w:sz="0" w:space="0" w:color="auto"/>
        <w:bottom w:val="none" w:sz="0" w:space="0" w:color="auto"/>
        <w:right w:val="none" w:sz="0" w:space="0" w:color="auto"/>
      </w:divBdr>
      <w:divsChild>
        <w:div w:id="15743179">
          <w:marLeft w:val="640"/>
          <w:marRight w:val="0"/>
          <w:marTop w:val="0"/>
          <w:marBottom w:val="0"/>
          <w:divBdr>
            <w:top w:val="none" w:sz="0" w:space="0" w:color="auto"/>
            <w:left w:val="none" w:sz="0" w:space="0" w:color="auto"/>
            <w:bottom w:val="none" w:sz="0" w:space="0" w:color="auto"/>
            <w:right w:val="none" w:sz="0" w:space="0" w:color="auto"/>
          </w:divBdr>
        </w:div>
        <w:div w:id="29303745">
          <w:marLeft w:val="640"/>
          <w:marRight w:val="0"/>
          <w:marTop w:val="0"/>
          <w:marBottom w:val="0"/>
          <w:divBdr>
            <w:top w:val="none" w:sz="0" w:space="0" w:color="auto"/>
            <w:left w:val="none" w:sz="0" w:space="0" w:color="auto"/>
            <w:bottom w:val="none" w:sz="0" w:space="0" w:color="auto"/>
            <w:right w:val="none" w:sz="0" w:space="0" w:color="auto"/>
          </w:divBdr>
        </w:div>
        <w:div w:id="54864399">
          <w:marLeft w:val="640"/>
          <w:marRight w:val="0"/>
          <w:marTop w:val="0"/>
          <w:marBottom w:val="0"/>
          <w:divBdr>
            <w:top w:val="none" w:sz="0" w:space="0" w:color="auto"/>
            <w:left w:val="none" w:sz="0" w:space="0" w:color="auto"/>
            <w:bottom w:val="none" w:sz="0" w:space="0" w:color="auto"/>
            <w:right w:val="none" w:sz="0" w:space="0" w:color="auto"/>
          </w:divBdr>
        </w:div>
        <w:div w:id="55470019">
          <w:marLeft w:val="640"/>
          <w:marRight w:val="0"/>
          <w:marTop w:val="0"/>
          <w:marBottom w:val="0"/>
          <w:divBdr>
            <w:top w:val="none" w:sz="0" w:space="0" w:color="auto"/>
            <w:left w:val="none" w:sz="0" w:space="0" w:color="auto"/>
            <w:bottom w:val="none" w:sz="0" w:space="0" w:color="auto"/>
            <w:right w:val="none" w:sz="0" w:space="0" w:color="auto"/>
          </w:divBdr>
        </w:div>
        <w:div w:id="87586170">
          <w:marLeft w:val="640"/>
          <w:marRight w:val="0"/>
          <w:marTop w:val="0"/>
          <w:marBottom w:val="0"/>
          <w:divBdr>
            <w:top w:val="none" w:sz="0" w:space="0" w:color="auto"/>
            <w:left w:val="none" w:sz="0" w:space="0" w:color="auto"/>
            <w:bottom w:val="none" w:sz="0" w:space="0" w:color="auto"/>
            <w:right w:val="none" w:sz="0" w:space="0" w:color="auto"/>
          </w:divBdr>
        </w:div>
        <w:div w:id="181674352">
          <w:marLeft w:val="640"/>
          <w:marRight w:val="0"/>
          <w:marTop w:val="0"/>
          <w:marBottom w:val="0"/>
          <w:divBdr>
            <w:top w:val="none" w:sz="0" w:space="0" w:color="auto"/>
            <w:left w:val="none" w:sz="0" w:space="0" w:color="auto"/>
            <w:bottom w:val="none" w:sz="0" w:space="0" w:color="auto"/>
            <w:right w:val="none" w:sz="0" w:space="0" w:color="auto"/>
          </w:divBdr>
        </w:div>
        <w:div w:id="185145847">
          <w:marLeft w:val="640"/>
          <w:marRight w:val="0"/>
          <w:marTop w:val="0"/>
          <w:marBottom w:val="0"/>
          <w:divBdr>
            <w:top w:val="none" w:sz="0" w:space="0" w:color="auto"/>
            <w:left w:val="none" w:sz="0" w:space="0" w:color="auto"/>
            <w:bottom w:val="none" w:sz="0" w:space="0" w:color="auto"/>
            <w:right w:val="none" w:sz="0" w:space="0" w:color="auto"/>
          </w:divBdr>
        </w:div>
        <w:div w:id="230893441">
          <w:marLeft w:val="640"/>
          <w:marRight w:val="0"/>
          <w:marTop w:val="0"/>
          <w:marBottom w:val="0"/>
          <w:divBdr>
            <w:top w:val="none" w:sz="0" w:space="0" w:color="auto"/>
            <w:left w:val="none" w:sz="0" w:space="0" w:color="auto"/>
            <w:bottom w:val="none" w:sz="0" w:space="0" w:color="auto"/>
            <w:right w:val="none" w:sz="0" w:space="0" w:color="auto"/>
          </w:divBdr>
        </w:div>
        <w:div w:id="273289754">
          <w:marLeft w:val="640"/>
          <w:marRight w:val="0"/>
          <w:marTop w:val="0"/>
          <w:marBottom w:val="0"/>
          <w:divBdr>
            <w:top w:val="none" w:sz="0" w:space="0" w:color="auto"/>
            <w:left w:val="none" w:sz="0" w:space="0" w:color="auto"/>
            <w:bottom w:val="none" w:sz="0" w:space="0" w:color="auto"/>
            <w:right w:val="none" w:sz="0" w:space="0" w:color="auto"/>
          </w:divBdr>
        </w:div>
        <w:div w:id="274604174">
          <w:marLeft w:val="640"/>
          <w:marRight w:val="0"/>
          <w:marTop w:val="0"/>
          <w:marBottom w:val="0"/>
          <w:divBdr>
            <w:top w:val="none" w:sz="0" w:space="0" w:color="auto"/>
            <w:left w:val="none" w:sz="0" w:space="0" w:color="auto"/>
            <w:bottom w:val="none" w:sz="0" w:space="0" w:color="auto"/>
            <w:right w:val="none" w:sz="0" w:space="0" w:color="auto"/>
          </w:divBdr>
        </w:div>
        <w:div w:id="303392469">
          <w:marLeft w:val="640"/>
          <w:marRight w:val="0"/>
          <w:marTop w:val="0"/>
          <w:marBottom w:val="0"/>
          <w:divBdr>
            <w:top w:val="none" w:sz="0" w:space="0" w:color="auto"/>
            <w:left w:val="none" w:sz="0" w:space="0" w:color="auto"/>
            <w:bottom w:val="none" w:sz="0" w:space="0" w:color="auto"/>
            <w:right w:val="none" w:sz="0" w:space="0" w:color="auto"/>
          </w:divBdr>
        </w:div>
        <w:div w:id="324632226">
          <w:marLeft w:val="640"/>
          <w:marRight w:val="0"/>
          <w:marTop w:val="0"/>
          <w:marBottom w:val="0"/>
          <w:divBdr>
            <w:top w:val="none" w:sz="0" w:space="0" w:color="auto"/>
            <w:left w:val="none" w:sz="0" w:space="0" w:color="auto"/>
            <w:bottom w:val="none" w:sz="0" w:space="0" w:color="auto"/>
            <w:right w:val="none" w:sz="0" w:space="0" w:color="auto"/>
          </w:divBdr>
        </w:div>
        <w:div w:id="328874448">
          <w:marLeft w:val="640"/>
          <w:marRight w:val="0"/>
          <w:marTop w:val="0"/>
          <w:marBottom w:val="0"/>
          <w:divBdr>
            <w:top w:val="none" w:sz="0" w:space="0" w:color="auto"/>
            <w:left w:val="none" w:sz="0" w:space="0" w:color="auto"/>
            <w:bottom w:val="none" w:sz="0" w:space="0" w:color="auto"/>
            <w:right w:val="none" w:sz="0" w:space="0" w:color="auto"/>
          </w:divBdr>
        </w:div>
        <w:div w:id="331103232">
          <w:marLeft w:val="640"/>
          <w:marRight w:val="0"/>
          <w:marTop w:val="0"/>
          <w:marBottom w:val="0"/>
          <w:divBdr>
            <w:top w:val="none" w:sz="0" w:space="0" w:color="auto"/>
            <w:left w:val="none" w:sz="0" w:space="0" w:color="auto"/>
            <w:bottom w:val="none" w:sz="0" w:space="0" w:color="auto"/>
            <w:right w:val="none" w:sz="0" w:space="0" w:color="auto"/>
          </w:divBdr>
        </w:div>
        <w:div w:id="336736416">
          <w:marLeft w:val="640"/>
          <w:marRight w:val="0"/>
          <w:marTop w:val="0"/>
          <w:marBottom w:val="0"/>
          <w:divBdr>
            <w:top w:val="none" w:sz="0" w:space="0" w:color="auto"/>
            <w:left w:val="none" w:sz="0" w:space="0" w:color="auto"/>
            <w:bottom w:val="none" w:sz="0" w:space="0" w:color="auto"/>
            <w:right w:val="none" w:sz="0" w:space="0" w:color="auto"/>
          </w:divBdr>
        </w:div>
        <w:div w:id="351538087">
          <w:marLeft w:val="640"/>
          <w:marRight w:val="0"/>
          <w:marTop w:val="0"/>
          <w:marBottom w:val="0"/>
          <w:divBdr>
            <w:top w:val="none" w:sz="0" w:space="0" w:color="auto"/>
            <w:left w:val="none" w:sz="0" w:space="0" w:color="auto"/>
            <w:bottom w:val="none" w:sz="0" w:space="0" w:color="auto"/>
            <w:right w:val="none" w:sz="0" w:space="0" w:color="auto"/>
          </w:divBdr>
        </w:div>
        <w:div w:id="352077728">
          <w:marLeft w:val="640"/>
          <w:marRight w:val="0"/>
          <w:marTop w:val="0"/>
          <w:marBottom w:val="0"/>
          <w:divBdr>
            <w:top w:val="none" w:sz="0" w:space="0" w:color="auto"/>
            <w:left w:val="none" w:sz="0" w:space="0" w:color="auto"/>
            <w:bottom w:val="none" w:sz="0" w:space="0" w:color="auto"/>
            <w:right w:val="none" w:sz="0" w:space="0" w:color="auto"/>
          </w:divBdr>
        </w:div>
        <w:div w:id="360669947">
          <w:marLeft w:val="640"/>
          <w:marRight w:val="0"/>
          <w:marTop w:val="0"/>
          <w:marBottom w:val="0"/>
          <w:divBdr>
            <w:top w:val="none" w:sz="0" w:space="0" w:color="auto"/>
            <w:left w:val="none" w:sz="0" w:space="0" w:color="auto"/>
            <w:bottom w:val="none" w:sz="0" w:space="0" w:color="auto"/>
            <w:right w:val="none" w:sz="0" w:space="0" w:color="auto"/>
          </w:divBdr>
        </w:div>
        <w:div w:id="419183644">
          <w:marLeft w:val="640"/>
          <w:marRight w:val="0"/>
          <w:marTop w:val="0"/>
          <w:marBottom w:val="0"/>
          <w:divBdr>
            <w:top w:val="none" w:sz="0" w:space="0" w:color="auto"/>
            <w:left w:val="none" w:sz="0" w:space="0" w:color="auto"/>
            <w:bottom w:val="none" w:sz="0" w:space="0" w:color="auto"/>
            <w:right w:val="none" w:sz="0" w:space="0" w:color="auto"/>
          </w:divBdr>
        </w:div>
        <w:div w:id="425806958">
          <w:marLeft w:val="640"/>
          <w:marRight w:val="0"/>
          <w:marTop w:val="0"/>
          <w:marBottom w:val="0"/>
          <w:divBdr>
            <w:top w:val="none" w:sz="0" w:space="0" w:color="auto"/>
            <w:left w:val="none" w:sz="0" w:space="0" w:color="auto"/>
            <w:bottom w:val="none" w:sz="0" w:space="0" w:color="auto"/>
            <w:right w:val="none" w:sz="0" w:space="0" w:color="auto"/>
          </w:divBdr>
        </w:div>
        <w:div w:id="467865119">
          <w:marLeft w:val="640"/>
          <w:marRight w:val="0"/>
          <w:marTop w:val="0"/>
          <w:marBottom w:val="0"/>
          <w:divBdr>
            <w:top w:val="none" w:sz="0" w:space="0" w:color="auto"/>
            <w:left w:val="none" w:sz="0" w:space="0" w:color="auto"/>
            <w:bottom w:val="none" w:sz="0" w:space="0" w:color="auto"/>
            <w:right w:val="none" w:sz="0" w:space="0" w:color="auto"/>
          </w:divBdr>
        </w:div>
        <w:div w:id="495415266">
          <w:marLeft w:val="640"/>
          <w:marRight w:val="0"/>
          <w:marTop w:val="0"/>
          <w:marBottom w:val="0"/>
          <w:divBdr>
            <w:top w:val="none" w:sz="0" w:space="0" w:color="auto"/>
            <w:left w:val="none" w:sz="0" w:space="0" w:color="auto"/>
            <w:bottom w:val="none" w:sz="0" w:space="0" w:color="auto"/>
            <w:right w:val="none" w:sz="0" w:space="0" w:color="auto"/>
          </w:divBdr>
        </w:div>
        <w:div w:id="507796383">
          <w:marLeft w:val="640"/>
          <w:marRight w:val="0"/>
          <w:marTop w:val="0"/>
          <w:marBottom w:val="0"/>
          <w:divBdr>
            <w:top w:val="none" w:sz="0" w:space="0" w:color="auto"/>
            <w:left w:val="none" w:sz="0" w:space="0" w:color="auto"/>
            <w:bottom w:val="none" w:sz="0" w:space="0" w:color="auto"/>
            <w:right w:val="none" w:sz="0" w:space="0" w:color="auto"/>
          </w:divBdr>
        </w:div>
        <w:div w:id="546724276">
          <w:marLeft w:val="640"/>
          <w:marRight w:val="0"/>
          <w:marTop w:val="0"/>
          <w:marBottom w:val="0"/>
          <w:divBdr>
            <w:top w:val="none" w:sz="0" w:space="0" w:color="auto"/>
            <w:left w:val="none" w:sz="0" w:space="0" w:color="auto"/>
            <w:bottom w:val="none" w:sz="0" w:space="0" w:color="auto"/>
            <w:right w:val="none" w:sz="0" w:space="0" w:color="auto"/>
          </w:divBdr>
        </w:div>
        <w:div w:id="560479325">
          <w:marLeft w:val="640"/>
          <w:marRight w:val="0"/>
          <w:marTop w:val="0"/>
          <w:marBottom w:val="0"/>
          <w:divBdr>
            <w:top w:val="none" w:sz="0" w:space="0" w:color="auto"/>
            <w:left w:val="none" w:sz="0" w:space="0" w:color="auto"/>
            <w:bottom w:val="none" w:sz="0" w:space="0" w:color="auto"/>
            <w:right w:val="none" w:sz="0" w:space="0" w:color="auto"/>
          </w:divBdr>
        </w:div>
        <w:div w:id="576591968">
          <w:marLeft w:val="640"/>
          <w:marRight w:val="0"/>
          <w:marTop w:val="0"/>
          <w:marBottom w:val="0"/>
          <w:divBdr>
            <w:top w:val="none" w:sz="0" w:space="0" w:color="auto"/>
            <w:left w:val="none" w:sz="0" w:space="0" w:color="auto"/>
            <w:bottom w:val="none" w:sz="0" w:space="0" w:color="auto"/>
            <w:right w:val="none" w:sz="0" w:space="0" w:color="auto"/>
          </w:divBdr>
        </w:div>
        <w:div w:id="586620338">
          <w:marLeft w:val="640"/>
          <w:marRight w:val="0"/>
          <w:marTop w:val="0"/>
          <w:marBottom w:val="0"/>
          <w:divBdr>
            <w:top w:val="none" w:sz="0" w:space="0" w:color="auto"/>
            <w:left w:val="none" w:sz="0" w:space="0" w:color="auto"/>
            <w:bottom w:val="none" w:sz="0" w:space="0" w:color="auto"/>
            <w:right w:val="none" w:sz="0" w:space="0" w:color="auto"/>
          </w:divBdr>
        </w:div>
        <w:div w:id="636885029">
          <w:marLeft w:val="640"/>
          <w:marRight w:val="0"/>
          <w:marTop w:val="0"/>
          <w:marBottom w:val="0"/>
          <w:divBdr>
            <w:top w:val="none" w:sz="0" w:space="0" w:color="auto"/>
            <w:left w:val="none" w:sz="0" w:space="0" w:color="auto"/>
            <w:bottom w:val="none" w:sz="0" w:space="0" w:color="auto"/>
            <w:right w:val="none" w:sz="0" w:space="0" w:color="auto"/>
          </w:divBdr>
        </w:div>
        <w:div w:id="672027125">
          <w:marLeft w:val="640"/>
          <w:marRight w:val="0"/>
          <w:marTop w:val="0"/>
          <w:marBottom w:val="0"/>
          <w:divBdr>
            <w:top w:val="none" w:sz="0" w:space="0" w:color="auto"/>
            <w:left w:val="none" w:sz="0" w:space="0" w:color="auto"/>
            <w:bottom w:val="none" w:sz="0" w:space="0" w:color="auto"/>
            <w:right w:val="none" w:sz="0" w:space="0" w:color="auto"/>
          </w:divBdr>
        </w:div>
        <w:div w:id="682243346">
          <w:marLeft w:val="640"/>
          <w:marRight w:val="0"/>
          <w:marTop w:val="0"/>
          <w:marBottom w:val="0"/>
          <w:divBdr>
            <w:top w:val="none" w:sz="0" w:space="0" w:color="auto"/>
            <w:left w:val="none" w:sz="0" w:space="0" w:color="auto"/>
            <w:bottom w:val="none" w:sz="0" w:space="0" w:color="auto"/>
            <w:right w:val="none" w:sz="0" w:space="0" w:color="auto"/>
          </w:divBdr>
        </w:div>
        <w:div w:id="700008654">
          <w:marLeft w:val="640"/>
          <w:marRight w:val="0"/>
          <w:marTop w:val="0"/>
          <w:marBottom w:val="0"/>
          <w:divBdr>
            <w:top w:val="none" w:sz="0" w:space="0" w:color="auto"/>
            <w:left w:val="none" w:sz="0" w:space="0" w:color="auto"/>
            <w:bottom w:val="none" w:sz="0" w:space="0" w:color="auto"/>
            <w:right w:val="none" w:sz="0" w:space="0" w:color="auto"/>
          </w:divBdr>
        </w:div>
        <w:div w:id="728962480">
          <w:marLeft w:val="640"/>
          <w:marRight w:val="0"/>
          <w:marTop w:val="0"/>
          <w:marBottom w:val="0"/>
          <w:divBdr>
            <w:top w:val="none" w:sz="0" w:space="0" w:color="auto"/>
            <w:left w:val="none" w:sz="0" w:space="0" w:color="auto"/>
            <w:bottom w:val="none" w:sz="0" w:space="0" w:color="auto"/>
            <w:right w:val="none" w:sz="0" w:space="0" w:color="auto"/>
          </w:divBdr>
        </w:div>
        <w:div w:id="772239590">
          <w:marLeft w:val="640"/>
          <w:marRight w:val="0"/>
          <w:marTop w:val="0"/>
          <w:marBottom w:val="0"/>
          <w:divBdr>
            <w:top w:val="none" w:sz="0" w:space="0" w:color="auto"/>
            <w:left w:val="none" w:sz="0" w:space="0" w:color="auto"/>
            <w:bottom w:val="none" w:sz="0" w:space="0" w:color="auto"/>
            <w:right w:val="none" w:sz="0" w:space="0" w:color="auto"/>
          </w:divBdr>
        </w:div>
        <w:div w:id="777717349">
          <w:marLeft w:val="640"/>
          <w:marRight w:val="0"/>
          <w:marTop w:val="0"/>
          <w:marBottom w:val="0"/>
          <w:divBdr>
            <w:top w:val="none" w:sz="0" w:space="0" w:color="auto"/>
            <w:left w:val="none" w:sz="0" w:space="0" w:color="auto"/>
            <w:bottom w:val="none" w:sz="0" w:space="0" w:color="auto"/>
            <w:right w:val="none" w:sz="0" w:space="0" w:color="auto"/>
          </w:divBdr>
        </w:div>
        <w:div w:id="799491604">
          <w:marLeft w:val="640"/>
          <w:marRight w:val="0"/>
          <w:marTop w:val="0"/>
          <w:marBottom w:val="0"/>
          <w:divBdr>
            <w:top w:val="none" w:sz="0" w:space="0" w:color="auto"/>
            <w:left w:val="none" w:sz="0" w:space="0" w:color="auto"/>
            <w:bottom w:val="none" w:sz="0" w:space="0" w:color="auto"/>
            <w:right w:val="none" w:sz="0" w:space="0" w:color="auto"/>
          </w:divBdr>
        </w:div>
        <w:div w:id="866412275">
          <w:marLeft w:val="640"/>
          <w:marRight w:val="0"/>
          <w:marTop w:val="0"/>
          <w:marBottom w:val="0"/>
          <w:divBdr>
            <w:top w:val="none" w:sz="0" w:space="0" w:color="auto"/>
            <w:left w:val="none" w:sz="0" w:space="0" w:color="auto"/>
            <w:bottom w:val="none" w:sz="0" w:space="0" w:color="auto"/>
            <w:right w:val="none" w:sz="0" w:space="0" w:color="auto"/>
          </w:divBdr>
        </w:div>
        <w:div w:id="870918692">
          <w:marLeft w:val="640"/>
          <w:marRight w:val="0"/>
          <w:marTop w:val="0"/>
          <w:marBottom w:val="0"/>
          <w:divBdr>
            <w:top w:val="none" w:sz="0" w:space="0" w:color="auto"/>
            <w:left w:val="none" w:sz="0" w:space="0" w:color="auto"/>
            <w:bottom w:val="none" w:sz="0" w:space="0" w:color="auto"/>
            <w:right w:val="none" w:sz="0" w:space="0" w:color="auto"/>
          </w:divBdr>
        </w:div>
        <w:div w:id="872767223">
          <w:marLeft w:val="640"/>
          <w:marRight w:val="0"/>
          <w:marTop w:val="0"/>
          <w:marBottom w:val="0"/>
          <w:divBdr>
            <w:top w:val="none" w:sz="0" w:space="0" w:color="auto"/>
            <w:left w:val="none" w:sz="0" w:space="0" w:color="auto"/>
            <w:bottom w:val="none" w:sz="0" w:space="0" w:color="auto"/>
            <w:right w:val="none" w:sz="0" w:space="0" w:color="auto"/>
          </w:divBdr>
        </w:div>
        <w:div w:id="894201981">
          <w:marLeft w:val="640"/>
          <w:marRight w:val="0"/>
          <w:marTop w:val="0"/>
          <w:marBottom w:val="0"/>
          <w:divBdr>
            <w:top w:val="none" w:sz="0" w:space="0" w:color="auto"/>
            <w:left w:val="none" w:sz="0" w:space="0" w:color="auto"/>
            <w:bottom w:val="none" w:sz="0" w:space="0" w:color="auto"/>
            <w:right w:val="none" w:sz="0" w:space="0" w:color="auto"/>
          </w:divBdr>
        </w:div>
        <w:div w:id="903638593">
          <w:marLeft w:val="640"/>
          <w:marRight w:val="0"/>
          <w:marTop w:val="0"/>
          <w:marBottom w:val="0"/>
          <w:divBdr>
            <w:top w:val="none" w:sz="0" w:space="0" w:color="auto"/>
            <w:left w:val="none" w:sz="0" w:space="0" w:color="auto"/>
            <w:bottom w:val="none" w:sz="0" w:space="0" w:color="auto"/>
            <w:right w:val="none" w:sz="0" w:space="0" w:color="auto"/>
          </w:divBdr>
        </w:div>
        <w:div w:id="973608646">
          <w:marLeft w:val="640"/>
          <w:marRight w:val="0"/>
          <w:marTop w:val="0"/>
          <w:marBottom w:val="0"/>
          <w:divBdr>
            <w:top w:val="none" w:sz="0" w:space="0" w:color="auto"/>
            <w:left w:val="none" w:sz="0" w:space="0" w:color="auto"/>
            <w:bottom w:val="none" w:sz="0" w:space="0" w:color="auto"/>
            <w:right w:val="none" w:sz="0" w:space="0" w:color="auto"/>
          </w:divBdr>
        </w:div>
        <w:div w:id="1003357303">
          <w:marLeft w:val="640"/>
          <w:marRight w:val="0"/>
          <w:marTop w:val="0"/>
          <w:marBottom w:val="0"/>
          <w:divBdr>
            <w:top w:val="none" w:sz="0" w:space="0" w:color="auto"/>
            <w:left w:val="none" w:sz="0" w:space="0" w:color="auto"/>
            <w:bottom w:val="none" w:sz="0" w:space="0" w:color="auto"/>
            <w:right w:val="none" w:sz="0" w:space="0" w:color="auto"/>
          </w:divBdr>
        </w:div>
        <w:div w:id="1048800001">
          <w:marLeft w:val="640"/>
          <w:marRight w:val="0"/>
          <w:marTop w:val="0"/>
          <w:marBottom w:val="0"/>
          <w:divBdr>
            <w:top w:val="none" w:sz="0" w:space="0" w:color="auto"/>
            <w:left w:val="none" w:sz="0" w:space="0" w:color="auto"/>
            <w:bottom w:val="none" w:sz="0" w:space="0" w:color="auto"/>
            <w:right w:val="none" w:sz="0" w:space="0" w:color="auto"/>
          </w:divBdr>
        </w:div>
        <w:div w:id="1052077136">
          <w:marLeft w:val="640"/>
          <w:marRight w:val="0"/>
          <w:marTop w:val="0"/>
          <w:marBottom w:val="0"/>
          <w:divBdr>
            <w:top w:val="none" w:sz="0" w:space="0" w:color="auto"/>
            <w:left w:val="none" w:sz="0" w:space="0" w:color="auto"/>
            <w:bottom w:val="none" w:sz="0" w:space="0" w:color="auto"/>
            <w:right w:val="none" w:sz="0" w:space="0" w:color="auto"/>
          </w:divBdr>
        </w:div>
        <w:div w:id="1065446596">
          <w:marLeft w:val="640"/>
          <w:marRight w:val="0"/>
          <w:marTop w:val="0"/>
          <w:marBottom w:val="0"/>
          <w:divBdr>
            <w:top w:val="none" w:sz="0" w:space="0" w:color="auto"/>
            <w:left w:val="none" w:sz="0" w:space="0" w:color="auto"/>
            <w:bottom w:val="none" w:sz="0" w:space="0" w:color="auto"/>
            <w:right w:val="none" w:sz="0" w:space="0" w:color="auto"/>
          </w:divBdr>
        </w:div>
        <w:div w:id="1087069847">
          <w:marLeft w:val="640"/>
          <w:marRight w:val="0"/>
          <w:marTop w:val="0"/>
          <w:marBottom w:val="0"/>
          <w:divBdr>
            <w:top w:val="none" w:sz="0" w:space="0" w:color="auto"/>
            <w:left w:val="none" w:sz="0" w:space="0" w:color="auto"/>
            <w:bottom w:val="none" w:sz="0" w:space="0" w:color="auto"/>
            <w:right w:val="none" w:sz="0" w:space="0" w:color="auto"/>
          </w:divBdr>
        </w:div>
        <w:div w:id="1099332906">
          <w:marLeft w:val="640"/>
          <w:marRight w:val="0"/>
          <w:marTop w:val="0"/>
          <w:marBottom w:val="0"/>
          <w:divBdr>
            <w:top w:val="none" w:sz="0" w:space="0" w:color="auto"/>
            <w:left w:val="none" w:sz="0" w:space="0" w:color="auto"/>
            <w:bottom w:val="none" w:sz="0" w:space="0" w:color="auto"/>
            <w:right w:val="none" w:sz="0" w:space="0" w:color="auto"/>
          </w:divBdr>
        </w:div>
        <w:div w:id="1128812693">
          <w:marLeft w:val="640"/>
          <w:marRight w:val="0"/>
          <w:marTop w:val="0"/>
          <w:marBottom w:val="0"/>
          <w:divBdr>
            <w:top w:val="none" w:sz="0" w:space="0" w:color="auto"/>
            <w:left w:val="none" w:sz="0" w:space="0" w:color="auto"/>
            <w:bottom w:val="none" w:sz="0" w:space="0" w:color="auto"/>
            <w:right w:val="none" w:sz="0" w:space="0" w:color="auto"/>
          </w:divBdr>
        </w:div>
        <w:div w:id="1140810490">
          <w:marLeft w:val="640"/>
          <w:marRight w:val="0"/>
          <w:marTop w:val="0"/>
          <w:marBottom w:val="0"/>
          <w:divBdr>
            <w:top w:val="none" w:sz="0" w:space="0" w:color="auto"/>
            <w:left w:val="none" w:sz="0" w:space="0" w:color="auto"/>
            <w:bottom w:val="none" w:sz="0" w:space="0" w:color="auto"/>
            <w:right w:val="none" w:sz="0" w:space="0" w:color="auto"/>
          </w:divBdr>
        </w:div>
        <w:div w:id="1161044525">
          <w:marLeft w:val="640"/>
          <w:marRight w:val="0"/>
          <w:marTop w:val="0"/>
          <w:marBottom w:val="0"/>
          <w:divBdr>
            <w:top w:val="none" w:sz="0" w:space="0" w:color="auto"/>
            <w:left w:val="none" w:sz="0" w:space="0" w:color="auto"/>
            <w:bottom w:val="none" w:sz="0" w:space="0" w:color="auto"/>
            <w:right w:val="none" w:sz="0" w:space="0" w:color="auto"/>
          </w:divBdr>
        </w:div>
        <w:div w:id="1173912447">
          <w:marLeft w:val="640"/>
          <w:marRight w:val="0"/>
          <w:marTop w:val="0"/>
          <w:marBottom w:val="0"/>
          <w:divBdr>
            <w:top w:val="none" w:sz="0" w:space="0" w:color="auto"/>
            <w:left w:val="none" w:sz="0" w:space="0" w:color="auto"/>
            <w:bottom w:val="none" w:sz="0" w:space="0" w:color="auto"/>
            <w:right w:val="none" w:sz="0" w:space="0" w:color="auto"/>
          </w:divBdr>
        </w:div>
        <w:div w:id="1178544305">
          <w:marLeft w:val="640"/>
          <w:marRight w:val="0"/>
          <w:marTop w:val="0"/>
          <w:marBottom w:val="0"/>
          <w:divBdr>
            <w:top w:val="none" w:sz="0" w:space="0" w:color="auto"/>
            <w:left w:val="none" w:sz="0" w:space="0" w:color="auto"/>
            <w:bottom w:val="none" w:sz="0" w:space="0" w:color="auto"/>
            <w:right w:val="none" w:sz="0" w:space="0" w:color="auto"/>
          </w:divBdr>
        </w:div>
        <w:div w:id="1185633132">
          <w:marLeft w:val="640"/>
          <w:marRight w:val="0"/>
          <w:marTop w:val="0"/>
          <w:marBottom w:val="0"/>
          <w:divBdr>
            <w:top w:val="none" w:sz="0" w:space="0" w:color="auto"/>
            <w:left w:val="none" w:sz="0" w:space="0" w:color="auto"/>
            <w:bottom w:val="none" w:sz="0" w:space="0" w:color="auto"/>
            <w:right w:val="none" w:sz="0" w:space="0" w:color="auto"/>
          </w:divBdr>
        </w:div>
        <w:div w:id="1191333234">
          <w:marLeft w:val="640"/>
          <w:marRight w:val="0"/>
          <w:marTop w:val="0"/>
          <w:marBottom w:val="0"/>
          <w:divBdr>
            <w:top w:val="none" w:sz="0" w:space="0" w:color="auto"/>
            <w:left w:val="none" w:sz="0" w:space="0" w:color="auto"/>
            <w:bottom w:val="none" w:sz="0" w:space="0" w:color="auto"/>
            <w:right w:val="none" w:sz="0" w:space="0" w:color="auto"/>
          </w:divBdr>
        </w:div>
        <w:div w:id="1196312203">
          <w:marLeft w:val="640"/>
          <w:marRight w:val="0"/>
          <w:marTop w:val="0"/>
          <w:marBottom w:val="0"/>
          <w:divBdr>
            <w:top w:val="none" w:sz="0" w:space="0" w:color="auto"/>
            <w:left w:val="none" w:sz="0" w:space="0" w:color="auto"/>
            <w:bottom w:val="none" w:sz="0" w:space="0" w:color="auto"/>
            <w:right w:val="none" w:sz="0" w:space="0" w:color="auto"/>
          </w:divBdr>
        </w:div>
        <w:div w:id="1223714797">
          <w:marLeft w:val="640"/>
          <w:marRight w:val="0"/>
          <w:marTop w:val="0"/>
          <w:marBottom w:val="0"/>
          <w:divBdr>
            <w:top w:val="none" w:sz="0" w:space="0" w:color="auto"/>
            <w:left w:val="none" w:sz="0" w:space="0" w:color="auto"/>
            <w:bottom w:val="none" w:sz="0" w:space="0" w:color="auto"/>
            <w:right w:val="none" w:sz="0" w:space="0" w:color="auto"/>
          </w:divBdr>
        </w:div>
        <w:div w:id="1299455986">
          <w:marLeft w:val="640"/>
          <w:marRight w:val="0"/>
          <w:marTop w:val="0"/>
          <w:marBottom w:val="0"/>
          <w:divBdr>
            <w:top w:val="none" w:sz="0" w:space="0" w:color="auto"/>
            <w:left w:val="none" w:sz="0" w:space="0" w:color="auto"/>
            <w:bottom w:val="none" w:sz="0" w:space="0" w:color="auto"/>
            <w:right w:val="none" w:sz="0" w:space="0" w:color="auto"/>
          </w:divBdr>
        </w:div>
        <w:div w:id="1316834977">
          <w:marLeft w:val="640"/>
          <w:marRight w:val="0"/>
          <w:marTop w:val="0"/>
          <w:marBottom w:val="0"/>
          <w:divBdr>
            <w:top w:val="none" w:sz="0" w:space="0" w:color="auto"/>
            <w:left w:val="none" w:sz="0" w:space="0" w:color="auto"/>
            <w:bottom w:val="none" w:sz="0" w:space="0" w:color="auto"/>
            <w:right w:val="none" w:sz="0" w:space="0" w:color="auto"/>
          </w:divBdr>
        </w:div>
        <w:div w:id="1328289210">
          <w:marLeft w:val="640"/>
          <w:marRight w:val="0"/>
          <w:marTop w:val="0"/>
          <w:marBottom w:val="0"/>
          <w:divBdr>
            <w:top w:val="none" w:sz="0" w:space="0" w:color="auto"/>
            <w:left w:val="none" w:sz="0" w:space="0" w:color="auto"/>
            <w:bottom w:val="none" w:sz="0" w:space="0" w:color="auto"/>
            <w:right w:val="none" w:sz="0" w:space="0" w:color="auto"/>
          </w:divBdr>
        </w:div>
        <w:div w:id="1348672669">
          <w:marLeft w:val="640"/>
          <w:marRight w:val="0"/>
          <w:marTop w:val="0"/>
          <w:marBottom w:val="0"/>
          <w:divBdr>
            <w:top w:val="none" w:sz="0" w:space="0" w:color="auto"/>
            <w:left w:val="none" w:sz="0" w:space="0" w:color="auto"/>
            <w:bottom w:val="none" w:sz="0" w:space="0" w:color="auto"/>
            <w:right w:val="none" w:sz="0" w:space="0" w:color="auto"/>
          </w:divBdr>
        </w:div>
        <w:div w:id="1380283475">
          <w:marLeft w:val="640"/>
          <w:marRight w:val="0"/>
          <w:marTop w:val="0"/>
          <w:marBottom w:val="0"/>
          <w:divBdr>
            <w:top w:val="none" w:sz="0" w:space="0" w:color="auto"/>
            <w:left w:val="none" w:sz="0" w:space="0" w:color="auto"/>
            <w:bottom w:val="none" w:sz="0" w:space="0" w:color="auto"/>
            <w:right w:val="none" w:sz="0" w:space="0" w:color="auto"/>
          </w:divBdr>
        </w:div>
        <w:div w:id="1401756488">
          <w:marLeft w:val="640"/>
          <w:marRight w:val="0"/>
          <w:marTop w:val="0"/>
          <w:marBottom w:val="0"/>
          <w:divBdr>
            <w:top w:val="none" w:sz="0" w:space="0" w:color="auto"/>
            <w:left w:val="none" w:sz="0" w:space="0" w:color="auto"/>
            <w:bottom w:val="none" w:sz="0" w:space="0" w:color="auto"/>
            <w:right w:val="none" w:sz="0" w:space="0" w:color="auto"/>
          </w:divBdr>
        </w:div>
        <w:div w:id="1414742402">
          <w:marLeft w:val="640"/>
          <w:marRight w:val="0"/>
          <w:marTop w:val="0"/>
          <w:marBottom w:val="0"/>
          <w:divBdr>
            <w:top w:val="none" w:sz="0" w:space="0" w:color="auto"/>
            <w:left w:val="none" w:sz="0" w:space="0" w:color="auto"/>
            <w:bottom w:val="none" w:sz="0" w:space="0" w:color="auto"/>
            <w:right w:val="none" w:sz="0" w:space="0" w:color="auto"/>
          </w:divBdr>
        </w:div>
        <w:div w:id="1423838001">
          <w:marLeft w:val="640"/>
          <w:marRight w:val="0"/>
          <w:marTop w:val="0"/>
          <w:marBottom w:val="0"/>
          <w:divBdr>
            <w:top w:val="none" w:sz="0" w:space="0" w:color="auto"/>
            <w:left w:val="none" w:sz="0" w:space="0" w:color="auto"/>
            <w:bottom w:val="none" w:sz="0" w:space="0" w:color="auto"/>
            <w:right w:val="none" w:sz="0" w:space="0" w:color="auto"/>
          </w:divBdr>
        </w:div>
        <w:div w:id="1424841254">
          <w:marLeft w:val="640"/>
          <w:marRight w:val="0"/>
          <w:marTop w:val="0"/>
          <w:marBottom w:val="0"/>
          <w:divBdr>
            <w:top w:val="none" w:sz="0" w:space="0" w:color="auto"/>
            <w:left w:val="none" w:sz="0" w:space="0" w:color="auto"/>
            <w:bottom w:val="none" w:sz="0" w:space="0" w:color="auto"/>
            <w:right w:val="none" w:sz="0" w:space="0" w:color="auto"/>
          </w:divBdr>
        </w:div>
        <w:div w:id="1455556815">
          <w:marLeft w:val="640"/>
          <w:marRight w:val="0"/>
          <w:marTop w:val="0"/>
          <w:marBottom w:val="0"/>
          <w:divBdr>
            <w:top w:val="none" w:sz="0" w:space="0" w:color="auto"/>
            <w:left w:val="none" w:sz="0" w:space="0" w:color="auto"/>
            <w:bottom w:val="none" w:sz="0" w:space="0" w:color="auto"/>
            <w:right w:val="none" w:sz="0" w:space="0" w:color="auto"/>
          </w:divBdr>
        </w:div>
        <w:div w:id="1457485113">
          <w:marLeft w:val="640"/>
          <w:marRight w:val="0"/>
          <w:marTop w:val="0"/>
          <w:marBottom w:val="0"/>
          <w:divBdr>
            <w:top w:val="none" w:sz="0" w:space="0" w:color="auto"/>
            <w:left w:val="none" w:sz="0" w:space="0" w:color="auto"/>
            <w:bottom w:val="none" w:sz="0" w:space="0" w:color="auto"/>
            <w:right w:val="none" w:sz="0" w:space="0" w:color="auto"/>
          </w:divBdr>
        </w:div>
        <w:div w:id="1491019789">
          <w:marLeft w:val="640"/>
          <w:marRight w:val="0"/>
          <w:marTop w:val="0"/>
          <w:marBottom w:val="0"/>
          <w:divBdr>
            <w:top w:val="none" w:sz="0" w:space="0" w:color="auto"/>
            <w:left w:val="none" w:sz="0" w:space="0" w:color="auto"/>
            <w:bottom w:val="none" w:sz="0" w:space="0" w:color="auto"/>
            <w:right w:val="none" w:sz="0" w:space="0" w:color="auto"/>
          </w:divBdr>
        </w:div>
        <w:div w:id="1523861221">
          <w:marLeft w:val="640"/>
          <w:marRight w:val="0"/>
          <w:marTop w:val="0"/>
          <w:marBottom w:val="0"/>
          <w:divBdr>
            <w:top w:val="none" w:sz="0" w:space="0" w:color="auto"/>
            <w:left w:val="none" w:sz="0" w:space="0" w:color="auto"/>
            <w:bottom w:val="none" w:sz="0" w:space="0" w:color="auto"/>
            <w:right w:val="none" w:sz="0" w:space="0" w:color="auto"/>
          </w:divBdr>
        </w:div>
        <w:div w:id="1615400456">
          <w:marLeft w:val="640"/>
          <w:marRight w:val="0"/>
          <w:marTop w:val="0"/>
          <w:marBottom w:val="0"/>
          <w:divBdr>
            <w:top w:val="none" w:sz="0" w:space="0" w:color="auto"/>
            <w:left w:val="none" w:sz="0" w:space="0" w:color="auto"/>
            <w:bottom w:val="none" w:sz="0" w:space="0" w:color="auto"/>
            <w:right w:val="none" w:sz="0" w:space="0" w:color="auto"/>
          </w:divBdr>
        </w:div>
        <w:div w:id="1621107576">
          <w:marLeft w:val="640"/>
          <w:marRight w:val="0"/>
          <w:marTop w:val="0"/>
          <w:marBottom w:val="0"/>
          <w:divBdr>
            <w:top w:val="none" w:sz="0" w:space="0" w:color="auto"/>
            <w:left w:val="none" w:sz="0" w:space="0" w:color="auto"/>
            <w:bottom w:val="none" w:sz="0" w:space="0" w:color="auto"/>
            <w:right w:val="none" w:sz="0" w:space="0" w:color="auto"/>
          </w:divBdr>
        </w:div>
        <w:div w:id="1623684524">
          <w:marLeft w:val="640"/>
          <w:marRight w:val="0"/>
          <w:marTop w:val="0"/>
          <w:marBottom w:val="0"/>
          <w:divBdr>
            <w:top w:val="none" w:sz="0" w:space="0" w:color="auto"/>
            <w:left w:val="none" w:sz="0" w:space="0" w:color="auto"/>
            <w:bottom w:val="none" w:sz="0" w:space="0" w:color="auto"/>
            <w:right w:val="none" w:sz="0" w:space="0" w:color="auto"/>
          </w:divBdr>
        </w:div>
        <w:div w:id="1657414990">
          <w:marLeft w:val="640"/>
          <w:marRight w:val="0"/>
          <w:marTop w:val="0"/>
          <w:marBottom w:val="0"/>
          <w:divBdr>
            <w:top w:val="none" w:sz="0" w:space="0" w:color="auto"/>
            <w:left w:val="none" w:sz="0" w:space="0" w:color="auto"/>
            <w:bottom w:val="none" w:sz="0" w:space="0" w:color="auto"/>
            <w:right w:val="none" w:sz="0" w:space="0" w:color="auto"/>
          </w:divBdr>
        </w:div>
        <w:div w:id="1690065669">
          <w:marLeft w:val="640"/>
          <w:marRight w:val="0"/>
          <w:marTop w:val="0"/>
          <w:marBottom w:val="0"/>
          <w:divBdr>
            <w:top w:val="none" w:sz="0" w:space="0" w:color="auto"/>
            <w:left w:val="none" w:sz="0" w:space="0" w:color="auto"/>
            <w:bottom w:val="none" w:sz="0" w:space="0" w:color="auto"/>
            <w:right w:val="none" w:sz="0" w:space="0" w:color="auto"/>
          </w:divBdr>
        </w:div>
        <w:div w:id="1696300200">
          <w:marLeft w:val="640"/>
          <w:marRight w:val="0"/>
          <w:marTop w:val="0"/>
          <w:marBottom w:val="0"/>
          <w:divBdr>
            <w:top w:val="none" w:sz="0" w:space="0" w:color="auto"/>
            <w:left w:val="none" w:sz="0" w:space="0" w:color="auto"/>
            <w:bottom w:val="none" w:sz="0" w:space="0" w:color="auto"/>
            <w:right w:val="none" w:sz="0" w:space="0" w:color="auto"/>
          </w:divBdr>
        </w:div>
        <w:div w:id="1702125018">
          <w:marLeft w:val="640"/>
          <w:marRight w:val="0"/>
          <w:marTop w:val="0"/>
          <w:marBottom w:val="0"/>
          <w:divBdr>
            <w:top w:val="none" w:sz="0" w:space="0" w:color="auto"/>
            <w:left w:val="none" w:sz="0" w:space="0" w:color="auto"/>
            <w:bottom w:val="none" w:sz="0" w:space="0" w:color="auto"/>
            <w:right w:val="none" w:sz="0" w:space="0" w:color="auto"/>
          </w:divBdr>
        </w:div>
        <w:div w:id="1702709373">
          <w:marLeft w:val="640"/>
          <w:marRight w:val="0"/>
          <w:marTop w:val="0"/>
          <w:marBottom w:val="0"/>
          <w:divBdr>
            <w:top w:val="none" w:sz="0" w:space="0" w:color="auto"/>
            <w:left w:val="none" w:sz="0" w:space="0" w:color="auto"/>
            <w:bottom w:val="none" w:sz="0" w:space="0" w:color="auto"/>
            <w:right w:val="none" w:sz="0" w:space="0" w:color="auto"/>
          </w:divBdr>
        </w:div>
        <w:div w:id="1714503934">
          <w:marLeft w:val="640"/>
          <w:marRight w:val="0"/>
          <w:marTop w:val="0"/>
          <w:marBottom w:val="0"/>
          <w:divBdr>
            <w:top w:val="none" w:sz="0" w:space="0" w:color="auto"/>
            <w:left w:val="none" w:sz="0" w:space="0" w:color="auto"/>
            <w:bottom w:val="none" w:sz="0" w:space="0" w:color="auto"/>
            <w:right w:val="none" w:sz="0" w:space="0" w:color="auto"/>
          </w:divBdr>
        </w:div>
        <w:div w:id="1721634769">
          <w:marLeft w:val="640"/>
          <w:marRight w:val="0"/>
          <w:marTop w:val="0"/>
          <w:marBottom w:val="0"/>
          <w:divBdr>
            <w:top w:val="none" w:sz="0" w:space="0" w:color="auto"/>
            <w:left w:val="none" w:sz="0" w:space="0" w:color="auto"/>
            <w:bottom w:val="none" w:sz="0" w:space="0" w:color="auto"/>
            <w:right w:val="none" w:sz="0" w:space="0" w:color="auto"/>
          </w:divBdr>
        </w:div>
        <w:div w:id="1729451049">
          <w:marLeft w:val="640"/>
          <w:marRight w:val="0"/>
          <w:marTop w:val="0"/>
          <w:marBottom w:val="0"/>
          <w:divBdr>
            <w:top w:val="none" w:sz="0" w:space="0" w:color="auto"/>
            <w:left w:val="none" w:sz="0" w:space="0" w:color="auto"/>
            <w:bottom w:val="none" w:sz="0" w:space="0" w:color="auto"/>
            <w:right w:val="none" w:sz="0" w:space="0" w:color="auto"/>
          </w:divBdr>
        </w:div>
        <w:div w:id="1737779498">
          <w:marLeft w:val="640"/>
          <w:marRight w:val="0"/>
          <w:marTop w:val="0"/>
          <w:marBottom w:val="0"/>
          <w:divBdr>
            <w:top w:val="none" w:sz="0" w:space="0" w:color="auto"/>
            <w:left w:val="none" w:sz="0" w:space="0" w:color="auto"/>
            <w:bottom w:val="none" w:sz="0" w:space="0" w:color="auto"/>
            <w:right w:val="none" w:sz="0" w:space="0" w:color="auto"/>
          </w:divBdr>
        </w:div>
        <w:div w:id="1788619976">
          <w:marLeft w:val="640"/>
          <w:marRight w:val="0"/>
          <w:marTop w:val="0"/>
          <w:marBottom w:val="0"/>
          <w:divBdr>
            <w:top w:val="none" w:sz="0" w:space="0" w:color="auto"/>
            <w:left w:val="none" w:sz="0" w:space="0" w:color="auto"/>
            <w:bottom w:val="none" w:sz="0" w:space="0" w:color="auto"/>
            <w:right w:val="none" w:sz="0" w:space="0" w:color="auto"/>
          </w:divBdr>
        </w:div>
        <w:div w:id="1806852465">
          <w:marLeft w:val="640"/>
          <w:marRight w:val="0"/>
          <w:marTop w:val="0"/>
          <w:marBottom w:val="0"/>
          <w:divBdr>
            <w:top w:val="none" w:sz="0" w:space="0" w:color="auto"/>
            <w:left w:val="none" w:sz="0" w:space="0" w:color="auto"/>
            <w:bottom w:val="none" w:sz="0" w:space="0" w:color="auto"/>
            <w:right w:val="none" w:sz="0" w:space="0" w:color="auto"/>
          </w:divBdr>
        </w:div>
        <w:div w:id="1808430553">
          <w:marLeft w:val="640"/>
          <w:marRight w:val="0"/>
          <w:marTop w:val="0"/>
          <w:marBottom w:val="0"/>
          <w:divBdr>
            <w:top w:val="none" w:sz="0" w:space="0" w:color="auto"/>
            <w:left w:val="none" w:sz="0" w:space="0" w:color="auto"/>
            <w:bottom w:val="none" w:sz="0" w:space="0" w:color="auto"/>
            <w:right w:val="none" w:sz="0" w:space="0" w:color="auto"/>
          </w:divBdr>
        </w:div>
        <w:div w:id="1822455268">
          <w:marLeft w:val="640"/>
          <w:marRight w:val="0"/>
          <w:marTop w:val="0"/>
          <w:marBottom w:val="0"/>
          <w:divBdr>
            <w:top w:val="none" w:sz="0" w:space="0" w:color="auto"/>
            <w:left w:val="none" w:sz="0" w:space="0" w:color="auto"/>
            <w:bottom w:val="none" w:sz="0" w:space="0" w:color="auto"/>
            <w:right w:val="none" w:sz="0" w:space="0" w:color="auto"/>
          </w:divBdr>
        </w:div>
        <w:div w:id="1825124810">
          <w:marLeft w:val="640"/>
          <w:marRight w:val="0"/>
          <w:marTop w:val="0"/>
          <w:marBottom w:val="0"/>
          <w:divBdr>
            <w:top w:val="none" w:sz="0" w:space="0" w:color="auto"/>
            <w:left w:val="none" w:sz="0" w:space="0" w:color="auto"/>
            <w:bottom w:val="none" w:sz="0" w:space="0" w:color="auto"/>
            <w:right w:val="none" w:sz="0" w:space="0" w:color="auto"/>
          </w:divBdr>
        </w:div>
        <w:div w:id="1877043372">
          <w:marLeft w:val="640"/>
          <w:marRight w:val="0"/>
          <w:marTop w:val="0"/>
          <w:marBottom w:val="0"/>
          <w:divBdr>
            <w:top w:val="none" w:sz="0" w:space="0" w:color="auto"/>
            <w:left w:val="none" w:sz="0" w:space="0" w:color="auto"/>
            <w:bottom w:val="none" w:sz="0" w:space="0" w:color="auto"/>
            <w:right w:val="none" w:sz="0" w:space="0" w:color="auto"/>
          </w:divBdr>
        </w:div>
        <w:div w:id="1894809415">
          <w:marLeft w:val="640"/>
          <w:marRight w:val="0"/>
          <w:marTop w:val="0"/>
          <w:marBottom w:val="0"/>
          <w:divBdr>
            <w:top w:val="none" w:sz="0" w:space="0" w:color="auto"/>
            <w:left w:val="none" w:sz="0" w:space="0" w:color="auto"/>
            <w:bottom w:val="none" w:sz="0" w:space="0" w:color="auto"/>
            <w:right w:val="none" w:sz="0" w:space="0" w:color="auto"/>
          </w:divBdr>
        </w:div>
        <w:div w:id="1915815316">
          <w:marLeft w:val="640"/>
          <w:marRight w:val="0"/>
          <w:marTop w:val="0"/>
          <w:marBottom w:val="0"/>
          <w:divBdr>
            <w:top w:val="none" w:sz="0" w:space="0" w:color="auto"/>
            <w:left w:val="none" w:sz="0" w:space="0" w:color="auto"/>
            <w:bottom w:val="none" w:sz="0" w:space="0" w:color="auto"/>
            <w:right w:val="none" w:sz="0" w:space="0" w:color="auto"/>
          </w:divBdr>
        </w:div>
        <w:div w:id="1964533147">
          <w:marLeft w:val="640"/>
          <w:marRight w:val="0"/>
          <w:marTop w:val="0"/>
          <w:marBottom w:val="0"/>
          <w:divBdr>
            <w:top w:val="none" w:sz="0" w:space="0" w:color="auto"/>
            <w:left w:val="none" w:sz="0" w:space="0" w:color="auto"/>
            <w:bottom w:val="none" w:sz="0" w:space="0" w:color="auto"/>
            <w:right w:val="none" w:sz="0" w:space="0" w:color="auto"/>
          </w:divBdr>
        </w:div>
        <w:div w:id="1976178652">
          <w:marLeft w:val="640"/>
          <w:marRight w:val="0"/>
          <w:marTop w:val="0"/>
          <w:marBottom w:val="0"/>
          <w:divBdr>
            <w:top w:val="none" w:sz="0" w:space="0" w:color="auto"/>
            <w:left w:val="none" w:sz="0" w:space="0" w:color="auto"/>
            <w:bottom w:val="none" w:sz="0" w:space="0" w:color="auto"/>
            <w:right w:val="none" w:sz="0" w:space="0" w:color="auto"/>
          </w:divBdr>
        </w:div>
        <w:div w:id="2030138082">
          <w:marLeft w:val="640"/>
          <w:marRight w:val="0"/>
          <w:marTop w:val="0"/>
          <w:marBottom w:val="0"/>
          <w:divBdr>
            <w:top w:val="none" w:sz="0" w:space="0" w:color="auto"/>
            <w:left w:val="none" w:sz="0" w:space="0" w:color="auto"/>
            <w:bottom w:val="none" w:sz="0" w:space="0" w:color="auto"/>
            <w:right w:val="none" w:sz="0" w:space="0" w:color="auto"/>
          </w:divBdr>
        </w:div>
        <w:div w:id="2050107549">
          <w:marLeft w:val="640"/>
          <w:marRight w:val="0"/>
          <w:marTop w:val="0"/>
          <w:marBottom w:val="0"/>
          <w:divBdr>
            <w:top w:val="none" w:sz="0" w:space="0" w:color="auto"/>
            <w:left w:val="none" w:sz="0" w:space="0" w:color="auto"/>
            <w:bottom w:val="none" w:sz="0" w:space="0" w:color="auto"/>
            <w:right w:val="none" w:sz="0" w:space="0" w:color="auto"/>
          </w:divBdr>
        </w:div>
        <w:div w:id="2120490497">
          <w:marLeft w:val="640"/>
          <w:marRight w:val="0"/>
          <w:marTop w:val="0"/>
          <w:marBottom w:val="0"/>
          <w:divBdr>
            <w:top w:val="none" w:sz="0" w:space="0" w:color="auto"/>
            <w:left w:val="none" w:sz="0" w:space="0" w:color="auto"/>
            <w:bottom w:val="none" w:sz="0" w:space="0" w:color="auto"/>
            <w:right w:val="none" w:sz="0" w:space="0" w:color="auto"/>
          </w:divBdr>
        </w:div>
        <w:div w:id="2124883932">
          <w:marLeft w:val="640"/>
          <w:marRight w:val="0"/>
          <w:marTop w:val="0"/>
          <w:marBottom w:val="0"/>
          <w:divBdr>
            <w:top w:val="none" w:sz="0" w:space="0" w:color="auto"/>
            <w:left w:val="none" w:sz="0" w:space="0" w:color="auto"/>
            <w:bottom w:val="none" w:sz="0" w:space="0" w:color="auto"/>
            <w:right w:val="none" w:sz="0" w:space="0" w:color="auto"/>
          </w:divBdr>
        </w:div>
        <w:div w:id="2144959626">
          <w:marLeft w:val="640"/>
          <w:marRight w:val="0"/>
          <w:marTop w:val="0"/>
          <w:marBottom w:val="0"/>
          <w:divBdr>
            <w:top w:val="none" w:sz="0" w:space="0" w:color="auto"/>
            <w:left w:val="none" w:sz="0" w:space="0" w:color="auto"/>
            <w:bottom w:val="none" w:sz="0" w:space="0" w:color="auto"/>
            <w:right w:val="none" w:sz="0" w:space="0" w:color="auto"/>
          </w:divBdr>
        </w:div>
      </w:divsChild>
    </w:div>
    <w:div w:id="679165130">
      <w:bodyDiv w:val="1"/>
      <w:marLeft w:val="0"/>
      <w:marRight w:val="0"/>
      <w:marTop w:val="0"/>
      <w:marBottom w:val="0"/>
      <w:divBdr>
        <w:top w:val="none" w:sz="0" w:space="0" w:color="auto"/>
        <w:left w:val="none" w:sz="0" w:space="0" w:color="auto"/>
        <w:bottom w:val="none" w:sz="0" w:space="0" w:color="auto"/>
        <w:right w:val="none" w:sz="0" w:space="0" w:color="auto"/>
      </w:divBdr>
      <w:divsChild>
        <w:div w:id="1669795">
          <w:marLeft w:val="640"/>
          <w:marRight w:val="0"/>
          <w:marTop w:val="0"/>
          <w:marBottom w:val="0"/>
          <w:divBdr>
            <w:top w:val="none" w:sz="0" w:space="0" w:color="auto"/>
            <w:left w:val="none" w:sz="0" w:space="0" w:color="auto"/>
            <w:bottom w:val="none" w:sz="0" w:space="0" w:color="auto"/>
            <w:right w:val="none" w:sz="0" w:space="0" w:color="auto"/>
          </w:divBdr>
        </w:div>
        <w:div w:id="8878831">
          <w:marLeft w:val="640"/>
          <w:marRight w:val="0"/>
          <w:marTop w:val="0"/>
          <w:marBottom w:val="0"/>
          <w:divBdr>
            <w:top w:val="none" w:sz="0" w:space="0" w:color="auto"/>
            <w:left w:val="none" w:sz="0" w:space="0" w:color="auto"/>
            <w:bottom w:val="none" w:sz="0" w:space="0" w:color="auto"/>
            <w:right w:val="none" w:sz="0" w:space="0" w:color="auto"/>
          </w:divBdr>
        </w:div>
        <w:div w:id="54817911">
          <w:marLeft w:val="640"/>
          <w:marRight w:val="0"/>
          <w:marTop w:val="0"/>
          <w:marBottom w:val="0"/>
          <w:divBdr>
            <w:top w:val="none" w:sz="0" w:space="0" w:color="auto"/>
            <w:left w:val="none" w:sz="0" w:space="0" w:color="auto"/>
            <w:bottom w:val="none" w:sz="0" w:space="0" w:color="auto"/>
            <w:right w:val="none" w:sz="0" w:space="0" w:color="auto"/>
          </w:divBdr>
        </w:div>
        <w:div w:id="55670200">
          <w:marLeft w:val="640"/>
          <w:marRight w:val="0"/>
          <w:marTop w:val="0"/>
          <w:marBottom w:val="0"/>
          <w:divBdr>
            <w:top w:val="none" w:sz="0" w:space="0" w:color="auto"/>
            <w:left w:val="none" w:sz="0" w:space="0" w:color="auto"/>
            <w:bottom w:val="none" w:sz="0" w:space="0" w:color="auto"/>
            <w:right w:val="none" w:sz="0" w:space="0" w:color="auto"/>
          </w:divBdr>
        </w:div>
        <w:div w:id="64765141">
          <w:marLeft w:val="640"/>
          <w:marRight w:val="0"/>
          <w:marTop w:val="0"/>
          <w:marBottom w:val="0"/>
          <w:divBdr>
            <w:top w:val="none" w:sz="0" w:space="0" w:color="auto"/>
            <w:left w:val="none" w:sz="0" w:space="0" w:color="auto"/>
            <w:bottom w:val="none" w:sz="0" w:space="0" w:color="auto"/>
            <w:right w:val="none" w:sz="0" w:space="0" w:color="auto"/>
          </w:divBdr>
        </w:div>
        <w:div w:id="105737598">
          <w:marLeft w:val="640"/>
          <w:marRight w:val="0"/>
          <w:marTop w:val="0"/>
          <w:marBottom w:val="0"/>
          <w:divBdr>
            <w:top w:val="none" w:sz="0" w:space="0" w:color="auto"/>
            <w:left w:val="none" w:sz="0" w:space="0" w:color="auto"/>
            <w:bottom w:val="none" w:sz="0" w:space="0" w:color="auto"/>
            <w:right w:val="none" w:sz="0" w:space="0" w:color="auto"/>
          </w:divBdr>
        </w:div>
        <w:div w:id="198666500">
          <w:marLeft w:val="640"/>
          <w:marRight w:val="0"/>
          <w:marTop w:val="0"/>
          <w:marBottom w:val="0"/>
          <w:divBdr>
            <w:top w:val="none" w:sz="0" w:space="0" w:color="auto"/>
            <w:left w:val="none" w:sz="0" w:space="0" w:color="auto"/>
            <w:bottom w:val="none" w:sz="0" w:space="0" w:color="auto"/>
            <w:right w:val="none" w:sz="0" w:space="0" w:color="auto"/>
          </w:divBdr>
        </w:div>
        <w:div w:id="216672675">
          <w:marLeft w:val="640"/>
          <w:marRight w:val="0"/>
          <w:marTop w:val="0"/>
          <w:marBottom w:val="0"/>
          <w:divBdr>
            <w:top w:val="none" w:sz="0" w:space="0" w:color="auto"/>
            <w:left w:val="none" w:sz="0" w:space="0" w:color="auto"/>
            <w:bottom w:val="none" w:sz="0" w:space="0" w:color="auto"/>
            <w:right w:val="none" w:sz="0" w:space="0" w:color="auto"/>
          </w:divBdr>
        </w:div>
        <w:div w:id="223418051">
          <w:marLeft w:val="640"/>
          <w:marRight w:val="0"/>
          <w:marTop w:val="0"/>
          <w:marBottom w:val="0"/>
          <w:divBdr>
            <w:top w:val="none" w:sz="0" w:space="0" w:color="auto"/>
            <w:left w:val="none" w:sz="0" w:space="0" w:color="auto"/>
            <w:bottom w:val="none" w:sz="0" w:space="0" w:color="auto"/>
            <w:right w:val="none" w:sz="0" w:space="0" w:color="auto"/>
          </w:divBdr>
        </w:div>
        <w:div w:id="247664627">
          <w:marLeft w:val="640"/>
          <w:marRight w:val="0"/>
          <w:marTop w:val="0"/>
          <w:marBottom w:val="0"/>
          <w:divBdr>
            <w:top w:val="none" w:sz="0" w:space="0" w:color="auto"/>
            <w:left w:val="none" w:sz="0" w:space="0" w:color="auto"/>
            <w:bottom w:val="none" w:sz="0" w:space="0" w:color="auto"/>
            <w:right w:val="none" w:sz="0" w:space="0" w:color="auto"/>
          </w:divBdr>
        </w:div>
        <w:div w:id="281038001">
          <w:marLeft w:val="640"/>
          <w:marRight w:val="0"/>
          <w:marTop w:val="0"/>
          <w:marBottom w:val="0"/>
          <w:divBdr>
            <w:top w:val="none" w:sz="0" w:space="0" w:color="auto"/>
            <w:left w:val="none" w:sz="0" w:space="0" w:color="auto"/>
            <w:bottom w:val="none" w:sz="0" w:space="0" w:color="auto"/>
            <w:right w:val="none" w:sz="0" w:space="0" w:color="auto"/>
          </w:divBdr>
        </w:div>
        <w:div w:id="286131704">
          <w:marLeft w:val="640"/>
          <w:marRight w:val="0"/>
          <w:marTop w:val="0"/>
          <w:marBottom w:val="0"/>
          <w:divBdr>
            <w:top w:val="none" w:sz="0" w:space="0" w:color="auto"/>
            <w:left w:val="none" w:sz="0" w:space="0" w:color="auto"/>
            <w:bottom w:val="none" w:sz="0" w:space="0" w:color="auto"/>
            <w:right w:val="none" w:sz="0" w:space="0" w:color="auto"/>
          </w:divBdr>
        </w:div>
        <w:div w:id="352925512">
          <w:marLeft w:val="640"/>
          <w:marRight w:val="0"/>
          <w:marTop w:val="0"/>
          <w:marBottom w:val="0"/>
          <w:divBdr>
            <w:top w:val="none" w:sz="0" w:space="0" w:color="auto"/>
            <w:left w:val="none" w:sz="0" w:space="0" w:color="auto"/>
            <w:bottom w:val="none" w:sz="0" w:space="0" w:color="auto"/>
            <w:right w:val="none" w:sz="0" w:space="0" w:color="auto"/>
          </w:divBdr>
        </w:div>
        <w:div w:id="367412376">
          <w:marLeft w:val="640"/>
          <w:marRight w:val="0"/>
          <w:marTop w:val="0"/>
          <w:marBottom w:val="0"/>
          <w:divBdr>
            <w:top w:val="none" w:sz="0" w:space="0" w:color="auto"/>
            <w:left w:val="none" w:sz="0" w:space="0" w:color="auto"/>
            <w:bottom w:val="none" w:sz="0" w:space="0" w:color="auto"/>
            <w:right w:val="none" w:sz="0" w:space="0" w:color="auto"/>
          </w:divBdr>
        </w:div>
        <w:div w:id="382407378">
          <w:marLeft w:val="640"/>
          <w:marRight w:val="0"/>
          <w:marTop w:val="0"/>
          <w:marBottom w:val="0"/>
          <w:divBdr>
            <w:top w:val="none" w:sz="0" w:space="0" w:color="auto"/>
            <w:left w:val="none" w:sz="0" w:space="0" w:color="auto"/>
            <w:bottom w:val="none" w:sz="0" w:space="0" w:color="auto"/>
            <w:right w:val="none" w:sz="0" w:space="0" w:color="auto"/>
          </w:divBdr>
        </w:div>
        <w:div w:id="404187693">
          <w:marLeft w:val="640"/>
          <w:marRight w:val="0"/>
          <w:marTop w:val="0"/>
          <w:marBottom w:val="0"/>
          <w:divBdr>
            <w:top w:val="none" w:sz="0" w:space="0" w:color="auto"/>
            <w:left w:val="none" w:sz="0" w:space="0" w:color="auto"/>
            <w:bottom w:val="none" w:sz="0" w:space="0" w:color="auto"/>
            <w:right w:val="none" w:sz="0" w:space="0" w:color="auto"/>
          </w:divBdr>
        </w:div>
        <w:div w:id="412704161">
          <w:marLeft w:val="640"/>
          <w:marRight w:val="0"/>
          <w:marTop w:val="0"/>
          <w:marBottom w:val="0"/>
          <w:divBdr>
            <w:top w:val="none" w:sz="0" w:space="0" w:color="auto"/>
            <w:left w:val="none" w:sz="0" w:space="0" w:color="auto"/>
            <w:bottom w:val="none" w:sz="0" w:space="0" w:color="auto"/>
            <w:right w:val="none" w:sz="0" w:space="0" w:color="auto"/>
          </w:divBdr>
        </w:div>
        <w:div w:id="460923530">
          <w:marLeft w:val="640"/>
          <w:marRight w:val="0"/>
          <w:marTop w:val="0"/>
          <w:marBottom w:val="0"/>
          <w:divBdr>
            <w:top w:val="none" w:sz="0" w:space="0" w:color="auto"/>
            <w:left w:val="none" w:sz="0" w:space="0" w:color="auto"/>
            <w:bottom w:val="none" w:sz="0" w:space="0" w:color="auto"/>
            <w:right w:val="none" w:sz="0" w:space="0" w:color="auto"/>
          </w:divBdr>
        </w:div>
        <w:div w:id="473983228">
          <w:marLeft w:val="640"/>
          <w:marRight w:val="0"/>
          <w:marTop w:val="0"/>
          <w:marBottom w:val="0"/>
          <w:divBdr>
            <w:top w:val="none" w:sz="0" w:space="0" w:color="auto"/>
            <w:left w:val="none" w:sz="0" w:space="0" w:color="auto"/>
            <w:bottom w:val="none" w:sz="0" w:space="0" w:color="auto"/>
            <w:right w:val="none" w:sz="0" w:space="0" w:color="auto"/>
          </w:divBdr>
        </w:div>
        <w:div w:id="475688873">
          <w:marLeft w:val="640"/>
          <w:marRight w:val="0"/>
          <w:marTop w:val="0"/>
          <w:marBottom w:val="0"/>
          <w:divBdr>
            <w:top w:val="none" w:sz="0" w:space="0" w:color="auto"/>
            <w:left w:val="none" w:sz="0" w:space="0" w:color="auto"/>
            <w:bottom w:val="none" w:sz="0" w:space="0" w:color="auto"/>
            <w:right w:val="none" w:sz="0" w:space="0" w:color="auto"/>
          </w:divBdr>
        </w:div>
        <w:div w:id="513766831">
          <w:marLeft w:val="640"/>
          <w:marRight w:val="0"/>
          <w:marTop w:val="0"/>
          <w:marBottom w:val="0"/>
          <w:divBdr>
            <w:top w:val="none" w:sz="0" w:space="0" w:color="auto"/>
            <w:left w:val="none" w:sz="0" w:space="0" w:color="auto"/>
            <w:bottom w:val="none" w:sz="0" w:space="0" w:color="auto"/>
            <w:right w:val="none" w:sz="0" w:space="0" w:color="auto"/>
          </w:divBdr>
        </w:div>
        <w:div w:id="517308306">
          <w:marLeft w:val="640"/>
          <w:marRight w:val="0"/>
          <w:marTop w:val="0"/>
          <w:marBottom w:val="0"/>
          <w:divBdr>
            <w:top w:val="none" w:sz="0" w:space="0" w:color="auto"/>
            <w:left w:val="none" w:sz="0" w:space="0" w:color="auto"/>
            <w:bottom w:val="none" w:sz="0" w:space="0" w:color="auto"/>
            <w:right w:val="none" w:sz="0" w:space="0" w:color="auto"/>
          </w:divBdr>
        </w:div>
        <w:div w:id="520242811">
          <w:marLeft w:val="640"/>
          <w:marRight w:val="0"/>
          <w:marTop w:val="0"/>
          <w:marBottom w:val="0"/>
          <w:divBdr>
            <w:top w:val="none" w:sz="0" w:space="0" w:color="auto"/>
            <w:left w:val="none" w:sz="0" w:space="0" w:color="auto"/>
            <w:bottom w:val="none" w:sz="0" w:space="0" w:color="auto"/>
            <w:right w:val="none" w:sz="0" w:space="0" w:color="auto"/>
          </w:divBdr>
        </w:div>
        <w:div w:id="525826723">
          <w:marLeft w:val="640"/>
          <w:marRight w:val="0"/>
          <w:marTop w:val="0"/>
          <w:marBottom w:val="0"/>
          <w:divBdr>
            <w:top w:val="none" w:sz="0" w:space="0" w:color="auto"/>
            <w:left w:val="none" w:sz="0" w:space="0" w:color="auto"/>
            <w:bottom w:val="none" w:sz="0" w:space="0" w:color="auto"/>
            <w:right w:val="none" w:sz="0" w:space="0" w:color="auto"/>
          </w:divBdr>
        </w:div>
        <w:div w:id="533155184">
          <w:marLeft w:val="640"/>
          <w:marRight w:val="0"/>
          <w:marTop w:val="0"/>
          <w:marBottom w:val="0"/>
          <w:divBdr>
            <w:top w:val="none" w:sz="0" w:space="0" w:color="auto"/>
            <w:left w:val="none" w:sz="0" w:space="0" w:color="auto"/>
            <w:bottom w:val="none" w:sz="0" w:space="0" w:color="auto"/>
            <w:right w:val="none" w:sz="0" w:space="0" w:color="auto"/>
          </w:divBdr>
        </w:div>
        <w:div w:id="576087103">
          <w:marLeft w:val="640"/>
          <w:marRight w:val="0"/>
          <w:marTop w:val="0"/>
          <w:marBottom w:val="0"/>
          <w:divBdr>
            <w:top w:val="none" w:sz="0" w:space="0" w:color="auto"/>
            <w:left w:val="none" w:sz="0" w:space="0" w:color="auto"/>
            <w:bottom w:val="none" w:sz="0" w:space="0" w:color="auto"/>
            <w:right w:val="none" w:sz="0" w:space="0" w:color="auto"/>
          </w:divBdr>
        </w:div>
        <w:div w:id="581447719">
          <w:marLeft w:val="640"/>
          <w:marRight w:val="0"/>
          <w:marTop w:val="0"/>
          <w:marBottom w:val="0"/>
          <w:divBdr>
            <w:top w:val="none" w:sz="0" w:space="0" w:color="auto"/>
            <w:left w:val="none" w:sz="0" w:space="0" w:color="auto"/>
            <w:bottom w:val="none" w:sz="0" w:space="0" w:color="auto"/>
            <w:right w:val="none" w:sz="0" w:space="0" w:color="auto"/>
          </w:divBdr>
        </w:div>
        <w:div w:id="598829015">
          <w:marLeft w:val="640"/>
          <w:marRight w:val="0"/>
          <w:marTop w:val="0"/>
          <w:marBottom w:val="0"/>
          <w:divBdr>
            <w:top w:val="none" w:sz="0" w:space="0" w:color="auto"/>
            <w:left w:val="none" w:sz="0" w:space="0" w:color="auto"/>
            <w:bottom w:val="none" w:sz="0" w:space="0" w:color="auto"/>
            <w:right w:val="none" w:sz="0" w:space="0" w:color="auto"/>
          </w:divBdr>
        </w:div>
        <w:div w:id="717125252">
          <w:marLeft w:val="640"/>
          <w:marRight w:val="0"/>
          <w:marTop w:val="0"/>
          <w:marBottom w:val="0"/>
          <w:divBdr>
            <w:top w:val="none" w:sz="0" w:space="0" w:color="auto"/>
            <w:left w:val="none" w:sz="0" w:space="0" w:color="auto"/>
            <w:bottom w:val="none" w:sz="0" w:space="0" w:color="auto"/>
            <w:right w:val="none" w:sz="0" w:space="0" w:color="auto"/>
          </w:divBdr>
        </w:div>
        <w:div w:id="775910830">
          <w:marLeft w:val="640"/>
          <w:marRight w:val="0"/>
          <w:marTop w:val="0"/>
          <w:marBottom w:val="0"/>
          <w:divBdr>
            <w:top w:val="none" w:sz="0" w:space="0" w:color="auto"/>
            <w:left w:val="none" w:sz="0" w:space="0" w:color="auto"/>
            <w:bottom w:val="none" w:sz="0" w:space="0" w:color="auto"/>
            <w:right w:val="none" w:sz="0" w:space="0" w:color="auto"/>
          </w:divBdr>
        </w:div>
        <w:div w:id="823743662">
          <w:marLeft w:val="640"/>
          <w:marRight w:val="0"/>
          <w:marTop w:val="0"/>
          <w:marBottom w:val="0"/>
          <w:divBdr>
            <w:top w:val="none" w:sz="0" w:space="0" w:color="auto"/>
            <w:left w:val="none" w:sz="0" w:space="0" w:color="auto"/>
            <w:bottom w:val="none" w:sz="0" w:space="0" w:color="auto"/>
            <w:right w:val="none" w:sz="0" w:space="0" w:color="auto"/>
          </w:divBdr>
        </w:div>
        <w:div w:id="823938140">
          <w:marLeft w:val="640"/>
          <w:marRight w:val="0"/>
          <w:marTop w:val="0"/>
          <w:marBottom w:val="0"/>
          <w:divBdr>
            <w:top w:val="none" w:sz="0" w:space="0" w:color="auto"/>
            <w:left w:val="none" w:sz="0" w:space="0" w:color="auto"/>
            <w:bottom w:val="none" w:sz="0" w:space="0" w:color="auto"/>
            <w:right w:val="none" w:sz="0" w:space="0" w:color="auto"/>
          </w:divBdr>
        </w:div>
        <w:div w:id="824400716">
          <w:marLeft w:val="640"/>
          <w:marRight w:val="0"/>
          <w:marTop w:val="0"/>
          <w:marBottom w:val="0"/>
          <w:divBdr>
            <w:top w:val="none" w:sz="0" w:space="0" w:color="auto"/>
            <w:left w:val="none" w:sz="0" w:space="0" w:color="auto"/>
            <w:bottom w:val="none" w:sz="0" w:space="0" w:color="auto"/>
            <w:right w:val="none" w:sz="0" w:space="0" w:color="auto"/>
          </w:divBdr>
        </w:div>
        <w:div w:id="845510884">
          <w:marLeft w:val="640"/>
          <w:marRight w:val="0"/>
          <w:marTop w:val="0"/>
          <w:marBottom w:val="0"/>
          <w:divBdr>
            <w:top w:val="none" w:sz="0" w:space="0" w:color="auto"/>
            <w:left w:val="none" w:sz="0" w:space="0" w:color="auto"/>
            <w:bottom w:val="none" w:sz="0" w:space="0" w:color="auto"/>
            <w:right w:val="none" w:sz="0" w:space="0" w:color="auto"/>
          </w:divBdr>
        </w:div>
        <w:div w:id="848447453">
          <w:marLeft w:val="640"/>
          <w:marRight w:val="0"/>
          <w:marTop w:val="0"/>
          <w:marBottom w:val="0"/>
          <w:divBdr>
            <w:top w:val="none" w:sz="0" w:space="0" w:color="auto"/>
            <w:left w:val="none" w:sz="0" w:space="0" w:color="auto"/>
            <w:bottom w:val="none" w:sz="0" w:space="0" w:color="auto"/>
            <w:right w:val="none" w:sz="0" w:space="0" w:color="auto"/>
          </w:divBdr>
        </w:div>
        <w:div w:id="877159913">
          <w:marLeft w:val="640"/>
          <w:marRight w:val="0"/>
          <w:marTop w:val="0"/>
          <w:marBottom w:val="0"/>
          <w:divBdr>
            <w:top w:val="none" w:sz="0" w:space="0" w:color="auto"/>
            <w:left w:val="none" w:sz="0" w:space="0" w:color="auto"/>
            <w:bottom w:val="none" w:sz="0" w:space="0" w:color="auto"/>
            <w:right w:val="none" w:sz="0" w:space="0" w:color="auto"/>
          </w:divBdr>
        </w:div>
        <w:div w:id="882013600">
          <w:marLeft w:val="640"/>
          <w:marRight w:val="0"/>
          <w:marTop w:val="0"/>
          <w:marBottom w:val="0"/>
          <w:divBdr>
            <w:top w:val="none" w:sz="0" w:space="0" w:color="auto"/>
            <w:left w:val="none" w:sz="0" w:space="0" w:color="auto"/>
            <w:bottom w:val="none" w:sz="0" w:space="0" w:color="auto"/>
            <w:right w:val="none" w:sz="0" w:space="0" w:color="auto"/>
          </w:divBdr>
        </w:div>
        <w:div w:id="885415479">
          <w:marLeft w:val="640"/>
          <w:marRight w:val="0"/>
          <w:marTop w:val="0"/>
          <w:marBottom w:val="0"/>
          <w:divBdr>
            <w:top w:val="none" w:sz="0" w:space="0" w:color="auto"/>
            <w:left w:val="none" w:sz="0" w:space="0" w:color="auto"/>
            <w:bottom w:val="none" w:sz="0" w:space="0" w:color="auto"/>
            <w:right w:val="none" w:sz="0" w:space="0" w:color="auto"/>
          </w:divBdr>
        </w:div>
        <w:div w:id="885676868">
          <w:marLeft w:val="640"/>
          <w:marRight w:val="0"/>
          <w:marTop w:val="0"/>
          <w:marBottom w:val="0"/>
          <w:divBdr>
            <w:top w:val="none" w:sz="0" w:space="0" w:color="auto"/>
            <w:left w:val="none" w:sz="0" w:space="0" w:color="auto"/>
            <w:bottom w:val="none" w:sz="0" w:space="0" w:color="auto"/>
            <w:right w:val="none" w:sz="0" w:space="0" w:color="auto"/>
          </w:divBdr>
        </w:div>
        <w:div w:id="902712582">
          <w:marLeft w:val="640"/>
          <w:marRight w:val="0"/>
          <w:marTop w:val="0"/>
          <w:marBottom w:val="0"/>
          <w:divBdr>
            <w:top w:val="none" w:sz="0" w:space="0" w:color="auto"/>
            <w:left w:val="none" w:sz="0" w:space="0" w:color="auto"/>
            <w:bottom w:val="none" w:sz="0" w:space="0" w:color="auto"/>
            <w:right w:val="none" w:sz="0" w:space="0" w:color="auto"/>
          </w:divBdr>
        </w:div>
        <w:div w:id="910192409">
          <w:marLeft w:val="640"/>
          <w:marRight w:val="0"/>
          <w:marTop w:val="0"/>
          <w:marBottom w:val="0"/>
          <w:divBdr>
            <w:top w:val="none" w:sz="0" w:space="0" w:color="auto"/>
            <w:left w:val="none" w:sz="0" w:space="0" w:color="auto"/>
            <w:bottom w:val="none" w:sz="0" w:space="0" w:color="auto"/>
            <w:right w:val="none" w:sz="0" w:space="0" w:color="auto"/>
          </w:divBdr>
        </w:div>
        <w:div w:id="922108009">
          <w:marLeft w:val="640"/>
          <w:marRight w:val="0"/>
          <w:marTop w:val="0"/>
          <w:marBottom w:val="0"/>
          <w:divBdr>
            <w:top w:val="none" w:sz="0" w:space="0" w:color="auto"/>
            <w:left w:val="none" w:sz="0" w:space="0" w:color="auto"/>
            <w:bottom w:val="none" w:sz="0" w:space="0" w:color="auto"/>
            <w:right w:val="none" w:sz="0" w:space="0" w:color="auto"/>
          </w:divBdr>
        </w:div>
        <w:div w:id="931812617">
          <w:marLeft w:val="640"/>
          <w:marRight w:val="0"/>
          <w:marTop w:val="0"/>
          <w:marBottom w:val="0"/>
          <w:divBdr>
            <w:top w:val="none" w:sz="0" w:space="0" w:color="auto"/>
            <w:left w:val="none" w:sz="0" w:space="0" w:color="auto"/>
            <w:bottom w:val="none" w:sz="0" w:space="0" w:color="auto"/>
            <w:right w:val="none" w:sz="0" w:space="0" w:color="auto"/>
          </w:divBdr>
        </w:div>
        <w:div w:id="932712117">
          <w:marLeft w:val="640"/>
          <w:marRight w:val="0"/>
          <w:marTop w:val="0"/>
          <w:marBottom w:val="0"/>
          <w:divBdr>
            <w:top w:val="none" w:sz="0" w:space="0" w:color="auto"/>
            <w:left w:val="none" w:sz="0" w:space="0" w:color="auto"/>
            <w:bottom w:val="none" w:sz="0" w:space="0" w:color="auto"/>
            <w:right w:val="none" w:sz="0" w:space="0" w:color="auto"/>
          </w:divBdr>
        </w:div>
        <w:div w:id="941306300">
          <w:marLeft w:val="640"/>
          <w:marRight w:val="0"/>
          <w:marTop w:val="0"/>
          <w:marBottom w:val="0"/>
          <w:divBdr>
            <w:top w:val="none" w:sz="0" w:space="0" w:color="auto"/>
            <w:left w:val="none" w:sz="0" w:space="0" w:color="auto"/>
            <w:bottom w:val="none" w:sz="0" w:space="0" w:color="auto"/>
            <w:right w:val="none" w:sz="0" w:space="0" w:color="auto"/>
          </w:divBdr>
        </w:div>
        <w:div w:id="1014964302">
          <w:marLeft w:val="640"/>
          <w:marRight w:val="0"/>
          <w:marTop w:val="0"/>
          <w:marBottom w:val="0"/>
          <w:divBdr>
            <w:top w:val="none" w:sz="0" w:space="0" w:color="auto"/>
            <w:left w:val="none" w:sz="0" w:space="0" w:color="auto"/>
            <w:bottom w:val="none" w:sz="0" w:space="0" w:color="auto"/>
            <w:right w:val="none" w:sz="0" w:space="0" w:color="auto"/>
          </w:divBdr>
        </w:div>
        <w:div w:id="1022128623">
          <w:marLeft w:val="640"/>
          <w:marRight w:val="0"/>
          <w:marTop w:val="0"/>
          <w:marBottom w:val="0"/>
          <w:divBdr>
            <w:top w:val="none" w:sz="0" w:space="0" w:color="auto"/>
            <w:left w:val="none" w:sz="0" w:space="0" w:color="auto"/>
            <w:bottom w:val="none" w:sz="0" w:space="0" w:color="auto"/>
            <w:right w:val="none" w:sz="0" w:space="0" w:color="auto"/>
          </w:divBdr>
        </w:div>
        <w:div w:id="1028995045">
          <w:marLeft w:val="640"/>
          <w:marRight w:val="0"/>
          <w:marTop w:val="0"/>
          <w:marBottom w:val="0"/>
          <w:divBdr>
            <w:top w:val="none" w:sz="0" w:space="0" w:color="auto"/>
            <w:left w:val="none" w:sz="0" w:space="0" w:color="auto"/>
            <w:bottom w:val="none" w:sz="0" w:space="0" w:color="auto"/>
            <w:right w:val="none" w:sz="0" w:space="0" w:color="auto"/>
          </w:divBdr>
        </w:div>
        <w:div w:id="1056776332">
          <w:marLeft w:val="640"/>
          <w:marRight w:val="0"/>
          <w:marTop w:val="0"/>
          <w:marBottom w:val="0"/>
          <w:divBdr>
            <w:top w:val="none" w:sz="0" w:space="0" w:color="auto"/>
            <w:left w:val="none" w:sz="0" w:space="0" w:color="auto"/>
            <w:bottom w:val="none" w:sz="0" w:space="0" w:color="auto"/>
            <w:right w:val="none" w:sz="0" w:space="0" w:color="auto"/>
          </w:divBdr>
        </w:div>
        <w:div w:id="1162235174">
          <w:marLeft w:val="640"/>
          <w:marRight w:val="0"/>
          <w:marTop w:val="0"/>
          <w:marBottom w:val="0"/>
          <w:divBdr>
            <w:top w:val="none" w:sz="0" w:space="0" w:color="auto"/>
            <w:left w:val="none" w:sz="0" w:space="0" w:color="auto"/>
            <w:bottom w:val="none" w:sz="0" w:space="0" w:color="auto"/>
            <w:right w:val="none" w:sz="0" w:space="0" w:color="auto"/>
          </w:divBdr>
        </w:div>
        <w:div w:id="1166898219">
          <w:marLeft w:val="640"/>
          <w:marRight w:val="0"/>
          <w:marTop w:val="0"/>
          <w:marBottom w:val="0"/>
          <w:divBdr>
            <w:top w:val="none" w:sz="0" w:space="0" w:color="auto"/>
            <w:left w:val="none" w:sz="0" w:space="0" w:color="auto"/>
            <w:bottom w:val="none" w:sz="0" w:space="0" w:color="auto"/>
            <w:right w:val="none" w:sz="0" w:space="0" w:color="auto"/>
          </w:divBdr>
        </w:div>
        <w:div w:id="1167550470">
          <w:marLeft w:val="640"/>
          <w:marRight w:val="0"/>
          <w:marTop w:val="0"/>
          <w:marBottom w:val="0"/>
          <w:divBdr>
            <w:top w:val="none" w:sz="0" w:space="0" w:color="auto"/>
            <w:left w:val="none" w:sz="0" w:space="0" w:color="auto"/>
            <w:bottom w:val="none" w:sz="0" w:space="0" w:color="auto"/>
            <w:right w:val="none" w:sz="0" w:space="0" w:color="auto"/>
          </w:divBdr>
        </w:div>
        <w:div w:id="1186485199">
          <w:marLeft w:val="640"/>
          <w:marRight w:val="0"/>
          <w:marTop w:val="0"/>
          <w:marBottom w:val="0"/>
          <w:divBdr>
            <w:top w:val="none" w:sz="0" w:space="0" w:color="auto"/>
            <w:left w:val="none" w:sz="0" w:space="0" w:color="auto"/>
            <w:bottom w:val="none" w:sz="0" w:space="0" w:color="auto"/>
            <w:right w:val="none" w:sz="0" w:space="0" w:color="auto"/>
          </w:divBdr>
        </w:div>
        <w:div w:id="1243220329">
          <w:marLeft w:val="640"/>
          <w:marRight w:val="0"/>
          <w:marTop w:val="0"/>
          <w:marBottom w:val="0"/>
          <w:divBdr>
            <w:top w:val="none" w:sz="0" w:space="0" w:color="auto"/>
            <w:left w:val="none" w:sz="0" w:space="0" w:color="auto"/>
            <w:bottom w:val="none" w:sz="0" w:space="0" w:color="auto"/>
            <w:right w:val="none" w:sz="0" w:space="0" w:color="auto"/>
          </w:divBdr>
        </w:div>
        <w:div w:id="1271742410">
          <w:marLeft w:val="640"/>
          <w:marRight w:val="0"/>
          <w:marTop w:val="0"/>
          <w:marBottom w:val="0"/>
          <w:divBdr>
            <w:top w:val="none" w:sz="0" w:space="0" w:color="auto"/>
            <w:left w:val="none" w:sz="0" w:space="0" w:color="auto"/>
            <w:bottom w:val="none" w:sz="0" w:space="0" w:color="auto"/>
            <w:right w:val="none" w:sz="0" w:space="0" w:color="auto"/>
          </w:divBdr>
        </w:div>
        <w:div w:id="1277251013">
          <w:marLeft w:val="640"/>
          <w:marRight w:val="0"/>
          <w:marTop w:val="0"/>
          <w:marBottom w:val="0"/>
          <w:divBdr>
            <w:top w:val="none" w:sz="0" w:space="0" w:color="auto"/>
            <w:left w:val="none" w:sz="0" w:space="0" w:color="auto"/>
            <w:bottom w:val="none" w:sz="0" w:space="0" w:color="auto"/>
            <w:right w:val="none" w:sz="0" w:space="0" w:color="auto"/>
          </w:divBdr>
        </w:div>
        <w:div w:id="1279484834">
          <w:marLeft w:val="640"/>
          <w:marRight w:val="0"/>
          <w:marTop w:val="0"/>
          <w:marBottom w:val="0"/>
          <w:divBdr>
            <w:top w:val="none" w:sz="0" w:space="0" w:color="auto"/>
            <w:left w:val="none" w:sz="0" w:space="0" w:color="auto"/>
            <w:bottom w:val="none" w:sz="0" w:space="0" w:color="auto"/>
            <w:right w:val="none" w:sz="0" w:space="0" w:color="auto"/>
          </w:divBdr>
        </w:div>
        <w:div w:id="1287274692">
          <w:marLeft w:val="640"/>
          <w:marRight w:val="0"/>
          <w:marTop w:val="0"/>
          <w:marBottom w:val="0"/>
          <w:divBdr>
            <w:top w:val="none" w:sz="0" w:space="0" w:color="auto"/>
            <w:left w:val="none" w:sz="0" w:space="0" w:color="auto"/>
            <w:bottom w:val="none" w:sz="0" w:space="0" w:color="auto"/>
            <w:right w:val="none" w:sz="0" w:space="0" w:color="auto"/>
          </w:divBdr>
        </w:div>
        <w:div w:id="1295989617">
          <w:marLeft w:val="640"/>
          <w:marRight w:val="0"/>
          <w:marTop w:val="0"/>
          <w:marBottom w:val="0"/>
          <w:divBdr>
            <w:top w:val="none" w:sz="0" w:space="0" w:color="auto"/>
            <w:left w:val="none" w:sz="0" w:space="0" w:color="auto"/>
            <w:bottom w:val="none" w:sz="0" w:space="0" w:color="auto"/>
            <w:right w:val="none" w:sz="0" w:space="0" w:color="auto"/>
          </w:divBdr>
        </w:div>
        <w:div w:id="1307663314">
          <w:marLeft w:val="640"/>
          <w:marRight w:val="0"/>
          <w:marTop w:val="0"/>
          <w:marBottom w:val="0"/>
          <w:divBdr>
            <w:top w:val="none" w:sz="0" w:space="0" w:color="auto"/>
            <w:left w:val="none" w:sz="0" w:space="0" w:color="auto"/>
            <w:bottom w:val="none" w:sz="0" w:space="0" w:color="auto"/>
            <w:right w:val="none" w:sz="0" w:space="0" w:color="auto"/>
          </w:divBdr>
        </w:div>
        <w:div w:id="1371372371">
          <w:marLeft w:val="640"/>
          <w:marRight w:val="0"/>
          <w:marTop w:val="0"/>
          <w:marBottom w:val="0"/>
          <w:divBdr>
            <w:top w:val="none" w:sz="0" w:space="0" w:color="auto"/>
            <w:left w:val="none" w:sz="0" w:space="0" w:color="auto"/>
            <w:bottom w:val="none" w:sz="0" w:space="0" w:color="auto"/>
            <w:right w:val="none" w:sz="0" w:space="0" w:color="auto"/>
          </w:divBdr>
        </w:div>
        <w:div w:id="1382245415">
          <w:marLeft w:val="640"/>
          <w:marRight w:val="0"/>
          <w:marTop w:val="0"/>
          <w:marBottom w:val="0"/>
          <w:divBdr>
            <w:top w:val="none" w:sz="0" w:space="0" w:color="auto"/>
            <w:left w:val="none" w:sz="0" w:space="0" w:color="auto"/>
            <w:bottom w:val="none" w:sz="0" w:space="0" w:color="auto"/>
            <w:right w:val="none" w:sz="0" w:space="0" w:color="auto"/>
          </w:divBdr>
        </w:div>
        <w:div w:id="1458404861">
          <w:marLeft w:val="640"/>
          <w:marRight w:val="0"/>
          <w:marTop w:val="0"/>
          <w:marBottom w:val="0"/>
          <w:divBdr>
            <w:top w:val="none" w:sz="0" w:space="0" w:color="auto"/>
            <w:left w:val="none" w:sz="0" w:space="0" w:color="auto"/>
            <w:bottom w:val="none" w:sz="0" w:space="0" w:color="auto"/>
            <w:right w:val="none" w:sz="0" w:space="0" w:color="auto"/>
          </w:divBdr>
        </w:div>
        <w:div w:id="1466580238">
          <w:marLeft w:val="640"/>
          <w:marRight w:val="0"/>
          <w:marTop w:val="0"/>
          <w:marBottom w:val="0"/>
          <w:divBdr>
            <w:top w:val="none" w:sz="0" w:space="0" w:color="auto"/>
            <w:left w:val="none" w:sz="0" w:space="0" w:color="auto"/>
            <w:bottom w:val="none" w:sz="0" w:space="0" w:color="auto"/>
            <w:right w:val="none" w:sz="0" w:space="0" w:color="auto"/>
          </w:divBdr>
        </w:div>
        <w:div w:id="1466897072">
          <w:marLeft w:val="640"/>
          <w:marRight w:val="0"/>
          <w:marTop w:val="0"/>
          <w:marBottom w:val="0"/>
          <w:divBdr>
            <w:top w:val="none" w:sz="0" w:space="0" w:color="auto"/>
            <w:left w:val="none" w:sz="0" w:space="0" w:color="auto"/>
            <w:bottom w:val="none" w:sz="0" w:space="0" w:color="auto"/>
            <w:right w:val="none" w:sz="0" w:space="0" w:color="auto"/>
          </w:divBdr>
        </w:div>
        <w:div w:id="1484346361">
          <w:marLeft w:val="640"/>
          <w:marRight w:val="0"/>
          <w:marTop w:val="0"/>
          <w:marBottom w:val="0"/>
          <w:divBdr>
            <w:top w:val="none" w:sz="0" w:space="0" w:color="auto"/>
            <w:left w:val="none" w:sz="0" w:space="0" w:color="auto"/>
            <w:bottom w:val="none" w:sz="0" w:space="0" w:color="auto"/>
            <w:right w:val="none" w:sz="0" w:space="0" w:color="auto"/>
          </w:divBdr>
        </w:div>
        <w:div w:id="1495419234">
          <w:marLeft w:val="640"/>
          <w:marRight w:val="0"/>
          <w:marTop w:val="0"/>
          <w:marBottom w:val="0"/>
          <w:divBdr>
            <w:top w:val="none" w:sz="0" w:space="0" w:color="auto"/>
            <w:left w:val="none" w:sz="0" w:space="0" w:color="auto"/>
            <w:bottom w:val="none" w:sz="0" w:space="0" w:color="auto"/>
            <w:right w:val="none" w:sz="0" w:space="0" w:color="auto"/>
          </w:divBdr>
        </w:div>
        <w:div w:id="1517377553">
          <w:marLeft w:val="640"/>
          <w:marRight w:val="0"/>
          <w:marTop w:val="0"/>
          <w:marBottom w:val="0"/>
          <w:divBdr>
            <w:top w:val="none" w:sz="0" w:space="0" w:color="auto"/>
            <w:left w:val="none" w:sz="0" w:space="0" w:color="auto"/>
            <w:bottom w:val="none" w:sz="0" w:space="0" w:color="auto"/>
            <w:right w:val="none" w:sz="0" w:space="0" w:color="auto"/>
          </w:divBdr>
        </w:div>
        <w:div w:id="1522933382">
          <w:marLeft w:val="640"/>
          <w:marRight w:val="0"/>
          <w:marTop w:val="0"/>
          <w:marBottom w:val="0"/>
          <w:divBdr>
            <w:top w:val="none" w:sz="0" w:space="0" w:color="auto"/>
            <w:left w:val="none" w:sz="0" w:space="0" w:color="auto"/>
            <w:bottom w:val="none" w:sz="0" w:space="0" w:color="auto"/>
            <w:right w:val="none" w:sz="0" w:space="0" w:color="auto"/>
          </w:divBdr>
        </w:div>
        <w:div w:id="1585991932">
          <w:marLeft w:val="640"/>
          <w:marRight w:val="0"/>
          <w:marTop w:val="0"/>
          <w:marBottom w:val="0"/>
          <w:divBdr>
            <w:top w:val="none" w:sz="0" w:space="0" w:color="auto"/>
            <w:left w:val="none" w:sz="0" w:space="0" w:color="auto"/>
            <w:bottom w:val="none" w:sz="0" w:space="0" w:color="auto"/>
            <w:right w:val="none" w:sz="0" w:space="0" w:color="auto"/>
          </w:divBdr>
        </w:div>
        <w:div w:id="1592009099">
          <w:marLeft w:val="640"/>
          <w:marRight w:val="0"/>
          <w:marTop w:val="0"/>
          <w:marBottom w:val="0"/>
          <w:divBdr>
            <w:top w:val="none" w:sz="0" w:space="0" w:color="auto"/>
            <w:left w:val="none" w:sz="0" w:space="0" w:color="auto"/>
            <w:bottom w:val="none" w:sz="0" w:space="0" w:color="auto"/>
            <w:right w:val="none" w:sz="0" w:space="0" w:color="auto"/>
          </w:divBdr>
        </w:div>
        <w:div w:id="1592355118">
          <w:marLeft w:val="640"/>
          <w:marRight w:val="0"/>
          <w:marTop w:val="0"/>
          <w:marBottom w:val="0"/>
          <w:divBdr>
            <w:top w:val="none" w:sz="0" w:space="0" w:color="auto"/>
            <w:left w:val="none" w:sz="0" w:space="0" w:color="auto"/>
            <w:bottom w:val="none" w:sz="0" w:space="0" w:color="auto"/>
            <w:right w:val="none" w:sz="0" w:space="0" w:color="auto"/>
          </w:divBdr>
        </w:div>
        <w:div w:id="1604269194">
          <w:marLeft w:val="640"/>
          <w:marRight w:val="0"/>
          <w:marTop w:val="0"/>
          <w:marBottom w:val="0"/>
          <w:divBdr>
            <w:top w:val="none" w:sz="0" w:space="0" w:color="auto"/>
            <w:left w:val="none" w:sz="0" w:space="0" w:color="auto"/>
            <w:bottom w:val="none" w:sz="0" w:space="0" w:color="auto"/>
            <w:right w:val="none" w:sz="0" w:space="0" w:color="auto"/>
          </w:divBdr>
        </w:div>
        <w:div w:id="1627813039">
          <w:marLeft w:val="640"/>
          <w:marRight w:val="0"/>
          <w:marTop w:val="0"/>
          <w:marBottom w:val="0"/>
          <w:divBdr>
            <w:top w:val="none" w:sz="0" w:space="0" w:color="auto"/>
            <w:left w:val="none" w:sz="0" w:space="0" w:color="auto"/>
            <w:bottom w:val="none" w:sz="0" w:space="0" w:color="auto"/>
            <w:right w:val="none" w:sz="0" w:space="0" w:color="auto"/>
          </w:divBdr>
        </w:div>
        <w:div w:id="1646663524">
          <w:marLeft w:val="640"/>
          <w:marRight w:val="0"/>
          <w:marTop w:val="0"/>
          <w:marBottom w:val="0"/>
          <w:divBdr>
            <w:top w:val="none" w:sz="0" w:space="0" w:color="auto"/>
            <w:left w:val="none" w:sz="0" w:space="0" w:color="auto"/>
            <w:bottom w:val="none" w:sz="0" w:space="0" w:color="auto"/>
            <w:right w:val="none" w:sz="0" w:space="0" w:color="auto"/>
          </w:divBdr>
        </w:div>
        <w:div w:id="1666589313">
          <w:marLeft w:val="640"/>
          <w:marRight w:val="0"/>
          <w:marTop w:val="0"/>
          <w:marBottom w:val="0"/>
          <w:divBdr>
            <w:top w:val="none" w:sz="0" w:space="0" w:color="auto"/>
            <w:left w:val="none" w:sz="0" w:space="0" w:color="auto"/>
            <w:bottom w:val="none" w:sz="0" w:space="0" w:color="auto"/>
            <w:right w:val="none" w:sz="0" w:space="0" w:color="auto"/>
          </w:divBdr>
        </w:div>
        <w:div w:id="1682008584">
          <w:marLeft w:val="640"/>
          <w:marRight w:val="0"/>
          <w:marTop w:val="0"/>
          <w:marBottom w:val="0"/>
          <w:divBdr>
            <w:top w:val="none" w:sz="0" w:space="0" w:color="auto"/>
            <w:left w:val="none" w:sz="0" w:space="0" w:color="auto"/>
            <w:bottom w:val="none" w:sz="0" w:space="0" w:color="auto"/>
            <w:right w:val="none" w:sz="0" w:space="0" w:color="auto"/>
          </w:divBdr>
        </w:div>
        <w:div w:id="1740131645">
          <w:marLeft w:val="640"/>
          <w:marRight w:val="0"/>
          <w:marTop w:val="0"/>
          <w:marBottom w:val="0"/>
          <w:divBdr>
            <w:top w:val="none" w:sz="0" w:space="0" w:color="auto"/>
            <w:left w:val="none" w:sz="0" w:space="0" w:color="auto"/>
            <w:bottom w:val="none" w:sz="0" w:space="0" w:color="auto"/>
            <w:right w:val="none" w:sz="0" w:space="0" w:color="auto"/>
          </w:divBdr>
        </w:div>
        <w:div w:id="1753164319">
          <w:marLeft w:val="640"/>
          <w:marRight w:val="0"/>
          <w:marTop w:val="0"/>
          <w:marBottom w:val="0"/>
          <w:divBdr>
            <w:top w:val="none" w:sz="0" w:space="0" w:color="auto"/>
            <w:left w:val="none" w:sz="0" w:space="0" w:color="auto"/>
            <w:bottom w:val="none" w:sz="0" w:space="0" w:color="auto"/>
            <w:right w:val="none" w:sz="0" w:space="0" w:color="auto"/>
          </w:divBdr>
        </w:div>
        <w:div w:id="1765808927">
          <w:marLeft w:val="640"/>
          <w:marRight w:val="0"/>
          <w:marTop w:val="0"/>
          <w:marBottom w:val="0"/>
          <w:divBdr>
            <w:top w:val="none" w:sz="0" w:space="0" w:color="auto"/>
            <w:left w:val="none" w:sz="0" w:space="0" w:color="auto"/>
            <w:bottom w:val="none" w:sz="0" w:space="0" w:color="auto"/>
            <w:right w:val="none" w:sz="0" w:space="0" w:color="auto"/>
          </w:divBdr>
        </w:div>
        <w:div w:id="1777940953">
          <w:marLeft w:val="640"/>
          <w:marRight w:val="0"/>
          <w:marTop w:val="0"/>
          <w:marBottom w:val="0"/>
          <w:divBdr>
            <w:top w:val="none" w:sz="0" w:space="0" w:color="auto"/>
            <w:left w:val="none" w:sz="0" w:space="0" w:color="auto"/>
            <w:bottom w:val="none" w:sz="0" w:space="0" w:color="auto"/>
            <w:right w:val="none" w:sz="0" w:space="0" w:color="auto"/>
          </w:divBdr>
        </w:div>
        <w:div w:id="1813717535">
          <w:marLeft w:val="640"/>
          <w:marRight w:val="0"/>
          <w:marTop w:val="0"/>
          <w:marBottom w:val="0"/>
          <w:divBdr>
            <w:top w:val="none" w:sz="0" w:space="0" w:color="auto"/>
            <w:left w:val="none" w:sz="0" w:space="0" w:color="auto"/>
            <w:bottom w:val="none" w:sz="0" w:space="0" w:color="auto"/>
            <w:right w:val="none" w:sz="0" w:space="0" w:color="auto"/>
          </w:divBdr>
        </w:div>
        <w:div w:id="1825048187">
          <w:marLeft w:val="640"/>
          <w:marRight w:val="0"/>
          <w:marTop w:val="0"/>
          <w:marBottom w:val="0"/>
          <w:divBdr>
            <w:top w:val="none" w:sz="0" w:space="0" w:color="auto"/>
            <w:left w:val="none" w:sz="0" w:space="0" w:color="auto"/>
            <w:bottom w:val="none" w:sz="0" w:space="0" w:color="auto"/>
            <w:right w:val="none" w:sz="0" w:space="0" w:color="auto"/>
          </w:divBdr>
        </w:div>
        <w:div w:id="1869180203">
          <w:marLeft w:val="640"/>
          <w:marRight w:val="0"/>
          <w:marTop w:val="0"/>
          <w:marBottom w:val="0"/>
          <w:divBdr>
            <w:top w:val="none" w:sz="0" w:space="0" w:color="auto"/>
            <w:left w:val="none" w:sz="0" w:space="0" w:color="auto"/>
            <w:bottom w:val="none" w:sz="0" w:space="0" w:color="auto"/>
            <w:right w:val="none" w:sz="0" w:space="0" w:color="auto"/>
          </w:divBdr>
        </w:div>
        <w:div w:id="1881623612">
          <w:marLeft w:val="640"/>
          <w:marRight w:val="0"/>
          <w:marTop w:val="0"/>
          <w:marBottom w:val="0"/>
          <w:divBdr>
            <w:top w:val="none" w:sz="0" w:space="0" w:color="auto"/>
            <w:left w:val="none" w:sz="0" w:space="0" w:color="auto"/>
            <w:bottom w:val="none" w:sz="0" w:space="0" w:color="auto"/>
            <w:right w:val="none" w:sz="0" w:space="0" w:color="auto"/>
          </w:divBdr>
        </w:div>
        <w:div w:id="1923950787">
          <w:marLeft w:val="640"/>
          <w:marRight w:val="0"/>
          <w:marTop w:val="0"/>
          <w:marBottom w:val="0"/>
          <w:divBdr>
            <w:top w:val="none" w:sz="0" w:space="0" w:color="auto"/>
            <w:left w:val="none" w:sz="0" w:space="0" w:color="auto"/>
            <w:bottom w:val="none" w:sz="0" w:space="0" w:color="auto"/>
            <w:right w:val="none" w:sz="0" w:space="0" w:color="auto"/>
          </w:divBdr>
        </w:div>
        <w:div w:id="1929189854">
          <w:marLeft w:val="640"/>
          <w:marRight w:val="0"/>
          <w:marTop w:val="0"/>
          <w:marBottom w:val="0"/>
          <w:divBdr>
            <w:top w:val="none" w:sz="0" w:space="0" w:color="auto"/>
            <w:left w:val="none" w:sz="0" w:space="0" w:color="auto"/>
            <w:bottom w:val="none" w:sz="0" w:space="0" w:color="auto"/>
            <w:right w:val="none" w:sz="0" w:space="0" w:color="auto"/>
          </w:divBdr>
        </w:div>
        <w:div w:id="1933272429">
          <w:marLeft w:val="640"/>
          <w:marRight w:val="0"/>
          <w:marTop w:val="0"/>
          <w:marBottom w:val="0"/>
          <w:divBdr>
            <w:top w:val="none" w:sz="0" w:space="0" w:color="auto"/>
            <w:left w:val="none" w:sz="0" w:space="0" w:color="auto"/>
            <w:bottom w:val="none" w:sz="0" w:space="0" w:color="auto"/>
            <w:right w:val="none" w:sz="0" w:space="0" w:color="auto"/>
          </w:divBdr>
        </w:div>
        <w:div w:id="1949462836">
          <w:marLeft w:val="640"/>
          <w:marRight w:val="0"/>
          <w:marTop w:val="0"/>
          <w:marBottom w:val="0"/>
          <w:divBdr>
            <w:top w:val="none" w:sz="0" w:space="0" w:color="auto"/>
            <w:left w:val="none" w:sz="0" w:space="0" w:color="auto"/>
            <w:bottom w:val="none" w:sz="0" w:space="0" w:color="auto"/>
            <w:right w:val="none" w:sz="0" w:space="0" w:color="auto"/>
          </w:divBdr>
        </w:div>
        <w:div w:id="1969817292">
          <w:marLeft w:val="640"/>
          <w:marRight w:val="0"/>
          <w:marTop w:val="0"/>
          <w:marBottom w:val="0"/>
          <w:divBdr>
            <w:top w:val="none" w:sz="0" w:space="0" w:color="auto"/>
            <w:left w:val="none" w:sz="0" w:space="0" w:color="auto"/>
            <w:bottom w:val="none" w:sz="0" w:space="0" w:color="auto"/>
            <w:right w:val="none" w:sz="0" w:space="0" w:color="auto"/>
          </w:divBdr>
        </w:div>
        <w:div w:id="2023437221">
          <w:marLeft w:val="640"/>
          <w:marRight w:val="0"/>
          <w:marTop w:val="0"/>
          <w:marBottom w:val="0"/>
          <w:divBdr>
            <w:top w:val="none" w:sz="0" w:space="0" w:color="auto"/>
            <w:left w:val="none" w:sz="0" w:space="0" w:color="auto"/>
            <w:bottom w:val="none" w:sz="0" w:space="0" w:color="auto"/>
            <w:right w:val="none" w:sz="0" w:space="0" w:color="auto"/>
          </w:divBdr>
        </w:div>
        <w:div w:id="2031831938">
          <w:marLeft w:val="640"/>
          <w:marRight w:val="0"/>
          <w:marTop w:val="0"/>
          <w:marBottom w:val="0"/>
          <w:divBdr>
            <w:top w:val="none" w:sz="0" w:space="0" w:color="auto"/>
            <w:left w:val="none" w:sz="0" w:space="0" w:color="auto"/>
            <w:bottom w:val="none" w:sz="0" w:space="0" w:color="auto"/>
            <w:right w:val="none" w:sz="0" w:space="0" w:color="auto"/>
          </w:divBdr>
        </w:div>
        <w:div w:id="2033191133">
          <w:marLeft w:val="640"/>
          <w:marRight w:val="0"/>
          <w:marTop w:val="0"/>
          <w:marBottom w:val="0"/>
          <w:divBdr>
            <w:top w:val="none" w:sz="0" w:space="0" w:color="auto"/>
            <w:left w:val="none" w:sz="0" w:space="0" w:color="auto"/>
            <w:bottom w:val="none" w:sz="0" w:space="0" w:color="auto"/>
            <w:right w:val="none" w:sz="0" w:space="0" w:color="auto"/>
          </w:divBdr>
        </w:div>
        <w:div w:id="2057391188">
          <w:marLeft w:val="640"/>
          <w:marRight w:val="0"/>
          <w:marTop w:val="0"/>
          <w:marBottom w:val="0"/>
          <w:divBdr>
            <w:top w:val="none" w:sz="0" w:space="0" w:color="auto"/>
            <w:left w:val="none" w:sz="0" w:space="0" w:color="auto"/>
            <w:bottom w:val="none" w:sz="0" w:space="0" w:color="auto"/>
            <w:right w:val="none" w:sz="0" w:space="0" w:color="auto"/>
          </w:divBdr>
        </w:div>
        <w:div w:id="2094038686">
          <w:marLeft w:val="640"/>
          <w:marRight w:val="0"/>
          <w:marTop w:val="0"/>
          <w:marBottom w:val="0"/>
          <w:divBdr>
            <w:top w:val="none" w:sz="0" w:space="0" w:color="auto"/>
            <w:left w:val="none" w:sz="0" w:space="0" w:color="auto"/>
            <w:bottom w:val="none" w:sz="0" w:space="0" w:color="auto"/>
            <w:right w:val="none" w:sz="0" w:space="0" w:color="auto"/>
          </w:divBdr>
        </w:div>
        <w:div w:id="2103455206">
          <w:marLeft w:val="640"/>
          <w:marRight w:val="0"/>
          <w:marTop w:val="0"/>
          <w:marBottom w:val="0"/>
          <w:divBdr>
            <w:top w:val="none" w:sz="0" w:space="0" w:color="auto"/>
            <w:left w:val="none" w:sz="0" w:space="0" w:color="auto"/>
            <w:bottom w:val="none" w:sz="0" w:space="0" w:color="auto"/>
            <w:right w:val="none" w:sz="0" w:space="0" w:color="auto"/>
          </w:divBdr>
        </w:div>
      </w:divsChild>
    </w:div>
    <w:div w:id="680476954">
      <w:bodyDiv w:val="1"/>
      <w:marLeft w:val="0"/>
      <w:marRight w:val="0"/>
      <w:marTop w:val="0"/>
      <w:marBottom w:val="0"/>
      <w:divBdr>
        <w:top w:val="none" w:sz="0" w:space="0" w:color="auto"/>
        <w:left w:val="none" w:sz="0" w:space="0" w:color="auto"/>
        <w:bottom w:val="none" w:sz="0" w:space="0" w:color="auto"/>
        <w:right w:val="none" w:sz="0" w:space="0" w:color="auto"/>
      </w:divBdr>
      <w:divsChild>
        <w:div w:id="7683159">
          <w:marLeft w:val="640"/>
          <w:marRight w:val="0"/>
          <w:marTop w:val="0"/>
          <w:marBottom w:val="0"/>
          <w:divBdr>
            <w:top w:val="none" w:sz="0" w:space="0" w:color="auto"/>
            <w:left w:val="none" w:sz="0" w:space="0" w:color="auto"/>
            <w:bottom w:val="none" w:sz="0" w:space="0" w:color="auto"/>
            <w:right w:val="none" w:sz="0" w:space="0" w:color="auto"/>
          </w:divBdr>
        </w:div>
        <w:div w:id="33239396">
          <w:marLeft w:val="640"/>
          <w:marRight w:val="0"/>
          <w:marTop w:val="0"/>
          <w:marBottom w:val="0"/>
          <w:divBdr>
            <w:top w:val="none" w:sz="0" w:space="0" w:color="auto"/>
            <w:left w:val="none" w:sz="0" w:space="0" w:color="auto"/>
            <w:bottom w:val="none" w:sz="0" w:space="0" w:color="auto"/>
            <w:right w:val="none" w:sz="0" w:space="0" w:color="auto"/>
          </w:divBdr>
        </w:div>
        <w:div w:id="69274787">
          <w:marLeft w:val="640"/>
          <w:marRight w:val="0"/>
          <w:marTop w:val="0"/>
          <w:marBottom w:val="0"/>
          <w:divBdr>
            <w:top w:val="none" w:sz="0" w:space="0" w:color="auto"/>
            <w:left w:val="none" w:sz="0" w:space="0" w:color="auto"/>
            <w:bottom w:val="none" w:sz="0" w:space="0" w:color="auto"/>
            <w:right w:val="none" w:sz="0" w:space="0" w:color="auto"/>
          </w:divBdr>
        </w:div>
        <w:div w:id="109204463">
          <w:marLeft w:val="640"/>
          <w:marRight w:val="0"/>
          <w:marTop w:val="0"/>
          <w:marBottom w:val="0"/>
          <w:divBdr>
            <w:top w:val="none" w:sz="0" w:space="0" w:color="auto"/>
            <w:left w:val="none" w:sz="0" w:space="0" w:color="auto"/>
            <w:bottom w:val="none" w:sz="0" w:space="0" w:color="auto"/>
            <w:right w:val="none" w:sz="0" w:space="0" w:color="auto"/>
          </w:divBdr>
        </w:div>
        <w:div w:id="122581322">
          <w:marLeft w:val="640"/>
          <w:marRight w:val="0"/>
          <w:marTop w:val="0"/>
          <w:marBottom w:val="0"/>
          <w:divBdr>
            <w:top w:val="none" w:sz="0" w:space="0" w:color="auto"/>
            <w:left w:val="none" w:sz="0" w:space="0" w:color="auto"/>
            <w:bottom w:val="none" w:sz="0" w:space="0" w:color="auto"/>
            <w:right w:val="none" w:sz="0" w:space="0" w:color="auto"/>
          </w:divBdr>
        </w:div>
        <w:div w:id="154540352">
          <w:marLeft w:val="640"/>
          <w:marRight w:val="0"/>
          <w:marTop w:val="0"/>
          <w:marBottom w:val="0"/>
          <w:divBdr>
            <w:top w:val="none" w:sz="0" w:space="0" w:color="auto"/>
            <w:left w:val="none" w:sz="0" w:space="0" w:color="auto"/>
            <w:bottom w:val="none" w:sz="0" w:space="0" w:color="auto"/>
            <w:right w:val="none" w:sz="0" w:space="0" w:color="auto"/>
          </w:divBdr>
        </w:div>
        <w:div w:id="169489509">
          <w:marLeft w:val="640"/>
          <w:marRight w:val="0"/>
          <w:marTop w:val="0"/>
          <w:marBottom w:val="0"/>
          <w:divBdr>
            <w:top w:val="none" w:sz="0" w:space="0" w:color="auto"/>
            <w:left w:val="none" w:sz="0" w:space="0" w:color="auto"/>
            <w:bottom w:val="none" w:sz="0" w:space="0" w:color="auto"/>
            <w:right w:val="none" w:sz="0" w:space="0" w:color="auto"/>
          </w:divBdr>
        </w:div>
        <w:div w:id="203569397">
          <w:marLeft w:val="640"/>
          <w:marRight w:val="0"/>
          <w:marTop w:val="0"/>
          <w:marBottom w:val="0"/>
          <w:divBdr>
            <w:top w:val="none" w:sz="0" w:space="0" w:color="auto"/>
            <w:left w:val="none" w:sz="0" w:space="0" w:color="auto"/>
            <w:bottom w:val="none" w:sz="0" w:space="0" w:color="auto"/>
            <w:right w:val="none" w:sz="0" w:space="0" w:color="auto"/>
          </w:divBdr>
        </w:div>
        <w:div w:id="213201062">
          <w:marLeft w:val="640"/>
          <w:marRight w:val="0"/>
          <w:marTop w:val="0"/>
          <w:marBottom w:val="0"/>
          <w:divBdr>
            <w:top w:val="none" w:sz="0" w:space="0" w:color="auto"/>
            <w:left w:val="none" w:sz="0" w:space="0" w:color="auto"/>
            <w:bottom w:val="none" w:sz="0" w:space="0" w:color="auto"/>
            <w:right w:val="none" w:sz="0" w:space="0" w:color="auto"/>
          </w:divBdr>
        </w:div>
        <w:div w:id="230502454">
          <w:marLeft w:val="640"/>
          <w:marRight w:val="0"/>
          <w:marTop w:val="0"/>
          <w:marBottom w:val="0"/>
          <w:divBdr>
            <w:top w:val="none" w:sz="0" w:space="0" w:color="auto"/>
            <w:left w:val="none" w:sz="0" w:space="0" w:color="auto"/>
            <w:bottom w:val="none" w:sz="0" w:space="0" w:color="auto"/>
            <w:right w:val="none" w:sz="0" w:space="0" w:color="auto"/>
          </w:divBdr>
        </w:div>
        <w:div w:id="300965950">
          <w:marLeft w:val="640"/>
          <w:marRight w:val="0"/>
          <w:marTop w:val="0"/>
          <w:marBottom w:val="0"/>
          <w:divBdr>
            <w:top w:val="none" w:sz="0" w:space="0" w:color="auto"/>
            <w:left w:val="none" w:sz="0" w:space="0" w:color="auto"/>
            <w:bottom w:val="none" w:sz="0" w:space="0" w:color="auto"/>
            <w:right w:val="none" w:sz="0" w:space="0" w:color="auto"/>
          </w:divBdr>
        </w:div>
        <w:div w:id="313723371">
          <w:marLeft w:val="640"/>
          <w:marRight w:val="0"/>
          <w:marTop w:val="0"/>
          <w:marBottom w:val="0"/>
          <w:divBdr>
            <w:top w:val="none" w:sz="0" w:space="0" w:color="auto"/>
            <w:left w:val="none" w:sz="0" w:space="0" w:color="auto"/>
            <w:bottom w:val="none" w:sz="0" w:space="0" w:color="auto"/>
            <w:right w:val="none" w:sz="0" w:space="0" w:color="auto"/>
          </w:divBdr>
        </w:div>
        <w:div w:id="336618335">
          <w:marLeft w:val="640"/>
          <w:marRight w:val="0"/>
          <w:marTop w:val="0"/>
          <w:marBottom w:val="0"/>
          <w:divBdr>
            <w:top w:val="none" w:sz="0" w:space="0" w:color="auto"/>
            <w:left w:val="none" w:sz="0" w:space="0" w:color="auto"/>
            <w:bottom w:val="none" w:sz="0" w:space="0" w:color="auto"/>
            <w:right w:val="none" w:sz="0" w:space="0" w:color="auto"/>
          </w:divBdr>
        </w:div>
        <w:div w:id="366369895">
          <w:marLeft w:val="640"/>
          <w:marRight w:val="0"/>
          <w:marTop w:val="0"/>
          <w:marBottom w:val="0"/>
          <w:divBdr>
            <w:top w:val="none" w:sz="0" w:space="0" w:color="auto"/>
            <w:left w:val="none" w:sz="0" w:space="0" w:color="auto"/>
            <w:bottom w:val="none" w:sz="0" w:space="0" w:color="auto"/>
            <w:right w:val="none" w:sz="0" w:space="0" w:color="auto"/>
          </w:divBdr>
        </w:div>
        <w:div w:id="371224096">
          <w:marLeft w:val="640"/>
          <w:marRight w:val="0"/>
          <w:marTop w:val="0"/>
          <w:marBottom w:val="0"/>
          <w:divBdr>
            <w:top w:val="none" w:sz="0" w:space="0" w:color="auto"/>
            <w:left w:val="none" w:sz="0" w:space="0" w:color="auto"/>
            <w:bottom w:val="none" w:sz="0" w:space="0" w:color="auto"/>
            <w:right w:val="none" w:sz="0" w:space="0" w:color="auto"/>
          </w:divBdr>
        </w:div>
        <w:div w:id="382951715">
          <w:marLeft w:val="640"/>
          <w:marRight w:val="0"/>
          <w:marTop w:val="0"/>
          <w:marBottom w:val="0"/>
          <w:divBdr>
            <w:top w:val="none" w:sz="0" w:space="0" w:color="auto"/>
            <w:left w:val="none" w:sz="0" w:space="0" w:color="auto"/>
            <w:bottom w:val="none" w:sz="0" w:space="0" w:color="auto"/>
            <w:right w:val="none" w:sz="0" w:space="0" w:color="auto"/>
          </w:divBdr>
        </w:div>
        <w:div w:id="419789677">
          <w:marLeft w:val="640"/>
          <w:marRight w:val="0"/>
          <w:marTop w:val="0"/>
          <w:marBottom w:val="0"/>
          <w:divBdr>
            <w:top w:val="none" w:sz="0" w:space="0" w:color="auto"/>
            <w:left w:val="none" w:sz="0" w:space="0" w:color="auto"/>
            <w:bottom w:val="none" w:sz="0" w:space="0" w:color="auto"/>
            <w:right w:val="none" w:sz="0" w:space="0" w:color="auto"/>
          </w:divBdr>
        </w:div>
        <w:div w:id="420486669">
          <w:marLeft w:val="640"/>
          <w:marRight w:val="0"/>
          <w:marTop w:val="0"/>
          <w:marBottom w:val="0"/>
          <w:divBdr>
            <w:top w:val="none" w:sz="0" w:space="0" w:color="auto"/>
            <w:left w:val="none" w:sz="0" w:space="0" w:color="auto"/>
            <w:bottom w:val="none" w:sz="0" w:space="0" w:color="auto"/>
            <w:right w:val="none" w:sz="0" w:space="0" w:color="auto"/>
          </w:divBdr>
        </w:div>
        <w:div w:id="473638781">
          <w:marLeft w:val="640"/>
          <w:marRight w:val="0"/>
          <w:marTop w:val="0"/>
          <w:marBottom w:val="0"/>
          <w:divBdr>
            <w:top w:val="none" w:sz="0" w:space="0" w:color="auto"/>
            <w:left w:val="none" w:sz="0" w:space="0" w:color="auto"/>
            <w:bottom w:val="none" w:sz="0" w:space="0" w:color="auto"/>
            <w:right w:val="none" w:sz="0" w:space="0" w:color="auto"/>
          </w:divBdr>
        </w:div>
        <w:div w:id="492841122">
          <w:marLeft w:val="640"/>
          <w:marRight w:val="0"/>
          <w:marTop w:val="0"/>
          <w:marBottom w:val="0"/>
          <w:divBdr>
            <w:top w:val="none" w:sz="0" w:space="0" w:color="auto"/>
            <w:left w:val="none" w:sz="0" w:space="0" w:color="auto"/>
            <w:bottom w:val="none" w:sz="0" w:space="0" w:color="auto"/>
            <w:right w:val="none" w:sz="0" w:space="0" w:color="auto"/>
          </w:divBdr>
        </w:div>
        <w:div w:id="530260801">
          <w:marLeft w:val="640"/>
          <w:marRight w:val="0"/>
          <w:marTop w:val="0"/>
          <w:marBottom w:val="0"/>
          <w:divBdr>
            <w:top w:val="none" w:sz="0" w:space="0" w:color="auto"/>
            <w:left w:val="none" w:sz="0" w:space="0" w:color="auto"/>
            <w:bottom w:val="none" w:sz="0" w:space="0" w:color="auto"/>
            <w:right w:val="none" w:sz="0" w:space="0" w:color="auto"/>
          </w:divBdr>
        </w:div>
        <w:div w:id="587691132">
          <w:marLeft w:val="640"/>
          <w:marRight w:val="0"/>
          <w:marTop w:val="0"/>
          <w:marBottom w:val="0"/>
          <w:divBdr>
            <w:top w:val="none" w:sz="0" w:space="0" w:color="auto"/>
            <w:left w:val="none" w:sz="0" w:space="0" w:color="auto"/>
            <w:bottom w:val="none" w:sz="0" w:space="0" w:color="auto"/>
            <w:right w:val="none" w:sz="0" w:space="0" w:color="auto"/>
          </w:divBdr>
        </w:div>
        <w:div w:id="593441732">
          <w:marLeft w:val="640"/>
          <w:marRight w:val="0"/>
          <w:marTop w:val="0"/>
          <w:marBottom w:val="0"/>
          <w:divBdr>
            <w:top w:val="none" w:sz="0" w:space="0" w:color="auto"/>
            <w:left w:val="none" w:sz="0" w:space="0" w:color="auto"/>
            <w:bottom w:val="none" w:sz="0" w:space="0" w:color="auto"/>
            <w:right w:val="none" w:sz="0" w:space="0" w:color="auto"/>
          </w:divBdr>
        </w:div>
        <w:div w:id="613099738">
          <w:marLeft w:val="640"/>
          <w:marRight w:val="0"/>
          <w:marTop w:val="0"/>
          <w:marBottom w:val="0"/>
          <w:divBdr>
            <w:top w:val="none" w:sz="0" w:space="0" w:color="auto"/>
            <w:left w:val="none" w:sz="0" w:space="0" w:color="auto"/>
            <w:bottom w:val="none" w:sz="0" w:space="0" w:color="auto"/>
            <w:right w:val="none" w:sz="0" w:space="0" w:color="auto"/>
          </w:divBdr>
        </w:div>
        <w:div w:id="613639722">
          <w:marLeft w:val="640"/>
          <w:marRight w:val="0"/>
          <w:marTop w:val="0"/>
          <w:marBottom w:val="0"/>
          <w:divBdr>
            <w:top w:val="none" w:sz="0" w:space="0" w:color="auto"/>
            <w:left w:val="none" w:sz="0" w:space="0" w:color="auto"/>
            <w:bottom w:val="none" w:sz="0" w:space="0" w:color="auto"/>
            <w:right w:val="none" w:sz="0" w:space="0" w:color="auto"/>
          </w:divBdr>
        </w:div>
        <w:div w:id="622536222">
          <w:marLeft w:val="640"/>
          <w:marRight w:val="0"/>
          <w:marTop w:val="0"/>
          <w:marBottom w:val="0"/>
          <w:divBdr>
            <w:top w:val="none" w:sz="0" w:space="0" w:color="auto"/>
            <w:left w:val="none" w:sz="0" w:space="0" w:color="auto"/>
            <w:bottom w:val="none" w:sz="0" w:space="0" w:color="auto"/>
            <w:right w:val="none" w:sz="0" w:space="0" w:color="auto"/>
          </w:divBdr>
        </w:div>
        <w:div w:id="671031324">
          <w:marLeft w:val="640"/>
          <w:marRight w:val="0"/>
          <w:marTop w:val="0"/>
          <w:marBottom w:val="0"/>
          <w:divBdr>
            <w:top w:val="none" w:sz="0" w:space="0" w:color="auto"/>
            <w:left w:val="none" w:sz="0" w:space="0" w:color="auto"/>
            <w:bottom w:val="none" w:sz="0" w:space="0" w:color="auto"/>
            <w:right w:val="none" w:sz="0" w:space="0" w:color="auto"/>
          </w:divBdr>
        </w:div>
        <w:div w:id="672605404">
          <w:marLeft w:val="640"/>
          <w:marRight w:val="0"/>
          <w:marTop w:val="0"/>
          <w:marBottom w:val="0"/>
          <w:divBdr>
            <w:top w:val="none" w:sz="0" w:space="0" w:color="auto"/>
            <w:left w:val="none" w:sz="0" w:space="0" w:color="auto"/>
            <w:bottom w:val="none" w:sz="0" w:space="0" w:color="auto"/>
            <w:right w:val="none" w:sz="0" w:space="0" w:color="auto"/>
          </w:divBdr>
        </w:div>
        <w:div w:id="674651084">
          <w:marLeft w:val="640"/>
          <w:marRight w:val="0"/>
          <w:marTop w:val="0"/>
          <w:marBottom w:val="0"/>
          <w:divBdr>
            <w:top w:val="none" w:sz="0" w:space="0" w:color="auto"/>
            <w:left w:val="none" w:sz="0" w:space="0" w:color="auto"/>
            <w:bottom w:val="none" w:sz="0" w:space="0" w:color="auto"/>
            <w:right w:val="none" w:sz="0" w:space="0" w:color="auto"/>
          </w:divBdr>
        </w:div>
        <w:div w:id="715852759">
          <w:marLeft w:val="640"/>
          <w:marRight w:val="0"/>
          <w:marTop w:val="0"/>
          <w:marBottom w:val="0"/>
          <w:divBdr>
            <w:top w:val="none" w:sz="0" w:space="0" w:color="auto"/>
            <w:left w:val="none" w:sz="0" w:space="0" w:color="auto"/>
            <w:bottom w:val="none" w:sz="0" w:space="0" w:color="auto"/>
            <w:right w:val="none" w:sz="0" w:space="0" w:color="auto"/>
          </w:divBdr>
        </w:div>
        <w:div w:id="745997360">
          <w:marLeft w:val="640"/>
          <w:marRight w:val="0"/>
          <w:marTop w:val="0"/>
          <w:marBottom w:val="0"/>
          <w:divBdr>
            <w:top w:val="none" w:sz="0" w:space="0" w:color="auto"/>
            <w:left w:val="none" w:sz="0" w:space="0" w:color="auto"/>
            <w:bottom w:val="none" w:sz="0" w:space="0" w:color="auto"/>
            <w:right w:val="none" w:sz="0" w:space="0" w:color="auto"/>
          </w:divBdr>
        </w:div>
        <w:div w:id="757408605">
          <w:marLeft w:val="640"/>
          <w:marRight w:val="0"/>
          <w:marTop w:val="0"/>
          <w:marBottom w:val="0"/>
          <w:divBdr>
            <w:top w:val="none" w:sz="0" w:space="0" w:color="auto"/>
            <w:left w:val="none" w:sz="0" w:space="0" w:color="auto"/>
            <w:bottom w:val="none" w:sz="0" w:space="0" w:color="auto"/>
            <w:right w:val="none" w:sz="0" w:space="0" w:color="auto"/>
          </w:divBdr>
        </w:div>
        <w:div w:id="767430469">
          <w:marLeft w:val="640"/>
          <w:marRight w:val="0"/>
          <w:marTop w:val="0"/>
          <w:marBottom w:val="0"/>
          <w:divBdr>
            <w:top w:val="none" w:sz="0" w:space="0" w:color="auto"/>
            <w:left w:val="none" w:sz="0" w:space="0" w:color="auto"/>
            <w:bottom w:val="none" w:sz="0" w:space="0" w:color="auto"/>
            <w:right w:val="none" w:sz="0" w:space="0" w:color="auto"/>
          </w:divBdr>
        </w:div>
        <w:div w:id="767432367">
          <w:marLeft w:val="640"/>
          <w:marRight w:val="0"/>
          <w:marTop w:val="0"/>
          <w:marBottom w:val="0"/>
          <w:divBdr>
            <w:top w:val="none" w:sz="0" w:space="0" w:color="auto"/>
            <w:left w:val="none" w:sz="0" w:space="0" w:color="auto"/>
            <w:bottom w:val="none" w:sz="0" w:space="0" w:color="auto"/>
            <w:right w:val="none" w:sz="0" w:space="0" w:color="auto"/>
          </w:divBdr>
        </w:div>
        <w:div w:id="790395263">
          <w:marLeft w:val="640"/>
          <w:marRight w:val="0"/>
          <w:marTop w:val="0"/>
          <w:marBottom w:val="0"/>
          <w:divBdr>
            <w:top w:val="none" w:sz="0" w:space="0" w:color="auto"/>
            <w:left w:val="none" w:sz="0" w:space="0" w:color="auto"/>
            <w:bottom w:val="none" w:sz="0" w:space="0" w:color="auto"/>
            <w:right w:val="none" w:sz="0" w:space="0" w:color="auto"/>
          </w:divBdr>
        </w:div>
        <w:div w:id="796341748">
          <w:marLeft w:val="640"/>
          <w:marRight w:val="0"/>
          <w:marTop w:val="0"/>
          <w:marBottom w:val="0"/>
          <w:divBdr>
            <w:top w:val="none" w:sz="0" w:space="0" w:color="auto"/>
            <w:left w:val="none" w:sz="0" w:space="0" w:color="auto"/>
            <w:bottom w:val="none" w:sz="0" w:space="0" w:color="auto"/>
            <w:right w:val="none" w:sz="0" w:space="0" w:color="auto"/>
          </w:divBdr>
        </w:div>
        <w:div w:id="815413155">
          <w:marLeft w:val="640"/>
          <w:marRight w:val="0"/>
          <w:marTop w:val="0"/>
          <w:marBottom w:val="0"/>
          <w:divBdr>
            <w:top w:val="none" w:sz="0" w:space="0" w:color="auto"/>
            <w:left w:val="none" w:sz="0" w:space="0" w:color="auto"/>
            <w:bottom w:val="none" w:sz="0" w:space="0" w:color="auto"/>
            <w:right w:val="none" w:sz="0" w:space="0" w:color="auto"/>
          </w:divBdr>
        </w:div>
        <w:div w:id="831792482">
          <w:marLeft w:val="640"/>
          <w:marRight w:val="0"/>
          <w:marTop w:val="0"/>
          <w:marBottom w:val="0"/>
          <w:divBdr>
            <w:top w:val="none" w:sz="0" w:space="0" w:color="auto"/>
            <w:left w:val="none" w:sz="0" w:space="0" w:color="auto"/>
            <w:bottom w:val="none" w:sz="0" w:space="0" w:color="auto"/>
            <w:right w:val="none" w:sz="0" w:space="0" w:color="auto"/>
          </w:divBdr>
        </w:div>
        <w:div w:id="838035891">
          <w:marLeft w:val="640"/>
          <w:marRight w:val="0"/>
          <w:marTop w:val="0"/>
          <w:marBottom w:val="0"/>
          <w:divBdr>
            <w:top w:val="none" w:sz="0" w:space="0" w:color="auto"/>
            <w:left w:val="none" w:sz="0" w:space="0" w:color="auto"/>
            <w:bottom w:val="none" w:sz="0" w:space="0" w:color="auto"/>
            <w:right w:val="none" w:sz="0" w:space="0" w:color="auto"/>
          </w:divBdr>
        </w:div>
        <w:div w:id="842282891">
          <w:marLeft w:val="640"/>
          <w:marRight w:val="0"/>
          <w:marTop w:val="0"/>
          <w:marBottom w:val="0"/>
          <w:divBdr>
            <w:top w:val="none" w:sz="0" w:space="0" w:color="auto"/>
            <w:left w:val="none" w:sz="0" w:space="0" w:color="auto"/>
            <w:bottom w:val="none" w:sz="0" w:space="0" w:color="auto"/>
            <w:right w:val="none" w:sz="0" w:space="0" w:color="auto"/>
          </w:divBdr>
        </w:div>
        <w:div w:id="900023511">
          <w:marLeft w:val="640"/>
          <w:marRight w:val="0"/>
          <w:marTop w:val="0"/>
          <w:marBottom w:val="0"/>
          <w:divBdr>
            <w:top w:val="none" w:sz="0" w:space="0" w:color="auto"/>
            <w:left w:val="none" w:sz="0" w:space="0" w:color="auto"/>
            <w:bottom w:val="none" w:sz="0" w:space="0" w:color="auto"/>
            <w:right w:val="none" w:sz="0" w:space="0" w:color="auto"/>
          </w:divBdr>
        </w:div>
        <w:div w:id="918902554">
          <w:marLeft w:val="640"/>
          <w:marRight w:val="0"/>
          <w:marTop w:val="0"/>
          <w:marBottom w:val="0"/>
          <w:divBdr>
            <w:top w:val="none" w:sz="0" w:space="0" w:color="auto"/>
            <w:left w:val="none" w:sz="0" w:space="0" w:color="auto"/>
            <w:bottom w:val="none" w:sz="0" w:space="0" w:color="auto"/>
            <w:right w:val="none" w:sz="0" w:space="0" w:color="auto"/>
          </w:divBdr>
        </w:div>
        <w:div w:id="922224532">
          <w:marLeft w:val="640"/>
          <w:marRight w:val="0"/>
          <w:marTop w:val="0"/>
          <w:marBottom w:val="0"/>
          <w:divBdr>
            <w:top w:val="none" w:sz="0" w:space="0" w:color="auto"/>
            <w:left w:val="none" w:sz="0" w:space="0" w:color="auto"/>
            <w:bottom w:val="none" w:sz="0" w:space="0" w:color="auto"/>
            <w:right w:val="none" w:sz="0" w:space="0" w:color="auto"/>
          </w:divBdr>
        </w:div>
        <w:div w:id="936449508">
          <w:marLeft w:val="640"/>
          <w:marRight w:val="0"/>
          <w:marTop w:val="0"/>
          <w:marBottom w:val="0"/>
          <w:divBdr>
            <w:top w:val="none" w:sz="0" w:space="0" w:color="auto"/>
            <w:left w:val="none" w:sz="0" w:space="0" w:color="auto"/>
            <w:bottom w:val="none" w:sz="0" w:space="0" w:color="auto"/>
            <w:right w:val="none" w:sz="0" w:space="0" w:color="auto"/>
          </w:divBdr>
        </w:div>
        <w:div w:id="938682604">
          <w:marLeft w:val="640"/>
          <w:marRight w:val="0"/>
          <w:marTop w:val="0"/>
          <w:marBottom w:val="0"/>
          <w:divBdr>
            <w:top w:val="none" w:sz="0" w:space="0" w:color="auto"/>
            <w:left w:val="none" w:sz="0" w:space="0" w:color="auto"/>
            <w:bottom w:val="none" w:sz="0" w:space="0" w:color="auto"/>
            <w:right w:val="none" w:sz="0" w:space="0" w:color="auto"/>
          </w:divBdr>
        </w:div>
        <w:div w:id="940920547">
          <w:marLeft w:val="640"/>
          <w:marRight w:val="0"/>
          <w:marTop w:val="0"/>
          <w:marBottom w:val="0"/>
          <w:divBdr>
            <w:top w:val="none" w:sz="0" w:space="0" w:color="auto"/>
            <w:left w:val="none" w:sz="0" w:space="0" w:color="auto"/>
            <w:bottom w:val="none" w:sz="0" w:space="0" w:color="auto"/>
            <w:right w:val="none" w:sz="0" w:space="0" w:color="auto"/>
          </w:divBdr>
        </w:div>
        <w:div w:id="1004013661">
          <w:marLeft w:val="640"/>
          <w:marRight w:val="0"/>
          <w:marTop w:val="0"/>
          <w:marBottom w:val="0"/>
          <w:divBdr>
            <w:top w:val="none" w:sz="0" w:space="0" w:color="auto"/>
            <w:left w:val="none" w:sz="0" w:space="0" w:color="auto"/>
            <w:bottom w:val="none" w:sz="0" w:space="0" w:color="auto"/>
            <w:right w:val="none" w:sz="0" w:space="0" w:color="auto"/>
          </w:divBdr>
        </w:div>
        <w:div w:id="1018694755">
          <w:marLeft w:val="640"/>
          <w:marRight w:val="0"/>
          <w:marTop w:val="0"/>
          <w:marBottom w:val="0"/>
          <w:divBdr>
            <w:top w:val="none" w:sz="0" w:space="0" w:color="auto"/>
            <w:left w:val="none" w:sz="0" w:space="0" w:color="auto"/>
            <w:bottom w:val="none" w:sz="0" w:space="0" w:color="auto"/>
            <w:right w:val="none" w:sz="0" w:space="0" w:color="auto"/>
          </w:divBdr>
        </w:div>
        <w:div w:id="1049840196">
          <w:marLeft w:val="640"/>
          <w:marRight w:val="0"/>
          <w:marTop w:val="0"/>
          <w:marBottom w:val="0"/>
          <w:divBdr>
            <w:top w:val="none" w:sz="0" w:space="0" w:color="auto"/>
            <w:left w:val="none" w:sz="0" w:space="0" w:color="auto"/>
            <w:bottom w:val="none" w:sz="0" w:space="0" w:color="auto"/>
            <w:right w:val="none" w:sz="0" w:space="0" w:color="auto"/>
          </w:divBdr>
        </w:div>
        <w:div w:id="1093284615">
          <w:marLeft w:val="640"/>
          <w:marRight w:val="0"/>
          <w:marTop w:val="0"/>
          <w:marBottom w:val="0"/>
          <w:divBdr>
            <w:top w:val="none" w:sz="0" w:space="0" w:color="auto"/>
            <w:left w:val="none" w:sz="0" w:space="0" w:color="auto"/>
            <w:bottom w:val="none" w:sz="0" w:space="0" w:color="auto"/>
            <w:right w:val="none" w:sz="0" w:space="0" w:color="auto"/>
          </w:divBdr>
        </w:div>
        <w:div w:id="1115445259">
          <w:marLeft w:val="640"/>
          <w:marRight w:val="0"/>
          <w:marTop w:val="0"/>
          <w:marBottom w:val="0"/>
          <w:divBdr>
            <w:top w:val="none" w:sz="0" w:space="0" w:color="auto"/>
            <w:left w:val="none" w:sz="0" w:space="0" w:color="auto"/>
            <w:bottom w:val="none" w:sz="0" w:space="0" w:color="auto"/>
            <w:right w:val="none" w:sz="0" w:space="0" w:color="auto"/>
          </w:divBdr>
        </w:div>
        <w:div w:id="1117143845">
          <w:marLeft w:val="640"/>
          <w:marRight w:val="0"/>
          <w:marTop w:val="0"/>
          <w:marBottom w:val="0"/>
          <w:divBdr>
            <w:top w:val="none" w:sz="0" w:space="0" w:color="auto"/>
            <w:left w:val="none" w:sz="0" w:space="0" w:color="auto"/>
            <w:bottom w:val="none" w:sz="0" w:space="0" w:color="auto"/>
            <w:right w:val="none" w:sz="0" w:space="0" w:color="auto"/>
          </w:divBdr>
        </w:div>
        <w:div w:id="1123423758">
          <w:marLeft w:val="640"/>
          <w:marRight w:val="0"/>
          <w:marTop w:val="0"/>
          <w:marBottom w:val="0"/>
          <w:divBdr>
            <w:top w:val="none" w:sz="0" w:space="0" w:color="auto"/>
            <w:left w:val="none" w:sz="0" w:space="0" w:color="auto"/>
            <w:bottom w:val="none" w:sz="0" w:space="0" w:color="auto"/>
            <w:right w:val="none" w:sz="0" w:space="0" w:color="auto"/>
          </w:divBdr>
        </w:div>
        <w:div w:id="1125153753">
          <w:marLeft w:val="640"/>
          <w:marRight w:val="0"/>
          <w:marTop w:val="0"/>
          <w:marBottom w:val="0"/>
          <w:divBdr>
            <w:top w:val="none" w:sz="0" w:space="0" w:color="auto"/>
            <w:left w:val="none" w:sz="0" w:space="0" w:color="auto"/>
            <w:bottom w:val="none" w:sz="0" w:space="0" w:color="auto"/>
            <w:right w:val="none" w:sz="0" w:space="0" w:color="auto"/>
          </w:divBdr>
        </w:div>
        <w:div w:id="1128083791">
          <w:marLeft w:val="640"/>
          <w:marRight w:val="0"/>
          <w:marTop w:val="0"/>
          <w:marBottom w:val="0"/>
          <w:divBdr>
            <w:top w:val="none" w:sz="0" w:space="0" w:color="auto"/>
            <w:left w:val="none" w:sz="0" w:space="0" w:color="auto"/>
            <w:bottom w:val="none" w:sz="0" w:space="0" w:color="auto"/>
            <w:right w:val="none" w:sz="0" w:space="0" w:color="auto"/>
          </w:divBdr>
        </w:div>
        <w:div w:id="1133525973">
          <w:marLeft w:val="640"/>
          <w:marRight w:val="0"/>
          <w:marTop w:val="0"/>
          <w:marBottom w:val="0"/>
          <w:divBdr>
            <w:top w:val="none" w:sz="0" w:space="0" w:color="auto"/>
            <w:left w:val="none" w:sz="0" w:space="0" w:color="auto"/>
            <w:bottom w:val="none" w:sz="0" w:space="0" w:color="auto"/>
            <w:right w:val="none" w:sz="0" w:space="0" w:color="auto"/>
          </w:divBdr>
        </w:div>
        <w:div w:id="1139683977">
          <w:marLeft w:val="640"/>
          <w:marRight w:val="0"/>
          <w:marTop w:val="0"/>
          <w:marBottom w:val="0"/>
          <w:divBdr>
            <w:top w:val="none" w:sz="0" w:space="0" w:color="auto"/>
            <w:left w:val="none" w:sz="0" w:space="0" w:color="auto"/>
            <w:bottom w:val="none" w:sz="0" w:space="0" w:color="auto"/>
            <w:right w:val="none" w:sz="0" w:space="0" w:color="auto"/>
          </w:divBdr>
        </w:div>
        <w:div w:id="1166555445">
          <w:marLeft w:val="640"/>
          <w:marRight w:val="0"/>
          <w:marTop w:val="0"/>
          <w:marBottom w:val="0"/>
          <w:divBdr>
            <w:top w:val="none" w:sz="0" w:space="0" w:color="auto"/>
            <w:left w:val="none" w:sz="0" w:space="0" w:color="auto"/>
            <w:bottom w:val="none" w:sz="0" w:space="0" w:color="auto"/>
            <w:right w:val="none" w:sz="0" w:space="0" w:color="auto"/>
          </w:divBdr>
        </w:div>
        <w:div w:id="1192112944">
          <w:marLeft w:val="640"/>
          <w:marRight w:val="0"/>
          <w:marTop w:val="0"/>
          <w:marBottom w:val="0"/>
          <w:divBdr>
            <w:top w:val="none" w:sz="0" w:space="0" w:color="auto"/>
            <w:left w:val="none" w:sz="0" w:space="0" w:color="auto"/>
            <w:bottom w:val="none" w:sz="0" w:space="0" w:color="auto"/>
            <w:right w:val="none" w:sz="0" w:space="0" w:color="auto"/>
          </w:divBdr>
        </w:div>
        <w:div w:id="1232429733">
          <w:marLeft w:val="640"/>
          <w:marRight w:val="0"/>
          <w:marTop w:val="0"/>
          <w:marBottom w:val="0"/>
          <w:divBdr>
            <w:top w:val="none" w:sz="0" w:space="0" w:color="auto"/>
            <w:left w:val="none" w:sz="0" w:space="0" w:color="auto"/>
            <w:bottom w:val="none" w:sz="0" w:space="0" w:color="auto"/>
            <w:right w:val="none" w:sz="0" w:space="0" w:color="auto"/>
          </w:divBdr>
        </w:div>
        <w:div w:id="1241528684">
          <w:marLeft w:val="640"/>
          <w:marRight w:val="0"/>
          <w:marTop w:val="0"/>
          <w:marBottom w:val="0"/>
          <w:divBdr>
            <w:top w:val="none" w:sz="0" w:space="0" w:color="auto"/>
            <w:left w:val="none" w:sz="0" w:space="0" w:color="auto"/>
            <w:bottom w:val="none" w:sz="0" w:space="0" w:color="auto"/>
            <w:right w:val="none" w:sz="0" w:space="0" w:color="auto"/>
          </w:divBdr>
        </w:div>
        <w:div w:id="1300723206">
          <w:marLeft w:val="640"/>
          <w:marRight w:val="0"/>
          <w:marTop w:val="0"/>
          <w:marBottom w:val="0"/>
          <w:divBdr>
            <w:top w:val="none" w:sz="0" w:space="0" w:color="auto"/>
            <w:left w:val="none" w:sz="0" w:space="0" w:color="auto"/>
            <w:bottom w:val="none" w:sz="0" w:space="0" w:color="auto"/>
            <w:right w:val="none" w:sz="0" w:space="0" w:color="auto"/>
          </w:divBdr>
        </w:div>
        <w:div w:id="1309168761">
          <w:marLeft w:val="640"/>
          <w:marRight w:val="0"/>
          <w:marTop w:val="0"/>
          <w:marBottom w:val="0"/>
          <w:divBdr>
            <w:top w:val="none" w:sz="0" w:space="0" w:color="auto"/>
            <w:left w:val="none" w:sz="0" w:space="0" w:color="auto"/>
            <w:bottom w:val="none" w:sz="0" w:space="0" w:color="auto"/>
            <w:right w:val="none" w:sz="0" w:space="0" w:color="auto"/>
          </w:divBdr>
        </w:div>
        <w:div w:id="1311834965">
          <w:marLeft w:val="640"/>
          <w:marRight w:val="0"/>
          <w:marTop w:val="0"/>
          <w:marBottom w:val="0"/>
          <w:divBdr>
            <w:top w:val="none" w:sz="0" w:space="0" w:color="auto"/>
            <w:left w:val="none" w:sz="0" w:space="0" w:color="auto"/>
            <w:bottom w:val="none" w:sz="0" w:space="0" w:color="auto"/>
            <w:right w:val="none" w:sz="0" w:space="0" w:color="auto"/>
          </w:divBdr>
        </w:div>
        <w:div w:id="1329596986">
          <w:marLeft w:val="640"/>
          <w:marRight w:val="0"/>
          <w:marTop w:val="0"/>
          <w:marBottom w:val="0"/>
          <w:divBdr>
            <w:top w:val="none" w:sz="0" w:space="0" w:color="auto"/>
            <w:left w:val="none" w:sz="0" w:space="0" w:color="auto"/>
            <w:bottom w:val="none" w:sz="0" w:space="0" w:color="auto"/>
            <w:right w:val="none" w:sz="0" w:space="0" w:color="auto"/>
          </w:divBdr>
        </w:div>
        <w:div w:id="1384400783">
          <w:marLeft w:val="640"/>
          <w:marRight w:val="0"/>
          <w:marTop w:val="0"/>
          <w:marBottom w:val="0"/>
          <w:divBdr>
            <w:top w:val="none" w:sz="0" w:space="0" w:color="auto"/>
            <w:left w:val="none" w:sz="0" w:space="0" w:color="auto"/>
            <w:bottom w:val="none" w:sz="0" w:space="0" w:color="auto"/>
            <w:right w:val="none" w:sz="0" w:space="0" w:color="auto"/>
          </w:divBdr>
        </w:div>
        <w:div w:id="1386832182">
          <w:marLeft w:val="640"/>
          <w:marRight w:val="0"/>
          <w:marTop w:val="0"/>
          <w:marBottom w:val="0"/>
          <w:divBdr>
            <w:top w:val="none" w:sz="0" w:space="0" w:color="auto"/>
            <w:left w:val="none" w:sz="0" w:space="0" w:color="auto"/>
            <w:bottom w:val="none" w:sz="0" w:space="0" w:color="auto"/>
            <w:right w:val="none" w:sz="0" w:space="0" w:color="auto"/>
          </w:divBdr>
        </w:div>
        <w:div w:id="1420520503">
          <w:marLeft w:val="640"/>
          <w:marRight w:val="0"/>
          <w:marTop w:val="0"/>
          <w:marBottom w:val="0"/>
          <w:divBdr>
            <w:top w:val="none" w:sz="0" w:space="0" w:color="auto"/>
            <w:left w:val="none" w:sz="0" w:space="0" w:color="auto"/>
            <w:bottom w:val="none" w:sz="0" w:space="0" w:color="auto"/>
            <w:right w:val="none" w:sz="0" w:space="0" w:color="auto"/>
          </w:divBdr>
        </w:div>
        <w:div w:id="1423644165">
          <w:marLeft w:val="640"/>
          <w:marRight w:val="0"/>
          <w:marTop w:val="0"/>
          <w:marBottom w:val="0"/>
          <w:divBdr>
            <w:top w:val="none" w:sz="0" w:space="0" w:color="auto"/>
            <w:left w:val="none" w:sz="0" w:space="0" w:color="auto"/>
            <w:bottom w:val="none" w:sz="0" w:space="0" w:color="auto"/>
            <w:right w:val="none" w:sz="0" w:space="0" w:color="auto"/>
          </w:divBdr>
        </w:div>
        <w:div w:id="1483112178">
          <w:marLeft w:val="640"/>
          <w:marRight w:val="0"/>
          <w:marTop w:val="0"/>
          <w:marBottom w:val="0"/>
          <w:divBdr>
            <w:top w:val="none" w:sz="0" w:space="0" w:color="auto"/>
            <w:left w:val="none" w:sz="0" w:space="0" w:color="auto"/>
            <w:bottom w:val="none" w:sz="0" w:space="0" w:color="auto"/>
            <w:right w:val="none" w:sz="0" w:space="0" w:color="auto"/>
          </w:divBdr>
        </w:div>
        <w:div w:id="1492067021">
          <w:marLeft w:val="640"/>
          <w:marRight w:val="0"/>
          <w:marTop w:val="0"/>
          <w:marBottom w:val="0"/>
          <w:divBdr>
            <w:top w:val="none" w:sz="0" w:space="0" w:color="auto"/>
            <w:left w:val="none" w:sz="0" w:space="0" w:color="auto"/>
            <w:bottom w:val="none" w:sz="0" w:space="0" w:color="auto"/>
            <w:right w:val="none" w:sz="0" w:space="0" w:color="auto"/>
          </w:divBdr>
        </w:div>
        <w:div w:id="1496409159">
          <w:marLeft w:val="640"/>
          <w:marRight w:val="0"/>
          <w:marTop w:val="0"/>
          <w:marBottom w:val="0"/>
          <w:divBdr>
            <w:top w:val="none" w:sz="0" w:space="0" w:color="auto"/>
            <w:left w:val="none" w:sz="0" w:space="0" w:color="auto"/>
            <w:bottom w:val="none" w:sz="0" w:space="0" w:color="auto"/>
            <w:right w:val="none" w:sz="0" w:space="0" w:color="auto"/>
          </w:divBdr>
        </w:div>
        <w:div w:id="1512185033">
          <w:marLeft w:val="640"/>
          <w:marRight w:val="0"/>
          <w:marTop w:val="0"/>
          <w:marBottom w:val="0"/>
          <w:divBdr>
            <w:top w:val="none" w:sz="0" w:space="0" w:color="auto"/>
            <w:left w:val="none" w:sz="0" w:space="0" w:color="auto"/>
            <w:bottom w:val="none" w:sz="0" w:space="0" w:color="auto"/>
            <w:right w:val="none" w:sz="0" w:space="0" w:color="auto"/>
          </w:divBdr>
        </w:div>
        <w:div w:id="1535927301">
          <w:marLeft w:val="640"/>
          <w:marRight w:val="0"/>
          <w:marTop w:val="0"/>
          <w:marBottom w:val="0"/>
          <w:divBdr>
            <w:top w:val="none" w:sz="0" w:space="0" w:color="auto"/>
            <w:left w:val="none" w:sz="0" w:space="0" w:color="auto"/>
            <w:bottom w:val="none" w:sz="0" w:space="0" w:color="auto"/>
            <w:right w:val="none" w:sz="0" w:space="0" w:color="auto"/>
          </w:divBdr>
        </w:div>
        <w:div w:id="1536624091">
          <w:marLeft w:val="640"/>
          <w:marRight w:val="0"/>
          <w:marTop w:val="0"/>
          <w:marBottom w:val="0"/>
          <w:divBdr>
            <w:top w:val="none" w:sz="0" w:space="0" w:color="auto"/>
            <w:left w:val="none" w:sz="0" w:space="0" w:color="auto"/>
            <w:bottom w:val="none" w:sz="0" w:space="0" w:color="auto"/>
            <w:right w:val="none" w:sz="0" w:space="0" w:color="auto"/>
          </w:divBdr>
        </w:div>
        <w:div w:id="1546023101">
          <w:marLeft w:val="640"/>
          <w:marRight w:val="0"/>
          <w:marTop w:val="0"/>
          <w:marBottom w:val="0"/>
          <w:divBdr>
            <w:top w:val="none" w:sz="0" w:space="0" w:color="auto"/>
            <w:left w:val="none" w:sz="0" w:space="0" w:color="auto"/>
            <w:bottom w:val="none" w:sz="0" w:space="0" w:color="auto"/>
            <w:right w:val="none" w:sz="0" w:space="0" w:color="auto"/>
          </w:divBdr>
        </w:div>
        <w:div w:id="1546333476">
          <w:marLeft w:val="640"/>
          <w:marRight w:val="0"/>
          <w:marTop w:val="0"/>
          <w:marBottom w:val="0"/>
          <w:divBdr>
            <w:top w:val="none" w:sz="0" w:space="0" w:color="auto"/>
            <w:left w:val="none" w:sz="0" w:space="0" w:color="auto"/>
            <w:bottom w:val="none" w:sz="0" w:space="0" w:color="auto"/>
            <w:right w:val="none" w:sz="0" w:space="0" w:color="auto"/>
          </w:divBdr>
        </w:div>
        <w:div w:id="1598292586">
          <w:marLeft w:val="640"/>
          <w:marRight w:val="0"/>
          <w:marTop w:val="0"/>
          <w:marBottom w:val="0"/>
          <w:divBdr>
            <w:top w:val="none" w:sz="0" w:space="0" w:color="auto"/>
            <w:left w:val="none" w:sz="0" w:space="0" w:color="auto"/>
            <w:bottom w:val="none" w:sz="0" w:space="0" w:color="auto"/>
            <w:right w:val="none" w:sz="0" w:space="0" w:color="auto"/>
          </w:divBdr>
        </w:div>
        <w:div w:id="1600023259">
          <w:marLeft w:val="640"/>
          <w:marRight w:val="0"/>
          <w:marTop w:val="0"/>
          <w:marBottom w:val="0"/>
          <w:divBdr>
            <w:top w:val="none" w:sz="0" w:space="0" w:color="auto"/>
            <w:left w:val="none" w:sz="0" w:space="0" w:color="auto"/>
            <w:bottom w:val="none" w:sz="0" w:space="0" w:color="auto"/>
            <w:right w:val="none" w:sz="0" w:space="0" w:color="auto"/>
          </w:divBdr>
        </w:div>
        <w:div w:id="1640648537">
          <w:marLeft w:val="640"/>
          <w:marRight w:val="0"/>
          <w:marTop w:val="0"/>
          <w:marBottom w:val="0"/>
          <w:divBdr>
            <w:top w:val="none" w:sz="0" w:space="0" w:color="auto"/>
            <w:left w:val="none" w:sz="0" w:space="0" w:color="auto"/>
            <w:bottom w:val="none" w:sz="0" w:space="0" w:color="auto"/>
            <w:right w:val="none" w:sz="0" w:space="0" w:color="auto"/>
          </w:divBdr>
        </w:div>
        <w:div w:id="1693653474">
          <w:marLeft w:val="640"/>
          <w:marRight w:val="0"/>
          <w:marTop w:val="0"/>
          <w:marBottom w:val="0"/>
          <w:divBdr>
            <w:top w:val="none" w:sz="0" w:space="0" w:color="auto"/>
            <w:left w:val="none" w:sz="0" w:space="0" w:color="auto"/>
            <w:bottom w:val="none" w:sz="0" w:space="0" w:color="auto"/>
            <w:right w:val="none" w:sz="0" w:space="0" w:color="auto"/>
          </w:divBdr>
        </w:div>
        <w:div w:id="1722826250">
          <w:marLeft w:val="640"/>
          <w:marRight w:val="0"/>
          <w:marTop w:val="0"/>
          <w:marBottom w:val="0"/>
          <w:divBdr>
            <w:top w:val="none" w:sz="0" w:space="0" w:color="auto"/>
            <w:left w:val="none" w:sz="0" w:space="0" w:color="auto"/>
            <w:bottom w:val="none" w:sz="0" w:space="0" w:color="auto"/>
            <w:right w:val="none" w:sz="0" w:space="0" w:color="auto"/>
          </w:divBdr>
        </w:div>
        <w:div w:id="1734498017">
          <w:marLeft w:val="640"/>
          <w:marRight w:val="0"/>
          <w:marTop w:val="0"/>
          <w:marBottom w:val="0"/>
          <w:divBdr>
            <w:top w:val="none" w:sz="0" w:space="0" w:color="auto"/>
            <w:left w:val="none" w:sz="0" w:space="0" w:color="auto"/>
            <w:bottom w:val="none" w:sz="0" w:space="0" w:color="auto"/>
            <w:right w:val="none" w:sz="0" w:space="0" w:color="auto"/>
          </w:divBdr>
        </w:div>
        <w:div w:id="1744713959">
          <w:marLeft w:val="640"/>
          <w:marRight w:val="0"/>
          <w:marTop w:val="0"/>
          <w:marBottom w:val="0"/>
          <w:divBdr>
            <w:top w:val="none" w:sz="0" w:space="0" w:color="auto"/>
            <w:left w:val="none" w:sz="0" w:space="0" w:color="auto"/>
            <w:bottom w:val="none" w:sz="0" w:space="0" w:color="auto"/>
            <w:right w:val="none" w:sz="0" w:space="0" w:color="auto"/>
          </w:divBdr>
        </w:div>
        <w:div w:id="1790859806">
          <w:marLeft w:val="640"/>
          <w:marRight w:val="0"/>
          <w:marTop w:val="0"/>
          <w:marBottom w:val="0"/>
          <w:divBdr>
            <w:top w:val="none" w:sz="0" w:space="0" w:color="auto"/>
            <w:left w:val="none" w:sz="0" w:space="0" w:color="auto"/>
            <w:bottom w:val="none" w:sz="0" w:space="0" w:color="auto"/>
            <w:right w:val="none" w:sz="0" w:space="0" w:color="auto"/>
          </w:divBdr>
        </w:div>
        <w:div w:id="1843352099">
          <w:marLeft w:val="640"/>
          <w:marRight w:val="0"/>
          <w:marTop w:val="0"/>
          <w:marBottom w:val="0"/>
          <w:divBdr>
            <w:top w:val="none" w:sz="0" w:space="0" w:color="auto"/>
            <w:left w:val="none" w:sz="0" w:space="0" w:color="auto"/>
            <w:bottom w:val="none" w:sz="0" w:space="0" w:color="auto"/>
            <w:right w:val="none" w:sz="0" w:space="0" w:color="auto"/>
          </w:divBdr>
        </w:div>
        <w:div w:id="1855918725">
          <w:marLeft w:val="640"/>
          <w:marRight w:val="0"/>
          <w:marTop w:val="0"/>
          <w:marBottom w:val="0"/>
          <w:divBdr>
            <w:top w:val="none" w:sz="0" w:space="0" w:color="auto"/>
            <w:left w:val="none" w:sz="0" w:space="0" w:color="auto"/>
            <w:bottom w:val="none" w:sz="0" w:space="0" w:color="auto"/>
            <w:right w:val="none" w:sz="0" w:space="0" w:color="auto"/>
          </w:divBdr>
        </w:div>
        <w:div w:id="1859191999">
          <w:marLeft w:val="640"/>
          <w:marRight w:val="0"/>
          <w:marTop w:val="0"/>
          <w:marBottom w:val="0"/>
          <w:divBdr>
            <w:top w:val="none" w:sz="0" w:space="0" w:color="auto"/>
            <w:left w:val="none" w:sz="0" w:space="0" w:color="auto"/>
            <w:bottom w:val="none" w:sz="0" w:space="0" w:color="auto"/>
            <w:right w:val="none" w:sz="0" w:space="0" w:color="auto"/>
          </w:divBdr>
        </w:div>
        <w:div w:id="1870222919">
          <w:marLeft w:val="640"/>
          <w:marRight w:val="0"/>
          <w:marTop w:val="0"/>
          <w:marBottom w:val="0"/>
          <w:divBdr>
            <w:top w:val="none" w:sz="0" w:space="0" w:color="auto"/>
            <w:left w:val="none" w:sz="0" w:space="0" w:color="auto"/>
            <w:bottom w:val="none" w:sz="0" w:space="0" w:color="auto"/>
            <w:right w:val="none" w:sz="0" w:space="0" w:color="auto"/>
          </w:divBdr>
        </w:div>
        <w:div w:id="1878815689">
          <w:marLeft w:val="640"/>
          <w:marRight w:val="0"/>
          <w:marTop w:val="0"/>
          <w:marBottom w:val="0"/>
          <w:divBdr>
            <w:top w:val="none" w:sz="0" w:space="0" w:color="auto"/>
            <w:left w:val="none" w:sz="0" w:space="0" w:color="auto"/>
            <w:bottom w:val="none" w:sz="0" w:space="0" w:color="auto"/>
            <w:right w:val="none" w:sz="0" w:space="0" w:color="auto"/>
          </w:divBdr>
        </w:div>
        <w:div w:id="1920171736">
          <w:marLeft w:val="640"/>
          <w:marRight w:val="0"/>
          <w:marTop w:val="0"/>
          <w:marBottom w:val="0"/>
          <w:divBdr>
            <w:top w:val="none" w:sz="0" w:space="0" w:color="auto"/>
            <w:left w:val="none" w:sz="0" w:space="0" w:color="auto"/>
            <w:bottom w:val="none" w:sz="0" w:space="0" w:color="auto"/>
            <w:right w:val="none" w:sz="0" w:space="0" w:color="auto"/>
          </w:divBdr>
        </w:div>
        <w:div w:id="1926303906">
          <w:marLeft w:val="640"/>
          <w:marRight w:val="0"/>
          <w:marTop w:val="0"/>
          <w:marBottom w:val="0"/>
          <w:divBdr>
            <w:top w:val="none" w:sz="0" w:space="0" w:color="auto"/>
            <w:left w:val="none" w:sz="0" w:space="0" w:color="auto"/>
            <w:bottom w:val="none" w:sz="0" w:space="0" w:color="auto"/>
            <w:right w:val="none" w:sz="0" w:space="0" w:color="auto"/>
          </w:divBdr>
        </w:div>
        <w:div w:id="1936011699">
          <w:marLeft w:val="640"/>
          <w:marRight w:val="0"/>
          <w:marTop w:val="0"/>
          <w:marBottom w:val="0"/>
          <w:divBdr>
            <w:top w:val="none" w:sz="0" w:space="0" w:color="auto"/>
            <w:left w:val="none" w:sz="0" w:space="0" w:color="auto"/>
            <w:bottom w:val="none" w:sz="0" w:space="0" w:color="auto"/>
            <w:right w:val="none" w:sz="0" w:space="0" w:color="auto"/>
          </w:divBdr>
        </w:div>
        <w:div w:id="1956592125">
          <w:marLeft w:val="640"/>
          <w:marRight w:val="0"/>
          <w:marTop w:val="0"/>
          <w:marBottom w:val="0"/>
          <w:divBdr>
            <w:top w:val="none" w:sz="0" w:space="0" w:color="auto"/>
            <w:left w:val="none" w:sz="0" w:space="0" w:color="auto"/>
            <w:bottom w:val="none" w:sz="0" w:space="0" w:color="auto"/>
            <w:right w:val="none" w:sz="0" w:space="0" w:color="auto"/>
          </w:divBdr>
        </w:div>
        <w:div w:id="1995596865">
          <w:marLeft w:val="640"/>
          <w:marRight w:val="0"/>
          <w:marTop w:val="0"/>
          <w:marBottom w:val="0"/>
          <w:divBdr>
            <w:top w:val="none" w:sz="0" w:space="0" w:color="auto"/>
            <w:left w:val="none" w:sz="0" w:space="0" w:color="auto"/>
            <w:bottom w:val="none" w:sz="0" w:space="0" w:color="auto"/>
            <w:right w:val="none" w:sz="0" w:space="0" w:color="auto"/>
          </w:divBdr>
        </w:div>
        <w:div w:id="2072382446">
          <w:marLeft w:val="640"/>
          <w:marRight w:val="0"/>
          <w:marTop w:val="0"/>
          <w:marBottom w:val="0"/>
          <w:divBdr>
            <w:top w:val="none" w:sz="0" w:space="0" w:color="auto"/>
            <w:left w:val="none" w:sz="0" w:space="0" w:color="auto"/>
            <w:bottom w:val="none" w:sz="0" w:space="0" w:color="auto"/>
            <w:right w:val="none" w:sz="0" w:space="0" w:color="auto"/>
          </w:divBdr>
        </w:div>
        <w:div w:id="2094741017">
          <w:marLeft w:val="640"/>
          <w:marRight w:val="0"/>
          <w:marTop w:val="0"/>
          <w:marBottom w:val="0"/>
          <w:divBdr>
            <w:top w:val="none" w:sz="0" w:space="0" w:color="auto"/>
            <w:left w:val="none" w:sz="0" w:space="0" w:color="auto"/>
            <w:bottom w:val="none" w:sz="0" w:space="0" w:color="auto"/>
            <w:right w:val="none" w:sz="0" w:space="0" w:color="auto"/>
          </w:divBdr>
        </w:div>
        <w:div w:id="2106269222">
          <w:marLeft w:val="640"/>
          <w:marRight w:val="0"/>
          <w:marTop w:val="0"/>
          <w:marBottom w:val="0"/>
          <w:divBdr>
            <w:top w:val="none" w:sz="0" w:space="0" w:color="auto"/>
            <w:left w:val="none" w:sz="0" w:space="0" w:color="auto"/>
            <w:bottom w:val="none" w:sz="0" w:space="0" w:color="auto"/>
            <w:right w:val="none" w:sz="0" w:space="0" w:color="auto"/>
          </w:divBdr>
        </w:div>
        <w:div w:id="2122412715">
          <w:marLeft w:val="640"/>
          <w:marRight w:val="0"/>
          <w:marTop w:val="0"/>
          <w:marBottom w:val="0"/>
          <w:divBdr>
            <w:top w:val="none" w:sz="0" w:space="0" w:color="auto"/>
            <w:left w:val="none" w:sz="0" w:space="0" w:color="auto"/>
            <w:bottom w:val="none" w:sz="0" w:space="0" w:color="auto"/>
            <w:right w:val="none" w:sz="0" w:space="0" w:color="auto"/>
          </w:divBdr>
        </w:div>
      </w:divsChild>
    </w:div>
    <w:div w:id="682557469">
      <w:bodyDiv w:val="1"/>
      <w:marLeft w:val="0"/>
      <w:marRight w:val="0"/>
      <w:marTop w:val="0"/>
      <w:marBottom w:val="0"/>
      <w:divBdr>
        <w:top w:val="none" w:sz="0" w:space="0" w:color="auto"/>
        <w:left w:val="none" w:sz="0" w:space="0" w:color="auto"/>
        <w:bottom w:val="none" w:sz="0" w:space="0" w:color="auto"/>
        <w:right w:val="none" w:sz="0" w:space="0" w:color="auto"/>
      </w:divBdr>
      <w:divsChild>
        <w:div w:id="20865710">
          <w:marLeft w:val="640"/>
          <w:marRight w:val="0"/>
          <w:marTop w:val="0"/>
          <w:marBottom w:val="0"/>
          <w:divBdr>
            <w:top w:val="none" w:sz="0" w:space="0" w:color="auto"/>
            <w:left w:val="none" w:sz="0" w:space="0" w:color="auto"/>
            <w:bottom w:val="none" w:sz="0" w:space="0" w:color="auto"/>
            <w:right w:val="none" w:sz="0" w:space="0" w:color="auto"/>
          </w:divBdr>
        </w:div>
        <w:div w:id="57288439">
          <w:marLeft w:val="640"/>
          <w:marRight w:val="0"/>
          <w:marTop w:val="0"/>
          <w:marBottom w:val="0"/>
          <w:divBdr>
            <w:top w:val="none" w:sz="0" w:space="0" w:color="auto"/>
            <w:left w:val="none" w:sz="0" w:space="0" w:color="auto"/>
            <w:bottom w:val="none" w:sz="0" w:space="0" w:color="auto"/>
            <w:right w:val="none" w:sz="0" w:space="0" w:color="auto"/>
          </w:divBdr>
        </w:div>
        <w:div w:id="59600037">
          <w:marLeft w:val="640"/>
          <w:marRight w:val="0"/>
          <w:marTop w:val="0"/>
          <w:marBottom w:val="0"/>
          <w:divBdr>
            <w:top w:val="none" w:sz="0" w:space="0" w:color="auto"/>
            <w:left w:val="none" w:sz="0" w:space="0" w:color="auto"/>
            <w:bottom w:val="none" w:sz="0" w:space="0" w:color="auto"/>
            <w:right w:val="none" w:sz="0" w:space="0" w:color="auto"/>
          </w:divBdr>
        </w:div>
        <w:div w:id="62338090">
          <w:marLeft w:val="640"/>
          <w:marRight w:val="0"/>
          <w:marTop w:val="0"/>
          <w:marBottom w:val="0"/>
          <w:divBdr>
            <w:top w:val="none" w:sz="0" w:space="0" w:color="auto"/>
            <w:left w:val="none" w:sz="0" w:space="0" w:color="auto"/>
            <w:bottom w:val="none" w:sz="0" w:space="0" w:color="auto"/>
            <w:right w:val="none" w:sz="0" w:space="0" w:color="auto"/>
          </w:divBdr>
        </w:div>
        <w:div w:id="71588092">
          <w:marLeft w:val="640"/>
          <w:marRight w:val="0"/>
          <w:marTop w:val="0"/>
          <w:marBottom w:val="0"/>
          <w:divBdr>
            <w:top w:val="none" w:sz="0" w:space="0" w:color="auto"/>
            <w:left w:val="none" w:sz="0" w:space="0" w:color="auto"/>
            <w:bottom w:val="none" w:sz="0" w:space="0" w:color="auto"/>
            <w:right w:val="none" w:sz="0" w:space="0" w:color="auto"/>
          </w:divBdr>
        </w:div>
        <w:div w:id="141850510">
          <w:marLeft w:val="640"/>
          <w:marRight w:val="0"/>
          <w:marTop w:val="0"/>
          <w:marBottom w:val="0"/>
          <w:divBdr>
            <w:top w:val="none" w:sz="0" w:space="0" w:color="auto"/>
            <w:left w:val="none" w:sz="0" w:space="0" w:color="auto"/>
            <w:bottom w:val="none" w:sz="0" w:space="0" w:color="auto"/>
            <w:right w:val="none" w:sz="0" w:space="0" w:color="auto"/>
          </w:divBdr>
        </w:div>
        <w:div w:id="209196716">
          <w:marLeft w:val="640"/>
          <w:marRight w:val="0"/>
          <w:marTop w:val="0"/>
          <w:marBottom w:val="0"/>
          <w:divBdr>
            <w:top w:val="none" w:sz="0" w:space="0" w:color="auto"/>
            <w:left w:val="none" w:sz="0" w:space="0" w:color="auto"/>
            <w:bottom w:val="none" w:sz="0" w:space="0" w:color="auto"/>
            <w:right w:val="none" w:sz="0" w:space="0" w:color="auto"/>
          </w:divBdr>
        </w:div>
        <w:div w:id="242417924">
          <w:marLeft w:val="640"/>
          <w:marRight w:val="0"/>
          <w:marTop w:val="0"/>
          <w:marBottom w:val="0"/>
          <w:divBdr>
            <w:top w:val="none" w:sz="0" w:space="0" w:color="auto"/>
            <w:left w:val="none" w:sz="0" w:space="0" w:color="auto"/>
            <w:bottom w:val="none" w:sz="0" w:space="0" w:color="auto"/>
            <w:right w:val="none" w:sz="0" w:space="0" w:color="auto"/>
          </w:divBdr>
        </w:div>
        <w:div w:id="247347669">
          <w:marLeft w:val="640"/>
          <w:marRight w:val="0"/>
          <w:marTop w:val="0"/>
          <w:marBottom w:val="0"/>
          <w:divBdr>
            <w:top w:val="none" w:sz="0" w:space="0" w:color="auto"/>
            <w:left w:val="none" w:sz="0" w:space="0" w:color="auto"/>
            <w:bottom w:val="none" w:sz="0" w:space="0" w:color="auto"/>
            <w:right w:val="none" w:sz="0" w:space="0" w:color="auto"/>
          </w:divBdr>
        </w:div>
        <w:div w:id="252056232">
          <w:marLeft w:val="640"/>
          <w:marRight w:val="0"/>
          <w:marTop w:val="0"/>
          <w:marBottom w:val="0"/>
          <w:divBdr>
            <w:top w:val="none" w:sz="0" w:space="0" w:color="auto"/>
            <w:left w:val="none" w:sz="0" w:space="0" w:color="auto"/>
            <w:bottom w:val="none" w:sz="0" w:space="0" w:color="auto"/>
            <w:right w:val="none" w:sz="0" w:space="0" w:color="auto"/>
          </w:divBdr>
        </w:div>
        <w:div w:id="257299951">
          <w:marLeft w:val="640"/>
          <w:marRight w:val="0"/>
          <w:marTop w:val="0"/>
          <w:marBottom w:val="0"/>
          <w:divBdr>
            <w:top w:val="none" w:sz="0" w:space="0" w:color="auto"/>
            <w:left w:val="none" w:sz="0" w:space="0" w:color="auto"/>
            <w:bottom w:val="none" w:sz="0" w:space="0" w:color="auto"/>
            <w:right w:val="none" w:sz="0" w:space="0" w:color="auto"/>
          </w:divBdr>
        </w:div>
        <w:div w:id="280308169">
          <w:marLeft w:val="640"/>
          <w:marRight w:val="0"/>
          <w:marTop w:val="0"/>
          <w:marBottom w:val="0"/>
          <w:divBdr>
            <w:top w:val="none" w:sz="0" w:space="0" w:color="auto"/>
            <w:left w:val="none" w:sz="0" w:space="0" w:color="auto"/>
            <w:bottom w:val="none" w:sz="0" w:space="0" w:color="auto"/>
            <w:right w:val="none" w:sz="0" w:space="0" w:color="auto"/>
          </w:divBdr>
        </w:div>
        <w:div w:id="304553848">
          <w:marLeft w:val="640"/>
          <w:marRight w:val="0"/>
          <w:marTop w:val="0"/>
          <w:marBottom w:val="0"/>
          <w:divBdr>
            <w:top w:val="none" w:sz="0" w:space="0" w:color="auto"/>
            <w:left w:val="none" w:sz="0" w:space="0" w:color="auto"/>
            <w:bottom w:val="none" w:sz="0" w:space="0" w:color="auto"/>
            <w:right w:val="none" w:sz="0" w:space="0" w:color="auto"/>
          </w:divBdr>
        </w:div>
        <w:div w:id="372779138">
          <w:marLeft w:val="640"/>
          <w:marRight w:val="0"/>
          <w:marTop w:val="0"/>
          <w:marBottom w:val="0"/>
          <w:divBdr>
            <w:top w:val="none" w:sz="0" w:space="0" w:color="auto"/>
            <w:left w:val="none" w:sz="0" w:space="0" w:color="auto"/>
            <w:bottom w:val="none" w:sz="0" w:space="0" w:color="auto"/>
            <w:right w:val="none" w:sz="0" w:space="0" w:color="auto"/>
          </w:divBdr>
        </w:div>
        <w:div w:id="447427947">
          <w:marLeft w:val="640"/>
          <w:marRight w:val="0"/>
          <w:marTop w:val="0"/>
          <w:marBottom w:val="0"/>
          <w:divBdr>
            <w:top w:val="none" w:sz="0" w:space="0" w:color="auto"/>
            <w:left w:val="none" w:sz="0" w:space="0" w:color="auto"/>
            <w:bottom w:val="none" w:sz="0" w:space="0" w:color="auto"/>
            <w:right w:val="none" w:sz="0" w:space="0" w:color="auto"/>
          </w:divBdr>
        </w:div>
        <w:div w:id="451675125">
          <w:marLeft w:val="640"/>
          <w:marRight w:val="0"/>
          <w:marTop w:val="0"/>
          <w:marBottom w:val="0"/>
          <w:divBdr>
            <w:top w:val="none" w:sz="0" w:space="0" w:color="auto"/>
            <w:left w:val="none" w:sz="0" w:space="0" w:color="auto"/>
            <w:bottom w:val="none" w:sz="0" w:space="0" w:color="auto"/>
            <w:right w:val="none" w:sz="0" w:space="0" w:color="auto"/>
          </w:divBdr>
        </w:div>
        <w:div w:id="471290223">
          <w:marLeft w:val="640"/>
          <w:marRight w:val="0"/>
          <w:marTop w:val="0"/>
          <w:marBottom w:val="0"/>
          <w:divBdr>
            <w:top w:val="none" w:sz="0" w:space="0" w:color="auto"/>
            <w:left w:val="none" w:sz="0" w:space="0" w:color="auto"/>
            <w:bottom w:val="none" w:sz="0" w:space="0" w:color="auto"/>
            <w:right w:val="none" w:sz="0" w:space="0" w:color="auto"/>
          </w:divBdr>
        </w:div>
        <w:div w:id="548882176">
          <w:marLeft w:val="640"/>
          <w:marRight w:val="0"/>
          <w:marTop w:val="0"/>
          <w:marBottom w:val="0"/>
          <w:divBdr>
            <w:top w:val="none" w:sz="0" w:space="0" w:color="auto"/>
            <w:left w:val="none" w:sz="0" w:space="0" w:color="auto"/>
            <w:bottom w:val="none" w:sz="0" w:space="0" w:color="auto"/>
            <w:right w:val="none" w:sz="0" w:space="0" w:color="auto"/>
          </w:divBdr>
        </w:div>
        <w:div w:id="629821085">
          <w:marLeft w:val="640"/>
          <w:marRight w:val="0"/>
          <w:marTop w:val="0"/>
          <w:marBottom w:val="0"/>
          <w:divBdr>
            <w:top w:val="none" w:sz="0" w:space="0" w:color="auto"/>
            <w:left w:val="none" w:sz="0" w:space="0" w:color="auto"/>
            <w:bottom w:val="none" w:sz="0" w:space="0" w:color="auto"/>
            <w:right w:val="none" w:sz="0" w:space="0" w:color="auto"/>
          </w:divBdr>
        </w:div>
        <w:div w:id="637534373">
          <w:marLeft w:val="640"/>
          <w:marRight w:val="0"/>
          <w:marTop w:val="0"/>
          <w:marBottom w:val="0"/>
          <w:divBdr>
            <w:top w:val="none" w:sz="0" w:space="0" w:color="auto"/>
            <w:left w:val="none" w:sz="0" w:space="0" w:color="auto"/>
            <w:bottom w:val="none" w:sz="0" w:space="0" w:color="auto"/>
            <w:right w:val="none" w:sz="0" w:space="0" w:color="auto"/>
          </w:divBdr>
        </w:div>
        <w:div w:id="649409575">
          <w:marLeft w:val="640"/>
          <w:marRight w:val="0"/>
          <w:marTop w:val="0"/>
          <w:marBottom w:val="0"/>
          <w:divBdr>
            <w:top w:val="none" w:sz="0" w:space="0" w:color="auto"/>
            <w:left w:val="none" w:sz="0" w:space="0" w:color="auto"/>
            <w:bottom w:val="none" w:sz="0" w:space="0" w:color="auto"/>
            <w:right w:val="none" w:sz="0" w:space="0" w:color="auto"/>
          </w:divBdr>
        </w:div>
        <w:div w:id="697464089">
          <w:marLeft w:val="640"/>
          <w:marRight w:val="0"/>
          <w:marTop w:val="0"/>
          <w:marBottom w:val="0"/>
          <w:divBdr>
            <w:top w:val="none" w:sz="0" w:space="0" w:color="auto"/>
            <w:left w:val="none" w:sz="0" w:space="0" w:color="auto"/>
            <w:bottom w:val="none" w:sz="0" w:space="0" w:color="auto"/>
            <w:right w:val="none" w:sz="0" w:space="0" w:color="auto"/>
          </w:divBdr>
        </w:div>
        <w:div w:id="698430216">
          <w:marLeft w:val="640"/>
          <w:marRight w:val="0"/>
          <w:marTop w:val="0"/>
          <w:marBottom w:val="0"/>
          <w:divBdr>
            <w:top w:val="none" w:sz="0" w:space="0" w:color="auto"/>
            <w:left w:val="none" w:sz="0" w:space="0" w:color="auto"/>
            <w:bottom w:val="none" w:sz="0" w:space="0" w:color="auto"/>
            <w:right w:val="none" w:sz="0" w:space="0" w:color="auto"/>
          </w:divBdr>
        </w:div>
        <w:div w:id="729184030">
          <w:marLeft w:val="640"/>
          <w:marRight w:val="0"/>
          <w:marTop w:val="0"/>
          <w:marBottom w:val="0"/>
          <w:divBdr>
            <w:top w:val="none" w:sz="0" w:space="0" w:color="auto"/>
            <w:left w:val="none" w:sz="0" w:space="0" w:color="auto"/>
            <w:bottom w:val="none" w:sz="0" w:space="0" w:color="auto"/>
            <w:right w:val="none" w:sz="0" w:space="0" w:color="auto"/>
          </w:divBdr>
        </w:div>
        <w:div w:id="732701926">
          <w:marLeft w:val="640"/>
          <w:marRight w:val="0"/>
          <w:marTop w:val="0"/>
          <w:marBottom w:val="0"/>
          <w:divBdr>
            <w:top w:val="none" w:sz="0" w:space="0" w:color="auto"/>
            <w:left w:val="none" w:sz="0" w:space="0" w:color="auto"/>
            <w:bottom w:val="none" w:sz="0" w:space="0" w:color="auto"/>
            <w:right w:val="none" w:sz="0" w:space="0" w:color="auto"/>
          </w:divBdr>
        </w:div>
        <w:div w:id="772092313">
          <w:marLeft w:val="640"/>
          <w:marRight w:val="0"/>
          <w:marTop w:val="0"/>
          <w:marBottom w:val="0"/>
          <w:divBdr>
            <w:top w:val="none" w:sz="0" w:space="0" w:color="auto"/>
            <w:left w:val="none" w:sz="0" w:space="0" w:color="auto"/>
            <w:bottom w:val="none" w:sz="0" w:space="0" w:color="auto"/>
            <w:right w:val="none" w:sz="0" w:space="0" w:color="auto"/>
          </w:divBdr>
        </w:div>
        <w:div w:id="773863901">
          <w:marLeft w:val="640"/>
          <w:marRight w:val="0"/>
          <w:marTop w:val="0"/>
          <w:marBottom w:val="0"/>
          <w:divBdr>
            <w:top w:val="none" w:sz="0" w:space="0" w:color="auto"/>
            <w:left w:val="none" w:sz="0" w:space="0" w:color="auto"/>
            <w:bottom w:val="none" w:sz="0" w:space="0" w:color="auto"/>
            <w:right w:val="none" w:sz="0" w:space="0" w:color="auto"/>
          </w:divBdr>
        </w:div>
        <w:div w:id="847449614">
          <w:marLeft w:val="640"/>
          <w:marRight w:val="0"/>
          <w:marTop w:val="0"/>
          <w:marBottom w:val="0"/>
          <w:divBdr>
            <w:top w:val="none" w:sz="0" w:space="0" w:color="auto"/>
            <w:left w:val="none" w:sz="0" w:space="0" w:color="auto"/>
            <w:bottom w:val="none" w:sz="0" w:space="0" w:color="auto"/>
            <w:right w:val="none" w:sz="0" w:space="0" w:color="auto"/>
          </w:divBdr>
        </w:div>
        <w:div w:id="854349298">
          <w:marLeft w:val="640"/>
          <w:marRight w:val="0"/>
          <w:marTop w:val="0"/>
          <w:marBottom w:val="0"/>
          <w:divBdr>
            <w:top w:val="none" w:sz="0" w:space="0" w:color="auto"/>
            <w:left w:val="none" w:sz="0" w:space="0" w:color="auto"/>
            <w:bottom w:val="none" w:sz="0" w:space="0" w:color="auto"/>
            <w:right w:val="none" w:sz="0" w:space="0" w:color="auto"/>
          </w:divBdr>
        </w:div>
        <w:div w:id="911819558">
          <w:marLeft w:val="640"/>
          <w:marRight w:val="0"/>
          <w:marTop w:val="0"/>
          <w:marBottom w:val="0"/>
          <w:divBdr>
            <w:top w:val="none" w:sz="0" w:space="0" w:color="auto"/>
            <w:left w:val="none" w:sz="0" w:space="0" w:color="auto"/>
            <w:bottom w:val="none" w:sz="0" w:space="0" w:color="auto"/>
            <w:right w:val="none" w:sz="0" w:space="0" w:color="auto"/>
          </w:divBdr>
        </w:div>
        <w:div w:id="933126388">
          <w:marLeft w:val="640"/>
          <w:marRight w:val="0"/>
          <w:marTop w:val="0"/>
          <w:marBottom w:val="0"/>
          <w:divBdr>
            <w:top w:val="none" w:sz="0" w:space="0" w:color="auto"/>
            <w:left w:val="none" w:sz="0" w:space="0" w:color="auto"/>
            <w:bottom w:val="none" w:sz="0" w:space="0" w:color="auto"/>
            <w:right w:val="none" w:sz="0" w:space="0" w:color="auto"/>
          </w:divBdr>
        </w:div>
        <w:div w:id="944463311">
          <w:marLeft w:val="640"/>
          <w:marRight w:val="0"/>
          <w:marTop w:val="0"/>
          <w:marBottom w:val="0"/>
          <w:divBdr>
            <w:top w:val="none" w:sz="0" w:space="0" w:color="auto"/>
            <w:left w:val="none" w:sz="0" w:space="0" w:color="auto"/>
            <w:bottom w:val="none" w:sz="0" w:space="0" w:color="auto"/>
            <w:right w:val="none" w:sz="0" w:space="0" w:color="auto"/>
          </w:divBdr>
        </w:div>
        <w:div w:id="948512203">
          <w:marLeft w:val="640"/>
          <w:marRight w:val="0"/>
          <w:marTop w:val="0"/>
          <w:marBottom w:val="0"/>
          <w:divBdr>
            <w:top w:val="none" w:sz="0" w:space="0" w:color="auto"/>
            <w:left w:val="none" w:sz="0" w:space="0" w:color="auto"/>
            <w:bottom w:val="none" w:sz="0" w:space="0" w:color="auto"/>
            <w:right w:val="none" w:sz="0" w:space="0" w:color="auto"/>
          </w:divBdr>
        </w:div>
        <w:div w:id="960301852">
          <w:marLeft w:val="640"/>
          <w:marRight w:val="0"/>
          <w:marTop w:val="0"/>
          <w:marBottom w:val="0"/>
          <w:divBdr>
            <w:top w:val="none" w:sz="0" w:space="0" w:color="auto"/>
            <w:left w:val="none" w:sz="0" w:space="0" w:color="auto"/>
            <w:bottom w:val="none" w:sz="0" w:space="0" w:color="auto"/>
            <w:right w:val="none" w:sz="0" w:space="0" w:color="auto"/>
          </w:divBdr>
        </w:div>
        <w:div w:id="988363011">
          <w:marLeft w:val="640"/>
          <w:marRight w:val="0"/>
          <w:marTop w:val="0"/>
          <w:marBottom w:val="0"/>
          <w:divBdr>
            <w:top w:val="none" w:sz="0" w:space="0" w:color="auto"/>
            <w:left w:val="none" w:sz="0" w:space="0" w:color="auto"/>
            <w:bottom w:val="none" w:sz="0" w:space="0" w:color="auto"/>
            <w:right w:val="none" w:sz="0" w:space="0" w:color="auto"/>
          </w:divBdr>
        </w:div>
        <w:div w:id="1035816612">
          <w:marLeft w:val="640"/>
          <w:marRight w:val="0"/>
          <w:marTop w:val="0"/>
          <w:marBottom w:val="0"/>
          <w:divBdr>
            <w:top w:val="none" w:sz="0" w:space="0" w:color="auto"/>
            <w:left w:val="none" w:sz="0" w:space="0" w:color="auto"/>
            <w:bottom w:val="none" w:sz="0" w:space="0" w:color="auto"/>
            <w:right w:val="none" w:sz="0" w:space="0" w:color="auto"/>
          </w:divBdr>
        </w:div>
        <w:div w:id="1058895469">
          <w:marLeft w:val="640"/>
          <w:marRight w:val="0"/>
          <w:marTop w:val="0"/>
          <w:marBottom w:val="0"/>
          <w:divBdr>
            <w:top w:val="none" w:sz="0" w:space="0" w:color="auto"/>
            <w:left w:val="none" w:sz="0" w:space="0" w:color="auto"/>
            <w:bottom w:val="none" w:sz="0" w:space="0" w:color="auto"/>
            <w:right w:val="none" w:sz="0" w:space="0" w:color="auto"/>
          </w:divBdr>
        </w:div>
        <w:div w:id="1059207365">
          <w:marLeft w:val="640"/>
          <w:marRight w:val="0"/>
          <w:marTop w:val="0"/>
          <w:marBottom w:val="0"/>
          <w:divBdr>
            <w:top w:val="none" w:sz="0" w:space="0" w:color="auto"/>
            <w:left w:val="none" w:sz="0" w:space="0" w:color="auto"/>
            <w:bottom w:val="none" w:sz="0" w:space="0" w:color="auto"/>
            <w:right w:val="none" w:sz="0" w:space="0" w:color="auto"/>
          </w:divBdr>
        </w:div>
        <w:div w:id="1063482942">
          <w:marLeft w:val="640"/>
          <w:marRight w:val="0"/>
          <w:marTop w:val="0"/>
          <w:marBottom w:val="0"/>
          <w:divBdr>
            <w:top w:val="none" w:sz="0" w:space="0" w:color="auto"/>
            <w:left w:val="none" w:sz="0" w:space="0" w:color="auto"/>
            <w:bottom w:val="none" w:sz="0" w:space="0" w:color="auto"/>
            <w:right w:val="none" w:sz="0" w:space="0" w:color="auto"/>
          </w:divBdr>
        </w:div>
        <w:div w:id="1074859334">
          <w:marLeft w:val="640"/>
          <w:marRight w:val="0"/>
          <w:marTop w:val="0"/>
          <w:marBottom w:val="0"/>
          <w:divBdr>
            <w:top w:val="none" w:sz="0" w:space="0" w:color="auto"/>
            <w:left w:val="none" w:sz="0" w:space="0" w:color="auto"/>
            <w:bottom w:val="none" w:sz="0" w:space="0" w:color="auto"/>
            <w:right w:val="none" w:sz="0" w:space="0" w:color="auto"/>
          </w:divBdr>
        </w:div>
        <w:div w:id="1079983496">
          <w:marLeft w:val="640"/>
          <w:marRight w:val="0"/>
          <w:marTop w:val="0"/>
          <w:marBottom w:val="0"/>
          <w:divBdr>
            <w:top w:val="none" w:sz="0" w:space="0" w:color="auto"/>
            <w:left w:val="none" w:sz="0" w:space="0" w:color="auto"/>
            <w:bottom w:val="none" w:sz="0" w:space="0" w:color="auto"/>
            <w:right w:val="none" w:sz="0" w:space="0" w:color="auto"/>
          </w:divBdr>
        </w:div>
        <w:div w:id="1087920616">
          <w:marLeft w:val="640"/>
          <w:marRight w:val="0"/>
          <w:marTop w:val="0"/>
          <w:marBottom w:val="0"/>
          <w:divBdr>
            <w:top w:val="none" w:sz="0" w:space="0" w:color="auto"/>
            <w:left w:val="none" w:sz="0" w:space="0" w:color="auto"/>
            <w:bottom w:val="none" w:sz="0" w:space="0" w:color="auto"/>
            <w:right w:val="none" w:sz="0" w:space="0" w:color="auto"/>
          </w:divBdr>
        </w:div>
        <w:div w:id="1094594517">
          <w:marLeft w:val="640"/>
          <w:marRight w:val="0"/>
          <w:marTop w:val="0"/>
          <w:marBottom w:val="0"/>
          <w:divBdr>
            <w:top w:val="none" w:sz="0" w:space="0" w:color="auto"/>
            <w:left w:val="none" w:sz="0" w:space="0" w:color="auto"/>
            <w:bottom w:val="none" w:sz="0" w:space="0" w:color="auto"/>
            <w:right w:val="none" w:sz="0" w:space="0" w:color="auto"/>
          </w:divBdr>
        </w:div>
        <w:div w:id="1103454678">
          <w:marLeft w:val="640"/>
          <w:marRight w:val="0"/>
          <w:marTop w:val="0"/>
          <w:marBottom w:val="0"/>
          <w:divBdr>
            <w:top w:val="none" w:sz="0" w:space="0" w:color="auto"/>
            <w:left w:val="none" w:sz="0" w:space="0" w:color="auto"/>
            <w:bottom w:val="none" w:sz="0" w:space="0" w:color="auto"/>
            <w:right w:val="none" w:sz="0" w:space="0" w:color="auto"/>
          </w:divBdr>
        </w:div>
        <w:div w:id="1110200010">
          <w:marLeft w:val="640"/>
          <w:marRight w:val="0"/>
          <w:marTop w:val="0"/>
          <w:marBottom w:val="0"/>
          <w:divBdr>
            <w:top w:val="none" w:sz="0" w:space="0" w:color="auto"/>
            <w:left w:val="none" w:sz="0" w:space="0" w:color="auto"/>
            <w:bottom w:val="none" w:sz="0" w:space="0" w:color="auto"/>
            <w:right w:val="none" w:sz="0" w:space="0" w:color="auto"/>
          </w:divBdr>
        </w:div>
        <w:div w:id="1143504161">
          <w:marLeft w:val="640"/>
          <w:marRight w:val="0"/>
          <w:marTop w:val="0"/>
          <w:marBottom w:val="0"/>
          <w:divBdr>
            <w:top w:val="none" w:sz="0" w:space="0" w:color="auto"/>
            <w:left w:val="none" w:sz="0" w:space="0" w:color="auto"/>
            <w:bottom w:val="none" w:sz="0" w:space="0" w:color="auto"/>
            <w:right w:val="none" w:sz="0" w:space="0" w:color="auto"/>
          </w:divBdr>
        </w:div>
        <w:div w:id="1170876631">
          <w:marLeft w:val="640"/>
          <w:marRight w:val="0"/>
          <w:marTop w:val="0"/>
          <w:marBottom w:val="0"/>
          <w:divBdr>
            <w:top w:val="none" w:sz="0" w:space="0" w:color="auto"/>
            <w:left w:val="none" w:sz="0" w:space="0" w:color="auto"/>
            <w:bottom w:val="none" w:sz="0" w:space="0" w:color="auto"/>
            <w:right w:val="none" w:sz="0" w:space="0" w:color="auto"/>
          </w:divBdr>
        </w:div>
        <w:div w:id="1188711662">
          <w:marLeft w:val="640"/>
          <w:marRight w:val="0"/>
          <w:marTop w:val="0"/>
          <w:marBottom w:val="0"/>
          <w:divBdr>
            <w:top w:val="none" w:sz="0" w:space="0" w:color="auto"/>
            <w:left w:val="none" w:sz="0" w:space="0" w:color="auto"/>
            <w:bottom w:val="none" w:sz="0" w:space="0" w:color="auto"/>
            <w:right w:val="none" w:sz="0" w:space="0" w:color="auto"/>
          </w:divBdr>
        </w:div>
        <w:div w:id="1196433008">
          <w:marLeft w:val="640"/>
          <w:marRight w:val="0"/>
          <w:marTop w:val="0"/>
          <w:marBottom w:val="0"/>
          <w:divBdr>
            <w:top w:val="none" w:sz="0" w:space="0" w:color="auto"/>
            <w:left w:val="none" w:sz="0" w:space="0" w:color="auto"/>
            <w:bottom w:val="none" w:sz="0" w:space="0" w:color="auto"/>
            <w:right w:val="none" w:sz="0" w:space="0" w:color="auto"/>
          </w:divBdr>
        </w:div>
        <w:div w:id="1262685006">
          <w:marLeft w:val="640"/>
          <w:marRight w:val="0"/>
          <w:marTop w:val="0"/>
          <w:marBottom w:val="0"/>
          <w:divBdr>
            <w:top w:val="none" w:sz="0" w:space="0" w:color="auto"/>
            <w:left w:val="none" w:sz="0" w:space="0" w:color="auto"/>
            <w:bottom w:val="none" w:sz="0" w:space="0" w:color="auto"/>
            <w:right w:val="none" w:sz="0" w:space="0" w:color="auto"/>
          </w:divBdr>
        </w:div>
        <w:div w:id="1265042727">
          <w:marLeft w:val="640"/>
          <w:marRight w:val="0"/>
          <w:marTop w:val="0"/>
          <w:marBottom w:val="0"/>
          <w:divBdr>
            <w:top w:val="none" w:sz="0" w:space="0" w:color="auto"/>
            <w:left w:val="none" w:sz="0" w:space="0" w:color="auto"/>
            <w:bottom w:val="none" w:sz="0" w:space="0" w:color="auto"/>
            <w:right w:val="none" w:sz="0" w:space="0" w:color="auto"/>
          </w:divBdr>
        </w:div>
        <w:div w:id="1279217857">
          <w:marLeft w:val="640"/>
          <w:marRight w:val="0"/>
          <w:marTop w:val="0"/>
          <w:marBottom w:val="0"/>
          <w:divBdr>
            <w:top w:val="none" w:sz="0" w:space="0" w:color="auto"/>
            <w:left w:val="none" w:sz="0" w:space="0" w:color="auto"/>
            <w:bottom w:val="none" w:sz="0" w:space="0" w:color="auto"/>
            <w:right w:val="none" w:sz="0" w:space="0" w:color="auto"/>
          </w:divBdr>
        </w:div>
        <w:div w:id="1279991432">
          <w:marLeft w:val="640"/>
          <w:marRight w:val="0"/>
          <w:marTop w:val="0"/>
          <w:marBottom w:val="0"/>
          <w:divBdr>
            <w:top w:val="none" w:sz="0" w:space="0" w:color="auto"/>
            <w:left w:val="none" w:sz="0" w:space="0" w:color="auto"/>
            <w:bottom w:val="none" w:sz="0" w:space="0" w:color="auto"/>
            <w:right w:val="none" w:sz="0" w:space="0" w:color="auto"/>
          </w:divBdr>
        </w:div>
        <w:div w:id="1299263094">
          <w:marLeft w:val="640"/>
          <w:marRight w:val="0"/>
          <w:marTop w:val="0"/>
          <w:marBottom w:val="0"/>
          <w:divBdr>
            <w:top w:val="none" w:sz="0" w:space="0" w:color="auto"/>
            <w:left w:val="none" w:sz="0" w:space="0" w:color="auto"/>
            <w:bottom w:val="none" w:sz="0" w:space="0" w:color="auto"/>
            <w:right w:val="none" w:sz="0" w:space="0" w:color="auto"/>
          </w:divBdr>
        </w:div>
        <w:div w:id="1308046476">
          <w:marLeft w:val="640"/>
          <w:marRight w:val="0"/>
          <w:marTop w:val="0"/>
          <w:marBottom w:val="0"/>
          <w:divBdr>
            <w:top w:val="none" w:sz="0" w:space="0" w:color="auto"/>
            <w:left w:val="none" w:sz="0" w:space="0" w:color="auto"/>
            <w:bottom w:val="none" w:sz="0" w:space="0" w:color="auto"/>
            <w:right w:val="none" w:sz="0" w:space="0" w:color="auto"/>
          </w:divBdr>
        </w:div>
        <w:div w:id="1337541810">
          <w:marLeft w:val="640"/>
          <w:marRight w:val="0"/>
          <w:marTop w:val="0"/>
          <w:marBottom w:val="0"/>
          <w:divBdr>
            <w:top w:val="none" w:sz="0" w:space="0" w:color="auto"/>
            <w:left w:val="none" w:sz="0" w:space="0" w:color="auto"/>
            <w:bottom w:val="none" w:sz="0" w:space="0" w:color="auto"/>
            <w:right w:val="none" w:sz="0" w:space="0" w:color="auto"/>
          </w:divBdr>
        </w:div>
        <w:div w:id="1341469302">
          <w:marLeft w:val="640"/>
          <w:marRight w:val="0"/>
          <w:marTop w:val="0"/>
          <w:marBottom w:val="0"/>
          <w:divBdr>
            <w:top w:val="none" w:sz="0" w:space="0" w:color="auto"/>
            <w:left w:val="none" w:sz="0" w:space="0" w:color="auto"/>
            <w:bottom w:val="none" w:sz="0" w:space="0" w:color="auto"/>
            <w:right w:val="none" w:sz="0" w:space="0" w:color="auto"/>
          </w:divBdr>
        </w:div>
        <w:div w:id="1347706428">
          <w:marLeft w:val="640"/>
          <w:marRight w:val="0"/>
          <w:marTop w:val="0"/>
          <w:marBottom w:val="0"/>
          <w:divBdr>
            <w:top w:val="none" w:sz="0" w:space="0" w:color="auto"/>
            <w:left w:val="none" w:sz="0" w:space="0" w:color="auto"/>
            <w:bottom w:val="none" w:sz="0" w:space="0" w:color="auto"/>
            <w:right w:val="none" w:sz="0" w:space="0" w:color="auto"/>
          </w:divBdr>
        </w:div>
        <w:div w:id="1368220617">
          <w:marLeft w:val="640"/>
          <w:marRight w:val="0"/>
          <w:marTop w:val="0"/>
          <w:marBottom w:val="0"/>
          <w:divBdr>
            <w:top w:val="none" w:sz="0" w:space="0" w:color="auto"/>
            <w:left w:val="none" w:sz="0" w:space="0" w:color="auto"/>
            <w:bottom w:val="none" w:sz="0" w:space="0" w:color="auto"/>
            <w:right w:val="none" w:sz="0" w:space="0" w:color="auto"/>
          </w:divBdr>
        </w:div>
        <w:div w:id="1390809883">
          <w:marLeft w:val="640"/>
          <w:marRight w:val="0"/>
          <w:marTop w:val="0"/>
          <w:marBottom w:val="0"/>
          <w:divBdr>
            <w:top w:val="none" w:sz="0" w:space="0" w:color="auto"/>
            <w:left w:val="none" w:sz="0" w:space="0" w:color="auto"/>
            <w:bottom w:val="none" w:sz="0" w:space="0" w:color="auto"/>
            <w:right w:val="none" w:sz="0" w:space="0" w:color="auto"/>
          </w:divBdr>
        </w:div>
        <w:div w:id="1426419541">
          <w:marLeft w:val="640"/>
          <w:marRight w:val="0"/>
          <w:marTop w:val="0"/>
          <w:marBottom w:val="0"/>
          <w:divBdr>
            <w:top w:val="none" w:sz="0" w:space="0" w:color="auto"/>
            <w:left w:val="none" w:sz="0" w:space="0" w:color="auto"/>
            <w:bottom w:val="none" w:sz="0" w:space="0" w:color="auto"/>
            <w:right w:val="none" w:sz="0" w:space="0" w:color="auto"/>
          </w:divBdr>
        </w:div>
        <w:div w:id="1473710702">
          <w:marLeft w:val="640"/>
          <w:marRight w:val="0"/>
          <w:marTop w:val="0"/>
          <w:marBottom w:val="0"/>
          <w:divBdr>
            <w:top w:val="none" w:sz="0" w:space="0" w:color="auto"/>
            <w:left w:val="none" w:sz="0" w:space="0" w:color="auto"/>
            <w:bottom w:val="none" w:sz="0" w:space="0" w:color="auto"/>
            <w:right w:val="none" w:sz="0" w:space="0" w:color="auto"/>
          </w:divBdr>
        </w:div>
        <w:div w:id="1489394726">
          <w:marLeft w:val="640"/>
          <w:marRight w:val="0"/>
          <w:marTop w:val="0"/>
          <w:marBottom w:val="0"/>
          <w:divBdr>
            <w:top w:val="none" w:sz="0" w:space="0" w:color="auto"/>
            <w:left w:val="none" w:sz="0" w:space="0" w:color="auto"/>
            <w:bottom w:val="none" w:sz="0" w:space="0" w:color="auto"/>
            <w:right w:val="none" w:sz="0" w:space="0" w:color="auto"/>
          </w:divBdr>
        </w:div>
        <w:div w:id="1491292692">
          <w:marLeft w:val="640"/>
          <w:marRight w:val="0"/>
          <w:marTop w:val="0"/>
          <w:marBottom w:val="0"/>
          <w:divBdr>
            <w:top w:val="none" w:sz="0" w:space="0" w:color="auto"/>
            <w:left w:val="none" w:sz="0" w:space="0" w:color="auto"/>
            <w:bottom w:val="none" w:sz="0" w:space="0" w:color="auto"/>
            <w:right w:val="none" w:sz="0" w:space="0" w:color="auto"/>
          </w:divBdr>
        </w:div>
        <w:div w:id="1575702573">
          <w:marLeft w:val="640"/>
          <w:marRight w:val="0"/>
          <w:marTop w:val="0"/>
          <w:marBottom w:val="0"/>
          <w:divBdr>
            <w:top w:val="none" w:sz="0" w:space="0" w:color="auto"/>
            <w:left w:val="none" w:sz="0" w:space="0" w:color="auto"/>
            <w:bottom w:val="none" w:sz="0" w:space="0" w:color="auto"/>
            <w:right w:val="none" w:sz="0" w:space="0" w:color="auto"/>
          </w:divBdr>
        </w:div>
        <w:div w:id="1582566079">
          <w:marLeft w:val="640"/>
          <w:marRight w:val="0"/>
          <w:marTop w:val="0"/>
          <w:marBottom w:val="0"/>
          <w:divBdr>
            <w:top w:val="none" w:sz="0" w:space="0" w:color="auto"/>
            <w:left w:val="none" w:sz="0" w:space="0" w:color="auto"/>
            <w:bottom w:val="none" w:sz="0" w:space="0" w:color="auto"/>
            <w:right w:val="none" w:sz="0" w:space="0" w:color="auto"/>
          </w:divBdr>
        </w:div>
        <w:div w:id="1601177640">
          <w:marLeft w:val="640"/>
          <w:marRight w:val="0"/>
          <w:marTop w:val="0"/>
          <w:marBottom w:val="0"/>
          <w:divBdr>
            <w:top w:val="none" w:sz="0" w:space="0" w:color="auto"/>
            <w:left w:val="none" w:sz="0" w:space="0" w:color="auto"/>
            <w:bottom w:val="none" w:sz="0" w:space="0" w:color="auto"/>
            <w:right w:val="none" w:sz="0" w:space="0" w:color="auto"/>
          </w:divBdr>
        </w:div>
        <w:div w:id="1603881004">
          <w:marLeft w:val="640"/>
          <w:marRight w:val="0"/>
          <w:marTop w:val="0"/>
          <w:marBottom w:val="0"/>
          <w:divBdr>
            <w:top w:val="none" w:sz="0" w:space="0" w:color="auto"/>
            <w:left w:val="none" w:sz="0" w:space="0" w:color="auto"/>
            <w:bottom w:val="none" w:sz="0" w:space="0" w:color="auto"/>
            <w:right w:val="none" w:sz="0" w:space="0" w:color="auto"/>
          </w:divBdr>
        </w:div>
        <w:div w:id="1612668863">
          <w:marLeft w:val="640"/>
          <w:marRight w:val="0"/>
          <w:marTop w:val="0"/>
          <w:marBottom w:val="0"/>
          <w:divBdr>
            <w:top w:val="none" w:sz="0" w:space="0" w:color="auto"/>
            <w:left w:val="none" w:sz="0" w:space="0" w:color="auto"/>
            <w:bottom w:val="none" w:sz="0" w:space="0" w:color="auto"/>
            <w:right w:val="none" w:sz="0" w:space="0" w:color="auto"/>
          </w:divBdr>
        </w:div>
        <w:div w:id="1616668394">
          <w:marLeft w:val="640"/>
          <w:marRight w:val="0"/>
          <w:marTop w:val="0"/>
          <w:marBottom w:val="0"/>
          <w:divBdr>
            <w:top w:val="none" w:sz="0" w:space="0" w:color="auto"/>
            <w:left w:val="none" w:sz="0" w:space="0" w:color="auto"/>
            <w:bottom w:val="none" w:sz="0" w:space="0" w:color="auto"/>
            <w:right w:val="none" w:sz="0" w:space="0" w:color="auto"/>
          </w:divBdr>
        </w:div>
        <w:div w:id="1625231310">
          <w:marLeft w:val="640"/>
          <w:marRight w:val="0"/>
          <w:marTop w:val="0"/>
          <w:marBottom w:val="0"/>
          <w:divBdr>
            <w:top w:val="none" w:sz="0" w:space="0" w:color="auto"/>
            <w:left w:val="none" w:sz="0" w:space="0" w:color="auto"/>
            <w:bottom w:val="none" w:sz="0" w:space="0" w:color="auto"/>
            <w:right w:val="none" w:sz="0" w:space="0" w:color="auto"/>
          </w:divBdr>
        </w:div>
        <w:div w:id="1627079006">
          <w:marLeft w:val="640"/>
          <w:marRight w:val="0"/>
          <w:marTop w:val="0"/>
          <w:marBottom w:val="0"/>
          <w:divBdr>
            <w:top w:val="none" w:sz="0" w:space="0" w:color="auto"/>
            <w:left w:val="none" w:sz="0" w:space="0" w:color="auto"/>
            <w:bottom w:val="none" w:sz="0" w:space="0" w:color="auto"/>
            <w:right w:val="none" w:sz="0" w:space="0" w:color="auto"/>
          </w:divBdr>
        </w:div>
        <w:div w:id="1642803076">
          <w:marLeft w:val="640"/>
          <w:marRight w:val="0"/>
          <w:marTop w:val="0"/>
          <w:marBottom w:val="0"/>
          <w:divBdr>
            <w:top w:val="none" w:sz="0" w:space="0" w:color="auto"/>
            <w:left w:val="none" w:sz="0" w:space="0" w:color="auto"/>
            <w:bottom w:val="none" w:sz="0" w:space="0" w:color="auto"/>
            <w:right w:val="none" w:sz="0" w:space="0" w:color="auto"/>
          </w:divBdr>
        </w:div>
        <w:div w:id="1652323858">
          <w:marLeft w:val="640"/>
          <w:marRight w:val="0"/>
          <w:marTop w:val="0"/>
          <w:marBottom w:val="0"/>
          <w:divBdr>
            <w:top w:val="none" w:sz="0" w:space="0" w:color="auto"/>
            <w:left w:val="none" w:sz="0" w:space="0" w:color="auto"/>
            <w:bottom w:val="none" w:sz="0" w:space="0" w:color="auto"/>
            <w:right w:val="none" w:sz="0" w:space="0" w:color="auto"/>
          </w:divBdr>
        </w:div>
        <w:div w:id="1663509150">
          <w:marLeft w:val="640"/>
          <w:marRight w:val="0"/>
          <w:marTop w:val="0"/>
          <w:marBottom w:val="0"/>
          <w:divBdr>
            <w:top w:val="none" w:sz="0" w:space="0" w:color="auto"/>
            <w:left w:val="none" w:sz="0" w:space="0" w:color="auto"/>
            <w:bottom w:val="none" w:sz="0" w:space="0" w:color="auto"/>
            <w:right w:val="none" w:sz="0" w:space="0" w:color="auto"/>
          </w:divBdr>
        </w:div>
        <w:div w:id="1704206537">
          <w:marLeft w:val="640"/>
          <w:marRight w:val="0"/>
          <w:marTop w:val="0"/>
          <w:marBottom w:val="0"/>
          <w:divBdr>
            <w:top w:val="none" w:sz="0" w:space="0" w:color="auto"/>
            <w:left w:val="none" w:sz="0" w:space="0" w:color="auto"/>
            <w:bottom w:val="none" w:sz="0" w:space="0" w:color="auto"/>
            <w:right w:val="none" w:sz="0" w:space="0" w:color="auto"/>
          </w:divBdr>
        </w:div>
        <w:div w:id="1711420204">
          <w:marLeft w:val="640"/>
          <w:marRight w:val="0"/>
          <w:marTop w:val="0"/>
          <w:marBottom w:val="0"/>
          <w:divBdr>
            <w:top w:val="none" w:sz="0" w:space="0" w:color="auto"/>
            <w:left w:val="none" w:sz="0" w:space="0" w:color="auto"/>
            <w:bottom w:val="none" w:sz="0" w:space="0" w:color="auto"/>
            <w:right w:val="none" w:sz="0" w:space="0" w:color="auto"/>
          </w:divBdr>
        </w:div>
        <w:div w:id="1783718601">
          <w:marLeft w:val="640"/>
          <w:marRight w:val="0"/>
          <w:marTop w:val="0"/>
          <w:marBottom w:val="0"/>
          <w:divBdr>
            <w:top w:val="none" w:sz="0" w:space="0" w:color="auto"/>
            <w:left w:val="none" w:sz="0" w:space="0" w:color="auto"/>
            <w:bottom w:val="none" w:sz="0" w:space="0" w:color="auto"/>
            <w:right w:val="none" w:sz="0" w:space="0" w:color="auto"/>
          </w:divBdr>
        </w:div>
        <w:div w:id="1783845684">
          <w:marLeft w:val="640"/>
          <w:marRight w:val="0"/>
          <w:marTop w:val="0"/>
          <w:marBottom w:val="0"/>
          <w:divBdr>
            <w:top w:val="none" w:sz="0" w:space="0" w:color="auto"/>
            <w:left w:val="none" w:sz="0" w:space="0" w:color="auto"/>
            <w:bottom w:val="none" w:sz="0" w:space="0" w:color="auto"/>
            <w:right w:val="none" w:sz="0" w:space="0" w:color="auto"/>
          </w:divBdr>
        </w:div>
        <w:div w:id="1792822890">
          <w:marLeft w:val="640"/>
          <w:marRight w:val="0"/>
          <w:marTop w:val="0"/>
          <w:marBottom w:val="0"/>
          <w:divBdr>
            <w:top w:val="none" w:sz="0" w:space="0" w:color="auto"/>
            <w:left w:val="none" w:sz="0" w:space="0" w:color="auto"/>
            <w:bottom w:val="none" w:sz="0" w:space="0" w:color="auto"/>
            <w:right w:val="none" w:sz="0" w:space="0" w:color="auto"/>
          </w:divBdr>
        </w:div>
        <w:div w:id="1841656320">
          <w:marLeft w:val="640"/>
          <w:marRight w:val="0"/>
          <w:marTop w:val="0"/>
          <w:marBottom w:val="0"/>
          <w:divBdr>
            <w:top w:val="none" w:sz="0" w:space="0" w:color="auto"/>
            <w:left w:val="none" w:sz="0" w:space="0" w:color="auto"/>
            <w:bottom w:val="none" w:sz="0" w:space="0" w:color="auto"/>
            <w:right w:val="none" w:sz="0" w:space="0" w:color="auto"/>
          </w:divBdr>
        </w:div>
        <w:div w:id="1923026196">
          <w:marLeft w:val="640"/>
          <w:marRight w:val="0"/>
          <w:marTop w:val="0"/>
          <w:marBottom w:val="0"/>
          <w:divBdr>
            <w:top w:val="none" w:sz="0" w:space="0" w:color="auto"/>
            <w:left w:val="none" w:sz="0" w:space="0" w:color="auto"/>
            <w:bottom w:val="none" w:sz="0" w:space="0" w:color="auto"/>
            <w:right w:val="none" w:sz="0" w:space="0" w:color="auto"/>
          </w:divBdr>
        </w:div>
        <w:div w:id="1929122129">
          <w:marLeft w:val="640"/>
          <w:marRight w:val="0"/>
          <w:marTop w:val="0"/>
          <w:marBottom w:val="0"/>
          <w:divBdr>
            <w:top w:val="none" w:sz="0" w:space="0" w:color="auto"/>
            <w:left w:val="none" w:sz="0" w:space="0" w:color="auto"/>
            <w:bottom w:val="none" w:sz="0" w:space="0" w:color="auto"/>
            <w:right w:val="none" w:sz="0" w:space="0" w:color="auto"/>
          </w:divBdr>
        </w:div>
        <w:div w:id="1934968136">
          <w:marLeft w:val="640"/>
          <w:marRight w:val="0"/>
          <w:marTop w:val="0"/>
          <w:marBottom w:val="0"/>
          <w:divBdr>
            <w:top w:val="none" w:sz="0" w:space="0" w:color="auto"/>
            <w:left w:val="none" w:sz="0" w:space="0" w:color="auto"/>
            <w:bottom w:val="none" w:sz="0" w:space="0" w:color="auto"/>
            <w:right w:val="none" w:sz="0" w:space="0" w:color="auto"/>
          </w:divBdr>
        </w:div>
        <w:div w:id="1947348392">
          <w:marLeft w:val="640"/>
          <w:marRight w:val="0"/>
          <w:marTop w:val="0"/>
          <w:marBottom w:val="0"/>
          <w:divBdr>
            <w:top w:val="none" w:sz="0" w:space="0" w:color="auto"/>
            <w:left w:val="none" w:sz="0" w:space="0" w:color="auto"/>
            <w:bottom w:val="none" w:sz="0" w:space="0" w:color="auto"/>
            <w:right w:val="none" w:sz="0" w:space="0" w:color="auto"/>
          </w:divBdr>
        </w:div>
        <w:div w:id="1959290581">
          <w:marLeft w:val="640"/>
          <w:marRight w:val="0"/>
          <w:marTop w:val="0"/>
          <w:marBottom w:val="0"/>
          <w:divBdr>
            <w:top w:val="none" w:sz="0" w:space="0" w:color="auto"/>
            <w:left w:val="none" w:sz="0" w:space="0" w:color="auto"/>
            <w:bottom w:val="none" w:sz="0" w:space="0" w:color="auto"/>
            <w:right w:val="none" w:sz="0" w:space="0" w:color="auto"/>
          </w:divBdr>
        </w:div>
        <w:div w:id="1973249702">
          <w:marLeft w:val="640"/>
          <w:marRight w:val="0"/>
          <w:marTop w:val="0"/>
          <w:marBottom w:val="0"/>
          <w:divBdr>
            <w:top w:val="none" w:sz="0" w:space="0" w:color="auto"/>
            <w:left w:val="none" w:sz="0" w:space="0" w:color="auto"/>
            <w:bottom w:val="none" w:sz="0" w:space="0" w:color="auto"/>
            <w:right w:val="none" w:sz="0" w:space="0" w:color="auto"/>
          </w:divBdr>
        </w:div>
        <w:div w:id="2009941731">
          <w:marLeft w:val="640"/>
          <w:marRight w:val="0"/>
          <w:marTop w:val="0"/>
          <w:marBottom w:val="0"/>
          <w:divBdr>
            <w:top w:val="none" w:sz="0" w:space="0" w:color="auto"/>
            <w:left w:val="none" w:sz="0" w:space="0" w:color="auto"/>
            <w:bottom w:val="none" w:sz="0" w:space="0" w:color="auto"/>
            <w:right w:val="none" w:sz="0" w:space="0" w:color="auto"/>
          </w:divBdr>
        </w:div>
        <w:div w:id="2043047990">
          <w:marLeft w:val="640"/>
          <w:marRight w:val="0"/>
          <w:marTop w:val="0"/>
          <w:marBottom w:val="0"/>
          <w:divBdr>
            <w:top w:val="none" w:sz="0" w:space="0" w:color="auto"/>
            <w:left w:val="none" w:sz="0" w:space="0" w:color="auto"/>
            <w:bottom w:val="none" w:sz="0" w:space="0" w:color="auto"/>
            <w:right w:val="none" w:sz="0" w:space="0" w:color="auto"/>
          </w:divBdr>
        </w:div>
        <w:div w:id="2043553846">
          <w:marLeft w:val="640"/>
          <w:marRight w:val="0"/>
          <w:marTop w:val="0"/>
          <w:marBottom w:val="0"/>
          <w:divBdr>
            <w:top w:val="none" w:sz="0" w:space="0" w:color="auto"/>
            <w:left w:val="none" w:sz="0" w:space="0" w:color="auto"/>
            <w:bottom w:val="none" w:sz="0" w:space="0" w:color="auto"/>
            <w:right w:val="none" w:sz="0" w:space="0" w:color="auto"/>
          </w:divBdr>
        </w:div>
        <w:div w:id="2093621113">
          <w:marLeft w:val="640"/>
          <w:marRight w:val="0"/>
          <w:marTop w:val="0"/>
          <w:marBottom w:val="0"/>
          <w:divBdr>
            <w:top w:val="none" w:sz="0" w:space="0" w:color="auto"/>
            <w:left w:val="none" w:sz="0" w:space="0" w:color="auto"/>
            <w:bottom w:val="none" w:sz="0" w:space="0" w:color="auto"/>
            <w:right w:val="none" w:sz="0" w:space="0" w:color="auto"/>
          </w:divBdr>
        </w:div>
        <w:div w:id="2103144492">
          <w:marLeft w:val="640"/>
          <w:marRight w:val="0"/>
          <w:marTop w:val="0"/>
          <w:marBottom w:val="0"/>
          <w:divBdr>
            <w:top w:val="none" w:sz="0" w:space="0" w:color="auto"/>
            <w:left w:val="none" w:sz="0" w:space="0" w:color="auto"/>
            <w:bottom w:val="none" w:sz="0" w:space="0" w:color="auto"/>
            <w:right w:val="none" w:sz="0" w:space="0" w:color="auto"/>
          </w:divBdr>
        </w:div>
        <w:div w:id="2141611592">
          <w:marLeft w:val="640"/>
          <w:marRight w:val="0"/>
          <w:marTop w:val="0"/>
          <w:marBottom w:val="0"/>
          <w:divBdr>
            <w:top w:val="none" w:sz="0" w:space="0" w:color="auto"/>
            <w:left w:val="none" w:sz="0" w:space="0" w:color="auto"/>
            <w:bottom w:val="none" w:sz="0" w:space="0" w:color="auto"/>
            <w:right w:val="none" w:sz="0" w:space="0" w:color="auto"/>
          </w:divBdr>
        </w:div>
      </w:divsChild>
    </w:div>
    <w:div w:id="704602227">
      <w:bodyDiv w:val="1"/>
      <w:marLeft w:val="0"/>
      <w:marRight w:val="0"/>
      <w:marTop w:val="0"/>
      <w:marBottom w:val="0"/>
      <w:divBdr>
        <w:top w:val="none" w:sz="0" w:space="0" w:color="auto"/>
        <w:left w:val="none" w:sz="0" w:space="0" w:color="auto"/>
        <w:bottom w:val="none" w:sz="0" w:space="0" w:color="auto"/>
        <w:right w:val="none" w:sz="0" w:space="0" w:color="auto"/>
      </w:divBdr>
      <w:divsChild>
        <w:div w:id="8678566">
          <w:marLeft w:val="640"/>
          <w:marRight w:val="0"/>
          <w:marTop w:val="0"/>
          <w:marBottom w:val="0"/>
          <w:divBdr>
            <w:top w:val="none" w:sz="0" w:space="0" w:color="auto"/>
            <w:left w:val="none" w:sz="0" w:space="0" w:color="auto"/>
            <w:bottom w:val="none" w:sz="0" w:space="0" w:color="auto"/>
            <w:right w:val="none" w:sz="0" w:space="0" w:color="auto"/>
          </w:divBdr>
        </w:div>
        <w:div w:id="29691360">
          <w:marLeft w:val="640"/>
          <w:marRight w:val="0"/>
          <w:marTop w:val="0"/>
          <w:marBottom w:val="0"/>
          <w:divBdr>
            <w:top w:val="none" w:sz="0" w:space="0" w:color="auto"/>
            <w:left w:val="none" w:sz="0" w:space="0" w:color="auto"/>
            <w:bottom w:val="none" w:sz="0" w:space="0" w:color="auto"/>
            <w:right w:val="none" w:sz="0" w:space="0" w:color="auto"/>
          </w:divBdr>
        </w:div>
        <w:div w:id="49309102">
          <w:marLeft w:val="640"/>
          <w:marRight w:val="0"/>
          <w:marTop w:val="0"/>
          <w:marBottom w:val="0"/>
          <w:divBdr>
            <w:top w:val="none" w:sz="0" w:space="0" w:color="auto"/>
            <w:left w:val="none" w:sz="0" w:space="0" w:color="auto"/>
            <w:bottom w:val="none" w:sz="0" w:space="0" w:color="auto"/>
            <w:right w:val="none" w:sz="0" w:space="0" w:color="auto"/>
          </w:divBdr>
        </w:div>
        <w:div w:id="85347268">
          <w:marLeft w:val="640"/>
          <w:marRight w:val="0"/>
          <w:marTop w:val="0"/>
          <w:marBottom w:val="0"/>
          <w:divBdr>
            <w:top w:val="none" w:sz="0" w:space="0" w:color="auto"/>
            <w:left w:val="none" w:sz="0" w:space="0" w:color="auto"/>
            <w:bottom w:val="none" w:sz="0" w:space="0" w:color="auto"/>
            <w:right w:val="none" w:sz="0" w:space="0" w:color="auto"/>
          </w:divBdr>
        </w:div>
        <w:div w:id="116606527">
          <w:marLeft w:val="640"/>
          <w:marRight w:val="0"/>
          <w:marTop w:val="0"/>
          <w:marBottom w:val="0"/>
          <w:divBdr>
            <w:top w:val="none" w:sz="0" w:space="0" w:color="auto"/>
            <w:left w:val="none" w:sz="0" w:space="0" w:color="auto"/>
            <w:bottom w:val="none" w:sz="0" w:space="0" w:color="auto"/>
            <w:right w:val="none" w:sz="0" w:space="0" w:color="auto"/>
          </w:divBdr>
        </w:div>
        <w:div w:id="121920924">
          <w:marLeft w:val="640"/>
          <w:marRight w:val="0"/>
          <w:marTop w:val="0"/>
          <w:marBottom w:val="0"/>
          <w:divBdr>
            <w:top w:val="none" w:sz="0" w:space="0" w:color="auto"/>
            <w:left w:val="none" w:sz="0" w:space="0" w:color="auto"/>
            <w:bottom w:val="none" w:sz="0" w:space="0" w:color="auto"/>
            <w:right w:val="none" w:sz="0" w:space="0" w:color="auto"/>
          </w:divBdr>
        </w:div>
        <w:div w:id="126314261">
          <w:marLeft w:val="640"/>
          <w:marRight w:val="0"/>
          <w:marTop w:val="0"/>
          <w:marBottom w:val="0"/>
          <w:divBdr>
            <w:top w:val="none" w:sz="0" w:space="0" w:color="auto"/>
            <w:left w:val="none" w:sz="0" w:space="0" w:color="auto"/>
            <w:bottom w:val="none" w:sz="0" w:space="0" w:color="auto"/>
            <w:right w:val="none" w:sz="0" w:space="0" w:color="auto"/>
          </w:divBdr>
        </w:div>
        <w:div w:id="140273400">
          <w:marLeft w:val="640"/>
          <w:marRight w:val="0"/>
          <w:marTop w:val="0"/>
          <w:marBottom w:val="0"/>
          <w:divBdr>
            <w:top w:val="none" w:sz="0" w:space="0" w:color="auto"/>
            <w:left w:val="none" w:sz="0" w:space="0" w:color="auto"/>
            <w:bottom w:val="none" w:sz="0" w:space="0" w:color="auto"/>
            <w:right w:val="none" w:sz="0" w:space="0" w:color="auto"/>
          </w:divBdr>
        </w:div>
        <w:div w:id="156574837">
          <w:marLeft w:val="640"/>
          <w:marRight w:val="0"/>
          <w:marTop w:val="0"/>
          <w:marBottom w:val="0"/>
          <w:divBdr>
            <w:top w:val="none" w:sz="0" w:space="0" w:color="auto"/>
            <w:left w:val="none" w:sz="0" w:space="0" w:color="auto"/>
            <w:bottom w:val="none" w:sz="0" w:space="0" w:color="auto"/>
            <w:right w:val="none" w:sz="0" w:space="0" w:color="auto"/>
          </w:divBdr>
        </w:div>
        <w:div w:id="165289644">
          <w:marLeft w:val="640"/>
          <w:marRight w:val="0"/>
          <w:marTop w:val="0"/>
          <w:marBottom w:val="0"/>
          <w:divBdr>
            <w:top w:val="none" w:sz="0" w:space="0" w:color="auto"/>
            <w:left w:val="none" w:sz="0" w:space="0" w:color="auto"/>
            <w:bottom w:val="none" w:sz="0" w:space="0" w:color="auto"/>
            <w:right w:val="none" w:sz="0" w:space="0" w:color="auto"/>
          </w:divBdr>
        </w:div>
        <w:div w:id="172770778">
          <w:marLeft w:val="640"/>
          <w:marRight w:val="0"/>
          <w:marTop w:val="0"/>
          <w:marBottom w:val="0"/>
          <w:divBdr>
            <w:top w:val="none" w:sz="0" w:space="0" w:color="auto"/>
            <w:left w:val="none" w:sz="0" w:space="0" w:color="auto"/>
            <w:bottom w:val="none" w:sz="0" w:space="0" w:color="auto"/>
            <w:right w:val="none" w:sz="0" w:space="0" w:color="auto"/>
          </w:divBdr>
        </w:div>
        <w:div w:id="197551139">
          <w:marLeft w:val="640"/>
          <w:marRight w:val="0"/>
          <w:marTop w:val="0"/>
          <w:marBottom w:val="0"/>
          <w:divBdr>
            <w:top w:val="none" w:sz="0" w:space="0" w:color="auto"/>
            <w:left w:val="none" w:sz="0" w:space="0" w:color="auto"/>
            <w:bottom w:val="none" w:sz="0" w:space="0" w:color="auto"/>
            <w:right w:val="none" w:sz="0" w:space="0" w:color="auto"/>
          </w:divBdr>
        </w:div>
        <w:div w:id="216480947">
          <w:marLeft w:val="640"/>
          <w:marRight w:val="0"/>
          <w:marTop w:val="0"/>
          <w:marBottom w:val="0"/>
          <w:divBdr>
            <w:top w:val="none" w:sz="0" w:space="0" w:color="auto"/>
            <w:left w:val="none" w:sz="0" w:space="0" w:color="auto"/>
            <w:bottom w:val="none" w:sz="0" w:space="0" w:color="auto"/>
            <w:right w:val="none" w:sz="0" w:space="0" w:color="auto"/>
          </w:divBdr>
        </w:div>
        <w:div w:id="237862360">
          <w:marLeft w:val="640"/>
          <w:marRight w:val="0"/>
          <w:marTop w:val="0"/>
          <w:marBottom w:val="0"/>
          <w:divBdr>
            <w:top w:val="none" w:sz="0" w:space="0" w:color="auto"/>
            <w:left w:val="none" w:sz="0" w:space="0" w:color="auto"/>
            <w:bottom w:val="none" w:sz="0" w:space="0" w:color="auto"/>
            <w:right w:val="none" w:sz="0" w:space="0" w:color="auto"/>
          </w:divBdr>
        </w:div>
        <w:div w:id="371661465">
          <w:marLeft w:val="640"/>
          <w:marRight w:val="0"/>
          <w:marTop w:val="0"/>
          <w:marBottom w:val="0"/>
          <w:divBdr>
            <w:top w:val="none" w:sz="0" w:space="0" w:color="auto"/>
            <w:left w:val="none" w:sz="0" w:space="0" w:color="auto"/>
            <w:bottom w:val="none" w:sz="0" w:space="0" w:color="auto"/>
            <w:right w:val="none" w:sz="0" w:space="0" w:color="auto"/>
          </w:divBdr>
        </w:div>
        <w:div w:id="388457478">
          <w:marLeft w:val="640"/>
          <w:marRight w:val="0"/>
          <w:marTop w:val="0"/>
          <w:marBottom w:val="0"/>
          <w:divBdr>
            <w:top w:val="none" w:sz="0" w:space="0" w:color="auto"/>
            <w:left w:val="none" w:sz="0" w:space="0" w:color="auto"/>
            <w:bottom w:val="none" w:sz="0" w:space="0" w:color="auto"/>
            <w:right w:val="none" w:sz="0" w:space="0" w:color="auto"/>
          </w:divBdr>
        </w:div>
        <w:div w:id="405765955">
          <w:marLeft w:val="640"/>
          <w:marRight w:val="0"/>
          <w:marTop w:val="0"/>
          <w:marBottom w:val="0"/>
          <w:divBdr>
            <w:top w:val="none" w:sz="0" w:space="0" w:color="auto"/>
            <w:left w:val="none" w:sz="0" w:space="0" w:color="auto"/>
            <w:bottom w:val="none" w:sz="0" w:space="0" w:color="auto"/>
            <w:right w:val="none" w:sz="0" w:space="0" w:color="auto"/>
          </w:divBdr>
        </w:div>
        <w:div w:id="455174162">
          <w:marLeft w:val="640"/>
          <w:marRight w:val="0"/>
          <w:marTop w:val="0"/>
          <w:marBottom w:val="0"/>
          <w:divBdr>
            <w:top w:val="none" w:sz="0" w:space="0" w:color="auto"/>
            <w:left w:val="none" w:sz="0" w:space="0" w:color="auto"/>
            <w:bottom w:val="none" w:sz="0" w:space="0" w:color="auto"/>
            <w:right w:val="none" w:sz="0" w:space="0" w:color="auto"/>
          </w:divBdr>
        </w:div>
        <w:div w:id="459692207">
          <w:marLeft w:val="640"/>
          <w:marRight w:val="0"/>
          <w:marTop w:val="0"/>
          <w:marBottom w:val="0"/>
          <w:divBdr>
            <w:top w:val="none" w:sz="0" w:space="0" w:color="auto"/>
            <w:left w:val="none" w:sz="0" w:space="0" w:color="auto"/>
            <w:bottom w:val="none" w:sz="0" w:space="0" w:color="auto"/>
            <w:right w:val="none" w:sz="0" w:space="0" w:color="auto"/>
          </w:divBdr>
        </w:div>
        <w:div w:id="469514126">
          <w:marLeft w:val="640"/>
          <w:marRight w:val="0"/>
          <w:marTop w:val="0"/>
          <w:marBottom w:val="0"/>
          <w:divBdr>
            <w:top w:val="none" w:sz="0" w:space="0" w:color="auto"/>
            <w:left w:val="none" w:sz="0" w:space="0" w:color="auto"/>
            <w:bottom w:val="none" w:sz="0" w:space="0" w:color="auto"/>
            <w:right w:val="none" w:sz="0" w:space="0" w:color="auto"/>
          </w:divBdr>
        </w:div>
        <w:div w:id="519469883">
          <w:marLeft w:val="640"/>
          <w:marRight w:val="0"/>
          <w:marTop w:val="0"/>
          <w:marBottom w:val="0"/>
          <w:divBdr>
            <w:top w:val="none" w:sz="0" w:space="0" w:color="auto"/>
            <w:left w:val="none" w:sz="0" w:space="0" w:color="auto"/>
            <w:bottom w:val="none" w:sz="0" w:space="0" w:color="auto"/>
            <w:right w:val="none" w:sz="0" w:space="0" w:color="auto"/>
          </w:divBdr>
        </w:div>
        <w:div w:id="519509552">
          <w:marLeft w:val="640"/>
          <w:marRight w:val="0"/>
          <w:marTop w:val="0"/>
          <w:marBottom w:val="0"/>
          <w:divBdr>
            <w:top w:val="none" w:sz="0" w:space="0" w:color="auto"/>
            <w:left w:val="none" w:sz="0" w:space="0" w:color="auto"/>
            <w:bottom w:val="none" w:sz="0" w:space="0" w:color="auto"/>
            <w:right w:val="none" w:sz="0" w:space="0" w:color="auto"/>
          </w:divBdr>
        </w:div>
        <w:div w:id="526867419">
          <w:marLeft w:val="640"/>
          <w:marRight w:val="0"/>
          <w:marTop w:val="0"/>
          <w:marBottom w:val="0"/>
          <w:divBdr>
            <w:top w:val="none" w:sz="0" w:space="0" w:color="auto"/>
            <w:left w:val="none" w:sz="0" w:space="0" w:color="auto"/>
            <w:bottom w:val="none" w:sz="0" w:space="0" w:color="auto"/>
            <w:right w:val="none" w:sz="0" w:space="0" w:color="auto"/>
          </w:divBdr>
        </w:div>
        <w:div w:id="560792705">
          <w:marLeft w:val="640"/>
          <w:marRight w:val="0"/>
          <w:marTop w:val="0"/>
          <w:marBottom w:val="0"/>
          <w:divBdr>
            <w:top w:val="none" w:sz="0" w:space="0" w:color="auto"/>
            <w:left w:val="none" w:sz="0" w:space="0" w:color="auto"/>
            <w:bottom w:val="none" w:sz="0" w:space="0" w:color="auto"/>
            <w:right w:val="none" w:sz="0" w:space="0" w:color="auto"/>
          </w:divBdr>
        </w:div>
        <w:div w:id="570504045">
          <w:marLeft w:val="640"/>
          <w:marRight w:val="0"/>
          <w:marTop w:val="0"/>
          <w:marBottom w:val="0"/>
          <w:divBdr>
            <w:top w:val="none" w:sz="0" w:space="0" w:color="auto"/>
            <w:left w:val="none" w:sz="0" w:space="0" w:color="auto"/>
            <w:bottom w:val="none" w:sz="0" w:space="0" w:color="auto"/>
            <w:right w:val="none" w:sz="0" w:space="0" w:color="auto"/>
          </w:divBdr>
        </w:div>
        <w:div w:id="684602324">
          <w:marLeft w:val="640"/>
          <w:marRight w:val="0"/>
          <w:marTop w:val="0"/>
          <w:marBottom w:val="0"/>
          <w:divBdr>
            <w:top w:val="none" w:sz="0" w:space="0" w:color="auto"/>
            <w:left w:val="none" w:sz="0" w:space="0" w:color="auto"/>
            <w:bottom w:val="none" w:sz="0" w:space="0" w:color="auto"/>
            <w:right w:val="none" w:sz="0" w:space="0" w:color="auto"/>
          </w:divBdr>
        </w:div>
        <w:div w:id="708183923">
          <w:marLeft w:val="640"/>
          <w:marRight w:val="0"/>
          <w:marTop w:val="0"/>
          <w:marBottom w:val="0"/>
          <w:divBdr>
            <w:top w:val="none" w:sz="0" w:space="0" w:color="auto"/>
            <w:left w:val="none" w:sz="0" w:space="0" w:color="auto"/>
            <w:bottom w:val="none" w:sz="0" w:space="0" w:color="auto"/>
            <w:right w:val="none" w:sz="0" w:space="0" w:color="auto"/>
          </w:divBdr>
        </w:div>
        <w:div w:id="722681422">
          <w:marLeft w:val="640"/>
          <w:marRight w:val="0"/>
          <w:marTop w:val="0"/>
          <w:marBottom w:val="0"/>
          <w:divBdr>
            <w:top w:val="none" w:sz="0" w:space="0" w:color="auto"/>
            <w:left w:val="none" w:sz="0" w:space="0" w:color="auto"/>
            <w:bottom w:val="none" w:sz="0" w:space="0" w:color="auto"/>
            <w:right w:val="none" w:sz="0" w:space="0" w:color="auto"/>
          </w:divBdr>
        </w:div>
        <w:div w:id="722946834">
          <w:marLeft w:val="640"/>
          <w:marRight w:val="0"/>
          <w:marTop w:val="0"/>
          <w:marBottom w:val="0"/>
          <w:divBdr>
            <w:top w:val="none" w:sz="0" w:space="0" w:color="auto"/>
            <w:left w:val="none" w:sz="0" w:space="0" w:color="auto"/>
            <w:bottom w:val="none" w:sz="0" w:space="0" w:color="auto"/>
            <w:right w:val="none" w:sz="0" w:space="0" w:color="auto"/>
          </w:divBdr>
        </w:div>
        <w:div w:id="723911787">
          <w:marLeft w:val="640"/>
          <w:marRight w:val="0"/>
          <w:marTop w:val="0"/>
          <w:marBottom w:val="0"/>
          <w:divBdr>
            <w:top w:val="none" w:sz="0" w:space="0" w:color="auto"/>
            <w:left w:val="none" w:sz="0" w:space="0" w:color="auto"/>
            <w:bottom w:val="none" w:sz="0" w:space="0" w:color="auto"/>
            <w:right w:val="none" w:sz="0" w:space="0" w:color="auto"/>
          </w:divBdr>
        </w:div>
        <w:div w:id="728841232">
          <w:marLeft w:val="640"/>
          <w:marRight w:val="0"/>
          <w:marTop w:val="0"/>
          <w:marBottom w:val="0"/>
          <w:divBdr>
            <w:top w:val="none" w:sz="0" w:space="0" w:color="auto"/>
            <w:left w:val="none" w:sz="0" w:space="0" w:color="auto"/>
            <w:bottom w:val="none" w:sz="0" w:space="0" w:color="auto"/>
            <w:right w:val="none" w:sz="0" w:space="0" w:color="auto"/>
          </w:divBdr>
        </w:div>
        <w:div w:id="732116773">
          <w:marLeft w:val="640"/>
          <w:marRight w:val="0"/>
          <w:marTop w:val="0"/>
          <w:marBottom w:val="0"/>
          <w:divBdr>
            <w:top w:val="none" w:sz="0" w:space="0" w:color="auto"/>
            <w:left w:val="none" w:sz="0" w:space="0" w:color="auto"/>
            <w:bottom w:val="none" w:sz="0" w:space="0" w:color="auto"/>
            <w:right w:val="none" w:sz="0" w:space="0" w:color="auto"/>
          </w:divBdr>
        </w:div>
        <w:div w:id="824203529">
          <w:marLeft w:val="640"/>
          <w:marRight w:val="0"/>
          <w:marTop w:val="0"/>
          <w:marBottom w:val="0"/>
          <w:divBdr>
            <w:top w:val="none" w:sz="0" w:space="0" w:color="auto"/>
            <w:left w:val="none" w:sz="0" w:space="0" w:color="auto"/>
            <w:bottom w:val="none" w:sz="0" w:space="0" w:color="auto"/>
            <w:right w:val="none" w:sz="0" w:space="0" w:color="auto"/>
          </w:divBdr>
        </w:div>
        <w:div w:id="854346790">
          <w:marLeft w:val="640"/>
          <w:marRight w:val="0"/>
          <w:marTop w:val="0"/>
          <w:marBottom w:val="0"/>
          <w:divBdr>
            <w:top w:val="none" w:sz="0" w:space="0" w:color="auto"/>
            <w:left w:val="none" w:sz="0" w:space="0" w:color="auto"/>
            <w:bottom w:val="none" w:sz="0" w:space="0" w:color="auto"/>
            <w:right w:val="none" w:sz="0" w:space="0" w:color="auto"/>
          </w:divBdr>
        </w:div>
        <w:div w:id="874971516">
          <w:marLeft w:val="640"/>
          <w:marRight w:val="0"/>
          <w:marTop w:val="0"/>
          <w:marBottom w:val="0"/>
          <w:divBdr>
            <w:top w:val="none" w:sz="0" w:space="0" w:color="auto"/>
            <w:left w:val="none" w:sz="0" w:space="0" w:color="auto"/>
            <w:bottom w:val="none" w:sz="0" w:space="0" w:color="auto"/>
            <w:right w:val="none" w:sz="0" w:space="0" w:color="auto"/>
          </w:divBdr>
        </w:div>
        <w:div w:id="931008454">
          <w:marLeft w:val="640"/>
          <w:marRight w:val="0"/>
          <w:marTop w:val="0"/>
          <w:marBottom w:val="0"/>
          <w:divBdr>
            <w:top w:val="none" w:sz="0" w:space="0" w:color="auto"/>
            <w:left w:val="none" w:sz="0" w:space="0" w:color="auto"/>
            <w:bottom w:val="none" w:sz="0" w:space="0" w:color="auto"/>
            <w:right w:val="none" w:sz="0" w:space="0" w:color="auto"/>
          </w:divBdr>
        </w:div>
        <w:div w:id="958412099">
          <w:marLeft w:val="640"/>
          <w:marRight w:val="0"/>
          <w:marTop w:val="0"/>
          <w:marBottom w:val="0"/>
          <w:divBdr>
            <w:top w:val="none" w:sz="0" w:space="0" w:color="auto"/>
            <w:left w:val="none" w:sz="0" w:space="0" w:color="auto"/>
            <w:bottom w:val="none" w:sz="0" w:space="0" w:color="auto"/>
            <w:right w:val="none" w:sz="0" w:space="0" w:color="auto"/>
          </w:divBdr>
        </w:div>
        <w:div w:id="980772694">
          <w:marLeft w:val="640"/>
          <w:marRight w:val="0"/>
          <w:marTop w:val="0"/>
          <w:marBottom w:val="0"/>
          <w:divBdr>
            <w:top w:val="none" w:sz="0" w:space="0" w:color="auto"/>
            <w:left w:val="none" w:sz="0" w:space="0" w:color="auto"/>
            <w:bottom w:val="none" w:sz="0" w:space="0" w:color="auto"/>
            <w:right w:val="none" w:sz="0" w:space="0" w:color="auto"/>
          </w:divBdr>
        </w:div>
        <w:div w:id="1014696900">
          <w:marLeft w:val="640"/>
          <w:marRight w:val="0"/>
          <w:marTop w:val="0"/>
          <w:marBottom w:val="0"/>
          <w:divBdr>
            <w:top w:val="none" w:sz="0" w:space="0" w:color="auto"/>
            <w:left w:val="none" w:sz="0" w:space="0" w:color="auto"/>
            <w:bottom w:val="none" w:sz="0" w:space="0" w:color="auto"/>
            <w:right w:val="none" w:sz="0" w:space="0" w:color="auto"/>
          </w:divBdr>
        </w:div>
        <w:div w:id="1087924713">
          <w:marLeft w:val="640"/>
          <w:marRight w:val="0"/>
          <w:marTop w:val="0"/>
          <w:marBottom w:val="0"/>
          <w:divBdr>
            <w:top w:val="none" w:sz="0" w:space="0" w:color="auto"/>
            <w:left w:val="none" w:sz="0" w:space="0" w:color="auto"/>
            <w:bottom w:val="none" w:sz="0" w:space="0" w:color="auto"/>
            <w:right w:val="none" w:sz="0" w:space="0" w:color="auto"/>
          </w:divBdr>
        </w:div>
        <w:div w:id="1119763533">
          <w:marLeft w:val="640"/>
          <w:marRight w:val="0"/>
          <w:marTop w:val="0"/>
          <w:marBottom w:val="0"/>
          <w:divBdr>
            <w:top w:val="none" w:sz="0" w:space="0" w:color="auto"/>
            <w:left w:val="none" w:sz="0" w:space="0" w:color="auto"/>
            <w:bottom w:val="none" w:sz="0" w:space="0" w:color="auto"/>
            <w:right w:val="none" w:sz="0" w:space="0" w:color="auto"/>
          </w:divBdr>
        </w:div>
        <w:div w:id="1119958522">
          <w:marLeft w:val="640"/>
          <w:marRight w:val="0"/>
          <w:marTop w:val="0"/>
          <w:marBottom w:val="0"/>
          <w:divBdr>
            <w:top w:val="none" w:sz="0" w:space="0" w:color="auto"/>
            <w:left w:val="none" w:sz="0" w:space="0" w:color="auto"/>
            <w:bottom w:val="none" w:sz="0" w:space="0" w:color="auto"/>
            <w:right w:val="none" w:sz="0" w:space="0" w:color="auto"/>
          </w:divBdr>
        </w:div>
        <w:div w:id="1130317415">
          <w:marLeft w:val="640"/>
          <w:marRight w:val="0"/>
          <w:marTop w:val="0"/>
          <w:marBottom w:val="0"/>
          <w:divBdr>
            <w:top w:val="none" w:sz="0" w:space="0" w:color="auto"/>
            <w:left w:val="none" w:sz="0" w:space="0" w:color="auto"/>
            <w:bottom w:val="none" w:sz="0" w:space="0" w:color="auto"/>
            <w:right w:val="none" w:sz="0" w:space="0" w:color="auto"/>
          </w:divBdr>
        </w:div>
        <w:div w:id="1143547239">
          <w:marLeft w:val="640"/>
          <w:marRight w:val="0"/>
          <w:marTop w:val="0"/>
          <w:marBottom w:val="0"/>
          <w:divBdr>
            <w:top w:val="none" w:sz="0" w:space="0" w:color="auto"/>
            <w:left w:val="none" w:sz="0" w:space="0" w:color="auto"/>
            <w:bottom w:val="none" w:sz="0" w:space="0" w:color="auto"/>
            <w:right w:val="none" w:sz="0" w:space="0" w:color="auto"/>
          </w:divBdr>
        </w:div>
        <w:div w:id="1144546337">
          <w:marLeft w:val="640"/>
          <w:marRight w:val="0"/>
          <w:marTop w:val="0"/>
          <w:marBottom w:val="0"/>
          <w:divBdr>
            <w:top w:val="none" w:sz="0" w:space="0" w:color="auto"/>
            <w:left w:val="none" w:sz="0" w:space="0" w:color="auto"/>
            <w:bottom w:val="none" w:sz="0" w:space="0" w:color="auto"/>
            <w:right w:val="none" w:sz="0" w:space="0" w:color="auto"/>
          </w:divBdr>
        </w:div>
        <w:div w:id="1155729583">
          <w:marLeft w:val="640"/>
          <w:marRight w:val="0"/>
          <w:marTop w:val="0"/>
          <w:marBottom w:val="0"/>
          <w:divBdr>
            <w:top w:val="none" w:sz="0" w:space="0" w:color="auto"/>
            <w:left w:val="none" w:sz="0" w:space="0" w:color="auto"/>
            <w:bottom w:val="none" w:sz="0" w:space="0" w:color="auto"/>
            <w:right w:val="none" w:sz="0" w:space="0" w:color="auto"/>
          </w:divBdr>
        </w:div>
        <w:div w:id="1157529516">
          <w:marLeft w:val="640"/>
          <w:marRight w:val="0"/>
          <w:marTop w:val="0"/>
          <w:marBottom w:val="0"/>
          <w:divBdr>
            <w:top w:val="none" w:sz="0" w:space="0" w:color="auto"/>
            <w:left w:val="none" w:sz="0" w:space="0" w:color="auto"/>
            <w:bottom w:val="none" w:sz="0" w:space="0" w:color="auto"/>
            <w:right w:val="none" w:sz="0" w:space="0" w:color="auto"/>
          </w:divBdr>
        </w:div>
        <w:div w:id="1162812500">
          <w:marLeft w:val="640"/>
          <w:marRight w:val="0"/>
          <w:marTop w:val="0"/>
          <w:marBottom w:val="0"/>
          <w:divBdr>
            <w:top w:val="none" w:sz="0" w:space="0" w:color="auto"/>
            <w:left w:val="none" w:sz="0" w:space="0" w:color="auto"/>
            <w:bottom w:val="none" w:sz="0" w:space="0" w:color="auto"/>
            <w:right w:val="none" w:sz="0" w:space="0" w:color="auto"/>
          </w:divBdr>
        </w:div>
        <w:div w:id="1165245996">
          <w:marLeft w:val="640"/>
          <w:marRight w:val="0"/>
          <w:marTop w:val="0"/>
          <w:marBottom w:val="0"/>
          <w:divBdr>
            <w:top w:val="none" w:sz="0" w:space="0" w:color="auto"/>
            <w:left w:val="none" w:sz="0" w:space="0" w:color="auto"/>
            <w:bottom w:val="none" w:sz="0" w:space="0" w:color="auto"/>
            <w:right w:val="none" w:sz="0" w:space="0" w:color="auto"/>
          </w:divBdr>
        </w:div>
        <w:div w:id="1190100587">
          <w:marLeft w:val="640"/>
          <w:marRight w:val="0"/>
          <w:marTop w:val="0"/>
          <w:marBottom w:val="0"/>
          <w:divBdr>
            <w:top w:val="none" w:sz="0" w:space="0" w:color="auto"/>
            <w:left w:val="none" w:sz="0" w:space="0" w:color="auto"/>
            <w:bottom w:val="none" w:sz="0" w:space="0" w:color="auto"/>
            <w:right w:val="none" w:sz="0" w:space="0" w:color="auto"/>
          </w:divBdr>
        </w:div>
        <w:div w:id="1191842815">
          <w:marLeft w:val="640"/>
          <w:marRight w:val="0"/>
          <w:marTop w:val="0"/>
          <w:marBottom w:val="0"/>
          <w:divBdr>
            <w:top w:val="none" w:sz="0" w:space="0" w:color="auto"/>
            <w:left w:val="none" w:sz="0" w:space="0" w:color="auto"/>
            <w:bottom w:val="none" w:sz="0" w:space="0" w:color="auto"/>
            <w:right w:val="none" w:sz="0" w:space="0" w:color="auto"/>
          </w:divBdr>
        </w:div>
        <w:div w:id="1208376984">
          <w:marLeft w:val="640"/>
          <w:marRight w:val="0"/>
          <w:marTop w:val="0"/>
          <w:marBottom w:val="0"/>
          <w:divBdr>
            <w:top w:val="none" w:sz="0" w:space="0" w:color="auto"/>
            <w:left w:val="none" w:sz="0" w:space="0" w:color="auto"/>
            <w:bottom w:val="none" w:sz="0" w:space="0" w:color="auto"/>
            <w:right w:val="none" w:sz="0" w:space="0" w:color="auto"/>
          </w:divBdr>
        </w:div>
        <w:div w:id="1215392436">
          <w:marLeft w:val="640"/>
          <w:marRight w:val="0"/>
          <w:marTop w:val="0"/>
          <w:marBottom w:val="0"/>
          <w:divBdr>
            <w:top w:val="none" w:sz="0" w:space="0" w:color="auto"/>
            <w:left w:val="none" w:sz="0" w:space="0" w:color="auto"/>
            <w:bottom w:val="none" w:sz="0" w:space="0" w:color="auto"/>
            <w:right w:val="none" w:sz="0" w:space="0" w:color="auto"/>
          </w:divBdr>
        </w:div>
        <w:div w:id="1226716802">
          <w:marLeft w:val="640"/>
          <w:marRight w:val="0"/>
          <w:marTop w:val="0"/>
          <w:marBottom w:val="0"/>
          <w:divBdr>
            <w:top w:val="none" w:sz="0" w:space="0" w:color="auto"/>
            <w:left w:val="none" w:sz="0" w:space="0" w:color="auto"/>
            <w:bottom w:val="none" w:sz="0" w:space="0" w:color="auto"/>
            <w:right w:val="none" w:sz="0" w:space="0" w:color="auto"/>
          </w:divBdr>
        </w:div>
        <w:div w:id="1276982309">
          <w:marLeft w:val="640"/>
          <w:marRight w:val="0"/>
          <w:marTop w:val="0"/>
          <w:marBottom w:val="0"/>
          <w:divBdr>
            <w:top w:val="none" w:sz="0" w:space="0" w:color="auto"/>
            <w:left w:val="none" w:sz="0" w:space="0" w:color="auto"/>
            <w:bottom w:val="none" w:sz="0" w:space="0" w:color="auto"/>
            <w:right w:val="none" w:sz="0" w:space="0" w:color="auto"/>
          </w:divBdr>
        </w:div>
        <w:div w:id="1296982294">
          <w:marLeft w:val="640"/>
          <w:marRight w:val="0"/>
          <w:marTop w:val="0"/>
          <w:marBottom w:val="0"/>
          <w:divBdr>
            <w:top w:val="none" w:sz="0" w:space="0" w:color="auto"/>
            <w:left w:val="none" w:sz="0" w:space="0" w:color="auto"/>
            <w:bottom w:val="none" w:sz="0" w:space="0" w:color="auto"/>
            <w:right w:val="none" w:sz="0" w:space="0" w:color="auto"/>
          </w:divBdr>
        </w:div>
        <w:div w:id="1304845087">
          <w:marLeft w:val="640"/>
          <w:marRight w:val="0"/>
          <w:marTop w:val="0"/>
          <w:marBottom w:val="0"/>
          <w:divBdr>
            <w:top w:val="none" w:sz="0" w:space="0" w:color="auto"/>
            <w:left w:val="none" w:sz="0" w:space="0" w:color="auto"/>
            <w:bottom w:val="none" w:sz="0" w:space="0" w:color="auto"/>
            <w:right w:val="none" w:sz="0" w:space="0" w:color="auto"/>
          </w:divBdr>
        </w:div>
        <w:div w:id="1308819943">
          <w:marLeft w:val="640"/>
          <w:marRight w:val="0"/>
          <w:marTop w:val="0"/>
          <w:marBottom w:val="0"/>
          <w:divBdr>
            <w:top w:val="none" w:sz="0" w:space="0" w:color="auto"/>
            <w:left w:val="none" w:sz="0" w:space="0" w:color="auto"/>
            <w:bottom w:val="none" w:sz="0" w:space="0" w:color="auto"/>
            <w:right w:val="none" w:sz="0" w:space="0" w:color="auto"/>
          </w:divBdr>
        </w:div>
        <w:div w:id="1370109193">
          <w:marLeft w:val="640"/>
          <w:marRight w:val="0"/>
          <w:marTop w:val="0"/>
          <w:marBottom w:val="0"/>
          <w:divBdr>
            <w:top w:val="none" w:sz="0" w:space="0" w:color="auto"/>
            <w:left w:val="none" w:sz="0" w:space="0" w:color="auto"/>
            <w:bottom w:val="none" w:sz="0" w:space="0" w:color="auto"/>
            <w:right w:val="none" w:sz="0" w:space="0" w:color="auto"/>
          </w:divBdr>
        </w:div>
        <w:div w:id="1380203472">
          <w:marLeft w:val="640"/>
          <w:marRight w:val="0"/>
          <w:marTop w:val="0"/>
          <w:marBottom w:val="0"/>
          <w:divBdr>
            <w:top w:val="none" w:sz="0" w:space="0" w:color="auto"/>
            <w:left w:val="none" w:sz="0" w:space="0" w:color="auto"/>
            <w:bottom w:val="none" w:sz="0" w:space="0" w:color="auto"/>
            <w:right w:val="none" w:sz="0" w:space="0" w:color="auto"/>
          </w:divBdr>
        </w:div>
        <w:div w:id="1390811344">
          <w:marLeft w:val="640"/>
          <w:marRight w:val="0"/>
          <w:marTop w:val="0"/>
          <w:marBottom w:val="0"/>
          <w:divBdr>
            <w:top w:val="none" w:sz="0" w:space="0" w:color="auto"/>
            <w:left w:val="none" w:sz="0" w:space="0" w:color="auto"/>
            <w:bottom w:val="none" w:sz="0" w:space="0" w:color="auto"/>
            <w:right w:val="none" w:sz="0" w:space="0" w:color="auto"/>
          </w:divBdr>
        </w:div>
        <w:div w:id="1401712402">
          <w:marLeft w:val="640"/>
          <w:marRight w:val="0"/>
          <w:marTop w:val="0"/>
          <w:marBottom w:val="0"/>
          <w:divBdr>
            <w:top w:val="none" w:sz="0" w:space="0" w:color="auto"/>
            <w:left w:val="none" w:sz="0" w:space="0" w:color="auto"/>
            <w:bottom w:val="none" w:sz="0" w:space="0" w:color="auto"/>
            <w:right w:val="none" w:sz="0" w:space="0" w:color="auto"/>
          </w:divBdr>
        </w:div>
        <w:div w:id="1410007472">
          <w:marLeft w:val="640"/>
          <w:marRight w:val="0"/>
          <w:marTop w:val="0"/>
          <w:marBottom w:val="0"/>
          <w:divBdr>
            <w:top w:val="none" w:sz="0" w:space="0" w:color="auto"/>
            <w:left w:val="none" w:sz="0" w:space="0" w:color="auto"/>
            <w:bottom w:val="none" w:sz="0" w:space="0" w:color="auto"/>
            <w:right w:val="none" w:sz="0" w:space="0" w:color="auto"/>
          </w:divBdr>
        </w:div>
        <w:div w:id="1459910537">
          <w:marLeft w:val="640"/>
          <w:marRight w:val="0"/>
          <w:marTop w:val="0"/>
          <w:marBottom w:val="0"/>
          <w:divBdr>
            <w:top w:val="none" w:sz="0" w:space="0" w:color="auto"/>
            <w:left w:val="none" w:sz="0" w:space="0" w:color="auto"/>
            <w:bottom w:val="none" w:sz="0" w:space="0" w:color="auto"/>
            <w:right w:val="none" w:sz="0" w:space="0" w:color="auto"/>
          </w:divBdr>
        </w:div>
        <w:div w:id="1465929273">
          <w:marLeft w:val="640"/>
          <w:marRight w:val="0"/>
          <w:marTop w:val="0"/>
          <w:marBottom w:val="0"/>
          <w:divBdr>
            <w:top w:val="none" w:sz="0" w:space="0" w:color="auto"/>
            <w:left w:val="none" w:sz="0" w:space="0" w:color="auto"/>
            <w:bottom w:val="none" w:sz="0" w:space="0" w:color="auto"/>
            <w:right w:val="none" w:sz="0" w:space="0" w:color="auto"/>
          </w:divBdr>
        </w:div>
        <w:div w:id="1467165478">
          <w:marLeft w:val="640"/>
          <w:marRight w:val="0"/>
          <w:marTop w:val="0"/>
          <w:marBottom w:val="0"/>
          <w:divBdr>
            <w:top w:val="none" w:sz="0" w:space="0" w:color="auto"/>
            <w:left w:val="none" w:sz="0" w:space="0" w:color="auto"/>
            <w:bottom w:val="none" w:sz="0" w:space="0" w:color="auto"/>
            <w:right w:val="none" w:sz="0" w:space="0" w:color="auto"/>
          </w:divBdr>
        </w:div>
        <w:div w:id="1484007827">
          <w:marLeft w:val="640"/>
          <w:marRight w:val="0"/>
          <w:marTop w:val="0"/>
          <w:marBottom w:val="0"/>
          <w:divBdr>
            <w:top w:val="none" w:sz="0" w:space="0" w:color="auto"/>
            <w:left w:val="none" w:sz="0" w:space="0" w:color="auto"/>
            <w:bottom w:val="none" w:sz="0" w:space="0" w:color="auto"/>
            <w:right w:val="none" w:sz="0" w:space="0" w:color="auto"/>
          </w:divBdr>
        </w:div>
        <w:div w:id="1538590903">
          <w:marLeft w:val="640"/>
          <w:marRight w:val="0"/>
          <w:marTop w:val="0"/>
          <w:marBottom w:val="0"/>
          <w:divBdr>
            <w:top w:val="none" w:sz="0" w:space="0" w:color="auto"/>
            <w:left w:val="none" w:sz="0" w:space="0" w:color="auto"/>
            <w:bottom w:val="none" w:sz="0" w:space="0" w:color="auto"/>
            <w:right w:val="none" w:sz="0" w:space="0" w:color="auto"/>
          </w:divBdr>
        </w:div>
        <w:div w:id="1570454292">
          <w:marLeft w:val="640"/>
          <w:marRight w:val="0"/>
          <w:marTop w:val="0"/>
          <w:marBottom w:val="0"/>
          <w:divBdr>
            <w:top w:val="none" w:sz="0" w:space="0" w:color="auto"/>
            <w:left w:val="none" w:sz="0" w:space="0" w:color="auto"/>
            <w:bottom w:val="none" w:sz="0" w:space="0" w:color="auto"/>
            <w:right w:val="none" w:sz="0" w:space="0" w:color="auto"/>
          </w:divBdr>
        </w:div>
        <w:div w:id="1576550373">
          <w:marLeft w:val="640"/>
          <w:marRight w:val="0"/>
          <w:marTop w:val="0"/>
          <w:marBottom w:val="0"/>
          <w:divBdr>
            <w:top w:val="none" w:sz="0" w:space="0" w:color="auto"/>
            <w:left w:val="none" w:sz="0" w:space="0" w:color="auto"/>
            <w:bottom w:val="none" w:sz="0" w:space="0" w:color="auto"/>
            <w:right w:val="none" w:sz="0" w:space="0" w:color="auto"/>
          </w:divBdr>
        </w:div>
        <w:div w:id="1578397552">
          <w:marLeft w:val="640"/>
          <w:marRight w:val="0"/>
          <w:marTop w:val="0"/>
          <w:marBottom w:val="0"/>
          <w:divBdr>
            <w:top w:val="none" w:sz="0" w:space="0" w:color="auto"/>
            <w:left w:val="none" w:sz="0" w:space="0" w:color="auto"/>
            <w:bottom w:val="none" w:sz="0" w:space="0" w:color="auto"/>
            <w:right w:val="none" w:sz="0" w:space="0" w:color="auto"/>
          </w:divBdr>
        </w:div>
        <w:div w:id="1616908584">
          <w:marLeft w:val="640"/>
          <w:marRight w:val="0"/>
          <w:marTop w:val="0"/>
          <w:marBottom w:val="0"/>
          <w:divBdr>
            <w:top w:val="none" w:sz="0" w:space="0" w:color="auto"/>
            <w:left w:val="none" w:sz="0" w:space="0" w:color="auto"/>
            <w:bottom w:val="none" w:sz="0" w:space="0" w:color="auto"/>
            <w:right w:val="none" w:sz="0" w:space="0" w:color="auto"/>
          </w:divBdr>
        </w:div>
        <w:div w:id="1618411837">
          <w:marLeft w:val="640"/>
          <w:marRight w:val="0"/>
          <w:marTop w:val="0"/>
          <w:marBottom w:val="0"/>
          <w:divBdr>
            <w:top w:val="none" w:sz="0" w:space="0" w:color="auto"/>
            <w:left w:val="none" w:sz="0" w:space="0" w:color="auto"/>
            <w:bottom w:val="none" w:sz="0" w:space="0" w:color="auto"/>
            <w:right w:val="none" w:sz="0" w:space="0" w:color="auto"/>
          </w:divBdr>
        </w:div>
        <w:div w:id="1630358599">
          <w:marLeft w:val="640"/>
          <w:marRight w:val="0"/>
          <w:marTop w:val="0"/>
          <w:marBottom w:val="0"/>
          <w:divBdr>
            <w:top w:val="none" w:sz="0" w:space="0" w:color="auto"/>
            <w:left w:val="none" w:sz="0" w:space="0" w:color="auto"/>
            <w:bottom w:val="none" w:sz="0" w:space="0" w:color="auto"/>
            <w:right w:val="none" w:sz="0" w:space="0" w:color="auto"/>
          </w:divBdr>
        </w:div>
        <w:div w:id="1638336321">
          <w:marLeft w:val="640"/>
          <w:marRight w:val="0"/>
          <w:marTop w:val="0"/>
          <w:marBottom w:val="0"/>
          <w:divBdr>
            <w:top w:val="none" w:sz="0" w:space="0" w:color="auto"/>
            <w:left w:val="none" w:sz="0" w:space="0" w:color="auto"/>
            <w:bottom w:val="none" w:sz="0" w:space="0" w:color="auto"/>
            <w:right w:val="none" w:sz="0" w:space="0" w:color="auto"/>
          </w:divBdr>
        </w:div>
        <w:div w:id="1644961496">
          <w:marLeft w:val="640"/>
          <w:marRight w:val="0"/>
          <w:marTop w:val="0"/>
          <w:marBottom w:val="0"/>
          <w:divBdr>
            <w:top w:val="none" w:sz="0" w:space="0" w:color="auto"/>
            <w:left w:val="none" w:sz="0" w:space="0" w:color="auto"/>
            <w:bottom w:val="none" w:sz="0" w:space="0" w:color="auto"/>
            <w:right w:val="none" w:sz="0" w:space="0" w:color="auto"/>
          </w:divBdr>
        </w:div>
        <w:div w:id="1648166533">
          <w:marLeft w:val="640"/>
          <w:marRight w:val="0"/>
          <w:marTop w:val="0"/>
          <w:marBottom w:val="0"/>
          <w:divBdr>
            <w:top w:val="none" w:sz="0" w:space="0" w:color="auto"/>
            <w:left w:val="none" w:sz="0" w:space="0" w:color="auto"/>
            <w:bottom w:val="none" w:sz="0" w:space="0" w:color="auto"/>
            <w:right w:val="none" w:sz="0" w:space="0" w:color="auto"/>
          </w:divBdr>
        </w:div>
        <w:div w:id="1648977562">
          <w:marLeft w:val="640"/>
          <w:marRight w:val="0"/>
          <w:marTop w:val="0"/>
          <w:marBottom w:val="0"/>
          <w:divBdr>
            <w:top w:val="none" w:sz="0" w:space="0" w:color="auto"/>
            <w:left w:val="none" w:sz="0" w:space="0" w:color="auto"/>
            <w:bottom w:val="none" w:sz="0" w:space="0" w:color="auto"/>
            <w:right w:val="none" w:sz="0" w:space="0" w:color="auto"/>
          </w:divBdr>
        </w:div>
        <w:div w:id="1675104224">
          <w:marLeft w:val="640"/>
          <w:marRight w:val="0"/>
          <w:marTop w:val="0"/>
          <w:marBottom w:val="0"/>
          <w:divBdr>
            <w:top w:val="none" w:sz="0" w:space="0" w:color="auto"/>
            <w:left w:val="none" w:sz="0" w:space="0" w:color="auto"/>
            <w:bottom w:val="none" w:sz="0" w:space="0" w:color="auto"/>
            <w:right w:val="none" w:sz="0" w:space="0" w:color="auto"/>
          </w:divBdr>
        </w:div>
        <w:div w:id="1723822153">
          <w:marLeft w:val="640"/>
          <w:marRight w:val="0"/>
          <w:marTop w:val="0"/>
          <w:marBottom w:val="0"/>
          <w:divBdr>
            <w:top w:val="none" w:sz="0" w:space="0" w:color="auto"/>
            <w:left w:val="none" w:sz="0" w:space="0" w:color="auto"/>
            <w:bottom w:val="none" w:sz="0" w:space="0" w:color="auto"/>
            <w:right w:val="none" w:sz="0" w:space="0" w:color="auto"/>
          </w:divBdr>
        </w:div>
        <w:div w:id="1772236965">
          <w:marLeft w:val="640"/>
          <w:marRight w:val="0"/>
          <w:marTop w:val="0"/>
          <w:marBottom w:val="0"/>
          <w:divBdr>
            <w:top w:val="none" w:sz="0" w:space="0" w:color="auto"/>
            <w:left w:val="none" w:sz="0" w:space="0" w:color="auto"/>
            <w:bottom w:val="none" w:sz="0" w:space="0" w:color="auto"/>
            <w:right w:val="none" w:sz="0" w:space="0" w:color="auto"/>
          </w:divBdr>
        </w:div>
        <w:div w:id="1786847433">
          <w:marLeft w:val="640"/>
          <w:marRight w:val="0"/>
          <w:marTop w:val="0"/>
          <w:marBottom w:val="0"/>
          <w:divBdr>
            <w:top w:val="none" w:sz="0" w:space="0" w:color="auto"/>
            <w:left w:val="none" w:sz="0" w:space="0" w:color="auto"/>
            <w:bottom w:val="none" w:sz="0" w:space="0" w:color="auto"/>
            <w:right w:val="none" w:sz="0" w:space="0" w:color="auto"/>
          </w:divBdr>
        </w:div>
        <w:div w:id="1787382665">
          <w:marLeft w:val="640"/>
          <w:marRight w:val="0"/>
          <w:marTop w:val="0"/>
          <w:marBottom w:val="0"/>
          <w:divBdr>
            <w:top w:val="none" w:sz="0" w:space="0" w:color="auto"/>
            <w:left w:val="none" w:sz="0" w:space="0" w:color="auto"/>
            <w:bottom w:val="none" w:sz="0" w:space="0" w:color="auto"/>
            <w:right w:val="none" w:sz="0" w:space="0" w:color="auto"/>
          </w:divBdr>
        </w:div>
        <w:div w:id="1825001224">
          <w:marLeft w:val="640"/>
          <w:marRight w:val="0"/>
          <w:marTop w:val="0"/>
          <w:marBottom w:val="0"/>
          <w:divBdr>
            <w:top w:val="none" w:sz="0" w:space="0" w:color="auto"/>
            <w:left w:val="none" w:sz="0" w:space="0" w:color="auto"/>
            <w:bottom w:val="none" w:sz="0" w:space="0" w:color="auto"/>
            <w:right w:val="none" w:sz="0" w:space="0" w:color="auto"/>
          </w:divBdr>
        </w:div>
        <w:div w:id="1842116531">
          <w:marLeft w:val="640"/>
          <w:marRight w:val="0"/>
          <w:marTop w:val="0"/>
          <w:marBottom w:val="0"/>
          <w:divBdr>
            <w:top w:val="none" w:sz="0" w:space="0" w:color="auto"/>
            <w:left w:val="none" w:sz="0" w:space="0" w:color="auto"/>
            <w:bottom w:val="none" w:sz="0" w:space="0" w:color="auto"/>
            <w:right w:val="none" w:sz="0" w:space="0" w:color="auto"/>
          </w:divBdr>
        </w:div>
        <w:div w:id="1880317255">
          <w:marLeft w:val="640"/>
          <w:marRight w:val="0"/>
          <w:marTop w:val="0"/>
          <w:marBottom w:val="0"/>
          <w:divBdr>
            <w:top w:val="none" w:sz="0" w:space="0" w:color="auto"/>
            <w:left w:val="none" w:sz="0" w:space="0" w:color="auto"/>
            <w:bottom w:val="none" w:sz="0" w:space="0" w:color="auto"/>
            <w:right w:val="none" w:sz="0" w:space="0" w:color="auto"/>
          </w:divBdr>
        </w:div>
        <w:div w:id="1926455081">
          <w:marLeft w:val="640"/>
          <w:marRight w:val="0"/>
          <w:marTop w:val="0"/>
          <w:marBottom w:val="0"/>
          <w:divBdr>
            <w:top w:val="none" w:sz="0" w:space="0" w:color="auto"/>
            <w:left w:val="none" w:sz="0" w:space="0" w:color="auto"/>
            <w:bottom w:val="none" w:sz="0" w:space="0" w:color="auto"/>
            <w:right w:val="none" w:sz="0" w:space="0" w:color="auto"/>
          </w:divBdr>
        </w:div>
        <w:div w:id="1959098277">
          <w:marLeft w:val="640"/>
          <w:marRight w:val="0"/>
          <w:marTop w:val="0"/>
          <w:marBottom w:val="0"/>
          <w:divBdr>
            <w:top w:val="none" w:sz="0" w:space="0" w:color="auto"/>
            <w:left w:val="none" w:sz="0" w:space="0" w:color="auto"/>
            <w:bottom w:val="none" w:sz="0" w:space="0" w:color="auto"/>
            <w:right w:val="none" w:sz="0" w:space="0" w:color="auto"/>
          </w:divBdr>
        </w:div>
        <w:div w:id="1987007469">
          <w:marLeft w:val="640"/>
          <w:marRight w:val="0"/>
          <w:marTop w:val="0"/>
          <w:marBottom w:val="0"/>
          <w:divBdr>
            <w:top w:val="none" w:sz="0" w:space="0" w:color="auto"/>
            <w:left w:val="none" w:sz="0" w:space="0" w:color="auto"/>
            <w:bottom w:val="none" w:sz="0" w:space="0" w:color="auto"/>
            <w:right w:val="none" w:sz="0" w:space="0" w:color="auto"/>
          </w:divBdr>
        </w:div>
        <w:div w:id="2013296598">
          <w:marLeft w:val="640"/>
          <w:marRight w:val="0"/>
          <w:marTop w:val="0"/>
          <w:marBottom w:val="0"/>
          <w:divBdr>
            <w:top w:val="none" w:sz="0" w:space="0" w:color="auto"/>
            <w:left w:val="none" w:sz="0" w:space="0" w:color="auto"/>
            <w:bottom w:val="none" w:sz="0" w:space="0" w:color="auto"/>
            <w:right w:val="none" w:sz="0" w:space="0" w:color="auto"/>
          </w:divBdr>
        </w:div>
        <w:div w:id="2048528450">
          <w:marLeft w:val="640"/>
          <w:marRight w:val="0"/>
          <w:marTop w:val="0"/>
          <w:marBottom w:val="0"/>
          <w:divBdr>
            <w:top w:val="none" w:sz="0" w:space="0" w:color="auto"/>
            <w:left w:val="none" w:sz="0" w:space="0" w:color="auto"/>
            <w:bottom w:val="none" w:sz="0" w:space="0" w:color="auto"/>
            <w:right w:val="none" w:sz="0" w:space="0" w:color="auto"/>
          </w:divBdr>
        </w:div>
        <w:div w:id="2057044865">
          <w:marLeft w:val="640"/>
          <w:marRight w:val="0"/>
          <w:marTop w:val="0"/>
          <w:marBottom w:val="0"/>
          <w:divBdr>
            <w:top w:val="none" w:sz="0" w:space="0" w:color="auto"/>
            <w:left w:val="none" w:sz="0" w:space="0" w:color="auto"/>
            <w:bottom w:val="none" w:sz="0" w:space="0" w:color="auto"/>
            <w:right w:val="none" w:sz="0" w:space="0" w:color="auto"/>
          </w:divBdr>
        </w:div>
        <w:div w:id="2062554010">
          <w:marLeft w:val="640"/>
          <w:marRight w:val="0"/>
          <w:marTop w:val="0"/>
          <w:marBottom w:val="0"/>
          <w:divBdr>
            <w:top w:val="none" w:sz="0" w:space="0" w:color="auto"/>
            <w:left w:val="none" w:sz="0" w:space="0" w:color="auto"/>
            <w:bottom w:val="none" w:sz="0" w:space="0" w:color="auto"/>
            <w:right w:val="none" w:sz="0" w:space="0" w:color="auto"/>
          </w:divBdr>
        </w:div>
        <w:div w:id="2069573120">
          <w:marLeft w:val="640"/>
          <w:marRight w:val="0"/>
          <w:marTop w:val="0"/>
          <w:marBottom w:val="0"/>
          <w:divBdr>
            <w:top w:val="none" w:sz="0" w:space="0" w:color="auto"/>
            <w:left w:val="none" w:sz="0" w:space="0" w:color="auto"/>
            <w:bottom w:val="none" w:sz="0" w:space="0" w:color="auto"/>
            <w:right w:val="none" w:sz="0" w:space="0" w:color="auto"/>
          </w:divBdr>
        </w:div>
        <w:div w:id="2095973195">
          <w:marLeft w:val="640"/>
          <w:marRight w:val="0"/>
          <w:marTop w:val="0"/>
          <w:marBottom w:val="0"/>
          <w:divBdr>
            <w:top w:val="none" w:sz="0" w:space="0" w:color="auto"/>
            <w:left w:val="none" w:sz="0" w:space="0" w:color="auto"/>
            <w:bottom w:val="none" w:sz="0" w:space="0" w:color="auto"/>
            <w:right w:val="none" w:sz="0" w:space="0" w:color="auto"/>
          </w:divBdr>
        </w:div>
        <w:div w:id="2129548718">
          <w:marLeft w:val="640"/>
          <w:marRight w:val="0"/>
          <w:marTop w:val="0"/>
          <w:marBottom w:val="0"/>
          <w:divBdr>
            <w:top w:val="none" w:sz="0" w:space="0" w:color="auto"/>
            <w:left w:val="none" w:sz="0" w:space="0" w:color="auto"/>
            <w:bottom w:val="none" w:sz="0" w:space="0" w:color="auto"/>
            <w:right w:val="none" w:sz="0" w:space="0" w:color="auto"/>
          </w:divBdr>
        </w:div>
      </w:divsChild>
    </w:div>
    <w:div w:id="716317043">
      <w:bodyDiv w:val="1"/>
      <w:marLeft w:val="0"/>
      <w:marRight w:val="0"/>
      <w:marTop w:val="0"/>
      <w:marBottom w:val="0"/>
      <w:divBdr>
        <w:top w:val="none" w:sz="0" w:space="0" w:color="auto"/>
        <w:left w:val="none" w:sz="0" w:space="0" w:color="auto"/>
        <w:bottom w:val="none" w:sz="0" w:space="0" w:color="auto"/>
        <w:right w:val="none" w:sz="0" w:space="0" w:color="auto"/>
      </w:divBdr>
      <w:divsChild>
        <w:div w:id="19211467">
          <w:marLeft w:val="640"/>
          <w:marRight w:val="0"/>
          <w:marTop w:val="0"/>
          <w:marBottom w:val="0"/>
          <w:divBdr>
            <w:top w:val="none" w:sz="0" w:space="0" w:color="auto"/>
            <w:left w:val="none" w:sz="0" w:space="0" w:color="auto"/>
            <w:bottom w:val="none" w:sz="0" w:space="0" w:color="auto"/>
            <w:right w:val="none" w:sz="0" w:space="0" w:color="auto"/>
          </w:divBdr>
        </w:div>
        <w:div w:id="24792824">
          <w:marLeft w:val="640"/>
          <w:marRight w:val="0"/>
          <w:marTop w:val="0"/>
          <w:marBottom w:val="0"/>
          <w:divBdr>
            <w:top w:val="none" w:sz="0" w:space="0" w:color="auto"/>
            <w:left w:val="none" w:sz="0" w:space="0" w:color="auto"/>
            <w:bottom w:val="none" w:sz="0" w:space="0" w:color="auto"/>
            <w:right w:val="none" w:sz="0" w:space="0" w:color="auto"/>
          </w:divBdr>
        </w:div>
        <w:div w:id="77483037">
          <w:marLeft w:val="640"/>
          <w:marRight w:val="0"/>
          <w:marTop w:val="0"/>
          <w:marBottom w:val="0"/>
          <w:divBdr>
            <w:top w:val="none" w:sz="0" w:space="0" w:color="auto"/>
            <w:left w:val="none" w:sz="0" w:space="0" w:color="auto"/>
            <w:bottom w:val="none" w:sz="0" w:space="0" w:color="auto"/>
            <w:right w:val="none" w:sz="0" w:space="0" w:color="auto"/>
          </w:divBdr>
        </w:div>
        <w:div w:id="94982653">
          <w:marLeft w:val="640"/>
          <w:marRight w:val="0"/>
          <w:marTop w:val="0"/>
          <w:marBottom w:val="0"/>
          <w:divBdr>
            <w:top w:val="none" w:sz="0" w:space="0" w:color="auto"/>
            <w:left w:val="none" w:sz="0" w:space="0" w:color="auto"/>
            <w:bottom w:val="none" w:sz="0" w:space="0" w:color="auto"/>
            <w:right w:val="none" w:sz="0" w:space="0" w:color="auto"/>
          </w:divBdr>
        </w:div>
        <w:div w:id="124156289">
          <w:marLeft w:val="640"/>
          <w:marRight w:val="0"/>
          <w:marTop w:val="0"/>
          <w:marBottom w:val="0"/>
          <w:divBdr>
            <w:top w:val="none" w:sz="0" w:space="0" w:color="auto"/>
            <w:left w:val="none" w:sz="0" w:space="0" w:color="auto"/>
            <w:bottom w:val="none" w:sz="0" w:space="0" w:color="auto"/>
            <w:right w:val="none" w:sz="0" w:space="0" w:color="auto"/>
          </w:divBdr>
        </w:div>
        <w:div w:id="227617369">
          <w:marLeft w:val="640"/>
          <w:marRight w:val="0"/>
          <w:marTop w:val="0"/>
          <w:marBottom w:val="0"/>
          <w:divBdr>
            <w:top w:val="none" w:sz="0" w:space="0" w:color="auto"/>
            <w:left w:val="none" w:sz="0" w:space="0" w:color="auto"/>
            <w:bottom w:val="none" w:sz="0" w:space="0" w:color="auto"/>
            <w:right w:val="none" w:sz="0" w:space="0" w:color="auto"/>
          </w:divBdr>
        </w:div>
        <w:div w:id="248469096">
          <w:marLeft w:val="640"/>
          <w:marRight w:val="0"/>
          <w:marTop w:val="0"/>
          <w:marBottom w:val="0"/>
          <w:divBdr>
            <w:top w:val="none" w:sz="0" w:space="0" w:color="auto"/>
            <w:left w:val="none" w:sz="0" w:space="0" w:color="auto"/>
            <w:bottom w:val="none" w:sz="0" w:space="0" w:color="auto"/>
            <w:right w:val="none" w:sz="0" w:space="0" w:color="auto"/>
          </w:divBdr>
        </w:div>
        <w:div w:id="284702753">
          <w:marLeft w:val="640"/>
          <w:marRight w:val="0"/>
          <w:marTop w:val="0"/>
          <w:marBottom w:val="0"/>
          <w:divBdr>
            <w:top w:val="none" w:sz="0" w:space="0" w:color="auto"/>
            <w:left w:val="none" w:sz="0" w:space="0" w:color="auto"/>
            <w:bottom w:val="none" w:sz="0" w:space="0" w:color="auto"/>
            <w:right w:val="none" w:sz="0" w:space="0" w:color="auto"/>
          </w:divBdr>
        </w:div>
        <w:div w:id="313877926">
          <w:marLeft w:val="640"/>
          <w:marRight w:val="0"/>
          <w:marTop w:val="0"/>
          <w:marBottom w:val="0"/>
          <w:divBdr>
            <w:top w:val="none" w:sz="0" w:space="0" w:color="auto"/>
            <w:left w:val="none" w:sz="0" w:space="0" w:color="auto"/>
            <w:bottom w:val="none" w:sz="0" w:space="0" w:color="auto"/>
            <w:right w:val="none" w:sz="0" w:space="0" w:color="auto"/>
          </w:divBdr>
        </w:div>
        <w:div w:id="337197448">
          <w:marLeft w:val="640"/>
          <w:marRight w:val="0"/>
          <w:marTop w:val="0"/>
          <w:marBottom w:val="0"/>
          <w:divBdr>
            <w:top w:val="none" w:sz="0" w:space="0" w:color="auto"/>
            <w:left w:val="none" w:sz="0" w:space="0" w:color="auto"/>
            <w:bottom w:val="none" w:sz="0" w:space="0" w:color="auto"/>
            <w:right w:val="none" w:sz="0" w:space="0" w:color="auto"/>
          </w:divBdr>
        </w:div>
        <w:div w:id="344330471">
          <w:marLeft w:val="640"/>
          <w:marRight w:val="0"/>
          <w:marTop w:val="0"/>
          <w:marBottom w:val="0"/>
          <w:divBdr>
            <w:top w:val="none" w:sz="0" w:space="0" w:color="auto"/>
            <w:left w:val="none" w:sz="0" w:space="0" w:color="auto"/>
            <w:bottom w:val="none" w:sz="0" w:space="0" w:color="auto"/>
            <w:right w:val="none" w:sz="0" w:space="0" w:color="auto"/>
          </w:divBdr>
        </w:div>
        <w:div w:id="356584030">
          <w:marLeft w:val="640"/>
          <w:marRight w:val="0"/>
          <w:marTop w:val="0"/>
          <w:marBottom w:val="0"/>
          <w:divBdr>
            <w:top w:val="none" w:sz="0" w:space="0" w:color="auto"/>
            <w:left w:val="none" w:sz="0" w:space="0" w:color="auto"/>
            <w:bottom w:val="none" w:sz="0" w:space="0" w:color="auto"/>
            <w:right w:val="none" w:sz="0" w:space="0" w:color="auto"/>
          </w:divBdr>
        </w:div>
        <w:div w:id="382291748">
          <w:marLeft w:val="640"/>
          <w:marRight w:val="0"/>
          <w:marTop w:val="0"/>
          <w:marBottom w:val="0"/>
          <w:divBdr>
            <w:top w:val="none" w:sz="0" w:space="0" w:color="auto"/>
            <w:left w:val="none" w:sz="0" w:space="0" w:color="auto"/>
            <w:bottom w:val="none" w:sz="0" w:space="0" w:color="auto"/>
            <w:right w:val="none" w:sz="0" w:space="0" w:color="auto"/>
          </w:divBdr>
        </w:div>
        <w:div w:id="440145866">
          <w:marLeft w:val="640"/>
          <w:marRight w:val="0"/>
          <w:marTop w:val="0"/>
          <w:marBottom w:val="0"/>
          <w:divBdr>
            <w:top w:val="none" w:sz="0" w:space="0" w:color="auto"/>
            <w:left w:val="none" w:sz="0" w:space="0" w:color="auto"/>
            <w:bottom w:val="none" w:sz="0" w:space="0" w:color="auto"/>
            <w:right w:val="none" w:sz="0" w:space="0" w:color="auto"/>
          </w:divBdr>
        </w:div>
        <w:div w:id="533616047">
          <w:marLeft w:val="640"/>
          <w:marRight w:val="0"/>
          <w:marTop w:val="0"/>
          <w:marBottom w:val="0"/>
          <w:divBdr>
            <w:top w:val="none" w:sz="0" w:space="0" w:color="auto"/>
            <w:left w:val="none" w:sz="0" w:space="0" w:color="auto"/>
            <w:bottom w:val="none" w:sz="0" w:space="0" w:color="auto"/>
            <w:right w:val="none" w:sz="0" w:space="0" w:color="auto"/>
          </w:divBdr>
        </w:div>
        <w:div w:id="599065626">
          <w:marLeft w:val="640"/>
          <w:marRight w:val="0"/>
          <w:marTop w:val="0"/>
          <w:marBottom w:val="0"/>
          <w:divBdr>
            <w:top w:val="none" w:sz="0" w:space="0" w:color="auto"/>
            <w:left w:val="none" w:sz="0" w:space="0" w:color="auto"/>
            <w:bottom w:val="none" w:sz="0" w:space="0" w:color="auto"/>
            <w:right w:val="none" w:sz="0" w:space="0" w:color="auto"/>
          </w:divBdr>
        </w:div>
        <w:div w:id="625046872">
          <w:marLeft w:val="640"/>
          <w:marRight w:val="0"/>
          <w:marTop w:val="0"/>
          <w:marBottom w:val="0"/>
          <w:divBdr>
            <w:top w:val="none" w:sz="0" w:space="0" w:color="auto"/>
            <w:left w:val="none" w:sz="0" w:space="0" w:color="auto"/>
            <w:bottom w:val="none" w:sz="0" w:space="0" w:color="auto"/>
            <w:right w:val="none" w:sz="0" w:space="0" w:color="auto"/>
          </w:divBdr>
        </w:div>
        <w:div w:id="629745510">
          <w:marLeft w:val="640"/>
          <w:marRight w:val="0"/>
          <w:marTop w:val="0"/>
          <w:marBottom w:val="0"/>
          <w:divBdr>
            <w:top w:val="none" w:sz="0" w:space="0" w:color="auto"/>
            <w:left w:val="none" w:sz="0" w:space="0" w:color="auto"/>
            <w:bottom w:val="none" w:sz="0" w:space="0" w:color="auto"/>
            <w:right w:val="none" w:sz="0" w:space="0" w:color="auto"/>
          </w:divBdr>
        </w:div>
        <w:div w:id="659895379">
          <w:marLeft w:val="640"/>
          <w:marRight w:val="0"/>
          <w:marTop w:val="0"/>
          <w:marBottom w:val="0"/>
          <w:divBdr>
            <w:top w:val="none" w:sz="0" w:space="0" w:color="auto"/>
            <w:left w:val="none" w:sz="0" w:space="0" w:color="auto"/>
            <w:bottom w:val="none" w:sz="0" w:space="0" w:color="auto"/>
            <w:right w:val="none" w:sz="0" w:space="0" w:color="auto"/>
          </w:divBdr>
        </w:div>
        <w:div w:id="689330872">
          <w:marLeft w:val="640"/>
          <w:marRight w:val="0"/>
          <w:marTop w:val="0"/>
          <w:marBottom w:val="0"/>
          <w:divBdr>
            <w:top w:val="none" w:sz="0" w:space="0" w:color="auto"/>
            <w:left w:val="none" w:sz="0" w:space="0" w:color="auto"/>
            <w:bottom w:val="none" w:sz="0" w:space="0" w:color="auto"/>
            <w:right w:val="none" w:sz="0" w:space="0" w:color="auto"/>
          </w:divBdr>
        </w:div>
        <w:div w:id="707724086">
          <w:marLeft w:val="640"/>
          <w:marRight w:val="0"/>
          <w:marTop w:val="0"/>
          <w:marBottom w:val="0"/>
          <w:divBdr>
            <w:top w:val="none" w:sz="0" w:space="0" w:color="auto"/>
            <w:left w:val="none" w:sz="0" w:space="0" w:color="auto"/>
            <w:bottom w:val="none" w:sz="0" w:space="0" w:color="auto"/>
            <w:right w:val="none" w:sz="0" w:space="0" w:color="auto"/>
          </w:divBdr>
        </w:div>
        <w:div w:id="708334715">
          <w:marLeft w:val="640"/>
          <w:marRight w:val="0"/>
          <w:marTop w:val="0"/>
          <w:marBottom w:val="0"/>
          <w:divBdr>
            <w:top w:val="none" w:sz="0" w:space="0" w:color="auto"/>
            <w:left w:val="none" w:sz="0" w:space="0" w:color="auto"/>
            <w:bottom w:val="none" w:sz="0" w:space="0" w:color="auto"/>
            <w:right w:val="none" w:sz="0" w:space="0" w:color="auto"/>
          </w:divBdr>
        </w:div>
        <w:div w:id="820973291">
          <w:marLeft w:val="640"/>
          <w:marRight w:val="0"/>
          <w:marTop w:val="0"/>
          <w:marBottom w:val="0"/>
          <w:divBdr>
            <w:top w:val="none" w:sz="0" w:space="0" w:color="auto"/>
            <w:left w:val="none" w:sz="0" w:space="0" w:color="auto"/>
            <w:bottom w:val="none" w:sz="0" w:space="0" w:color="auto"/>
            <w:right w:val="none" w:sz="0" w:space="0" w:color="auto"/>
          </w:divBdr>
        </w:div>
        <w:div w:id="859205408">
          <w:marLeft w:val="640"/>
          <w:marRight w:val="0"/>
          <w:marTop w:val="0"/>
          <w:marBottom w:val="0"/>
          <w:divBdr>
            <w:top w:val="none" w:sz="0" w:space="0" w:color="auto"/>
            <w:left w:val="none" w:sz="0" w:space="0" w:color="auto"/>
            <w:bottom w:val="none" w:sz="0" w:space="0" w:color="auto"/>
            <w:right w:val="none" w:sz="0" w:space="0" w:color="auto"/>
          </w:divBdr>
        </w:div>
        <w:div w:id="871575610">
          <w:marLeft w:val="640"/>
          <w:marRight w:val="0"/>
          <w:marTop w:val="0"/>
          <w:marBottom w:val="0"/>
          <w:divBdr>
            <w:top w:val="none" w:sz="0" w:space="0" w:color="auto"/>
            <w:left w:val="none" w:sz="0" w:space="0" w:color="auto"/>
            <w:bottom w:val="none" w:sz="0" w:space="0" w:color="auto"/>
            <w:right w:val="none" w:sz="0" w:space="0" w:color="auto"/>
          </w:divBdr>
        </w:div>
        <w:div w:id="918756551">
          <w:marLeft w:val="640"/>
          <w:marRight w:val="0"/>
          <w:marTop w:val="0"/>
          <w:marBottom w:val="0"/>
          <w:divBdr>
            <w:top w:val="none" w:sz="0" w:space="0" w:color="auto"/>
            <w:left w:val="none" w:sz="0" w:space="0" w:color="auto"/>
            <w:bottom w:val="none" w:sz="0" w:space="0" w:color="auto"/>
            <w:right w:val="none" w:sz="0" w:space="0" w:color="auto"/>
          </w:divBdr>
        </w:div>
        <w:div w:id="960844693">
          <w:marLeft w:val="640"/>
          <w:marRight w:val="0"/>
          <w:marTop w:val="0"/>
          <w:marBottom w:val="0"/>
          <w:divBdr>
            <w:top w:val="none" w:sz="0" w:space="0" w:color="auto"/>
            <w:left w:val="none" w:sz="0" w:space="0" w:color="auto"/>
            <w:bottom w:val="none" w:sz="0" w:space="0" w:color="auto"/>
            <w:right w:val="none" w:sz="0" w:space="0" w:color="auto"/>
          </w:divBdr>
        </w:div>
        <w:div w:id="964697434">
          <w:marLeft w:val="640"/>
          <w:marRight w:val="0"/>
          <w:marTop w:val="0"/>
          <w:marBottom w:val="0"/>
          <w:divBdr>
            <w:top w:val="none" w:sz="0" w:space="0" w:color="auto"/>
            <w:left w:val="none" w:sz="0" w:space="0" w:color="auto"/>
            <w:bottom w:val="none" w:sz="0" w:space="0" w:color="auto"/>
            <w:right w:val="none" w:sz="0" w:space="0" w:color="auto"/>
          </w:divBdr>
        </w:div>
        <w:div w:id="978221030">
          <w:marLeft w:val="640"/>
          <w:marRight w:val="0"/>
          <w:marTop w:val="0"/>
          <w:marBottom w:val="0"/>
          <w:divBdr>
            <w:top w:val="none" w:sz="0" w:space="0" w:color="auto"/>
            <w:left w:val="none" w:sz="0" w:space="0" w:color="auto"/>
            <w:bottom w:val="none" w:sz="0" w:space="0" w:color="auto"/>
            <w:right w:val="none" w:sz="0" w:space="0" w:color="auto"/>
          </w:divBdr>
        </w:div>
        <w:div w:id="993099498">
          <w:marLeft w:val="640"/>
          <w:marRight w:val="0"/>
          <w:marTop w:val="0"/>
          <w:marBottom w:val="0"/>
          <w:divBdr>
            <w:top w:val="none" w:sz="0" w:space="0" w:color="auto"/>
            <w:left w:val="none" w:sz="0" w:space="0" w:color="auto"/>
            <w:bottom w:val="none" w:sz="0" w:space="0" w:color="auto"/>
            <w:right w:val="none" w:sz="0" w:space="0" w:color="auto"/>
          </w:divBdr>
        </w:div>
        <w:div w:id="999310411">
          <w:marLeft w:val="640"/>
          <w:marRight w:val="0"/>
          <w:marTop w:val="0"/>
          <w:marBottom w:val="0"/>
          <w:divBdr>
            <w:top w:val="none" w:sz="0" w:space="0" w:color="auto"/>
            <w:left w:val="none" w:sz="0" w:space="0" w:color="auto"/>
            <w:bottom w:val="none" w:sz="0" w:space="0" w:color="auto"/>
            <w:right w:val="none" w:sz="0" w:space="0" w:color="auto"/>
          </w:divBdr>
        </w:div>
        <w:div w:id="1036349736">
          <w:marLeft w:val="640"/>
          <w:marRight w:val="0"/>
          <w:marTop w:val="0"/>
          <w:marBottom w:val="0"/>
          <w:divBdr>
            <w:top w:val="none" w:sz="0" w:space="0" w:color="auto"/>
            <w:left w:val="none" w:sz="0" w:space="0" w:color="auto"/>
            <w:bottom w:val="none" w:sz="0" w:space="0" w:color="auto"/>
            <w:right w:val="none" w:sz="0" w:space="0" w:color="auto"/>
          </w:divBdr>
        </w:div>
        <w:div w:id="1046179467">
          <w:marLeft w:val="640"/>
          <w:marRight w:val="0"/>
          <w:marTop w:val="0"/>
          <w:marBottom w:val="0"/>
          <w:divBdr>
            <w:top w:val="none" w:sz="0" w:space="0" w:color="auto"/>
            <w:left w:val="none" w:sz="0" w:space="0" w:color="auto"/>
            <w:bottom w:val="none" w:sz="0" w:space="0" w:color="auto"/>
            <w:right w:val="none" w:sz="0" w:space="0" w:color="auto"/>
          </w:divBdr>
        </w:div>
        <w:div w:id="1048260320">
          <w:marLeft w:val="640"/>
          <w:marRight w:val="0"/>
          <w:marTop w:val="0"/>
          <w:marBottom w:val="0"/>
          <w:divBdr>
            <w:top w:val="none" w:sz="0" w:space="0" w:color="auto"/>
            <w:left w:val="none" w:sz="0" w:space="0" w:color="auto"/>
            <w:bottom w:val="none" w:sz="0" w:space="0" w:color="auto"/>
            <w:right w:val="none" w:sz="0" w:space="0" w:color="auto"/>
          </w:divBdr>
        </w:div>
        <w:div w:id="1117797737">
          <w:marLeft w:val="640"/>
          <w:marRight w:val="0"/>
          <w:marTop w:val="0"/>
          <w:marBottom w:val="0"/>
          <w:divBdr>
            <w:top w:val="none" w:sz="0" w:space="0" w:color="auto"/>
            <w:left w:val="none" w:sz="0" w:space="0" w:color="auto"/>
            <w:bottom w:val="none" w:sz="0" w:space="0" w:color="auto"/>
            <w:right w:val="none" w:sz="0" w:space="0" w:color="auto"/>
          </w:divBdr>
        </w:div>
        <w:div w:id="1174151232">
          <w:marLeft w:val="640"/>
          <w:marRight w:val="0"/>
          <w:marTop w:val="0"/>
          <w:marBottom w:val="0"/>
          <w:divBdr>
            <w:top w:val="none" w:sz="0" w:space="0" w:color="auto"/>
            <w:left w:val="none" w:sz="0" w:space="0" w:color="auto"/>
            <w:bottom w:val="none" w:sz="0" w:space="0" w:color="auto"/>
            <w:right w:val="none" w:sz="0" w:space="0" w:color="auto"/>
          </w:divBdr>
        </w:div>
        <w:div w:id="1197549784">
          <w:marLeft w:val="640"/>
          <w:marRight w:val="0"/>
          <w:marTop w:val="0"/>
          <w:marBottom w:val="0"/>
          <w:divBdr>
            <w:top w:val="none" w:sz="0" w:space="0" w:color="auto"/>
            <w:left w:val="none" w:sz="0" w:space="0" w:color="auto"/>
            <w:bottom w:val="none" w:sz="0" w:space="0" w:color="auto"/>
            <w:right w:val="none" w:sz="0" w:space="0" w:color="auto"/>
          </w:divBdr>
        </w:div>
        <w:div w:id="1213075473">
          <w:marLeft w:val="640"/>
          <w:marRight w:val="0"/>
          <w:marTop w:val="0"/>
          <w:marBottom w:val="0"/>
          <w:divBdr>
            <w:top w:val="none" w:sz="0" w:space="0" w:color="auto"/>
            <w:left w:val="none" w:sz="0" w:space="0" w:color="auto"/>
            <w:bottom w:val="none" w:sz="0" w:space="0" w:color="auto"/>
            <w:right w:val="none" w:sz="0" w:space="0" w:color="auto"/>
          </w:divBdr>
        </w:div>
        <w:div w:id="1236163565">
          <w:marLeft w:val="640"/>
          <w:marRight w:val="0"/>
          <w:marTop w:val="0"/>
          <w:marBottom w:val="0"/>
          <w:divBdr>
            <w:top w:val="none" w:sz="0" w:space="0" w:color="auto"/>
            <w:left w:val="none" w:sz="0" w:space="0" w:color="auto"/>
            <w:bottom w:val="none" w:sz="0" w:space="0" w:color="auto"/>
            <w:right w:val="none" w:sz="0" w:space="0" w:color="auto"/>
          </w:divBdr>
        </w:div>
        <w:div w:id="1279986963">
          <w:marLeft w:val="640"/>
          <w:marRight w:val="0"/>
          <w:marTop w:val="0"/>
          <w:marBottom w:val="0"/>
          <w:divBdr>
            <w:top w:val="none" w:sz="0" w:space="0" w:color="auto"/>
            <w:left w:val="none" w:sz="0" w:space="0" w:color="auto"/>
            <w:bottom w:val="none" w:sz="0" w:space="0" w:color="auto"/>
            <w:right w:val="none" w:sz="0" w:space="0" w:color="auto"/>
          </w:divBdr>
        </w:div>
        <w:div w:id="1355495832">
          <w:marLeft w:val="640"/>
          <w:marRight w:val="0"/>
          <w:marTop w:val="0"/>
          <w:marBottom w:val="0"/>
          <w:divBdr>
            <w:top w:val="none" w:sz="0" w:space="0" w:color="auto"/>
            <w:left w:val="none" w:sz="0" w:space="0" w:color="auto"/>
            <w:bottom w:val="none" w:sz="0" w:space="0" w:color="auto"/>
            <w:right w:val="none" w:sz="0" w:space="0" w:color="auto"/>
          </w:divBdr>
        </w:div>
        <w:div w:id="1371299436">
          <w:marLeft w:val="640"/>
          <w:marRight w:val="0"/>
          <w:marTop w:val="0"/>
          <w:marBottom w:val="0"/>
          <w:divBdr>
            <w:top w:val="none" w:sz="0" w:space="0" w:color="auto"/>
            <w:left w:val="none" w:sz="0" w:space="0" w:color="auto"/>
            <w:bottom w:val="none" w:sz="0" w:space="0" w:color="auto"/>
            <w:right w:val="none" w:sz="0" w:space="0" w:color="auto"/>
          </w:divBdr>
        </w:div>
        <w:div w:id="1398669367">
          <w:marLeft w:val="640"/>
          <w:marRight w:val="0"/>
          <w:marTop w:val="0"/>
          <w:marBottom w:val="0"/>
          <w:divBdr>
            <w:top w:val="none" w:sz="0" w:space="0" w:color="auto"/>
            <w:left w:val="none" w:sz="0" w:space="0" w:color="auto"/>
            <w:bottom w:val="none" w:sz="0" w:space="0" w:color="auto"/>
            <w:right w:val="none" w:sz="0" w:space="0" w:color="auto"/>
          </w:divBdr>
        </w:div>
        <w:div w:id="1421633986">
          <w:marLeft w:val="640"/>
          <w:marRight w:val="0"/>
          <w:marTop w:val="0"/>
          <w:marBottom w:val="0"/>
          <w:divBdr>
            <w:top w:val="none" w:sz="0" w:space="0" w:color="auto"/>
            <w:left w:val="none" w:sz="0" w:space="0" w:color="auto"/>
            <w:bottom w:val="none" w:sz="0" w:space="0" w:color="auto"/>
            <w:right w:val="none" w:sz="0" w:space="0" w:color="auto"/>
          </w:divBdr>
        </w:div>
        <w:div w:id="1424305366">
          <w:marLeft w:val="640"/>
          <w:marRight w:val="0"/>
          <w:marTop w:val="0"/>
          <w:marBottom w:val="0"/>
          <w:divBdr>
            <w:top w:val="none" w:sz="0" w:space="0" w:color="auto"/>
            <w:left w:val="none" w:sz="0" w:space="0" w:color="auto"/>
            <w:bottom w:val="none" w:sz="0" w:space="0" w:color="auto"/>
            <w:right w:val="none" w:sz="0" w:space="0" w:color="auto"/>
          </w:divBdr>
        </w:div>
        <w:div w:id="1431001271">
          <w:marLeft w:val="640"/>
          <w:marRight w:val="0"/>
          <w:marTop w:val="0"/>
          <w:marBottom w:val="0"/>
          <w:divBdr>
            <w:top w:val="none" w:sz="0" w:space="0" w:color="auto"/>
            <w:left w:val="none" w:sz="0" w:space="0" w:color="auto"/>
            <w:bottom w:val="none" w:sz="0" w:space="0" w:color="auto"/>
            <w:right w:val="none" w:sz="0" w:space="0" w:color="auto"/>
          </w:divBdr>
        </w:div>
        <w:div w:id="1455321975">
          <w:marLeft w:val="640"/>
          <w:marRight w:val="0"/>
          <w:marTop w:val="0"/>
          <w:marBottom w:val="0"/>
          <w:divBdr>
            <w:top w:val="none" w:sz="0" w:space="0" w:color="auto"/>
            <w:left w:val="none" w:sz="0" w:space="0" w:color="auto"/>
            <w:bottom w:val="none" w:sz="0" w:space="0" w:color="auto"/>
            <w:right w:val="none" w:sz="0" w:space="0" w:color="auto"/>
          </w:divBdr>
        </w:div>
        <w:div w:id="1487742852">
          <w:marLeft w:val="640"/>
          <w:marRight w:val="0"/>
          <w:marTop w:val="0"/>
          <w:marBottom w:val="0"/>
          <w:divBdr>
            <w:top w:val="none" w:sz="0" w:space="0" w:color="auto"/>
            <w:left w:val="none" w:sz="0" w:space="0" w:color="auto"/>
            <w:bottom w:val="none" w:sz="0" w:space="0" w:color="auto"/>
            <w:right w:val="none" w:sz="0" w:space="0" w:color="auto"/>
          </w:divBdr>
        </w:div>
        <w:div w:id="1503280455">
          <w:marLeft w:val="640"/>
          <w:marRight w:val="0"/>
          <w:marTop w:val="0"/>
          <w:marBottom w:val="0"/>
          <w:divBdr>
            <w:top w:val="none" w:sz="0" w:space="0" w:color="auto"/>
            <w:left w:val="none" w:sz="0" w:space="0" w:color="auto"/>
            <w:bottom w:val="none" w:sz="0" w:space="0" w:color="auto"/>
            <w:right w:val="none" w:sz="0" w:space="0" w:color="auto"/>
          </w:divBdr>
        </w:div>
        <w:div w:id="1529223764">
          <w:marLeft w:val="640"/>
          <w:marRight w:val="0"/>
          <w:marTop w:val="0"/>
          <w:marBottom w:val="0"/>
          <w:divBdr>
            <w:top w:val="none" w:sz="0" w:space="0" w:color="auto"/>
            <w:left w:val="none" w:sz="0" w:space="0" w:color="auto"/>
            <w:bottom w:val="none" w:sz="0" w:space="0" w:color="auto"/>
            <w:right w:val="none" w:sz="0" w:space="0" w:color="auto"/>
          </w:divBdr>
        </w:div>
        <w:div w:id="1534927786">
          <w:marLeft w:val="640"/>
          <w:marRight w:val="0"/>
          <w:marTop w:val="0"/>
          <w:marBottom w:val="0"/>
          <w:divBdr>
            <w:top w:val="none" w:sz="0" w:space="0" w:color="auto"/>
            <w:left w:val="none" w:sz="0" w:space="0" w:color="auto"/>
            <w:bottom w:val="none" w:sz="0" w:space="0" w:color="auto"/>
            <w:right w:val="none" w:sz="0" w:space="0" w:color="auto"/>
          </w:divBdr>
        </w:div>
        <w:div w:id="1552570429">
          <w:marLeft w:val="640"/>
          <w:marRight w:val="0"/>
          <w:marTop w:val="0"/>
          <w:marBottom w:val="0"/>
          <w:divBdr>
            <w:top w:val="none" w:sz="0" w:space="0" w:color="auto"/>
            <w:left w:val="none" w:sz="0" w:space="0" w:color="auto"/>
            <w:bottom w:val="none" w:sz="0" w:space="0" w:color="auto"/>
            <w:right w:val="none" w:sz="0" w:space="0" w:color="auto"/>
          </w:divBdr>
        </w:div>
        <w:div w:id="1554848179">
          <w:marLeft w:val="640"/>
          <w:marRight w:val="0"/>
          <w:marTop w:val="0"/>
          <w:marBottom w:val="0"/>
          <w:divBdr>
            <w:top w:val="none" w:sz="0" w:space="0" w:color="auto"/>
            <w:left w:val="none" w:sz="0" w:space="0" w:color="auto"/>
            <w:bottom w:val="none" w:sz="0" w:space="0" w:color="auto"/>
            <w:right w:val="none" w:sz="0" w:space="0" w:color="auto"/>
          </w:divBdr>
        </w:div>
        <w:div w:id="1644310928">
          <w:marLeft w:val="640"/>
          <w:marRight w:val="0"/>
          <w:marTop w:val="0"/>
          <w:marBottom w:val="0"/>
          <w:divBdr>
            <w:top w:val="none" w:sz="0" w:space="0" w:color="auto"/>
            <w:left w:val="none" w:sz="0" w:space="0" w:color="auto"/>
            <w:bottom w:val="none" w:sz="0" w:space="0" w:color="auto"/>
            <w:right w:val="none" w:sz="0" w:space="0" w:color="auto"/>
          </w:divBdr>
        </w:div>
        <w:div w:id="1645622560">
          <w:marLeft w:val="640"/>
          <w:marRight w:val="0"/>
          <w:marTop w:val="0"/>
          <w:marBottom w:val="0"/>
          <w:divBdr>
            <w:top w:val="none" w:sz="0" w:space="0" w:color="auto"/>
            <w:left w:val="none" w:sz="0" w:space="0" w:color="auto"/>
            <w:bottom w:val="none" w:sz="0" w:space="0" w:color="auto"/>
            <w:right w:val="none" w:sz="0" w:space="0" w:color="auto"/>
          </w:divBdr>
        </w:div>
        <w:div w:id="1795175215">
          <w:marLeft w:val="640"/>
          <w:marRight w:val="0"/>
          <w:marTop w:val="0"/>
          <w:marBottom w:val="0"/>
          <w:divBdr>
            <w:top w:val="none" w:sz="0" w:space="0" w:color="auto"/>
            <w:left w:val="none" w:sz="0" w:space="0" w:color="auto"/>
            <w:bottom w:val="none" w:sz="0" w:space="0" w:color="auto"/>
            <w:right w:val="none" w:sz="0" w:space="0" w:color="auto"/>
          </w:divBdr>
        </w:div>
        <w:div w:id="1863473421">
          <w:marLeft w:val="640"/>
          <w:marRight w:val="0"/>
          <w:marTop w:val="0"/>
          <w:marBottom w:val="0"/>
          <w:divBdr>
            <w:top w:val="none" w:sz="0" w:space="0" w:color="auto"/>
            <w:left w:val="none" w:sz="0" w:space="0" w:color="auto"/>
            <w:bottom w:val="none" w:sz="0" w:space="0" w:color="auto"/>
            <w:right w:val="none" w:sz="0" w:space="0" w:color="auto"/>
          </w:divBdr>
        </w:div>
        <w:div w:id="1902864197">
          <w:marLeft w:val="640"/>
          <w:marRight w:val="0"/>
          <w:marTop w:val="0"/>
          <w:marBottom w:val="0"/>
          <w:divBdr>
            <w:top w:val="none" w:sz="0" w:space="0" w:color="auto"/>
            <w:left w:val="none" w:sz="0" w:space="0" w:color="auto"/>
            <w:bottom w:val="none" w:sz="0" w:space="0" w:color="auto"/>
            <w:right w:val="none" w:sz="0" w:space="0" w:color="auto"/>
          </w:divBdr>
        </w:div>
        <w:div w:id="1919972145">
          <w:marLeft w:val="640"/>
          <w:marRight w:val="0"/>
          <w:marTop w:val="0"/>
          <w:marBottom w:val="0"/>
          <w:divBdr>
            <w:top w:val="none" w:sz="0" w:space="0" w:color="auto"/>
            <w:left w:val="none" w:sz="0" w:space="0" w:color="auto"/>
            <w:bottom w:val="none" w:sz="0" w:space="0" w:color="auto"/>
            <w:right w:val="none" w:sz="0" w:space="0" w:color="auto"/>
          </w:divBdr>
        </w:div>
        <w:div w:id="1925675912">
          <w:marLeft w:val="640"/>
          <w:marRight w:val="0"/>
          <w:marTop w:val="0"/>
          <w:marBottom w:val="0"/>
          <w:divBdr>
            <w:top w:val="none" w:sz="0" w:space="0" w:color="auto"/>
            <w:left w:val="none" w:sz="0" w:space="0" w:color="auto"/>
            <w:bottom w:val="none" w:sz="0" w:space="0" w:color="auto"/>
            <w:right w:val="none" w:sz="0" w:space="0" w:color="auto"/>
          </w:divBdr>
        </w:div>
        <w:div w:id="1963489083">
          <w:marLeft w:val="640"/>
          <w:marRight w:val="0"/>
          <w:marTop w:val="0"/>
          <w:marBottom w:val="0"/>
          <w:divBdr>
            <w:top w:val="none" w:sz="0" w:space="0" w:color="auto"/>
            <w:left w:val="none" w:sz="0" w:space="0" w:color="auto"/>
            <w:bottom w:val="none" w:sz="0" w:space="0" w:color="auto"/>
            <w:right w:val="none" w:sz="0" w:space="0" w:color="auto"/>
          </w:divBdr>
        </w:div>
        <w:div w:id="1964770436">
          <w:marLeft w:val="640"/>
          <w:marRight w:val="0"/>
          <w:marTop w:val="0"/>
          <w:marBottom w:val="0"/>
          <w:divBdr>
            <w:top w:val="none" w:sz="0" w:space="0" w:color="auto"/>
            <w:left w:val="none" w:sz="0" w:space="0" w:color="auto"/>
            <w:bottom w:val="none" w:sz="0" w:space="0" w:color="auto"/>
            <w:right w:val="none" w:sz="0" w:space="0" w:color="auto"/>
          </w:divBdr>
        </w:div>
        <w:div w:id="1969776372">
          <w:marLeft w:val="640"/>
          <w:marRight w:val="0"/>
          <w:marTop w:val="0"/>
          <w:marBottom w:val="0"/>
          <w:divBdr>
            <w:top w:val="none" w:sz="0" w:space="0" w:color="auto"/>
            <w:left w:val="none" w:sz="0" w:space="0" w:color="auto"/>
            <w:bottom w:val="none" w:sz="0" w:space="0" w:color="auto"/>
            <w:right w:val="none" w:sz="0" w:space="0" w:color="auto"/>
          </w:divBdr>
        </w:div>
        <w:div w:id="2026981195">
          <w:marLeft w:val="640"/>
          <w:marRight w:val="0"/>
          <w:marTop w:val="0"/>
          <w:marBottom w:val="0"/>
          <w:divBdr>
            <w:top w:val="none" w:sz="0" w:space="0" w:color="auto"/>
            <w:left w:val="none" w:sz="0" w:space="0" w:color="auto"/>
            <w:bottom w:val="none" w:sz="0" w:space="0" w:color="auto"/>
            <w:right w:val="none" w:sz="0" w:space="0" w:color="auto"/>
          </w:divBdr>
        </w:div>
        <w:div w:id="2030448575">
          <w:marLeft w:val="640"/>
          <w:marRight w:val="0"/>
          <w:marTop w:val="0"/>
          <w:marBottom w:val="0"/>
          <w:divBdr>
            <w:top w:val="none" w:sz="0" w:space="0" w:color="auto"/>
            <w:left w:val="none" w:sz="0" w:space="0" w:color="auto"/>
            <w:bottom w:val="none" w:sz="0" w:space="0" w:color="auto"/>
            <w:right w:val="none" w:sz="0" w:space="0" w:color="auto"/>
          </w:divBdr>
        </w:div>
        <w:div w:id="2056274147">
          <w:marLeft w:val="640"/>
          <w:marRight w:val="0"/>
          <w:marTop w:val="0"/>
          <w:marBottom w:val="0"/>
          <w:divBdr>
            <w:top w:val="none" w:sz="0" w:space="0" w:color="auto"/>
            <w:left w:val="none" w:sz="0" w:space="0" w:color="auto"/>
            <w:bottom w:val="none" w:sz="0" w:space="0" w:color="auto"/>
            <w:right w:val="none" w:sz="0" w:space="0" w:color="auto"/>
          </w:divBdr>
        </w:div>
      </w:divsChild>
    </w:div>
    <w:div w:id="727921905">
      <w:bodyDiv w:val="1"/>
      <w:marLeft w:val="0"/>
      <w:marRight w:val="0"/>
      <w:marTop w:val="0"/>
      <w:marBottom w:val="0"/>
      <w:divBdr>
        <w:top w:val="none" w:sz="0" w:space="0" w:color="auto"/>
        <w:left w:val="none" w:sz="0" w:space="0" w:color="auto"/>
        <w:bottom w:val="none" w:sz="0" w:space="0" w:color="auto"/>
        <w:right w:val="none" w:sz="0" w:space="0" w:color="auto"/>
      </w:divBdr>
      <w:divsChild>
        <w:div w:id="2519277">
          <w:marLeft w:val="640"/>
          <w:marRight w:val="0"/>
          <w:marTop w:val="0"/>
          <w:marBottom w:val="0"/>
          <w:divBdr>
            <w:top w:val="none" w:sz="0" w:space="0" w:color="auto"/>
            <w:left w:val="none" w:sz="0" w:space="0" w:color="auto"/>
            <w:bottom w:val="none" w:sz="0" w:space="0" w:color="auto"/>
            <w:right w:val="none" w:sz="0" w:space="0" w:color="auto"/>
          </w:divBdr>
        </w:div>
        <w:div w:id="91098555">
          <w:marLeft w:val="640"/>
          <w:marRight w:val="0"/>
          <w:marTop w:val="0"/>
          <w:marBottom w:val="0"/>
          <w:divBdr>
            <w:top w:val="none" w:sz="0" w:space="0" w:color="auto"/>
            <w:left w:val="none" w:sz="0" w:space="0" w:color="auto"/>
            <w:bottom w:val="none" w:sz="0" w:space="0" w:color="auto"/>
            <w:right w:val="none" w:sz="0" w:space="0" w:color="auto"/>
          </w:divBdr>
        </w:div>
        <w:div w:id="98063486">
          <w:marLeft w:val="640"/>
          <w:marRight w:val="0"/>
          <w:marTop w:val="0"/>
          <w:marBottom w:val="0"/>
          <w:divBdr>
            <w:top w:val="none" w:sz="0" w:space="0" w:color="auto"/>
            <w:left w:val="none" w:sz="0" w:space="0" w:color="auto"/>
            <w:bottom w:val="none" w:sz="0" w:space="0" w:color="auto"/>
            <w:right w:val="none" w:sz="0" w:space="0" w:color="auto"/>
          </w:divBdr>
        </w:div>
        <w:div w:id="100077455">
          <w:marLeft w:val="640"/>
          <w:marRight w:val="0"/>
          <w:marTop w:val="0"/>
          <w:marBottom w:val="0"/>
          <w:divBdr>
            <w:top w:val="none" w:sz="0" w:space="0" w:color="auto"/>
            <w:left w:val="none" w:sz="0" w:space="0" w:color="auto"/>
            <w:bottom w:val="none" w:sz="0" w:space="0" w:color="auto"/>
            <w:right w:val="none" w:sz="0" w:space="0" w:color="auto"/>
          </w:divBdr>
        </w:div>
        <w:div w:id="116146919">
          <w:marLeft w:val="640"/>
          <w:marRight w:val="0"/>
          <w:marTop w:val="0"/>
          <w:marBottom w:val="0"/>
          <w:divBdr>
            <w:top w:val="none" w:sz="0" w:space="0" w:color="auto"/>
            <w:left w:val="none" w:sz="0" w:space="0" w:color="auto"/>
            <w:bottom w:val="none" w:sz="0" w:space="0" w:color="auto"/>
            <w:right w:val="none" w:sz="0" w:space="0" w:color="auto"/>
          </w:divBdr>
        </w:div>
        <w:div w:id="122314020">
          <w:marLeft w:val="640"/>
          <w:marRight w:val="0"/>
          <w:marTop w:val="0"/>
          <w:marBottom w:val="0"/>
          <w:divBdr>
            <w:top w:val="none" w:sz="0" w:space="0" w:color="auto"/>
            <w:left w:val="none" w:sz="0" w:space="0" w:color="auto"/>
            <w:bottom w:val="none" w:sz="0" w:space="0" w:color="auto"/>
            <w:right w:val="none" w:sz="0" w:space="0" w:color="auto"/>
          </w:divBdr>
        </w:div>
        <w:div w:id="123736043">
          <w:marLeft w:val="640"/>
          <w:marRight w:val="0"/>
          <w:marTop w:val="0"/>
          <w:marBottom w:val="0"/>
          <w:divBdr>
            <w:top w:val="none" w:sz="0" w:space="0" w:color="auto"/>
            <w:left w:val="none" w:sz="0" w:space="0" w:color="auto"/>
            <w:bottom w:val="none" w:sz="0" w:space="0" w:color="auto"/>
            <w:right w:val="none" w:sz="0" w:space="0" w:color="auto"/>
          </w:divBdr>
        </w:div>
        <w:div w:id="133987875">
          <w:marLeft w:val="640"/>
          <w:marRight w:val="0"/>
          <w:marTop w:val="0"/>
          <w:marBottom w:val="0"/>
          <w:divBdr>
            <w:top w:val="none" w:sz="0" w:space="0" w:color="auto"/>
            <w:left w:val="none" w:sz="0" w:space="0" w:color="auto"/>
            <w:bottom w:val="none" w:sz="0" w:space="0" w:color="auto"/>
            <w:right w:val="none" w:sz="0" w:space="0" w:color="auto"/>
          </w:divBdr>
        </w:div>
        <w:div w:id="141239269">
          <w:marLeft w:val="640"/>
          <w:marRight w:val="0"/>
          <w:marTop w:val="0"/>
          <w:marBottom w:val="0"/>
          <w:divBdr>
            <w:top w:val="none" w:sz="0" w:space="0" w:color="auto"/>
            <w:left w:val="none" w:sz="0" w:space="0" w:color="auto"/>
            <w:bottom w:val="none" w:sz="0" w:space="0" w:color="auto"/>
            <w:right w:val="none" w:sz="0" w:space="0" w:color="auto"/>
          </w:divBdr>
        </w:div>
        <w:div w:id="156531493">
          <w:marLeft w:val="640"/>
          <w:marRight w:val="0"/>
          <w:marTop w:val="0"/>
          <w:marBottom w:val="0"/>
          <w:divBdr>
            <w:top w:val="none" w:sz="0" w:space="0" w:color="auto"/>
            <w:left w:val="none" w:sz="0" w:space="0" w:color="auto"/>
            <w:bottom w:val="none" w:sz="0" w:space="0" w:color="auto"/>
            <w:right w:val="none" w:sz="0" w:space="0" w:color="auto"/>
          </w:divBdr>
        </w:div>
        <w:div w:id="190383509">
          <w:marLeft w:val="640"/>
          <w:marRight w:val="0"/>
          <w:marTop w:val="0"/>
          <w:marBottom w:val="0"/>
          <w:divBdr>
            <w:top w:val="none" w:sz="0" w:space="0" w:color="auto"/>
            <w:left w:val="none" w:sz="0" w:space="0" w:color="auto"/>
            <w:bottom w:val="none" w:sz="0" w:space="0" w:color="auto"/>
            <w:right w:val="none" w:sz="0" w:space="0" w:color="auto"/>
          </w:divBdr>
        </w:div>
        <w:div w:id="232619702">
          <w:marLeft w:val="640"/>
          <w:marRight w:val="0"/>
          <w:marTop w:val="0"/>
          <w:marBottom w:val="0"/>
          <w:divBdr>
            <w:top w:val="none" w:sz="0" w:space="0" w:color="auto"/>
            <w:left w:val="none" w:sz="0" w:space="0" w:color="auto"/>
            <w:bottom w:val="none" w:sz="0" w:space="0" w:color="auto"/>
            <w:right w:val="none" w:sz="0" w:space="0" w:color="auto"/>
          </w:divBdr>
        </w:div>
        <w:div w:id="243152432">
          <w:marLeft w:val="640"/>
          <w:marRight w:val="0"/>
          <w:marTop w:val="0"/>
          <w:marBottom w:val="0"/>
          <w:divBdr>
            <w:top w:val="none" w:sz="0" w:space="0" w:color="auto"/>
            <w:left w:val="none" w:sz="0" w:space="0" w:color="auto"/>
            <w:bottom w:val="none" w:sz="0" w:space="0" w:color="auto"/>
            <w:right w:val="none" w:sz="0" w:space="0" w:color="auto"/>
          </w:divBdr>
        </w:div>
        <w:div w:id="296300544">
          <w:marLeft w:val="640"/>
          <w:marRight w:val="0"/>
          <w:marTop w:val="0"/>
          <w:marBottom w:val="0"/>
          <w:divBdr>
            <w:top w:val="none" w:sz="0" w:space="0" w:color="auto"/>
            <w:left w:val="none" w:sz="0" w:space="0" w:color="auto"/>
            <w:bottom w:val="none" w:sz="0" w:space="0" w:color="auto"/>
            <w:right w:val="none" w:sz="0" w:space="0" w:color="auto"/>
          </w:divBdr>
        </w:div>
        <w:div w:id="320278339">
          <w:marLeft w:val="640"/>
          <w:marRight w:val="0"/>
          <w:marTop w:val="0"/>
          <w:marBottom w:val="0"/>
          <w:divBdr>
            <w:top w:val="none" w:sz="0" w:space="0" w:color="auto"/>
            <w:left w:val="none" w:sz="0" w:space="0" w:color="auto"/>
            <w:bottom w:val="none" w:sz="0" w:space="0" w:color="auto"/>
            <w:right w:val="none" w:sz="0" w:space="0" w:color="auto"/>
          </w:divBdr>
        </w:div>
        <w:div w:id="334068423">
          <w:marLeft w:val="640"/>
          <w:marRight w:val="0"/>
          <w:marTop w:val="0"/>
          <w:marBottom w:val="0"/>
          <w:divBdr>
            <w:top w:val="none" w:sz="0" w:space="0" w:color="auto"/>
            <w:left w:val="none" w:sz="0" w:space="0" w:color="auto"/>
            <w:bottom w:val="none" w:sz="0" w:space="0" w:color="auto"/>
            <w:right w:val="none" w:sz="0" w:space="0" w:color="auto"/>
          </w:divBdr>
        </w:div>
        <w:div w:id="360129232">
          <w:marLeft w:val="640"/>
          <w:marRight w:val="0"/>
          <w:marTop w:val="0"/>
          <w:marBottom w:val="0"/>
          <w:divBdr>
            <w:top w:val="none" w:sz="0" w:space="0" w:color="auto"/>
            <w:left w:val="none" w:sz="0" w:space="0" w:color="auto"/>
            <w:bottom w:val="none" w:sz="0" w:space="0" w:color="auto"/>
            <w:right w:val="none" w:sz="0" w:space="0" w:color="auto"/>
          </w:divBdr>
        </w:div>
        <w:div w:id="389424089">
          <w:marLeft w:val="640"/>
          <w:marRight w:val="0"/>
          <w:marTop w:val="0"/>
          <w:marBottom w:val="0"/>
          <w:divBdr>
            <w:top w:val="none" w:sz="0" w:space="0" w:color="auto"/>
            <w:left w:val="none" w:sz="0" w:space="0" w:color="auto"/>
            <w:bottom w:val="none" w:sz="0" w:space="0" w:color="auto"/>
            <w:right w:val="none" w:sz="0" w:space="0" w:color="auto"/>
          </w:divBdr>
        </w:div>
        <w:div w:id="408816904">
          <w:marLeft w:val="640"/>
          <w:marRight w:val="0"/>
          <w:marTop w:val="0"/>
          <w:marBottom w:val="0"/>
          <w:divBdr>
            <w:top w:val="none" w:sz="0" w:space="0" w:color="auto"/>
            <w:left w:val="none" w:sz="0" w:space="0" w:color="auto"/>
            <w:bottom w:val="none" w:sz="0" w:space="0" w:color="auto"/>
            <w:right w:val="none" w:sz="0" w:space="0" w:color="auto"/>
          </w:divBdr>
        </w:div>
        <w:div w:id="436288477">
          <w:marLeft w:val="640"/>
          <w:marRight w:val="0"/>
          <w:marTop w:val="0"/>
          <w:marBottom w:val="0"/>
          <w:divBdr>
            <w:top w:val="none" w:sz="0" w:space="0" w:color="auto"/>
            <w:left w:val="none" w:sz="0" w:space="0" w:color="auto"/>
            <w:bottom w:val="none" w:sz="0" w:space="0" w:color="auto"/>
            <w:right w:val="none" w:sz="0" w:space="0" w:color="auto"/>
          </w:divBdr>
        </w:div>
        <w:div w:id="443889147">
          <w:marLeft w:val="640"/>
          <w:marRight w:val="0"/>
          <w:marTop w:val="0"/>
          <w:marBottom w:val="0"/>
          <w:divBdr>
            <w:top w:val="none" w:sz="0" w:space="0" w:color="auto"/>
            <w:left w:val="none" w:sz="0" w:space="0" w:color="auto"/>
            <w:bottom w:val="none" w:sz="0" w:space="0" w:color="auto"/>
            <w:right w:val="none" w:sz="0" w:space="0" w:color="auto"/>
          </w:divBdr>
        </w:div>
        <w:div w:id="446698478">
          <w:marLeft w:val="640"/>
          <w:marRight w:val="0"/>
          <w:marTop w:val="0"/>
          <w:marBottom w:val="0"/>
          <w:divBdr>
            <w:top w:val="none" w:sz="0" w:space="0" w:color="auto"/>
            <w:left w:val="none" w:sz="0" w:space="0" w:color="auto"/>
            <w:bottom w:val="none" w:sz="0" w:space="0" w:color="auto"/>
            <w:right w:val="none" w:sz="0" w:space="0" w:color="auto"/>
          </w:divBdr>
        </w:div>
        <w:div w:id="477841417">
          <w:marLeft w:val="640"/>
          <w:marRight w:val="0"/>
          <w:marTop w:val="0"/>
          <w:marBottom w:val="0"/>
          <w:divBdr>
            <w:top w:val="none" w:sz="0" w:space="0" w:color="auto"/>
            <w:left w:val="none" w:sz="0" w:space="0" w:color="auto"/>
            <w:bottom w:val="none" w:sz="0" w:space="0" w:color="auto"/>
            <w:right w:val="none" w:sz="0" w:space="0" w:color="auto"/>
          </w:divBdr>
        </w:div>
        <w:div w:id="516845413">
          <w:marLeft w:val="640"/>
          <w:marRight w:val="0"/>
          <w:marTop w:val="0"/>
          <w:marBottom w:val="0"/>
          <w:divBdr>
            <w:top w:val="none" w:sz="0" w:space="0" w:color="auto"/>
            <w:left w:val="none" w:sz="0" w:space="0" w:color="auto"/>
            <w:bottom w:val="none" w:sz="0" w:space="0" w:color="auto"/>
            <w:right w:val="none" w:sz="0" w:space="0" w:color="auto"/>
          </w:divBdr>
        </w:div>
        <w:div w:id="523595935">
          <w:marLeft w:val="640"/>
          <w:marRight w:val="0"/>
          <w:marTop w:val="0"/>
          <w:marBottom w:val="0"/>
          <w:divBdr>
            <w:top w:val="none" w:sz="0" w:space="0" w:color="auto"/>
            <w:left w:val="none" w:sz="0" w:space="0" w:color="auto"/>
            <w:bottom w:val="none" w:sz="0" w:space="0" w:color="auto"/>
            <w:right w:val="none" w:sz="0" w:space="0" w:color="auto"/>
          </w:divBdr>
        </w:div>
        <w:div w:id="545063823">
          <w:marLeft w:val="640"/>
          <w:marRight w:val="0"/>
          <w:marTop w:val="0"/>
          <w:marBottom w:val="0"/>
          <w:divBdr>
            <w:top w:val="none" w:sz="0" w:space="0" w:color="auto"/>
            <w:left w:val="none" w:sz="0" w:space="0" w:color="auto"/>
            <w:bottom w:val="none" w:sz="0" w:space="0" w:color="auto"/>
            <w:right w:val="none" w:sz="0" w:space="0" w:color="auto"/>
          </w:divBdr>
        </w:div>
        <w:div w:id="577642170">
          <w:marLeft w:val="640"/>
          <w:marRight w:val="0"/>
          <w:marTop w:val="0"/>
          <w:marBottom w:val="0"/>
          <w:divBdr>
            <w:top w:val="none" w:sz="0" w:space="0" w:color="auto"/>
            <w:left w:val="none" w:sz="0" w:space="0" w:color="auto"/>
            <w:bottom w:val="none" w:sz="0" w:space="0" w:color="auto"/>
            <w:right w:val="none" w:sz="0" w:space="0" w:color="auto"/>
          </w:divBdr>
        </w:div>
        <w:div w:id="588006212">
          <w:marLeft w:val="640"/>
          <w:marRight w:val="0"/>
          <w:marTop w:val="0"/>
          <w:marBottom w:val="0"/>
          <w:divBdr>
            <w:top w:val="none" w:sz="0" w:space="0" w:color="auto"/>
            <w:left w:val="none" w:sz="0" w:space="0" w:color="auto"/>
            <w:bottom w:val="none" w:sz="0" w:space="0" w:color="auto"/>
            <w:right w:val="none" w:sz="0" w:space="0" w:color="auto"/>
          </w:divBdr>
        </w:div>
        <w:div w:id="600604213">
          <w:marLeft w:val="640"/>
          <w:marRight w:val="0"/>
          <w:marTop w:val="0"/>
          <w:marBottom w:val="0"/>
          <w:divBdr>
            <w:top w:val="none" w:sz="0" w:space="0" w:color="auto"/>
            <w:left w:val="none" w:sz="0" w:space="0" w:color="auto"/>
            <w:bottom w:val="none" w:sz="0" w:space="0" w:color="auto"/>
            <w:right w:val="none" w:sz="0" w:space="0" w:color="auto"/>
          </w:divBdr>
        </w:div>
        <w:div w:id="615871379">
          <w:marLeft w:val="640"/>
          <w:marRight w:val="0"/>
          <w:marTop w:val="0"/>
          <w:marBottom w:val="0"/>
          <w:divBdr>
            <w:top w:val="none" w:sz="0" w:space="0" w:color="auto"/>
            <w:left w:val="none" w:sz="0" w:space="0" w:color="auto"/>
            <w:bottom w:val="none" w:sz="0" w:space="0" w:color="auto"/>
            <w:right w:val="none" w:sz="0" w:space="0" w:color="auto"/>
          </w:divBdr>
        </w:div>
        <w:div w:id="652026674">
          <w:marLeft w:val="640"/>
          <w:marRight w:val="0"/>
          <w:marTop w:val="0"/>
          <w:marBottom w:val="0"/>
          <w:divBdr>
            <w:top w:val="none" w:sz="0" w:space="0" w:color="auto"/>
            <w:left w:val="none" w:sz="0" w:space="0" w:color="auto"/>
            <w:bottom w:val="none" w:sz="0" w:space="0" w:color="auto"/>
            <w:right w:val="none" w:sz="0" w:space="0" w:color="auto"/>
          </w:divBdr>
        </w:div>
        <w:div w:id="657924248">
          <w:marLeft w:val="640"/>
          <w:marRight w:val="0"/>
          <w:marTop w:val="0"/>
          <w:marBottom w:val="0"/>
          <w:divBdr>
            <w:top w:val="none" w:sz="0" w:space="0" w:color="auto"/>
            <w:left w:val="none" w:sz="0" w:space="0" w:color="auto"/>
            <w:bottom w:val="none" w:sz="0" w:space="0" w:color="auto"/>
            <w:right w:val="none" w:sz="0" w:space="0" w:color="auto"/>
          </w:divBdr>
        </w:div>
        <w:div w:id="660547164">
          <w:marLeft w:val="640"/>
          <w:marRight w:val="0"/>
          <w:marTop w:val="0"/>
          <w:marBottom w:val="0"/>
          <w:divBdr>
            <w:top w:val="none" w:sz="0" w:space="0" w:color="auto"/>
            <w:left w:val="none" w:sz="0" w:space="0" w:color="auto"/>
            <w:bottom w:val="none" w:sz="0" w:space="0" w:color="auto"/>
            <w:right w:val="none" w:sz="0" w:space="0" w:color="auto"/>
          </w:divBdr>
        </w:div>
        <w:div w:id="671686685">
          <w:marLeft w:val="640"/>
          <w:marRight w:val="0"/>
          <w:marTop w:val="0"/>
          <w:marBottom w:val="0"/>
          <w:divBdr>
            <w:top w:val="none" w:sz="0" w:space="0" w:color="auto"/>
            <w:left w:val="none" w:sz="0" w:space="0" w:color="auto"/>
            <w:bottom w:val="none" w:sz="0" w:space="0" w:color="auto"/>
            <w:right w:val="none" w:sz="0" w:space="0" w:color="auto"/>
          </w:divBdr>
        </w:div>
        <w:div w:id="741216444">
          <w:marLeft w:val="640"/>
          <w:marRight w:val="0"/>
          <w:marTop w:val="0"/>
          <w:marBottom w:val="0"/>
          <w:divBdr>
            <w:top w:val="none" w:sz="0" w:space="0" w:color="auto"/>
            <w:left w:val="none" w:sz="0" w:space="0" w:color="auto"/>
            <w:bottom w:val="none" w:sz="0" w:space="0" w:color="auto"/>
            <w:right w:val="none" w:sz="0" w:space="0" w:color="auto"/>
          </w:divBdr>
        </w:div>
        <w:div w:id="744718159">
          <w:marLeft w:val="640"/>
          <w:marRight w:val="0"/>
          <w:marTop w:val="0"/>
          <w:marBottom w:val="0"/>
          <w:divBdr>
            <w:top w:val="none" w:sz="0" w:space="0" w:color="auto"/>
            <w:left w:val="none" w:sz="0" w:space="0" w:color="auto"/>
            <w:bottom w:val="none" w:sz="0" w:space="0" w:color="auto"/>
            <w:right w:val="none" w:sz="0" w:space="0" w:color="auto"/>
          </w:divBdr>
        </w:div>
        <w:div w:id="797184335">
          <w:marLeft w:val="640"/>
          <w:marRight w:val="0"/>
          <w:marTop w:val="0"/>
          <w:marBottom w:val="0"/>
          <w:divBdr>
            <w:top w:val="none" w:sz="0" w:space="0" w:color="auto"/>
            <w:left w:val="none" w:sz="0" w:space="0" w:color="auto"/>
            <w:bottom w:val="none" w:sz="0" w:space="0" w:color="auto"/>
            <w:right w:val="none" w:sz="0" w:space="0" w:color="auto"/>
          </w:divBdr>
        </w:div>
        <w:div w:id="811218767">
          <w:marLeft w:val="640"/>
          <w:marRight w:val="0"/>
          <w:marTop w:val="0"/>
          <w:marBottom w:val="0"/>
          <w:divBdr>
            <w:top w:val="none" w:sz="0" w:space="0" w:color="auto"/>
            <w:left w:val="none" w:sz="0" w:space="0" w:color="auto"/>
            <w:bottom w:val="none" w:sz="0" w:space="0" w:color="auto"/>
            <w:right w:val="none" w:sz="0" w:space="0" w:color="auto"/>
          </w:divBdr>
        </w:div>
        <w:div w:id="844324427">
          <w:marLeft w:val="640"/>
          <w:marRight w:val="0"/>
          <w:marTop w:val="0"/>
          <w:marBottom w:val="0"/>
          <w:divBdr>
            <w:top w:val="none" w:sz="0" w:space="0" w:color="auto"/>
            <w:left w:val="none" w:sz="0" w:space="0" w:color="auto"/>
            <w:bottom w:val="none" w:sz="0" w:space="0" w:color="auto"/>
            <w:right w:val="none" w:sz="0" w:space="0" w:color="auto"/>
          </w:divBdr>
        </w:div>
        <w:div w:id="876430205">
          <w:marLeft w:val="640"/>
          <w:marRight w:val="0"/>
          <w:marTop w:val="0"/>
          <w:marBottom w:val="0"/>
          <w:divBdr>
            <w:top w:val="none" w:sz="0" w:space="0" w:color="auto"/>
            <w:left w:val="none" w:sz="0" w:space="0" w:color="auto"/>
            <w:bottom w:val="none" w:sz="0" w:space="0" w:color="auto"/>
            <w:right w:val="none" w:sz="0" w:space="0" w:color="auto"/>
          </w:divBdr>
        </w:div>
        <w:div w:id="880508779">
          <w:marLeft w:val="640"/>
          <w:marRight w:val="0"/>
          <w:marTop w:val="0"/>
          <w:marBottom w:val="0"/>
          <w:divBdr>
            <w:top w:val="none" w:sz="0" w:space="0" w:color="auto"/>
            <w:left w:val="none" w:sz="0" w:space="0" w:color="auto"/>
            <w:bottom w:val="none" w:sz="0" w:space="0" w:color="auto"/>
            <w:right w:val="none" w:sz="0" w:space="0" w:color="auto"/>
          </w:divBdr>
        </w:div>
        <w:div w:id="888496222">
          <w:marLeft w:val="640"/>
          <w:marRight w:val="0"/>
          <w:marTop w:val="0"/>
          <w:marBottom w:val="0"/>
          <w:divBdr>
            <w:top w:val="none" w:sz="0" w:space="0" w:color="auto"/>
            <w:left w:val="none" w:sz="0" w:space="0" w:color="auto"/>
            <w:bottom w:val="none" w:sz="0" w:space="0" w:color="auto"/>
            <w:right w:val="none" w:sz="0" w:space="0" w:color="auto"/>
          </w:divBdr>
        </w:div>
        <w:div w:id="894051575">
          <w:marLeft w:val="640"/>
          <w:marRight w:val="0"/>
          <w:marTop w:val="0"/>
          <w:marBottom w:val="0"/>
          <w:divBdr>
            <w:top w:val="none" w:sz="0" w:space="0" w:color="auto"/>
            <w:left w:val="none" w:sz="0" w:space="0" w:color="auto"/>
            <w:bottom w:val="none" w:sz="0" w:space="0" w:color="auto"/>
            <w:right w:val="none" w:sz="0" w:space="0" w:color="auto"/>
          </w:divBdr>
        </w:div>
        <w:div w:id="971709429">
          <w:marLeft w:val="640"/>
          <w:marRight w:val="0"/>
          <w:marTop w:val="0"/>
          <w:marBottom w:val="0"/>
          <w:divBdr>
            <w:top w:val="none" w:sz="0" w:space="0" w:color="auto"/>
            <w:left w:val="none" w:sz="0" w:space="0" w:color="auto"/>
            <w:bottom w:val="none" w:sz="0" w:space="0" w:color="auto"/>
            <w:right w:val="none" w:sz="0" w:space="0" w:color="auto"/>
          </w:divBdr>
        </w:div>
        <w:div w:id="981495292">
          <w:marLeft w:val="640"/>
          <w:marRight w:val="0"/>
          <w:marTop w:val="0"/>
          <w:marBottom w:val="0"/>
          <w:divBdr>
            <w:top w:val="none" w:sz="0" w:space="0" w:color="auto"/>
            <w:left w:val="none" w:sz="0" w:space="0" w:color="auto"/>
            <w:bottom w:val="none" w:sz="0" w:space="0" w:color="auto"/>
            <w:right w:val="none" w:sz="0" w:space="0" w:color="auto"/>
          </w:divBdr>
        </w:div>
        <w:div w:id="981885926">
          <w:marLeft w:val="640"/>
          <w:marRight w:val="0"/>
          <w:marTop w:val="0"/>
          <w:marBottom w:val="0"/>
          <w:divBdr>
            <w:top w:val="none" w:sz="0" w:space="0" w:color="auto"/>
            <w:left w:val="none" w:sz="0" w:space="0" w:color="auto"/>
            <w:bottom w:val="none" w:sz="0" w:space="0" w:color="auto"/>
            <w:right w:val="none" w:sz="0" w:space="0" w:color="auto"/>
          </w:divBdr>
        </w:div>
        <w:div w:id="1062406406">
          <w:marLeft w:val="640"/>
          <w:marRight w:val="0"/>
          <w:marTop w:val="0"/>
          <w:marBottom w:val="0"/>
          <w:divBdr>
            <w:top w:val="none" w:sz="0" w:space="0" w:color="auto"/>
            <w:left w:val="none" w:sz="0" w:space="0" w:color="auto"/>
            <w:bottom w:val="none" w:sz="0" w:space="0" w:color="auto"/>
            <w:right w:val="none" w:sz="0" w:space="0" w:color="auto"/>
          </w:divBdr>
        </w:div>
        <w:div w:id="1075863598">
          <w:marLeft w:val="640"/>
          <w:marRight w:val="0"/>
          <w:marTop w:val="0"/>
          <w:marBottom w:val="0"/>
          <w:divBdr>
            <w:top w:val="none" w:sz="0" w:space="0" w:color="auto"/>
            <w:left w:val="none" w:sz="0" w:space="0" w:color="auto"/>
            <w:bottom w:val="none" w:sz="0" w:space="0" w:color="auto"/>
            <w:right w:val="none" w:sz="0" w:space="0" w:color="auto"/>
          </w:divBdr>
        </w:div>
        <w:div w:id="1085876848">
          <w:marLeft w:val="640"/>
          <w:marRight w:val="0"/>
          <w:marTop w:val="0"/>
          <w:marBottom w:val="0"/>
          <w:divBdr>
            <w:top w:val="none" w:sz="0" w:space="0" w:color="auto"/>
            <w:left w:val="none" w:sz="0" w:space="0" w:color="auto"/>
            <w:bottom w:val="none" w:sz="0" w:space="0" w:color="auto"/>
            <w:right w:val="none" w:sz="0" w:space="0" w:color="auto"/>
          </w:divBdr>
        </w:div>
        <w:div w:id="1088115898">
          <w:marLeft w:val="640"/>
          <w:marRight w:val="0"/>
          <w:marTop w:val="0"/>
          <w:marBottom w:val="0"/>
          <w:divBdr>
            <w:top w:val="none" w:sz="0" w:space="0" w:color="auto"/>
            <w:left w:val="none" w:sz="0" w:space="0" w:color="auto"/>
            <w:bottom w:val="none" w:sz="0" w:space="0" w:color="auto"/>
            <w:right w:val="none" w:sz="0" w:space="0" w:color="auto"/>
          </w:divBdr>
        </w:div>
        <w:div w:id="1148671229">
          <w:marLeft w:val="640"/>
          <w:marRight w:val="0"/>
          <w:marTop w:val="0"/>
          <w:marBottom w:val="0"/>
          <w:divBdr>
            <w:top w:val="none" w:sz="0" w:space="0" w:color="auto"/>
            <w:left w:val="none" w:sz="0" w:space="0" w:color="auto"/>
            <w:bottom w:val="none" w:sz="0" w:space="0" w:color="auto"/>
            <w:right w:val="none" w:sz="0" w:space="0" w:color="auto"/>
          </w:divBdr>
        </w:div>
        <w:div w:id="1154950030">
          <w:marLeft w:val="640"/>
          <w:marRight w:val="0"/>
          <w:marTop w:val="0"/>
          <w:marBottom w:val="0"/>
          <w:divBdr>
            <w:top w:val="none" w:sz="0" w:space="0" w:color="auto"/>
            <w:left w:val="none" w:sz="0" w:space="0" w:color="auto"/>
            <w:bottom w:val="none" w:sz="0" w:space="0" w:color="auto"/>
            <w:right w:val="none" w:sz="0" w:space="0" w:color="auto"/>
          </w:divBdr>
        </w:div>
        <w:div w:id="1162627535">
          <w:marLeft w:val="640"/>
          <w:marRight w:val="0"/>
          <w:marTop w:val="0"/>
          <w:marBottom w:val="0"/>
          <w:divBdr>
            <w:top w:val="none" w:sz="0" w:space="0" w:color="auto"/>
            <w:left w:val="none" w:sz="0" w:space="0" w:color="auto"/>
            <w:bottom w:val="none" w:sz="0" w:space="0" w:color="auto"/>
            <w:right w:val="none" w:sz="0" w:space="0" w:color="auto"/>
          </w:divBdr>
        </w:div>
        <w:div w:id="1180699204">
          <w:marLeft w:val="640"/>
          <w:marRight w:val="0"/>
          <w:marTop w:val="0"/>
          <w:marBottom w:val="0"/>
          <w:divBdr>
            <w:top w:val="none" w:sz="0" w:space="0" w:color="auto"/>
            <w:left w:val="none" w:sz="0" w:space="0" w:color="auto"/>
            <w:bottom w:val="none" w:sz="0" w:space="0" w:color="auto"/>
            <w:right w:val="none" w:sz="0" w:space="0" w:color="auto"/>
          </w:divBdr>
        </w:div>
        <w:div w:id="1204831255">
          <w:marLeft w:val="640"/>
          <w:marRight w:val="0"/>
          <w:marTop w:val="0"/>
          <w:marBottom w:val="0"/>
          <w:divBdr>
            <w:top w:val="none" w:sz="0" w:space="0" w:color="auto"/>
            <w:left w:val="none" w:sz="0" w:space="0" w:color="auto"/>
            <w:bottom w:val="none" w:sz="0" w:space="0" w:color="auto"/>
            <w:right w:val="none" w:sz="0" w:space="0" w:color="auto"/>
          </w:divBdr>
        </w:div>
        <w:div w:id="1205679920">
          <w:marLeft w:val="640"/>
          <w:marRight w:val="0"/>
          <w:marTop w:val="0"/>
          <w:marBottom w:val="0"/>
          <w:divBdr>
            <w:top w:val="none" w:sz="0" w:space="0" w:color="auto"/>
            <w:left w:val="none" w:sz="0" w:space="0" w:color="auto"/>
            <w:bottom w:val="none" w:sz="0" w:space="0" w:color="auto"/>
            <w:right w:val="none" w:sz="0" w:space="0" w:color="auto"/>
          </w:divBdr>
        </w:div>
        <w:div w:id="1229070562">
          <w:marLeft w:val="640"/>
          <w:marRight w:val="0"/>
          <w:marTop w:val="0"/>
          <w:marBottom w:val="0"/>
          <w:divBdr>
            <w:top w:val="none" w:sz="0" w:space="0" w:color="auto"/>
            <w:left w:val="none" w:sz="0" w:space="0" w:color="auto"/>
            <w:bottom w:val="none" w:sz="0" w:space="0" w:color="auto"/>
            <w:right w:val="none" w:sz="0" w:space="0" w:color="auto"/>
          </w:divBdr>
        </w:div>
        <w:div w:id="1276988155">
          <w:marLeft w:val="640"/>
          <w:marRight w:val="0"/>
          <w:marTop w:val="0"/>
          <w:marBottom w:val="0"/>
          <w:divBdr>
            <w:top w:val="none" w:sz="0" w:space="0" w:color="auto"/>
            <w:left w:val="none" w:sz="0" w:space="0" w:color="auto"/>
            <w:bottom w:val="none" w:sz="0" w:space="0" w:color="auto"/>
            <w:right w:val="none" w:sz="0" w:space="0" w:color="auto"/>
          </w:divBdr>
        </w:div>
        <w:div w:id="1283153201">
          <w:marLeft w:val="640"/>
          <w:marRight w:val="0"/>
          <w:marTop w:val="0"/>
          <w:marBottom w:val="0"/>
          <w:divBdr>
            <w:top w:val="none" w:sz="0" w:space="0" w:color="auto"/>
            <w:left w:val="none" w:sz="0" w:space="0" w:color="auto"/>
            <w:bottom w:val="none" w:sz="0" w:space="0" w:color="auto"/>
            <w:right w:val="none" w:sz="0" w:space="0" w:color="auto"/>
          </w:divBdr>
        </w:div>
        <w:div w:id="1291671576">
          <w:marLeft w:val="640"/>
          <w:marRight w:val="0"/>
          <w:marTop w:val="0"/>
          <w:marBottom w:val="0"/>
          <w:divBdr>
            <w:top w:val="none" w:sz="0" w:space="0" w:color="auto"/>
            <w:left w:val="none" w:sz="0" w:space="0" w:color="auto"/>
            <w:bottom w:val="none" w:sz="0" w:space="0" w:color="auto"/>
            <w:right w:val="none" w:sz="0" w:space="0" w:color="auto"/>
          </w:divBdr>
        </w:div>
        <w:div w:id="1317296276">
          <w:marLeft w:val="640"/>
          <w:marRight w:val="0"/>
          <w:marTop w:val="0"/>
          <w:marBottom w:val="0"/>
          <w:divBdr>
            <w:top w:val="none" w:sz="0" w:space="0" w:color="auto"/>
            <w:left w:val="none" w:sz="0" w:space="0" w:color="auto"/>
            <w:bottom w:val="none" w:sz="0" w:space="0" w:color="auto"/>
            <w:right w:val="none" w:sz="0" w:space="0" w:color="auto"/>
          </w:divBdr>
        </w:div>
        <w:div w:id="1341741609">
          <w:marLeft w:val="640"/>
          <w:marRight w:val="0"/>
          <w:marTop w:val="0"/>
          <w:marBottom w:val="0"/>
          <w:divBdr>
            <w:top w:val="none" w:sz="0" w:space="0" w:color="auto"/>
            <w:left w:val="none" w:sz="0" w:space="0" w:color="auto"/>
            <w:bottom w:val="none" w:sz="0" w:space="0" w:color="auto"/>
            <w:right w:val="none" w:sz="0" w:space="0" w:color="auto"/>
          </w:divBdr>
        </w:div>
        <w:div w:id="1375155827">
          <w:marLeft w:val="640"/>
          <w:marRight w:val="0"/>
          <w:marTop w:val="0"/>
          <w:marBottom w:val="0"/>
          <w:divBdr>
            <w:top w:val="none" w:sz="0" w:space="0" w:color="auto"/>
            <w:left w:val="none" w:sz="0" w:space="0" w:color="auto"/>
            <w:bottom w:val="none" w:sz="0" w:space="0" w:color="auto"/>
            <w:right w:val="none" w:sz="0" w:space="0" w:color="auto"/>
          </w:divBdr>
        </w:div>
        <w:div w:id="1386414904">
          <w:marLeft w:val="640"/>
          <w:marRight w:val="0"/>
          <w:marTop w:val="0"/>
          <w:marBottom w:val="0"/>
          <w:divBdr>
            <w:top w:val="none" w:sz="0" w:space="0" w:color="auto"/>
            <w:left w:val="none" w:sz="0" w:space="0" w:color="auto"/>
            <w:bottom w:val="none" w:sz="0" w:space="0" w:color="auto"/>
            <w:right w:val="none" w:sz="0" w:space="0" w:color="auto"/>
          </w:divBdr>
        </w:div>
        <w:div w:id="1436511068">
          <w:marLeft w:val="640"/>
          <w:marRight w:val="0"/>
          <w:marTop w:val="0"/>
          <w:marBottom w:val="0"/>
          <w:divBdr>
            <w:top w:val="none" w:sz="0" w:space="0" w:color="auto"/>
            <w:left w:val="none" w:sz="0" w:space="0" w:color="auto"/>
            <w:bottom w:val="none" w:sz="0" w:space="0" w:color="auto"/>
            <w:right w:val="none" w:sz="0" w:space="0" w:color="auto"/>
          </w:divBdr>
        </w:div>
        <w:div w:id="1442914606">
          <w:marLeft w:val="640"/>
          <w:marRight w:val="0"/>
          <w:marTop w:val="0"/>
          <w:marBottom w:val="0"/>
          <w:divBdr>
            <w:top w:val="none" w:sz="0" w:space="0" w:color="auto"/>
            <w:left w:val="none" w:sz="0" w:space="0" w:color="auto"/>
            <w:bottom w:val="none" w:sz="0" w:space="0" w:color="auto"/>
            <w:right w:val="none" w:sz="0" w:space="0" w:color="auto"/>
          </w:divBdr>
        </w:div>
        <w:div w:id="1450200356">
          <w:marLeft w:val="640"/>
          <w:marRight w:val="0"/>
          <w:marTop w:val="0"/>
          <w:marBottom w:val="0"/>
          <w:divBdr>
            <w:top w:val="none" w:sz="0" w:space="0" w:color="auto"/>
            <w:left w:val="none" w:sz="0" w:space="0" w:color="auto"/>
            <w:bottom w:val="none" w:sz="0" w:space="0" w:color="auto"/>
            <w:right w:val="none" w:sz="0" w:space="0" w:color="auto"/>
          </w:divBdr>
        </w:div>
        <w:div w:id="1460151120">
          <w:marLeft w:val="640"/>
          <w:marRight w:val="0"/>
          <w:marTop w:val="0"/>
          <w:marBottom w:val="0"/>
          <w:divBdr>
            <w:top w:val="none" w:sz="0" w:space="0" w:color="auto"/>
            <w:left w:val="none" w:sz="0" w:space="0" w:color="auto"/>
            <w:bottom w:val="none" w:sz="0" w:space="0" w:color="auto"/>
            <w:right w:val="none" w:sz="0" w:space="0" w:color="auto"/>
          </w:divBdr>
        </w:div>
        <w:div w:id="1460756973">
          <w:marLeft w:val="640"/>
          <w:marRight w:val="0"/>
          <w:marTop w:val="0"/>
          <w:marBottom w:val="0"/>
          <w:divBdr>
            <w:top w:val="none" w:sz="0" w:space="0" w:color="auto"/>
            <w:left w:val="none" w:sz="0" w:space="0" w:color="auto"/>
            <w:bottom w:val="none" w:sz="0" w:space="0" w:color="auto"/>
            <w:right w:val="none" w:sz="0" w:space="0" w:color="auto"/>
          </w:divBdr>
        </w:div>
        <w:div w:id="1518808718">
          <w:marLeft w:val="640"/>
          <w:marRight w:val="0"/>
          <w:marTop w:val="0"/>
          <w:marBottom w:val="0"/>
          <w:divBdr>
            <w:top w:val="none" w:sz="0" w:space="0" w:color="auto"/>
            <w:left w:val="none" w:sz="0" w:space="0" w:color="auto"/>
            <w:bottom w:val="none" w:sz="0" w:space="0" w:color="auto"/>
            <w:right w:val="none" w:sz="0" w:space="0" w:color="auto"/>
          </w:divBdr>
        </w:div>
        <w:div w:id="1534928413">
          <w:marLeft w:val="640"/>
          <w:marRight w:val="0"/>
          <w:marTop w:val="0"/>
          <w:marBottom w:val="0"/>
          <w:divBdr>
            <w:top w:val="none" w:sz="0" w:space="0" w:color="auto"/>
            <w:left w:val="none" w:sz="0" w:space="0" w:color="auto"/>
            <w:bottom w:val="none" w:sz="0" w:space="0" w:color="auto"/>
            <w:right w:val="none" w:sz="0" w:space="0" w:color="auto"/>
          </w:divBdr>
        </w:div>
        <w:div w:id="1580943613">
          <w:marLeft w:val="640"/>
          <w:marRight w:val="0"/>
          <w:marTop w:val="0"/>
          <w:marBottom w:val="0"/>
          <w:divBdr>
            <w:top w:val="none" w:sz="0" w:space="0" w:color="auto"/>
            <w:left w:val="none" w:sz="0" w:space="0" w:color="auto"/>
            <w:bottom w:val="none" w:sz="0" w:space="0" w:color="auto"/>
            <w:right w:val="none" w:sz="0" w:space="0" w:color="auto"/>
          </w:divBdr>
        </w:div>
        <w:div w:id="1599407957">
          <w:marLeft w:val="640"/>
          <w:marRight w:val="0"/>
          <w:marTop w:val="0"/>
          <w:marBottom w:val="0"/>
          <w:divBdr>
            <w:top w:val="none" w:sz="0" w:space="0" w:color="auto"/>
            <w:left w:val="none" w:sz="0" w:space="0" w:color="auto"/>
            <w:bottom w:val="none" w:sz="0" w:space="0" w:color="auto"/>
            <w:right w:val="none" w:sz="0" w:space="0" w:color="auto"/>
          </w:divBdr>
        </w:div>
        <w:div w:id="1599562080">
          <w:marLeft w:val="640"/>
          <w:marRight w:val="0"/>
          <w:marTop w:val="0"/>
          <w:marBottom w:val="0"/>
          <w:divBdr>
            <w:top w:val="none" w:sz="0" w:space="0" w:color="auto"/>
            <w:left w:val="none" w:sz="0" w:space="0" w:color="auto"/>
            <w:bottom w:val="none" w:sz="0" w:space="0" w:color="auto"/>
            <w:right w:val="none" w:sz="0" w:space="0" w:color="auto"/>
          </w:divBdr>
        </w:div>
        <w:div w:id="1611357886">
          <w:marLeft w:val="640"/>
          <w:marRight w:val="0"/>
          <w:marTop w:val="0"/>
          <w:marBottom w:val="0"/>
          <w:divBdr>
            <w:top w:val="none" w:sz="0" w:space="0" w:color="auto"/>
            <w:left w:val="none" w:sz="0" w:space="0" w:color="auto"/>
            <w:bottom w:val="none" w:sz="0" w:space="0" w:color="auto"/>
            <w:right w:val="none" w:sz="0" w:space="0" w:color="auto"/>
          </w:divBdr>
        </w:div>
        <w:div w:id="1618491319">
          <w:marLeft w:val="640"/>
          <w:marRight w:val="0"/>
          <w:marTop w:val="0"/>
          <w:marBottom w:val="0"/>
          <w:divBdr>
            <w:top w:val="none" w:sz="0" w:space="0" w:color="auto"/>
            <w:left w:val="none" w:sz="0" w:space="0" w:color="auto"/>
            <w:bottom w:val="none" w:sz="0" w:space="0" w:color="auto"/>
            <w:right w:val="none" w:sz="0" w:space="0" w:color="auto"/>
          </w:divBdr>
        </w:div>
        <w:div w:id="1620187924">
          <w:marLeft w:val="640"/>
          <w:marRight w:val="0"/>
          <w:marTop w:val="0"/>
          <w:marBottom w:val="0"/>
          <w:divBdr>
            <w:top w:val="none" w:sz="0" w:space="0" w:color="auto"/>
            <w:left w:val="none" w:sz="0" w:space="0" w:color="auto"/>
            <w:bottom w:val="none" w:sz="0" w:space="0" w:color="auto"/>
            <w:right w:val="none" w:sz="0" w:space="0" w:color="auto"/>
          </w:divBdr>
        </w:div>
        <w:div w:id="1751536010">
          <w:marLeft w:val="640"/>
          <w:marRight w:val="0"/>
          <w:marTop w:val="0"/>
          <w:marBottom w:val="0"/>
          <w:divBdr>
            <w:top w:val="none" w:sz="0" w:space="0" w:color="auto"/>
            <w:left w:val="none" w:sz="0" w:space="0" w:color="auto"/>
            <w:bottom w:val="none" w:sz="0" w:space="0" w:color="auto"/>
            <w:right w:val="none" w:sz="0" w:space="0" w:color="auto"/>
          </w:divBdr>
        </w:div>
        <w:div w:id="1788157126">
          <w:marLeft w:val="640"/>
          <w:marRight w:val="0"/>
          <w:marTop w:val="0"/>
          <w:marBottom w:val="0"/>
          <w:divBdr>
            <w:top w:val="none" w:sz="0" w:space="0" w:color="auto"/>
            <w:left w:val="none" w:sz="0" w:space="0" w:color="auto"/>
            <w:bottom w:val="none" w:sz="0" w:space="0" w:color="auto"/>
            <w:right w:val="none" w:sz="0" w:space="0" w:color="auto"/>
          </w:divBdr>
        </w:div>
        <w:div w:id="1828788081">
          <w:marLeft w:val="640"/>
          <w:marRight w:val="0"/>
          <w:marTop w:val="0"/>
          <w:marBottom w:val="0"/>
          <w:divBdr>
            <w:top w:val="none" w:sz="0" w:space="0" w:color="auto"/>
            <w:left w:val="none" w:sz="0" w:space="0" w:color="auto"/>
            <w:bottom w:val="none" w:sz="0" w:space="0" w:color="auto"/>
            <w:right w:val="none" w:sz="0" w:space="0" w:color="auto"/>
          </w:divBdr>
        </w:div>
        <w:div w:id="1831748744">
          <w:marLeft w:val="640"/>
          <w:marRight w:val="0"/>
          <w:marTop w:val="0"/>
          <w:marBottom w:val="0"/>
          <w:divBdr>
            <w:top w:val="none" w:sz="0" w:space="0" w:color="auto"/>
            <w:left w:val="none" w:sz="0" w:space="0" w:color="auto"/>
            <w:bottom w:val="none" w:sz="0" w:space="0" w:color="auto"/>
            <w:right w:val="none" w:sz="0" w:space="0" w:color="auto"/>
          </w:divBdr>
        </w:div>
        <w:div w:id="1846244869">
          <w:marLeft w:val="640"/>
          <w:marRight w:val="0"/>
          <w:marTop w:val="0"/>
          <w:marBottom w:val="0"/>
          <w:divBdr>
            <w:top w:val="none" w:sz="0" w:space="0" w:color="auto"/>
            <w:left w:val="none" w:sz="0" w:space="0" w:color="auto"/>
            <w:bottom w:val="none" w:sz="0" w:space="0" w:color="auto"/>
            <w:right w:val="none" w:sz="0" w:space="0" w:color="auto"/>
          </w:divBdr>
        </w:div>
        <w:div w:id="1860460927">
          <w:marLeft w:val="640"/>
          <w:marRight w:val="0"/>
          <w:marTop w:val="0"/>
          <w:marBottom w:val="0"/>
          <w:divBdr>
            <w:top w:val="none" w:sz="0" w:space="0" w:color="auto"/>
            <w:left w:val="none" w:sz="0" w:space="0" w:color="auto"/>
            <w:bottom w:val="none" w:sz="0" w:space="0" w:color="auto"/>
            <w:right w:val="none" w:sz="0" w:space="0" w:color="auto"/>
          </w:divBdr>
        </w:div>
        <w:div w:id="1885944889">
          <w:marLeft w:val="640"/>
          <w:marRight w:val="0"/>
          <w:marTop w:val="0"/>
          <w:marBottom w:val="0"/>
          <w:divBdr>
            <w:top w:val="none" w:sz="0" w:space="0" w:color="auto"/>
            <w:left w:val="none" w:sz="0" w:space="0" w:color="auto"/>
            <w:bottom w:val="none" w:sz="0" w:space="0" w:color="auto"/>
            <w:right w:val="none" w:sz="0" w:space="0" w:color="auto"/>
          </w:divBdr>
        </w:div>
        <w:div w:id="1886217209">
          <w:marLeft w:val="640"/>
          <w:marRight w:val="0"/>
          <w:marTop w:val="0"/>
          <w:marBottom w:val="0"/>
          <w:divBdr>
            <w:top w:val="none" w:sz="0" w:space="0" w:color="auto"/>
            <w:left w:val="none" w:sz="0" w:space="0" w:color="auto"/>
            <w:bottom w:val="none" w:sz="0" w:space="0" w:color="auto"/>
            <w:right w:val="none" w:sz="0" w:space="0" w:color="auto"/>
          </w:divBdr>
        </w:div>
        <w:div w:id="1908374608">
          <w:marLeft w:val="640"/>
          <w:marRight w:val="0"/>
          <w:marTop w:val="0"/>
          <w:marBottom w:val="0"/>
          <w:divBdr>
            <w:top w:val="none" w:sz="0" w:space="0" w:color="auto"/>
            <w:left w:val="none" w:sz="0" w:space="0" w:color="auto"/>
            <w:bottom w:val="none" w:sz="0" w:space="0" w:color="auto"/>
            <w:right w:val="none" w:sz="0" w:space="0" w:color="auto"/>
          </w:divBdr>
        </w:div>
        <w:div w:id="1913199458">
          <w:marLeft w:val="640"/>
          <w:marRight w:val="0"/>
          <w:marTop w:val="0"/>
          <w:marBottom w:val="0"/>
          <w:divBdr>
            <w:top w:val="none" w:sz="0" w:space="0" w:color="auto"/>
            <w:left w:val="none" w:sz="0" w:space="0" w:color="auto"/>
            <w:bottom w:val="none" w:sz="0" w:space="0" w:color="auto"/>
            <w:right w:val="none" w:sz="0" w:space="0" w:color="auto"/>
          </w:divBdr>
        </w:div>
        <w:div w:id="1921910742">
          <w:marLeft w:val="640"/>
          <w:marRight w:val="0"/>
          <w:marTop w:val="0"/>
          <w:marBottom w:val="0"/>
          <w:divBdr>
            <w:top w:val="none" w:sz="0" w:space="0" w:color="auto"/>
            <w:left w:val="none" w:sz="0" w:space="0" w:color="auto"/>
            <w:bottom w:val="none" w:sz="0" w:space="0" w:color="auto"/>
            <w:right w:val="none" w:sz="0" w:space="0" w:color="auto"/>
          </w:divBdr>
        </w:div>
        <w:div w:id="1927952760">
          <w:marLeft w:val="640"/>
          <w:marRight w:val="0"/>
          <w:marTop w:val="0"/>
          <w:marBottom w:val="0"/>
          <w:divBdr>
            <w:top w:val="none" w:sz="0" w:space="0" w:color="auto"/>
            <w:left w:val="none" w:sz="0" w:space="0" w:color="auto"/>
            <w:bottom w:val="none" w:sz="0" w:space="0" w:color="auto"/>
            <w:right w:val="none" w:sz="0" w:space="0" w:color="auto"/>
          </w:divBdr>
        </w:div>
        <w:div w:id="1936356751">
          <w:marLeft w:val="640"/>
          <w:marRight w:val="0"/>
          <w:marTop w:val="0"/>
          <w:marBottom w:val="0"/>
          <w:divBdr>
            <w:top w:val="none" w:sz="0" w:space="0" w:color="auto"/>
            <w:left w:val="none" w:sz="0" w:space="0" w:color="auto"/>
            <w:bottom w:val="none" w:sz="0" w:space="0" w:color="auto"/>
            <w:right w:val="none" w:sz="0" w:space="0" w:color="auto"/>
          </w:divBdr>
        </w:div>
        <w:div w:id="1974168220">
          <w:marLeft w:val="640"/>
          <w:marRight w:val="0"/>
          <w:marTop w:val="0"/>
          <w:marBottom w:val="0"/>
          <w:divBdr>
            <w:top w:val="none" w:sz="0" w:space="0" w:color="auto"/>
            <w:left w:val="none" w:sz="0" w:space="0" w:color="auto"/>
            <w:bottom w:val="none" w:sz="0" w:space="0" w:color="auto"/>
            <w:right w:val="none" w:sz="0" w:space="0" w:color="auto"/>
          </w:divBdr>
        </w:div>
        <w:div w:id="1981111801">
          <w:marLeft w:val="640"/>
          <w:marRight w:val="0"/>
          <w:marTop w:val="0"/>
          <w:marBottom w:val="0"/>
          <w:divBdr>
            <w:top w:val="none" w:sz="0" w:space="0" w:color="auto"/>
            <w:left w:val="none" w:sz="0" w:space="0" w:color="auto"/>
            <w:bottom w:val="none" w:sz="0" w:space="0" w:color="auto"/>
            <w:right w:val="none" w:sz="0" w:space="0" w:color="auto"/>
          </w:divBdr>
        </w:div>
        <w:div w:id="1981154315">
          <w:marLeft w:val="640"/>
          <w:marRight w:val="0"/>
          <w:marTop w:val="0"/>
          <w:marBottom w:val="0"/>
          <w:divBdr>
            <w:top w:val="none" w:sz="0" w:space="0" w:color="auto"/>
            <w:left w:val="none" w:sz="0" w:space="0" w:color="auto"/>
            <w:bottom w:val="none" w:sz="0" w:space="0" w:color="auto"/>
            <w:right w:val="none" w:sz="0" w:space="0" w:color="auto"/>
          </w:divBdr>
        </w:div>
        <w:div w:id="2010012342">
          <w:marLeft w:val="640"/>
          <w:marRight w:val="0"/>
          <w:marTop w:val="0"/>
          <w:marBottom w:val="0"/>
          <w:divBdr>
            <w:top w:val="none" w:sz="0" w:space="0" w:color="auto"/>
            <w:left w:val="none" w:sz="0" w:space="0" w:color="auto"/>
            <w:bottom w:val="none" w:sz="0" w:space="0" w:color="auto"/>
            <w:right w:val="none" w:sz="0" w:space="0" w:color="auto"/>
          </w:divBdr>
        </w:div>
        <w:div w:id="2011248855">
          <w:marLeft w:val="640"/>
          <w:marRight w:val="0"/>
          <w:marTop w:val="0"/>
          <w:marBottom w:val="0"/>
          <w:divBdr>
            <w:top w:val="none" w:sz="0" w:space="0" w:color="auto"/>
            <w:left w:val="none" w:sz="0" w:space="0" w:color="auto"/>
            <w:bottom w:val="none" w:sz="0" w:space="0" w:color="auto"/>
            <w:right w:val="none" w:sz="0" w:space="0" w:color="auto"/>
          </w:divBdr>
        </w:div>
        <w:div w:id="2087145560">
          <w:marLeft w:val="640"/>
          <w:marRight w:val="0"/>
          <w:marTop w:val="0"/>
          <w:marBottom w:val="0"/>
          <w:divBdr>
            <w:top w:val="none" w:sz="0" w:space="0" w:color="auto"/>
            <w:left w:val="none" w:sz="0" w:space="0" w:color="auto"/>
            <w:bottom w:val="none" w:sz="0" w:space="0" w:color="auto"/>
            <w:right w:val="none" w:sz="0" w:space="0" w:color="auto"/>
          </w:divBdr>
        </w:div>
        <w:div w:id="2121408793">
          <w:marLeft w:val="640"/>
          <w:marRight w:val="0"/>
          <w:marTop w:val="0"/>
          <w:marBottom w:val="0"/>
          <w:divBdr>
            <w:top w:val="none" w:sz="0" w:space="0" w:color="auto"/>
            <w:left w:val="none" w:sz="0" w:space="0" w:color="auto"/>
            <w:bottom w:val="none" w:sz="0" w:space="0" w:color="auto"/>
            <w:right w:val="none" w:sz="0" w:space="0" w:color="auto"/>
          </w:divBdr>
        </w:div>
        <w:div w:id="2136606300">
          <w:marLeft w:val="640"/>
          <w:marRight w:val="0"/>
          <w:marTop w:val="0"/>
          <w:marBottom w:val="0"/>
          <w:divBdr>
            <w:top w:val="none" w:sz="0" w:space="0" w:color="auto"/>
            <w:left w:val="none" w:sz="0" w:space="0" w:color="auto"/>
            <w:bottom w:val="none" w:sz="0" w:space="0" w:color="auto"/>
            <w:right w:val="none" w:sz="0" w:space="0" w:color="auto"/>
          </w:divBdr>
        </w:div>
      </w:divsChild>
    </w:div>
    <w:div w:id="734090462">
      <w:bodyDiv w:val="1"/>
      <w:marLeft w:val="0"/>
      <w:marRight w:val="0"/>
      <w:marTop w:val="0"/>
      <w:marBottom w:val="0"/>
      <w:divBdr>
        <w:top w:val="none" w:sz="0" w:space="0" w:color="auto"/>
        <w:left w:val="none" w:sz="0" w:space="0" w:color="auto"/>
        <w:bottom w:val="none" w:sz="0" w:space="0" w:color="auto"/>
        <w:right w:val="none" w:sz="0" w:space="0" w:color="auto"/>
      </w:divBdr>
      <w:divsChild>
        <w:div w:id="20127619">
          <w:marLeft w:val="640"/>
          <w:marRight w:val="0"/>
          <w:marTop w:val="0"/>
          <w:marBottom w:val="0"/>
          <w:divBdr>
            <w:top w:val="none" w:sz="0" w:space="0" w:color="auto"/>
            <w:left w:val="none" w:sz="0" w:space="0" w:color="auto"/>
            <w:bottom w:val="none" w:sz="0" w:space="0" w:color="auto"/>
            <w:right w:val="none" w:sz="0" w:space="0" w:color="auto"/>
          </w:divBdr>
        </w:div>
        <w:div w:id="30226361">
          <w:marLeft w:val="640"/>
          <w:marRight w:val="0"/>
          <w:marTop w:val="0"/>
          <w:marBottom w:val="0"/>
          <w:divBdr>
            <w:top w:val="none" w:sz="0" w:space="0" w:color="auto"/>
            <w:left w:val="none" w:sz="0" w:space="0" w:color="auto"/>
            <w:bottom w:val="none" w:sz="0" w:space="0" w:color="auto"/>
            <w:right w:val="none" w:sz="0" w:space="0" w:color="auto"/>
          </w:divBdr>
        </w:div>
        <w:div w:id="43414466">
          <w:marLeft w:val="640"/>
          <w:marRight w:val="0"/>
          <w:marTop w:val="0"/>
          <w:marBottom w:val="0"/>
          <w:divBdr>
            <w:top w:val="none" w:sz="0" w:space="0" w:color="auto"/>
            <w:left w:val="none" w:sz="0" w:space="0" w:color="auto"/>
            <w:bottom w:val="none" w:sz="0" w:space="0" w:color="auto"/>
            <w:right w:val="none" w:sz="0" w:space="0" w:color="auto"/>
          </w:divBdr>
        </w:div>
        <w:div w:id="189415506">
          <w:marLeft w:val="640"/>
          <w:marRight w:val="0"/>
          <w:marTop w:val="0"/>
          <w:marBottom w:val="0"/>
          <w:divBdr>
            <w:top w:val="none" w:sz="0" w:space="0" w:color="auto"/>
            <w:left w:val="none" w:sz="0" w:space="0" w:color="auto"/>
            <w:bottom w:val="none" w:sz="0" w:space="0" w:color="auto"/>
            <w:right w:val="none" w:sz="0" w:space="0" w:color="auto"/>
          </w:divBdr>
        </w:div>
        <w:div w:id="210966896">
          <w:marLeft w:val="640"/>
          <w:marRight w:val="0"/>
          <w:marTop w:val="0"/>
          <w:marBottom w:val="0"/>
          <w:divBdr>
            <w:top w:val="none" w:sz="0" w:space="0" w:color="auto"/>
            <w:left w:val="none" w:sz="0" w:space="0" w:color="auto"/>
            <w:bottom w:val="none" w:sz="0" w:space="0" w:color="auto"/>
            <w:right w:val="none" w:sz="0" w:space="0" w:color="auto"/>
          </w:divBdr>
        </w:div>
        <w:div w:id="215357782">
          <w:marLeft w:val="640"/>
          <w:marRight w:val="0"/>
          <w:marTop w:val="0"/>
          <w:marBottom w:val="0"/>
          <w:divBdr>
            <w:top w:val="none" w:sz="0" w:space="0" w:color="auto"/>
            <w:left w:val="none" w:sz="0" w:space="0" w:color="auto"/>
            <w:bottom w:val="none" w:sz="0" w:space="0" w:color="auto"/>
            <w:right w:val="none" w:sz="0" w:space="0" w:color="auto"/>
          </w:divBdr>
        </w:div>
        <w:div w:id="220100733">
          <w:marLeft w:val="640"/>
          <w:marRight w:val="0"/>
          <w:marTop w:val="0"/>
          <w:marBottom w:val="0"/>
          <w:divBdr>
            <w:top w:val="none" w:sz="0" w:space="0" w:color="auto"/>
            <w:left w:val="none" w:sz="0" w:space="0" w:color="auto"/>
            <w:bottom w:val="none" w:sz="0" w:space="0" w:color="auto"/>
            <w:right w:val="none" w:sz="0" w:space="0" w:color="auto"/>
          </w:divBdr>
        </w:div>
        <w:div w:id="226499062">
          <w:marLeft w:val="640"/>
          <w:marRight w:val="0"/>
          <w:marTop w:val="0"/>
          <w:marBottom w:val="0"/>
          <w:divBdr>
            <w:top w:val="none" w:sz="0" w:space="0" w:color="auto"/>
            <w:left w:val="none" w:sz="0" w:space="0" w:color="auto"/>
            <w:bottom w:val="none" w:sz="0" w:space="0" w:color="auto"/>
            <w:right w:val="none" w:sz="0" w:space="0" w:color="auto"/>
          </w:divBdr>
        </w:div>
        <w:div w:id="266352131">
          <w:marLeft w:val="640"/>
          <w:marRight w:val="0"/>
          <w:marTop w:val="0"/>
          <w:marBottom w:val="0"/>
          <w:divBdr>
            <w:top w:val="none" w:sz="0" w:space="0" w:color="auto"/>
            <w:left w:val="none" w:sz="0" w:space="0" w:color="auto"/>
            <w:bottom w:val="none" w:sz="0" w:space="0" w:color="auto"/>
            <w:right w:val="none" w:sz="0" w:space="0" w:color="auto"/>
          </w:divBdr>
        </w:div>
        <w:div w:id="287509897">
          <w:marLeft w:val="640"/>
          <w:marRight w:val="0"/>
          <w:marTop w:val="0"/>
          <w:marBottom w:val="0"/>
          <w:divBdr>
            <w:top w:val="none" w:sz="0" w:space="0" w:color="auto"/>
            <w:left w:val="none" w:sz="0" w:space="0" w:color="auto"/>
            <w:bottom w:val="none" w:sz="0" w:space="0" w:color="auto"/>
            <w:right w:val="none" w:sz="0" w:space="0" w:color="auto"/>
          </w:divBdr>
        </w:div>
        <w:div w:id="292298340">
          <w:marLeft w:val="640"/>
          <w:marRight w:val="0"/>
          <w:marTop w:val="0"/>
          <w:marBottom w:val="0"/>
          <w:divBdr>
            <w:top w:val="none" w:sz="0" w:space="0" w:color="auto"/>
            <w:left w:val="none" w:sz="0" w:space="0" w:color="auto"/>
            <w:bottom w:val="none" w:sz="0" w:space="0" w:color="auto"/>
            <w:right w:val="none" w:sz="0" w:space="0" w:color="auto"/>
          </w:divBdr>
        </w:div>
        <w:div w:id="315762025">
          <w:marLeft w:val="640"/>
          <w:marRight w:val="0"/>
          <w:marTop w:val="0"/>
          <w:marBottom w:val="0"/>
          <w:divBdr>
            <w:top w:val="none" w:sz="0" w:space="0" w:color="auto"/>
            <w:left w:val="none" w:sz="0" w:space="0" w:color="auto"/>
            <w:bottom w:val="none" w:sz="0" w:space="0" w:color="auto"/>
            <w:right w:val="none" w:sz="0" w:space="0" w:color="auto"/>
          </w:divBdr>
        </w:div>
        <w:div w:id="316109608">
          <w:marLeft w:val="640"/>
          <w:marRight w:val="0"/>
          <w:marTop w:val="0"/>
          <w:marBottom w:val="0"/>
          <w:divBdr>
            <w:top w:val="none" w:sz="0" w:space="0" w:color="auto"/>
            <w:left w:val="none" w:sz="0" w:space="0" w:color="auto"/>
            <w:bottom w:val="none" w:sz="0" w:space="0" w:color="auto"/>
            <w:right w:val="none" w:sz="0" w:space="0" w:color="auto"/>
          </w:divBdr>
        </w:div>
        <w:div w:id="333845647">
          <w:marLeft w:val="640"/>
          <w:marRight w:val="0"/>
          <w:marTop w:val="0"/>
          <w:marBottom w:val="0"/>
          <w:divBdr>
            <w:top w:val="none" w:sz="0" w:space="0" w:color="auto"/>
            <w:left w:val="none" w:sz="0" w:space="0" w:color="auto"/>
            <w:bottom w:val="none" w:sz="0" w:space="0" w:color="auto"/>
            <w:right w:val="none" w:sz="0" w:space="0" w:color="auto"/>
          </w:divBdr>
        </w:div>
        <w:div w:id="375197581">
          <w:marLeft w:val="640"/>
          <w:marRight w:val="0"/>
          <w:marTop w:val="0"/>
          <w:marBottom w:val="0"/>
          <w:divBdr>
            <w:top w:val="none" w:sz="0" w:space="0" w:color="auto"/>
            <w:left w:val="none" w:sz="0" w:space="0" w:color="auto"/>
            <w:bottom w:val="none" w:sz="0" w:space="0" w:color="auto"/>
            <w:right w:val="none" w:sz="0" w:space="0" w:color="auto"/>
          </w:divBdr>
        </w:div>
        <w:div w:id="387346007">
          <w:marLeft w:val="640"/>
          <w:marRight w:val="0"/>
          <w:marTop w:val="0"/>
          <w:marBottom w:val="0"/>
          <w:divBdr>
            <w:top w:val="none" w:sz="0" w:space="0" w:color="auto"/>
            <w:left w:val="none" w:sz="0" w:space="0" w:color="auto"/>
            <w:bottom w:val="none" w:sz="0" w:space="0" w:color="auto"/>
            <w:right w:val="none" w:sz="0" w:space="0" w:color="auto"/>
          </w:divBdr>
        </w:div>
        <w:div w:id="388959215">
          <w:marLeft w:val="640"/>
          <w:marRight w:val="0"/>
          <w:marTop w:val="0"/>
          <w:marBottom w:val="0"/>
          <w:divBdr>
            <w:top w:val="none" w:sz="0" w:space="0" w:color="auto"/>
            <w:left w:val="none" w:sz="0" w:space="0" w:color="auto"/>
            <w:bottom w:val="none" w:sz="0" w:space="0" w:color="auto"/>
            <w:right w:val="none" w:sz="0" w:space="0" w:color="auto"/>
          </w:divBdr>
        </w:div>
        <w:div w:id="412511663">
          <w:marLeft w:val="640"/>
          <w:marRight w:val="0"/>
          <w:marTop w:val="0"/>
          <w:marBottom w:val="0"/>
          <w:divBdr>
            <w:top w:val="none" w:sz="0" w:space="0" w:color="auto"/>
            <w:left w:val="none" w:sz="0" w:space="0" w:color="auto"/>
            <w:bottom w:val="none" w:sz="0" w:space="0" w:color="auto"/>
            <w:right w:val="none" w:sz="0" w:space="0" w:color="auto"/>
          </w:divBdr>
        </w:div>
        <w:div w:id="423183507">
          <w:marLeft w:val="640"/>
          <w:marRight w:val="0"/>
          <w:marTop w:val="0"/>
          <w:marBottom w:val="0"/>
          <w:divBdr>
            <w:top w:val="none" w:sz="0" w:space="0" w:color="auto"/>
            <w:left w:val="none" w:sz="0" w:space="0" w:color="auto"/>
            <w:bottom w:val="none" w:sz="0" w:space="0" w:color="auto"/>
            <w:right w:val="none" w:sz="0" w:space="0" w:color="auto"/>
          </w:divBdr>
        </w:div>
        <w:div w:id="448665191">
          <w:marLeft w:val="640"/>
          <w:marRight w:val="0"/>
          <w:marTop w:val="0"/>
          <w:marBottom w:val="0"/>
          <w:divBdr>
            <w:top w:val="none" w:sz="0" w:space="0" w:color="auto"/>
            <w:left w:val="none" w:sz="0" w:space="0" w:color="auto"/>
            <w:bottom w:val="none" w:sz="0" w:space="0" w:color="auto"/>
            <w:right w:val="none" w:sz="0" w:space="0" w:color="auto"/>
          </w:divBdr>
        </w:div>
        <w:div w:id="453982197">
          <w:marLeft w:val="640"/>
          <w:marRight w:val="0"/>
          <w:marTop w:val="0"/>
          <w:marBottom w:val="0"/>
          <w:divBdr>
            <w:top w:val="none" w:sz="0" w:space="0" w:color="auto"/>
            <w:left w:val="none" w:sz="0" w:space="0" w:color="auto"/>
            <w:bottom w:val="none" w:sz="0" w:space="0" w:color="auto"/>
            <w:right w:val="none" w:sz="0" w:space="0" w:color="auto"/>
          </w:divBdr>
        </w:div>
        <w:div w:id="456489287">
          <w:marLeft w:val="640"/>
          <w:marRight w:val="0"/>
          <w:marTop w:val="0"/>
          <w:marBottom w:val="0"/>
          <w:divBdr>
            <w:top w:val="none" w:sz="0" w:space="0" w:color="auto"/>
            <w:left w:val="none" w:sz="0" w:space="0" w:color="auto"/>
            <w:bottom w:val="none" w:sz="0" w:space="0" w:color="auto"/>
            <w:right w:val="none" w:sz="0" w:space="0" w:color="auto"/>
          </w:divBdr>
        </w:div>
        <w:div w:id="460609480">
          <w:marLeft w:val="640"/>
          <w:marRight w:val="0"/>
          <w:marTop w:val="0"/>
          <w:marBottom w:val="0"/>
          <w:divBdr>
            <w:top w:val="none" w:sz="0" w:space="0" w:color="auto"/>
            <w:left w:val="none" w:sz="0" w:space="0" w:color="auto"/>
            <w:bottom w:val="none" w:sz="0" w:space="0" w:color="auto"/>
            <w:right w:val="none" w:sz="0" w:space="0" w:color="auto"/>
          </w:divBdr>
        </w:div>
        <w:div w:id="481652747">
          <w:marLeft w:val="640"/>
          <w:marRight w:val="0"/>
          <w:marTop w:val="0"/>
          <w:marBottom w:val="0"/>
          <w:divBdr>
            <w:top w:val="none" w:sz="0" w:space="0" w:color="auto"/>
            <w:left w:val="none" w:sz="0" w:space="0" w:color="auto"/>
            <w:bottom w:val="none" w:sz="0" w:space="0" w:color="auto"/>
            <w:right w:val="none" w:sz="0" w:space="0" w:color="auto"/>
          </w:divBdr>
        </w:div>
        <w:div w:id="484905560">
          <w:marLeft w:val="640"/>
          <w:marRight w:val="0"/>
          <w:marTop w:val="0"/>
          <w:marBottom w:val="0"/>
          <w:divBdr>
            <w:top w:val="none" w:sz="0" w:space="0" w:color="auto"/>
            <w:left w:val="none" w:sz="0" w:space="0" w:color="auto"/>
            <w:bottom w:val="none" w:sz="0" w:space="0" w:color="auto"/>
            <w:right w:val="none" w:sz="0" w:space="0" w:color="auto"/>
          </w:divBdr>
        </w:div>
        <w:div w:id="506528760">
          <w:marLeft w:val="640"/>
          <w:marRight w:val="0"/>
          <w:marTop w:val="0"/>
          <w:marBottom w:val="0"/>
          <w:divBdr>
            <w:top w:val="none" w:sz="0" w:space="0" w:color="auto"/>
            <w:left w:val="none" w:sz="0" w:space="0" w:color="auto"/>
            <w:bottom w:val="none" w:sz="0" w:space="0" w:color="auto"/>
            <w:right w:val="none" w:sz="0" w:space="0" w:color="auto"/>
          </w:divBdr>
        </w:div>
        <w:div w:id="506948347">
          <w:marLeft w:val="640"/>
          <w:marRight w:val="0"/>
          <w:marTop w:val="0"/>
          <w:marBottom w:val="0"/>
          <w:divBdr>
            <w:top w:val="none" w:sz="0" w:space="0" w:color="auto"/>
            <w:left w:val="none" w:sz="0" w:space="0" w:color="auto"/>
            <w:bottom w:val="none" w:sz="0" w:space="0" w:color="auto"/>
            <w:right w:val="none" w:sz="0" w:space="0" w:color="auto"/>
          </w:divBdr>
        </w:div>
        <w:div w:id="514080818">
          <w:marLeft w:val="640"/>
          <w:marRight w:val="0"/>
          <w:marTop w:val="0"/>
          <w:marBottom w:val="0"/>
          <w:divBdr>
            <w:top w:val="none" w:sz="0" w:space="0" w:color="auto"/>
            <w:left w:val="none" w:sz="0" w:space="0" w:color="auto"/>
            <w:bottom w:val="none" w:sz="0" w:space="0" w:color="auto"/>
            <w:right w:val="none" w:sz="0" w:space="0" w:color="auto"/>
          </w:divBdr>
        </w:div>
        <w:div w:id="530730734">
          <w:marLeft w:val="640"/>
          <w:marRight w:val="0"/>
          <w:marTop w:val="0"/>
          <w:marBottom w:val="0"/>
          <w:divBdr>
            <w:top w:val="none" w:sz="0" w:space="0" w:color="auto"/>
            <w:left w:val="none" w:sz="0" w:space="0" w:color="auto"/>
            <w:bottom w:val="none" w:sz="0" w:space="0" w:color="auto"/>
            <w:right w:val="none" w:sz="0" w:space="0" w:color="auto"/>
          </w:divBdr>
        </w:div>
        <w:div w:id="531694505">
          <w:marLeft w:val="640"/>
          <w:marRight w:val="0"/>
          <w:marTop w:val="0"/>
          <w:marBottom w:val="0"/>
          <w:divBdr>
            <w:top w:val="none" w:sz="0" w:space="0" w:color="auto"/>
            <w:left w:val="none" w:sz="0" w:space="0" w:color="auto"/>
            <w:bottom w:val="none" w:sz="0" w:space="0" w:color="auto"/>
            <w:right w:val="none" w:sz="0" w:space="0" w:color="auto"/>
          </w:divBdr>
        </w:div>
        <w:div w:id="624432102">
          <w:marLeft w:val="640"/>
          <w:marRight w:val="0"/>
          <w:marTop w:val="0"/>
          <w:marBottom w:val="0"/>
          <w:divBdr>
            <w:top w:val="none" w:sz="0" w:space="0" w:color="auto"/>
            <w:left w:val="none" w:sz="0" w:space="0" w:color="auto"/>
            <w:bottom w:val="none" w:sz="0" w:space="0" w:color="auto"/>
            <w:right w:val="none" w:sz="0" w:space="0" w:color="auto"/>
          </w:divBdr>
        </w:div>
        <w:div w:id="625504131">
          <w:marLeft w:val="640"/>
          <w:marRight w:val="0"/>
          <w:marTop w:val="0"/>
          <w:marBottom w:val="0"/>
          <w:divBdr>
            <w:top w:val="none" w:sz="0" w:space="0" w:color="auto"/>
            <w:left w:val="none" w:sz="0" w:space="0" w:color="auto"/>
            <w:bottom w:val="none" w:sz="0" w:space="0" w:color="auto"/>
            <w:right w:val="none" w:sz="0" w:space="0" w:color="auto"/>
          </w:divBdr>
        </w:div>
        <w:div w:id="625891636">
          <w:marLeft w:val="640"/>
          <w:marRight w:val="0"/>
          <w:marTop w:val="0"/>
          <w:marBottom w:val="0"/>
          <w:divBdr>
            <w:top w:val="none" w:sz="0" w:space="0" w:color="auto"/>
            <w:left w:val="none" w:sz="0" w:space="0" w:color="auto"/>
            <w:bottom w:val="none" w:sz="0" w:space="0" w:color="auto"/>
            <w:right w:val="none" w:sz="0" w:space="0" w:color="auto"/>
          </w:divBdr>
        </w:div>
        <w:div w:id="627010791">
          <w:marLeft w:val="640"/>
          <w:marRight w:val="0"/>
          <w:marTop w:val="0"/>
          <w:marBottom w:val="0"/>
          <w:divBdr>
            <w:top w:val="none" w:sz="0" w:space="0" w:color="auto"/>
            <w:left w:val="none" w:sz="0" w:space="0" w:color="auto"/>
            <w:bottom w:val="none" w:sz="0" w:space="0" w:color="auto"/>
            <w:right w:val="none" w:sz="0" w:space="0" w:color="auto"/>
          </w:divBdr>
        </w:div>
        <w:div w:id="631523118">
          <w:marLeft w:val="640"/>
          <w:marRight w:val="0"/>
          <w:marTop w:val="0"/>
          <w:marBottom w:val="0"/>
          <w:divBdr>
            <w:top w:val="none" w:sz="0" w:space="0" w:color="auto"/>
            <w:left w:val="none" w:sz="0" w:space="0" w:color="auto"/>
            <w:bottom w:val="none" w:sz="0" w:space="0" w:color="auto"/>
            <w:right w:val="none" w:sz="0" w:space="0" w:color="auto"/>
          </w:divBdr>
        </w:div>
        <w:div w:id="640233004">
          <w:marLeft w:val="640"/>
          <w:marRight w:val="0"/>
          <w:marTop w:val="0"/>
          <w:marBottom w:val="0"/>
          <w:divBdr>
            <w:top w:val="none" w:sz="0" w:space="0" w:color="auto"/>
            <w:left w:val="none" w:sz="0" w:space="0" w:color="auto"/>
            <w:bottom w:val="none" w:sz="0" w:space="0" w:color="auto"/>
            <w:right w:val="none" w:sz="0" w:space="0" w:color="auto"/>
          </w:divBdr>
        </w:div>
        <w:div w:id="668482424">
          <w:marLeft w:val="640"/>
          <w:marRight w:val="0"/>
          <w:marTop w:val="0"/>
          <w:marBottom w:val="0"/>
          <w:divBdr>
            <w:top w:val="none" w:sz="0" w:space="0" w:color="auto"/>
            <w:left w:val="none" w:sz="0" w:space="0" w:color="auto"/>
            <w:bottom w:val="none" w:sz="0" w:space="0" w:color="auto"/>
            <w:right w:val="none" w:sz="0" w:space="0" w:color="auto"/>
          </w:divBdr>
        </w:div>
        <w:div w:id="677464759">
          <w:marLeft w:val="640"/>
          <w:marRight w:val="0"/>
          <w:marTop w:val="0"/>
          <w:marBottom w:val="0"/>
          <w:divBdr>
            <w:top w:val="none" w:sz="0" w:space="0" w:color="auto"/>
            <w:left w:val="none" w:sz="0" w:space="0" w:color="auto"/>
            <w:bottom w:val="none" w:sz="0" w:space="0" w:color="auto"/>
            <w:right w:val="none" w:sz="0" w:space="0" w:color="auto"/>
          </w:divBdr>
        </w:div>
        <w:div w:id="834489550">
          <w:marLeft w:val="640"/>
          <w:marRight w:val="0"/>
          <w:marTop w:val="0"/>
          <w:marBottom w:val="0"/>
          <w:divBdr>
            <w:top w:val="none" w:sz="0" w:space="0" w:color="auto"/>
            <w:left w:val="none" w:sz="0" w:space="0" w:color="auto"/>
            <w:bottom w:val="none" w:sz="0" w:space="0" w:color="auto"/>
            <w:right w:val="none" w:sz="0" w:space="0" w:color="auto"/>
          </w:divBdr>
        </w:div>
        <w:div w:id="845638045">
          <w:marLeft w:val="640"/>
          <w:marRight w:val="0"/>
          <w:marTop w:val="0"/>
          <w:marBottom w:val="0"/>
          <w:divBdr>
            <w:top w:val="none" w:sz="0" w:space="0" w:color="auto"/>
            <w:left w:val="none" w:sz="0" w:space="0" w:color="auto"/>
            <w:bottom w:val="none" w:sz="0" w:space="0" w:color="auto"/>
            <w:right w:val="none" w:sz="0" w:space="0" w:color="auto"/>
          </w:divBdr>
        </w:div>
        <w:div w:id="890847204">
          <w:marLeft w:val="640"/>
          <w:marRight w:val="0"/>
          <w:marTop w:val="0"/>
          <w:marBottom w:val="0"/>
          <w:divBdr>
            <w:top w:val="none" w:sz="0" w:space="0" w:color="auto"/>
            <w:left w:val="none" w:sz="0" w:space="0" w:color="auto"/>
            <w:bottom w:val="none" w:sz="0" w:space="0" w:color="auto"/>
            <w:right w:val="none" w:sz="0" w:space="0" w:color="auto"/>
          </w:divBdr>
        </w:div>
        <w:div w:id="955864436">
          <w:marLeft w:val="640"/>
          <w:marRight w:val="0"/>
          <w:marTop w:val="0"/>
          <w:marBottom w:val="0"/>
          <w:divBdr>
            <w:top w:val="none" w:sz="0" w:space="0" w:color="auto"/>
            <w:left w:val="none" w:sz="0" w:space="0" w:color="auto"/>
            <w:bottom w:val="none" w:sz="0" w:space="0" w:color="auto"/>
            <w:right w:val="none" w:sz="0" w:space="0" w:color="auto"/>
          </w:divBdr>
        </w:div>
        <w:div w:id="958101830">
          <w:marLeft w:val="640"/>
          <w:marRight w:val="0"/>
          <w:marTop w:val="0"/>
          <w:marBottom w:val="0"/>
          <w:divBdr>
            <w:top w:val="none" w:sz="0" w:space="0" w:color="auto"/>
            <w:left w:val="none" w:sz="0" w:space="0" w:color="auto"/>
            <w:bottom w:val="none" w:sz="0" w:space="0" w:color="auto"/>
            <w:right w:val="none" w:sz="0" w:space="0" w:color="auto"/>
          </w:divBdr>
        </w:div>
        <w:div w:id="977033001">
          <w:marLeft w:val="640"/>
          <w:marRight w:val="0"/>
          <w:marTop w:val="0"/>
          <w:marBottom w:val="0"/>
          <w:divBdr>
            <w:top w:val="none" w:sz="0" w:space="0" w:color="auto"/>
            <w:left w:val="none" w:sz="0" w:space="0" w:color="auto"/>
            <w:bottom w:val="none" w:sz="0" w:space="0" w:color="auto"/>
            <w:right w:val="none" w:sz="0" w:space="0" w:color="auto"/>
          </w:divBdr>
        </w:div>
        <w:div w:id="1000040308">
          <w:marLeft w:val="640"/>
          <w:marRight w:val="0"/>
          <w:marTop w:val="0"/>
          <w:marBottom w:val="0"/>
          <w:divBdr>
            <w:top w:val="none" w:sz="0" w:space="0" w:color="auto"/>
            <w:left w:val="none" w:sz="0" w:space="0" w:color="auto"/>
            <w:bottom w:val="none" w:sz="0" w:space="0" w:color="auto"/>
            <w:right w:val="none" w:sz="0" w:space="0" w:color="auto"/>
          </w:divBdr>
        </w:div>
        <w:div w:id="1006203751">
          <w:marLeft w:val="640"/>
          <w:marRight w:val="0"/>
          <w:marTop w:val="0"/>
          <w:marBottom w:val="0"/>
          <w:divBdr>
            <w:top w:val="none" w:sz="0" w:space="0" w:color="auto"/>
            <w:left w:val="none" w:sz="0" w:space="0" w:color="auto"/>
            <w:bottom w:val="none" w:sz="0" w:space="0" w:color="auto"/>
            <w:right w:val="none" w:sz="0" w:space="0" w:color="auto"/>
          </w:divBdr>
        </w:div>
        <w:div w:id="1057120216">
          <w:marLeft w:val="640"/>
          <w:marRight w:val="0"/>
          <w:marTop w:val="0"/>
          <w:marBottom w:val="0"/>
          <w:divBdr>
            <w:top w:val="none" w:sz="0" w:space="0" w:color="auto"/>
            <w:left w:val="none" w:sz="0" w:space="0" w:color="auto"/>
            <w:bottom w:val="none" w:sz="0" w:space="0" w:color="auto"/>
            <w:right w:val="none" w:sz="0" w:space="0" w:color="auto"/>
          </w:divBdr>
        </w:div>
        <w:div w:id="1061828753">
          <w:marLeft w:val="640"/>
          <w:marRight w:val="0"/>
          <w:marTop w:val="0"/>
          <w:marBottom w:val="0"/>
          <w:divBdr>
            <w:top w:val="none" w:sz="0" w:space="0" w:color="auto"/>
            <w:left w:val="none" w:sz="0" w:space="0" w:color="auto"/>
            <w:bottom w:val="none" w:sz="0" w:space="0" w:color="auto"/>
            <w:right w:val="none" w:sz="0" w:space="0" w:color="auto"/>
          </w:divBdr>
        </w:div>
        <w:div w:id="1066995702">
          <w:marLeft w:val="640"/>
          <w:marRight w:val="0"/>
          <w:marTop w:val="0"/>
          <w:marBottom w:val="0"/>
          <w:divBdr>
            <w:top w:val="none" w:sz="0" w:space="0" w:color="auto"/>
            <w:left w:val="none" w:sz="0" w:space="0" w:color="auto"/>
            <w:bottom w:val="none" w:sz="0" w:space="0" w:color="auto"/>
            <w:right w:val="none" w:sz="0" w:space="0" w:color="auto"/>
          </w:divBdr>
        </w:div>
        <w:div w:id="1070806991">
          <w:marLeft w:val="640"/>
          <w:marRight w:val="0"/>
          <w:marTop w:val="0"/>
          <w:marBottom w:val="0"/>
          <w:divBdr>
            <w:top w:val="none" w:sz="0" w:space="0" w:color="auto"/>
            <w:left w:val="none" w:sz="0" w:space="0" w:color="auto"/>
            <w:bottom w:val="none" w:sz="0" w:space="0" w:color="auto"/>
            <w:right w:val="none" w:sz="0" w:space="0" w:color="auto"/>
          </w:divBdr>
        </w:div>
        <w:div w:id="1108505923">
          <w:marLeft w:val="640"/>
          <w:marRight w:val="0"/>
          <w:marTop w:val="0"/>
          <w:marBottom w:val="0"/>
          <w:divBdr>
            <w:top w:val="none" w:sz="0" w:space="0" w:color="auto"/>
            <w:left w:val="none" w:sz="0" w:space="0" w:color="auto"/>
            <w:bottom w:val="none" w:sz="0" w:space="0" w:color="auto"/>
            <w:right w:val="none" w:sz="0" w:space="0" w:color="auto"/>
          </w:divBdr>
        </w:div>
        <w:div w:id="1132939818">
          <w:marLeft w:val="640"/>
          <w:marRight w:val="0"/>
          <w:marTop w:val="0"/>
          <w:marBottom w:val="0"/>
          <w:divBdr>
            <w:top w:val="none" w:sz="0" w:space="0" w:color="auto"/>
            <w:left w:val="none" w:sz="0" w:space="0" w:color="auto"/>
            <w:bottom w:val="none" w:sz="0" w:space="0" w:color="auto"/>
            <w:right w:val="none" w:sz="0" w:space="0" w:color="auto"/>
          </w:divBdr>
        </w:div>
        <w:div w:id="1139493899">
          <w:marLeft w:val="640"/>
          <w:marRight w:val="0"/>
          <w:marTop w:val="0"/>
          <w:marBottom w:val="0"/>
          <w:divBdr>
            <w:top w:val="none" w:sz="0" w:space="0" w:color="auto"/>
            <w:left w:val="none" w:sz="0" w:space="0" w:color="auto"/>
            <w:bottom w:val="none" w:sz="0" w:space="0" w:color="auto"/>
            <w:right w:val="none" w:sz="0" w:space="0" w:color="auto"/>
          </w:divBdr>
        </w:div>
        <w:div w:id="1161233034">
          <w:marLeft w:val="640"/>
          <w:marRight w:val="0"/>
          <w:marTop w:val="0"/>
          <w:marBottom w:val="0"/>
          <w:divBdr>
            <w:top w:val="none" w:sz="0" w:space="0" w:color="auto"/>
            <w:left w:val="none" w:sz="0" w:space="0" w:color="auto"/>
            <w:bottom w:val="none" w:sz="0" w:space="0" w:color="auto"/>
            <w:right w:val="none" w:sz="0" w:space="0" w:color="auto"/>
          </w:divBdr>
        </w:div>
        <w:div w:id="1165627871">
          <w:marLeft w:val="640"/>
          <w:marRight w:val="0"/>
          <w:marTop w:val="0"/>
          <w:marBottom w:val="0"/>
          <w:divBdr>
            <w:top w:val="none" w:sz="0" w:space="0" w:color="auto"/>
            <w:left w:val="none" w:sz="0" w:space="0" w:color="auto"/>
            <w:bottom w:val="none" w:sz="0" w:space="0" w:color="auto"/>
            <w:right w:val="none" w:sz="0" w:space="0" w:color="auto"/>
          </w:divBdr>
        </w:div>
        <w:div w:id="1213619832">
          <w:marLeft w:val="640"/>
          <w:marRight w:val="0"/>
          <w:marTop w:val="0"/>
          <w:marBottom w:val="0"/>
          <w:divBdr>
            <w:top w:val="none" w:sz="0" w:space="0" w:color="auto"/>
            <w:left w:val="none" w:sz="0" w:space="0" w:color="auto"/>
            <w:bottom w:val="none" w:sz="0" w:space="0" w:color="auto"/>
            <w:right w:val="none" w:sz="0" w:space="0" w:color="auto"/>
          </w:divBdr>
        </w:div>
        <w:div w:id="1262686740">
          <w:marLeft w:val="640"/>
          <w:marRight w:val="0"/>
          <w:marTop w:val="0"/>
          <w:marBottom w:val="0"/>
          <w:divBdr>
            <w:top w:val="none" w:sz="0" w:space="0" w:color="auto"/>
            <w:left w:val="none" w:sz="0" w:space="0" w:color="auto"/>
            <w:bottom w:val="none" w:sz="0" w:space="0" w:color="auto"/>
            <w:right w:val="none" w:sz="0" w:space="0" w:color="auto"/>
          </w:divBdr>
        </w:div>
        <w:div w:id="1274439684">
          <w:marLeft w:val="640"/>
          <w:marRight w:val="0"/>
          <w:marTop w:val="0"/>
          <w:marBottom w:val="0"/>
          <w:divBdr>
            <w:top w:val="none" w:sz="0" w:space="0" w:color="auto"/>
            <w:left w:val="none" w:sz="0" w:space="0" w:color="auto"/>
            <w:bottom w:val="none" w:sz="0" w:space="0" w:color="auto"/>
            <w:right w:val="none" w:sz="0" w:space="0" w:color="auto"/>
          </w:divBdr>
        </w:div>
        <w:div w:id="1335955454">
          <w:marLeft w:val="640"/>
          <w:marRight w:val="0"/>
          <w:marTop w:val="0"/>
          <w:marBottom w:val="0"/>
          <w:divBdr>
            <w:top w:val="none" w:sz="0" w:space="0" w:color="auto"/>
            <w:left w:val="none" w:sz="0" w:space="0" w:color="auto"/>
            <w:bottom w:val="none" w:sz="0" w:space="0" w:color="auto"/>
            <w:right w:val="none" w:sz="0" w:space="0" w:color="auto"/>
          </w:divBdr>
        </w:div>
        <w:div w:id="1377006169">
          <w:marLeft w:val="640"/>
          <w:marRight w:val="0"/>
          <w:marTop w:val="0"/>
          <w:marBottom w:val="0"/>
          <w:divBdr>
            <w:top w:val="none" w:sz="0" w:space="0" w:color="auto"/>
            <w:left w:val="none" w:sz="0" w:space="0" w:color="auto"/>
            <w:bottom w:val="none" w:sz="0" w:space="0" w:color="auto"/>
            <w:right w:val="none" w:sz="0" w:space="0" w:color="auto"/>
          </w:divBdr>
        </w:div>
        <w:div w:id="1392725526">
          <w:marLeft w:val="640"/>
          <w:marRight w:val="0"/>
          <w:marTop w:val="0"/>
          <w:marBottom w:val="0"/>
          <w:divBdr>
            <w:top w:val="none" w:sz="0" w:space="0" w:color="auto"/>
            <w:left w:val="none" w:sz="0" w:space="0" w:color="auto"/>
            <w:bottom w:val="none" w:sz="0" w:space="0" w:color="auto"/>
            <w:right w:val="none" w:sz="0" w:space="0" w:color="auto"/>
          </w:divBdr>
        </w:div>
        <w:div w:id="1403598975">
          <w:marLeft w:val="640"/>
          <w:marRight w:val="0"/>
          <w:marTop w:val="0"/>
          <w:marBottom w:val="0"/>
          <w:divBdr>
            <w:top w:val="none" w:sz="0" w:space="0" w:color="auto"/>
            <w:left w:val="none" w:sz="0" w:space="0" w:color="auto"/>
            <w:bottom w:val="none" w:sz="0" w:space="0" w:color="auto"/>
            <w:right w:val="none" w:sz="0" w:space="0" w:color="auto"/>
          </w:divBdr>
        </w:div>
        <w:div w:id="1412653400">
          <w:marLeft w:val="640"/>
          <w:marRight w:val="0"/>
          <w:marTop w:val="0"/>
          <w:marBottom w:val="0"/>
          <w:divBdr>
            <w:top w:val="none" w:sz="0" w:space="0" w:color="auto"/>
            <w:left w:val="none" w:sz="0" w:space="0" w:color="auto"/>
            <w:bottom w:val="none" w:sz="0" w:space="0" w:color="auto"/>
            <w:right w:val="none" w:sz="0" w:space="0" w:color="auto"/>
          </w:divBdr>
        </w:div>
        <w:div w:id="1428231023">
          <w:marLeft w:val="640"/>
          <w:marRight w:val="0"/>
          <w:marTop w:val="0"/>
          <w:marBottom w:val="0"/>
          <w:divBdr>
            <w:top w:val="none" w:sz="0" w:space="0" w:color="auto"/>
            <w:left w:val="none" w:sz="0" w:space="0" w:color="auto"/>
            <w:bottom w:val="none" w:sz="0" w:space="0" w:color="auto"/>
            <w:right w:val="none" w:sz="0" w:space="0" w:color="auto"/>
          </w:divBdr>
        </w:div>
        <w:div w:id="1454514592">
          <w:marLeft w:val="640"/>
          <w:marRight w:val="0"/>
          <w:marTop w:val="0"/>
          <w:marBottom w:val="0"/>
          <w:divBdr>
            <w:top w:val="none" w:sz="0" w:space="0" w:color="auto"/>
            <w:left w:val="none" w:sz="0" w:space="0" w:color="auto"/>
            <w:bottom w:val="none" w:sz="0" w:space="0" w:color="auto"/>
            <w:right w:val="none" w:sz="0" w:space="0" w:color="auto"/>
          </w:divBdr>
        </w:div>
        <w:div w:id="1455636752">
          <w:marLeft w:val="640"/>
          <w:marRight w:val="0"/>
          <w:marTop w:val="0"/>
          <w:marBottom w:val="0"/>
          <w:divBdr>
            <w:top w:val="none" w:sz="0" w:space="0" w:color="auto"/>
            <w:left w:val="none" w:sz="0" w:space="0" w:color="auto"/>
            <w:bottom w:val="none" w:sz="0" w:space="0" w:color="auto"/>
            <w:right w:val="none" w:sz="0" w:space="0" w:color="auto"/>
          </w:divBdr>
        </w:div>
        <w:div w:id="1467703451">
          <w:marLeft w:val="640"/>
          <w:marRight w:val="0"/>
          <w:marTop w:val="0"/>
          <w:marBottom w:val="0"/>
          <w:divBdr>
            <w:top w:val="none" w:sz="0" w:space="0" w:color="auto"/>
            <w:left w:val="none" w:sz="0" w:space="0" w:color="auto"/>
            <w:bottom w:val="none" w:sz="0" w:space="0" w:color="auto"/>
            <w:right w:val="none" w:sz="0" w:space="0" w:color="auto"/>
          </w:divBdr>
        </w:div>
        <w:div w:id="1480029857">
          <w:marLeft w:val="640"/>
          <w:marRight w:val="0"/>
          <w:marTop w:val="0"/>
          <w:marBottom w:val="0"/>
          <w:divBdr>
            <w:top w:val="none" w:sz="0" w:space="0" w:color="auto"/>
            <w:left w:val="none" w:sz="0" w:space="0" w:color="auto"/>
            <w:bottom w:val="none" w:sz="0" w:space="0" w:color="auto"/>
            <w:right w:val="none" w:sz="0" w:space="0" w:color="auto"/>
          </w:divBdr>
        </w:div>
        <w:div w:id="1503274097">
          <w:marLeft w:val="640"/>
          <w:marRight w:val="0"/>
          <w:marTop w:val="0"/>
          <w:marBottom w:val="0"/>
          <w:divBdr>
            <w:top w:val="none" w:sz="0" w:space="0" w:color="auto"/>
            <w:left w:val="none" w:sz="0" w:space="0" w:color="auto"/>
            <w:bottom w:val="none" w:sz="0" w:space="0" w:color="auto"/>
            <w:right w:val="none" w:sz="0" w:space="0" w:color="auto"/>
          </w:divBdr>
        </w:div>
        <w:div w:id="1523546333">
          <w:marLeft w:val="640"/>
          <w:marRight w:val="0"/>
          <w:marTop w:val="0"/>
          <w:marBottom w:val="0"/>
          <w:divBdr>
            <w:top w:val="none" w:sz="0" w:space="0" w:color="auto"/>
            <w:left w:val="none" w:sz="0" w:space="0" w:color="auto"/>
            <w:bottom w:val="none" w:sz="0" w:space="0" w:color="auto"/>
            <w:right w:val="none" w:sz="0" w:space="0" w:color="auto"/>
          </w:divBdr>
        </w:div>
        <w:div w:id="1529294645">
          <w:marLeft w:val="640"/>
          <w:marRight w:val="0"/>
          <w:marTop w:val="0"/>
          <w:marBottom w:val="0"/>
          <w:divBdr>
            <w:top w:val="none" w:sz="0" w:space="0" w:color="auto"/>
            <w:left w:val="none" w:sz="0" w:space="0" w:color="auto"/>
            <w:bottom w:val="none" w:sz="0" w:space="0" w:color="auto"/>
            <w:right w:val="none" w:sz="0" w:space="0" w:color="auto"/>
          </w:divBdr>
        </w:div>
        <w:div w:id="1550411797">
          <w:marLeft w:val="640"/>
          <w:marRight w:val="0"/>
          <w:marTop w:val="0"/>
          <w:marBottom w:val="0"/>
          <w:divBdr>
            <w:top w:val="none" w:sz="0" w:space="0" w:color="auto"/>
            <w:left w:val="none" w:sz="0" w:space="0" w:color="auto"/>
            <w:bottom w:val="none" w:sz="0" w:space="0" w:color="auto"/>
            <w:right w:val="none" w:sz="0" w:space="0" w:color="auto"/>
          </w:divBdr>
        </w:div>
        <w:div w:id="1556699504">
          <w:marLeft w:val="640"/>
          <w:marRight w:val="0"/>
          <w:marTop w:val="0"/>
          <w:marBottom w:val="0"/>
          <w:divBdr>
            <w:top w:val="none" w:sz="0" w:space="0" w:color="auto"/>
            <w:left w:val="none" w:sz="0" w:space="0" w:color="auto"/>
            <w:bottom w:val="none" w:sz="0" w:space="0" w:color="auto"/>
            <w:right w:val="none" w:sz="0" w:space="0" w:color="auto"/>
          </w:divBdr>
        </w:div>
        <w:div w:id="1589534998">
          <w:marLeft w:val="640"/>
          <w:marRight w:val="0"/>
          <w:marTop w:val="0"/>
          <w:marBottom w:val="0"/>
          <w:divBdr>
            <w:top w:val="none" w:sz="0" w:space="0" w:color="auto"/>
            <w:left w:val="none" w:sz="0" w:space="0" w:color="auto"/>
            <w:bottom w:val="none" w:sz="0" w:space="0" w:color="auto"/>
            <w:right w:val="none" w:sz="0" w:space="0" w:color="auto"/>
          </w:divBdr>
        </w:div>
        <w:div w:id="1593540281">
          <w:marLeft w:val="640"/>
          <w:marRight w:val="0"/>
          <w:marTop w:val="0"/>
          <w:marBottom w:val="0"/>
          <w:divBdr>
            <w:top w:val="none" w:sz="0" w:space="0" w:color="auto"/>
            <w:left w:val="none" w:sz="0" w:space="0" w:color="auto"/>
            <w:bottom w:val="none" w:sz="0" w:space="0" w:color="auto"/>
            <w:right w:val="none" w:sz="0" w:space="0" w:color="auto"/>
          </w:divBdr>
        </w:div>
        <w:div w:id="1600404557">
          <w:marLeft w:val="640"/>
          <w:marRight w:val="0"/>
          <w:marTop w:val="0"/>
          <w:marBottom w:val="0"/>
          <w:divBdr>
            <w:top w:val="none" w:sz="0" w:space="0" w:color="auto"/>
            <w:left w:val="none" w:sz="0" w:space="0" w:color="auto"/>
            <w:bottom w:val="none" w:sz="0" w:space="0" w:color="auto"/>
            <w:right w:val="none" w:sz="0" w:space="0" w:color="auto"/>
          </w:divBdr>
        </w:div>
        <w:div w:id="1601834472">
          <w:marLeft w:val="640"/>
          <w:marRight w:val="0"/>
          <w:marTop w:val="0"/>
          <w:marBottom w:val="0"/>
          <w:divBdr>
            <w:top w:val="none" w:sz="0" w:space="0" w:color="auto"/>
            <w:left w:val="none" w:sz="0" w:space="0" w:color="auto"/>
            <w:bottom w:val="none" w:sz="0" w:space="0" w:color="auto"/>
            <w:right w:val="none" w:sz="0" w:space="0" w:color="auto"/>
          </w:divBdr>
        </w:div>
        <w:div w:id="1602184860">
          <w:marLeft w:val="640"/>
          <w:marRight w:val="0"/>
          <w:marTop w:val="0"/>
          <w:marBottom w:val="0"/>
          <w:divBdr>
            <w:top w:val="none" w:sz="0" w:space="0" w:color="auto"/>
            <w:left w:val="none" w:sz="0" w:space="0" w:color="auto"/>
            <w:bottom w:val="none" w:sz="0" w:space="0" w:color="auto"/>
            <w:right w:val="none" w:sz="0" w:space="0" w:color="auto"/>
          </w:divBdr>
        </w:div>
        <w:div w:id="1603223694">
          <w:marLeft w:val="640"/>
          <w:marRight w:val="0"/>
          <w:marTop w:val="0"/>
          <w:marBottom w:val="0"/>
          <w:divBdr>
            <w:top w:val="none" w:sz="0" w:space="0" w:color="auto"/>
            <w:left w:val="none" w:sz="0" w:space="0" w:color="auto"/>
            <w:bottom w:val="none" w:sz="0" w:space="0" w:color="auto"/>
            <w:right w:val="none" w:sz="0" w:space="0" w:color="auto"/>
          </w:divBdr>
        </w:div>
        <w:div w:id="1659962064">
          <w:marLeft w:val="640"/>
          <w:marRight w:val="0"/>
          <w:marTop w:val="0"/>
          <w:marBottom w:val="0"/>
          <w:divBdr>
            <w:top w:val="none" w:sz="0" w:space="0" w:color="auto"/>
            <w:left w:val="none" w:sz="0" w:space="0" w:color="auto"/>
            <w:bottom w:val="none" w:sz="0" w:space="0" w:color="auto"/>
            <w:right w:val="none" w:sz="0" w:space="0" w:color="auto"/>
          </w:divBdr>
        </w:div>
        <w:div w:id="1726568580">
          <w:marLeft w:val="640"/>
          <w:marRight w:val="0"/>
          <w:marTop w:val="0"/>
          <w:marBottom w:val="0"/>
          <w:divBdr>
            <w:top w:val="none" w:sz="0" w:space="0" w:color="auto"/>
            <w:left w:val="none" w:sz="0" w:space="0" w:color="auto"/>
            <w:bottom w:val="none" w:sz="0" w:space="0" w:color="auto"/>
            <w:right w:val="none" w:sz="0" w:space="0" w:color="auto"/>
          </w:divBdr>
        </w:div>
        <w:div w:id="1800145695">
          <w:marLeft w:val="640"/>
          <w:marRight w:val="0"/>
          <w:marTop w:val="0"/>
          <w:marBottom w:val="0"/>
          <w:divBdr>
            <w:top w:val="none" w:sz="0" w:space="0" w:color="auto"/>
            <w:left w:val="none" w:sz="0" w:space="0" w:color="auto"/>
            <w:bottom w:val="none" w:sz="0" w:space="0" w:color="auto"/>
            <w:right w:val="none" w:sz="0" w:space="0" w:color="auto"/>
          </w:divBdr>
        </w:div>
        <w:div w:id="1802455720">
          <w:marLeft w:val="640"/>
          <w:marRight w:val="0"/>
          <w:marTop w:val="0"/>
          <w:marBottom w:val="0"/>
          <w:divBdr>
            <w:top w:val="none" w:sz="0" w:space="0" w:color="auto"/>
            <w:left w:val="none" w:sz="0" w:space="0" w:color="auto"/>
            <w:bottom w:val="none" w:sz="0" w:space="0" w:color="auto"/>
            <w:right w:val="none" w:sz="0" w:space="0" w:color="auto"/>
          </w:divBdr>
        </w:div>
        <w:div w:id="1832863900">
          <w:marLeft w:val="640"/>
          <w:marRight w:val="0"/>
          <w:marTop w:val="0"/>
          <w:marBottom w:val="0"/>
          <w:divBdr>
            <w:top w:val="none" w:sz="0" w:space="0" w:color="auto"/>
            <w:left w:val="none" w:sz="0" w:space="0" w:color="auto"/>
            <w:bottom w:val="none" w:sz="0" w:space="0" w:color="auto"/>
            <w:right w:val="none" w:sz="0" w:space="0" w:color="auto"/>
          </w:divBdr>
        </w:div>
        <w:div w:id="1844854941">
          <w:marLeft w:val="640"/>
          <w:marRight w:val="0"/>
          <w:marTop w:val="0"/>
          <w:marBottom w:val="0"/>
          <w:divBdr>
            <w:top w:val="none" w:sz="0" w:space="0" w:color="auto"/>
            <w:left w:val="none" w:sz="0" w:space="0" w:color="auto"/>
            <w:bottom w:val="none" w:sz="0" w:space="0" w:color="auto"/>
            <w:right w:val="none" w:sz="0" w:space="0" w:color="auto"/>
          </w:divBdr>
        </w:div>
        <w:div w:id="1904634632">
          <w:marLeft w:val="640"/>
          <w:marRight w:val="0"/>
          <w:marTop w:val="0"/>
          <w:marBottom w:val="0"/>
          <w:divBdr>
            <w:top w:val="none" w:sz="0" w:space="0" w:color="auto"/>
            <w:left w:val="none" w:sz="0" w:space="0" w:color="auto"/>
            <w:bottom w:val="none" w:sz="0" w:space="0" w:color="auto"/>
            <w:right w:val="none" w:sz="0" w:space="0" w:color="auto"/>
          </w:divBdr>
        </w:div>
        <w:div w:id="1934514616">
          <w:marLeft w:val="640"/>
          <w:marRight w:val="0"/>
          <w:marTop w:val="0"/>
          <w:marBottom w:val="0"/>
          <w:divBdr>
            <w:top w:val="none" w:sz="0" w:space="0" w:color="auto"/>
            <w:left w:val="none" w:sz="0" w:space="0" w:color="auto"/>
            <w:bottom w:val="none" w:sz="0" w:space="0" w:color="auto"/>
            <w:right w:val="none" w:sz="0" w:space="0" w:color="auto"/>
          </w:divBdr>
        </w:div>
        <w:div w:id="1957250195">
          <w:marLeft w:val="640"/>
          <w:marRight w:val="0"/>
          <w:marTop w:val="0"/>
          <w:marBottom w:val="0"/>
          <w:divBdr>
            <w:top w:val="none" w:sz="0" w:space="0" w:color="auto"/>
            <w:left w:val="none" w:sz="0" w:space="0" w:color="auto"/>
            <w:bottom w:val="none" w:sz="0" w:space="0" w:color="auto"/>
            <w:right w:val="none" w:sz="0" w:space="0" w:color="auto"/>
          </w:divBdr>
        </w:div>
        <w:div w:id="1983462875">
          <w:marLeft w:val="640"/>
          <w:marRight w:val="0"/>
          <w:marTop w:val="0"/>
          <w:marBottom w:val="0"/>
          <w:divBdr>
            <w:top w:val="none" w:sz="0" w:space="0" w:color="auto"/>
            <w:left w:val="none" w:sz="0" w:space="0" w:color="auto"/>
            <w:bottom w:val="none" w:sz="0" w:space="0" w:color="auto"/>
            <w:right w:val="none" w:sz="0" w:space="0" w:color="auto"/>
          </w:divBdr>
        </w:div>
        <w:div w:id="2039426462">
          <w:marLeft w:val="640"/>
          <w:marRight w:val="0"/>
          <w:marTop w:val="0"/>
          <w:marBottom w:val="0"/>
          <w:divBdr>
            <w:top w:val="none" w:sz="0" w:space="0" w:color="auto"/>
            <w:left w:val="none" w:sz="0" w:space="0" w:color="auto"/>
            <w:bottom w:val="none" w:sz="0" w:space="0" w:color="auto"/>
            <w:right w:val="none" w:sz="0" w:space="0" w:color="auto"/>
          </w:divBdr>
        </w:div>
        <w:div w:id="2069184231">
          <w:marLeft w:val="640"/>
          <w:marRight w:val="0"/>
          <w:marTop w:val="0"/>
          <w:marBottom w:val="0"/>
          <w:divBdr>
            <w:top w:val="none" w:sz="0" w:space="0" w:color="auto"/>
            <w:left w:val="none" w:sz="0" w:space="0" w:color="auto"/>
            <w:bottom w:val="none" w:sz="0" w:space="0" w:color="auto"/>
            <w:right w:val="none" w:sz="0" w:space="0" w:color="auto"/>
          </w:divBdr>
        </w:div>
        <w:div w:id="2102674417">
          <w:marLeft w:val="640"/>
          <w:marRight w:val="0"/>
          <w:marTop w:val="0"/>
          <w:marBottom w:val="0"/>
          <w:divBdr>
            <w:top w:val="none" w:sz="0" w:space="0" w:color="auto"/>
            <w:left w:val="none" w:sz="0" w:space="0" w:color="auto"/>
            <w:bottom w:val="none" w:sz="0" w:space="0" w:color="auto"/>
            <w:right w:val="none" w:sz="0" w:space="0" w:color="auto"/>
          </w:divBdr>
        </w:div>
        <w:div w:id="2116172722">
          <w:marLeft w:val="640"/>
          <w:marRight w:val="0"/>
          <w:marTop w:val="0"/>
          <w:marBottom w:val="0"/>
          <w:divBdr>
            <w:top w:val="none" w:sz="0" w:space="0" w:color="auto"/>
            <w:left w:val="none" w:sz="0" w:space="0" w:color="auto"/>
            <w:bottom w:val="none" w:sz="0" w:space="0" w:color="auto"/>
            <w:right w:val="none" w:sz="0" w:space="0" w:color="auto"/>
          </w:divBdr>
        </w:div>
      </w:divsChild>
    </w:div>
    <w:div w:id="742148079">
      <w:bodyDiv w:val="1"/>
      <w:marLeft w:val="0"/>
      <w:marRight w:val="0"/>
      <w:marTop w:val="0"/>
      <w:marBottom w:val="0"/>
      <w:divBdr>
        <w:top w:val="none" w:sz="0" w:space="0" w:color="auto"/>
        <w:left w:val="none" w:sz="0" w:space="0" w:color="auto"/>
        <w:bottom w:val="none" w:sz="0" w:space="0" w:color="auto"/>
        <w:right w:val="none" w:sz="0" w:space="0" w:color="auto"/>
      </w:divBdr>
      <w:divsChild>
        <w:div w:id="118496033">
          <w:marLeft w:val="640"/>
          <w:marRight w:val="0"/>
          <w:marTop w:val="0"/>
          <w:marBottom w:val="0"/>
          <w:divBdr>
            <w:top w:val="none" w:sz="0" w:space="0" w:color="auto"/>
            <w:left w:val="none" w:sz="0" w:space="0" w:color="auto"/>
            <w:bottom w:val="none" w:sz="0" w:space="0" w:color="auto"/>
            <w:right w:val="none" w:sz="0" w:space="0" w:color="auto"/>
          </w:divBdr>
        </w:div>
        <w:div w:id="127628519">
          <w:marLeft w:val="640"/>
          <w:marRight w:val="0"/>
          <w:marTop w:val="0"/>
          <w:marBottom w:val="0"/>
          <w:divBdr>
            <w:top w:val="none" w:sz="0" w:space="0" w:color="auto"/>
            <w:left w:val="none" w:sz="0" w:space="0" w:color="auto"/>
            <w:bottom w:val="none" w:sz="0" w:space="0" w:color="auto"/>
            <w:right w:val="none" w:sz="0" w:space="0" w:color="auto"/>
          </w:divBdr>
        </w:div>
        <w:div w:id="132915661">
          <w:marLeft w:val="640"/>
          <w:marRight w:val="0"/>
          <w:marTop w:val="0"/>
          <w:marBottom w:val="0"/>
          <w:divBdr>
            <w:top w:val="none" w:sz="0" w:space="0" w:color="auto"/>
            <w:left w:val="none" w:sz="0" w:space="0" w:color="auto"/>
            <w:bottom w:val="none" w:sz="0" w:space="0" w:color="auto"/>
            <w:right w:val="none" w:sz="0" w:space="0" w:color="auto"/>
          </w:divBdr>
        </w:div>
        <w:div w:id="195167916">
          <w:marLeft w:val="640"/>
          <w:marRight w:val="0"/>
          <w:marTop w:val="0"/>
          <w:marBottom w:val="0"/>
          <w:divBdr>
            <w:top w:val="none" w:sz="0" w:space="0" w:color="auto"/>
            <w:left w:val="none" w:sz="0" w:space="0" w:color="auto"/>
            <w:bottom w:val="none" w:sz="0" w:space="0" w:color="auto"/>
            <w:right w:val="none" w:sz="0" w:space="0" w:color="auto"/>
          </w:divBdr>
        </w:div>
        <w:div w:id="298876431">
          <w:marLeft w:val="640"/>
          <w:marRight w:val="0"/>
          <w:marTop w:val="0"/>
          <w:marBottom w:val="0"/>
          <w:divBdr>
            <w:top w:val="none" w:sz="0" w:space="0" w:color="auto"/>
            <w:left w:val="none" w:sz="0" w:space="0" w:color="auto"/>
            <w:bottom w:val="none" w:sz="0" w:space="0" w:color="auto"/>
            <w:right w:val="none" w:sz="0" w:space="0" w:color="auto"/>
          </w:divBdr>
        </w:div>
        <w:div w:id="320231829">
          <w:marLeft w:val="640"/>
          <w:marRight w:val="0"/>
          <w:marTop w:val="0"/>
          <w:marBottom w:val="0"/>
          <w:divBdr>
            <w:top w:val="none" w:sz="0" w:space="0" w:color="auto"/>
            <w:left w:val="none" w:sz="0" w:space="0" w:color="auto"/>
            <w:bottom w:val="none" w:sz="0" w:space="0" w:color="auto"/>
            <w:right w:val="none" w:sz="0" w:space="0" w:color="auto"/>
          </w:divBdr>
        </w:div>
        <w:div w:id="383067051">
          <w:marLeft w:val="640"/>
          <w:marRight w:val="0"/>
          <w:marTop w:val="0"/>
          <w:marBottom w:val="0"/>
          <w:divBdr>
            <w:top w:val="none" w:sz="0" w:space="0" w:color="auto"/>
            <w:left w:val="none" w:sz="0" w:space="0" w:color="auto"/>
            <w:bottom w:val="none" w:sz="0" w:space="0" w:color="auto"/>
            <w:right w:val="none" w:sz="0" w:space="0" w:color="auto"/>
          </w:divBdr>
        </w:div>
        <w:div w:id="398331087">
          <w:marLeft w:val="640"/>
          <w:marRight w:val="0"/>
          <w:marTop w:val="0"/>
          <w:marBottom w:val="0"/>
          <w:divBdr>
            <w:top w:val="none" w:sz="0" w:space="0" w:color="auto"/>
            <w:left w:val="none" w:sz="0" w:space="0" w:color="auto"/>
            <w:bottom w:val="none" w:sz="0" w:space="0" w:color="auto"/>
            <w:right w:val="none" w:sz="0" w:space="0" w:color="auto"/>
          </w:divBdr>
        </w:div>
        <w:div w:id="430929207">
          <w:marLeft w:val="640"/>
          <w:marRight w:val="0"/>
          <w:marTop w:val="0"/>
          <w:marBottom w:val="0"/>
          <w:divBdr>
            <w:top w:val="none" w:sz="0" w:space="0" w:color="auto"/>
            <w:left w:val="none" w:sz="0" w:space="0" w:color="auto"/>
            <w:bottom w:val="none" w:sz="0" w:space="0" w:color="auto"/>
            <w:right w:val="none" w:sz="0" w:space="0" w:color="auto"/>
          </w:divBdr>
        </w:div>
        <w:div w:id="550924742">
          <w:marLeft w:val="640"/>
          <w:marRight w:val="0"/>
          <w:marTop w:val="0"/>
          <w:marBottom w:val="0"/>
          <w:divBdr>
            <w:top w:val="none" w:sz="0" w:space="0" w:color="auto"/>
            <w:left w:val="none" w:sz="0" w:space="0" w:color="auto"/>
            <w:bottom w:val="none" w:sz="0" w:space="0" w:color="auto"/>
            <w:right w:val="none" w:sz="0" w:space="0" w:color="auto"/>
          </w:divBdr>
        </w:div>
        <w:div w:id="651905915">
          <w:marLeft w:val="640"/>
          <w:marRight w:val="0"/>
          <w:marTop w:val="0"/>
          <w:marBottom w:val="0"/>
          <w:divBdr>
            <w:top w:val="none" w:sz="0" w:space="0" w:color="auto"/>
            <w:left w:val="none" w:sz="0" w:space="0" w:color="auto"/>
            <w:bottom w:val="none" w:sz="0" w:space="0" w:color="auto"/>
            <w:right w:val="none" w:sz="0" w:space="0" w:color="auto"/>
          </w:divBdr>
        </w:div>
        <w:div w:id="794561643">
          <w:marLeft w:val="640"/>
          <w:marRight w:val="0"/>
          <w:marTop w:val="0"/>
          <w:marBottom w:val="0"/>
          <w:divBdr>
            <w:top w:val="none" w:sz="0" w:space="0" w:color="auto"/>
            <w:left w:val="none" w:sz="0" w:space="0" w:color="auto"/>
            <w:bottom w:val="none" w:sz="0" w:space="0" w:color="auto"/>
            <w:right w:val="none" w:sz="0" w:space="0" w:color="auto"/>
          </w:divBdr>
        </w:div>
        <w:div w:id="829053989">
          <w:marLeft w:val="640"/>
          <w:marRight w:val="0"/>
          <w:marTop w:val="0"/>
          <w:marBottom w:val="0"/>
          <w:divBdr>
            <w:top w:val="none" w:sz="0" w:space="0" w:color="auto"/>
            <w:left w:val="none" w:sz="0" w:space="0" w:color="auto"/>
            <w:bottom w:val="none" w:sz="0" w:space="0" w:color="auto"/>
            <w:right w:val="none" w:sz="0" w:space="0" w:color="auto"/>
          </w:divBdr>
        </w:div>
        <w:div w:id="871268240">
          <w:marLeft w:val="640"/>
          <w:marRight w:val="0"/>
          <w:marTop w:val="0"/>
          <w:marBottom w:val="0"/>
          <w:divBdr>
            <w:top w:val="none" w:sz="0" w:space="0" w:color="auto"/>
            <w:left w:val="none" w:sz="0" w:space="0" w:color="auto"/>
            <w:bottom w:val="none" w:sz="0" w:space="0" w:color="auto"/>
            <w:right w:val="none" w:sz="0" w:space="0" w:color="auto"/>
          </w:divBdr>
        </w:div>
        <w:div w:id="888496464">
          <w:marLeft w:val="640"/>
          <w:marRight w:val="0"/>
          <w:marTop w:val="0"/>
          <w:marBottom w:val="0"/>
          <w:divBdr>
            <w:top w:val="none" w:sz="0" w:space="0" w:color="auto"/>
            <w:left w:val="none" w:sz="0" w:space="0" w:color="auto"/>
            <w:bottom w:val="none" w:sz="0" w:space="0" w:color="auto"/>
            <w:right w:val="none" w:sz="0" w:space="0" w:color="auto"/>
          </w:divBdr>
        </w:div>
        <w:div w:id="937325949">
          <w:marLeft w:val="640"/>
          <w:marRight w:val="0"/>
          <w:marTop w:val="0"/>
          <w:marBottom w:val="0"/>
          <w:divBdr>
            <w:top w:val="none" w:sz="0" w:space="0" w:color="auto"/>
            <w:left w:val="none" w:sz="0" w:space="0" w:color="auto"/>
            <w:bottom w:val="none" w:sz="0" w:space="0" w:color="auto"/>
            <w:right w:val="none" w:sz="0" w:space="0" w:color="auto"/>
          </w:divBdr>
        </w:div>
        <w:div w:id="949122917">
          <w:marLeft w:val="640"/>
          <w:marRight w:val="0"/>
          <w:marTop w:val="0"/>
          <w:marBottom w:val="0"/>
          <w:divBdr>
            <w:top w:val="none" w:sz="0" w:space="0" w:color="auto"/>
            <w:left w:val="none" w:sz="0" w:space="0" w:color="auto"/>
            <w:bottom w:val="none" w:sz="0" w:space="0" w:color="auto"/>
            <w:right w:val="none" w:sz="0" w:space="0" w:color="auto"/>
          </w:divBdr>
        </w:div>
        <w:div w:id="964317022">
          <w:marLeft w:val="640"/>
          <w:marRight w:val="0"/>
          <w:marTop w:val="0"/>
          <w:marBottom w:val="0"/>
          <w:divBdr>
            <w:top w:val="none" w:sz="0" w:space="0" w:color="auto"/>
            <w:left w:val="none" w:sz="0" w:space="0" w:color="auto"/>
            <w:bottom w:val="none" w:sz="0" w:space="0" w:color="auto"/>
            <w:right w:val="none" w:sz="0" w:space="0" w:color="auto"/>
          </w:divBdr>
        </w:div>
        <w:div w:id="975331455">
          <w:marLeft w:val="640"/>
          <w:marRight w:val="0"/>
          <w:marTop w:val="0"/>
          <w:marBottom w:val="0"/>
          <w:divBdr>
            <w:top w:val="none" w:sz="0" w:space="0" w:color="auto"/>
            <w:left w:val="none" w:sz="0" w:space="0" w:color="auto"/>
            <w:bottom w:val="none" w:sz="0" w:space="0" w:color="auto"/>
            <w:right w:val="none" w:sz="0" w:space="0" w:color="auto"/>
          </w:divBdr>
        </w:div>
        <w:div w:id="977145093">
          <w:marLeft w:val="640"/>
          <w:marRight w:val="0"/>
          <w:marTop w:val="0"/>
          <w:marBottom w:val="0"/>
          <w:divBdr>
            <w:top w:val="none" w:sz="0" w:space="0" w:color="auto"/>
            <w:left w:val="none" w:sz="0" w:space="0" w:color="auto"/>
            <w:bottom w:val="none" w:sz="0" w:space="0" w:color="auto"/>
            <w:right w:val="none" w:sz="0" w:space="0" w:color="auto"/>
          </w:divBdr>
        </w:div>
        <w:div w:id="1037782511">
          <w:marLeft w:val="640"/>
          <w:marRight w:val="0"/>
          <w:marTop w:val="0"/>
          <w:marBottom w:val="0"/>
          <w:divBdr>
            <w:top w:val="none" w:sz="0" w:space="0" w:color="auto"/>
            <w:left w:val="none" w:sz="0" w:space="0" w:color="auto"/>
            <w:bottom w:val="none" w:sz="0" w:space="0" w:color="auto"/>
            <w:right w:val="none" w:sz="0" w:space="0" w:color="auto"/>
          </w:divBdr>
        </w:div>
        <w:div w:id="1053893555">
          <w:marLeft w:val="640"/>
          <w:marRight w:val="0"/>
          <w:marTop w:val="0"/>
          <w:marBottom w:val="0"/>
          <w:divBdr>
            <w:top w:val="none" w:sz="0" w:space="0" w:color="auto"/>
            <w:left w:val="none" w:sz="0" w:space="0" w:color="auto"/>
            <w:bottom w:val="none" w:sz="0" w:space="0" w:color="auto"/>
            <w:right w:val="none" w:sz="0" w:space="0" w:color="auto"/>
          </w:divBdr>
        </w:div>
        <w:div w:id="1092320629">
          <w:marLeft w:val="640"/>
          <w:marRight w:val="0"/>
          <w:marTop w:val="0"/>
          <w:marBottom w:val="0"/>
          <w:divBdr>
            <w:top w:val="none" w:sz="0" w:space="0" w:color="auto"/>
            <w:left w:val="none" w:sz="0" w:space="0" w:color="auto"/>
            <w:bottom w:val="none" w:sz="0" w:space="0" w:color="auto"/>
            <w:right w:val="none" w:sz="0" w:space="0" w:color="auto"/>
          </w:divBdr>
        </w:div>
        <w:div w:id="1097366577">
          <w:marLeft w:val="640"/>
          <w:marRight w:val="0"/>
          <w:marTop w:val="0"/>
          <w:marBottom w:val="0"/>
          <w:divBdr>
            <w:top w:val="none" w:sz="0" w:space="0" w:color="auto"/>
            <w:left w:val="none" w:sz="0" w:space="0" w:color="auto"/>
            <w:bottom w:val="none" w:sz="0" w:space="0" w:color="auto"/>
            <w:right w:val="none" w:sz="0" w:space="0" w:color="auto"/>
          </w:divBdr>
        </w:div>
        <w:div w:id="1114708519">
          <w:marLeft w:val="640"/>
          <w:marRight w:val="0"/>
          <w:marTop w:val="0"/>
          <w:marBottom w:val="0"/>
          <w:divBdr>
            <w:top w:val="none" w:sz="0" w:space="0" w:color="auto"/>
            <w:left w:val="none" w:sz="0" w:space="0" w:color="auto"/>
            <w:bottom w:val="none" w:sz="0" w:space="0" w:color="auto"/>
            <w:right w:val="none" w:sz="0" w:space="0" w:color="auto"/>
          </w:divBdr>
        </w:div>
        <w:div w:id="1132093408">
          <w:marLeft w:val="640"/>
          <w:marRight w:val="0"/>
          <w:marTop w:val="0"/>
          <w:marBottom w:val="0"/>
          <w:divBdr>
            <w:top w:val="none" w:sz="0" w:space="0" w:color="auto"/>
            <w:left w:val="none" w:sz="0" w:space="0" w:color="auto"/>
            <w:bottom w:val="none" w:sz="0" w:space="0" w:color="auto"/>
            <w:right w:val="none" w:sz="0" w:space="0" w:color="auto"/>
          </w:divBdr>
        </w:div>
        <w:div w:id="1186216062">
          <w:marLeft w:val="640"/>
          <w:marRight w:val="0"/>
          <w:marTop w:val="0"/>
          <w:marBottom w:val="0"/>
          <w:divBdr>
            <w:top w:val="none" w:sz="0" w:space="0" w:color="auto"/>
            <w:left w:val="none" w:sz="0" w:space="0" w:color="auto"/>
            <w:bottom w:val="none" w:sz="0" w:space="0" w:color="auto"/>
            <w:right w:val="none" w:sz="0" w:space="0" w:color="auto"/>
          </w:divBdr>
        </w:div>
        <w:div w:id="1260797509">
          <w:marLeft w:val="640"/>
          <w:marRight w:val="0"/>
          <w:marTop w:val="0"/>
          <w:marBottom w:val="0"/>
          <w:divBdr>
            <w:top w:val="none" w:sz="0" w:space="0" w:color="auto"/>
            <w:left w:val="none" w:sz="0" w:space="0" w:color="auto"/>
            <w:bottom w:val="none" w:sz="0" w:space="0" w:color="auto"/>
            <w:right w:val="none" w:sz="0" w:space="0" w:color="auto"/>
          </w:divBdr>
        </w:div>
        <w:div w:id="1265504135">
          <w:marLeft w:val="640"/>
          <w:marRight w:val="0"/>
          <w:marTop w:val="0"/>
          <w:marBottom w:val="0"/>
          <w:divBdr>
            <w:top w:val="none" w:sz="0" w:space="0" w:color="auto"/>
            <w:left w:val="none" w:sz="0" w:space="0" w:color="auto"/>
            <w:bottom w:val="none" w:sz="0" w:space="0" w:color="auto"/>
            <w:right w:val="none" w:sz="0" w:space="0" w:color="auto"/>
          </w:divBdr>
        </w:div>
        <w:div w:id="1278634813">
          <w:marLeft w:val="640"/>
          <w:marRight w:val="0"/>
          <w:marTop w:val="0"/>
          <w:marBottom w:val="0"/>
          <w:divBdr>
            <w:top w:val="none" w:sz="0" w:space="0" w:color="auto"/>
            <w:left w:val="none" w:sz="0" w:space="0" w:color="auto"/>
            <w:bottom w:val="none" w:sz="0" w:space="0" w:color="auto"/>
            <w:right w:val="none" w:sz="0" w:space="0" w:color="auto"/>
          </w:divBdr>
        </w:div>
        <w:div w:id="1352341012">
          <w:marLeft w:val="640"/>
          <w:marRight w:val="0"/>
          <w:marTop w:val="0"/>
          <w:marBottom w:val="0"/>
          <w:divBdr>
            <w:top w:val="none" w:sz="0" w:space="0" w:color="auto"/>
            <w:left w:val="none" w:sz="0" w:space="0" w:color="auto"/>
            <w:bottom w:val="none" w:sz="0" w:space="0" w:color="auto"/>
            <w:right w:val="none" w:sz="0" w:space="0" w:color="auto"/>
          </w:divBdr>
        </w:div>
        <w:div w:id="1365443172">
          <w:marLeft w:val="640"/>
          <w:marRight w:val="0"/>
          <w:marTop w:val="0"/>
          <w:marBottom w:val="0"/>
          <w:divBdr>
            <w:top w:val="none" w:sz="0" w:space="0" w:color="auto"/>
            <w:left w:val="none" w:sz="0" w:space="0" w:color="auto"/>
            <w:bottom w:val="none" w:sz="0" w:space="0" w:color="auto"/>
            <w:right w:val="none" w:sz="0" w:space="0" w:color="auto"/>
          </w:divBdr>
        </w:div>
        <w:div w:id="1371031703">
          <w:marLeft w:val="640"/>
          <w:marRight w:val="0"/>
          <w:marTop w:val="0"/>
          <w:marBottom w:val="0"/>
          <w:divBdr>
            <w:top w:val="none" w:sz="0" w:space="0" w:color="auto"/>
            <w:left w:val="none" w:sz="0" w:space="0" w:color="auto"/>
            <w:bottom w:val="none" w:sz="0" w:space="0" w:color="auto"/>
            <w:right w:val="none" w:sz="0" w:space="0" w:color="auto"/>
          </w:divBdr>
        </w:div>
        <w:div w:id="1382902676">
          <w:marLeft w:val="640"/>
          <w:marRight w:val="0"/>
          <w:marTop w:val="0"/>
          <w:marBottom w:val="0"/>
          <w:divBdr>
            <w:top w:val="none" w:sz="0" w:space="0" w:color="auto"/>
            <w:left w:val="none" w:sz="0" w:space="0" w:color="auto"/>
            <w:bottom w:val="none" w:sz="0" w:space="0" w:color="auto"/>
            <w:right w:val="none" w:sz="0" w:space="0" w:color="auto"/>
          </w:divBdr>
        </w:div>
        <w:div w:id="1386830031">
          <w:marLeft w:val="640"/>
          <w:marRight w:val="0"/>
          <w:marTop w:val="0"/>
          <w:marBottom w:val="0"/>
          <w:divBdr>
            <w:top w:val="none" w:sz="0" w:space="0" w:color="auto"/>
            <w:left w:val="none" w:sz="0" w:space="0" w:color="auto"/>
            <w:bottom w:val="none" w:sz="0" w:space="0" w:color="auto"/>
            <w:right w:val="none" w:sz="0" w:space="0" w:color="auto"/>
          </w:divBdr>
        </w:div>
        <w:div w:id="1442796253">
          <w:marLeft w:val="640"/>
          <w:marRight w:val="0"/>
          <w:marTop w:val="0"/>
          <w:marBottom w:val="0"/>
          <w:divBdr>
            <w:top w:val="none" w:sz="0" w:space="0" w:color="auto"/>
            <w:left w:val="none" w:sz="0" w:space="0" w:color="auto"/>
            <w:bottom w:val="none" w:sz="0" w:space="0" w:color="auto"/>
            <w:right w:val="none" w:sz="0" w:space="0" w:color="auto"/>
          </w:divBdr>
        </w:div>
        <w:div w:id="1450779058">
          <w:marLeft w:val="640"/>
          <w:marRight w:val="0"/>
          <w:marTop w:val="0"/>
          <w:marBottom w:val="0"/>
          <w:divBdr>
            <w:top w:val="none" w:sz="0" w:space="0" w:color="auto"/>
            <w:left w:val="none" w:sz="0" w:space="0" w:color="auto"/>
            <w:bottom w:val="none" w:sz="0" w:space="0" w:color="auto"/>
            <w:right w:val="none" w:sz="0" w:space="0" w:color="auto"/>
          </w:divBdr>
        </w:div>
        <w:div w:id="1489248173">
          <w:marLeft w:val="640"/>
          <w:marRight w:val="0"/>
          <w:marTop w:val="0"/>
          <w:marBottom w:val="0"/>
          <w:divBdr>
            <w:top w:val="none" w:sz="0" w:space="0" w:color="auto"/>
            <w:left w:val="none" w:sz="0" w:space="0" w:color="auto"/>
            <w:bottom w:val="none" w:sz="0" w:space="0" w:color="auto"/>
            <w:right w:val="none" w:sz="0" w:space="0" w:color="auto"/>
          </w:divBdr>
        </w:div>
        <w:div w:id="1495100311">
          <w:marLeft w:val="640"/>
          <w:marRight w:val="0"/>
          <w:marTop w:val="0"/>
          <w:marBottom w:val="0"/>
          <w:divBdr>
            <w:top w:val="none" w:sz="0" w:space="0" w:color="auto"/>
            <w:left w:val="none" w:sz="0" w:space="0" w:color="auto"/>
            <w:bottom w:val="none" w:sz="0" w:space="0" w:color="auto"/>
            <w:right w:val="none" w:sz="0" w:space="0" w:color="auto"/>
          </w:divBdr>
        </w:div>
        <w:div w:id="1500585564">
          <w:marLeft w:val="640"/>
          <w:marRight w:val="0"/>
          <w:marTop w:val="0"/>
          <w:marBottom w:val="0"/>
          <w:divBdr>
            <w:top w:val="none" w:sz="0" w:space="0" w:color="auto"/>
            <w:left w:val="none" w:sz="0" w:space="0" w:color="auto"/>
            <w:bottom w:val="none" w:sz="0" w:space="0" w:color="auto"/>
            <w:right w:val="none" w:sz="0" w:space="0" w:color="auto"/>
          </w:divBdr>
        </w:div>
        <w:div w:id="1624506946">
          <w:marLeft w:val="640"/>
          <w:marRight w:val="0"/>
          <w:marTop w:val="0"/>
          <w:marBottom w:val="0"/>
          <w:divBdr>
            <w:top w:val="none" w:sz="0" w:space="0" w:color="auto"/>
            <w:left w:val="none" w:sz="0" w:space="0" w:color="auto"/>
            <w:bottom w:val="none" w:sz="0" w:space="0" w:color="auto"/>
            <w:right w:val="none" w:sz="0" w:space="0" w:color="auto"/>
          </w:divBdr>
        </w:div>
        <w:div w:id="1680036124">
          <w:marLeft w:val="640"/>
          <w:marRight w:val="0"/>
          <w:marTop w:val="0"/>
          <w:marBottom w:val="0"/>
          <w:divBdr>
            <w:top w:val="none" w:sz="0" w:space="0" w:color="auto"/>
            <w:left w:val="none" w:sz="0" w:space="0" w:color="auto"/>
            <w:bottom w:val="none" w:sz="0" w:space="0" w:color="auto"/>
            <w:right w:val="none" w:sz="0" w:space="0" w:color="auto"/>
          </w:divBdr>
        </w:div>
        <w:div w:id="1724400811">
          <w:marLeft w:val="640"/>
          <w:marRight w:val="0"/>
          <w:marTop w:val="0"/>
          <w:marBottom w:val="0"/>
          <w:divBdr>
            <w:top w:val="none" w:sz="0" w:space="0" w:color="auto"/>
            <w:left w:val="none" w:sz="0" w:space="0" w:color="auto"/>
            <w:bottom w:val="none" w:sz="0" w:space="0" w:color="auto"/>
            <w:right w:val="none" w:sz="0" w:space="0" w:color="auto"/>
          </w:divBdr>
        </w:div>
        <w:div w:id="1733886594">
          <w:marLeft w:val="640"/>
          <w:marRight w:val="0"/>
          <w:marTop w:val="0"/>
          <w:marBottom w:val="0"/>
          <w:divBdr>
            <w:top w:val="none" w:sz="0" w:space="0" w:color="auto"/>
            <w:left w:val="none" w:sz="0" w:space="0" w:color="auto"/>
            <w:bottom w:val="none" w:sz="0" w:space="0" w:color="auto"/>
            <w:right w:val="none" w:sz="0" w:space="0" w:color="auto"/>
          </w:divBdr>
        </w:div>
        <w:div w:id="1762219014">
          <w:marLeft w:val="640"/>
          <w:marRight w:val="0"/>
          <w:marTop w:val="0"/>
          <w:marBottom w:val="0"/>
          <w:divBdr>
            <w:top w:val="none" w:sz="0" w:space="0" w:color="auto"/>
            <w:left w:val="none" w:sz="0" w:space="0" w:color="auto"/>
            <w:bottom w:val="none" w:sz="0" w:space="0" w:color="auto"/>
            <w:right w:val="none" w:sz="0" w:space="0" w:color="auto"/>
          </w:divBdr>
        </w:div>
        <w:div w:id="1768575791">
          <w:marLeft w:val="640"/>
          <w:marRight w:val="0"/>
          <w:marTop w:val="0"/>
          <w:marBottom w:val="0"/>
          <w:divBdr>
            <w:top w:val="none" w:sz="0" w:space="0" w:color="auto"/>
            <w:left w:val="none" w:sz="0" w:space="0" w:color="auto"/>
            <w:bottom w:val="none" w:sz="0" w:space="0" w:color="auto"/>
            <w:right w:val="none" w:sz="0" w:space="0" w:color="auto"/>
          </w:divBdr>
        </w:div>
        <w:div w:id="1777170861">
          <w:marLeft w:val="640"/>
          <w:marRight w:val="0"/>
          <w:marTop w:val="0"/>
          <w:marBottom w:val="0"/>
          <w:divBdr>
            <w:top w:val="none" w:sz="0" w:space="0" w:color="auto"/>
            <w:left w:val="none" w:sz="0" w:space="0" w:color="auto"/>
            <w:bottom w:val="none" w:sz="0" w:space="0" w:color="auto"/>
            <w:right w:val="none" w:sz="0" w:space="0" w:color="auto"/>
          </w:divBdr>
        </w:div>
        <w:div w:id="1778332659">
          <w:marLeft w:val="640"/>
          <w:marRight w:val="0"/>
          <w:marTop w:val="0"/>
          <w:marBottom w:val="0"/>
          <w:divBdr>
            <w:top w:val="none" w:sz="0" w:space="0" w:color="auto"/>
            <w:left w:val="none" w:sz="0" w:space="0" w:color="auto"/>
            <w:bottom w:val="none" w:sz="0" w:space="0" w:color="auto"/>
            <w:right w:val="none" w:sz="0" w:space="0" w:color="auto"/>
          </w:divBdr>
        </w:div>
        <w:div w:id="1794135688">
          <w:marLeft w:val="640"/>
          <w:marRight w:val="0"/>
          <w:marTop w:val="0"/>
          <w:marBottom w:val="0"/>
          <w:divBdr>
            <w:top w:val="none" w:sz="0" w:space="0" w:color="auto"/>
            <w:left w:val="none" w:sz="0" w:space="0" w:color="auto"/>
            <w:bottom w:val="none" w:sz="0" w:space="0" w:color="auto"/>
            <w:right w:val="none" w:sz="0" w:space="0" w:color="auto"/>
          </w:divBdr>
        </w:div>
        <w:div w:id="1849101638">
          <w:marLeft w:val="640"/>
          <w:marRight w:val="0"/>
          <w:marTop w:val="0"/>
          <w:marBottom w:val="0"/>
          <w:divBdr>
            <w:top w:val="none" w:sz="0" w:space="0" w:color="auto"/>
            <w:left w:val="none" w:sz="0" w:space="0" w:color="auto"/>
            <w:bottom w:val="none" w:sz="0" w:space="0" w:color="auto"/>
            <w:right w:val="none" w:sz="0" w:space="0" w:color="auto"/>
          </w:divBdr>
        </w:div>
        <w:div w:id="1933124091">
          <w:marLeft w:val="640"/>
          <w:marRight w:val="0"/>
          <w:marTop w:val="0"/>
          <w:marBottom w:val="0"/>
          <w:divBdr>
            <w:top w:val="none" w:sz="0" w:space="0" w:color="auto"/>
            <w:left w:val="none" w:sz="0" w:space="0" w:color="auto"/>
            <w:bottom w:val="none" w:sz="0" w:space="0" w:color="auto"/>
            <w:right w:val="none" w:sz="0" w:space="0" w:color="auto"/>
          </w:divBdr>
        </w:div>
        <w:div w:id="1948662019">
          <w:marLeft w:val="640"/>
          <w:marRight w:val="0"/>
          <w:marTop w:val="0"/>
          <w:marBottom w:val="0"/>
          <w:divBdr>
            <w:top w:val="none" w:sz="0" w:space="0" w:color="auto"/>
            <w:left w:val="none" w:sz="0" w:space="0" w:color="auto"/>
            <w:bottom w:val="none" w:sz="0" w:space="0" w:color="auto"/>
            <w:right w:val="none" w:sz="0" w:space="0" w:color="auto"/>
          </w:divBdr>
        </w:div>
        <w:div w:id="1953515938">
          <w:marLeft w:val="640"/>
          <w:marRight w:val="0"/>
          <w:marTop w:val="0"/>
          <w:marBottom w:val="0"/>
          <w:divBdr>
            <w:top w:val="none" w:sz="0" w:space="0" w:color="auto"/>
            <w:left w:val="none" w:sz="0" w:space="0" w:color="auto"/>
            <w:bottom w:val="none" w:sz="0" w:space="0" w:color="auto"/>
            <w:right w:val="none" w:sz="0" w:space="0" w:color="auto"/>
          </w:divBdr>
        </w:div>
        <w:div w:id="1990206856">
          <w:marLeft w:val="640"/>
          <w:marRight w:val="0"/>
          <w:marTop w:val="0"/>
          <w:marBottom w:val="0"/>
          <w:divBdr>
            <w:top w:val="none" w:sz="0" w:space="0" w:color="auto"/>
            <w:left w:val="none" w:sz="0" w:space="0" w:color="auto"/>
            <w:bottom w:val="none" w:sz="0" w:space="0" w:color="auto"/>
            <w:right w:val="none" w:sz="0" w:space="0" w:color="auto"/>
          </w:divBdr>
        </w:div>
        <w:div w:id="2015961209">
          <w:marLeft w:val="640"/>
          <w:marRight w:val="0"/>
          <w:marTop w:val="0"/>
          <w:marBottom w:val="0"/>
          <w:divBdr>
            <w:top w:val="none" w:sz="0" w:space="0" w:color="auto"/>
            <w:left w:val="none" w:sz="0" w:space="0" w:color="auto"/>
            <w:bottom w:val="none" w:sz="0" w:space="0" w:color="auto"/>
            <w:right w:val="none" w:sz="0" w:space="0" w:color="auto"/>
          </w:divBdr>
        </w:div>
        <w:div w:id="2039088258">
          <w:marLeft w:val="640"/>
          <w:marRight w:val="0"/>
          <w:marTop w:val="0"/>
          <w:marBottom w:val="0"/>
          <w:divBdr>
            <w:top w:val="none" w:sz="0" w:space="0" w:color="auto"/>
            <w:left w:val="none" w:sz="0" w:space="0" w:color="auto"/>
            <w:bottom w:val="none" w:sz="0" w:space="0" w:color="auto"/>
            <w:right w:val="none" w:sz="0" w:space="0" w:color="auto"/>
          </w:divBdr>
        </w:div>
        <w:div w:id="2055499786">
          <w:marLeft w:val="640"/>
          <w:marRight w:val="0"/>
          <w:marTop w:val="0"/>
          <w:marBottom w:val="0"/>
          <w:divBdr>
            <w:top w:val="none" w:sz="0" w:space="0" w:color="auto"/>
            <w:left w:val="none" w:sz="0" w:space="0" w:color="auto"/>
            <w:bottom w:val="none" w:sz="0" w:space="0" w:color="auto"/>
            <w:right w:val="none" w:sz="0" w:space="0" w:color="auto"/>
          </w:divBdr>
        </w:div>
        <w:div w:id="2066903231">
          <w:marLeft w:val="640"/>
          <w:marRight w:val="0"/>
          <w:marTop w:val="0"/>
          <w:marBottom w:val="0"/>
          <w:divBdr>
            <w:top w:val="none" w:sz="0" w:space="0" w:color="auto"/>
            <w:left w:val="none" w:sz="0" w:space="0" w:color="auto"/>
            <w:bottom w:val="none" w:sz="0" w:space="0" w:color="auto"/>
            <w:right w:val="none" w:sz="0" w:space="0" w:color="auto"/>
          </w:divBdr>
        </w:div>
        <w:div w:id="2069452461">
          <w:marLeft w:val="640"/>
          <w:marRight w:val="0"/>
          <w:marTop w:val="0"/>
          <w:marBottom w:val="0"/>
          <w:divBdr>
            <w:top w:val="none" w:sz="0" w:space="0" w:color="auto"/>
            <w:left w:val="none" w:sz="0" w:space="0" w:color="auto"/>
            <w:bottom w:val="none" w:sz="0" w:space="0" w:color="auto"/>
            <w:right w:val="none" w:sz="0" w:space="0" w:color="auto"/>
          </w:divBdr>
        </w:div>
        <w:div w:id="2086416367">
          <w:marLeft w:val="640"/>
          <w:marRight w:val="0"/>
          <w:marTop w:val="0"/>
          <w:marBottom w:val="0"/>
          <w:divBdr>
            <w:top w:val="none" w:sz="0" w:space="0" w:color="auto"/>
            <w:left w:val="none" w:sz="0" w:space="0" w:color="auto"/>
            <w:bottom w:val="none" w:sz="0" w:space="0" w:color="auto"/>
            <w:right w:val="none" w:sz="0" w:space="0" w:color="auto"/>
          </w:divBdr>
        </w:div>
        <w:div w:id="2128888354">
          <w:marLeft w:val="640"/>
          <w:marRight w:val="0"/>
          <w:marTop w:val="0"/>
          <w:marBottom w:val="0"/>
          <w:divBdr>
            <w:top w:val="none" w:sz="0" w:space="0" w:color="auto"/>
            <w:left w:val="none" w:sz="0" w:space="0" w:color="auto"/>
            <w:bottom w:val="none" w:sz="0" w:space="0" w:color="auto"/>
            <w:right w:val="none" w:sz="0" w:space="0" w:color="auto"/>
          </w:divBdr>
        </w:div>
      </w:divsChild>
    </w:div>
    <w:div w:id="744644286">
      <w:bodyDiv w:val="1"/>
      <w:marLeft w:val="0"/>
      <w:marRight w:val="0"/>
      <w:marTop w:val="0"/>
      <w:marBottom w:val="0"/>
      <w:divBdr>
        <w:top w:val="none" w:sz="0" w:space="0" w:color="auto"/>
        <w:left w:val="none" w:sz="0" w:space="0" w:color="auto"/>
        <w:bottom w:val="none" w:sz="0" w:space="0" w:color="auto"/>
        <w:right w:val="none" w:sz="0" w:space="0" w:color="auto"/>
      </w:divBdr>
      <w:divsChild>
        <w:div w:id="242762103">
          <w:marLeft w:val="640"/>
          <w:marRight w:val="0"/>
          <w:marTop w:val="0"/>
          <w:marBottom w:val="0"/>
          <w:divBdr>
            <w:top w:val="none" w:sz="0" w:space="0" w:color="auto"/>
            <w:left w:val="none" w:sz="0" w:space="0" w:color="auto"/>
            <w:bottom w:val="none" w:sz="0" w:space="0" w:color="auto"/>
            <w:right w:val="none" w:sz="0" w:space="0" w:color="auto"/>
          </w:divBdr>
        </w:div>
        <w:div w:id="311907700">
          <w:marLeft w:val="640"/>
          <w:marRight w:val="0"/>
          <w:marTop w:val="0"/>
          <w:marBottom w:val="0"/>
          <w:divBdr>
            <w:top w:val="none" w:sz="0" w:space="0" w:color="auto"/>
            <w:left w:val="none" w:sz="0" w:space="0" w:color="auto"/>
            <w:bottom w:val="none" w:sz="0" w:space="0" w:color="auto"/>
            <w:right w:val="none" w:sz="0" w:space="0" w:color="auto"/>
          </w:divBdr>
        </w:div>
        <w:div w:id="334572410">
          <w:marLeft w:val="640"/>
          <w:marRight w:val="0"/>
          <w:marTop w:val="0"/>
          <w:marBottom w:val="0"/>
          <w:divBdr>
            <w:top w:val="none" w:sz="0" w:space="0" w:color="auto"/>
            <w:left w:val="none" w:sz="0" w:space="0" w:color="auto"/>
            <w:bottom w:val="none" w:sz="0" w:space="0" w:color="auto"/>
            <w:right w:val="none" w:sz="0" w:space="0" w:color="auto"/>
          </w:divBdr>
        </w:div>
        <w:div w:id="368914490">
          <w:marLeft w:val="640"/>
          <w:marRight w:val="0"/>
          <w:marTop w:val="0"/>
          <w:marBottom w:val="0"/>
          <w:divBdr>
            <w:top w:val="none" w:sz="0" w:space="0" w:color="auto"/>
            <w:left w:val="none" w:sz="0" w:space="0" w:color="auto"/>
            <w:bottom w:val="none" w:sz="0" w:space="0" w:color="auto"/>
            <w:right w:val="none" w:sz="0" w:space="0" w:color="auto"/>
          </w:divBdr>
        </w:div>
        <w:div w:id="387342741">
          <w:marLeft w:val="640"/>
          <w:marRight w:val="0"/>
          <w:marTop w:val="0"/>
          <w:marBottom w:val="0"/>
          <w:divBdr>
            <w:top w:val="none" w:sz="0" w:space="0" w:color="auto"/>
            <w:left w:val="none" w:sz="0" w:space="0" w:color="auto"/>
            <w:bottom w:val="none" w:sz="0" w:space="0" w:color="auto"/>
            <w:right w:val="none" w:sz="0" w:space="0" w:color="auto"/>
          </w:divBdr>
        </w:div>
        <w:div w:id="476145766">
          <w:marLeft w:val="640"/>
          <w:marRight w:val="0"/>
          <w:marTop w:val="0"/>
          <w:marBottom w:val="0"/>
          <w:divBdr>
            <w:top w:val="none" w:sz="0" w:space="0" w:color="auto"/>
            <w:left w:val="none" w:sz="0" w:space="0" w:color="auto"/>
            <w:bottom w:val="none" w:sz="0" w:space="0" w:color="auto"/>
            <w:right w:val="none" w:sz="0" w:space="0" w:color="auto"/>
          </w:divBdr>
        </w:div>
        <w:div w:id="638412778">
          <w:marLeft w:val="640"/>
          <w:marRight w:val="0"/>
          <w:marTop w:val="0"/>
          <w:marBottom w:val="0"/>
          <w:divBdr>
            <w:top w:val="none" w:sz="0" w:space="0" w:color="auto"/>
            <w:left w:val="none" w:sz="0" w:space="0" w:color="auto"/>
            <w:bottom w:val="none" w:sz="0" w:space="0" w:color="auto"/>
            <w:right w:val="none" w:sz="0" w:space="0" w:color="auto"/>
          </w:divBdr>
        </w:div>
        <w:div w:id="656688177">
          <w:marLeft w:val="640"/>
          <w:marRight w:val="0"/>
          <w:marTop w:val="0"/>
          <w:marBottom w:val="0"/>
          <w:divBdr>
            <w:top w:val="none" w:sz="0" w:space="0" w:color="auto"/>
            <w:left w:val="none" w:sz="0" w:space="0" w:color="auto"/>
            <w:bottom w:val="none" w:sz="0" w:space="0" w:color="auto"/>
            <w:right w:val="none" w:sz="0" w:space="0" w:color="auto"/>
          </w:divBdr>
        </w:div>
        <w:div w:id="723602041">
          <w:marLeft w:val="640"/>
          <w:marRight w:val="0"/>
          <w:marTop w:val="0"/>
          <w:marBottom w:val="0"/>
          <w:divBdr>
            <w:top w:val="none" w:sz="0" w:space="0" w:color="auto"/>
            <w:left w:val="none" w:sz="0" w:space="0" w:color="auto"/>
            <w:bottom w:val="none" w:sz="0" w:space="0" w:color="auto"/>
            <w:right w:val="none" w:sz="0" w:space="0" w:color="auto"/>
          </w:divBdr>
        </w:div>
        <w:div w:id="814761079">
          <w:marLeft w:val="640"/>
          <w:marRight w:val="0"/>
          <w:marTop w:val="0"/>
          <w:marBottom w:val="0"/>
          <w:divBdr>
            <w:top w:val="none" w:sz="0" w:space="0" w:color="auto"/>
            <w:left w:val="none" w:sz="0" w:space="0" w:color="auto"/>
            <w:bottom w:val="none" w:sz="0" w:space="0" w:color="auto"/>
            <w:right w:val="none" w:sz="0" w:space="0" w:color="auto"/>
          </w:divBdr>
        </w:div>
        <w:div w:id="1017464918">
          <w:marLeft w:val="640"/>
          <w:marRight w:val="0"/>
          <w:marTop w:val="0"/>
          <w:marBottom w:val="0"/>
          <w:divBdr>
            <w:top w:val="none" w:sz="0" w:space="0" w:color="auto"/>
            <w:left w:val="none" w:sz="0" w:space="0" w:color="auto"/>
            <w:bottom w:val="none" w:sz="0" w:space="0" w:color="auto"/>
            <w:right w:val="none" w:sz="0" w:space="0" w:color="auto"/>
          </w:divBdr>
        </w:div>
        <w:div w:id="1055160221">
          <w:marLeft w:val="640"/>
          <w:marRight w:val="0"/>
          <w:marTop w:val="0"/>
          <w:marBottom w:val="0"/>
          <w:divBdr>
            <w:top w:val="none" w:sz="0" w:space="0" w:color="auto"/>
            <w:left w:val="none" w:sz="0" w:space="0" w:color="auto"/>
            <w:bottom w:val="none" w:sz="0" w:space="0" w:color="auto"/>
            <w:right w:val="none" w:sz="0" w:space="0" w:color="auto"/>
          </w:divBdr>
        </w:div>
        <w:div w:id="1217625801">
          <w:marLeft w:val="640"/>
          <w:marRight w:val="0"/>
          <w:marTop w:val="0"/>
          <w:marBottom w:val="0"/>
          <w:divBdr>
            <w:top w:val="none" w:sz="0" w:space="0" w:color="auto"/>
            <w:left w:val="none" w:sz="0" w:space="0" w:color="auto"/>
            <w:bottom w:val="none" w:sz="0" w:space="0" w:color="auto"/>
            <w:right w:val="none" w:sz="0" w:space="0" w:color="auto"/>
          </w:divBdr>
        </w:div>
        <w:div w:id="1626039161">
          <w:marLeft w:val="640"/>
          <w:marRight w:val="0"/>
          <w:marTop w:val="0"/>
          <w:marBottom w:val="0"/>
          <w:divBdr>
            <w:top w:val="none" w:sz="0" w:space="0" w:color="auto"/>
            <w:left w:val="none" w:sz="0" w:space="0" w:color="auto"/>
            <w:bottom w:val="none" w:sz="0" w:space="0" w:color="auto"/>
            <w:right w:val="none" w:sz="0" w:space="0" w:color="auto"/>
          </w:divBdr>
        </w:div>
        <w:div w:id="1738236602">
          <w:marLeft w:val="640"/>
          <w:marRight w:val="0"/>
          <w:marTop w:val="0"/>
          <w:marBottom w:val="0"/>
          <w:divBdr>
            <w:top w:val="none" w:sz="0" w:space="0" w:color="auto"/>
            <w:left w:val="none" w:sz="0" w:space="0" w:color="auto"/>
            <w:bottom w:val="none" w:sz="0" w:space="0" w:color="auto"/>
            <w:right w:val="none" w:sz="0" w:space="0" w:color="auto"/>
          </w:divBdr>
        </w:div>
      </w:divsChild>
    </w:div>
    <w:div w:id="751515000">
      <w:bodyDiv w:val="1"/>
      <w:marLeft w:val="0"/>
      <w:marRight w:val="0"/>
      <w:marTop w:val="0"/>
      <w:marBottom w:val="0"/>
      <w:divBdr>
        <w:top w:val="none" w:sz="0" w:space="0" w:color="auto"/>
        <w:left w:val="none" w:sz="0" w:space="0" w:color="auto"/>
        <w:bottom w:val="none" w:sz="0" w:space="0" w:color="auto"/>
        <w:right w:val="none" w:sz="0" w:space="0" w:color="auto"/>
      </w:divBdr>
      <w:divsChild>
        <w:div w:id="145828023">
          <w:marLeft w:val="640"/>
          <w:marRight w:val="0"/>
          <w:marTop w:val="0"/>
          <w:marBottom w:val="0"/>
          <w:divBdr>
            <w:top w:val="none" w:sz="0" w:space="0" w:color="auto"/>
            <w:left w:val="none" w:sz="0" w:space="0" w:color="auto"/>
            <w:bottom w:val="none" w:sz="0" w:space="0" w:color="auto"/>
            <w:right w:val="none" w:sz="0" w:space="0" w:color="auto"/>
          </w:divBdr>
        </w:div>
        <w:div w:id="182284462">
          <w:marLeft w:val="640"/>
          <w:marRight w:val="0"/>
          <w:marTop w:val="0"/>
          <w:marBottom w:val="0"/>
          <w:divBdr>
            <w:top w:val="none" w:sz="0" w:space="0" w:color="auto"/>
            <w:left w:val="none" w:sz="0" w:space="0" w:color="auto"/>
            <w:bottom w:val="none" w:sz="0" w:space="0" w:color="auto"/>
            <w:right w:val="none" w:sz="0" w:space="0" w:color="auto"/>
          </w:divBdr>
        </w:div>
        <w:div w:id="236912706">
          <w:marLeft w:val="640"/>
          <w:marRight w:val="0"/>
          <w:marTop w:val="0"/>
          <w:marBottom w:val="0"/>
          <w:divBdr>
            <w:top w:val="none" w:sz="0" w:space="0" w:color="auto"/>
            <w:left w:val="none" w:sz="0" w:space="0" w:color="auto"/>
            <w:bottom w:val="none" w:sz="0" w:space="0" w:color="auto"/>
            <w:right w:val="none" w:sz="0" w:space="0" w:color="auto"/>
          </w:divBdr>
        </w:div>
        <w:div w:id="264772294">
          <w:marLeft w:val="640"/>
          <w:marRight w:val="0"/>
          <w:marTop w:val="0"/>
          <w:marBottom w:val="0"/>
          <w:divBdr>
            <w:top w:val="none" w:sz="0" w:space="0" w:color="auto"/>
            <w:left w:val="none" w:sz="0" w:space="0" w:color="auto"/>
            <w:bottom w:val="none" w:sz="0" w:space="0" w:color="auto"/>
            <w:right w:val="none" w:sz="0" w:space="0" w:color="auto"/>
          </w:divBdr>
        </w:div>
        <w:div w:id="579484816">
          <w:marLeft w:val="640"/>
          <w:marRight w:val="0"/>
          <w:marTop w:val="0"/>
          <w:marBottom w:val="0"/>
          <w:divBdr>
            <w:top w:val="none" w:sz="0" w:space="0" w:color="auto"/>
            <w:left w:val="none" w:sz="0" w:space="0" w:color="auto"/>
            <w:bottom w:val="none" w:sz="0" w:space="0" w:color="auto"/>
            <w:right w:val="none" w:sz="0" w:space="0" w:color="auto"/>
          </w:divBdr>
        </w:div>
        <w:div w:id="587619151">
          <w:marLeft w:val="640"/>
          <w:marRight w:val="0"/>
          <w:marTop w:val="0"/>
          <w:marBottom w:val="0"/>
          <w:divBdr>
            <w:top w:val="none" w:sz="0" w:space="0" w:color="auto"/>
            <w:left w:val="none" w:sz="0" w:space="0" w:color="auto"/>
            <w:bottom w:val="none" w:sz="0" w:space="0" w:color="auto"/>
            <w:right w:val="none" w:sz="0" w:space="0" w:color="auto"/>
          </w:divBdr>
        </w:div>
        <w:div w:id="753667262">
          <w:marLeft w:val="640"/>
          <w:marRight w:val="0"/>
          <w:marTop w:val="0"/>
          <w:marBottom w:val="0"/>
          <w:divBdr>
            <w:top w:val="none" w:sz="0" w:space="0" w:color="auto"/>
            <w:left w:val="none" w:sz="0" w:space="0" w:color="auto"/>
            <w:bottom w:val="none" w:sz="0" w:space="0" w:color="auto"/>
            <w:right w:val="none" w:sz="0" w:space="0" w:color="auto"/>
          </w:divBdr>
        </w:div>
        <w:div w:id="891844166">
          <w:marLeft w:val="640"/>
          <w:marRight w:val="0"/>
          <w:marTop w:val="0"/>
          <w:marBottom w:val="0"/>
          <w:divBdr>
            <w:top w:val="none" w:sz="0" w:space="0" w:color="auto"/>
            <w:left w:val="none" w:sz="0" w:space="0" w:color="auto"/>
            <w:bottom w:val="none" w:sz="0" w:space="0" w:color="auto"/>
            <w:right w:val="none" w:sz="0" w:space="0" w:color="auto"/>
          </w:divBdr>
        </w:div>
        <w:div w:id="1035542523">
          <w:marLeft w:val="640"/>
          <w:marRight w:val="0"/>
          <w:marTop w:val="0"/>
          <w:marBottom w:val="0"/>
          <w:divBdr>
            <w:top w:val="none" w:sz="0" w:space="0" w:color="auto"/>
            <w:left w:val="none" w:sz="0" w:space="0" w:color="auto"/>
            <w:bottom w:val="none" w:sz="0" w:space="0" w:color="auto"/>
            <w:right w:val="none" w:sz="0" w:space="0" w:color="auto"/>
          </w:divBdr>
        </w:div>
        <w:div w:id="1175532072">
          <w:marLeft w:val="640"/>
          <w:marRight w:val="0"/>
          <w:marTop w:val="0"/>
          <w:marBottom w:val="0"/>
          <w:divBdr>
            <w:top w:val="none" w:sz="0" w:space="0" w:color="auto"/>
            <w:left w:val="none" w:sz="0" w:space="0" w:color="auto"/>
            <w:bottom w:val="none" w:sz="0" w:space="0" w:color="auto"/>
            <w:right w:val="none" w:sz="0" w:space="0" w:color="auto"/>
          </w:divBdr>
        </w:div>
        <w:div w:id="1586108990">
          <w:marLeft w:val="640"/>
          <w:marRight w:val="0"/>
          <w:marTop w:val="0"/>
          <w:marBottom w:val="0"/>
          <w:divBdr>
            <w:top w:val="none" w:sz="0" w:space="0" w:color="auto"/>
            <w:left w:val="none" w:sz="0" w:space="0" w:color="auto"/>
            <w:bottom w:val="none" w:sz="0" w:space="0" w:color="auto"/>
            <w:right w:val="none" w:sz="0" w:space="0" w:color="auto"/>
          </w:divBdr>
        </w:div>
        <w:div w:id="1649364611">
          <w:marLeft w:val="640"/>
          <w:marRight w:val="0"/>
          <w:marTop w:val="0"/>
          <w:marBottom w:val="0"/>
          <w:divBdr>
            <w:top w:val="none" w:sz="0" w:space="0" w:color="auto"/>
            <w:left w:val="none" w:sz="0" w:space="0" w:color="auto"/>
            <w:bottom w:val="none" w:sz="0" w:space="0" w:color="auto"/>
            <w:right w:val="none" w:sz="0" w:space="0" w:color="auto"/>
          </w:divBdr>
        </w:div>
        <w:div w:id="1650011776">
          <w:marLeft w:val="640"/>
          <w:marRight w:val="0"/>
          <w:marTop w:val="0"/>
          <w:marBottom w:val="0"/>
          <w:divBdr>
            <w:top w:val="none" w:sz="0" w:space="0" w:color="auto"/>
            <w:left w:val="none" w:sz="0" w:space="0" w:color="auto"/>
            <w:bottom w:val="none" w:sz="0" w:space="0" w:color="auto"/>
            <w:right w:val="none" w:sz="0" w:space="0" w:color="auto"/>
          </w:divBdr>
        </w:div>
        <w:div w:id="1693342824">
          <w:marLeft w:val="640"/>
          <w:marRight w:val="0"/>
          <w:marTop w:val="0"/>
          <w:marBottom w:val="0"/>
          <w:divBdr>
            <w:top w:val="none" w:sz="0" w:space="0" w:color="auto"/>
            <w:left w:val="none" w:sz="0" w:space="0" w:color="auto"/>
            <w:bottom w:val="none" w:sz="0" w:space="0" w:color="auto"/>
            <w:right w:val="none" w:sz="0" w:space="0" w:color="auto"/>
          </w:divBdr>
        </w:div>
        <w:div w:id="1728406761">
          <w:marLeft w:val="640"/>
          <w:marRight w:val="0"/>
          <w:marTop w:val="0"/>
          <w:marBottom w:val="0"/>
          <w:divBdr>
            <w:top w:val="none" w:sz="0" w:space="0" w:color="auto"/>
            <w:left w:val="none" w:sz="0" w:space="0" w:color="auto"/>
            <w:bottom w:val="none" w:sz="0" w:space="0" w:color="auto"/>
            <w:right w:val="none" w:sz="0" w:space="0" w:color="auto"/>
          </w:divBdr>
        </w:div>
        <w:div w:id="1924677661">
          <w:marLeft w:val="640"/>
          <w:marRight w:val="0"/>
          <w:marTop w:val="0"/>
          <w:marBottom w:val="0"/>
          <w:divBdr>
            <w:top w:val="none" w:sz="0" w:space="0" w:color="auto"/>
            <w:left w:val="none" w:sz="0" w:space="0" w:color="auto"/>
            <w:bottom w:val="none" w:sz="0" w:space="0" w:color="auto"/>
            <w:right w:val="none" w:sz="0" w:space="0" w:color="auto"/>
          </w:divBdr>
        </w:div>
        <w:div w:id="1962373848">
          <w:marLeft w:val="640"/>
          <w:marRight w:val="0"/>
          <w:marTop w:val="0"/>
          <w:marBottom w:val="0"/>
          <w:divBdr>
            <w:top w:val="none" w:sz="0" w:space="0" w:color="auto"/>
            <w:left w:val="none" w:sz="0" w:space="0" w:color="auto"/>
            <w:bottom w:val="none" w:sz="0" w:space="0" w:color="auto"/>
            <w:right w:val="none" w:sz="0" w:space="0" w:color="auto"/>
          </w:divBdr>
        </w:div>
        <w:div w:id="2098669084">
          <w:marLeft w:val="640"/>
          <w:marRight w:val="0"/>
          <w:marTop w:val="0"/>
          <w:marBottom w:val="0"/>
          <w:divBdr>
            <w:top w:val="none" w:sz="0" w:space="0" w:color="auto"/>
            <w:left w:val="none" w:sz="0" w:space="0" w:color="auto"/>
            <w:bottom w:val="none" w:sz="0" w:space="0" w:color="auto"/>
            <w:right w:val="none" w:sz="0" w:space="0" w:color="auto"/>
          </w:divBdr>
        </w:div>
      </w:divsChild>
    </w:div>
    <w:div w:id="757751162">
      <w:bodyDiv w:val="1"/>
      <w:marLeft w:val="0"/>
      <w:marRight w:val="0"/>
      <w:marTop w:val="0"/>
      <w:marBottom w:val="0"/>
      <w:divBdr>
        <w:top w:val="none" w:sz="0" w:space="0" w:color="auto"/>
        <w:left w:val="none" w:sz="0" w:space="0" w:color="auto"/>
        <w:bottom w:val="none" w:sz="0" w:space="0" w:color="auto"/>
        <w:right w:val="none" w:sz="0" w:space="0" w:color="auto"/>
      </w:divBdr>
      <w:divsChild>
        <w:div w:id="49814371">
          <w:marLeft w:val="640"/>
          <w:marRight w:val="0"/>
          <w:marTop w:val="0"/>
          <w:marBottom w:val="0"/>
          <w:divBdr>
            <w:top w:val="none" w:sz="0" w:space="0" w:color="auto"/>
            <w:left w:val="none" w:sz="0" w:space="0" w:color="auto"/>
            <w:bottom w:val="none" w:sz="0" w:space="0" w:color="auto"/>
            <w:right w:val="none" w:sz="0" w:space="0" w:color="auto"/>
          </w:divBdr>
        </w:div>
        <w:div w:id="119886777">
          <w:marLeft w:val="640"/>
          <w:marRight w:val="0"/>
          <w:marTop w:val="0"/>
          <w:marBottom w:val="0"/>
          <w:divBdr>
            <w:top w:val="none" w:sz="0" w:space="0" w:color="auto"/>
            <w:left w:val="none" w:sz="0" w:space="0" w:color="auto"/>
            <w:bottom w:val="none" w:sz="0" w:space="0" w:color="auto"/>
            <w:right w:val="none" w:sz="0" w:space="0" w:color="auto"/>
          </w:divBdr>
        </w:div>
        <w:div w:id="154957078">
          <w:marLeft w:val="640"/>
          <w:marRight w:val="0"/>
          <w:marTop w:val="0"/>
          <w:marBottom w:val="0"/>
          <w:divBdr>
            <w:top w:val="none" w:sz="0" w:space="0" w:color="auto"/>
            <w:left w:val="none" w:sz="0" w:space="0" w:color="auto"/>
            <w:bottom w:val="none" w:sz="0" w:space="0" w:color="auto"/>
            <w:right w:val="none" w:sz="0" w:space="0" w:color="auto"/>
          </w:divBdr>
        </w:div>
        <w:div w:id="160245564">
          <w:marLeft w:val="640"/>
          <w:marRight w:val="0"/>
          <w:marTop w:val="0"/>
          <w:marBottom w:val="0"/>
          <w:divBdr>
            <w:top w:val="none" w:sz="0" w:space="0" w:color="auto"/>
            <w:left w:val="none" w:sz="0" w:space="0" w:color="auto"/>
            <w:bottom w:val="none" w:sz="0" w:space="0" w:color="auto"/>
            <w:right w:val="none" w:sz="0" w:space="0" w:color="auto"/>
          </w:divBdr>
        </w:div>
        <w:div w:id="208996077">
          <w:marLeft w:val="640"/>
          <w:marRight w:val="0"/>
          <w:marTop w:val="0"/>
          <w:marBottom w:val="0"/>
          <w:divBdr>
            <w:top w:val="none" w:sz="0" w:space="0" w:color="auto"/>
            <w:left w:val="none" w:sz="0" w:space="0" w:color="auto"/>
            <w:bottom w:val="none" w:sz="0" w:space="0" w:color="auto"/>
            <w:right w:val="none" w:sz="0" w:space="0" w:color="auto"/>
          </w:divBdr>
        </w:div>
        <w:div w:id="693044309">
          <w:marLeft w:val="640"/>
          <w:marRight w:val="0"/>
          <w:marTop w:val="0"/>
          <w:marBottom w:val="0"/>
          <w:divBdr>
            <w:top w:val="none" w:sz="0" w:space="0" w:color="auto"/>
            <w:left w:val="none" w:sz="0" w:space="0" w:color="auto"/>
            <w:bottom w:val="none" w:sz="0" w:space="0" w:color="auto"/>
            <w:right w:val="none" w:sz="0" w:space="0" w:color="auto"/>
          </w:divBdr>
        </w:div>
        <w:div w:id="697048009">
          <w:marLeft w:val="640"/>
          <w:marRight w:val="0"/>
          <w:marTop w:val="0"/>
          <w:marBottom w:val="0"/>
          <w:divBdr>
            <w:top w:val="none" w:sz="0" w:space="0" w:color="auto"/>
            <w:left w:val="none" w:sz="0" w:space="0" w:color="auto"/>
            <w:bottom w:val="none" w:sz="0" w:space="0" w:color="auto"/>
            <w:right w:val="none" w:sz="0" w:space="0" w:color="auto"/>
          </w:divBdr>
        </w:div>
        <w:div w:id="1036126821">
          <w:marLeft w:val="640"/>
          <w:marRight w:val="0"/>
          <w:marTop w:val="0"/>
          <w:marBottom w:val="0"/>
          <w:divBdr>
            <w:top w:val="none" w:sz="0" w:space="0" w:color="auto"/>
            <w:left w:val="none" w:sz="0" w:space="0" w:color="auto"/>
            <w:bottom w:val="none" w:sz="0" w:space="0" w:color="auto"/>
            <w:right w:val="none" w:sz="0" w:space="0" w:color="auto"/>
          </w:divBdr>
        </w:div>
        <w:div w:id="1172449107">
          <w:marLeft w:val="640"/>
          <w:marRight w:val="0"/>
          <w:marTop w:val="0"/>
          <w:marBottom w:val="0"/>
          <w:divBdr>
            <w:top w:val="none" w:sz="0" w:space="0" w:color="auto"/>
            <w:left w:val="none" w:sz="0" w:space="0" w:color="auto"/>
            <w:bottom w:val="none" w:sz="0" w:space="0" w:color="auto"/>
            <w:right w:val="none" w:sz="0" w:space="0" w:color="auto"/>
          </w:divBdr>
        </w:div>
        <w:div w:id="1207452457">
          <w:marLeft w:val="640"/>
          <w:marRight w:val="0"/>
          <w:marTop w:val="0"/>
          <w:marBottom w:val="0"/>
          <w:divBdr>
            <w:top w:val="none" w:sz="0" w:space="0" w:color="auto"/>
            <w:left w:val="none" w:sz="0" w:space="0" w:color="auto"/>
            <w:bottom w:val="none" w:sz="0" w:space="0" w:color="auto"/>
            <w:right w:val="none" w:sz="0" w:space="0" w:color="auto"/>
          </w:divBdr>
        </w:div>
        <w:div w:id="1265959915">
          <w:marLeft w:val="640"/>
          <w:marRight w:val="0"/>
          <w:marTop w:val="0"/>
          <w:marBottom w:val="0"/>
          <w:divBdr>
            <w:top w:val="none" w:sz="0" w:space="0" w:color="auto"/>
            <w:left w:val="none" w:sz="0" w:space="0" w:color="auto"/>
            <w:bottom w:val="none" w:sz="0" w:space="0" w:color="auto"/>
            <w:right w:val="none" w:sz="0" w:space="0" w:color="auto"/>
          </w:divBdr>
        </w:div>
        <w:div w:id="1340696447">
          <w:marLeft w:val="640"/>
          <w:marRight w:val="0"/>
          <w:marTop w:val="0"/>
          <w:marBottom w:val="0"/>
          <w:divBdr>
            <w:top w:val="none" w:sz="0" w:space="0" w:color="auto"/>
            <w:left w:val="none" w:sz="0" w:space="0" w:color="auto"/>
            <w:bottom w:val="none" w:sz="0" w:space="0" w:color="auto"/>
            <w:right w:val="none" w:sz="0" w:space="0" w:color="auto"/>
          </w:divBdr>
        </w:div>
        <w:div w:id="1583683195">
          <w:marLeft w:val="640"/>
          <w:marRight w:val="0"/>
          <w:marTop w:val="0"/>
          <w:marBottom w:val="0"/>
          <w:divBdr>
            <w:top w:val="none" w:sz="0" w:space="0" w:color="auto"/>
            <w:left w:val="none" w:sz="0" w:space="0" w:color="auto"/>
            <w:bottom w:val="none" w:sz="0" w:space="0" w:color="auto"/>
            <w:right w:val="none" w:sz="0" w:space="0" w:color="auto"/>
          </w:divBdr>
        </w:div>
        <w:div w:id="1741100333">
          <w:marLeft w:val="640"/>
          <w:marRight w:val="0"/>
          <w:marTop w:val="0"/>
          <w:marBottom w:val="0"/>
          <w:divBdr>
            <w:top w:val="none" w:sz="0" w:space="0" w:color="auto"/>
            <w:left w:val="none" w:sz="0" w:space="0" w:color="auto"/>
            <w:bottom w:val="none" w:sz="0" w:space="0" w:color="auto"/>
            <w:right w:val="none" w:sz="0" w:space="0" w:color="auto"/>
          </w:divBdr>
        </w:div>
        <w:div w:id="1949315154">
          <w:marLeft w:val="640"/>
          <w:marRight w:val="0"/>
          <w:marTop w:val="0"/>
          <w:marBottom w:val="0"/>
          <w:divBdr>
            <w:top w:val="none" w:sz="0" w:space="0" w:color="auto"/>
            <w:left w:val="none" w:sz="0" w:space="0" w:color="auto"/>
            <w:bottom w:val="none" w:sz="0" w:space="0" w:color="auto"/>
            <w:right w:val="none" w:sz="0" w:space="0" w:color="auto"/>
          </w:divBdr>
        </w:div>
      </w:divsChild>
    </w:div>
    <w:div w:id="765347833">
      <w:bodyDiv w:val="1"/>
      <w:marLeft w:val="0"/>
      <w:marRight w:val="0"/>
      <w:marTop w:val="0"/>
      <w:marBottom w:val="0"/>
      <w:divBdr>
        <w:top w:val="none" w:sz="0" w:space="0" w:color="auto"/>
        <w:left w:val="none" w:sz="0" w:space="0" w:color="auto"/>
        <w:bottom w:val="none" w:sz="0" w:space="0" w:color="auto"/>
        <w:right w:val="none" w:sz="0" w:space="0" w:color="auto"/>
      </w:divBdr>
      <w:divsChild>
        <w:div w:id="796725955">
          <w:marLeft w:val="640"/>
          <w:marRight w:val="0"/>
          <w:marTop w:val="0"/>
          <w:marBottom w:val="0"/>
          <w:divBdr>
            <w:top w:val="none" w:sz="0" w:space="0" w:color="auto"/>
            <w:left w:val="none" w:sz="0" w:space="0" w:color="auto"/>
            <w:bottom w:val="none" w:sz="0" w:space="0" w:color="auto"/>
            <w:right w:val="none" w:sz="0" w:space="0" w:color="auto"/>
          </w:divBdr>
        </w:div>
        <w:div w:id="1628923893">
          <w:marLeft w:val="640"/>
          <w:marRight w:val="0"/>
          <w:marTop w:val="0"/>
          <w:marBottom w:val="0"/>
          <w:divBdr>
            <w:top w:val="none" w:sz="0" w:space="0" w:color="auto"/>
            <w:left w:val="none" w:sz="0" w:space="0" w:color="auto"/>
            <w:bottom w:val="none" w:sz="0" w:space="0" w:color="auto"/>
            <w:right w:val="none" w:sz="0" w:space="0" w:color="auto"/>
          </w:divBdr>
        </w:div>
        <w:div w:id="1389919286">
          <w:marLeft w:val="640"/>
          <w:marRight w:val="0"/>
          <w:marTop w:val="0"/>
          <w:marBottom w:val="0"/>
          <w:divBdr>
            <w:top w:val="none" w:sz="0" w:space="0" w:color="auto"/>
            <w:left w:val="none" w:sz="0" w:space="0" w:color="auto"/>
            <w:bottom w:val="none" w:sz="0" w:space="0" w:color="auto"/>
            <w:right w:val="none" w:sz="0" w:space="0" w:color="auto"/>
          </w:divBdr>
        </w:div>
        <w:div w:id="1106343433">
          <w:marLeft w:val="640"/>
          <w:marRight w:val="0"/>
          <w:marTop w:val="0"/>
          <w:marBottom w:val="0"/>
          <w:divBdr>
            <w:top w:val="none" w:sz="0" w:space="0" w:color="auto"/>
            <w:left w:val="none" w:sz="0" w:space="0" w:color="auto"/>
            <w:bottom w:val="none" w:sz="0" w:space="0" w:color="auto"/>
            <w:right w:val="none" w:sz="0" w:space="0" w:color="auto"/>
          </w:divBdr>
        </w:div>
        <w:div w:id="1474131915">
          <w:marLeft w:val="640"/>
          <w:marRight w:val="0"/>
          <w:marTop w:val="0"/>
          <w:marBottom w:val="0"/>
          <w:divBdr>
            <w:top w:val="none" w:sz="0" w:space="0" w:color="auto"/>
            <w:left w:val="none" w:sz="0" w:space="0" w:color="auto"/>
            <w:bottom w:val="none" w:sz="0" w:space="0" w:color="auto"/>
            <w:right w:val="none" w:sz="0" w:space="0" w:color="auto"/>
          </w:divBdr>
        </w:div>
        <w:div w:id="1075470418">
          <w:marLeft w:val="640"/>
          <w:marRight w:val="0"/>
          <w:marTop w:val="0"/>
          <w:marBottom w:val="0"/>
          <w:divBdr>
            <w:top w:val="none" w:sz="0" w:space="0" w:color="auto"/>
            <w:left w:val="none" w:sz="0" w:space="0" w:color="auto"/>
            <w:bottom w:val="none" w:sz="0" w:space="0" w:color="auto"/>
            <w:right w:val="none" w:sz="0" w:space="0" w:color="auto"/>
          </w:divBdr>
        </w:div>
        <w:div w:id="1083256207">
          <w:marLeft w:val="640"/>
          <w:marRight w:val="0"/>
          <w:marTop w:val="0"/>
          <w:marBottom w:val="0"/>
          <w:divBdr>
            <w:top w:val="none" w:sz="0" w:space="0" w:color="auto"/>
            <w:left w:val="none" w:sz="0" w:space="0" w:color="auto"/>
            <w:bottom w:val="none" w:sz="0" w:space="0" w:color="auto"/>
            <w:right w:val="none" w:sz="0" w:space="0" w:color="auto"/>
          </w:divBdr>
        </w:div>
        <w:div w:id="1582645326">
          <w:marLeft w:val="640"/>
          <w:marRight w:val="0"/>
          <w:marTop w:val="0"/>
          <w:marBottom w:val="0"/>
          <w:divBdr>
            <w:top w:val="none" w:sz="0" w:space="0" w:color="auto"/>
            <w:left w:val="none" w:sz="0" w:space="0" w:color="auto"/>
            <w:bottom w:val="none" w:sz="0" w:space="0" w:color="auto"/>
            <w:right w:val="none" w:sz="0" w:space="0" w:color="auto"/>
          </w:divBdr>
        </w:div>
        <w:div w:id="326910637">
          <w:marLeft w:val="640"/>
          <w:marRight w:val="0"/>
          <w:marTop w:val="0"/>
          <w:marBottom w:val="0"/>
          <w:divBdr>
            <w:top w:val="none" w:sz="0" w:space="0" w:color="auto"/>
            <w:left w:val="none" w:sz="0" w:space="0" w:color="auto"/>
            <w:bottom w:val="none" w:sz="0" w:space="0" w:color="auto"/>
            <w:right w:val="none" w:sz="0" w:space="0" w:color="auto"/>
          </w:divBdr>
        </w:div>
        <w:div w:id="217787794">
          <w:marLeft w:val="640"/>
          <w:marRight w:val="0"/>
          <w:marTop w:val="0"/>
          <w:marBottom w:val="0"/>
          <w:divBdr>
            <w:top w:val="none" w:sz="0" w:space="0" w:color="auto"/>
            <w:left w:val="none" w:sz="0" w:space="0" w:color="auto"/>
            <w:bottom w:val="none" w:sz="0" w:space="0" w:color="auto"/>
            <w:right w:val="none" w:sz="0" w:space="0" w:color="auto"/>
          </w:divBdr>
        </w:div>
        <w:div w:id="1555771889">
          <w:marLeft w:val="640"/>
          <w:marRight w:val="0"/>
          <w:marTop w:val="0"/>
          <w:marBottom w:val="0"/>
          <w:divBdr>
            <w:top w:val="none" w:sz="0" w:space="0" w:color="auto"/>
            <w:left w:val="none" w:sz="0" w:space="0" w:color="auto"/>
            <w:bottom w:val="none" w:sz="0" w:space="0" w:color="auto"/>
            <w:right w:val="none" w:sz="0" w:space="0" w:color="auto"/>
          </w:divBdr>
        </w:div>
        <w:div w:id="112209817">
          <w:marLeft w:val="640"/>
          <w:marRight w:val="0"/>
          <w:marTop w:val="0"/>
          <w:marBottom w:val="0"/>
          <w:divBdr>
            <w:top w:val="none" w:sz="0" w:space="0" w:color="auto"/>
            <w:left w:val="none" w:sz="0" w:space="0" w:color="auto"/>
            <w:bottom w:val="none" w:sz="0" w:space="0" w:color="auto"/>
            <w:right w:val="none" w:sz="0" w:space="0" w:color="auto"/>
          </w:divBdr>
        </w:div>
        <w:div w:id="697700761">
          <w:marLeft w:val="640"/>
          <w:marRight w:val="0"/>
          <w:marTop w:val="0"/>
          <w:marBottom w:val="0"/>
          <w:divBdr>
            <w:top w:val="none" w:sz="0" w:space="0" w:color="auto"/>
            <w:left w:val="none" w:sz="0" w:space="0" w:color="auto"/>
            <w:bottom w:val="none" w:sz="0" w:space="0" w:color="auto"/>
            <w:right w:val="none" w:sz="0" w:space="0" w:color="auto"/>
          </w:divBdr>
        </w:div>
        <w:div w:id="864633369">
          <w:marLeft w:val="640"/>
          <w:marRight w:val="0"/>
          <w:marTop w:val="0"/>
          <w:marBottom w:val="0"/>
          <w:divBdr>
            <w:top w:val="none" w:sz="0" w:space="0" w:color="auto"/>
            <w:left w:val="none" w:sz="0" w:space="0" w:color="auto"/>
            <w:bottom w:val="none" w:sz="0" w:space="0" w:color="auto"/>
            <w:right w:val="none" w:sz="0" w:space="0" w:color="auto"/>
          </w:divBdr>
        </w:div>
        <w:div w:id="1253859819">
          <w:marLeft w:val="640"/>
          <w:marRight w:val="0"/>
          <w:marTop w:val="0"/>
          <w:marBottom w:val="0"/>
          <w:divBdr>
            <w:top w:val="none" w:sz="0" w:space="0" w:color="auto"/>
            <w:left w:val="none" w:sz="0" w:space="0" w:color="auto"/>
            <w:bottom w:val="none" w:sz="0" w:space="0" w:color="auto"/>
            <w:right w:val="none" w:sz="0" w:space="0" w:color="auto"/>
          </w:divBdr>
        </w:div>
        <w:div w:id="218512978">
          <w:marLeft w:val="640"/>
          <w:marRight w:val="0"/>
          <w:marTop w:val="0"/>
          <w:marBottom w:val="0"/>
          <w:divBdr>
            <w:top w:val="none" w:sz="0" w:space="0" w:color="auto"/>
            <w:left w:val="none" w:sz="0" w:space="0" w:color="auto"/>
            <w:bottom w:val="none" w:sz="0" w:space="0" w:color="auto"/>
            <w:right w:val="none" w:sz="0" w:space="0" w:color="auto"/>
          </w:divBdr>
        </w:div>
        <w:div w:id="1834254245">
          <w:marLeft w:val="640"/>
          <w:marRight w:val="0"/>
          <w:marTop w:val="0"/>
          <w:marBottom w:val="0"/>
          <w:divBdr>
            <w:top w:val="none" w:sz="0" w:space="0" w:color="auto"/>
            <w:left w:val="none" w:sz="0" w:space="0" w:color="auto"/>
            <w:bottom w:val="none" w:sz="0" w:space="0" w:color="auto"/>
            <w:right w:val="none" w:sz="0" w:space="0" w:color="auto"/>
          </w:divBdr>
        </w:div>
        <w:div w:id="117114725">
          <w:marLeft w:val="640"/>
          <w:marRight w:val="0"/>
          <w:marTop w:val="0"/>
          <w:marBottom w:val="0"/>
          <w:divBdr>
            <w:top w:val="none" w:sz="0" w:space="0" w:color="auto"/>
            <w:left w:val="none" w:sz="0" w:space="0" w:color="auto"/>
            <w:bottom w:val="none" w:sz="0" w:space="0" w:color="auto"/>
            <w:right w:val="none" w:sz="0" w:space="0" w:color="auto"/>
          </w:divBdr>
        </w:div>
        <w:div w:id="1044866511">
          <w:marLeft w:val="640"/>
          <w:marRight w:val="0"/>
          <w:marTop w:val="0"/>
          <w:marBottom w:val="0"/>
          <w:divBdr>
            <w:top w:val="none" w:sz="0" w:space="0" w:color="auto"/>
            <w:left w:val="none" w:sz="0" w:space="0" w:color="auto"/>
            <w:bottom w:val="none" w:sz="0" w:space="0" w:color="auto"/>
            <w:right w:val="none" w:sz="0" w:space="0" w:color="auto"/>
          </w:divBdr>
        </w:div>
        <w:div w:id="1650212474">
          <w:marLeft w:val="640"/>
          <w:marRight w:val="0"/>
          <w:marTop w:val="0"/>
          <w:marBottom w:val="0"/>
          <w:divBdr>
            <w:top w:val="none" w:sz="0" w:space="0" w:color="auto"/>
            <w:left w:val="none" w:sz="0" w:space="0" w:color="auto"/>
            <w:bottom w:val="none" w:sz="0" w:space="0" w:color="auto"/>
            <w:right w:val="none" w:sz="0" w:space="0" w:color="auto"/>
          </w:divBdr>
        </w:div>
        <w:div w:id="1766998211">
          <w:marLeft w:val="640"/>
          <w:marRight w:val="0"/>
          <w:marTop w:val="0"/>
          <w:marBottom w:val="0"/>
          <w:divBdr>
            <w:top w:val="none" w:sz="0" w:space="0" w:color="auto"/>
            <w:left w:val="none" w:sz="0" w:space="0" w:color="auto"/>
            <w:bottom w:val="none" w:sz="0" w:space="0" w:color="auto"/>
            <w:right w:val="none" w:sz="0" w:space="0" w:color="auto"/>
          </w:divBdr>
        </w:div>
        <w:div w:id="626424857">
          <w:marLeft w:val="640"/>
          <w:marRight w:val="0"/>
          <w:marTop w:val="0"/>
          <w:marBottom w:val="0"/>
          <w:divBdr>
            <w:top w:val="none" w:sz="0" w:space="0" w:color="auto"/>
            <w:left w:val="none" w:sz="0" w:space="0" w:color="auto"/>
            <w:bottom w:val="none" w:sz="0" w:space="0" w:color="auto"/>
            <w:right w:val="none" w:sz="0" w:space="0" w:color="auto"/>
          </w:divBdr>
        </w:div>
        <w:div w:id="1949458537">
          <w:marLeft w:val="640"/>
          <w:marRight w:val="0"/>
          <w:marTop w:val="0"/>
          <w:marBottom w:val="0"/>
          <w:divBdr>
            <w:top w:val="none" w:sz="0" w:space="0" w:color="auto"/>
            <w:left w:val="none" w:sz="0" w:space="0" w:color="auto"/>
            <w:bottom w:val="none" w:sz="0" w:space="0" w:color="auto"/>
            <w:right w:val="none" w:sz="0" w:space="0" w:color="auto"/>
          </w:divBdr>
        </w:div>
        <w:div w:id="810949754">
          <w:marLeft w:val="640"/>
          <w:marRight w:val="0"/>
          <w:marTop w:val="0"/>
          <w:marBottom w:val="0"/>
          <w:divBdr>
            <w:top w:val="none" w:sz="0" w:space="0" w:color="auto"/>
            <w:left w:val="none" w:sz="0" w:space="0" w:color="auto"/>
            <w:bottom w:val="none" w:sz="0" w:space="0" w:color="auto"/>
            <w:right w:val="none" w:sz="0" w:space="0" w:color="auto"/>
          </w:divBdr>
        </w:div>
        <w:div w:id="2008097720">
          <w:marLeft w:val="640"/>
          <w:marRight w:val="0"/>
          <w:marTop w:val="0"/>
          <w:marBottom w:val="0"/>
          <w:divBdr>
            <w:top w:val="none" w:sz="0" w:space="0" w:color="auto"/>
            <w:left w:val="none" w:sz="0" w:space="0" w:color="auto"/>
            <w:bottom w:val="none" w:sz="0" w:space="0" w:color="auto"/>
            <w:right w:val="none" w:sz="0" w:space="0" w:color="auto"/>
          </w:divBdr>
        </w:div>
        <w:div w:id="1779914036">
          <w:marLeft w:val="640"/>
          <w:marRight w:val="0"/>
          <w:marTop w:val="0"/>
          <w:marBottom w:val="0"/>
          <w:divBdr>
            <w:top w:val="none" w:sz="0" w:space="0" w:color="auto"/>
            <w:left w:val="none" w:sz="0" w:space="0" w:color="auto"/>
            <w:bottom w:val="none" w:sz="0" w:space="0" w:color="auto"/>
            <w:right w:val="none" w:sz="0" w:space="0" w:color="auto"/>
          </w:divBdr>
        </w:div>
        <w:div w:id="1446847037">
          <w:marLeft w:val="640"/>
          <w:marRight w:val="0"/>
          <w:marTop w:val="0"/>
          <w:marBottom w:val="0"/>
          <w:divBdr>
            <w:top w:val="none" w:sz="0" w:space="0" w:color="auto"/>
            <w:left w:val="none" w:sz="0" w:space="0" w:color="auto"/>
            <w:bottom w:val="none" w:sz="0" w:space="0" w:color="auto"/>
            <w:right w:val="none" w:sz="0" w:space="0" w:color="auto"/>
          </w:divBdr>
        </w:div>
        <w:div w:id="551230789">
          <w:marLeft w:val="640"/>
          <w:marRight w:val="0"/>
          <w:marTop w:val="0"/>
          <w:marBottom w:val="0"/>
          <w:divBdr>
            <w:top w:val="none" w:sz="0" w:space="0" w:color="auto"/>
            <w:left w:val="none" w:sz="0" w:space="0" w:color="auto"/>
            <w:bottom w:val="none" w:sz="0" w:space="0" w:color="auto"/>
            <w:right w:val="none" w:sz="0" w:space="0" w:color="auto"/>
          </w:divBdr>
        </w:div>
        <w:div w:id="2123724504">
          <w:marLeft w:val="640"/>
          <w:marRight w:val="0"/>
          <w:marTop w:val="0"/>
          <w:marBottom w:val="0"/>
          <w:divBdr>
            <w:top w:val="none" w:sz="0" w:space="0" w:color="auto"/>
            <w:left w:val="none" w:sz="0" w:space="0" w:color="auto"/>
            <w:bottom w:val="none" w:sz="0" w:space="0" w:color="auto"/>
            <w:right w:val="none" w:sz="0" w:space="0" w:color="auto"/>
          </w:divBdr>
        </w:div>
        <w:div w:id="1758359814">
          <w:marLeft w:val="640"/>
          <w:marRight w:val="0"/>
          <w:marTop w:val="0"/>
          <w:marBottom w:val="0"/>
          <w:divBdr>
            <w:top w:val="none" w:sz="0" w:space="0" w:color="auto"/>
            <w:left w:val="none" w:sz="0" w:space="0" w:color="auto"/>
            <w:bottom w:val="none" w:sz="0" w:space="0" w:color="auto"/>
            <w:right w:val="none" w:sz="0" w:space="0" w:color="auto"/>
          </w:divBdr>
        </w:div>
        <w:div w:id="536747376">
          <w:marLeft w:val="640"/>
          <w:marRight w:val="0"/>
          <w:marTop w:val="0"/>
          <w:marBottom w:val="0"/>
          <w:divBdr>
            <w:top w:val="none" w:sz="0" w:space="0" w:color="auto"/>
            <w:left w:val="none" w:sz="0" w:space="0" w:color="auto"/>
            <w:bottom w:val="none" w:sz="0" w:space="0" w:color="auto"/>
            <w:right w:val="none" w:sz="0" w:space="0" w:color="auto"/>
          </w:divBdr>
        </w:div>
        <w:div w:id="1835880628">
          <w:marLeft w:val="640"/>
          <w:marRight w:val="0"/>
          <w:marTop w:val="0"/>
          <w:marBottom w:val="0"/>
          <w:divBdr>
            <w:top w:val="none" w:sz="0" w:space="0" w:color="auto"/>
            <w:left w:val="none" w:sz="0" w:space="0" w:color="auto"/>
            <w:bottom w:val="none" w:sz="0" w:space="0" w:color="auto"/>
            <w:right w:val="none" w:sz="0" w:space="0" w:color="auto"/>
          </w:divBdr>
        </w:div>
        <w:div w:id="460728509">
          <w:marLeft w:val="640"/>
          <w:marRight w:val="0"/>
          <w:marTop w:val="0"/>
          <w:marBottom w:val="0"/>
          <w:divBdr>
            <w:top w:val="none" w:sz="0" w:space="0" w:color="auto"/>
            <w:left w:val="none" w:sz="0" w:space="0" w:color="auto"/>
            <w:bottom w:val="none" w:sz="0" w:space="0" w:color="auto"/>
            <w:right w:val="none" w:sz="0" w:space="0" w:color="auto"/>
          </w:divBdr>
        </w:div>
        <w:div w:id="1790972117">
          <w:marLeft w:val="640"/>
          <w:marRight w:val="0"/>
          <w:marTop w:val="0"/>
          <w:marBottom w:val="0"/>
          <w:divBdr>
            <w:top w:val="none" w:sz="0" w:space="0" w:color="auto"/>
            <w:left w:val="none" w:sz="0" w:space="0" w:color="auto"/>
            <w:bottom w:val="none" w:sz="0" w:space="0" w:color="auto"/>
            <w:right w:val="none" w:sz="0" w:space="0" w:color="auto"/>
          </w:divBdr>
        </w:div>
        <w:div w:id="925383566">
          <w:marLeft w:val="640"/>
          <w:marRight w:val="0"/>
          <w:marTop w:val="0"/>
          <w:marBottom w:val="0"/>
          <w:divBdr>
            <w:top w:val="none" w:sz="0" w:space="0" w:color="auto"/>
            <w:left w:val="none" w:sz="0" w:space="0" w:color="auto"/>
            <w:bottom w:val="none" w:sz="0" w:space="0" w:color="auto"/>
            <w:right w:val="none" w:sz="0" w:space="0" w:color="auto"/>
          </w:divBdr>
        </w:div>
        <w:div w:id="1644968634">
          <w:marLeft w:val="640"/>
          <w:marRight w:val="0"/>
          <w:marTop w:val="0"/>
          <w:marBottom w:val="0"/>
          <w:divBdr>
            <w:top w:val="none" w:sz="0" w:space="0" w:color="auto"/>
            <w:left w:val="none" w:sz="0" w:space="0" w:color="auto"/>
            <w:bottom w:val="none" w:sz="0" w:space="0" w:color="auto"/>
            <w:right w:val="none" w:sz="0" w:space="0" w:color="auto"/>
          </w:divBdr>
        </w:div>
        <w:div w:id="294023027">
          <w:marLeft w:val="640"/>
          <w:marRight w:val="0"/>
          <w:marTop w:val="0"/>
          <w:marBottom w:val="0"/>
          <w:divBdr>
            <w:top w:val="none" w:sz="0" w:space="0" w:color="auto"/>
            <w:left w:val="none" w:sz="0" w:space="0" w:color="auto"/>
            <w:bottom w:val="none" w:sz="0" w:space="0" w:color="auto"/>
            <w:right w:val="none" w:sz="0" w:space="0" w:color="auto"/>
          </w:divBdr>
        </w:div>
        <w:div w:id="956914814">
          <w:marLeft w:val="640"/>
          <w:marRight w:val="0"/>
          <w:marTop w:val="0"/>
          <w:marBottom w:val="0"/>
          <w:divBdr>
            <w:top w:val="none" w:sz="0" w:space="0" w:color="auto"/>
            <w:left w:val="none" w:sz="0" w:space="0" w:color="auto"/>
            <w:bottom w:val="none" w:sz="0" w:space="0" w:color="auto"/>
            <w:right w:val="none" w:sz="0" w:space="0" w:color="auto"/>
          </w:divBdr>
        </w:div>
        <w:div w:id="2087529058">
          <w:marLeft w:val="640"/>
          <w:marRight w:val="0"/>
          <w:marTop w:val="0"/>
          <w:marBottom w:val="0"/>
          <w:divBdr>
            <w:top w:val="none" w:sz="0" w:space="0" w:color="auto"/>
            <w:left w:val="none" w:sz="0" w:space="0" w:color="auto"/>
            <w:bottom w:val="none" w:sz="0" w:space="0" w:color="auto"/>
            <w:right w:val="none" w:sz="0" w:space="0" w:color="auto"/>
          </w:divBdr>
        </w:div>
        <w:div w:id="299648695">
          <w:marLeft w:val="640"/>
          <w:marRight w:val="0"/>
          <w:marTop w:val="0"/>
          <w:marBottom w:val="0"/>
          <w:divBdr>
            <w:top w:val="none" w:sz="0" w:space="0" w:color="auto"/>
            <w:left w:val="none" w:sz="0" w:space="0" w:color="auto"/>
            <w:bottom w:val="none" w:sz="0" w:space="0" w:color="auto"/>
            <w:right w:val="none" w:sz="0" w:space="0" w:color="auto"/>
          </w:divBdr>
        </w:div>
        <w:div w:id="1848061035">
          <w:marLeft w:val="640"/>
          <w:marRight w:val="0"/>
          <w:marTop w:val="0"/>
          <w:marBottom w:val="0"/>
          <w:divBdr>
            <w:top w:val="none" w:sz="0" w:space="0" w:color="auto"/>
            <w:left w:val="none" w:sz="0" w:space="0" w:color="auto"/>
            <w:bottom w:val="none" w:sz="0" w:space="0" w:color="auto"/>
            <w:right w:val="none" w:sz="0" w:space="0" w:color="auto"/>
          </w:divBdr>
        </w:div>
        <w:div w:id="532115196">
          <w:marLeft w:val="640"/>
          <w:marRight w:val="0"/>
          <w:marTop w:val="0"/>
          <w:marBottom w:val="0"/>
          <w:divBdr>
            <w:top w:val="none" w:sz="0" w:space="0" w:color="auto"/>
            <w:left w:val="none" w:sz="0" w:space="0" w:color="auto"/>
            <w:bottom w:val="none" w:sz="0" w:space="0" w:color="auto"/>
            <w:right w:val="none" w:sz="0" w:space="0" w:color="auto"/>
          </w:divBdr>
        </w:div>
        <w:div w:id="1387485211">
          <w:marLeft w:val="640"/>
          <w:marRight w:val="0"/>
          <w:marTop w:val="0"/>
          <w:marBottom w:val="0"/>
          <w:divBdr>
            <w:top w:val="none" w:sz="0" w:space="0" w:color="auto"/>
            <w:left w:val="none" w:sz="0" w:space="0" w:color="auto"/>
            <w:bottom w:val="none" w:sz="0" w:space="0" w:color="auto"/>
            <w:right w:val="none" w:sz="0" w:space="0" w:color="auto"/>
          </w:divBdr>
        </w:div>
        <w:div w:id="682435207">
          <w:marLeft w:val="640"/>
          <w:marRight w:val="0"/>
          <w:marTop w:val="0"/>
          <w:marBottom w:val="0"/>
          <w:divBdr>
            <w:top w:val="none" w:sz="0" w:space="0" w:color="auto"/>
            <w:left w:val="none" w:sz="0" w:space="0" w:color="auto"/>
            <w:bottom w:val="none" w:sz="0" w:space="0" w:color="auto"/>
            <w:right w:val="none" w:sz="0" w:space="0" w:color="auto"/>
          </w:divBdr>
        </w:div>
        <w:div w:id="628970412">
          <w:marLeft w:val="640"/>
          <w:marRight w:val="0"/>
          <w:marTop w:val="0"/>
          <w:marBottom w:val="0"/>
          <w:divBdr>
            <w:top w:val="none" w:sz="0" w:space="0" w:color="auto"/>
            <w:left w:val="none" w:sz="0" w:space="0" w:color="auto"/>
            <w:bottom w:val="none" w:sz="0" w:space="0" w:color="auto"/>
            <w:right w:val="none" w:sz="0" w:space="0" w:color="auto"/>
          </w:divBdr>
        </w:div>
        <w:div w:id="314190027">
          <w:marLeft w:val="640"/>
          <w:marRight w:val="0"/>
          <w:marTop w:val="0"/>
          <w:marBottom w:val="0"/>
          <w:divBdr>
            <w:top w:val="none" w:sz="0" w:space="0" w:color="auto"/>
            <w:left w:val="none" w:sz="0" w:space="0" w:color="auto"/>
            <w:bottom w:val="none" w:sz="0" w:space="0" w:color="auto"/>
            <w:right w:val="none" w:sz="0" w:space="0" w:color="auto"/>
          </w:divBdr>
        </w:div>
        <w:div w:id="80103500">
          <w:marLeft w:val="640"/>
          <w:marRight w:val="0"/>
          <w:marTop w:val="0"/>
          <w:marBottom w:val="0"/>
          <w:divBdr>
            <w:top w:val="none" w:sz="0" w:space="0" w:color="auto"/>
            <w:left w:val="none" w:sz="0" w:space="0" w:color="auto"/>
            <w:bottom w:val="none" w:sz="0" w:space="0" w:color="auto"/>
            <w:right w:val="none" w:sz="0" w:space="0" w:color="auto"/>
          </w:divBdr>
        </w:div>
        <w:div w:id="997877214">
          <w:marLeft w:val="640"/>
          <w:marRight w:val="0"/>
          <w:marTop w:val="0"/>
          <w:marBottom w:val="0"/>
          <w:divBdr>
            <w:top w:val="none" w:sz="0" w:space="0" w:color="auto"/>
            <w:left w:val="none" w:sz="0" w:space="0" w:color="auto"/>
            <w:bottom w:val="none" w:sz="0" w:space="0" w:color="auto"/>
            <w:right w:val="none" w:sz="0" w:space="0" w:color="auto"/>
          </w:divBdr>
        </w:div>
        <w:div w:id="461391354">
          <w:marLeft w:val="640"/>
          <w:marRight w:val="0"/>
          <w:marTop w:val="0"/>
          <w:marBottom w:val="0"/>
          <w:divBdr>
            <w:top w:val="none" w:sz="0" w:space="0" w:color="auto"/>
            <w:left w:val="none" w:sz="0" w:space="0" w:color="auto"/>
            <w:bottom w:val="none" w:sz="0" w:space="0" w:color="auto"/>
            <w:right w:val="none" w:sz="0" w:space="0" w:color="auto"/>
          </w:divBdr>
        </w:div>
        <w:div w:id="789085294">
          <w:marLeft w:val="640"/>
          <w:marRight w:val="0"/>
          <w:marTop w:val="0"/>
          <w:marBottom w:val="0"/>
          <w:divBdr>
            <w:top w:val="none" w:sz="0" w:space="0" w:color="auto"/>
            <w:left w:val="none" w:sz="0" w:space="0" w:color="auto"/>
            <w:bottom w:val="none" w:sz="0" w:space="0" w:color="auto"/>
            <w:right w:val="none" w:sz="0" w:space="0" w:color="auto"/>
          </w:divBdr>
        </w:div>
        <w:div w:id="734359870">
          <w:marLeft w:val="640"/>
          <w:marRight w:val="0"/>
          <w:marTop w:val="0"/>
          <w:marBottom w:val="0"/>
          <w:divBdr>
            <w:top w:val="none" w:sz="0" w:space="0" w:color="auto"/>
            <w:left w:val="none" w:sz="0" w:space="0" w:color="auto"/>
            <w:bottom w:val="none" w:sz="0" w:space="0" w:color="auto"/>
            <w:right w:val="none" w:sz="0" w:space="0" w:color="auto"/>
          </w:divBdr>
        </w:div>
        <w:div w:id="2130855080">
          <w:marLeft w:val="640"/>
          <w:marRight w:val="0"/>
          <w:marTop w:val="0"/>
          <w:marBottom w:val="0"/>
          <w:divBdr>
            <w:top w:val="none" w:sz="0" w:space="0" w:color="auto"/>
            <w:left w:val="none" w:sz="0" w:space="0" w:color="auto"/>
            <w:bottom w:val="none" w:sz="0" w:space="0" w:color="auto"/>
            <w:right w:val="none" w:sz="0" w:space="0" w:color="auto"/>
          </w:divBdr>
        </w:div>
        <w:div w:id="121703290">
          <w:marLeft w:val="640"/>
          <w:marRight w:val="0"/>
          <w:marTop w:val="0"/>
          <w:marBottom w:val="0"/>
          <w:divBdr>
            <w:top w:val="none" w:sz="0" w:space="0" w:color="auto"/>
            <w:left w:val="none" w:sz="0" w:space="0" w:color="auto"/>
            <w:bottom w:val="none" w:sz="0" w:space="0" w:color="auto"/>
            <w:right w:val="none" w:sz="0" w:space="0" w:color="auto"/>
          </w:divBdr>
        </w:div>
        <w:div w:id="1634290511">
          <w:marLeft w:val="640"/>
          <w:marRight w:val="0"/>
          <w:marTop w:val="0"/>
          <w:marBottom w:val="0"/>
          <w:divBdr>
            <w:top w:val="none" w:sz="0" w:space="0" w:color="auto"/>
            <w:left w:val="none" w:sz="0" w:space="0" w:color="auto"/>
            <w:bottom w:val="none" w:sz="0" w:space="0" w:color="auto"/>
            <w:right w:val="none" w:sz="0" w:space="0" w:color="auto"/>
          </w:divBdr>
        </w:div>
        <w:div w:id="803809857">
          <w:marLeft w:val="640"/>
          <w:marRight w:val="0"/>
          <w:marTop w:val="0"/>
          <w:marBottom w:val="0"/>
          <w:divBdr>
            <w:top w:val="none" w:sz="0" w:space="0" w:color="auto"/>
            <w:left w:val="none" w:sz="0" w:space="0" w:color="auto"/>
            <w:bottom w:val="none" w:sz="0" w:space="0" w:color="auto"/>
            <w:right w:val="none" w:sz="0" w:space="0" w:color="auto"/>
          </w:divBdr>
        </w:div>
        <w:div w:id="390621220">
          <w:marLeft w:val="640"/>
          <w:marRight w:val="0"/>
          <w:marTop w:val="0"/>
          <w:marBottom w:val="0"/>
          <w:divBdr>
            <w:top w:val="none" w:sz="0" w:space="0" w:color="auto"/>
            <w:left w:val="none" w:sz="0" w:space="0" w:color="auto"/>
            <w:bottom w:val="none" w:sz="0" w:space="0" w:color="auto"/>
            <w:right w:val="none" w:sz="0" w:space="0" w:color="auto"/>
          </w:divBdr>
        </w:div>
        <w:div w:id="1389105253">
          <w:marLeft w:val="640"/>
          <w:marRight w:val="0"/>
          <w:marTop w:val="0"/>
          <w:marBottom w:val="0"/>
          <w:divBdr>
            <w:top w:val="none" w:sz="0" w:space="0" w:color="auto"/>
            <w:left w:val="none" w:sz="0" w:space="0" w:color="auto"/>
            <w:bottom w:val="none" w:sz="0" w:space="0" w:color="auto"/>
            <w:right w:val="none" w:sz="0" w:space="0" w:color="auto"/>
          </w:divBdr>
        </w:div>
        <w:div w:id="1917469683">
          <w:marLeft w:val="640"/>
          <w:marRight w:val="0"/>
          <w:marTop w:val="0"/>
          <w:marBottom w:val="0"/>
          <w:divBdr>
            <w:top w:val="none" w:sz="0" w:space="0" w:color="auto"/>
            <w:left w:val="none" w:sz="0" w:space="0" w:color="auto"/>
            <w:bottom w:val="none" w:sz="0" w:space="0" w:color="auto"/>
            <w:right w:val="none" w:sz="0" w:space="0" w:color="auto"/>
          </w:divBdr>
        </w:div>
        <w:div w:id="1779065028">
          <w:marLeft w:val="640"/>
          <w:marRight w:val="0"/>
          <w:marTop w:val="0"/>
          <w:marBottom w:val="0"/>
          <w:divBdr>
            <w:top w:val="none" w:sz="0" w:space="0" w:color="auto"/>
            <w:left w:val="none" w:sz="0" w:space="0" w:color="auto"/>
            <w:bottom w:val="none" w:sz="0" w:space="0" w:color="auto"/>
            <w:right w:val="none" w:sz="0" w:space="0" w:color="auto"/>
          </w:divBdr>
        </w:div>
        <w:div w:id="1711224315">
          <w:marLeft w:val="640"/>
          <w:marRight w:val="0"/>
          <w:marTop w:val="0"/>
          <w:marBottom w:val="0"/>
          <w:divBdr>
            <w:top w:val="none" w:sz="0" w:space="0" w:color="auto"/>
            <w:left w:val="none" w:sz="0" w:space="0" w:color="auto"/>
            <w:bottom w:val="none" w:sz="0" w:space="0" w:color="auto"/>
            <w:right w:val="none" w:sz="0" w:space="0" w:color="auto"/>
          </w:divBdr>
        </w:div>
        <w:div w:id="1849368489">
          <w:marLeft w:val="640"/>
          <w:marRight w:val="0"/>
          <w:marTop w:val="0"/>
          <w:marBottom w:val="0"/>
          <w:divBdr>
            <w:top w:val="none" w:sz="0" w:space="0" w:color="auto"/>
            <w:left w:val="none" w:sz="0" w:space="0" w:color="auto"/>
            <w:bottom w:val="none" w:sz="0" w:space="0" w:color="auto"/>
            <w:right w:val="none" w:sz="0" w:space="0" w:color="auto"/>
          </w:divBdr>
        </w:div>
        <w:div w:id="674647219">
          <w:marLeft w:val="640"/>
          <w:marRight w:val="0"/>
          <w:marTop w:val="0"/>
          <w:marBottom w:val="0"/>
          <w:divBdr>
            <w:top w:val="none" w:sz="0" w:space="0" w:color="auto"/>
            <w:left w:val="none" w:sz="0" w:space="0" w:color="auto"/>
            <w:bottom w:val="none" w:sz="0" w:space="0" w:color="auto"/>
            <w:right w:val="none" w:sz="0" w:space="0" w:color="auto"/>
          </w:divBdr>
        </w:div>
        <w:div w:id="204147992">
          <w:marLeft w:val="640"/>
          <w:marRight w:val="0"/>
          <w:marTop w:val="0"/>
          <w:marBottom w:val="0"/>
          <w:divBdr>
            <w:top w:val="none" w:sz="0" w:space="0" w:color="auto"/>
            <w:left w:val="none" w:sz="0" w:space="0" w:color="auto"/>
            <w:bottom w:val="none" w:sz="0" w:space="0" w:color="auto"/>
            <w:right w:val="none" w:sz="0" w:space="0" w:color="auto"/>
          </w:divBdr>
        </w:div>
        <w:div w:id="1385134297">
          <w:marLeft w:val="640"/>
          <w:marRight w:val="0"/>
          <w:marTop w:val="0"/>
          <w:marBottom w:val="0"/>
          <w:divBdr>
            <w:top w:val="none" w:sz="0" w:space="0" w:color="auto"/>
            <w:left w:val="none" w:sz="0" w:space="0" w:color="auto"/>
            <w:bottom w:val="none" w:sz="0" w:space="0" w:color="auto"/>
            <w:right w:val="none" w:sz="0" w:space="0" w:color="auto"/>
          </w:divBdr>
        </w:div>
        <w:div w:id="1477184116">
          <w:marLeft w:val="640"/>
          <w:marRight w:val="0"/>
          <w:marTop w:val="0"/>
          <w:marBottom w:val="0"/>
          <w:divBdr>
            <w:top w:val="none" w:sz="0" w:space="0" w:color="auto"/>
            <w:left w:val="none" w:sz="0" w:space="0" w:color="auto"/>
            <w:bottom w:val="none" w:sz="0" w:space="0" w:color="auto"/>
            <w:right w:val="none" w:sz="0" w:space="0" w:color="auto"/>
          </w:divBdr>
        </w:div>
        <w:div w:id="575551441">
          <w:marLeft w:val="640"/>
          <w:marRight w:val="0"/>
          <w:marTop w:val="0"/>
          <w:marBottom w:val="0"/>
          <w:divBdr>
            <w:top w:val="none" w:sz="0" w:space="0" w:color="auto"/>
            <w:left w:val="none" w:sz="0" w:space="0" w:color="auto"/>
            <w:bottom w:val="none" w:sz="0" w:space="0" w:color="auto"/>
            <w:right w:val="none" w:sz="0" w:space="0" w:color="auto"/>
          </w:divBdr>
        </w:div>
        <w:div w:id="1448626356">
          <w:marLeft w:val="640"/>
          <w:marRight w:val="0"/>
          <w:marTop w:val="0"/>
          <w:marBottom w:val="0"/>
          <w:divBdr>
            <w:top w:val="none" w:sz="0" w:space="0" w:color="auto"/>
            <w:left w:val="none" w:sz="0" w:space="0" w:color="auto"/>
            <w:bottom w:val="none" w:sz="0" w:space="0" w:color="auto"/>
            <w:right w:val="none" w:sz="0" w:space="0" w:color="auto"/>
          </w:divBdr>
        </w:div>
        <w:div w:id="1024016683">
          <w:marLeft w:val="640"/>
          <w:marRight w:val="0"/>
          <w:marTop w:val="0"/>
          <w:marBottom w:val="0"/>
          <w:divBdr>
            <w:top w:val="none" w:sz="0" w:space="0" w:color="auto"/>
            <w:left w:val="none" w:sz="0" w:space="0" w:color="auto"/>
            <w:bottom w:val="none" w:sz="0" w:space="0" w:color="auto"/>
            <w:right w:val="none" w:sz="0" w:space="0" w:color="auto"/>
          </w:divBdr>
        </w:div>
        <w:div w:id="392628966">
          <w:marLeft w:val="640"/>
          <w:marRight w:val="0"/>
          <w:marTop w:val="0"/>
          <w:marBottom w:val="0"/>
          <w:divBdr>
            <w:top w:val="none" w:sz="0" w:space="0" w:color="auto"/>
            <w:left w:val="none" w:sz="0" w:space="0" w:color="auto"/>
            <w:bottom w:val="none" w:sz="0" w:space="0" w:color="auto"/>
            <w:right w:val="none" w:sz="0" w:space="0" w:color="auto"/>
          </w:divBdr>
        </w:div>
        <w:div w:id="904413102">
          <w:marLeft w:val="640"/>
          <w:marRight w:val="0"/>
          <w:marTop w:val="0"/>
          <w:marBottom w:val="0"/>
          <w:divBdr>
            <w:top w:val="none" w:sz="0" w:space="0" w:color="auto"/>
            <w:left w:val="none" w:sz="0" w:space="0" w:color="auto"/>
            <w:bottom w:val="none" w:sz="0" w:space="0" w:color="auto"/>
            <w:right w:val="none" w:sz="0" w:space="0" w:color="auto"/>
          </w:divBdr>
        </w:div>
        <w:div w:id="174461432">
          <w:marLeft w:val="640"/>
          <w:marRight w:val="0"/>
          <w:marTop w:val="0"/>
          <w:marBottom w:val="0"/>
          <w:divBdr>
            <w:top w:val="none" w:sz="0" w:space="0" w:color="auto"/>
            <w:left w:val="none" w:sz="0" w:space="0" w:color="auto"/>
            <w:bottom w:val="none" w:sz="0" w:space="0" w:color="auto"/>
            <w:right w:val="none" w:sz="0" w:space="0" w:color="auto"/>
          </w:divBdr>
        </w:div>
        <w:div w:id="1772046709">
          <w:marLeft w:val="640"/>
          <w:marRight w:val="0"/>
          <w:marTop w:val="0"/>
          <w:marBottom w:val="0"/>
          <w:divBdr>
            <w:top w:val="none" w:sz="0" w:space="0" w:color="auto"/>
            <w:left w:val="none" w:sz="0" w:space="0" w:color="auto"/>
            <w:bottom w:val="none" w:sz="0" w:space="0" w:color="auto"/>
            <w:right w:val="none" w:sz="0" w:space="0" w:color="auto"/>
          </w:divBdr>
        </w:div>
        <w:div w:id="806555968">
          <w:marLeft w:val="640"/>
          <w:marRight w:val="0"/>
          <w:marTop w:val="0"/>
          <w:marBottom w:val="0"/>
          <w:divBdr>
            <w:top w:val="none" w:sz="0" w:space="0" w:color="auto"/>
            <w:left w:val="none" w:sz="0" w:space="0" w:color="auto"/>
            <w:bottom w:val="none" w:sz="0" w:space="0" w:color="auto"/>
            <w:right w:val="none" w:sz="0" w:space="0" w:color="auto"/>
          </w:divBdr>
        </w:div>
        <w:div w:id="1379358023">
          <w:marLeft w:val="640"/>
          <w:marRight w:val="0"/>
          <w:marTop w:val="0"/>
          <w:marBottom w:val="0"/>
          <w:divBdr>
            <w:top w:val="none" w:sz="0" w:space="0" w:color="auto"/>
            <w:left w:val="none" w:sz="0" w:space="0" w:color="auto"/>
            <w:bottom w:val="none" w:sz="0" w:space="0" w:color="auto"/>
            <w:right w:val="none" w:sz="0" w:space="0" w:color="auto"/>
          </w:divBdr>
        </w:div>
        <w:div w:id="412974828">
          <w:marLeft w:val="640"/>
          <w:marRight w:val="0"/>
          <w:marTop w:val="0"/>
          <w:marBottom w:val="0"/>
          <w:divBdr>
            <w:top w:val="none" w:sz="0" w:space="0" w:color="auto"/>
            <w:left w:val="none" w:sz="0" w:space="0" w:color="auto"/>
            <w:bottom w:val="none" w:sz="0" w:space="0" w:color="auto"/>
            <w:right w:val="none" w:sz="0" w:space="0" w:color="auto"/>
          </w:divBdr>
        </w:div>
        <w:div w:id="1631129582">
          <w:marLeft w:val="640"/>
          <w:marRight w:val="0"/>
          <w:marTop w:val="0"/>
          <w:marBottom w:val="0"/>
          <w:divBdr>
            <w:top w:val="none" w:sz="0" w:space="0" w:color="auto"/>
            <w:left w:val="none" w:sz="0" w:space="0" w:color="auto"/>
            <w:bottom w:val="none" w:sz="0" w:space="0" w:color="auto"/>
            <w:right w:val="none" w:sz="0" w:space="0" w:color="auto"/>
          </w:divBdr>
        </w:div>
        <w:div w:id="1000084358">
          <w:marLeft w:val="640"/>
          <w:marRight w:val="0"/>
          <w:marTop w:val="0"/>
          <w:marBottom w:val="0"/>
          <w:divBdr>
            <w:top w:val="none" w:sz="0" w:space="0" w:color="auto"/>
            <w:left w:val="none" w:sz="0" w:space="0" w:color="auto"/>
            <w:bottom w:val="none" w:sz="0" w:space="0" w:color="auto"/>
            <w:right w:val="none" w:sz="0" w:space="0" w:color="auto"/>
          </w:divBdr>
        </w:div>
        <w:div w:id="180515148">
          <w:marLeft w:val="640"/>
          <w:marRight w:val="0"/>
          <w:marTop w:val="0"/>
          <w:marBottom w:val="0"/>
          <w:divBdr>
            <w:top w:val="none" w:sz="0" w:space="0" w:color="auto"/>
            <w:left w:val="none" w:sz="0" w:space="0" w:color="auto"/>
            <w:bottom w:val="none" w:sz="0" w:space="0" w:color="auto"/>
            <w:right w:val="none" w:sz="0" w:space="0" w:color="auto"/>
          </w:divBdr>
        </w:div>
        <w:div w:id="610165453">
          <w:marLeft w:val="640"/>
          <w:marRight w:val="0"/>
          <w:marTop w:val="0"/>
          <w:marBottom w:val="0"/>
          <w:divBdr>
            <w:top w:val="none" w:sz="0" w:space="0" w:color="auto"/>
            <w:left w:val="none" w:sz="0" w:space="0" w:color="auto"/>
            <w:bottom w:val="none" w:sz="0" w:space="0" w:color="auto"/>
            <w:right w:val="none" w:sz="0" w:space="0" w:color="auto"/>
          </w:divBdr>
        </w:div>
        <w:div w:id="2973785">
          <w:marLeft w:val="640"/>
          <w:marRight w:val="0"/>
          <w:marTop w:val="0"/>
          <w:marBottom w:val="0"/>
          <w:divBdr>
            <w:top w:val="none" w:sz="0" w:space="0" w:color="auto"/>
            <w:left w:val="none" w:sz="0" w:space="0" w:color="auto"/>
            <w:bottom w:val="none" w:sz="0" w:space="0" w:color="auto"/>
            <w:right w:val="none" w:sz="0" w:space="0" w:color="auto"/>
          </w:divBdr>
        </w:div>
        <w:div w:id="1556817103">
          <w:marLeft w:val="640"/>
          <w:marRight w:val="0"/>
          <w:marTop w:val="0"/>
          <w:marBottom w:val="0"/>
          <w:divBdr>
            <w:top w:val="none" w:sz="0" w:space="0" w:color="auto"/>
            <w:left w:val="none" w:sz="0" w:space="0" w:color="auto"/>
            <w:bottom w:val="none" w:sz="0" w:space="0" w:color="auto"/>
            <w:right w:val="none" w:sz="0" w:space="0" w:color="auto"/>
          </w:divBdr>
        </w:div>
        <w:div w:id="980618230">
          <w:marLeft w:val="640"/>
          <w:marRight w:val="0"/>
          <w:marTop w:val="0"/>
          <w:marBottom w:val="0"/>
          <w:divBdr>
            <w:top w:val="none" w:sz="0" w:space="0" w:color="auto"/>
            <w:left w:val="none" w:sz="0" w:space="0" w:color="auto"/>
            <w:bottom w:val="none" w:sz="0" w:space="0" w:color="auto"/>
            <w:right w:val="none" w:sz="0" w:space="0" w:color="auto"/>
          </w:divBdr>
        </w:div>
        <w:div w:id="2005159476">
          <w:marLeft w:val="640"/>
          <w:marRight w:val="0"/>
          <w:marTop w:val="0"/>
          <w:marBottom w:val="0"/>
          <w:divBdr>
            <w:top w:val="none" w:sz="0" w:space="0" w:color="auto"/>
            <w:left w:val="none" w:sz="0" w:space="0" w:color="auto"/>
            <w:bottom w:val="none" w:sz="0" w:space="0" w:color="auto"/>
            <w:right w:val="none" w:sz="0" w:space="0" w:color="auto"/>
          </w:divBdr>
        </w:div>
        <w:div w:id="1114639936">
          <w:marLeft w:val="640"/>
          <w:marRight w:val="0"/>
          <w:marTop w:val="0"/>
          <w:marBottom w:val="0"/>
          <w:divBdr>
            <w:top w:val="none" w:sz="0" w:space="0" w:color="auto"/>
            <w:left w:val="none" w:sz="0" w:space="0" w:color="auto"/>
            <w:bottom w:val="none" w:sz="0" w:space="0" w:color="auto"/>
            <w:right w:val="none" w:sz="0" w:space="0" w:color="auto"/>
          </w:divBdr>
        </w:div>
        <w:div w:id="955603872">
          <w:marLeft w:val="640"/>
          <w:marRight w:val="0"/>
          <w:marTop w:val="0"/>
          <w:marBottom w:val="0"/>
          <w:divBdr>
            <w:top w:val="none" w:sz="0" w:space="0" w:color="auto"/>
            <w:left w:val="none" w:sz="0" w:space="0" w:color="auto"/>
            <w:bottom w:val="none" w:sz="0" w:space="0" w:color="auto"/>
            <w:right w:val="none" w:sz="0" w:space="0" w:color="auto"/>
          </w:divBdr>
        </w:div>
        <w:div w:id="827136263">
          <w:marLeft w:val="640"/>
          <w:marRight w:val="0"/>
          <w:marTop w:val="0"/>
          <w:marBottom w:val="0"/>
          <w:divBdr>
            <w:top w:val="none" w:sz="0" w:space="0" w:color="auto"/>
            <w:left w:val="none" w:sz="0" w:space="0" w:color="auto"/>
            <w:bottom w:val="none" w:sz="0" w:space="0" w:color="auto"/>
            <w:right w:val="none" w:sz="0" w:space="0" w:color="auto"/>
          </w:divBdr>
        </w:div>
        <w:div w:id="703677565">
          <w:marLeft w:val="640"/>
          <w:marRight w:val="0"/>
          <w:marTop w:val="0"/>
          <w:marBottom w:val="0"/>
          <w:divBdr>
            <w:top w:val="none" w:sz="0" w:space="0" w:color="auto"/>
            <w:left w:val="none" w:sz="0" w:space="0" w:color="auto"/>
            <w:bottom w:val="none" w:sz="0" w:space="0" w:color="auto"/>
            <w:right w:val="none" w:sz="0" w:space="0" w:color="auto"/>
          </w:divBdr>
        </w:div>
        <w:div w:id="330565252">
          <w:marLeft w:val="640"/>
          <w:marRight w:val="0"/>
          <w:marTop w:val="0"/>
          <w:marBottom w:val="0"/>
          <w:divBdr>
            <w:top w:val="none" w:sz="0" w:space="0" w:color="auto"/>
            <w:left w:val="none" w:sz="0" w:space="0" w:color="auto"/>
            <w:bottom w:val="none" w:sz="0" w:space="0" w:color="auto"/>
            <w:right w:val="none" w:sz="0" w:space="0" w:color="auto"/>
          </w:divBdr>
        </w:div>
        <w:div w:id="227155180">
          <w:marLeft w:val="640"/>
          <w:marRight w:val="0"/>
          <w:marTop w:val="0"/>
          <w:marBottom w:val="0"/>
          <w:divBdr>
            <w:top w:val="none" w:sz="0" w:space="0" w:color="auto"/>
            <w:left w:val="none" w:sz="0" w:space="0" w:color="auto"/>
            <w:bottom w:val="none" w:sz="0" w:space="0" w:color="auto"/>
            <w:right w:val="none" w:sz="0" w:space="0" w:color="auto"/>
          </w:divBdr>
        </w:div>
        <w:div w:id="371153289">
          <w:marLeft w:val="640"/>
          <w:marRight w:val="0"/>
          <w:marTop w:val="0"/>
          <w:marBottom w:val="0"/>
          <w:divBdr>
            <w:top w:val="none" w:sz="0" w:space="0" w:color="auto"/>
            <w:left w:val="none" w:sz="0" w:space="0" w:color="auto"/>
            <w:bottom w:val="none" w:sz="0" w:space="0" w:color="auto"/>
            <w:right w:val="none" w:sz="0" w:space="0" w:color="auto"/>
          </w:divBdr>
        </w:div>
        <w:div w:id="1865092196">
          <w:marLeft w:val="640"/>
          <w:marRight w:val="0"/>
          <w:marTop w:val="0"/>
          <w:marBottom w:val="0"/>
          <w:divBdr>
            <w:top w:val="none" w:sz="0" w:space="0" w:color="auto"/>
            <w:left w:val="none" w:sz="0" w:space="0" w:color="auto"/>
            <w:bottom w:val="none" w:sz="0" w:space="0" w:color="auto"/>
            <w:right w:val="none" w:sz="0" w:space="0" w:color="auto"/>
          </w:divBdr>
        </w:div>
        <w:div w:id="1569261977">
          <w:marLeft w:val="640"/>
          <w:marRight w:val="0"/>
          <w:marTop w:val="0"/>
          <w:marBottom w:val="0"/>
          <w:divBdr>
            <w:top w:val="none" w:sz="0" w:space="0" w:color="auto"/>
            <w:left w:val="none" w:sz="0" w:space="0" w:color="auto"/>
            <w:bottom w:val="none" w:sz="0" w:space="0" w:color="auto"/>
            <w:right w:val="none" w:sz="0" w:space="0" w:color="auto"/>
          </w:divBdr>
        </w:div>
        <w:div w:id="1005747898">
          <w:marLeft w:val="640"/>
          <w:marRight w:val="0"/>
          <w:marTop w:val="0"/>
          <w:marBottom w:val="0"/>
          <w:divBdr>
            <w:top w:val="none" w:sz="0" w:space="0" w:color="auto"/>
            <w:left w:val="none" w:sz="0" w:space="0" w:color="auto"/>
            <w:bottom w:val="none" w:sz="0" w:space="0" w:color="auto"/>
            <w:right w:val="none" w:sz="0" w:space="0" w:color="auto"/>
          </w:divBdr>
        </w:div>
        <w:div w:id="1712071581">
          <w:marLeft w:val="640"/>
          <w:marRight w:val="0"/>
          <w:marTop w:val="0"/>
          <w:marBottom w:val="0"/>
          <w:divBdr>
            <w:top w:val="none" w:sz="0" w:space="0" w:color="auto"/>
            <w:left w:val="none" w:sz="0" w:space="0" w:color="auto"/>
            <w:bottom w:val="none" w:sz="0" w:space="0" w:color="auto"/>
            <w:right w:val="none" w:sz="0" w:space="0" w:color="auto"/>
          </w:divBdr>
        </w:div>
        <w:div w:id="1348679662">
          <w:marLeft w:val="640"/>
          <w:marRight w:val="0"/>
          <w:marTop w:val="0"/>
          <w:marBottom w:val="0"/>
          <w:divBdr>
            <w:top w:val="none" w:sz="0" w:space="0" w:color="auto"/>
            <w:left w:val="none" w:sz="0" w:space="0" w:color="auto"/>
            <w:bottom w:val="none" w:sz="0" w:space="0" w:color="auto"/>
            <w:right w:val="none" w:sz="0" w:space="0" w:color="auto"/>
          </w:divBdr>
        </w:div>
        <w:div w:id="1120145369">
          <w:marLeft w:val="640"/>
          <w:marRight w:val="0"/>
          <w:marTop w:val="0"/>
          <w:marBottom w:val="0"/>
          <w:divBdr>
            <w:top w:val="none" w:sz="0" w:space="0" w:color="auto"/>
            <w:left w:val="none" w:sz="0" w:space="0" w:color="auto"/>
            <w:bottom w:val="none" w:sz="0" w:space="0" w:color="auto"/>
            <w:right w:val="none" w:sz="0" w:space="0" w:color="auto"/>
          </w:divBdr>
        </w:div>
        <w:div w:id="2044089343">
          <w:marLeft w:val="640"/>
          <w:marRight w:val="0"/>
          <w:marTop w:val="0"/>
          <w:marBottom w:val="0"/>
          <w:divBdr>
            <w:top w:val="none" w:sz="0" w:space="0" w:color="auto"/>
            <w:left w:val="none" w:sz="0" w:space="0" w:color="auto"/>
            <w:bottom w:val="none" w:sz="0" w:space="0" w:color="auto"/>
            <w:right w:val="none" w:sz="0" w:space="0" w:color="auto"/>
          </w:divBdr>
        </w:div>
        <w:div w:id="2064063062">
          <w:marLeft w:val="640"/>
          <w:marRight w:val="0"/>
          <w:marTop w:val="0"/>
          <w:marBottom w:val="0"/>
          <w:divBdr>
            <w:top w:val="none" w:sz="0" w:space="0" w:color="auto"/>
            <w:left w:val="none" w:sz="0" w:space="0" w:color="auto"/>
            <w:bottom w:val="none" w:sz="0" w:space="0" w:color="auto"/>
            <w:right w:val="none" w:sz="0" w:space="0" w:color="auto"/>
          </w:divBdr>
        </w:div>
        <w:div w:id="1847788665">
          <w:marLeft w:val="640"/>
          <w:marRight w:val="0"/>
          <w:marTop w:val="0"/>
          <w:marBottom w:val="0"/>
          <w:divBdr>
            <w:top w:val="none" w:sz="0" w:space="0" w:color="auto"/>
            <w:left w:val="none" w:sz="0" w:space="0" w:color="auto"/>
            <w:bottom w:val="none" w:sz="0" w:space="0" w:color="auto"/>
            <w:right w:val="none" w:sz="0" w:space="0" w:color="auto"/>
          </w:divBdr>
        </w:div>
        <w:div w:id="816410051">
          <w:marLeft w:val="640"/>
          <w:marRight w:val="0"/>
          <w:marTop w:val="0"/>
          <w:marBottom w:val="0"/>
          <w:divBdr>
            <w:top w:val="none" w:sz="0" w:space="0" w:color="auto"/>
            <w:left w:val="none" w:sz="0" w:space="0" w:color="auto"/>
            <w:bottom w:val="none" w:sz="0" w:space="0" w:color="auto"/>
            <w:right w:val="none" w:sz="0" w:space="0" w:color="auto"/>
          </w:divBdr>
        </w:div>
        <w:div w:id="1850868470">
          <w:marLeft w:val="640"/>
          <w:marRight w:val="0"/>
          <w:marTop w:val="0"/>
          <w:marBottom w:val="0"/>
          <w:divBdr>
            <w:top w:val="none" w:sz="0" w:space="0" w:color="auto"/>
            <w:left w:val="none" w:sz="0" w:space="0" w:color="auto"/>
            <w:bottom w:val="none" w:sz="0" w:space="0" w:color="auto"/>
            <w:right w:val="none" w:sz="0" w:space="0" w:color="auto"/>
          </w:divBdr>
        </w:div>
        <w:div w:id="423575434">
          <w:marLeft w:val="640"/>
          <w:marRight w:val="0"/>
          <w:marTop w:val="0"/>
          <w:marBottom w:val="0"/>
          <w:divBdr>
            <w:top w:val="none" w:sz="0" w:space="0" w:color="auto"/>
            <w:left w:val="none" w:sz="0" w:space="0" w:color="auto"/>
            <w:bottom w:val="none" w:sz="0" w:space="0" w:color="auto"/>
            <w:right w:val="none" w:sz="0" w:space="0" w:color="auto"/>
          </w:divBdr>
        </w:div>
        <w:div w:id="612514951">
          <w:marLeft w:val="640"/>
          <w:marRight w:val="0"/>
          <w:marTop w:val="0"/>
          <w:marBottom w:val="0"/>
          <w:divBdr>
            <w:top w:val="none" w:sz="0" w:space="0" w:color="auto"/>
            <w:left w:val="none" w:sz="0" w:space="0" w:color="auto"/>
            <w:bottom w:val="none" w:sz="0" w:space="0" w:color="auto"/>
            <w:right w:val="none" w:sz="0" w:space="0" w:color="auto"/>
          </w:divBdr>
        </w:div>
        <w:div w:id="570427618">
          <w:marLeft w:val="640"/>
          <w:marRight w:val="0"/>
          <w:marTop w:val="0"/>
          <w:marBottom w:val="0"/>
          <w:divBdr>
            <w:top w:val="none" w:sz="0" w:space="0" w:color="auto"/>
            <w:left w:val="none" w:sz="0" w:space="0" w:color="auto"/>
            <w:bottom w:val="none" w:sz="0" w:space="0" w:color="auto"/>
            <w:right w:val="none" w:sz="0" w:space="0" w:color="auto"/>
          </w:divBdr>
        </w:div>
        <w:div w:id="1320692917">
          <w:marLeft w:val="640"/>
          <w:marRight w:val="0"/>
          <w:marTop w:val="0"/>
          <w:marBottom w:val="0"/>
          <w:divBdr>
            <w:top w:val="none" w:sz="0" w:space="0" w:color="auto"/>
            <w:left w:val="none" w:sz="0" w:space="0" w:color="auto"/>
            <w:bottom w:val="none" w:sz="0" w:space="0" w:color="auto"/>
            <w:right w:val="none" w:sz="0" w:space="0" w:color="auto"/>
          </w:divBdr>
        </w:div>
        <w:div w:id="838081159">
          <w:marLeft w:val="640"/>
          <w:marRight w:val="0"/>
          <w:marTop w:val="0"/>
          <w:marBottom w:val="0"/>
          <w:divBdr>
            <w:top w:val="none" w:sz="0" w:space="0" w:color="auto"/>
            <w:left w:val="none" w:sz="0" w:space="0" w:color="auto"/>
            <w:bottom w:val="none" w:sz="0" w:space="0" w:color="auto"/>
            <w:right w:val="none" w:sz="0" w:space="0" w:color="auto"/>
          </w:divBdr>
        </w:div>
        <w:div w:id="985428478">
          <w:marLeft w:val="640"/>
          <w:marRight w:val="0"/>
          <w:marTop w:val="0"/>
          <w:marBottom w:val="0"/>
          <w:divBdr>
            <w:top w:val="none" w:sz="0" w:space="0" w:color="auto"/>
            <w:left w:val="none" w:sz="0" w:space="0" w:color="auto"/>
            <w:bottom w:val="none" w:sz="0" w:space="0" w:color="auto"/>
            <w:right w:val="none" w:sz="0" w:space="0" w:color="auto"/>
          </w:divBdr>
        </w:div>
        <w:div w:id="966203218">
          <w:marLeft w:val="640"/>
          <w:marRight w:val="0"/>
          <w:marTop w:val="0"/>
          <w:marBottom w:val="0"/>
          <w:divBdr>
            <w:top w:val="none" w:sz="0" w:space="0" w:color="auto"/>
            <w:left w:val="none" w:sz="0" w:space="0" w:color="auto"/>
            <w:bottom w:val="none" w:sz="0" w:space="0" w:color="auto"/>
            <w:right w:val="none" w:sz="0" w:space="0" w:color="auto"/>
          </w:divBdr>
        </w:div>
        <w:div w:id="1094932947">
          <w:marLeft w:val="640"/>
          <w:marRight w:val="0"/>
          <w:marTop w:val="0"/>
          <w:marBottom w:val="0"/>
          <w:divBdr>
            <w:top w:val="none" w:sz="0" w:space="0" w:color="auto"/>
            <w:left w:val="none" w:sz="0" w:space="0" w:color="auto"/>
            <w:bottom w:val="none" w:sz="0" w:space="0" w:color="auto"/>
            <w:right w:val="none" w:sz="0" w:space="0" w:color="auto"/>
          </w:divBdr>
        </w:div>
        <w:div w:id="517741342">
          <w:marLeft w:val="640"/>
          <w:marRight w:val="0"/>
          <w:marTop w:val="0"/>
          <w:marBottom w:val="0"/>
          <w:divBdr>
            <w:top w:val="none" w:sz="0" w:space="0" w:color="auto"/>
            <w:left w:val="none" w:sz="0" w:space="0" w:color="auto"/>
            <w:bottom w:val="none" w:sz="0" w:space="0" w:color="auto"/>
            <w:right w:val="none" w:sz="0" w:space="0" w:color="auto"/>
          </w:divBdr>
        </w:div>
        <w:div w:id="1268464390">
          <w:marLeft w:val="640"/>
          <w:marRight w:val="0"/>
          <w:marTop w:val="0"/>
          <w:marBottom w:val="0"/>
          <w:divBdr>
            <w:top w:val="none" w:sz="0" w:space="0" w:color="auto"/>
            <w:left w:val="none" w:sz="0" w:space="0" w:color="auto"/>
            <w:bottom w:val="none" w:sz="0" w:space="0" w:color="auto"/>
            <w:right w:val="none" w:sz="0" w:space="0" w:color="auto"/>
          </w:divBdr>
        </w:div>
        <w:div w:id="1995598189">
          <w:marLeft w:val="640"/>
          <w:marRight w:val="0"/>
          <w:marTop w:val="0"/>
          <w:marBottom w:val="0"/>
          <w:divBdr>
            <w:top w:val="none" w:sz="0" w:space="0" w:color="auto"/>
            <w:left w:val="none" w:sz="0" w:space="0" w:color="auto"/>
            <w:bottom w:val="none" w:sz="0" w:space="0" w:color="auto"/>
            <w:right w:val="none" w:sz="0" w:space="0" w:color="auto"/>
          </w:divBdr>
        </w:div>
        <w:div w:id="364215222">
          <w:marLeft w:val="640"/>
          <w:marRight w:val="0"/>
          <w:marTop w:val="0"/>
          <w:marBottom w:val="0"/>
          <w:divBdr>
            <w:top w:val="none" w:sz="0" w:space="0" w:color="auto"/>
            <w:left w:val="none" w:sz="0" w:space="0" w:color="auto"/>
            <w:bottom w:val="none" w:sz="0" w:space="0" w:color="auto"/>
            <w:right w:val="none" w:sz="0" w:space="0" w:color="auto"/>
          </w:divBdr>
        </w:div>
        <w:div w:id="456220929">
          <w:marLeft w:val="640"/>
          <w:marRight w:val="0"/>
          <w:marTop w:val="0"/>
          <w:marBottom w:val="0"/>
          <w:divBdr>
            <w:top w:val="none" w:sz="0" w:space="0" w:color="auto"/>
            <w:left w:val="none" w:sz="0" w:space="0" w:color="auto"/>
            <w:bottom w:val="none" w:sz="0" w:space="0" w:color="auto"/>
            <w:right w:val="none" w:sz="0" w:space="0" w:color="auto"/>
          </w:divBdr>
        </w:div>
        <w:div w:id="103889847">
          <w:marLeft w:val="640"/>
          <w:marRight w:val="0"/>
          <w:marTop w:val="0"/>
          <w:marBottom w:val="0"/>
          <w:divBdr>
            <w:top w:val="none" w:sz="0" w:space="0" w:color="auto"/>
            <w:left w:val="none" w:sz="0" w:space="0" w:color="auto"/>
            <w:bottom w:val="none" w:sz="0" w:space="0" w:color="auto"/>
            <w:right w:val="none" w:sz="0" w:space="0" w:color="auto"/>
          </w:divBdr>
        </w:div>
        <w:div w:id="1874417454">
          <w:marLeft w:val="640"/>
          <w:marRight w:val="0"/>
          <w:marTop w:val="0"/>
          <w:marBottom w:val="0"/>
          <w:divBdr>
            <w:top w:val="none" w:sz="0" w:space="0" w:color="auto"/>
            <w:left w:val="none" w:sz="0" w:space="0" w:color="auto"/>
            <w:bottom w:val="none" w:sz="0" w:space="0" w:color="auto"/>
            <w:right w:val="none" w:sz="0" w:space="0" w:color="auto"/>
          </w:divBdr>
        </w:div>
      </w:divsChild>
    </w:div>
    <w:div w:id="787773179">
      <w:bodyDiv w:val="1"/>
      <w:marLeft w:val="0"/>
      <w:marRight w:val="0"/>
      <w:marTop w:val="0"/>
      <w:marBottom w:val="0"/>
      <w:divBdr>
        <w:top w:val="none" w:sz="0" w:space="0" w:color="auto"/>
        <w:left w:val="none" w:sz="0" w:space="0" w:color="auto"/>
        <w:bottom w:val="none" w:sz="0" w:space="0" w:color="auto"/>
        <w:right w:val="none" w:sz="0" w:space="0" w:color="auto"/>
      </w:divBdr>
      <w:divsChild>
        <w:div w:id="42487892">
          <w:marLeft w:val="640"/>
          <w:marRight w:val="0"/>
          <w:marTop w:val="0"/>
          <w:marBottom w:val="0"/>
          <w:divBdr>
            <w:top w:val="none" w:sz="0" w:space="0" w:color="auto"/>
            <w:left w:val="none" w:sz="0" w:space="0" w:color="auto"/>
            <w:bottom w:val="none" w:sz="0" w:space="0" w:color="auto"/>
            <w:right w:val="none" w:sz="0" w:space="0" w:color="auto"/>
          </w:divBdr>
        </w:div>
        <w:div w:id="44254283">
          <w:marLeft w:val="640"/>
          <w:marRight w:val="0"/>
          <w:marTop w:val="0"/>
          <w:marBottom w:val="0"/>
          <w:divBdr>
            <w:top w:val="none" w:sz="0" w:space="0" w:color="auto"/>
            <w:left w:val="none" w:sz="0" w:space="0" w:color="auto"/>
            <w:bottom w:val="none" w:sz="0" w:space="0" w:color="auto"/>
            <w:right w:val="none" w:sz="0" w:space="0" w:color="auto"/>
          </w:divBdr>
        </w:div>
        <w:div w:id="61829581">
          <w:marLeft w:val="640"/>
          <w:marRight w:val="0"/>
          <w:marTop w:val="0"/>
          <w:marBottom w:val="0"/>
          <w:divBdr>
            <w:top w:val="none" w:sz="0" w:space="0" w:color="auto"/>
            <w:left w:val="none" w:sz="0" w:space="0" w:color="auto"/>
            <w:bottom w:val="none" w:sz="0" w:space="0" w:color="auto"/>
            <w:right w:val="none" w:sz="0" w:space="0" w:color="auto"/>
          </w:divBdr>
        </w:div>
        <w:div w:id="90470152">
          <w:marLeft w:val="640"/>
          <w:marRight w:val="0"/>
          <w:marTop w:val="0"/>
          <w:marBottom w:val="0"/>
          <w:divBdr>
            <w:top w:val="none" w:sz="0" w:space="0" w:color="auto"/>
            <w:left w:val="none" w:sz="0" w:space="0" w:color="auto"/>
            <w:bottom w:val="none" w:sz="0" w:space="0" w:color="auto"/>
            <w:right w:val="none" w:sz="0" w:space="0" w:color="auto"/>
          </w:divBdr>
        </w:div>
        <w:div w:id="91555936">
          <w:marLeft w:val="640"/>
          <w:marRight w:val="0"/>
          <w:marTop w:val="0"/>
          <w:marBottom w:val="0"/>
          <w:divBdr>
            <w:top w:val="none" w:sz="0" w:space="0" w:color="auto"/>
            <w:left w:val="none" w:sz="0" w:space="0" w:color="auto"/>
            <w:bottom w:val="none" w:sz="0" w:space="0" w:color="auto"/>
            <w:right w:val="none" w:sz="0" w:space="0" w:color="auto"/>
          </w:divBdr>
        </w:div>
        <w:div w:id="123888021">
          <w:marLeft w:val="640"/>
          <w:marRight w:val="0"/>
          <w:marTop w:val="0"/>
          <w:marBottom w:val="0"/>
          <w:divBdr>
            <w:top w:val="none" w:sz="0" w:space="0" w:color="auto"/>
            <w:left w:val="none" w:sz="0" w:space="0" w:color="auto"/>
            <w:bottom w:val="none" w:sz="0" w:space="0" w:color="auto"/>
            <w:right w:val="none" w:sz="0" w:space="0" w:color="auto"/>
          </w:divBdr>
        </w:div>
        <w:div w:id="139154817">
          <w:marLeft w:val="640"/>
          <w:marRight w:val="0"/>
          <w:marTop w:val="0"/>
          <w:marBottom w:val="0"/>
          <w:divBdr>
            <w:top w:val="none" w:sz="0" w:space="0" w:color="auto"/>
            <w:left w:val="none" w:sz="0" w:space="0" w:color="auto"/>
            <w:bottom w:val="none" w:sz="0" w:space="0" w:color="auto"/>
            <w:right w:val="none" w:sz="0" w:space="0" w:color="auto"/>
          </w:divBdr>
        </w:div>
        <w:div w:id="203758218">
          <w:marLeft w:val="640"/>
          <w:marRight w:val="0"/>
          <w:marTop w:val="0"/>
          <w:marBottom w:val="0"/>
          <w:divBdr>
            <w:top w:val="none" w:sz="0" w:space="0" w:color="auto"/>
            <w:left w:val="none" w:sz="0" w:space="0" w:color="auto"/>
            <w:bottom w:val="none" w:sz="0" w:space="0" w:color="auto"/>
            <w:right w:val="none" w:sz="0" w:space="0" w:color="auto"/>
          </w:divBdr>
        </w:div>
        <w:div w:id="208761862">
          <w:marLeft w:val="640"/>
          <w:marRight w:val="0"/>
          <w:marTop w:val="0"/>
          <w:marBottom w:val="0"/>
          <w:divBdr>
            <w:top w:val="none" w:sz="0" w:space="0" w:color="auto"/>
            <w:left w:val="none" w:sz="0" w:space="0" w:color="auto"/>
            <w:bottom w:val="none" w:sz="0" w:space="0" w:color="auto"/>
            <w:right w:val="none" w:sz="0" w:space="0" w:color="auto"/>
          </w:divBdr>
        </w:div>
        <w:div w:id="209658668">
          <w:marLeft w:val="640"/>
          <w:marRight w:val="0"/>
          <w:marTop w:val="0"/>
          <w:marBottom w:val="0"/>
          <w:divBdr>
            <w:top w:val="none" w:sz="0" w:space="0" w:color="auto"/>
            <w:left w:val="none" w:sz="0" w:space="0" w:color="auto"/>
            <w:bottom w:val="none" w:sz="0" w:space="0" w:color="auto"/>
            <w:right w:val="none" w:sz="0" w:space="0" w:color="auto"/>
          </w:divBdr>
        </w:div>
        <w:div w:id="211581671">
          <w:marLeft w:val="640"/>
          <w:marRight w:val="0"/>
          <w:marTop w:val="0"/>
          <w:marBottom w:val="0"/>
          <w:divBdr>
            <w:top w:val="none" w:sz="0" w:space="0" w:color="auto"/>
            <w:left w:val="none" w:sz="0" w:space="0" w:color="auto"/>
            <w:bottom w:val="none" w:sz="0" w:space="0" w:color="auto"/>
            <w:right w:val="none" w:sz="0" w:space="0" w:color="auto"/>
          </w:divBdr>
        </w:div>
        <w:div w:id="223875569">
          <w:marLeft w:val="640"/>
          <w:marRight w:val="0"/>
          <w:marTop w:val="0"/>
          <w:marBottom w:val="0"/>
          <w:divBdr>
            <w:top w:val="none" w:sz="0" w:space="0" w:color="auto"/>
            <w:left w:val="none" w:sz="0" w:space="0" w:color="auto"/>
            <w:bottom w:val="none" w:sz="0" w:space="0" w:color="auto"/>
            <w:right w:val="none" w:sz="0" w:space="0" w:color="auto"/>
          </w:divBdr>
        </w:div>
        <w:div w:id="229926330">
          <w:marLeft w:val="640"/>
          <w:marRight w:val="0"/>
          <w:marTop w:val="0"/>
          <w:marBottom w:val="0"/>
          <w:divBdr>
            <w:top w:val="none" w:sz="0" w:space="0" w:color="auto"/>
            <w:left w:val="none" w:sz="0" w:space="0" w:color="auto"/>
            <w:bottom w:val="none" w:sz="0" w:space="0" w:color="auto"/>
            <w:right w:val="none" w:sz="0" w:space="0" w:color="auto"/>
          </w:divBdr>
        </w:div>
        <w:div w:id="237206466">
          <w:marLeft w:val="640"/>
          <w:marRight w:val="0"/>
          <w:marTop w:val="0"/>
          <w:marBottom w:val="0"/>
          <w:divBdr>
            <w:top w:val="none" w:sz="0" w:space="0" w:color="auto"/>
            <w:left w:val="none" w:sz="0" w:space="0" w:color="auto"/>
            <w:bottom w:val="none" w:sz="0" w:space="0" w:color="auto"/>
            <w:right w:val="none" w:sz="0" w:space="0" w:color="auto"/>
          </w:divBdr>
        </w:div>
        <w:div w:id="254825805">
          <w:marLeft w:val="640"/>
          <w:marRight w:val="0"/>
          <w:marTop w:val="0"/>
          <w:marBottom w:val="0"/>
          <w:divBdr>
            <w:top w:val="none" w:sz="0" w:space="0" w:color="auto"/>
            <w:left w:val="none" w:sz="0" w:space="0" w:color="auto"/>
            <w:bottom w:val="none" w:sz="0" w:space="0" w:color="auto"/>
            <w:right w:val="none" w:sz="0" w:space="0" w:color="auto"/>
          </w:divBdr>
        </w:div>
        <w:div w:id="280381594">
          <w:marLeft w:val="640"/>
          <w:marRight w:val="0"/>
          <w:marTop w:val="0"/>
          <w:marBottom w:val="0"/>
          <w:divBdr>
            <w:top w:val="none" w:sz="0" w:space="0" w:color="auto"/>
            <w:left w:val="none" w:sz="0" w:space="0" w:color="auto"/>
            <w:bottom w:val="none" w:sz="0" w:space="0" w:color="auto"/>
            <w:right w:val="none" w:sz="0" w:space="0" w:color="auto"/>
          </w:divBdr>
        </w:div>
        <w:div w:id="280452675">
          <w:marLeft w:val="640"/>
          <w:marRight w:val="0"/>
          <w:marTop w:val="0"/>
          <w:marBottom w:val="0"/>
          <w:divBdr>
            <w:top w:val="none" w:sz="0" w:space="0" w:color="auto"/>
            <w:left w:val="none" w:sz="0" w:space="0" w:color="auto"/>
            <w:bottom w:val="none" w:sz="0" w:space="0" w:color="auto"/>
            <w:right w:val="none" w:sz="0" w:space="0" w:color="auto"/>
          </w:divBdr>
        </w:div>
        <w:div w:id="289826997">
          <w:marLeft w:val="640"/>
          <w:marRight w:val="0"/>
          <w:marTop w:val="0"/>
          <w:marBottom w:val="0"/>
          <w:divBdr>
            <w:top w:val="none" w:sz="0" w:space="0" w:color="auto"/>
            <w:left w:val="none" w:sz="0" w:space="0" w:color="auto"/>
            <w:bottom w:val="none" w:sz="0" w:space="0" w:color="auto"/>
            <w:right w:val="none" w:sz="0" w:space="0" w:color="auto"/>
          </w:divBdr>
        </w:div>
        <w:div w:id="293799004">
          <w:marLeft w:val="640"/>
          <w:marRight w:val="0"/>
          <w:marTop w:val="0"/>
          <w:marBottom w:val="0"/>
          <w:divBdr>
            <w:top w:val="none" w:sz="0" w:space="0" w:color="auto"/>
            <w:left w:val="none" w:sz="0" w:space="0" w:color="auto"/>
            <w:bottom w:val="none" w:sz="0" w:space="0" w:color="auto"/>
            <w:right w:val="none" w:sz="0" w:space="0" w:color="auto"/>
          </w:divBdr>
        </w:div>
        <w:div w:id="310255316">
          <w:marLeft w:val="640"/>
          <w:marRight w:val="0"/>
          <w:marTop w:val="0"/>
          <w:marBottom w:val="0"/>
          <w:divBdr>
            <w:top w:val="none" w:sz="0" w:space="0" w:color="auto"/>
            <w:left w:val="none" w:sz="0" w:space="0" w:color="auto"/>
            <w:bottom w:val="none" w:sz="0" w:space="0" w:color="auto"/>
            <w:right w:val="none" w:sz="0" w:space="0" w:color="auto"/>
          </w:divBdr>
        </w:div>
        <w:div w:id="356468106">
          <w:marLeft w:val="640"/>
          <w:marRight w:val="0"/>
          <w:marTop w:val="0"/>
          <w:marBottom w:val="0"/>
          <w:divBdr>
            <w:top w:val="none" w:sz="0" w:space="0" w:color="auto"/>
            <w:left w:val="none" w:sz="0" w:space="0" w:color="auto"/>
            <w:bottom w:val="none" w:sz="0" w:space="0" w:color="auto"/>
            <w:right w:val="none" w:sz="0" w:space="0" w:color="auto"/>
          </w:divBdr>
        </w:div>
        <w:div w:id="401101658">
          <w:marLeft w:val="640"/>
          <w:marRight w:val="0"/>
          <w:marTop w:val="0"/>
          <w:marBottom w:val="0"/>
          <w:divBdr>
            <w:top w:val="none" w:sz="0" w:space="0" w:color="auto"/>
            <w:left w:val="none" w:sz="0" w:space="0" w:color="auto"/>
            <w:bottom w:val="none" w:sz="0" w:space="0" w:color="auto"/>
            <w:right w:val="none" w:sz="0" w:space="0" w:color="auto"/>
          </w:divBdr>
        </w:div>
        <w:div w:id="437485109">
          <w:marLeft w:val="640"/>
          <w:marRight w:val="0"/>
          <w:marTop w:val="0"/>
          <w:marBottom w:val="0"/>
          <w:divBdr>
            <w:top w:val="none" w:sz="0" w:space="0" w:color="auto"/>
            <w:left w:val="none" w:sz="0" w:space="0" w:color="auto"/>
            <w:bottom w:val="none" w:sz="0" w:space="0" w:color="auto"/>
            <w:right w:val="none" w:sz="0" w:space="0" w:color="auto"/>
          </w:divBdr>
        </w:div>
        <w:div w:id="457997274">
          <w:marLeft w:val="640"/>
          <w:marRight w:val="0"/>
          <w:marTop w:val="0"/>
          <w:marBottom w:val="0"/>
          <w:divBdr>
            <w:top w:val="none" w:sz="0" w:space="0" w:color="auto"/>
            <w:left w:val="none" w:sz="0" w:space="0" w:color="auto"/>
            <w:bottom w:val="none" w:sz="0" w:space="0" w:color="auto"/>
            <w:right w:val="none" w:sz="0" w:space="0" w:color="auto"/>
          </w:divBdr>
        </w:div>
        <w:div w:id="462694025">
          <w:marLeft w:val="640"/>
          <w:marRight w:val="0"/>
          <w:marTop w:val="0"/>
          <w:marBottom w:val="0"/>
          <w:divBdr>
            <w:top w:val="none" w:sz="0" w:space="0" w:color="auto"/>
            <w:left w:val="none" w:sz="0" w:space="0" w:color="auto"/>
            <w:bottom w:val="none" w:sz="0" w:space="0" w:color="auto"/>
            <w:right w:val="none" w:sz="0" w:space="0" w:color="auto"/>
          </w:divBdr>
        </w:div>
        <w:div w:id="469400662">
          <w:marLeft w:val="640"/>
          <w:marRight w:val="0"/>
          <w:marTop w:val="0"/>
          <w:marBottom w:val="0"/>
          <w:divBdr>
            <w:top w:val="none" w:sz="0" w:space="0" w:color="auto"/>
            <w:left w:val="none" w:sz="0" w:space="0" w:color="auto"/>
            <w:bottom w:val="none" w:sz="0" w:space="0" w:color="auto"/>
            <w:right w:val="none" w:sz="0" w:space="0" w:color="auto"/>
          </w:divBdr>
        </w:div>
        <w:div w:id="488909537">
          <w:marLeft w:val="640"/>
          <w:marRight w:val="0"/>
          <w:marTop w:val="0"/>
          <w:marBottom w:val="0"/>
          <w:divBdr>
            <w:top w:val="none" w:sz="0" w:space="0" w:color="auto"/>
            <w:left w:val="none" w:sz="0" w:space="0" w:color="auto"/>
            <w:bottom w:val="none" w:sz="0" w:space="0" w:color="auto"/>
            <w:right w:val="none" w:sz="0" w:space="0" w:color="auto"/>
          </w:divBdr>
        </w:div>
        <w:div w:id="505561216">
          <w:marLeft w:val="640"/>
          <w:marRight w:val="0"/>
          <w:marTop w:val="0"/>
          <w:marBottom w:val="0"/>
          <w:divBdr>
            <w:top w:val="none" w:sz="0" w:space="0" w:color="auto"/>
            <w:left w:val="none" w:sz="0" w:space="0" w:color="auto"/>
            <w:bottom w:val="none" w:sz="0" w:space="0" w:color="auto"/>
            <w:right w:val="none" w:sz="0" w:space="0" w:color="auto"/>
          </w:divBdr>
        </w:div>
        <w:div w:id="526022878">
          <w:marLeft w:val="640"/>
          <w:marRight w:val="0"/>
          <w:marTop w:val="0"/>
          <w:marBottom w:val="0"/>
          <w:divBdr>
            <w:top w:val="none" w:sz="0" w:space="0" w:color="auto"/>
            <w:left w:val="none" w:sz="0" w:space="0" w:color="auto"/>
            <w:bottom w:val="none" w:sz="0" w:space="0" w:color="auto"/>
            <w:right w:val="none" w:sz="0" w:space="0" w:color="auto"/>
          </w:divBdr>
        </w:div>
        <w:div w:id="556280220">
          <w:marLeft w:val="640"/>
          <w:marRight w:val="0"/>
          <w:marTop w:val="0"/>
          <w:marBottom w:val="0"/>
          <w:divBdr>
            <w:top w:val="none" w:sz="0" w:space="0" w:color="auto"/>
            <w:left w:val="none" w:sz="0" w:space="0" w:color="auto"/>
            <w:bottom w:val="none" w:sz="0" w:space="0" w:color="auto"/>
            <w:right w:val="none" w:sz="0" w:space="0" w:color="auto"/>
          </w:divBdr>
        </w:div>
        <w:div w:id="606622857">
          <w:marLeft w:val="640"/>
          <w:marRight w:val="0"/>
          <w:marTop w:val="0"/>
          <w:marBottom w:val="0"/>
          <w:divBdr>
            <w:top w:val="none" w:sz="0" w:space="0" w:color="auto"/>
            <w:left w:val="none" w:sz="0" w:space="0" w:color="auto"/>
            <w:bottom w:val="none" w:sz="0" w:space="0" w:color="auto"/>
            <w:right w:val="none" w:sz="0" w:space="0" w:color="auto"/>
          </w:divBdr>
        </w:div>
        <w:div w:id="641469678">
          <w:marLeft w:val="640"/>
          <w:marRight w:val="0"/>
          <w:marTop w:val="0"/>
          <w:marBottom w:val="0"/>
          <w:divBdr>
            <w:top w:val="none" w:sz="0" w:space="0" w:color="auto"/>
            <w:left w:val="none" w:sz="0" w:space="0" w:color="auto"/>
            <w:bottom w:val="none" w:sz="0" w:space="0" w:color="auto"/>
            <w:right w:val="none" w:sz="0" w:space="0" w:color="auto"/>
          </w:divBdr>
        </w:div>
        <w:div w:id="661927678">
          <w:marLeft w:val="640"/>
          <w:marRight w:val="0"/>
          <w:marTop w:val="0"/>
          <w:marBottom w:val="0"/>
          <w:divBdr>
            <w:top w:val="none" w:sz="0" w:space="0" w:color="auto"/>
            <w:left w:val="none" w:sz="0" w:space="0" w:color="auto"/>
            <w:bottom w:val="none" w:sz="0" w:space="0" w:color="auto"/>
            <w:right w:val="none" w:sz="0" w:space="0" w:color="auto"/>
          </w:divBdr>
        </w:div>
        <w:div w:id="685251785">
          <w:marLeft w:val="640"/>
          <w:marRight w:val="0"/>
          <w:marTop w:val="0"/>
          <w:marBottom w:val="0"/>
          <w:divBdr>
            <w:top w:val="none" w:sz="0" w:space="0" w:color="auto"/>
            <w:left w:val="none" w:sz="0" w:space="0" w:color="auto"/>
            <w:bottom w:val="none" w:sz="0" w:space="0" w:color="auto"/>
            <w:right w:val="none" w:sz="0" w:space="0" w:color="auto"/>
          </w:divBdr>
        </w:div>
        <w:div w:id="687020806">
          <w:marLeft w:val="640"/>
          <w:marRight w:val="0"/>
          <w:marTop w:val="0"/>
          <w:marBottom w:val="0"/>
          <w:divBdr>
            <w:top w:val="none" w:sz="0" w:space="0" w:color="auto"/>
            <w:left w:val="none" w:sz="0" w:space="0" w:color="auto"/>
            <w:bottom w:val="none" w:sz="0" w:space="0" w:color="auto"/>
            <w:right w:val="none" w:sz="0" w:space="0" w:color="auto"/>
          </w:divBdr>
        </w:div>
        <w:div w:id="697047902">
          <w:marLeft w:val="640"/>
          <w:marRight w:val="0"/>
          <w:marTop w:val="0"/>
          <w:marBottom w:val="0"/>
          <w:divBdr>
            <w:top w:val="none" w:sz="0" w:space="0" w:color="auto"/>
            <w:left w:val="none" w:sz="0" w:space="0" w:color="auto"/>
            <w:bottom w:val="none" w:sz="0" w:space="0" w:color="auto"/>
            <w:right w:val="none" w:sz="0" w:space="0" w:color="auto"/>
          </w:divBdr>
        </w:div>
        <w:div w:id="730466042">
          <w:marLeft w:val="640"/>
          <w:marRight w:val="0"/>
          <w:marTop w:val="0"/>
          <w:marBottom w:val="0"/>
          <w:divBdr>
            <w:top w:val="none" w:sz="0" w:space="0" w:color="auto"/>
            <w:left w:val="none" w:sz="0" w:space="0" w:color="auto"/>
            <w:bottom w:val="none" w:sz="0" w:space="0" w:color="auto"/>
            <w:right w:val="none" w:sz="0" w:space="0" w:color="auto"/>
          </w:divBdr>
        </w:div>
        <w:div w:id="749231977">
          <w:marLeft w:val="640"/>
          <w:marRight w:val="0"/>
          <w:marTop w:val="0"/>
          <w:marBottom w:val="0"/>
          <w:divBdr>
            <w:top w:val="none" w:sz="0" w:space="0" w:color="auto"/>
            <w:left w:val="none" w:sz="0" w:space="0" w:color="auto"/>
            <w:bottom w:val="none" w:sz="0" w:space="0" w:color="auto"/>
            <w:right w:val="none" w:sz="0" w:space="0" w:color="auto"/>
          </w:divBdr>
        </w:div>
        <w:div w:id="761879198">
          <w:marLeft w:val="640"/>
          <w:marRight w:val="0"/>
          <w:marTop w:val="0"/>
          <w:marBottom w:val="0"/>
          <w:divBdr>
            <w:top w:val="none" w:sz="0" w:space="0" w:color="auto"/>
            <w:left w:val="none" w:sz="0" w:space="0" w:color="auto"/>
            <w:bottom w:val="none" w:sz="0" w:space="0" w:color="auto"/>
            <w:right w:val="none" w:sz="0" w:space="0" w:color="auto"/>
          </w:divBdr>
        </w:div>
        <w:div w:id="782380164">
          <w:marLeft w:val="640"/>
          <w:marRight w:val="0"/>
          <w:marTop w:val="0"/>
          <w:marBottom w:val="0"/>
          <w:divBdr>
            <w:top w:val="none" w:sz="0" w:space="0" w:color="auto"/>
            <w:left w:val="none" w:sz="0" w:space="0" w:color="auto"/>
            <w:bottom w:val="none" w:sz="0" w:space="0" w:color="auto"/>
            <w:right w:val="none" w:sz="0" w:space="0" w:color="auto"/>
          </w:divBdr>
        </w:div>
        <w:div w:id="803499803">
          <w:marLeft w:val="640"/>
          <w:marRight w:val="0"/>
          <w:marTop w:val="0"/>
          <w:marBottom w:val="0"/>
          <w:divBdr>
            <w:top w:val="none" w:sz="0" w:space="0" w:color="auto"/>
            <w:left w:val="none" w:sz="0" w:space="0" w:color="auto"/>
            <w:bottom w:val="none" w:sz="0" w:space="0" w:color="auto"/>
            <w:right w:val="none" w:sz="0" w:space="0" w:color="auto"/>
          </w:divBdr>
        </w:div>
        <w:div w:id="814448400">
          <w:marLeft w:val="640"/>
          <w:marRight w:val="0"/>
          <w:marTop w:val="0"/>
          <w:marBottom w:val="0"/>
          <w:divBdr>
            <w:top w:val="none" w:sz="0" w:space="0" w:color="auto"/>
            <w:left w:val="none" w:sz="0" w:space="0" w:color="auto"/>
            <w:bottom w:val="none" w:sz="0" w:space="0" w:color="auto"/>
            <w:right w:val="none" w:sz="0" w:space="0" w:color="auto"/>
          </w:divBdr>
        </w:div>
        <w:div w:id="818426118">
          <w:marLeft w:val="640"/>
          <w:marRight w:val="0"/>
          <w:marTop w:val="0"/>
          <w:marBottom w:val="0"/>
          <w:divBdr>
            <w:top w:val="none" w:sz="0" w:space="0" w:color="auto"/>
            <w:left w:val="none" w:sz="0" w:space="0" w:color="auto"/>
            <w:bottom w:val="none" w:sz="0" w:space="0" w:color="auto"/>
            <w:right w:val="none" w:sz="0" w:space="0" w:color="auto"/>
          </w:divBdr>
        </w:div>
        <w:div w:id="862135986">
          <w:marLeft w:val="640"/>
          <w:marRight w:val="0"/>
          <w:marTop w:val="0"/>
          <w:marBottom w:val="0"/>
          <w:divBdr>
            <w:top w:val="none" w:sz="0" w:space="0" w:color="auto"/>
            <w:left w:val="none" w:sz="0" w:space="0" w:color="auto"/>
            <w:bottom w:val="none" w:sz="0" w:space="0" w:color="auto"/>
            <w:right w:val="none" w:sz="0" w:space="0" w:color="auto"/>
          </w:divBdr>
        </w:div>
        <w:div w:id="885944751">
          <w:marLeft w:val="640"/>
          <w:marRight w:val="0"/>
          <w:marTop w:val="0"/>
          <w:marBottom w:val="0"/>
          <w:divBdr>
            <w:top w:val="none" w:sz="0" w:space="0" w:color="auto"/>
            <w:left w:val="none" w:sz="0" w:space="0" w:color="auto"/>
            <w:bottom w:val="none" w:sz="0" w:space="0" w:color="auto"/>
            <w:right w:val="none" w:sz="0" w:space="0" w:color="auto"/>
          </w:divBdr>
        </w:div>
        <w:div w:id="926574579">
          <w:marLeft w:val="640"/>
          <w:marRight w:val="0"/>
          <w:marTop w:val="0"/>
          <w:marBottom w:val="0"/>
          <w:divBdr>
            <w:top w:val="none" w:sz="0" w:space="0" w:color="auto"/>
            <w:left w:val="none" w:sz="0" w:space="0" w:color="auto"/>
            <w:bottom w:val="none" w:sz="0" w:space="0" w:color="auto"/>
            <w:right w:val="none" w:sz="0" w:space="0" w:color="auto"/>
          </w:divBdr>
        </w:div>
        <w:div w:id="933173883">
          <w:marLeft w:val="640"/>
          <w:marRight w:val="0"/>
          <w:marTop w:val="0"/>
          <w:marBottom w:val="0"/>
          <w:divBdr>
            <w:top w:val="none" w:sz="0" w:space="0" w:color="auto"/>
            <w:left w:val="none" w:sz="0" w:space="0" w:color="auto"/>
            <w:bottom w:val="none" w:sz="0" w:space="0" w:color="auto"/>
            <w:right w:val="none" w:sz="0" w:space="0" w:color="auto"/>
          </w:divBdr>
        </w:div>
        <w:div w:id="991713537">
          <w:marLeft w:val="640"/>
          <w:marRight w:val="0"/>
          <w:marTop w:val="0"/>
          <w:marBottom w:val="0"/>
          <w:divBdr>
            <w:top w:val="none" w:sz="0" w:space="0" w:color="auto"/>
            <w:left w:val="none" w:sz="0" w:space="0" w:color="auto"/>
            <w:bottom w:val="none" w:sz="0" w:space="0" w:color="auto"/>
            <w:right w:val="none" w:sz="0" w:space="0" w:color="auto"/>
          </w:divBdr>
        </w:div>
        <w:div w:id="1025715072">
          <w:marLeft w:val="640"/>
          <w:marRight w:val="0"/>
          <w:marTop w:val="0"/>
          <w:marBottom w:val="0"/>
          <w:divBdr>
            <w:top w:val="none" w:sz="0" w:space="0" w:color="auto"/>
            <w:left w:val="none" w:sz="0" w:space="0" w:color="auto"/>
            <w:bottom w:val="none" w:sz="0" w:space="0" w:color="auto"/>
            <w:right w:val="none" w:sz="0" w:space="0" w:color="auto"/>
          </w:divBdr>
        </w:div>
        <w:div w:id="1086222087">
          <w:marLeft w:val="640"/>
          <w:marRight w:val="0"/>
          <w:marTop w:val="0"/>
          <w:marBottom w:val="0"/>
          <w:divBdr>
            <w:top w:val="none" w:sz="0" w:space="0" w:color="auto"/>
            <w:left w:val="none" w:sz="0" w:space="0" w:color="auto"/>
            <w:bottom w:val="none" w:sz="0" w:space="0" w:color="auto"/>
            <w:right w:val="none" w:sz="0" w:space="0" w:color="auto"/>
          </w:divBdr>
        </w:div>
        <w:div w:id="1094667757">
          <w:marLeft w:val="640"/>
          <w:marRight w:val="0"/>
          <w:marTop w:val="0"/>
          <w:marBottom w:val="0"/>
          <w:divBdr>
            <w:top w:val="none" w:sz="0" w:space="0" w:color="auto"/>
            <w:left w:val="none" w:sz="0" w:space="0" w:color="auto"/>
            <w:bottom w:val="none" w:sz="0" w:space="0" w:color="auto"/>
            <w:right w:val="none" w:sz="0" w:space="0" w:color="auto"/>
          </w:divBdr>
        </w:div>
        <w:div w:id="1121995752">
          <w:marLeft w:val="640"/>
          <w:marRight w:val="0"/>
          <w:marTop w:val="0"/>
          <w:marBottom w:val="0"/>
          <w:divBdr>
            <w:top w:val="none" w:sz="0" w:space="0" w:color="auto"/>
            <w:left w:val="none" w:sz="0" w:space="0" w:color="auto"/>
            <w:bottom w:val="none" w:sz="0" w:space="0" w:color="auto"/>
            <w:right w:val="none" w:sz="0" w:space="0" w:color="auto"/>
          </w:divBdr>
        </w:div>
        <w:div w:id="1152478939">
          <w:marLeft w:val="640"/>
          <w:marRight w:val="0"/>
          <w:marTop w:val="0"/>
          <w:marBottom w:val="0"/>
          <w:divBdr>
            <w:top w:val="none" w:sz="0" w:space="0" w:color="auto"/>
            <w:left w:val="none" w:sz="0" w:space="0" w:color="auto"/>
            <w:bottom w:val="none" w:sz="0" w:space="0" w:color="auto"/>
            <w:right w:val="none" w:sz="0" w:space="0" w:color="auto"/>
          </w:divBdr>
        </w:div>
        <w:div w:id="1239096707">
          <w:marLeft w:val="640"/>
          <w:marRight w:val="0"/>
          <w:marTop w:val="0"/>
          <w:marBottom w:val="0"/>
          <w:divBdr>
            <w:top w:val="none" w:sz="0" w:space="0" w:color="auto"/>
            <w:left w:val="none" w:sz="0" w:space="0" w:color="auto"/>
            <w:bottom w:val="none" w:sz="0" w:space="0" w:color="auto"/>
            <w:right w:val="none" w:sz="0" w:space="0" w:color="auto"/>
          </w:divBdr>
        </w:div>
        <w:div w:id="1271233649">
          <w:marLeft w:val="640"/>
          <w:marRight w:val="0"/>
          <w:marTop w:val="0"/>
          <w:marBottom w:val="0"/>
          <w:divBdr>
            <w:top w:val="none" w:sz="0" w:space="0" w:color="auto"/>
            <w:left w:val="none" w:sz="0" w:space="0" w:color="auto"/>
            <w:bottom w:val="none" w:sz="0" w:space="0" w:color="auto"/>
            <w:right w:val="none" w:sz="0" w:space="0" w:color="auto"/>
          </w:divBdr>
        </w:div>
        <w:div w:id="1328746167">
          <w:marLeft w:val="640"/>
          <w:marRight w:val="0"/>
          <w:marTop w:val="0"/>
          <w:marBottom w:val="0"/>
          <w:divBdr>
            <w:top w:val="none" w:sz="0" w:space="0" w:color="auto"/>
            <w:left w:val="none" w:sz="0" w:space="0" w:color="auto"/>
            <w:bottom w:val="none" w:sz="0" w:space="0" w:color="auto"/>
            <w:right w:val="none" w:sz="0" w:space="0" w:color="auto"/>
          </w:divBdr>
        </w:div>
        <w:div w:id="1348290037">
          <w:marLeft w:val="640"/>
          <w:marRight w:val="0"/>
          <w:marTop w:val="0"/>
          <w:marBottom w:val="0"/>
          <w:divBdr>
            <w:top w:val="none" w:sz="0" w:space="0" w:color="auto"/>
            <w:left w:val="none" w:sz="0" w:space="0" w:color="auto"/>
            <w:bottom w:val="none" w:sz="0" w:space="0" w:color="auto"/>
            <w:right w:val="none" w:sz="0" w:space="0" w:color="auto"/>
          </w:divBdr>
        </w:div>
        <w:div w:id="1395817414">
          <w:marLeft w:val="640"/>
          <w:marRight w:val="0"/>
          <w:marTop w:val="0"/>
          <w:marBottom w:val="0"/>
          <w:divBdr>
            <w:top w:val="none" w:sz="0" w:space="0" w:color="auto"/>
            <w:left w:val="none" w:sz="0" w:space="0" w:color="auto"/>
            <w:bottom w:val="none" w:sz="0" w:space="0" w:color="auto"/>
            <w:right w:val="none" w:sz="0" w:space="0" w:color="auto"/>
          </w:divBdr>
        </w:div>
        <w:div w:id="1403408919">
          <w:marLeft w:val="640"/>
          <w:marRight w:val="0"/>
          <w:marTop w:val="0"/>
          <w:marBottom w:val="0"/>
          <w:divBdr>
            <w:top w:val="none" w:sz="0" w:space="0" w:color="auto"/>
            <w:left w:val="none" w:sz="0" w:space="0" w:color="auto"/>
            <w:bottom w:val="none" w:sz="0" w:space="0" w:color="auto"/>
            <w:right w:val="none" w:sz="0" w:space="0" w:color="auto"/>
          </w:divBdr>
        </w:div>
        <w:div w:id="1413115301">
          <w:marLeft w:val="640"/>
          <w:marRight w:val="0"/>
          <w:marTop w:val="0"/>
          <w:marBottom w:val="0"/>
          <w:divBdr>
            <w:top w:val="none" w:sz="0" w:space="0" w:color="auto"/>
            <w:left w:val="none" w:sz="0" w:space="0" w:color="auto"/>
            <w:bottom w:val="none" w:sz="0" w:space="0" w:color="auto"/>
            <w:right w:val="none" w:sz="0" w:space="0" w:color="auto"/>
          </w:divBdr>
        </w:div>
        <w:div w:id="1429153302">
          <w:marLeft w:val="640"/>
          <w:marRight w:val="0"/>
          <w:marTop w:val="0"/>
          <w:marBottom w:val="0"/>
          <w:divBdr>
            <w:top w:val="none" w:sz="0" w:space="0" w:color="auto"/>
            <w:left w:val="none" w:sz="0" w:space="0" w:color="auto"/>
            <w:bottom w:val="none" w:sz="0" w:space="0" w:color="auto"/>
            <w:right w:val="none" w:sz="0" w:space="0" w:color="auto"/>
          </w:divBdr>
        </w:div>
        <w:div w:id="1466969795">
          <w:marLeft w:val="640"/>
          <w:marRight w:val="0"/>
          <w:marTop w:val="0"/>
          <w:marBottom w:val="0"/>
          <w:divBdr>
            <w:top w:val="none" w:sz="0" w:space="0" w:color="auto"/>
            <w:left w:val="none" w:sz="0" w:space="0" w:color="auto"/>
            <w:bottom w:val="none" w:sz="0" w:space="0" w:color="auto"/>
            <w:right w:val="none" w:sz="0" w:space="0" w:color="auto"/>
          </w:divBdr>
        </w:div>
        <w:div w:id="1473787003">
          <w:marLeft w:val="640"/>
          <w:marRight w:val="0"/>
          <w:marTop w:val="0"/>
          <w:marBottom w:val="0"/>
          <w:divBdr>
            <w:top w:val="none" w:sz="0" w:space="0" w:color="auto"/>
            <w:left w:val="none" w:sz="0" w:space="0" w:color="auto"/>
            <w:bottom w:val="none" w:sz="0" w:space="0" w:color="auto"/>
            <w:right w:val="none" w:sz="0" w:space="0" w:color="auto"/>
          </w:divBdr>
        </w:div>
        <w:div w:id="1473911974">
          <w:marLeft w:val="640"/>
          <w:marRight w:val="0"/>
          <w:marTop w:val="0"/>
          <w:marBottom w:val="0"/>
          <w:divBdr>
            <w:top w:val="none" w:sz="0" w:space="0" w:color="auto"/>
            <w:left w:val="none" w:sz="0" w:space="0" w:color="auto"/>
            <w:bottom w:val="none" w:sz="0" w:space="0" w:color="auto"/>
            <w:right w:val="none" w:sz="0" w:space="0" w:color="auto"/>
          </w:divBdr>
        </w:div>
        <w:div w:id="1491825834">
          <w:marLeft w:val="640"/>
          <w:marRight w:val="0"/>
          <w:marTop w:val="0"/>
          <w:marBottom w:val="0"/>
          <w:divBdr>
            <w:top w:val="none" w:sz="0" w:space="0" w:color="auto"/>
            <w:left w:val="none" w:sz="0" w:space="0" w:color="auto"/>
            <w:bottom w:val="none" w:sz="0" w:space="0" w:color="auto"/>
            <w:right w:val="none" w:sz="0" w:space="0" w:color="auto"/>
          </w:divBdr>
        </w:div>
        <w:div w:id="1534802748">
          <w:marLeft w:val="640"/>
          <w:marRight w:val="0"/>
          <w:marTop w:val="0"/>
          <w:marBottom w:val="0"/>
          <w:divBdr>
            <w:top w:val="none" w:sz="0" w:space="0" w:color="auto"/>
            <w:left w:val="none" w:sz="0" w:space="0" w:color="auto"/>
            <w:bottom w:val="none" w:sz="0" w:space="0" w:color="auto"/>
            <w:right w:val="none" w:sz="0" w:space="0" w:color="auto"/>
          </w:divBdr>
        </w:div>
        <w:div w:id="1550923585">
          <w:marLeft w:val="640"/>
          <w:marRight w:val="0"/>
          <w:marTop w:val="0"/>
          <w:marBottom w:val="0"/>
          <w:divBdr>
            <w:top w:val="none" w:sz="0" w:space="0" w:color="auto"/>
            <w:left w:val="none" w:sz="0" w:space="0" w:color="auto"/>
            <w:bottom w:val="none" w:sz="0" w:space="0" w:color="auto"/>
            <w:right w:val="none" w:sz="0" w:space="0" w:color="auto"/>
          </w:divBdr>
        </w:div>
        <w:div w:id="1596285109">
          <w:marLeft w:val="640"/>
          <w:marRight w:val="0"/>
          <w:marTop w:val="0"/>
          <w:marBottom w:val="0"/>
          <w:divBdr>
            <w:top w:val="none" w:sz="0" w:space="0" w:color="auto"/>
            <w:left w:val="none" w:sz="0" w:space="0" w:color="auto"/>
            <w:bottom w:val="none" w:sz="0" w:space="0" w:color="auto"/>
            <w:right w:val="none" w:sz="0" w:space="0" w:color="auto"/>
          </w:divBdr>
        </w:div>
        <w:div w:id="1620330294">
          <w:marLeft w:val="640"/>
          <w:marRight w:val="0"/>
          <w:marTop w:val="0"/>
          <w:marBottom w:val="0"/>
          <w:divBdr>
            <w:top w:val="none" w:sz="0" w:space="0" w:color="auto"/>
            <w:left w:val="none" w:sz="0" w:space="0" w:color="auto"/>
            <w:bottom w:val="none" w:sz="0" w:space="0" w:color="auto"/>
            <w:right w:val="none" w:sz="0" w:space="0" w:color="auto"/>
          </w:divBdr>
        </w:div>
        <w:div w:id="1622030307">
          <w:marLeft w:val="640"/>
          <w:marRight w:val="0"/>
          <w:marTop w:val="0"/>
          <w:marBottom w:val="0"/>
          <w:divBdr>
            <w:top w:val="none" w:sz="0" w:space="0" w:color="auto"/>
            <w:left w:val="none" w:sz="0" w:space="0" w:color="auto"/>
            <w:bottom w:val="none" w:sz="0" w:space="0" w:color="auto"/>
            <w:right w:val="none" w:sz="0" w:space="0" w:color="auto"/>
          </w:divBdr>
        </w:div>
        <w:div w:id="1624311600">
          <w:marLeft w:val="640"/>
          <w:marRight w:val="0"/>
          <w:marTop w:val="0"/>
          <w:marBottom w:val="0"/>
          <w:divBdr>
            <w:top w:val="none" w:sz="0" w:space="0" w:color="auto"/>
            <w:left w:val="none" w:sz="0" w:space="0" w:color="auto"/>
            <w:bottom w:val="none" w:sz="0" w:space="0" w:color="auto"/>
            <w:right w:val="none" w:sz="0" w:space="0" w:color="auto"/>
          </w:divBdr>
        </w:div>
        <w:div w:id="1638409281">
          <w:marLeft w:val="640"/>
          <w:marRight w:val="0"/>
          <w:marTop w:val="0"/>
          <w:marBottom w:val="0"/>
          <w:divBdr>
            <w:top w:val="none" w:sz="0" w:space="0" w:color="auto"/>
            <w:left w:val="none" w:sz="0" w:space="0" w:color="auto"/>
            <w:bottom w:val="none" w:sz="0" w:space="0" w:color="auto"/>
            <w:right w:val="none" w:sz="0" w:space="0" w:color="auto"/>
          </w:divBdr>
        </w:div>
        <w:div w:id="1650668634">
          <w:marLeft w:val="640"/>
          <w:marRight w:val="0"/>
          <w:marTop w:val="0"/>
          <w:marBottom w:val="0"/>
          <w:divBdr>
            <w:top w:val="none" w:sz="0" w:space="0" w:color="auto"/>
            <w:left w:val="none" w:sz="0" w:space="0" w:color="auto"/>
            <w:bottom w:val="none" w:sz="0" w:space="0" w:color="auto"/>
            <w:right w:val="none" w:sz="0" w:space="0" w:color="auto"/>
          </w:divBdr>
        </w:div>
        <w:div w:id="1661690968">
          <w:marLeft w:val="640"/>
          <w:marRight w:val="0"/>
          <w:marTop w:val="0"/>
          <w:marBottom w:val="0"/>
          <w:divBdr>
            <w:top w:val="none" w:sz="0" w:space="0" w:color="auto"/>
            <w:left w:val="none" w:sz="0" w:space="0" w:color="auto"/>
            <w:bottom w:val="none" w:sz="0" w:space="0" w:color="auto"/>
            <w:right w:val="none" w:sz="0" w:space="0" w:color="auto"/>
          </w:divBdr>
        </w:div>
        <w:div w:id="1666663950">
          <w:marLeft w:val="640"/>
          <w:marRight w:val="0"/>
          <w:marTop w:val="0"/>
          <w:marBottom w:val="0"/>
          <w:divBdr>
            <w:top w:val="none" w:sz="0" w:space="0" w:color="auto"/>
            <w:left w:val="none" w:sz="0" w:space="0" w:color="auto"/>
            <w:bottom w:val="none" w:sz="0" w:space="0" w:color="auto"/>
            <w:right w:val="none" w:sz="0" w:space="0" w:color="auto"/>
          </w:divBdr>
        </w:div>
        <w:div w:id="1692293624">
          <w:marLeft w:val="640"/>
          <w:marRight w:val="0"/>
          <w:marTop w:val="0"/>
          <w:marBottom w:val="0"/>
          <w:divBdr>
            <w:top w:val="none" w:sz="0" w:space="0" w:color="auto"/>
            <w:left w:val="none" w:sz="0" w:space="0" w:color="auto"/>
            <w:bottom w:val="none" w:sz="0" w:space="0" w:color="auto"/>
            <w:right w:val="none" w:sz="0" w:space="0" w:color="auto"/>
          </w:divBdr>
        </w:div>
        <w:div w:id="1697460142">
          <w:marLeft w:val="640"/>
          <w:marRight w:val="0"/>
          <w:marTop w:val="0"/>
          <w:marBottom w:val="0"/>
          <w:divBdr>
            <w:top w:val="none" w:sz="0" w:space="0" w:color="auto"/>
            <w:left w:val="none" w:sz="0" w:space="0" w:color="auto"/>
            <w:bottom w:val="none" w:sz="0" w:space="0" w:color="auto"/>
            <w:right w:val="none" w:sz="0" w:space="0" w:color="auto"/>
          </w:divBdr>
        </w:div>
        <w:div w:id="1727219918">
          <w:marLeft w:val="640"/>
          <w:marRight w:val="0"/>
          <w:marTop w:val="0"/>
          <w:marBottom w:val="0"/>
          <w:divBdr>
            <w:top w:val="none" w:sz="0" w:space="0" w:color="auto"/>
            <w:left w:val="none" w:sz="0" w:space="0" w:color="auto"/>
            <w:bottom w:val="none" w:sz="0" w:space="0" w:color="auto"/>
            <w:right w:val="none" w:sz="0" w:space="0" w:color="auto"/>
          </w:divBdr>
        </w:div>
        <w:div w:id="1750497454">
          <w:marLeft w:val="640"/>
          <w:marRight w:val="0"/>
          <w:marTop w:val="0"/>
          <w:marBottom w:val="0"/>
          <w:divBdr>
            <w:top w:val="none" w:sz="0" w:space="0" w:color="auto"/>
            <w:left w:val="none" w:sz="0" w:space="0" w:color="auto"/>
            <w:bottom w:val="none" w:sz="0" w:space="0" w:color="auto"/>
            <w:right w:val="none" w:sz="0" w:space="0" w:color="auto"/>
          </w:divBdr>
        </w:div>
        <w:div w:id="1754938529">
          <w:marLeft w:val="640"/>
          <w:marRight w:val="0"/>
          <w:marTop w:val="0"/>
          <w:marBottom w:val="0"/>
          <w:divBdr>
            <w:top w:val="none" w:sz="0" w:space="0" w:color="auto"/>
            <w:left w:val="none" w:sz="0" w:space="0" w:color="auto"/>
            <w:bottom w:val="none" w:sz="0" w:space="0" w:color="auto"/>
            <w:right w:val="none" w:sz="0" w:space="0" w:color="auto"/>
          </w:divBdr>
        </w:div>
        <w:div w:id="1768455366">
          <w:marLeft w:val="640"/>
          <w:marRight w:val="0"/>
          <w:marTop w:val="0"/>
          <w:marBottom w:val="0"/>
          <w:divBdr>
            <w:top w:val="none" w:sz="0" w:space="0" w:color="auto"/>
            <w:left w:val="none" w:sz="0" w:space="0" w:color="auto"/>
            <w:bottom w:val="none" w:sz="0" w:space="0" w:color="auto"/>
            <w:right w:val="none" w:sz="0" w:space="0" w:color="auto"/>
          </w:divBdr>
        </w:div>
        <w:div w:id="1785727514">
          <w:marLeft w:val="640"/>
          <w:marRight w:val="0"/>
          <w:marTop w:val="0"/>
          <w:marBottom w:val="0"/>
          <w:divBdr>
            <w:top w:val="none" w:sz="0" w:space="0" w:color="auto"/>
            <w:left w:val="none" w:sz="0" w:space="0" w:color="auto"/>
            <w:bottom w:val="none" w:sz="0" w:space="0" w:color="auto"/>
            <w:right w:val="none" w:sz="0" w:space="0" w:color="auto"/>
          </w:divBdr>
        </w:div>
        <w:div w:id="1788812122">
          <w:marLeft w:val="640"/>
          <w:marRight w:val="0"/>
          <w:marTop w:val="0"/>
          <w:marBottom w:val="0"/>
          <w:divBdr>
            <w:top w:val="none" w:sz="0" w:space="0" w:color="auto"/>
            <w:left w:val="none" w:sz="0" w:space="0" w:color="auto"/>
            <w:bottom w:val="none" w:sz="0" w:space="0" w:color="auto"/>
            <w:right w:val="none" w:sz="0" w:space="0" w:color="auto"/>
          </w:divBdr>
        </w:div>
        <w:div w:id="1810320099">
          <w:marLeft w:val="640"/>
          <w:marRight w:val="0"/>
          <w:marTop w:val="0"/>
          <w:marBottom w:val="0"/>
          <w:divBdr>
            <w:top w:val="none" w:sz="0" w:space="0" w:color="auto"/>
            <w:left w:val="none" w:sz="0" w:space="0" w:color="auto"/>
            <w:bottom w:val="none" w:sz="0" w:space="0" w:color="auto"/>
            <w:right w:val="none" w:sz="0" w:space="0" w:color="auto"/>
          </w:divBdr>
        </w:div>
        <w:div w:id="1825781925">
          <w:marLeft w:val="640"/>
          <w:marRight w:val="0"/>
          <w:marTop w:val="0"/>
          <w:marBottom w:val="0"/>
          <w:divBdr>
            <w:top w:val="none" w:sz="0" w:space="0" w:color="auto"/>
            <w:left w:val="none" w:sz="0" w:space="0" w:color="auto"/>
            <w:bottom w:val="none" w:sz="0" w:space="0" w:color="auto"/>
            <w:right w:val="none" w:sz="0" w:space="0" w:color="auto"/>
          </w:divBdr>
        </w:div>
        <w:div w:id="1830709720">
          <w:marLeft w:val="640"/>
          <w:marRight w:val="0"/>
          <w:marTop w:val="0"/>
          <w:marBottom w:val="0"/>
          <w:divBdr>
            <w:top w:val="none" w:sz="0" w:space="0" w:color="auto"/>
            <w:left w:val="none" w:sz="0" w:space="0" w:color="auto"/>
            <w:bottom w:val="none" w:sz="0" w:space="0" w:color="auto"/>
            <w:right w:val="none" w:sz="0" w:space="0" w:color="auto"/>
          </w:divBdr>
        </w:div>
        <w:div w:id="1858881160">
          <w:marLeft w:val="640"/>
          <w:marRight w:val="0"/>
          <w:marTop w:val="0"/>
          <w:marBottom w:val="0"/>
          <w:divBdr>
            <w:top w:val="none" w:sz="0" w:space="0" w:color="auto"/>
            <w:left w:val="none" w:sz="0" w:space="0" w:color="auto"/>
            <w:bottom w:val="none" w:sz="0" w:space="0" w:color="auto"/>
            <w:right w:val="none" w:sz="0" w:space="0" w:color="auto"/>
          </w:divBdr>
        </w:div>
        <w:div w:id="1933511344">
          <w:marLeft w:val="640"/>
          <w:marRight w:val="0"/>
          <w:marTop w:val="0"/>
          <w:marBottom w:val="0"/>
          <w:divBdr>
            <w:top w:val="none" w:sz="0" w:space="0" w:color="auto"/>
            <w:left w:val="none" w:sz="0" w:space="0" w:color="auto"/>
            <w:bottom w:val="none" w:sz="0" w:space="0" w:color="auto"/>
            <w:right w:val="none" w:sz="0" w:space="0" w:color="auto"/>
          </w:divBdr>
        </w:div>
        <w:div w:id="1974553387">
          <w:marLeft w:val="640"/>
          <w:marRight w:val="0"/>
          <w:marTop w:val="0"/>
          <w:marBottom w:val="0"/>
          <w:divBdr>
            <w:top w:val="none" w:sz="0" w:space="0" w:color="auto"/>
            <w:left w:val="none" w:sz="0" w:space="0" w:color="auto"/>
            <w:bottom w:val="none" w:sz="0" w:space="0" w:color="auto"/>
            <w:right w:val="none" w:sz="0" w:space="0" w:color="auto"/>
          </w:divBdr>
        </w:div>
        <w:div w:id="1987084249">
          <w:marLeft w:val="640"/>
          <w:marRight w:val="0"/>
          <w:marTop w:val="0"/>
          <w:marBottom w:val="0"/>
          <w:divBdr>
            <w:top w:val="none" w:sz="0" w:space="0" w:color="auto"/>
            <w:left w:val="none" w:sz="0" w:space="0" w:color="auto"/>
            <w:bottom w:val="none" w:sz="0" w:space="0" w:color="auto"/>
            <w:right w:val="none" w:sz="0" w:space="0" w:color="auto"/>
          </w:divBdr>
        </w:div>
        <w:div w:id="1997372879">
          <w:marLeft w:val="640"/>
          <w:marRight w:val="0"/>
          <w:marTop w:val="0"/>
          <w:marBottom w:val="0"/>
          <w:divBdr>
            <w:top w:val="none" w:sz="0" w:space="0" w:color="auto"/>
            <w:left w:val="none" w:sz="0" w:space="0" w:color="auto"/>
            <w:bottom w:val="none" w:sz="0" w:space="0" w:color="auto"/>
            <w:right w:val="none" w:sz="0" w:space="0" w:color="auto"/>
          </w:divBdr>
        </w:div>
        <w:div w:id="2013532441">
          <w:marLeft w:val="640"/>
          <w:marRight w:val="0"/>
          <w:marTop w:val="0"/>
          <w:marBottom w:val="0"/>
          <w:divBdr>
            <w:top w:val="none" w:sz="0" w:space="0" w:color="auto"/>
            <w:left w:val="none" w:sz="0" w:space="0" w:color="auto"/>
            <w:bottom w:val="none" w:sz="0" w:space="0" w:color="auto"/>
            <w:right w:val="none" w:sz="0" w:space="0" w:color="auto"/>
          </w:divBdr>
        </w:div>
        <w:div w:id="2073962702">
          <w:marLeft w:val="640"/>
          <w:marRight w:val="0"/>
          <w:marTop w:val="0"/>
          <w:marBottom w:val="0"/>
          <w:divBdr>
            <w:top w:val="none" w:sz="0" w:space="0" w:color="auto"/>
            <w:left w:val="none" w:sz="0" w:space="0" w:color="auto"/>
            <w:bottom w:val="none" w:sz="0" w:space="0" w:color="auto"/>
            <w:right w:val="none" w:sz="0" w:space="0" w:color="auto"/>
          </w:divBdr>
        </w:div>
        <w:div w:id="2079088297">
          <w:marLeft w:val="640"/>
          <w:marRight w:val="0"/>
          <w:marTop w:val="0"/>
          <w:marBottom w:val="0"/>
          <w:divBdr>
            <w:top w:val="none" w:sz="0" w:space="0" w:color="auto"/>
            <w:left w:val="none" w:sz="0" w:space="0" w:color="auto"/>
            <w:bottom w:val="none" w:sz="0" w:space="0" w:color="auto"/>
            <w:right w:val="none" w:sz="0" w:space="0" w:color="auto"/>
          </w:divBdr>
        </w:div>
        <w:div w:id="2128156984">
          <w:marLeft w:val="640"/>
          <w:marRight w:val="0"/>
          <w:marTop w:val="0"/>
          <w:marBottom w:val="0"/>
          <w:divBdr>
            <w:top w:val="none" w:sz="0" w:space="0" w:color="auto"/>
            <w:left w:val="none" w:sz="0" w:space="0" w:color="auto"/>
            <w:bottom w:val="none" w:sz="0" w:space="0" w:color="auto"/>
            <w:right w:val="none" w:sz="0" w:space="0" w:color="auto"/>
          </w:divBdr>
        </w:div>
      </w:divsChild>
    </w:div>
    <w:div w:id="793912966">
      <w:bodyDiv w:val="1"/>
      <w:marLeft w:val="0"/>
      <w:marRight w:val="0"/>
      <w:marTop w:val="0"/>
      <w:marBottom w:val="0"/>
      <w:divBdr>
        <w:top w:val="none" w:sz="0" w:space="0" w:color="auto"/>
        <w:left w:val="none" w:sz="0" w:space="0" w:color="auto"/>
        <w:bottom w:val="none" w:sz="0" w:space="0" w:color="auto"/>
        <w:right w:val="none" w:sz="0" w:space="0" w:color="auto"/>
      </w:divBdr>
      <w:divsChild>
        <w:div w:id="1313372260">
          <w:marLeft w:val="640"/>
          <w:marRight w:val="0"/>
          <w:marTop w:val="0"/>
          <w:marBottom w:val="0"/>
          <w:divBdr>
            <w:top w:val="none" w:sz="0" w:space="0" w:color="auto"/>
            <w:left w:val="none" w:sz="0" w:space="0" w:color="auto"/>
            <w:bottom w:val="none" w:sz="0" w:space="0" w:color="auto"/>
            <w:right w:val="none" w:sz="0" w:space="0" w:color="auto"/>
          </w:divBdr>
        </w:div>
        <w:div w:id="1131363700">
          <w:marLeft w:val="640"/>
          <w:marRight w:val="0"/>
          <w:marTop w:val="0"/>
          <w:marBottom w:val="0"/>
          <w:divBdr>
            <w:top w:val="none" w:sz="0" w:space="0" w:color="auto"/>
            <w:left w:val="none" w:sz="0" w:space="0" w:color="auto"/>
            <w:bottom w:val="none" w:sz="0" w:space="0" w:color="auto"/>
            <w:right w:val="none" w:sz="0" w:space="0" w:color="auto"/>
          </w:divBdr>
        </w:div>
        <w:div w:id="804855640">
          <w:marLeft w:val="640"/>
          <w:marRight w:val="0"/>
          <w:marTop w:val="0"/>
          <w:marBottom w:val="0"/>
          <w:divBdr>
            <w:top w:val="none" w:sz="0" w:space="0" w:color="auto"/>
            <w:left w:val="none" w:sz="0" w:space="0" w:color="auto"/>
            <w:bottom w:val="none" w:sz="0" w:space="0" w:color="auto"/>
            <w:right w:val="none" w:sz="0" w:space="0" w:color="auto"/>
          </w:divBdr>
        </w:div>
        <w:div w:id="311297841">
          <w:marLeft w:val="640"/>
          <w:marRight w:val="0"/>
          <w:marTop w:val="0"/>
          <w:marBottom w:val="0"/>
          <w:divBdr>
            <w:top w:val="none" w:sz="0" w:space="0" w:color="auto"/>
            <w:left w:val="none" w:sz="0" w:space="0" w:color="auto"/>
            <w:bottom w:val="none" w:sz="0" w:space="0" w:color="auto"/>
            <w:right w:val="none" w:sz="0" w:space="0" w:color="auto"/>
          </w:divBdr>
        </w:div>
        <w:div w:id="1572502746">
          <w:marLeft w:val="640"/>
          <w:marRight w:val="0"/>
          <w:marTop w:val="0"/>
          <w:marBottom w:val="0"/>
          <w:divBdr>
            <w:top w:val="none" w:sz="0" w:space="0" w:color="auto"/>
            <w:left w:val="none" w:sz="0" w:space="0" w:color="auto"/>
            <w:bottom w:val="none" w:sz="0" w:space="0" w:color="auto"/>
            <w:right w:val="none" w:sz="0" w:space="0" w:color="auto"/>
          </w:divBdr>
        </w:div>
        <w:div w:id="1378823142">
          <w:marLeft w:val="640"/>
          <w:marRight w:val="0"/>
          <w:marTop w:val="0"/>
          <w:marBottom w:val="0"/>
          <w:divBdr>
            <w:top w:val="none" w:sz="0" w:space="0" w:color="auto"/>
            <w:left w:val="none" w:sz="0" w:space="0" w:color="auto"/>
            <w:bottom w:val="none" w:sz="0" w:space="0" w:color="auto"/>
            <w:right w:val="none" w:sz="0" w:space="0" w:color="auto"/>
          </w:divBdr>
        </w:div>
        <w:div w:id="616720458">
          <w:marLeft w:val="640"/>
          <w:marRight w:val="0"/>
          <w:marTop w:val="0"/>
          <w:marBottom w:val="0"/>
          <w:divBdr>
            <w:top w:val="none" w:sz="0" w:space="0" w:color="auto"/>
            <w:left w:val="none" w:sz="0" w:space="0" w:color="auto"/>
            <w:bottom w:val="none" w:sz="0" w:space="0" w:color="auto"/>
            <w:right w:val="none" w:sz="0" w:space="0" w:color="auto"/>
          </w:divBdr>
        </w:div>
        <w:div w:id="86467368">
          <w:marLeft w:val="640"/>
          <w:marRight w:val="0"/>
          <w:marTop w:val="0"/>
          <w:marBottom w:val="0"/>
          <w:divBdr>
            <w:top w:val="none" w:sz="0" w:space="0" w:color="auto"/>
            <w:left w:val="none" w:sz="0" w:space="0" w:color="auto"/>
            <w:bottom w:val="none" w:sz="0" w:space="0" w:color="auto"/>
            <w:right w:val="none" w:sz="0" w:space="0" w:color="auto"/>
          </w:divBdr>
        </w:div>
        <w:div w:id="624039378">
          <w:marLeft w:val="640"/>
          <w:marRight w:val="0"/>
          <w:marTop w:val="0"/>
          <w:marBottom w:val="0"/>
          <w:divBdr>
            <w:top w:val="none" w:sz="0" w:space="0" w:color="auto"/>
            <w:left w:val="none" w:sz="0" w:space="0" w:color="auto"/>
            <w:bottom w:val="none" w:sz="0" w:space="0" w:color="auto"/>
            <w:right w:val="none" w:sz="0" w:space="0" w:color="auto"/>
          </w:divBdr>
        </w:div>
        <w:div w:id="967199462">
          <w:marLeft w:val="640"/>
          <w:marRight w:val="0"/>
          <w:marTop w:val="0"/>
          <w:marBottom w:val="0"/>
          <w:divBdr>
            <w:top w:val="none" w:sz="0" w:space="0" w:color="auto"/>
            <w:left w:val="none" w:sz="0" w:space="0" w:color="auto"/>
            <w:bottom w:val="none" w:sz="0" w:space="0" w:color="auto"/>
            <w:right w:val="none" w:sz="0" w:space="0" w:color="auto"/>
          </w:divBdr>
        </w:div>
        <w:div w:id="1741363742">
          <w:marLeft w:val="640"/>
          <w:marRight w:val="0"/>
          <w:marTop w:val="0"/>
          <w:marBottom w:val="0"/>
          <w:divBdr>
            <w:top w:val="none" w:sz="0" w:space="0" w:color="auto"/>
            <w:left w:val="none" w:sz="0" w:space="0" w:color="auto"/>
            <w:bottom w:val="none" w:sz="0" w:space="0" w:color="auto"/>
            <w:right w:val="none" w:sz="0" w:space="0" w:color="auto"/>
          </w:divBdr>
        </w:div>
        <w:div w:id="8662">
          <w:marLeft w:val="640"/>
          <w:marRight w:val="0"/>
          <w:marTop w:val="0"/>
          <w:marBottom w:val="0"/>
          <w:divBdr>
            <w:top w:val="none" w:sz="0" w:space="0" w:color="auto"/>
            <w:left w:val="none" w:sz="0" w:space="0" w:color="auto"/>
            <w:bottom w:val="none" w:sz="0" w:space="0" w:color="auto"/>
            <w:right w:val="none" w:sz="0" w:space="0" w:color="auto"/>
          </w:divBdr>
        </w:div>
        <w:div w:id="380833611">
          <w:marLeft w:val="640"/>
          <w:marRight w:val="0"/>
          <w:marTop w:val="0"/>
          <w:marBottom w:val="0"/>
          <w:divBdr>
            <w:top w:val="none" w:sz="0" w:space="0" w:color="auto"/>
            <w:left w:val="none" w:sz="0" w:space="0" w:color="auto"/>
            <w:bottom w:val="none" w:sz="0" w:space="0" w:color="auto"/>
            <w:right w:val="none" w:sz="0" w:space="0" w:color="auto"/>
          </w:divBdr>
        </w:div>
        <w:div w:id="1181165530">
          <w:marLeft w:val="640"/>
          <w:marRight w:val="0"/>
          <w:marTop w:val="0"/>
          <w:marBottom w:val="0"/>
          <w:divBdr>
            <w:top w:val="none" w:sz="0" w:space="0" w:color="auto"/>
            <w:left w:val="none" w:sz="0" w:space="0" w:color="auto"/>
            <w:bottom w:val="none" w:sz="0" w:space="0" w:color="auto"/>
            <w:right w:val="none" w:sz="0" w:space="0" w:color="auto"/>
          </w:divBdr>
        </w:div>
        <w:div w:id="1918051536">
          <w:marLeft w:val="640"/>
          <w:marRight w:val="0"/>
          <w:marTop w:val="0"/>
          <w:marBottom w:val="0"/>
          <w:divBdr>
            <w:top w:val="none" w:sz="0" w:space="0" w:color="auto"/>
            <w:left w:val="none" w:sz="0" w:space="0" w:color="auto"/>
            <w:bottom w:val="none" w:sz="0" w:space="0" w:color="auto"/>
            <w:right w:val="none" w:sz="0" w:space="0" w:color="auto"/>
          </w:divBdr>
        </w:div>
        <w:div w:id="1340740936">
          <w:marLeft w:val="640"/>
          <w:marRight w:val="0"/>
          <w:marTop w:val="0"/>
          <w:marBottom w:val="0"/>
          <w:divBdr>
            <w:top w:val="none" w:sz="0" w:space="0" w:color="auto"/>
            <w:left w:val="none" w:sz="0" w:space="0" w:color="auto"/>
            <w:bottom w:val="none" w:sz="0" w:space="0" w:color="auto"/>
            <w:right w:val="none" w:sz="0" w:space="0" w:color="auto"/>
          </w:divBdr>
        </w:div>
        <w:div w:id="55587347">
          <w:marLeft w:val="640"/>
          <w:marRight w:val="0"/>
          <w:marTop w:val="0"/>
          <w:marBottom w:val="0"/>
          <w:divBdr>
            <w:top w:val="none" w:sz="0" w:space="0" w:color="auto"/>
            <w:left w:val="none" w:sz="0" w:space="0" w:color="auto"/>
            <w:bottom w:val="none" w:sz="0" w:space="0" w:color="auto"/>
            <w:right w:val="none" w:sz="0" w:space="0" w:color="auto"/>
          </w:divBdr>
        </w:div>
        <w:div w:id="143551747">
          <w:marLeft w:val="640"/>
          <w:marRight w:val="0"/>
          <w:marTop w:val="0"/>
          <w:marBottom w:val="0"/>
          <w:divBdr>
            <w:top w:val="none" w:sz="0" w:space="0" w:color="auto"/>
            <w:left w:val="none" w:sz="0" w:space="0" w:color="auto"/>
            <w:bottom w:val="none" w:sz="0" w:space="0" w:color="auto"/>
            <w:right w:val="none" w:sz="0" w:space="0" w:color="auto"/>
          </w:divBdr>
        </w:div>
        <w:div w:id="597760348">
          <w:marLeft w:val="640"/>
          <w:marRight w:val="0"/>
          <w:marTop w:val="0"/>
          <w:marBottom w:val="0"/>
          <w:divBdr>
            <w:top w:val="none" w:sz="0" w:space="0" w:color="auto"/>
            <w:left w:val="none" w:sz="0" w:space="0" w:color="auto"/>
            <w:bottom w:val="none" w:sz="0" w:space="0" w:color="auto"/>
            <w:right w:val="none" w:sz="0" w:space="0" w:color="auto"/>
          </w:divBdr>
        </w:div>
        <w:div w:id="2141923013">
          <w:marLeft w:val="640"/>
          <w:marRight w:val="0"/>
          <w:marTop w:val="0"/>
          <w:marBottom w:val="0"/>
          <w:divBdr>
            <w:top w:val="none" w:sz="0" w:space="0" w:color="auto"/>
            <w:left w:val="none" w:sz="0" w:space="0" w:color="auto"/>
            <w:bottom w:val="none" w:sz="0" w:space="0" w:color="auto"/>
            <w:right w:val="none" w:sz="0" w:space="0" w:color="auto"/>
          </w:divBdr>
        </w:div>
        <w:div w:id="1883515003">
          <w:marLeft w:val="640"/>
          <w:marRight w:val="0"/>
          <w:marTop w:val="0"/>
          <w:marBottom w:val="0"/>
          <w:divBdr>
            <w:top w:val="none" w:sz="0" w:space="0" w:color="auto"/>
            <w:left w:val="none" w:sz="0" w:space="0" w:color="auto"/>
            <w:bottom w:val="none" w:sz="0" w:space="0" w:color="auto"/>
            <w:right w:val="none" w:sz="0" w:space="0" w:color="auto"/>
          </w:divBdr>
        </w:div>
        <w:div w:id="285041497">
          <w:marLeft w:val="640"/>
          <w:marRight w:val="0"/>
          <w:marTop w:val="0"/>
          <w:marBottom w:val="0"/>
          <w:divBdr>
            <w:top w:val="none" w:sz="0" w:space="0" w:color="auto"/>
            <w:left w:val="none" w:sz="0" w:space="0" w:color="auto"/>
            <w:bottom w:val="none" w:sz="0" w:space="0" w:color="auto"/>
            <w:right w:val="none" w:sz="0" w:space="0" w:color="auto"/>
          </w:divBdr>
        </w:div>
        <w:div w:id="1835298945">
          <w:marLeft w:val="640"/>
          <w:marRight w:val="0"/>
          <w:marTop w:val="0"/>
          <w:marBottom w:val="0"/>
          <w:divBdr>
            <w:top w:val="none" w:sz="0" w:space="0" w:color="auto"/>
            <w:left w:val="none" w:sz="0" w:space="0" w:color="auto"/>
            <w:bottom w:val="none" w:sz="0" w:space="0" w:color="auto"/>
            <w:right w:val="none" w:sz="0" w:space="0" w:color="auto"/>
          </w:divBdr>
        </w:div>
        <w:div w:id="697437141">
          <w:marLeft w:val="640"/>
          <w:marRight w:val="0"/>
          <w:marTop w:val="0"/>
          <w:marBottom w:val="0"/>
          <w:divBdr>
            <w:top w:val="none" w:sz="0" w:space="0" w:color="auto"/>
            <w:left w:val="none" w:sz="0" w:space="0" w:color="auto"/>
            <w:bottom w:val="none" w:sz="0" w:space="0" w:color="auto"/>
            <w:right w:val="none" w:sz="0" w:space="0" w:color="auto"/>
          </w:divBdr>
        </w:div>
        <w:div w:id="110244495">
          <w:marLeft w:val="640"/>
          <w:marRight w:val="0"/>
          <w:marTop w:val="0"/>
          <w:marBottom w:val="0"/>
          <w:divBdr>
            <w:top w:val="none" w:sz="0" w:space="0" w:color="auto"/>
            <w:left w:val="none" w:sz="0" w:space="0" w:color="auto"/>
            <w:bottom w:val="none" w:sz="0" w:space="0" w:color="auto"/>
            <w:right w:val="none" w:sz="0" w:space="0" w:color="auto"/>
          </w:divBdr>
        </w:div>
        <w:div w:id="1091243747">
          <w:marLeft w:val="640"/>
          <w:marRight w:val="0"/>
          <w:marTop w:val="0"/>
          <w:marBottom w:val="0"/>
          <w:divBdr>
            <w:top w:val="none" w:sz="0" w:space="0" w:color="auto"/>
            <w:left w:val="none" w:sz="0" w:space="0" w:color="auto"/>
            <w:bottom w:val="none" w:sz="0" w:space="0" w:color="auto"/>
            <w:right w:val="none" w:sz="0" w:space="0" w:color="auto"/>
          </w:divBdr>
        </w:div>
        <w:div w:id="471408273">
          <w:marLeft w:val="640"/>
          <w:marRight w:val="0"/>
          <w:marTop w:val="0"/>
          <w:marBottom w:val="0"/>
          <w:divBdr>
            <w:top w:val="none" w:sz="0" w:space="0" w:color="auto"/>
            <w:left w:val="none" w:sz="0" w:space="0" w:color="auto"/>
            <w:bottom w:val="none" w:sz="0" w:space="0" w:color="auto"/>
            <w:right w:val="none" w:sz="0" w:space="0" w:color="auto"/>
          </w:divBdr>
        </w:div>
        <w:div w:id="1124347735">
          <w:marLeft w:val="640"/>
          <w:marRight w:val="0"/>
          <w:marTop w:val="0"/>
          <w:marBottom w:val="0"/>
          <w:divBdr>
            <w:top w:val="none" w:sz="0" w:space="0" w:color="auto"/>
            <w:left w:val="none" w:sz="0" w:space="0" w:color="auto"/>
            <w:bottom w:val="none" w:sz="0" w:space="0" w:color="auto"/>
            <w:right w:val="none" w:sz="0" w:space="0" w:color="auto"/>
          </w:divBdr>
        </w:div>
        <w:div w:id="720321890">
          <w:marLeft w:val="640"/>
          <w:marRight w:val="0"/>
          <w:marTop w:val="0"/>
          <w:marBottom w:val="0"/>
          <w:divBdr>
            <w:top w:val="none" w:sz="0" w:space="0" w:color="auto"/>
            <w:left w:val="none" w:sz="0" w:space="0" w:color="auto"/>
            <w:bottom w:val="none" w:sz="0" w:space="0" w:color="auto"/>
            <w:right w:val="none" w:sz="0" w:space="0" w:color="auto"/>
          </w:divBdr>
        </w:div>
        <w:div w:id="1687290750">
          <w:marLeft w:val="640"/>
          <w:marRight w:val="0"/>
          <w:marTop w:val="0"/>
          <w:marBottom w:val="0"/>
          <w:divBdr>
            <w:top w:val="none" w:sz="0" w:space="0" w:color="auto"/>
            <w:left w:val="none" w:sz="0" w:space="0" w:color="auto"/>
            <w:bottom w:val="none" w:sz="0" w:space="0" w:color="auto"/>
            <w:right w:val="none" w:sz="0" w:space="0" w:color="auto"/>
          </w:divBdr>
        </w:div>
        <w:div w:id="1992980931">
          <w:marLeft w:val="640"/>
          <w:marRight w:val="0"/>
          <w:marTop w:val="0"/>
          <w:marBottom w:val="0"/>
          <w:divBdr>
            <w:top w:val="none" w:sz="0" w:space="0" w:color="auto"/>
            <w:left w:val="none" w:sz="0" w:space="0" w:color="auto"/>
            <w:bottom w:val="none" w:sz="0" w:space="0" w:color="auto"/>
            <w:right w:val="none" w:sz="0" w:space="0" w:color="auto"/>
          </w:divBdr>
        </w:div>
        <w:div w:id="1796753602">
          <w:marLeft w:val="640"/>
          <w:marRight w:val="0"/>
          <w:marTop w:val="0"/>
          <w:marBottom w:val="0"/>
          <w:divBdr>
            <w:top w:val="none" w:sz="0" w:space="0" w:color="auto"/>
            <w:left w:val="none" w:sz="0" w:space="0" w:color="auto"/>
            <w:bottom w:val="none" w:sz="0" w:space="0" w:color="auto"/>
            <w:right w:val="none" w:sz="0" w:space="0" w:color="auto"/>
          </w:divBdr>
        </w:div>
        <w:div w:id="1189832776">
          <w:marLeft w:val="640"/>
          <w:marRight w:val="0"/>
          <w:marTop w:val="0"/>
          <w:marBottom w:val="0"/>
          <w:divBdr>
            <w:top w:val="none" w:sz="0" w:space="0" w:color="auto"/>
            <w:left w:val="none" w:sz="0" w:space="0" w:color="auto"/>
            <w:bottom w:val="none" w:sz="0" w:space="0" w:color="auto"/>
            <w:right w:val="none" w:sz="0" w:space="0" w:color="auto"/>
          </w:divBdr>
        </w:div>
        <w:div w:id="946351212">
          <w:marLeft w:val="640"/>
          <w:marRight w:val="0"/>
          <w:marTop w:val="0"/>
          <w:marBottom w:val="0"/>
          <w:divBdr>
            <w:top w:val="none" w:sz="0" w:space="0" w:color="auto"/>
            <w:left w:val="none" w:sz="0" w:space="0" w:color="auto"/>
            <w:bottom w:val="none" w:sz="0" w:space="0" w:color="auto"/>
            <w:right w:val="none" w:sz="0" w:space="0" w:color="auto"/>
          </w:divBdr>
        </w:div>
        <w:div w:id="910820910">
          <w:marLeft w:val="640"/>
          <w:marRight w:val="0"/>
          <w:marTop w:val="0"/>
          <w:marBottom w:val="0"/>
          <w:divBdr>
            <w:top w:val="none" w:sz="0" w:space="0" w:color="auto"/>
            <w:left w:val="none" w:sz="0" w:space="0" w:color="auto"/>
            <w:bottom w:val="none" w:sz="0" w:space="0" w:color="auto"/>
            <w:right w:val="none" w:sz="0" w:space="0" w:color="auto"/>
          </w:divBdr>
        </w:div>
        <w:div w:id="686030882">
          <w:marLeft w:val="640"/>
          <w:marRight w:val="0"/>
          <w:marTop w:val="0"/>
          <w:marBottom w:val="0"/>
          <w:divBdr>
            <w:top w:val="none" w:sz="0" w:space="0" w:color="auto"/>
            <w:left w:val="none" w:sz="0" w:space="0" w:color="auto"/>
            <w:bottom w:val="none" w:sz="0" w:space="0" w:color="auto"/>
            <w:right w:val="none" w:sz="0" w:space="0" w:color="auto"/>
          </w:divBdr>
        </w:div>
        <w:div w:id="327052589">
          <w:marLeft w:val="640"/>
          <w:marRight w:val="0"/>
          <w:marTop w:val="0"/>
          <w:marBottom w:val="0"/>
          <w:divBdr>
            <w:top w:val="none" w:sz="0" w:space="0" w:color="auto"/>
            <w:left w:val="none" w:sz="0" w:space="0" w:color="auto"/>
            <w:bottom w:val="none" w:sz="0" w:space="0" w:color="auto"/>
            <w:right w:val="none" w:sz="0" w:space="0" w:color="auto"/>
          </w:divBdr>
        </w:div>
        <w:div w:id="1982226009">
          <w:marLeft w:val="640"/>
          <w:marRight w:val="0"/>
          <w:marTop w:val="0"/>
          <w:marBottom w:val="0"/>
          <w:divBdr>
            <w:top w:val="none" w:sz="0" w:space="0" w:color="auto"/>
            <w:left w:val="none" w:sz="0" w:space="0" w:color="auto"/>
            <w:bottom w:val="none" w:sz="0" w:space="0" w:color="auto"/>
            <w:right w:val="none" w:sz="0" w:space="0" w:color="auto"/>
          </w:divBdr>
        </w:div>
        <w:div w:id="792557415">
          <w:marLeft w:val="640"/>
          <w:marRight w:val="0"/>
          <w:marTop w:val="0"/>
          <w:marBottom w:val="0"/>
          <w:divBdr>
            <w:top w:val="none" w:sz="0" w:space="0" w:color="auto"/>
            <w:left w:val="none" w:sz="0" w:space="0" w:color="auto"/>
            <w:bottom w:val="none" w:sz="0" w:space="0" w:color="auto"/>
            <w:right w:val="none" w:sz="0" w:space="0" w:color="auto"/>
          </w:divBdr>
        </w:div>
        <w:div w:id="1349604679">
          <w:marLeft w:val="640"/>
          <w:marRight w:val="0"/>
          <w:marTop w:val="0"/>
          <w:marBottom w:val="0"/>
          <w:divBdr>
            <w:top w:val="none" w:sz="0" w:space="0" w:color="auto"/>
            <w:left w:val="none" w:sz="0" w:space="0" w:color="auto"/>
            <w:bottom w:val="none" w:sz="0" w:space="0" w:color="auto"/>
            <w:right w:val="none" w:sz="0" w:space="0" w:color="auto"/>
          </w:divBdr>
        </w:div>
        <w:div w:id="778722794">
          <w:marLeft w:val="640"/>
          <w:marRight w:val="0"/>
          <w:marTop w:val="0"/>
          <w:marBottom w:val="0"/>
          <w:divBdr>
            <w:top w:val="none" w:sz="0" w:space="0" w:color="auto"/>
            <w:left w:val="none" w:sz="0" w:space="0" w:color="auto"/>
            <w:bottom w:val="none" w:sz="0" w:space="0" w:color="auto"/>
            <w:right w:val="none" w:sz="0" w:space="0" w:color="auto"/>
          </w:divBdr>
        </w:div>
        <w:div w:id="215241259">
          <w:marLeft w:val="640"/>
          <w:marRight w:val="0"/>
          <w:marTop w:val="0"/>
          <w:marBottom w:val="0"/>
          <w:divBdr>
            <w:top w:val="none" w:sz="0" w:space="0" w:color="auto"/>
            <w:left w:val="none" w:sz="0" w:space="0" w:color="auto"/>
            <w:bottom w:val="none" w:sz="0" w:space="0" w:color="auto"/>
            <w:right w:val="none" w:sz="0" w:space="0" w:color="auto"/>
          </w:divBdr>
        </w:div>
        <w:div w:id="1815683947">
          <w:marLeft w:val="640"/>
          <w:marRight w:val="0"/>
          <w:marTop w:val="0"/>
          <w:marBottom w:val="0"/>
          <w:divBdr>
            <w:top w:val="none" w:sz="0" w:space="0" w:color="auto"/>
            <w:left w:val="none" w:sz="0" w:space="0" w:color="auto"/>
            <w:bottom w:val="none" w:sz="0" w:space="0" w:color="auto"/>
            <w:right w:val="none" w:sz="0" w:space="0" w:color="auto"/>
          </w:divBdr>
        </w:div>
        <w:div w:id="1343629990">
          <w:marLeft w:val="640"/>
          <w:marRight w:val="0"/>
          <w:marTop w:val="0"/>
          <w:marBottom w:val="0"/>
          <w:divBdr>
            <w:top w:val="none" w:sz="0" w:space="0" w:color="auto"/>
            <w:left w:val="none" w:sz="0" w:space="0" w:color="auto"/>
            <w:bottom w:val="none" w:sz="0" w:space="0" w:color="auto"/>
            <w:right w:val="none" w:sz="0" w:space="0" w:color="auto"/>
          </w:divBdr>
        </w:div>
        <w:div w:id="1159419189">
          <w:marLeft w:val="640"/>
          <w:marRight w:val="0"/>
          <w:marTop w:val="0"/>
          <w:marBottom w:val="0"/>
          <w:divBdr>
            <w:top w:val="none" w:sz="0" w:space="0" w:color="auto"/>
            <w:left w:val="none" w:sz="0" w:space="0" w:color="auto"/>
            <w:bottom w:val="none" w:sz="0" w:space="0" w:color="auto"/>
            <w:right w:val="none" w:sz="0" w:space="0" w:color="auto"/>
          </w:divBdr>
        </w:div>
        <w:div w:id="1619989872">
          <w:marLeft w:val="640"/>
          <w:marRight w:val="0"/>
          <w:marTop w:val="0"/>
          <w:marBottom w:val="0"/>
          <w:divBdr>
            <w:top w:val="none" w:sz="0" w:space="0" w:color="auto"/>
            <w:left w:val="none" w:sz="0" w:space="0" w:color="auto"/>
            <w:bottom w:val="none" w:sz="0" w:space="0" w:color="auto"/>
            <w:right w:val="none" w:sz="0" w:space="0" w:color="auto"/>
          </w:divBdr>
        </w:div>
        <w:div w:id="102848488">
          <w:marLeft w:val="640"/>
          <w:marRight w:val="0"/>
          <w:marTop w:val="0"/>
          <w:marBottom w:val="0"/>
          <w:divBdr>
            <w:top w:val="none" w:sz="0" w:space="0" w:color="auto"/>
            <w:left w:val="none" w:sz="0" w:space="0" w:color="auto"/>
            <w:bottom w:val="none" w:sz="0" w:space="0" w:color="auto"/>
            <w:right w:val="none" w:sz="0" w:space="0" w:color="auto"/>
          </w:divBdr>
        </w:div>
        <w:div w:id="2122988788">
          <w:marLeft w:val="640"/>
          <w:marRight w:val="0"/>
          <w:marTop w:val="0"/>
          <w:marBottom w:val="0"/>
          <w:divBdr>
            <w:top w:val="none" w:sz="0" w:space="0" w:color="auto"/>
            <w:left w:val="none" w:sz="0" w:space="0" w:color="auto"/>
            <w:bottom w:val="none" w:sz="0" w:space="0" w:color="auto"/>
            <w:right w:val="none" w:sz="0" w:space="0" w:color="auto"/>
          </w:divBdr>
        </w:div>
        <w:div w:id="1787117291">
          <w:marLeft w:val="640"/>
          <w:marRight w:val="0"/>
          <w:marTop w:val="0"/>
          <w:marBottom w:val="0"/>
          <w:divBdr>
            <w:top w:val="none" w:sz="0" w:space="0" w:color="auto"/>
            <w:left w:val="none" w:sz="0" w:space="0" w:color="auto"/>
            <w:bottom w:val="none" w:sz="0" w:space="0" w:color="auto"/>
            <w:right w:val="none" w:sz="0" w:space="0" w:color="auto"/>
          </w:divBdr>
        </w:div>
        <w:div w:id="1386756573">
          <w:marLeft w:val="640"/>
          <w:marRight w:val="0"/>
          <w:marTop w:val="0"/>
          <w:marBottom w:val="0"/>
          <w:divBdr>
            <w:top w:val="none" w:sz="0" w:space="0" w:color="auto"/>
            <w:left w:val="none" w:sz="0" w:space="0" w:color="auto"/>
            <w:bottom w:val="none" w:sz="0" w:space="0" w:color="auto"/>
            <w:right w:val="none" w:sz="0" w:space="0" w:color="auto"/>
          </w:divBdr>
        </w:div>
        <w:div w:id="1620799885">
          <w:marLeft w:val="640"/>
          <w:marRight w:val="0"/>
          <w:marTop w:val="0"/>
          <w:marBottom w:val="0"/>
          <w:divBdr>
            <w:top w:val="none" w:sz="0" w:space="0" w:color="auto"/>
            <w:left w:val="none" w:sz="0" w:space="0" w:color="auto"/>
            <w:bottom w:val="none" w:sz="0" w:space="0" w:color="auto"/>
            <w:right w:val="none" w:sz="0" w:space="0" w:color="auto"/>
          </w:divBdr>
        </w:div>
        <w:div w:id="1730181452">
          <w:marLeft w:val="640"/>
          <w:marRight w:val="0"/>
          <w:marTop w:val="0"/>
          <w:marBottom w:val="0"/>
          <w:divBdr>
            <w:top w:val="none" w:sz="0" w:space="0" w:color="auto"/>
            <w:left w:val="none" w:sz="0" w:space="0" w:color="auto"/>
            <w:bottom w:val="none" w:sz="0" w:space="0" w:color="auto"/>
            <w:right w:val="none" w:sz="0" w:space="0" w:color="auto"/>
          </w:divBdr>
        </w:div>
        <w:div w:id="130439468">
          <w:marLeft w:val="640"/>
          <w:marRight w:val="0"/>
          <w:marTop w:val="0"/>
          <w:marBottom w:val="0"/>
          <w:divBdr>
            <w:top w:val="none" w:sz="0" w:space="0" w:color="auto"/>
            <w:left w:val="none" w:sz="0" w:space="0" w:color="auto"/>
            <w:bottom w:val="none" w:sz="0" w:space="0" w:color="auto"/>
            <w:right w:val="none" w:sz="0" w:space="0" w:color="auto"/>
          </w:divBdr>
        </w:div>
        <w:div w:id="144057620">
          <w:marLeft w:val="640"/>
          <w:marRight w:val="0"/>
          <w:marTop w:val="0"/>
          <w:marBottom w:val="0"/>
          <w:divBdr>
            <w:top w:val="none" w:sz="0" w:space="0" w:color="auto"/>
            <w:left w:val="none" w:sz="0" w:space="0" w:color="auto"/>
            <w:bottom w:val="none" w:sz="0" w:space="0" w:color="auto"/>
            <w:right w:val="none" w:sz="0" w:space="0" w:color="auto"/>
          </w:divBdr>
        </w:div>
        <w:div w:id="250237311">
          <w:marLeft w:val="640"/>
          <w:marRight w:val="0"/>
          <w:marTop w:val="0"/>
          <w:marBottom w:val="0"/>
          <w:divBdr>
            <w:top w:val="none" w:sz="0" w:space="0" w:color="auto"/>
            <w:left w:val="none" w:sz="0" w:space="0" w:color="auto"/>
            <w:bottom w:val="none" w:sz="0" w:space="0" w:color="auto"/>
            <w:right w:val="none" w:sz="0" w:space="0" w:color="auto"/>
          </w:divBdr>
        </w:div>
        <w:div w:id="47385082">
          <w:marLeft w:val="640"/>
          <w:marRight w:val="0"/>
          <w:marTop w:val="0"/>
          <w:marBottom w:val="0"/>
          <w:divBdr>
            <w:top w:val="none" w:sz="0" w:space="0" w:color="auto"/>
            <w:left w:val="none" w:sz="0" w:space="0" w:color="auto"/>
            <w:bottom w:val="none" w:sz="0" w:space="0" w:color="auto"/>
            <w:right w:val="none" w:sz="0" w:space="0" w:color="auto"/>
          </w:divBdr>
        </w:div>
        <w:div w:id="1049231946">
          <w:marLeft w:val="640"/>
          <w:marRight w:val="0"/>
          <w:marTop w:val="0"/>
          <w:marBottom w:val="0"/>
          <w:divBdr>
            <w:top w:val="none" w:sz="0" w:space="0" w:color="auto"/>
            <w:left w:val="none" w:sz="0" w:space="0" w:color="auto"/>
            <w:bottom w:val="none" w:sz="0" w:space="0" w:color="auto"/>
            <w:right w:val="none" w:sz="0" w:space="0" w:color="auto"/>
          </w:divBdr>
        </w:div>
        <w:div w:id="1491099510">
          <w:marLeft w:val="640"/>
          <w:marRight w:val="0"/>
          <w:marTop w:val="0"/>
          <w:marBottom w:val="0"/>
          <w:divBdr>
            <w:top w:val="none" w:sz="0" w:space="0" w:color="auto"/>
            <w:left w:val="none" w:sz="0" w:space="0" w:color="auto"/>
            <w:bottom w:val="none" w:sz="0" w:space="0" w:color="auto"/>
            <w:right w:val="none" w:sz="0" w:space="0" w:color="auto"/>
          </w:divBdr>
        </w:div>
        <w:div w:id="1507938098">
          <w:marLeft w:val="640"/>
          <w:marRight w:val="0"/>
          <w:marTop w:val="0"/>
          <w:marBottom w:val="0"/>
          <w:divBdr>
            <w:top w:val="none" w:sz="0" w:space="0" w:color="auto"/>
            <w:left w:val="none" w:sz="0" w:space="0" w:color="auto"/>
            <w:bottom w:val="none" w:sz="0" w:space="0" w:color="auto"/>
            <w:right w:val="none" w:sz="0" w:space="0" w:color="auto"/>
          </w:divBdr>
        </w:div>
        <w:div w:id="1672758182">
          <w:marLeft w:val="640"/>
          <w:marRight w:val="0"/>
          <w:marTop w:val="0"/>
          <w:marBottom w:val="0"/>
          <w:divBdr>
            <w:top w:val="none" w:sz="0" w:space="0" w:color="auto"/>
            <w:left w:val="none" w:sz="0" w:space="0" w:color="auto"/>
            <w:bottom w:val="none" w:sz="0" w:space="0" w:color="auto"/>
            <w:right w:val="none" w:sz="0" w:space="0" w:color="auto"/>
          </w:divBdr>
        </w:div>
        <w:div w:id="1413350326">
          <w:marLeft w:val="640"/>
          <w:marRight w:val="0"/>
          <w:marTop w:val="0"/>
          <w:marBottom w:val="0"/>
          <w:divBdr>
            <w:top w:val="none" w:sz="0" w:space="0" w:color="auto"/>
            <w:left w:val="none" w:sz="0" w:space="0" w:color="auto"/>
            <w:bottom w:val="none" w:sz="0" w:space="0" w:color="auto"/>
            <w:right w:val="none" w:sz="0" w:space="0" w:color="auto"/>
          </w:divBdr>
        </w:div>
        <w:div w:id="1955671822">
          <w:marLeft w:val="640"/>
          <w:marRight w:val="0"/>
          <w:marTop w:val="0"/>
          <w:marBottom w:val="0"/>
          <w:divBdr>
            <w:top w:val="none" w:sz="0" w:space="0" w:color="auto"/>
            <w:left w:val="none" w:sz="0" w:space="0" w:color="auto"/>
            <w:bottom w:val="none" w:sz="0" w:space="0" w:color="auto"/>
            <w:right w:val="none" w:sz="0" w:space="0" w:color="auto"/>
          </w:divBdr>
        </w:div>
        <w:div w:id="843520336">
          <w:marLeft w:val="640"/>
          <w:marRight w:val="0"/>
          <w:marTop w:val="0"/>
          <w:marBottom w:val="0"/>
          <w:divBdr>
            <w:top w:val="none" w:sz="0" w:space="0" w:color="auto"/>
            <w:left w:val="none" w:sz="0" w:space="0" w:color="auto"/>
            <w:bottom w:val="none" w:sz="0" w:space="0" w:color="auto"/>
            <w:right w:val="none" w:sz="0" w:space="0" w:color="auto"/>
          </w:divBdr>
        </w:div>
        <w:div w:id="594172890">
          <w:marLeft w:val="640"/>
          <w:marRight w:val="0"/>
          <w:marTop w:val="0"/>
          <w:marBottom w:val="0"/>
          <w:divBdr>
            <w:top w:val="none" w:sz="0" w:space="0" w:color="auto"/>
            <w:left w:val="none" w:sz="0" w:space="0" w:color="auto"/>
            <w:bottom w:val="none" w:sz="0" w:space="0" w:color="auto"/>
            <w:right w:val="none" w:sz="0" w:space="0" w:color="auto"/>
          </w:divBdr>
        </w:div>
        <w:div w:id="1263760950">
          <w:marLeft w:val="640"/>
          <w:marRight w:val="0"/>
          <w:marTop w:val="0"/>
          <w:marBottom w:val="0"/>
          <w:divBdr>
            <w:top w:val="none" w:sz="0" w:space="0" w:color="auto"/>
            <w:left w:val="none" w:sz="0" w:space="0" w:color="auto"/>
            <w:bottom w:val="none" w:sz="0" w:space="0" w:color="auto"/>
            <w:right w:val="none" w:sz="0" w:space="0" w:color="auto"/>
          </w:divBdr>
        </w:div>
        <w:div w:id="704988296">
          <w:marLeft w:val="640"/>
          <w:marRight w:val="0"/>
          <w:marTop w:val="0"/>
          <w:marBottom w:val="0"/>
          <w:divBdr>
            <w:top w:val="none" w:sz="0" w:space="0" w:color="auto"/>
            <w:left w:val="none" w:sz="0" w:space="0" w:color="auto"/>
            <w:bottom w:val="none" w:sz="0" w:space="0" w:color="auto"/>
            <w:right w:val="none" w:sz="0" w:space="0" w:color="auto"/>
          </w:divBdr>
        </w:div>
        <w:div w:id="728656160">
          <w:marLeft w:val="640"/>
          <w:marRight w:val="0"/>
          <w:marTop w:val="0"/>
          <w:marBottom w:val="0"/>
          <w:divBdr>
            <w:top w:val="none" w:sz="0" w:space="0" w:color="auto"/>
            <w:left w:val="none" w:sz="0" w:space="0" w:color="auto"/>
            <w:bottom w:val="none" w:sz="0" w:space="0" w:color="auto"/>
            <w:right w:val="none" w:sz="0" w:space="0" w:color="auto"/>
          </w:divBdr>
        </w:div>
        <w:div w:id="546069819">
          <w:marLeft w:val="640"/>
          <w:marRight w:val="0"/>
          <w:marTop w:val="0"/>
          <w:marBottom w:val="0"/>
          <w:divBdr>
            <w:top w:val="none" w:sz="0" w:space="0" w:color="auto"/>
            <w:left w:val="none" w:sz="0" w:space="0" w:color="auto"/>
            <w:bottom w:val="none" w:sz="0" w:space="0" w:color="auto"/>
            <w:right w:val="none" w:sz="0" w:space="0" w:color="auto"/>
          </w:divBdr>
        </w:div>
        <w:div w:id="1304189481">
          <w:marLeft w:val="640"/>
          <w:marRight w:val="0"/>
          <w:marTop w:val="0"/>
          <w:marBottom w:val="0"/>
          <w:divBdr>
            <w:top w:val="none" w:sz="0" w:space="0" w:color="auto"/>
            <w:left w:val="none" w:sz="0" w:space="0" w:color="auto"/>
            <w:bottom w:val="none" w:sz="0" w:space="0" w:color="auto"/>
            <w:right w:val="none" w:sz="0" w:space="0" w:color="auto"/>
          </w:divBdr>
        </w:div>
        <w:div w:id="1896433017">
          <w:marLeft w:val="640"/>
          <w:marRight w:val="0"/>
          <w:marTop w:val="0"/>
          <w:marBottom w:val="0"/>
          <w:divBdr>
            <w:top w:val="none" w:sz="0" w:space="0" w:color="auto"/>
            <w:left w:val="none" w:sz="0" w:space="0" w:color="auto"/>
            <w:bottom w:val="none" w:sz="0" w:space="0" w:color="auto"/>
            <w:right w:val="none" w:sz="0" w:space="0" w:color="auto"/>
          </w:divBdr>
        </w:div>
        <w:div w:id="1198423445">
          <w:marLeft w:val="640"/>
          <w:marRight w:val="0"/>
          <w:marTop w:val="0"/>
          <w:marBottom w:val="0"/>
          <w:divBdr>
            <w:top w:val="none" w:sz="0" w:space="0" w:color="auto"/>
            <w:left w:val="none" w:sz="0" w:space="0" w:color="auto"/>
            <w:bottom w:val="none" w:sz="0" w:space="0" w:color="auto"/>
            <w:right w:val="none" w:sz="0" w:space="0" w:color="auto"/>
          </w:divBdr>
        </w:div>
        <w:div w:id="1928884389">
          <w:marLeft w:val="640"/>
          <w:marRight w:val="0"/>
          <w:marTop w:val="0"/>
          <w:marBottom w:val="0"/>
          <w:divBdr>
            <w:top w:val="none" w:sz="0" w:space="0" w:color="auto"/>
            <w:left w:val="none" w:sz="0" w:space="0" w:color="auto"/>
            <w:bottom w:val="none" w:sz="0" w:space="0" w:color="auto"/>
            <w:right w:val="none" w:sz="0" w:space="0" w:color="auto"/>
          </w:divBdr>
        </w:div>
        <w:div w:id="270628076">
          <w:marLeft w:val="640"/>
          <w:marRight w:val="0"/>
          <w:marTop w:val="0"/>
          <w:marBottom w:val="0"/>
          <w:divBdr>
            <w:top w:val="none" w:sz="0" w:space="0" w:color="auto"/>
            <w:left w:val="none" w:sz="0" w:space="0" w:color="auto"/>
            <w:bottom w:val="none" w:sz="0" w:space="0" w:color="auto"/>
            <w:right w:val="none" w:sz="0" w:space="0" w:color="auto"/>
          </w:divBdr>
        </w:div>
        <w:div w:id="628359397">
          <w:marLeft w:val="640"/>
          <w:marRight w:val="0"/>
          <w:marTop w:val="0"/>
          <w:marBottom w:val="0"/>
          <w:divBdr>
            <w:top w:val="none" w:sz="0" w:space="0" w:color="auto"/>
            <w:left w:val="none" w:sz="0" w:space="0" w:color="auto"/>
            <w:bottom w:val="none" w:sz="0" w:space="0" w:color="auto"/>
            <w:right w:val="none" w:sz="0" w:space="0" w:color="auto"/>
          </w:divBdr>
        </w:div>
        <w:div w:id="1438480220">
          <w:marLeft w:val="640"/>
          <w:marRight w:val="0"/>
          <w:marTop w:val="0"/>
          <w:marBottom w:val="0"/>
          <w:divBdr>
            <w:top w:val="none" w:sz="0" w:space="0" w:color="auto"/>
            <w:left w:val="none" w:sz="0" w:space="0" w:color="auto"/>
            <w:bottom w:val="none" w:sz="0" w:space="0" w:color="auto"/>
            <w:right w:val="none" w:sz="0" w:space="0" w:color="auto"/>
          </w:divBdr>
        </w:div>
        <w:div w:id="764881559">
          <w:marLeft w:val="640"/>
          <w:marRight w:val="0"/>
          <w:marTop w:val="0"/>
          <w:marBottom w:val="0"/>
          <w:divBdr>
            <w:top w:val="none" w:sz="0" w:space="0" w:color="auto"/>
            <w:left w:val="none" w:sz="0" w:space="0" w:color="auto"/>
            <w:bottom w:val="none" w:sz="0" w:space="0" w:color="auto"/>
            <w:right w:val="none" w:sz="0" w:space="0" w:color="auto"/>
          </w:divBdr>
        </w:div>
        <w:div w:id="1880972412">
          <w:marLeft w:val="640"/>
          <w:marRight w:val="0"/>
          <w:marTop w:val="0"/>
          <w:marBottom w:val="0"/>
          <w:divBdr>
            <w:top w:val="none" w:sz="0" w:space="0" w:color="auto"/>
            <w:left w:val="none" w:sz="0" w:space="0" w:color="auto"/>
            <w:bottom w:val="none" w:sz="0" w:space="0" w:color="auto"/>
            <w:right w:val="none" w:sz="0" w:space="0" w:color="auto"/>
          </w:divBdr>
        </w:div>
        <w:div w:id="739986163">
          <w:marLeft w:val="640"/>
          <w:marRight w:val="0"/>
          <w:marTop w:val="0"/>
          <w:marBottom w:val="0"/>
          <w:divBdr>
            <w:top w:val="none" w:sz="0" w:space="0" w:color="auto"/>
            <w:left w:val="none" w:sz="0" w:space="0" w:color="auto"/>
            <w:bottom w:val="none" w:sz="0" w:space="0" w:color="auto"/>
            <w:right w:val="none" w:sz="0" w:space="0" w:color="auto"/>
          </w:divBdr>
        </w:div>
        <w:div w:id="1849562759">
          <w:marLeft w:val="640"/>
          <w:marRight w:val="0"/>
          <w:marTop w:val="0"/>
          <w:marBottom w:val="0"/>
          <w:divBdr>
            <w:top w:val="none" w:sz="0" w:space="0" w:color="auto"/>
            <w:left w:val="none" w:sz="0" w:space="0" w:color="auto"/>
            <w:bottom w:val="none" w:sz="0" w:space="0" w:color="auto"/>
            <w:right w:val="none" w:sz="0" w:space="0" w:color="auto"/>
          </w:divBdr>
        </w:div>
        <w:div w:id="895242639">
          <w:marLeft w:val="640"/>
          <w:marRight w:val="0"/>
          <w:marTop w:val="0"/>
          <w:marBottom w:val="0"/>
          <w:divBdr>
            <w:top w:val="none" w:sz="0" w:space="0" w:color="auto"/>
            <w:left w:val="none" w:sz="0" w:space="0" w:color="auto"/>
            <w:bottom w:val="none" w:sz="0" w:space="0" w:color="auto"/>
            <w:right w:val="none" w:sz="0" w:space="0" w:color="auto"/>
          </w:divBdr>
        </w:div>
        <w:div w:id="1825581973">
          <w:marLeft w:val="640"/>
          <w:marRight w:val="0"/>
          <w:marTop w:val="0"/>
          <w:marBottom w:val="0"/>
          <w:divBdr>
            <w:top w:val="none" w:sz="0" w:space="0" w:color="auto"/>
            <w:left w:val="none" w:sz="0" w:space="0" w:color="auto"/>
            <w:bottom w:val="none" w:sz="0" w:space="0" w:color="auto"/>
            <w:right w:val="none" w:sz="0" w:space="0" w:color="auto"/>
          </w:divBdr>
        </w:div>
        <w:div w:id="276912290">
          <w:marLeft w:val="640"/>
          <w:marRight w:val="0"/>
          <w:marTop w:val="0"/>
          <w:marBottom w:val="0"/>
          <w:divBdr>
            <w:top w:val="none" w:sz="0" w:space="0" w:color="auto"/>
            <w:left w:val="none" w:sz="0" w:space="0" w:color="auto"/>
            <w:bottom w:val="none" w:sz="0" w:space="0" w:color="auto"/>
            <w:right w:val="none" w:sz="0" w:space="0" w:color="auto"/>
          </w:divBdr>
        </w:div>
        <w:div w:id="1529835981">
          <w:marLeft w:val="640"/>
          <w:marRight w:val="0"/>
          <w:marTop w:val="0"/>
          <w:marBottom w:val="0"/>
          <w:divBdr>
            <w:top w:val="none" w:sz="0" w:space="0" w:color="auto"/>
            <w:left w:val="none" w:sz="0" w:space="0" w:color="auto"/>
            <w:bottom w:val="none" w:sz="0" w:space="0" w:color="auto"/>
            <w:right w:val="none" w:sz="0" w:space="0" w:color="auto"/>
          </w:divBdr>
        </w:div>
        <w:div w:id="1623539114">
          <w:marLeft w:val="640"/>
          <w:marRight w:val="0"/>
          <w:marTop w:val="0"/>
          <w:marBottom w:val="0"/>
          <w:divBdr>
            <w:top w:val="none" w:sz="0" w:space="0" w:color="auto"/>
            <w:left w:val="none" w:sz="0" w:space="0" w:color="auto"/>
            <w:bottom w:val="none" w:sz="0" w:space="0" w:color="auto"/>
            <w:right w:val="none" w:sz="0" w:space="0" w:color="auto"/>
          </w:divBdr>
        </w:div>
        <w:div w:id="1119879816">
          <w:marLeft w:val="640"/>
          <w:marRight w:val="0"/>
          <w:marTop w:val="0"/>
          <w:marBottom w:val="0"/>
          <w:divBdr>
            <w:top w:val="none" w:sz="0" w:space="0" w:color="auto"/>
            <w:left w:val="none" w:sz="0" w:space="0" w:color="auto"/>
            <w:bottom w:val="none" w:sz="0" w:space="0" w:color="auto"/>
            <w:right w:val="none" w:sz="0" w:space="0" w:color="auto"/>
          </w:divBdr>
        </w:div>
        <w:div w:id="634525701">
          <w:marLeft w:val="640"/>
          <w:marRight w:val="0"/>
          <w:marTop w:val="0"/>
          <w:marBottom w:val="0"/>
          <w:divBdr>
            <w:top w:val="none" w:sz="0" w:space="0" w:color="auto"/>
            <w:left w:val="none" w:sz="0" w:space="0" w:color="auto"/>
            <w:bottom w:val="none" w:sz="0" w:space="0" w:color="auto"/>
            <w:right w:val="none" w:sz="0" w:space="0" w:color="auto"/>
          </w:divBdr>
        </w:div>
        <w:div w:id="69741639">
          <w:marLeft w:val="640"/>
          <w:marRight w:val="0"/>
          <w:marTop w:val="0"/>
          <w:marBottom w:val="0"/>
          <w:divBdr>
            <w:top w:val="none" w:sz="0" w:space="0" w:color="auto"/>
            <w:left w:val="none" w:sz="0" w:space="0" w:color="auto"/>
            <w:bottom w:val="none" w:sz="0" w:space="0" w:color="auto"/>
            <w:right w:val="none" w:sz="0" w:space="0" w:color="auto"/>
          </w:divBdr>
        </w:div>
        <w:div w:id="717120296">
          <w:marLeft w:val="640"/>
          <w:marRight w:val="0"/>
          <w:marTop w:val="0"/>
          <w:marBottom w:val="0"/>
          <w:divBdr>
            <w:top w:val="none" w:sz="0" w:space="0" w:color="auto"/>
            <w:left w:val="none" w:sz="0" w:space="0" w:color="auto"/>
            <w:bottom w:val="none" w:sz="0" w:space="0" w:color="auto"/>
            <w:right w:val="none" w:sz="0" w:space="0" w:color="auto"/>
          </w:divBdr>
        </w:div>
        <w:div w:id="649482515">
          <w:marLeft w:val="640"/>
          <w:marRight w:val="0"/>
          <w:marTop w:val="0"/>
          <w:marBottom w:val="0"/>
          <w:divBdr>
            <w:top w:val="none" w:sz="0" w:space="0" w:color="auto"/>
            <w:left w:val="none" w:sz="0" w:space="0" w:color="auto"/>
            <w:bottom w:val="none" w:sz="0" w:space="0" w:color="auto"/>
            <w:right w:val="none" w:sz="0" w:space="0" w:color="auto"/>
          </w:divBdr>
        </w:div>
        <w:div w:id="1674141672">
          <w:marLeft w:val="640"/>
          <w:marRight w:val="0"/>
          <w:marTop w:val="0"/>
          <w:marBottom w:val="0"/>
          <w:divBdr>
            <w:top w:val="none" w:sz="0" w:space="0" w:color="auto"/>
            <w:left w:val="none" w:sz="0" w:space="0" w:color="auto"/>
            <w:bottom w:val="none" w:sz="0" w:space="0" w:color="auto"/>
            <w:right w:val="none" w:sz="0" w:space="0" w:color="auto"/>
          </w:divBdr>
        </w:div>
        <w:div w:id="2073775587">
          <w:marLeft w:val="640"/>
          <w:marRight w:val="0"/>
          <w:marTop w:val="0"/>
          <w:marBottom w:val="0"/>
          <w:divBdr>
            <w:top w:val="none" w:sz="0" w:space="0" w:color="auto"/>
            <w:left w:val="none" w:sz="0" w:space="0" w:color="auto"/>
            <w:bottom w:val="none" w:sz="0" w:space="0" w:color="auto"/>
            <w:right w:val="none" w:sz="0" w:space="0" w:color="auto"/>
          </w:divBdr>
        </w:div>
        <w:div w:id="646277261">
          <w:marLeft w:val="640"/>
          <w:marRight w:val="0"/>
          <w:marTop w:val="0"/>
          <w:marBottom w:val="0"/>
          <w:divBdr>
            <w:top w:val="none" w:sz="0" w:space="0" w:color="auto"/>
            <w:left w:val="none" w:sz="0" w:space="0" w:color="auto"/>
            <w:bottom w:val="none" w:sz="0" w:space="0" w:color="auto"/>
            <w:right w:val="none" w:sz="0" w:space="0" w:color="auto"/>
          </w:divBdr>
        </w:div>
        <w:div w:id="166018550">
          <w:marLeft w:val="640"/>
          <w:marRight w:val="0"/>
          <w:marTop w:val="0"/>
          <w:marBottom w:val="0"/>
          <w:divBdr>
            <w:top w:val="none" w:sz="0" w:space="0" w:color="auto"/>
            <w:left w:val="none" w:sz="0" w:space="0" w:color="auto"/>
            <w:bottom w:val="none" w:sz="0" w:space="0" w:color="auto"/>
            <w:right w:val="none" w:sz="0" w:space="0" w:color="auto"/>
          </w:divBdr>
        </w:div>
        <w:div w:id="614292626">
          <w:marLeft w:val="640"/>
          <w:marRight w:val="0"/>
          <w:marTop w:val="0"/>
          <w:marBottom w:val="0"/>
          <w:divBdr>
            <w:top w:val="none" w:sz="0" w:space="0" w:color="auto"/>
            <w:left w:val="none" w:sz="0" w:space="0" w:color="auto"/>
            <w:bottom w:val="none" w:sz="0" w:space="0" w:color="auto"/>
            <w:right w:val="none" w:sz="0" w:space="0" w:color="auto"/>
          </w:divBdr>
        </w:div>
        <w:div w:id="2079129992">
          <w:marLeft w:val="640"/>
          <w:marRight w:val="0"/>
          <w:marTop w:val="0"/>
          <w:marBottom w:val="0"/>
          <w:divBdr>
            <w:top w:val="none" w:sz="0" w:space="0" w:color="auto"/>
            <w:left w:val="none" w:sz="0" w:space="0" w:color="auto"/>
            <w:bottom w:val="none" w:sz="0" w:space="0" w:color="auto"/>
            <w:right w:val="none" w:sz="0" w:space="0" w:color="auto"/>
          </w:divBdr>
        </w:div>
        <w:div w:id="1466654473">
          <w:marLeft w:val="640"/>
          <w:marRight w:val="0"/>
          <w:marTop w:val="0"/>
          <w:marBottom w:val="0"/>
          <w:divBdr>
            <w:top w:val="none" w:sz="0" w:space="0" w:color="auto"/>
            <w:left w:val="none" w:sz="0" w:space="0" w:color="auto"/>
            <w:bottom w:val="none" w:sz="0" w:space="0" w:color="auto"/>
            <w:right w:val="none" w:sz="0" w:space="0" w:color="auto"/>
          </w:divBdr>
        </w:div>
        <w:div w:id="2090347800">
          <w:marLeft w:val="640"/>
          <w:marRight w:val="0"/>
          <w:marTop w:val="0"/>
          <w:marBottom w:val="0"/>
          <w:divBdr>
            <w:top w:val="none" w:sz="0" w:space="0" w:color="auto"/>
            <w:left w:val="none" w:sz="0" w:space="0" w:color="auto"/>
            <w:bottom w:val="none" w:sz="0" w:space="0" w:color="auto"/>
            <w:right w:val="none" w:sz="0" w:space="0" w:color="auto"/>
          </w:divBdr>
        </w:div>
        <w:div w:id="418675698">
          <w:marLeft w:val="640"/>
          <w:marRight w:val="0"/>
          <w:marTop w:val="0"/>
          <w:marBottom w:val="0"/>
          <w:divBdr>
            <w:top w:val="none" w:sz="0" w:space="0" w:color="auto"/>
            <w:left w:val="none" w:sz="0" w:space="0" w:color="auto"/>
            <w:bottom w:val="none" w:sz="0" w:space="0" w:color="auto"/>
            <w:right w:val="none" w:sz="0" w:space="0" w:color="auto"/>
          </w:divBdr>
        </w:div>
        <w:div w:id="486677301">
          <w:marLeft w:val="640"/>
          <w:marRight w:val="0"/>
          <w:marTop w:val="0"/>
          <w:marBottom w:val="0"/>
          <w:divBdr>
            <w:top w:val="none" w:sz="0" w:space="0" w:color="auto"/>
            <w:left w:val="none" w:sz="0" w:space="0" w:color="auto"/>
            <w:bottom w:val="none" w:sz="0" w:space="0" w:color="auto"/>
            <w:right w:val="none" w:sz="0" w:space="0" w:color="auto"/>
          </w:divBdr>
        </w:div>
        <w:div w:id="1465006737">
          <w:marLeft w:val="640"/>
          <w:marRight w:val="0"/>
          <w:marTop w:val="0"/>
          <w:marBottom w:val="0"/>
          <w:divBdr>
            <w:top w:val="none" w:sz="0" w:space="0" w:color="auto"/>
            <w:left w:val="none" w:sz="0" w:space="0" w:color="auto"/>
            <w:bottom w:val="none" w:sz="0" w:space="0" w:color="auto"/>
            <w:right w:val="none" w:sz="0" w:space="0" w:color="auto"/>
          </w:divBdr>
        </w:div>
        <w:div w:id="1489858264">
          <w:marLeft w:val="640"/>
          <w:marRight w:val="0"/>
          <w:marTop w:val="0"/>
          <w:marBottom w:val="0"/>
          <w:divBdr>
            <w:top w:val="none" w:sz="0" w:space="0" w:color="auto"/>
            <w:left w:val="none" w:sz="0" w:space="0" w:color="auto"/>
            <w:bottom w:val="none" w:sz="0" w:space="0" w:color="auto"/>
            <w:right w:val="none" w:sz="0" w:space="0" w:color="auto"/>
          </w:divBdr>
        </w:div>
        <w:div w:id="1823887010">
          <w:marLeft w:val="640"/>
          <w:marRight w:val="0"/>
          <w:marTop w:val="0"/>
          <w:marBottom w:val="0"/>
          <w:divBdr>
            <w:top w:val="none" w:sz="0" w:space="0" w:color="auto"/>
            <w:left w:val="none" w:sz="0" w:space="0" w:color="auto"/>
            <w:bottom w:val="none" w:sz="0" w:space="0" w:color="auto"/>
            <w:right w:val="none" w:sz="0" w:space="0" w:color="auto"/>
          </w:divBdr>
        </w:div>
        <w:div w:id="940184181">
          <w:marLeft w:val="640"/>
          <w:marRight w:val="0"/>
          <w:marTop w:val="0"/>
          <w:marBottom w:val="0"/>
          <w:divBdr>
            <w:top w:val="none" w:sz="0" w:space="0" w:color="auto"/>
            <w:left w:val="none" w:sz="0" w:space="0" w:color="auto"/>
            <w:bottom w:val="none" w:sz="0" w:space="0" w:color="auto"/>
            <w:right w:val="none" w:sz="0" w:space="0" w:color="auto"/>
          </w:divBdr>
        </w:div>
        <w:div w:id="618529379">
          <w:marLeft w:val="640"/>
          <w:marRight w:val="0"/>
          <w:marTop w:val="0"/>
          <w:marBottom w:val="0"/>
          <w:divBdr>
            <w:top w:val="none" w:sz="0" w:space="0" w:color="auto"/>
            <w:left w:val="none" w:sz="0" w:space="0" w:color="auto"/>
            <w:bottom w:val="none" w:sz="0" w:space="0" w:color="auto"/>
            <w:right w:val="none" w:sz="0" w:space="0" w:color="auto"/>
          </w:divBdr>
        </w:div>
        <w:div w:id="281303709">
          <w:marLeft w:val="640"/>
          <w:marRight w:val="0"/>
          <w:marTop w:val="0"/>
          <w:marBottom w:val="0"/>
          <w:divBdr>
            <w:top w:val="none" w:sz="0" w:space="0" w:color="auto"/>
            <w:left w:val="none" w:sz="0" w:space="0" w:color="auto"/>
            <w:bottom w:val="none" w:sz="0" w:space="0" w:color="auto"/>
            <w:right w:val="none" w:sz="0" w:space="0" w:color="auto"/>
          </w:divBdr>
        </w:div>
        <w:div w:id="1452747194">
          <w:marLeft w:val="640"/>
          <w:marRight w:val="0"/>
          <w:marTop w:val="0"/>
          <w:marBottom w:val="0"/>
          <w:divBdr>
            <w:top w:val="none" w:sz="0" w:space="0" w:color="auto"/>
            <w:left w:val="none" w:sz="0" w:space="0" w:color="auto"/>
            <w:bottom w:val="none" w:sz="0" w:space="0" w:color="auto"/>
            <w:right w:val="none" w:sz="0" w:space="0" w:color="auto"/>
          </w:divBdr>
        </w:div>
        <w:div w:id="1587107308">
          <w:marLeft w:val="640"/>
          <w:marRight w:val="0"/>
          <w:marTop w:val="0"/>
          <w:marBottom w:val="0"/>
          <w:divBdr>
            <w:top w:val="none" w:sz="0" w:space="0" w:color="auto"/>
            <w:left w:val="none" w:sz="0" w:space="0" w:color="auto"/>
            <w:bottom w:val="none" w:sz="0" w:space="0" w:color="auto"/>
            <w:right w:val="none" w:sz="0" w:space="0" w:color="auto"/>
          </w:divBdr>
        </w:div>
        <w:div w:id="1301032861">
          <w:marLeft w:val="640"/>
          <w:marRight w:val="0"/>
          <w:marTop w:val="0"/>
          <w:marBottom w:val="0"/>
          <w:divBdr>
            <w:top w:val="none" w:sz="0" w:space="0" w:color="auto"/>
            <w:left w:val="none" w:sz="0" w:space="0" w:color="auto"/>
            <w:bottom w:val="none" w:sz="0" w:space="0" w:color="auto"/>
            <w:right w:val="none" w:sz="0" w:space="0" w:color="auto"/>
          </w:divBdr>
        </w:div>
        <w:div w:id="929121475">
          <w:marLeft w:val="640"/>
          <w:marRight w:val="0"/>
          <w:marTop w:val="0"/>
          <w:marBottom w:val="0"/>
          <w:divBdr>
            <w:top w:val="none" w:sz="0" w:space="0" w:color="auto"/>
            <w:left w:val="none" w:sz="0" w:space="0" w:color="auto"/>
            <w:bottom w:val="none" w:sz="0" w:space="0" w:color="auto"/>
            <w:right w:val="none" w:sz="0" w:space="0" w:color="auto"/>
          </w:divBdr>
        </w:div>
        <w:div w:id="63337481">
          <w:marLeft w:val="640"/>
          <w:marRight w:val="0"/>
          <w:marTop w:val="0"/>
          <w:marBottom w:val="0"/>
          <w:divBdr>
            <w:top w:val="none" w:sz="0" w:space="0" w:color="auto"/>
            <w:left w:val="none" w:sz="0" w:space="0" w:color="auto"/>
            <w:bottom w:val="none" w:sz="0" w:space="0" w:color="auto"/>
            <w:right w:val="none" w:sz="0" w:space="0" w:color="auto"/>
          </w:divBdr>
        </w:div>
        <w:div w:id="855071189">
          <w:marLeft w:val="640"/>
          <w:marRight w:val="0"/>
          <w:marTop w:val="0"/>
          <w:marBottom w:val="0"/>
          <w:divBdr>
            <w:top w:val="none" w:sz="0" w:space="0" w:color="auto"/>
            <w:left w:val="none" w:sz="0" w:space="0" w:color="auto"/>
            <w:bottom w:val="none" w:sz="0" w:space="0" w:color="auto"/>
            <w:right w:val="none" w:sz="0" w:space="0" w:color="auto"/>
          </w:divBdr>
        </w:div>
        <w:div w:id="1828130492">
          <w:marLeft w:val="640"/>
          <w:marRight w:val="0"/>
          <w:marTop w:val="0"/>
          <w:marBottom w:val="0"/>
          <w:divBdr>
            <w:top w:val="none" w:sz="0" w:space="0" w:color="auto"/>
            <w:left w:val="none" w:sz="0" w:space="0" w:color="auto"/>
            <w:bottom w:val="none" w:sz="0" w:space="0" w:color="auto"/>
            <w:right w:val="none" w:sz="0" w:space="0" w:color="auto"/>
          </w:divBdr>
        </w:div>
        <w:div w:id="1184785021">
          <w:marLeft w:val="640"/>
          <w:marRight w:val="0"/>
          <w:marTop w:val="0"/>
          <w:marBottom w:val="0"/>
          <w:divBdr>
            <w:top w:val="none" w:sz="0" w:space="0" w:color="auto"/>
            <w:left w:val="none" w:sz="0" w:space="0" w:color="auto"/>
            <w:bottom w:val="none" w:sz="0" w:space="0" w:color="auto"/>
            <w:right w:val="none" w:sz="0" w:space="0" w:color="auto"/>
          </w:divBdr>
        </w:div>
        <w:div w:id="1853448517">
          <w:marLeft w:val="640"/>
          <w:marRight w:val="0"/>
          <w:marTop w:val="0"/>
          <w:marBottom w:val="0"/>
          <w:divBdr>
            <w:top w:val="none" w:sz="0" w:space="0" w:color="auto"/>
            <w:left w:val="none" w:sz="0" w:space="0" w:color="auto"/>
            <w:bottom w:val="none" w:sz="0" w:space="0" w:color="auto"/>
            <w:right w:val="none" w:sz="0" w:space="0" w:color="auto"/>
          </w:divBdr>
        </w:div>
        <w:div w:id="1152866913">
          <w:marLeft w:val="640"/>
          <w:marRight w:val="0"/>
          <w:marTop w:val="0"/>
          <w:marBottom w:val="0"/>
          <w:divBdr>
            <w:top w:val="none" w:sz="0" w:space="0" w:color="auto"/>
            <w:left w:val="none" w:sz="0" w:space="0" w:color="auto"/>
            <w:bottom w:val="none" w:sz="0" w:space="0" w:color="auto"/>
            <w:right w:val="none" w:sz="0" w:space="0" w:color="auto"/>
          </w:divBdr>
        </w:div>
        <w:div w:id="1574320003">
          <w:marLeft w:val="640"/>
          <w:marRight w:val="0"/>
          <w:marTop w:val="0"/>
          <w:marBottom w:val="0"/>
          <w:divBdr>
            <w:top w:val="none" w:sz="0" w:space="0" w:color="auto"/>
            <w:left w:val="none" w:sz="0" w:space="0" w:color="auto"/>
            <w:bottom w:val="none" w:sz="0" w:space="0" w:color="auto"/>
            <w:right w:val="none" w:sz="0" w:space="0" w:color="auto"/>
          </w:divBdr>
        </w:div>
      </w:divsChild>
    </w:div>
    <w:div w:id="795442291">
      <w:bodyDiv w:val="1"/>
      <w:marLeft w:val="0"/>
      <w:marRight w:val="0"/>
      <w:marTop w:val="0"/>
      <w:marBottom w:val="0"/>
      <w:divBdr>
        <w:top w:val="none" w:sz="0" w:space="0" w:color="auto"/>
        <w:left w:val="none" w:sz="0" w:space="0" w:color="auto"/>
        <w:bottom w:val="none" w:sz="0" w:space="0" w:color="auto"/>
        <w:right w:val="none" w:sz="0" w:space="0" w:color="auto"/>
      </w:divBdr>
      <w:divsChild>
        <w:div w:id="11613278">
          <w:marLeft w:val="640"/>
          <w:marRight w:val="0"/>
          <w:marTop w:val="0"/>
          <w:marBottom w:val="0"/>
          <w:divBdr>
            <w:top w:val="none" w:sz="0" w:space="0" w:color="auto"/>
            <w:left w:val="none" w:sz="0" w:space="0" w:color="auto"/>
            <w:bottom w:val="none" w:sz="0" w:space="0" w:color="auto"/>
            <w:right w:val="none" w:sz="0" w:space="0" w:color="auto"/>
          </w:divBdr>
        </w:div>
        <w:div w:id="20520755">
          <w:marLeft w:val="640"/>
          <w:marRight w:val="0"/>
          <w:marTop w:val="0"/>
          <w:marBottom w:val="0"/>
          <w:divBdr>
            <w:top w:val="none" w:sz="0" w:space="0" w:color="auto"/>
            <w:left w:val="none" w:sz="0" w:space="0" w:color="auto"/>
            <w:bottom w:val="none" w:sz="0" w:space="0" w:color="auto"/>
            <w:right w:val="none" w:sz="0" w:space="0" w:color="auto"/>
          </w:divBdr>
        </w:div>
        <w:div w:id="25759220">
          <w:marLeft w:val="640"/>
          <w:marRight w:val="0"/>
          <w:marTop w:val="0"/>
          <w:marBottom w:val="0"/>
          <w:divBdr>
            <w:top w:val="none" w:sz="0" w:space="0" w:color="auto"/>
            <w:left w:val="none" w:sz="0" w:space="0" w:color="auto"/>
            <w:bottom w:val="none" w:sz="0" w:space="0" w:color="auto"/>
            <w:right w:val="none" w:sz="0" w:space="0" w:color="auto"/>
          </w:divBdr>
        </w:div>
        <w:div w:id="31612852">
          <w:marLeft w:val="640"/>
          <w:marRight w:val="0"/>
          <w:marTop w:val="0"/>
          <w:marBottom w:val="0"/>
          <w:divBdr>
            <w:top w:val="none" w:sz="0" w:space="0" w:color="auto"/>
            <w:left w:val="none" w:sz="0" w:space="0" w:color="auto"/>
            <w:bottom w:val="none" w:sz="0" w:space="0" w:color="auto"/>
            <w:right w:val="none" w:sz="0" w:space="0" w:color="auto"/>
          </w:divBdr>
        </w:div>
        <w:div w:id="67575050">
          <w:marLeft w:val="640"/>
          <w:marRight w:val="0"/>
          <w:marTop w:val="0"/>
          <w:marBottom w:val="0"/>
          <w:divBdr>
            <w:top w:val="none" w:sz="0" w:space="0" w:color="auto"/>
            <w:left w:val="none" w:sz="0" w:space="0" w:color="auto"/>
            <w:bottom w:val="none" w:sz="0" w:space="0" w:color="auto"/>
            <w:right w:val="none" w:sz="0" w:space="0" w:color="auto"/>
          </w:divBdr>
        </w:div>
        <w:div w:id="75523348">
          <w:marLeft w:val="640"/>
          <w:marRight w:val="0"/>
          <w:marTop w:val="0"/>
          <w:marBottom w:val="0"/>
          <w:divBdr>
            <w:top w:val="none" w:sz="0" w:space="0" w:color="auto"/>
            <w:left w:val="none" w:sz="0" w:space="0" w:color="auto"/>
            <w:bottom w:val="none" w:sz="0" w:space="0" w:color="auto"/>
            <w:right w:val="none" w:sz="0" w:space="0" w:color="auto"/>
          </w:divBdr>
        </w:div>
        <w:div w:id="91098163">
          <w:marLeft w:val="640"/>
          <w:marRight w:val="0"/>
          <w:marTop w:val="0"/>
          <w:marBottom w:val="0"/>
          <w:divBdr>
            <w:top w:val="none" w:sz="0" w:space="0" w:color="auto"/>
            <w:left w:val="none" w:sz="0" w:space="0" w:color="auto"/>
            <w:bottom w:val="none" w:sz="0" w:space="0" w:color="auto"/>
            <w:right w:val="none" w:sz="0" w:space="0" w:color="auto"/>
          </w:divBdr>
        </w:div>
        <w:div w:id="113402327">
          <w:marLeft w:val="640"/>
          <w:marRight w:val="0"/>
          <w:marTop w:val="0"/>
          <w:marBottom w:val="0"/>
          <w:divBdr>
            <w:top w:val="none" w:sz="0" w:space="0" w:color="auto"/>
            <w:left w:val="none" w:sz="0" w:space="0" w:color="auto"/>
            <w:bottom w:val="none" w:sz="0" w:space="0" w:color="auto"/>
            <w:right w:val="none" w:sz="0" w:space="0" w:color="auto"/>
          </w:divBdr>
        </w:div>
        <w:div w:id="120613111">
          <w:marLeft w:val="640"/>
          <w:marRight w:val="0"/>
          <w:marTop w:val="0"/>
          <w:marBottom w:val="0"/>
          <w:divBdr>
            <w:top w:val="none" w:sz="0" w:space="0" w:color="auto"/>
            <w:left w:val="none" w:sz="0" w:space="0" w:color="auto"/>
            <w:bottom w:val="none" w:sz="0" w:space="0" w:color="auto"/>
            <w:right w:val="none" w:sz="0" w:space="0" w:color="auto"/>
          </w:divBdr>
        </w:div>
        <w:div w:id="136148347">
          <w:marLeft w:val="640"/>
          <w:marRight w:val="0"/>
          <w:marTop w:val="0"/>
          <w:marBottom w:val="0"/>
          <w:divBdr>
            <w:top w:val="none" w:sz="0" w:space="0" w:color="auto"/>
            <w:left w:val="none" w:sz="0" w:space="0" w:color="auto"/>
            <w:bottom w:val="none" w:sz="0" w:space="0" w:color="auto"/>
            <w:right w:val="none" w:sz="0" w:space="0" w:color="auto"/>
          </w:divBdr>
        </w:div>
        <w:div w:id="185992833">
          <w:marLeft w:val="640"/>
          <w:marRight w:val="0"/>
          <w:marTop w:val="0"/>
          <w:marBottom w:val="0"/>
          <w:divBdr>
            <w:top w:val="none" w:sz="0" w:space="0" w:color="auto"/>
            <w:left w:val="none" w:sz="0" w:space="0" w:color="auto"/>
            <w:bottom w:val="none" w:sz="0" w:space="0" w:color="auto"/>
            <w:right w:val="none" w:sz="0" w:space="0" w:color="auto"/>
          </w:divBdr>
        </w:div>
        <w:div w:id="191190344">
          <w:marLeft w:val="640"/>
          <w:marRight w:val="0"/>
          <w:marTop w:val="0"/>
          <w:marBottom w:val="0"/>
          <w:divBdr>
            <w:top w:val="none" w:sz="0" w:space="0" w:color="auto"/>
            <w:left w:val="none" w:sz="0" w:space="0" w:color="auto"/>
            <w:bottom w:val="none" w:sz="0" w:space="0" w:color="auto"/>
            <w:right w:val="none" w:sz="0" w:space="0" w:color="auto"/>
          </w:divBdr>
        </w:div>
        <w:div w:id="219681627">
          <w:marLeft w:val="640"/>
          <w:marRight w:val="0"/>
          <w:marTop w:val="0"/>
          <w:marBottom w:val="0"/>
          <w:divBdr>
            <w:top w:val="none" w:sz="0" w:space="0" w:color="auto"/>
            <w:left w:val="none" w:sz="0" w:space="0" w:color="auto"/>
            <w:bottom w:val="none" w:sz="0" w:space="0" w:color="auto"/>
            <w:right w:val="none" w:sz="0" w:space="0" w:color="auto"/>
          </w:divBdr>
        </w:div>
        <w:div w:id="241254213">
          <w:marLeft w:val="640"/>
          <w:marRight w:val="0"/>
          <w:marTop w:val="0"/>
          <w:marBottom w:val="0"/>
          <w:divBdr>
            <w:top w:val="none" w:sz="0" w:space="0" w:color="auto"/>
            <w:left w:val="none" w:sz="0" w:space="0" w:color="auto"/>
            <w:bottom w:val="none" w:sz="0" w:space="0" w:color="auto"/>
            <w:right w:val="none" w:sz="0" w:space="0" w:color="auto"/>
          </w:divBdr>
        </w:div>
        <w:div w:id="249001883">
          <w:marLeft w:val="640"/>
          <w:marRight w:val="0"/>
          <w:marTop w:val="0"/>
          <w:marBottom w:val="0"/>
          <w:divBdr>
            <w:top w:val="none" w:sz="0" w:space="0" w:color="auto"/>
            <w:left w:val="none" w:sz="0" w:space="0" w:color="auto"/>
            <w:bottom w:val="none" w:sz="0" w:space="0" w:color="auto"/>
            <w:right w:val="none" w:sz="0" w:space="0" w:color="auto"/>
          </w:divBdr>
        </w:div>
        <w:div w:id="258097915">
          <w:marLeft w:val="640"/>
          <w:marRight w:val="0"/>
          <w:marTop w:val="0"/>
          <w:marBottom w:val="0"/>
          <w:divBdr>
            <w:top w:val="none" w:sz="0" w:space="0" w:color="auto"/>
            <w:left w:val="none" w:sz="0" w:space="0" w:color="auto"/>
            <w:bottom w:val="none" w:sz="0" w:space="0" w:color="auto"/>
            <w:right w:val="none" w:sz="0" w:space="0" w:color="auto"/>
          </w:divBdr>
        </w:div>
        <w:div w:id="288047280">
          <w:marLeft w:val="640"/>
          <w:marRight w:val="0"/>
          <w:marTop w:val="0"/>
          <w:marBottom w:val="0"/>
          <w:divBdr>
            <w:top w:val="none" w:sz="0" w:space="0" w:color="auto"/>
            <w:left w:val="none" w:sz="0" w:space="0" w:color="auto"/>
            <w:bottom w:val="none" w:sz="0" w:space="0" w:color="auto"/>
            <w:right w:val="none" w:sz="0" w:space="0" w:color="auto"/>
          </w:divBdr>
        </w:div>
        <w:div w:id="304042511">
          <w:marLeft w:val="640"/>
          <w:marRight w:val="0"/>
          <w:marTop w:val="0"/>
          <w:marBottom w:val="0"/>
          <w:divBdr>
            <w:top w:val="none" w:sz="0" w:space="0" w:color="auto"/>
            <w:left w:val="none" w:sz="0" w:space="0" w:color="auto"/>
            <w:bottom w:val="none" w:sz="0" w:space="0" w:color="auto"/>
            <w:right w:val="none" w:sz="0" w:space="0" w:color="auto"/>
          </w:divBdr>
        </w:div>
        <w:div w:id="366417760">
          <w:marLeft w:val="640"/>
          <w:marRight w:val="0"/>
          <w:marTop w:val="0"/>
          <w:marBottom w:val="0"/>
          <w:divBdr>
            <w:top w:val="none" w:sz="0" w:space="0" w:color="auto"/>
            <w:left w:val="none" w:sz="0" w:space="0" w:color="auto"/>
            <w:bottom w:val="none" w:sz="0" w:space="0" w:color="auto"/>
            <w:right w:val="none" w:sz="0" w:space="0" w:color="auto"/>
          </w:divBdr>
        </w:div>
        <w:div w:id="381296220">
          <w:marLeft w:val="640"/>
          <w:marRight w:val="0"/>
          <w:marTop w:val="0"/>
          <w:marBottom w:val="0"/>
          <w:divBdr>
            <w:top w:val="none" w:sz="0" w:space="0" w:color="auto"/>
            <w:left w:val="none" w:sz="0" w:space="0" w:color="auto"/>
            <w:bottom w:val="none" w:sz="0" w:space="0" w:color="auto"/>
            <w:right w:val="none" w:sz="0" w:space="0" w:color="auto"/>
          </w:divBdr>
        </w:div>
        <w:div w:id="472988128">
          <w:marLeft w:val="640"/>
          <w:marRight w:val="0"/>
          <w:marTop w:val="0"/>
          <w:marBottom w:val="0"/>
          <w:divBdr>
            <w:top w:val="none" w:sz="0" w:space="0" w:color="auto"/>
            <w:left w:val="none" w:sz="0" w:space="0" w:color="auto"/>
            <w:bottom w:val="none" w:sz="0" w:space="0" w:color="auto"/>
            <w:right w:val="none" w:sz="0" w:space="0" w:color="auto"/>
          </w:divBdr>
        </w:div>
        <w:div w:id="496503293">
          <w:marLeft w:val="640"/>
          <w:marRight w:val="0"/>
          <w:marTop w:val="0"/>
          <w:marBottom w:val="0"/>
          <w:divBdr>
            <w:top w:val="none" w:sz="0" w:space="0" w:color="auto"/>
            <w:left w:val="none" w:sz="0" w:space="0" w:color="auto"/>
            <w:bottom w:val="none" w:sz="0" w:space="0" w:color="auto"/>
            <w:right w:val="none" w:sz="0" w:space="0" w:color="auto"/>
          </w:divBdr>
        </w:div>
        <w:div w:id="537855546">
          <w:marLeft w:val="640"/>
          <w:marRight w:val="0"/>
          <w:marTop w:val="0"/>
          <w:marBottom w:val="0"/>
          <w:divBdr>
            <w:top w:val="none" w:sz="0" w:space="0" w:color="auto"/>
            <w:left w:val="none" w:sz="0" w:space="0" w:color="auto"/>
            <w:bottom w:val="none" w:sz="0" w:space="0" w:color="auto"/>
            <w:right w:val="none" w:sz="0" w:space="0" w:color="auto"/>
          </w:divBdr>
        </w:div>
        <w:div w:id="550918935">
          <w:marLeft w:val="640"/>
          <w:marRight w:val="0"/>
          <w:marTop w:val="0"/>
          <w:marBottom w:val="0"/>
          <w:divBdr>
            <w:top w:val="none" w:sz="0" w:space="0" w:color="auto"/>
            <w:left w:val="none" w:sz="0" w:space="0" w:color="auto"/>
            <w:bottom w:val="none" w:sz="0" w:space="0" w:color="auto"/>
            <w:right w:val="none" w:sz="0" w:space="0" w:color="auto"/>
          </w:divBdr>
        </w:div>
        <w:div w:id="556673903">
          <w:marLeft w:val="640"/>
          <w:marRight w:val="0"/>
          <w:marTop w:val="0"/>
          <w:marBottom w:val="0"/>
          <w:divBdr>
            <w:top w:val="none" w:sz="0" w:space="0" w:color="auto"/>
            <w:left w:val="none" w:sz="0" w:space="0" w:color="auto"/>
            <w:bottom w:val="none" w:sz="0" w:space="0" w:color="auto"/>
            <w:right w:val="none" w:sz="0" w:space="0" w:color="auto"/>
          </w:divBdr>
        </w:div>
        <w:div w:id="600798543">
          <w:marLeft w:val="640"/>
          <w:marRight w:val="0"/>
          <w:marTop w:val="0"/>
          <w:marBottom w:val="0"/>
          <w:divBdr>
            <w:top w:val="none" w:sz="0" w:space="0" w:color="auto"/>
            <w:left w:val="none" w:sz="0" w:space="0" w:color="auto"/>
            <w:bottom w:val="none" w:sz="0" w:space="0" w:color="auto"/>
            <w:right w:val="none" w:sz="0" w:space="0" w:color="auto"/>
          </w:divBdr>
        </w:div>
        <w:div w:id="622344046">
          <w:marLeft w:val="640"/>
          <w:marRight w:val="0"/>
          <w:marTop w:val="0"/>
          <w:marBottom w:val="0"/>
          <w:divBdr>
            <w:top w:val="none" w:sz="0" w:space="0" w:color="auto"/>
            <w:left w:val="none" w:sz="0" w:space="0" w:color="auto"/>
            <w:bottom w:val="none" w:sz="0" w:space="0" w:color="auto"/>
            <w:right w:val="none" w:sz="0" w:space="0" w:color="auto"/>
          </w:divBdr>
        </w:div>
        <w:div w:id="670791839">
          <w:marLeft w:val="640"/>
          <w:marRight w:val="0"/>
          <w:marTop w:val="0"/>
          <w:marBottom w:val="0"/>
          <w:divBdr>
            <w:top w:val="none" w:sz="0" w:space="0" w:color="auto"/>
            <w:left w:val="none" w:sz="0" w:space="0" w:color="auto"/>
            <w:bottom w:val="none" w:sz="0" w:space="0" w:color="auto"/>
            <w:right w:val="none" w:sz="0" w:space="0" w:color="auto"/>
          </w:divBdr>
        </w:div>
        <w:div w:id="757212222">
          <w:marLeft w:val="640"/>
          <w:marRight w:val="0"/>
          <w:marTop w:val="0"/>
          <w:marBottom w:val="0"/>
          <w:divBdr>
            <w:top w:val="none" w:sz="0" w:space="0" w:color="auto"/>
            <w:left w:val="none" w:sz="0" w:space="0" w:color="auto"/>
            <w:bottom w:val="none" w:sz="0" w:space="0" w:color="auto"/>
            <w:right w:val="none" w:sz="0" w:space="0" w:color="auto"/>
          </w:divBdr>
        </w:div>
        <w:div w:id="757747674">
          <w:marLeft w:val="640"/>
          <w:marRight w:val="0"/>
          <w:marTop w:val="0"/>
          <w:marBottom w:val="0"/>
          <w:divBdr>
            <w:top w:val="none" w:sz="0" w:space="0" w:color="auto"/>
            <w:left w:val="none" w:sz="0" w:space="0" w:color="auto"/>
            <w:bottom w:val="none" w:sz="0" w:space="0" w:color="auto"/>
            <w:right w:val="none" w:sz="0" w:space="0" w:color="auto"/>
          </w:divBdr>
        </w:div>
        <w:div w:id="766998940">
          <w:marLeft w:val="640"/>
          <w:marRight w:val="0"/>
          <w:marTop w:val="0"/>
          <w:marBottom w:val="0"/>
          <w:divBdr>
            <w:top w:val="none" w:sz="0" w:space="0" w:color="auto"/>
            <w:left w:val="none" w:sz="0" w:space="0" w:color="auto"/>
            <w:bottom w:val="none" w:sz="0" w:space="0" w:color="auto"/>
            <w:right w:val="none" w:sz="0" w:space="0" w:color="auto"/>
          </w:divBdr>
        </w:div>
        <w:div w:id="771705344">
          <w:marLeft w:val="640"/>
          <w:marRight w:val="0"/>
          <w:marTop w:val="0"/>
          <w:marBottom w:val="0"/>
          <w:divBdr>
            <w:top w:val="none" w:sz="0" w:space="0" w:color="auto"/>
            <w:left w:val="none" w:sz="0" w:space="0" w:color="auto"/>
            <w:bottom w:val="none" w:sz="0" w:space="0" w:color="auto"/>
            <w:right w:val="none" w:sz="0" w:space="0" w:color="auto"/>
          </w:divBdr>
        </w:div>
        <w:div w:id="836651679">
          <w:marLeft w:val="640"/>
          <w:marRight w:val="0"/>
          <w:marTop w:val="0"/>
          <w:marBottom w:val="0"/>
          <w:divBdr>
            <w:top w:val="none" w:sz="0" w:space="0" w:color="auto"/>
            <w:left w:val="none" w:sz="0" w:space="0" w:color="auto"/>
            <w:bottom w:val="none" w:sz="0" w:space="0" w:color="auto"/>
            <w:right w:val="none" w:sz="0" w:space="0" w:color="auto"/>
          </w:divBdr>
        </w:div>
        <w:div w:id="848639048">
          <w:marLeft w:val="640"/>
          <w:marRight w:val="0"/>
          <w:marTop w:val="0"/>
          <w:marBottom w:val="0"/>
          <w:divBdr>
            <w:top w:val="none" w:sz="0" w:space="0" w:color="auto"/>
            <w:left w:val="none" w:sz="0" w:space="0" w:color="auto"/>
            <w:bottom w:val="none" w:sz="0" w:space="0" w:color="auto"/>
            <w:right w:val="none" w:sz="0" w:space="0" w:color="auto"/>
          </w:divBdr>
        </w:div>
        <w:div w:id="852569663">
          <w:marLeft w:val="640"/>
          <w:marRight w:val="0"/>
          <w:marTop w:val="0"/>
          <w:marBottom w:val="0"/>
          <w:divBdr>
            <w:top w:val="none" w:sz="0" w:space="0" w:color="auto"/>
            <w:left w:val="none" w:sz="0" w:space="0" w:color="auto"/>
            <w:bottom w:val="none" w:sz="0" w:space="0" w:color="auto"/>
            <w:right w:val="none" w:sz="0" w:space="0" w:color="auto"/>
          </w:divBdr>
        </w:div>
        <w:div w:id="858010192">
          <w:marLeft w:val="640"/>
          <w:marRight w:val="0"/>
          <w:marTop w:val="0"/>
          <w:marBottom w:val="0"/>
          <w:divBdr>
            <w:top w:val="none" w:sz="0" w:space="0" w:color="auto"/>
            <w:left w:val="none" w:sz="0" w:space="0" w:color="auto"/>
            <w:bottom w:val="none" w:sz="0" w:space="0" w:color="auto"/>
            <w:right w:val="none" w:sz="0" w:space="0" w:color="auto"/>
          </w:divBdr>
        </w:div>
        <w:div w:id="886333340">
          <w:marLeft w:val="640"/>
          <w:marRight w:val="0"/>
          <w:marTop w:val="0"/>
          <w:marBottom w:val="0"/>
          <w:divBdr>
            <w:top w:val="none" w:sz="0" w:space="0" w:color="auto"/>
            <w:left w:val="none" w:sz="0" w:space="0" w:color="auto"/>
            <w:bottom w:val="none" w:sz="0" w:space="0" w:color="auto"/>
            <w:right w:val="none" w:sz="0" w:space="0" w:color="auto"/>
          </w:divBdr>
        </w:div>
        <w:div w:id="892473260">
          <w:marLeft w:val="640"/>
          <w:marRight w:val="0"/>
          <w:marTop w:val="0"/>
          <w:marBottom w:val="0"/>
          <w:divBdr>
            <w:top w:val="none" w:sz="0" w:space="0" w:color="auto"/>
            <w:left w:val="none" w:sz="0" w:space="0" w:color="auto"/>
            <w:bottom w:val="none" w:sz="0" w:space="0" w:color="auto"/>
            <w:right w:val="none" w:sz="0" w:space="0" w:color="auto"/>
          </w:divBdr>
        </w:div>
        <w:div w:id="903754689">
          <w:marLeft w:val="640"/>
          <w:marRight w:val="0"/>
          <w:marTop w:val="0"/>
          <w:marBottom w:val="0"/>
          <w:divBdr>
            <w:top w:val="none" w:sz="0" w:space="0" w:color="auto"/>
            <w:left w:val="none" w:sz="0" w:space="0" w:color="auto"/>
            <w:bottom w:val="none" w:sz="0" w:space="0" w:color="auto"/>
            <w:right w:val="none" w:sz="0" w:space="0" w:color="auto"/>
          </w:divBdr>
        </w:div>
        <w:div w:id="923957826">
          <w:marLeft w:val="640"/>
          <w:marRight w:val="0"/>
          <w:marTop w:val="0"/>
          <w:marBottom w:val="0"/>
          <w:divBdr>
            <w:top w:val="none" w:sz="0" w:space="0" w:color="auto"/>
            <w:left w:val="none" w:sz="0" w:space="0" w:color="auto"/>
            <w:bottom w:val="none" w:sz="0" w:space="0" w:color="auto"/>
            <w:right w:val="none" w:sz="0" w:space="0" w:color="auto"/>
          </w:divBdr>
        </w:div>
        <w:div w:id="965892461">
          <w:marLeft w:val="640"/>
          <w:marRight w:val="0"/>
          <w:marTop w:val="0"/>
          <w:marBottom w:val="0"/>
          <w:divBdr>
            <w:top w:val="none" w:sz="0" w:space="0" w:color="auto"/>
            <w:left w:val="none" w:sz="0" w:space="0" w:color="auto"/>
            <w:bottom w:val="none" w:sz="0" w:space="0" w:color="auto"/>
            <w:right w:val="none" w:sz="0" w:space="0" w:color="auto"/>
          </w:divBdr>
        </w:div>
        <w:div w:id="1013921158">
          <w:marLeft w:val="640"/>
          <w:marRight w:val="0"/>
          <w:marTop w:val="0"/>
          <w:marBottom w:val="0"/>
          <w:divBdr>
            <w:top w:val="none" w:sz="0" w:space="0" w:color="auto"/>
            <w:left w:val="none" w:sz="0" w:space="0" w:color="auto"/>
            <w:bottom w:val="none" w:sz="0" w:space="0" w:color="auto"/>
            <w:right w:val="none" w:sz="0" w:space="0" w:color="auto"/>
          </w:divBdr>
        </w:div>
        <w:div w:id="1017464816">
          <w:marLeft w:val="640"/>
          <w:marRight w:val="0"/>
          <w:marTop w:val="0"/>
          <w:marBottom w:val="0"/>
          <w:divBdr>
            <w:top w:val="none" w:sz="0" w:space="0" w:color="auto"/>
            <w:left w:val="none" w:sz="0" w:space="0" w:color="auto"/>
            <w:bottom w:val="none" w:sz="0" w:space="0" w:color="auto"/>
            <w:right w:val="none" w:sz="0" w:space="0" w:color="auto"/>
          </w:divBdr>
        </w:div>
        <w:div w:id="1029602531">
          <w:marLeft w:val="640"/>
          <w:marRight w:val="0"/>
          <w:marTop w:val="0"/>
          <w:marBottom w:val="0"/>
          <w:divBdr>
            <w:top w:val="none" w:sz="0" w:space="0" w:color="auto"/>
            <w:left w:val="none" w:sz="0" w:space="0" w:color="auto"/>
            <w:bottom w:val="none" w:sz="0" w:space="0" w:color="auto"/>
            <w:right w:val="none" w:sz="0" w:space="0" w:color="auto"/>
          </w:divBdr>
        </w:div>
        <w:div w:id="1038504109">
          <w:marLeft w:val="640"/>
          <w:marRight w:val="0"/>
          <w:marTop w:val="0"/>
          <w:marBottom w:val="0"/>
          <w:divBdr>
            <w:top w:val="none" w:sz="0" w:space="0" w:color="auto"/>
            <w:left w:val="none" w:sz="0" w:space="0" w:color="auto"/>
            <w:bottom w:val="none" w:sz="0" w:space="0" w:color="auto"/>
            <w:right w:val="none" w:sz="0" w:space="0" w:color="auto"/>
          </w:divBdr>
        </w:div>
        <w:div w:id="1049190459">
          <w:marLeft w:val="640"/>
          <w:marRight w:val="0"/>
          <w:marTop w:val="0"/>
          <w:marBottom w:val="0"/>
          <w:divBdr>
            <w:top w:val="none" w:sz="0" w:space="0" w:color="auto"/>
            <w:left w:val="none" w:sz="0" w:space="0" w:color="auto"/>
            <w:bottom w:val="none" w:sz="0" w:space="0" w:color="auto"/>
            <w:right w:val="none" w:sz="0" w:space="0" w:color="auto"/>
          </w:divBdr>
        </w:div>
        <w:div w:id="1061755272">
          <w:marLeft w:val="640"/>
          <w:marRight w:val="0"/>
          <w:marTop w:val="0"/>
          <w:marBottom w:val="0"/>
          <w:divBdr>
            <w:top w:val="none" w:sz="0" w:space="0" w:color="auto"/>
            <w:left w:val="none" w:sz="0" w:space="0" w:color="auto"/>
            <w:bottom w:val="none" w:sz="0" w:space="0" w:color="auto"/>
            <w:right w:val="none" w:sz="0" w:space="0" w:color="auto"/>
          </w:divBdr>
        </w:div>
        <w:div w:id="1100373293">
          <w:marLeft w:val="640"/>
          <w:marRight w:val="0"/>
          <w:marTop w:val="0"/>
          <w:marBottom w:val="0"/>
          <w:divBdr>
            <w:top w:val="none" w:sz="0" w:space="0" w:color="auto"/>
            <w:left w:val="none" w:sz="0" w:space="0" w:color="auto"/>
            <w:bottom w:val="none" w:sz="0" w:space="0" w:color="auto"/>
            <w:right w:val="none" w:sz="0" w:space="0" w:color="auto"/>
          </w:divBdr>
        </w:div>
        <w:div w:id="1112357223">
          <w:marLeft w:val="640"/>
          <w:marRight w:val="0"/>
          <w:marTop w:val="0"/>
          <w:marBottom w:val="0"/>
          <w:divBdr>
            <w:top w:val="none" w:sz="0" w:space="0" w:color="auto"/>
            <w:left w:val="none" w:sz="0" w:space="0" w:color="auto"/>
            <w:bottom w:val="none" w:sz="0" w:space="0" w:color="auto"/>
            <w:right w:val="none" w:sz="0" w:space="0" w:color="auto"/>
          </w:divBdr>
        </w:div>
        <w:div w:id="1114861032">
          <w:marLeft w:val="640"/>
          <w:marRight w:val="0"/>
          <w:marTop w:val="0"/>
          <w:marBottom w:val="0"/>
          <w:divBdr>
            <w:top w:val="none" w:sz="0" w:space="0" w:color="auto"/>
            <w:left w:val="none" w:sz="0" w:space="0" w:color="auto"/>
            <w:bottom w:val="none" w:sz="0" w:space="0" w:color="auto"/>
            <w:right w:val="none" w:sz="0" w:space="0" w:color="auto"/>
          </w:divBdr>
        </w:div>
        <w:div w:id="1139759193">
          <w:marLeft w:val="640"/>
          <w:marRight w:val="0"/>
          <w:marTop w:val="0"/>
          <w:marBottom w:val="0"/>
          <w:divBdr>
            <w:top w:val="none" w:sz="0" w:space="0" w:color="auto"/>
            <w:left w:val="none" w:sz="0" w:space="0" w:color="auto"/>
            <w:bottom w:val="none" w:sz="0" w:space="0" w:color="auto"/>
            <w:right w:val="none" w:sz="0" w:space="0" w:color="auto"/>
          </w:divBdr>
        </w:div>
        <w:div w:id="1175605795">
          <w:marLeft w:val="640"/>
          <w:marRight w:val="0"/>
          <w:marTop w:val="0"/>
          <w:marBottom w:val="0"/>
          <w:divBdr>
            <w:top w:val="none" w:sz="0" w:space="0" w:color="auto"/>
            <w:left w:val="none" w:sz="0" w:space="0" w:color="auto"/>
            <w:bottom w:val="none" w:sz="0" w:space="0" w:color="auto"/>
            <w:right w:val="none" w:sz="0" w:space="0" w:color="auto"/>
          </w:divBdr>
        </w:div>
        <w:div w:id="1191260228">
          <w:marLeft w:val="640"/>
          <w:marRight w:val="0"/>
          <w:marTop w:val="0"/>
          <w:marBottom w:val="0"/>
          <w:divBdr>
            <w:top w:val="none" w:sz="0" w:space="0" w:color="auto"/>
            <w:left w:val="none" w:sz="0" w:space="0" w:color="auto"/>
            <w:bottom w:val="none" w:sz="0" w:space="0" w:color="auto"/>
            <w:right w:val="none" w:sz="0" w:space="0" w:color="auto"/>
          </w:divBdr>
        </w:div>
        <w:div w:id="1191527131">
          <w:marLeft w:val="640"/>
          <w:marRight w:val="0"/>
          <w:marTop w:val="0"/>
          <w:marBottom w:val="0"/>
          <w:divBdr>
            <w:top w:val="none" w:sz="0" w:space="0" w:color="auto"/>
            <w:left w:val="none" w:sz="0" w:space="0" w:color="auto"/>
            <w:bottom w:val="none" w:sz="0" w:space="0" w:color="auto"/>
            <w:right w:val="none" w:sz="0" w:space="0" w:color="auto"/>
          </w:divBdr>
        </w:div>
        <w:div w:id="1213345268">
          <w:marLeft w:val="640"/>
          <w:marRight w:val="0"/>
          <w:marTop w:val="0"/>
          <w:marBottom w:val="0"/>
          <w:divBdr>
            <w:top w:val="none" w:sz="0" w:space="0" w:color="auto"/>
            <w:left w:val="none" w:sz="0" w:space="0" w:color="auto"/>
            <w:bottom w:val="none" w:sz="0" w:space="0" w:color="auto"/>
            <w:right w:val="none" w:sz="0" w:space="0" w:color="auto"/>
          </w:divBdr>
        </w:div>
        <w:div w:id="1214544430">
          <w:marLeft w:val="640"/>
          <w:marRight w:val="0"/>
          <w:marTop w:val="0"/>
          <w:marBottom w:val="0"/>
          <w:divBdr>
            <w:top w:val="none" w:sz="0" w:space="0" w:color="auto"/>
            <w:left w:val="none" w:sz="0" w:space="0" w:color="auto"/>
            <w:bottom w:val="none" w:sz="0" w:space="0" w:color="auto"/>
            <w:right w:val="none" w:sz="0" w:space="0" w:color="auto"/>
          </w:divBdr>
        </w:div>
        <w:div w:id="1249650966">
          <w:marLeft w:val="640"/>
          <w:marRight w:val="0"/>
          <w:marTop w:val="0"/>
          <w:marBottom w:val="0"/>
          <w:divBdr>
            <w:top w:val="none" w:sz="0" w:space="0" w:color="auto"/>
            <w:left w:val="none" w:sz="0" w:space="0" w:color="auto"/>
            <w:bottom w:val="none" w:sz="0" w:space="0" w:color="auto"/>
            <w:right w:val="none" w:sz="0" w:space="0" w:color="auto"/>
          </w:divBdr>
        </w:div>
        <w:div w:id="1291547158">
          <w:marLeft w:val="640"/>
          <w:marRight w:val="0"/>
          <w:marTop w:val="0"/>
          <w:marBottom w:val="0"/>
          <w:divBdr>
            <w:top w:val="none" w:sz="0" w:space="0" w:color="auto"/>
            <w:left w:val="none" w:sz="0" w:space="0" w:color="auto"/>
            <w:bottom w:val="none" w:sz="0" w:space="0" w:color="auto"/>
            <w:right w:val="none" w:sz="0" w:space="0" w:color="auto"/>
          </w:divBdr>
        </w:div>
        <w:div w:id="1346665191">
          <w:marLeft w:val="640"/>
          <w:marRight w:val="0"/>
          <w:marTop w:val="0"/>
          <w:marBottom w:val="0"/>
          <w:divBdr>
            <w:top w:val="none" w:sz="0" w:space="0" w:color="auto"/>
            <w:left w:val="none" w:sz="0" w:space="0" w:color="auto"/>
            <w:bottom w:val="none" w:sz="0" w:space="0" w:color="auto"/>
            <w:right w:val="none" w:sz="0" w:space="0" w:color="auto"/>
          </w:divBdr>
        </w:div>
        <w:div w:id="1352607706">
          <w:marLeft w:val="640"/>
          <w:marRight w:val="0"/>
          <w:marTop w:val="0"/>
          <w:marBottom w:val="0"/>
          <w:divBdr>
            <w:top w:val="none" w:sz="0" w:space="0" w:color="auto"/>
            <w:left w:val="none" w:sz="0" w:space="0" w:color="auto"/>
            <w:bottom w:val="none" w:sz="0" w:space="0" w:color="auto"/>
            <w:right w:val="none" w:sz="0" w:space="0" w:color="auto"/>
          </w:divBdr>
        </w:div>
        <w:div w:id="1374189639">
          <w:marLeft w:val="640"/>
          <w:marRight w:val="0"/>
          <w:marTop w:val="0"/>
          <w:marBottom w:val="0"/>
          <w:divBdr>
            <w:top w:val="none" w:sz="0" w:space="0" w:color="auto"/>
            <w:left w:val="none" w:sz="0" w:space="0" w:color="auto"/>
            <w:bottom w:val="none" w:sz="0" w:space="0" w:color="auto"/>
            <w:right w:val="none" w:sz="0" w:space="0" w:color="auto"/>
          </w:divBdr>
        </w:div>
        <w:div w:id="1376081393">
          <w:marLeft w:val="640"/>
          <w:marRight w:val="0"/>
          <w:marTop w:val="0"/>
          <w:marBottom w:val="0"/>
          <w:divBdr>
            <w:top w:val="none" w:sz="0" w:space="0" w:color="auto"/>
            <w:left w:val="none" w:sz="0" w:space="0" w:color="auto"/>
            <w:bottom w:val="none" w:sz="0" w:space="0" w:color="auto"/>
            <w:right w:val="none" w:sz="0" w:space="0" w:color="auto"/>
          </w:divBdr>
        </w:div>
        <w:div w:id="1432362591">
          <w:marLeft w:val="640"/>
          <w:marRight w:val="0"/>
          <w:marTop w:val="0"/>
          <w:marBottom w:val="0"/>
          <w:divBdr>
            <w:top w:val="none" w:sz="0" w:space="0" w:color="auto"/>
            <w:left w:val="none" w:sz="0" w:space="0" w:color="auto"/>
            <w:bottom w:val="none" w:sz="0" w:space="0" w:color="auto"/>
            <w:right w:val="none" w:sz="0" w:space="0" w:color="auto"/>
          </w:divBdr>
        </w:div>
        <w:div w:id="1448349214">
          <w:marLeft w:val="640"/>
          <w:marRight w:val="0"/>
          <w:marTop w:val="0"/>
          <w:marBottom w:val="0"/>
          <w:divBdr>
            <w:top w:val="none" w:sz="0" w:space="0" w:color="auto"/>
            <w:left w:val="none" w:sz="0" w:space="0" w:color="auto"/>
            <w:bottom w:val="none" w:sz="0" w:space="0" w:color="auto"/>
            <w:right w:val="none" w:sz="0" w:space="0" w:color="auto"/>
          </w:divBdr>
        </w:div>
        <w:div w:id="1530339451">
          <w:marLeft w:val="640"/>
          <w:marRight w:val="0"/>
          <w:marTop w:val="0"/>
          <w:marBottom w:val="0"/>
          <w:divBdr>
            <w:top w:val="none" w:sz="0" w:space="0" w:color="auto"/>
            <w:left w:val="none" w:sz="0" w:space="0" w:color="auto"/>
            <w:bottom w:val="none" w:sz="0" w:space="0" w:color="auto"/>
            <w:right w:val="none" w:sz="0" w:space="0" w:color="auto"/>
          </w:divBdr>
        </w:div>
        <w:div w:id="1531793318">
          <w:marLeft w:val="640"/>
          <w:marRight w:val="0"/>
          <w:marTop w:val="0"/>
          <w:marBottom w:val="0"/>
          <w:divBdr>
            <w:top w:val="none" w:sz="0" w:space="0" w:color="auto"/>
            <w:left w:val="none" w:sz="0" w:space="0" w:color="auto"/>
            <w:bottom w:val="none" w:sz="0" w:space="0" w:color="auto"/>
            <w:right w:val="none" w:sz="0" w:space="0" w:color="auto"/>
          </w:divBdr>
        </w:div>
        <w:div w:id="1546405802">
          <w:marLeft w:val="640"/>
          <w:marRight w:val="0"/>
          <w:marTop w:val="0"/>
          <w:marBottom w:val="0"/>
          <w:divBdr>
            <w:top w:val="none" w:sz="0" w:space="0" w:color="auto"/>
            <w:left w:val="none" w:sz="0" w:space="0" w:color="auto"/>
            <w:bottom w:val="none" w:sz="0" w:space="0" w:color="auto"/>
            <w:right w:val="none" w:sz="0" w:space="0" w:color="auto"/>
          </w:divBdr>
        </w:div>
        <w:div w:id="1546913581">
          <w:marLeft w:val="640"/>
          <w:marRight w:val="0"/>
          <w:marTop w:val="0"/>
          <w:marBottom w:val="0"/>
          <w:divBdr>
            <w:top w:val="none" w:sz="0" w:space="0" w:color="auto"/>
            <w:left w:val="none" w:sz="0" w:space="0" w:color="auto"/>
            <w:bottom w:val="none" w:sz="0" w:space="0" w:color="auto"/>
            <w:right w:val="none" w:sz="0" w:space="0" w:color="auto"/>
          </w:divBdr>
        </w:div>
        <w:div w:id="1553155696">
          <w:marLeft w:val="640"/>
          <w:marRight w:val="0"/>
          <w:marTop w:val="0"/>
          <w:marBottom w:val="0"/>
          <w:divBdr>
            <w:top w:val="none" w:sz="0" w:space="0" w:color="auto"/>
            <w:left w:val="none" w:sz="0" w:space="0" w:color="auto"/>
            <w:bottom w:val="none" w:sz="0" w:space="0" w:color="auto"/>
            <w:right w:val="none" w:sz="0" w:space="0" w:color="auto"/>
          </w:divBdr>
        </w:div>
        <w:div w:id="1558780054">
          <w:marLeft w:val="640"/>
          <w:marRight w:val="0"/>
          <w:marTop w:val="0"/>
          <w:marBottom w:val="0"/>
          <w:divBdr>
            <w:top w:val="none" w:sz="0" w:space="0" w:color="auto"/>
            <w:left w:val="none" w:sz="0" w:space="0" w:color="auto"/>
            <w:bottom w:val="none" w:sz="0" w:space="0" w:color="auto"/>
            <w:right w:val="none" w:sz="0" w:space="0" w:color="auto"/>
          </w:divBdr>
        </w:div>
        <w:div w:id="1559248846">
          <w:marLeft w:val="640"/>
          <w:marRight w:val="0"/>
          <w:marTop w:val="0"/>
          <w:marBottom w:val="0"/>
          <w:divBdr>
            <w:top w:val="none" w:sz="0" w:space="0" w:color="auto"/>
            <w:left w:val="none" w:sz="0" w:space="0" w:color="auto"/>
            <w:bottom w:val="none" w:sz="0" w:space="0" w:color="auto"/>
            <w:right w:val="none" w:sz="0" w:space="0" w:color="auto"/>
          </w:divBdr>
        </w:div>
        <w:div w:id="1561207863">
          <w:marLeft w:val="640"/>
          <w:marRight w:val="0"/>
          <w:marTop w:val="0"/>
          <w:marBottom w:val="0"/>
          <w:divBdr>
            <w:top w:val="none" w:sz="0" w:space="0" w:color="auto"/>
            <w:left w:val="none" w:sz="0" w:space="0" w:color="auto"/>
            <w:bottom w:val="none" w:sz="0" w:space="0" w:color="auto"/>
            <w:right w:val="none" w:sz="0" w:space="0" w:color="auto"/>
          </w:divBdr>
        </w:div>
        <w:div w:id="1577133486">
          <w:marLeft w:val="640"/>
          <w:marRight w:val="0"/>
          <w:marTop w:val="0"/>
          <w:marBottom w:val="0"/>
          <w:divBdr>
            <w:top w:val="none" w:sz="0" w:space="0" w:color="auto"/>
            <w:left w:val="none" w:sz="0" w:space="0" w:color="auto"/>
            <w:bottom w:val="none" w:sz="0" w:space="0" w:color="auto"/>
            <w:right w:val="none" w:sz="0" w:space="0" w:color="auto"/>
          </w:divBdr>
        </w:div>
        <w:div w:id="1583484396">
          <w:marLeft w:val="640"/>
          <w:marRight w:val="0"/>
          <w:marTop w:val="0"/>
          <w:marBottom w:val="0"/>
          <w:divBdr>
            <w:top w:val="none" w:sz="0" w:space="0" w:color="auto"/>
            <w:left w:val="none" w:sz="0" w:space="0" w:color="auto"/>
            <w:bottom w:val="none" w:sz="0" w:space="0" w:color="auto"/>
            <w:right w:val="none" w:sz="0" w:space="0" w:color="auto"/>
          </w:divBdr>
        </w:div>
        <w:div w:id="1599557576">
          <w:marLeft w:val="640"/>
          <w:marRight w:val="0"/>
          <w:marTop w:val="0"/>
          <w:marBottom w:val="0"/>
          <w:divBdr>
            <w:top w:val="none" w:sz="0" w:space="0" w:color="auto"/>
            <w:left w:val="none" w:sz="0" w:space="0" w:color="auto"/>
            <w:bottom w:val="none" w:sz="0" w:space="0" w:color="auto"/>
            <w:right w:val="none" w:sz="0" w:space="0" w:color="auto"/>
          </w:divBdr>
        </w:div>
        <w:div w:id="1659338292">
          <w:marLeft w:val="640"/>
          <w:marRight w:val="0"/>
          <w:marTop w:val="0"/>
          <w:marBottom w:val="0"/>
          <w:divBdr>
            <w:top w:val="none" w:sz="0" w:space="0" w:color="auto"/>
            <w:left w:val="none" w:sz="0" w:space="0" w:color="auto"/>
            <w:bottom w:val="none" w:sz="0" w:space="0" w:color="auto"/>
            <w:right w:val="none" w:sz="0" w:space="0" w:color="auto"/>
          </w:divBdr>
        </w:div>
        <w:div w:id="1666394279">
          <w:marLeft w:val="640"/>
          <w:marRight w:val="0"/>
          <w:marTop w:val="0"/>
          <w:marBottom w:val="0"/>
          <w:divBdr>
            <w:top w:val="none" w:sz="0" w:space="0" w:color="auto"/>
            <w:left w:val="none" w:sz="0" w:space="0" w:color="auto"/>
            <w:bottom w:val="none" w:sz="0" w:space="0" w:color="auto"/>
            <w:right w:val="none" w:sz="0" w:space="0" w:color="auto"/>
          </w:divBdr>
        </w:div>
        <w:div w:id="1666395158">
          <w:marLeft w:val="640"/>
          <w:marRight w:val="0"/>
          <w:marTop w:val="0"/>
          <w:marBottom w:val="0"/>
          <w:divBdr>
            <w:top w:val="none" w:sz="0" w:space="0" w:color="auto"/>
            <w:left w:val="none" w:sz="0" w:space="0" w:color="auto"/>
            <w:bottom w:val="none" w:sz="0" w:space="0" w:color="auto"/>
            <w:right w:val="none" w:sz="0" w:space="0" w:color="auto"/>
          </w:divBdr>
        </w:div>
        <w:div w:id="1675298458">
          <w:marLeft w:val="640"/>
          <w:marRight w:val="0"/>
          <w:marTop w:val="0"/>
          <w:marBottom w:val="0"/>
          <w:divBdr>
            <w:top w:val="none" w:sz="0" w:space="0" w:color="auto"/>
            <w:left w:val="none" w:sz="0" w:space="0" w:color="auto"/>
            <w:bottom w:val="none" w:sz="0" w:space="0" w:color="auto"/>
            <w:right w:val="none" w:sz="0" w:space="0" w:color="auto"/>
          </w:divBdr>
        </w:div>
        <w:div w:id="1680959606">
          <w:marLeft w:val="640"/>
          <w:marRight w:val="0"/>
          <w:marTop w:val="0"/>
          <w:marBottom w:val="0"/>
          <w:divBdr>
            <w:top w:val="none" w:sz="0" w:space="0" w:color="auto"/>
            <w:left w:val="none" w:sz="0" w:space="0" w:color="auto"/>
            <w:bottom w:val="none" w:sz="0" w:space="0" w:color="auto"/>
            <w:right w:val="none" w:sz="0" w:space="0" w:color="auto"/>
          </w:divBdr>
        </w:div>
        <w:div w:id="1699349296">
          <w:marLeft w:val="640"/>
          <w:marRight w:val="0"/>
          <w:marTop w:val="0"/>
          <w:marBottom w:val="0"/>
          <w:divBdr>
            <w:top w:val="none" w:sz="0" w:space="0" w:color="auto"/>
            <w:left w:val="none" w:sz="0" w:space="0" w:color="auto"/>
            <w:bottom w:val="none" w:sz="0" w:space="0" w:color="auto"/>
            <w:right w:val="none" w:sz="0" w:space="0" w:color="auto"/>
          </w:divBdr>
        </w:div>
        <w:div w:id="1784494546">
          <w:marLeft w:val="640"/>
          <w:marRight w:val="0"/>
          <w:marTop w:val="0"/>
          <w:marBottom w:val="0"/>
          <w:divBdr>
            <w:top w:val="none" w:sz="0" w:space="0" w:color="auto"/>
            <w:left w:val="none" w:sz="0" w:space="0" w:color="auto"/>
            <w:bottom w:val="none" w:sz="0" w:space="0" w:color="auto"/>
            <w:right w:val="none" w:sz="0" w:space="0" w:color="auto"/>
          </w:divBdr>
        </w:div>
        <w:div w:id="1784617093">
          <w:marLeft w:val="640"/>
          <w:marRight w:val="0"/>
          <w:marTop w:val="0"/>
          <w:marBottom w:val="0"/>
          <w:divBdr>
            <w:top w:val="none" w:sz="0" w:space="0" w:color="auto"/>
            <w:left w:val="none" w:sz="0" w:space="0" w:color="auto"/>
            <w:bottom w:val="none" w:sz="0" w:space="0" w:color="auto"/>
            <w:right w:val="none" w:sz="0" w:space="0" w:color="auto"/>
          </w:divBdr>
        </w:div>
        <w:div w:id="1784764620">
          <w:marLeft w:val="640"/>
          <w:marRight w:val="0"/>
          <w:marTop w:val="0"/>
          <w:marBottom w:val="0"/>
          <w:divBdr>
            <w:top w:val="none" w:sz="0" w:space="0" w:color="auto"/>
            <w:left w:val="none" w:sz="0" w:space="0" w:color="auto"/>
            <w:bottom w:val="none" w:sz="0" w:space="0" w:color="auto"/>
            <w:right w:val="none" w:sz="0" w:space="0" w:color="auto"/>
          </w:divBdr>
        </w:div>
        <w:div w:id="1827359476">
          <w:marLeft w:val="640"/>
          <w:marRight w:val="0"/>
          <w:marTop w:val="0"/>
          <w:marBottom w:val="0"/>
          <w:divBdr>
            <w:top w:val="none" w:sz="0" w:space="0" w:color="auto"/>
            <w:left w:val="none" w:sz="0" w:space="0" w:color="auto"/>
            <w:bottom w:val="none" w:sz="0" w:space="0" w:color="auto"/>
            <w:right w:val="none" w:sz="0" w:space="0" w:color="auto"/>
          </w:divBdr>
        </w:div>
        <w:div w:id="1858343797">
          <w:marLeft w:val="640"/>
          <w:marRight w:val="0"/>
          <w:marTop w:val="0"/>
          <w:marBottom w:val="0"/>
          <w:divBdr>
            <w:top w:val="none" w:sz="0" w:space="0" w:color="auto"/>
            <w:left w:val="none" w:sz="0" w:space="0" w:color="auto"/>
            <w:bottom w:val="none" w:sz="0" w:space="0" w:color="auto"/>
            <w:right w:val="none" w:sz="0" w:space="0" w:color="auto"/>
          </w:divBdr>
        </w:div>
        <w:div w:id="1905993079">
          <w:marLeft w:val="640"/>
          <w:marRight w:val="0"/>
          <w:marTop w:val="0"/>
          <w:marBottom w:val="0"/>
          <w:divBdr>
            <w:top w:val="none" w:sz="0" w:space="0" w:color="auto"/>
            <w:left w:val="none" w:sz="0" w:space="0" w:color="auto"/>
            <w:bottom w:val="none" w:sz="0" w:space="0" w:color="auto"/>
            <w:right w:val="none" w:sz="0" w:space="0" w:color="auto"/>
          </w:divBdr>
        </w:div>
        <w:div w:id="1944997672">
          <w:marLeft w:val="640"/>
          <w:marRight w:val="0"/>
          <w:marTop w:val="0"/>
          <w:marBottom w:val="0"/>
          <w:divBdr>
            <w:top w:val="none" w:sz="0" w:space="0" w:color="auto"/>
            <w:left w:val="none" w:sz="0" w:space="0" w:color="auto"/>
            <w:bottom w:val="none" w:sz="0" w:space="0" w:color="auto"/>
            <w:right w:val="none" w:sz="0" w:space="0" w:color="auto"/>
          </w:divBdr>
        </w:div>
        <w:div w:id="1945645224">
          <w:marLeft w:val="640"/>
          <w:marRight w:val="0"/>
          <w:marTop w:val="0"/>
          <w:marBottom w:val="0"/>
          <w:divBdr>
            <w:top w:val="none" w:sz="0" w:space="0" w:color="auto"/>
            <w:left w:val="none" w:sz="0" w:space="0" w:color="auto"/>
            <w:bottom w:val="none" w:sz="0" w:space="0" w:color="auto"/>
            <w:right w:val="none" w:sz="0" w:space="0" w:color="auto"/>
          </w:divBdr>
        </w:div>
        <w:div w:id="1972518667">
          <w:marLeft w:val="640"/>
          <w:marRight w:val="0"/>
          <w:marTop w:val="0"/>
          <w:marBottom w:val="0"/>
          <w:divBdr>
            <w:top w:val="none" w:sz="0" w:space="0" w:color="auto"/>
            <w:left w:val="none" w:sz="0" w:space="0" w:color="auto"/>
            <w:bottom w:val="none" w:sz="0" w:space="0" w:color="auto"/>
            <w:right w:val="none" w:sz="0" w:space="0" w:color="auto"/>
          </w:divBdr>
        </w:div>
        <w:div w:id="1987465654">
          <w:marLeft w:val="640"/>
          <w:marRight w:val="0"/>
          <w:marTop w:val="0"/>
          <w:marBottom w:val="0"/>
          <w:divBdr>
            <w:top w:val="none" w:sz="0" w:space="0" w:color="auto"/>
            <w:left w:val="none" w:sz="0" w:space="0" w:color="auto"/>
            <w:bottom w:val="none" w:sz="0" w:space="0" w:color="auto"/>
            <w:right w:val="none" w:sz="0" w:space="0" w:color="auto"/>
          </w:divBdr>
        </w:div>
        <w:div w:id="2011256778">
          <w:marLeft w:val="640"/>
          <w:marRight w:val="0"/>
          <w:marTop w:val="0"/>
          <w:marBottom w:val="0"/>
          <w:divBdr>
            <w:top w:val="none" w:sz="0" w:space="0" w:color="auto"/>
            <w:left w:val="none" w:sz="0" w:space="0" w:color="auto"/>
            <w:bottom w:val="none" w:sz="0" w:space="0" w:color="auto"/>
            <w:right w:val="none" w:sz="0" w:space="0" w:color="auto"/>
          </w:divBdr>
        </w:div>
        <w:div w:id="2025864752">
          <w:marLeft w:val="640"/>
          <w:marRight w:val="0"/>
          <w:marTop w:val="0"/>
          <w:marBottom w:val="0"/>
          <w:divBdr>
            <w:top w:val="none" w:sz="0" w:space="0" w:color="auto"/>
            <w:left w:val="none" w:sz="0" w:space="0" w:color="auto"/>
            <w:bottom w:val="none" w:sz="0" w:space="0" w:color="auto"/>
            <w:right w:val="none" w:sz="0" w:space="0" w:color="auto"/>
          </w:divBdr>
        </w:div>
        <w:div w:id="2037391819">
          <w:marLeft w:val="640"/>
          <w:marRight w:val="0"/>
          <w:marTop w:val="0"/>
          <w:marBottom w:val="0"/>
          <w:divBdr>
            <w:top w:val="none" w:sz="0" w:space="0" w:color="auto"/>
            <w:left w:val="none" w:sz="0" w:space="0" w:color="auto"/>
            <w:bottom w:val="none" w:sz="0" w:space="0" w:color="auto"/>
            <w:right w:val="none" w:sz="0" w:space="0" w:color="auto"/>
          </w:divBdr>
        </w:div>
        <w:div w:id="2111582099">
          <w:marLeft w:val="640"/>
          <w:marRight w:val="0"/>
          <w:marTop w:val="0"/>
          <w:marBottom w:val="0"/>
          <w:divBdr>
            <w:top w:val="none" w:sz="0" w:space="0" w:color="auto"/>
            <w:left w:val="none" w:sz="0" w:space="0" w:color="auto"/>
            <w:bottom w:val="none" w:sz="0" w:space="0" w:color="auto"/>
            <w:right w:val="none" w:sz="0" w:space="0" w:color="auto"/>
          </w:divBdr>
        </w:div>
        <w:div w:id="2113932478">
          <w:marLeft w:val="640"/>
          <w:marRight w:val="0"/>
          <w:marTop w:val="0"/>
          <w:marBottom w:val="0"/>
          <w:divBdr>
            <w:top w:val="none" w:sz="0" w:space="0" w:color="auto"/>
            <w:left w:val="none" w:sz="0" w:space="0" w:color="auto"/>
            <w:bottom w:val="none" w:sz="0" w:space="0" w:color="auto"/>
            <w:right w:val="none" w:sz="0" w:space="0" w:color="auto"/>
          </w:divBdr>
        </w:div>
      </w:divsChild>
    </w:div>
    <w:div w:id="796920479">
      <w:bodyDiv w:val="1"/>
      <w:marLeft w:val="0"/>
      <w:marRight w:val="0"/>
      <w:marTop w:val="0"/>
      <w:marBottom w:val="0"/>
      <w:divBdr>
        <w:top w:val="none" w:sz="0" w:space="0" w:color="auto"/>
        <w:left w:val="none" w:sz="0" w:space="0" w:color="auto"/>
        <w:bottom w:val="none" w:sz="0" w:space="0" w:color="auto"/>
        <w:right w:val="none" w:sz="0" w:space="0" w:color="auto"/>
      </w:divBdr>
    </w:div>
    <w:div w:id="807820642">
      <w:bodyDiv w:val="1"/>
      <w:marLeft w:val="0"/>
      <w:marRight w:val="0"/>
      <w:marTop w:val="0"/>
      <w:marBottom w:val="0"/>
      <w:divBdr>
        <w:top w:val="none" w:sz="0" w:space="0" w:color="auto"/>
        <w:left w:val="none" w:sz="0" w:space="0" w:color="auto"/>
        <w:bottom w:val="none" w:sz="0" w:space="0" w:color="auto"/>
        <w:right w:val="none" w:sz="0" w:space="0" w:color="auto"/>
      </w:divBdr>
      <w:divsChild>
        <w:div w:id="3676890">
          <w:marLeft w:val="640"/>
          <w:marRight w:val="0"/>
          <w:marTop w:val="0"/>
          <w:marBottom w:val="0"/>
          <w:divBdr>
            <w:top w:val="none" w:sz="0" w:space="0" w:color="auto"/>
            <w:left w:val="none" w:sz="0" w:space="0" w:color="auto"/>
            <w:bottom w:val="none" w:sz="0" w:space="0" w:color="auto"/>
            <w:right w:val="none" w:sz="0" w:space="0" w:color="auto"/>
          </w:divBdr>
        </w:div>
        <w:div w:id="16321076">
          <w:marLeft w:val="640"/>
          <w:marRight w:val="0"/>
          <w:marTop w:val="0"/>
          <w:marBottom w:val="0"/>
          <w:divBdr>
            <w:top w:val="none" w:sz="0" w:space="0" w:color="auto"/>
            <w:left w:val="none" w:sz="0" w:space="0" w:color="auto"/>
            <w:bottom w:val="none" w:sz="0" w:space="0" w:color="auto"/>
            <w:right w:val="none" w:sz="0" w:space="0" w:color="auto"/>
          </w:divBdr>
        </w:div>
        <w:div w:id="18941749">
          <w:marLeft w:val="640"/>
          <w:marRight w:val="0"/>
          <w:marTop w:val="0"/>
          <w:marBottom w:val="0"/>
          <w:divBdr>
            <w:top w:val="none" w:sz="0" w:space="0" w:color="auto"/>
            <w:left w:val="none" w:sz="0" w:space="0" w:color="auto"/>
            <w:bottom w:val="none" w:sz="0" w:space="0" w:color="auto"/>
            <w:right w:val="none" w:sz="0" w:space="0" w:color="auto"/>
          </w:divBdr>
        </w:div>
        <w:div w:id="31266678">
          <w:marLeft w:val="640"/>
          <w:marRight w:val="0"/>
          <w:marTop w:val="0"/>
          <w:marBottom w:val="0"/>
          <w:divBdr>
            <w:top w:val="none" w:sz="0" w:space="0" w:color="auto"/>
            <w:left w:val="none" w:sz="0" w:space="0" w:color="auto"/>
            <w:bottom w:val="none" w:sz="0" w:space="0" w:color="auto"/>
            <w:right w:val="none" w:sz="0" w:space="0" w:color="auto"/>
          </w:divBdr>
        </w:div>
        <w:div w:id="52508824">
          <w:marLeft w:val="640"/>
          <w:marRight w:val="0"/>
          <w:marTop w:val="0"/>
          <w:marBottom w:val="0"/>
          <w:divBdr>
            <w:top w:val="none" w:sz="0" w:space="0" w:color="auto"/>
            <w:left w:val="none" w:sz="0" w:space="0" w:color="auto"/>
            <w:bottom w:val="none" w:sz="0" w:space="0" w:color="auto"/>
            <w:right w:val="none" w:sz="0" w:space="0" w:color="auto"/>
          </w:divBdr>
        </w:div>
        <w:div w:id="63115065">
          <w:marLeft w:val="640"/>
          <w:marRight w:val="0"/>
          <w:marTop w:val="0"/>
          <w:marBottom w:val="0"/>
          <w:divBdr>
            <w:top w:val="none" w:sz="0" w:space="0" w:color="auto"/>
            <w:left w:val="none" w:sz="0" w:space="0" w:color="auto"/>
            <w:bottom w:val="none" w:sz="0" w:space="0" w:color="auto"/>
            <w:right w:val="none" w:sz="0" w:space="0" w:color="auto"/>
          </w:divBdr>
        </w:div>
        <w:div w:id="67965896">
          <w:marLeft w:val="640"/>
          <w:marRight w:val="0"/>
          <w:marTop w:val="0"/>
          <w:marBottom w:val="0"/>
          <w:divBdr>
            <w:top w:val="none" w:sz="0" w:space="0" w:color="auto"/>
            <w:left w:val="none" w:sz="0" w:space="0" w:color="auto"/>
            <w:bottom w:val="none" w:sz="0" w:space="0" w:color="auto"/>
            <w:right w:val="none" w:sz="0" w:space="0" w:color="auto"/>
          </w:divBdr>
        </w:div>
        <w:div w:id="86199723">
          <w:marLeft w:val="640"/>
          <w:marRight w:val="0"/>
          <w:marTop w:val="0"/>
          <w:marBottom w:val="0"/>
          <w:divBdr>
            <w:top w:val="none" w:sz="0" w:space="0" w:color="auto"/>
            <w:left w:val="none" w:sz="0" w:space="0" w:color="auto"/>
            <w:bottom w:val="none" w:sz="0" w:space="0" w:color="auto"/>
            <w:right w:val="none" w:sz="0" w:space="0" w:color="auto"/>
          </w:divBdr>
        </w:div>
        <w:div w:id="87627864">
          <w:marLeft w:val="640"/>
          <w:marRight w:val="0"/>
          <w:marTop w:val="0"/>
          <w:marBottom w:val="0"/>
          <w:divBdr>
            <w:top w:val="none" w:sz="0" w:space="0" w:color="auto"/>
            <w:left w:val="none" w:sz="0" w:space="0" w:color="auto"/>
            <w:bottom w:val="none" w:sz="0" w:space="0" w:color="auto"/>
            <w:right w:val="none" w:sz="0" w:space="0" w:color="auto"/>
          </w:divBdr>
        </w:div>
        <w:div w:id="91780262">
          <w:marLeft w:val="640"/>
          <w:marRight w:val="0"/>
          <w:marTop w:val="0"/>
          <w:marBottom w:val="0"/>
          <w:divBdr>
            <w:top w:val="none" w:sz="0" w:space="0" w:color="auto"/>
            <w:left w:val="none" w:sz="0" w:space="0" w:color="auto"/>
            <w:bottom w:val="none" w:sz="0" w:space="0" w:color="auto"/>
            <w:right w:val="none" w:sz="0" w:space="0" w:color="auto"/>
          </w:divBdr>
        </w:div>
        <w:div w:id="103044472">
          <w:marLeft w:val="640"/>
          <w:marRight w:val="0"/>
          <w:marTop w:val="0"/>
          <w:marBottom w:val="0"/>
          <w:divBdr>
            <w:top w:val="none" w:sz="0" w:space="0" w:color="auto"/>
            <w:left w:val="none" w:sz="0" w:space="0" w:color="auto"/>
            <w:bottom w:val="none" w:sz="0" w:space="0" w:color="auto"/>
            <w:right w:val="none" w:sz="0" w:space="0" w:color="auto"/>
          </w:divBdr>
        </w:div>
        <w:div w:id="132869804">
          <w:marLeft w:val="640"/>
          <w:marRight w:val="0"/>
          <w:marTop w:val="0"/>
          <w:marBottom w:val="0"/>
          <w:divBdr>
            <w:top w:val="none" w:sz="0" w:space="0" w:color="auto"/>
            <w:left w:val="none" w:sz="0" w:space="0" w:color="auto"/>
            <w:bottom w:val="none" w:sz="0" w:space="0" w:color="auto"/>
            <w:right w:val="none" w:sz="0" w:space="0" w:color="auto"/>
          </w:divBdr>
        </w:div>
        <w:div w:id="138613548">
          <w:marLeft w:val="640"/>
          <w:marRight w:val="0"/>
          <w:marTop w:val="0"/>
          <w:marBottom w:val="0"/>
          <w:divBdr>
            <w:top w:val="none" w:sz="0" w:space="0" w:color="auto"/>
            <w:left w:val="none" w:sz="0" w:space="0" w:color="auto"/>
            <w:bottom w:val="none" w:sz="0" w:space="0" w:color="auto"/>
            <w:right w:val="none" w:sz="0" w:space="0" w:color="auto"/>
          </w:divBdr>
        </w:div>
        <w:div w:id="145778421">
          <w:marLeft w:val="640"/>
          <w:marRight w:val="0"/>
          <w:marTop w:val="0"/>
          <w:marBottom w:val="0"/>
          <w:divBdr>
            <w:top w:val="none" w:sz="0" w:space="0" w:color="auto"/>
            <w:left w:val="none" w:sz="0" w:space="0" w:color="auto"/>
            <w:bottom w:val="none" w:sz="0" w:space="0" w:color="auto"/>
            <w:right w:val="none" w:sz="0" w:space="0" w:color="auto"/>
          </w:divBdr>
        </w:div>
        <w:div w:id="174810925">
          <w:marLeft w:val="640"/>
          <w:marRight w:val="0"/>
          <w:marTop w:val="0"/>
          <w:marBottom w:val="0"/>
          <w:divBdr>
            <w:top w:val="none" w:sz="0" w:space="0" w:color="auto"/>
            <w:left w:val="none" w:sz="0" w:space="0" w:color="auto"/>
            <w:bottom w:val="none" w:sz="0" w:space="0" w:color="auto"/>
            <w:right w:val="none" w:sz="0" w:space="0" w:color="auto"/>
          </w:divBdr>
        </w:div>
        <w:div w:id="192500020">
          <w:marLeft w:val="640"/>
          <w:marRight w:val="0"/>
          <w:marTop w:val="0"/>
          <w:marBottom w:val="0"/>
          <w:divBdr>
            <w:top w:val="none" w:sz="0" w:space="0" w:color="auto"/>
            <w:left w:val="none" w:sz="0" w:space="0" w:color="auto"/>
            <w:bottom w:val="none" w:sz="0" w:space="0" w:color="auto"/>
            <w:right w:val="none" w:sz="0" w:space="0" w:color="auto"/>
          </w:divBdr>
        </w:div>
        <w:div w:id="216359015">
          <w:marLeft w:val="640"/>
          <w:marRight w:val="0"/>
          <w:marTop w:val="0"/>
          <w:marBottom w:val="0"/>
          <w:divBdr>
            <w:top w:val="none" w:sz="0" w:space="0" w:color="auto"/>
            <w:left w:val="none" w:sz="0" w:space="0" w:color="auto"/>
            <w:bottom w:val="none" w:sz="0" w:space="0" w:color="auto"/>
            <w:right w:val="none" w:sz="0" w:space="0" w:color="auto"/>
          </w:divBdr>
        </w:div>
        <w:div w:id="309790627">
          <w:marLeft w:val="640"/>
          <w:marRight w:val="0"/>
          <w:marTop w:val="0"/>
          <w:marBottom w:val="0"/>
          <w:divBdr>
            <w:top w:val="none" w:sz="0" w:space="0" w:color="auto"/>
            <w:left w:val="none" w:sz="0" w:space="0" w:color="auto"/>
            <w:bottom w:val="none" w:sz="0" w:space="0" w:color="auto"/>
            <w:right w:val="none" w:sz="0" w:space="0" w:color="auto"/>
          </w:divBdr>
        </w:div>
        <w:div w:id="380178802">
          <w:marLeft w:val="640"/>
          <w:marRight w:val="0"/>
          <w:marTop w:val="0"/>
          <w:marBottom w:val="0"/>
          <w:divBdr>
            <w:top w:val="none" w:sz="0" w:space="0" w:color="auto"/>
            <w:left w:val="none" w:sz="0" w:space="0" w:color="auto"/>
            <w:bottom w:val="none" w:sz="0" w:space="0" w:color="auto"/>
            <w:right w:val="none" w:sz="0" w:space="0" w:color="auto"/>
          </w:divBdr>
        </w:div>
        <w:div w:id="382290932">
          <w:marLeft w:val="640"/>
          <w:marRight w:val="0"/>
          <w:marTop w:val="0"/>
          <w:marBottom w:val="0"/>
          <w:divBdr>
            <w:top w:val="none" w:sz="0" w:space="0" w:color="auto"/>
            <w:left w:val="none" w:sz="0" w:space="0" w:color="auto"/>
            <w:bottom w:val="none" w:sz="0" w:space="0" w:color="auto"/>
            <w:right w:val="none" w:sz="0" w:space="0" w:color="auto"/>
          </w:divBdr>
        </w:div>
        <w:div w:id="387001715">
          <w:marLeft w:val="640"/>
          <w:marRight w:val="0"/>
          <w:marTop w:val="0"/>
          <w:marBottom w:val="0"/>
          <w:divBdr>
            <w:top w:val="none" w:sz="0" w:space="0" w:color="auto"/>
            <w:left w:val="none" w:sz="0" w:space="0" w:color="auto"/>
            <w:bottom w:val="none" w:sz="0" w:space="0" w:color="auto"/>
            <w:right w:val="none" w:sz="0" w:space="0" w:color="auto"/>
          </w:divBdr>
        </w:div>
        <w:div w:id="457259811">
          <w:marLeft w:val="640"/>
          <w:marRight w:val="0"/>
          <w:marTop w:val="0"/>
          <w:marBottom w:val="0"/>
          <w:divBdr>
            <w:top w:val="none" w:sz="0" w:space="0" w:color="auto"/>
            <w:left w:val="none" w:sz="0" w:space="0" w:color="auto"/>
            <w:bottom w:val="none" w:sz="0" w:space="0" w:color="auto"/>
            <w:right w:val="none" w:sz="0" w:space="0" w:color="auto"/>
          </w:divBdr>
        </w:div>
        <w:div w:id="474032475">
          <w:marLeft w:val="640"/>
          <w:marRight w:val="0"/>
          <w:marTop w:val="0"/>
          <w:marBottom w:val="0"/>
          <w:divBdr>
            <w:top w:val="none" w:sz="0" w:space="0" w:color="auto"/>
            <w:left w:val="none" w:sz="0" w:space="0" w:color="auto"/>
            <w:bottom w:val="none" w:sz="0" w:space="0" w:color="auto"/>
            <w:right w:val="none" w:sz="0" w:space="0" w:color="auto"/>
          </w:divBdr>
        </w:div>
        <w:div w:id="488132707">
          <w:marLeft w:val="640"/>
          <w:marRight w:val="0"/>
          <w:marTop w:val="0"/>
          <w:marBottom w:val="0"/>
          <w:divBdr>
            <w:top w:val="none" w:sz="0" w:space="0" w:color="auto"/>
            <w:left w:val="none" w:sz="0" w:space="0" w:color="auto"/>
            <w:bottom w:val="none" w:sz="0" w:space="0" w:color="auto"/>
            <w:right w:val="none" w:sz="0" w:space="0" w:color="auto"/>
          </w:divBdr>
        </w:div>
        <w:div w:id="504051975">
          <w:marLeft w:val="640"/>
          <w:marRight w:val="0"/>
          <w:marTop w:val="0"/>
          <w:marBottom w:val="0"/>
          <w:divBdr>
            <w:top w:val="none" w:sz="0" w:space="0" w:color="auto"/>
            <w:left w:val="none" w:sz="0" w:space="0" w:color="auto"/>
            <w:bottom w:val="none" w:sz="0" w:space="0" w:color="auto"/>
            <w:right w:val="none" w:sz="0" w:space="0" w:color="auto"/>
          </w:divBdr>
        </w:div>
        <w:div w:id="588007681">
          <w:marLeft w:val="640"/>
          <w:marRight w:val="0"/>
          <w:marTop w:val="0"/>
          <w:marBottom w:val="0"/>
          <w:divBdr>
            <w:top w:val="none" w:sz="0" w:space="0" w:color="auto"/>
            <w:left w:val="none" w:sz="0" w:space="0" w:color="auto"/>
            <w:bottom w:val="none" w:sz="0" w:space="0" w:color="auto"/>
            <w:right w:val="none" w:sz="0" w:space="0" w:color="auto"/>
          </w:divBdr>
        </w:div>
        <w:div w:id="609556544">
          <w:marLeft w:val="640"/>
          <w:marRight w:val="0"/>
          <w:marTop w:val="0"/>
          <w:marBottom w:val="0"/>
          <w:divBdr>
            <w:top w:val="none" w:sz="0" w:space="0" w:color="auto"/>
            <w:left w:val="none" w:sz="0" w:space="0" w:color="auto"/>
            <w:bottom w:val="none" w:sz="0" w:space="0" w:color="auto"/>
            <w:right w:val="none" w:sz="0" w:space="0" w:color="auto"/>
          </w:divBdr>
        </w:div>
        <w:div w:id="618343594">
          <w:marLeft w:val="640"/>
          <w:marRight w:val="0"/>
          <w:marTop w:val="0"/>
          <w:marBottom w:val="0"/>
          <w:divBdr>
            <w:top w:val="none" w:sz="0" w:space="0" w:color="auto"/>
            <w:left w:val="none" w:sz="0" w:space="0" w:color="auto"/>
            <w:bottom w:val="none" w:sz="0" w:space="0" w:color="auto"/>
            <w:right w:val="none" w:sz="0" w:space="0" w:color="auto"/>
          </w:divBdr>
        </w:div>
        <w:div w:id="637076357">
          <w:marLeft w:val="640"/>
          <w:marRight w:val="0"/>
          <w:marTop w:val="0"/>
          <w:marBottom w:val="0"/>
          <w:divBdr>
            <w:top w:val="none" w:sz="0" w:space="0" w:color="auto"/>
            <w:left w:val="none" w:sz="0" w:space="0" w:color="auto"/>
            <w:bottom w:val="none" w:sz="0" w:space="0" w:color="auto"/>
            <w:right w:val="none" w:sz="0" w:space="0" w:color="auto"/>
          </w:divBdr>
        </w:div>
        <w:div w:id="668171685">
          <w:marLeft w:val="640"/>
          <w:marRight w:val="0"/>
          <w:marTop w:val="0"/>
          <w:marBottom w:val="0"/>
          <w:divBdr>
            <w:top w:val="none" w:sz="0" w:space="0" w:color="auto"/>
            <w:left w:val="none" w:sz="0" w:space="0" w:color="auto"/>
            <w:bottom w:val="none" w:sz="0" w:space="0" w:color="auto"/>
            <w:right w:val="none" w:sz="0" w:space="0" w:color="auto"/>
          </w:divBdr>
        </w:div>
        <w:div w:id="688414824">
          <w:marLeft w:val="640"/>
          <w:marRight w:val="0"/>
          <w:marTop w:val="0"/>
          <w:marBottom w:val="0"/>
          <w:divBdr>
            <w:top w:val="none" w:sz="0" w:space="0" w:color="auto"/>
            <w:left w:val="none" w:sz="0" w:space="0" w:color="auto"/>
            <w:bottom w:val="none" w:sz="0" w:space="0" w:color="auto"/>
            <w:right w:val="none" w:sz="0" w:space="0" w:color="auto"/>
          </w:divBdr>
        </w:div>
        <w:div w:id="692270390">
          <w:marLeft w:val="640"/>
          <w:marRight w:val="0"/>
          <w:marTop w:val="0"/>
          <w:marBottom w:val="0"/>
          <w:divBdr>
            <w:top w:val="none" w:sz="0" w:space="0" w:color="auto"/>
            <w:left w:val="none" w:sz="0" w:space="0" w:color="auto"/>
            <w:bottom w:val="none" w:sz="0" w:space="0" w:color="auto"/>
            <w:right w:val="none" w:sz="0" w:space="0" w:color="auto"/>
          </w:divBdr>
        </w:div>
        <w:div w:id="753208978">
          <w:marLeft w:val="640"/>
          <w:marRight w:val="0"/>
          <w:marTop w:val="0"/>
          <w:marBottom w:val="0"/>
          <w:divBdr>
            <w:top w:val="none" w:sz="0" w:space="0" w:color="auto"/>
            <w:left w:val="none" w:sz="0" w:space="0" w:color="auto"/>
            <w:bottom w:val="none" w:sz="0" w:space="0" w:color="auto"/>
            <w:right w:val="none" w:sz="0" w:space="0" w:color="auto"/>
          </w:divBdr>
        </w:div>
        <w:div w:id="776222083">
          <w:marLeft w:val="640"/>
          <w:marRight w:val="0"/>
          <w:marTop w:val="0"/>
          <w:marBottom w:val="0"/>
          <w:divBdr>
            <w:top w:val="none" w:sz="0" w:space="0" w:color="auto"/>
            <w:left w:val="none" w:sz="0" w:space="0" w:color="auto"/>
            <w:bottom w:val="none" w:sz="0" w:space="0" w:color="auto"/>
            <w:right w:val="none" w:sz="0" w:space="0" w:color="auto"/>
          </w:divBdr>
        </w:div>
        <w:div w:id="779030281">
          <w:marLeft w:val="640"/>
          <w:marRight w:val="0"/>
          <w:marTop w:val="0"/>
          <w:marBottom w:val="0"/>
          <w:divBdr>
            <w:top w:val="none" w:sz="0" w:space="0" w:color="auto"/>
            <w:left w:val="none" w:sz="0" w:space="0" w:color="auto"/>
            <w:bottom w:val="none" w:sz="0" w:space="0" w:color="auto"/>
            <w:right w:val="none" w:sz="0" w:space="0" w:color="auto"/>
          </w:divBdr>
        </w:div>
        <w:div w:id="790906382">
          <w:marLeft w:val="640"/>
          <w:marRight w:val="0"/>
          <w:marTop w:val="0"/>
          <w:marBottom w:val="0"/>
          <w:divBdr>
            <w:top w:val="none" w:sz="0" w:space="0" w:color="auto"/>
            <w:left w:val="none" w:sz="0" w:space="0" w:color="auto"/>
            <w:bottom w:val="none" w:sz="0" w:space="0" w:color="auto"/>
            <w:right w:val="none" w:sz="0" w:space="0" w:color="auto"/>
          </w:divBdr>
        </w:div>
        <w:div w:id="793716637">
          <w:marLeft w:val="640"/>
          <w:marRight w:val="0"/>
          <w:marTop w:val="0"/>
          <w:marBottom w:val="0"/>
          <w:divBdr>
            <w:top w:val="none" w:sz="0" w:space="0" w:color="auto"/>
            <w:left w:val="none" w:sz="0" w:space="0" w:color="auto"/>
            <w:bottom w:val="none" w:sz="0" w:space="0" w:color="auto"/>
            <w:right w:val="none" w:sz="0" w:space="0" w:color="auto"/>
          </w:divBdr>
        </w:div>
        <w:div w:id="808280839">
          <w:marLeft w:val="640"/>
          <w:marRight w:val="0"/>
          <w:marTop w:val="0"/>
          <w:marBottom w:val="0"/>
          <w:divBdr>
            <w:top w:val="none" w:sz="0" w:space="0" w:color="auto"/>
            <w:left w:val="none" w:sz="0" w:space="0" w:color="auto"/>
            <w:bottom w:val="none" w:sz="0" w:space="0" w:color="auto"/>
            <w:right w:val="none" w:sz="0" w:space="0" w:color="auto"/>
          </w:divBdr>
        </w:div>
        <w:div w:id="821459309">
          <w:marLeft w:val="640"/>
          <w:marRight w:val="0"/>
          <w:marTop w:val="0"/>
          <w:marBottom w:val="0"/>
          <w:divBdr>
            <w:top w:val="none" w:sz="0" w:space="0" w:color="auto"/>
            <w:left w:val="none" w:sz="0" w:space="0" w:color="auto"/>
            <w:bottom w:val="none" w:sz="0" w:space="0" w:color="auto"/>
            <w:right w:val="none" w:sz="0" w:space="0" w:color="auto"/>
          </w:divBdr>
        </w:div>
        <w:div w:id="845629338">
          <w:marLeft w:val="640"/>
          <w:marRight w:val="0"/>
          <w:marTop w:val="0"/>
          <w:marBottom w:val="0"/>
          <w:divBdr>
            <w:top w:val="none" w:sz="0" w:space="0" w:color="auto"/>
            <w:left w:val="none" w:sz="0" w:space="0" w:color="auto"/>
            <w:bottom w:val="none" w:sz="0" w:space="0" w:color="auto"/>
            <w:right w:val="none" w:sz="0" w:space="0" w:color="auto"/>
          </w:divBdr>
        </w:div>
        <w:div w:id="907619465">
          <w:marLeft w:val="640"/>
          <w:marRight w:val="0"/>
          <w:marTop w:val="0"/>
          <w:marBottom w:val="0"/>
          <w:divBdr>
            <w:top w:val="none" w:sz="0" w:space="0" w:color="auto"/>
            <w:left w:val="none" w:sz="0" w:space="0" w:color="auto"/>
            <w:bottom w:val="none" w:sz="0" w:space="0" w:color="auto"/>
            <w:right w:val="none" w:sz="0" w:space="0" w:color="auto"/>
          </w:divBdr>
        </w:div>
        <w:div w:id="916742844">
          <w:marLeft w:val="640"/>
          <w:marRight w:val="0"/>
          <w:marTop w:val="0"/>
          <w:marBottom w:val="0"/>
          <w:divBdr>
            <w:top w:val="none" w:sz="0" w:space="0" w:color="auto"/>
            <w:left w:val="none" w:sz="0" w:space="0" w:color="auto"/>
            <w:bottom w:val="none" w:sz="0" w:space="0" w:color="auto"/>
            <w:right w:val="none" w:sz="0" w:space="0" w:color="auto"/>
          </w:divBdr>
        </w:div>
        <w:div w:id="929699095">
          <w:marLeft w:val="640"/>
          <w:marRight w:val="0"/>
          <w:marTop w:val="0"/>
          <w:marBottom w:val="0"/>
          <w:divBdr>
            <w:top w:val="none" w:sz="0" w:space="0" w:color="auto"/>
            <w:left w:val="none" w:sz="0" w:space="0" w:color="auto"/>
            <w:bottom w:val="none" w:sz="0" w:space="0" w:color="auto"/>
            <w:right w:val="none" w:sz="0" w:space="0" w:color="auto"/>
          </w:divBdr>
        </w:div>
        <w:div w:id="964579619">
          <w:marLeft w:val="640"/>
          <w:marRight w:val="0"/>
          <w:marTop w:val="0"/>
          <w:marBottom w:val="0"/>
          <w:divBdr>
            <w:top w:val="none" w:sz="0" w:space="0" w:color="auto"/>
            <w:left w:val="none" w:sz="0" w:space="0" w:color="auto"/>
            <w:bottom w:val="none" w:sz="0" w:space="0" w:color="auto"/>
            <w:right w:val="none" w:sz="0" w:space="0" w:color="auto"/>
          </w:divBdr>
        </w:div>
        <w:div w:id="988051558">
          <w:marLeft w:val="640"/>
          <w:marRight w:val="0"/>
          <w:marTop w:val="0"/>
          <w:marBottom w:val="0"/>
          <w:divBdr>
            <w:top w:val="none" w:sz="0" w:space="0" w:color="auto"/>
            <w:left w:val="none" w:sz="0" w:space="0" w:color="auto"/>
            <w:bottom w:val="none" w:sz="0" w:space="0" w:color="auto"/>
            <w:right w:val="none" w:sz="0" w:space="0" w:color="auto"/>
          </w:divBdr>
        </w:div>
        <w:div w:id="1030648904">
          <w:marLeft w:val="640"/>
          <w:marRight w:val="0"/>
          <w:marTop w:val="0"/>
          <w:marBottom w:val="0"/>
          <w:divBdr>
            <w:top w:val="none" w:sz="0" w:space="0" w:color="auto"/>
            <w:left w:val="none" w:sz="0" w:space="0" w:color="auto"/>
            <w:bottom w:val="none" w:sz="0" w:space="0" w:color="auto"/>
            <w:right w:val="none" w:sz="0" w:space="0" w:color="auto"/>
          </w:divBdr>
        </w:div>
        <w:div w:id="1043796079">
          <w:marLeft w:val="640"/>
          <w:marRight w:val="0"/>
          <w:marTop w:val="0"/>
          <w:marBottom w:val="0"/>
          <w:divBdr>
            <w:top w:val="none" w:sz="0" w:space="0" w:color="auto"/>
            <w:left w:val="none" w:sz="0" w:space="0" w:color="auto"/>
            <w:bottom w:val="none" w:sz="0" w:space="0" w:color="auto"/>
            <w:right w:val="none" w:sz="0" w:space="0" w:color="auto"/>
          </w:divBdr>
        </w:div>
        <w:div w:id="1056318766">
          <w:marLeft w:val="640"/>
          <w:marRight w:val="0"/>
          <w:marTop w:val="0"/>
          <w:marBottom w:val="0"/>
          <w:divBdr>
            <w:top w:val="none" w:sz="0" w:space="0" w:color="auto"/>
            <w:left w:val="none" w:sz="0" w:space="0" w:color="auto"/>
            <w:bottom w:val="none" w:sz="0" w:space="0" w:color="auto"/>
            <w:right w:val="none" w:sz="0" w:space="0" w:color="auto"/>
          </w:divBdr>
        </w:div>
        <w:div w:id="1079600159">
          <w:marLeft w:val="640"/>
          <w:marRight w:val="0"/>
          <w:marTop w:val="0"/>
          <w:marBottom w:val="0"/>
          <w:divBdr>
            <w:top w:val="none" w:sz="0" w:space="0" w:color="auto"/>
            <w:left w:val="none" w:sz="0" w:space="0" w:color="auto"/>
            <w:bottom w:val="none" w:sz="0" w:space="0" w:color="auto"/>
            <w:right w:val="none" w:sz="0" w:space="0" w:color="auto"/>
          </w:divBdr>
        </w:div>
        <w:div w:id="1130247340">
          <w:marLeft w:val="640"/>
          <w:marRight w:val="0"/>
          <w:marTop w:val="0"/>
          <w:marBottom w:val="0"/>
          <w:divBdr>
            <w:top w:val="none" w:sz="0" w:space="0" w:color="auto"/>
            <w:left w:val="none" w:sz="0" w:space="0" w:color="auto"/>
            <w:bottom w:val="none" w:sz="0" w:space="0" w:color="auto"/>
            <w:right w:val="none" w:sz="0" w:space="0" w:color="auto"/>
          </w:divBdr>
        </w:div>
        <w:div w:id="1154373422">
          <w:marLeft w:val="640"/>
          <w:marRight w:val="0"/>
          <w:marTop w:val="0"/>
          <w:marBottom w:val="0"/>
          <w:divBdr>
            <w:top w:val="none" w:sz="0" w:space="0" w:color="auto"/>
            <w:left w:val="none" w:sz="0" w:space="0" w:color="auto"/>
            <w:bottom w:val="none" w:sz="0" w:space="0" w:color="auto"/>
            <w:right w:val="none" w:sz="0" w:space="0" w:color="auto"/>
          </w:divBdr>
        </w:div>
        <w:div w:id="1178622351">
          <w:marLeft w:val="640"/>
          <w:marRight w:val="0"/>
          <w:marTop w:val="0"/>
          <w:marBottom w:val="0"/>
          <w:divBdr>
            <w:top w:val="none" w:sz="0" w:space="0" w:color="auto"/>
            <w:left w:val="none" w:sz="0" w:space="0" w:color="auto"/>
            <w:bottom w:val="none" w:sz="0" w:space="0" w:color="auto"/>
            <w:right w:val="none" w:sz="0" w:space="0" w:color="auto"/>
          </w:divBdr>
        </w:div>
        <w:div w:id="1192493335">
          <w:marLeft w:val="640"/>
          <w:marRight w:val="0"/>
          <w:marTop w:val="0"/>
          <w:marBottom w:val="0"/>
          <w:divBdr>
            <w:top w:val="none" w:sz="0" w:space="0" w:color="auto"/>
            <w:left w:val="none" w:sz="0" w:space="0" w:color="auto"/>
            <w:bottom w:val="none" w:sz="0" w:space="0" w:color="auto"/>
            <w:right w:val="none" w:sz="0" w:space="0" w:color="auto"/>
          </w:divBdr>
        </w:div>
        <w:div w:id="1258515637">
          <w:marLeft w:val="640"/>
          <w:marRight w:val="0"/>
          <w:marTop w:val="0"/>
          <w:marBottom w:val="0"/>
          <w:divBdr>
            <w:top w:val="none" w:sz="0" w:space="0" w:color="auto"/>
            <w:left w:val="none" w:sz="0" w:space="0" w:color="auto"/>
            <w:bottom w:val="none" w:sz="0" w:space="0" w:color="auto"/>
            <w:right w:val="none" w:sz="0" w:space="0" w:color="auto"/>
          </w:divBdr>
        </w:div>
        <w:div w:id="1284144542">
          <w:marLeft w:val="640"/>
          <w:marRight w:val="0"/>
          <w:marTop w:val="0"/>
          <w:marBottom w:val="0"/>
          <w:divBdr>
            <w:top w:val="none" w:sz="0" w:space="0" w:color="auto"/>
            <w:left w:val="none" w:sz="0" w:space="0" w:color="auto"/>
            <w:bottom w:val="none" w:sz="0" w:space="0" w:color="auto"/>
            <w:right w:val="none" w:sz="0" w:space="0" w:color="auto"/>
          </w:divBdr>
        </w:div>
        <w:div w:id="1330602022">
          <w:marLeft w:val="640"/>
          <w:marRight w:val="0"/>
          <w:marTop w:val="0"/>
          <w:marBottom w:val="0"/>
          <w:divBdr>
            <w:top w:val="none" w:sz="0" w:space="0" w:color="auto"/>
            <w:left w:val="none" w:sz="0" w:space="0" w:color="auto"/>
            <w:bottom w:val="none" w:sz="0" w:space="0" w:color="auto"/>
            <w:right w:val="none" w:sz="0" w:space="0" w:color="auto"/>
          </w:divBdr>
        </w:div>
        <w:div w:id="1346975004">
          <w:marLeft w:val="640"/>
          <w:marRight w:val="0"/>
          <w:marTop w:val="0"/>
          <w:marBottom w:val="0"/>
          <w:divBdr>
            <w:top w:val="none" w:sz="0" w:space="0" w:color="auto"/>
            <w:left w:val="none" w:sz="0" w:space="0" w:color="auto"/>
            <w:bottom w:val="none" w:sz="0" w:space="0" w:color="auto"/>
            <w:right w:val="none" w:sz="0" w:space="0" w:color="auto"/>
          </w:divBdr>
        </w:div>
        <w:div w:id="1349990407">
          <w:marLeft w:val="640"/>
          <w:marRight w:val="0"/>
          <w:marTop w:val="0"/>
          <w:marBottom w:val="0"/>
          <w:divBdr>
            <w:top w:val="none" w:sz="0" w:space="0" w:color="auto"/>
            <w:left w:val="none" w:sz="0" w:space="0" w:color="auto"/>
            <w:bottom w:val="none" w:sz="0" w:space="0" w:color="auto"/>
            <w:right w:val="none" w:sz="0" w:space="0" w:color="auto"/>
          </w:divBdr>
        </w:div>
        <w:div w:id="1350058692">
          <w:marLeft w:val="640"/>
          <w:marRight w:val="0"/>
          <w:marTop w:val="0"/>
          <w:marBottom w:val="0"/>
          <w:divBdr>
            <w:top w:val="none" w:sz="0" w:space="0" w:color="auto"/>
            <w:left w:val="none" w:sz="0" w:space="0" w:color="auto"/>
            <w:bottom w:val="none" w:sz="0" w:space="0" w:color="auto"/>
            <w:right w:val="none" w:sz="0" w:space="0" w:color="auto"/>
          </w:divBdr>
        </w:div>
        <w:div w:id="1373581323">
          <w:marLeft w:val="640"/>
          <w:marRight w:val="0"/>
          <w:marTop w:val="0"/>
          <w:marBottom w:val="0"/>
          <w:divBdr>
            <w:top w:val="none" w:sz="0" w:space="0" w:color="auto"/>
            <w:left w:val="none" w:sz="0" w:space="0" w:color="auto"/>
            <w:bottom w:val="none" w:sz="0" w:space="0" w:color="auto"/>
            <w:right w:val="none" w:sz="0" w:space="0" w:color="auto"/>
          </w:divBdr>
        </w:div>
        <w:div w:id="1410076515">
          <w:marLeft w:val="640"/>
          <w:marRight w:val="0"/>
          <w:marTop w:val="0"/>
          <w:marBottom w:val="0"/>
          <w:divBdr>
            <w:top w:val="none" w:sz="0" w:space="0" w:color="auto"/>
            <w:left w:val="none" w:sz="0" w:space="0" w:color="auto"/>
            <w:bottom w:val="none" w:sz="0" w:space="0" w:color="auto"/>
            <w:right w:val="none" w:sz="0" w:space="0" w:color="auto"/>
          </w:divBdr>
        </w:div>
        <w:div w:id="1446997574">
          <w:marLeft w:val="640"/>
          <w:marRight w:val="0"/>
          <w:marTop w:val="0"/>
          <w:marBottom w:val="0"/>
          <w:divBdr>
            <w:top w:val="none" w:sz="0" w:space="0" w:color="auto"/>
            <w:left w:val="none" w:sz="0" w:space="0" w:color="auto"/>
            <w:bottom w:val="none" w:sz="0" w:space="0" w:color="auto"/>
            <w:right w:val="none" w:sz="0" w:space="0" w:color="auto"/>
          </w:divBdr>
        </w:div>
        <w:div w:id="1450902087">
          <w:marLeft w:val="640"/>
          <w:marRight w:val="0"/>
          <w:marTop w:val="0"/>
          <w:marBottom w:val="0"/>
          <w:divBdr>
            <w:top w:val="none" w:sz="0" w:space="0" w:color="auto"/>
            <w:left w:val="none" w:sz="0" w:space="0" w:color="auto"/>
            <w:bottom w:val="none" w:sz="0" w:space="0" w:color="auto"/>
            <w:right w:val="none" w:sz="0" w:space="0" w:color="auto"/>
          </w:divBdr>
        </w:div>
        <w:div w:id="1557817264">
          <w:marLeft w:val="640"/>
          <w:marRight w:val="0"/>
          <w:marTop w:val="0"/>
          <w:marBottom w:val="0"/>
          <w:divBdr>
            <w:top w:val="none" w:sz="0" w:space="0" w:color="auto"/>
            <w:left w:val="none" w:sz="0" w:space="0" w:color="auto"/>
            <w:bottom w:val="none" w:sz="0" w:space="0" w:color="auto"/>
            <w:right w:val="none" w:sz="0" w:space="0" w:color="auto"/>
          </w:divBdr>
        </w:div>
        <w:div w:id="1589732802">
          <w:marLeft w:val="640"/>
          <w:marRight w:val="0"/>
          <w:marTop w:val="0"/>
          <w:marBottom w:val="0"/>
          <w:divBdr>
            <w:top w:val="none" w:sz="0" w:space="0" w:color="auto"/>
            <w:left w:val="none" w:sz="0" w:space="0" w:color="auto"/>
            <w:bottom w:val="none" w:sz="0" w:space="0" w:color="auto"/>
            <w:right w:val="none" w:sz="0" w:space="0" w:color="auto"/>
          </w:divBdr>
        </w:div>
        <w:div w:id="1608929679">
          <w:marLeft w:val="640"/>
          <w:marRight w:val="0"/>
          <w:marTop w:val="0"/>
          <w:marBottom w:val="0"/>
          <w:divBdr>
            <w:top w:val="none" w:sz="0" w:space="0" w:color="auto"/>
            <w:left w:val="none" w:sz="0" w:space="0" w:color="auto"/>
            <w:bottom w:val="none" w:sz="0" w:space="0" w:color="auto"/>
            <w:right w:val="none" w:sz="0" w:space="0" w:color="auto"/>
          </w:divBdr>
        </w:div>
        <w:div w:id="1613199236">
          <w:marLeft w:val="640"/>
          <w:marRight w:val="0"/>
          <w:marTop w:val="0"/>
          <w:marBottom w:val="0"/>
          <w:divBdr>
            <w:top w:val="none" w:sz="0" w:space="0" w:color="auto"/>
            <w:left w:val="none" w:sz="0" w:space="0" w:color="auto"/>
            <w:bottom w:val="none" w:sz="0" w:space="0" w:color="auto"/>
            <w:right w:val="none" w:sz="0" w:space="0" w:color="auto"/>
          </w:divBdr>
        </w:div>
        <w:div w:id="1617638933">
          <w:marLeft w:val="640"/>
          <w:marRight w:val="0"/>
          <w:marTop w:val="0"/>
          <w:marBottom w:val="0"/>
          <w:divBdr>
            <w:top w:val="none" w:sz="0" w:space="0" w:color="auto"/>
            <w:left w:val="none" w:sz="0" w:space="0" w:color="auto"/>
            <w:bottom w:val="none" w:sz="0" w:space="0" w:color="auto"/>
            <w:right w:val="none" w:sz="0" w:space="0" w:color="auto"/>
          </w:divBdr>
        </w:div>
        <w:div w:id="1623994438">
          <w:marLeft w:val="640"/>
          <w:marRight w:val="0"/>
          <w:marTop w:val="0"/>
          <w:marBottom w:val="0"/>
          <w:divBdr>
            <w:top w:val="none" w:sz="0" w:space="0" w:color="auto"/>
            <w:left w:val="none" w:sz="0" w:space="0" w:color="auto"/>
            <w:bottom w:val="none" w:sz="0" w:space="0" w:color="auto"/>
            <w:right w:val="none" w:sz="0" w:space="0" w:color="auto"/>
          </w:divBdr>
        </w:div>
        <w:div w:id="1646273414">
          <w:marLeft w:val="640"/>
          <w:marRight w:val="0"/>
          <w:marTop w:val="0"/>
          <w:marBottom w:val="0"/>
          <w:divBdr>
            <w:top w:val="none" w:sz="0" w:space="0" w:color="auto"/>
            <w:left w:val="none" w:sz="0" w:space="0" w:color="auto"/>
            <w:bottom w:val="none" w:sz="0" w:space="0" w:color="auto"/>
            <w:right w:val="none" w:sz="0" w:space="0" w:color="auto"/>
          </w:divBdr>
        </w:div>
        <w:div w:id="1654330260">
          <w:marLeft w:val="640"/>
          <w:marRight w:val="0"/>
          <w:marTop w:val="0"/>
          <w:marBottom w:val="0"/>
          <w:divBdr>
            <w:top w:val="none" w:sz="0" w:space="0" w:color="auto"/>
            <w:left w:val="none" w:sz="0" w:space="0" w:color="auto"/>
            <w:bottom w:val="none" w:sz="0" w:space="0" w:color="auto"/>
            <w:right w:val="none" w:sz="0" w:space="0" w:color="auto"/>
          </w:divBdr>
        </w:div>
        <w:div w:id="1658654874">
          <w:marLeft w:val="640"/>
          <w:marRight w:val="0"/>
          <w:marTop w:val="0"/>
          <w:marBottom w:val="0"/>
          <w:divBdr>
            <w:top w:val="none" w:sz="0" w:space="0" w:color="auto"/>
            <w:left w:val="none" w:sz="0" w:space="0" w:color="auto"/>
            <w:bottom w:val="none" w:sz="0" w:space="0" w:color="auto"/>
            <w:right w:val="none" w:sz="0" w:space="0" w:color="auto"/>
          </w:divBdr>
        </w:div>
        <w:div w:id="1674214494">
          <w:marLeft w:val="640"/>
          <w:marRight w:val="0"/>
          <w:marTop w:val="0"/>
          <w:marBottom w:val="0"/>
          <w:divBdr>
            <w:top w:val="none" w:sz="0" w:space="0" w:color="auto"/>
            <w:left w:val="none" w:sz="0" w:space="0" w:color="auto"/>
            <w:bottom w:val="none" w:sz="0" w:space="0" w:color="auto"/>
            <w:right w:val="none" w:sz="0" w:space="0" w:color="auto"/>
          </w:divBdr>
        </w:div>
        <w:div w:id="1735661009">
          <w:marLeft w:val="640"/>
          <w:marRight w:val="0"/>
          <w:marTop w:val="0"/>
          <w:marBottom w:val="0"/>
          <w:divBdr>
            <w:top w:val="none" w:sz="0" w:space="0" w:color="auto"/>
            <w:left w:val="none" w:sz="0" w:space="0" w:color="auto"/>
            <w:bottom w:val="none" w:sz="0" w:space="0" w:color="auto"/>
            <w:right w:val="none" w:sz="0" w:space="0" w:color="auto"/>
          </w:divBdr>
        </w:div>
        <w:div w:id="1767773981">
          <w:marLeft w:val="640"/>
          <w:marRight w:val="0"/>
          <w:marTop w:val="0"/>
          <w:marBottom w:val="0"/>
          <w:divBdr>
            <w:top w:val="none" w:sz="0" w:space="0" w:color="auto"/>
            <w:left w:val="none" w:sz="0" w:space="0" w:color="auto"/>
            <w:bottom w:val="none" w:sz="0" w:space="0" w:color="auto"/>
            <w:right w:val="none" w:sz="0" w:space="0" w:color="auto"/>
          </w:divBdr>
        </w:div>
        <w:div w:id="1770542271">
          <w:marLeft w:val="640"/>
          <w:marRight w:val="0"/>
          <w:marTop w:val="0"/>
          <w:marBottom w:val="0"/>
          <w:divBdr>
            <w:top w:val="none" w:sz="0" w:space="0" w:color="auto"/>
            <w:left w:val="none" w:sz="0" w:space="0" w:color="auto"/>
            <w:bottom w:val="none" w:sz="0" w:space="0" w:color="auto"/>
            <w:right w:val="none" w:sz="0" w:space="0" w:color="auto"/>
          </w:divBdr>
        </w:div>
        <w:div w:id="1773238762">
          <w:marLeft w:val="640"/>
          <w:marRight w:val="0"/>
          <w:marTop w:val="0"/>
          <w:marBottom w:val="0"/>
          <w:divBdr>
            <w:top w:val="none" w:sz="0" w:space="0" w:color="auto"/>
            <w:left w:val="none" w:sz="0" w:space="0" w:color="auto"/>
            <w:bottom w:val="none" w:sz="0" w:space="0" w:color="auto"/>
            <w:right w:val="none" w:sz="0" w:space="0" w:color="auto"/>
          </w:divBdr>
        </w:div>
        <w:div w:id="1779332955">
          <w:marLeft w:val="640"/>
          <w:marRight w:val="0"/>
          <w:marTop w:val="0"/>
          <w:marBottom w:val="0"/>
          <w:divBdr>
            <w:top w:val="none" w:sz="0" w:space="0" w:color="auto"/>
            <w:left w:val="none" w:sz="0" w:space="0" w:color="auto"/>
            <w:bottom w:val="none" w:sz="0" w:space="0" w:color="auto"/>
            <w:right w:val="none" w:sz="0" w:space="0" w:color="auto"/>
          </w:divBdr>
        </w:div>
        <w:div w:id="1825001040">
          <w:marLeft w:val="640"/>
          <w:marRight w:val="0"/>
          <w:marTop w:val="0"/>
          <w:marBottom w:val="0"/>
          <w:divBdr>
            <w:top w:val="none" w:sz="0" w:space="0" w:color="auto"/>
            <w:left w:val="none" w:sz="0" w:space="0" w:color="auto"/>
            <w:bottom w:val="none" w:sz="0" w:space="0" w:color="auto"/>
            <w:right w:val="none" w:sz="0" w:space="0" w:color="auto"/>
          </w:divBdr>
        </w:div>
        <w:div w:id="1838299245">
          <w:marLeft w:val="640"/>
          <w:marRight w:val="0"/>
          <w:marTop w:val="0"/>
          <w:marBottom w:val="0"/>
          <w:divBdr>
            <w:top w:val="none" w:sz="0" w:space="0" w:color="auto"/>
            <w:left w:val="none" w:sz="0" w:space="0" w:color="auto"/>
            <w:bottom w:val="none" w:sz="0" w:space="0" w:color="auto"/>
            <w:right w:val="none" w:sz="0" w:space="0" w:color="auto"/>
          </w:divBdr>
        </w:div>
        <w:div w:id="1853640053">
          <w:marLeft w:val="640"/>
          <w:marRight w:val="0"/>
          <w:marTop w:val="0"/>
          <w:marBottom w:val="0"/>
          <w:divBdr>
            <w:top w:val="none" w:sz="0" w:space="0" w:color="auto"/>
            <w:left w:val="none" w:sz="0" w:space="0" w:color="auto"/>
            <w:bottom w:val="none" w:sz="0" w:space="0" w:color="auto"/>
            <w:right w:val="none" w:sz="0" w:space="0" w:color="auto"/>
          </w:divBdr>
        </w:div>
        <w:div w:id="1860503508">
          <w:marLeft w:val="640"/>
          <w:marRight w:val="0"/>
          <w:marTop w:val="0"/>
          <w:marBottom w:val="0"/>
          <w:divBdr>
            <w:top w:val="none" w:sz="0" w:space="0" w:color="auto"/>
            <w:left w:val="none" w:sz="0" w:space="0" w:color="auto"/>
            <w:bottom w:val="none" w:sz="0" w:space="0" w:color="auto"/>
            <w:right w:val="none" w:sz="0" w:space="0" w:color="auto"/>
          </w:divBdr>
        </w:div>
        <w:div w:id="1931616219">
          <w:marLeft w:val="640"/>
          <w:marRight w:val="0"/>
          <w:marTop w:val="0"/>
          <w:marBottom w:val="0"/>
          <w:divBdr>
            <w:top w:val="none" w:sz="0" w:space="0" w:color="auto"/>
            <w:left w:val="none" w:sz="0" w:space="0" w:color="auto"/>
            <w:bottom w:val="none" w:sz="0" w:space="0" w:color="auto"/>
            <w:right w:val="none" w:sz="0" w:space="0" w:color="auto"/>
          </w:divBdr>
        </w:div>
        <w:div w:id="1941983824">
          <w:marLeft w:val="640"/>
          <w:marRight w:val="0"/>
          <w:marTop w:val="0"/>
          <w:marBottom w:val="0"/>
          <w:divBdr>
            <w:top w:val="none" w:sz="0" w:space="0" w:color="auto"/>
            <w:left w:val="none" w:sz="0" w:space="0" w:color="auto"/>
            <w:bottom w:val="none" w:sz="0" w:space="0" w:color="auto"/>
            <w:right w:val="none" w:sz="0" w:space="0" w:color="auto"/>
          </w:divBdr>
        </w:div>
        <w:div w:id="1952201506">
          <w:marLeft w:val="640"/>
          <w:marRight w:val="0"/>
          <w:marTop w:val="0"/>
          <w:marBottom w:val="0"/>
          <w:divBdr>
            <w:top w:val="none" w:sz="0" w:space="0" w:color="auto"/>
            <w:left w:val="none" w:sz="0" w:space="0" w:color="auto"/>
            <w:bottom w:val="none" w:sz="0" w:space="0" w:color="auto"/>
            <w:right w:val="none" w:sz="0" w:space="0" w:color="auto"/>
          </w:divBdr>
        </w:div>
        <w:div w:id="1968581223">
          <w:marLeft w:val="640"/>
          <w:marRight w:val="0"/>
          <w:marTop w:val="0"/>
          <w:marBottom w:val="0"/>
          <w:divBdr>
            <w:top w:val="none" w:sz="0" w:space="0" w:color="auto"/>
            <w:left w:val="none" w:sz="0" w:space="0" w:color="auto"/>
            <w:bottom w:val="none" w:sz="0" w:space="0" w:color="auto"/>
            <w:right w:val="none" w:sz="0" w:space="0" w:color="auto"/>
          </w:divBdr>
        </w:div>
        <w:div w:id="1970239728">
          <w:marLeft w:val="640"/>
          <w:marRight w:val="0"/>
          <w:marTop w:val="0"/>
          <w:marBottom w:val="0"/>
          <w:divBdr>
            <w:top w:val="none" w:sz="0" w:space="0" w:color="auto"/>
            <w:left w:val="none" w:sz="0" w:space="0" w:color="auto"/>
            <w:bottom w:val="none" w:sz="0" w:space="0" w:color="auto"/>
            <w:right w:val="none" w:sz="0" w:space="0" w:color="auto"/>
          </w:divBdr>
        </w:div>
        <w:div w:id="1973901688">
          <w:marLeft w:val="640"/>
          <w:marRight w:val="0"/>
          <w:marTop w:val="0"/>
          <w:marBottom w:val="0"/>
          <w:divBdr>
            <w:top w:val="none" w:sz="0" w:space="0" w:color="auto"/>
            <w:left w:val="none" w:sz="0" w:space="0" w:color="auto"/>
            <w:bottom w:val="none" w:sz="0" w:space="0" w:color="auto"/>
            <w:right w:val="none" w:sz="0" w:space="0" w:color="auto"/>
          </w:divBdr>
        </w:div>
        <w:div w:id="1975257822">
          <w:marLeft w:val="640"/>
          <w:marRight w:val="0"/>
          <w:marTop w:val="0"/>
          <w:marBottom w:val="0"/>
          <w:divBdr>
            <w:top w:val="none" w:sz="0" w:space="0" w:color="auto"/>
            <w:left w:val="none" w:sz="0" w:space="0" w:color="auto"/>
            <w:bottom w:val="none" w:sz="0" w:space="0" w:color="auto"/>
            <w:right w:val="none" w:sz="0" w:space="0" w:color="auto"/>
          </w:divBdr>
        </w:div>
        <w:div w:id="1993175391">
          <w:marLeft w:val="640"/>
          <w:marRight w:val="0"/>
          <w:marTop w:val="0"/>
          <w:marBottom w:val="0"/>
          <w:divBdr>
            <w:top w:val="none" w:sz="0" w:space="0" w:color="auto"/>
            <w:left w:val="none" w:sz="0" w:space="0" w:color="auto"/>
            <w:bottom w:val="none" w:sz="0" w:space="0" w:color="auto"/>
            <w:right w:val="none" w:sz="0" w:space="0" w:color="auto"/>
          </w:divBdr>
        </w:div>
        <w:div w:id="1994679833">
          <w:marLeft w:val="640"/>
          <w:marRight w:val="0"/>
          <w:marTop w:val="0"/>
          <w:marBottom w:val="0"/>
          <w:divBdr>
            <w:top w:val="none" w:sz="0" w:space="0" w:color="auto"/>
            <w:left w:val="none" w:sz="0" w:space="0" w:color="auto"/>
            <w:bottom w:val="none" w:sz="0" w:space="0" w:color="auto"/>
            <w:right w:val="none" w:sz="0" w:space="0" w:color="auto"/>
          </w:divBdr>
        </w:div>
        <w:div w:id="1996571217">
          <w:marLeft w:val="640"/>
          <w:marRight w:val="0"/>
          <w:marTop w:val="0"/>
          <w:marBottom w:val="0"/>
          <w:divBdr>
            <w:top w:val="none" w:sz="0" w:space="0" w:color="auto"/>
            <w:left w:val="none" w:sz="0" w:space="0" w:color="auto"/>
            <w:bottom w:val="none" w:sz="0" w:space="0" w:color="auto"/>
            <w:right w:val="none" w:sz="0" w:space="0" w:color="auto"/>
          </w:divBdr>
        </w:div>
        <w:div w:id="2082674065">
          <w:marLeft w:val="640"/>
          <w:marRight w:val="0"/>
          <w:marTop w:val="0"/>
          <w:marBottom w:val="0"/>
          <w:divBdr>
            <w:top w:val="none" w:sz="0" w:space="0" w:color="auto"/>
            <w:left w:val="none" w:sz="0" w:space="0" w:color="auto"/>
            <w:bottom w:val="none" w:sz="0" w:space="0" w:color="auto"/>
            <w:right w:val="none" w:sz="0" w:space="0" w:color="auto"/>
          </w:divBdr>
        </w:div>
        <w:div w:id="2134060289">
          <w:marLeft w:val="640"/>
          <w:marRight w:val="0"/>
          <w:marTop w:val="0"/>
          <w:marBottom w:val="0"/>
          <w:divBdr>
            <w:top w:val="none" w:sz="0" w:space="0" w:color="auto"/>
            <w:left w:val="none" w:sz="0" w:space="0" w:color="auto"/>
            <w:bottom w:val="none" w:sz="0" w:space="0" w:color="auto"/>
            <w:right w:val="none" w:sz="0" w:space="0" w:color="auto"/>
          </w:divBdr>
        </w:div>
      </w:divsChild>
    </w:div>
    <w:div w:id="816725635">
      <w:bodyDiv w:val="1"/>
      <w:marLeft w:val="0"/>
      <w:marRight w:val="0"/>
      <w:marTop w:val="0"/>
      <w:marBottom w:val="0"/>
      <w:divBdr>
        <w:top w:val="none" w:sz="0" w:space="0" w:color="auto"/>
        <w:left w:val="none" w:sz="0" w:space="0" w:color="auto"/>
        <w:bottom w:val="none" w:sz="0" w:space="0" w:color="auto"/>
        <w:right w:val="none" w:sz="0" w:space="0" w:color="auto"/>
      </w:divBdr>
      <w:divsChild>
        <w:div w:id="31466489">
          <w:marLeft w:val="640"/>
          <w:marRight w:val="0"/>
          <w:marTop w:val="0"/>
          <w:marBottom w:val="0"/>
          <w:divBdr>
            <w:top w:val="none" w:sz="0" w:space="0" w:color="auto"/>
            <w:left w:val="none" w:sz="0" w:space="0" w:color="auto"/>
            <w:bottom w:val="none" w:sz="0" w:space="0" w:color="auto"/>
            <w:right w:val="none" w:sz="0" w:space="0" w:color="auto"/>
          </w:divBdr>
        </w:div>
        <w:div w:id="41370641">
          <w:marLeft w:val="640"/>
          <w:marRight w:val="0"/>
          <w:marTop w:val="0"/>
          <w:marBottom w:val="0"/>
          <w:divBdr>
            <w:top w:val="none" w:sz="0" w:space="0" w:color="auto"/>
            <w:left w:val="none" w:sz="0" w:space="0" w:color="auto"/>
            <w:bottom w:val="none" w:sz="0" w:space="0" w:color="auto"/>
            <w:right w:val="none" w:sz="0" w:space="0" w:color="auto"/>
          </w:divBdr>
        </w:div>
        <w:div w:id="66197328">
          <w:marLeft w:val="640"/>
          <w:marRight w:val="0"/>
          <w:marTop w:val="0"/>
          <w:marBottom w:val="0"/>
          <w:divBdr>
            <w:top w:val="none" w:sz="0" w:space="0" w:color="auto"/>
            <w:left w:val="none" w:sz="0" w:space="0" w:color="auto"/>
            <w:bottom w:val="none" w:sz="0" w:space="0" w:color="auto"/>
            <w:right w:val="none" w:sz="0" w:space="0" w:color="auto"/>
          </w:divBdr>
        </w:div>
        <w:div w:id="90125666">
          <w:marLeft w:val="640"/>
          <w:marRight w:val="0"/>
          <w:marTop w:val="0"/>
          <w:marBottom w:val="0"/>
          <w:divBdr>
            <w:top w:val="none" w:sz="0" w:space="0" w:color="auto"/>
            <w:left w:val="none" w:sz="0" w:space="0" w:color="auto"/>
            <w:bottom w:val="none" w:sz="0" w:space="0" w:color="auto"/>
            <w:right w:val="none" w:sz="0" w:space="0" w:color="auto"/>
          </w:divBdr>
        </w:div>
        <w:div w:id="168064729">
          <w:marLeft w:val="640"/>
          <w:marRight w:val="0"/>
          <w:marTop w:val="0"/>
          <w:marBottom w:val="0"/>
          <w:divBdr>
            <w:top w:val="none" w:sz="0" w:space="0" w:color="auto"/>
            <w:left w:val="none" w:sz="0" w:space="0" w:color="auto"/>
            <w:bottom w:val="none" w:sz="0" w:space="0" w:color="auto"/>
            <w:right w:val="none" w:sz="0" w:space="0" w:color="auto"/>
          </w:divBdr>
        </w:div>
        <w:div w:id="176235489">
          <w:marLeft w:val="640"/>
          <w:marRight w:val="0"/>
          <w:marTop w:val="0"/>
          <w:marBottom w:val="0"/>
          <w:divBdr>
            <w:top w:val="none" w:sz="0" w:space="0" w:color="auto"/>
            <w:left w:val="none" w:sz="0" w:space="0" w:color="auto"/>
            <w:bottom w:val="none" w:sz="0" w:space="0" w:color="auto"/>
            <w:right w:val="none" w:sz="0" w:space="0" w:color="auto"/>
          </w:divBdr>
        </w:div>
        <w:div w:id="182861810">
          <w:marLeft w:val="640"/>
          <w:marRight w:val="0"/>
          <w:marTop w:val="0"/>
          <w:marBottom w:val="0"/>
          <w:divBdr>
            <w:top w:val="none" w:sz="0" w:space="0" w:color="auto"/>
            <w:left w:val="none" w:sz="0" w:space="0" w:color="auto"/>
            <w:bottom w:val="none" w:sz="0" w:space="0" w:color="auto"/>
            <w:right w:val="none" w:sz="0" w:space="0" w:color="auto"/>
          </w:divBdr>
        </w:div>
        <w:div w:id="204874333">
          <w:marLeft w:val="640"/>
          <w:marRight w:val="0"/>
          <w:marTop w:val="0"/>
          <w:marBottom w:val="0"/>
          <w:divBdr>
            <w:top w:val="none" w:sz="0" w:space="0" w:color="auto"/>
            <w:left w:val="none" w:sz="0" w:space="0" w:color="auto"/>
            <w:bottom w:val="none" w:sz="0" w:space="0" w:color="auto"/>
            <w:right w:val="none" w:sz="0" w:space="0" w:color="auto"/>
          </w:divBdr>
        </w:div>
        <w:div w:id="273169313">
          <w:marLeft w:val="640"/>
          <w:marRight w:val="0"/>
          <w:marTop w:val="0"/>
          <w:marBottom w:val="0"/>
          <w:divBdr>
            <w:top w:val="none" w:sz="0" w:space="0" w:color="auto"/>
            <w:left w:val="none" w:sz="0" w:space="0" w:color="auto"/>
            <w:bottom w:val="none" w:sz="0" w:space="0" w:color="auto"/>
            <w:right w:val="none" w:sz="0" w:space="0" w:color="auto"/>
          </w:divBdr>
        </w:div>
        <w:div w:id="288754267">
          <w:marLeft w:val="640"/>
          <w:marRight w:val="0"/>
          <w:marTop w:val="0"/>
          <w:marBottom w:val="0"/>
          <w:divBdr>
            <w:top w:val="none" w:sz="0" w:space="0" w:color="auto"/>
            <w:left w:val="none" w:sz="0" w:space="0" w:color="auto"/>
            <w:bottom w:val="none" w:sz="0" w:space="0" w:color="auto"/>
            <w:right w:val="none" w:sz="0" w:space="0" w:color="auto"/>
          </w:divBdr>
        </w:div>
        <w:div w:id="292448731">
          <w:marLeft w:val="640"/>
          <w:marRight w:val="0"/>
          <w:marTop w:val="0"/>
          <w:marBottom w:val="0"/>
          <w:divBdr>
            <w:top w:val="none" w:sz="0" w:space="0" w:color="auto"/>
            <w:left w:val="none" w:sz="0" w:space="0" w:color="auto"/>
            <w:bottom w:val="none" w:sz="0" w:space="0" w:color="auto"/>
            <w:right w:val="none" w:sz="0" w:space="0" w:color="auto"/>
          </w:divBdr>
        </w:div>
        <w:div w:id="292755664">
          <w:marLeft w:val="640"/>
          <w:marRight w:val="0"/>
          <w:marTop w:val="0"/>
          <w:marBottom w:val="0"/>
          <w:divBdr>
            <w:top w:val="none" w:sz="0" w:space="0" w:color="auto"/>
            <w:left w:val="none" w:sz="0" w:space="0" w:color="auto"/>
            <w:bottom w:val="none" w:sz="0" w:space="0" w:color="auto"/>
            <w:right w:val="none" w:sz="0" w:space="0" w:color="auto"/>
          </w:divBdr>
        </w:div>
        <w:div w:id="302782794">
          <w:marLeft w:val="640"/>
          <w:marRight w:val="0"/>
          <w:marTop w:val="0"/>
          <w:marBottom w:val="0"/>
          <w:divBdr>
            <w:top w:val="none" w:sz="0" w:space="0" w:color="auto"/>
            <w:left w:val="none" w:sz="0" w:space="0" w:color="auto"/>
            <w:bottom w:val="none" w:sz="0" w:space="0" w:color="auto"/>
            <w:right w:val="none" w:sz="0" w:space="0" w:color="auto"/>
          </w:divBdr>
        </w:div>
        <w:div w:id="306666295">
          <w:marLeft w:val="640"/>
          <w:marRight w:val="0"/>
          <w:marTop w:val="0"/>
          <w:marBottom w:val="0"/>
          <w:divBdr>
            <w:top w:val="none" w:sz="0" w:space="0" w:color="auto"/>
            <w:left w:val="none" w:sz="0" w:space="0" w:color="auto"/>
            <w:bottom w:val="none" w:sz="0" w:space="0" w:color="auto"/>
            <w:right w:val="none" w:sz="0" w:space="0" w:color="auto"/>
          </w:divBdr>
        </w:div>
        <w:div w:id="335809555">
          <w:marLeft w:val="640"/>
          <w:marRight w:val="0"/>
          <w:marTop w:val="0"/>
          <w:marBottom w:val="0"/>
          <w:divBdr>
            <w:top w:val="none" w:sz="0" w:space="0" w:color="auto"/>
            <w:left w:val="none" w:sz="0" w:space="0" w:color="auto"/>
            <w:bottom w:val="none" w:sz="0" w:space="0" w:color="auto"/>
            <w:right w:val="none" w:sz="0" w:space="0" w:color="auto"/>
          </w:divBdr>
        </w:div>
        <w:div w:id="336541155">
          <w:marLeft w:val="640"/>
          <w:marRight w:val="0"/>
          <w:marTop w:val="0"/>
          <w:marBottom w:val="0"/>
          <w:divBdr>
            <w:top w:val="none" w:sz="0" w:space="0" w:color="auto"/>
            <w:left w:val="none" w:sz="0" w:space="0" w:color="auto"/>
            <w:bottom w:val="none" w:sz="0" w:space="0" w:color="auto"/>
            <w:right w:val="none" w:sz="0" w:space="0" w:color="auto"/>
          </w:divBdr>
        </w:div>
        <w:div w:id="341249034">
          <w:marLeft w:val="640"/>
          <w:marRight w:val="0"/>
          <w:marTop w:val="0"/>
          <w:marBottom w:val="0"/>
          <w:divBdr>
            <w:top w:val="none" w:sz="0" w:space="0" w:color="auto"/>
            <w:left w:val="none" w:sz="0" w:space="0" w:color="auto"/>
            <w:bottom w:val="none" w:sz="0" w:space="0" w:color="auto"/>
            <w:right w:val="none" w:sz="0" w:space="0" w:color="auto"/>
          </w:divBdr>
        </w:div>
        <w:div w:id="373695965">
          <w:marLeft w:val="640"/>
          <w:marRight w:val="0"/>
          <w:marTop w:val="0"/>
          <w:marBottom w:val="0"/>
          <w:divBdr>
            <w:top w:val="none" w:sz="0" w:space="0" w:color="auto"/>
            <w:left w:val="none" w:sz="0" w:space="0" w:color="auto"/>
            <w:bottom w:val="none" w:sz="0" w:space="0" w:color="auto"/>
            <w:right w:val="none" w:sz="0" w:space="0" w:color="auto"/>
          </w:divBdr>
        </w:div>
        <w:div w:id="443380745">
          <w:marLeft w:val="640"/>
          <w:marRight w:val="0"/>
          <w:marTop w:val="0"/>
          <w:marBottom w:val="0"/>
          <w:divBdr>
            <w:top w:val="none" w:sz="0" w:space="0" w:color="auto"/>
            <w:left w:val="none" w:sz="0" w:space="0" w:color="auto"/>
            <w:bottom w:val="none" w:sz="0" w:space="0" w:color="auto"/>
            <w:right w:val="none" w:sz="0" w:space="0" w:color="auto"/>
          </w:divBdr>
        </w:div>
        <w:div w:id="452555088">
          <w:marLeft w:val="640"/>
          <w:marRight w:val="0"/>
          <w:marTop w:val="0"/>
          <w:marBottom w:val="0"/>
          <w:divBdr>
            <w:top w:val="none" w:sz="0" w:space="0" w:color="auto"/>
            <w:left w:val="none" w:sz="0" w:space="0" w:color="auto"/>
            <w:bottom w:val="none" w:sz="0" w:space="0" w:color="auto"/>
            <w:right w:val="none" w:sz="0" w:space="0" w:color="auto"/>
          </w:divBdr>
        </w:div>
        <w:div w:id="461533834">
          <w:marLeft w:val="640"/>
          <w:marRight w:val="0"/>
          <w:marTop w:val="0"/>
          <w:marBottom w:val="0"/>
          <w:divBdr>
            <w:top w:val="none" w:sz="0" w:space="0" w:color="auto"/>
            <w:left w:val="none" w:sz="0" w:space="0" w:color="auto"/>
            <w:bottom w:val="none" w:sz="0" w:space="0" w:color="auto"/>
            <w:right w:val="none" w:sz="0" w:space="0" w:color="auto"/>
          </w:divBdr>
        </w:div>
        <w:div w:id="508444022">
          <w:marLeft w:val="640"/>
          <w:marRight w:val="0"/>
          <w:marTop w:val="0"/>
          <w:marBottom w:val="0"/>
          <w:divBdr>
            <w:top w:val="none" w:sz="0" w:space="0" w:color="auto"/>
            <w:left w:val="none" w:sz="0" w:space="0" w:color="auto"/>
            <w:bottom w:val="none" w:sz="0" w:space="0" w:color="auto"/>
            <w:right w:val="none" w:sz="0" w:space="0" w:color="auto"/>
          </w:divBdr>
        </w:div>
        <w:div w:id="526138106">
          <w:marLeft w:val="640"/>
          <w:marRight w:val="0"/>
          <w:marTop w:val="0"/>
          <w:marBottom w:val="0"/>
          <w:divBdr>
            <w:top w:val="none" w:sz="0" w:space="0" w:color="auto"/>
            <w:left w:val="none" w:sz="0" w:space="0" w:color="auto"/>
            <w:bottom w:val="none" w:sz="0" w:space="0" w:color="auto"/>
            <w:right w:val="none" w:sz="0" w:space="0" w:color="auto"/>
          </w:divBdr>
        </w:div>
        <w:div w:id="561870312">
          <w:marLeft w:val="640"/>
          <w:marRight w:val="0"/>
          <w:marTop w:val="0"/>
          <w:marBottom w:val="0"/>
          <w:divBdr>
            <w:top w:val="none" w:sz="0" w:space="0" w:color="auto"/>
            <w:left w:val="none" w:sz="0" w:space="0" w:color="auto"/>
            <w:bottom w:val="none" w:sz="0" w:space="0" w:color="auto"/>
            <w:right w:val="none" w:sz="0" w:space="0" w:color="auto"/>
          </w:divBdr>
        </w:div>
        <w:div w:id="587471463">
          <w:marLeft w:val="640"/>
          <w:marRight w:val="0"/>
          <w:marTop w:val="0"/>
          <w:marBottom w:val="0"/>
          <w:divBdr>
            <w:top w:val="none" w:sz="0" w:space="0" w:color="auto"/>
            <w:left w:val="none" w:sz="0" w:space="0" w:color="auto"/>
            <w:bottom w:val="none" w:sz="0" w:space="0" w:color="auto"/>
            <w:right w:val="none" w:sz="0" w:space="0" w:color="auto"/>
          </w:divBdr>
        </w:div>
        <w:div w:id="607392707">
          <w:marLeft w:val="640"/>
          <w:marRight w:val="0"/>
          <w:marTop w:val="0"/>
          <w:marBottom w:val="0"/>
          <w:divBdr>
            <w:top w:val="none" w:sz="0" w:space="0" w:color="auto"/>
            <w:left w:val="none" w:sz="0" w:space="0" w:color="auto"/>
            <w:bottom w:val="none" w:sz="0" w:space="0" w:color="auto"/>
            <w:right w:val="none" w:sz="0" w:space="0" w:color="auto"/>
          </w:divBdr>
        </w:div>
        <w:div w:id="609361953">
          <w:marLeft w:val="640"/>
          <w:marRight w:val="0"/>
          <w:marTop w:val="0"/>
          <w:marBottom w:val="0"/>
          <w:divBdr>
            <w:top w:val="none" w:sz="0" w:space="0" w:color="auto"/>
            <w:left w:val="none" w:sz="0" w:space="0" w:color="auto"/>
            <w:bottom w:val="none" w:sz="0" w:space="0" w:color="auto"/>
            <w:right w:val="none" w:sz="0" w:space="0" w:color="auto"/>
          </w:divBdr>
        </w:div>
        <w:div w:id="664671774">
          <w:marLeft w:val="640"/>
          <w:marRight w:val="0"/>
          <w:marTop w:val="0"/>
          <w:marBottom w:val="0"/>
          <w:divBdr>
            <w:top w:val="none" w:sz="0" w:space="0" w:color="auto"/>
            <w:left w:val="none" w:sz="0" w:space="0" w:color="auto"/>
            <w:bottom w:val="none" w:sz="0" w:space="0" w:color="auto"/>
            <w:right w:val="none" w:sz="0" w:space="0" w:color="auto"/>
          </w:divBdr>
        </w:div>
        <w:div w:id="667946873">
          <w:marLeft w:val="640"/>
          <w:marRight w:val="0"/>
          <w:marTop w:val="0"/>
          <w:marBottom w:val="0"/>
          <w:divBdr>
            <w:top w:val="none" w:sz="0" w:space="0" w:color="auto"/>
            <w:left w:val="none" w:sz="0" w:space="0" w:color="auto"/>
            <w:bottom w:val="none" w:sz="0" w:space="0" w:color="auto"/>
            <w:right w:val="none" w:sz="0" w:space="0" w:color="auto"/>
          </w:divBdr>
        </w:div>
        <w:div w:id="671421689">
          <w:marLeft w:val="640"/>
          <w:marRight w:val="0"/>
          <w:marTop w:val="0"/>
          <w:marBottom w:val="0"/>
          <w:divBdr>
            <w:top w:val="none" w:sz="0" w:space="0" w:color="auto"/>
            <w:left w:val="none" w:sz="0" w:space="0" w:color="auto"/>
            <w:bottom w:val="none" w:sz="0" w:space="0" w:color="auto"/>
            <w:right w:val="none" w:sz="0" w:space="0" w:color="auto"/>
          </w:divBdr>
        </w:div>
        <w:div w:id="673579617">
          <w:marLeft w:val="640"/>
          <w:marRight w:val="0"/>
          <w:marTop w:val="0"/>
          <w:marBottom w:val="0"/>
          <w:divBdr>
            <w:top w:val="none" w:sz="0" w:space="0" w:color="auto"/>
            <w:left w:val="none" w:sz="0" w:space="0" w:color="auto"/>
            <w:bottom w:val="none" w:sz="0" w:space="0" w:color="auto"/>
            <w:right w:val="none" w:sz="0" w:space="0" w:color="auto"/>
          </w:divBdr>
        </w:div>
        <w:div w:id="676883107">
          <w:marLeft w:val="640"/>
          <w:marRight w:val="0"/>
          <w:marTop w:val="0"/>
          <w:marBottom w:val="0"/>
          <w:divBdr>
            <w:top w:val="none" w:sz="0" w:space="0" w:color="auto"/>
            <w:left w:val="none" w:sz="0" w:space="0" w:color="auto"/>
            <w:bottom w:val="none" w:sz="0" w:space="0" w:color="auto"/>
            <w:right w:val="none" w:sz="0" w:space="0" w:color="auto"/>
          </w:divBdr>
        </w:div>
        <w:div w:id="699286905">
          <w:marLeft w:val="640"/>
          <w:marRight w:val="0"/>
          <w:marTop w:val="0"/>
          <w:marBottom w:val="0"/>
          <w:divBdr>
            <w:top w:val="none" w:sz="0" w:space="0" w:color="auto"/>
            <w:left w:val="none" w:sz="0" w:space="0" w:color="auto"/>
            <w:bottom w:val="none" w:sz="0" w:space="0" w:color="auto"/>
            <w:right w:val="none" w:sz="0" w:space="0" w:color="auto"/>
          </w:divBdr>
        </w:div>
        <w:div w:id="723600878">
          <w:marLeft w:val="640"/>
          <w:marRight w:val="0"/>
          <w:marTop w:val="0"/>
          <w:marBottom w:val="0"/>
          <w:divBdr>
            <w:top w:val="none" w:sz="0" w:space="0" w:color="auto"/>
            <w:left w:val="none" w:sz="0" w:space="0" w:color="auto"/>
            <w:bottom w:val="none" w:sz="0" w:space="0" w:color="auto"/>
            <w:right w:val="none" w:sz="0" w:space="0" w:color="auto"/>
          </w:divBdr>
        </w:div>
        <w:div w:id="729963190">
          <w:marLeft w:val="640"/>
          <w:marRight w:val="0"/>
          <w:marTop w:val="0"/>
          <w:marBottom w:val="0"/>
          <w:divBdr>
            <w:top w:val="none" w:sz="0" w:space="0" w:color="auto"/>
            <w:left w:val="none" w:sz="0" w:space="0" w:color="auto"/>
            <w:bottom w:val="none" w:sz="0" w:space="0" w:color="auto"/>
            <w:right w:val="none" w:sz="0" w:space="0" w:color="auto"/>
          </w:divBdr>
        </w:div>
        <w:div w:id="729963987">
          <w:marLeft w:val="640"/>
          <w:marRight w:val="0"/>
          <w:marTop w:val="0"/>
          <w:marBottom w:val="0"/>
          <w:divBdr>
            <w:top w:val="none" w:sz="0" w:space="0" w:color="auto"/>
            <w:left w:val="none" w:sz="0" w:space="0" w:color="auto"/>
            <w:bottom w:val="none" w:sz="0" w:space="0" w:color="auto"/>
            <w:right w:val="none" w:sz="0" w:space="0" w:color="auto"/>
          </w:divBdr>
        </w:div>
        <w:div w:id="736823432">
          <w:marLeft w:val="640"/>
          <w:marRight w:val="0"/>
          <w:marTop w:val="0"/>
          <w:marBottom w:val="0"/>
          <w:divBdr>
            <w:top w:val="none" w:sz="0" w:space="0" w:color="auto"/>
            <w:left w:val="none" w:sz="0" w:space="0" w:color="auto"/>
            <w:bottom w:val="none" w:sz="0" w:space="0" w:color="auto"/>
            <w:right w:val="none" w:sz="0" w:space="0" w:color="auto"/>
          </w:divBdr>
        </w:div>
        <w:div w:id="754859824">
          <w:marLeft w:val="640"/>
          <w:marRight w:val="0"/>
          <w:marTop w:val="0"/>
          <w:marBottom w:val="0"/>
          <w:divBdr>
            <w:top w:val="none" w:sz="0" w:space="0" w:color="auto"/>
            <w:left w:val="none" w:sz="0" w:space="0" w:color="auto"/>
            <w:bottom w:val="none" w:sz="0" w:space="0" w:color="auto"/>
            <w:right w:val="none" w:sz="0" w:space="0" w:color="auto"/>
          </w:divBdr>
        </w:div>
        <w:div w:id="764690972">
          <w:marLeft w:val="640"/>
          <w:marRight w:val="0"/>
          <w:marTop w:val="0"/>
          <w:marBottom w:val="0"/>
          <w:divBdr>
            <w:top w:val="none" w:sz="0" w:space="0" w:color="auto"/>
            <w:left w:val="none" w:sz="0" w:space="0" w:color="auto"/>
            <w:bottom w:val="none" w:sz="0" w:space="0" w:color="auto"/>
            <w:right w:val="none" w:sz="0" w:space="0" w:color="auto"/>
          </w:divBdr>
        </w:div>
        <w:div w:id="804153230">
          <w:marLeft w:val="640"/>
          <w:marRight w:val="0"/>
          <w:marTop w:val="0"/>
          <w:marBottom w:val="0"/>
          <w:divBdr>
            <w:top w:val="none" w:sz="0" w:space="0" w:color="auto"/>
            <w:left w:val="none" w:sz="0" w:space="0" w:color="auto"/>
            <w:bottom w:val="none" w:sz="0" w:space="0" w:color="auto"/>
            <w:right w:val="none" w:sz="0" w:space="0" w:color="auto"/>
          </w:divBdr>
        </w:div>
        <w:div w:id="814448084">
          <w:marLeft w:val="640"/>
          <w:marRight w:val="0"/>
          <w:marTop w:val="0"/>
          <w:marBottom w:val="0"/>
          <w:divBdr>
            <w:top w:val="none" w:sz="0" w:space="0" w:color="auto"/>
            <w:left w:val="none" w:sz="0" w:space="0" w:color="auto"/>
            <w:bottom w:val="none" w:sz="0" w:space="0" w:color="auto"/>
            <w:right w:val="none" w:sz="0" w:space="0" w:color="auto"/>
          </w:divBdr>
        </w:div>
        <w:div w:id="820082103">
          <w:marLeft w:val="640"/>
          <w:marRight w:val="0"/>
          <w:marTop w:val="0"/>
          <w:marBottom w:val="0"/>
          <w:divBdr>
            <w:top w:val="none" w:sz="0" w:space="0" w:color="auto"/>
            <w:left w:val="none" w:sz="0" w:space="0" w:color="auto"/>
            <w:bottom w:val="none" w:sz="0" w:space="0" w:color="auto"/>
            <w:right w:val="none" w:sz="0" w:space="0" w:color="auto"/>
          </w:divBdr>
        </w:div>
        <w:div w:id="847327194">
          <w:marLeft w:val="640"/>
          <w:marRight w:val="0"/>
          <w:marTop w:val="0"/>
          <w:marBottom w:val="0"/>
          <w:divBdr>
            <w:top w:val="none" w:sz="0" w:space="0" w:color="auto"/>
            <w:left w:val="none" w:sz="0" w:space="0" w:color="auto"/>
            <w:bottom w:val="none" w:sz="0" w:space="0" w:color="auto"/>
            <w:right w:val="none" w:sz="0" w:space="0" w:color="auto"/>
          </w:divBdr>
        </w:div>
        <w:div w:id="859899597">
          <w:marLeft w:val="640"/>
          <w:marRight w:val="0"/>
          <w:marTop w:val="0"/>
          <w:marBottom w:val="0"/>
          <w:divBdr>
            <w:top w:val="none" w:sz="0" w:space="0" w:color="auto"/>
            <w:left w:val="none" w:sz="0" w:space="0" w:color="auto"/>
            <w:bottom w:val="none" w:sz="0" w:space="0" w:color="auto"/>
            <w:right w:val="none" w:sz="0" w:space="0" w:color="auto"/>
          </w:divBdr>
        </w:div>
        <w:div w:id="860898011">
          <w:marLeft w:val="640"/>
          <w:marRight w:val="0"/>
          <w:marTop w:val="0"/>
          <w:marBottom w:val="0"/>
          <w:divBdr>
            <w:top w:val="none" w:sz="0" w:space="0" w:color="auto"/>
            <w:left w:val="none" w:sz="0" w:space="0" w:color="auto"/>
            <w:bottom w:val="none" w:sz="0" w:space="0" w:color="auto"/>
            <w:right w:val="none" w:sz="0" w:space="0" w:color="auto"/>
          </w:divBdr>
        </w:div>
        <w:div w:id="879316322">
          <w:marLeft w:val="640"/>
          <w:marRight w:val="0"/>
          <w:marTop w:val="0"/>
          <w:marBottom w:val="0"/>
          <w:divBdr>
            <w:top w:val="none" w:sz="0" w:space="0" w:color="auto"/>
            <w:left w:val="none" w:sz="0" w:space="0" w:color="auto"/>
            <w:bottom w:val="none" w:sz="0" w:space="0" w:color="auto"/>
            <w:right w:val="none" w:sz="0" w:space="0" w:color="auto"/>
          </w:divBdr>
        </w:div>
        <w:div w:id="913199781">
          <w:marLeft w:val="640"/>
          <w:marRight w:val="0"/>
          <w:marTop w:val="0"/>
          <w:marBottom w:val="0"/>
          <w:divBdr>
            <w:top w:val="none" w:sz="0" w:space="0" w:color="auto"/>
            <w:left w:val="none" w:sz="0" w:space="0" w:color="auto"/>
            <w:bottom w:val="none" w:sz="0" w:space="0" w:color="auto"/>
            <w:right w:val="none" w:sz="0" w:space="0" w:color="auto"/>
          </w:divBdr>
        </w:div>
        <w:div w:id="981613766">
          <w:marLeft w:val="640"/>
          <w:marRight w:val="0"/>
          <w:marTop w:val="0"/>
          <w:marBottom w:val="0"/>
          <w:divBdr>
            <w:top w:val="none" w:sz="0" w:space="0" w:color="auto"/>
            <w:left w:val="none" w:sz="0" w:space="0" w:color="auto"/>
            <w:bottom w:val="none" w:sz="0" w:space="0" w:color="auto"/>
            <w:right w:val="none" w:sz="0" w:space="0" w:color="auto"/>
          </w:divBdr>
        </w:div>
        <w:div w:id="1024479125">
          <w:marLeft w:val="640"/>
          <w:marRight w:val="0"/>
          <w:marTop w:val="0"/>
          <w:marBottom w:val="0"/>
          <w:divBdr>
            <w:top w:val="none" w:sz="0" w:space="0" w:color="auto"/>
            <w:left w:val="none" w:sz="0" w:space="0" w:color="auto"/>
            <w:bottom w:val="none" w:sz="0" w:space="0" w:color="auto"/>
            <w:right w:val="none" w:sz="0" w:space="0" w:color="auto"/>
          </w:divBdr>
        </w:div>
        <w:div w:id="1055664923">
          <w:marLeft w:val="640"/>
          <w:marRight w:val="0"/>
          <w:marTop w:val="0"/>
          <w:marBottom w:val="0"/>
          <w:divBdr>
            <w:top w:val="none" w:sz="0" w:space="0" w:color="auto"/>
            <w:left w:val="none" w:sz="0" w:space="0" w:color="auto"/>
            <w:bottom w:val="none" w:sz="0" w:space="0" w:color="auto"/>
            <w:right w:val="none" w:sz="0" w:space="0" w:color="auto"/>
          </w:divBdr>
        </w:div>
        <w:div w:id="1107891846">
          <w:marLeft w:val="640"/>
          <w:marRight w:val="0"/>
          <w:marTop w:val="0"/>
          <w:marBottom w:val="0"/>
          <w:divBdr>
            <w:top w:val="none" w:sz="0" w:space="0" w:color="auto"/>
            <w:left w:val="none" w:sz="0" w:space="0" w:color="auto"/>
            <w:bottom w:val="none" w:sz="0" w:space="0" w:color="auto"/>
            <w:right w:val="none" w:sz="0" w:space="0" w:color="auto"/>
          </w:divBdr>
        </w:div>
        <w:div w:id="1122771299">
          <w:marLeft w:val="640"/>
          <w:marRight w:val="0"/>
          <w:marTop w:val="0"/>
          <w:marBottom w:val="0"/>
          <w:divBdr>
            <w:top w:val="none" w:sz="0" w:space="0" w:color="auto"/>
            <w:left w:val="none" w:sz="0" w:space="0" w:color="auto"/>
            <w:bottom w:val="none" w:sz="0" w:space="0" w:color="auto"/>
            <w:right w:val="none" w:sz="0" w:space="0" w:color="auto"/>
          </w:divBdr>
        </w:div>
        <w:div w:id="1126969387">
          <w:marLeft w:val="640"/>
          <w:marRight w:val="0"/>
          <w:marTop w:val="0"/>
          <w:marBottom w:val="0"/>
          <w:divBdr>
            <w:top w:val="none" w:sz="0" w:space="0" w:color="auto"/>
            <w:left w:val="none" w:sz="0" w:space="0" w:color="auto"/>
            <w:bottom w:val="none" w:sz="0" w:space="0" w:color="auto"/>
            <w:right w:val="none" w:sz="0" w:space="0" w:color="auto"/>
          </w:divBdr>
        </w:div>
        <w:div w:id="1134058196">
          <w:marLeft w:val="640"/>
          <w:marRight w:val="0"/>
          <w:marTop w:val="0"/>
          <w:marBottom w:val="0"/>
          <w:divBdr>
            <w:top w:val="none" w:sz="0" w:space="0" w:color="auto"/>
            <w:left w:val="none" w:sz="0" w:space="0" w:color="auto"/>
            <w:bottom w:val="none" w:sz="0" w:space="0" w:color="auto"/>
            <w:right w:val="none" w:sz="0" w:space="0" w:color="auto"/>
          </w:divBdr>
        </w:div>
        <w:div w:id="1170608843">
          <w:marLeft w:val="640"/>
          <w:marRight w:val="0"/>
          <w:marTop w:val="0"/>
          <w:marBottom w:val="0"/>
          <w:divBdr>
            <w:top w:val="none" w:sz="0" w:space="0" w:color="auto"/>
            <w:left w:val="none" w:sz="0" w:space="0" w:color="auto"/>
            <w:bottom w:val="none" w:sz="0" w:space="0" w:color="auto"/>
            <w:right w:val="none" w:sz="0" w:space="0" w:color="auto"/>
          </w:divBdr>
        </w:div>
        <w:div w:id="1174148892">
          <w:marLeft w:val="640"/>
          <w:marRight w:val="0"/>
          <w:marTop w:val="0"/>
          <w:marBottom w:val="0"/>
          <w:divBdr>
            <w:top w:val="none" w:sz="0" w:space="0" w:color="auto"/>
            <w:left w:val="none" w:sz="0" w:space="0" w:color="auto"/>
            <w:bottom w:val="none" w:sz="0" w:space="0" w:color="auto"/>
            <w:right w:val="none" w:sz="0" w:space="0" w:color="auto"/>
          </w:divBdr>
        </w:div>
        <w:div w:id="1188913006">
          <w:marLeft w:val="640"/>
          <w:marRight w:val="0"/>
          <w:marTop w:val="0"/>
          <w:marBottom w:val="0"/>
          <w:divBdr>
            <w:top w:val="none" w:sz="0" w:space="0" w:color="auto"/>
            <w:left w:val="none" w:sz="0" w:space="0" w:color="auto"/>
            <w:bottom w:val="none" w:sz="0" w:space="0" w:color="auto"/>
            <w:right w:val="none" w:sz="0" w:space="0" w:color="auto"/>
          </w:divBdr>
        </w:div>
        <w:div w:id="1190100536">
          <w:marLeft w:val="640"/>
          <w:marRight w:val="0"/>
          <w:marTop w:val="0"/>
          <w:marBottom w:val="0"/>
          <w:divBdr>
            <w:top w:val="none" w:sz="0" w:space="0" w:color="auto"/>
            <w:left w:val="none" w:sz="0" w:space="0" w:color="auto"/>
            <w:bottom w:val="none" w:sz="0" w:space="0" w:color="auto"/>
            <w:right w:val="none" w:sz="0" w:space="0" w:color="auto"/>
          </w:divBdr>
        </w:div>
        <w:div w:id="1219782968">
          <w:marLeft w:val="640"/>
          <w:marRight w:val="0"/>
          <w:marTop w:val="0"/>
          <w:marBottom w:val="0"/>
          <w:divBdr>
            <w:top w:val="none" w:sz="0" w:space="0" w:color="auto"/>
            <w:left w:val="none" w:sz="0" w:space="0" w:color="auto"/>
            <w:bottom w:val="none" w:sz="0" w:space="0" w:color="auto"/>
            <w:right w:val="none" w:sz="0" w:space="0" w:color="auto"/>
          </w:divBdr>
        </w:div>
        <w:div w:id="1224222842">
          <w:marLeft w:val="640"/>
          <w:marRight w:val="0"/>
          <w:marTop w:val="0"/>
          <w:marBottom w:val="0"/>
          <w:divBdr>
            <w:top w:val="none" w:sz="0" w:space="0" w:color="auto"/>
            <w:left w:val="none" w:sz="0" w:space="0" w:color="auto"/>
            <w:bottom w:val="none" w:sz="0" w:space="0" w:color="auto"/>
            <w:right w:val="none" w:sz="0" w:space="0" w:color="auto"/>
          </w:divBdr>
        </w:div>
        <w:div w:id="1232083699">
          <w:marLeft w:val="640"/>
          <w:marRight w:val="0"/>
          <w:marTop w:val="0"/>
          <w:marBottom w:val="0"/>
          <w:divBdr>
            <w:top w:val="none" w:sz="0" w:space="0" w:color="auto"/>
            <w:left w:val="none" w:sz="0" w:space="0" w:color="auto"/>
            <w:bottom w:val="none" w:sz="0" w:space="0" w:color="auto"/>
            <w:right w:val="none" w:sz="0" w:space="0" w:color="auto"/>
          </w:divBdr>
        </w:div>
        <w:div w:id="1282609899">
          <w:marLeft w:val="640"/>
          <w:marRight w:val="0"/>
          <w:marTop w:val="0"/>
          <w:marBottom w:val="0"/>
          <w:divBdr>
            <w:top w:val="none" w:sz="0" w:space="0" w:color="auto"/>
            <w:left w:val="none" w:sz="0" w:space="0" w:color="auto"/>
            <w:bottom w:val="none" w:sz="0" w:space="0" w:color="auto"/>
            <w:right w:val="none" w:sz="0" w:space="0" w:color="auto"/>
          </w:divBdr>
        </w:div>
        <w:div w:id="1288898945">
          <w:marLeft w:val="640"/>
          <w:marRight w:val="0"/>
          <w:marTop w:val="0"/>
          <w:marBottom w:val="0"/>
          <w:divBdr>
            <w:top w:val="none" w:sz="0" w:space="0" w:color="auto"/>
            <w:left w:val="none" w:sz="0" w:space="0" w:color="auto"/>
            <w:bottom w:val="none" w:sz="0" w:space="0" w:color="auto"/>
            <w:right w:val="none" w:sz="0" w:space="0" w:color="auto"/>
          </w:divBdr>
        </w:div>
        <w:div w:id="1372538486">
          <w:marLeft w:val="640"/>
          <w:marRight w:val="0"/>
          <w:marTop w:val="0"/>
          <w:marBottom w:val="0"/>
          <w:divBdr>
            <w:top w:val="none" w:sz="0" w:space="0" w:color="auto"/>
            <w:left w:val="none" w:sz="0" w:space="0" w:color="auto"/>
            <w:bottom w:val="none" w:sz="0" w:space="0" w:color="auto"/>
            <w:right w:val="none" w:sz="0" w:space="0" w:color="auto"/>
          </w:divBdr>
        </w:div>
        <w:div w:id="1373386630">
          <w:marLeft w:val="640"/>
          <w:marRight w:val="0"/>
          <w:marTop w:val="0"/>
          <w:marBottom w:val="0"/>
          <w:divBdr>
            <w:top w:val="none" w:sz="0" w:space="0" w:color="auto"/>
            <w:left w:val="none" w:sz="0" w:space="0" w:color="auto"/>
            <w:bottom w:val="none" w:sz="0" w:space="0" w:color="auto"/>
            <w:right w:val="none" w:sz="0" w:space="0" w:color="auto"/>
          </w:divBdr>
        </w:div>
        <w:div w:id="1390574217">
          <w:marLeft w:val="640"/>
          <w:marRight w:val="0"/>
          <w:marTop w:val="0"/>
          <w:marBottom w:val="0"/>
          <w:divBdr>
            <w:top w:val="none" w:sz="0" w:space="0" w:color="auto"/>
            <w:left w:val="none" w:sz="0" w:space="0" w:color="auto"/>
            <w:bottom w:val="none" w:sz="0" w:space="0" w:color="auto"/>
            <w:right w:val="none" w:sz="0" w:space="0" w:color="auto"/>
          </w:divBdr>
        </w:div>
        <w:div w:id="1399356542">
          <w:marLeft w:val="640"/>
          <w:marRight w:val="0"/>
          <w:marTop w:val="0"/>
          <w:marBottom w:val="0"/>
          <w:divBdr>
            <w:top w:val="none" w:sz="0" w:space="0" w:color="auto"/>
            <w:left w:val="none" w:sz="0" w:space="0" w:color="auto"/>
            <w:bottom w:val="none" w:sz="0" w:space="0" w:color="auto"/>
            <w:right w:val="none" w:sz="0" w:space="0" w:color="auto"/>
          </w:divBdr>
        </w:div>
        <w:div w:id="1401442057">
          <w:marLeft w:val="640"/>
          <w:marRight w:val="0"/>
          <w:marTop w:val="0"/>
          <w:marBottom w:val="0"/>
          <w:divBdr>
            <w:top w:val="none" w:sz="0" w:space="0" w:color="auto"/>
            <w:left w:val="none" w:sz="0" w:space="0" w:color="auto"/>
            <w:bottom w:val="none" w:sz="0" w:space="0" w:color="auto"/>
            <w:right w:val="none" w:sz="0" w:space="0" w:color="auto"/>
          </w:divBdr>
        </w:div>
        <w:div w:id="1409032877">
          <w:marLeft w:val="640"/>
          <w:marRight w:val="0"/>
          <w:marTop w:val="0"/>
          <w:marBottom w:val="0"/>
          <w:divBdr>
            <w:top w:val="none" w:sz="0" w:space="0" w:color="auto"/>
            <w:left w:val="none" w:sz="0" w:space="0" w:color="auto"/>
            <w:bottom w:val="none" w:sz="0" w:space="0" w:color="auto"/>
            <w:right w:val="none" w:sz="0" w:space="0" w:color="auto"/>
          </w:divBdr>
        </w:div>
        <w:div w:id="1409157423">
          <w:marLeft w:val="640"/>
          <w:marRight w:val="0"/>
          <w:marTop w:val="0"/>
          <w:marBottom w:val="0"/>
          <w:divBdr>
            <w:top w:val="none" w:sz="0" w:space="0" w:color="auto"/>
            <w:left w:val="none" w:sz="0" w:space="0" w:color="auto"/>
            <w:bottom w:val="none" w:sz="0" w:space="0" w:color="auto"/>
            <w:right w:val="none" w:sz="0" w:space="0" w:color="auto"/>
          </w:divBdr>
        </w:div>
        <w:div w:id="1454136656">
          <w:marLeft w:val="640"/>
          <w:marRight w:val="0"/>
          <w:marTop w:val="0"/>
          <w:marBottom w:val="0"/>
          <w:divBdr>
            <w:top w:val="none" w:sz="0" w:space="0" w:color="auto"/>
            <w:left w:val="none" w:sz="0" w:space="0" w:color="auto"/>
            <w:bottom w:val="none" w:sz="0" w:space="0" w:color="auto"/>
            <w:right w:val="none" w:sz="0" w:space="0" w:color="auto"/>
          </w:divBdr>
        </w:div>
        <w:div w:id="1473209896">
          <w:marLeft w:val="640"/>
          <w:marRight w:val="0"/>
          <w:marTop w:val="0"/>
          <w:marBottom w:val="0"/>
          <w:divBdr>
            <w:top w:val="none" w:sz="0" w:space="0" w:color="auto"/>
            <w:left w:val="none" w:sz="0" w:space="0" w:color="auto"/>
            <w:bottom w:val="none" w:sz="0" w:space="0" w:color="auto"/>
            <w:right w:val="none" w:sz="0" w:space="0" w:color="auto"/>
          </w:divBdr>
        </w:div>
        <w:div w:id="1496922341">
          <w:marLeft w:val="640"/>
          <w:marRight w:val="0"/>
          <w:marTop w:val="0"/>
          <w:marBottom w:val="0"/>
          <w:divBdr>
            <w:top w:val="none" w:sz="0" w:space="0" w:color="auto"/>
            <w:left w:val="none" w:sz="0" w:space="0" w:color="auto"/>
            <w:bottom w:val="none" w:sz="0" w:space="0" w:color="auto"/>
            <w:right w:val="none" w:sz="0" w:space="0" w:color="auto"/>
          </w:divBdr>
        </w:div>
        <w:div w:id="1501776916">
          <w:marLeft w:val="640"/>
          <w:marRight w:val="0"/>
          <w:marTop w:val="0"/>
          <w:marBottom w:val="0"/>
          <w:divBdr>
            <w:top w:val="none" w:sz="0" w:space="0" w:color="auto"/>
            <w:left w:val="none" w:sz="0" w:space="0" w:color="auto"/>
            <w:bottom w:val="none" w:sz="0" w:space="0" w:color="auto"/>
            <w:right w:val="none" w:sz="0" w:space="0" w:color="auto"/>
          </w:divBdr>
        </w:div>
        <w:div w:id="1560479379">
          <w:marLeft w:val="640"/>
          <w:marRight w:val="0"/>
          <w:marTop w:val="0"/>
          <w:marBottom w:val="0"/>
          <w:divBdr>
            <w:top w:val="none" w:sz="0" w:space="0" w:color="auto"/>
            <w:left w:val="none" w:sz="0" w:space="0" w:color="auto"/>
            <w:bottom w:val="none" w:sz="0" w:space="0" w:color="auto"/>
            <w:right w:val="none" w:sz="0" w:space="0" w:color="auto"/>
          </w:divBdr>
        </w:div>
        <w:div w:id="1606230549">
          <w:marLeft w:val="640"/>
          <w:marRight w:val="0"/>
          <w:marTop w:val="0"/>
          <w:marBottom w:val="0"/>
          <w:divBdr>
            <w:top w:val="none" w:sz="0" w:space="0" w:color="auto"/>
            <w:left w:val="none" w:sz="0" w:space="0" w:color="auto"/>
            <w:bottom w:val="none" w:sz="0" w:space="0" w:color="auto"/>
            <w:right w:val="none" w:sz="0" w:space="0" w:color="auto"/>
          </w:divBdr>
        </w:div>
        <w:div w:id="1614363562">
          <w:marLeft w:val="640"/>
          <w:marRight w:val="0"/>
          <w:marTop w:val="0"/>
          <w:marBottom w:val="0"/>
          <w:divBdr>
            <w:top w:val="none" w:sz="0" w:space="0" w:color="auto"/>
            <w:left w:val="none" w:sz="0" w:space="0" w:color="auto"/>
            <w:bottom w:val="none" w:sz="0" w:space="0" w:color="auto"/>
            <w:right w:val="none" w:sz="0" w:space="0" w:color="auto"/>
          </w:divBdr>
        </w:div>
        <w:div w:id="1682315181">
          <w:marLeft w:val="640"/>
          <w:marRight w:val="0"/>
          <w:marTop w:val="0"/>
          <w:marBottom w:val="0"/>
          <w:divBdr>
            <w:top w:val="none" w:sz="0" w:space="0" w:color="auto"/>
            <w:left w:val="none" w:sz="0" w:space="0" w:color="auto"/>
            <w:bottom w:val="none" w:sz="0" w:space="0" w:color="auto"/>
            <w:right w:val="none" w:sz="0" w:space="0" w:color="auto"/>
          </w:divBdr>
        </w:div>
        <w:div w:id="1700156092">
          <w:marLeft w:val="640"/>
          <w:marRight w:val="0"/>
          <w:marTop w:val="0"/>
          <w:marBottom w:val="0"/>
          <w:divBdr>
            <w:top w:val="none" w:sz="0" w:space="0" w:color="auto"/>
            <w:left w:val="none" w:sz="0" w:space="0" w:color="auto"/>
            <w:bottom w:val="none" w:sz="0" w:space="0" w:color="auto"/>
            <w:right w:val="none" w:sz="0" w:space="0" w:color="auto"/>
          </w:divBdr>
        </w:div>
        <w:div w:id="1701735525">
          <w:marLeft w:val="640"/>
          <w:marRight w:val="0"/>
          <w:marTop w:val="0"/>
          <w:marBottom w:val="0"/>
          <w:divBdr>
            <w:top w:val="none" w:sz="0" w:space="0" w:color="auto"/>
            <w:left w:val="none" w:sz="0" w:space="0" w:color="auto"/>
            <w:bottom w:val="none" w:sz="0" w:space="0" w:color="auto"/>
            <w:right w:val="none" w:sz="0" w:space="0" w:color="auto"/>
          </w:divBdr>
        </w:div>
        <w:div w:id="1704358400">
          <w:marLeft w:val="640"/>
          <w:marRight w:val="0"/>
          <w:marTop w:val="0"/>
          <w:marBottom w:val="0"/>
          <w:divBdr>
            <w:top w:val="none" w:sz="0" w:space="0" w:color="auto"/>
            <w:left w:val="none" w:sz="0" w:space="0" w:color="auto"/>
            <w:bottom w:val="none" w:sz="0" w:space="0" w:color="auto"/>
            <w:right w:val="none" w:sz="0" w:space="0" w:color="auto"/>
          </w:divBdr>
        </w:div>
        <w:div w:id="1728063005">
          <w:marLeft w:val="640"/>
          <w:marRight w:val="0"/>
          <w:marTop w:val="0"/>
          <w:marBottom w:val="0"/>
          <w:divBdr>
            <w:top w:val="none" w:sz="0" w:space="0" w:color="auto"/>
            <w:left w:val="none" w:sz="0" w:space="0" w:color="auto"/>
            <w:bottom w:val="none" w:sz="0" w:space="0" w:color="auto"/>
            <w:right w:val="none" w:sz="0" w:space="0" w:color="auto"/>
          </w:divBdr>
        </w:div>
        <w:div w:id="1752852786">
          <w:marLeft w:val="640"/>
          <w:marRight w:val="0"/>
          <w:marTop w:val="0"/>
          <w:marBottom w:val="0"/>
          <w:divBdr>
            <w:top w:val="none" w:sz="0" w:space="0" w:color="auto"/>
            <w:left w:val="none" w:sz="0" w:space="0" w:color="auto"/>
            <w:bottom w:val="none" w:sz="0" w:space="0" w:color="auto"/>
            <w:right w:val="none" w:sz="0" w:space="0" w:color="auto"/>
          </w:divBdr>
        </w:div>
        <w:div w:id="1776438179">
          <w:marLeft w:val="640"/>
          <w:marRight w:val="0"/>
          <w:marTop w:val="0"/>
          <w:marBottom w:val="0"/>
          <w:divBdr>
            <w:top w:val="none" w:sz="0" w:space="0" w:color="auto"/>
            <w:left w:val="none" w:sz="0" w:space="0" w:color="auto"/>
            <w:bottom w:val="none" w:sz="0" w:space="0" w:color="auto"/>
            <w:right w:val="none" w:sz="0" w:space="0" w:color="auto"/>
          </w:divBdr>
        </w:div>
        <w:div w:id="1778213143">
          <w:marLeft w:val="640"/>
          <w:marRight w:val="0"/>
          <w:marTop w:val="0"/>
          <w:marBottom w:val="0"/>
          <w:divBdr>
            <w:top w:val="none" w:sz="0" w:space="0" w:color="auto"/>
            <w:left w:val="none" w:sz="0" w:space="0" w:color="auto"/>
            <w:bottom w:val="none" w:sz="0" w:space="0" w:color="auto"/>
            <w:right w:val="none" w:sz="0" w:space="0" w:color="auto"/>
          </w:divBdr>
        </w:div>
        <w:div w:id="1778408636">
          <w:marLeft w:val="640"/>
          <w:marRight w:val="0"/>
          <w:marTop w:val="0"/>
          <w:marBottom w:val="0"/>
          <w:divBdr>
            <w:top w:val="none" w:sz="0" w:space="0" w:color="auto"/>
            <w:left w:val="none" w:sz="0" w:space="0" w:color="auto"/>
            <w:bottom w:val="none" w:sz="0" w:space="0" w:color="auto"/>
            <w:right w:val="none" w:sz="0" w:space="0" w:color="auto"/>
          </w:divBdr>
        </w:div>
        <w:div w:id="1794012267">
          <w:marLeft w:val="640"/>
          <w:marRight w:val="0"/>
          <w:marTop w:val="0"/>
          <w:marBottom w:val="0"/>
          <w:divBdr>
            <w:top w:val="none" w:sz="0" w:space="0" w:color="auto"/>
            <w:left w:val="none" w:sz="0" w:space="0" w:color="auto"/>
            <w:bottom w:val="none" w:sz="0" w:space="0" w:color="auto"/>
            <w:right w:val="none" w:sz="0" w:space="0" w:color="auto"/>
          </w:divBdr>
        </w:div>
        <w:div w:id="1795054844">
          <w:marLeft w:val="640"/>
          <w:marRight w:val="0"/>
          <w:marTop w:val="0"/>
          <w:marBottom w:val="0"/>
          <w:divBdr>
            <w:top w:val="none" w:sz="0" w:space="0" w:color="auto"/>
            <w:left w:val="none" w:sz="0" w:space="0" w:color="auto"/>
            <w:bottom w:val="none" w:sz="0" w:space="0" w:color="auto"/>
            <w:right w:val="none" w:sz="0" w:space="0" w:color="auto"/>
          </w:divBdr>
        </w:div>
        <w:div w:id="1908177062">
          <w:marLeft w:val="640"/>
          <w:marRight w:val="0"/>
          <w:marTop w:val="0"/>
          <w:marBottom w:val="0"/>
          <w:divBdr>
            <w:top w:val="none" w:sz="0" w:space="0" w:color="auto"/>
            <w:left w:val="none" w:sz="0" w:space="0" w:color="auto"/>
            <w:bottom w:val="none" w:sz="0" w:space="0" w:color="auto"/>
            <w:right w:val="none" w:sz="0" w:space="0" w:color="auto"/>
          </w:divBdr>
        </w:div>
        <w:div w:id="1910843677">
          <w:marLeft w:val="640"/>
          <w:marRight w:val="0"/>
          <w:marTop w:val="0"/>
          <w:marBottom w:val="0"/>
          <w:divBdr>
            <w:top w:val="none" w:sz="0" w:space="0" w:color="auto"/>
            <w:left w:val="none" w:sz="0" w:space="0" w:color="auto"/>
            <w:bottom w:val="none" w:sz="0" w:space="0" w:color="auto"/>
            <w:right w:val="none" w:sz="0" w:space="0" w:color="auto"/>
          </w:divBdr>
        </w:div>
        <w:div w:id="1980766075">
          <w:marLeft w:val="640"/>
          <w:marRight w:val="0"/>
          <w:marTop w:val="0"/>
          <w:marBottom w:val="0"/>
          <w:divBdr>
            <w:top w:val="none" w:sz="0" w:space="0" w:color="auto"/>
            <w:left w:val="none" w:sz="0" w:space="0" w:color="auto"/>
            <w:bottom w:val="none" w:sz="0" w:space="0" w:color="auto"/>
            <w:right w:val="none" w:sz="0" w:space="0" w:color="auto"/>
          </w:divBdr>
        </w:div>
        <w:div w:id="2019384393">
          <w:marLeft w:val="640"/>
          <w:marRight w:val="0"/>
          <w:marTop w:val="0"/>
          <w:marBottom w:val="0"/>
          <w:divBdr>
            <w:top w:val="none" w:sz="0" w:space="0" w:color="auto"/>
            <w:left w:val="none" w:sz="0" w:space="0" w:color="auto"/>
            <w:bottom w:val="none" w:sz="0" w:space="0" w:color="auto"/>
            <w:right w:val="none" w:sz="0" w:space="0" w:color="auto"/>
          </w:divBdr>
        </w:div>
        <w:div w:id="2030259084">
          <w:marLeft w:val="640"/>
          <w:marRight w:val="0"/>
          <w:marTop w:val="0"/>
          <w:marBottom w:val="0"/>
          <w:divBdr>
            <w:top w:val="none" w:sz="0" w:space="0" w:color="auto"/>
            <w:left w:val="none" w:sz="0" w:space="0" w:color="auto"/>
            <w:bottom w:val="none" w:sz="0" w:space="0" w:color="auto"/>
            <w:right w:val="none" w:sz="0" w:space="0" w:color="auto"/>
          </w:divBdr>
        </w:div>
        <w:div w:id="2059670297">
          <w:marLeft w:val="640"/>
          <w:marRight w:val="0"/>
          <w:marTop w:val="0"/>
          <w:marBottom w:val="0"/>
          <w:divBdr>
            <w:top w:val="none" w:sz="0" w:space="0" w:color="auto"/>
            <w:left w:val="none" w:sz="0" w:space="0" w:color="auto"/>
            <w:bottom w:val="none" w:sz="0" w:space="0" w:color="auto"/>
            <w:right w:val="none" w:sz="0" w:space="0" w:color="auto"/>
          </w:divBdr>
        </w:div>
        <w:div w:id="2078933755">
          <w:marLeft w:val="640"/>
          <w:marRight w:val="0"/>
          <w:marTop w:val="0"/>
          <w:marBottom w:val="0"/>
          <w:divBdr>
            <w:top w:val="none" w:sz="0" w:space="0" w:color="auto"/>
            <w:left w:val="none" w:sz="0" w:space="0" w:color="auto"/>
            <w:bottom w:val="none" w:sz="0" w:space="0" w:color="auto"/>
            <w:right w:val="none" w:sz="0" w:space="0" w:color="auto"/>
          </w:divBdr>
        </w:div>
        <w:div w:id="2088114606">
          <w:marLeft w:val="640"/>
          <w:marRight w:val="0"/>
          <w:marTop w:val="0"/>
          <w:marBottom w:val="0"/>
          <w:divBdr>
            <w:top w:val="none" w:sz="0" w:space="0" w:color="auto"/>
            <w:left w:val="none" w:sz="0" w:space="0" w:color="auto"/>
            <w:bottom w:val="none" w:sz="0" w:space="0" w:color="auto"/>
            <w:right w:val="none" w:sz="0" w:space="0" w:color="auto"/>
          </w:divBdr>
        </w:div>
        <w:div w:id="2109157313">
          <w:marLeft w:val="640"/>
          <w:marRight w:val="0"/>
          <w:marTop w:val="0"/>
          <w:marBottom w:val="0"/>
          <w:divBdr>
            <w:top w:val="none" w:sz="0" w:space="0" w:color="auto"/>
            <w:left w:val="none" w:sz="0" w:space="0" w:color="auto"/>
            <w:bottom w:val="none" w:sz="0" w:space="0" w:color="auto"/>
            <w:right w:val="none" w:sz="0" w:space="0" w:color="auto"/>
          </w:divBdr>
        </w:div>
        <w:div w:id="2122724272">
          <w:marLeft w:val="640"/>
          <w:marRight w:val="0"/>
          <w:marTop w:val="0"/>
          <w:marBottom w:val="0"/>
          <w:divBdr>
            <w:top w:val="none" w:sz="0" w:space="0" w:color="auto"/>
            <w:left w:val="none" w:sz="0" w:space="0" w:color="auto"/>
            <w:bottom w:val="none" w:sz="0" w:space="0" w:color="auto"/>
            <w:right w:val="none" w:sz="0" w:space="0" w:color="auto"/>
          </w:divBdr>
        </w:div>
        <w:div w:id="2134639250">
          <w:marLeft w:val="640"/>
          <w:marRight w:val="0"/>
          <w:marTop w:val="0"/>
          <w:marBottom w:val="0"/>
          <w:divBdr>
            <w:top w:val="none" w:sz="0" w:space="0" w:color="auto"/>
            <w:left w:val="none" w:sz="0" w:space="0" w:color="auto"/>
            <w:bottom w:val="none" w:sz="0" w:space="0" w:color="auto"/>
            <w:right w:val="none" w:sz="0" w:space="0" w:color="auto"/>
          </w:divBdr>
        </w:div>
      </w:divsChild>
    </w:div>
    <w:div w:id="817574616">
      <w:bodyDiv w:val="1"/>
      <w:marLeft w:val="0"/>
      <w:marRight w:val="0"/>
      <w:marTop w:val="0"/>
      <w:marBottom w:val="0"/>
      <w:divBdr>
        <w:top w:val="none" w:sz="0" w:space="0" w:color="auto"/>
        <w:left w:val="none" w:sz="0" w:space="0" w:color="auto"/>
        <w:bottom w:val="none" w:sz="0" w:space="0" w:color="auto"/>
        <w:right w:val="none" w:sz="0" w:space="0" w:color="auto"/>
      </w:divBdr>
      <w:divsChild>
        <w:div w:id="7680811">
          <w:marLeft w:val="640"/>
          <w:marRight w:val="0"/>
          <w:marTop w:val="0"/>
          <w:marBottom w:val="0"/>
          <w:divBdr>
            <w:top w:val="none" w:sz="0" w:space="0" w:color="auto"/>
            <w:left w:val="none" w:sz="0" w:space="0" w:color="auto"/>
            <w:bottom w:val="none" w:sz="0" w:space="0" w:color="auto"/>
            <w:right w:val="none" w:sz="0" w:space="0" w:color="auto"/>
          </w:divBdr>
        </w:div>
        <w:div w:id="11537020">
          <w:marLeft w:val="640"/>
          <w:marRight w:val="0"/>
          <w:marTop w:val="0"/>
          <w:marBottom w:val="0"/>
          <w:divBdr>
            <w:top w:val="none" w:sz="0" w:space="0" w:color="auto"/>
            <w:left w:val="none" w:sz="0" w:space="0" w:color="auto"/>
            <w:bottom w:val="none" w:sz="0" w:space="0" w:color="auto"/>
            <w:right w:val="none" w:sz="0" w:space="0" w:color="auto"/>
          </w:divBdr>
        </w:div>
        <w:div w:id="25569938">
          <w:marLeft w:val="640"/>
          <w:marRight w:val="0"/>
          <w:marTop w:val="0"/>
          <w:marBottom w:val="0"/>
          <w:divBdr>
            <w:top w:val="none" w:sz="0" w:space="0" w:color="auto"/>
            <w:left w:val="none" w:sz="0" w:space="0" w:color="auto"/>
            <w:bottom w:val="none" w:sz="0" w:space="0" w:color="auto"/>
            <w:right w:val="none" w:sz="0" w:space="0" w:color="auto"/>
          </w:divBdr>
        </w:div>
        <w:div w:id="35544907">
          <w:marLeft w:val="640"/>
          <w:marRight w:val="0"/>
          <w:marTop w:val="0"/>
          <w:marBottom w:val="0"/>
          <w:divBdr>
            <w:top w:val="none" w:sz="0" w:space="0" w:color="auto"/>
            <w:left w:val="none" w:sz="0" w:space="0" w:color="auto"/>
            <w:bottom w:val="none" w:sz="0" w:space="0" w:color="auto"/>
            <w:right w:val="none" w:sz="0" w:space="0" w:color="auto"/>
          </w:divBdr>
        </w:div>
        <w:div w:id="63795868">
          <w:marLeft w:val="640"/>
          <w:marRight w:val="0"/>
          <w:marTop w:val="0"/>
          <w:marBottom w:val="0"/>
          <w:divBdr>
            <w:top w:val="none" w:sz="0" w:space="0" w:color="auto"/>
            <w:left w:val="none" w:sz="0" w:space="0" w:color="auto"/>
            <w:bottom w:val="none" w:sz="0" w:space="0" w:color="auto"/>
            <w:right w:val="none" w:sz="0" w:space="0" w:color="auto"/>
          </w:divBdr>
        </w:div>
        <w:div w:id="72551485">
          <w:marLeft w:val="640"/>
          <w:marRight w:val="0"/>
          <w:marTop w:val="0"/>
          <w:marBottom w:val="0"/>
          <w:divBdr>
            <w:top w:val="none" w:sz="0" w:space="0" w:color="auto"/>
            <w:left w:val="none" w:sz="0" w:space="0" w:color="auto"/>
            <w:bottom w:val="none" w:sz="0" w:space="0" w:color="auto"/>
            <w:right w:val="none" w:sz="0" w:space="0" w:color="auto"/>
          </w:divBdr>
        </w:div>
        <w:div w:id="77793247">
          <w:marLeft w:val="640"/>
          <w:marRight w:val="0"/>
          <w:marTop w:val="0"/>
          <w:marBottom w:val="0"/>
          <w:divBdr>
            <w:top w:val="none" w:sz="0" w:space="0" w:color="auto"/>
            <w:left w:val="none" w:sz="0" w:space="0" w:color="auto"/>
            <w:bottom w:val="none" w:sz="0" w:space="0" w:color="auto"/>
            <w:right w:val="none" w:sz="0" w:space="0" w:color="auto"/>
          </w:divBdr>
        </w:div>
        <w:div w:id="98330409">
          <w:marLeft w:val="640"/>
          <w:marRight w:val="0"/>
          <w:marTop w:val="0"/>
          <w:marBottom w:val="0"/>
          <w:divBdr>
            <w:top w:val="none" w:sz="0" w:space="0" w:color="auto"/>
            <w:left w:val="none" w:sz="0" w:space="0" w:color="auto"/>
            <w:bottom w:val="none" w:sz="0" w:space="0" w:color="auto"/>
            <w:right w:val="none" w:sz="0" w:space="0" w:color="auto"/>
          </w:divBdr>
        </w:div>
        <w:div w:id="112141215">
          <w:marLeft w:val="640"/>
          <w:marRight w:val="0"/>
          <w:marTop w:val="0"/>
          <w:marBottom w:val="0"/>
          <w:divBdr>
            <w:top w:val="none" w:sz="0" w:space="0" w:color="auto"/>
            <w:left w:val="none" w:sz="0" w:space="0" w:color="auto"/>
            <w:bottom w:val="none" w:sz="0" w:space="0" w:color="auto"/>
            <w:right w:val="none" w:sz="0" w:space="0" w:color="auto"/>
          </w:divBdr>
        </w:div>
        <w:div w:id="112526952">
          <w:marLeft w:val="640"/>
          <w:marRight w:val="0"/>
          <w:marTop w:val="0"/>
          <w:marBottom w:val="0"/>
          <w:divBdr>
            <w:top w:val="none" w:sz="0" w:space="0" w:color="auto"/>
            <w:left w:val="none" w:sz="0" w:space="0" w:color="auto"/>
            <w:bottom w:val="none" w:sz="0" w:space="0" w:color="auto"/>
            <w:right w:val="none" w:sz="0" w:space="0" w:color="auto"/>
          </w:divBdr>
        </w:div>
        <w:div w:id="126628214">
          <w:marLeft w:val="640"/>
          <w:marRight w:val="0"/>
          <w:marTop w:val="0"/>
          <w:marBottom w:val="0"/>
          <w:divBdr>
            <w:top w:val="none" w:sz="0" w:space="0" w:color="auto"/>
            <w:left w:val="none" w:sz="0" w:space="0" w:color="auto"/>
            <w:bottom w:val="none" w:sz="0" w:space="0" w:color="auto"/>
            <w:right w:val="none" w:sz="0" w:space="0" w:color="auto"/>
          </w:divBdr>
        </w:div>
        <w:div w:id="133840608">
          <w:marLeft w:val="640"/>
          <w:marRight w:val="0"/>
          <w:marTop w:val="0"/>
          <w:marBottom w:val="0"/>
          <w:divBdr>
            <w:top w:val="none" w:sz="0" w:space="0" w:color="auto"/>
            <w:left w:val="none" w:sz="0" w:space="0" w:color="auto"/>
            <w:bottom w:val="none" w:sz="0" w:space="0" w:color="auto"/>
            <w:right w:val="none" w:sz="0" w:space="0" w:color="auto"/>
          </w:divBdr>
        </w:div>
        <w:div w:id="149055994">
          <w:marLeft w:val="640"/>
          <w:marRight w:val="0"/>
          <w:marTop w:val="0"/>
          <w:marBottom w:val="0"/>
          <w:divBdr>
            <w:top w:val="none" w:sz="0" w:space="0" w:color="auto"/>
            <w:left w:val="none" w:sz="0" w:space="0" w:color="auto"/>
            <w:bottom w:val="none" w:sz="0" w:space="0" w:color="auto"/>
            <w:right w:val="none" w:sz="0" w:space="0" w:color="auto"/>
          </w:divBdr>
        </w:div>
        <w:div w:id="205606997">
          <w:marLeft w:val="640"/>
          <w:marRight w:val="0"/>
          <w:marTop w:val="0"/>
          <w:marBottom w:val="0"/>
          <w:divBdr>
            <w:top w:val="none" w:sz="0" w:space="0" w:color="auto"/>
            <w:left w:val="none" w:sz="0" w:space="0" w:color="auto"/>
            <w:bottom w:val="none" w:sz="0" w:space="0" w:color="auto"/>
            <w:right w:val="none" w:sz="0" w:space="0" w:color="auto"/>
          </w:divBdr>
        </w:div>
        <w:div w:id="206718854">
          <w:marLeft w:val="640"/>
          <w:marRight w:val="0"/>
          <w:marTop w:val="0"/>
          <w:marBottom w:val="0"/>
          <w:divBdr>
            <w:top w:val="none" w:sz="0" w:space="0" w:color="auto"/>
            <w:left w:val="none" w:sz="0" w:space="0" w:color="auto"/>
            <w:bottom w:val="none" w:sz="0" w:space="0" w:color="auto"/>
            <w:right w:val="none" w:sz="0" w:space="0" w:color="auto"/>
          </w:divBdr>
        </w:div>
        <w:div w:id="211036620">
          <w:marLeft w:val="640"/>
          <w:marRight w:val="0"/>
          <w:marTop w:val="0"/>
          <w:marBottom w:val="0"/>
          <w:divBdr>
            <w:top w:val="none" w:sz="0" w:space="0" w:color="auto"/>
            <w:left w:val="none" w:sz="0" w:space="0" w:color="auto"/>
            <w:bottom w:val="none" w:sz="0" w:space="0" w:color="auto"/>
            <w:right w:val="none" w:sz="0" w:space="0" w:color="auto"/>
          </w:divBdr>
        </w:div>
        <w:div w:id="234701709">
          <w:marLeft w:val="640"/>
          <w:marRight w:val="0"/>
          <w:marTop w:val="0"/>
          <w:marBottom w:val="0"/>
          <w:divBdr>
            <w:top w:val="none" w:sz="0" w:space="0" w:color="auto"/>
            <w:left w:val="none" w:sz="0" w:space="0" w:color="auto"/>
            <w:bottom w:val="none" w:sz="0" w:space="0" w:color="auto"/>
            <w:right w:val="none" w:sz="0" w:space="0" w:color="auto"/>
          </w:divBdr>
        </w:div>
        <w:div w:id="236593324">
          <w:marLeft w:val="640"/>
          <w:marRight w:val="0"/>
          <w:marTop w:val="0"/>
          <w:marBottom w:val="0"/>
          <w:divBdr>
            <w:top w:val="none" w:sz="0" w:space="0" w:color="auto"/>
            <w:left w:val="none" w:sz="0" w:space="0" w:color="auto"/>
            <w:bottom w:val="none" w:sz="0" w:space="0" w:color="auto"/>
            <w:right w:val="none" w:sz="0" w:space="0" w:color="auto"/>
          </w:divBdr>
        </w:div>
        <w:div w:id="250893225">
          <w:marLeft w:val="640"/>
          <w:marRight w:val="0"/>
          <w:marTop w:val="0"/>
          <w:marBottom w:val="0"/>
          <w:divBdr>
            <w:top w:val="none" w:sz="0" w:space="0" w:color="auto"/>
            <w:left w:val="none" w:sz="0" w:space="0" w:color="auto"/>
            <w:bottom w:val="none" w:sz="0" w:space="0" w:color="auto"/>
            <w:right w:val="none" w:sz="0" w:space="0" w:color="auto"/>
          </w:divBdr>
        </w:div>
        <w:div w:id="272249509">
          <w:marLeft w:val="640"/>
          <w:marRight w:val="0"/>
          <w:marTop w:val="0"/>
          <w:marBottom w:val="0"/>
          <w:divBdr>
            <w:top w:val="none" w:sz="0" w:space="0" w:color="auto"/>
            <w:left w:val="none" w:sz="0" w:space="0" w:color="auto"/>
            <w:bottom w:val="none" w:sz="0" w:space="0" w:color="auto"/>
            <w:right w:val="none" w:sz="0" w:space="0" w:color="auto"/>
          </w:divBdr>
        </w:div>
        <w:div w:id="277420386">
          <w:marLeft w:val="640"/>
          <w:marRight w:val="0"/>
          <w:marTop w:val="0"/>
          <w:marBottom w:val="0"/>
          <w:divBdr>
            <w:top w:val="none" w:sz="0" w:space="0" w:color="auto"/>
            <w:left w:val="none" w:sz="0" w:space="0" w:color="auto"/>
            <w:bottom w:val="none" w:sz="0" w:space="0" w:color="auto"/>
            <w:right w:val="none" w:sz="0" w:space="0" w:color="auto"/>
          </w:divBdr>
        </w:div>
        <w:div w:id="290747189">
          <w:marLeft w:val="640"/>
          <w:marRight w:val="0"/>
          <w:marTop w:val="0"/>
          <w:marBottom w:val="0"/>
          <w:divBdr>
            <w:top w:val="none" w:sz="0" w:space="0" w:color="auto"/>
            <w:left w:val="none" w:sz="0" w:space="0" w:color="auto"/>
            <w:bottom w:val="none" w:sz="0" w:space="0" w:color="auto"/>
            <w:right w:val="none" w:sz="0" w:space="0" w:color="auto"/>
          </w:divBdr>
        </w:div>
        <w:div w:id="318657985">
          <w:marLeft w:val="640"/>
          <w:marRight w:val="0"/>
          <w:marTop w:val="0"/>
          <w:marBottom w:val="0"/>
          <w:divBdr>
            <w:top w:val="none" w:sz="0" w:space="0" w:color="auto"/>
            <w:left w:val="none" w:sz="0" w:space="0" w:color="auto"/>
            <w:bottom w:val="none" w:sz="0" w:space="0" w:color="auto"/>
            <w:right w:val="none" w:sz="0" w:space="0" w:color="auto"/>
          </w:divBdr>
        </w:div>
        <w:div w:id="332606110">
          <w:marLeft w:val="640"/>
          <w:marRight w:val="0"/>
          <w:marTop w:val="0"/>
          <w:marBottom w:val="0"/>
          <w:divBdr>
            <w:top w:val="none" w:sz="0" w:space="0" w:color="auto"/>
            <w:left w:val="none" w:sz="0" w:space="0" w:color="auto"/>
            <w:bottom w:val="none" w:sz="0" w:space="0" w:color="auto"/>
            <w:right w:val="none" w:sz="0" w:space="0" w:color="auto"/>
          </w:divBdr>
        </w:div>
        <w:div w:id="339625893">
          <w:marLeft w:val="640"/>
          <w:marRight w:val="0"/>
          <w:marTop w:val="0"/>
          <w:marBottom w:val="0"/>
          <w:divBdr>
            <w:top w:val="none" w:sz="0" w:space="0" w:color="auto"/>
            <w:left w:val="none" w:sz="0" w:space="0" w:color="auto"/>
            <w:bottom w:val="none" w:sz="0" w:space="0" w:color="auto"/>
            <w:right w:val="none" w:sz="0" w:space="0" w:color="auto"/>
          </w:divBdr>
        </w:div>
        <w:div w:id="378632149">
          <w:marLeft w:val="640"/>
          <w:marRight w:val="0"/>
          <w:marTop w:val="0"/>
          <w:marBottom w:val="0"/>
          <w:divBdr>
            <w:top w:val="none" w:sz="0" w:space="0" w:color="auto"/>
            <w:left w:val="none" w:sz="0" w:space="0" w:color="auto"/>
            <w:bottom w:val="none" w:sz="0" w:space="0" w:color="auto"/>
            <w:right w:val="none" w:sz="0" w:space="0" w:color="auto"/>
          </w:divBdr>
        </w:div>
        <w:div w:id="387995091">
          <w:marLeft w:val="640"/>
          <w:marRight w:val="0"/>
          <w:marTop w:val="0"/>
          <w:marBottom w:val="0"/>
          <w:divBdr>
            <w:top w:val="none" w:sz="0" w:space="0" w:color="auto"/>
            <w:left w:val="none" w:sz="0" w:space="0" w:color="auto"/>
            <w:bottom w:val="none" w:sz="0" w:space="0" w:color="auto"/>
            <w:right w:val="none" w:sz="0" w:space="0" w:color="auto"/>
          </w:divBdr>
        </w:div>
        <w:div w:id="398134363">
          <w:marLeft w:val="640"/>
          <w:marRight w:val="0"/>
          <w:marTop w:val="0"/>
          <w:marBottom w:val="0"/>
          <w:divBdr>
            <w:top w:val="none" w:sz="0" w:space="0" w:color="auto"/>
            <w:left w:val="none" w:sz="0" w:space="0" w:color="auto"/>
            <w:bottom w:val="none" w:sz="0" w:space="0" w:color="auto"/>
            <w:right w:val="none" w:sz="0" w:space="0" w:color="auto"/>
          </w:divBdr>
        </w:div>
        <w:div w:id="429155719">
          <w:marLeft w:val="640"/>
          <w:marRight w:val="0"/>
          <w:marTop w:val="0"/>
          <w:marBottom w:val="0"/>
          <w:divBdr>
            <w:top w:val="none" w:sz="0" w:space="0" w:color="auto"/>
            <w:left w:val="none" w:sz="0" w:space="0" w:color="auto"/>
            <w:bottom w:val="none" w:sz="0" w:space="0" w:color="auto"/>
            <w:right w:val="none" w:sz="0" w:space="0" w:color="auto"/>
          </w:divBdr>
        </w:div>
        <w:div w:id="451364227">
          <w:marLeft w:val="640"/>
          <w:marRight w:val="0"/>
          <w:marTop w:val="0"/>
          <w:marBottom w:val="0"/>
          <w:divBdr>
            <w:top w:val="none" w:sz="0" w:space="0" w:color="auto"/>
            <w:left w:val="none" w:sz="0" w:space="0" w:color="auto"/>
            <w:bottom w:val="none" w:sz="0" w:space="0" w:color="auto"/>
            <w:right w:val="none" w:sz="0" w:space="0" w:color="auto"/>
          </w:divBdr>
        </w:div>
        <w:div w:id="483009288">
          <w:marLeft w:val="640"/>
          <w:marRight w:val="0"/>
          <w:marTop w:val="0"/>
          <w:marBottom w:val="0"/>
          <w:divBdr>
            <w:top w:val="none" w:sz="0" w:space="0" w:color="auto"/>
            <w:left w:val="none" w:sz="0" w:space="0" w:color="auto"/>
            <w:bottom w:val="none" w:sz="0" w:space="0" w:color="auto"/>
            <w:right w:val="none" w:sz="0" w:space="0" w:color="auto"/>
          </w:divBdr>
        </w:div>
        <w:div w:id="492568613">
          <w:marLeft w:val="640"/>
          <w:marRight w:val="0"/>
          <w:marTop w:val="0"/>
          <w:marBottom w:val="0"/>
          <w:divBdr>
            <w:top w:val="none" w:sz="0" w:space="0" w:color="auto"/>
            <w:left w:val="none" w:sz="0" w:space="0" w:color="auto"/>
            <w:bottom w:val="none" w:sz="0" w:space="0" w:color="auto"/>
            <w:right w:val="none" w:sz="0" w:space="0" w:color="auto"/>
          </w:divBdr>
        </w:div>
        <w:div w:id="494146901">
          <w:marLeft w:val="640"/>
          <w:marRight w:val="0"/>
          <w:marTop w:val="0"/>
          <w:marBottom w:val="0"/>
          <w:divBdr>
            <w:top w:val="none" w:sz="0" w:space="0" w:color="auto"/>
            <w:left w:val="none" w:sz="0" w:space="0" w:color="auto"/>
            <w:bottom w:val="none" w:sz="0" w:space="0" w:color="auto"/>
            <w:right w:val="none" w:sz="0" w:space="0" w:color="auto"/>
          </w:divBdr>
        </w:div>
        <w:div w:id="494615558">
          <w:marLeft w:val="640"/>
          <w:marRight w:val="0"/>
          <w:marTop w:val="0"/>
          <w:marBottom w:val="0"/>
          <w:divBdr>
            <w:top w:val="none" w:sz="0" w:space="0" w:color="auto"/>
            <w:left w:val="none" w:sz="0" w:space="0" w:color="auto"/>
            <w:bottom w:val="none" w:sz="0" w:space="0" w:color="auto"/>
            <w:right w:val="none" w:sz="0" w:space="0" w:color="auto"/>
          </w:divBdr>
        </w:div>
        <w:div w:id="575941164">
          <w:marLeft w:val="640"/>
          <w:marRight w:val="0"/>
          <w:marTop w:val="0"/>
          <w:marBottom w:val="0"/>
          <w:divBdr>
            <w:top w:val="none" w:sz="0" w:space="0" w:color="auto"/>
            <w:left w:val="none" w:sz="0" w:space="0" w:color="auto"/>
            <w:bottom w:val="none" w:sz="0" w:space="0" w:color="auto"/>
            <w:right w:val="none" w:sz="0" w:space="0" w:color="auto"/>
          </w:divBdr>
        </w:div>
        <w:div w:id="595405111">
          <w:marLeft w:val="640"/>
          <w:marRight w:val="0"/>
          <w:marTop w:val="0"/>
          <w:marBottom w:val="0"/>
          <w:divBdr>
            <w:top w:val="none" w:sz="0" w:space="0" w:color="auto"/>
            <w:left w:val="none" w:sz="0" w:space="0" w:color="auto"/>
            <w:bottom w:val="none" w:sz="0" w:space="0" w:color="auto"/>
            <w:right w:val="none" w:sz="0" w:space="0" w:color="auto"/>
          </w:divBdr>
        </w:div>
        <w:div w:id="601301288">
          <w:marLeft w:val="640"/>
          <w:marRight w:val="0"/>
          <w:marTop w:val="0"/>
          <w:marBottom w:val="0"/>
          <w:divBdr>
            <w:top w:val="none" w:sz="0" w:space="0" w:color="auto"/>
            <w:left w:val="none" w:sz="0" w:space="0" w:color="auto"/>
            <w:bottom w:val="none" w:sz="0" w:space="0" w:color="auto"/>
            <w:right w:val="none" w:sz="0" w:space="0" w:color="auto"/>
          </w:divBdr>
        </w:div>
        <w:div w:id="604658961">
          <w:marLeft w:val="640"/>
          <w:marRight w:val="0"/>
          <w:marTop w:val="0"/>
          <w:marBottom w:val="0"/>
          <w:divBdr>
            <w:top w:val="none" w:sz="0" w:space="0" w:color="auto"/>
            <w:left w:val="none" w:sz="0" w:space="0" w:color="auto"/>
            <w:bottom w:val="none" w:sz="0" w:space="0" w:color="auto"/>
            <w:right w:val="none" w:sz="0" w:space="0" w:color="auto"/>
          </w:divBdr>
        </w:div>
        <w:div w:id="606694602">
          <w:marLeft w:val="640"/>
          <w:marRight w:val="0"/>
          <w:marTop w:val="0"/>
          <w:marBottom w:val="0"/>
          <w:divBdr>
            <w:top w:val="none" w:sz="0" w:space="0" w:color="auto"/>
            <w:left w:val="none" w:sz="0" w:space="0" w:color="auto"/>
            <w:bottom w:val="none" w:sz="0" w:space="0" w:color="auto"/>
            <w:right w:val="none" w:sz="0" w:space="0" w:color="auto"/>
          </w:divBdr>
        </w:div>
        <w:div w:id="654726097">
          <w:marLeft w:val="640"/>
          <w:marRight w:val="0"/>
          <w:marTop w:val="0"/>
          <w:marBottom w:val="0"/>
          <w:divBdr>
            <w:top w:val="none" w:sz="0" w:space="0" w:color="auto"/>
            <w:left w:val="none" w:sz="0" w:space="0" w:color="auto"/>
            <w:bottom w:val="none" w:sz="0" w:space="0" w:color="auto"/>
            <w:right w:val="none" w:sz="0" w:space="0" w:color="auto"/>
          </w:divBdr>
        </w:div>
        <w:div w:id="666978050">
          <w:marLeft w:val="640"/>
          <w:marRight w:val="0"/>
          <w:marTop w:val="0"/>
          <w:marBottom w:val="0"/>
          <w:divBdr>
            <w:top w:val="none" w:sz="0" w:space="0" w:color="auto"/>
            <w:left w:val="none" w:sz="0" w:space="0" w:color="auto"/>
            <w:bottom w:val="none" w:sz="0" w:space="0" w:color="auto"/>
            <w:right w:val="none" w:sz="0" w:space="0" w:color="auto"/>
          </w:divBdr>
        </w:div>
        <w:div w:id="729307211">
          <w:marLeft w:val="640"/>
          <w:marRight w:val="0"/>
          <w:marTop w:val="0"/>
          <w:marBottom w:val="0"/>
          <w:divBdr>
            <w:top w:val="none" w:sz="0" w:space="0" w:color="auto"/>
            <w:left w:val="none" w:sz="0" w:space="0" w:color="auto"/>
            <w:bottom w:val="none" w:sz="0" w:space="0" w:color="auto"/>
            <w:right w:val="none" w:sz="0" w:space="0" w:color="auto"/>
          </w:divBdr>
        </w:div>
        <w:div w:id="734160584">
          <w:marLeft w:val="640"/>
          <w:marRight w:val="0"/>
          <w:marTop w:val="0"/>
          <w:marBottom w:val="0"/>
          <w:divBdr>
            <w:top w:val="none" w:sz="0" w:space="0" w:color="auto"/>
            <w:left w:val="none" w:sz="0" w:space="0" w:color="auto"/>
            <w:bottom w:val="none" w:sz="0" w:space="0" w:color="auto"/>
            <w:right w:val="none" w:sz="0" w:space="0" w:color="auto"/>
          </w:divBdr>
        </w:div>
        <w:div w:id="736132145">
          <w:marLeft w:val="640"/>
          <w:marRight w:val="0"/>
          <w:marTop w:val="0"/>
          <w:marBottom w:val="0"/>
          <w:divBdr>
            <w:top w:val="none" w:sz="0" w:space="0" w:color="auto"/>
            <w:left w:val="none" w:sz="0" w:space="0" w:color="auto"/>
            <w:bottom w:val="none" w:sz="0" w:space="0" w:color="auto"/>
            <w:right w:val="none" w:sz="0" w:space="0" w:color="auto"/>
          </w:divBdr>
        </w:div>
        <w:div w:id="815487565">
          <w:marLeft w:val="640"/>
          <w:marRight w:val="0"/>
          <w:marTop w:val="0"/>
          <w:marBottom w:val="0"/>
          <w:divBdr>
            <w:top w:val="none" w:sz="0" w:space="0" w:color="auto"/>
            <w:left w:val="none" w:sz="0" w:space="0" w:color="auto"/>
            <w:bottom w:val="none" w:sz="0" w:space="0" w:color="auto"/>
            <w:right w:val="none" w:sz="0" w:space="0" w:color="auto"/>
          </w:divBdr>
        </w:div>
        <w:div w:id="832453809">
          <w:marLeft w:val="640"/>
          <w:marRight w:val="0"/>
          <w:marTop w:val="0"/>
          <w:marBottom w:val="0"/>
          <w:divBdr>
            <w:top w:val="none" w:sz="0" w:space="0" w:color="auto"/>
            <w:left w:val="none" w:sz="0" w:space="0" w:color="auto"/>
            <w:bottom w:val="none" w:sz="0" w:space="0" w:color="auto"/>
            <w:right w:val="none" w:sz="0" w:space="0" w:color="auto"/>
          </w:divBdr>
        </w:div>
        <w:div w:id="860240727">
          <w:marLeft w:val="640"/>
          <w:marRight w:val="0"/>
          <w:marTop w:val="0"/>
          <w:marBottom w:val="0"/>
          <w:divBdr>
            <w:top w:val="none" w:sz="0" w:space="0" w:color="auto"/>
            <w:left w:val="none" w:sz="0" w:space="0" w:color="auto"/>
            <w:bottom w:val="none" w:sz="0" w:space="0" w:color="auto"/>
            <w:right w:val="none" w:sz="0" w:space="0" w:color="auto"/>
          </w:divBdr>
        </w:div>
        <w:div w:id="878127788">
          <w:marLeft w:val="640"/>
          <w:marRight w:val="0"/>
          <w:marTop w:val="0"/>
          <w:marBottom w:val="0"/>
          <w:divBdr>
            <w:top w:val="none" w:sz="0" w:space="0" w:color="auto"/>
            <w:left w:val="none" w:sz="0" w:space="0" w:color="auto"/>
            <w:bottom w:val="none" w:sz="0" w:space="0" w:color="auto"/>
            <w:right w:val="none" w:sz="0" w:space="0" w:color="auto"/>
          </w:divBdr>
        </w:div>
        <w:div w:id="917053909">
          <w:marLeft w:val="640"/>
          <w:marRight w:val="0"/>
          <w:marTop w:val="0"/>
          <w:marBottom w:val="0"/>
          <w:divBdr>
            <w:top w:val="none" w:sz="0" w:space="0" w:color="auto"/>
            <w:left w:val="none" w:sz="0" w:space="0" w:color="auto"/>
            <w:bottom w:val="none" w:sz="0" w:space="0" w:color="auto"/>
            <w:right w:val="none" w:sz="0" w:space="0" w:color="auto"/>
          </w:divBdr>
        </w:div>
        <w:div w:id="917518758">
          <w:marLeft w:val="640"/>
          <w:marRight w:val="0"/>
          <w:marTop w:val="0"/>
          <w:marBottom w:val="0"/>
          <w:divBdr>
            <w:top w:val="none" w:sz="0" w:space="0" w:color="auto"/>
            <w:left w:val="none" w:sz="0" w:space="0" w:color="auto"/>
            <w:bottom w:val="none" w:sz="0" w:space="0" w:color="auto"/>
            <w:right w:val="none" w:sz="0" w:space="0" w:color="auto"/>
          </w:divBdr>
        </w:div>
        <w:div w:id="962811149">
          <w:marLeft w:val="640"/>
          <w:marRight w:val="0"/>
          <w:marTop w:val="0"/>
          <w:marBottom w:val="0"/>
          <w:divBdr>
            <w:top w:val="none" w:sz="0" w:space="0" w:color="auto"/>
            <w:left w:val="none" w:sz="0" w:space="0" w:color="auto"/>
            <w:bottom w:val="none" w:sz="0" w:space="0" w:color="auto"/>
            <w:right w:val="none" w:sz="0" w:space="0" w:color="auto"/>
          </w:divBdr>
        </w:div>
        <w:div w:id="1007250827">
          <w:marLeft w:val="640"/>
          <w:marRight w:val="0"/>
          <w:marTop w:val="0"/>
          <w:marBottom w:val="0"/>
          <w:divBdr>
            <w:top w:val="none" w:sz="0" w:space="0" w:color="auto"/>
            <w:left w:val="none" w:sz="0" w:space="0" w:color="auto"/>
            <w:bottom w:val="none" w:sz="0" w:space="0" w:color="auto"/>
            <w:right w:val="none" w:sz="0" w:space="0" w:color="auto"/>
          </w:divBdr>
        </w:div>
        <w:div w:id="1019702236">
          <w:marLeft w:val="640"/>
          <w:marRight w:val="0"/>
          <w:marTop w:val="0"/>
          <w:marBottom w:val="0"/>
          <w:divBdr>
            <w:top w:val="none" w:sz="0" w:space="0" w:color="auto"/>
            <w:left w:val="none" w:sz="0" w:space="0" w:color="auto"/>
            <w:bottom w:val="none" w:sz="0" w:space="0" w:color="auto"/>
            <w:right w:val="none" w:sz="0" w:space="0" w:color="auto"/>
          </w:divBdr>
        </w:div>
        <w:div w:id="1029722399">
          <w:marLeft w:val="640"/>
          <w:marRight w:val="0"/>
          <w:marTop w:val="0"/>
          <w:marBottom w:val="0"/>
          <w:divBdr>
            <w:top w:val="none" w:sz="0" w:space="0" w:color="auto"/>
            <w:left w:val="none" w:sz="0" w:space="0" w:color="auto"/>
            <w:bottom w:val="none" w:sz="0" w:space="0" w:color="auto"/>
            <w:right w:val="none" w:sz="0" w:space="0" w:color="auto"/>
          </w:divBdr>
        </w:div>
        <w:div w:id="1072312551">
          <w:marLeft w:val="640"/>
          <w:marRight w:val="0"/>
          <w:marTop w:val="0"/>
          <w:marBottom w:val="0"/>
          <w:divBdr>
            <w:top w:val="none" w:sz="0" w:space="0" w:color="auto"/>
            <w:left w:val="none" w:sz="0" w:space="0" w:color="auto"/>
            <w:bottom w:val="none" w:sz="0" w:space="0" w:color="auto"/>
            <w:right w:val="none" w:sz="0" w:space="0" w:color="auto"/>
          </w:divBdr>
        </w:div>
        <w:div w:id="1170146922">
          <w:marLeft w:val="640"/>
          <w:marRight w:val="0"/>
          <w:marTop w:val="0"/>
          <w:marBottom w:val="0"/>
          <w:divBdr>
            <w:top w:val="none" w:sz="0" w:space="0" w:color="auto"/>
            <w:left w:val="none" w:sz="0" w:space="0" w:color="auto"/>
            <w:bottom w:val="none" w:sz="0" w:space="0" w:color="auto"/>
            <w:right w:val="none" w:sz="0" w:space="0" w:color="auto"/>
          </w:divBdr>
        </w:div>
        <w:div w:id="1173645002">
          <w:marLeft w:val="640"/>
          <w:marRight w:val="0"/>
          <w:marTop w:val="0"/>
          <w:marBottom w:val="0"/>
          <w:divBdr>
            <w:top w:val="none" w:sz="0" w:space="0" w:color="auto"/>
            <w:left w:val="none" w:sz="0" w:space="0" w:color="auto"/>
            <w:bottom w:val="none" w:sz="0" w:space="0" w:color="auto"/>
            <w:right w:val="none" w:sz="0" w:space="0" w:color="auto"/>
          </w:divBdr>
        </w:div>
        <w:div w:id="1190873404">
          <w:marLeft w:val="640"/>
          <w:marRight w:val="0"/>
          <w:marTop w:val="0"/>
          <w:marBottom w:val="0"/>
          <w:divBdr>
            <w:top w:val="none" w:sz="0" w:space="0" w:color="auto"/>
            <w:left w:val="none" w:sz="0" w:space="0" w:color="auto"/>
            <w:bottom w:val="none" w:sz="0" w:space="0" w:color="auto"/>
            <w:right w:val="none" w:sz="0" w:space="0" w:color="auto"/>
          </w:divBdr>
        </w:div>
        <w:div w:id="1201749984">
          <w:marLeft w:val="640"/>
          <w:marRight w:val="0"/>
          <w:marTop w:val="0"/>
          <w:marBottom w:val="0"/>
          <w:divBdr>
            <w:top w:val="none" w:sz="0" w:space="0" w:color="auto"/>
            <w:left w:val="none" w:sz="0" w:space="0" w:color="auto"/>
            <w:bottom w:val="none" w:sz="0" w:space="0" w:color="auto"/>
            <w:right w:val="none" w:sz="0" w:space="0" w:color="auto"/>
          </w:divBdr>
        </w:div>
        <w:div w:id="1280842075">
          <w:marLeft w:val="640"/>
          <w:marRight w:val="0"/>
          <w:marTop w:val="0"/>
          <w:marBottom w:val="0"/>
          <w:divBdr>
            <w:top w:val="none" w:sz="0" w:space="0" w:color="auto"/>
            <w:left w:val="none" w:sz="0" w:space="0" w:color="auto"/>
            <w:bottom w:val="none" w:sz="0" w:space="0" w:color="auto"/>
            <w:right w:val="none" w:sz="0" w:space="0" w:color="auto"/>
          </w:divBdr>
        </w:div>
        <w:div w:id="1300569443">
          <w:marLeft w:val="640"/>
          <w:marRight w:val="0"/>
          <w:marTop w:val="0"/>
          <w:marBottom w:val="0"/>
          <w:divBdr>
            <w:top w:val="none" w:sz="0" w:space="0" w:color="auto"/>
            <w:left w:val="none" w:sz="0" w:space="0" w:color="auto"/>
            <w:bottom w:val="none" w:sz="0" w:space="0" w:color="auto"/>
            <w:right w:val="none" w:sz="0" w:space="0" w:color="auto"/>
          </w:divBdr>
        </w:div>
        <w:div w:id="1304388580">
          <w:marLeft w:val="640"/>
          <w:marRight w:val="0"/>
          <w:marTop w:val="0"/>
          <w:marBottom w:val="0"/>
          <w:divBdr>
            <w:top w:val="none" w:sz="0" w:space="0" w:color="auto"/>
            <w:left w:val="none" w:sz="0" w:space="0" w:color="auto"/>
            <w:bottom w:val="none" w:sz="0" w:space="0" w:color="auto"/>
            <w:right w:val="none" w:sz="0" w:space="0" w:color="auto"/>
          </w:divBdr>
        </w:div>
        <w:div w:id="1362318149">
          <w:marLeft w:val="640"/>
          <w:marRight w:val="0"/>
          <w:marTop w:val="0"/>
          <w:marBottom w:val="0"/>
          <w:divBdr>
            <w:top w:val="none" w:sz="0" w:space="0" w:color="auto"/>
            <w:left w:val="none" w:sz="0" w:space="0" w:color="auto"/>
            <w:bottom w:val="none" w:sz="0" w:space="0" w:color="auto"/>
            <w:right w:val="none" w:sz="0" w:space="0" w:color="auto"/>
          </w:divBdr>
        </w:div>
        <w:div w:id="1372998411">
          <w:marLeft w:val="640"/>
          <w:marRight w:val="0"/>
          <w:marTop w:val="0"/>
          <w:marBottom w:val="0"/>
          <w:divBdr>
            <w:top w:val="none" w:sz="0" w:space="0" w:color="auto"/>
            <w:left w:val="none" w:sz="0" w:space="0" w:color="auto"/>
            <w:bottom w:val="none" w:sz="0" w:space="0" w:color="auto"/>
            <w:right w:val="none" w:sz="0" w:space="0" w:color="auto"/>
          </w:divBdr>
        </w:div>
        <w:div w:id="1392270223">
          <w:marLeft w:val="640"/>
          <w:marRight w:val="0"/>
          <w:marTop w:val="0"/>
          <w:marBottom w:val="0"/>
          <w:divBdr>
            <w:top w:val="none" w:sz="0" w:space="0" w:color="auto"/>
            <w:left w:val="none" w:sz="0" w:space="0" w:color="auto"/>
            <w:bottom w:val="none" w:sz="0" w:space="0" w:color="auto"/>
            <w:right w:val="none" w:sz="0" w:space="0" w:color="auto"/>
          </w:divBdr>
        </w:div>
        <w:div w:id="1408842586">
          <w:marLeft w:val="640"/>
          <w:marRight w:val="0"/>
          <w:marTop w:val="0"/>
          <w:marBottom w:val="0"/>
          <w:divBdr>
            <w:top w:val="none" w:sz="0" w:space="0" w:color="auto"/>
            <w:left w:val="none" w:sz="0" w:space="0" w:color="auto"/>
            <w:bottom w:val="none" w:sz="0" w:space="0" w:color="auto"/>
            <w:right w:val="none" w:sz="0" w:space="0" w:color="auto"/>
          </w:divBdr>
        </w:div>
        <w:div w:id="1416170744">
          <w:marLeft w:val="640"/>
          <w:marRight w:val="0"/>
          <w:marTop w:val="0"/>
          <w:marBottom w:val="0"/>
          <w:divBdr>
            <w:top w:val="none" w:sz="0" w:space="0" w:color="auto"/>
            <w:left w:val="none" w:sz="0" w:space="0" w:color="auto"/>
            <w:bottom w:val="none" w:sz="0" w:space="0" w:color="auto"/>
            <w:right w:val="none" w:sz="0" w:space="0" w:color="auto"/>
          </w:divBdr>
        </w:div>
        <w:div w:id="1439179065">
          <w:marLeft w:val="640"/>
          <w:marRight w:val="0"/>
          <w:marTop w:val="0"/>
          <w:marBottom w:val="0"/>
          <w:divBdr>
            <w:top w:val="none" w:sz="0" w:space="0" w:color="auto"/>
            <w:left w:val="none" w:sz="0" w:space="0" w:color="auto"/>
            <w:bottom w:val="none" w:sz="0" w:space="0" w:color="auto"/>
            <w:right w:val="none" w:sz="0" w:space="0" w:color="auto"/>
          </w:divBdr>
        </w:div>
        <w:div w:id="1494685550">
          <w:marLeft w:val="640"/>
          <w:marRight w:val="0"/>
          <w:marTop w:val="0"/>
          <w:marBottom w:val="0"/>
          <w:divBdr>
            <w:top w:val="none" w:sz="0" w:space="0" w:color="auto"/>
            <w:left w:val="none" w:sz="0" w:space="0" w:color="auto"/>
            <w:bottom w:val="none" w:sz="0" w:space="0" w:color="auto"/>
            <w:right w:val="none" w:sz="0" w:space="0" w:color="auto"/>
          </w:divBdr>
        </w:div>
        <w:div w:id="1498308122">
          <w:marLeft w:val="640"/>
          <w:marRight w:val="0"/>
          <w:marTop w:val="0"/>
          <w:marBottom w:val="0"/>
          <w:divBdr>
            <w:top w:val="none" w:sz="0" w:space="0" w:color="auto"/>
            <w:left w:val="none" w:sz="0" w:space="0" w:color="auto"/>
            <w:bottom w:val="none" w:sz="0" w:space="0" w:color="auto"/>
            <w:right w:val="none" w:sz="0" w:space="0" w:color="auto"/>
          </w:divBdr>
        </w:div>
        <w:div w:id="1541167603">
          <w:marLeft w:val="640"/>
          <w:marRight w:val="0"/>
          <w:marTop w:val="0"/>
          <w:marBottom w:val="0"/>
          <w:divBdr>
            <w:top w:val="none" w:sz="0" w:space="0" w:color="auto"/>
            <w:left w:val="none" w:sz="0" w:space="0" w:color="auto"/>
            <w:bottom w:val="none" w:sz="0" w:space="0" w:color="auto"/>
            <w:right w:val="none" w:sz="0" w:space="0" w:color="auto"/>
          </w:divBdr>
        </w:div>
        <w:div w:id="1562328172">
          <w:marLeft w:val="640"/>
          <w:marRight w:val="0"/>
          <w:marTop w:val="0"/>
          <w:marBottom w:val="0"/>
          <w:divBdr>
            <w:top w:val="none" w:sz="0" w:space="0" w:color="auto"/>
            <w:left w:val="none" w:sz="0" w:space="0" w:color="auto"/>
            <w:bottom w:val="none" w:sz="0" w:space="0" w:color="auto"/>
            <w:right w:val="none" w:sz="0" w:space="0" w:color="auto"/>
          </w:divBdr>
        </w:div>
        <w:div w:id="1611283782">
          <w:marLeft w:val="640"/>
          <w:marRight w:val="0"/>
          <w:marTop w:val="0"/>
          <w:marBottom w:val="0"/>
          <w:divBdr>
            <w:top w:val="none" w:sz="0" w:space="0" w:color="auto"/>
            <w:left w:val="none" w:sz="0" w:space="0" w:color="auto"/>
            <w:bottom w:val="none" w:sz="0" w:space="0" w:color="auto"/>
            <w:right w:val="none" w:sz="0" w:space="0" w:color="auto"/>
          </w:divBdr>
        </w:div>
        <w:div w:id="1622417094">
          <w:marLeft w:val="640"/>
          <w:marRight w:val="0"/>
          <w:marTop w:val="0"/>
          <w:marBottom w:val="0"/>
          <w:divBdr>
            <w:top w:val="none" w:sz="0" w:space="0" w:color="auto"/>
            <w:left w:val="none" w:sz="0" w:space="0" w:color="auto"/>
            <w:bottom w:val="none" w:sz="0" w:space="0" w:color="auto"/>
            <w:right w:val="none" w:sz="0" w:space="0" w:color="auto"/>
          </w:divBdr>
        </w:div>
        <w:div w:id="1666125049">
          <w:marLeft w:val="640"/>
          <w:marRight w:val="0"/>
          <w:marTop w:val="0"/>
          <w:marBottom w:val="0"/>
          <w:divBdr>
            <w:top w:val="none" w:sz="0" w:space="0" w:color="auto"/>
            <w:left w:val="none" w:sz="0" w:space="0" w:color="auto"/>
            <w:bottom w:val="none" w:sz="0" w:space="0" w:color="auto"/>
            <w:right w:val="none" w:sz="0" w:space="0" w:color="auto"/>
          </w:divBdr>
        </w:div>
        <w:div w:id="1708138783">
          <w:marLeft w:val="640"/>
          <w:marRight w:val="0"/>
          <w:marTop w:val="0"/>
          <w:marBottom w:val="0"/>
          <w:divBdr>
            <w:top w:val="none" w:sz="0" w:space="0" w:color="auto"/>
            <w:left w:val="none" w:sz="0" w:space="0" w:color="auto"/>
            <w:bottom w:val="none" w:sz="0" w:space="0" w:color="auto"/>
            <w:right w:val="none" w:sz="0" w:space="0" w:color="auto"/>
          </w:divBdr>
        </w:div>
        <w:div w:id="1716852133">
          <w:marLeft w:val="640"/>
          <w:marRight w:val="0"/>
          <w:marTop w:val="0"/>
          <w:marBottom w:val="0"/>
          <w:divBdr>
            <w:top w:val="none" w:sz="0" w:space="0" w:color="auto"/>
            <w:left w:val="none" w:sz="0" w:space="0" w:color="auto"/>
            <w:bottom w:val="none" w:sz="0" w:space="0" w:color="auto"/>
            <w:right w:val="none" w:sz="0" w:space="0" w:color="auto"/>
          </w:divBdr>
        </w:div>
        <w:div w:id="1721319985">
          <w:marLeft w:val="640"/>
          <w:marRight w:val="0"/>
          <w:marTop w:val="0"/>
          <w:marBottom w:val="0"/>
          <w:divBdr>
            <w:top w:val="none" w:sz="0" w:space="0" w:color="auto"/>
            <w:left w:val="none" w:sz="0" w:space="0" w:color="auto"/>
            <w:bottom w:val="none" w:sz="0" w:space="0" w:color="auto"/>
            <w:right w:val="none" w:sz="0" w:space="0" w:color="auto"/>
          </w:divBdr>
        </w:div>
        <w:div w:id="1762681175">
          <w:marLeft w:val="640"/>
          <w:marRight w:val="0"/>
          <w:marTop w:val="0"/>
          <w:marBottom w:val="0"/>
          <w:divBdr>
            <w:top w:val="none" w:sz="0" w:space="0" w:color="auto"/>
            <w:left w:val="none" w:sz="0" w:space="0" w:color="auto"/>
            <w:bottom w:val="none" w:sz="0" w:space="0" w:color="auto"/>
            <w:right w:val="none" w:sz="0" w:space="0" w:color="auto"/>
          </w:divBdr>
        </w:div>
        <w:div w:id="1819027822">
          <w:marLeft w:val="640"/>
          <w:marRight w:val="0"/>
          <w:marTop w:val="0"/>
          <w:marBottom w:val="0"/>
          <w:divBdr>
            <w:top w:val="none" w:sz="0" w:space="0" w:color="auto"/>
            <w:left w:val="none" w:sz="0" w:space="0" w:color="auto"/>
            <w:bottom w:val="none" w:sz="0" w:space="0" w:color="auto"/>
            <w:right w:val="none" w:sz="0" w:space="0" w:color="auto"/>
          </w:divBdr>
        </w:div>
        <w:div w:id="1824851127">
          <w:marLeft w:val="640"/>
          <w:marRight w:val="0"/>
          <w:marTop w:val="0"/>
          <w:marBottom w:val="0"/>
          <w:divBdr>
            <w:top w:val="none" w:sz="0" w:space="0" w:color="auto"/>
            <w:left w:val="none" w:sz="0" w:space="0" w:color="auto"/>
            <w:bottom w:val="none" w:sz="0" w:space="0" w:color="auto"/>
            <w:right w:val="none" w:sz="0" w:space="0" w:color="auto"/>
          </w:divBdr>
        </w:div>
        <w:div w:id="1836990387">
          <w:marLeft w:val="640"/>
          <w:marRight w:val="0"/>
          <w:marTop w:val="0"/>
          <w:marBottom w:val="0"/>
          <w:divBdr>
            <w:top w:val="none" w:sz="0" w:space="0" w:color="auto"/>
            <w:left w:val="none" w:sz="0" w:space="0" w:color="auto"/>
            <w:bottom w:val="none" w:sz="0" w:space="0" w:color="auto"/>
            <w:right w:val="none" w:sz="0" w:space="0" w:color="auto"/>
          </w:divBdr>
        </w:div>
        <w:div w:id="1851293503">
          <w:marLeft w:val="640"/>
          <w:marRight w:val="0"/>
          <w:marTop w:val="0"/>
          <w:marBottom w:val="0"/>
          <w:divBdr>
            <w:top w:val="none" w:sz="0" w:space="0" w:color="auto"/>
            <w:left w:val="none" w:sz="0" w:space="0" w:color="auto"/>
            <w:bottom w:val="none" w:sz="0" w:space="0" w:color="auto"/>
            <w:right w:val="none" w:sz="0" w:space="0" w:color="auto"/>
          </w:divBdr>
        </w:div>
        <w:div w:id="1862357276">
          <w:marLeft w:val="640"/>
          <w:marRight w:val="0"/>
          <w:marTop w:val="0"/>
          <w:marBottom w:val="0"/>
          <w:divBdr>
            <w:top w:val="none" w:sz="0" w:space="0" w:color="auto"/>
            <w:left w:val="none" w:sz="0" w:space="0" w:color="auto"/>
            <w:bottom w:val="none" w:sz="0" w:space="0" w:color="auto"/>
            <w:right w:val="none" w:sz="0" w:space="0" w:color="auto"/>
          </w:divBdr>
        </w:div>
        <w:div w:id="1877229420">
          <w:marLeft w:val="640"/>
          <w:marRight w:val="0"/>
          <w:marTop w:val="0"/>
          <w:marBottom w:val="0"/>
          <w:divBdr>
            <w:top w:val="none" w:sz="0" w:space="0" w:color="auto"/>
            <w:left w:val="none" w:sz="0" w:space="0" w:color="auto"/>
            <w:bottom w:val="none" w:sz="0" w:space="0" w:color="auto"/>
            <w:right w:val="none" w:sz="0" w:space="0" w:color="auto"/>
          </w:divBdr>
        </w:div>
        <w:div w:id="1901669535">
          <w:marLeft w:val="640"/>
          <w:marRight w:val="0"/>
          <w:marTop w:val="0"/>
          <w:marBottom w:val="0"/>
          <w:divBdr>
            <w:top w:val="none" w:sz="0" w:space="0" w:color="auto"/>
            <w:left w:val="none" w:sz="0" w:space="0" w:color="auto"/>
            <w:bottom w:val="none" w:sz="0" w:space="0" w:color="auto"/>
            <w:right w:val="none" w:sz="0" w:space="0" w:color="auto"/>
          </w:divBdr>
        </w:div>
        <w:div w:id="1923296671">
          <w:marLeft w:val="640"/>
          <w:marRight w:val="0"/>
          <w:marTop w:val="0"/>
          <w:marBottom w:val="0"/>
          <w:divBdr>
            <w:top w:val="none" w:sz="0" w:space="0" w:color="auto"/>
            <w:left w:val="none" w:sz="0" w:space="0" w:color="auto"/>
            <w:bottom w:val="none" w:sz="0" w:space="0" w:color="auto"/>
            <w:right w:val="none" w:sz="0" w:space="0" w:color="auto"/>
          </w:divBdr>
        </w:div>
        <w:div w:id="1928492410">
          <w:marLeft w:val="640"/>
          <w:marRight w:val="0"/>
          <w:marTop w:val="0"/>
          <w:marBottom w:val="0"/>
          <w:divBdr>
            <w:top w:val="none" w:sz="0" w:space="0" w:color="auto"/>
            <w:left w:val="none" w:sz="0" w:space="0" w:color="auto"/>
            <w:bottom w:val="none" w:sz="0" w:space="0" w:color="auto"/>
            <w:right w:val="none" w:sz="0" w:space="0" w:color="auto"/>
          </w:divBdr>
        </w:div>
        <w:div w:id="2010063644">
          <w:marLeft w:val="640"/>
          <w:marRight w:val="0"/>
          <w:marTop w:val="0"/>
          <w:marBottom w:val="0"/>
          <w:divBdr>
            <w:top w:val="none" w:sz="0" w:space="0" w:color="auto"/>
            <w:left w:val="none" w:sz="0" w:space="0" w:color="auto"/>
            <w:bottom w:val="none" w:sz="0" w:space="0" w:color="auto"/>
            <w:right w:val="none" w:sz="0" w:space="0" w:color="auto"/>
          </w:divBdr>
        </w:div>
        <w:div w:id="2065134242">
          <w:marLeft w:val="640"/>
          <w:marRight w:val="0"/>
          <w:marTop w:val="0"/>
          <w:marBottom w:val="0"/>
          <w:divBdr>
            <w:top w:val="none" w:sz="0" w:space="0" w:color="auto"/>
            <w:left w:val="none" w:sz="0" w:space="0" w:color="auto"/>
            <w:bottom w:val="none" w:sz="0" w:space="0" w:color="auto"/>
            <w:right w:val="none" w:sz="0" w:space="0" w:color="auto"/>
          </w:divBdr>
        </w:div>
        <w:div w:id="2071229054">
          <w:marLeft w:val="640"/>
          <w:marRight w:val="0"/>
          <w:marTop w:val="0"/>
          <w:marBottom w:val="0"/>
          <w:divBdr>
            <w:top w:val="none" w:sz="0" w:space="0" w:color="auto"/>
            <w:left w:val="none" w:sz="0" w:space="0" w:color="auto"/>
            <w:bottom w:val="none" w:sz="0" w:space="0" w:color="auto"/>
            <w:right w:val="none" w:sz="0" w:space="0" w:color="auto"/>
          </w:divBdr>
        </w:div>
        <w:div w:id="2097629078">
          <w:marLeft w:val="640"/>
          <w:marRight w:val="0"/>
          <w:marTop w:val="0"/>
          <w:marBottom w:val="0"/>
          <w:divBdr>
            <w:top w:val="none" w:sz="0" w:space="0" w:color="auto"/>
            <w:left w:val="none" w:sz="0" w:space="0" w:color="auto"/>
            <w:bottom w:val="none" w:sz="0" w:space="0" w:color="auto"/>
            <w:right w:val="none" w:sz="0" w:space="0" w:color="auto"/>
          </w:divBdr>
        </w:div>
        <w:div w:id="2100133720">
          <w:marLeft w:val="640"/>
          <w:marRight w:val="0"/>
          <w:marTop w:val="0"/>
          <w:marBottom w:val="0"/>
          <w:divBdr>
            <w:top w:val="none" w:sz="0" w:space="0" w:color="auto"/>
            <w:left w:val="none" w:sz="0" w:space="0" w:color="auto"/>
            <w:bottom w:val="none" w:sz="0" w:space="0" w:color="auto"/>
            <w:right w:val="none" w:sz="0" w:space="0" w:color="auto"/>
          </w:divBdr>
        </w:div>
        <w:div w:id="2117672133">
          <w:marLeft w:val="640"/>
          <w:marRight w:val="0"/>
          <w:marTop w:val="0"/>
          <w:marBottom w:val="0"/>
          <w:divBdr>
            <w:top w:val="none" w:sz="0" w:space="0" w:color="auto"/>
            <w:left w:val="none" w:sz="0" w:space="0" w:color="auto"/>
            <w:bottom w:val="none" w:sz="0" w:space="0" w:color="auto"/>
            <w:right w:val="none" w:sz="0" w:space="0" w:color="auto"/>
          </w:divBdr>
        </w:div>
        <w:div w:id="2120567062">
          <w:marLeft w:val="640"/>
          <w:marRight w:val="0"/>
          <w:marTop w:val="0"/>
          <w:marBottom w:val="0"/>
          <w:divBdr>
            <w:top w:val="none" w:sz="0" w:space="0" w:color="auto"/>
            <w:left w:val="none" w:sz="0" w:space="0" w:color="auto"/>
            <w:bottom w:val="none" w:sz="0" w:space="0" w:color="auto"/>
            <w:right w:val="none" w:sz="0" w:space="0" w:color="auto"/>
          </w:divBdr>
        </w:div>
        <w:div w:id="2139032871">
          <w:marLeft w:val="640"/>
          <w:marRight w:val="0"/>
          <w:marTop w:val="0"/>
          <w:marBottom w:val="0"/>
          <w:divBdr>
            <w:top w:val="none" w:sz="0" w:space="0" w:color="auto"/>
            <w:left w:val="none" w:sz="0" w:space="0" w:color="auto"/>
            <w:bottom w:val="none" w:sz="0" w:space="0" w:color="auto"/>
            <w:right w:val="none" w:sz="0" w:space="0" w:color="auto"/>
          </w:divBdr>
        </w:div>
      </w:divsChild>
    </w:div>
    <w:div w:id="819737813">
      <w:bodyDiv w:val="1"/>
      <w:marLeft w:val="0"/>
      <w:marRight w:val="0"/>
      <w:marTop w:val="0"/>
      <w:marBottom w:val="0"/>
      <w:divBdr>
        <w:top w:val="none" w:sz="0" w:space="0" w:color="auto"/>
        <w:left w:val="none" w:sz="0" w:space="0" w:color="auto"/>
        <w:bottom w:val="none" w:sz="0" w:space="0" w:color="auto"/>
        <w:right w:val="none" w:sz="0" w:space="0" w:color="auto"/>
      </w:divBdr>
      <w:divsChild>
        <w:div w:id="5333889">
          <w:marLeft w:val="640"/>
          <w:marRight w:val="0"/>
          <w:marTop w:val="0"/>
          <w:marBottom w:val="0"/>
          <w:divBdr>
            <w:top w:val="none" w:sz="0" w:space="0" w:color="auto"/>
            <w:left w:val="none" w:sz="0" w:space="0" w:color="auto"/>
            <w:bottom w:val="none" w:sz="0" w:space="0" w:color="auto"/>
            <w:right w:val="none" w:sz="0" w:space="0" w:color="auto"/>
          </w:divBdr>
        </w:div>
        <w:div w:id="19861953">
          <w:marLeft w:val="640"/>
          <w:marRight w:val="0"/>
          <w:marTop w:val="0"/>
          <w:marBottom w:val="0"/>
          <w:divBdr>
            <w:top w:val="none" w:sz="0" w:space="0" w:color="auto"/>
            <w:left w:val="none" w:sz="0" w:space="0" w:color="auto"/>
            <w:bottom w:val="none" w:sz="0" w:space="0" w:color="auto"/>
            <w:right w:val="none" w:sz="0" w:space="0" w:color="auto"/>
          </w:divBdr>
        </w:div>
        <w:div w:id="20203739">
          <w:marLeft w:val="640"/>
          <w:marRight w:val="0"/>
          <w:marTop w:val="0"/>
          <w:marBottom w:val="0"/>
          <w:divBdr>
            <w:top w:val="none" w:sz="0" w:space="0" w:color="auto"/>
            <w:left w:val="none" w:sz="0" w:space="0" w:color="auto"/>
            <w:bottom w:val="none" w:sz="0" w:space="0" w:color="auto"/>
            <w:right w:val="none" w:sz="0" w:space="0" w:color="auto"/>
          </w:divBdr>
        </w:div>
        <w:div w:id="120851787">
          <w:marLeft w:val="640"/>
          <w:marRight w:val="0"/>
          <w:marTop w:val="0"/>
          <w:marBottom w:val="0"/>
          <w:divBdr>
            <w:top w:val="none" w:sz="0" w:space="0" w:color="auto"/>
            <w:left w:val="none" w:sz="0" w:space="0" w:color="auto"/>
            <w:bottom w:val="none" w:sz="0" w:space="0" w:color="auto"/>
            <w:right w:val="none" w:sz="0" w:space="0" w:color="auto"/>
          </w:divBdr>
        </w:div>
        <w:div w:id="126123775">
          <w:marLeft w:val="640"/>
          <w:marRight w:val="0"/>
          <w:marTop w:val="0"/>
          <w:marBottom w:val="0"/>
          <w:divBdr>
            <w:top w:val="none" w:sz="0" w:space="0" w:color="auto"/>
            <w:left w:val="none" w:sz="0" w:space="0" w:color="auto"/>
            <w:bottom w:val="none" w:sz="0" w:space="0" w:color="auto"/>
            <w:right w:val="none" w:sz="0" w:space="0" w:color="auto"/>
          </w:divBdr>
        </w:div>
        <w:div w:id="153957569">
          <w:marLeft w:val="640"/>
          <w:marRight w:val="0"/>
          <w:marTop w:val="0"/>
          <w:marBottom w:val="0"/>
          <w:divBdr>
            <w:top w:val="none" w:sz="0" w:space="0" w:color="auto"/>
            <w:left w:val="none" w:sz="0" w:space="0" w:color="auto"/>
            <w:bottom w:val="none" w:sz="0" w:space="0" w:color="auto"/>
            <w:right w:val="none" w:sz="0" w:space="0" w:color="auto"/>
          </w:divBdr>
        </w:div>
        <w:div w:id="164512363">
          <w:marLeft w:val="640"/>
          <w:marRight w:val="0"/>
          <w:marTop w:val="0"/>
          <w:marBottom w:val="0"/>
          <w:divBdr>
            <w:top w:val="none" w:sz="0" w:space="0" w:color="auto"/>
            <w:left w:val="none" w:sz="0" w:space="0" w:color="auto"/>
            <w:bottom w:val="none" w:sz="0" w:space="0" w:color="auto"/>
            <w:right w:val="none" w:sz="0" w:space="0" w:color="auto"/>
          </w:divBdr>
        </w:div>
        <w:div w:id="223608856">
          <w:marLeft w:val="640"/>
          <w:marRight w:val="0"/>
          <w:marTop w:val="0"/>
          <w:marBottom w:val="0"/>
          <w:divBdr>
            <w:top w:val="none" w:sz="0" w:space="0" w:color="auto"/>
            <w:left w:val="none" w:sz="0" w:space="0" w:color="auto"/>
            <w:bottom w:val="none" w:sz="0" w:space="0" w:color="auto"/>
            <w:right w:val="none" w:sz="0" w:space="0" w:color="auto"/>
          </w:divBdr>
        </w:div>
        <w:div w:id="272711137">
          <w:marLeft w:val="640"/>
          <w:marRight w:val="0"/>
          <w:marTop w:val="0"/>
          <w:marBottom w:val="0"/>
          <w:divBdr>
            <w:top w:val="none" w:sz="0" w:space="0" w:color="auto"/>
            <w:left w:val="none" w:sz="0" w:space="0" w:color="auto"/>
            <w:bottom w:val="none" w:sz="0" w:space="0" w:color="auto"/>
            <w:right w:val="none" w:sz="0" w:space="0" w:color="auto"/>
          </w:divBdr>
        </w:div>
        <w:div w:id="297078307">
          <w:marLeft w:val="640"/>
          <w:marRight w:val="0"/>
          <w:marTop w:val="0"/>
          <w:marBottom w:val="0"/>
          <w:divBdr>
            <w:top w:val="none" w:sz="0" w:space="0" w:color="auto"/>
            <w:left w:val="none" w:sz="0" w:space="0" w:color="auto"/>
            <w:bottom w:val="none" w:sz="0" w:space="0" w:color="auto"/>
            <w:right w:val="none" w:sz="0" w:space="0" w:color="auto"/>
          </w:divBdr>
        </w:div>
        <w:div w:id="307783224">
          <w:marLeft w:val="640"/>
          <w:marRight w:val="0"/>
          <w:marTop w:val="0"/>
          <w:marBottom w:val="0"/>
          <w:divBdr>
            <w:top w:val="none" w:sz="0" w:space="0" w:color="auto"/>
            <w:left w:val="none" w:sz="0" w:space="0" w:color="auto"/>
            <w:bottom w:val="none" w:sz="0" w:space="0" w:color="auto"/>
            <w:right w:val="none" w:sz="0" w:space="0" w:color="auto"/>
          </w:divBdr>
        </w:div>
        <w:div w:id="357128363">
          <w:marLeft w:val="640"/>
          <w:marRight w:val="0"/>
          <w:marTop w:val="0"/>
          <w:marBottom w:val="0"/>
          <w:divBdr>
            <w:top w:val="none" w:sz="0" w:space="0" w:color="auto"/>
            <w:left w:val="none" w:sz="0" w:space="0" w:color="auto"/>
            <w:bottom w:val="none" w:sz="0" w:space="0" w:color="auto"/>
            <w:right w:val="none" w:sz="0" w:space="0" w:color="auto"/>
          </w:divBdr>
        </w:div>
        <w:div w:id="406074686">
          <w:marLeft w:val="640"/>
          <w:marRight w:val="0"/>
          <w:marTop w:val="0"/>
          <w:marBottom w:val="0"/>
          <w:divBdr>
            <w:top w:val="none" w:sz="0" w:space="0" w:color="auto"/>
            <w:left w:val="none" w:sz="0" w:space="0" w:color="auto"/>
            <w:bottom w:val="none" w:sz="0" w:space="0" w:color="auto"/>
            <w:right w:val="none" w:sz="0" w:space="0" w:color="auto"/>
          </w:divBdr>
        </w:div>
        <w:div w:id="423838459">
          <w:marLeft w:val="640"/>
          <w:marRight w:val="0"/>
          <w:marTop w:val="0"/>
          <w:marBottom w:val="0"/>
          <w:divBdr>
            <w:top w:val="none" w:sz="0" w:space="0" w:color="auto"/>
            <w:left w:val="none" w:sz="0" w:space="0" w:color="auto"/>
            <w:bottom w:val="none" w:sz="0" w:space="0" w:color="auto"/>
            <w:right w:val="none" w:sz="0" w:space="0" w:color="auto"/>
          </w:divBdr>
        </w:div>
        <w:div w:id="426117327">
          <w:marLeft w:val="640"/>
          <w:marRight w:val="0"/>
          <w:marTop w:val="0"/>
          <w:marBottom w:val="0"/>
          <w:divBdr>
            <w:top w:val="none" w:sz="0" w:space="0" w:color="auto"/>
            <w:left w:val="none" w:sz="0" w:space="0" w:color="auto"/>
            <w:bottom w:val="none" w:sz="0" w:space="0" w:color="auto"/>
            <w:right w:val="none" w:sz="0" w:space="0" w:color="auto"/>
          </w:divBdr>
        </w:div>
        <w:div w:id="428279972">
          <w:marLeft w:val="640"/>
          <w:marRight w:val="0"/>
          <w:marTop w:val="0"/>
          <w:marBottom w:val="0"/>
          <w:divBdr>
            <w:top w:val="none" w:sz="0" w:space="0" w:color="auto"/>
            <w:left w:val="none" w:sz="0" w:space="0" w:color="auto"/>
            <w:bottom w:val="none" w:sz="0" w:space="0" w:color="auto"/>
            <w:right w:val="none" w:sz="0" w:space="0" w:color="auto"/>
          </w:divBdr>
        </w:div>
        <w:div w:id="438647779">
          <w:marLeft w:val="640"/>
          <w:marRight w:val="0"/>
          <w:marTop w:val="0"/>
          <w:marBottom w:val="0"/>
          <w:divBdr>
            <w:top w:val="none" w:sz="0" w:space="0" w:color="auto"/>
            <w:left w:val="none" w:sz="0" w:space="0" w:color="auto"/>
            <w:bottom w:val="none" w:sz="0" w:space="0" w:color="auto"/>
            <w:right w:val="none" w:sz="0" w:space="0" w:color="auto"/>
          </w:divBdr>
        </w:div>
        <w:div w:id="442195101">
          <w:marLeft w:val="640"/>
          <w:marRight w:val="0"/>
          <w:marTop w:val="0"/>
          <w:marBottom w:val="0"/>
          <w:divBdr>
            <w:top w:val="none" w:sz="0" w:space="0" w:color="auto"/>
            <w:left w:val="none" w:sz="0" w:space="0" w:color="auto"/>
            <w:bottom w:val="none" w:sz="0" w:space="0" w:color="auto"/>
            <w:right w:val="none" w:sz="0" w:space="0" w:color="auto"/>
          </w:divBdr>
        </w:div>
        <w:div w:id="507717477">
          <w:marLeft w:val="640"/>
          <w:marRight w:val="0"/>
          <w:marTop w:val="0"/>
          <w:marBottom w:val="0"/>
          <w:divBdr>
            <w:top w:val="none" w:sz="0" w:space="0" w:color="auto"/>
            <w:left w:val="none" w:sz="0" w:space="0" w:color="auto"/>
            <w:bottom w:val="none" w:sz="0" w:space="0" w:color="auto"/>
            <w:right w:val="none" w:sz="0" w:space="0" w:color="auto"/>
          </w:divBdr>
        </w:div>
        <w:div w:id="551428228">
          <w:marLeft w:val="640"/>
          <w:marRight w:val="0"/>
          <w:marTop w:val="0"/>
          <w:marBottom w:val="0"/>
          <w:divBdr>
            <w:top w:val="none" w:sz="0" w:space="0" w:color="auto"/>
            <w:left w:val="none" w:sz="0" w:space="0" w:color="auto"/>
            <w:bottom w:val="none" w:sz="0" w:space="0" w:color="auto"/>
            <w:right w:val="none" w:sz="0" w:space="0" w:color="auto"/>
          </w:divBdr>
        </w:div>
        <w:div w:id="599948260">
          <w:marLeft w:val="640"/>
          <w:marRight w:val="0"/>
          <w:marTop w:val="0"/>
          <w:marBottom w:val="0"/>
          <w:divBdr>
            <w:top w:val="none" w:sz="0" w:space="0" w:color="auto"/>
            <w:left w:val="none" w:sz="0" w:space="0" w:color="auto"/>
            <w:bottom w:val="none" w:sz="0" w:space="0" w:color="auto"/>
            <w:right w:val="none" w:sz="0" w:space="0" w:color="auto"/>
          </w:divBdr>
        </w:div>
        <w:div w:id="605504967">
          <w:marLeft w:val="640"/>
          <w:marRight w:val="0"/>
          <w:marTop w:val="0"/>
          <w:marBottom w:val="0"/>
          <w:divBdr>
            <w:top w:val="none" w:sz="0" w:space="0" w:color="auto"/>
            <w:left w:val="none" w:sz="0" w:space="0" w:color="auto"/>
            <w:bottom w:val="none" w:sz="0" w:space="0" w:color="auto"/>
            <w:right w:val="none" w:sz="0" w:space="0" w:color="auto"/>
          </w:divBdr>
        </w:div>
        <w:div w:id="621031845">
          <w:marLeft w:val="640"/>
          <w:marRight w:val="0"/>
          <w:marTop w:val="0"/>
          <w:marBottom w:val="0"/>
          <w:divBdr>
            <w:top w:val="none" w:sz="0" w:space="0" w:color="auto"/>
            <w:left w:val="none" w:sz="0" w:space="0" w:color="auto"/>
            <w:bottom w:val="none" w:sz="0" w:space="0" w:color="auto"/>
            <w:right w:val="none" w:sz="0" w:space="0" w:color="auto"/>
          </w:divBdr>
        </w:div>
        <w:div w:id="630523934">
          <w:marLeft w:val="640"/>
          <w:marRight w:val="0"/>
          <w:marTop w:val="0"/>
          <w:marBottom w:val="0"/>
          <w:divBdr>
            <w:top w:val="none" w:sz="0" w:space="0" w:color="auto"/>
            <w:left w:val="none" w:sz="0" w:space="0" w:color="auto"/>
            <w:bottom w:val="none" w:sz="0" w:space="0" w:color="auto"/>
            <w:right w:val="none" w:sz="0" w:space="0" w:color="auto"/>
          </w:divBdr>
        </w:div>
        <w:div w:id="654264512">
          <w:marLeft w:val="640"/>
          <w:marRight w:val="0"/>
          <w:marTop w:val="0"/>
          <w:marBottom w:val="0"/>
          <w:divBdr>
            <w:top w:val="none" w:sz="0" w:space="0" w:color="auto"/>
            <w:left w:val="none" w:sz="0" w:space="0" w:color="auto"/>
            <w:bottom w:val="none" w:sz="0" w:space="0" w:color="auto"/>
            <w:right w:val="none" w:sz="0" w:space="0" w:color="auto"/>
          </w:divBdr>
        </w:div>
        <w:div w:id="674260217">
          <w:marLeft w:val="640"/>
          <w:marRight w:val="0"/>
          <w:marTop w:val="0"/>
          <w:marBottom w:val="0"/>
          <w:divBdr>
            <w:top w:val="none" w:sz="0" w:space="0" w:color="auto"/>
            <w:left w:val="none" w:sz="0" w:space="0" w:color="auto"/>
            <w:bottom w:val="none" w:sz="0" w:space="0" w:color="auto"/>
            <w:right w:val="none" w:sz="0" w:space="0" w:color="auto"/>
          </w:divBdr>
        </w:div>
        <w:div w:id="688720932">
          <w:marLeft w:val="640"/>
          <w:marRight w:val="0"/>
          <w:marTop w:val="0"/>
          <w:marBottom w:val="0"/>
          <w:divBdr>
            <w:top w:val="none" w:sz="0" w:space="0" w:color="auto"/>
            <w:left w:val="none" w:sz="0" w:space="0" w:color="auto"/>
            <w:bottom w:val="none" w:sz="0" w:space="0" w:color="auto"/>
            <w:right w:val="none" w:sz="0" w:space="0" w:color="auto"/>
          </w:divBdr>
        </w:div>
        <w:div w:id="719787416">
          <w:marLeft w:val="640"/>
          <w:marRight w:val="0"/>
          <w:marTop w:val="0"/>
          <w:marBottom w:val="0"/>
          <w:divBdr>
            <w:top w:val="none" w:sz="0" w:space="0" w:color="auto"/>
            <w:left w:val="none" w:sz="0" w:space="0" w:color="auto"/>
            <w:bottom w:val="none" w:sz="0" w:space="0" w:color="auto"/>
            <w:right w:val="none" w:sz="0" w:space="0" w:color="auto"/>
          </w:divBdr>
        </w:div>
        <w:div w:id="740561173">
          <w:marLeft w:val="640"/>
          <w:marRight w:val="0"/>
          <w:marTop w:val="0"/>
          <w:marBottom w:val="0"/>
          <w:divBdr>
            <w:top w:val="none" w:sz="0" w:space="0" w:color="auto"/>
            <w:left w:val="none" w:sz="0" w:space="0" w:color="auto"/>
            <w:bottom w:val="none" w:sz="0" w:space="0" w:color="auto"/>
            <w:right w:val="none" w:sz="0" w:space="0" w:color="auto"/>
          </w:divBdr>
        </w:div>
        <w:div w:id="742024793">
          <w:marLeft w:val="640"/>
          <w:marRight w:val="0"/>
          <w:marTop w:val="0"/>
          <w:marBottom w:val="0"/>
          <w:divBdr>
            <w:top w:val="none" w:sz="0" w:space="0" w:color="auto"/>
            <w:left w:val="none" w:sz="0" w:space="0" w:color="auto"/>
            <w:bottom w:val="none" w:sz="0" w:space="0" w:color="auto"/>
            <w:right w:val="none" w:sz="0" w:space="0" w:color="auto"/>
          </w:divBdr>
        </w:div>
        <w:div w:id="766076523">
          <w:marLeft w:val="640"/>
          <w:marRight w:val="0"/>
          <w:marTop w:val="0"/>
          <w:marBottom w:val="0"/>
          <w:divBdr>
            <w:top w:val="none" w:sz="0" w:space="0" w:color="auto"/>
            <w:left w:val="none" w:sz="0" w:space="0" w:color="auto"/>
            <w:bottom w:val="none" w:sz="0" w:space="0" w:color="auto"/>
            <w:right w:val="none" w:sz="0" w:space="0" w:color="auto"/>
          </w:divBdr>
        </w:div>
        <w:div w:id="767241652">
          <w:marLeft w:val="640"/>
          <w:marRight w:val="0"/>
          <w:marTop w:val="0"/>
          <w:marBottom w:val="0"/>
          <w:divBdr>
            <w:top w:val="none" w:sz="0" w:space="0" w:color="auto"/>
            <w:left w:val="none" w:sz="0" w:space="0" w:color="auto"/>
            <w:bottom w:val="none" w:sz="0" w:space="0" w:color="auto"/>
            <w:right w:val="none" w:sz="0" w:space="0" w:color="auto"/>
          </w:divBdr>
        </w:div>
        <w:div w:id="823550510">
          <w:marLeft w:val="640"/>
          <w:marRight w:val="0"/>
          <w:marTop w:val="0"/>
          <w:marBottom w:val="0"/>
          <w:divBdr>
            <w:top w:val="none" w:sz="0" w:space="0" w:color="auto"/>
            <w:left w:val="none" w:sz="0" w:space="0" w:color="auto"/>
            <w:bottom w:val="none" w:sz="0" w:space="0" w:color="auto"/>
            <w:right w:val="none" w:sz="0" w:space="0" w:color="auto"/>
          </w:divBdr>
        </w:div>
        <w:div w:id="840007132">
          <w:marLeft w:val="640"/>
          <w:marRight w:val="0"/>
          <w:marTop w:val="0"/>
          <w:marBottom w:val="0"/>
          <w:divBdr>
            <w:top w:val="none" w:sz="0" w:space="0" w:color="auto"/>
            <w:left w:val="none" w:sz="0" w:space="0" w:color="auto"/>
            <w:bottom w:val="none" w:sz="0" w:space="0" w:color="auto"/>
            <w:right w:val="none" w:sz="0" w:space="0" w:color="auto"/>
          </w:divBdr>
        </w:div>
        <w:div w:id="912474879">
          <w:marLeft w:val="640"/>
          <w:marRight w:val="0"/>
          <w:marTop w:val="0"/>
          <w:marBottom w:val="0"/>
          <w:divBdr>
            <w:top w:val="none" w:sz="0" w:space="0" w:color="auto"/>
            <w:left w:val="none" w:sz="0" w:space="0" w:color="auto"/>
            <w:bottom w:val="none" w:sz="0" w:space="0" w:color="auto"/>
            <w:right w:val="none" w:sz="0" w:space="0" w:color="auto"/>
          </w:divBdr>
        </w:div>
        <w:div w:id="919945152">
          <w:marLeft w:val="640"/>
          <w:marRight w:val="0"/>
          <w:marTop w:val="0"/>
          <w:marBottom w:val="0"/>
          <w:divBdr>
            <w:top w:val="none" w:sz="0" w:space="0" w:color="auto"/>
            <w:left w:val="none" w:sz="0" w:space="0" w:color="auto"/>
            <w:bottom w:val="none" w:sz="0" w:space="0" w:color="auto"/>
            <w:right w:val="none" w:sz="0" w:space="0" w:color="auto"/>
          </w:divBdr>
        </w:div>
        <w:div w:id="984314912">
          <w:marLeft w:val="640"/>
          <w:marRight w:val="0"/>
          <w:marTop w:val="0"/>
          <w:marBottom w:val="0"/>
          <w:divBdr>
            <w:top w:val="none" w:sz="0" w:space="0" w:color="auto"/>
            <w:left w:val="none" w:sz="0" w:space="0" w:color="auto"/>
            <w:bottom w:val="none" w:sz="0" w:space="0" w:color="auto"/>
            <w:right w:val="none" w:sz="0" w:space="0" w:color="auto"/>
          </w:divBdr>
        </w:div>
        <w:div w:id="991908628">
          <w:marLeft w:val="640"/>
          <w:marRight w:val="0"/>
          <w:marTop w:val="0"/>
          <w:marBottom w:val="0"/>
          <w:divBdr>
            <w:top w:val="none" w:sz="0" w:space="0" w:color="auto"/>
            <w:left w:val="none" w:sz="0" w:space="0" w:color="auto"/>
            <w:bottom w:val="none" w:sz="0" w:space="0" w:color="auto"/>
            <w:right w:val="none" w:sz="0" w:space="0" w:color="auto"/>
          </w:divBdr>
        </w:div>
        <w:div w:id="1001738921">
          <w:marLeft w:val="640"/>
          <w:marRight w:val="0"/>
          <w:marTop w:val="0"/>
          <w:marBottom w:val="0"/>
          <w:divBdr>
            <w:top w:val="none" w:sz="0" w:space="0" w:color="auto"/>
            <w:left w:val="none" w:sz="0" w:space="0" w:color="auto"/>
            <w:bottom w:val="none" w:sz="0" w:space="0" w:color="auto"/>
            <w:right w:val="none" w:sz="0" w:space="0" w:color="auto"/>
          </w:divBdr>
        </w:div>
        <w:div w:id="1046225048">
          <w:marLeft w:val="640"/>
          <w:marRight w:val="0"/>
          <w:marTop w:val="0"/>
          <w:marBottom w:val="0"/>
          <w:divBdr>
            <w:top w:val="none" w:sz="0" w:space="0" w:color="auto"/>
            <w:left w:val="none" w:sz="0" w:space="0" w:color="auto"/>
            <w:bottom w:val="none" w:sz="0" w:space="0" w:color="auto"/>
            <w:right w:val="none" w:sz="0" w:space="0" w:color="auto"/>
          </w:divBdr>
        </w:div>
        <w:div w:id="1062101165">
          <w:marLeft w:val="640"/>
          <w:marRight w:val="0"/>
          <w:marTop w:val="0"/>
          <w:marBottom w:val="0"/>
          <w:divBdr>
            <w:top w:val="none" w:sz="0" w:space="0" w:color="auto"/>
            <w:left w:val="none" w:sz="0" w:space="0" w:color="auto"/>
            <w:bottom w:val="none" w:sz="0" w:space="0" w:color="auto"/>
            <w:right w:val="none" w:sz="0" w:space="0" w:color="auto"/>
          </w:divBdr>
        </w:div>
        <w:div w:id="1087769285">
          <w:marLeft w:val="640"/>
          <w:marRight w:val="0"/>
          <w:marTop w:val="0"/>
          <w:marBottom w:val="0"/>
          <w:divBdr>
            <w:top w:val="none" w:sz="0" w:space="0" w:color="auto"/>
            <w:left w:val="none" w:sz="0" w:space="0" w:color="auto"/>
            <w:bottom w:val="none" w:sz="0" w:space="0" w:color="auto"/>
            <w:right w:val="none" w:sz="0" w:space="0" w:color="auto"/>
          </w:divBdr>
        </w:div>
        <w:div w:id="1108697719">
          <w:marLeft w:val="640"/>
          <w:marRight w:val="0"/>
          <w:marTop w:val="0"/>
          <w:marBottom w:val="0"/>
          <w:divBdr>
            <w:top w:val="none" w:sz="0" w:space="0" w:color="auto"/>
            <w:left w:val="none" w:sz="0" w:space="0" w:color="auto"/>
            <w:bottom w:val="none" w:sz="0" w:space="0" w:color="auto"/>
            <w:right w:val="none" w:sz="0" w:space="0" w:color="auto"/>
          </w:divBdr>
        </w:div>
        <w:div w:id="1130128902">
          <w:marLeft w:val="640"/>
          <w:marRight w:val="0"/>
          <w:marTop w:val="0"/>
          <w:marBottom w:val="0"/>
          <w:divBdr>
            <w:top w:val="none" w:sz="0" w:space="0" w:color="auto"/>
            <w:left w:val="none" w:sz="0" w:space="0" w:color="auto"/>
            <w:bottom w:val="none" w:sz="0" w:space="0" w:color="auto"/>
            <w:right w:val="none" w:sz="0" w:space="0" w:color="auto"/>
          </w:divBdr>
        </w:div>
        <w:div w:id="1150177295">
          <w:marLeft w:val="640"/>
          <w:marRight w:val="0"/>
          <w:marTop w:val="0"/>
          <w:marBottom w:val="0"/>
          <w:divBdr>
            <w:top w:val="none" w:sz="0" w:space="0" w:color="auto"/>
            <w:left w:val="none" w:sz="0" w:space="0" w:color="auto"/>
            <w:bottom w:val="none" w:sz="0" w:space="0" w:color="auto"/>
            <w:right w:val="none" w:sz="0" w:space="0" w:color="auto"/>
          </w:divBdr>
        </w:div>
        <w:div w:id="1187452608">
          <w:marLeft w:val="640"/>
          <w:marRight w:val="0"/>
          <w:marTop w:val="0"/>
          <w:marBottom w:val="0"/>
          <w:divBdr>
            <w:top w:val="none" w:sz="0" w:space="0" w:color="auto"/>
            <w:left w:val="none" w:sz="0" w:space="0" w:color="auto"/>
            <w:bottom w:val="none" w:sz="0" w:space="0" w:color="auto"/>
            <w:right w:val="none" w:sz="0" w:space="0" w:color="auto"/>
          </w:divBdr>
        </w:div>
        <w:div w:id="1190685913">
          <w:marLeft w:val="640"/>
          <w:marRight w:val="0"/>
          <w:marTop w:val="0"/>
          <w:marBottom w:val="0"/>
          <w:divBdr>
            <w:top w:val="none" w:sz="0" w:space="0" w:color="auto"/>
            <w:left w:val="none" w:sz="0" w:space="0" w:color="auto"/>
            <w:bottom w:val="none" w:sz="0" w:space="0" w:color="auto"/>
            <w:right w:val="none" w:sz="0" w:space="0" w:color="auto"/>
          </w:divBdr>
        </w:div>
        <w:div w:id="1199471920">
          <w:marLeft w:val="640"/>
          <w:marRight w:val="0"/>
          <w:marTop w:val="0"/>
          <w:marBottom w:val="0"/>
          <w:divBdr>
            <w:top w:val="none" w:sz="0" w:space="0" w:color="auto"/>
            <w:left w:val="none" w:sz="0" w:space="0" w:color="auto"/>
            <w:bottom w:val="none" w:sz="0" w:space="0" w:color="auto"/>
            <w:right w:val="none" w:sz="0" w:space="0" w:color="auto"/>
          </w:divBdr>
        </w:div>
        <w:div w:id="1205678772">
          <w:marLeft w:val="640"/>
          <w:marRight w:val="0"/>
          <w:marTop w:val="0"/>
          <w:marBottom w:val="0"/>
          <w:divBdr>
            <w:top w:val="none" w:sz="0" w:space="0" w:color="auto"/>
            <w:left w:val="none" w:sz="0" w:space="0" w:color="auto"/>
            <w:bottom w:val="none" w:sz="0" w:space="0" w:color="auto"/>
            <w:right w:val="none" w:sz="0" w:space="0" w:color="auto"/>
          </w:divBdr>
        </w:div>
        <w:div w:id="1212114651">
          <w:marLeft w:val="640"/>
          <w:marRight w:val="0"/>
          <w:marTop w:val="0"/>
          <w:marBottom w:val="0"/>
          <w:divBdr>
            <w:top w:val="none" w:sz="0" w:space="0" w:color="auto"/>
            <w:left w:val="none" w:sz="0" w:space="0" w:color="auto"/>
            <w:bottom w:val="none" w:sz="0" w:space="0" w:color="auto"/>
            <w:right w:val="none" w:sz="0" w:space="0" w:color="auto"/>
          </w:divBdr>
        </w:div>
        <w:div w:id="1239099499">
          <w:marLeft w:val="640"/>
          <w:marRight w:val="0"/>
          <w:marTop w:val="0"/>
          <w:marBottom w:val="0"/>
          <w:divBdr>
            <w:top w:val="none" w:sz="0" w:space="0" w:color="auto"/>
            <w:left w:val="none" w:sz="0" w:space="0" w:color="auto"/>
            <w:bottom w:val="none" w:sz="0" w:space="0" w:color="auto"/>
            <w:right w:val="none" w:sz="0" w:space="0" w:color="auto"/>
          </w:divBdr>
        </w:div>
        <w:div w:id="1297490510">
          <w:marLeft w:val="640"/>
          <w:marRight w:val="0"/>
          <w:marTop w:val="0"/>
          <w:marBottom w:val="0"/>
          <w:divBdr>
            <w:top w:val="none" w:sz="0" w:space="0" w:color="auto"/>
            <w:left w:val="none" w:sz="0" w:space="0" w:color="auto"/>
            <w:bottom w:val="none" w:sz="0" w:space="0" w:color="auto"/>
            <w:right w:val="none" w:sz="0" w:space="0" w:color="auto"/>
          </w:divBdr>
        </w:div>
        <w:div w:id="1309240186">
          <w:marLeft w:val="640"/>
          <w:marRight w:val="0"/>
          <w:marTop w:val="0"/>
          <w:marBottom w:val="0"/>
          <w:divBdr>
            <w:top w:val="none" w:sz="0" w:space="0" w:color="auto"/>
            <w:left w:val="none" w:sz="0" w:space="0" w:color="auto"/>
            <w:bottom w:val="none" w:sz="0" w:space="0" w:color="auto"/>
            <w:right w:val="none" w:sz="0" w:space="0" w:color="auto"/>
          </w:divBdr>
        </w:div>
        <w:div w:id="1309363224">
          <w:marLeft w:val="640"/>
          <w:marRight w:val="0"/>
          <w:marTop w:val="0"/>
          <w:marBottom w:val="0"/>
          <w:divBdr>
            <w:top w:val="none" w:sz="0" w:space="0" w:color="auto"/>
            <w:left w:val="none" w:sz="0" w:space="0" w:color="auto"/>
            <w:bottom w:val="none" w:sz="0" w:space="0" w:color="auto"/>
            <w:right w:val="none" w:sz="0" w:space="0" w:color="auto"/>
          </w:divBdr>
        </w:div>
        <w:div w:id="1319193190">
          <w:marLeft w:val="640"/>
          <w:marRight w:val="0"/>
          <w:marTop w:val="0"/>
          <w:marBottom w:val="0"/>
          <w:divBdr>
            <w:top w:val="none" w:sz="0" w:space="0" w:color="auto"/>
            <w:left w:val="none" w:sz="0" w:space="0" w:color="auto"/>
            <w:bottom w:val="none" w:sz="0" w:space="0" w:color="auto"/>
            <w:right w:val="none" w:sz="0" w:space="0" w:color="auto"/>
          </w:divBdr>
        </w:div>
        <w:div w:id="1347251139">
          <w:marLeft w:val="640"/>
          <w:marRight w:val="0"/>
          <w:marTop w:val="0"/>
          <w:marBottom w:val="0"/>
          <w:divBdr>
            <w:top w:val="none" w:sz="0" w:space="0" w:color="auto"/>
            <w:left w:val="none" w:sz="0" w:space="0" w:color="auto"/>
            <w:bottom w:val="none" w:sz="0" w:space="0" w:color="auto"/>
            <w:right w:val="none" w:sz="0" w:space="0" w:color="auto"/>
          </w:divBdr>
        </w:div>
        <w:div w:id="1383404557">
          <w:marLeft w:val="640"/>
          <w:marRight w:val="0"/>
          <w:marTop w:val="0"/>
          <w:marBottom w:val="0"/>
          <w:divBdr>
            <w:top w:val="none" w:sz="0" w:space="0" w:color="auto"/>
            <w:left w:val="none" w:sz="0" w:space="0" w:color="auto"/>
            <w:bottom w:val="none" w:sz="0" w:space="0" w:color="auto"/>
            <w:right w:val="none" w:sz="0" w:space="0" w:color="auto"/>
          </w:divBdr>
        </w:div>
        <w:div w:id="1466238382">
          <w:marLeft w:val="640"/>
          <w:marRight w:val="0"/>
          <w:marTop w:val="0"/>
          <w:marBottom w:val="0"/>
          <w:divBdr>
            <w:top w:val="none" w:sz="0" w:space="0" w:color="auto"/>
            <w:left w:val="none" w:sz="0" w:space="0" w:color="auto"/>
            <w:bottom w:val="none" w:sz="0" w:space="0" w:color="auto"/>
            <w:right w:val="none" w:sz="0" w:space="0" w:color="auto"/>
          </w:divBdr>
        </w:div>
        <w:div w:id="1478688939">
          <w:marLeft w:val="640"/>
          <w:marRight w:val="0"/>
          <w:marTop w:val="0"/>
          <w:marBottom w:val="0"/>
          <w:divBdr>
            <w:top w:val="none" w:sz="0" w:space="0" w:color="auto"/>
            <w:left w:val="none" w:sz="0" w:space="0" w:color="auto"/>
            <w:bottom w:val="none" w:sz="0" w:space="0" w:color="auto"/>
            <w:right w:val="none" w:sz="0" w:space="0" w:color="auto"/>
          </w:divBdr>
        </w:div>
        <w:div w:id="1489594818">
          <w:marLeft w:val="640"/>
          <w:marRight w:val="0"/>
          <w:marTop w:val="0"/>
          <w:marBottom w:val="0"/>
          <w:divBdr>
            <w:top w:val="none" w:sz="0" w:space="0" w:color="auto"/>
            <w:left w:val="none" w:sz="0" w:space="0" w:color="auto"/>
            <w:bottom w:val="none" w:sz="0" w:space="0" w:color="auto"/>
            <w:right w:val="none" w:sz="0" w:space="0" w:color="auto"/>
          </w:divBdr>
        </w:div>
        <w:div w:id="1499736563">
          <w:marLeft w:val="640"/>
          <w:marRight w:val="0"/>
          <w:marTop w:val="0"/>
          <w:marBottom w:val="0"/>
          <w:divBdr>
            <w:top w:val="none" w:sz="0" w:space="0" w:color="auto"/>
            <w:left w:val="none" w:sz="0" w:space="0" w:color="auto"/>
            <w:bottom w:val="none" w:sz="0" w:space="0" w:color="auto"/>
            <w:right w:val="none" w:sz="0" w:space="0" w:color="auto"/>
          </w:divBdr>
        </w:div>
        <w:div w:id="1504852650">
          <w:marLeft w:val="640"/>
          <w:marRight w:val="0"/>
          <w:marTop w:val="0"/>
          <w:marBottom w:val="0"/>
          <w:divBdr>
            <w:top w:val="none" w:sz="0" w:space="0" w:color="auto"/>
            <w:left w:val="none" w:sz="0" w:space="0" w:color="auto"/>
            <w:bottom w:val="none" w:sz="0" w:space="0" w:color="auto"/>
            <w:right w:val="none" w:sz="0" w:space="0" w:color="auto"/>
          </w:divBdr>
        </w:div>
        <w:div w:id="1532106032">
          <w:marLeft w:val="640"/>
          <w:marRight w:val="0"/>
          <w:marTop w:val="0"/>
          <w:marBottom w:val="0"/>
          <w:divBdr>
            <w:top w:val="none" w:sz="0" w:space="0" w:color="auto"/>
            <w:left w:val="none" w:sz="0" w:space="0" w:color="auto"/>
            <w:bottom w:val="none" w:sz="0" w:space="0" w:color="auto"/>
            <w:right w:val="none" w:sz="0" w:space="0" w:color="auto"/>
          </w:divBdr>
        </w:div>
        <w:div w:id="1568109380">
          <w:marLeft w:val="640"/>
          <w:marRight w:val="0"/>
          <w:marTop w:val="0"/>
          <w:marBottom w:val="0"/>
          <w:divBdr>
            <w:top w:val="none" w:sz="0" w:space="0" w:color="auto"/>
            <w:left w:val="none" w:sz="0" w:space="0" w:color="auto"/>
            <w:bottom w:val="none" w:sz="0" w:space="0" w:color="auto"/>
            <w:right w:val="none" w:sz="0" w:space="0" w:color="auto"/>
          </w:divBdr>
        </w:div>
        <w:div w:id="1599946116">
          <w:marLeft w:val="640"/>
          <w:marRight w:val="0"/>
          <w:marTop w:val="0"/>
          <w:marBottom w:val="0"/>
          <w:divBdr>
            <w:top w:val="none" w:sz="0" w:space="0" w:color="auto"/>
            <w:left w:val="none" w:sz="0" w:space="0" w:color="auto"/>
            <w:bottom w:val="none" w:sz="0" w:space="0" w:color="auto"/>
            <w:right w:val="none" w:sz="0" w:space="0" w:color="auto"/>
          </w:divBdr>
        </w:div>
        <w:div w:id="1625236585">
          <w:marLeft w:val="640"/>
          <w:marRight w:val="0"/>
          <w:marTop w:val="0"/>
          <w:marBottom w:val="0"/>
          <w:divBdr>
            <w:top w:val="none" w:sz="0" w:space="0" w:color="auto"/>
            <w:left w:val="none" w:sz="0" w:space="0" w:color="auto"/>
            <w:bottom w:val="none" w:sz="0" w:space="0" w:color="auto"/>
            <w:right w:val="none" w:sz="0" w:space="0" w:color="auto"/>
          </w:divBdr>
        </w:div>
        <w:div w:id="1654023957">
          <w:marLeft w:val="640"/>
          <w:marRight w:val="0"/>
          <w:marTop w:val="0"/>
          <w:marBottom w:val="0"/>
          <w:divBdr>
            <w:top w:val="none" w:sz="0" w:space="0" w:color="auto"/>
            <w:left w:val="none" w:sz="0" w:space="0" w:color="auto"/>
            <w:bottom w:val="none" w:sz="0" w:space="0" w:color="auto"/>
            <w:right w:val="none" w:sz="0" w:space="0" w:color="auto"/>
          </w:divBdr>
        </w:div>
        <w:div w:id="1667977502">
          <w:marLeft w:val="640"/>
          <w:marRight w:val="0"/>
          <w:marTop w:val="0"/>
          <w:marBottom w:val="0"/>
          <w:divBdr>
            <w:top w:val="none" w:sz="0" w:space="0" w:color="auto"/>
            <w:left w:val="none" w:sz="0" w:space="0" w:color="auto"/>
            <w:bottom w:val="none" w:sz="0" w:space="0" w:color="auto"/>
            <w:right w:val="none" w:sz="0" w:space="0" w:color="auto"/>
          </w:divBdr>
        </w:div>
        <w:div w:id="1670255948">
          <w:marLeft w:val="640"/>
          <w:marRight w:val="0"/>
          <w:marTop w:val="0"/>
          <w:marBottom w:val="0"/>
          <w:divBdr>
            <w:top w:val="none" w:sz="0" w:space="0" w:color="auto"/>
            <w:left w:val="none" w:sz="0" w:space="0" w:color="auto"/>
            <w:bottom w:val="none" w:sz="0" w:space="0" w:color="auto"/>
            <w:right w:val="none" w:sz="0" w:space="0" w:color="auto"/>
          </w:divBdr>
        </w:div>
        <w:div w:id="1672442620">
          <w:marLeft w:val="640"/>
          <w:marRight w:val="0"/>
          <w:marTop w:val="0"/>
          <w:marBottom w:val="0"/>
          <w:divBdr>
            <w:top w:val="none" w:sz="0" w:space="0" w:color="auto"/>
            <w:left w:val="none" w:sz="0" w:space="0" w:color="auto"/>
            <w:bottom w:val="none" w:sz="0" w:space="0" w:color="auto"/>
            <w:right w:val="none" w:sz="0" w:space="0" w:color="auto"/>
          </w:divBdr>
        </w:div>
        <w:div w:id="1676574170">
          <w:marLeft w:val="640"/>
          <w:marRight w:val="0"/>
          <w:marTop w:val="0"/>
          <w:marBottom w:val="0"/>
          <w:divBdr>
            <w:top w:val="none" w:sz="0" w:space="0" w:color="auto"/>
            <w:left w:val="none" w:sz="0" w:space="0" w:color="auto"/>
            <w:bottom w:val="none" w:sz="0" w:space="0" w:color="auto"/>
            <w:right w:val="none" w:sz="0" w:space="0" w:color="auto"/>
          </w:divBdr>
        </w:div>
        <w:div w:id="1686011258">
          <w:marLeft w:val="640"/>
          <w:marRight w:val="0"/>
          <w:marTop w:val="0"/>
          <w:marBottom w:val="0"/>
          <w:divBdr>
            <w:top w:val="none" w:sz="0" w:space="0" w:color="auto"/>
            <w:left w:val="none" w:sz="0" w:space="0" w:color="auto"/>
            <w:bottom w:val="none" w:sz="0" w:space="0" w:color="auto"/>
            <w:right w:val="none" w:sz="0" w:space="0" w:color="auto"/>
          </w:divBdr>
        </w:div>
        <w:div w:id="1712415715">
          <w:marLeft w:val="640"/>
          <w:marRight w:val="0"/>
          <w:marTop w:val="0"/>
          <w:marBottom w:val="0"/>
          <w:divBdr>
            <w:top w:val="none" w:sz="0" w:space="0" w:color="auto"/>
            <w:left w:val="none" w:sz="0" w:space="0" w:color="auto"/>
            <w:bottom w:val="none" w:sz="0" w:space="0" w:color="auto"/>
            <w:right w:val="none" w:sz="0" w:space="0" w:color="auto"/>
          </w:divBdr>
        </w:div>
        <w:div w:id="1717048881">
          <w:marLeft w:val="640"/>
          <w:marRight w:val="0"/>
          <w:marTop w:val="0"/>
          <w:marBottom w:val="0"/>
          <w:divBdr>
            <w:top w:val="none" w:sz="0" w:space="0" w:color="auto"/>
            <w:left w:val="none" w:sz="0" w:space="0" w:color="auto"/>
            <w:bottom w:val="none" w:sz="0" w:space="0" w:color="auto"/>
            <w:right w:val="none" w:sz="0" w:space="0" w:color="auto"/>
          </w:divBdr>
        </w:div>
        <w:div w:id="1743066953">
          <w:marLeft w:val="640"/>
          <w:marRight w:val="0"/>
          <w:marTop w:val="0"/>
          <w:marBottom w:val="0"/>
          <w:divBdr>
            <w:top w:val="none" w:sz="0" w:space="0" w:color="auto"/>
            <w:left w:val="none" w:sz="0" w:space="0" w:color="auto"/>
            <w:bottom w:val="none" w:sz="0" w:space="0" w:color="auto"/>
            <w:right w:val="none" w:sz="0" w:space="0" w:color="auto"/>
          </w:divBdr>
        </w:div>
        <w:div w:id="1748460039">
          <w:marLeft w:val="640"/>
          <w:marRight w:val="0"/>
          <w:marTop w:val="0"/>
          <w:marBottom w:val="0"/>
          <w:divBdr>
            <w:top w:val="none" w:sz="0" w:space="0" w:color="auto"/>
            <w:left w:val="none" w:sz="0" w:space="0" w:color="auto"/>
            <w:bottom w:val="none" w:sz="0" w:space="0" w:color="auto"/>
            <w:right w:val="none" w:sz="0" w:space="0" w:color="auto"/>
          </w:divBdr>
        </w:div>
        <w:div w:id="1776704221">
          <w:marLeft w:val="640"/>
          <w:marRight w:val="0"/>
          <w:marTop w:val="0"/>
          <w:marBottom w:val="0"/>
          <w:divBdr>
            <w:top w:val="none" w:sz="0" w:space="0" w:color="auto"/>
            <w:left w:val="none" w:sz="0" w:space="0" w:color="auto"/>
            <w:bottom w:val="none" w:sz="0" w:space="0" w:color="auto"/>
            <w:right w:val="none" w:sz="0" w:space="0" w:color="auto"/>
          </w:divBdr>
        </w:div>
        <w:div w:id="1786580317">
          <w:marLeft w:val="640"/>
          <w:marRight w:val="0"/>
          <w:marTop w:val="0"/>
          <w:marBottom w:val="0"/>
          <w:divBdr>
            <w:top w:val="none" w:sz="0" w:space="0" w:color="auto"/>
            <w:left w:val="none" w:sz="0" w:space="0" w:color="auto"/>
            <w:bottom w:val="none" w:sz="0" w:space="0" w:color="auto"/>
            <w:right w:val="none" w:sz="0" w:space="0" w:color="auto"/>
          </w:divBdr>
        </w:div>
        <w:div w:id="1839539762">
          <w:marLeft w:val="640"/>
          <w:marRight w:val="0"/>
          <w:marTop w:val="0"/>
          <w:marBottom w:val="0"/>
          <w:divBdr>
            <w:top w:val="none" w:sz="0" w:space="0" w:color="auto"/>
            <w:left w:val="none" w:sz="0" w:space="0" w:color="auto"/>
            <w:bottom w:val="none" w:sz="0" w:space="0" w:color="auto"/>
            <w:right w:val="none" w:sz="0" w:space="0" w:color="auto"/>
          </w:divBdr>
        </w:div>
        <w:div w:id="1861820953">
          <w:marLeft w:val="640"/>
          <w:marRight w:val="0"/>
          <w:marTop w:val="0"/>
          <w:marBottom w:val="0"/>
          <w:divBdr>
            <w:top w:val="none" w:sz="0" w:space="0" w:color="auto"/>
            <w:left w:val="none" w:sz="0" w:space="0" w:color="auto"/>
            <w:bottom w:val="none" w:sz="0" w:space="0" w:color="auto"/>
            <w:right w:val="none" w:sz="0" w:space="0" w:color="auto"/>
          </w:divBdr>
        </w:div>
        <w:div w:id="1879586649">
          <w:marLeft w:val="640"/>
          <w:marRight w:val="0"/>
          <w:marTop w:val="0"/>
          <w:marBottom w:val="0"/>
          <w:divBdr>
            <w:top w:val="none" w:sz="0" w:space="0" w:color="auto"/>
            <w:left w:val="none" w:sz="0" w:space="0" w:color="auto"/>
            <w:bottom w:val="none" w:sz="0" w:space="0" w:color="auto"/>
            <w:right w:val="none" w:sz="0" w:space="0" w:color="auto"/>
          </w:divBdr>
        </w:div>
        <w:div w:id="1896501930">
          <w:marLeft w:val="640"/>
          <w:marRight w:val="0"/>
          <w:marTop w:val="0"/>
          <w:marBottom w:val="0"/>
          <w:divBdr>
            <w:top w:val="none" w:sz="0" w:space="0" w:color="auto"/>
            <w:left w:val="none" w:sz="0" w:space="0" w:color="auto"/>
            <w:bottom w:val="none" w:sz="0" w:space="0" w:color="auto"/>
            <w:right w:val="none" w:sz="0" w:space="0" w:color="auto"/>
          </w:divBdr>
        </w:div>
        <w:div w:id="1899977639">
          <w:marLeft w:val="640"/>
          <w:marRight w:val="0"/>
          <w:marTop w:val="0"/>
          <w:marBottom w:val="0"/>
          <w:divBdr>
            <w:top w:val="none" w:sz="0" w:space="0" w:color="auto"/>
            <w:left w:val="none" w:sz="0" w:space="0" w:color="auto"/>
            <w:bottom w:val="none" w:sz="0" w:space="0" w:color="auto"/>
            <w:right w:val="none" w:sz="0" w:space="0" w:color="auto"/>
          </w:divBdr>
        </w:div>
        <w:div w:id="1955481288">
          <w:marLeft w:val="640"/>
          <w:marRight w:val="0"/>
          <w:marTop w:val="0"/>
          <w:marBottom w:val="0"/>
          <w:divBdr>
            <w:top w:val="none" w:sz="0" w:space="0" w:color="auto"/>
            <w:left w:val="none" w:sz="0" w:space="0" w:color="auto"/>
            <w:bottom w:val="none" w:sz="0" w:space="0" w:color="auto"/>
            <w:right w:val="none" w:sz="0" w:space="0" w:color="auto"/>
          </w:divBdr>
        </w:div>
        <w:div w:id="1961064868">
          <w:marLeft w:val="640"/>
          <w:marRight w:val="0"/>
          <w:marTop w:val="0"/>
          <w:marBottom w:val="0"/>
          <w:divBdr>
            <w:top w:val="none" w:sz="0" w:space="0" w:color="auto"/>
            <w:left w:val="none" w:sz="0" w:space="0" w:color="auto"/>
            <w:bottom w:val="none" w:sz="0" w:space="0" w:color="auto"/>
            <w:right w:val="none" w:sz="0" w:space="0" w:color="auto"/>
          </w:divBdr>
        </w:div>
        <w:div w:id="1980112412">
          <w:marLeft w:val="640"/>
          <w:marRight w:val="0"/>
          <w:marTop w:val="0"/>
          <w:marBottom w:val="0"/>
          <w:divBdr>
            <w:top w:val="none" w:sz="0" w:space="0" w:color="auto"/>
            <w:left w:val="none" w:sz="0" w:space="0" w:color="auto"/>
            <w:bottom w:val="none" w:sz="0" w:space="0" w:color="auto"/>
            <w:right w:val="none" w:sz="0" w:space="0" w:color="auto"/>
          </w:divBdr>
        </w:div>
        <w:div w:id="1984967086">
          <w:marLeft w:val="640"/>
          <w:marRight w:val="0"/>
          <w:marTop w:val="0"/>
          <w:marBottom w:val="0"/>
          <w:divBdr>
            <w:top w:val="none" w:sz="0" w:space="0" w:color="auto"/>
            <w:left w:val="none" w:sz="0" w:space="0" w:color="auto"/>
            <w:bottom w:val="none" w:sz="0" w:space="0" w:color="auto"/>
            <w:right w:val="none" w:sz="0" w:space="0" w:color="auto"/>
          </w:divBdr>
        </w:div>
        <w:div w:id="1999914255">
          <w:marLeft w:val="640"/>
          <w:marRight w:val="0"/>
          <w:marTop w:val="0"/>
          <w:marBottom w:val="0"/>
          <w:divBdr>
            <w:top w:val="none" w:sz="0" w:space="0" w:color="auto"/>
            <w:left w:val="none" w:sz="0" w:space="0" w:color="auto"/>
            <w:bottom w:val="none" w:sz="0" w:space="0" w:color="auto"/>
            <w:right w:val="none" w:sz="0" w:space="0" w:color="auto"/>
          </w:divBdr>
        </w:div>
        <w:div w:id="2025670682">
          <w:marLeft w:val="640"/>
          <w:marRight w:val="0"/>
          <w:marTop w:val="0"/>
          <w:marBottom w:val="0"/>
          <w:divBdr>
            <w:top w:val="none" w:sz="0" w:space="0" w:color="auto"/>
            <w:left w:val="none" w:sz="0" w:space="0" w:color="auto"/>
            <w:bottom w:val="none" w:sz="0" w:space="0" w:color="auto"/>
            <w:right w:val="none" w:sz="0" w:space="0" w:color="auto"/>
          </w:divBdr>
        </w:div>
        <w:div w:id="2065981115">
          <w:marLeft w:val="640"/>
          <w:marRight w:val="0"/>
          <w:marTop w:val="0"/>
          <w:marBottom w:val="0"/>
          <w:divBdr>
            <w:top w:val="none" w:sz="0" w:space="0" w:color="auto"/>
            <w:left w:val="none" w:sz="0" w:space="0" w:color="auto"/>
            <w:bottom w:val="none" w:sz="0" w:space="0" w:color="auto"/>
            <w:right w:val="none" w:sz="0" w:space="0" w:color="auto"/>
          </w:divBdr>
        </w:div>
        <w:div w:id="2075077328">
          <w:marLeft w:val="640"/>
          <w:marRight w:val="0"/>
          <w:marTop w:val="0"/>
          <w:marBottom w:val="0"/>
          <w:divBdr>
            <w:top w:val="none" w:sz="0" w:space="0" w:color="auto"/>
            <w:left w:val="none" w:sz="0" w:space="0" w:color="auto"/>
            <w:bottom w:val="none" w:sz="0" w:space="0" w:color="auto"/>
            <w:right w:val="none" w:sz="0" w:space="0" w:color="auto"/>
          </w:divBdr>
        </w:div>
        <w:div w:id="2093775541">
          <w:marLeft w:val="640"/>
          <w:marRight w:val="0"/>
          <w:marTop w:val="0"/>
          <w:marBottom w:val="0"/>
          <w:divBdr>
            <w:top w:val="none" w:sz="0" w:space="0" w:color="auto"/>
            <w:left w:val="none" w:sz="0" w:space="0" w:color="auto"/>
            <w:bottom w:val="none" w:sz="0" w:space="0" w:color="auto"/>
            <w:right w:val="none" w:sz="0" w:space="0" w:color="auto"/>
          </w:divBdr>
        </w:div>
        <w:div w:id="2105638810">
          <w:marLeft w:val="640"/>
          <w:marRight w:val="0"/>
          <w:marTop w:val="0"/>
          <w:marBottom w:val="0"/>
          <w:divBdr>
            <w:top w:val="none" w:sz="0" w:space="0" w:color="auto"/>
            <w:left w:val="none" w:sz="0" w:space="0" w:color="auto"/>
            <w:bottom w:val="none" w:sz="0" w:space="0" w:color="auto"/>
            <w:right w:val="none" w:sz="0" w:space="0" w:color="auto"/>
          </w:divBdr>
        </w:div>
        <w:div w:id="2106339951">
          <w:marLeft w:val="640"/>
          <w:marRight w:val="0"/>
          <w:marTop w:val="0"/>
          <w:marBottom w:val="0"/>
          <w:divBdr>
            <w:top w:val="none" w:sz="0" w:space="0" w:color="auto"/>
            <w:left w:val="none" w:sz="0" w:space="0" w:color="auto"/>
            <w:bottom w:val="none" w:sz="0" w:space="0" w:color="auto"/>
            <w:right w:val="none" w:sz="0" w:space="0" w:color="auto"/>
          </w:divBdr>
        </w:div>
        <w:div w:id="2129813335">
          <w:marLeft w:val="640"/>
          <w:marRight w:val="0"/>
          <w:marTop w:val="0"/>
          <w:marBottom w:val="0"/>
          <w:divBdr>
            <w:top w:val="none" w:sz="0" w:space="0" w:color="auto"/>
            <w:left w:val="none" w:sz="0" w:space="0" w:color="auto"/>
            <w:bottom w:val="none" w:sz="0" w:space="0" w:color="auto"/>
            <w:right w:val="none" w:sz="0" w:space="0" w:color="auto"/>
          </w:divBdr>
        </w:div>
      </w:divsChild>
    </w:div>
    <w:div w:id="823547793">
      <w:bodyDiv w:val="1"/>
      <w:marLeft w:val="0"/>
      <w:marRight w:val="0"/>
      <w:marTop w:val="0"/>
      <w:marBottom w:val="0"/>
      <w:divBdr>
        <w:top w:val="none" w:sz="0" w:space="0" w:color="auto"/>
        <w:left w:val="none" w:sz="0" w:space="0" w:color="auto"/>
        <w:bottom w:val="none" w:sz="0" w:space="0" w:color="auto"/>
        <w:right w:val="none" w:sz="0" w:space="0" w:color="auto"/>
      </w:divBdr>
      <w:divsChild>
        <w:div w:id="83887176">
          <w:marLeft w:val="640"/>
          <w:marRight w:val="0"/>
          <w:marTop w:val="0"/>
          <w:marBottom w:val="0"/>
          <w:divBdr>
            <w:top w:val="none" w:sz="0" w:space="0" w:color="auto"/>
            <w:left w:val="none" w:sz="0" w:space="0" w:color="auto"/>
            <w:bottom w:val="none" w:sz="0" w:space="0" w:color="auto"/>
            <w:right w:val="none" w:sz="0" w:space="0" w:color="auto"/>
          </w:divBdr>
        </w:div>
        <w:div w:id="111899036">
          <w:marLeft w:val="640"/>
          <w:marRight w:val="0"/>
          <w:marTop w:val="0"/>
          <w:marBottom w:val="0"/>
          <w:divBdr>
            <w:top w:val="none" w:sz="0" w:space="0" w:color="auto"/>
            <w:left w:val="none" w:sz="0" w:space="0" w:color="auto"/>
            <w:bottom w:val="none" w:sz="0" w:space="0" w:color="auto"/>
            <w:right w:val="none" w:sz="0" w:space="0" w:color="auto"/>
          </w:divBdr>
        </w:div>
        <w:div w:id="112948575">
          <w:marLeft w:val="640"/>
          <w:marRight w:val="0"/>
          <w:marTop w:val="0"/>
          <w:marBottom w:val="0"/>
          <w:divBdr>
            <w:top w:val="none" w:sz="0" w:space="0" w:color="auto"/>
            <w:left w:val="none" w:sz="0" w:space="0" w:color="auto"/>
            <w:bottom w:val="none" w:sz="0" w:space="0" w:color="auto"/>
            <w:right w:val="none" w:sz="0" w:space="0" w:color="auto"/>
          </w:divBdr>
        </w:div>
        <w:div w:id="172695789">
          <w:marLeft w:val="640"/>
          <w:marRight w:val="0"/>
          <w:marTop w:val="0"/>
          <w:marBottom w:val="0"/>
          <w:divBdr>
            <w:top w:val="none" w:sz="0" w:space="0" w:color="auto"/>
            <w:left w:val="none" w:sz="0" w:space="0" w:color="auto"/>
            <w:bottom w:val="none" w:sz="0" w:space="0" w:color="auto"/>
            <w:right w:val="none" w:sz="0" w:space="0" w:color="auto"/>
          </w:divBdr>
        </w:div>
        <w:div w:id="185557041">
          <w:marLeft w:val="640"/>
          <w:marRight w:val="0"/>
          <w:marTop w:val="0"/>
          <w:marBottom w:val="0"/>
          <w:divBdr>
            <w:top w:val="none" w:sz="0" w:space="0" w:color="auto"/>
            <w:left w:val="none" w:sz="0" w:space="0" w:color="auto"/>
            <w:bottom w:val="none" w:sz="0" w:space="0" w:color="auto"/>
            <w:right w:val="none" w:sz="0" w:space="0" w:color="auto"/>
          </w:divBdr>
        </w:div>
        <w:div w:id="187574379">
          <w:marLeft w:val="640"/>
          <w:marRight w:val="0"/>
          <w:marTop w:val="0"/>
          <w:marBottom w:val="0"/>
          <w:divBdr>
            <w:top w:val="none" w:sz="0" w:space="0" w:color="auto"/>
            <w:left w:val="none" w:sz="0" w:space="0" w:color="auto"/>
            <w:bottom w:val="none" w:sz="0" w:space="0" w:color="auto"/>
            <w:right w:val="none" w:sz="0" w:space="0" w:color="auto"/>
          </w:divBdr>
        </w:div>
        <w:div w:id="210777111">
          <w:marLeft w:val="640"/>
          <w:marRight w:val="0"/>
          <w:marTop w:val="0"/>
          <w:marBottom w:val="0"/>
          <w:divBdr>
            <w:top w:val="none" w:sz="0" w:space="0" w:color="auto"/>
            <w:left w:val="none" w:sz="0" w:space="0" w:color="auto"/>
            <w:bottom w:val="none" w:sz="0" w:space="0" w:color="auto"/>
            <w:right w:val="none" w:sz="0" w:space="0" w:color="auto"/>
          </w:divBdr>
        </w:div>
        <w:div w:id="252977570">
          <w:marLeft w:val="640"/>
          <w:marRight w:val="0"/>
          <w:marTop w:val="0"/>
          <w:marBottom w:val="0"/>
          <w:divBdr>
            <w:top w:val="none" w:sz="0" w:space="0" w:color="auto"/>
            <w:left w:val="none" w:sz="0" w:space="0" w:color="auto"/>
            <w:bottom w:val="none" w:sz="0" w:space="0" w:color="auto"/>
            <w:right w:val="none" w:sz="0" w:space="0" w:color="auto"/>
          </w:divBdr>
        </w:div>
        <w:div w:id="258635401">
          <w:marLeft w:val="640"/>
          <w:marRight w:val="0"/>
          <w:marTop w:val="0"/>
          <w:marBottom w:val="0"/>
          <w:divBdr>
            <w:top w:val="none" w:sz="0" w:space="0" w:color="auto"/>
            <w:left w:val="none" w:sz="0" w:space="0" w:color="auto"/>
            <w:bottom w:val="none" w:sz="0" w:space="0" w:color="auto"/>
            <w:right w:val="none" w:sz="0" w:space="0" w:color="auto"/>
          </w:divBdr>
        </w:div>
        <w:div w:id="271478288">
          <w:marLeft w:val="640"/>
          <w:marRight w:val="0"/>
          <w:marTop w:val="0"/>
          <w:marBottom w:val="0"/>
          <w:divBdr>
            <w:top w:val="none" w:sz="0" w:space="0" w:color="auto"/>
            <w:left w:val="none" w:sz="0" w:space="0" w:color="auto"/>
            <w:bottom w:val="none" w:sz="0" w:space="0" w:color="auto"/>
            <w:right w:val="none" w:sz="0" w:space="0" w:color="auto"/>
          </w:divBdr>
        </w:div>
        <w:div w:id="276837853">
          <w:marLeft w:val="640"/>
          <w:marRight w:val="0"/>
          <w:marTop w:val="0"/>
          <w:marBottom w:val="0"/>
          <w:divBdr>
            <w:top w:val="none" w:sz="0" w:space="0" w:color="auto"/>
            <w:left w:val="none" w:sz="0" w:space="0" w:color="auto"/>
            <w:bottom w:val="none" w:sz="0" w:space="0" w:color="auto"/>
            <w:right w:val="none" w:sz="0" w:space="0" w:color="auto"/>
          </w:divBdr>
        </w:div>
        <w:div w:id="335156103">
          <w:marLeft w:val="640"/>
          <w:marRight w:val="0"/>
          <w:marTop w:val="0"/>
          <w:marBottom w:val="0"/>
          <w:divBdr>
            <w:top w:val="none" w:sz="0" w:space="0" w:color="auto"/>
            <w:left w:val="none" w:sz="0" w:space="0" w:color="auto"/>
            <w:bottom w:val="none" w:sz="0" w:space="0" w:color="auto"/>
            <w:right w:val="none" w:sz="0" w:space="0" w:color="auto"/>
          </w:divBdr>
        </w:div>
        <w:div w:id="348144988">
          <w:marLeft w:val="640"/>
          <w:marRight w:val="0"/>
          <w:marTop w:val="0"/>
          <w:marBottom w:val="0"/>
          <w:divBdr>
            <w:top w:val="none" w:sz="0" w:space="0" w:color="auto"/>
            <w:left w:val="none" w:sz="0" w:space="0" w:color="auto"/>
            <w:bottom w:val="none" w:sz="0" w:space="0" w:color="auto"/>
            <w:right w:val="none" w:sz="0" w:space="0" w:color="auto"/>
          </w:divBdr>
        </w:div>
        <w:div w:id="356002849">
          <w:marLeft w:val="640"/>
          <w:marRight w:val="0"/>
          <w:marTop w:val="0"/>
          <w:marBottom w:val="0"/>
          <w:divBdr>
            <w:top w:val="none" w:sz="0" w:space="0" w:color="auto"/>
            <w:left w:val="none" w:sz="0" w:space="0" w:color="auto"/>
            <w:bottom w:val="none" w:sz="0" w:space="0" w:color="auto"/>
            <w:right w:val="none" w:sz="0" w:space="0" w:color="auto"/>
          </w:divBdr>
        </w:div>
        <w:div w:id="372734515">
          <w:marLeft w:val="640"/>
          <w:marRight w:val="0"/>
          <w:marTop w:val="0"/>
          <w:marBottom w:val="0"/>
          <w:divBdr>
            <w:top w:val="none" w:sz="0" w:space="0" w:color="auto"/>
            <w:left w:val="none" w:sz="0" w:space="0" w:color="auto"/>
            <w:bottom w:val="none" w:sz="0" w:space="0" w:color="auto"/>
            <w:right w:val="none" w:sz="0" w:space="0" w:color="auto"/>
          </w:divBdr>
        </w:div>
        <w:div w:id="405224381">
          <w:marLeft w:val="640"/>
          <w:marRight w:val="0"/>
          <w:marTop w:val="0"/>
          <w:marBottom w:val="0"/>
          <w:divBdr>
            <w:top w:val="none" w:sz="0" w:space="0" w:color="auto"/>
            <w:left w:val="none" w:sz="0" w:space="0" w:color="auto"/>
            <w:bottom w:val="none" w:sz="0" w:space="0" w:color="auto"/>
            <w:right w:val="none" w:sz="0" w:space="0" w:color="auto"/>
          </w:divBdr>
        </w:div>
        <w:div w:id="430711879">
          <w:marLeft w:val="640"/>
          <w:marRight w:val="0"/>
          <w:marTop w:val="0"/>
          <w:marBottom w:val="0"/>
          <w:divBdr>
            <w:top w:val="none" w:sz="0" w:space="0" w:color="auto"/>
            <w:left w:val="none" w:sz="0" w:space="0" w:color="auto"/>
            <w:bottom w:val="none" w:sz="0" w:space="0" w:color="auto"/>
            <w:right w:val="none" w:sz="0" w:space="0" w:color="auto"/>
          </w:divBdr>
        </w:div>
        <w:div w:id="430976314">
          <w:marLeft w:val="640"/>
          <w:marRight w:val="0"/>
          <w:marTop w:val="0"/>
          <w:marBottom w:val="0"/>
          <w:divBdr>
            <w:top w:val="none" w:sz="0" w:space="0" w:color="auto"/>
            <w:left w:val="none" w:sz="0" w:space="0" w:color="auto"/>
            <w:bottom w:val="none" w:sz="0" w:space="0" w:color="auto"/>
            <w:right w:val="none" w:sz="0" w:space="0" w:color="auto"/>
          </w:divBdr>
        </w:div>
        <w:div w:id="473569701">
          <w:marLeft w:val="640"/>
          <w:marRight w:val="0"/>
          <w:marTop w:val="0"/>
          <w:marBottom w:val="0"/>
          <w:divBdr>
            <w:top w:val="none" w:sz="0" w:space="0" w:color="auto"/>
            <w:left w:val="none" w:sz="0" w:space="0" w:color="auto"/>
            <w:bottom w:val="none" w:sz="0" w:space="0" w:color="auto"/>
            <w:right w:val="none" w:sz="0" w:space="0" w:color="auto"/>
          </w:divBdr>
        </w:div>
        <w:div w:id="501890626">
          <w:marLeft w:val="640"/>
          <w:marRight w:val="0"/>
          <w:marTop w:val="0"/>
          <w:marBottom w:val="0"/>
          <w:divBdr>
            <w:top w:val="none" w:sz="0" w:space="0" w:color="auto"/>
            <w:left w:val="none" w:sz="0" w:space="0" w:color="auto"/>
            <w:bottom w:val="none" w:sz="0" w:space="0" w:color="auto"/>
            <w:right w:val="none" w:sz="0" w:space="0" w:color="auto"/>
          </w:divBdr>
        </w:div>
        <w:div w:id="509566214">
          <w:marLeft w:val="640"/>
          <w:marRight w:val="0"/>
          <w:marTop w:val="0"/>
          <w:marBottom w:val="0"/>
          <w:divBdr>
            <w:top w:val="none" w:sz="0" w:space="0" w:color="auto"/>
            <w:left w:val="none" w:sz="0" w:space="0" w:color="auto"/>
            <w:bottom w:val="none" w:sz="0" w:space="0" w:color="auto"/>
            <w:right w:val="none" w:sz="0" w:space="0" w:color="auto"/>
          </w:divBdr>
        </w:div>
        <w:div w:id="510030544">
          <w:marLeft w:val="640"/>
          <w:marRight w:val="0"/>
          <w:marTop w:val="0"/>
          <w:marBottom w:val="0"/>
          <w:divBdr>
            <w:top w:val="none" w:sz="0" w:space="0" w:color="auto"/>
            <w:left w:val="none" w:sz="0" w:space="0" w:color="auto"/>
            <w:bottom w:val="none" w:sz="0" w:space="0" w:color="auto"/>
            <w:right w:val="none" w:sz="0" w:space="0" w:color="auto"/>
          </w:divBdr>
        </w:div>
        <w:div w:id="526794497">
          <w:marLeft w:val="640"/>
          <w:marRight w:val="0"/>
          <w:marTop w:val="0"/>
          <w:marBottom w:val="0"/>
          <w:divBdr>
            <w:top w:val="none" w:sz="0" w:space="0" w:color="auto"/>
            <w:left w:val="none" w:sz="0" w:space="0" w:color="auto"/>
            <w:bottom w:val="none" w:sz="0" w:space="0" w:color="auto"/>
            <w:right w:val="none" w:sz="0" w:space="0" w:color="auto"/>
          </w:divBdr>
        </w:div>
        <w:div w:id="542325673">
          <w:marLeft w:val="640"/>
          <w:marRight w:val="0"/>
          <w:marTop w:val="0"/>
          <w:marBottom w:val="0"/>
          <w:divBdr>
            <w:top w:val="none" w:sz="0" w:space="0" w:color="auto"/>
            <w:left w:val="none" w:sz="0" w:space="0" w:color="auto"/>
            <w:bottom w:val="none" w:sz="0" w:space="0" w:color="auto"/>
            <w:right w:val="none" w:sz="0" w:space="0" w:color="auto"/>
          </w:divBdr>
        </w:div>
        <w:div w:id="589588245">
          <w:marLeft w:val="640"/>
          <w:marRight w:val="0"/>
          <w:marTop w:val="0"/>
          <w:marBottom w:val="0"/>
          <w:divBdr>
            <w:top w:val="none" w:sz="0" w:space="0" w:color="auto"/>
            <w:left w:val="none" w:sz="0" w:space="0" w:color="auto"/>
            <w:bottom w:val="none" w:sz="0" w:space="0" w:color="auto"/>
            <w:right w:val="none" w:sz="0" w:space="0" w:color="auto"/>
          </w:divBdr>
        </w:div>
        <w:div w:id="604461626">
          <w:marLeft w:val="640"/>
          <w:marRight w:val="0"/>
          <w:marTop w:val="0"/>
          <w:marBottom w:val="0"/>
          <w:divBdr>
            <w:top w:val="none" w:sz="0" w:space="0" w:color="auto"/>
            <w:left w:val="none" w:sz="0" w:space="0" w:color="auto"/>
            <w:bottom w:val="none" w:sz="0" w:space="0" w:color="auto"/>
            <w:right w:val="none" w:sz="0" w:space="0" w:color="auto"/>
          </w:divBdr>
        </w:div>
        <w:div w:id="746540759">
          <w:marLeft w:val="640"/>
          <w:marRight w:val="0"/>
          <w:marTop w:val="0"/>
          <w:marBottom w:val="0"/>
          <w:divBdr>
            <w:top w:val="none" w:sz="0" w:space="0" w:color="auto"/>
            <w:left w:val="none" w:sz="0" w:space="0" w:color="auto"/>
            <w:bottom w:val="none" w:sz="0" w:space="0" w:color="auto"/>
            <w:right w:val="none" w:sz="0" w:space="0" w:color="auto"/>
          </w:divBdr>
        </w:div>
        <w:div w:id="776801098">
          <w:marLeft w:val="640"/>
          <w:marRight w:val="0"/>
          <w:marTop w:val="0"/>
          <w:marBottom w:val="0"/>
          <w:divBdr>
            <w:top w:val="none" w:sz="0" w:space="0" w:color="auto"/>
            <w:left w:val="none" w:sz="0" w:space="0" w:color="auto"/>
            <w:bottom w:val="none" w:sz="0" w:space="0" w:color="auto"/>
            <w:right w:val="none" w:sz="0" w:space="0" w:color="auto"/>
          </w:divBdr>
        </w:div>
        <w:div w:id="778138165">
          <w:marLeft w:val="640"/>
          <w:marRight w:val="0"/>
          <w:marTop w:val="0"/>
          <w:marBottom w:val="0"/>
          <w:divBdr>
            <w:top w:val="none" w:sz="0" w:space="0" w:color="auto"/>
            <w:left w:val="none" w:sz="0" w:space="0" w:color="auto"/>
            <w:bottom w:val="none" w:sz="0" w:space="0" w:color="auto"/>
            <w:right w:val="none" w:sz="0" w:space="0" w:color="auto"/>
          </w:divBdr>
        </w:div>
        <w:div w:id="800154117">
          <w:marLeft w:val="640"/>
          <w:marRight w:val="0"/>
          <w:marTop w:val="0"/>
          <w:marBottom w:val="0"/>
          <w:divBdr>
            <w:top w:val="none" w:sz="0" w:space="0" w:color="auto"/>
            <w:left w:val="none" w:sz="0" w:space="0" w:color="auto"/>
            <w:bottom w:val="none" w:sz="0" w:space="0" w:color="auto"/>
            <w:right w:val="none" w:sz="0" w:space="0" w:color="auto"/>
          </w:divBdr>
        </w:div>
        <w:div w:id="819735248">
          <w:marLeft w:val="640"/>
          <w:marRight w:val="0"/>
          <w:marTop w:val="0"/>
          <w:marBottom w:val="0"/>
          <w:divBdr>
            <w:top w:val="none" w:sz="0" w:space="0" w:color="auto"/>
            <w:left w:val="none" w:sz="0" w:space="0" w:color="auto"/>
            <w:bottom w:val="none" w:sz="0" w:space="0" w:color="auto"/>
            <w:right w:val="none" w:sz="0" w:space="0" w:color="auto"/>
          </w:divBdr>
        </w:div>
        <w:div w:id="821777451">
          <w:marLeft w:val="640"/>
          <w:marRight w:val="0"/>
          <w:marTop w:val="0"/>
          <w:marBottom w:val="0"/>
          <w:divBdr>
            <w:top w:val="none" w:sz="0" w:space="0" w:color="auto"/>
            <w:left w:val="none" w:sz="0" w:space="0" w:color="auto"/>
            <w:bottom w:val="none" w:sz="0" w:space="0" w:color="auto"/>
            <w:right w:val="none" w:sz="0" w:space="0" w:color="auto"/>
          </w:divBdr>
        </w:div>
        <w:div w:id="846939211">
          <w:marLeft w:val="640"/>
          <w:marRight w:val="0"/>
          <w:marTop w:val="0"/>
          <w:marBottom w:val="0"/>
          <w:divBdr>
            <w:top w:val="none" w:sz="0" w:space="0" w:color="auto"/>
            <w:left w:val="none" w:sz="0" w:space="0" w:color="auto"/>
            <w:bottom w:val="none" w:sz="0" w:space="0" w:color="auto"/>
            <w:right w:val="none" w:sz="0" w:space="0" w:color="auto"/>
          </w:divBdr>
        </w:div>
        <w:div w:id="850535178">
          <w:marLeft w:val="640"/>
          <w:marRight w:val="0"/>
          <w:marTop w:val="0"/>
          <w:marBottom w:val="0"/>
          <w:divBdr>
            <w:top w:val="none" w:sz="0" w:space="0" w:color="auto"/>
            <w:left w:val="none" w:sz="0" w:space="0" w:color="auto"/>
            <w:bottom w:val="none" w:sz="0" w:space="0" w:color="auto"/>
            <w:right w:val="none" w:sz="0" w:space="0" w:color="auto"/>
          </w:divBdr>
        </w:div>
        <w:div w:id="857347807">
          <w:marLeft w:val="640"/>
          <w:marRight w:val="0"/>
          <w:marTop w:val="0"/>
          <w:marBottom w:val="0"/>
          <w:divBdr>
            <w:top w:val="none" w:sz="0" w:space="0" w:color="auto"/>
            <w:left w:val="none" w:sz="0" w:space="0" w:color="auto"/>
            <w:bottom w:val="none" w:sz="0" w:space="0" w:color="auto"/>
            <w:right w:val="none" w:sz="0" w:space="0" w:color="auto"/>
          </w:divBdr>
        </w:div>
        <w:div w:id="933057427">
          <w:marLeft w:val="640"/>
          <w:marRight w:val="0"/>
          <w:marTop w:val="0"/>
          <w:marBottom w:val="0"/>
          <w:divBdr>
            <w:top w:val="none" w:sz="0" w:space="0" w:color="auto"/>
            <w:left w:val="none" w:sz="0" w:space="0" w:color="auto"/>
            <w:bottom w:val="none" w:sz="0" w:space="0" w:color="auto"/>
            <w:right w:val="none" w:sz="0" w:space="0" w:color="auto"/>
          </w:divBdr>
        </w:div>
        <w:div w:id="954943252">
          <w:marLeft w:val="640"/>
          <w:marRight w:val="0"/>
          <w:marTop w:val="0"/>
          <w:marBottom w:val="0"/>
          <w:divBdr>
            <w:top w:val="none" w:sz="0" w:space="0" w:color="auto"/>
            <w:left w:val="none" w:sz="0" w:space="0" w:color="auto"/>
            <w:bottom w:val="none" w:sz="0" w:space="0" w:color="auto"/>
            <w:right w:val="none" w:sz="0" w:space="0" w:color="auto"/>
          </w:divBdr>
        </w:div>
        <w:div w:id="986277269">
          <w:marLeft w:val="640"/>
          <w:marRight w:val="0"/>
          <w:marTop w:val="0"/>
          <w:marBottom w:val="0"/>
          <w:divBdr>
            <w:top w:val="none" w:sz="0" w:space="0" w:color="auto"/>
            <w:left w:val="none" w:sz="0" w:space="0" w:color="auto"/>
            <w:bottom w:val="none" w:sz="0" w:space="0" w:color="auto"/>
            <w:right w:val="none" w:sz="0" w:space="0" w:color="auto"/>
          </w:divBdr>
        </w:div>
        <w:div w:id="997611844">
          <w:marLeft w:val="640"/>
          <w:marRight w:val="0"/>
          <w:marTop w:val="0"/>
          <w:marBottom w:val="0"/>
          <w:divBdr>
            <w:top w:val="none" w:sz="0" w:space="0" w:color="auto"/>
            <w:left w:val="none" w:sz="0" w:space="0" w:color="auto"/>
            <w:bottom w:val="none" w:sz="0" w:space="0" w:color="auto"/>
            <w:right w:val="none" w:sz="0" w:space="0" w:color="auto"/>
          </w:divBdr>
        </w:div>
        <w:div w:id="1015770589">
          <w:marLeft w:val="640"/>
          <w:marRight w:val="0"/>
          <w:marTop w:val="0"/>
          <w:marBottom w:val="0"/>
          <w:divBdr>
            <w:top w:val="none" w:sz="0" w:space="0" w:color="auto"/>
            <w:left w:val="none" w:sz="0" w:space="0" w:color="auto"/>
            <w:bottom w:val="none" w:sz="0" w:space="0" w:color="auto"/>
            <w:right w:val="none" w:sz="0" w:space="0" w:color="auto"/>
          </w:divBdr>
        </w:div>
        <w:div w:id="1050501082">
          <w:marLeft w:val="640"/>
          <w:marRight w:val="0"/>
          <w:marTop w:val="0"/>
          <w:marBottom w:val="0"/>
          <w:divBdr>
            <w:top w:val="none" w:sz="0" w:space="0" w:color="auto"/>
            <w:left w:val="none" w:sz="0" w:space="0" w:color="auto"/>
            <w:bottom w:val="none" w:sz="0" w:space="0" w:color="auto"/>
            <w:right w:val="none" w:sz="0" w:space="0" w:color="auto"/>
          </w:divBdr>
        </w:div>
        <w:div w:id="1070927098">
          <w:marLeft w:val="640"/>
          <w:marRight w:val="0"/>
          <w:marTop w:val="0"/>
          <w:marBottom w:val="0"/>
          <w:divBdr>
            <w:top w:val="none" w:sz="0" w:space="0" w:color="auto"/>
            <w:left w:val="none" w:sz="0" w:space="0" w:color="auto"/>
            <w:bottom w:val="none" w:sz="0" w:space="0" w:color="auto"/>
            <w:right w:val="none" w:sz="0" w:space="0" w:color="auto"/>
          </w:divBdr>
        </w:div>
        <w:div w:id="1071074625">
          <w:marLeft w:val="640"/>
          <w:marRight w:val="0"/>
          <w:marTop w:val="0"/>
          <w:marBottom w:val="0"/>
          <w:divBdr>
            <w:top w:val="none" w:sz="0" w:space="0" w:color="auto"/>
            <w:left w:val="none" w:sz="0" w:space="0" w:color="auto"/>
            <w:bottom w:val="none" w:sz="0" w:space="0" w:color="auto"/>
            <w:right w:val="none" w:sz="0" w:space="0" w:color="auto"/>
          </w:divBdr>
        </w:div>
        <w:div w:id="1074202723">
          <w:marLeft w:val="640"/>
          <w:marRight w:val="0"/>
          <w:marTop w:val="0"/>
          <w:marBottom w:val="0"/>
          <w:divBdr>
            <w:top w:val="none" w:sz="0" w:space="0" w:color="auto"/>
            <w:left w:val="none" w:sz="0" w:space="0" w:color="auto"/>
            <w:bottom w:val="none" w:sz="0" w:space="0" w:color="auto"/>
            <w:right w:val="none" w:sz="0" w:space="0" w:color="auto"/>
          </w:divBdr>
        </w:div>
        <w:div w:id="1110471522">
          <w:marLeft w:val="640"/>
          <w:marRight w:val="0"/>
          <w:marTop w:val="0"/>
          <w:marBottom w:val="0"/>
          <w:divBdr>
            <w:top w:val="none" w:sz="0" w:space="0" w:color="auto"/>
            <w:left w:val="none" w:sz="0" w:space="0" w:color="auto"/>
            <w:bottom w:val="none" w:sz="0" w:space="0" w:color="auto"/>
            <w:right w:val="none" w:sz="0" w:space="0" w:color="auto"/>
          </w:divBdr>
        </w:div>
        <w:div w:id="1147740404">
          <w:marLeft w:val="640"/>
          <w:marRight w:val="0"/>
          <w:marTop w:val="0"/>
          <w:marBottom w:val="0"/>
          <w:divBdr>
            <w:top w:val="none" w:sz="0" w:space="0" w:color="auto"/>
            <w:left w:val="none" w:sz="0" w:space="0" w:color="auto"/>
            <w:bottom w:val="none" w:sz="0" w:space="0" w:color="auto"/>
            <w:right w:val="none" w:sz="0" w:space="0" w:color="auto"/>
          </w:divBdr>
        </w:div>
        <w:div w:id="1175458868">
          <w:marLeft w:val="640"/>
          <w:marRight w:val="0"/>
          <w:marTop w:val="0"/>
          <w:marBottom w:val="0"/>
          <w:divBdr>
            <w:top w:val="none" w:sz="0" w:space="0" w:color="auto"/>
            <w:left w:val="none" w:sz="0" w:space="0" w:color="auto"/>
            <w:bottom w:val="none" w:sz="0" w:space="0" w:color="auto"/>
            <w:right w:val="none" w:sz="0" w:space="0" w:color="auto"/>
          </w:divBdr>
        </w:div>
        <w:div w:id="1178427557">
          <w:marLeft w:val="640"/>
          <w:marRight w:val="0"/>
          <w:marTop w:val="0"/>
          <w:marBottom w:val="0"/>
          <w:divBdr>
            <w:top w:val="none" w:sz="0" w:space="0" w:color="auto"/>
            <w:left w:val="none" w:sz="0" w:space="0" w:color="auto"/>
            <w:bottom w:val="none" w:sz="0" w:space="0" w:color="auto"/>
            <w:right w:val="none" w:sz="0" w:space="0" w:color="auto"/>
          </w:divBdr>
        </w:div>
        <w:div w:id="1191190285">
          <w:marLeft w:val="640"/>
          <w:marRight w:val="0"/>
          <w:marTop w:val="0"/>
          <w:marBottom w:val="0"/>
          <w:divBdr>
            <w:top w:val="none" w:sz="0" w:space="0" w:color="auto"/>
            <w:left w:val="none" w:sz="0" w:space="0" w:color="auto"/>
            <w:bottom w:val="none" w:sz="0" w:space="0" w:color="auto"/>
            <w:right w:val="none" w:sz="0" w:space="0" w:color="auto"/>
          </w:divBdr>
        </w:div>
        <w:div w:id="1203404667">
          <w:marLeft w:val="640"/>
          <w:marRight w:val="0"/>
          <w:marTop w:val="0"/>
          <w:marBottom w:val="0"/>
          <w:divBdr>
            <w:top w:val="none" w:sz="0" w:space="0" w:color="auto"/>
            <w:left w:val="none" w:sz="0" w:space="0" w:color="auto"/>
            <w:bottom w:val="none" w:sz="0" w:space="0" w:color="auto"/>
            <w:right w:val="none" w:sz="0" w:space="0" w:color="auto"/>
          </w:divBdr>
        </w:div>
        <w:div w:id="1210993108">
          <w:marLeft w:val="640"/>
          <w:marRight w:val="0"/>
          <w:marTop w:val="0"/>
          <w:marBottom w:val="0"/>
          <w:divBdr>
            <w:top w:val="none" w:sz="0" w:space="0" w:color="auto"/>
            <w:left w:val="none" w:sz="0" w:space="0" w:color="auto"/>
            <w:bottom w:val="none" w:sz="0" w:space="0" w:color="auto"/>
            <w:right w:val="none" w:sz="0" w:space="0" w:color="auto"/>
          </w:divBdr>
        </w:div>
        <w:div w:id="1232233568">
          <w:marLeft w:val="640"/>
          <w:marRight w:val="0"/>
          <w:marTop w:val="0"/>
          <w:marBottom w:val="0"/>
          <w:divBdr>
            <w:top w:val="none" w:sz="0" w:space="0" w:color="auto"/>
            <w:left w:val="none" w:sz="0" w:space="0" w:color="auto"/>
            <w:bottom w:val="none" w:sz="0" w:space="0" w:color="auto"/>
            <w:right w:val="none" w:sz="0" w:space="0" w:color="auto"/>
          </w:divBdr>
        </w:div>
        <w:div w:id="1272663848">
          <w:marLeft w:val="640"/>
          <w:marRight w:val="0"/>
          <w:marTop w:val="0"/>
          <w:marBottom w:val="0"/>
          <w:divBdr>
            <w:top w:val="none" w:sz="0" w:space="0" w:color="auto"/>
            <w:left w:val="none" w:sz="0" w:space="0" w:color="auto"/>
            <w:bottom w:val="none" w:sz="0" w:space="0" w:color="auto"/>
            <w:right w:val="none" w:sz="0" w:space="0" w:color="auto"/>
          </w:divBdr>
        </w:div>
        <w:div w:id="1312830490">
          <w:marLeft w:val="640"/>
          <w:marRight w:val="0"/>
          <w:marTop w:val="0"/>
          <w:marBottom w:val="0"/>
          <w:divBdr>
            <w:top w:val="none" w:sz="0" w:space="0" w:color="auto"/>
            <w:left w:val="none" w:sz="0" w:space="0" w:color="auto"/>
            <w:bottom w:val="none" w:sz="0" w:space="0" w:color="auto"/>
            <w:right w:val="none" w:sz="0" w:space="0" w:color="auto"/>
          </w:divBdr>
        </w:div>
        <w:div w:id="1354499106">
          <w:marLeft w:val="640"/>
          <w:marRight w:val="0"/>
          <w:marTop w:val="0"/>
          <w:marBottom w:val="0"/>
          <w:divBdr>
            <w:top w:val="none" w:sz="0" w:space="0" w:color="auto"/>
            <w:left w:val="none" w:sz="0" w:space="0" w:color="auto"/>
            <w:bottom w:val="none" w:sz="0" w:space="0" w:color="auto"/>
            <w:right w:val="none" w:sz="0" w:space="0" w:color="auto"/>
          </w:divBdr>
        </w:div>
        <w:div w:id="1359283692">
          <w:marLeft w:val="640"/>
          <w:marRight w:val="0"/>
          <w:marTop w:val="0"/>
          <w:marBottom w:val="0"/>
          <w:divBdr>
            <w:top w:val="none" w:sz="0" w:space="0" w:color="auto"/>
            <w:left w:val="none" w:sz="0" w:space="0" w:color="auto"/>
            <w:bottom w:val="none" w:sz="0" w:space="0" w:color="auto"/>
            <w:right w:val="none" w:sz="0" w:space="0" w:color="auto"/>
          </w:divBdr>
        </w:div>
        <w:div w:id="1393700578">
          <w:marLeft w:val="640"/>
          <w:marRight w:val="0"/>
          <w:marTop w:val="0"/>
          <w:marBottom w:val="0"/>
          <w:divBdr>
            <w:top w:val="none" w:sz="0" w:space="0" w:color="auto"/>
            <w:left w:val="none" w:sz="0" w:space="0" w:color="auto"/>
            <w:bottom w:val="none" w:sz="0" w:space="0" w:color="auto"/>
            <w:right w:val="none" w:sz="0" w:space="0" w:color="auto"/>
          </w:divBdr>
        </w:div>
        <w:div w:id="1394962368">
          <w:marLeft w:val="640"/>
          <w:marRight w:val="0"/>
          <w:marTop w:val="0"/>
          <w:marBottom w:val="0"/>
          <w:divBdr>
            <w:top w:val="none" w:sz="0" w:space="0" w:color="auto"/>
            <w:left w:val="none" w:sz="0" w:space="0" w:color="auto"/>
            <w:bottom w:val="none" w:sz="0" w:space="0" w:color="auto"/>
            <w:right w:val="none" w:sz="0" w:space="0" w:color="auto"/>
          </w:divBdr>
        </w:div>
        <w:div w:id="1402559055">
          <w:marLeft w:val="640"/>
          <w:marRight w:val="0"/>
          <w:marTop w:val="0"/>
          <w:marBottom w:val="0"/>
          <w:divBdr>
            <w:top w:val="none" w:sz="0" w:space="0" w:color="auto"/>
            <w:left w:val="none" w:sz="0" w:space="0" w:color="auto"/>
            <w:bottom w:val="none" w:sz="0" w:space="0" w:color="auto"/>
            <w:right w:val="none" w:sz="0" w:space="0" w:color="auto"/>
          </w:divBdr>
        </w:div>
        <w:div w:id="1422264146">
          <w:marLeft w:val="640"/>
          <w:marRight w:val="0"/>
          <w:marTop w:val="0"/>
          <w:marBottom w:val="0"/>
          <w:divBdr>
            <w:top w:val="none" w:sz="0" w:space="0" w:color="auto"/>
            <w:left w:val="none" w:sz="0" w:space="0" w:color="auto"/>
            <w:bottom w:val="none" w:sz="0" w:space="0" w:color="auto"/>
            <w:right w:val="none" w:sz="0" w:space="0" w:color="auto"/>
          </w:divBdr>
        </w:div>
        <w:div w:id="1436487476">
          <w:marLeft w:val="640"/>
          <w:marRight w:val="0"/>
          <w:marTop w:val="0"/>
          <w:marBottom w:val="0"/>
          <w:divBdr>
            <w:top w:val="none" w:sz="0" w:space="0" w:color="auto"/>
            <w:left w:val="none" w:sz="0" w:space="0" w:color="auto"/>
            <w:bottom w:val="none" w:sz="0" w:space="0" w:color="auto"/>
            <w:right w:val="none" w:sz="0" w:space="0" w:color="auto"/>
          </w:divBdr>
        </w:div>
        <w:div w:id="1439720697">
          <w:marLeft w:val="640"/>
          <w:marRight w:val="0"/>
          <w:marTop w:val="0"/>
          <w:marBottom w:val="0"/>
          <w:divBdr>
            <w:top w:val="none" w:sz="0" w:space="0" w:color="auto"/>
            <w:left w:val="none" w:sz="0" w:space="0" w:color="auto"/>
            <w:bottom w:val="none" w:sz="0" w:space="0" w:color="auto"/>
            <w:right w:val="none" w:sz="0" w:space="0" w:color="auto"/>
          </w:divBdr>
        </w:div>
        <w:div w:id="1446273344">
          <w:marLeft w:val="640"/>
          <w:marRight w:val="0"/>
          <w:marTop w:val="0"/>
          <w:marBottom w:val="0"/>
          <w:divBdr>
            <w:top w:val="none" w:sz="0" w:space="0" w:color="auto"/>
            <w:left w:val="none" w:sz="0" w:space="0" w:color="auto"/>
            <w:bottom w:val="none" w:sz="0" w:space="0" w:color="auto"/>
            <w:right w:val="none" w:sz="0" w:space="0" w:color="auto"/>
          </w:divBdr>
        </w:div>
        <w:div w:id="1462074394">
          <w:marLeft w:val="640"/>
          <w:marRight w:val="0"/>
          <w:marTop w:val="0"/>
          <w:marBottom w:val="0"/>
          <w:divBdr>
            <w:top w:val="none" w:sz="0" w:space="0" w:color="auto"/>
            <w:left w:val="none" w:sz="0" w:space="0" w:color="auto"/>
            <w:bottom w:val="none" w:sz="0" w:space="0" w:color="auto"/>
            <w:right w:val="none" w:sz="0" w:space="0" w:color="auto"/>
          </w:divBdr>
        </w:div>
        <w:div w:id="1475368184">
          <w:marLeft w:val="640"/>
          <w:marRight w:val="0"/>
          <w:marTop w:val="0"/>
          <w:marBottom w:val="0"/>
          <w:divBdr>
            <w:top w:val="none" w:sz="0" w:space="0" w:color="auto"/>
            <w:left w:val="none" w:sz="0" w:space="0" w:color="auto"/>
            <w:bottom w:val="none" w:sz="0" w:space="0" w:color="auto"/>
            <w:right w:val="none" w:sz="0" w:space="0" w:color="auto"/>
          </w:divBdr>
        </w:div>
        <w:div w:id="1484850886">
          <w:marLeft w:val="640"/>
          <w:marRight w:val="0"/>
          <w:marTop w:val="0"/>
          <w:marBottom w:val="0"/>
          <w:divBdr>
            <w:top w:val="none" w:sz="0" w:space="0" w:color="auto"/>
            <w:left w:val="none" w:sz="0" w:space="0" w:color="auto"/>
            <w:bottom w:val="none" w:sz="0" w:space="0" w:color="auto"/>
            <w:right w:val="none" w:sz="0" w:space="0" w:color="auto"/>
          </w:divBdr>
        </w:div>
        <w:div w:id="1524978237">
          <w:marLeft w:val="640"/>
          <w:marRight w:val="0"/>
          <w:marTop w:val="0"/>
          <w:marBottom w:val="0"/>
          <w:divBdr>
            <w:top w:val="none" w:sz="0" w:space="0" w:color="auto"/>
            <w:left w:val="none" w:sz="0" w:space="0" w:color="auto"/>
            <w:bottom w:val="none" w:sz="0" w:space="0" w:color="auto"/>
            <w:right w:val="none" w:sz="0" w:space="0" w:color="auto"/>
          </w:divBdr>
        </w:div>
        <w:div w:id="1529417620">
          <w:marLeft w:val="640"/>
          <w:marRight w:val="0"/>
          <w:marTop w:val="0"/>
          <w:marBottom w:val="0"/>
          <w:divBdr>
            <w:top w:val="none" w:sz="0" w:space="0" w:color="auto"/>
            <w:left w:val="none" w:sz="0" w:space="0" w:color="auto"/>
            <w:bottom w:val="none" w:sz="0" w:space="0" w:color="auto"/>
            <w:right w:val="none" w:sz="0" w:space="0" w:color="auto"/>
          </w:divBdr>
        </w:div>
        <w:div w:id="1567841532">
          <w:marLeft w:val="640"/>
          <w:marRight w:val="0"/>
          <w:marTop w:val="0"/>
          <w:marBottom w:val="0"/>
          <w:divBdr>
            <w:top w:val="none" w:sz="0" w:space="0" w:color="auto"/>
            <w:left w:val="none" w:sz="0" w:space="0" w:color="auto"/>
            <w:bottom w:val="none" w:sz="0" w:space="0" w:color="auto"/>
            <w:right w:val="none" w:sz="0" w:space="0" w:color="auto"/>
          </w:divBdr>
        </w:div>
        <w:div w:id="1597712271">
          <w:marLeft w:val="640"/>
          <w:marRight w:val="0"/>
          <w:marTop w:val="0"/>
          <w:marBottom w:val="0"/>
          <w:divBdr>
            <w:top w:val="none" w:sz="0" w:space="0" w:color="auto"/>
            <w:left w:val="none" w:sz="0" w:space="0" w:color="auto"/>
            <w:bottom w:val="none" w:sz="0" w:space="0" w:color="auto"/>
            <w:right w:val="none" w:sz="0" w:space="0" w:color="auto"/>
          </w:divBdr>
        </w:div>
        <w:div w:id="1599176023">
          <w:marLeft w:val="640"/>
          <w:marRight w:val="0"/>
          <w:marTop w:val="0"/>
          <w:marBottom w:val="0"/>
          <w:divBdr>
            <w:top w:val="none" w:sz="0" w:space="0" w:color="auto"/>
            <w:left w:val="none" w:sz="0" w:space="0" w:color="auto"/>
            <w:bottom w:val="none" w:sz="0" w:space="0" w:color="auto"/>
            <w:right w:val="none" w:sz="0" w:space="0" w:color="auto"/>
          </w:divBdr>
        </w:div>
        <w:div w:id="1623535949">
          <w:marLeft w:val="640"/>
          <w:marRight w:val="0"/>
          <w:marTop w:val="0"/>
          <w:marBottom w:val="0"/>
          <w:divBdr>
            <w:top w:val="none" w:sz="0" w:space="0" w:color="auto"/>
            <w:left w:val="none" w:sz="0" w:space="0" w:color="auto"/>
            <w:bottom w:val="none" w:sz="0" w:space="0" w:color="auto"/>
            <w:right w:val="none" w:sz="0" w:space="0" w:color="auto"/>
          </w:divBdr>
        </w:div>
        <w:div w:id="1666396831">
          <w:marLeft w:val="640"/>
          <w:marRight w:val="0"/>
          <w:marTop w:val="0"/>
          <w:marBottom w:val="0"/>
          <w:divBdr>
            <w:top w:val="none" w:sz="0" w:space="0" w:color="auto"/>
            <w:left w:val="none" w:sz="0" w:space="0" w:color="auto"/>
            <w:bottom w:val="none" w:sz="0" w:space="0" w:color="auto"/>
            <w:right w:val="none" w:sz="0" w:space="0" w:color="auto"/>
          </w:divBdr>
        </w:div>
        <w:div w:id="1705983262">
          <w:marLeft w:val="640"/>
          <w:marRight w:val="0"/>
          <w:marTop w:val="0"/>
          <w:marBottom w:val="0"/>
          <w:divBdr>
            <w:top w:val="none" w:sz="0" w:space="0" w:color="auto"/>
            <w:left w:val="none" w:sz="0" w:space="0" w:color="auto"/>
            <w:bottom w:val="none" w:sz="0" w:space="0" w:color="auto"/>
            <w:right w:val="none" w:sz="0" w:space="0" w:color="auto"/>
          </w:divBdr>
        </w:div>
        <w:div w:id="1717049175">
          <w:marLeft w:val="640"/>
          <w:marRight w:val="0"/>
          <w:marTop w:val="0"/>
          <w:marBottom w:val="0"/>
          <w:divBdr>
            <w:top w:val="none" w:sz="0" w:space="0" w:color="auto"/>
            <w:left w:val="none" w:sz="0" w:space="0" w:color="auto"/>
            <w:bottom w:val="none" w:sz="0" w:space="0" w:color="auto"/>
            <w:right w:val="none" w:sz="0" w:space="0" w:color="auto"/>
          </w:divBdr>
        </w:div>
        <w:div w:id="1752121901">
          <w:marLeft w:val="640"/>
          <w:marRight w:val="0"/>
          <w:marTop w:val="0"/>
          <w:marBottom w:val="0"/>
          <w:divBdr>
            <w:top w:val="none" w:sz="0" w:space="0" w:color="auto"/>
            <w:left w:val="none" w:sz="0" w:space="0" w:color="auto"/>
            <w:bottom w:val="none" w:sz="0" w:space="0" w:color="auto"/>
            <w:right w:val="none" w:sz="0" w:space="0" w:color="auto"/>
          </w:divBdr>
        </w:div>
        <w:div w:id="1782647035">
          <w:marLeft w:val="640"/>
          <w:marRight w:val="0"/>
          <w:marTop w:val="0"/>
          <w:marBottom w:val="0"/>
          <w:divBdr>
            <w:top w:val="none" w:sz="0" w:space="0" w:color="auto"/>
            <w:left w:val="none" w:sz="0" w:space="0" w:color="auto"/>
            <w:bottom w:val="none" w:sz="0" w:space="0" w:color="auto"/>
            <w:right w:val="none" w:sz="0" w:space="0" w:color="auto"/>
          </w:divBdr>
        </w:div>
        <w:div w:id="1785535563">
          <w:marLeft w:val="640"/>
          <w:marRight w:val="0"/>
          <w:marTop w:val="0"/>
          <w:marBottom w:val="0"/>
          <w:divBdr>
            <w:top w:val="none" w:sz="0" w:space="0" w:color="auto"/>
            <w:left w:val="none" w:sz="0" w:space="0" w:color="auto"/>
            <w:bottom w:val="none" w:sz="0" w:space="0" w:color="auto"/>
            <w:right w:val="none" w:sz="0" w:space="0" w:color="auto"/>
          </w:divBdr>
        </w:div>
        <w:div w:id="1791119262">
          <w:marLeft w:val="640"/>
          <w:marRight w:val="0"/>
          <w:marTop w:val="0"/>
          <w:marBottom w:val="0"/>
          <w:divBdr>
            <w:top w:val="none" w:sz="0" w:space="0" w:color="auto"/>
            <w:left w:val="none" w:sz="0" w:space="0" w:color="auto"/>
            <w:bottom w:val="none" w:sz="0" w:space="0" w:color="auto"/>
            <w:right w:val="none" w:sz="0" w:space="0" w:color="auto"/>
          </w:divBdr>
        </w:div>
        <w:div w:id="1804036706">
          <w:marLeft w:val="640"/>
          <w:marRight w:val="0"/>
          <w:marTop w:val="0"/>
          <w:marBottom w:val="0"/>
          <w:divBdr>
            <w:top w:val="none" w:sz="0" w:space="0" w:color="auto"/>
            <w:left w:val="none" w:sz="0" w:space="0" w:color="auto"/>
            <w:bottom w:val="none" w:sz="0" w:space="0" w:color="auto"/>
            <w:right w:val="none" w:sz="0" w:space="0" w:color="auto"/>
          </w:divBdr>
        </w:div>
        <w:div w:id="1810391587">
          <w:marLeft w:val="640"/>
          <w:marRight w:val="0"/>
          <w:marTop w:val="0"/>
          <w:marBottom w:val="0"/>
          <w:divBdr>
            <w:top w:val="none" w:sz="0" w:space="0" w:color="auto"/>
            <w:left w:val="none" w:sz="0" w:space="0" w:color="auto"/>
            <w:bottom w:val="none" w:sz="0" w:space="0" w:color="auto"/>
            <w:right w:val="none" w:sz="0" w:space="0" w:color="auto"/>
          </w:divBdr>
        </w:div>
        <w:div w:id="1810591739">
          <w:marLeft w:val="640"/>
          <w:marRight w:val="0"/>
          <w:marTop w:val="0"/>
          <w:marBottom w:val="0"/>
          <w:divBdr>
            <w:top w:val="none" w:sz="0" w:space="0" w:color="auto"/>
            <w:left w:val="none" w:sz="0" w:space="0" w:color="auto"/>
            <w:bottom w:val="none" w:sz="0" w:space="0" w:color="auto"/>
            <w:right w:val="none" w:sz="0" w:space="0" w:color="auto"/>
          </w:divBdr>
        </w:div>
        <w:div w:id="1816025716">
          <w:marLeft w:val="640"/>
          <w:marRight w:val="0"/>
          <w:marTop w:val="0"/>
          <w:marBottom w:val="0"/>
          <w:divBdr>
            <w:top w:val="none" w:sz="0" w:space="0" w:color="auto"/>
            <w:left w:val="none" w:sz="0" w:space="0" w:color="auto"/>
            <w:bottom w:val="none" w:sz="0" w:space="0" w:color="auto"/>
            <w:right w:val="none" w:sz="0" w:space="0" w:color="auto"/>
          </w:divBdr>
        </w:div>
        <w:div w:id="1819029758">
          <w:marLeft w:val="640"/>
          <w:marRight w:val="0"/>
          <w:marTop w:val="0"/>
          <w:marBottom w:val="0"/>
          <w:divBdr>
            <w:top w:val="none" w:sz="0" w:space="0" w:color="auto"/>
            <w:left w:val="none" w:sz="0" w:space="0" w:color="auto"/>
            <w:bottom w:val="none" w:sz="0" w:space="0" w:color="auto"/>
            <w:right w:val="none" w:sz="0" w:space="0" w:color="auto"/>
          </w:divBdr>
        </w:div>
        <w:div w:id="1824927273">
          <w:marLeft w:val="640"/>
          <w:marRight w:val="0"/>
          <w:marTop w:val="0"/>
          <w:marBottom w:val="0"/>
          <w:divBdr>
            <w:top w:val="none" w:sz="0" w:space="0" w:color="auto"/>
            <w:left w:val="none" w:sz="0" w:space="0" w:color="auto"/>
            <w:bottom w:val="none" w:sz="0" w:space="0" w:color="auto"/>
            <w:right w:val="none" w:sz="0" w:space="0" w:color="auto"/>
          </w:divBdr>
        </w:div>
        <w:div w:id="1868912164">
          <w:marLeft w:val="640"/>
          <w:marRight w:val="0"/>
          <w:marTop w:val="0"/>
          <w:marBottom w:val="0"/>
          <w:divBdr>
            <w:top w:val="none" w:sz="0" w:space="0" w:color="auto"/>
            <w:left w:val="none" w:sz="0" w:space="0" w:color="auto"/>
            <w:bottom w:val="none" w:sz="0" w:space="0" w:color="auto"/>
            <w:right w:val="none" w:sz="0" w:space="0" w:color="auto"/>
          </w:divBdr>
        </w:div>
        <w:div w:id="1889337967">
          <w:marLeft w:val="640"/>
          <w:marRight w:val="0"/>
          <w:marTop w:val="0"/>
          <w:marBottom w:val="0"/>
          <w:divBdr>
            <w:top w:val="none" w:sz="0" w:space="0" w:color="auto"/>
            <w:left w:val="none" w:sz="0" w:space="0" w:color="auto"/>
            <w:bottom w:val="none" w:sz="0" w:space="0" w:color="auto"/>
            <w:right w:val="none" w:sz="0" w:space="0" w:color="auto"/>
          </w:divBdr>
        </w:div>
        <w:div w:id="1934820521">
          <w:marLeft w:val="640"/>
          <w:marRight w:val="0"/>
          <w:marTop w:val="0"/>
          <w:marBottom w:val="0"/>
          <w:divBdr>
            <w:top w:val="none" w:sz="0" w:space="0" w:color="auto"/>
            <w:left w:val="none" w:sz="0" w:space="0" w:color="auto"/>
            <w:bottom w:val="none" w:sz="0" w:space="0" w:color="auto"/>
            <w:right w:val="none" w:sz="0" w:space="0" w:color="auto"/>
          </w:divBdr>
        </w:div>
        <w:div w:id="2001081183">
          <w:marLeft w:val="640"/>
          <w:marRight w:val="0"/>
          <w:marTop w:val="0"/>
          <w:marBottom w:val="0"/>
          <w:divBdr>
            <w:top w:val="none" w:sz="0" w:space="0" w:color="auto"/>
            <w:left w:val="none" w:sz="0" w:space="0" w:color="auto"/>
            <w:bottom w:val="none" w:sz="0" w:space="0" w:color="auto"/>
            <w:right w:val="none" w:sz="0" w:space="0" w:color="auto"/>
          </w:divBdr>
        </w:div>
        <w:div w:id="2001959317">
          <w:marLeft w:val="640"/>
          <w:marRight w:val="0"/>
          <w:marTop w:val="0"/>
          <w:marBottom w:val="0"/>
          <w:divBdr>
            <w:top w:val="none" w:sz="0" w:space="0" w:color="auto"/>
            <w:left w:val="none" w:sz="0" w:space="0" w:color="auto"/>
            <w:bottom w:val="none" w:sz="0" w:space="0" w:color="auto"/>
            <w:right w:val="none" w:sz="0" w:space="0" w:color="auto"/>
          </w:divBdr>
        </w:div>
        <w:div w:id="2014062158">
          <w:marLeft w:val="640"/>
          <w:marRight w:val="0"/>
          <w:marTop w:val="0"/>
          <w:marBottom w:val="0"/>
          <w:divBdr>
            <w:top w:val="none" w:sz="0" w:space="0" w:color="auto"/>
            <w:left w:val="none" w:sz="0" w:space="0" w:color="auto"/>
            <w:bottom w:val="none" w:sz="0" w:space="0" w:color="auto"/>
            <w:right w:val="none" w:sz="0" w:space="0" w:color="auto"/>
          </w:divBdr>
        </w:div>
        <w:div w:id="2045522034">
          <w:marLeft w:val="640"/>
          <w:marRight w:val="0"/>
          <w:marTop w:val="0"/>
          <w:marBottom w:val="0"/>
          <w:divBdr>
            <w:top w:val="none" w:sz="0" w:space="0" w:color="auto"/>
            <w:left w:val="none" w:sz="0" w:space="0" w:color="auto"/>
            <w:bottom w:val="none" w:sz="0" w:space="0" w:color="auto"/>
            <w:right w:val="none" w:sz="0" w:space="0" w:color="auto"/>
          </w:divBdr>
        </w:div>
        <w:div w:id="2056006448">
          <w:marLeft w:val="640"/>
          <w:marRight w:val="0"/>
          <w:marTop w:val="0"/>
          <w:marBottom w:val="0"/>
          <w:divBdr>
            <w:top w:val="none" w:sz="0" w:space="0" w:color="auto"/>
            <w:left w:val="none" w:sz="0" w:space="0" w:color="auto"/>
            <w:bottom w:val="none" w:sz="0" w:space="0" w:color="auto"/>
            <w:right w:val="none" w:sz="0" w:space="0" w:color="auto"/>
          </w:divBdr>
        </w:div>
        <w:div w:id="2081557658">
          <w:marLeft w:val="640"/>
          <w:marRight w:val="0"/>
          <w:marTop w:val="0"/>
          <w:marBottom w:val="0"/>
          <w:divBdr>
            <w:top w:val="none" w:sz="0" w:space="0" w:color="auto"/>
            <w:left w:val="none" w:sz="0" w:space="0" w:color="auto"/>
            <w:bottom w:val="none" w:sz="0" w:space="0" w:color="auto"/>
            <w:right w:val="none" w:sz="0" w:space="0" w:color="auto"/>
          </w:divBdr>
        </w:div>
        <w:div w:id="2082412111">
          <w:marLeft w:val="640"/>
          <w:marRight w:val="0"/>
          <w:marTop w:val="0"/>
          <w:marBottom w:val="0"/>
          <w:divBdr>
            <w:top w:val="none" w:sz="0" w:space="0" w:color="auto"/>
            <w:left w:val="none" w:sz="0" w:space="0" w:color="auto"/>
            <w:bottom w:val="none" w:sz="0" w:space="0" w:color="auto"/>
            <w:right w:val="none" w:sz="0" w:space="0" w:color="auto"/>
          </w:divBdr>
        </w:div>
        <w:div w:id="2087222425">
          <w:marLeft w:val="640"/>
          <w:marRight w:val="0"/>
          <w:marTop w:val="0"/>
          <w:marBottom w:val="0"/>
          <w:divBdr>
            <w:top w:val="none" w:sz="0" w:space="0" w:color="auto"/>
            <w:left w:val="none" w:sz="0" w:space="0" w:color="auto"/>
            <w:bottom w:val="none" w:sz="0" w:space="0" w:color="auto"/>
            <w:right w:val="none" w:sz="0" w:space="0" w:color="auto"/>
          </w:divBdr>
        </w:div>
        <w:div w:id="2136361244">
          <w:marLeft w:val="640"/>
          <w:marRight w:val="0"/>
          <w:marTop w:val="0"/>
          <w:marBottom w:val="0"/>
          <w:divBdr>
            <w:top w:val="none" w:sz="0" w:space="0" w:color="auto"/>
            <w:left w:val="none" w:sz="0" w:space="0" w:color="auto"/>
            <w:bottom w:val="none" w:sz="0" w:space="0" w:color="auto"/>
            <w:right w:val="none" w:sz="0" w:space="0" w:color="auto"/>
          </w:divBdr>
        </w:div>
        <w:div w:id="2141537228">
          <w:marLeft w:val="640"/>
          <w:marRight w:val="0"/>
          <w:marTop w:val="0"/>
          <w:marBottom w:val="0"/>
          <w:divBdr>
            <w:top w:val="none" w:sz="0" w:space="0" w:color="auto"/>
            <w:left w:val="none" w:sz="0" w:space="0" w:color="auto"/>
            <w:bottom w:val="none" w:sz="0" w:space="0" w:color="auto"/>
            <w:right w:val="none" w:sz="0" w:space="0" w:color="auto"/>
          </w:divBdr>
        </w:div>
      </w:divsChild>
    </w:div>
    <w:div w:id="833496747">
      <w:bodyDiv w:val="1"/>
      <w:marLeft w:val="0"/>
      <w:marRight w:val="0"/>
      <w:marTop w:val="0"/>
      <w:marBottom w:val="0"/>
      <w:divBdr>
        <w:top w:val="none" w:sz="0" w:space="0" w:color="auto"/>
        <w:left w:val="none" w:sz="0" w:space="0" w:color="auto"/>
        <w:bottom w:val="none" w:sz="0" w:space="0" w:color="auto"/>
        <w:right w:val="none" w:sz="0" w:space="0" w:color="auto"/>
      </w:divBdr>
      <w:divsChild>
        <w:div w:id="117842556">
          <w:marLeft w:val="640"/>
          <w:marRight w:val="0"/>
          <w:marTop w:val="0"/>
          <w:marBottom w:val="0"/>
          <w:divBdr>
            <w:top w:val="none" w:sz="0" w:space="0" w:color="auto"/>
            <w:left w:val="none" w:sz="0" w:space="0" w:color="auto"/>
            <w:bottom w:val="none" w:sz="0" w:space="0" w:color="auto"/>
            <w:right w:val="none" w:sz="0" w:space="0" w:color="auto"/>
          </w:divBdr>
        </w:div>
        <w:div w:id="251354671">
          <w:marLeft w:val="640"/>
          <w:marRight w:val="0"/>
          <w:marTop w:val="0"/>
          <w:marBottom w:val="0"/>
          <w:divBdr>
            <w:top w:val="none" w:sz="0" w:space="0" w:color="auto"/>
            <w:left w:val="none" w:sz="0" w:space="0" w:color="auto"/>
            <w:bottom w:val="none" w:sz="0" w:space="0" w:color="auto"/>
            <w:right w:val="none" w:sz="0" w:space="0" w:color="auto"/>
          </w:divBdr>
        </w:div>
        <w:div w:id="311524346">
          <w:marLeft w:val="640"/>
          <w:marRight w:val="0"/>
          <w:marTop w:val="0"/>
          <w:marBottom w:val="0"/>
          <w:divBdr>
            <w:top w:val="none" w:sz="0" w:space="0" w:color="auto"/>
            <w:left w:val="none" w:sz="0" w:space="0" w:color="auto"/>
            <w:bottom w:val="none" w:sz="0" w:space="0" w:color="auto"/>
            <w:right w:val="none" w:sz="0" w:space="0" w:color="auto"/>
          </w:divBdr>
        </w:div>
        <w:div w:id="457187042">
          <w:marLeft w:val="640"/>
          <w:marRight w:val="0"/>
          <w:marTop w:val="0"/>
          <w:marBottom w:val="0"/>
          <w:divBdr>
            <w:top w:val="none" w:sz="0" w:space="0" w:color="auto"/>
            <w:left w:val="none" w:sz="0" w:space="0" w:color="auto"/>
            <w:bottom w:val="none" w:sz="0" w:space="0" w:color="auto"/>
            <w:right w:val="none" w:sz="0" w:space="0" w:color="auto"/>
          </w:divBdr>
        </w:div>
        <w:div w:id="871915486">
          <w:marLeft w:val="640"/>
          <w:marRight w:val="0"/>
          <w:marTop w:val="0"/>
          <w:marBottom w:val="0"/>
          <w:divBdr>
            <w:top w:val="none" w:sz="0" w:space="0" w:color="auto"/>
            <w:left w:val="none" w:sz="0" w:space="0" w:color="auto"/>
            <w:bottom w:val="none" w:sz="0" w:space="0" w:color="auto"/>
            <w:right w:val="none" w:sz="0" w:space="0" w:color="auto"/>
          </w:divBdr>
        </w:div>
        <w:div w:id="1095827469">
          <w:marLeft w:val="640"/>
          <w:marRight w:val="0"/>
          <w:marTop w:val="0"/>
          <w:marBottom w:val="0"/>
          <w:divBdr>
            <w:top w:val="none" w:sz="0" w:space="0" w:color="auto"/>
            <w:left w:val="none" w:sz="0" w:space="0" w:color="auto"/>
            <w:bottom w:val="none" w:sz="0" w:space="0" w:color="auto"/>
            <w:right w:val="none" w:sz="0" w:space="0" w:color="auto"/>
          </w:divBdr>
        </w:div>
        <w:div w:id="1237321450">
          <w:marLeft w:val="640"/>
          <w:marRight w:val="0"/>
          <w:marTop w:val="0"/>
          <w:marBottom w:val="0"/>
          <w:divBdr>
            <w:top w:val="none" w:sz="0" w:space="0" w:color="auto"/>
            <w:left w:val="none" w:sz="0" w:space="0" w:color="auto"/>
            <w:bottom w:val="none" w:sz="0" w:space="0" w:color="auto"/>
            <w:right w:val="none" w:sz="0" w:space="0" w:color="auto"/>
          </w:divBdr>
        </w:div>
        <w:div w:id="1334837741">
          <w:marLeft w:val="640"/>
          <w:marRight w:val="0"/>
          <w:marTop w:val="0"/>
          <w:marBottom w:val="0"/>
          <w:divBdr>
            <w:top w:val="none" w:sz="0" w:space="0" w:color="auto"/>
            <w:left w:val="none" w:sz="0" w:space="0" w:color="auto"/>
            <w:bottom w:val="none" w:sz="0" w:space="0" w:color="auto"/>
            <w:right w:val="none" w:sz="0" w:space="0" w:color="auto"/>
          </w:divBdr>
        </w:div>
        <w:div w:id="1415862332">
          <w:marLeft w:val="640"/>
          <w:marRight w:val="0"/>
          <w:marTop w:val="0"/>
          <w:marBottom w:val="0"/>
          <w:divBdr>
            <w:top w:val="none" w:sz="0" w:space="0" w:color="auto"/>
            <w:left w:val="none" w:sz="0" w:space="0" w:color="auto"/>
            <w:bottom w:val="none" w:sz="0" w:space="0" w:color="auto"/>
            <w:right w:val="none" w:sz="0" w:space="0" w:color="auto"/>
          </w:divBdr>
        </w:div>
        <w:div w:id="1571192731">
          <w:marLeft w:val="640"/>
          <w:marRight w:val="0"/>
          <w:marTop w:val="0"/>
          <w:marBottom w:val="0"/>
          <w:divBdr>
            <w:top w:val="none" w:sz="0" w:space="0" w:color="auto"/>
            <w:left w:val="none" w:sz="0" w:space="0" w:color="auto"/>
            <w:bottom w:val="none" w:sz="0" w:space="0" w:color="auto"/>
            <w:right w:val="none" w:sz="0" w:space="0" w:color="auto"/>
          </w:divBdr>
        </w:div>
        <w:div w:id="1628508559">
          <w:marLeft w:val="640"/>
          <w:marRight w:val="0"/>
          <w:marTop w:val="0"/>
          <w:marBottom w:val="0"/>
          <w:divBdr>
            <w:top w:val="none" w:sz="0" w:space="0" w:color="auto"/>
            <w:left w:val="none" w:sz="0" w:space="0" w:color="auto"/>
            <w:bottom w:val="none" w:sz="0" w:space="0" w:color="auto"/>
            <w:right w:val="none" w:sz="0" w:space="0" w:color="auto"/>
          </w:divBdr>
        </w:div>
        <w:div w:id="1804344797">
          <w:marLeft w:val="640"/>
          <w:marRight w:val="0"/>
          <w:marTop w:val="0"/>
          <w:marBottom w:val="0"/>
          <w:divBdr>
            <w:top w:val="none" w:sz="0" w:space="0" w:color="auto"/>
            <w:left w:val="none" w:sz="0" w:space="0" w:color="auto"/>
            <w:bottom w:val="none" w:sz="0" w:space="0" w:color="auto"/>
            <w:right w:val="none" w:sz="0" w:space="0" w:color="auto"/>
          </w:divBdr>
        </w:div>
        <w:div w:id="1868448261">
          <w:marLeft w:val="640"/>
          <w:marRight w:val="0"/>
          <w:marTop w:val="0"/>
          <w:marBottom w:val="0"/>
          <w:divBdr>
            <w:top w:val="none" w:sz="0" w:space="0" w:color="auto"/>
            <w:left w:val="none" w:sz="0" w:space="0" w:color="auto"/>
            <w:bottom w:val="none" w:sz="0" w:space="0" w:color="auto"/>
            <w:right w:val="none" w:sz="0" w:space="0" w:color="auto"/>
          </w:divBdr>
        </w:div>
        <w:div w:id="1940873001">
          <w:marLeft w:val="640"/>
          <w:marRight w:val="0"/>
          <w:marTop w:val="0"/>
          <w:marBottom w:val="0"/>
          <w:divBdr>
            <w:top w:val="none" w:sz="0" w:space="0" w:color="auto"/>
            <w:left w:val="none" w:sz="0" w:space="0" w:color="auto"/>
            <w:bottom w:val="none" w:sz="0" w:space="0" w:color="auto"/>
            <w:right w:val="none" w:sz="0" w:space="0" w:color="auto"/>
          </w:divBdr>
        </w:div>
        <w:div w:id="2097509361">
          <w:marLeft w:val="640"/>
          <w:marRight w:val="0"/>
          <w:marTop w:val="0"/>
          <w:marBottom w:val="0"/>
          <w:divBdr>
            <w:top w:val="none" w:sz="0" w:space="0" w:color="auto"/>
            <w:left w:val="none" w:sz="0" w:space="0" w:color="auto"/>
            <w:bottom w:val="none" w:sz="0" w:space="0" w:color="auto"/>
            <w:right w:val="none" w:sz="0" w:space="0" w:color="auto"/>
          </w:divBdr>
        </w:div>
      </w:divsChild>
    </w:div>
    <w:div w:id="850295147">
      <w:bodyDiv w:val="1"/>
      <w:marLeft w:val="0"/>
      <w:marRight w:val="0"/>
      <w:marTop w:val="0"/>
      <w:marBottom w:val="0"/>
      <w:divBdr>
        <w:top w:val="none" w:sz="0" w:space="0" w:color="auto"/>
        <w:left w:val="none" w:sz="0" w:space="0" w:color="auto"/>
        <w:bottom w:val="none" w:sz="0" w:space="0" w:color="auto"/>
        <w:right w:val="none" w:sz="0" w:space="0" w:color="auto"/>
      </w:divBdr>
      <w:divsChild>
        <w:div w:id="553610">
          <w:marLeft w:val="640"/>
          <w:marRight w:val="0"/>
          <w:marTop w:val="0"/>
          <w:marBottom w:val="0"/>
          <w:divBdr>
            <w:top w:val="none" w:sz="0" w:space="0" w:color="auto"/>
            <w:left w:val="none" w:sz="0" w:space="0" w:color="auto"/>
            <w:bottom w:val="none" w:sz="0" w:space="0" w:color="auto"/>
            <w:right w:val="none" w:sz="0" w:space="0" w:color="auto"/>
          </w:divBdr>
        </w:div>
        <w:div w:id="8337438">
          <w:marLeft w:val="640"/>
          <w:marRight w:val="0"/>
          <w:marTop w:val="0"/>
          <w:marBottom w:val="0"/>
          <w:divBdr>
            <w:top w:val="none" w:sz="0" w:space="0" w:color="auto"/>
            <w:left w:val="none" w:sz="0" w:space="0" w:color="auto"/>
            <w:bottom w:val="none" w:sz="0" w:space="0" w:color="auto"/>
            <w:right w:val="none" w:sz="0" w:space="0" w:color="auto"/>
          </w:divBdr>
        </w:div>
        <w:div w:id="10037420">
          <w:marLeft w:val="640"/>
          <w:marRight w:val="0"/>
          <w:marTop w:val="0"/>
          <w:marBottom w:val="0"/>
          <w:divBdr>
            <w:top w:val="none" w:sz="0" w:space="0" w:color="auto"/>
            <w:left w:val="none" w:sz="0" w:space="0" w:color="auto"/>
            <w:bottom w:val="none" w:sz="0" w:space="0" w:color="auto"/>
            <w:right w:val="none" w:sz="0" w:space="0" w:color="auto"/>
          </w:divBdr>
        </w:div>
        <w:div w:id="97988736">
          <w:marLeft w:val="640"/>
          <w:marRight w:val="0"/>
          <w:marTop w:val="0"/>
          <w:marBottom w:val="0"/>
          <w:divBdr>
            <w:top w:val="none" w:sz="0" w:space="0" w:color="auto"/>
            <w:left w:val="none" w:sz="0" w:space="0" w:color="auto"/>
            <w:bottom w:val="none" w:sz="0" w:space="0" w:color="auto"/>
            <w:right w:val="none" w:sz="0" w:space="0" w:color="auto"/>
          </w:divBdr>
        </w:div>
        <w:div w:id="109785532">
          <w:marLeft w:val="640"/>
          <w:marRight w:val="0"/>
          <w:marTop w:val="0"/>
          <w:marBottom w:val="0"/>
          <w:divBdr>
            <w:top w:val="none" w:sz="0" w:space="0" w:color="auto"/>
            <w:left w:val="none" w:sz="0" w:space="0" w:color="auto"/>
            <w:bottom w:val="none" w:sz="0" w:space="0" w:color="auto"/>
            <w:right w:val="none" w:sz="0" w:space="0" w:color="auto"/>
          </w:divBdr>
        </w:div>
        <w:div w:id="134102558">
          <w:marLeft w:val="640"/>
          <w:marRight w:val="0"/>
          <w:marTop w:val="0"/>
          <w:marBottom w:val="0"/>
          <w:divBdr>
            <w:top w:val="none" w:sz="0" w:space="0" w:color="auto"/>
            <w:left w:val="none" w:sz="0" w:space="0" w:color="auto"/>
            <w:bottom w:val="none" w:sz="0" w:space="0" w:color="auto"/>
            <w:right w:val="none" w:sz="0" w:space="0" w:color="auto"/>
          </w:divBdr>
        </w:div>
        <w:div w:id="143859355">
          <w:marLeft w:val="640"/>
          <w:marRight w:val="0"/>
          <w:marTop w:val="0"/>
          <w:marBottom w:val="0"/>
          <w:divBdr>
            <w:top w:val="none" w:sz="0" w:space="0" w:color="auto"/>
            <w:left w:val="none" w:sz="0" w:space="0" w:color="auto"/>
            <w:bottom w:val="none" w:sz="0" w:space="0" w:color="auto"/>
            <w:right w:val="none" w:sz="0" w:space="0" w:color="auto"/>
          </w:divBdr>
        </w:div>
        <w:div w:id="196892726">
          <w:marLeft w:val="640"/>
          <w:marRight w:val="0"/>
          <w:marTop w:val="0"/>
          <w:marBottom w:val="0"/>
          <w:divBdr>
            <w:top w:val="none" w:sz="0" w:space="0" w:color="auto"/>
            <w:left w:val="none" w:sz="0" w:space="0" w:color="auto"/>
            <w:bottom w:val="none" w:sz="0" w:space="0" w:color="auto"/>
            <w:right w:val="none" w:sz="0" w:space="0" w:color="auto"/>
          </w:divBdr>
        </w:div>
        <w:div w:id="379136308">
          <w:marLeft w:val="640"/>
          <w:marRight w:val="0"/>
          <w:marTop w:val="0"/>
          <w:marBottom w:val="0"/>
          <w:divBdr>
            <w:top w:val="none" w:sz="0" w:space="0" w:color="auto"/>
            <w:left w:val="none" w:sz="0" w:space="0" w:color="auto"/>
            <w:bottom w:val="none" w:sz="0" w:space="0" w:color="auto"/>
            <w:right w:val="none" w:sz="0" w:space="0" w:color="auto"/>
          </w:divBdr>
        </w:div>
        <w:div w:id="380786389">
          <w:marLeft w:val="640"/>
          <w:marRight w:val="0"/>
          <w:marTop w:val="0"/>
          <w:marBottom w:val="0"/>
          <w:divBdr>
            <w:top w:val="none" w:sz="0" w:space="0" w:color="auto"/>
            <w:left w:val="none" w:sz="0" w:space="0" w:color="auto"/>
            <w:bottom w:val="none" w:sz="0" w:space="0" w:color="auto"/>
            <w:right w:val="none" w:sz="0" w:space="0" w:color="auto"/>
          </w:divBdr>
        </w:div>
        <w:div w:id="403723851">
          <w:marLeft w:val="640"/>
          <w:marRight w:val="0"/>
          <w:marTop w:val="0"/>
          <w:marBottom w:val="0"/>
          <w:divBdr>
            <w:top w:val="none" w:sz="0" w:space="0" w:color="auto"/>
            <w:left w:val="none" w:sz="0" w:space="0" w:color="auto"/>
            <w:bottom w:val="none" w:sz="0" w:space="0" w:color="auto"/>
            <w:right w:val="none" w:sz="0" w:space="0" w:color="auto"/>
          </w:divBdr>
        </w:div>
        <w:div w:id="410081054">
          <w:marLeft w:val="640"/>
          <w:marRight w:val="0"/>
          <w:marTop w:val="0"/>
          <w:marBottom w:val="0"/>
          <w:divBdr>
            <w:top w:val="none" w:sz="0" w:space="0" w:color="auto"/>
            <w:left w:val="none" w:sz="0" w:space="0" w:color="auto"/>
            <w:bottom w:val="none" w:sz="0" w:space="0" w:color="auto"/>
            <w:right w:val="none" w:sz="0" w:space="0" w:color="auto"/>
          </w:divBdr>
        </w:div>
        <w:div w:id="417286811">
          <w:marLeft w:val="640"/>
          <w:marRight w:val="0"/>
          <w:marTop w:val="0"/>
          <w:marBottom w:val="0"/>
          <w:divBdr>
            <w:top w:val="none" w:sz="0" w:space="0" w:color="auto"/>
            <w:left w:val="none" w:sz="0" w:space="0" w:color="auto"/>
            <w:bottom w:val="none" w:sz="0" w:space="0" w:color="auto"/>
            <w:right w:val="none" w:sz="0" w:space="0" w:color="auto"/>
          </w:divBdr>
        </w:div>
        <w:div w:id="446236998">
          <w:marLeft w:val="640"/>
          <w:marRight w:val="0"/>
          <w:marTop w:val="0"/>
          <w:marBottom w:val="0"/>
          <w:divBdr>
            <w:top w:val="none" w:sz="0" w:space="0" w:color="auto"/>
            <w:left w:val="none" w:sz="0" w:space="0" w:color="auto"/>
            <w:bottom w:val="none" w:sz="0" w:space="0" w:color="auto"/>
            <w:right w:val="none" w:sz="0" w:space="0" w:color="auto"/>
          </w:divBdr>
        </w:div>
        <w:div w:id="450782201">
          <w:marLeft w:val="640"/>
          <w:marRight w:val="0"/>
          <w:marTop w:val="0"/>
          <w:marBottom w:val="0"/>
          <w:divBdr>
            <w:top w:val="none" w:sz="0" w:space="0" w:color="auto"/>
            <w:left w:val="none" w:sz="0" w:space="0" w:color="auto"/>
            <w:bottom w:val="none" w:sz="0" w:space="0" w:color="auto"/>
            <w:right w:val="none" w:sz="0" w:space="0" w:color="auto"/>
          </w:divBdr>
        </w:div>
        <w:div w:id="456799522">
          <w:marLeft w:val="640"/>
          <w:marRight w:val="0"/>
          <w:marTop w:val="0"/>
          <w:marBottom w:val="0"/>
          <w:divBdr>
            <w:top w:val="none" w:sz="0" w:space="0" w:color="auto"/>
            <w:left w:val="none" w:sz="0" w:space="0" w:color="auto"/>
            <w:bottom w:val="none" w:sz="0" w:space="0" w:color="auto"/>
            <w:right w:val="none" w:sz="0" w:space="0" w:color="auto"/>
          </w:divBdr>
        </w:div>
        <w:div w:id="462964864">
          <w:marLeft w:val="640"/>
          <w:marRight w:val="0"/>
          <w:marTop w:val="0"/>
          <w:marBottom w:val="0"/>
          <w:divBdr>
            <w:top w:val="none" w:sz="0" w:space="0" w:color="auto"/>
            <w:left w:val="none" w:sz="0" w:space="0" w:color="auto"/>
            <w:bottom w:val="none" w:sz="0" w:space="0" w:color="auto"/>
            <w:right w:val="none" w:sz="0" w:space="0" w:color="auto"/>
          </w:divBdr>
        </w:div>
        <w:div w:id="462966784">
          <w:marLeft w:val="640"/>
          <w:marRight w:val="0"/>
          <w:marTop w:val="0"/>
          <w:marBottom w:val="0"/>
          <w:divBdr>
            <w:top w:val="none" w:sz="0" w:space="0" w:color="auto"/>
            <w:left w:val="none" w:sz="0" w:space="0" w:color="auto"/>
            <w:bottom w:val="none" w:sz="0" w:space="0" w:color="auto"/>
            <w:right w:val="none" w:sz="0" w:space="0" w:color="auto"/>
          </w:divBdr>
        </w:div>
        <w:div w:id="470949399">
          <w:marLeft w:val="640"/>
          <w:marRight w:val="0"/>
          <w:marTop w:val="0"/>
          <w:marBottom w:val="0"/>
          <w:divBdr>
            <w:top w:val="none" w:sz="0" w:space="0" w:color="auto"/>
            <w:left w:val="none" w:sz="0" w:space="0" w:color="auto"/>
            <w:bottom w:val="none" w:sz="0" w:space="0" w:color="auto"/>
            <w:right w:val="none" w:sz="0" w:space="0" w:color="auto"/>
          </w:divBdr>
        </w:div>
        <w:div w:id="499347721">
          <w:marLeft w:val="640"/>
          <w:marRight w:val="0"/>
          <w:marTop w:val="0"/>
          <w:marBottom w:val="0"/>
          <w:divBdr>
            <w:top w:val="none" w:sz="0" w:space="0" w:color="auto"/>
            <w:left w:val="none" w:sz="0" w:space="0" w:color="auto"/>
            <w:bottom w:val="none" w:sz="0" w:space="0" w:color="auto"/>
            <w:right w:val="none" w:sz="0" w:space="0" w:color="auto"/>
          </w:divBdr>
        </w:div>
        <w:div w:id="514809125">
          <w:marLeft w:val="640"/>
          <w:marRight w:val="0"/>
          <w:marTop w:val="0"/>
          <w:marBottom w:val="0"/>
          <w:divBdr>
            <w:top w:val="none" w:sz="0" w:space="0" w:color="auto"/>
            <w:left w:val="none" w:sz="0" w:space="0" w:color="auto"/>
            <w:bottom w:val="none" w:sz="0" w:space="0" w:color="auto"/>
            <w:right w:val="none" w:sz="0" w:space="0" w:color="auto"/>
          </w:divBdr>
        </w:div>
        <w:div w:id="587231556">
          <w:marLeft w:val="640"/>
          <w:marRight w:val="0"/>
          <w:marTop w:val="0"/>
          <w:marBottom w:val="0"/>
          <w:divBdr>
            <w:top w:val="none" w:sz="0" w:space="0" w:color="auto"/>
            <w:left w:val="none" w:sz="0" w:space="0" w:color="auto"/>
            <w:bottom w:val="none" w:sz="0" w:space="0" w:color="auto"/>
            <w:right w:val="none" w:sz="0" w:space="0" w:color="auto"/>
          </w:divBdr>
        </w:div>
        <w:div w:id="603264400">
          <w:marLeft w:val="640"/>
          <w:marRight w:val="0"/>
          <w:marTop w:val="0"/>
          <w:marBottom w:val="0"/>
          <w:divBdr>
            <w:top w:val="none" w:sz="0" w:space="0" w:color="auto"/>
            <w:left w:val="none" w:sz="0" w:space="0" w:color="auto"/>
            <w:bottom w:val="none" w:sz="0" w:space="0" w:color="auto"/>
            <w:right w:val="none" w:sz="0" w:space="0" w:color="auto"/>
          </w:divBdr>
        </w:div>
        <w:div w:id="604532556">
          <w:marLeft w:val="640"/>
          <w:marRight w:val="0"/>
          <w:marTop w:val="0"/>
          <w:marBottom w:val="0"/>
          <w:divBdr>
            <w:top w:val="none" w:sz="0" w:space="0" w:color="auto"/>
            <w:left w:val="none" w:sz="0" w:space="0" w:color="auto"/>
            <w:bottom w:val="none" w:sz="0" w:space="0" w:color="auto"/>
            <w:right w:val="none" w:sz="0" w:space="0" w:color="auto"/>
          </w:divBdr>
        </w:div>
        <w:div w:id="607129003">
          <w:marLeft w:val="640"/>
          <w:marRight w:val="0"/>
          <w:marTop w:val="0"/>
          <w:marBottom w:val="0"/>
          <w:divBdr>
            <w:top w:val="none" w:sz="0" w:space="0" w:color="auto"/>
            <w:left w:val="none" w:sz="0" w:space="0" w:color="auto"/>
            <w:bottom w:val="none" w:sz="0" w:space="0" w:color="auto"/>
            <w:right w:val="none" w:sz="0" w:space="0" w:color="auto"/>
          </w:divBdr>
        </w:div>
        <w:div w:id="641427462">
          <w:marLeft w:val="640"/>
          <w:marRight w:val="0"/>
          <w:marTop w:val="0"/>
          <w:marBottom w:val="0"/>
          <w:divBdr>
            <w:top w:val="none" w:sz="0" w:space="0" w:color="auto"/>
            <w:left w:val="none" w:sz="0" w:space="0" w:color="auto"/>
            <w:bottom w:val="none" w:sz="0" w:space="0" w:color="auto"/>
            <w:right w:val="none" w:sz="0" w:space="0" w:color="auto"/>
          </w:divBdr>
        </w:div>
        <w:div w:id="648441299">
          <w:marLeft w:val="640"/>
          <w:marRight w:val="0"/>
          <w:marTop w:val="0"/>
          <w:marBottom w:val="0"/>
          <w:divBdr>
            <w:top w:val="none" w:sz="0" w:space="0" w:color="auto"/>
            <w:left w:val="none" w:sz="0" w:space="0" w:color="auto"/>
            <w:bottom w:val="none" w:sz="0" w:space="0" w:color="auto"/>
            <w:right w:val="none" w:sz="0" w:space="0" w:color="auto"/>
          </w:divBdr>
        </w:div>
        <w:div w:id="657071557">
          <w:marLeft w:val="640"/>
          <w:marRight w:val="0"/>
          <w:marTop w:val="0"/>
          <w:marBottom w:val="0"/>
          <w:divBdr>
            <w:top w:val="none" w:sz="0" w:space="0" w:color="auto"/>
            <w:left w:val="none" w:sz="0" w:space="0" w:color="auto"/>
            <w:bottom w:val="none" w:sz="0" w:space="0" w:color="auto"/>
            <w:right w:val="none" w:sz="0" w:space="0" w:color="auto"/>
          </w:divBdr>
        </w:div>
        <w:div w:id="704793854">
          <w:marLeft w:val="640"/>
          <w:marRight w:val="0"/>
          <w:marTop w:val="0"/>
          <w:marBottom w:val="0"/>
          <w:divBdr>
            <w:top w:val="none" w:sz="0" w:space="0" w:color="auto"/>
            <w:left w:val="none" w:sz="0" w:space="0" w:color="auto"/>
            <w:bottom w:val="none" w:sz="0" w:space="0" w:color="auto"/>
            <w:right w:val="none" w:sz="0" w:space="0" w:color="auto"/>
          </w:divBdr>
        </w:div>
        <w:div w:id="730662109">
          <w:marLeft w:val="640"/>
          <w:marRight w:val="0"/>
          <w:marTop w:val="0"/>
          <w:marBottom w:val="0"/>
          <w:divBdr>
            <w:top w:val="none" w:sz="0" w:space="0" w:color="auto"/>
            <w:left w:val="none" w:sz="0" w:space="0" w:color="auto"/>
            <w:bottom w:val="none" w:sz="0" w:space="0" w:color="auto"/>
            <w:right w:val="none" w:sz="0" w:space="0" w:color="auto"/>
          </w:divBdr>
        </w:div>
        <w:div w:id="739868203">
          <w:marLeft w:val="640"/>
          <w:marRight w:val="0"/>
          <w:marTop w:val="0"/>
          <w:marBottom w:val="0"/>
          <w:divBdr>
            <w:top w:val="none" w:sz="0" w:space="0" w:color="auto"/>
            <w:left w:val="none" w:sz="0" w:space="0" w:color="auto"/>
            <w:bottom w:val="none" w:sz="0" w:space="0" w:color="auto"/>
            <w:right w:val="none" w:sz="0" w:space="0" w:color="auto"/>
          </w:divBdr>
        </w:div>
        <w:div w:id="748037258">
          <w:marLeft w:val="640"/>
          <w:marRight w:val="0"/>
          <w:marTop w:val="0"/>
          <w:marBottom w:val="0"/>
          <w:divBdr>
            <w:top w:val="none" w:sz="0" w:space="0" w:color="auto"/>
            <w:left w:val="none" w:sz="0" w:space="0" w:color="auto"/>
            <w:bottom w:val="none" w:sz="0" w:space="0" w:color="auto"/>
            <w:right w:val="none" w:sz="0" w:space="0" w:color="auto"/>
          </w:divBdr>
        </w:div>
        <w:div w:id="753017445">
          <w:marLeft w:val="640"/>
          <w:marRight w:val="0"/>
          <w:marTop w:val="0"/>
          <w:marBottom w:val="0"/>
          <w:divBdr>
            <w:top w:val="none" w:sz="0" w:space="0" w:color="auto"/>
            <w:left w:val="none" w:sz="0" w:space="0" w:color="auto"/>
            <w:bottom w:val="none" w:sz="0" w:space="0" w:color="auto"/>
            <w:right w:val="none" w:sz="0" w:space="0" w:color="auto"/>
          </w:divBdr>
        </w:div>
        <w:div w:id="761298127">
          <w:marLeft w:val="640"/>
          <w:marRight w:val="0"/>
          <w:marTop w:val="0"/>
          <w:marBottom w:val="0"/>
          <w:divBdr>
            <w:top w:val="none" w:sz="0" w:space="0" w:color="auto"/>
            <w:left w:val="none" w:sz="0" w:space="0" w:color="auto"/>
            <w:bottom w:val="none" w:sz="0" w:space="0" w:color="auto"/>
            <w:right w:val="none" w:sz="0" w:space="0" w:color="auto"/>
          </w:divBdr>
        </w:div>
        <w:div w:id="762065830">
          <w:marLeft w:val="640"/>
          <w:marRight w:val="0"/>
          <w:marTop w:val="0"/>
          <w:marBottom w:val="0"/>
          <w:divBdr>
            <w:top w:val="none" w:sz="0" w:space="0" w:color="auto"/>
            <w:left w:val="none" w:sz="0" w:space="0" w:color="auto"/>
            <w:bottom w:val="none" w:sz="0" w:space="0" w:color="auto"/>
            <w:right w:val="none" w:sz="0" w:space="0" w:color="auto"/>
          </w:divBdr>
        </w:div>
        <w:div w:id="855382052">
          <w:marLeft w:val="640"/>
          <w:marRight w:val="0"/>
          <w:marTop w:val="0"/>
          <w:marBottom w:val="0"/>
          <w:divBdr>
            <w:top w:val="none" w:sz="0" w:space="0" w:color="auto"/>
            <w:left w:val="none" w:sz="0" w:space="0" w:color="auto"/>
            <w:bottom w:val="none" w:sz="0" w:space="0" w:color="auto"/>
            <w:right w:val="none" w:sz="0" w:space="0" w:color="auto"/>
          </w:divBdr>
        </w:div>
        <w:div w:id="906722423">
          <w:marLeft w:val="640"/>
          <w:marRight w:val="0"/>
          <w:marTop w:val="0"/>
          <w:marBottom w:val="0"/>
          <w:divBdr>
            <w:top w:val="none" w:sz="0" w:space="0" w:color="auto"/>
            <w:left w:val="none" w:sz="0" w:space="0" w:color="auto"/>
            <w:bottom w:val="none" w:sz="0" w:space="0" w:color="auto"/>
            <w:right w:val="none" w:sz="0" w:space="0" w:color="auto"/>
          </w:divBdr>
        </w:div>
        <w:div w:id="948705063">
          <w:marLeft w:val="640"/>
          <w:marRight w:val="0"/>
          <w:marTop w:val="0"/>
          <w:marBottom w:val="0"/>
          <w:divBdr>
            <w:top w:val="none" w:sz="0" w:space="0" w:color="auto"/>
            <w:left w:val="none" w:sz="0" w:space="0" w:color="auto"/>
            <w:bottom w:val="none" w:sz="0" w:space="0" w:color="auto"/>
            <w:right w:val="none" w:sz="0" w:space="0" w:color="auto"/>
          </w:divBdr>
        </w:div>
        <w:div w:id="953248302">
          <w:marLeft w:val="640"/>
          <w:marRight w:val="0"/>
          <w:marTop w:val="0"/>
          <w:marBottom w:val="0"/>
          <w:divBdr>
            <w:top w:val="none" w:sz="0" w:space="0" w:color="auto"/>
            <w:left w:val="none" w:sz="0" w:space="0" w:color="auto"/>
            <w:bottom w:val="none" w:sz="0" w:space="0" w:color="auto"/>
            <w:right w:val="none" w:sz="0" w:space="0" w:color="auto"/>
          </w:divBdr>
        </w:div>
        <w:div w:id="984241048">
          <w:marLeft w:val="640"/>
          <w:marRight w:val="0"/>
          <w:marTop w:val="0"/>
          <w:marBottom w:val="0"/>
          <w:divBdr>
            <w:top w:val="none" w:sz="0" w:space="0" w:color="auto"/>
            <w:left w:val="none" w:sz="0" w:space="0" w:color="auto"/>
            <w:bottom w:val="none" w:sz="0" w:space="0" w:color="auto"/>
            <w:right w:val="none" w:sz="0" w:space="0" w:color="auto"/>
          </w:divBdr>
        </w:div>
        <w:div w:id="998461586">
          <w:marLeft w:val="640"/>
          <w:marRight w:val="0"/>
          <w:marTop w:val="0"/>
          <w:marBottom w:val="0"/>
          <w:divBdr>
            <w:top w:val="none" w:sz="0" w:space="0" w:color="auto"/>
            <w:left w:val="none" w:sz="0" w:space="0" w:color="auto"/>
            <w:bottom w:val="none" w:sz="0" w:space="0" w:color="auto"/>
            <w:right w:val="none" w:sz="0" w:space="0" w:color="auto"/>
          </w:divBdr>
        </w:div>
        <w:div w:id="1016806778">
          <w:marLeft w:val="640"/>
          <w:marRight w:val="0"/>
          <w:marTop w:val="0"/>
          <w:marBottom w:val="0"/>
          <w:divBdr>
            <w:top w:val="none" w:sz="0" w:space="0" w:color="auto"/>
            <w:left w:val="none" w:sz="0" w:space="0" w:color="auto"/>
            <w:bottom w:val="none" w:sz="0" w:space="0" w:color="auto"/>
            <w:right w:val="none" w:sz="0" w:space="0" w:color="auto"/>
          </w:divBdr>
        </w:div>
        <w:div w:id="1030228260">
          <w:marLeft w:val="640"/>
          <w:marRight w:val="0"/>
          <w:marTop w:val="0"/>
          <w:marBottom w:val="0"/>
          <w:divBdr>
            <w:top w:val="none" w:sz="0" w:space="0" w:color="auto"/>
            <w:left w:val="none" w:sz="0" w:space="0" w:color="auto"/>
            <w:bottom w:val="none" w:sz="0" w:space="0" w:color="auto"/>
            <w:right w:val="none" w:sz="0" w:space="0" w:color="auto"/>
          </w:divBdr>
        </w:div>
        <w:div w:id="1055666064">
          <w:marLeft w:val="640"/>
          <w:marRight w:val="0"/>
          <w:marTop w:val="0"/>
          <w:marBottom w:val="0"/>
          <w:divBdr>
            <w:top w:val="none" w:sz="0" w:space="0" w:color="auto"/>
            <w:left w:val="none" w:sz="0" w:space="0" w:color="auto"/>
            <w:bottom w:val="none" w:sz="0" w:space="0" w:color="auto"/>
            <w:right w:val="none" w:sz="0" w:space="0" w:color="auto"/>
          </w:divBdr>
        </w:div>
        <w:div w:id="1075663993">
          <w:marLeft w:val="640"/>
          <w:marRight w:val="0"/>
          <w:marTop w:val="0"/>
          <w:marBottom w:val="0"/>
          <w:divBdr>
            <w:top w:val="none" w:sz="0" w:space="0" w:color="auto"/>
            <w:left w:val="none" w:sz="0" w:space="0" w:color="auto"/>
            <w:bottom w:val="none" w:sz="0" w:space="0" w:color="auto"/>
            <w:right w:val="none" w:sz="0" w:space="0" w:color="auto"/>
          </w:divBdr>
        </w:div>
        <w:div w:id="1076247319">
          <w:marLeft w:val="640"/>
          <w:marRight w:val="0"/>
          <w:marTop w:val="0"/>
          <w:marBottom w:val="0"/>
          <w:divBdr>
            <w:top w:val="none" w:sz="0" w:space="0" w:color="auto"/>
            <w:left w:val="none" w:sz="0" w:space="0" w:color="auto"/>
            <w:bottom w:val="none" w:sz="0" w:space="0" w:color="auto"/>
            <w:right w:val="none" w:sz="0" w:space="0" w:color="auto"/>
          </w:divBdr>
        </w:div>
        <w:div w:id="1094127803">
          <w:marLeft w:val="640"/>
          <w:marRight w:val="0"/>
          <w:marTop w:val="0"/>
          <w:marBottom w:val="0"/>
          <w:divBdr>
            <w:top w:val="none" w:sz="0" w:space="0" w:color="auto"/>
            <w:left w:val="none" w:sz="0" w:space="0" w:color="auto"/>
            <w:bottom w:val="none" w:sz="0" w:space="0" w:color="auto"/>
            <w:right w:val="none" w:sz="0" w:space="0" w:color="auto"/>
          </w:divBdr>
        </w:div>
        <w:div w:id="1185706843">
          <w:marLeft w:val="640"/>
          <w:marRight w:val="0"/>
          <w:marTop w:val="0"/>
          <w:marBottom w:val="0"/>
          <w:divBdr>
            <w:top w:val="none" w:sz="0" w:space="0" w:color="auto"/>
            <w:left w:val="none" w:sz="0" w:space="0" w:color="auto"/>
            <w:bottom w:val="none" w:sz="0" w:space="0" w:color="auto"/>
            <w:right w:val="none" w:sz="0" w:space="0" w:color="auto"/>
          </w:divBdr>
        </w:div>
        <w:div w:id="1187673631">
          <w:marLeft w:val="640"/>
          <w:marRight w:val="0"/>
          <w:marTop w:val="0"/>
          <w:marBottom w:val="0"/>
          <w:divBdr>
            <w:top w:val="none" w:sz="0" w:space="0" w:color="auto"/>
            <w:left w:val="none" w:sz="0" w:space="0" w:color="auto"/>
            <w:bottom w:val="none" w:sz="0" w:space="0" w:color="auto"/>
            <w:right w:val="none" w:sz="0" w:space="0" w:color="auto"/>
          </w:divBdr>
        </w:div>
        <w:div w:id="1189180259">
          <w:marLeft w:val="640"/>
          <w:marRight w:val="0"/>
          <w:marTop w:val="0"/>
          <w:marBottom w:val="0"/>
          <w:divBdr>
            <w:top w:val="none" w:sz="0" w:space="0" w:color="auto"/>
            <w:left w:val="none" w:sz="0" w:space="0" w:color="auto"/>
            <w:bottom w:val="none" w:sz="0" w:space="0" w:color="auto"/>
            <w:right w:val="none" w:sz="0" w:space="0" w:color="auto"/>
          </w:divBdr>
        </w:div>
        <w:div w:id="1207137512">
          <w:marLeft w:val="640"/>
          <w:marRight w:val="0"/>
          <w:marTop w:val="0"/>
          <w:marBottom w:val="0"/>
          <w:divBdr>
            <w:top w:val="none" w:sz="0" w:space="0" w:color="auto"/>
            <w:left w:val="none" w:sz="0" w:space="0" w:color="auto"/>
            <w:bottom w:val="none" w:sz="0" w:space="0" w:color="auto"/>
            <w:right w:val="none" w:sz="0" w:space="0" w:color="auto"/>
          </w:divBdr>
        </w:div>
        <w:div w:id="1231968062">
          <w:marLeft w:val="640"/>
          <w:marRight w:val="0"/>
          <w:marTop w:val="0"/>
          <w:marBottom w:val="0"/>
          <w:divBdr>
            <w:top w:val="none" w:sz="0" w:space="0" w:color="auto"/>
            <w:left w:val="none" w:sz="0" w:space="0" w:color="auto"/>
            <w:bottom w:val="none" w:sz="0" w:space="0" w:color="auto"/>
            <w:right w:val="none" w:sz="0" w:space="0" w:color="auto"/>
          </w:divBdr>
        </w:div>
        <w:div w:id="1307974804">
          <w:marLeft w:val="640"/>
          <w:marRight w:val="0"/>
          <w:marTop w:val="0"/>
          <w:marBottom w:val="0"/>
          <w:divBdr>
            <w:top w:val="none" w:sz="0" w:space="0" w:color="auto"/>
            <w:left w:val="none" w:sz="0" w:space="0" w:color="auto"/>
            <w:bottom w:val="none" w:sz="0" w:space="0" w:color="auto"/>
            <w:right w:val="none" w:sz="0" w:space="0" w:color="auto"/>
          </w:divBdr>
        </w:div>
        <w:div w:id="1321813046">
          <w:marLeft w:val="640"/>
          <w:marRight w:val="0"/>
          <w:marTop w:val="0"/>
          <w:marBottom w:val="0"/>
          <w:divBdr>
            <w:top w:val="none" w:sz="0" w:space="0" w:color="auto"/>
            <w:left w:val="none" w:sz="0" w:space="0" w:color="auto"/>
            <w:bottom w:val="none" w:sz="0" w:space="0" w:color="auto"/>
            <w:right w:val="none" w:sz="0" w:space="0" w:color="auto"/>
          </w:divBdr>
        </w:div>
        <w:div w:id="1406223260">
          <w:marLeft w:val="640"/>
          <w:marRight w:val="0"/>
          <w:marTop w:val="0"/>
          <w:marBottom w:val="0"/>
          <w:divBdr>
            <w:top w:val="none" w:sz="0" w:space="0" w:color="auto"/>
            <w:left w:val="none" w:sz="0" w:space="0" w:color="auto"/>
            <w:bottom w:val="none" w:sz="0" w:space="0" w:color="auto"/>
            <w:right w:val="none" w:sz="0" w:space="0" w:color="auto"/>
          </w:divBdr>
        </w:div>
        <w:div w:id="1408456681">
          <w:marLeft w:val="640"/>
          <w:marRight w:val="0"/>
          <w:marTop w:val="0"/>
          <w:marBottom w:val="0"/>
          <w:divBdr>
            <w:top w:val="none" w:sz="0" w:space="0" w:color="auto"/>
            <w:left w:val="none" w:sz="0" w:space="0" w:color="auto"/>
            <w:bottom w:val="none" w:sz="0" w:space="0" w:color="auto"/>
            <w:right w:val="none" w:sz="0" w:space="0" w:color="auto"/>
          </w:divBdr>
        </w:div>
        <w:div w:id="1408914574">
          <w:marLeft w:val="640"/>
          <w:marRight w:val="0"/>
          <w:marTop w:val="0"/>
          <w:marBottom w:val="0"/>
          <w:divBdr>
            <w:top w:val="none" w:sz="0" w:space="0" w:color="auto"/>
            <w:left w:val="none" w:sz="0" w:space="0" w:color="auto"/>
            <w:bottom w:val="none" w:sz="0" w:space="0" w:color="auto"/>
            <w:right w:val="none" w:sz="0" w:space="0" w:color="auto"/>
          </w:divBdr>
        </w:div>
        <w:div w:id="1426924062">
          <w:marLeft w:val="640"/>
          <w:marRight w:val="0"/>
          <w:marTop w:val="0"/>
          <w:marBottom w:val="0"/>
          <w:divBdr>
            <w:top w:val="none" w:sz="0" w:space="0" w:color="auto"/>
            <w:left w:val="none" w:sz="0" w:space="0" w:color="auto"/>
            <w:bottom w:val="none" w:sz="0" w:space="0" w:color="auto"/>
            <w:right w:val="none" w:sz="0" w:space="0" w:color="auto"/>
          </w:divBdr>
        </w:div>
        <w:div w:id="1463038874">
          <w:marLeft w:val="640"/>
          <w:marRight w:val="0"/>
          <w:marTop w:val="0"/>
          <w:marBottom w:val="0"/>
          <w:divBdr>
            <w:top w:val="none" w:sz="0" w:space="0" w:color="auto"/>
            <w:left w:val="none" w:sz="0" w:space="0" w:color="auto"/>
            <w:bottom w:val="none" w:sz="0" w:space="0" w:color="auto"/>
            <w:right w:val="none" w:sz="0" w:space="0" w:color="auto"/>
          </w:divBdr>
        </w:div>
        <w:div w:id="1486361434">
          <w:marLeft w:val="640"/>
          <w:marRight w:val="0"/>
          <w:marTop w:val="0"/>
          <w:marBottom w:val="0"/>
          <w:divBdr>
            <w:top w:val="none" w:sz="0" w:space="0" w:color="auto"/>
            <w:left w:val="none" w:sz="0" w:space="0" w:color="auto"/>
            <w:bottom w:val="none" w:sz="0" w:space="0" w:color="auto"/>
            <w:right w:val="none" w:sz="0" w:space="0" w:color="auto"/>
          </w:divBdr>
        </w:div>
        <w:div w:id="1498422578">
          <w:marLeft w:val="640"/>
          <w:marRight w:val="0"/>
          <w:marTop w:val="0"/>
          <w:marBottom w:val="0"/>
          <w:divBdr>
            <w:top w:val="none" w:sz="0" w:space="0" w:color="auto"/>
            <w:left w:val="none" w:sz="0" w:space="0" w:color="auto"/>
            <w:bottom w:val="none" w:sz="0" w:space="0" w:color="auto"/>
            <w:right w:val="none" w:sz="0" w:space="0" w:color="auto"/>
          </w:divBdr>
        </w:div>
        <w:div w:id="1500341815">
          <w:marLeft w:val="640"/>
          <w:marRight w:val="0"/>
          <w:marTop w:val="0"/>
          <w:marBottom w:val="0"/>
          <w:divBdr>
            <w:top w:val="none" w:sz="0" w:space="0" w:color="auto"/>
            <w:left w:val="none" w:sz="0" w:space="0" w:color="auto"/>
            <w:bottom w:val="none" w:sz="0" w:space="0" w:color="auto"/>
            <w:right w:val="none" w:sz="0" w:space="0" w:color="auto"/>
          </w:divBdr>
        </w:div>
        <w:div w:id="1522627753">
          <w:marLeft w:val="640"/>
          <w:marRight w:val="0"/>
          <w:marTop w:val="0"/>
          <w:marBottom w:val="0"/>
          <w:divBdr>
            <w:top w:val="none" w:sz="0" w:space="0" w:color="auto"/>
            <w:left w:val="none" w:sz="0" w:space="0" w:color="auto"/>
            <w:bottom w:val="none" w:sz="0" w:space="0" w:color="auto"/>
            <w:right w:val="none" w:sz="0" w:space="0" w:color="auto"/>
          </w:divBdr>
        </w:div>
        <w:div w:id="1557274432">
          <w:marLeft w:val="640"/>
          <w:marRight w:val="0"/>
          <w:marTop w:val="0"/>
          <w:marBottom w:val="0"/>
          <w:divBdr>
            <w:top w:val="none" w:sz="0" w:space="0" w:color="auto"/>
            <w:left w:val="none" w:sz="0" w:space="0" w:color="auto"/>
            <w:bottom w:val="none" w:sz="0" w:space="0" w:color="auto"/>
            <w:right w:val="none" w:sz="0" w:space="0" w:color="auto"/>
          </w:divBdr>
        </w:div>
        <w:div w:id="1580748585">
          <w:marLeft w:val="640"/>
          <w:marRight w:val="0"/>
          <w:marTop w:val="0"/>
          <w:marBottom w:val="0"/>
          <w:divBdr>
            <w:top w:val="none" w:sz="0" w:space="0" w:color="auto"/>
            <w:left w:val="none" w:sz="0" w:space="0" w:color="auto"/>
            <w:bottom w:val="none" w:sz="0" w:space="0" w:color="auto"/>
            <w:right w:val="none" w:sz="0" w:space="0" w:color="auto"/>
          </w:divBdr>
        </w:div>
        <w:div w:id="1586961724">
          <w:marLeft w:val="640"/>
          <w:marRight w:val="0"/>
          <w:marTop w:val="0"/>
          <w:marBottom w:val="0"/>
          <w:divBdr>
            <w:top w:val="none" w:sz="0" w:space="0" w:color="auto"/>
            <w:left w:val="none" w:sz="0" w:space="0" w:color="auto"/>
            <w:bottom w:val="none" w:sz="0" w:space="0" w:color="auto"/>
            <w:right w:val="none" w:sz="0" w:space="0" w:color="auto"/>
          </w:divBdr>
        </w:div>
        <w:div w:id="1601789710">
          <w:marLeft w:val="640"/>
          <w:marRight w:val="0"/>
          <w:marTop w:val="0"/>
          <w:marBottom w:val="0"/>
          <w:divBdr>
            <w:top w:val="none" w:sz="0" w:space="0" w:color="auto"/>
            <w:left w:val="none" w:sz="0" w:space="0" w:color="auto"/>
            <w:bottom w:val="none" w:sz="0" w:space="0" w:color="auto"/>
            <w:right w:val="none" w:sz="0" w:space="0" w:color="auto"/>
          </w:divBdr>
        </w:div>
        <w:div w:id="1610435145">
          <w:marLeft w:val="640"/>
          <w:marRight w:val="0"/>
          <w:marTop w:val="0"/>
          <w:marBottom w:val="0"/>
          <w:divBdr>
            <w:top w:val="none" w:sz="0" w:space="0" w:color="auto"/>
            <w:left w:val="none" w:sz="0" w:space="0" w:color="auto"/>
            <w:bottom w:val="none" w:sz="0" w:space="0" w:color="auto"/>
            <w:right w:val="none" w:sz="0" w:space="0" w:color="auto"/>
          </w:divBdr>
        </w:div>
        <w:div w:id="1662585138">
          <w:marLeft w:val="640"/>
          <w:marRight w:val="0"/>
          <w:marTop w:val="0"/>
          <w:marBottom w:val="0"/>
          <w:divBdr>
            <w:top w:val="none" w:sz="0" w:space="0" w:color="auto"/>
            <w:left w:val="none" w:sz="0" w:space="0" w:color="auto"/>
            <w:bottom w:val="none" w:sz="0" w:space="0" w:color="auto"/>
            <w:right w:val="none" w:sz="0" w:space="0" w:color="auto"/>
          </w:divBdr>
        </w:div>
        <w:div w:id="1663966686">
          <w:marLeft w:val="640"/>
          <w:marRight w:val="0"/>
          <w:marTop w:val="0"/>
          <w:marBottom w:val="0"/>
          <w:divBdr>
            <w:top w:val="none" w:sz="0" w:space="0" w:color="auto"/>
            <w:left w:val="none" w:sz="0" w:space="0" w:color="auto"/>
            <w:bottom w:val="none" w:sz="0" w:space="0" w:color="auto"/>
            <w:right w:val="none" w:sz="0" w:space="0" w:color="auto"/>
          </w:divBdr>
        </w:div>
        <w:div w:id="1686445576">
          <w:marLeft w:val="640"/>
          <w:marRight w:val="0"/>
          <w:marTop w:val="0"/>
          <w:marBottom w:val="0"/>
          <w:divBdr>
            <w:top w:val="none" w:sz="0" w:space="0" w:color="auto"/>
            <w:left w:val="none" w:sz="0" w:space="0" w:color="auto"/>
            <w:bottom w:val="none" w:sz="0" w:space="0" w:color="auto"/>
            <w:right w:val="none" w:sz="0" w:space="0" w:color="auto"/>
          </w:divBdr>
        </w:div>
        <w:div w:id="1688365987">
          <w:marLeft w:val="640"/>
          <w:marRight w:val="0"/>
          <w:marTop w:val="0"/>
          <w:marBottom w:val="0"/>
          <w:divBdr>
            <w:top w:val="none" w:sz="0" w:space="0" w:color="auto"/>
            <w:left w:val="none" w:sz="0" w:space="0" w:color="auto"/>
            <w:bottom w:val="none" w:sz="0" w:space="0" w:color="auto"/>
            <w:right w:val="none" w:sz="0" w:space="0" w:color="auto"/>
          </w:divBdr>
        </w:div>
        <w:div w:id="1689677398">
          <w:marLeft w:val="640"/>
          <w:marRight w:val="0"/>
          <w:marTop w:val="0"/>
          <w:marBottom w:val="0"/>
          <w:divBdr>
            <w:top w:val="none" w:sz="0" w:space="0" w:color="auto"/>
            <w:left w:val="none" w:sz="0" w:space="0" w:color="auto"/>
            <w:bottom w:val="none" w:sz="0" w:space="0" w:color="auto"/>
            <w:right w:val="none" w:sz="0" w:space="0" w:color="auto"/>
          </w:divBdr>
        </w:div>
        <w:div w:id="1718971963">
          <w:marLeft w:val="640"/>
          <w:marRight w:val="0"/>
          <w:marTop w:val="0"/>
          <w:marBottom w:val="0"/>
          <w:divBdr>
            <w:top w:val="none" w:sz="0" w:space="0" w:color="auto"/>
            <w:left w:val="none" w:sz="0" w:space="0" w:color="auto"/>
            <w:bottom w:val="none" w:sz="0" w:space="0" w:color="auto"/>
            <w:right w:val="none" w:sz="0" w:space="0" w:color="auto"/>
          </w:divBdr>
        </w:div>
        <w:div w:id="1754401190">
          <w:marLeft w:val="640"/>
          <w:marRight w:val="0"/>
          <w:marTop w:val="0"/>
          <w:marBottom w:val="0"/>
          <w:divBdr>
            <w:top w:val="none" w:sz="0" w:space="0" w:color="auto"/>
            <w:left w:val="none" w:sz="0" w:space="0" w:color="auto"/>
            <w:bottom w:val="none" w:sz="0" w:space="0" w:color="auto"/>
            <w:right w:val="none" w:sz="0" w:space="0" w:color="auto"/>
          </w:divBdr>
        </w:div>
        <w:div w:id="1764492638">
          <w:marLeft w:val="640"/>
          <w:marRight w:val="0"/>
          <w:marTop w:val="0"/>
          <w:marBottom w:val="0"/>
          <w:divBdr>
            <w:top w:val="none" w:sz="0" w:space="0" w:color="auto"/>
            <w:left w:val="none" w:sz="0" w:space="0" w:color="auto"/>
            <w:bottom w:val="none" w:sz="0" w:space="0" w:color="auto"/>
            <w:right w:val="none" w:sz="0" w:space="0" w:color="auto"/>
          </w:divBdr>
        </w:div>
        <w:div w:id="1780417145">
          <w:marLeft w:val="640"/>
          <w:marRight w:val="0"/>
          <w:marTop w:val="0"/>
          <w:marBottom w:val="0"/>
          <w:divBdr>
            <w:top w:val="none" w:sz="0" w:space="0" w:color="auto"/>
            <w:left w:val="none" w:sz="0" w:space="0" w:color="auto"/>
            <w:bottom w:val="none" w:sz="0" w:space="0" w:color="auto"/>
            <w:right w:val="none" w:sz="0" w:space="0" w:color="auto"/>
          </w:divBdr>
        </w:div>
        <w:div w:id="1790585311">
          <w:marLeft w:val="640"/>
          <w:marRight w:val="0"/>
          <w:marTop w:val="0"/>
          <w:marBottom w:val="0"/>
          <w:divBdr>
            <w:top w:val="none" w:sz="0" w:space="0" w:color="auto"/>
            <w:left w:val="none" w:sz="0" w:space="0" w:color="auto"/>
            <w:bottom w:val="none" w:sz="0" w:space="0" w:color="auto"/>
            <w:right w:val="none" w:sz="0" w:space="0" w:color="auto"/>
          </w:divBdr>
        </w:div>
        <w:div w:id="1806852534">
          <w:marLeft w:val="640"/>
          <w:marRight w:val="0"/>
          <w:marTop w:val="0"/>
          <w:marBottom w:val="0"/>
          <w:divBdr>
            <w:top w:val="none" w:sz="0" w:space="0" w:color="auto"/>
            <w:left w:val="none" w:sz="0" w:space="0" w:color="auto"/>
            <w:bottom w:val="none" w:sz="0" w:space="0" w:color="auto"/>
            <w:right w:val="none" w:sz="0" w:space="0" w:color="auto"/>
          </w:divBdr>
        </w:div>
        <w:div w:id="1825006445">
          <w:marLeft w:val="640"/>
          <w:marRight w:val="0"/>
          <w:marTop w:val="0"/>
          <w:marBottom w:val="0"/>
          <w:divBdr>
            <w:top w:val="none" w:sz="0" w:space="0" w:color="auto"/>
            <w:left w:val="none" w:sz="0" w:space="0" w:color="auto"/>
            <w:bottom w:val="none" w:sz="0" w:space="0" w:color="auto"/>
            <w:right w:val="none" w:sz="0" w:space="0" w:color="auto"/>
          </w:divBdr>
        </w:div>
        <w:div w:id="1830442313">
          <w:marLeft w:val="640"/>
          <w:marRight w:val="0"/>
          <w:marTop w:val="0"/>
          <w:marBottom w:val="0"/>
          <w:divBdr>
            <w:top w:val="none" w:sz="0" w:space="0" w:color="auto"/>
            <w:left w:val="none" w:sz="0" w:space="0" w:color="auto"/>
            <w:bottom w:val="none" w:sz="0" w:space="0" w:color="auto"/>
            <w:right w:val="none" w:sz="0" w:space="0" w:color="auto"/>
          </w:divBdr>
        </w:div>
        <w:div w:id="1832714437">
          <w:marLeft w:val="640"/>
          <w:marRight w:val="0"/>
          <w:marTop w:val="0"/>
          <w:marBottom w:val="0"/>
          <w:divBdr>
            <w:top w:val="none" w:sz="0" w:space="0" w:color="auto"/>
            <w:left w:val="none" w:sz="0" w:space="0" w:color="auto"/>
            <w:bottom w:val="none" w:sz="0" w:space="0" w:color="auto"/>
            <w:right w:val="none" w:sz="0" w:space="0" w:color="auto"/>
          </w:divBdr>
        </w:div>
        <w:div w:id="1833182512">
          <w:marLeft w:val="640"/>
          <w:marRight w:val="0"/>
          <w:marTop w:val="0"/>
          <w:marBottom w:val="0"/>
          <w:divBdr>
            <w:top w:val="none" w:sz="0" w:space="0" w:color="auto"/>
            <w:left w:val="none" w:sz="0" w:space="0" w:color="auto"/>
            <w:bottom w:val="none" w:sz="0" w:space="0" w:color="auto"/>
            <w:right w:val="none" w:sz="0" w:space="0" w:color="auto"/>
          </w:divBdr>
        </w:div>
        <w:div w:id="1872717433">
          <w:marLeft w:val="640"/>
          <w:marRight w:val="0"/>
          <w:marTop w:val="0"/>
          <w:marBottom w:val="0"/>
          <w:divBdr>
            <w:top w:val="none" w:sz="0" w:space="0" w:color="auto"/>
            <w:left w:val="none" w:sz="0" w:space="0" w:color="auto"/>
            <w:bottom w:val="none" w:sz="0" w:space="0" w:color="auto"/>
            <w:right w:val="none" w:sz="0" w:space="0" w:color="auto"/>
          </w:divBdr>
        </w:div>
        <w:div w:id="1883977057">
          <w:marLeft w:val="640"/>
          <w:marRight w:val="0"/>
          <w:marTop w:val="0"/>
          <w:marBottom w:val="0"/>
          <w:divBdr>
            <w:top w:val="none" w:sz="0" w:space="0" w:color="auto"/>
            <w:left w:val="none" w:sz="0" w:space="0" w:color="auto"/>
            <w:bottom w:val="none" w:sz="0" w:space="0" w:color="auto"/>
            <w:right w:val="none" w:sz="0" w:space="0" w:color="auto"/>
          </w:divBdr>
        </w:div>
        <w:div w:id="1909418590">
          <w:marLeft w:val="640"/>
          <w:marRight w:val="0"/>
          <w:marTop w:val="0"/>
          <w:marBottom w:val="0"/>
          <w:divBdr>
            <w:top w:val="none" w:sz="0" w:space="0" w:color="auto"/>
            <w:left w:val="none" w:sz="0" w:space="0" w:color="auto"/>
            <w:bottom w:val="none" w:sz="0" w:space="0" w:color="auto"/>
            <w:right w:val="none" w:sz="0" w:space="0" w:color="auto"/>
          </w:divBdr>
        </w:div>
        <w:div w:id="1995450775">
          <w:marLeft w:val="640"/>
          <w:marRight w:val="0"/>
          <w:marTop w:val="0"/>
          <w:marBottom w:val="0"/>
          <w:divBdr>
            <w:top w:val="none" w:sz="0" w:space="0" w:color="auto"/>
            <w:left w:val="none" w:sz="0" w:space="0" w:color="auto"/>
            <w:bottom w:val="none" w:sz="0" w:space="0" w:color="auto"/>
            <w:right w:val="none" w:sz="0" w:space="0" w:color="auto"/>
          </w:divBdr>
        </w:div>
        <w:div w:id="2007007043">
          <w:marLeft w:val="640"/>
          <w:marRight w:val="0"/>
          <w:marTop w:val="0"/>
          <w:marBottom w:val="0"/>
          <w:divBdr>
            <w:top w:val="none" w:sz="0" w:space="0" w:color="auto"/>
            <w:left w:val="none" w:sz="0" w:space="0" w:color="auto"/>
            <w:bottom w:val="none" w:sz="0" w:space="0" w:color="auto"/>
            <w:right w:val="none" w:sz="0" w:space="0" w:color="auto"/>
          </w:divBdr>
        </w:div>
        <w:div w:id="2014380302">
          <w:marLeft w:val="640"/>
          <w:marRight w:val="0"/>
          <w:marTop w:val="0"/>
          <w:marBottom w:val="0"/>
          <w:divBdr>
            <w:top w:val="none" w:sz="0" w:space="0" w:color="auto"/>
            <w:left w:val="none" w:sz="0" w:space="0" w:color="auto"/>
            <w:bottom w:val="none" w:sz="0" w:space="0" w:color="auto"/>
            <w:right w:val="none" w:sz="0" w:space="0" w:color="auto"/>
          </w:divBdr>
        </w:div>
        <w:div w:id="2016375818">
          <w:marLeft w:val="640"/>
          <w:marRight w:val="0"/>
          <w:marTop w:val="0"/>
          <w:marBottom w:val="0"/>
          <w:divBdr>
            <w:top w:val="none" w:sz="0" w:space="0" w:color="auto"/>
            <w:left w:val="none" w:sz="0" w:space="0" w:color="auto"/>
            <w:bottom w:val="none" w:sz="0" w:space="0" w:color="auto"/>
            <w:right w:val="none" w:sz="0" w:space="0" w:color="auto"/>
          </w:divBdr>
        </w:div>
        <w:div w:id="2044940610">
          <w:marLeft w:val="640"/>
          <w:marRight w:val="0"/>
          <w:marTop w:val="0"/>
          <w:marBottom w:val="0"/>
          <w:divBdr>
            <w:top w:val="none" w:sz="0" w:space="0" w:color="auto"/>
            <w:left w:val="none" w:sz="0" w:space="0" w:color="auto"/>
            <w:bottom w:val="none" w:sz="0" w:space="0" w:color="auto"/>
            <w:right w:val="none" w:sz="0" w:space="0" w:color="auto"/>
          </w:divBdr>
        </w:div>
        <w:div w:id="2049985013">
          <w:marLeft w:val="640"/>
          <w:marRight w:val="0"/>
          <w:marTop w:val="0"/>
          <w:marBottom w:val="0"/>
          <w:divBdr>
            <w:top w:val="none" w:sz="0" w:space="0" w:color="auto"/>
            <w:left w:val="none" w:sz="0" w:space="0" w:color="auto"/>
            <w:bottom w:val="none" w:sz="0" w:space="0" w:color="auto"/>
            <w:right w:val="none" w:sz="0" w:space="0" w:color="auto"/>
          </w:divBdr>
        </w:div>
        <w:div w:id="2121217736">
          <w:marLeft w:val="640"/>
          <w:marRight w:val="0"/>
          <w:marTop w:val="0"/>
          <w:marBottom w:val="0"/>
          <w:divBdr>
            <w:top w:val="none" w:sz="0" w:space="0" w:color="auto"/>
            <w:left w:val="none" w:sz="0" w:space="0" w:color="auto"/>
            <w:bottom w:val="none" w:sz="0" w:space="0" w:color="auto"/>
            <w:right w:val="none" w:sz="0" w:space="0" w:color="auto"/>
          </w:divBdr>
        </w:div>
        <w:div w:id="2123912350">
          <w:marLeft w:val="640"/>
          <w:marRight w:val="0"/>
          <w:marTop w:val="0"/>
          <w:marBottom w:val="0"/>
          <w:divBdr>
            <w:top w:val="none" w:sz="0" w:space="0" w:color="auto"/>
            <w:left w:val="none" w:sz="0" w:space="0" w:color="auto"/>
            <w:bottom w:val="none" w:sz="0" w:space="0" w:color="auto"/>
            <w:right w:val="none" w:sz="0" w:space="0" w:color="auto"/>
          </w:divBdr>
        </w:div>
      </w:divsChild>
    </w:div>
    <w:div w:id="853037436">
      <w:bodyDiv w:val="1"/>
      <w:marLeft w:val="0"/>
      <w:marRight w:val="0"/>
      <w:marTop w:val="0"/>
      <w:marBottom w:val="0"/>
      <w:divBdr>
        <w:top w:val="none" w:sz="0" w:space="0" w:color="auto"/>
        <w:left w:val="none" w:sz="0" w:space="0" w:color="auto"/>
        <w:bottom w:val="none" w:sz="0" w:space="0" w:color="auto"/>
        <w:right w:val="none" w:sz="0" w:space="0" w:color="auto"/>
      </w:divBdr>
      <w:divsChild>
        <w:div w:id="640617402">
          <w:marLeft w:val="640"/>
          <w:marRight w:val="0"/>
          <w:marTop w:val="0"/>
          <w:marBottom w:val="0"/>
          <w:divBdr>
            <w:top w:val="none" w:sz="0" w:space="0" w:color="auto"/>
            <w:left w:val="none" w:sz="0" w:space="0" w:color="auto"/>
            <w:bottom w:val="none" w:sz="0" w:space="0" w:color="auto"/>
            <w:right w:val="none" w:sz="0" w:space="0" w:color="auto"/>
          </w:divBdr>
        </w:div>
        <w:div w:id="1954169119">
          <w:marLeft w:val="640"/>
          <w:marRight w:val="0"/>
          <w:marTop w:val="0"/>
          <w:marBottom w:val="0"/>
          <w:divBdr>
            <w:top w:val="none" w:sz="0" w:space="0" w:color="auto"/>
            <w:left w:val="none" w:sz="0" w:space="0" w:color="auto"/>
            <w:bottom w:val="none" w:sz="0" w:space="0" w:color="auto"/>
            <w:right w:val="none" w:sz="0" w:space="0" w:color="auto"/>
          </w:divBdr>
        </w:div>
        <w:div w:id="1823160243">
          <w:marLeft w:val="640"/>
          <w:marRight w:val="0"/>
          <w:marTop w:val="0"/>
          <w:marBottom w:val="0"/>
          <w:divBdr>
            <w:top w:val="none" w:sz="0" w:space="0" w:color="auto"/>
            <w:left w:val="none" w:sz="0" w:space="0" w:color="auto"/>
            <w:bottom w:val="none" w:sz="0" w:space="0" w:color="auto"/>
            <w:right w:val="none" w:sz="0" w:space="0" w:color="auto"/>
          </w:divBdr>
        </w:div>
        <w:div w:id="1648431733">
          <w:marLeft w:val="640"/>
          <w:marRight w:val="0"/>
          <w:marTop w:val="0"/>
          <w:marBottom w:val="0"/>
          <w:divBdr>
            <w:top w:val="none" w:sz="0" w:space="0" w:color="auto"/>
            <w:left w:val="none" w:sz="0" w:space="0" w:color="auto"/>
            <w:bottom w:val="none" w:sz="0" w:space="0" w:color="auto"/>
            <w:right w:val="none" w:sz="0" w:space="0" w:color="auto"/>
          </w:divBdr>
        </w:div>
        <w:div w:id="761876866">
          <w:marLeft w:val="640"/>
          <w:marRight w:val="0"/>
          <w:marTop w:val="0"/>
          <w:marBottom w:val="0"/>
          <w:divBdr>
            <w:top w:val="none" w:sz="0" w:space="0" w:color="auto"/>
            <w:left w:val="none" w:sz="0" w:space="0" w:color="auto"/>
            <w:bottom w:val="none" w:sz="0" w:space="0" w:color="auto"/>
            <w:right w:val="none" w:sz="0" w:space="0" w:color="auto"/>
          </w:divBdr>
        </w:div>
        <w:div w:id="200365740">
          <w:marLeft w:val="640"/>
          <w:marRight w:val="0"/>
          <w:marTop w:val="0"/>
          <w:marBottom w:val="0"/>
          <w:divBdr>
            <w:top w:val="none" w:sz="0" w:space="0" w:color="auto"/>
            <w:left w:val="none" w:sz="0" w:space="0" w:color="auto"/>
            <w:bottom w:val="none" w:sz="0" w:space="0" w:color="auto"/>
            <w:right w:val="none" w:sz="0" w:space="0" w:color="auto"/>
          </w:divBdr>
        </w:div>
        <w:div w:id="501626924">
          <w:marLeft w:val="640"/>
          <w:marRight w:val="0"/>
          <w:marTop w:val="0"/>
          <w:marBottom w:val="0"/>
          <w:divBdr>
            <w:top w:val="none" w:sz="0" w:space="0" w:color="auto"/>
            <w:left w:val="none" w:sz="0" w:space="0" w:color="auto"/>
            <w:bottom w:val="none" w:sz="0" w:space="0" w:color="auto"/>
            <w:right w:val="none" w:sz="0" w:space="0" w:color="auto"/>
          </w:divBdr>
        </w:div>
        <w:div w:id="358699396">
          <w:marLeft w:val="640"/>
          <w:marRight w:val="0"/>
          <w:marTop w:val="0"/>
          <w:marBottom w:val="0"/>
          <w:divBdr>
            <w:top w:val="none" w:sz="0" w:space="0" w:color="auto"/>
            <w:left w:val="none" w:sz="0" w:space="0" w:color="auto"/>
            <w:bottom w:val="none" w:sz="0" w:space="0" w:color="auto"/>
            <w:right w:val="none" w:sz="0" w:space="0" w:color="auto"/>
          </w:divBdr>
        </w:div>
        <w:div w:id="1424032518">
          <w:marLeft w:val="640"/>
          <w:marRight w:val="0"/>
          <w:marTop w:val="0"/>
          <w:marBottom w:val="0"/>
          <w:divBdr>
            <w:top w:val="none" w:sz="0" w:space="0" w:color="auto"/>
            <w:left w:val="none" w:sz="0" w:space="0" w:color="auto"/>
            <w:bottom w:val="none" w:sz="0" w:space="0" w:color="auto"/>
            <w:right w:val="none" w:sz="0" w:space="0" w:color="auto"/>
          </w:divBdr>
        </w:div>
        <w:div w:id="297493851">
          <w:marLeft w:val="640"/>
          <w:marRight w:val="0"/>
          <w:marTop w:val="0"/>
          <w:marBottom w:val="0"/>
          <w:divBdr>
            <w:top w:val="none" w:sz="0" w:space="0" w:color="auto"/>
            <w:left w:val="none" w:sz="0" w:space="0" w:color="auto"/>
            <w:bottom w:val="none" w:sz="0" w:space="0" w:color="auto"/>
            <w:right w:val="none" w:sz="0" w:space="0" w:color="auto"/>
          </w:divBdr>
        </w:div>
        <w:div w:id="114062183">
          <w:marLeft w:val="640"/>
          <w:marRight w:val="0"/>
          <w:marTop w:val="0"/>
          <w:marBottom w:val="0"/>
          <w:divBdr>
            <w:top w:val="none" w:sz="0" w:space="0" w:color="auto"/>
            <w:left w:val="none" w:sz="0" w:space="0" w:color="auto"/>
            <w:bottom w:val="none" w:sz="0" w:space="0" w:color="auto"/>
            <w:right w:val="none" w:sz="0" w:space="0" w:color="auto"/>
          </w:divBdr>
        </w:div>
        <w:div w:id="1663846481">
          <w:marLeft w:val="640"/>
          <w:marRight w:val="0"/>
          <w:marTop w:val="0"/>
          <w:marBottom w:val="0"/>
          <w:divBdr>
            <w:top w:val="none" w:sz="0" w:space="0" w:color="auto"/>
            <w:left w:val="none" w:sz="0" w:space="0" w:color="auto"/>
            <w:bottom w:val="none" w:sz="0" w:space="0" w:color="auto"/>
            <w:right w:val="none" w:sz="0" w:space="0" w:color="auto"/>
          </w:divBdr>
        </w:div>
        <w:div w:id="1825585351">
          <w:marLeft w:val="640"/>
          <w:marRight w:val="0"/>
          <w:marTop w:val="0"/>
          <w:marBottom w:val="0"/>
          <w:divBdr>
            <w:top w:val="none" w:sz="0" w:space="0" w:color="auto"/>
            <w:left w:val="none" w:sz="0" w:space="0" w:color="auto"/>
            <w:bottom w:val="none" w:sz="0" w:space="0" w:color="auto"/>
            <w:right w:val="none" w:sz="0" w:space="0" w:color="auto"/>
          </w:divBdr>
        </w:div>
        <w:div w:id="1315571092">
          <w:marLeft w:val="640"/>
          <w:marRight w:val="0"/>
          <w:marTop w:val="0"/>
          <w:marBottom w:val="0"/>
          <w:divBdr>
            <w:top w:val="none" w:sz="0" w:space="0" w:color="auto"/>
            <w:left w:val="none" w:sz="0" w:space="0" w:color="auto"/>
            <w:bottom w:val="none" w:sz="0" w:space="0" w:color="auto"/>
            <w:right w:val="none" w:sz="0" w:space="0" w:color="auto"/>
          </w:divBdr>
        </w:div>
        <w:div w:id="337462771">
          <w:marLeft w:val="640"/>
          <w:marRight w:val="0"/>
          <w:marTop w:val="0"/>
          <w:marBottom w:val="0"/>
          <w:divBdr>
            <w:top w:val="none" w:sz="0" w:space="0" w:color="auto"/>
            <w:left w:val="none" w:sz="0" w:space="0" w:color="auto"/>
            <w:bottom w:val="none" w:sz="0" w:space="0" w:color="auto"/>
            <w:right w:val="none" w:sz="0" w:space="0" w:color="auto"/>
          </w:divBdr>
        </w:div>
        <w:div w:id="322976640">
          <w:marLeft w:val="640"/>
          <w:marRight w:val="0"/>
          <w:marTop w:val="0"/>
          <w:marBottom w:val="0"/>
          <w:divBdr>
            <w:top w:val="none" w:sz="0" w:space="0" w:color="auto"/>
            <w:left w:val="none" w:sz="0" w:space="0" w:color="auto"/>
            <w:bottom w:val="none" w:sz="0" w:space="0" w:color="auto"/>
            <w:right w:val="none" w:sz="0" w:space="0" w:color="auto"/>
          </w:divBdr>
        </w:div>
        <w:div w:id="889848889">
          <w:marLeft w:val="640"/>
          <w:marRight w:val="0"/>
          <w:marTop w:val="0"/>
          <w:marBottom w:val="0"/>
          <w:divBdr>
            <w:top w:val="none" w:sz="0" w:space="0" w:color="auto"/>
            <w:left w:val="none" w:sz="0" w:space="0" w:color="auto"/>
            <w:bottom w:val="none" w:sz="0" w:space="0" w:color="auto"/>
            <w:right w:val="none" w:sz="0" w:space="0" w:color="auto"/>
          </w:divBdr>
        </w:div>
        <w:div w:id="405610977">
          <w:marLeft w:val="640"/>
          <w:marRight w:val="0"/>
          <w:marTop w:val="0"/>
          <w:marBottom w:val="0"/>
          <w:divBdr>
            <w:top w:val="none" w:sz="0" w:space="0" w:color="auto"/>
            <w:left w:val="none" w:sz="0" w:space="0" w:color="auto"/>
            <w:bottom w:val="none" w:sz="0" w:space="0" w:color="auto"/>
            <w:right w:val="none" w:sz="0" w:space="0" w:color="auto"/>
          </w:divBdr>
        </w:div>
        <w:div w:id="1434786442">
          <w:marLeft w:val="640"/>
          <w:marRight w:val="0"/>
          <w:marTop w:val="0"/>
          <w:marBottom w:val="0"/>
          <w:divBdr>
            <w:top w:val="none" w:sz="0" w:space="0" w:color="auto"/>
            <w:left w:val="none" w:sz="0" w:space="0" w:color="auto"/>
            <w:bottom w:val="none" w:sz="0" w:space="0" w:color="auto"/>
            <w:right w:val="none" w:sz="0" w:space="0" w:color="auto"/>
          </w:divBdr>
        </w:div>
        <w:div w:id="613489375">
          <w:marLeft w:val="640"/>
          <w:marRight w:val="0"/>
          <w:marTop w:val="0"/>
          <w:marBottom w:val="0"/>
          <w:divBdr>
            <w:top w:val="none" w:sz="0" w:space="0" w:color="auto"/>
            <w:left w:val="none" w:sz="0" w:space="0" w:color="auto"/>
            <w:bottom w:val="none" w:sz="0" w:space="0" w:color="auto"/>
            <w:right w:val="none" w:sz="0" w:space="0" w:color="auto"/>
          </w:divBdr>
        </w:div>
        <w:div w:id="1798454787">
          <w:marLeft w:val="640"/>
          <w:marRight w:val="0"/>
          <w:marTop w:val="0"/>
          <w:marBottom w:val="0"/>
          <w:divBdr>
            <w:top w:val="none" w:sz="0" w:space="0" w:color="auto"/>
            <w:left w:val="none" w:sz="0" w:space="0" w:color="auto"/>
            <w:bottom w:val="none" w:sz="0" w:space="0" w:color="auto"/>
            <w:right w:val="none" w:sz="0" w:space="0" w:color="auto"/>
          </w:divBdr>
        </w:div>
        <w:div w:id="596062717">
          <w:marLeft w:val="640"/>
          <w:marRight w:val="0"/>
          <w:marTop w:val="0"/>
          <w:marBottom w:val="0"/>
          <w:divBdr>
            <w:top w:val="none" w:sz="0" w:space="0" w:color="auto"/>
            <w:left w:val="none" w:sz="0" w:space="0" w:color="auto"/>
            <w:bottom w:val="none" w:sz="0" w:space="0" w:color="auto"/>
            <w:right w:val="none" w:sz="0" w:space="0" w:color="auto"/>
          </w:divBdr>
        </w:div>
        <w:div w:id="1540698852">
          <w:marLeft w:val="640"/>
          <w:marRight w:val="0"/>
          <w:marTop w:val="0"/>
          <w:marBottom w:val="0"/>
          <w:divBdr>
            <w:top w:val="none" w:sz="0" w:space="0" w:color="auto"/>
            <w:left w:val="none" w:sz="0" w:space="0" w:color="auto"/>
            <w:bottom w:val="none" w:sz="0" w:space="0" w:color="auto"/>
            <w:right w:val="none" w:sz="0" w:space="0" w:color="auto"/>
          </w:divBdr>
        </w:div>
        <w:div w:id="1521241218">
          <w:marLeft w:val="640"/>
          <w:marRight w:val="0"/>
          <w:marTop w:val="0"/>
          <w:marBottom w:val="0"/>
          <w:divBdr>
            <w:top w:val="none" w:sz="0" w:space="0" w:color="auto"/>
            <w:left w:val="none" w:sz="0" w:space="0" w:color="auto"/>
            <w:bottom w:val="none" w:sz="0" w:space="0" w:color="auto"/>
            <w:right w:val="none" w:sz="0" w:space="0" w:color="auto"/>
          </w:divBdr>
        </w:div>
        <w:div w:id="829447228">
          <w:marLeft w:val="640"/>
          <w:marRight w:val="0"/>
          <w:marTop w:val="0"/>
          <w:marBottom w:val="0"/>
          <w:divBdr>
            <w:top w:val="none" w:sz="0" w:space="0" w:color="auto"/>
            <w:left w:val="none" w:sz="0" w:space="0" w:color="auto"/>
            <w:bottom w:val="none" w:sz="0" w:space="0" w:color="auto"/>
            <w:right w:val="none" w:sz="0" w:space="0" w:color="auto"/>
          </w:divBdr>
        </w:div>
        <w:div w:id="78064227">
          <w:marLeft w:val="640"/>
          <w:marRight w:val="0"/>
          <w:marTop w:val="0"/>
          <w:marBottom w:val="0"/>
          <w:divBdr>
            <w:top w:val="none" w:sz="0" w:space="0" w:color="auto"/>
            <w:left w:val="none" w:sz="0" w:space="0" w:color="auto"/>
            <w:bottom w:val="none" w:sz="0" w:space="0" w:color="auto"/>
            <w:right w:val="none" w:sz="0" w:space="0" w:color="auto"/>
          </w:divBdr>
        </w:div>
        <w:div w:id="844785951">
          <w:marLeft w:val="640"/>
          <w:marRight w:val="0"/>
          <w:marTop w:val="0"/>
          <w:marBottom w:val="0"/>
          <w:divBdr>
            <w:top w:val="none" w:sz="0" w:space="0" w:color="auto"/>
            <w:left w:val="none" w:sz="0" w:space="0" w:color="auto"/>
            <w:bottom w:val="none" w:sz="0" w:space="0" w:color="auto"/>
            <w:right w:val="none" w:sz="0" w:space="0" w:color="auto"/>
          </w:divBdr>
        </w:div>
        <w:div w:id="1706515576">
          <w:marLeft w:val="640"/>
          <w:marRight w:val="0"/>
          <w:marTop w:val="0"/>
          <w:marBottom w:val="0"/>
          <w:divBdr>
            <w:top w:val="none" w:sz="0" w:space="0" w:color="auto"/>
            <w:left w:val="none" w:sz="0" w:space="0" w:color="auto"/>
            <w:bottom w:val="none" w:sz="0" w:space="0" w:color="auto"/>
            <w:right w:val="none" w:sz="0" w:space="0" w:color="auto"/>
          </w:divBdr>
        </w:div>
        <w:div w:id="506747142">
          <w:marLeft w:val="640"/>
          <w:marRight w:val="0"/>
          <w:marTop w:val="0"/>
          <w:marBottom w:val="0"/>
          <w:divBdr>
            <w:top w:val="none" w:sz="0" w:space="0" w:color="auto"/>
            <w:left w:val="none" w:sz="0" w:space="0" w:color="auto"/>
            <w:bottom w:val="none" w:sz="0" w:space="0" w:color="auto"/>
            <w:right w:val="none" w:sz="0" w:space="0" w:color="auto"/>
          </w:divBdr>
        </w:div>
        <w:div w:id="1689483979">
          <w:marLeft w:val="640"/>
          <w:marRight w:val="0"/>
          <w:marTop w:val="0"/>
          <w:marBottom w:val="0"/>
          <w:divBdr>
            <w:top w:val="none" w:sz="0" w:space="0" w:color="auto"/>
            <w:left w:val="none" w:sz="0" w:space="0" w:color="auto"/>
            <w:bottom w:val="none" w:sz="0" w:space="0" w:color="auto"/>
            <w:right w:val="none" w:sz="0" w:space="0" w:color="auto"/>
          </w:divBdr>
        </w:div>
        <w:div w:id="1473332137">
          <w:marLeft w:val="640"/>
          <w:marRight w:val="0"/>
          <w:marTop w:val="0"/>
          <w:marBottom w:val="0"/>
          <w:divBdr>
            <w:top w:val="none" w:sz="0" w:space="0" w:color="auto"/>
            <w:left w:val="none" w:sz="0" w:space="0" w:color="auto"/>
            <w:bottom w:val="none" w:sz="0" w:space="0" w:color="auto"/>
            <w:right w:val="none" w:sz="0" w:space="0" w:color="auto"/>
          </w:divBdr>
        </w:div>
        <w:div w:id="1102526864">
          <w:marLeft w:val="640"/>
          <w:marRight w:val="0"/>
          <w:marTop w:val="0"/>
          <w:marBottom w:val="0"/>
          <w:divBdr>
            <w:top w:val="none" w:sz="0" w:space="0" w:color="auto"/>
            <w:left w:val="none" w:sz="0" w:space="0" w:color="auto"/>
            <w:bottom w:val="none" w:sz="0" w:space="0" w:color="auto"/>
            <w:right w:val="none" w:sz="0" w:space="0" w:color="auto"/>
          </w:divBdr>
        </w:div>
        <w:div w:id="1598322767">
          <w:marLeft w:val="640"/>
          <w:marRight w:val="0"/>
          <w:marTop w:val="0"/>
          <w:marBottom w:val="0"/>
          <w:divBdr>
            <w:top w:val="none" w:sz="0" w:space="0" w:color="auto"/>
            <w:left w:val="none" w:sz="0" w:space="0" w:color="auto"/>
            <w:bottom w:val="none" w:sz="0" w:space="0" w:color="auto"/>
            <w:right w:val="none" w:sz="0" w:space="0" w:color="auto"/>
          </w:divBdr>
        </w:div>
        <w:div w:id="673340493">
          <w:marLeft w:val="640"/>
          <w:marRight w:val="0"/>
          <w:marTop w:val="0"/>
          <w:marBottom w:val="0"/>
          <w:divBdr>
            <w:top w:val="none" w:sz="0" w:space="0" w:color="auto"/>
            <w:left w:val="none" w:sz="0" w:space="0" w:color="auto"/>
            <w:bottom w:val="none" w:sz="0" w:space="0" w:color="auto"/>
            <w:right w:val="none" w:sz="0" w:space="0" w:color="auto"/>
          </w:divBdr>
        </w:div>
        <w:div w:id="746458550">
          <w:marLeft w:val="640"/>
          <w:marRight w:val="0"/>
          <w:marTop w:val="0"/>
          <w:marBottom w:val="0"/>
          <w:divBdr>
            <w:top w:val="none" w:sz="0" w:space="0" w:color="auto"/>
            <w:left w:val="none" w:sz="0" w:space="0" w:color="auto"/>
            <w:bottom w:val="none" w:sz="0" w:space="0" w:color="auto"/>
            <w:right w:val="none" w:sz="0" w:space="0" w:color="auto"/>
          </w:divBdr>
        </w:div>
        <w:div w:id="181017515">
          <w:marLeft w:val="640"/>
          <w:marRight w:val="0"/>
          <w:marTop w:val="0"/>
          <w:marBottom w:val="0"/>
          <w:divBdr>
            <w:top w:val="none" w:sz="0" w:space="0" w:color="auto"/>
            <w:left w:val="none" w:sz="0" w:space="0" w:color="auto"/>
            <w:bottom w:val="none" w:sz="0" w:space="0" w:color="auto"/>
            <w:right w:val="none" w:sz="0" w:space="0" w:color="auto"/>
          </w:divBdr>
        </w:div>
        <w:div w:id="2058161880">
          <w:marLeft w:val="640"/>
          <w:marRight w:val="0"/>
          <w:marTop w:val="0"/>
          <w:marBottom w:val="0"/>
          <w:divBdr>
            <w:top w:val="none" w:sz="0" w:space="0" w:color="auto"/>
            <w:left w:val="none" w:sz="0" w:space="0" w:color="auto"/>
            <w:bottom w:val="none" w:sz="0" w:space="0" w:color="auto"/>
            <w:right w:val="none" w:sz="0" w:space="0" w:color="auto"/>
          </w:divBdr>
        </w:div>
        <w:div w:id="182669837">
          <w:marLeft w:val="640"/>
          <w:marRight w:val="0"/>
          <w:marTop w:val="0"/>
          <w:marBottom w:val="0"/>
          <w:divBdr>
            <w:top w:val="none" w:sz="0" w:space="0" w:color="auto"/>
            <w:left w:val="none" w:sz="0" w:space="0" w:color="auto"/>
            <w:bottom w:val="none" w:sz="0" w:space="0" w:color="auto"/>
            <w:right w:val="none" w:sz="0" w:space="0" w:color="auto"/>
          </w:divBdr>
        </w:div>
        <w:div w:id="1568685168">
          <w:marLeft w:val="640"/>
          <w:marRight w:val="0"/>
          <w:marTop w:val="0"/>
          <w:marBottom w:val="0"/>
          <w:divBdr>
            <w:top w:val="none" w:sz="0" w:space="0" w:color="auto"/>
            <w:left w:val="none" w:sz="0" w:space="0" w:color="auto"/>
            <w:bottom w:val="none" w:sz="0" w:space="0" w:color="auto"/>
            <w:right w:val="none" w:sz="0" w:space="0" w:color="auto"/>
          </w:divBdr>
        </w:div>
        <w:div w:id="1070688653">
          <w:marLeft w:val="640"/>
          <w:marRight w:val="0"/>
          <w:marTop w:val="0"/>
          <w:marBottom w:val="0"/>
          <w:divBdr>
            <w:top w:val="none" w:sz="0" w:space="0" w:color="auto"/>
            <w:left w:val="none" w:sz="0" w:space="0" w:color="auto"/>
            <w:bottom w:val="none" w:sz="0" w:space="0" w:color="auto"/>
            <w:right w:val="none" w:sz="0" w:space="0" w:color="auto"/>
          </w:divBdr>
        </w:div>
        <w:div w:id="1641954832">
          <w:marLeft w:val="640"/>
          <w:marRight w:val="0"/>
          <w:marTop w:val="0"/>
          <w:marBottom w:val="0"/>
          <w:divBdr>
            <w:top w:val="none" w:sz="0" w:space="0" w:color="auto"/>
            <w:left w:val="none" w:sz="0" w:space="0" w:color="auto"/>
            <w:bottom w:val="none" w:sz="0" w:space="0" w:color="auto"/>
            <w:right w:val="none" w:sz="0" w:space="0" w:color="auto"/>
          </w:divBdr>
        </w:div>
        <w:div w:id="282808878">
          <w:marLeft w:val="640"/>
          <w:marRight w:val="0"/>
          <w:marTop w:val="0"/>
          <w:marBottom w:val="0"/>
          <w:divBdr>
            <w:top w:val="none" w:sz="0" w:space="0" w:color="auto"/>
            <w:left w:val="none" w:sz="0" w:space="0" w:color="auto"/>
            <w:bottom w:val="none" w:sz="0" w:space="0" w:color="auto"/>
            <w:right w:val="none" w:sz="0" w:space="0" w:color="auto"/>
          </w:divBdr>
        </w:div>
        <w:div w:id="1106461847">
          <w:marLeft w:val="640"/>
          <w:marRight w:val="0"/>
          <w:marTop w:val="0"/>
          <w:marBottom w:val="0"/>
          <w:divBdr>
            <w:top w:val="none" w:sz="0" w:space="0" w:color="auto"/>
            <w:left w:val="none" w:sz="0" w:space="0" w:color="auto"/>
            <w:bottom w:val="none" w:sz="0" w:space="0" w:color="auto"/>
            <w:right w:val="none" w:sz="0" w:space="0" w:color="auto"/>
          </w:divBdr>
        </w:div>
        <w:div w:id="1917322729">
          <w:marLeft w:val="640"/>
          <w:marRight w:val="0"/>
          <w:marTop w:val="0"/>
          <w:marBottom w:val="0"/>
          <w:divBdr>
            <w:top w:val="none" w:sz="0" w:space="0" w:color="auto"/>
            <w:left w:val="none" w:sz="0" w:space="0" w:color="auto"/>
            <w:bottom w:val="none" w:sz="0" w:space="0" w:color="auto"/>
            <w:right w:val="none" w:sz="0" w:space="0" w:color="auto"/>
          </w:divBdr>
        </w:div>
        <w:div w:id="1130514615">
          <w:marLeft w:val="640"/>
          <w:marRight w:val="0"/>
          <w:marTop w:val="0"/>
          <w:marBottom w:val="0"/>
          <w:divBdr>
            <w:top w:val="none" w:sz="0" w:space="0" w:color="auto"/>
            <w:left w:val="none" w:sz="0" w:space="0" w:color="auto"/>
            <w:bottom w:val="none" w:sz="0" w:space="0" w:color="auto"/>
            <w:right w:val="none" w:sz="0" w:space="0" w:color="auto"/>
          </w:divBdr>
        </w:div>
        <w:div w:id="589117378">
          <w:marLeft w:val="640"/>
          <w:marRight w:val="0"/>
          <w:marTop w:val="0"/>
          <w:marBottom w:val="0"/>
          <w:divBdr>
            <w:top w:val="none" w:sz="0" w:space="0" w:color="auto"/>
            <w:left w:val="none" w:sz="0" w:space="0" w:color="auto"/>
            <w:bottom w:val="none" w:sz="0" w:space="0" w:color="auto"/>
            <w:right w:val="none" w:sz="0" w:space="0" w:color="auto"/>
          </w:divBdr>
        </w:div>
        <w:div w:id="814644146">
          <w:marLeft w:val="640"/>
          <w:marRight w:val="0"/>
          <w:marTop w:val="0"/>
          <w:marBottom w:val="0"/>
          <w:divBdr>
            <w:top w:val="none" w:sz="0" w:space="0" w:color="auto"/>
            <w:left w:val="none" w:sz="0" w:space="0" w:color="auto"/>
            <w:bottom w:val="none" w:sz="0" w:space="0" w:color="auto"/>
            <w:right w:val="none" w:sz="0" w:space="0" w:color="auto"/>
          </w:divBdr>
        </w:div>
        <w:div w:id="388116153">
          <w:marLeft w:val="640"/>
          <w:marRight w:val="0"/>
          <w:marTop w:val="0"/>
          <w:marBottom w:val="0"/>
          <w:divBdr>
            <w:top w:val="none" w:sz="0" w:space="0" w:color="auto"/>
            <w:left w:val="none" w:sz="0" w:space="0" w:color="auto"/>
            <w:bottom w:val="none" w:sz="0" w:space="0" w:color="auto"/>
            <w:right w:val="none" w:sz="0" w:space="0" w:color="auto"/>
          </w:divBdr>
        </w:div>
        <w:div w:id="90972870">
          <w:marLeft w:val="640"/>
          <w:marRight w:val="0"/>
          <w:marTop w:val="0"/>
          <w:marBottom w:val="0"/>
          <w:divBdr>
            <w:top w:val="none" w:sz="0" w:space="0" w:color="auto"/>
            <w:left w:val="none" w:sz="0" w:space="0" w:color="auto"/>
            <w:bottom w:val="none" w:sz="0" w:space="0" w:color="auto"/>
            <w:right w:val="none" w:sz="0" w:space="0" w:color="auto"/>
          </w:divBdr>
        </w:div>
        <w:div w:id="510265789">
          <w:marLeft w:val="640"/>
          <w:marRight w:val="0"/>
          <w:marTop w:val="0"/>
          <w:marBottom w:val="0"/>
          <w:divBdr>
            <w:top w:val="none" w:sz="0" w:space="0" w:color="auto"/>
            <w:left w:val="none" w:sz="0" w:space="0" w:color="auto"/>
            <w:bottom w:val="none" w:sz="0" w:space="0" w:color="auto"/>
            <w:right w:val="none" w:sz="0" w:space="0" w:color="auto"/>
          </w:divBdr>
        </w:div>
        <w:div w:id="528446356">
          <w:marLeft w:val="640"/>
          <w:marRight w:val="0"/>
          <w:marTop w:val="0"/>
          <w:marBottom w:val="0"/>
          <w:divBdr>
            <w:top w:val="none" w:sz="0" w:space="0" w:color="auto"/>
            <w:left w:val="none" w:sz="0" w:space="0" w:color="auto"/>
            <w:bottom w:val="none" w:sz="0" w:space="0" w:color="auto"/>
            <w:right w:val="none" w:sz="0" w:space="0" w:color="auto"/>
          </w:divBdr>
        </w:div>
        <w:div w:id="623385470">
          <w:marLeft w:val="640"/>
          <w:marRight w:val="0"/>
          <w:marTop w:val="0"/>
          <w:marBottom w:val="0"/>
          <w:divBdr>
            <w:top w:val="none" w:sz="0" w:space="0" w:color="auto"/>
            <w:left w:val="none" w:sz="0" w:space="0" w:color="auto"/>
            <w:bottom w:val="none" w:sz="0" w:space="0" w:color="auto"/>
            <w:right w:val="none" w:sz="0" w:space="0" w:color="auto"/>
          </w:divBdr>
        </w:div>
        <w:div w:id="1185363592">
          <w:marLeft w:val="640"/>
          <w:marRight w:val="0"/>
          <w:marTop w:val="0"/>
          <w:marBottom w:val="0"/>
          <w:divBdr>
            <w:top w:val="none" w:sz="0" w:space="0" w:color="auto"/>
            <w:left w:val="none" w:sz="0" w:space="0" w:color="auto"/>
            <w:bottom w:val="none" w:sz="0" w:space="0" w:color="auto"/>
            <w:right w:val="none" w:sz="0" w:space="0" w:color="auto"/>
          </w:divBdr>
        </w:div>
        <w:div w:id="256907646">
          <w:marLeft w:val="640"/>
          <w:marRight w:val="0"/>
          <w:marTop w:val="0"/>
          <w:marBottom w:val="0"/>
          <w:divBdr>
            <w:top w:val="none" w:sz="0" w:space="0" w:color="auto"/>
            <w:left w:val="none" w:sz="0" w:space="0" w:color="auto"/>
            <w:bottom w:val="none" w:sz="0" w:space="0" w:color="auto"/>
            <w:right w:val="none" w:sz="0" w:space="0" w:color="auto"/>
          </w:divBdr>
        </w:div>
        <w:div w:id="45224254">
          <w:marLeft w:val="640"/>
          <w:marRight w:val="0"/>
          <w:marTop w:val="0"/>
          <w:marBottom w:val="0"/>
          <w:divBdr>
            <w:top w:val="none" w:sz="0" w:space="0" w:color="auto"/>
            <w:left w:val="none" w:sz="0" w:space="0" w:color="auto"/>
            <w:bottom w:val="none" w:sz="0" w:space="0" w:color="auto"/>
            <w:right w:val="none" w:sz="0" w:space="0" w:color="auto"/>
          </w:divBdr>
        </w:div>
        <w:div w:id="195236979">
          <w:marLeft w:val="640"/>
          <w:marRight w:val="0"/>
          <w:marTop w:val="0"/>
          <w:marBottom w:val="0"/>
          <w:divBdr>
            <w:top w:val="none" w:sz="0" w:space="0" w:color="auto"/>
            <w:left w:val="none" w:sz="0" w:space="0" w:color="auto"/>
            <w:bottom w:val="none" w:sz="0" w:space="0" w:color="auto"/>
            <w:right w:val="none" w:sz="0" w:space="0" w:color="auto"/>
          </w:divBdr>
        </w:div>
        <w:div w:id="33308737">
          <w:marLeft w:val="640"/>
          <w:marRight w:val="0"/>
          <w:marTop w:val="0"/>
          <w:marBottom w:val="0"/>
          <w:divBdr>
            <w:top w:val="none" w:sz="0" w:space="0" w:color="auto"/>
            <w:left w:val="none" w:sz="0" w:space="0" w:color="auto"/>
            <w:bottom w:val="none" w:sz="0" w:space="0" w:color="auto"/>
            <w:right w:val="none" w:sz="0" w:space="0" w:color="auto"/>
          </w:divBdr>
        </w:div>
        <w:div w:id="724987670">
          <w:marLeft w:val="640"/>
          <w:marRight w:val="0"/>
          <w:marTop w:val="0"/>
          <w:marBottom w:val="0"/>
          <w:divBdr>
            <w:top w:val="none" w:sz="0" w:space="0" w:color="auto"/>
            <w:left w:val="none" w:sz="0" w:space="0" w:color="auto"/>
            <w:bottom w:val="none" w:sz="0" w:space="0" w:color="auto"/>
            <w:right w:val="none" w:sz="0" w:space="0" w:color="auto"/>
          </w:divBdr>
        </w:div>
        <w:div w:id="1522937711">
          <w:marLeft w:val="640"/>
          <w:marRight w:val="0"/>
          <w:marTop w:val="0"/>
          <w:marBottom w:val="0"/>
          <w:divBdr>
            <w:top w:val="none" w:sz="0" w:space="0" w:color="auto"/>
            <w:left w:val="none" w:sz="0" w:space="0" w:color="auto"/>
            <w:bottom w:val="none" w:sz="0" w:space="0" w:color="auto"/>
            <w:right w:val="none" w:sz="0" w:space="0" w:color="auto"/>
          </w:divBdr>
        </w:div>
        <w:div w:id="977297520">
          <w:marLeft w:val="640"/>
          <w:marRight w:val="0"/>
          <w:marTop w:val="0"/>
          <w:marBottom w:val="0"/>
          <w:divBdr>
            <w:top w:val="none" w:sz="0" w:space="0" w:color="auto"/>
            <w:left w:val="none" w:sz="0" w:space="0" w:color="auto"/>
            <w:bottom w:val="none" w:sz="0" w:space="0" w:color="auto"/>
            <w:right w:val="none" w:sz="0" w:space="0" w:color="auto"/>
          </w:divBdr>
        </w:div>
        <w:div w:id="1464234592">
          <w:marLeft w:val="640"/>
          <w:marRight w:val="0"/>
          <w:marTop w:val="0"/>
          <w:marBottom w:val="0"/>
          <w:divBdr>
            <w:top w:val="none" w:sz="0" w:space="0" w:color="auto"/>
            <w:left w:val="none" w:sz="0" w:space="0" w:color="auto"/>
            <w:bottom w:val="none" w:sz="0" w:space="0" w:color="auto"/>
            <w:right w:val="none" w:sz="0" w:space="0" w:color="auto"/>
          </w:divBdr>
        </w:div>
        <w:div w:id="1714963608">
          <w:marLeft w:val="640"/>
          <w:marRight w:val="0"/>
          <w:marTop w:val="0"/>
          <w:marBottom w:val="0"/>
          <w:divBdr>
            <w:top w:val="none" w:sz="0" w:space="0" w:color="auto"/>
            <w:left w:val="none" w:sz="0" w:space="0" w:color="auto"/>
            <w:bottom w:val="none" w:sz="0" w:space="0" w:color="auto"/>
            <w:right w:val="none" w:sz="0" w:space="0" w:color="auto"/>
          </w:divBdr>
        </w:div>
        <w:div w:id="383220052">
          <w:marLeft w:val="640"/>
          <w:marRight w:val="0"/>
          <w:marTop w:val="0"/>
          <w:marBottom w:val="0"/>
          <w:divBdr>
            <w:top w:val="none" w:sz="0" w:space="0" w:color="auto"/>
            <w:left w:val="none" w:sz="0" w:space="0" w:color="auto"/>
            <w:bottom w:val="none" w:sz="0" w:space="0" w:color="auto"/>
            <w:right w:val="none" w:sz="0" w:space="0" w:color="auto"/>
          </w:divBdr>
        </w:div>
        <w:div w:id="1248807444">
          <w:marLeft w:val="640"/>
          <w:marRight w:val="0"/>
          <w:marTop w:val="0"/>
          <w:marBottom w:val="0"/>
          <w:divBdr>
            <w:top w:val="none" w:sz="0" w:space="0" w:color="auto"/>
            <w:left w:val="none" w:sz="0" w:space="0" w:color="auto"/>
            <w:bottom w:val="none" w:sz="0" w:space="0" w:color="auto"/>
            <w:right w:val="none" w:sz="0" w:space="0" w:color="auto"/>
          </w:divBdr>
        </w:div>
        <w:div w:id="245573181">
          <w:marLeft w:val="640"/>
          <w:marRight w:val="0"/>
          <w:marTop w:val="0"/>
          <w:marBottom w:val="0"/>
          <w:divBdr>
            <w:top w:val="none" w:sz="0" w:space="0" w:color="auto"/>
            <w:left w:val="none" w:sz="0" w:space="0" w:color="auto"/>
            <w:bottom w:val="none" w:sz="0" w:space="0" w:color="auto"/>
            <w:right w:val="none" w:sz="0" w:space="0" w:color="auto"/>
          </w:divBdr>
        </w:div>
        <w:div w:id="196626107">
          <w:marLeft w:val="640"/>
          <w:marRight w:val="0"/>
          <w:marTop w:val="0"/>
          <w:marBottom w:val="0"/>
          <w:divBdr>
            <w:top w:val="none" w:sz="0" w:space="0" w:color="auto"/>
            <w:left w:val="none" w:sz="0" w:space="0" w:color="auto"/>
            <w:bottom w:val="none" w:sz="0" w:space="0" w:color="auto"/>
            <w:right w:val="none" w:sz="0" w:space="0" w:color="auto"/>
          </w:divBdr>
        </w:div>
        <w:div w:id="351541842">
          <w:marLeft w:val="640"/>
          <w:marRight w:val="0"/>
          <w:marTop w:val="0"/>
          <w:marBottom w:val="0"/>
          <w:divBdr>
            <w:top w:val="none" w:sz="0" w:space="0" w:color="auto"/>
            <w:left w:val="none" w:sz="0" w:space="0" w:color="auto"/>
            <w:bottom w:val="none" w:sz="0" w:space="0" w:color="auto"/>
            <w:right w:val="none" w:sz="0" w:space="0" w:color="auto"/>
          </w:divBdr>
        </w:div>
        <w:div w:id="1134563392">
          <w:marLeft w:val="640"/>
          <w:marRight w:val="0"/>
          <w:marTop w:val="0"/>
          <w:marBottom w:val="0"/>
          <w:divBdr>
            <w:top w:val="none" w:sz="0" w:space="0" w:color="auto"/>
            <w:left w:val="none" w:sz="0" w:space="0" w:color="auto"/>
            <w:bottom w:val="none" w:sz="0" w:space="0" w:color="auto"/>
            <w:right w:val="none" w:sz="0" w:space="0" w:color="auto"/>
          </w:divBdr>
        </w:div>
        <w:div w:id="61611596">
          <w:marLeft w:val="640"/>
          <w:marRight w:val="0"/>
          <w:marTop w:val="0"/>
          <w:marBottom w:val="0"/>
          <w:divBdr>
            <w:top w:val="none" w:sz="0" w:space="0" w:color="auto"/>
            <w:left w:val="none" w:sz="0" w:space="0" w:color="auto"/>
            <w:bottom w:val="none" w:sz="0" w:space="0" w:color="auto"/>
            <w:right w:val="none" w:sz="0" w:space="0" w:color="auto"/>
          </w:divBdr>
        </w:div>
        <w:div w:id="1505054576">
          <w:marLeft w:val="640"/>
          <w:marRight w:val="0"/>
          <w:marTop w:val="0"/>
          <w:marBottom w:val="0"/>
          <w:divBdr>
            <w:top w:val="none" w:sz="0" w:space="0" w:color="auto"/>
            <w:left w:val="none" w:sz="0" w:space="0" w:color="auto"/>
            <w:bottom w:val="none" w:sz="0" w:space="0" w:color="auto"/>
            <w:right w:val="none" w:sz="0" w:space="0" w:color="auto"/>
          </w:divBdr>
        </w:div>
        <w:div w:id="262961569">
          <w:marLeft w:val="640"/>
          <w:marRight w:val="0"/>
          <w:marTop w:val="0"/>
          <w:marBottom w:val="0"/>
          <w:divBdr>
            <w:top w:val="none" w:sz="0" w:space="0" w:color="auto"/>
            <w:left w:val="none" w:sz="0" w:space="0" w:color="auto"/>
            <w:bottom w:val="none" w:sz="0" w:space="0" w:color="auto"/>
            <w:right w:val="none" w:sz="0" w:space="0" w:color="auto"/>
          </w:divBdr>
        </w:div>
        <w:div w:id="1068190091">
          <w:marLeft w:val="640"/>
          <w:marRight w:val="0"/>
          <w:marTop w:val="0"/>
          <w:marBottom w:val="0"/>
          <w:divBdr>
            <w:top w:val="none" w:sz="0" w:space="0" w:color="auto"/>
            <w:left w:val="none" w:sz="0" w:space="0" w:color="auto"/>
            <w:bottom w:val="none" w:sz="0" w:space="0" w:color="auto"/>
            <w:right w:val="none" w:sz="0" w:space="0" w:color="auto"/>
          </w:divBdr>
        </w:div>
        <w:div w:id="1798718412">
          <w:marLeft w:val="640"/>
          <w:marRight w:val="0"/>
          <w:marTop w:val="0"/>
          <w:marBottom w:val="0"/>
          <w:divBdr>
            <w:top w:val="none" w:sz="0" w:space="0" w:color="auto"/>
            <w:left w:val="none" w:sz="0" w:space="0" w:color="auto"/>
            <w:bottom w:val="none" w:sz="0" w:space="0" w:color="auto"/>
            <w:right w:val="none" w:sz="0" w:space="0" w:color="auto"/>
          </w:divBdr>
        </w:div>
        <w:div w:id="141431082">
          <w:marLeft w:val="640"/>
          <w:marRight w:val="0"/>
          <w:marTop w:val="0"/>
          <w:marBottom w:val="0"/>
          <w:divBdr>
            <w:top w:val="none" w:sz="0" w:space="0" w:color="auto"/>
            <w:left w:val="none" w:sz="0" w:space="0" w:color="auto"/>
            <w:bottom w:val="none" w:sz="0" w:space="0" w:color="auto"/>
            <w:right w:val="none" w:sz="0" w:space="0" w:color="auto"/>
          </w:divBdr>
        </w:div>
        <w:div w:id="23602325">
          <w:marLeft w:val="640"/>
          <w:marRight w:val="0"/>
          <w:marTop w:val="0"/>
          <w:marBottom w:val="0"/>
          <w:divBdr>
            <w:top w:val="none" w:sz="0" w:space="0" w:color="auto"/>
            <w:left w:val="none" w:sz="0" w:space="0" w:color="auto"/>
            <w:bottom w:val="none" w:sz="0" w:space="0" w:color="auto"/>
            <w:right w:val="none" w:sz="0" w:space="0" w:color="auto"/>
          </w:divBdr>
        </w:div>
        <w:div w:id="2088723112">
          <w:marLeft w:val="640"/>
          <w:marRight w:val="0"/>
          <w:marTop w:val="0"/>
          <w:marBottom w:val="0"/>
          <w:divBdr>
            <w:top w:val="none" w:sz="0" w:space="0" w:color="auto"/>
            <w:left w:val="none" w:sz="0" w:space="0" w:color="auto"/>
            <w:bottom w:val="none" w:sz="0" w:space="0" w:color="auto"/>
            <w:right w:val="none" w:sz="0" w:space="0" w:color="auto"/>
          </w:divBdr>
        </w:div>
        <w:div w:id="1819373841">
          <w:marLeft w:val="640"/>
          <w:marRight w:val="0"/>
          <w:marTop w:val="0"/>
          <w:marBottom w:val="0"/>
          <w:divBdr>
            <w:top w:val="none" w:sz="0" w:space="0" w:color="auto"/>
            <w:left w:val="none" w:sz="0" w:space="0" w:color="auto"/>
            <w:bottom w:val="none" w:sz="0" w:space="0" w:color="auto"/>
            <w:right w:val="none" w:sz="0" w:space="0" w:color="auto"/>
          </w:divBdr>
        </w:div>
        <w:div w:id="1095134282">
          <w:marLeft w:val="640"/>
          <w:marRight w:val="0"/>
          <w:marTop w:val="0"/>
          <w:marBottom w:val="0"/>
          <w:divBdr>
            <w:top w:val="none" w:sz="0" w:space="0" w:color="auto"/>
            <w:left w:val="none" w:sz="0" w:space="0" w:color="auto"/>
            <w:bottom w:val="none" w:sz="0" w:space="0" w:color="auto"/>
            <w:right w:val="none" w:sz="0" w:space="0" w:color="auto"/>
          </w:divBdr>
        </w:div>
        <w:div w:id="226457869">
          <w:marLeft w:val="640"/>
          <w:marRight w:val="0"/>
          <w:marTop w:val="0"/>
          <w:marBottom w:val="0"/>
          <w:divBdr>
            <w:top w:val="none" w:sz="0" w:space="0" w:color="auto"/>
            <w:left w:val="none" w:sz="0" w:space="0" w:color="auto"/>
            <w:bottom w:val="none" w:sz="0" w:space="0" w:color="auto"/>
            <w:right w:val="none" w:sz="0" w:space="0" w:color="auto"/>
          </w:divBdr>
        </w:div>
        <w:div w:id="624165984">
          <w:marLeft w:val="640"/>
          <w:marRight w:val="0"/>
          <w:marTop w:val="0"/>
          <w:marBottom w:val="0"/>
          <w:divBdr>
            <w:top w:val="none" w:sz="0" w:space="0" w:color="auto"/>
            <w:left w:val="none" w:sz="0" w:space="0" w:color="auto"/>
            <w:bottom w:val="none" w:sz="0" w:space="0" w:color="auto"/>
            <w:right w:val="none" w:sz="0" w:space="0" w:color="auto"/>
          </w:divBdr>
        </w:div>
        <w:div w:id="1764372470">
          <w:marLeft w:val="640"/>
          <w:marRight w:val="0"/>
          <w:marTop w:val="0"/>
          <w:marBottom w:val="0"/>
          <w:divBdr>
            <w:top w:val="none" w:sz="0" w:space="0" w:color="auto"/>
            <w:left w:val="none" w:sz="0" w:space="0" w:color="auto"/>
            <w:bottom w:val="none" w:sz="0" w:space="0" w:color="auto"/>
            <w:right w:val="none" w:sz="0" w:space="0" w:color="auto"/>
          </w:divBdr>
        </w:div>
        <w:div w:id="189221751">
          <w:marLeft w:val="640"/>
          <w:marRight w:val="0"/>
          <w:marTop w:val="0"/>
          <w:marBottom w:val="0"/>
          <w:divBdr>
            <w:top w:val="none" w:sz="0" w:space="0" w:color="auto"/>
            <w:left w:val="none" w:sz="0" w:space="0" w:color="auto"/>
            <w:bottom w:val="none" w:sz="0" w:space="0" w:color="auto"/>
            <w:right w:val="none" w:sz="0" w:space="0" w:color="auto"/>
          </w:divBdr>
        </w:div>
        <w:div w:id="1121992890">
          <w:marLeft w:val="640"/>
          <w:marRight w:val="0"/>
          <w:marTop w:val="0"/>
          <w:marBottom w:val="0"/>
          <w:divBdr>
            <w:top w:val="none" w:sz="0" w:space="0" w:color="auto"/>
            <w:left w:val="none" w:sz="0" w:space="0" w:color="auto"/>
            <w:bottom w:val="none" w:sz="0" w:space="0" w:color="auto"/>
            <w:right w:val="none" w:sz="0" w:space="0" w:color="auto"/>
          </w:divBdr>
        </w:div>
        <w:div w:id="959068690">
          <w:marLeft w:val="640"/>
          <w:marRight w:val="0"/>
          <w:marTop w:val="0"/>
          <w:marBottom w:val="0"/>
          <w:divBdr>
            <w:top w:val="none" w:sz="0" w:space="0" w:color="auto"/>
            <w:left w:val="none" w:sz="0" w:space="0" w:color="auto"/>
            <w:bottom w:val="none" w:sz="0" w:space="0" w:color="auto"/>
            <w:right w:val="none" w:sz="0" w:space="0" w:color="auto"/>
          </w:divBdr>
        </w:div>
        <w:div w:id="1539396217">
          <w:marLeft w:val="640"/>
          <w:marRight w:val="0"/>
          <w:marTop w:val="0"/>
          <w:marBottom w:val="0"/>
          <w:divBdr>
            <w:top w:val="none" w:sz="0" w:space="0" w:color="auto"/>
            <w:left w:val="none" w:sz="0" w:space="0" w:color="auto"/>
            <w:bottom w:val="none" w:sz="0" w:space="0" w:color="auto"/>
            <w:right w:val="none" w:sz="0" w:space="0" w:color="auto"/>
          </w:divBdr>
        </w:div>
        <w:div w:id="408355013">
          <w:marLeft w:val="640"/>
          <w:marRight w:val="0"/>
          <w:marTop w:val="0"/>
          <w:marBottom w:val="0"/>
          <w:divBdr>
            <w:top w:val="none" w:sz="0" w:space="0" w:color="auto"/>
            <w:left w:val="none" w:sz="0" w:space="0" w:color="auto"/>
            <w:bottom w:val="none" w:sz="0" w:space="0" w:color="auto"/>
            <w:right w:val="none" w:sz="0" w:space="0" w:color="auto"/>
          </w:divBdr>
        </w:div>
        <w:div w:id="2129547423">
          <w:marLeft w:val="640"/>
          <w:marRight w:val="0"/>
          <w:marTop w:val="0"/>
          <w:marBottom w:val="0"/>
          <w:divBdr>
            <w:top w:val="none" w:sz="0" w:space="0" w:color="auto"/>
            <w:left w:val="none" w:sz="0" w:space="0" w:color="auto"/>
            <w:bottom w:val="none" w:sz="0" w:space="0" w:color="auto"/>
            <w:right w:val="none" w:sz="0" w:space="0" w:color="auto"/>
          </w:divBdr>
        </w:div>
        <w:div w:id="374041373">
          <w:marLeft w:val="640"/>
          <w:marRight w:val="0"/>
          <w:marTop w:val="0"/>
          <w:marBottom w:val="0"/>
          <w:divBdr>
            <w:top w:val="none" w:sz="0" w:space="0" w:color="auto"/>
            <w:left w:val="none" w:sz="0" w:space="0" w:color="auto"/>
            <w:bottom w:val="none" w:sz="0" w:space="0" w:color="auto"/>
            <w:right w:val="none" w:sz="0" w:space="0" w:color="auto"/>
          </w:divBdr>
        </w:div>
        <w:div w:id="1526097198">
          <w:marLeft w:val="640"/>
          <w:marRight w:val="0"/>
          <w:marTop w:val="0"/>
          <w:marBottom w:val="0"/>
          <w:divBdr>
            <w:top w:val="none" w:sz="0" w:space="0" w:color="auto"/>
            <w:left w:val="none" w:sz="0" w:space="0" w:color="auto"/>
            <w:bottom w:val="none" w:sz="0" w:space="0" w:color="auto"/>
            <w:right w:val="none" w:sz="0" w:space="0" w:color="auto"/>
          </w:divBdr>
        </w:div>
        <w:div w:id="1259172961">
          <w:marLeft w:val="640"/>
          <w:marRight w:val="0"/>
          <w:marTop w:val="0"/>
          <w:marBottom w:val="0"/>
          <w:divBdr>
            <w:top w:val="none" w:sz="0" w:space="0" w:color="auto"/>
            <w:left w:val="none" w:sz="0" w:space="0" w:color="auto"/>
            <w:bottom w:val="none" w:sz="0" w:space="0" w:color="auto"/>
            <w:right w:val="none" w:sz="0" w:space="0" w:color="auto"/>
          </w:divBdr>
        </w:div>
        <w:div w:id="1378504467">
          <w:marLeft w:val="640"/>
          <w:marRight w:val="0"/>
          <w:marTop w:val="0"/>
          <w:marBottom w:val="0"/>
          <w:divBdr>
            <w:top w:val="none" w:sz="0" w:space="0" w:color="auto"/>
            <w:left w:val="none" w:sz="0" w:space="0" w:color="auto"/>
            <w:bottom w:val="none" w:sz="0" w:space="0" w:color="auto"/>
            <w:right w:val="none" w:sz="0" w:space="0" w:color="auto"/>
          </w:divBdr>
        </w:div>
        <w:div w:id="678042850">
          <w:marLeft w:val="640"/>
          <w:marRight w:val="0"/>
          <w:marTop w:val="0"/>
          <w:marBottom w:val="0"/>
          <w:divBdr>
            <w:top w:val="none" w:sz="0" w:space="0" w:color="auto"/>
            <w:left w:val="none" w:sz="0" w:space="0" w:color="auto"/>
            <w:bottom w:val="none" w:sz="0" w:space="0" w:color="auto"/>
            <w:right w:val="none" w:sz="0" w:space="0" w:color="auto"/>
          </w:divBdr>
        </w:div>
        <w:div w:id="408506507">
          <w:marLeft w:val="640"/>
          <w:marRight w:val="0"/>
          <w:marTop w:val="0"/>
          <w:marBottom w:val="0"/>
          <w:divBdr>
            <w:top w:val="none" w:sz="0" w:space="0" w:color="auto"/>
            <w:left w:val="none" w:sz="0" w:space="0" w:color="auto"/>
            <w:bottom w:val="none" w:sz="0" w:space="0" w:color="auto"/>
            <w:right w:val="none" w:sz="0" w:space="0" w:color="auto"/>
          </w:divBdr>
        </w:div>
        <w:div w:id="17246406">
          <w:marLeft w:val="640"/>
          <w:marRight w:val="0"/>
          <w:marTop w:val="0"/>
          <w:marBottom w:val="0"/>
          <w:divBdr>
            <w:top w:val="none" w:sz="0" w:space="0" w:color="auto"/>
            <w:left w:val="none" w:sz="0" w:space="0" w:color="auto"/>
            <w:bottom w:val="none" w:sz="0" w:space="0" w:color="auto"/>
            <w:right w:val="none" w:sz="0" w:space="0" w:color="auto"/>
          </w:divBdr>
        </w:div>
        <w:div w:id="1297948994">
          <w:marLeft w:val="640"/>
          <w:marRight w:val="0"/>
          <w:marTop w:val="0"/>
          <w:marBottom w:val="0"/>
          <w:divBdr>
            <w:top w:val="none" w:sz="0" w:space="0" w:color="auto"/>
            <w:left w:val="none" w:sz="0" w:space="0" w:color="auto"/>
            <w:bottom w:val="none" w:sz="0" w:space="0" w:color="auto"/>
            <w:right w:val="none" w:sz="0" w:space="0" w:color="auto"/>
          </w:divBdr>
        </w:div>
        <w:div w:id="1933540875">
          <w:marLeft w:val="640"/>
          <w:marRight w:val="0"/>
          <w:marTop w:val="0"/>
          <w:marBottom w:val="0"/>
          <w:divBdr>
            <w:top w:val="none" w:sz="0" w:space="0" w:color="auto"/>
            <w:left w:val="none" w:sz="0" w:space="0" w:color="auto"/>
            <w:bottom w:val="none" w:sz="0" w:space="0" w:color="auto"/>
            <w:right w:val="none" w:sz="0" w:space="0" w:color="auto"/>
          </w:divBdr>
        </w:div>
        <w:div w:id="656154873">
          <w:marLeft w:val="640"/>
          <w:marRight w:val="0"/>
          <w:marTop w:val="0"/>
          <w:marBottom w:val="0"/>
          <w:divBdr>
            <w:top w:val="none" w:sz="0" w:space="0" w:color="auto"/>
            <w:left w:val="none" w:sz="0" w:space="0" w:color="auto"/>
            <w:bottom w:val="none" w:sz="0" w:space="0" w:color="auto"/>
            <w:right w:val="none" w:sz="0" w:space="0" w:color="auto"/>
          </w:divBdr>
        </w:div>
        <w:div w:id="2057503261">
          <w:marLeft w:val="640"/>
          <w:marRight w:val="0"/>
          <w:marTop w:val="0"/>
          <w:marBottom w:val="0"/>
          <w:divBdr>
            <w:top w:val="none" w:sz="0" w:space="0" w:color="auto"/>
            <w:left w:val="none" w:sz="0" w:space="0" w:color="auto"/>
            <w:bottom w:val="none" w:sz="0" w:space="0" w:color="auto"/>
            <w:right w:val="none" w:sz="0" w:space="0" w:color="auto"/>
          </w:divBdr>
        </w:div>
        <w:div w:id="294263915">
          <w:marLeft w:val="640"/>
          <w:marRight w:val="0"/>
          <w:marTop w:val="0"/>
          <w:marBottom w:val="0"/>
          <w:divBdr>
            <w:top w:val="none" w:sz="0" w:space="0" w:color="auto"/>
            <w:left w:val="none" w:sz="0" w:space="0" w:color="auto"/>
            <w:bottom w:val="none" w:sz="0" w:space="0" w:color="auto"/>
            <w:right w:val="none" w:sz="0" w:space="0" w:color="auto"/>
          </w:divBdr>
        </w:div>
        <w:div w:id="1365978233">
          <w:marLeft w:val="640"/>
          <w:marRight w:val="0"/>
          <w:marTop w:val="0"/>
          <w:marBottom w:val="0"/>
          <w:divBdr>
            <w:top w:val="none" w:sz="0" w:space="0" w:color="auto"/>
            <w:left w:val="none" w:sz="0" w:space="0" w:color="auto"/>
            <w:bottom w:val="none" w:sz="0" w:space="0" w:color="auto"/>
            <w:right w:val="none" w:sz="0" w:space="0" w:color="auto"/>
          </w:divBdr>
        </w:div>
        <w:div w:id="1080057346">
          <w:marLeft w:val="640"/>
          <w:marRight w:val="0"/>
          <w:marTop w:val="0"/>
          <w:marBottom w:val="0"/>
          <w:divBdr>
            <w:top w:val="none" w:sz="0" w:space="0" w:color="auto"/>
            <w:left w:val="none" w:sz="0" w:space="0" w:color="auto"/>
            <w:bottom w:val="none" w:sz="0" w:space="0" w:color="auto"/>
            <w:right w:val="none" w:sz="0" w:space="0" w:color="auto"/>
          </w:divBdr>
        </w:div>
        <w:div w:id="596211688">
          <w:marLeft w:val="640"/>
          <w:marRight w:val="0"/>
          <w:marTop w:val="0"/>
          <w:marBottom w:val="0"/>
          <w:divBdr>
            <w:top w:val="none" w:sz="0" w:space="0" w:color="auto"/>
            <w:left w:val="none" w:sz="0" w:space="0" w:color="auto"/>
            <w:bottom w:val="none" w:sz="0" w:space="0" w:color="auto"/>
            <w:right w:val="none" w:sz="0" w:space="0" w:color="auto"/>
          </w:divBdr>
        </w:div>
        <w:div w:id="982542724">
          <w:marLeft w:val="640"/>
          <w:marRight w:val="0"/>
          <w:marTop w:val="0"/>
          <w:marBottom w:val="0"/>
          <w:divBdr>
            <w:top w:val="none" w:sz="0" w:space="0" w:color="auto"/>
            <w:left w:val="none" w:sz="0" w:space="0" w:color="auto"/>
            <w:bottom w:val="none" w:sz="0" w:space="0" w:color="auto"/>
            <w:right w:val="none" w:sz="0" w:space="0" w:color="auto"/>
          </w:divBdr>
        </w:div>
        <w:div w:id="613442278">
          <w:marLeft w:val="640"/>
          <w:marRight w:val="0"/>
          <w:marTop w:val="0"/>
          <w:marBottom w:val="0"/>
          <w:divBdr>
            <w:top w:val="none" w:sz="0" w:space="0" w:color="auto"/>
            <w:left w:val="none" w:sz="0" w:space="0" w:color="auto"/>
            <w:bottom w:val="none" w:sz="0" w:space="0" w:color="auto"/>
            <w:right w:val="none" w:sz="0" w:space="0" w:color="auto"/>
          </w:divBdr>
        </w:div>
        <w:div w:id="791636602">
          <w:marLeft w:val="640"/>
          <w:marRight w:val="0"/>
          <w:marTop w:val="0"/>
          <w:marBottom w:val="0"/>
          <w:divBdr>
            <w:top w:val="none" w:sz="0" w:space="0" w:color="auto"/>
            <w:left w:val="none" w:sz="0" w:space="0" w:color="auto"/>
            <w:bottom w:val="none" w:sz="0" w:space="0" w:color="auto"/>
            <w:right w:val="none" w:sz="0" w:space="0" w:color="auto"/>
          </w:divBdr>
        </w:div>
        <w:div w:id="2093550705">
          <w:marLeft w:val="640"/>
          <w:marRight w:val="0"/>
          <w:marTop w:val="0"/>
          <w:marBottom w:val="0"/>
          <w:divBdr>
            <w:top w:val="none" w:sz="0" w:space="0" w:color="auto"/>
            <w:left w:val="none" w:sz="0" w:space="0" w:color="auto"/>
            <w:bottom w:val="none" w:sz="0" w:space="0" w:color="auto"/>
            <w:right w:val="none" w:sz="0" w:space="0" w:color="auto"/>
          </w:divBdr>
        </w:div>
        <w:div w:id="1684549715">
          <w:marLeft w:val="640"/>
          <w:marRight w:val="0"/>
          <w:marTop w:val="0"/>
          <w:marBottom w:val="0"/>
          <w:divBdr>
            <w:top w:val="none" w:sz="0" w:space="0" w:color="auto"/>
            <w:left w:val="none" w:sz="0" w:space="0" w:color="auto"/>
            <w:bottom w:val="none" w:sz="0" w:space="0" w:color="auto"/>
            <w:right w:val="none" w:sz="0" w:space="0" w:color="auto"/>
          </w:divBdr>
        </w:div>
        <w:div w:id="1737513281">
          <w:marLeft w:val="640"/>
          <w:marRight w:val="0"/>
          <w:marTop w:val="0"/>
          <w:marBottom w:val="0"/>
          <w:divBdr>
            <w:top w:val="none" w:sz="0" w:space="0" w:color="auto"/>
            <w:left w:val="none" w:sz="0" w:space="0" w:color="auto"/>
            <w:bottom w:val="none" w:sz="0" w:space="0" w:color="auto"/>
            <w:right w:val="none" w:sz="0" w:space="0" w:color="auto"/>
          </w:divBdr>
        </w:div>
        <w:div w:id="1144352332">
          <w:marLeft w:val="640"/>
          <w:marRight w:val="0"/>
          <w:marTop w:val="0"/>
          <w:marBottom w:val="0"/>
          <w:divBdr>
            <w:top w:val="none" w:sz="0" w:space="0" w:color="auto"/>
            <w:left w:val="none" w:sz="0" w:space="0" w:color="auto"/>
            <w:bottom w:val="none" w:sz="0" w:space="0" w:color="auto"/>
            <w:right w:val="none" w:sz="0" w:space="0" w:color="auto"/>
          </w:divBdr>
        </w:div>
        <w:div w:id="2005237128">
          <w:marLeft w:val="640"/>
          <w:marRight w:val="0"/>
          <w:marTop w:val="0"/>
          <w:marBottom w:val="0"/>
          <w:divBdr>
            <w:top w:val="none" w:sz="0" w:space="0" w:color="auto"/>
            <w:left w:val="none" w:sz="0" w:space="0" w:color="auto"/>
            <w:bottom w:val="none" w:sz="0" w:space="0" w:color="auto"/>
            <w:right w:val="none" w:sz="0" w:space="0" w:color="auto"/>
          </w:divBdr>
        </w:div>
        <w:div w:id="2096397898">
          <w:marLeft w:val="640"/>
          <w:marRight w:val="0"/>
          <w:marTop w:val="0"/>
          <w:marBottom w:val="0"/>
          <w:divBdr>
            <w:top w:val="none" w:sz="0" w:space="0" w:color="auto"/>
            <w:left w:val="none" w:sz="0" w:space="0" w:color="auto"/>
            <w:bottom w:val="none" w:sz="0" w:space="0" w:color="auto"/>
            <w:right w:val="none" w:sz="0" w:space="0" w:color="auto"/>
          </w:divBdr>
        </w:div>
        <w:div w:id="234777671">
          <w:marLeft w:val="640"/>
          <w:marRight w:val="0"/>
          <w:marTop w:val="0"/>
          <w:marBottom w:val="0"/>
          <w:divBdr>
            <w:top w:val="none" w:sz="0" w:space="0" w:color="auto"/>
            <w:left w:val="none" w:sz="0" w:space="0" w:color="auto"/>
            <w:bottom w:val="none" w:sz="0" w:space="0" w:color="auto"/>
            <w:right w:val="none" w:sz="0" w:space="0" w:color="auto"/>
          </w:divBdr>
        </w:div>
        <w:div w:id="273682242">
          <w:marLeft w:val="640"/>
          <w:marRight w:val="0"/>
          <w:marTop w:val="0"/>
          <w:marBottom w:val="0"/>
          <w:divBdr>
            <w:top w:val="none" w:sz="0" w:space="0" w:color="auto"/>
            <w:left w:val="none" w:sz="0" w:space="0" w:color="auto"/>
            <w:bottom w:val="none" w:sz="0" w:space="0" w:color="auto"/>
            <w:right w:val="none" w:sz="0" w:space="0" w:color="auto"/>
          </w:divBdr>
        </w:div>
        <w:div w:id="1853183474">
          <w:marLeft w:val="640"/>
          <w:marRight w:val="0"/>
          <w:marTop w:val="0"/>
          <w:marBottom w:val="0"/>
          <w:divBdr>
            <w:top w:val="none" w:sz="0" w:space="0" w:color="auto"/>
            <w:left w:val="none" w:sz="0" w:space="0" w:color="auto"/>
            <w:bottom w:val="none" w:sz="0" w:space="0" w:color="auto"/>
            <w:right w:val="none" w:sz="0" w:space="0" w:color="auto"/>
          </w:divBdr>
        </w:div>
        <w:div w:id="1124931596">
          <w:marLeft w:val="640"/>
          <w:marRight w:val="0"/>
          <w:marTop w:val="0"/>
          <w:marBottom w:val="0"/>
          <w:divBdr>
            <w:top w:val="none" w:sz="0" w:space="0" w:color="auto"/>
            <w:left w:val="none" w:sz="0" w:space="0" w:color="auto"/>
            <w:bottom w:val="none" w:sz="0" w:space="0" w:color="auto"/>
            <w:right w:val="none" w:sz="0" w:space="0" w:color="auto"/>
          </w:divBdr>
        </w:div>
        <w:div w:id="539635246">
          <w:marLeft w:val="640"/>
          <w:marRight w:val="0"/>
          <w:marTop w:val="0"/>
          <w:marBottom w:val="0"/>
          <w:divBdr>
            <w:top w:val="none" w:sz="0" w:space="0" w:color="auto"/>
            <w:left w:val="none" w:sz="0" w:space="0" w:color="auto"/>
            <w:bottom w:val="none" w:sz="0" w:space="0" w:color="auto"/>
            <w:right w:val="none" w:sz="0" w:space="0" w:color="auto"/>
          </w:divBdr>
        </w:div>
        <w:div w:id="710150001">
          <w:marLeft w:val="640"/>
          <w:marRight w:val="0"/>
          <w:marTop w:val="0"/>
          <w:marBottom w:val="0"/>
          <w:divBdr>
            <w:top w:val="none" w:sz="0" w:space="0" w:color="auto"/>
            <w:left w:val="none" w:sz="0" w:space="0" w:color="auto"/>
            <w:bottom w:val="none" w:sz="0" w:space="0" w:color="auto"/>
            <w:right w:val="none" w:sz="0" w:space="0" w:color="auto"/>
          </w:divBdr>
        </w:div>
        <w:div w:id="4594384">
          <w:marLeft w:val="640"/>
          <w:marRight w:val="0"/>
          <w:marTop w:val="0"/>
          <w:marBottom w:val="0"/>
          <w:divBdr>
            <w:top w:val="none" w:sz="0" w:space="0" w:color="auto"/>
            <w:left w:val="none" w:sz="0" w:space="0" w:color="auto"/>
            <w:bottom w:val="none" w:sz="0" w:space="0" w:color="auto"/>
            <w:right w:val="none" w:sz="0" w:space="0" w:color="auto"/>
          </w:divBdr>
        </w:div>
        <w:div w:id="959384761">
          <w:marLeft w:val="640"/>
          <w:marRight w:val="0"/>
          <w:marTop w:val="0"/>
          <w:marBottom w:val="0"/>
          <w:divBdr>
            <w:top w:val="none" w:sz="0" w:space="0" w:color="auto"/>
            <w:left w:val="none" w:sz="0" w:space="0" w:color="auto"/>
            <w:bottom w:val="none" w:sz="0" w:space="0" w:color="auto"/>
            <w:right w:val="none" w:sz="0" w:space="0" w:color="auto"/>
          </w:divBdr>
        </w:div>
        <w:div w:id="611596727">
          <w:marLeft w:val="640"/>
          <w:marRight w:val="0"/>
          <w:marTop w:val="0"/>
          <w:marBottom w:val="0"/>
          <w:divBdr>
            <w:top w:val="none" w:sz="0" w:space="0" w:color="auto"/>
            <w:left w:val="none" w:sz="0" w:space="0" w:color="auto"/>
            <w:bottom w:val="none" w:sz="0" w:space="0" w:color="auto"/>
            <w:right w:val="none" w:sz="0" w:space="0" w:color="auto"/>
          </w:divBdr>
        </w:div>
      </w:divsChild>
    </w:div>
    <w:div w:id="854922942">
      <w:bodyDiv w:val="1"/>
      <w:marLeft w:val="0"/>
      <w:marRight w:val="0"/>
      <w:marTop w:val="0"/>
      <w:marBottom w:val="0"/>
      <w:divBdr>
        <w:top w:val="none" w:sz="0" w:space="0" w:color="auto"/>
        <w:left w:val="none" w:sz="0" w:space="0" w:color="auto"/>
        <w:bottom w:val="none" w:sz="0" w:space="0" w:color="auto"/>
        <w:right w:val="none" w:sz="0" w:space="0" w:color="auto"/>
      </w:divBdr>
      <w:divsChild>
        <w:div w:id="19665562">
          <w:marLeft w:val="640"/>
          <w:marRight w:val="0"/>
          <w:marTop w:val="0"/>
          <w:marBottom w:val="0"/>
          <w:divBdr>
            <w:top w:val="none" w:sz="0" w:space="0" w:color="auto"/>
            <w:left w:val="none" w:sz="0" w:space="0" w:color="auto"/>
            <w:bottom w:val="none" w:sz="0" w:space="0" w:color="auto"/>
            <w:right w:val="none" w:sz="0" w:space="0" w:color="auto"/>
          </w:divBdr>
        </w:div>
        <w:div w:id="24718052">
          <w:marLeft w:val="640"/>
          <w:marRight w:val="0"/>
          <w:marTop w:val="0"/>
          <w:marBottom w:val="0"/>
          <w:divBdr>
            <w:top w:val="none" w:sz="0" w:space="0" w:color="auto"/>
            <w:left w:val="none" w:sz="0" w:space="0" w:color="auto"/>
            <w:bottom w:val="none" w:sz="0" w:space="0" w:color="auto"/>
            <w:right w:val="none" w:sz="0" w:space="0" w:color="auto"/>
          </w:divBdr>
        </w:div>
        <w:div w:id="28992728">
          <w:marLeft w:val="640"/>
          <w:marRight w:val="0"/>
          <w:marTop w:val="0"/>
          <w:marBottom w:val="0"/>
          <w:divBdr>
            <w:top w:val="none" w:sz="0" w:space="0" w:color="auto"/>
            <w:left w:val="none" w:sz="0" w:space="0" w:color="auto"/>
            <w:bottom w:val="none" w:sz="0" w:space="0" w:color="auto"/>
            <w:right w:val="none" w:sz="0" w:space="0" w:color="auto"/>
          </w:divBdr>
        </w:div>
        <w:div w:id="36706917">
          <w:marLeft w:val="640"/>
          <w:marRight w:val="0"/>
          <w:marTop w:val="0"/>
          <w:marBottom w:val="0"/>
          <w:divBdr>
            <w:top w:val="none" w:sz="0" w:space="0" w:color="auto"/>
            <w:left w:val="none" w:sz="0" w:space="0" w:color="auto"/>
            <w:bottom w:val="none" w:sz="0" w:space="0" w:color="auto"/>
            <w:right w:val="none" w:sz="0" w:space="0" w:color="auto"/>
          </w:divBdr>
        </w:div>
        <w:div w:id="39284810">
          <w:marLeft w:val="640"/>
          <w:marRight w:val="0"/>
          <w:marTop w:val="0"/>
          <w:marBottom w:val="0"/>
          <w:divBdr>
            <w:top w:val="none" w:sz="0" w:space="0" w:color="auto"/>
            <w:left w:val="none" w:sz="0" w:space="0" w:color="auto"/>
            <w:bottom w:val="none" w:sz="0" w:space="0" w:color="auto"/>
            <w:right w:val="none" w:sz="0" w:space="0" w:color="auto"/>
          </w:divBdr>
        </w:div>
        <w:div w:id="66464811">
          <w:marLeft w:val="640"/>
          <w:marRight w:val="0"/>
          <w:marTop w:val="0"/>
          <w:marBottom w:val="0"/>
          <w:divBdr>
            <w:top w:val="none" w:sz="0" w:space="0" w:color="auto"/>
            <w:left w:val="none" w:sz="0" w:space="0" w:color="auto"/>
            <w:bottom w:val="none" w:sz="0" w:space="0" w:color="auto"/>
            <w:right w:val="none" w:sz="0" w:space="0" w:color="auto"/>
          </w:divBdr>
        </w:div>
        <w:div w:id="92823998">
          <w:marLeft w:val="640"/>
          <w:marRight w:val="0"/>
          <w:marTop w:val="0"/>
          <w:marBottom w:val="0"/>
          <w:divBdr>
            <w:top w:val="none" w:sz="0" w:space="0" w:color="auto"/>
            <w:left w:val="none" w:sz="0" w:space="0" w:color="auto"/>
            <w:bottom w:val="none" w:sz="0" w:space="0" w:color="auto"/>
            <w:right w:val="none" w:sz="0" w:space="0" w:color="auto"/>
          </w:divBdr>
        </w:div>
        <w:div w:id="95175368">
          <w:marLeft w:val="640"/>
          <w:marRight w:val="0"/>
          <w:marTop w:val="0"/>
          <w:marBottom w:val="0"/>
          <w:divBdr>
            <w:top w:val="none" w:sz="0" w:space="0" w:color="auto"/>
            <w:left w:val="none" w:sz="0" w:space="0" w:color="auto"/>
            <w:bottom w:val="none" w:sz="0" w:space="0" w:color="auto"/>
            <w:right w:val="none" w:sz="0" w:space="0" w:color="auto"/>
          </w:divBdr>
        </w:div>
        <w:div w:id="100104247">
          <w:marLeft w:val="640"/>
          <w:marRight w:val="0"/>
          <w:marTop w:val="0"/>
          <w:marBottom w:val="0"/>
          <w:divBdr>
            <w:top w:val="none" w:sz="0" w:space="0" w:color="auto"/>
            <w:left w:val="none" w:sz="0" w:space="0" w:color="auto"/>
            <w:bottom w:val="none" w:sz="0" w:space="0" w:color="auto"/>
            <w:right w:val="none" w:sz="0" w:space="0" w:color="auto"/>
          </w:divBdr>
        </w:div>
        <w:div w:id="154999504">
          <w:marLeft w:val="640"/>
          <w:marRight w:val="0"/>
          <w:marTop w:val="0"/>
          <w:marBottom w:val="0"/>
          <w:divBdr>
            <w:top w:val="none" w:sz="0" w:space="0" w:color="auto"/>
            <w:left w:val="none" w:sz="0" w:space="0" w:color="auto"/>
            <w:bottom w:val="none" w:sz="0" w:space="0" w:color="auto"/>
            <w:right w:val="none" w:sz="0" w:space="0" w:color="auto"/>
          </w:divBdr>
        </w:div>
        <w:div w:id="168565090">
          <w:marLeft w:val="640"/>
          <w:marRight w:val="0"/>
          <w:marTop w:val="0"/>
          <w:marBottom w:val="0"/>
          <w:divBdr>
            <w:top w:val="none" w:sz="0" w:space="0" w:color="auto"/>
            <w:left w:val="none" w:sz="0" w:space="0" w:color="auto"/>
            <w:bottom w:val="none" w:sz="0" w:space="0" w:color="auto"/>
            <w:right w:val="none" w:sz="0" w:space="0" w:color="auto"/>
          </w:divBdr>
        </w:div>
        <w:div w:id="174538228">
          <w:marLeft w:val="640"/>
          <w:marRight w:val="0"/>
          <w:marTop w:val="0"/>
          <w:marBottom w:val="0"/>
          <w:divBdr>
            <w:top w:val="none" w:sz="0" w:space="0" w:color="auto"/>
            <w:left w:val="none" w:sz="0" w:space="0" w:color="auto"/>
            <w:bottom w:val="none" w:sz="0" w:space="0" w:color="auto"/>
            <w:right w:val="none" w:sz="0" w:space="0" w:color="auto"/>
          </w:divBdr>
        </w:div>
        <w:div w:id="189269688">
          <w:marLeft w:val="640"/>
          <w:marRight w:val="0"/>
          <w:marTop w:val="0"/>
          <w:marBottom w:val="0"/>
          <w:divBdr>
            <w:top w:val="none" w:sz="0" w:space="0" w:color="auto"/>
            <w:left w:val="none" w:sz="0" w:space="0" w:color="auto"/>
            <w:bottom w:val="none" w:sz="0" w:space="0" w:color="auto"/>
            <w:right w:val="none" w:sz="0" w:space="0" w:color="auto"/>
          </w:divBdr>
        </w:div>
        <w:div w:id="259679600">
          <w:marLeft w:val="640"/>
          <w:marRight w:val="0"/>
          <w:marTop w:val="0"/>
          <w:marBottom w:val="0"/>
          <w:divBdr>
            <w:top w:val="none" w:sz="0" w:space="0" w:color="auto"/>
            <w:left w:val="none" w:sz="0" w:space="0" w:color="auto"/>
            <w:bottom w:val="none" w:sz="0" w:space="0" w:color="auto"/>
            <w:right w:val="none" w:sz="0" w:space="0" w:color="auto"/>
          </w:divBdr>
        </w:div>
        <w:div w:id="261032018">
          <w:marLeft w:val="640"/>
          <w:marRight w:val="0"/>
          <w:marTop w:val="0"/>
          <w:marBottom w:val="0"/>
          <w:divBdr>
            <w:top w:val="none" w:sz="0" w:space="0" w:color="auto"/>
            <w:left w:val="none" w:sz="0" w:space="0" w:color="auto"/>
            <w:bottom w:val="none" w:sz="0" w:space="0" w:color="auto"/>
            <w:right w:val="none" w:sz="0" w:space="0" w:color="auto"/>
          </w:divBdr>
        </w:div>
        <w:div w:id="274600480">
          <w:marLeft w:val="640"/>
          <w:marRight w:val="0"/>
          <w:marTop w:val="0"/>
          <w:marBottom w:val="0"/>
          <w:divBdr>
            <w:top w:val="none" w:sz="0" w:space="0" w:color="auto"/>
            <w:left w:val="none" w:sz="0" w:space="0" w:color="auto"/>
            <w:bottom w:val="none" w:sz="0" w:space="0" w:color="auto"/>
            <w:right w:val="none" w:sz="0" w:space="0" w:color="auto"/>
          </w:divBdr>
        </w:div>
        <w:div w:id="280654857">
          <w:marLeft w:val="640"/>
          <w:marRight w:val="0"/>
          <w:marTop w:val="0"/>
          <w:marBottom w:val="0"/>
          <w:divBdr>
            <w:top w:val="none" w:sz="0" w:space="0" w:color="auto"/>
            <w:left w:val="none" w:sz="0" w:space="0" w:color="auto"/>
            <w:bottom w:val="none" w:sz="0" w:space="0" w:color="auto"/>
            <w:right w:val="none" w:sz="0" w:space="0" w:color="auto"/>
          </w:divBdr>
        </w:div>
        <w:div w:id="292835853">
          <w:marLeft w:val="640"/>
          <w:marRight w:val="0"/>
          <w:marTop w:val="0"/>
          <w:marBottom w:val="0"/>
          <w:divBdr>
            <w:top w:val="none" w:sz="0" w:space="0" w:color="auto"/>
            <w:left w:val="none" w:sz="0" w:space="0" w:color="auto"/>
            <w:bottom w:val="none" w:sz="0" w:space="0" w:color="auto"/>
            <w:right w:val="none" w:sz="0" w:space="0" w:color="auto"/>
          </w:divBdr>
        </w:div>
        <w:div w:id="293409430">
          <w:marLeft w:val="640"/>
          <w:marRight w:val="0"/>
          <w:marTop w:val="0"/>
          <w:marBottom w:val="0"/>
          <w:divBdr>
            <w:top w:val="none" w:sz="0" w:space="0" w:color="auto"/>
            <w:left w:val="none" w:sz="0" w:space="0" w:color="auto"/>
            <w:bottom w:val="none" w:sz="0" w:space="0" w:color="auto"/>
            <w:right w:val="none" w:sz="0" w:space="0" w:color="auto"/>
          </w:divBdr>
        </w:div>
        <w:div w:id="332606457">
          <w:marLeft w:val="640"/>
          <w:marRight w:val="0"/>
          <w:marTop w:val="0"/>
          <w:marBottom w:val="0"/>
          <w:divBdr>
            <w:top w:val="none" w:sz="0" w:space="0" w:color="auto"/>
            <w:left w:val="none" w:sz="0" w:space="0" w:color="auto"/>
            <w:bottom w:val="none" w:sz="0" w:space="0" w:color="auto"/>
            <w:right w:val="none" w:sz="0" w:space="0" w:color="auto"/>
          </w:divBdr>
        </w:div>
        <w:div w:id="335575461">
          <w:marLeft w:val="640"/>
          <w:marRight w:val="0"/>
          <w:marTop w:val="0"/>
          <w:marBottom w:val="0"/>
          <w:divBdr>
            <w:top w:val="none" w:sz="0" w:space="0" w:color="auto"/>
            <w:left w:val="none" w:sz="0" w:space="0" w:color="auto"/>
            <w:bottom w:val="none" w:sz="0" w:space="0" w:color="auto"/>
            <w:right w:val="none" w:sz="0" w:space="0" w:color="auto"/>
          </w:divBdr>
        </w:div>
        <w:div w:id="372390565">
          <w:marLeft w:val="640"/>
          <w:marRight w:val="0"/>
          <w:marTop w:val="0"/>
          <w:marBottom w:val="0"/>
          <w:divBdr>
            <w:top w:val="none" w:sz="0" w:space="0" w:color="auto"/>
            <w:left w:val="none" w:sz="0" w:space="0" w:color="auto"/>
            <w:bottom w:val="none" w:sz="0" w:space="0" w:color="auto"/>
            <w:right w:val="none" w:sz="0" w:space="0" w:color="auto"/>
          </w:divBdr>
        </w:div>
        <w:div w:id="384181427">
          <w:marLeft w:val="640"/>
          <w:marRight w:val="0"/>
          <w:marTop w:val="0"/>
          <w:marBottom w:val="0"/>
          <w:divBdr>
            <w:top w:val="none" w:sz="0" w:space="0" w:color="auto"/>
            <w:left w:val="none" w:sz="0" w:space="0" w:color="auto"/>
            <w:bottom w:val="none" w:sz="0" w:space="0" w:color="auto"/>
            <w:right w:val="none" w:sz="0" w:space="0" w:color="auto"/>
          </w:divBdr>
        </w:div>
        <w:div w:id="407848532">
          <w:marLeft w:val="640"/>
          <w:marRight w:val="0"/>
          <w:marTop w:val="0"/>
          <w:marBottom w:val="0"/>
          <w:divBdr>
            <w:top w:val="none" w:sz="0" w:space="0" w:color="auto"/>
            <w:left w:val="none" w:sz="0" w:space="0" w:color="auto"/>
            <w:bottom w:val="none" w:sz="0" w:space="0" w:color="auto"/>
            <w:right w:val="none" w:sz="0" w:space="0" w:color="auto"/>
          </w:divBdr>
        </w:div>
        <w:div w:id="422267843">
          <w:marLeft w:val="640"/>
          <w:marRight w:val="0"/>
          <w:marTop w:val="0"/>
          <w:marBottom w:val="0"/>
          <w:divBdr>
            <w:top w:val="none" w:sz="0" w:space="0" w:color="auto"/>
            <w:left w:val="none" w:sz="0" w:space="0" w:color="auto"/>
            <w:bottom w:val="none" w:sz="0" w:space="0" w:color="auto"/>
            <w:right w:val="none" w:sz="0" w:space="0" w:color="auto"/>
          </w:divBdr>
        </w:div>
        <w:div w:id="472916277">
          <w:marLeft w:val="640"/>
          <w:marRight w:val="0"/>
          <w:marTop w:val="0"/>
          <w:marBottom w:val="0"/>
          <w:divBdr>
            <w:top w:val="none" w:sz="0" w:space="0" w:color="auto"/>
            <w:left w:val="none" w:sz="0" w:space="0" w:color="auto"/>
            <w:bottom w:val="none" w:sz="0" w:space="0" w:color="auto"/>
            <w:right w:val="none" w:sz="0" w:space="0" w:color="auto"/>
          </w:divBdr>
        </w:div>
        <w:div w:id="521631634">
          <w:marLeft w:val="640"/>
          <w:marRight w:val="0"/>
          <w:marTop w:val="0"/>
          <w:marBottom w:val="0"/>
          <w:divBdr>
            <w:top w:val="none" w:sz="0" w:space="0" w:color="auto"/>
            <w:left w:val="none" w:sz="0" w:space="0" w:color="auto"/>
            <w:bottom w:val="none" w:sz="0" w:space="0" w:color="auto"/>
            <w:right w:val="none" w:sz="0" w:space="0" w:color="auto"/>
          </w:divBdr>
        </w:div>
        <w:div w:id="554001157">
          <w:marLeft w:val="640"/>
          <w:marRight w:val="0"/>
          <w:marTop w:val="0"/>
          <w:marBottom w:val="0"/>
          <w:divBdr>
            <w:top w:val="none" w:sz="0" w:space="0" w:color="auto"/>
            <w:left w:val="none" w:sz="0" w:space="0" w:color="auto"/>
            <w:bottom w:val="none" w:sz="0" w:space="0" w:color="auto"/>
            <w:right w:val="none" w:sz="0" w:space="0" w:color="auto"/>
          </w:divBdr>
        </w:div>
        <w:div w:id="585306755">
          <w:marLeft w:val="640"/>
          <w:marRight w:val="0"/>
          <w:marTop w:val="0"/>
          <w:marBottom w:val="0"/>
          <w:divBdr>
            <w:top w:val="none" w:sz="0" w:space="0" w:color="auto"/>
            <w:left w:val="none" w:sz="0" w:space="0" w:color="auto"/>
            <w:bottom w:val="none" w:sz="0" w:space="0" w:color="auto"/>
            <w:right w:val="none" w:sz="0" w:space="0" w:color="auto"/>
          </w:divBdr>
        </w:div>
        <w:div w:id="586882670">
          <w:marLeft w:val="640"/>
          <w:marRight w:val="0"/>
          <w:marTop w:val="0"/>
          <w:marBottom w:val="0"/>
          <w:divBdr>
            <w:top w:val="none" w:sz="0" w:space="0" w:color="auto"/>
            <w:left w:val="none" w:sz="0" w:space="0" w:color="auto"/>
            <w:bottom w:val="none" w:sz="0" w:space="0" w:color="auto"/>
            <w:right w:val="none" w:sz="0" w:space="0" w:color="auto"/>
          </w:divBdr>
        </w:div>
        <w:div w:id="607080379">
          <w:marLeft w:val="640"/>
          <w:marRight w:val="0"/>
          <w:marTop w:val="0"/>
          <w:marBottom w:val="0"/>
          <w:divBdr>
            <w:top w:val="none" w:sz="0" w:space="0" w:color="auto"/>
            <w:left w:val="none" w:sz="0" w:space="0" w:color="auto"/>
            <w:bottom w:val="none" w:sz="0" w:space="0" w:color="auto"/>
            <w:right w:val="none" w:sz="0" w:space="0" w:color="auto"/>
          </w:divBdr>
        </w:div>
        <w:div w:id="608859327">
          <w:marLeft w:val="640"/>
          <w:marRight w:val="0"/>
          <w:marTop w:val="0"/>
          <w:marBottom w:val="0"/>
          <w:divBdr>
            <w:top w:val="none" w:sz="0" w:space="0" w:color="auto"/>
            <w:left w:val="none" w:sz="0" w:space="0" w:color="auto"/>
            <w:bottom w:val="none" w:sz="0" w:space="0" w:color="auto"/>
            <w:right w:val="none" w:sz="0" w:space="0" w:color="auto"/>
          </w:divBdr>
        </w:div>
        <w:div w:id="653217335">
          <w:marLeft w:val="640"/>
          <w:marRight w:val="0"/>
          <w:marTop w:val="0"/>
          <w:marBottom w:val="0"/>
          <w:divBdr>
            <w:top w:val="none" w:sz="0" w:space="0" w:color="auto"/>
            <w:left w:val="none" w:sz="0" w:space="0" w:color="auto"/>
            <w:bottom w:val="none" w:sz="0" w:space="0" w:color="auto"/>
            <w:right w:val="none" w:sz="0" w:space="0" w:color="auto"/>
          </w:divBdr>
        </w:div>
        <w:div w:id="672144284">
          <w:marLeft w:val="640"/>
          <w:marRight w:val="0"/>
          <w:marTop w:val="0"/>
          <w:marBottom w:val="0"/>
          <w:divBdr>
            <w:top w:val="none" w:sz="0" w:space="0" w:color="auto"/>
            <w:left w:val="none" w:sz="0" w:space="0" w:color="auto"/>
            <w:bottom w:val="none" w:sz="0" w:space="0" w:color="auto"/>
            <w:right w:val="none" w:sz="0" w:space="0" w:color="auto"/>
          </w:divBdr>
        </w:div>
        <w:div w:id="680282808">
          <w:marLeft w:val="640"/>
          <w:marRight w:val="0"/>
          <w:marTop w:val="0"/>
          <w:marBottom w:val="0"/>
          <w:divBdr>
            <w:top w:val="none" w:sz="0" w:space="0" w:color="auto"/>
            <w:left w:val="none" w:sz="0" w:space="0" w:color="auto"/>
            <w:bottom w:val="none" w:sz="0" w:space="0" w:color="auto"/>
            <w:right w:val="none" w:sz="0" w:space="0" w:color="auto"/>
          </w:divBdr>
        </w:div>
        <w:div w:id="683166208">
          <w:marLeft w:val="640"/>
          <w:marRight w:val="0"/>
          <w:marTop w:val="0"/>
          <w:marBottom w:val="0"/>
          <w:divBdr>
            <w:top w:val="none" w:sz="0" w:space="0" w:color="auto"/>
            <w:left w:val="none" w:sz="0" w:space="0" w:color="auto"/>
            <w:bottom w:val="none" w:sz="0" w:space="0" w:color="auto"/>
            <w:right w:val="none" w:sz="0" w:space="0" w:color="auto"/>
          </w:divBdr>
        </w:div>
        <w:div w:id="707997073">
          <w:marLeft w:val="640"/>
          <w:marRight w:val="0"/>
          <w:marTop w:val="0"/>
          <w:marBottom w:val="0"/>
          <w:divBdr>
            <w:top w:val="none" w:sz="0" w:space="0" w:color="auto"/>
            <w:left w:val="none" w:sz="0" w:space="0" w:color="auto"/>
            <w:bottom w:val="none" w:sz="0" w:space="0" w:color="auto"/>
            <w:right w:val="none" w:sz="0" w:space="0" w:color="auto"/>
          </w:divBdr>
        </w:div>
        <w:div w:id="730153528">
          <w:marLeft w:val="640"/>
          <w:marRight w:val="0"/>
          <w:marTop w:val="0"/>
          <w:marBottom w:val="0"/>
          <w:divBdr>
            <w:top w:val="none" w:sz="0" w:space="0" w:color="auto"/>
            <w:left w:val="none" w:sz="0" w:space="0" w:color="auto"/>
            <w:bottom w:val="none" w:sz="0" w:space="0" w:color="auto"/>
            <w:right w:val="none" w:sz="0" w:space="0" w:color="auto"/>
          </w:divBdr>
        </w:div>
        <w:div w:id="730421605">
          <w:marLeft w:val="640"/>
          <w:marRight w:val="0"/>
          <w:marTop w:val="0"/>
          <w:marBottom w:val="0"/>
          <w:divBdr>
            <w:top w:val="none" w:sz="0" w:space="0" w:color="auto"/>
            <w:left w:val="none" w:sz="0" w:space="0" w:color="auto"/>
            <w:bottom w:val="none" w:sz="0" w:space="0" w:color="auto"/>
            <w:right w:val="none" w:sz="0" w:space="0" w:color="auto"/>
          </w:divBdr>
        </w:div>
        <w:div w:id="733091158">
          <w:marLeft w:val="640"/>
          <w:marRight w:val="0"/>
          <w:marTop w:val="0"/>
          <w:marBottom w:val="0"/>
          <w:divBdr>
            <w:top w:val="none" w:sz="0" w:space="0" w:color="auto"/>
            <w:left w:val="none" w:sz="0" w:space="0" w:color="auto"/>
            <w:bottom w:val="none" w:sz="0" w:space="0" w:color="auto"/>
            <w:right w:val="none" w:sz="0" w:space="0" w:color="auto"/>
          </w:divBdr>
        </w:div>
        <w:div w:id="753860685">
          <w:marLeft w:val="640"/>
          <w:marRight w:val="0"/>
          <w:marTop w:val="0"/>
          <w:marBottom w:val="0"/>
          <w:divBdr>
            <w:top w:val="none" w:sz="0" w:space="0" w:color="auto"/>
            <w:left w:val="none" w:sz="0" w:space="0" w:color="auto"/>
            <w:bottom w:val="none" w:sz="0" w:space="0" w:color="auto"/>
            <w:right w:val="none" w:sz="0" w:space="0" w:color="auto"/>
          </w:divBdr>
        </w:div>
        <w:div w:id="765805037">
          <w:marLeft w:val="640"/>
          <w:marRight w:val="0"/>
          <w:marTop w:val="0"/>
          <w:marBottom w:val="0"/>
          <w:divBdr>
            <w:top w:val="none" w:sz="0" w:space="0" w:color="auto"/>
            <w:left w:val="none" w:sz="0" w:space="0" w:color="auto"/>
            <w:bottom w:val="none" w:sz="0" w:space="0" w:color="auto"/>
            <w:right w:val="none" w:sz="0" w:space="0" w:color="auto"/>
          </w:divBdr>
        </w:div>
        <w:div w:id="772018009">
          <w:marLeft w:val="640"/>
          <w:marRight w:val="0"/>
          <w:marTop w:val="0"/>
          <w:marBottom w:val="0"/>
          <w:divBdr>
            <w:top w:val="none" w:sz="0" w:space="0" w:color="auto"/>
            <w:left w:val="none" w:sz="0" w:space="0" w:color="auto"/>
            <w:bottom w:val="none" w:sz="0" w:space="0" w:color="auto"/>
            <w:right w:val="none" w:sz="0" w:space="0" w:color="auto"/>
          </w:divBdr>
        </w:div>
        <w:div w:id="788284755">
          <w:marLeft w:val="640"/>
          <w:marRight w:val="0"/>
          <w:marTop w:val="0"/>
          <w:marBottom w:val="0"/>
          <w:divBdr>
            <w:top w:val="none" w:sz="0" w:space="0" w:color="auto"/>
            <w:left w:val="none" w:sz="0" w:space="0" w:color="auto"/>
            <w:bottom w:val="none" w:sz="0" w:space="0" w:color="auto"/>
            <w:right w:val="none" w:sz="0" w:space="0" w:color="auto"/>
          </w:divBdr>
        </w:div>
        <w:div w:id="791679882">
          <w:marLeft w:val="640"/>
          <w:marRight w:val="0"/>
          <w:marTop w:val="0"/>
          <w:marBottom w:val="0"/>
          <w:divBdr>
            <w:top w:val="none" w:sz="0" w:space="0" w:color="auto"/>
            <w:left w:val="none" w:sz="0" w:space="0" w:color="auto"/>
            <w:bottom w:val="none" w:sz="0" w:space="0" w:color="auto"/>
            <w:right w:val="none" w:sz="0" w:space="0" w:color="auto"/>
          </w:divBdr>
        </w:div>
        <w:div w:id="806776494">
          <w:marLeft w:val="640"/>
          <w:marRight w:val="0"/>
          <w:marTop w:val="0"/>
          <w:marBottom w:val="0"/>
          <w:divBdr>
            <w:top w:val="none" w:sz="0" w:space="0" w:color="auto"/>
            <w:left w:val="none" w:sz="0" w:space="0" w:color="auto"/>
            <w:bottom w:val="none" w:sz="0" w:space="0" w:color="auto"/>
            <w:right w:val="none" w:sz="0" w:space="0" w:color="auto"/>
          </w:divBdr>
        </w:div>
        <w:div w:id="819736392">
          <w:marLeft w:val="640"/>
          <w:marRight w:val="0"/>
          <w:marTop w:val="0"/>
          <w:marBottom w:val="0"/>
          <w:divBdr>
            <w:top w:val="none" w:sz="0" w:space="0" w:color="auto"/>
            <w:left w:val="none" w:sz="0" w:space="0" w:color="auto"/>
            <w:bottom w:val="none" w:sz="0" w:space="0" w:color="auto"/>
            <w:right w:val="none" w:sz="0" w:space="0" w:color="auto"/>
          </w:divBdr>
        </w:div>
        <w:div w:id="875702696">
          <w:marLeft w:val="640"/>
          <w:marRight w:val="0"/>
          <w:marTop w:val="0"/>
          <w:marBottom w:val="0"/>
          <w:divBdr>
            <w:top w:val="none" w:sz="0" w:space="0" w:color="auto"/>
            <w:left w:val="none" w:sz="0" w:space="0" w:color="auto"/>
            <w:bottom w:val="none" w:sz="0" w:space="0" w:color="auto"/>
            <w:right w:val="none" w:sz="0" w:space="0" w:color="auto"/>
          </w:divBdr>
        </w:div>
        <w:div w:id="897473042">
          <w:marLeft w:val="640"/>
          <w:marRight w:val="0"/>
          <w:marTop w:val="0"/>
          <w:marBottom w:val="0"/>
          <w:divBdr>
            <w:top w:val="none" w:sz="0" w:space="0" w:color="auto"/>
            <w:left w:val="none" w:sz="0" w:space="0" w:color="auto"/>
            <w:bottom w:val="none" w:sz="0" w:space="0" w:color="auto"/>
            <w:right w:val="none" w:sz="0" w:space="0" w:color="auto"/>
          </w:divBdr>
        </w:div>
        <w:div w:id="945229465">
          <w:marLeft w:val="640"/>
          <w:marRight w:val="0"/>
          <w:marTop w:val="0"/>
          <w:marBottom w:val="0"/>
          <w:divBdr>
            <w:top w:val="none" w:sz="0" w:space="0" w:color="auto"/>
            <w:left w:val="none" w:sz="0" w:space="0" w:color="auto"/>
            <w:bottom w:val="none" w:sz="0" w:space="0" w:color="auto"/>
            <w:right w:val="none" w:sz="0" w:space="0" w:color="auto"/>
          </w:divBdr>
        </w:div>
        <w:div w:id="974143072">
          <w:marLeft w:val="640"/>
          <w:marRight w:val="0"/>
          <w:marTop w:val="0"/>
          <w:marBottom w:val="0"/>
          <w:divBdr>
            <w:top w:val="none" w:sz="0" w:space="0" w:color="auto"/>
            <w:left w:val="none" w:sz="0" w:space="0" w:color="auto"/>
            <w:bottom w:val="none" w:sz="0" w:space="0" w:color="auto"/>
            <w:right w:val="none" w:sz="0" w:space="0" w:color="auto"/>
          </w:divBdr>
        </w:div>
        <w:div w:id="1011226109">
          <w:marLeft w:val="640"/>
          <w:marRight w:val="0"/>
          <w:marTop w:val="0"/>
          <w:marBottom w:val="0"/>
          <w:divBdr>
            <w:top w:val="none" w:sz="0" w:space="0" w:color="auto"/>
            <w:left w:val="none" w:sz="0" w:space="0" w:color="auto"/>
            <w:bottom w:val="none" w:sz="0" w:space="0" w:color="auto"/>
            <w:right w:val="none" w:sz="0" w:space="0" w:color="auto"/>
          </w:divBdr>
        </w:div>
        <w:div w:id="1014575055">
          <w:marLeft w:val="640"/>
          <w:marRight w:val="0"/>
          <w:marTop w:val="0"/>
          <w:marBottom w:val="0"/>
          <w:divBdr>
            <w:top w:val="none" w:sz="0" w:space="0" w:color="auto"/>
            <w:left w:val="none" w:sz="0" w:space="0" w:color="auto"/>
            <w:bottom w:val="none" w:sz="0" w:space="0" w:color="auto"/>
            <w:right w:val="none" w:sz="0" w:space="0" w:color="auto"/>
          </w:divBdr>
        </w:div>
        <w:div w:id="1110583497">
          <w:marLeft w:val="640"/>
          <w:marRight w:val="0"/>
          <w:marTop w:val="0"/>
          <w:marBottom w:val="0"/>
          <w:divBdr>
            <w:top w:val="none" w:sz="0" w:space="0" w:color="auto"/>
            <w:left w:val="none" w:sz="0" w:space="0" w:color="auto"/>
            <w:bottom w:val="none" w:sz="0" w:space="0" w:color="auto"/>
            <w:right w:val="none" w:sz="0" w:space="0" w:color="auto"/>
          </w:divBdr>
        </w:div>
        <w:div w:id="1126003028">
          <w:marLeft w:val="640"/>
          <w:marRight w:val="0"/>
          <w:marTop w:val="0"/>
          <w:marBottom w:val="0"/>
          <w:divBdr>
            <w:top w:val="none" w:sz="0" w:space="0" w:color="auto"/>
            <w:left w:val="none" w:sz="0" w:space="0" w:color="auto"/>
            <w:bottom w:val="none" w:sz="0" w:space="0" w:color="auto"/>
            <w:right w:val="none" w:sz="0" w:space="0" w:color="auto"/>
          </w:divBdr>
        </w:div>
        <w:div w:id="1140270428">
          <w:marLeft w:val="640"/>
          <w:marRight w:val="0"/>
          <w:marTop w:val="0"/>
          <w:marBottom w:val="0"/>
          <w:divBdr>
            <w:top w:val="none" w:sz="0" w:space="0" w:color="auto"/>
            <w:left w:val="none" w:sz="0" w:space="0" w:color="auto"/>
            <w:bottom w:val="none" w:sz="0" w:space="0" w:color="auto"/>
            <w:right w:val="none" w:sz="0" w:space="0" w:color="auto"/>
          </w:divBdr>
        </w:div>
        <w:div w:id="1141535531">
          <w:marLeft w:val="640"/>
          <w:marRight w:val="0"/>
          <w:marTop w:val="0"/>
          <w:marBottom w:val="0"/>
          <w:divBdr>
            <w:top w:val="none" w:sz="0" w:space="0" w:color="auto"/>
            <w:left w:val="none" w:sz="0" w:space="0" w:color="auto"/>
            <w:bottom w:val="none" w:sz="0" w:space="0" w:color="auto"/>
            <w:right w:val="none" w:sz="0" w:space="0" w:color="auto"/>
          </w:divBdr>
        </w:div>
        <w:div w:id="1143082199">
          <w:marLeft w:val="640"/>
          <w:marRight w:val="0"/>
          <w:marTop w:val="0"/>
          <w:marBottom w:val="0"/>
          <w:divBdr>
            <w:top w:val="none" w:sz="0" w:space="0" w:color="auto"/>
            <w:left w:val="none" w:sz="0" w:space="0" w:color="auto"/>
            <w:bottom w:val="none" w:sz="0" w:space="0" w:color="auto"/>
            <w:right w:val="none" w:sz="0" w:space="0" w:color="auto"/>
          </w:divBdr>
        </w:div>
        <w:div w:id="1147864096">
          <w:marLeft w:val="640"/>
          <w:marRight w:val="0"/>
          <w:marTop w:val="0"/>
          <w:marBottom w:val="0"/>
          <w:divBdr>
            <w:top w:val="none" w:sz="0" w:space="0" w:color="auto"/>
            <w:left w:val="none" w:sz="0" w:space="0" w:color="auto"/>
            <w:bottom w:val="none" w:sz="0" w:space="0" w:color="auto"/>
            <w:right w:val="none" w:sz="0" w:space="0" w:color="auto"/>
          </w:divBdr>
        </w:div>
        <w:div w:id="1170100726">
          <w:marLeft w:val="640"/>
          <w:marRight w:val="0"/>
          <w:marTop w:val="0"/>
          <w:marBottom w:val="0"/>
          <w:divBdr>
            <w:top w:val="none" w:sz="0" w:space="0" w:color="auto"/>
            <w:left w:val="none" w:sz="0" w:space="0" w:color="auto"/>
            <w:bottom w:val="none" w:sz="0" w:space="0" w:color="auto"/>
            <w:right w:val="none" w:sz="0" w:space="0" w:color="auto"/>
          </w:divBdr>
        </w:div>
        <w:div w:id="1173960192">
          <w:marLeft w:val="640"/>
          <w:marRight w:val="0"/>
          <w:marTop w:val="0"/>
          <w:marBottom w:val="0"/>
          <w:divBdr>
            <w:top w:val="none" w:sz="0" w:space="0" w:color="auto"/>
            <w:left w:val="none" w:sz="0" w:space="0" w:color="auto"/>
            <w:bottom w:val="none" w:sz="0" w:space="0" w:color="auto"/>
            <w:right w:val="none" w:sz="0" w:space="0" w:color="auto"/>
          </w:divBdr>
        </w:div>
        <w:div w:id="1208953736">
          <w:marLeft w:val="640"/>
          <w:marRight w:val="0"/>
          <w:marTop w:val="0"/>
          <w:marBottom w:val="0"/>
          <w:divBdr>
            <w:top w:val="none" w:sz="0" w:space="0" w:color="auto"/>
            <w:left w:val="none" w:sz="0" w:space="0" w:color="auto"/>
            <w:bottom w:val="none" w:sz="0" w:space="0" w:color="auto"/>
            <w:right w:val="none" w:sz="0" w:space="0" w:color="auto"/>
          </w:divBdr>
        </w:div>
        <w:div w:id="1217353297">
          <w:marLeft w:val="640"/>
          <w:marRight w:val="0"/>
          <w:marTop w:val="0"/>
          <w:marBottom w:val="0"/>
          <w:divBdr>
            <w:top w:val="none" w:sz="0" w:space="0" w:color="auto"/>
            <w:left w:val="none" w:sz="0" w:space="0" w:color="auto"/>
            <w:bottom w:val="none" w:sz="0" w:space="0" w:color="auto"/>
            <w:right w:val="none" w:sz="0" w:space="0" w:color="auto"/>
          </w:divBdr>
        </w:div>
        <w:div w:id="1240018615">
          <w:marLeft w:val="640"/>
          <w:marRight w:val="0"/>
          <w:marTop w:val="0"/>
          <w:marBottom w:val="0"/>
          <w:divBdr>
            <w:top w:val="none" w:sz="0" w:space="0" w:color="auto"/>
            <w:left w:val="none" w:sz="0" w:space="0" w:color="auto"/>
            <w:bottom w:val="none" w:sz="0" w:space="0" w:color="auto"/>
            <w:right w:val="none" w:sz="0" w:space="0" w:color="auto"/>
          </w:divBdr>
        </w:div>
        <w:div w:id="1285385091">
          <w:marLeft w:val="640"/>
          <w:marRight w:val="0"/>
          <w:marTop w:val="0"/>
          <w:marBottom w:val="0"/>
          <w:divBdr>
            <w:top w:val="none" w:sz="0" w:space="0" w:color="auto"/>
            <w:left w:val="none" w:sz="0" w:space="0" w:color="auto"/>
            <w:bottom w:val="none" w:sz="0" w:space="0" w:color="auto"/>
            <w:right w:val="none" w:sz="0" w:space="0" w:color="auto"/>
          </w:divBdr>
        </w:div>
        <w:div w:id="1311711513">
          <w:marLeft w:val="640"/>
          <w:marRight w:val="0"/>
          <w:marTop w:val="0"/>
          <w:marBottom w:val="0"/>
          <w:divBdr>
            <w:top w:val="none" w:sz="0" w:space="0" w:color="auto"/>
            <w:left w:val="none" w:sz="0" w:space="0" w:color="auto"/>
            <w:bottom w:val="none" w:sz="0" w:space="0" w:color="auto"/>
            <w:right w:val="none" w:sz="0" w:space="0" w:color="auto"/>
          </w:divBdr>
        </w:div>
        <w:div w:id="1326476141">
          <w:marLeft w:val="640"/>
          <w:marRight w:val="0"/>
          <w:marTop w:val="0"/>
          <w:marBottom w:val="0"/>
          <w:divBdr>
            <w:top w:val="none" w:sz="0" w:space="0" w:color="auto"/>
            <w:left w:val="none" w:sz="0" w:space="0" w:color="auto"/>
            <w:bottom w:val="none" w:sz="0" w:space="0" w:color="auto"/>
            <w:right w:val="none" w:sz="0" w:space="0" w:color="auto"/>
          </w:divBdr>
        </w:div>
        <w:div w:id="1356927951">
          <w:marLeft w:val="640"/>
          <w:marRight w:val="0"/>
          <w:marTop w:val="0"/>
          <w:marBottom w:val="0"/>
          <w:divBdr>
            <w:top w:val="none" w:sz="0" w:space="0" w:color="auto"/>
            <w:left w:val="none" w:sz="0" w:space="0" w:color="auto"/>
            <w:bottom w:val="none" w:sz="0" w:space="0" w:color="auto"/>
            <w:right w:val="none" w:sz="0" w:space="0" w:color="auto"/>
          </w:divBdr>
        </w:div>
        <w:div w:id="1365447359">
          <w:marLeft w:val="640"/>
          <w:marRight w:val="0"/>
          <w:marTop w:val="0"/>
          <w:marBottom w:val="0"/>
          <w:divBdr>
            <w:top w:val="none" w:sz="0" w:space="0" w:color="auto"/>
            <w:left w:val="none" w:sz="0" w:space="0" w:color="auto"/>
            <w:bottom w:val="none" w:sz="0" w:space="0" w:color="auto"/>
            <w:right w:val="none" w:sz="0" w:space="0" w:color="auto"/>
          </w:divBdr>
        </w:div>
        <w:div w:id="1382944895">
          <w:marLeft w:val="640"/>
          <w:marRight w:val="0"/>
          <w:marTop w:val="0"/>
          <w:marBottom w:val="0"/>
          <w:divBdr>
            <w:top w:val="none" w:sz="0" w:space="0" w:color="auto"/>
            <w:left w:val="none" w:sz="0" w:space="0" w:color="auto"/>
            <w:bottom w:val="none" w:sz="0" w:space="0" w:color="auto"/>
            <w:right w:val="none" w:sz="0" w:space="0" w:color="auto"/>
          </w:divBdr>
        </w:div>
        <w:div w:id="1385375390">
          <w:marLeft w:val="640"/>
          <w:marRight w:val="0"/>
          <w:marTop w:val="0"/>
          <w:marBottom w:val="0"/>
          <w:divBdr>
            <w:top w:val="none" w:sz="0" w:space="0" w:color="auto"/>
            <w:left w:val="none" w:sz="0" w:space="0" w:color="auto"/>
            <w:bottom w:val="none" w:sz="0" w:space="0" w:color="auto"/>
            <w:right w:val="none" w:sz="0" w:space="0" w:color="auto"/>
          </w:divBdr>
        </w:div>
        <w:div w:id="1398015753">
          <w:marLeft w:val="640"/>
          <w:marRight w:val="0"/>
          <w:marTop w:val="0"/>
          <w:marBottom w:val="0"/>
          <w:divBdr>
            <w:top w:val="none" w:sz="0" w:space="0" w:color="auto"/>
            <w:left w:val="none" w:sz="0" w:space="0" w:color="auto"/>
            <w:bottom w:val="none" w:sz="0" w:space="0" w:color="auto"/>
            <w:right w:val="none" w:sz="0" w:space="0" w:color="auto"/>
          </w:divBdr>
        </w:div>
        <w:div w:id="1409840551">
          <w:marLeft w:val="640"/>
          <w:marRight w:val="0"/>
          <w:marTop w:val="0"/>
          <w:marBottom w:val="0"/>
          <w:divBdr>
            <w:top w:val="none" w:sz="0" w:space="0" w:color="auto"/>
            <w:left w:val="none" w:sz="0" w:space="0" w:color="auto"/>
            <w:bottom w:val="none" w:sz="0" w:space="0" w:color="auto"/>
            <w:right w:val="none" w:sz="0" w:space="0" w:color="auto"/>
          </w:divBdr>
        </w:div>
        <w:div w:id="1426463725">
          <w:marLeft w:val="640"/>
          <w:marRight w:val="0"/>
          <w:marTop w:val="0"/>
          <w:marBottom w:val="0"/>
          <w:divBdr>
            <w:top w:val="none" w:sz="0" w:space="0" w:color="auto"/>
            <w:left w:val="none" w:sz="0" w:space="0" w:color="auto"/>
            <w:bottom w:val="none" w:sz="0" w:space="0" w:color="auto"/>
            <w:right w:val="none" w:sz="0" w:space="0" w:color="auto"/>
          </w:divBdr>
        </w:div>
        <w:div w:id="1457678908">
          <w:marLeft w:val="640"/>
          <w:marRight w:val="0"/>
          <w:marTop w:val="0"/>
          <w:marBottom w:val="0"/>
          <w:divBdr>
            <w:top w:val="none" w:sz="0" w:space="0" w:color="auto"/>
            <w:left w:val="none" w:sz="0" w:space="0" w:color="auto"/>
            <w:bottom w:val="none" w:sz="0" w:space="0" w:color="auto"/>
            <w:right w:val="none" w:sz="0" w:space="0" w:color="auto"/>
          </w:divBdr>
        </w:div>
        <w:div w:id="1467817677">
          <w:marLeft w:val="640"/>
          <w:marRight w:val="0"/>
          <w:marTop w:val="0"/>
          <w:marBottom w:val="0"/>
          <w:divBdr>
            <w:top w:val="none" w:sz="0" w:space="0" w:color="auto"/>
            <w:left w:val="none" w:sz="0" w:space="0" w:color="auto"/>
            <w:bottom w:val="none" w:sz="0" w:space="0" w:color="auto"/>
            <w:right w:val="none" w:sz="0" w:space="0" w:color="auto"/>
          </w:divBdr>
        </w:div>
        <w:div w:id="1469856527">
          <w:marLeft w:val="640"/>
          <w:marRight w:val="0"/>
          <w:marTop w:val="0"/>
          <w:marBottom w:val="0"/>
          <w:divBdr>
            <w:top w:val="none" w:sz="0" w:space="0" w:color="auto"/>
            <w:left w:val="none" w:sz="0" w:space="0" w:color="auto"/>
            <w:bottom w:val="none" w:sz="0" w:space="0" w:color="auto"/>
            <w:right w:val="none" w:sz="0" w:space="0" w:color="auto"/>
          </w:divBdr>
        </w:div>
        <w:div w:id="1493838169">
          <w:marLeft w:val="640"/>
          <w:marRight w:val="0"/>
          <w:marTop w:val="0"/>
          <w:marBottom w:val="0"/>
          <w:divBdr>
            <w:top w:val="none" w:sz="0" w:space="0" w:color="auto"/>
            <w:left w:val="none" w:sz="0" w:space="0" w:color="auto"/>
            <w:bottom w:val="none" w:sz="0" w:space="0" w:color="auto"/>
            <w:right w:val="none" w:sz="0" w:space="0" w:color="auto"/>
          </w:divBdr>
        </w:div>
        <w:div w:id="1520461387">
          <w:marLeft w:val="640"/>
          <w:marRight w:val="0"/>
          <w:marTop w:val="0"/>
          <w:marBottom w:val="0"/>
          <w:divBdr>
            <w:top w:val="none" w:sz="0" w:space="0" w:color="auto"/>
            <w:left w:val="none" w:sz="0" w:space="0" w:color="auto"/>
            <w:bottom w:val="none" w:sz="0" w:space="0" w:color="auto"/>
            <w:right w:val="none" w:sz="0" w:space="0" w:color="auto"/>
          </w:divBdr>
        </w:div>
        <w:div w:id="1547638466">
          <w:marLeft w:val="640"/>
          <w:marRight w:val="0"/>
          <w:marTop w:val="0"/>
          <w:marBottom w:val="0"/>
          <w:divBdr>
            <w:top w:val="none" w:sz="0" w:space="0" w:color="auto"/>
            <w:left w:val="none" w:sz="0" w:space="0" w:color="auto"/>
            <w:bottom w:val="none" w:sz="0" w:space="0" w:color="auto"/>
            <w:right w:val="none" w:sz="0" w:space="0" w:color="auto"/>
          </w:divBdr>
        </w:div>
        <w:div w:id="1560630416">
          <w:marLeft w:val="640"/>
          <w:marRight w:val="0"/>
          <w:marTop w:val="0"/>
          <w:marBottom w:val="0"/>
          <w:divBdr>
            <w:top w:val="none" w:sz="0" w:space="0" w:color="auto"/>
            <w:left w:val="none" w:sz="0" w:space="0" w:color="auto"/>
            <w:bottom w:val="none" w:sz="0" w:space="0" w:color="auto"/>
            <w:right w:val="none" w:sz="0" w:space="0" w:color="auto"/>
          </w:divBdr>
        </w:div>
        <w:div w:id="1635863774">
          <w:marLeft w:val="640"/>
          <w:marRight w:val="0"/>
          <w:marTop w:val="0"/>
          <w:marBottom w:val="0"/>
          <w:divBdr>
            <w:top w:val="none" w:sz="0" w:space="0" w:color="auto"/>
            <w:left w:val="none" w:sz="0" w:space="0" w:color="auto"/>
            <w:bottom w:val="none" w:sz="0" w:space="0" w:color="auto"/>
            <w:right w:val="none" w:sz="0" w:space="0" w:color="auto"/>
          </w:divBdr>
        </w:div>
        <w:div w:id="1713650536">
          <w:marLeft w:val="640"/>
          <w:marRight w:val="0"/>
          <w:marTop w:val="0"/>
          <w:marBottom w:val="0"/>
          <w:divBdr>
            <w:top w:val="none" w:sz="0" w:space="0" w:color="auto"/>
            <w:left w:val="none" w:sz="0" w:space="0" w:color="auto"/>
            <w:bottom w:val="none" w:sz="0" w:space="0" w:color="auto"/>
            <w:right w:val="none" w:sz="0" w:space="0" w:color="auto"/>
          </w:divBdr>
        </w:div>
        <w:div w:id="1752698726">
          <w:marLeft w:val="640"/>
          <w:marRight w:val="0"/>
          <w:marTop w:val="0"/>
          <w:marBottom w:val="0"/>
          <w:divBdr>
            <w:top w:val="none" w:sz="0" w:space="0" w:color="auto"/>
            <w:left w:val="none" w:sz="0" w:space="0" w:color="auto"/>
            <w:bottom w:val="none" w:sz="0" w:space="0" w:color="auto"/>
            <w:right w:val="none" w:sz="0" w:space="0" w:color="auto"/>
          </w:divBdr>
        </w:div>
        <w:div w:id="1759209448">
          <w:marLeft w:val="640"/>
          <w:marRight w:val="0"/>
          <w:marTop w:val="0"/>
          <w:marBottom w:val="0"/>
          <w:divBdr>
            <w:top w:val="none" w:sz="0" w:space="0" w:color="auto"/>
            <w:left w:val="none" w:sz="0" w:space="0" w:color="auto"/>
            <w:bottom w:val="none" w:sz="0" w:space="0" w:color="auto"/>
            <w:right w:val="none" w:sz="0" w:space="0" w:color="auto"/>
          </w:divBdr>
        </w:div>
        <w:div w:id="1836142461">
          <w:marLeft w:val="640"/>
          <w:marRight w:val="0"/>
          <w:marTop w:val="0"/>
          <w:marBottom w:val="0"/>
          <w:divBdr>
            <w:top w:val="none" w:sz="0" w:space="0" w:color="auto"/>
            <w:left w:val="none" w:sz="0" w:space="0" w:color="auto"/>
            <w:bottom w:val="none" w:sz="0" w:space="0" w:color="auto"/>
            <w:right w:val="none" w:sz="0" w:space="0" w:color="auto"/>
          </w:divBdr>
        </w:div>
        <w:div w:id="1856187283">
          <w:marLeft w:val="640"/>
          <w:marRight w:val="0"/>
          <w:marTop w:val="0"/>
          <w:marBottom w:val="0"/>
          <w:divBdr>
            <w:top w:val="none" w:sz="0" w:space="0" w:color="auto"/>
            <w:left w:val="none" w:sz="0" w:space="0" w:color="auto"/>
            <w:bottom w:val="none" w:sz="0" w:space="0" w:color="auto"/>
            <w:right w:val="none" w:sz="0" w:space="0" w:color="auto"/>
          </w:divBdr>
        </w:div>
        <w:div w:id="1860654270">
          <w:marLeft w:val="640"/>
          <w:marRight w:val="0"/>
          <w:marTop w:val="0"/>
          <w:marBottom w:val="0"/>
          <w:divBdr>
            <w:top w:val="none" w:sz="0" w:space="0" w:color="auto"/>
            <w:left w:val="none" w:sz="0" w:space="0" w:color="auto"/>
            <w:bottom w:val="none" w:sz="0" w:space="0" w:color="auto"/>
            <w:right w:val="none" w:sz="0" w:space="0" w:color="auto"/>
          </w:divBdr>
        </w:div>
        <w:div w:id="1874922422">
          <w:marLeft w:val="640"/>
          <w:marRight w:val="0"/>
          <w:marTop w:val="0"/>
          <w:marBottom w:val="0"/>
          <w:divBdr>
            <w:top w:val="none" w:sz="0" w:space="0" w:color="auto"/>
            <w:left w:val="none" w:sz="0" w:space="0" w:color="auto"/>
            <w:bottom w:val="none" w:sz="0" w:space="0" w:color="auto"/>
            <w:right w:val="none" w:sz="0" w:space="0" w:color="auto"/>
          </w:divBdr>
        </w:div>
        <w:div w:id="1913538202">
          <w:marLeft w:val="640"/>
          <w:marRight w:val="0"/>
          <w:marTop w:val="0"/>
          <w:marBottom w:val="0"/>
          <w:divBdr>
            <w:top w:val="none" w:sz="0" w:space="0" w:color="auto"/>
            <w:left w:val="none" w:sz="0" w:space="0" w:color="auto"/>
            <w:bottom w:val="none" w:sz="0" w:space="0" w:color="auto"/>
            <w:right w:val="none" w:sz="0" w:space="0" w:color="auto"/>
          </w:divBdr>
        </w:div>
        <w:div w:id="1926718853">
          <w:marLeft w:val="640"/>
          <w:marRight w:val="0"/>
          <w:marTop w:val="0"/>
          <w:marBottom w:val="0"/>
          <w:divBdr>
            <w:top w:val="none" w:sz="0" w:space="0" w:color="auto"/>
            <w:left w:val="none" w:sz="0" w:space="0" w:color="auto"/>
            <w:bottom w:val="none" w:sz="0" w:space="0" w:color="auto"/>
            <w:right w:val="none" w:sz="0" w:space="0" w:color="auto"/>
          </w:divBdr>
        </w:div>
        <w:div w:id="1949192068">
          <w:marLeft w:val="640"/>
          <w:marRight w:val="0"/>
          <w:marTop w:val="0"/>
          <w:marBottom w:val="0"/>
          <w:divBdr>
            <w:top w:val="none" w:sz="0" w:space="0" w:color="auto"/>
            <w:left w:val="none" w:sz="0" w:space="0" w:color="auto"/>
            <w:bottom w:val="none" w:sz="0" w:space="0" w:color="auto"/>
            <w:right w:val="none" w:sz="0" w:space="0" w:color="auto"/>
          </w:divBdr>
        </w:div>
        <w:div w:id="1965846298">
          <w:marLeft w:val="640"/>
          <w:marRight w:val="0"/>
          <w:marTop w:val="0"/>
          <w:marBottom w:val="0"/>
          <w:divBdr>
            <w:top w:val="none" w:sz="0" w:space="0" w:color="auto"/>
            <w:left w:val="none" w:sz="0" w:space="0" w:color="auto"/>
            <w:bottom w:val="none" w:sz="0" w:space="0" w:color="auto"/>
            <w:right w:val="none" w:sz="0" w:space="0" w:color="auto"/>
          </w:divBdr>
        </w:div>
        <w:div w:id="2038310292">
          <w:marLeft w:val="640"/>
          <w:marRight w:val="0"/>
          <w:marTop w:val="0"/>
          <w:marBottom w:val="0"/>
          <w:divBdr>
            <w:top w:val="none" w:sz="0" w:space="0" w:color="auto"/>
            <w:left w:val="none" w:sz="0" w:space="0" w:color="auto"/>
            <w:bottom w:val="none" w:sz="0" w:space="0" w:color="auto"/>
            <w:right w:val="none" w:sz="0" w:space="0" w:color="auto"/>
          </w:divBdr>
        </w:div>
        <w:div w:id="2043898794">
          <w:marLeft w:val="640"/>
          <w:marRight w:val="0"/>
          <w:marTop w:val="0"/>
          <w:marBottom w:val="0"/>
          <w:divBdr>
            <w:top w:val="none" w:sz="0" w:space="0" w:color="auto"/>
            <w:left w:val="none" w:sz="0" w:space="0" w:color="auto"/>
            <w:bottom w:val="none" w:sz="0" w:space="0" w:color="auto"/>
            <w:right w:val="none" w:sz="0" w:space="0" w:color="auto"/>
          </w:divBdr>
        </w:div>
        <w:div w:id="2090610620">
          <w:marLeft w:val="640"/>
          <w:marRight w:val="0"/>
          <w:marTop w:val="0"/>
          <w:marBottom w:val="0"/>
          <w:divBdr>
            <w:top w:val="none" w:sz="0" w:space="0" w:color="auto"/>
            <w:left w:val="none" w:sz="0" w:space="0" w:color="auto"/>
            <w:bottom w:val="none" w:sz="0" w:space="0" w:color="auto"/>
            <w:right w:val="none" w:sz="0" w:space="0" w:color="auto"/>
          </w:divBdr>
        </w:div>
      </w:divsChild>
    </w:div>
    <w:div w:id="855115094">
      <w:bodyDiv w:val="1"/>
      <w:marLeft w:val="0"/>
      <w:marRight w:val="0"/>
      <w:marTop w:val="0"/>
      <w:marBottom w:val="0"/>
      <w:divBdr>
        <w:top w:val="none" w:sz="0" w:space="0" w:color="auto"/>
        <w:left w:val="none" w:sz="0" w:space="0" w:color="auto"/>
        <w:bottom w:val="none" w:sz="0" w:space="0" w:color="auto"/>
        <w:right w:val="none" w:sz="0" w:space="0" w:color="auto"/>
      </w:divBdr>
      <w:divsChild>
        <w:div w:id="17200635">
          <w:marLeft w:val="640"/>
          <w:marRight w:val="0"/>
          <w:marTop w:val="0"/>
          <w:marBottom w:val="0"/>
          <w:divBdr>
            <w:top w:val="none" w:sz="0" w:space="0" w:color="auto"/>
            <w:left w:val="none" w:sz="0" w:space="0" w:color="auto"/>
            <w:bottom w:val="none" w:sz="0" w:space="0" w:color="auto"/>
            <w:right w:val="none" w:sz="0" w:space="0" w:color="auto"/>
          </w:divBdr>
        </w:div>
        <w:div w:id="67045525">
          <w:marLeft w:val="640"/>
          <w:marRight w:val="0"/>
          <w:marTop w:val="0"/>
          <w:marBottom w:val="0"/>
          <w:divBdr>
            <w:top w:val="none" w:sz="0" w:space="0" w:color="auto"/>
            <w:left w:val="none" w:sz="0" w:space="0" w:color="auto"/>
            <w:bottom w:val="none" w:sz="0" w:space="0" w:color="auto"/>
            <w:right w:val="none" w:sz="0" w:space="0" w:color="auto"/>
          </w:divBdr>
        </w:div>
        <w:div w:id="69886643">
          <w:marLeft w:val="640"/>
          <w:marRight w:val="0"/>
          <w:marTop w:val="0"/>
          <w:marBottom w:val="0"/>
          <w:divBdr>
            <w:top w:val="none" w:sz="0" w:space="0" w:color="auto"/>
            <w:left w:val="none" w:sz="0" w:space="0" w:color="auto"/>
            <w:bottom w:val="none" w:sz="0" w:space="0" w:color="auto"/>
            <w:right w:val="none" w:sz="0" w:space="0" w:color="auto"/>
          </w:divBdr>
        </w:div>
        <w:div w:id="127402359">
          <w:marLeft w:val="640"/>
          <w:marRight w:val="0"/>
          <w:marTop w:val="0"/>
          <w:marBottom w:val="0"/>
          <w:divBdr>
            <w:top w:val="none" w:sz="0" w:space="0" w:color="auto"/>
            <w:left w:val="none" w:sz="0" w:space="0" w:color="auto"/>
            <w:bottom w:val="none" w:sz="0" w:space="0" w:color="auto"/>
            <w:right w:val="none" w:sz="0" w:space="0" w:color="auto"/>
          </w:divBdr>
        </w:div>
        <w:div w:id="146869528">
          <w:marLeft w:val="640"/>
          <w:marRight w:val="0"/>
          <w:marTop w:val="0"/>
          <w:marBottom w:val="0"/>
          <w:divBdr>
            <w:top w:val="none" w:sz="0" w:space="0" w:color="auto"/>
            <w:left w:val="none" w:sz="0" w:space="0" w:color="auto"/>
            <w:bottom w:val="none" w:sz="0" w:space="0" w:color="auto"/>
            <w:right w:val="none" w:sz="0" w:space="0" w:color="auto"/>
          </w:divBdr>
        </w:div>
        <w:div w:id="167065611">
          <w:marLeft w:val="640"/>
          <w:marRight w:val="0"/>
          <w:marTop w:val="0"/>
          <w:marBottom w:val="0"/>
          <w:divBdr>
            <w:top w:val="none" w:sz="0" w:space="0" w:color="auto"/>
            <w:left w:val="none" w:sz="0" w:space="0" w:color="auto"/>
            <w:bottom w:val="none" w:sz="0" w:space="0" w:color="auto"/>
            <w:right w:val="none" w:sz="0" w:space="0" w:color="auto"/>
          </w:divBdr>
        </w:div>
        <w:div w:id="179438363">
          <w:marLeft w:val="640"/>
          <w:marRight w:val="0"/>
          <w:marTop w:val="0"/>
          <w:marBottom w:val="0"/>
          <w:divBdr>
            <w:top w:val="none" w:sz="0" w:space="0" w:color="auto"/>
            <w:left w:val="none" w:sz="0" w:space="0" w:color="auto"/>
            <w:bottom w:val="none" w:sz="0" w:space="0" w:color="auto"/>
            <w:right w:val="none" w:sz="0" w:space="0" w:color="auto"/>
          </w:divBdr>
        </w:div>
        <w:div w:id="249628439">
          <w:marLeft w:val="640"/>
          <w:marRight w:val="0"/>
          <w:marTop w:val="0"/>
          <w:marBottom w:val="0"/>
          <w:divBdr>
            <w:top w:val="none" w:sz="0" w:space="0" w:color="auto"/>
            <w:left w:val="none" w:sz="0" w:space="0" w:color="auto"/>
            <w:bottom w:val="none" w:sz="0" w:space="0" w:color="auto"/>
            <w:right w:val="none" w:sz="0" w:space="0" w:color="auto"/>
          </w:divBdr>
        </w:div>
        <w:div w:id="279190344">
          <w:marLeft w:val="640"/>
          <w:marRight w:val="0"/>
          <w:marTop w:val="0"/>
          <w:marBottom w:val="0"/>
          <w:divBdr>
            <w:top w:val="none" w:sz="0" w:space="0" w:color="auto"/>
            <w:left w:val="none" w:sz="0" w:space="0" w:color="auto"/>
            <w:bottom w:val="none" w:sz="0" w:space="0" w:color="auto"/>
            <w:right w:val="none" w:sz="0" w:space="0" w:color="auto"/>
          </w:divBdr>
        </w:div>
        <w:div w:id="332728121">
          <w:marLeft w:val="640"/>
          <w:marRight w:val="0"/>
          <w:marTop w:val="0"/>
          <w:marBottom w:val="0"/>
          <w:divBdr>
            <w:top w:val="none" w:sz="0" w:space="0" w:color="auto"/>
            <w:left w:val="none" w:sz="0" w:space="0" w:color="auto"/>
            <w:bottom w:val="none" w:sz="0" w:space="0" w:color="auto"/>
            <w:right w:val="none" w:sz="0" w:space="0" w:color="auto"/>
          </w:divBdr>
        </w:div>
        <w:div w:id="334771615">
          <w:marLeft w:val="640"/>
          <w:marRight w:val="0"/>
          <w:marTop w:val="0"/>
          <w:marBottom w:val="0"/>
          <w:divBdr>
            <w:top w:val="none" w:sz="0" w:space="0" w:color="auto"/>
            <w:left w:val="none" w:sz="0" w:space="0" w:color="auto"/>
            <w:bottom w:val="none" w:sz="0" w:space="0" w:color="auto"/>
            <w:right w:val="none" w:sz="0" w:space="0" w:color="auto"/>
          </w:divBdr>
        </w:div>
        <w:div w:id="339283240">
          <w:marLeft w:val="640"/>
          <w:marRight w:val="0"/>
          <w:marTop w:val="0"/>
          <w:marBottom w:val="0"/>
          <w:divBdr>
            <w:top w:val="none" w:sz="0" w:space="0" w:color="auto"/>
            <w:left w:val="none" w:sz="0" w:space="0" w:color="auto"/>
            <w:bottom w:val="none" w:sz="0" w:space="0" w:color="auto"/>
            <w:right w:val="none" w:sz="0" w:space="0" w:color="auto"/>
          </w:divBdr>
        </w:div>
        <w:div w:id="343551963">
          <w:marLeft w:val="640"/>
          <w:marRight w:val="0"/>
          <w:marTop w:val="0"/>
          <w:marBottom w:val="0"/>
          <w:divBdr>
            <w:top w:val="none" w:sz="0" w:space="0" w:color="auto"/>
            <w:left w:val="none" w:sz="0" w:space="0" w:color="auto"/>
            <w:bottom w:val="none" w:sz="0" w:space="0" w:color="auto"/>
            <w:right w:val="none" w:sz="0" w:space="0" w:color="auto"/>
          </w:divBdr>
        </w:div>
        <w:div w:id="356469640">
          <w:marLeft w:val="640"/>
          <w:marRight w:val="0"/>
          <w:marTop w:val="0"/>
          <w:marBottom w:val="0"/>
          <w:divBdr>
            <w:top w:val="none" w:sz="0" w:space="0" w:color="auto"/>
            <w:left w:val="none" w:sz="0" w:space="0" w:color="auto"/>
            <w:bottom w:val="none" w:sz="0" w:space="0" w:color="auto"/>
            <w:right w:val="none" w:sz="0" w:space="0" w:color="auto"/>
          </w:divBdr>
        </w:div>
        <w:div w:id="364212314">
          <w:marLeft w:val="640"/>
          <w:marRight w:val="0"/>
          <w:marTop w:val="0"/>
          <w:marBottom w:val="0"/>
          <w:divBdr>
            <w:top w:val="none" w:sz="0" w:space="0" w:color="auto"/>
            <w:left w:val="none" w:sz="0" w:space="0" w:color="auto"/>
            <w:bottom w:val="none" w:sz="0" w:space="0" w:color="auto"/>
            <w:right w:val="none" w:sz="0" w:space="0" w:color="auto"/>
          </w:divBdr>
        </w:div>
        <w:div w:id="414787433">
          <w:marLeft w:val="640"/>
          <w:marRight w:val="0"/>
          <w:marTop w:val="0"/>
          <w:marBottom w:val="0"/>
          <w:divBdr>
            <w:top w:val="none" w:sz="0" w:space="0" w:color="auto"/>
            <w:left w:val="none" w:sz="0" w:space="0" w:color="auto"/>
            <w:bottom w:val="none" w:sz="0" w:space="0" w:color="auto"/>
            <w:right w:val="none" w:sz="0" w:space="0" w:color="auto"/>
          </w:divBdr>
        </w:div>
        <w:div w:id="430273326">
          <w:marLeft w:val="640"/>
          <w:marRight w:val="0"/>
          <w:marTop w:val="0"/>
          <w:marBottom w:val="0"/>
          <w:divBdr>
            <w:top w:val="none" w:sz="0" w:space="0" w:color="auto"/>
            <w:left w:val="none" w:sz="0" w:space="0" w:color="auto"/>
            <w:bottom w:val="none" w:sz="0" w:space="0" w:color="auto"/>
            <w:right w:val="none" w:sz="0" w:space="0" w:color="auto"/>
          </w:divBdr>
        </w:div>
        <w:div w:id="438642274">
          <w:marLeft w:val="640"/>
          <w:marRight w:val="0"/>
          <w:marTop w:val="0"/>
          <w:marBottom w:val="0"/>
          <w:divBdr>
            <w:top w:val="none" w:sz="0" w:space="0" w:color="auto"/>
            <w:left w:val="none" w:sz="0" w:space="0" w:color="auto"/>
            <w:bottom w:val="none" w:sz="0" w:space="0" w:color="auto"/>
            <w:right w:val="none" w:sz="0" w:space="0" w:color="auto"/>
          </w:divBdr>
        </w:div>
        <w:div w:id="441270104">
          <w:marLeft w:val="640"/>
          <w:marRight w:val="0"/>
          <w:marTop w:val="0"/>
          <w:marBottom w:val="0"/>
          <w:divBdr>
            <w:top w:val="none" w:sz="0" w:space="0" w:color="auto"/>
            <w:left w:val="none" w:sz="0" w:space="0" w:color="auto"/>
            <w:bottom w:val="none" w:sz="0" w:space="0" w:color="auto"/>
            <w:right w:val="none" w:sz="0" w:space="0" w:color="auto"/>
          </w:divBdr>
        </w:div>
        <w:div w:id="467404927">
          <w:marLeft w:val="640"/>
          <w:marRight w:val="0"/>
          <w:marTop w:val="0"/>
          <w:marBottom w:val="0"/>
          <w:divBdr>
            <w:top w:val="none" w:sz="0" w:space="0" w:color="auto"/>
            <w:left w:val="none" w:sz="0" w:space="0" w:color="auto"/>
            <w:bottom w:val="none" w:sz="0" w:space="0" w:color="auto"/>
            <w:right w:val="none" w:sz="0" w:space="0" w:color="auto"/>
          </w:divBdr>
        </w:div>
        <w:div w:id="486433582">
          <w:marLeft w:val="640"/>
          <w:marRight w:val="0"/>
          <w:marTop w:val="0"/>
          <w:marBottom w:val="0"/>
          <w:divBdr>
            <w:top w:val="none" w:sz="0" w:space="0" w:color="auto"/>
            <w:left w:val="none" w:sz="0" w:space="0" w:color="auto"/>
            <w:bottom w:val="none" w:sz="0" w:space="0" w:color="auto"/>
            <w:right w:val="none" w:sz="0" w:space="0" w:color="auto"/>
          </w:divBdr>
        </w:div>
        <w:div w:id="528220844">
          <w:marLeft w:val="640"/>
          <w:marRight w:val="0"/>
          <w:marTop w:val="0"/>
          <w:marBottom w:val="0"/>
          <w:divBdr>
            <w:top w:val="none" w:sz="0" w:space="0" w:color="auto"/>
            <w:left w:val="none" w:sz="0" w:space="0" w:color="auto"/>
            <w:bottom w:val="none" w:sz="0" w:space="0" w:color="auto"/>
            <w:right w:val="none" w:sz="0" w:space="0" w:color="auto"/>
          </w:divBdr>
        </w:div>
        <w:div w:id="559366375">
          <w:marLeft w:val="640"/>
          <w:marRight w:val="0"/>
          <w:marTop w:val="0"/>
          <w:marBottom w:val="0"/>
          <w:divBdr>
            <w:top w:val="none" w:sz="0" w:space="0" w:color="auto"/>
            <w:left w:val="none" w:sz="0" w:space="0" w:color="auto"/>
            <w:bottom w:val="none" w:sz="0" w:space="0" w:color="auto"/>
            <w:right w:val="none" w:sz="0" w:space="0" w:color="auto"/>
          </w:divBdr>
        </w:div>
        <w:div w:id="584263679">
          <w:marLeft w:val="640"/>
          <w:marRight w:val="0"/>
          <w:marTop w:val="0"/>
          <w:marBottom w:val="0"/>
          <w:divBdr>
            <w:top w:val="none" w:sz="0" w:space="0" w:color="auto"/>
            <w:left w:val="none" w:sz="0" w:space="0" w:color="auto"/>
            <w:bottom w:val="none" w:sz="0" w:space="0" w:color="auto"/>
            <w:right w:val="none" w:sz="0" w:space="0" w:color="auto"/>
          </w:divBdr>
        </w:div>
        <w:div w:id="618530703">
          <w:marLeft w:val="640"/>
          <w:marRight w:val="0"/>
          <w:marTop w:val="0"/>
          <w:marBottom w:val="0"/>
          <w:divBdr>
            <w:top w:val="none" w:sz="0" w:space="0" w:color="auto"/>
            <w:left w:val="none" w:sz="0" w:space="0" w:color="auto"/>
            <w:bottom w:val="none" w:sz="0" w:space="0" w:color="auto"/>
            <w:right w:val="none" w:sz="0" w:space="0" w:color="auto"/>
          </w:divBdr>
        </w:div>
        <w:div w:id="632760657">
          <w:marLeft w:val="640"/>
          <w:marRight w:val="0"/>
          <w:marTop w:val="0"/>
          <w:marBottom w:val="0"/>
          <w:divBdr>
            <w:top w:val="none" w:sz="0" w:space="0" w:color="auto"/>
            <w:left w:val="none" w:sz="0" w:space="0" w:color="auto"/>
            <w:bottom w:val="none" w:sz="0" w:space="0" w:color="auto"/>
            <w:right w:val="none" w:sz="0" w:space="0" w:color="auto"/>
          </w:divBdr>
        </w:div>
        <w:div w:id="644428264">
          <w:marLeft w:val="640"/>
          <w:marRight w:val="0"/>
          <w:marTop w:val="0"/>
          <w:marBottom w:val="0"/>
          <w:divBdr>
            <w:top w:val="none" w:sz="0" w:space="0" w:color="auto"/>
            <w:left w:val="none" w:sz="0" w:space="0" w:color="auto"/>
            <w:bottom w:val="none" w:sz="0" w:space="0" w:color="auto"/>
            <w:right w:val="none" w:sz="0" w:space="0" w:color="auto"/>
          </w:divBdr>
        </w:div>
        <w:div w:id="683703303">
          <w:marLeft w:val="640"/>
          <w:marRight w:val="0"/>
          <w:marTop w:val="0"/>
          <w:marBottom w:val="0"/>
          <w:divBdr>
            <w:top w:val="none" w:sz="0" w:space="0" w:color="auto"/>
            <w:left w:val="none" w:sz="0" w:space="0" w:color="auto"/>
            <w:bottom w:val="none" w:sz="0" w:space="0" w:color="auto"/>
            <w:right w:val="none" w:sz="0" w:space="0" w:color="auto"/>
          </w:divBdr>
        </w:div>
        <w:div w:id="778598390">
          <w:marLeft w:val="640"/>
          <w:marRight w:val="0"/>
          <w:marTop w:val="0"/>
          <w:marBottom w:val="0"/>
          <w:divBdr>
            <w:top w:val="none" w:sz="0" w:space="0" w:color="auto"/>
            <w:left w:val="none" w:sz="0" w:space="0" w:color="auto"/>
            <w:bottom w:val="none" w:sz="0" w:space="0" w:color="auto"/>
            <w:right w:val="none" w:sz="0" w:space="0" w:color="auto"/>
          </w:divBdr>
        </w:div>
        <w:div w:id="810487192">
          <w:marLeft w:val="640"/>
          <w:marRight w:val="0"/>
          <w:marTop w:val="0"/>
          <w:marBottom w:val="0"/>
          <w:divBdr>
            <w:top w:val="none" w:sz="0" w:space="0" w:color="auto"/>
            <w:left w:val="none" w:sz="0" w:space="0" w:color="auto"/>
            <w:bottom w:val="none" w:sz="0" w:space="0" w:color="auto"/>
            <w:right w:val="none" w:sz="0" w:space="0" w:color="auto"/>
          </w:divBdr>
        </w:div>
        <w:div w:id="820198228">
          <w:marLeft w:val="640"/>
          <w:marRight w:val="0"/>
          <w:marTop w:val="0"/>
          <w:marBottom w:val="0"/>
          <w:divBdr>
            <w:top w:val="none" w:sz="0" w:space="0" w:color="auto"/>
            <w:left w:val="none" w:sz="0" w:space="0" w:color="auto"/>
            <w:bottom w:val="none" w:sz="0" w:space="0" w:color="auto"/>
            <w:right w:val="none" w:sz="0" w:space="0" w:color="auto"/>
          </w:divBdr>
        </w:div>
        <w:div w:id="874578848">
          <w:marLeft w:val="640"/>
          <w:marRight w:val="0"/>
          <w:marTop w:val="0"/>
          <w:marBottom w:val="0"/>
          <w:divBdr>
            <w:top w:val="none" w:sz="0" w:space="0" w:color="auto"/>
            <w:left w:val="none" w:sz="0" w:space="0" w:color="auto"/>
            <w:bottom w:val="none" w:sz="0" w:space="0" w:color="auto"/>
            <w:right w:val="none" w:sz="0" w:space="0" w:color="auto"/>
          </w:divBdr>
        </w:div>
        <w:div w:id="914827409">
          <w:marLeft w:val="640"/>
          <w:marRight w:val="0"/>
          <w:marTop w:val="0"/>
          <w:marBottom w:val="0"/>
          <w:divBdr>
            <w:top w:val="none" w:sz="0" w:space="0" w:color="auto"/>
            <w:left w:val="none" w:sz="0" w:space="0" w:color="auto"/>
            <w:bottom w:val="none" w:sz="0" w:space="0" w:color="auto"/>
            <w:right w:val="none" w:sz="0" w:space="0" w:color="auto"/>
          </w:divBdr>
        </w:div>
        <w:div w:id="926694751">
          <w:marLeft w:val="640"/>
          <w:marRight w:val="0"/>
          <w:marTop w:val="0"/>
          <w:marBottom w:val="0"/>
          <w:divBdr>
            <w:top w:val="none" w:sz="0" w:space="0" w:color="auto"/>
            <w:left w:val="none" w:sz="0" w:space="0" w:color="auto"/>
            <w:bottom w:val="none" w:sz="0" w:space="0" w:color="auto"/>
            <w:right w:val="none" w:sz="0" w:space="0" w:color="auto"/>
          </w:divBdr>
        </w:div>
        <w:div w:id="930968557">
          <w:marLeft w:val="640"/>
          <w:marRight w:val="0"/>
          <w:marTop w:val="0"/>
          <w:marBottom w:val="0"/>
          <w:divBdr>
            <w:top w:val="none" w:sz="0" w:space="0" w:color="auto"/>
            <w:left w:val="none" w:sz="0" w:space="0" w:color="auto"/>
            <w:bottom w:val="none" w:sz="0" w:space="0" w:color="auto"/>
            <w:right w:val="none" w:sz="0" w:space="0" w:color="auto"/>
          </w:divBdr>
        </w:div>
        <w:div w:id="936598510">
          <w:marLeft w:val="640"/>
          <w:marRight w:val="0"/>
          <w:marTop w:val="0"/>
          <w:marBottom w:val="0"/>
          <w:divBdr>
            <w:top w:val="none" w:sz="0" w:space="0" w:color="auto"/>
            <w:left w:val="none" w:sz="0" w:space="0" w:color="auto"/>
            <w:bottom w:val="none" w:sz="0" w:space="0" w:color="auto"/>
            <w:right w:val="none" w:sz="0" w:space="0" w:color="auto"/>
          </w:divBdr>
        </w:div>
        <w:div w:id="982083273">
          <w:marLeft w:val="640"/>
          <w:marRight w:val="0"/>
          <w:marTop w:val="0"/>
          <w:marBottom w:val="0"/>
          <w:divBdr>
            <w:top w:val="none" w:sz="0" w:space="0" w:color="auto"/>
            <w:left w:val="none" w:sz="0" w:space="0" w:color="auto"/>
            <w:bottom w:val="none" w:sz="0" w:space="0" w:color="auto"/>
            <w:right w:val="none" w:sz="0" w:space="0" w:color="auto"/>
          </w:divBdr>
        </w:div>
        <w:div w:id="992679309">
          <w:marLeft w:val="640"/>
          <w:marRight w:val="0"/>
          <w:marTop w:val="0"/>
          <w:marBottom w:val="0"/>
          <w:divBdr>
            <w:top w:val="none" w:sz="0" w:space="0" w:color="auto"/>
            <w:left w:val="none" w:sz="0" w:space="0" w:color="auto"/>
            <w:bottom w:val="none" w:sz="0" w:space="0" w:color="auto"/>
            <w:right w:val="none" w:sz="0" w:space="0" w:color="auto"/>
          </w:divBdr>
        </w:div>
        <w:div w:id="999162736">
          <w:marLeft w:val="640"/>
          <w:marRight w:val="0"/>
          <w:marTop w:val="0"/>
          <w:marBottom w:val="0"/>
          <w:divBdr>
            <w:top w:val="none" w:sz="0" w:space="0" w:color="auto"/>
            <w:left w:val="none" w:sz="0" w:space="0" w:color="auto"/>
            <w:bottom w:val="none" w:sz="0" w:space="0" w:color="auto"/>
            <w:right w:val="none" w:sz="0" w:space="0" w:color="auto"/>
          </w:divBdr>
        </w:div>
        <w:div w:id="999845188">
          <w:marLeft w:val="640"/>
          <w:marRight w:val="0"/>
          <w:marTop w:val="0"/>
          <w:marBottom w:val="0"/>
          <w:divBdr>
            <w:top w:val="none" w:sz="0" w:space="0" w:color="auto"/>
            <w:left w:val="none" w:sz="0" w:space="0" w:color="auto"/>
            <w:bottom w:val="none" w:sz="0" w:space="0" w:color="auto"/>
            <w:right w:val="none" w:sz="0" w:space="0" w:color="auto"/>
          </w:divBdr>
        </w:div>
        <w:div w:id="1006595492">
          <w:marLeft w:val="640"/>
          <w:marRight w:val="0"/>
          <w:marTop w:val="0"/>
          <w:marBottom w:val="0"/>
          <w:divBdr>
            <w:top w:val="none" w:sz="0" w:space="0" w:color="auto"/>
            <w:left w:val="none" w:sz="0" w:space="0" w:color="auto"/>
            <w:bottom w:val="none" w:sz="0" w:space="0" w:color="auto"/>
            <w:right w:val="none" w:sz="0" w:space="0" w:color="auto"/>
          </w:divBdr>
        </w:div>
        <w:div w:id="1010176913">
          <w:marLeft w:val="640"/>
          <w:marRight w:val="0"/>
          <w:marTop w:val="0"/>
          <w:marBottom w:val="0"/>
          <w:divBdr>
            <w:top w:val="none" w:sz="0" w:space="0" w:color="auto"/>
            <w:left w:val="none" w:sz="0" w:space="0" w:color="auto"/>
            <w:bottom w:val="none" w:sz="0" w:space="0" w:color="auto"/>
            <w:right w:val="none" w:sz="0" w:space="0" w:color="auto"/>
          </w:divBdr>
        </w:div>
        <w:div w:id="1024553123">
          <w:marLeft w:val="640"/>
          <w:marRight w:val="0"/>
          <w:marTop w:val="0"/>
          <w:marBottom w:val="0"/>
          <w:divBdr>
            <w:top w:val="none" w:sz="0" w:space="0" w:color="auto"/>
            <w:left w:val="none" w:sz="0" w:space="0" w:color="auto"/>
            <w:bottom w:val="none" w:sz="0" w:space="0" w:color="auto"/>
            <w:right w:val="none" w:sz="0" w:space="0" w:color="auto"/>
          </w:divBdr>
        </w:div>
        <w:div w:id="1056659064">
          <w:marLeft w:val="640"/>
          <w:marRight w:val="0"/>
          <w:marTop w:val="0"/>
          <w:marBottom w:val="0"/>
          <w:divBdr>
            <w:top w:val="none" w:sz="0" w:space="0" w:color="auto"/>
            <w:left w:val="none" w:sz="0" w:space="0" w:color="auto"/>
            <w:bottom w:val="none" w:sz="0" w:space="0" w:color="auto"/>
            <w:right w:val="none" w:sz="0" w:space="0" w:color="auto"/>
          </w:divBdr>
        </w:div>
        <w:div w:id="1087964152">
          <w:marLeft w:val="640"/>
          <w:marRight w:val="0"/>
          <w:marTop w:val="0"/>
          <w:marBottom w:val="0"/>
          <w:divBdr>
            <w:top w:val="none" w:sz="0" w:space="0" w:color="auto"/>
            <w:left w:val="none" w:sz="0" w:space="0" w:color="auto"/>
            <w:bottom w:val="none" w:sz="0" w:space="0" w:color="auto"/>
            <w:right w:val="none" w:sz="0" w:space="0" w:color="auto"/>
          </w:divBdr>
        </w:div>
        <w:div w:id="1098215193">
          <w:marLeft w:val="640"/>
          <w:marRight w:val="0"/>
          <w:marTop w:val="0"/>
          <w:marBottom w:val="0"/>
          <w:divBdr>
            <w:top w:val="none" w:sz="0" w:space="0" w:color="auto"/>
            <w:left w:val="none" w:sz="0" w:space="0" w:color="auto"/>
            <w:bottom w:val="none" w:sz="0" w:space="0" w:color="auto"/>
            <w:right w:val="none" w:sz="0" w:space="0" w:color="auto"/>
          </w:divBdr>
        </w:div>
        <w:div w:id="1101989929">
          <w:marLeft w:val="640"/>
          <w:marRight w:val="0"/>
          <w:marTop w:val="0"/>
          <w:marBottom w:val="0"/>
          <w:divBdr>
            <w:top w:val="none" w:sz="0" w:space="0" w:color="auto"/>
            <w:left w:val="none" w:sz="0" w:space="0" w:color="auto"/>
            <w:bottom w:val="none" w:sz="0" w:space="0" w:color="auto"/>
            <w:right w:val="none" w:sz="0" w:space="0" w:color="auto"/>
          </w:divBdr>
        </w:div>
        <w:div w:id="1124468081">
          <w:marLeft w:val="640"/>
          <w:marRight w:val="0"/>
          <w:marTop w:val="0"/>
          <w:marBottom w:val="0"/>
          <w:divBdr>
            <w:top w:val="none" w:sz="0" w:space="0" w:color="auto"/>
            <w:left w:val="none" w:sz="0" w:space="0" w:color="auto"/>
            <w:bottom w:val="none" w:sz="0" w:space="0" w:color="auto"/>
            <w:right w:val="none" w:sz="0" w:space="0" w:color="auto"/>
          </w:divBdr>
        </w:div>
        <w:div w:id="1129738409">
          <w:marLeft w:val="640"/>
          <w:marRight w:val="0"/>
          <w:marTop w:val="0"/>
          <w:marBottom w:val="0"/>
          <w:divBdr>
            <w:top w:val="none" w:sz="0" w:space="0" w:color="auto"/>
            <w:left w:val="none" w:sz="0" w:space="0" w:color="auto"/>
            <w:bottom w:val="none" w:sz="0" w:space="0" w:color="auto"/>
            <w:right w:val="none" w:sz="0" w:space="0" w:color="auto"/>
          </w:divBdr>
        </w:div>
        <w:div w:id="1136528685">
          <w:marLeft w:val="640"/>
          <w:marRight w:val="0"/>
          <w:marTop w:val="0"/>
          <w:marBottom w:val="0"/>
          <w:divBdr>
            <w:top w:val="none" w:sz="0" w:space="0" w:color="auto"/>
            <w:left w:val="none" w:sz="0" w:space="0" w:color="auto"/>
            <w:bottom w:val="none" w:sz="0" w:space="0" w:color="auto"/>
            <w:right w:val="none" w:sz="0" w:space="0" w:color="auto"/>
          </w:divBdr>
        </w:div>
        <w:div w:id="1165970264">
          <w:marLeft w:val="640"/>
          <w:marRight w:val="0"/>
          <w:marTop w:val="0"/>
          <w:marBottom w:val="0"/>
          <w:divBdr>
            <w:top w:val="none" w:sz="0" w:space="0" w:color="auto"/>
            <w:left w:val="none" w:sz="0" w:space="0" w:color="auto"/>
            <w:bottom w:val="none" w:sz="0" w:space="0" w:color="auto"/>
            <w:right w:val="none" w:sz="0" w:space="0" w:color="auto"/>
          </w:divBdr>
        </w:div>
        <w:div w:id="1175682313">
          <w:marLeft w:val="640"/>
          <w:marRight w:val="0"/>
          <w:marTop w:val="0"/>
          <w:marBottom w:val="0"/>
          <w:divBdr>
            <w:top w:val="none" w:sz="0" w:space="0" w:color="auto"/>
            <w:left w:val="none" w:sz="0" w:space="0" w:color="auto"/>
            <w:bottom w:val="none" w:sz="0" w:space="0" w:color="auto"/>
            <w:right w:val="none" w:sz="0" w:space="0" w:color="auto"/>
          </w:divBdr>
        </w:div>
        <w:div w:id="1198464486">
          <w:marLeft w:val="640"/>
          <w:marRight w:val="0"/>
          <w:marTop w:val="0"/>
          <w:marBottom w:val="0"/>
          <w:divBdr>
            <w:top w:val="none" w:sz="0" w:space="0" w:color="auto"/>
            <w:left w:val="none" w:sz="0" w:space="0" w:color="auto"/>
            <w:bottom w:val="none" w:sz="0" w:space="0" w:color="auto"/>
            <w:right w:val="none" w:sz="0" w:space="0" w:color="auto"/>
          </w:divBdr>
        </w:div>
        <w:div w:id="1205018264">
          <w:marLeft w:val="640"/>
          <w:marRight w:val="0"/>
          <w:marTop w:val="0"/>
          <w:marBottom w:val="0"/>
          <w:divBdr>
            <w:top w:val="none" w:sz="0" w:space="0" w:color="auto"/>
            <w:left w:val="none" w:sz="0" w:space="0" w:color="auto"/>
            <w:bottom w:val="none" w:sz="0" w:space="0" w:color="auto"/>
            <w:right w:val="none" w:sz="0" w:space="0" w:color="auto"/>
          </w:divBdr>
        </w:div>
        <w:div w:id="1205947555">
          <w:marLeft w:val="640"/>
          <w:marRight w:val="0"/>
          <w:marTop w:val="0"/>
          <w:marBottom w:val="0"/>
          <w:divBdr>
            <w:top w:val="none" w:sz="0" w:space="0" w:color="auto"/>
            <w:left w:val="none" w:sz="0" w:space="0" w:color="auto"/>
            <w:bottom w:val="none" w:sz="0" w:space="0" w:color="auto"/>
            <w:right w:val="none" w:sz="0" w:space="0" w:color="auto"/>
          </w:divBdr>
        </w:div>
        <w:div w:id="1215628131">
          <w:marLeft w:val="640"/>
          <w:marRight w:val="0"/>
          <w:marTop w:val="0"/>
          <w:marBottom w:val="0"/>
          <w:divBdr>
            <w:top w:val="none" w:sz="0" w:space="0" w:color="auto"/>
            <w:left w:val="none" w:sz="0" w:space="0" w:color="auto"/>
            <w:bottom w:val="none" w:sz="0" w:space="0" w:color="auto"/>
            <w:right w:val="none" w:sz="0" w:space="0" w:color="auto"/>
          </w:divBdr>
        </w:div>
        <w:div w:id="1248927225">
          <w:marLeft w:val="640"/>
          <w:marRight w:val="0"/>
          <w:marTop w:val="0"/>
          <w:marBottom w:val="0"/>
          <w:divBdr>
            <w:top w:val="none" w:sz="0" w:space="0" w:color="auto"/>
            <w:left w:val="none" w:sz="0" w:space="0" w:color="auto"/>
            <w:bottom w:val="none" w:sz="0" w:space="0" w:color="auto"/>
            <w:right w:val="none" w:sz="0" w:space="0" w:color="auto"/>
          </w:divBdr>
        </w:div>
        <w:div w:id="1261646201">
          <w:marLeft w:val="640"/>
          <w:marRight w:val="0"/>
          <w:marTop w:val="0"/>
          <w:marBottom w:val="0"/>
          <w:divBdr>
            <w:top w:val="none" w:sz="0" w:space="0" w:color="auto"/>
            <w:left w:val="none" w:sz="0" w:space="0" w:color="auto"/>
            <w:bottom w:val="none" w:sz="0" w:space="0" w:color="auto"/>
            <w:right w:val="none" w:sz="0" w:space="0" w:color="auto"/>
          </w:divBdr>
        </w:div>
        <w:div w:id="1266888670">
          <w:marLeft w:val="640"/>
          <w:marRight w:val="0"/>
          <w:marTop w:val="0"/>
          <w:marBottom w:val="0"/>
          <w:divBdr>
            <w:top w:val="none" w:sz="0" w:space="0" w:color="auto"/>
            <w:left w:val="none" w:sz="0" w:space="0" w:color="auto"/>
            <w:bottom w:val="none" w:sz="0" w:space="0" w:color="auto"/>
            <w:right w:val="none" w:sz="0" w:space="0" w:color="auto"/>
          </w:divBdr>
        </w:div>
        <w:div w:id="1267346963">
          <w:marLeft w:val="640"/>
          <w:marRight w:val="0"/>
          <w:marTop w:val="0"/>
          <w:marBottom w:val="0"/>
          <w:divBdr>
            <w:top w:val="none" w:sz="0" w:space="0" w:color="auto"/>
            <w:left w:val="none" w:sz="0" w:space="0" w:color="auto"/>
            <w:bottom w:val="none" w:sz="0" w:space="0" w:color="auto"/>
            <w:right w:val="none" w:sz="0" w:space="0" w:color="auto"/>
          </w:divBdr>
        </w:div>
        <w:div w:id="1267469486">
          <w:marLeft w:val="640"/>
          <w:marRight w:val="0"/>
          <w:marTop w:val="0"/>
          <w:marBottom w:val="0"/>
          <w:divBdr>
            <w:top w:val="none" w:sz="0" w:space="0" w:color="auto"/>
            <w:left w:val="none" w:sz="0" w:space="0" w:color="auto"/>
            <w:bottom w:val="none" w:sz="0" w:space="0" w:color="auto"/>
            <w:right w:val="none" w:sz="0" w:space="0" w:color="auto"/>
          </w:divBdr>
        </w:div>
        <w:div w:id="1283196266">
          <w:marLeft w:val="640"/>
          <w:marRight w:val="0"/>
          <w:marTop w:val="0"/>
          <w:marBottom w:val="0"/>
          <w:divBdr>
            <w:top w:val="none" w:sz="0" w:space="0" w:color="auto"/>
            <w:left w:val="none" w:sz="0" w:space="0" w:color="auto"/>
            <w:bottom w:val="none" w:sz="0" w:space="0" w:color="auto"/>
            <w:right w:val="none" w:sz="0" w:space="0" w:color="auto"/>
          </w:divBdr>
        </w:div>
        <w:div w:id="1289626108">
          <w:marLeft w:val="640"/>
          <w:marRight w:val="0"/>
          <w:marTop w:val="0"/>
          <w:marBottom w:val="0"/>
          <w:divBdr>
            <w:top w:val="none" w:sz="0" w:space="0" w:color="auto"/>
            <w:left w:val="none" w:sz="0" w:space="0" w:color="auto"/>
            <w:bottom w:val="none" w:sz="0" w:space="0" w:color="auto"/>
            <w:right w:val="none" w:sz="0" w:space="0" w:color="auto"/>
          </w:divBdr>
        </w:div>
        <w:div w:id="1290477443">
          <w:marLeft w:val="640"/>
          <w:marRight w:val="0"/>
          <w:marTop w:val="0"/>
          <w:marBottom w:val="0"/>
          <w:divBdr>
            <w:top w:val="none" w:sz="0" w:space="0" w:color="auto"/>
            <w:left w:val="none" w:sz="0" w:space="0" w:color="auto"/>
            <w:bottom w:val="none" w:sz="0" w:space="0" w:color="auto"/>
            <w:right w:val="none" w:sz="0" w:space="0" w:color="auto"/>
          </w:divBdr>
        </w:div>
        <w:div w:id="1313410356">
          <w:marLeft w:val="640"/>
          <w:marRight w:val="0"/>
          <w:marTop w:val="0"/>
          <w:marBottom w:val="0"/>
          <w:divBdr>
            <w:top w:val="none" w:sz="0" w:space="0" w:color="auto"/>
            <w:left w:val="none" w:sz="0" w:space="0" w:color="auto"/>
            <w:bottom w:val="none" w:sz="0" w:space="0" w:color="auto"/>
            <w:right w:val="none" w:sz="0" w:space="0" w:color="auto"/>
          </w:divBdr>
        </w:div>
        <w:div w:id="1332371005">
          <w:marLeft w:val="640"/>
          <w:marRight w:val="0"/>
          <w:marTop w:val="0"/>
          <w:marBottom w:val="0"/>
          <w:divBdr>
            <w:top w:val="none" w:sz="0" w:space="0" w:color="auto"/>
            <w:left w:val="none" w:sz="0" w:space="0" w:color="auto"/>
            <w:bottom w:val="none" w:sz="0" w:space="0" w:color="auto"/>
            <w:right w:val="none" w:sz="0" w:space="0" w:color="auto"/>
          </w:divBdr>
        </w:div>
        <w:div w:id="1394161867">
          <w:marLeft w:val="640"/>
          <w:marRight w:val="0"/>
          <w:marTop w:val="0"/>
          <w:marBottom w:val="0"/>
          <w:divBdr>
            <w:top w:val="none" w:sz="0" w:space="0" w:color="auto"/>
            <w:left w:val="none" w:sz="0" w:space="0" w:color="auto"/>
            <w:bottom w:val="none" w:sz="0" w:space="0" w:color="auto"/>
            <w:right w:val="none" w:sz="0" w:space="0" w:color="auto"/>
          </w:divBdr>
        </w:div>
        <w:div w:id="1423909874">
          <w:marLeft w:val="640"/>
          <w:marRight w:val="0"/>
          <w:marTop w:val="0"/>
          <w:marBottom w:val="0"/>
          <w:divBdr>
            <w:top w:val="none" w:sz="0" w:space="0" w:color="auto"/>
            <w:left w:val="none" w:sz="0" w:space="0" w:color="auto"/>
            <w:bottom w:val="none" w:sz="0" w:space="0" w:color="auto"/>
            <w:right w:val="none" w:sz="0" w:space="0" w:color="auto"/>
          </w:divBdr>
        </w:div>
        <w:div w:id="1427924190">
          <w:marLeft w:val="640"/>
          <w:marRight w:val="0"/>
          <w:marTop w:val="0"/>
          <w:marBottom w:val="0"/>
          <w:divBdr>
            <w:top w:val="none" w:sz="0" w:space="0" w:color="auto"/>
            <w:left w:val="none" w:sz="0" w:space="0" w:color="auto"/>
            <w:bottom w:val="none" w:sz="0" w:space="0" w:color="auto"/>
            <w:right w:val="none" w:sz="0" w:space="0" w:color="auto"/>
          </w:divBdr>
        </w:div>
        <w:div w:id="1449466804">
          <w:marLeft w:val="640"/>
          <w:marRight w:val="0"/>
          <w:marTop w:val="0"/>
          <w:marBottom w:val="0"/>
          <w:divBdr>
            <w:top w:val="none" w:sz="0" w:space="0" w:color="auto"/>
            <w:left w:val="none" w:sz="0" w:space="0" w:color="auto"/>
            <w:bottom w:val="none" w:sz="0" w:space="0" w:color="auto"/>
            <w:right w:val="none" w:sz="0" w:space="0" w:color="auto"/>
          </w:divBdr>
        </w:div>
        <w:div w:id="1467745292">
          <w:marLeft w:val="640"/>
          <w:marRight w:val="0"/>
          <w:marTop w:val="0"/>
          <w:marBottom w:val="0"/>
          <w:divBdr>
            <w:top w:val="none" w:sz="0" w:space="0" w:color="auto"/>
            <w:left w:val="none" w:sz="0" w:space="0" w:color="auto"/>
            <w:bottom w:val="none" w:sz="0" w:space="0" w:color="auto"/>
            <w:right w:val="none" w:sz="0" w:space="0" w:color="auto"/>
          </w:divBdr>
        </w:div>
        <w:div w:id="1473524885">
          <w:marLeft w:val="640"/>
          <w:marRight w:val="0"/>
          <w:marTop w:val="0"/>
          <w:marBottom w:val="0"/>
          <w:divBdr>
            <w:top w:val="none" w:sz="0" w:space="0" w:color="auto"/>
            <w:left w:val="none" w:sz="0" w:space="0" w:color="auto"/>
            <w:bottom w:val="none" w:sz="0" w:space="0" w:color="auto"/>
            <w:right w:val="none" w:sz="0" w:space="0" w:color="auto"/>
          </w:divBdr>
        </w:div>
        <w:div w:id="1485466926">
          <w:marLeft w:val="640"/>
          <w:marRight w:val="0"/>
          <w:marTop w:val="0"/>
          <w:marBottom w:val="0"/>
          <w:divBdr>
            <w:top w:val="none" w:sz="0" w:space="0" w:color="auto"/>
            <w:left w:val="none" w:sz="0" w:space="0" w:color="auto"/>
            <w:bottom w:val="none" w:sz="0" w:space="0" w:color="auto"/>
            <w:right w:val="none" w:sz="0" w:space="0" w:color="auto"/>
          </w:divBdr>
        </w:div>
        <w:div w:id="1494837051">
          <w:marLeft w:val="640"/>
          <w:marRight w:val="0"/>
          <w:marTop w:val="0"/>
          <w:marBottom w:val="0"/>
          <w:divBdr>
            <w:top w:val="none" w:sz="0" w:space="0" w:color="auto"/>
            <w:left w:val="none" w:sz="0" w:space="0" w:color="auto"/>
            <w:bottom w:val="none" w:sz="0" w:space="0" w:color="auto"/>
            <w:right w:val="none" w:sz="0" w:space="0" w:color="auto"/>
          </w:divBdr>
        </w:div>
        <w:div w:id="1501234316">
          <w:marLeft w:val="640"/>
          <w:marRight w:val="0"/>
          <w:marTop w:val="0"/>
          <w:marBottom w:val="0"/>
          <w:divBdr>
            <w:top w:val="none" w:sz="0" w:space="0" w:color="auto"/>
            <w:left w:val="none" w:sz="0" w:space="0" w:color="auto"/>
            <w:bottom w:val="none" w:sz="0" w:space="0" w:color="auto"/>
            <w:right w:val="none" w:sz="0" w:space="0" w:color="auto"/>
          </w:divBdr>
        </w:div>
        <w:div w:id="1513832895">
          <w:marLeft w:val="640"/>
          <w:marRight w:val="0"/>
          <w:marTop w:val="0"/>
          <w:marBottom w:val="0"/>
          <w:divBdr>
            <w:top w:val="none" w:sz="0" w:space="0" w:color="auto"/>
            <w:left w:val="none" w:sz="0" w:space="0" w:color="auto"/>
            <w:bottom w:val="none" w:sz="0" w:space="0" w:color="auto"/>
            <w:right w:val="none" w:sz="0" w:space="0" w:color="auto"/>
          </w:divBdr>
        </w:div>
        <w:div w:id="1526137881">
          <w:marLeft w:val="640"/>
          <w:marRight w:val="0"/>
          <w:marTop w:val="0"/>
          <w:marBottom w:val="0"/>
          <w:divBdr>
            <w:top w:val="none" w:sz="0" w:space="0" w:color="auto"/>
            <w:left w:val="none" w:sz="0" w:space="0" w:color="auto"/>
            <w:bottom w:val="none" w:sz="0" w:space="0" w:color="auto"/>
            <w:right w:val="none" w:sz="0" w:space="0" w:color="auto"/>
          </w:divBdr>
        </w:div>
        <w:div w:id="1569345341">
          <w:marLeft w:val="640"/>
          <w:marRight w:val="0"/>
          <w:marTop w:val="0"/>
          <w:marBottom w:val="0"/>
          <w:divBdr>
            <w:top w:val="none" w:sz="0" w:space="0" w:color="auto"/>
            <w:left w:val="none" w:sz="0" w:space="0" w:color="auto"/>
            <w:bottom w:val="none" w:sz="0" w:space="0" w:color="auto"/>
            <w:right w:val="none" w:sz="0" w:space="0" w:color="auto"/>
          </w:divBdr>
        </w:div>
        <w:div w:id="1666278937">
          <w:marLeft w:val="640"/>
          <w:marRight w:val="0"/>
          <w:marTop w:val="0"/>
          <w:marBottom w:val="0"/>
          <w:divBdr>
            <w:top w:val="none" w:sz="0" w:space="0" w:color="auto"/>
            <w:left w:val="none" w:sz="0" w:space="0" w:color="auto"/>
            <w:bottom w:val="none" w:sz="0" w:space="0" w:color="auto"/>
            <w:right w:val="none" w:sz="0" w:space="0" w:color="auto"/>
          </w:divBdr>
        </w:div>
        <w:div w:id="1666742275">
          <w:marLeft w:val="640"/>
          <w:marRight w:val="0"/>
          <w:marTop w:val="0"/>
          <w:marBottom w:val="0"/>
          <w:divBdr>
            <w:top w:val="none" w:sz="0" w:space="0" w:color="auto"/>
            <w:left w:val="none" w:sz="0" w:space="0" w:color="auto"/>
            <w:bottom w:val="none" w:sz="0" w:space="0" w:color="auto"/>
            <w:right w:val="none" w:sz="0" w:space="0" w:color="auto"/>
          </w:divBdr>
        </w:div>
        <w:div w:id="1681081970">
          <w:marLeft w:val="640"/>
          <w:marRight w:val="0"/>
          <w:marTop w:val="0"/>
          <w:marBottom w:val="0"/>
          <w:divBdr>
            <w:top w:val="none" w:sz="0" w:space="0" w:color="auto"/>
            <w:left w:val="none" w:sz="0" w:space="0" w:color="auto"/>
            <w:bottom w:val="none" w:sz="0" w:space="0" w:color="auto"/>
            <w:right w:val="none" w:sz="0" w:space="0" w:color="auto"/>
          </w:divBdr>
        </w:div>
        <w:div w:id="1721053342">
          <w:marLeft w:val="640"/>
          <w:marRight w:val="0"/>
          <w:marTop w:val="0"/>
          <w:marBottom w:val="0"/>
          <w:divBdr>
            <w:top w:val="none" w:sz="0" w:space="0" w:color="auto"/>
            <w:left w:val="none" w:sz="0" w:space="0" w:color="auto"/>
            <w:bottom w:val="none" w:sz="0" w:space="0" w:color="auto"/>
            <w:right w:val="none" w:sz="0" w:space="0" w:color="auto"/>
          </w:divBdr>
        </w:div>
        <w:div w:id="1751266797">
          <w:marLeft w:val="640"/>
          <w:marRight w:val="0"/>
          <w:marTop w:val="0"/>
          <w:marBottom w:val="0"/>
          <w:divBdr>
            <w:top w:val="none" w:sz="0" w:space="0" w:color="auto"/>
            <w:left w:val="none" w:sz="0" w:space="0" w:color="auto"/>
            <w:bottom w:val="none" w:sz="0" w:space="0" w:color="auto"/>
            <w:right w:val="none" w:sz="0" w:space="0" w:color="auto"/>
          </w:divBdr>
        </w:div>
        <w:div w:id="1761022642">
          <w:marLeft w:val="640"/>
          <w:marRight w:val="0"/>
          <w:marTop w:val="0"/>
          <w:marBottom w:val="0"/>
          <w:divBdr>
            <w:top w:val="none" w:sz="0" w:space="0" w:color="auto"/>
            <w:left w:val="none" w:sz="0" w:space="0" w:color="auto"/>
            <w:bottom w:val="none" w:sz="0" w:space="0" w:color="auto"/>
            <w:right w:val="none" w:sz="0" w:space="0" w:color="auto"/>
          </w:divBdr>
        </w:div>
        <w:div w:id="1777359786">
          <w:marLeft w:val="640"/>
          <w:marRight w:val="0"/>
          <w:marTop w:val="0"/>
          <w:marBottom w:val="0"/>
          <w:divBdr>
            <w:top w:val="none" w:sz="0" w:space="0" w:color="auto"/>
            <w:left w:val="none" w:sz="0" w:space="0" w:color="auto"/>
            <w:bottom w:val="none" w:sz="0" w:space="0" w:color="auto"/>
            <w:right w:val="none" w:sz="0" w:space="0" w:color="auto"/>
          </w:divBdr>
        </w:div>
        <w:div w:id="1834183128">
          <w:marLeft w:val="640"/>
          <w:marRight w:val="0"/>
          <w:marTop w:val="0"/>
          <w:marBottom w:val="0"/>
          <w:divBdr>
            <w:top w:val="none" w:sz="0" w:space="0" w:color="auto"/>
            <w:left w:val="none" w:sz="0" w:space="0" w:color="auto"/>
            <w:bottom w:val="none" w:sz="0" w:space="0" w:color="auto"/>
            <w:right w:val="none" w:sz="0" w:space="0" w:color="auto"/>
          </w:divBdr>
        </w:div>
        <w:div w:id="1848712402">
          <w:marLeft w:val="640"/>
          <w:marRight w:val="0"/>
          <w:marTop w:val="0"/>
          <w:marBottom w:val="0"/>
          <w:divBdr>
            <w:top w:val="none" w:sz="0" w:space="0" w:color="auto"/>
            <w:left w:val="none" w:sz="0" w:space="0" w:color="auto"/>
            <w:bottom w:val="none" w:sz="0" w:space="0" w:color="auto"/>
            <w:right w:val="none" w:sz="0" w:space="0" w:color="auto"/>
          </w:divBdr>
        </w:div>
        <w:div w:id="1848866629">
          <w:marLeft w:val="640"/>
          <w:marRight w:val="0"/>
          <w:marTop w:val="0"/>
          <w:marBottom w:val="0"/>
          <w:divBdr>
            <w:top w:val="none" w:sz="0" w:space="0" w:color="auto"/>
            <w:left w:val="none" w:sz="0" w:space="0" w:color="auto"/>
            <w:bottom w:val="none" w:sz="0" w:space="0" w:color="auto"/>
            <w:right w:val="none" w:sz="0" w:space="0" w:color="auto"/>
          </w:divBdr>
        </w:div>
        <w:div w:id="1860660023">
          <w:marLeft w:val="640"/>
          <w:marRight w:val="0"/>
          <w:marTop w:val="0"/>
          <w:marBottom w:val="0"/>
          <w:divBdr>
            <w:top w:val="none" w:sz="0" w:space="0" w:color="auto"/>
            <w:left w:val="none" w:sz="0" w:space="0" w:color="auto"/>
            <w:bottom w:val="none" w:sz="0" w:space="0" w:color="auto"/>
            <w:right w:val="none" w:sz="0" w:space="0" w:color="auto"/>
          </w:divBdr>
        </w:div>
        <w:div w:id="1971324043">
          <w:marLeft w:val="640"/>
          <w:marRight w:val="0"/>
          <w:marTop w:val="0"/>
          <w:marBottom w:val="0"/>
          <w:divBdr>
            <w:top w:val="none" w:sz="0" w:space="0" w:color="auto"/>
            <w:left w:val="none" w:sz="0" w:space="0" w:color="auto"/>
            <w:bottom w:val="none" w:sz="0" w:space="0" w:color="auto"/>
            <w:right w:val="none" w:sz="0" w:space="0" w:color="auto"/>
          </w:divBdr>
        </w:div>
        <w:div w:id="1982802116">
          <w:marLeft w:val="640"/>
          <w:marRight w:val="0"/>
          <w:marTop w:val="0"/>
          <w:marBottom w:val="0"/>
          <w:divBdr>
            <w:top w:val="none" w:sz="0" w:space="0" w:color="auto"/>
            <w:left w:val="none" w:sz="0" w:space="0" w:color="auto"/>
            <w:bottom w:val="none" w:sz="0" w:space="0" w:color="auto"/>
            <w:right w:val="none" w:sz="0" w:space="0" w:color="auto"/>
          </w:divBdr>
        </w:div>
        <w:div w:id="1986228951">
          <w:marLeft w:val="640"/>
          <w:marRight w:val="0"/>
          <w:marTop w:val="0"/>
          <w:marBottom w:val="0"/>
          <w:divBdr>
            <w:top w:val="none" w:sz="0" w:space="0" w:color="auto"/>
            <w:left w:val="none" w:sz="0" w:space="0" w:color="auto"/>
            <w:bottom w:val="none" w:sz="0" w:space="0" w:color="auto"/>
            <w:right w:val="none" w:sz="0" w:space="0" w:color="auto"/>
          </w:divBdr>
        </w:div>
        <w:div w:id="1986664965">
          <w:marLeft w:val="640"/>
          <w:marRight w:val="0"/>
          <w:marTop w:val="0"/>
          <w:marBottom w:val="0"/>
          <w:divBdr>
            <w:top w:val="none" w:sz="0" w:space="0" w:color="auto"/>
            <w:left w:val="none" w:sz="0" w:space="0" w:color="auto"/>
            <w:bottom w:val="none" w:sz="0" w:space="0" w:color="auto"/>
            <w:right w:val="none" w:sz="0" w:space="0" w:color="auto"/>
          </w:divBdr>
        </w:div>
        <w:div w:id="2007632251">
          <w:marLeft w:val="640"/>
          <w:marRight w:val="0"/>
          <w:marTop w:val="0"/>
          <w:marBottom w:val="0"/>
          <w:divBdr>
            <w:top w:val="none" w:sz="0" w:space="0" w:color="auto"/>
            <w:left w:val="none" w:sz="0" w:space="0" w:color="auto"/>
            <w:bottom w:val="none" w:sz="0" w:space="0" w:color="auto"/>
            <w:right w:val="none" w:sz="0" w:space="0" w:color="auto"/>
          </w:divBdr>
        </w:div>
        <w:div w:id="2013489918">
          <w:marLeft w:val="640"/>
          <w:marRight w:val="0"/>
          <w:marTop w:val="0"/>
          <w:marBottom w:val="0"/>
          <w:divBdr>
            <w:top w:val="none" w:sz="0" w:space="0" w:color="auto"/>
            <w:left w:val="none" w:sz="0" w:space="0" w:color="auto"/>
            <w:bottom w:val="none" w:sz="0" w:space="0" w:color="auto"/>
            <w:right w:val="none" w:sz="0" w:space="0" w:color="auto"/>
          </w:divBdr>
        </w:div>
        <w:div w:id="2021616456">
          <w:marLeft w:val="640"/>
          <w:marRight w:val="0"/>
          <w:marTop w:val="0"/>
          <w:marBottom w:val="0"/>
          <w:divBdr>
            <w:top w:val="none" w:sz="0" w:space="0" w:color="auto"/>
            <w:left w:val="none" w:sz="0" w:space="0" w:color="auto"/>
            <w:bottom w:val="none" w:sz="0" w:space="0" w:color="auto"/>
            <w:right w:val="none" w:sz="0" w:space="0" w:color="auto"/>
          </w:divBdr>
        </w:div>
        <w:div w:id="2084208051">
          <w:marLeft w:val="640"/>
          <w:marRight w:val="0"/>
          <w:marTop w:val="0"/>
          <w:marBottom w:val="0"/>
          <w:divBdr>
            <w:top w:val="none" w:sz="0" w:space="0" w:color="auto"/>
            <w:left w:val="none" w:sz="0" w:space="0" w:color="auto"/>
            <w:bottom w:val="none" w:sz="0" w:space="0" w:color="auto"/>
            <w:right w:val="none" w:sz="0" w:space="0" w:color="auto"/>
          </w:divBdr>
        </w:div>
        <w:div w:id="2102334923">
          <w:marLeft w:val="640"/>
          <w:marRight w:val="0"/>
          <w:marTop w:val="0"/>
          <w:marBottom w:val="0"/>
          <w:divBdr>
            <w:top w:val="none" w:sz="0" w:space="0" w:color="auto"/>
            <w:left w:val="none" w:sz="0" w:space="0" w:color="auto"/>
            <w:bottom w:val="none" w:sz="0" w:space="0" w:color="auto"/>
            <w:right w:val="none" w:sz="0" w:space="0" w:color="auto"/>
          </w:divBdr>
        </w:div>
        <w:div w:id="2146853178">
          <w:marLeft w:val="640"/>
          <w:marRight w:val="0"/>
          <w:marTop w:val="0"/>
          <w:marBottom w:val="0"/>
          <w:divBdr>
            <w:top w:val="none" w:sz="0" w:space="0" w:color="auto"/>
            <w:left w:val="none" w:sz="0" w:space="0" w:color="auto"/>
            <w:bottom w:val="none" w:sz="0" w:space="0" w:color="auto"/>
            <w:right w:val="none" w:sz="0" w:space="0" w:color="auto"/>
          </w:divBdr>
        </w:div>
      </w:divsChild>
    </w:div>
    <w:div w:id="858280661">
      <w:bodyDiv w:val="1"/>
      <w:marLeft w:val="0"/>
      <w:marRight w:val="0"/>
      <w:marTop w:val="0"/>
      <w:marBottom w:val="0"/>
      <w:divBdr>
        <w:top w:val="none" w:sz="0" w:space="0" w:color="auto"/>
        <w:left w:val="none" w:sz="0" w:space="0" w:color="auto"/>
        <w:bottom w:val="none" w:sz="0" w:space="0" w:color="auto"/>
        <w:right w:val="none" w:sz="0" w:space="0" w:color="auto"/>
      </w:divBdr>
      <w:divsChild>
        <w:div w:id="1907104">
          <w:marLeft w:val="640"/>
          <w:marRight w:val="0"/>
          <w:marTop w:val="0"/>
          <w:marBottom w:val="0"/>
          <w:divBdr>
            <w:top w:val="none" w:sz="0" w:space="0" w:color="auto"/>
            <w:left w:val="none" w:sz="0" w:space="0" w:color="auto"/>
            <w:bottom w:val="none" w:sz="0" w:space="0" w:color="auto"/>
            <w:right w:val="none" w:sz="0" w:space="0" w:color="auto"/>
          </w:divBdr>
        </w:div>
        <w:div w:id="2754927">
          <w:marLeft w:val="640"/>
          <w:marRight w:val="0"/>
          <w:marTop w:val="0"/>
          <w:marBottom w:val="0"/>
          <w:divBdr>
            <w:top w:val="none" w:sz="0" w:space="0" w:color="auto"/>
            <w:left w:val="none" w:sz="0" w:space="0" w:color="auto"/>
            <w:bottom w:val="none" w:sz="0" w:space="0" w:color="auto"/>
            <w:right w:val="none" w:sz="0" w:space="0" w:color="auto"/>
          </w:divBdr>
        </w:div>
        <w:div w:id="29694467">
          <w:marLeft w:val="640"/>
          <w:marRight w:val="0"/>
          <w:marTop w:val="0"/>
          <w:marBottom w:val="0"/>
          <w:divBdr>
            <w:top w:val="none" w:sz="0" w:space="0" w:color="auto"/>
            <w:left w:val="none" w:sz="0" w:space="0" w:color="auto"/>
            <w:bottom w:val="none" w:sz="0" w:space="0" w:color="auto"/>
            <w:right w:val="none" w:sz="0" w:space="0" w:color="auto"/>
          </w:divBdr>
        </w:div>
        <w:div w:id="52390922">
          <w:marLeft w:val="640"/>
          <w:marRight w:val="0"/>
          <w:marTop w:val="0"/>
          <w:marBottom w:val="0"/>
          <w:divBdr>
            <w:top w:val="none" w:sz="0" w:space="0" w:color="auto"/>
            <w:left w:val="none" w:sz="0" w:space="0" w:color="auto"/>
            <w:bottom w:val="none" w:sz="0" w:space="0" w:color="auto"/>
            <w:right w:val="none" w:sz="0" w:space="0" w:color="auto"/>
          </w:divBdr>
        </w:div>
        <w:div w:id="67728232">
          <w:marLeft w:val="640"/>
          <w:marRight w:val="0"/>
          <w:marTop w:val="0"/>
          <w:marBottom w:val="0"/>
          <w:divBdr>
            <w:top w:val="none" w:sz="0" w:space="0" w:color="auto"/>
            <w:left w:val="none" w:sz="0" w:space="0" w:color="auto"/>
            <w:bottom w:val="none" w:sz="0" w:space="0" w:color="auto"/>
            <w:right w:val="none" w:sz="0" w:space="0" w:color="auto"/>
          </w:divBdr>
        </w:div>
        <w:div w:id="90664547">
          <w:marLeft w:val="640"/>
          <w:marRight w:val="0"/>
          <w:marTop w:val="0"/>
          <w:marBottom w:val="0"/>
          <w:divBdr>
            <w:top w:val="none" w:sz="0" w:space="0" w:color="auto"/>
            <w:left w:val="none" w:sz="0" w:space="0" w:color="auto"/>
            <w:bottom w:val="none" w:sz="0" w:space="0" w:color="auto"/>
            <w:right w:val="none" w:sz="0" w:space="0" w:color="auto"/>
          </w:divBdr>
        </w:div>
        <w:div w:id="142738267">
          <w:marLeft w:val="640"/>
          <w:marRight w:val="0"/>
          <w:marTop w:val="0"/>
          <w:marBottom w:val="0"/>
          <w:divBdr>
            <w:top w:val="none" w:sz="0" w:space="0" w:color="auto"/>
            <w:left w:val="none" w:sz="0" w:space="0" w:color="auto"/>
            <w:bottom w:val="none" w:sz="0" w:space="0" w:color="auto"/>
            <w:right w:val="none" w:sz="0" w:space="0" w:color="auto"/>
          </w:divBdr>
        </w:div>
        <w:div w:id="177741352">
          <w:marLeft w:val="640"/>
          <w:marRight w:val="0"/>
          <w:marTop w:val="0"/>
          <w:marBottom w:val="0"/>
          <w:divBdr>
            <w:top w:val="none" w:sz="0" w:space="0" w:color="auto"/>
            <w:left w:val="none" w:sz="0" w:space="0" w:color="auto"/>
            <w:bottom w:val="none" w:sz="0" w:space="0" w:color="auto"/>
            <w:right w:val="none" w:sz="0" w:space="0" w:color="auto"/>
          </w:divBdr>
        </w:div>
        <w:div w:id="225801575">
          <w:marLeft w:val="640"/>
          <w:marRight w:val="0"/>
          <w:marTop w:val="0"/>
          <w:marBottom w:val="0"/>
          <w:divBdr>
            <w:top w:val="none" w:sz="0" w:space="0" w:color="auto"/>
            <w:left w:val="none" w:sz="0" w:space="0" w:color="auto"/>
            <w:bottom w:val="none" w:sz="0" w:space="0" w:color="auto"/>
            <w:right w:val="none" w:sz="0" w:space="0" w:color="auto"/>
          </w:divBdr>
        </w:div>
        <w:div w:id="242112181">
          <w:marLeft w:val="640"/>
          <w:marRight w:val="0"/>
          <w:marTop w:val="0"/>
          <w:marBottom w:val="0"/>
          <w:divBdr>
            <w:top w:val="none" w:sz="0" w:space="0" w:color="auto"/>
            <w:left w:val="none" w:sz="0" w:space="0" w:color="auto"/>
            <w:bottom w:val="none" w:sz="0" w:space="0" w:color="auto"/>
            <w:right w:val="none" w:sz="0" w:space="0" w:color="auto"/>
          </w:divBdr>
        </w:div>
        <w:div w:id="248272944">
          <w:marLeft w:val="640"/>
          <w:marRight w:val="0"/>
          <w:marTop w:val="0"/>
          <w:marBottom w:val="0"/>
          <w:divBdr>
            <w:top w:val="none" w:sz="0" w:space="0" w:color="auto"/>
            <w:left w:val="none" w:sz="0" w:space="0" w:color="auto"/>
            <w:bottom w:val="none" w:sz="0" w:space="0" w:color="auto"/>
            <w:right w:val="none" w:sz="0" w:space="0" w:color="auto"/>
          </w:divBdr>
        </w:div>
        <w:div w:id="252398988">
          <w:marLeft w:val="640"/>
          <w:marRight w:val="0"/>
          <w:marTop w:val="0"/>
          <w:marBottom w:val="0"/>
          <w:divBdr>
            <w:top w:val="none" w:sz="0" w:space="0" w:color="auto"/>
            <w:left w:val="none" w:sz="0" w:space="0" w:color="auto"/>
            <w:bottom w:val="none" w:sz="0" w:space="0" w:color="auto"/>
            <w:right w:val="none" w:sz="0" w:space="0" w:color="auto"/>
          </w:divBdr>
        </w:div>
        <w:div w:id="283003894">
          <w:marLeft w:val="640"/>
          <w:marRight w:val="0"/>
          <w:marTop w:val="0"/>
          <w:marBottom w:val="0"/>
          <w:divBdr>
            <w:top w:val="none" w:sz="0" w:space="0" w:color="auto"/>
            <w:left w:val="none" w:sz="0" w:space="0" w:color="auto"/>
            <w:bottom w:val="none" w:sz="0" w:space="0" w:color="auto"/>
            <w:right w:val="none" w:sz="0" w:space="0" w:color="auto"/>
          </w:divBdr>
        </w:div>
        <w:div w:id="337196119">
          <w:marLeft w:val="640"/>
          <w:marRight w:val="0"/>
          <w:marTop w:val="0"/>
          <w:marBottom w:val="0"/>
          <w:divBdr>
            <w:top w:val="none" w:sz="0" w:space="0" w:color="auto"/>
            <w:left w:val="none" w:sz="0" w:space="0" w:color="auto"/>
            <w:bottom w:val="none" w:sz="0" w:space="0" w:color="auto"/>
            <w:right w:val="none" w:sz="0" w:space="0" w:color="auto"/>
          </w:divBdr>
        </w:div>
        <w:div w:id="358043542">
          <w:marLeft w:val="640"/>
          <w:marRight w:val="0"/>
          <w:marTop w:val="0"/>
          <w:marBottom w:val="0"/>
          <w:divBdr>
            <w:top w:val="none" w:sz="0" w:space="0" w:color="auto"/>
            <w:left w:val="none" w:sz="0" w:space="0" w:color="auto"/>
            <w:bottom w:val="none" w:sz="0" w:space="0" w:color="auto"/>
            <w:right w:val="none" w:sz="0" w:space="0" w:color="auto"/>
          </w:divBdr>
        </w:div>
        <w:div w:id="366375407">
          <w:marLeft w:val="640"/>
          <w:marRight w:val="0"/>
          <w:marTop w:val="0"/>
          <w:marBottom w:val="0"/>
          <w:divBdr>
            <w:top w:val="none" w:sz="0" w:space="0" w:color="auto"/>
            <w:left w:val="none" w:sz="0" w:space="0" w:color="auto"/>
            <w:bottom w:val="none" w:sz="0" w:space="0" w:color="auto"/>
            <w:right w:val="none" w:sz="0" w:space="0" w:color="auto"/>
          </w:divBdr>
        </w:div>
        <w:div w:id="367024750">
          <w:marLeft w:val="640"/>
          <w:marRight w:val="0"/>
          <w:marTop w:val="0"/>
          <w:marBottom w:val="0"/>
          <w:divBdr>
            <w:top w:val="none" w:sz="0" w:space="0" w:color="auto"/>
            <w:left w:val="none" w:sz="0" w:space="0" w:color="auto"/>
            <w:bottom w:val="none" w:sz="0" w:space="0" w:color="auto"/>
            <w:right w:val="none" w:sz="0" w:space="0" w:color="auto"/>
          </w:divBdr>
        </w:div>
        <w:div w:id="379473274">
          <w:marLeft w:val="640"/>
          <w:marRight w:val="0"/>
          <w:marTop w:val="0"/>
          <w:marBottom w:val="0"/>
          <w:divBdr>
            <w:top w:val="none" w:sz="0" w:space="0" w:color="auto"/>
            <w:left w:val="none" w:sz="0" w:space="0" w:color="auto"/>
            <w:bottom w:val="none" w:sz="0" w:space="0" w:color="auto"/>
            <w:right w:val="none" w:sz="0" w:space="0" w:color="auto"/>
          </w:divBdr>
        </w:div>
        <w:div w:id="400057655">
          <w:marLeft w:val="640"/>
          <w:marRight w:val="0"/>
          <w:marTop w:val="0"/>
          <w:marBottom w:val="0"/>
          <w:divBdr>
            <w:top w:val="none" w:sz="0" w:space="0" w:color="auto"/>
            <w:left w:val="none" w:sz="0" w:space="0" w:color="auto"/>
            <w:bottom w:val="none" w:sz="0" w:space="0" w:color="auto"/>
            <w:right w:val="none" w:sz="0" w:space="0" w:color="auto"/>
          </w:divBdr>
        </w:div>
        <w:div w:id="440150080">
          <w:marLeft w:val="640"/>
          <w:marRight w:val="0"/>
          <w:marTop w:val="0"/>
          <w:marBottom w:val="0"/>
          <w:divBdr>
            <w:top w:val="none" w:sz="0" w:space="0" w:color="auto"/>
            <w:left w:val="none" w:sz="0" w:space="0" w:color="auto"/>
            <w:bottom w:val="none" w:sz="0" w:space="0" w:color="auto"/>
            <w:right w:val="none" w:sz="0" w:space="0" w:color="auto"/>
          </w:divBdr>
        </w:div>
        <w:div w:id="502168565">
          <w:marLeft w:val="640"/>
          <w:marRight w:val="0"/>
          <w:marTop w:val="0"/>
          <w:marBottom w:val="0"/>
          <w:divBdr>
            <w:top w:val="none" w:sz="0" w:space="0" w:color="auto"/>
            <w:left w:val="none" w:sz="0" w:space="0" w:color="auto"/>
            <w:bottom w:val="none" w:sz="0" w:space="0" w:color="auto"/>
            <w:right w:val="none" w:sz="0" w:space="0" w:color="auto"/>
          </w:divBdr>
        </w:div>
        <w:div w:id="521089692">
          <w:marLeft w:val="640"/>
          <w:marRight w:val="0"/>
          <w:marTop w:val="0"/>
          <w:marBottom w:val="0"/>
          <w:divBdr>
            <w:top w:val="none" w:sz="0" w:space="0" w:color="auto"/>
            <w:left w:val="none" w:sz="0" w:space="0" w:color="auto"/>
            <w:bottom w:val="none" w:sz="0" w:space="0" w:color="auto"/>
            <w:right w:val="none" w:sz="0" w:space="0" w:color="auto"/>
          </w:divBdr>
        </w:div>
        <w:div w:id="537280941">
          <w:marLeft w:val="640"/>
          <w:marRight w:val="0"/>
          <w:marTop w:val="0"/>
          <w:marBottom w:val="0"/>
          <w:divBdr>
            <w:top w:val="none" w:sz="0" w:space="0" w:color="auto"/>
            <w:left w:val="none" w:sz="0" w:space="0" w:color="auto"/>
            <w:bottom w:val="none" w:sz="0" w:space="0" w:color="auto"/>
            <w:right w:val="none" w:sz="0" w:space="0" w:color="auto"/>
          </w:divBdr>
        </w:div>
        <w:div w:id="542450184">
          <w:marLeft w:val="640"/>
          <w:marRight w:val="0"/>
          <w:marTop w:val="0"/>
          <w:marBottom w:val="0"/>
          <w:divBdr>
            <w:top w:val="none" w:sz="0" w:space="0" w:color="auto"/>
            <w:left w:val="none" w:sz="0" w:space="0" w:color="auto"/>
            <w:bottom w:val="none" w:sz="0" w:space="0" w:color="auto"/>
            <w:right w:val="none" w:sz="0" w:space="0" w:color="auto"/>
          </w:divBdr>
        </w:div>
        <w:div w:id="549532446">
          <w:marLeft w:val="640"/>
          <w:marRight w:val="0"/>
          <w:marTop w:val="0"/>
          <w:marBottom w:val="0"/>
          <w:divBdr>
            <w:top w:val="none" w:sz="0" w:space="0" w:color="auto"/>
            <w:left w:val="none" w:sz="0" w:space="0" w:color="auto"/>
            <w:bottom w:val="none" w:sz="0" w:space="0" w:color="auto"/>
            <w:right w:val="none" w:sz="0" w:space="0" w:color="auto"/>
          </w:divBdr>
        </w:div>
        <w:div w:id="633296759">
          <w:marLeft w:val="640"/>
          <w:marRight w:val="0"/>
          <w:marTop w:val="0"/>
          <w:marBottom w:val="0"/>
          <w:divBdr>
            <w:top w:val="none" w:sz="0" w:space="0" w:color="auto"/>
            <w:left w:val="none" w:sz="0" w:space="0" w:color="auto"/>
            <w:bottom w:val="none" w:sz="0" w:space="0" w:color="auto"/>
            <w:right w:val="none" w:sz="0" w:space="0" w:color="auto"/>
          </w:divBdr>
        </w:div>
        <w:div w:id="701630251">
          <w:marLeft w:val="640"/>
          <w:marRight w:val="0"/>
          <w:marTop w:val="0"/>
          <w:marBottom w:val="0"/>
          <w:divBdr>
            <w:top w:val="none" w:sz="0" w:space="0" w:color="auto"/>
            <w:left w:val="none" w:sz="0" w:space="0" w:color="auto"/>
            <w:bottom w:val="none" w:sz="0" w:space="0" w:color="auto"/>
            <w:right w:val="none" w:sz="0" w:space="0" w:color="auto"/>
          </w:divBdr>
        </w:div>
        <w:div w:id="845677094">
          <w:marLeft w:val="640"/>
          <w:marRight w:val="0"/>
          <w:marTop w:val="0"/>
          <w:marBottom w:val="0"/>
          <w:divBdr>
            <w:top w:val="none" w:sz="0" w:space="0" w:color="auto"/>
            <w:left w:val="none" w:sz="0" w:space="0" w:color="auto"/>
            <w:bottom w:val="none" w:sz="0" w:space="0" w:color="auto"/>
            <w:right w:val="none" w:sz="0" w:space="0" w:color="auto"/>
          </w:divBdr>
        </w:div>
        <w:div w:id="863594198">
          <w:marLeft w:val="640"/>
          <w:marRight w:val="0"/>
          <w:marTop w:val="0"/>
          <w:marBottom w:val="0"/>
          <w:divBdr>
            <w:top w:val="none" w:sz="0" w:space="0" w:color="auto"/>
            <w:left w:val="none" w:sz="0" w:space="0" w:color="auto"/>
            <w:bottom w:val="none" w:sz="0" w:space="0" w:color="auto"/>
            <w:right w:val="none" w:sz="0" w:space="0" w:color="auto"/>
          </w:divBdr>
        </w:div>
        <w:div w:id="887304714">
          <w:marLeft w:val="640"/>
          <w:marRight w:val="0"/>
          <w:marTop w:val="0"/>
          <w:marBottom w:val="0"/>
          <w:divBdr>
            <w:top w:val="none" w:sz="0" w:space="0" w:color="auto"/>
            <w:left w:val="none" w:sz="0" w:space="0" w:color="auto"/>
            <w:bottom w:val="none" w:sz="0" w:space="0" w:color="auto"/>
            <w:right w:val="none" w:sz="0" w:space="0" w:color="auto"/>
          </w:divBdr>
        </w:div>
        <w:div w:id="927467854">
          <w:marLeft w:val="640"/>
          <w:marRight w:val="0"/>
          <w:marTop w:val="0"/>
          <w:marBottom w:val="0"/>
          <w:divBdr>
            <w:top w:val="none" w:sz="0" w:space="0" w:color="auto"/>
            <w:left w:val="none" w:sz="0" w:space="0" w:color="auto"/>
            <w:bottom w:val="none" w:sz="0" w:space="0" w:color="auto"/>
            <w:right w:val="none" w:sz="0" w:space="0" w:color="auto"/>
          </w:divBdr>
        </w:div>
        <w:div w:id="932710089">
          <w:marLeft w:val="640"/>
          <w:marRight w:val="0"/>
          <w:marTop w:val="0"/>
          <w:marBottom w:val="0"/>
          <w:divBdr>
            <w:top w:val="none" w:sz="0" w:space="0" w:color="auto"/>
            <w:left w:val="none" w:sz="0" w:space="0" w:color="auto"/>
            <w:bottom w:val="none" w:sz="0" w:space="0" w:color="auto"/>
            <w:right w:val="none" w:sz="0" w:space="0" w:color="auto"/>
          </w:divBdr>
        </w:div>
        <w:div w:id="1006447605">
          <w:marLeft w:val="640"/>
          <w:marRight w:val="0"/>
          <w:marTop w:val="0"/>
          <w:marBottom w:val="0"/>
          <w:divBdr>
            <w:top w:val="none" w:sz="0" w:space="0" w:color="auto"/>
            <w:left w:val="none" w:sz="0" w:space="0" w:color="auto"/>
            <w:bottom w:val="none" w:sz="0" w:space="0" w:color="auto"/>
            <w:right w:val="none" w:sz="0" w:space="0" w:color="auto"/>
          </w:divBdr>
        </w:div>
        <w:div w:id="1050496262">
          <w:marLeft w:val="640"/>
          <w:marRight w:val="0"/>
          <w:marTop w:val="0"/>
          <w:marBottom w:val="0"/>
          <w:divBdr>
            <w:top w:val="none" w:sz="0" w:space="0" w:color="auto"/>
            <w:left w:val="none" w:sz="0" w:space="0" w:color="auto"/>
            <w:bottom w:val="none" w:sz="0" w:space="0" w:color="auto"/>
            <w:right w:val="none" w:sz="0" w:space="0" w:color="auto"/>
          </w:divBdr>
        </w:div>
        <w:div w:id="1097867514">
          <w:marLeft w:val="640"/>
          <w:marRight w:val="0"/>
          <w:marTop w:val="0"/>
          <w:marBottom w:val="0"/>
          <w:divBdr>
            <w:top w:val="none" w:sz="0" w:space="0" w:color="auto"/>
            <w:left w:val="none" w:sz="0" w:space="0" w:color="auto"/>
            <w:bottom w:val="none" w:sz="0" w:space="0" w:color="auto"/>
            <w:right w:val="none" w:sz="0" w:space="0" w:color="auto"/>
          </w:divBdr>
        </w:div>
        <w:div w:id="1122965192">
          <w:marLeft w:val="640"/>
          <w:marRight w:val="0"/>
          <w:marTop w:val="0"/>
          <w:marBottom w:val="0"/>
          <w:divBdr>
            <w:top w:val="none" w:sz="0" w:space="0" w:color="auto"/>
            <w:left w:val="none" w:sz="0" w:space="0" w:color="auto"/>
            <w:bottom w:val="none" w:sz="0" w:space="0" w:color="auto"/>
            <w:right w:val="none" w:sz="0" w:space="0" w:color="auto"/>
          </w:divBdr>
        </w:div>
        <w:div w:id="1144615107">
          <w:marLeft w:val="640"/>
          <w:marRight w:val="0"/>
          <w:marTop w:val="0"/>
          <w:marBottom w:val="0"/>
          <w:divBdr>
            <w:top w:val="none" w:sz="0" w:space="0" w:color="auto"/>
            <w:left w:val="none" w:sz="0" w:space="0" w:color="auto"/>
            <w:bottom w:val="none" w:sz="0" w:space="0" w:color="auto"/>
            <w:right w:val="none" w:sz="0" w:space="0" w:color="auto"/>
          </w:divBdr>
        </w:div>
        <w:div w:id="1154642195">
          <w:marLeft w:val="640"/>
          <w:marRight w:val="0"/>
          <w:marTop w:val="0"/>
          <w:marBottom w:val="0"/>
          <w:divBdr>
            <w:top w:val="none" w:sz="0" w:space="0" w:color="auto"/>
            <w:left w:val="none" w:sz="0" w:space="0" w:color="auto"/>
            <w:bottom w:val="none" w:sz="0" w:space="0" w:color="auto"/>
            <w:right w:val="none" w:sz="0" w:space="0" w:color="auto"/>
          </w:divBdr>
        </w:div>
        <w:div w:id="1206915923">
          <w:marLeft w:val="640"/>
          <w:marRight w:val="0"/>
          <w:marTop w:val="0"/>
          <w:marBottom w:val="0"/>
          <w:divBdr>
            <w:top w:val="none" w:sz="0" w:space="0" w:color="auto"/>
            <w:left w:val="none" w:sz="0" w:space="0" w:color="auto"/>
            <w:bottom w:val="none" w:sz="0" w:space="0" w:color="auto"/>
            <w:right w:val="none" w:sz="0" w:space="0" w:color="auto"/>
          </w:divBdr>
        </w:div>
        <w:div w:id="1210654510">
          <w:marLeft w:val="640"/>
          <w:marRight w:val="0"/>
          <w:marTop w:val="0"/>
          <w:marBottom w:val="0"/>
          <w:divBdr>
            <w:top w:val="none" w:sz="0" w:space="0" w:color="auto"/>
            <w:left w:val="none" w:sz="0" w:space="0" w:color="auto"/>
            <w:bottom w:val="none" w:sz="0" w:space="0" w:color="auto"/>
            <w:right w:val="none" w:sz="0" w:space="0" w:color="auto"/>
          </w:divBdr>
        </w:div>
        <w:div w:id="1304505644">
          <w:marLeft w:val="640"/>
          <w:marRight w:val="0"/>
          <w:marTop w:val="0"/>
          <w:marBottom w:val="0"/>
          <w:divBdr>
            <w:top w:val="none" w:sz="0" w:space="0" w:color="auto"/>
            <w:left w:val="none" w:sz="0" w:space="0" w:color="auto"/>
            <w:bottom w:val="none" w:sz="0" w:space="0" w:color="auto"/>
            <w:right w:val="none" w:sz="0" w:space="0" w:color="auto"/>
          </w:divBdr>
        </w:div>
        <w:div w:id="1338775676">
          <w:marLeft w:val="640"/>
          <w:marRight w:val="0"/>
          <w:marTop w:val="0"/>
          <w:marBottom w:val="0"/>
          <w:divBdr>
            <w:top w:val="none" w:sz="0" w:space="0" w:color="auto"/>
            <w:left w:val="none" w:sz="0" w:space="0" w:color="auto"/>
            <w:bottom w:val="none" w:sz="0" w:space="0" w:color="auto"/>
            <w:right w:val="none" w:sz="0" w:space="0" w:color="auto"/>
          </w:divBdr>
        </w:div>
        <w:div w:id="1433162687">
          <w:marLeft w:val="640"/>
          <w:marRight w:val="0"/>
          <w:marTop w:val="0"/>
          <w:marBottom w:val="0"/>
          <w:divBdr>
            <w:top w:val="none" w:sz="0" w:space="0" w:color="auto"/>
            <w:left w:val="none" w:sz="0" w:space="0" w:color="auto"/>
            <w:bottom w:val="none" w:sz="0" w:space="0" w:color="auto"/>
            <w:right w:val="none" w:sz="0" w:space="0" w:color="auto"/>
          </w:divBdr>
        </w:div>
        <w:div w:id="1475834305">
          <w:marLeft w:val="640"/>
          <w:marRight w:val="0"/>
          <w:marTop w:val="0"/>
          <w:marBottom w:val="0"/>
          <w:divBdr>
            <w:top w:val="none" w:sz="0" w:space="0" w:color="auto"/>
            <w:left w:val="none" w:sz="0" w:space="0" w:color="auto"/>
            <w:bottom w:val="none" w:sz="0" w:space="0" w:color="auto"/>
            <w:right w:val="none" w:sz="0" w:space="0" w:color="auto"/>
          </w:divBdr>
        </w:div>
        <w:div w:id="1518544420">
          <w:marLeft w:val="640"/>
          <w:marRight w:val="0"/>
          <w:marTop w:val="0"/>
          <w:marBottom w:val="0"/>
          <w:divBdr>
            <w:top w:val="none" w:sz="0" w:space="0" w:color="auto"/>
            <w:left w:val="none" w:sz="0" w:space="0" w:color="auto"/>
            <w:bottom w:val="none" w:sz="0" w:space="0" w:color="auto"/>
            <w:right w:val="none" w:sz="0" w:space="0" w:color="auto"/>
          </w:divBdr>
        </w:div>
        <w:div w:id="1612853690">
          <w:marLeft w:val="640"/>
          <w:marRight w:val="0"/>
          <w:marTop w:val="0"/>
          <w:marBottom w:val="0"/>
          <w:divBdr>
            <w:top w:val="none" w:sz="0" w:space="0" w:color="auto"/>
            <w:left w:val="none" w:sz="0" w:space="0" w:color="auto"/>
            <w:bottom w:val="none" w:sz="0" w:space="0" w:color="auto"/>
            <w:right w:val="none" w:sz="0" w:space="0" w:color="auto"/>
          </w:divBdr>
        </w:div>
        <w:div w:id="1648124130">
          <w:marLeft w:val="640"/>
          <w:marRight w:val="0"/>
          <w:marTop w:val="0"/>
          <w:marBottom w:val="0"/>
          <w:divBdr>
            <w:top w:val="none" w:sz="0" w:space="0" w:color="auto"/>
            <w:left w:val="none" w:sz="0" w:space="0" w:color="auto"/>
            <w:bottom w:val="none" w:sz="0" w:space="0" w:color="auto"/>
            <w:right w:val="none" w:sz="0" w:space="0" w:color="auto"/>
          </w:divBdr>
        </w:div>
        <w:div w:id="1778450756">
          <w:marLeft w:val="640"/>
          <w:marRight w:val="0"/>
          <w:marTop w:val="0"/>
          <w:marBottom w:val="0"/>
          <w:divBdr>
            <w:top w:val="none" w:sz="0" w:space="0" w:color="auto"/>
            <w:left w:val="none" w:sz="0" w:space="0" w:color="auto"/>
            <w:bottom w:val="none" w:sz="0" w:space="0" w:color="auto"/>
            <w:right w:val="none" w:sz="0" w:space="0" w:color="auto"/>
          </w:divBdr>
        </w:div>
        <w:div w:id="1786609399">
          <w:marLeft w:val="640"/>
          <w:marRight w:val="0"/>
          <w:marTop w:val="0"/>
          <w:marBottom w:val="0"/>
          <w:divBdr>
            <w:top w:val="none" w:sz="0" w:space="0" w:color="auto"/>
            <w:left w:val="none" w:sz="0" w:space="0" w:color="auto"/>
            <w:bottom w:val="none" w:sz="0" w:space="0" w:color="auto"/>
            <w:right w:val="none" w:sz="0" w:space="0" w:color="auto"/>
          </w:divBdr>
        </w:div>
        <w:div w:id="1796485614">
          <w:marLeft w:val="640"/>
          <w:marRight w:val="0"/>
          <w:marTop w:val="0"/>
          <w:marBottom w:val="0"/>
          <w:divBdr>
            <w:top w:val="none" w:sz="0" w:space="0" w:color="auto"/>
            <w:left w:val="none" w:sz="0" w:space="0" w:color="auto"/>
            <w:bottom w:val="none" w:sz="0" w:space="0" w:color="auto"/>
            <w:right w:val="none" w:sz="0" w:space="0" w:color="auto"/>
          </w:divBdr>
        </w:div>
        <w:div w:id="1854027446">
          <w:marLeft w:val="640"/>
          <w:marRight w:val="0"/>
          <w:marTop w:val="0"/>
          <w:marBottom w:val="0"/>
          <w:divBdr>
            <w:top w:val="none" w:sz="0" w:space="0" w:color="auto"/>
            <w:left w:val="none" w:sz="0" w:space="0" w:color="auto"/>
            <w:bottom w:val="none" w:sz="0" w:space="0" w:color="auto"/>
            <w:right w:val="none" w:sz="0" w:space="0" w:color="auto"/>
          </w:divBdr>
        </w:div>
        <w:div w:id="1857422647">
          <w:marLeft w:val="640"/>
          <w:marRight w:val="0"/>
          <w:marTop w:val="0"/>
          <w:marBottom w:val="0"/>
          <w:divBdr>
            <w:top w:val="none" w:sz="0" w:space="0" w:color="auto"/>
            <w:left w:val="none" w:sz="0" w:space="0" w:color="auto"/>
            <w:bottom w:val="none" w:sz="0" w:space="0" w:color="auto"/>
            <w:right w:val="none" w:sz="0" w:space="0" w:color="auto"/>
          </w:divBdr>
        </w:div>
        <w:div w:id="1897620897">
          <w:marLeft w:val="640"/>
          <w:marRight w:val="0"/>
          <w:marTop w:val="0"/>
          <w:marBottom w:val="0"/>
          <w:divBdr>
            <w:top w:val="none" w:sz="0" w:space="0" w:color="auto"/>
            <w:left w:val="none" w:sz="0" w:space="0" w:color="auto"/>
            <w:bottom w:val="none" w:sz="0" w:space="0" w:color="auto"/>
            <w:right w:val="none" w:sz="0" w:space="0" w:color="auto"/>
          </w:divBdr>
        </w:div>
        <w:div w:id="1915818635">
          <w:marLeft w:val="640"/>
          <w:marRight w:val="0"/>
          <w:marTop w:val="0"/>
          <w:marBottom w:val="0"/>
          <w:divBdr>
            <w:top w:val="none" w:sz="0" w:space="0" w:color="auto"/>
            <w:left w:val="none" w:sz="0" w:space="0" w:color="auto"/>
            <w:bottom w:val="none" w:sz="0" w:space="0" w:color="auto"/>
            <w:right w:val="none" w:sz="0" w:space="0" w:color="auto"/>
          </w:divBdr>
        </w:div>
        <w:div w:id="1991523418">
          <w:marLeft w:val="640"/>
          <w:marRight w:val="0"/>
          <w:marTop w:val="0"/>
          <w:marBottom w:val="0"/>
          <w:divBdr>
            <w:top w:val="none" w:sz="0" w:space="0" w:color="auto"/>
            <w:left w:val="none" w:sz="0" w:space="0" w:color="auto"/>
            <w:bottom w:val="none" w:sz="0" w:space="0" w:color="auto"/>
            <w:right w:val="none" w:sz="0" w:space="0" w:color="auto"/>
          </w:divBdr>
        </w:div>
        <w:div w:id="2005477134">
          <w:marLeft w:val="640"/>
          <w:marRight w:val="0"/>
          <w:marTop w:val="0"/>
          <w:marBottom w:val="0"/>
          <w:divBdr>
            <w:top w:val="none" w:sz="0" w:space="0" w:color="auto"/>
            <w:left w:val="none" w:sz="0" w:space="0" w:color="auto"/>
            <w:bottom w:val="none" w:sz="0" w:space="0" w:color="auto"/>
            <w:right w:val="none" w:sz="0" w:space="0" w:color="auto"/>
          </w:divBdr>
        </w:div>
        <w:div w:id="2012952050">
          <w:marLeft w:val="640"/>
          <w:marRight w:val="0"/>
          <w:marTop w:val="0"/>
          <w:marBottom w:val="0"/>
          <w:divBdr>
            <w:top w:val="none" w:sz="0" w:space="0" w:color="auto"/>
            <w:left w:val="none" w:sz="0" w:space="0" w:color="auto"/>
            <w:bottom w:val="none" w:sz="0" w:space="0" w:color="auto"/>
            <w:right w:val="none" w:sz="0" w:space="0" w:color="auto"/>
          </w:divBdr>
        </w:div>
        <w:div w:id="2018383621">
          <w:marLeft w:val="640"/>
          <w:marRight w:val="0"/>
          <w:marTop w:val="0"/>
          <w:marBottom w:val="0"/>
          <w:divBdr>
            <w:top w:val="none" w:sz="0" w:space="0" w:color="auto"/>
            <w:left w:val="none" w:sz="0" w:space="0" w:color="auto"/>
            <w:bottom w:val="none" w:sz="0" w:space="0" w:color="auto"/>
            <w:right w:val="none" w:sz="0" w:space="0" w:color="auto"/>
          </w:divBdr>
        </w:div>
        <w:div w:id="2024896772">
          <w:marLeft w:val="640"/>
          <w:marRight w:val="0"/>
          <w:marTop w:val="0"/>
          <w:marBottom w:val="0"/>
          <w:divBdr>
            <w:top w:val="none" w:sz="0" w:space="0" w:color="auto"/>
            <w:left w:val="none" w:sz="0" w:space="0" w:color="auto"/>
            <w:bottom w:val="none" w:sz="0" w:space="0" w:color="auto"/>
            <w:right w:val="none" w:sz="0" w:space="0" w:color="auto"/>
          </w:divBdr>
        </w:div>
        <w:div w:id="2051832419">
          <w:marLeft w:val="640"/>
          <w:marRight w:val="0"/>
          <w:marTop w:val="0"/>
          <w:marBottom w:val="0"/>
          <w:divBdr>
            <w:top w:val="none" w:sz="0" w:space="0" w:color="auto"/>
            <w:left w:val="none" w:sz="0" w:space="0" w:color="auto"/>
            <w:bottom w:val="none" w:sz="0" w:space="0" w:color="auto"/>
            <w:right w:val="none" w:sz="0" w:space="0" w:color="auto"/>
          </w:divBdr>
        </w:div>
        <w:div w:id="2131588425">
          <w:marLeft w:val="640"/>
          <w:marRight w:val="0"/>
          <w:marTop w:val="0"/>
          <w:marBottom w:val="0"/>
          <w:divBdr>
            <w:top w:val="none" w:sz="0" w:space="0" w:color="auto"/>
            <w:left w:val="none" w:sz="0" w:space="0" w:color="auto"/>
            <w:bottom w:val="none" w:sz="0" w:space="0" w:color="auto"/>
            <w:right w:val="none" w:sz="0" w:space="0" w:color="auto"/>
          </w:divBdr>
        </w:div>
      </w:divsChild>
    </w:div>
    <w:div w:id="860168298">
      <w:bodyDiv w:val="1"/>
      <w:marLeft w:val="0"/>
      <w:marRight w:val="0"/>
      <w:marTop w:val="0"/>
      <w:marBottom w:val="0"/>
      <w:divBdr>
        <w:top w:val="none" w:sz="0" w:space="0" w:color="auto"/>
        <w:left w:val="none" w:sz="0" w:space="0" w:color="auto"/>
        <w:bottom w:val="none" w:sz="0" w:space="0" w:color="auto"/>
        <w:right w:val="none" w:sz="0" w:space="0" w:color="auto"/>
      </w:divBdr>
      <w:divsChild>
        <w:div w:id="669072">
          <w:marLeft w:val="640"/>
          <w:marRight w:val="0"/>
          <w:marTop w:val="0"/>
          <w:marBottom w:val="0"/>
          <w:divBdr>
            <w:top w:val="none" w:sz="0" w:space="0" w:color="auto"/>
            <w:left w:val="none" w:sz="0" w:space="0" w:color="auto"/>
            <w:bottom w:val="none" w:sz="0" w:space="0" w:color="auto"/>
            <w:right w:val="none" w:sz="0" w:space="0" w:color="auto"/>
          </w:divBdr>
        </w:div>
        <w:div w:id="17778290">
          <w:marLeft w:val="640"/>
          <w:marRight w:val="0"/>
          <w:marTop w:val="0"/>
          <w:marBottom w:val="0"/>
          <w:divBdr>
            <w:top w:val="none" w:sz="0" w:space="0" w:color="auto"/>
            <w:left w:val="none" w:sz="0" w:space="0" w:color="auto"/>
            <w:bottom w:val="none" w:sz="0" w:space="0" w:color="auto"/>
            <w:right w:val="none" w:sz="0" w:space="0" w:color="auto"/>
          </w:divBdr>
        </w:div>
        <w:div w:id="37895865">
          <w:marLeft w:val="640"/>
          <w:marRight w:val="0"/>
          <w:marTop w:val="0"/>
          <w:marBottom w:val="0"/>
          <w:divBdr>
            <w:top w:val="none" w:sz="0" w:space="0" w:color="auto"/>
            <w:left w:val="none" w:sz="0" w:space="0" w:color="auto"/>
            <w:bottom w:val="none" w:sz="0" w:space="0" w:color="auto"/>
            <w:right w:val="none" w:sz="0" w:space="0" w:color="auto"/>
          </w:divBdr>
        </w:div>
        <w:div w:id="114638509">
          <w:marLeft w:val="640"/>
          <w:marRight w:val="0"/>
          <w:marTop w:val="0"/>
          <w:marBottom w:val="0"/>
          <w:divBdr>
            <w:top w:val="none" w:sz="0" w:space="0" w:color="auto"/>
            <w:left w:val="none" w:sz="0" w:space="0" w:color="auto"/>
            <w:bottom w:val="none" w:sz="0" w:space="0" w:color="auto"/>
            <w:right w:val="none" w:sz="0" w:space="0" w:color="auto"/>
          </w:divBdr>
        </w:div>
        <w:div w:id="116458596">
          <w:marLeft w:val="640"/>
          <w:marRight w:val="0"/>
          <w:marTop w:val="0"/>
          <w:marBottom w:val="0"/>
          <w:divBdr>
            <w:top w:val="none" w:sz="0" w:space="0" w:color="auto"/>
            <w:left w:val="none" w:sz="0" w:space="0" w:color="auto"/>
            <w:bottom w:val="none" w:sz="0" w:space="0" w:color="auto"/>
            <w:right w:val="none" w:sz="0" w:space="0" w:color="auto"/>
          </w:divBdr>
        </w:div>
        <w:div w:id="270020016">
          <w:marLeft w:val="640"/>
          <w:marRight w:val="0"/>
          <w:marTop w:val="0"/>
          <w:marBottom w:val="0"/>
          <w:divBdr>
            <w:top w:val="none" w:sz="0" w:space="0" w:color="auto"/>
            <w:left w:val="none" w:sz="0" w:space="0" w:color="auto"/>
            <w:bottom w:val="none" w:sz="0" w:space="0" w:color="auto"/>
            <w:right w:val="none" w:sz="0" w:space="0" w:color="auto"/>
          </w:divBdr>
        </w:div>
        <w:div w:id="293221263">
          <w:marLeft w:val="640"/>
          <w:marRight w:val="0"/>
          <w:marTop w:val="0"/>
          <w:marBottom w:val="0"/>
          <w:divBdr>
            <w:top w:val="none" w:sz="0" w:space="0" w:color="auto"/>
            <w:left w:val="none" w:sz="0" w:space="0" w:color="auto"/>
            <w:bottom w:val="none" w:sz="0" w:space="0" w:color="auto"/>
            <w:right w:val="none" w:sz="0" w:space="0" w:color="auto"/>
          </w:divBdr>
        </w:div>
        <w:div w:id="327556470">
          <w:marLeft w:val="640"/>
          <w:marRight w:val="0"/>
          <w:marTop w:val="0"/>
          <w:marBottom w:val="0"/>
          <w:divBdr>
            <w:top w:val="none" w:sz="0" w:space="0" w:color="auto"/>
            <w:left w:val="none" w:sz="0" w:space="0" w:color="auto"/>
            <w:bottom w:val="none" w:sz="0" w:space="0" w:color="auto"/>
            <w:right w:val="none" w:sz="0" w:space="0" w:color="auto"/>
          </w:divBdr>
        </w:div>
        <w:div w:id="371659088">
          <w:marLeft w:val="640"/>
          <w:marRight w:val="0"/>
          <w:marTop w:val="0"/>
          <w:marBottom w:val="0"/>
          <w:divBdr>
            <w:top w:val="none" w:sz="0" w:space="0" w:color="auto"/>
            <w:left w:val="none" w:sz="0" w:space="0" w:color="auto"/>
            <w:bottom w:val="none" w:sz="0" w:space="0" w:color="auto"/>
            <w:right w:val="none" w:sz="0" w:space="0" w:color="auto"/>
          </w:divBdr>
        </w:div>
        <w:div w:id="391394521">
          <w:marLeft w:val="640"/>
          <w:marRight w:val="0"/>
          <w:marTop w:val="0"/>
          <w:marBottom w:val="0"/>
          <w:divBdr>
            <w:top w:val="none" w:sz="0" w:space="0" w:color="auto"/>
            <w:left w:val="none" w:sz="0" w:space="0" w:color="auto"/>
            <w:bottom w:val="none" w:sz="0" w:space="0" w:color="auto"/>
            <w:right w:val="none" w:sz="0" w:space="0" w:color="auto"/>
          </w:divBdr>
        </w:div>
        <w:div w:id="406272076">
          <w:marLeft w:val="640"/>
          <w:marRight w:val="0"/>
          <w:marTop w:val="0"/>
          <w:marBottom w:val="0"/>
          <w:divBdr>
            <w:top w:val="none" w:sz="0" w:space="0" w:color="auto"/>
            <w:left w:val="none" w:sz="0" w:space="0" w:color="auto"/>
            <w:bottom w:val="none" w:sz="0" w:space="0" w:color="auto"/>
            <w:right w:val="none" w:sz="0" w:space="0" w:color="auto"/>
          </w:divBdr>
        </w:div>
        <w:div w:id="423376460">
          <w:marLeft w:val="640"/>
          <w:marRight w:val="0"/>
          <w:marTop w:val="0"/>
          <w:marBottom w:val="0"/>
          <w:divBdr>
            <w:top w:val="none" w:sz="0" w:space="0" w:color="auto"/>
            <w:left w:val="none" w:sz="0" w:space="0" w:color="auto"/>
            <w:bottom w:val="none" w:sz="0" w:space="0" w:color="auto"/>
            <w:right w:val="none" w:sz="0" w:space="0" w:color="auto"/>
          </w:divBdr>
        </w:div>
        <w:div w:id="483425905">
          <w:marLeft w:val="640"/>
          <w:marRight w:val="0"/>
          <w:marTop w:val="0"/>
          <w:marBottom w:val="0"/>
          <w:divBdr>
            <w:top w:val="none" w:sz="0" w:space="0" w:color="auto"/>
            <w:left w:val="none" w:sz="0" w:space="0" w:color="auto"/>
            <w:bottom w:val="none" w:sz="0" w:space="0" w:color="auto"/>
            <w:right w:val="none" w:sz="0" w:space="0" w:color="auto"/>
          </w:divBdr>
        </w:div>
        <w:div w:id="606617716">
          <w:marLeft w:val="640"/>
          <w:marRight w:val="0"/>
          <w:marTop w:val="0"/>
          <w:marBottom w:val="0"/>
          <w:divBdr>
            <w:top w:val="none" w:sz="0" w:space="0" w:color="auto"/>
            <w:left w:val="none" w:sz="0" w:space="0" w:color="auto"/>
            <w:bottom w:val="none" w:sz="0" w:space="0" w:color="auto"/>
            <w:right w:val="none" w:sz="0" w:space="0" w:color="auto"/>
          </w:divBdr>
        </w:div>
        <w:div w:id="623073183">
          <w:marLeft w:val="640"/>
          <w:marRight w:val="0"/>
          <w:marTop w:val="0"/>
          <w:marBottom w:val="0"/>
          <w:divBdr>
            <w:top w:val="none" w:sz="0" w:space="0" w:color="auto"/>
            <w:left w:val="none" w:sz="0" w:space="0" w:color="auto"/>
            <w:bottom w:val="none" w:sz="0" w:space="0" w:color="auto"/>
            <w:right w:val="none" w:sz="0" w:space="0" w:color="auto"/>
          </w:divBdr>
        </w:div>
        <w:div w:id="639846448">
          <w:marLeft w:val="640"/>
          <w:marRight w:val="0"/>
          <w:marTop w:val="0"/>
          <w:marBottom w:val="0"/>
          <w:divBdr>
            <w:top w:val="none" w:sz="0" w:space="0" w:color="auto"/>
            <w:left w:val="none" w:sz="0" w:space="0" w:color="auto"/>
            <w:bottom w:val="none" w:sz="0" w:space="0" w:color="auto"/>
            <w:right w:val="none" w:sz="0" w:space="0" w:color="auto"/>
          </w:divBdr>
        </w:div>
        <w:div w:id="667640836">
          <w:marLeft w:val="640"/>
          <w:marRight w:val="0"/>
          <w:marTop w:val="0"/>
          <w:marBottom w:val="0"/>
          <w:divBdr>
            <w:top w:val="none" w:sz="0" w:space="0" w:color="auto"/>
            <w:left w:val="none" w:sz="0" w:space="0" w:color="auto"/>
            <w:bottom w:val="none" w:sz="0" w:space="0" w:color="auto"/>
            <w:right w:val="none" w:sz="0" w:space="0" w:color="auto"/>
          </w:divBdr>
        </w:div>
        <w:div w:id="698625192">
          <w:marLeft w:val="640"/>
          <w:marRight w:val="0"/>
          <w:marTop w:val="0"/>
          <w:marBottom w:val="0"/>
          <w:divBdr>
            <w:top w:val="none" w:sz="0" w:space="0" w:color="auto"/>
            <w:left w:val="none" w:sz="0" w:space="0" w:color="auto"/>
            <w:bottom w:val="none" w:sz="0" w:space="0" w:color="auto"/>
            <w:right w:val="none" w:sz="0" w:space="0" w:color="auto"/>
          </w:divBdr>
        </w:div>
        <w:div w:id="703946235">
          <w:marLeft w:val="640"/>
          <w:marRight w:val="0"/>
          <w:marTop w:val="0"/>
          <w:marBottom w:val="0"/>
          <w:divBdr>
            <w:top w:val="none" w:sz="0" w:space="0" w:color="auto"/>
            <w:left w:val="none" w:sz="0" w:space="0" w:color="auto"/>
            <w:bottom w:val="none" w:sz="0" w:space="0" w:color="auto"/>
            <w:right w:val="none" w:sz="0" w:space="0" w:color="auto"/>
          </w:divBdr>
        </w:div>
        <w:div w:id="714551299">
          <w:marLeft w:val="640"/>
          <w:marRight w:val="0"/>
          <w:marTop w:val="0"/>
          <w:marBottom w:val="0"/>
          <w:divBdr>
            <w:top w:val="none" w:sz="0" w:space="0" w:color="auto"/>
            <w:left w:val="none" w:sz="0" w:space="0" w:color="auto"/>
            <w:bottom w:val="none" w:sz="0" w:space="0" w:color="auto"/>
            <w:right w:val="none" w:sz="0" w:space="0" w:color="auto"/>
          </w:divBdr>
        </w:div>
        <w:div w:id="720404451">
          <w:marLeft w:val="640"/>
          <w:marRight w:val="0"/>
          <w:marTop w:val="0"/>
          <w:marBottom w:val="0"/>
          <w:divBdr>
            <w:top w:val="none" w:sz="0" w:space="0" w:color="auto"/>
            <w:left w:val="none" w:sz="0" w:space="0" w:color="auto"/>
            <w:bottom w:val="none" w:sz="0" w:space="0" w:color="auto"/>
            <w:right w:val="none" w:sz="0" w:space="0" w:color="auto"/>
          </w:divBdr>
        </w:div>
        <w:div w:id="754546064">
          <w:marLeft w:val="640"/>
          <w:marRight w:val="0"/>
          <w:marTop w:val="0"/>
          <w:marBottom w:val="0"/>
          <w:divBdr>
            <w:top w:val="none" w:sz="0" w:space="0" w:color="auto"/>
            <w:left w:val="none" w:sz="0" w:space="0" w:color="auto"/>
            <w:bottom w:val="none" w:sz="0" w:space="0" w:color="auto"/>
            <w:right w:val="none" w:sz="0" w:space="0" w:color="auto"/>
          </w:divBdr>
        </w:div>
        <w:div w:id="769546277">
          <w:marLeft w:val="640"/>
          <w:marRight w:val="0"/>
          <w:marTop w:val="0"/>
          <w:marBottom w:val="0"/>
          <w:divBdr>
            <w:top w:val="none" w:sz="0" w:space="0" w:color="auto"/>
            <w:left w:val="none" w:sz="0" w:space="0" w:color="auto"/>
            <w:bottom w:val="none" w:sz="0" w:space="0" w:color="auto"/>
            <w:right w:val="none" w:sz="0" w:space="0" w:color="auto"/>
          </w:divBdr>
        </w:div>
        <w:div w:id="775447024">
          <w:marLeft w:val="640"/>
          <w:marRight w:val="0"/>
          <w:marTop w:val="0"/>
          <w:marBottom w:val="0"/>
          <w:divBdr>
            <w:top w:val="none" w:sz="0" w:space="0" w:color="auto"/>
            <w:left w:val="none" w:sz="0" w:space="0" w:color="auto"/>
            <w:bottom w:val="none" w:sz="0" w:space="0" w:color="auto"/>
            <w:right w:val="none" w:sz="0" w:space="0" w:color="auto"/>
          </w:divBdr>
        </w:div>
        <w:div w:id="830875346">
          <w:marLeft w:val="640"/>
          <w:marRight w:val="0"/>
          <w:marTop w:val="0"/>
          <w:marBottom w:val="0"/>
          <w:divBdr>
            <w:top w:val="none" w:sz="0" w:space="0" w:color="auto"/>
            <w:left w:val="none" w:sz="0" w:space="0" w:color="auto"/>
            <w:bottom w:val="none" w:sz="0" w:space="0" w:color="auto"/>
            <w:right w:val="none" w:sz="0" w:space="0" w:color="auto"/>
          </w:divBdr>
        </w:div>
        <w:div w:id="834999717">
          <w:marLeft w:val="640"/>
          <w:marRight w:val="0"/>
          <w:marTop w:val="0"/>
          <w:marBottom w:val="0"/>
          <w:divBdr>
            <w:top w:val="none" w:sz="0" w:space="0" w:color="auto"/>
            <w:left w:val="none" w:sz="0" w:space="0" w:color="auto"/>
            <w:bottom w:val="none" w:sz="0" w:space="0" w:color="auto"/>
            <w:right w:val="none" w:sz="0" w:space="0" w:color="auto"/>
          </w:divBdr>
        </w:div>
        <w:div w:id="841317056">
          <w:marLeft w:val="640"/>
          <w:marRight w:val="0"/>
          <w:marTop w:val="0"/>
          <w:marBottom w:val="0"/>
          <w:divBdr>
            <w:top w:val="none" w:sz="0" w:space="0" w:color="auto"/>
            <w:left w:val="none" w:sz="0" w:space="0" w:color="auto"/>
            <w:bottom w:val="none" w:sz="0" w:space="0" w:color="auto"/>
            <w:right w:val="none" w:sz="0" w:space="0" w:color="auto"/>
          </w:divBdr>
        </w:div>
        <w:div w:id="927885637">
          <w:marLeft w:val="640"/>
          <w:marRight w:val="0"/>
          <w:marTop w:val="0"/>
          <w:marBottom w:val="0"/>
          <w:divBdr>
            <w:top w:val="none" w:sz="0" w:space="0" w:color="auto"/>
            <w:left w:val="none" w:sz="0" w:space="0" w:color="auto"/>
            <w:bottom w:val="none" w:sz="0" w:space="0" w:color="auto"/>
            <w:right w:val="none" w:sz="0" w:space="0" w:color="auto"/>
          </w:divBdr>
        </w:div>
        <w:div w:id="948437277">
          <w:marLeft w:val="640"/>
          <w:marRight w:val="0"/>
          <w:marTop w:val="0"/>
          <w:marBottom w:val="0"/>
          <w:divBdr>
            <w:top w:val="none" w:sz="0" w:space="0" w:color="auto"/>
            <w:left w:val="none" w:sz="0" w:space="0" w:color="auto"/>
            <w:bottom w:val="none" w:sz="0" w:space="0" w:color="auto"/>
            <w:right w:val="none" w:sz="0" w:space="0" w:color="auto"/>
          </w:divBdr>
        </w:div>
        <w:div w:id="979726191">
          <w:marLeft w:val="640"/>
          <w:marRight w:val="0"/>
          <w:marTop w:val="0"/>
          <w:marBottom w:val="0"/>
          <w:divBdr>
            <w:top w:val="none" w:sz="0" w:space="0" w:color="auto"/>
            <w:left w:val="none" w:sz="0" w:space="0" w:color="auto"/>
            <w:bottom w:val="none" w:sz="0" w:space="0" w:color="auto"/>
            <w:right w:val="none" w:sz="0" w:space="0" w:color="auto"/>
          </w:divBdr>
        </w:div>
        <w:div w:id="1008412136">
          <w:marLeft w:val="640"/>
          <w:marRight w:val="0"/>
          <w:marTop w:val="0"/>
          <w:marBottom w:val="0"/>
          <w:divBdr>
            <w:top w:val="none" w:sz="0" w:space="0" w:color="auto"/>
            <w:left w:val="none" w:sz="0" w:space="0" w:color="auto"/>
            <w:bottom w:val="none" w:sz="0" w:space="0" w:color="auto"/>
            <w:right w:val="none" w:sz="0" w:space="0" w:color="auto"/>
          </w:divBdr>
        </w:div>
        <w:div w:id="1053851202">
          <w:marLeft w:val="640"/>
          <w:marRight w:val="0"/>
          <w:marTop w:val="0"/>
          <w:marBottom w:val="0"/>
          <w:divBdr>
            <w:top w:val="none" w:sz="0" w:space="0" w:color="auto"/>
            <w:left w:val="none" w:sz="0" w:space="0" w:color="auto"/>
            <w:bottom w:val="none" w:sz="0" w:space="0" w:color="auto"/>
            <w:right w:val="none" w:sz="0" w:space="0" w:color="auto"/>
          </w:divBdr>
        </w:div>
        <w:div w:id="1112632536">
          <w:marLeft w:val="640"/>
          <w:marRight w:val="0"/>
          <w:marTop w:val="0"/>
          <w:marBottom w:val="0"/>
          <w:divBdr>
            <w:top w:val="none" w:sz="0" w:space="0" w:color="auto"/>
            <w:left w:val="none" w:sz="0" w:space="0" w:color="auto"/>
            <w:bottom w:val="none" w:sz="0" w:space="0" w:color="auto"/>
            <w:right w:val="none" w:sz="0" w:space="0" w:color="auto"/>
          </w:divBdr>
        </w:div>
        <w:div w:id="1121070837">
          <w:marLeft w:val="640"/>
          <w:marRight w:val="0"/>
          <w:marTop w:val="0"/>
          <w:marBottom w:val="0"/>
          <w:divBdr>
            <w:top w:val="none" w:sz="0" w:space="0" w:color="auto"/>
            <w:left w:val="none" w:sz="0" w:space="0" w:color="auto"/>
            <w:bottom w:val="none" w:sz="0" w:space="0" w:color="auto"/>
            <w:right w:val="none" w:sz="0" w:space="0" w:color="auto"/>
          </w:divBdr>
        </w:div>
        <w:div w:id="1168327976">
          <w:marLeft w:val="640"/>
          <w:marRight w:val="0"/>
          <w:marTop w:val="0"/>
          <w:marBottom w:val="0"/>
          <w:divBdr>
            <w:top w:val="none" w:sz="0" w:space="0" w:color="auto"/>
            <w:left w:val="none" w:sz="0" w:space="0" w:color="auto"/>
            <w:bottom w:val="none" w:sz="0" w:space="0" w:color="auto"/>
            <w:right w:val="none" w:sz="0" w:space="0" w:color="auto"/>
          </w:divBdr>
        </w:div>
        <w:div w:id="1240678368">
          <w:marLeft w:val="640"/>
          <w:marRight w:val="0"/>
          <w:marTop w:val="0"/>
          <w:marBottom w:val="0"/>
          <w:divBdr>
            <w:top w:val="none" w:sz="0" w:space="0" w:color="auto"/>
            <w:left w:val="none" w:sz="0" w:space="0" w:color="auto"/>
            <w:bottom w:val="none" w:sz="0" w:space="0" w:color="auto"/>
            <w:right w:val="none" w:sz="0" w:space="0" w:color="auto"/>
          </w:divBdr>
        </w:div>
        <w:div w:id="1281299704">
          <w:marLeft w:val="640"/>
          <w:marRight w:val="0"/>
          <w:marTop w:val="0"/>
          <w:marBottom w:val="0"/>
          <w:divBdr>
            <w:top w:val="none" w:sz="0" w:space="0" w:color="auto"/>
            <w:left w:val="none" w:sz="0" w:space="0" w:color="auto"/>
            <w:bottom w:val="none" w:sz="0" w:space="0" w:color="auto"/>
            <w:right w:val="none" w:sz="0" w:space="0" w:color="auto"/>
          </w:divBdr>
        </w:div>
        <w:div w:id="1320495661">
          <w:marLeft w:val="640"/>
          <w:marRight w:val="0"/>
          <w:marTop w:val="0"/>
          <w:marBottom w:val="0"/>
          <w:divBdr>
            <w:top w:val="none" w:sz="0" w:space="0" w:color="auto"/>
            <w:left w:val="none" w:sz="0" w:space="0" w:color="auto"/>
            <w:bottom w:val="none" w:sz="0" w:space="0" w:color="auto"/>
            <w:right w:val="none" w:sz="0" w:space="0" w:color="auto"/>
          </w:divBdr>
        </w:div>
        <w:div w:id="1366102055">
          <w:marLeft w:val="640"/>
          <w:marRight w:val="0"/>
          <w:marTop w:val="0"/>
          <w:marBottom w:val="0"/>
          <w:divBdr>
            <w:top w:val="none" w:sz="0" w:space="0" w:color="auto"/>
            <w:left w:val="none" w:sz="0" w:space="0" w:color="auto"/>
            <w:bottom w:val="none" w:sz="0" w:space="0" w:color="auto"/>
            <w:right w:val="none" w:sz="0" w:space="0" w:color="auto"/>
          </w:divBdr>
        </w:div>
        <w:div w:id="1390883499">
          <w:marLeft w:val="640"/>
          <w:marRight w:val="0"/>
          <w:marTop w:val="0"/>
          <w:marBottom w:val="0"/>
          <w:divBdr>
            <w:top w:val="none" w:sz="0" w:space="0" w:color="auto"/>
            <w:left w:val="none" w:sz="0" w:space="0" w:color="auto"/>
            <w:bottom w:val="none" w:sz="0" w:space="0" w:color="auto"/>
            <w:right w:val="none" w:sz="0" w:space="0" w:color="auto"/>
          </w:divBdr>
        </w:div>
        <w:div w:id="1433626717">
          <w:marLeft w:val="640"/>
          <w:marRight w:val="0"/>
          <w:marTop w:val="0"/>
          <w:marBottom w:val="0"/>
          <w:divBdr>
            <w:top w:val="none" w:sz="0" w:space="0" w:color="auto"/>
            <w:left w:val="none" w:sz="0" w:space="0" w:color="auto"/>
            <w:bottom w:val="none" w:sz="0" w:space="0" w:color="auto"/>
            <w:right w:val="none" w:sz="0" w:space="0" w:color="auto"/>
          </w:divBdr>
        </w:div>
        <w:div w:id="1447382612">
          <w:marLeft w:val="640"/>
          <w:marRight w:val="0"/>
          <w:marTop w:val="0"/>
          <w:marBottom w:val="0"/>
          <w:divBdr>
            <w:top w:val="none" w:sz="0" w:space="0" w:color="auto"/>
            <w:left w:val="none" w:sz="0" w:space="0" w:color="auto"/>
            <w:bottom w:val="none" w:sz="0" w:space="0" w:color="auto"/>
            <w:right w:val="none" w:sz="0" w:space="0" w:color="auto"/>
          </w:divBdr>
        </w:div>
        <w:div w:id="1467310971">
          <w:marLeft w:val="640"/>
          <w:marRight w:val="0"/>
          <w:marTop w:val="0"/>
          <w:marBottom w:val="0"/>
          <w:divBdr>
            <w:top w:val="none" w:sz="0" w:space="0" w:color="auto"/>
            <w:left w:val="none" w:sz="0" w:space="0" w:color="auto"/>
            <w:bottom w:val="none" w:sz="0" w:space="0" w:color="auto"/>
            <w:right w:val="none" w:sz="0" w:space="0" w:color="auto"/>
          </w:divBdr>
        </w:div>
        <w:div w:id="1482652236">
          <w:marLeft w:val="640"/>
          <w:marRight w:val="0"/>
          <w:marTop w:val="0"/>
          <w:marBottom w:val="0"/>
          <w:divBdr>
            <w:top w:val="none" w:sz="0" w:space="0" w:color="auto"/>
            <w:left w:val="none" w:sz="0" w:space="0" w:color="auto"/>
            <w:bottom w:val="none" w:sz="0" w:space="0" w:color="auto"/>
            <w:right w:val="none" w:sz="0" w:space="0" w:color="auto"/>
          </w:divBdr>
        </w:div>
        <w:div w:id="1523595240">
          <w:marLeft w:val="640"/>
          <w:marRight w:val="0"/>
          <w:marTop w:val="0"/>
          <w:marBottom w:val="0"/>
          <w:divBdr>
            <w:top w:val="none" w:sz="0" w:space="0" w:color="auto"/>
            <w:left w:val="none" w:sz="0" w:space="0" w:color="auto"/>
            <w:bottom w:val="none" w:sz="0" w:space="0" w:color="auto"/>
            <w:right w:val="none" w:sz="0" w:space="0" w:color="auto"/>
          </w:divBdr>
        </w:div>
        <w:div w:id="1541479923">
          <w:marLeft w:val="640"/>
          <w:marRight w:val="0"/>
          <w:marTop w:val="0"/>
          <w:marBottom w:val="0"/>
          <w:divBdr>
            <w:top w:val="none" w:sz="0" w:space="0" w:color="auto"/>
            <w:left w:val="none" w:sz="0" w:space="0" w:color="auto"/>
            <w:bottom w:val="none" w:sz="0" w:space="0" w:color="auto"/>
            <w:right w:val="none" w:sz="0" w:space="0" w:color="auto"/>
          </w:divBdr>
        </w:div>
        <w:div w:id="1564676614">
          <w:marLeft w:val="640"/>
          <w:marRight w:val="0"/>
          <w:marTop w:val="0"/>
          <w:marBottom w:val="0"/>
          <w:divBdr>
            <w:top w:val="none" w:sz="0" w:space="0" w:color="auto"/>
            <w:left w:val="none" w:sz="0" w:space="0" w:color="auto"/>
            <w:bottom w:val="none" w:sz="0" w:space="0" w:color="auto"/>
            <w:right w:val="none" w:sz="0" w:space="0" w:color="auto"/>
          </w:divBdr>
        </w:div>
        <w:div w:id="1578519836">
          <w:marLeft w:val="640"/>
          <w:marRight w:val="0"/>
          <w:marTop w:val="0"/>
          <w:marBottom w:val="0"/>
          <w:divBdr>
            <w:top w:val="none" w:sz="0" w:space="0" w:color="auto"/>
            <w:left w:val="none" w:sz="0" w:space="0" w:color="auto"/>
            <w:bottom w:val="none" w:sz="0" w:space="0" w:color="auto"/>
            <w:right w:val="none" w:sz="0" w:space="0" w:color="auto"/>
          </w:divBdr>
        </w:div>
        <w:div w:id="1589729585">
          <w:marLeft w:val="640"/>
          <w:marRight w:val="0"/>
          <w:marTop w:val="0"/>
          <w:marBottom w:val="0"/>
          <w:divBdr>
            <w:top w:val="none" w:sz="0" w:space="0" w:color="auto"/>
            <w:left w:val="none" w:sz="0" w:space="0" w:color="auto"/>
            <w:bottom w:val="none" w:sz="0" w:space="0" w:color="auto"/>
            <w:right w:val="none" w:sz="0" w:space="0" w:color="auto"/>
          </w:divBdr>
        </w:div>
        <w:div w:id="1626690183">
          <w:marLeft w:val="640"/>
          <w:marRight w:val="0"/>
          <w:marTop w:val="0"/>
          <w:marBottom w:val="0"/>
          <w:divBdr>
            <w:top w:val="none" w:sz="0" w:space="0" w:color="auto"/>
            <w:left w:val="none" w:sz="0" w:space="0" w:color="auto"/>
            <w:bottom w:val="none" w:sz="0" w:space="0" w:color="auto"/>
            <w:right w:val="none" w:sz="0" w:space="0" w:color="auto"/>
          </w:divBdr>
        </w:div>
        <w:div w:id="1634095004">
          <w:marLeft w:val="640"/>
          <w:marRight w:val="0"/>
          <w:marTop w:val="0"/>
          <w:marBottom w:val="0"/>
          <w:divBdr>
            <w:top w:val="none" w:sz="0" w:space="0" w:color="auto"/>
            <w:left w:val="none" w:sz="0" w:space="0" w:color="auto"/>
            <w:bottom w:val="none" w:sz="0" w:space="0" w:color="auto"/>
            <w:right w:val="none" w:sz="0" w:space="0" w:color="auto"/>
          </w:divBdr>
        </w:div>
        <w:div w:id="1668363726">
          <w:marLeft w:val="640"/>
          <w:marRight w:val="0"/>
          <w:marTop w:val="0"/>
          <w:marBottom w:val="0"/>
          <w:divBdr>
            <w:top w:val="none" w:sz="0" w:space="0" w:color="auto"/>
            <w:left w:val="none" w:sz="0" w:space="0" w:color="auto"/>
            <w:bottom w:val="none" w:sz="0" w:space="0" w:color="auto"/>
            <w:right w:val="none" w:sz="0" w:space="0" w:color="auto"/>
          </w:divBdr>
        </w:div>
        <w:div w:id="1768962751">
          <w:marLeft w:val="640"/>
          <w:marRight w:val="0"/>
          <w:marTop w:val="0"/>
          <w:marBottom w:val="0"/>
          <w:divBdr>
            <w:top w:val="none" w:sz="0" w:space="0" w:color="auto"/>
            <w:left w:val="none" w:sz="0" w:space="0" w:color="auto"/>
            <w:bottom w:val="none" w:sz="0" w:space="0" w:color="auto"/>
            <w:right w:val="none" w:sz="0" w:space="0" w:color="auto"/>
          </w:divBdr>
        </w:div>
        <w:div w:id="1798985959">
          <w:marLeft w:val="640"/>
          <w:marRight w:val="0"/>
          <w:marTop w:val="0"/>
          <w:marBottom w:val="0"/>
          <w:divBdr>
            <w:top w:val="none" w:sz="0" w:space="0" w:color="auto"/>
            <w:left w:val="none" w:sz="0" w:space="0" w:color="auto"/>
            <w:bottom w:val="none" w:sz="0" w:space="0" w:color="auto"/>
            <w:right w:val="none" w:sz="0" w:space="0" w:color="auto"/>
          </w:divBdr>
        </w:div>
        <w:div w:id="1814519469">
          <w:marLeft w:val="640"/>
          <w:marRight w:val="0"/>
          <w:marTop w:val="0"/>
          <w:marBottom w:val="0"/>
          <w:divBdr>
            <w:top w:val="none" w:sz="0" w:space="0" w:color="auto"/>
            <w:left w:val="none" w:sz="0" w:space="0" w:color="auto"/>
            <w:bottom w:val="none" w:sz="0" w:space="0" w:color="auto"/>
            <w:right w:val="none" w:sz="0" w:space="0" w:color="auto"/>
          </w:divBdr>
        </w:div>
        <w:div w:id="1862233946">
          <w:marLeft w:val="640"/>
          <w:marRight w:val="0"/>
          <w:marTop w:val="0"/>
          <w:marBottom w:val="0"/>
          <w:divBdr>
            <w:top w:val="none" w:sz="0" w:space="0" w:color="auto"/>
            <w:left w:val="none" w:sz="0" w:space="0" w:color="auto"/>
            <w:bottom w:val="none" w:sz="0" w:space="0" w:color="auto"/>
            <w:right w:val="none" w:sz="0" w:space="0" w:color="auto"/>
          </w:divBdr>
        </w:div>
        <w:div w:id="1907761095">
          <w:marLeft w:val="640"/>
          <w:marRight w:val="0"/>
          <w:marTop w:val="0"/>
          <w:marBottom w:val="0"/>
          <w:divBdr>
            <w:top w:val="none" w:sz="0" w:space="0" w:color="auto"/>
            <w:left w:val="none" w:sz="0" w:space="0" w:color="auto"/>
            <w:bottom w:val="none" w:sz="0" w:space="0" w:color="auto"/>
            <w:right w:val="none" w:sz="0" w:space="0" w:color="auto"/>
          </w:divBdr>
        </w:div>
        <w:div w:id="1947999029">
          <w:marLeft w:val="640"/>
          <w:marRight w:val="0"/>
          <w:marTop w:val="0"/>
          <w:marBottom w:val="0"/>
          <w:divBdr>
            <w:top w:val="none" w:sz="0" w:space="0" w:color="auto"/>
            <w:left w:val="none" w:sz="0" w:space="0" w:color="auto"/>
            <w:bottom w:val="none" w:sz="0" w:space="0" w:color="auto"/>
            <w:right w:val="none" w:sz="0" w:space="0" w:color="auto"/>
          </w:divBdr>
        </w:div>
        <w:div w:id="1983339901">
          <w:marLeft w:val="640"/>
          <w:marRight w:val="0"/>
          <w:marTop w:val="0"/>
          <w:marBottom w:val="0"/>
          <w:divBdr>
            <w:top w:val="none" w:sz="0" w:space="0" w:color="auto"/>
            <w:left w:val="none" w:sz="0" w:space="0" w:color="auto"/>
            <w:bottom w:val="none" w:sz="0" w:space="0" w:color="auto"/>
            <w:right w:val="none" w:sz="0" w:space="0" w:color="auto"/>
          </w:divBdr>
        </w:div>
        <w:div w:id="2042627183">
          <w:marLeft w:val="640"/>
          <w:marRight w:val="0"/>
          <w:marTop w:val="0"/>
          <w:marBottom w:val="0"/>
          <w:divBdr>
            <w:top w:val="none" w:sz="0" w:space="0" w:color="auto"/>
            <w:left w:val="none" w:sz="0" w:space="0" w:color="auto"/>
            <w:bottom w:val="none" w:sz="0" w:space="0" w:color="auto"/>
            <w:right w:val="none" w:sz="0" w:space="0" w:color="auto"/>
          </w:divBdr>
        </w:div>
        <w:div w:id="2066684366">
          <w:marLeft w:val="640"/>
          <w:marRight w:val="0"/>
          <w:marTop w:val="0"/>
          <w:marBottom w:val="0"/>
          <w:divBdr>
            <w:top w:val="none" w:sz="0" w:space="0" w:color="auto"/>
            <w:left w:val="none" w:sz="0" w:space="0" w:color="auto"/>
            <w:bottom w:val="none" w:sz="0" w:space="0" w:color="auto"/>
            <w:right w:val="none" w:sz="0" w:space="0" w:color="auto"/>
          </w:divBdr>
        </w:div>
        <w:div w:id="2087415311">
          <w:marLeft w:val="640"/>
          <w:marRight w:val="0"/>
          <w:marTop w:val="0"/>
          <w:marBottom w:val="0"/>
          <w:divBdr>
            <w:top w:val="none" w:sz="0" w:space="0" w:color="auto"/>
            <w:left w:val="none" w:sz="0" w:space="0" w:color="auto"/>
            <w:bottom w:val="none" w:sz="0" w:space="0" w:color="auto"/>
            <w:right w:val="none" w:sz="0" w:space="0" w:color="auto"/>
          </w:divBdr>
        </w:div>
        <w:div w:id="2115905718">
          <w:marLeft w:val="640"/>
          <w:marRight w:val="0"/>
          <w:marTop w:val="0"/>
          <w:marBottom w:val="0"/>
          <w:divBdr>
            <w:top w:val="none" w:sz="0" w:space="0" w:color="auto"/>
            <w:left w:val="none" w:sz="0" w:space="0" w:color="auto"/>
            <w:bottom w:val="none" w:sz="0" w:space="0" w:color="auto"/>
            <w:right w:val="none" w:sz="0" w:space="0" w:color="auto"/>
          </w:divBdr>
        </w:div>
      </w:divsChild>
    </w:div>
    <w:div w:id="861745338">
      <w:bodyDiv w:val="1"/>
      <w:marLeft w:val="0"/>
      <w:marRight w:val="0"/>
      <w:marTop w:val="0"/>
      <w:marBottom w:val="0"/>
      <w:divBdr>
        <w:top w:val="none" w:sz="0" w:space="0" w:color="auto"/>
        <w:left w:val="none" w:sz="0" w:space="0" w:color="auto"/>
        <w:bottom w:val="none" w:sz="0" w:space="0" w:color="auto"/>
        <w:right w:val="none" w:sz="0" w:space="0" w:color="auto"/>
      </w:divBdr>
      <w:divsChild>
        <w:div w:id="16154138">
          <w:marLeft w:val="640"/>
          <w:marRight w:val="0"/>
          <w:marTop w:val="0"/>
          <w:marBottom w:val="0"/>
          <w:divBdr>
            <w:top w:val="none" w:sz="0" w:space="0" w:color="auto"/>
            <w:left w:val="none" w:sz="0" w:space="0" w:color="auto"/>
            <w:bottom w:val="none" w:sz="0" w:space="0" w:color="auto"/>
            <w:right w:val="none" w:sz="0" w:space="0" w:color="auto"/>
          </w:divBdr>
        </w:div>
        <w:div w:id="36976301">
          <w:marLeft w:val="640"/>
          <w:marRight w:val="0"/>
          <w:marTop w:val="0"/>
          <w:marBottom w:val="0"/>
          <w:divBdr>
            <w:top w:val="none" w:sz="0" w:space="0" w:color="auto"/>
            <w:left w:val="none" w:sz="0" w:space="0" w:color="auto"/>
            <w:bottom w:val="none" w:sz="0" w:space="0" w:color="auto"/>
            <w:right w:val="none" w:sz="0" w:space="0" w:color="auto"/>
          </w:divBdr>
        </w:div>
        <w:div w:id="41949072">
          <w:marLeft w:val="640"/>
          <w:marRight w:val="0"/>
          <w:marTop w:val="0"/>
          <w:marBottom w:val="0"/>
          <w:divBdr>
            <w:top w:val="none" w:sz="0" w:space="0" w:color="auto"/>
            <w:left w:val="none" w:sz="0" w:space="0" w:color="auto"/>
            <w:bottom w:val="none" w:sz="0" w:space="0" w:color="auto"/>
            <w:right w:val="none" w:sz="0" w:space="0" w:color="auto"/>
          </w:divBdr>
        </w:div>
        <w:div w:id="57364583">
          <w:marLeft w:val="640"/>
          <w:marRight w:val="0"/>
          <w:marTop w:val="0"/>
          <w:marBottom w:val="0"/>
          <w:divBdr>
            <w:top w:val="none" w:sz="0" w:space="0" w:color="auto"/>
            <w:left w:val="none" w:sz="0" w:space="0" w:color="auto"/>
            <w:bottom w:val="none" w:sz="0" w:space="0" w:color="auto"/>
            <w:right w:val="none" w:sz="0" w:space="0" w:color="auto"/>
          </w:divBdr>
        </w:div>
        <w:div w:id="77875133">
          <w:marLeft w:val="640"/>
          <w:marRight w:val="0"/>
          <w:marTop w:val="0"/>
          <w:marBottom w:val="0"/>
          <w:divBdr>
            <w:top w:val="none" w:sz="0" w:space="0" w:color="auto"/>
            <w:left w:val="none" w:sz="0" w:space="0" w:color="auto"/>
            <w:bottom w:val="none" w:sz="0" w:space="0" w:color="auto"/>
            <w:right w:val="none" w:sz="0" w:space="0" w:color="auto"/>
          </w:divBdr>
        </w:div>
        <w:div w:id="139274312">
          <w:marLeft w:val="640"/>
          <w:marRight w:val="0"/>
          <w:marTop w:val="0"/>
          <w:marBottom w:val="0"/>
          <w:divBdr>
            <w:top w:val="none" w:sz="0" w:space="0" w:color="auto"/>
            <w:left w:val="none" w:sz="0" w:space="0" w:color="auto"/>
            <w:bottom w:val="none" w:sz="0" w:space="0" w:color="auto"/>
            <w:right w:val="none" w:sz="0" w:space="0" w:color="auto"/>
          </w:divBdr>
        </w:div>
        <w:div w:id="151720253">
          <w:marLeft w:val="640"/>
          <w:marRight w:val="0"/>
          <w:marTop w:val="0"/>
          <w:marBottom w:val="0"/>
          <w:divBdr>
            <w:top w:val="none" w:sz="0" w:space="0" w:color="auto"/>
            <w:left w:val="none" w:sz="0" w:space="0" w:color="auto"/>
            <w:bottom w:val="none" w:sz="0" w:space="0" w:color="auto"/>
            <w:right w:val="none" w:sz="0" w:space="0" w:color="auto"/>
          </w:divBdr>
        </w:div>
        <w:div w:id="177937486">
          <w:marLeft w:val="640"/>
          <w:marRight w:val="0"/>
          <w:marTop w:val="0"/>
          <w:marBottom w:val="0"/>
          <w:divBdr>
            <w:top w:val="none" w:sz="0" w:space="0" w:color="auto"/>
            <w:left w:val="none" w:sz="0" w:space="0" w:color="auto"/>
            <w:bottom w:val="none" w:sz="0" w:space="0" w:color="auto"/>
            <w:right w:val="none" w:sz="0" w:space="0" w:color="auto"/>
          </w:divBdr>
        </w:div>
        <w:div w:id="182785986">
          <w:marLeft w:val="640"/>
          <w:marRight w:val="0"/>
          <w:marTop w:val="0"/>
          <w:marBottom w:val="0"/>
          <w:divBdr>
            <w:top w:val="none" w:sz="0" w:space="0" w:color="auto"/>
            <w:left w:val="none" w:sz="0" w:space="0" w:color="auto"/>
            <w:bottom w:val="none" w:sz="0" w:space="0" w:color="auto"/>
            <w:right w:val="none" w:sz="0" w:space="0" w:color="auto"/>
          </w:divBdr>
        </w:div>
        <w:div w:id="183979608">
          <w:marLeft w:val="640"/>
          <w:marRight w:val="0"/>
          <w:marTop w:val="0"/>
          <w:marBottom w:val="0"/>
          <w:divBdr>
            <w:top w:val="none" w:sz="0" w:space="0" w:color="auto"/>
            <w:left w:val="none" w:sz="0" w:space="0" w:color="auto"/>
            <w:bottom w:val="none" w:sz="0" w:space="0" w:color="auto"/>
            <w:right w:val="none" w:sz="0" w:space="0" w:color="auto"/>
          </w:divBdr>
        </w:div>
        <w:div w:id="191234500">
          <w:marLeft w:val="640"/>
          <w:marRight w:val="0"/>
          <w:marTop w:val="0"/>
          <w:marBottom w:val="0"/>
          <w:divBdr>
            <w:top w:val="none" w:sz="0" w:space="0" w:color="auto"/>
            <w:left w:val="none" w:sz="0" w:space="0" w:color="auto"/>
            <w:bottom w:val="none" w:sz="0" w:space="0" w:color="auto"/>
            <w:right w:val="none" w:sz="0" w:space="0" w:color="auto"/>
          </w:divBdr>
        </w:div>
        <w:div w:id="234168573">
          <w:marLeft w:val="640"/>
          <w:marRight w:val="0"/>
          <w:marTop w:val="0"/>
          <w:marBottom w:val="0"/>
          <w:divBdr>
            <w:top w:val="none" w:sz="0" w:space="0" w:color="auto"/>
            <w:left w:val="none" w:sz="0" w:space="0" w:color="auto"/>
            <w:bottom w:val="none" w:sz="0" w:space="0" w:color="auto"/>
            <w:right w:val="none" w:sz="0" w:space="0" w:color="auto"/>
          </w:divBdr>
        </w:div>
        <w:div w:id="240024220">
          <w:marLeft w:val="640"/>
          <w:marRight w:val="0"/>
          <w:marTop w:val="0"/>
          <w:marBottom w:val="0"/>
          <w:divBdr>
            <w:top w:val="none" w:sz="0" w:space="0" w:color="auto"/>
            <w:left w:val="none" w:sz="0" w:space="0" w:color="auto"/>
            <w:bottom w:val="none" w:sz="0" w:space="0" w:color="auto"/>
            <w:right w:val="none" w:sz="0" w:space="0" w:color="auto"/>
          </w:divBdr>
        </w:div>
        <w:div w:id="248465604">
          <w:marLeft w:val="640"/>
          <w:marRight w:val="0"/>
          <w:marTop w:val="0"/>
          <w:marBottom w:val="0"/>
          <w:divBdr>
            <w:top w:val="none" w:sz="0" w:space="0" w:color="auto"/>
            <w:left w:val="none" w:sz="0" w:space="0" w:color="auto"/>
            <w:bottom w:val="none" w:sz="0" w:space="0" w:color="auto"/>
            <w:right w:val="none" w:sz="0" w:space="0" w:color="auto"/>
          </w:divBdr>
        </w:div>
        <w:div w:id="283661362">
          <w:marLeft w:val="640"/>
          <w:marRight w:val="0"/>
          <w:marTop w:val="0"/>
          <w:marBottom w:val="0"/>
          <w:divBdr>
            <w:top w:val="none" w:sz="0" w:space="0" w:color="auto"/>
            <w:left w:val="none" w:sz="0" w:space="0" w:color="auto"/>
            <w:bottom w:val="none" w:sz="0" w:space="0" w:color="auto"/>
            <w:right w:val="none" w:sz="0" w:space="0" w:color="auto"/>
          </w:divBdr>
        </w:div>
        <w:div w:id="313796480">
          <w:marLeft w:val="640"/>
          <w:marRight w:val="0"/>
          <w:marTop w:val="0"/>
          <w:marBottom w:val="0"/>
          <w:divBdr>
            <w:top w:val="none" w:sz="0" w:space="0" w:color="auto"/>
            <w:left w:val="none" w:sz="0" w:space="0" w:color="auto"/>
            <w:bottom w:val="none" w:sz="0" w:space="0" w:color="auto"/>
            <w:right w:val="none" w:sz="0" w:space="0" w:color="auto"/>
          </w:divBdr>
        </w:div>
        <w:div w:id="320549115">
          <w:marLeft w:val="640"/>
          <w:marRight w:val="0"/>
          <w:marTop w:val="0"/>
          <w:marBottom w:val="0"/>
          <w:divBdr>
            <w:top w:val="none" w:sz="0" w:space="0" w:color="auto"/>
            <w:left w:val="none" w:sz="0" w:space="0" w:color="auto"/>
            <w:bottom w:val="none" w:sz="0" w:space="0" w:color="auto"/>
            <w:right w:val="none" w:sz="0" w:space="0" w:color="auto"/>
          </w:divBdr>
        </w:div>
        <w:div w:id="355082360">
          <w:marLeft w:val="640"/>
          <w:marRight w:val="0"/>
          <w:marTop w:val="0"/>
          <w:marBottom w:val="0"/>
          <w:divBdr>
            <w:top w:val="none" w:sz="0" w:space="0" w:color="auto"/>
            <w:left w:val="none" w:sz="0" w:space="0" w:color="auto"/>
            <w:bottom w:val="none" w:sz="0" w:space="0" w:color="auto"/>
            <w:right w:val="none" w:sz="0" w:space="0" w:color="auto"/>
          </w:divBdr>
        </w:div>
        <w:div w:id="362632649">
          <w:marLeft w:val="640"/>
          <w:marRight w:val="0"/>
          <w:marTop w:val="0"/>
          <w:marBottom w:val="0"/>
          <w:divBdr>
            <w:top w:val="none" w:sz="0" w:space="0" w:color="auto"/>
            <w:left w:val="none" w:sz="0" w:space="0" w:color="auto"/>
            <w:bottom w:val="none" w:sz="0" w:space="0" w:color="auto"/>
            <w:right w:val="none" w:sz="0" w:space="0" w:color="auto"/>
          </w:divBdr>
        </w:div>
        <w:div w:id="363604067">
          <w:marLeft w:val="640"/>
          <w:marRight w:val="0"/>
          <w:marTop w:val="0"/>
          <w:marBottom w:val="0"/>
          <w:divBdr>
            <w:top w:val="none" w:sz="0" w:space="0" w:color="auto"/>
            <w:left w:val="none" w:sz="0" w:space="0" w:color="auto"/>
            <w:bottom w:val="none" w:sz="0" w:space="0" w:color="auto"/>
            <w:right w:val="none" w:sz="0" w:space="0" w:color="auto"/>
          </w:divBdr>
        </w:div>
        <w:div w:id="392578911">
          <w:marLeft w:val="640"/>
          <w:marRight w:val="0"/>
          <w:marTop w:val="0"/>
          <w:marBottom w:val="0"/>
          <w:divBdr>
            <w:top w:val="none" w:sz="0" w:space="0" w:color="auto"/>
            <w:left w:val="none" w:sz="0" w:space="0" w:color="auto"/>
            <w:bottom w:val="none" w:sz="0" w:space="0" w:color="auto"/>
            <w:right w:val="none" w:sz="0" w:space="0" w:color="auto"/>
          </w:divBdr>
        </w:div>
        <w:div w:id="432437645">
          <w:marLeft w:val="640"/>
          <w:marRight w:val="0"/>
          <w:marTop w:val="0"/>
          <w:marBottom w:val="0"/>
          <w:divBdr>
            <w:top w:val="none" w:sz="0" w:space="0" w:color="auto"/>
            <w:left w:val="none" w:sz="0" w:space="0" w:color="auto"/>
            <w:bottom w:val="none" w:sz="0" w:space="0" w:color="auto"/>
            <w:right w:val="none" w:sz="0" w:space="0" w:color="auto"/>
          </w:divBdr>
        </w:div>
        <w:div w:id="473763658">
          <w:marLeft w:val="640"/>
          <w:marRight w:val="0"/>
          <w:marTop w:val="0"/>
          <w:marBottom w:val="0"/>
          <w:divBdr>
            <w:top w:val="none" w:sz="0" w:space="0" w:color="auto"/>
            <w:left w:val="none" w:sz="0" w:space="0" w:color="auto"/>
            <w:bottom w:val="none" w:sz="0" w:space="0" w:color="auto"/>
            <w:right w:val="none" w:sz="0" w:space="0" w:color="auto"/>
          </w:divBdr>
        </w:div>
        <w:div w:id="475340679">
          <w:marLeft w:val="640"/>
          <w:marRight w:val="0"/>
          <w:marTop w:val="0"/>
          <w:marBottom w:val="0"/>
          <w:divBdr>
            <w:top w:val="none" w:sz="0" w:space="0" w:color="auto"/>
            <w:left w:val="none" w:sz="0" w:space="0" w:color="auto"/>
            <w:bottom w:val="none" w:sz="0" w:space="0" w:color="auto"/>
            <w:right w:val="none" w:sz="0" w:space="0" w:color="auto"/>
          </w:divBdr>
        </w:div>
        <w:div w:id="526217608">
          <w:marLeft w:val="640"/>
          <w:marRight w:val="0"/>
          <w:marTop w:val="0"/>
          <w:marBottom w:val="0"/>
          <w:divBdr>
            <w:top w:val="none" w:sz="0" w:space="0" w:color="auto"/>
            <w:left w:val="none" w:sz="0" w:space="0" w:color="auto"/>
            <w:bottom w:val="none" w:sz="0" w:space="0" w:color="auto"/>
            <w:right w:val="none" w:sz="0" w:space="0" w:color="auto"/>
          </w:divBdr>
        </w:div>
        <w:div w:id="583221723">
          <w:marLeft w:val="640"/>
          <w:marRight w:val="0"/>
          <w:marTop w:val="0"/>
          <w:marBottom w:val="0"/>
          <w:divBdr>
            <w:top w:val="none" w:sz="0" w:space="0" w:color="auto"/>
            <w:left w:val="none" w:sz="0" w:space="0" w:color="auto"/>
            <w:bottom w:val="none" w:sz="0" w:space="0" w:color="auto"/>
            <w:right w:val="none" w:sz="0" w:space="0" w:color="auto"/>
          </w:divBdr>
        </w:div>
        <w:div w:id="611590489">
          <w:marLeft w:val="640"/>
          <w:marRight w:val="0"/>
          <w:marTop w:val="0"/>
          <w:marBottom w:val="0"/>
          <w:divBdr>
            <w:top w:val="none" w:sz="0" w:space="0" w:color="auto"/>
            <w:left w:val="none" w:sz="0" w:space="0" w:color="auto"/>
            <w:bottom w:val="none" w:sz="0" w:space="0" w:color="auto"/>
            <w:right w:val="none" w:sz="0" w:space="0" w:color="auto"/>
          </w:divBdr>
        </w:div>
        <w:div w:id="611669974">
          <w:marLeft w:val="640"/>
          <w:marRight w:val="0"/>
          <w:marTop w:val="0"/>
          <w:marBottom w:val="0"/>
          <w:divBdr>
            <w:top w:val="none" w:sz="0" w:space="0" w:color="auto"/>
            <w:left w:val="none" w:sz="0" w:space="0" w:color="auto"/>
            <w:bottom w:val="none" w:sz="0" w:space="0" w:color="auto"/>
            <w:right w:val="none" w:sz="0" w:space="0" w:color="auto"/>
          </w:divBdr>
        </w:div>
        <w:div w:id="715011523">
          <w:marLeft w:val="640"/>
          <w:marRight w:val="0"/>
          <w:marTop w:val="0"/>
          <w:marBottom w:val="0"/>
          <w:divBdr>
            <w:top w:val="none" w:sz="0" w:space="0" w:color="auto"/>
            <w:left w:val="none" w:sz="0" w:space="0" w:color="auto"/>
            <w:bottom w:val="none" w:sz="0" w:space="0" w:color="auto"/>
            <w:right w:val="none" w:sz="0" w:space="0" w:color="auto"/>
          </w:divBdr>
        </w:div>
        <w:div w:id="832839568">
          <w:marLeft w:val="640"/>
          <w:marRight w:val="0"/>
          <w:marTop w:val="0"/>
          <w:marBottom w:val="0"/>
          <w:divBdr>
            <w:top w:val="none" w:sz="0" w:space="0" w:color="auto"/>
            <w:left w:val="none" w:sz="0" w:space="0" w:color="auto"/>
            <w:bottom w:val="none" w:sz="0" w:space="0" w:color="auto"/>
            <w:right w:val="none" w:sz="0" w:space="0" w:color="auto"/>
          </w:divBdr>
        </w:div>
        <w:div w:id="835148242">
          <w:marLeft w:val="640"/>
          <w:marRight w:val="0"/>
          <w:marTop w:val="0"/>
          <w:marBottom w:val="0"/>
          <w:divBdr>
            <w:top w:val="none" w:sz="0" w:space="0" w:color="auto"/>
            <w:left w:val="none" w:sz="0" w:space="0" w:color="auto"/>
            <w:bottom w:val="none" w:sz="0" w:space="0" w:color="auto"/>
            <w:right w:val="none" w:sz="0" w:space="0" w:color="auto"/>
          </w:divBdr>
        </w:div>
        <w:div w:id="843011855">
          <w:marLeft w:val="640"/>
          <w:marRight w:val="0"/>
          <w:marTop w:val="0"/>
          <w:marBottom w:val="0"/>
          <w:divBdr>
            <w:top w:val="none" w:sz="0" w:space="0" w:color="auto"/>
            <w:left w:val="none" w:sz="0" w:space="0" w:color="auto"/>
            <w:bottom w:val="none" w:sz="0" w:space="0" w:color="auto"/>
            <w:right w:val="none" w:sz="0" w:space="0" w:color="auto"/>
          </w:divBdr>
        </w:div>
        <w:div w:id="844170063">
          <w:marLeft w:val="640"/>
          <w:marRight w:val="0"/>
          <w:marTop w:val="0"/>
          <w:marBottom w:val="0"/>
          <w:divBdr>
            <w:top w:val="none" w:sz="0" w:space="0" w:color="auto"/>
            <w:left w:val="none" w:sz="0" w:space="0" w:color="auto"/>
            <w:bottom w:val="none" w:sz="0" w:space="0" w:color="auto"/>
            <w:right w:val="none" w:sz="0" w:space="0" w:color="auto"/>
          </w:divBdr>
        </w:div>
        <w:div w:id="855851603">
          <w:marLeft w:val="640"/>
          <w:marRight w:val="0"/>
          <w:marTop w:val="0"/>
          <w:marBottom w:val="0"/>
          <w:divBdr>
            <w:top w:val="none" w:sz="0" w:space="0" w:color="auto"/>
            <w:left w:val="none" w:sz="0" w:space="0" w:color="auto"/>
            <w:bottom w:val="none" w:sz="0" w:space="0" w:color="auto"/>
            <w:right w:val="none" w:sz="0" w:space="0" w:color="auto"/>
          </w:divBdr>
        </w:div>
        <w:div w:id="863833461">
          <w:marLeft w:val="640"/>
          <w:marRight w:val="0"/>
          <w:marTop w:val="0"/>
          <w:marBottom w:val="0"/>
          <w:divBdr>
            <w:top w:val="none" w:sz="0" w:space="0" w:color="auto"/>
            <w:left w:val="none" w:sz="0" w:space="0" w:color="auto"/>
            <w:bottom w:val="none" w:sz="0" w:space="0" w:color="auto"/>
            <w:right w:val="none" w:sz="0" w:space="0" w:color="auto"/>
          </w:divBdr>
        </w:div>
        <w:div w:id="888498133">
          <w:marLeft w:val="640"/>
          <w:marRight w:val="0"/>
          <w:marTop w:val="0"/>
          <w:marBottom w:val="0"/>
          <w:divBdr>
            <w:top w:val="none" w:sz="0" w:space="0" w:color="auto"/>
            <w:left w:val="none" w:sz="0" w:space="0" w:color="auto"/>
            <w:bottom w:val="none" w:sz="0" w:space="0" w:color="auto"/>
            <w:right w:val="none" w:sz="0" w:space="0" w:color="auto"/>
          </w:divBdr>
        </w:div>
        <w:div w:id="969748230">
          <w:marLeft w:val="640"/>
          <w:marRight w:val="0"/>
          <w:marTop w:val="0"/>
          <w:marBottom w:val="0"/>
          <w:divBdr>
            <w:top w:val="none" w:sz="0" w:space="0" w:color="auto"/>
            <w:left w:val="none" w:sz="0" w:space="0" w:color="auto"/>
            <w:bottom w:val="none" w:sz="0" w:space="0" w:color="auto"/>
            <w:right w:val="none" w:sz="0" w:space="0" w:color="auto"/>
          </w:divBdr>
        </w:div>
        <w:div w:id="973607124">
          <w:marLeft w:val="640"/>
          <w:marRight w:val="0"/>
          <w:marTop w:val="0"/>
          <w:marBottom w:val="0"/>
          <w:divBdr>
            <w:top w:val="none" w:sz="0" w:space="0" w:color="auto"/>
            <w:left w:val="none" w:sz="0" w:space="0" w:color="auto"/>
            <w:bottom w:val="none" w:sz="0" w:space="0" w:color="auto"/>
            <w:right w:val="none" w:sz="0" w:space="0" w:color="auto"/>
          </w:divBdr>
        </w:div>
        <w:div w:id="995258841">
          <w:marLeft w:val="640"/>
          <w:marRight w:val="0"/>
          <w:marTop w:val="0"/>
          <w:marBottom w:val="0"/>
          <w:divBdr>
            <w:top w:val="none" w:sz="0" w:space="0" w:color="auto"/>
            <w:left w:val="none" w:sz="0" w:space="0" w:color="auto"/>
            <w:bottom w:val="none" w:sz="0" w:space="0" w:color="auto"/>
            <w:right w:val="none" w:sz="0" w:space="0" w:color="auto"/>
          </w:divBdr>
        </w:div>
        <w:div w:id="1023632656">
          <w:marLeft w:val="640"/>
          <w:marRight w:val="0"/>
          <w:marTop w:val="0"/>
          <w:marBottom w:val="0"/>
          <w:divBdr>
            <w:top w:val="none" w:sz="0" w:space="0" w:color="auto"/>
            <w:left w:val="none" w:sz="0" w:space="0" w:color="auto"/>
            <w:bottom w:val="none" w:sz="0" w:space="0" w:color="auto"/>
            <w:right w:val="none" w:sz="0" w:space="0" w:color="auto"/>
          </w:divBdr>
        </w:div>
        <w:div w:id="1034698291">
          <w:marLeft w:val="640"/>
          <w:marRight w:val="0"/>
          <w:marTop w:val="0"/>
          <w:marBottom w:val="0"/>
          <w:divBdr>
            <w:top w:val="none" w:sz="0" w:space="0" w:color="auto"/>
            <w:left w:val="none" w:sz="0" w:space="0" w:color="auto"/>
            <w:bottom w:val="none" w:sz="0" w:space="0" w:color="auto"/>
            <w:right w:val="none" w:sz="0" w:space="0" w:color="auto"/>
          </w:divBdr>
        </w:div>
        <w:div w:id="1036463139">
          <w:marLeft w:val="640"/>
          <w:marRight w:val="0"/>
          <w:marTop w:val="0"/>
          <w:marBottom w:val="0"/>
          <w:divBdr>
            <w:top w:val="none" w:sz="0" w:space="0" w:color="auto"/>
            <w:left w:val="none" w:sz="0" w:space="0" w:color="auto"/>
            <w:bottom w:val="none" w:sz="0" w:space="0" w:color="auto"/>
            <w:right w:val="none" w:sz="0" w:space="0" w:color="auto"/>
          </w:divBdr>
        </w:div>
        <w:div w:id="1069112180">
          <w:marLeft w:val="640"/>
          <w:marRight w:val="0"/>
          <w:marTop w:val="0"/>
          <w:marBottom w:val="0"/>
          <w:divBdr>
            <w:top w:val="none" w:sz="0" w:space="0" w:color="auto"/>
            <w:left w:val="none" w:sz="0" w:space="0" w:color="auto"/>
            <w:bottom w:val="none" w:sz="0" w:space="0" w:color="auto"/>
            <w:right w:val="none" w:sz="0" w:space="0" w:color="auto"/>
          </w:divBdr>
        </w:div>
        <w:div w:id="1081102191">
          <w:marLeft w:val="640"/>
          <w:marRight w:val="0"/>
          <w:marTop w:val="0"/>
          <w:marBottom w:val="0"/>
          <w:divBdr>
            <w:top w:val="none" w:sz="0" w:space="0" w:color="auto"/>
            <w:left w:val="none" w:sz="0" w:space="0" w:color="auto"/>
            <w:bottom w:val="none" w:sz="0" w:space="0" w:color="auto"/>
            <w:right w:val="none" w:sz="0" w:space="0" w:color="auto"/>
          </w:divBdr>
        </w:div>
        <w:div w:id="1112365048">
          <w:marLeft w:val="640"/>
          <w:marRight w:val="0"/>
          <w:marTop w:val="0"/>
          <w:marBottom w:val="0"/>
          <w:divBdr>
            <w:top w:val="none" w:sz="0" w:space="0" w:color="auto"/>
            <w:left w:val="none" w:sz="0" w:space="0" w:color="auto"/>
            <w:bottom w:val="none" w:sz="0" w:space="0" w:color="auto"/>
            <w:right w:val="none" w:sz="0" w:space="0" w:color="auto"/>
          </w:divBdr>
        </w:div>
        <w:div w:id="1163735571">
          <w:marLeft w:val="640"/>
          <w:marRight w:val="0"/>
          <w:marTop w:val="0"/>
          <w:marBottom w:val="0"/>
          <w:divBdr>
            <w:top w:val="none" w:sz="0" w:space="0" w:color="auto"/>
            <w:left w:val="none" w:sz="0" w:space="0" w:color="auto"/>
            <w:bottom w:val="none" w:sz="0" w:space="0" w:color="auto"/>
            <w:right w:val="none" w:sz="0" w:space="0" w:color="auto"/>
          </w:divBdr>
        </w:div>
        <w:div w:id="1179584476">
          <w:marLeft w:val="640"/>
          <w:marRight w:val="0"/>
          <w:marTop w:val="0"/>
          <w:marBottom w:val="0"/>
          <w:divBdr>
            <w:top w:val="none" w:sz="0" w:space="0" w:color="auto"/>
            <w:left w:val="none" w:sz="0" w:space="0" w:color="auto"/>
            <w:bottom w:val="none" w:sz="0" w:space="0" w:color="auto"/>
            <w:right w:val="none" w:sz="0" w:space="0" w:color="auto"/>
          </w:divBdr>
        </w:div>
        <w:div w:id="1187258991">
          <w:marLeft w:val="640"/>
          <w:marRight w:val="0"/>
          <w:marTop w:val="0"/>
          <w:marBottom w:val="0"/>
          <w:divBdr>
            <w:top w:val="none" w:sz="0" w:space="0" w:color="auto"/>
            <w:left w:val="none" w:sz="0" w:space="0" w:color="auto"/>
            <w:bottom w:val="none" w:sz="0" w:space="0" w:color="auto"/>
            <w:right w:val="none" w:sz="0" w:space="0" w:color="auto"/>
          </w:divBdr>
        </w:div>
        <w:div w:id="1222910344">
          <w:marLeft w:val="640"/>
          <w:marRight w:val="0"/>
          <w:marTop w:val="0"/>
          <w:marBottom w:val="0"/>
          <w:divBdr>
            <w:top w:val="none" w:sz="0" w:space="0" w:color="auto"/>
            <w:left w:val="none" w:sz="0" w:space="0" w:color="auto"/>
            <w:bottom w:val="none" w:sz="0" w:space="0" w:color="auto"/>
            <w:right w:val="none" w:sz="0" w:space="0" w:color="auto"/>
          </w:divBdr>
        </w:div>
        <w:div w:id="1277641399">
          <w:marLeft w:val="640"/>
          <w:marRight w:val="0"/>
          <w:marTop w:val="0"/>
          <w:marBottom w:val="0"/>
          <w:divBdr>
            <w:top w:val="none" w:sz="0" w:space="0" w:color="auto"/>
            <w:left w:val="none" w:sz="0" w:space="0" w:color="auto"/>
            <w:bottom w:val="none" w:sz="0" w:space="0" w:color="auto"/>
            <w:right w:val="none" w:sz="0" w:space="0" w:color="auto"/>
          </w:divBdr>
        </w:div>
        <w:div w:id="1466192200">
          <w:marLeft w:val="640"/>
          <w:marRight w:val="0"/>
          <w:marTop w:val="0"/>
          <w:marBottom w:val="0"/>
          <w:divBdr>
            <w:top w:val="none" w:sz="0" w:space="0" w:color="auto"/>
            <w:left w:val="none" w:sz="0" w:space="0" w:color="auto"/>
            <w:bottom w:val="none" w:sz="0" w:space="0" w:color="auto"/>
            <w:right w:val="none" w:sz="0" w:space="0" w:color="auto"/>
          </w:divBdr>
        </w:div>
        <w:div w:id="1467115177">
          <w:marLeft w:val="640"/>
          <w:marRight w:val="0"/>
          <w:marTop w:val="0"/>
          <w:marBottom w:val="0"/>
          <w:divBdr>
            <w:top w:val="none" w:sz="0" w:space="0" w:color="auto"/>
            <w:left w:val="none" w:sz="0" w:space="0" w:color="auto"/>
            <w:bottom w:val="none" w:sz="0" w:space="0" w:color="auto"/>
            <w:right w:val="none" w:sz="0" w:space="0" w:color="auto"/>
          </w:divBdr>
        </w:div>
        <w:div w:id="1509440015">
          <w:marLeft w:val="640"/>
          <w:marRight w:val="0"/>
          <w:marTop w:val="0"/>
          <w:marBottom w:val="0"/>
          <w:divBdr>
            <w:top w:val="none" w:sz="0" w:space="0" w:color="auto"/>
            <w:left w:val="none" w:sz="0" w:space="0" w:color="auto"/>
            <w:bottom w:val="none" w:sz="0" w:space="0" w:color="auto"/>
            <w:right w:val="none" w:sz="0" w:space="0" w:color="auto"/>
          </w:divBdr>
        </w:div>
        <w:div w:id="1551378625">
          <w:marLeft w:val="640"/>
          <w:marRight w:val="0"/>
          <w:marTop w:val="0"/>
          <w:marBottom w:val="0"/>
          <w:divBdr>
            <w:top w:val="none" w:sz="0" w:space="0" w:color="auto"/>
            <w:left w:val="none" w:sz="0" w:space="0" w:color="auto"/>
            <w:bottom w:val="none" w:sz="0" w:space="0" w:color="auto"/>
            <w:right w:val="none" w:sz="0" w:space="0" w:color="auto"/>
          </w:divBdr>
        </w:div>
        <w:div w:id="1566405081">
          <w:marLeft w:val="640"/>
          <w:marRight w:val="0"/>
          <w:marTop w:val="0"/>
          <w:marBottom w:val="0"/>
          <w:divBdr>
            <w:top w:val="none" w:sz="0" w:space="0" w:color="auto"/>
            <w:left w:val="none" w:sz="0" w:space="0" w:color="auto"/>
            <w:bottom w:val="none" w:sz="0" w:space="0" w:color="auto"/>
            <w:right w:val="none" w:sz="0" w:space="0" w:color="auto"/>
          </w:divBdr>
        </w:div>
        <w:div w:id="1569418052">
          <w:marLeft w:val="640"/>
          <w:marRight w:val="0"/>
          <w:marTop w:val="0"/>
          <w:marBottom w:val="0"/>
          <w:divBdr>
            <w:top w:val="none" w:sz="0" w:space="0" w:color="auto"/>
            <w:left w:val="none" w:sz="0" w:space="0" w:color="auto"/>
            <w:bottom w:val="none" w:sz="0" w:space="0" w:color="auto"/>
            <w:right w:val="none" w:sz="0" w:space="0" w:color="auto"/>
          </w:divBdr>
        </w:div>
        <w:div w:id="1592280154">
          <w:marLeft w:val="640"/>
          <w:marRight w:val="0"/>
          <w:marTop w:val="0"/>
          <w:marBottom w:val="0"/>
          <w:divBdr>
            <w:top w:val="none" w:sz="0" w:space="0" w:color="auto"/>
            <w:left w:val="none" w:sz="0" w:space="0" w:color="auto"/>
            <w:bottom w:val="none" w:sz="0" w:space="0" w:color="auto"/>
            <w:right w:val="none" w:sz="0" w:space="0" w:color="auto"/>
          </w:divBdr>
        </w:div>
        <w:div w:id="1632712754">
          <w:marLeft w:val="640"/>
          <w:marRight w:val="0"/>
          <w:marTop w:val="0"/>
          <w:marBottom w:val="0"/>
          <w:divBdr>
            <w:top w:val="none" w:sz="0" w:space="0" w:color="auto"/>
            <w:left w:val="none" w:sz="0" w:space="0" w:color="auto"/>
            <w:bottom w:val="none" w:sz="0" w:space="0" w:color="auto"/>
            <w:right w:val="none" w:sz="0" w:space="0" w:color="auto"/>
          </w:divBdr>
        </w:div>
        <w:div w:id="1656491336">
          <w:marLeft w:val="640"/>
          <w:marRight w:val="0"/>
          <w:marTop w:val="0"/>
          <w:marBottom w:val="0"/>
          <w:divBdr>
            <w:top w:val="none" w:sz="0" w:space="0" w:color="auto"/>
            <w:left w:val="none" w:sz="0" w:space="0" w:color="auto"/>
            <w:bottom w:val="none" w:sz="0" w:space="0" w:color="auto"/>
            <w:right w:val="none" w:sz="0" w:space="0" w:color="auto"/>
          </w:divBdr>
        </w:div>
        <w:div w:id="1722439946">
          <w:marLeft w:val="640"/>
          <w:marRight w:val="0"/>
          <w:marTop w:val="0"/>
          <w:marBottom w:val="0"/>
          <w:divBdr>
            <w:top w:val="none" w:sz="0" w:space="0" w:color="auto"/>
            <w:left w:val="none" w:sz="0" w:space="0" w:color="auto"/>
            <w:bottom w:val="none" w:sz="0" w:space="0" w:color="auto"/>
            <w:right w:val="none" w:sz="0" w:space="0" w:color="auto"/>
          </w:divBdr>
        </w:div>
        <w:div w:id="1748305767">
          <w:marLeft w:val="640"/>
          <w:marRight w:val="0"/>
          <w:marTop w:val="0"/>
          <w:marBottom w:val="0"/>
          <w:divBdr>
            <w:top w:val="none" w:sz="0" w:space="0" w:color="auto"/>
            <w:left w:val="none" w:sz="0" w:space="0" w:color="auto"/>
            <w:bottom w:val="none" w:sz="0" w:space="0" w:color="auto"/>
            <w:right w:val="none" w:sz="0" w:space="0" w:color="auto"/>
          </w:divBdr>
        </w:div>
        <w:div w:id="1754932051">
          <w:marLeft w:val="640"/>
          <w:marRight w:val="0"/>
          <w:marTop w:val="0"/>
          <w:marBottom w:val="0"/>
          <w:divBdr>
            <w:top w:val="none" w:sz="0" w:space="0" w:color="auto"/>
            <w:left w:val="none" w:sz="0" w:space="0" w:color="auto"/>
            <w:bottom w:val="none" w:sz="0" w:space="0" w:color="auto"/>
            <w:right w:val="none" w:sz="0" w:space="0" w:color="auto"/>
          </w:divBdr>
        </w:div>
        <w:div w:id="1801879345">
          <w:marLeft w:val="640"/>
          <w:marRight w:val="0"/>
          <w:marTop w:val="0"/>
          <w:marBottom w:val="0"/>
          <w:divBdr>
            <w:top w:val="none" w:sz="0" w:space="0" w:color="auto"/>
            <w:left w:val="none" w:sz="0" w:space="0" w:color="auto"/>
            <w:bottom w:val="none" w:sz="0" w:space="0" w:color="auto"/>
            <w:right w:val="none" w:sz="0" w:space="0" w:color="auto"/>
          </w:divBdr>
        </w:div>
        <w:div w:id="1802068919">
          <w:marLeft w:val="640"/>
          <w:marRight w:val="0"/>
          <w:marTop w:val="0"/>
          <w:marBottom w:val="0"/>
          <w:divBdr>
            <w:top w:val="none" w:sz="0" w:space="0" w:color="auto"/>
            <w:left w:val="none" w:sz="0" w:space="0" w:color="auto"/>
            <w:bottom w:val="none" w:sz="0" w:space="0" w:color="auto"/>
            <w:right w:val="none" w:sz="0" w:space="0" w:color="auto"/>
          </w:divBdr>
        </w:div>
        <w:div w:id="1813985113">
          <w:marLeft w:val="640"/>
          <w:marRight w:val="0"/>
          <w:marTop w:val="0"/>
          <w:marBottom w:val="0"/>
          <w:divBdr>
            <w:top w:val="none" w:sz="0" w:space="0" w:color="auto"/>
            <w:left w:val="none" w:sz="0" w:space="0" w:color="auto"/>
            <w:bottom w:val="none" w:sz="0" w:space="0" w:color="auto"/>
            <w:right w:val="none" w:sz="0" w:space="0" w:color="auto"/>
          </w:divBdr>
        </w:div>
        <w:div w:id="1859926565">
          <w:marLeft w:val="640"/>
          <w:marRight w:val="0"/>
          <w:marTop w:val="0"/>
          <w:marBottom w:val="0"/>
          <w:divBdr>
            <w:top w:val="none" w:sz="0" w:space="0" w:color="auto"/>
            <w:left w:val="none" w:sz="0" w:space="0" w:color="auto"/>
            <w:bottom w:val="none" w:sz="0" w:space="0" w:color="auto"/>
            <w:right w:val="none" w:sz="0" w:space="0" w:color="auto"/>
          </w:divBdr>
        </w:div>
        <w:div w:id="1868637783">
          <w:marLeft w:val="640"/>
          <w:marRight w:val="0"/>
          <w:marTop w:val="0"/>
          <w:marBottom w:val="0"/>
          <w:divBdr>
            <w:top w:val="none" w:sz="0" w:space="0" w:color="auto"/>
            <w:left w:val="none" w:sz="0" w:space="0" w:color="auto"/>
            <w:bottom w:val="none" w:sz="0" w:space="0" w:color="auto"/>
            <w:right w:val="none" w:sz="0" w:space="0" w:color="auto"/>
          </w:divBdr>
        </w:div>
        <w:div w:id="1920551569">
          <w:marLeft w:val="640"/>
          <w:marRight w:val="0"/>
          <w:marTop w:val="0"/>
          <w:marBottom w:val="0"/>
          <w:divBdr>
            <w:top w:val="none" w:sz="0" w:space="0" w:color="auto"/>
            <w:left w:val="none" w:sz="0" w:space="0" w:color="auto"/>
            <w:bottom w:val="none" w:sz="0" w:space="0" w:color="auto"/>
            <w:right w:val="none" w:sz="0" w:space="0" w:color="auto"/>
          </w:divBdr>
        </w:div>
        <w:div w:id="1971864142">
          <w:marLeft w:val="640"/>
          <w:marRight w:val="0"/>
          <w:marTop w:val="0"/>
          <w:marBottom w:val="0"/>
          <w:divBdr>
            <w:top w:val="none" w:sz="0" w:space="0" w:color="auto"/>
            <w:left w:val="none" w:sz="0" w:space="0" w:color="auto"/>
            <w:bottom w:val="none" w:sz="0" w:space="0" w:color="auto"/>
            <w:right w:val="none" w:sz="0" w:space="0" w:color="auto"/>
          </w:divBdr>
        </w:div>
        <w:div w:id="1989896430">
          <w:marLeft w:val="640"/>
          <w:marRight w:val="0"/>
          <w:marTop w:val="0"/>
          <w:marBottom w:val="0"/>
          <w:divBdr>
            <w:top w:val="none" w:sz="0" w:space="0" w:color="auto"/>
            <w:left w:val="none" w:sz="0" w:space="0" w:color="auto"/>
            <w:bottom w:val="none" w:sz="0" w:space="0" w:color="auto"/>
            <w:right w:val="none" w:sz="0" w:space="0" w:color="auto"/>
          </w:divBdr>
        </w:div>
        <w:div w:id="1993218075">
          <w:marLeft w:val="640"/>
          <w:marRight w:val="0"/>
          <w:marTop w:val="0"/>
          <w:marBottom w:val="0"/>
          <w:divBdr>
            <w:top w:val="none" w:sz="0" w:space="0" w:color="auto"/>
            <w:left w:val="none" w:sz="0" w:space="0" w:color="auto"/>
            <w:bottom w:val="none" w:sz="0" w:space="0" w:color="auto"/>
            <w:right w:val="none" w:sz="0" w:space="0" w:color="auto"/>
          </w:divBdr>
        </w:div>
        <w:div w:id="2007593096">
          <w:marLeft w:val="640"/>
          <w:marRight w:val="0"/>
          <w:marTop w:val="0"/>
          <w:marBottom w:val="0"/>
          <w:divBdr>
            <w:top w:val="none" w:sz="0" w:space="0" w:color="auto"/>
            <w:left w:val="none" w:sz="0" w:space="0" w:color="auto"/>
            <w:bottom w:val="none" w:sz="0" w:space="0" w:color="auto"/>
            <w:right w:val="none" w:sz="0" w:space="0" w:color="auto"/>
          </w:divBdr>
        </w:div>
        <w:div w:id="2047489307">
          <w:marLeft w:val="640"/>
          <w:marRight w:val="0"/>
          <w:marTop w:val="0"/>
          <w:marBottom w:val="0"/>
          <w:divBdr>
            <w:top w:val="none" w:sz="0" w:space="0" w:color="auto"/>
            <w:left w:val="none" w:sz="0" w:space="0" w:color="auto"/>
            <w:bottom w:val="none" w:sz="0" w:space="0" w:color="auto"/>
            <w:right w:val="none" w:sz="0" w:space="0" w:color="auto"/>
          </w:divBdr>
        </w:div>
        <w:div w:id="2064712299">
          <w:marLeft w:val="640"/>
          <w:marRight w:val="0"/>
          <w:marTop w:val="0"/>
          <w:marBottom w:val="0"/>
          <w:divBdr>
            <w:top w:val="none" w:sz="0" w:space="0" w:color="auto"/>
            <w:left w:val="none" w:sz="0" w:space="0" w:color="auto"/>
            <w:bottom w:val="none" w:sz="0" w:space="0" w:color="auto"/>
            <w:right w:val="none" w:sz="0" w:space="0" w:color="auto"/>
          </w:divBdr>
        </w:div>
        <w:div w:id="2135782021">
          <w:marLeft w:val="640"/>
          <w:marRight w:val="0"/>
          <w:marTop w:val="0"/>
          <w:marBottom w:val="0"/>
          <w:divBdr>
            <w:top w:val="none" w:sz="0" w:space="0" w:color="auto"/>
            <w:left w:val="none" w:sz="0" w:space="0" w:color="auto"/>
            <w:bottom w:val="none" w:sz="0" w:space="0" w:color="auto"/>
            <w:right w:val="none" w:sz="0" w:space="0" w:color="auto"/>
          </w:divBdr>
        </w:div>
        <w:div w:id="2136019438">
          <w:marLeft w:val="640"/>
          <w:marRight w:val="0"/>
          <w:marTop w:val="0"/>
          <w:marBottom w:val="0"/>
          <w:divBdr>
            <w:top w:val="none" w:sz="0" w:space="0" w:color="auto"/>
            <w:left w:val="none" w:sz="0" w:space="0" w:color="auto"/>
            <w:bottom w:val="none" w:sz="0" w:space="0" w:color="auto"/>
            <w:right w:val="none" w:sz="0" w:space="0" w:color="auto"/>
          </w:divBdr>
        </w:div>
      </w:divsChild>
    </w:div>
    <w:div w:id="871383709">
      <w:bodyDiv w:val="1"/>
      <w:marLeft w:val="0"/>
      <w:marRight w:val="0"/>
      <w:marTop w:val="0"/>
      <w:marBottom w:val="0"/>
      <w:divBdr>
        <w:top w:val="none" w:sz="0" w:space="0" w:color="auto"/>
        <w:left w:val="none" w:sz="0" w:space="0" w:color="auto"/>
        <w:bottom w:val="none" w:sz="0" w:space="0" w:color="auto"/>
        <w:right w:val="none" w:sz="0" w:space="0" w:color="auto"/>
      </w:divBdr>
      <w:divsChild>
        <w:div w:id="7610820">
          <w:marLeft w:val="640"/>
          <w:marRight w:val="0"/>
          <w:marTop w:val="0"/>
          <w:marBottom w:val="0"/>
          <w:divBdr>
            <w:top w:val="none" w:sz="0" w:space="0" w:color="auto"/>
            <w:left w:val="none" w:sz="0" w:space="0" w:color="auto"/>
            <w:bottom w:val="none" w:sz="0" w:space="0" w:color="auto"/>
            <w:right w:val="none" w:sz="0" w:space="0" w:color="auto"/>
          </w:divBdr>
        </w:div>
        <w:div w:id="15232437">
          <w:marLeft w:val="640"/>
          <w:marRight w:val="0"/>
          <w:marTop w:val="0"/>
          <w:marBottom w:val="0"/>
          <w:divBdr>
            <w:top w:val="none" w:sz="0" w:space="0" w:color="auto"/>
            <w:left w:val="none" w:sz="0" w:space="0" w:color="auto"/>
            <w:bottom w:val="none" w:sz="0" w:space="0" w:color="auto"/>
            <w:right w:val="none" w:sz="0" w:space="0" w:color="auto"/>
          </w:divBdr>
        </w:div>
        <w:div w:id="90665235">
          <w:marLeft w:val="640"/>
          <w:marRight w:val="0"/>
          <w:marTop w:val="0"/>
          <w:marBottom w:val="0"/>
          <w:divBdr>
            <w:top w:val="none" w:sz="0" w:space="0" w:color="auto"/>
            <w:left w:val="none" w:sz="0" w:space="0" w:color="auto"/>
            <w:bottom w:val="none" w:sz="0" w:space="0" w:color="auto"/>
            <w:right w:val="none" w:sz="0" w:space="0" w:color="auto"/>
          </w:divBdr>
        </w:div>
        <w:div w:id="107940271">
          <w:marLeft w:val="640"/>
          <w:marRight w:val="0"/>
          <w:marTop w:val="0"/>
          <w:marBottom w:val="0"/>
          <w:divBdr>
            <w:top w:val="none" w:sz="0" w:space="0" w:color="auto"/>
            <w:left w:val="none" w:sz="0" w:space="0" w:color="auto"/>
            <w:bottom w:val="none" w:sz="0" w:space="0" w:color="auto"/>
            <w:right w:val="none" w:sz="0" w:space="0" w:color="auto"/>
          </w:divBdr>
        </w:div>
        <w:div w:id="120658178">
          <w:marLeft w:val="640"/>
          <w:marRight w:val="0"/>
          <w:marTop w:val="0"/>
          <w:marBottom w:val="0"/>
          <w:divBdr>
            <w:top w:val="none" w:sz="0" w:space="0" w:color="auto"/>
            <w:left w:val="none" w:sz="0" w:space="0" w:color="auto"/>
            <w:bottom w:val="none" w:sz="0" w:space="0" w:color="auto"/>
            <w:right w:val="none" w:sz="0" w:space="0" w:color="auto"/>
          </w:divBdr>
        </w:div>
        <w:div w:id="139269245">
          <w:marLeft w:val="640"/>
          <w:marRight w:val="0"/>
          <w:marTop w:val="0"/>
          <w:marBottom w:val="0"/>
          <w:divBdr>
            <w:top w:val="none" w:sz="0" w:space="0" w:color="auto"/>
            <w:left w:val="none" w:sz="0" w:space="0" w:color="auto"/>
            <w:bottom w:val="none" w:sz="0" w:space="0" w:color="auto"/>
            <w:right w:val="none" w:sz="0" w:space="0" w:color="auto"/>
          </w:divBdr>
        </w:div>
        <w:div w:id="150603205">
          <w:marLeft w:val="640"/>
          <w:marRight w:val="0"/>
          <w:marTop w:val="0"/>
          <w:marBottom w:val="0"/>
          <w:divBdr>
            <w:top w:val="none" w:sz="0" w:space="0" w:color="auto"/>
            <w:left w:val="none" w:sz="0" w:space="0" w:color="auto"/>
            <w:bottom w:val="none" w:sz="0" w:space="0" w:color="auto"/>
            <w:right w:val="none" w:sz="0" w:space="0" w:color="auto"/>
          </w:divBdr>
        </w:div>
        <w:div w:id="204759642">
          <w:marLeft w:val="640"/>
          <w:marRight w:val="0"/>
          <w:marTop w:val="0"/>
          <w:marBottom w:val="0"/>
          <w:divBdr>
            <w:top w:val="none" w:sz="0" w:space="0" w:color="auto"/>
            <w:left w:val="none" w:sz="0" w:space="0" w:color="auto"/>
            <w:bottom w:val="none" w:sz="0" w:space="0" w:color="auto"/>
            <w:right w:val="none" w:sz="0" w:space="0" w:color="auto"/>
          </w:divBdr>
        </w:div>
        <w:div w:id="264047263">
          <w:marLeft w:val="640"/>
          <w:marRight w:val="0"/>
          <w:marTop w:val="0"/>
          <w:marBottom w:val="0"/>
          <w:divBdr>
            <w:top w:val="none" w:sz="0" w:space="0" w:color="auto"/>
            <w:left w:val="none" w:sz="0" w:space="0" w:color="auto"/>
            <w:bottom w:val="none" w:sz="0" w:space="0" w:color="auto"/>
            <w:right w:val="none" w:sz="0" w:space="0" w:color="auto"/>
          </w:divBdr>
        </w:div>
        <w:div w:id="327103988">
          <w:marLeft w:val="640"/>
          <w:marRight w:val="0"/>
          <w:marTop w:val="0"/>
          <w:marBottom w:val="0"/>
          <w:divBdr>
            <w:top w:val="none" w:sz="0" w:space="0" w:color="auto"/>
            <w:left w:val="none" w:sz="0" w:space="0" w:color="auto"/>
            <w:bottom w:val="none" w:sz="0" w:space="0" w:color="auto"/>
            <w:right w:val="none" w:sz="0" w:space="0" w:color="auto"/>
          </w:divBdr>
        </w:div>
        <w:div w:id="343016217">
          <w:marLeft w:val="640"/>
          <w:marRight w:val="0"/>
          <w:marTop w:val="0"/>
          <w:marBottom w:val="0"/>
          <w:divBdr>
            <w:top w:val="none" w:sz="0" w:space="0" w:color="auto"/>
            <w:left w:val="none" w:sz="0" w:space="0" w:color="auto"/>
            <w:bottom w:val="none" w:sz="0" w:space="0" w:color="auto"/>
            <w:right w:val="none" w:sz="0" w:space="0" w:color="auto"/>
          </w:divBdr>
        </w:div>
        <w:div w:id="355813385">
          <w:marLeft w:val="640"/>
          <w:marRight w:val="0"/>
          <w:marTop w:val="0"/>
          <w:marBottom w:val="0"/>
          <w:divBdr>
            <w:top w:val="none" w:sz="0" w:space="0" w:color="auto"/>
            <w:left w:val="none" w:sz="0" w:space="0" w:color="auto"/>
            <w:bottom w:val="none" w:sz="0" w:space="0" w:color="auto"/>
            <w:right w:val="none" w:sz="0" w:space="0" w:color="auto"/>
          </w:divBdr>
        </w:div>
        <w:div w:id="493910635">
          <w:marLeft w:val="640"/>
          <w:marRight w:val="0"/>
          <w:marTop w:val="0"/>
          <w:marBottom w:val="0"/>
          <w:divBdr>
            <w:top w:val="none" w:sz="0" w:space="0" w:color="auto"/>
            <w:left w:val="none" w:sz="0" w:space="0" w:color="auto"/>
            <w:bottom w:val="none" w:sz="0" w:space="0" w:color="auto"/>
            <w:right w:val="none" w:sz="0" w:space="0" w:color="auto"/>
          </w:divBdr>
        </w:div>
        <w:div w:id="544635558">
          <w:marLeft w:val="640"/>
          <w:marRight w:val="0"/>
          <w:marTop w:val="0"/>
          <w:marBottom w:val="0"/>
          <w:divBdr>
            <w:top w:val="none" w:sz="0" w:space="0" w:color="auto"/>
            <w:left w:val="none" w:sz="0" w:space="0" w:color="auto"/>
            <w:bottom w:val="none" w:sz="0" w:space="0" w:color="auto"/>
            <w:right w:val="none" w:sz="0" w:space="0" w:color="auto"/>
          </w:divBdr>
        </w:div>
        <w:div w:id="648094482">
          <w:marLeft w:val="640"/>
          <w:marRight w:val="0"/>
          <w:marTop w:val="0"/>
          <w:marBottom w:val="0"/>
          <w:divBdr>
            <w:top w:val="none" w:sz="0" w:space="0" w:color="auto"/>
            <w:left w:val="none" w:sz="0" w:space="0" w:color="auto"/>
            <w:bottom w:val="none" w:sz="0" w:space="0" w:color="auto"/>
            <w:right w:val="none" w:sz="0" w:space="0" w:color="auto"/>
          </w:divBdr>
        </w:div>
        <w:div w:id="652678836">
          <w:marLeft w:val="640"/>
          <w:marRight w:val="0"/>
          <w:marTop w:val="0"/>
          <w:marBottom w:val="0"/>
          <w:divBdr>
            <w:top w:val="none" w:sz="0" w:space="0" w:color="auto"/>
            <w:left w:val="none" w:sz="0" w:space="0" w:color="auto"/>
            <w:bottom w:val="none" w:sz="0" w:space="0" w:color="auto"/>
            <w:right w:val="none" w:sz="0" w:space="0" w:color="auto"/>
          </w:divBdr>
        </w:div>
        <w:div w:id="672801840">
          <w:marLeft w:val="640"/>
          <w:marRight w:val="0"/>
          <w:marTop w:val="0"/>
          <w:marBottom w:val="0"/>
          <w:divBdr>
            <w:top w:val="none" w:sz="0" w:space="0" w:color="auto"/>
            <w:left w:val="none" w:sz="0" w:space="0" w:color="auto"/>
            <w:bottom w:val="none" w:sz="0" w:space="0" w:color="auto"/>
            <w:right w:val="none" w:sz="0" w:space="0" w:color="auto"/>
          </w:divBdr>
        </w:div>
        <w:div w:id="674846384">
          <w:marLeft w:val="640"/>
          <w:marRight w:val="0"/>
          <w:marTop w:val="0"/>
          <w:marBottom w:val="0"/>
          <w:divBdr>
            <w:top w:val="none" w:sz="0" w:space="0" w:color="auto"/>
            <w:left w:val="none" w:sz="0" w:space="0" w:color="auto"/>
            <w:bottom w:val="none" w:sz="0" w:space="0" w:color="auto"/>
            <w:right w:val="none" w:sz="0" w:space="0" w:color="auto"/>
          </w:divBdr>
        </w:div>
        <w:div w:id="819999786">
          <w:marLeft w:val="640"/>
          <w:marRight w:val="0"/>
          <w:marTop w:val="0"/>
          <w:marBottom w:val="0"/>
          <w:divBdr>
            <w:top w:val="none" w:sz="0" w:space="0" w:color="auto"/>
            <w:left w:val="none" w:sz="0" w:space="0" w:color="auto"/>
            <w:bottom w:val="none" w:sz="0" w:space="0" w:color="auto"/>
            <w:right w:val="none" w:sz="0" w:space="0" w:color="auto"/>
          </w:divBdr>
        </w:div>
        <w:div w:id="834488851">
          <w:marLeft w:val="640"/>
          <w:marRight w:val="0"/>
          <w:marTop w:val="0"/>
          <w:marBottom w:val="0"/>
          <w:divBdr>
            <w:top w:val="none" w:sz="0" w:space="0" w:color="auto"/>
            <w:left w:val="none" w:sz="0" w:space="0" w:color="auto"/>
            <w:bottom w:val="none" w:sz="0" w:space="0" w:color="auto"/>
            <w:right w:val="none" w:sz="0" w:space="0" w:color="auto"/>
          </w:divBdr>
        </w:div>
        <w:div w:id="940068445">
          <w:marLeft w:val="640"/>
          <w:marRight w:val="0"/>
          <w:marTop w:val="0"/>
          <w:marBottom w:val="0"/>
          <w:divBdr>
            <w:top w:val="none" w:sz="0" w:space="0" w:color="auto"/>
            <w:left w:val="none" w:sz="0" w:space="0" w:color="auto"/>
            <w:bottom w:val="none" w:sz="0" w:space="0" w:color="auto"/>
            <w:right w:val="none" w:sz="0" w:space="0" w:color="auto"/>
          </w:divBdr>
        </w:div>
        <w:div w:id="975332486">
          <w:marLeft w:val="640"/>
          <w:marRight w:val="0"/>
          <w:marTop w:val="0"/>
          <w:marBottom w:val="0"/>
          <w:divBdr>
            <w:top w:val="none" w:sz="0" w:space="0" w:color="auto"/>
            <w:left w:val="none" w:sz="0" w:space="0" w:color="auto"/>
            <w:bottom w:val="none" w:sz="0" w:space="0" w:color="auto"/>
            <w:right w:val="none" w:sz="0" w:space="0" w:color="auto"/>
          </w:divBdr>
        </w:div>
        <w:div w:id="1016419936">
          <w:marLeft w:val="640"/>
          <w:marRight w:val="0"/>
          <w:marTop w:val="0"/>
          <w:marBottom w:val="0"/>
          <w:divBdr>
            <w:top w:val="none" w:sz="0" w:space="0" w:color="auto"/>
            <w:left w:val="none" w:sz="0" w:space="0" w:color="auto"/>
            <w:bottom w:val="none" w:sz="0" w:space="0" w:color="auto"/>
            <w:right w:val="none" w:sz="0" w:space="0" w:color="auto"/>
          </w:divBdr>
        </w:div>
        <w:div w:id="1117219709">
          <w:marLeft w:val="640"/>
          <w:marRight w:val="0"/>
          <w:marTop w:val="0"/>
          <w:marBottom w:val="0"/>
          <w:divBdr>
            <w:top w:val="none" w:sz="0" w:space="0" w:color="auto"/>
            <w:left w:val="none" w:sz="0" w:space="0" w:color="auto"/>
            <w:bottom w:val="none" w:sz="0" w:space="0" w:color="auto"/>
            <w:right w:val="none" w:sz="0" w:space="0" w:color="auto"/>
          </w:divBdr>
        </w:div>
        <w:div w:id="1149438135">
          <w:marLeft w:val="640"/>
          <w:marRight w:val="0"/>
          <w:marTop w:val="0"/>
          <w:marBottom w:val="0"/>
          <w:divBdr>
            <w:top w:val="none" w:sz="0" w:space="0" w:color="auto"/>
            <w:left w:val="none" w:sz="0" w:space="0" w:color="auto"/>
            <w:bottom w:val="none" w:sz="0" w:space="0" w:color="auto"/>
            <w:right w:val="none" w:sz="0" w:space="0" w:color="auto"/>
          </w:divBdr>
        </w:div>
        <w:div w:id="1157575544">
          <w:marLeft w:val="640"/>
          <w:marRight w:val="0"/>
          <w:marTop w:val="0"/>
          <w:marBottom w:val="0"/>
          <w:divBdr>
            <w:top w:val="none" w:sz="0" w:space="0" w:color="auto"/>
            <w:left w:val="none" w:sz="0" w:space="0" w:color="auto"/>
            <w:bottom w:val="none" w:sz="0" w:space="0" w:color="auto"/>
            <w:right w:val="none" w:sz="0" w:space="0" w:color="auto"/>
          </w:divBdr>
        </w:div>
        <w:div w:id="1171986019">
          <w:marLeft w:val="640"/>
          <w:marRight w:val="0"/>
          <w:marTop w:val="0"/>
          <w:marBottom w:val="0"/>
          <w:divBdr>
            <w:top w:val="none" w:sz="0" w:space="0" w:color="auto"/>
            <w:left w:val="none" w:sz="0" w:space="0" w:color="auto"/>
            <w:bottom w:val="none" w:sz="0" w:space="0" w:color="auto"/>
            <w:right w:val="none" w:sz="0" w:space="0" w:color="auto"/>
          </w:divBdr>
        </w:div>
        <w:div w:id="1214927667">
          <w:marLeft w:val="640"/>
          <w:marRight w:val="0"/>
          <w:marTop w:val="0"/>
          <w:marBottom w:val="0"/>
          <w:divBdr>
            <w:top w:val="none" w:sz="0" w:space="0" w:color="auto"/>
            <w:left w:val="none" w:sz="0" w:space="0" w:color="auto"/>
            <w:bottom w:val="none" w:sz="0" w:space="0" w:color="auto"/>
            <w:right w:val="none" w:sz="0" w:space="0" w:color="auto"/>
          </w:divBdr>
        </w:div>
        <w:div w:id="1288702217">
          <w:marLeft w:val="640"/>
          <w:marRight w:val="0"/>
          <w:marTop w:val="0"/>
          <w:marBottom w:val="0"/>
          <w:divBdr>
            <w:top w:val="none" w:sz="0" w:space="0" w:color="auto"/>
            <w:left w:val="none" w:sz="0" w:space="0" w:color="auto"/>
            <w:bottom w:val="none" w:sz="0" w:space="0" w:color="auto"/>
            <w:right w:val="none" w:sz="0" w:space="0" w:color="auto"/>
          </w:divBdr>
        </w:div>
        <w:div w:id="1298996924">
          <w:marLeft w:val="640"/>
          <w:marRight w:val="0"/>
          <w:marTop w:val="0"/>
          <w:marBottom w:val="0"/>
          <w:divBdr>
            <w:top w:val="none" w:sz="0" w:space="0" w:color="auto"/>
            <w:left w:val="none" w:sz="0" w:space="0" w:color="auto"/>
            <w:bottom w:val="none" w:sz="0" w:space="0" w:color="auto"/>
            <w:right w:val="none" w:sz="0" w:space="0" w:color="auto"/>
          </w:divBdr>
        </w:div>
        <w:div w:id="1301812955">
          <w:marLeft w:val="640"/>
          <w:marRight w:val="0"/>
          <w:marTop w:val="0"/>
          <w:marBottom w:val="0"/>
          <w:divBdr>
            <w:top w:val="none" w:sz="0" w:space="0" w:color="auto"/>
            <w:left w:val="none" w:sz="0" w:space="0" w:color="auto"/>
            <w:bottom w:val="none" w:sz="0" w:space="0" w:color="auto"/>
            <w:right w:val="none" w:sz="0" w:space="0" w:color="auto"/>
          </w:divBdr>
        </w:div>
        <w:div w:id="1306740795">
          <w:marLeft w:val="640"/>
          <w:marRight w:val="0"/>
          <w:marTop w:val="0"/>
          <w:marBottom w:val="0"/>
          <w:divBdr>
            <w:top w:val="none" w:sz="0" w:space="0" w:color="auto"/>
            <w:left w:val="none" w:sz="0" w:space="0" w:color="auto"/>
            <w:bottom w:val="none" w:sz="0" w:space="0" w:color="auto"/>
            <w:right w:val="none" w:sz="0" w:space="0" w:color="auto"/>
          </w:divBdr>
        </w:div>
        <w:div w:id="1327712606">
          <w:marLeft w:val="640"/>
          <w:marRight w:val="0"/>
          <w:marTop w:val="0"/>
          <w:marBottom w:val="0"/>
          <w:divBdr>
            <w:top w:val="none" w:sz="0" w:space="0" w:color="auto"/>
            <w:left w:val="none" w:sz="0" w:space="0" w:color="auto"/>
            <w:bottom w:val="none" w:sz="0" w:space="0" w:color="auto"/>
            <w:right w:val="none" w:sz="0" w:space="0" w:color="auto"/>
          </w:divBdr>
        </w:div>
        <w:div w:id="1332639874">
          <w:marLeft w:val="640"/>
          <w:marRight w:val="0"/>
          <w:marTop w:val="0"/>
          <w:marBottom w:val="0"/>
          <w:divBdr>
            <w:top w:val="none" w:sz="0" w:space="0" w:color="auto"/>
            <w:left w:val="none" w:sz="0" w:space="0" w:color="auto"/>
            <w:bottom w:val="none" w:sz="0" w:space="0" w:color="auto"/>
            <w:right w:val="none" w:sz="0" w:space="0" w:color="auto"/>
          </w:divBdr>
        </w:div>
        <w:div w:id="1366444076">
          <w:marLeft w:val="640"/>
          <w:marRight w:val="0"/>
          <w:marTop w:val="0"/>
          <w:marBottom w:val="0"/>
          <w:divBdr>
            <w:top w:val="none" w:sz="0" w:space="0" w:color="auto"/>
            <w:left w:val="none" w:sz="0" w:space="0" w:color="auto"/>
            <w:bottom w:val="none" w:sz="0" w:space="0" w:color="auto"/>
            <w:right w:val="none" w:sz="0" w:space="0" w:color="auto"/>
          </w:divBdr>
        </w:div>
        <w:div w:id="1371492440">
          <w:marLeft w:val="640"/>
          <w:marRight w:val="0"/>
          <w:marTop w:val="0"/>
          <w:marBottom w:val="0"/>
          <w:divBdr>
            <w:top w:val="none" w:sz="0" w:space="0" w:color="auto"/>
            <w:left w:val="none" w:sz="0" w:space="0" w:color="auto"/>
            <w:bottom w:val="none" w:sz="0" w:space="0" w:color="auto"/>
            <w:right w:val="none" w:sz="0" w:space="0" w:color="auto"/>
          </w:divBdr>
        </w:div>
        <w:div w:id="1389838770">
          <w:marLeft w:val="640"/>
          <w:marRight w:val="0"/>
          <w:marTop w:val="0"/>
          <w:marBottom w:val="0"/>
          <w:divBdr>
            <w:top w:val="none" w:sz="0" w:space="0" w:color="auto"/>
            <w:left w:val="none" w:sz="0" w:space="0" w:color="auto"/>
            <w:bottom w:val="none" w:sz="0" w:space="0" w:color="auto"/>
            <w:right w:val="none" w:sz="0" w:space="0" w:color="auto"/>
          </w:divBdr>
        </w:div>
        <w:div w:id="1405758255">
          <w:marLeft w:val="640"/>
          <w:marRight w:val="0"/>
          <w:marTop w:val="0"/>
          <w:marBottom w:val="0"/>
          <w:divBdr>
            <w:top w:val="none" w:sz="0" w:space="0" w:color="auto"/>
            <w:left w:val="none" w:sz="0" w:space="0" w:color="auto"/>
            <w:bottom w:val="none" w:sz="0" w:space="0" w:color="auto"/>
            <w:right w:val="none" w:sz="0" w:space="0" w:color="auto"/>
          </w:divBdr>
        </w:div>
        <w:div w:id="1433621729">
          <w:marLeft w:val="640"/>
          <w:marRight w:val="0"/>
          <w:marTop w:val="0"/>
          <w:marBottom w:val="0"/>
          <w:divBdr>
            <w:top w:val="none" w:sz="0" w:space="0" w:color="auto"/>
            <w:left w:val="none" w:sz="0" w:space="0" w:color="auto"/>
            <w:bottom w:val="none" w:sz="0" w:space="0" w:color="auto"/>
            <w:right w:val="none" w:sz="0" w:space="0" w:color="auto"/>
          </w:divBdr>
        </w:div>
        <w:div w:id="1466119030">
          <w:marLeft w:val="640"/>
          <w:marRight w:val="0"/>
          <w:marTop w:val="0"/>
          <w:marBottom w:val="0"/>
          <w:divBdr>
            <w:top w:val="none" w:sz="0" w:space="0" w:color="auto"/>
            <w:left w:val="none" w:sz="0" w:space="0" w:color="auto"/>
            <w:bottom w:val="none" w:sz="0" w:space="0" w:color="auto"/>
            <w:right w:val="none" w:sz="0" w:space="0" w:color="auto"/>
          </w:divBdr>
        </w:div>
        <w:div w:id="1466503275">
          <w:marLeft w:val="640"/>
          <w:marRight w:val="0"/>
          <w:marTop w:val="0"/>
          <w:marBottom w:val="0"/>
          <w:divBdr>
            <w:top w:val="none" w:sz="0" w:space="0" w:color="auto"/>
            <w:left w:val="none" w:sz="0" w:space="0" w:color="auto"/>
            <w:bottom w:val="none" w:sz="0" w:space="0" w:color="auto"/>
            <w:right w:val="none" w:sz="0" w:space="0" w:color="auto"/>
          </w:divBdr>
        </w:div>
        <w:div w:id="1467964123">
          <w:marLeft w:val="640"/>
          <w:marRight w:val="0"/>
          <w:marTop w:val="0"/>
          <w:marBottom w:val="0"/>
          <w:divBdr>
            <w:top w:val="none" w:sz="0" w:space="0" w:color="auto"/>
            <w:left w:val="none" w:sz="0" w:space="0" w:color="auto"/>
            <w:bottom w:val="none" w:sz="0" w:space="0" w:color="auto"/>
            <w:right w:val="none" w:sz="0" w:space="0" w:color="auto"/>
          </w:divBdr>
        </w:div>
        <w:div w:id="1514806335">
          <w:marLeft w:val="640"/>
          <w:marRight w:val="0"/>
          <w:marTop w:val="0"/>
          <w:marBottom w:val="0"/>
          <w:divBdr>
            <w:top w:val="none" w:sz="0" w:space="0" w:color="auto"/>
            <w:left w:val="none" w:sz="0" w:space="0" w:color="auto"/>
            <w:bottom w:val="none" w:sz="0" w:space="0" w:color="auto"/>
            <w:right w:val="none" w:sz="0" w:space="0" w:color="auto"/>
          </w:divBdr>
        </w:div>
        <w:div w:id="1526360632">
          <w:marLeft w:val="640"/>
          <w:marRight w:val="0"/>
          <w:marTop w:val="0"/>
          <w:marBottom w:val="0"/>
          <w:divBdr>
            <w:top w:val="none" w:sz="0" w:space="0" w:color="auto"/>
            <w:left w:val="none" w:sz="0" w:space="0" w:color="auto"/>
            <w:bottom w:val="none" w:sz="0" w:space="0" w:color="auto"/>
            <w:right w:val="none" w:sz="0" w:space="0" w:color="auto"/>
          </w:divBdr>
        </w:div>
        <w:div w:id="1544443178">
          <w:marLeft w:val="640"/>
          <w:marRight w:val="0"/>
          <w:marTop w:val="0"/>
          <w:marBottom w:val="0"/>
          <w:divBdr>
            <w:top w:val="none" w:sz="0" w:space="0" w:color="auto"/>
            <w:left w:val="none" w:sz="0" w:space="0" w:color="auto"/>
            <w:bottom w:val="none" w:sz="0" w:space="0" w:color="auto"/>
            <w:right w:val="none" w:sz="0" w:space="0" w:color="auto"/>
          </w:divBdr>
        </w:div>
        <w:div w:id="1564637835">
          <w:marLeft w:val="640"/>
          <w:marRight w:val="0"/>
          <w:marTop w:val="0"/>
          <w:marBottom w:val="0"/>
          <w:divBdr>
            <w:top w:val="none" w:sz="0" w:space="0" w:color="auto"/>
            <w:left w:val="none" w:sz="0" w:space="0" w:color="auto"/>
            <w:bottom w:val="none" w:sz="0" w:space="0" w:color="auto"/>
            <w:right w:val="none" w:sz="0" w:space="0" w:color="auto"/>
          </w:divBdr>
        </w:div>
        <w:div w:id="1568496208">
          <w:marLeft w:val="640"/>
          <w:marRight w:val="0"/>
          <w:marTop w:val="0"/>
          <w:marBottom w:val="0"/>
          <w:divBdr>
            <w:top w:val="none" w:sz="0" w:space="0" w:color="auto"/>
            <w:left w:val="none" w:sz="0" w:space="0" w:color="auto"/>
            <w:bottom w:val="none" w:sz="0" w:space="0" w:color="auto"/>
            <w:right w:val="none" w:sz="0" w:space="0" w:color="auto"/>
          </w:divBdr>
        </w:div>
        <w:div w:id="1569610570">
          <w:marLeft w:val="640"/>
          <w:marRight w:val="0"/>
          <w:marTop w:val="0"/>
          <w:marBottom w:val="0"/>
          <w:divBdr>
            <w:top w:val="none" w:sz="0" w:space="0" w:color="auto"/>
            <w:left w:val="none" w:sz="0" w:space="0" w:color="auto"/>
            <w:bottom w:val="none" w:sz="0" w:space="0" w:color="auto"/>
            <w:right w:val="none" w:sz="0" w:space="0" w:color="auto"/>
          </w:divBdr>
        </w:div>
        <w:div w:id="1716923915">
          <w:marLeft w:val="640"/>
          <w:marRight w:val="0"/>
          <w:marTop w:val="0"/>
          <w:marBottom w:val="0"/>
          <w:divBdr>
            <w:top w:val="none" w:sz="0" w:space="0" w:color="auto"/>
            <w:left w:val="none" w:sz="0" w:space="0" w:color="auto"/>
            <w:bottom w:val="none" w:sz="0" w:space="0" w:color="auto"/>
            <w:right w:val="none" w:sz="0" w:space="0" w:color="auto"/>
          </w:divBdr>
        </w:div>
        <w:div w:id="1779713166">
          <w:marLeft w:val="640"/>
          <w:marRight w:val="0"/>
          <w:marTop w:val="0"/>
          <w:marBottom w:val="0"/>
          <w:divBdr>
            <w:top w:val="none" w:sz="0" w:space="0" w:color="auto"/>
            <w:left w:val="none" w:sz="0" w:space="0" w:color="auto"/>
            <w:bottom w:val="none" w:sz="0" w:space="0" w:color="auto"/>
            <w:right w:val="none" w:sz="0" w:space="0" w:color="auto"/>
          </w:divBdr>
        </w:div>
        <w:div w:id="1805342783">
          <w:marLeft w:val="640"/>
          <w:marRight w:val="0"/>
          <w:marTop w:val="0"/>
          <w:marBottom w:val="0"/>
          <w:divBdr>
            <w:top w:val="none" w:sz="0" w:space="0" w:color="auto"/>
            <w:left w:val="none" w:sz="0" w:space="0" w:color="auto"/>
            <w:bottom w:val="none" w:sz="0" w:space="0" w:color="auto"/>
            <w:right w:val="none" w:sz="0" w:space="0" w:color="auto"/>
          </w:divBdr>
        </w:div>
        <w:div w:id="1835102791">
          <w:marLeft w:val="640"/>
          <w:marRight w:val="0"/>
          <w:marTop w:val="0"/>
          <w:marBottom w:val="0"/>
          <w:divBdr>
            <w:top w:val="none" w:sz="0" w:space="0" w:color="auto"/>
            <w:left w:val="none" w:sz="0" w:space="0" w:color="auto"/>
            <w:bottom w:val="none" w:sz="0" w:space="0" w:color="auto"/>
            <w:right w:val="none" w:sz="0" w:space="0" w:color="auto"/>
          </w:divBdr>
        </w:div>
        <w:div w:id="1837264171">
          <w:marLeft w:val="640"/>
          <w:marRight w:val="0"/>
          <w:marTop w:val="0"/>
          <w:marBottom w:val="0"/>
          <w:divBdr>
            <w:top w:val="none" w:sz="0" w:space="0" w:color="auto"/>
            <w:left w:val="none" w:sz="0" w:space="0" w:color="auto"/>
            <w:bottom w:val="none" w:sz="0" w:space="0" w:color="auto"/>
            <w:right w:val="none" w:sz="0" w:space="0" w:color="auto"/>
          </w:divBdr>
        </w:div>
        <w:div w:id="1889804065">
          <w:marLeft w:val="640"/>
          <w:marRight w:val="0"/>
          <w:marTop w:val="0"/>
          <w:marBottom w:val="0"/>
          <w:divBdr>
            <w:top w:val="none" w:sz="0" w:space="0" w:color="auto"/>
            <w:left w:val="none" w:sz="0" w:space="0" w:color="auto"/>
            <w:bottom w:val="none" w:sz="0" w:space="0" w:color="auto"/>
            <w:right w:val="none" w:sz="0" w:space="0" w:color="auto"/>
          </w:divBdr>
        </w:div>
        <w:div w:id="1902598590">
          <w:marLeft w:val="640"/>
          <w:marRight w:val="0"/>
          <w:marTop w:val="0"/>
          <w:marBottom w:val="0"/>
          <w:divBdr>
            <w:top w:val="none" w:sz="0" w:space="0" w:color="auto"/>
            <w:left w:val="none" w:sz="0" w:space="0" w:color="auto"/>
            <w:bottom w:val="none" w:sz="0" w:space="0" w:color="auto"/>
            <w:right w:val="none" w:sz="0" w:space="0" w:color="auto"/>
          </w:divBdr>
        </w:div>
        <w:div w:id="1956402156">
          <w:marLeft w:val="640"/>
          <w:marRight w:val="0"/>
          <w:marTop w:val="0"/>
          <w:marBottom w:val="0"/>
          <w:divBdr>
            <w:top w:val="none" w:sz="0" w:space="0" w:color="auto"/>
            <w:left w:val="none" w:sz="0" w:space="0" w:color="auto"/>
            <w:bottom w:val="none" w:sz="0" w:space="0" w:color="auto"/>
            <w:right w:val="none" w:sz="0" w:space="0" w:color="auto"/>
          </w:divBdr>
        </w:div>
        <w:div w:id="1981499784">
          <w:marLeft w:val="640"/>
          <w:marRight w:val="0"/>
          <w:marTop w:val="0"/>
          <w:marBottom w:val="0"/>
          <w:divBdr>
            <w:top w:val="none" w:sz="0" w:space="0" w:color="auto"/>
            <w:left w:val="none" w:sz="0" w:space="0" w:color="auto"/>
            <w:bottom w:val="none" w:sz="0" w:space="0" w:color="auto"/>
            <w:right w:val="none" w:sz="0" w:space="0" w:color="auto"/>
          </w:divBdr>
        </w:div>
        <w:div w:id="2008509217">
          <w:marLeft w:val="640"/>
          <w:marRight w:val="0"/>
          <w:marTop w:val="0"/>
          <w:marBottom w:val="0"/>
          <w:divBdr>
            <w:top w:val="none" w:sz="0" w:space="0" w:color="auto"/>
            <w:left w:val="none" w:sz="0" w:space="0" w:color="auto"/>
            <w:bottom w:val="none" w:sz="0" w:space="0" w:color="auto"/>
            <w:right w:val="none" w:sz="0" w:space="0" w:color="auto"/>
          </w:divBdr>
        </w:div>
        <w:div w:id="2029135665">
          <w:marLeft w:val="640"/>
          <w:marRight w:val="0"/>
          <w:marTop w:val="0"/>
          <w:marBottom w:val="0"/>
          <w:divBdr>
            <w:top w:val="none" w:sz="0" w:space="0" w:color="auto"/>
            <w:left w:val="none" w:sz="0" w:space="0" w:color="auto"/>
            <w:bottom w:val="none" w:sz="0" w:space="0" w:color="auto"/>
            <w:right w:val="none" w:sz="0" w:space="0" w:color="auto"/>
          </w:divBdr>
        </w:div>
        <w:div w:id="2029477054">
          <w:marLeft w:val="640"/>
          <w:marRight w:val="0"/>
          <w:marTop w:val="0"/>
          <w:marBottom w:val="0"/>
          <w:divBdr>
            <w:top w:val="none" w:sz="0" w:space="0" w:color="auto"/>
            <w:left w:val="none" w:sz="0" w:space="0" w:color="auto"/>
            <w:bottom w:val="none" w:sz="0" w:space="0" w:color="auto"/>
            <w:right w:val="none" w:sz="0" w:space="0" w:color="auto"/>
          </w:divBdr>
        </w:div>
        <w:div w:id="2101634911">
          <w:marLeft w:val="640"/>
          <w:marRight w:val="0"/>
          <w:marTop w:val="0"/>
          <w:marBottom w:val="0"/>
          <w:divBdr>
            <w:top w:val="none" w:sz="0" w:space="0" w:color="auto"/>
            <w:left w:val="none" w:sz="0" w:space="0" w:color="auto"/>
            <w:bottom w:val="none" w:sz="0" w:space="0" w:color="auto"/>
            <w:right w:val="none" w:sz="0" w:space="0" w:color="auto"/>
          </w:divBdr>
        </w:div>
        <w:div w:id="2102290876">
          <w:marLeft w:val="640"/>
          <w:marRight w:val="0"/>
          <w:marTop w:val="0"/>
          <w:marBottom w:val="0"/>
          <w:divBdr>
            <w:top w:val="none" w:sz="0" w:space="0" w:color="auto"/>
            <w:left w:val="none" w:sz="0" w:space="0" w:color="auto"/>
            <w:bottom w:val="none" w:sz="0" w:space="0" w:color="auto"/>
            <w:right w:val="none" w:sz="0" w:space="0" w:color="auto"/>
          </w:divBdr>
        </w:div>
        <w:div w:id="2129885341">
          <w:marLeft w:val="640"/>
          <w:marRight w:val="0"/>
          <w:marTop w:val="0"/>
          <w:marBottom w:val="0"/>
          <w:divBdr>
            <w:top w:val="none" w:sz="0" w:space="0" w:color="auto"/>
            <w:left w:val="none" w:sz="0" w:space="0" w:color="auto"/>
            <w:bottom w:val="none" w:sz="0" w:space="0" w:color="auto"/>
            <w:right w:val="none" w:sz="0" w:space="0" w:color="auto"/>
          </w:divBdr>
        </w:div>
      </w:divsChild>
    </w:div>
    <w:div w:id="876820405">
      <w:bodyDiv w:val="1"/>
      <w:marLeft w:val="0"/>
      <w:marRight w:val="0"/>
      <w:marTop w:val="0"/>
      <w:marBottom w:val="0"/>
      <w:divBdr>
        <w:top w:val="none" w:sz="0" w:space="0" w:color="auto"/>
        <w:left w:val="none" w:sz="0" w:space="0" w:color="auto"/>
        <w:bottom w:val="none" w:sz="0" w:space="0" w:color="auto"/>
        <w:right w:val="none" w:sz="0" w:space="0" w:color="auto"/>
      </w:divBdr>
      <w:divsChild>
        <w:div w:id="9724265">
          <w:marLeft w:val="640"/>
          <w:marRight w:val="0"/>
          <w:marTop w:val="0"/>
          <w:marBottom w:val="0"/>
          <w:divBdr>
            <w:top w:val="none" w:sz="0" w:space="0" w:color="auto"/>
            <w:left w:val="none" w:sz="0" w:space="0" w:color="auto"/>
            <w:bottom w:val="none" w:sz="0" w:space="0" w:color="auto"/>
            <w:right w:val="none" w:sz="0" w:space="0" w:color="auto"/>
          </w:divBdr>
        </w:div>
        <w:div w:id="14578844">
          <w:marLeft w:val="640"/>
          <w:marRight w:val="0"/>
          <w:marTop w:val="0"/>
          <w:marBottom w:val="0"/>
          <w:divBdr>
            <w:top w:val="none" w:sz="0" w:space="0" w:color="auto"/>
            <w:left w:val="none" w:sz="0" w:space="0" w:color="auto"/>
            <w:bottom w:val="none" w:sz="0" w:space="0" w:color="auto"/>
            <w:right w:val="none" w:sz="0" w:space="0" w:color="auto"/>
          </w:divBdr>
        </w:div>
        <w:div w:id="21172490">
          <w:marLeft w:val="640"/>
          <w:marRight w:val="0"/>
          <w:marTop w:val="0"/>
          <w:marBottom w:val="0"/>
          <w:divBdr>
            <w:top w:val="none" w:sz="0" w:space="0" w:color="auto"/>
            <w:left w:val="none" w:sz="0" w:space="0" w:color="auto"/>
            <w:bottom w:val="none" w:sz="0" w:space="0" w:color="auto"/>
            <w:right w:val="none" w:sz="0" w:space="0" w:color="auto"/>
          </w:divBdr>
        </w:div>
        <w:div w:id="44960685">
          <w:marLeft w:val="640"/>
          <w:marRight w:val="0"/>
          <w:marTop w:val="0"/>
          <w:marBottom w:val="0"/>
          <w:divBdr>
            <w:top w:val="none" w:sz="0" w:space="0" w:color="auto"/>
            <w:left w:val="none" w:sz="0" w:space="0" w:color="auto"/>
            <w:bottom w:val="none" w:sz="0" w:space="0" w:color="auto"/>
            <w:right w:val="none" w:sz="0" w:space="0" w:color="auto"/>
          </w:divBdr>
        </w:div>
        <w:div w:id="61224856">
          <w:marLeft w:val="640"/>
          <w:marRight w:val="0"/>
          <w:marTop w:val="0"/>
          <w:marBottom w:val="0"/>
          <w:divBdr>
            <w:top w:val="none" w:sz="0" w:space="0" w:color="auto"/>
            <w:left w:val="none" w:sz="0" w:space="0" w:color="auto"/>
            <w:bottom w:val="none" w:sz="0" w:space="0" w:color="auto"/>
            <w:right w:val="none" w:sz="0" w:space="0" w:color="auto"/>
          </w:divBdr>
        </w:div>
        <w:div w:id="82537007">
          <w:marLeft w:val="640"/>
          <w:marRight w:val="0"/>
          <w:marTop w:val="0"/>
          <w:marBottom w:val="0"/>
          <w:divBdr>
            <w:top w:val="none" w:sz="0" w:space="0" w:color="auto"/>
            <w:left w:val="none" w:sz="0" w:space="0" w:color="auto"/>
            <w:bottom w:val="none" w:sz="0" w:space="0" w:color="auto"/>
            <w:right w:val="none" w:sz="0" w:space="0" w:color="auto"/>
          </w:divBdr>
        </w:div>
        <w:div w:id="86462740">
          <w:marLeft w:val="640"/>
          <w:marRight w:val="0"/>
          <w:marTop w:val="0"/>
          <w:marBottom w:val="0"/>
          <w:divBdr>
            <w:top w:val="none" w:sz="0" w:space="0" w:color="auto"/>
            <w:left w:val="none" w:sz="0" w:space="0" w:color="auto"/>
            <w:bottom w:val="none" w:sz="0" w:space="0" w:color="auto"/>
            <w:right w:val="none" w:sz="0" w:space="0" w:color="auto"/>
          </w:divBdr>
        </w:div>
        <w:div w:id="98793829">
          <w:marLeft w:val="640"/>
          <w:marRight w:val="0"/>
          <w:marTop w:val="0"/>
          <w:marBottom w:val="0"/>
          <w:divBdr>
            <w:top w:val="none" w:sz="0" w:space="0" w:color="auto"/>
            <w:left w:val="none" w:sz="0" w:space="0" w:color="auto"/>
            <w:bottom w:val="none" w:sz="0" w:space="0" w:color="auto"/>
            <w:right w:val="none" w:sz="0" w:space="0" w:color="auto"/>
          </w:divBdr>
        </w:div>
        <w:div w:id="161703902">
          <w:marLeft w:val="640"/>
          <w:marRight w:val="0"/>
          <w:marTop w:val="0"/>
          <w:marBottom w:val="0"/>
          <w:divBdr>
            <w:top w:val="none" w:sz="0" w:space="0" w:color="auto"/>
            <w:left w:val="none" w:sz="0" w:space="0" w:color="auto"/>
            <w:bottom w:val="none" w:sz="0" w:space="0" w:color="auto"/>
            <w:right w:val="none" w:sz="0" w:space="0" w:color="auto"/>
          </w:divBdr>
        </w:div>
        <w:div w:id="167795522">
          <w:marLeft w:val="640"/>
          <w:marRight w:val="0"/>
          <w:marTop w:val="0"/>
          <w:marBottom w:val="0"/>
          <w:divBdr>
            <w:top w:val="none" w:sz="0" w:space="0" w:color="auto"/>
            <w:left w:val="none" w:sz="0" w:space="0" w:color="auto"/>
            <w:bottom w:val="none" w:sz="0" w:space="0" w:color="auto"/>
            <w:right w:val="none" w:sz="0" w:space="0" w:color="auto"/>
          </w:divBdr>
        </w:div>
        <w:div w:id="169374797">
          <w:marLeft w:val="640"/>
          <w:marRight w:val="0"/>
          <w:marTop w:val="0"/>
          <w:marBottom w:val="0"/>
          <w:divBdr>
            <w:top w:val="none" w:sz="0" w:space="0" w:color="auto"/>
            <w:left w:val="none" w:sz="0" w:space="0" w:color="auto"/>
            <w:bottom w:val="none" w:sz="0" w:space="0" w:color="auto"/>
            <w:right w:val="none" w:sz="0" w:space="0" w:color="auto"/>
          </w:divBdr>
        </w:div>
        <w:div w:id="183370705">
          <w:marLeft w:val="640"/>
          <w:marRight w:val="0"/>
          <w:marTop w:val="0"/>
          <w:marBottom w:val="0"/>
          <w:divBdr>
            <w:top w:val="none" w:sz="0" w:space="0" w:color="auto"/>
            <w:left w:val="none" w:sz="0" w:space="0" w:color="auto"/>
            <w:bottom w:val="none" w:sz="0" w:space="0" w:color="auto"/>
            <w:right w:val="none" w:sz="0" w:space="0" w:color="auto"/>
          </w:divBdr>
        </w:div>
        <w:div w:id="194851084">
          <w:marLeft w:val="640"/>
          <w:marRight w:val="0"/>
          <w:marTop w:val="0"/>
          <w:marBottom w:val="0"/>
          <w:divBdr>
            <w:top w:val="none" w:sz="0" w:space="0" w:color="auto"/>
            <w:left w:val="none" w:sz="0" w:space="0" w:color="auto"/>
            <w:bottom w:val="none" w:sz="0" w:space="0" w:color="auto"/>
            <w:right w:val="none" w:sz="0" w:space="0" w:color="auto"/>
          </w:divBdr>
        </w:div>
        <w:div w:id="205264882">
          <w:marLeft w:val="640"/>
          <w:marRight w:val="0"/>
          <w:marTop w:val="0"/>
          <w:marBottom w:val="0"/>
          <w:divBdr>
            <w:top w:val="none" w:sz="0" w:space="0" w:color="auto"/>
            <w:left w:val="none" w:sz="0" w:space="0" w:color="auto"/>
            <w:bottom w:val="none" w:sz="0" w:space="0" w:color="auto"/>
            <w:right w:val="none" w:sz="0" w:space="0" w:color="auto"/>
          </w:divBdr>
        </w:div>
        <w:div w:id="218788438">
          <w:marLeft w:val="640"/>
          <w:marRight w:val="0"/>
          <w:marTop w:val="0"/>
          <w:marBottom w:val="0"/>
          <w:divBdr>
            <w:top w:val="none" w:sz="0" w:space="0" w:color="auto"/>
            <w:left w:val="none" w:sz="0" w:space="0" w:color="auto"/>
            <w:bottom w:val="none" w:sz="0" w:space="0" w:color="auto"/>
            <w:right w:val="none" w:sz="0" w:space="0" w:color="auto"/>
          </w:divBdr>
        </w:div>
        <w:div w:id="241111338">
          <w:marLeft w:val="640"/>
          <w:marRight w:val="0"/>
          <w:marTop w:val="0"/>
          <w:marBottom w:val="0"/>
          <w:divBdr>
            <w:top w:val="none" w:sz="0" w:space="0" w:color="auto"/>
            <w:left w:val="none" w:sz="0" w:space="0" w:color="auto"/>
            <w:bottom w:val="none" w:sz="0" w:space="0" w:color="auto"/>
            <w:right w:val="none" w:sz="0" w:space="0" w:color="auto"/>
          </w:divBdr>
        </w:div>
        <w:div w:id="242953254">
          <w:marLeft w:val="640"/>
          <w:marRight w:val="0"/>
          <w:marTop w:val="0"/>
          <w:marBottom w:val="0"/>
          <w:divBdr>
            <w:top w:val="none" w:sz="0" w:space="0" w:color="auto"/>
            <w:left w:val="none" w:sz="0" w:space="0" w:color="auto"/>
            <w:bottom w:val="none" w:sz="0" w:space="0" w:color="auto"/>
            <w:right w:val="none" w:sz="0" w:space="0" w:color="auto"/>
          </w:divBdr>
        </w:div>
        <w:div w:id="245652643">
          <w:marLeft w:val="640"/>
          <w:marRight w:val="0"/>
          <w:marTop w:val="0"/>
          <w:marBottom w:val="0"/>
          <w:divBdr>
            <w:top w:val="none" w:sz="0" w:space="0" w:color="auto"/>
            <w:left w:val="none" w:sz="0" w:space="0" w:color="auto"/>
            <w:bottom w:val="none" w:sz="0" w:space="0" w:color="auto"/>
            <w:right w:val="none" w:sz="0" w:space="0" w:color="auto"/>
          </w:divBdr>
        </w:div>
        <w:div w:id="302127896">
          <w:marLeft w:val="640"/>
          <w:marRight w:val="0"/>
          <w:marTop w:val="0"/>
          <w:marBottom w:val="0"/>
          <w:divBdr>
            <w:top w:val="none" w:sz="0" w:space="0" w:color="auto"/>
            <w:left w:val="none" w:sz="0" w:space="0" w:color="auto"/>
            <w:bottom w:val="none" w:sz="0" w:space="0" w:color="auto"/>
            <w:right w:val="none" w:sz="0" w:space="0" w:color="auto"/>
          </w:divBdr>
        </w:div>
        <w:div w:id="360126409">
          <w:marLeft w:val="640"/>
          <w:marRight w:val="0"/>
          <w:marTop w:val="0"/>
          <w:marBottom w:val="0"/>
          <w:divBdr>
            <w:top w:val="none" w:sz="0" w:space="0" w:color="auto"/>
            <w:left w:val="none" w:sz="0" w:space="0" w:color="auto"/>
            <w:bottom w:val="none" w:sz="0" w:space="0" w:color="auto"/>
            <w:right w:val="none" w:sz="0" w:space="0" w:color="auto"/>
          </w:divBdr>
        </w:div>
        <w:div w:id="364213393">
          <w:marLeft w:val="640"/>
          <w:marRight w:val="0"/>
          <w:marTop w:val="0"/>
          <w:marBottom w:val="0"/>
          <w:divBdr>
            <w:top w:val="none" w:sz="0" w:space="0" w:color="auto"/>
            <w:left w:val="none" w:sz="0" w:space="0" w:color="auto"/>
            <w:bottom w:val="none" w:sz="0" w:space="0" w:color="auto"/>
            <w:right w:val="none" w:sz="0" w:space="0" w:color="auto"/>
          </w:divBdr>
        </w:div>
        <w:div w:id="380400697">
          <w:marLeft w:val="640"/>
          <w:marRight w:val="0"/>
          <w:marTop w:val="0"/>
          <w:marBottom w:val="0"/>
          <w:divBdr>
            <w:top w:val="none" w:sz="0" w:space="0" w:color="auto"/>
            <w:left w:val="none" w:sz="0" w:space="0" w:color="auto"/>
            <w:bottom w:val="none" w:sz="0" w:space="0" w:color="auto"/>
            <w:right w:val="none" w:sz="0" w:space="0" w:color="auto"/>
          </w:divBdr>
        </w:div>
        <w:div w:id="399062283">
          <w:marLeft w:val="640"/>
          <w:marRight w:val="0"/>
          <w:marTop w:val="0"/>
          <w:marBottom w:val="0"/>
          <w:divBdr>
            <w:top w:val="none" w:sz="0" w:space="0" w:color="auto"/>
            <w:left w:val="none" w:sz="0" w:space="0" w:color="auto"/>
            <w:bottom w:val="none" w:sz="0" w:space="0" w:color="auto"/>
            <w:right w:val="none" w:sz="0" w:space="0" w:color="auto"/>
          </w:divBdr>
        </w:div>
        <w:div w:id="402992518">
          <w:marLeft w:val="640"/>
          <w:marRight w:val="0"/>
          <w:marTop w:val="0"/>
          <w:marBottom w:val="0"/>
          <w:divBdr>
            <w:top w:val="none" w:sz="0" w:space="0" w:color="auto"/>
            <w:left w:val="none" w:sz="0" w:space="0" w:color="auto"/>
            <w:bottom w:val="none" w:sz="0" w:space="0" w:color="auto"/>
            <w:right w:val="none" w:sz="0" w:space="0" w:color="auto"/>
          </w:divBdr>
        </w:div>
        <w:div w:id="446390180">
          <w:marLeft w:val="640"/>
          <w:marRight w:val="0"/>
          <w:marTop w:val="0"/>
          <w:marBottom w:val="0"/>
          <w:divBdr>
            <w:top w:val="none" w:sz="0" w:space="0" w:color="auto"/>
            <w:left w:val="none" w:sz="0" w:space="0" w:color="auto"/>
            <w:bottom w:val="none" w:sz="0" w:space="0" w:color="auto"/>
            <w:right w:val="none" w:sz="0" w:space="0" w:color="auto"/>
          </w:divBdr>
        </w:div>
        <w:div w:id="449013642">
          <w:marLeft w:val="640"/>
          <w:marRight w:val="0"/>
          <w:marTop w:val="0"/>
          <w:marBottom w:val="0"/>
          <w:divBdr>
            <w:top w:val="none" w:sz="0" w:space="0" w:color="auto"/>
            <w:left w:val="none" w:sz="0" w:space="0" w:color="auto"/>
            <w:bottom w:val="none" w:sz="0" w:space="0" w:color="auto"/>
            <w:right w:val="none" w:sz="0" w:space="0" w:color="auto"/>
          </w:divBdr>
        </w:div>
        <w:div w:id="491146038">
          <w:marLeft w:val="640"/>
          <w:marRight w:val="0"/>
          <w:marTop w:val="0"/>
          <w:marBottom w:val="0"/>
          <w:divBdr>
            <w:top w:val="none" w:sz="0" w:space="0" w:color="auto"/>
            <w:left w:val="none" w:sz="0" w:space="0" w:color="auto"/>
            <w:bottom w:val="none" w:sz="0" w:space="0" w:color="auto"/>
            <w:right w:val="none" w:sz="0" w:space="0" w:color="auto"/>
          </w:divBdr>
        </w:div>
        <w:div w:id="527333476">
          <w:marLeft w:val="640"/>
          <w:marRight w:val="0"/>
          <w:marTop w:val="0"/>
          <w:marBottom w:val="0"/>
          <w:divBdr>
            <w:top w:val="none" w:sz="0" w:space="0" w:color="auto"/>
            <w:left w:val="none" w:sz="0" w:space="0" w:color="auto"/>
            <w:bottom w:val="none" w:sz="0" w:space="0" w:color="auto"/>
            <w:right w:val="none" w:sz="0" w:space="0" w:color="auto"/>
          </w:divBdr>
        </w:div>
        <w:div w:id="576749500">
          <w:marLeft w:val="640"/>
          <w:marRight w:val="0"/>
          <w:marTop w:val="0"/>
          <w:marBottom w:val="0"/>
          <w:divBdr>
            <w:top w:val="none" w:sz="0" w:space="0" w:color="auto"/>
            <w:left w:val="none" w:sz="0" w:space="0" w:color="auto"/>
            <w:bottom w:val="none" w:sz="0" w:space="0" w:color="auto"/>
            <w:right w:val="none" w:sz="0" w:space="0" w:color="auto"/>
          </w:divBdr>
        </w:div>
        <w:div w:id="588464071">
          <w:marLeft w:val="640"/>
          <w:marRight w:val="0"/>
          <w:marTop w:val="0"/>
          <w:marBottom w:val="0"/>
          <w:divBdr>
            <w:top w:val="none" w:sz="0" w:space="0" w:color="auto"/>
            <w:left w:val="none" w:sz="0" w:space="0" w:color="auto"/>
            <w:bottom w:val="none" w:sz="0" w:space="0" w:color="auto"/>
            <w:right w:val="none" w:sz="0" w:space="0" w:color="auto"/>
          </w:divBdr>
        </w:div>
        <w:div w:id="599920283">
          <w:marLeft w:val="640"/>
          <w:marRight w:val="0"/>
          <w:marTop w:val="0"/>
          <w:marBottom w:val="0"/>
          <w:divBdr>
            <w:top w:val="none" w:sz="0" w:space="0" w:color="auto"/>
            <w:left w:val="none" w:sz="0" w:space="0" w:color="auto"/>
            <w:bottom w:val="none" w:sz="0" w:space="0" w:color="auto"/>
            <w:right w:val="none" w:sz="0" w:space="0" w:color="auto"/>
          </w:divBdr>
        </w:div>
        <w:div w:id="600988047">
          <w:marLeft w:val="640"/>
          <w:marRight w:val="0"/>
          <w:marTop w:val="0"/>
          <w:marBottom w:val="0"/>
          <w:divBdr>
            <w:top w:val="none" w:sz="0" w:space="0" w:color="auto"/>
            <w:left w:val="none" w:sz="0" w:space="0" w:color="auto"/>
            <w:bottom w:val="none" w:sz="0" w:space="0" w:color="auto"/>
            <w:right w:val="none" w:sz="0" w:space="0" w:color="auto"/>
          </w:divBdr>
        </w:div>
        <w:div w:id="610085863">
          <w:marLeft w:val="640"/>
          <w:marRight w:val="0"/>
          <w:marTop w:val="0"/>
          <w:marBottom w:val="0"/>
          <w:divBdr>
            <w:top w:val="none" w:sz="0" w:space="0" w:color="auto"/>
            <w:left w:val="none" w:sz="0" w:space="0" w:color="auto"/>
            <w:bottom w:val="none" w:sz="0" w:space="0" w:color="auto"/>
            <w:right w:val="none" w:sz="0" w:space="0" w:color="auto"/>
          </w:divBdr>
        </w:div>
        <w:div w:id="618533093">
          <w:marLeft w:val="640"/>
          <w:marRight w:val="0"/>
          <w:marTop w:val="0"/>
          <w:marBottom w:val="0"/>
          <w:divBdr>
            <w:top w:val="none" w:sz="0" w:space="0" w:color="auto"/>
            <w:left w:val="none" w:sz="0" w:space="0" w:color="auto"/>
            <w:bottom w:val="none" w:sz="0" w:space="0" w:color="auto"/>
            <w:right w:val="none" w:sz="0" w:space="0" w:color="auto"/>
          </w:divBdr>
        </w:div>
        <w:div w:id="644240952">
          <w:marLeft w:val="640"/>
          <w:marRight w:val="0"/>
          <w:marTop w:val="0"/>
          <w:marBottom w:val="0"/>
          <w:divBdr>
            <w:top w:val="none" w:sz="0" w:space="0" w:color="auto"/>
            <w:left w:val="none" w:sz="0" w:space="0" w:color="auto"/>
            <w:bottom w:val="none" w:sz="0" w:space="0" w:color="auto"/>
            <w:right w:val="none" w:sz="0" w:space="0" w:color="auto"/>
          </w:divBdr>
        </w:div>
        <w:div w:id="686637495">
          <w:marLeft w:val="640"/>
          <w:marRight w:val="0"/>
          <w:marTop w:val="0"/>
          <w:marBottom w:val="0"/>
          <w:divBdr>
            <w:top w:val="none" w:sz="0" w:space="0" w:color="auto"/>
            <w:left w:val="none" w:sz="0" w:space="0" w:color="auto"/>
            <w:bottom w:val="none" w:sz="0" w:space="0" w:color="auto"/>
            <w:right w:val="none" w:sz="0" w:space="0" w:color="auto"/>
          </w:divBdr>
        </w:div>
        <w:div w:id="712462491">
          <w:marLeft w:val="640"/>
          <w:marRight w:val="0"/>
          <w:marTop w:val="0"/>
          <w:marBottom w:val="0"/>
          <w:divBdr>
            <w:top w:val="none" w:sz="0" w:space="0" w:color="auto"/>
            <w:left w:val="none" w:sz="0" w:space="0" w:color="auto"/>
            <w:bottom w:val="none" w:sz="0" w:space="0" w:color="auto"/>
            <w:right w:val="none" w:sz="0" w:space="0" w:color="auto"/>
          </w:divBdr>
        </w:div>
        <w:div w:id="726996860">
          <w:marLeft w:val="640"/>
          <w:marRight w:val="0"/>
          <w:marTop w:val="0"/>
          <w:marBottom w:val="0"/>
          <w:divBdr>
            <w:top w:val="none" w:sz="0" w:space="0" w:color="auto"/>
            <w:left w:val="none" w:sz="0" w:space="0" w:color="auto"/>
            <w:bottom w:val="none" w:sz="0" w:space="0" w:color="auto"/>
            <w:right w:val="none" w:sz="0" w:space="0" w:color="auto"/>
          </w:divBdr>
        </w:div>
        <w:div w:id="824517009">
          <w:marLeft w:val="640"/>
          <w:marRight w:val="0"/>
          <w:marTop w:val="0"/>
          <w:marBottom w:val="0"/>
          <w:divBdr>
            <w:top w:val="none" w:sz="0" w:space="0" w:color="auto"/>
            <w:left w:val="none" w:sz="0" w:space="0" w:color="auto"/>
            <w:bottom w:val="none" w:sz="0" w:space="0" w:color="auto"/>
            <w:right w:val="none" w:sz="0" w:space="0" w:color="auto"/>
          </w:divBdr>
        </w:div>
        <w:div w:id="893085150">
          <w:marLeft w:val="640"/>
          <w:marRight w:val="0"/>
          <w:marTop w:val="0"/>
          <w:marBottom w:val="0"/>
          <w:divBdr>
            <w:top w:val="none" w:sz="0" w:space="0" w:color="auto"/>
            <w:left w:val="none" w:sz="0" w:space="0" w:color="auto"/>
            <w:bottom w:val="none" w:sz="0" w:space="0" w:color="auto"/>
            <w:right w:val="none" w:sz="0" w:space="0" w:color="auto"/>
          </w:divBdr>
        </w:div>
        <w:div w:id="903023513">
          <w:marLeft w:val="640"/>
          <w:marRight w:val="0"/>
          <w:marTop w:val="0"/>
          <w:marBottom w:val="0"/>
          <w:divBdr>
            <w:top w:val="none" w:sz="0" w:space="0" w:color="auto"/>
            <w:left w:val="none" w:sz="0" w:space="0" w:color="auto"/>
            <w:bottom w:val="none" w:sz="0" w:space="0" w:color="auto"/>
            <w:right w:val="none" w:sz="0" w:space="0" w:color="auto"/>
          </w:divBdr>
        </w:div>
        <w:div w:id="995571165">
          <w:marLeft w:val="640"/>
          <w:marRight w:val="0"/>
          <w:marTop w:val="0"/>
          <w:marBottom w:val="0"/>
          <w:divBdr>
            <w:top w:val="none" w:sz="0" w:space="0" w:color="auto"/>
            <w:left w:val="none" w:sz="0" w:space="0" w:color="auto"/>
            <w:bottom w:val="none" w:sz="0" w:space="0" w:color="auto"/>
            <w:right w:val="none" w:sz="0" w:space="0" w:color="auto"/>
          </w:divBdr>
        </w:div>
        <w:div w:id="999381362">
          <w:marLeft w:val="640"/>
          <w:marRight w:val="0"/>
          <w:marTop w:val="0"/>
          <w:marBottom w:val="0"/>
          <w:divBdr>
            <w:top w:val="none" w:sz="0" w:space="0" w:color="auto"/>
            <w:left w:val="none" w:sz="0" w:space="0" w:color="auto"/>
            <w:bottom w:val="none" w:sz="0" w:space="0" w:color="auto"/>
            <w:right w:val="none" w:sz="0" w:space="0" w:color="auto"/>
          </w:divBdr>
        </w:div>
        <w:div w:id="1018653236">
          <w:marLeft w:val="640"/>
          <w:marRight w:val="0"/>
          <w:marTop w:val="0"/>
          <w:marBottom w:val="0"/>
          <w:divBdr>
            <w:top w:val="none" w:sz="0" w:space="0" w:color="auto"/>
            <w:left w:val="none" w:sz="0" w:space="0" w:color="auto"/>
            <w:bottom w:val="none" w:sz="0" w:space="0" w:color="auto"/>
            <w:right w:val="none" w:sz="0" w:space="0" w:color="auto"/>
          </w:divBdr>
        </w:div>
        <w:div w:id="1050692792">
          <w:marLeft w:val="640"/>
          <w:marRight w:val="0"/>
          <w:marTop w:val="0"/>
          <w:marBottom w:val="0"/>
          <w:divBdr>
            <w:top w:val="none" w:sz="0" w:space="0" w:color="auto"/>
            <w:left w:val="none" w:sz="0" w:space="0" w:color="auto"/>
            <w:bottom w:val="none" w:sz="0" w:space="0" w:color="auto"/>
            <w:right w:val="none" w:sz="0" w:space="0" w:color="auto"/>
          </w:divBdr>
        </w:div>
        <w:div w:id="1056583095">
          <w:marLeft w:val="640"/>
          <w:marRight w:val="0"/>
          <w:marTop w:val="0"/>
          <w:marBottom w:val="0"/>
          <w:divBdr>
            <w:top w:val="none" w:sz="0" w:space="0" w:color="auto"/>
            <w:left w:val="none" w:sz="0" w:space="0" w:color="auto"/>
            <w:bottom w:val="none" w:sz="0" w:space="0" w:color="auto"/>
            <w:right w:val="none" w:sz="0" w:space="0" w:color="auto"/>
          </w:divBdr>
        </w:div>
        <w:div w:id="1060441223">
          <w:marLeft w:val="640"/>
          <w:marRight w:val="0"/>
          <w:marTop w:val="0"/>
          <w:marBottom w:val="0"/>
          <w:divBdr>
            <w:top w:val="none" w:sz="0" w:space="0" w:color="auto"/>
            <w:left w:val="none" w:sz="0" w:space="0" w:color="auto"/>
            <w:bottom w:val="none" w:sz="0" w:space="0" w:color="auto"/>
            <w:right w:val="none" w:sz="0" w:space="0" w:color="auto"/>
          </w:divBdr>
        </w:div>
        <w:div w:id="1079137436">
          <w:marLeft w:val="640"/>
          <w:marRight w:val="0"/>
          <w:marTop w:val="0"/>
          <w:marBottom w:val="0"/>
          <w:divBdr>
            <w:top w:val="none" w:sz="0" w:space="0" w:color="auto"/>
            <w:left w:val="none" w:sz="0" w:space="0" w:color="auto"/>
            <w:bottom w:val="none" w:sz="0" w:space="0" w:color="auto"/>
            <w:right w:val="none" w:sz="0" w:space="0" w:color="auto"/>
          </w:divBdr>
        </w:div>
        <w:div w:id="1098332006">
          <w:marLeft w:val="640"/>
          <w:marRight w:val="0"/>
          <w:marTop w:val="0"/>
          <w:marBottom w:val="0"/>
          <w:divBdr>
            <w:top w:val="none" w:sz="0" w:space="0" w:color="auto"/>
            <w:left w:val="none" w:sz="0" w:space="0" w:color="auto"/>
            <w:bottom w:val="none" w:sz="0" w:space="0" w:color="auto"/>
            <w:right w:val="none" w:sz="0" w:space="0" w:color="auto"/>
          </w:divBdr>
        </w:div>
        <w:div w:id="1111054172">
          <w:marLeft w:val="640"/>
          <w:marRight w:val="0"/>
          <w:marTop w:val="0"/>
          <w:marBottom w:val="0"/>
          <w:divBdr>
            <w:top w:val="none" w:sz="0" w:space="0" w:color="auto"/>
            <w:left w:val="none" w:sz="0" w:space="0" w:color="auto"/>
            <w:bottom w:val="none" w:sz="0" w:space="0" w:color="auto"/>
            <w:right w:val="none" w:sz="0" w:space="0" w:color="auto"/>
          </w:divBdr>
        </w:div>
        <w:div w:id="1138646465">
          <w:marLeft w:val="640"/>
          <w:marRight w:val="0"/>
          <w:marTop w:val="0"/>
          <w:marBottom w:val="0"/>
          <w:divBdr>
            <w:top w:val="none" w:sz="0" w:space="0" w:color="auto"/>
            <w:left w:val="none" w:sz="0" w:space="0" w:color="auto"/>
            <w:bottom w:val="none" w:sz="0" w:space="0" w:color="auto"/>
            <w:right w:val="none" w:sz="0" w:space="0" w:color="auto"/>
          </w:divBdr>
        </w:div>
        <w:div w:id="1147360891">
          <w:marLeft w:val="640"/>
          <w:marRight w:val="0"/>
          <w:marTop w:val="0"/>
          <w:marBottom w:val="0"/>
          <w:divBdr>
            <w:top w:val="none" w:sz="0" w:space="0" w:color="auto"/>
            <w:left w:val="none" w:sz="0" w:space="0" w:color="auto"/>
            <w:bottom w:val="none" w:sz="0" w:space="0" w:color="auto"/>
            <w:right w:val="none" w:sz="0" w:space="0" w:color="auto"/>
          </w:divBdr>
        </w:div>
        <w:div w:id="1162891722">
          <w:marLeft w:val="640"/>
          <w:marRight w:val="0"/>
          <w:marTop w:val="0"/>
          <w:marBottom w:val="0"/>
          <w:divBdr>
            <w:top w:val="none" w:sz="0" w:space="0" w:color="auto"/>
            <w:left w:val="none" w:sz="0" w:space="0" w:color="auto"/>
            <w:bottom w:val="none" w:sz="0" w:space="0" w:color="auto"/>
            <w:right w:val="none" w:sz="0" w:space="0" w:color="auto"/>
          </w:divBdr>
        </w:div>
        <w:div w:id="1189029945">
          <w:marLeft w:val="640"/>
          <w:marRight w:val="0"/>
          <w:marTop w:val="0"/>
          <w:marBottom w:val="0"/>
          <w:divBdr>
            <w:top w:val="none" w:sz="0" w:space="0" w:color="auto"/>
            <w:left w:val="none" w:sz="0" w:space="0" w:color="auto"/>
            <w:bottom w:val="none" w:sz="0" w:space="0" w:color="auto"/>
            <w:right w:val="none" w:sz="0" w:space="0" w:color="auto"/>
          </w:divBdr>
        </w:div>
        <w:div w:id="1191263192">
          <w:marLeft w:val="640"/>
          <w:marRight w:val="0"/>
          <w:marTop w:val="0"/>
          <w:marBottom w:val="0"/>
          <w:divBdr>
            <w:top w:val="none" w:sz="0" w:space="0" w:color="auto"/>
            <w:left w:val="none" w:sz="0" w:space="0" w:color="auto"/>
            <w:bottom w:val="none" w:sz="0" w:space="0" w:color="auto"/>
            <w:right w:val="none" w:sz="0" w:space="0" w:color="auto"/>
          </w:divBdr>
        </w:div>
        <w:div w:id="1298606906">
          <w:marLeft w:val="640"/>
          <w:marRight w:val="0"/>
          <w:marTop w:val="0"/>
          <w:marBottom w:val="0"/>
          <w:divBdr>
            <w:top w:val="none" w:sz="0" w:space="0" w:color="auto"/>
            <w:left w:val="none" w:sz="0" w:space="0" w:color="auto"/>
            <w:bottom w:val="none" w:sz="0" w:space="0" w:color="auto"/>
            <w:right w:val="none" w:sz="0" w:space="0" w:color="auto"/>
          </w:divBdr>
        </w:div>
        <w:div w:id="1302925725">
          <w:marLeft w:val="640"/>
          <w:marRight w:val="0"/>
          <w:marTop w:val="0"/>
          <w:marBottom w:val="0"/>
          <w:divBdr>
            <w:top w:val="none" w:sz="0" w:space="0" w:color="auto"/>
            <w:left w:val="none" w:sz="0" w:space="0" w:color="auto"/>
            <w:bottom w:val="none" w:sz="0" w:space="0" w:color="auto"/>
            <w:right w:val="none" w:sz="0" w:space="0" w:color="auto"/>
          </w:divBdr>
        </w:div>
        <w:div w:id="1307127427">
          <w:marLeft w:val="640"/>
          <w:marRight w:val="0"/>
          <w:marTop w:val="0"/>
          <w:marBottom w:val="0"/>
          <w:divBdr>
            <w:top w:val="none" w:sz="0" w:space="0" w:color="auto"/>
            <w:left w:val="none" w:sz="0" w:space="0" w:color="auto"/>
            <w:bottom w:val="none" w:sz="0" w:space="0" w:color="auto"/>
            <w:right w:val="none" w:sz="0" w:space="0" w:color="auto"/>
          </w:divBdr>
        </w:div>
        <w:div w:id="1312127628">
          <w:marLeft w:val="640"/>
          <w:marRight w:val="0"/>
          <w:marTop w:val="0"/>
          <w:marBottom w:val="0"/>
          <w:divBdr>
            <w:top w:val="none" w:sz="0" w:space="0" w:color="auto"/>
            <w:left w:val="none" w:sz="0" w:space="0" w:color="auto"/>
            <w:bottom w:val="none" w:sz="0" w:space="0" w:color="auto"/>
            <w:right w:val="none" w:sz="0" w:space="0" w:color="auto"/>
          </w:divBdr>
        </w:div>
        <w:div w:id="1352147706">
          <w:marLeft w:val="640"/>
          <w:marRight w:val="0"/>
          <w:marTop w:val="0"/>
          <w:marBottom w:val="0"/>
          <w:divBdr>
            <w:top w:val="none" w:sz="0" w:space="0" w:color="auto"/>
            <w:left w:val="none" w:sz="0" w:space="0" w:color="auto"/>
            <w:bottom w:val="none" w:sz="0" w:space="0" w:color="auto"/>
            <w:right w:val="none" w:sz="0" w:space="0" w:color="auto"/>
          </w:divBdr>
        </w:div>
        <w:div w:id="1377464369">
          <w:marLeft w:val="640"/>
          <w:marRight w:val="0"/>
          <w:marTop w:val="0"/>
          <w:marBottom w:val="0"/>
          <w:divBdr>
            <w:top w:val="none" w:sz="0" w:space="0" w:color="auto"/>
            <w:left w:val="none" w:sz="0" w:space="0" w:color="auto"/>
            <w:bottom w:val="none" w:sz="0" w:space="0" w:color="auto"/>
            <w:right w:val="none" w:sz="0" w:space="0" w:color="auto"/>
          </w:divBdr>
        </w:div>
        <w:div w:id="1378119948">
          <w:marLeft w:val="640"/>
          <w:marRight w:val="0"/>
          <w:marTop w:val="0"/>
          <w:marBottom w:val="0"/>
          <w:divBdr>
            <w:top w:val="none" w:sz="0" w:space="0" w:color="auto"/>
            <w:left w:val="none" w:sz="0" w:space="0" w:color="auto"/>
            <w:bottom w:val="none" w:sz="0" w:space="0" w:color="auto"/>
            <w:right w:val="none" w:sz="0" w:space="0" w:color="auto"/>
          </w:divBdr>
        </w:div>
        <w:div w:id="1432817742">
          <w:marLeft w:val="640"/>
          <w:marRight w:val="0"/>
          <w:marTop w:val="0"/>
          <w:marBottom w:val="0"/>
          <w:divBdr>
            <w:top w:val="none" w:sz="0" w:space="0" w:color="auto"/>
            <w:left w:val="none" w:sz="0" w:space="0" w:color="auto"/>
            <w:bottom w:val="none" w:sz="0" w:space="0" w:color="auto"/>
            <w:right w:val="none" w:sz="0" w:space="0" w:color="auto"/>
          </w:divBdr>
        </w:div>
        <w:div w:id="1474063795">
          <w:marLeft w:val="640"/>
          <w:marRight w:val="0"/>
          <w:marTop w:val="0"/>
          <w:marBottom w:val="0"/>
          <w:divBdr>
            <w:top w:val="none" w:sz="0" w:space="0" w:color="auto"/>
            <w:left w:val="none" w:sz="0" w:space="0" w:color="auto"/>
            <w:bottom w:val="none" w:sz="0" w:space="0" w:color="auto"/>
            <w:right w:val="none" w:sz="0" w:space="0" w:color="auto"/>
          </w:divBdr>
        </w:div>
        <w:div w:id="1492984054">
          <w:marLeft w:val="640"/>
          <w:marRight w:val="0"/>
          <w:marTop w:val="0"/>
          <w:marBottom w:val="0"/>
          <w:divBdr>
            <w:top w:val="none" w:sz="0" w:space="0" w:color="auto"/>
            <w:left w:val="none" w:sz="0" w:space="0" w:color="auto"/>
            <w:bottom w:val="none" w:sz="0" w:space="0" w:color="auto"/>
            <w:right w:val="none" w:sz="0" w:space="0" w:color="auto"/>
          </w:divBdr>
        </w:div>
        <w:div w:id="1503162567">
          <w:marLeft w:val="640"/>
          <w:marRight w:val="0"/>
          <w:marTop w:val="0"/>
          <w:marBottom w:val="0"/>
          <w:divBdr>
            <w:top w:val="none" w:sz="0" w:space="0" w:color="auto"/>
            <w:left w:val="none" w:sz="0" w:space="0" w:color="auto"/>
            <w:bottom w:val="none" w:sz="0" w:space="0" w:color="auto"/>
            <w:right w:val="none" w:sz="0" w:space="0" w:color="auto"/>
          </w:divBdr>
        </w:div>
        <w:div w:id="1515653568">
          <w:marLeft w:val="640"/>
          <w:marRight w:val="0"/>
          <w:marTop w:val="0"/>
          <w:marBottom w:val="0"/>
          <w:divBdr>
            <w:top w:val="none" w:sz="0" w:space="0" w:color="auto"/>
            <w:left w:val="none" w:sz="0" w:space="0" w:color="auto"/>
            <w:bottom w:val="none" w:sz="0" w:space="0" w:color="auto"/>
            <w:right w:val="none" w:sz="0" w:space="0" w:color="auto"/>
          </w:divBdr>
        </w:div>
        <w:div w:id="1525249350">
          <w:marLeft w:val="640"/>
          <w:marRight w:val="0"/>
          <w:marTop w:val="0"/>
          <w:marBottom w:val="0"/>
          <w:divBdr>
            <w:top w:val="none" w:sz="0" w:space="0" w:color="auto"/>
            <w:left w:val="none" w:sz="0" w:space="0" w:color="auto"/>
            <w:bottom w:val="none" w:sz="0" w:space="0" w:color="auto"/>
            <w:right w:val="none" w:sz="0" w:space="0" w:color="auto"/>
          </w:divBdr>
        </w:div>
        <w:div w:id="1538422722">
          <w:marLeft w:val="640"/>
          <w:marRight w:val="0"/>
          <w:marTop w:val="0"/>
          <w:marBottom w:val="0"/>
          <w:divBdr>
            <w:top w:val="none" w:sz="0" w:space="0" w:color="auto"/>
            <w:left w:val="none" w:sz="0" w:space="0" w:color="auto"/>
            <w:bottom w:val="none" w:sz="0" w:space="0" w:color="auto"/>
            <w:right w:val="none" w:sz="0" w:space="0" w:color="auto"/>
          </w:divBdr>
        </w:div>
        <w:div w:id="1545487260">
          <w:marLeft w:val="640"/>
          <w:marRight w:val="0"/>
          <w:marTop w:val="0"/>
          <w:marBottom w:val="0"/>
          <w:divBdr>
            <w:top w:val="none" w:sz="0" w:space="0" w:color="auto"/>
            <w:left w:val="none" w:sz="0" w:space="0" w:color="auto"/>
            <w:bottom w:val="none" w:sz="0" w:space="0" w:color="auto"/>
            <w:right w:val="none" w:sz="0" w:space="0" w:color="auto"/>
          </w:divBdr>
        </w:div>
        <w:div w:id="1547571240">
          <w:marLeft w:val="640"/>
          <w:marRight w:val="0"/>
          <w:marTop w:val="0"/>
          <w:marBottom w:val="0"/>
          <w:divBdr>
            <w:top w:val="none" w:sz="0" w:space="0" w:color="auto"/>
            <w:left w:val="none" w:sz="0" w:space="0" w:color="auto"/>
            <w:bottom w:val="none" w:sz="0" w:space="0" w:color="auto"/>
            <w:right w:val="none" w:sz="0" w:space="0" w:color="auto"/>
          </w:divBdr>
        </w:div>
        <w:div w:id="1561477165">
          <w:marLeft w:val="640"/>
          <w:marRight w:val="0"/>
          <w:marTop w:val="0"/>
          <w:marBottom w:val="0"/>
          <w:divBdr>
            <w:top w:val="none" w:sz="0" w:space="0" w:color="auto"/>
            <w:left w:val="none" w:sz="0" w:space="0" w:color="auto"/>
            <w:bottom w:val="none" w:sz="0" w:space="0" w:color="auto"/>
            <w:right w:val="none" w:sz="0" w:space="0" w:color="auto"/>
          </w:divBdr>
        </w:div>
        <w:div w:id="1578636410">
          <w:marLeft w:val="640"/>
          <w:marRight w:val="0"/>
          <w:marTop w:val="0"/>
          <w:marBottom w:val="0"/>
          <w:divBdr>
            <w:top w:val="none" w:sz="0" w:space="0" w:color="auto"/>
            <w:left w:val="none" w:sz="0" w:space="0" w:color="auto"/>
            <w:bottom w:val="none" w:sz="0" w:space="0" w:color="auto"/>
            <w:right w:val="none" w:sz="0" w:space="0" w:color="auto"/>
          </w:divBdr>
        </w:div>
        <w:div w:id="1585259771">
          <w:marLeft w:val="640"/>
          <w:marRight w:val="0"/>
          <w:marTop w:val="0"/>
          <w:marBottom w:val="0"/>
          <w:divBdr>
            <w:top w:val="none" w:sz="0" w:space="0" w:color="auto"/>
            <w:left w:val="none" w:sz="0" w:space="0" w:color="auto"/>
            <w:bottom w:val="none" w:sz="0" w:space="0" w:color="auto"/>
            <w:right w:val="none" w:sz="0" w:space="0" w:color="auto"/>
          </w:divBdr>
        </w:div>
        <w:div w:id="1653607605">
          <w:marLeft w:val="640"/>
          <w:marRight w:val="0"/>
          <w:marTop w:val="0"/>
          <w:marBottom w:val="0"/>
          <w:divBdr>
            <w:top w:val="none" w:sz="0" w:space="0" w:color="auto"/>
            <w:left w:val="none" w:sz="0" w:space="0" w:color="auto"/>
            <w:bottom w:val="none" w:sz="0" w:space="0" w:color="auto"/>
            <w:right w:val="none" w:sz="0" w:space="0" w:color="auto"/>
          </w:divBdr>
        </w:div>
        <w:div w:id="1663389304">
          <w:marLeft w:val="640"/>
          <w:marRight w:val="0"/>
          <w:marTop w:val="0"/>
          <w:marBottom w:val="0"/>
          <w:divBdr>
            <w:top w:val="none" w:sz="0" w:space="0" w:color="auto"/>
            <w:left w:val="none" w:sz="0" w:space="0" w:color="auto"/>
            <w:bottom w:val="none" w:sz="0" w:space="0" w:color="auto"/>
            <w:right w:val="none" w:sz="0" w:space="0" w:color="auto"/>
          </w:divBdr>
        </w:div>
        <w:div w:id="1694191602">
          <w:marLeft w:val="640"/>
          <w:marRight w:val="0"/>
          <w:marTop w:val="0"/>
          <w:marBottom w:val="0"/>
          <w:divBdr>
            <w:top w:val="none" w:sz="0" w:space="0" w:color="auto"/>
            <w:left w:val="none" w:sz="0" w:space="0" w:color="auto"/>
            <w:bottom w:val="none" w:sz="0" w:space="0" w:color="auto"/>
            <w:right w:val="none" w:sz="0" w:space="0" w:color="auto"/>
          </w:divBdr>
        </w:div>
        <w:div w:id="1717119810">
          <w:marLeft w:val="640"/>
          <w:marRight w:val="0"/>
          <w:marTop w:val="0"/>
          <w:marBottom w:val="0"/>
          <w:divBdr>
            <w:top w:val="none" w:sz="0" w:space="0" w:color="auto"/>
            <w:left w:val="none" w:sz="0" w:space="0" w:color="auto"/>
            <w:bottom w:val="none" w:sz="0" w:space="0" w:color="auto"/>
            <w:right w:val="none" w:sz="0" w:space="0" w:color="auto"/>
          </w:divBdr>
        </w:div>
        <w:div w:id="1746219721">
          <w:marLeft w:val="640"/>
          <w:marRight w:val="0"/>
          <w:marTop w:val="0"/>
          <w:marBottom w:val="0"/>
          <w:divBdr>
            <w:top w:val="none" w:sz="0" w:space="0" w:color="auto"/>
            <w:left w:val="none" w:sz="0" w:space="0" w:color="auto"/>
            <w:bottom w:val="none" w:sz="0" w:space="0" w:color="auto"/>
            <w:right w:val="none" w:sz="0" w:space="0" w:color="auto"/>
          </w:divBdr>
        </w:div>
        <w:div w:id="1753425294">
          <w:marLeft w:val="640"/>
          <w:marRight w:val="0"/>
          <w:marTop w:val="0"/>
          <w:marBottom w:val="0"/>
          <w:divBdr>
            <w:top w:val="none" w:sz="0" w:space="0" w:color="auto"/>
            <w:left w:val="none" w:sz="0" w:space="0" w:color="auto"/>
            <w:bottom w:val="none" w:sz="0" w:space="0" w:color="auto"/>
            <w:right w:val="none" w:sz="0" w:space="0" w:color="auto"/>
          </w:divBdr>
        </w:div>
        <w:div w:id="1787852492">
          <w:marLeft w:val="640"/>
          <w:marRight w:val="0"/>
          <w:marTop w:val="0"/>
          <w:marBottom w:val="0"/>
          <w:divBdr>
            <w:top w:val="none" w:sz="0" w:space="0" w:color="auto"/>
            <w:left w:val="none" w:sz="0" w:space="0" w:color="auto"/>
            <w:bottom w:val="none" w:sz="0" w:space="0" w:color="auto"/>
            <w:right w:val="none" w:sz="0" w:space="0" w:color="auto"/>
          </w:divBdr>
        </w:div>
        <w:div w:id="1869680180">
          <w:marLeft w:val="640"/>
          <w:marRight w:val="0"/>
          <w:marTop w:val="0"/>
          <w:marBottom w:val="0"/>
          <w:divBdr>
            <w:top w:val="none" w:sz="0" w:space="0" w:color="auto"/>
            <w:left w:val="none" w:sz="0" w:space="0" w:color="auto"/>
            <w:bottom w:val="none" w:sz="0" w:space="0" w:color="auto"/>
            <w:right w:val="none" w:sz="0" w:space="0" w:color="auto"/>
          </w:divBdr>
        </w:div>
        <w:div w:id="1877692085">
          <w:marLeft w:val="640"/>
          <w:marRight w:val="0"/>
          <w:marTop w:val="0"/>
          <w:marBottom w:val="0"/>
          <w:divBdr>
            <w:top w:val="none" w:sz="0" w:space="0" w:color="auto"/>
            <w:left w:val="none" w:sz="0" w:space="0" w:color="auto"/>
            <w:bottom w:val="none" w:sz="0" w:space="0" w:color="auto"/>
            <w:right w:val="none" w:sz="0" w:space="0" w:color="auto"/>
          </w:divBdr>
        </w:div>
        <w:div w:id="1899394902">
          <w:marLeft w:val="640"/>
          <w:marRight w:val="0"/>
          <w:marTop w:val="0"/>
          <w:marBottom w:val="0"/>
          <w:divBdr>
            <w:top w:val="none" w:sz="0" w:space="0" w:color="auto"/>
            <w:left w:val="none" w:sz="0" w:space="0" w:color="auto"/>
            <w:bottom w:val="none" w:sz="0" w:space="0" w:color="auto"/>
            <w:right w:val="none" w:sz="0" w:space="0" w:color="auto"/>
          </w:divBdr>
        </w:div>
        <w:div w:id="1899824172">
          <w:marLeft w:val="640"/>
          <w:marRight w:val="0"/>
          <w:marTop w:val="0"/>
          <w:marBottom w:val="0"/>
          <w:divBdr>
            <w:top w:val="none" w:sz="0" w:space="0" w:color="auto"/>
            <w:left w:val="none" w:sz="0" w:space="0" w:color="auto"/>
            <w:bottom w:val="none" w:sz="0" w:space="0" w:color="auto"/>
            <w:right w:val="none" w:sz="0" w:space="0" w:color="auto"/>
          </w:divBdr>
        </w:div>
        <w:div w:id="1939561337">
          <w:marLeft w:val="640"/>
          <w:marRight w:val="0"/>
          <w:marTop w:val="0"/>
          <w:marBottom w:val="0"/>
          <w:divBdr>
            <w:top w:val="none" w:sz="0" w:space="0" w:color="auto"/>
            <w:left w:val="none" w:sz="0" w:space="0" w:color="auto"/>
            <w:bottom w:val="none" w:sz="0" w:space="0" w:color="auto"/>
            <w:right w:val="none" w:sz="0" w:space="0" w:color="auto"/>
          </w:divBdr>
        </w:div>
        <w:div w:id="1959752645">
          <w:marLeft w:val="640"/>
          <w:marRight w:val="0"/>
          <w:marTop w:val="0"/>
          <w:marBottom w:val="0"/>
          <w:divBdr>
            <w:top w:val="none" w:sz="0" w:space="0" w:color="auto"/>
            <w:left w:val="none" w:sz="0" w:space="0" w:color="auto"/>
            <w:bottom w:val="none" w:sz="0" w:space="0" w:color="auto"/>
            <w:right w:val="none" w:sz="0" w:space="0" w:color="auto"/>
          </w:divBdr>
        </w:div>
        <w:div w:id="1965771778">
          <w:marLeft w:val="640"/>
          <w:marRight w:val="0"/>
          <w:marTop w:val="0"/>
          <w:marBottom w:val="0"/>
          <w:divBdr>
            <w:top w:val="none" w:sz="0" w:space="0" w:color="auto"/>
            <w:left w:val="none" w:sz="0" w:space="0" w:color="auto"/>
            <w:bottom w:val="none" w:sz="0" w:space="0" w:color="auto"/>
            <w:right w:val="none" w:sz="0" w:space="0" w:color="auto"/>
          </w:divBdr>
        </w:div>
        <w:div w:id="1983997090">
          <w:marLeft w:val="640"/>
          <w:marRight w:val="0"/>
          <w:marTop w:val="0"/>
          <w:marBottom w:val="0"/>
          <w:divBdr>
            <w:top w:val="none" w:sz="0" w:space="0" w:color="auto"/>
            <w:left w:val="none" w:sz="0" w:space="0" w:color="auto"/>
            <w:bottom w:val="none" w:sz="0" w:space="0" w:color="auto"/>
            <w:right w:val="none" w:sz="0" w:space="0" w:color="auto"/>
          </w:divBdr>
        </w:div>
        <w:div w:id="2035686217">
          <w:marLeft w:val="640"/>
          <w:marRight w:val="0"/>
          <w:marTop w:val="0"/>
          <w:marBottom w:val="0"/>
          <w:divBdr>
            <w:top w:val="none" w:sz="0" w:space="0" w:color="auto"/>
            <w:left w:val="none" w:sz="0" w:space="0" w:color="auto"/>
            <w:bottom w:val="none" w:sz="0" w:space="0" w:color="auto"/>
            <w:right w:val="none" w:sz="0" w:space="0" w:color="auto"/>
          </w:divBdr>
        </w:div>
        <w:div w:id="2046976028">
          <w:marLeft w:val="640"/>
          <w:marRight w:val="0"/>
          <w:marTop w:val="0"/>
          <w:marBottom w:val="0"/>
          <w:divBdr>
            <w:top w:val="none" w:sz="0" w:space="0" w:color="auto"/>
            <w:left w:val="none" w:sz="0" w:space="0" w:color="auto"/>
            <w:bottom w:val="none" w:sz="0" w:space="0" w:color="auto"/>
            <w:right w:val="none" w:sz="0" w:space="0" w:color="auto"/>
          </w:divBdr>
        </w:div>
        <w:div w:id="2050639267">
          <w:marLeft w:val="640"/>
          <w:marRight w:val="0"/>
          <w:marTop w:val="0"/>
          <w:marBottom w:val="0"/>
          <w:divBdr>
            <w:top w:val="none" w:sz="0" w:space="0" w:color="auto"/>
            <w:left w:val="none" w:sz="0" w:space="0" w:color="auto"/>
            <w:bottom w:val="none" w:sz="0" w:space="0" w:color="auto"/>
            <w:right w:val="none" w:sz="0" w:space="0" w:color="auto"/>
          </w:divBdr>
        </w:div>
        <w:div w:id="2066635452">
          <w:marLeft w:val="640"/>
          <w:marRight w:val="0"/>
          <w:marTop w:val="0"/>
          <w:marBottom w:val="0"/>
          <w:divBdr>
            <w:top w:val="none" w:sz="0" w:space="0" w:color="auto"/>
            <w:left w:val="none" w:sz="0" w:space="0" w:color="auto"/>
            <w:bottom w:val="none" w:sz="0" w:space="0" w:color="auto"/>
            <w:right w:val="none" w:sz="0" w:space="0" w:color="auto"/>
          </w:divBdr>
        </w:div>
        <w:div w:id="2072579913">
          <w:marLeft w:val="640"/>
          <w:marRight w:val="0"/>
          <w:marTop w:val="0"/>
          <w:marBottom w:val="0"/>
          <w:divBdr>
            <w:top w:val="none" w:sz="0" w:space="0" w:color="auto"/>
            <w:left w:val="none" w:sz="0" w:space="0" w:color="auto"/>
            <w:bottom w:val="none" w:sz="0" w:space="0" w:color="auto"/>
            <w:right w:val="none" w:sz="0" w:space="0" w:color="auto"/>
          </w:divBdr>
        </w:div>
        <w:div w:id="2090152771">
          <w:marLeft w:val="640"/>
          <w:marRight w:val="0"/>
          <w:marTop w:val="0"/>
          <w:marBottom w:val="0"/>
          <w:divBdr>
            <w:top w:val="none" w:sz="0" w:space="0" w:color="auto"/>
            <w:left w:val="none" w:sz="0" w:space="0" w:color="auto"/>
            <w:bottom w:val="none" w:sz="0" w:space="0" w:color="auto"/>
            <w:right w:val="none" w:sz="0" w:space="0" w:color="auto"/>
          </w:divBdr>
        </w:div>
        <w:div w:id="2133357469">
          <w:marLeft w:val="640"/>
          <w:marRight w:val="0"/>
          <w:marTop w:val="0"/>
          <w:marBottom w:val="0"/>
          <w:divBdr>
            <w:top w:val="none" w:sz="0" w:space="0" w:color="auto"/>
            <w:left w:val="none" w:sz="0" w:space="0" w:color="auto"/>
            <w:bottom w:val="none" w:sz="0" w:space="0" w:color="auto"/>
            <w:right w:val="none" w:sz="0" w:space="0" w:color="auto"/>
          </w:divBdr>
        </w:div>
      </w:divsChild>
    </w:div>
    <w:div w:id="877620340">
      <w:bodyDiv w:val="1"/>
      <w:marLeft w:val="0"/>
      <w:marRight w:val="0"/>
      <w:marTop w:val="0"/>
      <w:marBottom w:val="0"/>
      <w:divBdr>
        <w:top w:val="none" w:sz="0" w:space="0" w:color="auto"/>
        <w:left w:val="none" w:sz="0" w:space="0" w:color="auto"/>
        <w:bottom w:val="none" w:sz="0" w:space="0" w:color="auto"/>
        <w:right w:val="none" w:sz="0" w:space="0" w:color="auto"/>
      </w:divBdr>
      <w:divsChild>
        <w:div w:id="16275272">
          <w:marLeft w:val="640"/>
          <w:marRight w:val="0"/>
          <w:marTop w:val="0"/>
          <w:marBottom w:val="0"/>
          <w:divBdr>
            <w:top w:val="none" w:sz="0" w:space="0" w:color="auto"/>
            <w:left w:val="none" w:sz="0" w:space="0" w:color="auto"/>
            <w:bottom w:val="none" w:sz="0" w:space="0" w:color="auto"/>
            <w:right w:val="none" w:sz="0" w:space="0" w:color="auto"/>
          </w:divBdr>
        </w:div>
        <w:div w:id="24601313">
          <w:marLeft w:val="640"/>
          <w:marRight w:val="0"/>
          <w:marTop w:val="0"/>
          <w:marBottom w:val="0"/>
          <w:divBdr>
            <w:top w:val="none" w:sz="0" w:space="0" w:color="auto"/>
            <w:left w:val="none" w:sz="0" w:space="0" w:color="auto"/>
            <w:bottom w:val="none" w:sz="0" w:space="0" w:color="auto"/>
            <w:right w:val="none" w:sz="0" w:space="0" w:color="auto"/>
          </w:divBdr>
        </w:div>
        <w:div w:id="58090674">
          <w:marLeft w:val="640"/>
          <w:marRight w:val="0"/>
          <w:marTop w:val="0"/>
          <w:marBottom w:val="0"/>
          <w:divBdr>
            <w:top w:val="none" w:sz="0" w:space="0" w:color="auto"/>
            <w:left w:val="none" w:sz="0" w:space="0" w:color="auto"/>
            <w:bottom w:val="none" w:sz="0" w:space="0" w:color="auto"/>
            <w:right w:val="none" w:sz="0" w:space="0" w:color="auto"/>
          </w:divBdr>
        </w:div>
        <w:div w:id="117769158">
          <w:marLeft w:val="640"/>
          <w:marRight w:val="0"/>
          <w:marTop w:val="0"/>
          <w:marBottom w:val="0"/>
          <w:divBdr>
            <w:top w:val="none" w:sz="0" w:space="0" w:color="auto"/>
            <w:left w:val="none" w:sz="0" w:space="0" w:color="auto"/>
            <w:bottom w:val="none" w:sz="0" w:space="0" w:color="auto"/>
            <w:right w:val="none" w:sz="0" w:space="0" w:color="auto"/>
          </w:divBdr>
        </w:div>
        <w:div w:id="148519627">
          <w:marLeft w:val="640"/>
          <w:marRight w:val="0"/>
          <w:marTop w:val="0"/>
          <w:marBottom w:val="0"/>
          <w:divBdr>
            <w:top w:val="none" w:sz="0" w:space="0" w:color="auto"/>
            <w:left w:val="none" w:sz="0" w:space="0" w:color="auto"/>
            <w:bottom w:val="none" w:sz="0" w:space="0" w:color="auto"/>
            <w:right w:val="none" w:sz="0" w:space="0" w:color="auto"/>
          </w:divBdr>
        </w:div>
        <w:div w:id="187841777">
          <w:marLeft w:val="640"/>
          <w:marRight w:val="0"/>
          <w:marTop w:val="0"/>
          <w:marBottom w:val="0"/>
          <w:divBdr>
            <w:top w:val="none" w:sz="0" w:space="0" w:color="auto"/>
            <w:left w:val="none" w:sz="0" w:space="0" w:color="auto"/>
            <w:bottom w:val="none" w:sz="0" w:space="0" w:color="auto"/>
            <w:right w:val="none" w:sz="0" w:space="0" w:color="auto"/>
          </w:divBdr>
        </w:div>
        <w:div w:id="217009461">
          <w:marLeft w:val="640"/>
          <w:marRight w:val="0"/>
          <w:marTop w:val="0"/>
          <w:marBottom w:val="0"/>
          <w:divBdr>
            <w:top w:val="none" w:sz="0" w:space="0" w:color="auto"/>
            <w:left w:val="none" w:sz="0" w:space="0" w:color="auto"/>
            <w:bottom w:val="none" w:sz="0" w:space="0" w:color="auto"/>
            <w:right w:val="none" w:sz="0" w:space="0" w:color="auto"/>
          </w:divBdr>
        </w:div>
        <w:div w:id="250092785">
          <w:marLeft w:val="640"/>
          <w:marRight w:val="0"/>
          <w:marTop w:val="0"/>
          <w:marBottom w:val="0"/>
          <w:divBdr>
            <w:top w:val="none" w:sz="0" w:space="0" w:color="auto"/>
            <w:left w:val="none" w:sz="0" w:space="0" w:color="auto"/>
            <w:bottom w:val="none" w:sz="0" w:space="0" w:color="auto"/>
            <w:right w:val="none" w:sz="0" w:space="0" w:color="auto"/>
          </w:divBdr>
        </w:div>
        <w:div w:id="314800313">
          <w:marLeft w:val="640"/>
          <w:marRight w:val="0"/>
          <w:marTop w:val="0"/>
          <w:marBottom w:val="0"/>
          <w:divBdr>
            <w:top w:val="none" w:sz="0" w:space="0" w:color="auto"/>
            <w:left w:val="none" w:sz="0" w:space="0" w:color="auto"/>
            <w:bottom w:val="none" w:sz="0" w:space="0" w:color="auto"/>
            <w:right w:val="none" w:sz="0" w:space="0" w:color="auto"/>
          </w:divBdr>
        </w:div>
        <w:div w:id="367029173">
          <w:marLeft w:val="640"/>
          <w:marRight w:val="0"/>
          <w:marTop w:val="0"/>
          <w:marBottom w:val="0"/>
          <w:divBdr>
            <w:top w:val="none" w:sz="0" w:space="0" w:color="auto"/>
            <w:left w:val="none" w:sz="0" w:space="0" w:color="auto"/>
            <w:bottom w:val="none" w:sz="0" w:space="0" w:color="auto"/>
            <w:right w:val="none" w:sz="0" w:space="0" w:color="auto"/>
          </w:divBdr>
        </w:div>
        <w:div w:id="401608126">
          <w:marLeft w:val="640"/>
          <w:marRight w:val="0"/>
          <w:marTop w:val="0"/>
          <w:marBottom w:val="0"/>
          <w:divBdr>
            <w:top w:val="none" w:sz="0" w:space="0" w:color="auto"/>
            <w:left w:val="none" w:sz="0" w:space="0" w:color="auto"/>
            <w:bottom w:val="none" w:sz="0" w:space="0" w:color="auto"/>
            <w:right w:val="none" w:sz="0" w:space="0" w:color="auto"/>
          </w:divBdr>
        </w:div>
        <w:div w:id="402072053">
          <w:marLeft w:val="640"/>
          <w:marRight w:val="0"/>
          <w:marTop w:val="0"/>
          <w:marBottom w:val="0"/>
          <w:divBdr>
            <w:top w:val="none" w:sz="0" w:space="0" w:color="auto"/>
            <w:left w:val="none" w:sz="0" w:space="0" w:color="auto"/>
            <w:bottom w:val="none" w:sz="0" w:space="0" w:color="auto"/>
            <w:right w:val="none" w:sz="0" w:space="0" w:color="auto"/>
          </w:divBdr>
        </w:div>
        <w:div w:id="423842219">
          <w:marLeft w:val="640"/>
          <w:marRight w:val="0"/>
          <w:marTop w:val="0"/>
          <w:marBottom w:val="0"/>
          <w:divBdr>
            <w:top w:val="none" w:sz="0" w:space="0" w:color="auto"/>
            <w:left w:val="none" w:sz="0" w:space="0" w:color="auto"/>
            <w:bottom w:val="none" w:sz="0" w:space="0" w:color="auto"/>
            <w:right w:val="none" w:sz="0" w:space="0" w:color="auto"/>
          </w:divBdr>
        </w:div>
        <w:div w:id="435252551">
          <w:marLeft w:val="640"/>
          <w:marRight w:val="0"/>
          <w:marTop w:val="0"/>
          <w:marBottom w:val="0"/>
          <w:divBdr>
            <w:top w:val="none" w:sz="0" w:space="0" w:color="auto"/>
            <w:left w:val="none" w:sz="0" w:space="0" w:color="auto"/>
            <w:bottom w:val="none" w:sz="0" w:space="0" w:color="auto"/>
            <w:right w:val="none" w:sz="0" w:space="0" w:color="auto"/>
          </w:divBdr>
        </w:div>
        <w:div w:id="457771028">
          <w:marLeft w:val="640"/>
          <w:marRight w:val="0"/>
          <w:marTop w:val="0"/>
          <w:marBottom w:val="0"/>
          <w:divBdr>
            <w:top w:val="none" w:sz="0" w:space="0" w:color="auto"/>
            <w:left w:val="none" w:sz="0" w:space="0" w:color="auto"/>
            <w:bottom w:val="none" w:sz="0" w:space="0" w:color="auto"/>
            <w:right w:val="none" w:sz="0" w:space="0" w:color="auto"/>
          </w:divBdr>
        </w:div>
        <w:div w:id="473525274">
          <w:marLeft w:val="640"/>
          <w:marRight w:val="0"/>
          <w:marTop w:val="0"/>
          <w:marBottom w:val="0"/>
          <w:divBdr>
            <w:top w:val="none" w:sz="0" w:space="0" w:color="auto"/>
            <w:left w:val="none" w:sz="0" w:space="0" w:color="auto"/>
            <w:bottom w:val="none" w:sz="0" w:space="0" w:color="auto"/>
            <w:right w:val="none" w:sz="0" w:space="0" w:color="auto"/>
          </w:divBdr>
        </w:div>
        <w:div w:id="562450679">
          <w:marLeft w:val="640"/>
          <w:marRight w:val="0"/>
          <w:marTop w:val="0"/>
          <w:marBottom w:val="0"/>
          <w:divBdr>
            <w:top w:val="none" w:sz="0" w:space="0" w:color="auto"/>
            <w:left w:val="none" w:sz="0" w:space="0" w:color="auto"/>
            <w:bottom w:val="none" w:sz="0" w:space="0" w:color="auto"/>
            <w:right w:val="none" w:sz="0" w:space="0" w:color="auto"/>
          </w:divBdr>
        </w:div>
        <w:div w:id="576784770">
          <w:marLeft w:val="640"/>
          <w:marRight w:val="0"/>
          <w:marTop w:val="0"/>
          <w:marBottom w:val="0"/>
          <w:divBdr>
            <w:top w:val="none" w:sz="0" w:space="0" w:color="auto"/>
            <w:left w:val="none" w:sz="0" w:space="0" w:color="auto"/>
            <w:bottom w:val="none" w:sz="0" w:space="0" w:color="auto"/>
            <w:right w:val="none" w:sz="0" w:space="0" w:color="auto"/>
          </w:divBdr>
        </w:div>
        <w:div w:id="577986254">
          <w:marLeft w:val="640"/>
          <w:marRight w:val="0"/>
          <w:marTop w:val="0"/>
          <w:marBottom w:val="0"/>
          <w:divBdr>
            <w:top w:val="none" w:sz="0" w:space="0" w:color="auto"/>
            <w:left w:val="none" w:sz="0" w:space="0" w:color="auto"/>
            <w:bottom w:val="none" w:sz="0" w:space="0" w:color="auto"/>
            <w:right w:val="none" w:sz="0" w:space="0" w:color="auto"/>
          </w:divBdr>
        </w:div>
        <w:div w:id="637731790">
          <w:marLeft w:val="640"/>
          <w:marRight w:val="0"/>
          <w:marTop w:val="0"/>
          <w:marBottom w:val="0"/>
          <w:divBdr>
            <w:top w:val="none" w:sz="0" w:space="0" w:color="auto"/>
            <w:left w:val="none" w:sz="0" w:space="0" w:color="auto"/>
            <w:bottom w:val="none" w:sz="0" w:space="0" w:color="auto"/>
            <w:right w:val="none" w:sz="0" w:space="0" w:color="auto"/>
          </w:divBdr>
        </w:div>
        <w:div w:id="645940717">
          <w:marLeft w:val="640"/>
          <w:marRight w:val="0"/>
          <w:marTop w:val="0"/>
          <w:marBottom w:val="0"/>
          <w:divBdr>
            <w:top w:val="none" w:sz="0" w:space="0" w:color="auto"/>
            <w:left w:val="none" w:sz="0" w:space="0" w:color="auto"/>
            <w:bottom w:val="none" w:sz="0" w:space="0" w:color="auto"/>
            <w:right w:val="none" w:sz="0" w:space="0" w:color="auto"/>
          </w:divBdr>
        </w:div>
        <w:div w:id="655383693">
          <w:marLeft w:val="640"/>
          <w:marRight w:val="0"/>
          <w:marTop w:val="0"/>
          <w:marBottom w:val="0"/>
          <w:divBdr>
            <w:top w:val="none" w:sz="0" w:space="0" w:color="auto"/>
            <w:left w:val="none" w:sz="0" w:space="0" w:color="auto"/>
            <w:bottom w:val="none" w:sz="0" w:space="0" w:color="auto"/>
            <w:right w:val="none" w:sz="0" w:space="0" w:color="auto"/>
          </w:divBdr>
        </w:div>
        <w:div w:id="668292086">
          <w:marLeft w:val="640"/>
          <w:marRight w:val="0"/>
          <w:marTop w:val="0"/>
          <w:marBottom w:val="0"/>
          <w:divBdr>
            <w:top w:val="none" w:sz="0" w:space="0" w:color="auto"/>
            <w:left w:val="none" w:sz="0" w:space="0" w:color="auto"/>
            <w:bottom w:val="none" w:sz="0" w:space="0" w:color="auto"/>
            <w:right w:val="none" w:sz="0" w:space="0" w:color="auto"/>
          </w:divBdr>
        </w:div>
        <w:div w:id="676616067">
          <w:marLeft w:val="640"/>
          <w:marRight w:val="0"/>
          <w:marTop w:val="0"/>
          <w:marBottom w:val="0"/>
          <w:divBdr>
            <w:top w:val="none" w:sz="0" w:space="0" w:color="auto"/>
            <w:left w:val="none" w:sz="0" w:space="0" w:color="auto"/>
            <w:bottom w:val="none" w:sz="0" w:space="0" w:color="auto"/>
            <w:right w:val="none" w:sz="0" w:space="0" w:color="auto"/>
          </w:divBdr>
        </w:div>
        <w:div w:id="704334953">
          <w:marLeft w:val="640"/>
          <w:marRight w:val="0"/>
          <w:marTop w:val="0"/>
          <w:marBottom w:val="0"/>
          <w:divBdr>
            <w:top w:val="none" w:sz="0" w:space="0" w:color="auto"/>
            <w:left w:val="none" w:sz="0" w:space="0" w:color="auto"/>
            <w:bottom w:val="none" w:sz="0" w:space="0" w:color="auto"/>
            <w:right w:val="none" w:sz="0" w:space="0" w:color="auto"/>
          </w:divBdr>
        </w:div>
        <w:div w:id="711730273">
          <w:marLeft w:val="640"/>
          <w:marRight w:val="0"/>
          <w:marTop w:val="0"/>
          <w:marBottom w:val="0"/>
          <w:divBdr>
            <w:top w:val="none" w:sz="0" w:space="0" w:color="auto"/>
            <w:left w:val="none" w:sz="0" w:space="0" w:color="auto"/>
            <w:bottom w:val="none" w:sz="0" w:space="0" w:color="auto"/>
            <w:right w:val="none" w:sz="0" w:space="0" w:color="auto"/>
          </w:divBdr>
        </w:div>
        <w:div w:id="753553610">
          <w:marLeft w:val="640"/>
          <w:marRight w:val="0"/>
          <w:marTop w:val="0"/>
          <w:marBottom w:val="0"/>
          <w:divBdr>
            <w:top w:val="none" w:sz="0" w:space="0" w:color="auto"/>
            <w:left w:val="none" w:sz="0" w:space="0" w:color="auto"/>
            <w:bottom w:val="none" w:sz="0" w:space="0" w:color="auto"/>
            <w:right w:val="none" w:sz="0" w:space="0" w:color="auto"/>
          </w:divBdr>
        </w:div>
        <w:div w:id="762147339">
          <w:marLeft w:val="640"/>
          <w:marRight w:val="0"/>
          <w:marTop w:val="0"/>
          <w:marBottom w:val="0"/>
          <w:divBdr>
            <w:top w:val="none" w:sz="0" w:space="0" w:color="auto"/>
            <w:left w:val="none" w:sz="0" w:space="0" w:color="auto"/>
            <w:bottom w:val="none" w:sz="0" w:space="0" w:color="auto"/>
            <w:right w:val="none" w:sz="0" w:space="0" w:color="auto"/>
          </w:divBdr>
        </w:div>
        <w:div w:id="773937308">
          <w:marLeft w:val="640"/>
          <w:marRight w:val="0"/>
          <w:marTop w:val="0"/>
          <w:marBottom w:val="0"/>
          <w:divBdr>
            <w:top w:val="none" w:sz="0" w:space="0" w:color="auto"/>
            <w:left w:val="none" w:sz="0" w:space="0" w:color="auto"/>
            <w:bottom w:val="none" w:sz="0" w:space="0" w:color="auto"/>
            <w:right w:val="none" w:sz="0" w:space="0" w:color="auto"/>
          </w:divBdr>
        </w:div>
        <w:div w:id="779448931">
          <w:marLeft w:val="640"/>
          <w:marRight w:val="0"/>
          <w:marTop w:val="0"/>
          <w:marBottom w:val="0"/>
          <w:divBdr>
            <w:top w:val="none" w:sz="0" w:space="0" w:color="auto"/>
            <w:left w:val="none" w:sz="0" w:space="0" w:color="auto"/>
            <w:bottom w:val="none" w:sz="0" w:space="0" w:color="auto"/>
            <w:right w:val="none" w:sz="0" w:space="0" w:color="auto"/>
          </w:divBdr>
        </w:div>
        <w:div w:id="799110296">
          <w:marLeft w:val="640"/>
          <w:marRight w:val="0"/>
          <w:marTop w:val="0"/>
          <w:marBottom w:val="0"/>
          <w:divBdr>
            <w:top w:val="none" w:sz="0" w:space="0" w:color="auto"/>
            <w:left w:val="none" w:sz="0" w:space="0" w:color="auto"/>
            <w:bottom w:val="none" w:sz="0" w:space="0" w:color="auto"/>
            <w:right w:val="none" w:sz="0" w:space="0" w:color="auto"/>
          </w:divBdr>
        </w:div>
        <w:div w:id="821896503">
          <w:marLeft w:val="640"/>
          <w:marRight w:val="0"/>
          <w:marTop w:val="0"/>
          <w:marBottom w:val="0"/>
          <w:divBdr>
            <w:top w:val="none" w:sz="0" w:space="0" w:color="auto"/>
            <w:left w:val="none" w:sz="0" w:space="0" w:color="auto"/>
            <w:bottom w:val="none" w:sz="0" w:space="0" w:color="auto"/>
            <w:right w:val="none" w:sz="0" w:space="0" w:color="auto"/>
          </w:divBdr>
        </w:div>
        <w:div w:id="848833201">
          <w:marLeft w:val="640"/>
          <w:marRight w:val="0"/>
          <w:marTop w:val="0"/>
          <w:marBottom w:val="0"/>
          <w:divBdr>
            <w:top w:val="none" w:sz="0" w:space="0" w:color="auto"/>
            <w:left w:val="none" w:sz="0" w:space="0" w:color="auto"/>
            <w:bottom w:val="none" w:sz="0" w:space="0" w:color="auto"/>
            <w:right w:val="none" w:sz="0" w:space="0" w:color="auto"/>
          </w:divBdr>
        </w:div>
        <w:div w:id="862934672">
          <w:marLeft w:val="640"/>
          <w:marRight w:val="0"/>
          <w:marTop w:val="0"/>
          <w:marBottom w:val="0"/>
          <w:divBdr>
            <w:top w:val="none" w:sz="0" w:space="0" w:color="auto"/>
            <w:left w:val="none" w:sz="0" w:space="0" w:color="auto"/>
            <w:bottom w:val="none" w:sz="0" w:space="0" w:color="auto"/>
            <w:right w:val="none" w:sz="0" w:space="0" w:color="auto"/>
          </w:divBdr>
        </w:div>
        <w:div w:id="886144414">
          <w:marLeft w:val="640"/>
          <w:marRight w:val="0"/>
          <w:marTop w:val="0"/>
          <w:marBottom w:val="0"/>
          <w:divBdr>
            <w:top w:val="none" w:sz="0" w:space="0" w:color="auto"/>
            <w:left w:val="none" w:sz="0" w:space="0" w:color="auto"/>
            <w:bottom w:val="none" w:sz="0" w:space="0" w:color="auto"/>
            <w:right w:val="none" w:sz="0" w:space="0" w:color="auto"/>
          </w:divBdr>
        </w:div>
        <w:div w:id="901259286">
          <w:marLeft w:val="640"/>
          <w:marRight w:val="0"/>
          <w:marTop w:val="0"/>
          <w:marBottom w:val="0"/>
          <w:divBdr>
            <w:top w:val="none" w:sz="0" w:space="0" w:color="auto"/>
            <w:left w:val="none" w:sz="0" w:space="0" w:color="auto"/>
            <w:bottom w:val="none" w:sz="0" w:space="0" w:color="auto"/>
            <w:right w:val="none" w:sz="0" w:space="0" w:color="auto"/>
          </w:divBdr>
        </w:div>
        <w:div w:id="906307959">
          <w:marLeft w:val="640"/>
          <w:marRight w:val="0"/>
          <w:marTop w:val="0"/>
          <w:marBottom w:val="0"/>
          <w:divBdr>
            <w:top w:val="none" w:sz="0" w:space="0" w:color="auto"/>
            <w:left w:val="none" w:sz="0" w:space="0" w:color="auto"/>
            <w:bottom w:val="none" w:sz="0" w:space="0" w:color="auto"/>
            <w:right w:val="none" w:sz="0" w:space="0" w:color="auto"/>
          </w:divBdr>
        </w:div>
        <w:div w:id="912936466">
          <w:marLeft w:val="640"/>
          <w:marRight w:val="0"/>
          <w:marTop w:val="0"/>
          <w:marBottom w:val="0"/>
          <w:divBdr>
            <w:top w:val="none" w:sz="0" w:space="0" w:color="auto"/>
            <w:left w:val="none" w:sz="0" w:space="0" w:color="auto"/>
            <w:bottom w:val="none" w:sz="0" w:space="0" w:color="auto"/>
            <w:right w:val="none" w:sz="0" w:space="0" w:color="auto"/>
          </w:divBdr>
        </w:div>
        <w:div w:id="913855064">
          <w:marLeft w:val="640"/>
          <w:marRight w:val="0"/>
          <w:marTop w:val="0"/>
          <w:marBottom w:val="0"/>
          <w:divBdr>
            <w:top w:val="none" w:sz="0" w:space="0" w:color="auto"/>
            <w:left w:val="none" w:sz="0" w:space="0" w:color="auto"/>
            <w:bottom w:val="none" w:sz="0" w:space="0" w:color="auto"/>
            <w:right w:val="none" w:sz="0" w:space="0" w:color="auto"/>
          </w:divBdr>
        </w:div>
        <w:div w:id="915669257">
          <w:marLeft w:val="640"/>
          <w:marRight w:val="0"/>
          <w:marTop w:val="0"/>
          <w:marBottom w:val="0"/>
          <w:divBdr>
            <w:top w:val="none" w:sz="0" w:space="0" w:color="auto"/>
            <w:left w:val="none" w:sz="0" w:space="0" w:color="auto"/>
            <w:bottom w:val="none" w:sz="0" w:space="0" w:color="auto"/>
            <w:right w:val="none" w:sz="0" w:space="0" w:color="auto"/>
          </w:divBdr>
        </w:div>
        <w:div w:id="918245853">
          <w:marLeft w:val="640"/>
          <w:marRight w:val="0"/>
          <w:marTop w:val="0"/>
          <w:marBottom w:val="0"/>
          <w:divBdr>
            <w:top w:val="none" w:sz="0" w:space="0" w:color="auto"/>
            <w:left w:val="none" w:sz="0" w:space="0" w:color="auto"/>
            <w:bottom w:val="none" w:sz="0" w:space="0" w:color="auto"/>
            <w:right w:val="none" w:sz="0" w:space="0" w:color="auto"/>
          </w:divBdr>
        </w:div>
        <w:div w:id="936331266">
          <w:marLeft w:val="640"/>
          <w:marRight w:val="0"/>
          <w:marTop w:val="0"/>
          <w:marBottom w:val="0"/>
          <w:divBdr>
            <w:top w:val="none" w:sz="0" w:space="0" w:color="auto"/>
            <w:left w:val="none" w:sz="0" w:space="0" w:color="auto"/>
            <w:bottom w:val="none" w:sz="0" w:space="0" w:color="auto"/>
            <w:right w:val="none" w:sz="0" w:space="0" w:color="auto"/>
          </w:divBdr>
        </w:div>
        <w:div w:id="942499251">
          <w:marLeft w:val="640"/>
          <w:marRight w:val="0"/>
          <w:marTop w:val="0"/>
          <w:marBottom w:val="0"/>
          <w:divBdr>
            <w:top w:val="none" w:sz="0" w:space="0" w:color="auto"/>
            <w:left w:val="none" w:sz="0" w:space="0" w:color="auto"/>
            <w:bottom w:val="none" w:sz="0" w:space="0" w:color="auto"/>
            <w:right w:val="none" w:sz="0" w:space="0" w:color="auto"/>
          </w:divBdr>
        </w:div>
        <w:div w:id="946697794">
          <w:marLeft w:val="640"/>
          <w:marRight w:val="0"/>
          <w:marTop w:val="0"/>
          <w:marBottom w:val="0"/>
          <w:divBdr>
            <w:top w:val="none" w:sz="0" w:space="0" w:color="auto"/>
            <w:left w:val="none" w:sz="0" w:space="0" w:color="auto"/>
            <w:bottom w:val="none" w:sz="0" w:space="0" w:color="auto"/>
            <w:right w:val="none" w:sz="0" w:space="0" w:color="auto"/>
          </w:divBdr>
        </w:div>
        <w:div w:id="952785929">
          <w:marLeft w:val="640"/>
          <w:marRight w:val="0"/>
          <w:marTop w:val="0"/>
          <w:marBottom w:val="0"/>
          <w:divBdr>
            <w:top w:val="none" w:sz="0" w:space="0" w:color="auto"/>
            <w:left w:val="none" w:sz="0" w:space="0" w:color="auto"/>
            <w:bottom w:val="none" w:sz="0" w:space="0" w:color="auto"/>
            <w:right w:val="none" w:sz="0" w:space="0" w:color="auto"/>
          </w:divBdr>
        </w:div>
        <w:div w:id="956522288">
          <w:marLeft w:val="640"/>
          <w:marRight w:val="0"/>
          <w:marTop w:val="0"/>
          <w:marBottom w:val="0"/>
          <w:divBdr>
            <w:top w:val="none" w:sz="0" w:space="0" w:color="auto"/>
            <w:left w:val="none" w:sz="0" w:space="0" w:color="auto"/>
            <w:bottom w:val="none" w:sz="0" w:space="0" w:color="auto"/>
            <w:right w:val="none" w:sz="0" w:space="0" w:color="auto"/>
          </w:divBdr>
        </w:div>
        <w:div w:id="956641997">
          <w:marLeft w:val="640"/>
          <w:marRight w:val="0"/>
          <w:marTop w:val="0"/>
          <w:marBottom w:val="0"/>
          <w:divBdr>
            <w:top w:val="none" w:sz="0" w:space="0" w:color="auto"/>
            <w:left w:val="none" w:sz="0" w:space="0" w:color="auto"/>
            <w:bottom w:val="none" w:sz="0" w:space="0" w:color="auto"/>
            <w:right w:val="none" w:sz="0" w:space="0" w:color="auto"/>
          </w:divBdr>
        </w:div>
        <w:div w:id="990984786">
          <w:marLeft w:val="640"/>
          <w:marRight w:val="0"/>
          <w:marTop w:val="0"/>
          <w:marBottom w:val="0"/>
          <w:divBdr>
            <w:top w:val="none" w:sz="0" w:space="0" w:color="auto"/>
            <w:left w:val="none" w:sz="0" w:space="0" w:color="auto"/>
            <w:bottom w:val="none" w:sz="0" w:space="0" w:color="auto"/>
            <w:right w:val="none" w:sz="0" w:space="0" w:color="auto"/>
          </w:divBdr>
        </w:div>
        <w:div w:id="1001860260">
          <w:marLeft w:val="640"/>
          <w:marRight w:val="0"/>
          <w:marTop w:val="0"/>
          <w:marBottom w:val="0"/>
          <w:divBdr>
            <w:top w:val="none" w:sz="0" w:space="0" w:color="auto"/>
            <w:left w:val="none" w:sz="0" w:space="0" w:color="auto"/>
            <w:bottom w:val="none" w:sz="0" w:space="0" w:color="auto"/>
            <w:right w:val="none" w:sz="0" w:space="0" w:color="auto"/>
          </w:divBdr>
        </w:div>
        <w:div w:id="1012026629">
          <w:marLeft w:val="640"/>
          <w:marRight w:val="0"/>
          <w:marTop w:val="0"/>
          <w:marBottom w:val="0"/>
          <w:divBdr>
            <w:top w:val="none" w:sz="0" w:space="0" w:color="auto"/>
            <w:left w:val="none" w:sz="0" w:space="0" w:color="auto"/>
            <w:bottom w:val="none" w:sz="0" w:space="0" w:color="auto"/>
            <w:right w:val="none" w:sz="0" w:space="0" w:color="auto"/>
          </w:divBdr>
        </w:div>
        <w:div w:id="1019047280">
          <w:marLeft w:val="640"/>
          <w:marRight w:val="0"/>
          <w:marTop w:val="0"/>
          <w:marBottom w:val="0"/>
          <w:divBdr>
            <w:top w:val="none" w:sz="0" w:space="0" w:color="auto"/>
            <w:left w:val="none" w:sz="0" w:space="0" w:color="auto"/>
            <w:bottom w:val="none" w:sz="0" w:space="0" w:color="auto"/>
            <w:right w:val="none" w:sz="0" w:space="0" w:color="auto"/>
          </w:divBdr>
        </w:div>
        <w:div w:id="1036855918">
          <w:marLeft w:val="640"/>
          <w:marRight w:val="0"/>
          <w:marTop w:val="0"/>
          <w:marBottom w:val="0"/>
          <w:divBdr>
            <w:top w:val="none" w:sz="0" w:space="0" w:color="auto"/>
            <w:left w:val="none" w:sz="0" w:space="0" w:color="auto"/>
            <w:bottom w:val="none" w:sz="0" w:space="0" w:color="auto"/>
            <w:right w:val="none" w:sz="0" w:space="0" w:color="auto"/>
          </w:divBdr>
        </w:div>
        <w:div w:id="1049377021">
          <w:marLeft w:val="640"/>
          <w:marRight w:val="0"/>
          <w:marTop w:val="0"/>
          <w:marBottom w:val="0"/>
          <w:divBdr>
            <w:top w:val="none" w:sz="0" w:space="0" w:color="auto"/>
            <w:left w:val="none" w:sz="0" w:space="0" w:color="auto"/>
            <w:bottom w:val="none" w:sz="0" w:space="0" w:color="auto"/>
            <w:right w:val="none" w:sz="0" w:space="0" w:color="auto"/>
          </w:divBdr>
        </w:div>
        <w:div w:id="1056441292">
          <w:marLeft w:val="640"/>
          <w:marRight w:val="0"/>
          <w:marTop w:val="0"/>
          <w:marBottom w:val="0"/>
          <w:divBdr>
            <w:top w:val="none" w:sz="0" w:space="0" w:color="auto"/>
            <w:left w:val="none" w:sz="0" w:space="0" w:color="auto"/>
            <w:bottom w:val="none" w:sz="0" w:space="0" w:color="auto"/>
            <w:right w:val="none" w:sz="0" w:space="0" w:color="auto"/>
          </w:divBdr>
        </w:div>
        <w:div w:id="1065176289">
          <w:marLeft w:val="640"/>
          <w:marRight w:val="0"/>
          <w:marTop w:val="0"/>
          <w:marBottom w:val="0"/>
          <w:divBdr>
            <w:top w:val="none" w:sz="0" w:space="0" w:color="auto"/>
            <w:left w:val="none" w:sz="0" w:space="0" w:color="auto"/>
            <w:bottom w:val="none" w:sz="0" w:space="0" w:color="auto"/>
            <w:right w:val="none" w:sz="0" w:space="0" w:color="auto"/>
          </w:divBdr>
        </w:div>
        <w:div w:id="1156605807">
          <w:marLeft w:val="640"/>
          <w:marRight w:val="0"/>
          <w:marTop w:val="0"/>
          <w:marBottom w:val="0"/>
          <w:divBdr>
            <w:top w:val="none" w:sz="0" w:space="0" w:color="auto"/>
            <w:left w:val="none" w:sz="0" w:space="0" w:color="auto"/>
            <w:bottom w:val="none" w:sz="0" w:space="0" w:color="auto"/>
            <w:right w:val="none" w:sz="0" w:space="0" w:color="auto"/>
          </w:divBdr>
        </w:div>
        <w:div w:id="1174686219">
          <w:marLeft w:val="640"/>
          <w:marRight w:val="0"/>
          <w:marTop w:val="0"/>
          <w:marBottom w:val="0"/>
          <w:divBdr>
            <w:top w:val="none" w:sz="0" w:space="0" w:color="auto"/>
            <w:left w:val="none" w:sz="0" w:space="0" w:color="auto"/>
            <w:bottom w:val="none" w:sz="0" w:space="0" w:color="auto"/>
            <w:right w:val="none" w:sz="0" w:space="0" w:color="auto"/>
          </w:divBdr>
        </w:div>
        <w:div w:id="1177424264">
          <w:marLeft w:val="640"/>
          <w:marRight w:val="0"/>
          <w:marTop w:val="0"/>
          <w:marBottom w:val="0"/>
          <w:divBdr>
            <w:top w:val="none" w:sz="0" w:space="0" w:color="auto"/>
            <w:left w:val="none" w:sz="0" w:space="0" w:color="auto"/>
            <w:bottom w:val="none" w:sz="0" w:space="0" w:color="auto"/>
            <w:right w:val="none" w:sz="0" w:space="0" w:color="auto"/>
          </w:divBdr>
        </w:div>
        <w:div w:id="1215503516">
          <w:marLeft w:val="640"/>
          <w:marRight w:val="0"/>
          <w:marTop w:val="0"/>
          <w:marBottom w:val="0"/>
          <w:divBdr>
            <w:top w:val="none" w:sz="0" w:space="0" w:color="auto"/>
            <w:left w:val="none" w:sz="0" w:space="0" w:color="auto"/>
            <w:bottom w:val="none" w:sz="0" w:space="0" w:color="auto"/>
            <w:right w:val="none" w:sz="0" w:space="0" w:color="auto"/>
          </w:divBdr>
        </w:div>
        <w:div w:id="1221869504">
          <w:marLeft w:val="640"/>
          <w:marRight w:val="0"/>
          <w:marTop w:val="0"/>
          <w:marBottom w:val="0"/>
          <w:divBdr>
            <w:top w:val="none" w:sz="0" w:space="0" w:color="auto"/>
            <w:left w:val="none" w:sz="0" w:space="0" w:color="auto"/>
            <w:bottom w:val="none" w:sz="0" w:space="0" w:color="auto"/>
            <w:right w:val="none" w:sz="0" w:space="0" w:color="auto"/>
          </w:divBdr>
        </w:div>
        <w:div w:id="1228614695">
          <w:marLeft w:val="640"/>
          <w:marRight w:val="0"/>
          <w:marTop w:val="0"/>
          <w:marBottom w:val="0"/>
          <w:divBdr>
            <w:top w:val="none" w:sz="0" w:space="0" w:color="auto"/>
            <w:left w:val="none" w:sz="0" w:space="0" w:color="auto"/>
            <w:bottom w:val="none" w:sz="0" w:space="0" w:color="auto"/>
            <w:right w:val="none" w:sz="0" w:space="0" w:color="auto"/>
          </w:divBdr>
        </w:div>
        <w:div w:id="1235705954">
          <w:marLeft w:val="640"/>
          <w:marRight w:val="0"/>
          <w:marTop w:val="0"/>
          <w:marBottom w:val="0"/>
          <w:divBdr>
            <w:top w:val="none" w:sz="0" w:space="0" w:color="auto"/>
            <w:left w:val="none" w:sz="0" w:space="0" w:color="auto"/>
            <w:bottom w:val="none" w:sz="0" w:space="0" w:color="auto"/>
            <w:right w:val="none" w:sz="0" w:space="0" w:color="auto"/>
          </w:divBdr>
        </w:div>
        <w:div w:id="1246111775">
          <w:marLeft w:val="640"/>
          <w:marRight w:val="0"/>
          <w:marTop w:val="0"/>
          <w:marBottom w:val="0"/>
          <w:divBdr>
            <w:top w:val="none" w:sz="0" w:space="0" w:color="auto"/>
            <w:left w:val="none" w:sz="0" w:space="0" w:color="auto"/>
            <w:bottom w:val="none" w:sz="0" w:space="0" w:color="auto"/>
            <w:right w:val="none" w:sz="0" w:space="0" w:color="auto"/>
          </w:divBdr>
        </w:div>
        <w:div w:id="1247571881">
          <w:marLeft w:val="640"/>
          <w:marRight w:val="0"/>
          <w:marTop w:val="0"/>
          <w:marBottom w:val="0"/>
          <w:divBdr>
            <w:top w:val="none" w:sz="0" w:space="0" w:color="auto"/>
            <w:left w:val="none" w:sz="0" w:space="0" w:color="auto"/>
            <w:bottom w:val="none" w:sz="0" w:space="0" w:color="auto"/>
            <w:right w:val="none" w:sz="0" w:space="0" w:color="auto"/>
          </w:divBdr>
        </w:div>
        <w:div w:id="1268780397">
          <w:marLeft w:val="640"/>
          <w:marRight w:val="0"/>
          <w:marTop w:val="0"/>
          <w:marBottom w:val="0"/>
          <w:divBdr>
            <w:top w:val="none" w:sz="0" w:space="0" w:color="auto"/>
            <w:left w:val="none" w:sz="0" w:space="0" w:color="auto"/>
            <w:bottom w:val="none" w:sz="0" w:space="0" w:color="auto"/>
            <w:right w:val="none" w:sz="0" w:space="0" w:color="auto"/>
          </w:divBdr>
        </w:div>
        <w:div w:id="1283070681">
          <w:marLeft w:val="640"/>
          <w:marRight w:val="0"/>
          <w:marTop w:val="0"/>
          <w:marBottom w:val="0"/>
          <w:divBdr>
            <w:top w:val="none" w:sz="0" w:space="0" w:color="auto"/>
            <w:left w:val="none" w:sz="0" w:space="0" w:color="auto"/>
            <w:bottom w:val="none" w:sz="0" w:space="0" w:color="auto"/>
            <w:right w:val="none" w:sz="0" w:space="0" w:color="auto"/>
          </w:divBdr>
        </w:div>
        <w:div w:id="1308314197">
          <w:marLeft w:val="640"/>
          <w:marRight w:val="0"/>
          <w:marTop w:val="0"/>
          <w:marBottom w:val="0"/>
          <w:divBdr>
            <w:top w:val="none" w:sz="0" w:space="0" w:color="auto"/>
            <w:left w:val="none" w:sz="0" w:space="0" w:color="auto"/>
            <w:bottom w:val="none" w:sz="0" w:space="0" w:color="auto"/>
            <w:right w:val="none" w:sz="0" w:space="0" w:color="auto"/>
          </w:divBdr>
        </w:div>
        <w:div w:id="1397507928">
          <w:marLeft w:val="640"/>
          <w:marRight w:val="0"/>
          <w:marTop w:val="0"/>
          <w:marBottom w:val="0"/>
          <w:divBdr>
            <w:top w:val="none" w:sz="0" w:space="0" w:color="auto"/>
            <w:left w:val="none" w:sz="0" w:space="0" w:color="auto"/>
            <w:bottom w:val="none" w:sz="0" w:space="0" w:color="auto"/>
            <w:right w:val="none" w:sz="0" w:space="0" w:color="auto"/>
          </w:divBdr>
        </w:div>
        <w:div w:id="1418164600">
          <w:marLeft w:val="640"/>
          <w:marRight w:val="0"/>
          <w:marTop w:val="0"/>
          <w:marBottom w:val="0"/>
          <w:divBdr>
            <w:top w:val="none" w:sz="0" w:space="0" w:color="auto"/>
            <w:left w:val="none" w:sz="0" w:space="0" w:color="auto"/>
            <w:bottom w:val="none" w:sz="0" w:space="0" w:color="auto"/>
            <w:right w:val="none" w:sz="0" w:space="0" w:color="auto"/>
          </w:divBdr>
        </w:div>
        <w:div w:id="1419212376">
          <w:marLeft w:val="640"/>
          <w:marRight w:val="0"/>
          <w:marTop w:val="0"/>
          <w:marBottom w:val="0"/>
          <w:divBdr>
            <w:top w:val="none" w:sz="0" w:space="0" w:color="auto"/>
            <w:left w:val="none" w:sz="0" w:space="0" w:color="auto"/>
            <w:bottom w:val="none" w:sz="0" w:space="0" w:color="auto"/>
            <w:right w:val="none" w:sz="0" w:space="0" w:color="auto"/>
          </w:divBdr>
        </w:div>
        <w:div w:id="1467895598">
          <w:marLeft w:val="640"/>
          <w:marRight w:val="0"/>
          <w:marTop w:val="0"/>
          <w:marBottom w:val="0"/>
          <w:divBdr>
            <w:top w:val="none" w:sz="0" w:space="0" w:color="auto"/>
            <w:left w:val="none" w:sz="0" w:space="0" w:color="auto"/>
            <w:bottom w:val="none" w:sz="0" w:space="0" w:color="auto"/>
            <w:right w:val="none" w:sz="0" w:space="0" w:color="auto"/>
          </w:divBdr>
        </w:div>
        <w:div w:id="1476606781">
          <w:marLeft w:val="640"/>
          <w:marRight w:val="0"/>
          <w:marTop w:val="0"/>
          <w:marBottom w:val="0"/>
          <w:divBdr>
            <w:top w:val="none" w:sz="0" w:space="0" w:color="auto"/>
            <w:left w:val="none" w:sz="0" w:space="0" w:color="auto"/>
            <w:bottom w:val="none" w:sz="0" w:space="0" w:color="auto"/>
            <w:right w:val="none" w:sz="0" w:space="0" w:color="auto"/>
          </w:divBdr>
        </w:div>
        <w:div w:id="1480030221">
          <w:marLeft w:val="640"/>
          <w:marRight w:val="0"/>
          <w:marTop w:val="0"/>
          <w:marBottom w:val="0"/>
          <w:divBdr>
            <w:top w:val="none" w:sz="0" w:space="0" w:color="auto"/>
            <w:left w:val="none" w:sz="0" w:space="0" w:color="auto"/>
            <w:bottom w:val="none" w:sz="0" w:space="0" w:color="auto"/>
            <w:right w:val="none" w:sz="0" w:space="0" w:color="auto"/>
          </w:divBdr>
        </w:div>
        <w:div w:id="1489051242">
          <w:marLeft w:val="640"/>
          <w:marRight w:val="0"/>
          <w:marTop w:val="0"/>
          <w:marBottom w:val="0"/>
          <w:divBdr>
            <w:top w:val="none" w:sz="0" w:space="0" w:color="auto"/>
            <w:left w:val="none" w:sz="0" w:space="0" w:color="auto"/>
            <w:bottom w:val="none" w:sz="0" w:space="0" w:color="auto"/>
            <w:right w:val="none" w:sz="0" w:space="0" w:color="auto"/>
          </w:divBdr>
        </w:div>
        <w:div w:id="1489244911">
          <w:marLeft w:val="640"/>
          <w:marRight w:val="0"/>
          <w:marTop w:val="0"/>
          <w:marBottom w:val="0"/>
          <w:divBdr>
            <w:top w:val="none" w:sz="0" w:space="0" w:color="auto"/>
            <w:left w:val="none" w:sz="0" w:space="0" w:color="auto"/>
            <w:bottom w:val="none" w:sz="0" w:space="0" w:color="auto"/>
            <w:right w:val="none" w:sz="0" w:space="0" w:color="auto"/>
          </w:divBdr>
        </w:div>
        <w:div w:id="1568422389">
          <w:marLeft w:val="640"/>
          <w:marRight w:val="0"/>
          <w:marTop w:val="0"/>
          <w:marBottom w:val="0"/>
          <w:divBdr>
            <w:top w:val="none" w:sz="0" w:space="0" w:color="auto"/>
            <w:left w:val="none" w:sz="0" w:space="0" w:color="auto"/>
            <w:bottom w:val="none" w:sz="0" w:space="0" w:color="auto"/>
            <w:right w:val="none" w:sz="0" w:space="0" w:color="auto"/>
          </w:divBdr>
        </w:div>
        <w:div w:id="1593584918">
          <w:marLeft w:val="640"/>
          <w:marRight w:val="0"/>
          <w:marTop w:val="0"/>
          <w:marBottom w:val="0"/>
          <w:divBdr>
            <w:top w:val="none" w:sz="0" w:space="0" w:color="auto"/>
            <w:left w:val="none" w:sz="0" w:space="0" w:color="auto"/>
            <w:bottom w:val="none" w:sz="0" w:space="0" w:color="auto"/>
            <w:right w:val="none" w:sz="0" w:space="0" w:color="auto"/>
          </w:divBdr>
        </w:div>
        <w:div w:id="1666974938">
          <w:marLeft w:val="640"/>
          <w:marRight w:val="0"/>
          <w:marTop w:val="0"/>
          <w:marBottom w:val="0"/>
          <w:divBdr>
            <w:top w:val="none" w:sz="0" w:space="0" w:color="auto"/>
            <w:left w:val="none" w:sz="0" w:space="0" w:color="auto"/>
            <w:bottom w:val="none" w:sz="0" w:space="0" w:color="auto"/>
            <w:right w:val="none" w:sz="0" w:space="0" w:color="auto"/>
          </w:divBdr>
        </w:div>
        <w:div w:id="1668171150">
          <w:marLeft w:val="640"/>
          <w:marRight w:val="0"/>
          <w:marTop w:val="0"/>
          <w:marBottom w:val="0"/>
          <w:divBdr>
            <w:top w:val="none" w:sz="0" w:space="0" w:color="auto"/>
            <w:left w:val="none" w:sz="0" w:space="0" w:color="auto"/>
            <w:bottom w:val="none" w:sz="0" w:space="0" w:color="auto"/>
            <w:right w:val="none" w:sz="0" w:space="0" w:color="auto"/>
          </w:divBdr>
        </w:div>
        <w:div w:id="1688871972">
          <w:marLeft w:val="640"/>
          <w:marRight w:val="0"/>
          <w:marTop w:val="0"/>
          <w:marBottom w:val="0"/>
          <w:divBdr>
            <w:top w:val="none" w:sz="0" w:space="0" w:color="auto"/>
            <w:left w:val="none" w:sz="0" w:space="0" w:color="auto"/>
            <w:bottom w:val="none" w:sz="0" w:space="0" w:color="auto"/>
            <w:right w:val="none" w:sz="0" w:space="0" w:color="auto"/>
          </w:divBdr>
        </w:div>
        <w:div w:id="1723165074">
          <w:marLeft w:val="640"/>
          <w:marRight w:val="0"/>
          <w:marTop w:val="0"/>
          <w:marBottom w:val="0"/>
          <w:divBdr>
            <w:top w:val="none" w:sz="0" w:space="0" w:color="auto"/>
            <w:left w:val="none" w:sz="0" w:space="0" w:color="auto"/>
            <w:bottom w:val="none" w:sz="0" w:space="0" w:color="auto"/>
            <w:right w:val="none" w:sz="0" w:space="0" w:color="auto"/>
          </w:divBdr>
        </w:div>
        <w:div w:id="1776248138">
          <w:marLeft w:val="640"/>
          <w:marRight w:val="0"/>
          <w:marTop w:val="0"/>
          <w:marBottom w:val="0"/>
          <w:divBdr>
            <w:top w:val="none" w:sz="0" w:space="0" w:color="auto"/>
            <w:left w:val="none" w:sz="0" w:space="0" w:color="auto"/>
            <w:bottom w:val="none" w:sz="0" w:space="0" w:color="auto"/>
            <w:right w:val="none" w:sz="0" w:space="0" w:color="auto"/>
          </w:divBdr>
        </w:div>
        <w:div w:id="1776904335">
          <w:marLeft w:val="640"/>
          <w:marRight w:val="0"/>
          <w:marTop w:val="0"/>
          <w:marBottom w:val="0"/>
          <w:divBdr>
            <w:top w:val="none" w:sz="0" w:space="0" w:color="auto"/>
            <w:left w:val="none" w:sz="0" w:space="0" w:color="auto"/>
            <w:bottom w:val="none" w:sz="0" w:space="0" w:color="auto"/>
            <w:right w:val="none" w:sz="0" w:space="0" w:color="auto"/>
          </w:divBdr>
        </w:div>
        <w:div w:id="1797093519">
          <w:marLeft w:val="640"/>
          <w:marRight w:val="0"/>
          <w:marTop w:val="0"/>
          <w:marBottom w:val="0"/>
          <w:divBdr>
            <w:top w:val="none" w:sz="0" w:space="0" w:color="auto"/>
            <w:left w:val="none" w:sz="0" w:space="0" w:color="auto"/>
            <w:bottom w:val="none" w:sz="0" w:space="0" w:color="auto"/>
            <w:right w:val="none" w:sz="0" w:space="0" w:color="auto"/>
          </w:divBdr>
        </w:div>
        <w:div w:id="1849367091">
          <w:marLeft w:val="640"/>
          <w:marRight w:val="0"/>
          <w:marTop w:val="0"/>
          <w:marBottom w:val="0"/>
          <w:divBdr>
            <w:top w:val="none" w:sz="0" w:space="0" w:color="auto"/>
            <w:left w:val="none" w:sz="0" w:space="0" w:color="auto"/>
            <w:bottom w:val="none" w:sz="0" w:space="0" w:color="auto"/>
            <w:right w:val="none" w:sz="0" w:space="0" w:color="auto"/>
          </w:divBdr>
        </w:div>
        <w:div w:id="1929847128">
          <w:marLeft w:val="640"/>
          <w:marRight w:val="0"/>
          <w:marTop w:val="0"/>
          <w:marBottom w:val="0"/>
          <w:divBdr>
            <w:top w:val="none" w:sz="0" w:space="0" w:color="auto"/>
            <w:left w:val="none" w:sz="0" w:space="0" w:color="auto"/>
            <w:bottom w:val="none" w:sz="0" w:space="0" w:color="auto"/>
            <w:right w:val="none" w:sz="0" w:space="0" w:color="auto"/>
          </w:divBdr>
        </w:div>
        <w:div w:id="1978147996">
          <w:marLeft w:val="640"/>
          <w:marRight w:val="0"/>
          <w:marTop w:val="0"/>
          <w:marBottom w:val="0"/>
          <w:divBdr>
            <w:top w:val="none" w:sz="0" w:space="0" w:color="auto"/>
            <w:left w:val="none" w:sz="0" w:space="0" w:color="auto"/>
            <w:bottom w:val="none" w:sz="0" w:space="0" w:color="auto"/>
            <w:right w:val="none" w:sz="0" w:space="0" w:color="auto"/>
          </w:divBdr>
        </w:div>
        <w:div w:id="2020808289">
          <w:marLeft w:val="640"/>
          <w:marRight w:val="0"/>
          <w:marTop w:val="0"/>
          <w:marBottom w:val="0"/>
          <w:divBdr>
            <w:top w:val="none" w:sz="0" w:space="0" w:color="auto"/>
            <w:left w:val="none" w:sz="0" w:space="0" w:color="auto"/>
            <w:bottom w:val="none" w:sz="0" w:space="0" w:color="auto"/>
            <w:right w:val="none" w:sz="0" w:space="0" w:color="auto"/>
          </w:divBdr>
        </w:div>
        <w:div w:id="2022076375">
          <w:marLeft w:val="640"/>
          <w:marRight w:val="0"/>
          <w:marTop w:val="0"/>
          <w:marBottom w:val="0"/>
          <w:divBdr>
            <w:top w:val="none" w:sz="0" w:space="0" w:color="auto"/>
            <w:left w:val="none" w:sz="0" w:space="0" w:color="auto"/>
            <w:bottom w:val="none" w:sz="0" w:space="0" w:color="auto"/>
            <w:right w:val="none" w:sz="0" w:space="0" w:color="auto"/>
          </w:divBdr>
        </w:div>
        <w:div w:id="2038849211">
          <w:marLeft w:val="640"/>
          <w:marRight w:val="0"/>
          <w:marTop w:val="0"/>
          <w:marBottom w:val="0"/>
          <w:divBdr>
            <w:top w:val="none" w:sz="0" w:space="0" w:color="auto"/>
            <w:left w:val="none" w:sz="0" w:space="0" w:color="auto"/>
            <w:bottom w:val="none" w:sz="0" w:space="0" w:color="auto"/>
            <w:right w:val="none" w:sz="0" w:space="0" w:color="auto"/>
          </w:divBdr>
        </w:div>
        <w:div w:id="2049181421">
          <w:marLeft w:val="640"/>
          <w:marRight w:val="0"/>
          <w:marTop w:val="0"/>
          <w:marBottom w:val="0"/>
          <w:divBdr>
            <w:top w:val="none" w:sz="0" w:space="0" w:color="auto"/>
            <w:left w:val="none" w:sz="0" w:space="0" w:color="auto"/>
            <w:bottom w:val="none" w:sz="0" w:space="0" w:color="auto"/>
            <w:right w:val="none" w:sz="0" w:space="0" w:color="auto"/>
          </w:divBdr>
        </w:div>
        <w:div w:id="2061049319">
          <w:marLeft w:val="640"/>
          <w:marRight w:val="0"/>
          <w:marTop w:val="0"/>
          <w:marBottom w:val="0"/>
          <w:divBdr>
            <w:top w:val="none" w:sz="0" w:space="0" w:color="auto"/>
            <w:left w:val="none" w:sz="0" w:space="0" w:color="auto"/>
            <w:bottom w:val="none" w:sz="0" w:space="0" w:color="auto"/>
            <w:right w:val="none" w:sz="0" w:space="0" w:color="auto"/>
          </w:divBdr>
        </w:div>
        <w:div w:id="2061397645">
          <w:marLeft w:val="640"/>
          <w:marRight w:val="0"/>
          <w:marTop w:val="0"/>
          <w:marBottom w:val="0"/>
          <w:divBdr>
            <w:top w:val="none" w:sz="0" w:space="0" w:color="auto"/>
            <w:left w:val="none" w:sz="0" w:space="0" w:color="auto"/>
            <w:bottom w:val="none" w:sz="0" w:space="0" w:color="auto"/>
            <w:right w:val="none" w:sz="0" w:space="0" w:color="auto"/>
          </w:divBdr>
        </w:div>
        <w:div w:id="2063675964">
          <w:marLeft w:val="640"/>
          <w:marRight w:val="0"/>
          <w:marTop w:val="0"/>
          <w:marBottom w:val="0"/>
          <w:divBdr>
            <w:top w:val="none" w:sz="0" w:space="0" w:color="auto"/>
            <w:left w:val="none" w:sz="0" w:space="0" w:color="auto"/>
            <w:bottom w:val="none" w:sz="0" w:space="0" w:color="auto"/>
            <w:right w:val="none" w:sz="0" w:space="0" w:color="auto"/>
          </w:divBdr>
        </w:div>
        <w:div w:id="2081439479">
          <w:marLeft w:val="640"/>
          <w:marRight w:val="0"/>
          <w:marTop w:val="0"/>
          <w:marBottom w:val="0"/>
          <w:divBdr>
            <w:top w:val="none" w:sz="0" w:space="0" w:color="auto"/>
            <w:left w:val="none" w:sz="0" w:space="0" w:color="auto"/>
            <w:bottom w:val="none" w:sz="0" w:space="0" w:color="auto"/>
            <w:right w:val="none" w:sz="0" w:space="0" w:color="auto"/>
          </w:divBdr>
        </w:div>
        <w:div w:id="2095123539">
          <w:marLeft w:val="640"/>
          <w:marRight w:val="0"/>
          <w:marTop w:val="0"/>
          <w:marBottom w:val="0"/>
          <w:divBdr>
            <w:top w:val="none" w:sz="0" w:space="0" w:color="auto"/>
            <w:left w:val="none" w:sz="0" w:space="0" w:color="auto"/>
            <w:bottom w:val="none" w:sz="0" w:space="0" w:color="auto"/>
            <w:right w:val="none" w:sz="0" w:space="0" w:color="auto"/>
          </w:divBdr>
        </w:div>
        <w:div w:id="2097284697">
          <w:marLeft w:val="640"/>
          <w:marRight w:val="0"/>
          <w:marTop w:val="0"/>
          <w:marBottom w:val="0"/>
          <w:divBdr>
            <w:top w:val="none" w:sz="0" w:space="0" w:color="auto"/>
            <w:left w:val="none" w:sz="0" w:space="0" w:color="auto"/>
            <w:bottom w:val="none" w:sz="0" w:space="0" w:color="auto"/>
            <w:right w:val="none" w:sz="0" w:space="0" w:color="auto"/>
          </w:divBdr>
        </w:div>
        <w:div w:id="2110739587">
          <w:marLeft w:val="640"/>
          <w:marRight w:val="0"/>
          <w:marTop w:val="0"/>
          <w:marBottom w:val="0"/>
          <w:divBdr>
            <w:top w:val="none" w:sz="0" w:space="0" w:color="auto"/>
            <w:left w:val="none" w:sz="0" w:space="0" w:color="auto"/>
            <w:bottom w:val="none" w:sz="0" w:space="0" w:color="auto"/>
            <w:right w:val="none" w:sz="0" w:space="0" w:color="auto"/>
          </w:divBdr>
        </w:div>
        <w:div w:id="2116558570">
          <w:marLeft w:val="640"/>
          <w:marRight w:val="0"/>
          <w:marTop w:val="0"/>
          <w:marBottom w:val="0"/>
          <w:divBdr>
            <w:top w:val="none" w:sz="0" w:space="0" w:color="auto"/>
            <w:left w:val="none" w:sz="0" w:space="0" w:color="auto"/>
            <w:bottom w:val="none" w:sz="0" w:space="0" w:color="auto"/>
            <w:right w:val="none" w:sz="0" w:space="0" w:color="auto"/>
          </w:divBdr>
        </w:div>
      </w:divsChild>
    </w:div>
    <w:div w:id="878585152">
      <w:bodyDiv w:val="1"/>
      <w:marLeft w:val="0"/>
      <w:marRight w:val="0"/>
      <w:marTop w:val="0"/>
      <w:marBottom w:val="0"/>
      <w:divBdr>
        <w:top w:val="none" w:sz="0" w:space="0" w:color="auto"/>
        <w:left w:val="none" w:sz="0" w:space="0" w:color="auto"/>
        <w:bottom w:val="none" w:sz="0" w:space="0" w:color="auto"/>
        <w:right w:val="none" w:sz="0" w:space="0" w:color="auto"/>
      </w:divBdr>
      <w:divsChild>
        <w:div w:id="21250516">
          <w:marLeft w:val="640"/>
          <w:marRight w:val="0"/>
          <w:marTop w:val="0"/>
          <w:marBottom w:val="0"/>
          <w:divBdr>
            <w:top w:val="none" w:sz="0" w:space="0" w:color="auto"/>
            <w:left w:val="none" w:sz="0" w:space="0" w:color="auto"/>
            <w:bottom w:val="none" w:sz="0" w:space="0" w:color="auto"/>
            <w:right w:val="none" w:sz="0" w:space="0" w:color="auto"/>
          </w:divBdr>
        </w:div>
        <w:div w:id="87388939">
          <w:marLeft w:val="640"/>
          <w:marRight w:val="0"/>
          <w:marTop w:val="0"/>
          <w:marBottom w:val="0"/>
          <w:divBdr>
            <w:top w:val="none" w:sz="0" w:space="0" w:color="auto"/>
            <w:left w:val="none" w:sz="0" w:space="0" w:color="auto"/>
            <w:bottom w:val="none" w:sz="0" w:space="0" w:color="auto"/>
            <w:right w:val="none" w:sz="0" w:space="0" w:color="auto"/>
          </w:divBdr>
        </w:div>
        <w:div w:id="132020138">
          <w:marLeft w:val="640"/>
          <w:marRight w:val="0"/>
          <w:marTop w:val="0"/>
          <w:marBottom w:val="0"/>
          <w:divBdr>
            <w:top w:val="none" w:sz="0" w:space="0" w:color="auto"/>
            <w:left w:val="none" w:sz="0" w:space="0" w:color="auto"/>
            <w:bottom w:val="none" w:sz="0" w:space="0" w:color="auto"/>
            <w:right w:val="none" w:sz="0" w:space="0" w:color="auto"/>
          </w:divBdr>
        </w:div>
        <w:div w:id="144133162">
          <w:marLeft w:val="640"/>
          <w:marRight w:val="0"/>
          <w:marTop w:val="0"/>
          <w:marBottom w:val="0"/>
          <w:divBdr>
            <w:top w:val="none" w:sz="0" w:space="0" w:color="auto"/>
            <w:left w:val="none" w:sz="0" w:space="0" w:color="auto"/>
            <w:bottom w:val="none" w:sz="0" w:space="0" w:color="auto"/>
            <w:right w:val="none" w:sz="0" w:space="0" w:color="auto"/>
          </w:divBdr>
        </w:div>
        <w:div w:id="151456858">
          <w:marLeft w:val="640"/>
          <w:marRight w:val="0"/>
          <w:marTop w:val="0"/>
          <w:marBottom w:val="0"/>
          <w:divBdr>
            <w:top w:val="none" w:sz="0" w:space="0" w:color="auto"/>
            <w:left w:val="none" w:sz="0" w:space="0" w:color="auto"/>
            <w:bottom w:val="none" w:sz="0" w:space="0" w:color="auto"/>
            <w:right w:val="none" w:sz="0" w:space="0" w:color="auto"/>
          </w:divBdr>
        </w:div>
        <w:div w:id="173881304">
          <w:marLeft w:val="640"/>
          <w:marRight w:val="0"/>
          <w:marTop w:val="0"/>
          <w:marBottom w:val="0"/>
          <w:divBdr>
            <w:top w:val="none" w:sz="0" w:space="0" w:color="auto"/>
            <w:left w:val="none" w:sz="0" w:space="0" w:color="auto"/>
            <w:bottom w:val="none" w:sz="0" w:space="0" w:color="auto"/>
            <w:right w:val="none" w:sz="0" w:space="0" w:color="auto"/>
          </w:divBdr>
        </w:div>
        <w:div w:id="177043516">
          <w:marLeft w:val="640"/>
          <w:marRight w:val="0"/>
          <w:marTop w:val="0"/>
          <w:marBottom w:val="0"/>
          <w:divBdr>
            <w:top w:val="none" w:sz="0" w:space="0" w:color="auto"/>
            <w:left w:val="none" w:sz="0" w:space="0" w:color="auto"/>
            <w:bottom w:val="none" w:sz="0" w:space="0" w:color="auto"/>
            <w:right w:val="none" w:sz="0" w:space="0" w:color="auto"/>
          </w:divBdr>
        </w:div>
        <w:div w:id="199244022">
          <w:marLeft w:val="640"/>
          <w:marRight w:val="0"/>
          <w:marTop w:val="0"/>
          <w:marBottom w:val="0"/>
          <w:divBdr>
            <w:top w:val="none" w:sz="0" w:space="0" w:color="auto"/>
            <w:left w:val="none" w:sz="0" w:space="0" w:color="auto"/>
            <w:bottom w:val="none" w:sz="0" w:space="0" w:color="auto"/>
            <w:right w:val="none" w:sz="0" w:space="0" w:color="auto"/>
          </w:divBdr>
        </w:div>
        <w:div w:id="216011820">
          <w:marLeft w:val="640"/>
          <w:marRight w:val="0"/>
          <w:marTop w:val="0"/>
          <w:marBottom w:val="0"/>
          <w:divBdr>
            <w:top w:val="none" w:sz="0" w:space="0" w:color="auto"/>
            <w:left w:val="none" w:sz="0" w:space="0" w:color="auto"/>
            <w:bottom w:val="none" w:sz="0" w:space="0" w:color="auto"/>
            <w:right w:val="none" w:sz="0" w:space="0" w:color="auto"/>
          </w:divBdr>
        </w:div>
        <w:div w:id="228540508">
          <w:marLeft w:val="640"/>
          <w:marRight w:val="0"/>
          <w:marTop w:val="0"/>
          <w:marBottom w:val="0"/>
          <w:divBdr>
            <w:top w:val="none" w:sz="0" w:space="0" w:color="auto"/>
            <w:left w:val="none" w:sz="0" w:space="0" w:color="auto"/>
            <w:bottom w:val="none" w:sz="0" w:space="0" w:color="auto"/>
            <w:right w:val="none" w:sz="0" w:space="0" w:color="auto"/>
          </w:divBdr>
        </w:div>
        <w:div w:id="252052895">
          <w:marLeft w:val="640"/>
          <w:marRight w:val="0"/>
          <w:marTop w:val="0"/>
          <w:marBottom w:val="0"/>
          <w:divBdr>
            <w:top w:val="none" w:sz="0" w:space="0" w:color="auto"/>
            <w:left w:val="none" w:sz="0" w:space="0" w:color="auto"/>
            <w:bottom w:val="none" w:sz="0" w:space="0" w:color="auto"/>
            <w:right w:val="none" w:sz="0" w:space="0" w:color="auto"/>
          </w:divBdr>
        </w:div>
        <w:div w:id="318658409">
          <w:marLeft w:val="640"/>
          <w:marRight w:val="0"/>
          <w:marTop w:val="0"/>
          <w:marBottom w:val="0"/>
          <w:divBdr>
            <w:top w:val="none" w:sz="0" w:space="0" w:color="auto"/>
            <w:left w:val="none" w:sz="0" w:space="0" w:color="auto"/>
            <w:bottom w:val="none" w:sz="0" w:space="0" w:color="auto"/>
            <w:right w:val="none" w:sz="0" w:space="0" w:color="auto"/>
          </w:divBdr>
        </w:div>
        <w:div w:id="323821773">
          <w:marLeft w:val="640"/>
          <w:marRight w:val="0"/>
          <w:marTop w:val="0"/>
          <w:marBottom w:val="0"/>
          <w:divBdr>
            <w:top w:val="none" w:sz="0" w:space="0" w:color="auto"/>
            <w:left w:val="none" w:sz="0" w:space="0" w:color="auto"/>
            <w:bottom w:val="none" w:sz="0" w:space="0" w:color="auto"/>
            <w:right w:val="none" w:sz="0" w:space="0" w:color="auto"/>
          </w:divBdr>
        </w:div>
        <w:div w:id="348455965">
          <w:marLeft w:val="640"/>
          <w:marRight w:val="0"/>
          <w:marTop w:val="0"/>
          <w:marBottom w:val="0"/>
          <w:divBdr>
            <w:top w:val="none" w:sz="0" w:space="0" w:color="auto"/>
            <w:left w:val="none" w:sz="0" w:space="0" w:color="auto"/>
            <w:bottom w:val="none" w:sz="0" w:space="0" w:color="auto"/>
            <w:right w:val="none" w:sz="0" w:space="0" w:color="auto"/>
          </w:divBdr>
        </w:div>
        <w:div w:id="350228307">
          <w:marLeft w:val="640"/>
          <w:marRight w:val="0"/>
          <w:marTop w:val="0"/>
          <w:marBottom w:val="0"/>
          <w:divBdr>
            <w:top w:val="none" w:sz="0" w:space="0" w:color="auto"/>
            <w:left w:val="none" w:sz="0" w:space="0" w:color="auto"/>
            <w:bottom w:val="none" w:sz="0" w:space="0" w:color="auto"/>
            <w:right w:val="none" w:sz="0" w:space="0" w:color="auto"/>
          </w:divBdr>
        </w:div>
        <w:div w:id="358288071">
          <w:marLeft w:val="640"/>
          <w:marRight w:val="0"/>
          <w:marTop w:val="0"/>
          <w:marBottom w:val="0"/>
          <w:divBdr>
            <w:top w:val="none" w:sz="0" w:space="0" w:color="auto"/>
            <w:left w:val="none" w:sz="0" w:space="0" w:color="auto"/>
            <w:bottom w:val="none" w:sz="0" w:space="0" w:color="auto"/>
            <w:right w:val="none" w:sz="0" w:space="0" w:color="auto"/>
          </w:divBdr>
        </w:div>
        <w:div w:id="369887300">
          <w:marLeft w:val="640"/>
          <w:marRight w:val="0"/>
          <w:marTop w:val="0"/>
          <w:marBottom w:val="0"/>
          <w:divBdr>
            <w:top w:val="none" w:sz="0" w:space="0" w:color="auto"/>
            <w:left w:val="none" w:sz="0" w:space="0" w:color="auto"/>
            <w:bottom w:val="none" w:sz="0" w:space="0" w:color="auto"/>
            <w:right w:val="none" w:sz="0" w:space="0" w:color="auto"/>
          </w:divBdr>
        </w:div>
        <w:div w:id="380248473">
          <w:marLeft w:val="640"/>
          <w:marRight w:val="0"/>
          <w:marTop w:val="0"/>
          <w:marBottom w:val="0"/>
          <w:divBdr>
            <w:top w:val="none" w:sz="0" w:space="0" w:color="auto"/>
            <w:left w:val="none" w:sz="0" w:space="0" w:color="auto"/>
            <w:bottom w:val="none" w:sz="0" w:space="0" w:color="auto"/>
            <w:right w:val="none" w:sz="0" w:space="0" w:color="auto"/>
          </w:divBdr>
        </w:div>
        <w:div w:id="386799897">
          <w:marLeft w:val="640"/>
          <w:marRight w:val="0"/>
          <w:marTop w:val="0"/>
          <w:marBottom w:val="0"/>
          <w:divBdr>
            <w:top w:val="none" w:sz="0" w:space="0" w:color="auto"/>
            <w:left w:val="none" w:sz="0" w:space="0" w:color="auto"/>
            <w:bottom w:val="none" w:sz="0" w:space="0" w:color="auto"/>
            <w:right w:val="none" w:sz="0" w:space="0" w:color="auto"/>
          </w:divBdr>
        </w:div>
        <w:div w:id="396435737">
          <w:marLeft w:val="640"/>
          <w:marRight w:val="0"/>
          <w:marTop w:val="0"/>
          <w:marBottom w:val="0"/>
          <w:divBdr>
            <w:top w:val="none" w:sz="0" w:space="0" w:color="auto"/>
            <w:left w:val="none" w:sz="0" w:space="0" w:color="auto"/>
            <w:bottom w:val="none" w:sz="0" w:space="0" w:color="auto"/>
            <w:right w:val="none" w:sz="0" w:space="0" w:color="auto"/>
          </w:divBdr>
        </w:div>
        <w:div w:id="465780940">
          <w:marLeft w:val="640"/>
          <w:marRight w:val="0"/>
          <w:marTop w:val="0"/>
          <w:marBottom w:val="0"/>
          <w:divBdr>
            <w:top w:val="none" w:sz="0" w:space="0" w:color="auto"/>
            <w:left w:val="none" w:sz="0" w:space="0" w:color="auto"/>
            <w:bottom w:val="none" w:sz="0" w:space="0" w:color="auto"/>
            <w:right w:val="none" w:sz="0" w:space="0" w:color="auto"/>
          </w:divBdr>
        </w:div>
        <w:div w:id="467164155">
          <w:marLeft w:val="640"/>
          <w:marRight w:val="0"/>
          <w:marTop w:val="0"/>
          <w:marBottom w:val="0"/>
          <w:divBdr>
            <w:top w:val="none" w:sz="0" w:space="0" w:color="auto"/>
            <w:left w:val="none" w:sz="0" w:space="0" w:color="auto"/>
            <w:bottom w:val="none" w:sz="0" w:space="0" w:color="auto"/>
            <w:right w:val="none" w:sz="0" w:space="0" w:color="auto"/>
          </w:divBdr>
        </w:div>
        <w:div w:id="496768109">
          <w:marLeft w:val="640"/>
          <w:marRight w:val="0"/>
          <w:marTop w:val="0"/>
          <w:marBottom w:val="0"/>
          <w:divBdr>
            <w:top w:val="none" w:sz="0" w:space="0" w:color="auto"/>
            <w:left w:val="none" w:sz="0" w:space="0" w:color="auto"/>
            <w:bottom w:val="none" w:sz="0" w:space="0" w:color="auto"/>
            <w:right w:val="none" w:sz="0" w:space="0" w:color="auto"/>
          </w:divBdr>
        </w:div>
        <w:div w:id="569001413">
          <w:marLeft w:val="640"/>
          <w:marRight w:val="0"/>
          <w:marTop w:val="0"/>
          <w:marBottom w:val="0"/>
          <w:divBdr>
            <w:top w:val="none" w:sz="0" w:space="0" w:color="auto"/>
            <w:left w:val="none" w:sz="0" w:space="0" w:color="auto"/>
            <w:bottom w:val="none" w:sz="0" w:space="0" w:color="auto"/>
            <w:right w:val="none" w:sz="0" w:space="0" w:color="auto"/>
          </w:divBdr>
        </w:div>
        <w:div w:id="637339746">
          <w:marLeft w:val="640"/>
          <w:marRight w:val="0"/>
          <w:marTop w:val="0"/>
          <w:marBottom w:val="0"/>
          <w:divBdr>
            <w:top w:val="none" w:sz="0" w:space="0" w:color="auto"/>
            <w:left w:val="none" w:sz="0" w:space="0" w:color="auto"/>
            <w:bottom w:val="none" w:sz="0" w:space="0" w:color="auto"/>
            <w:right w:val="none" w:sz="0" w:space="0" w:color="auto"/>
          </w:divBdr>
        </w:div>
        <w:div w:id="650602662">
          <w:marLeft w:val="640"/>
          <w:marRight w:val="0"/>
          <w:marTop w:val="0"/>
          <w:marBottom w:val="0"/>
          <w:divBdr>
            <w:top w:val="none" w:sz="0" w:space="0" w:color="auto"/>
            <w:left w:val="none" w:sz="0" w:space="0" w:color="auto"/>
            <w:bottom w:val="none" w:sz="0" w:space="0" w:color="auto"/>
            <w:right w:val="none" w:sz="0" w:space="0" w:color="auto"/>
          </w:divBdr>
        </w:div>
        <w:div w:id="660700187">
          <w:marLeft w:val="640"/>
          <w:marRight w:val="0"/>
          <w:marTop w:val="0"/>
          <w:marBottom w:val="0"/>
          <w:divBdr>
            <w:top w:val="none" w:sz="0" w:space="0" w:color="auto"/>
            <w:left w:val="none" w:sz="0" w:space="0" w:color="auto"/>
            <w:bottom w:val="none" w:sz="0" w:space="0" w:color="auto"/>
            <w:right w:val="none" w:sz="0" w:space="0" w:color="auto"/>
          </w:divBdr>
        </w:div>
        <w:div w:id="660931429">
          <w:marLeft w:val="640"/>
          <w:marRight w:val="0"/>
          <w:marTop w:val="0"/>
          <w:marBottom w:val="0"/>
          <w:divBdr>
            <w:top w:val="none" w:sz="0" w:space="0" w:color="auto"/>
            <w:left w:val="none" w:sz="0" w:space="0" w:color="auto"/>
            <w:bottom w:val="none" w:sz="0" w:space="0" w:color="auto"/>
            <w:right w:val="none" w:sz="0" w:space="0" w:color="auto"/>
          </w:divBdr>
        </w:div>
        <w:div w:id="687370634">
          <w:marLeft w:val="640"/>
          <w:marRight w:val="0"/>
          <w:marTop w:val="0"/>
          <w:marBottom w:val="0"/>
          <w:divBdr>
            <w:top w:val="none" w:sz="0" w:space="0" w:color="auto"/>
            <w:left w:val="none" w:sz="0" w:space="0" w:color="auto"/>
            <w:bottom w:val="none" w:sz="0" w:space="0" w:color="auto"/>
            <w:right w:val="none" w:sz="0" w:space="0" w:color="auto"/>
          </w:divBdr>
        </w:div>
        <w:div w:id="692413698">
          <w:marLeft w:val="640"/>
          <w:marRight w:val="0"/>
          <w:marTop w:val="0"/>
          <w:marBottom w:val="0"/>
          <w:divBdr>
            <w:top w:val="none" w:sz="0" w:space="0" w:color="auto"/>
            <w:left w:val="none" w:sz="0" w:space="0" w:color="auto"/>
            <w:bottom w:val="none" w:sz="0" w:space="0" w:color="auto"/>
            <w:right w:val="none" w:sz="0" w:space="0" w:color="auto"/>
          </w:divBdr>
        </w:div>
        <w:div w:id="713165518">
          <w:marLeft w:val="640"/>
          <w:marRight w:val="0"/>
          <w:marTop w:val="0"/>
          <w:marBottom w:val="0"/>
          <w:divBdr>
            <w:top w:val="none" w:sz="0" w:space="0" w:color="auto"/>
            <w:left w:val="none" w:sz="0" w:space="0" w:color="auto"/>
            <w:bottom w:val="none" w:sz="0" w:space="0" w:color="auto"/>
            <w:right w:val="none" w:sz="0" w:space="0" w:color="auto"/>
          </w:divBdr>
        </w:div>
        <w:div w:id="735513288">
          <w:marLeft w:val="640"/>
          <w:marRight w:val="0"/>
          <w:marTop w:val="0"/>
          <w:marBottom w:val="0"/>
          <w:divBdr>
            <w:top w:val="none" w:sz="0" w:space="0" w:color="auto"/>
            <w:left w:val="none" w:sz="0" w:space="0" w:color="auto"/>
            <w:bottom w:val="none" w:sz="0" w:space="0" w:color="auto"/>
            <w:right w:val="none" w:sz="0" w:space="0" w:color="auto"/>
          </w:divBdr>
        </w:div>
        <w:div w:id="806512193">
          <w:marLeft w:val="640"/>
          <w:marRight w:val="0"/>
          <w:marTop w:val="0"/>
          <w:marBottom w:val="0"/>
          <w:divBdr>
            <w:top w:val="none" w:sz="0" w:space="0" w:color="auto"/>
            <w:left w:val="none" w:sz="0" w:space="0" w:color="auto"/>
            <w:bottom w:val="none" w:sz="0" w:space="0" w:color="auto"/>
            <w:right w:val="none" w:sz="0" w:space="0" w:color="auto"/>
          </w:divBdr>
        </w:div>
        <w:div w:id="813984230">
          <w:marLeft w:val="640"/>
          <w:marRight w:val="0"/>
          <w:marTop w:val="0"/>
          <w:marBottom w:val="0"/>
          <w:divBdr>
            <w:top w:val="none" w:sz="0" w:space="0" w:color="auto"/>
            <w:left w:val="none" w:sz="0" w:space="0" w:color="auto"/>
            <w:bottom w:val="none" w:sz="0" w:space="0" w:color="auto"/>
            <w:right w:val="none" w:sz="0" w:space="0" w:color="auto"/>
          </w:divBdr>
        </w:div>
        <w:div w:id="816143915">
          <w:marLeft w:val="640"/>
          <w:marRight w:val="0"/>
          <w:marTop w:val="0"/>
          <w:marBottom w:val="0"/>
          <w:divBdr>
            <w:top w:val="none" w:sz="0" w:space="0" w:color="auto"/>
            <w:left w:val="none" w:sz="0" w:space="0" w:color="auto"/>
            <w:bottom w:val="none" w:sz="0" w:space="0" w:color="auto"/>
            <w:right w:val="none" w:sz="0" w:space="0" w:color="auto"/>
          </w:divBdr>
        </w:div>
        <w:div w:id="818690885">
          <w:marLeft w:val="640"/>
          <w:marRight w:val="0"/>
          <w:marTop w:val="0"/>
          <w:marBottom w:val="0"/>
          <w:divBdr>
            <w:top w:val="none" w:sz="0" w:space="0" w:color="auto"/>
            <w:left w:val="none" w:sz="0" w:space="0" w:color="auto"/>
            <w:bottom w:val="none" w:sz="0" w:space="0" w:color="auto"/>
            <w:right w:val="none" w:sz="0" w:space="0" w:color="auto"/>
          </w:divBdr>
        </w:div>
        <w:div w:id="893279407">
          <w:marLeft w:val="640"/>
          <w:marRight w:val="0"/>
          <w:marTop w:val="0"/>
          <w:marBottom w:val="0"/>
          <w:divBdr>
            <w:top w:val="none" w:sz="0" w:space="0" w:color="auto"/>
            <w:left w:val="none" w:sz="0" w:space="0" w:color="auto"/>
            <w:bottom w:val="none" w:sz="0" w:space="0" w:color="auto"/>
            <w:right w:val="none" w:sz="0" w:space="0" w:color="auto"/>
          </w:divBdr>
        </w:div>
        <w:div w:id="900095397">
          <w:marLeft w:val="640"/>
          <w:marRight w:val="0"/>
          <w:marTop w:val="0"/>
          <w:marBottom w:val="0"/>
          <w:divBdr>
            <w:top w:val="none" w:sz="0" w:space="0" w:color="auto"/>
            <w:left w:val="none" w:sz="0" w:space="0" w:color="auto"/>
            <w:bottom w:val="none" w:sz="0" w:space="0" w:color="auto"/>
            <w:right w:val="none" w:sz="0" w:space="0" w:color="auto"/>
          </w:divBdr>
        </w:div>
        <w:div w:id="916400418">
          <w:marLeft w:val="640"/>
          <w:marRight w:val="0"/>
          <w:marTop w:val="0"/>
          <w:marBottom w:val="0"/>
          <w:divBdr>
            <w:top w:val="none" w:sz="0" w:space="0" w:color="auto"/>
            <w:left w:val="none" w:sz="0" w:space="0" w:color="auto"/>
            <w:bottom w:val="none" w:sz="0" w:space="0" w:color="auto"/>
            <w:right w:val="none" w:sz="0" w:space="0" w:color="auto"/>
          </w:divBdr>
        </w:div>
        <w:div w:id="934940996">
          <w:marLeft w:val="640"/>
          <w:marRight w:val="0"/>
          <w:marTop w:val="0"/>
          <w:marBottom w:val="0"/>
          <w:divBdr>
            <w:top w:val="none" w:sz="0" w:space="0" w:color="auto"/>
            <w:left w:val="none" w:sz="0" w:space="0" w:color="auto"/>
            <w:bottom w:val="none" w:sz="0" w:space="0" w:color="auto"/>
            <w:right w:val="none" w:sz="0" w:space="0" w:color="auto"/>
          </w:divBdr>
        </w:div>
        <w:div w:id="943000278">
          <w:marLeft w:val="640"/>
          <w:marRight w:val="0"/>
          <w:marTop w:val="0"/>
          <w:marBottom w:val="0"/>
          <w:divBdr>
            <w:top w:val="none" w:sz="0" w:space="0" w:color="auto"/>
            <w:left w:val="none" w:sz="0" w:space="0" w:color="auto"/>
            <w:bottom w:val="none" w:sz="0" w:space="0" w:color="auto"/>
            <w:right w:val="none" w:sz="0" w:space="0" w:color="auto"/>
          </w:divBdr>
        </w:div>
        <w:div w:id="950279484">
          <w:marLeft w:val="640"/>
          <w:marRight w:val="0"/>
          <w:marTop w:val="0"/>
          <w:marBottom w:val="0"/>
          <w:divBdr>
            <w:top w:val="none" w:sz="0" w:space="0" w:color="auto"/>
            <w:left w:val="none" w:sz="0" w:space="0" w:color="auto"/>
            <w:bottom w:val="none" w:sz="0" w:space="0" w:color="auto"/>
            <w:right w:val="none" w:sz="0" w:space="0" w:color="auto"/>
          </w:divBdr>
        </w:div>
        <w:div w:id="994263372">
          <w:marLeft w:val="640"/>
          <w:marRight w:val="0"/>
          <w:marTop w:val="0"/>
          <w:marBottom w:val="0"/>
          <w:divBdr>
            <w:top w:val="none" w:sz="0" w:space="0" w:color="auto"/>
            <w:left w:val="none" w:sz="0" w:space="0" w:color="auto"/>
            <w:bottom w:val="none" w:sz="0" w:space="0" w:color="auto"/>
            <w:right w:val="none" w:sz="0" w:space="0" w:color="auto"/>
          </w:divBdr>
        </w:div>
        <w:div w:id="1005354490">
          <w:marLeft w:val="640"/>
          <w:marRight w:val="0"/>
          <w:marTop w:val="0"/>
          <w:marBottom w:val="0"/>
          <w:divBdr>
            <w:top w:val="none" w:sz="0" w:space="0" w:color="auto"/>
            <w:left w:val="none" w:sz="0" w:space="0" w:color="auto"/>
            <w:bottom w:val="none" w:sz="0" w:space="0" w:color="auto"/>
            <w:right w:val="none" w:sz="0" w:space="0" w:color="auto"/>
          </w:divBdr>
        </w:div>
        <w:div w:id="1015696749">
          <w:marLeft w:val="640"/>
          <w:marRight w:val="0"/>
          <w:marTop w:val="0"/>
          <w:marBottom w:val="0"/>
          <w:divBdr>
            <w:top w:val="none" w:sz="0" w:space="0" w:color="auto"/>
            <w:left w:val="none" w:sz="0" w:space="0" w:color="auto"/>
            <w:bottom w:val="none" w:sz="0" w:space="0" w:color="auto"/>
            <w:right w:val="none" w:sz="0" w:space="0" w:color="auto"/>
          </w:divBdr>
        </w:div>
        <w:div w:id="1060790172">
          <w:marLeft w:val="640"/>
          <w:marRight w:val="0"/>
          <w:marTop w:val="0"/>
          <w:marBottom w:val="0"/>
          <w:divBdr>
            <w:top w:val="none" w:sz="0" w:space="0" w:color="auto"/>
            <w:left w:val="none" w:sz="0" w:space="0" w:color="auto"/>
            <w:bottom w:val="none" w:sz="0" w:space="0" w:color="auto"/>
            <w:right w:val="none" w:sz="0" w:space="0" w:color="auto"/>
          </w:divBdr>
        </w:div>
        <w:div w:id="1063403743">
          <w:marLeft w:val="640"/>
          <w:marRight w:val="0"/>
          <w:marTop w:val="0"/>
          <w:marBottom w:val="0"/>
          <w:divBdr>
            <w:top w:val="none" w:sz="0" w:space="0" w:color="auto"/>
            <w:left w:val="none" w:sz="0" w:space="0" w:color="auto"/>
            <w:bottom w:val="none" w:sz="0" w:space="0" w:color="auto"/>
            <w:right w:val="none" w:sz="0" w:space="0" w:color="auto"/>
          </w:divBdr>
        </w:div>
        <w:div w:id="1111362847">
          <w:marLeft w:val="640"/>
          <w:marRight w:val="0"/>
          <w:marTop w:val="0"/>
          <w:marBottom w:val="0"/>
          <w:divBdr>
            <w:top w:val="none" w:sz="0" w:space="0" w:color="auto"/>
            <w:left w:val="none" w:sz="0" w:space="0" w:color="auto"/>
            <w:bottom w:val="none" w:sz="0" w:space="0" w:color="auto"/>
            <w:right w:val="none" w:sz="0" w:space="0" w:color="auto"/>
          </w:divBdr>
        </w:div>
        <w:div w:id="1137995279">
          <w:marLeft w:val="640"/>
          <w:marRight w:val="0"/>
          <w:marTop w:val="0"/>
          <w:marBottom w:val="0"/>
          <w:divBdr>
            <w:top w:val="none" w:sz="0" w:space="0" w:color="auto"/>
            <w:left w:val="none" w:sz="0" w:space="0" w:color="auto"/>
            <w:bottom w:val="none" w:sz="0" w:space="0" w:color="auto"/>
            <w:right w:val="none" w:sz="0" w:space="0" w:color="auto"/>
          </w:divBdr>
        </w:div>
        <w:div w:id="1155534809">
          <w:marLeft w:val="640"/>
          <w:marRight w:val="0"/>
          <w:marTop w:val="0"/>
          <w:marBottom w:val="0"/>
          <w:divBdr>
            <w:top w:val="none" w:sz="0" w:space="0" w:color="auto"/>
            <w:left w:val="none" w:sz="0" w:space="0" w:color="auto"/>
            <w:bottom w:val="none" w:sz="0" w:space="0" w:color="auto"/>
            <w:right w:val="none" w:sz="0" w:space="0" w:color="auto"/>
          </w:divBdr>
        </w:div>
        <w:div w:id="1183277121">
          <w:marLeft w:val="640"/>
          <w:marRight w:val="0"/>
          <w:marTop w:val="0"/>
          <w:marBottom w:val="0"/>
          <w:divBdr>
            <w:top w:val="none" w:sz="0" w:space="0" w:color="auto"/>
            <w:left w:val="none" w:sz="0" w:space="0" w:color="auto"/>
            <w:bottom w:val="none" w:sz="0" w:space="0" w:color="auto"/>
            <w:right w:val="none" w:sz="0" w:space="0" w:color="auto"/>
          </w:divBdr>
        </w:div>
        <w:div w:id="1215968508">
          <w:marLeft w:val="640"/>
          <w:marRight w:val="0"/>
          <w:marTop w:val="0"/>
          <w:marBottom w:val="0"/>
          <w:divBdr>
            <w:top w:val="none" w:sz="0" w:space="0" w:color="auto"/>
            <w:left w:val="none" w:sz="0" w:space="0" w:color="auto"/>
            <w:bottom w:val="none" w:sz="0" w:space="0" w:color="auto"/>
            <w:right w:val="none" w:sz="0" w:space="0" w:color="auto"/>
          </w:divBdr>
        </w:div>
        <w:div w:id="1251693459">
          <w:marLeft w:val="640"/>
          <w:marRight w:val="0"/>
          <w:marTop w:val="0"/>
          <w:marBottom w:val="0"/>
          <w:divBdr>
            <w:top w:val="none" w:sz="0" w:space="0" w:color="auto"/>
            <w:left w:val="none" w:sz="0" w:space="0" w:color="auto"/>
            <w:bottom w:val="none" w:sz="0" w:space="0" w:color="auto"/>
            <w:right w:val="none" w:sz="0" w:space="0" w:color="auto"/>
          </w:divBdr>
        </w:div>
        <w:div w:id="1284194420">
          <w:marLeft w:val="640"/>
          <w:marRight w:val="0"/>
          <w:marTop w:val="0"/>
          <w:marBottom w:val="0"/>
          <w:divBdr>
            <w:top w:val="none" w:sz="0" w:space="0" w:color="auto"/>
            <w:left w:val="none" w:sz="0" w:space="0" w:color="auto"/>
            <w:bottom w:val="none" w:sz="0" w:space="0" w:color="auto"/>
            <w:right w:val="none" w:sz="0" w:space="0" w:color="auto"/>
          </w:divBdr>
        </w:div>
        <w:div w:id="1297763399">
          <w:marLeft w:val="640"/>
          <w:marRight w:val="0"/>
          <w:marTop w:val="0"/>
          <w:marBottom w:val="0"/>
          <w:divBdr>
            <w:top w:val="none" w:sz="0" w:space="0" w:color="auto"/>
            <w:left w:val="none" w:sz="0" w:space="0" w:color="auto"/>
            <w:bottom w:val="none" w:sz="0" w:space="0" w:color="auto"/>
            <w:right w:val="none" w:sz="0" w:space="0" w:color="auto"/>
          </w:divBdr>
        </w:div>
        <w:div w:id="1323582324">
          <w:marLeft w:val="640"/>
          <w:marRight w:val="0"/>
          <w:marTop w:val="0"/>
          <w:marBottom w:val="0"/>
          <w:divBdr>
            <w:top w:val="none" w:sz="0" w:space="0" w:color="auto"/>
            <w:left w:val="none" w:sz="0" w:space="0" w:color="auto"/>
            <w:bottom w:val="none" w:sz="0" w:space="0" w:color="auto"/>
            <w:right w:val="none" w:sz="0" w:space="0" w:color="auto"/>
          </w:divBdr>
        </w:div>
        <w:div w:id="1325161838">
          <w:marLeft w:val="640"/>
          <w:marRight w:val="0"/>
          <w:marTop w:val="0"/>
          <w:marBottom w:val="0"/>
          <w:divBdr>
            <w:top w:val="none" w:sz="0" w:space="0" w:color="auto"/>
            <w:left w:val="none" w:sz="0" w:space="0" w:color="auto"/>
            <w:bottom w:val="none" w:sz="0" w:space="0" w:color="auto"/>
            <w:right w:val="none" w:sz="0" w:space="0" w:color="auto"/>
          </w:divBdr>
        </w:div>
        <w:div w:id="1356804290">
          <w:marLeft w:val="640"/>
          <w:marRight w:val="0"/>
          <w:marTop w:val="0"/>
          <w:marBottom w:val="0"/>
          <w:divBdr>
            <w:top w:val="none" w:sz="0" w:space="0" w:color="auto"/>
            <w:left w:val="none" w:sz="0" w:space="0" w:color="auto"/>
            <w:bottom w:val="none" w:sz="0" w:space="0" w:color="auto"/>
            <w:right w:val="none" w:sz="0" w:space="0" w:color="auto"/>
          </w:divBdr>
        </w:div>
        <w:div w:id="1382826699">
          <w:marLeft w:val="640"/>
          <w:marRight w:val="0"/>
          <w:marTop w:val="0"/>
          <w:marBottom w:val="0"/>
          <w:divBdr>
            <w:top w:val="none" w:sz="0" w:space="0" w:color="auto"/>
            <w:left w:val="none" w:sz="0" w:space="0" w:color="auto"/>
            <w:bottom w:val="none" w:sz="0" w:space="0" w:color="auto"/>
            <w:right w:val="none" w:sz="0" w:space="0" w:color="auto"/>
          </w:divBdr>
        </w:div>
        <w:div w:id="1407066102">
          <w:marLeft w:val="640"/>
          <w:marRight w:val="0"/>
          <w:marTop w:val="0"/>
          <w:marBottom w:val="0"/>
          <w:divBdr>
            <w:top w:val="none" w:sz="0" w:space="0" w:color="auto"/>
            <w:left w:val="none" w:sz="0" w:space="0" w:color="auto"/>
            <w:bottom w:val="none" w:sz="0" w:space="0" w:color="auto"/>
            <w:right w:val="none" w:sz="0" w:space="0" w:color="auto"/>
          </w:divBdr>
        </w:div>
        <w:div w:id="1431775736">
          <w:marLeft w:val="640"/>
          <w:marRight w:val="0"/>
          <w:marTop w:val="0"/>
          <w:marBottom w:val="0"/>
          <w:divBdr>
            <w:top w:val="none" w:sz="0" w:space="0" w:color="auto"/>
            <w:left w:val="none" w:sz="0" w:space="0" w:color="auto"/>
            <w:bottom w:val="none" w:sz="0" w:space="0" w:color="auto"/>
            <w:right w:val="none" w:sz="0" w:space="0" w:color="auto"/>
          </w:divBdr>
        </w:div>
        <w:div w:id="1432428699">
          <w:marLeft w:val="640"/>
          <w:marRight w:val="0"/>
          <w:marTop w:val="0"/>
          <w:marBottom w:val="0"/>
          <w:divBdr>
            <w:top w:val="none" w:sz="0" w:space="0" w:color="auto"/>
            <w:left w:val="none" w:sz="0" w:space="0" w:color="auto"/>
            <w:bottom w:val="none" w:sz="0" w:space="0" w:color="auto"/>
            <w:right w:val="none" w:sz="0" w:space="0" w:color="auto"/>
          </w:divBdr>
        </w:div>
        <w:div w:id="1456875284">
          <w:marLeft w:val="640"/>
          <w:marRight w:val="0"/>
          <w:marTop w:val="0"/>
          <w:marBottom w:val="0"/>
          <w:divBdr>
            <w:top w:val="none" w:sz="0" w:space="0" w:color="auto"/>
            <w:left w:val="none" w:sz="0" w:space="0" w:color="auto"/>
            <w:bottom w:val="none" w:sz="0" w:space="0" w:color="auto"/>
            <w:right w:val="none" w:sz="0" w:space="0" w:color="auto"/>
          </w:divBdr>
        </w:div>
        <w:div w:id="1465922444">
          <w:marLeft w:val="640"/>
          <w:marRight w:val="0"/>
          <w:marTop w:val="0"/>
          <w:marBottom w:val="0"/>
          <w:divBdr>
            <w:top w:val="none" w:sz="0" w:space="0" w:color="auto"/>
            <w:left w:val="none" w:sz="0" w:space="0" w:color="auto"/>
            <w:bottom w:val="none" w:sz="0" w:space="0" w:color="auto"/>
            <w:right w:val="none" w:sz="0" w:space="0" w:color="auto"/>
          </w:divBdr>
        </w:div>
        <w:div w:id="1475756818">
          <w:marLeft w:val="640"/>
          <w:marRight w:val="0"/>
          <w:marTop w:val="0"/>
          <w:marBottom w:val="0"/>
          <w:divBdr>
            <w:top w:val="none" w:sz="0" w:space="0" w:color="auto"/>
            <w:left w:val="none" w:sz="0" w:space="0" w:color="auto"/>
            <w:bottom w:val="none" w:sz="0" w:space="0" w:color="auto"/>
            <w:right w:val="none" w:sz="0" w:space="0" w:color="auto"/>
          </w:divBdr>
        </w:div>
        <w:div w:id="1526484761">
          <w:marLeft w:val="640"/>
          <w:marRight w:val="0"/>
          <w:marTop w:val="0"/>
          <w:marBottom w:val="0"/>
          <w:divBdr>
            <w:top w:val="none" w:sz="0" w:space="0" w:color="auto"/>
            <w:left w:val="none" w:sz="0" w:space="0" w:color="auto"/>
            <w:bottom w:val="none" w:sz="0" w:space="0" w:color="auto"/>
            <w:right w:val="none" w:sz="0" w:space="0" w:color="auto"/>
          </w:divBdr>
        </w:div>
        <w:div w:id="1527985627">
          <w:marLeft w:val="640"/>
          <w:marRight w:val="0"/>
          <w:marTop w:val="0"/>
          <w:marBottom w:val="0"/>
          <w:divBdr>
            <w:top w:val="none" w:sz="0" w:space="0" w:color="auto"/>
            <w:left w:val="none" w:sz="0" w:space="0" w:color="auto"/>
            <w:bottom w:val="none" w:sz="0" w:space="0" w:color="auto"/>
            <w:right w:val="none" w:sz="0" w:space="0" w:color="auto"/>
          </w:divBdr>
        </w:div>
        <w:div w:id="1542089839">
          <w:marLeft w:val="640"/>
          <w:marRight w:val="0"/>
          <w:marTop w:val="0"/>
          <w:marBottom w:val="0"/>
          <w:divBdr>
            <w:top w:val="none" w:sz="0" w:space="0" w:color="auto"/>
            <w:left w:val="none" w:sz="0" w:space="0" w:color="auto"/>
            <w:bottom w:val="none" w:sz="0" w:space="0" w:color="auto"/>
            <w:right w:val="none" w:sz="0" w:space="0" w:color="auto"/>
          </w:divBdr>
        </w:div>
        <w:div w:id="1551962253">
          <w:marLeft w:val="640"/>
          <w:marRight w:val="0"/>
          <w:marTop w:val="0"/>
          <w:marBottom w:val="0"/>
          <w:divBdr>
            <w:top w:val="none" w:sz="0" w:space="0" w:color="auto"/>
            <w:left w:val="none" w:sz="0" w:space="0" w:color="auto"/>
            <w:bottom w:val="none" w:sz="0" w:space="0" w:color="auto"/>
            <w:right w:val="none" w:sz="0" w:space="0" w:color="auto"/>
          </w:divBdr>
        </w:div>
        <w:div w:id="1556576857">
          <w:marLeft w:val="640"/>
          <w:marRight w:val="0"/>
          <w:marTop w:val="0"/>
          <w:marBottom w:val="0"/>
          <w:divBdr>
            <w:top w:val="none" w:sz="0" w:space="0" w:color="auto"/>
            <w:left w:val="none" w:sz="0" w:space="0" w:color="auto"/>
            <w:bottom w:val="none" w:sz="0" w:space="0" w:color="auto"/>
            <w:right w:val="none" w:sz="0" w:space="0" w:color="auto"/>
          </w:divBdr>
        </w:div>
        <w:div w:id="1564026658">
          <w:marLeft w:val="640"/>
          <w:marRight w:val="0"/>
          <w:marTop w:val="0"/>
          <w:marBottom w:val="0"/>
          <w:divBdr>
            <w:top w:val="none" w:sz="0" w:space="0" w:color="auto"/>
            <w:left w:val="none" w:sz="0" w:space="0" w:color="auto"/>
            <w:bottom w:val="none" w:sz="0" w:space="0" w:color="auto"/>
            <w:right w:val="none" w:sz="0" w:space="0" w:color="auto"/>
          </w:divBdr>
        </w:div>
        <w:div w:id="1568689850">
          <w:marLeft w:val="640"/>
          <w:marRight w:val="0"/>
          <w:marTop w:val="0"/>
          <w:marBottom w:val="0"/>
          <w:divBdr>
            <w:top w:val="none" w:sz="0" w:space="0" w:color="auto"/>
            <w:left w:val="none" w:sz="0" w:space="0" w:color="auto"/>
            <w:bottom w:val="none" w:sz="0" w:space="0" w:color="auto"/>
            <w:right w:val="none" w:sz="0" w:space="0" w:color="auto"/>
          </w:divBdr>
        </w:div>
        <w:div w:id="1596283963">
          <w:marLeft w:val="640"/>
          <w:marRight w:val="0"/>
          <w:marTop w:val="0"/>
          <w:marBottom w:val="0"/>
          <w:divBdr>
            <w:top w:val="none" w:sz="0" w:space="0" w:color="auto"/>
            <w:left w:val="none" w:sz="0" w:space="0" w:color="auto"/>
            <w:bottom w:val="none" w:sz="0" w:space="0" w:color="auto"/>
            <w:right w:val="none" w:sz="0" w:space="0" w:color="auto"/>
          </w:divBdr>
        </w:div>
        <w:div w:id="1620450132">
          <w:marLeft w:val="640"/>
          <w:marRight w:val="0"/>
          <w:marTop w:val="0"/>
          <w:marBottom w:val="0"/>
          <w:divBdr>
            <w:top w:val="none" w:sz="0" w:space="0" w:color="auto"/>
            <w:left w:val="none" w:sz="0" w:space="0" w:color="auto"/>
            <w:bottom w:val="none" w:sz="0" w:space="0" w:color="auto"/>
            <w:right w:val="none" w:sz="0" w:space="0" w:color="auto"/>
          </w:divBdr>
        </w:div>
        <w:div w:id="1621759768">
          <w:marLeft w:val="640"/>
          <w:marRight w:val="0"/>
          <w:marTop w:val="0"/>
          <w:marBottom w:val="0"/>
          <w:divBdr>
            <w:top w:val="none" w:sz="0" w:space="0" w:color="auto"/>
            <w:left w:val="none" w:sz="0" w:space="0" w:color="auto"/>
            <w:bottom w:val="none" w:sz="0" w:space="0" w:color="auto"/>
            <w:right w:val="none" w:sz="0" w:space="0" w:color="auto"/>
          </w:divBdr>
        </w:div>
        <w:div w:id="1659840130">
          <w:marLeft w:val="640"/>
          <w:marRight w:val="0"/>
          <w:marTop w:val="0"/>
          <w:marBottom w:val="0"/>
          <w:divBdr>
            <w:top w:val="none" w:sz="0" w:space="0" w:color="auto"/>
            <w:left w:val="none" w:sz="0" w:space="0" w:color="auto"/>
            <w:bottom w:val="none" w:sz="0" w:space="0" w:color="auto"/>
            <w:right w:val="none" w:sz="0" w:space="0" w:color="auto"/>
          </w:divBdr>
        </w:div>
        <w:div w:id="1668510976">
          <w:marLeft w:val="640"/>
          <w:marRight w:val="0"/>
          <w:marTop w:val="0"/>
          <w:marBottom w:val="0"/>
          <w:divBdr>
            <w:top w:val="none" w:sz="0" w:space="0" w:color="auto"/>
            <w:left w:val="none" w:sz="0" w:space="0" w:color="auto"/>
            <w:bottom w:val="none" w:sz="0" w:space="0" w:color="auto"/>
            <w:right w:val="none" w:sz="0" w:space="0" w:color="auto"/>
          </w:divBdr>
        </w:div>
        <w:div w:id="1696152394">
          <w:marLeft w:val="640"/>
          <w:marRight w:val="0"/>
          <w:marTop w:val="0"/>
          <w:marBottom w:val="0"/>
          <w:divBdr>
            <w:top w:val="none" w:sz="0" w:space="0" w:color="auto"/>
            <w:left w:val="none" w:sz="0" w:space="0" w:color="auto"/>
            <w:bottom w:val="none" w:sz="0" w:space="0" w:color="auto"/>
            <w:right w:val="none" w:sz="0" w:space="0" w:color="auto"/>
          </w:divBdr>
        </w:div>
        <w:div w:id="1702318898">
          <w:marLeft w:val="640"/>
          <w:marRight w:val="0"/>
          <w:marTop w:val="0"/>
          <w:marBottom w:val="0"/>
          <w:divBdr>
            <w:top w:val="none" w:sz="0" w:space="0" w:color="auto"/>
            <w:left w:val="none" w:sz="0" w:space="0" w:color="auto"/>
            <w:bottom w:val="none" w:sz="0" w:space="0" w:color="auto"/>
            <w:right w:val="none" w:sz="0" w:space="0" w:color="auto"/>
          </w:divBdr>
        </w:div>
        <w:div w:id="1716274964">
          <w:marLeft w:val="640"/>
          <w:marRight w:val="0"/>
          <w:marTop w:val="0"/>
          <w:marBottom w:val="0"/>
          <w:divBdr>
            <w:top w:val="none" w:sz="0" w:space="0" w:color="auto"/>
            <w:left w:val="none" w:sz="0" w:space="0" w:color="auto"/>
            <w:bottom w:val="none" w:sz="0" w:space="0" w:color="auto"/>
            <w:right w:val="none" w:sz="0" w:space="0" w:color="auto"/>
          </w:divBdr>
        </w:div>
        <w:div w:id="1743404210">
          <w:marLeft w:val="640"/>
          <w:marRight w:val="0"/>
          <w:marTop w:val="0"/>
          <w:marBottom w:val="0"/>
          <w:divBdr>
            <w:top w:val="none" w:sz="0" w:space="0" w:color="auto"/>
            <w:left w:val="none" w:sz="0" w:space="0" w:color="auto"/>
            <w:bottom w:val="none" w:sz="0" w:space="0" w:color="auto"/>
            <w:right w:val="none" w:sz="0" w:space="0" w:color="auto"/>
          </w:divBdr>
        </w:div>
        <w:div w:id="1767385691">
          <w:marLeft w:val="640"/>
          <w:marRight w:val="0"/>
          <w:marTop w:val="0"/>
          <w:marBottom w:val="0"/>
          <w:divBdr>
            <w:top w:val="none" w:sz="0" w:space="0" w:color="auto"/>
            <w:left w:val="none" w:sz="0" w:space="0" w:color="auto"/>
            <w:bottom w:val="none" w:sz="0" w:space="0" w:color="auto"/>
            <w:right w:val="none" w:sz="0" w:space="0" w:color="auto"/>
          </w:divBdr>
        </w:div>
        <w:div w:id="1864780200">
          <w:marLeft w:val="640"/>
          <w:marRight w:val="0"/>
          <w:marTop w:val="0"/>
          <w:marBottom w:val="0"/>
          <w:divBdr>
            <w:top w:val="none" w:sz="0" w:space="0" w:color="auto"/>
            <w:left w:val="none" w:sz="0" w:space="0" w:color="auto"/>
            <w:bottom w:val="none" w:sz="0" w:space="0" w:color="auto"/>
            <w:right w:val="none" w:sz="0" w:space="0" w:color="auto"/>
          </w:divBdr>
        </w:div>
        <w:div w:id="1865317912">
          <w:marLeft w:val="640"/>
          <w:marRight w:val="0"/>
          <w:marTop w:val="0"/>
          <w:marBottom w:val="0"/>
          <w:divBdr>
            <w:top w:val="none" w:sz="0" w:space="0" w:color="auto"/>
            <w:left w:val="none" w:sz="0" w:space="0" w:color="auto"/>
            <w:bottom w:val="none" w:sz="0" w:space="0" w:color="auto"/>
            <w:right w:val="none" w:sz="0" w:space="0" w:color="auto"/>
          </w:divBdr>
        </w:div>
        <w:div w:id="1914005348">
          <w:marLeft w:val="640"/>
          <w:marRight w:val="0"/>
          <w:marTop w:val="0"/>
          <w:marBottom w:val="0"/>
          <w:divBdr>
            <w:top w:val="none" w:sz="0" w:space="0" w:color="auto"/>
            <w:left w:val="none" w:sz="0" w:space="0" w:color="auto"/>
            <w:bottom w:val="none" w:sz="0" w:space="0" w:color="auto"/>
            <w:right w:val="none" w:sz="0" w:space="0" w:color="auto"/>
          </w:divBdr>
        </w:div>
        <w:div w:id="1939412300">
          <w:marLeft w:val="640"/>
          <w:marRight w:val="0"/>
          <w:marTop w:val="0"/>
          <w:marBottom w:val="0"/>
          <w:divBdr>
            <w:top w:val="none" w:sz="0" w:space="0" w:color="auto"/>
            <w:left w:val="none" w:sz="0" w:space="0" w:color="auto"/>
            <w:bottom w:val="none" w:sz="0" w:space="0" w:color="auto"/>
            <w:right w:val="none" w:sz="0" w:space="0" w:color="auto"/>
          </w:divBdr>
        </w:div>
        <w:div w:id="1945577782">
          <w:marLeft w:val="640"/>
          <w:marRight w:val="0"/>
          <w:marTop w:val="0"/>
          <w:marBottom w:val="0"/>
          <w:divBdr>
            <w:top w:val="none" w:sz="0" w:space="0" w:color="auto"/>
            <w:left w:val="none" w:sz="0" w:space="0" w:color="auto"/>
            <w:bottom w:val="none" w:sz="0" w:space="0" w:color="auto"/>
            <w:right w:val="none" w:sz="0" w:space="0" w:color="auto"/>
          </w:divBdr>
        </w:div>
        <w:div w:id="1953587967">
          <w:marLeft w:val="640"/>
          <w:marRight w:val="0"/>
          <w:marTop w:val="0"/>
          <w:marBottom w:val="0"/>
          <w:divBdr>
            <w:top w:val="none" w:sz="0" w:space="0" w:color="auto"/>
            <w:left w:val="none" w:sz="0" w:space="0" w:color="auto"/>
            <w:bottom w:val="none" w:sz="0" w:space="0" w:color="auto"/>
            <w:right w:val="none" w:sz="0" w:space="0" w:color="auto"/>
          </w:divBdr>
        </w:div>
        <w:div w:id="1976906868">
          <w:marLeft w:val="640"/>
          <w:marRight w:val="0"/>
          <w:marTop w:val="0"/>
          <w:marBottom w:val="0"/>
          <w:divBdr>
            <w:top w:val="none" w:sz="0" w:space="0" w:color="auto"/>
            <w:left w:val="none" w:sz="0" w:space="0" w:color="auto"/>
            <w:bottom w:val="none" w:sz="0" w:space="0" w:color="auto"/>
            <w:right w:val="none" w:sz="0" w:space="0" w:color="auto"/>
          </w:divBdr>
        </w:div>
        <w:div w:id="1987977473">
          <w:marLeft w:val="640"/>
          <w:marRight w:val="0"/>
          <w:marTop w:val="0"/>
          <w:marBottom w:val="0"/>
          <w:divBdr>
            <w:top w:val="none" w:sz="0" w:space="0" w:color="auto"/>
            <w:left w:val="none" w:sz="0" w:space="0" w:color="auto"/>
            <w:bottom w:val="none" w:sz="0" w:space="0" w:color="auto"/>
            <w:right w:val="none" w:sz="0" w:space="0" w:color="auto"/>
          </w:divBdr>
        </w:div>
        <w:div w:id="1997957867">
          <w:marLeft w:val="640"/>
          <w:marRight w:val="0"/>
          <w:marTop w:val="0"/>
          <w:marBottom w:val="0"/>
          <w:divBdr>
            <w:top w:val="none" w:sz="0" w:space="0" w:color="auto"/>
            <w:left w:val="none" w:sz="0" w:space="0" w:color="auto"/>
            <w:bottom w:val="none" w:sz="0" w:space="0" w:color="auto"/>
            <w:right w:val="none" w:sz="0" w:space="0" w:color="auto"/>
          </w:divBdr>
        </w:div>
        <w:div w:id="2058579829">
          <w:marLeft w:val="640"/>
          <w:marRight w:val="0"/>
          <w:marTop w:val="0"/>
          <w:marBottom w:val="0"/>
          <w:divBdr>
            <w:top w:val="none" w:sz="0" w:space="0" w:color="auto"/>
            <w:left w:val="none" w:sz="0" w:space="0" w:color="auto"/>
            <w:bottom w:val="none" w:sz="0" w:space="0" w:color="auto"/>
            <w:right w:val="none" w:sz="0" w:space="0" w:color="auto"/>
          </w:divBdr>
        </w:div>
        <w:div w:id="2066755649">
          <w:marLeft w:val="640"/>
          <w:marRight w:val="0"/>
          <w:marTop w:val="0"/>
          <w:marBottom w:val="0"/>
          <w:divBdr>
            <w:top w:val="none" w:sz="0" w:space="0" w:color="auto"/>
            <w:left w:val="none" w:sz="0" w:space="0" w:color="auto"/>
            <w:bottom w:val="none" w:sz="0" w:space="0" w:color="auto"/>
            <w:right w:val="none" w:sz="0" w:space="0" w:color="auto"/>
          </w:divBdr>
        </w:div>
        <w:div w:id="2095201612">
          <w:marLeft w:val="640"/>
          <w:marRight w:val="0"/>
          <w:marTop w:val="0"/>
          <w:marBottom w:val="0"/>
          <w:divBdr>
            <w:top w:val="none" w:sz="0" w:space="0" w:color="auto"/>
            <w:left w:val="none" w:sz="0" w:space="0" w:color="auto"/>
            <w:bottom w:val="none" w:sz="0" w:space="0" w:color="auto"/>
            <w:right w:val="none" w:sz="0" w:space="0" w:color="auto"/>
          </w:divBdr>
        </w:div>
        <w:div w:id="2095934968">
          <w:marLeft w:val="640"/>
          <w:marRight w:val="0"/>
          <w:marTop w:val="0"/>
          <w:marBottom w:val="0"/>
          <w:divBdr>
            <w:top w:val="none" w:sz="0" w:space="0" w:color="auto"/>
            <w:left w:val="none" w:sz="0" w:space="0" w:color="auto"/>
            <w:bottom w:val="none" w:sz="0" w:space="0" w:color="auto"/>
            <w:right w:val="none" w:sz="0" w:space="0" w:color="auto"/>
          </w:divBdr>
        </w:div>
        <w:div w:id="2115786935">
          <w:marLeft w:val="640"/>
          <w:marRight w:val="0"/>
          <w:marTop w:val="0"/>
          <w:marBottom w:val="0"/>
          <w:divBdr>
            <w:top w:val="none" w:sz="0" w:space="0" w:color="auto"/>
            <w:left w:val="none" w:sz="0" w:space="0" w:color="auto"/>
            <w:bottom w:val="none" w:sz="0" w:space="0" w:color="auto"/>
            <w:right w:val="none" w:sz="0" w:space="0" w:color="auto"/>
          </w:divBdr>
        </w:div>
      </w:divsChild>
    </w:div>
    <w:div w:id="884566673">
      <w:bodyDiv w:val="1"/>
      <w:marLeft w:val="0"/>
      <w:marRight w:val="0"/>
      <w:marTop w:val="0"/>
      <w:marBottom w:val="0"/>
      <w:divBdr>
        <w:top w:val="none" w:sz="0" w:space="0" w:color="auto"/>
        <w:left w:val="none" w:sz="0" w:space="0" w:color="auto"/>
        <w:bottom w:val="none" w:sz="0" w:space="0" w:color="auto"/>
        <w:right w:val="none" w:sz="0" w:space="0" w:color="auto"/>
      </w:divBdr>
      <w:divsChild>
        <w:div w:id="5207651">
          <w:marLeft w:val="640"/>
          <w:marRight w:val="0"/>
          <w:marTop w:val="0"/>
          <w:marBottom w:val="0"/>
          <w:divBdr>
            <w:top w:val="none" w:sz="0" w:space="0" w:color="auto"/>
            <w:left w:val="none" w:sz="0" w:space="0" w:color="auto"/>
            <w:bottom w:val="none" w:sz="0" w:space="0" w:color="auto"/>
            <w:right w:val="none" w:sz="0" w:space="0" w:color="auto"/>
          </w:divBdr>
        </w:div>
        <w:div w:id="19665477">
          <w:marLeft w:val="640"/>
          <w:marRight w:val="0"/>
          <w:marTop w:val="0"/>
          <w:marBottom w:val="0"/>
          <w:divBdr>
            <w:top w:val="none" w:sz="0" w:space="0" w:color="auto"/>
            <w:left w:val="none" w:sz="0" w:space="0" w:color="auto"/>
            <w:bottom w:val="none" w:sz="0" w:space="0" w:color="auto"/>
            <w:right w:val="none" w:sz="0" w:space="0" w:color="auto"/>
          </w:divBdr>
        </w:div>
        <w:div w:id="75634862">
          <w:marLeft w:val="640"/>
          <w:marRight w:val="0"/>
          <w:marTop w:val="0"/>
          <w:marBottom w:val="0"/>
          <w:divBdr>
            <w:top w:val="none" w:sz="0" w:space="0" w:color="auto"/>
            <w:left w:val="none" w:sz="0" w:space="0" w:color="auto"/>
            <w:bottom w:val="none" w:sz="0" w:space="0" w:color="auto"/>
            <w:right w:val="none" w:sz="0" w:space="0" w:color="auto"/>
          </w:divBdr>
        </w:div>
        <w:div w:id="82264170">
          <w:marLeft w:val="640"/>
          <w:marRight w:val="0"/>
          <w:marTop w:val="0"/>
          <w:marBottom w:val="0"/>
          <w:divBdr>
            <w:top w:val="none" w:sz="0" w:space="0" w:color="auto"/>
            <w:left w:val="none" w:sz="0" w:space="0" w:color="auto"/>
            <w:bottom w:val="none" w:sz="0" w:space="0" w:color="auto"/>
            <w:right w:val="none" w:sz="0" w:space="0" w:color="auto"/>
          </w:divBdr>
        </w:div>
        <w:div w:id="102847147">
          <w:marLeft w:val="640"/>
          <w:marRight w:val="0"/>
          <w:marTop w:val="0"/>
          <w:marBottom w:val="0"/>
          <w:divBdr>
            <w:top w:val="none" w:sz="0" w:space="0" w:color="auto"/>
            <w:left w:val="none" w:sz="0" w:space="0" w:color="auto"/>
            <w:bottom w:val="none" w:sz="0" w:space="0" w:color="auto"/>
            <w:right w:val="none" w:sz="0" w:space="0" w:color="auto"/>
          </w:divBdr>
        </w:div>
        <w:div w:id="121850391">
          <w:marLeft w:val="640"/>
          <w:marRight w:val="0"/>
          <w:marTop w:val="0"/>
          <w:marBottom w:val="0"/>
          <w:divBdr>
            <w:top w:val="none" w:sz="0" w:space="0" w:color="auto"/>
            <w:left w:val="none" w:sz="0" w:space="0" w:color="auto"/>
            <w:bottom w:val="none" w:sz="0" w:space="0" w:color="auto"/>
            <w:right w:val="none" w:sz="0" w:space="0" w:color="auto"/>
          </w:divBdr>
        </w:div>
        <w:div w:id="160774792">
          <w:marLeft w:val="640"/>
          <w:marRight w:val="0"/>
          <w:marTop w:val="0"/>
          <w:marBottom w:val="0"/>
          <w:divBdr>
            <w:top w:val="none" w:sz="0" w:space="0" w:color="auto"/>
            <w:left w:val="none" w:sz="0" w:space="0" w:color="auto"/>
            <w:bottom w:val="none" w:sz="0" w:space="0" w:color="auto"/>
            <w:right w:val="none" w:sz="0" w:space="0" w:color="auto"/>
          </w:divBdr>
        </w:div>
        <w:div w:id="190995711">
          <w:marLeft w:val="640"/>
          <w:marRight w:val="0"/>
          <w:marTop w:val="0"/>
          <w:marBottom w:val="0"/>
          <w:divBdr>
            <w:top w:val="none" w:sz="0" w:space="0" w:color="auto"/>
            <w:left w:val="none" w:sz="0" w:space="0" w:color="auto"/>
            <w:bottom w:val="none" w:sz="0" w:space="0" w:color="auto"/>
            <w:right w:val="none" w:sz="0" w:space="0" w:color="auto"/>
          </w:divBdr>
        </w:div>
        <w:div w:id="222832470">
          <w:marLeft w:val="640"/>
          <w:marRight w:val="0"/>
          <w:marTop w:val="0"/>
          <w:marBottom w:val="0"/>
          <w:divBdr>
            <w:top w:val="none" w:sz="0" w:space="0" w:color="auto"/>
            <w:left w:val="none" w:sz="0" w:space="0" w:color="auto"/>
            <w:bottom w:val="none" w:sz="0" w:space="0" w:color="auto"/>
            <w:right w:val="none" w:sz="0" w:space="0" w:color="auto"/>
          </w:divBdr>
        </w:div>
        <w:div w:id="238641633">
          <w:marLeft w:val="640"/>
          <w:marRight w:val="0"/>
          <w:marTop w:val="0"/>
          <w:marBottom w:val="0"/>
          <w:divBdr>
            <w:top w:val="none" w:sz="0" w:space="0" w:color="auto"/>
            <w:left w:val="none" w:sz="0" w:space="0" w:color="auto"/>
            <w:bottom w:val="none" w:sz="0" w:space="0" w:color="auto"/>
            <w:right w:val="none" w:sz="0" w:space="0" w:color="auto"/>
          </w:divBdr>
        </w:div>
        <w:div w:id="290282027">
          <w:marLeft w:val="640"/>
          <w:marRight w:val="0"/>
          <w:marTop w:val="0"/>
          <w:marBottom w:val="0"/>
          <w:divBdr>
            <w:top w:val="none" w:sz="0" w:space="0" w:color="auto"/>
            <w:left w:val="none" w:sz="0" w:space="0" w:color="auto"/>
            <w:bottom w:val="none" w:sz="0" w:space="0" w:color="auto"/>
            <w:right w:val="none" w:sz="0" w:space="0" w:color="auto"/>
          </w:divBdr>
        </w:div>
        <w:div w:id="297885580">
          <w:marLeft w:val="640"/>
          <w:marRight w:val="0"/>
          <w:marTop w:val="0"/>
          <w:marBottom w:val="0"/>
          <w:divBdr>
            <w:top w:val="none" w:sz="0" w:space="0" w:color="auto"/>
            <w:left w:val="none" w:sz="0" w:space="0" w:color="auto"/>
            <w:bottom w:val="none" w:sz="0" w:space="0" w:color="auto"/>
            <w:right w:val="none" w:sz="0" w:space="0" w:color="auto"/>
          </w:divBdr>
        </w:div>
        <w:div w:id="333530454">
          <w:marLeft w:val="640"/>
          <w:marRight w:val="0"/>
          <w:marTop w:val="0"/>
          <w:marBottom w:val="0"/>
          <w:divBdr>
            <w:top w:val="none" w:sz="0" w:space="0" w:color="auto"/>
            <w:left w:val="none" w:sz="0" w:space="0" w:color="auto"/>
            <w:bottom w:val="none" w:sz="0" w:space="0" w:color="auto"/>
            <w:right w:val="none" w:sz="0" w:space="0" w:color="auto"/>
          </w:divBdr>
        </w:div>
        <w:div w:id="364871673">
          <w:marLeft w:val="640"/>
          <w:marRight w:val="0"/>
          <w:marTop w:val="0"/>
          <w:marBottom w:val="0"/>
          <w:divBdr>
            <w:top w:val="none" w:sz="0" w:space="0" w:color="auto"/>
            <w:left w:val="none" w:sz="0" w:space="0" w:color="auto"/>
            <w:bottom w:val="none" w:sz="0" w:space="0" w:color="auto"/>
            <w:right w:val="none" w:sz="0" w:space="0" w:color="auto"/>
          </w:divBdr>
        </w:div>
        <w:div w:id="421416029">
          <w:marLeft w:val="640"/>
          <w:marRight w:val="0"/>
          <w:marTop w:val="0"/>
          <w:marBottom w:val="0"/>
          <w:divBdr>
            <w:top w:val="none" w:sz="0" w:space="0" w:color="auto"/>
            <w:left w:val="none" w:sz="0" w:space="0" w:color="auto"/>
            <w:bottom w:val="none" w:sz="0" w:space="0" w:color="auto"/>
            <w:right w:val="none" w:sz="0" w:space="0" w:color="auto"/>
          </w:divBdr>
        </w:div>
        <w:div w:id="432555021">
          <w:marLeft w:val="640"/>
          <w:marRight w:val="0"/>
          <w:marTop w:val="0"/>
          <w:marBottom w:val="0"/>
          <w:divBdr>
            <w:top w:val="none" w:sz="0" w:space="0" w:color="auto"/>
            <w:left w:val="none" w:sz="0" w:space="0" w:color="auto"/>
            <w:bottom w:val="none" w:sz="0" w:space="0" w:color="auto"/>
            <w:right w:val="none" w:sz="0" w:space="0" w:color="auto"/>
          </w:divBdr>
        </w:div>
        <w:div w:id="445468773">
          <w:marLeft w:val="640"/>
          <w:marRight w:val="0"/>
          <w:marTop w:val="0"/>
          <w:marBottom w:val="0"/>
          <w:divBdr>
            <w:top w:val="none" w:sz="0" w:space="0" w:color="auto"/>
            <w:left w:val="none" w:sz="0" w:space="0" w:color="auto"/>
            <w:bottom w:val="none" w:sz="0" w:space="0" w:color="auto"/>
            <w:right w:val="none" w:sz="0" w:space="0" w:color="auto"/>
          </w:divBdr>
        </w:div>
        <w:div w:id="466246148">
          <w:marLeft w:val="640"/>
          <w:marRight w:val="0"/>
          <w:marTop w:val="0"/>
          <w:marBottom w:val="0"/>
          <w:divBdr>
            <w:top w:val="none" w:sz="0" w:space="0" w:color="auto"/>
            <w:left w:val="none" w:sz="0" w:space="0" w:color="auto"/>
            <w:bottom w:val="none" w:sz="0" w:space="0" w:color="auto"/>
            <w:right w:val="none" w:sz="0" w:space="0" w:color="auto"/>
          </w:divBdr>
        </w:div>
        <w:div w:id="471102519">
          <w:marLeft w:val="640"/>
          <w:marRight w:val="0"/>
          <w:marTop w:val="0"/>
          <w:marBottom w:val="0"/>
          <w:divBdr>
            <w:top w:val="none" w:sz="0" w:space="0" w:color="auto"/>
            <w:left w:val="none" w:sz="0" w:space="0" w:color="auto"/>
            <w:bottom w:val="none" w:sz="0" w:space="0" w:color="auto"/>
            <w:right w:val="none" w:sz="0" w:space="0" w:color="auto"/>
          </w:divBdr>
        </w:div>
        <w:div w:id="473064834">
          <w:marLeft w:val="640"/>
          <w:marRight w:val="0"/>
          <w:marTop w:val="0"/>
          <w:marBottom w:val="0"/>
          <w:divBdr>
            <w:top w:val="none" w:sz="0" w:space="0" w:color="auto"/>
            <w:left w:val="none" w:sz="0" w:space="0" w:color="auto"/>
            <w:bottom w:val="none" w:sz="0" w:space="0" w:color="auto"/>
            <w:right w:val="none" w:sz="0" w:space="0" w:color="auto"/>
          </w:divBdr>
        </w:div>
        <w:div w:id="475683854">
          <w:marLeft w:val="640"/>
          <w:marRight w:val="0"/>
          <w:marTop w:val="0"/>
          <w:marBottom w:val="0"/>
          <w:divBdr>
            <w:top w:val="none" w:sz="0" w:space="0" w:color="auto"/>
            <w:left w:val="none" w:sz="0" w:space="0" w:color="auto"/>
            <w:bottom w:val="none" w:sz="0" w:space="0" w:color="auto"/>
            <w:right w:val="none" w:sz="0" w:space="0" w:color="auto"/>
          </w:divBdr>
        </w:div>
        <w:div w:id="479423945">
          <w:marLeft w:val="640"/>
          <w:marRight w:val="0"/>
          <w:marTop w:val="0"/>
          <w:marBottom w:val="0"/>
          <w:divBdr>
            <w:top w:val="none" w:sz="0" w:space="0" w:color="auto"/>
            <w:left w:val="none" w:sz="0" w:space="0" w:color="auto"/>
            <w:bottom w:val="none" w:sz="0" w:space="0" w:color="auto"/>
            <w:right w:val="none" w:sz="0" w:space="0" w:color="auto"/>
          </w:divBdr>
        </w:div>
        <w:div w:id="496507345">
          <w:marLeft w:val="640"/>
          <w:marRight w:val="0"/>
          <w:marTop w:val="0"/>
          <w:marBottom w:val="0"/>
          <w:divBdr>
            <w:top w:val="none" w:sz="0" w:space="0" w:color="auto"/>
            <w:left w:val="none" w:sz="0" w:space="0" w:color="auto"/>
            <w:bottom w:val="none" w:sz="0" w:space="0" w:color="auto"/>
            <w:right w:val="none" w:sz="0" w:space="0" w:color="auto"/>
          </w:divBdr>
        </w:div>
        <w:div w:id="549070681">
          <w:marLeft w:val="640"/>
          <w:marRight w:val="0"/>
          <w:marTop w:val="0"/>
          <w:marBottom w:val="0"/>
          <w:divBdr>
            <w:top w:val="none" w:sz="0" w:space="0" w:color="auto"/>
            <w:left w:val="none" w:sz="0" w:space="0" w:color="auto"/>
            <w:bottom w:val="none" w:sz="0" w:space="0" w:color="auto"/>
            <w:right w:val="none" w:sz="0" w:space="0" w:color="auto"/>
          </w:divBdr>
        </w:div>
        <w:div w:id="556429377">
          <w:marLeft w:val="640"/>
          <w:marRight w:val="0"/>
          <w:marTop w:val="0"/>
          <w:marBottom w:val="0"/>
          <w:divBdr>
            <w:top w:val="none" w:sz="0" w:space="0" w:color="auto"/>
            <w:left w:val="none" w:sz="0" w:space="0" w:color="auto"/>
            <w:bottom w:val="none" w:sz="0" w:space="0" w:color="auto"/>
            <w:right w:val="none" w:sz="0" w:space="0" w:color="auto"/>
          </w:divBdr>
        </w:div>
        <w:div w:id="562714502">
          <w:marLeft w:val="640"/>
          <w:marRight w:val="0"/>
          <w:marTop w:val="0"/>
          <w:marBottom w:val="0"/>
          <w:divBdr>
            <w:top w:val="none" w:sz="0" w:space="0" w:color="auto"/>
            <w:left w:val="none" w:sz="0" w:space="0" w:color="auto"/>
            <w:bottom w:val="none" w:sz="0" w:space="0" w:color="auto"/>
            <w:right w:val="none" w:sz="0" w:space="0" w:color="auto"/>
          </w:divBdr>
        </w:div>
        <w:div w:id="583612795">
          <w:marLeft w:val="640"/>
          <w:marRight w:val="0"/>
          <w:marTop w:val="0"/>
          <w:marBottom w:val="0"/>
          <w:divBdr>
            <w:top w:val="none" w:sz="0" w:space="0" w:color="auto"/>
            <w:left w:val="none" w:sz="0" w:space="0" w:color="auto"/>
            <w:bottom w:val="none" w:sz="0" w:space="0" w:color="auto"/>
            <w:right w:val="none" w:sz="0" w:space="0" w:color="auto"/>
          </w:divBdr>
        </w:div>
        <w:div w:id="616369471">
          <w:marLeft w:val="640"/>
          <w:marRight w:val="0"/>
          <w:marTop w:val="0"/>
          <w:marBottom w:val="0"/>
          <w:divBdr>
            <w:top w:val="none" w:sz="0" w:space="0" w:color="auto"/>
            <w:left w:val="none" w:sz="0" w:space="0" w:color="auto"/>
            <w:bottom w:val="none" w:sz="0" w:space="0" w:color="auto"/>
            <w:right w:val="none" w:sz="0" w:space="0" w:color="auto"/>
          </w:divBdr>
        </w:div>
        <w:div w:id="619724618">
          <w:marLeft w:val="640"/>
          <w:marRight w:val="0"/>
          <w:marTop w:val="0"/>
          <w:marBottom w:val="0"/>
          <w:divBdr>
            <w:top w:val="none" w:sz="0" w:space="0" w:color="auto"/>
            <w:left w:val="none" w:sz="0" w:space="0" w:color="auto"/>
            <w:bottom w:val="none" w:sz="0" w:space="0" w:color="auto"/>
            <w:right w:val="none" w:sz="0" w:space="0" w:color="auto"/>
          </w:divBdr>
        </w:div>
        <w:div w:id="634289462">
          <w:marLeft w:val="640"/>
          <w:marRight w:val="0"/>
          <w:marTop w:val="0"/>
          <w:marBottom w:val="0"/>
          <w:divBdr>
            <w:top w:val="none" w:sz="0" w:space="0" w:color="auto"/>
            <w:left w:val="none" w:sz="0" w:space="0" w:color="auto"/>
            <w:bottom w:val="none" w:sz="0" w:space="0" w:color="auto"/>
            <w:right w:val="none" w:sz="0" w:space="0" w:color="auto"/>
          </w:divBdr>
        </w:div>
        <w:div w:id="636182495">
          <w:marLeft w:val="640"/>
          <w:marRight w:val="0"/>
          <w:marTop w:val="0"/>
          <w:marBottom w:val="0"/>
          <w:divBdr>
            <w:top w:val="none" w:sz="0" w:space="0" w:color="auto"/>
            <w:left w:val="none" w:sz="0" w:space="0" w:color="auto"/>
            <w:bottom w:val="none" w:sz="0" w:space="0" w:color="auto"/>
            <w:right w:val="none" w:sz="0" w:space="0" w:color="auto"/>
          </w:divBdr>
        </w:div>
        <w:div w:id="642738706">
          <w:marLeft w:val="640"/>
          <w:marRight w:val="0"/>
          <w:marTop w:val="0"/>
          <w:marBottom w:val="0"/>
          <w:divBdr>
            <w:top w:val="none" w:sz="0" w:space="0" w:color="auto"/>
            <w:left w:val="none" w:sz="0" w:space="0" w:color="auto"/>
            <w:bottom w:val="none" w:sz="0" w:space="0" w:color="auto"/>
            <w:right w:val="none" w:sz="0" w:space="0" w:color="auto"/>
          </w:divBdr>
        </w:div>
        <w:div w:id="659037404">
          <w:marLeft w:val="640"/>
          <w:marRight w:val="0"/>
          <w:marTop w:val="0"/>
          <w:marBottom w:val="0"/>
          <w:divBdr>
            <w:top w:val="none" w:sz="0" w:space="0" w:color="auto"/>
            <w:left w:val="none" w:sz="0" w:space="0" w:color="auto"/>
            <w:bottom w:val="none" w:sz="0" w:space="0" w:color="auto"/>
            <w:right w:val="none" w:sz="0" w:space="0" w:color="auto"/>
          </w:divBdr>
        </w:div>
        <w:div w:id="693968442">
          <w:marLeft w:val="640"/>
          <w:marRight w:val="0"/>
          <w:marTop w:val="0"/>
          <w:marBottom w:val="0"/>
          <w:divBdr>
            <w:top w:val="none" w:sz="0" w:space="0" w:color="auto"/>
            <w:left w:val="none" w:sz="0" w:space="0" w:color="auto"/>
            <w:bottom w:val="none" w:sz="0" w:space="0" w:color="auto"/>
            <w:right w:val="none" w:sz="0" w:space="0" w:color="auto"/>
          </w:divBdr>
        </w:div>
        <w:div w:id="699476924">
          <w:marLeft w:val="640"/>
          <w:marRight w:val="0"/>
          <w:marTop w:val="0"/>
          <w:marBottom w:val="0"/>
          <w:divBdr>
            <w:top w:val="none" w:sz="0" w:space="0" w:color="auto"/>
            <w:left w:val="none" w:sz="0" w:space="0" w:color="auto"/>
            <w:bottom w:val="none" w:sz="0" w:space="0" w:color="auto"/>
            <w:right w:val="none" w:sz="0" w:space="0" w:color="auto"/>
          </w:divBdr>
        </w:div>
        <w:div w:id="730348669">
          <w:marLeft w:val="640"/>
          <w:marRight w:val="0"/>
          <w:marTop w:val="0"/>
          <w:marBottom w:val="0"/>
          <w:divBdr>
            <w:top w:val="none" w:sz="0" w:space="0" w:color="auto"/>
            <w:left w:val="none" w:sz="0" w:space="0" w:color="auto"/>
            <w:bottom w:val="none" w:sz="0" w:space="0" w:color="auto"/>
            <w:right w:val="none" w:sz="0" w:space="0" w:color="auto"/>
          </w:divBdr>
        </w:div>
        <w:div w:id="742990047">
          <w:marLeft w:val="640"/>
          <w:marRight w:val="0"/>
          <w:marTop w:val="0"/>
          <w:marBottom w:val="0"/>
          <w:divBdr>
            <w:top w:val="none" w:sz="0" w:space="0" w:color="auto"/>
            <w:left w:val="none" w:sz="0" w:space="0" w:color="auto"/>
            <w:bottom w:val="none" w:sz="0" w:space="0" w:color="auto"/>
            <w:right w:val="none" w:sz="0" w:space="0" w:color="auto"/>
          </w:divBdr>
        </w:div>
        <w:div w:id="746540356">
          <w:marLeft w:val="640"/>
          <w:marRight w:val="0"/>
          <w:marTop w:val="0"/>
          <w:marBottom w:val="0"/>
          <w:divBdr>
            <w:top w:val="none" w:sz="0" w:space="0" w:color="auto"/>
            <w:left w:val="none" w:sz="0" w:space="0" w:color="auto"/>
            <w:bottom w:val="none" w:sz="0" w:space="0" w:color="auto"/>
            <w:right w:val="none" w:sz="0" w:space="0" w:color="auto"/>
          </w:divBdr>
        </w:div>
        <w:div w:id="791443155">
          <w:marLeft w:val="640"/>
          <w:marRight w:val="0"/>
          <w:marTop w:val="0"/>
          <w:marBottom w:val="0"/>
          <w:divBdr>
            <w:top w:val="none" w:sz="0" w:space="0" w:color="auto"/>
            <w:left w:val="none" w:sz="0" w:space="0" w:color="auto"/>
            <w:bottom w:val="none" w:sz="0" w:space="0" w:color="auto"/>
            <w:right w:val="none" w:sz="0" w:space="0" w:color="auto"/>
          </w:divBdr>
        </w:div>
        <w:div w:id="809400785">
          <w:marLeft w:val="640"/>
          <w:marRight w:val="0"/>
          <w:marTop w:val="0"/>
          <w:marBottom w:val="0"/>
          <w:divBdr>
            <w:top w:val="none" w:sz="0" w:space="0" w:color="auto"/>
            <w:left w:val="none" w:sz="0" w:space="0" w:color="auto"/>
            <w:bottom w:val="none" w:sz="0" w:space="0" w:color="auto"/>
            <w:right w:val="none" w:sz="0" w:space="0" w:color="auto"/>
          </w:divBdr>
        </w:div>
        <w:div w:id="825900751">
          <w:marLeft w:val="640"/>
          <w:marRight w:val="0"/>
          <w:marTop w:val="0"/>
          <w:marBottom w:val="0"/>
          <w:divBdr>
            <w:top w:val="none" w:sz="0" w:space="0" w:color="auto"/>
            <w:left w:val="none" w:sz="0" w:space="0" w:color="auto"/>
            <w:bottom w:val="none" w:sz="0" w:space="0" w:color="auto"/>
            <w:right w:val="none" w:sz="0" w:space="0" w:color="auto"/>
          </w:divBdr>
        </w:div>
        <w:div w:id="826438630">
          <w:marLeft w:val="640"/>
          <w:marRight w:val="0"/>
          <w:marTop w:val="0"/>
          <w:marBottom w:val="0"/>
          <w:divBdr>
            <w:top w:val="none" w:sz="0" w:space="0" w:color="auto"/>
            <w:left w:val="none" w:sz="0" w:space="0" w:color="auto"/>
            <w:bottom w:val="none" w:sz="0" w:space="0" w:color="auto"/>
            <w:right w:val="none" w:sz="0" w:space="0" w:color="auto"/>
          </w:divBdr>
        </w:div>
        <w:div w:id="838228451">
          <w:marLeft w:val="640"/>
          <w:marRight w:val="0"/>
          <w:marTop w:val="0"/>
          <w:marBottom w:val="0"/>
          <w:divBdr>
            <w:top w:val="none" w:sz="0" w:space="0" w:color="auto"/>
            <w:left w:val="none" w:sz="0" w:space="0" w:color="auto"/>
            <w:bottom w:val="none" w:sz="0" w:space="0" w:color="auto"/>
            <w:right w:val="none" w:sz="0" w:space="0" w:color="auto"/>
          </w:divBdr>
        </w:div>
        <w:div w:id="853878167">
          <w:marLeft w:val="640"/>
          <w:marRight w:val="0"/>
          <w:marTop w:val="0"/>
          <w:marBottom w:val="0"/>
          <w:divBdr>
            <w:top w:val="none" w:sz="0" w:space="0" w:color="auto"/>
            <w:left w:val="none" w:sz="0" w:space="0" w:color="auto"/>
            <w:bottom w:val="none" w:sz="0" w:space="0" w:color="auto"/>
            <w:right w:val="none" w:sz="0" w:space="0" w:color="auto"/>
          </w:divBdr>
        </w:div>
        <w:div w:id="892085965">
          <w:marLeft w:val="640"/>
          <w:marRight w:val="0"/>
          <w:marTop w:val="0"/>
          <w:marBottom w:val="0"/>
          <w:divBdr>
            <w:top w:val="none" w:sz="0" w:space="0" w:color="auto"/>
            <w:left w:val="none" w:sz="0" w:space="0" w:color="auto"/>
            <w:bottom w:val="none" w:sz="0" w:space="0" w:color="auto"/>
            <w:right w:val="none" w:sz="0" w:space="0" w:color="auto"/>
          </w:divBdr>
        </w:div>
        <w:div w:id="914702114">
          <w:marLeft w:val="640"/>
          <w:marRight w:val="0"/>
          <w:marTop w:val="0"/>
          <w:marBottom w:val="0"/>
          <w:divBdr>
            <w:top w:val="none" w:sz="0" w:space="0" w:color="auto"/>
            <w:left w:val="none" w:sz="0" w:space="0" w:color="auto"/>
            <w:bottom w:val="none" w:sz="0" w:space="0" w:color="auto"/>
            <w:right w:val="none" w:sz="0" w:space="0" w:color="auto"/>
          </w:divBdr>
        </w:div>
        <w:div w:id="956135331">
          <w:marLeft w:val="640"/>
          <w:marRight w:val="0"/>
          <w:marTop w:val="0"/>
          <w:marBottom w:val="0"/>
          <w:divBdr>
            <w:top w:val="none" w:sz="0" w:space="0" w:color="auto"/>
            <w:left w:val="none" w:sz="0" w:space="0" w:color="auto"/>
            <w:bottom w:val="none" w:sz="0" w:space="0" w:color="auto"/>
            <w:right w:val="none" w:sz="0" w:space="0" w:color="auto"/>
          </w:divBdr>
        </w:div>
        <w:div w:id="958754214">
          <w:marLeft w:val="640"/>
          <w:marRight w:val="0"/>
          <w:marTop w:val="0"/>
          <w:marBottom w:val="0"/>
          <w:divBdr>
            <w:top w:val="none" w:sz="0" w:space="0" w:color="auto"/>
            <w:left w:val="none" w:sz="0" w:space="0" w:color="auto"/>
            <w:bottom w:val="none" w:sz="0" w:space="0" w:color="auto"/>
            <w:right w:val="none" w:sz="0" w:space="0" w:color="auto"/>
          </w:divBdr>
        </w:div>
        <w:div w:id="963342719">
          <w:marLeft w:val="640"/>
          <w:marRight w:val="0"/>
          <w:marTop w:val="0"/>
          <w:marBottom w:val="0"/>
          <w:divBdr>
            <w:top w:val="none" w:sz="0" w:space="0" w:color="auto"/>
            <w:left w:val="none" w:sz="0" w:space="0" w:color="auto"/>
            <w:bottom w:val="none" w:sz="0" w:space="0" w:color="auto"/>
            <w:right w:val="none" w:sz="0" w:space="0" w:color="auto"/>
          </w:divBdr>
        </w:div>
        <w:div w:id="1036193664">
          <w:marLeft w:val="640"/>
          <w:marRight w:val="0"/>
          <w:marTop w:val="0"/>
          <w:marBottom w:val="0"/>
          <w:divBdr>
            <w:top w:val="none" w:sz="0" w:space="0" w:color="auto"/>
            <w:left w:val="none" w:sz="0" w:space="0" w:color="auto"/>
            <w:bottom w:val="none" w:sz="0" w:space="0" w:color="auto"/>
            <w:right w:val="none" w:sz="0" w:space="0" w:color="auto"/>
          </w:divBdr>
        </w:div>
        <w:div w:id="1072659849">
          <w:marLeft w:val="640"/>
          <w:marRight w:val="0"/>
          <w:marTop w:val="0"/>
          <w:marBottom w:val="0"/>
          <w:divBdr>
            <w:top w:val="none" w:sz="0" w:space="0" w:color="auto"/>
            <w:left w:val="none" w:sz="0" w:space="0" w:color="auto"/>
            <w:bottom w:val="none" w:sz="0" w:space="0" w:color="auto"/>
            <w:right w:val="none" w:sz="0" w:space="0" w:color="auto"/>
          </w:divBdr>
        </w:div>
        <w:div w:id="1078137683">
          <w:marLeft w:val="640"/>
          <w:marRight w:val="0"/>
          <w:marTop w:val="0"/>
          <w:marBottom w:val="0"/>
          <w:divBdr>
            <w:top w:val="none" w:sz="0" w:space="0" w:color="auto"/>
            <w:left w:val="none" w:sz="0" w:space="0" w:color="auto"/>
            <w:bottom w:val="none" w:sz="0" w:space="0" w:color="auto"/>
            <w:right w:val="none" w:sz="0" w:space="0" w:color="auto"/>
          </w:divBdr>
        </w:div>
        <w:div w:id="1128937334">
          <w:marLeft w:val="640"/>
          <w:marRight w:val="0"/>
          <w:marTop w:val="0"/>
          <w:marBottom w:val="0"/>
          <w:divBdr>
            <w:top w:val="none" w:sz="0" w:space="0" w:color="auto"/>
            <w:left w:val="none" w:sz="0" w:space="0" w:color="auto"/>
            <w:bottom w:val="none" w:sz="0" w:space="0" w:color="auto"/>
            <w:right w:val="none" w:sz="0" w:space="0" w:color="auto"/>
          </w:divBdr>
        </w:div>
        <w:div w:id="1193568954">
          <w:marLeft w:val="640"/>
          <w:marRight w:val="0"/>
          <w:marTop w:val="0"/>
          <w:marBottom w:val="0"/>
          <w:divBdr>
            <w:top w:val="none" w:sz="0" w:space="0" w:color="auto"/>
            <w:left w:val="none" w:sz="0" w:space="0" w:color="auto"/>
            <w:bottom w:val="none" w:sz="0" w:space="0" w:color="auto"/>
            <w:right w:val="none" w:sz="0" w:space="0" w:color="auto"/>
          </w:divBdr>
        </w:div>
        <w:div w:id="1202205920">
          <w:marLeft w:val="640"/>
          <w:marRight w:val="0"/>
          <w:marTop w:val="0"/>
          <w:marBottom w:val="0"/>
          <w:divBdr>
            <w:top w:val="none" w:sz="0" w:space="0" w:color="auto"/>
            <w:left w:val="none" w:sz="0" w:space="0" w:color="auto"/>
            <w:bottom w:val="none" w:sz="0" w:space="0" w:color="auto"/>
            <w:right w:val="none" w:sz="0" w:space="0" w:color="auto"/>
          </w:divBdr>
        </w:div>
        <w:div w:id="1207907916">
          <w:marLeft w:val="640"/>
          <w:marRight w:val="0"/>
          <w:marTop w:val="0"/>
          <w:marBottom w:val="0"/>
          <w:divBdr>
            <w:top w:val="none" w:sz="0" w:space="0" w:color="auto"/>
            <w:left w:val="none" w:sz="0" w:space="0" w:color="auto"/>
            <w:bottom w:val="none" w:sz="0" w:space="0" w:color="auto"/>
            <w:right w:val="none" w:sz="0" w:space="0" w:color="auto"/>
          </w:divBdr>
        </w:div>
        <w:div w:id="1235699261">
          <w:marLeft w:val="640"/>
          <w:marRight w:val="0"/>
          <w:marTop w:val="0"/>
          <w:marBottom w:val="0"/>
          <w:divBdr>
            <w:top w:val="none" w:sz="0" w:space="0" w:color="auto"/>
            <w:left w:val="none" w:sz="0" w:space="0" w:color="auto"/>
            <w:bottom w:val="none" w:sz="0" w:space="0" w:color="auto"/>
            <w:right w:val="none" w:sz="0" w:space="0" w:color="auto"/>
          </w:divBdr>
        </w:div>
        <w:div w:id="1243947673">
          <w:marLeft w:val="640"/>
          <w:marRight w:val="0"/>
          <w:marTop w:val="0"/>
          <w:marBottom w:val="0"/>
          <w:divBdr>
            <w:top w:val="none" w:sz="0" w:space="0" w:color="auto"/>
            <w:left w:val="none" w:sz="0" w:space="0" w:color="auto"/>
            <w:bottom w:val="none" w:sz="0" w:space="0" w:color="auto"/>
            <w:right w:val="none" w:sz="0" w:space="0" w:color="auto"/>
          </w:divBdr>
        </w:div>
        <w:div w:id="1260217096">
          <w:marLeft w:val="640"/>
          <w:marRight w:val="0"/>
          <w:marTop w:val="0"/>
          <w:marBottom w:val="0"/>
          <w:divBdr>
            <w:top w:val="none" w:sz="0" w:space="0" w:color="auto"/>
            <w:left w:val="none" w:sz="0" w:space="0" w:color="auto"/>
            <w:bottom w:val="none" w:sz="0" w:space="0" w:color="auto"/>
            <w:right w:val="none" w:sz="0" w:space="0" w:color="auto"/>
          </w:divBdr>
        </w:div>
        <w:div w:id="1286811373">
          <w:marLeft w:val="640"/>
          <w:marRight w:val="0"/>
          <w:marTop w:val="0"/>
          <w:marBottom w:val="0"/>
          <w:divBdr>
            <w:top w:val="none" w:sz="0" w:space="0" w:color="auto"/>
            <w:left w:val="none" w:sz="0" w:space="0" w:color="auto"/>
            <w:bottom w:val="none" w:sz="0" w:space="0" w:color="auto"/>
            <w:right w:val="none" w:sz="0" w:space="0" w:color="auto"/>
          </w:divBdr>
        </w:div>
        <w:div w:id="1305350974">
          <w:marLeft w:val="640"/>
          <w:marRight w:val="0"/>
          <w:marTop w:val="0"/>
          <w:marBottom w:val="0"/>
          <w:divBdr>
            <w:top w:val="none" w:sz="0" w:space="0" w:color="auto"/>
            <w:left w:val="none" w:sz="0" w:space="0" w:color="auto"/>
            <w:bottom w:val="none" w:sz="0" w:space="0" w:color="auto"/>
            <w:right w:val="none" w:sz="0" w:space="0" w:color="auto"/>
          </w:divBdr>
        </w:div>
        <w:div w:id="1313825131">
          <w:marLeft w:val="640"/>
          <w:marRight w:val="0"/>
          <w:marTop w:val="0"/>
          <w:marBottom w:val="0"/>
          <w:divBdr>
            <w:top w:val="none" w:sz="0" w:space="0" w:color="auto"/>
            <w:left w:val="none" w:sz="0" w:space="0" w:color="auto"/>
            <w:bottom w:val="none" w:sz="0" w:space="0" w:color="auto"/>
            <w:right w:val="none" w:sz="0" w:space="0" w:color="auto"/>
          </w:divBdr>
        </w:div>
        <w:div w:id="1324241329">
          <w:marLeft w:val="640"/>
          <w:marRight w:val="0"/>
          <w:marTop w:val="0"/>
          <w:marBottom w:val="0"/>
          <w:divBdr>
            <w:top w:val="none" w:sz="0" w:space="0" w:color="auto"/>
            <w:left w:val="none" w:sz="0" w:space="0" w:color="auto"/>
            <w:bottom w:val="none" w:sz="0" w:space="0" w:color="auto"/>
            <w:right w:val="none" w:sz="0" w:space="0" w:color="auto"/>
          </w:divBdr>
        </w:div>
        <w:div w:id="1328554947">
          <w:marLeft w:val="640"/>
          <w:marRight w:val="0"/>
          <w:marTop w:val="0"/>
          <w:marBottom w:val="0"/>
          <w:divBdr>
            <w:top w:val="none" w:sz="0" w:space="0" w:color="auto"/>
            <w:left w:val="none" w:sz="0" w:space="0" w:color="auto"/>
            <w:bottom w:val="none" w:sz="0" w:space="0" w:color="auto"/>
            <w:right w:val="none" w:sz="0" w:space="0" w:color="auto"/>
          </w:divBdr>
        </w:div>
        <w:div w:id="1347362580">
          <w:marLeft w:val="640"/>
          <w:marRight w:val="0"/>
          <w:marTop w:val="0"/>
          <w:marBottom w:val="0"/>
          <w:divBdr>
            <w:top w:val="none" w:sz="0" w:space="0" w:color="auto"/>
            <w:left w:val="none" w:sz="0" w:space="0" w:color="auto"/>
            <w:bottom w:val="none" w:sz="0" w:space="0" w:color="auto"/>
            <w:right w:val="none" w:sz="0" w:space="0" w:color="auto"/>
          </w:divBdr>
        </w:div>
        <w:div w:id="1370910603">
          <w:marLeft w:val="640"/>
          <w:marRight w:val="0"/>
          <w:marTop w:val="0"/>
          <w:marBottom w:val="0"/>
          <w:divBdr>
            <w:top w:val="none" w:sz="0" w:space="0" w:color="auto"/>
            <w:left w:val="none" w:sz="0" w:space="0" w:color="auto"/>
            <w:bottom w:val="none" w:sz="0" w:space="0" w:color="auto"/>
            <w:right w:val="none" w:sz="0" w:space="0" w:color="auto"/>
          </w:divBdr>
        </w:div>
        <w:div w:id="1392383306">
          <w:marLeft w:val="640"/>
          <w:marRight w:val="0"/>
          <w:marTop w:val="0"/>
          <w:marBottom w:val="0"/>
          <w:divBdr>
            <w:top w:val="none" w:sz="0" w:space="0" w:color="auto"/>
            <w:left w:val="none" w:sz="0" w:space="0" w:color="auto"/>
            <w:bottom w:val="none" w:sz="0" w:space="0" w:color="auto"/>
            <w:right w:val="none" w:sz="0" w:space="0" w:color="auto"/>
          </w:divBdr>
        </w:div>
        <w:div w:id="1403720989">
          <w:marLeft w:val="640"/>
          <w:marRight w:val="0"/>
          <w:marTop w:val="0"/>
          <w:marBottom w:val="0"/>
          <w:divBdr>
            <w:top w:val="none" w:sz="0" w:space="0" w:color="auto"/>
            <w:left w:val="none" w:sz="0" w:space="0" w:color="auto"/>
            <w:bottom w:val="none" w:sz="0" w:space="0" w:color="auto"/>
            <w:right w:val="none" w:sz="0" w:space="0" w:color="auto"/>
          </w:divBdr>
        </w:div>
        <w:div w:id="1407414104">
          <w:marLeft w:val="640"/>
          <w:marRight w:val="0"/>
          <w:marTop w:val="0"/>
          <w:marBottom w:val="0"/>
          <w:divBdr>
            <w:top w:val="none" w:sz="0" w:space="0" w:color="auto"/>
            <w:left w:val="none" w:sz="0" w:space="0" w:color="auto"/>
            <w:bottom w:val="none" w:sz="0" w:space="0" w:color="auto"/>
            <w:right w:val="none" w:sz="0" w:space="0" w:color="auto"/>
          </w:divBdr>
        </w:div>
        <w:div w:id="1419399827">
          <w:marLeft w:val="640"/>
          <w:marRight w:val="0"/>
          <w:marTop w:val="0"/>
          <w:marBottom w:val="0"/>
          <w:divBdr>
            <w:top w:val="none" w:sz="0" w:space="0" w:color="auto"/>
            <w:left w:val="none" w:sz="0" w:space="0" w:color="auto"/>
            <w:bottom w:val="none" w:sz="0" w:space="0" w:color="auto"/>
            <w:right w:val="none" w:sz="0" w:space="0" w:color="auto"/>
          </w:divBdr>
        </w:div>
        <w:div w:id="1429544201">
          <w:marLeft w:val="640"/>
          <w:marRight w:val="0"/>
          <w:marTop w:val="0"/>
          <w:marBottom w:val="0"/>
          <w:divBdr>
            <w:top w:val="none" w:sz="0" w:space="0" w:color="auto"/>
            <w:left w:val="none" w:sz="0" w:space="0" w:color="auto"/>
            <w:bottom w:val="none" w:sz="0" w:space="0" w:color="auto"/>
            <w:right w:val="none" w:sz="0" w:space="0" w:color="auto"/>
          </w:divBdr>
        </w:div>
        <w:div w:id="1460342408">
          <w:marLeft w:val="640"/>
          <w:marRight w:val="0"/>
          <w:marTop w:val="0"/>
          <w:marBottom w:val="0"/>
          <w:divBdr>
            <w:top w:val="none" w:sz="0" w:space="0" w:color="auto"/>
            <w:left w:val="none" w:sz="0" w:space="0" w:color="auto"/>
            <w:bottom w:val="none" w:sz="0" w:space="0" w:color="auto"/>
            <w:right w:val="none" w:sz="0" w:space="0" w:color="auto"/>
          </w:divBdr>
        </w:div>
        <w:div w:id="1478954133">
          <w:marLeft w:val="640"/>
          <w:marRight w:val="0"/>
          <w:marTop w:val="0"/>
          <w:marBottom w:val="0"/>
          <w:divBdr>
            <w:top w:val="none" w:sz="0" w:space="0" w:color="auto"/>
            <w:left w:val="none" w:sz="0" w:space="0" w:color="auto"/>
            <w:bottom w:val="none" w:sz="0" w:space="0" w:color="auto"/>
            <w:right w:val="none" w:sz="0" w:space="0" w:color="auto"/>
          </w:divBdr>
        </w:div>
        <w:div w:id="1526014533">
          <w:marLeft w:val="640"/>
          <w:marRight w:val="0"/>
          <w:marTop w:val="0"/>
          <w:marBottom w:val="0"/>
          <w:divBdr>
            <w:top w:val="none" w:sz="0" w:space="0" w:color="auto"/>
            <w:left w:val="none" w:sz="0" w:space="0" w:color="auto"/>
            <w:bottom w:val="none" w:sz="0" w:space="0" w:color="auto"/>
            <w:right w:val="none" w:sz="0" w:space="0" w:color="auto"/>
          </w:divBdr>
        </w:div>
        <w:div w:id="1534539262">
          <w:marLeft w:val="640"/>
          <w:marRight w:val="0"/>
          <w:marTop w:val="0"/>
          <w:marBottom w:val="0"/>
          <w:divBdr>
            <w:top w:val="none" w:sz="0" w:space="0" w:color="auto"/>
            <w:left w:val="none" w:sz="0" w:space="0" w:color="auto"/>
            <w:bottom w:val="none" w:sz="0" w:space="0" w:color="auto"/>
            <w:right w:val="none" w:sz="0" w:space="0" w:color="auto"/>
          </w:divBdr>
        </w:div>
        <w:div w:id="1544322760">
          <w:marLeft w:val="640"/>
          <w:marRight w:val="0"/>
          <w:marTop w:val="0"/>
          <w:marBottom w:val="0"/>
          <w:divBdr>
            <w:top w:val="none" w:sz="0" w:space="0" w:color="auto"/>
            <w:left w:val="none" w:sz="0" w:space="0" w:color="auto"/>
            <w:bottom w:val="none" w:sz="0" w:space="0" w:color="auto"/>
            <w:right w:val="none" w:sz="0" w:space="0" w:color="auto"/>
          </w:divBdr>
        </w:div>
        <w:div w:id="1587106127">
          <w:marLeft w:val="640"/>
          <w:marRight w:val="0"/>
          <w:marTop w:val="0"/>
          <w:marBottom w:val="0"/>
          <w:divBdr>
            <w:top w:val="none" w:sz="0" w:space="0" w:color="auto"/>
            <w:left w:val="none" w:sz="0" w:space="0" w:color="auto"/>
            <w:bottom w:val="none" w:sz="0" w:space="0" w:color="auto"/>
            <w:right w:val="none" w:sz="0" w:space="0" w:color="auto"/>
          </w:divBdr>
        </w:div>
        <w:div w:id="1609002719">
          <w:marLeft w:val="640"/>
          <w:marRight w:val="0"/>
          <w:marTop w:val="0"/>
          <w:marBottom w:val="0"/>
          <w:divBdr>
            <w:top w:val="none" w:sz="0" w:space="0" w:color="auto"/>
            <w:left w:val="none" w:sz="0" w:space="0" w:color="auto"/>
            <w:bottom w:val="none" w:sz="0" w:space="0" w:color="auto"/>
            <w:right w:val="none" w:sz="0" w:space="0" w:color="auto"/>
          </w:divBdr>
        </w:div>
        <w:div w:id="1646810518">
          <w:marLeft w:val="640"/>
          <w:marRight w:val="0"/>
          <w:marTop w:val="0"/>
          <w:marBottom w:val="0"/>
          <w:divBdr>
            <w:top w:val="none" w:sz="0" w:space="0" w:color="auto"/>
            <w:left w:val="none" w:sz="0" w:space="0" w:color="auto"/>
            <w:bottom w:val="none" w:sz="0" w:space="0" w:color="auto"/>
            <w:right w:val="none" w:sz="0" w:space="0" w:color="auto"/>
          </w:divBdr>
        </w:div>
        <w:div w:id="1656182068">
          <w:marLeft w:val="640"/>
          <w:marRight w:val="0"/>
          <w:marTop w:val="0"/>
          <w:marBottom w:val="0"/>
          <w:divBdr>
            <w:top w:val="none" w:sz="0" w:space="0" w:color="auto"/>
            <w:left w:val="none" w:sz="0" w:space="0" w:color="auto"/>
            <w:bottom w:val="none" w:sz="0" w:space="0" w:color="auto"/>
            <w:right w:val="none" w:sz="0" w:space="0" w:color="auto"/>
          </w:divBdr>
        </w:div>
        <w:div w:id="1704793193">
          <w:marLeft w:val="640"/>
          <w:marRight w:val="0"/>
          <w:marTop w:val="0"/>
          <w:marBottom w:val="0"/>
          <w:divBdr>
            <w:top w:val="none" w:sz="0" w:space="0" w:color="auto"/>
            <w:left w:val="none" w:sz="0" w:space="0" w:color="auto"/>
            <w:bottom w:val="none" w:sz="0" w:space="0" w:color="auto"/>
            <w:right w:val="none" w:sz="0" w:space="0" w:color="auto"/>
          </w:divBdr>
        </w:div>
        <w:div w:id="1772356214">
          <w:marLeft w:val="640"/>
          <w:marRight w:val="0"/>
          <w:marTop w:val="0"/>
          <w:marBottom w:val="0"/>
          <w:divBdr>
            <w:top w:val="none" w:sz="0" w:space="0" w:color="auto"/>
            <w:left w:val="none" w:sz="0" w:space="0" w:color="auto"/>
            <w:bottom w:val="none" w:sz="0" w:space="0" w:color="auto"/>
            <w:right w:val="none" w:sz="0" w:space="0" w:color="auto"/>
          </w:divBdr>
        </w:div>
        <w:div w:id="1831948289">
          <w:marLeft w:val="640"/>
          <w:marRight w:val="0"/>
          <w:marTop w:val="0"/>
          <w:marBottom w:val="0"/>
          <w:divBdr>
            <w:top w:val="none" w:sz="0" w:space="0" w:color="auto"/>
            <w:left w:val="none" w:sz="0" w:space="0" w:color="auto"/>
            <w:bottom w:val="none" w:sz="0" w:space="0" w:color="auto"/>
            <w:right w:val="none" w:sz="0" w:space="0" w:color="auto"/>
          </w:divBdr>
        </w:div>
        <w:div w:id="1856186608">
          <w:marLeft w:val="640"/>
          <w:marRight w:val="0"/>
          <w:marTop w:val="0"/>
          <w:marBottom w:val="0"/>
          <w:divBdr>
            <w:top w:val="none" w:sz="0" w:space="0" w:color="auto"/>
            <w:left w:val="none" w:sz="0" w:space="0" w:color="auto"/>
            <w:bottom w:val="none" w:sz="0" w:space="0" w:color="auto"/>
            <w:right w:val="none" w:sz="0" w:space="0" w:color="auto"/>
          </w:divBdr>
        </w:div>
        <w:div w:id="1911690266">
          <w:marLeft w:val="640"/>
          <w:marRight w:val="0"/>
          <w:marTop w:val="0"/>
          <w:marBottom w:val="0"/>
          <w:divBdr>
            <w:top w:val="none" w:sz="0" w:space="0" w:color="auto"/>
            <w:left w:val="none" w:sz="0" w:space="0" w:color="auto"/>
            <w:bottom w:val="none" w:sz="0" w:space="0" w:color="auto"/>
            <w:right w:val="none" w:sz="0" w:space="0" w:color="auto"/>
          </w:divBdr>
        </w:div>
        <w:div w:id="1911958592">
          <w:marLeft w:val="640"/>
          <w:marRight w:val="0"/>
          <w:marTop w:val="0"/>
          <w:marBottom w:val="0"/>
          <w:divBdr>
            <w:top w:val="none" w:sz="0" w:space="0" w:color="auto"/>
            <w:left w:val="none" w:sz="0" w:space="0" w:color="auto"/>
            <w:bottom w:val="none" w:sz="0" w:space="0" w:color="auto"/>
            <w:right w:val="none" w:sz="0" w:space="0" w:color="auto"/>
          </w:divBdr>
        </w:div>
        <w:div w:id="1962958504">
          <w:marLeft w:val="640"/>
          <w:marRight w:val="0"/>
          <w:marTop w:val="0"/>
          <w:marBottom w:val="0"/>
          <w:divBdr>
            <w:top w:val="none" w:sz="0" w:space="0" w:color="auto"/>
            <w:left w:val="none" w:sz="0" w:space="0" w:color="auto"/>
            <w:bottom w:val="none" w:sz="0" w:space="0" w:color="auto"/>
            <w:right w:val="none" w:sz="0" w:space="0" w:color="auto"/>
          </w:divBdr>
        </w:div>
        <w:div w:id="1979412278">
          <w:marLeft w:val="640"/>
          <w:marRight w:val="0"/>
          <w:marTop w:val="0"/>
          <w:marBottom w:val="0"/>
          <w:divBdr>
            <w:top w:val="none" w:sz="0" w:space="0" w:color="auto"/>
            <w:left w:val="none" w:sz="0" w:space="0" w:color="auto"/>
            <w:bottom w:val="none" w:sz="0" w:space="0" w:color="auto"/>
            <w:right w:val="none" w:sz="0" w:space="0" w:color="auto"/>
          </w:divBdr>
        </w:div>
        <w:div w:id="2017419091">
          <w:marLeft w:val="640"/>
          <w:marRight w:val="0"/>
          <w:marTop w:val="0"/>
          <w:marBottom w:val="0"/>
          <w:divBdr>
            <w:top w:val="none" w:sz="0" w:space="0" w:color="auto"/>
            <w:left w:val="none" w:sz="0" w:space="0" w:color="auto"/>
            <w:bottom w:val="none" w:sz="0" w:space="0" w:color="auto"/>
            <w:right w:val="none" w:sz="0" w:space="0" w:color="auto"/>
          </w:divBdr>
        </w:div>
        <w:div w:id="2029141710">
          <w:marLeft w:val="640"/>
          <w:marRight w:val="0"/>
          <w:marTop w:val="0"/>
          <w:marBottom w:val="0"/>
          <w:divBdr>
            <w:top w:val="none" w:sz="0" w:space="0" w:color="auto"/>
            <w:left w:val="none" w:sz="0" w:space="0" w:color="auto"/>
            <w:bottom w:val="none" w:sz="0" w:space="0" w:color="auto"/>
            <w:right w:val="none" w:sz="0" w:space="0" w:color="auto"/>
          </w:divBdr>
        </w:div>
        <w:div w:id="2045670022">
          <w:marLeft w:val="640"/>
          <w:marRight w:val="0"/>
          <w:marTop w:val="0"/>
          <w:marBottom w:val="0"/>
          <w:divBdr>
            <w:top w:val="none" w:sz="0" w:space="0" w:color="auto"/>
            <w:left w:val="none" w:sz="0" w:space="0" w:color="auto"/>
            <w:bottom w:val="none" w:sz="0" w:space="0" w:color="auto"/>
            <w:right w:val="none" w:sz="0" w:space="0" w:color="auto"/>
          </w:divBdr>
        </w:div>
        <w:div w:id="2065791381">
          <w:marLeft w:val="640"/>
          <w:marRight w:val="0"/>
          <w:marTop w:val="0"/>
          <w:marBottom w:val="0"/>
          <w:divBdr>
            <w:top w:val="none" w:sz="0" w:space="0" w:color="auto"/>
            <w:left w:val="none" w:sz="0" w:space="0" w:color="auto"/>
            <w:bottom w:val="none" w:sz="0" w:space="0" w:color="auto"/>
            <w:right w:val="none" w:sz="0" w:space="0" w:color="auto"/>
          </w:divBdr>
        </w:div>
        <w:div w:id="2071883467">
          <w:marLeft w:val="640"/>
          <w:marRight w:val="0"/>
          <w:marTop w:val="0"/>
          <w:marBottom w:val="0"/>
          <w:divBdr>
            <w:top w:val="none" w:sz="0" w:space="0" w:color="auto"/>
            <w:left w:val="none" w:sz="0" w:space="0" w:color="auto"/>
            <w:bottom w:val="none" w:sz="0" w:space="0" w:color="auto"/>
            <w:right w:val="none" w:sz="0" w:space="0" w:color="auto"/>
          </w:divBdr>
        </w:div>
        <w:div w:id="2090694466">
          <w:marLeft w:val="640"/>
          <w:marRight w:val="0"/>
          <w:marTop w:val="0"/>
          <w:marBottom w:val="0"/>
          <w:divBdr>
            <w:top w:val="none" w:sz="0" w:space="0" w:color="auto"/>
            <w:left w:val="none" w:sz="0" w:space="0" w:color="auto"/>
            <w:bottom w:val="none" w:sz="0" w:space="0" w:color="auto"/>
            <w:right w:val="none" w:sz="0" w:space="0" w:color="auto"/>
          </w:divBdr>
        </w:div>
        <w:div w:id="2132825349">
          <w:marLeft w:val="640"/>
          <w:marRight w:val="0"/>
          <w:marTop w:val="0"/>
          <w:marBottom w:val="0"/>
          <w:divBdr>
            <w:top w:val="none" w:sz="0" w:space="0" w:color="auto"/>
            <w:left w:val="none" w:sz="0" w:space="0" w:color="auto"/>
            <w:bottom w:val="none" w:sz="0" w:space="0" w:color="auto"/>
            <w:right w:val="none" w:sz="0" w:space="0" w:color="auto"/>
          </w:divBdr>
        </w:div>
        <w:div w:id="2138836725">
          <w:marLeft w:val="640"/>
          <w:marRight w:val="0"/>
          <w:marTop w:val="0"/>
          <w:marBottom w:val="0"/>
          <w:divBdr>
            <w:top w:val="none" w:sz="0" w:space="0" w:color="auto"/>
            <w:left w:val="none" w:sz="0" w:space="0" w:color="auto"/>
            <w:bottom w:val="none" w:sz="0" w:space="0" w:color="auto"/>
            <w:right w:val="none" w:sz="0" w:space="0" w:color="auto"/>
          </w:divBdr>
        </w:div>
      </w:divsChild>
    </w:div>
    <w:div w:id="886987127">
      <w:bodyDiv w:val="1"/>
      <w:marLeft w:val="0"/>
      <w:marRight w:val="0"/>
      <w:marTop w:val="0"/>
      <w:marBottom w:val="0"/>
      <w:divBdr>
        <w:top w:val="none" w:sz="0" w:space="0" w:color="auto"/>
        <w:left w:val="none" w:sz="0" w:space="0" w:color="auto"/>
        <w:bottom w:val="none" w:sz="0" w:space="0" w:color="auto"/>
        <w:right w:val="none" w:sz="0" w:space="0" w:color="auto"/>
      </w:divBdr>
      <w:divsChild>
        <w:div w:id="62139860">
          <w:marLeft w:val="640"/>
          <w:marRight w:val="0"/>
          <w:marTop w:val="0"/>
          <w:marBottom w:val="0"/>
          <w:divBdr>
            <w:top w:val="none" w:sz="0" w:space="0" w:color="auto"/>
            <w:left w:val="none" w:sz="0" w:space="0" w:color="auto"/>
            <w:bottom w:val="none" w:sz="0" w:space="0" w:color="auto"/>
            <w:right w:val="none" w:sz="0" w:space="0" w:color="auto"/>
          </w:divBdr>
        </w:div>
        <w:div w:id="62682941">
          <w:marLeft w:val="640"/>
          <w:marRight w:val="0"/>
          <w:marTop w:val="0"/>
          <w:marBottom w:val="0"/>
          <w:divBdr>
            <w:top w:val="none" w:sz="0" w:space="0" w:color="auto"/>
            <w:left w:val="none" w:sz="0" w:space="0" w:color="auto"/>
            <w:bottom w:val="none" w:sz="0" w:space="0" w:color="auto"/>
            <w:right w:val="none" w:sz="0" w:space="0" w:color="auto"/>
          </w:divBdr>
        </w:div>
        <w:div w:id="79983447">
          <w:marLeft w:val="640"/>
          <w:marRight w:val="0"/>
          <w:marTop w:val="0"/>
          <w:marBottom w:val="0"/>
          <w:divBdr>
            <w:top w:val="none" w:sz="0" w:space="0" w:color="auto"/>
            <w:left w:val="none" w:sz="0" w:space="0" w:color="auto"/>
            <w:bottom w:val="none" w:sz="0" w:space="0" w:color="auto"/>
            <w:right w:val="none" w:sz="0" w:space="0" w:color="auto"/>
          </w:divBdr>
        </w:div>
        <w:div w:id="90709447">
          <w:marLeft w:val="640"/>
          <w:marRight w:val="0"/>
          <w:marTop w:val="0"/>
          <w:marBottom w:val="0"/>
          <w:divBdr>
            <w:top w:val="none" w:sz="0" w:space="0" w:color="auto"/>
            <w:left w:val="none" w:sz="0" w:space="0" w:color="auto"/>
            <w:bottom w:val="none" w:sz="0" w:space="0" w:color="auto"/>
            <w:right w:val="none" w:sz="0" w:space="0" w:color="auto"/>
          </w:divBdr>
        </w:div>
        <w:div w:id="115105079">
          <w:marLeft w:val="640"/>
          <w:marRight w:val="0"/>
          <w:marTop w:val="0"/>
          <w:marBottom w:val="0"/>
          <w:divBdr>
            <w:top w:val="none" w:sz="0" w:space="0" w:color="auto"/>
            <w:left w:val="none" w:sz="0" w:space="0" w:color="auto"/>
            <w:bottom w:val="none" w:sz="0" w:space="0" w:color="auto"/>
            <w:right w:val="none" w:sz="0" w:space="0" w:color="auto"/>
          </w:divBdr>
        </w:div>
        <w:div w:id="145827659">
          <w:marLeft w:val="640"/>
          <w:marRight w:val="0"/>
          <w:marTop w:val="0"/>
          <w:marBottom w:val="0"/>
          <w:divBdr>
            <w:top w:val="none" w:sz="0" w:space="0" w:color="auto"/>
            <w:left w:val="none" w:sz="0" w:space="0" w:color="auto"/>
            <w:bottom w:val="none" w:sz="0" w:space="0" w:color="auto"/>
            <w:right w:val="none" w:sz="0" w:space="0" w:color="auto"/>
          </w:divBdr>
        </w:div>
        <w:div w:id="152648676">
          <w:marLeft w:val="640"/>
          <w:marRight w:val="0"/>
          <w:marTop w:val="0"/>
          <w:marBottom w:val="0"/>
          <w:divBdr>
            <w:top w:val="none" w:sz="0" w:space="0" w:color="auto"/>
            <w:left w:val="none" w:sz="0" w:space="0" w:color="auto"/>
            <w:bottom w:val="none" w:sz="0" w:space="0" w:color="auto"/>
            <w:right w:val="none" w:sz="0" w:space="0" w:color="auto"/>
          </w:divBdr>
        </w:div>
        <w:div w:id="233206941">
          <w:marLeft w:val="640"/>
          <w:marRight w:val="0"/>
          <w:marTop w:val="0"/>
          <w:marBottom w:val="0"/>
          <w:divBdr>
            <w:top w:val="none" w:sz="0" w:space="0" w:color="auto"/>
            <w:left w:val="none" w:sz="0" w:space="0" w:color="auto"/>
            <w:bottom w:val="none" w:sz="0" w:space="0" w:color="auto"/>
            <w:right w:val="none" w:sz="0" w:space="0" w:color="auto"/>
          </w:divBdr>
        </w:div>
        <w:div w:id="263268356">
          <w:marLeft w:val="640"/>
          <w:marRight w:val="0"/>
          <w:marTop w:val="0"/>
          <w:marBottom w:val="0"/>
          <w:divBdr>
            <w:top w:val="none" w:sz="0" w:space="0" w:color="auto"/>
            <w:left w:val="none" w:sz="0" w:space="0" w:color="auto"/>
            <w:bottom w:val="none" w:sz="0" w:space="0" w:color="auto"/>
            <w:right w:val="none" w:sz="0" w:space="0" w:color="auto"/>
          </w:divBdr>
        </w:div>
        <w:div w:id="274215549">
          <w:marLeft w:val="640"/>
          <w:marRight w:val="0"/>
          <w:marTop w:val="0"/>
          <w:marBottom w:val="0"/>
          <w:divBdr>
            <w:top w:val="none" w:sz="0" w:space="0" w:color="auto"/>
            <w:left w:val="none" w:sz="0" w:space="0" w:color="auto"/>
            <w:bottom w:val="none" w:sz="0" w:space="0" w:color="auto"/>
            <w:right w:val="none" w:sz="0" w:space="0" w:color="auto"/>
          </w:divBdr>
        </w:div>
        <w:div w:id="318073770">
          <w:marLeft w:val="640"/>
          <w:marRight w:val="0"/>
          <w:marTop w:val="0"/>
          <w:marBottom w:val="0"/>
          <w:divBdr>
            <w:top w:val="none" w:sz="0" w:space="0" w:color="auto"/>
            <w:left w:val="none" w:sz="0" w:space="0" w:color="auto"/>
            <w:bottom w:val="none" w:sz="0" w:space="0" w:color="auto"/>
            <w:right w:val="none" w:sz="0" w:space="0" w:color="auto"/>
          </w:divBdr>
        </w:div>
        <w:div w:id="350224900">
          <w:marLeft w:val="640"/>
          <w:marRight w:val="0"/>
          <w:marTop w:val="0"/>
          <w:marBottom w:val="0"/>
          <w:divBdr>
            <w:top w:val="none" w:sz="0" w:space="0" w:color="auto"/>
            <w:left w:val="none" w:sz="0" w:space="0" w:color="auto"/>
            <w:bottom w:val="none" w:sz="0" w:space="0" w:color="auto"/>
            <w:right w:val="none" w:sz="0" w:space="0" w:color="auto"/>
          </w:divBdr>
        </w:div>
        <w:div w:id="391461552">
          <w:marLeft w:val="640"/>
          <w:marRight w:val="0"/>
          <w:marTop w:val="0"/>
          <w:marBottom w:val="0"/>
          <w:divBdr>
            <w:top w:val="none" w:sz="0" w:space="0" w:color="auto"/>
            <w:left w:val="none" w:sz="0" w:space="0" w:color="auto"/>
            <w:bottom w:val="none" w:sz="0" w:space="0" w:color="auto"/>
            <w:right w:val="none" w:sz="0" w:space="0" w:color="auto"/>
          </w:divBdr>
        </w:div>
        <w:div w:id="417487113">
          <w:marLeft w:val="640"/>
          <w:marRight w:val="0"/>
          <w:marTop w:val="0"/>
          <w:marBottom w:val="0"/>
          <w:divBdr>
            <w:top w:val="none" w:sz="0" w:space="0" w:color="auto"/>
            <w:left w:val="none" w:sz="0" w:space="0" w:color="auto"/>
            <w:bottom w:val="none" w:sz="0" w:space="0" w:color="auto"/>
            <w:right w:val="none" w:sz="0" w:space="0" w:color="auto"/>
          </w:divBdr>
        </w:div>
        <w:div w:id="431895310">
          <w:marLeft w:val="640"/>
          <w:marRight w:val="0"/>
          <w:marTop w:val="0"/>
          <w:marBottom w:val="0"/>
          <w:divBdr>
            <w:top w:val="none" w:sz="0" w:space="0" w:color="auto"/>
            <w:left w:val="none" w:sz="0" w:space="0" w:color="auto"/>
            <w:bottom w:val="none" w:sz="0" w:space="0" w:color="auto"/>
            <w:right w:val="none" w:sz="0" w:space="0" w:color="auto"/>
          </w:divBdr>
        </w:div>
        <w:div w:id="460226156">
          <w:marLeft w:val="640"/>
          <w:marRight w:val="0"/>
          <w:marTop w:val="0"/>
          <w:marBottom w:val="0"/>
          <w:divBdr>
            <w:top w:val="none" w:sz="0" w:space="0" w:color="auto"/>
            <w:left w:val="none" w:sz="0" w:space="0" w:color="auto"/>
            <w:bottom w:val="none" w:sz="0" w:space="0" w:color="auto"/>
            <w:right w:val="none" w:sz="0" w:space="0" w:color="auto"/>
          </w:divBdr>
        </w:div>
        <w:div w:id="463355910">
          <w:marLeft w:val="640"/>
          <w:marRight w:val="0"/>
          <w:marTop w:val="0"/>
          <w:marBottom w:val="0"/>
          <w:divBdr>
            <w:top w:val="none" w:sz="0" w:space="0" w:color="auto"/>
            <w:left w:val="none" w:sz="0" w:space="0" w:color="auto"/>
            <w:bottom w:val="none" w:sz="0" w:space="0" w:color="auto"/>
            <w:right w:val="none" w:sz="0" w:space="0" w:color="auto"/>
          </w:divBdr>
        </w:div>
        <w:div w:id="490482495">
          <w:marLeft w:val="640"/>
          <w:marRight w:val="0"/>
          <w:marTop w:val="0"/>
          <w:marBottom w:val="0"/>
          <w:divBdr>
            <w:top w:val="none" w:sz="0" w:space="0" w:color="auto"/>
            <w:left w:val="none" w:sz="0" w:space="0" w:color="auto"/>
            <w:bottom w:val="none" w:sz="0" w:space="0" w:color="auto"/>
            <w:right w:val="none" w:sz="0" w:space="0" w:color="auto"/>
          </w:divBdr>
        </w:div>
        <w:div w:id="505439901">
          <w:marLeft w:val="640"/>
          <w:marRight w:val="0"/>
          <w:marTop w:val="0"/>
          <w:marBottom w:val="0"/>
          <w:divBdr>
            <w:top w:val="none" w:sz="0" w:space="0" w:color="auto"/>
            <w:left w:val="none" w:sz="0" w:space="0" w:color="auto"/>
            <w:bottom w:val="none" w:sz="0" w:space="0" w:color="auto"/>
            <w:right w:val="none" w:sz="0" w:space="0" w:color="auto"/>
          </w:divBdr>
        </w:div>
        <w:div w:id="514030299">
          <w:marLeft w:val="640"/>
          <w:marRight w:val="0"/>
          <w:marTop w:val="0"/>
          <w:marBottom w:val="0"/>
          <w:divBdr>
            <w:top w:val="none" w:sz="0" w:space="0" w:color="auto"/>
            <w:left w:val="none" w:sz="0" w:space="0" w:color="auto"/>
            <w:bottom w:val="none" w:sz="0" w:space="0" w:color="auto"/>
            <w:right w:val="none" w:sz="0" w:space="0" w:color="auto"/>
          </w:divBdr>
        </w:div>
        <w:div w:id="579759101">
          <w:marLeft w:val="640"/>
          <w:marRight w:val="0"/>
          <w:marTop w:val="0"/>
          <w:marBottom w:val="0"/>
          <w:divBdr>
            <w:top w:val="none" w:sz="0" w:space="0" w:color="auto"/>
            <w:left w:val="none" w:sz="0" w:space="0" w:color="auto"/>
            <w:bottom w:val="none" w:sz="0" w:space="0" w:color="auto"/>
            <w:right w:val="none" w:sz="0" w:space="0" w:color="auto"/>
          </w:divBdr>
        </w:div>
        <w:div w:id="585849743">
          <w:marLeft w:val="640"/>
          <w:marRight w:val="0"/>
          <w:marTop w:val="0"/>
          <w:marBottom w:val="0"/>
          <w:divBdr>
            <w:top w:val="none" w:sz="0" w:space="0" w:color="auto"/>
            <w:left w:val="none" w:sz="0" w:space="0" w:color="auto"/>
            <w:bottom w:val="none" w:sz="0" w:space="0" w:color="auto"/>
            <w:right w:val="none" w:sz="0" w:space="0" w:color="auto"/>
          </w:divBdr>
        </w:div>
        <w:div w:id="590167068">
          <w:marLeft w:val="640"/>
          <w:marRight w:val="0"/>
          <w:marTop w:val="0"/>
          <w:marBottom w:val="0"/>
          <w:divBdr>
            <w:top w:val="none" w:sz="0" w:space="0" w:color="auto"/>
            <w:left w:val="none" w:sz="0" w:space="0" w:color="auto"/>
            <w:bottom w:val="none" w:sz="0" w:space="0" w:color="auto"/>
            <w:right w:val="none" w:sz="0" w:space="0" w:color="auto"/>
          </w:divBdr>
        </w:div>
        <w:div w:id="601885300">
          <w:marLeft w:val="640"/>
          <w:marRight w:val="0"/>
          <w:marTop w:val="0"/>
          <w:marBottom w:val="0"/>
          <w:divBdr>
            <w:top w:val="none" w:sz="0" w:space="0" w:color="auto"/>
            <w:left w:val="none" w:sz="0" w:space="0" w:color="auto"/>
            <w:bottom w:val="none" w:sz="0" w:space="0" w:color="auto"/>
            <w:right w:val="none" w:sz="0" w:space="0" w:color="auto"/>
          </w:divBdr>
        </w:div>
        <w:div w:id="640115200">
          <w:marLeft w:val="640"/>
          <w:marRight w:val="0"/>
          <w:marTop w:val="0"/>
          <w:marBottom w:val="0"/>
          <w:divBdr>
            <w:top w:val="none" w:sz="0" w:space="0" w:color="auto"/>
            <w:left w:val="none" w:sz="0" w:space="0" w:color="auto"/>
            <w:bottom w:val="none" w:sz="0" w:space="0" w:color="auto"/>
            <w:right w:val="none" w:sz="0" w:space="0" w:color="auto"/>
          </w:divBdr>
        </w:div>
        <w:div w:id="641081609">
          <w:marLeft w:val="640"/>
          <w:marRight w:val="0"/>
          <w:marTop w:val="0"/>
          <w:marBottom w:val="0"/>
          <w:divBdr>
            <w:top w:val="none" w:sz="0" w:space="0" w:color="auto"/>
            <w:left w:val="none" w:sz="0" w:space="0" w:color="auto"/>
            <w:bottom w:val="none" w:sz="0" w:space="0" w:color="auto"/>
            <w:right w:val="none" w:sz="0" w:space="0" w:color="auto"/>
          </w:divBdr>
        </w:div>
        <w:div w:id="659238767">
          <w:marLeft w:val="640"/>
          <w:marRight w:val="0"/>
          <w:marTop w:val="0"/>
          <w:marBottom w:val="0"/>
          <w:divBdr>
            <w:top w:val="none" w:sz="0" w:space="0" w:color="auto"/>
            <w:left w:val="none" w:sz="0" w:space="0" w:color="auto"/>
            <w:bottom w:val="none" w:sz="0" w:space="0" w:color="auto"/>
            <w:right w:val="none" w:sz="0" w:space="0" w:color="auto"/>
          </w:divBdr>
        </w:div>
        <w:div w:id="663823707">
          <w:marLeft w:val="640"/>
          <w:marRight w:val="0"/>
          <w:marTop w:val="0"/>
          <w:marBottom w:val="0"/>
          <w:divBdr>
            <w:top w:val="none" w:sz="0" w:space="0" w:color="auto"/>
            <w:left w:val="none" w:sz="0" w:space="0" w:color="auto"/>
            <w:bottom w:val="none" w:sz="0" w:space="0" w:color="auto"/>
            <w:right w:val="none" w:sz="0" w:space="0" w:color="auto"/>
          </w:divBdr>
        </w:div>
        <w:div w:id="674655068">
          <w:marLeft w:val="640"/>
          <w:marRight w:val="0"/>
          <w:marTop w:val="0"/>
          <w:marBottom w:val="0"/>
          <w:divBdr>
            <w:top w:val="none" w:sz="0" w:space="0" w:color="auto"/>
            <w:left w:val="none" w:sz="0" w:space="0" w:color="auto"/>
            <w:bottom w:val="none" w:sz="0" w:space="0" w:color="auto"/>
            <w:right w:val="none" w:sz="0" w:space="0" w:color="auto"/>
          </w:divBdr>
        </w:div>
        <w:div w:id="681785213">
          <w:marLeft w:val="640"/>
          <w:marRight w:val="0"/>
          <w:marTop w:val="0"/>
          <w:marBottom w:val="0"/>
          <w:divBdr>
            <w:top w:val="none" w:sz="0" w:space="0" w:color="auto"/>
            <w:left w:val="none" w:sz="0" w:space="0" w:color="auto"/>
            <w:bottom w:val="none" w:sz="0" w:space="0" w:color="auto"/>
            <w:right w:val="none" w:sz="0" w:space="0" w:color="auto"/>
          </w:divBdr>
        </w:div>
        <w:div w:id="744112019">
          <w:marLeft w:val="640"/>
          <w:marRight w:val="0"/>
          <w:marTop w:val="0"/>
          <w:marBottom w:val="0"/>
          <w:divBdr>
            <w:top w:val="none" w:sz="0" w:space="0" w:color="auto"/>
            <w:left w:val="none" w:sz="0" w:space="0" w:color="auto"/>
            <w:bottom w:val="none" w:sz="0" w:space="0" w:color="auto"/>
            <w:right w:val="none" w:sz="0" w:space="0" w:color="auto"/>
          </w:divBdr>
        </w:div>
        <w:div w:id="754209719">
          <w:marLeft w:val="640"/>
          <w:marRight w:val="0"/>
          <w:marTop w:val="0"/>
          <w:marBottom w:val="0"/>
          <w:divBdr>
            <w:top w:val="none" w:sz="0" w:space="0" w:color="auto"/>
            <w:left w:val="none" w:sz="0" w:space="0" w:color="auto"/>
            <w:bottom w:val="none" w:sz="0" w:space="0" w:color="auto"/>
            <w:right w:val="none" w:sz="0" w:space="0" w:color="auto"/>
          </w:divBdr>
        </w:div>
        <w:div w:id="755979975">
          <w:marLeft w:val="640"/>
          <w:marRight w:val="0"/>
          <w:marTop w:val="0"/>
          <w:marBottom w:val="0"/>
          <w:divBdr>
            <w:top w:val="none" w:sz="0" w:space="0" w:color="auto"/>
            <w:left w:val="none" w:sz="0" w:space="0" w:color="auto"/>
            <w:bottom w:val="none" w:sz="0" w:space="0" w:color="auto"/>
            <w:right w:val="none" w:sz="0" w:space="0" w:color="auto"/>
          </w:divBdr>
        </w:div>
        <w:div w:id="770855176">
          <w:marLeft w:val="640"/>
          <w:marRight w:val="0"/>
          <w:marTop w:val="0"/>
          <w:marBottom w:val="0"/>
          <w:divBdr>
            <w:top w:val="none" w:sz="0" w:space="0" w:color="auto"/>
            <w:left w:val="none" w:sz="0" w:space="0" w:color="auto"/>
            <w:bottom w:val="none" w:sz="0" w:space="0" w:color="auto"/>
            <w:right w:val="none" w:sz="0" w:space="0" w:color="auto"/>
          </w:divBdr>
        </w:div>
        <w:div w:id="776366068">
          <w:marLeft w:val="640"/>
          <w:marRight w:val="0"/>
          <w:marTop w:val="0"/>
          <w:marBottom w:val="0"/>
          <w:divBdr>
            <w:top w:val="none" w:sz="0" w:space="0" w:color="auto"/>
            <w:left w:val="none" w:sz="0" w:space="0" w:color="auto"/>
            <w:bottom w:val="none" w:sz="0" w:space="0" w:color="auto"/>
            <w:right w:val="none" w:sz="0" w:space="0" w:color="auto"/>
          </w:divBdr>
        </w:div>
        <w:div w:id="779450105">
          <w:marLeft w:val="640"/>
          <w:marRight w:val="0"/>
          <w:marTop w:val="0"/>
          <w:marBottom w:val="0"/>
          <w:divBdr>
            <w:top w:val="none" w:sz="0" w:space="0" w:color="auto"/>
            <w:left w:val="none" w:sz="0" w:space="0" w:color="auto"/>
            <w:bottom w:val="none" w:sz="0" w:space="0" w:color="auto"/>
            <w:right w:val="none" w:sz="0" w:space="0" w:color="auto"/>
          </w:divBdr>
        </w:div>
        <w:div w:id="834877259">
          <w:marLeft w:val="640"/>
          <w:marRight w:val="0"/>
          <w:marTop w:val="0"/>
          <w:marBottom w:val="0"/>
          <w:divBdr>
            <w:top w:val="none" w:sz="0" w:space="0" w:color="auto"/>
            <w:left w:val="none" w:sz="0" w:space="0" w:color="auto"/>
            <w:bottom w:val="none" w:sz="0" w:space="0" w:color="auto"/>
            <w:right w:val="none" w:sz="0" w:space="0" w:color="auto"/>
          </w:divBdr>
        </w:div>
        <w:div w:id="854730794">
          <w:marLeft w:val="640"/>
          <w:marRight w:val="0"/>
          <w:marTop w:val="0"/>
          <w:marBottom w:val="0"/>
          <w:divBdr>
            <w:top w:val="none" w:sz="0" w:space="0" w:color="auto"/>
            <w:left w:val="none" w:sz="0" w:space="0" w:color="auto"/>
            <w:bottom w:val="none" w:sz="0" w:space="0" w:color="auto"/>
            <w:right w:val="none" w:sz="0" w:space="0" w:color="auto"/>
          </w:divBdr>
        </w:div>
        <w:div w:id="860168054">
          <w:marLeft w:val="640"/>
          <w:marRight w:val="0"/>
          <w:marTop w:val="0"/>
          <w:marBottom w:val="0"/>
          <w:divBdr>
            <w:top w:val="none" w:sz="0" w:space="0" w:color="auto"/>
            <w:left w:val="none" w:sz="0" w:space="0" w:color="auto"/>
            <w:bottom w:val="none" w:sz="0" w:space="0" w:color="auto"/>
            <w:right w:val="none" w:sz="0" w:space="0" w:color="auto"/>
          </w:divBdr>
        </w:div>
        <w:div w:id="861171170">
          <w:marLeft w:val="640"/>
          <w:marRight w:val="0"/>
          <w:marTop w:val="0"/>
          <w:marBottom w:val="0"/>
          <w:divBdr>
            <w:top w:val="none" w:sz="0" w:space="0" w:color="auto"/>
            <w:left w:val="none" w:sz="0" w:space="0" w:color="auto"/>
            <w:bottom w:val="none" w:sz="0" w:space="0" w:color="auto"/>
            <w:right w:val="none" w:sz="0" w:space="0" w:color="auto"/>
          </w:divBdr>
        </w:div>
        <w:div w:id="866454207">
          <w:marLeft w:val="640"/>
          <w:marRight w:val="0"/>
          <w:marTop w:val="0"/>
          <w:marBottom w:val="0"/>
          <w:divBdr>
            <w:top w:val="none" w:sz="0" w:space="0" w:color="auto"/>
            <w:left w:val="none" w:sz="0" w:space="0" w:color="auto"/>
            <w:bottom w:val="none" w:sz="0" w:space="0" w:color="auto"/>
            <w:right w:val="none" w:sz="0" w:space="0" w:color="auto"/>
          </w:divBdr>
        </w:div>
        <w:div w:id="874854496">
          <w:marLeft w:val="640"/>
          <w:marRight w:val="0"/>
          <w:marTop w:val="0"/>
          <w:marBottom w:val="0"/>
          <w:divBdr>
            <w:top w:val="none" w:sz="0" w:space="0" w:color="auto"/>
            <w:left w:val="none" w:sz="0" w:space="0" w:color="auto"/>
            <w:bottom w:val="none" w:sz="0" w:space="0" w:color="auto"/>
            <w:right w:val="none" w:sz="0" w:space="0" w:color="auto"/>
          </w:divBdr>
        </w:div>
        <w:div w:id="895168898">
          <w:marLeft w:val="640"/>
          <w:marRight w:val="0"/>
          <w:marTop w:val="0"/>
          <w:marBottom w:val="0"/>
          <w:divBdr>
            <w:top w:val="none" w:sz="0" w:space="0" w:color="auto"/>
            <w:left w:val="none" w:sz="0" w:space="0" w:color="auto"/>
            <w:bottom w:val="none" w:sz="0" w:space="0" w:color="auto"/>
            <w:right w:val="none" w:sz="0" w:space="0" w:color="auto"/>
          </w:divBdr>
        </w:div>
        <w:div w:id="946162421">
          <w:marLeft w:val="640"/>
          <w:marRight w:val="0"/>
          <w:marTop w:val="0"/>
          <w:marBottom w:val="0"/>
          <w:divBdr>
            <w:top w:val="none" w:sz="0" w:space="0" w:color="auto"/>
            <w:left w:val="none" w:sz="0" w:space="0" w:color="auto"/>
            <w:bottom w:val="none" w:sz="0" w:space="0" w:color="auto"/>
            <w:right w:val="none" w:sz="0" w:space="0" w:color="auto"/>
          </w:divBdr>
        </w:div>
        <w:div w:id="953554496">
          <w:marLeft w:val="640"/>
          <w:marRight w:val="0"/>
          <w:marTop w:val="0"/>
          <w:marBottom w:val="0"/>
          <w:divBdr>
            <w:top w:val="none" w:sz="0" w:space="0" w:color="auto"/>
            <w:left w:val="none" w:sz="0" w:space="0" w:color="auto"/>
            <w:bottom w:val="none" w:sz="0" w:space="0" w:color="auto"/>
            <w:right w:val="none" w:sz="0" w:space="0" w:color="auto"/>
          </w:divBdr>
        </w:div>
        <w:div w:id="1006441495">
          <w:marLeft w:val="640"/>
          <w:marRight w:val="0"/>
          <w:marTop w:val="0"/>
          <w:marBottom w:val="0"/>
          <w:divBdr>
            <w:top w:val="none" w:sz="0" w:space="0" w:color="auto"/>
            <w:left w:val="none" w:sz="0" w:space="0" w:color="auto"/>
            <w:bottom w:val="none" w:sz="0" w:space="0" w:color="auto"/>
            <w:right w:val="none" w:sz="0" w:space="0" w:color="auto"/>
          </w:divBdr>
        </w:div>
        <w:div w:id="1049651611">
          <w:marLeft w:val="640"/>
          <w:marRight w:val="0"/>
          <w:marTop w:val="0"/>
          <w:marBottom w:val="0"/>
          <w:divBdr>
            <w:top w:val="none" w:sz="0" w:space="0" w:color="auto"/>
            <w:left w:val="none" w:sz="0" w:space="0" w:color="auto"/>
            <w:bottom w:val="none" w:sz="0" w:space="0" w:color="auto"/>
            <w:right w:val="none" w:sz="0" w:space="0" w:color="auto"/>
          </w:divBdr>
        </w:div>
        <w:div w:id="1068963223">
          <w:marLeft w:val="640"/>
          <w:marRight w:val="0"/>
          <w:marTop w:val="0"/>
          <w:marBottom w:val="0"/>
          <w:divBdr>
            <w:top w:val="none" w:sz="0" w:space="0" w:color="auto"/>
            <w:left w:val="none" w:sz="0" w:space="0" w:color="auto"/>
            <w:bottom w:val="none" w:sz="0" w:space="0" w:color="auto"/>
            <w:right w:val="none" w:sz="0" w:space="0" w:color="auto"/>
          </w:divBdr>
        </w:div>
        <w:div w:id="1072780309">
          <w:marLeft w:val="640"/>
          <w:marRight w:val="0"/>
          <w:marTop w:val="0"/>
          <w:marBottom w:val="0"/>
          <w:divBdr>
            <w:top w:val="none" w:sz="0" w:space="0" w:color="auto"/>
            <w:left w:val="none" w:sz="0" w:space="0" w:color="auto"/>
            <w:bottom w:val="none" w:sz="0" w:space="0" w:color="auto"/>
            <w:right w:val="none" w:sz="0" w:space="0" w:color="auto"/>
          </w:divBdr>
        </w:div>
        <w:div w:id="1149637822">
          <w:marLeft w:val="640"/>
          <w:marRight w:val="0"/>
          <w:marTop w:val="0"/>
          <w:marBottom w:val="0"/>
          <w:divBdr>
            <w:top w:val="none" w:sz="0" w:space="0" w:color="auto"/>
            <w:left w:val="none" w:sz="0" w:space="0" w:color="auto"/>
            <w:bottom w:val="none" w:sz="0" w:space="0" w:color="auto"/>
            <w:right w:val="none" w:sz="0" w:space="0" w:color="auto"/>
          </w:divBdr>
        </w:div>
        <w:div w:id="1245450895">
          <w:marLeft w:val="640"/>
          <w:marRight w:val="0"/>
          <w:marTop w:val="0"/>
          <w:marBottom w:val="0"/>
          <w:divBdr>
            <w:top w:val="none" w:sz="0" w:space="0" w:color="auto"/>
            <w:left w:val="none" w:sz="0" w:space="0" w:color="auto"/>
            <w:bottom w:val="none" w:sz="0" w:space="0" w:color="auto"/>
            <w:right w:val="none" w:sz="0" w:space="0" w:color="auto"/>
          </w:divBdr>
        </w:div>
        <w:div w:id="1250652205">
          <w:marLeft w:val="640"/>
          <w:marRight w:val="0"/>
          <w:marTop w:val="0"/>
          <w:marBottom w:val="0"/>
          <w:divBdr>
            <w:top w:val="none" w:sz="0" w:space="0" w:color="auto"/>
            <w:left w:val="none" w:sz="0" w:space="0" w:color="auto"/>
            <w:bottom w:val="none" w:sz="0" w:space="0" w:color="auto"/>
            <w:right w:val="none" w:sz="0" w:space="0" w:color="auto"/>
          </w:divBdr>
        </w:div>
        <w:div w:id="1281957427">
          <w:marLeft w:val="640"/>
          <w:marRight w:val="0"/>
          <w:marTop w:val="0"/>
          <w:marBottom w:val="0"/>
          <w:divBdr>
            <w:top w:val="none" w:sz="0" w:space="0" w:color="auto"/>
            <w:left w:val="none" w:sz="0" w:space="0" w:color="auto"/>
            <w:bottom w:val="none" w:sz="0" w:space="0" w:color="auto"/>
            <w:right w:val="none" w:sz="0" w:space="0" w:color="auto"/>
          </w:divBdr>
        </w:div>
        <w:div w:id="1300497761">
          <w:marLeft w:val="640"/>
          <w:marRight w:val="0"/>
          <w:marTop w:val="0"/>
          <w:marBottom w:val="0"/>
          <w:divBdr>
            <w:top w:val="none" w:sz="0" w:space="0" w:color="auto"/>
            <w:left w:val="none" w:sz="0" w:space="0" w:color="auto"/>
            <w:bottom w:val="none" w:sz="0" w:space="0" w:color="auto"/>
            <w:right w:val="none" w:sz="0" w:space="0" w:color="auto"/>
          </w:divBdr>
        </w:div>
        <w:div w:id="1300500788">
          <w:marLeft w:val="640"/>
          <w:marRight w:val="0"/>
          <w:marTop w:val="0"/>
          <w:marBottom w:val="0"/>
          <w:divBdr>
            <w:top w:val="none" w:sz="0" w:space="0" w:color="auto"/>
            <w:left w:val="none" w:sz="0" w:space="0" w:color="auto"/>
            <w:bottom w:val="none" w:sz="0" w:space="0" w:color="auto"/>
            <w:right w:val="none" w:sz="0" w:space="0" w:color="auto"/>
          </w:divBdr>
        </w:div>
        <w:div w:id="1301575239">
          <w:marLeft w:val="640"/>
          <w:marRight w:val="0"/>
          <w:marTop w:val="0"/>
          <w:marBottom w:val="0"/>
          <w:divBdr>
            <w:top w:val="none" w:sz="0" w:space="0" w:color="auto"/>
            <w:left w:val="none" w:sz="0" w:space="0" w:color="auto"/>
            <w:bottom w:val="none" w:sz="0" w:space="0" w:color="auto"/>
            <w:right w:val="none" w:sz="0" w:space="0" w:color="auto"/>
          </w:divBdr>
        </w:div>
        <w:div w:id="1308436234">
          <w:marLeft w:val="640"/>
          <w:marRight w:val="0"/>
          <w:marTop w:val="0"/>
          <w:marBottom w:val="0"/>
          <w:divBdr>
            <w:top w:val="none" w:sz="0" w:space="0" w:color="auto"/>
            <w:left w:val="none" w:sz="0" w:space="0" w:color="auto"/>
            <w:bottom w:val="none" w:sz="0" w:space="0" w:color="auto"/>
            <w:right w:val="none" w:sz="0" w:space="0" w:color="auto"/>
          </w:divBdr>
        </w:div>
        <w:div w:id="1311206752">
          <w:marLeft w:val="640"/>
          <w:marRight w:val="0"/>
          <w:marTop w:val="0"/>
          <w:marBottom w:val="0"/>
          <w:divBdr>
            <w:top w:val="none" w:sz="0" w:space="0" w:color="auto"/>
            <w:left w:val="none" w:sz="0" w:space="0" w:color="auto"/>
            <w:bottom w:val="none" w:sz="0" w:space="0" w:color="auto"/>
            <w:right w:val="none" w:sz="0" w:space="0" w:color="auto"/>
          </w:divBdr>
        </w:div>
        <w:div w:id="1347631350">
          <w:marLeft w:val="640"/>
          <w:marRight w:val="0"/>
          <w:marTop w:val="0"/>
          <w:marBottom w:val="0"/>
          <w:divBdr>
            <w:top w:val="none" w:sz="0" w:space="0" w:color="auto"/>
            <w:left w:val="none" w:sz="0" w:space="0" w:color="auto"/>
            <w:bottom w:val="none" w:sz="0" w:space="0" w:color="auto"/>
            <w:right w:val="none" w:sz="0" w:space="0" w:color="auto"/>
          </w:divBdr>
        </w:div>
        <w:div w:id="1353871750">
          <w:marLeft w:val="640"/>
          <w:marRight w:val="0"/>
          <w:marTop w:val="0"/>
          <w:marBottom w:val="0"/>
          <w:divBdr>
            <w:top w:val="none" w:sz="0" w:space="0" w:color="auto"/>
            <w:left w:val="none" w:sz="0" w:space="0" w:color="auto"/>
            <w:bottom w:val="none" w:sz="0" w:space="0" w:color="auto"/>
            <w:right w:val="none" w:sz="0" w:space="0" w:color="auto"/>
          </w:divBdr>
        </w:div>
        <w:div w:id="1365863433">
          <w:marLeft w:val="640"/>
          <w:marRight w:val="0"/>
          <w:marTop w:val="0"/>
          <w:marBottom w:val="0"/>
          <w:divBdr>
            <w:top w:val="none" w:sz="0" w:space="0" w:color="auto"/>
            <w:left w:val="none" w:sz="0" w:space="0" w:color="auto"/>
            <w:bottom w:val="none" w:sz="0" w:space="0" w:color="auto"/>
            <w:right w:val="none" w:sz="0" w:space="0" w:color="auto"/>
          </w:divBdr>
        </w:div>
        <w:div w:id="1393045351">
          <w:marLeft w:val="640"/>
          <w:marRight w:val="0"/>
          <w:marTop w:val="0"/>
          <w:marBottom w:val="0"/>
          <w:divBdr>
            <w:top w:val="none" w:sz="0" w:space="0" w:color="auto"/>
            <w:left w:val="none" w:sz="0" w:space="0" w:color="auto"/>
            <w:bottom w:val="none" w:sz="0" w:space="0" w:color="auto"/>
            <w:right w:val="none" w:sz="0" w:space="0" w:color="auto"/>
          </w:divBdr>
        </w:div>
        <w:div w:id="1417433956">
          <w:marLeft w:val="640"/>
          <w:marRight w:val="0"/>
          <w:marTop w:val="0"/>
          <w:marBottom w:val="0"/>
          <w:divBdr>
            <w:top w:val="none" w:sz="0" w:space="0" w:color="auto"/>
            <w:left w:val="none" w:sz="0" w:space="0" w:color="auto"/>
            <w:bottom w:val="none" w:sz="0" w:space="0" w:color="auto"/>
            <w:right w:val="none" w:sz="0" w:space="0" w:color="auto"/>
          </w:divBdr>
        </w:div>
        <w:div w:id="1424299443">
          <w:marLeft w:val="640"/>
          <w:marRight w:val="0"/>
          <w:marTop w:val="0"/>
          <w:marBottom w:val="0"/>
          <w:divBdr>
            <w:top w:val="none" w:sz="0" w:space="0" w:color="auto"/>
            <w:left w:val="none" w:sz="0" w:space="0" w:color="auto"/>
            <w:bottom w:val="none" w:sz="0" w:space="0" w:color="auto"/>
            <w:right w:val="none" w:sz="0" w:space="0" w:color="auto"/>
          </w:divBdr>
        </w:div>
        <w:div w:id="1436247754">
          <w:marLeft w:val="640"/>
          <w:marRight w:val="0"/>
          <w:marTop w:val="0"/>
          <w:marBottom w:val="0"/>
          <w:divBdr>
            <w:top w:val="none" w:sz="0" w:space="0" w:color="auto"/>
            <w:left w:val="none" w:sz="0" w:space="0" w:color="auto"/>
            <w:bottom w:val="none" w:sz="0" w:space="0" w:color="auto"/>
            <w:right w:val="none" w:sz="0" w:space="0" w:color="auto"/>
          </w:divBdr>
        </w:div>
        <w:div w:id="1437751915">
          <w:marLeft w:val="640"/>
          <w:marRight w:val="0"/>
          <w:marTop w:val="0"/>
          <w:marBottom w:val="0"/>
          <w:divBdr>
            <w:top w:val="none" w:sz="0" w:space="0" w:color="auto"/>
            <w:left w:val="none" w:sz="0" w:space="0" w:color="auto"/>
            <w:bottom w:val="none" w:sz="0" w:space="0" w:color="auto"/>
            <w:right w:val="none" w:sz="0" w:space="0" w:color="auto"/>
          </w:divBdr>
        </w:div>
        <w:div w:id="1445346667">
          <w:marLeft w:val="640"/>
          <w:marRight w:val="0"/>
          <w:marTop w:val="0"/>
          <w:marBottom w:val="0"/>
          <w:divBdr>
            <w:top w:val="none" w:sz="0" w:space="0" w:color="auto"/>
            <w:left w:val="none" w:sz="0" w:space="0" w:color="auto"/>
            <w:bottom w:val="none" w:sz="0" w:space="0" w:color="auto"/>
            <w:right w:val="none" w:sz="0" w:space="0" w:color="auto"/>
          </w:divBdr>
        </w:div>
        <w:div w:id="1446079988">
          <w:marLeft w:val="640"/>
          <w:marRight w:val="0"/>
          <w:marTop w:val="0"/>
          <w:marBottom w:val="0"/>
          <w:divBdr>
            <w:top w:val="none" w:sz="0" w:space="0" w:color="auto"/>
            <w:left w:val="none" w:sz="0" w:space="0" w:color="auto"/>
            <w:bottom w:val="none" w:sz="0" w:space="0" w:color="auto"/>
            <w:right w:val="none" w:sz="0" w:space="0" w:color="auto"/>
          </w:divBdr>
        </w:div>
        <w:div w:id="1450659297">
          <w:marLeft w:val="640"/>
          <w:marRight w:val="0"/>
          <w:marTop w:val="0"/>
          <w:marBottom w:val="0"/>
          <w:divBdr>
            <w:top w:val="none" w:sz="0" w:space="0" w:color="auto"/>
            <w:left w:val="none" w:sz="0" w:space="0" w:color="auto"/>
            <w:bottom w:val="none" w:sz="0" w:space="0" w:color="auto"/>
            <w:right w:val="none" w:sz="0" w:space="0" w:color="auto"/>
          </w:divBdr>
        </w:div>
        <w:div w:id="1492524109">
          <w:marLeft w:val="640"/>
          <w:marRight w:val="0"/>
          <w:marTop w:val="0"/>
          <w:marBottom w:val="0"/>
          <w:divBdr>
            <w:top w:val="none" w:sz="0" w:space="0" w:color="auto"/>
            <w:left w:val="none" w:sz="0" w:space="0" w:color="auto"/>
            <w:bottom w:val="none" w:sz="0" w:space="0" w:color="auto"/>
            <w:right w:val="none" w:sz="0" w:space="0" w:color="auto"/>
          </w:divBdr>
        </w:div>
        <w:div w:id="1530408631">
          <w:marLeft w:val="640"/>
          <w:marRight w:val="0"/>
          <w:marTop w:val="0"/>
          <w:marBottom w:val="0"/>
          <w:divBdr>
            <w:top w:val="none" w:sz="0" w:space="0" w:color="auto"/>
            <w:left w:val="none" w:sz="0" w:space="0" w:color="auto"/>
            <w:bottom w:val="none" w:sz="0" w:space="0" w:color="auto"/>
            <w:right w:val="none" w:sz="0" w:space="0" w:color="auto"/>
          </w:divBdr>
        </w:div>
        <w:div w:id="1546864722">
          <w:marLeft w:val="640"/>
          <w:marRight w:val="0"/>
          <w:marTop w:val="0"/>
          <w:marBottom w:val="0"/>
          <w:divBdr>
            <w:top w:val="none" w:sz="0" w:space="0" w:color="auto"/>
            <w:left w:val="none" w:sz="0" w:space="0" w:color="auto"/>
            <w:bottom w:val="none" w:sz="0" w:space="0" w:color="auto"/>
            <w:right w:val="none" w:sz="0" w:space="0" w:color="auto"/>
          </w:divBdr>
        </w:div>
        <w:div w:id="1555660375">
          <w:marLeft w:val="640"/>
          <w:marRight w:val="0"/>
          <w:marTop w:val="0"/>
          <w:marBottom w:val="0"/>
          <w:divBdr>
            <w:top w:val="none" w:sz="0" w:space="0" w:color="auto"/>
            <w:left w:val="none" w:sz="0" w:space="0" w:color="auto"/>
            <w:bottom w:val="none" w:sz="0" w:space="0" w:color="auto"/>
            <w:right w:val="none" w:sz="0" w:space="0" w:color="auto"/>
          </w:divBdr>
        </w:div>
        <w:div w:id="1572037257">
          <w:marLeft w:val="640"/>
          <w:marRight w:val="0"/>
          <w:marTop w:val="0"/>
          <w:marBottom w:val="0"/>
          <w:divBdr>
            <w:top w:val="none" w:sz="0" w:space="0" w:color="auto"/>
            <w:left w:val="none" w:sz="0" w:space="0" w:color="auto"/>
            <w:bottom w:val="none" w:sz="0" w:space="0" w:color="auto"/>
            <w:right w:val="none" w:sz="0" w:space="0" w:color="auto"/>
          </w:divBdr>
        </w:div>
        <w:div w:id="1574657451">
          <w:marLeft w:val="640"/>
          <w:marRight w:val="0"/>
          <w:marTop w:val="0"/>
          <w:marBottom w:val="0"/>
          <w:divBdr>
            <w:top w:val="none" w:sz="0" w:space="0" w:color="auto"/>
            <w:left w:val="none" w:sz="0" w:space="0" w:color="auto"/>
            <w:bottom w:val="none" w:sz="0" w:space="0" w:color="auto"/>
            <w:right w:val="none" w:sz="0" w:space="0" w:color="auto"/>
          </w:divBdr>
        </w:div>
        <w:div w:id="1600526053">
          <w:marLeft w:val="640"/>
          <w:marRight w:val="0"/>
          <w:marTop w:val="0"/>
          <w:marBottom w:val="0"/>
          <w:divBdr>
            <w:top w:val="none" w:sz="0" w:space="0" w:color="auto"/>
            <w:left w:val="none" w:sz="0" w:space="0" w:color="auto"/>
            <w:bottom w:val="none" w:sz="0" w:space="0" w:color="auto"/>
            <w:right w:val="none" w:sz="0" w:space="0" w:color="auto"/>
          </w:divBdr>
        </w:div>
        <w:div w:id="1650094069">
          <w:marLeft w:val="640"/>
          <w:marRight w:val="0"/>
          <w:marTop w:val="0"/>
          <w:marBottom w:val="0"/>
          <w:divBdr>
            <w:top w:val="none" w:sz="0" w:space="0" w:color="auto"/>
            <w:left w:val="none" w:sz="0" w:space="0" w:color="auto"/>
            <w:bottom w:val="none" w:sz="0" w:space="0" w:color="auto"/>
            <w:right w:val="none" w:sz="0" w:space="0" w:color="auto"/>
          </w:divBdr>
        </w:div>
        <w:div w:id="1665741474">
          <w:marLeft w:val="640"/>
          <w:marRight w:val="0"/>
          <w:marTop w:val="0"/>
          <w:marBottom w:val="0"/>
          <w:divBdr>
            <w:top w:val="none" w:sz="0" w:space="0" w:color="auto"/>
            <w:left w:val="none" w:sz="0" w:space="0" w:color="auto"/>
            <w:bottom w:val="none" w:sz="0" w:space="0" w:color="auto"/>
            <w:right w:val="none" w:sz="0" w:space="0" w:color="auto"/>
          </w:divBdr>
        </w:div>
        <w:div w:id="1675381269">
          <w:marLeft w:val="640"/>
          <w:marRight w:val="0"/>
          <w:marTop w:val="0"/>
          <w:marBottom w:val="0"/>
          <w:divBdr>
            <w:top w:val="none" w:sz="0" w:space="0" w:color="auto"/>
            <w:left w:val="none" w:sz="0" w:space="0" w:color="auto"/>
            <w:bottom w:val="none" w:sz="0" w:space="0" w:color="auto"/>
            <w:right w:val="none" w:sz="0" w:space="0" w:color="auto"/>
          </w:divBdr>
        </w:div>
        <w:div w:id="1681002692">
          <w:marLeft w:val="640"/>
          <w:marRight w:val="0"/>
          <w:marTop w:val="0"/>
          <w:marBottom w:val="0"/>
          <w:divBdr>
            <w:top w:val="none" w:sz="0" w:space="0" w:color="auto"/>
            <w:left w:val="none" w:sz="0" w:space="0" w:color="auto"/>
            <w:bottom w:val="none" w:sz="0" w:space="0" w:color="auto"/>
            <w:right w:val="none" w:sz="0" w:space="0" w:color="auto"/>
          </w:divBdr>
        </w:div>
        <w:div w:id="1723937899">
          <w:marLeft w:val="640"/>
          <w:marRight w:val="0"/>
          <w:marTop w:val="0"/>
          <w:marBottom w:val="0"/>
          <w:divBdr>
            <w:top w:val="none" w:sz="0" w:space="0" w:color="auto"/>
            <w:left w:val="none" w:sz="0" w:space="0" w:color="auto"/>
            <w:bottom w:val="none" w:sz="0" w:space="0" w:color="auto"/>
            <w:right w:val="none" w:sz="0" w:space="0" w:color="auto"/>
          </w:divBdr>
        </w:div>
        <w:div w:id="1740209319">
          <w:marLeft w:val="640"/>
          <w:marRight w:val="0"/>
          <w:marTop w:val="0"/>
          <w:marBottom w:val="0"/>
          <w:divBdr>
            <w:top w:val="none" w:sz="0" w:space="0" w:color="auto"/>
            <w:left w:val="none" w:sz="0" w:space="0" w:color="auto"/>
            <w:bottom w:val="none" w:sz="0" w:space="0" w:color="auto"/>
            <w:right w:val="none" w:sz="0" w:space="0" w:color="auto"/>
          </w:divBdr>
        </w:div>
        <w:div w:id="1783332004">
          <w:marLeft w:val="640"/>
          <w:marRight w:val="0"/>
          <w:marTop w:val="0"/>
          <w:marBottom w:val="0"/>
          <w:divBdr>
            <w:top w:val="none" w:sz="0" w:space="0" w:color="auto"/>
            <w:left w:val="none" w:sz="0" w:space="0" w:color="auto"/>
            <w:bottom w:val="none" w:sz="0" w:space="0" w:color="auto"/>
            <w:right w:val="none" w:sz="0" w:space="0" w:color="auto"/>
          </w:divBdr>
        </w:div>
        <w:div w:id="1823498143">
          <w:marLeft w:val="640"/>
          <w:marRight w:val="0"/>
          <w:marTop w:val="0"/>
          <w:marBottom w:val="0"/>
          <w:divBdr>
            <w:top w:val="none" w:sz="0" w:space="0" w:color="auto"/>
            <w:left w:val="none" w:sz="0" w:space="0" w:color="auto"/>
            <w:bottom w:val="none" w:sz="0" w:space="0" w:color="auto"/>
            <w:right w:val="none" w:sz="0" w:space="0" w:color="auto"/>
          </w:divBdr>
        </w:div>
        <w:div w:id="1848252795">
          <w:marLeft w:val="640"/>
          <w:marRight w:val="0"/>
          <w:marTop w:val="0"/>
          <w:marBottom w:val="0"/>
          <w:divBdr>
            <w:top w:val="none" w:sz="0" w:space="0" w:color="auto"/>
            <w:left w:val="none" w:sz="0" w:space="0" w:color="auto"/>
            <w:bottom w:val="none" w:sz="0" w:space="0" w:color="auto"/>
            <w:right w:val="none" w:sz="0" w:space="0" w:color="auto"/>
          </w:divBdr>
        </w:div>
        <w:div w:id="1849981578">
          <w:marLeft w:val="640"/>
          <w:marRight w:val="0"/>
          <w:marTop w:val="0"/>
          <w:marBottom w:val="0"/>
          <w:divBdr>
            <w:top w:val="none" w:sz="0" w:space="0" w:color="auto"/>
            <w:left w:val="none" w:sz="0" w:space="0" w:color="auto"/>
            <w:bottom w:val="none" w:sz="0" w:space="0" w:color="auto"/>
            <w:right w:val="none" w:sz="0" w:space="0" w:color="auto"/>
          </w:divBdr>
        </w:div>
        <w:div w:id="1881629458">
          <w:marLeft w:val="640"/>
          <w:marRight w:val="0"/>
          <w:marTop w:val="0"/>
          <w:marBottom w:val="0"/>
          <w:divBdr>
            <w:top w:val="none" w:sz="0" w:space="0" w:color="auto"/>
            <w:left w:val="none" w:sz="0" w:space="0" w:color="auto"/>
            <w:bottom w:val="none" w:sz="0" w:space="0" w:color="auto"/>
            <w:right w:val="none" w:sz="0" w:space="0" w:color="auto"/>
          </w:divBdr>
        </w:div>
        <w:div w:id="1942183199">
          <w:marLeft w:val="640"/>
          <w:marRight w:val="0"/>
          <w:marTop w:val="0"/>
          <w:marBottom w:val="0"/>
          <w:divBdr>
            <w:top w:val="none" w:sz="0" w:space="0" w:color="auto"/>
            <w:left w:val="none" w:sz="0" w:space="0" w:color="auto"/>
            <w:bottom w:val="none" w:sz="0" w:space="0" w:color="auto"/>
            <w:right w:val="none" w:sz="0" w:space="0" w:color="auto"/>
          </w:divBdr>
        </w:div>
        <w:div w:id="1952516037">
          <w:marLeft w:val="640"/>
          <w:marRight w:val="0"/>
          <w:marTop w:val="0"/>
          <w:marBottom w:val="0"/>
          <w:divBdr>
            <w:top w:val="none" w:sz="0" w:space="0" w:color="auto"/>
            <w:left w:val="none" w:sz="0" w:space="0" w:color="auto"/>
            <w:bottom w:val="none" w:sz="0" w:space="0" w:color="auto"/>
            <w:right w:val="none" w:sz="0" w:space="0" w:color="auto"/>
          </w:divBdr>
        </w:div>
        <w:div w:id="1976905067">
          <w:marLeft w:val="640"/>
          <w:marRight w:val="0"/>
          <w:marTop w:val="0"/>
          <w:marBottom w:val="0"/>
          <w:divBdr>
            <w:top w:val="none" w:sz="0" w:space="0" w:color="auto"/>
            <w:left w:val="none" w:sz="0" w:space="0" w:color="auto"/>
            <w:bottom w:val="none" w:sz="0" w:space="0" w:color="auto"/>
            <w:right w:val="none" w:sz="0" w:space="0" w:color="auto"/>
          </w:divBdr>
        </w:div>
        <w:div w:id="2029326598">
          <w:marLeft w:val="640"/>
          <w:marRight w:val="0"/>
          <w:marTop w:val="0"/>
          <w:marBottom w:val="0"/>
          <w:divBdr>
            <w:top w:val="none" w:sz="0" w:space="0" w:color="auto"/>
            <w:left w:val="none" w:sz="0" w:space="0" w:color="auto"/>
            <w:bottom w:val="none" w:sz="0" w:space="0" w:color="auto"/>
            <w:right w:val="none" w:sz="0" w:space="0" w:color="auto"/>
          </w:divBdr>
        </w:div>
        <w:div w:id="2046902745">
          <w:marLeft w:val="640"/>
          <w:marRight w:val="0"/>
          <w:marTop w:val="0"/>
          <w:marBottom w:val="0"/>
          <w:divBdr>
            <w:top w:val="none" w:sz="0" w:space="0" w:color="auto"/>
            <w:left w:val="none" w:sz="0" w:space="0" w:color="auto"/>
            <w:bottom w:val="none" w:sz="0" w:space="0" w:color="auto"/>
            <w:right w:val="none" w:sz="0" w:space="0" w:color="auto"/>
          </w:divBdr>
        </w:div>
        <w:div w:id="2107967868">
          <w:marLeft w:val="640"/>
          <w:marRight w:val="0"/>
          <w:marTop w:val="0"/>
          <w:marBottom w:val="0"/>
          <w:divBdr>
            <w:top w:val="none" w:sz="0" w:space="0" w:color="auto"/>
            <w:left w:val="none" w:sz="0" w:space="0" w:color="auto"/>
            <w:bottom w:val="none" w:sz="0" w:space="0" w:color="auto"/>
            <w:right w:val="none" w:sz="0" w:space="0" w:color="auto"/>
          </w:divBdr>
        </w:div>
        <w:div w:id="2115516358">
          <w:marLeft w:val="640"/>
          <w:marRight w:val="0"/>
          <w:marTop w:val="0"/>
          <w:marBottom w:val="0"/>
          <w:divBdr>
            <w:top w:val="none" w:sz="0" w:space="0" w:color="auto"/>
            <w:left w:val="none" w:sz="0" w:space="0" w:color="auto"/>
            <w:bottom w:val="none" w:sz="0" w:space="0" w:color="auto"/>
            <w:right w:val="none" w:sz="0" w:space="0" w:color="auto"/>
          </w:divBdr>
        </w:div>
      </w:divsChild>
    </w:div>
    <w:div w:id="907884272">
      <w:bodyDiv w:val="1"/>
      <w:marLeft w:val="0"/>
      <w:marRight w:val="0"/>
      <w:marTop w:val="0"/>
      <w:marBottom w:val="0"/>
      <w:divBdr>
        <w:top w:val="none" w:sz="0" w:space="0" w:color="auto"/>
        <w:left w:val="none" w:sz="0" w:space="0" w:color="auto"/>
        <w:bottom w:val="none" w:sz="0" w:space="0" w:color="auto"/>
        <w:right w:val="none" w:sz="0" w:space="0" w:color="auto"/>
      </w:divBdr>
      <w:divsChild>
        <w:div w:id="80420649">
          <w:marLeft w:val="640"/>
          <w:marRight w:val="0"/>
          <w:marTop w:val="0"/>
          <w:marBottom w:val="0"/>
          <w:divBdr>
            <w:top w:val="none" w:sz="0" w:space="0" w:color="auto"/>
            <w:left w:val="none" w:sz="0" w:space="0" w:color="auto"/>
            <w:bottom w:val="none" w:sz="0" w:space="0" w:color="auto"/>
            <w:right w:val="none" w:sz="0" w:space="0" w:color="auto"/>
          </w:divBdr>
        </w:div>
        <w:div w:id="116029540">
          <w:marLeft w:val="640"/>
          <w:marRight w:val="0"/>
          <w:marTop w:val="0"/>
          <w:marBottom w:val="0"/>
          <w:divBdr>
            <w:top w:val="none" w:sz="0" w:space="0" w:color="auto"/>
            <w:left w:val="none" w:sz="0" w:space="0" w:color="auto"/>
            <w:bottom w:val="none" w:sz="0" w:space="0" w:color="auto"/>
            <w:right w:val="none" w:sz="0" w:space="0" w:color="auto"/>
          </w:divBdr>
        </w:div>
        <w:div w:id="208884704">
          <w:marLeft w:val="640"/>
          <w:marRight w:val="0"/>
          <w:marTop w:val="0"/>
          <w:marBottom w:val="0"/>
          <w:divBdr>
            <w:top w:val="none" w:sz="0" w:space="0" w:color="auto"/>
            <w:left w:val="none" w:sz="0" w:space="0" w:color="auto"/>
            <w:bottom w:val="none" w:sz="0" w:space="0" w:color="auto"/>
            <w:right w:val="none" w:sz="0" w:space="0" w:color="auto"/>
          </w:divBdr>
        </w:div>
        <w:div w:id="235943081">
          <w:marLeft w:val="640"/>
          <w:marRight w:val="0"/>
          <w:marTop w:val="0"/>
          <w:marBottom w:val="0"/>
          <w:divBdr>
            <w:top w:val="none" w:sz="0" w:space="0" w:color="auto"/>
            <w:left w:val="none" w:sz="0" w:space="0" w:color="auto"/>
            <w:bottom w:val="none" w:sz="0" w:space="0" w:color="auto"/>
            <w:right w:val="none" w:sz="0" w:space="0" w:color="auto"/>
          </w:divBdr>
        </w:div>
        <w:div w:id="306739111">
          <w:marLeft w:val="640"/>
          <w:marRight w:val="0"/>
          <w:marTop w:val="0"/>
          <w:marBottom w:val="0"/>
          <w:divBdr>
            <w:top w:val="none" w:sz="0" w:space="0" w:color="auto"/>
            <w:left w:val="none" w:sz="0" w:space="0" w:color="auto"/>
            <w:bottom w:val="none" w:sz="0" w:space="0" w:color="auto"/>
            <w:right w:val="none" w:sz="0" w:space="0" w:color="auto"/>
          </w:divBdr>
        </w:div>
        <w:div w:id="314457284">
          <w:marLeft w:val="640"/>
          <w:marRight w:val="0"/>
          <w:marTop w:val="0"/>
          <w:marBottom w:val="0"/>
          <w:divBdr>
            <w:top w:val="none" w:sz="0" w:space="0" w:color="auto"/>
            <w:left w:val="none" w:sz="0" w:space="0" w:color="auto"/>
            <w:bottom w:val="none" w:sz="0" w:space="0" w:color="auto"/>
            <w:right w:val="none" w:sz="0" w:space="0" w:color="auto"/>
          </w:divBdr>
        </w:div>
        <w:div w:id="329331144">
          <w:marLeft w:val="640"/>
          <w:marRight w:val="0"/>
          <w:marTop w:val="0"/>
          <w:marBottom w:val="0"/>
          <w:divBdr>
            <w:top w:val="none" w:sz="0" w:space="0" w:color="auto"/>
            <w:left w:val="none" w:sz="0" w:space="0" w:color="auto"/>
            <w:bottom w:val="none" w:sz="0" w:space="0" w:color="auto"/>
            <w:right w:val="none" w:sz="0" w:space="0" w:color="auto"/>
          </w:divBdr>
        </w:div>
        <w:div w:id="387385016">
          <w:marLeft w:val="640"/>
          <w:marRight w:val="0"/>
          <w:marTop w:val="0"/>
          <w:marBottom w:val="0"/>
          <w:divBdr>
            <w:top w:val="none" w:sz="0" w:space="0" w:color="auto"/>
            <w:left w:val="none" w:sz="0" w:space="0" w:color="auto"/>
            <w:bottom w:val="none" w:sz="0" w:space="0" w:color="auto"/>
            <w:right w:val="none" w:sz="0" w:space="0" w:color="auto"/>
          </w:divBdr>
        </w:div>
        <w:div w:id="437335728">
          <w:marLeft w:val="640"/>
          <w:marRight w:val="0"/>
          <w:marTop w:val="0"/>
          <w:marBottom w:val="0"/>
          <w:divBdr>
            <w:top w:val="none" w:sz="0" w:space="0" w:color="auto"/>
            <w:left w:val="none" w:sz="0" w:space="0" w:color="auto"/>
            <w:bottom w:val="none" w:sz="0" w:space="0" w:color="auto"/>
            <w:right w:val="none" w:sz="0" w:space="0" w:color="auto"/>
          </w:divBdr>
        </w:div>
        <w:div w:id="512763175">
          <w:marLeft w:val="640"/>
          <w:marRight w:val="0"/>
          <w:marTop w:val="0"/>
          <w:marBottom w:val="0"/>
          <w:divBdr>
            <w:top w:val="none" w:sz="0" w:space="0" w:color="auto"/>
            <w:left w:val="none" w:sz="0" w:space="0" w:color="auto"/>
            <w:bottom w:val="none" w:sz="0" w:space="0" w:color="auto"/>
            <w:right w:val="none" w:sz="0" w:space="0" w:color="auto"/>
          </w:divBdr>
        </w:div>
        <w:div w:id="536546923">
          <w:marLeft w:val="640"/>
          <w:marRight w:val="0"/>
          <w:marTop w:val="0"/>
          <w:marBottom w:val="0"/>
          <w:divBdr>
            <w:top w:val="none" w:sz="0" w:space="0" w:color="auto"/>
            <w:left w:val="none" w:sz="0" w:space="0" w:color="auto"/>
            <w:bottom w:val="none" w:sz="0" w:space="0" w:color="auto"/>
            <w:right w:val="none" w:sz="0" w:space="0" w:color="auto"/>
          </w:divBdr>
        </w:div>
        <w:div w:id="545068339">
          <w:marLeft w:val="640"/>
          <w:marRight w:val="0"/>
          <w:marTop w:val="0"/>
          <w:marBottom w:val="0"/>
          <w:divBdr>
            <w:top w:val="none" w:sz="0" w:space="0" w:color="auto"/>
            <w:left w:val="none" w:sz="0" w:space="0" w:color="auto"/>
            <w:bottom w:val="none" w:sz="0" w:space="0" w:color="auto"/>
            <w:right w:val="none" w:sz="0" w:space="0" w:color="auto"/>
          </w:divBdr>
        </w:div>
        <w:div w:id="556549623">
          <w:marLeft w:val="640"/>
          <w:marRight w:val="0"/>
          <w:marTop w:val="0"/>
          <w:marBottom w:val="0"/>
          <w:divBdr>
            <w:top w:val="none" w:sz="0" w:space="0" w:color="auto"/>
            <w:left w:val="none" w:sz="0" w:space="0" w:color="auto"/>
            <w:bottom w:val="none" w:sz="0" w:space="0" w:color="auto"/>
            <w:right w:val="none" w:sz="0" w:space="0" w:color="auto"/>
          </w:divBdr>
        </w:div>
        <w:div w:id="660546627">
          <w:marLeft w:val="640"/>
          <w:marRight w:val="0"/>
          <w:marTop w:val="0"/>
          <w:marBottom w:val="0"/>
          <w:divBdr>
            <w:top w:val="none" w:sz="0" w:space="0" w:color="auto"/>
            <w:left w:val="none" w:sz="0" w:space="0" w:color="auto"/>
            <w:bottom w:val="none" w:sz="0" w:space="0" w:color="auto"/>
            <w:right w:val="none" w:sz="0" w:space="0" w:color="auto"/>
          </w:divBdr>
        </w:div>
        <w:div w:id="667752358">
          <w:marLeft w:val="640"/>
          <w:marRight w:val="0"/>
          <w:marTop w:val="0"/>
          <w:marBottom w:val="0"/>
          <w:divBdr>
            <w:top w:val="none" w:sz="0" w:space="0" w:color="auto"/>
            <w:left w:val="none" w:sz="0" w:space="0" w:color="auto"/>
            <w:bottom w:val="none" w:sz="0" w:space="0" w:color="auto"/>
            <w:right w:val="none" w:sz="0" w:space="0" w:color="auto"/>
          </w:divBdr>
        </w:div>
        <w:div w:id="763114610">
          <w:marLeft w:val="640"/>
          <w:marRight w:val="0"/>
          <w:marTop w:val="0"/>
          <w:marBottom w:val="0"/>
          <w:divBdr>
            <w:top w:val="none" w:sz="0" w:space="0" w:color="auto"/>
            <w:left w:val="none" w:sz="0" w:space="0" w:color="auto"/>
            <w:bottom w:val="none" w:sz="0" w:space="0" w:color="auto"/>
            <w:right w:val="none" w:sz="0" w:space="0" w:color="auto"/>
          </w:divBdr>
        </w:div>
        <w:div w:id="991180159">
          <w:marLeft w:val="640"/>
          <w:marRight w:val="0"/>
          <w:marTop w:val="0"/>
          <w:marBottom w:val="0"/>
          <w:divBdr>
            <w:top w:val="none" w:sz="0" w:space="0" w:color="auto"/>
            <w:left w:val="none" w:sz="0" w:space="0" w:color="auto"/>
            <w:bottom w:val="none" w:sz="0" w:space="0" w:color="auto"/>
            <w:right w:val="none" w:sz="0" w:space="0" w:color="auto"/>
          </w:divBdr>
        </w:div>
        <w:div w:id="1009403485">
          <w:marLeft w:val="640"/>
          <w:marRight w:val="0"/>
          <w:marTop w:val="0"/>
          <w:marBottom w:val="0"/>
          <w:divBdr>
            <w:top w:val="none" w:sz="0" w:space="0" w:color="auto"/>
            <w:left w:val="none" w:sz="0" w:space="0" w:color="auto"/>
            <w:bottom w:val="none" w:sz="0" w:space="0" w:color="auto"/>
            <w:right w:val="none" w:sz="0" w:space="0" w:color="auto"/>
          </w:divBdr>
        </w:div>
        <w:div w:id="1015231894">
          <w:marLeft w:val="640"/>
          <w:marRight w:val="0"/>
          <w:marTop w:val="0"/>
          <w:marBottom w:val="0"/>
          <w:divBdr>
            <w:top w:val="none" w:sz="0" w:space="0" w:color="auto"/>
            <w:left w:val="none" w:sz="0" w:space="0" w:color="auto"/>
            <w:bottom w:val="none" w:sz="0" w:space="0" w:color="auto"/>
            <w:right w:val="none" w:sz="0" w:space="0" w:color="auto"/>
          </w:divBdr>
        </w:div>
        <w:div w:id="1160392804">
          <w:marLeft w:val="640"/>
          <w:marRight w:val="0"/>
          <w:marTop w:val="0"/>
          <w:marBottom w:val="0"/>
          <w:divBdr>
            <w:top w:val="none" w:sz="0" w:space="0" w:color="auto"/>
            <w:left w:val="none" w:sz="0" w:space="0" w:color="auto"/>
            <w:bottom w:val="none" w:sz="0" w:space="0" w:color="auto"/>
            <w:right w:val="none" w:sz="0" w:space="0" w:color="auto"/>
          </w:divBdr>
        </w:div>
        <w:div w:id="1229420268">
          <w:marLeft w:val="640"/>
          <w:marRight w:val="0"/>
          <w:marTop w:val="0"/>
          <w:marBottom w:val="0"/>
          <w:divBdr>
            <w:top w:val="none" w:sz="0" w:space="0" w:color="auto"/>
            <w:left w:val="none" w:sz="0" w:space="0" w:color="auto"/>
            <w:bottom w:val="none" w:sz="0" w:space="0" w:color="auto"/>
            <w:right w:val="none" w:sz="0" w:space="0" w:color="auto"/>
          </w:divBdr>
        </w:div>
        <w:div w:id="1251499412">
          <w:marLeft w:val="640"/>
          <w:marRight w:val="0"/>
          <w:marTop w:val="0"/>
          <w:marBottom w:val="0"/>
          <w:divBdr>
            <w:top w:val="none" w:sz="0" w:space="0" w:color="auto"/>
            <w:left w:val="none" w:sz="0" w:space="0" w:color="auto"/>
            <w:bottom w:val="none" w:sz="0" w:space="0" w:color="auto"/>
            <w:right w:val="none" w:sz="0" w:space="0" w:color="auto"/>
          </w:divBdr>
        </w:div>
        <w:div w:id="1272856557">
          <w:marLeft w:val="640"/>
          <w:marRight w:val="0"/>
          <w:marTop w:val="0"/>
          <w:marBottom w:val="0"/>
          <w:divBdr>
            <w:top w:val="none" w:sz="0" w:space="0" w:color="auto"/>
            <w:left w:val="none" w:sz="0" w:space="0" w:color="auto"/>
            <w:bottom w:val="none" w:sz="0" w:space="0" w:color="auto"/>
            <w:right w:val="none" w:sz="0" w:space="0" w:color="auto"/>
          </w:divBdr>
        </w:div>
        <w:div w:id="1314022229">
          <w:marLeft w:val="640"/>
          <w:marRight w:val="0"/>
          <w:marTop w:val="0"/>
          <w:marBottom w:val="0"/>
          <w:divBdr>
            <w:top w:val="none" w:sz="0" w:space="0" w:color="auto"/>
            <w:left w:val="none" w:sz="0" w:space="0" w:color="auto"/>
            <w:bottom w:val="none" w:sz="0" w:space="0" w:color="auto"/>
            <w:right w:val="none" w:sz="0" w:space="0" w:color="auto"/>
          </w:divBdr>
        </w:div>
        <w:div w:id="1370375059">
          <w:marLeft w:val="640"/>
          <w:marRight w:val="0"/>
          <w:marTop w:val="0"/>
          <w:marBottom w:val="0"/>
          <w:divBdr>
            <w:top w:val="none" w:sz="0" w:space="0" w:color="auto"/>
            <w:left w:val="none" w:sz="0" w:space="0" w:color="auto"/>
            <w:bottom w:val="none" w:sz="0" w:space="0" w:color="auto"/>
            <w:right w:val="none" w:sz="0" w:space="0" w:color="auto"/>
          </w:divBdr>
        </w:div>
        <w:div w:id="1376391755">
          <w:marLeft w:val="640"/>
          <w:marRight w:val="0"/>
          <w:marTop w:val="0"/>
          <w:marBottom w:val="0"/>
          <w:divBdr>
            <w:top w:val="none" w:sz="0" w:space="0" w:color="auto"/>
            <w:left w:val="none" w:sz="0" w:space="0" w:color="auto"/>
            <w:bottom w:val="none" w:sz="0" w:space="0" w:color="auto"/>
            <w:right w:val="none" w:sz="0" w:space="0" w:color="auto"/>
          </w:divBdr>
        </w:div>
        <w:div w:id="1425146544">
          <w:marLeft w:val="640"/>
          <w:marRight w:val="0"/>
          <w:marTop w:val="0"/>
          <w:marBottom w:val="0"/>
          <w:divBdr>
            <w:top w:val="none" w:sz="0" w:space="0" w:color="auto"/>
            <w:left w:val="none" w:sz="0" w:space="0" w:color="auto"/>
            <w:bottom w:val="none" w:sz="0" w:space="0" w:color="auto"/>
            <w:right w:val="none" w:sz="0" w:space="0" w:color="auto"/>
          </w:divBdr>
        </w:div>
        <w:div w:id="1425763193">
          <w:marLeft w:val="640"/>
          <w:marRight w:val="0"/>
          <w:marTop w:val="0"/>
          <w:marBottom w:val="0"/>
          <w:divBdr>
            <w:top w:val="none" w:sz="0" w:space="0" w:color="auto"/>
            <w:left w:val="none" w:sz="0" w:space="0" w:color="auto"/>
            <w:bottom w:val="none" w:sz="0" w:space="0" w:color="auto"/>
            <w:right w:val="none" w:sz="0" w:space="0" w:color="auto"/>
          </w:divBdr>
        </w:div>
        <w:div w:id="1468473264">
          <w:marLeft w:val="640"/>
          <w:marRight w:val="0"/>
          <w:marTop w:val="0"/>
          <w:marBottom w:val="0"/>
          <w:divBdr>
            <w:top w:val="none" w:sz="0" w:space="0" w:color="auto"/>
            <w:left w:val="none" w:sz="0" w:space="0" w:color="auto"/>
            <w:bottom w:val="none" w:sz="0" w:space="0" w:color="auto"/>
            <w:right w:val="none" w:sz="0" w:space="0" w:color="auto"/>
          </w:divBdr>
        </w:div>
        <w:div w:id="1470905068">
          <w:marLeft w:val="640"/>
          <w:marRight w:val="0"/>
          <w:marTop w:val="0"/>
          <w:marBottom w:val="0"/>
          <w:divBdr>
            <w:top w:val="none" w:sz="0" w:space="0" w:color="auto"/>
            <w:left w:val="none" w:sz="0" w:space="0" w:color="auto"/>
            <w:bottom w:val="none" w:sz="0" w:space="0" w:color="auto"/>
            <w:right w:val="none" w:sz="0" w:space="0" w:color="auto"/>
          </w:divBdr>
        </w:div>
        <w:div w:id="1512836842">
          <w:marLeft w:val="640"/>
          <w:marRight w:val="0"/>
          <w:marTop w:val="0"/>
          <w:marBottom w:val="0"/>
          <w:divBdr>
            <w:top w:val="none" w:sz="0" w:space="0" w:color="auto"/>
            <w:left w:val="none" w:sz="0" w:space="0" w:color="auto"/>
            <w:bottom w:val="none" w:sz="0" w:space="0" w:color="auto"/>
            <w:right w:val="none" w:sz="0" w:space="0" w:color="auto"/>
          </w:divBdr>
        </w:div>
        <w:div w:id="1529025966">
          <w:marLeft w:val="640"/>
          <w:marRight w:val="0"/>
          <w:marTop w:val="0"/>
          <w:marBottom w:val="0"/>
          <w:divBdr>
            <w:top w:val="none" w:sz="0" w:space="0" w:color="auto"/>
            <w:left w:val="none" w:sz="0" w:space="0" w:color="auto"/>
            <w:bottom w:val="none" w:sz="0" w:space="0" w:color="auto"/>
            <w:right w:val="none" w:sz="0" w:space="0" w:color="auto"/>
          </w:divBdr>
        </w:div>
        <w:div w:id="1653172839">
          <w:marLeft w:val="640"/>
          <w:marRight w:val="0"/>
          <w:marTop w:val="0"/>
          <w:marBottom w:val="0"/>
          <w:divBdr>
            <w:top w:val="none" w:sz="0" w:space="0" w:color="auto"/>
            <w:left w:val="none" w:sz="0" w:space="0" w:color="auto"/>
            <w:bottom w:val="none" w:sz="0" w:space="0" w:color="auto"/>
            <w:right w:val="none" w:sz="0" w:space="0" w:color="auto"/>
          </w:divBdr>
        </w:div>
        <w:div w:id="1680157870">
          <w:marLeft w:val="640"/>
          <w:marRight w:val="0"/>
          <w:marTop w:val="0"/>
          <w:marBottom w:val="0"/>
          <w:divBdr>
            <w:top w:val="none" w:sz="0" w:space="0" w:color="auto"/>
            <w:left w:val="none" w:sz="0" w:space="0" w:color="auto"/>
            <w:bottom w:val="none" w:sz="0" w:space="0" w:color="auto"/>
            <w:right w:val="none" w:sz="0" w:space="0" w:color="auto"/>
          </w:divBdr>
        </w:div>
        <w:div w:id="1740668532">
          <w:marLeft w:val="640"/>
          <w:marRight w:val="0"/>
          <w:marTop w:val="0"/>
          <w:marBottom w:val="0"/>
          <w:divBdr>
            <w:top w:val="none" w:sz="0" w:space="0" w:color="auto"/>
            <w:left w:val="none" w:sz="0" w:space="0" w:color="auto"/>
            <w:bottom w:val="none" w:sz="0" w:space="0" w:color="auto"/>
            <w:right w:val="none" w:sz="0" w:space="0" w:color="auto"/>
          </w:divBdr>
        </w:div>
        <w:div w:id="1743213931">
          <w:marLeft w:val="640"/>
          <w:marRight w:val="0"/>
          <w:marTop w:val="0"/>
          <w:marBottom w:val="0"/>
          <w:divBdr>
            <w:top w:val="none" w:sz="0" w:space="0" w:color="auto"/>
            <w:left w:val="none" w:sz="0" w:space="0" w:color="auto"/>
            <w:bottom w:val="none" w:sz="0" w:space="0" w:color="auto"/>
            <w:right w:val="none" w:sz="0" w:space="0" w:color="auto"/>
          </w:divBdr>
        </w:div>
        <w:div w:id="1841965341">
          <w:marLeft w:val="640"/>
          <w:marRight w:val="0"/>
          <w:marTop w:val="0"/>
          <w:marBottom w:val="0"/>
          <w:divBdr>
            <w:top w:val="none" w:sz="0" w:space="0" w:color="auto"/>
            <w:left w:val="none" w:sz="0" w:space="0" w:color="auto"/>
            <w:bottom w:val="none" w:sz="0" w:space="0" w:color="auto"/>
            <w:right w:val="none" w:sz="0" w:space="0" w:color="auto"/>
          </w:divBdr>
        </w:div>
        <w:div w:id="1947039619">
          <w:marLeft w:val="640"/>
          <w:marRight w:val="0"/>
          <w:marTop w:val="0"/>
          <w:marBottom w:val="0"/>
          <w:divBdr>
            <w:top w:val="none" w:sz="0" w:space="0" w:color="auto"/>
            <w:left w:val="none" w:sz="0" w:space="0" w:color="auto"/>
            <w:bottom w:val="none" w:sz="0" w:space="0" w:color="auto"/>
            <w:right w:val="none" w:sz="0" w:space="0" w:color="auto"/>
          </w:divBdr>
        </w:div>
        <w:div w:id="2073892362">
          <w:marLeft w:val="640"/>
          <w:marRight w:val="0"/>
          <w:marTop w:val="0"/>
          <w:marBottom w:val="0"/>
          <w:divBdr>
            <w:top w:val="none" w:sz="0" w:space="0" w:color="auto"/>
            <w:left w:val="none" w:sz="0" w:space="0" w:color="auto"/>
            <w:bottom w:val="none" w:sz="0" w:space="0" w:color="auto"/>
            <w:right w:val="none" w:sz="0" w:space="0" w:color="auto"/>
          </w:divBdr>
        </w:div>
        <w:div w:id="2119786251">
          <w:marLeft w:val="640"/>
          <w:marRight w:val="0"/>
          <w:marTop w:val="0"/>
          <w:marBottom w:val="0"/>
          <w:divBdr>
            <w:top w:val="none" w:sz="0" w:space="0" w:color="auto"/>
            <w:left w:val="none" w:sz="0" w:space="0" w:color="auto"/>
            <w:bottom w:val="none" w:sz="0" w:space="0" w:color="auto"/>
            <w:right w:val="none" w:sz="0" w:space="0" w:color="auto"/>
          </w:divBdr>
        </w:div>
      </w:divsChild>
    </w:div>
    <w:div w:id="910190690">
      <w:bodyDiv w:val="1"/>
      <w:marLeft w:val="0"/>
      <w:marRight w:val="0"/>
      <w:marTop w:val="0"/>
      <w:marBottom w:val="0"/>
      <w:divBdr>
        <w:top w:val="none" w:sz="0" w:space="0" w:color="auto"/>
        <w:left w:val="none" w:sz="0" w:space="0" w:color="auto"/>
        <w:bottom w:val="none" w:sz="0" w:space="0" w:color="auto"/>
        <w:right w:val="none" w:sz="0" w:space="0" w:color="auto"/>
      </w:divBdr>
      <w:divsChild>
        <w:div w:id="36004352">
          <w:marLeft w:val="640"/>
          <w:marRight w:val="0"/>
          <w:marTop w:val="0"/>
          <w:marBottom w:val="0"/>
          <w:divBdr>
            <w:top w:val="none" w:sz="0" w:space="0" w:color="auto"/>
            <w:left w:val="none" w:sz="0" w:space="0" w:color="auto"/>
            <w:bottom w:val="none" w:sz="0" w:space="0" w:color="auto"/>
            <w:right w:val="none" w:sz="0" w:space="0" w:color="auto"/>
          </w:divBdr>
        </w:div>
        <w:div w:id="46033560">
          <w:marLeft w:val="640"/>
          <w:marRight w:val="0"/>
          <w:marTop w:val="0"/>
          <w:marBottom w:val="0"/>
          <w:divBdr>
            <w:top w:val="none" w:sz="0" w:space="0" w:color="auto"/>
            <w:left w:val="none" w:sz="0" w:space="0" w:color="auto"/>
            <w:bottom w:val="none" w:sz="0" w:space="0" w:color="auto"/>
            <w:right w:val="none" w:sz="0" w:space="0" w:color="auto"/>
          </w:divBdr>
        </w:div>
        <w:div w:id="70592323">
          <w:marLeft w:val="640"/>
          <w:marRight w:val="0"/>
          <w:marTop w:val="0"/>
          <w:marBottom w:val="0"/>
          <w:divBdr>
            <w:top w:val="none" w:sz="0" w:space="0" w:color="auto"/>
            <w:left w:val="none" w:sz="0" w:space="0" w:color="auto"/>
            <w:bottom w:val="none" w:sz="0" w:space="0" w:color="auto"/>
            <w:right w:val="none" w:sz="0" w:space="0" w:color="auto"/>
          </w:divBdr>
        </w:div>
        <w:div w:id="93863702">
          <w:marLeft w:val="640"/>
          <w:marRight w:val="0"/>
          <w:marTop w:val="0"/>
          <w:marBottom w:val="0"/>
          <w:divBdr>
            <w:top w:val="none" w:sz="0" w:space="0" w:color="auto"/>
            <w:left w:val="none" w:sz="0" w:space="0" w:color="auto"/>
            <w:bottom w:val="none" w:sz="0" w:space="0" w:color="auto"/>
            <w:right w:val="none" w:sz="0" w:space="0" w:color="auto"/>
          </w:divBdr>
        </w:div>
        <w:div w:id="125005729">
          <w:marLeft w:val="640"/>
          <w:marRight w:val="0"/>
          <w:marTop w:val="0"/>
          <w:marBottom w:val="0"/>
          <w:divBdr>
            <w:top w:val="none" w:sz="0" w:space="0" w:color="auto"/>
            <w:left w:val="none" w:sz="0" w:space="0" w:color="auto"/>
            <w:bottom w:val="none" w:sz="0" w:space="0" w:color="auto"/>
            <w:right w:val="none" w:sz="0" w:space="0" w:color="auto"/>
          </w:divBdr>
        </w:div>
        <w:div w:id="129711168">
          <w:marLeft w:val="640"/>
          <w:marRight w:val="0"/>
          <w:marTop w:val="0"/>
          <w:marBottom w:val="0"/>
          <w:divBdr>
            <w:top w:val="none" w:sz="0" w:space="0" w:color="auto"/>
            <w:left w:val="none" w:sz="0" w:space="0" w:color="auto"/>
            <w:bottom w:val="none" w:sz="0" w:space="0" w:color="auto"/>
            <w:right w:val="none" w:sz="0" w:space="0" w:color="auto"/>
          </w:divBdr>
        </w:div>
        <w:div w:id="192615263">
          <w:marLeft w:val="640"/>
          <w:marRight w:val="0"/>
          <w:marTop w:val="0"/>
          <w:marBottom w:val="0"/>
          <w:divBdr>
            <w:top w:val="none" w:sz="0" w:space="0" w:color="auto"/>
            <w:left w:val="none" w:sz="0" w:space="0" w:color="auto"/>
            <w:bottom w:val="none" w:sz="0" w:space="0" w:color="auto"/>
            <w:right w:val="none" w:sz="0" w:space="0" w:color="auto"/>
          </w:divBdr>
        </w:div>
        <w:div w:id="195585679">
          <w:marLeft w:val="640"/>
          <w:marRight w:val="0"/>
          <w:marTop w:val="0"/>
          <w:marBottom w:val="0"/>
          <w:divBdr>
            <w:top w:val="none" w:sz="0" w:space="0" w:color="auto"/>
            <w:left w:val="none" w:sz="0" w:space="0" w:color="auto"/>
            <w:bottom w:val="none" w:sz="0" w:space="0" w:color="auto"/>
            <w:right w:val="none" w:sz="0" w:space="0" w:color="auto"/>
          </w:divBdr>
        </w:div>
        <w:div w:id="239562038">
          <w:marLeft w:val="640"/>
          <w:marRight w:val="0"/>
          <w:marTop w:val="0"/>
          <w:marBottom w:val="0"/>
          <w:divBdr>
            <w:top w:val="none" w:sz="0" w:space="0" w:color="auto"/>
            <w:left w:val="none" w:sz="0" w:space="0" w:color="auto"/>
            <w:bottom w:val="none" w:sz="0" w:space="0" w:color="auto"/>
            <w:right w:val="none" w:sz="0" w:space="0" w:color="auto"/>
          </w:divBdr>
        </w:div>
        <w:div w:id="246110110">
          <w:marLeft w:val="640"/>
          <w:marRight w:val="0"/>
          <w:marTop w:val="0"/>
          <w:marBottom w:val="0"/>
          <w:divBdr>
            <w:top w:val="none" w:sz="0" w:space="0" w:color="auto"/>
            <w:left w:val="none" w:sz="0" w:space="0" w:color="auto"/>
            <w:bottom w:val="none" w:sz="0" w:space="0" w:color="auto"/>
            <w:right w:val="none" w:sz="0" w:space="0" w:color="auto"/>
          </w:divBdr>
        </w:div>
        <w:div w:id="247157078">
          <w:marLeft w:val="640"/>
          <w:marRight w:val="0"/>
          <w:marTop w:val="0"/>
          <w:marBottom w:val="0"/>
          <w:divBdr>
            <w:top w:val="none" w:sz="0" w:space="0" w:color="auto"/>
            <w:left w:val="none" w:sz="0" w:space="0" w:color="auto"/>
            <w:bottom w:val="none" w:sz="0" w:space="0" w:color="auto"/>
            <w:right w:val="none" w:sz="0" w:space="0" w:color="auto"/>
          </w:divBdr>
        </w:div>
        <w:div w:id="337929875">
          <w:marLeft w:val="640"/>
          <w:marRight w:val="0"/>
          <w:marTop w:val="0"/>
          <w:marBottom w:val="0"/>
          <w:divBdr>
            <w:top w:val="none" w:sz="0" w:space="0" w:color="auto"/>
            <w:left w:val="none" w:sz="0" w:space="0" w:color="auto"/>
            <w:bottom w:val="none" w:sz="0" w:space="0" w:color="auto"/>
            <w:right w:val="none" w:sz="0" w:space="0" w:color="auto"/>
          </w:divBdr>
        </w:div>
        <w:div w:id="352726180">
          <w:marLeft w:val="640"/>
          <w:marRight w:val="0"/>
          <w:marTop w:val="0"/>
          <w:marBottom w:val="0"/>
          <w:divBdr>
            <w:top w:val="none" w:sz="0" w:space="0" w:color="auto"/>
            <w:left w:val="none" w:sz="0" w:space="0" w:color="auto"/>
            <w:bottom w:val="none" w:sz="0" w:space="0" w:color="auto"/>
            <w:right w:val="none" w:sz="0" w:space="0" w:color="auto"/>
          </w:divBdr>
        </w:div>
        <w:div w:id="355355707">
          <w:marLeft w:val="640"/>
          <w:marRight w:val="0"/>
          <w:marTop w:val="0"/>
          <w:marBottom w:val="0"/>
          <w:divBdr>
            <w:top w:val="none" w:sz="0" w:space="0" w:color="auto"/>
            <w:left w:val="none" w:sz="0" w:space="0" w:color="auto"/>
            <w:bottom w:val="none" w:sz="0" w:space="0" w:color="auto"/>
            <w:right w:val="none" w:sz="0" w:space="0" w:color="auto"/>
          </w:divBdr>
        </w:div>
        <w:div w:id="391582721">
          <w:marLeft w:val="640"/>
          <w:marRight w:val="0"/>
          <w:marTop w:val="0"/>
          <w:marBottom w:val="0"/>
          <w:divBdr>
            <w:top w:val="none" w:sz="0" w:space="0" w:color="auto"/>
            <w:left w:val="none" w:sz="0" w:space="0" w:color="auto"/>
            <w:bottom w:val="none" w:sz="0" w:space="0" w:color="auto"/>
            <w:right w:val="none" w:sz="0" w:space="0" w:color="auto"/>
          </w:divBdr>
        </w:div>
        <w:div w:id="393236871">
          <w:marLeft w:val="640"/>
          <w:marRight w:val="0"/>
          <w:marTop w:val="0"/>
          <w:marBottom w:val="0"/>
          <w:divBdr>
            <w:top w:val="none" w:sz="0" w:space="0" w:color="auto"/>
            <w:left w:val="none" w:sz="0" w:space="0" w:color="auto"/>
            <w:bottom w:val="none" w:sz="0" w:space="0" w:color="auto"/>
            <w:right w:val="none" w:sz="0" w:space="0" w:color="auto"/>
          </w:divBdr>
        </w:div>
        <w:div w:id="411316061">
          <w:marLeft w:val="640"/>
          <w:marRight w:val="0"/>
          <w:marTop w:val="0"/>
          <w:marBottom w:val="0"/>
          <w:divBdr>
            <w:top w:val="none" w:sz="0" w:space="0" w:color="auto"/>
            <w:left w:val="none" w:sz="0" w:space="0" w:color="auto"/>
            <w:bottom w:val="none" w:sz="0" w:space="0" w:color="auto"/>
            <w:right w:val="none" w:sz="0" w:space="0" w:color="auto"/>
          </w:divBdr>
        </w:div>
        <w:div w:id="447892166">
          <w:marLeft w:val="640"/>
          <w:marRight w:val="0"/>
          <w:marTop w:val="0"/>
          <w:marBottom w:val="0"/>
          <w:divBdr>
            <w:top w:val="none" w:sz="0" w:space="0" w:color="auto"/>
            <w:left w:val="none" w:sz="0" w:space="0" w:color="auto"/>
            <w:bottom w:val="none" w:sz="0" w:space="0" w:color="auto"/>
            <w:right w:val="none" w:sz="0" w:space="0" w:color="auto"/>
          </w:divBdr>
        </w:div>
        <w:div w:id="465783777">
          <w:marLeft w:val="640"/>
          <w:marRight w:val="0"/>
          <w:marTop w:val="0"/>
          <w:marBottom w:val="0"/>
          <w:divBdr>
            <w:top w:val="none" w:sz="0" w:space="0" w:color="auto"/>
            <w:left w:val="none" w:sz="0" w:space="0" w:color="auto"/>
            <w:bottom w:val="none" w:sz="0" w:space="0" w:color="auto"/>
            <w:right w:val="none" w:sz="0" w:space="0" w:color="auto"/>
          </w:divBdr>
        </w:div>
        <w:div w:id="474490286">
          <w:marLeft w:val="640"/>
          <w:marRight w:val="0"/>
          <w:marTop w:val="0"/>
          <w:marBottom w:val="0"/>
          <w:divBdr>
            <w:top w:val="none" w:sz="0" w:space="0" w:color="auto"/>
            <w:left w:val="none" w:sz="0" w:space="0" w:color="auto"/>
            <w:bottom w:val="none" w:sz="0" w:space="0" w:color="auto"/>
            <w:right w:val="none" w:sz="0" w:space="0" w:color="auto"/>
          </w:divBdr>
        </w:div>
        <w:div w:id="487020113">
          <w:marLeft w:val="640"/>
          <w:marRight w:val="0"/>
          <w:marTop w:val="0"/>
          <w:marBottom w:val="0"/>
          <w:divBdr>
            <w:top w:val="none" w:sz="0" w:space="0" w:color="auto"/>
            <w:left w:val="none" w:sz="0" w:space="0" w:color="auto"/>
            <w:bottom w:val="none" w:sz="0" w:space="0" w:color="auto"/>
            <w:right w:val="none" w:sz="0" w:space="0" w:color="auto"/>
          </w:divBdr>
        </w:div>
        <w:div w:id="557595438">
          <w:marLeft w:val="640"/>
          <w:marRight w:val="0"/>
          <w:marTop w:val="0"/>
          <w:marBottom w:val="0"/>
          <w:divBdr>
            <w:top w:val="none" w:sz="0" w:space="0" w:color="auto"/>
            <w:left w:val="none" w:sz="0" w:space="0" w:color="auto"/>
            <w:bottom w:val="none" w:sz="0" w:space="0" w:color="auto"/>
            <w:right w:val="none" w:sz="0" w:space="0" w:color="auto"/>
          </w:divBdr>
        </w:div>
        <w:div w:id="587269856">
          <w:marLeft w:val="640"/>
          <w:marRight w:val="0"/>
          <w:marTop w:val="0"/>
          <w:marBottom w:val="0"/>
          <w:divBdr>
            <w:top w:val="none" w:sz="0" w:space="0" w:color="auto"/>
            <w:left w:val="none" w:sz="0" w:space="0" w:color="auto"/>
            <w:bottom w:val="none" w:sz="0" w:space="0" w:color="auto"/>
            <w:right w:val="none" w:sz="0" w:space="0" w:color="auto"/>
          </w:divBdr>
        </w:div>
        <w:div w:id="590357467">
          <w:marLeft w:val="640"/>
          <w:marRight w:val="0"/>
          <w:marTop w:val="0"/>
          <w:marBottom w:val="0"/>
          <w:divBdr>
            <w:top w:val="none" w:sz="0" w:space="0" w:color="auto"/>
            <w:left w:val="none" w:sz="0" w:space="0" w:color="auto"/>
            <w:bottom w:val="none" w:sz="0" w:space="0" w:color="auto"/>
            <w:right w:val="none" w:sz="0" w:space="0" w:color="auto"/>
          </w:divBdr>
        </w:div>
        <w:div w:id="594947310">
          <w:marLeft w:val="640"/>
          <w:marRight w:val="0"/>
          <w:marTop w:val="0"/>
          <w:marBottom w:val="0"/>
          <w:divBdr>
            <w:top w:val="none" w:sz="0" w:space="0" w:color="auto"/>
            <w:left w:val="none" w:sz="0" w:space="0" w:color="auto"/>
            <w:bottom w:val="none" w:sz="0" w:space="0" w:color="auto"/>
            <w:right w:val="none" w:sz="0" w:space="0" w:color="auto"/>
          </w:divBdr>
        </w:div>
        <w:div w:id="606931074">
          <w:marLeft w:val="640"/>
          <w:marRight w:val="0"/>
          <w:marTop w:val="0"/>
          <w:marBottom w:val="0"/>
          <w:divBdr>
            <w:top w:val="none" w:sz="0" w:space="0" w:color="auto"/>
            <w:left w:val="none" w:sz="0" w:space="0" w:color="auto"/>
            <w:bottom w:val="none" w:sz="0" w:space="0" w:color="auto"/>
            <w:right w:val="none" w:sz="0" w:space="0" w:color="auto"/>
          </w:divBdr>
        </w:div>
        <w:div w:id="613905127">
          <w:marLeft w:val="640"/>
          <w:marRight w:val="0"/>
          <w:marTop w:val="0"/>
          <w:marBottom w:val="0"/>
          <w:divBdr>
            <w:top w:val="none" w:sz="0" w:space="0" w:color="auto"/>
            <w:left w:val="none" w:sz="0" w:space="0" w:color="auto"/>
            <w:bottom w:val="none" w:sz="0" w:space="0" w:color="auto"/>
            <w:right w:val="none" w:sz="0" w:space="0" w:color="auto"/>
          </w:divBdr>
        </w:div>
        <w:div w:id="631519200">
          <w:marLeft w:val="640"/>
          <w:marRight w:val="0"/>
          <w:marTop w:val="0"/>
          <w:marBottom w:val="0"/>
          <w:divBdr>
            <w:top w:val="none" w:sz="0" w:space="0" w:color="auto"/>
            <w:left w:val="none" w:sz="0" w:space="0" w:color="auto"/>
            <w:bottom w:val="none" w:sz="0" w:space="0" w:color="auto"/>
            <w:right w:val="none" w:sz="0" w:space="0" w:color="auto"/>
          </w:divBdr>
        </w:div>
        <w:div w:id="632371895">
          <w:marLeft w:val="640"/>
          <w:marRight w:val="0"/>
          <w:marTop w:val="0"/>
          <w:marBottom w:val="0"/>
          <w:divBdr>
            <w:top w:val="none" w:sz="0" w:space="0" w:color="auto"/>
            <w:left w:val="none" w:sz="0" w:space="0" w:color="auto"/>
            <w:bottom w:val="none" w:sz="0" w:space="0" w:color="auto"/>
            <w:right w:val="none" w:sz="0" w:space="0" w:color="auto"/>
          </w:divBdr>
        </w:div>
        <w:div w:id="681248560">
          <w:marLeft w:val="640"/>
          <w:marRight w:val="0"/>
          <w:marTop w:val="0"/>
          <w:marBottom w:val="0"/>
          <w:divBdr>
            <w:top w:val="none" w:sz="0" w:space="0" w:color="auto"/>
            <w:left w:val="none" w:sz="0" w:space="0" w:color="auto"/>
            <w:bottom w:val="none" w:sz="0" w:space="0" w:color="auto"/>
            <w:right w:val="none" w:sz="0" w:space="0" w:color="auto"/>
          </w:divBdr>
        </w:div>
        <w:div w:id="685251201">
          <w:marLeft w:val="640"/>
          <w:marRight w:val="0"/>
          <w:marTop w:val="0"/>
          <w:marBottom w:val="0"/>
          <w:divBdr>
            <w:top w:val="none" w:sz="0" w:space="0" w:color="auto"/>
            <w:left w:val="none" w:sz="0" w:space="0" w:color="auto"/>
            <w:bottom w:val="none" w:sz="0" w:space="0" w:color="auto"/>
            <w:right w:val="none" w:sz="0" w:space="0" w:color="auto"/>
          </w:divBdr>
        </w:div>
        <w:div w:id="693070080">
          <w:marLeft w:val="640"/>
          <w:marRight w:val="0"/>
          <w:marTop w:val="0"/>
          <w:marBottom w:val="0"/>
          <w:divBdr>
            <w:top w:val="none" w:sz="0" w:space="0" w:color="auto"/>
            <w:left w:val="none" w:sz="0" w:space="0" w:color="auto"/>
            <w:bottom w:val="none" w:sz="0" w:space="0" w:color="auto"/>
            <w:right w:val="none" w:sz="0" w:space="0" w:color="auto"/>
          </w:divBdr>
        </w:div>
        <w:div w:id="702562363">
          <w:marLeft w:val="640"/>
          <w:marRight w:val="0"/>
          <w:marTop w:val="0"/>
          <w:marBottom w:val="0"/>
          <w:divBdr>
            <w:top w:val="none" w:sz="0" w:space="0" w:color="auto"/>
            <w:left w:val="none" w:sz="0" w:space="0" w:color="auto"/>
            <w:bottom w:val="none" w:sz="0" w:space="0" w:color="auto"/>
            <w:right w:val="none" w:sz="0" w:space="0" w:color="auto"/>
          </w:divBdr>
        </w:div>
        <w:div w:id="711224089">
          <w:marLeft w:val="640"/>
          <w:marRight w:val="0"/>
          <w:marTop w:val="0"/>
          <w:marBottom w:val="0"/>
          <w:divBdr>
            <w:top w:val="none" w:sz="0" w:space="0" w:color="auto"/>
            <w:left w:val="none" w:sz="0" w:space="0" w:color="auto"/>
            <w:bottom w:val="none" w:sz="0" w:space="0" w:color="auto"/>
            <w:right w:val="none" w:sz="0" w:space="0" w:color="auto"/>
          </w:divBdr>
        </w:div>
        <w:div w:id="733237369">
          <w:marLeft w:val="640"/>
          <w:marRight w:val="0"/>
          <w:marTop w:val="0"/>
          <w:marBottom w:val="0"/>
          <w:divBdr>
            <w:top w:val="none" w:sz="0" w:space="0" w:color="auto"/>
            <w:left w:val="none" w:sz="0" w:space="0" w:color="auto"/>
            <w:bottom w:val="none" w:sz="0" w:space="0" w:color="auto"/>
            <w:right w:val="none" w:sz="0" w:space="0" w:color="auto"/>
          </w:divBdr>
        </w:div>
        <w:div w:id="747001883">
          <w:marLeft w:val="640"/>
          <w:marRight w:val="0"/>
          <w:marTop w:val="0"/>
          <w:marBottom w:val="0"/>
          <w:divBdr>
            <w:top w:val="none" w:sz="0" w:space="0" w:color="auto"/>
            <w:left w:val="none" w:sz="0" w:space="0" w:color="auto"/>
            <w:bottom w:val="none" w:sz="0" w:space="0" w:color="auto"/>
            <w:right w:val="none" w:sz="0" w:space="0" w:color="auto"/>
          </w:divBdr>
        </w:div>
        <w:div w:id="758404718">
          <w:marLeft w:val="640"/>
          <w:marRight w:val="0"/>
          <w:marTop w:val="0"/>
          <w:marBottom w:val="0"/>
          <w:divBdr>
            <w:top w:val="none" w:sz="0" w:space="0" w:color="auto"/>
            <w:left w:val="none" w:sz="0" w:space="0" w:color="auto"/>
            <w:bottom w:val="none" w:sz="0" w:space="0" w:color="auto"/>
            <w:right w:val="none" w:sz="0" w:space="0" w:color="auto"/>
          </w:divBdr>
        </w:div>
        <w:div w:id="765077665">
          <w:marLeft w:val="640"/>
          <w:marRight w:val="0"/>
          <w:marTop w:val="0"/>
          <w:marBottom w:val="0"/>
          <w:divBdr>
            <w:top w:val="none" w:sz="0" w:space="0" w:color="auto"/>
            <w:left w:val="none" w:sz="0" w:space="0" w:color="auto"/>
            <w:bottom w:val="none" w:sz="0" w:space="0" w:color="auto"/>
            <w:right w:val="none" w:sz="0" w:space="0" w:color="auto"/>
          </w:divBdr>
        </w:div>
        <w:div w:id="767846101">
          <w:marLeft w:val="640"/>
          <w:marRight w:val="0"/>
          <w:marTop w:val="0"/>
          <w:marBottom w:val="0"/>
          <w:divBdr>
            <w:top w:val="none" w:sz="0" w:space="0" w:color="auto"/>
            <w:left w:val="none" w:sz="0" w:space="0" w:color="auto"/>
            <w:bottom w:val="none" w:sz="0" w:space="0" w:color="auto"/>
            <w:right w:val="none" w:sz="0" w:space="0" w:color="auto"/>
          </w:divBdr>
        </w:div>
        <w:div w:id="779497810">
          <w:marLeft w:val="640"/>
          <w:marRight w:val="0"/>
          <w:marTop w:val="0"/>
          <w:marBottom w:val="0"/>
          <w:divBdr>
            <w:top w:val="none" w:sz="0" w:space="0" w:color="auto"/>
            <w:left w:val="none" w:sz="0" w:space="0" w:color="auto"/>
            <w:bottom w:val="none" w:sz="0" w:space="0" w:color="auto"/>
            <w:right w:val="none" w:sz="0" w:space="0" w:color="auto"/>
          </w:divBdr>
        </w:div>
        <w:div w:id="785931777">
          <w:marLeft w:val="640"/>
          <w:marRight w:val="0"/>
          <w:marTop w:val="0"/>
          <w:marBottom w:val="0"/>
          <w:divBdr>
            <w:top w:val="none" w:sz="0" w:space="0" w:color="auto"/>
            <w:left w:val="none" w:sz="0" w:space="0" w:color="auto"/>
            <w:bottom w:val="none" w:sz="0" w:space="0" w:color="auto"/>
            <w:right w:val="none" w:sz="0" w:space="0" w:color="auto"/>
          </w:divBdr>
        </w:div>
        <w:div w:id="796794969">
          <w:marLeft w:val="640"/>
          <w:marRight w:val="0"/>
          <w:marTop w:val="0"/>
          <w:marBottom w:val="0"/>
          <w:divBdr>
            <w:top w:val="none" w:sz="0" w:space="0" w:color="auto"/>
            <w:left w:val="none" w:sz="0" w:space="0" w:color="auto"/>
            <w:bottom w:val="none" w:sz="0" w:space="0" w:color="auto"/>
            <w:right w:val="none" w:sz="0" w:space="0" w:color="auto"/>
          </w:divBdr>
        </w:div>
        <w:div w:id="825903267">
          <w:marLeft w:val="640"/>
          <w:marRight w:val="0"/>
          <w:marTop w:val="0"/>
          <w:marBottom w:val="0"/>
          <w:divBdr>
            <w:top w:val="none" w:sz="0" w:space="0" w:color="auto"/>
            <w:left w:val="none" w:sz="0" w:space="0" w:color="auto"/>
            <w:bottom w:val="none" w:sz="0" w:space="0" w:color="auto"/>
            <w:right w:val="none" w:sz="0" w:space="0" w:color="auto"/>
          </w:divBdr>
        </w:div>
        <w:div w:id="826441634">
          <w:marLeft w:val="640"/>
          <w:marRight w:val="0"/>
          <w:marTop w:val="0"/>
          <w:marBottom w:val="0"/>
          <w:divBdr>
            <w:top w:val="none" w:sz="0" w:space="0" w:color="auto"/>
            <w:left w:val="none" w:sz="0" w:space="0" w:color="auto"/>
            <w:bottom w:val="none" w:sz="0" w:space="0" w:color="auto"/>
            <w:right w:val="none" w:sz="0" w:space="0" w:color="auto"/>
          </w:divBdr>
        </w:div>
        <w:div w:id="841629163">
          <w:marLeft w:val="640"/>
          <w:marRight w:val="0"/>
          <w:marTop w:val="0"/>
          <w:marBottom w:val="0"/>
          <w:divBdr>
            <w:top w:val="none" w:sz="0" w:space="0" w:color="auto"/>
            <w:left w:val="none" w:sz="0" w:space="0" w:color="auto"/>
            <w:bottom w:val="none" w:sz="0" w:space="0" w:color="auto"/>
            <w:right w:val="none" w:sz="0" w:space="0" w:color="auto"/>
          </w:divBdr>
        </w:div>
        <w:div w:id="892423705">
          <w:marLeft w:val="640"/>
          <w:marRight w:val="0"/>
          <w:marTop w:val="0"/>
          <w:marBottom w:val="0"/>
          <w:divBdr>
            <w:top w:val="none" w:sz="0" w:space="0" w:color="auto"/>
            <w:left w:val="none" w:sz="0" w:space="0" w:color="auto"/>
            <w:bottom w:val="none" w:sz="0" w:space="0" w:color="auto"/>
            <w:right w:val="none" w:sz="0" w:space="0" w:color="auto"/>
          </w:divBdr>
        </w:div>
        <w:div w:id="918709770">
          <w:marLeft w:val="640"/>
          <w:marRight w:val="0"/>
          <w:marTop w:val="0"/>
          <w:marBottom w:val="0"/>
          <w:divBdr>
            <w:top w:val="none" w:sz="0" w:space="0" w:color="auto"/>
            <w:left w:val="none" w:sz="0" w:space="0" w:color="auto"/>
            <w:bottom w:val="none" w:sz="0" w:space="0" w:color="auto"/>
            <w:right w:val="none" w:sz="0" w:space="0" w:color="auto"/>
          </w:divBdr>
        </w:div>
        <w:div w:id="955405379">
          <w:marLeft w:val="640"/>
          <w:marRight w:val="0"/>
          <w:marTop w:val="0"/>
          <w:marBottom w:val="0"/>
          <w:divBdr>
            <w:top w:val="none" w:sz="0" w:space="0" w:color="auto"/>
            <w:left w:val="none" w:sz="0" w:space="0" w:color="auto"/>
            <w:bottom w:val="none" w:sz="0" w:space="0" w:color="auto"/>
            <w:right w:val="none" w:sz="0" w:space="0" w:color="auto"/>
          </w:divBdr>
        </w:div>
        <w:div w:id="962462771">
          <w:marLeft w:val="640"/>
          <w:marRight w:val="0"/>
          <w:marTop w:val="0"/>
          <w:marBottom w:val="0"/>
          <w:divBdr>
            <w:top w:val="none" w:sz="0" w:space="0" w:color="auto"/>
            <w:left w:val="none" w:sz="0" w:space="0" w:color="auto"/>
            <w:bottom w:val="none" w:sz="0" w:space="0" w:color="auto"/>
            <w:right w:val="none" w:sz="0" w:space="0" w:color="auto"/>
          </w:divBdr>
        </w:div>
        <w:div w:id="976033330">
          <w:marLeft w:val="640"/>
          <w:marRight w:val="0"/>
          <w:marTop w:val="0"/>
          <w:marBottom w:val="0"/>
          <w:divBdr>
            <w:top w:val="none" w:sz="0" w:space="0" w:color="auto"/>
            <w:left w:val="none" w:sz="0" w:space="0" w:color="auto"/>
            <w:bottom w:val="none" w:sz="0" w:space="0" w:color="auto"/>
            <w:right w:val="none" w:sz="0" w:space="0" w:color="auto"/>
          </w:divBdr>
        </w:div>
        <w:div w:id="1025792914">
          <w:marLeft w:val="640"/>
          <w:marRight w:val="0"/>
          <w:marTop w:val="0"/>
          <w:marBottom w:val="0"/>
          <w:divBdr>
            <w:top w:val="none" w:sz="0" w:space="0" w:color="auto"/>
            <w:left w:val="none" w:sz="0" w:space="0" w:color="auto"/>
            <w:bottom w:val="none" w:sz="0" w:space="0" w:color="auto"/>
            <w:right w:val="none" w:sz="0" w:space="0" w:color="auto"/>
          </w:divBdr>
        </w:div>
        <w:div w:id="1071731453">
          <w:marLeft w:val="640"/>
          <w:marRight w:val="0"/>
          <w:marTop w:val="0"/>
          <w:marBottom w:val="0"/>
          <w:divBdr>
            <w:top w:val="none" w:sz="0" w:space="0" w:color="auto"/>
            <w:left w:val="none" w:sz="0" w:space="0" w:color="auto"/>
            <w:bottom w:val="none" w:sz="0" w:space="0" w:color="auto"/>
            <w:right w:val="none" w:sz="0" w:space="0" w:color="auto"/>
          </w:divBdr>
        </w:div>
        <w:div w:id="1084374459">
          <w:marLeft w:val="640"/>
          <w:marRight w:val="0"/>
          <w:marTop w:val="0"/>
          <w:marBottom w:val="0"/>
          <w:divBdr>
            <w:top w:val="none" w:sz="0" w:space="0" w:color="auto"/>
            <w:left w:val="none" w:sz="0" w:space="0" w:color="auto"/>
            <w:bottom w:val="none" w:sz="0" w:space="0" w:color="auto"/>
            <w:right w:val="none" w:sz="0" w:space="0" w:color="auto"/>
          </w:divBdr>
        </w:div>
        <w:div w:id="1087190470">
          <w:marLeft w:val="640"/>
          <w:marRight w:val="0"/>
          <w:marTop w:val="0"/>
          <w:marBottom w:val="0"/>
          <w:divBdr>
            <w:top w:val="none" w:sz="0" w:space="0" w:color="auto"/>
            <w:left w:val="none" w:sz="0" w:space="0" w:color="auto"/>
            <w:bottom w:val="none" w:sz="0" w:space="0" w:color="auto"/>
            <w:right w:val="none" w:sz="0" w:space="0" w:color="auto"/>
          </w:divBdr>
        </w:div>
        <w:div w:id="1126197526">
          <w:marLeft w:val="640"/>
          <w:marRight w:val="0"/>
          <w:marTop w:val="0"/>
          <w:marBottom w:val="0"/>
          <w:divBdr>
            <w:top w:val="none" w:sz="0" w:space="0" w:color="auto"/>
            <w:left w:val="none" w:sz="0" w:space="0" w:color="auto"/>
            <w:bottom w:val="none" w:sz="0" w:space="0" w:color="auto"/>
            <w:right w:val="none" w:sz="0" w:space="0" w:color="auto"/>
          </w:divBdr>
        </w:div>
        <w:div w:id="1139688641">
          <w:marLeft w:val="640"/>
          <w:marRight w:val="0"/>
          <w:marTop w:val="0"/>
          <w:marBottom w:val="0"/>
          <w:divBdr>
            <w:top w:val="none" w:sz="0" w:space="0" w:color="auto"/>
            <w:left w:val="none" w:sz="0" w:space="0" w:color="auto"/>
            <w:bottom w:val="none" w:sz="0" w:space="0" w:color="auto"/>
            <w:right w:val="none" w:sz="0" w:space="0" w:color="auto"/>
          </w:divBdr>
        </w:div>
        <w:div w:id="1139876890">
          <w:marLeft w:val="640"/>
          <w:marRight w:val="0"/>
          <w:marTop w:val="0"/>
          <w:marBottom w:val="0"/>
          <w:divBdr>
            <w:top w:val="none" w:sz="0" w:space="0" w:color="auto"/>
            <w:left w:val="none" w:sz="0" w:space="0" w:color="auto"/>
            <w:bottom w:val="none" w:sz="0" w:space="0" w:color="auto"/>
            <w:right w:val="none" w:sz="0" w:space="0" w:color="auto"/>
          </w:divBdr>
        </w:div>
        <w:div w:id="1150171734">
          <w:marLeft w:val="640"/>
          <w:marRight w:val="0"/>
          <w:marTop w:val="0"/>
          <w:marBottom w:val="0"/>
          <w:divBdr>
            <w:top w:val="none" w:sz="0" w:space="0" w:color="auto"/>
            <w:left w:val="none" w:sz="0" w:space="0" w:color="auto"/>
            <w:bottom w:val="none" w:sz="0" w:space="0" w:color="auto"/>
            <w:right w:val="none" w:sz="0" w:space="0" w:color="auto"/>
          </w:divBdr>
        </w:div>
        <w:div w:id="1205872791">
          <w:marLeft w:val="640"/>
          <w:marRight w:val="0"/>
          <w:marTop w:val="0"/>
          <w:marBottom w:val="0"/>
          <w:divBdr>
            <w:top w:val="none" w:sz="0" w:space="0" w:color="auto"/>
            <w:left w:val="none" w:sz="0" w:space="0" w:color="auto"/>
            <w:bottom w:val="none" w:sz="0" w:space="0" w:color="auto"/>
            <w:right w:val="none" w:sz="0" w:space="0" w:color="auto"/>
          </w:divBdr>
        </w:div>
        <w:div w:id="1215846713">
          <w:marLeft w:val="640"/>
          <w:marRight w:val="0"/>
          <w:marTop w:val="0"/>
          <w:marBottom w:val="0"/>
          <w:divBdr>
            <w:top w:val="none" w:sz="0" w:space="0" w:color="auto"/>
            <w:left w:val="none" w:sz="0" w:space="0" w:color="auto"/>
            <w:bottom w:val="none" w:sz="0" w:space="0" w:color="auto"/>
            <w:right w:val="none" w:sz="0" w:space="0" w:color="auto"/>
          </w:divBdr>
        </w:div>
        <w:div w:id="1221594961">
          <w:marLeft w:val="640"/>
          <w:marRight w:val="0"/>
          <w:marTop w:val="0"/>
          <w:marBottom w:val="0"/>
          <w:divBdr>
            <w:top w:val="none" w:sz="0" w:space="0" w:color="auto"/>
            <w:left w:val="none" w:sz="0" w:space="0" w:color="auto"/>
            <w:bottom w:val="none" w:sz="0" w:space="0" w:color="auto"/>
            <w:right w:val="none" w:sz="0" w:space="0" w:color="auto"/>
          </w:divBdr>
        </w:div>
        <w:div w:id="1245535445">
          <w:marLeft w:val="640"/>
          <w:marRight w:val="0"/>
          <w:marTop w:val="0"/>
          <w:marBottom w:val="0"/>
          <w:divBdr>
            <w:top w:val="none" w:sz="0" w:space="0" w:color="auto"/>
            <w:left w:val="none" w:sz="0" w:space="0" w:color="auto"/>
            <w:bottom w:val="none" w:sz="0" w:space="0" w:color="auto"/>
            <w:right w:val="none" w:sz="0" w:space="0" w:color="auto"/>
          </w:divBdr>
        </w:div>
        <w:div w:id="1320957837">
          <w:marLeft w:val="640"/>
          <w:marRight w:val="0"/>
          <w:marTop w:val="0"/>
          <w:marBottom w:val="0"/>
          <w:divBdr>
            <w:top w:val="none" w:sz="0" w:space="0" w:color="auto"/>
            <w:left w:val="none" w:sz="0" w:space="0" w:color="auto"/>
            <w:bottom w:val="none" w:sz="0" w:space="0" w:color="auto"/>
            <w:right w:val="none" w:sz="0" w:space="0" w:color="auto"/>
          </w:divBdr>
        </w:div>
        <w:div w:id="1328441880">
          <w:marLeft w:val="640"/>
          <w:marRight w:val="0"/>
          <w:marTop w:val="0"/>
          <w:marBottom w:val="0"/>
          <w:divBdr>
            <w:top w:val="none" w:sz="0" w:space="0" w:color="auto"/>
            <w:left w:val="none" w:sz="0" w:space="0" w:color="auto"/>
            <w:bottom w:val="none" w:sz="0" w:space="0" w:color="auto"/>
            <w:right w:val="none" w:sz="0" w:space="0" w:color="auto"/>
          </w:divBdr>
        </w:div>
        <w:div w:id="1328704750">
          <w:marLeft w:val="640"/>
          <w:marRight w:val="0"/>
          <w:marTop w:val="0"/>
          <w:marBottom w:val="0"/>
          <w:divBdr>
            <w:top w:val="none" w:sz="0" w:space="0" w:color="auto"/>
            <w:left w:val="none" w:sz="0" w:space="0" w:color="auto"/>
            <w:bottom w:val="none" w:sz="0" w:space="0" w:color="auto"/>
            <w:right w:val="none" w:sz="0" w:space="0" w:color="auto"/>
          </w:divBdr>
        </w:div>
        <w:div w:id="1388190324">
          <w:marLeft w:val="640"/>
          <w:marRight w:val="0"/>
          <w:marTop w:val="0"/>
          <w:marBottom w:val="0"/>
          <w:divBdr>
            <w:top w:val="none" w:sz="0" w:space="0" w:color="auto"/>
            <w:left w:val="none" w:sz="0" w:space="0" w:color="auto"/>
            <w:bottom w:val="none" w:sz="0" w:space="0" w:color="auto"/>
            <w:right w:val="none" w:sz="0" w:space="0" w:color="auto"/>
          </w:divBdr>
        </w:div>
        <w:div w:id="1426414538">
          <w:marLeft w:val="640"/>
          <w:marRight w:val="0"/>
          <w:marTop w:val="0"/>
          <w:marBottom w:val="0"/>
          <w:divBdr>
            <w:top w:val="none" w:sz="0" w:space="0" w:color="auto"/>
            <w:left w:val="none" w:sz="0" w:space="0" w:color="auto"/>
            <w:bottom w:val="none" w:sz="0" w:space="0" w:color="auto"/>
            <w:right w:val="none" w:sz="0" w:space="0" w:color="auto"/>
          </w:divBdr>
        </w:div>
        <w:div w:id="1429959390">
          <w:marLeft w:val="640"/>
          <w:marRight w:val="0"/>
          <w:marTop w:val="0"/>
          <w:marBottom w:val="0"/>
          <w:divBdr>
            <w:top w:val="none" w:sz="0" w:space="0" w:color="auto"/>
            <w:left w:val="none" w:sz="0" w:space="0" w:color="auto"/>
            <w:bottom w:val="none" w:sz="0" w:space="0" w:color="auto"/>
            <w:right w:val="none" w:sz="0" w:space="0" w:color="auto"/>
          </w:divBdr>
        </w:div>
        <w:div w:id="1489983740">
          <w:marLeft w:val="640"/>
          <w:marRight w:val="0"/>
          <w:marTop w:val="0"/>
          <w:marBottom w:val="0"/>
          <w:divBdr>
            <w:top w:val="none" w:sz="0" w:space="0" w:color="auto"/>
            <w:left w:val="none" w:sz="0" w:space="0" w:color="auto"/>
            <w:bottom w:val="none" w:sz="0" w:space="0" w:color="auto"/>
            <w:right w:val="none" w:sz="0" w:space="0" w:color="auto"/>
          </w:divBdr>
        </w:div>
        <w:div w:id="1490713855">
          <w:marLeft w:val="640"/>
          <w:marRight w:val="0"/>
          <w:marTop w:val="0"/>
          <w:marBottom w:val="0"/>
          <w:divBdr>
            <w:top w:val="none" w:sz="0" w:space="0" w:color="auto"/>
            <w:left w:val="none" w:sz="0" w:space="0" w:color="auto"/>
            <w:bottom w:val="none" w:sz="0" w:space="0" w:color="auto"/>
            <w:right w:val="none" w:sz="0" w:space="0" w:color="auto"/>
          </w:divBdr>
        </w:div>
        <w:div w:id="1492067543">
          <w:marLeft w:val="640"/>
          <w:marRight w:val="0"/>
          <w:marTop w:val="0"/>
          <w:marBottom w:val="0"/>
          <w:divBdr>
            <w:top w:val="none" w:sz="0" w:space="0" w:color="auto"/>
            <w:left w:val="none" w:sz="0" w:space="0" w:color="auto"/>
            <w:bottom w:val="none" w:sz="0" w:space="0" w:color="auto"/>
            <w:right w:val="none" w:sz="0" w:space="0" w:color="auto"/>
          </w:divBdr>
        </w:div>
        <w:div w:id="1500317333">
          <w:marLeft w:val="640"/>
          <w:marRight w:val="0"/>
          <w:marTop w:val="0"/>
          <w:marBottom w:val="0"/>
          <w:divBdr>
            <w:top w:val="none" w:sz="0" w:space="0" w:color="auto"/>
            <w:left w:val="none" w:sz="0" w:space="0" w:color="auto"/>
            <w:bottom w:val="none" w:sz="0" w:space="0" w:color="auto"/>
            <w:right w:val="none" w:sz="0" w:space="0" w:color="auto"/>
          </w:divBdr>
        </w:div>
        <w:div w:id="1513838017">
          <w:marLeft w:val="640"/>
          <w:marRight w:val="0"/>
          <w:marTop w:val="0"/>
          <w:marBottom w:val="0"/>
          <w:divBdr>
            <w:top w:val="none" w:sz="0" w:space="0" w:color="auto"/>
            <w:left w:val="none" w:sz="0" w:space="0" w:color="auto"/>
            <w:bottom w:val="none" w:sz="0" w:space="0" w:color="auto"/>
            <w:right w:val="none" w:sz="0" w:space="0" w:color="auto"/>
          </w:divBdr>
        </w:div>
        <w:div w:id="1535536114">
          <w:marLeft w:val="640"/>
          <w:marRight w:val="0"/>
          <w:marTop w:val="0"/>
          <w:marBottom w:val="0"/>
          <w:divBdr>
            <w:top w:val="none" w:sz="0" w:space="0" w:color="auto"/>
            <w:left w:val="none" w:sz="0" w:space="0" w:color="auto"/>
            <w:bottom w:val="none" w:sz="0" w:space="0" w:color="auto"/>
            <w:right w:val="none" w:sz="0" w:space="0" w:color="auto"/>
          </w:divBdr>
        </w:div>
        <w:div w:id="1555048010">
          <w:marLeft w:val="640"/>
          <w:marRight w:val="0"/>
          <w:marTop w:val="0"/>
          <w:marBottom w:val="0"/>
          <w:divBdr>
            <w:top w:val="none" w:sz="0" w:space="0" w:color="auto"/>
            <w:left w:val="none" w:sz="0" w:space="0" w:color="auto"/>
            <w:bottom w:val="none" w:sz="0" w:space="0" w:color="auto"/>
            <w:right w:val="none" w:sz="0" w:space="0" w:color="auto"/>
          </w:divBdr>
        </w:div>
        <w:div w:id="1603954265">
          <w:marLeft w:val="640"/>
          <w:marRight w:val="0"/>
          <w:marTop w:val="0"/>
          <w:marBottom w:val="0"/>
          <w:divBdr>
            <w:top w:val="none" w:sz="0" w:space="0" w:color="auto"/>
            <w:left w:val="none" w:sz="0" w:space="0" w:color="auto"/>
            <w:bottom w:val="none" w:sz="0" w:space="0" w:color="auto"/>
            <w:right w:val="none" w:sz="0" w:space="0" w:color="auto"/>
          </w:divBdr>
        </w:div>
        <w:div w:id="1607690232">
          <w:marLeft w:val="640"/>
          <w:marRight w:val="0"/>
          <w:marTop w:val="0"/>
          <w:marBottom w:val="0"/>
          <w:divBdr>
            <w:top w:val="none" w:sz="0" w:space="0" w:color="auto"/>
            <w:left w:val="none" w:sz="0" w:space="0" w:color="auto"/>
            <w:bottom w:val="none" w:sz="0" w:space="0" w:color="auto"/>
            <w:right w:val="none" w:sz="0" w:space="0" w:color="auto"/>
          </w:divBdr>
        </w:div>
        <w:div w:id="1623994749">
          <w:marLeft w:val="640"/>
          <w:marRight w:val="0"/>
          <w:marTop w:val="0"/>
          <w:marBottom w:val="0"/>
          <w:divBdr>
            <w:top w:val="none" w:sz="0" w:space="0" w:color="auto"/>
            <w:left w:val="none" w:sz="0" w:space="0" w:color="auto"/>
            <w:bottom w:val="none" w:sz="0" w:space="0" w:color="auto"/>
            <w:right w:val="none" w:sz="0" w:space="0" w:color="auto"/>
          </w:divBdr>
        </w:div>
        <w:div w:id="1653097528">
          <w:marLeft w:val="640"/>
          <w:marRight w:val="0"/>
          <w:marTop w:val="0"/>
          <w:marBottom w:val="0"/>
          <w:divBdr>
            <w:top w:val="none" w:sz="0" w:space="0" w:color="auto"/>
            <w:left w:val="none" w:sz="0" w:space="0" w:color="auto"/>
            <w:bottom w:val="none" w:sz="0" w:space="0" w:color="auto"/>
            <w:right w:val="none" w:sz="0" w:space="0" w:color="auto"/>
          </w:divBdr>
        </w:div>
        <w:div w:id="1687706538">
          <w:marLeft w:val="640"/>
          <w:marRight w:val="0"/>
          <w:marTop w:val="0"/>
          <w:marBottom w:val="0"/>
          <w:divBdr>
            <w:top w:val="none" w:sz="0" w:space="0" w:color="auto"/>
            <w:left w:val="none" w:sz="0" w:space="0" w:color="auto"/>
            <w:bottom w:val="none" w:sz="0" w:space="0" w:color="auto"/>
            <w:right w:val="none" w:sz="0" w:space="0" w:color="auto"/>
          </w:divBdr>
        </w:div>
        <w:div w:id="1703821970">
          <w:marLeft w:val="640"/>
          <w:marRight w:val="0"/>
          <w:marTop w:val="0"/>
          <w:marBottom w:val="0"/>
          <w:divBdr>
            <w:top w:val="none" w:sz="0" w:space="0" w:color="auto"/>
            <w:left w:val="none" w:sz="0" w:space="0" w:color="auto"/>
            <w:bottom w:val="none" w:sz="0" w:space="0" w:color="auto"/>
            <w:right w:val="none" w:sz="0" w:space="0" w:color="auto"/>
          </w:divBdr>
        </w:div>
        <w:div w:id="1734738047">
          <w:marLeft w:val="640"/>
          <w:marRight w:val="0"/>
          <w:marTop w:val="0"/>
          <w:marBottom w:val="0"/>
          <w:divBdr>
            <w:top w:val="none" w:sz="0" w:space="0" w:color="auto"/>
            <w:left w:val="none" w:sz="0" w:space="0" w:color="auto"/>
            <w:bottom w:val="none" w:sz="0" w:space="0" w:color="auto"/>
            <w:right w:val="none" w:sz="0" w:space="0" w:color="auto"/>
          </w:divBdr>
        </w:div>
        <w:div w:id="1775006639">
          <w:marLeft w:val="640"/>
          <w:marRight w:val="0"/>
          <w:marTop w:val="0"/>
          <w:marBottom w:val="0"/>
          <w:divBdr>
            <w:top w:val="none" w:sz="0" w:space="0" w:color="auto"/>
            <w:left w:val="none" w:sz="0" w:space="0" w:color="auto"/>
            <w:bottom w:val="none" w:sz="0" w:space="0" w:color="auto"/>
            <w:right w:val="none" w:sz="0" w:space="0" w:color="auto"/>
          </w:divBdr>
        </w:div>
        <w:div w:id="1813057552">
          <w:marLeft w:val="640"/>
          <w:marRight w:val="0"/>
          <w:marTop w:val="0"/>
          <w:marBottom w:val="0"/>
          <w:divBdr>
            <w:top w:val="none" w:sz="0" w:space="0" w:color="auto"/>
            <w:left w:val="none" w:sz="0" w:space="0" w:color="auto"/>
            <w:bottom w:val="none" w:sz="0" w:space="0" w:color="auto"/>
            <w:right w:val="none" w:sz="0" w:space="0" w:color="auto"/>
          </w:divBdr>
        </w:div>
        <w:div w:id="1847941151">
          <w:marLeft w:val="640"/>
          <w:marRight w:val="0"/>
          <w:marTop w:val="0"/>
          <w:marBottom w:val="0"/>
          <w:divBdr>
            <w:top w:val="none" w:sz="0" w:space="0" w:color="auto"/>
            <w:left w:val="none" w:sz="0" w:space="0" w:color="auto"/>
            <w:bottom w:val="none" w:sz="0" w:space="0" w:color="auto"/>
            <w:right w:val="none" w:sz="0" w:space="0" w:color="auto"/>
          </w:divBdr>
        </w:div>
        <w:div w:id="1855728445">
          <w:marLeft w:val="640"/>
          <w:marRight w:val="0"/>
          <w:marTop w:val="0"/>
          <w:marBottom w:val="0"/>
          <w:divBdr>
            <w:top w:val="none" w:sz="0" w:space="0" w:color="auto"/>
            <w:left w:val="none" w:sz="0" w:space="0" w:color="auto"/>
            <w:bottom w:val="none" w:sz="0" w:space="0" w:color="auto"/>
            <w:right w:val="none" w:sz="0" w:space="0" w:color="auto"/>
          </w:divBdr>
        </w:div>
        <w:div w:id="1890334078">
          <w:marLeft w:val="640"/>
          <w:marRight w:val="0"/>
          <w:marTop w:val="0"/>
          <w:marBottom w:val="0"/>
          <w:divBdr>
            <w:top w:val="none" w:sz="0" w:space="0" w:color="auto"/>
            <w:left w:val="none" w:sz="0" w:space="0" w:color="auto"/>
            <w:bottom w:val="none" w:sz="0" w:space="0" w:color="auto"/>
            <w:right w:val="none" w:sz="0" w:space="0" w:color="auto"/>
          </w:divBdr>
        </w:div>
        <w:div w:id="1902783999">
          <w:marLeft w:val="640"/>
          <w:marRight w:val="0"/>
          <w:marTop w:val="0"/>
          <w:marBottom w:val="0"/>
          <w:divBdr>
            <w:top w:val="none" w:sz="0" w:space="0" w:color="auto"/>
            <w:left w:val="none" w:sz="0" w:space="0" w:color="auto"/>
            <w:bottom w:val="none" w:sz="0" w:space="0" w:color="auto"/>
            <w:right w:val="none" w:sz="0" w:space="0" w:color="auto"/>
          </w:divBdr>
        </w:div>
        <w:div w:id="1910191025">
          <w:marLeft w:val="640"/>
          <w:marRight w:val="0"/>
          <w:marTop w:val="0"/>
          <w:marBottom w:val="0"/>
          <w:divBdr>
            <w:top w:val="none" w:sz="0" w:space="0" w:color="auto"/>
            <w:left w:val="none" w:sz="0" w:space="0" w:color="auto"/>
            <w:bottom w:val="none" w:sz="0" w:space="0" w:color="auto"/>
            <w:right w:val="none" w:sz="0" w:space="0" w:color="auto"/>
          </w:divBdr>
        </w:div>
        <w:div w:id="1912349409">
          <w:marLeft w:val="640"/>
          <w:marRight w:val="0"/>
          <w:marTop w:val="0"/>
          <w:marBottom w:val="0"/>
          <w:divBdr>
            <w:top w:val="none" w:sz="0" w:space="0" w:color="auto"/>
            <w:left w:val="none" w:sz="0" w:space="0" w:color="auto"/>
            <w:bottom w:val="none" w:sz="0" w:space="0" w:color="auto"/>
            <w:right w:val="none" w:sz="0" w:space="0" w:color="auto"/>
          </w:divBdr>
        </w:div>
        <w:div w:id="1922255340">
          <w:marLeft w:val="640"/>
          <w:marRight w:val="0"/>
          <w:marTop w:val="0"/>
          <w:marBottom w:val="0"/>
          <w:divBdr>
            <w:top w:val="none" w:sz="0" w:space="0" w:color="auto"/>
            <w:left w:val="none" w:sz="0" w:space="0" w:color="auto"/>
            <w:bottom w:val="none" w:sz="0" w:space="0" w:color="auto"/>
            <w:right w:val="none" w:sz="0" w:space="0" w:color="auto"/>
          </w:divBdr>
        </w:div>
        <w:div w:id="1990667790">
          <w:marLeft w:val="640"/>
          <w:marRight w:val="0"/>
          <w:marTop w:val="0"/>
          <w:marBottom w:val="0"/>
          <w:divBdr>
            <w:top w:val="none" w:sz="0" w:space="0" w:color="auto"/>
            <w:left w:val="none" w:sz="0" w:space="0" w:color="auto"/>
            <w:bottom w:val="none" w:sz="0" w:space="0" w:color="auto"/>
            <w:right w:val="none" w:sz="0" w:space="0" w:color="auto"/>
          </w:divBdr>
        </w:div>
        <w:div w:id="2058892140">
          <w:marLeft w:val="640"/>
          <w:marRight w:val="0"/>
          <w:marTop w:val="0"/>
          <w:marBottom w:val="0"/>
          <w:divBdr>
            <w:top w:val="none" w:sz="0" w:space="0" w:color="auto"/>
            <w:left w:val="none" w:sz="0" w:space="0" w:color="auto"/>
            <w:bottom w:val="none" w:sz="0" w:space="0" w:color="auto"/>
            <w:right w:val="none" w:sz="0" w:space="0" w:color="auto"/>
          </w:divBdr>
        </w:div>
        <w:div w:id="2089570668">
          <w:marLeft w:val="640"/>
          <w:marRight w:val="0"/>
          <w:marTop w:val="0"/>
          <w:marBottom w:val="0"/>
          <w:divBdr>
            <w:top w:val="none" w:sz="0" w:space="0" w:color="auto"/>
            <w:left w:val="none" w:sz="0" w:space="0" w:color="auto"/>
            <w:bottom w:val="none" w:sz="0" w:space="0" w:color="auto"/>
            <w:right w:val="none" w:sz="0" w:space="0" w:color="auto"/>
          </w:divBdr>
        </w:div>
        <w:div w:id="2127196723">
          <w:marLeft w:val="640"/>
          <w:marRight w:val="0"/>
          <w:marTop w:val="0"/>
          <w:marBottom w:val="0"/>
          <w:divBdr>
            <w:top w:val="none" w:sz="0" w:space="0" w:color="auto"/>
            <w:left w:val="none" w:sz="0" w:space="0" w:color="auto"/>
            <w:bottom w:val="none" w:sz="0" w:space="0" w:color="auto"/>
            <w:right w:val="none" w:sz="0" w:space="0" w:color="auto"/>
          </w:divBdr>
        </w:div>
        <w:div w:id="2137261004">
          <w:marLeft w:val="640"/>
          <w:marRight w:val="0"/>
          <w:marTop w:val="0"/>
          <w:marBottom w:val="0"/>
          <w:divBdr>
            <w:top w:val="none" w:sz="0" w:space="0" w:color="auto"/>
            <w:left w:val="none" w:sz="0" w:space="0" w:color="auto"/>
            <w:bottom w:val="none" w:sz="0" w:space="0" w:color="auto"/>
            <w:right w:val="none" w:sz="0" w:space="0" w:color="auto"/>
          </w:divBdr>
        </w:div>
      </w:divsChild>
    </w:div>
    <w:div w:id="912735824">
      <w:bodyDiv w:val="1"/>
      <w:marLeft w:val="0"/>
      <w:marRight w:val="0"/>
      <w:marTop w:val="0"/>
      <w:marBottom w:val="0"/>
      <w:divBdr>
        <w:top w:val="none" w:sz="0" w:space="0" w:color="auto"/>
        <w:left w:val="none" w:sz="0" w:space="0" w:color="auto"/>
        <w:bottom w:val="none" w:sz="0" w:space="0" w:color="auto"/>
        <w:right w:val="none" w:sz="0" w:space="0" w:color="auto"/>
      </w:divBdr>
      <w:divsChild>
        <w:div w:id="13386559">
          <w:marLeft w:val="640"/>
          <w:marRight w:val="0"/>
          <w:marTop w:val="0"/>
          <w:marBottom w:val="0"/>
          <w:divBdr>
            <w:top w:val="none" w:sz="0" w:space="0" w:color="auto"/>
            <w:left w:val="none" w:sz="0" w:space="0" w:color="auto"/>
            <w:bottom w:val="none" w:sz="0" w:space="0" w:color="auto"/>
            <w:right w:val="none" w:sz="0" w:space="0" w:color="auto"/>
          </w:divBdr>
        </w:div>
        <w:div w:id="61948397">
          <w:marLeft w:val="640"/>
          <w:marRight w:val="0"/>
          <w:marTop w:val="0"/>
          <w:marBottom w:val="0"/>
          <w:divBdr>
            <w:top w:val="none" w:sz="0" w:space="0" w:color="auto"/>
            <w:left w:val="none" w:sz="0" w:space="0" w:color="auto"/>
            <w:bottom w:val="none" w:sz="0" w:space="0" w:color="auto"/>
            <w:right w:val="none" w:sz="0" w:space="0" w:color="auto"/>
          </w:divBdr>
        </w:div>
        <w:div w:id="69163370">
          <w:marLeft w:val="640"/>
          <w:marRight w:val="0"/>
          <w:marTop w:val="0"/>
          <w:marBottom w:val="0"/>
          <w:divBdr>
            <w:top w:val="none" w:sz="0" w:space="0" w:color="auto"/>
            <w:left w:val="none" w:sz="0" w:space="0" w:color="auto"/>
            <w:bottom w:val="none" w:sz="0" w:space="0" w:color="auto"/>
            <w:right w:val="none" w:sz="0" w:space="0" w:color="auto"/>
          </w:divBdr>
        </w:div>
        <w:div w:id="78715847">
          <w:marLeft w:val="640"/>
          <w:marRight w:val="0"/>
          <w:marTop w:val="0"/>
          <w:marBottom w:val="0"/>
          <w:divBdr>
            <w:top w:val="none" w:sz="0" w:space="0" w:color="auto"/>
            <w:left w:val="none" w:sz="0" w:space="0" w:color="auto"/>
            <w:bottom w:val="none" w:sz="0" w:space="0" w:color="auto"/>
            <w:right w:val="none" w:sz="0" w:space="0" w:color="auto"/>
          </w:divBdr>
        </w:div>
        <w:div w:id="81608461">
          <w:marLeft w:val="640"/>
          <w:marRight w:val="0"/>
          <w:marTop w:val="0"/>
          <w:marBottom w:val="0"/>
          <w:divBdr>
            <w:top w:val="none" w:sz="0" w:space="0" w:color="auto"/>
            <w:left w:val="none" w:sz="0" w:space="0" w:color="auto"/>
            <w:bottom w:val="none" w:sz="0" w:space="0" w:color="auto"/>
            <w:right w:val="none" w:sz="0" w:space="0" w:color="auto"/>
          </w:divBdr>
        </w:div>
        <w:div w:id="85619127">
          <w:marLeft w:val="640"/>
          <w:marRight w:val="0"/>
          <w:marTop w:val="0"/>
          <w:marBottom w:val="0"/>
          <w:divBdr>
            <w:top w:val="none" w:sz="0" w:space="0" w:color="auto"/>
            <w:left w:val="none" w:sz="0" w:space="0" w:color="auto"/>
            <w:bottom w:val="none" w:sz="0" w:space="0" w:color="auto"/>
            <w:right w:val="none" w:sz="0" w:space="0" w:color="auto"/>
          </w:divBdr>
        </w:div>
        <w:div w:id="106658708">
          <w:marLeft w:val="640"/>
          <w:marRight w:val="0"/>
          <w:marTop w:val="0"/>
          <w:marBottom w:val="0"/>
          <w:divBdr>
            <w:top w:val="none" w:sz="0" w:space="0" w:color="auto"/>
            <w:left w:val="none" w:sz="0" w:space="0" w:color="auto"/>
            <w:bottom w:val="none" w:sz="0" w:space="0" w:color="auto"/>
            <w:right w:val="none" w:sz="0" w:space="0" w:color="auto"/>
          </w:divBdr>
        </w:div>
        <w:div w:id="126632054">
          <w:marLeft w:val="640"/>
          <w:marRight w:val="0"/>
          <w:marTop w:val="0"/>
          <w:marBottom w:val="0"/>
          <w:divBdr>
            <w:top w:val="none" w:sz="0" w:space="0" w:color="auto"/>
            <w:left w:val="none" w:sz="0" w:space="0" w:color="auto"/>
            <w:bottom w:val="none" w:sz="0" w:space="0" w:color="auto"/>
            <w:right w:val="none" w:sz="0" w:space="0" w:color="auto"/>
          </w:divBdr>
        </w:div>
        <w:div w:id="135539359">
          <w:marLeft w:val="640"/>
          <w:marRight w:val="0"/>
          <w:marTop w:val="0"/>
          <w:marBottom w:val="0"/>
          <w:divBdr>
            <w:top w:val="none" w:sz="0" w:space="0" w:color="auto"/>
            <w:left w:val="none" w:sz="0" w:space="0" w:color="auto"/>
            <w:bottom w:val="none" w:sz="0" w:space="0" w:color="auto"/>
            <w:right w:val="none" w:sz="0" w:space="0" w:color="auto"/>
          </w:divBdr>
        </w:div>
        <w:div w:id="136454214">
          <w:marLeft w:val="640"/>
          <w:marRight w:val="0"/>
          <w:marTop w:val="0"/>
          <w:marBottom w:val="0"/>
          <w:divBdr>
            <w:top w:val="none" w:sz="0" w:space="0" w:color="auto"/>
            <w:left w:val="none" w:sz="0" w:space="0" w:color="auto"/>
            <w:bottom w:val="none" w:sz="0" w:space="0" w:color="auto"/>
            <w:right w:val="none" w:sz="0" w:space="0" w:color="auto"/>
          </w:divBdr>
        </w:div>
        <w:div w:id="152068578">
          <w:marLeft w:val="640"/>
          <w:marRight w:val="0"/>
          <w:marTop w:val="0"/>
          <w:marBottom w:val="0"/>
          <w:divBdr>
            <w:top w:val="none" w:sz="0" w:space="0" w:color="auto"/>
            <w:left w:val="none" w:sz="0" w:space="0" w:color="auto"/>
            <w:bottom w:val="none" w:sz="0" w:space="0" w:color="auto"/>
            <w:right w:val="none" w:sz="0" w:space="0" w:color="auto"/>
          </w:divBdr>
        </w:div>
        <w:div w:id="154079155">
          <w:marLeft w:val="640"/>
          <w:marRight w:val="0"/>
          <w:marTop w:val="0"/>
          <w:marBottom w:val="0"/>
          <w:divBdr>
            <w:top w:val="none" w:sz="0" w:space="0" w:color="auto"/>
            <w:left w:val="none" w:sz="0" w:space="0" w:color="auto"/>
            <w:bottom w:val="none" w:sz="0" w:space="0" w:color="auto"/>
            <w:right w:val="none" w:sz="0" w:space="0" w:color="auto"/>
          </w:divBdr>
        </w:div>
        <w:div w:id="159658962">
          <w:marLeft w:val="640"/>
          <w:marRight w:val="0"/>
          <w:marTop w:val="0"/>
          <w:marBottom w:val="0"/>
          <w:divBdr>
            <w:top w:val="none" w:sz="0" w:space="0" w:color="auto"/>
            <w:left w:val="none" w:sz="0" w:space="0" w:color="auto"/>
            <w:bottom w:val="none" w:sz="0" w:space="0" w:color="auto"/>
            <w:right w:val="none" w:sz="0" w:space="0" w:color="auto"/>
          </w:divBdr>
        </w:div>
        <w:div w:id="161355827">
          <w:marLeft w:val="640"/>
          <w:marRight w:val="0"/>
          <w:marTop w:val="0"/>
          <w:marBottom w:val="0"/>
          <w:divBdr>
            <w:top w:val="none" w:sz="0" w:space="0" w:color="auto"/>
            <w:left w:val="none" w:sz="0" w:space="0" w:color="auto"/>
            <w:bottom w:val="none" w:sz="0" w:space="0" w:color="auto"/>
            <w:right w:val="none" w:sz="0" w:space="0" w:color="auto"/>
          </w:divBdr>
        </w:div>
        <w:div w:id="183717526">
          <w:marLeft w:val="640"/>
          <w:marRight w:val="0"/>
          <w:marTop w:val="0"/>
          <w:marBottom w:val="0"/>
          <w:divBdr>
            <w:top w:val="none" w:sz="0" w:space="0" w:color="auto"/>
            <w:left w:val="none" w:sz="0" w:space="0" w:color="auto"/>
            <w:bottom w:val="none" w:sz="0" w:space="0" w:color="auto"/>
            <w:right w:val="none" w:sz="0" w:space="0" w:color="auto"/>
          </w:divBdr>
        </w:div>
        <w:div w:id="186915737">
          <w:marLeft w:val="640"/>
          <w:marRight w:val="0"/>
          <w:marTop w:val="0"/>
          <w:marBottom w:val="0"/>
          <w:divBdr>
            <w:top w:val="none" w:sz="0" w:space="0" w:color="auto"/>
            <w:left w:val="none" w:sz="0" w:space="0" w:color="auto"/>
            <w:bottom w:val="none" w:sz="0" w:space="0" w:color="auto"/>
            <w:right w:val="none" w:sz="0" w:space="0" w:color="auto"/>
          </w:divBdr>
        </w:div>
        <w:div w:id="203177457">
          <w:marLeft w:val="640"/>
          <w:marRight w:val="0"/>
          <w:marTop w:val="0"/>
          <w:marBottom w:val="0"/>
          <w:divBdr>
            <w:top w:val="none" w:sz="0" w:space="0" w:color="auto"/>
            <w:left w:val="none" w:sz="0" w:space="0" w:color="auto"/>
            <w:bottom w:val="none" w:sz="0" w:space="0" w:color="auto"/>
            <w:right w:val="none" w:sz="0" w:space="0" w:color="auto"/>
          </w:divBdr>
        </w:div>
        <w:div w:id="211968225">
          <w:marLeft w:val="640"/>
          <w:marRight w:val="0"/>
          <w:marTop w:val="0"/>
          <w:marBottom w:val="0"/>
          <w:divBdr>
            <w:top w:val="none" w:sz="0" w:space="0" w:color="auto"/>
            <w:left w:val="none" w:sz="0" w:space="0" w:color="auto"/>
            <w:bottom w:val="none" w:sz="0" w:space="0" w:color="auto"/>
            <w:right w:val="none" w:sz="0" w:space="0" w:color="auto"/>
          </w:divBdr>
        </w:div>
        <w:div w:id="219024904">
          <w:marLeft w:val="640"/>
          <w:marRight w:val="0"/>
          <w:marTop w:val="0"/>
          <w:marBottom w:val="0"/>
          <w:divBdr>
            <w:top w:val="none" w:sz="0" w:space="0" w:color="auto"/>
            <w:left w:val="none" w:sz="0" w:space="0" w:color="auto"/>
            <w:bottom w:val="none" w:sz="0" w:space="0" w:color="auto"/>
            <w:right w:val="none" w:sz="0" w:space="0" w:color="auto"/>
          </w:divBdr>
        </w:div>
        <w:div w:id="236323484">
          <w:marLeft w:val="640"/>
          <w:marRight w:val="0"/>
          <w:marTop w:val="0"/>
          <w:marBottom w:val="0"/>
          <w:divBdr>
            <w:top w:val="none" w:sz="0" w:space="0" w:color="auto"/>
            <w:left w:val="none" w:sz="0" w:space="0" w:color="auto"/>
            <w:bottom w:val="none" w:sz="0" w:space="0" w:color="auto"/>
            <w:right w:val="none" w:sz="0" w:space="0" w:color="auto"/>
          </w:divBdr>
        </w:div>
        <w:div w:id="236593227">
          <w:marLeft w:val="640"/>
          <w:marRight w:val="0"/>
          <w:marTop w:val="0"/>
          <w:marBottom w:val="0"/>
          <w:divBdr>
            <w:top w:val="none" w:sz="0" w:space="0" w:color="auto"/>
            <w:left w:val="none" w:sz="0" w:space="0" w:color="auto"/>
            <w:bottom w:val="none" w:sz="0" w:space="0" w:color="auto"/>
            <w:right w:val="none" w:sz="0" w:space="0" w:color="auto"/>
          </w:divBdr>
        </w:div>
        <w:div w:id="248853628">
          <w:marLeft w:val="640"/>
          <w:marRight w:val="0"/>
          <w:marTop w:val="0"/>
          <w:marBottom w:val="0"/>
          <w:divBdr>
            <w:top w:val="none" w:sz="0" w:space="0" w:color="auto"/>
            <w:left w:val="none" w:sz="0" w:space="0" w:color="auto"/>
            <w:bottom w:val="none" w:sz="0" w:space="0" w:color="auto"/>
            <w:right w:val="none" w:sz="0" w:space="0" w:color="auto"/>
          </w:divBdr>
        </w:div>
        <w:div w:id="291248285">
          <w:marLeft w:val="640"/>
          <w:marRight w:val="0"/>
          <w:marTop w:val="0"/>
          <w:marBottom w:val="0"/>
          <w:divBdr>
            <w:top w:val="none" w:sz="0" w:space="0" w:color="auto"/>
            <w:left w:val="none" w:sz="0" w:space="0" w:color="auto"/>
            <w:bottom w:val="none" w:sz="0" w:space="0" w:color="auto"/>
            <w:right w:val="none" w:sz="0" w:space="0" w:color="auto"/>
          </w:divBdr>
        </w:div>
        <w:div w:id="295838736">
          <w:marLeft w:val="640"/>
          <w:marRight w:val="0"/>
          <w:marTop w:val="0"/>
          <w:marBottom w:val="0"/>
          <w:divBdr>
            <w:top w:val="none" w:sz="0" w:space="0" w:color="auto"/>
            <w:left w:val="none" w:sz="0" w:space="0" w:color="auto"/>
            <w:bottom w:val="none" w:sz="0" w:space="0" w:color="auto"/>
            <w:right w:val="none" w:sz="0" w:space="0" w:color="auto"/>
          </w:divBdr>
        </w:div>
        <w:div w:id="397560529">
          <w:marLeft w:val="640"/>
          <w:marRight w:val="0"/>
          <w:marTop w:val="0"/>
          <w:marBottom w:val="0"/>
          <w:divBdr>
            <w:top w:val="none" w:sz="0" w:space="0" w:color="auto"/>
            <w:left w:val="none" w:sz="0" w:space="0" w:color="auto"/>
            <w:bottom w:val="none" w:sz="0" w:space="0" w:color="auto"/>
            <w:right w:val="none" w:sz="0" w:space="0" w:color="auto"/>
          </w:divBdr>
        </w:div>
        <w:div w:id="406995699">
          <w:marLeft w:val="640"/>
          <w:marRight w:val="0"/>
          <w:marTop w:val="0"/>
          <w:marBottom w:val="0"/>
          <w:divBdr>
            <w:top w:val="none" w:sz="0" w:space="0" w:color="auto"/>
            <w:left w:val="none" w:sz="0" w:space="0" w:color="auto"/>
            <w:bottom w:val="none" w:sz="0" w:space="0" w:color="auto"/>
            <w:right w:val="none" w:sz="0" w:space="0" w:color="auto"/>
          </w:divBdr>
        </w:div>
        <w:div w:id="423646103">
          <w:marLeft w:val="640"/>
          <w:marRight w:val="0"/>
          <w:marTop w:val="0"/>
          <w:marBottom w:val="0"/>
          <w:divBdr>
            <w:top w:val="none" w:sz="0" w:space="0" w:color="auto"/>
            <w:left w:val="none" w:sz="0" w:space="0" w:color="auto"/>
            <w:bottom w:val="none" w:sz="0" w:space="0" w:color="auto"/>
            <w:right w:val="none" w:sz="0" w:space="0" w:color="auto"/>
          </w:divBdr>
        </w:div>
        <w:div w:id="428892579">
          <w:marLeft w:val="640"/>
          <w:marRight w:val="0"/>
          <w:marTop w:val="0"/>
          <w:marBottom w:val="0"/>
          <w:divBdr>
            <w:top w:val="none" w:sz="0" w:space="0" w:color="auto"/>
            <w:left w:val="none" w:sz="0" w:space="0" w:color="auto"/>
            <w:bottom w:val="none" w:sz="0" w:space="0" w:color="auto"/>
            <w:right w:val="none" w:sz="0" w:space="0" w:color="auto"/>
          </w:divBdr>
        </w:div>
        <w:div w:id="441999528">
          <w:marLeft w:val="640"/>
          <w:marRight w:val="0"/>
          <w:marTop w:val="0"/>
          <w:marBottom w:val="0"/>
          <w:divBdr>
            <w:top w:val="none" w:sz="0" w:space="0" w:color="auto"/>
            <w:left w:val="none" w:sz="0" w:space="0" w:color="auto"/>
            <w:bottom w:val="none" w:sz="0" w:space="0" w:color="auto"/>
            <w:right w:val="none" w:sz="0" w:space="0" w:color="auto"/>
          </w:divBdr>
        </w:div>
        <w:div w:id="460461381">
          <w:marLeft w:val="640"/>
          <w:marRight w:val="0"/>
          <w:marTop w:val="0"/>
          <w:marBottom w:val="0"/>
          <w:divBdr>
            <w:top w:val="none" w:sz="0" w:space="0" w:color="auto"/>
            <w:left w:val="none" w:sz="0" w:space="0" w:color="auto"/>
            <w:bottom w:val="none" w:sz="0" w:space="0" w:color="auto"/>
            <w:right w:val="none" w:sz="0" w:space="0" w:color="auto"/>
          </w:divBdr>
        </w:div>
        <w:div w:id="485365655">
          <w:marLeft w:val="640"/>
          <w:marRight w:val="0"/>
          <w:marTop w:val="0"/>
          <w:marBottom w:val="0"/>
          <w:divBdr>
            <w:top w:val="none" w:sz="0" w:space="0" w:color="auto"/>
            <w:left w:val="none" w:sz="0" w:space="0" w:color="auto"/>
            <w:bottom w:val="none" w:sz="0" w:space="0" w:color="auto"/>
            <w:right w:val="none" w:sz="0" w:space="0" w:color="auto"/>
          </w:divBdr>
        </w:div>
        <w:div w:id="517160106">
          <w:marLeft w:val="640"/>
          <w:marRight w:val="0"/>
          <w:marTop w:val="0"/>
          <w:marBottom w:val="0"/>
          <w:divBdr>
            <w:top w:val="none" w:sz="0" w:space="0" w:color="auto"/>
            <w:left w:val="none" w:sz="0" w:space="0" w:color="auto"/>
            <w:bottom w:val="none" w:sz="0" w:space="0" w:color="auto"/>
            <w:right w:val="none" w:sz="0" w:space="0" w:color="auto"/>
          </w:divBdr>
        </w:div>
        <w:div w:id="589392290">
          <w:marLeft w:val="640"/>
          <w:marRight w:val="0"/>
          <w:marTop w:val="0"/>
          <w:marBottom w:val="0"/>
          <w:divBdr>
            <w:top w:val="none" w:sz="0" w:space="0" w:color="auto"/>
            <w:left w:val="none" w:sz="0" w:space="0" w:color="auto"/>
            <w:bottom w:val="none" w:sz="0" w:space="0" w:color="auto"/>
            <w:right w:val="none" w:sz="0" w:space="0" w:color="auto"/>
          </w:divBdr>
        </w:div>
        <w:div w:id="616060298">
          <w:marLeft w:val="640"/>
          <w:marRight w:val="0"/>
          <w:marTop w:val="0"/>
          <w:marBottom w:val="0"/>
          <w:divBdr>
            <w:top w:val="none" w:sz="0" w:space="0" w:color="auto"/>
            <w:left w:val="none" w:sz="0" w:space="0" w:color="auto"/>
            <w:bottom w:val="none" w:sz="0" w:space="0" w:color="auto"/>
            <w:right w:val="none" w:sz="0" w:space="0" w:color="auto"/>
          </w:divBdr>
        </w:div>
        <w:div w:id="668486998">
          <w:marLeft w:val="640"/>
          <w:marRight w:val="0"/>
          <w:marTop w:val="0"/>
          <w:marBottom w:val="0"/>
          <w:divBdr>
            <w:top w:val="none" w:sz="0" w:space="0" w:color="auto"/>
            <w:left w:val="none" w:sz="0" w:space="0" w:color="auto"/>
            <w:bottom w:val="none" w:sz="0" w:space="0" w:color="auto"/>
            <w:right w:val="none" w:sz="0" w:space="0" w:color="auto"/>
          </w:divBdr>
        </w:div>
        <w:div w:id="711852841">
          <w:marLeft w:val="640"/>
          <w:marRight w:val="0"/>
          <w:marTop w:val="0"/>
          <w:marBottom w:val="0"/>
          <w:divBdr>
            <w:top w:val="none" w:sz="0" w:space="0" w:color="auto"/>
            <w:left w:val="none" w:sz="0" w:space="0" w:color="auto"/>
            <w:bottom w:val="none" w:sz="0" w:space="0" w:color="auto"/>
            <w:right w:val="none" w:sz="0" w:space="0" w:color="auto"/>
          </w:divBdr>
        </w:div>
        <w:div w:id="743338018">
          <w:marLeft w:val="640"/>
          <w:marRight w:val="0"/>
          <w:marTop w:val="0"/>
          <w:marBottom w:val="0"/>
          <w:divBdr>
            <w:top w:val="none" w:sz="0" w:space="0" w:color="auto"/>
            <w:left w:val="none" w:sz="0" w:space="0" w:color="auto"/>
            <w:bottom w:val="none" w:sz="0" w:space="0" w:color="auto"/>
            <w:right w:val="none" w:sz="0" w:space="0" w:color="auto"/>
          </w:divBdr>
        </w:div>
        <w:div w:id="761609419">
          <w:marLeft w:val="640"/>
          <w:marRight w:val="0"/>
          <w:marTop w:val="0"/>
          <w:marBottom w:val="0"/>
          <w:divBdr>
            <w:top w:val="none" w:sz="0" w:space="0" w:color="auto"/>
            <w:left w:val="none" w:sz="0" w:space="0" w:color="auto"/>
            <w:bottom w:val="none" w:sz="0" w:space="0" w:color="auto"/>
            <w:right w:val="none" w:sz="0" w:space="0" w:color="auto"/>
          </w:divBdr>
        </w:div>
        <w:div w:id="777289720">
          <w:marLeft w:val="640"/>
          <w:marRight w:val="0"/>
          <w:marTop w:val="0"/>
          <w:marBottom w:val="0"/>
          <w:divBdr>
            <w:top w:val="none" w:sz="0" w:space="0" w:color="auto"/>
            <w:left w:val="none" w:sz="0" w:space="0" w:color="auto"/>
            <w:bottom w:val="none" w:sz="0" w:space="0" w:color="auto"/>
            <w:right w:val="none" w:sz="0" w:space="0" w:color="auto"/>
          </w:divBdr>
        </w:div>
        <w:div w:id="783769720">
          <w:marLeft w:val="640"/>
          <w:marRight w:val="0"/>
          <w:marTop w:val="0"/>
          <w:marBottom w:val="0"/>
          <w:divBdr>
            <w:top w:val="none" w:sz="0" w:space="0" w:color="auto"/>
            <w:left w:val="none" w:sz="0" w:space="0" w:color="auto"/>
            <w:bottom w:val="none" w:sz="0" w:space="0" w:color="auto"/>
            <w:right w:val="none" w:sz="0" w:space="0" w:color="auto"/>
          </w:divBdr>
        </w:div>
        <w:div w:id="791246338">
          <w:marLeft w:val="640"/>
          <w:marRight w:val="0"/>
          <w:marTop w:val="0"/>
          <w:marBottom w:val="0"/>
          <w:divBdr>
            <w:top w:val="none" w:sz="0" w:space="0" w:color="auto"/>
            <w:left w:val="none" w:sz="0" w:space="0" w:color="auto"/>
            <w:bottom w:val="none" w:sz="0" w:space="0" w:color="auto"/>
            <w:right w:val="none" w:sz="0" w:space="0" w:color="auto"/>
          </w:divBdr>
        </w:div>
        <w:div w:id="814031439">
          <w:marLeft w:val="640"/>
          <w:marRight w:val="0"/>
          <w:marTop w:val="0"/>
          <w:marBottom w:val="0"/>
          <w:divBdr>
            <w:top w:val="none" w:sz="0" w:space="0" w:color="auto"/>
            <w:left w:val="none" w:sz="0" w:space="0" w:color="auto"/>
            <w:bottom w:val="none" w:sz="0" w:space="0" w:color="auto"/>
            <w:right w:val="none" w:sz="0" w:space="0" w:color="auto"/>
          </w:divBdr>
        </w:div>
        <w:div w:id="846679126">
          <w:marLeft w:val="640"/>
          <w:marRight w:val="0"/>
          <w:marTop w:val="0"/>
          <w:marBottom w:val="0"/>
          <w:divBdr>
            <w:top w:val="none" w:sz="0" w:space="0" w:color="auto"/>
            <w:left w:val="none" w:sz="0" w:space="0" w:color="auto"/>
            <w:bottom w:val="none" w:sz="0" w:space="0" w:color="auto"/>
            <w:right w:val="none" w:sz="0" w:space="0" w:color="auto"/>
          </w:divBdr>
        </w:div>
        <w:div w:id="883634310">
          <w:marLeft w:val="640"/>
          <w:marRight w:val="0"/>
          <w:marTop w:val="0"/>
          <w:marBottom w:val="0"/>
          <w:divBdr>
            <w:top w:val="none" w:sz="0" w:space="0" w:color="auto"/>
            <w:left w:val="none" w:sz="0" w:space="0" w:color="auto"/>
            <w:bottom w:val="none" w:sz="0" w:space="0" w:color="auto"/>
            <w:right w:val="none" w:sz="0" w:space="0" w:color="auto"/>
          </w:divBdr>
        </w:div>
        <w:div w:id="902300028">
          <w:marLeft w:val="640"/>
          <w:marRight w:val="0"/>
          <w:marTop w:val="0"/>
          <w:marBottom w:val="0"/>
          <w:divBdr>
            <w:top w:val="none" w:sz="0" w:space="0" w:color="auto"/>
            <w:left w:val="none" w:sz="0" w:space="0" w:color="auto"/>
            <w:bottom w:val="none" w:sz="0" w:space="0" w:color="auto"/>
            <w:right w:val="none" w:sz="0" w:space="0" w:color="auto"/>
          </w:divBdr>
        </w:div>
        <w:div w:id="1038356898">
          <w:marLeft w:val="640"/>
          <w:marRight w:val="0"/>
          <w:marTop w:val="0"/>
          <w:marBottom w:val="0"/>
          <w:divBdr>
            <w:top w:val="none" w:sz="0" w:space="0" w:color="auto"/>
            <w:left w:val="none" w:sz="0" w:space="0" w:color="auto"/>
            <w:bottom w:val="none" w:sz="0" w:space="0" w:color="auto"/>
            <w:right w:val="none" w:sz="0" w:space="0" w:color="auto"/>
          </w:divBdr>
        </w:div>
        <w:div w:id="1040665962">
          <w:marLeft w:val="640"/>
          <w:marRight w:val="0"/>
          <w:marTop w:val="0"/>
          <w:marBottom w:val="0"/>
          <w:divBdr>
            <w:top w:val="none" w:sz="0" w:space="0" w:color="auto"/>
            <w:left w:val="none" w:sz="0" w:space="0" w:color="auto"/>
            <w:bottom w:val="none" w:sz="0" w:space="0" w:color="auto"/>
            <w:right w:val="none" w:sz="0" w:space="0" w:color="auto"/>
          </w:divBdr>
        </w:div>
        <w:div w:id="1054616691">
          <w:marLeft w:val="640"/>
          <w:marRight w:val="0"/>
          <w:marTop w:val="0"/>
          <w:marBottom w:val="0"/>
          <w:divBdr>
            <w:top w:val="none" w:sz="0" w:space="0" w:color="auto"/>
            <w:left w:val="none" w:sz="0" w:space="0" w:color="auto"/>
            <w:bottom w:val="none" w:sz="0" w:space="0" w:color="auto"/>
            <w:right w:val="none" w:sz="0" w:space="0" w:color="auto"/>
          </w:divBdr>
        </w:div>
        <w:div w:id="1061709771">
          <w:marLeft w:val="640"/>
          <w:marRight w:val="0"/>
          <w:marTop w:val="0"/>
          <w:marBottom w:val="0"/>
          <w:divBdr>
            <w:top w:val="none" w:sz="0" w:space="0" w:color="auto"/>
            <w:left w:val="none" w:sz="0" w:space="0" w:color="auto"/>
            <w:bottom w:val="none" w:sz="0" w:space="0" w:color="auto"/>
            <w:right w:val="none" w:sz="0" w:space="0" w:color="auto"/>
          </w:divBdr>
        </w:div>
        <w:div w:id="1086420194">
          <w:marLeft w:val="640"/>
          <w:marRight w:val="0"/>
          <w:marTop w:val="0"/>
          <w:marBottom w:val="0"/>
          <w:divBdr>
            <w:top w:val="none" w:sz="0" w:space="0" w:color="auto"/>
            <w:left w:val="none" w:sz="0" w:space="0" w:color="auto"/>
            <w:bottom w:val="none" w:sz="0" w:space="0" w:color="auto"/>
            <w:right w:val="none" w:sz="0" w:space="0" w:color="auto"/>
          </w:divBdr>
        </w:div>
        <w:div w:id="1110978552">
          <w:marLeft w:val="640"/>
          <w:marRight w:val="0"/>
          <w:marTop w:val="0"/>
          <w:marBottom w:val="0"/>
          <w:divBdr>
            <w:top w:val="none" w:sz="0" w:space="0" w:color="auto"/>
            <w:left w:val="none" w:sz="0" w:space="0" w:color="auto"/>
            <w:bottom w:val="none" w:sz="0" w:space="0" w:color="auto"/>
            <w:right w:val="none" w:sz="0" w:space="0" w:color="auto"/>
          </w:divBdr>
        </w:div>
        <w:div w:id="1133402437">
          <w:marLeft w:val="640"/>
          <w:marRight w:val="0"/>
          <w:marTop w:val="0"/>
          <w:marBottom w:val="0"/>
          <w:divBdr>
            <w:top w:val="none" w:sz="0" w:space="0" w:color="auto"/>
            <w:left w:val="none" w:sz="0" w:space="0" w:color="auto"/>
            <w:bottom w:val="none" w:sz="0" w:space="0" w:color="auto"/>
            <w:right w:val="none" w:sz="0" w:space="0" w:color="auto"/>
          </w:divBdr>
        </w:div>
        <w:div w:id="1147746634">
          <w:marLeft w:val="640"/>
          <w:marRight w:val="0"/>
          <w:marTop w:val="0"/>
          <w:marBottom w:val="0"/>
          <w:divBdr>
            <w:top w:val="none" w:sz="0" w:space="0" w:color="auto"/>
            <w:left w:val="none" w:sz="0" w:space="0" w:color="auto"/>
            <w:bottom w:val="none" w:sz="0" w:space="0" w:color="auto"/>
            <w:right w:val="none" w:sz="0" w:space="0" w:color="auto"/>
          </w:divBdr>
        </w:div>
        <w:div w:id="1162743698">
          <w:marLeft w:val="640"/>
          <w:marRight w:val="0"/>
          <w:marTop w:val="0"/>
          <w:marBottom w:val="0"/>
          <w:divBdr>
            <w:top w:val="none" w:sz="0" w:space="0" w:color="auto"/>
            <w:left w:val="none" w:sz="0" w:space="0" w:color="auto"/>
            <w:bottom w:val="none" w:sz="0" w:space="0" w:color="auto"/>
            <w:right w:val="none" w:sz="0" w:space="0" w:color="auto"/>
          </w:divBdr>
        </w:div>
        <w:div w:id="1165130076">
          <w:marLeft w:val="640"/>
          <w:marRight w:val="0"/>
          <w:marTop w:val="0"/>
          <w:marBottom w:val="0"/>
          <w:divBdr>
            <w:top w:val="none" w:sz="0" w:space="0" w:color="auto"/>
            <w:left w:val="none" w:sz="0" w:space="0" w:color="auto"/>
            <w:bottom w:val="none" w:sz="0" w:space="0" w:color="auto"/>
            <w:right w:val="none" w:sz="0" w:space="0" w:color="auto"/>
          </w:divBdr>
        </w:div>
        <w:div w:id="1168060299">
          <w:marLeft w:val="640"/>
          <w:marRight w:val="0"/>
          <w:marTop w:val="0"/>
          <w:marBottom w:val="0"/>
          <w:divBdr>
            <w:top w:val="none" w:sz="0" w:space="0" w:color="auto"/>
            <w:left w:val="none" w:sz="0" w:space="0" w:color="auto"/>
            <w:bottom w:val="none" w:sz="0" w:space="0" w:color="auto"/>
            <w:right w:val="none" w:sz="0" w:space="0" w:color="auto"/>
          </w:divBdr>
        </w:div>
        <w:div w:id="1196962674">
          <w:marLeft w:val="640"/>
          <w:marRight w:val="0"/>
          <w:marTop w:val="0"/>
          <w:marBottom w:val="0"/>
          <w:divBdr>
            <w:top w:val="none" w:sz="0" w:space="0" w:color="auto"/>
            <w:left w:val="none" w:sz="0" w:space="0" w:color="auto"/>
            <w:bottom w:val="none" w:sz="0" w:space="0" w:color="auto"/>
            <w:right w:val="none" w:sz="0" w:space="0" w:color="auto"/>
          </w:divBdr>
        </w:div>
        <w:div w:id="1235551982">
          <w:marLeft w:val="640"/>
          <w:marRight w:val="0"/>
          <w:marTop w:val="0"/>
          <w:marBottom w:val="0"/>
          <w:divBdr>
            <w:top w:val="none" w:sz="0" w:space="0" w:color="auto"/>
            <w:left w:val="none" w:sz="0" w:space="0" w:color="auto"/>
            <w:bottom w:val="none" w:sz="0" w:space="0" w:color="auto"/>
            <w:right w:val="none" w:sz="0" w:space="0" w:color="auto"/>
          </w:divBdr>
        </w:div>
        <w:div w:id="1255505835">
          <w:marLeft w:val="640"/>
          <w:marRight w:val="0"/>
          <w:marTop w:val="0"/>
          <w:marBottom w:val="0"/>
          <w:divBdr>
            <w:top w:val="none" w:sz="0" w:space="0" w:color="auto"/>
            <w:left w:val="none" w:sz="0" w:space="0" w:color="auto"/>
            <w:bottom w:val="none" w:sz="0" w:space="0" w:color="auto"/>
            <w:right w:val="none" w:sz="0" w:space="0" w:color="auto"/>
          </w:divBdr>
        </w:div>
        <w:div w:id="1259871186">
          <w:marLeft w:val="640"/>
          <w:marRight w:val="0"/>
          <w:marTop w:val="0"/>
          <w:marBottom w:val="0"/>
          <w:divBdr>
            <w:top w:val="none" w:sz="0" w:space="0" w:color="auto"/>
            <w:left w:val="none" w:sz="0" w:space="0" w:color="auto"/>
            <w:bottom w:val="none" w:sz="0" w:space="0" w:color="auto"/>
            <w:right w:val="none" w:sz="0" w:space="0" w:color="auto"/>
          </w:divBdr>
        </w:div>
        <w:div w:id="1263296645">
          <w:marLeft w:val="640"/>
          <w:marRight w:val="0"/>
          <w:marTop w:val="0"/>
          <w:marBottom w:val="0"/>
          <w:divBdr>
            <w:top w:val="none" w:sz="0" w:space="0" w:color="auto"/>
            <w:left w:val="none" w:sz="0" w:space="0" w:color="auto"/>
            <w:bottom w:val="none" w:sz="0" w:space="0" w:color="auto"/>
            <w:right w:val="none" w:sz="0" w:space="0" w:color="auto"/>
          </w:divBdr>
        </w:div>
        <w:div w:id="1281256976">
          <w:marLeft w:val="640"/>
          <w:marRight w:val="0"/>
          <w:marTop w:val="0"/>
          <w:marBottom w:val="0"/>
          <w:divBdr>
            <w:top w:val="none" w:sz="0" w:space="0" w:color="auto"/>
            <w:left w:val="none" w:sz="0" w:space="0" w:color="auto"/>
            <w:bottom w:val="none" w:sz="0" w:space="0" w:color="auto"/>
            <w:right w:val="none" w:sz="0" w:space="0" w:color="auto"/>
          </w:divBdr>
        </w:div>
        <w:div w:id="1322924560">
          <w:marLeft w:val="640"/>
          <w:marRight w:val="0"/>
          <w:marTop w:val="0"/>
          <w:marBottom w:val="0"/>
          <w:divBdr>
            <w:top w:val="none" w:sz="0" w:space="0" w:color="auto"/>
            <w:left w:val="none" w:sz="0" w:space="0" w:color="auto"/>
            <w:bottom w:val="none" w:sz="0" w:space="0" w:color="auto"/>
            <w:right w:val="none" w:sz="0" w:space="0" w:color="auto"/>
          </w:divBdr>
        </w:div>
        <w:div w:id="1356616968">
          <w:marLeft w:val="640"/>
          <w:marRight w:val="0"/>
          <w:marTop w:val="0"/>
          <w:marBottom w:val="0"/>
          <w:divBdr>
            <w:top w:val="none" w:sz="0" w:space="0" w:color="auto"/>
            <w:left w:val="none" w:sz="0" w:space="0" w:color="auto"/>
            <w:bottom w:val="none" w:sz="0" w:space="0" w:color="auto"/>
            <w:right w:val="none" w:sz="0" w:space="0" w:color="auto"/>
          </w:divBdr>
        </w:div>
        <w:div w:id="1412778339">
          <w:marLeft w:val="640"/>
          <w:marRight w:val="0"/>
          <w:marTop w:val="0"/>
          <w:marBottom w:val="0"/>
          <w:divBdr>
            <w:top w:val="none" w:sz="0" w:space="0" w:color="auto"/>
            <w:left w:val="none" w:sz="0" w:space="0" w:color="auto"/>
            <w:bottom w:val="none" w:sz="0" w:space="0" w:color="auto"/>
            <w:right w:val="none" w:sz="0" w:space="0" w:color="auto"/>
          </w:divBdr>
        </w:div>
        <w:div w:id="1415735625">
          <w:marLeft w:val="640"/>
          <w:marRight w:val="0"/>
          <w:marTop w:val="0"/>
          <w:marBottom w:val="0"/>
          <w:divBdr>
            <w:top w:val="none" w:sz="0" w:space="0" w:color="auto"/>
            <w:left w:val="none" w:sz="0" w:space="0" w:color="auto"/>
            <w:bottom w:val="none" w:sz="0" w:space="0" w:color="auto"/>
            <w:right w:val="none" w:sz="0" w:space="0" w:color="auto"/>
          </w:divBdr>
        </w:div>
        <w:div w:id="1442645699">
          <w:marLeft w:val="640"/>
          <w:marRight w:val="0"/>
          <w:marTop w:val="0"/>
          <w:marBottom w:val="0"/>
          <w:divBdr>
            <w:top w:val="none" w:sz="0" w:space="0" w:color="auto"/>
            <w:left w:val="none" w:sz="0" w:space="0" w:color="auto"/>
            <w:bottom w:val="none" w:sz="0" w:space="0" w:color="auto"/>
            <w:right w:val="none" w:sz="0" w:space="0" w:color="auto"/>
          </w:divBdr>
        </w:div>
        <w:div w:id="1443106672">
          <w:marLeft w:val="640"/>
          <w:marRight w:val="0"/>
          <w:marTop w:val="0"/>
          <w:marBottom w:val="0"/>
          <w:divBdr>
            <w:top w:val="none" w:sz="0" w:space="0" w:color="auto"/>
            <w:left w:val="none" w:sz="0" w:space="0" w:color="auto"/>
            <w:bottom w:val="none" w:sz="0" w:space="0" w:color="auto"/>
            <w:right w:val="none" w:sz="0" w:space="0" w:color="auto"/>
          </w:divBdr>
        </w:div>
        <w:div w:id="1471089795">
          <w:marLeft w:val="640"/>
          <w:marRight w:val="0"/>
          <w:marTop w:val="0"/>
          <w:marBottom w:val="0"/>
          <w:divBdr>
            <w:top w:val="none" w:sz="0" w:space="0" w:color="auto"/>
            <w:left w:val="none" w:sz="0" w:space="0" w:color="auto"/>
            <w:bottom w:val="none" w:sz="0" w:space="0" w:color="auto"/>
            <w:right w:val="none" w:sz="0" w:space="0" w:color="auto"/>
          </w:divBdr>
        </w:div>
        <w:div w:id="1508136227">
          <w:marLeft w:val="640"/>
          <w:marRight w:val="0"/>
          <w:marTop w:val="0"/>
          <w:marBottom w:val="0"/>
          <w:divBdr>
            <w:top w:val="none" w:sz="0" w:space="0" w:color="auto"/>
            <w:left w:val="none" w:sz="0" w:space="0" w:color="auto"/>
            <w:bottom w:val="none" w:sz="0" w:space="0" w:color="auto"/>
            <w:right w:val="none" w:sz="0" w:space="0" w:color="auto"/>
          </w:divBdr>
        </w:div>
        <w:div w:id="1512909198">
          <w:marLeft w:val="640"/>
          <w:marRight w:val="0"/>
          <w:marTop w:val="0"/>
          <w:marBottom w:val="0"/>
          <w:divBdr>
            <w:top w:val="none" w:sz="0" w:space="0" w:color="auto"/>
            <w:left w:val="none" w:sz="0" w:space="0" w:color="auto"/>
            <w:bottom w:val="none" w:sz="0" w:space="0" w:color="auto"/>
            <w:right w:val="none" w:sz="0" w:space="0" w:color="auto"/>
          </w:divBdr>
        </w:div>
        <w:div w:id="1572155649">
          <w:marLeft w:val="640"/>
          <w:marRight w:val="0"/>
          <w:marTop w:val="0"/>
          <w:marBottom w:val="0"/>
          <w:divBdr>
            <w:top w:val="none" w:sz="0" w:space="0" w:color="auto"/>
            <w:left w:val="none" w:sz="0" w:space="0" w:color="auto"/>
            <w:bottom w:val="none" w:sz="0" w:space="0" w:color="auto"/>
            <w:right w:val="none" w:sz="0" w:space="0" w:color="auto"/>
          </w:divBdr>
        </w:div>
        <w:div w:id="1580947771">
          <w:marLeft w:val="640"/>
          <w:marRight w:val="0"/>
          <w:marTop w:val="0"/>
          <w:marBottom w:val="0"/>
          <w:divBdr>
            <w:top w:val="none" w:sz="0" w:space="0" w:color="auto"/>
            <w:left w:val="none" w:sz="0" w:space="0" w:color="auto"/>
            <w:bottom w:val="none" w:sz="0" w:space="0" w:color="auto"/>
            <w:right w:val="none" w:sz="0" w:space="0" w:color="auto"/>
          </w:divBdr>
        </w:div>
        <w:div w:id="1585261234">
          <w:marLeft w:val="640"/>
          <w:marRight w:val="0"/>
          <w:marTop w:val="0"/>
          <w:marBottom w:val="0"/>
          <w:divBdr>
            <w:top w:val="none" w:sz="0" w:space="0" w:color="auto"/>
            <w:left w:val="none" w:sz="0" w:space="0" w:color="auto"/>
            <w:bottom w:val="none" w:sz="0" w:space="0" w:color="auto"/>
            <w:right w:val="none" w:sz="0" w:space="0" w:color="auto"/>
          </w:divBdr>
        </w:div>
        <w:div w:id="1615791759">
          <w:marLeft w:val="640"/>
          <w:marRight w:val="0"/>
          <w:marTop w:val="0"/>
          <w:marBottom w:val="0"/>
          <w:divBdr>
            <w:top w:val="none" w:sz="0" w:space="0" w:color="auto"/>
            <w:left w:val="none" w:sz="0" w:space="0" w:color="auto"/>
            <w:bottom w:val="none" w:sz="0" w:space="0" w:color="auto"/>
            <w:right w:val="none" w:sz="0" w:space="0" w:color="auto"/>
          </w:divBdr>
        </w:div>
        <w:div w:id="1616909714">
          <w:marLeft w:val="640"/>
          <w:marRight w:val="0"/>
          <w:marTop w:val="0"/>
          <w:marBottom w:val="0"/>
          <w:divBdr>
            <w:top w:val="none" w:sz="0" w:space="0" w:color="auto"/>
            <w:left w:val="none" w:sz="0" w:space="0" w:color="auto"/>
            <w:bottom w:val="none" w:sz="0" w:space="0" w:color="auto"/>
            <w:right w:val="none" w:sz="0" w:space="0" w:color="auto"/>
          </w:divBdr>
        </w:div>
        <w:div w:id="1643653557">
          <w:marLeft w:val="640"/>
          <w:marRight w:val="0"/>
          <w:marTop w:val="0"/>
          <w:marBottom w:val="0"/>
          <w:divBdr>
            <w:top w:val="none" w:sz="0" w:space="0" w:color="auto"/>
            <w:left w:val="none" w:sz="0" w:space="0" w:color="auto"/>
            <w:bottom w:val="none" w:sz="0" w:space="0" w:color="auto"/>
            <w:right w:val="none" w:sz="0" w:space="0" w:color="auto"/>
          </w:divBdr>
        </w:div>
        <w:div w:id="1676608529">
          <w:marLeft w:val="640"/>
          <w:marRight w:val="0"/>
          <w:marTop w:val="0"/>
          <w:marBottom w:val="0"/>
          <w:divBdr>
            <w:top w:val="none" w:sz="0" w:space="0" w:color="auto"/>
            <w:left w:val="none" w:sz="0" w:space="0" w:color="auto"/>
            <w:bottom w:val="none" w:sz="0" w:space="0" w:color="auto"/>
            <w:right w:val="none" w:sz="0" w:space="0" w:color="auto"/>
          </w:divBdr>
        </w:div>
        <w:div w:id="1698652496">
          <w:marLeft w:val="640"/>
          <w:marRight w:val="0"/>
          <w:marTop w:val="0"/>
          <w:marBottom w:val="0"/>
          <w:divBdr>
            <w:top w:val="none" w:sz="0" w:space="0" w:color="auto"/>
            <w:left w:val="none" w:sz="0" w:space="0" w:color="auto"/>
            <w:bottom w:val="none" w:sz="0" w:space="0" w:color="auto"/>
            <w:right w:val="none" w:sz="0" w:space="0" w:color="auto"/>
          </w:divBdr>
        </w:div>
        <w:div w:id="1705448163">
          <w:marLeft w:val="640"/>
          <w:marRight w:val="0"/>
          <w:marTop w:val="0"/>
          <w:marBottom w:val="0"/>
          <w:divBdr>
            <w:top w:val="none" w:sz="0" w:space="0" w:color="auto"/>
            <w:left w:val="none" w:sz="0" w:space="0" w:color="auto"/>
            <w:bottom w:val="none" w:sz="0" w:space="0" w:color="auto"/>
            <w:right w:val="none" w:sz="0" w:space="0" w:color="auto"/>
          </w:divBdr>
        </w:div>
        <w:div w:id="1721903077">
          <w:marLeft w:val="640"/>
          <w:marRight w:val="0"/>
          <w:marTop w:val="0"/>
          <w:marBottom w:val="0"/>
          <w:divBdr>
            <w:top w:val="none" w:sz="0" w:space="0" w:color="auto"/>
            <w:left w:val="none" w:sz="0" w:space="0" w:color="auto"/>
            <w:bottom w:val="none" w:sz="0" w:space="0" w:color="auto"/>
            <w:right w:val="none" w:sz="0" w:space="0" w:color="auto"/>
          </w:divBdr>
        </w:div>
        <w:div w:id="1792047400">
          <w:marLeft w:val="640"/>
          <w:marRight w:val="0"/>
          <w:marTop w:val="0"/>
          <w:marBottom w:val="0"/>
          <w:divBdr>
            <w:top w:val="none" w:sz="0" w:space="0" w:color="auto"/>
            <w:left w:val="none" w:sz="0" w:space="0" w:color="auto"/>
            <w:bottom w:val="none" w:sz="0" w:space="0" w:color="auto"/>
            <w:right w:val="none" w:sz="0" w:space="0" w:color="auto"/>
          </w:divBdr>
        </w:div>
        <w:div w:id="1820540245">
          <w:marLeft w:val="640"/>
          <w:marRight w:val="0"/>
          <w:marTop w:val="0"/>
          <w:marBottom w:val="0"/>
          <w:divBdr>
            <w:top w:val="none" w:sz="0" w:space="0" w:color="auto"/>
            <w:left w:val="none" w:sz="0" w:space="0" w:color="auto"/>
            <w:bottom w:val="none" w:sz="0" w:space="0" w:color="auto"/>
            <w:right w:val="none" w:sz="0" w:space="0" w:color="auto"/>
          </w:divBdr>
        </w:div>
        <w:div w:id="1843857678">
          <w:marLeft w:val="640"/>
          <w:marRight w:val="0"/>
          <w:marTop w:val="0"/>
          <w:marBottom w:val="0"/>
          <w:divBdr>
            <w:top w:val="none" w:sz="0" w:space="0" w:color="auto"/>
            <w:left w:val="none" w:sz="0" w:space="0" w:color="auto"/>
            <w:bottom w:val="none" w:sz="0" w:space="0" w:color="auto"/>
            <w:right w:val="none" w:sz="0" w:space="0" w:color="auto"/>
          </w:divBdr>
        </w:div>
        <w:div w:id="1849056336">
          <w:marLeft w:val="640"/>
          <w:marRight w:val="0"/>
          <w:marTop w:val="0"/>
          <w:marBottom w:val="0"/>
          <w:divBdr>
            <w:top w:val="none" w:sz="0" w:space="0" w:color="auto"/>
            <w:left w:val="none" w:sz="0" w:space="0" w:color="auto"/>
            <w:bottom w:val="none" w:sz="0" w:space="0" w:color="auto"/>
            <w:right w:val="none" w:sz="0" w:space="0" w:color="auto"/>
          </w:divBdr>
        </w:div>
        <w:div w:id="1861507581">
          <w:marLeft w:val="640"/>
          <w:marRight w:val="0"/>
          <w:marTop w:val="0"/>
          <w:marBottom w:val="0"/>
          <w:divBdr>
            <w:top w:val="none" w:sz="0" w:space="0" w:color="auto"/>
            <w:left w:val="none" w:sz="0" w:space="0" w:color="auto"/>
            <w:bottom w:val="none" w:sz="0" w:space="0" w:color="auto"/>
            <w:right w:val="none" w:sz="0" w:space="0" w:color="auto"/>
          </w:divBdr>
        </w:div>
        <w:div w:id="1880320069">
          <w:marLeft w:val="640"/>
          <w:marRight w:val="0"/>
          <w:marTop w:val="0"/>
          <w:marBottom w:val="0"/>
          <w:divBdr>
            <w:top w:val="none" w:sz="0" w:space="0" w:color="auto"/>
            <w:left w:val="none" w:sz="0" w:space="0" w:color="auto"/>
            <w:bottom w:val="none" w:sz="0" w:space="0" w:color="auto"/>
            <w:right w:val="none" w:sz="0" w:space="0" w:color="auto"/>
          </w:divBdr>
        </w:div>
        <w:div w:id="1950307982">
          <w:marLeft w:val="640"/>
          <w:marRight w:val="0"/>
          <w:marTop w:val="0"/>
          <w:marBottom w:val="0"/>
          <w:divBdr>
            <w:top w:val="none" w:sz="0" w:space="0" w:color="auto"/>
            <w:left w:val="none" w:sz="0" w:space="0" w:color="auto"/>
            <w:bottom w:val="none" w:sz="0" w:space="0" w:color="auto"/>
            <w:right w:val="none" w:sz="0" w:space="0" w:color="auto"/>
          </w:divBdr>
        </w:div>
        <w:div w:id="1989820544">
          <w:marLeft w:val="640"/>
          <w:marRight w:val="0"/>
          <w:marTop w:val="0"/>
          <w:marBottom w:val="0"/>
          <w:divBdr>
            <w:top w:val="none" w:sz="0" w:space="0" w:color="auto"/>
            <w:left w:val="none" w:sz="0" w:space="0" w:color="auto"/>
            <w:bottom w:val="none" w:sz="0" w:space="0" w:color="auto"/>
            <w:right w:val="none" w:sz="0" w:space="0" w:color="auto"/>
          </w:divBdr>
        </w:div>
        <w:div w:id="1992517873">
          <w:marLeft w:val="640"/>
          <w:marRight w:val="0"/>
          <w:marTop w:val="0"/>
          <w:marBottom w:val="0"/>
          <w:divBdr>
            <w:top w:val="none" w:sz="0" w:space="0" w:color="auto"/>
            <w:left w:val="none" w:sz="0" w:space="0" w:color="auto"/>
            <w:bottom w:val="none" w:sz="0" w:space="0" w:color="auto"/>
            <w:right w:val="none" w:sz="0" w:space="0" w:color="auto"/>
          </w:divBdr>
        </w:div>
        <w:div w:id="2014529148">
          <w:marLeft w:val="640"/>
          <w:marRight w:val="0"/>
          <w:marTop w:val="0"/>
          <w:marBottom w:val="0"/>
          <w:divBdr>
            <w:top w:val="none" w:sz="0" w:space="0" w:color="auto"/>
            <w:left w:val="none" w:sz="0" w:space="0" w:color="auto"/>
            <w:bottom w:val="none" w:sz="0" w:space="0" w:color="auto"/>
            <w:right w:val="none" w:sz="0" w:space="0" w:color="auto"/>
          </w:divBdr>
        </w:div>
        <w:div w:id="2017725616">
          <w:marLeft w:val="640"/>
          <w:marRight w:val="0"/>
          <w:marTop w:val="0"/>
          <w:marBottom w:val="0"/>
          <w:divBdr>
            <w:top w:val="none" w:sz="0" w:space="0" w:color="auto"/>
            <w:left w:val="none" w:sz="0" w:space="0" w:color="auto"/>
            <w:bottom w:val="none" w:sz="0" w:space="0" w:color="auto"/>
            <w:right w:val="none" w:sz="0" w:space="0" w:color="auto"/>
          </w:divBdr>
        </w:div>
        <w:div w:id="2024746956">
          <w:marLeft w:val="640"/>
          <w:marRight w:val="0"/>
          <w:marTop w:val="0"/>
          <w:marBottom w:val="0"/>
          <w:divBdr>
            <w:top w:val="none" w:sz="0" w:space="0" w:color="auto"/>
            <w:left w:val="none" w:sz="0" w:space="0" w:color="auto"/>
            <w:bottom w:val="none" w:sz="0" w:space="0" w:color="auto"/>
            <w:right w:val="none" w:sz="0" w:space="0" w:color="auto"/>
          </w:divBdr>
        </w:div>
        <w:div w:id="2072120835">
          <w:marLeft w:val="640"/>
          <w:marRight w:val="0"/>
          <w:marTop w:val="0"/>
          <w:marBottom w:val="0"/>
          <w:divBdr>
            <w:top w:val="none" w:sz="0" w:space="0" w:color="auto"/>
            <w:left w:val="none" w:sz="0" w:space="0" w:color="auto"/>
            <w:bottom w:val="none" w:sz="0" w:space="0" w:color="auto"/>
            <w:right w:val="none" w:sz="0" w:space="0" w:color="auto"/>
          </w:divBdr>
        </w:div>
        <w:div w:id="2073038198">
          <w:marLeft w:val="640"/>
          <w:marRight w:val="0"/>
          <w:marTop w:val="0"/>
          <w:marBottom w:val="0"/>
          <w:divBdr>
            <w:top w:val="none" w:sz="0" w:space="0" w:color="auto"/>
            <w:left w:val="none" w:sz="0" w:space="0" w:color="auto"/>
            <w:bottom w:val="none" w:sz="0" w:space="0" w:color="auto"/>
            <w:right w:val="none" w:sz="0" w:space="0" w:color="auto"/>
          </w:divBdr>
        </w:div>
        <w:div w:id="2101366176">
          <w:marLeft w:val="640"/>
          <w:marRight w:val="0"/>
          <w:marTop w:val="0"/>
          <w:marBottom w:val="0"/>
          <w:divBdr>
            <w:top w:val="none" w:sz="0" w:space="0" w:color="auto"/>
            <w:left w:val="none" w:sz="0" w:space="0" w:color="auto"/>
            <w:bottom w:val="none" w:sz="0" w:space="0" w:color="auto"/>
            <w:right w:val="none" w:sz="0" w:space="0" w:color="auto"/>
          </w:divBdr>
        </w:div>
        <w:div w:id="2107841610">
          <w:marLeft w:val="640"/>
          <w:marRight w:val="0"/>
          <w:marTop w:val="0"/>
          <w:marBottom w:val="0"/>
          <w:divBdr>
            <w:top w:val="none" w:sz="0" w:space="0" w:color="auto"/>
            <w:left w:val="none" w:sz="0" w:space="0" w:color="auto"/>
            <w:bottom w:val="none" w:sz="0" w:space="0" w:color="auto"/>
            <w:right w:val="none" w:sz="0" w:space="0" w:color="auto"/>
          </w:divBdr>
        </w:div>
        <w:div w:id="2113895977">
          <w:marLeft w:val="640"/>
          <w:marRight w:val="0"/>
          <w:marTop w:val="0"/>
          <w:marBottom w:val="0"/>
          <w:divBdr>
            <w:top w:val="none" w:sz="0" w:space="0" w:color="auto"/>
            <w:left w:val="none" w:sz="0" w:space="0" w:color="auto"/>
            <w:bottom w:val="none" w:sz="0" w:space="0" w:color="auto"/>
            <w:right w:val="none" w:sz="0" w:space="0" w:color="auto"/>
          </w:divBdr>
        </w:div>
        <w:div w:id="2143839714">
          <w:marLeft w:val="640"/>
          <w:marRight w:val="0"/>
          <w:marTop w:val="0"/>
          <w:marBottom w:val="0"/>
          <w:divBdr>
            <w:top w:val="none" w:sz="0" w:space="0" w:color="auto"/>
            <w:left w:val="none" w:sz="0" w:space="0" w:color="auto"/>
            <w:bottom w:val="none" w:sz="0" w:space="0" w:color="auto"/>
            <w:right w:val="none" w:sz="0" w:space="0" w:color="auto"/>
          </w:divBdr>
        </w:div>
      </w:divsChild>
    </w:div>
    <w:div w:id="915935512">
      <w:bodyDiv w:val="1"/>
      <w:marLeft w:val="0"/>
      <w:marRight w:val="0"/>
      <w:marTop w:val="0"/>
      <w:marBottom w:val="0"/>
      <w:divBdr>
        <w:top w:val="none" w:sz="0" w:space="0" w:color="auto"/>
        <w:left w:val="none" w:sz="0" w:space="0" w:color="auto"/>
        <w:bottom w:val="none" w:sz="0" w:space="0" w:color="auto"/>
        <w:right w:val="none" w:sz="0" w:space="0" w:color="auto"/>
      </w:divBdr>
      <w:divsChild>
        <w:div w:id="13117724">
          <w:marLeft w:val="640"/>
          <w:marRight w:val="0"/>
          <w:marTop w:val="0"/>
          <w:marBottom w:val="0"/>
          <w:divBdr>
            <w:top w:val="none" w:sz="0" w:space="0" w:color="auto"/>
            <w:left w:val="none" w:sz="0" w:space="0" w:color="auto"/>
            <w:bottom w:val="none" w:sz="0" w:space="0" w:color="auto"/>
            <w:right w:val="none" w:sz="0" w:space="0" w:color="auto"/>
          </w:divBdr>
        </w:div>
        <w:div w:id="43650658">
          <w:marLeft w:val="640"/>
          <w:marRight w:val="0"/>
          <w:marTop w:val="0"/>
          <w:marBottom w:val="0"/>
          <w:divBdr>
            <w:top w:val="none" w:sz="0" w:space="0" w:color="auto"/>
            <w:left w:val="none" w:sz="0" w:space="0" w:color="auto"/>
            <w:bottom w:val="none" w:sz="0" w:space="0" w:color="auto"/>
            <w:right w:val="none" w:sz="0" w:space="0" w:color="auto"/>
          </w:divBdr>
        </w:div>
        <w:div w:id="83499902">
          <w:marLeft w:val="640"/>
          <w:marRight w:val="0"/>
          <w:marTop w:val="0"/>
          <w:marBottom w:val="0"/>
          <w:divBdr>
            <w:top w:val="none" w:sz="0" w:space="0" w:color="auto"/>
            <w:left w:val="none" w:sz="0" w:space="0" w:color="auto"/>
            <w:bottom w:val="none" w:sz="0" w:space="0" w:color="auto"/>
            <w:right w:val="none" w:sz="0" w:space="0" w:color="auto"/>
          </w:divBdr>
        </w:div>
        <w:div w:id="95563114">
          <w:marLeft w:val="640"/>
          <w:marRight w:val="0"/>
          <w:marTop w:val="0"/>
          <w:marBottom w:val="0"/>
          <w:divBdr>
            <w:top w:val="none" w:sz="0" w:space="0" w:color="auto"/>
            <w:left w:val="none" w:sz="0" w:space="0" w:color="auto"/>
            <w:bottom w:val="none" w:sz="0" w:space="0" w:color="auto"/>
            <w:right w:val="none" w:sz="0" w:space="0" w:color="auto"/>
          </w:divBdr>
        </w:div>
        <w:div w:id="126052379">
          <w:marLeft w:val="640"/>
          <w:marRight w:val="0"/>
          <w:marTop w:val="0"/>
          <w:marBottom w:val="0"/>
          <w:divBdr>
            <w:top w:val="none" w:sz="0" w:space="0" w:color="auto"/>
            <w:left w:val="none" w:sz="0" w:space="0" w:color="auto"/>
            <w:bottom w:val="none" w:sz="0" w:space="0" w:color="auto"/>
            <w:right w:val="none" w:sz="0" w:space="0" w:color="auto"/>
          </w:divBdr>
        </w:div>
        <w:div w:id="138110162">
          <w:marLeft w:val="640"/>
          <w:marRight w:val="0"/>
          <w:marTop w:val="0"/>
          <w:marBottom w:val="0"/>
          <w:divBdr>
            <w:top w:val="none" w:sz="0" w:space="0" w:color="auto"/>
            <w:left w:val="none" w:sz="0" w:space="0" w:color="auto"/>
            <w:bottom w:val="none" w:sz="0" w:space="0" w:color="auto"/>
            <w:right w:val="none" w:sz="0" w:space="0" w:color="auto"/>
          </w:divBdr>
        </w:div>
        <w:div w:id="199169608">
          <w:marLeft w:val="640"/>
          <w:marRight w:val="0"/>
          <w:marTop w:val="0"/>
          <w:marBottom w:val="0"/>
          <w:divBdr>
            <w:top w:val="none" w:sz="0" w:space="0" w:color="auto"/>
            <w:left w:val="none" w:sz="0" w:space="0" w:color="auto"/>
            <w:bottom w:val="none" w:sz="0" w:space="0" w:color="auto"/>
            <w:right w:val="none" w:sz="0" w:space="0" w:color="auto"/>
          </w:divBdr>
        </w:div>
        <w:div w:id="246424720">
          <w:marLeft w:val="640"/>
          <w:marRight w:val="0"/>
          <w:marTop w:val="0"/>
          <w:marBottom w:val="0"/>
          <w:divBdr>
            <w:top w:val="none" w:sz="0" w:space="0" w:color="auto"/>
            <w:left w:val="none" w:sz="0" w:space="0" w:color="auto"/>
            <w:bottom w:val="none" w:sz="0" w:space="0" w:color="auto"/>
            <w:right w:val="none" w:sz="0" w:space="0" w:color="auto"/>
          </w:divBdr>
        </w:div>
        <w:div w:id="266886190">
          <w:marLeft w:val="640"/>
          <w:marRight w:val="0"/>
          <w:marTop w:val="0"/>
          <w:marBottom w:val="0"/>
          <w:divBdr>
            <w:top w:val="none" w:sz="0" w:space="0" w:color="auto"/>
            <w:left w:val="none" w:sz="0" w:space="0" w:color="auto"/>
            <w:bottom w:val="none" w:sz="0" w:space="0" w:color="auto"/>
            <w:right w:val="none" w:sz="0" w:space="0" w:color="auto"/>
          </w:divBdr>
        </w:div>
        <w:div w:id="269313616">
          <w:marLeft w:val="640"/>
          <w:marRight w:val="0"/>
          <w:marTop w:val="0"/>
          <w:marBottom w:val="0"/>
          <w:divBdr>
            <w:top w:val="none" w:sz="0" w:space="0" w:color="auto"/>
            <w:left w:val="none" w:sz="0" w:space="0" w:color="auto"/>
            <w:bottom w:val="none" w:sz="0" w:space="0" w:color="auto"/>
            <w:right w:val="none" w:sz="0" w:space="0" w:color="auto"/>
          </w:divBdr>
        </w:div>
        <w:div w:id="269817479">
          <w:marLeft w:val="640"/>
          <w:marRight w:val="0"/>
          <w:marTop w:val="0"/>
          <w:marBottom w:val="0"/>
          <w:divBdr>
            <w:top w:val="none" w:sz="0" w:space="0" w:color="auto"/>
            <w:left w:val="none" w:sz="0" w:space="0" w:color="auto"/>
            <w:bottom w:val="none" w:sz="0" w:space="0" w:color="auto"/>
            <w:right w:val="none" w:sz="0" w:space="0" w:color="auto"/>
          </w:divBdr>
        </w:div>
        <w:div w:id="276841052">
          <w:marLeft w:val="640"/>
          <w:marRight w:val="0"/>
          <w:marTop w:val="0"/>
          <w:marBottom w:val="0"/>
          <w:divBdr>
            <w:top w:val="none" w:sz="0" w:space="0" w:color="auto"/>
            <w:left w:val="none" w:sz="0" w:space="0" w:color="auto"/>
            <w:bottom w:val="none" w:sz="0" w:space="0" w:color="auto"/>
            <w:right w:val="none" w:sz="0" w:space="0" w:color="auto"/>
          </w:divBdr>
        </w:div>
        <w:div w:id="278221022">
          <w:marLeft w:val="640"/>
          <w:marRight w:val="0"/>
          <w:marTop w:val="0"/>
          <w:marBottom w:val="0"/>
          <w:divBdr>
            <w:top w:val="none" w:sz="0" w:space="0" w:color="auto"/>
            <w:left w:val="none" w:sz="0" w:space="0" w:color="auto"/>
            <w:bottom w:val="none" w:sz="0" w:space="0" w:color="auto"/>
            <w:right w:val="none" w:sz="0" w:space="0" w:color="auto"/>
          </w:divBdr>
        </w:div>
        <w:div w:id="280690822">
          <w:marLeft w:val="640"/>
          <w:marRight w:val="0"/>
          <w:marTop w:val="0"/>
          <w:marBottom w:val="0"/>
          <w:divBdr>
            <w:top w:val="none" w:sz="0" w:space="0" w:color="auto"/>
            <w:left w:val="none" w:sz="0" w:space="0" w:color="auto"/>
            <w:bottom w:val="none" w:sz="0" w:space="0" w:color="auto"/>
            <w:right w:val="none" w:sz="0" w:space="0" w:color="auto"/>
          </w:divBdr>
        </w:div>
        <w:div w:id="301470877">
          <w:marLeft w:val="640"/>
          <w:marRight w:val="0"/>
          <w:marTop w:val="0"/>
          <w:marBottom w:val="0"/>
          <w:divBdr>
            <w:top w:val="none" w:sz="0" w:space="0" w:color="auto"/>
            <w:left w:val="none" w:sz="0" w:space="0" w:color="auto"/>
            <w:bottom w:val="none" w:sz="0" w:space="0" w:color="auto"/>
            <w:right w:val="none" w:sz="0" w:space="0" w:color="auto"/>
          </w:divBdr>
        </w:div>
        <w:div w:id="315109045">
          <w:marLeft w:val="640"/>
          <w:marRight w:val="0"/>
          <w:marTop w:val="0"/>
          <w:marBottom w:val="0"/>
          <w:divBdr>
            <w:top w:val="none" w:sz="0" w:space="0" w:color="auto"/>
            <w:left w:val="none" w:sz="0" w:space="0" w:color="auto"/>
            <w:bottom w:val="none" w:sz="0" w:space="0" w:color="auto"/>
            <w:right w:val="none" w:sz="0" w:space="0" w:color="auto"/>
          </w:divBdr>
        </w:div>
        <w:div w:id="317926943">
          <w:marLeft w:val="640"/>
          <w:marRight w:val="0"/>
          <w:marTop w:val="0"/>
          <w:marBottom w:val="0"/>
          <w:divBdr>
            <w:top w:val="none" w:sz="0" w:space="0" w:color="auto"/>
            <w:left w:val="none" w:sz="0" w:space="0" w:color="auto"/>
            <w:bottom w:val="none" w:sz="0" w:space="0" w:color="auto"/>
            <w:right w:val="none" w:sz="0" w:space="0" w:color="auto"/>
          </w:divBdr>
        </w:div>
        <w:div w:id="346908974">
          <w:marLeft w:val="640"/>
          <w:marRight w:val="0"/>
          <w:marTop w:val="0"/>
          <w:marBottom w:val="0"/>
          <w:divBdr>
            <w:top w:val="none" w:sz="0" w:space="0" w:color="auto"/>
            <w:left w:val="none" w:sz="0" w:space="0" w:color="auto"/>
            <w:bottom w:val="none" w:sz="0" w:space="0" w:color="auto"/>
            <w:right w:val="none" w:sz="0" w:space="0" w:color="auto"/>
          </w:divBdr>
        </w:div>
        <w:div w:id="361827904">
          <w:marLeft w:val="640"/>
          <w:marRight w:val="0"/>
          <w:marTop w:val="0"/>
          <w:marBottom w:val="0"/>
          <w:divBdr>
            <w:top w:val="none" w:sz="0" w:space="0" w:color="auto"/>
            <w:left w:val="none" w:sz="0" w:space="0" w:color="auto"/>
            <w:bottom w:val="none" w:sz="0" w:space="0" w:color="auto"/>
            <w:right w:val="none" w:sz="0" w:space="0" w:color="auto"/>
          </w:divBdr>
        </w:div>
        <w:div w:id="390350619">
          <w:marLeft w:val="640"/>
          <w:marRight w:val="0"/>
          <w:marTop w:val="0"/>
          <w:marBottom w:val="0"/>
          <w:divBdr>
            <w:top w:val="none" w:sz="0" w:space="0" w:color="auto"/>
            <w:left w:val="none" w:sz="0" w:space="0" w:color="auto"/>
            <w:bottom w:val="none" w:sz="0" w:space="0" w:color="auto"/>
            <w:right w:val="none" w:sz="0" w:space="0" w:color="auto"/>
          </w:divBdr>
        </w:div>
        <w:div w:id="390815816">
          <w:marLeft w:val="640"/>
          <w:marRight w:val="0"/>
          <w:marTop w:val="0"/>
          <w:marBottom w:val="0"/>
          <w:divBdr>
            <w:top w:val="none" w:sz="0" w:space="0" w:color="auto"/>
            <w:left w:val="none" w:sz="0" w:space="0" w:color="auto"/>
            <w:bottom w:val="none" w:sz="0" w:space="0" w:color="auto"/>
            <w:right w:val="none" w:sz="0" w:space="0" w:color="auto"/>
          </w:divBdr>
        </w:div>
        <w:div w:id="412551781">
          <w:marLeft w:val="640"/>
          <w:marRight w:val="0"/>
          <w:marTop w:val="0"/>
          <w:marBottom w:val="0"/>
          <w:divBdr>
            <w:top w:val="none" w:sz="0" w:space="0" w:color="auto"/>
            <w:left w:val="none" w:sz="0" w:space="0" w:color="auto"/>
            <w:bottom w:val="none" w:sz="0" w:space="0" w:color="auto"/>
            <w:right w:val="none" w:sz="0" w:space="0" w:color="auto"/>
          </w:divBdr>
        </w:div>
        <w:div w:id="511533751">
          <w:marLeft w:val="640"/>
          <w:marRight w:val="0"/>
          <w:marTop w:val="0"/>
          <w:marBottom w:val="0"/>
          <w:divBdr>
            <w:top w:val="none" w:sz="0" w:space="0" w:color="auto"/>
            <w:left w:val="none" w:sz="0" w:space="0" w:color="auto"/>
            <w:bottom w:val="none" w:sz="0" w:space="0" w:color="auto"/>
            <w:right w:val="none" w:sz="0" w:space="0" w:color="auto"/>
          </w:divBdr>
        </w:div>
        <w:div w:id="519271874">
          <w:marLeft w:val="640"/>
          <w:marRight w:val="0"/>
          <w:marTop w:val="0"/>
          <w:marBottom w:val="0"/>
          <w:divBdr>
            <w:top w:val="none" w:sz="0" w:space="0" w:color="auto"/>
            <w:left w:val="none" w:sz="0" w:space="0" w:color="auto"/>
            <w:bottom w:val="none" w:sz="0" w:space="0" w:color="auto"/>
            <w:right w:val="none" w:sz="0" w:space="0" w:color="auto"/>
          </w:divBdr>
        </w:div>
        <w:div w:id="526216437">
          <w:marLeft w:val="640"/>
          <w:marRight w:val="0"/>
          <w:marTop w:val="0"/>
          <w:marBottom w:val="0"/>
          <w:divBdr>
            <w:top w:val="none" w:sz="0" w:space="0" w:color="auto"/>
            <w:left w:val="none" w:sz="0" w:space="0" w:color="auto"/>
            <w:bottom w:val="none" w:sz="0" w:space="0" w:color="auto"/>
            <w:right w:val="none" w:sz="0" w:space="0" w:color="auto"/>
          </w:divBdr>
        </w:div>
        <w:div w:id="532964601">
          <w:marLeft w:val="640"/>
          <w:marRight w:val="0"/>
          <w:marTop w:val="0"/>
          <w:marBottom w:val="0"/>
          <w:divBdr>
            <w:top w:val="none" w:sz="0" w:space="0" w:color="auto"/>
            <w:left w:val="none" w:sz="0" w:space="0" w:color="auto"/>
            <w:bottom w:val="none" w:sz="0" w:space="0" w:color="auto"/>
            <w:right w:val="none" w:sz="0" w:space="0" w:color="auto"/>
          </w:divBdr>
        </w:div>
        <w:div w:id="534467912">
          <w:marLeft w:val="640"/>
          <w:marRight w:val="0"/>
          <w:marTop w:val="0"/>
          <w:marBottom w:val="0"/>
          <w:divBdr>
            <w:top w:val="none" w:sz="0" w:space="0" w:color="auto"/>
            <w:left w:val="none" w:sz="0" w:space="0" w:color="auto"/>
            <w:bottom w:val="none" w:sz="0" w:space="0" w:color="auto"/>
            <w:right w:val="none" w:sz="0" w:space="0" w:color="auto"/>
          </w:divBdr>
        </w:div>
        <w:div w:id="550844100">
          <w:marLeft w:val="640"/>
          <w:marRight w:val="0"/>
          <w:marTop w:val="0"/>
          <w:marBottom w:val="0"/>
          <w:divBdr>
            <w:top w:val="none" w:sz="0" w:space="0" w:color="auto"/>
            <w:left w:val="none" w:sz="0" w:space="0" w:color="auto"/>
            <w:bottom w:val="none" w:sz="0" w:space="0" w:color="auto"/>
            <w:right w:val="none" w:sz="0" w:space="0" w:color="auto"/>
          </w:divBdr>
        </w:div>
        <w:div w:id="552237163">
          <w:marLeft w:val="640"/>
          <w:marRight w:val="0"/>
          <w:marTop w:val="0"/>
          <w:marBottom w:val="0"/>
          <w:divBdr>
            <w:top w:val="none" w:sz="0" w:space="0" w:color="auto"/>
            <w:left w:val="none" w:sz="0" w:space="0" w:color="auto"/>
            <w:bottom w:val="none" w:sz="0" w:space="0" w:color="auto"/>
            <w:right w:val="none" w:sz="0" w:space="0" w:color="auto"/>
          </w:divBdr>
        </w:div>
        <w:div w:id="563757459">
          <w:marLeft w:val="640"/>
          <w:marRight w:val="0"/>
          <w:marTop w:val="0"/>
          <w:marBottom w:val="0"/>
          <w:divBdr>
            <w:top w:val="none" w:sz="0" w:space="0" w:color="auto"/>
            <w:left w:val="none" w:sz="0" w:space="0" w:color="auto"/>
            <w:bottom w:val="none" w:sz="0" w:space="0" w:color="auto"/>
            <w:right w:val="none" w:sz="0" w:space="0" w:color="auto"/>
          </w:divBdr>
        </w:div>
        <w:div w:id="578173853">
          <w:marLeft w:val="640"/>
          <w:marRight w:val="0"/>
          <w:marTop w:val="0"/>
          <w:marBottom w:val="0"/>
          <w:divBdr>
            <w:top w:val="none" w:sz="0" w:space="0" w:color="auto"/>
            <w:left w:val="none" w:sz="0" w:space="0" w:color="auto"/>
            <w:bottom w:val="none" w:sz="0" w:space="0" w:color="auto"/>
            <w:right w:val="none" w:sz="0" w:space="0" w:color="auto"/>
          </w:divBdr>
        </w:div>
        <w:div w:id="588736353">
          <w:marLeft w:val="640"/>
          <w:marRight w:val="0"/>
          <w:marTop w:val="0"/>
          <w:marBottom w:val="0"/>
          <w:divBdr>
            <w:top w:val="none" w:sz="0" w:space="0" w:color="auto"/>
            <w:left w:val="none" w:sz="0" w:space="0" w:color="auto"/>
            <w:bottom w:val="none" w:sz="0" w:space="0" w:color="auto"/>
            <w:right w:val="none" w:sz="0" w:space="0" w:color="auto"/>
          </w:divBdr>
        </w:div>
        <w:div w:id="610864425">
          <w:marLeft w:val="640"/>
          <w:marRight w:val="0"/>
          <w:marTop w:val="0"/>
          <w:marBottom w:val="0"/>
          <w:divBdr>
            <w:top w:val="none" w:sz="0" w:space="0" w:color="auto"/>
            <w:left w:val="none" w:sz="0" w:space="0" w:color="auto"/>
            <w:bottom w:val="none" w:sz="0" w:space="0" w:color="auto"/>
            <w:right w:val="none" w:sz="0" w:space="0" w:color="auto"/>
          </w:divBdr>
        </w:div>
        <w:div w:id="619268676">
          <w:marLeft w:val="640"/>
          <w:marRight w:val="0"/>
          <w:marTop w:val="0"/>
          <w:marBottom w:val="0"/>
          <w:divBdr>
            <w:top w:val="none" w:sz="0" w:space="0" w:color="auto"/>
            <w:left w:val="none" w:sz="0" w:space="0" w:color="auto"/>
            <w:bottom w:val="none" w:sz="0" w:space="0" w:color="auto"/>
            <w:right w:val="none" w:sz="0" w:space="0" w:color="auto"/>
          </w:divBdr>
        </w:div>
        <w:div w:id="628777268">
          <w:marLeft w:val="640"/>
          <w:marRight w:val="0"/>
          <w:marTop w:val="0"/>
          <w:marBottom w:val="0"/>
          <w:divBdr>
            <w:top w:val="none" w:sz="0" w:space="0" w:color="auto"/>
            <w:left w:val="none" w:sz="0" w:space="0" w:color="auto"/>
            <w:bottom w:val="none" w:sz="0" w:space="0" w:color="auto"/>
            <w:right w:val="none" w:sz="0" w:space="0" w:color="auto"/>
          </w:divBdr>
        </w:div>
        <w:div w:id="645167118">
          <w:marLeft w:val="640"/>
          <w:marRight w:val="0"/>
          <w:marTop w:val="0"/>
          <w:marBottom w:val="0"/>
          <w:divBdr>
            <w:top w:val="none" w:sz="0" w:space="0" w:color="auto"/>
            <w:left w:val="none" w:sz="0" w:space="0" w:color="auto"/>
            <w:bottom w:val="none" w:sz="0" w:space="0" w:color="auto"/>
            <w:right w:val="none" w:sz="0" w:space="0" w:color="auto"/>
          </w:divBdr>
        </w:div>
        <w:div w:id="646126654">
          <w:marLeft w:val="640"/>
          <w:marRight w:val="0"/>
          <w:marTop w:val="0"/>
          <w:marBottom w:val="0"/>
          <w:divBdr>
            <w:top w:val="none" w:sz="0" w:space="0" w:color="auto"/>
            <w:left w:val="none" w:sz="0" w:space="0" w:color="auto"/>
            <w:bottom w:val="none" w:sz="0" w:space="0" w:color="auto"/>
            <w:right w:val="none" w:sz="0" w:space="0" w:color="auto"/>
          </w:divBdr>
        </w:div>
        <w:div w:id="669867111">
          <w:marLeft w:val="640"/>
          <w:marRight w:val="0"/>
          <w:marTop w:val="0"/>
          <w:marBottom w:val="0"/>
          <w:divBdr>
            <w:top w:val="none" w:sz="0" w:space="0" w:color="auto"/>
            <w:left w:val="none" w:sz="0" w:space="0" w:color="auto"/>
            <w:bottom w:val="none" w:sz="0" w:space="0" w:color="auto"/>
            <w:right w:val="none" w:sz="0" w:space="0" w:color="auto"/>
          </w:divBdr>
        </w:div>
        <w:div w:id="712534223">
          <w:marLeft w:val="640"/>
          <w:marRight w:val="0"/>
          <w:marTop w:val="0"/>
          <w:marBottom w:val="0"/>
          <w:divBdr>
            <w:top w:val="none" w:sz="0" w:space="0" w:color="auto"/>
            <w:left w:val="none" w:sz="0" w:space="0" w:color="auto"/>
            <w:bottom w:val="none" w:sz="0" w:space="0" w:color="auto"/>
            <w:right w:val="none" w:sz="0" w:space="0" w:color="auto"/>
          </w:divBdr>
        </w:div>
        <w:div w:id="735979039">
          <w:marLeft w:val="640"/>
          <w:marRight w:val="0"/>
          <w:marTop w:val="0"/>
          <w:marBottom w:val="0"/>
          <w:divBdr>
            <w:top w:val="none" w:sz="0" w:space="0" w:color="auto"/>
            <w:left w:val="none" w:sz="0" w:space="0" w:color="auto"/>
            <w:bottom w:val="none" w:sz="0" w:space="0" w:color="auto"/>
            <w:right w:val="none" w:sz="0" w:space="0" w:color="auto"/>
          </w:divBdr>
        </w:div>
        <w:div w:id="760756707">
          <w:marLeft w:val="640"/>
          <w:marRight w:val="0"/>
          <w:marTop w:val="0"/>
          <w:marBottom w:val="0"/>
          <w:divBdr>
            <w:top w:val="none" w:sz="0" w:space="0" w:color="auto"/>
            <w:left w:val="none" w:sz="0" w:space="0" w:color="auto"/>
            <w:bottom w:val="none" w:sz="0" w:space="0" w:color="auto"/>
            <w:right w:val="none" w:sz="0" w:space="0" w:color="auto"/>
          </w:divBdr>
        </w:div>
        <w:div w:id="823469123">
          <w:marLeft w:val="640"/>
          <w:marRight w:val="0"/>
          <w:marTop w:val="0"/>
          <w:marBottom w:val="0"/>
          <w:divBdr>
            <w:top w:val="none" w:sz="0" w:space="0" w:color="auto"/>
            <w:left w:val="none" w:sz="0" w:space="0" w:color="auto"/>
            <w:bottom w:val="none" w:sz="0" w:space="0" w:color="auto"/>
            <w:right w:val="none" w:sz="0" w:space="0" w:color="auto"/>
          </w:divBdr>
        </w:div>
        <w:div w:id="849955256">
          <w:marLeft w:val="640"/>
          <w:marRight w:val="0"/>
          <w:marTop w:val="0"/>
          <w:marBottom w:val="0"/>
          <w:divBdr>
            <w:top w:val="none" w:sz="0" w:space="0" w:color="auto"/>
            <w:left w:val="none" w:sz="0" w:space="0" w:color="auto"/>
            <w:bottom w:val="none" w:sz="0" w:space="0" w:color="auto"/>
            <w:right w:val="none" w:sz="0" w:space="0" w:color="auto"/>
          </w:divBdr>
        </w:div>
        <w:div w:id="884759272">
          <w:marLeft w:val="640"/>
          <w:marRight w:val="0"/>
          <w:marTop w:val="0"/>
          <w:marBottom w:val="0"/>
          <w:divBdr>
            <w:top w:val="none" w:sz="0" w:space="0" w:color="auto"/>
            <w:left w:val="none" w:sz="0" w:space="0" w:color="auto"/>
            <w:bottom w:val="none" w:sz="0" w:space="0" w:color="auto"/>
            <w:right w:val="none" w:sz="0" w:space="0" w:color="auto"/>
          </w:divBdr>
        </w:div>
        <w:div w:id="906846675">
          <w:marLeft w:val="640"/>
          <w:marRight w:val="0"/>
          <w:marTop w:val="0"/>
          <w:marBottom w:val="0"/>
          <w:divBdr>
            <w:top w:val="none" w:sz="0" w:space="0" w:color="auto"/>
            <w:left w:val="none" w:sz="0" w:space="0" w:color="auto"/>
            <w:bottom w:val="none" w:sz="0" w:space="0" w:color="auto"/>
            <w:right w:val="none" w:sz="0" w:space="0" w:color="auto"/>
          </w:divBdr>
        </w:div>
        <w:div w:id="966354077">
          <w:marLeft w:val="640"/>
          <w:marRight w:val="0"/>
          <w:marTop w:val="0"/>
          <w:marBottom w:val="0"/>
          <w:divBdr>
            <w:top w:val="none" w:sz="0" w:space="0" w:color="auto"/>
            <w:left w:val="none" w:sz="0" w:space="0" w:color="auto"/>
            <w:bottom w:val="none" w:sz="0" w:space="0" w:color="auto"/>
            <w:right w:val="none" w:sz="0" w:space="0" w:color="auto"/>
          </w:divBdr>
        </w:div>
        <w:div w:id="981807616">
          <w:marLeft w:val="640"/>
          <w:marRight w:val="0"/>
          <w:marTop w:val="0"/>
          <w:marBottom w:val="0"/>
          <w:divBdr>
            <w:top w:val="none" w:sz="0" w:space="0" w:color="auto"/>
            <w:left w:val="none" w:sz="0" w:space="0" w:color="auto"/>
            <w:bottom w:val="none" w:sz="0" w:space="0" w:color="auto"/>
            <w:right w:val="none" w:sz="0" w:space="0" w:color="auto"/>
          </w:divBdr>
        </w:div>
        <w:div w:id="987586174">
          <w:marLeft w:val="640"/>
          <w:marRight w:val="0"/>
          <w:marTop w:val="0"/>
          <w:marBottom w:val="0"/>
          <w:divBdr>
            <w:top w:val="none" w:sz="0" w:space="0" w:color="auto"/>
            <w:left w:val="none" w:sz="0" w:space="0" w:color="auto"/>
            <w:bottom w:val="none" w:sz="0" w:space="0" w:color="auto"/>
            <w:right w:val="none" w:sz="0" w:space="0" w:color="auto"/>
          </w:divBdr>
        </w:div>
        <w:div w:id="993489064">
          <w:marLeft w:val="640"/>
          <w:marRight w:val="0"/>
          <w:marTop w:val="0"/>
          <w:marBottom w:val="0"/>
          <w:divBdr>
            <w:top w:val="none" w:sz="0" w:space="0" w:color="auto"/>
            <w:left w:val="none" w:sz="0" w:space="0" w:color="auto"/>
            <w:bottom w:val="none" w:sz="0" w:space="0" w:color="auto"/>
            <w:right w:val="none" w:sz="0" w:space="0" w:color="auto"/>
          </w:divBdr>
        </w:div>
        <w:div w:id="998725730">
          <w:marLeft w:val="640"/>
          <w:marRight w:val="0"/>
          <w:marTop w:val="0"/>
          <w:marBottom w:val="0"/>
          <w:divBdr>
            <w:top w:val="none" w:sz="0" w:space="0" w:color="auto"/>
            <w:left w:val="none" w:sz="0" w:space="0" w:color="auto"/>
            <w:bottom w:val="none" w:sz="0" w:space="0" w:color="auto"/>
            <w:right w:val="none" w:sz="0" w:space="0" w:color="auto"/>
          </w:divBdr>
        </w:div>
        <w:div w:id="1006206045">
          <w:marLeft w:val="640"/>
          <w:marRight w:val="0"/>
          <w:marTop w:val="0"/>
          <w:marBottom w:val="0"/>
          <w:divBdr>
            <w:top w:val="none" w:sz="0" w:space="0" w:color="auto"/>
            <w:left w:val="none" w:sz="0" w:space="0" w:color="auto"/>
            <w:bottom w:val="none" w:sz="0" w:space="0" w:color="auto"/>
            <w:right w:val="none" w:sz="0" w:space="0" w:color="auto"/>
          </w:divBdr>
        </w:div>
        <w:div w:id="1022977135">
          <w:marLeft w:val="640"/>
          <w:marRight w:val="0"/>
          <w:marTop w:val="0"/>
          <w:marBottom w:val="0"/>
          <w:divBdr>
            <w:top w:val="none" w:sz="0" w:space="0" w:color="auto"/>
            <w:left w:val="none" w:sz="0" w:space="0" w:color="auto"/>
            <w:bottom w:val="none" w:sz="0" w:space="0" w:color="auto"/>
            <w:right w:val="none" w:sz="0" w:space="0" w:color="auto"/>
          </w:divBdr>
        </w:div>
        <w:div w:id="1047952970">
          <w:marLeft w:val="640"/>
          <w:marRight w:val="0"/>
          <w:marTop w:val="0"/>
          <w:marBottom w:val="0"/>
          <w:divBdr>
            <w:top w:val="none" w:sz="0" w:space="0" w:color="auto"/>
            <w:left w:val="none" w:sz="0" w:space="0" w:color="auto"/>
            <w:bottom w:val="none" w:sz="0" w:space="0" w:color="auto"/>
            <w:right w:val="none" w:sz="0" w:space="0" w:color="auto"/>
          </w:divBdr>
        </w:div>
        <w:div w:id="1081633288">
          <w:marLeft w:val="640"/>
          <w:marRight w:val="0"/>
          <w:marTop w:val="0"/>
          <w:marBottom w:val="0"/>
          <w:divBdr>
            <w:top w:val="none" w:sz="0" w:space="0" w:color="auto"/>
            <w:left w:val="none" w:sz="0" w:space="0" w:color="auto"/>
            <w:bottom w:val="none" w:sz="0" w:space="0" w:color="auto"/>
            <w:right w:val="none" w:sz="0" w:space="0" w:color="auto"/>
          </w:divBdr>
        </w:div>
        <w:div w:id="1099448267">
          <w:marLeft w:val="640"/>
          <w:marRight w:val="0"/>
          <w:marTop w:val="0"/>
          <w:marBottom w:val="0"/>
          <w:divBdr>
            <w:top w:val="none" w:sz="0" w:space="0" w:color="auto"/>
            <w:left w:val="none" w:sz="0" w:space="0" w:color="auto"/>
            <w:bottom w:val="none" w:sz="0" w:space="0" w:color="auto"/>
            <w:right w:val="none" w:sz="0" w:space="0" w:color="auto"/>
          </w:divBdr>
        </w:div>
        <w:div w:id="1137525717">
          <w:marLeft w:val="640"/>
          <w:marRight w:val="0"/>
          <w:marTop w:val="0"/>
          <w:marBottom w:val="0"/>
          <w:divBdr>
            <w:top w:val="none" w:sz="0" w:space="0" w:color="auto"/>
            <w:left w:val="none" w:sz="0" w:space="0" w:color="auto"/>
            <w:bottom w:val="none" w:sz="0" w:space="0" w:color="auto"/>
            <w:right w:val="none" w:sz="0" w:space="0" w:color="auto"/>
          </w:divBdr>
        </w:div>
        <w:div w:id="1162282227">
          <w:marLeft w:val="640"/>
          <w:marRight w:val="0"/>
          <w:marTop w:val="0"/>
          <w:marBottom w:val="0"/>
          <w:divBdr>
            <w:top w:val="none" w:sz="0" w:space="0" w:color="auto"/>
            <w:left w:val="none" w:sz="0" w:space="0" w:color="auto"/>
            <w:bottom w:val="none" w:sz="0" w:space="0" w:color="auto"/>
            <w:right w:val="none" w:sz="0" w:space="0" w:color="auto"/>
          </w:divBdr>
        </w:div>
        <w:div w:id="1195848644">
          <w:marLeft w:val="640"/>
          <w:marRight w:val="0"/>
          <w:marTop w:val="0"/>
          <w:marBottom w:val="0"/>
          <w:divBdr>
            <w:top w:val="none" w:sz="0" w:space="0" w:color="auto"/>
            <w:left w:val="none" w:sz="0" w:space="0" w:color="auto"/>
            <w:bottom w:val="none" w:sz="0" w:space="0" w:color="auto"/>
            <w:right w:val="none" w:sz="0" w:space="0" w:color="auto"/>
          </w:divBdr>
        </w:div>
        <w:div w:id="1196120918">
          <w:marLeft w:val="640"/>
          <w:marRight w:val="0"/>
          <w:marTop w:val="0"/>
          <w:marBottom w:val="0"/>
          <w:divBdr>
            <w:top w:val="none" w:sz="0" w:space="0" w:color="auto"/>
            <w:left w:val="none" w:sz="0" w:space="0" w:color="auto"/>
            <w:bottom w:val="none" w:sz="0" w:space="0" w:color="auto"/>
            <w:right w:val="none" w:sz="0" w:space="0" w:color="auto"/>
          </w:divBdr>
        </w:div>
        <w:div w:id="1202354522">
          <w:marLeft w:val="640"/>
          <w:marRight w:val="0"/>
          <w:marTop w:val="0"/>
          <w:marBottom w:val="0"/>
          <w:divBdr>
            <w:top w:val="none" w:sz="0" w:space="0" w:color="auto"/>
            <w:left w:val="none" w:sz="0" w:space="0" w:color="auto"/>
            <w:bottom w:val="none" w:sz="0" w:space="0" w:color="auto"/>
            <w:right w:val="none" w:sz="0" w:space="0" w:color="auto"/>
          </w:divBdr>
        </w:div>
        <w:div w:id="1208566986">
          <w:marLeft w:val="640"/>
          <w:marRight w:val="0"/>
          <w:marTop w:val="0"/>
          <w:marBottom w:val="0"/>
          <w:divBdr>
            <w:top w:val="none" w:sz="0" w:space="0" w:color="auto"/>
            <w:left w:val="none" w:sz="0" w:space="0" w:color="auto"/>
            <w:bottom w:val="none" w:sz="0" w:space="0" w:color="auto"/>
            <w:right w:val="none" w:sz="0" w:space="0" w:color="auto"/>
          </w:divBdr>
        </w:div>
        <w:div w:id="1229464279">
          <w:marLeft w:val="640"/>
          <w:marRight w:val="0"/>
          <w:marTop w:val="0"/>
          <w:marBottom w:val="0"/>
          <w:divBdr>
            <w:top w:val="none" w:sz="0" w:space="0" w:color="auto"/>
            <w:left w:val="none" w:sz="0" w:space="0" w:color="auto"/>
            <w:bottom w:val="none" w:sz="0" w:space="0" w:color="auto"/>
            <w:right w:val="none" w:sz="0" w:space="0" w:color="auto"/>
          </w:divBdr>
        </w:div>
        <w:div w:id="1239752754">
          <w:marLeft w:val="640"/>
          <w:marRight w:val="0"/>
          <w:marTop w:val="0"/>
          <w:marBottom w:val="0"/>
          <w:divBdr>
            <w:top w:val="none" w:sz="0" w:space="0" w:color="auto"/>
            <w:left w:val="none" w:sz="0" w:space="0" w:color="auto"/>
            <w:bottom w:val="none" w:sz="0" w:space="0" w:color="auto"/>
            <w:right w:val="none" w:sz="0" w:space="0" w:color="auto"/>
          </w:divBdr>
        </w:div>
        <w:div w:id="1242135448">
          <w:marLeft w:val="640"/>
          <w:marRight w:val="0"/>
          <w:marTop w:val="0"/>
          <w:marBottom w:val="0"/>
          <w:divBdr>
            <w:top w:val="none" w:sz="0" w:space="0" w:color="auto"/>
            <w:left w:val="none" w:sz="0" w:space="0" w:color="auto"/>
            <w:bottom w:val="none" w:sz="0" w:space="0" w:color="auto"/>
            <w:right w:val="none" w:sz="0" w:space="0" w:color="auto"/>
          </w:divBdr>
        </w:div>
        <w:div w:id="1257598598">
          <w:marLeft w:val="640"/>
          <w:marRight w:val="0"/>
          <w:marTop w:val="0"/>
          <w:marBottom w:val="0"/>
          <w:divBdr>
            <w:top w:val="none" w:sz="0" w:space="0" w:color="auto"/>
            <w:left w:val="none" w:sz="0" w:space="0" w:color="auto"/>
            <w:bottom w:val="none" w:sz="0" w:space="0" w:color="auto"/>
            <w:right w:val="none" w:sz="0" w:space="0" w:color="auto"/>
          </w:divBdr>
        </w:div>
        <w:div w:id="1259295383">
          <w:marLeft w:val="640"/>
          <w:marRight w:val="0"/>
          <w:marTop w:val="0"/>
          <w:marBottom w:val="0"/>
          <w:divBdr>
            <w:top w:val="none" w:sz="0" w:space="0" w:color="auto"/>
            <w:left w:val="none" w:sz="0" w:space="0" w:color="auto"/>
            <w:bottom w:val="none" w:sz="0" w:space="0" w:color="auto"/>
            <w:right w:val="none" w:sz="0" w:space="0" w:color="auto"/>
          </w:divBdr>
        </w:div>
        <w:div w:id="1270162295">
          <w:marLeft w:val="640"/>
          <w:marRight w:val="0"/>
          <w:marTop w:val="0"/>
          <w:marBottom w:val="0"/>
          <w:divBdr>
            <w:top w:val="none" w:sz="0" w:space="0" w:color="auto"/>
            <w:left w:val="none" w:sz="0" w:space="0" w:color="auto"/>
            <w:bottom w:val="none" w:sz="0" w:space="0" w:color="auto"/>
            <w:right w:val="none" w:sz="0" w:space="0" w:color="auto"/>
          </w:divBdr>
        </w:div>
        <w:div w:id="1273126830">
          <w:marLeft w:val="640"/>
          <w:marRight w:val="0"/>
          <w:marTop w:val="0"/>
          <w:marBottom w:val="0"/>
          <w:divBdr>
            <w:top w:val="none" w:sz="0" w:space="0" w:color="auto"/>
            <w:left w:val="none" w:sz="0" w:space="0" w:color="auto"/>
            <w:bottom w:val="none" w:sz="0" w:space="0" w:color="auto"/>
            <w:right w:val="none" w:sz="0" w:space="0" w:color="auto"/>
          </w:divBdr>
        </w:div>
        <w:div w:id="1298878643">
          <w:marLeft w:val="640"/>
          <w:marRight w:val="0"/>
          <w:marTop w:val="0"/>
          <w:marBottom w:val="0"/>
          <w:divBdr>
            <w:top w:val="none" w:sz="0" w:space="0" w:color="auto"/>
            <w:left w:val="none" w:sz="0" w:space="0" w:color="auto"/>
            <w:bottom w:val="none" w:sz="0" w:space="0" w:color="auto"/>
            <w:right w:val="none" w:sz="0" w:space="0" w:color="auto"/>
          </w:divBdr>
        </w:div>
        <w:div w:id="1336108747">
          <w:marLeft w:val="640"/>
          <w:marRight w:val="0"/>
          <w:marTop w:val="0"/>
          <w:marBottom w:val="0"/>
          <w:divBdr>
            <w:top w:val="none" w:sz="0" w:space="0" w:color="auto"/>
            <w:left w:val="none" w:sz="0" w:space="0" w:color="auto"/>
            <w:bottom w:val="none" w:sz="0" w:space="0" w:color="auto"/>
            <w:right w:val="none" w:sz="0" w:space="0" w:color="auto"/>
          </w:divBdr>
        </w:div>
        <w:div w:id="1413313064">
          <w:marLeft w:val="640"/>
          <w:marRight w:val="0"/>
          <w:marTop w:val="0"/>
          <w:marBottom w:val="0"/>
          <w:divBdr>
            <w:top w:val="none" w:sz="0" w:space="0" w:color="auto"/>
            <w:left w:val="none" w:sz="0" w:space="0" w:color="auto"/>
            <w:bottom w:val="none" w:sz="0" w:space="0" w:color="auto"/>
            <w:right w:val="none" w:sz="0" w:space="0" w:color="auto"/>
          </w:divBdr>
        </w:div>
        <w:div w:id="1425609678">
          <w:marLeft w:val="640"/>
          <w:marRight w:val="0"/>
          <w:marTop w:val="0"/>
          <w:marBottom w:val="0"/>
          <w:divBdr>
            <w:top w:val="none" w:sz="0" w:space="0" w:color="auto"/>
            <w:left w:val="none" w:sz="0" w:space="0" w:color="auto"/>
            <w:bottom w:val="none" w:sz="0" w:space="0" w:color="auto"/>
            <w:right w:val="none" w:sz="0" w:space="0" w:color="auto"/>
          </w:divBdr>
        </w:div>
        <w:div w:id="1431003566">
          <w:marLeft w:val="640"/>
          <w:marRight w:val="0"/>
          <w:marTop w:val="0"/>
          <w:marBottom w:val="0"/>
          <w:divBdr>
            <w:top w:val="none" w:sz="0" w:space="0" w:color="auto"/>
            <w:left w:val="none" w:sz="0" w:space="0" w:color="auto"/>
            <w:bottom w:val="none" w:sz="0" w:space="0" w:color="auto"/>
            <w:right w:val="none" w:sz="0" w:space="0" w:color="auto"/>
          </w:divBdr>
        </w:div>
        <w:div w:id="1446388885">
          <w:marLeft w:val="640"/>
          <w:marRight w:val="0"/>
          <w:marTop w:val="0"/>
          <w:marBottom w:val="0"/>
          <w:divBdr>
            <w:top w:val="none" w:sz="0" w:space="0" w:color="auto"/>
            <w:left w:val="none" w:sz="0" w:space="0" w:color="auto"/>
            <w:bottom w:val="none" w:sz="0" w:space="0" w:color="auto"/>
            <w:right w:val="none" w:sz="0" w:space="0" w:color="auto"/>
          </w:divBdr>
        </w:div>
        <w:div w:id="1544059807">
          <w:marLeft w:val="640"/>
          <w:marRight w:val="0"/>
          <w:marTop w:val="0"/>
          <w:marBottom w:val="0"/>
          <w:divBdr>
            <w:top w:val="none" w:sz="0" w:space="0" w:color="auto"/>
            <w:left w:val="none" w:sz="0" w:space="0" w:color="auto"/>
            <w:bottom w:val="none" w:sz="0" w:space="0" w:color="auto"/>
            <w:right w:val="none" w:sz="0" w:space="0" w:color="auto"/>
          </w:divBdr>
        </w:div>
        <w:div w:id="1606572683">
          <w:marLeft w:val="640"/>
          <w:marRight w:val="0"/>
          <w:marTop w:val="0"/>
          <w:marBottom w:val="0"/>
          <w:divBdr>
            <w:top w:val="none" w:sz="0" w:space="0" w:color="auto"/>
            <w:left w:val="none" w:sz="0" w:space="0" w:color="auto"/>
            <w:bottom w:val="none" w:sz="0" w:space="0" w:color="auto"/>
            <w:right w:val="none" w:sz="0" w:space="0" w:color="auto"/>
          </w:divBdr>
        </w:div>
        <w:div w:id="1661233253">
          <w:marLeft w:val="640"/>
          <w:marRight w:val="0"/>
          <w:marTop w:val="0"/>
          <w:marBottom w:val="0"/>
          <w:divBdr>
            <w:top w:val="none" w:sz="0" w:space="0" w:color="auto"/>
            <w:left w:val="none" w:sz="0" w:space="0" w:color="auto"/>
            <w:bottom w:val="none" w:sz="0" w:space="0" w:color="auto"/>
            <w:right w:val="none" w:sz="0" w:space="0" w:color="auto"/>
          </w:divBdr>
        </w:div>
        <w:div w:id="1664553755">
          <w:marLeft w:val="640"/>
          <w:marRight w:val="0"/>
          <w:marTop w:val="0"/>
          <w:marBottom w:val="0"/>
          <w:divBdr>
            <w:top w:val="none" w:sz="0" w:space="0" w:color="auto"/>
            <w:left w:val="none" w:sz="0" w:space="0" w:color="auto"/>
            <w:bottom w:val="none" w:sz="0" w:space="0" w:color="auto"/>
            <w:right w:val="none" w:sz="0" w:space="0" w:color="auto"/>
          </w:divBdr>
        </w:div>
        <w:div w:id="1685785248">
          <w:marLeft w:val="640"/>
          <w:marRight w:val="0"/>
          <w:marTop w:val="0"/>
          <w:marBottom w:val="0"/>
          <w:divBdr>
            <w:top w:val="none" w:sz="0" w:space="0" w:color="auto"/>
            <w:left w:val="none" w:sz="0" w:space="0" w:color="auto"/>
            <w:bottom w:val="none" w:sz="0" w:space="0" w:color="auto"/>
            <w:right w:val="none" w:sz="0" w:space="0" w:color="auto"/>
          </w:divBdr>
        </w:div>
        <w:div w:id="1731733077">
          <w:marLeft w:val="640"/>
          <w:marRight w:val="0"/>
          <w:marTop w:val="0"/>
          <w:marBottom w:val="0"/>
          <w:divBdr>
            <w:top w:val="none" w:sz="0" w:space="0" w:color="auto"/>
            <w:left w:val="none" w:sz="0" w:space="0" w:color="auto"/>
            <w:bottom w:val="none" w:sz="0" w:space="0" w:color="auto"/>
            <w:right w:val="none" w:sz="0" w:space="0" w:color="auto"/>
          </w:divBdr>
        </w:div>
        <w:div w:id="1734427279">
          <w:marLeft w:val="640"/>
          <w:marRight w:val="0"/>
          <w:marTop w:val="0"/>
          <w:marBottom w:val="0"/>
          <w:divBdr>
            <w:top w:val="none" w:sz="0" w:space="0" w:color="auto"/>
            <w:left w:val="none" w:sz="0" w:space="0" w:color="auto"/>
            <w:bottom w:val="none" w:sz="0" w:space="0" w:color="auto"/>
            <w:right w:val="none" w:sz="0" w:space="0" w:color="auto"/>
          </w:divBdr>
        </w:div>
        <w:div w:id="1748305121">
          <w:marLeft w:val="640"/>
          <w:marRight w:val="0"/>
          <w:marTop w:val="0"/>
          <w:marBottom w:val="0"/>
          <w:divBdr>
            <w:top w:val="none" w:sz="0" w:space="0" w:color="auto"/>
            <w:left w:val="none" w:sz="0" w:space="0" w:color="auto"/>
            <w:bottom w:val="none" w:sz="0" w:space="0" w:color="auto"/>
            <w:right w:val="none" w:sz="0" w:space="0" w:color="auto"/>
          </w:divBdr>
        </w:div>
        <w:div w:id="1753547783">
          <w:marLeft w:val="640"/>
          <w:marRight w:val="0"/>
          <w:marTop w:val="0"/>
          <w:marBottom w:val="0"/>
          <w:divBdr>
            <w:top w:val="none" w:sz="0" w:space="0" w:color="auto"/>
            <w:left w:val="none" w:sz="0" w:space="0" w:color="auto"/>
            <w:bottom w:val="none" w:sz="0" w:space="0" w:color="auto"/>
            <w:right w:val="none" w:sz="0" w:space="0" w:color="auto"/>
          </w:divBdr>
        </w:div>
        <w:div w:id="1768886011">
          <w:marLeft w:val="640"/>
          <w:marRight w:val="0"/>
          <w:marTop w:val="0"/>
          <w:marBottom w:val="0"/>
          <w:divBdr>
            <w:top w:val="none" w:sz="0" w:space="0" w:color="auto"/>
            <w:left w:val="none" w:sz="0" w:space="0" w:color="auto"/>
            <w:bottom w:val="none" w:sz="0" w:space="0" w:color="auto"/>
            <w:right w:val="none" w:sz="0" w:space="0" w:color="auto"/>
          </w:divBdr>
        </w:div>
        <w:div w:id="1780104062">
          <w:marLeft w:val="640"/>
          <w:marRight w:val="0"/>
          <w:marTop w:val="0"/>
          <w:marBottom w:val="0"/>
          <w:divBdr>
            <w:top w:val="none" w:sz="0" w:space="0" w:color="auto"/>
            <w:left w:val="none" w:sz="0" w:space="0" w:color="auto"/>
            <w:bottom w:val="none" w:sz="0" w:space="0" w:color="auto"/>
            <w:right w:val="none" w:sz="0" w:space="0" w:color="auto"/>
          </w:divBdr>
        </w:div>
        <w:div w:id="1781140692">
          <w:marLeft w:val="640"/>
          <w:marRight w:val="0"/>
          <w:marTop w:val="0"/>
          <w:marBottom w:val="0"/>
          <w:divBdr>
            <w:top w:val="none" w:sz="0" w:space="0" w:color="auto"/>
            <w:left w:val="none" w:sz="0" w:space="0" w:color="auto"/>
            <w:bottom w:val="none" w:sz="0" w:space="0" w:color="auto"/>
            <w:right w:val="none" w:sz="0" w:space="0" w:color="auto"/>
          </w:divBdr>
        </w:div>
        <w:div w:id="1805928295">
          <w:marLeft w:val="640"/>
          <w:marRight w:val="0"/>
          <w:marTop w:val="0"/>
          <w:marBottom w:val="0"/>
          <w:divBdr>
            <w:top w:val="none" w:sz="0" w:space="0" w:color="auto"/>
            <w:left w:val="none" w:sz="0" w:space="0" w:color="auto"/>
            <w:bottom w:val="none" w:sz="0" w:space="0" w:color="auto"/>
            <w:right w:val="none" w:sz="0" w:space="0" w:color="auto"/>
          </w:divBdr>
        </w:div>
        <w:div w:id="1861159998">
          <w:marLeft w:val="640"/>
          <w:marRight w:val="0"/>
          <w:marTop w:val="0"/>
          <w:marBottom w:val="0"/>
          <w:divBdr>
            <w:top w:val="none" w:sz="0" w:space="0" w:color="auto"/>
            <w:left w:val="none" w:sz="0" w:space="0" w:color="auto"/>
            <w:bottom w:val="none" w:sz="0" w:space="0" w:color="auto"/>
            <w:right w:val="none" w:sz="0" w:space="0" w:color="auto"/>
          </w:divBdr>
        </w:div>
        <w:div w:id="1874995556">
          <w:marLeft w:val="640"/>
          <w:marRight w:val="0"/>
          <w:marTop w:val="0"/>
          <w:marBottom w:val="0"/>
          <w:divBdr>
            <w:top w:val="none" w:sz="0" w:space="0" w:color="auto"/>
            <w:left w:val="none" w:sz="0" w:space="0" w:color="auto"/>
            <w:bottom w:val="none" w:sz="0" w:space="0" w:color="auto"/>
            <w:right w:val="none" w:sz="0" w:space="0" w:color="auto"/>
          </w:divBdr>
        </w:div>
        <w:div w:id="1922713206">
          <w:marLeft w:val="640"/>
          <w:marRight w:val="0"/>
          <w:marTop w:val="0"/>
          <w:marBottom w:val="0"/>
          <w:divBdr>
            <w:top w:val="none" w:sz="0" w:space="0" w:color="auto"/>
            <w:left w:val="none" w:sz="0" w:space="0" w:color="auto"/>
            <w:bottom w:val="none" w:sz="0" w:space="0" w:color="auto"/>
            <w:right w:val="none" w:sz="0" w:space="0" w:color="auto"/>
          </w:divBdr>
        </w:div>
        <w:div w:id="2013801187">
          <w:marLeft w:val="640"/>
          <w:marRight w:val="0"/>
          <w:marTop w:val="0"/>
          <w:marBottom w:val="0"/>
          <w:divBdr>
            <w:top w:val="none" w:sz="0" w:space="0" w:color="auto"/>
            <w:left w:val="none" w:sz="0" w:space="0" w:color="auto"/>
            <w:bottom w:val="none" w:sz="0" w:space="0" w:color="auto"/>
            <w:right w:val="none" w:sz="0" w:space="0" w:color="auto"/>
          </w:divBdr>
        </w:div>
        <w:div w:id="2030252443">
          <w:marLeft w:val="640"/>
          <w:marRight w:val="0"/>
          <w:marTop w:val="0"/>
          <w:marBottom w:val="0"/>
          <w:divBdr>
            <w:top w:val="none" w:sz="0" w:space="0" w:color="auto"/>
            <w:left w:val="none" w:sz="0" w:space="0" w:color="auto"/>
            <w:bottom w:val="none" w:sz="0" w:space="0" w:color="auto"/>
            <w:right w:val="none" w:sz="0" w:space="0" w:color="auto"/>
          </w:divBdr>
        </w:div>
        <w:div w:id="2056540106">
          <w:marLeft w:val="640"/>
          <w:marRight w:val="0"/>
          <w:marTop w:val="0"/>
          <w:marBottom w:val="0"/>
          <w:divBdr>
            <w:top w:val="none" w:sz="0" w:space="0" w:color="auto"/>
            <w:left w:val="none" w:sz="0" w:space="0" w:color="auto"/>
            <w:bottom w:val="none" w:sz="0" w:space="0" w:color="auto"/>
            <w:right w:val="none" w:sz="0" w:space="0" w:color="auto"/>
          </w:divBdr>
        </w:div>
        <w:div w:id="2078702006">
          <w:marLeft w:val="640"/>
          <w:marRight w:val="0"/>
          <w:marTop w:val="0"/>
          <w:marBottom w:val="0"/>
          <w:divBdr>
            <w:top w:val="none" w:sz="0" w:space="0" w:color="auto"/>
            <w:left w:val="none" w:sz="0" w:space="0" w:color="auto"/>
            <w:bottom w:val="none" w:sz="0" w:space="0" w:color="auto"/>
            <w:right w:val="none" w:sz="0" w:space="0" w:color="auto"/>
          </w:divBdr>
        </w:div>
        <w:div w:id="2080977648">
          <w:marLeft w:val="640"/>
          <w:marRight w:val="0"/>
          <w:marTop w:val="0"/>
          <w:marBottom w:val="0"/>
          <w:divBdr>
            <w:top w:val="none" w:sz="0" w:space="0" w:color="auto"/>
            <w:left w:val="none" w:sz="0" w:space="0" w:color="auto"/>
            <w:bottom w:val="none" w:sz="0" w:space="0" w:color="auto"/>
            <w:right w:val="none" w:sz="0" w:space="0" w:color="auto"/>
          </w:divBdr>
        </w:div>
        <w:div w:id="2117869930">
          <w:marLeft w:val="640"/>
          <w:marRight w:val="0"/>
          <w:marTop w:val="0"/>
          <w:marBottom w:val="0"/>
          <w:divBdr>
            <w:top w:val="none" w:sz="0" w:space="0" w:color="auto"/>
            <w:left w:val="none" w:sz="0" w:space="0" w:color="auto"/>
            <w:bottom w:val="none" w:sz="0" w:space="0" w:color="auto"/>
            <w:right w:val="none" w:sz="0" w:space="0" w:color="auto"/>
          </w:divBdr>
        </w:div>
      </w:divsChild>
    </w:div>
    <w:div w:id="916937372">
      <w:bodyDiv w:val="1"/>
      <w:marLeft w:val="0"/>
      <w:marRight w:val="0"/>
      <w:marTop w:val="0"/>
      <w:marBottom w:val="0"/>
      <w:divBdr>
        <w:top w:val="none" w:sz="0" w:space="0" w:color="auto"/>
        <w:left w:val="none" w:sz="0" w:space="0" w:color="auto"/>
        <w:bottom w:val="none" w:sz="0" w:space="0" w:color="auto"/>
        <w:right w:val="none" w:sz="0" w:space="0" w:color="auto"/>
      </w:divBdr>
      <w:divsChild>
        <w:div w:id="22631080">
          <w:marLeft w:val="640"/>
          <w:marRight w:val="0"/>
          <w:marTop w:val="0"/>
          <w:marBottom w:val="0"/>
          <w:divBdr>
            <w:top w:val="none" w:sz="0" w:space="0" w:color="auto"/>
            <w:left w:val="none" w:sz="0" w:space="0" w:color="auto"/>
            <w:bottom w:val="none" w:sz="0" w:space="0" w:color="auto"/>
            <w:right w:val="none" w:sz="0" w:space="0" w:color="auto"/>
          </w:divBdr>
        </w:div>
        <w:div w:id="27876457">
          <w:marLeft w:val="640"/>
          <w:marRight w:val="0"/>
          <w:marTop w:val="0"/>
          <w:marBottom w:val="0"/>
          <w:divBdr>
            <w:top w:val="none" w:sz="0" w:space="0" w:color="auto"/>
            <w:left w:val="none" w:sz="0" w:space="0" w:color="auto"/>
            <w:bottom w:val="none" w:sz="0" w:space="0" w:color="auto"/>
            <w:right w:val="none" w:sz="0" w:space="0" w:color="auto"/>
          </w:divBdr>
        </w:div>
        <w:div w:id="33505717">
          <w:marLeft w:val="640"/>
          <w:marRight w:val="0"/>
          <w:marTop w:val="0"/>
          <w:marBottom w:val="0"/>
          <w:divBdr>
            <w:top w:val="none" w:sz="0" w:space="0" w:color="auto"/>
            <w:left w:val="none" w:sz="0" w:space="0" w:color="auto"/>
            <w:bottom w:val="none" w:sz="0" w:space="0" w:color="auto"/>
            <w:right w:val="none" w:sz="0" w:space="0" w:color="auto"/>
          </w:divBdr>
        </w:div>
        <w:div w:id="33579162">
          <w:marLeft w:val="640"/>
          <w:marRight w:val="0"/>
          <w:marTop w:val="0"/>
          <w:marBottom w:val="0"/>
          <w:divBdr>
            <w:top w:val="none" w:sz="0" w:space="0" w:color="auto"/>
            <w:left w:val="none" w:sz="0" w:space="0" w:color="auto"/>
            <w:bottom w:val="none" w:sz="0" w:space="0" w:color="auto"/>
            <w:right w:val="none" w:sz="0" w:space="0" w:color="auto"/>
          </w:divBdr>
        </w:div>
        <w:div w:id="46491414">
          <w:marLeft w:val="640"/>
          <w:marRight w:val="0"/>
          <w:marTop w:val="0"/>
          <w:marBottom w:val="0"/>
          <w:divBdr>
            <w:top w:val="none" w:sz="0" w:space="0" w:color="auto"/>
            <w:left w:val="none" w:sz="0" w:space="0" w:color="auto"/>
            <w:bottom w:val="none" w:sz="0" w:space="0" w:color="auto"/>
            <w:right w:val="none" w:sz="0" w:space="0" w:color="auto"/>
          </w:divBdr>
        </w:div>
        <w:div w:id="66535790">
          <w:marLeft w:val="640"/>
          <w:marRight w:val="0"/>
          <w:marTop w:val="0"/>
          <w:marBottom w:val="0"/>
          <w:divBdr>
            <w:top w:val="none" w:sz="0" w:space="0" w:color="auto"/>
            <w:left w:val="none" w:sz="0" w:space="0" w:color="auto"/>
            <w:bottom w:val="none" w:sz="0" w:space="0" w:color="auto"/>
            <w:right w:val="none" w:sz="0" w:space="0" w:color="auto"/>
          </w:divBdr>
        </w:div>
        <w:div w:id="70517083">
          <w:marLeft w:val="640"/>
          <w:marRight w:val="0"/>
          <w:marTop w:val="0"/>
          <w:marBottom w:val="0"/>
          <w:divBdr>
            <w:top w:val="none" w:sz="0" w:space="0" w:color="auto"/>
            <w:left w:val="none" w:sz="0" w:space="0" w:color="auto"/>
            <w:bottom w:val="none" w:sz="0" w:space="0" w:color="auto"/>
            <w:right w:val="none" w:sz="0" w:space="0" w:color="auto"/>
          </w:divBdr>
        </w:div>
        <w:div w:id="72239128">
          <w:marLeft w:val="640"/>
          <w:marRight w:val="0"/>
          <w:marTop w:val="0"/>
          <w:marBottom w:val="0"/>
          <w:divBdr>
            <w:top w:val="none" w:sz="0" w:space="0" w:color="auto"/>
            <w:left w:val="none" w:sz="0" w:space="0" w:color="auto"/>
            <w:bottom w:val="none" w:sz="0" w:space="0" w:color="auto"/>
            <w:right w:val="none" w:sz="0" w:space="0" w:color="auto"/>
          </w:divBdr>
        </w:div>
        <w:div w:id="79908670">
          <w:marLeft w:val="640"/>
          <w:marRight w:val="0"/>
          <w:marTop w:val="0"/>
          <w:marBottom w:val="0"/>
          <w:divBdr>
            <w:top w:val="none" w:sz="0" w:space="0" w:color="auto"/>
            <w:left w:val="none" w:sz="0" w:space="0" w:color="auto"/>
            <w:bottom w:val="none" w:sz="0" w:space="0" w:color="auto"/>
            <w:right w:val="none" w:sz="0" w:space="0" w:color="auto"/>
          </w:divBdr>
        </w:div>
        <w:div w:id="98530617">
          <w:marLeft w:val="640"/>
          <w:marRight w:val="0"/>
          <w:marTop w:val="0"/>
          <w:marBottom w:val="0"/>
          <w:divBdr>
            <w:top w:val="none" w:sz="0" w:space="0" w:color="auto"/>
            <w:left w:val="none" w:sz="0" w:space="0" w:color="auto"/>
            <w:bottom w:val="none" w:sz="0" w:space="0" w:color="auto"/>
            <w:right w:val="none" w:sz="0" w:space="0" w:color="auto"/>
          </w:divBdr>
        </w:div>
        <w:div w:id="102919353">
          <w:marLeft w:val="640"/>
          <w:marRight w:val="0"/>
          <w:marTop w:val="0"/>
          <w:marBottom w:val="0"/>
          <w:divBdr>
            <w:top w:val="none" w:sz="0" w:space="0" w:color="auto"/>
            <w:left w:val="none" w:sz="0" w:space="0" w:color="auto"/>
            <w:bottom w:val="none" w:sz="0" w:space="0" w:color="auto"/>
            <w:right w:val="none" w:sz="0" w:space="0" w:color="auto"/>
          </w:divBdr>
        </w:div>
        <w:div w:id="122426245">
          <w:marLeft w:val="640"/>
          <w:marRight w:val="0"/>
          <w:marTop w:val="0"/>
          <w:marBottom w:val="0"/>
          <w:divBdr>
            <w:top w:val="none" w:sz="0" w:space="0" w:color="auto"/>
            <w:left w:val="none" w:sz="0" w:space="0" w:color="auto"/>
            <w:bottom w:val="none" w:sz="0" w:space="0" w:color="auto"/>
            <w:right w:val="none" w:sz="0" w:space="0" w:color="auto"/>
          </w:divBdr>
        </w:div>
        <w:div w:id="142280701">
          <w:marLeft w:val="640"/>
          <w:marRight w:val="0"/>
          <w:marTop w:val="0"/>
          <w:marBottom w:val="0"/>
          <w:divBdr>
            <w:top w:val="none" w:sz="0" w:space="0" w:color="auto"/>
            <w:left w:val="none" w:sz="0" w:space="0" w:color="auto"/>
            <w:bottom w:val="none" w:sz="0" w:space="0" w:color="auto"/>
            <w:right w:val="none" w:sz="0" w:space="0" w:color="auto"/>
          </w:divBdr>
        </w:div>
        <w:div w:id="155924789">
          <w:marLeft w:val="640"/>
          <w:marRight w:val="0"/>
          <w:marTop w:val="0"/>
          <w:marBottom w:val="0"/>
          <w:divBdr>
            <w:top w:val="none" w:sz="0" w:space="0" w:color="auto"/>
            <w:left w:val="none" w:sz="0" w:space="0" w:color="auto"/>
            <w:bottom w:val="none" w:sz="0" w:space="0" w:color="auto"/>
            <w:right w:val="none" w:sz="0" w:space="0" w:color="auto"/>
          </w:divBdr>
        </w:div>
        <w:div w:id="163205448">
          <w:marLeft w:val="640"/>
          <w:marRight w:val="0"/>
          <w:marTop w:val="0"/>
          <w:marBottom w:val="0"/>
          <w:divBdr>
            <w:top w:val="none" w:sz="0" w:space="0" w:color="auto"/>
            <w:left w:val="none" w:sz="0" w:space="0" w:color="auto"/>
            <w:bottom w:val="none" w:sz="0" w:space="0" w:color="auto"/>
            <w:right w:val="none" w:sz="0" w:space="0" w:color="auto"/>
          </w:divBdr>
        </w:div>
        <w:div w:id="195431033">
          <w:marLeft w:val="640"/>
          <w:marRight w:val="0"/>
          <w:marTop w:val="0"/>
          <w:marBottom w:val="0"/>
          <w:divBdr>
            <w:top w:val="none" w:sz="0" w:space="0" w:color="auto"/>
            <w:left w:val="none" w:sz="0" w:space="0" w:color="auto"/>
            <w:bottom w:val="none" w:sz="0" w:space="0" w:color="auto"/>
            <w:right w:val="none" w:sz="0" w:space="0" w:color="auto"/>
          </w:divBdr>
        </w:div>
        <w:div w:id="224026984">
          <w:marLeft w:val="640"/>
          <w:marRight w:val="0"/>
          <w:marTop w:val="0"/>
          <w:marBottom w:val="0"/>
          <w:divBdr>
            <w:top w:val="none" w:sz="0" w:space="0" w:color="auto"/>
            <w:left w:val="none" w:sz="0" w:space="0" w:color="auto"/>
            <w:bottom w:val="none" w:sz="0" w:space="0" w:color="auto"/>
            <w:right w:val="none" w:sz="0" w:space="0" w:color="auto"/>
          </w:divBdr>
        </w:div>
        <w:div w:id="252709822">
          <w:marLeft w:val="640"/>
          <w:marRight w:val="0"/>
          <w:marTop w:val="0"/>
          <w:marBottom w:val="0"/>
          <w:divBdr>
            <w:top w:val="none" w:sz="0" w:space="0" w:color="auto"/>
            <w:left w:val="none" w:sz="0" w:space="0" w:color="auto"/>
            <w:bottom w:val="none" w:sz="0" w:space="0" w:color="auto"/>
            <w:right w:val="none" w:sz="0" w:space="0" w:color="auto"/>
          </w:divBdr>
        </w:div>
        <w:div w:id="333921611">
          <w:marLeft w:val="640"/>
          <w:marRight w:val="0"/>
          <w:marTop w:val="0"/>
          <w:marBottom w:val="0"/>
          <w:divBdr>
            <w:top w:val="none" w:sz="0" w:space="0" w:color="auto"/>
            <w:left w:val="none" w:sz="0" w:space="0" w:color="auto"/>
            <w:bottom w:val="none" w:sz="0" w:space="0" w:color="auto"/>
            <w:right w:val="none" w:sz="0" w:space="0" w:color="auto"/>
          </w:divBdr>
        </w:div>
        <w:div w:id="343672114">
          <w:marLeft w:val="640"/>
          <w:marRight w:val="0"/>
          <w:marTop w:val="0"/>
          <w:marBottom w:val="0"/>
          <w:divBdr>
            <w:top w:val="none" w:sz="0" w:space="0" w:color="auto"/>
            <w:left w:val="none" w:sz="0" w:space="0" w:color="auto"/>
            <w:bottom w:val="none" w:sz="0" w:space="0" w:color="auto"/>
            <w:right w:val="none" w:sz="0" w:space="0" w:color="auto"/>
          </w:divBdr>
        </w:div>
        <w:div w:id="365327552">
          <w:marLeft w:val="640"/>
          <w:marRight w:val="0"/>
          <w:marTop w:val="0"/>
          <w:marBottom w:val="0"/>
          <w:divBdr>
            <w:top w:val="none" w:sz="0" w:space="0" w:color="auto"/>
            <w:left w:val="none" w:sz="0" w:space="0" w:color="auto"/>
            <w:bottom w:val="none" w:sz="0" w:space="0" w:color="auto"/>
            <w:right w:val="none" w:sz="0" w:space="0" w:color="auto"/>
          </w:divBdr>
        </w:div>
        <w:div w:id="366613250">
          <w:marLeft w:val="640"/>
          <w:marRight w:val="0"/>
          <w:marTop w:val="0"/>
          <w:marBottom w:val="0"/>
          <w:divBdr>
            <w:top w:val="none" w:sz="0" w:space="0" w:color="auto"/>
            <w:left w:val="none" w:sz="0" w:space="0" w:color="auto"/>
            <w:bottom w:val="none" w:sz="0" w:space="0" w:color="auto"/>
            <w:right w:val="none" w:sz="0" w:space="0" w:color="auto"/>
          </w:divBdr>
        </w:div>
        <w:div w:id="366873198">
          <w:marLeft w:val="640"/>
          <w:marRight w:val="0"/>
          <w:marTop w:val="0"/>
          <w:marBottom w:val="0"/>
          <w:divBdr>
            <w:top w:val="none" w:sz="0" w:space="0" w:color="auto"/>
            <w:left w:val="none" w:sz="0" w:space="0" w:color="auto"/>
            <w:bottom w:val="none" w:sz="0" w:space="0" w:color="auto"/>
            <w:right w:val="none" w:sz="0" w:space="0" w:color="auto"/>
          </w:divBdr>
        </w:div>
        <w:div w:id="397634979">
          <w:marLeft w:val="640"/>
          <w:marRight w:val="0"/>
          <w:marTop w:val="0"/>
          <w:marBottom w:val="0"/>
          <w:divBdr>
            <w:top w:val="none" w:sz="0" w:space="0" w:color="auto"/>
            <w:left w:val="none" w:sz="0" w:space="0" w:color="auto"/>
            <w:bottom w:val="none" w:sz="0" w:space="0" w:color="auto"/>
            <w:right w:val="none" w:sz="0" w:space="0" w:color="auto"/>
          </w:divBdr>
        </w:div>
        <w:div w:id="437868905">
          <w:marLeft w:val="640"/>
          <w:marRight w:val="0"/>
          <w:marTop w:val="0"/>
          <w:marBottom w:val="0"/>
          <w:divBdr>
            <w:top w:val="none" w:sz="0" w:space="0" w:color="auto"/>
            <w:left w:val="none" w:sz="0" w:space="0" w:color="auto"/>
            <w:bottom w:val="none" w:sz="0" w:space="0" w:color="auto"/>
            <w:right w:val="none" w:sz="0" w:space="0" w:color="auto"/>
          </w:divBdr>
        </w:div>
        <w:div w:id="464658289">
          <w:marLeft w:val="640"/>
          <w:marRight w:val="0"/>
          <w:marTop w:val="0"/>
          <w:marBottom w:val="0"/>
          <w:divBdr>
            <w:top w:val="none" w:sz="0" w:space="0" w:color="auto"/>
            <w:left w:val="none" w:sz="0" w:space="0" w:color="auto"/>
            <w:bottom w:val="none" w:sz="0" w:space="0" w:color="auto"/>
            <w:right w:val="none" w:sz="0" w:space="0" w:color="auto"/>
          </w:divBdr>
        </w:div>
        <w:div w:id="550657358">
          <w:marLeft w:val="640"/>
          <w:marRight w:val="0"/>
          <w:marTop w:val="0"/>
          <w:marBottom w:val="0"/>
          <w:divBdr>
            <w:top w:val="none" w:sz="0" w:space="0" w:color="auto"/>
            <w:left w:val="none" w:sz="0" w:space="0" w:color="auto"/>
            <w:bottom w:val="none" w:sz="0" w:space="0" w:color="auto"/>
            <w:right w:val="none" w:sz="0" w:space="0" w:color="auto"/>
          </w:divBdr>
        </w:div>
        <w:div w:id="559831757">
          <w:marLeft w:val="640"/>
          <w:marRight w:val="0"/>
          <w:marTop w:val="0"/>
          <w:marBottom w:val="0"/>
          <w:divBdr>
            <w:top w:val="none" w:sz="0" w:space="0" w:color="auto"/>
            <w:left w:val="none" w:sz="0" w:space="0" w:color="auto"/>
            <w:bottom w:val="none" w:sz="0" w:space="0" w:color="auto"/>
            <w:right w:val="none" w:sz="0" w:space="0" w:color="auto"/>
          </w:divBdr>
        </w:div>
        <w:div w:id="582761523">
          <w:marLeft w:val="640"/>
          <w:marRight w:val="0"/>
          <w:marTop w:val="0"/>
          <w:marBottom w:val="0"/>
          <w:divBdr>
            <w:top w:val="none" w:sz="0" w:space="0" w:color="auto"/>
            <w:left w:val="none" w:sz="0" w:space="0" w:color="auto"/>
            <w:bottom w:val="none" w:sz="0" w:space="0" w:color="auto"/>
            <w:right w:val="none" w:sz="0" w:space="0" w:color="auto"/>
          </w:divBdr>
        </w:div>
        <w:div w:id="600601386">
          <w:marLeft w:val="640"/>
          <w:marRight w:val="0"/>
          <w:marTop w:val="0"/>
          <w:marBottom w:val="0"/>
          <w:divBdr>
            <w:top w:val="none" w:sz="0" w:space="0" w:color="auto"/>
            <w:left w:val="none" w:sz="0" w:space="0" w:color="auto"/>
            <w:bottom w:val="none" w:sz="0" w:space="0" w:color="auto"/>
            <w:right w:val="none" w:sz="0" w:space="0" w:color="auto"/>
          </w:divBdr>
        </w:div>
        <w:div w:id="601034121">
          <w:marLeft w:val="640"/>
          <w:marRight w:val="0"/>
          <w:marTop w:val="0"/>
          <w:marBottom w:val="0"/>
          <w:divBdr>
            <w:top w:val="none" w:sz="0" w:space="0" w:color="auto"/>
            <w:left w:val="none" w:sz="0" w:space="0" w:color="auto"/>
            <w:bottom w:val="none" w:sz="0" w:space="0" w:color="auto"/>
            <w:right w:val="none" w:sz="0" w:space="0" w:color="auto"/>
          </w:divBdr>
        </w:div>
        <w:div w:id="637302686">
          <w:marLeft w:val="640"/>
          <w:marRight w:val="0"/>
          <w:marTop w:val="0"/>
          <w:marBottom w:val="0"/>
          <w:divBdr>
            <w:top w:val="none" w:sz="0" w:space="0" w:color="auto"/>
            <w:left w:val="none" w:sz="0" w:space="0" w:color="auto"/>
            <w:bottom w:val="none" w:sz="0" w:space="0" w:color="auto"/>
            <w:right w:val="none" w:sz="0" w:space="0" w:color="auto"/>
          </w:divBdr>
        </w:div>
        <w:div w:id="657416536">
          <w:marLeft w:val="640"/>
          <w:marRight w:val="0"/>
          <w:marTop w:val="0"/>
          <w:marBottom w:val="0"/>
          <w:divBdr>
            <w:top w:val="none" w:sz="0" w:space="0" w:color="auto"/>
            <w:left w:val="none" w:sz="0" w:space="0" w:color="auto"/>
            <w:bottom w:val="none" w:sz="0" w:space="0" w:color="auto"/>
            <w:right w:val="none" w:sz="0" w:space="0" w:color="auto"/>
          </w:divBdr>
        </w:div>
        <w:div w:id="659775778">
          <w:marLeft w:val="640"/>
          <w:marRight w:val="0"/>
          <w:marTop w:val="0"/>
          <w:marBottom w:val="0"/>
          <w:divBdr>
            <w:top w:val="none" w:sz="0" w:space="0" w:color="auto"/>
            <w:left w:val="none" w:sz="0" w:space="0" w:color="auto"/>
            <w:bottom w:val="none" w:sz="0" w:space="0" w:color="auto"/>
            <w:right w:val="none" w:sz="0" w:space="0" w:color="auto"/>
          </w:divBdr>
        </w:div>
        <w:div w:id="660426259">
          <w:marLeft w:val="640"/>
          <w:marRight w:val="0"/>
          <w:marTop w:val="0"/>
          <w:marBottom w:val="0"/>
          <w:divBdr>
            <w:top w:val="none" w:sz="0" w:space="0" w:color="auto"/>
            <w:left w:val="none" w:sz="0" w:space="0" w:color="auto"/>
            <w:bottom w:val="none" w:sz="0" w:space="0" w:color="auto"/>
            <w:right w:val="none" w:sz="0" w:space="0" w:color="auto"/>
          </w:divBdr>
        </w:div>
        <w:div w:id="666245781">
          <w:marLeft w:val="640"/>
          <w:marRight w:val="0"/>
          <w:marTop w:val="0"/>
          <w:marBottom w:val="0"/>
          <w:divBdr>
            <w:top w:val="none" w:sz="0" w:space="0" w:color="auto"/>
            <w:left w:val="none" w:sz="0" w:space="0" w:color="auto"/>
            <w:bottom w:val="none" w:sz="0" w:space="0" w:color="auto"/>
            <w:right w:val="none" w:sz="0" w:space="0" w:color="auto"/>
          </w:divBdr>
        </w:div>
        <w:div w:id="685254621">
          <w:marLeft w:val="640"/>
          <w:marRight w:val="0"/>
          <w:marTop w:val="0"/>
          <w:marBottom w:val="0"/>
          <w:divBdr>
            <w:top w:val="none" w:sz="0" w:space="0" w:color="auto"/>
            <w:left w:val="none" w:sz="0" w:space="0" w:color="auto"/>
            <w:bottom w:val="none" w:sz="0" w:space="0" w:color="auto"/>
            <w:right w:val="none" w:sz="0" w:space="0" w:color="auto"/>
          </w:divBdr>
        </w:div>
        <w:div w:id="723991387">
          <w:marLeft w:val="640"/>
          <w:marRight w:val="0"/>
          <w:marTop w:val="0"/>
          <w:marBottom w:val="0"/>
          <w:divBdr>
            <w:top w:val="none" w:sz="0" w:space="0" w:color="auto"/>
            <w:left w:val="none" w:sz="0" w:space="0" w:color="auto"/>
            <w:bottom w:val="none" w:sz="0" w:space="0" w:color="auto"/>
            <w:right w:val="none" w:sz="0" w:space="0" w:color="auto"/>
          </w:divBdr>
        </w:div>
        <w:div w:id="787548725">
          <w:marLeft w:val="640"/>
          <w:marRight w:val="0"/>
          <w:marTop w:val="0"/>
          <w:marBottom w:val="0"/>
          <w:divBdr>
            <w:top w:val="none" w:sz="0" w:space="0" w:color="auto"/>
            <w:left w:val="none" w:sz="0" w:space="0" w:color="auto"/>
            <w:bottom w:val="none" w:sz="0" w:space="0" w:color="auto"/>
            <w:right w:val="none" w:sz="0" w:space="0" w:color="auto"/>
          </w:divBdr>
        </w:div>
        <w:div w:id="798692767">
          <w:marLeft w:val="640"/>
          <w:marRight w:val="0"/>
          <w:marTop w:val="0"/>
          <w:marBottom w:val="0"/>
          <w:divBdr>
            <w:top w:val="none" w:sz="0" w:space="0" w:color="auto"/>
            <w:left w:val="none" w:sz="0" w:space="0" w:color="auto"/>
            <w:bottom w:val="none" w:sz="0" w:space="0" w:color="auto"/>
            <w:right w:val="none" w:sz="0" w:space="0" w:color="auto"/>
          </w:divBdr>
        </w:div>
        <w:div w:id="823426744">
          <w:marLeft w:val="640"/>
          <w:marRight w:val="0"/>
          <w:marTop w:val="0"/>
          <w:marBottom w:val="0"/>
          <w:divBdr>
            <w:top w:val="none" w:sz="0" w:space="0" w:color="auto"/>
            <w:left w:val="none" w:sz="0" w:space="0" w:color="auto"/>
            <w:bottom w:val="none" w:sz="0" w:space="0" w:color="auto"/>
            <w:right w:val="none" w:sz="0" w:space="0" w:color="auto"/>
          </w:divBdr>
        </w:div>
        <w:div w:id="856770265">
          <w:marLeft w:val="640"/>
          <w:marRight w:val="0"/>
          <w:marTop w:val="0"/>
          <w:marBottom w:val="0"/>
          <w:divBdr>
            <w:top w:val="none" w:sz="0" w:space="0" w:color="auto"/>
            <w:left w:val="none" w:sz="0" w:space="0" w:color="auto"/>
            <w:bottom w:val="none" w:sz="0" w:space="0" w:color="auto"/>
            <w:right w:val="none" w:sz="0" w:space="0" w:color="auto"/>
          </w:divBdr>
        </w:div>
        <w:div w:id="908921781">
          <w:marLeft w:val="640"/>
          <w:marRight w:val="0"/>
          <w:marTop w:val="0"/>
          <w:marBottom w:val="0"/>
          <w:divBdr>
            <w:top w:val="none" w:sz="0" w:space="0" w:color="auto"/>
            <w:left w:val="none" w:sz="0" w:space="0" w:color="auto"/>
            <w:bottom w:val="none" w:sz="0" w:space="0" w:color="auto"/>
            <w:right w:val="none" w:sz="0" w:space="0" w:color="auto"/>
          </w:divBdr>
        </w:div>
        <w:div w:id="951859782">
          <w:marLeft w:val="640"/>
          <w:marRight w:val="0"/>
          <w:marTop w:val="0"/>
          <w:marBottom w:val="0"/>
          <w:divBdr>
            <w:top w:val="none" w:sz="0" w:space="0" w:color="auto"/>
            <w:left w:val="none" w:sz="0" w:space="0" w:color="auto"/>
            <w:bottom w:val="none" w:sz="0" w:space="0" w:color="auto"/>
            <w:right w:val="none" w:sz="0" w:space="0" w:color="auto"/>
          </w:divBdr>
        </w:div>
        <w:div w:id="954674682">
          <w:marLeft w:val="640"/>
          <w:marRight w:val="0"/>
          <w:marTop w:val="0"/>
          <w:marBottom w:val="0"/>
          <w:divBdr>
            <w:top w:val="none" w:sz="0" w:space="0" w:color="auto"/>
            <w:left w:val="none" w:sz="0" w:space="0" w:color="auto"/>
            <w:bottom w:val="none" w:sz="0" w:space="0" w:color="auto"/>
            <w:right w:val="none" w:sz="0" w:space="0" w:color="auto"/>
          </w:divBdr>
        </w:div>
        <w:div w:id="956527758">
          <w:marLeft w:val="640"/>
          <w:marRight w:val="0"/>
          <w:marTop w:val="0"/>
          <w:marBottom w:val="0"/>
          <w:divBdr>
            <w:top w:val="none" w:sz="0" w:space="0" w:color="auto"/>
            <w:left w:val="none" w:sz="0" w:space="0" w:color="auto"/>
            <w:bottom w:val="none" w:sz="0" w:space="0" w:color="auto"/>
            <w:right w:val="none" w:sz="0" w:space="0" w:color="auto"/>
          </w:divBdr>
        </w:div>
        <w:div w:id="984628972">
          <w:marLeft w:val="640"/>
          <w:marRight w:val="0"/>
          <w:marTop w:val="0"/>
          <w:marBottom w:val="0"/>
          <w:divBdr>
            <w:top w:val="none" w:sz="0" w:space="0" w:color="auto"/>
            <w:left w:val="none" w:sz="0" w:space="0" w:color="auto"/>
            <w:bottom w:val="none" w:sz="0" w:space="0" w:color="auto"/>
            <w:right w:val="none" w:sz="0" w:space="0" w:color="auto"/>
          </w:divBdr>
        </w:div>
        <w:div w:id="986278098">
          <w:marLeft w:val="640"/>
          <w:marRight w:val="0"/>
          <w:marTop w:val="0"/>
          <w:marBottom w:val="0"/>
          <w:divBdr>
            <w:top w:val="none" w:sz="0" w:space="0" w:color="auto"/>
            <w:left w:val="none" w:sz="0" w:space="0" w:color="auto"/>
            <w:bottom w:val="none" w:sz="0" w:space="0" w:color="auto"/>
            <w:right w:val="none" w:sz="0" w:space="0" w:color="auto"/>
          </w:divBdr>
        </w:div>
        <w:div w:id="1055084550">
          <w:marLeft w:val="640"/>
          <w:marRight w:val="0"/>
          <w:marTop w:val="0"/>
          <w:marBottom w:val="0"/>
          <w:divBdr>
            <w:top w:val="none" w:sz="0" w:space="0" w:color="auto"/>
            <w:left w:val="none" w:sz="0" w:space="0" w:color="auto"/>
            <w:bottom w:val="none" w:sz="0" w:space="0" w:color="auto"/>
            <w:right w:val="none" w:sz="0" w:space="0" w:color="auto"/>
          </w:divBdr>
        </w:div>
        <w:div w:id="1056976841">
          <w:marLeft w:val="640"/>
          <w:marRight w:val="0"/>
          <w:marTop w:val="0"/>
          <w:marBottom w:val="0"/>
          <w:divBdr>
            <w:top w:val="none" w:sz="0" w:space="0" w:color="auto"/>
            <w:left w:val="none" w:sz="0" w:space="0" w:color="auto"/>
            <w:bottom w:val="none" w:sz="0" w:space="0" w:color="auto"/>
            <w:right w:val="none" w:sz="0" w:space="0" w:color="auto"/>
          </w:divBdr>
        </w:div>
        <w:div w:id="1060902952">
          <w:marLeft w:val="640"/>
          <w:marRight w:val="0"/>
          <w:marTop w:val="0"/>
          <w:marBottom w:val="0"/>
          <w:divBdr>
            <w:top w:val="none" w:sz="0" w:space="0" w:color="auto"/>
            <w:left w:val="none" w:sz="0" w:space="0" w:color="auto"/>
            <w:bottom w:val="none" w:sz="0" w:space="0" w:color="auto"/>
            <w:right w:val="none" w:sz="0" w:space="0" w:color="auto"/>
          </w:divBdr>
        </w:div>
        <w:div w:id="1083646864">
          <w:marLeft w:val="640"/>
          <w:marRight w:val="0"/>
          <w:marTop w:val="0"/>
          <w:marBottom w:val="0"/>
          <w:divBdr>
            <w:top w:val="none" w:sz="0" w:space="0" w:color="auto"/>
            <w:left w:val="none" w:sz="0" w:space="0" w:color="auto"/>
            <w:bottom w:val="none" w:sz="0" w:space="0" w:color="auto"/>
            <w:right w:val="none" w:sz="0" w:space="0" w:color="auto"/>
          </w:divBdr>
        </w:div>
        <w:div w:id="1101221775">
          <w:marLeft w:val="640"/>
          <w:marRight w:val="0"/>
          <w:marTop w:val="0"/>
          <w:marBottom w:val="0"/>
          <w:divBdr>
            <w:top w:val="none" w:sz="0" w:space="0" w:color="auto"/>
            <w:left w:val="none" w:sz="0" w:space="0" w:color="auto"/>
            <w:bottom w:val="none" w:sz="0" w:space="0" w:color="auto"/>
            <w:right w:val="none" w:sz="0" w:space="0" w:color="auto"/>
          </w:divBdr>
        </w:div>
        <w:div w:id="1115826969">
          <w:marLeft w:val="640"/>
          <w:marRight w:val="0"/>
          <w:marTop w:val="0"/>
          <w:marBottom w:val="0"/>
          <w:divBdr>
            <w:top w:val="none" w:sz="0" w:space="0" w:color="auto"/>
            <w:left w:val="none" w:sz="0" w:space="0" w:color="auto"/>
            <w:bottom w:val="none" w:sz="0" w:space="0" w:color="auto"/>
            <w:right w:val="none" w:sz="0" w:space="0" w:color="auto"/>
          </w:divBdr>
        </w:div>
        <w:div w:id="1147435948">
          <w:marLeft w:val="640"/>
          <w:marRight w:val="0"/>
          <w:marTop w:val="0"/>
          <w:marBottom w:val="0"/>
          <w:divBdr>
            <w:top w:val="none" w:sz="0" w:space="0" w:color="auto"/>
            <w:left w:val="none" w:sz="0" w:space="0" w:color="auto"/>
            <w:bottom w:val="none" w:sz="0" w:space="0" w:color="auto"/>
            <w:right w:val="none" w:sz="0" w:space="0" w:color="auto"/>
          </w:divBdr>
        </w:div>
        <w:div w:id="1223640832">
          <w:marLeft w:val="640"/>
          <w:marRight w:val="0"/>
          <w:marTop w:val="0"/>
          <w:marBottom w:val="0"/>
          <w:divBdr>
            <w:top w:val="none" w:sz="0" w:space="0" w:color="auto"/>
            <w:left w:val="none" w:sz="0" w:space="0" w:color="auto"/>
            <w:bottom w:val="none" w:sz="0" w:space="0" w:color="auto"/>
            <w:right w:val="none" w:sz="0" w:space="0" w:color="auto"/>
          </w:divBdr>
        </w:div>
        <w:div w:id="1224947885">
          <w:marLeft w:val="640"/>
          <w:marRight w:val="0"/>
          <w:marTop w:val="0"/>
          <w:marBottom w:val="0"/>
          <w:divBdr>
            <w:top w:val="none" w:sz="0" w:space="0" w:color="auto"/>
            <w:left w:val="none" w:sz="0" w:space="0" w:color="auto"/>
            <w:bottom w:val="none" w:sz="0" w:space="0" w:color="auto"/>
            <w:right w:val="none" w:sz="0" w:space="0" w:color="auto"/>
          </w:divBdr>
        </w:div>
        <w:div w:id="1249388890">
          <w:marLeft w:val="640"/>
          <w:marRight w:val="0"/>
          <w:marTop w:val="0"/>
          <w:marBottom w:val="0"/>
          <w:divBdr>
            <w:top w:val="none" w:sz="0" w:space="0" w:color="auto"/>
            <w:left w:val="none" w:sz="0" w:space="0" w:color="auto"/>
            <w:bottom w:val="none" w:sz="0" w:space="0" w:color="auto"/>
            <w:right w:val="none" w:sz="0" w:space="0" w:color="auto"/>
          </w:divBdr>
        </w:div>
        <w:div w:id="1251621717">
          <w:marLeft w:val="640"/>
          <w:marRight w:val="0"/>
          <w:marTop w:val="0"/>
          <w:marBottom w:val="0"/>
          <w:divBdr>
            <w:top w:val="none" w:sz="0" w:space="0" w:color="auto"/>
            <w:left w:val="none" w:sz="0" w:space="0" w:color="auto"/>
            <w:bottom w:val="none" w:sz="0" w:space="0" w:color="auto"/>
            <w:right w:val="none" w:sz="0" w:space="0" w:color="auto"/>
          </w:divBdr>
        </w:div>
        <w:div w:id="1311668842">
          <w:marLeft w:val="640"/>
          <w:marRight w:val="0"/>
          <w:marTop w:val="0"/>
          <w:marBottom w:val="0"/>
          <w:divBdr>
            <w:top w:val="none" w:sz="0" w:space="0" w:color="auto"/>
            <w:left w:val="none" w:sz="0" w:space="0" w:color="auto"/>
            <w:bottom w:val="none" w:sz="0" w:space="0" w:color="auto"/>
            <w:right w:val="none" w:sz="0" w:space="0" w:color="auto"/>
          </w:divBdr>
        </w:div>
        <w:div w:id="1318607088">
          <w:marLeft w:val="640"/>
          <w:marRight w:val="0"/>
          <w:marTop w:val="0"/>
          <w:marBottom w:val="0"/>
          <w:divBdr>
            <w:top w:val="none" w:sz="0" w:space="0" w:color="auto"/>
            <w:left w:val="none" w:sz="0" w:space="0" w:color="auto"/>
            <w:bottom w:val="none" w:sz="0" w:space="0" w:color="auto"/>
            <w:right w:val="none" w:sz="0" w:space="0" w:color="auto"/>
          </w:divBdr>
        </w:div>
        <w:div w:id="1322738357">
          <w:marLeft w:val="640"/>
          <w:marRight w:val="0"/>
          <w:marTop w:val="0"/>
          <w:marBottom w:val="0"/>
          <w:divBdr>
            <w:top w:val="none" w:sz="0" w:space="0" w:color="auto"/>
            <w:left w:val="none" w:sz="0" w:space="0" w:color="auto"/>
            <w:bottom w:val="none" w:sz="0" w:space="0" w:color="auto"/>
            <w:right w:val="none" w:sz="0" w:space="0" w:color="auto"/>
          </w:divBdr>
        </w:div>
        <w:div w:id="1385524217">
          <w:marLeft w:val="640"/>
          <w:marRight w:val="0"/>
          <w:marTop w:val="0"/>
          <w:marBottom w:val="0"/>
          <w:divBdr>
            <w:top w:val="none" w:sz="0" w:space="0" w:color="auto"/>
            <w:left w:val="none" w:sz="0" w:space="0" w:color="auto"/>
            <w:bottom w:val="none" w:sz="0" w:space="0" w:color="auto"/>
            <w:right w:val="none" w:sz="0" w:space="0" w:color="auto"/>
          </w:divBdr>
        </w:div>
        <w:div w:id="1414469883">
          <w:marLeft w:val="640"/>
          <w:marRight w:val="0"/>
          <w:marTop w:val="0"/>
          <w:marBottom w:val="0"/>
          <w:divBdr>
            <w:top w:val="none" w:sz="0" w:space="0" w:color="auto"/>
            <w:left w:val="none" w:sz="0" w:space="0" w:color="auto"/>
            <w:bottom w:val="none" w:sz="0" w:space="0" w:color="auto"/>
            <w:right w:val="none" w:sz="0" w:space="0" w:color="auto"/>
          </w:divBdr>
        </w:div>
        <w:div w:id="1415855702">
          <w:marLeft w:val="640"/>
          <w:marRight w:val="0"/>
          <w:marTop w:val="0"/>
          <w:marBottom w:val="0"/>
          <w:divBdr>
            <w:top w:val="none" w:sz="0" w:space="0" w:color="auto"/>
            <w:left w:val="none" w:sz="0" w:space="0" w:color="auto"/>
            <w:bottom w:val="none" w:sz="0" w:space="0" w:color="auto"/>
            <w:right w:val="none" w:sz="0" w:space="0" w:color="auto"/>
          </w:divBdr>
        </w:div>
        <w:div w:id="1423453768">
          <w:marLeft w:val="640"/>
          <w:marRight w:val="0"/>
          <w:marTop w:val="0"/>
          <w:marBottom w:val="0"/>
          <w:divBdr>
            <w:top w:val="none" w:sz="0" w:space="0" w:color="auto"/>
            <w:left w:val="none" w:sz="0" w:space="0" w:color="auto"/>
            <w:bottom w:val="none" w:sz="0" w:space="0" w:color="auto"/>
            <w:right w:val="none" w:sz="0" w:space="0" w:color="auto"/>
          </w:divBdr>
        </w:div>
        <w:div w:id="1426531075">
          <w:marLeft w:val="640"/>
          <w:marRight w:val="0"/>
          <w:marTop w:val="0"/>
          <w:marBottom w:val="0"/>
          <w:divBdr>
            <w:top w:val="none" w:sz="0" w:space="0" w:color="auto"/>
            <w:left w:val="none" w:sz="0" w:space="0" w:color="auto"/>
            <w:bottom w:val="none" w:sz="0" w:space="0" w:color="auto"/>
            <w:right w:val="none" w:sz="0" w:space="0" w:color="auto"/>
          </w:divBdr>
        </w:div>
        <w:div w:id="1454053863">
          <w:marLeft w:val="640"/>
          <w:marRight w:val="0"/>
          <w:marTop w:val="0"/>
          <w:marBottom w:val="0"/>
          <w:divBdr>
            <w:top w:val="none" w:sz="0" w:space="0" w:color="auto"/>
            <w:left w:val="none" w:sz="0" w:space="0" w:color="auto"/>
            <w:bottom w:val="none" w:sz="0" w:space="0" w:color="auto"/>
            <w:right w:val="none" w:sz="0" w:space="0" w:color="auto"/>
          </w:divBdr>
        </w:div>
        <w:div w:id="1462646622">
          <w:marLeft w:val="640"/>
          <w:marRight w:val="0"/>
          <w:marTop w:val="0"/>
          <w:marBottom w:val="0"/>
          <w:divBdr>
            <w:top w:val="none" w:sz="0" w:space="0" w:color="auto"/>
            <w:left w:val="none" w:sz="0" w:space="0" w:color="auto"/>
            <w:bottom w:val="none" w:sz="0" w:space="0" w:color="auto"/>
            <w:right w:val="none" w:sz="0" w:space="0" w:color="auto"/>
          </w:divBdr>
        </w:div>
        <w:div w:id="1476071518">
          <w:marLeft w:val="640"/>
          <w:marRight w:val="0"/>
          <w:marTop w:val="0"/>
          <w:marBottom w:val="0"/>
          <w:divBdr>
            <w:top w:val="none" w:sz="0" w:space="0" w:color="auto"/>
            <w:left w:val="none" w:sz="0" w:space="0" w:color="auto"/>
            <w:bottom w:val="none" w:sz="0" w:space="0" w:color="auto"/>
            <w:right w:val="none" w:sz="0" w:space="0" w:color="auto"/>
          </w:divBdr>
        </w:div>
        <w:div w:id="1507867015">
          <w:marLeft w:val="640"/>
          <w:marRight w:val="0"/>
          <w:marTop w:val="0"/>
          <w:marBottom w:val="0"/>
          <w:divBdr>
            <w:top w:val="none" w:sz="0" w:space="0" w:color="auto"/>
            <w:left w:val="none" w:sz="0" w:space="0" w:color="auto"/>
            <w:bottom w:val="none" w:sz="0" w:space="0" w:color="auto"/>
            <w:right w:val="none" w:sz="0" w:space="0" w:color="auto"/>
          </w:divBdr>
        </w:div>
        <w:div w:id="1512911118">
          <w:marLeft w:val="640"/>
          <w:marRight w:val="0"/>
          <w:marTop w:val="0"/>
          <w:marBottom w:val="0"/>
          <w:divBdr>
            <w:top w:val="none" w:sz="0" w:space="0" w:color="auto"/>
            <w:left w:val="none" w:sz="0" w:space="0" w:color="auto"/>
            <w:bottom w:val="none" w:sz="0" w:space="0" w:color="auto"/>
            <w:right w:val="none" w:sz="0" w:space="0" w:color="auto"/>
          </w:divBdr>
        </w:div>
        <w:div w:id="1513956786">
          <w:marLeft w:val="640"/>
          <w:marRight w:val="0"/>
          <w:marTop w:val="0"/>
          <w:marBottom w:val="0"/>
          <w:divBdr>
            <w:top w:val="none" w:sz="0" w:space="0" w:color="auto"/>
            <w:left w:val="none" w:sz="0" w:space="0" w:color="auto"/>
            <w:bottom w:val="none" w:sz="0" w:space="0" w:color="auto"/>
            <w:right w:val="none" w:sz="0" w:space="0" w:color="auto"/>
          </w:divBdr>
        </w:div>
        <w:div w:id="1515151932">
          <w:marLeft w:val="640"/>
          <w:marRight w:val="0"/>
          <w:marTop w:val="0"/>
          <w:marBottom w:val="0"/>
          <w:divBdr>
            <w:top w:val="none" w:sz="0" w:space="0" w:color="auto"/>
            <w:left w:val="none" w:sz="0" w:space="0" w:color="auto"/>
            <w:bottom w:val="none" w:sz="0" w:space="0" w:color="auto"/>
            <w:right w:val="none" w:sz="0" w:space="0" w:color="auto"/>
          </w:divBdr>
        </w:div>
        <w:div w:id="1576554584">
          <w:marLeft w:val="640"/>
          <w:marRight w:val="0"/>
          <w:marTop w:val="0"/>
          <w:marBottom w:val="0"/>
          <w:divBdr>
            <w:top w:val="none" w:sz="0" w:space="0" w:color="auto"/>
            <w:left w:val="none" w:sz="0" w:space="0" w:color="auto"/>
            <w:bottom w:val="none" w:sz="0" w:space="0" w:color="auto"/>
            <w:right w:val="none" w:sz="0" w:space="0" w:color="auto"/>
          </w:divBdr>
        </w:div>
        <w:div w:id="1645964881">
          <w:marLeft w:val="640"/>
          <w:marRight w:val="0"/>
          <w:marTop w:val="0"/>
          <w:marBottom w:val="0"/>
          <w:divBdr>
            <w:top w:val="none" w:sz="0" w:space="0" w:color="auto"/>
            <w:left w:val="none" w:sz="0" w:space="0" w:color="auto"/>
            <w:bottom w:val="none" w:sz="0" w:space="0" w:color="auto"/>
            <w:right w:val="none" w:sz="0" w:space="0" w:color="auto"/>
          </w:divBdr>
        </w:div>
        <w:div w:id="1688600733">
          <w:marLeft w:val="640"/>
          <w:marRight w:val="0"/>
          <w:marTop w:val="0"/>
          <w:marBottom w:val="0"/>
          <w:divBdr>
            <w:top w:val="none" w:sz="0" w:space="0" w:color="auto"/>
            <w:left w:val="none" w:sz="0" w:space="0" w:color="auto"/>
            <w:bottom w:val="none" w:sz="0" w:space="0" w:color="auto"/>
            <w:right w:val="none" w:sz="0" w:space="0" w:color="auto"/>
          </w:divBdr>
        </w:div>
        <w:div w:id="1701513245">
          <w:marLeft w:val="640"/>
          <w:marRight w:val="0"/>
          <w:marTop w:val="0"/>
          <w:marBottom w:val="0"/>
          <w:divBdr>
            <w:top w:val="none" w:sz="0" w:space="0" w:color="auto"/>
            <w:left w:val="none" w:sz="0" w:space="0" w:color="auto"/>
            <w:bottom w:val="none" w:sz="0" w:space="0" w:color="auto"/>
            <w:right w:val="none" w:sz="0" w:space="0" w:color="auto"/>
          </w:divBdr>
        </w:div>
        <w:div w:id="1748380571">
          <w:marLeft w:val="640"/>
          <w:marRight w:val="0"/>
          <w:marTop w:val="0"/>
          <w:marBottom w:val="0"/>
          <w:divBdr>
            <w:top w:val="none" w:sz="0" w:space="0" w:color="auto"/>
            <w:left w:val="none" w:sz="0" w:space="0" w:color="auto"/>
            <w:bottom w:val="none" w:sz="0" w:space="0" w:color="auto"/>
            <w:right w:val="none" w:sz="0" w:space="0" w:color="auto"/>
          </w:divBdr>
        </w:div>
        <w:div w:id="1783382850">
          <w:marLeft w:val="640"/>
          <w:marRight w:val="0"/>
          <w:marTop w:val="0"/>
          <w:marBottom w:val="0"/>
          <w:divBdr>
            <w:top w:val="none" w:sz="0" w:space="0" w:color="auto"/>
            <w:left w:val="none" w:sz="0" w:space="0" w:color="auto"/>
            <w:bottom w:val="none" w:sz="0" w:space="0" w:color="auto"/>
            <w:right w:val="none" w:sz="0" w:space="0" w:color="auto"/>
          </w:divBdr>
        </w:div>
        <w:div w:id="1784837952">
          <w:marLeft w:val="640"/>
          <w:marRight w:val="0"/>
          <w:marTop w:val="0"/>
          <w:marBottom w:val="0"/>
          <w:divBdr>
            <w:top w:val="none" w:sz="0" w:space="0" w:color="auto"/>
            <w:left w:val="none" w:sz="0" w:space="0" w:color="auto"/>
            <w:bottom w:val="none" w:sz="0" w:space="0" w:color="auto"/>
            <w:right w:val="none" w:sz="0" w:space="0" w:color="auto"/>
          </w:divBdr>
        </w:div>
        <w:div w:id="1814714278">
          <w:marLeft w:val="640"/>
          <w:marRight w:val="0"/>
          <w:marTop w:val="0"/>
          <w:marBottom w:val="0"/>
          <w:divBdr>
            <w:top w:val="none" w:sz="0" w:space="0" w:color="auto"/>
            <w:left w:val="none" w:sz="0" w:space="0" w:color="auto"/>
            <w:bottom w:val="none" w:sz="0" w:space="0" w:color="auto"/>
            <w:right w:val="none" w:sz="0" w:space="0" w:color="auto"/>
          </w:divBdr>
        </w:div>
        <w:div w:id="1842348195">
          <w:marLeft w:val="640"/>
          <w:marRight w:val="0"/>
          <w:marTop w:val="0"/>
          <w:marBottom w:val="0"/>
          <w:divBdr>
            <w:top w:val="none" w:sz="0" w:space="0" w:color="auto"/>
            <w:left w:val="none" w:sz="0" w:space="0" w:color="auto"/>
            <w:bottom w:val="none" w:sz="0" w:space="0" w:color="auto"/>
            <w:right w:val="none" w:sz="0" w:space="0" w:color="auto"/>
          </w:divBdr>
        </w:div>
        <w:div w:id="1874267868">
          <w:marLeft w:val="640"/>
          <w:marRight w:val="0"/>
          <w:marTop w:val="0"/>
          <w:marBottom w:val="0"/>
          <w:divBdr>
            <w:top w:val="none" w:sz="0" w:space="0" w:color="auto"/>
            <w:left w:val="none" w:sz="0" w:space="0" w:color="auto"/>
            <w:bottom w:val="none" w:sz="0" w:space="0" w:color="auto"/>
            <w:right w:val="none" w:sz="0" w:space="0" w:color="auto"/>
          </w:divBdr>
        </w:div>
        <w:div w:id="1876655820">
          <w:marLeft w:val="640"/>
          <w:marRight w:val="0"/>
          <w:marTop w:val="0"/>
          <w:marBottom w:val="0"/>
          <w:divBdr>
            <w:top w:val="none" w:sz="0" w:space="0" w:color="auto"/>
            <w:left w:val="none" w:sz="0" w:space="0" w:color="auto"/>
            <w:bottom w:val="none" w:sz="0" w:space="0" w:color="auto"/>
            <w:right w:val="none" w:sz="0" w:space="0" w:color="auto"/>
          </w:divBdr>
        </w:div>
        <w:div w:id="1884174076">
          <w:marLeft w:val="640"/>
          <w:marRight w:val="0"/>
          <w:marTop w:val="0"/>
          <w:marBottom w:val="0"/>
          <w:divBdr>
            <w:top w:val="none" w:sz="0" w:space="0" w:color="auto"/>
            <w:left w:val="none" w:sz="0" w:space="0" w:color="auto"/>
            <w:bottom w:val="none" w:sz="0" w:space="0" w:color="auto"/>
            <w:right w:val="none" w:sz="0" w:space="0" w:color="auto"/>
          </w:divBdr>
        </w:div>
        <w:div w:id="1981810819">
          <w:marLeft w:val="640"/>
          <w:marRight w:val="0"/>
          <w:marTop w:val="0"/>
          <w:marBottom w:val="0"/>
          <w:divBdr>
            <w:top w:val="none" w:sz="0" w:space="0" w:color="auto"/>
            <w:left w:val="none" w:sz="0" w:space="0" w:color="auto"/>
            <w:bottom w:val="none" w:sz="0" w:space="0" w:color="auto"/>
            <w:right w:val="none" w:sz="0" w:space="0" w:color="auto"/>
          </w:divBdr>
        </w:div>
        <w:div w:id="1986665536">
          <w:marLeft w:val="640"/>
          <w:marRight w:val="0"/>
          <w:marTop w:val="0"/>
          <w:marBottom w:val="0"/>
          <w:divBdr>
            <w:top w:val="none" w:sz="0" w:space="0" w:color="auto"/>
            <w:left w:val="none" w:sz="0" w:space="0" w:color="auto"/>
            <w:bottom w:val="none" w:sz="0" w:space="0" w:color="auto"/>
            <w:right w:val="none" w:sz="0" w:space="0" w:color="auto"/>
          </w:divBdr>
        </w:div>
        <w:div w:id="2006669673">
          <w:marLeft w:val="640"/>
          <w:marRight w:val="0"/>
          <w:marTop w:val="0"/>
          <w:marBottom w:val="0"/>
          <w:divBdr>
            <w:top w:val="none" w:sz="0" w:space="0" w:color="auto"/>
            <w:left w:val="none" w:sz="0" w:space="0" w:color="auto"/>
            <w:bottom w:val="none" w:sz="0" w:space="0" w:color="auto"/>
            <w:right w:val="none" w:sz="0" w:space="0" w:color="auto"/>
          </w:divBdr>
        </w:div>
        <w:div w:id="2007054730">
          <w:marLeft w:val="640"/>
          <w:marRight w:val="0"/>
          <w:marTop w:val="0"/>
          <w:marBottom w:val="0"/>
          <w:divBdr>
            <w:top w:val="none" w:sz="0" w:space="0" w:color="auto"/>
            <w:left w:val="none" w:sz="0" w:space="0" w:color="auto"/>
            <w:bottom w:val="none" w:sz="0" w:space="0" w:color="auto"/>
            <w:right w:val="none" w:sz="0" w:space="0" w:color="auto"/>
          </w:divBdr>
        </w:div>
        <w:div w:id="2037657335">
          <w:marLeft w:val="640"/>
          <w:marRight w:val="0"/>
          <w:marTop w:val="0"/>
          <w:marBottom w:val="0"/>
          <w:divBdr>
            <w:top w:val="none" w:sz="0" w:space="0" w:color="auto"/>
            <w:left w:val="none" w:sz="0" w:space="0" w:color="auto"/>
            <w:bottom w:val="none" w:sz="0" w:space="0" w:color="auto"/>
            <w:right w:val="none" w:sz="0" w:space="0" w:color="auto"/>
          </w:divBdr>
        </w:div>
        <w:div w:id="2050034991">
          <w:marLeft w:val="640"/>
          <w:marRight w:val="0"/>
          <w:marTop w:val="0"/>
          <w:marBottom w:val="0"/>
          <w:divBdr>
            <w:top w:val="none" w:sz="0" w:space="0" w:color="auto"/>
            <w:left w:val="none" w:sz="0" w:space="0" w:color="auto"/>
            <w:bottom w:val="none" w:sz="0" w:space="0" w:color="auto"/>
            <w:right w:val="none" w:sz="0" w:space="0" w:color="auto"/>
          </w:divBdr>
        </w:div>
        <w:div w:id="2132287263">
          <w:marLeft w:val="640"/>
          <w:marRight w:val="0"/>
          <w:marTop w:val="0"/>
          <w:marBottom w:val="0"/>
          <w:divBdr>
            <w:top w:val="none" w:sz="0" w:space="0" w:color="auto"/>
            <w:left w:val="none" w:sz="0" w:space="0" w:color="auto"/>
            <w:bottom w:val="none" w:sz="0" w:space="0" w:color="auto"/>
            <w:right w:val="none" w:sz="0" w:space="0" w:color="auto"/>
          </w:divBdr>
        </w:div>
        <w:div w:id="2138139227">
          <w:marLeft w:val="640"/>
          <w:marRight w:val="0"/>
          <w:marTop w:val="0"/>
          <w:marBottom w:val="0"/>
          <w:divBdr>
            <w:top w:val="none" w:sz="0" w:space="0" w:color="auto"/>
            <w:left w:val="none" w:sz="0" w:space="0" w:color="auto"/>
            <w:bottom w:val="none" w:sz="0" w:space="0" w:color="auto"/>
            <w:right w:val="none" w:sz="0" w:space="0" w:color="auto"/>
          </w:divBdr>
        </w:div>
      </w:divsChild>
    </w:div>
    <w:div w:id="919216974">
      <w:bodyDiv w:val="1"/>
      <w:marLeft w:val="0"/>
      <w:marRight w:val="0"/>
      <w:marTop w:val="0"/>
      <w:marBottom w:val="0"/>
      <w:divBdr>
        <w:top w:val="none" w:sz="0" w:space="0" w:color="auto"/>
        <w:left w:val="none" w:sz="0" w:space="0" w:color="auto"/>
        <w:bottom w:val="none" w:sz="0" w:space="0" w:color="auto"/>
        <w:right w:val="none" w:sz="0" w:space="0" w:color="auto"/>
      </w:divBdr>
      <w:divsChild>
        <w:div w:id="57173194">
          <w:marLeft w:val="640"/>
          <w:marRight w:val="0"/>
          <w:marTop w:val="0"/>
          <w:marBottom w:val="0"/>
          <w:divBdr>
            <w:top w:val="none" w:sz="0" w:space="0" w:color="auto"/>
            <w:left w:val="none" w:sz="0" w:space="0" w:color="auto"/>
            <w:bottom w:val="none" w:sz="0" w:space="0" w:color="auto"/>
            <w:right w:val="none" w:sz="0" w:space="0" w:color="auto"/>
          </w:divBdr>
        </w:div>
        <w:div w:id="79525443">
          <w:marLeft w:val="640"/>
          <w:marRight w:val="0"/>
          <w:marTop w:val="0"/>
          <w:marBottom w:val="0"/>
          <w:divBdr>
            <w:top w:val="none" w:sz="0" w:space="0" w:color="auto"/>
            <w:left w:val="none" w:sz="0" w:space="0" w:color="auto"/>
            <w:bottom w:val="none" w:sz="0" w:space="0" w:color="auto"/>
            <w:right w:val="none" w:sz="0" w:space="0" w:color="auto"/>
          </w:divBdr>
        </w:div>
        <w:div w:id="127092393">
          <w:marLeft w:val="640"/>
          <w:marRight w:val="0"/>
          <w:marTop w:val="0"/>
          <w:marBottom w:val="0"/>
          <w:divBdr>
            <w:top w:val="none" w:sz="0" w:space="0" w:color="auto"/>
            <w:left w:val="none" w:sz="0" w:space="0" w:color="auto"/>
            <w:bottom w:val="none" w:sz="0" w:space="0" w:color="auto"/>
            <w:right w:val="none" w:sz="0" w:space="0" w:color="auto"/>
          </w:divBdr>
        </w:div>
        <w:div w:id="152261718">
          <w:marLeft w:val="640"/>
          <w:marRight w:val="0"/>
          <w:marTop w:val="0"/>
          <w:marBottom w:val="0"/>
          <w:divBdr>
            <w:top w:val="none" w:sz="0" w:space="0" w:color="auto"/>
            <w:left w:val="none" w:sz="0" w:space="0" w:color="auto"/>
            <w:bottom w:val="none" w:sz="0" w:space="0" w:color="auto"/>
            <w:right w:val="none" w:sz="0" w:space="0" w:color="auto"/>
          </w:divBdr>
        </w:div>
        <w:div w:id="170728061">
          <w:marLeft w:val="640"/>
          <w:marRight w:val="0"/>
          <w:marTop w:val="0"/>
          <w:marBottom w:val="0"/>
          <w:divBdr>
            <w:top w:val="none" w:sz="0" w:space="0" w:color="auto"/>
            <w:left w:val="none" w:sz="0" w:space="0" w:color="auto"/>
            <w:bottom w:val="none" w:sz="0" w:space="0" w:color="auto"/>
            <w:right w:val="none" w:sz="0" w:space="0" w:color="auto"/>
          </w:divBdr>
        </w:div>
        <w:div w:id="183831760">
          <w:marLeft w:val="640"/>
          <w:marRight w:val="0"/>
          <w:marTop w:val="0"/>
          <w:marBottom w:val="0"/>
          <w:divBdr>
            <w:top w:val="none" w:sz="0" w:space="0" w:color="auto"/>
            <w:left w:val="none" w:sz="0" w:space="0" w:color="auto"/>
            <w:bottom w:val="none" w:sz="0" w:space="0" w:color="auto"/>
            <w:right w:val="none" w:sz="0" w:space="0" w:color="auto"/>
          </w:divBdr>
        </w:div>
        <w:div w:id="222640366">
          <w:marLeft w:val="640"/>
          <w:marRight w:val="0"/>
          <w:marTop w:val="0"/>
          <w:marBottom w:val="0"/>
          <w:divBdr>
            <w:top w:val="none" w:sz="0" w:space="0" w:color="auto"/>
            <w:left w:val="none" w:sz="0" w:space="0" w:color="auto"/>
            <w:bottom w:val="none" w:sz="0" w:space="0" w:color="auto"/>
            <w:right w:val="none" w:sz="0" w:space="0" w:color="auto"/>
          </w:divBdr>
        </w:div>
        <w:div w:id="224924617">
          <w:marLeft w:val="640"/>
          <w:marRight w:val="0"/>
          <w:marTop w:val="0"/>
          <w:marBottom w:val="0"/>
          <w:divBdr>
            <w:top w:val="none" w:sz="0" w:space="0" w:color="auto"/>
            <w:left w:val="none" w:sz="0" w:space="0" w:color="auto"/>
            <w:bottom w:val="none" w:sz="0" w:space="0" w:color="auto"/>
            <w:right w:val="none" w:sz="0" w:space="0" w:color="auto"/>
          </w:divBdr>
        </w:div>
        <w:div w:id="245723356">
          <w:marLeft w:val="640"/>
          <w:marRight w:val="0"/>
          <w:marTop w:val="0"/>
          <w:marBottom w:val="0"/>
          <w:divBdr>
            <w:top w:val="none" w:sz="0" w:space="0" w:color="auto"/>
            <w:left w:val="none" w:sz="0" w:space="0" w:color="auto"/>
            <w:bottom w:val="none" w:sz="0" w:space="0" w:color="auto"/>
            <w:right w:val="none" w:sz="0" w:space="0" w:color="auto"/>
          </w:divBdr>
        </w:div>
        <w:div w:id="328944780">
          <w:marLeft w:val="640"/>
          <w:marRight w:val="0"/>
          <w:marTop w:val="0"/>
          <w:marBottom w:val="0"/>
          <w:divBdr>
            <w:top w:val="none" w:sz="0" w:space="0" w:color="auto"/>
            <w:left w:val="none" w:sz="0" w:space="0" w:color="auto"/>
            <w:bottom w:val="none" w:sz="0" w:space="0" w:color="auto"/>
            <w:right w:val="none" w:sz="0" w:space="0" w:color="auto"/>
          </w:divBdr>
        </w:div>
        <w:div w:id="396707515">
          <w:marLeft w:val="640"/>
          <w:marRight w:val="0"/>
          <w:marTop w:val="0"/>
          <w:marBottom w:val="0"/>
          <w:divBdr>
            <w:top w:val="none" w:sz="0" w:space="0" w:color="auto"/>
            <w:left w:val="none" w:sz="0" w:space="0" w:color="auto"/>
            <w:bottom w:val="none" w:sz="0" w:space="0" w:color="auto"/>
            <w:right w:val="none" w:sz="0" w:space="0" w:color="auto"/>
          </w:divBdr>
        </w:div>
        <w:div w:id="401606843">
          <w:marLeft w:val="640"/>
          <w:marRight w:val="0"/>
          <w:marTop w:val="0"/>
          <w:marBottom w:val="0"/>
          <w:divBdr>
            <w:top w:val="none" w:sz="0" w:space="0" w:color="auto"/>
            <w:left w:val="none" w:sz="0" w:space="0" w:color="auto"/>
            <w:bottom w:val="none" w:sz="0" w:space="0" w:color="auto"/>
            <w:right w:val="none" w:sz="0" w:space="0" w:color="auto"/>
          </w:divBdr>
        </w:div>
        <w:div w:id="416946584">
          <w:marLeft w:val="640"/>
          <w:marRight w:val="0"/>
          <w:marTop w:val="0"/>
          <w:marBottom w:val="0"/>
          <w:divBdr>
            <w:top w:val="none" w:sz="0" w:space="0" w:color="auto"/>
            <w:left w:val="none" w:sz="0" w:space="0" w:color="auto"/>
            <w:bottom w:val="none" w:sz="0" w:space="0" w:color="auto"/>
            <w:right w:val="none" w:sz="0" w:space="0" w:color="auto"/>
          </w:divBdr>
        </w:div>
        <w:div w:id="424572063">
          <w:marLeft w:val="640"/>
          <w:marRight w:val="0"/>
          <w:marTop w:val="0"/>
          <w:marBottom w:val="0"/>
          <w:divBdr>
            <w:top w:val="none" w:sz="0" w:space="0" w:color="auto"/>
            <w:left w:val="none" w:sz="0" w:space="0" w:color="auto"/>
            <w:bottom w:val="none" w:sz="0" w:space="0" w:color="auto"/>
            <w:right w:val="none" w:sz="0" w:space="0" w:color="auto"/>
          </w:divBdr>
        </w:div>
        <w:div w:id="425659916">
          <w:marLeft w:val="640"/>
          <w:marRight w:val="0"/>
          <w:marTop w:val="0"/>
          <w:marBottom w:val="0"/>
          <w:divBdr>
            <w:top w:val="none" w:sz="0" w:space="0" w:color="auto"/>
            <w:left w:val="none" w:sz="0" w:space="0" w:color="auto"/>
            <w:bottom w:val="none" w:sz="0" w:space="0" w:color="auto"/>
            <w:right w:val="none" w:sz="0" w:space="0" w:color="auto"/>
          </w:divBdr>
        </w:div>
        <w:div w:id="428625518">
          <w:marLeft w:val="640"/>
          <w:marRight w:val="0"/>
          <w:marTop w:val="0"/>
          <w:marBottom w:val="0"/>
          <w:divBdr>
            <w:top w:val="none" w:sz="0" w:space="0" w:color="auto"/>
            <w:left w:val="none" w:sz="0" w:space="0" w:color="auto"/>
            <w:bottom w:val="none" w:sz="0" w:space="0" w:color="auto"/>
            <w:right w:val="none" w:sz="0" w:space="0" w:color="auto"/>
          </w:divBdr>
        </w:div>
        <w:div w:id="435518316">
          <w:marLeft w:val="640"/>
          <w:marRight w:val="0"/>
          <w:marTop w:val="0"/>
          <w:marBottom w:val="0"/>
          <w:divBdr>
            <w:top w:val="none" w:sz="0" w:space="0" w:color="auto"/>
            <w:left w:val="none" w:sz="0" w:space="0" w:color="auto"/>
            <w:bottom w:val="none" w:sz="0" w:space="0" w:color="auto"/>
            <w:right w:val="none" w:sz="0" w:space="0" w:color="auto"/>
          </w:divBdr>
        </w:div>
        <w:div w:id="436367082">
          <w:marLeft w:val="640"/>
          <w:marRight w:val="0"/>
          <w:marTop w:val="0"/>
          <w:marBottom w:val="0"/>
          <w:divBdr>
            <w:top w:val="none" w:sz="0" w:space="0" w:color="auto"/>
            <w:left w:val="none" w:sz="0" w:space="0" w:color="auto"/>
            <w:bottom w:val="none" w:sz="0" w:space="0" w:color="auto"/>
            <w:right w:val="none" w:sz="0" w:space="0" w:color="auto"/>
          </w:divBdr>
        </w:div>
        <w:div w:id="466243257">
          <w:marLeft w:val="640"/>
          <w:marRight w:val="0"/>
          <w:marTop w:val="0"/>
          <w:marBottom w:val="0"/>
          <w:divBdr>
            <w:top w:val="none" w:sz="0" w:space="0" w:color="auto"/>
            <w:left w:val="none" w:sz="0" w:space="0" w:color="auto"/>
            <w:bottom w:val="none" w:sz="0" w:space="0" w:color="auto"/>
            <w:right w:val="none" w:sz="0" w:space="0" w:color="auto"/>
          </w:divBdr>
        </w:div>
        <w:div w:id="481121286">
          <w:marLeft w:val="640"/>
          <w:marRight w:val="0"/>
          <w:marTop w:val="0"/>
          <w:marBottom w:val="0"/>
          <w:divBdr>
            <w:top w:val="none" w:sz="0" w:space="0" w:color="auto"/>
            <w:left w:val="none" w:sz="0" w:space="0" w:color="auto"/>
            <w:bottom w:val="none" w:sz="0" w:space="0" w:color="auto"/>
            <w:right w:val="none" w:sz="0" w:space="0" w:color="auto"/>
          </w:divBdr>
        </w:div>
        <w:div w:id="563223739">
          <w:marLeft w:val="640"/>
          <w:marRight w:val="0"/>
          <w:marTop w:val="0"/>
          <w:marBottom w:val="0"/>
          <w:divBdr>
            <w:top w:val="none" w:sz="0" w:space="0" w:color="auto"/>
            <w:left w:val="none" w:sz="0" w:space="0" w:color="auto"/>
            <w:bottom w:val="none" w:sz="0" w:space="0" w:color="auto"/>
            <w:right w:val="none" w:sz="0" w:space="0" w:color="auto"/>
          </w:divBdr>
        </w:div>
        <w:div w:id="569190427">
          <w:marLeft w:val="640"/>
          <w:marRight w:val="0"/>
          <w:marTop w:val="0"/>
          <w:marBottom w:val="0"/>
          <w:divBdr>
            <w:top w:val="none" w:sz="0" w:space="0" w:color="auto"/>
            <w:left w:val="none" w:sz="0" w:space="0" w:color="auto"/>
            <w:bottom w:val="none" w:sz="0" w:space="0" w:color="auto"/>
            <w:right w:val="none" w:sz="0" w:space="0" w:color="auto"/>
          </w:divBdr>
        </w:div>
        <w:div w:id="570504091">
          <w:marLeft w:val="640"/>
          <w:marRight w:val="0"/>
          <w:marTop w:val="0"/>
          <w:marBottom w:val="0"/>
          <w:divBdr>
            <w:top w:val="none" w:sz="0" w:space="0" w:color="auto"/>
            <w:left w:val="none" w:sz="0" w:space="0" w:color="auto"/>
            <w:bottom w:val="none" w:sz="0" w:space="0" w:color="auto"/>
            <w:right w:val="none" w:sz="0" w:space="0" w:color="auto"/>
          </w:divBdr>
        </w:div>
        <w:div w:id="579756637">
          <w:marLeft w:val="640"/>
          <w:marRight w:val="0"/>
          <w:marTop w:val="0"/>
          <w:marBottom w:val="0"/>
          <w:divBdr>
            <w:top w:val="none" w:sz="0" w:space="0" w:color="auto"/>
            <w:left w:val="none" w:sz="0" w:space="0" w:color="auto"/>
            <w:bottom w:val="none" w:sz="0" w:space="0" w:color="auto"/>
            <w:right w:val="none" w:sz="0" w:space="0" w:color="auto"/>
          </w:divBdr>
        </w:div>
        <w:div w:id="580796786">
          <w:marLeft w:val="640"/>
          <w:marRight w:val="0"/>
          <w:marTop w:val="0"/>
          <w:marBottom w:val="0"/>
          <w:divBdr>
            <w:top w:val="none" w:sz="0" w:space="0" w:color="auto"/>
            <w:left w:val="none" w:sz="0" w:space="0" w:color="auto"/>
            <w:bottom w:val="none" w:sz="0" w:space="0" w:color="auto"/>
            <w:right w:val="none" w:sz="0" w:space="0" w:color="auto"/>
          </w:divBdr>
        </w:div>
        <w:div w:id="582033232">
          <w:marLeft w:val="640"/>
          <w:marRight w:val="0"/>
          <w:marTop w:val="0"/>
          <w:marBottom w:val="0"/>
          <w:divBdr>
            <w:top w:val="none" w:sz="0" w:space="0" w:color="auto"/>
            <w:left w:val="none" w:sz="0" w:space="0" w:color="auto"/>
            <w:bottom w:val="none" w:sz="0" w:space="0" w:color="auto"/>
            <w:right w:val="none" w:sz="0" w:space="0" w:color="auto"/>
          </w:divBdr>
        </w:div>
        <w:div w:id="601032250">
          <w:marLeft w:val="640"/>
          <w:marRight w:val="0"/>
          <w:marTop w:val="0"/>
          <w:marBottom w:val="0"/>
          <w:divBdr>
            <w:top w:val="none" w:sz="0" w:space="0" w:color="auto"/>
            <w:left w:val="none" w:sz="0" w:space="0" w:color="auto"/>
            <w:bottom w:val="none" w:sz="0" w:space="0" w:color="auto"/>
            <w:right w:val="none" w:sz="0" w:space="0" w:color="auto"/>
          </w:divBdr>
        </w:div>
        <w:div w:id="606615677">
          <w:marLeft w:val="640"/>
          <w:marRight w:val="0"/>
          <w:marTop w:val="0"/>
          <w:marBottom w:val="0"/>
          <w:divBdr>
            <w:top w:val="none" w:sz="0" w:space="0" w:color="auto"/>
            <w:left w:val="none" w:sz="0" w:space="0" w:color="auto"/>
            <w:bottom w:val="none" w:sz="0" w:space="0" w:color="auto"/>
            <w:right w:val="none" w:sz="0" w:space="0" w:color="auto"/>
          </w:divBdr>
        </w:div>
        <w:div w:id="610934111">
          <w:marLeft w:val="640"/>
          <w:marRight w:val="0"/>
          <w:marTop w:val="0"/>
          <w:marBottom w:val="0"/>
          <w:divBdr>
            <w:top w:val="none" w:sz="0" w:space="0" w:color="auto"/>
            <w:left w:val="none" w:sz="0" w:space="0" w:color="auto"/>
            <w:bottom w:val="none" w:sz="0" w:space="0" w:color="auto"/>
            <w:right w:val="none" w:sz="0" w:space="0" w:color="auto"/>
          </w:divBdr>
        </w:div>
        <w:div w:id="614486239">
          <w:marLeft w:val="640"/>
          <w:marRight w:val="0"/>
          <w:marTop w:val="0"/>
          <w:marBottom w:val="0"/>
          <w:divBdr>
            <w:top w:val="none" w:sz="0" w:space="0" w:color="auto"/>
            <w:left w:val="none" w:sz="0" w:space="0" w:color="auto"/>
            <w:bottom w:val="none" w:sz="0" w:space="0" w:color="auto"/>
            <w:right w:val="none" w:sz="0" w:space="0" w:color="auto"/>
          </w:divBdr>
        </w:div>
        <w:div w:id="653338711">
          <w:marLeft w:val="640"/>
          <w:marRight w:val="0"/>
          <w:marTop w:val="0"/>
          <w:marBottom w:val="0"/>
          <w:divBdr>
            <w:top w:val="none" w:sz="0" w:space="0" w:color="auto"/>
            <w:left w:val="none" w:sz="0" w:space="0" w:color="auto"/>
            <w:bottom w:val="none" w:sz="0" w:space="0" w:color="auto"/>
            <w:right w:val="none" w:sz="0" w:space="0" w:color="auto"/>
          </w:divBdr>
        </w:div>
        <w:div w:id="658389297">
          <w:marLeft w:val="640"/>
          <w:marRight w:val="0"/>
          <w:marTop w:val="0"/>
          <w:marBottom w:val="0"/>
          <w:divBdr>
            <w:top w:val="none" w:sz="0" w:space="0" w:color="auto"/>
            <w:left w:val="none" w:sz="0" w:space="0" w:color="auto"/>
            <w:bottom w:val="none" w:sz="0" w:space="0" w:color="auto"/>
            <w:right w:val="none" w:sz="0" w:space="0" w:color="auto"/>
          </w:divBdr>
        </w:div>
        <w:div w:id="670987543">
          <w:marLeft w:val="640"/>
          <w:marRight w:val="0"/>
          <w:marTop w:val="0"/>
          <w:marBottom w:val="0"/>
          <w:divBdr>
            <w:top w:val="none" w:sz="0" w:space="0" w:color="auto"/>
            <w:left w:val="none" w:sz="0" w:space="0" w:color="auto"/>
            <w:bottom w:val="none" w:sz="0" w:space="0" w:color="auto"/>
            <w:right w:val="none" w:sz="0" w:space="0" w:color="auto"/>
          </w:divBdr>
        </w:div>
        <w:div w:id="696855060">
          <w:marLeft w:val="640"/>
          <w:marRight w:val="0"/>
          <w:marTop w:val="0"/>
          <w:marBottom w:val="0"/>
          <w:divBdr>
            <w:top w:val="none" w:sz="0" w:space="0" w:color="auto"/>
            <w:left w:val="none" w:sz="0" w:space="0" w:color="auto"/>
            <w:bottom w:val="none" w:sz="0" w:space="0" w:color="auto"/>
            <w:right w:val="none" w:sz="0" w:space="0" w:color="auto"/>
          </w:divBdr>
        </w:div>
        <w:div w:id="732042451">
          <w:marLeft w:val="640"/>
          <w:marRight w:val="0"/>
          <w:marTop w:val="0"/>
          <w:marBottom w:val="0"/>
          <w:divBdr>
            <w:top w:val="none" w:sz="0" w:space="0" w:color="auto"/>
            <w:left w:val="none" w:sz="0" w:space="0" w:color="auto"/>
            <w:bottom w:val="none" w:sz="0" w:space="0" w:color="auto"/>
            <w:right w:val="none" w:sz="0" w:space="0" w:color="auto"/>
          </w:divBdr>
        </w:div>
        <w:div w:id="766924961">
          <w:marLeft w:val="640"/>
          <w:marRight w:val="0"/>
          <w:marTop w:val="0"/>
          <w:marBottom w:val="0"/>
          <w:divBdr>
            <w:top w:val="none" w:sz="0" w:space="0" w:color="auto"/>
            <w:left w:val="none" w:sz="0" w:space="0" w:color="auto"/>
            <w:bottom w:val="none" w:sz="0" w:space="0" w:color="auto"/>
            <w:right w:val="none" w:sz="0" w:space="0" w:color="auto"/>
          </w:divBdr>
        </w:div>
        <w:div w:id="770710324">
          <w:marLeft w:val="640"/>
          <w:marRight w:val="0"/>
          <w:marTop w:val="0"/>
          <w:marBottom w:val="0"/>
          <w:divBdr>
            <w:top w:val="none" w:sz="0" w:space="0" w:color="auto"/>
            <w:left w:val="none" w:sz="0" w:space="0" w:color="auto"/>
            <w:bottom w:val="none" w:sz="0" w:space="0" w:color="auto"/>
            <w:right w:val="none" w:sz="0" w:space="0" w:color="auto"/>
          </w:divBdr>
        </w:div>
        <w:div w:id="775292318">
          <w:marLeft w:val="640"/>
          <w:marRight w:val="0"/>
          <w:marTop w:val="0"/>
          <w:marBottom w:val="0"/>
          <w:divBdr>
            <w:top w:val="none" w:sz="0" w:space="0" w:color="auto"/>
            <w:left w:val="none" w:sz="0" w:space="0" w:color="auto"/>
            <w:bottom w:val="none" w:sz="0" w:space="0" w:color="auto"/>
            <w:right w:val="none" w:sz="0" w:space="0" w:color="auto"/>
          </w:divBdr>
        </w:div>
        <w:div w:id="787433059">
          <w:marLeft w:val="640"/>
          <w:marRight w:val="0"/>
          <w:marTop w:val="0"/>
          <w:marBottom w:val="0"/>
          <w:divBdr>
            <w:top w:val="none" w:sz="0" w:space="0" w:color="auto"/>
            <w:left w:val="none" w:sz="0" w:space="0" w:color="auto"/>
            <w:bottom w:val="none" w:sz="0" w:space="0" w:color="auto"/>
            <w:right w:val="none" w:sz="0" w:space="0" w:color="auto"/>
          </w:divBdr>
        </w:div>
        <w:div w:id="796294486">
          <w:marLeft w:val="640"/>
          <w:marRight w:val="0"/>
          <w:marTop w:val="0"/>
          <w:marBottom w:val="0"/>
          <w:divBdr>
            <w:top w:val="none" w:sz="0" w:space="0" w:color="auto"/>
            <w:left w:val="none" w:sz="0" w:space="0" w:color="auto"/>
            <w:bottom w:val="none" w:sz="0" w:space="0" w:color="auto"/>
            <w:right w:val="none" w:sz="0" w:space="0" w:color="auto"/>
          </w:divBdr>
        </w:div>
        <w:div w:id="812141384">
          <w:marLeft w:val="640"/>
          <w:marRight w:val="0"/>
          <w:marTop w:val="0"/>
          <w:marBottom w:val="0"/>
          <w:divBdr>
            <w:top w:val="none" w:sz="0" w:space="0" w:color="auto"/>
            <w:left w:val="none" w:sz="0" w:space="0" w:color="auto"/>
            <w:bottom w:val="none" w:sz="0" w:space="0" w:color="auto"/>
            <w:right w:val="none" w:sz="0" w:space="0" w:color="auto"/>
          </w:divBdr>
        </w:div>
        <w:div w:id="828835016">
          <w:marLeft w:val="640"/>
          <w:marRight w:val="0"/>
          <w:marTop w:val="0"/>
          <w:marBottom w:val="0"/>
          <w:divBdr>
            <w:top w:val="none" w:sz="0" w:space="0" w:color="auto"/>
            <w:left w:val="none" w:sz="0" w:space="0" w:color="auto"/>
            <w:bottom w:val="none" w:sz="0" w:space="0" w:color="auto"/>
            <w:right w:val="none" w:sz="0" w:space="0" w:color="auto"/>
          </w:divBdr>
        </w:div>
        <w:div w:id="833885080">
          <w:marLeft w:val="640"/>
          <w:marRight w:val="0"/>
          <w:marTop w:val="0"/>
          <w:marBottom w:val="0"/>
          <w:divBdr>
            <w:top w:val="none" w:sz="0" w:space="0" w:color="auto"/>
            <w:left w:val="none" w:sz="0" w:space="0" w:color="auto"/>
            <w:bottom w:val="none" w:sz="0" w:space="0" w:color="auto"/>
            <w:right w:val="none" w:sz="0" w:space="0" w:color="auto"/>
          </w:divBdr>
        </w:div>
        <w:div w:id="873812103">
          <w:marLeft w:val="640"/>
          <w:marRight w:val="0"/>
          <w:marTop w:val="0"/>
          <w:marBottom w:val="0"/>
          <w:divBdr>
            <w:top w:val="none" w:sz="0" w:space="0" w:color="auto"/>
            <w:left w:val="none" w:sz="0" w:space="0" w:color="auto"/>
            <w:bottom w:val="none" w:sz="0" w:space="0" w:color="auto"/>
            <w:right w:val="none" w:sz="0" w:space="0" w:color="auto"/>
          </w:divBdr>
        </w:div>
        <w:div w:id="877662217">
          <w:marLeft w:val="640"/>
          <w:marRight w:val="0"/>
          <w:marTop w:val="0"/>
          <w:marBottom w:val="0"/>
          <w:divBdr>
            <w:top w:val="none" w:sz="0" w:space="0" w:color="auto"/>
            <w:left w:val="none" w:sz="0" w:space="0" w:color="auto"/>
            <w:bottom w:val="none" w:sz="0" w:space="0" w:color="auto"/>
            <w:right w:val="none" w:sz="0" w:space="0" w:color="auto"/>
          </w:divBdr>
        </w:div>
        <w:div w:id="879588376">
          <w:marLeft w:val="640"/>
          <w:marRight w:val="0"/>
          <w:marTop w:val="0"/>
          <w:marBottom w:val="0"/>
          <w:divBdr>
            <w:top w:val="none" w:sz="0" w:space="0" w:color="auto"/>
            <w:left w:val="none" w:sz="0" w:space="0" w:color="auto"/>
            <w:bottom w:val="none" w:sz="0" w:space="0" w:color="auto"/>
            <w:right w:val="none" w:sz="0" w:space="0" w:color="auto"/>
          </w:divBdr>
        </w:div>
        <w:div w:id="880901438">
          <w:marLeft w:val="640"/>
          <w:marRight w:val="0"/>
          <w:marTop w:val="0"/>
          <w:marBottom w:val="0"/>
          <w:divBdr>
            <w:top w:val="none" w:sz="0" w:space="0" w:color="auto"/>
            <w:left w:val="none" w:sz="0" w:space="0" w:color="auto"/>
            <w:bottom w:val="none" w:sz="0" w:space="0" w:color="auto"/>
            <w:right w:val="none" w:sz="0" w:space="0" w:color="auto"/>
          </w:divBdr>
        </w:div>
        <w:div w:id="912352564">
          <w:marLeft w:val="640"/>
          <w:marRight w:val="0"/>
          <w:marTop w:val="0"/>
          <w:marBottom w:val="0"/>
          <w:divBdr>
            <w:top w:val="none" w:sz="0" w:space="0" w:color="auto"/>
            <w:left w:val="none" w:sz="0" w:space="0" w:color="auto"/>
            <w:bottom w:val="none" w:sz="0" w:space="0" w:color="auto"/>
            <w:right w:val="none" w:sz="0" w:space="0" w:color="auto"/>
          </w:divBdr>
        </w:div>
        <w:div w:id="915168010">
          <w:marLeft w:val="640"/>
          <w:marRight w:val="0"/>
          <w:marTop w:val="0"/>
          <w:marBottom w:val="0"/>
          <w:divBdr>
            <w:top w:val="none" w:sz="0" w:space="0" w:color="auto"/>
            <w:left w:val="none" w:sz="0" w:space="0" w:color="auto"/>
            <w:bottom w:val="none" w:sz="0" w:space="0" w:color="auto"/>
            <w:right w:val="none" w:sz="0" w:space="0" w:color="auto"/>
          </w:divBdr>
        </w:div>
        <w:div w:id="949895778">
          <w:marLeft w:val="640"/>
          <w:marRight w:val="0"/>
          <w:marTop w:val="0"/>
          <w:marBottom w:val="0"/>
          <w:divBdr>
            <w:top w:val="none" w:sz="0" w:space="0" w:color="auto"/>
            <w:left w:val="none" w:sz="0" w:space="0" w:color="auto"/>
            <w:bottom w:val="none" w:sz="0" w:space="0" w:color="auto"/>
            <w:right w:val="none" w:sz="0" w:space="0" w:color="auto"/>
          </w:divBdr>
        </w:div>
        <w:div w:id="950014798">
          <w:marLeft w:val="640"/>
          <w:marRight w:val="0"/>
          <w:marTop w:val="0"/>
          <w:marBottom w:val="0"/>
          <w:divBdr>
            <w:top w:val="none" w:sz="0" w:space="0" w:color="auto"/>
            <w:left w:val="none" w:sz="0" w:space="0" w:color="auto"/>
            <w:bottom w:val="none" w:sz="0" w:space="0" w:color="auto"/>
            <w:right w:val="none" w:sz="0" w:space="0" w:color="auto"/>
          </w:divBdr>
        </w:div>
        <w:div w:id="967708002">
          <w:marLeft w:val="640"/>
          <w:marRight w:val="0"/>
          <w:marTop w:val="0"/>
          <w:marBottom w:val="0"/>
          <w:divBdr>
            <w:top w:val="none" w:sz="0" w:space="0" w:color="auto"/>
            <w:left w:val="none" w:sz="0" w:space="0" w:color="auto"/>
            <w:bottom w:val="none" w:sz="0" w:space="0" w:color="auto"/>
            <w:right w:val="none" w:sz="0" w:space="0" w:color="auto"/>
          </w:divBdr>
        </w:div>
        <w:div w:id="1023286823">
          <w:marLeft w:val="640"/>
          <w:marRight w:val="0"/>
          <w:marTop w:val="0"/>
          <w:marBottom w:val="0"/>
          <w:divBdr>
            <w:top w:val="none" w:sz="0" w:space="0" w:color="auto"/>
            <w:left w:val="none" w:sz="0" w:space="0" w:color="auto"/>
            <w:bottom w:val="none" w:sz="0" w:space="0" w:color="auto"/>
            <w:right w:val="none" w:sz="0" w:space="0" w:color="auto"/>
          </w:divBdr>
        </w:div>
        <w:div w:id="1041243936">
          <w:marLeft w:val="640"/>
          <w:marRight w:val="0"/>
          <w:marTop w:val="0"/>
          <w:marBottom w:val="0"/>
          <w:divBdr>
            <w:top w:val="none" w:sz="0" w:space="0" w:color="auto"/>
            <w:left w:val="none" w:sz="0" w:space="0" w:color="auto"/>
            <w:bottom w:val="none" w:sz="0" w:space="0" w:color="auto"/>
            <w:right w:val="none" w:sz="0" w:space="0" w:color="auto"/>
          </w:divBdr>
        </w:div>
        <w:div w:id="1065489432">
          <w:marLeft w:val="640"/>
          <w:marRight w:val="0"/>
          <w:marTop w:val="0"/>
          <w:marBottom w:val="0"/>
          <w:divBdr>
            <w:top w:val="none" w:sz="0" w:space="0" w:color="auto"/>
            <w:left w:val="none" w:sz="0" w:space="0" w:color="auto"/>
            <w:bottom w:val="none" w:sz="0" w:space="0" w:color="auto"/>
            <w:right w:val="none" w:sz="0" w:space="0" w:color="auto"/>
          </w:divBdr>
        </w:div>
        <w:div w:id="1142891317">
          <w:marLeft w:val="640"/>
          <w:marRight w:val="0"/>
          <w:marTop w:val="0"/>
          <w:marBottom w:val="0"/>
          <w:divBdr>
            <w:top w:val="none" w:sz="0" w:space="0" w:color="auto"/>
            <w:left w:val="none" w:sz="0" w:space="0" w:color="auto"/>
            <w:bottom w:val="none" w:sz="0" w:space="0" w:color="auto"/>
            <w:right w:val="none" w:sz="0" w:space="0" w:color="auto"/>
          </w:divBdr>
        </w:div>
        <w:div w:id="1154683280">
          <w:marLeft w:val="640"/>
          <w:marRight w:val="0"/>
          <w:marTop w:val="0"/>
          <w:marBottom w:val="0"/>
          <w:divBdr>
            <w:top w:val="none" w:sz="0" w:space="0" w:color="auto"/>
            <w:left w:val="none" w:sz="0" w:space="0" w:color="auto"/>
            <w:bottom w:val="none" w:sz="0" w:space="0" w:color="auto"/>
            <w:right w:val="none" w:sz="0" w:space="0" w:color="auto"/>
          </w:divBdr>
        </w:div>
        <w:div w:id="1187595622">
          <w:marLeft w:val="640"/>
          <w:marRight w:val="0"/>
          <w:marTop w:val="0"/>
          <w:marBottom w:val="0"/>
          <w:divBdr>
            <w:top w:val="none" w:sz="0" w:space="0" w:color="auto"/>
            <w:left w:val="none" w:sz="0" w:space="0" w:color="auto"/>
            <w:bottom w:val="none" w:sz="0" w:space="0" w:color="auto"/>
            <w:right w:val="none" w:sz="0" w:space="0" w:color="auto"/>
          </w:divBdr>
        </w:div>
        <w:div w:id="1196846043">
          <w:marLeft w:val="640"/>
          <w:marRight w:val="0"/>
          <w:marTop w:val="0"/>
          <w:marBottom w:val="0"/>
          <w:divBdr>
            <w:top w:val="none" w:sz="0" w:space="0" w:color="auto"/>
            <w:left w:val="none" w:sz="0" w:space="0" w:color="auto"/>
            <w:bottom w:val="none" w:sz="0" w:space="0" w:color="auto"/>
            <w:right w:val="none" w:sz="0" w:space="0" w:color="auto"/>
          </w:divBdr>
        </w:div>
        <w:div w:id="1199780828">
          <w:marLeft w:val="640"/>
          <w:marRight w:val="0"/>
          <w:marTop w:val="0"/>
          <w:marBottom w:val="0"/>
          <w:divBdr>
            <w:top w:val="none" w:sz="0" w:space="0" w:color="auto"/>
            <w:left w:val="none" w:sz="0" w:space="0" w:color="auto"/>
            <w:bottom w:val="none" w:sz="0" w:space="0" w:color="auto"/>
            <w:right w:val="none" w:sz="0" w:space="0" w:color="auto"/>
          </w:divBdr>
        </w:div>
        <w:div w:id="1232077735">
          <w:marLeft w:val="640"/>
          <w:marRight w:val="0"/>
          <w:marTop w:val="0"/>
          <w:marBottom w:val="0"/>
          <w:divBdr>
            <w:top w:val="none" w:sz="0" w:space="0" w:color="auto"/>
            <w:left w:val="none" w:sz="0" w:space="0" w:color="auto"/>
            <w:bottom w:val="none" w:sz="0" w:space="0" w:color="auto"/>
            <w:right w:val="none" w:sz="0" w:space="0" w:color="auto"/>
          </w:divBdr>
        </w:div>
        <w:div w:id="1292133821">
          <w:marLeft w:val="640"/>
          <w:marRight w:val="0"/>
          <w:marTop w:val="0"/>
          <w:marBottom w:val="0"/>
          <w:divBdr>
            <w:top w:val="none" w:sz="0" w:space="0" w:color="auto"/>
            <w:left w:val="none" w:sz="0" w:space="0" w:color="auto"/>
            <w:bottom w:val="none" w:sz="0" w:space="0" w:color="auto"/>
            <w:right w:val="none" w:sz="0" w:space="0" w:color="auto"/>
          </w:divBdr>
        </w:div>
        <w:div w:id="1296571061">
          <w:marLeft w:val="640"/>
          <w:marRight w:val="0"/>
          <w:marTop w:val="0"/>
          <w:marBottom w:val="0"/>
          <w:divBdr>
            <w:top w:val="none" w:sz="0" w:space="0" w:color="auto"/>
            <w:left w:val="none" w:sz="0" w:space="0" w:color="auto"/>
            <w:bottom w:val="none" w:sz="0" w:space="0" w:color="auto"/>
            <w:right w:val="none" w:sz="0" w:space="0" w:color="auto"/>
          </w:divBdr>
        </w:div>
        <w:div w:id="1296790923">
          <w:marLeft w:val="640"/>
          <w:marRight w:val="0"/>
          <w:marTop w:val="0"/>
          <w:marBottom w:val="0"/>
          <w:divBdr>
            <w:top w:val="none" w:sz="0" w:space="0" w:color="auto"/>
            <w:left w:val="none" w:sz="0" w:space="0" w:color="auto"/>
            <w:bottom w:val="none" w:sz="0" w:space="0" w:color="auto"/>
            <w:right w:val="none" w:sz="0" w:space="0" w:color="auto"/>
          </w:divBdr>
        </w:div>
        <w:div w:id="1317996684">
          <w:marLeft w:val="640"/>
          <w:marRight w:val="0"/>
          <w:marTop w:val="0"/>
          <w:marBottom w:val="0"/>
          <w:divBdr>
            <w:top w:val="none" w:sz="0" w:space="0" w:color="auto"/>
            <w:left w:val="none" w:sz="0" w:space="0" w:color="auto"/>
            <w:bottom w:val="none" w:sz="0" w:space="0" w:color="auto"/>
            <w:right w:val="none" w:sz="0" w:space="0" w:color="auto"/>
          </w:divBdr>
        </w:div>
        <w:div w:id="1319964666">
          <w:marLeft w:val="640"/>
          <w:marRight w:val="0"/>
          <w:marTop w:val="0"/>
          <w:marBottom w:val="0"/>
          <w:divBdr>
            <w:top w:val="none" w:sz="0" w:space="0" w:color="auto"/>
            <w:left w:val="none" w:sz="0" w:space="0" w:color="auto"/>
            <w:bottom w:val="none" w:sz="0" w:space="0" w:color="auto"/>
            <w:right w:val="none" w:sz="0" w:space="0" w:color="auto"/>
          </w:divBdr>
        </w:div>
        <w:div w:id="1350569189">
          <w:marLeft w:val="640"/>
          <w:marRight w:val="0"/>
          <w:marTop w:val="0"/>
          <w:marBottom w:val="0"/>
          <w:divBdr>
            <w:top w:val="none" w:sz="0" w:space="0" w:color="auto"/>
            <w:left w:val="none" w:sz="0" w:space="0" w:color="auto"/>
            <w:bottom w:val="none" w:sz="0" w:space="0" w:color="auto"/>
            <w:right w:val="none" w:sz="0" w:space="0" w:color="auto"/>
          </w:divBdr>
        </w:div>
        <w:div w:id="1361929220">
          <w:marLeft w:val="640"/>
          <w:marRight w:val="0"/>
          <w:marTop w:val="0"/>
          <w:marBottom w:val="0"/>
          <w:divBdr>
            <w:top w:val="none" w:sz="0" w:space="0" w:color="auto"/>
            <w:left w:val="none" w:sz="0" w:space="0" w:color="auto"/>
            <w:bottom w:val="none" w:sz="0" w:space="0" w:color="auto"/>
            <w:right w:val="none" w:sz="0" w:space="0" w:color="auto"/>
          </w:divBdr>
        </w:div>
        <w:div w:id="1406493339">
          <w:marLeft w:val="640"/>
          <w:marRight w:val="0"/>
          <w:marTop w:val="0"/>
          <w:marBottom w:val="0"/>
          <w:divBdr>
            <w:top w:val="none" w:sz="0" w:space="0" w:color="auto"/>
            <w:left w:val="none" w:sz="0" w:space="0" w:color="auto"/>
            <w:bottom w:val="none" w:sz="0" w:space="0" w:color="auto"/>
            <w:right w:val="none" w:sz="0" w:space="0" w:color="auto"/>
          </w:divBdr>
        </w:div>
        <w:div w:id="1428233731">
          <w:marLeft w:val="640"/>
          <w:marRight w:val="0"/>
          <w:marTop w:val="0"/>
          <w:marBottom w:val="0"/>
          <w:divBdr>
            <w:top w:val="none" w:sz="0" w:space="0" w:color="auto"/>
            <w:left w:val="none" w:sz="0" w:space="0" w:color="auto"/>
            <w:bottom w:val="none" w:sz="0" w:space="0" w:color="auto"/>
            <w:right w:val="none" w:sz="0" w:space="0" w:color="auto"/>
          </w:divBdr>
        </w:div>
        <w:div w:id="1449083990">
          <w:marLeft w:val="640"/>
          <w:marRight w:val="0"/>
          <w:marTop w:val="0"/>
          <w:marBottom w:val="0"/>
          <w:divBdr>
            <w:top w:val="none" w:sz="0" w:space="0" w:color="auto"/>
            <w:left w:val="none" w:sz="0" w:space="0" w:color="auto"/>
            <w:bottom w:val="none" w:sz="0" w:space="0" w:color="auto"/>
            <w:right w:val="none" w:sz="0" w:space="0" w:color="auto"/>
          </w:divBdr>
        </w:div>
        <w:div w:id="1500542755">
          <w:marLeft w:val="640"/>
          <w:marRight w:val="0"/>
          <w:marTop w:val="0"/>
          <w:marBottom w:val="0"/>
          <w:divBdr>
            <w:top w:val="none" w:sz="0" w:space="0" w:color="auto"/>
            <w:left w:val="none" w:sz="0" w:space="0" w:color="auto"/>
            <w:bottom w:val="none" w:sz="0" w:space="0" w:color="auto"/>
            <w:right w:val="none" w:sz="0" w:space="0" w:color="auto"/>
          </w:divBdr>
        </w:div>
        <w:div w:id="1516651480">
          <w:marLeft w:val="640"/>
          <w:marRight w:val="0"/>
          <w:marTop w:val="0"/>
          <w:marBottom w:val="0"/>
          <w:divBdr>
            <w:top w:val="none" w:sz="0" w:space="0" w:color="auto"/>
            <w:left w:val="none" w:sz="0" w:space="0" w:color="auto"/>
            <w:bottom w:val="none" w:sz="0" w:space="0" w:color="auto"/>
            <w:right w:val="none" w:sz="0" w:space="0" w:color="auto"/>
          </w:divBdr>
        </w:div>
        <w:div w:id="1541438199">
          <w:marLeft w:val="640"/>
          <w:marRight w:val="0"/>
          <w:marTop w:val="0"/>
          <w:marBottom w:val="0"/>
          <w:divBdr>
            <w:top w:val="none" w:sz="0" w:space="0" w:color="auto"/>
            <w:left w:val="none" w:sz="0" w:space="0" w:color="auto"/>
            <w:bottom w:val="none" w:sz="0" w:space="0" w:color="auto"/>
            <w:right w:val="none" w:sz="0" w:space="0" w:color="auto"/>
          </w:divBdr>
        </w:div>
        <w:div w:id="1551071849">
          <w:marLeft w:val="640"/>
          <w:marRight w:val="0"/>
          <w:marTop w:val="0"/>
          <w:marBottom w:val="0"/>
          <w:divBdr>
            <w:top w:val="none" w:sz="0" w:space="0" w:color="auto"/>
            <w:left w:val="none" w:sz="0" w:space="0" w:color="auto"/>
            <w:bottom w:val="none" w:sz="0" w:space="0" w:color="auto"/>
            <w:right w:val="none" w:sz="0" w:space="0" w:color="auto"/>
          </w:divBdr>
        </w:div>
        <w:div w:id="1595090743">
          <w:marLeft w:val="640"/>
          <w:marRight w:val="0"/>
          <w:marTop w:val="0"/>
          <w:marBottom w:val="0"/>
          <w:divBdr>
            <w:top w:val="none" w:sz="0" w:space="0" w:color="auto"/>
            <w:left w:val="none" w:sz="0" w:space="0" w:color="auto"/>
            <w:bottom w:val="none" w:sz="0" w:space="0" w:color="auto"/>
            <w:right w:val="none" w:sz="0" w:space="0" w:color="auto"/>
          </w:divBdr>
        </w:div>
        <w:div w:id="1600066329">
          <w:marLeft w:val="640"/>
          <w:marRight w:val="0"/>
          <w:marTop w:val="0"/>
          <w:marBottom w:val="0"/>
          <w:divBdr>
            <w:top w:val="none" w:sz="0" w:space="0" w:color="auto"/>
            <w:left w:val="none" w:sz="0" w:space="0" w:color="auto"/>
            <w:bottom w:val="none" w:sz="0" w:space="0" w:color="auto"/>
            <w:right w:val="none" w:sz="0" w:space="0" w:color="auto"/>
          </w:divBdr>
        </w:div>
        <w:div w:id="1694265487">
          <w:marLeft w:val="640"/>
          <w:marRight w:val="0"/>
          <w:marTop w:val="0"/>
          <w:marBottom w:val="0"/>
          <w:divBdr>
            <w:top w:val="none" w:sz="0" w:space="0" w:color="auto"/>
            <w:left w:val="none" w:sz="0" w:space="0" w:color="auto"/>
            <w:bottom w:val="none" w:sz="0" w:space="0" w:color="auto"/>
            <w:right w:val="none" w:sz="0" w:space="0" w:color="auto"/>
          </w:divBdr>
        </w:div>
        <w:div w:id="1704087568">
          <w:marLeft w:val="640"/>
          <w:marRight w:val="0"/>
          <w:marTop w:val="0"/>
          <w:marBottom w:val="0"/>
          <w:divBdr>
            <w:top w:val="none" w:sz="0" w:space="0" w:color="auto"/>
            <w:left w:val="none" w:sz="0" w:space="0" w:color="auto"/>
            <w:bottom w:val="none" w:sz="0" w:space="0" w:color="auto"/>
            <w:right w:val="none" w:sz="0" w:space="0" w:color="auto"/>
          </w:divBdr>
        </w:div>
        <w:div w:id="1768576671">
          <w:marLeft w:val="640"/>
          <w:marRight w:val="0"/>
          <w:marTop w:val="0"/>
          <w:marBottom w:val="0"/>
          <w:divBdr>
            <w:top w:val="none" w:sz="0" w:space="0" w:color="auto"/>
            <w:left w:val="none" w:sz="0" w:space="0" w:color="auto"/>
            <w:bottom w:val="none" w:sz="0" w:space="0" w:color="auto"/>
            <w:right w:val="none" w:sz="0" w:space="0" w:color="auto"/>
          </w:divBdr>
        </w:div>
        <w:div w:id="1777290336">
          <w:marLeft w:val="640"/>
          <w:marRight w:val="0"/>
          <w:marTop w:val="0"/>
          <w:marBottom w:val="0"/>
          <w:divBdr>
            <w:top w:val="none" w:sz="0" w:space="0" w:color="auto"/>
            <w:left w:val="none" w:sz="0" w:space="0" w:color="auto"/>
            <w:bottom w:val="none" w:sz="0" w:space="0" w:color="auto"/>
            <w:right w:val="none" w:sz="0" w:space="0" w:color="auto"/>
          </w:divBdr>
        </w:div>
        <w:div w:id="1791586540">
          <w:marLeft w:val="640"/>
          <w:marRight w:val="0"/>
          <w:marTop w:val="0"/>
          <w:marBottom w:val="0"/>
          <w:divBdr>
            <w:top w:val="none" w:sz="0" w:space="0" w:color="auto"/>
            <w:left w:val="none" w:sz="0" w:space="0" w:color="auto"/>
            <w:bottom w:val="none" w:sz="0" w:space="0" w:color="auto"/>
            <w:right w:val="none" w:sz="0" w:space="0" w:color="auto"/>
          </w:divBdr>
        </w:div>
        <w:div w:id="1799837271">
          <w:marLeft w:val="640"/>
          <w:marRight w:val="0"/>
          <w:marTop w:val="0"/>
          <w:marBottom w:val="0"/>
          <w:divBdr>
            <w:top w:val="none" w:sz="0" w:space="0" w:color="auto"/>
            <w:left w:val="none" w:sz="0" w:space="0" w:color="auto"/>
            <w:bottom w:val="none" w:sz="0" w:space="0" w:color="auto"/>
            <w:right w:val="none" w:sz="0" w:space="0" w:color="auto"/>
          </w:divBdr>
        </w:div>
        <w:div w:id="1802461303">
          <w:marLeft w:val="640"/>
          <w:marRight w:val="0"/>
          <w:marTop w:val="0"/>
          <w:marBottom w:val="0"/>
          <w:divBdr>
            <w:top w:val="none" w:sz="0" w:space="0" w:color="auto"/>
            <w:left w:val="none" w:sz="0" w:space="0" w:color="auto"/>
            <w:bottom w:val="none" w:sz="0" w:space="0" w:color="auto"/>
            <w:right w:val="none" w:sz="0" w:space="0" w:color="auto"/>
          </w:divBdr>
        </w:div>
        <w:div w:id="1829469574">
          <w:marLeft w:val="640"/>
          <w:marRight w:val="0"/>
          <w:marTop w:val="0"/>
          <w:marBottom w:val="0"/>
          <w:divBdr>
            <w:top w:val="none" w:sz="0" w:space="0" w:color="auto"/>
            <w:left w:val="none" w:sz="0" w:space="0" w:color="auto"/>
            <w:bottom w:val="none" w:sz="0" w:space="0" w:color="auto"/>
            <w:right w:val="none" w:sz="0" w:space="0" w:color="auto"/>
          </w:divBdr>
        </w:div>
        <w:div w:id="1842626589">
          <w:marLeft w:val="640"/>
          <w:marRight w:val="0"/>
          <w:marTop w:val="0"/>
          <w:marBottom w:val="0"/>
          <w:divBdr>
            <w:top w:val="none" w:sz="0" w:space="0" w:color="auto"/>
            <w:left w:val="none" w:sz="0" w:space="0" w:color="auto"/>
            <w:bottom w:val="none" w:sz="0" w:space="0" w:color="auto"/>
            <w:right w:val="none" w:sz="0" w:space="0" w:color="auto"/>
          </w:divBdr>
        </w:div>
        <w:div w:id="1860701999">
          <w:marLeft w:val="640"/>
          <w:marRight w:val="0"/>
          <w:marTop w:val="0"/>
          <w:marBottom w:val="0"/>
          <w:divBdr>
            <w:top w:val="none" w:sz="0" w:space="0" w:color="auto"/>
            <w:left w:val="none" w:sz="0" w:space="0" w:color="auto"/>
            <w:bottom w:val="none" w:sz="0" w:space="0" w:color="auto"/>
            <w:right w:val="none" w:sz="0" w:space="0" w:color="auto"/>
          </w:divBdr>
        </w:div>
        <w:div w:id="1911692336">
          <w:marLeft w:val="640"/>
          <w:marRight w:val="0"/>
          <w:marTop w:val="0"/>
          <w:marBottom w:val="0"/>
          <w:divBdr>
            <w:top w:val="none" w:sz="0" w:space="0" w:color="auto"/>
            <w:left w:val="none" w:sz="0" w:space="0" w:color="auto"/>
            <w:bottom w:val="none" w:sz="0" w:space="0" w:color="auto"/>
            <w:right w:val="none" w:sz="0" w:space="0" w:color="auto"/>
          </w:divBdr>
        </w:div>
        <w:div w:id="1916933955">
          <w:marLeft w:val="640"/>
          <w:marRight w:val="0"/>
          <w:marTop w:val="0"/>
          <w:marBottom w:val="0"/>
          <w:divBdr>
            <w:top w:val="none" w:sz="0" w:space="0" w:color="auto"/>
            <w:left w:val="none" w:sz="0" w:space="0" w:color="auto"/>
            <w:bottom w:val="none" w:sz="0" w:space="0" w:color="auto"/>
            <w:right w:val="none" w:sz="0" w:space="0" w:color="auto"/>
          </w:divBdr>
        </w:div>
        <w:div w:id="1922789194">
          <w:marLeft w:val="640"/>
          <w:marRight w:val="0"/>
          <w:marTop w:val="0"/>
          <w:marBottom w:val="0"/>
          <w:divBdr>
            <w:top w:val="none" w:sz="0" w:space="0" w:color="auto"/>
            <w:left w:val="none" w:sz="0" w:space="0" w:color="auto"/>
            <w:bottom w:val="none" w:sz="0" w:space="0" w:color="auto"/>
            <w:right w:val="none" w:sz="0" w:space="0" w:color="auto"/>
          </w:divBdr>
        </w:div>
        <w:div w:id="1960336747">
          <w:marLeft w:val="640"/>
          <w:marRight w:val="0"/>
          <w:marTop w:val="0"/>
          <w:marBottom w:val="0"/>
          <w:divBdr>
            <w:top w:val="none" w:sz="0" w:space="0" w:color="auto"/>
            <w:left w:val="none" w:sz="0" w:space="0" w:color="auto"/>
            <w:bottom w:val="none" w:sz="0" w:space="0" w:color="auto"/>
            <w:right w:val="none" w:sz="0" w:space="0" w:color="auto"/>
          </w:divBdr>
        </w:div>
        <w:div w:id="1966424030">
          <w:marLeft w:val="640"/>
          <w:marRight w:val="0"/>
          <w:marTop w:val="0"/>
          <w:marBottom w:val="0"/>
          <w:divBdr>
            <w:top w:val="none" w:sz="0" w:space="0" w:color="auto"/>
            <w:left w:val="none" w:sz="0" w:space="0" w:color="auto"/>
            <w:bottom w:val="none" w:sz="0" w:space="0" w:color="auto"/>
            <w:right w:val="none" w:sz="0" w:space="0" w:color="auto"/>
          </w:divBdr>
        </w:div>
        <w:div w:id="2022392815">
          <w:marLeft w:val="640"/>
          <w:marRight w:val="0"/>
          <w:marTop w:val="0"/>
          <w:marBottom w:val="0"/>
          <w:divBdr>
            <w:top w:val="none" w:sz="0" w:space="0" w:color="auto"/>
            <w:left w:val="none" w:sz="0" w:space="0" w:color="auto"/>
            <w:bottom w:val="none" w:sz="0" w:space="0" w:color="auto"/>
            <w:right w:val="none" w:sz="0" w:space="0" w:color="auto"/>
          </w:divBdr>
        </w:div>
        <w:div w:id="2066446653">
          <w:marLeft w:val="640"/>
          <w:marRight w:val="0"/>
          <w:marTop w:val="0"/>
          <w:marBottom w:val="0"/>
          <w:divBdr>
            <w:top w:val="none" w:sz="0" w:space="0" w:color="auto"/>
            <w:left w:val="none" w:sz="0" w:space="0" w:color="auto"/>
            <w:bottom w:val="none" w:sz="0" w:space="0" w:color="auto"/>
            <w:right w:val="none" w:sz="0" w:space="0" w:color="auto"/>
          </w:divBdr>
        </w:div>
        <w:div w:id="2092191160">
          <w:marLeft w:val="640"/>
          <w:marRight w:val="0"/>
          <w:marTop w:val="0"/>
          <w:marBottom w:val="0"/>
          <w:divBdr>
            <w:top w:val="none" w:sz="0" w:space="0" w:color="auto"/>
            <w:left w:val="none" w:sz="0" w:space="0" w:color="auto"/>
            <w:bottom w:val="none" w:sz="0" w:space="0" w:color="auto"/>
            <w:right w:val="none" w:sz="0" w:space="0" w:color="auto"/>
          </w:divBdr>
        </w:div>
        <w:div w:id="2109735680">
          <w:marLeft w:val="640"/>
          <w:marRight w:val="0"/>
          <w:marTop w:val="0"/>
          <w:marBottom w:val="0"/>
          <w:divBdr>
            <w:top w:val="none" w:sz="0" w:space="0" w:color="auto"/>
            <w:left w:val="none" w:sz="0" w:space="0" w:color="auto"/>
            <w:bottom w:val="none" w:sz="0" w:space="0" w:color="auto"/>
            <w:right w:val="none" w:sz="0" w:space="0" w:color="auto"/>
          </w:divBdr>
        </w:div>
        <w:div w:id="2126268832">
          <w:marLeft w:val="640"/>
          <w:marRight w:val="0"/>
          <w:marTop w:val="0"/>
          <w:marBottom w:val="0"/>
          <w:divBdr>
            <w:top w:val="none" w:sz="0" w:space="0" w:color="auto"/>
            <w:left w:val="none" w:sz="0" w:space="0" w:color="auto"/>
            <w:bottom w:val="none" w:sz="0" w:space="0" w:color="auto"/>
            <w:right w:val="none" w:sz="0" w:space="0" w:color="auto"/>
          </w:divBdr>
        </w:div>
        <w:div w:id="2133358368">
          <w:marLeft w:val="640"/>
          <w:marRight w:val="0"/>
          <w:marTop w:val="0"/>
          <w:marBottom w:val="0"/>
          <w:divBdr>
            <w:top w:val="none" w:sz="0" w:space="0" w:color="auto"/>
            <w:left w:val="none" w:sz="0" w:space="0" w:color="auto"/>
            <w:bottom w:val="none" w:sz="0" w:space="0" w:color="auto"/>
            <w:right w:val="none" w:sz="0" w:space="0" w:color="auto"/>
          </w:divBdr>
        </w:div>
        <w:div w:id="2139181542">
          <w:marLeft w:val="640"/>
          <w:marRight w:val="0"/>
          <w:marTop w:val="0"/>
          <w:marBottom w:val="0"/>
          <w:divBdr>
            <w:top w:val="none" w:sz="0" w:space="0" w:color="auto"/>
            <w:left w:val="none" w:sz="0" w:space="0" w:color="auto"/>
            <w:bottom w:val="none" w:sz="0" w:space="0" w:color="auto"/>
            <w:right w:val="none" w:sz="0" w:space="0" w:color="auto"/>
          </w:divBdr>
        </w:div>
      </w:divsChild>
    </w:div>
    <w:div w:id="919681711">
      <w:bodyDiv w:val="1"/>
      <w:marLeft w:val="0"/>
      <w:marRight w:val="0"/>
      <w:marTop w:val="0"/>
      <w:marBottom w:val="0"/>
      <w:divBdr>
        <w:top w:val="none" w:sz="0" w:space="0" w:color="auto"/>
        <w:left w:val="none" w:sz="0" w:space="0" w:color="auto"/>
        <w:bottom w:val="none" w:sz="0" w:space="0" w:color="auto"/>
        <w:right w:val="none" w:sz="0" w:space="0" w:color="auto"/>
      </w:divBdr>
      <w:divsChild>
        <w:div w:id="100491863">
          <w:marLeft w:val="640"/>
          <w:marRight w:val="0"/>
          <w:marTop w:val="0"/>
          <w:marBottom w:val="0"/>
          <w:divBdr>
            <w:top w:val="none" w:sz="0" w:space="0" w:color="auto"/>
            <w:left w:val="none" w:sz="0" w:space="0" w:color="auto"/>
            <w:bottom w:val="none" w:sz="0" w:space="0" w:color="auto"/>
            <w:right w:val="none" w:sz="0" w:space="0" w:color="auto"/>
          </w:divBdr>
        </w:div>
        <w:div w:id="111173801">
          <w:marLeft w:val="640"/>
          <w:marRight w:val="0"/>
          <w:marTop w:val="0"/>
          <w:marBottom w:val="0"/>
          <w:divBdr>
            <w:top w:val="none" w:sz="0" w:space="0" w:color="auto"/>
            <w:left w:val="none" w:sz="0" w:space="0" w:color="auto"/>
            <w:bottom w:val="none" w:sz="0" w:space="0" w:color="auto"/>
            <w:right w:val="none" w:sz="0" w:space="0" w:color="auto"/>
          </w:divBdr>
        </w:div>
        <w:div w:id="111826450">
          <w:marLeft w:val="640"/>
          <w:marRight w:val="0"/>
          <w:marTop w:val="0"/>
          <w:marBottom w:val="0"/>
          <w:divBdr>
            <w:top w:val="none" w:sz="0" w:space="0" w:color="auto"/>
            <w:left w:val="none" w:sz="0" w:space="0" w:color="auto"/>
            <w:bottom w:val="none" w:sz="0" w:space="0" w:color="auto"/>
            <w:right w:val="none" w:sz="0" w:space="0" w:color="auto"/>
          </w:divBdr>
        </w:div>
        <w:div w:id="152986977">
          <w:marLeft w:val="640"/>
          <w:marRight w:val="0"/>
          <w:marTop w:val="0"/>
          <w:marBottom w:val="0"/>
          <w:divBdr>
            <w:top w:val="none" w:sz="0" w:space="0" w:color="auto"/>
            <w:left w:val="none" w:sz="0" w:space="0" w:color="auto"/>
            <w:bottom w:val="none" w:sz="0" w:space="0" w:color="auto"/>
            <w:right w:val="none" w:sz="0" w:space="0" w:color="auto"/>
          </w:divBdr>
        </w:div>
        <w:div w:id="153231562">
          <w:marLeft w:val="640"/>
          <w:marRight w:val="0"/>
          <w:marTop w:val="0"/>
          <w:marBottom w:val="0"/>
          <w:divBdr>
            <w:top w:val="none" w:sz="0" w:space="0" w:color="auto"/>
            <w:left w:val="none" w:sz="0" w:space="0" w:color="auto"/>
            <w:bottom w:val="none" w:sz="0" w:space="0" w:color="auto"/>
            <w:right w:val="none" w:sz="0" w:space="0" w:color="auto"/>
          </w:divBdr>
        </w:div>
        <w:div w:id="169688395">
          <w:marLeft w:val="640"/>
          <w:marRight w:val="0"/>
          <w:marTop w:val="0"/>
          <w:marBottom w:val="0"/>
          <w:divBdr>
            <w:top w:val="none" w:sz="0" w:space="0" w:color="auto"/>
            <w:left w:val="none" w:sz="0" w:space="0" w:color="auto"/>
            <w:bottom w:val="none" w:sz="0" w:space="0" w:color="auto"/>
            <w:right w:val="none" w:sz="0" w:space="0" w:color="auto"/>
          </w:divBdr>
        </w:div>
        <w:div w:id="247276272">
          <w:marLeft w:val="640"/>
          <w:marRight w:val="0"/>
          <w:marTop w:val="0"/>
          <w:marBottom w:val="0"/>
          <w:divBdr>
            <w:top w:val="none" w:sz="0" w:space="0" w:color="auto"/>
            <w:left w:val="none" w:sz="0" w:space="0" w:color="auto"/>
            <w:bottom w:val="none" w:sz="0" w:space="0" w:color="auto"/>
            <w:right w:val="none" w:sz="0" w:space="0" w:color="auto"/>
          </w:divBdr>
        </w:div>
        <w:div w:id="251091107">
          <w:marLeft w:val="640"/>
          <w:marRight w:val="0"/>
          <w:marTop w:val="0"/>
          <w:marBottom w:val="0"/>
          <w:divBdr>
            <w:top w:val="none" w:sz="0" w:space="0" w:color="auto"/>
            <w:left w:val="none" w:sz="0" w:space="0" w:color="auto"/>
            <w:bottom w:val="none" w:sz="0" w:space="0" w:color="auto"/>
            <w:right w:val="none" w:sz="0" w:space="0" w:color="auto"/>
          </w:divBdr>
        </w:div>
        <w:div w:id="252931928">
          <w:marLeft w:val="640"/>
          <w:marRight w:val="0"/>
          <w:marTop w:val="0"/>
          <w:marBottom w:val="0"/>
          <w:divBdr>
            <w:top w:val="none" w:sz="0" w:space="0" w:color="auto"/>
            <w:left w:val="none" w:sz="0" w:space="0" w:color="auto"/>
            <w:bottom w:val="none" w:sz="0" w:space="0" w:color="auto"/>
            <w:right w:val="none" w:sz="0" w:space="0" w:color="auto"/>
          </w:divBdr>
        </w:div>
        <w:div w:id="267080750">
          <w:marLeft w:val="640"/>
          <w:marRight w:val="0"/>
          <w:marTop w:val="0"/>
          <w:marBottom w:val="0"/>
          <w:divBdr>
            <w:top w:val="none" w:sz="0" w:space="0" w:color="auto"/>
            <w:left w:val="none" w:sz="0" w:space="0" w:color="auto"/>
            <w:bottom w:val="none" w:sz="0" w:space="0" w:color="auto"/>
            <w:right w:val="none" w:sz="0" w:space="0" w:color="auto"/>
          </w:divBdr>
        </w:div>
        <w:div w:id="299578323">
          <w:marLeft w:val="640"/>
          <w:marRight w:val="0"/>
          <w:marTop w:val="0"/>
          <w:marBottom w:val="0"/>
          <w:divBdr>
            <w:top w:val="none" w:sz="0" w:space="0" w:color="auto"/>
            <w:left w:val="none" w:sz="0" w:space="0" w:color="auto"/>
            <w:bottom w:val="none" w:sz="0" w:space="0" w:color="auto"/>
            <w:right w:val="none" w:sz="0" w:space="0" w:color="auto"/>
          </w:divBdr>
        </w:div>
        <w:div w:id="307052156">
          <w:marLeft w:val="640"/>
          <w:marRight w:val="0"/>
          <w:marTop w:val="0"/>
          <w:marBottom w:val="0"/>
          <w:divBdr>
            <w:top w:val="none" w:sz="0" w:space="0" w:color="auto"/>
            <w:left w:val="none" w:sz="0" w:space="0" w:color="auto"/>
            <w:bottom w:val="none" w:sz="0" w:space="0" w:color="auto"/>
            <w:right w:val="none" w:sz="0" w:space="0" w:color="auto"/>
          </w:divBdr>
        </w:div>
        <w:div w:id="347878299">
          <w:marLeft w:val="640"/>
          <w:marRight w:val="0"/>
          <w:marTop w:val="0"/>
          <w:marBottom w:val="0"/>
          <w:divBdr>
            <w:top w:val="none" w:sz="0" w:space="0" w:color="auto"/>
            <w:left w:val="none" w:sz="0" w:space="0" w:color="auto"/>
            <w:bottom w:val="none" w:sz="0" w:space="0" w:color="auto"/>
            <w:right w:val="none" w:sz="0" w:space="0" w:color="auto"/>
          </w:divBdr>
        </w:div>
        <w:div w:id="438911399">
          <w:marLeft w:val="640"/>
          <w:marRight w:val="0"/>
          <w:marTop w:val="0"/>
          <w:marBottom w:val="0"/>
          <w:divBdr>
            <w:top w:val="none" w:sz="0" w:space="0" w:color="auto"/>
            <w:left w:val="none" w:sz="0" w:space="0" w:color="auto"/>
            <w:bottom w:val="none" w:sz="0" w:space="0" w:color="auto"/>
            <w:right w:val="none" w:sz="0" w:space="0" w:color="auto"/>
          </w:divBdr>
        </w:div>
        <w:div w:id="449325039">
          <w:marLeft w:val="640"/>
          <w:marRight w:val="0"/>
          <w:marTop w:val="0"/>
          <w:marBottom w:val="0"/>
          <w:divBdr>
            <w:top w:val="none" w:sz="0" w:space="0" w:color="auto"/>
            <w:left w:val="none" w:sz="0" w:space="0" w:color="auto"/>
            <w:bottom w:val="none" w:sz="0" w:space="0" w:color="auto"/>
            <w:right w:val="none" w:sz="0" w:space="0" w:color="auto"/>
          </w:divBdr>
        </w:div>
        <w:div w:id="477263618">
          <w:marLeft w:val="640"/>
          <w:marRight w:val="0"/>
          <w:marTop w:val="0"/>
          <w:marBottom w:val="0"/>
          <w:divBdr>
            <w:top w:val="none" w:sz="0" w:space="0" w:color="auto"/>
            <w:left w:val="none" w:sz="0" w:space="0" w:color="auto"/>
            <w:bottom w:val="none" w:sz="0" w:space="0" w:color="auto"/>
            <w:right w:val="none" w:sz="0" w:space="0" w:color="auto"/>
          </w:divBdr>
        </w:div>
        <w:div w:id="521550381">
          <w:marLeft w:val="640"/>
          <w:marRight w:val="0"/>
          <w:marTop w:val="0"/>
          <w:marBottom w:val="0"/>
          <w:divBdr>
            <w:top w:val="none" w:sz="0" w:space="0" w:color="auto"/>
            <w:left w:val="none" w:sz="0" w:space="0" w:color="auto"/>
            <w:bottom w:val="none" w:sz="0" w:space="0" w:color="auto"/>
            <w:right w:val="none" w:sz="0" w:space="0" w:color="auto"/>
          </w:divBdr>
        </w:div>
        <w:div w:id="548684497">
          <w:marLeft w:val="640"/>
          <w:marRight w:val="0"/>
          <w:marTop w:val="0"/>
          <w:marBottom w:val="0"/>
          <w:divBdr>
            <w:top w:val="none" w:sz="0" w:space="0" w:color="auto"/>
            <w:left w:val="none" w:sz="0" w:space="0" w:color="auto"/>
            <w:bottom w:val="none" w:sz="0" w:space="0" w:color="auto"/>
            <w:right w:val="none" w:sz="0" w:space="0" w:color="auto"/>
          </w:divBdr>
        </w:div>
        <w:div w:id="557135716">
          <w:marLeft w:val="640"/>
          <w:marRight w:val="0"/>
          <w:marTop w:val="0"/>
          <w:marBottom w:val="0"/>
          <w:divBdr>
            <w:top w:val="none" w:sz="0" w:space="0" w:color="auto"/>
            <w:left w:val="none" w:sz="0" w:space="0" w:color="auto"/>
            <w:bottom w:val="none" w:sz="0" w:space="0" w:color="auto"/>
            <w:right w:val="none" w:sz="0" w:space="0" w:color="auto"/>
          </w:divBdr>
        </w:div>
        <w:div w:id="575749428">
          <w:marLeft w:val="640"/>
          <w:marRight w:val="0"/>
          <w:marTop w:val="0"/>
          <w:marBottom w:val="0"/>
          <w:divBdr>
            <w:top w:val="none" w:sz="0" w:space="0" w:color="auto"/>
            <w:left w:val="none" w:sz="0" w:space="0" w:color="auto"/>
            <w:bottom w:val="none" w:sz="0" w:space="0" w:color="auto"/>
            <w:right w:val="none" w:sz="0" w:space="0" w:color="auto"/>
          </w:divBdr>
        </w:div>
        <w:div w:id="633676790">
          <w:marLeft w:val="640"/>
          <w:marRight w:val="0"/>
          <w:marTop w:val="0"/>
          <w:marBottom w:val="0"/>
          <w:divBdr>
            <w:top w:val="none" w:sz="0" w:space="0" w:color="auto"/>
            <w:left w:val="none" w:sz="0" w:space="0" w:color="auto"/>
            <w:bottom w:val="none" w:sz="0" w:space="0" w:color="auto"/>
            <w:right w:val="none" w:sz="0" w:space="0" w:color="auto"/>
          </w:divBdr>
        </w:div>
        <w:div w:id="644357186">
          <w:marLeft w:val="640"/>
          <w:marRight w:val="0"/>
          <w:marTop w:val="0"/>
          <w:marBottom w:val="0"/>
          <w:divBdr>
            <w:top w:val="none" w:sz="0" w:space="0" w:color="auto"/>
            <w:left w:val="none" w:sz="0" w:space="0" w:color="auto"/>
            <w:bottom w:val="none" w:sz="0" w:space="0" w:color="auto"/>
            <w:right w:val="none" w:sz="0" w:space="0" w:color="auto"/>
          </w:divBdr>
        </w:div>
        <w:div w:id="728498790">
          <w:marLeft w:val="640"/>
          <w:marRight w:val="0"/>
          <w:marTop w:val="0"/>
          <w:marBottom w:val="0"/>
          <w:divBdr>
            <w:top w:val="none" w:sz="0" w:space="0" w:color="auto"/>
            <w:left w:val="none" w:sz="0" w:space="0" w:color="auto"/>
            <w:bottom w:val="none" w:sz="0" w:space="0" w:color="auto"/>
            <w:right w:val="none" w:sz="0" w:space="0" w:color="auto"/>
          </w:divBdr>
        </w:div>
        <w:div w:id="758020765">
          <w:marLeft w:val="640"/>
          <w:marRight w:val="0"/>
          <w:marTop w:val="0"/>
          <w:marBottom w:val="0"/>
          <w:divBdr>
            <w:top w:val="none" w:sz="0" w:space="0" w:color="auto"/>
            <w:left w:val="none" w:sz="0" w:space="0" w:color="auto"/>
            <w:bottom w:val="none" w:sz="0" w:space="0" w:color="auto"/>
            <w:right w:val="none" w:sz="0" w:space="0" w:color="auto"/>
          </w:divBdr>
        </w:div>
        <w:div w:id="771435368">
          <w:marLeft w:val="640"/>
          <w:marRight w:val="0"/>
          <w:marTop w:val="0"/>
          <w:marBottom w:val="0"/>
          <w:divBdr>
            <w:top w:val="none" w:sz="0" w:space="0" w:color="auto"/>
            <w:left w:val="none" w:sz="0" w:space="0" w:color="auto"/>
            <w:bottom w:val="none" w:sz="0" w:space="0" w:color="auto"/>
            <w:right w:val="none" w:sz="0" w:space="0" w:color="auto"/>
          </w:divBdr>
        </w:div>
        <w:div w:id="785390823">
          <w:marLeft w:val="640"/>
          <w:marRight w:val="0"/>
          <w:marTop w:val="0"/>
          <w:marBottom w:val="0"/>
          <w:divBdr>
            <w:top w:val="none" w:sz="0" w:space="0" w:color="auto"/>
            <w:left w:val="none" w:sz="0" w:space="0" w:color="auto"/>
            <w:bottom w:val="none" w:sz="0" w:space="0" w:color="auto"/>
            <w:right w:val="none" w:sz="0" w:space="0" w:color="auto"/>
          </w:divBdr>
        </w:div>
        <w:div w:id="822041736">
          <w:marLeft w:val="640"/>
          <w:marRight w:val="0"/>
          <w:marTop w:val="0"/>
          <w:marBottom w:val="0"/>
          <w:divBdr>
            <w:top w:val="none" w:sz="0" w:space="0" w:color="auto"/>
            <w:left w:val="none" w:sz="0" w:space="0" w:color="auto"/>
            <w:bottom w:val="none" w:sz="0" w:space="0" w:color="auto"/>
            <w:right w:val="none" w:sz="0" w:space="0" w:color="auto"/>
          </w:divBdr>
        </w:div>
        <w:div w:id="855077124">
          <w:marLeft w:val="640"/>
          <w:marRight w:val="0"/>
          <w:marTop w:val="0"/>
          <w:marBottom w:val="0"/>
          <w:divBdr>
            <w:top w:val="none" w:sz="0" w:space="0" w:color="auto"/>
            <w:left w:val="none" w:sz="0" w:space="0" w:color="auto"/>
            <w:bottom w:val="none" w:sz="0" w:space="0" w:color="auto"/>
            <w:right w:val="none" w:sz="0" w:space="0" w:color="auto"/>
          </w:divBdr>
        </w:div>
        <w:div w:id="871068737">
          <w:marLeft w:val="640"/>
          <w:marRight w:val="0"/>
          <w:marTop w:val="0"/>
          <w:marBottom w:val="0"/>
          <w:divBdr>
            <w:top w:val="none" w:sz="0" w:space="0" w:color="auto"/>
            <w:left w:val="none" w:sz="0" w:space="0" w:color="auto"/>
            <w:bottom w:val="none" w:sz="0" w:space="0" w:color="auto"/>
            <w:right w:val="none" w:sz="0" w:space="0" w:color="auto"/>
          </w:divBdr>
        </w:div>
        <w:div w:id="888420590">
          <w:marLeft w:val="640"/>
          <w:marRight w:val="0"/>
          <w:marTop w:val="0"/>
          <w:marBottom w:val="0"/>
          <w:divBdr>
            <w:top w:val="none" w:sz="0" w:space="0" w:color="auto"/>
            <w:left w:val="none" w:sz="0" w:space="0" w:color="auto"/>
            <w:bottom w:val="none" w:sz="0" w:space="0" w:color="auto"/>
            <w:right w:val="none" w:sz="0" w:space="0" w:color="auto"/>
          </w:divBdr>
        </w:div>
        <w:div w:id="891818035">
          <w:marLeft w:val="640"/>
          <w:marRight w:val="0"/>
          <w:marTop w:val="0"/>
          <w:marBottom w:val="0"/>
          <w:divBdr>
            <w:top w:val="none" w:sz="0" w:space="0" w:color="auto"/>
            <w:left w:val="none" w:sz="0" w:space="0" w:color="auto"/>
            <w:bottom w:val="none" w:sz="0" w:space="0" w:color="auto"/>
            <w:right w:val="none" w:sz="0" w:space="0" w:color="auto"/>
          </w:divBdr>
        </w:div>
        <w:div w:id="907150510">
          <w:marLeft w:val="640"/>
          <w:marRight w:val="0"/>
          <w:marTop w:val="0"/>
          <w:marBottom w:val="0"/>
          <w:divBdr>
            <w:top w:val="none" w:sz="0" w:space="0" w:color="auto"/>
            <w:left w:val="none" w:sz="0" w:space="0" w:color="auto"/>
            <w:bottom w:val="none" w:sz="0" w:space="0" w:color="auto"/>
            <w:right w:val="none" w:sz="0" w:space="0" w:color="auto"/>
          </w:divBdr>
        </w:div>
        <w:div w:id="917708295">
          <w:marLeft w:val="640"/>
          <w:marRight w:val="0"/>
          <w:marTop w:val="0"/>
          <w:marBottom w:val="0"/>
          <w:divBdr>
            <w:top w:val="none" w:sz="0" w:space="0" w:color="auto"/>
            <w:left w:val="none" w:sz="0" w:space="0" w:color="auto"/>
            <w:bottom w:val="none" w:sz="0" w:space="0" w:color="auto"/>
            <w:right w:val="none" w:sz="0" w:space="0" w:color="auto"/>
          </w:divBdr>
        </w:div>
        <w:div w:id="957758117">
          <w:marLeft w:val="640"/>
          <w:marRight w:val="0"/>
          <w:marTop w:val="0"/>
          <w:marBottom w:val="0"/>
          <w:divBdr>
            <w:top w:val="none" w:sz="0" w:space="0" w:color="auto"/>
            <w:left w:val="none" w:sz="0" w:space="0" w:color="auto"/>
            <w:bottom w:val="none" w:sz="0" w:space="0" w:color="auto"/>
            <w:right w:val="none" w:sz="0" w:space="0" w:color="auto"/>
          </w:divBdr>
        </w:div>
        <w:div w:id="959993216">
          <w:marLeft w:val="640"/>
          <w:marRight w:val="0"/>
          <w:marTop w:val="0"/>
          <w:marBottom w:val="0"/>
          <w:divBdr>
            <w:top w:val="none" w:sz="0" w:space="0" w:color="auto"/>
            <w:left w:val="none" w:sz="0" w:space="0" w:color="auto"/>
            <w:bottom w:val="none" w:sz="0" w:space="0" w:color="auto"/>
            <w:right w:val="none" w:sz="0" w:space="0" w:color="auto"/>
          </w:divBdr>
        </w:div>
        <w:div w:id="967902421">
          <w:marLeft w:val="640"/>
          <w:marRight w:val="0"/>
          <w:marTop w:val="0"/>
          <w:marBottom w:val="0"/>
          <w:divBdr>
            <w:top w:val="none" w:sz="0" w:space="0" w:color="auto"/>
            <w:left w:val="none" w:sz="0" w:space="0" w:color="auto"/>
            <w:bottom w:val="none" w:sz="0" w:space="0" w:color="auto"/>
            <w:right w:val="none" w:sz="0" w:space="0" w:color="auto"/>
          </w:divBdr>
        </w:div>
        <w:div w:id="1019937868">
          <w:marLeft w:val="640"/>
          <w:marRight w:val="0"/>
          <w:marTop w:val="0"/>
          <w:marBottom w:val="0"/>
          <w:divBdr>
            <w:top w:val="none" w:sz="0" w:space="0" w:color="auto"/>
            <w:left w:val="none" w:sz="0" w:space="0" w:color="auto"/>
            <w:bottom w:val="none" w:sz="0" w:space="0" w:color="auto"/>
            <w:right w:val="none" w:sz="0" w:space="0" w:color="auto"/>
          </w:divBdr>
        </w:div>
        <w:div w:id="1029986180">
          <w:marLeft w:val="640"/>
          <w:marRight w:val="0"/>
          <w:marTop w:val="0"/>
          <w:marBottom w:val="0"/>
          <w:divBdr>
            <w:top w:val="none" w:sz="0" w:space="0" w:color="auto"/>
            <w:left w:val="none" w:sz="0" w:space="0" w:color="auto"/>
            <w:bottom w:val="none" w:sz="0" w:space="0" w:color="auto"/>
            <w:right w:val="none" w:sz="0" w:space="0" w:color="auto"/>
          </w:divBdr>
        </w:div>
        <w:div w:id="1036931980">
          <w:marLeft w:val="640"/>
          <w:marRight w:val="0"/>
          <w:marTop w:val="0"/>
          <w:marBottom w:val="0"/>
          <w:divBdr>
            <w:top w:val="none" w:sz="0" w:space="0" w:color="auto"/>
            <w:left w:val="none" w:sz="0" w:space="0" w:color="auto"/>
            <w:bottom w:val="none" w:sz="0" w:space="0" w:color="auto"/>
            <w:right w:val="none" w:sz="0" w:space="0" w:color="auto"/>
          </w:divBdr>
        </w:div>
        <w:div w:id="1051881425">
          <w:marLeft w:val="640"/>
          <w:marRight w:val="0"/>
          <w:marTop w:val="0"/>
          <w:marBottom w:val="0"/>
          <w:divBdr>
            <w:top w:val="none" w:sz="0" w:space="0" w:color="auto"/>
            <w:left w:val="none" w:sz="0" w:space="0" w:color="auto"/>
            <w:bottom w:val="none" w:sz="0" w:space="0" w:color="auto"/>
            <w:right w:val="none" w:sz="0" w:space="0" w:color="auto"/>
          </w:divBdr>
        </w:div>
        <w:div w:id="1088576380">
          <w:marLeft w:val="640"/>
          <w:marRight w:val="0"/>
          <w:marTop w:val="0"/>
          <w:marBottom w:val="0"/>
          <w:divBdr>
            <w:top w:val="none" w:sz="0" w:space="0" w:color="auto"/>
            <w:left w:val="none" w:sz="0" w:space="0" w:color="auto"/>
            <w:bottom w:val="none" w:sz="0" w:space="0" w:color="auto"/>
            <w:right w:val="none" w:sz="0" w:space="0" w:color="auto"/>
          </w:divBdr>
        </w:div>
        <w:div w:id="1092433141">
          <w:marLeft w:val="640"/>
          <w:marRight w:val="0"/>
          <w:marTop w:val="0"/>
          <w:marBottom w:val="0"/>
          <w:divBdr>
            <w:top w:val="none" w:sz="0" w:space="0" w:color="auto"/>
            <w:left w:val="none" w:sz="0" w:space="0" w:color="auto"/>
            <w:bottom w:val="none" w:sz="0" w:space="0" w:color="auto"/>
            <w:right w:val="none" w:sz="0" w:space="0" w:color="auto"/>
          </w:divBdr>
        </w:div>
        <w:div w:id="1110317311">
          <w:marLeft w:val="640"/>
          <w:marRight w:val="0"/>
          <w:marTop w:val="0"/>
          <w:marBottom w:val="0"/>
          <w:divBdr>
            <w:top w:val="none" w:sz="0" w:space="0" w:color="auto"/>
            <w:left w:val="none" w:sz="0" w:space="0" w:color="auto"/>
            <w:bottom w:val="none" w:sz="0" w:space="0" w:color="auto"/>
            <w:right w:val="none" w:sz="0" w:space="0" w:color="auto"/>
          </w:divBdr>
        </w:div>
        <w:div w:id="1183589217">
          <w:marLeft w:val="640"/>
          <w:marRight w:val="0"/>
          <w:marTop w:val="0"/>
          <w:marBottom w:val="0"/>
          <w:divBdr>
            <w:top w:val="none" w:sz="0" w:space="0" w:color="auto"/>
            <w:left w:val="none" w:sz="0" w:space="0" w:color="auto"/>
            <w:bottom w:val="none" w:sz="0" w:space="0" w:color="auto"/>
            <w:right w:val="none" w:sz="0" w:space="0" w:color="auto"/>
          </w:divBdr>
        </w:div>
        <w:div w:id="1195583101">
          <w:marLeft w:val="640"/>
          <w:marRight w:val="0"/>
          <w:marTop w:val="0"/>
          <w:marBottom w:val="0"/>
          <w:divBdr>
            <w:top w:val="none" w:sz="0" w:space="0" w:color="auto"/>
            <w:left w:val="none" w:sz="0" w:space="0" w:color="auto"/>
            <w:bottom w:val="none" w:sz="0" w:space="0" w:color="auto"/>
            <w:right w:val="none" w:sz="0" w:space="0" w:color="auto"/>
          </w:divBdr>
        </w:div>
        <w:div w:id="1220362978">
          <w:marLeft w:val="640"/>
          <w:marRight w:val="0"/>
          <w:marTop w:val="0"/>
          <w:marBottom w:val="0"/>
          <w:divBdr>
            <w:top w:val="none" w:sz="0" w:space="0" w:color="auto"/>
            <w:left w:val="none" w:sz="0" w:space="0" w:color="auto"/>
            <w:bottom w:val="none" w:sz="0" w:space="0" w:color="auto"/>
            <w:right w:val="none" w:sz="0" w:space="0" w:color="auto"/>
          </w:divBdr>
        </w:div>
        <w:div w:id="1224364611">
          <w:marLeft w:val="640"/>
          <w:marRight w:val="0"/>
          <w:marTop w:val="0"/>
          <w:marBottom w:val="0"/>
          <w:divBdr>
            <w:top w:val="none" w:sz="0" w:space="0" w:color="auto"/>
            <w:left w:val="none" w:sz="0" w:space="0" w:color="auto"/>
            <w:bottom w:val="none" w:sz="0" w:space="0" w:color="auto"/>
            <w:right w:val="none" w:sz="0" w:space="0" w:color="auto"/>
          </w:divBdr>
        </w:div>
        <w:div w:id="1231840920">
          <w:marLeft w:val="640"/>
          <w:marRight w:val="0"/>
          <w:marTop w:val="0"/>
          <w:marBottom w:val="0"/>
          <w:divBdr>
            <w:top w:val="none" w:sz="0" w:space="0" w:color="auto"/>
            <w:left w:val="none" w:sz="0" w:space="0" w:color="auto"/>
            <w:bottom w:val="none" w:sz="0" w:space="0" w:color="auto"/>
            <w:right w:val="none" w:sz="0" w:space="0" w:color="auto"/>
          </w:divBdr>
        </w:div>
        <w:div w:id="1240292413">
          <w:marLeft w:val="640"/>
          <w:marRight w:val="0"/>
          <w:marTop w:val="0"/>
          <w:marBottom w:val="0"/>
          <w:divBdr>
            <w:top w:val="none" w:sz="0" w:space="0" w:color="auto"/>
            <w:left w:val="none" w:sz="0" w:space="0" w:color="auto"/>
            <w:bottom w:val="none" w:sz="0" w:space="0" w:color="auto"/>
            <w:right w:val="none" w:sz="0" w:space="0" w:color="auto"/>
          </w:divBdr>
        </w:div>
        <w:div w:id="1253590962">
          <w:marLeft w:val="640"/>
          <w:marRight w:val="0"/>
          <w:marTop w:val="0"/>
          <w:marBottom w:val="0"/>
          <w:divBdr>
            <w:top w:val="none" w:sz="0" w:space="0" w:color="auto"/>
            <w:left w:val="none" w:sz="0" w:space="0" w:color="auto"/>
            <w:bottom w:val="none" w:sz="0" w:space="0" w:color="auto"/>
            <w:right w:val="none" w:sz="0" w:space="0" w:color="auto"/>
          </w:divBdr>
        </w:div>
        <w:div w:id="1305089531">
          <w:marLeft w:val="640"/>
          <w:marRight w:val="0"/>
          <w:marTop w:val="0"/>
          <w:marBottom w:val="0"/>
          <w:divBdr>
            <w:top w:val="none" w:sz="0" w:space="0" w:color="auto"/>
            <w:left w:val="none" w:sz="0" w:space="0" w:color="auto"/>
            <w:bottom w:val="none" w:sz="0" w:space="0" w:color="auto"/>
            <w:right w:val="none" w:sz="0" w:space="0" w:color="auto"/>
          </w:divBdr>
        </w:div>
        <w:div w:id="1319384654">
          <w:marLeft w:val="640"/>
          <w:marRight w:val="0"/>
          <w:marTop w:val="0"/>
          <w:marBottom w:val="0"/>
          <w:divBdr>
            <w:top w:val="none" w:sz="0" w:space="0" w:color="auto"/>
            <w:left w:val="none" w:sz="0" w:space="0" w:color="auto"/>
            <w:bottom w:val="none" w:sz="0" w:space="0" w:color="auto"/>
            <w:right w:val="none" w:sz="0" w:space="0" w:color="auto"/>
          </w:divBdr>
        </w:div>
        <w:div w:id="1357541025">
          <w:marLeft w:val="640"/>
          <w:marRight w:val="0"/>
          <w:marTop w:val="0"/>
          <w:marBottom w:val="0"/>
          <w:divBdr>
            <w:top w:val="none" w:sz="0" w:space="0" w:color="auto"/>
            <w:left w:val="none" w:sz="0" w:space="0" w:color="auto"/>
            <w:bottom w:val="none" w:sz="0" w:space="0" w:color="auto"/>
            <w:right w:val="none" w:sz="0" w:space="0" w:color="auto"/>
          </w:divBdr>
        </w:div>
        <w:div w:id="1363743464">
          <w:marLeft w:val="640"/>
          <w:marRight w:val="0"/>
          <w:marTop w:val="0"/>
          <w:marBottom w:val="0"/>
          <w:divBdr>
            <w:top w:val="none" w:sz="0" w:space="0" w:color="auto"/>
            <w:left w:val="none" w:sz="0" w:space="0" w:color="auto"/>
            <w:bottom w:val="none" w:sz="0" w:space="0" w:color="auto"/>
            <w:right w:val="none" w:sz="0" w:space="0" w:color="auto"/>
          </w:divBdr>
        </w:div>
        <w:div w:id="1369183786">
          <w:marLeft w:val="640"/>
          <w:marRight w:val="0"/>
          <w:marTop w:val="0"/>
          <w:marBottom w:val="0"/>
          <w:divBdr>
            <w:top w:val="none" w:sz="0" w:space="0" w:color="auto"/>
            <w:left w:val="none" w:sz="0" w:space="0" w:color="auto"/>
            <w:bottom w:val="none" w:sz="0" w:space="0" w:color="auto"/>
            <w:right w:val="none" w:sz="0" w:space="0" w:color="auto"/>
          </w:divBdr>
        </w:div>
        <w:div w:id="1375158992">
          <w:marLeft w:val="640"/>
          <w:marRight w:val="0"/>
          <w:marTop w:val="0"/>
          <w:marBottom w:val="0"/>
          <w:divBdr>
            <w:top w:val="none" w:sz="0" w:space="0" w:color="auto"/>
            <w:left w:val="none" w:sz="0" w:space="0" w:color="auto"/>
            <w:bottom w:val="none" w:sz="0" w:space="0" w:color="auto"/>
            <w:right w:val="none" w:sz="0" w:space="0" w:color="auto"/>
          </w:divBdr>
        </w:div>
        <w:div w:id="1377658899">
          <w:marLeft w:val="640"/>
          <w:marRight w:val="0"/>
          <w:marTop w:val="0"/>
          <w:marBottom w:val="0"/>
          <w:divBdr>
            <w:top w:val="none" w:sz="0" w:space="0" w:color="auto"/>
            <w:left w:val="none" w:sz="0" w:space="0" w:color="auto"/>
            <w:bottom w:val="none" w:sz="0" w:space="0" w:color="auto"/>
            <w:right w:val="none" w:sz="0" w:space="0" w:color="auto"/>
          </w:divBdr>
        </w:div>
        <w:div w:id="1378092829">
          <w:marLeft w:val="640"/>
          <w:marRight w:val="0"/>
          <w:marTop w:val="0"/>
          <w:marBottom w:val="0"/>
          <w:divBdr>
            <w:top w:val="none" w:sz="0" w:space="0" w:color="auto"/>
            <w:left w:val="none" w:sz="0" w:space="0" w:color="auto"/>
            <w:bottom w:val="none" w:sz="0" w:space="0" w:color="auto"/>
            <w:right w:val="none" w:sz="0" w:space="0" w:color="auto"/>
          </w:divBdr>
        </w:div>
        <w:div w:id="1380518996">
          <w:marLeft w:val="640"/>
          <w:marRight w:val="0"/>
          <w:marTop w:val="0"/>
          <w:marBottom w:val="0"/>
          <w:divBdr>
            <w:top w:val="none" w:sz="0" w:space="0" w:color="auto"/>
            <w:left w:val="none" w:sz="0" w:space="0" w:color="auto"/>
            <w:bottom w:val="none" w:sz="0" w:space="0" w:color="auto"/>
            <w:right w:val="none" w:sz="0" w:space="0" w:color="auto"/>
          </w:divBdr>
        </w:div>
        <w:div w:id="1411148670">
          <w:marLeft w:val="640"/>
          <w:marRight w:val="0"/>
          <w:marTop w:val="0"/>
          <w:marBottom w:val="0"/>
          <w:divBdr>
            <w:top w:val="none" w:sz="0" w:space="0" w:color="auto"/>
            <w:left w:val="none" w:sz="0" w:space="0" w:color="auto"/>
            <w:bottom w:val="none" w:sz="0" w:space="0" w:color="auto"/>
            <w:right w:val="none" w:sz="0" w:space="0" w:color="auto"/>
          </w:divBdr>
        </w:div>
        <w:div w:id="1440182808">
          <w:marLeft w:val="640"/>
          <w:marRight w:val="0"/>
          <w:marTop w:val="0"/>
          <w:marBottom w:val="0"/>
          <w:divBdr>
            <w:top w:val="none" w:sz="0" w:space="0" w:color="auto"/>
            <w:left w:val="none" w:sz="0" w:space="0" w:color="auto"/>
            <w:bottom w:val="none" w:sz="0" w:space="0" w:color="auto"/>
            <w:right w:val="none" w:sz="0" w:space="0" w:color="auto"/>
          </w:divBdr>
        </w:div>
        <w:div w:id="1506092904">
          <w:marLeft w:val="640"/>
          <w:marRight w:val="0"/>
          <w:marTop w:val="0"/>
          <w:marBottom w:val="0"/>
          <w:divBdr>
            <w:top w:val="none" w:sz="0" w:space="0" w:color="auto"/>
            <w:left w:val="none" w:sz="0" w:space="0" w:color="auto"/>
            <w:bottom w:val="none" w:sz="0" w:space="0" w:color="auto"/>
            <w:right w:val="none" w:sz="0" w:space="0" w:color="auto"/>
          </w:divBdr>
        </w:div>
        <w:div w:id="1507750574">
          <w:marLeft w:val="640"/>
          <w:marRight w:val="0"/>
          <w:marTop w:val="0"/>
          <w:marBottom w:val="0"/>
          <w:divBdr>
            <w:top w:val="none" w:sz="0" w:space="0" w:color="auto"/>
            <w:left w:val="none" w:sz="0" w:space="0" w:color="auto"/>
            <w:bottom w:val="none" w:sz="0" w:space="0" w:color="auto"/>
            <w:right w:val="none" w:sz="0" w:space="0" w:color="auto"/>
          </w:divBdr>
        </w:div>
        <w:div w:id="1548644324">
          <w:marLeft w:val="640"/>
          <w:marRight w:val="0"/>
          <w:marTop w:val="0"/>
          <w:marBottom w:val="0"/>
          <w:divBdr>
            <w:top w:val="none" w:sz="0" w:space="0" w:color="auto"/>
            <w:left w:val="none" w:sz="0" w:space="0" w:color="auto"/>
            <w:bottom w:val="none" w:sz="0" w:space="0" w:color="auto"/>
            <w:right w:val="none" w:sz="0" w:space="0" w:color="auto"/>
          </w:divBdr>
        </w:div>
        <w:div w:id="1587224297">
          <w:marLeft w:val="640"/>
          <w:marRight w:val="0"/>
          <w:marTop w:val="0"/>
          <w:marBottom w:val="0"/>
          <w:divBdr>
            <w:top w:val="none" w:sz="0" w:space="0" w:color="auto"/>
            <w:left w:val="none" w:sz="0" w:space="0" w:color="auto"/>
            <w:bottom w:val="none" w:sz="0" w:space="0" w:color="auto"/>
            <w:right w:val="none" w:sz="0" w:space="0" w:color="auto"/>
          </w:divBdr>
        </w:div>
        <w:div w:id="1598833137">
          <w:marLeft w:val="640"/>
          <w:marRight w:val="0"/>
          <w:marTop w:val="0"/>
          <w:marBottom w:val="0"/>
          <w:divBdr>
            <w:top w:val="none" w:sz="0" w:space="0" w:color="auto"/>
            <w:left w:val="none" w:sz="0" w:space="0" w:color="auto"/>
            <w:bottom w:val="none" w:sz="0" w:space="0" w:color="auto"/>
            <w:right w:val="none" w:sz="0" w:space="0" w:color="auto"/>
          </w:divBdr>
        </w:div>
        <w:div w:id="1621303847">
          <w:marLeft w:val="640"/>
          <w:marRight w:val="0"/>
          <w:marTop w:val="0"/>
          <w:marBottom w:val="0"/>
          <w:divBdr>
            <w:top w:val="none" w:sz="0" w:space="0" w:color="auto"/>
            <w:left w:val="none" w:sz="0" w:space="0" w:color="auto"/>
            <w:bottom w:val="none" w:sz="0" w:space="0" w:color="auto"/>
            <w:right w:val="none" w:sz="0" w:space="0" w:color="auto"/>
          </w:divBdr>
        </w:div>
        <w:div w:id="1638758216">
          <w:marLeft w:val="640"/>
          <w:marRight w:val="0"/>
          <w:marTop w:val="0"/>
          <w:marBottom w:val="0"/>
          <w:divBdr>
            <w:top w:val="none" w:sz="0" w:space="0" w:color="auto"/>
            <w:left w:val="none" w:sz="0" w:space="0" w:color="auto"/>
            <w:bottom w:val="none" w:sz="0" w:space="0" w:color="auto"/>
            <w:right w:val="none" w:sz="0" w:space="0" w:color="auto"/>
          </w:divBdr>
        </w:div>
        <w:div w:id="1645162284">
          <w:marLeft w:val="640"/>
          <w:marRight w:val="0"/>
          <w:marTop w:val="0"/>
          <w:marBottom w:val="0"/>
          <w:divBdr>
            <w:top w:val="none" w:sz="0" w:space="0" w:color="auto"/>
            <w:left w:val="none" w:sz="0" w:space="0" w:color="auto"/>
            <w:bottom w:val="none" w:sz="0" w:space="0" w:color="auto"/>
            <w:right w:val="none" w:sz="0" w:space="0" w:color="auto"/>
          </w:divBdr>
        </w:div>
        <w:div w:id="1648431709">
          <w:marLeft w:val="640"/>
          <w:marRight w:val="0"/>
          <w:marTop w:val="0"/>
          <w:marBottom w:val="0"/>
          <w:divBdr>
            <w:top w:val="none" w:sz="0" w:space="0" w:color="auto"/>
            <w:left w:val="none" w:sz="0" w:space="0" w:color="auto"/>
            <w:bottom w:val="none" w:sz="0" w:space="0" w:color="auto"/>
            <w:right w:val="none" w:sz="0" w:space="0" w:color="auto"/>
          </w:divBdr>
        </w:div>
        <w:div w:id="1651013118">
          <w:marLeft w:val="640"/>
          <w:marRight w:val="0"/>
          <w:marTop w:val="0"/>
          <w:marBottom w:val="0"/>
          <w:divBdr>
            <w:top w:val="none" w:sz="0" w:space="0" w:color="auto"/>
            <w:left w:val="none" w:sz="0" w:space="0" w:color="auto"/>
            <w:bottom w:val="none" w:sz="0" w:space="0" w:color="auto"/>
            <w:right w:val="none" w:sz="0" w:space="0" w:color="auto"/>
          </w:divBdr>
        </w:div>
        <w:div w:id="1691955256">
          <w:marLeft w:val="640"/>
          <w:marRight w:val="0"/>
          <w:marTop w:val="0"/>
          <w:marBottom w:val="0"/>
          <w:divBdr>
            <w:top w:val="none" w:sz="0" w:space="0" w:color="auto"/>
            <w:left w:val="none" w:sz="0" w:space="0" w:color="auto"/>
            <w:bottom w:val="none" w:sz="0" w:space="0" w:color="auto"/>
            <w:right w:val="none" w:sz="0" w:space="0" w:color="auto"/>
          </w:divBdr>
        </w:div>
        <w:div w:id="1709336365">
          <w:marLeft w:val="640"/>
          <w:marRight w:val="0"/>
          <w:marTop w:val="0"/>
          <w:marBottom w:val="0"/>
          <w:divBdr>
            <w:top w:val="none" w:sz="0" w:space="0" w:color="auto"/>
            <w:left w:val="none" w:sz="0" w:space="0" w:color="auto"/>
            <w:bottom w:val="none" w:sz="0" w:space="0" w:color="auto"/>
            <w:right w:val="none" w:sz="0" w:space="0" w:color="auto"/>
          </w:divBdr>
        </w:div>
        <w:div w:id="1709525091">
          <w:marLeft w:val="640"/>
          <w:marRight w:val="0"/>
          <w:marTop w:val="0"/>
          <w:marBottom w:val="0"/>
          <w:divBdr>
            <w:top w:val="none" w:sz="0" w:space="0" w:color="auto"/>
            <w:left w:val="none" w:sz="0" w:space="0" w:color="auto"/>
            <w:bottom w:val="none" w:sz="0" w:space="0" w:color="auto"/>
            <w:right w:val="none" w:sz="0" w:space="0" w:color="auto"/>
          </w:divBdr>
        </w:div>
        <w:div w:id="1720007045">
          <w:marLeft w:val="640"/>
          <w:marRight w:val="0"/>
          <w:marTop w:val="0"/>
          <w:marBottom w:val="0"/>
          <w:divBdr>
            <w:top w:val="none" w:sz="0" w:space="0" w:color="auto"/>
            <w:left w:val="none" w:sz="0" w:space="0" w:color="auto"/>
            <w:bottom w:val="none" w:sz="0" w:space="0" w:color="auto"/>
            <w:right w:val="none" w:sz="0" w:space="0" w:color="auto"/>
          </w:divBdr>
        </w:div>
        <w:div w:id="1772159045">
          <w:marLeft w:val="640"/>
          <w:marRight w:val="0"/>
          <w:marTop w:val="0"/>
          <w:marBottom w:val="0"/>
          <w:divBdr>
            <w:top w:val="none" w:sz="0" w:space="0" w:color="auto"/>
            <w:left w:val="none" w:sz="0" w:space="0" w:color="auto"/>
            <w:bottom w:val="none" w:sz="0" w:space="0" w:color="auto"/>
            <w:right w:val="none" w:sz="0" w:space="0" w:color="auto"/>
          </w:divBdr>
        </w:div>
        <w:div w:id="1823696722">
          <w:marLeft w:val="640"/>
          <w:marRight w:val="0"/>
          <w:marTop w:val="0"/>
          <w:marBottom w:val="0"/>
          <w:divBdr>
            <w:top w:val="none" w:sz="0" w:space="0" w:color="auto"/>
            <w:left w:val="none" w:sz="0" w:space="0" w:color="auto"/>
            <w:bottom w:val="none" w:sz="0" w:space="0" w:color="auto"/>
            <w:right w:val="none" w:sz="0" w:space="0" w:color="auto"/>
          </w:divBdr>
        </w:div>
        <w:div w:id="1824925941">
          <w:marLeft w:val="640"/>
          <w:marRight w:val="0"/>
          <w:marTop w:val="0"/>
          <w:marBottom w:val="0"/>
          <w:divBdr>
            <w:top w:val="none" w:sz="0" w:space="0" w:color="auto"/>
            <w:left w:val="none" w:sz="0" w:space="0" w:color="auto"/>
            <w:bottom w:val="none" w:sz="0" w:space="0" w:color="auto"/>
            <w:right w:val="none" w:sz="0" w:space="0" w:color="auto"/>
          </w:divBdr>
        </w:div>
        <w:div w:id="1832675532">
          <w:marLeft w:val="640"/>
          <w:marRight w:val="0"/>
          <w:marTop w:val="0"/>
          <w:marBottom w:val="0"/>
          <w:divBdr>
            <w:top w:val="none" w:sz="0" w:space="0" w:color="auto"/>
            <w:left w:val="none" w:sz="0" w:space="0" w:color="auto"/>
            <w:bottom w:val="none" w:sz="0" w:space="0" w:color="auto"/>
            <w:right w:val="none" w:sz="0" w:space="0" w:color="auto"/>
          </w:divBdr>
        </w:div>
        <w:div w:id="1833641312">
          <w:marLeft w:val="640"/>
          <w:marRight w:val="0"/>
          <w:marTop w:val="0"/>
          <w:marBottom w:val="0"/>
          <w:divBdr>
            <w:top w:val="none" w:sz="0" w:space="0" w:color="auto"/>
            <w:left w:val="none" w:sz="0" w:space="0" w:color="auto"/>
            <w:bottom w:val="none" w:sz="0" w:space="0" w:color="auto"/>
            <w:right w:val="none" w:sz="0" w:space="0" w:color="auto"/>
          </w:divBdr>
        </w:div>
        <w:div w:id="1836534493">
          <w:marLeft w:val="640"/>
          <w:marRight w:val="0"/>
          <w:marTop w:val="0"/>
          <w:marBottom w:val="0"/>
          <w:divBdr>
            <w:top w:val="none" w:sz="0" w:space="0" w:color="auto"/>
            <w:left w:val="none" w:sz="0" w:space="0" w:color="auto"/>
            <w:bottom w:val="none" w:sz="0" w:space="0" w:color="auto"/>
            <w:right w:val="none" w:sz="0" w:space="0" w:color="auto"/>
          </w:divBdr>
        </w:div>
        <w:div w:id="1852795132">
          <w:marLeft w:val="640"/>
          <w:marRight w:val="0"/>
          <w:marTop w:val="0"/>
          <w:marBottom w:val="0"/>
          <w:divBdr>
            <w:top w:val="none" w:sz="0" w:space="0" w:color="auto"/>
            <w:left w:val="none" w:sz="0" w:space="0" w:color="auto"/>
            <w:bottom w:val="none" w:sz="0" w:space="0" w:color="auto"/>
            <w:right w:val="none" w:sz="0" w:space="0" w:color="auto"/>
          </w:divBdr>
        </w:div>
        <w:div w:id="1873417213">
          <w:marLeft w:val="640"/>
          <w:marRight w:val="0"/>
          <w:marTop w:val="0"/>
          <w:marBottom w:val="0"/>
          <w:divBdr>
            <w:top w:val="none" w:sz="0" w:space="0" w:color="auto"/>
            <w:left w:val="none" w:sz="0" w:space="0" w:color="auto"/>
            <w:bottom w:val="none" w:sz="0" w:space="0" w:color="auto"/>
            <w:right w:val="none" w:sz="0" w:space="0" w:color="auto"/>
          </w:divBdr>
        </w:div>
        <w:div w:id="1925870865">
          <w:marLeft w:val="640"/>
          <w:marRight w:val="0"/>
          <w:marTop w:val="0"/>
          <w:marBottom w:val="0"/>
          <w:divBdr>
            <w:top w:val="none" w:sz="0" w:space="0" w:color="auto"/>
            <w:left w:val="none" w:sz="0" w:space="0" w:color="auto"/>
            <w:bottom w:val="none" w:sz="0" w:space="0" w:color="auto"/>
            <w:right w:val="none" w:sz="0" w:space="0" w:color="auto"/>
          </w:divBdr>
        </w:div>
        <w:div w:id="2007826744">
          <w:marLeft w:val="640"/>
          <w:marRight w:val="0"/>
          <w:marTop w:val="0"/>
          <w:marBottom w:val="0"/>
          <w:divBdr>
            <w:top w:val="none" w:sz="0" w:space="0" w:color="auto"/>
            <w:left w:val="none" w:sz="0" w:space="0" w:color="auto"/>
            <w:bottom w:val="none" w:sz="0" w:space="0" w:color="auto"/>
            <w:right w:val="none" w:sz="0" w:space="0" w:color="auto"/>
          </w:divBdr>
        </w:div>
        <w:div w:id="2009744356">
          <w:marLeft w:val="640"/>
          <w:marRight w:val="0"/>
          <w:marTop w:val="0"/>
          <w:marBottom w:val="0"/>
          <w:divBdr>
            <w:top w:val="none" w:sz="0" w:space="0" w:color="auto"/>
            <w:left w:val="none" w:sz="0" w:space="0" w:color="auto"/>
            <w:bottom w:val="none" w:sz="0" w:space="0" w:color="auto"/>
            <w:right w:val="none" w:sz="0" w:space="0" w:color="auto"/>
          </w:divBdr>
        </w:div>
        <w:div w:id="2052029129">
          <w:marLeft w:val="640"/>
          <w:marRight w:val="0"/>
          <w:marTop w:val="0"/>
          <w:marBottom w:val="0"/>
          <w:divBdr>
            <w:top w:val="none" w:sz="0" w:space="0" w:color="auto"/>
            <w:left w:val="none" w:sz="0" w:space="0" w:color="auto"/>
            <w:bottom w:val="none" w:sz="0" w:space="0" w:color="auto"/>
            <w:right w:val="none" w:sz="0" w:space="0" w:color="auto"/>
          </w:divBdr>
        </w:div>
        <w:div w:id="2063021286">
          <w:marLeft w:val="640"/>
          <w:marRight w:val="0"/>
          <w:marTop w:val="0"/>
          <w:marBottom w:val="0"/>
          <w:divBdr>
            <w:top w:val="none" w:sz="0" w:space="0" w:color="auto"/>
            <w:left w:val="none" w:sz="0" w:space="0" w:color="auto"/>
            <w:bottom w:val="none" w:sz="0" w:space="0" w:color="auto"/>
            <w:right w:val="none" w:sz="0" w:space="0" w:color="auto"/>
          </w:divBdr>
        </w:div>
        <w:div w:id="2081365050">
          <w:marLeft w:val="640"/>
          <w:marRight w:val="0"/>
          <w:marTop w:val="0"/>
          <w:marBottom w:val="0"/>
          <w:divBdr>
            <w:top w:val="none" w:sz="0" w:space="0" w:color="auto"/>
            <w:left w:val="none" w:sz="0" w:space="0" w:color="auto"/>
            <w:bottom w:val="none" w:sz="0" w:space="0" w:color="auto"/>
            <w:right w:val="none" w:sz="0" w:space="0" w:color="auto"/>
          </w:divBdr>
        </w:div>
        <w:div w:id="2091076182">
          <w:marLeft w:val="640"/>
          <w:marRight w:val="0"/>
          <w:marTop w:val="0"/>
          <w:marBottom w:val="0"/>
          <w:divBdr>
            <w:top w:val="none" w:sz="0" w:space="0" w:color="auto"/>
            <w:left w:val="none" w:sz="0" w:space="0" w:color="auto"/>
            <w:bottom w:val="none" w:sz="0" w:space="0" w:color="auto"/>
            <w:right w:val="none" w:sz="0" w:space="0" w:color="auto"/>
          </w:divBdr>
        </w:div>
        <w:div w:id="2093040755">
          <w:marLeft w:val="640"/>
          <w:marRight w:val="0"/>
          <w:marTop w:val="0"/>
          <w:marBottom w:val="0"/>
          <w:divBdr>
            <w:top w:val="none" w:sz="0" w:space="0" w:color="auto"/>
            <w:left w:val="none" w:sz="0" w:space="0" w:color="auto"/>
            <w:bottom w:val="none" w:sz="0" w:space="0" w:color="auto"/>
            <w:right w:val="none" w:sz="0" w:space="0" w:color="auto"/>
          </w:divBdr>
        </w:div>
        <w:div w:id="2098939340">
          <w:marLeft w:val="640"/>
          <w:marRight w:val="0"/>
          <w:marTop w:val="0"/>
          <w:marBottom w:val="0"/>
          <w:divBdr>
            <w:top w:val="none" w:sz="0" w:space="0" w:color="auto"/>
            <w:left w:val="none" w:sz="0" w:space="0" w:color="auto"/>
            <w:bottom w:val="none" w:sz="0" w:space="0" w:color="auto"/>
            <w:right w:val="none" w:sz="0" w:space="0" w:color="auto"/>
          </w:divBdr>
        </w:div>
        <w:div w:id="2102218210">
          <w:marLeft w:val="640"/>
          <w:marRight w:val="0"/>
          <w:marTop w:val="0"/>
          <w:marBottom w:val="0"/>
          <w:divBdr>
            <w:top w:val="none" w:sz="0" w:space="0" w:color="auto"/>
            <w:left w:val="none" w:sz="0" w:space="0" w:color="auto"/>
            <w:bottom w:val="none" w:sz="0" w:space="0" w:color="auto"/>
            <w:right w:val="none" w:sz="0" w:space="0" w:color="auto"/>
          </w:divBdr>
        </w:div>
        <w:div w:id="2130854541">
          <w:marLeft w:val="640"/>
          <w:marRight w:val="0"/>
          <w:marTop w:val="0"/>
          <w:marBottom w:val="0"/>
          <w:divBdr>
            <w:top w:val="none" w:sz="0" w:space="0" w:color="auto"/>
            <w:left w:val="none" w:sz="0" w:space="0" w:color="auto"/>
            <w:bottom w:val="none" w:sz="0" w:space="0" w:color="auto"/>
            <w:right w:val="none" w:sz="0" w:space="0" w:color="auto"/>
          </w:divBdr>
        </w:div>
        <w:div w:id="2135559829">
          <w:marLeft w:val="640"/>
          <w:marRight w:val="0"/>
          <w:marTop w:val="0"/>
          <w:marBottom w:val="0"/>
          <w:divBdr>
            <w:top w:val="none" w:sz="0" w:space="0" w:color="auto"/>
            <w:left w:val="none" w:sz="0" w:space="0" w:color="auto"/>
            <w:bottom w:val="none" w:sz="0" w:space="0" w:color="auto"/>
            <w:right w:val="none" w:sz="0" w:space="0" w:color="auto"/>
          </w:divBdr>
        </w:div>
      </w:divsChild>
    </w:div>
    <w:div w:id="922564687">
      <w:bodyDiv w:val="1"/>
      <w:marLeft w:val="0"/>
      <w:marRight w:val="0"/>
      <w:marTop w:val="0"/>
      <w:marBottom w:val="0"/>
      <w:divBdr>
        <w:top w:val="none" w:sz="0" w:space="0" w:color="auto"/>
        <w:left w:val="none" w:sz="0" w:space="0" w:color="auto"/>
        <w:bottom w:val="none" w:sz="0" w:space="0" w:color="auto"/>
        <w:right w:val="none" w:sz="0" w:space="0" w:color="auto"/>
      </w:divBdr>
      <w:divsChild>
        <w:div w:id="34425262">
          <w:marLeft w:val="640"/>
          <w:marRight w:val="0"/>
          <w:marTop w:val="0"/>
          <w:marBottom w:val="0"/>
          <w:divBdr>
            <w:top w:val="none" w:sz="0" w:space="0" w:color="auto"/>
            <w:left w:val="none" w:sz="0" w:space="0" w:color="auto"/>
            <w:bottom w:val="none" w:sz="0" w:space="0" w:color="auto"/>
            <w:right w:val="none" w:sz="0" w:space="0" w:color="auto"/>
          </w:divBdr>
        </w:div>
        <w:div w:id="74404883">
          <w:marLeft w:val="640"/>
          <w:marRight w:val="0"/>
          <w:marTop w:val="0"/>
          <w:marBottom w:val="0"/>
          <w:divBdr>
            <w:top w:val="none" w:sz="0" w:space="0" w:color="auto"/>
            <w:left w:val="none" w:sz="0" w:space="0" w:color="auto"/>
            <w:bottom w:val="none" w:sz="0" w:space="0" w:color="auto"/>
            <w:right w:val="none" w:sz="0" w:space="0" w:color="auto"/>
          </w:divBdr>
        </w:div>
        <w:div w:id="93283069">
          <w:marLeft w:val="640"/>
          <w:marRight w:val="0"/>
          <w:marTop w:val="0"/>
          <w:marBottom w:val="0"/>
          <w:divBdr>
            <w:top w:val="none" w:sz="0" w:space="0" w:color="auto"/>
            <w:left w:val="none" w:sz="0" w:space="0" w:color="auto"/>
            <w:bottom w:val="none" w:sz="0" w:space="0" w:color="auto"/>
            <w:right w:val="none" w:sz="0" w:space="0" w:color="auto"/>
          </w:divBdr>
        </w:div>
        <w:div w:id="97532333">
          <w:marLeft w:val="640"/>
          <w:marRight w:val="0"/>
          <w:marTop w:val="0"/>
          <w:marBottom w:val="0"/>
          <w:divBdr>
            <w:top w:val="none" w:sz="0" w:space="0" w:color="auto"/>
            <w:left w:val="none" w:sz="0" w:space="0" w:color="auto"/>
            <w:bottom w:val="none" w:sz="0" w:space="0" w:color="auto"/>
            <w:right w:val="none" w:sz="0" w:space="0" w:color="auto"/>
          </w:divBdr>
        </w:div>
        <w:div w:id="97912718">
          <w:marLeft w:val="640"/>
          <w:marRight w:val="0"/>
          <w:marTop w:val="0"/>
          <w:marBottom w:val="0"/>
          <w:divBdr>
            <w:top w:val="none" w:sz="0" w:space="0" w:color="auto"/>
            <w:left w:val="none" w:sz="0" w:space="0" w:color="auto"/>
            <w:bottom w:val="none" w:sz="0" w:space="0" w:color="auto"/>
            <w:right w:val="none" w:sz="0" w:space="0" w:color="auto"/>
          </w:divBdr>
        </w:div>
        <w:div w:id="157430916">
          <w:marLeft w:val="640"/>
          <w:marRight w:val="0"/>
          <w:marTop w:val="0"/>
          <w:marBottom w:val="0"/>
          <w:divBdr>
            <w:top w:val="none" w:sz="0" w:space="0" w:color="auto"/>
            <w:left w:val="none" w:sz="0" w:space="0" w:color="auto"/>
            <w:bottom w:val="none" w:sz="0" w:space="0" w:color="auto"/>
            <w:right w:val="none" w:sz="0" w:space="0" w:color="auto"/>
          </w:divBdr>
        </w:div>
        <w:div w:id="180508023">
          <w:marLeft w:val="640"/>
          <w:marRight w:val="0"/>
          <w:marTop w:val="0"/>
          <w:marBottom w:val="0"/>
          <w:divBdr>
            <w:top w:val="none" w:sz="0" w:space="0" w:color="auto"/>
            <w:left w:val="none" w:sz="0" w:space="0" w:color="auto"/>
            <w:bottom w:val="none" w:sz="0" w:space="0" w:color="auto"/>
            <w:right w:val="none" w:sz="0" w:space="0" w:color="auto"/>
          </w:divBdr>
        </w:div>
        <w:div w:id="180823791">
          <w:marLeft w:val="640"/>
          <w:marRight w:val="0"/>
          <w:marTop w:val="0"/>
          <w:marBottom w:val="0"/>
          <w:divBdr>
            <w:top w:val="none" w:sz="0" w:space="0" w:color="auto"/>
            <w:left w:val="none" w:sz="0" w:space="0" w:color="auto"/>
            <w:bottom w:val="none" w:sz="0" w:space="0" w:color="auto"/>
            <w:right w:val="none" w:sz="0" w:space="0" w:color="auto"/>
          </w:divBdr>
        </w:div>
        <w:div w:id="212893376">
          <w:marLeft w:val="640"/>
          <w:marRight w:val="0"/>
          <w:marTop w:val="0"/>
          <w:marBottom w:val="0"/>
          <w:divBdr>
            <w:top w:val="none" w:sz="0" w:space="0" w:color="auto"/>
            <w:left w:val="none" w:sz="0" w:space="0" w:color="auto"/>
            <w:bottom w:val="none" w:sz="0" w:space="0" w:color="auto"/>
            <w:right w:val="none" w:sz="0" w:space="0" w:color="auto"/>
          </w:divBdr>
        </w:div>
        <w:div w:id="222526184">
          <w:marLeft w:val="640"/>
          <w:marRight w:val="0"/>
          <w:marTop w:val="0"/>
          <w:marBottom w:val="0"/>
          <w:divBdr>
            <w:top w:val="none" w:sz="0" w:space="0" w:color="auto"/>
            <w:left w:val="none" w:sz="0" w:space="0" w:color="auto"/>
            <w:bottom w:val="none" w:sz="0" w:space="0" w:color="auto"/>
            <w:right w:val="none" w:sz="0" w:space="0" w:color="auto"/>
          </w:divBdr>
        </w:div>
        <w:div w:id="224802852">
          <w:marLeft w:val="640"/>
          <w:marRight w:val="0"/>
          <w:marTop w:val="0"/>
          <w:marBottom w:val="0"/>
          <w:divBdr>
            <w:top w:val="none" w:sz="0" w:space="0" w:color="auto"/>
            <w:left w:val="none" w:sz="0" w:space="0" w:color="auto"/>
            <w:bottom w:val="none" w:sz="0" w:space="0" w:color="auto"/>
            <w:right w:val="none" w:sz="0" w:space="0" w:color="auto"/>
          </w:divBdr>
        </w:div>
        <w:div w:id="229316364">
          <w:marLeft w:val="640"/>
          <w:marRight w:val="0"/>
          <w:marTop w:val="0"/>
          <w:marBottom w:val="0"/>
          <w:divBdr>
            <w:top w:val="none" w:sz="0" w:space="0" w:color="auto"/>
            <w:left w:val="none" w:sz="0" w:space="0" w:color="auto"/>
            <w:bottom w:val="none" w:sz="0" w:space="0" w:color="auto"/>
            <w:right w:val="none" w:sz="0" w:space="0" w:color="auto"/>
          </w:divBdr>
        </w:div>
        <w:div w:id="285310666">
          <w:marLeft w:val="640"/>
          <w:marRight w:val="0"/>
          <w:marTop w:val="0"/>
          <w:marBottom w:val="0"/>
          <w:divBdr>
            <w:top w:val="none" w:sz="0" w:space="0" w:color="auto"/>
            <w:left w:val="none" w:sz="0" w:space="0" w:color="auto"/>
            <w:bottom w:val="none" w:sz="0" w:space="0" w:color="auto"/>
            <w:right w:val="none" w:sz="0" w:space="0" w:color="auto"/>
          </w:divBdr>
        </w:div>
        <w:div w:id="301691888">
          <w:marLeft w:val="640"/>
          <w:marRight w:val="0"/>
          <w:marTop w:val="0"/>
          <w:marBottom w:val="0"/>
          <w:divBdr>
            <w:top w:val="none" w:sz="0" w:space="0" w:color="auto"/>
            <w:left w:val="none" w:sz="0" w:space="0" w:color="auto"/>
            <w:bottom w:val="none" w:sz="0" w:space="0" w:color="auto"/>
            <w:right w:val="none" w:sz="0" w:space="0" w:color="auto"/>
          </w:divBdr>
        </w:div>
        <w:div w:id="327250234">
          <w:marLeft w:val="640"/>
          <w:marRight w:val="0"/>
          <w:marTop w:val="0"/>
          <w:marBottom w:val="0"/>
          <w:divBdr>
            <w:top w:val="none" w:sz="0" w:space="0" w:color="auto"/>
            <w:left w:val="none" w:sz="0" w:space="0" w:color="auto"/>
            <w:bottom w:val="none" w:sz="0" w:space="0" w:color="auto"/>
            <w:right w:val="none" w:sz="0" w:space="0" w:color="auto"/>
          </w:divBdr>
        </w:div>
        <w:div w:id="346637169">
          <w:marLeft w:val="640"/>
          <w:marRight w:val="0"/>
          <w:marTop w:val="0"/>
          <w:marBottom w:val="0"/>
          <w:divBdr>
            <w:top w:val="none" w:sz="0" w:space="0" w:color="auto"/>
            <w:left w:val="none" w:sz="0" w:space="0" w:color="auto"/>
            <w:bottom w:val="none" w:sz="0" w:space="0" w:color="auto"/>
            <w:right w:val="none" w:sz="0" w:space="0" w:color="auto"/>
          </w:divBdr>
        </w:div>
        <w:div w:id="414861215">
          <w:marLeft w:val="640"/>
          <w:marRight w:val="0"/>
          <w:marTop w:val="0"/>
          <w:marBottom w:val="0"/>
          <w:divBdr>
            <w:top w:val="none" w:sz="0" w:space="0" w:color="auto"/>
            <w:left w:val="none" w:sz="0" w:space="0" w:color="auto"/>
            <w:bottom w:val="none" w:sz="0" w:space="0" w:color="auto"/>
            <w:right w:val="none" w:sz="0" w:space="0" w:color="auto"/>
          </w:divBdr>
        </w:div>
        <w:div w:id="453325581">
          <w:marLeft w:val="640"/>
          <w:marRight w:val="0"/>
          <w:marTop w:val="0"/>
          <w:marBottom w:val="0"/>
          <w:divBdr>
            <w:top w:val="none" w:sz="0" w:space="0" w:color="auto"/>
            <w:left w:val="none" w:sz="0" w:space="0" w:color="auto"/>
            <w:bottom w:val="none" w:sz="0" w:space="0" w:color="auto"/>
            <w:right w:val="none" w:sz="0" w:space="0" w:color="auto"/>
          </w:divBdr>
        </w:div>
        <w:div w:id="482477428">
          <w:marLeft w:val="640"/>
          <w:marRight w:val="0"/>
          <w:marTop w:val="0"/>
          <w:marBottom w:val="0"/>
          <w:divBdr>
            <w:top w:val="none" w:sz="0" w:space="0" w:color="auto"/>
            <w:left w:val="none" w:sz="0" w:space="0" w:color="auto"/>
            <w:bottom w:val="none" w:sz="0" w:space="0" w:color="auto"/>
            <w:right w:val="none" w:sz="0" w:space="0" w:color="auto"/>
          </w:divBdr>
        </w:div>
        <w:div w:id="523835180">
          <w:marLeft w:val="640"/>
          <w:marRight w:val="0"/>
          <w:marTop w:val="0"/>
          <w:marBottom w:val="0"/>
          <w:divBdr>
            <w:top w:val="none" w:sz="0" w:space="0" w:color="auto"/>
            <w:left w:val="none" w:sz="0" w:space="0" w:color="auto"/>
            <w:bottom w:val="none" w:sz="0" w:space="0" w:color="auto"/>
            <w:right w:val="none" w:sz="0" w:space="0" w:color="auto"/>
          </w:divBdr>
        </w:div>
        <w:div w:id="543054917">
          <w:marLeft w:val="640"/>
          <w:marRight w:val="0"/>
          <w:marTop w:val="0"/>
          <w:marBottom w:val="0"/>
          <w:divBdr>
            <w:top w:val="none" w:sz="0" w:space="0" w:color="auto"/>
            <w:left w:val="none" w:sz="0" w:space="0" w:color="auto"/>
            <w:bottom w:val="none" w:sz="0" w:space="0" w:color="auto"/>
            <w:right w:val="none" w:sz="0" w:space="0" w:color="auto"/>
          </w:divBdr>
        </w:div>
        <w:div w:id="553933441">
          <w:marLeft w:val="640"/>
          <w:marRight w:val="0"/>
          <w:marTop w:val="0"/>
          <w:marBottom w:val="0"/>
          <w:divBdr>
            <w:top w:val="none" w:sz="0" w:space="0" w:color="auto"/>
            <w:left w:val="none" w:sz="0" w:space="0" w:color="auto"/>
            <w:bottom w:val="none" w:sz="0" w:space="0" w:color="auto"/>
            <w:right w:val="none" w:sz="0" w:space="0" w:color="auto"/>
          </w:divBdr>
        </w:div>
        <w:div w:id="554242866">
          <w:marLeft w:val="640"/>
          <w:marRight w:val="0"/>
          <w:marTop w:val="0"/>
          <w:marBottom w:val="0"/>
          <w:divBdr>
            <w:top w:val="none" w:sz="0" w:space="0" w:color="auto"/>
            <w:left w:val="none" w:sz="0" w:space="0" w:color="auto"/>
            <w:bottom w:val="none" w:sz="0" w:space="0" w:color="auto"/>
            <w:right w:val="none" w:sz="0" w:space="0" w:color="auto"/>
          </w:divBdr>
        </w:div>
        <w:div w:id="565995444">
          <w:marLeft w:val="640"/>
          <w:marRight w:val="0"/>
          <w:marTop w:val="0"/>
          <w:marBottom w:val="0"/>
          <w:divBdr>
            <w:top w:val="none" w:sz="0" w:space="0" w:color="auto"/>
            <w:left w:val="none" w:sz="0" w:space="0" w:color="auto"/>
            <w:bottom w:val="none" w:sz="0" w:space="0" w:color="auto"/>
            <w:right w:val="none" w:sz="0" w:space="0" w:color="auto"/>
          </w:divBdr>
        </w:div>
        <w:div w:id="607323048">
          <w:marLeft w:val="640"/>
          <w:marRight w:val="0"/>
          <w:marTop w:val="0"/>
          <w:marBottom w:val="0"/>
          <w:divBdr>
            <w:top w:val="none" w:sz="0" w:space="0" w:color="auto"/>
            <w:left w:val="none" w:sz="0" w:space="0" w:color="auto"/>
            <w:bottom w:val="none" w:sz="0" w:space="0" w:color="auto"/>
            <w:right w:val="none" w:sz="0" w:space="0" w:color="auto"/>
          </w:divBdr>
        </w:div>
        <w:div w:id="608390382">
          <w:marLeft w:val="640"/>
          <w:marRight w:val="0"/>
          <w:marTop w:val="0"/>
          <w:marBottom w:val="0"/>
          <w:divBdr>
            <w:top w:val="none" w:sz="0" w:space="0" w:color="auto"/>
            <w:left w:val="none" w:sz="0" w:space="0" w:color="auto"/>
            <w:bottom w:val="none" w:sz="0" w:space="0" w:color="auto"/>
            <w:right w:val="none" w:sz="0" w:space="0" w:color="auto"/>
          </w:divBdr>
        </w:div>
        <w:div w:id="642392802">
          <w:marLeft w:val="640"/>
          <w:marRight w:val="0"/>
          <w:marTop w:val="0"/>
          <w:marBottom w:val="0"/>
          <w:divBdr>
            <w:top w:val="none" w:sz="0" w:space="0" w:color="auto"/>
            <w:left w:val="none" w:sz="0" w:space="0" w:color="auto"/>
            <w:bottom w:val="none" w:sz="0" w:space="0" w:color="auto"/>
            <w:right w:val="none" w:sz="0" w:space="0" w:color="auto"/>
          </w:divBdr>
        </w:div>
        <w:div w:id="651182140">
          <w:marLeft w:val="640"/>
          <w:marRight w:val="0"/>
          <w:marTop w:val="0"/>
          <w:marBottom w:val="0"/>
          <w:divBdr>
            <w:top w:val="none" w:sz="0" w:space="0" w:color="auto"/>
            <w:left w:val="none" w:sz="0" w:space="0" w:color="auto"/>
            <w:bottom w:val="none" w:sz="0" w:space="0" w:color="auto"/>
            <w:right w:val="none" w:sz="0" w:space="0" w:color="auto"/>
          </w:divBdr>
        </w:div>
        <w:div w:id="653412406">
          <w:marLeft w:val="640"/>
          <w:marRight w:val="0"/>
          <w:marTop w:val="0"/>
          <w:marBottom w:val="0"/>
          <w:divBdr>
            <w:top w:val="none" w:sz="0" w:space="0" w:color="auto"/>
            <w:left w:val="none" w:sz="0" w:space="0" w:color="auto"/>
            <w:bottom w:val="none" w:sz="0" w:space="0" w:color="auto"/>
            <w:right w:val="none" w:sz="0" w:space="0" w:color="auto"/>
          </w:divBdr>
        </w:div>
        <w:div w:id="676276666">
          <w:marLeft w:val="640"/>
          <w:marRight w:val="0"/>
          <w:marTop w:val="0"/>
          <w:marBottom w:val="0"/>
          <w:divBdr>
            <w:top w:val="none" w:sz="0" w:space="0" w:color="auto"/>
            <w:left w:val="none" w:sz="0" w:space="0" w:color="auto"/>
            <w:bottom w:val="none" w:sz="0" w:space="0" w:color="auto"/>
            <w:right w:val="none" w:sz="0" w:space="0" w:color="auto"/>
          </w:divBdr>
        </w:div>
        <w:div w:id="689112980">
          <w:marLeft w:val="640"/>
          <w:marRight w:val="0"/>
          <w:marTop w:val="0"/>
          <w:marBottom w:val="0"/>
          <w:divBdr>
            <w:top w:val="none" w:sz="0" w:space="0" w:color="auto"/>
            <w:left w:val="none" w:sz="0" w:space="0" w:color="auto"/>
            <w:bottom w:val="none" w:sz="0" w:space="0" w:color="auto"/>
            <w:right w:val="none" w:sz="0" w:space="0" w:color="auto"/>
          </w:divBdr>
        </w:div>
        <w:div w:id="705526965">
          <w:marLeft w:val="640"/>
          <w:marRight w:val="0"/>
          <w:marTop w:val="0"/>
          <w:marBottom w:val="0"/>
          <w:divBdr>
            <w:top w:val="none" w:sz="0" w:space="0" w:color="auto"/>
            <w:left w:val="none" w:sz="0" w:space="0" w:color="auto"/>
            <w:bottom w:val="none" w:sz="0" w:space="0" w:color="auto"/>
            <w:right w:val="none" w:sz="0" w:space="0" w:color="auto"/>
          </w:divBdr>
        </w:div>
        <w:div w:id="766656249">
          <w:marLeft w:val="640"/>
          <w:marRight w:val="0"/>
          <w:marTop w:val="0"/>
          <w:marBottom w:val="0"/>
          <w:divBdr>
            <w:top w:val="none" w:sz="0" w:space="0" w:color="auto"/>
            <w:left w:val="none" w:sz="0" w:space="0" w:color="auto"/>
            <w:bottom w:val="none" w:sz="0" w:space="0" w:color="auto"/>
            <w:right w:val="none" w:sz="0" w:space="0" w:color="auto"/>
          </w:divBdr>
        </w:div>
        <w:div w:id="777020615">
          <w:marLeft w:val="640"/>
          <w:marRight w:val="0"/>
          <w:marTop w:val="0"/>
          <w:marBottom w:val="0"/>
          <w:divBdr>
            <w:top w:val="none" w:sz="0" w:space="0" w:color="auto"/>
            <w:left w:val="none" w:sz="0" w:space="0" w:color="auto"/>
            <w:bottom w:val="none" w:sz="0" w:space="0" w:color="auto"/>
            <w:right w:val="none" w:sz="0" w:space="0" w:color="auto"/>
          </w:divBdr>
        </w:div>
        <w:div w:id="803700529">
          <w:marLeft w:val="640"/>
          <w:marRight w:val="0"/>
          <w:marTop w:val="0"/>
          <w:marBottom w:val="0"/>
          <w:divBdr>
            <w:top w:val="none" w:sz="0" w:space="0" w:color="auto"/>
            <w:left w:val="none" w:sz="0" w:space="0" w:color="auto"/>
            <w:bottom w:val="none" w:sz="0" w:space="0" w:color="auto"/>
            <w:right w:val="none" w:sz="0" w:space="0" w:color="auto"/>
          </w:divBdr>
        </w:div>
        <w:div w:id="824131431">
          <w:marLeft w:val="640"/>
          <w:marRight w:val="0"/>
          <w:marTop w:val="0"/>
          <w:marBottom w:val="0"/>
          <w:divBdr>
            <w:top w:val="none" w:sz="0" w:space="0" w:color="auto"/>
            <w:left w:val="none" w:sz="0" w:space="0" w:color="auto"/>
            <w:bottom w:val="none" w:sz="0" w:space="0" w:color="auto"/>
            <w:right w:val="none" w:sz="0" w:space="0" w:color="auto"/>
          </w:divBdr>
        </w:div>
        <w:div w:id="888616082">
          <w:marLeft w:val="640"/>
          <w:marRight w:val="0"/>
          <w:marTop w:val="0"/>
          <w:marBottom w:val="0"/>
          <w:divBdr>
            <w:top w:val="none" w:sz="0" w:space="0" w:color="auto"/>
            <w:left w:val="none" w:sz="0" w:space="0" w:color="auto"/>
            <w:bottom w:val="none" w:sz="0" w:space="0" w:color="auto"/>
            <w:right w:val="none" w:sz="0" w:space="0" w:color="auto"/>
          </w:divBdr>
        </w:div>
        <w:div w:id="896627697">
          <w:marLeft w:val="640"/>
          <w:marRight w:val="0"/>
          <w:marTop w:val="0"/>
          <w:marBottom w:val="0"/>
          <w:divBdr>
            <w:top w:val="none" w:sz="0" w:space="0" w:color="auto"/>
            <w:left w:val="none" w:sz="0" w:space="0" w:color="auto"/>
            <w:bottom w:val="none" w:sz="0" w:space="0" w:color="auto"/>
            <w:right w:val="none" w:sz="0" w:space="0" w:color="auto"/>
          </w:divBdr>
        </w:div>
        <w:div w:id="955284385">
          <w:marLeft w:val="640"/>
          <w:marRight w:val="0"/>
          <w:marTop w:val="0"/>
          <w:marBottom w:val="0"/>
          <w:divBdr>
            <w:top w:val="none" w:sz="0" w:space="0" w:color="auto"/>
            <w:left w:val="none" w:sz="0" w:space="0" w:color="auto"/>
            <w:bottom w:val="none" w:sz="0" w:space="0" w:color="auto"/>
            <w:right w:val="none" w:sz="0" w:space="0" w:color="auto"/>
          </w:divBdr>
        </w:div>
        <w:div w:id="983121695">
          <w:marLeft w:val="640"/>
          <w:marRight w:val="0"/>
          <w:marTop w:val="0"/>
          <w:marBottom w:val="0"/>
          <w:divBdr>
            <w:top w:val="none" w:sz="0" w:space="0" w:color="auto"/>
            <w:left w:val="none" w:sz="0" w:space="0" w:color="auto"/>
            <w:bottom w:val="none" w:sz="0" w:space="0" w:color="auto"/>
            <w:right w:val="none" w:sz="0" w:space="0" w:color="auto"/>
          </w:divBdr>
        </w:div>
        <w:div w:id="989482153">
          <w:marLeft w:val="640"/>
          <w:marRight w:val="0"/>
          <w:marTop w:val="0"/>
          <w:marBottom w:val="0"/>
          <w:divBdr>
            <w:top w:val="none" w:sz="0" w:space="0" w:color="auto"/>
            <w:left w:val="none" w:sz="0" w:space="0" w:color="auto"/>
            <w:bottom w:val="none" w:sz="0" w:space="0" w:color="auto"/>
            <w:right w:val="none" w:sz="0" w:space="0" w:color="auto"/>
          </w:divBdr>
        </w:div>
        <w:div w:id="992639222">
          <w:marLeft w:val="640"/>
          <w:marRight w:val="0"/>
          <w:marTop w:val="0"/>
          <w:marBottom w:val="0"/>
          <w:divBdr>
            <w:top w:val="none" w:sz="0" w:space="0" w:color="auto"/>
            <w:left w:val="none" w:sz="0" w:space="0" w:color="auto"/>
            <w:bottom w:val="none" w:sz="0" w:space="0" w:color="auto"/>
            <w:right w:val="none" w:sz="0" w:space="0" w:color="auto"/>
          </w:divBdr>
        </w:div>
        <w:div w:id="1059092769">
          <w:marLeft w:val="640"/>
          <w:marRight w:val="0"/>
          <w:marTop w:val="0"/>
          <w:marBottom w:val="0"/>
          <w:divBdr>
            <w:top w:val="none" w:sz="0" w:space="0" w:color="auto"/>
            <w:left w:val="none" w:sz="0" w:space="0" w:color="auto"/>
            <w:bottom w:val="none" w:sz="0" w:space="0" w:color="auto"/>
            <w:right w:val="none" w:sz="0" w:space="0" w:color="auto"/>
          </w:divBdr>
        </w:div>
        <w:div w:id="1078558644">
          <w:marLeft w:val="640"/>
          <w:marRight w:val="0"/>
          <w:marTop w:val="0"/>
          <w:marBottom w:val="0"/>
          <w:divBdr>
            <w:top w:val="none" w:sz="0" w:space="0" w:color="auto"/>
            <w:left w:val="none" w:sz="0" w:space="0" w:color="auto"/>
            <w:bottom w:val="none" w:sz="0" w:space="0" w:color="auto"/>
            <w:right w:val="none" w:sz="0" w:space="0" w:color="auto"/>
          </w:divBdr>
        </w:div>
        <w:div w:id="1102917223">
          <w:marLeft w:val="640"/>
          <w:marRight w:val="0"/>
          <w:marTop w:val="0"/>
          <w:marBottom w:val="0"/>
          <w:divBdr>
            <w:top w:val="none" w:sz="0" w:space="0" w:color="auto"/>
            <w:left w:val="none" w:sz="0" w:space="0" w:color="auto"/>
            <w:bottom w:val="none" w:sz="0" w:space="0" w:color="auto"/>
            <w:right w:val="none" w:sz="0" w:space="0" w:color="auto"/>
          </w:divBdr>
        </w:div>
        <w:div w:id="1109854603">
          <w:marLeft w:val="640"/>
          <w:marRight w:val="0"/>
          <w:marTop w:val="0"/>
          <w:marBottom w:val="0"/>
          <w:divBdr>
            <w:top w:val="none" w:sz="0" w:space="0" w:color="auto"/>
            <w:left w:val="none" w:sz="0" w:space="0" w:color="auto"/>
            <w:bottom w:val="none" w:sz="0" w:space="0" w:color="auto"/>
            <w:right w:val="none" w:sz="0" w:space="0" w:color="auto"/>
          </w:divBdr>
        </w:div>
        <w:div w:id="1133909198">
          <w:marLeft w:val="640"/>
          <w:marRight w:val="0"/>
          <w:marTop w:val="0"/>
          <w:marBottom w:val="0"/>
          <w:divBdr>
            <w:top w:val="none" w:sz="0" w:space="0" w:color="auto"/>
            <w:left w:val="none" w:sz="0" w:space="0" w:color="auto"/>
            <w:bottom w:val="none" w:sz="0" w:space="0" w:color="auto"/>
            <w:right w:val="none" w:sz="0" w:space="0" w:color="auto"/>
          </w:divBdr>
        </w:div>
        <w:div w:id="1174420126">
          <w:marLeft w:val="640"/>
          <w:marRight w:val="0"/>
          <w:marTop w:val="0"/>
          <w:marBottom w:val="0"/>
          <w:divBdr>
            <w:top w:val="none" w:sz="0" w:space="0" w:color="auto"/>
            <w:left w:val="none" w:sz="0" w:space="0" w:color="auto"/>
            <w:bottom w:val="none" w:sz="0" w:space="0" w:color="auto"/>
            <w:right w:val="none" w:sz="0" w:space="0" w:color="auto"/>
          </w:divBdr>
        </w:div>
        <w:div w:id="1184710631">
          <w:marLeft w:val="640"/>
          <w:marRight w:val="0"/>
          <w:marTop w:val="0"/>
          <w:marBottom w:val="0"/>
          <w:divBdr>
            <w:top w:val="none" w:sz="0" w:space="0" w:color="auto"/>
            <w:left w:val="none" w:sz="0" w:space="0" w:color="auto"/>
            <w:bottom w:val="none" w:sz="0" w:space="0" w:color="auto"/>
            <w:right w:val="none" w:sz="0" w:space="0" w:color="auto"/>
          </w:divBdr>
        </w:div>
        <w:div w:id="1210414553">
          <w:marLeft w:val="640"/>
          <w:marRight w:val="0"/>
          <w:marTop w:val="0"/>
          <w:marBottom w:val="0"/>
          <w:divBdr>
            <w:top w:val="none" w:sz="0" w:space="0" w:color="auto"/>
            <w:left w:val="none" w:sz="0" w:space="0" w:color="auto"/>
            <w:bottom w:val="none" w:sz="0" w:space="0" w:color="auto"/>
            <w:right w:val="none" w:sz="0" w:space="0" w:color="auto"/>
          </w:divBdr>
        </w:div>
        <w:div w:id="1224291665">
          <w:marLeft w:val="640"/>
          <w:marRight w:val="0"/>
          <w:marTop w:val="0"/>
          <w:marBottom w:val="0"/>
          <w:divBdr>
            <w:top w:val="none" w:sz="0" w:space="0" w:color="auto"/>
            <w:left w:val="none" w:sz="0" w:space="0" w:color="auto"/>
            <w:bottom w:val="none" w:sz="0" w:space="0" w:color="auto"/>
            <w:right w:val="none" w:sz="0" w:space="0" w:color="auto"/>
          </w:divBdr>
        </w:div>
        <w:div w:id="1240941431">
          <w:marLeft w:val="640"/>
          <w:marRight w:val="0"/>
          <w:marTop w:val="0"/>
          <w:marBottom w:val="0"/>
          <w:divBdr>
            <w:top w:val="none" w:sz="0" w:space="0" w:color="auto"/>
            <w:left w:val="none" w:sz="0" w:space="0" w:color="auto"/>
            <w:bottom w:val="none" w:sz="0" w:space="0" w:color="auto"/>
            <w:right w:val="none" w:sz="0" w:space="0" w:color="auto"/>
          </w:divBdr>
        </w:div>
        <w:div w:id="1241062423">
          <w:marLeft w:val="640"/>
          <w:marRight w:val="0"/>
          <w:marTop w:val="0"/>
          <w:marBottom w:val="0"/>
          <w:divBdr>
            <w:top w:val="none" w:sz="0" w:space="0" w:color="auto"/>
            <w:left w:val="none" w:sz="0" w:space="0" w:color="auto"/>
            <w:bottom w:val="none" w:sz="0" w:space="0" w:color="auto"/>
            <w:right w:val="none" w:sz="0" w:space="0" w:color="auto"/>
          </w:divBdr>
        </w:div>
        <w:div w:id="1254240083">
          <w:marLeft w:val="640"/>
          <w:marRight w:val="0"/>
          <w:marTop w:val="0"/>
          <w:marBottom w:val="0"/>
          <w:divBdr>
            <w:top w:val="none" w:sz="0" w:space="0" w:color="auto"/>
            <w:left w:val="none" w:sz="0" w:space="0" w:color="auto"/>
            <w:bottom w:val="none" w:sz="0" w:space="0" w:color="auto"/>
            <w:right w:val="none" w:sz="0" w:space="0" w:color="auto"/>
          </w:divBdr>
        </w:div>
        <w:div w:id="1287005813">
          <w:marLeft w:val="640"/>
          <w:marRight w:val="0"/>
          <w:marTop w:val="0"/>
          <w:marBottom w:val="0"/>
          <w:divBdr>
            <w:top w:val="none" w:sz="0" w:space="0" w:color="auto"/>
            <w:left w:val="none" w:sz="0" w:space="0" w:color="auto"/>
            <w:bottom w:val="none" w:sz="0" w:space="0" w:color="auto"/>
            <w:right w:val="none" w:sz="0" w:space="0" w:color="auto"/>
          </w:divBdr>
        </w:div>
        <w:div w:id="1354958878">
          <w:marLeft w:val="640"/>
          <w:marRight w:val="0"/>
          <w:marTop w:val="0"/>
          <w:marBottom w:val="0"/>
          <w:divBdr>
            <w:top w:val="none" w:sz="0" w:space="0" w:color="auto"/>
            <w:left w:val="none" w:sz="0" w:space="0" w:color="auto"/>
            <w:bottom w:val="none" w:sz="0" w:space="0" w:color="auto"/>
            <w:right w:val="none" w:sz="0" w:space="0" w:color="auto"/>
          </w:divBdr>
        </w:div>
        <w:div w:id="1359313620">
          <w:marLeft w:val="640"/>
          <w:marRight w:val="0"/>
          <w:marTop w:val="0"/>
          <w:marBottom w:val="0"/>
          <w:divBdr>
            <w:top w:val="none" w:sz="0" w:space="0" w:color="auto"/>
            <w:left w:val="none" w:sz="0" w:space="0" w:color="auto"/>
            <w:bottom w:val="none" w:sz="0" w:space="0" w:color="auto"/>
            <w:right w:val="none" w:sz="0" w:space="0" w:color="auto"/>
          </w:divBdr>
        </w:div>
        <w:div w:id="1362052733">
          <w:marLeft w:val="640"/>
          <w:marRight w:val="0"/>
          <w:marTop w:val="0"/>
          <w:marBottom w:val="0"/>
          <w:divBdr>
            <w:top w:val="none" w:sz="0" w:space="0" w:color="auto"/>
            <w:left w:val="none" w:sz="0" w:space="0" w:color="auto"/>
            <w:bottom w:val="none" w:sz="0" w:space="0" w:color="auto"/>
            <w:right w:val="none" w:sz="0" w:space="0" w:color="auto"/>
          </w:divBdr>
        </w:div>
        <w:div w:id="1396583583">
          <w:marLeft w:val="640"/>
          <w:marRight w:val="0"/>
          <w:marTop w:val="0"/>
          <w:marBottom w:val="0"/>
          <w:divBdr>
            <w:top w:val="none" w:sz="0" w:space="0" w:color="auto"/>
            <w:left w:val="none" w:sz="0" w:space="0" w:color="auto"/>
            <w:bottom w:val="none" w:sz="0" w:space="0" w:color="auto"/>
            <w:right w:val="none" w:sz="0" w:space="0" w:color="auto"/>
          </w:divBdr>
        </w:div>
        <w:div w:id="1398893588">
          <w:marLeft w:val="640"/>
          <w:marRight w:val="0"/>
          <w:marTop w:val="0"/>
          <w:marBottom w:val="0"/>
          <w:divBdr>
            <w:top w:val="none" w:sz="0" w:space="0" w:color="auto"/>
            <w:left w:val="none" w:sz="0" w:space="0" w:color="auto"/>
            <w:bottom w:val="none" w:sz="0" w:space="0" w:color="auto"/>
            <w:right w:val="none" w:sz="0" w:space="0" w:color="auto"/>
          </w:divBdr>
        </w:div>
        <w:div w:id="1425688618">
          <w:marLeft w:val="640"/>
          <w:marRight w:val="0"/>
          <w:marTop w:val="0"/>
          <w:marBottom w:val="0"/>
          <w:divBdr>
            <w:top w:val="none" w:sz="0" w:space="0" w:color="auto"/>
            <w:left w:val="none" w:sz="0" w:space="0" w:color="auto"/>
            <w:bottom w:val="none" w:sz="0" w:space="0" w:color="auto"/>
            <w:right w:val="none" w:sz="0" w:space="0" w:color="auto"/>
          </w:divBdr>
        </w:div>
        <w:div w:id="1441729150">
          <w:marLeft w:val="640"/>
          <w:marRight w:val="0"/>
          <w:marTop w:val="0"/>
          <w:marBottom w:val="0"/>
          <w:divBdr>
            <w:top w:val="none" w:sz="0" w:space="0" w:color="auto"/>
            <w:left w:val="none" w:sz="0" w:space="0" w:color="auto"/>
            <w:bottom w:val="none" w:sz="0" w:space="0" w:color="auto"/>
            <w:right w:val="none" w:sz="0" w:space="0" w:color="auto"/>
          </w:divBdr>
        </w:div>
        <w:div w:id="1460225736">
          <w:marLeft w:val="640"/>
          <w:marRight w:val="0"/>
          <w:marTop w:val="0"/>
          <w:marBottom w:val="0"/>
          <w:divBdr>
            <w:top w:val="none" w:sz="0" w:space="0" w:color="auto"/>
            <w:left w:val="none" w:sz="0" w:space="0" w:color="auto"/>
            <w:bottom w:val="none" w:sz="0" w:space="0" w:color="auto"/>
            <w:right w:val="none" w:sz="0" w:space="0" w:color="auto"/>
          </w:divBdr>
        </w:div>
        <w:div w:id="1463763730">
          <w:marLeft w:val="640"/>
          <w:marRight w:val="0"/>
          <w:marTop w:val="0"/>
          <w:marBottom w:val="0"/>
          <w:divBdr>
            <w:top w:val="none" w:sz="0" w:space="0" w:color="auto"/>
            <w:left w:val="none" w:sz="0" w:space="0" w:color="auto"/>
            <w:bottom w:val="none" w:sz="0" w:space="0" w:color="auto"/>
            <w:right w:val="none" w:sz="0" w:space="0" w:color="auto"/>
          </w:divBdr>
        </w:div>
        <w:div w:id="1495681402">
          <w:marLeft w:val="640"/>
          <w:marRight w:val="0"/>
          <w:marTop w:val="0"/>
          <w:marBottom w:val="0"/>
          <w:divBdr>
            <w:top w:val="none" w:sz="0" w:space="0" w:color="auto"/>
            <w:left w:val="none" w:sz="0" w:space="0" w:color="auto"/>
            <w:bottom w:val="none" w:sz="0" w:space="0" w:color="auto"/>
            <w:right w:val="none" w:sz="0" w:space="0" w:color="auto"/>
          </w:divBdr>
        </w:div>
        <w:div w:id="1497913001">
          <w:marLeft w:val="640"/>
          <w:marRight w:val="0"/>
          <w:marTop w:val="0"/>
          <w:marBottom w:val="0"/>
          <w:divBdr>
            <w:top w:val="none" w:sz="0" w:space="0" w:color="auto"/>
            <w:left w:val="none" w:sz="0" w:space="0" w:color="auto"/>
            <w:bottom w:val="none" w:sz="0" w:space="0" w:color="auto"/>
            <w:right w:val="none" w:sz="0" w:space="0" w:color="auto"/>
          </w:divBdr>
        </w:div>
        <w:div w:id="1534466656">
          <w:marLeft w:val="640"/>
          <w:marRight w:val="0"/>
          <w:marTop w:val="0"/>
          <w:marBottom w:val="0"/>
          <w:divBdr>
            <w:top w:val="none" w:sz="0" w:space="0" w:color="auto"/>
            <w:left w:val="none" w:sz="0" w:space="0" w:color="auto"/>
            <w:bottom w:val="none" w:sz="0" w:space="0" w:color="auto"/>
            <w:right w:val="none" w:sz="0" w:space="0" w:color="auto"/>
          </w:divBdr>
        </w:div>
        <w:div w:id="1547260592">
          <w:marLeft w:val="640"/>
          <w:marRight w:val="0"/>
          <w:marTop w:val="0"/>
          <w:marBottom w:val="0"/>
          <w:divBdr>
            <w:top w:val="none" w:sz="0" w:space="0" w:color="auto"/>
            <w:left w:val="none" w:sz="0" w:space="0" w:color="auto"/>
            <w:bottom w:val="none" w:sz="0" w:space="0" w:color="auto"/>
            <w:right w:val="none" w:sz="0" w:space="0" w:color="auto"/>
          </w:divBdr>
        </w:div>
        <w:div w:id="1553730468">
          <w:marLeft w:val="640"/>
          <w:marRight w:val="0"/>
          <w:marTop w:val="0"/>
          <w:marBottom w:val="0"/>
          <w:divBdr>
            <w:top w:val="none" w:sz="0" w:space="0" w:color="auto"/>
            <w:left w:val="none" w:sz="0" w:space="0" w:color="auto"/>
            <w:bottom w:val="none" w:sz="0" w:space="0" w:color="auto"/>
            <w:right w:val="none" w:sz="0" w:space="0" w:color="auto"/>
          </w:divBdr>
        </w:div>
        <w:div w:id="1557550473">
          <w:marLeft w:val="640"/>
          <w:marRight w:val="0"/>
          <w:marTop w:val="0"/>
          <w:marBottom w:val="0"/>
          <w:divBdr>
            <w:top w:val="none" w:sz="0" w:space="0" w:color="auto"/>
            <w:left w:val="none" w:sz="0" w:space="0" w:color="auto"/>
            <w:bottom w:val="none" w:sz="0" w:space="0" w:color="auto"/>
            <w:right w:val="none" w:sz="0" w:space="0" w:color="auto"/>
          </w:divBdr>
        </w:div>
        <w:div w:id="1590195398">
          <w:marLeft w:val="640"/>
          <w:marRight w:val="0"/>
          <w:marTop w:val="0"/>
          <w:marBottom w:val="0"/>
          <w:divBdr>
            <w:top w:val="none" w:sz="0" w:space="0" w:color="auto"/>
            <w:left w:val="none" w:sz="0" w:space="0" w:color="auto"/>
            <w:bottom w:val="none" w:sz="0" w:space="0" w:color="auto"/>
            <w:right w:val="none" w:sz="0" w:space="0" w:color="auto"/>
          </w:divBdr>
        </w:div>
        <w:div w:id="1612202033">
          <w:marLeft w:val="640"/>
          <w:marRight w:val="0"/>
          <w:marTop w:val="0"/>
          <w:marBottom w:val="0"/>
          <w:divBdr>
            <w:top w:val="none" w:sz="0" w:space="0" w:color="auto"/>
            <w:left w:val="none" w:sz="0" w:space="0" w:color="auto"/>
            <w:bottom w:val="none" w:sz="0" w:space="0" w:color="auto"/>
            <w:right w:val="none" w:sz="0" w:space="0" w:color="auto"/>
          </w:divBdr>
        </w:div>
        <w:div w:id="1640920194">
          <w:marLeft w:val="640"/>
          <w:marRight w:val="0"/>
          <w:marTop w:val="0"/>
          <w:marBottom w:val="0"/>
          <w:divBdr>
            <w:top w:val="none" w:sz="0" w:space="0" w:color="auto"/>
            <w:left w:val="none" w:sz="0" w:space="0" w:color="auto"/>
            <w:bottom w:val="none" w:sz="0" w:space="0" w:color="auto"/>
            <w:right w:val="none" w:sz="0" w:space="0" w:color="auto"/>
          </w:divBdr>
        </w:div>
        <w:div w:id="1650282324">
          <w:marLeft w:val="640"/>
          <w:marRight w:val="0"/>
          <w:marTop w:val="0"/>
          <w:marBottom w:val="0"/>
          <w:divBdr>
            <w:top w:val="none" w:sz="0" w:space="0" w:color="auto"/>
            <w:left w:val="none" w:sz="0" w:space="0" w:color="auto"/>
            <w:bottom w:val="none" w:sz="0" w:space="0" w:color="auto"/>
            <w:right w:val="none" w:sz="0" w:space="0" w:color="auto"/>
          </w:divBdr>
        </w:div>
        <w:div w:id="1663968437">
          <w:marLeft w:val="640"/>
          <w:marRight w:val="0"/>
          <w:marTop w:val="0"/>
          <w:marBottom w:val="0"/>
          <w:divBdr>
            <w:top w:val="none" w:sz="0" w:space="0" w:color="auto"/>
            <w:left w:val="none" w:sz="0" w:space="0" w:color="auto"/>
            <w:bottom w:val="none" w:sz="0" w:space="0" w:color="auto"/>
            <w:right w:val="none" w:sz="0" w:space="0" w:color="auto"/>
          </w:divBdr>
        </w:div>
        <w:div w:id="1715733494">
          <w:marLeft w:val="640"/>
          <w:marRight w:val="0"/>
          <w:marTop w:val="0"/>
          <w:marBottom w:val="0"/>
          <w:divBdr>
            <w:top w:val="none" w:sz="0" w:space="0" w:color="auto"/>
            <w:left w:val="none" w:sz="0" w:space="0" w:color="auto"/>
            <w:bottom w:val="none" w:sz="0" w:space="0" w:color="auto"/>
            <w:right w:val="none" w:sz="0" w:space="0" w:color="auto"/>
          </w:divBdr>
        </w:div>
        <w:div w:id="1716391257">
          <w:marLeft w:val="640"/>
          <w:marRight w:val="0"/>
          <w:marTop w:val="0"/>
          <w:marBottom w:val="0"/>
          <w:divBdr>
            <w:top w:val="none" w:sz="0" w:space="0" w:color="auto"/>
            <w:left w:val="none" w:sz="0" w:space="0" w:color="auto"/>
            <w:bottom w:val="none" w:sz="0" w:space="0" w:color="auto"/>
            <w:right w:val="none" w:sz="0" w:space="0" w:color="auto"/>
          </w:divBdr>
        </w:div>
        <w:div w:id="1723675213">
          <w:marLeft w:val="640"/>
          <w:marRight w:val="0"/>
          <w:marTop w:val="0"/>
          <w:marBottom w:val="0"/>
          <w:divBdr>
            <w:top w:val="none" w:sz="0" w:space="0" w:color="auto"/>
            <w:left w:val="none" w:sz="0" w:space="0" w:color="auto"/>
            <w:bottom w:val="none" w:sz="0" w:space="0" w:color="auto"/>
            <w:right w:val="none" w:sz="0" w:space="0" w:color="auto"/>
          </w:divBdr>
        </w:div>
        <w:div w:id="1739017264">
          <w:marLeft w:val="640"/>
          <w:marRight w:val="0"/>
          <w:marTop w:val="0"/>
          <w:marBottom w:val="0"/>
          <w:divBdr>
            <w:top w:val="none" w:sz="0" w:space="0" w:color="auto"/>
            <w:left w:val="none" w:sz="0" w:space="0" w:color="auto"/>
            <w:bottom w:val="none" w:sz="0" w:space="0" w:color="auto"/>
            <w:right w:val="none" w:sz="0" w:space="0" w:color="auto"/>
          </w:divBdr>
        </w:div>
        <w:div w:id="1744529452">
          <w:marLeft w:val="640"/>
          <w:marRight w:val="0"/>
          <w:marTop w:val="0"/>
          <w:marBottom w:val="0"/>
          <w:divBdr>
            <w:top w:val="none" w:sz="0" w:space="0" w:color="auto"/>
            <w:left w:val="none" w:sz="0" w:space="0" w:color="auto"/>
            <w:bottom w:val="none" w:sz="0" w:space="0" w:color="auto"/>
            <w:right w:val="none" w:sz="0" w:space="0" w:color="auto"/>
          </w:divBdr>
        </w:div>
        <w:div w:id="1750885685">
          <w:marLeft w:val="640"/>
          <w:marRight w:val="0"/>
          <w:marTop w:val="0"/>
          <w:marBottom w:val="0"/>
          <w:divBdr>
            <w:top w:val="none" w:sz="0" w:space="0" w:color="auto"/>
            <w:left w:val="none" w:sz="0" w:space="0" w:color="auto"/>
            <w:bottom w:val="none" w:sz="0" w:space="0" w:color="auto"/>
            <w:right w:val="none" w:sz="0" w:space="0" w:color="auto"/>
          </w:divBdr>
        </w:div>
        <w:div w:id="1764758004">
          <w:marLeft w:val="640"/>
          <w:marRight w:val="0"/>
          <w:marTop w:val="0"/>
          <w:marBottom w:val="0"/>
          <w:divBdr>
            <w:top w:val="none" w:sz="0" w:space="0" w:color="auto"/>
            <w:left w:val="none" w:sz="0" w:space="0" w:color="auto"/>
            <w:bottom w:val="none" w:sz="0" w:space="0" w:color="auto"/>
            <w:right w:val="none" w:sz="0" w:space="0" w:color="auto"/>
          </w:divBdr>
        </w:div>
        <w:div w:id="1771506604">
          <w:marLeft w:val="640"/>
          <w:marRight w:val="0"/>
          <w:marTop w:val="0"/>
          <w:marBottom w:val="0"/>
          <w:divBdr>
            <w:top w:val="none" w:sz="0" w:space="0" w:color="auto"/>
            <w:left w:val="none" w:sz="0" w:space="0" w:color="auto"/>
            <w:bottom w:val="none" w:sz="0" w:space="0" w:color="auto"/>
            <w:right w:val="none" w:sz="0" w:space="0" w:color="auto"/>
          </w:divBdr>
        </w:div>
        <w:div w:id="1820459508">
          <w:marLeft w:val="640"/>
          <w:marRight w:val="0"/>
          <w:marTop w:val="0"/>
          <w:marBottom w:val="0"/>
          <w:divBdr>
            <w:top w:val="none" w:sz="0" w:space="0" w:color="auto"/>
            <w:left w:val="none" w:sz="0" w:space="0" w:color="auto"/>
            <w:bottom w:val="none" w:sz="0" w:space="0" w:color="auto"/>
            <w:right w:val="none" w:sz="0" w:space="0" w:color="auto"/>
          </w:divBdr>
        </w:div>
        <w:div w:id="1820532654">
          <w:marLeft w:val="640"/>
          <w:marRight w:val="0"/>
          <w:marTop w:val="0"/>
          <w:marBottom w:val="0"/>
          <w:divBdr>
            <w:top w:val="none" w:sz="0" w:space="0" w:color="auto"/>
            <w:left w:val="none" w:sz="0" w:space="0" w:color="auto"/>
            <w:bottom w:val="none" w:sz="0" w:space="0" w:color="auto"/>
            <w:right w:val="none" w:sz="0" w:space="0" w:color="auto"/>
          </w:divBdr>
        </w:div>
        <w:div w:id="1824929795">
          <w:marLeft w:val="640"/>
          <w:marRight w:val="0"/>
          <w:marTop w:val="0"/>
          <w:marBottom w:val="0"/>
          <w:divBdr>
            <w:top w:val="none" w:sz="0" w:space="0" w:color="auto"/>
            <w:left w:val="none" w:sz="0" w:space="0" w:color="auto"/>
            <w:bottom w:val="none" w:sz="0" w:space="0" w:color="auto"/>
            <w:right w:val="none" w:sz="0" w:space="0" w:color="auto"/>
          </w:divBdr>
        </w:div>
        <w:div w:id="1844976064">
          <w:marLeft w:val="640"/>
          <w:marRight w:val="0"/>
          <w:marTop w:val="0"/>
          <w:marBottom w:val="0"/>
          <w:divBdr>
            <w:top w:val="none" w:sz="0" w:space="0" w:color="auto"/>
            <w:left w:val="none" w:sz="0" w:space="0" w:color="auto"/>
            <w:bottom w:val="none" w:sz="0" w:space="0" w:color="auto"/>
            <w:right w:val="none" w:sz="0" w:space="0" w:color="auto"/>
          </w:divBdr>
        </w:div>
        <w:div w:id="1863469060">
          <w:marLeft w:val="640"/>
          <w:marRight w:val="0"/>
          <w:marTop w:val="0"/>
          <w:marBottom w:val="0"/>
          <w:divBdr>
            <w:top w:val="none" w:sz="0" w:space="0" w:color="auto"/>
            <w:left w:val="none" w:sz="0" w:space="0" w:color="auto"/>
            <w:bottom w:val="none" w:sz="0" w:space="0" w:color="auto"/>
            <w:right w:val="none" w:sz="0" w:space="0" w:color="auto"/>
          </w:divBdr>
        </w:div>
        <w:div w:id="1880387053">
          <w:marLeft w:val="640"/>
          <w:marRight w:val="0"/>
          <w:marTop w:val="0"/>
          <w:marBottom w:val="0"/>
          <w:divBdr>
            <w:top w:val="none" w:sz="0" w:space="0" w:color="auto"/>
            <w:left w:val="none" w:sz="0" w:space="0" w:color="auto"/>
            <w:bottom w:val="none" w:sz="0" w:space="0" w:color="auto"/>
            <w:right w:val="none" w:sz="0" w:space="0" w:color="auto"/>
          </w:divBdr>
        </w:div>
        <w:div w:id="1881816761">
          <w:marLeft w:val="640"/>
          <w:marRight w:val="0"/>
          <w:marTop w:val="0"/>
          <w:marBottom w:val="0"/>
          <w:divBdr>
            <w:top w:val="none" w:sz="0" w:space="0" w:color="auto"/>
            <w:left w:val="none" w:sz="0" w:space="0" w:color="auto"/>
            <w:bottom w:val="none" w:sz="0" w:space="0" w:color="auto"/>
            <w:right w:val="none" w:sz="0" w:space="0" w:color="auto"/>
          </w:divBdr>
        </w:div>
        <w:div w:id="1901206415">
          <w:marLeft w:val="640"/>
          <w:marRight w:val="0"/>
          <w:marTop w:val="0"/>
          <w:marBottom w:val="0"/>
          <w:divBdr>
            <w:top w:val="none" w:sz="0" w:space="0" w:color="auto"/>
            <w:left w:val="none" w:sz="0" w:space="0" w:color="auto"/>
            <w:bottom w:val="none" w:sz="0" w:space="0" w:color="auto"/>
            <w:right w:val="none" w:sz="0" w:space="0" w:color="auto"/>
          </w:divBdr>
        </w:div>
        <w:div w:id="1930314506">
          <w:marLeft w:val="640"/>
          <w:marRight w:val="0"/>
          <w:marTop w:val="0"/>
          <w:marBottom w:val="0"/>
          <w:divBdr>
            <w:top w:val="none" w:sz="0" w:space="0" w:color="auto"/>
            <w:left w:val="none" w:sz="0" w:space="0" w:color="auto"/>
            <w:bottom w:val="none" w:sz="0" w:space="0" w:color="auto"/>
            <w:right w:val="none" w:sz="0" w:space="0" w:color="auto"/>
          </w:divBdr>
        </w:div>
        <w:div w:id="1948341334">
          <w:marLeft w:val="640"/>
          <w:marRight w:val="0"/>
          <w:marTop w:val="0"/>
          <w:marBottom w:val="0"/>
          <w:divBdr>
            <w:top w:val="none" w:sz="0" w:space="0" w:color="auto"/>
            <w:left w:val="none" w:sz="0" w:space="0" w:color="auto"/>
            <w:bottom w:val="none" w:sz="0" w:space="0" w:color="auto"/>
            <w:right w:val="none" w:sz="0" w:space="0" w:color="auto"/>
          </w:divBdr>
        </w:div>
        <w:div w:id="1998151454">
          <w:marLeft w:val="640"/>
          <w:marRight w:val="0"/>
          <w:marTop w:val="0"/>
          <w:marBottom w:val="0"/>
          <w:divBdr>
            <w:top w:val="none" w:sz="0" w:space="0" w:color="auto"/>
            <w:left w:val="none" w:sz="0" w:space="0" w:color="auto"/>
            <w:bottom w:val="none" w:sz="0" w:space="0" w:color="auto"/>
            <w:right w:val="none" w:sz="0" w:space="0" w:color="auto"/>
          </w:divBdr>
        </w:div>
        <w:div w:id="2032564122">
          <w:marLeft w:val="640"/>
          <w:marRight w:val="0"/>
          <w:marTop w:val="0"/>
          <w:marBottom w:val="0"/>
          <w:divBdr>
            <w:top w:val="none" w:sz="0" w:space="0" w:color="auto"/>
            <w:left w:val="none" w:sz="0" w:space="0" w:color="auto"/>
            <w:bottom w:val="none" w:sz="0" w:space="0" w:color="auto"/>
            <w:right w:val="none" w:sz="0" w:space="0" w:color="auto"/>
          </w:divBdr>
        </w:div>
        <w:div w:id="2035614040">
          <w:marLeft w:val="640"/>
          <w:marRight w:val="0"/>
          <w:marTop w:val="0"/>
          <w:marBottom w:val="0"/>
          <w:divBdr>
            <w:top w:val="none" w:sz="0" w:space="0" w:color="auto"/>
            <w:left w:val="none" w:sz="0" w:space="0" w:color="auto"/>
            <w:bottom w:val="none" w:sz="0" w:space="0" w:color="auto"/>
            <w:right w:val="none" w:sz="0" w:space="0" w:color="auto"/>
          </w:divBdr>
        </w:div>
        <w:div w:id="2111926521">
          <w:marLeft w:val="640"/>
          <w:marRight w:val="0"/>
          <w:marTop w:val="0"/>
          <w:marBottom w:val="0"/>
          <w:divBdr>
            <w:top w:val="none" w:sz="0" w:space="0" w:color="auto"/>
            <w:left w:val="none" w:sz="0" w:space="0" w:color="auto"/>
            <w:bottom w:val="none" w:sz="0" w:space="0" w:color="auto"/>
            <w:right w:val="none" w:sz="0" w:space="0" w:color="auto"/>
          </w:divBdr>
        </w:div>
        <w:div w:id="2114546929">
          <w:marLeft w:val="640"/>
          <w:marRight w:val="0"/>
          <w:marTop w:val="0"/>
          <w:marBottom w:val="0"/>
          <w:divBdr>
            <w:top w:val="none" w:sz="0" w:space="0" w:color="auto"/>
            <w:left w:val="none" w:sz="0" w:space="0" w:color="auto"/>
            <w:bottom w:val="none" w:sz="0" w:space="0" w:color="auto"/>
            <w:right w:val="none" w:sz="0" w:space="0" w:color="auto"/>
          </w:divBdr>
        </w:div>
      </w:divsChild>
    </w:div>
    <w:div w:id="928541427">
      <w:bodyDiv w:val="1"/>
      <w:marLeft w:val="0"/>
      <w:marRight w:val="0"/>
      <w:marTop w:val="0"/>
      <w:marBottom w:val="0"/>
      <w:divBdr>
        <w:top w:val="none" w:sz="0" w:space="0" w:color="auto"/>
        <w:left w:val="none" w:sz="0" w:space="0" w:color="auto"/>
        <w:bottom w:val="none" w:sz="0" w:space="0" w:color="auto"/>
        <w:right w:val="none" w:sz="0" w:space="0" w:color="auto"/>
      </w:divBdr>
      <w:divsChild>
        <w:div w:id="8801406">
          <w:marLeft w:val="640"/>
          <w:marRight w:val="0"/>
          <w:marTop w:val="0"/>
          <w:marBottom w:val="0"/>
          <w:divBdr>
            <w:top w:val="none" w:sz="0" w:space="0" w:color="auto"/>
            <w:left w:val="none" w:sz="0" w:space="0" w:color="auto"/>
            <w:bottom w:val="none" w:sz="0" w:space="0" w:color="auto"/>
            <w:right w:val="none" w:sz="0" w:space="0" w:color="auto"/>
          </w:divBdr>
        </w:div>
        <w:div w:id="10031644">
          <w:marLeft w:val="640"/>
          <w:marRight w:val="0"/>
          <w:marTop w:val="0"/>
          <w:marBottom w:val="0"/>
          <w:divBdr>
            <w:top w:val="none" w:sz="0" w:space="0" w:color="auto"/>
            <w:left w:val="none" w:sz="0" w:space="0" w:color="auto"/>
            <w:bottom w:val="none" w:sz="0" w:space="0" w:color="auto"/>
            <w:right w:val="none" w:sz="0" w:space="0" w:color="auto"/>
          </w:divBdr>
        </w:div>
        <w:div w:id="11929063">
          <w:marLeft w:val="640"/>
          <w:marRight w:val="0"/>
          <w:marTop w:val="0"/>
          <w:marBottom w:val="0"/>
          <w:divBdr>
            <w:top w:val="none" w:sz="0" w:space="0" w:color="auto"/>
            <w:left w:val="none" w:sz="0" w:space="0" w:color="auto"/>
            <w:bottom w:val="none" w:sz="0" w:space="0" w:color="auto"/>
            <w:right w:val="none" w:sz="0" w:space="0" w:color="auto"/>
          </w:divBdr>
        </w:div>
        <w:div w:id="21322781">
          <w:marLeft w:val="640"/>
          <w:marRight w:val="0"/>
          <w:marTop w:val="0"/>
          <w:marBottom w:val="0"/>
          <w:divBdr>
            <w:top w:val="none" w:sz="0" w:space="0" w:color="auto"/>
            <w:left w:val="none" w:sz="0" w:space="0" w:color="auto"/>
            <w:bottom w:val="none" w:sz="0" w:space="0" w:color="auto"/>
            <w:right w:val="none" w:sz="0" w:space="0" w:color="auto"/>
          </w:divBdr>
        </w:div>
        <w:div w:id="22174082">
          <w:marLeft w:val="640"/>
          <w:marRight w:val="0"/>
          <w:marTop w:val="0"/>
          <w:marBottom w:val="0"/>
          <w:divBdr>
            <w:top w:val="none" w:sz="0" w:space="0" w:color="auto"/>
            <w:left w:val="none" w:sz="0" w:space="0" w:color="auto"/>
            <w:bottom w:val="none" w:sz="0" w:space="0" w:color="auto"/>
            <w:right w:val="none" w:sz="0" w:space="0" w:color="auto"/>
          </w:divBdr>
        </w:div>
        <w:div w:id="24452320">
          <w:marLeft w:val="640"/>
          <w:marRight w:val="0"/>
          <w:marTop w:val="0"/>
          <w:marBottom w:val="0"/>
          <w:divBdr>
            <w:top w:val="none" w:sz="0" w:space="0" w:color="auto"/>
            <w:left w:val="none" w:sz="0" w:space="0" w:color="auto"/>
            <w:bottom w:val="none" w:sz="0" w:space="0" w:color="auto"/>
            <w:right w:val="none" w:sz="0" w:space="0" w:color="auto"/>
          </w:divBdr>
        </w:div>
        <w:div w:id="31536402">
          <w:marLeft w:val="640"/>
          <w:marRight w:val="0"/>
          <w:marTop w:val="0"/>
          <w:marBottom w:val="0"/>
          <w:divBdr>
            <w:top w:val="none" w:sz="0" w:space="0" w:color="auto"/>
            <w:left w:val="none" w:sz="0" w:space="0" w:color="auto"/>
            <w:bottom w:val="none" w:sz="0" w:space="0" w:color="auto"/>
            <w:right w:val="none" w:sz="0" w:space="0" w:color="auto"/>
          </w:divBdr>
        </w:div>
        <w:div w:id="40331952">
          <w:marLeft w:val="640"/>
          <w:marRight w:val="0"/>
          <w:marTop w:val="0"/>
          <w:marBottom w:val="0"/>
          <w:divBdr>
            <w:top w:val="none" w:sz="0" w:space="0" w:color="auto"/>
            <w:left w:val="none" w:sz="0" w:space="0" w:color="auto"/>
            <w:bottom w:val="none" w:sz="0" w:space="0" w:color="auto"/>
            <w:right w:val="none" w:sz="0" w:space="0" w:color="auto"/>
          </w:divBdr>
        </w:div>
        <w:div w:id="76751596">
          <w:marLeft w:val="640"/>
          <w:marRight w:val="0"/>
          <w:marTop w:val="0"/>
          <w:marBottom w:val="0"/>
          <w:divBdr>
            <w:top w:val="none" w:sz="0" w:space="0" w:color="auto"/>
            <w:left w:val="none" w:sz="0" w:space="0" w:color="auto"/>
            <w:bottom w:val="none" w:sz="0" w:space="0" w:color="auto"/>
            <w:right w:val="none" w:sz="0" w:space="0" w:color="auto"/>
          </w:divBdr>
        </w:div>
        <w:div w:id="79327464">
          <w:marLeft w:val="640"/>
          <w:marRight w:val="0"/>
          <w:marTop w:val="0"/>
          <w:marBottom w:val="0"/>
          <w:divBdr>
            <w:top w:val="none" w:sz="0" w:space="0" w:color="auto"/>
            <w:left w:val="none" w:sz="0" w:space="0" w:color="auto"/>
            <w:bottom w:val="none" w:sz="0" w:space="0" w:color="auto"/>
            <w:right w:val="none" w:sz="0" w:space="0" w:color="auto"/>
          </w:divBdr>
        </w:div>
        <w:div w:id="119228551">
          <w:marLeft w:val="640"/>
          <w:marRight w:val="0"/>
          <w:marTop w:val="0"/>
          <w:marBottom w:val="0"/>
          <w:divBdr>
            <w:top w:val="none" w:sz="0" w:space="0" w:color="auto"/>
            <w:left w:val="none" w:sz="0" w:space="0" w:color="auto"/>
            <w:bottom w:val="none" w:sz="0" w:space="0" w:color="auto"/>
            <w:right w:val="none" w:sz="0" w:space="0" w:color="auto"/>
          </w:divBdr>
        </w:div>
        <w:div w:id="121729902">
          <w:marLeft w:val="640"/>
          <w:marRight w:val="0"/>
          <w:marTop w:val="0"/>
          <w:marBottom w:val="0"/>
          <w:divBdr>
            <w:top w:val="none" w:sz="0" w:space="0" w:color="auto"/>
            <w:left w:val="none" w:sz="0" w:space="0" w:color="auto"/>
            <w:bottom w:val="none" w:sz="0" w:space="0" w:color="auto"/>
            <w:right w:val="none" w:sz="0" w:space="0" w:color="auto"/>
          </w:divBdr>
        </w:div>
        <w:div w:id="124668292">
          <w:marLeft w:val="640"/>
          <w:marRight w:val="0"/>
          <w:marTop w:val="0"/>
          <w:marBottom w:val="0"/>
          <w:divBdr>
            <w:top w:val="none" w:sz="0" w:space="0" w:color="auto"/>
            <w:left w:val="none" w:sz="0" w:space="0" w:color="auto"/>
            <w:bottom w:val="none" w:sz="0" w:space="0" w:color="auto"/>
            <w:right w:val="none" w:sz="0" w:space="0" w:color="auto"/>
          </w:divBdr>
        </w:div>
        <w:div w:id="127473984">
          <w:marLeft w:val="640"/>
          <w:marRight w:val="0"/>
          <w:marTop w:val="0"/>
          <w:marBottom w:val="0"/>
          <w:divBdr>
            <w:top w:val="none" w:sz="0" w:space="0" w:color="auto"/>
            <w:left w:val="none" w:sz="0" w:space="0" w:color="auto"/>
            <w:bottom w:val="none" w:sz="0" w:space="0" w:color="auto"/>
            <w:right w:val="none" w:sz="0" w:space="0" w:color="auto"/>
          </w:divBdr>
        </w:div>
        <w:div w:id="137847135">
          <w:marLeft w:val="640"/>
          <w:marRight w:val="0"/>
          <w:marTop w:val="0"/>
          <w:marBottom w:val="0"/>
          <w:divBdr>
            <w:top w:val="none" w:sz="0" w:space="0" w:color="auto"/>
            <w:left w:val="none" w:sz="0" w:space="0" w:color="auto"/>
            <w:bottom w:val="none" w:sz="0" w:space="0" w:color="auto"/>
            <w:right w:val="none" w:sz="0" w:space="0" w:color="auto"/>
          </w:divBdr>
        </w:div>
        <w:div w:id="138036454">
          <w:marLeft w:val="640"/>
          <w:marRight w:val="0"/>
          <w:marTop w:val="0"/>
          <w:marBottom w:val="0"/>
          <w:divBdr>
            <w:top w:val="none" w:sz="0" w:space="0" w:color="auto"/>
            <w:left w:val="none" w:sz="0" w:space="0" w:color="auto"/>
            <w:bottom w:val="none" w:sz="0" w:space="0" w:color="auto"/>
            <w:right w:val="none" w:sz="0" w:space="0" w:color="auto"/>
          </w:divBdr>
        </w:div>
        <w:div w:id="217864079">
          <w:marLeft w:val="640"/>
          <w:marRight w:val="0"/>
          <w:marTop w:val="0"/>
          <w:marBottom w:val="0"/>
          <w:divBdr>
            <w:top w:val="none" w:sz="0" w:space="0" w:color="auto"/>
            <w:left w:val="none" w:sz="0" w:space="0" w:color="auto"/>
            <w:bottom w:val="none" w:sz="0" w:space="0" w:color="auto"/>
            <w:right w:val="none" w:sz="0" w:space="0" w:color="auto"/>
          </w:divBdr>
        </w:div>
        <w:div w:id="229997535">
          <w:marLeft w:val="640"/>
          <w:marRight w:val="0"/>
          <w:marTop w:val="0"/>
          <w:marBottom w:val="0"/>
          <w:divBdr>
            <w:top w:val="none" w:sz="0" w:space="0" w:color="auto"/>
            <w:left w:val="none" w:sz="0" w:space="0" w:color="auto"/>
            <w:bottom w:val="none" w:sz="0" w:space="0" w:color="auto"/>
            <w:right w:val="none" w:sz="0" w:space="0" w:color="auto"/>
          </w:divBdr>
        </w:div>
        <w:div w:id="244144276">
          <w:marLeft w:val="640"/>
          <w:marRight w:val="0"/>
          <w:marTop w:val="0"/>
          <w:marBottom w:val="0"/>
          <w:divBdr>
            <w:top w:val="none" w:sz="0" w:space="0" w:color="auto"/>
            <w:left w:val="none" w:sz="0" w:space="0" w:color="auto"/>
            <w:bottom w:val="none" w:sz="0" w:space="0" w:color="auto"/>
            <w:right w:val="none" w:sz="0" w:space="0" w:color="auto"/>
          </w:divBdr>
        </w:div>
        <w:div w:id="316954253">
          <w:marLeft w:val="640"/>
          <w:marRight w:val="0"/>
          <w:marTop w:val="0"/>
          <w:marBottom w:val="0"/>
          <w:divBdr>
            <w:top w:val="none" w:sz="0" w:space="0" w:color="auto"/>
            <w:left w:val="none" w:sz="0" w:space="0" w:color="auto"/>
            <w:bottom w:val="none" w:sz="0" w:space="0" w:color="auto"/>
            <w:right w:val="none" w:sz="0" w:space="0" w:color="auto"/>
          </w:divBdr>
        </w:div>
        <w:div w:id="336230048">
          <w:marLeft w:val="640"/>
          <w:marRight w:val="0"/>
          <w:marTop w:val="0"/>
          <w:marBottom w:val="0"/>
          <w:divBdr>
            <w:top w:val="none" w:sz="0" w:space="0" w:color="auto"/>
            <w:left w:val="none" w:sz="0" w:space="0" w:color="auto"/>
            <w:bottom w:val="none" w:sz="0" w:space="0" w:color="auto"/>
            <w:right w:val="none" w:sz="0" w:space="0" w:color="auto"/>
          </w:divBdr>
        </w:div>
        <w:div w:id="338193115">
          <w:marLeft w:val="640"/>
          <w:marRight w:val="0"/>
          <w:marTop w:val="0"/>
          <w:marBottom w:val="0"/>
          <w:divBdr>
            <w:top w:val="none" w:sz="0" w:space="0" w:color="auto"/>
            <w:left w:val="none" w:sz="0" w:space="0" w:color="auto"/>
            <w:bottom w:val="none" w:sz="0" w:space="0" w:color="auto"/>
            <w:right w:val="none" w:sz="0" w:space="0" w:color="auto"/>
          </w:divBdr>
        </w:div>
        <w:div w:id="348340969">
          <w:marLeft w:val="640"/>
          <w:marRight w:val="0"/>
          <w:marTop w:val="0"/>
          <w:marBottom w:val="0"/>
          <w:divBdr>
            <w:top w:val="none" w:sz="0" w:space="0" w:color="auto"/>
            <w:left w:val="none" w:sz="0" w:space="0" w:color="auto"/>
            <w:bottom w:val="none" w:sz="0" w:space="0" w:color="auto"/>
            <w:right w:val="none" w:sz="0" w:space="0" w:color="auto"/>
          </w:divBdr>
        </w:div>
        <w:div w:id="355083520">
          <w:marLeft w:val="640"/>
          <w:marRight w:val="0"/>
          <w:marTop w:val="0"/>
          <w:marBottom w:val="0"/>
          <w:divBdr>
            <w:top w:val="none" w:sz="0" w:space="0" w:color="auto"/>
            <w:left w:val="none" w:sz="0" w:space="0" w:color="auto"/>
            <w:bottom w:val="none" w:sz="0" w:space="0" w:color="auto"/>
            <w:right w:val="none" w:sz="0" w:space="0" w:color="auto"/>
          </w:divBdr>
        </w:div>
        <w:div w:id="358121282">
          <w:marLeft w:val="640"/>
          <w:marRight w:val="0"/>
          <w:marTop w:val="0"/>
          <w:marBottom w:val="0"/>
          <w:divBdr>
            <w:top w:val="none" w:sz="0" w:space="0" w:color="auto"/>
            <w:left w:val="none" w:sz="0" w:space="0" w:color="auto"/>
            <w:bottom w:val="none" w:sz="0" w:space="0" w:color="auto"/>
            <w:right w:val="none" w:sz="0" w:space="0" w:color="auto"/>
          </w:divBdr>
        </w:div>
        <w:div w:id="362482074">
          <w:marLeft w:val="640"/>
          <w:marRight w:val="0"/>
          <w:marTop w:val="0"/>
          <w:marBottom w:val="0"/>
          <w:divBdr>
            <w:top w:val="none" w:sz="0" w:space="0" w:color="auto"/>
            <w:left w:val="none" w:sz="0" w:space="0" w:color="auto"/>
            <w:bottom w:val="none" w:sz="0" w:space="0" w:color="auto"/>
            <w:right w:val="none" w:sz="0" w:space="0" w:color="auto"/>
          </w:divBdr>
        </w:div>
        <w:div w:id="392392111">
          <w:marLeft w:val="640"/>
          <w:marRight w:val="0"/>
          <w:marTop w:val="0"/>
          <w:marBottom w:val="0"/>
          <w:divBdr>
            <w:top w:val="none" w:sz="0" w:space="0" w:color="auto"/>
            <w:left w:val="none" w:sz="0" w:space="0" w:color="auto"/>
            <w:bottom w:val="none" w:sz="0" w:space="0" w:color="auto"/>
            <w:right w:val="none" w:sz="0" w:space="0" w:color="auto"/>
          </w:divBdr>
        </w:div>
        <w:div w:id="395248609">
          <w:marLeft w:val="640"/>
          <w:marRight w:val="0"/>
          <w:marTop w:val="0"/>
          <w:marBottom w:val="0"/>
          <w:divBdr>
            <w:top w:val="none" w:sz="0" w:space="0" w:color="auto"/>
            <w:left w:val="none" w:sz="0" w:space="0" w:color="auto"/>
            <w:bottom w:val="none" w:sz="0" w:space="0" w:color="auto"/>
            <w:right w:val="none" w:sz="0" w:space="0" w:color="auto"/>
          </w:divBdr>
        </w:div>
        <w:div w:id="420755908">
          <w:marLeft w:val="640"/>
          <w:marRight w:val="0"/>
          <w:marTop w:val="0"/>
          <w:marBottom w:val="0"/>
          <w:divBdr>
            <w:top w:val="none" w:sz="0" w:space="0" w:color="auto"/>
            <w:left w:val="none" w:sz="0" w:space="0" w:color="auto"/>
            <w:bottom w:val="none" w:sz="0" w:space="0" w:color="auto"/>
            <w:right w:val="none" w:sz="0" w:space="0" w:color="auto"/>
          </w:divBdr>
        </w:div>
        <w:div w:id="436875714">
          <w:marLeft w:val="640"/>
          <w:marRight w:val="0"/>
          <w:marTop w:val="0"/>
          <w:marBottom w:val="0"/>
          <w:divBdr>
            <w:top w:val="none" w:sz="0" w:space="0" w:color="auto"/>
            <w:left w:val="none" w:sz="0" w:space="0" w:color="auto"/>
            <w:bottom w:val="none" w:sz="0" w:space="0" w:color="auto"/>
            <w:right w:val="none" w:sz="0" w:space="0" w:color="auto"/>
          </w:divBdr>
        </w:div>
        <w:div w:id="442461931">
          <w:marLeft w:val="640"/>
          <w:marRight w:val="0"/>
          <w:marTop w:val="0"/>
          <w:marBottom w:val="0"/>
          <w:divBdr>
            <w:top w:val="none" w:sz="0" w:space="0" w:color="auto"/>
            <w:left w:val="none" w:sz="0" w:space="0" w:color="auto"/>
            <w:bottom w:val="none" w:sz="0" w:space="0" w:color="auto"/>
            <w:right w:val="none" w:sz="0" w:space="0" w:color="auto"/>
          </w:divBdr>
        </w:div>
        <w:div w:id="461657426">
          <w:marLeft w:val="640"/>
          <w:marRight w:val="0"/>
          <w:marTop w:val="0"/>
          <w:marBottom w:val="0"/>
          <w:divBdr>
            <w:top w:val="none" w:sz="0" w:space="0" w:color="auto"/>
            <w:left w:val="none" w:sz="0" w:space="0" w:color="auto"/>
            <w:bottom w:val="none" w:sz="0" w:space="0" w:color="auto"/>
            <w:right w:val="none" w:sz="0" w:space="0" w:color="auto"/>
          </w:divBdr>
        </w:div>
        <w:div w:id="478884094">
          <w:marLeft w:val="640"/>
          <w:marRight w:val="0"/>
          <w:marTop w:val="0"/>
          <w:marBottom w:val="0"/>
          <w:divBdr>
            <w:top w:val="none" w:sz="0" w:space="0" w:color="auto"/>
            <w:left w:val="none" w:sz="0" w:space="0" w:color="auto"/>
            <w:bottom w:val="none" w:sz="0" w:space="0" w:color="auto"/>
            <w:right w:val="none" w:sz="0" w:space="0" w:color="auto"/>
          </w:divBdr>
        </w:div>
        <w:div w:id="545683871">
          <w:marLeft w:val="640"/>
          <w:marRight w:val="0"/>
          <w:marTop w:val="0"/>
          <w:marBottom w:val="0"/>
          <w:divBdr>
            <w:top w:val="none" w:sz="0" w:space="0" w:color="auto"/>
            <w:left w:val="none" w:sz="0" w:space="0" w:color="auto"/>
            <w:bottom w:val="none" w:sz="0" w:space="0" w:color="auto"/>
            <w:right w:val="none" w:sz="0" w:space="0" w:color="auto"/>
          </w:divBdr>
        </w:div>
        <w:div w:id="554048220">
          <w:marLeft w:val="640"/>
          <w:marRight w:val="0"/>
          <w:marTop w:val="0"/>
          <w:marBottom w:val="0"/>
          <w:divBdr>
            <w:top w:val="none" w:sz="0" w:space="0" w:color="auto"/>
            <w:left w:val="none" w:sz="0" w:space="0" w:color="auto"/>
            <w:bottom w:val="none" w:sz="0" w:space="0" w:color="auto"/>
            <w:right w:val="none" w:sz="0" w:space="0" w:color="auto"/>
          </w:divBdr>
        </w:div>
        <w:div w:id="594023703">
          <w:marLeft w:val="640"/>
          <w:marRight w:val="0"/>
          <w:marTop w:val="0"/>
          <w:marBottom w:val="0"/>
          <w:divBdr>
            <w:top w:val="none" w:sz="0" w:space="0" w:color="auto"/>
            <w:left w:val="none" w:sz="0" w:space="0" w:color="auto"/>
            <w:bottom w:val="none" w:sz="0" w:space="0" w:color="auto"/>
            <w:right w:val="none" w:sz="0" w:space="0" w:color="auto"/>
          </w:divBdr>
        </w:div>
        <w:div w:id="594943618">
          <w:marLeft w:val="640"/>
          <w:marRight w:val="0"/>
          <w:marTop w:val="0"/>
          <w:marBottom w:val="0"/>
          <w:divBdr>
            <w:top w:val="none" w:sz="0" w:space="0" w:color="auto"/>
            <w:left w:val="none" w:sz="0" w:space="0" w:color="auto"/>
            <w:bottom w:val="none" w:sz="0" w:space="0" w:color="auto"/>
            <w:right w:val="none" w:sz="0" w:space="0" w:color="auto"/>
          </w:divBdr>
        </w:div>
        <w:div w:id="601038854">
          <w:marLeft w:val="640"/>
          <w:marRight w:val="0"/>
          <w:marTop w:val="0"/>
          <w:marBottom w:val="0"/>
          <w:divBdr>
            <w:top w:val="none" w:sz="0" w:space="0" w:color="auto"/>
            <w:left w:val="none" w:sz="0" w:space="0" w:color="auto"/>
            <w:bottom w:val="none" w:sz="0" w:space="0" w:color="auto"/>
            <w:right w:val="none" w:sz="0" w:space="0" w:color="auto"/>
          </w:divBdr>
        </w:div>
        <w:div w:id="651560830">
          <w:marLeft w:val="640"/>
          <w:marRight w:val="0"/>
          <w:marTop w:val="0"/>
          <w:marBottom w:val="0"/>
          <w:divBdr>
            <w:top w:val="none" w:sz="0" w:space="0" w:color="auto"/>
            <w:left w:val="none" w:sz="0" w:space="0" w:color="auto"/>
            <w:bottom w:val="none" w:sz="0" w:space="0" w:color="auto"/>
            <w:right w:val="none" w:sz="0" w:space="0" w:color="auto"/>
          </w:divBdr>
        </w:div>
        <w:div w:id="682636653">
          <w:marLeft w:val="640"/>
          <w:marRight w:val="0"/>
          <w:marTop w:val="0"/>
          <w:marBottom w:val="0"/>
          <w:divBdr>
            <w:top w:val="none" w:sz="0" w:space="0" w:color="auto"/>
            <w:left w:val="none" w:sz="0" w:space="0" w:color="auto"/>
            <w:bottom w:val="none" w:sz="0" w:space="0" w:color="auto"/>
            <w:right w:val="none" w:sz="0" w:space="0" w:color="auto"/>
          </w:divBdr>
        </w:div>
        <w:div w:id="697897582">
          <w:marLeft w:val="640"/>
          <w:marRight w:val="0"/>
          <w:marTop w:val="0"/>
          <w:marBottom w:val="0"/>
          <w:divBdr>
            <w:top w:val="none" w:sz="0" w:space="0" w:color="auto"/>
            <w:left w:val="none" w:sz="0" w:space="0" w:color="auto"/>
            <w:bottom w:val="none" w:sz="0" w:space="0" w:color="auto"/>
            <w:right w:val="none" w:sz="0" w:space="0" w:color="auto"/>
          </w:divBdr>
        </w:div>
        <w:div w:id="741290984">
          <w:marLeft w:val="640"/>
          <w:marRight w:val="0"/>
          <w:marTop w:val="0"/>
          <w:marBottom w:val="0"/>
          <w:divBdr>
            <w:top w:val="none" w:sz="0" w:space="0" w:color="auto"/>
            <w:left w:val="none" w:sz="0" w:space="0" w:color="auto"/>
            <w:bottom w:val="none" w:sz="0" w:space="0" w:color="auto"/>
            <w:right w:val="none" w:sz="0" w:space="0" w:color="auto"/>
          </w:divBdr>
        </w:div>
        <w:div w:id="752436347">
          <w:marLeft w:val="640"/>
          <w:marRight w:val="0"/>
          <w:marTop w:val="0"/>
          <w:marBottom w:val="0"/>
          <w:divBdr>
            <w:top w:val="none" w:sz="0" w:space="0" w:color="auto"/>
            <w:left w:val="none" w:sz="0" w:space="0" w:color="auto"/>
            <w:bottom w:val="none" w:sz="0" w:space="0" w:color="auto"/>
            <w:right w:val="none" w:sz="0" w:space="0" w:color="auto"/>
          </w:divBdr>
        </w:div>
        <w:div w:id="763838084">
          <w:marLeft w:val="640"/>
          <w:marRight w:val="0"/>
          <w:marTop w:val="0"/>
          <w:marBottom w:val="0"/>
          <w:divBdr>
            <w:top w:val="none" w:sz="0" w:space="0" w:color="auto"/>
            <w:left w:val="none" w:sz="0" w:space="0" w:color="auto"/>
            <w:bottom w:val="none" w:sz="0" w:space="0" w:color="auto"/>
            <w:right w:val="none" w:sz="0" w:space="0" w:color="auto"/>
          </w:divBdr>
        </w:div>
        <w:div w:id="773868668">
          <w:marLeft w:val="640"/>
          <w:marRight w:val="0"/>
          <w:marTop w:val="0"/>
          <w:marBottom w:val="0"/>
          <w:divBdr>
            <w:top w:val="none" w:sz="0" w:space="0" w:color="auto"/>
            <w:left w:val="none" w:sz="0" w:space="0" w:color="auto"/>
            <w:bottom w:val="none" w:sz="0" w:space="0" w:color="auto"/>
            <w:right w:val="none" w:sz="0" w:space="0" w:color="auto"/>
          </w:divBdr>
        </w:div>
        <w:div w:id="841551845">
          <w:marLeft w:val="640"/>
          <w:marRight w:val="0"/>
          <w:marTop w:val="0"/>
          <w:marBottom w:val="0"/>
          <w:divBdr>
            <w:top w:val="none" w:sz="0" w:space="0" w:color="auto"/>
            <w:left w:val="none" w:sz="0" w:space="0" w:color="auto"/>
            <w:bottom w:val="none" w:sz="0" w:space="0" w:color="auto"/>
            <w:right w:val="none" w:sz="0" w:space="0" w:color="auto"/>
          </w:divBdr>
        </w:div>
        <w:div w:id="878468157">
          <w:marLeft w:val="640"/>
          <w:marRight w:val="0"/>
          <w:marTop w:val="0"/>
          <w:marBottom w:val="0"/>
          <w:divBdr>
            <w:top w:val="none" w:sz="0" w:space="0" w:color="auto"/>
            <w:left w:val="none" w:sz="0" w:space="0" w:color="auto"/>
            <w:bottom w:val="none" w:sz="0" w:space="0" w:color="auto"/>
            <w:right w:val="none" w:sz="0" w:space="0" w:color="auto"/>
          </w:divBdr>
        </w:div>
        <w:div w:id="942880432">
          <w:marLeft w:val="640"/>
          <w:marRight w:val="0"/>
          <w:marTop w:val="0"/>
          <w:marBottom w:val="0"/>
          <w:divBdr>
            <w:top w:val="none" w:sz="0" w:space="0" w:color="auto"/>
            <w:left w:val="none" w:sz="0" w:space="0" w:color="auto"/>
            <w:bottom w:val="none" w:sz="0" w:space="0" w:color="auto"/>
            <w:right w:val="none" w:sz="0" w:space="0" w:color="auto"/>
          </w:divBdr>
        </w:div>
        <w:div w:id="943928165">
          <w:marLeft w:val="640"/>
          <w:marRight w:val="0"/>
          <w:marTop w:val="0"/>
          <w:marBottom w:val="0"/>
          <w:divBdr>
            <w:top w:val="none" w:sz="0" w:space="0" w:color="auto"/>
            <w:left w:val="none" w:sz="0" w:space="0" w:color="auto"/>
            <w:bottom w:val="none" w:sz="0" w:space="0" w:color="auto"/>
            <w:right w:val="none" w:sz="0" w:space="0" w:color="auto"/>
          </w:divBdr>
        </w:div>
        <w:div w:id="954600589">
          <w:marLeft w:val="640"/>
          <w:marRight w:val="0"/>
          <w:marTop w:val="0"/>
          <w:marBottom w:val="0"/>
          <w:divBdr>
            <w:top w:val="none" w:sz="0" w:space="0" w:color="auto"/>
            <w:left w:val="none" w:sz="0" w:space="0" w:color="auto"/>
            <w:bottom w:val="none" w:sz="0" w:space="0" w:color="auto"/>
            <w:right w:val="none" w:sz="0" w:space="0" w:color="auto"/>
          </w:divBdr>
        </w:div>
        <w:div w:id="994838950">
          <w:marLeft w:val="640"/>
          <w:marRight w:val="0"/>
          <w:marTop w:val="0"/>
          <w:marBottom w:val="0"/>
          <w:divBdr>
            <w:top w:val="none" w:sz="0" w:space="0" w:color="auto"/>
            <w:left w:val="none" w:sz="0" w:space="0" w:color="auto"/>
            <w:bottom w:val="none" w:sz="0" w:space="0" w:color="auto"/>
            <w:right w:val="none" w:sz="0" w:space="0" w:color="auto"/>
          </w:divBdr>
        </w:div>
        <w:div w:id="996038314">
          <w:marLeft w:val="640"/>
          <w:marRight w:val="0"/>
          <w:marTop w:val="0"/>
          <w:marBottom w:val="0"/>
          <w:divBdr>
            <w:top w:val="none" w:sz="0" w:space="0" w:color="auto"/>
            <w:left w:val="none" w:sz="0" w:space="0" w:color="auto"/>
            <w:bottom w:val="none" w:sz="0" w:space="0" w:color="auto"/>
            <w:right w:val="none" w:sz="0" w:space="0" w:color="auto"/>
          </w:divBdr>
        </w:div>
        <w:div w:id="1038581295">
          <w:marLeft w:val="640"/>
          <w:marRight w:val="0"/>
          <w:marTop w:val="0"/>
          <w:marBottom w:val="0"/>
          <w:divBdr>
            <w:top w:val="none" w:sz="0" w:space="0" w:color="auto"/>
            <w:left w:val="none" w:sz="0" w:space="0" w:color="auto"/>
            <w:bottom w:val="none" w:sz="0" w:space="0" w:color="auto"/>
            <w:right w:val="none" w:sz="0" w:space="0" w:color="auto"/>
          </w:divBdr>
        </w:div>
        <w:div w:id="1052657688">
          <w:marLeft w:val="640"/>
          <w:marRight w:val="0"/>
          <w:marTop w:val="0"/>
          <w:marBottom w:val="0"/>
          <w:divBdr>
            <w:top w:val="none" w:sz="0" w:space="0" w:color="auto"/>
            <w:left w:val="none" w:sz="0" w:space="0" w:color="auto"/>
            <w:bottom w:val="none" w:sz="0" w:space="0" w:color="auto"/>
            <w:right w:val="none" w:sz="0" w:space="0" w:color="auto"/>
          </w:divBdr>
        </w:div>
        <w:div w:id="1064371156">
          <w:marLeft w:val="640"/>
          <w:marRight w:val="0"/>
          <w:marTop w:val="0"/>
          <w:marBottom w:val="0"/>
          <w:divBdr>
            <w:top w:val="none" w:sz="0" w:space="0" w:color="auto"/>
            <w:left w:val="none" w:sz="0" w:space="0" w:color="auto"/>
            <w:bottom w:val="none" w:sz="0" w:space="0" w:color="auto"/>
            <w:right w:val="none" w:sz="0" w:space="0" w:color="auto"/>
          </w:divBdr>
        </w:div>
        <w:div w:id="1084954556">
          <w:marLeft w:val="640"/>
          <w:marRight w:val="0"/>
          <w:marTop w:val="0"/>
          <w:marBottom w:val="0"/>
          <w:divBdr>
            <w:top w:val="none" w:sz="0" w:space="0" w:color="auto"/>
            <w:left w:val="none" w:sz="0" w:space="0" w:color="auto"/>
            <w:bottom w:val="none" w:sz="0" w:space="0" w:color="auto"/>
            <w:right w:val="none" w:sz="0" w:space="0" w:color="auto"/>
          </w:divBdr>
        </w:div>
        <w:div w:id="1098139953">
          <w:marLeft w:val="640"/>
          <w:marRight w:val="0"/>
          <w:marTop w:val="0"/>
          <w:marBottom w:val="0"/>
          <w:divBdr>
            <w:top w:val="none" w:sz="0" w:space="0" w:color="auto"/>
            <w:left w:val="none" w:sz="0" w:space="0" w:color="auto"/>
            <w:bottom w:val="none" w:sz="0" w:space="0" w:color="auto"/>
            <w:right w:val="none" w:sz="0" w:space="0" w:color="auto"/>
          </w:divBdr>
        </w:div>
        <w:div w:id="1198590239">
          <w:marLeft w:val="640"/>
          <w:marRight w:val="0"/>
          <w:marTop w:val="0"/>
          <w:marBottom w:val="0"/>
          <w:divBdr>
            <w:top w:val="none" w:sz="0" w:space="0" w:color="auto"/>
            <w:left w:val="none" w:sz="0" w:space="0" w:color="auto"/>
            <w:bottom w:val="none" w:sz="0" w:space="0" w:color="auto"/>
            <w:right w:val="none" w:sz="0" w:space="0" w:color="auto"/>
          </w:divBdr>
        </w:div>
        <w:div w:id="1205363043">
          <w:marLeft w:val="640"/>
          <w:marRight w:val="0"/>
          <w:marTop w:val="0"/>
          <w:marBottom w:val="0"/>
          <w:divBdr>
            <w:top w:val="none" w:sz="0" w:space="0" w:color="auto"/>
            <w:left w:val="none" w:sz="0" w:space="0" w:color="auto"/>
            <w:bottom w:val="none" w:sz="0" w:space="0" w:color="auto"/>
            <w:right w:val="none" w:sz="0" w:space="0" w:color="auto"/>
          </w:divBdr>
        </w:div>
        <w:div w:id="1219363767">
          <w:marLeft w:val="640"/>
          <w:marRight w:val="0"/>
          <w:marTop w:val="0"/>
          <w:marBottom w:val="0"/>
          <w:divBdr>
            <w:top w:val="none" w:sz="0" w:space="0" w:color="auto"/>
            <w:left w:val="none" w:sz="0" w:space="0" w:color="auto"/>
            <w:bottom w:val="none" w:sz="0" w:space="0" w:color="auto"/>
            <w:right w:val="none" w:sz="0" w:space="0" w:color="auto"/>
          </w:divBdr>
        </w:div>
        <w:div w:id="1261109638">
          <w:marLeft w:val="640"/>
          <w:marRight w:val="0"/>
          <w:marTop w:val="0"/>
          <w:marBottom w:val="0"/>
          <w:divBdr>
            <w:top w:val="none" w:sz="0" w:space="0" w:color="auto"/>
            <w:left w:val="none" w:sz="0" w:space="0" w:color="auto"/>
            <w:bottom w:val="none" w:sz="0" w:space="0" w:color="auto"/>
            <w:right w:val="none" w:sz="0" w:space="0" w:color="auto"/>
          </w:divBdr>
        </w:div>
        <w:div w:id="1377269619">
          <w:marLeft w:val="640"/>
          <w:marRight w:val="0"/>
          <w:marTop w:val="0"/>
          <w:marBottom w:val="0"/>
          <w:divBdr>
            <w:top w:val="none" w:sz="0" w:space="0" w:color="auto"/>
            <w:left w:val="none" w:sz="0" w:space="0" w:color="auto"/>
            <w:bottom w:val="none" w:sz="0" w:space="0" w:color="auto"/>
            <w:right w:val="none" w:sz="0" w:space="0" w:color="auto"/>
          </w:divBdr>
        </w:div>
        <w:div w:id="1397046113">
          <w:marLeft w:val="640"/>
          <w:marRight w:val="0"/>
          <w:marTop w:val="0"/>
          <w:marBottom w:val="0"/>
          <w:divBdr>
            <w:top w:val="none" w:sz="0" w:space="0" w:color="auto"/>
            <w:left w:val="none" w:sz="0" w:space="0" w:color="auto"/>
            <w:bottom w:val="none" w:sz="0" w:space="0" w:color="auto"/>
            <w:right w:val="none" w:sz="0" w:space="0" w:color="auto"/>
          </w:divBdr>
        </w:div>
        <w:div w:id="1399591918">
          <w:marLeft w:val="640"/>
          <w:marRight w:val="0"/>
          <w:marTop w:val="0"/>
          <w:marBottom w:val="0"/>
          <w:divBdr>
            <w:top w:val="none" w:sz="0" w:space="0" w:color="auto"/>
            <w:left w:val="none" w:sz="0" w:space="0" w:color="auto"/>
            <w:bottom w:val="none" w:sz="0" w:space="0" w:color="auto"/>
            <w:right w:val="none" w:sz="0" w:space="0" w:color="auto"/>
          </w:divBdr>
        </w:div>
        <w:div w:id="1404402508">
          <w:marLeft w:val="640"/>
          <w:marRight w:val="0"/>
          <w:marTop w:val="0"/>
          <w:marBottom w:val="0"/>
          <w:divBdr>
            <w:top w:val="none" w:sz="0" w:space="0" w:color="auto"/>
            <w:left w:val="none" w:sz="0" w:space="0" w:color="auto"/>
            <w:bottom w:val="none" w:sz="0" w:space="0" w:color="auto"/>
            <w:right w:val="none" w:sz="0" w:space="0" w:color="auto"/>
          </w:divBdr>
        </w:div>
        <w:div w:id="1407612457">
          <w:marLeft w:val="640"/>
          <w:marRight w:val="0"/>
          <w:marTop w:val="0"/>
          <w:marBottom w:val="0"/>
          <w:divBdr>
            <w:top w:val="none" w:sz="0" w:space="0" w:color="auto"/>
            <w:left w:val="none" w:sz="0" w:space="0" w:color="auto"/>
            <w:bottom w:val="none" w:sz="0" w:space="0" w:color="auto"/>
            <w:right w:val="none" w:sz="0" w:space="0" w:color="auto"/>
          </w:divBdr>
        </w:div>
        <w:div w:id="1413432774">
          <w:marLeft w:val="640"/>
          <w:marRight w:val="0"/>
          <w:marTop w:val="0"/>
          <w:marBottom w:val="0"/>
          <w:divBdr>
            <w:top w:val="none" w:sz="0" w:space="0" w:color="auto"/>
            <w:left w:val="none" w:sz="0" w:space="0" w:color="auto"/>
            <w:bottom w:val="none" w:sz="0" w:space="0" w:color="auto"/>
            <w:right w:val="none" w:sz="0" w:space="0" w:color="auto"/>
          </w:divBdr>
        </w:div>
        <w:div w:id="1451314902">
          <w:marLeft w:val="640"/>
          <w:marRight w:val="0"/>
          <w:marTop w:val="0"/>
          <w:marBottom w:val="0"/>
          <w:divBdr>
            <w:top w:val="none" w:sz="0" w:space="0" w:color="auto"/>
            <w:left w:val="none" w:sz="0" w:space="0" w:color="auto"/>
            <w:bottom w:val="none" w:sz="0" w:space="0" w:color="auto"/>
            <w:right w:val="none" w:sz="0" w:space="0" w:color="auto"/>
          </w:divBdr>
        </w:div>
        <w:div w:id="1488739835">
          <w:marLeft w:val="640"/>
          <w:marRight w:val="0"/>
          <w:marTop w:val="0"/>
          <w:marBottom w:val="0"/>
          <w:divBdr>
            <w:top w:val="none" w:sz="0" w:space="0" w:color="auto"/>
            <w:left w:val="none" w:sz="0" w:space="0" w:color="auto"/>
            <w:bottom w:val="none" w:sz="0" w:space="0" w:color="auto"/>
            <w:right w:val="none" w:sz="0" w:space="0" w:color="auto"/>
          </w:divBdr>
        </w:div>
        <w:div w:id="1493641936">
          <w:marLeft w:val="640"/>
          <w:marRight w:val="0"/>
          <w:marTop w:val="0"/>
          <w:marBottom w:val="0"/>
          <w:divBdr>
            <w:top w:val="none" w:sz="0" w:space="0" w:color="auto"/>
            <w:left w:val="none" w:sz="0" w:space="0" w:color="auto"/>
            <w:bottom w:val="none" w:sz="0" w:space="0" w:color="auto"/>
            <w:right w:val="none" w:sz="0" w:space="0" w:color="auto"/>
          </w:divBdr>
        </w:div>
        <w:div w:id="1511263141">
          <w:marLeft w:val="640"/>
          <w:marRight w:val="0"/>
          <w:marTop w:val="0"/>
          <w:marBottom w:val="0"/>
          <w:divBdr>
            <w:top w:val="none" w:sz="0" w:space="0" w:color="auto"/>
            <w:left w:val="none" w:sz="0" w:space="0" w:color="auto"/>
            <w:bottom w:val="none" w:sz="0" w:space="0" w:color="auto"/>
            <w:right w:val="none" w:sz="0" w:space="0" w:color="auto"/>
          </w:divBdr>
        </w:div>
        <w:div w:id="1521628976">
          <w:marLeft w:val="640"/>
          <w:marRight w:val="0"/>
          <w:marTop w:val="0"/>
          <w:marBottom w:val="0"/>
          <w:divBdr>
            <w:top w:val="none" w:sz="0" w:space="0" w:color="auto"/>
            <w:left w:val="none" w:sz="0" w:space="0" w:color="auto"/>
            <w:bottom w:val="none" w:sz="0" w:space="0" w:color="auto"/>
            <w:right w:val="none" w:sz="0" w:space="0" w:color="auto"/>
          </w:divBdr>
        </w:div>
        <w:div w:id="1539851050">
          <w:marLeft w:val="640"/>
          <w:marRight w:val="0"/>
          <w:marTop w:val="0"/>
          <w:marBottom w:val="0"/>
          <w:divBdr>
            <w:top w:val="none" w:sz="0" w:space="0" w:color="auto"/>
            <w:left w:val="none" w:sz="0" w:space="0" w:color="auto"/>
            <w:bottom w:val="none" w:sz="0" w:space="0" w:color="auto"/>
            <w:right w:val="none" w:sz="0" w:space="0" w:color="auto"/>
          </w:divBdr>
        </w:div>
        <w:div w:id="1563441864">
          <w:marLeft w:val="640"/>
          <w:marRight w:val="0"/>
          <w:marTop w:val="0"/>
          <w:marBottom w:val="0"/>
          <w:divBdr>
            <w:top w:val="none" w:sz="0" w:space="0" w:color="auto"/>
            <w:left w:val="none" w:sz="0" w:space="0" w:color="auto"/>
            <w:bottom w:val="none" w:sz="0" w:space="0" w:color="auto"/>
            <w:right w:val="none" w:sz="0" w:space="0" w:color="auto"/>
          </w:divBdr>
        </w:div>
        <w:div w:id="1601067760">
          <w:marLeft w:val="640"/>
          <w:marRight w:val="0"/>
          <w:marTop w:val="0"/>
          <w:marBottom w:val="0"/>
          <w:divBdr>
            <w:top w:val="none" w:sz="0" w:space="0" w:color="auto"/>
            <w:left w:val="none" w:sz="0" w:space="0" w:color="auto"/>
            <w:bottom w:val="none" w:sz="0" w:space="0" w:color="auto"/>
            <w:right w:val="none" w:sz="0" w:space="0" w:color="auto"/>
          </w:divBdr>
        </w:div>
        <w:div w:id="1616594673">
          <w:marLeft w:val="640"/>
          <w:marRight w:val="0"/>
          <w:marTop w:val="0"/>
          <w:marBottom w:val="0"/>
          <w:divBdr>
            <w:top w:val="none" w:sz="0" w:space="0" w:color="auto"/>
            <w:left w:val="none" w:sz="0" w:space="0" w:color="auto"/>
            <w:bottom w:val="none" w:sz="0" w:space="0" w:color="auto"/>
            <w:right w:val="none" w:sz="0" w:space="0" w:color="auto"/>
          </w:divBdr>
        </w:div>
        <w:div w:id="1629163766">
          <w:marLeft w:val="640"/>
          <w:marRight w:val="0"/>
          <w:marTop w:val="0"/>
          <w:marBottom w:val="0"/>
          <w:divBdr>
            <w:top w:val="none" w:sz="0" w:space="0" w:color="auto"/>
            <w:left w:val="none" w:sz="0" w:space="0" w:color="auto"/>
            <w:bottom w:val="none" w:sz="0" w:space="0" w:color="auto"/>
            <w:right w:val="none" w:sz="0" w:space="0" w:color="auto"/>
          </w:divBdr>
        </w:div>
        <w:div w:id="1634365449">
          <w:marLeft w:val="640"/>
          <w:marRight w:val="0"/>
          <w:marTop w:val="0"/>
          <w:marBottom w:val="0"/>
          <w:divBdr>
            <w:top w:val="none" w:sz="0" w:space="0" w:color="auto"/>
            <w:left w:val="none" w:sz="0" w:space="0" w:color="auto"/>
            <w:bottom w:val="none" w:sz="0" w:space="0" w:color="auto"/>
            <w:right w:val="none" w:sz="0" w:space="0" w:color="auto"/>
          </w:divBdr>
        </w:div>
        <w:div w:id="1717850107">
          <w:marLeft w:val="640"/>
          <w:marRight w:val="0"/>
          <w:marTop w:val="0"/>
          <w:marBottom w:val="0"/>
          <w:divBdr>
            <w:top w:val="none" w:sz="0" w:space="0" w:color="auto"/>
            <w:left w:val="none" w:sz="0" w:space="0" w:color="auto"/>
            <w:bottom w:val="none" w:sz="0" w:space="0" w:color="auto"/>
            <w:right w:val="none" w:sz="0" w:space="0" w:color="auto"/>
          </w:divBdr>
        </w:div>
        <w:div w:id="1731616617">
          <w:marLeft w:val="640"/>
          <w:marRight w:val="0"/>
          <w:marTop w:val="0"/>
          <w:marBottom w:val="0"/>
          <w:divBdr>
            <w:top w:val="none" w:sz="0" w:space="0" w:color="auto"/>
            <w:left w:val="none" w:sz="0" w:space="0" w:color="auto"/>
            <w:bottom w:val="none" w:sz="0" w:space="0" w:color="auto"/>
            <w:right w:val="none" w:sz="0" w:space="0" w:color="auto"/>
          </w:divBdr>
        </w:div>
        <w:div w:id="1732925352">
          <w:marLeft w:val="640"/>
          <w:marRight w:val="0"/>
          <w:marTop w:val="0"/>
          <w:marBottom w:val="0"/>
          <w:divBdr>
            <w:top w:val="none" w:sz="0" w:space="0" w:color="auto"/>
            <w:left w:val="none" w:sz="0" w:space="0" w:color="auto"/>
            <w:bottom w:val="none" w:sz="0" w:space="0" w:color="auto"/>
            <w:right w:val="none" w:sz="0" w:space="0" w:color="auto"/>
          </w:divBdr>
        </w:div>
        <w:div w:id="1746536839">
          <w:marLeft w:val="640"/>
          <w:marRight w:val="0"/>
          <w:marTop w:val="0"/>
          <w:marBottom w:val="0"/>
          <w:divBdr>
            <w:top w:val="none" w:sz="0" w:space="0" w:color="auto"/>
            <w:left w:val="none" w:sz="0" w:space="0" w:color="auto"/>
            <w:bottom w:val="none" w:sz="0" w:space="0" w:color="auto"/>
            <w:right w:val="none" w:sz="0" w:space="0" w:color="auto"/>
          </w:divBdr>
        </w:div>
        <w:div w:id="1765345878">
          <w:marLeft w:val="640"/>
          <w:marRight w:val="0"/>
          <w:marTop w:val="0"/>
          <w:marBottom w:val="0"/>
          <w:divBdr>
            <w:top w:val="none" w:sz="0" w:space="0" w:color="auto"/>
            <w:left w:val="none" w:sz="0" w:space="0" w:color="auto"/>
            <w:bottom w:val="none" w:sz="0" w:space="0" w:color="auto"/>
            <w:right w:val="none" w:sz="0" w:space="0" w:color="auto"/>
          </w:divBdr>
        </w:div>
        <w:div w:id="1766996092">
          <w:marLeft w:val="640"/>
          <w:marRight w:val="0"/>
          <w:marTop w:val="0"/>
          <w:marBottom w:val="0"/>
          <w:divBdr>
            <w:top w:val="none" w:sz="0" w:space="0" w:color="auto"/>
            <w:left w:val="none" w:sz="0" w:space="0" w:color="auto"/>
            <w:bottom w:val="none" w:sz="0" w:space="0" w:color="auto"/>
            <w:right w:val="none" w:sz="0" w:space="0" w:color="auto"/>
          </w:divBdr>
        </w:div>
        <w:div w:id="1847623222">
          <w:marLeft w:val="640"/>
          <w:marRight w:val="0"/>
          <w:marTop w:val="0"/>
          <w:marBottom w:val="0"/>
          <w:divBdr>
            <w:top w:val="none" w:sz="0" w:space="0" w:color="auto"/>
            <w:left w:val="none" w:sz="0" w:space="0" w:color="auto"/>
            <w:bottom w:val="none" w:sz="0" w:space="0" w:color="auto"/>
            <w:right w:val="none" w:sz="0" w:space="0" w:color="auto"/>
          </w:divBdr>
        </w:div>
        <w:div w:id="1856459539">
          <w:marLeft w:val="640"/>
          <w:marRight w:val="0"/>
          <w:marTop w:val="0"/>
          <w:marBottom w:val="0"/>
          <w:divBdr>
            <w:top w:val="none" w:sz="0" w:space="0" w:color="auto"/>
            <w:left w:val="none" w:sz="0" w:space="0" w:color="auto"/>
            <w:bottom w:val="none" w:sz="0" w:space="0" w:color="auto"/>
            <w:right w:val="none" w:sz="0" w:space="0" w:color="auto"/>
          </w:divBdr>
        </w:div>
        <w:div w:id="1916278601">
          <w:marLeft w:val="640"/>
          <w:marRight w:val="0"/>
          <w:marTop w:val="0"/>
          <w:marBottom w:val="0"/>
          <w:divBdr>
            <w:top w:val="none" w:sz="0" w:space="0" w:color="auto"/>
            <w:left w:val="none" w:sz="0" w:space="0" w:color="auto"/>
            <w:bottom w:val="none" w:sz="0" w:space="0" w:color="auto"/>
            <w:right w:val="none" w:sz="0" w:space="0" w:color="auto"/>
          </w:divBdr>
        </w:div>
        <w:div w:id="1936938293">
          <w:marLeft w:val="640"/>
          <w:marRight w:val="0"/>
          <w:marTop w:val="0"/>
          <w:marBottom w:val="0"/>
          <w:divBdr>
            <w:top w:val="none" w:sz="0" w:space="0" w:color="auto"/>
            <w:left w:val="none" w:sz="0" w:space="0" w:color="auto"/>
            <w:bottom w:val="none" w:sz="0" w:space="0" w:color="auto"/>
            <w:right w:val="none" w:sz="0" w:space="0" w:color="auto"/>
          </w:divBdr>
        </w:div>
        <w:div w:id="1938563292">
          <w:marLeft w:val="640"/>
          <w:marRight w:val="0"/>
          <w:marTop w:val="0"/>
          <w:marBottom w:val="0"/>
          <w:divBdr>
            <w:top w:val="none" w:sz="0" w:space="0" w:color="auto"/>
            <w:left w:val="none" w:sz="0" w:space="0" w:color="auto"/>
            <w:bottom w:val="none" w:sz="0" w:space="0" w:color="auto"/>
            <w:right w:val="none" w:sz="0" w:space="0" w:color="auto"/>
          </w:divBdr>
        </w:div>
        <w:div w:id="1940213192">
          <w:marLeft w:val="640"/>
          <w:marRight w:val="0"/>
          <w:marTop w:val="0"/>
          <w:marBottom w:val="0"/>
          <w:divBdr>
            <w:top w:val="none" w:sz="0" w:space="0" w:color="auto"/>
            <w:left w:val="none" w:sz="0" w:space="0" w:color="auto"/>
            <w:bottom w:val="none" w:sz="0" w:space="0" w:color="auto"/>
            <w:right w:val="none" w:sz="0" w:space="0" w:color="auto"/>
          </w:divBdr>
        </w:div>
        <w:div w:id="1950969390">
          <w:marLeft w:val="640"/>
          <w:marRight w:val="0"/>
          <w:marTop w:val="0"/>
          <w:marBottom w:val="0"/>
          <w:divBdr>
            <w:top w:val="none" w:sz="0" w:space="0" w:color="auto"/>
            <w:left w:val="none" w:sz="0" w:space="0" w:color="auto"/>
            <w:bottom w:val="none" w:sz="0" w:space="0" w:color="auto"/>
            <w:right w:val="none" w:sz="0" w:space="0" w:color="auto"/>
          </w:divBdr>
        </w:div>
        <w:div w:id="1993367087">
          <w:marLeft w:val="640"/>
          <w:marRight w:val="0"/>
          <w:marTop w:val="0"/>
          <w:marBottom w:val="0"/>
          <w:divBdr>
            <w:top w:val="none" w:sz="0" w:space="0" w:color="auto"/>
            <w:left w:val="none" w:sz="0" w:space="0" w:color="auto"/>
            <w:bottom w:val="none" w:sz="0" w:space="0" w:color="auto"/>
            <w:right w:val="none" w:sz="0" w:space="0" w:color="auto"/>
          </w:divBdr>
        </w:div>
        <w:div w:id="2010330764">
          <w:marLeft w:val="640"/>
          <w:marRight w:val="0"/>
          <w:marTop w:val="0"/>
          <w:marBottom w:val="0"/>
          <w:divBdr>
            <w:top w:val="none" w:sz="0" w:space="0" w:color="auto"/>
            <w:left w:val="none" w:sz="0" w:space="0" w:color="auto"/>
            <w:bottom w:val="none" w:sz="0" w:space="0" w:color="auto"/>
            <w:right w:val="none" w:sz="0" w:space="0" w:color="auto"/>
          </w:divBdr>
        </w:div>
        <w:div w:id="2054039631">
          <w:marLeft w:val="640"/>
          <w:marRight w:val="0"/>
          <w:marTop w:val="0"/>
          <w:marBottom w:val="0"/>
          <w:divBdr>
            <w:top w:val="none" w:sz="0" w:space="0" w:color="auto"/>
            <w:left w:val="none" w:sz="0" w:space="0" w:color="auto"/>
            <w:bottom w:val="none" w:sz="0" w:space="0" w:color="auto"/>
            <w:right w:val="none" w:sz="0" w:space="0" w:color="auto"/>
          </w:divBdr>
        </w:div>
        <w:div w:id="2141142805">
          <w:marLeft w:val="640"/>
          <w:marRight w:val="0"/>
          <w:marTop w:val="0"/>
          <w:marBottom w:val="0"/>
          <w:divBdr>
            <w:top w:val="none" w:sz="0" w:space="0" w:color="auto"/>
            <w:left w:val="none" w:sz="0" w:space="0" w:color="auto"/>
            <w:bottom w:val="none" w:sz="0" w:space="0" w:color="auto"/>
            <w:right w:val="none" w:sz="0" w:space="0" w:color="auto"/>
          </w:divBdr>
        </w:div>
      </w:divsChild>
    </w:div>
    <w:div w:id="931551760">
      <w:bodyDiv w:val="1"/>
      <w:marLeft w:val="0"/>
      <w:marRight w:val="0"/>
      <w:marTop w:val="0"/>
      <w:marBottom w:val="0"/>
      <w:divBdr>
        <w:top w:val="none" w:sz="0" w:space="0" w:color="auto"/>
        <w:left w:val="none" w:sz="0" w:space="0" w:color="auto"/>
        <w:bottom w:val="none" w:sz="0" w:space="0" w:color="auto"/>
        <w:right w:val="none" w:sz="0" w:space="0" w:color="auto"/>
      </w:divBdr>
      <w:divsChild>
        <w:div w:id="11686698">
          <w:marLeft w:val="640"/>
          <w:marRight w:val="0"/>
          <w:marTop w:val="0"/>
          <w:marBottom w:val="0"/>
          <w:divBdr>
            <w:top w:val="none" w:sz="0" w:space="0" w:color="auto"/>
            <w:left w:val="none" w:sz="0" w:space="0" w:color="auto"/>
            <w:bottom w:val="none" w:sz="0" w:space="0" w:color="auto"/>
            <w:right w:val="none" w:sz="0" w:space="0" w:color="auto"/>
          </w:divBdr>
        </w:div>
        <w:div w:id="20857846">
          <w:marLeft w:val="640"/>
          <w:marRight w:val="0"/>
          <w:marTop w:val="0"/>
          <w:marBottom w:val="0"/>
          <w:divBdr>
            <w:top w:val="none" w:sz="0" w:space="0" w:color="auto"/>
            <w:left w:val="none" w:sz="0" w:space="0" w:color="auto"/>
            <w:bottom w:val="none" w:sz="0" w:space="0" w:color="auto"/>
            <w:right w:val="none" w:sz="0" w:space="0" w:color="auto"/>
          </w:divBdr>
        </w:div>
        <w:div w:id="100881935">
          <w:marLeft w:val="640"/>
          <w:marRight w:val="0"/>
          <w:marTop w:val="0"/>
          <w:marBottom w:val="0"/>
          <w:divBdr>
            <w:top w:val="none" w:sz="0" w:space="0" w:color="auto"/>
            <w:left w:val="none" w:sz="0" w:space="0" w:color="auto"/>
            <w:bottom w:val="none" w:sz="0" w:space="0" w:color="auto"/>
            <w:right w:val="none" w:sz="0" w:space="0" w:color="auto"/>
          </w:divBdr>
        </w:div>
        <w:div w:id="118882817">
          <w:marLeft w:val="640"/>
          <w:marRight w:val="0"/>
          <w:marTop w:val="0"/>
          <w:marBottom w:val="0"/>
          <w:divBdr>
            <w:top w:val="none" w:sz="0" w:space="0" w:color="auto"/>
            <w:left w:val="none" w:sz="0" w:space="0" w:color="auto"/>
            <w:bottom w:val="none" w:sz="0" w:space="0" w:color="auto"/>
            <w:right w:val="none" w:sz="0" w:space="0" w:color="auto"/>
          </w:divBdr>
        </w:div>
        <w:div w:id="156843760">
          <w:marLeft w:val="640"/>
          <w:marRight w:val="0"/>
          <w:marTop w:val="0"/>
          <w:marBottom w:val="0"/>
          <w:divBdr>
            <w:top w:val="none" w:sz="0" w:space="0" w:color="auto"/>
            <w:left w:val="none" w:sz="0" w:space="0" w:color="auto"/>
            <w:bottom w:val="none" w:sz="0" w:space="0" w:color="auto"/>
            <w:right w:val="none" w:sz="0" w:space="0" w:color="auto"/>
          </w:divBdr>
        </w:div>
        <w:div w:id="195049032">
          <w:marLeft w:val="640"/>
          <w:marRight w:val="0"/>
          <w:marTop w:val="0"/>
          <w:marBottom w:val="0"/>
          <w:divBdr>
            <w:top w:val="none" w:sz="0" w:space="0" w:color="auto"/>
            <w:left w:val="none" w:sz="0" w:space="0" w:color="auto"/>
            <w:bottom w:val="none" w:sz="0" w:space="0" w:color="auto"/>
            <w:right w:val="none" w:sz="0" w:space="0" w:color="auto"/>
          </w:divBdr>
        </w:div>
        <w:div w:id="259488993">
          <w:marLeft w:val="640"/>
          <w:marRight w:val="0"/>
          <w:marTop w:val="0"/>
          <w:marBottom w:val="0"/>
          <w:divBdr>
            <w:top w:val="none" w:sz="0" w:space="0" w:color="auto"/>
            <w:left w:val="none" w:sz="0" w:space="0" w:color="auto"/>
            <w:bottom w:val="none" w:sz="0" w:space="0" w:color="auto"/>
            <w:right w:val="none" w:sz="0" w:space="0" w:color="auto"/>
          </w:divBdr>
        </w:div>
        <w:div w:id="273362879">
          <w:marLeft w:val="640"/>
          <w:marRight w:val="0"/>
          <w:marTop w:val="0"/>
          <w:marBottom w:val="0"/>
          <w:divBdr>
            <w:top w:val="none" w:sz="0" w:space="0" w:color="auto"/>
            <w:left w:val="none" w:sz="0" w:space="0" w:color="auto"/>
            <w:bottom w:val="none" w:sz="0" w:space="0" w:color="auto"/>
            <w:right w:val="none" w:sz="0" w:space="0" w:color="auto"/>
          </w:divBdr>
        </w:div>
        <w:div w:id="273752509">
          <w:marLeft w:val="640"/>
          <w:marRight w:val="0"/>
          <w:marTop w:val="0"/>
          <w:marBottom w:val="0"/>
          <w:divBdr>
            <w:top w:val="none" w:sz="0" w:space="0" w:color="auto"/>
            <w:left w:val="none" w:sz="0" w:space="0" w:color="auto"/>
            <w:bottom w:val="none" w:sz="0" w:space="0" w:color="auto"/>
            <w:right w:val="none" w:sz="0" w:space="0" w:color="auto"/>
          </w:divBdr>
        </w:div>
        <w:div w:id="307587961">
          <w:marLeft w:val="640"/>
          <w:marRight w:val="0"/>
          <w:marTop w:val="0"/>
          <w:marBottom w:val="0"/>
          <w:divBdr>
            <w:top w:val="none" w:sz="0" w:space="0" w:color="auto"/>
            <w:left w:val="none" w:sz="0" w:space="0" w:color="auto"/>
            <w:bottom w:val="none" w:sz="0" w:space="0" w:color="auto"/>
            <w:right w:val="none" w:sz="0" w:space="0" w:color="auto"/>
          </w:divBdr>
        </w:div>
        <w:div w:id="321664879">
          <w:marLeft w:val="640"/>
          <w:marRight w:val="0"/>
          <w:marTop w:val="0"/>
          <w:marBottom w:val="0"/>
          <w:divBdr>
            <w:top w:val="none" w:sz="0" w:space="0" w:color="auto"/>
            <w:left w:val="none" w:sz="0" w:space="0" w:color="auto"/>
            <w:bottom w:val="none" w:sz="0" w:space="0" w:color="auto"/>
            <w:right w:val="none" w:sz="0" w:space="0" w:color="auto"/>
          </w:divBdr>
        </w:div>
        <w:div w:id="325744333">
          <w:marLeft w:val="640"/>
          <w:marRight w:val="0"/>
          <w:marTop w:val="0"/>
          <w:marBottom w:val="0"/>
          <w:divBdr>
            <w:top w:val="none" w:sz="0" w:space="0" w:color="auto"/>
            <w:left w:val="none" w:sz="0" w:space="0" w:color="auto"/>
            <w:bottom w:val="none" w:sz="0" w:space="0" w:color="auto"/>
            <w:right w:val="none" w:sz="0" w:space="0" w:color="auto"/>
          </w:divBdr>
        </w:div>
        <w:div w:id="342127991">
          <w:marLeft w:val="640"/>
          <w:marRight w:val="0"/>
          <w:marTop w:val="0"/>
          <w:marBottom w:val="0"/>
          <w:divBdr>
            <w:top w:val="none" w:sz="0" w:space="0" w:color="auto"/>
            <w:left w:val="none" w:sz="0" w:space="0" w:color="auto"/>
            <w:bottom w:val="none" w:sz="0" w:space="0" w:color="auto"/>
            <w:right w:val="none" w:sz="0" w:space="0" w:color="auto"/>
          </w:divBdr>
        </w:div>
        <w:div w:id="351303082">
          <w:marLeft w:val="640"/>
          <w:marRight w:val="0"/>
          <w:marTop w:val="0"/>
          <w:marBottom w:val="0"/>
          <w:divBdr>
            <w:top w:val="none" w:sz="0" w:space="0" w:color="auto"/>
            <w:left w:val="none" w:sz="0" w:space="0" w:color="auto"/>
            <w:bottom w:val="none" w:sz="0" w:space="0" w:color="auto"/>
            <w:right w:val="none" w:sz="0" w:space="0" w:color="auto"/>
          </w:divBdr>
        </w:div>
        <w:div w:id="352726259">
          <w:marLeft w:val="640"/>
          <w:marRight w:val="0"/>
          <w:marTop w:val="0"/>
          <w:marBottom w:val="0"/>
          <w:divBdr>
            <w:top w:val="none" w:sz="0" w:space="0" w:color="auto"/>
            <w:left w:val="none" w:sz="0" w:space="0" w:color="auto"/>
            <w:bottom w:val="none" w:sz="0" w:space="0" w:color="auto"/>
            <w:right w:val="none" w:sz="0" w:space="0" w:color="auto"/>
          </w:divBdr>
        </w:div>
        <w:div w:id="408307514">
          <w:marLeft w:val="640"/>
          <w:marRight w:val="0"/>
          <w:marTop w:val="0"/>
          <w:marBottom w:val="0"/>
          <w:divBdr>
            <w:top w:val="none" w:sz="0" w:space="0" w:color="auto"/>
            <w:left w:val="none" w:sz="0" w:space="0" w:color="auto"/>
            <w:bottom w:val="none" w:sz="0" w:space="0" w:color="auto"/>
            <w:right w:val="none" w:sz="0" w:space="0" w:color="auto"/>
          </w:divBdr>
        </w:div>
        <w:div w:id="431556638">
          <w:marLeft w:val="640"/>
          <w:marRight w:val="0"/>
          <w:marTop w:val="0"/>
          <w:marBottom w:val="0"/>
          <w:divBdr>
            <w:top w:val="none" w:sz="0" w:space="0" w:color="auto"/>
            <w:left w:val="none" w:sz="0" w:space="0" w:color="auto"/>
            <w:bottom w:val="none" w:sz="0" w:space="0" w:color="auto"/>
            <w:right w:val="none" w:sz="0" w:space="0" w:color="auto"/>
          </w:divBdr>
        </w:div>
        <w:div w:id="443961156">
          <w:marLeft w:val="640"/>
          <w:marRight w:val="0"/>
          <w:marTop w:val="0"/>
          <w:marBottom w:val="0"/>
          <w:divBdr>
            <w:top w:val="none" w:sz="0" w:space="0" w:color="auto"/>
            <w:left w:val="none" w:sz="0" w:space="0" w:color="auto"/>
            <w:bottom w:val="none" w:sz="0" w:space="0" w:color="auto"/>
            <w:right w:val="none" w:sz="0" w:space="0" w:color="auto"/>
          </w:divBdr>
        </w:div>
        <w:div w:id="481431837">
          <w:marLeft w:val="640"/>
          <w:marRight w:val="0"/>
          <w:marTop w:val="0"/>
          <w:marBottom w:val="0"/>
          <w:divBdr>
            <w:top w:val="none" w:sz="0" w:space="0" w:color="auto"/>
            <w:left w:val="none" w:sz="0" w:space="0" w:color="auto"/>
            <w:bottom w:val="none" w:sz="0" w:space="0" w:color="auto"/>
            <w:right w:val="none" w:sz="0" w:space="0" w:color="auto"/>
          </w:divBdr>
        </w:div>
        <w:div w:id="482893013">
          <w:marLeft w:val="640"/>
          <w:marRight w:val="0"/>
          <w:marTop w:val="0"/>
          <w:marBottom w:val="0"/>
          <w:divBdr>
            <w:top w:val="none" w:sz="0" w:space="0" w:color="auto"/>
            <w:left w:val="none" w:sz="0" w:space="0" w:color="auto"/>
            <w:bottom w:val="none" w:sz="0" w:space="0" w:color="auto"/>
            <w:right w:val="none" w:sz="0" w:space="0" w:color="auto"/>
          </w:divBdr>
        </w:div>
        <w:div w:id="491877028">
          <w:marLeft w:val="640"/>
          <w:marRight w:val="0"/>
          <w:marTop w:val="0"/>
          <w:marBottom w:val="0"/>
          <w:divBdr>
            <w:top w:val="none" w:sz="0" w:space="0" w:color="auto"/>
            <w:left w:val="none" w:sz="0" w:space="0" w:color="auto"/>
            <w:bottom w:val="none" w:sz="0" w:space="0" w:color="auto"/>
            <w:right w:val="none" w:sz="0" w:space="0" w:color="auto"/>
          </w:divBdr>
        </w:div>
        <w:div w:id="534777285">
          <w:marLeft w:val="640"/>
          <w:marRight w:val="0"/>
          <w:marTop w:val="0"/>
          <w:marBottom w:val="0"/>
          <w:divBdr>
            <w:top w:val="none" w:sz="0" w:space="0" w:color="auto"/>
            <w:left w:val="none" w:sz="0" w:space="0" w:color="auto"/>
            <w:bottom w:val="none" w:sz="0" w:space="0" w:color="auto"/>
            <w:right w:val="none" w:sz="0" w:space="0" w:color="auto"/>
          </w:divBdr>
        </w:div>
        <w:div w:id="537619913">
          <w:marLeft w:val="640"/>
          <w:marRight w:val="0"/>
          <w:marTop w:val="0"/>
          <w:marBottom w:val="0"/>
          <w:divBdr>
            <w:top w:val="none" w:sz="0" w:space="0" w:color="auto"/>
            <w:left w:val="none" w:sz="0" w:space="0" w:color="auto"/>
            <w:bottom w:val="none" w:sz="0" w:space="0" w:color="auto"/>
            <w:right w:val="none" w:sz="0" w:space="0" w:color="auto"/>
          </w:divBdr>
        </w:div>
        <w:div w:id="540366026">
          <w:marLeft w:val="640"/>
          <w:marRight w:val="0"/>
          <w:marTop w:val="0"/>
          <w:marBottom w:val="0"/>
          <w:divBdr>
            <w:top w:val="none" w:sz="0" w:space="0" w:color="auto"/>
            <w:left w:val="none" w:sz="0" w:space="0" w:color="auto"/>
            <w:bottom w:val="none" w:sz="0" w:space="0" w:color="auto"/>
            <w:right w:val="none" w:sz="0" w:space="0" w:color="auto"/>
          </w:divBdr>
        </w:div>
        <w:div w:id="545609808">
          <w:marLeft w:val="640"/>
          <w:marRight w:val="0"/>
          <w:marTop w:val="0"/>
          <w:marBottom w:val="0"/>
          <w:divBdr>
            <w:top w:val="none" w:sz="0" w:space="0" w:color="auto"/>
            <w:left w:val="none" w:sz="0" w:space="0" w:color="auto"/>
            <w:bottom w:val="none" w:sz="0" w:space="0" w:color="auto"/>
            <w:right w:val="none" w:sz="0" w:space="0" w:color="auto"/>
          </w:divBdr>
        </w:div>
        <w:div w:id="570778879">
          <w:marLeft w:val="640"/>
          <w:marRight w:val="0"/>
          <w:marTop w:val="0"/>
          <w:marBottom w:val="0"/>
          <w:divBdr>
            <w:top w:val="none" w:sz="0" w:space="0" w:color="auto"/>
            <w:left w:val="none" w:sz="0" w:space="0" w:color="auto"/>
            <w:bottom w:val="none" w:sz="0" w:space="0" w:color="auto"/>
            <w:right w:val="none" w:sz="0" w:space="0" w:color="auto"/>
          </w:divBdr>
        </w:div>
        <w:div w:id="590548209">
          <w:marLeft w:val="640"/>
          <w:marRight w:val="0"/>
          <w:marTop w:val="0"/>
          <w:marBottom w:val="0"/>
          <w:divBdr>
            <w:top w:val="none" w:sz="0" w:space="0" w:color="auto"/>
            <w:left w:val="none" w:sz="0" w:space="0" w:color="auto"/>
            <w:bottom w:val="none" w:sz="0" w:space="0" w:color="auto"/>
            <w:right w:val="none" w:sz="0" w:space="0" w:color="auto"/>
          </w:divBdr>
        </w:div>
        <w:div w:id="614406105">
          <w:marLeft w:val="640"/>
          <w:marRight w:val="0"/>
          <w:marTop w:val="0"/>
          <w:marBottom w:val="0"/>
          <w:divBdr>
            <w:top w:val="none" w:sz="0" w:space="0" w:color="auto"/>
            <w:left w:val="none" w:sz="0" w:space="0" w:color="auto"/>
            <w:bottom w:val="none" w:sz="0" w:space="0" w:color="auto"/>
            <w:right w:val="none" w:sz="0" w:space="0" w:color="auto"/>
          </w:divBdr>
        </w:div>
        <w:div w:id="619144834">
          <w:marLeft w:val="640"/>
          <w:marRight w:val="0"/>
          <w:marTop w:val="0"/>
          <w:marBottom w:val="0"/>
          <w:divBdr>
            <w:top w:val="none" w:sz="0" w:space="0" w:color="auto"/>
            <w:left w:val="none" w:sz="0" w:space="0" w:color="auto"/>
            <w:bottom w:val="none" w:sz="0" w:space="0" w:color="auto"/>
            <w:right w:val="none" w:sz="0" w:space="0" w:color="auto"/>
          </w:divBdr>
        </w:div>
        <w:div w:id="638805303">
          <w:marLeft w:val="640"/>
          <w:marRight w:val="0"/>
          <w:marTop w:val="0"/>
          <w:marBottom w:val="0"/>
          <w:divBdr>
            <w:top w:val="none" w:sz="0" w:space="0" w:color="auto"/>
            <w:left w:val="none" w:sz="0" w:space="0" w:color="auto"/>
            <w:bottom w:val="none" w:sz="0" w:space="0" w:color="auto"/>
            <w:right w:val="none" w:sz="0" w:space="0" w:color="auto"/>
          </w:divBdr>
        </w:div>
        <w:div w:id="648561224">
          <w:marLeft w:val="640"/>
          <w:marRight w:val="0"/>
          <w:marTop w:val="0"/>
          <w:marBottom w:val="0"/>
          <w:divBdr>
            <w:top w:val="none" w:sz="0" w:space="0" w:color="auto"/>
            <w:left w:val="none" w:sz="0" w:space="0" w:color="auto"/>
            <w:bottom w:val="none" w:sz="0" w:space="0" w:color="auto"/>
            <w:right w:val="none" w:sz="0" w:space="0" w:color="auto"/>
          </w:divBdr>
        </w:div>
        <w:div w:id="649215316">
          <w:marLeft w:val="640"/>
          <w:marRight w:val="0"/>
          <w:marTop w:val="0"/>
          <w:marBottom w:val="0"/>
          <w:divBdr>
            <w:top w:val="none" w:sz="0" w:space="0" w:color="auto"/>
            <w:left w:val="none" w:sz="0" w:space="0" w:color="auto"/>
            <w:bottom w:val="none" w:sz="0" w:space="0" w:color="auto"/>
            <w:right w:val="none" w:sz="0" w:space="0" w:color="auto"/>
          </w:divBdr>
        </w:div>
        <w:div w:id="659506340">
          <w:marLeft w:val="640"/>
          <w:marRight w:val="0"/>
          <w:marTop w:val="0"/>
          <w:marBottom w:val="0"/>
          <w:divBdr>
            <w:top w:val="none" w:sz="0" w:space="0" w:color="auto"/>
            <w:left w:val="none" w:sz="0" w:space="0" w:color="auto"/>
            <w:bottom w:val="none" w:sz="0" w:space="0" w:color="auto"/>
            <w:right w:val="none" w:sz="0" w:space="0" w:color="auto"/>
          </w:divBdr>
        </w:div>
        <w:div w:id="664405843">
          <w:marLeft w:val="640"/>
          <w:marRight w:val="0"/>
          <w:marTop w:val="0"/>
          <w:marBottom w:val="0"/>
          <w:divBdr>
            <w:top w:val="none" w:sz="0" w:space="0" w:color="auto"/>
            <w:left w:val="none" w:sz="0" w:space="0" w:color="auto"/>
            <w:bottom w:val="none" w:sz="0" w:space="0" w:color="auto"/>
            <w:right w:val="none" w:sz="0" w:space="0" w:color="auto"/>
          </w:divBdr>
        </w:div>
        <w:div w:id="704603744">
          <w:marLeft w:val="640"/>
          <w:marRight w:val="0"/>
          <w:marTop w:val="0"/>
          <w:marBottom w:val="0"/>
          <w:divBdr>
            <w:top w:val="none" w:sz="0" w:space="0" w:color="auto"/>
            <w:left w:val="none" w:sz="0" w:space="0" w:color="auto"/>
            <w:bottom w:val="none" w:sz="0" w:space="0" w:color="auto"/>
            <w:right w:val="none" w:sz="0" w:space="0" w:color="auto"/>
          </w:divBdr>
        </w:div>
        <w:div w:id="733551869">
          <w:marLeft w:val="640"/>
          <w:marRight w:val="0"/>
          <w:marTop w:val="0"/>
          <w:marBottom w:val="0"/>
          <w:divBdr>
            <w:top w:val="none" w:sz="0" w:space="0" w:color="auto"/>
            <w:left w:val="none" w:sz="0" w:space="0" w:color="auto"/>
            <w:bottom w:val="none" w:sz="0" w:space="0" w:color="auto"/>
            <w:right w:val="none" w:sz="0" w:space="0" w:color="auto"/>
          </w:divBdr>
        </w:div>
        <w:div w:id="788936920">
          <w:marLeft w:val="640"/>
          <w:marRight w:val="0"/>
          <w:marTop w:val="0"/>
          <w:marBottom w:val="0"/>
          <w:divBdr>
            <w:top w:val="none" w:sz="0" w:space="0" w:color="auto"/>
            <w:left w:val="none" w:sz="0" w:space="0" w:color="auto"/>
            <w:bottom w:val="none" w:sz="0" w:space="0" w:color="auto"/>
            <w:right w:val="none" w:sz="0" w:space="0" w:color="auto"/>
          </w:divBdr>
        </w:div>
        <w:div w:id="821967067">
          <w:marLeft w:val="640"/>
          <w:marRight w:val="0"/>
          <w:marTop w:val="0"/>
          <w:marBottom w:val="0"/>
          <w:divBdr>
            <w:top w:val="none" w:sz="0" w:space="0" w:color="auto"/>
            <w:left w:val="none" w:sz="0" w:space="0" w:color="auto"/>
            <w:bottom w:val="none" w:sz="0" w:space="0" w:color="auto"/>
            <w:right w:val="none" w:sz="0" w:space="0" w:color="auto"/>
          </w:divBdr>
        </w:div>
        <w:div w:id="824587250">
          <w:marLeft w:val="640"/>
          <w:marRight w:val="0"/>
          <w:marTop w:val="0"/>
          <w:marBottom w:val="0"/>
          <w:divBdr>
            <w:top w:val="none" w:sz="0" w:space="0" w:color="auto"/>
            <w:left w:val="none" w:sz="0" w:space="0" w:color="auto"/>
            <w:bottom w:val="none" w:sz="0" w:space="0" w:color="auto"/>
            <w:right w:val="none" w:sz="0" w:space="0" w:color="auto"/>
          </w:divBdr>
        </w:div>
        <w:div w:id="828524106">
          <w:marLeft w:val="640"/>
          <w:marRight w:val="0"/>
          <w:marTop w:val="0"/>
          <w:marBottom w:val="0"/>
          <w:divBdr>
            <w:top w:val="none" w:sz="0" w:space="0" w:color="auto"/>
            <w:left w:val="none" w:sz="0" w:space="0" w:color="auto"/>
            <w:bottom w:val="none" w:sz="0" w:space="0" w:color="auto"/>
            <w:right w:val="none" w:sz="0" w:space="0" w:color="auto"/>
          </w:divBdr>
        </w:div>
        <w:div w:id="839588004">
          <w:marLeft w:val="640"/>
          <w:marRight w:val="0"/>
          <w:marTop w:val="0"/>
          <w:marBottom w:val="0"/>
          <w:divBdr>
            <w:top w:val="none" w:sz="0" w:space="0" w:color="auto"/>
            <w:left w:val="none" w:sz="0" w:space="0" w:color="auto"/>
            <w:bottom w:val="none" w:sz="0" w:space="0" w:color="auto"/>
            <w:right w:val="none" w:sz="0" w:space="0" w:color="auto"/>
          </w:divBdr>
        </w:div>
        <w:div w:id="941764948">
          <w:marLeft w:val="640"/>
          <w:marRight w:val="0"/>
          <w:marTop w:val="0"/>
          <w:marBottom w:val="0"/>
          <w:divBdr>
            <w:top w:val="none" w:sz="0" w:space="0" w:color="auto"/>
            <w:left w:val="none" w:sz="0" w:space="0" w:color="auto"/>
            <w:bottom w:val="none" w:sz="0" w:space="0" w:color="auto"/>
            <w:right w:val="none" w:sz="0" w:space="0" w:color="auto"/>
          </w:divBdr>
        </w:div>
        <w:div w:id="944965990">
          <w:marLeft w:val="640"/>
          <w:marRight w:val="0"/>
          <w:marTop w:val="0"/>
          <w:marBottom w:val="0"/>
          <w:divBdr>
            <w:top w:val="none" w:sz="0" w:space="0" w:color="auto"/>
            <w:left w:val="none" w:sz="0" w:space="0" w:color="auto"/>
            <w:bottom w:val="none" w:sz="0" w:space="0" w:color="auto"/>
            <w:right w:val="none" w:sz="0" w:space="0" w:color="auto"/>
          </w:divBdr>
        </w:div>
        <w:div w:id="951741527">
          <w:marLeft w:val="640"/>
          <w:marRight w:val="0"/>
          <w:marTop w:val="0"/>
          <w:marBottom w:val="0"/>
          <w:divBdr>
            <w:top w:val="none" w:sz="0" w:space="0" w:color="auto"/>
            <w:left w:val="none" w:sz="0" w:space="0" w:color="auto"/>
            <w:bottom w:val="none" w:sz="0" w:space="0" w:color="auto"/>
            <w:right w:val="none" w:sz="0" w:space="0" w:color="auto"/>
          </w:divBdr>
        </w:div>
        <w:div w:id="968508495">
          <w:marLeft w:val="640"/>
          <w:marRight w:val="0"/>
          <w:marTop w:val="0"/>
          <w:marBottom w:val="0"/>
          <w:divBdr>
            <w:top w:val="none" w:sz="0" w:space="0" w:color="auto"/>
            <w:left w:val="none" w:sz="0" w:space="0" w:color="auto"/>
            <w:bottom w:val="none" w:sz="0" w:space="0" w:color="auto"/>
            <w:right w:val="none" w:sz="0" w:space="0" w:color="auto"/>
          </w:divBdr>
        </w:div>
        <w:div w:id="976688807">
          <w:marLeft w:val="640"/>
          <w:marRight w:val="0"/>
          <w:marTop w:val="0"/>
          <w:marBottom w:val="0"/>
          <w:divBdr>
            <w:top w:val="none" w:sz="0" w:space="0" w:color="auto"/>
            <w:left w:val="none" w:sz="0" w:space="0" w:color="auto"/>
            <w:bottom w:val="none" w:sz="0" w:space="0" w:color="auto"/>
            <w:right w:val="none" w:sz="0" w:space="0" w:color="auto"/>
          </w:divBdr>
        </w:div>
        <w:div w:id="1011906176">
          <w:marLeft w:val="640"/>
          <w:marRight w:val="0"/>
          <w:marTop w:val="0"/>
          <w:marBottom w:val="0"/>
          <w:divBdr>
            <w:top w:val="none" w:sz="0" w:space="0" w:color="auto"/>
            <w:left w:val="none" w:sz="0" w:space="0" w:color="auto"/>
            <w:bottom w:val="none" w:sz="0" w:space="0" w:color="auto"/>
            <w:right w:val="none" w:sz="0" w:space="0" w:color="auto"/>
          </w:divBdr>
        </w:div>
        <w:div w:id="1031413954">
          <w:marLeft w:val="640"/>
          <w:marRight w:val="0"/>
          <w:marTop w:val="0"/>
          <w:marBottom w:val="0"/>
          <w:divBdr>
            <w:top w:val="none" w:sz="0" w:space="0" w:color="auto"/>
            <w:left w:val="none" w:sz="0" w:space="0" w:color="auto"/>
            <w:bottom w:val="none" w:sz="0" w:space="0" w:color="auto"/>
            <w:right w:val="none" w:sz="0" w:space="0" w:color="auto"/>
          </w:divBdr>
        </w:div>
        <w:div w:id="1033845679">
          <w:marLeft w:val="640"/>
          <w:marRight w:val="0"/>
          <w:marTop w:val="0"/>
          <w:marBottom w:val="0"/>
          <w:divBdr>
            <w:top w:val="none" w:sz="0" w:space="0" w:color="auto"/>
            <w:left w:val="none" w:sz="0" w:space="0" w:color="auto"/>
            <w:bottom w:val="none" w:sz="0" w:space="0" w:color="auto"/>
            <w:right w:val="none" w:sz="0" w:space="0" w:color="auto"/>
          </w:divBdr>
        </w:div>
        <w:div w:id="1039862996">
          <w:marLeft w:val="640"/>
          <w:marRight w:val="0"/>
          <w:marTop w:val="0"/>
          <w:marBottom w:val="0"/>
          <w:divBdr>
            <w:top w:val="none" w:sz="0" w:space="0" w:color="auto"/>
            <w:left w:val="none" w:sz="0" w:space="0" w:color="auto"/>
            <w:bottom w:val="none" w:sz="0" w:space="0" w:color="auto"/>
            <w:right w:val="none" w:sz="0" w:space="0" w:color="auto"/>
          </w:divBdr>
        </w:div>
        <w:div w:id="1054474814">
          <w:marLeft w:val="640"/>
          <w:marRight w:val="0"/>
          <w:marTop w:val="0"/>
          <w:marBottom w:val="0"/>
          <w:divBdr>
            <w:top w:val="none" w:sz="0" w:space="0" w:color="auto"/>
            <w:left w:val="none" w:sz="0" w:space="0" w:color="auto"/>
            <w:bottom w:val="none" w:sz="0" w:space="0" w:color="auto"/>
            <w:right w:val="none" w:sz="0" w:space="0" w:color="auto"/>
          </w:divBdr>
        </w:div>
        <w:div w:id="1063412542">
          <w:marLeft w:val="640"/>
          <w:marRight w:val="0"/>
          <w:marTop w:val="0"/>
          <w:marBottom w:val="0"/>
          <w:divBdr>
            <w:top w:val="none" w:sz="0" w:space="0" w:color="auto"/>
            <w:left w:val="none" w:sz="0" w:space="0" w:color="auto"/>
            <w:bottom w:val="none" w:sz="0" w:space="0" w:color="auto"/>
            <w:right w:val="none" w:sz="0" w:space="0" w:color="auto"/>
          </w:divBdr>
        </w:div>
        <w:div w:id="1074208696">
          <w:marLeft w:val="640"/>
          <w:marRight w:val="0"/>
          <w:marTop w:val="0"/>
          <w:marBottom w:val="0"/>
          <w:divBdr>
            <w:top w:val="none" w:sz="0" w:space="0" w:color="auto"/>
            <w:left w:val="none" w:sz="0" w:space="0" w:color="auto"/>
            <w:bottom w:val="none" w:sz="0" w:space="0" w:color="auto"/>
            <w:right w:val="none" w:sz="0" w:space="0" w:color="auto"/>
          </w:divBdr>
        </w:div>
        <w:div w:id="1227911470">
          <w:marLeft w:val="640"/>
          <w:marRight w:val="0"/>
          <w:marTop w:val="0"/>
          <w:marBottom w:val="0"/>
          <w:divBdr>
            <w:top w:val="none" w:sz="0" w:space="0" w:color="auto"/>
            <w:left w:val="none" w:sz="0" w:space="0" w:color="auto"/>
            <w:bottom w:val="none" w:sz="0" w:space="0" w:color="auto"/>
            <w:right w:val="none" w:sz="0" w:space="0" w:color="auto"/>
          </w:divBdr>
        </w:div>
        <w:div w:id="1248997092">
          <w:marLeft w:val="640"/>
          <w:marRight w:val="0"/>
          <w:marTop w:val="0"/>
          <w:marBottom w:val="0"/>
          <w:divBdr>
            <w:top w:val="none" w:sz="0" w:space="0" w:color="auto"/>
            <w:left w:val="none" w:sz="0" w:space="0" w:color="auto"/>
            <w:bottom w:val="none" w:sz="0" w:space="0" w:color="auto"/>
            <w:right w:val="none" w:sz="0" w:space="0" w:color="auto"/>
          </w:divBdr>
        </w:div>
        <w:div w:id="1276714764">
          <w:marLeft w:val="640"/>
          <w:marRight w:val="0"/>
          <w:marTop w:val="0"/>
          <w:marBottom w:val="0"/>
          <w:divBdr>
            <w:top w:val="none" w:sz="0" w:space="0" w:color="auto"/>
            <w:left w:val="none" w:sz="0" w:space="0" w:color="auto"/>
            <w:bottom w:val="none" w:sz="0" w:space="0" w:color="auto"/>
            <w:right w:val="none" w:sz="0" w:space="0" w:color="auto"/>
          </w:divBdr>
        </w:div>
        <w:div w:id="1279020652">
          <w:marLeft w:val="640"/>
          <w:marRight w:val="0"/>
          <w:marTop w:val="0"/>
          <w:marBottom w:val="0"/>
          <w:divBdr>
            <w:top w:val="none" w:sz="0" w:space="0" w:color="auto"/>
            <w:left w:val="none" w:sz="0" w:space="0" w:color="auto"/>
            <w:bottom w:val="none" w:sz="0" w:space="0" w:color="auto"/>
            <w:right w:val="none" w:sz="0" w:space="0" w:color="auto"/>
          </w:divBdr>
        </w:div>
        <w:div w:id="1330602586">
          <w:marLeft w:val="640"/>
          <w:marRight w:val="0"/>
          <w:marTop w:val="0"/>
          <w:marBottom w:val="0"/>
          <w:divBdr>
            <w:top w:val="none" w:sz="0" w:space="0" w:color="auto"/>
            <w:left w:val="none" w:sz="0" w:space="0" w:color="auto"/>
            <w:bottom w:val="none" w:sz="0" w:space="0" w:color="auto"/>
            <w:right w:val="none" w:sz="0" w:space="0" w:color="auto"/>
          </w:divBdr>
        </w:div>
        <w:div w:id="1386685214">
          <w:marLeft w:val="640"/>
          <w:marRight w:val="0"/>
          <w:marTop w:val="0"/>
          <w:marBottom w:val="0"/>
          <w:divBdr>
            <w:top w:val="none" w:sz="0" w:space="0" w:color="auto"/>
            <w:left w:val="none" w:sz="0" w:space="0" w:color="auto"/>
            <w:bottom w:val="none" w:sz="0" w:space="0" w:color="auto"/>
            <w:right w:val="none" w:sz="0" w:space="0" w:color="auto"/>
          </w:divBdr>
        </w:div>
        <w:div w:id="1442140813">
          <w:marLeft w:val="640"/>
          <w:marRight w:val="0"/>
          <w:marTop w:val="0"/>
          <w:marBottom w:val="0"/>
          <w:divBdr>
            <w:top w:val="none" w:sz="0" w:space="0" w:color="auto"/>
            <w:left w:val="none" w:sz="0" w:space="0" w:color="auto"/>
            <w:bottom w:val="none" w:sz="0" w:space="0" w:color="auto"/>
            <w:right w:val="none" w:sz="0" w:space="0" w:color="auto"/>
          </w:divBdr>
        </w:div>
        <w:div w:id="1503930812">
          <w:marLeft w:val="640"/>
          <w:marRight w:val="0"/>
          <w:marTop w:val="0"/>
          <w:marBottom w:val="0"/>
          <w:divBdr>
            <w:top w:val="none" w:sz="0" w:space="0" w:color="auto"/>
            <w:left w:val="none" w:sz="0" w:space="0" w:color="auto"/>
            <w:bottom w:val="none" w:sz="0" w:space="0" w:color="auto"/>
            <w:right w:val="none" w:sz="0" w:space="0" w:color="auto"/>
          </w:divBdr>
        </w:div>
        <w:div w:id="1509565906">
          <w:marLeft w:val="640"/>
          <w:marRight w:val="0"/>
          <w:marTop w:val="0"/>
          <w:marBottom w:val="0"/>
          <w:divBdr>
            <w:top w:val="none" w:sz="0" w:space="0" w:color="auto"/>
            <w:left w:val="none" w:sz="0" w:space="0" w:color="auto"/>
            <w:bottom w:val="none" w:sz="0" w:space="0" w:color="auto"/>
            <w:right w:val="none" w:sz="0" w:space="0" w:color="auto"/>
          </w:divBdr>
        </w:div>
        <w:div w:id="1522620766">
          <w:marLeft w:val="640"/>
          <w:marRight w:val="0"/>
          <w:marTop w:val="0"/>
          <w:marBottom w:val="0"/>
          <w:divBdr>
            <w:top w:val="none" w:sz="0" w:space="0" w:color="auto"/>
            <w:left w:val="none" w:sz="0" w:space="0" w:color="auto"/>
            <w:bottom w:val="none" w:sz="0" w:space="0" w:color="auto"/>
            <w:right w:val="none" w:sz="0" w:space="0" w:color="auto"/>
          </w:divBdr>
        </w:div>
        <w:div w:id="1536697272">
          <w:marLeft w:val="640"/>
          <w:marRight w:val="0"/>
          <w:marTop w:val="0"/>
          <w:marBottom w:val="0"/>
          <w:divBdr>
            <w:top w:val="none" w:sz="0" w:space="0" w:color="auto"/>
            <w:left w:val="none" w:sz="0" w:space="0" w:color="auto"/>
            <w:bottom w:val="none" w:sz="0" w:space="0" w:color="auto"/>
            <w:right w:val="none" w:sz="0" w:space="0" w:color="auto"/>
          </w:divBdr>
        </w:div>
        <w:div w:id="1550534375">
          <w:marLeft w:val="640"/>
          <w:marRight w:val="0"/>
          <w:marTop w:val="0"/>
          <w:marBottom w:val="0"/>
          <w:divBdr>
            <w:top w:val="none" w:sz="0" w:space="0" w:color="auto"/>
            <w:left w:val="none" w:sz="0" w:space="0" w:color="auto"/>
            <w:bottom w:val="none" w:sz="0" w:space="0" w:color="auto"/>
            <w:right w:val="none" w:sz="0" w:space="0" w:color="auto"/>
          </w:divBdr>
        </w:div>
        <w:div w:id="1550803392">
          <w:marLeft w:val="640"/>
          <w:marRight w:val="0"/>
          <w:marTop w:val="0"/>
          <w:marBottom w:val="0"/>
          <w:divBdr>
            <w:top w:val="none" w:sz="0" w:space="0" w:color="auto"/>
            <w:left w:val="none" w:sz="0" w:space="0" w:color="auto"/>
            <w:bottom w:val="none" w:sz="0" w:space="0" w:color="auto"/>
            <w:right w:val="none" w:sz="0" w:space="0" w:color="auto"/>
          </w:divBdr>
        </w:div>
        <w:div w:id="1558318237">
          <w:marLeft w:val="640"/>
          <w:marRight w:val="0"/>
          <w:marTop w:val="0"/>
          <w:marBottom w:val="0"/>
          <w:divBdr>
            <w:top w:val="none" w:sz="0" w:space="0" w:color="auto"/>
            <w:left w:val="none" w:sz="0" w:space="0" w:color="auto"/>
            <w:bottom w:val="none" w:sz="0" w:space="0" w:color="auto"/>
            <w:right w:val="none" w:sz="0" w:space="0" w:color="auto"/>
          </w:divBdr>
        </w:div>
        <w:div w:id="1565293725">
          <w:marLeft w:val="640"/>
          <w:marRight w:val="0"/>
          <w:marTop w:val="0"/>
          <w:marBottom w:val="0"/>
          <w:divBdr>
            <w:top w:val="none" w:sz="0" w:space="0" w:color="auto"/>
            <w:left w:val="none" w:sz="0" w:space="0" w:color="auto"/>
            <w:bottom w:val="none" w:sz="0" w:space="0" w:color="auto"/>
            <w:right w:val="none" w:sz="0" w:space="0" w:color="auto"/>
          </w:divBdr>
        </w:div>
        <w:div w:id="1568614316">
          <w:marLeft w:val="640"/>
          <w:marRight w:val="0"/>
          <w:marTop w:val="0"/>
          <w:marBottom w:val="0"/>
          <w:divBdr>
            <w:top w:val="none" w:sz="0" w:space="0" w:color="auto"/>
            <w:left w:val="none" w:sz="0" w:space="0" w:color="auto"/>
            <w:bottom w:val="none" w:sz="0" w:space="0" w:color="auto"/>
            <w:right w:val="none" w:sz="0" w:space="0" w:color="auto"/>
          </w:divBdr>
        </w:div>
        <w:div w:id="1606495556">
          <w:marLeft w:val="640"/>
          <w:marRight w:val="0"/>
          <w:marTop w:val="0"/>
          <w:marBottom w:val="0"/>
          <w:divBdr>
            <w:top w:val="none" w:sz="0" w:space="0" w:color="auto"/>
            <w:left w:val="none" w:sz="0" w:space="0" w:color="auto"/>
            <w:bottom w:val="none" w:sz="0" w:space="0" w:color="auto"/>
            <w:right w:val="none" w:sz="0" w:space="0" w:color="auto"/>
          </w:divBdr>
        </w:div>
        <w:div w:id="1647007384">
          <w:marLeft w:val="640"/>
          <w:marRight w:val="0"/>
          <w:marTop w:val="0"/>
          <w:marBottom w:val="0"/>
          <w:divBdr>
            <w:top w:val="none" w:sz="0" w:space="0" w:color="auto"/>
            <w:left w:val="none" w:sz="0" w:space="0" w:color="auto"/>
            <w:bottom w:val="none" w:sz="0" w:space="0" w:color="auto"/>
            <w:right w:val="none" w:sz="0" w:space="0" w:color="auto"/>
          </w:divBdr>
        </w:div>
        <w:div w:id="1649743113">
          <w:marLeft w:val="640"/>
          <w:marRight w:val="0"/>
          <w:marTop w:val="0"/>
          <w:marBottom w:val="0"/>
          <w:divBdr>
            <w:top w:val="none" w:sz="0" w:space="0" w:color="auto"/>
            <w:left w:val="none" w:sz="0" w:space="0" w:color="auto"/>
            <w:bottom w:val="none" w:sz="0" w:space="0" w:color="auto"/>
            <w:right w:val="none" w:sz="0" w:space="0" w:color="auto"/>
          </w:divBdr>
        </w:div>
        <w:div w:id="1681812051">
          <w:marLeft w:val="640"/>
          <w:marRight w:val="0"/>
          <w:marTop w:val="0"/>
          <w:marBottom w:val="0"/>
          <w:divBdr>
            <w:top w:val="none" w:sz="0" w:space="0" w:color="auto"/>
            <w:left w:val="none" w:sz="0" w:space="0" w:color="auto"/>
            <w:bottom w:val="none" w:sz="0" w:space="0" w:color="auto"/>
            <w:right w:val="none" w:sz="0" w:space="0" w:color="auto"/>
          </w:divBdr>
        </w:div>
        <w:div w:id="1741828827">
          <w:marLeft w:val="640"/>
          <w:marRight w:val="0"/>
          <w:marTop w:val="0"/>
          <w:marBottom w:val="0"/>
          <w:divBdr>
            <w:top w:val="none" w:sz="0" w:space="0" w:color="auto"/>
            <w:left w:val="none" w:sz="0" w:space="0" w:color="auto"/>
            <w:bottom w:val="none" w:sz="0" w:space="0" w:color="auto"/>
            <w:right w:val="none" w:sz="0" w:space="0" w:color="auto"/>
          </w:divBdr>
        </w:div>
        <w:div w:id="1748073348">
          <w:marLeft w:val="640"/>
          <w:marRight w:val="0"/>
          <w:marTop w:val="0"/>
          <w:marBottom w:val="0"/>
          <w:divBdr>
            <w:top w:val="none" w:sz="0" w:space="0" w:color="auto"/>
            <w:left w:val="none" w:sz="0" w:space="0" w:color="auto"/>
            <w:bottom w:val="none" w:sz="0" w:space="0" w:color="auto"/>
            <w:right w:val="none" w:sz="0" w:space="0" w:color="auto"/>
          </w:divBdr>
        </w:div>
        <w:div w:id="1753311573">
          <w:marLeft w:val="640"/>
          <w:marRight w:val="0"/>
          <w:marTop w:val="0"/>
          <w:marBottom w:val="0"/>
          <w:divBdr>
            <w:top w:val="none" w:sz="0" w:space="0" w:color="auto"/>
            <w:left w:val="none" w:sz="0" w:space="0" w:color="auto"/>
            <w:bottom w:val="none" w:sz="0" w:space="0" w:color="auto"/>
            <w:right w:val="none" w:sz="0" w:space="0" w:color="auto"/>
          </w:divBdr>
        </w:div>
        <w:div w:id="1774548727">
          <w:marLeft w:val="640"/>
          <w:marRight w:val="0"/>
          <w:marTop w:val="0"/>
          <w:marBottom w:val="0"/>
          <w:divBdr>
            <w:top w:val="none" w:sz="0" w:space="0" w:color="auto"/>
            <w:left w:val="none" w:sz="0" w:space="0" w:color="auto"/>
            <w:bottom w:val="none" w:sz="0" w:space="0" w:color="auto"/>
            <w:right w:val="none" w:sz="0" w:space="0" w:color="auto"/>
          </w:divBdr>
        </w:div>
        <w:div w:id="1776712508">
          <w:marLeft w:val="640"/>
          <w:marRight w:val="0"/>
          <w:marTop w:val="0"/>
          <w:marBottom w:val="0"/>
          <w:divBdr>
            <w:top w:val="none" w:sz="0" w:space="0" w:color="auto"/>
            <w:left w:val="none" w:sz="0" w:space="0" w:color="auto"/>
            <w:bottom w:val="none" w:sz="0" w:space="0" w:color="auto"/>
            <w:right w:val="none" w:sz="0" w:space="0" w:color="auto"/>
          </w:divBdr>
        </w:div>
        <w:div w:id="1787313426">
          <w:marLeft w:val="640"/>
          <w:marRight w:val="0"/>
          <w:marTop w:val="0"/>
          <w:marBottom w:val="0"/>
          <w:divBdr>
            <w:top w:val="none" w:sz="0" w:space="0" w:color="auto"/>
            <w:left w:val="none" w:sz="0" w:space="0" w:color="auto"/>
            <w:bottom w:val="none" w:sz="0" w:space="0" w:color="auto"/>
            <w:right w:val="none" w:sz="0" w:space="0" w:color="auto"/>
          </w:divBdr>
        </w:div>
        <w:div w:id="1795757985">
          <w:marLeft w:val="640"/>
          <w:marRight w:val="0"/>
          <w:marTop w:val="0"/>
          <w:marBottom w:val="0"/>
          <w:divBdr>
            <w:top w:val="none" w:sz="0" w:space="0" w:color="auto"/>
            <w:left w:val="none" w:sz="0" w:space="0" w:color="auto"/>
            <w:bottom w:val="none" w:sz="0" w:space="0" w:color="auto"/>
            <w:right w:val="none" w:sz="0" w:space="0" w:color="auto"/>
          </w:divBdr>
        </w:div>
        <w:div w:id="1797604933">
          <w:marLeft w:val="640"/>
          <w:marRight w:val="0"/>
          <w:marTop w:val="0"/>
          <w:marBottom w:val="0"/>
          <w:divBdr>
            <w:top w:val="none" w:sz="0" w:space="0" w:color="auto"/>
            <w:left w:val="none" w:sz="0" w:space="0" w:color="auto"/>
            <w:bottom w:val="none" w:sz="0" w:space="0" w:color="auto"/>
            <w:right w:val="none" w:sz="0" w:space="0" w:color="auto"/>
          </w:divBdr>
        </w:div>
        <w:div w:id="1832139809">
          <w:marLeft w:val="640"/>
          <w:marRight w:val="0"/>
          <w:marTop w:val="0"/>
          <w:marBottom w:val="0"/>
          <w:divBdr>
            <w:top w:val="none" w:sz="0" w:space="0" w:color="auto"/>
            <w:left w:val="none" w:sz="0" w:space="0" w:color="auto"/>
            <w:bottom w:val="none" w:sz="0" w:space="0" w:color="auto"/>
            <w:right w:val="none" w:sz="0" w:space="0" w:color="auto"/>
          </w:divBdr>
        </w:div>
        <w:div w:id="1834488322">
          <w:marLeft w:val="640"/>
          <w:marRight w:val="0"/>
          <w:marTop w:val="0"/>
          <w:marBottom w:val="0"/>
          <w:divBdr>
            <w:top w:val="none" w:sz="0" w:space="0" w:color="auto"/>
            <w:left w:val="none" w:sz="0" w:space="0" w:color="auto"/>
            <w:bottom w:val="none" w:sz="0" w:space="0" w:color="auto"/>
            <w:right w:val="none" w:sz="0" w:space="0" w:color="auto"/>
          </w:divBdr>
        </w:div>
        <w:div w:id="1868979653">
          <w:marLeft w:val="640"/>
          <w:marRight w:val="0"/>
          <w:marTop w:val="0"/>
          <w:marBottom w:val="0"/>
          <w:divBdr>
            <w:top w:val="none" w:sz="0" w:space="0" w:color="auto"/>
            <w:left w:val="none" w:sz="0" w:space="0" w:color="auto"/>
            <w:bottom w:val="none" w:sz="0" w:space="0" w:color="auto"/>
            <w:right w:val="none" w:sz="0" w:space="0" w:color="auto"/>
          </w:divBdr>
        </w:div>
        <w:div w:id="1908420961">
          <w:marLeft w:val="640"/>
          <w:marRight w:val="0"/>
          <w:marTop w:val="0"/>
          <w:marBottom w:val="0"/>
          <w:divBdr>
            <w:top w:val="none" w:sz="0" w:space="0" w:color="auto"/>
            <w:left w:val="none" w:sz="0" w:space="0" w:color="auto"/>
            <w:bottom w:val="none" w:sz="0" w:space="0" w:color="auto"/>
            <w:right w:val="none" w:sz="0" w:space="0" w:color="auto"/>
          </w:divBdr>
        </w:div>
        <w:div w:id="1955360789">
          <w:marLeft w:val="640"/>
          <w:marRight w:val="0"/>
          <w:marTop w:val="0"/>
          <w:marBottom w:val="0"/>
          <w:divBdr>
            <w:top w:val="none" w:sz="0" w:space="0" w:color="auto"/>
            <w:left w:val="none" w:sz="0" w:space="0" w:color="auto"/>
            <w:bottom w:val="none" w:sz="0" w:space="0" w:color="auto"/>
            <w:right w:val="none" w:sz="0" w:space="0" w:color="auto"/>
          </w:divBdr>
        </w:div>
        <w:div w:id="1960260622">
          <w:marLeft w:val="640"/>
          <w:marRight w:val="0"/>
          <w:marTop w:val="0"/>
          <w:marBottom w:val="0"/>
          <w:divBdr>
            <w:top w:val="none" w:sz="0" w:space="0" w:color="auto"/>
            <w:left w:val="none" w:sz="0" w:space="0" w:color="auto"/>
            <w:bottom w:val="none" w:sz="0" w:space="0" w:color="auto"/>
            <w:right w:val="none" w:sz="0" w:space="0" w:color="auto"/>
          </w:divBdr>
        </w:div>
        <w:div w:id="2040010738">
          <w:marLeft w:val="640"/>
          <w:marRight w:val="0"/>
          <w:marTop w:val="0"/>
          <w:marBottom w:val="0"/>
          <w:divBdr>
            <w:top w:val="none" w:sz="0" w:space="0" w:color="auto"/>
            <w:left w:val="none" w:sz="0" w:space="0" w:color="auto"/>
            <w:bottom w:val="none" w:sz="0" w:space="0" w:color="auto"/>
            <w:right w:val="none" w:sz="0" w:space="0" w:color="auto"/>
          </w:divBdr>
        </w:div>
        <w:div w:id="2049210452">
          <w:marLeft w:val="640"/>
          <w:marRight w:val="0"/>
          <w:marTop w:val="0"/>
          <w:marBottom w:val="0"/>
          <w:divBdr>
            <w:top w:val="none" w:sz="0" w:space="0" w:color="auto"/>
            <w:left w:val="none" w:sz="0" w:space="0" w:color="auto"/>
            <w:bottom w:val="none" w:sz="0" w:space="0" w:color="auto"/>
            <w:right w:val="none" w:sz="0" w:space="0" w:color="auto"/>
          </w:divBdr>
        </w:div>
        <w:div w:id="2050371339">
          <w:marLeft w:val="640"/>
          <w:marRight w:val="0"/>
          <w:marTop w:val="0"/>
          <w:marBottom w:val="0"/>
          <w:divBdr>
            <w:top w:val="none" w:sz="0" w:space="0" w:color="auto"/>
            <w:left w:val="none" w:sz="0" w:space="0" w:color="auto"/>
            <w:bottom w:val="none" w:sz="0" w:space="0" w:color="auto"/>
            <w:right w:val="none" w:sz="0" w:space="0" w:color="auto"/>
          </w:divBdr>
        </w:div>
        <w:div w:id="2072001442">
          <w:marLeft w:val="640"/>
          <w:marRight w:val="0"/>
          <w:marTop w:val="0"/>
          <w:marBottom w:val="0"/>
          <w:divBdr>
            <w:top w:val="none" w:sz="0" w:space="0" w:color="auto"/>
            <w:left w:val="none" w:sz="0" w:space="0" w:color="auto"/>
            <w:bottom w:val="none" w:sz="0" w:space="0" w:color="auto"/>
            <w:right w:val="none" w:sz="0" w:space="0" w:color="auto"/>
          </w:divBdr>
        </w:div>
        <w:div w:id="2077388305">
          <w:marLeft w:val="640"/>
          <w:marRight w:val="0"/>
          <w:marTop w:val="0"/>
          <w:marBottom w:val="0"/>
          <w:divBdr>
            <w:top w:val="none" w:sz="0" w:space="0" w:color="auto"/>
            <w:left w:val="none" w:sz="0" w:space="0" w:color="auto"/>
            <w:bottom w:val="none" w:sz="0" w:space="0" w:color="auto"/>
            <w:right w:val="none" w:sz="0" w:space="0" w:color="auto"/>
          </w:divBdr>
        </w:div>
        <w:div w:id="2087140633">
          <w:marLeft w:val="640"/>
          <w:marRight w:val="0"/>
          <w:marTop w:val="0"/>
          <w:marBottom w:val="0"/>
          <w:divBdr>
            <w:top w:val="none" w:sz="0" w:space="0" w:color="auto"/>
            <w:left w:val="none" w:sz="0" w:space="0" w:color="auto"/>
            <w:bottom w:val="none" w:sz="0" w:space="0" w:color="auto"/>
            <w:right w:val="none" w:sz="0" w:space="0" w:color="auto"/>
          </w:divBdr>
        </w:div>
        <w:div w:id="2107915911">
          <w:marLeft w:val="640"/>
          <w:marRight w:val="0"/>
          <w:marTop w:val="0"/>
          <w:marBottom w:val="0"/>
          <w:divBdr>
            <w:top w:val="none" w:sz="0" w:space="0" w:color="auto"/>
            <w:left w:val="none" w:sz="0" w:space="0" w:color="auto"/>
            <w:bottom w:val="none" w:sz="0" w:space="0" w:color="auto"/>
            <w:right w:val="none" w:sz="0" w:space="0" w:color="auto"/>
          </w:divBdr>
        </w:div>
        <w:div w:id="2109306567">
          <w:marLeft w:val="640"/>
          <w:marRight w:val="0"/>
          <w:marTop w:val="0"/>
          <w:marBottom w:val="0"/>
          <w:divBdr>
            <w:top w:val="none" w:sz="0" w:space="0" w:color="auto"/>
            <w:left w:val="none" w:sz="0" w:space="0" w:color="auto"/>
            <w:bottom w:val="none" w:sz="0" w:space="0" w:color="auto"/>
            <w:right w:val="none" w:sz="0" w:space="0" w:color="auto"/>
          </w:divBdr>
        </w:div>
        <w:div w:id="2143885949">
          <w:marLeft w:val="640"/>
          <w:marRight w:val="0"/>
          <w:marTop w:val="0"/>
          <w:marBottom w:val="0"/>
          <w:divBdr>
            <w:top w:val="none" w:sz="0" w:space="0" w:color="auto"/>
            <w:left w:val="none" w:sz="0" w:space="0" w:color="auto"/>
            <w:bottom w:val="none" w:sz="0" w:space="0" w:color="auto"/>
            <w:right w:val="none" w:sz="0" w:space="0" w:color="auto"/>
          </w:divBdr>
        </w:div>
      </w:divsChild>
    </w:div>
    <w:div w:id="934244458">
      <w:bodyDiv w:val="1"/>
      <w:marLeft w:val="0"/>
      <w:marRight w:val="0"/>
      <w:marTop w:val="0"/>
      <w:marBottom w:val="0"/>
      <w:divBdr>
        <w:top w:val="none" w:sz="0" w:space="0" w:color="auto"/>
        <w:left w:val="none" w:sz="0" w:space="0" w:color="auto"/>
        <w:bottom w:val="none" w:sz="0" w:space="0" w:color="auto"/>
        <w:right w:val="none" w:sz="0" w:space="0" w:color="auto"/>
      </w:divBdr>
      <w:divsChild>
        <w:div w:id="19821937">
          <w:marLeft w:val="640"/>
          <w:marRight w:val="0"/>
          <w:marTop w:val="0"/>
          <w:marBottom w:val="0"/>
          <w:divBdr>
            <w:top w:val="none" w:sz="0" w:space="0" w:color="auto"/>
            <w:left w:val="none" w:sz="0" w:space="0" w:color="auto"/>
            <w:bottom w:val="none" w:sz="0" w:space="0" w:color="auto"/>
            <w:right w:val="none" w:sz="0" w:space="0" w:color="auto"/>
          </w:divBdr>
        </w:div>
        <w:div w:id="36898074">
          <w:marLeft w:val="640"/>
          <w:marRight w:val="0"/>
          <w:marTop w:val="0"/>
          <w:marBottom w:val="0"/>
          <w:divBdr>
            <w:top w:val="none" w:sz="0" w:space="0" w:color="auto"/>
            <w:left w:val="none" w:sz="0" w:space="0" w:color="auto"/>
            <w:bottom w:val="none" w:sz="0" w:space="0" w:color="auto"/>
            <w:right w:val="none" w:sz="0" w:space="0" w:color="auto"/>
          </w:divBdr>
        </w:div>
        <w:div w:id="39674329">
          <w:marLeft w:val="640"/>
          <w:marRight w:val="0"/>
          <w:marTop w:val="0"/>
          <w:marBottom w:val="0"/>
          <w:divBdr>
            <w:top w:val="none" w:sz="0" w:space="0" w:color="auto"/>
            <w:left w:val="none" w:sz="0" w:space="0" w:color="auto"/>
            <w:bottom w:val="none" w:sz="0" w:space="0" w:color="auto"/>
            <w:right w:val="none" w:sz="0" w:space="0" w:color="auto"/>
          </w:divBdr>
        </w:div>
        <w:div w:id="52192705">
          <w:marLeft w:val="640"/>
          <w:marRight w:val="0"/>
          <w:marTop w:val="0"/>
          <w:marBottom w:val="0"/>
          <w:divBdr>
            <w:top w:val="none" w:sz="0" w:space="0" w:color="auto"/>
            <w:left w:val="none" w:sz="0" w:space="0" w:color="auto"/>
            <w:bottom w:val="none" w:sz="0" w:space="0" w:color="auto"/>
            <w:right w:val="none" w:sz="0" w:space="0" w:color="auto"/>
          </w:divBdr>
        </w:div>
        <w:div w:id="71121014">
          <w:marLeft w:val="640"/>
          <w:marRight w:val="0"/>
          <w:marTop w:val="0"/>
          <w:marBottom w:val="0"/>
          <w:divBdr>
            <w:top w:val="none" w:sz="0" w:space="0" w:color="auto"/>
            <w:left w:val="none" w:sz="0" w:space="0" w:color="auto"/>
            <w:bottom w:val="none" w:sz="0" w:space="0" w:color="auto"/>
            <w:right w:val="none" w:sz="0" w:space="0" w:color="auto"/>
          </w:divBdr>
        </w:div>
        <w:div w:id="86318627">
          <w:marLeft w:val="640"/>
          <w:marRight w:val="0"/>
          <w:marTop w:val="0"/>
          <w:marBottom w:val="0"/>
          <w:divBdr>
            <w:top w:val="none" w:sz="0" w:space="0" w:color="auto"/>
            <w:left w:val="none" w:sz="0" w:space="0" w:color="auto"/>
            <w:bottom w:val="none" w:sz="0" w:space="0" w:color="auto"/>
            <w:right w:val="none" w:sz="0" w:space="0" w:color="auto"/>
          </w:divBdr>
        </w:div>
        <w:div w:id="182285844">
          <w:marLeft w:val="640"/>
          <w:marRight w:val="0"/>
          <w:marTop w:val="0"/>
          <w:marBottom w:val="0"/>
          <w:divBdr>
            <w:top w:val="none" w:sz="0" w:space="0" w:color="auto"/>
            <w:left w:val="none" w:sz="0" w:space="0" w:color="auto"/>
            <w:bottom w:val="none" w:sz="0" w:space="0" w:color="auto"/>
            <w:right w:val="none" w:sz="0" w:space="0" w:color="auto"/>
          </w:divBdr>
        </w:div>
        <w:div w:id="210965297">
          <w:marLeft w:val="640"/>
          <w:marRight w:val="0"/>
          <w:marTop w:val="0"/>
          <w:marBottom w:val="0"/>
          <w:divBdr>
            <w:top w:val="none" w:sz="0" w:space="0" w:color="auto"/>
            <w:left w:val="none" w:sz="0" w:space="0" w:color="auto"/>
            <w:bottom w:val="none" w:sz="0" w:space="0" w:color="auto"/>
            <w:right w:val="none" w:sz="0" w:space="0" w:color="auto"/>
          </w:divBdr>
        </w:div>
        <w:div w:id="277029787">
          <w:marLeft w:val="640"/>
          <w:marRight w:val="0"/>
          <w:marTop w:val="0"/>
          <w:marBottom w:val="0"/>
          <w:divBdr>
            <w:top w:val="none" w:sz="0" w:space="0" w:color="auto"/>
            <w:left w:val="none" w:sz="0" w:space="0" w:color="auto"/>
            <w:bottom w:val="none" w:sz="0" w:space="0" w:color="auto"/>
            <w:right w:val="none" w:sz="0" w:space="0" w:color="auto"/>
          </w:divBdr>
        </w:div>
        <w:div w:id="299581949">
          <w:marLeft w:val="640"/>
          <w:marRight w:val="0"/>
          <w:marTop w:val="0"/>
          <w:marBottom w:val="0"/>
          <w:divBdr>
            <w:top w:val="none" w:sz="0" w:space="0" w:color="auto"/>
            <w:left w:val="none" w:sz="0" w:space="0" w:color="auto"/>
            <w:bottom w:val="none" w:sz="0" w:space="0" w:color="auto"/>
            <w:right w:val="none" w:sz="0" w:space="0" w:color="auto"/>
          </w:divBdr>
        </w:div>
        <w:div w:id="358361375">
          <w:marLeft w:val="640"/>
          <w:marRight w:val="0"/>
          <w:marTop w:val="0"/>
          <w:marBottom w:val="0"/>
          <w:divBdr>
            <w:top w:val="none" w:sz="0" w:space="0" w:color="auto"/>
            <w:left w:val="none" w:sz="0" w:space="0" w:color="auto"/>
            <w:bottom w:val="none" w:sz="0" w:space="0" w:color="auto"/>
            <w:right w:val="none" w:sz="0" w:space="0" w:color="auto"/>
          </w:divBdr>
        </w:div>
        <w:div w:id="370422161">
          <w:marLeft w:val="640"/>
          <w:marRight w:val="0"/>
          <w:marTop w:val="0"/>
          <w:marBottom w:val="0"/>
          <w:divBdr>
            <w:top w:val="none" w:sz="0" w:space="0" w:color="auto"/>
            <w:left w:val="none" w:sz="0" w:space="0" w:color="auto"/>
            <w:bottom w:val="none" w:sz="0" w:space="0" w:color="auto"/>
            <w:right w:val="none" w:sz="0" w:space="0" w:color="auto"/>
          </w:divBdr>
        </w:div>
        <w:div w:id="379283182">
          <w:marLeft w:val="640"/>
          <w:marRight w:val="0"/>
          <w:marTop w:val="0"/>
          <w:marBottom w:val="0"/>
          <w:divBdr>
            <w:top w:val="none" w:sz="0" w:space="0" w:color="auto"/>
            <w:left w:val="none" w:sz="0" w:space="0" w:color="auto"/>
            <w:bottom w:val="none" w:sz="0" w:space="0" w:color="auto"/>
            <w:right w:val="none" w:sz="0" w:space="0" w:color="auto"/>
          </w:divBdr>
        </w:div>
        <w:div w:id="392000478">
          <w:marLeft w:val="640"/>
          <w:marRight w:val="0"/>
          <w:marTop w:val="0"/>
          <w:marBottom w:val="0"/>
          <w:divBdr>
            <w:top w:val="none" w:sz="0" w:space="0" w:color="auto"/>
            <w:left w:val="none" w:sz="0" w:space="0" w:color="auto"/>
            <w:bottom w:val="none" w:sz="0" w:space="0" w:color="auto"/>
            <w:right w:val="none" w:sz="0" w:space="0" w:color="auto"/>
          </w:divBdr>
        </w:div>
        <w:div w:id="466095189">
          <w:marLeft w:val="640"/>
          <w:marRight w:val="0"/>
          <w:marTop w:val="0"/>
          <w:marBottom w:val="0"/>
          <w:divBdr>
            <w:top w:val="none" w:sz="0" w:space="0" w:color="auto"/>
            <w:left w:val="none" w:sz="0" w:space="0" w:color="auto"/>
            <w:bottom w:val="none" w:sz="0" w:space="0" w:color="auto"/>
            <w:right w:val="none" w:sz="0" w:space="0" w:color="auto"/>
          </w:divBdr>
        </w:div>
        <w:div w:id="479689114">
          <w:marLeft w:val="640"/>
          <w:marRight w:val="0"/>
          <w:marTop w:val="0"/>
          <w:marBottom w:val="0"/>
          <w:divBdr>
            <w:top w:val="none" w:sz="0" w:space="0" w:color="auto"/>
            <w:left w:val="none" w:sz="0" w:space="0" w:color="auto"/>
            <w:bottom w:val="none" w:sz="0" w:space="0" w:color="auto"/>
            <w:right w:val="none" w:sz="0" w:space="0" w:color="auto"/>
          </w:divBdr>
        </w:div>
        <w:div w:id="485165298">
          <w:marLeft w:val="640"/>
          <w:marRight w:val="0"/>
          <w:marTop w:val="0"/>
          <w:marBottom w:val="0"/>
          <w:divBdr>
            <w:top w:val="none" w:sz="0" w:space="0" w:color="auto"/>
            <w:left w:val="none" w:sz="0" w:space="0" w:color="auto"/>
            <w:bottom w:val="none" w:sz="0" w:space="0" w:color="auto"/>
            <w:right w:val="none" w:sz="0" w:space="0" w:color="auto"/>
          </w:divBdr>
        </w:div>
        <w:div w:id="514660806">
          <w:marLeft w:val="640"/>
          <w:marRight w:val="0"/>
          <w:marTop w:val="0"/>
          <w:marBottom w:val="0"/>
          <w:divBdr>
            <w:top w:val="none" w:sz="0" w:space="0" w:color="auto"/>
            <w:left w:val="none" w:sz="0" w:space="0" w:color="auto"/>
            <w:bottom w:val="none" w:sz="0" w:space="0" w:color="auto"/>
            <w:right w:val="none" w:sz="0" w:space="0" w:color="auto"/>
          </w:divBdr>
        </w:div>
        <w:div w:id="516039890">
          <w:marLeft w:val="640"/>
          <w:marRight w:val="0"/>
          <w:marTop w:val="0"/>
          <w:marBottom w:val="0"/>
          <w:divBdr>
            <w:top w:val="none" w:sz="0" w:space="0" w:color="auto"/>
            <w:left w:val="none" w:sz="0" w:space="0" w:color="auto"/>
            <w:bottom w:val="none" w:sz="0" w:space="0" w:color="auto"/>
            <w:right w:val="none" w:sz="0" w:space="0" w:color="auto"/>
          </w:divBdr>
        </w:div>
        <w:div w:id="532695850">
          <w:marLeft w:val="640"/>
          <w:marRight w:val="0"/>
          <w:marTop w:val="0"/>
          <w:marBottom w:val="0"/>
          <w:divBdr>
            <w:top w:val="none" w:sz="0" w:space="0" w:color="auto"/>
            <w:left w:val="none" w:sz="0" w:space="0" w:color="auto"/>
            <w:bottom w:val="none" w:sz="0" w:space="0" w:color="auto"/>
            <w:right w:val="none" w:sz="0" w:space="0" w:color="auto"/>
          </w:divBdr>
        </w:div>
        <w:div w:id="578178980">
          <w:marLeft w:val="640"/>
          <w:marRight w:val="0"/>
          <w:marTop w:val="0"/>
          <w:marBottom w:val="0"/>
          <w:divBdr>
            <w:top w:val="none" w:sz="0" w:space="0" w:color="auto"/>
            <w:left w:val="none" w:sz="0" w:space="0" w:color="auto"/>
            <w:bottom w:val="none" w:sz="0" w:space="0" w:color="auto"/>
            <w:right w:val="none" w:sz="0" w:space="0" w:color="auto"/>
          </w:divBdr>
        </w:div>
        <w:div w:id="600066775">
          <w:marLeft w:val="640"/>
          <w:marRight w:val="0"/>
          <w:marTop w:val="0"/>
          <w:marBottom w:val="0"/>
          <w:divBdr>
            <w:top w:val="none" w:sz="0" w:space="0" w:color="auto"/>
            <w:left w:val="none" w:sz="0" w:space="0" w:color="auto"/>
            <w:bottom w:val="none" w:sz="0" w:space="0" w:color="auto"/>
            <w:right w:val="none" w:sz="0" w:space="0" w:color="auto"/>
          </w:divBdr>
        </w:div>
        <w:div w:id="614364883">
          <w:marLeft w:val="640"/>
          <w:marRight w:val="0"/>
          <w:marTop w:val="0"/>
          <w:marBottom w:val="0"/>
          <w:divBdr>
            <w:top w:val="none" w:sz="0" w:space="0" w:color="auto"/>
            <w:left w:val="none" w:sz="0" w:space="0" w:color="auto"/>
            <w:bottom w:val="none" w:sz="0" w:space="0" w:color="auto"/>
            <w:right w:val="none" w:sz="0" w:space="0" w:color="auto"/>
          </w:divBdr>
        </w:div>
        <w:div w:id="618803849">
          <w:marLeft w:val="640"/>
          <w:marRight w:val="0"/>
          <w:marTop w:val="0"/>
          <w:marBottom w:val="0"/>
          <w:divBdr>
            <w:top w:val="none" w:sz="0" w:space="0" w:color="auto"/>
            <w:left w:val="none" w:sz="0" w:space="0" w:color="auto"/>
            <w:bottom w:val="none" w:sz="0" w:space="0" w:color="auto"/>
            <w:right w:val="none" w:sz="0" w:space="0" w:color="auto"/>
          </w:divBdr>
        </w:div>
        <w:div w:id="639461987">
          <w:marLeft w:val="640"/>
          <w:marRight w:val="0"/>
          <w:marTop w:val="0"/>
          <w:marBottom w:val="0"/>
          <w:divBdr>
            <w:top w:val="none" w:sz="0" w:space="0" w:color="auto"/>
            <w:left w:val="none" w:sz="0" w:space="0" w:color="auto"/>
            <w:bottom w:val="none" w:sz="0" w:space="0" w:color="auto"/>
            <w:right w:val="none" w:sz="0" w:space="0" w:color="auto"/>
          </w:divBdr>
        </w:div>
        <w:div w:id="718013434">
          <w:marLeft w:val="640"/>
          <w:marRight w:val="0"/>
          <w:marTop w:val="0"/>
          <w:marBottom w:val="0"/>
          <w:divBdr>
            <w:top w:val="none" w:sz="0" w:space="0" w:color="auto"/>
            <w:left w:val="none" w:sz="0" w:space="0" w:color="auto"/>
            <w:bottom w:val="none" w:sz="0" w:space="0" w:color="auto"/>
            <w:right w:val="none" w:sz="0" w:space="0" w:color="auto"/>
          </w:divBdr>
        </w:div>
        <w:div w:id="727727624">
          <w:marLeft w:val="640"/>
          <w:marRight w:val="0"/>
          <w:marTop w:val="0"/>
          <w:marBottom w:val="0"/>
          <w:divBdr>
            <w:top w:val="none" w:sz="0" w:space="0" w:color="auto"/>
            <w:left w:val="none" w:sz="0" w:space="0" w:color="auto"/>
            <w:bottom w:val="none" w:sz="0" w:space="0" w:color="auto"/>
            <w:right w:val="none" w:sz="0" w:space="0" w:color="auto"/>
          </w:divBdr>
        </w:div>
        <w:div w:id="744882489">
          <w:marLeft w:val="640"/>
          <w:marRight w:val="0"/>
          <w:marTop w:val="0"/>
          <w:marBottom w:val="0"/>
          <w:divBdr>
            <w:top w:val="none" w:sz="0" w:space="0" w:color="auto"/>
            <w:left w:val="none" w:sz="0" w:space="0" w:color="auto"/>
            <w:bottom w:val="none" w:sz="0" w:space="0" w:color="auto"/>
            <w:right w:val="none" w:sz="0" w:space="0" w:color="auto"/>
          </w:divBdr>
        </w:div>
        <w:div w:id="778111762">
          <w:marLeft w:val="640"/>
          <w:marRight w:val="0"/>
          <w:marTop w:val="0"/>
          <w:marBottom w:val="0"/>
          <w:divBdr>
            <w:top w:val="none" w:sz="0" w:space="0" w:color="auto"/>
            <w:left w:val="none" w:sz="0" w:space="0" w:color="auto"/>
            <w:bottom w:val="none" w:sz="0" w:space="0" w:color="auto"/>
            <w:right w:val="none" w:sz="0" w:space="0" w:color="auto"/>
          </w:divBdr>
        </w:div>
        <w:div w:id="785462696">
          <w:marLeft w:val="640"/>
          <w:marRight w:val="0"/>
          <w:marTop w:val="0"/>
          <w:marBottom w:val="0"/>
          <w:divBdr>
            <w:top w:val="none" w:sz="0" w:space="0" w:color="auto"/>
            <w:left w:val="none" w:sz="0" w:space="0" w:color="auto"/>
            <w:bottom w:val="none" w:sz="0" w:space="0" w:color="auto"/>
            <w:right w:val="none" w:sz="0" w:space="0" w:color="auto"/>
          </w:divBdr>
        </w:div>
        <w:div w:id="786510736">
          <w:marLeft w:val="640"/>
          <w:marRight w:val="0"/>
          <w:marTop w:val="0"/>
          <w:marBottom w:val="0"/>
          <w:divBdr>
            <w:top w:val="none" w:sz="0" w:space="0" w:color="auto"/>
            <w:left w:val="none" w:sz="0" w:space="0" w:color="auto"/>
            <w:bottom w:val="none" w:sz="0" w:space="0" w:color="auto"/>
            <w:right w:val="none" w:sz="0" w:space="0" w:color="auto"/>
          </w:divBdr>
        </w:div>
        <w:div w:id="787745674">
          <w:marLeft w:val="640"/>
          <w:marRight w:val="0"/>
          <w:marTop w:val="0"/>
          <w:marBottom w:val="0"/>
          <w:divBdr>
            <w:top w:val="none" w:sz="0" w:space="0" w:color="auto"/>
            <w:left w:val="none" w:sz="0" w:space="0" w:color="auto"/>
            <w:bottom w:val="none" w:sz="0" w:space="0" w:color="auto"/>
            <w:right w:val="none" w:sz="0" w:space="0" w:color="auto"/>
          </w:divBdr>
        </w:div>
        <w:div w:id="791830166">
          <w:marLeft w:val="640"/>
          <w:marRight w:val="0"/>
          <w:marTop w:val="0"/>
          <w:marBottom w:val="0"/>
          <w:divBdr>
            <w:top w:val="none" w:sz="0" w:space="0" w:color="auto"/>
            <w:left w:val="none" w:sz="0" w:space="0" w:color="auto"/>
            <w:bottom w:val="none" w:sz="0" w:space="0" w:color="auto"/>
            <w:right w:val="none" w:sz="0" w:space="0" w:color="auto"/>
          </w:divBdr>
        </w:div>
        <w:div w:id="809977314">
          <w:marLeft w:val="640"/>
          <w:marRight w:val="0"/>
          <w:marTop w:val="0"/>
          <w:marBottom w:val="0"/>
          <w:divBdr>
            <w:top w:val="none" w:sz="0" w:space="0" w:color="auto"/>
            <w:left w:val="none" w:sz="0" w:space="0" w:color="auto"/>
            <w:bottom w:val="none" w:sz="0" w:space="0" w:color="auto"/>
            <w:right w:val="none" w:sz="0" w:space="0" w:color="auto"/>
          </w:divBdr>
        </w:div>
        <w:div w:id="842890558">
          <w:marLeft w:val="640"/>
          <w:marRight w:val="0"/>
          <w:marTop w:val="0"/>
          <w:marBottom w:val="0"/>
          <w:divBdr>
            <w:top w:val="none" w:sz="0" w:space="0" w:color="auto"/>
            <w:left w:val="none" w:sz="0" w:space="0" w:color="auto"/>
            <w:bottom w:val="none" w:sz="0" w:space="0" w:color="auto"/>
            <w:right w:val="none" w:sz="0" w:space="0" w:color="auto"/>
          </w:divBdr>
        </w:div>
        <w:div w:id="917523491">
          <w:marLeft w:val="640"/>
          <w:marRight w:val="0"/>
          <w:marTop w:val="0"/>
          <w:marBottom w:val="0"/>
          <w:divBdr>
            <w:top w:val="none" w:sz="0" w:space="0" w:color="auto"/>
            <w:left w:val="none" w:sz="0" w:space="0" w:color="auto"/>
            <w:bottom w:val="none" w:sz="0" w:space="0" w:color="auto"/>
            <w:right w:val="none" w:sz="0" w:space="0" w:color="auto"/>
          </w:divBdr>
        </w:div>
        <w:div w:id="922492647">
          <w:marLeft w:val="640"/>
          <w:marRight w:val="0"/>
          <w:marTop w:val="0"/>
          <w:marBottom w:val="0"/>
          <w:divBdr>
            <w:top w:val="none" w:sz="0" w:space="0" w:color="auto"/>
            <w:left w:val="none" w:sz="0" w:space="0" w:color="auto"/>
            <w:bottom w:val="none" w:sz="0" w:space="0" w:color="auto"/>
            <w:right w:val="none" w:sz="0" w:space="0" w:color="auto"/>
          </w:divBdr>
        </w:div>
        <w:div w:id="927277210">
          <w:marLeft w:val="640"/>
          <w:marRight w:val="0"/>
          <w:marTop w:val="0"/>
          <w:marBottom w:val="0"/>
          <w:divBdr>
            <w:top w:val="none" w:sz="0" w:space="0" w:color="auto"/>
            <w:left w:val="none" w:sz="0" w:space="0" w:color="auto"/>
            <w:bottom w:val="none" w:sz="0" w:space="0" w:color="auto"/>
            <w:right w:val="none" w:sz="0" w:space="0" w:color="auto"/>
          </w:divBdr>
        </w:div>
        <w:div w:id="929001950">
          <w:marLeft w:val="640"/>
          <w:marRight w:val="0"/>
          <w:marTop w:val="0"/>
          <w:marBottom w:val="0"/>
          <w:divBdr>
            <w:top w:val="none" w:sz="0" w:space="0" w:color="auto"/>
            <w:left w:val="none" w:sz="0" w:space="0" w:color="auto"/>
            <w:bottom w:val="none" w:sz="0" w:space="0" w:color="auto"/>
            <w:right w:val="none" w:sz="0" w:space="0" w:color="auto"/>
          </w:divBdr>
        </w:div>
        <w:div w:id="944578218">
          <w:marLeft w:val="640"/>
          <w:marRight w:val="0"/>
          <w:marTop w:val="0"/>
          <w:marBottom w:val="0"/>
          <w:divBdr>
            <w:top w:val="none" w:sz="0" w:space="0" w:color="auto"/>
            <w:left w:val="none" w:sz="0" w:space="0" w:color="auto"/>
            <w:bottom w:val="none" w:sz="0" w:space="0" w:color="auto"/>
            <w:right w:val="none" w:sz="0" w:space="0" w:color="auto"/>
          </w:divBdr>
        </w:div>
        <w:div w:id="947080837">
          <w:marLeft w:val="640"/>
          <w:marRight w:val="0"/>
          <w:marTop w:val="0"/>
          <w:marBottom w:val="0"/>
          <w:divBdr>
            <w:top w:val="none" w:sz="0" w:space="0" w:color="auto"/>
            <w:left w:val="none" w:sz="0" w:space="0" w:color="auto"/>
            <w:bottom w:val="none" w:sz="0" w:space="0" w:color="auto"/>
            <w:right w:val="none" w:sz="0" w:space="0" w:color="auto"/>
          </w:divBdr>
        </w:div>
        <w:div w:id="954747842">
          <w:marLeft w:val="640"/>
          <w:marRight w:val="0"/>
          <w:marTop w:val="0"/>
          <w:marBottom w:val="0"/>
          <w:divBdr>
            <w:top w:val="none" w:sz="0" w:space="0" w:color="auto"/>
            <w:left w:val="none" w:sz="0" w:space="0" w:color="auto"/>
            <w:bottom w:val="none" w:sz="0" w:space="0" w:color="auto"/>
            <w:right w:val="none" w:sz="0" w:space="0" w:color="auto"/>
          </w:divBdr>
        </w:div>
        <w:div w:id="955916069">
          <w:marLeft w:val="640"/>
          <w:marRight w:val="0"/>
          <w:marTop w:val="0"/>
          <w:marBottom w:val="0"/>
          <w:divBdr>
            <w:top w:val="none" w:sz="0" w:space="0" w:color="auto"/>
            <w:left w:val="none" w:sz="0" w:space="0" w:color="auto"/>
            <w:bottom w:val="none" w:sz="0" w:space="0" w:color="auto"/>
            <w:right w:val="none" w:sz="0" w:space="0" w:color="auto"/>
          </w:divBdr>
        </w:div>
        <w:div w:id="957024337">
          <w:marLeft w:val="640"/>
          <w:marRight w:val="0"/>
          <w:marTop w:val="0"/>
          <w:marBottom w:val="0"/>
          <w:divBdr>
            <w:top w:val="none" w:sz="0" w:space="0" w:color="auto"/>
            <w:left w:val="none" w:sz="0" w:space="0" w:color="auto"/>
            <w:bottom w:val="none" w:sz="0" w:space="0" w:color="auto"/>
            <w:right w:val="none" w:sz="0" w:space="0" w:color="auto"/>
          </w:divBdr>
        </w:div>
        <w:div w:id="968389990">
          <w:marLeft w:val="640"/>
          <w:marRight w:val="0"/>
          <w:marTop w:val="0"/>
          <w:marBottom w:val="0"/>
          <w:divBdr>
            <w:top w:val="none" w:sz="0" w:space="0" w:color="auto"/>
            <w:left w:val="none" w:sz="0" w:space="0" w:color="auto"/>
            <w:bottom w:val="none" w:sz="0" w:space="0" w:color="auto"/>
            <w:right w:val="none" w:sz="0" w:space="0" w:color="auto"/>
          </w:divBdr>
        </w:div>
        <w:div w:id="987437436">
          <w:marLeft w:val="640"/>
          <w:marRight w:val="0"/>
          <w:marTop w:val="0"/>
          <w:marBottom w:val="0"/>
          <w:divBdr>
            <w:top w:val="none" w:sz="0" w:space="0" w:color="auto"/>
            <w:left w:val="none" w:sz="0" w:space="0" w:color="auto"/>
            <w:bottom w:val="none" w:sz="0" w:space="0" w:color="auto"/>
            <w:right w:val="none" w:sz="0" w:space="0" w:color="auto"/>
          </w:divBdr>
        </w:div>
        <w:div w:id="1003165371">
          <w:marLeft w:val="640"/>
          <w:marRight w:val="0"/>
          <w:marTop w:val="0"/>
          <w:marBottom w:val="0"/>
          <w:divBdr>
            <w:top w:val="none" w:sz="0" w:space="0" w:color="auto"/>
            <w:left w:val="none" w:sz="0" w:space="0" w:color="auto"/>
            <w:bottom w:val="none" w:sz="0" w:space="0" w:color="auto"/>
            <w:right w:val="none" w:sz="0" w:space="0" w:color="auto"/>
          </w:divBdr>
        </w:div>
        <w:div w:id="1029836004">
          <w:marLeft w:val="640"/>
          <w:marRight w:val="0"/>
          <w:marTop w:val="0"/>
          <w:marBottom w:val="0"/>
          <w:divBdr>
            <w:top w:val="none" w:sz="0" w:space="0" w:color="auto"/>
            <w:left w:val="none" w:sz="0" w:space="0" w:color="auto"/>
            <w:bottom w:val="none" w:sz="0" w:space="0" w:color="auto"/>
            <w:right w:val="none" w:sz="0" w:space="0" w:color="auto"/>
          </w:divBdr>
        </w:div>
        <w:div w:id="1041830808">
          <w:marLeft w:val="640"/>
          <w:marRight w:val="0"/>
          <w:marTop w:val="0"/>
          <w:marBottom w:val="0"/>
          <w:divBdr>
            <w:top w:val="none" w:sz="0" w:space="0" w:color="auto"/>
            <w:left w:val="none" w:sz="0" w:space="0" w:color="auto"/>
            <w:bottom w:val="none" w:sz="0" w:space="0" w:color="auto"/>
            <w:right w:val="none" w:sz="0" w:space="0" w:color="auto"/>
          </w:divBdr>
        </w:div>
        <w:div w:id="1055196961">
          <w:marLeft w:val="640"/>
          <w:marRight w:val="0"/>
          <w:marTop w:val="0"/>
          <w:marBottom w:val="0"/>
          <w:divBdr>
            <w:top w:val="none" w:sz="0" w:space="0" w:color="auto"/>
            <w:left w:val="none" w:sz="0" w:space="0" w:color="auto"/>
            <w:bottom w:val="none" w:sz="0" w:space="0" w:color="auto"/>
            <w:right w:val="none" w:sz="0" w:space="0" w:color="auto"/>
          </w:divBdr>
        </w:div>
        <w:div w:id="1081610025">
          <w:marLeft w:val="640"/>
          <w:marRight w:val="0"/>
          <w:marTop w:val="0"/>
          <w:marBottom w:val="0"/>
          <w:divBdr>
            <w:top w:val="none" w:sz="0" w:space="0" w:color="auto"/>
            <w:left w:val="none" w:sz="0" w:space="0" w:color="auto"/>
            <w:bottom w:val="none" w:sz="0" w:space="0" w:color="auto"/>
            <w:right w:val="none" w:sz="0" w:space="0" w:color="auto"/>
          </w:divBdr>
        </w:div>
        <w:div w:id="1097406070">
          <w:marLeft w:val="640"/>
          <w:marRight w:val="0"/>
          <w:marTop w:val="0"/>
          <w:marBottom w:val="0"/>
          <w:divBdr>
            <w:top w:val="none" w:sz="0" w:space="0" w:color="auto"/>
            <w:left w:val="none" w:sz="0" w:space="0" w:color="auto"/>
            <w:bottom w:val="none" w:sz="0" w:space="0" w:color="auto"/>
            <w:right w:val="none" w:sz="0" w:space="0" w:color="auto"/>
          </w:divBdr>
        </w:div>
        <w:div w:id="1107045027">
          <w:marLeft w:val="640"/>
          <w:marRight w:val="0"/>
          <w:marTop w:val="0"/>
          <w:marBottom w:val="0"/>
          <w:divBdr>
            <w:top w:val="none" w:sz="0" w:space="0" w:color="auto"/>
            <w:left w:val="none" w:sz="0" w:space="0" w:color="auto"/>
            <w:bottom w:val="none" w:sz="0" w:space="0" w:color="auto"/>
            <w:right w:val="none" w:sz="0" w:space="0" w:color="auto"/>
          </w:divBdr>
        </w:div>
        <w:div w:id="1133135911">
          <w:marLeft w:val="640"/>
          <w:marRight w:val="0"/>
          <w:marTop w:val="0"/>
          <w:marBottom w:val="0"/>
          <w:divBdr>
            <w:top w:val="none" w:sz="0" w:space="0" w:color="auto"/>
            <w:left w:val="none" w:sz="0" w:space="0" w:color="auto"/>
            <w:bottom w:val="none" w:sz="0" w:space="0" w:color="auto"/>
            <w:right w:val="none" w:sz="0" w:space="0" w:color="auto"/>
          </w:divBdr>
        </w:div>
        <w:div w:id="1162283624">
          <w:marLeft w:val="640"/>
          <w:marRight w:val="0"/>
          <w:marTop w:val="0"/>
          <w:marBottom w:val="0"/>
          <w:divBdr>
            <w:top w:val="none" w:sz="0" w:space="0" w:color="auto"/>
            <w:left w:val="none" w:sz="0" w:space="0" w:color="auto"/>
            <w:bottom w:val="none" w:sz="0" w:space="0" w:color="auto"/>
            <w:right w:val="none" w:sz="0" w:space="0" w:color="auto"/>
          </w:divBdr>
        </w:div>
        <w:div w:id="1191064045">
          <w:marLeft w:val="640"/>
          <w:marRight w:val="0"/>
          <w:marTop w:val="0"/>
          <w:marBottom w:val="0"/>
          <w:divBdr>
            <w:top w:val="none" w:sz="0" w:space="0" w:color="auto"/>
            <w:left w:val="none" w:sz="0" w:space="0" w:color="auto"/>
            <w:bottom w:val="none" w:sz="0" w:space="0" w:color="auto"/>
            <w:right w:val="none" w:sz="0" w:space="0" w:color="auto"/>
          </w:divBdr>
        </w:div>
        <w:div w:id="1198812795">
          <w:marLeft w:val="640"/>
          <w:marRight w:val="0"/>
          <w:marTop w:val="0"/>
          <w:marBottom w:val="0"/>
          <w:divBdr>
            <w:top w:val="none" w:sz="0" w:space="0" w:color="auto"/>
            <w:left w:val="none" w:sz="0" w:space="0" w:color="auto"/>
            <w:bottom w:val="none" w:sz="0" w:space="0" w:color="auto"/>
            <w:right w:val="none" w:sz="0" w:space="0" w:color="auto"/>
          </w:divBdr>
        </w:div>
        <w:div w:id="1206138291">
          <w:marLeft w:val="640"/>
          <w:marRight w:val="0"/>
          <w:marTop w:val="0"/>
          <w:marBottom w:val="0"/>
          <w:divBdr>
            <w:top w:val="none" w:sz="0" w:space="0" w:color="auto"/>
            <w:left w:val="none" w:sz="0" w:space="0" w:color="auto"/>
            <w:bottom w:val="none" w:sz="0" w:space="0" w:color="auto"/>
            <w:right w:val="none" w:sz="0" w:space="0" w:color="auto"/>
          </w:divBdr>
        </w:div>
        <w:div w:id="1283489697">
          <w:marLeft w:val="640"/>
          <w:marRight w:val="0"/>
          <w:marTop w:val="0"/>
          <w:marBottom w:val="0"/>
          <w:divBdr>
            <w:top w:val="none" w:sz="0" w:space="0" w:color="auto"/>
            <w:left w:val="none" w:sz="0" w:space="0" w:color="auto"/>
            <w:bottom w:val="none" w:sz="0" w:space="0" w:color="auto"/>
            <w:right w:val="none" w:sz="0" w:space="0" w:color="auto"/>
          </w:divBdr>
        </w:div>
        <w:div w:id="1288899699">
          <w:marLeft w:val="640"/>
          <w:marRight w:val="0"/>
          <w:marTop w:val="0"/>
          <w:marBottom w:val="0"/>
          <w:divBdr>
            <w:top w:val="none" w:sz="0" w:space="0" w:color="auto"/>
            <w:left w:val="none" w:sz="0" w:space="0" w:color="auto"/>
            <w:bottom w:val="none" w:sz="0" w:space="0" w:color="auto"/>
            <w:right w:val="none" w:sz="0" w:space="0" w:color="auto"/>
          </w:divBdr>
        </w:div>
        <w:div w:id="1296791901">
          <w:marLeft w:val="640"/>
          <w:marRight w:val="0"/>
          <w:marTop w:val="0"/>
          <w:marBottom w:val="0"/>
          <w:divBdr>
            <w:top w:val="none" w:sz="0" w:space="0" w:color="auto"/>
            <w:left w:val="none" w:sz="0" w:space="0" w:color="auto"/>
            <w:bottom w:val="none" w:sz="0" w:space="0" w:color="auto"/>
            <w:right w:val="none" w:sz="0" w:space="0" w:color="auto"/>
          </w:divBdr>
        </w:div>
        <w:div w:id="1306199405">
          <w:marLeft w:val="640"/>
          <w:marRight w:val="0"/>
          <w:marTop w:val="0"/>
          <w:marBottom w:val="0"/>
          <w:divBdr>
            <w:top w:val="none" w:sz="0" w:space="0" w:color="auto"/>
            <w:left w:val="none" w:sz="0" w:space="0" w:color="auto"/>
            <w:bottom w:val="none" w:sz="0" w:space="0" w:color="auto"/>
            <w:right w:val="none" w:sz="0" w:space="0" w:color="auto"/>
          </w:divBdr>
        </w:div>
        <w:div w:id="1346905130">
          <w:marLeft w:val="640"/>
          <w:marRight w:val="0"/>
          <w:marTop w:val="0"/>
          <w:marBottom w:val="0"/>
          <w:divBdr>
            <w:top w:val="none" w:sz="0" w:space="0" w:color="auto"/>
            <w:left w:val="none" w:sz="0" w:space="0" w:color="auto"/>
            <w:bottom w:val="none" w:sz="0" w:space="0" w:color="auto"/>
            <w:right w:val="none" w:sz="0" w:space="0" w:color="auto"/>
          </w:divBdr>
        </w:div>
        <w:div w:id="1387291646">
          <w:marLeft w:val="640"/>
          <w:marRight w:val="0"/>
          <w:marTop w:val="0"/>
          <w:marBottom w:val="0"/>
          <w:divBdr>
            <w:top w:val="none" w:sz="0" w:space="0" w:color="auto"/>
            <w:left w:val="none" w:sz="0" w:space="0" w:color="auto"/>
            <w:bottom w:val="none" w:sz="0" w:space="0" w:color="auto"/>
            <w:right w:val="none" w:sz="0" w:space="0" w:color="auto"/>
          </w:divBdr>
        </w:div>
        <w:div w:id="1418163558">
          <w:marLeft w:val="640"/>
          <w:marRight w:val="0"/>
          <w:marTop w:val="0"/>
          <w:marBottom w:val="0"/>
          <w:divBdr>
            <w:top w:val="none" w:sz="0" w:space="0" w:color="auto"/>
            <w:left w:val="none" w:sz="0" w:space="0" w:color="auto"/>
            <w:bottom w:val="none" w:sz="0" w:space="0" w:color="auto"/>
            <w:right w:val="none" w:sz="0" w:space="0" w:color="auto"/>
          </w:divBdr>
        </w:div>
        <w:div w:id="1426924734">
          <w:marLeft w:val="640"/>
          <w:marRight w:val="0"/>
          <w:marTop w:val="0"/>
          <w:marBottom w:val="0"/>
          <w:divBdr>
            <w:top w:val="none" w:sz="0" w:space="0" w:color="auto"/>
            <w:left w:val="none" w:sz="0" w:space="0" w:color="auto"/>
            <w:bottom w:val="none" w:sz="0" w:space="0" w:color="auto"/>
            <w:right w:val="none" w:sz="0" w:space="0" w:color="auto"/>
          </w:divBdr>
        </w:div>
        <w:div w:id="1429350923">
          <w:marLeft w:val="640"/>
          <w:marRight w:val="0"/>
          <w:marTop w:val="0"/>
          <w:marBottom w:val="0"/>
          <w:divBdr>
            <w:top w:val="none" w:sz="0" w:space="0" w:color="auto"/>
            <w:left w:val="none" w:sz="0" w:space="0" w:color="auto"/>
            <w:bottom w:val="none" w:sz="0" w:space="0" w:color="auto"/>
            <w:right w:val="none" w:sz="0" w:space="0" w:color="auto"/>
          </w:divBdr>
        </w:div>
        <w:div w:id="1453136560">
          <w:marLeft w:val="640"/>
          <w:marRight w:val="0"/>
          <w:marTop w:val="0"/>
          <w:marBottom w:val="0"/>
          <w:divBdr>
            <w:top w:val="none" w:sz="0" w:space="0" w:color="auto"/>
            <w:left w:val="none" w:sz="0" w:space="0" w:color="auto"/>
            <w:bottom w:val="none" w:sz="0" w:space="0" w:color="auto"/>
            <w:right w:val="none" w:sz="0" w:space="0" w:color="auto"/>
          </w:divBdr>
        </w:div>
        <w:div w:id="1499734823">
          <w:marLeft w:val="640"/>
          <w:marRight w:val="0"/>
          <w:marTop w:val="0"/>
          <w:marBottom w:val="0"/>
          <w:divBdr>
            <w:top w:val="none" w:sz="0" w:space="0" w:color="auto"/>
            <w:left w:val="none" w:sz="0" w:space="0" w:color="auto"/>
            <w:bottom w:val="none" w:sz="0" w:space="0" w:color="auto"/>
            <w:right w:val="none" w:sz="0" w:space="0" w:color="auto"/>
          </w:divBdr>
        </w:div>
        <w:div w:id="1512724521">
          <w:marLeft w:val="640"/>
          <w:marRight w:val="0"/>
          <w:marTop w:val="0"/>
          <w:marBottom w:val="0"/>
          <w:divBdr>
            <w:top w:val="none" w:sz="0" w:space="0" w:color="auto"/>
            <w:left w:val="none" w:sz="0" w:space="0" w:color="auto"/>
            <w:bottom w:val="none" w:sz="0" w:space="0" w:color="auto"/>
            <w:right w:val="none" w:sz="0" w:space="0" w:color="auto"/>
          </w:divBdr>
        </w:div>
        <w:div w:id="1525096572">
          <w:marLeft w:val="640"/>
          <w:marRight w:val="0"/>
          <w:marTop w:val="0"/>
          <w:marBottom w:val="0"/>
          <w:divBdr>
            <w:top w:val="none" w:sz="0" w:space="0" w:color="auto"/>
            <w:left w:val="none" w:sz="0" w:space="0" w:color="auto"/>
            <w:bottom w:val="none" w:sz="0" w:space="0" w:color="auto"/>
            <w:right w:val="none" w:sz="0" w:space="0" w:color="auto"/>
          </w:divBdr>
        </w:div>
        <w:div w:id="1557818965">
          <w:marLeft w:val="640"/>
          <w:marRight w:val="0"/>
          <w:marTop w:val="0"/>
          <w:marBottom w:val="0"/>
          <w:divBdr>
            <w:top w:val="none" w:sz="0" w:space="0" w:color="auto"/>
            <w:left w:val="none" w:sz="0" w:space="0" w:color="auto"/>
            <w:bottom w:val="none" w:sz="0" w:space="0" w:color="auto"/>
            <w:right w:val="none" w:sz="0" w:space="0" w:color="auto"/>
          </w:divBdr>
        </w:div>
        <w:div w:id="1587687248">
          <w:marLeft w:val="640"/>
          <w:marRight w:val="0"/>
          <w:marTop w:val="0"/>
          <w:marBottom w:val="0"/>
          <w:divBdr>
            <w:top w:val="none" w:sz="0" w:space="0" w:color="auto"/>
            <w:left w:val="none" w:sz="0" w:space="0" w:color="auto"/>
            <w:bottom w:val="none" w:sz="0" w:space="0" w:color="auto"/>
            <w:right w:val="none" w:sz="0" w:space="0" w:color="auto"/>
          </w:divBdr>
        </w:div>
        <w:div w:id="1643464383">
          <w:marLeft w:val="640"/>
          <w:marRight w:val="0"/>
          <w:marTop w:val="0"/>
          <w:marBottom w:val="0"/>
          <w:divBdr>
            <w:top w:val="none" w:sz="0" w:space="0" w:color="auto"/>
            <w:left w:val="none" w:sz="0" w:space="0" w:color="auto"/>
            <w:bottom w:val="none" w:sz="0" w:space="0" w:color="auto"/>
            <w:right w:val="none" w:sz="0" w:space="0" w:color="auto"/>
          </w:divBdr>
        </w:div>
        <w:div w:id="1656765236">
          <w:marLeft w:val="640"/>
          <w:marRight w:val="0"/>
          <w:marTop w:val="0"/>
          <w:marBottom w:val="0"/>
          <w:divBdr>
            <w:top w:val="none" w:sz="0" w:space="0" w:color="auto"/>
            <w:left w:val="none" w:sz="0" w:space="0" w:color="auto"/>
            <w:bottom w:val="none" w:sz="0" w:space="0" w:color="auto"/>
            <w:right w:val="none" w:sz="0" w:space="0" w:color="auto"/>
          </w:divBdr>
        </w:div>
        <w:div w:id="1706059041">
          <w:marLeft w:val="640"/>
          <w:marRight w:val="0"/>
          <w:marTop w:val="0"/>
          <w:marBottom w:val="0"/>
          <w:divBdr>
            <w:top w:val="none" w:sz="0" w:space="0" w:color="auto"/>
            <w:left w:val="none" w:sz="0" w:space="0" w:color="auto"/>
            <w:bottom w:val="none" w:sz="0" w:space="0" w:color="auto"/>
            <w:right w:val="none" w:sz="0" w:space="0" w:color="auto"/>
          </w:divBdr>
        </w:div>
        <w:div w:id="1724213373">
          <w:marLeft w:val="640"/>
          <w:marRight w:val="0"/>
          <w:marTop w:val="0"/>
          <w:marBottom w:val="0"/>
          <w:divBdr>
            <w:top w:val="none" w:sz="0" w:space="0" w:color="auto"/>
            <w:left w:val="none" w:sz="0" w:space="0" w:color="auto"/>
            <w:bottom w:val="none" w:sz="0" w:space="0" w:color="auto"/>
            <w:right w:val="none" w:sz="0" w:space="0" w:color="auto"/>
          </w:divBdr>
        </w:div>
        <w:div w:id="1770733011">
          <w:marLeft w:val="640"/>
          <w:marRight w:val="0"/>
          <w:marTop w:val="0"/>
          <w:marBottom w:val="0"/>
          <w:divBdr>
            <w:top w:val="none" w:sz="0" w:space="0" w:color="auto"/>
            <w:left w:val="none" w:sz="0" w:space="0" w:color="auto"/>
            <w:bottom w:val="none" w:sz="0" w:space="0" w:color="auto"/>
            <w:right w:val="none" w:sz="0" w:space="0" w:color="auto"/>
          </w:divBdr>
        </w:div>
        <w:div w:id="1785153982">
          <w:marLeft w:val="640"/>
          <w:marRight w:val="0"/>
          <w:marTop w:val="0"/>
          <w:marBottom w:val="0"/>
          <w:divBdr>
            <w:top w:val="none" w:sz="0" w:space="0" w:color="auto"/>
            <w:left w:val="none" w:sz="0" w:space="0" w:color="auto"/>
            <w:bottom w:val="none" w:sz="0" w:space="0" w:color="auto"/>
            <w:right w:val="none" w:sz="0" w:space="0" w:color="auto"/>
          </w:divBdr>
        </w:div>
        <w:div w:id="1818454045">
          <w:marLeft w:val="640"/>
          <w:marRight w:val="0"/>
          <w:marTop w:val="0"/>
          <w:marBottom w:val="0"/>
          <w:divBdr>
            <w:top w:val="none" w:sz="0" w:space="0" w:color="auto"/>
            <w:left w:val="none" w:sz="0" w:space="0" w:color="auto"/>
            <w:bottom w:val="none" w:sz="0" w:space="0" w:color="auto"/>
            <w:right w:val="none" w:sz="0" w:space="0" w:color="auto"/>
          </w:divBdr>
        </w:div>
        <w:div w:id="1822623380">
          <w:marLeft w:val="640"/>
          <w:marRight w:val="0"/>
          <w:marTop w:val="0"/>
          <w:marBottom w:val="0"/>
          <w:divBdr>
            <w:top w:val="none" w:sz="0" w:space="0" w:color="auto"/>
            <w:left w:val="none" w:sz="0" w:space="0" w:color="auto"/>
            <w:bottom w:val="none" w:sz="0" w:space="0" w:color="auto"/>
            <w:right w:val="none" w:sz="0" w:space="0" w:color="auto"/>
          </w:divBdr>
        </w:div>
        <w:div w:id="1841701495">
          <w:marLeft w:val="640"/>
          <w:marRight w:val="0"/>
          <w:marTop w:val="0"/>
          <w:marBottom w:val="0"/>
          <w:divBdr>
            <w:top w:val="none" w:sz="0" w:space="0" w:color="auto"/>
            <w:left w:val="none" w:sz="0" w:space="0" w:color="auto"/>
            <w:bottom w:val="none" w:sz="0" w:space="0" w:color="auto"/>
            <w:right w:val="none" w:sz="0" w:space="0" w:color="auto"/>
          </w:divBdr>
        </w:div>
        <w:div w:id="1850411355">
          <w:marLeft w:val="640"/>
          <w:marRight w:val="0"/>
          <w:marTop w:val="0"/>
          <w:marBottom w:val="0"/>
          <w:divBdr>
            <w:top w:val="none" w:sz="0" w:space="0" w:color="auto"/>
            <w:left w:val="none" w:sz="0" w:space="0" w:color="auto"/>
            <w:bottom w:val="none" w:sz="0" w:space="0" w:color="auto"/>
            <w:right w:val="none" w:sz="0" w:space="0" w:color="auto"/>
          </w:divBdr>
        </w:div>
        <w:div w:id="1901020041">
          <w:marLeft w:val="640"/>
          <w:marRight w:val="0"/>
          <w:marTop w:val="0"/>
          <w:marBottom w:val="0"/>
          <w:divBdr>
            <w:top w:val="none" w:sz="0" w:space="0" w:color="auto"/>
            <w:left w:val="none" w:sz="0" w:space="0" w:color="auto"/>
            <w:bottom w:val="none" w:sz="0" w:space="0" w:color="auto"/>
            <w:right w:val="none" w:sz="0" w:space="0" w:color="auto"/>
          </w:divBdr>
        </w:div>
        <w:div w:id="1919509466">
          <w:marLeft w:val="640"/>
          <w:marRight w:val="0"/>
          <w:marTop w:val="0"/>
          <w:marBottom w:val="0"/>
          <w:divBdr>
            <w:top w:val="none" w:sz="0" w:space="0" w:color="auto"/>
            <w:left w:val="none" w:sz="0" w:space="0" w:color="auto"/>
            <w:bottom w:val="none" w:sz="0" w:space="0" w:color="auto"/>
            <w:right w:val="none" w:sz="0" w:space="0" w:color="auto"/>
          </w:divBdr>
        </w:div>
        <w:div w:id="1928154751">
          <w:marLeft w:val="640"/>
          <w:marRight w:val="0"/>
          <w:marTop w:val="0"/>
          <w:marBottom w:val="0"/>
          <w:divBdr>
            <w:top w:val="none" w:sz="0" w:space="0" w:color="auto"/>
            <w:left w:val="none" w:sz="0" w:space="0" w:color="auto"/>
            <w:bottom w:val="none" w:sz="0" w:space="0" w:color="auto"/>
            <w:right w:val="none" w:sz="0" w:space="0" w:color="auto"/>
          </w:divBdr>
        </w:div>
        <w:div w:id="1938907224">
          <w:marLeft w:val="640"/>
          <w:marRight w:val="0"/>
          <w:marTop w:val="0"/>
          <w:marBottom w:val="0"/>
          <w:divBdr>
            <w:top w:val="none" w:sz="0" w:space="0" w:color="auto"/>
            <w:left w:val="none" w:sz="0" w:space="0" w:color="auto"/>
            <w:bottom w:val="none" w:sz="0" w:space="0" w:color="auto"/>
            <w:right w:val="none" w:sz="0" w:space="0" w:color="auto"/>
          </w:divBdr>
        </w:div>
        <w:div w:id="1948806932">
          <w:marLeft w:val="640"/>
          <w:marRight w:val="0"/>
          <w:marTop w:val="0"/>
          <w:marBottom w:val="0"/>
          <w:divBdr>
            <w:top w:val="none" w:sz="0" w:space="0" w:color="auto"/>
            <w:left w:val="none" w:sz="0" w:space="0" w:color="auto"/>
            <w:bottom w:val="none" w:sz="0" w:space="0" w:color="auto"/>
            <w:right w:val="none" w:sz="0" w:space="0" w:color="auto"/>
          </w:divBdr>
        </w:div>
        <w:div w:id="1983197636">
          <w:marLeft w:val="640"/>
          <w:marRight w:val="0"/>
          <w:marTop w:val="0"/>
          <w:marBottom w:val="0"/>
          <w:divBdr>
            <w:top w:val="none" w:sz="0" w:space="0" w:color="auto"/>
            <w:left w:val="none" w:sz="0" w:space="0" w:color="auto"/>
            <w:bottom w:val="none" w:sz="0" w:space="0" w:color="auto"/>
            <w:right w:val="none" w:sz="0" w:space="0" w:color="auto"/>
          </w:divBdr>
        </w:div>
        <w:div w:id="2006585249">
          <w:marLeft w:val="640"/>
          <w:marRight w:val="0"/>
          <w:marTop w:val="0"/>
          <w:marBottom w:val="0"/>
          <w:divBdr>
            <w:top w:val="none" w:sz="0" w:space="0" w:color="auto"/>
            <w:left w:val="none" w:sz="0" w:space="0" w:color="auto"/>
            <w:bottom w:val="none" w:sz="0" w:space="0" w:color="auto"/>
            <w:right w:val="none" w:sz="0" w:space="0" w:color="auto"/>
          </w:divBdr>
        </w:div>
        <w:div w:id="2046439338">
          <w:marLeft w:val="640"/>
          <w:marRight w:val="0"/>
          <w:marTop w:val="0"/>
          <w:marBottom w:val="0"/>
          <w:divBdr>
            <w:top w:val="none" w:sz="0" w:space="0" w:color="auto"/>
            <w:left w:val="none" w:sz="0" w:space="0" w:color="auto"/>
            <w:bottom w:val="none" w:sz="0" w:space="0" w:color="auto"/>
            <w:right w:val="none" w:sz="0" w:space="0" w:color="auto"/>
          </w:divBdr>
        </w:div>
        <w:div w:id="2055765763">
          <w:marLeft w:val="640"/>
          <w:marRight w:val="0"/>
          <w:marTop w:val="0"/>
          <w:marBottom w:val="0"/>
          <w:divBdr>
            <w:top w:val="none" w:sz="0" w:space="0" w:color="auto"/>
            <w:left w:val="none" w:sz="0" w:space="0" w:color="auto"/>
            <w:bottom w:val="none" w:sz="0" w:space="0" w:color="auto"/>
            <w:right w:val="none" w:sz="0" w:space="0" w:color="auto"/>
          </w:divBdr>
        </w:div>
        <w:div w:id="2081511806">
          <w:marLeft w:val="640"/>
          <w:marRight w:val="0"/>
          <w:marTop w:val="0"/>
          <w:marBottom w:val="0"/>
          <w:divBdr>
            <w:top w:val="none" w:sz="0" w:space="0" w:color="auto"/>
            <w:left w:val="none" w:sz="0" w:space="0" w:color="auto"/>
            <w:bottom w:val="none" w:sz="0" w:space="0" w:color="auto"/>
            <w:right w:val="none" w:sz="0" w:space="0" w:color="auto"/>
          </w:divBdr>
        </w:div>
        <w:div w:id="2140224291">
          <w:marLeft w:val="640"/>
          <w:marRight w:val="0"/>
          <w:marTop w:val="0"/>
          <w:marBottom w:val="0"/>
          <w:divBdr>
            <w:top w:val="none" w:sz="0" w:space="0" w:color="auto"/>
            <w:left w:val="none" w:sz="0" w:space="0" w:color="auto"/>
            <w:bottom w:val="none" w:sz="0" w:space="0" w:color="auto"/>
            <w:right w:val="none" w:sz="0" w:space="0" w:color="auto"/>
          </w:divBdr>
        </w:div>
      </w:divsChild>
    </w:div>
    <w:div w:id="939490096">
      <w:bodyDiv w:val="1"/>
      <w:marLeft w:val="0"/>
      <w:marRight w:val="0"/>
      <w:marTop w:val="0"/>
      <w:marBottom w:val="0"/>
      <w:divBdr>
        <w:top w:val="none" w:sz="0" w:space="0" w:color="auto"/>
        <w:left w:val="none" w:sz="0" w:space="0" w:color="auto"/>
        <w:bottom w:val="none" w:sz="0" w:space="0" w:color="auto"/>
        <w:right w:val="none" w:sz="0" w:space="0" w:color="auto"/>
      </w:divBdr>
      <w:divsChild>
        <w:div w:id="15156315">
          <w:marLeft w:val="640"/>
          <w:marRight w:val="0"/>
          <w:marTop w:val="0"/>
          <w:marBottom w:val="0"/>
          <w:divBdr>
            <w:top w:val="none" w:sz="0" w:space="0" w:color="auto"/>
            <w:left w:val="none" w:sz="0" w:space="0" w:color="auto"/>
            <w:bottom w:val="none" w:sz="0" w:space="0" w:color="auto"/>
            <w:right w:val="none" w:sz="0" w:space="0" w:color="auto"/>
          </w:divBdr>
        </w:div>
        <w:div w:id="31880412">
          <w:marLeft w:val="640"/>
          <w:marRight w:val="0"/>
          <w:marTop w:val="0"/>
          <w:marBottom w:val="0"/>
          <w:divBdr>
            <w:top w:val="none" w:sz="0" w:space="0" w:color="auto"/>
            <w:left w:val="none" w:sz="0" w:space="0" w:color="auto"/>
            <w:bottom w:val="none" w:sz="0" w:space="0" w:color="auto"/>
            <w:right w:val="none" w:sz="0" w:space="0" w:color="auto"/>
          </w:divBdr>
        </w:div>
        <w:div w:id="55712932">
          <w:marLeft w:val="640"/>
          <w:marRight w:val="0"/>
          <w:marTop w:val="0"/>
          <w:marBottom w:val="0"/>
          <w:divBdr>
            <w:top w:val="none" w:sz="0" w:space="0" w:color="auto"/>
            <w:left w:val="none" w:sz="0" w:space="0" w:color="auto"/>
            <w:bottom w:val="none" w:sz="0" w:space="0" w:color="auto"/>
            <w:right w:val="none" w:sz="0" w:space="0" w:color="auto"/>
          </w:divBdr>
        </w:div>
        <w:div w:id="63571024">
          <w:marLeft w:val="640"/>
          <w:marRight w:val="0"/>
          <w:marTop w:val="0"/>
          <w:marBottom w:val="0"/>
          <w:divBdr>
            <w:top w:val="none" w:sz="0" w:space="0" w:color="auto"/>
            <w:left w:val="none" w:sz="0" w:space="0" w:color="auto"/>
            <w:bottom w:val="none" w:sz="0" w:space="0" w:color="auto"/>
            <w:right w:val="none" w:sz="0" w:space="0" w:color="auto"/>
          </w:divBdr>
        </w:div>
        <w:div w:id="79765410">
          <w:marLeft w:val="640"/>
          <w:marRight w:val="0"/>
          <w:marTop w:val="0"/>
          <w:marBottom w:val="0"/>
          <w:divBdr>
            <w:top w:val="none" w:sz="0" w:space="0" w:color="auto"/>
            <w:left w:val="none" w:sz="0" w:space="0" w:color="auto"/>
            <w:bottom w:val="none" w:sz="0" w:space="0" w:color="auto"/>
            <w:right w:val="none" w:sz="0" w:space="0" w:color="auto"/>
          </w:divBdr>
        </w:div>
        <w:div w:id="108400833">
          <w:marLeft w:val="640"/>
          <w:marRight w:val="0"/>
          <w:marTop w:val="0"/>
          <w:marBottom w:val="0"/>
          <w:divBdr>
            <w:top w:val="none" w:sz="0" w:space="0" w:color="auto"/>
            <w:left w:val="none" w:sz="0" w:space="0" w:color="auto"/>
            <w:bottom w:val="none" w:sz="0" w:space="0" w:color="auto"/>
            <w:right w:val="none" w:sz="0" w:space="0" w:color="auto"/>
          </w:divBdr>
        </w:div>
        <w:div w:id="136457505">
          <w:marLeft w:val="640"/>
          <w:marRight w:val="0"/>
          <w:marTop w:val="0"/>
          <w:marBottom w:val="0"/>
          <w:divBdr>
            <w:top w:val="none" w:sz="0" w:space="0" w:color="auto"/>
            <w:left w:val="none" w:sz="0" w:space="0" w:color="auto"/>
            <w:bottom w:val="none" w:sz="0" w:space="0" w:color="auto"/>
            <w:right w:val="none" w:sz="0" w:space="0" w:color="auto"/>
          </w:divBdr>
        </w:div>
        <w:div w:id="171536177">
          <w:marLeft w:val="640"/>
          <w:marRight w:val="0"/>
          <w:marTop w:val="0"/>
          <w:marBottom w:val="0"/>
          <w:divBdr>
            <w:top w:val="none" w:sz="0" w:space="0" w:color="auto"/>
            <w:left w:val="none" w:sz="0" w:space="0" w:color="auto"/>
            <w:bottom w:val="none" w:sz="0" w:space="0" w:color="auto"/>
            <w:right w:val="none" w:sz="0" w:space="0" w:color="auto"/>
          </w:divBdr>
        </w:div>
        <w:div w:id="177275287">
          <w:marLeft w:val="640"/>
          <w:marRight w:val="0"/>
          <w:marTop w:val="0"/>
          <w:marBottom w:val="0"/>
          <w:divBdr>
            <w:top w:val="none" w:sz="0" w:space="0" w:color="auto"/>
            <w:left w:val="none" w:sz="0" w:space="0" w:color="auto"/>
            <w:bottom w:val="none" w:sz="0" w:space="0" w:color="auto"/>
            <w:right w:val="none" w:sz="0" w:space="0" w:color="auto"/>
          </w:divBdr>
        </w:div>
        <w:div w:id="183983760">
          <w:marLeft w:val="640"/>
          <w:marRight w:val="0"/>
          <w:marTop w:val="0"/>
          <w:marBottom w:val="0"/>
          <w:divBdr>
            <w:top w:val="none" w:sz="0" w:space="0" w:color="auto"/>
            <w:left w:val="none" w:sz="0" w:space="0" w:color="auto"/>
            <w:bottom w:val="none" w:sz="0" w:space="0" w:color="auto"/>
            <w:right w:val="none" w:sz="0" w:space="0" w:color="auto"/>
          </w:divBdr>
        </w:div>
        <w:div w:id="212355636">
          <w:marLeft w:val="640"/>
          <w:marRight w:val="0"/>
          <w:marTop w:val="0"/>
          <w:marBottom w:val="0"/>
          <w:divBdr>
            <w:top w:val="none" w:sz="0" w:space="0" w:color="auto"/>
            <w:left w:val="none" w:sz="0" w:space="0" w:color="auto"/>
            <w:bottom w:val="none" w:sz="0" w:space="0" w:color="auto"/>
            <w:right w:val="none" w:sz="0" w:space="0" w:color="auto"/>
          </w:divBdr>
        </w:div>
        <w:div w:id="224726321">
          <w:marLeft w:val="640"/>
          <w:marRight w:val="0"/>
          <w:marTop w:val="0"/>
          <w:marBottom w:val="0"/>
          <w:divBdr>
            <w:top w:val="none" w:sz="0" w:space="0" w:color="auto"/>
            <w:left w:val="none" w:sz="0" w:space="0" w:color="auto"/>
            <w:bottom w:val="none" w:sz="0" w:space="0" w:color="auto"/>
            <w:right w:val="none" w:sz="0" w:space="0" w:color="auto"/>
          </w:divBdr>
        </w:div>
        <w:div w:id="232203250">
          <w:marLeft w:val="640"/>
          <w:marRight w:val="0"/>
          <w:marTop w:val="0"/>
          <w:marBottom w:val="0"/>
          <w:divBdr>
            <w:top w:val="none" w:sz="0" w:space="0" w:color="auto"/>
            <w:left w:val="none" w:sz="0" w:space="0" w:color="auto"/>
            <w:bottom w:val="none" w:sz="0" w:space="0" w:color="auto"/>
            <w:right w:val="none" w:sz="0" w:space="0" w:color="auto"/>
          </w:divBdr>
        </w:div>
        <w:div w:id="277028420">
          <w:marLeft w:val="640"/>
          <w:marRight w:val="0"/>
          <w:marTop w:val="0"/>
          <w:marBottom w:val="0"/>
          <w:divBdr>
            <w:top w:val="none" w:sz="0" w:space="0" w:color="auto"/>
            <w:left w:val="none" w:sz="0" w:space="0" w:color="auto"/>
            <w:bottom w:val="none" w:sz="0" w:space="0" w:color="auto"/>
            <w:right w:val="none" w:sz="0" w:space="0" w:color="auto"/>
          </w:divBdr>
        </w:div>
        <w:div w:id="318580861">
          <w:marLeft w:val="640"/>
          <w:marRight w:val="0"/>
          <w:marTop w:val="0"/>
          <w:marBottom w:val="0"/>
          <w:divBdr>
            <w:top w:val="none" w:sz="0" w:space="0" w:color="auto"/>
            <w:left w:val="none" w:sz="0" w:space="0" w:color="auto"/>
            <w:bottom w:val="none" w:sz="0" w:space="0" w:color="auto"/>
            <w:right w:val="none" w:sz="0" w:space="0" w:color="auto"/>
          </w:divBdr>
        </w:div>
        <w:div w:id="404887034">
          <w:marLeft w:val="640"/>
          <w:marRight w:val="0"/>
          <w:marTop w:val="0"/>
          <w:marBottom w:val="0"/>
          <w:divBdr>
            <w:top w:val="none" w:sz="0" w:space="0" w:color="auto"/>
            <w:left w:val="none" w:sz="0" w:space="0" w:color="auto"/>
            <w:bottom w:val="none" w:sz="0" w:space="0" w:color="auto"/>
            <w:right w:val="none" w:sz="0" w:space="0" w:color="auto"/>
          </w:divBdr>
        </w:div>
        <w:div w:id="419447339">
          <w:marLeft w:val="640"/>
          <w:marRight w:val="0"/>
          <w:marTop w:val="0"/>
          <w:marBottom w:val="0"/>
          <w:divBdr>
            <w:top w:val="none" w:sz="0" w:space="0" w:color="auto"/>
            <w:left w:val="none" w:sz="0" w:space="0" w:color="auto"/>
            <w:bottom w:val="none" w:sz="0" w:space="0" w:color="auto"/>
            <w:right w:val="none" w:sz="0" w:space="0" w:color="auto"/>
          </w:divBdr>
        </w:div>
        <w:div w:id="430859234">
          <w:marLeft w:val="640"/>
          <w:marRight w:val="0"/>
          <w:marTop w:val="0"/>
          <w:marBottom w:val="0"/>
          <w:divBdr>
            <w:top w:val="none" w:sz="0" w:space="0" w:color="auto"/>
            <w:left w:val="none" w:sz="0" w:space="0" w:color="auto"/>
            <w:bottom w:val="none" w:sz="0" w:space="0" w:color="auto"/>
            <w:right w:val="none" w:sz="0" w:space="0" w:color="auto"/>
          </w:divBdr>
        </w:div>
        <w:div w:id="443887925">
          <w:marLeft w:val="640"/>
          <w:marRight w:val="0"/>
          <w:marTop w:val="0"/>
          <w:marBottom w:val="0"/>
          <w:divBdr>
            <w:top w:val="none" w:sz="0" w:space="0" w:color="auto"/>
            <w:left w:val="none" w:sz="0" w:space="0" w:color="auto"/>
            <w:bottom w:val="none" w:sz="0" w:space="0" w:color="auto"/>
            <w:right w:val="none" w:sz="0" w:space="0" w:color="auto"/>
          </w:divBdr>
        </w:div>
        <w:div w:id="504056448">
          <w:marLeft w:val="640"/>
          <w:marRight w:val="0"/>
          <w:marTop w:val="0"/>
          <w:marBottom w:val="0"/>
          <w:divBdr>
            <w:top w:val="none" w:sz="0" w:space="0" w:color="auto"/>
            <w:left w:val="none" w:sz="0" w:space="0" w:color="auto"/>
            <w:bottom w:val="none" w:sz="0" w:space="0" w:color="auto"/>
            <w:right w:val="none" w:sz="0" w:space="0" w:color="auto"/>
          </w:divBdr>
        </w:div>
        <w:div w:id="549659239">
          <w:marLeft w:val="640"/>
          <w:marRight w:val="0"/>
          <w:marTop w:val="0"/>
          <w:marBottom w:val="0"/>
          <w:divBdr>
            <w:top w:val="none" w:sz="0" w:space="0" w:color="auto"/>
            <w:left w:val="none" w:sz="0" w:space="0" w:color="auto"/>
            <w:bottom w:val="none" w:sz="0" w:space="0" w:color="auto"/>
            <w:right w:val="none" w:sz="0" w:space="0" w:color="auto"/>
          </w:divBdr>
        </w:div>
        <w:div w:id="559249425">
          <w:marLeft w:val="640"/>
          <w:marRight w:val="0"/>
          <w:marTop w:val="0"/>
          <w:marBottom w:val="0"/>
          <w:divBdr>
            <w:top w:val="none" w:sz="0" w:space="0" w:color="auto"/>
            <w:left w:val="none" w:sz="0" w:space="0" w:color="auto"/>
            <w:bottom w:val="none" w:sz="0" w:space="0" w:color="auto"/>
            <w:right w:val="none" w:sz="0" w:space="0" w:color="auto"/>
          </w:divBdr>
        </w:div>
        <w:div w:id="573587111">
          <w:marLeft w:val="640"/>
          <w:marRight w:val="0"/>
          <w:marTop w:val="0"/>
          <w:marBottom w:val="0"/>
          <w:divBdr>
            <w:top w:val="none" w:sz="0" w:space="0" w:color="auto"/>
            <w:left w:val="none" w:sz="0" w:space="0" w:color="auto"/>
            <w:bottom w:val="none" w:sz="0" w:space="0" w:color="auto"/>
            <w:right w:val="none" w:sz="0" w:space="0" w:color="auto"/>
          </w:divBdr>
        </w:div>
        <w:div w:id="574315128">
          <w:marLeft w:val="640"/>
          <w:marRight w:val="0"/>
          <w:marTop w:val="0"/>
          <w:marBottom w:val="0"/>
          <w:divBdr>
            <w:top w:val="none" w:sz="0" w:space="0" w:color="auto"/>
            <w:left w:val="none" w:sz="0" w:space="0" w:color="auto"/>
            <w:bottom w:val="none" w:sz="0" w:space="0" w:color="auto"/>
            <w:right w:val="none" w:sz="0" w:space="0" w:color="auto"/>
          </w:divBdr>
        </w:div>
        <w:div w:id="574894633">
          <w:marLeft w:val="640"/>
          <w:marRight w:val="0"/>
          <w:marTop w:val="0"/>
          <w:marBottom w:val="0"/>
          <w:divBdr>
            <w:top w:val="none" w:sz="0" w:space="0" w:color="auto"/>
            <w:left w:val="none" w:sz="0" w:space="0" w:color="auto"/>
            <w:bottom w:val="none" w:sz="0" w:space="0" w:color="auto"/>
            <w:right w:val="none" w:sz="0" w:space="0" w:color="auto"/>
          </w:divBdr>
        </w:div>
        <w:div w:id="581334384">
          <w:marLeft w:val="640"/>
          <w:marRight w:val="0"/>
          <w:marTop w:val="0"/>
          <w:marBottom w:val="0"/>
          <w:divBdr>
            <w:top w:val="none" w:sz="0" w:space="0" w:color="auto"/>
            <w:left w:val="none" w:sz="0" w:space="0" w:color="auto"/>
            <w:bottom w:val="none" w:sz="0" w:space="0" w:color="auto"/>
            <w:right w:val="none" w:sz="0" w:space="0" w:color="auto"/>
          </w:divBdr>
        </w:div>
        <w:div w:id="587082854">
          <w:marLeft w:val="640"/>
          <w:marRight w:val="0"/>
          <w:marTop w:val="0"/>
          <w:marBottom w:val="0"/>
          <w:divBdr>
            <w:top w:val="none" w:sz="0" w:space="0" w:color="auto"/>
            <w:left w:val="none" w:sz="0" w:space="0" w:color="auto"/>
            <w:bottom w:val="none" w:sz="0" w:space="0" w:color="auto"/>
            <w:right w:val="none" w:sz="0" w:space="0" w:color="auto"/>
          </w:divBdr>
        </w:div>
        <w:div w:id="620067229">
          <w:marLeft w:val="640"/>
          <w:marRight w:val="0"/>
          <w:marTop w:val="0"/>
          <w:marBottom w:val="0"/>
          <w:divBdr>
            <w:top w:val="none" w:sz="0" w:space="0" w:color="auto"/>
            <w:left w:val="none" w:sz="0" w:space="0" w:color="auto"/>
            <w:bottom w:val="none" w:sz="0" w:space="0" w:color="auto"/>
            <w:right w:val="none" w:sz="0" w:space="0" w:color="auto"/>
          </w:divBdr>
        </w:div>
        <w:div w:id="646589690">
          <w:marLeft w:val="640"/>
          <w:marRight w:val="0"/>
          <w:marTop w:val="0"/>
          <w:marBottom w:val="0"/>
          <w:divBdr>
            <w:top w:val="none" w:sz="0" w:space="0" w:color="auto"/>
            <w:left w:val="none" w:sz="0" w:space="0" w:color="auto"/>
            <w:bottom w:val="none" w:sz="0" w:space="0" w:color="auto"/>
            <w:right w:val="none" w:sz="0" w:space="0" w:color="auto"/>
          </w:divBdr>
        </w:div>
        <w:div w:id="649214573">
          <w:marLeft w:val="640"/>
          <w:marRight w:val="0"/>
          <w:marTop w:val="0"/>
          <w:marBottom w:val="0"/>
          <w:divBdr>
            <w:top w:val="none" w:sz="0" w:space="0" w:color="auto"/>
            <w:left w:val="none" w:sz="0" w:space="0" w:color="auto"/>
            <w:bottom w:val="none" w:sz="0" w:space="0" w:color="auto"/>
            <w:right w:val="none" w:sz="0" w:space="0" w:color="auto"/>
          </w:divBdr>
        </w:div>
        <w:div w:id="687172225">
          <w:marLeft w:val="640"/>
          <w:marRight w:val="0"/>
          <w:marTop w:val="0"/>
          <w:marBottom w:val="0"/>
          <w:divBdr>
            <w:top w:val="none" w:sz="0" w:space="0" w:color="auto"/>
            <w:left w:val="none" w:sz="0" w:space="0" w:color="auto"/>
            <w:bottom w:val="none" w:sz="0" w:space="0" w:color="auto"/>
            <w:right w:val="none" w:sz="0" w:space="0" w:color="auto"/>
          </w:divBdr>
        </w:div>
        <w:div w:id="728457968">
          <w:marLeft w:val="640"/>
          <w:marRight w:val="0"/>
          <w:marTop w:val="0"/>
          <w:marBottom w:val="0"/>
          <w:divBdr>
            <w:top w:val="none" w:sz="0" w:space="0" w:color="auto"/>
            <w:left w:val="none" w:sz="0" w:space="0" w:color="auto"/>
            <w:bottom w:val="none" w:sz="0" w:space="0" w:color="auto"/>
            <w:right w:val="none" w:sz="0" w:space="0" w:color="auto"/>
          </w:divBdr>
        </w:div>
        <w:div w:id="767042263">
          <w:marLeft w:val="640"/>
          <w:marRight w:val="0"/>
          <w:marTop w:val="0"/>
          <w:marBottom w:val="0"/>
          <w:divBdr>
            <w:top w:val="none" w:sz="0" w:space="0" w:color="auto"/>
            <w:left w:val="none" w:sz="0" w:space="0" w:color="auto"/>
            <w:bottom w:val="none" w:sz="0" w:space="0" w:color="auto"/>
            <w:right w:val="none" w:sz="0" w:space="0" w:color="auto"/>
          </w:divBdr>
        </w:div>
        <w:div w:id="780106932">
          <w:marLeft w:val="640"/>
          <w:marRight w:val="0"/>
          <w:marTop w:val="0"/>
          <w:marBottom w:val="0"/>
          <w:divBdr>
            <w:top w:val="none" w:sz="0" w:space="0" w:color="auto"/>
            <w:left w:val="none" w:sz="0" w:space="0" w:color="auto"/>
            <w:bottom w:val="none" w:sz="0" w:space="0" w:color="auto"/>
            <w:right w:val="none" w:sz="0" w:space="0" w:color="auto"/>
          </w:divBdr>
        </w:div>
        <w:div w:id="795373221">
          <w:marLeft w:val="640"/>
          <w:marRight w:val="0"/>
          <w:marTop w:val="0"/>
          <w:marBottom w:val="0"/>
          <w:divBdr>
            <w:top w:val="none" w:sz="0" w:space="0" w:color="auto"/>
            <w:left w:val="none" w:sz="0" w:space="0" w:color="auto"/>
            <w:bottom w:val="none" w:sz="0" w:space="0" w:color="auto"/>
            <w:right w:val="none" w:sz="0" w:space="0" w:color="auto"/>
          </w:divBdr>
        </w:div>
        <w:div w:id="850530731">
          <w:marLeft w:val="640"/>
          <w:marRight w:val="0"/>
          <w:marTop w:val="0"/>
          <w:marBottom w:val="0"/>
          <w:divBdr>
            <w:top w:val="none" w:sz="0" w:space="0" w:color="auto"/>
            <w:left w:val="none" w:sz="0" w:space="0" w:color="auto"/>
            <w:bottom w:val="none" w:sz="0" w:space="0" w:color="auto"/>
            <w:right w:val="none" w:sz="0" w:space="0" w:color="auto"/>
          </w:divBdr>
        </w:div>
        <w:div w:id="869952018">
          <w:marLeft w:val="640"/>
          <w:marRight w:val="0"/>
          <w:marTop w:val="0"/>
          <w:marBottom w:val="0"/>
          <w:divBdr>
            <w:top w:val="none" w:sz="0" w:space="0" w:color="auto"/>
            <w:left w:val="none" w:sz="0" w:space="0" w:color="auto"/>
            <w:bottom w:val="none" w:sz="0" w:space="0" w:color="auto"/>
            <w:right w:val="none" w:sz="0" w:space="0" w:color="auto"/>
          </w:divBdr>
        </w:div>
        <w:div w:id="888762842">
          <w:marLeft w:val="640"/>
          <w:marRight w:val="0"/>
          <w:marTop w:val="0"/>
          <w:marBottom w:val="0"/>
          <w:divBdr>
            <w:top w:val="none" w:sz="0" w:space="0" w:color="auto"/>
            <w:left w:val="none" w:sz="0" w:space="0" w:color="auto"/>
            <w:bottom w:val="none" w:sz="0" w:space="0" w:color="auto"/>
            <w:right w:val="none" w:sz="0" w:space="0" w:color="auto"/>
          </w:divBdr>
        </w:div>
        <w:div w:id="924218437">
          <w:marLeft w:val="640"/>
          <w:marRight w:val="0"/>
          <w:marTop w:val="0"/>
          <w:marBottom w:val="0"/>
          <w:divBdr>
            <w:top w:val="none" w:sz="0" w:space="0" w:color="auto"/>
            <w:left w:val="none" w:sz="0" w:space="0" w:color="auto"/>
            <w:bottom w:val="none" w:sz="0" w:space="0" w:color="auto"/>
            <w:right w:val="none" w:sz="0" w:space="0" w:color="auto"/>
          </w:divBdr>
        </w:div>
        <w:div w:id="926305077">
          <w:marLeft w:val="640"/>
          <w:marRight w:val="0"/>
          <w:marTop w:val="0"/>
          <w:marBottom w:val="0"/>
          <w:divBdr>
            <w:top w:val="none" w:sz="0" w:space="0" w:color="auto"/>
            <w:left w:val="none" w:sz="0" w:space="0" w:color="auto"/>
            <w:bottom w:val="none" w:sz="0" w:space="0" w:color="auto"/>
            <w:right w:val="none" w:sz="0" w:space="0" w:color="auto"/>
          </w:divBdr>
        </w:div>
        <w:div w:id="943653371">
          <w:marLeft w:val="640"/>
          <w:marRight w:val="0"/>
          <w:marTop w:val="0"/>
          <w:marBottom w:val="0"/>
          <w:divBdr>
            <w:top w:val="none" w:sz="0" w:space="0" w:color="auto"/>
            <w:left w:val="none" w:sz="0" w:space="0" w:color="auto"/>
            <w:bottom w:val="none" w:sz="0" w:space="0" w:color="auto"/>
            <w:right w:val="none" w:sz="0" w:space="0" w:color="auto"/>
          </w:divBdr>
        </w:div>
        <w:div w:id="956637774">
          <w:marLeft w:val="640"/>
          <w:marRight w:val="0"/>
          <w:marTop w:val="0"/>
          <w:marBottom w:val="0"/>
          <w:divBdr>
            <w:top w:val="none" w:sz="0" w:space="0" w:color="auto"/>
            <w:left w:val="none" w:sz="0" w:space="0" w:color="auto"/>
            <w:bottom w:val="none" w:sz="0" w:space="0" w:color="auto"/>
            <w:right w:val="none" w:sz="0" w:space="0" w:color="auto"/>
          </w:divBdr>
        </w:div>
        <w:div w:id="1015612314">
          <w:marLeft w:val="640"/>
          <w:marRight w:val="0"/>
          <w:marTop w:val="0"/>
          <w:marBottom w:val="0"/>
          <w:divBdr>
            <w:top w:val="none" w:sz="0" w:space="0" w:color="auto"/>
            <w:left w:val="none" w:sz="0" w:space="0" w:color="auto"/>
            <w:bottom w:val="none" w:sz="0" w:space="0" w:color="auto"/>
            <w:right w:val="none" w:sz="0" w:space="0" w:color="auto"/>
          </w:divBdr>
        </w:div>
        <w:div w:id="1062828689">
          <w:marLeft w:val="640"/>
          <w:marRight w:val="0"/>
          <w:marTop w:val="0"/>
          <w:marBottom w:val="0"/>
          <w:divBdr>
            <w:top w:val="none" w:sz="0" w:space="0" w:color="auto"/>
            <w:left w:val="none" w:sz="0" w:space="0" w:color="auto"/>
            <w:bottom w:val="none" w:sz="0" w:space="0" w:color="auto"/>
            <w:right w:val="none" w:sz="0" w:space="0" w:color="auto"/>
          </w:divBdr>
        </w:div>
        <w:div w:id="1068189814">
          <w:marLeft w:val="640"/>
          <w:marRight w:val="0"/>
          <w:marTop w:val="0"/>
          <w:marBottom w:val="0"/>
          <w:divBdr>
            <w:top w:val="none" w:sz="0" w:space="0" w:color="auto"/>
            <w:left w:val="none" w:sz="0" w:space="0" w:color="auto"/>
            <w:bottom w:val="none" w:sz="0" w:space="0" w:color="auto"/>
            <w:right w:val="none" w:sz="0" w:space="0" w:color="auto"/>
          </w:divBdr>
        </w:div>
        <w:div w:id="1077942526">
          <w:marLeft w:val="640"/>
          <w:marRight w:val="0"/>
          <w:marTop w:val="0"/>
          <w:marBottom w:val="0"/>
          <w:divBdr>
            <w:top w:val="none" w:sz="0" w:space="0" w:color="auto"/>
            <w:left w:val="none" w:sz="0" w:space="0" w:color="auto"/>
            <w:bottom w:val="none" w:sz="0" w:space="0" w:color="auto"/>
            <w:right w:val="none" w:sz="0" w:space="0" w:color="auto"/>
          </w:divBdr>
        </w:div>
        <w:div w:id="1078213470">
          <w:marLeft w:val="640"/>
          <w:marRight w:val="0"/>
          <w:marTop w:val="0"/>
          <w:marBottom w:val="0"/>
          <w:divBdr>
            <w:top w:val="none" w:sz="0" w:space="0" w:color="auto"/>
            <w:left w:val="none" w:sz="0" w:space="0" w:color="auto"/>
            <w:bottom w:val="none" w:sz="0" w:space="0" w:color="auto"/>
            <w:right w:val="none" w:sz="0" w:space="0" w:color="auto"/>
          </w:divBdr>
        </w:div>
        <w:div w:id="1128428568">
          <w:marLeft w:val="640"/>
          <w:marRight w:val="0"/>
          <w:marTop w:val="0"/>
          <w:marBottom w:val="0"/>
          <w:divBdr>
            <w:top w:val="none" w:sz="0" w:space="0" w:color="auto"/>
            <w:left w:val="none" w:sz="0" w:space="0" w:color="auto"/>
            <w:bottom w:val="none" w:sz="0" w:space="0" w:color="auto"/>
            <w:right w:val="none" w:sz="0" w:space="0" w:color="auto"/>
          </w:divBdr>
        </w:div>
        <w:div w:id="1129469337">
          <w:marLeft w:val="640"/>
          <w:marRight w:val="0"/>
          <w:marTop w:val="0"/>
          <w:marBottom w:val="0"/>
          <w:divBdr>
            <w:top w:val="none" w:sz="0" w:space="0" w:color="auto"/>
            <w:left w:val="none" w:sz="0" w:space="0" w:color="auto"/>
            <w:bottom w:val="none" w:sz="0" w:space="0" w:color="auto"/>
            <w:right w:val="none" w:sz="0" w:space="0" w:color="auto"/>
          </w:divBdr>
        </w:div>
        <w:div w:id="1164128310">
          <w:marLeft w:val="640"/>
          <w:marRight w:val="0"/>
          <w:marTop w:val="0"/>
          <w:marBottom w:val="0"/>
          <w:divBdr>
            <w:top w:val="none" w:sz="0" w:space="0" w:color="auto"/>
            <w:left w:val="none" w:sz="0" w:space="0" w:color="auto"/>
            <w:bottom w:val="none" w:sz="0" w:space="0" w:color="auto"/>
            <w:right w:val="none" w:sz="0" w:space="0" w:color="auto"/>
          </w:divBdr>
        </w:div>
        <w:div w:id="1191185809">
          <w:marLeft w:val="640"/>
          <w:marRight w:val="0"/>
          <w:marTop w:val="0"/>
          <w:marBottom w:val="0"/>
          <w:divBdr>
            <w:top w:val="none" w:sz="0" w:space="0" w:color="auto"/>
            <w:left w:val="none" w:sz="0" w:space="0" w:color="auto"/>
            <w:bottom w:val="none" w:sz="0" w:space="0" w:color="auto"/>
            <w:right w:val="none" w:sz="0" w:space="0" w:color="auto"/>
          </w:divBdr>
        </w:div>
        <w:div w:id="1201473873">
          <w:marLeft w:val="640"/>
          <w:marRight w:val="0"/>
          <w:marTop w:val="0"/>
          <w:marBottom w:val="0"/>
          <w:divBdr>
            <w:top w:val="none" w:sz="0" w:space="0" w:color="auto"/>
            <w:left w:val="none" w:sz="0" w:space="0" w:color="auto"/>
            <w:bottom w:val="none" w:sz="0" w:space="0" w:color="auto"/>
            <w:right w:val="none" w:sz="0" w:space="0" w:color="auto"/>
          </w:divBdr>
        </w:div>
        <w:div w:id="1228345124">
          <w:marLeft w:val="640"/>
          <w:marRight w:val="0"/>
          <w:marTop w:val="0"/>
          <w:marBottom w:val="0"/>
          <w:divBdr>
            <w:top w:val="none" w:sz="0" w:space="0" w:color="auto"/>
            <w:left w:val="none" w:sz="0" w:space="0" w:color="auto"/>
            <w:bottom w:val="none" w:sz="0" w:space="0" w:color="auto"/>
            <w:right w:val="none" w:sz="0" w:space="0" w:color="auto"/>
          </w:divBdr>
        </w:div>
        <w:div w:id="1235049126">
          <w:marLeft w:val="640"/>
          <w:marRight w:val="0"/>
          <w:marTop w:val="0"/>
          <w:marBottom w:val="0"/>
          <w:divBdr>
            <w:top w:val="none" w:sz="0" w:space="0" w:color="auto"/>
            <w:left w:val="none" w:sz="0" w:space="0" w:color="auto"/>
            <w:bottom w:val="none" w:sz="0" w:space="0" w:color="auto"/>
            <w:right w:val="none" w:sz="0" w:space="0" w:color="auto"/>
          </w:divBdr>
        </w:div>
        <w:div w:id="1236549898">
          <w:marLeft w:val="640"/>
          <w:marRight w:val="0"/>
          <w:marTop w:val="0"/>
          <w:marBottom w:val="0"/>
          <w:divBdr>
            <w:top w:val="none" w:sz="0" w:space="0" w:color="auto"/>
            <w:left w:val="none" w:sz="0" w:space="0" w:color="auto"/>
            <w:bottom w:val="none" w:sz="0" w:space="0" w:color="auto"/>
            <w:right w:val="none" w:sz="0" w:space="0" w:color="auto"/>
          </w:divBdr>
        </w:div>
        <w:div w:id="1266765270">
          <w:marLeft w:val="640"/>
          <w:marRight w:val="0"/>
          <w:marTop w:val="0"/>
          <w:marBottom w:val="0"/>
          <w:divBdr>
            <w:top w:val="none" w:sz="0" w:space="0" w:color="auto"/>
            <w:left w:val="none" w:sz="0" w:space="0" w:color="auto"/>
            <w:bottom w:val="none" w:sz="0" w:space="0" w:color="auto"/>
            <w:right w:val="none" w:sz="0" w:space="0" w:color="auto"/>
          </w:divBdr>
        </w:div>
        <w:div w:id="1277370775">
          <w:marLeft w:val="640"/>
          <w:marRight w:val="0"/>
          <w:marTop w:val="0"/>
          <w:marBottom w:val="0"/>
          <w:divBdr>
            <w:top w:val="none" w:sz="0" w:space="0" w:color="auto"/>
            <w:left w:val="none" w:sz="0" w:space="0" w:color="auto"/>
            <w:bottom w:val="none" w:sz="0" w:space="0" w:color="auto"/>
            <w:right w:val="none" w:sz="0" w:space="0" w:color="auto"/>
          </w:divBdr>
        </w:div>
        <w:div w:id="1286540784">
          <w:marLeft w:val="640"/>
          <w:marRight w:val="0"/>
          <w:marTop w:val="0"/>
          <w:marBottom w:val="0"/>
          <w:divBdr>
            <w:top w:val="none" w:sz="0" w:space="0" w:color="auto"/>
            <w:left w:val="none" w:sz="0" w:space="0" w:color="auto"/>
            <w:bottom w:val="none" w:sz="0" w:space="0" w:color="auto"/>
            <w:right w:val="none" w:sz="0" w:space="0" w:color="auto"/>
          </w:divBdr>
        </w:div>
        <w:div w:id="1305236752">
          <w:marLeft w:val="640"/>
          <w:marRight w:val="0"/>
          <w:marTop w:val="0"/>
          <w:marBottom w:val="0"/>
          <w:divBdr>
            <w:top w:val="none" w:sz="0" w:space="0" w:color="auto"/>
            <w:left w:val="none" w:sz="0" w:space="0" w:color="auto"/>
            <w:bottom w:val="none" w:sz="0" w:space="0" w:color="auto"/>
            <w:right w:val="none" w:sz="0" w:space="0" w:color="auto"/>
          </w:divBdr>
        </w:div>
        <w:div w:id="1310019557">
          <w:marLeft w:val="640"/>
          <w:marRight w:val="0"/>
          <w:marTop w:val="0"/>
          <w:marBottom w:val="0"/>
          <w:divBdr>
            <w:top w:val="none" w:sz="0" w:space="0" w:color="auto"/>
            <w:left w:val="none" w:sz="0" w:space="0" w:color="auto"/>
            <w:bottom w:val="none" w:sz="0" w:space="0" w:color="auto"/>
            <w:right w:val="none" w:sz="0" w:space="0" w:color="auto"/>
          </w:divBdr>
        </w:div>
        <w:div w:id="1310550257">
          <w:marLeft w:val="640"/>
          <w:marRight w:val="0"/>
          <w:marTop w:val="0"/>
          <w:marBottom w:val="0"/>
          <w:divBdr>
            <w:top w:val="none" w:sz="0" w:space="0" w:color="auto"/>
            <w:left w:val="none" w:sz="0" w:space="0" w:color="auto"/>
            <w:bottom w:val="none" w:sz="0" w:space="0" w:color="auto"/>
            <w:right w:val="none" w:sz="0" w:space="0" w:color="auto"/>
          </w:divBdr>
        </w:div>
        <w:div w:id="1340083119">
          <w:marLeft w:val="640"/>
          <w:marRight w:val="0"/>
          <w:marTop w:val="0"/>
          <w:marBottom w:val="0"/>
          <w:divBdr>
            <w:top w:val="none" w:sz="0" w:space="0" w:color="auto"/>
            <w:left w:val="none" w:sz="0" w:space="0" w:color="auto"/>
            <w:bottom w:val="none" w:sz="0" w:space="0" w:color="auto"/>
            <w:right w:val="none" w:sz="0" w:space="0" w:color="auto"/>
          </w:divBdr>
        </w:div>
        <w:div w:id="1373848844">
          <w:marLeft w:val="640"/>
          <w:marRight w:val="0"/>
          <w:marTop w:val="0"/>
          <w:marBottom w:val="0"/>
          <w:divBdr>
            <w:top w:val="none" w:sz="0" w:space="0" w:color="auto"/>
            <w:left w:val="none" w:sz="0" w:space="0" w:color="auto"/>
            <w:bottom w:val="none" w:sz="0" w:space="0" w:color="auto"/>
            <w:right w:val="none" w:sz="0" w:space="0" w:color="auto"/>
          </w:divBdr>
        </w:div>
        <w:div w:id="1382896532">
          <w:marLeft w:val="640"/>
          <w:marRight w:val="0"/>
          <w:marTop w:val="0"/>
          <w:marBottom w:val="0"/>
          <w:divBdr>
            <w:top w:val="none" w:sz="0" w:space="0" w:color="auto"/>
            <w:left w:val="none" w:sz="0" w:space="0" w:color="auto"/>
            <w:bottom w:val="none" w:sz="0" w:space="0" w:color="auto"/>
            <w:right w:val="none" w:sz="0" w:space="0" w:color="auto"/>
          </w:divBdr>
        </w:div>
        <w:div w:id="1384989522">
          <w:marLeft w:val="640"/>
          <w:marRight w:val="0"/>
          <w:marTop w:val="0"/>
          <w:marBottom w:val="0"/>
          <w:divBdr>
            <w:top w:val="none" w:sz="0" w:space="0" w:color="auto"/>
            <w:left w:val="none" w:sz="0" w:space="0" w:color="auto"/>
            <w:bottom w:val="none" w:sz="0" w:space="0" w:color="auto"/>
            <w:right w:val="none" w:sz="0" w:space="0" w:color="auto"/>
          </w:divBdr>
        </w:div>
        <w:div w:id="1446190606">
          <w:marLeft w:val="640"/>
          <w:marRight w:val="0"/>
          <w:marTop w:val="0"/>
          <w:marBottom w:val="0"/>
          <w:divBdr>
            <w:top w:val="none" w:sz="0" w:space="0" w:color="auto"/>
            <w:left w:val="none" w:sz="0" w:space="0" w:color="auto"/>
            <w:bottom w:val="none" w:sz="0" w:space="0" w:color="auto"/>
            <w:right w:val="none" w:sz="0" w:space="0" w:color="auto"/>
          </w:divBdr>
        </w:div>
        <w:div w:id="1455363236">
          <w:marLeft w:val="640"/>
          <w:marRight w:val="0"/>
          <w:marTop w:val="0"/>
          <w:marBottom w:val="0"/>
          <w:divBdr>
            <w:top w:val="none" w:sz="0" w:space="0" w:color="auto"/>
            <w:left w:val="none" w:sz="0" w:space="0" w:color="auto"/>
            <w:bottom w:val="none" w:sz="0" w:space="0" w:color="auto"/>
            <w:right w:val="none" w:sz="0" w:space="0" w:color="auto"/>
          </w:divBdr>
        </w:div>
        <w:div w:id="1465583663">
          <w:marLeft w:val="640"/>
          <w:marRight w:val="0"/>
          <w:marTop w:val="0"/>
          <w:marBottom w:val="0"/>
          <w:divBdr>
            <w:top w:val="none" w:sz="0" w:space="0" w:color="auto"/>
            <w:left w:val="none" w:sz="0" w:space="0" w:color="auto"/>
            <w:bottom w:val="none" w:sz="0" w:space="0" w:color="auto"/>
            <w:right w:val="none" w:sz="0" w:space="0" w:color="auto"/>
          </w:divBdr>
        </w:div>
        <w:div w:id="1515025519">
          <w:marLeft w:val="640"/>
          <w:marRight w:val="0"/>
          <w:marTop w:val="0"/>
          <w:marBottom w:val="0"/>
          <w:divBdr>
            <w:top w:val="none" w:sz="0" w:space="0" w:color="auto"/>
            <w:left w:val="none" w:sz="0" w:space="0" w:color="auto"/>
            <w:bottom w:val="none" w:sz="0" w:space="0" w:color="auto"/>
            <w:right w:val="none" w:sz="0" w:space="0" w:color="auto"/>
          </w:divBdr>
        </w:div>
        <w:div w:id="1663240602">
          <w:marLeft w:val="640"/>
          <w:marRight w:val="0"/>
          <w:marTop w:val="0"/>
          <w:marBottom w:val="0"/>
          <w:divBdr>
            <w:top w:val="none" w:sz="0" w:space="0" w:color="auto"/>
            <w:left w:val="none" w:sz="0" w:space="0" w:color="auto"/>
            <w:bottom w:val="none" w:sz="0" w:space="0" w:color="auto"/>
            <w:right w:val="none" w:sz="0" w:space="0" w:color="auto"/>
          </w:divBdr>
        </w:div>
        <w:div w:id="1671132112">
          <w:marLeft w:val="640"/>
          <w:marRight w:val="0"/>
          <w:marTop w:val="0"/>
          <w:marBottom w:val="0"/>
          <w:divBdr>
            <w:top w:val="none" w:sz="0" w:space="0" w:color="auto"/>
            <w:left w:val="none" w:sz="0" w:space="0" w:color="auto"/>
            <w:bottom w:val="none" w:sz="0" w:space="0" w:color="auto"/>
            <w:right w:val="none" w:sz="0" w:space="0" w:color="auto"/>
          </w:divBdr>
        </w:div>
        <w:div w:id="1703357466">
          <w:marLeft w:val="640"/>
          <w:marRight w:val="0"/>
          <w:marTop w:val="0"/>
          <w:marBottom w:val="0"/>
          <w:divBdr>
            <w:top w:val="none" w:sz="0" w:space="0" w:color="auto"/>
            <w:left w:val="none" w:sz="0" w:space="0" w:color="auto"/>
            <w:bottom w:val="none" w:sz="0" w:space="0" w:color="auto"/>
            <w:right w:val="none" w:sz="0" w:space="0" w:color="auto"/>
          </w:divBdr>
        </w:div>
        <w:div w:id="1718242026">
          <w:marLeft w:val="640"/>
          <w:marRight w:val="0"/>
          <w:marTop w:val="0"/>
          <w:marBottom w:val="0"/>
          <w:divBdr>
            <w:top w:val="none" w:sz="0" w:space="0" w:color="auto"/>
            <w:left w:val="none" w:sz="0" w:space="0" w:color="auto"/>
            <w:bottom w:val="none" w:sz="0" w:space="0" w:color="auto"/>
            <w:right w:val="none" w:sz="0" w:space="0" w:color="auto"/>
          </w:divBdr>
        </w:div>
        <w:div w:id="1778794601">
          <w:marLeft w:val="640"/>
          <w:marRight w:val="0"/>
          <w:marTop w:val="0"/>
          <w:marBottom w:val="0"/>
          <w:divBdr>
            <w:top w:val="none" w:sz="0" w:space="0" w:color="auto"/>
            <w:left w:val="none" w:sz="0" w:space="0" w:color="auto"/>
            <w:bottom w:val="none" w:sz="0" w:space="0" w:color="auto"/>
            <w:right w:val="none" w:sz="0" w:space="0" w:color="auto"/>
          </w:divBdr>
        </w:div>
        <w:div w:id="1792506041">
          <w:marLeft w:val="640"/>
          <w:marRight w:val="0"/>
          <w:marTop w:val="0"/>
          <w:marBottom w:val="0"/>
          <w:divBdr>
            <w:top w:val="none" w:sz="0" w:space="0" w:color="auto"/>
            <w:left w:val="none" w:sz="0" w:space="0" w:color="auto"/>
            <w:bottom w:val="none" w:sz="0" w:space="0" w:color="auto"/>
            <w:right w:val="none" w:sz="0" w:space="0" w:color="auto"/>
          </w:divBdr>
        </w:div>
        <w:div w:id="1803036715">
          <w:marLeft w:val="640"/>
          <w:marRight w:val="0"/>
          <w:marTop w:val="0"/>
          <w:marBottom w:val="0"/>
          <w:divBdr>
            <w:top w:val="none" w:sz="0" w:space="0" w:color="auto"/>
            <w:left w:val="none" w:sz="0" w:space="0" w:color="auto"/>
            <w:bottom w:val="none" w:sz="0" w:space="0" w:color="auto"/>
            <w:right w:val="none" w:sz="0" w:space="0" w:color="auto"/>
          </w:divBdr>
        </w:div>
        <w:div w:id="1803844978">
          <w:marLeft w:val="640"/>
          <w:marRight w:val="0"/>
          <w:marTop w:val="0"/>
          <w:marBottom w:val="0"/>
          <w:divBdr>
            <w:top w:val="none" w:sz="0" w:space="0" w:color="auto"/>
            <w:left w:val="none" w:sz="0" w:space="0" w:color="auto"/>
            <w:bottom w:val="none" w:sz="0" w:space="0" w:color="auto"/>
            <w:right w:val="none" w:sz="0" w:space="0" w:color="auto"/>
          </w:divBdr>
        </w:div>
        <w:div w:id="1819959023">
          <w:marLeft w:val="640"/>
          <w:marRight w:val="0"/>
          <w:marTop w:val="0"/>
          <w:marBottom w:val="0"/>
          <w:divBdr>
            <w:top w:val="none" w:sz="0" w:space="0" w:color="auto"/>
            <w:left w:val="none" w:sz="0" w:space="0" w:color="auto"/>
            <w:bottom w:val="none" w:sz="0" w:space="0" w:color="auto"/>
            <w:right w:val="none" w:sz="0" w:space="0" w:color="auto"/>
          </w:divBdr>
        </w:div>
        <w:div w:id="1831944860">
          <w:marLeft w:val="640"/>
          <w:marRight w:val="0"/>
          <w:marTop w:val="0"/>
          <w:marBottom w:val="0"/>
          <w:divBdr>
            <w:top w:val="none" w:sz="0" w:space="0" w:color="auto"/>
            <w:left w:val="none" w:sz="0" w:space="0" w:color="auto"/>
            <w:bottom w:val="none" w:sz="0" w:space="0" w:color="auto"/>
            <w:right w:val="none" w:sz="0" w:space="0" w:color="auto"/>
          </w:divBdr>
        </w:div>
        <w:div w:id="1877501254">
          <w:marLeft w:val="640"/>
          <w:marRight w:val="0"/>
          <w:marTop w:val="0"/>
          <w:marBottom w:val="0"/>
          <w:divBdr>
            <w:top w:val="none" w:sz="0" w:space="0" w:color="auto"/>
            <w:left w:val="none" w:sz="0" w:space="0" w:color="auto"/>
            <w:bottom w:val="none" w:sz="0" w:space="0" w:color="auto"/>
            <w:right w:val="none" w:sz="0" w:space="0" w:color="auto"/>
          </w:divBdr>
        </w:div>
        <w:div w:id="1908177449">
          <w:marLeft w:val="640"/>
          <w:marRight w:val="0"/>
          <w:marTop w:val="0"/>
          <w:marBottom w:val="0"/>
          <w:divBdr>
            <w:top w:val="none" w:sz="0" w:space="0" w:color="auto"/>
            <w:left w:val="none" w:sz="0" w:space="0" w:color="auto"/>
            <w:bottom w:val="none" w:sz="0" w:space="0" w:color="auto"/>
            <w:right w:val="none" w:sz="0" w:space="0" w:color="auto"/>
          </w:divBdr>
        </w:div>
        <w:div w:id="1944266234">
          <w:marLeft w:val="640"/>
          <w:marRight w:val="0"/>
          <w:marTop w:val="0"/>
          <w:marBottom w:val="0"/>
          <w:divBdr>
            <w:top w:val="none" w:sz="0" w:space="0" w:color="auto"/>
            <w:left w:val="none" w:sz="0" w:space="0" w:color="auto"/>
            <w:bottom w:val="none" w:sz="0" w:space="0" w:color="auto"/>
            <w:right w:val="none" w:sz="0" w:space="0" w:color="auto"/>
          </w:divBdr>
        </w:div>
        <w:div w:id="1972317971">
          <w:marLeft w:val="640"/>
          <w:marRight w:val="0"/>
          <w:marTop w:val="0"/>
          <w:marBottom w:val="0"/>
          <w:divBdr>
            <w:top w:val="none" w:sz="0" w:space="0" w:color="auto"/>
            <w:left w:val="none" w:sz="0" w:space="0" w:color="auto"/>
            <w:bottom w:val="none" w:sz="0" w:space="0" w:color="auto"/>
            <w:right w:val="none" w:sz="0" w:space="0" w:color="auto"/>
          </w:divBdr>
        </w:div>
        <w:div w:id="1972633663">
          <w:marLeft w:val="640"/>
          <w:marRight w:val="0"/>
          <w:marTop w:val="0"/>
          <w:marBottom w:val="0"/>
          <w:divBdr>
            <w:top w:val="none" w:sz="0" w:space="0" w:color="auto"/>
            <w:left w:val="none" w:sz="0" w:space="0" w:color="auto"/>
            <w:bottom w:val="none" w:sz="0" w:space="0" w:color="auto"/>
            <w:right w:val="none" w:sz="0" w:space="0" w:color="auto"/>
          </w:divBdr>
        </w:div>
        <w:div w:id="1997301768">
          <w:marLeft w:val="640"/>
          <w:marRight w:val="0"/>
          <w:marTop w:val="0"/>
          <w:marBottom w:val="0"/>
          <w:divBdr>
            <w:top w:val="none" w:sz="0" w:space="0" w:color="auto"/>
            <w:left w:val="none" w:sz="0" w:space="0" w:color="auto"/>
            <w:bottom w:val="none" w:sz="0" w:space="0" w:color="auto"/>
            <w:right w:val="none" w:sz="0" w:space="0" w:color="auto"/>
          </w:divBdr>
        </w:div>
        <w:div w:id="2013874360">
          <w:marLeft w:val="640"/>
          <w:marRight w:val="0"/>
          <w:marTop w:val="0"/>
          <w:marBottom w:val="0"/>
          <w:divBdr>
            <w:top w:val="none" w:sz="0" w:space="0" w:color="auto"/>
            <w:left w:val="none" w:sz="0" w:space="0" w:color="auto"/>
            <w:bottom w:val="none" w:sz="0" w:space="0" w:color="auto"/>
            <w:right w:val="none" w:sz="0" w:space="0" w:color="auto"/>
          </w:divBdr>
        </w:div>
        <w:div w:id="2018651462">
          <w:marLeft w:val="640"/>
          <w:marRight w:val="0"/>
          <w:marTop w:val="0"/>
          <w:marBottom w:val="0"/>
          <w:divBdr>
            <w:top w:val="none" w:sz="0" w:space="0" w:color="auto"/>
            <w:left w:val="none" w:sz="0" w:space="0" w:color="auto"/>
            <w:bottom w:val="none" w:sz="0" w:space="0" w:color="auto"/>
            <w:right w:val="none" w:sz="0" w:space="0" w:color="auto"/>
          </w:divBdr>
        </w:div>
        <w:div w:id="2043824804">
          <w:marLeft w:val="640"/>
          <w:marRight w:val="0"/>
          <w:marTop w:val="0"/>
          <w:marBottom w:val="0"/>
          <w:divBdr>
            <w:top w:val="none" w:sz="0" w:space="0" w:color="auto"/>
            <w:left w:val="none" w:sz="0" w:space="0" w:color="auto"/>
            <w:bottom w:val="none" w:sz="0" w:space="0" w:color="auto"/>
            <w:right w:val="none" w:sz="0" w:space="0" w:color="auto"/>
          </w:divBdr>
        </w:div>
        <w:div w:id="2053381116">
          <w:marLeft w:val="640"/>
          <w:marRight w:val="0"/>
          <w:marTop w:val="0"/>
          <w:marBottom w:val="0"/>
          <w:divBdr>
            <w:top w:val="none" w:sz="0" w:space="0" w:color="auto"/>
            <w:left w:val="none" w:sz="0" w:space="0" w:color="auto"/>
            <w:bottom w:val="none" w:sz="0" w:space="0" w:color="auto"/>
            <w:right w:val="none" w:sz="0" w:space="0" w:color="auto"/>
          </w:divBdr>
        </w:div>
        <w:div w:id="2057926651">
          <w:marLeft w:val="640"/>
          <w:marRight w:val="0"/>
          <w:marTop w:val="0"/>
          <w:marBottom w:val="0"/>
          <w:divBdr>
            <w:top w:val="none" w:sz="0" w:space="0" w:color="auto"/>
            <w:left w:val="none" w:sz="0" w:space="0" w:color="auto"/>
            <w:bottom w:val="none" w:sz="0" w:space="0" w:color="auto"/>
            <w:right w:val="none" w:sz="0" w:space="0" w:color="auto"/>
          </w:divBdr>
        </w:div>
        <w:div w:id="2087994716">
          <w:marLeft w:val="640"/>
          <w:marRight w:val="0"/>
          <w:marTop w:val="0"/>
          <w:marBottom w:val="0"/>
          <w:divBdr>
            <w:top w:val="none" w:sz="0" w:space="0" w:color="auto"/>
            <w:left w:val="none" w:sz="0" w:space="0" w:color="auto"/>
            <w:bottom w:val="none" w:sz="0" w:space="0" w:color="auto"/>
            <w:right w:val="none" w:sz="0" w:space="0" w:color="auto"/>
          </w:divBdr>
        </w:div>
        <w:div w:id="2097895834">
          <w:marLeft w:val="640"/>
          <w:marRight w:val="0"/>
          <w:marTop w:val="0"/>
          <w:marBottom w:val="0"/>
          <w:divBdr>
            <w:top w:val="none" w:sz="0" w:space="0" w:color="auto"/>
            <w:left w:val="none" w:sz="0" w:space="0" w:color="auto"/>
            <w:bottom w:val="none" w:sz="0" w:space="0" w:color="auto"/>
            <w:right w:val="none" w:sz="0" w:space="0" w:color="auto"/>
          </w:divBdr>
        </w:div>
        <w:div w:id="2098280516">
          <w:marLeft w:val="640"/>
          <w:marRight w:val="0"/>
          <w:marTop w:val="0"/>
          <w:marBottom w:val="0"/>
          <w:divBdr>
            <w:top w:val="none" w:sz="0" w:space="0" w:color="auto"/>
            <w:left w:val="none" w:sz="0" w:space="0" w:color="auto"/>
            <w:bottom w:val="none" w:sz="0" w:space="0" w:color="auto"/>
            <w:right w:val="none" w:sz="0" w:space="0" w:color="auto"/>
          </w:divBdr>
        </w:div>
        <w:div w:id="2127776252">
          <w:marLeft w:val="640"/>
          <w:marRight w:val="0"/>
          <w:marTop w:val="0"/>
          <w:marBottom w:val="0"/>
          <w:divBdr>
            <w:top w:val="none" w:sz="0" w:space="0" w:color="auto"/>
            <w:left w:val="none" w:sz="0" w:space="0" w:color="auto"/>
            <w:bottom w:val="none" w:sz="0" w:space="0" w:color="auto"/>
            <w:right w:val="none" w:sz="0" w:space="0" w:color="auto"/>
          </w:divBdr>
        </w:div>
        <w:div w:id="2131588378">
          <w:marLeft w:val="640"/>
          <w:marRight w:val="0"/>
          <w:marTop w:val="0"/>
          <w:marBottom w:val="0"/>
          <w:divBdr>
            <w:top w:val="none" w:sz="0" w:space="0" w:color="auto"/>
            <w:left w:val="none" w:sz="0" w:space="0" w:color="auto"/>
            <w:bottom w:val="none" w:sz="0" w:space="0" w:color="auto"/>
            <w:right w:val="none" w:sz="0" w:space="0" w:color="auto"/>
          </w:divBdr>
        </w:div>
      </w:divsChild>
    </w:div>
    <w:div w:id="946892204">
      <w:bodyDiv w:val="1"/>
      <w:marLeft w:val="0"/>
      <w:marRight w:val="0"/>
      <w:marTop w:val="0"/>
      <w:marBottom w:val="0"/>
      <w:divBdr>
        <w:top w:val="none" w:sz="0" w:space="0" w:color="auto"/>
        <w:left w:val="none" w:sz="0" w:space="0" w:color="auto"/>
        <w:bottom w:val="none" w:sz="0" w:space="0" w:color="auto"/>
        <w:right w:val="none" w:sz="0" w:space="0" w:color="auto"/>
      </w:divBdr>
      <w:divsChild>
        <w:div w:id="35930722">
          <w:marLeft w:val="640"/>
          <w:marRight w:val="0"/>
          <w:marTop w:val="0"/>
          <w:marBottom w:val="0"/>
          <w:divBdr>
            <w:top w:val="none" w:sz="0" w:space="0" w:color="auto"/>
            <w:left w:val="none" w:sz="0" w:space="0" w:color="auto"/>
            <w:bottom w:val="none" w:sz="0" w:space="0" w:color="auto"/>
            <w:right w:val="none" w:sz="0" w:space="0" w:color="auto"/>
          </w:divBdr>
        </w:div>
        <w:div w:id="51079033">
          <w:marLeft w:val="640"/>
          <w:marRight w:val="0"/>
          <w:marTop w:val="0"/>
          <w:marBottom w:val="0"/>
          <w:divBdr>
            <w:top w:val="none" w:sz="0" w:space="0" w:color="auto"/>
            <w:left w:val="none" w:sz="0" w:space="0" w:color="auto"/>
            <w:bottom w:val="none" w:sz="0" w:space="0" w:color="auto"/>
            <w:right w:val="none" w:sz="0" w:space="0" w:color="auto"/>
          </w:divBdr>
        </w:div>
        <w:div w:id="120153476">
          <w:marLeft w:val="640"/>
          <w:marRight w:val="0"/>
          <w:marTop w:val="0"/>
          <w:marBottom w:val="0"/>
          <w:divBdr>
            <w:top w:val="none" w:sz="0" w:space="0" w:color="auto"/>
            <w:left w:val="none" w:sz="0" w:space="0" w:color="auto"/>
            <w:bottom w:val="none" w:sz="0" w:space="0" w:color="auto"/>
            <w:right w:val="none" w:sz="0" w:space="0" w:color="auto"/>
          </w:divBdr>
        </w:div>
        <w:div w:id="123543967">
          <w:marLeft w:val="640"/>
          <w:marRight w:val="0"/>
          <w:marTop w:val="0"/>
          <w:marBottom w:val="0"/>
          <w:divBdr>
            <w:top w:val="none" w:sz="0" w:space="0" w:color="auto"/>
            <w:left w:val="none" w:sz="0" w:space="0" w:color="auto"/>
            <w:bottom w:val="none" w:sz="0" w:space="0" w:color="auto"/>
            <w:right w:val="none" w:sz="0" w:space="0" w:color="auto"/>
          </w:divBdr>
        </w:div>
        <w:div w:id="126896733">
          <w:marLeft w:val="640"/>
          <w:marRight w:val="0"/>
          <w:marTop w:val="0"/>
          <w:marBottom w:val="0"/>
          <w:divBdr>
            <w:top w:val="none" w:sz="0" w:space="0" w:color="auto"/>
            <w:left w:val="none" w:sz="0" w:space="0" w:color="auto"/>
            <w:bottom w:val="none" w:sz="0" w:space="0" w:color="auto"/>
            <w:right w:val="none" w:sz="0" w:space="0" w:color="auto"/>
          </w:divBdr>
        </w:div>
        <w:div w:id="137501403">
          <w:marLeft w:val="640"/>
          <w:marRight w:val="0"/>
          <w:marTop w:val="0"/>
          <w:marBottom w:val="0"/>
          <w:divBdr>
            <w:top w:val="none" w:sz="0" w:space="0" w:color="auto"/>
            <w:left w:val="none" w:sz="0" w:space="0" w:color="auto"/>
            <w:bottom w:val="none" w:sz="0" w:space="0" w:color="auto"/>
            <w:right w:val="none" w:sz="0" w:space="0" w:color="auto"/>
          </w:divBdr>
        </w:div>
        <w:div w:id="158084082">
          <w:marLeft w:val="640"/>
          <w:marRight w:val="0"/>
          <w:marTop w:val="0"/>
          <w:marBottom w:val="0"/>
          <w:divBdr>
            <w:top w:val="none" w:sz="0" w:space="0" w:color="auto"/>
            <w:left w:val="none" w:sz="0" w:space="0" w:color="auto"/>
            <w:bottom w:val="none" w:sz="0" w:space="0" w:color="auto"/>
            <w:right w:val="none" w:sz="0" w:space="0" w:color="auto"/>
          </w:divBdr>
        </w:div>
        <w:div w:id="176620178">
          <w:marLeft w:val="640"/>
          <w:marRight w:val="0"/>
          <w:marTop w:val="0"/>
          <w:marBottom w:val="0"/>
          <w:divBdr>
            <w:top w:val="none" w:sz="0" w:space="0" w:color="auto"/>
            <w:left w:val="none" w:sz="0" w:space="0" w:color="auto"/>
            <w:bottom w:val="none" w:sz="0" w:space="0" w:color="auto"/>
            <w:right w:val="none" w:sz="0" w:space="0" w:color="auto"/>
          </w:divBdr>
        </w:div>
        <w:div w:id="304168176">
          <w:marLeft w:val="640"/>
          <w:marRight w:val="0"/>
          <w:marTop w:val="0"/>
          <w:marBottom w:val="0"/>
          <w:divBdr>
            <w:top w:val="none" w:sz="0" w:space="0" w:color="auto"/>
            <w:left w:val="none" w:sz="0" w:space="0" w:color="auto"/>
            <w:bottom w:val="none" w:sz="0" w:space="0" w:color="auto"/>
            <w:right w:val="none" w:sz="0" w:space="0" w:color="auto"/>
          </w:divBdr>
        </w:div>
        <w:div w:id="312487984">
          <w:marLeft w:val="640"/>
          <w:marRight w:val="0"/>
          <w:marTop w:val="0"/>
          <w:marBottom w:val="0"/>
          <w:divBdr>
            <w:top w:val="none" w:sz="0" w:space="0" w:color="auto"/>
            <w:left w:val="none" w:sz="0" w:space="0" w:color="auto"/>
            <w:bottom w:val="none" w:sz="0" w:space="0" w:color="auto"/>
            <w:right w:val="none" w:sz="0" w:space="0" w:color="auto"/>
          </w:divBdr>
        </w:div>
        <w:div w:id="339044968">
          <w:marLeft w:val="640"/>
          <w:marRight w:val="0"/>
          <w:marTop w:val="0"/>
          <w:marBottom w:val="0"/>
          <w:divBdr>
            <w:top w:val="none" w:sz="0" w:space="0" w:color="auto"/>
            <w:left w:val="none" w:sz="0" w:space="0" w:color="auto"/>
            <w:bottom w:val="none" w:sz="0" w:space="0" w:color="auto"/>
            <w:right w:val="none" w:sz="0" w:space="0" w:color="auto"/>
          </w:divBdr>
        </w:div>
        <w:div w:id="364329616">
          <w:marLeft w:val="640"/>
          <w:marRight w:val="0"/>
          <w:marTop w:val="0"/>
          <w:marBottom w:val="0"/>
          <w:divBdr>
            <w:top w:val="none" w:sz="0" w:space="0" w:color="auto"/>
            <w:left w:val="none" w:sz="0" w:space="0" w:color="auto"/>
            <w:bottom w:val="none" w:sz="0" w:space="0" w:color="auto"/>
            <w:right w:val="none" w:sz="0" w:space="0" w:color="auto"/>
          </w:divBdr>
        </w:div>
        <w:div w:id="376315535">
          <w:marLeft w:val="640"/>
          <w:marRight w:val="0"/>
          <w:marTop w:val="0"/>
          <w:marBottom w:val="0"/>
          <w:divBdr>
            <w:top w:val="none" w:sz="0" w:space="0" w:color="auto"/>
            <w:left w:val="none" w:sz="0" w:space="0" w:color="auto"/>
            <w:bottom w:val="none" w:sz="0" w:space="0" w:color="auto"/>
            <w:right w:val="none" w:sz="0" w:space="0" w:color="auto"/>
          </w:divBdr>
        </w:div>
        <w:div w:id="415516386">
          <w:marLeft w:val="640"/>
          <w:marRight w:val="0"/>
          <w:marTop w:val="0"/>
          <w:marBottom w:val="0"/>
          <w:divBdr>
            <w:top w:val="none" w:sz="0" w:space="0" w:color="auto"/>
            <w:left w:val="none" w:sz="0" w:space="0" w:color="auto"/>
            <w:bottom w:val="none" w:sz="0" w:space="0" w:color="auto"/>
            <w:right w:val="none" w:sz="0" w:space="0" w:color="auto"/>
          </w:divBdr>
        </w:div>
        <w:div w:id="421220153">
          <w:marLeft w:val="640"/>
          <w:marRight w:val="0"/>
          <w:marTop w:val="0"/>
          <w:marBottom w:val="0"/>
          <w:divBdr>
            <w:top w:val="none" w:sz="0" w:space="0" w:color="auto"/>
            <w:left w:val="none" w:sz="0" w:space="0" w:color="auto"/>
            <w:bottom w:val="none" w:sz="0" w:space="0" w:color="auto"/>
            <w:right w:val="none" w:sz="0" w:space="0" w:color="auto"/>
          </w:divBdr>
        </w:div>
        <w:div w:id="476924459">
          <w:marLeft w:val="640"/>
          <w:marRight w:val="0"/>
          <w:marTop w:val="0"/>
          <w:marBottom w:val="0"/>
          <w:divBdr>
            <w:top w:val="none" w:sz="0" w:space="0" w:color="auto"/>
            <w:left w:val="none" w:sz="0" w:space="0" w:color="auto"/>
            <w:bottom w:val="none" w:sz="0" w:space="0" w:color="auto"/>
            <w:right w:val="none" w:sz="0" w:space="0" w:color="auto"/>
          </w:divBdr>
        </w:div>
        <w:div w:id="484859132">
          <w:marLeft w:val="640"/>
          <w:marRight w:val="0"/>
          <w:marTop w:val="0"/>
          <w:marBottom w:val="0"/>
          <w:divBdr>
            <w:top w:val="none" w:sz="0" w:space="0" w:color="auto"/>
            <w:left w:val="none" w:sz="0" w:space="0" w:color="auto"/>
            <w:bottom w:val="none" w:sz="0" w:space="0" w:color="auto"/>
            <w:right w:val="none" w:sz="0" w:space="0" w:color="auto"/>
          </w:divBdr>
        </w:div>
        <w:div w:id="507409802">
          <w:marLeft w:val="640"/>
          <w:marRight w:val="0"/>
          <w:marTop w:val="0"/>
          <w:marBottom w:val="0"/>
          <w:divBdr>
            <w:top w:val="none" w:sz="0" w:space="0" w:color="auto"/>
            <w:left w:val="none" w:sz="0" w:space="0" w:color="auto"/>
            <w:bottom w:val="none" w:sz="0" w:space="0" w:color="auto"/>
            <w:right w:val="none" w:sz="0" w:space="0" w:color="auto"/>
          </w:divBdr>
        </w:div>
        <w:div w:id="507864517">
          <w:marLeft w:val="640"/>
          <w:marRight w:val="0"/>
          <w:marTop w:val="0"/>
          <w:marBottom w:val="0"/>
          <w:divBdr>
            <w:top w:val="none" w:sz="0" w:space="0" w:color="auto"/>
            <w:left w:val="none" w:sz="0" w:space="0" w:color="auto"/>
            <w:bottom w:val="none" w:sz="0" w:space="0" w:color="auto"/>
            <w:right w:val="none" w:sz="0" w:space="0" w:color="auto"/>
          </w:divBdr>
        </w:div>
        <w:div w:id="518933818">
          <w:marLeft w:val="640"/>
          <w:marRight w:val="0"/>
          <w:marTop w:val="0"/>
          <w:marBottom w:val="0"/>
          <w:divBdr>
            <w:top w:val="none" w:sz="0" w:space="0" w:color="auto"/>
            <w:left w:val="none" w:sz="0" w:space="0" w:color="auto"/>
            <w:bottom w:val="none" w:sz="0" w:space="0" w:color="auto"/>
            <w:right w:val="none" w:sz="0" w:space="0" w:color="auto"/>
          </w:divBdr>
        </w:div>
        <w:div w:id="533887678">
          <w:marLeft w:val="640"/>
          <w:marRight w:val="0"/>
          <w:marTop w:val="0"/>
          <w:marBottom w:val="0"/>
          <w:divBdr>
            <w:top w:val="none" w:sz="0" w:space="0" w:color="auto"/>
            <w:left w:val="none" w:sz="0" w:space="0" w:color="auto"/>
            <w:bottom w:val="none" w:sz="0" w:space="0" w:color="auto"/>
            <w:right w:val="none" w:sz="0" w:space="0" w:color="auto"/>
          </w:divBdr>
        </w:div>
        <w:div w:id="536505216">
          <w:marLeft w:val="640"/>
          <w:marRight w:val="0"/>
          <w:marTop w:val="0"/>
          <w:marBottom w:val="0"/>
          <w:divBdr>
            <w:top w:val="none" w:sz="0" w:space="0" w:color="auto"/>
            <w:left w:val="none" w:sz="0" w:space="0" w:color="auto"/>
            <w:bottom w:val="none" w:sz="0" w:space="0" w:color="auto"/>
            <w:right w:val="none" w:sz="0" w:space="0" w:color="auto"/>
          </w:divBdr>
        </w:div>
        <w:div w:id="609509944">
          <w:marLeft w:val="640"/>
          <w:marRight w:val="0"/>
          <w:marTop w:val="0"/>
          <w:marBottom w:val="0"/>
          <w:divBdr>
            <w:top w:val="none" w:sz="0" w:space="0" w:color="auto"/>
            <w:left w:val="none" w:sz="0" w:space="0" w:color="auto"/>
            <w:bottom w:val="none" w:sz="0" w:space="0" w:color="auto"/>
            <w:right w:val="none" w:sz="0" w:space="0" w:color="auto"/>
          </w:divBdr>
        </w:div>
        <w:div w:id="612133446">
          <w:marLeft w:val="640"/>
          <w:marRight w:val="0"/>
          <w:marTop w:val="0"/>
          <w:marBottom w:val="0"/>
          <w:divBdr>
            <w:top w:val="none" w:sz="0" w:space="0" w:color="auto"/>
            <w:left w:val="none" w:sz="0" w:space="0" w:color="auto"/>
            <w:bottom w:val="none" w:sz="0" w:space="0" w:color="auto"/>
            <w:right w:val="none" w:sz="0" w:space="0" w:color="auto"/>
          </w:divBdr>
        </w:div>
        <w:div w:id="637759796">
          <w:marLeft w:val="640"/>
          <w:marRight w:val="0"/>
          <w:marTop w:val="0"/>
          <w:marBottom w:val="0"/>
          <w:divBdr>
            <w:top w:val="none" w:sz="0" w:space="0" w:color="auto"/>
            <w:left w:val="none" w:sz="0" w:space="0" w:color="auto"/>
            <w:bottom w:val="none" w:sz="0" w:space="0" w:color="auto"/>
            <w:right w:val="none" w:sz="0" w:space="0" w:color="auto"/>
          </w:divBdr>
        </w:div>
        <w:div w:id="673193898">
          <w:marLeft w:val="640"/>
          <w:marRight w:val="0"/>
          <w:marTop w:val="0"/>
          <w:marBottom w:val="0"/>
          <w:divBdr>
            <w:top w:val="none" w:sz="0" w:space="0" w:color="auto"/>
            <w:left w:val="none" w:sz="0" w:space="0" w:color="auto"/>
            <w:bottom w:val="none" w:sz="0" w:space="0" w:color="auto"/>
            <w:right w:val="none" w:sz="0" w:space="0" w:color="auto"/>
          </w:divBdr>
        </w:div>
        <w:div w:id="676277225">
          <w:marLeft w:val="640"/>
          <w:marRight w:val="0"/>
          <w:marTop w:val="0"/>
          <w:marBottom w:val="0"/>
          <w:divBdr>
            <w:top w:val="none" w:sz="0" w:space="0" w:color="auto"/>
            <w:left w:val="none" w:sz="0" w:space="0" w:color="auto"/>
            <w:bottom w:val="none" w:sz="0" w:space="0" w:color="auto"/>
            <w:right w:val="none" w:sz="0" w:space="0" w:color="auto"/>
          </w:divBdr>
        </w:div>
        <w:div w:id="687877213">
          <w:marLeft w:val="640"/>
          <w:marRight w:val="0"/>
          <w:marTop w:val="0"/>
          <w:marBottom w:val="0"/>
          <w:divBdr>
            <w:top w:val="none" w:sz="0" w:space="0" w:color="auto"/>
            <w:left w:val="none" w:sz="0" w:space="0" w:color="auto"/>
            <w:bottom w:val="none" w:sz="0" w:space="0" w:color="auto"/>
            <w:right w:val="none" w:sz="0" w:space="0" w:color="auto"/>
          </w:divBdr>
        </w:div>
        <w:div w:id="696320266">
          <w:marLeft w:val="640"/>
          <w:marRight w:val="0"/>
          <w:marTop w:val="0"/>
          <w:marBottom w:val="0"/>
          <w:divBdr>
            <w:top w:val="none" w:sz="0" w:space="0" w:color="auto"/>
            <w:left w:val="none" w:sz="0" w:space="0" w:color="auto"/>
            <w:bottom w:val="none" w:sz="0" w:space="0" w:color="auto"/>
            <w:right w:val="none" w:sz="0" w:space="0" w:color="auto"/>
          </w:divBdr>
        </w:div>
        <w:div w:id="755321304">
          <w:marLeft w:val="640"/>
          <w:marRight w:val="0"/>
          <w:marTop w:val="0"/>
          <w:marBottom w:val="0"/>
          <w:divBdr>
            <w:top w:val="none" w:sz="0" w:space="0" w:color="auto"/>
            <w:left w:val="none" w:sz="0" w:space="0" w:color="auto"/>
            <w:bottom w:val="none" w:sz="0" w:space="0" w:color="auto"/>
            <w:right w:val="none" w:sz="0" w:space="0" w:color="auto"/>
          </w:divBdr>
        </w:div>
        <w:div w:id="766341423">
          <w:marLeft w:val="640"/>
          <w:marRight w:val="0"/>
          <w:marTop w:val="0"/>
          <w:marBottom w:val="0"/>
          <w:divBdr>
            <w:top w:val="none" w:sz="0" w:space="0" w:color="auto"/>
            <w:left w:val="none" w:sz="0" w:space="0" w:color="auto"/>
            <w:bottom w:val="none" w:sz="0" w:space="0" w:color="auto"/>
            <w:right w:val="none" w:sz="0" w:space="0" w:color="auto"/>
          </w:divBdr>
        </w:div>
        <w:div w:id="768155943">
          <w:marLeft w:val="640"/>
          <w:marRight w:val="0"/>
          <w:marTop w:val="0"/>
          <w:marBottom w:val="0"/>
          <w:divBdr>
            <w:top w:val="none" w:sz="0" w:space="0" w:color="auto"/>
            <w:left w:val="none" w:sz="0" w:space="0" w:color="auto"/>
            <w:bottom w:val="none" w:sz="0" w:space="0" w:color="auto"/>
            <w:right w:val="none" w:sz="0" w:space="0" w:color="auto"/>
          </w:divBdr>
        </w:div>
        <w:div w:id="772018079">
          <w:marLeft w:val="640"/>
          <w:marRight w:val="0"/>
          <w:marTop w:val="0"/>
          <w:marBottom w:val="0"/>
          <w:divBdr>
            <w:top w:val="none" w:sz="0" w:space="0" w:color="auto"/>
            <w:left w:val="none" w:sz="0" w:space="0" w:color="auto"/>
            <w:bottom w:val="none" w:sz="0" w:space="0" w:color="auto"/>
            <w:right w:val="none" w:sz="0" w:space="0" w:color="auto"/>
          </w:divBdr>
        </w:div>
        <w:div w:id="789396779">
          <w:marLeft w:val="640"/>
          <w:marRight w:val="0"/>
          <w:marTop w:val="0"/>
          <w:marBottom w:val="0"/>
          <w:divBdr>
            <w:top w:val="none" w:sz="0" w:space="0" w:color="auto"/>
            <w:left w:val="none" w:sz="0" w:space="0" w:color="auto"/>
            <w:bottom w:val="none" w:sz="0" w:space="0" w:color="auto"/>
            <w:right w:val="none" w:sz="0" w:space="0" w:color="auto"/>
          </w:divBdr>
        </w:div>
        <w:div w:id="790711209">
          <w:marLeft w:val="640"/>
          <w:marRight w:val="0"/>
          <w:marTop w:val="0"/>
          <w:marBottom w:val="0"/>
          <w:divBdr>
            <w:top w:val="none" w:sz="0" w:space="0" w:color="auto"/>
            <w:left w:val="none" w:sz="0" w:space="0" w:color="auto"/>
            <w:bottom w:val="none" w:sz="0" w:space="0" w:color="auto"/>
            <w:right w:val="none" w:sz="0" w:space="0" w:color="auto"/>
          </w:divBdr>
        </w:div>
        <w:div w:id="821654909">
          <w:marLeft w:val="640"/>
          <w:marRight w:val="0"/>
          <w:marTop w:val="0"/>
          <w:marBottom w:val="0"/>
          <w:divBdr>
            <w:top w:val="none" w:sz="0" w:space="0" w:color="auto"/>
            <w:left w:val="none" w:sz="0" w:space="0" w:color="auto"/>
            <w:bottom w:val="none" w:sz="0" w:space="0" w:color="auto"/>
            <w:right w:val="none" w:sz="0" w:space="0" w:color="auto"/>
          </w:divBdr>
        </w:div>
        <w:div w:id="956107171">
          <w:marLeft w:val="640"/>
          <w:marRight w:val="0"/>
          <w:marTop w:val="0"/>
          <w:marBottom w:val="0"/>
          <w:divBdr>
            <w:top w:val="none" w:sz="0" w:space="0" w:color="auto"/>
            <w:left w:val="none" w:sz="0" w:space="0" w:color="auto"/>
            <w:bottom w:val="none" w:sz="0" w:space="0" w:color="auto"/>
            <w:right w:val="none" w:sz="0" w:space="0" w:color="auto"/>
          </w:divBdr>
        </w:div>
        <w:div w:id="972321545">
          <w:marLeft w:val="640"/>
          <w:marRight w:val="0"/>
          <w:marTop w:val="0"/>
          <w:marBottom w:val="0"/>
          <w:divBdr>
            <w:top w:val="none" w:sz="0" w:space="0" w:color="auto"/>
            <w:left w:val="none" w:sz="0" w:space="0" w:color="auto"/>
            <w:bottom w:val="none" w:sz="0" w:space="0" w:color="auto"/>
            <w:right w:val="none" w:sz="0" w:space="0" w:color="auto"/>
          </w:divBdr>
        </w:div>
        <w:div w:id="997071264">
          <w:marLeft w:val="640"/>
          <w:marRight w:val="0"/>
          <w:marTop w:val="0"/>
          <w:marBottom w:val="0"/>
          <w:divBdr>
            <w:top w:val="none" w:sz="0" w:space="0" w:color="auto"/>
            <w:left w:val="none" w:sz="0" w:space="0" w:color="auto"/>
            <w:bottom w:val="none" w:sz="0" w:space="0" w:color="auto"/>
            <w:right w:val="none" w:sz="0" w:space="0" w:color="auto"/>
          </w:divBdr>
        </w:div>
        <w:div w:id="1034384114">
          <w:marLeft w:val="640"/>
          <w:marRight w:val="0"/>
          <w:marTop w:val="0"/>
          <w:marBottom w:val="0"/>
          <w:divBdr>
            <w:top w:val="none" w:sz="0" w:space="0" w:color="auto"/>
            <w:left w:val="none" w:sz="0" w:space="0" w:color="auto"/>
            <w:bottom w:val="none" w:sz="0" w:space="0" w:color="auto"/>
            <w:right w:val="none" w:sz="0" w:space="0" w:color="auto"/>
          </w:divBdr>
        </w:div>
        <w:div w:id="1092892097">
          <w:marLeft w:val="640"/>
          <w:marRight w:val="0"/>
          <w:marTop w:val="0"/>
          <w:marBottom w:val="0"/>
          <w:divBdr>
            <w:top w:val="none" w:sz="0" w:space="0" w:color="auto"/>
            <w:left w:val="none" w:sz="0" w:space="0" w:color="auto"/>
            <w:bottom w:val="none" w:sz="0" w:space="0" w:color="auto"/>
            <w:right w:val="none" w:sz="0" w:space="0" w:color="auto"/>
          </w:divBdr>
        </w:div>
        <w:div w:id="1096710957">
          <w:marLeft w:val="640"/>
          <w:marRight w:val="0"/>
          <w:marTop w:val="0"/>
          <w:marBottom w:val="0"/>
          <w:divBdr>
            <w:top w:val="none" w:sz="0" w:space="0" w:color="auto"/>
            <w:left w:val="none" w:sz="0" w:space="0" w:color="auto"/>
            <w:bottom w:val="none" w:sz="0" w:space="0" w:color="auto"/>
            <w:right w:val="none" w:sz="0" w:space="0" w:color="auto"/>
          </w:divBdr>
        </w:div>
        <w:div w:id="1096944466">
          <w:marLeft w:val="640"/>
          <w:marRight w:val="0"/>
          <w:marTop w:val="0"/>
          <w:marBottom w:val="0"/>
          <w:divBdr>
            <w:top w:val="none" w:sz="0" w:space="0" w:color="auto"/>
            <w:left w:val="none" w:sz="0" w:space="0" w:color="auto"/>
            <w:bottom w:val="none" w:sz="0" w:space="0" w:color="auto"/>
            <w:right w:val="none" w:sz="0" w:space="0" w:color="auto"/>
          </w:divBdr>
        </w:div>
        <w:div w:id="1099833329">
          <w:marLeft w:val="640"/>
          <w:marRight w:val="0"/>
          <w:marTop w:val="0"/>
          <w:marBottom w:val="0"/>
          <w:divBdr>
            <w:top w:val="none" w:sz="0" w:space="0" w:color="auto"/>
            <w:left w:val="none" w:sz="0" w:space="0" w:color="auto"/>
            <w:bottom w:val="none" w:sz="0" w:space="0" w:color="auto"/>
            <w:right w:val="none" w:sz="0" w:space="0" w:color="auto"/>
          </w:divBdr>
        </w:div>
        <w:div w:id="1109541570">
          <w:marLeft w:val="640"/>
          <w:marRight w:val="0"/>
          <w:marTop w:val="0"/>
          <w:marBottom w:val="0"/>
          <w:divBdr>
            <w:top w:val="none" w:sz="0" w:space="0" w:color="auto"/>
            <w:left w:val="none" w:sz="0" w:space="0" w:color="auto"/>
            <w:bottom w:val="none" w:sz="0" w:space="0" w:color="auto"/>
            <w:right w:val="none" w:sz="0" w:space="0" w:color="auto"/>
          </w:divBdr>
        </w:div>
        <w:div w:id="1111777482">
          <w:marLeft w:val="640"/>
          <w:marRight w:val="0"/>
          <w:marTop w:val="0"/>
          <w:marBottom w:val="0"/>
          <w:divBdr>
            <w:top w:val="none" w:sz="0" w:space="0" w:color="auto"/>
            <w:left w:val="none" w:sz="0" w:space="0" w:color="auto"/>
            <w:bottom w:val="none" w:sz="0" w:space="0" w:color="auto"/>
            <w:right w:val="none" w:sz="0" w:space="0" w:color="auto"/>
          </w:divBdr>
        </w:div>
        <w:div w:id="1131361259">
          <w:marLeft w:val="640"/>
          <w:marRight w:val="0"/>
          <w:marTop w:val="0"/>
          <w:marBottom w:val="0"/>
          <w:divBdr>
            <w:top w:val="none" w:sz="0" w:space="0" w:color="auto"/>
            <w:left w:val="none" w:sz="0" w:space="0" w:color="auto"/>
            <w:bottom w:val="none" w:sz="0" w:space="0" w:color="auto"/>
            <w:right w:val="none" w:sz="0" w:space="0" w:color="auto"/>
          </w:divBdr>
        </w:div>
        <w:div w:id="1140658779">
          <w:marLeft w:val="640"/>
          <w:marRight w:val="0"/>
          <w:marTop w:val="0"/>
          <w:marBottom w:val="0"/>
          <w:divBdr>
            <w:top w:val="none" w:sz="0" w:space="0" w:color="auto"/>
            <w:left w:val="none" w:sz="0" w:space="0" w:color="auto"/>
            <w:bottom w:val="none" w:sz="0" w:space="0" w:color="auto"/>
            <w:right w:val="none" w:sz="0" w:space="0" w:color="auto"/>
          </w:divBdr>
        </w:div>
        <w:div w:id="1141190402">
          <w:marLeft w:val="640"/>
          <w:marRight w:val="0"/>
          <w:marTop w:val="0"/>
          <w:marBottom w:val="0"/>
          <w:divBdr>
            <w:top w:val="none" w:sz="0" w:space="0" w:color="auto"/>
            <w:left w:val="none" w:sz="0" w:space="0" w:color="auto"/>
            <w:bottom w:val="none" w:sz="0" w:space="0" w:color="auto"/>
            <w:right w:val="none" w:sz="0" w:space="0" w:color="auto"/>
          </w:divBdr>
        </w:div>
        <w:div w:id="1153176646">
          <w:marLeft w:val="640"/>
          <w:marRight w:val="0"/>
          <w:marTop w:val="0"/>
          <w:marBottom w:val="0"/>
          <w:divBdr>
            <w:top w:val="none" w:sz="0" w:space="0" w:color="auto"/>
            <w:left w:val="none" w:sz="0" w:space="0" w:color="auto"/>
            <w:bottom w:val="none" w:sz="0" w:space="0" w:color="auto"/>
            <w:right w:val="none" w:sz="0" w:space="0" w:color="auto"/>
          </w:divBdr>
        </w:div>
        <w:div w:id="1163082512">
          <w:marLeft w:val="640"/>
          <w:marRight w:val="0"/>
          <w:marTop w:val="0"/>
          <w:marBottom w:val="0"/>
          <w:divBdr>
            <w:top w:val="none" w:sz="0" w:space="0" w:color="auto"/>
            <w:left w:val="none" w:sz="0" w:space="0" w:color="auto"/>
            <w:bottom w:val="none" w:sz="0" w:space="0" w:color="auto"/>
            <w:right w:val="none" w:sz="0" w:space="0" w:color="auto"/>
          </w:divBdr>
        </w:div>
        <w:div w:id="1184440913">
          <w:marLeft w:val="640"/>
          <w:marRight w:val="0"/>
          <w:marTop w:val="0"/>
          <w:marBottom w:val="0"/>
          <w:divBdr>
            <w:top w:val="none" w:sz="0" w:space="0" w:color="auto"/>
            <w:left w:val="none" w:sz="0" w:space="0" w:color="auto"/>
            <w:bottom w:val="none" w:sz="0" w:space="0" w:color="auto"/>
            <w:right w:val="none" w:sz="0" w:space="0" w:color="auto"/>
          </w:divBdr>
        </w:div>
        <w:div w:id="1202404322">
          <w:marLeft w:val="640"/>
          <w:marRight w:val="0"/>
          <w:marTop w:val="0"/>
          <w:marBottom w:val="0"/>
          <w:divBdr>
            <w:top w:val="none" w:sz="0" w:space="0" w:color="auto"/>
            <w:left w:val="none" w:sz="0" w:space="0" w:color="auto"/>
            <w:bottom w:val="none" w:sz="0" w:space="0" w:color="auto"/>
            <w:right w:val="none" w:sz="0" w:space="0" w:color="auto"/>
          </w:divBdr>
        </w:div>
        <w:div w:id="1212694810">
          <w:marLeft w:val="640"/>
          <w:marRight w:val="0"/>
          <w:marTop w:val="0"/>
          <w:marBottom w:val="0"/>
          <w:divBdr>
            <w:top w:val="none" w:sz="0" w:space="0" w:color="auto"/>
            <w:left w:val="none" w:sz="0" w:space="0" w:color="auto"/>
            <w:bottom w:val="none" w:sz="0" w:space="0" w:color="auto"/>
            <w:right w:val="none" w:sz="0" w:space="0" w:color="auto"/>
          </w:divBdr>
        </w:div>
        <w:div w:id="1218281285">
          <w:marLeft w:val="640"/>
          <w:marRight w:val="0"/>
          <w:marTop w:val="0"/>
          <w:marBottom w:val="0"/>
          <w:divBdr>
            <w:top w:val="none" w:sz="0" w:space="0" w:color="auto"/>
            <w:left w:val="none" w:sz="0" w:space="0" w:color="auto"/>
            <w:bottom w:val="none" w:sz="0" w:space="0" w:color="auto"/>
            <w:right w:val="none" w:sz="0" w:space="0" w:color="auto"/>
          </w:divBdr>
        </w:div>
        <w:div w:id="1249457898">
          <w:marLeft w:val="640"/>
          <w:marRight w:val="0"/>
          <w:marTop w:val="0"/>
          <w:marBottom w:val="0"/>
          <w:divBdr>
            <w:top w:val="none" w:sz="0" w:space="0" w:color="auto"/>
            <w:left w:val="none" w:sz="0" w:space="0" w:color="auto"/>
            <w:bottom w:val="none" w:sz="0" w:space="0" w:color="auto"/>
            <w:right w:val="none" w:sz="0" w:space="0" w:color="auto"/>
          </w:divBdr>
        </w:div>
        <w:div w:id="1268347900">
          <w:marLeft w:val="640"/>
          <w:marRight w:val="0"/>
          <w:marTop w:val="0"/>
          <w:marBottom w:val="0"/>
          <w:divBdr>
            <w:top w:val="none" w:sz="0" w:space="0" w:color="auto"/>
            <w:left w:val="none" w:sz="0" w:space="0" w:color="auto"/>
            <w:bottom w:val="none" w:sz="0" w:space="0" w:color="auto"/>
            <w:right w:val="none" w:sz="0" w:space="0" w:color="auto"/>
          </w:divBdr>
        </w:div>
        <w:div w:id="1270964622">
          <w:marLeft w:val="640"/>
          <w:marRight w:val="0"/>
          <w:marTop w:val="0"/>
          <w:marBottom w:val="0"/>
          <w:divBdr>
            <w:top w:val="none" w:sz="0" w:space="0" w:color="auto"/>
            <w:left w:val="none" w:sz="0" w:space="0" w:color="auto"/>
            <w:bottom w:val="none" w:sz="0" w:space="0" w:color="auto"/>
            <w:right w:val="none" w:sz="0" w:space="0" w:color="auto"/>
          </w:divBdr>
        </w:div>
        <w:div w:id="1285964769">
          <w:marLeft w:val="640"/>
          <w:marRight w:val="0"/>
          <w:marTop w:val="0"/>
          <w:marBottom w:val="0"/>
          <w:divBdr>
            <w:top w:val="none" w:sz="0" w:space="0" w:color="auto"/>
            <w:left w:val="none" w:sz="0" w:space="0" w:color="auto"/>
            <w:bottom w:val="none" w:sz="0" w:space="0" w:color="auto"/>
            <w:right w:val="none" w:sz="0" w:space="0" w:color="auto"/>
          </w:divBdr>
        </w:div>
        <w:div w:id="1293638007">
          <w:marLeft w:val="640"/>
          <w:marRight w:val="0"/>
          <w:marTop w:val="0"/>
          <w:marBottom w:val="0"/>
          <w:divBdr>
            <w:top w:val="none" w:sz="0" w:space="0" w:color="auto"/>
            <w:left w:val="none" w:sz="0" w:space="0" w:color="auto"/>
            <w:bottom w:val="none" w:sz="0" w:space="0" w:color="auto"/>
            <w:right w:val="none" w:sz="0" w:space="0" w:color="auto"/>
          </w:divBdr>
        </w:div>
        <w:div w:id="1304189519">
          <w:marLeft w:val="640"/>
          <w:marRight w:val="0"/>
          <w:marTop w:val="0"/>
          <w:marBottom w:val="0"/>
          <w:divBdr>
            <w:top w:val="none" w:sz="0" w:space="0" w:color="auto"/>
            <w:left w:val="none" w:sz="0" w:space="0" w:color="auto"/>
            <w:bottom w:val="none" w:sz="0" w:space="0" w:color="auto"/>
            <w:right w:val="none" w:sz="0" w:space="0" w:color="auto"/>
          </w:divBdr>
        </w:div>
        <w:div w:id="1358772993">
          <w:marLeft w:val="640"/>
          <w:marRight w:val="0"/>
          <w:marTop w:val="0"/>
          <w:marBottom w:val="0"/>
          <w:divBdr>
            <w:top w:val="none" w:sz="0" w:space="0" w:color="auto"/>
            <w:left w:val="none" w:sz="0" w:space="0" w:color="auto"/>
            <w:bottom w:val="none" w:sz="0" w:space="0" w:color="auto"/>
            <w:right w:val="none" w:sz="0" w:space="0" w:color="auto"/>
          </w:divBdr>
        </w:div>
        <w:div w:id="1368599194">
          <w:marLeft w:val="640"/>
          <w:marRight w:val="0"/>
          <w:marTop w:val="0"/>
          <w:marBottom w:val="0"/>
          <w:divBdr>
            <w:top w:val="none" w:sz="0" w:space="0" w:color="auto"/>
            <w:left w:val="none" w:sz="0" w:space="0" w:color="auto"/>
            <w:bottom w:val="none" w:sz="0" w:space="0" w:color="auto"/>
            <w:right w:val="none" w:sz="0" w:space="0" w:color="auto"/>
          </w:divBdr>
        </w:div>
        <w:div w:id="1393235231">
          <w:marLeft w:val="640"/>
          <w:marRight w:val="0"/>
          <w:marTop w:val="0"/>
          <w:marBottom w:val="0"/>
          <w:divBdr>
            <w:top w:val="none" w:sz="0" w:space="0" w:color="auto"/>
            <w:left w:val="none" w:sz="0" w:space="0" w:color="auto"/>
            <w:bottom w:val="none" w:sz="0" w:space="0" w:color="auto"/>
            <w:right w:val="none" w:sz="0" w:space="0" w:color="auto"/>
          </w:divBdr>
        </w:div>
        <w:div w:id="1417285524">
          <w:marLeft w:val="640"/>
          <w:marRight w:val="0"/>
          <w:marTop w:val="0"/>
          <w:marBottom w:val="0"/>
          <w:divBdr>
            <w:top w:val="none" w:sz="0" w:space="0" w:color="auto"/>
            <w:left w:val="none" w:sz="0" w:space="0" w:color="auto"/>
            <w:bottom w:val="none" w:sz="0" w:space="0" w:color="auto"/>
            <w:right w:val="none" w:sz="0" w:space="0" w:color="auto"/>
          </w:divBdr>
        </w:div>
        <w:div w:id="1425108446">
          <w:marLeft w:val="640"/>
          <w:marRight w:val="0"/>
          <w:marTop w:val="0"/>
          <w:marBottom w:val="0"/>
          <w:divBdr>
            <w:top w:val="none" w:sz="0" w:space="0" w:color="auto"/>
            <w:left w:val="none" w:sz="0" w:space="0" w:color="auto"/>
            <w:bottom w:val="none" w:sz="0" w:space="0" w:color="auto"/>
            <w:right w:val="none" w:sz="0" w:space="0" w:color="auto"/>
          </w:divBdr>
        </w:div>
        <w:div w:id="1433167159">
          <w:marLeft w:val="640"/>
          <w:marRight w:val="0"/>
          <w:marTop w:val="0"/>
          <w:marBottom w:val="0"/>
          <w:divBdr>
            <w:top w:val="none" w:sz="0" w:space="0" w:color="auto"/>
            <w:left w:val="none" w:sz="0" w:space="0" w:color="auto"/>
            <w:bottom w:val="none" w:sz="0" w:space="0" w:color="auto"/>
            <w:right w:val="none" w:sz="0" w:space="0" w:color="auto"/>
          </w:divBdr>
        </w:div>
        <w:div w:id="1436246781">
          <w:marLeft w:val="640"/>
          <w:marRight w:val="0"/>
          <w:marTop w:val="0"/>
          <w:marBottom w:val="0"/>
          <w:divBdr>
            <w:top w:val="none" w:sz="0" w:space="0" w:color="auto"/>
            <w:left w:val="none" w:sz="0" w:space="0" w:color="auto"/>
            <w:bottom w:val="none" w:sz="0" w:space="0" w:color="auto"/>
            <w:right w:val="none" w:sz="0" w:space="0" w:color="auto"/>
          </w:divBdr>
        </w:div>
        <w:div w:id="1448741365">
          <w:marLeft w:val="640"/>
          <w:marRight w:val="0"/>
          <w:marTop w:val="0"/>
          <w:marBottom w:val="0"/>
          <w:divBdr>
            <w:top w:val="none" w:sz="0" w:space="0" w:color="auto"/>
            <w:left w:val="none" w:sz="0" w:space="0" w:color="auto"/>
            <w:bottom w:val="none" w:sz="0" w:space="0" w:color="auto"/>
            <w:right w:val="none" w:sz="0" w:space="0" w:color="auto"/>
          </w:divBdr>
        </w:div>
        <w:div w:id="1449854288">
          <w:marLeft w:val="640"/>
          <w:marRight w:val="0"/>
          <w:marTop w:val="0"/>
          <w:marBottom w:val="0"/>
          <w:divBdr>
            <w:top w:val="none" w:sz="0" w:space="0" w:color="auto"/>
            <w:left w:val="none" w:sz="0" w:space="0" w:color="auto"/>
            <w:bottom w:val="none" w:sz="0" w:space="0" w:color="auto"/>
            <w:right w:val="none" w:sz="0" w:space="0" w:color="auto"/>
          </w:divBdr>
        </w:div>
        <w:div w:id="1451319886">
          <w:marLeft w:val="640"/>
          <w:marRight w:val="0"/>
          <w:marTop w:val="0"/>
          <w:marBottom w:val="0"/>
          <w:divBdr>
            <w:top w:val="none" w:sz="0" w:space="0" w:color="auto"/>
            <w:left w:val="none" w:sz="0" w:space="0" w:color="auto"/>
            <w:bottom w:val="none" w:sz="0" w:space="0" w:color="auto"/>
            <w:right w:val="none" w:sz="0" w:space="0" w:color="auto"/>
          </w:divBdr>
        </w:div>
        <w:div w:id="1516841291">
          <w:marLeft w:val="640"/>
          <w:marRight w:val="0"/>
          <w:marTop w:val="0"/>
          <w:marBottom w:val="0"/>
          <w:divBdr>
            <w:top w:val="none" w:sz="0" w:space="0" w:color="auto"/>
            <w:left w:val="none" w:sz="0" w:space="0" w:color="auto"/>
            <w:bottom w:val="none" w:sz="0" w:space="0" w:color="auto"/>
            <w:right w:val="none" w:sz="0" w:space="0" w:color="auto"/>
          </w:divBdr>
        </w:div>
        <w:div w:id="1562863618">
          <w:marLeft w:val="640"/>
          <w:marRight w:val="0"/>
          <w:marTop w:val="0"/>
          <w:marBottom w:val="0"/>
          <w:divBdr>
            <w:top w:val="none" w:sz="0" w:space="0" w:color="auto"/>
            <w:left w:val="none" w:sz="0" w:space="0" w:color="auto"/>
            <w:bottom w:val="none" w:sz="0" w:space="0" w:color="auto"/>
            <w:right w:val="none" w:sz="0" w:space="0" w:color="auto"/>
          </w:divBdr>
        </w:div>
        <w:div w:id="1603148723">
          <w:marLeft w:val="640"/>
          <w:marRight w:val="0"/>
          <w:marTop w:val="0"/>
          <w:marBottom w:val="0"/>
          <w:divBdr>
            <w:top w:val="none" w:sz="0" w:space="0" w:color="auto"/>
            <w:left w:val="none" w:sz="0" w:space="0" w:color="auto"/>
            <w:bottom w:val="none" w:sz="0" w:space="0" w:color="auto"/>
            <w:right w:val="none" w:sz="0" w:space="0" w:color="auto"/>
          </w:divBdr>
        </w:div>
        <w:div w:id="1604418820">
          <w:marLeft w:val="640"/>
          <w:marRight w:val="0"/>
          <w:marTop w:val="0"/>
          <w:marBottom w:val="0"/>
          <w:divBdr>
            <w:top w:val="none" w:sz="0" w:space="0" w:color="auto"/>
            <w:left w:val="none" w:sz="0" w:space="0" w:color="auto"/>
            <w:bottom w:val="none" w:sz="0" w:space="0" w:color="auto"/>
            <w:right w:val="none" w:sz="0" w:space="0" w:color="auto"/>
          </w:divBdr>
        </w:div>
        <w:div w:id="1606157099">
          <w:marLeft w:val="640"/>
          <w:marRight w:val="0"/>
          <w:marTop w:val="0"/>
          <w:marBottom w:val="0"/>
          <w:divBdr>
            <w:top w:val="none" w:sz="0" w:space="0" w:color="auto"/>
            <w:left w:val="none" w:sz="0" w:space="0" w:color="auto"/>
            <w:bottom w:val="none" w:sz="0" w:space="0" w:color="auto"/>
            <w:right w:val="none" w:sz="0" w:space="0" w:color="auto"/>
          </w:divBdr>
        </w:div>
        <w:div w:id="1609046183">
          <w:marLeft w:val="640"/>
          <w:marRight w:val="0"/>
          <w:marTop w:val="0"/>
          <w:marBottom w:val="0"/>
          <w:divBdr>
            <w:top w:val="none" w:sz="0" w:space="0" w:color="auto"/>
            <w:left w:val="none" w:sz="0" w:space="0" w:color="auto"/>
            <w:bottom w:val="none" w:sz="0" w:space="0" w:color="auto"/>
            <w:right w:val="none" w:sz="0" w:space="0" w:color="auto"/>
          </w:divBdr>
        </w:div>
        <w:div w:id="1613978628">
          <w:marLeft w:val="640"/>
          <w:marRight w:val="0"/>
          <w:marTop w:val="0"/>
          <w:marBottom w:val="0"/>
          <w:divBdr>
            <w:top w:val="none" w:sz="0" w:space="0" w:color="auto"/>
            <w:left w:val="none" w:sz="0" w:space="0" w:color="auto"/>
            <w:bottom w:val="none" w:sz="0" w:space="0" w:color="auto"/>
            <w:right w:val="none" w:sz="0" w:space="0" w:color="auto"/>
          </w:divBdr>
        </w:div>
        <w:div w:id="1627005810">
          <w:marLeft w:val="640"/>
          <w:marRight w:val="0"/>
          <w:marTop w:val="0"/>
          <w:marBottom w:val="0"/>
          <w:divBdr>
            <w:top w:val="none" w:sz="0" w:space="0" w:color="auto"/>
            <w:left w:val="none" w:sz="0" w:space="0" w:color="auto"/>
            <w:bottom w:val="none" w:sz="0" w:space="0" w:color="auto"/>
            <w:right w:val="none" w:sz="0" w:space="0" w:color="auto"/>
          </w:divBdr>
        </w:div>
        <w:div w:id="1632633108">
          <w:marLeft w:val="640"/>
          <w:marRight w:val="0"/>
          <w:marTop w:val="0"/>
          <w:marBottom w:val="0"/>
          <w:divBdr>
            <w:top w:val="none" w:sz="0" w:space="0" w:color="auto"/>
            <w:left w:val="none" w:sz="0" w:space="0" w:color="auto"/>
            <w:bottom w:val="none" w:sz="0" w:space="0" w:color="auto"/>
            <w:right w:val="none" w:sz="0" w:space="0" w:color="auto"/>
          </w:divBdr>
        </w:div>
        <w:div w:id="1655454771">
          <w:marLeft w:val="640"/>
          <w:marRight w:val="0"/>
          <w:marTop w:val="0"/>
          <w:marBottom w:val="0"/>
          <w:divBdr>
            <w:top w:val="none" w:sz="0" w:space="0" w:color="auto"/>
            <w:left w:val="none" w:sz="0" w:space="0" w:color="auto"/>
            <w:bottom w:val="none" w:sz="0" w:space="0" w:color="auto"/>
            <w:right w:val="none" w:sz="0" w:space="0" w:color="auto"/>
          </w:divBdr>
        </w:div>
        <w:div w:id="1655526171">
          <w:marLeft w:val="640"/>
          <w:marRight w:val="0"/>
          <w:marTop w:val="0"/>
          <w:marBottom w:val="0"/>
          <w:divBdr>
            <w:top w:val="none" w:sz="0" w:space="0" w:color="auto"/>
            <w:left w:val="none" w:sz="0" w:space="0" w:color="auto"/>
            <w:bottom w:val="none" w:sz="0" w:space="0" w:color="auto"/>
            <w:right w:val="none" w:sz="0" w:space="0" w:color="auto"/>
          </w:divBdr>
        </w:div>
        <w:div w:id="1715275245">
          <w:marLeft w:val="640"/>
          <w:marRight w:val="0"/>
          <w:marTop w:val="0"/>
          <w:marBottom w:val="0"/>
          <w:divBdr>
            <w:top w:val="none" w:sz="0" w:space="0" w:color="auto"/>
            <w:left w:val="none" w:sz="0" w:space="0" w:color="auto"/>
            <w:bottom w:val="none" w:sz="0" w:space="0" w:color="auto"/>
            <w:right w:val="none" w:sz="0" w:space="0" w:color="auto"/>
          </w:divBdr>
        </w:div>
        <w:div w:id="1715494691">
          <w:marLeft w:val="640"/>
          <w:marRight w:val="0"/>
          <w:marTop w:val="0"/>
          <w:marBottom w:val="0"/>
          <w:divBdr>
            <w:top w:val="none" w:sz="0" w:space="0" w:color="auto"/>
            <w:left w:val="none" w:sz="0" w:space="0" w:color="auto"/>
            <w:bottom w:val="none" w:sz="0" w:space="0" w:color="auto"/>
            <w:right w:val="none" w:sz="0" w:space="0" w:color="auto"/>
          </w:divBdr>
        </w:div>
        <w:div w:id="1733575464">
          <w:marLeft w:val="640"/>
          <w:marRight w:val="0"/>
          <w:marTop w:val="0"/>
          <w:marBottom w:val="0"/>
          <w:divBdr>
            <w:top w:val="none" w:sz="0" w:space="0" w:color="auto"/>
            <w:left w:val="none" w:sz="0" w:space="0" w:color="auto"/>
            <w:bottom w:val="none" w:sz="0" w:space="0" w:color="auto"/>
            <w:right w:val="none" w:sz="0" w:space="0" w:color="auto"/>
          </w:divBdr>
        </w:div>
        <w:div w:id="1736588484">
          <w:marLeft w:val="640"/>
          <w:marRight w:val="0"/>
          <w:marTop w:val="0"/>
          <w:marBottom w:val="0"/>
          <w:divBdr>
            <w:top w:val="none" w:sz="0" w:space="0" w:color="auto"/>
            <w:left w:val="none" w:sz="0" w:space="0" w:color="auto"/>
            <w:bottom w:val="none" w:sz="0" w:space="0" w:color="auto"/>
            <w:right w:val="none" w:sz="0" w:space="0" w:color="auto"/>
          </w:divBdr>
        </w:div>
        <w:div w:id="1744525005">
          <w:marLeft w:val="640"/>
          <w:marRight w:val="0"/>
          <w:marTop w:val="0"/>
          <w:marBottom w:val="0"/>
          <w:divBdr>
            <w:top w:val="none" w:sz="0" w:space="0" w:color="auto"/>
            <w:left w:val="none" w:sz="0" w:space="0" w:color="auto"/>
            <w:bottom w:val="none" w:sz="0" w:space="0" w:color="auto"/>
            <w:right w:val="none" w:sz="0" w:space="0" w:color="auto"/>
          </w:divBdr>
        </w:div>
        <w:div w:id="1754857557">
          <w:marLeft w:val="640"/>
          <w:marRight w:val="0"/>
          <w:marTop w:val="0"/>
          <w:marBottom w:val="0"/>
          <w:divBdr>
            <w:top w:val="none" w:sz="0" w:space="0" w:color="auto"/>
            <w:left w:val="none" w:sz="0" w:space="0" w:color="auto"/>
            <w:bottom w:val="none" w:sz="0" w:space="0" w:color="auto"/>
            <w:right w:val="none" w:sz="0" w:space="0" w:color="auto"/>
          </w:divBdr>
        </w:div>
        <w:div w:id="1758861984">
          <w:marLeft w:val="640"/>
          <w:marRight w:val="0"/>
          <w:marTop w:val="0"/>
          <w:marBottom w:val="0"/>
          <w:divBdr>
            <w:top w:val="none" w:sz="0" w:space="0" w:color="auto"/>
            <w:left w:val="none" w:sz="0" w:space="0" w:color="auto"/>
            <w:bottom w:val="none" w:sz="0" w:space="0" w:color="auto"/>
            <w:right w:val="none" w:sz="0" w:space="0" w:color="auto"/>
          </w:divBdr>
        </w:div>
        <w:div w:id="1762019403">
          <w:marLeft w:val="640"/>
          <w:marRight w:val="0"/>
          <w:marTop w:val="0"/>
          <w:marBottom w:val="0"/>
          <w:divBdr>
            <w:top w:val="none" w:sz="0" w:space="0" w:color="auto"/>
            <w:left w:val="none" w:sz="0" w:space="0" w:color="auto"/>
            <w:bottom w:val="none" w:sz="0" w:space="0" w:color="auto"/>
            <w:right w:val="none" w:sz="0" w:space="0" w:color="auto"/>
          </w:divBdr>
        </w:div>
        <w:div w:id="1813214759">
          <w:marLeft w:val="640"/>
          <w:marRight w:val="0"/>
          <w:marTop w:val="0"/>
          <w:marBottom w:val="0"/>
          <w:divBdr>
            <w:top w:val="none" w:sz="0" w:space="0" w:color="auto"/>
            <w:left w:val="none" w:sz="0" w:space="0" w:color="auto"/>
            <w:bottom w:val="none" w:sz="0" w:space="0" w:color="auto"/>
            <w:right w:val="none" w:sz="0" w:space="0" w:color="auto"/>
          </w:divBdr>
        </w:div>
        <w:div w:id="1821582294">
          <w:marLeft w:val="640"/>
          <w:marRight w:val="0"/>
          <w:marTop w:val="0"/>
          <w:marBottom w:val="0"/>
          <w:divBdr>
            <w:top w:val="none" w:sz="0" w:space="0" w:color="auto"/>
            <w:left w:val="none" w:sz="0" w:space="0" w:color="auto"/>
            <w:bottom w:val="none" w:sz="0" w:space="0" w:color="auto"/>
            <w:right w:val="none" w:sz="0" w:space="0" w:color="auto"/>
          </w:divBdr>
        </w:div>
        <w:div w:id="1877546096">
          <w:marLeft w:val="640"/>
          <w:marRight w:val="0"/>
          <w:marTop w:val="0"/>
          <w:marBottom w:val="0"/>
          <w:divBdr>
            <w:top w:val="none" w:sz="0" w:space="0" w:color="auto"/>
            <w:left w:val="none" w:sz="0" w:space="0" w:color="auto"/>
            <w:bottom w:val="none" w:sz="0" w:space="0" w:color="auto"/>
            <w:right w:val="none" w:sz="0" w:space="0" w:color="auto"/>
          </w:divBdr>
        </w:div>
        <w:div w:id="1993756708">
          <w:marLeft w:val="640"/>
          <w:marRight w:val="0"/>
          <w:marTop w:val="0"/>
          <w:marBottom w:val="0"/>
          <w:divBdr>
            <w:top w:val="none" w:sz="0" w:space="0" w:color="auto"/>
            <w:left w:val="none" w:sz="0" w:space="0" w:color="auto"/>
            <w:bottom w:val="none" w:sz="0" w:space="0" w:color="auto"/>
            <w:right w:val="none" w:sz="0" w:space="0" w:color="auto"/>
          </w:divBdr>
        </w:div>
        <w:div w:id="2026707052">
          <w:marLeft w:val="640"/>
          <w:marRight w:val="0"/>
          <w:marTop w:val="0"/>
          <w:marBottom w:val="0"/>
          <w:divBdr>
            <w:top w:val="none" w:sz="0" w:space="0" w:color="auto"/>
            <w:left w:val="none" w:sz="0" w:space="0" w:color="auto"/>
            <w:bottom w:val="none" w:sz="0" w:space="0" w:color="auto"/>
            <w:right w:val="none" w:sz="0" w:space="0" w:color="auto"/>
          </w:divBdr>
        </w:div>
        <w:div w:id="2049068307">
          <w:marLeft w:val="640"/>
          <w:marRight w:val="0"/>
          <w:marTop w:val="0"/>
          <w:marBottom w:val="0"/>
          <w:divBdr>
            <w:top w:val="none" w:sz="0" w:space="0" w:color="auto"/>
            <w:left w:val="none" w:sz="0" w:space="0" w:color="auto"/>
            <w:bottom w:val="none" w:sz="0" w:space="0" w:color="auto"/>
            <w:right w:val="none" w:sz="0" w:space="0" w:color="auto"/>
          </w:divBdr>
        </w:div>
        <w:div w:id="2073119421">
          <w:marLeft w:val="640"/>
          <w:marRight w:val="0"/>
          <w:marTop w:val="0"/>
          <w:marBottom w:val="0"/>
          <w:divBdr>
            <w:top w:val="none" w:sz="0" w:space="0" w:color="auto"/>
            <w:left w:val="none" w:sz="0" w:space="0" w:color="auto"/>
            <w:bottom w:val="none" w:sz="0" w:space="0" w:color="auto"/>
            <w:right w:val="none" w:sz="0" w:space="0" w:color="auto"/>
          </w:divBdr>
        </w:div>
        <w:div w:id="2081439674">
          <w:marLeft w:val="640"/>
          <w:marRight w:val="0"/>
          <w:marTop w:val="0"/>
          <w:marBottom w:val="0"/>
          <w:divBdr>
            <w:top w:val="none" w:sz="0" w:space="0" w:color="auto"/>
            <w:left w:val="none" w:sz="0" w:space="0" w:color="auto"/>
            <w:bottom w:val="none" w:sz="0" w:space="0" w:color="auto"/>
            <w:right w:val="none" w:sz="0" w:space="0" w:color="auto"/>
          </w:divBdr>
        </w:div>
        <w:div w:id="2114008762">
          <w:marLeft w:val="640"/>
          <w:marRight w:val="0"/>
          <w:marTop w:val="0"/>
          <w:marBottom w:val="0"/>
          <w:divBdr>
            <w:top w:val="none" w:sz="0" w:space="0" w:color="auto"/>
            <w:left w:val="none" w:sz="0" w:space="0" w:color="auto"/>
            <w:bottom w:val="none" w:sz="0" w:space="0" w:color="auto"/>
            <w:right w:val="none" w:sz="0" w:space="0" w:color="auto"/>
          </w:divBdr>
        </w:div>
      </w:divsChild>
    </w:div>
    <w:div w:id="948272249">
      <w:bodyDiv w:val="1"/>
      <w:marLeft w:val="0"/>
      <w:marRight w:val="0"/>
      <w:marTop w:val="0"/>
      <w:marBottom w:val="0"/>
      <w:divBdr>
        <w:top w:val="none" w:sz="0" w:space="0" w:color="auto"/>
        <w:left w:val="none" w:sz="0" w:space="0" w:color="auto"/>
        <w:bottom w:val="none" w:sz="0" w:space="0" w:color="auto"/>
        <w:right w:val="none" w:sz="0" w:space="0" w:color="auto"/>
      </w:divBdr>
      <w:divsChild>
        <w:div w:id="150681706">
          <w:marLeft w:val="640"/>
          <w:marRight w:val="0"/>
          <w:marTop w:val="0"/>
          <w:marBottom w:val="0"/>
          <w:divBdr>
            <w:top w:val="none" w:sz="0" w:space="0" w:color="auto"/>
            <w:left w:val="none" w:sz="0" w:space="0" w:color="auto"/>
            <w:bottom w:val="none" w:sz="0" w:space="0" w:color="auto"/>
            <w:right w:val="none" w:sz="0" w:space="0" w:color="auto"/>
          </w:divBdr>
        </w:div>
        <w:div w:id="152189765">
          <w:marLeft w:val="640"/>
          <w:marRight w:val="0"/>
          <w:marTop w:val="0"/>
          <w:marBottom w:val="0"/>
          <w:divBdr>
            <w:top w:val="none" w:sz="0" w:space="0" w:color="auto"/>
            <w:left w:val="none" w:sz="0" w:space="0" w:color="auto"/>
            <w:bottom w:val="none" w:sz="0" w:space="0" w:color="auto"/>
            <w:right w:val="none" w:sz="0" w:space="0" w:color="auto"/>
          </w:divBdr>
        </w:div>
        <w:div w:id="199630595">
          <w:marLeft w:val="640"/>
          <w:marRight w:val="0"/>
          <w:marTop w:val="0"/>
          <w:marBottom w:val="0"/>
          <w:divBdr>
            <w:top w:val="none" w:sz="0" w:space="0" w:color="auto"/>
            <w:left w:val="none" w:sz="0" w:space="0" w:color="auto"/>
            <w:bottom w:val="none" w:sz="0" w:space="0" w:color="auto"/>
            <w:right w:val="none" w:sz="0" w:space="0" w:color="auto"/>
          </w:divBdr>
        </w:div>
        <w:div w:id="244389054">
          <w:marLeft w:val="640"/>
          <w:marRight w:val="0"/>
          <w:marTop w:val="0"/>
          <w:marBottom w:val="0"/>
          <w:divBdr>
            <w:top w:val="none" w:sz="0" w:space="0" w:color="auto"/>
            <w:left w:val="none" w:sz="0" w:space="0" w:color="auto"/>
            <w:bottom w:val="none" w:sz="0" w:space="0" w:color="auto"/>
            <w:right w:val="none" w:sz="0" w:space="0" w:color="auto"/>
          </w:divBdr>
        </w:div>
        <w:div w:id="277496887">
          <w:marLeft w:val="640"/>
          <w:marRight w:val="0"/>
          <w:marTop w:val="0"/>
          <w:marBottom w:val="0"/>
          <w:divBdr>
            <w:top w:val="none" w:sz="0" w:space="0" w:color="auto"/>
            <w:left w:val="none" w:sz="0" w:space="0" w:color="auto"/>
            <w:bottom w:val="none" w:sz="0" w:space="0" w:color="auto"/>
            <w:right w:val="none" w:sz="0" w:space="0" w:color="auto"/>
          </w:divBdr>
        </w:div>
        <w:div w:id="302396348">
          <w:marLeft w:val="640"/>
          <w:marRight w:val="0"/>
          <w:marTop w:val="0"/>
          <w:marBottom w:val="0"/>
          <w:divBdr>
            <w:top w:val="none" w:sz="0" w:space="0" w:color="auto"/>
            <w:left w:val="none" w:sz="0" w:space="0" w:color="auto"/>
            <w:bottom w:val="none" w:sz="0" w:space="0" w:color="auto"/>
            <w:right w:val="none" w:sz="0" w:space="0" w:color="auto"/>
          </w:divBdr>
        </w:div>
        <w:div w:id="318966662">
          <w:marLeft w:val="640"/>
          <w:marRight w:val="0"/>
          <w:marTop w:val="0"/>
          <w:marBottom w:val="0"/>
          <w:divBdr>
            <w:top w:val="none" w:sz="0" w:space="0" w:color="auto"/>
            <w:left w:val="none" w:sz="0" w:space="0" w:color="auto"/>
            <w:bottom w:val="none" w:sz="0" w:space="0" w:color="auto"/>
            <w:right w:val="none" w:sz="0" w:space="0" w:color="auto"/>
          </w:divBdr>
        </w:div>
        <w:div w:id="344134406">
          <w:marLeft w:val="640"/>
          <w:marRight w:val="0"/>
          <w:marTop w:val="0"/>
          <w:marBottom w:val="0"/>
          <w:divBdr>
            <w:top w:val="none" w:sz="0" w:space="0" w:color="auto"/>
            <w:left w:val="none" w:sz="0" w:space="0" w:color="auto"/>
            <w:bottom w:val="none" w:sz="0" w:space="0" w:color="auto"/>
            <w:right w:val="none" w:sz="0" w:space="0" w:color="auto"/>
          </w:divBdr>
        </w:div>
        <w:div w:id="369652510">
          <w:marLeft w:val="640"/>
          <w:marRight w:val="0"/>
          <w:marTop w:val="0"/>
          <w:marBottom w:val="0"/>
          <w:divBdr>
            <w:top w:val="none" w:sz="0" w:space="0" w:color="auto"/>
            <w:left w:val="none" w:sz="0" w:space="0" w:color="auto"/>
            <w:bottom w:val="none" w:sz="0" w:space="0" w:color="auto"/>
            <w:right w:val="none" w:sz="0" w:space="0" w:color="auto"/>
          </w:divBdr>
        </w:div>
        <w:div w:id="376707573">
          <w:marLeft w:val="640"/>
          <w:marRight w:val="0"/>
          <w:marTop w:val="0"/>
          <w:marBottom w:val="0"/>
          <w:divBdr>
            <w:top w:val="none" w:sz="0" w:space="0" w:color="auto"/>
            <w:left w:val="none" w:sz="0" w:space="0" w:color="auto"/>
            <w:bottom w:val="none" w:sz="0" w:space="0" w:color="auto"/>
            <w:right w:val="none" w:sz="0" w:space="0" w:color="auto"/>
          </w:divBdr>
        </w:div>
        <w:div w:id="382289266">
          <w:marLeft w:val="640"/>
          <w:marRight w:val="0"/>
          <w:marTop w:val="0"/>
          <w:marBottom w:val="0"/>
          <w:divBdr>
            <w:top w:val="none" w:sz="0" w:space="0" w:color="auto"/>
            <w:left w:val="none" w:sz="0" w:space="0" w:color="auto"/>
            <w:bottom w:val="none" w:sz="0" w:space="0" w:color="auto"/>
            <w:right w:val="none" w:sz="0" w:space="0" w:color="auto"/>
          </w:divBdr>
        </w:div>
        <w:div w:id="391465606">
          <w:marLeft w:val="640"/>
          <w:marRight w:val="0"/>
          <w:marTop w:val="0"/>
          <w:marBottom w:val="0"/>
          <w:divBdr>
            <w:top w:val="none" w:sz="0" w:space="0" w:color="auto"/>
            <w:left w:val="none" w:sz="0" w:space="0" w:color="auto"/>
            <w:bottom w:val="none" w:sz="0" w:space="0" w:color="auto"/>
            <w:right w:val="none" w:sz="0" w:space="0" w:color="auto"/>
          </w:divBdr>
        </w:div>
        <w:div w:id="401368308">
          <w:marLeft w:val="640"/>
          <w:marRight w:val="0"/>
          <w:marTop w:val="0"/>
          <w:marBottom w:val="0"/>
          <w:divBdr>
            <w:top w:val="none" w:sz="0" w:space="0" w:color="auto"/>
            <w:left w:val="none" w:sz="0" w:space="0" w:color="auto"/>
            <w:bottom w:val="none" w:sz="0" w:space="0" w:color="auto"/>
            <w:right w:val="none" w:sz="0" w:space="0" w:color="auto"/>
          </w:divBdr>
        </w:div>
        <w:div w:id="517280465">
          <w:marLeft w:val="640"/>
          <w:marRight w:val="0"/>
          <w:marTop w:val="0"/>
          <w:marBottom w:val="0"/>
          <w:divBdr>
            <w:top w:val="none" w:sz="0" w:space="0" w:color="auto"/>
            <w:left w:val="none" w:sz="0" w:space="0" w:color="auto"/>
            <w:bottom w:val="none" w:sz="0" w:space="0" w:color="auto"/>
            <w:right w:val="none" w:sz="0" w:space="0" w:color="auto"/>
          </w:divBdr>
        </w:div>
        <w:div w:id="539055717">
          <w:marLeft w:val="640"/>
          <w:marRight w:val="0"/>
          <w:marTop w:val="0"/>
          <w:marBottom w:val="0"/>
          <w:divBdr>
            <w:top w:val="none" w:sz="0" w:space="0" w:color="auto"/>
            <w:left w:val="none" w:sz="0" w:space="0" w:color="auto"/>
            <w:bottom w:val="none" w:sz="0" w:space="0" w:color="auto"/>
            <w:right w:val="none" w:sz="0" w:space="0" w:color="auto"/>
          </w:divBdr>
        </w:div>
        <w:div w:id="585109796">
          <w:marLeft w:val="640"/>
          <w:marRight w:val="0"/>
          <w:marTop w:val="0"/>
          <w:marBottom w:val="0"/>
          <w:divBdr>
            <w:top w:val="none" w:sz="0" w:space="0" w:color="auto"/>
            <w:left w:val="none" w:sz="0" w:space="0" w:color="auto"/>
            <w:bottom w:val="none" w:sz="0" w:space="0" w:color="auto"/>
            <w:right w:val="none" w:sz="0" w:space="0" w:color="auto"/>
          </w:divBdr>
        </w:div>
        <w:div w:id="587157179">
          <w:marLeft w:val="640"/>
          <w:marRight w:val="0"/>
          <w:marTop w:val="0"/>
          <w:marBottom w:val="0"/>
          <w:divBdr>
            <w:top w:val="none" w:sz="0" w:space="0" w:color="auto"/>
            <w:left w:val="none" w:sz="0" w:space="0" w:color="auto"/>
            <w:bottom w:val="none" w:sz="0" w:space="0" w:color="auto"/>
            <w:right w:val="none" w:sz="0" w:space="0" w:color="auto"/>
          </w:divBdr>
        </w:div>
        <w:div w:id="632834368">
          <w:marLeft w:val="640"/>
          <w:marRight w:val="0"/>
          <w:marTop w:val="0"/>
          <w:marBottom w:val="0"/>
          <w:divBdr>
            <w:top w:val="none" w:sz="0" w:space="0" w:color="auto"/>
            <w:left w:val="none" w:sz="0" w:space="0" w:color="auto"/>
            <w:bottom w:val="none" w:sz="0" w:space="0" w:color="auto"/>
            <w:right w:val="none" w:sz="0" w:space="0" w:color="auto"/>
          </w:divBdr>
        </w:div>
        <w:div w:id="708800042">
          <w:marLeft w:val="640"/>
          <w:marRight w:val="0"/>
          <w:marTop w:val="0"/>
          <w:marBottom w:val="0"/>
          <w:divBdr>
            <w:top w:val="none" w:sz="0" w:space="0" w:color="auto"/>
            <w:left w:val="none" w:sz="0" w:space="0" w:color="auto"/>
            <w:bottom w:val="none" w:sz="0" w:space="0" w:color="auto"/>
            <w:right w:val="none" w:sz="0" w:space="0" w:color="auto"/>
          </w:divBdr>
        </w:div>
        <w:div w:id="740106310">
          <w:marLeft w:val="640"/>
          <w:marRight w:val="0"/>
          <w:marTop w:val="0"/>
          <w:marBottom w:val="0"/>
          <w:divBdr>
            <w:top w:val="none" w:sz="0" w:space="0" w:color="auto"/>
            <w:left w:val="none" w:sz="0" w:space="0" w:color="auto"/>
            <w:bottom w:val="none" w:sz="0" w:space="0" w:color="auto"/>
            <w:right w:val="none" w:sz="0" w:space="0" w:color="auto"/>
          </w:divBdr>
        </w:div>
        <w:div w:id="752362257">
          <w:marLeft w:val="640"/>
          <w:marRight w:val="0"/>
          <w:marTop w:val="0"/>
          <w:marBottom w:val="0"/>
          <w:divBdr>
            <w:top w:val="none" w:sz="0" w:space="0" w:color="auto"/>
            <w:left w:val="none" w:sz="0" w:space="0" w:color="auto"/>
            <w:bottom w:val="none" w:sz="0" w:space="0" w:color="auto"/>
            <w:right w:val="none" w:sz="0" w:space="0" w:color="auto"/>
          </w:divBdr>
        </w:div>
        <w:div w:id="789201309">
          <w:marLeft w:val="640"/>
          <w:marRight w:val="0"/>
          <w:marTop w:val="0"/>
          <w:marBottom w:val="0"/>
          <w:divBdr>
            <w:top w:val="none" w:sz="0" w:space="0" w:color="auto"/>
            <w:left w:val="none" w:sz="0" w:space="0" w:color="auto"/>
            <w:bottom w:val="none" w:sz="0" w:space="0" w:color="auto"/>
            <w:right w:val="none" w:sz="0" w:space="0" w:color="auto"/>
          </w:divBdr>
        </w:div>
        <w:div w:id="937328570">
          <w:marLeft w:val="640"/>
          <w:marRight w:val="0"/>
          <w:marTop w:val="0"/>
          <w:marBottom w:val="0"/>
          <w:divBdr>
            <w:top w:val="none" w:sz="0" w:space="0" w:color="auto"/>
            <w:left w:val="none" w:sz="0" w:space="0" w:color="auto"/>
            <w:bottom w:val="none" w:sz="0" w:space="0" w:color="auto"/>
            <w:right w:val="none" w:sz="0" w:space="0" w:color="auto"/>
          </w:divBdr>
        </w:div>
        <w:div w:id="938829788">
          <w:marLeft w:val="640"/>
          <w:marRight w:val="0"/>
          <w:marTop w:val="0"/>
          <w:marBottom w:val="0"/>
          <w:divBdr>
            <w:top w:val="none" w:sz="0" w:space="0" w:color="auto"/>
            <w:left w:val="none" w:sz="0" w:space="0" w:color="auto"/>
            <w:bottom w:val="none" w:sz="0" w:space="0" w:color="auto"/>
            <w:right w:val="none" w:sz="0" w:space="0" w:color="auto"/>
          </w:divBdr>
        </w:div>
        <w:div w:id="952788411">
          <w:marLeft w:val="640"/>
          <w:marRight w:val="0"/>
          <w:marTop w:val="0"/>
          <w:marBottom w:val="0"/>
          <w:divBdr>
            <w:top w:val="none" w:sz="0" w:space="0" w:color="auto"/>
            <w:left w:val="none" w:sz="0" w:space="0" w:color="auto"/>
            <w:bottom w:val="none" w:sz="0" w:space="0" w:color="auto"/>
            <w:right w:val="none" w:sz="0" w:space="0" w:color="auto"/>
          </w:divBdr>
        </w:div>
        <w:div w:id="990212076">
          <w:marLeft w:val="640"/>
          <w:marRight w:val="0"/>
          <w:marTop w:val="0"/>
          <w:marBottom w:val="0"/>
          <w:divBdr>
            <w:top w:val="none" w:sz="0" w:space="0" w:color="auto"/>
            <w:left w:val="none" w:sz="0" w:space="0" w:color="auto"/>
            <w:bottom w:val="none" w:sz="0" w:space="0" w:color="auto"/>
            <w:right w:val="none" w:sz="0" w:space="0" w:color="auto"/>
          </w:divBdr>
        </w:div>
        <w:div w:id="996953147">
          <w:marLeft w:val="640"/>
          <w:marRight w:val="0"/>
          <w:marTop w:val="0"/>
          <w:marBottom w:val="0"/>
          <w:divBdr>
            <w:top w:val="none" w:sz="0" w:space="0" w:color="auto"/>
            <w:left w:val="none" w:sz="0" w:space="0" w:color="auto"/>
            <w:bottom w:val="none" w:sz="0" w:space="0" w:color="auto"/>
            <w:right w:val="none" w:sz="0" w:space="0" w:color="auto"/>
          </w:divBdr>
        </w:div>
        <w:div w:id="1017148785">
          <w:marLeft w:val="640"/>
          <w:marRight w:val="0"/>
          <w:marTop w:val="0"/>
          <w:marBottom w:val="0"/>
          <w:divBdr>
            <w:top w:val="none" w:sz="0" w:space="0" w:color="auto"/>
            <w:left w:val="none" w:sz="0" w:space="0" w:color="auto"/>
            <w:bottom w:val="none" w:sz="0" w:space="0" w:color="auto"/>
            <w:right w:val="none" w:sz="0" w:space="0" w:color="auto"/>
          </w:divBdr>
        </w:div>
        <w:div w:id="1098139191">
          <w:marLeft w:val="640"/>
          <w:marRight w:val="0"/>
          <w:marTop w:val="0"/>
          <w:marBottom w:val="0"/>
          <w:divBdr>
            <w:top w:val="none" w:sz="0" w:space="0" w:color="auto"/>
            <w:left w:val="none" w:sz="0" w:space="0" w:color="auto"/>
            <w:bottom w:val="none" w:sz="0" w:space="0" w:color="auto"/>
            <w:right w:val="none" w:sz="0" w:space="0" w:color="auto"/>
          </w:divBdr>
        </w:div>
        <w:div w:id="1099176292">
          <w:marLeft w:val="640"/>
          <w:marRight w:val="0"/>
          <w:marTop w:val="0"/>
          <w:marBottom w:val="0"/>
          <w:divBdr>
            <w:top w:val="none" w:sz="0" w:space="0" w:color="auto"/>
            <w:left w:val="none" w:sz="0" w:space="0" w:color="auto"/>
            <w:bottom w:val="none" w:sz="0" w:space="0" w:color="auto"/>
            <w:right w:val="none" w:sz="0" w:space="0" w:color="auto"/>
          </w:divBdr>
        </w:div>
        <w:div w:id="1108353633">
          <w:marLeft w:val="640"/>
          <w:marRight w:val="0"/>
          <w:marTop w:val="0"/>
          <w:marBottom w:val="0"/>
          <w:divBdr>
            <w:top w:val="none" w:sz="0" w:space="0" w:color="auto"/>
            <w:left w:val="none" w:sz="0" w:space="0" w:color="auto"/>
            <w:bottom w:val="none" w:sz="0" w:space="0" w:color="auto"/>
            <w:right w:val="none" w:sz="0" w:space="0" w:color="auto"/>
          </w:divBdr>
        </w:div>
        <w:div w:id="1226334182">
          <w:marLeft w:val="640"/>
          <w:marRight w:val="0"/>
          <w:marTop w:val="0"/>
          <w:marBottom w:val="0"/>
          <w:divBdr>
            <w:top w:val="none" w:sz="0" w:space="0" w:color="auto"/>
            <w:left w:val="none" w:sz="0" w:space="0" w:color="auto"/>
            <w:bottom w:val="none" w:sz="0" w:space="0" w:color="auto"/>
            <w:right w:val="none" w:sz="0" w:space="0" w:color="auto"/>
          </w:divBdr>
        </w:div>
        <w:div w:id="1254243607">
          <w:marLeft w:val="640"/>
          <w:marRight w:val="0"/>
          <w:marTop w:val="0"/>
          <w:marBottom w:val="0"/>
          <w:divBdr>
            <w:top w:val="none" w:sz="0" w:space="0" w:color="auto"/>
            <w:left w:val="none" w:sz="0" w:space="0" w:color="auto"/>
            <w:bottom w:val="none" w:sz="0" w:space="0" w:color="auto"/>
            <w:right w:val="none" w:sz="0" w:space="0" w:color="auto"/>
          </w:divBdr>
        </w:div>
        <w:div w:id="1271549537">
          <w:marLeft w:val="640"/>
          <w:marRight w:val="0"/>
          <w:marTop w:val="0"/>
          <w:marBottom w:val="0"/>
          <w:divBdr>
            <w:top w:val="none" w:sz="0" w:space="0" w:color="auto"/>
            <w:left w:val="none" w:sz="0" w:space="0" w:color="auto"/>
            <w:bottom w:val="none" w:sz="0" w:space="0" w:color="auto"/>
            <w:right w:val="none" w:sz="0" w:space="0" w:color="auto"/>
          </w:divBdr>
        </w:div>
        <w:div w:id="1350061034">
          <w:marLeft w:val="640"/>
          <w:marRight w:val="0"/>
          <w:marTop w:val="0"/>
          <w:marBottom w:val="0"/>
          <w:divBdr>
            <w:top w:val="none" w:sz="0" w:space="0" w:color="auto"/>
            <w:left w:val="none" w:sz="0" w:space="0" w:color="auto"/>
            <w:bottom w:val="none" w:sz="0" w:space="0" w:color="auto"/>
            <w:right w:val="none" w:sz="0" w:space="0" w:color="auto"/>
          </w:divBdr>
        </w:div>
        <w:div w:id="1374962510">
          <w:marLeft w:val="640"/>
          <w:marRight w:val="0"/>
          <w:marTop w:val="0"/>
          <w:marBottom w:val="0"/>
          <w:divBdr>
            <w:top w:val="none" w:sz="0" w:space="0" w:color="auto"/>
            <w:left w:val="none" w:sz="0" w:space="0" w:color="auto"/>
            <w:bottom w:val="none" w:sz="0" w:space="0" w:color="auto"/>
            <w:right w:val="none" w:sz="0" w:space="0" w:color="auto"/>
          </w:divBdr>
        </w:div>
        <w:div w:id="1384409085">
          <w:marLeft w:val="640"/>
          <w:marRight w:val="0"/>
          <w:marTop w:val="0"/>
          <w:marBottom w:val="0"/>
          <w:divBdr>
            <w:top w:val="none" w:sz="0" w:space="0" w:color="auto"/>
            <w:left w:val="none" w:sz="0" w:space="0" w:color="auto"/>
            <w:bottom w:val="none" w:sz="0" w:space="0" w:color="auto"/>
            <w:right w:val="none" w:sz="0" w:space="0" w:color="auto"/>
          </w:divBdr>
        </w:div>
        <w:div w:id="1501848512">
          <w:marLeft w:val="640"/>
          <w:marRight w:val="0"/>
          <w:marTop w:val="0"/>
          <w:marBottom w:val="0"/>
          <w:divBdr>
            <w:top w:val="none" w:sz="0" w:space="0" w:color="auto"/>
            <w:left w:val="none" w:sz="0" w:space="0" w:color="auto"/>
            <w:bottom w:val="none" w:sz="0" w:space="0" w:color="auto"/>
            <w:right w:val="none" w:sz="0" w:space="0" w:color="auto"/>
          </w:divBdr>
        </w:div>
        <w:div w:id="1601375635">
          <w:marLeft w:val="640"/>
          <w:marRight w:val="0"/>
          <w:marTop w:val="0"/>
          <w:marBottom w:val="0"/>
          <w:divBdr>
            <w:top w:val="none" w:sz="0" w:space="0" w:color="auto"/>
            <w:left w:val="none" w:sz="0" w:space="0" w:color="auto"/>
            <w:bottom w:val="none" w:sz="0" w:space="0" w:color="auto"/>
            <w:right w:val="none" w:sz="0" w:space="0" w:color="auto"/>
          </w:divBdr>
        </w:div>
        <w:div w:id="1634826249">
          <w:marLeft w:val="640"/>
          <w:marRight w:val="0"/>
          <w:marTop w:val="0"/>
          <w:marBottom w:val="0"/>
          <w:divBdr>
            <w:top w:val="none" w:sz="0" w:space="0" w:color="auto"/>
            <w:left w:val="none" w:sz="0" w:space="0" w:color="auto"/>
            <w:bottom w:val="none" w:sz="0" w:space="0" w:color="auto"/>
            <w:right w:val="none" w:sz="0" w:space="0" w:color="auto"/>
          </w:divBdr>
        </w:div>
        <w:div w:id="1645231934">
          <w:marLeft w:val="640"/>
          <w:marRight w:val="0"/>
          <w:marTop w:val="0"/>
          <w:marBottom w:val="0"/>
          <w:divBdr>
            <w:top w:val="none" w:sz="0" w:space="0" w:color="auto"/>
            <w:left w:val="none" w:sz="0" w:space="0" w:color="auto"/>
            <w:bottom w:val="none" w:sz="0" w:space="0" w:color="auto"/>
            <w:right w:val="none" w:sz="0" w:space="0" w:color="auto"/>
          </w:divBdr>
        </w:div>
        <w:div w:id="1652056751">
          <w:marLeft w:val="640"/>
          <w:marRight w:val="0"/>
          <w:marTop w:val="0"/>
          <w:marBottom w:val="0"/>
          <w:divBdr>
            <w:top w:val="none" w:sz="0" w:space="0" w:color="auto"/>
            <w:left w:val="none" w:sz="0" w:space="0" w:color="auto"/>
            <w:bottom w:val="none" w:sz="0" w:space="0" w:color="auto"/>
            <w:right w:val="none" w:sz="0" w:space="0" w:color="auto"/>
          </w:divBdr>
        </w:div>
        <w:div w:id="1656643610">
          <w:marLeft w:val="640"/>
          <w:marRight w:val="0"/>
          <w:marTop w:val="0"/>
          <w:marBottom w:val="0"/>
          <w:divBdr>
            <w:top w:val="none" w:sz="0" w:space="0" w:color="auto"/>
            <w:left w:val="none" w:sz="0" w:space="0" w:color="auto"/>
            <w:bottom w:val="none" w:sz="0" w:space="0" w:color="auto"/>
            <w:right w:val="none" w:sz="0" w:space="0" w:color="auto"/>
          </w:divBdr>
        </w:div>
        <w:div w:id="1666783393">
          <w:marLeft w:val="640"/>
          <w:marRight w:val="0"/>
          <w:marTop w:val="0"/>
          <w:marBottom w:val="0"/>
          <w:divBdr>
            <w:top w:val="none" w:sz="0" w:space="0" w:color="auto"/>
            <w:left w:val="none" w:sz="0" w:space="0" w:color="auto"/>
            <w:bottom w:val="none" w:sz="0" w:space="0" w:color="auto"/>
            <w:right w:val="none" w:sz="0" w:space="0" w:color="auto"/>
          </w:divBdr>
        </w:div>
        <w:div w:id="1695613923">
          <w:marLeft w:val="640"/>
          <w:marRight w:val="0"/>
          <w:marTop w:val="0"/>
          <w:marBottom w:val="0"/>
          <w:divBdr>
            <w:top w:val="none" w:sz="0" w:space="0" w:color="auto"/>
            <w:left w:val="none" w:sz="0" w:space="0" w:color="auto"/>
            <w:bottom w:val="none" w:sz="0" w:space="0" w:color="auto"/>
            <w:right w:val="none" w:sz="0" w:space="0" w:color="auto"/>
          </w:divBdr>
        </w:div>
        <w:div w:id="1751613317">
          <w:marLeft w:val="640"/>
          <w:marRight w:val="0"/>
          <w:marTop w:val="0"/>
          <w:marBottom w:val="0"/>
          <w:divBdr>
            <w:top w:val="none" w:sz="0" w:space="0" w:color="auto"/>
            <w:left w:val="none" w:sz="0" w:space="0" w:color="auto"/>
            <w:bottom w:val="none" w:sz="0" w:space="0" w:color="auto"/>
            <w:right w:val="none" w:sz="0" w:space="0" w:color="auto"/>
          </w:divBdr>
        </w:div>
        <w:div w:id="1778984477">
          <w:marLeft w:val="640"/>
          <w:marRight w:val="0"/>
          <w:marTop w:val="0"/>
          <w:marBottom w:val="0"/>
          <w:divBdr>
            <w:top w:val="none" w:sz="0" w:space="0" w:color="auto"/>
            <w:left w:val="none" w:sz="0" w:space="0" w:color="auto"/>
            <w:bottom w:val="none" w:sz="0" w:space="0" w:color="auto"/>
            <w:right w:val="none" w:sz="0" w:space="0" w:color="auto"/>
          </w:divBdr>
        </w:div>
        <w:div w:id="1810201607">
          <w:marLeft w:val="640"/>
          <w:marRight w:val="0"/>
          <w:marTop w:val="0"/>
          <w:marBottom w:val="0"/>
          <w:divBdr>
            <w:top w:val="none" w:sz="0" w:space="0" w:color="auto"/>
            <w:left w:val="none" w:sz="0" w:space="0" w:color="auto"/>
            <w:bottom w:val="none" w:sz="0" w:space="0" w:color="auto"/>
            <w:right w:val="none" w:sz="0" w:space="0" w:color="auto"/>
          </w:divBdr>
        </w:div>
        <w:div w:id="1843160224">
          <w:marLeft w:val="640"/>
          <w:marRight w:val="0"/>
          <w:marTop w:val="0"/>
          <w:marBottom w:val="0"/>
          <w:divBdr>
            <w:top w:val="none" w:sz="0" w:space="0" w:color="auto"/>
            <w:left w:val="none" w:sz="0" w:space="0" w:color="auto"/>
            <w:bottom w:val="none" w:sz="0" w:space="0" w:color="auto"/>
            <w:right w:val="none" w:sz="0" w:space="0" w:color="auto"/>
          </w:divBdr>
        </w:div>
        <w:div w:id="1895656932">
          <w:marLeft w:val="640"/>
          <w:marRight w:val="0"/>
          <w:marTop w:val="0"/>
          <w:marBottom w:val="0"/>
          <w:divBdr>
            <w:top w:val="none" w:sz="0" w:space="0" w:color="auto"/>
            <w:left w:val="none" w:sz="0" w:space="0" w:color="auto"/>
            <w:bottom w:val="none" w:sz="0" w:space="0" w:color="auto"/>
            <w:right w:val="none" w:sz="0" w:space="0" w:color="auto"/>
          </w:divBdr>
        </w:div>
        <w:div w:id="1910263595">
          <w:marLeft w:val="640"/>
          <w:marRight w:val="0"/>
          <w:marTop w:val="0"/>
          <w:marBottom w:val="0"/>
          <w:divBdr>
            <w:top w:val="none" w:sz="0" w:space="0" w:color="auto"/>
            <w:left w:val="none" w:sz="0" w:space="0" w:color="auto"/>
            <w:bottom w:val="none" w:sz="0" w:space="0" w:color="auto"/>
            <w:right w:val="none" w:sz="0" w:space="0" w:color="auto"/>
          </w:divBdr>
        </w:div>
        <w:div w:id="1911886432">
          <w:marLeft w:val="640"/>
          <w:marRight w:val="0"/>
          <w:marTop w:val="0"/>
          <w:marBottom w:val="0"/>
          <w:divBdr>
            <w:top w:val="none" w:sz="0" w:space="0" w:color="auto"/>
            <w:left w:val="none" w:sz="0" w:space="0" w:color="auto"/>
            <w:bottom w:val="none" w:sz="0" w:space="0" w:color="auto"/>
            <w:right w:val="none" w:sz="0" w:space="0" w:color="auto"/>
          </w:divBdr>
        </w:div>
        <w:div w:id="1926760229">
          <w:marLeft w:val="640"/>
          <w:marRight w:val="0"/>
          <w:marTop w:val="0"/>
          <w:marBottom w:val="0"/>
          <w:divBdr>
            <w:top w:val="none" w:sz="0" w:space="0" w:color="auto"/>
            <w:left w:val="none" w:sz="0" w:space="0" w:color="auto"/>
            <w:bottom w:val="none" w:sz="0" w:space="0" w:color="auto"/>
            <w:right w:val="none" w:sz="0" w:space="0" w:color="auto"/>
          </w:divBdr>
        </w:div>
        <w:div w:id="1952081746">
          <w:marLeft w:val="640"/>
          <w:marRight w:val="0"/>
          <w:marTop w:val="0"/>
          <w:marBottom w:val="0"/>
          <w:divBdr>
            <w:top w:val="none" w:sz="0" w:space="0" w:color="auto"/>
            <w:left w:val="none" w:sz="0" w:space="0" w:color="auto"/>
            <w:bottom w:val="none" w:sz="0" w:space="0" w:color="auto"/>
            <w:right w:val="none" w:sz="0" w:space="0" w:color="auto"/>
          </w:divBdr>
        </w:div>
        <w:div w:id="1966109771">
          <w:marLeft w:val="640"/>
          <w:marRight w:val="0"/>
          <w:marTop w:val="0"/>
          <w:marBottom w:val="0"/>
          <w:divBdr>
            <w:top w:val="none" w:sz="0" w:space="0" w:color="auto"/>
            <w:left w:val="none" w:sz="0" w:space="0" w:color="auto"/>
            <w:bottom w:val="none" w:sz="0" w:space="0" w:color="auto"/>
            <w:right w:val="none" w:sz="0" w:space="0" w:color="auto"/>
          </w:divBdr>
        </w:div>
        <w:div w:id="2039425213">
          <w:marLeft w:val="640"/>
          <w:marRight w:val="0"/>
          <w:marTop w:val="0"/>
          <w:marBottom w:val="0"/>
          <w:divBdr>
            <w:top w:val="none" w:sz="0" w:space="0" w:color="auto"/>
            <w:left w:val="none" w:sz="0" w:space="0" w:color="auto"/>
            <w:bottom w:val="none" w:sz="0" w:space="0" w:color="auto"/>
            <w:right w:val="none" w:sz="0" w:space="0" w:color="auto"/>
          </w:divBdr>
        </w:div>
        <w:div w:id="2040430325">
          <w:marLeft w:val="640"/>
          <w:marRight w:val="0"/>
          <w:marTop w:val="0"/>
          <w:marBottom w:val="0"/>
          <w:divBdr>
            <w:top w:val="none" w:sz="0" w:space="0" w:color="auto"/>
            <w:left w:val="none" w:sz="0" w:space="0" w:color="auto"/>
            <w:bottom w:val="none" w:sz="0" w:space="0" w:color="auto"/>
            <w:right w:val="none" w:sz="0" w:space="0" w:color="auto"/>
          </w:divBdr>
        </w:div>
        <w:div w:id="2088262330">
          <w:marLeft w:val="640"/>
          <w:marRight w:val="0"/>
          <w:marTop w:val="0"/>
          <w:marBottom w:val="0"/>
          <w:divBdr>
            <w:top w:val="none" w:sz="0" w:space="0" w:color="auto"/>
            <w:left w:val="none" w:sz="0" w:space="0" w:color="auto"/>
            <w:bottom w:val="none" w:sz="0" w:space="0" w:color="auto"/>
            <w:right w:val="none" w:sz="0" w:space="0" w:color="auto"/>
          </w:divBdr>
        </w:div>
        <w:div w:id="2092847306">
          <w:marLeft w:val="640"/>
          <w:marRight w:val="0"/>
          <w:marTop w:val="0"/>
          <w:marBottom w:val="0"/>
          <w:divBdr>
            <w:top w:val="none" w:sz="0" w:space="0" w:color="auto"/>
            <w:left w:val="none" w:sz="0" w:space="0" w:color="auto"/>
            <w:bottom w:val="none" w:sz="0" w:space="0" w:color="auto"/>
            <w:right w:val="none" w:sz="0" w:space="0" w:color="auto"/>
          </w:divBdr>
        </w:div>
        <w:div w:id="2133360616">
          <w:marLeft w:val="640"/>
          <w:marRight w:val="0"/>
          <w:marTop w:val="0"/>
          <w:marBottom w:val="0"/>
          <w:divBdr>
            <w:top w:val="none" w:sz="0" w:space="0" w:color="auto"/>
            <w:left w:val="none" w:sz="0" w:space="0" w:color="auto"/>
            <w:bottom w:val="none" w:sz="0" w:space="0" w:color="auto"/>
            <w:right w:val="none" w:sz="0" w:space="0" w:color="auto"/>
          </w:divBdr>
        </w:div>
        <w:div w:id="2135366741">
          <w:marLeft w:val="640"/>
          <w:marRight w:val="0"/>
          <w:marTop w:val="0"/>
          <w:marBottom w:val="0"/>
          <w:divBdr>
            <w:top w:val="none" w:sz="0" w:space="0" w:color="auto"/>
            <w:left w:val="none" w:sz="0" w:space="0" w:color="auto"/>
            <w:bottom w:val="none" w:sz="0" w:space="0" w:color="auto"/>
            <w:right w:val="none" w:sz="0" w:space="0" w:color="auto"/>
          </w:divBdr>
        </w:div>
      </w:divsChild>
    </w:div>
    <w:div w:id="948657911">
      <w:bodyDiv w:val="1"/>
      <w:marLeft w:val="0"/>
      <w:marRight w:val="0"/>
      <w:marTop w:val="0"/>
      <w:marBottom w:val="0"/>
      <w:divBdr>
        <w:top w:val="none" w:sz="0" w:space="0" w:color="auto"/>
        <w:left w:val="none" w:sz="0" w:space="0" w:color="auto"/>
        <w:bottom w:val="none" w:sz="0" w:space="0" w:color="auto"/>
        <w:right w:val="none" w:sz="0" w:space="0" w:color="auto"/>
      </w:divBdr>
      <w:divsChild>
        <w:div w:id="409936377">
          <w:marLeft w:val="640"/>
          <w:marRight w:val="0"/>
          <w:marTop w:val="0"/>
          <w:marBottom w:val="0"/>
          <w:divBdr>
            <w:top w:val="none" w:sz="0" w:space="0" w:color="auto"/>
            <w:left w:val="none" w:sz="0" w:space="0" w:color="auto"/>
            <w:bottom w:val="none" w:sz="0" w:space="0" w:color="auto"/>
            <w:right w:val="none" w:sz="0" w:space="0" w:color="auto"/>
          </w:divBdr>
        </w:div>
        <w:div w:id="583492910">
          <w:marLeft w:val="640"/>
          <w:marRight w:val="0"/>
          <w:marTop w:val="0"/>
          <w:marBottom w:val="0"/>
          <w:divBdr>
            <w:top w:val="none" w:sz="0" w:space="0" w:color="auto"/>
            <w:left w:val="none" w:sz="0" w:space="0" w:color="auto"/>
            <w:bottom w:val="none" w:sz="0" w:space="0" w:color="auto"/>
            <w:right w:val="none" w:sz="0" w:space="0" w:color="auto"/>
          </w:divBdr>
        </w:div>
        <w:div w:id="659579550">
          <w:marLeft w:val="640"/>
          <w:marRight w:val="0"/>
          <w:marTop w:val="0"/>
          <w:marBottom w:val="0"/>
          <w:divBdr>
            <w:top w:val="none" w:sz="0" w:space="0" w:color="auto"/>
            <w:left w:val="none" w:sz="0" w:space="0" w:color="auto"/>
            <w:bottom w:val="none" w:sz="0" w:space="0" w:color="auto"/>
            <w:right w:val="none" w:sz="0" w:space="0" w:color="auto"/>
          </w:divBdr>
        </w:div>
        <w:div w:id="923148917">
          <w:marLeft w:val="640"/>
          <w:marRight w:val="0"/>
          <w:marTop w:val="0"/>
          <w:marBottom w:val="0"/>
          <w:divBdr>
            <w:top w:val="none" w:sz="0" w:space="0" w:color="auto"/>
            <w:left w:val="none" w:sz="0" w:space="0" w:color="auto"/>
            <w:bottom w:val="none" w:sz="0" w:space="0" w:color="auto"/>
            <w:right w:val="none" w:sz="0" w:space="0" w:color="auto"/>
          </w:divBdr>
        </w:div>
        <w:div w:id="957613736">
          <w:marLeft w:val="640"/>
          <w:marRight w:val="0"/>
          <w:marTop w:val="0"/>
          <w:marBottom w:val="0"/>
          <w:divBdr>
            <w:top w:val="none" w:sz="0" w:space="0" w:color="auto"/>
            <w:left w:val="none" w:sz="0" w:space="0" w:color="auto"/>
            <w:bottom w:val="none" w:sz="0" w:space="0" w:color="auto"/>
            <w:right w:val="none" w:sz="0" w:space="0" w:color="auto"/>
          </w:divBdr>
        </w:div>
        <w:div w:id="1018123767">
          <w:marLeft w:val="640"/>
          <w:marRight w:val="0"/>
          <w:marTop w:val="0"/>
          <w:marBottom w:val="0"/>
          <w:divBdr>
            <w:top w:val="none" w:sz="0" w:space="0" w:color="auto"/>
            <w:left w:val="none" w:sz="0" w:space="0" w:color="auto"/>
            <w:bottom w:val="none" w:sz="0" w:space="0" w:color="auto"/>
            <w:right w:val="none" w:sz="0" w:space="0" w:color="auto"/>
          </w:divBdr>
        </w:div>
        <w:div w:id="1018431621">
          <w:marLeft w:val="640"/>
          <w:marRight w:val="0"/>
          <w:marTop w:val="0"/>
          <w:marBottom w:val="0"/>
          <w:divBdr>
            <w:top w:val="none" w:sz="0" w:space="0" w:color="auto"/>
            <w:left w:val="none" w:sz="0" w:space="0" w:color="auto"/>
            <w:bottom w:val="none" w:sz="0" w:space="0" w:color="auto"/>
            <w:right w:val="none" w:sz="0" w:space="0" w:color="auto"/>
          </w:divBdr>
        </w:div>
        <w:div w:id="1224371957">
          <w:marLeft w:val="640"/>
          <w:marRight w:val="0"/>
          <w:marTop w:val="0"/>
          <w:marBottom w:val="0"/>
          <w:divBdr>
            <w:top w:val="none" w:sz="0" w:space="0" w:color="auto"/>
            <w:left w:val="none" w:sz="0" w:space="0" w:color="auto"/>
            <w:bottom w:val="none" w:sz="0" w:space="0" w:color="auto"/>
            <w:right w:val="none" w:sz="0" w:space="0" w:color="auto"/>
          </w:divBdr>
        </w:div>
        <w:div w:id="1398941284">
          <w:marLeft w:val="640"/>
          <w:marRight w:val="0"/>
          <w:marTop w:val="0"/>
          <w:marBottom w:val="0"/>
          <w:divBdr>
            <w:top w:val="none" w:sz="0" w:space="0" w:color="auto"/>
            <w:left w:val="none" w:sz="0" w:space="0" w:color="auto"/>
            <w:bottom w:val="none" w:sz="0" w:space="0" w:color="auto"/>
            <w:right w:val="none" w:sz="0" w:space="0" w:color="auto"/>
          </w:divBdr>
        </w:div>
        <w:div w:id="1426414990">
          <w:marLeft w:val="640"/>
          <w:marRight w:val="0"/>
          <w:marTop w:val="0"/>
          <w:marBottom w:val="0"/>
          <w:divBdr>
            <w:top w:val="none" w:sz="0" w:space="0" w:color="auto"/>
            <w:left w:val="none" w:sz="0" w:space="0" w:color="auto"/>
            <w:bottom w:val="none" w:sz="0" w:space="0" w:color="auto"/>
            <w:right w:val="none" w:sz="0" w:space="0" w:color="auto"/>
          </w:divBdr>
        </w:div>
        <w:div w:id="1740638790">
          <w:marLeft w:val="640"/>
          <w:marRight w:val="0"/>
          <w:marTop w:val="0"/>
          <w:marBottom w:val="0"/>
          <w:divBdr>
            <w:top w:val="none" w:sz="0" w:space="0" w:color="auto"/>
            <w:left w:val="none" w:sz="0" w:space="0" w:color="auto"/>
            <w:bottom w:val="none" w:sz="0" w:space="0" w:color="auto"/>
            <w:right w:val="none" w:sz="0" w:space="0" w:color="auto"/>
          </w:divBdr>
        </w:div>
        <w:div w:id="1817606324">
          <w:marLeft w:val="640"/>
          <w:marRight w:val="0"/>
          <w:marTop w:val="0"/>
          <w:marBottom w:val="0"/>
          <w:divBdr>
            <w:top w:val="none" w:sz="0" w:space="0" w:color="auto"/>
            <w:left w:val="none" w:sz="0" w:space="0" w:color="auto"/>
            <w:bottom w:val="none" w:sz="0" w:space="0" w:color="auto"/>
            <w:right w:val="none" w:sz="0" w:space="0" w:color="auto"/>
          </w:divBdr>
        </w:div>
        <w:div w:id="1848906424">
          <w:marLeft w:val="640"/>
          <w:marRight w:val="0"/>
          <w:marTop w:val="0"/>
          <w:marBottom w:val="0"/>
          <w:divBdr>
            <w:top w:val="none" w:sz="0" w:space="0" w:color="auto"/>
            <w:left w:val="none" w:sz="0" w:space="0" w:color="auto"/>
            <w:bottom w:val="none" w:sz="0" w:space="0" w:color="auto"/>
            <w:right w:val="none" w:sz="0" w:space="0" w:color="auto"/>
          </w:divBdr>
        </w:div>
        <w:div w:id="1935285035">
          <w:marLeft w:val="640"/>
          <w:marRight w:val="0"/>
          <w:marTop w:val="0"/>
          <w:marBottom w:val="0"/>
          <w:divBdr>
            <w:top w:val="none" w:sz="0" w:space="0" w:color="auto"/>
            <w:left w:val="none" w:sz="0" w:space="0" w:color="auto"/>
            <w:bottom w:val="none" w:sz="0" w:space="0" w:color="auto"/>
            <w:right w:val="none" w:sz="0" w:space="0" w:color="auto"/>
          </w:divBdr>
        </w:div>
        <w:div w:id="1999381321">
          <w:marLeft w:val="640"/>
          <w:marRight w:val="0"/>
          <w:marTop w:val="0"/>
          <w:marBottom w:val="0"/>
          <w:divBdr>
            <w:top w:val="none" w:sz="0" w:space="0" w:color="auto"/>
            <w:left w:val="none" w:sz="0" w:space="0" w:color="auto"/>
            <w:bottom w:val="none" w:sz="0" w:space="0" w:color="auto"/>
            <w:right w:val="none" w:sz="0" w:space="0" w:color="auto"/>
          </w:divBdr>
        </w:div>
      </w:divsChild>
    </w:div>
    <w:div w:id="955527913">
      <w:bodyDiv w:val="1"/>
      <w:marLeft w:val="0"/>
      <w:marRight w:val="0"/>
      <w:marTop w:val="0"/>
      <w:marBottom w:val="0"/>
      <w:divBdr>
        <w:top w:val="none" w:sz="0" w:space="0" w:color="auto"/>
        <w:left w:val="none" w:sz="0" w:space="0" w:color="auto"/>
        <w:bottom w:val="none" w:sz="0" w:space="0" w:color="auto"/>
        <w:right w:val="none" w:sz="0" w:space="0" w:color="auto"/>
      </w:divBdr>
      <w:divsChild>
        <w:div w:id="4484655">
          <w:marLeft w:val="640"/>
          <w:marRight w:val="0"/>
          <w:marTop w:val="0"/>
          <w:marBottom w:val="0"/>
          <w:divBdr>
            <w:top w:val="none" w:sz="0" w:space="0" w:color="auto"/>
            <w:left w:val="none" w:sz="0" w:space="0" w:color="auto"/>
            <w:bottom w:val="none" w:sz="0" w:space="0" w:color="auto"/>
            <w:right w:val="none" w:sz="0" w:space="0" w:color="auto"/>
          </w:divBdr>
        </w:div>
        <w:div w:id="24017445">
          <w:marLeft w:val="640"/>
          <w:marRight w:val="0"/>
          <w:marTop w:val="0"/>
          <w:marBottom w:val="0"/>
          <w:divBdr>
            <w:top w:val="none" w:sz="0" w:space="0" w:color="auto"/>
            <w:left w:val="none" w:sz="0" w:space="0" w:color="auto"/>
            <w:bottom w:val="none" w:sz="0" w:space="0" w:color="auto"/>
            <w:right w:val="none" w:sz="0" w:space="0" w:color="auto"/>
          </w:divBdr>
        </w:div>
        <w:div w:id="28262967">
          <w:marLeft w:val="640"/>
          <w:marRight w:val="0"/>
          <w:marTop w:val="0"/>
          <w:marBottom w:val="0"/>
          <w:divBdr>
            <w:top w:val="none" w:sz="0" w:space="0" w:color="auto"/>
            <w:left w:val="none" w:sz="0" w:space="0" w:color="auto"/>
            <w:bottom w:val="none" w:sz="0" w:space="0" w:color="auto"/>
            <w:right w:val="none" w:sz="0" w:space="0" w:color="auto"/>
          </w:divBdr>
        </w:div>
        <w:div w:id="79720181">
          <w:marLeft w:val="640"/>
          <w:marRight w:val="0"/>
          <w:marTop w:val="0"/>
          <w:marBottom w:val="0"/>
          <w:divBdr>
            <w:top w:val="none" w:sz="0" w:space="0" w:color="auto"/>
            <w:left w:val="none" w:sz="0" w:space="0" w:color="auto"/>
            <w:bottom w:val="none" w:sz="0" w:space="0" w:color="auto"/>
            <w:right w:val="none" w:sz="0" w:space="0" w:color="auto"/>
          </w:divBdr>
        </w:div>
        <w:div w:id="134183916">
          <w:marLeft w:val="640"/>
          <w:marRight w:val="0"/>
          <w:marTop w:val="0"/>
          <w:marBottom w:val="0"/>
          <w:divBdr>
            <w:top w:val="none" w:sz="0" w:space="0" w:color="auto"/>
            <w:left w:val="none" w:sz="0" w:space="0" w:color="auto"/>
            <w:bottom w:val="none" w:sz="0" w:space="0" w:color="auto"/>
            <w:right w:val="none" w:sz="0" w:space="0" w:color="auto"/>
          </w:divBdr>
        </w:div>
        <w:div w:id="163514074">
          <w:marLeft w:val="640"/>
          <w:marRight w:val="0"/>
          <w:marTop w:val="0"/>
          <w:marBottom w:val="0"/>
          <w:divBdr>
            <w:top w:val="none" w:sz="0" w:space="0" w:color="auto"/>
            <w:left w:val="none" w:sz="0" w:space="0" w:color="auto"/>
            <w:bottom w:val="none" w:sz="0" w:space="0" w:color="auto"/>
            <w:right w:val="none" w:sz="0" w:space="0" w:color="auto"/>
          </w:divBdr>
        </w:div>
        <w:div w:id="233394497">
          <w:marLeft w:val="640"/>
          <w:marRight w:val="0"/>
          <w:marTop w:val="0"/>
          <w:marBottom w:val="0"/>
          <w:divBdr>
            <w:top w:val="none" w:sz="0" w:space="0" w:color="auto"/>
            <w:left w:val="none" w:sz="0" w:space="0" w:color="auto"/>
            <w:bottom w:val="none" w:sz="0" w:space="0" w:color="auto"/>
            <w:right w:val="none" w:sz="0" w:space="0" w:color="auto"/>
          </w:divBdr>
        </w:div>
        <w:div w:id="259262303">
          <w:marLeft w:val="640"/>
          <w:marRight w:val="0"/>
          <w:marTop w:val="0"/>
          <w:marBottom w:val="0"/>
          <w:divBdr>
            <w:top w:val="none" w:sz="0" w:space="0" w:color="auto"/>
            <w:left w:val="none" w:sz="0" w:space="0" w:color="auto"/>
            <w:bottom w:val="none" w:sz="0" w:space="0" w:color="auto"/>
            <w:right w:val="none" w:sz="0" w:space="0" w:color="auto"/>
          </w:divBdr>
        </w:div>
        <w:div w:id="295379703">
          <w:marLeft w:val="640"/>
          <w:marRight w:val="0"/>
          <w:marTop w:val="0"/>
          <w:marBottom w:val="0"/>
          <w:divBdr>
            <w:top w:val="none" w:sz="0" w:space="0" w:color="auto"/>
            <w:left w:val="none" w:sz="0" w:space="0" w:color="auto"/>
            <w:bottom w:val="none" w:sz="0" w:space="0" w:color="auto"/>
            <w:right w:val="none" w:sz="0" w:space="0" w:color="auto"/>
          </w:divBdr>
        </w:div>
        <w:div w:id="343017038">
          <w:marLeft w:val="640"/>
          <w:marRight w:val="0"/>
          <w:marTop w:val="0"/>
          <w:marBottom w:val="0"/>
          <w:divBdr>
            <w:top w:val="none" w:sz="0" w:space="0" w:color="auto"/>
            <w:left w:val="none" w:sz="0" w:space="0" w:color="auto"/>
            <w:bottom w:val="none" w:sz="0" w:space="0" w:color="auto"/>
            <w:right w:val="none" w:sz="0" w:space="0" w:color="auto"/>
          </w:divBdr>
        </w:div>
        <w:div w:id="359823909">
          <w:marLeft w:val="640"/>
          <w:marRight w:val="0"/>
          <w:marTop w:val="0"/>
          <w:marBottom w:val="0"/>
          <w:divBdr>
            <w:top w:val="none" w:sz="0" w:space="0" w:color="auto"/>
            <w:left w:val="none" w:sz="0" w:space="0" w:color="auto"/>
            <w:bottom w:val="none" w:sz="0" w:space="0" w:color="auto"/>
            <w:right w:val="none" w:sz="0" w:space="0" w:color="auto"/>
          </w:divBdr>
        </w:div>
        <w:div w:id="408886372">
          <w:marLeft w:val="640"/>
          <w:marRight w:val="0"/>
          <w:marTop w:val="0"/>
          <w:marBottom w:val="0"/>
          <w:divBdr>
            <w:top w:val="none" w:sz="0" w:space="0" w:color="auto"/>
            <w:left w:val="none" w:sz="0" w:space="0" w:color="auto"/>
            <w:bottom w:val="none" w:sz="0" w:space="0" w:color="auto"/>
            <w:right w:val="none" w:sz="0" w:space="0" w:color="auto"/>
          </w:divBdr>
        </w:div>
        <w:div w:id="409347338">
          <w:marLeft w:val="640"/>
          <w:marRight w:val="0"/>
          <w:marTop w:val="0"/>
          <w:marBottom w:val="0"/>
          <w:divBdr>
            <w:top w:val="none" w:sz="0" w:space="0" w:color="auto"/>
            <w:left w:val="none" w:sz="0" w:space="0" w:color="auto"/>
            <w:bottom w:val="none" w:sz="0" w:space="0" w:color="auto"/>
            <w:right w:val="none" w:sz="0" w:space="0" w:color="auto"/>
          </w:divBdr>
        </w:div>
        <w:div w:id="438766836">
          <w:marLeft w:val="640"/>
          <w:marRight w:val="0"/>
          <w:marTop w:val="0"/>
          <w:marBottom w:val="0"/>
          <w:divBdr>
            <w:top w:val="none" w:sz="0" w:space="0" w:color="auto"/>
            <w:left w:val="none" w:sz="0" w:space="0" w:color="auto"/>
            <w:bottom w:val="none" w:sz="0" w:space="0" w:color="auto"/>
            <w:right w:val="none" w:sz="0" w:space="0" w:color="auto"/>
          </w:divBdr>
        </w:div>
        <w:div w:id="465467709">
          <w:marLeft w:val="640"/>
          <w:marRight w:val="0"/>
          <w:marTop w:val="0"/>
          <w:marBottom w:val="0"/>
          <w:divBdr>
            <w:top w:val="none" w:sz="0" w:space="0" w:color="auto"/>
            <w:left w:val="none" w:sz="0" w:space="0" w:color="auto"/>
            <w:bottom w:val="none" w:sz="0" w:space="0" w:color="auto"/>
            <w:right w:val="none" w:sz="0" w:space="0" w:color="auto"/>
          </w:divBdr>
        </w:div>
        <w:div w:id="567150562">
          <w:marLeft w:val="640"/>
          <w:marRight w:val="0"/>
          <w:marTop w:val="0"/>
          <w:marBottom w:val="0"/>
          <w:divBdr>
            <w:top w:val="none" w:sz="0" w:space="0" w:color="auto"/>
            <w:left w:val="none" w:sz="0" w:space="0" w:color="auto"/>
            <w:bottom w:val="none" w:sz="0" w:space="0" w:color="auto"/>
            <w:right w:val="none" w:sz="0" w:space="0" w:color="auto"/>
          </w:divBdr>
        </w:div>
        <w:div w:id="597257543">
          <w:marLeft w:val="640"/>
          <w:marRight w:val="0"/>
          <w:marTop w:val="0"/>
          <w:marBottom w:val="0"/>
          <w:divBdr>
            <w:top w:val="none" w:sz="0" w:space="0" w:color="auto"/>
            <w:left w:val="none" w:sz="0" w:space="0" w:color="auto"/>
            <w:bottom w:val="none" w:sz="0" w:space="0" w:color="auto"/>
            <w:right w:val="none" w:sz="0" w:space="0" w:color="auto"/>
          </w:divBdr>
        </w:div>
        <w:div w:id="656224299">
          <w:marLeft w:val="640"/>
          <w:marRight w:val="0"/>
          <w:marTop w:val="0"/>
          <w:marBottom w:val="0"/>
          <w:divBdr>
            <w:top w:val="none" w:sz="0" w:space="0" w:color="auto"/>
            <w:left w:val="none" w:sz="0" w:space="0" w:color="auto"/>
            <w:bottom w:val="none" w:sz="0" w:space="0" w:color="auto"/>
            <w:right w:val="none" w:sz="0" w:space="0" w:color="auto"/>
          </w:divBdr>
        </w:div>
        <w:div w:id="686248193">
          <w:marLeft w:val="640"/>
          <w:marRight w:val="0"/>
          <w:marTop w:val="0"/>
          <w:marBottom w:val="0"/>
          <w:divBdr>
            <w:top w:val="none" w:sz="0" w:space="0" w:color="auto"/>
            <w:left w:val="none" w:sz="0" w:space="0" w:color="auto"/>
            <w:bottom w:val="none" w:sz="0" w:space="0" w:color="auto"/>
            <w:right w:val="none" w:sz="0" w:space="0" w:color="auto"/>
          </w:divBdr>
        </w:div>
        <w:div w:id="688531174">
          <w:marLeft w:val="640"/>
          <w:marRight w:val="0"/>
          <w:marTop w:val="0"/>
          <w:marBottom w:val="0"/>
          <w:divBdr>
            <w:top w:val="none" w:sz="0" w:space="0" w:color="auto"/>
            <w:left w:val="none" w:sz="0" w:space="0" w:color="auto"/>
            <w:bottom w:val="none" w:sz="0" w:space="0" w:color="auto"/>
            <w:right w:val="none" w:sz="0" w:space="0" w:color="auto"/>
          </w:divBdr>
        </w:div>
        <w:div w:id="709887676">
          <w:marLeft w:val="640"/>
          <w:marRight w:val="0"/>
          <w:marTop w:val="0"/>
          <w:marBottom w:val="0"/>
          <w:divBdr>
            <w:top w:val="none" w:sz="0" w:space="0" w:color="auto"/>
            <w:left w:val="none" w:sz="0" w:space="0" w:color="auto"/>
            <w:bottom w:val="none" w:sz="0" w:space="0" w:color="auto"/>
            <w:right w:val="none" w:sz="0" w:space="0" w:color="auto"/>
          </w:divBdr>
        </w:div>
        <w:div w:id="834148606">
          <w:marLeft w:val="640"/>
          <w:marRight w:val="0"/>
          <w:marTop w:val="0"/>
          <w:marBottom w:val="0"/>
          <w:divBdr>
            <w:top w:val="none" w:sz="0" w:space="0" w:color="auto"/>
            <w:left w:val="none" w:sz="0" w:space="0" w:color="auto"/>
            <w:bottom w:val="none" w:sz="0" w:space="0" w:color="auto"/>
            <w:right w:val="none" w:sz="0" w:space="0" w:color="auto"/>
          </w:divBdr>
        </w:div>
        <w:div w:id="839193717">
          <w:marLeft w:val="640"/>
          <w:marRight w:val="0"/>
          <w:marTop w:val="0"/>
          <w:marBottom w:val="0"/>
          <w:divBdr>
            <w:top w:val="none" w:sz="0" w:space="0" w:color="auto"/>
            <w:left w:val="none" w:sz="0" w:space="0" w:color="auto"/>
            <w:bottom w:val="none" w:sz="0" w:space="0" w:color="auto"/>
            <w:right w:val="none" w:sz="0" w:space="0" w:color="auto"/>
          </w:divBdr>
        </w:div>
        <w:div w:id="860438514">
          <w:marLeft w:val="640"/>
          <w:marRight w:val="0"/>
          <w:marTop w:val="0"/>
          <w:marBottom w:val="0"/>
          <w:divBdr>
            <w:top w:val="none" w:sz="0" w:space="0" w:color="auto"/>
            <w:left w:val="none" w:sz="0" w:space="0" w:color="auto"/>
            <w:bottom w:val="none" w:sz="0" w:space="0" w:color="auto"/>
            <w:right w:val="none" w:sz="0" w:space="0" w:color="auto"/>
          </w:divBdr>
        </w:div>
        <w:div w:id="870607862">
          <w:marLeft w:val="640"/>
          <w:marRight w:val="0"/>
          <w:marTop w:val="0"/>
          <w:marBottom w:val="0"/>
          <w:divBdr>
            <w:top w:val="none" w:sz="0" w:space="0" w:color="auto"/>
            <w:left w:val="none" w:sz="0" w:space="0" w:color="auto"/>
            <w:bottom w:val="none" w:sz="0" w:space="0" w:color="auto"/>
            <w:right w:val="none" w:sz="0" w:space="0" w:color="auto"/>
          </w:divBdr>
        </w:div>
        <w:div w:id="893203399">
          <w:marLeft w:val="640"/>
          <w:marRight w:val="0"/>
          <w:marTop w:val="0"/>
          <w:marBottom w:val="0"/>
          <w:divBdr>
            <w:top w:val="none" w:sz="0" w:space="0" w:color="auto"/>
            <w:left w:val="none" w:sz="0" w:space="0" w:color="auto"/>
            <w:bottom w:val="none" w:sz="0" w:space="0" w:color="auto"/>
            <w:right w:val="none" w:sz="0" w:space="0" w:color="auto"/>
          </w:divBdr>
        </w:div>
        <w:div w:id="897597429">
          <w:marLeft w:val="640"/>
          <w:marRight w:val="0"/>
          <w:marTop w:val="0"/>
          <w:marBottom w:val="0"/>
          <w:divBdr>
            <w:top w:val="none" w:sz="0" w:space="0" w:color="auto"/>
            <w:left w:val="none" w:sz="0" w:space="0" w:color="auto"/>
            <w:bottom w:val="none" w:sz="0" w:space="0" w:color="auto"/>
            <w:right w:val="none" w:sz="0" w:space="0" w:color="auto"/>
          </w:divBdr>
        </w:div>
        <w:div w:id="913007904">
          <w:marLeft w:val="640"/>
          <w:marRight w:val="0"/>
          <w:marTop w:val="0"/>
          <w:marBottom w:val="0"/>
          <w:divBdr>
            <w:top w:val="none" w:sz="0" w:space="0" w:color="auto"/>
            <w:left w:val="none" w:sz="0" w:space="0" w:color="auto"/>
            <w:bottom w:val="none" w:sz="0" w:space="0" w:color="auto"/>
            <w:right w:val="none" w:sz="0" w:space="0" w:color="auto"/>
          </w:divBdr>
        </w:div>
        <w:div w:id="935750233">
          <w:marLeft w:val="640"/>
          <w:marRight w:val="0"/>
          <w:marTop w:val="0"/>
          <w:marBottom w:val="0"/>
          <w:divBdr>
            <w:top w:val="none" w:sz="0" w:space="0" w:color="auto"/>
            <w:left w:val="none" w:sz="0" w:space="0" w:color="auto"/>
            <w:bottom w:val="none" w:sz="0" w:space="0" w:color="auto"/>
            <w:right w:val="none" w:sz="0" w:space="0" w:color="auto"/>
          </w:divBdr>
        </w:div>
        <w:div w:id="949509549">
          <w:marLeft w:val="640"/>
          <w:marRight w:val="0"/>
          <w:marTop w:val="0"/>
          <w:marBottom w:val="0"/>
          <w:divBdr>
            <w:top w:val="none" w:sz="0" w:space="0" w:color="auto"/>
            <w:left w:val="none" w:sz="0" w:space="0" w:color="auto"/>
            <w:bottom w:val="none" w:sz="0" w:space="0" w:color="auto"/>
            <w:right w:val="none" w:sz="0" w:space="0" w:color="auto"/>
          </w:divBdr>
        </w:div>
        <w:div w:id="958141665">
          <w:marLeft w:val="640"/>
          <w:marRight w:val="0"/>
          <w:marTop w:val="0"/>
          <w:marBottom w:val="0"/>
          <w:divBdr>
            <w:top w:val="none" w:sz="0" w:space="0" w:color="auto"/>
            <w:left w:val="none" w:sz="0" w:space="0" w:color="auto"/>
            <w:bottom w:val="none" w:sz="0" w:space="0" w:color="auto"/>
            <w:right w:val="none" w:sz="0" w:space="0" w:color="auto"/>
          </w:divBdr>
        </w:div>
        <w:div w:id="1029574710">
          <w:marLeft w:val="640"/>
          <w:marRight w:val="0"/>
          <w:marTop w:val="0"/>
          <w:marBottom w:val="0"/>
          <w:divBdr>
            <w:top w:val="none" w:sz="0" w:space="0" w:color="auto"/>
            <w:left w:val="none" w:sz="0" w:space="0" w:color="auto"/>
            <w:bottom w:val="none" w:sz="0" w:space="0" w:color="auto"/>
            <w:right w:val="none" w:sz="0" w:space="0" w:color="auto"/>
          </w:divBdr>
        </w:div>
        <w:div w:id="1134835685">
          <w:marLeft w:val="640"/>
          <w:marRight w:val="0"/>
          <w:marTop w:val="0"/>
          <w:marBottom w:val="0"/>
          <w:divBdr>
            <w:top w:val="none" w:sz="0" w:space="0" w:color="auto"/>
            <w:left w:val="none" w:sz="0" w:space="0" w:color="auto"/>
            <w:bottom w:val="none" w:sz="0" w:space="0" w:color="auto"/>
            <w:right w:val="none" w:sz="0" w:space="0" w:color="auto"/>
          </w:divBdr>
        </w:div>
        <w:div w:id="1154758912">
          <w:marLeft w:val="640"/>
          <w:marRight w:val="0"/>
          <w:marTop w:val="0"/>
          <w:marBottom w:val="0"/>
          <w:divBdr>
            <w:top w:val="none" w:sz="0" w:space="0" w:color="auto"/>
            <w:left w:val="none" w:sz="0" w:space="0" w:color="auto"/>
            <w:bottom w:val="none" w:sz="0" w:space="0" w:color="auto"/>
            <w:right w:val="none" w:sz="0" w:space="0" w:color="auto"/>
          </w:divBdr>
        </w:div>
        <w:div w:id="1175725086">
          <w:marLeft w:val="640"/>
          <w:marRight w:val="0"/>
          <w:marTop w:val="0"/>
          <w:marBottom w:val="0"/>
          <w:divBdr>
            <w:top w:val="none" w:sz="0" w:space="0" w:color="auto"/>
            <w:left w:val="none" w:sz="0" w:space="0" w:color="auto"/>
            <w:bottom w:val="none" w:sz="0" w:space="0" w:color="auto"/>
            <w:right w:val="none" w:sz="0" w:space="0" w:color="auto"/>
          </w:divBdr>
        </w:div>
        <w:div w:id="1231623754">
          <w:marLeft w:val="640"/>
          <w:marRight w:val="0"/>
          <w:marTop w:val="0"/>
          <w:marBottom w:val="0"/>
          <w:divBdr>
            <w:top w:val="none" w:sz="0" w:space="0" w:color="auto"/>
            <w:left w:val="none" w:sz="0" w:space="0" w:color="auto"/>
            <w:bottom w:val="none" w:sz="0" w:space="0" w:color="auto"/>
            <w:right w:val="none" w:sz="0" w:space="0" w:color="auto"/>
          </w:divBdr>
        </w:div>
        <w:div w:id="1257519803">
          <w:marLeft w:val="640"/>
          <w:marRight w:val="0"/>
          <w:marTop w:val="0"/>
          <w:marBottom w:val="0"/>
          <w:divBdr>
            <w:top w:val="none" w:sz="0" w:space="0" w:color="auto"/>
            <w:left w:val="none" w:sz="0" w:space="0" w:color="auto"/>
            <w:bottom w:val="none" w:sz="0" w:space="0" w:color="auto"/>
            <w:right w:val="none" w:sz="0" w:space="0" w:color="auto"/>
          </w:divBdr>
        </w:div>
        <w:div w:id="1262836735">
          <w:marLeft w:val="640"/>
          <w:marRight w:val="0"/>
          <w:marTop w:val="0"/>
          <w:marBottom w:val="0"/>
          <w:divBdr>
            <w:top w:val="none" w:sz="0" w:space="0" w:color="auto"/>
            <w:left w:val="none" w:sz="0" w:space="0" w:color="auto"/>
            <w:bottom w:val="none" w:sz="0" w:space="0" w:color="auto"/>
            <w:right w:val="none" w:sz="0" w:space="0" w:color="auto"/>
          </w:divBdr>
        </w:div>
        <w:div w:id="1289513918">
          <w:marLeft w:val="640"/>
          <w:marRight w:val="0"/>
          <w:marTop w:val="0"/>
          <w:marBottom w:val="0"/>
          <w:divBdr>
            <w:top w:val="none" w:sz="0" w:space="0" w:color="auto"/>
            <w:left w:val="none" w:sz="0" w:space="0" w:color="auto"/>
            <w:bottom w:val="none" w:sz="0" w:space="0" w:color="auto"/>
            <w:right w:val="none" w:sz="0" w:space="0" w:color="auto"/>
          </w:divBdr>
        </w:div>
        <w:div w:id="1314724202">
          <w:marLeft w:val="640"/>
          <w:marRight w:val="0"/>
          <w:marTop w:val="0"/>
          <w:marBottom w:val="0"/>
          <w:divBdr>
            <w:top w:val="none" w:sz="0" w:space="0" w:color="auto"/>
            <w:left w:val="none" w:sz="0" w:space="0" w:color="auto"/>
            <w:bottom w:val="none" w:sz="0" w:space="0" w:color="auto"/>
            <w:right w:val="none" w:sz="0" w:space="0" w:color="auto"/>
          </w:divBdr>
        </w:div>
        <w:div w:id="1339893441">
          <w:marLeft w:val="640"/>
          <w:marRight w:val="0"/>
          <w:marTop w:val="0"/>
          <w:marBottom w:val="0"/>
          <w:divBdr>
            <w:top w:val="none" w:sz="0" w:space="0" w:color="auto"/>
            <w:left w:val="none" w:sz="0" w:space="0" w:color="auto"/>
            <w:bottom w:val="none" w:sz="0" w:space="0" w:color="auto"/>
            <w:right w:val="none" w:sz="0" w:space="0" w:color="auto"/>
          </w:divBdr>
        </w:div>
        <w:div w:id="1369261706">
          <w:marLeft w:val="640"/>
          <w:marRight w:val="0"/>
          <w:marTop w:val="0"/>
          <w:marBottom w:val="0"/>
          <w:divBdr>
            <w:top w:val="none" w:sz="0" w:space="0" w:color="auto"/>
            <w:left w:val="none" w:sz="0" w:space="0" w:color="auto"/>
            <w:bottom w:val="none" w:sz="0" w:space="0" w:color="auto"/>
            <w:right w:val="none" w:sz="0" w:space="0" w:color="auto"/>
          </w:divBdr>
        </w:div>
        <w:div w:id="1375622566">
          <w:marLeft w:val="640"/>
          <w:marRight w:val="0"/>
          <w:marTop w:val="0"/>
          <w:marBottom w:val="0"/>
          <w:divBdr>
            <w:top w:val="none" w:sz="0" w:space="0" w:color="auto"/>
            <w:left w:val="none" w:sz="0" w:space="0" w:color="auto"/>
            <w:bottom w:val="none" w:sz="0" w:space="0" w:color="auto"/>
            <w:right w:val="none" w:sz="0" w:space="0" w:color="auto"/>
          </w:divBdr>
        </w:div>
        <w:div w:id="1383940295">
          <w:marLeft w:val="640"/>
          <w:marRight w:val="0"/>
          <w:marTop w:val="0"/>
          <w:marBottom w:val="0"/>
          <w:divBdr>
            <w:top w:val="none" w:sz="0" w:space="0" w:color="auto"/>
            <w:left w:val="none" w:sz="0" w:space="0" w:color="auto"/>
            <w:bottom w:val="none" w:sz="0" w:space="0" w:color="auto"/>
            <w:right w:val="none" w:sz="0" w:space="0" w:color="auto"/>
          </w:divBdr>
        </w:div>
        <w:div w:id="1384712694">
          <w:marLeft w:val="640"/>
          <w:marRight w:val="0"/>
          <w:marTop w:val="0"/>
          <w:marBottom w:val="0"/>
          <w:divBdr>
            <w:top w:val="none" w:sz="0" w:space="0" w:color="auto"/>
            <w:left w:val="none" w:sz="0" w:space="0" w:color="auto"/>
            <w:bottom w:val="none" w:sz="0" w:space="0" w:color="auto"/>
            <w:right w:val="none" w:sz="0" w:space="0" w:color="auto"/>
          </w:divBdr>
        </w:div>
        <w:div w:id="1467431431">
          <w:marLeft w:val="640"/>
          <w:marRight w:val="0"/>
          <w:marTop w:val="0"/>
          <w:marBottom w:val="0"/>
          <w:divBdr>
            <w:top w:val="none" w:sz="0" w:space="0" w:color="auto"/>
            <w:left w:val="none" w:sz="0" w:space="0" w:color="auto"/>
            <w:bottom w:val="none" w:sz="0" w:space="0" w:color="auto"/>
            <w:right w:val="none" w:sz="0" w:space="0" w:color="auto"/>
          </w:divBdr>
        </w:div>
        <w:div w:id="1468813706">
          <w:marLeft w:val="640"/>
          <w:marRight w:val="0"/>
          <w:marTop w:val="0"/>
          <w:marBottom w:val="0"/>
          <w:divBdr>
            <w:top w:val="none" w:sz="0" w:space="0" w:color="auto"/>
            <w:left w:val="none" w:sz="0" w:space="0" w:color="auto"/>
            <w:bottom w:val="none" w:sz="0" w:space="0" w:color="auto"/>
            <w:right w:val="none" w:sz="0" w:space="0" w:color="auto"/>
          </w:divBdr>
        </w:div>
        <w:div w:id="1539972191">
          <w:marLeft w:val="640"/>
          <w:marRight w:val="0"/>
          <w:marTop w:val="0"/>
          <w:marBottom w:val="0"/>
          <w:divBdr>
            <w:top w:val="none" w:sz="0" w:space="0" w:color="auto"/>
            <w:left w:val="none" w:sz="0" w:space="0" w:color="auto"/>
            <w:bottom w:val="none" w:sz="0" w:space="0" w:color="auto"/>
            <w:right w:val="none" w:sz="0" w:space="0" w:color="auto"/>
          </w:divBdr>
        </w:div>
        <w:div w:id="1552381868">
          <w:marLeft w:val="640"/>
          <w:marRight w:val="0"/>
          <w:marTop w:val="0"/>
          <w:marBottom w:val="0"/>
          <w:divBdr>
            <w:top w:val="none" w:sz="0" w:space="0" w:color="auto"/>
            <w:left w:val="none" w:sz="0" w:space="0" w:color="auto"/>
            <w:bottom w:val="none" w:sz="0" w:space="0" w:color="auto"/>
            <w:right w:val="none" w:sz="0" w:space="0" w:color="auto"/>
          </w:divBdr>
        </w:div>
        <w:div w:id="1558203961">
          <w:marLeft w:val="640"/>
          <w:marRight w:val="0"/>
          <w:marTop w:val="0"/>
          <w:marBottom w:val="0"/>
          <w:divBdr>
            <w:top w:val="none" w:sz="0" w:space="0" w:color="auto"/>
            <w:left w:val="none" w:sz="0" w:space="0" w:color="auto"/>
            <w:bottom w:val="none" w:sz="0" w:space="0" w:color="auto"/>
            <w:right w:val="none" w:sz="0" w:space="0" w:color="auto"/>
          </w:divBdr>
        </w:div>
        <w:div w:id="1586723601">
          <w:marLeft w:val="640"/>
          <w:marRight w:val="0"/>
          <w:marTop w:val="0"/>
          <w:marBottom w:val="0"/>
          <w:divBdr>
            <w:top w:val="none" w:sz="0" w:space="0" w:color="auto"/>
            <w:left w:val="none" w:sz="0" w:space="0" w:color="auto"/>
            <w:bottom w:val="none" w:sz="0" w:space="0" w:color="auto"/>
            <w:right w:val="none" w:sz="0" w:space="0" w:color="auto"/>
          </w:divBdr>
        </w:div>
        <w:div w:id="1598520685">
          <w:marLeft w:val="640"/>
          <w:marRight w:val="0"/>
          <w:marTop w:val="0"/>
          <w:marBottom w:val="0"/>
          <w:divBdr>
            <w:top w:val="none" w:sz="0" w:space="0" w:color="auto"/>
            <w:left w:val="none" w:sz="0" w:space="0" w:color="auto"/>
            <w:bottom w:val="none" w:sz="0" w:space="0" w:color="auto"/>
            <w:right w:val="none" w:sz="0" w:space="0" w:color="auto"/>
          </w:divBdr>
        </w:div>
        <w:div w:id="1610507121">
          <w:marLeft w:val="640"/>
          <w:marRight w:val="0"/>
          <w:marTop w:val="0"/>
          <w:marBottom w:val="0"/>
          <w:divBdr>
            <w:top w:val="none" w:sz="0" w:space="0" w:color="auto"/>
            <w:left w:val="none" w:sz="0" w:space="0" w:color="auto"/>
            <w:bottom w:val="none" w:sz="0" w:space="0" w:color="auto"/>
            <w:right w:val="none" w:sz="0" w:space="0" w:color="auto"/>
          </w:divBdr>
        </w:div>
        <w:div w:id="1647468518">
          <w:marLeft w:val="640"/>
          <w:marRight w:val="0"/>
          <w:marTop w:val="0"/>
          <w:marBottom w:val="0"/>
          <w:divBdr>
            <w:top w:val="none" w:sz="0" w:space="0" w:color="auto"/>
            <w:left w:val="none" w:sz="0" w:space="0" w:color="auto"/>
            <w:bottom w:val="none" w:sz="0" w:space="0" w:color="auto"/>
            <w:right w:val="none" w:sz="0" w:space="0" w:color="auto"/>
          </w:divBdr>
        </w:div>
        <w:div w:id="1674409116">
          <w:marLeft w:val="640"/>
          <w:marRight w:val="0"/>
          <w:marTop w:val="0"/>
          <w:marBottom w:val="0"/>
          <w:divBdr>
            <w:top w:val="none" w:sz="0" w:space="0" w:color="auto"/>
            <w:left w:val="none" w:sz="0" w:space="0" w:color="auto"/>
            <w:bottom w:val="none" w:sz="0" w:space="0" w:color="auto"/>
            <w:right w:val="none" w:sz="0" w:space="0" w:color="auto"/>
          </w:divBdr>
        </w:div>
        <w:div w:id="1710960098">
          <w:marLeft w:val="640"/>
          <w:marRight w:val="0"/>
          <w:marTop w:val="0"/>
          <w:marBottom w:val="0"/>
          <w:divBdr>
            <w:top w:val="none" w:sz="0" w:space="0" w:color="auto"/>
            <w:left w:val="none" w:sz="0" w:space="0" w:color="auto"/>
            <w:bottom w:val="none" w:sz="0" w:space="0" w:color="auto"/>
            <w:right w:val="none" w:sz="0" w:space="0" w:color="auto"/>
          </w:divBdr>
        </w:div>
        <w:div w:id="1760908466">
          <w:marLeft w:val="640"/>
          <w:marRight w:val="0"/>
          <w:marTop w:val="0"/>
          <w:marBottom w:val="0"/>
          <w:divBdr>
            <w:top w:val="none" w:sz="0" w:space="0" w:color="auto"/>
            <w:left w:val="none" w:sz="0" w:space="0" w:color="auto"/>
            <w:bottom w:val="none" w:sz="0" w:space="0" w:color="auto"/>
            <w:right w:val="none" w:sz="0" w:space="0" w:color="auto"/>
          </w:divBdr>
        </w:div>
        <w:div w:id="1774738457">
          <w:marLeft w:val="640"/>
          <w:marRight w:val="0"/>
          <w:marTop w:val="0"/>
          <w:marBottom w:val="0"/>
          <w:divBdr>
            <w:top w:val="none" w:sz="0" w:space="0" w:color="auto"/>
            <w:left w:val="none" w:sz="0" w:space="0" w:color="auto"/>
            <w:bottom w:val="none" w:sz="0" w:space="0" w:color="auto"/>
            <w:right w:val="none" w:sz="0" w:space="0" w:color="auto"/>
          </w:divBdr>
        </w:div>
        <w:div w:id="1776972771">
          <w:marLeft w:val="640"/>
          <w:marRight w:val="0"/>
          <w:marTop w:val="0"/>
          <w:marBottom w:val="0"/>
          <w:divBdr>
            <w:top w:val="none" w:sz="0" w:space="0" w:color="auto"/>
            <w:left w:val="none" w:sz="0" w:space="0" w:color="auto"/>
            <w:bottom w:val="none" w:sz="0" w:space="0" w:color="auto"/>
            <w:right w:val="none" w:sz="0" w:space="0" w:color="auto"/>
          </w:divBdr>
        </w:div>
        <w:div w:id="1823308044">
          <w:marLeft w:val="640"/>
          <w:marRight w:val="0"/>
          <w:marTop w:val="0"/>
          <w:marBottom w:val="0"/>
          <w:divBdr>
            <w:top w:val="none" w:sz="0" w:space="0" w:color="auto"/>
            <w:left w:val="none" w:sz="0" w:space="0" w:color="auto"/>
            <w:bottom w:val="none" w:sz="0" w:space="0" w:color="auto"/>
            <w:right w:val="none" w:sz="0" w:space="0" w:color="auto"/>
          </w:divBdr>
        </w:div>
        <w:div w:id="1854103442">
          <w:marLeft w:val="640"/>
          <w:marRight w:val="0"/>
          <w:marTop w:val="0"/>
          <w:marBottom w:val="0"/>
          <w:divBdr>
            <w:top w:val="none" w:sz="0" w:space="0" w:color="auto"/>
            <w:left w:val="none" w:sz="0" w:space="0" w:color="auto"/>
            <w:bottom w:val="none" w:sz="0" w:space="0" w:color="auto"/>
            <w:right w:val="none" w:sz="0" w:space="0" w:color="auto"/>
          </w:divBdr>
        </w:div>
        <w:div w:id="1861237099">
          <w:marLeft w:val="640"/>
          <w:marRight w:val="0"/>
          <w:marTop w:val="0"/>
          <w:marBottom w:val="0"/>
          <w:divBdr>
            <w:top w:val="none" w:sz="0" w:space="0" w:color="auto"/>
            <w:left w:val="none" w:sz="0" w:space="0" w:color="auto"/>
            <w:bottom w:val="none" w:sz="0" w:space="0" w:color="auto"/>
            <w:right w:val="none" w:sz="0" w:space="0" w:color="auto"/>
          </w:divBdr>
        </w:div>
        <w:div w:id="1880555617">
          <w:marLeft w:val="640"/>
          <w:marRight w:val="0"/>
          <w:marTop w:val="0"/>
          <w:marBottom w:val="0"/>
          <w:divBdr>
            <w:top w:val="none" w:sz="0" w:space="0" w:color="auto"/>
            <w:left w:val="none" w:sz="0" w:space="0" w:color="auto"/>
            <w:bottom w:val="none" w:sz="0" w:space="0" w:color="auto"/>
            <w:right w:val="none" w:sz="0" w:space="0" w:color="auto"/>
          </w:divBdr>
        </w:div>
        <w:div w:id="1936088844">
          <w:marLeft w:val="640"/>
          <w:marRight w:val="0"/>
          <w:marTop w:val="0"/>
          <w:marBottom w:val="0"/>
          <w:divBdr>
            <w:top w:val="none" w:sz="0" w:space="0" w:color="auto"/>
            <w:left w:val="none" w:sz="0" w:space="0" w:color="auto"/>
            <w:bottom w:val="none" w:sz="0" w:space="0" w:color="auto"/>
            <w:right w:val="none" w:sz="0" w:space="0" w:color="auto"/>
          </w:divBdr>
        </w:div>
        <w:div w:id="1944265104">
          <w:marLeft w:val="640"/>
          <w:marRight w:val="0"/>
          <w:marTop w:val="0"/>
          <w:marBottom w:val="0"/>
          <w:divBdr>
            <w:top w:val="none" w:sz="0" w:space="0" w:color="auto"/>
            <w:left w:val="none" w:sz="0" w:space="0" w:color="auto"/>
            <w:bottom w:val="none" w:sz="0" w:space="0" w:color="auto"/>
            <w:right w:val="none" w:sz="0" w:space="0" w:color="auto"/>
          </w:divBdr>
        </w:div>
        <w:div w:id="1944679732">
          <w:marLeft w:val="640"/>
          <w:marRight w:val="0"/>
          <w:marTop w:val="0"/>
          <w:marBottom w:val="0"/>
          <w:divBdr>
            <w:top w:val="none" w:sz="0" w:space="0" w:color="auto"/>
            <w:left w:val="none" w:sz="0" w:space="0" w:color="auto"/>
            <w:bottom w:val="none" w:sz="0" w:space="0" w:color="auto"/>
            <w:right w:val="none" w:sz="0" w:space="0" w:color="auto"/>
          </w:divBdr>
        </w:div>
        <w:div w:id="1948002335">
          <w:marLeft w:val="640"/>
          <w:marRight w:val="0"/>
          <w:marTop w:val="0"/>
          <w:marBottom w:val="0"/>
          <w:divBdr>
            <w:top w:val="none" w:sz="0" w:space="0" w:color="auto"/>
            <w:left w:val="none" w:sz="0" w:space="0" w:color="auto"/>
            <w:bottom w:val="none" w:sz="0" w:space="0" w:color="auto"/>
            <w:right w:val="none" w:sz="0" w:space="0" w:color="auto"/>
          </w:divBdr>
        </w:div>
        <w:div w:id="1996301221">
          <w:marLeft w:val="640"/>
          <w:marRight w:val="0"/>
          <w:marTop w:val="0"/>
          <w:marBottom w:val="0"/>
          <w:divBdr>
            <w:top w:val="none" w:sz="0" w:space="0" w:color="auto"/>
            <w:left w:val="none" w:sz="0" w:space="0" w:color="auto"/>
            <w:bottom w:val="none" w:sz="0" w:space="0" w:color="auto"/>
            <w:right w:val="none" w:sz="0" w:space="0" w:color="auto"/>
          </w:divBdr>
        </w:div>
        <w:div w:id="1996490261">
          <w:marLeft w:val="640"/>
          <w:marRight w:val="0"/>
          <w:marTop w:val="0"/>
          <w:marBottom w:val="0"/>
          <w:divBdr>
            <w:top w:val="none" w:sz="0" w:space="0" w:color="auto"/>
            <w:left w:val="none" w:sz="0" w:space="0" w:color="auto"/>
            <w:bottom w:val="none" w:sz="0" w:space="0" w:color="auto"/>
            <w:right w:val="none" w:sz="0" w:space="0" w:color="auto"/>
          </w:divBdr>
        </w:div>
        <w:div w:id="2033073424">
          <w:marLeft w:val="640"/>
          <w:marRight w:val="0"/>
          <w:marTop w:val="0"/>
          <w:marBottom w:val="0"/>
          <w:divBdr>
            <w:top w:val="none" w:sz="0" w:space="0" w:color="auto"/>
            <w:left w:val="none" w:sz="0" w:space="0" w:color="auto"/>
            <w:bottom w:val="none" w:sz="0" w:space="0" w:color="auto"/>
            <w:right w:val="none" w:sz="0" w:space="0" w:color="auto"/>
          </w:divBdr>
        </w:div>
        <w:div w:id="2051563774">
          <w:marLeft w:val="640"/>
          <w:marRight w:val="0"/>
          <w:marTop w:val="0"/>
          <w:marBottom w:val="0"/>
          <w:divBdr>
            <w:top w:val="none" w:sz="0" w:space="0" w:color="auto"/>
            <w:left w:val="none" w:sz="0" w:space="0" w:color="auto"/>
            <w:bottom w:val="none" w:sz="0" w:space="0" w:color="auto"/>
            <w:right w:val="none" w:sz="0" w:space="0" w:color="auto"/>
          </w:divBdr>
        </w:div>
      </w:divsChild>
    </w:div>
    <w:div w:id="958102555">
      <w:bodyDiv w:val="1"/>
      <w:marLeft w:val="0"/>
      <w:marRight w:val="0"/>
      <w:marTop w:val="0"/>
      <w:marBottom w:val="0"/>
      <w:divBdr>
        <w:top w:val="none" w:sz="0" w:space="0" w:color="auto"/>
        <w:left w:val="none" w:sz="0" w:space="0" w:color="auto"/>
        <w:bottom w:val="none" w:sz="0" w:space="0" w:color="auto"/>
        <w:right w:val="none" w:sz="0" w:space="0" w:color="auto"/>
      </w:divBdr>
      <w:divsChild>
        <w:div w:id="16082659">
          <w:marLeft w:val="640"/>
          <w:marRight w:val="0"/>
          <w:marTop w:val="0"/>
          <w:marBottom w:val="0"/>
          <w:divBdr>
            <w:top w:val="none" w:sz="0" w:space="0" w:color="auto"/>
            <w:left w:val="none" w:sz="0" w:space="0" w:color="auto"/>
            <w:bottom w:val="none" w:sz="0" w:space="0" w:color="auto"/>
            <w:right w:val="none" w:sz="0" w:space="0" w:color="auto"/>
          </w:divBdr>
        </w:div>
        <w:div w:id="59834576">
          <w:marLeft w:val="640"/>
          <w:marRight w:val="0"/>
          <w:marTop w:val="0"/>
          <w:marBottom w:val="0"/>
          <w:divBdr>
            <w:top w:val="none" w:sz="0" w:space="0" w:color="auto"/>
            <w:left w:val="none" w:sz="0" w:space="0" w:color="auto"/>
            <w:bottom w:val="none" w:sz="0" w:space="0" w:color="auto"/>
            <w:right w:val="none" w:sz="0" w:space="0" w:color="auto"/>
          </w:divBdr>
        </w:div>
        <w:div w:id="95255656">
          <w:marLeft w:val="640"/>
          <w:marRight w:val="0"/>
          <w:marTop w:val="0"/>
          <w:marBottom w:val="0"/>
          <w:divBdr>
            <w:top w:val="none" w:sz="0" w:space="0" w:color="auto"/>
            <w:left w:val="none" w:sz="0" w:space="0" w:color="auto"/>
            <w:bottom w:val="none" w:sz="0" w:space="0" w:color="auto"/>
            <w:right w:val="none" w:sz="0" w:space="0" w:color="auto"/>
          </w:divBdr>
        </w:div>
        <w:div w:id="112217777">
          <w:marLeft w:val="640"/>
          <w:marRight w:val="0"/>
          <w:marTop w:val="0"/>
          <w:marBottom w:val="0"/>
          <w:divBdr>
            <w:top w:val="none" w:sz="0" w:space="0" w:color="auto"/>
            <w:left w:val="none" w:sz="0" w:space="0" w:color="auto"/>
            <w:bottom w:val="none" w:sz="0" w:space="0" w:color="auto"/>
            <w:right w:val="none" w:sz="0" w:space="0" w:color="auto"/>
          </w:divBdr>
        </w:div>
        <w:div w:id="170991236">
          <w:marLeft w:val="640"/>
          <w:marRight w:val="0"/>
          <w:marTop w:val="0"/>
          <w:marBottom w:val="0"/>
          <w:divBdr>
            <w:top w:val="none" w:sz="0" w:space="0" w:color="auto"/>
            <w:left w:val="none" w:sz="0" w:space="0" w:color="auto"/>
            <w:bottom w:val="none" w:sz="0" w:space="0" w:color="auto"/>
            <w:right w:val="none" w:sz="0" w:space="0" w:color="auto"/>
          </w:divBdr>
        </w:div>
        <w:div w:id="187066269">
          <w:marLeft w:val="640"/>
          <w:marRight w:val="0"/>
          <w:marTop w:val="0"/>
          <w:marBottom w:val="0"/>
          <w:divBdr>
            <w:top w:val="none" w:sz="0" w:space="0" w:color="auto"/>
            <w:left w:val="none" w:sz="0" w:space="0" w:color="auto"/>
            <w:bottom w:val="none" w:sz="0" w:space="0" w:color="auto"/>
            <w:right w:val="none" w:sz="0" w:space="0" w:color="auto"/>
          </w:divBdr>
        </w:div>
        <w:div w:id="191457327">
          <w:marLeft w:val="640"/>
          <w:marRight w:val="0"/>
          <w:marTop w:val="0"/>
          <w:marBottom w:val="0"/>
          <w:divBdr>
            <w:top w:val="none" w:sz="0" w:space="0" w:color="auto"/>
            <w:left w:val="none" w:sz="0" w:space="0" w:color="auto"/>
            <w:bottom w:val="none" w:sz="0" w:space="0" w:color="auto"/>
            <w:right w:val="none" w:sz="0" w:space="0" w:color="auto"/>
          </w:divBdr>
        </w:div>
        <w:div w:id="199510385">
          <w:marLeft w:val="640"/>
          <w:marRight w:val="0"/>
          <w:marTop w:val="0"/>
          <w:marBottom w:val="0"/>
          <w:divBdr>
            <w:top w:val="none" w:sz="0" w:space="0" w:color="auto"/>
            <w:left w:val="none" w:sz="0" w:space="0" w:color="auto"/>
            <w:bottom w:val="none" w:sz="0" w:space="0" w:color="auto"/>
            <w:right w:val="none" w:sz="0" w:space="0" w:color="auto"/>
          </w:divBdr>
        </w:div>
        <w:div w:id="216165300">
          <w:marLeft w:val="640"/>
          <w:marRight w:val="0"/>
          <w:marTop w:val="0"/>
          <w:marBottom w:val="0"/>
          <w:divBdr>
            <w:top w:val="none" w:sz="0" w:space="0" w:color="auto"/>
            <w:left w:val="none" w:sz="0" w:space="0" w:color="auto"/>
            <w:bottom w:val="none" w:sz="0" w:space="0" w:color="auto"/>
            <w:right w:val="none" w:sz="0" w:space="0" w:color="auto"/>
          </w:divBdr>
        </w:div>
        <w:div w:id="236288899">
          <w:marLeft w:val="640"/>
          <w:marRight w:val="0"/>
          <w:marTop w:val="0"/>
          <w:marBottom w:val="0"/>
          <w:divBdr>
            <w:top w:val="none" w:sz="0" w:space="0" w:color="auto"/>
            <w:left w:val="none" w:sz="0" w:space="0" w:color="auto"/>
            <w:bottom w:val="none" w:sz="0" w:space="0" w:color="auto"/>
            <w:right w:val="none" w:sz="0" w:space="0" w:color="auto"/>
          </w:divBdr>
        </w:div>
        <w:div w:id="237791787">
          <w:marLeft w:val="640"/>
          <w:marRight w:val="0"/>
          <w:marTop w:val="0"/>
          <w:marBottom w:val="0"/>
          <w:divBdr>
            <w:top w:val="none" w:sz="0" w:space="0" w:color="auto"/>
            <w:left w:val="none" w:sz="0" w:space="0" w:color="auto"/>
            <w:bottom w:val="none" w:sz="0" w:space="0" w:color="auto"/>
            <w:right w:val="none" w:sz="0" w:space="0" w:color="auto"/>
          </w:divBdr>
        </w:div>
        <w:div w:id="249853695">
          <w:marLeft w:val="640"/>
          <w:marRight w:val="0"/>
          <w:marTop w:val="0"/>
          <w:marBottom w:val="0"/>
          <w:divBdr>
            <w:top w:val="none" w:sz="0" w:space="0" w:color="auto"/>
            <w:left w:val="none" w:sz="0" w:space="0" w:color="auto"/>
            <w:bottom w:val="none" w:sz="0" w:space="0" w:color="auto"/>
            <w:right w:val="none" w:sz="0" w:space="0" w:color="auto"/>
          </w:divBdr>
        </w:div>
        <w:div w:id="255941676">
          <w:marLeft w:val="640"/>
          <w:marRight w:val="0"/>
          <w:marTop w:val="0"/>
          <w:marBottom w:val="0"/>
          <w:divBdr>
            <w:top w:val="none" w:sz="0" w:space="0" w:color="auto"/>
            <w:left w:val="none" w:sz="0" w:space="0" w:color="auto"/>
            <w:bottom w:val="none" w:sz="0" w:space="0" w:color="auto"/>
            <w:right w:val="none" w:sz="0" w:space="0" w:color="auto"/>
          </w:divBdr>
        </w:div>
        <w:div w:id="265968758">
          <w:marLeft w:val="640"/>
          <w:marRight w:val="0"/>
          <w:marTop w:val="0"/>
          <w:marBottom w:val="0"/>
          <w:divBdr>
            <w:top w:val="none" w:sz="0" w:space="0" w:color="auto"/>
            <w:left w:val="none" w:sz="0" w:space="0" w:color="auto"/>
            <w:bottom w:val="none" w:sz="0" w:space="0" w:color="auto"/>
            <w:right w:val="none" w:sz="0" w:space="0" w:color="auto"/>
          </w:divBdr>
        </w:div>
        <w:div w:id="269319853">
          <w:marLeft w:val="640"/>
          <w:marRight w:val="0"/>
          <w:marTop w:val="0"/>
          <w:marBottom w:val="0"/>
          <w:divBdr>
            <w:top w:val="none" w:sz="0" w:space="0" w:color="auto"/>
            <w:left w:val="none" w:sz="0" w:space="0" w:color="auto"/>
            <w:bottom w:val="none" w:sz="0" w:space="0" w:color="auto"/>
            <w:right w:val="none" w:sz="0" w:space="0" w:color="auto"/>
          </w:divBdr>
        </w:div>
        <w:div w:id="293369529">
          <w:marLeft w:val="640"/>
          <w:marRight w:val="0"/>
          <w:marTop w:val="0"/>
          <w:marBottom w:val="0"/>
          <w:divBdr>
            <w:top w:val="none" w:sz="0" w:space="0" w:color="auto"/>
            <w:left w:val="none" w:sz="0" w:space="0" w:color="auto"/>
            <w:bottom w:val="none" w:sz="0" w:space="0" w:color="auto"/>
            <w:right w:val="none" w:sz="0" w:space="0" w:color="auto"/>
          </w:divBdr>
        </w:div>
        <w:div w:id="302779666">
          <w:marLeft w:val="640"/>
          <w:marRight w:val="0"/>
          <w:marTop w:val="0"/>
          <w:marBottom w:val="0"/>
          <w:divBdr>
            <w:top w:val="none" w:sz="0" w:space="0" w:color="auto"/>
            <w:left w:val="none" w:sz="0" w:space="0" w:color="auto"/>
            <w:bottom w:val="none" w:sz="0" w:space="0" w:color="auto"/>
            <w:right w:val="none" w:sz="0" w:space="0" w:color="auto"/>
          </w:divBdr>
        </w:div>
        <w:div w:id="313339858">
          <w:marLeft w:val="640"/>
          <w:marRight w:val="0"/>
          <w:marTop w:val="0"/>
          <w:marBottom w:val="0"/>
          <w:divBdr>
            <w:top w:val="none" w:sz="0" w:space="0" w:color="auto"/>
            <w:left w:val="none" w:sz="0" w:space="0" w:color="auto"/>
            <w:bottom w:val="none" w:sz="0" w:space="0" w:color="auto"/>
            <w:right w:val="none" w:sz="0" w:space="0" w:color="auto"/>
          </w:divBdr>
        </w:div>
        <w:div w:id="355229547">
          <w:marLeft w:val="640"/>
          <w:marRight w:val="0"/>
          <w:marTop w:val="0"/>
          <w:marBottom w:val="0"/>
          <w:divBdr>
            <w:top w:val="none" w:sz="0" w:space="0" w:color="auto"/>
            <w:left w:val="none" w:sz="0" w:space="0" w:color="auto"/>
            <w:bottom w:val="none" w:sz="0" w:space="0" w:color="auto"/>
            <w:right w:val="none" w:sz="0" w:space="0" w:color="auto"/>
          </w:divBdr>
        </w:div>
        <w:div w:id="371341440">
          <w:marLeft w:val="640"/>
          <w:marRight w:val="0"/>
          <w:marTop w:val="0"/>
          <w:marBottom w:val="0"/>
          <w:divBdr>
            <w:top w:val="none" w:sz="0" w:space="0" w:color="auto"/>
            <w:left w:val="none" w:sz="0" w:space="0" w:color="auto"/>
            <w:bottom w:val="none" w:sz="0" w:space="0" w:color="auto"/>
            <w:right w:val="none" w:sz="0" w:space="0" w:color="auto"/>
          </w:divBdr>
        </w:div>
        <w:div w:id="382871150">
          <w:marLeft w:val="640"/>
          <w:marRight w:val="0"/>
          <w:marTop w:val="0"/>
          <w:marBottom w:val="0"/>
          <w:divBdr>
            <w:top w:val="none" w:sz="0" w:space="0" w:color="auto"/>
            <w:left w:val="none" w:sz="0" w:space="0" w:color="auto"/>
            <w:bottom w:val="none" w:sz="0" w:space="0" w:color="auto"/>
            <w:right w:val="none" w:sz="0" w:space="0" w:color="auto"/>
          </w:divBdr>
        </w:div>
        <w:div w:id="404649833">
          <w:marLeft w:val="640"/>
          <w:marRight w:val="0"/>
          <w:marTop w:val="0"/>
          <w:marBottom w:val="0"/>
          <w:divBdr>
            <w:top w:val="none" w:sz="0" w:space="0" w:color="auto"/>
            <w:left w:val="none" w:sz="0" w:space="0" w:color="auto"/>
            <w:bottom w:val="none" w:sz="0" w:space="0" w:color="auto"/>
            <w:right w:val="none" w:sz="0" w:space="0" w:color="auto"/>
          </w:divBdr>
        </w:div>
        <w:div w:id="459570847">
          <w:marLeft w:val="640"/>
          <w:marRight w:val="0"/>
          <w:marTop w:val="0"/>
          <w:marBottom w:val="0"/>
          <w:divBdr>
            <w:top w:val="none" w:sz="0" w:space="0" w:color="auto"/>
            <w:left w:val="none" w:sz="0" w:space="0" w:color="auto"/>
            <w:bottom w:val="none" w:sz="0" w:space="0" w:color="auto"/>
            <w:right w:val="none" w:sz="0" w:space="0" w:color="auto"/>
          </w:divBdr>
        </w:div>
        <w:div w:id="492768124">
          <w:marLeft w:val="640"/>
          <w:marRight w:val="0"/>
          <w:marTop w:val="0"/>
          <w:marBottom w:val="0"/>
          <w:divBdr>
            <w:top w:val="none" w:sz="0" w:space="0" w:color="auto"/>
            <w:left w:val="none" w:sz="0" w:space="0" w:color="auto"/>
            <w:bottom w:val="none" w:sz="0" w:space="0" w:color="auto"/>
            <w:right w:val="none" w:sz="0" w:space="0" w:color="auto"/>
          </w:divBdr>
        </w:div>
        <w:div w:id="546068530">
          <w:marLeft w:val="640"/>
          <w:marRight w:val="0"/>
          <w:marTop w:val="0"/>
          <w:marBottom w:val="0"/>
          <w:divBdr>
            <w:top w:val="none" w:sz="0" w:space="0" w:color="auto"/>
            <w:left w:val="none" w:sz="0" w:space="0" w:color="auto"/>
            <w:bottom w:val="none" w:sz="0" w:space="0" w:color="auto"/>
            <w:right w:val="none" w:sz="0" w:space="0" w:color="auto"/>
          </w:divBdr>
        </w:div>
        <w:div w:id="552231776">
          <w:marLeft w:val="640"/>
          <w:marRight w:val="0"/>
          <w:marTop w:val="0"/>
          <w:marBottom w:val="0"/>
          <w:divBdr>
            <w:top w:val="none" w:sz="0" w:space="0" w:color="auto"/>
            <w:left w:val="none" w:sz="0" w:space="0" w:color="auto"/>
            <w:bottom w:val="none" w:sz="0" w:space="0" w:color="auto"/>
            <w:right w:val="none" w:sz="0" w:space="0" w:color="auto"/>
          </w:divBdr>
        </w:div>
        <w:div w:id="563680102">
          <w:marLeft w:val="640"/>
          <w:marRight w:val="0"/>
          <w:marTop w:val="0"/>
          <w:marBottom w:val="0"/>
          <w:divBdr>
            <w:top w:val="none" w:sz="0" w:space="0" w:color="auto"/>
            <w:left w:val="none" w:sz="0" w:space="0" w:color="auto"/>
            <w:bottom w:val="none" w:sz="0" w:space="0" w:color="auto"/>
            <w:right w:val="none" w:sz="0" w:space="0" w:color="auto"/>
          </w:divBdr>
        </w:div>
        <w:div w:id="645280674">
          <w:marLeft w:val="640"/>
          <w:marRight w:val="0"/>
          <w:marTop w:val="0"/>
          <w:marBottom w:val="0"/>
          <w:divBdr>
            <w:top w:val="none" w:sz="0" w:space="0" w:color="auto"/>
            <w:left w:val="none" w:sz="0" w:space="0" w:color="auto"/>
            <w:bottom w:val="none" w:sz="0" w:space="0" w:color="auto"/>
            <w:right w:val="none" w:sz="0" w:space="0" w:color="auto"/>
          </w:divBdr>
        </w:div>
        <w:div w:id="658464546">
          <w:marLeft w:val="640"/>
          <w:marRight w:val="0"/>
          <w:marTop w:val="0"/>
          <w:marBottom w:val="0"/>
          <w:divBdr>
            <w:top w:val="none" w:sz="0" w:space="0" w:color="auto"/>
            <w:left w:val="none" w:sz="0" w:space="0" w:color="auto"/>
            <w:bottom w:val="none" w:sz="0" w:space="0" w:color="auto"/>
            <w:right w:val="none" w:sz="0" w:space="0" w:color="auto"/>
          </w:divBdr>
        </w:div>
        <w:div w:id="668754659">
          <w:marLeft w:val="640"/>
          <w:marRight w:val="0"/>
          <w:marTop w:val="0"/>
          <w:marBottom w:val="0"/>
          <w:divBdr>
            <w:top w:val="none" w:sz="0" w:space="0" w:color="auto"/>
            <w:left w:val="none" w:sz="0" w:space="0" w:color="auto"/>
            <w:bottom w:val="none" w:sz="0" w:space="0" w:color="auto"/>
            <w:right w:val="none" w:sz="0" w:space="0" w:color="auto"/>
          </w:divBdr>
        </w:div>
        <w:div w:id="670138004">
          <w:marLeft w:val="640"/>
          <w:marRight w:val="0"/>
          <w:marTop w:val="0"/>
          <w:marBottom w:val="0"/>
          <w:divBdr>
            <w:top w:val="none" w:sz="0" w:space="0" w:color="auto"/>
            <w:left w:val="none" w:sz="0" w:space="0" w:color="auto"/>
            <w:bottom w:val="none" w:sz="0" w:space="0" w:color="auto"/>
            <w:right w:val="none" w:sz="0" w:space="0" w:color="auto"/>
          </w:divBdr>
        </w:div>
        <w:div w:id="694698542">
          <w:marLeft w:val="640"/>
          <w:marRight w:val="0"/>
          <w:marTop w:val="0"/>
          <w:marBottom w:val="0"/>
          <w:divBdr>
            <w:top w:val="none" w:sz="0" w:space="0" w:color="auto"/>
            <w:left w:val="none" w:sz="0" w:space="0" w:color="auto"/>
            <w:bottom w:val="none" w:sz="0" w:space="0" w:color="auto"/>
            <w:right w:val="none" w:sz="0" w:space="0" w:color="auto"/>
          </w:divBdr>
        </w:div>
        <w:div w:id="726689946">
          <w:marLeft w:val="640"/>
          <w:marRight w:val="0"/>
          <w:marTop w:val="0"/>
          <w:marBottom w:val="0"/>
          <w:divBdr>
            <w:top w:val="none" w:sz="0" w:space="0" w:color="auto"/>
            <w:left w:val="none" w:sz="0" w:space="0" w:color="auto"/>
            <w:bottom w:val="none" w:sz="0" w:space="0" w:color="auto"/>
            <w:right w:val="none" w:sz="0" w:space="0" w:color="auto"/>
          </w:divBdr>
        </w:div>
        <w:div w:id="741829416">
          <w:marLeft w:val="640"/>
          <w:marRight w:val="0"/>
          <w:marTop w:val="0"/>
          <w:marBottom w:val="0"/>
          <w:divBdr>
            <w:top w:val="none" w:sz="0" w:space="0" w:color="auto"/>
            <w:left w:val="none" w:sz="0" w:space="0" w:color="auto"/>
            <w:bottom w:val="none" w:sz="0" w:space="0" w:color="auto"/>
            <w:right w:val="none" w:sz="0" w:space="0" w:color="auto"/>
          </w:divBdr>
        </w:div>
        <w:div w:id="767429973">
          <w:marLeft w:val="640"/>
          <w:marRight w:val="0"/>
          <w:marTop w:val="0"/>
          <w:marBottom w:val="0"/>
          <w:divBdr>
            <w:top w:val="none" w:sz="0" w:space="0" w:color="auto"/>
            <w:left w:val="none" w:sz="0" w:space="0" w:color="auto"/>
            <w:bottom w:val="none" w:sz="0" w:space="0" w:color="auto"/>
            <w:right w:val="none" w:sz="0" w:space="0" w:color="auto"/>
          </w:divBdr>
        </w:div>
        <w:div w:id="781412731">
          <w:marLeft w:val="640"/>
          <w:marRight w:val="0"/>
          <w:marTop w:val="0"/>
          <w:marBottom w:val="0"/>
          <w:divBdr>
            <w:top w:val="none" w:sz="0" w:space="0" w:color="auto"/>
            <w:left w:val="none" w:sz="0" w:space="0" w:color="auto"/>
            <w:bottom w:val="none" w:sz="0" w:space="0" w:color="auto"/>
            <w:right w:val="none" w:sz="0" w:space="0" w:color="auto"/>
          </w:divBdr>
        </w:div>
        <w:div w:id="784545329">
          <w:marLeft w:val="640"/>
          <w:marRight w:val="0"/>
          <w:marTop w:val="0"/>
          <w:marBottom w:val="0"/>
          <w:divBdr>
            <w:top w:val="none" w:sz="0" w:space="0" w:color="auto"/>
            <w:left w:val="none" w:sz="0" w:space="0" w:color="auto"/>
            <w:bottom w:val="none" w:sz="0" w:space="0" w:color="auto"/>
            <w:right w:val="none" w:sz="0" w:space="0" w:color="auto"/>
          </w:divBdr>
        </w:div>
        <w:div w:id="790512097">
          <w:marLeft w:val="640"/>
          <w:marRight w:val="0"/>
          <w:marTop w:val="0"/>
          <w:marBottom w:val="0"/>
          <w:divBdr>
            <w:top w:val="none" w:sz="0" w:space="0" w:color="auto"/>
            <w:left w:val="none" w:sz="0" w:space="0" w:color="auto"/>
            <w:bottom w:val="none" w:sz="0" w:space="0" w:color="auto"/>
            <w:right w:val="none" w:sz="0" w:space="0" w:color="auto"/>
          </w:divBdr>
        </w:div>
        <w:div w:id="793138441">
          <w:marLeft w:val="640"/>
          <w:marRight w:val="0"/>
          <w:marTop w:val="0"/>
          <w:marBottom w:val="0"/>
          <w:divBdr>
            <w:top w:val="none" w:sz="0" w:space="0" w:color="auto"/>
            <w:left w:val="none" w:sz="0" w:space="0" w:color="auto"/>
            <w:bottom w:val="none" w:sz="0" w:space="0" w:color="auto"/>
            <w:right w:val="none" w:sz="0" w:space="0" w:color="auto"/>
          </w:divBdr>
        </w:div>
        <w:div w:id="815612834">
          <w:marLeft w:val="640"/>
          <w:marRight w:val="0"/>
          <w:marTop w:val="0"/>
          <w:marBottom w:val="0"/>
          <w:divBdr>
            <w:top w:val="none" w:sz="0" w:space="0" w:color="auto"/>
            <w:left w:val="none" w:sz="0" w:space="0" w:color="auto"/>
            <w:bottom w:val="none" w:sz="0" w:space="0" w:color="auto"/>
            <w:right w:val="none" w:sz="0" w:space="0" w:color="auto"/>
          </w:divBdr>
        </w:div>
        <w:div w:id="821849481">
          <w:marLeft w:val="640"/>
          <w:marRight w:val="0"/>
          <w:marTop w:val="0"/>
          <w:marBottom w:val="0"/>
          <w:divBdr>
            <w:top w:val="none" w:sz="0" w:space="0" w:color="auto"/>
            <w:left w:val="none" w:sz="0" w:space="0" w:color="auto"/>
            <w:bottom w:val="none" w:sz="0" w:space="0" w:color="auto"/>
            <w:right w:val="none" w:sz="0" w:space="0" w:color="auto"/>
          </w:divBdr>
        </w:div>
        <w:div w:id="837500535">
          <w:marLeft w:val="640"/>
          <w:marRight w:val="0"/>
          <w:marTop w:val="0"/>
          <w:marBottom w:val="0"/>
          <w:divBdr>
            <w:top w:val="none" w:sz="0" w:space="0" w:color="auto"/>
            <w:left w:val="none" w:sz="0" w:space="0" w:color="auto"/>
            <w:bottom w:val="none" w:sz="0" w:space="0" w:color="auto"/>
            <w:right w:val="none" w:sz="0" w:space="0" w:color="auto"/>
          </w:divBdr>
        </w:div>
        <w:div w:id="848566434">
          <w:marLeft w:val="640"/>
          <w:marRight w:val="0"/>
          <w:marTop w:val="0"/>
          <w:marBottom w:val="0"/>
          <w:divBdr>
            <w:top w:val="none" w:sz="0" w:space="0" w:color="auto"/>
            <w:left w:val="none" w:sz="0" w:space="0" w:color="auto"/>
            <w:bottom w:val="none" w:sz="0" w:space="0" w:color="auto"/>
            <w:right w:val="none" w:sz="0" w:space="0" w:color="auto"/>
          </w:divBdr>
        </w:div>
        <w:div w:id="859315545">
          <w:marLeft w:val="640"/>
          <w:marRight w:val="0"/>
          <w:marTop w:val="0"/>
          <w:marBottom w:val="0"/>
          <w:divBdr>
            <w:top w:val="none" w:sz="0" w:space="0" w:color="auto"/>
            <w:left w:val="none" w:sz="0" w:space="0" w:color="auto"/>
            <w:bottom w:val="none" w:sz="0" w:space="0" w:color="auto"/>
            <w:right w:val="none" w:sz="0" w:space="0" w:color="auto"/>
          </w:divBdr>
        </w:div>
        <w:div w:id="894312715">
          <w:marLeft w:val="640"/>
          <w:marRight w:val="0"/>
          <w:marTop w:val="0"/>
          <w:marBottom w:val="0"/>
          <w:divBdr>
            <w:top w:val="none" w:sz="0" w:space="0" w:color="auto"/>
            <w:left w:val="none" w:sz="0" w:space="0" w:color="auto"/>
            <w:bottom w:val="none" w:sz="0" w:space="0" w:color="auto"/>
            <w:right w:val="none" w:sz="0" w:space="0" w:color="auto"/>
          </w:divBdr>
        </w:div>
        <w:div w:id="912786038">
          <w:marLeft w:val="640"/>
          <w:marRight w:val="0"/>
          <w:marTop w:val="0"/>
          <w:marBottom w:val="0"/>
          <w:divBdr>
            <w:top w:val="none" w:sz="0" w:space="0" w:color="auto"/>
            <w:left w:val="none" w:sz="0" w:space="0" w:color="auto"/>
            <w:bottom w:val="none" w:sz="0" w:space="0" w:color="auto"/>
            <w:right w:val="none" w:sz="0" w:space="0" w:color="auto"/>
          </w:divBdr>
        </w:div>
        <w:div w:id="957025090">
          <w:marLeft w:val="640"/>
          <w:marRight w:val="0"/>
          <w:marTop w:val="0"/>
          <w:marBottom w:val="0"/>
          <w:divBdr>
            <w:top w:val="none" w:sz="0" w:space="0" w:color="auto"/>
            <w:left w:val="none" w:sz="0" w:space="0" w:color="auto"/>
            <w:bottom w:val="none" w:sz="0" w:space="0" w:color="auto"/>
            <w:right w:val="none" w:sz="0" w:space="0" w:color="auto"/>
          </w:divBdr>
        </w:div>
        <w:div w:id="971905479">
          <w:marLeft w:val="640"/>
          <w:marRight w:val="0"/>
          <w:marTop w:val="0"/>
          <w:marBottom w:val="0"/>
          <w:divBdr>
            <w:top w:val="none" w:sz="0" w:space="0" w:color="auto"/>
            <w:left w:val="none" w:sz="0" w:space="0" w:color="auto"/>
            <w:bottom w:val="none" w:sz="0" w:space="0" w:color="auto"/>
            <w:right w:val="none" w:sz="0" w:space="0" w:color="auto"/>
          </w:divBdr>
        </w:div>
        <w:div w:id="984699507">
          <w:marLeft w:val="640"/>
          <w:marRight w:val="0"/>
          <w:marTop w:val="0"/>
          <w:marBottom w:val="0"/>
          <w:divBdr>
            <w:top w:val="none" w:sz="0" w:space="0" w:color="auto"/>
            <w:left w:val="none" w:sz="0" w:space="0" w:color="auto"/>
            <w:bottom w:val="none" w:sz="0" w:space="0" w:color="auto"/>
            <w:right w:val="none" w:sz="0" w:space="0" w:color="auto"/>
          </w:divBdr>
        </w:div>
        <w:div w:id="1023282526">
          <w:marLeft w:val="640"/>
          <w:marRight w:val="0"/>
          <w:marTop w:val="0"/>
          <w:marBottom w:val="0"/>
          <w:divBdr>
            <w:top w:val="none" w:sz="0" w:space="0" w:color="auto"/>
            <w:left w:val="none" w:sz="0" w:space="0" w:color="auto"/>
            <w:bottom w:val="none" w:sz="0" w:space="0" w:color="auto"/>
            <w:right w:val="none" w:sz="0" w:space="0" w:color="auto"/>
          </w:divBdr>
        </w:div>
        <w:div w:id="1034303366">
          <w:marLeft w:val="640"/>
          <w:marRight w:val="0"/>
          <w:marTop w:val="0"/>
          <w:marBottom w:val="0"/>
          <w:divBdr>
            <w:top w:val="none" w:sz="0" w:space="0" w:color="auto"/>
            <w:left w:val="none" w:sz="0" w:space="0" w:color="auto"/>
            <w:bottom w:val="none" w:sz="0" w:space="0" w:color="auto"/>
            <w:right w:val="none" w:sz="0" w:space="0" w:color="auto"/>
          </w:divBdr>
        </w:div>
        <w:div w:id="1051001702">
          <w:marLeft w:val="640"/>
          <w:marRight w:val="0"/>
          <w:marTop w:val="0"/>
          <w:marBottom w:val="0"/>
          <w:divBdr>
            <w:top w:val="none" w:sz="0" w:space="0" w:color="auto"/>
            <w:left w:val="none" w:sz="0" w:space="0" w:color="auto"/>
            <w:bottom w:val="none" w:sz="0" w:space="0" w:color="auto"/>
            <w:right w:val="none" w:sz="0" w:space="0" w:color="auto"/>
          </w:divBdr>
        </w:div>
        <w:div w:id="1060518825">
          <w:marLeft w:val="640"/>
          <w:marRight w:val="0"/>
          <w:marTop w:val="0"/>
          <w:marBottom w:val="0"/>
          <w:divBdr>
            <w:top w:val="none" w:sz="0" w:space="0" w:color="auto"/>
            <w:left w:val="none" w:sz="0" w:space="0" w:color="auto"/>
            <w:bottom w:val="none" w:sz="0" w:space="0" w:color="auto"/>
            <w:right w:val="none" w:sz="0" w:space="0" w:color="auto"/>
          </w:divBdr>
        </w:div>
        <w:div w:id="1063061549">
          <w:marLeft w:val="640"/>
          <w:marRight w:val="0"/>
          <w:marTop w:val="0"/>
          <w:marBottom w:val="0"/>
          <w:divBdr>
            <w:top w:val="none" w:sz="0" w:space="0" w:color="auto"/>
            <w:left w:val="none" w:sz="0" w:space="0" w:color="auto"/>
            <w:bottom w:val="none" w:sz="0" w:space="0" w:color="auto"/>
            <w:right w:val="none" w:sz="0" w:space="0" w:color="auto"/>
          </w:divBdr>
        </w:div>
        <w:div w:id="1095248284">
          <w:marLeft w:val="640"/>
          <w:marRight w:val="0"/>
          <w:marTop w:val="0"/>
          <w:marBottom w:val="0"/>
          <w:divBdr>
            <w:top w:val="none" w:sz="0" w:space="0" w:color="auto"/>
            <w:left w:val="none" w:sz="0" w:space="0" w:color="auto"/>
            <w:bottom w:val="none" w:sz="0" w:space="0" w:color="auto"/>
            <w:right w:val="none" w:sz="0" w:space="0" w:color="auto"/>
          </w:divBdr>
        </w:div>
        <w:div w:id="1096244391">
          <w:marLeft w:val="640"/>
          <w:marRight w:val="0"/>
          <w:marTop w:val="0"/>
          <w:marBottom w:val="0"/>
          <w:divBdr>
            <w:top w:val="none" w:sz="0" w:space="0" w:color="auto"/>
            <w:left w:val="none" w:sz="0" w:space="0" w:color="auto"/>
            <w:bottom w:val="none" w:sz="0" w:space="0" w:color="auto"/>
            <w:right w:val="none" w:sz="0" w:space="0" w:color="auto"/>
          </w:divBdr>
        </w:div>
        <w:div w:id="1107508165">
          <w:marLeft w:val="640"/>
          <w:marRight w:val="0"/>
          <w:marTop w:val="0"/>
          <w:marBottom w:val="0"/>
          <w:divBdr>
            <w:top w:val="none" w:sz="0" w:space="0" w:color="auto"/>
            <w:left w:val="none" w:sz="0" w:space="0" w:color="auto"/>
            <w:bottom w:val="none" w:sz="0" w:space="0" w:color="auto"/>
            <w:right w:val="none" w:sz="0" w:space="0" w:color="auto"/>
          </w:divBdr>
        </w:div>
        <w:div w:id="1114445792">
          <w:marLeft w:val="640"/>
          <w:marRight w:val="0"/>
          <w:marTop w:val="0"/>
          <w:marBottom w:val="0"/>
          <w:divBdr>
            <w:top w:val="none" w:sz="0" w:space="0" w:color="auto"/>
            <w:left w:val="none" w:sz="0" w:space="0" w:color="auto"/>
            <w:bottom w:val="none" w:sz="0" w:space="0" w:color="auto"/>
            <w:right w:val="none" w:sz="0" w:space="0" w:color="auto"/>
          </w:divBdr>
        </w:div>
        <w:div w:id="1115708814">
          <w:marLeft w:val="640"/>
          <w:marRight w:val="0"/>
          <w:marTop w:val="0"/>
          <w:marBottom w:val="0"/>
          <w:divBdr>
            <w:top w:val="none" w:sz="0" w:space="0" w:color="auto"/>
            <w:left w:val="none" w:sz="0" w:space="0" w:color="auto"/>
            <w:bottom w:val="none" w:sz="0" w:space="0" w:color="auto"/>
            <w:right w:val="none" w:sz="0" w:space="0" w:color="auto"/>
          </w:divBdr>
        </w:div>
        <w:div w:id="1124419891">
          <w:marLeft w:val="640"/>
          <w:marRight w:val="0"/>
          <w:marTop w:val="0"/>
          <w:marBottom w:val="0"/>
          <w:divBdr>
            <w:top w:val="none" w:sz="0" w:space="0" w:color="auto"/>
            <w:left w:val="none" w:sz="0" w:space="0" w:color="auto"/>
            <w:bottom w:val="none" w:sz="0" w:space="0" w:color="auto"/>
            <w:right w:val="none" w:sz="0" w:space="0" w:color="auto"/>
          </w:divBdr>
        </w:div>
        <w:div w:id="1124810697">
          <w:marLeft w:val="640"/>
          <w:marRight w:val="0"/>
          <w:marTop w:val="0"/>
          <w:marBottom w:val="0"/>
          <w:divBdr>
            <w:top w:val="none" w:sz="0" w:space="0" w:color="auto"/>
            <w:left w:val="none" w:sz="0" w:space="0" w:color="auto"/>
            <w:bottom w:val="none" w:sz="0" w:space="0" w:color="auto"/>
            <w:right w:val="none" w:sz="0" w:space="0" w:color="auto"/>
          </w:divBdr>
        </w:div>
        <w:div w:id="1128664596">
          <w:marLeft w:val="640"/>
          <w:marRight w:val="0"/>
          <w:marTop w:val="0"/>
          <w:marBottom w:val="0"/>
          <w:divBdr>
            <w:top w:val="none" w:sz="0" w:space="0" w:color="auto"/>
            <w:left w:val="none" w:sz="0" w:space="0" w:color="auto"/>
            <w:bottom w:val="none" w:sz="0" w:space="0" w:color="auto"/>
            <w:right w:val="none" w:sz="0" w:space="0" w:color="auto"/>
          </w:divBdr>
        </w:div>
        <w:div w:id="1141070545">
          <w:marLeft w:val="640"/>
          <w:marRight w:val="0"/>
          <w:marTop w:val="0"/>
          <w:marBottom w:val="0"/>
          <w:divBdr>
            <w:top w:val="none" w:sz="0" w:space="0" w:color="auto"/>
            <w:left w:val="none" w:sz="0" w:space="0" w:color="auto"/>
            <w:bottom w:val="none" w:sz="0" w:space="0" w:color="auto"/>
            <w:right w:val="none" w:sz="0" w:space="0" w:color="auto"/>
          </w:divBdr>
        </w:div>
        <w:div w:id="1178420958">
          <w:marLeft w:val="640"/>
          <w:marRight w:val="0"/>
          <w:marTop w:val="0"/>
          <w:marBottom w:val="0"/>
          <w:divBdr>
            <w:top w:val="none" w:sz="0" w:space="0" w:color="auto"/>
            <w:left w:val="none" w:sz="0" w:space="0" w:color="auto"/>
            <w:bottom w:val="none" w:sz="0" w:space="0" w:color="auto"/>
            <w:right w:val="none" w:sz="0" w:space="0" w:color="auto"/>
          </w:divBdr>
        </w:div>
        <w:div w:id="1199665904">
          <w:marLeft w:val="640"/>
          <w:marRight w:val="0"/>
          <w:marTop w:val="0"/>
          <w:marBottom w:val="0"/>
          <w:divBdr>
            <w:top w:val="none" w:sz="0" w:space="0" w:color="auto"/>
            <w:left w:val="none" w:sz="0" w:space="0" w:color="auto"/>
            <w:bottom w:val="none" w:sz="0" w:space="0" w:color="auto"/>
            <w:right w:val="none" w:sz="0" w:space="0" w:color="auto"/>
          </w:divBdr>
        </w:div>
        <w:div w:id="1274291845">
          <w:marLeft w:val="640"/>
          <w:marRight w:val="0"/>
          <w:marTop w:val="0"/>
          <w:marBottom w:val="0"/>
          <w:divBdr>
            <w:top w:val="none" w:sz="0" w:space="0" w:color="auto"/>
            <w:left w:val="none" w:sz="0" w:space="0" w:color="auto"/>
            <w:bottom w:val="none" w:sz="0" w:space="0" w:color="auto"/>
            <w:right w:val="none" w:sz="0" w:space="0" w:color="auto"/>
          </w:divBdr>
        </w:div>
        <w:div w:id="1293973457">
          <w:marLeft w:val="640"/>
          <w:marRight w:val="0"/>
          <w:marTop w:val="0"/>
          <w:marBottom w:val="0"/>
          <w:divBdr>
            <w:top w:val="none" w:sz="0" w:space="0" w:color="auto"/>
            <w:left w:val="none" w:sz="0" w:space="0" w:color="auto"/>
            <w:bottom w:val="none" w:sz="0" w:space="0" w:color="auto"/>
            <w:right w:val="none" w:sz="0" w:space="0" w:color="auto"/>
          </w:divBdr>
        </w:div>
        <w:div w:id="1335379560">
          <w:marLeft w:val="640"/>
          <w:marRight w:val="0"/>
          <w:marTop w:val="0"/>
          <w:marBottom w:val="0"/>
          <w:divBdr>
            <w:top w:val="none" w:sz="0" w:space="0" w:color="auto"/>
            <w:left w:val="none" w:sz="0" w:space="0" w:color="auto"/>
            <w:bottom w:val="none" w:sz="0" w:space="0" w:color="auto"/>
            <w:right w:val="none" w:sz="0" w:space="0" w:color="auto"/>
          </w:divBdr>
        </w:div>
        <w:div w:id="1352223067">
          <w:marLeft w:val="640"/>
          <w:marRight w:val="0"/>
          <w:marTop w:val="0"/>
          <w:marBottom w:val="0"/>
          <w:divBdr>
            <w:top w:val="none" w:sz="0" w:space="0" w:color="auto"/>
            <w:left w:val="none" w:sz="0" w:space="0" w:color="auto"/>
            <w:bottom w:val="none" w:sz="0" w:space="0" w:color="auto"/>
            <w:right w:val="none" w:sz="0" w:space="0" w:color="auto"/>
          </w:divBdr>
        </w:div>
        <w:div w:id="1391927763">
          <w:marLeft w:val="640"/>
          <w:marRight w:val="0"/>
          <w:marTop w:val="0"/>
          <w:marBottom w:val="0"/>
          <w:divBdr>
            <w:top w:val="none" w:sz="0" w:space="0" w:color="auto"/>
            <w:left w:val="none" w:sz="0" w:space="0" w:color="auto"/>
            <w:bottom w:val="none" w:sz="0" w:space="0" w:color="auto"/>
            <w:right w:val="none" w:sz="0" w:space="0" w:color="auto"/>
          </w:divBdr>
        </w:div>
        <w:div w:id="1404985164">
          <w:marLeft w:val="640"/>
          <w:marRight w:val="0"/>
          <w:marTop w:val="0"/>
          <w:marBottom w:val="0"/>
          <w:divBdr>
            <w:top w:val="none" w:sz="0" w:space="0" w:color="auto"/>
            <w:left w:val="none" w:sz="0" w:space="0" w:color="auto"/>
            <w:bottom w:val="none" w:sz="0" w:space="0" w:color="auto"/>
            <w:right w:val="none" w:sz="0" w:space="0" w:color="auto"/>
          </w:divBdr>
        </w:div>
        <w:div w:id="1480151119">
          <w:marLeft w:val="640"/>
          <w:marRight w:val="0"/>
          <w:marTop w:val="0"/>
          <w:marBottom w:val="0"/>
          <w:divBdr>
            <w:top w:val="none" w:sz="0" w:space="0" w:color="auto"/>
            <w:left w:val="none" w:sz="0" w:space="0" w:color="auto"/>
            <w:bottom w:val="none" w:sz="0" w:space="0" w:color="auto"/>
            <w:right w:val="none" w:sz="0" w:space="0" w:color="auto"/>
          </w:divBdr>
        </w:div>
        <w:div w:id="1499157230">
          <w:marLeft w:val="640"/>
          <w:marRight w:val="0"/>
          <w:marTop w:val="0"/>
          <w:marBottom w:val="0"/>
          <w:divBdr>
            <w:top w:val="none" w:sz="0" w:space="0" w:color="auto"/>
            <w:left w:val="none" w:sz="0" w:space="0" w:color="auto"/>
            <w:bottom w:val="none" w:sz="0" w:space="0" w:color="auto"/>
            <w:right w:val="none" w:sz="0" w:space="0" w:color="auto"/>
          </w:divBdr>
        </w:div>
        <w:div w:id="1523668652">
          <w:marLeft w:val="640"/>
          <w:marRight w:val="0"/>
          <w:marTop w:val="0"/>
          <w:marBottom w:val="0"/>
          <w:divBdr>
            <w:top w:val="none" w:sz="0" w:space="0" w:color="auto"/>
            <w:left w:val="none" w:sz="0" w:space="0" w:color="auto"/>
            <w:bottom w:val="none" w:sz="0" w:space="0" w:color="auto"/>
            <w:right w:val="none" w:sz="0" w:space="0" w:color="auto"/>
          </w:divBdr>
        </w:div>
        <w:div w:id="1524592267">
          <w:marLeft w:val="640"/>
          <w:marRight w:val="0"/>
          <w:marTop w:val="0"/>
          <w:marBottom w:val="0"/>
          <w:divBdr>
            <w:top w:val="none" w:sz="0" w:space="0" w:color="auto"/>
            <w:left w:val="none" w:sz="0" w:space="0" w:color="auto"/>
            <w:bottom w:val="none" w:sz="0" w:space="0" w:color="auto"/>
            <w:right w:val="none" w:sz="0" w:space="0" w:color="auto"/>
          </w:divBdr>
        </w:div>
        <w:div w:id="1545749441">
          <w:marLeft w:val="640"/>
          <w:marRight w:val="0"/>
          <w:marTop w:val="0"/>
          <w:marBottom w:val="0"/>
          <w:divBdr>
            <w:top w:val="none" w:sz="0" w:space="0" w:color="auto"/>
            <w:left w:val="none" w:sz="0" w:space="0" w:color="auto"/>
            <w:bottom w:val="none" w:sz="0" w:space="0" w:color="auto"/>
            <w:right w:val="none" w:sz="0" w:space="0" w:color="auto"/>
          </w:divBdr>
        </w:div>
        <w:div w:id="1666930734">
          <w:marLeft w:val="640"/>
          <w:marRight w:val="0"/>
          <w:marTop w:val="0"/>
          <w:marBottom w:val="0"/>
          <w:divBdr>
            <w:top w:val="none" w:sz="0" w:space="0" w:color="auto"/>
            <w:left w:val="none" w:sz="0" w:space="0" w:color="auto"/>
            <w:bottom w:val="none" w:sz="0" w:space="0" w:color="auto"/>
            <w:right w:val="none" w:sz="0" w:space="0" w:color="auto"/>
          </w:divBdr>
        </w:div>
        <w:div w:id="1680622734">
          <w:marLeft w:val="640"/>
          <w:marRight w:val="0"/>
          <w:marTop w:val="0"/>
          <w:marBottom w:val="0"/>
          <w:divBdr>
            <w:top w:val="none" w:sz="0" w:space="0" w:color="auto"/>
            <w:left w:val="none" w:sz="0" w:space="0" w:color="auto"/>
            <w:bottom w:val="none" w:sz="0" w:space="0" w:color="auto"/>
            <w:right w:val="none" w:sz="0" w:space="0" w:color="auto"/>
          </w:divBdr>
        </w:div>
        <w:div w:id="1710108680">
          <w:marLeft w:val="640"/>
          <w:marRight w:val="0"/>
          <w:marTop w:val="0"/>
          <w:marBottom w:val="0"/>
          <w:divBdr>
            <w:top w:val="none" w:sz="0" w:space="0" w:color="auto"/>
            <w:left w:val="none" w:sz="0" w:space="0" w:color="auto"/>
            <w:bottom w:val="none" w:sz="0" w:space="0" w:color="auto"/>
            <w:right w:val="none" w:sz="0" w:space="0" w:color="auto"/>
          </w:divBdr>
        </w:div>
        <w:div w:id="1781796774">
          <w:marLeft w:val="640"/>
          <w:marRight w:val="0"/>
          <w:marTop w:val="0"/>
          <w:marBottom w:val="0"/>
          <w:divBdr>
            <w:top w:val="none" w:sz="0" w:space="0" w:color="auto"/>
            <w:left w:val="none" w:sz="0" w:space="0" w:color="auto"/>
            <w:bottom w:val="none" w:sz="0" w:space="0" w:color="auto"/>
            <w:right w:val="none" w:sz="0" w:space="0" w:color="auto"/>
          </w:divBdr>
        </w:div>
        <w:div w:id="1816213890">
          <w:marLeft w:val="640"/>
          <w:marRight w:val="0"/>
          <w:marTop w:val="0"/>
          <w:marBottom w:val="0"/>
          <w:divBdr>
            <w:top w:val="none" w:sz="0" w:space="0" w:color="auto"/>
            <w:left w:val="none" w:sz="0" w:space="0" w:color="auto"/>
            <w:bottom w:val="none" w:sz="0" w:space="0" w:color="auto"/>
            <w:right w:val="none" w:sz="0" w:space="0" w:color="auto"/>
          </w:divBdr>
        </w:div>
        <w:div w:id="1831287997">
          <w:marLeft w:val="640"/>
          <w:marRight w:val="0"/>
          <w:marTop w:val="0"/>
          <w:marBottom w:val="0"/>
          <w:divBdr>
            <w:top w:val="none" w:sz="0" w:space="0" w:color="auto"/>
            <w:left w:val="none" w:sz="0" w:space="0" w:color="auto"/>
            <w:bottom w:val="none" w:sz="0" w:space="0" w:color="auto"/>
            <w:right w:val="none" w:sz="0" w:space="0" w:color="auto"/>
          </w:divBdr>
        </w:div>
        <w:div w:id="1847137907">
          <w:marLeft w:val="640"/>
          <w:marRight w:val="0"/>
          <w:marTop w:val="0"/>
          <w:marBottom w:val="0"/>
          <w:divBdr>
            <w:top w:val="none" w:sz="0" w:space="0" w:color="auto"/>
            <w:left w:val="none" w:sz="0" w:space="0" w:color="auto"/>
            <w:bottom w:val="none" w:sz="0" w:space="0" w:color="auto"/>
            <w:right w:val="none" w:sz="0" w:space="0" w:color="auto"/>
          </w:divBdr>
        </w:div>
        <w:div w:id="1847741650">
          <w:marLeft w:val="640"/>
          <w:marRight w:val="0"/>
          <w:marTop w:val="0"/>
          <w:marBottom w:val="0"/>
          <w:divBdr>
            <w:top w:val="none" w:sz="0" w:space="0" w:color="auto"/>
            <w:left w:val="none" w:sz="0" w:space="0" w:color="auto"/>
            <w:bottom w:val="none" w:sz="0" w:space="0" w:color="auto"/>
            <w:right w:val="none" w:sz="0" w:space="0" w:color="auto"/>
          </w:divBdr>
        </w:div>
        <w:div w:id="1876305587">
          <w:marLeft w:val="640"/>
          <w:marRight w:val="0"/>
          <w:marTop w:val="0"/>
          <w:marBottom w:val="0"/>
          <w:divBdr>
            <w:top w:val="none" w:sz="0" w:space="0" w:color="auto"/>
            <w:left w:val="none" w:sz="0" w:space="0" w:color="auto"/>
            <w:bottom w:val="none" w:sz="0" w:space="0" w:color="auto"/>
            <w:right w:val="none" w:sz="0" w:space="0" w:color="auto"/>
          </w:divBdr>
        </w:div>
        <w:div w:id="1899589187">
          <w:marLeft w:val="640"/>
          <w:marRight w:val="0"/>
          <w:marTop w:val="0"/>
          <w:marBottom w:val="0"/>
          <w:divBdr>
            <w:top w:val="none" w:sz="0" w:space="0" w:color="auto"/>
            <w:left w:val="none" w:sz="0" w:space="0" w:color="auto"/>
            <w:bottom w:val="none" w:sz="0" w:space="0" w:color="auto"/>
            <w:right w:val="none" w:sz="0" w:space="0" w:color="auto"/>
          </w:divBdr>
        </w:div>
        <w:div w:id="1917352098">
          <w:marLeft w:val="640"/>
          <w:marRight w:val="0"/>
          <w:marTop w:val="0"/>
          <w:marBottom w:val="0"/>
          <w:divBdr>
            <w:top w:val="none" w:sz="0" w:space="0" w:color="auto"/>
            <w:left w:val="none" w:sz="0" w:space="0" w:color="auto"/>
            <w:bottom w:val="none" w:sz="0" w:space="0" w:color="auto"/>
            <w:right w:val="none" w:sz="0" w:space="0" w:color="auto"/>
          </w:divBdr>
        </w:div>
        <w:div w:id="1943150646">
          <w:marLeft w:val="640"/>
          <w:marRight w:val="0"/>
          <w:marTop w:val="0"/>
          <w:marBottom w:val="0"/>
          <w:divBdr>
            <w:top w:val="none" w:sz="0" w:space="0" w:color="auto"/>
            <w:left w:val="none" w:sz="0" w:space="0" w:color="auto"/>
            <w:bottom w:val="none" w:sz="0" w:space="0" w:color="auto"/>
            <w:right w:val="none" w:sz="0" w:space="0" w:color="auto"/>
          </w:divBdr>
        </w:div>
        <w:div w:id="1995789733">
          <w:marLeft w:val="640"/>
          <w:marRight w:val="0"/>
          <w:marTop w:val="0"/>
          <w:marBottom w:val="0"/>
          <w:divBdr>
            <w:top w:val="none" w:sz="0" w:space="0" w:color="auto"/>
            <w:left w:val="none" w:sz="0" w:space="0" w:color="auto"/>
            <w:bottom w:val="none" w:sz="0" w:space="0" w:color="auto"/>
            <w:right w:val="none" w:sz="0" w:space="0" w:color="auto"/>
          </w:divBdr>
        </w:div>
        <w:div w:id="2000497498">
          <w:marLeft w:val="640"/>
          <w:marRight w:val="0"/>
          <w:marTop w:val="0"/>
          <w:marBottom w:val="0"/>
          <w:divBdr>
            <w:top w:val="none" w:sz="0" w:space="0" w:color="auto"/>
            <w:left w:val="none" w:sz="0" w:space="0" w:color="auto"/>
            <w:bottom w:val="none" w:sz="0" w:space="0" w:color="auto"/>
            <w:right w:val="none" w:sz="0" w:space="0" w:color="auto"/>
          </w:divBdr>
        </w:div>
        <w:div w:id="2002149237">
          <w:marLeft w:val="640"/>
          <w:marRight w:val="0"/>
          <w:marTop w:val="0"/>
          <w:marBottom w:val="0"/>
          <w:divBdr>
            <w:top w:val="none" w:sz="0" w:space="0" w:color="auto"/>
            <w:left w:val="none" w:sz="0" w:space="0" w:color="auto"/>
            <w:bottom w:val="none" w:sz="0" w:space="0" w:color="auto"/>
            <w:right w:val="none" w:sz="0" w:space="0" w:color="auto"/>
          </w:divBdr>
        </w:div>
        <w:div w:id="2006468414">
          <w:marLeft w:val="640"/>
          <w:marRight w:val="0"/>
          <w:marTop w:val="0"/>
          <w:marBottom w:val="0"/>
          <w:divBdr>
            <w:top w:val="none" w:sz="0" w:space="0" w:color="auto"/>
            <w:left w:val="none" w:sz="0" w:space="0" w:color="auto"/>
            <w:bottom w:val="none" w:sz="0" w:space="0" w:color="auto"/>
            <w:right w:val="none" w:sz="0" w:space="0" w:color="auto"/>
          </w:divBdr>
        </w:div>
        <w:div w:id="2014257024">
          <w:marLeft w:val="640"/>
          <w:marRight w:val="0"/>
          <w:marTop w:val="0"/>
          <w:marBottom w:val="0"/>
          <w:divBdr>
            <w:top w:val="none" w:sz="0" w:space="0" w:color="auto"/>
            <w:left w:val="none" w:sz="0" w:space="0" w:color="auto"/>
            <w:bottom w:val="none" w:sz="0" w:space="0" w:color="auto"/>
            <w:right w:val="none" w:sz="0" w:space="0" w:color="auto"/>
          </w:divBdr>
        </w:div>
        <w:div w:id="2032143828">
          <w:marLeft w:val="640"/>
          <w:marRight w:val="0"/>
          <w:marTop w:val="0"/>
          <w:marBottom w:val="0"/>
          <w:divBdr>
            <w:top w:val="none" w:sz="0" w:space="0" w:color="auto"/>
            <w:left w:val="none" w:sz="0" w:space="0" w:color="auto"/>
            <w:bottom w:val="none" w:sz="0" w:space="0" w:color="auto"/>
            <w:right w:val="none" w:sz="0" w:space="0" w:color="auto"/>
          </w:divBdr>
        </w:div>
        <w:div w:id="2042902238">
          <w:marLeft w:val="640"/>
          <w:marRight w:val="0"/>
          <w:marTop w:val="0"/>
          <w:marBottom w:val="0"/>
          <w:divBdr>
            <w:top w:val="none" w:sz="0" w:space="0" w:color="auto"/>
            <w:left w:val="none" w:sz="0" w:space="0" w:color="auto"/>
            <w:bottom w:val="none" w:sz="0" w:space="0" w:color="auto"/>
            <w:right w:val="none" w:sz="0" w:space="0" w:color="auto"/>
          </w:divBdr>
        </w:div>
        <w:div w:id="2141721457">
          <w:marLeft w:val="640"/>
          <w:marRight w:val="0"/>
          <w:marTop w:val="0"/>
          <w:marBottom w:val="0"/>
          <w:divBdr>
            <w:top w:val="none" w:sz="0" w:space="0" w:color="auto"/>
            <w:left w:val="none" w:sz="0" w:space="0" w:color="auto"/>
            <w:bottom w:val="none" w:sz="0" w:space="0" w:color="auto"/>
            <w:right w:val="none" w:sz="0" w:space="0" w:color="auto"/>
          </w:divBdr>
        </w:div>
      </w:divsChild>
    </w:div>
    <w:div w:id="958682463">
      <w:bodyDiv w:val="1"/>
      <w:marLeft w:val="0"/>
      <w:marRight w:val="0"/>
      <w:marTop w:val="0"/>
      <w:marBottom w:val="0"/>
      <w:divBdr>
        <w:top w:val="none" w:sz="0" w:space="0" w:color="auto"/>
        <w:left w:val="none" w:sz="0" w:space="0" w:color="auto"/>
        <w:bottom w:val="none" w:sz="0" w:space="0" w:color="auto"/>
        <w:right w:val="none" w:sz="0" w:space="0" w:color="auto"/>
      </w:divBdr>
      <w:divsChild>
        <w:div w:id="22484763">
          <w:marLeft w:val="640"/>
          <w:marRight w:val="0"/>
          <w:marTop w:val="0"/>
          <w:marBottom w:val="0"/>
          <w:divBdr>
            <w:top w:val="none" w:sz="0" w:space="0" w:color="auto"/>
            <w:left w:val="none" w:sz="0" w:space="0" w:color="auto"/>
            <w:bottom w:val="none" w:sz="0" w:space="0" w:color="auto"/>
            <w:right w:val="none" w:sz="0" w:space="0" w:color="auto"/>
          </w:divBdr>
        </w:div>
        <w:div w:id="103156742">
          <w:marLeft w:val="640"/>
          <w:marRight w:val="0"/>
          <w:marTop w:val="0"/>
          <w:marBottom w:val="0"/>
          <w:divBdr>
            <w:top w:val="none" w:sz="0" w:space="0" w:color="auto"/>
            <w:left w:val="none" w:sz="0" w:space="0" w:color="auto"/>
            <w:bottom w:val="none" w:sz="0" w:space="0" w:color="auto"/>
            <w:right w:val="none" w:sz="0" w:space="0" w:color="auto"/>
          </w:divBdr>
        </w:div>
        <w:div w:id="130447799">
          <w:marLeft w:val="640"/>
          <w:marRight w:val="0"/>
          <w:marTop w:val="0"/>
          <w:marBottom w:val="0"/>
          <w:divBdr>
            <w:top w:val="none" w:sz="0" w:space="0" w:color="auto"/>
            <w:left w:val="none" w:sz="0" w:space="0" w:color="auto"/>
            <w:bottom w:val="none" w:sz="0" w:space="0" w:color="auto"/>
            <w:right w:val="none" w:sz="0" w:space="0" w:color="auto"/>
          </w:divBdr>
        </w:div>
        <w:div w:id="167134756">
          <w:marLeft w:val="640"/>
          <w:marRight w:val="0"/>
          <w:marTop w:val="0"/>
          <w:marBottom w:val="0"/>
          <w:divBdr>
            <w:top w:val="none" w:sz="0" w:space="0" w:color="auto"/>
            <w:left w:val="none" w:sz="0" w:space="0" w:color="auto"/>
            <w:bottom w:val="none" w:sz="0" w:space="0" w:color="auto"/>
            <w:right w:val="none" w:sz="0" w:space="0" w:color="auto"/>
          </w:divBdr>
        </w:div>
        <w:div w:id="193734975">
          <w:marLeft w:val="640"/>
          <w:marRight w:val="0"/>
          <w:marTop w:val="0"/>
          <w:marBottom w:val="0"/>
          <w:divBdr>
            <w:top w:val="none" w:sz="0" w:space="0" w:color="auto"/>
            <w:left w:val="none" w:sz="0" w:space="0" w:color="auto"/>
            <w:bottom w:val="none" w:sz="0" w:space="0" w:color="auto"/>
            <w:right w:val="none" w:sz="0" w:space="0" w:color="auto"/>
          </w:divBdr>
        </w:div>
        <w:div w:id="199169469">
          <w:marLeft w:val="640"/>
          <w:marRight w:val="0"/>
          <w:marTop w:val="0"/>
          <w:marBottom w:val="0"/>
          <w:divBdr>
            <w:top w:val="none" w:sz="0" w:space="0" w:color="auto"/>
            <w:left w:val="none" w:sz="0" w:space="0" w:color="auto"/>
            <w:bottom w:val="none" w:sz="0" w:space="0" w:color="auto"/>
            <w:right w:val="none" w:sz="0" w:space="0" w:color="auto"/>
          </w:divBdr>
        </w:div>
        <w:div w:id="233011402">
          <w:marLeft w:val="640"/>
          <w:marRight w:val="0"/>
          <w:marTop w:val="0"/>
          <w:marBottom w:val="0"/>
          <w:divBdr>
            <w:top w:val="none" w:sz="0" w:space="0" w:color="auto"/>
            <w:left w:val="none" w:sz="0" w:space="0" w:color="auto"/>
            <w:bottom w:val="none" w:sz="0" w:space="0" w:color="auto"/>
            <w:right w:val="none" w:sz="0" w:space="0" w:color="auto"/>
          </w:divBdr>
        </w:div>
        <w:div w:id="281351703">
          <w:marLeft w:val="640"/>
          <w:marRight w:val="0"/>
          <w:marTop w:val="0"/>
          <w:marBottom w:val="0"/>
          <w:divBdr>
            <w:top w:val="none" w:sz="0" w:space="0" w:color="auto"/>
            <w:left w:val="none" w:sz="0" w:space="0" w:color="auto"/>
            <w:bottom w:val="none" w:sz="0" w:space="0" w:color="auto"/>
            <w:right w:val="none" w:sz="0" w:space="0" w:color="auto"/>
          </w:divBdr>
        </w:div>
        <w:div w:id="283777265">
          <w:marLeft w:val="640"/>
          <w:marRight w:val="0"/>
          <w:marTop w:val="0"/>
          <w:marBottom w:val="0"/>
          <w:divBdr>
            <w:top w:val="none" w:sz="0" w:space="0" w:color="auto"/>
            <w:left w:val="none" w:sz="0" w:space="0" w:color="auto"/>
            <w:bottom w:val="none" w:sz="0" w:space="0" w:color="auto"/>
            <w:right w:val="none" w:sz="0" w:space="0" w:color="auto"/>
          </w:divBdr>
        </w:div>
        <w:div w:id="304551642">
          <w:marLeft w:val="640"/>
          <w:marRight w:val="0"/>
          <w:marTop w:val="0"/>
          <w:marBottom w:val="0"/>
          <w:divBdr>
            <w:top w:val="none" w:sz="0" w:space="0" w:color="auto"/>
            <w:left w:val="none" w:sz="0" w:space="0" w:color="auto"/>
            <w:bottom w:val="none" w:sz="0" w:space="0" w:color="auto"/>
            <w:right w:val="none" w:sz="0" w:space="0" w:color="auto"/>
          </w:divBdr>
        </w:div>
        <w:div w:id="321857206">
          <w:marLeft w:val="640"/>
          <w:marRight w:val="0"/>
          <w:marTop w:val="0"/>
          <w:marBottom w:val="0"/>
          <w:divBdr>
            <w:top w:val="none" w:sz="0" w:space="0" w:color="auto"/>
            <w:left w:val="none" w:sz="0" w:space="0" w:color="auto"/>
            <w:bottom w:val="none" w:sz="0" w:space="0" w:color="auto"/>
            <w:right w:val="none" w:sz="0" w:space="0" w:color="auto"/>
          </w:divBdr>
        </w:div>
        <w:div w:id="344552462">
          <w:marLeft w:val="640"/>
          <w:marRight w:val="0"/>
          <w:marTop w:val="0"/>
          <w:marBottom w:val="0"/>
          <w:divBdr>
            <w:top w:val="none" w:sz="0" w:space="0" w:color="auto"/>
            <w:left w:val="none" w:sz="0" w:space="0" w:color="auto"/>
            <w:bottom w:val="none" w:sz="0" w:space="0" w:color="auto"/>
            <w:right w:val="none" w:sz="0" w:space="0" w:color="auto"/>
          </w:divBdr>
        </w:div>
        <w:div w:id="446700676">
          <w:marLeft w:val="640"/>
          <w:marRight w:val="0"/>
          <w:marTop w:val="0"/>
          <w:marBottom w:val="0"/>
          <w:divBdr>
            <w:top w:val="none" w:sz="0" w:space="0" w:color="auto"/>
            <w:left w:val="none" w:sz="0" w:space="0" w:color="auto"/>
            <w:bottom w:val="none" w:sz="0" w:space="0" w:color="auto"/>
            <w:right w:val="none" w:sz="0" w:space="0" w:color="auto"/>
          </w:divBdr>
        </w:div>
        <w:div w:id="467625789">
          <w:marLeft w:val="640"/>
          <w:marRight w:val="0"/>
          <w:marTop w:val="0"/>
          <w:marBottom w:val="0"/>
          <w:divBdr>
            <w:top w:val="none" w:sz="0" w:space="0" w:color="auto"/>
            <w:left w:val="none" w:sz="0" w:space="0" w:color="auto"/>
            <w:bottom w:val="none" w:sz="0" w:space="0" w:color="auto"/>
            <w:right w:val="none" w:sz="0" w:space="0" w:color="auto"/>
          </w:divBdr>
        </w:div>
        <w:div w:id="540636424">
          <w:marLeft w:val="640"/>
          <w:marRight w:val="0"/>
          <w:marTop w:val="0"/>
          <w:marBottom w:val="0"/>
          <w:divBdr>
            <w:top w:val="none" w:sz="0" w:space="0" w:color="auto"/>
            <w:left w:val="none" w:sz="0" w:space="0" w:color="auto"/>
            <w:bottom w:val="none" w:sz="0" w:space="0" w:color="auto"/>
            <w:right w:val="none" w:sz="0" w:space="0" w:color="auto"/>
          </w:divBdr>
        </w:div>
        <w:div w:id="546647435">
          <w:marLeft w:val="640"/>
          <w:marRight w:val="0"/>
          <w:marTop w:val="0"/>
          <w:marBottom w:val="0"/>
          <w:divBdr>
            <w:top w:val="none" w:sz="0" w:space="0" w:color="auto"/>
            <w:left w:val="none" w:sz="0" w:space="0" w:color="auto"/>
            <w:bottom w:val="none" w:sz="0" w:space="0" w:color="auto"/>
            <w:right w:val="none" w:sz="0" w:space="0" w:color="auto"/>
          </w:divBdr>
        </w:div>
        <w:div w:id="621688442">
          <w:marLeft w:val="640"/>
          <w:marRight w:val="0"/>
          <w:marTop w:val="0"/>
          <w:marBottom w:val="0"/>
          <w:divBdr>
            <w:top w:val="none" w:sz="0" w:space="0" w:color="auto"/>
            <w:left w:val="none" w:sz="0" w:space="0" w:color="auto"/>
            <w:bottom w:val="none" w:sz="0" w:space="0" w:color="auto"/>
            <w:right w:val="none" w:sz="0" w:space="0" w:color="auto"/>
          </w:divBdr>
        </w:div>
        <w:div w:id="639110943">
          <w:marLeft w:val="640"/>
          <w:marRight w:val="0"/>
          <w:marTop w:val="0"/>
          <w:marBottom w:val="0"/>
          <w:divBdr>
            <w:top w:val="none" w:sz="0" w:space="0" w:color="auto"/>
            <w:left w:val="none" w:sz="0" w:space="0" w:color="auto"/>
            <w:bottom w:val="none" w:sz="0" w:space="0" w:color="auto"/>
            <w:right w:val="none" w:sz="0" w:space="0" w:color="auto"/>
          </w:divBdr>
        </w:div>
        <w:div w:id="660278383">
          <w:marLeft w:val="640"/>
          <w:marRight w:val="0"/>
          <w:marTop w:val="0"/>
          <w:marBottom w:val="0"/>
          <w:divBdr>
            <w:top w:val="none" w:sz="0" w:space="0" w:color="auto"/>
            <w:left w:val="none" w:sz="0" w:space="0" w:color="auto"/>
            <w:bottom w:val="none" w:sz="0" w:space="0" w:color="auto"/>
            <w:right w:val="none" w:sz="0" w:space="0" w:color="auto"/>
          </w:divBdr>
        </w:div>
        <w:div w:id="778719830">
          <w:marLeft w:val="640"/>
          <w:marRight w:val="0"/>
          <w:marTop w:val="0"/>
          <w:marBottom w:val="0"/>
          <w:divBdr>
            <w:top w:val="none" w:sz="0" w:space="0" w:color="auto"/>
            <w:left w:val="none" w:sz="0" w:space="0" w:color="auto"/>
            <w:bottom w:val="none" w:sz="0" w:space="0" w:color="auto"/>
            <w:right w:val="none" w:sz="0" w:space="0" w:color="auto"/>
          </w:divBdr>
        </w:div>
        <w:div w:id="808858389">
          <w:marLeft w:val="640"/>
          <w:marRight w:val="0"/>
          <w:marTop w:val="0"/>
          <w:marBottom w:val="0"/>
          <w:divBdr>
            <w:top w:val="none" w:sz="0" w:space="0" w:color="auto"/>
            <w:left w:val="none" w:sz="0" w:space="0" w:color="auto"/>
            <w:bottom w:val="none" w:sz="0" w:space="0" w:color="auto"/>
            <w:right w:val="none" w:sz="0" w:space="0" w:color="auto"/>
          </w:divBdr>
        </w:div>
        <w:div w:id="873470213">
          <w:marLeft w:val="640"/>
          <w:marRight w:val="0"/>
          <w:marTop w:val="0"/>
          <w:marBottom w:val="0"/>
          <w:divBdr>
            <w:top w:val="none" w:sz="0" w:space="0" w:color="auto"/>
            <w:left w:val="none" w:sz="0" w:space="0" w:color="auto"/>
            <w:bottom w:val="none" w:sz="0" w:space="0" w:color="auto"/>
            <w:right w:val="none" w:sz="0" w:space="0" w:color="auto"/>
          </w:divBdr>
        </w:div>
        <w:div w:id="918248454">
          <w:marLeft w:val="640"/>
          <w:marRight w:val="0"/>
          <w:marTop w:val="0"/>
          <w:marBottom w:val="0"/>
          <w:divBdr>
            <w:top w:val="none" w:sz="0" w:space="0" w:color="auto"/>
            <w:left w:val="none" w:sz="0" w:space="0" w:color="auto"/>
            <w:bottom w:val="none" w:sz="0" w:space="0" w:color="auto"/>
            <w:right w:val="none" w:sz="0" w:space="0" w:color="auto"/>
          </w:divBdr>
        </w:div>
        <w:div w:id="930507370">
          <w:marLeft w:val="640"/>
          <w:marRight w:val="0"/>
          <w:marTop w:val="0"/>
          <w:marBottom w:val="0"/>
          <w:divBdr>
            <w:top w:val="none" w:sz="0" w:space="0" w:color="auto"/>
            <w:left w:val="none" w:sz="0" w:space="0" w:color="auto"/>
            <w:bottom w:val="none" w:sz="0" w:space="0" w:color="auto"/>
            <w:right w:val="none" w:sz="0" w:space="0" w:color="auto"/>
          </w:divBdr>
        </w:div>
        <w:div w:id="940183249">
          <w:marLeft w:val="640"/>
          <w:marRight w:val="0"/>
          <w:marTop w:val="0"/>
          <w:marBottom w:val="0"/>
          <w:divBdr>
            <w:top w:val="none" w:sz="0" w:space="0" w:color="auto"/>
            <w:left w:val="none" w:sz="0" w:space="0" w:color="auto"/>
            <w:bottom w:val="none" w:sz="0" w:space="0" w:color="auto"/>
            <w:right w:val="none" w:sz="0" w:space="0" w:color="auto"/>
          </w:divBdr>
        </w:div>
        <w:div w:id="952440522">
          <w:marLeft w:val="640"/>
          <w:marRight w:val="0"/>
          <w:marTop w:val="0"/>
          <w:marBottom w:val="0"/>
          <w:divBdr>
            <w:top w:val="none" w:sz="0" w:space="0" w:color="auto"/>
            <w:left w:val="none" w:sz="0" w:space="0" w:color="auto"/>
            <w:bottom w:val="none" w:sz="0" w:space="0" w:color="auto"/>
            <w:right w:val="none" w:sz="0" w:space="0" w:color="auto"/>
          </w:divBdr>
        </w:div>
        <w:div w:id="1012225427">
          <w:marLeft w:val="640"/>
          <w:marRight w:val="0"/>
          <w:marTop w:val="0"/>
          <w:marBottom w:val="0"/>
          <w:divBdr>
            <w:top w:val="none" w:sz="0" w:space="0" w:color="auto"/>
            <w:left w:val="none" w:sz="0" w:space="0" w:color="auto"/>
            <w:bottom w:val="none" w:sz="0" w:space="0" w:color="auto"/>
            <w:right w:val="none" w:sz="0" w:space="0" w:color="auto"/>
          </w:divBdr>
        </w:div>
        <w:div w:id="1079597678">
          <w:marLeft w:val="640"/>
          <w:marRight w:val="0"/>
          <w:marTop w:val="0"/>
          <w:marBottom w:val="0"/>
          <w:divBdr>
            <w:top w:val="none" w:sz="0" w:space="0" w:color="auto"/>
            <w:left w:val="none" w:sz="0" w:space="0" w:color="auto"/>
            <w:bottom w:val="none" w:sz="0" w:space="0" w:color="auto"/>
            <w:right w:val="none" w:sz="0" w:space="0" w:color="auto"/>
          </w:divBdr>
        </w:div>
        <w:div w:id="1083801413">
          <w:marLeft w:val="640"/>
          <w:marRight w:val="0"/>
          <w:marTop w:val="0"/>
          <w:marBottom w:val="0"/>
          <w:divBdr>
            <w:top w:val="none" w:sz="0" w:space="0" w:color="auto"/>
            <w:left w:val="none" w:sz="0" w:space="0" w:color="auto"/>
            <w:bottom w:val="none" w:sz="0" w:space="0" w:color="auto"/>
            <w:right w:val="none" w:sz="0" w:space="0" w:color="auto"/>
          </w:divBdr>
        </w:div>
        <w:div w:id="1108352600">
          <w:marLeft w:val="640"/>
          <w:marRight w:val="0"/>
          <w:marTop w:val="0"/>
          <w:marBottom w:val="0"/>
          <w:divBdr>
            <w:top w:val="none" w:sz="0" w:space="0" w:color="auto"/>
            <w:left w:val="none" w:sz="0" w:space="0" w:color="auto"/>
            <w:bottom w:val="none" w:sz="0" w:space="0" w:color="auto"/>
            <w:right w:val="none" w:sz="0" w:space="0" w:color="auto"/>
          </w:divBdr>
        </w:div>
        <w:div w:id="1169372718">
          <w:marLeft w:val="640"/>
          <w:marRight w:val="0"/>
          <w:marTop w:val="0"/>
          <w:marBottom w:val="0"/>
          <w:divBdr>
            <w:top w:val="none" w:sz="0" w:space="0" w:color="auto"/>
            <w:left w:val="none" w:sz="0" w:space="0" w:color="auto"/>
            <w:bottom w:val="none" w:sz="0" w:space="0" w:color="auto"/>
            <w:right w:val="none" w:sz="0" w:space="0" w:color="auto"/>
          </w:divBdr>
        </w:div>
        <w:div w:id="1224948544">
          <w:marLeft w:val="640"/>
          <w:marRight w:val="0"/>
          <w:marTop w:val="0"/>
          <w:marBottom w:val="0"/>
          <w:divBdr>
            <w:top w:val="none" w:sz="0" w:space="0" w:color="auto"/>
            <w:left w:val="none" w:sz="0" w:space="0" w:color="auto"/>
            <w:bottom w:val="none" w:sz="0" w:space="0" w:color="auto"/>
            <w:right w:val="none" w:sz="0" w:space="0" w:color="auto"/>
          </w:divBdr>
        </w:div>
        <w:div w:id="1227648393">
          <w:marLeft w:val="640"/>
          <w:marRight w:val="0"/>
          <w:marTop w:val="0"/>
          <w:marBottom w:val="0"/>
          <w:divBdr>
            <w:top w:val="none" w:sz="0" w:space="0" w:color="auto"/>
            <w:left w:val="none" w:sz="0" w:space="0" w:color="auto"/>
            <w:bottom w:val="none" w:sz="0" w:space="0" w:color="auto"/>
            <w:right w:val="none" w:sz="0" w:space="0" w:color="auto"/>
          </w:divBdr>
        </w:div>
        <w:div w:id="1282498592">
          <w:marLeft w:val="640"/>
          <w:marRight w:val="0"/>
          <w:marTop w:val="0"/>
          <w:marBottom w:val="0"/>
          <w:divBdr>
            <w:top w:val="none" w:sz="0" w:space="0" w:color="auto"/>
            <w:left w:val="none" w:sz="0" w:space="0" w:color="auto"/>
            <w:bottom w:val="none" w:sz="0" w:space="0" w:color="auto"/>
            <w:right w:val="none" w:sz="0" w:space="0" w:color="auto"/>
          </w:divBdr>
        </w:div>
        <w:div w:id="1311133872">
          <w:marLeft w:val="640"/>
          <w:marRight w:val="0"/>
          <w:marTop w:val="0"/>
          <w:marBottom w:val="0"/>
          <w:divBdr>
            <w:top w:val="none" w:sz="0" w:space="0" w:color="auto"/>
            <w:left w:val="none" w:sz="0" w:space="0" w:color="auto"/>
            <w:bottom w:val="none" w:sz="0" w:space="0" w:color="auto"/>
            <w:right w:val="none" w:sz="0" w:space="0" w:color="auto"/>
          </w:divBdr>
        </w:div>
        <w:div w:id="1320378754">
          <w:marLeft w:val="640"/>
          <w:marRight w:val="0"/>
          <w:marTop w:val="0"/>
          <w:marBottom w:val="0"/>
          <w:divBdr>
            <w:top w:val="none" w:sz="0" w:space="0" w:color="auto"/>
            <w:left w:val="none" w:sz="0" w:space="0" w:color="auto"/>
            <w:bottom w:val="none" w:sz="0" w:space="0" w:color="auto"/>
            <w:right w:val="none" w:sz="0" w:space="0" w:color="auto"/>
          </w:divBdr>
        </w:div>
        <w:div w:id="1406681004">
          <w:marLeft w:val="640"/>
          <w:marRight w:val="0"/>
          <w:marTop w:val="0"/>
          <w:marBottom w:val="0"/>
          <w:divBdr>
            <w:top w:val="none" w:sz="0" w:space="0" w:color="auto"/>
            <w:left w:val="none" w:sz="0" w:space="0" w:color="auto"/>
            <w:bottom w:val="none" w:sz="0" w:space="0" w:color="auto"/>
            <w:right w:val="none" w:sz="0" w:space="0" w:color="auto"/>
          </w:divBdr>
        </w:div>
        <w:div w:id="1429155846">
          <w:marLeft w:val="640"/>
          <w:marRight w:val="0"/>
          <w:marTop w:val="0"/>
          <w:marBottom w:val="0"/>
          <w:divBdr>
            <w:top w:val="none" w:sz="0" w:space="0" w:color="auto"/>
            <w:left w:val="none" w:sz="0" w:space="0" w:color="auto"/>
            <w:bottom w:val="none" w:sz="0" w:space="0" w:color="auto"/>
            <w:right w:val="none" w:sz="0" w:space="0" w:color="auto"/>
          </w:divBdr>
        </w:div>
        <w:div w:id="1429543420">
          <w:marLeft w:val="640"/>
          <w:marRight w:val="0"/>
          <w:marTop w:val="0"/>
          <w:marBottom w:val="0"/>
          <w:divBdr>
            <w:top w:val="none" w:sz="0" w:space="0" w:color="auto"/>
            <w:left w:val="none" w:sz="0" w:space="0" w:color="auto"/>
            <w:bottom w:val="none" w:sz="0" w:space="0" w:color="auto"/>
            <w:right w:val="none" w:sz="0" w:space="0" w:color="auto"/>
          </w:divBdr>
        </w:div>
        <w:div w:id="1456292372">
          <w:marLeft w:val="640"/>
          <w:marRight w:val="0"/>
          <w:marTop w:val="0"/>
          <w:marBottom w:val="0"/>
          <w:divBdr>
            <w:top w:val="none" w:sz="0" w:space="0" w:color="auto"/>
            <w:left w:val="none" w:sz="0" w:space="0" w:color="auto"/>
            <w:bottom w:val="none" w:sz="0" w:space="0" w:color="auto"/>
            <w:right w:val="none" w:sz="0" w:space="0" w:color="auto"/>
          </w:divBdr>
        </w:div>
        <w:div w:id="1466966578">
          <w:marLeft w:val="640"/>
          <w:marRight w:val="0"/>
          <w:marTop w:val="0"/>
          <w:marBottom w:val="0"/>
          <w:divBdr>
            <w:top w:val="none" w:sz="0" w:space="0" w:color="auto"/>
            <w:left w:val="none" w:sz="0" w:space="0" w:color="auto"/>
            <w:bottom w:val="none" w:sz="0" w:space="0" w:color="auto"/>
            <w:right w:val="none" w:sz="0" w:space="0" w:color="auto"/>
          </w:divBdr>
        </w:div>
        <w:div w:id="1470630801">
          <w:marLeft w:val="640"/>
          <w:marRight w:val="0"/>
          <w:marTop w:val="0"/>
          <w:marBottom w:val="0"/>
          <w:divBdr>
            <w:top w:val="none" w:sz="0" w:space="0" w:color="auto"/>
            <w:left w:val="none" w:sz="0" w:space="0" w:color="auto"/>
            <w:bottom w:val="none" w:sz="0" w:space="0" w:color="auto"/>
            <w:right w:val="none" w:sz="0" w:space="0" w:color="auto"/>
          </w:divBdr>
        </w:div>
        <w:div w:id="1510094238">
          <w:marLeft w:val="640"/>
          <w:marRight w:val="0"/>
          <w:marTop w:val="0"/>
          <w:marBottom w:val="0"/>
          <w:divBdr>
            <w:top w:val="none" w:sz="0" w:space="0" w:color="auto"/>
            <w:left w:val="none" w:sz="0" w:space="0" w:color="auto"/>
            <w:bottom w:val="none" w:sz="0" w:space="0" w:color="auto"/>
            <w:right w:val="none" w:sz="0" w:space="0" w:color="auto"/>
          </w:divBdr>
        </w:div>
        <w:div w:id="1512834197">
          <w:marLeft w:val="640"/>
          <w:marRight w:val="0"/>
          <w:marTop w:val="0"/>
          <w:marBottom w:val="0"/>
          <w:divBdr>
            <w:top w:val="none" w:sz="0" w:space="0" w:color="auto"/>
            <w:left w:val="none" w:sz="0" w:space="0" w:color="auto"/>
            <w:bottom w:val="none" w:sz="0" w:space="0" w:color="auto"/>
            <w:right w:val="none" w:sz="0" w:space="0" w:color="auto"/>
          </w:divBdr>
        </w:div>
        <w:div w:id="1544713430">
          <w:marLeft w:val="640"/>
          <w:marRight w:val="0"/>
          <w:marTop w:val="0"/>
          <w:marBottom w:val="0"/>
          <w:divBdr>
            <w:top w:val="none" w:sz="0" w:space="0" w:color="auto"/>
            <w:left w:val="none" w:sz="0" w:space="0" w:color="auto"/>
            <w:bottom w:val="none" w:sz="0" w:space="0" w:color="auto"/>
            <w:right w:val="none" w:sz="0" w:space="0" w:color="auto"/>
          </w:divBdr>
        </w:div>
        <w:div w:id="1550067982">
          <w:marLeft w:val="640"/>
          <w:marRight w:val="0"/>
          <w:marTop w:val="0"/>
          <w:marBottom w:val="0"/>
          <w:divBdr>
            <w:top w:val="none" w:sz="0" w:space="0" w:color="auto"/>
            <w:left w:val="none" w:sz="0" w:space="0" w:color="auto"/>
            <w:bottom w:val="none" w:sz="0" w:space="0" w:color="auto"/>
            <w:right w:val="none" w:sz="0" w:space="0" w:color="auto"/>
          </w:divBdr>
        </w:div>
        <w:div w:id="1593663623">
          <w:marLeft w:val="640"/>
          <w:marRight w:val="0"/>
          <w:marTop w:val="0"/>
          <w:marBottom w:val="0"/>
          <w:divBdr>
            <w:top w:val="none" w:sz="0" w:space="0" w:color="auto"/>
            <w:left w:val="none" w:sz="0" w:space="0" w:color="auto"/>
            <w:bottom w:val="none" w:sz="0" w:space="0" w:color="auto"/>
            <w:right w:val="none" w:sz="0" w:space="0" w:color="auto"/>
          </w:divBdr>
        </w:div>
        <w:div w:id="1656834633">
          <w:marLeft w:val="640"/>
          <w:marRight w:val="0"/>
          <w:marTop w:val="0"/>
          <w:marBottom w:val="0"/>
          <w:divBdr>
            <w:top w:val="none" w:sz="0" w:space="0" w:color="auto"/>
            <w:left w:val="none" w:sz="0" w:space="0" w:color="auto"/>
            <w:bottom w:val="none" w:sz="0" w:space="0" w:color="auto"/>
            <w:right w:val="none" w:sz="0" w:space="0" w:color="auto"/>
          </w:divBdr>
        </w:div>
        <w:div w:id="1677226542">
          <w:marLeft w:val="640"/>
          <w:marRight w:val="0"/>
          <w:marTop w:val="0"/>
          <w:marBottom w:val="0"/>
          <w:divBdr>
            <w:top w:val="none" w:sz="0" w:space="0" w:color="auto"/>
            <w:left w:val="none" w:sz="0" w:space="0" w:color="auto"/>
            <w:bottom w:val="none" w:sz="0" w:space="0" w:color="auto"/>
            <w:right w:val="none" w:sz="0" w:space="0" w:color="auto"/>
          </w:divBdr>
        </w:div>
        <w:div w:id="1693532453">
          <w:marLeft w:val="640"/>
          <w:marRight w:val="0"/>
          <w:marTop w:val="0"/>
          <w:marBottom w:val="0"/>
          <w:divBdr>
            <w:top w:val="none" w:sz="0" w:space="0" w:color="auto"/>
            <w:left w:val="none" w:sz="0" w:space="0" w:color="auto"/>
            <w:bottom w:val="none" w:sz="0" w:space="0" w:color="auto"/>
            <w:right w:val="none" w:sz="0" w:space="0" w:color="auto"/>
          </w:divBdr>
        </w:div>
        <w:div w:id="1734740388">
          <w:marLeft w:val="640"/>
          <w:marRight w:val="0"/>
          <w:marTop w:val="0"/>
          <w:marBottom w:val="0"/>
          <w:divBdr>
            <w:top w:val="none" w:sz="0" w:space="0" w:color="auto"/>
            <w:left w:val="none" w:sz="0" w:space="0" w:color="auto"/>
            <w:bottom w:val="none" w:sz="0" w:space="0" w:color="auto"/>
            <w:right w:val="none" w:sz="0" w:space="0" w:color="auto"/>
          </w:divBdr>
        </w:div>
        <w:div w:id="1780952882">
          <w:marLeft w:val="640"/>
          <w:marRight w:val="0"/>
          <w:marTop w:val="0"/>
          <w:marBottom w:val="0"/>
          <w:divBdr>
            <w:top w:val="none" w:sz="0" w:space="0" w:color="auto"/>
            <w:left w:val="none" w:sz="0" w:space="0" w:color="auto"/>
            <w:bottom w:val="none" w:sz="0" w:space="0" w:color="auto"/>
            <w:right w:val="none" w:sz="0" w:space="0" w:color="auto"/>
          </w:divBdr>
        </w:div>
        <w:div w:id="1788431800">
          <w:marLeft w:val="640"/>
          <w:marRight w:val="0"/>
          <w:marTop w:val="0"/>
          <w:marBottom w:val="0"/>
          <w:divBdr>
            <w:top w:val="none" w:sz="0" w:space="0" w:color="auto"/>
            <w:left w:val="none" w:sz="0" w:space="0" w:color="auto"/>
            <w:bottom w:val="none" w:sz="0" w:space="0" w:color="auto"/>
            <w:right w:val="none" w:sz="0" w:space="0" w:color="auto"/>
          </w:divBdr>
        </w:div>
        <w:div w:id="1859736045">
          <w:marLeft w:val="640"/>
          <w:marRight w:val="0"/>
          <w:marTop w:val="0"/>
          <w:marBottom w:val="0"/>
          <w:divBdr>
            <w:top w:val="none" w:sz="0" w:space="0" w:color="auto"/>
            <w:left w:val="none" w:sz="0" w:space="0" w:color="auto"/>
            <w:bottom w:val="none" w:sz="0" w:space="0" w:color="auto"/>
            <w:right w:val="none" w:sz="0" w:space="0" w:color="auto"/>
          </w:divBdr>
        </w:div>
        <w:div w:id="1874343378">
          <w:marLeft w:val="640"/>
          <w:marRight w:val="0"/>
          <w:marTop w:val="0"/>
          <w:marBottom w:val="0"/>
          <w:divBdr>
            <w:top w:val="none" w:sz="0" w:space="0" w:color="auto"/>
            <w:left w:val="none" w:sz="0" w:space="0" w:color="auto"/>
            <w:bottom w:val="none" w:sz="0" w:space="0" w:color="auto"/>
            <w:right w:val="none" w:sz="0" w:space="0" w:color="auto"/>
          </w:divBdr>
        </w:div>
        <w:div w:id="1898933266">
          <w:marLeft w:val="640"/>
          <w:marRight w:val="0"/>
          <w:marTop w:val="0"/>
          <w:marBottom w:val="0"/>
          <w:divBdr>
            <w:top w:val="none" w:sz="0" w:space="0" w:color="auto"/>
            <w:left w:val="none" w:sz="0" w:space="0" w:color="auto"/>
            <w:bottom w:val="none" w:sz="0" w:space="0" w:color="auto"/>
            <w:right w:val="none" w:sz="0" w:space="0" w:color="auto"/>
          </w:divBdr>
        </w:div>
        <w:div w:id="1947804270">
          <w:marLeft w:val="640"/>
          <w:marRight w:val="0"/>
          <w:marTop w:val="0"/>
          <w:marBottom w:val="0"/>
          <w:divBdr>
            <w:top w:val="none" w:sz="0" w:space="0" w:color="auto"/>
            <w:left w:val="none" w:sz="0" w:space="0" w:color="auto"/>
            <w:bottom w:val="none" w:sz="0" w:space="0" w:color="auto"/>
            <w:right w:val="none" w:sz="0" w:space="0" w:color="auto"/>
          </w:divBdr>
        </w:div>
        <w:div w:id="1970938562">
          <w:marLeft w:val="640"/>
          <w:marRight w:val="0"/>
          <w:marTop w:val="0"/>
          <w:marBottom w:val="0"/>
          <w:divBdr>
            <w:top w:val="none" w:sz="0" w:space="0" w:color="auto"/>
            <w:left w:val="none" w:sz="0" w:space="0" w:color="auto"/>
            <w:bottom w:val="none" w:sz="0" w:space="0" w:color="auto"/>
            <w:right w:val="none" w:sz="0" w:space="0" w:color="auto"/>
          </w:divBdr>
        </w:div>
        <w:div w:id="1971277393">
          <w:marLeft w:val="640"/>
          <w:marRight w:val="0"/>
          <w:marTop w:val="0"/>
          <w:marBottom w:val="0"/>
          <w:divBdr>
            <w:top w:val="none" w:sz="0" w:space="0" w:color="auto"/>
            <w:left w:val="none" w:sz="0" w:space="0" w:color="auto"/>
            <w:bottom w:val="none" w:sz="0" w:space="0" w:color="auto"/>
            <w:right w:val="none" w:sz="0" w:space="0" w:color="auto"/>
          </w:divBdr>
        </w:div>
        <w:div w:id="1995136995">
          <w:marLeft w:val="640"/>
          <w:marRight w:val="0"/>
          <w:marTop w:val="0"/>
          <w:marBottom w:val="0"/>
          <w:divBdr>
            <w:top w:val="none" w:sz="0" w:space="0" w:color="auto"/>
            <w:left w:val="none" w:sz="0" w:space="0" w:color="auto"/>
            <w:bottom w:val="none" w:sz="0" w:space="0" w:color="auto"/>
            <w:right w:val="none" w:sz="0" w:space="0" w:color="auto"/>
          </w:divBdr>
        </w:div>
        <w:div w:id="2042507463">
          <w:marLeft w:val="640"/>
          <w:marRight w:val="0"/>
          <w:marTop w:val="0"/>
          <w:marBottom w:val="0"/>
          <w:divBdr>
            <w:top w:val="none" w:sz="0" w:space="0" w:color="auto"/>
            <w:left w:val="none" w:sz="0" w:space="0" w:color="auto"/>
            <w:bottom w:val="none" w:sz="0" w:space="0" w:color="auto"/>
            <w:right w:val="none" w:sz="0" w:space="0" w:color="auto"/>
          </w:divBdr>
        </w:div>
        <w:div w:id="2060548854">
          <w:marLeft w:val="640"/>
          <w:marRight w:val="0"/>
          <w:marTop w:val="0"/>
          <w:marBottom w:val="0"/>
          <w:divBdr>
            <w:top w:val="none" w:sz="0" w:space="0" w:color="auto"/>
            <w:left w:val="none" w:sz="0" w:space="0" w:color="auto"/>
            <w:bottom w:val="none" w:sz="0" w:space="0" w:color="auto"/>
            <w:right w:val="none" w:sz="0" w:space="0" w:color="auto"/>
          </w:divBdr>
        </w:div>
        <w:div w:id="2112774362">
          <w:marLeft w:val="640"/>
          <w:marRight w:val="0"/>
          <w:marTop w:val="0"/>
          <w:marBottom w:val="0"/>
          <w:divBdr>
            <w:top w:val="none" w:sz="0" w:space="0" w:color="auto"/>
            <w:left w:val="none" w:sz="0" w:space="0" w:color="auto"/>
            <w:bottom w:val="none" w:sz="0" w:space="0" w:color="auto"/>
            <w:right w:val="none" w:sz="0" w:space="0" w:color="auto"/>
          </w:divBdr>
        </w:div>
      </w:divsChild>
    </w:div>
    <w:div w:id="962344668">
      <w:bodyDiv w:val="1"/>
      <w:marLeft w:val="0"/>
      <w:marRight w:val="0"/>
      <w:marTop w:val="0"/>
      <w:marBottom w:val="0"/>
      <w:divBdr>
        <w:top w:val="none" w:sz="0" w:space="0" w:color="auto"/>
        <w:left w:val="none" w:sz="0" w:space="0" w:color="auto"/>
        <w:bottom w:val="none" w:sz="0" w:space="0" w:color="auto"/>
        <w:right w:val="none" w:sz="0" w:space="0" w:color="auto"/>
      </w:divBdr>
      <w:divsChild>
        <w:div w:id="137311424">
          <w:marLeft w:val="640"/>
          <w:marRight w:val="0"/>
          <w:marTop w:val="0"/>
          <w:marBottom w:val="0"/>
          <w:divBdr>
            <w:top w:val="none" w:sz="0" w:space="0" w:color="auto"/>
            <w:left w:val="none" w:sz="0" w:space="0" w:color="auto"/>
            <w:bottom w:val="none" w:sz="0" w:space="0" w:color="auto"/>
            <w:right w:val="none" w:sz="0" w:space="0" w:color="auto"/>
          </w:divBdr>
        </w:div>
        <w:div w:id="1416198320">
          <w:marLeft w:val="640"/>
          <w:marRight w:val="0"/>
          <w:marTop w:val="0"/>
          <w:marBottom w:val="0"/>
          <w:divBdr>
            <w:top w:val="none" w:sz="0" w:space="0" w:color="auto"/>
            <w:left w:val="none" w:sz="0" w:space="0" w:color="auto"/>
            <w:bottom w:val="none" w:sz="0" w:space="0" w:color="auto"/>
            <w:right w:val="none" w:sz="0" w:space="0" w:color="auto"/>
          </w:divBdr>
        </w:div>
        <w:div w:id="533275723">
          <w:marLeft w:val="640"/>
          <w:marRight w:val="0"/>
          <w:marTop w:val="0"/>
          <w:marBottom w:val="0"/>
          <w:divBdr>
            <w:top w:val="none" w:sz="0" w:space="0" w:color="auto"/>
            <w:left w:val="none" w:sz="0" w:space="0" w:color="auto"/>
            <w:bottom w:val="none" w:sz="0" w:space="0" w:color="auto"/>
            <w:right w:val="none" w:sz="0" w:space="0" w:color="auto"/>
          </w:divBdr>
        </w:div>
        <w:div w:id="1406682790">
          <w:marLeft w:val="640"/>
          <w:marRight w:val="0"/>
          <w:marTop w:val="0"/>
          <w:marBottom w:val="0"/>
          <w:divBdr>
            <w:top w:val="none" w:sz="0" w:space="0" w:color="auto"/>
            <w:left w:val="none" w:sz="0" w:space="0" w:color="auto"/>
            <w:bottom w:val="none" w:sz="0" w:space="0" w:color="auto"/>
            <w:right w:val="none" w:sz="0" w:space="0" w:color="auto"/>
          </w:divBdr>
        </w:div>
        <w:div w:id="1930386048">
          <w:marLeft w:val="640"/>
          <w:marRight w:val="0"/>
          <w:marTop w:val="0"/>
          <w:marBottom w:val="0"/>
          <w:divBdr>
            <w:top w:val="none" w:sz="0" w:space="0" w:color="auto"/>
            <w:left w:val="none" w:sz="0" w:space="0" w:color="auto"/>
            <w:bottom w:val="none" w:sz="0" w:space="0" w:color="auto"/>
            <w:right w:val="none" w:sz="0" w:space="0" w:color="auto"/>
          </w:divBdr>
        </w:div>
        <w:div w:id="2105608920">
          <w:marLeft w:val="640"/>
          <w:marRight w:val="0"/>
          <w:marTop w:val="0"/>
          <w:marBottom w:val="0"/>
          <w:divBdr>
            <w:top w:val="none" w:sz="0" w:space="0" w:color="auto"/>
            <w:left w:val="none" w:sz="0" w:space="0" w:color="auto"/>
            <w:bottom w:val="none" w:sz="0" w:space="0" w:color="auto"/>
            <w:right w:val="none" w:sz="0" w:space="0" w:color="auto"/>
          </w:divBdr>
        </w:div>
        <w:div w:id="55517670">
          <w:marLeft w:val="640"/>
          <w:marRight w:val="0"/>
          <w:marTop w:val="0"/>
          <w:marBottom w:val="0"/>
          <w:divBdr>
            <w:top w:val="none" w:sz="0" w:space="0" w:color="auto"/>
            <w:left w:val="none" w:sz="0" w:space="0" w:color="auto"/>
            <w:bottom w:val="none" w:sz="0" w:space="0" w:color="auto"/>
            <w:right w:val="none" w:sz="0" w:space="0" w:color="auto"/>
          </w:divBdr>
        </w:div>
        <w:div w:id="69038843">
          <w:marLeft w:val="640"/>
          <w:marRight w:val="0"/>
          <w:marTop w:val="0"/>
          <w:marBottom w:val="0"/>
          <w:divBdr>
            <w:top w:val="none" w:sz="0" w:space="0" w:color="auto"/>
            <w:left w:val="none" w:sz="0" w:space="0" w:color="auto"/>
            <w:bottom w:val="none" w:sz="0" w:space="0" w:color="auto"/>
            <w:right w:val="none" w:sz="0" w:space="0" w:color="auto"/>
          </w:divBdr>
        </w:div>
        <w:div w:id="779182116">
          <w:marLeft w:val="640"/>
          <w:marRight w:val="0"/>
          <w:marTop w:val="0"/>
          <w:marBottom w:val="0"/>
          <w:divBdr>
            <w:top w:val="none" w:sz="0" w:space="0" w:color="auto"/>
            <w:left w:val="none" w:sz="0" w:space="0" w:color="auto"/>
            <w:bottom w:val="none" w:sz="0" w:space="0" w:color="auto"/>
            <w:right w:val="none" w:sz="0" w:space="0" w:color="auto"/>
          </w:divBdr>
        </w:div>
        <w:div w:id="1974166448">
          <w:marLeft w:val="640"/>
          <w:marRight w:val="0"/>
          <w:marTop w:val="0"/>
          <w:marBottom w:val="0"/>
          <w:divBdr>
            <w:top w:val="none" w:sz="0" w:space="0" w:color="auto"/>
            <w:left w:val="none" w:sz="0" w:space="0" w:color="auto"/>
            <w:bottom w:val="none" w:sz="0" w:space="0" w:color="auto"/>
            <w:right w:val="none" w:sz="0" w:space="0" w:color="auto"/>
          </w:divBdr>
        </w:div>
        <w:div w:id="2119448179">
          <w:marLeft w:val="640"/>
          <w:marRight w:val="0"/>
          <w:marTop w:val="0"/>
          <w:marBottom w:val="0"/>
          <w:divBdr>
            <w:top w:val="none" w:sz="0" w:space="0" w:color="auto"/>
            <w:left w:val="none" w:sz="0" w:space="0" w:color="auto"/>
            <w:bottom w:val="none" w:sz="0" w:space="0" w:color="auto"/>
            <w:right w:val="none" w:sz="0" w:space="0" w:color="auto"/>
          </w:divBdr>
        </w:div>
        <w:div w:id="1711952418">
          <w:marLeft w:val="640"/>
          <w:marRight w:val="0"/>
          <w:marTop w:val="0"/>
          <w:marBottom w:val="0"/>
          <w:divBdr>
            <w:top w:val="none" w:sz="0" w:space="0" w:color="auto"/>
            <w:left w:val="none" w:sz="0" w:space="0" w:color="auto"/>
            <w:bottom w:val="none" w:sz="0" w:space="0" w:color="auto"/>
            <w:right w:val="none" w:sz="0" w:space="0" w:color="auto"/>
          </w:divBdr>
        </w:div>
        <w:div w:id="192118490">
          <w:marLeft w:val="640"/>
          <w:marRight w:val="0"/>
          <w:marTop w:val="0"/>
          <w:marBottom w:val="0"/>
          <w:divBdr>
            <w:top w:val="none" w:sz="0" w:space="0" w:color="auto"/>
            <w:left w:val="none" w:sz="0" w:space="0" w:color="auto"/>
            <w:bottom w:val="none" w:sz="0" w:space="0" w:color="auto"/>
            <w:right w:val="none" w:sz="0" w:space="0" w:color="auto"/>
          </w:divBdr>
        </w:div>
        <w:div w:id="744691893">
          <w:marLeft w:val="640"/>
          <w:marRight w:val="0"/>
          <w:marTop w:val="0"/>
          <w:marBottom w:val="0"/>
          <w:divBdr>
            <w:top w:val="none" w:sz="0" w:space="0" w:color="auto"/>
            <w:left w:val="none" w:sz="0" w:space="0" w:color="auto"/>
            <w:bottom w:val="none" w:sz="0" w:space="0" w:color="auto"/>
            <w:right w:val="none" w:sz="0" w:space="0" w:color="auto"/>
          </w:divBdr>
        </w:div>
        <w:div w:id="1705978341">
          <w:marLeft w:val="640"/>
          <w:marRight w:val="0"/>
          <w:marTop w:val="0"/>
          <w:marBottom w:val="0"/>
          <w:divBdr>
            <w:top w:val="none" w:sz="0" w:space="0" w:color="auto"/>
            <w:left w:val="none" w:sz="0" w:space="0" w:color="auto"/>
            <w:bottom w:val="none" w:sz="0" w:space="0" w:color="auto"/>
            <w:right w:val="none" w:sz="0" w:space="0" w:color="auto"/>
          </w:divBdr>
        </w:div>
        <w:div w:id="1507358994">
          <w:marLeft w:val="640"/>
          <w:marRight w:val="0"/>
          <w:marTop w:val="0"/>
          <w:marBottom w:val="0"/>
          <w:divBdr>
            <w:top w:val="none" w:sz="0" w:space="0" w:color="auto"/>
            <w:left w:val="none" w:sz="0" w:space="0" w:color="auto"/>
            <w:bottom w:val="none" w:sz="0" w:space="0" w:color="auto"/>
            <w:right w:val="none" w:sz="0" w:space="0" w:color="auto"/>
          </w:divBdr>
        </w:div>
        <w:div w:id="1395006998">
          <w:marLeft w:val="640"/>
          <w:marRight w:val="0"/>
          <w:marTop w:val="0"/>
          <w:marBottom w:val="0"/>
          <w:divBdr>
            <w:top w:val="none" w:sz="0" w:space="0" w:color="auto"/>
            <w:left w:val="none" w:sz="0" w:space="0" w:color="auto"/>
            <w:bottom w:val="none" w:sz="0" w:space="0" w:color="auto"/>
            <w:right w:val="none" w:sz="0" w:space="0" w:color="auto"/>
          </w:divBdr>
        </w:div>
        <w:div w:id="870609814">
          <w:marLeft w:val="640"/>
          <w:marRight w:val="0"/>
          <w:marTop w:val="0"/>
          <w:marBottom w:val="0"/>
          <w:divBdr>
            <w:top w:val="none" w:sz="0" w:space="0" w:color="auto"/>
            <w:left w:val="none" w:sz="0" w:space="0" w:color="auto"/>
            <w:bottom w:val="none" w:sz="0" w:space="0" w:color="auto"/>
            <w:right w:val="none" w:sz="0" w:space="0" w:color="auto"/>
          </w:divBdr>
        </w:div>
        <w:div w:id="1668554971">
          <w:marLeft w:val="640"/>
          <w:marRight w:val="0"/>
          <w:marTop w:val="0"/>
          <w:marBottom w:val="0"/>
          <w:divBdr>
            <w:top w:val="none" w:sz="0" w:space="0" w:color="auto"/>
            <w:left w:val="none" w:sz="0" w:space="0" w:color="auto"/>
            <w:bottom w:val="none" w:sz="0" w:space="0" w:color="auto"/>
            <w:right w:val="none" w:sz="0" w:space="0" w:color="auto"/>
          </w:divBdr>
        </w:div>
        <w:div w:id="13773529">
          <w:marLeft w:val="640"/>
          <w:marRight w:val="0"/>
          <w:marTop w:val="0"/>
          <w:marBottom w:val="0"/>
          <w:divBdr>
            <w:top w:val="none" w:sz="0" w:space="0" w:color="auto"/>
            <w:left w:val="none" w:sz="0" w:space="0" w:color="auto"/>
            <w:bottom w:val="none" w:sz="0" w:space="0" w:color="auto"/>
            <w:right w:val="none" w:sz="0" w:space="0" w:color="auto"/>
          </w:divBdr>
        </w:div>
        <w:div w:id="1471052400">
          <w:marLeft w:val="640"/>
          <w:marRight w:val="0"/>
          <w:marTop w:val="0"/>
          <w:marBottom w:val="0"/>
          <w:divBdr>
            <w:top w:val="none" w:sz="0" w:space="0" w:color="auto"/>
            <w:left w:val="none" w:sz="0" w:space="0" w:color="auto"/>
            <w:bottom w:val="none" w:sz="0" w:space="0" w:color="auto"/>
            <w:right w:val="none" w:sz="0" w:space="0" w:color="auto"/>
          </w:divBdr>
        </w:div>
        <w:div w:id="1300575297">
          <w:marLeft w:val="640"/>
          <w:marRight w:val="0"/>
          <w:marTop w:val="0"/>
          <w:marBottom w:val="0"/>
          <w:divBdr>
            <w:top w:val="none" w:sz="0" w:space="0" w:color="auto"/>
            <w:left w:val="none" w:sz="0" w:space="0" w:color="auto"/>
            <w:bottom w:val="none" w:sz="0" w:space="0" w:color="auto"/>
            <w:right w:val="none" w:sz="0" w:space="0" w:color="auto"/>
          </w:divBdr>
        </w:div>
        <w:div w:id="782573664">
          <w:marLeft w:val="640"/>
          <w:marRight w:val="0"/>
          <w:marTop w:val="0"/>
          <w:marBottom w:val="0"/>
          <w:divBdr>
            <w:top w:val="none" w:sz="0" w:space="0" w:color="auto"/>
            <w:left w:val="none" w:sz="0" w:space="0" w:color="auto"/>
            <w:bottom w:val="none" w:sz="0" w:space="0" w:color="auto"/>
            <w:right w:val="none" w:sz="0" w:space="0" w:color="auto"/>
          </w:divBdr>
        </w:div>
        <w:div w:id="420371376">
          <w:marLeft w:val="640"/>
          <w:marRight w:val="0"/>
          <w:marTop w:val="0"/>
          <w:marBottom w:val="0"/>
          <w:divBdr>
            <w:top w:val="none" w:sz="0" w:space="0" w:color="auto"/>
            <w:left w:val="none" w:sz="0" w:space="0" w:color="auto"/>
            <w:bottom w:val="none" w:sz="0" w:space="0" w:color="auto"/>
            <w:right w:val="none" w:sz="0" w:space="0" w:color="auto"/>
          </w:divBdr>
        </w:div>
        <w:div w:id="469634935">
          <w:marLeft w:val="640"/>
          <w:marRight w:val="0"/>
          <w:marTop w:val="0"/>
          <w:marBottom w:val="0"/>
          <w:divBdr>
            <w:top w:val="none" w:sz="0" w:space="0" w:color="auto"/>
            <w:left w:val="none" w:sz="0" w:space="0" w:color="auto"/>
            <w:bottom w:val="none" w:sz="0" w:space="0" w:color="auto"/>
            <w:right w:val="none" w:sz="0" w:space="0" w:color="auto"/>
          </w:divBdr>
        </w:div>
        <w:div w:id="1456024425">
          <w:marLeft w:val="640"/>
          <w:marRight w:val="0"/>
          <w:marTop w:val="0"/>
          <w:marBottom w:val="0"/>
          <w:divBdr>
            <w:top w:val="none" w:sz="0" w:space="0" w:color="auto"/>
            <w:left w:val="none" w:sz="0" w:space="0" w:color="auto"/>
            <w:bottom w:val="none" w:sz="0" w:space="0" w:color="auto"/>
            <w:right w:val="none" w:sz="0" w:space="0" w:color="auto"/>
          </w:divBdr>
        </w:div>
        <w:div w:id="1749381887">
          <w:marLeft w:val="640"/>
          <w:marRight w:val="0"/>
          <w:marTop w:val="0"/>
          <w:marBottom w:val="0"/>
          <w:divBdr>
            <w:top w:val="none" w:sz="0" w:space="0" w:color="auto"/>
            <w:left w:val="none" w:sz="0" w:space="0" w:color="auto"/>
            <w:bottom w:val="none" w:sz="0" w:space="0" w:color="auto"/>
            <w:right w:val="none" w:sz="0" w:space="0" w:color="auto"/>
          </w:divBdr>
        </w:div>
        <w:div w:id="1549688176">
          <w:marLeft w:val="640"/>
          <w:marRight w:val="0"/>
          <w:marTop w:val="0"/>
          <w:marBottom w:val="0"/>
          <w:divBdr>
            <w:top w:val="none" w:sz="0" w:space="0" w:color="auto"/>
            <w:left w:val="none" w:sz="0" w:space="0" w:color="auto"/>
            <w:bottom w:val="none" w:sz="0" w:space="0" w:color="auto"/>
            <w:right w:val="none" w:sz="0" w:space="0" w:color="auto"/>
          </w:divBdr>
        </w:div>
        <w:div w:id="1021400127">
          <w:marLeft w:val="640"/>
          <w:marRight w:val="0"/>
          <w:marTop w:val="0"/>
          <w:marBottom w:val="0"/>
          <w:divBdr>
            <w:top w:val="none" w:sz="0" w:space="0" w:color="auto"/>
            <w:left w:val="none" w:sz="0" w:space="0" w:color="auto"/>
            <w:bottom w:val="none" w:sz="0" w:space="0" w:color="auto"/>
            <w:right w:val="none" w:sz="0" w:space="0" w:color="auto"/>
          </w:divBdr>
        </w:div>
        <w:div w:id="602108444">
          <w:marLeft w:val="640"/>
          <w:marRight w:val="0"/>
          <w:marTop w:val="0"/>
          <w:marBottom w:val="0"/>
          <w:divBdr>
            <w:top w:val="none" w:sz="0" w:space="0" w:color="auto"/>
            <w:left w:val="none" w:sz="0" w:space="0" w:color="auto"/>
            <w:bottom w:val="none" w:sz="0" w:space="0" w:color="auto"/>
            <w:right w:val="none" w:sz="0" w:space="0" w:color="auto"/>
          </w:divBdr>
        </w:div>
        <w:div w:id="1305042900">
          <w:marLeft w:val="640"/>
          <w:marRight w:val="0"/>
          <w:marTop w:val="0"/>
          <w:marBottom w:val="0"/>
          <w:divBdr>
            <w:top w:val="none" w:sz="0" w:space="0" w:color="auto"/>
            <w:left w:val="none" w:sz="0" w:space="0" w:color="auto"/>
            <w:bottom w:val="none" w:sz="0" w:space="0" w:color="auto"/>
            <w:right w:val="none" w:sz="0" w:space="0" w:color="auto"/>
          </w:divBdr>
        </w:div>
        <w:div w:id="1582132354">
          <w:marLeft w:val="640"/>
          <w:marRight w:val="0"/>
          <w:marTop w:val="0"/>
          <w:marBottom w:val="0"/>
          <w:divBdr>
            <w:top w:val="none" w:sz="0" w:space="0" w:color="auto"/>
            <w:left w:val="none" w:sz="0" w:space="0" w:color="auto"/>
            <w:bottom w:val="none" w:sz="0" w:space="0" w:color="auto"/>
            <w:right w:val="none" w:sz="0" w:space="0" w:color="auto"/>
          </w:divBdr>
        </w:div>
        <w:div w:id="1345396392">
          <w:marLeft w:val="640"/>
          <w:marRight w:val="0"/>
          <w:marTop w:val="0"/>
          <w:marBottom w:val="0"/>
          <w:divBdr>
            <w:top w:val="none" w:sz="0" w:space="0" w:color="auto"/>
            <w:left w:val="none" w:sz="0" w:space="0" w:color="auto"/>
            <w:bottom w:val="none" w:sz="0" w:space="0" w:color="auto"/>
            <w:right w:val="none" w:sz="0" w:space="0" w:color="auto"/>
          </w:divBdr>
        </w:div>
        <w:div w:id="720597569">
          <w:marLeft w:val="640"/>
          <w:marRight w:val="0"/>
          <w:marTop w:val="0"/>
          <w:marBottom w:val="0"/>
          <w:divBdr>
            <w:top w:val="none" w:sz="0" w:space="0" w:color="auto"/>
            <w:left w:val="none" w:sz="0" w:space="0" w:color="auto"/>
            <w:bottom w:val="none" w:sz="0" w:space="0" w:color="auto"/>
            <w:right w:val="none" w:sz="0" w:space="0" w:color="auto"/>
          </w:divBdr>
        </w:div>
        <w:div w:id="1475414772">
          <w:marLeft w:val="640"/>
          <w:marRight w:val="0"/>
          <w:marTop w:val="0"/>
          <w:marBottom w:val="0"/>
          <w:divBdr>
            <w:top w:val="none" w:sz="0" w:space="0" w:color="auto"/>
            <w:left w:val="none" w:sz="0" w:space="0" w:color="auto"/>
            <w:bottom w:val="none" w:sz="0" w:space="0" w:color="auto"/>
            <w:right w:val="none" w:sz="0" w:space="0" w:color="auto"/>
          </w:divBdr>
        </w:div>
        <w:div w:id="1304114954">
          <w:marLeft w:val="640"/>
          <w:marRight w:val="0"/>
          <w:marTop w:val="0"/>
          <w:marBottom w:val="0"/>
          <w:divBdr>
            <w:top w:val="none" w:sz="0" w:space="0" w:color="auto"/>
            <w:left w:val="none" w:sz="0" w:space="0" w:color="auto"/>
            <w:bottom w:val="none" w:sz="0" w:space="0" w:color="auto"/>
            <w:right w:val="none" w:sz="0" w:space="0" w:color="auto"/>
          </w:divBdr>
        </w:div>
        <w:div w:id="473642517">
          <w:marLeft w:val="640"/>
          <w:marRight w:val="0"/>
          <w:marTop w:val="0"/>
          <w:marBottom w:val="0"/>
          <w:divBdr>
            <w:top w:val="none" w:sz="0" w:space="0" w:color="auto"/>
            <w:left w:val="none" w:sz="0" w:space="0" w:color="auto"/>
            <w:bottom w:val="none" w:sz="0" w:space="0" w:color="auto"/>
            <w:right w:val="none" w:sz="0" w:space="0" w:color="auto"/>
          </w:divBdr>
        </w:div>
        <w:div w:id="1368337974">
          <w:marLeft w:val="640"/>
          <w:marRight w:val="0"/>
          <w:marTop w:val="0"/>
          <w:marBottom w:val="0"/>
          <w:divBdr>
            <w:top w:val="none" w:sz="0" w:space="0" w:color="auto"/>
            <w:left w:val="none" w:sz="0" w:space="0" w:color="auto"/>
            <w:bottom w:val="none" w:sz="0" w:space="0" w:color="auto"/>
            <w:right w:val="none" w:sz="0" w:space="0" w:color="auto"/>
          </w:divBdr>
        </w:div>
        <w:div w:id="1966503390">
          <w:marLeft w:val="640"/>
          <w:marRight w:val="0"/>
          <w:marTop w:val="0"/>
          <w:marBottom w:val="0"/>
          <w:divBdr>
            <w:top w:val="none" w:sz="0" w:space="0" w:color="auto"/>
            <w:left w:val="none" w:sz="0" w:space="0" w:color="auto"/>
            <w:bottom w:val="none" w:sz="0" w:space="0" w:color="auto"/>
            <w:right w:val="none" w:sz="0" w:space="0" w:color="auto"/>
          </w:divBdr>
        </w:div>
        <w:div w:id="14500328">
          <w:marLeft w:val="640"/>
          <w:marRight w:val="0"/>
          <w:marTop w:val="0"/>
          <w:marBottom w:val="0"/>
          <w:divBdr>
            <w:top w:val="none" w:sz="0" w:space="0" w:color="auto"/>
            <w:left w:val="none" w:sz="0" w:space="0" w:color="auto"/>
            <w:bottom w:val="none" w:sz="0" w:space="0" w:color="auto"/>
            <w:right w:val="none" w:sz="0" w:space="0" w:color="auto"/>
          </w:divBdr>
        </w:div>
        <w:div w:id="184368828">
          <w:marLeft w:val="640"/>
          <w:marRight w:val="0"/>
          <w:marTop w:val="0"/>
          <w:marBottom w:val="0"/>
          <w:divBdr>
            <w:top w:val="none" w:sz="0" w:space="0" w:color="auto"/>
            <w:left w:val="none" w:sz="0" w:space="0" w:color="auto"/>
            <w:bottom w:val="none" w:sz="0" w:space="0" w:color="auto"/>
            <w:right w:val="none" w:sz="0" w:space="0" w:color="auto"/>
          </w:divBdr>
        </w:div>
        <w:div w:id="1155218416">
          <w:marLeft w:val="640"/>
          <w:marRight w:val="0"/>
          <w:marTop w:val="0"/>
          <w:marBottom w:val="0"/>
          <w:divBdr>
            <w:top w:val="none" w:sz="0" w:space="0" w:color="auto"/>
            <w:left w:val="none" w:sz="0" w:space="0" w:color="auto"/>
            <w:bottom w:val="none" w:sz="0" w:space="0" w:color="auto"/>
            <w:right w:val="none" w:sz="0" w:space="0" w:color="auto"/>
          </w:divBdr>
        </w:div>
        <w:div w:id="2134206836">
          <w:marLeft w:val="640"/>
          <w:marRight w:val="0"/>
          <w:marTop w:val="0"/>
          <w:marBottom w:val="0"/>
          <w:divBdr>
            <w:top w:val="none" w:sz="0" w:space="0" w:color="auto"/>
            <w:left w:val="none" w:sz="0" w:space="0" w:color="auto"/>
            <w:bottom w:val="none" w:sz="0" w:space="0" w:color="auto"/>
            <w:right w:val="none" w:sz="0" w:space="0" w:color="auto"/>
          </w:divBdr>
        </w:div>
        <w:div w:id="904534658">
          <w:marLeft w:val="640"/>
          <w:marRight w:val="0"/>
          <w:marTop w:val="0"/>
          <w:marBottom w:val="0"/>
          <w:divBdr>
            <w:top w:val="none" w:sz="0" w:space="0" w:color="auto"/>
            <w:left w:val="none" w:sz="0" w:space="0" w:color="auto"/>
            <w:bottom w:val="none" w:sz="0" w:space="0" w:color="auto"/>
            <w:right w:val="none" w:sz="0" w:space="0" w:color="auto"/>
          </w:divBdr>
        </w:div>
        <w:div w:id="1975911917">
          <w:marLeft w:val="640"/>
          <w:marRight w:val="0"/>
          <w:marTop w:val="0"/>
          <w:marBottom w:val="0"/>
          <w:divBdr>
            <w:top w:val="none" w:sz="0" w:space="0" w:color="auto"/>
            <w:left w:val="none" w:sz="0" w:space="0" w:color="auto"/>
            <w:bottom w:val="none" w:sz="0" w:space="0" w:color="auto"/>
            <w:right w:val="none" w:sz="0" w:space="0" w:color="auto"/>
          </w:divBdr>
        </w:div>
        <w:div w:id="1312444261">
          <w:marLeft w:val="640"/>
          <w:marRight w:val="0"/>
          <w:marTop w:val="0"/>
          <w:marBottom w:val="0"/>
          <w:divBdr>
            <w:top w:val="none" w:sz="0" w:space="0" w:color="auto"/>
            <w:left w:val="none" w:sz="0" w:space="0" w:color="auto"/>
            <w:bottom w:val="none" w:sz="0" w:space="0" w:color="auto"/>
            <w:right w:val="none" w:sz="0" w:space="0" w:color="auto"/>
          </w:divBdr>
        </w:div>
        <w:div w:id="1968200731">
          <w:marLeft w:val="640"/>
          <w:marRight w:val="0"/>
          <w:marTop w:val="0"/>
          <w:marBottom w:val="0"/>
          <w:divBdr>
            <w:top w:val="none" w:sz="0" w:space="0" w:color="auto"/>
            <w:left w:val="none" w:sz="0" w:space="0" w:color="auto"/>
            <w:bottom w:val="none" w:sz="0" w:space="0" w:color="auto"/>
            <w:right w:val="none" w:sz="0" w:space="0" w:color="auto"/>
          </w:divBdr>
        </w:div>
        <w:div w:id="274169716">
          <w:marLeft w:val="640"/>
          <w:marRight w:val="0"/>
          <w:marTop w:val="0"/>
          <w:marBottom w:val="0"/>
          <w:divBdr>
            <w:top w:val="none" w:sz="0" w:space="0" w:color="auto"/>
            <w:left w:val="none" w:sz="0" w:space="0" w:color="auto"/>
            <w:bottom w:val="none" w:sz="0" w:space="0" w:color="auto"/>
            <w:right w:val="none" w:sz="0" w:space="0" w:color="auto"/>
          </w:divBdr>
        </w:div>
        <w:div w:id="1115438838">
          <w:marLeft w:val="640"/>
          <w:marRight w:val="0"/>
          <w:marTop w:val="0"/>
          <w:marBottom w:val="0"/>
          <w:divBdr>
            <w:top w:val="none" w:sz="0" w:space="0" w:color="auto"/>
            <w:left w:val="none" w:sz="0" w:space="0" w:color="auto"/>
            <w:bottom w:val="none" w:sz="0" w:space="0" w:color="auto"/>
            <w:right w:val="none" w:sz="0" w:space="0" w:color="auto"/>
          </w:divBdr>
        </w:div>
        <w:div w:id="238364310">
          <w:marLeft w:val="640"/>
          <w:marRight w:val="0"/>
          <w:marTop w:val="0"/>
          <w:marBottom w:val="0"/>
          <w:divBdr>
            <w:top w:val="none" w:sz="0" w:space="0" w:color="auto"/>
            <w:left w:val="none" w:sz="0" w:space="0" w:color="auto"/>
            <w:bottom w:val="none" w:sz="0" w:space="0" w:color="auto"/>
            <w:right w:val="none" w:sz="0" w:space="0" w:color="auto"/>
          </w:divBdr>
        </w:div>
        <w:div w:id="1233849151">
          <w:marLeft w:val="640"/>
          <w:marRight w:val="0"/>
          <w:marTop w:val="0"/>
          <w:marBottom w:val="0"/>
          <w:divBdr>
            <w:top w:val="none" w:sz="0" w:space="0" w:color="auto"/>
            <w:left w:val="none" w:sz="0" w:space="0" w:color="auto"/>
            <w:bottom w:val="none" w:sz="0" w:space="0" w:color="auto"/>
            <w:right w:val="none" w:sz="0" w:space="0" w:color="auto"/>
          </w:divBdr>
        </w:div>
        <w:div w:id="145822009">
          <w:marLeft w:val="640"/>
          <w:marRight w:val="0"/>
          <w:marTop w:val="0"/>
          <w:marBottom w:val="0"/>
          <w:divBdr>
            <w:top w:val="none" w:sz="0" w:space="0" w:color="auto"/>
            <w:left w:val="none" w:sz="0" w:space="0" w:color="auto"/>
            <w:bottom w:val="none" w:sz="0" w:space="0" w:color="auto"/>
            <w:right w:val="none" w:sz="0" w:space="0" w:color="auto"/>
          </w:divBdr>
        </w:div>
        <w:div w:id="1118766709">
          <w:marLeft w:val="640"/>
          <w:marRight w:val="0"/>
          <w:marTop w:val="0"/>
          <w:marBottom w:val="0"/>
          <w:divBdr>
            <w:top w:val="none" w:sz="0" w:space="0" w:color="auto"/>
            <w:left w:val="none" w:sz="0" w:space="0" w:color="auto"/>
            <w:bottom w:val="none" w:sz="0" w:space="0" w:color="auto"/>
            <w:right w:val="none" w:sz="0" w:space="0" w:color="auto"/>
          </w:divBdr>
        </w:div>
        <w:div w:id="851263958">
          <w:marLeft w:val="640"/>
          <w:marRight w:val="0"/>
          <w:marTop w:val="0"/>
          <w:marBottom w:val="0"/>
          <w:divBdr>
            <w:top w:val="none" w:sz="0" w:space="0" w:color="auto"/>
            <w:left w:val="none" w:sz="0" w:space="0" w:color="auto"/>
            <w:bottom w:val="none" w:sz="0" w:space="0" w:color="auto"/>
            <w:right w:val="none" w:sz="0" w:space="0" w:color="auto"/>
          </w:divBdr>
        </w:div>
        <w:div w:id="1540240826">
          <w:marLeft w:val="640"/>
          <w:marRight w:val="0"/>
          <w:marTop w:val="0"/>
          <w:marBottom w:val="0"/>
          <w:divBdr>
            <w:top w:val="none" w:sz="0" w:space="0" w:color="auto"/>
            <w:left w:val="none" w:sz="0" w:space="0" w:color="auto"/>
            <w:bottom w:val="none" w:sz="0" w:space="0" w:color="auto"/>
            <w:right w:val="none" w:sz="0" w:space="0" w:color="auto"/>
          </w:divBdr>
        </w:div>
        <w:div w:id="1100682401">
          <w:marLeft w:val="640"/>
          <w:marRight w:val="0"/>
          <w:marTop w:val="0"/>
          <w:marBottom w:val="0"/>
          <w:divBdr>
            <w:top w:val="none" w:sz="0" w:space="0" w:color="auto"/>
            <w:left w:val="none" w:sz="0" w:space="0" w:color="auto"/>
            <w:bottom w:val="none" w:sz="0" w:space="0" w:color="auto"/>
            <w:right w:val="none" w:sz="0" w:space="0" w:color="auto"/>
          </w:divBdr>
        </w:div>
        <w:div w:id="1960329591">
          <w:marLeft w:val="640"/>
          <w:marRight w:val="0"/>
          <w:marTop w:val="0"/>
          <w:marBottom w:val="0"/>
          <w:divBdr>
            <w:top w:val="none" w:sz="0" w:space="0" w:color="auto"/>
            <w:left w:val="none" w:sz="0" w:space="0" w:color="auto"/>
            <w:bottom w:val="none" w:sz="0" w:space="0" w:color="auto"/>
            <w:right w:val="none" w:sz="0" w:space="0" w:color="auto"/>
          </w:divBdr>
        </w:div>
        <w:div w:id="477503235">
          <w:marLeft w:val="640"/>
          <w:marRight w:val="0"/>
          <w:marTop w:val="0"/>
          <w:marBottom w:val="0"/>
          <w:divBdr>
            <w:top w:val="none" w:sz="0" w:space="0" w:color="auto"/>
            <w:left w:val="none" w:sz="0" w:space="0" w:color="auto"/>
            <w:bottom w:val="none" w:sz="0" w:space="0" w:color="auto"/>
            <w:right w:val="none" w:sz="0" w:space="0" w:color="auto"/>
          </w:divBdr>
        </w:div>
        <w:div w:id="1230118490">
          <w:marLeft w:val="640"/>
          <w:marRight w:val="0"/>
          <w:marTop w:val="0"/>
          <w:marBottom w:val="0"/>
          <w:divBdr>
            <w:top w:val="none" w:sz="0" w:space="0" w:color="auto"/>
            <w:left w:val="none" w:sz="0" w:space="0" w:color="auto"/>
            <w:bottom w:val="none" w:sz="0" w:space="0" w:color="auto"/>
            <w:right w:val="none" w:sz="0" w:space="0" w:color="auto"/>
          </w:divBdr>
        </w:div>
        <w:div w:id="1912035918">
          <w:marLeft w:val="640"/>
          <w:marRight w:val="0"/>
          <w:marTop w:val="0"/>
          <w:marBottom w:val="0"/>
          <w:divBdr>
            <w:top w:val="none" w:sz="0" w:space="0" w:color="auto"/>
            <w:left w:val="none" w:sz="0" w:space="0" w:color="auto"/>
            <w:bottom w:val="none" w:sz="0" w:space="0" w:color="auto"/>
            <w:right w:val="none" w:sz="0" w:space="0" w:color="auto"/>
          </w:divBdr>
        </w:div>
        <w:div w:id="2020964642">
          <w:marLeft w:val="640"/>
          <w:marRight w:val="0"/>
          <w:marTop w:val="0"/>
          <w:marBottom w:val="0"/>
          <w:divBdr>
            <w:top w:val="none" w:sz="0" w:space="0" w:color="auto"/>
            <w:left w:val="none" w:sz="0" w:space="0" w:color="auto"/>
            <w:bottom w:val="none" w:sz="0" w:space="0" w:color="auto"/>
            <w:right w:val="none" w:sz="0" w:space="0" w:color="auto"/>
          </w:divBdr>
        </w:div>
        <w:div w:id="1030765271">
          <w:marLeft w:val="640"/>
          <w:marRight w:val="0"/>
          <w:marTop w:val="0"/>
          <w:marBottom w:val="0"/>
          <w:divBdr>
            <w:top w:val="none" w:sz="0" w:space="0" w:color="auto"/>
            <w:left w:val="none" w:sz="0" w:space="0" w:color="auto"/>
            <w:bottom w:val="none" w:sz="0" w:space="0" w:color="auto"/>
            <w:right w:val="none" w:sz="0" w:space="0" w:color="auto"/>
          </w:divBdr>
        </w:div>
        <w:div w:id="1731994471">
          <w:marLeft w:val="640"/>
          <w:marRight w:val="0"/>
          <w:marTop w:val="0"/>
          <w:marBottom w:val="0"/>
          <w:divBdr>
            <w:top w:val="none" w:sz="0" w:space="0" w:color="auto"/>
            <w:left w:val="none" w:sz="0" w:space="0" w:color="auto"/>
            <w:bottom w:val="none" w:sz="0" w:space="0" w:color="auto"/>
            <w:right w:val="none" w:sz="0" w:space="0" w:color="auto"/>
          </w:divBdr>
        </w:div>
        <w:div w:id="1155415719">
          <w:marLeft w:val="640"/>
          <w:marRight w:val="0"/>
          <w:marTop w:val="0"/>
          <w:marBottom w:val="0"/>
          <w:divBdr>
            <w:top w:val="none" w:sz="0" w:space="0" w:color="auto"/>
            <w:left w:val="none" w:sz="0" w:space="0" w:color="auto"/>
            <w:bottom w:val="none" w:sz="0" w:space="0" w:color="auto"/>
            <w:right w:val="none" w:sz="0" w:space="0" w:color="auto"/>
          </w:divBdr>
        </w:div>
        <w:div w:id="627394702">
          <w:marLeft w:val="640"/>
          <w:marRight w:val="0"/>
          <w:marTop w:val="0"/>
          <w:marBottom w:val="0"/>
          <w:divBdr>
            <w:top w:val="none" w:sz="0" w:space="0" w:color="auto"/>
            <w:left w:val="none" w:sz="0" w:space="0" w:color="auto"/>
            <w:bottom w:val="none" w:sz="0" w:space="0" w:color="auto"/>
            <w:right w:val="none" w:sz="0" w:space="0" w:color="auto"/>
          </w:divBdr>
        </w:div>
        <w:div w:id="206575369">
          <w:marLeft w:val="640"/>
          <w:marRight w:val="0"/>
          <w:marTop w:val="0"/>
          <w:marBottom w:val="0"/>
          <w:divBdr>
            <w:top w:val="none" w:sz="0" w:space="0" w:color="auto"/>
            <w:left w:val="none" w:sz="0" w:space="0" w:color="auto"/>
            <w:bottom w:val="none" w:sz="0" w:space="0" w:color="auto"/>
            <w:right w:val="none" w:sz="0" w:space="0" w:color="auto"/>
          </w:divBdr>
        </w:div>
        <w:div w:id="1308046729">
          <w:marLeft w:val="640"/>
          <w:marRight w:val="0"/>
          <w:marTop w:val="0"/>
          <w:marBottom w:val="0"/>
          <w:divBdr>
            <w:top w:val="none" w:sz="0" w:space="0" w:color="auto"/>
            <w:left w:val="none" w:sz="0" w:space="0" w:color="auto"/>
            <w:bottom w:val="none" w:sz="0" w:space="0" w:color="auto"/>
            <w:right w:val="none" w:sz="0" w:space="0" w:color="auto"/>
          </w:divBdr>
        </w:div>
        <w:div w:id="1880316378">
          <w:marLeft w:val="640"/>
          <w:marRight w:val="0"/>
          <w:marTop w:val="0"/>
          <w:marBottom w:val="0"/>
          <w:divBdr>
            <w:top w:val="none" w:sz="0" w:space="0" w:color="auto"/>
            <w:left w:val="none" w:sz="0" w:space="0" w:color="auto"/>
            <w:bottom w:val="none" w:sz="0" w:space="0" w:color="auto"/>
            <w:right w:val="none" w:sz="0" w:space="0" w:color="auto"/>
          </w:divBdr>
        </w:div>
        <w:div w:id="853231419">
          <w:marLeft w:val="640"/>
          <w:marRight w:val="0"/>
          <w:marTop w:val="0"/>
          <w:marBottom w:val="0"/>
          <w:divBdr>
            <w:top w:val="none" w:sz="0" w:space="0" w:color="auto"/>
            <w:left w:val="none" w:sz="0" w:space="0" w:color="auto"/>
            <w:bottom w:val="none" w:sz="0" w:space="0" w:color="auto"/>
            <w:right w:val="none" w:sz="0" w:space="0" w:color="auto"/>
          </w:divBdr>
        </w:div>
        <w:div w:id="1037705085">
          <w:marLeft w:val="640"/>
          <w:marRight w:val="0"/>
          <w:marTop w:val="0"/>
          <w:marBottom w:val="0"/>
          <w:divBdr>
            <w:top w:val="none" w:sz="0" w:space="0" w:color="auto"/>
            <w:left w:val="none" w:sz="0" w:space="0" w:color="auto"/>
            <w:bottom w:val="none" w:sz="0" w:space="0" w:color="auto"/>
            <w:right w:val="none" w:sz="0" w:space="0" w:color="auto"/>
          </w:divBdr>
        </w:div>
        <w:div w:id="72509456">
          <w:marLeft w:val="640"/>
          <w:marRight w:val="0"/>
          <w:marTop w:val="0"/>
          <w:marBottom w:val="0"/>
          <w:divBdr>
            <w:top w:val="none" w:sz="0" w:space="0" w:color="auto"/>
            <w:left w:val="none" w:sz="0" w:space="0" w:color="auto"/>
            <w:bottom w:val="none" w:sz="0" w:space="0" w:color="auto"/>
            <w:right w:val="none" w:sz="0" w:space="0" w:color="auto"/>
          </w:divBdr>
        </w:div>
        <w:div w:id="1231844860">
          <w:marLeft w:val="640"/>
          <w:marRight w:val="0"/>
          <w:marTop w:val="0"/>
          <w:marBottom w:val="0"/>
          <w:divBdr>
            <w:top w:val="none" w:sz="0" w:space="0" w:color="auto"/>
            <w:left w:val="none" w:sz="0" w:space="0" w:color="auto"/>
            <w:bottom w:val="none" w:sz="0" w:space="0" w:color="auto"/>
            <w:right w:val="none" w:sz="0" w:space="0" w:color="auto"/>
          </w:divBdr>
        </w:div>
        <w:div w:id="2121484668">
          <w:marLeft w:val="640"/>
          <w:marRight w:val="0"/>
          <w:marTop w:val="0"/>
          <w:marBottom w:val="0"/>
          <w:divBdr>
            <w:top w:val="none" w:sz="0" w:space="0" w:color="auto"/>
            <w:left w:val="none" w:sz="0" w:space="0" w:color="auto"/>
            <w:bottom w:val="none" w:sz="0" w:space="0" w:color="auto"/>
            <w:right w:val="none" w:sz="0" w:space="0" w:color="auto"/>
          </w:divBdr>
        </w:div>
        <w:div w:id="1015033975">
          <w:marLeft w:val="640"/>
          <w:marRight w:val="0"/>
          <w:marTop w:val="0"/>
          <w:marBottom w:val="0"/>
          <w:divBdr>
            <w:top w:val="none" w:sz="0" w:space="0" w:color="auto"/>
            <w:left w:val="none" w:sz="0" w:space="0" w:color="auto"/>
            <w:bottom w:val="none" w:sz="0" w:space="0" w:color="auto"/>
            <w:right w:val="none" w:sz="0" w:space="0" w:color="auto"/>
          </w:divBdr>
        </w:div>
        <w:div w:id="1705907321">
          <w:marLeft w:val="640"/>
          <w:marRight w:val="0"/>
          <w:marTop w:val="0"/>
          <w:marBottom w:val="0"/>
          <w:divBdr>
            <w:top w:val="none" w:sz="0" w:space="0" w:color="auto"/>
            <w:left w:val="none" w:sz="0" w:space="0" w:color="auto"/>
            <w:bottom w:val="none" w:sz="0" w:space="0" w:color="auto"/>
            <w:right w:val="none" w:sz="0" w:space="0" w:color="auto"/>
          </w:divBdr>
        </w:div>
        <w:div w:id="109132290">
          <w:marLeft w:val="640"/>
          <w:marRight w:val="0"/>
          <w:marTop w:val="0"/>
          <w:marBottom w:val="0"/>
          <w:divBdr>
            <w:top w:val="none" w:sz="0" w:space="0" w:color="auto"/>
            <w:left w:val="none" w:sz="0" w:space="0" w:color="auto"/>
            <w:bottom w:val="none" w:sz="0" w:space="0" w:color="auto"/>
            <w:right w:val="none" w:sz="0" w:space="0" w:color="auto"/>
          </w:divBdr>
        </w:div>
        <w:div w:id="1961641703">
          <w:marLeft w:val="640"/>
          <w:marRight w:val="0"/>
          <w:marTop w:val="0"/>
          <w:marBottom w:val="0"/>
          <w:divBdr>
            <w:top w:val="none" w:sz="0" w:space="0" w:color="auto"/>
            <w:left w:val="none" w:sz="0" w:space="0" w:color="auto"/>
            <w:bottom w:val="none" w:sz="0" w:space="0" w:color="auto"/>
            <w:right w:val="none" w:sz="0" w:space="0" w:color="auto"/>
          </w:divBdr>
        </w:div>
        <w:div w:id="576668992">
          <w:marLeft w:val="640"/>
          <w:marRight w:val="0"/>
          <w:marTop w:val="0"/>
          <w:marBottom w:val="0"/>
          <w:divBdr>
            <w:top w:val="none" w:sz="0" w:space="0" w:color="auto"/>
            <w:left w:val="none" w:sz="0" w:space="0" w:color="auto"/>
            <w:bottom w:val="none" w:sz="0" w:space="0" w:color="auto"/>
            <w:right w:val="none" w:sz="0" w:space="0" w:color="auto"/>
          </w:divBdr>
        </w:div>
        <w:div w:id="951209393">
          <w:marLeft w:val="640"/>
          <w:marRight w:val="0"/>
          <w:marTop w:val="0"/>
          <w:marBottom w:val="0"/>
          <w:divBdr>
            <w:top w:val="none" w:sz="0" w:space="0" w:color="auto"/>
            <w:left w:val="none" w:sz="0" w:space="0" w:color="auto"/>
            <w:bottom w:val="none" w:sz="0" w:space="0" w:color="auto"/>
            <w:right w:val="none" w:sz="0" w:space="0" w:color="auto"/>
          </w:divBdr>
        </w:div>
        <w:div w:id="359476790">
          <w:marLeft w:val="640"/>
          <w:marRight w:val="0"/>
          <w:marTop w:val="0"/>
          <w:marBottom w:val="0"/>
          <w:divBdr>
            <w:top w:val="none" w:sz="0" w:space="0" w:color="auto"/>
            <w:left w:val="none" w:sz="0" w:space="0" w:color="auto"/>
            <w:bottom w:val="none" w:sz="0" w:space="0" w:color="auto"/>
            <w:right w:val="none" w:sz="0" w:space="0" w:color="auto"/>
          </w:divBdr>
        </w:div>
        <w:div w:id="1632396681">
          <w:marLeft w:val="640"/>
          <w:marRight w:val="0"/>
          <w:marTop w:val="0"/>
          <w:marBottom w:val="0"/>
          <w:divBdr>
            <w:top w:val="none" w:sz="0" w:space="0" w:color="auto"/>
            <w:left w:val="none" w:sz="0" w:space="0" w:color="auto"/>
            <w:bottom w:val="none" w:sz="0" w:space="0" w:color="auto"/>
            <w:right w:val="none" w:sz="0" w:space="0" w:color="auto"/>
          </w:divBdr>
        </w:div>
        <w:div w:id="1684210008">
          <w:marLeft w:val="640"/>
          <w:marRight w:val="0"/>
          <w:marTop w:val="0"/>
          <w:marBottom w:val="0"/>
          <w:divBdr>
            <w:top w:val="none" w:sz="0" w:space="0" w:color="auto"/>
            <w:left w:val="none" w:sz="0" w:space="0" w:color="auto"/>
            <w:bottom w:val="none" w:sz="0" w:space="0" w:color="auto"/>
            <w:right w:val="none" w:sz="0" w:space="0" w:color="auto"/>
          </w:divBdr>
        </w:div>
        <w:div w:id="319115682">
          <w:marLeft w:val="640"/>
          <w:marRight w:val="0"/>
          <w:marTop w:val="0"/>
          <w:marBottom w:val="0"/>
          <w:divBdr>
            <w:top w:val="none" w:sz="0" w:space="0" w:color="auto"/>
            <w:left w:val="none" w:sz="0" w:space="0" w:color="auto"/>
            <w:bottom w:val="none" w:sz="0" w:space="0" w:color="auto"/>
            <w:right w:val="none" w:sz="0" w:space="0" w:color="auto"/>
          </w:divBdr>
        </w:div>
        <w:div w:id="1390883422">
          <w:marLeft w:val="640"/>
          <w:marRight w:val="0"/>
          <w:marTop w:val="0"/>
          <w:marBottom w:val="0"/>
          <w:divBdr>
            <w:top w:val="none" w:sz="0" w:space="0" w:color="auto"/>
            <w:left w:val="none" w:sz="0" w:space="0" w:color="auto"/>
            <w:bottom w:val="none" w:sz="0" w:space="0" w:color="auto"/>
            <w:right w:val="none" w:sz="0" w:space="0" w:color="auto"/>
          </w:divBdr>
        </w:div>
        <w:div w:id="1770612999">
          <w:marLeft w:val="640"/>
          <w:marRight w:val="0"/>
          <w:marTop w:val="0"/>
          <w:marBottom w:val="0"/>
          <w:divBdr>
            <w:top w:val="none" w:sz="0" w:space="0" w:color="auto"/>
            <w:left w:val="none" w:sz="0" w:space="0" w:color="auto"/>
            <w:bottom w:val="none" w:sz="0" w:space="0" w:color="auto"/>
            <w:right w:val="none" w:sz="0" w:space="0" w:color="auto"/>
          </w:divBdr>
        </w:div>
        <w:div w:id="1263145456">
          <w:marLeft w:val="640"/>
          <w:marRight w:val="0"/>
          <w:marTop w:val="0"/>
          <w:marBottom w:val="0"/>
          <w:divBdr>
            <w:top w:val="none" w:sz="0" w:space="0" w:color="auto"/>
            <w:left w:val="none" w:sz="0" w:space="0" w:color="auto"/>
            <w:bottom w:val="none" w:sz="0" w:space="0" w:color="auto"/>
            <w:right w:val="none" w:sz="0" w:space="0" w:color="auto"/>
          </w:divBdr>
        </w:div>
        <w:div w:id="810249658">
          <w:marLeft w:val="640"/>
          <w:marRight w:val="0"/>
          <w:marTop w:val="0"/>
          <w:marBottom w:val="0"/>
          <w:divBdr>
            <w:top w:val="none" w:sz="0" w:space="0" w:color="auto"/>
            <w:left w:val="none" w:sz="0" w:space="0" w:color="auto"/>
            <w:bottom w:val="none" w:sz="0" w:space="0" w:color="auto"/>
            <w:right w:val="none" w:sz="0" w:space="0" w:color="auto"/>
          </w:divBdr>
        </w:div>
        <w:div w:id="545993424">
          <w:marLeft w:val="640"/>
          <w:marRight w:val="0"/>
          <w:marTop w:val="0"/>
          <w:marBottom w:val="0"/>
          <w:divBdr>
            <w:top w:val="none" w:sz="0" w:space="0" w:color="auto"/>
            <w:left w:val="none" w:sz="0" w:space="0" w:color="auto"/>
            <w:bottom w:val="none" w:sz="0" w:space="0" w:color="auto"/>
            <w:right w:val="none" w:sz="0" w:space="0" w:color="auto"/>
          </w:divBdr>
        </w:div>
        <w:div w:id="1846822809">
          <w:marLeft w:val="640"/>
          <w:marRight w:val="0"/>
          <w:marTop w:val="0"/>
          <w:marBottom w:val="0"/>
          <w:divBdr>
            <w:top w:val="none" w:sz="0" w:space="0" w:color="auto"/>
            <w:left w:val="none" w:sz="0" w:space="0" w:color="auto"/>
            <w:bottom w:val="none" w:sz="0" w:space="0" w:color="auto"/>
            <w:right w:val="none" w:sz="0" w:space="0" w:color="auto"/>
          </w:divBdr>
        </w:div>
        <w:div w:id="1352684466">
          <w:marLeft w:val="640"/>
          <w:marRight w:val="0"/>
          <w:marTop w:val="0"/>
          <w:marBottom w:val="0"/>
          <w:divBdr>
            <w:top w:val="none" w:sz="0" w:space="0" w:color="auto"/>
            <w:left w:val="none" w:sz="0" w:space="0" w:color="auto"/>
            <w:bottom w:val="none" w:sz="0" w:space="0" w:color="auto"/>
            <w:right w:val="none" w:sz="0" w:space="0" w:color="auto"/>
          </w:divBdr>
        </w:div>
        <w:div w:id="1719932554">
          <w:marLeft w:val="640"/>
          <w:marRight w:val="0"/>
          <w:marTop w:val="0"/>
          <w:marBottom w:val="0"/>
          <w:divBdr>
            <w:top w:val="none" w:sz="0" w:space="0" w:color="auto"/>
            <w:left w:val="none" w:sz="0" w:space="0" w:color="auto"/>
            <w:bottom w:val="none" w:sz="0" w:space="0" w:color="auto"/>
            <w:right w:val="none" w:sz="0" w:space="0" w:color="auto"/>
          </w:divBdr>
        </w:div>
        <w:div w:id="1058043798">
          <w:marLeft w:val="640"/>
          <w:marRight w:val="0"/>
          <w:marTop w:val="0"/>
          <w:marBottom w:val="0"/>
          <w:divBdr>
            <w:top w:val="none" w:sz="0" w:space="0" w:color="auto"/>
            <w:left w:val="none" w:sz="0" w:space="0" w:color="auto"/>
            <w:bottom w:val="none" w:sz="0" w:space="0" w:color="auto"/>
            <w:right w:val="none" w:sz="0" w:space="0" w:color="auto"/>
          </w:divBdr>
        </w:div>
        <w:div w:id="1878808790">
          <w:marLeft w:val="640"/>
          <w:marRight w:val="0"/>
          <w:marTop w:val="0"/>
          <w:marBottom w:val="0"/>
          <w:divBdr>
            <w:top w:val="none" w:sz="0" w:space="0" w:color="auto"/>
            <w:left w:val="none" w:sz="0" w:space="0" w:color="auto"/>
            <w:bottom w:val="none" w:sz="0" w:space="0" w:color="auto"/>
            <w:right w:val="none" w:sz="0" w:space="0" w:color="auto"/>
          </w:divBdr>
        </w:div>
        <w:div w:id="495993975">
          <w:marLeft w:val="640"/>
          <w:marRight w:val="0"/>
          <w:marTop w:val="0"/>
          <w:marBottom w:val="0"/>
          <w:divBdr>
            <w:top w:val="none" w:sz="0" w:space="0" w:color="auto"/>
            <w:left w:val="none" w:sz="0" w:space="0" w:color="auto"/>
            <w:bottom w:val="none" w:sz="0" w:space="0" w:color="auto"/>
            <w:right w:val="none" w:sz="0" w:space="0" w:color="auto"/>
          </w:divBdr>
        </w:div>
        <w:div w:id="856891127">
          <w:marLeft w:val="640"/>
          <w:marRight w:val="0"/>
          <w:marTop w:val="0"/>
          <w:marBottom w:val="0"/>
          <w:divBdr>
            <w:top w:val="none" w:sz="0" w:space="0" w:color="auto"/>
            <w:left w:val="none" w:sz="0" w:space="0" w:color="auto"/>
            <w:bottom w:val="none" w:sz="0" w:space="0" w:color="auto"/>
            <w:right w:val="none" w:sz="0" w:space="0" w:color="auto"/>
          </w:divBdr>
        </w:div>
        <w:div w:id="14816379">
          <w:marLeft w:val="640"/>
          <w:marRight w:val="0"/>
          <w:marTop w:val="0"/>
          <w:marBottom w:val="0"/>
          <w:divBdr>
            <w:top w:val="none" w:sz="0" w:space="0" w:color="auto"/>
            <w:left w:val="none" w:sz="0" w:space="0" w:color="auto"/>
            <w:bottom w:val="none" w:sz="0" w:space="0" w:color="auto"/>
            <w:right w:val="none" w:sz="0" w:space="0" w:color="auto"/>
          </w:divBdr>
        </w:div>
        <w:div w:id="1256941142">
          <w:marLeft w:val="640"/>
          <w:marRight w:val="0"/>
          <w:marTop w:val="0"/>
          <w:marBottom w:val="0"/>
          <w:divBdr>
            <w:top w:val="none" w:sz="0" w:space="0" w:color="auto"/>
            <w:left w:val="none" w:sz="0" w:space="0" w:color="auto"/>
            <w:bottom w:val="none" w:sz="0" w:space="0" w:color="auto"/>
            <w:right w:val="none" w:sz="0" w:space="0" w:color="auto"/>
          </w:divBdr>
        </w:div>
        <w:div w:id="595402803">
          <w:marLeft w:val="640"/>
          <w:marRight w:val="0"/>
          <w:marTop w:val="0"/>
          <w:marBottom w:val="0"/>
          <w:divBdr>
            <w:top w:val="none" w:sz="0" w:space="0" w:color="auto"/>
            <w:left w:val="none" w:sz="0" w:space="0" w:color="auto"/>
            <w:bottom w:val="none" w:sz="0" w:space="0" w:color="auto"/>
            <w:right w:val="none" w:sz="0" w:space="0" w:color="auto"/>
          </w:divBdr>
        </w:div>
        <w:div w:id="1561404677">
          <w:marLeft w:val="640"/>
          <w:marRight w:val="0"/>
          <w:marTop w:val="0"/>
          <w:marBottom w:val="0"/>
          <w:divBdr>
            <w:top w:val="none" w:sz="0" w:space="0" w:color="auto"/>
            <w:left w:val="none" w:sz="0" w:space="0" w:color="auto"/>
            <w:bottom w:val="none" w:sz="0" w:space="0" w:color="auto"/>
            <w:right w:val="none" w:sz="0" w:space="0" w:color="auto"/>
          </w:divBdr>
        </w:div>
        <w:div w:id="1226257755">
          <w:marLeft w:val="640"/>
          <w:marRight w:val="0"/>
          <w:marTop w:val="0"/>
          <w:marBottom w:val="0"/>
          <w:divBdr>
            <w:top w:val="none" w:sz="0" w:space="0" w:color="auto"/>
            <w:left w:val="none" w:sz="0" w:space="0" w:color="auto"/>
            <w:bottom w:val="none" w:sz="0" w:space="0" w:color="auto"/>
            <w:right w:val="none" w:sz="0" w:space="0" w:color="auto"/>
          </w:divBdr>
        </w:div>
        <w:div w:id="2034763297">
          <w:marLeft w:val="640"/>
          <w:marRight w:val="0"/>
          <w:marTop w:val="0"/>
          <w:marBottom w:val="0"/>
          <w:divBdr>
            <w:top w:val="none" w:sz="0" w:space="0" w:color="auto"/>
            <w:left w:val="none" w:sz="0" w:space="0" w:color="auto"/>
            <w:bottom w:val="none" w:sz="0" w:space="0" w:color="auto"/>
            <w:right w:val="none" w:sz="0" w:space="0" w:color="auto"/>
          </w:divBdr>
        </w:div>
        <w:div w:id="473640482">
          <w:marLeft w:val="640"/>
          <w:marRight w:val="0"/>
          <w:marTop w:val="0"/>
          <w:marBottom w:val="0"/>
          <w:divBdr>
            <w:top w:val="none" w:sz="0" w:space="0" w:color="auto"/>
            <w:left w:val="none" w:sz="0" w:space="0" w:color="auto"/>
            <w:bottom w:val="none" w:sz="0" w:space="0" w:color="auto"/>
            <w:right w:val="none" w:sz="0" w:space="0" w:color="auto"/>
          </w:divBdr>
        </w:div>
        <w:div w:id="1661422628">
          <w:marLeft w:val="640"/>
          <w:marRight w:val="0"/>
          <w:marTop w:val="0"/>
          <w:marBottom w:val="0"/>
          <w:divBdr>
            <w:top w:val="none" w:sz="0" w:space="0" w:color="auto"/>
            <w:left w:val="none" w:sz="0" w:space="0" w:color="auto"/>
            <w:bottom w:val="none" w:sz="0" w:space="0" w:color="auto"/>
            <w:right w:val="none" w:sz="0" w:space="0" w:color="auto"/>
          </w:divBdr>
        </w:div>
        <w:div w:id="560750592">
          <w:marLeft w:val="640"/>
          <w:marRight w:val="0"/>
          <w:marTop w:val="0"/>
          <w:marBottom w:val="0"/>
          <w:divBdr>
            <w:top w:val="none" w:sz="0" w:space="0" w:color="auto"/>
            <w:left w:val="none" w:sz="0" w:space="0" w:color="auto"/>
            <w:bottom w:val="none" w:sz="0" w:space="0" w:color="auto"/>
            <w:right w:val="none" w:sz="0" w:space="0" w:color="auto"/>
          </w:divBdr>
        </w:div>
        <w:div w:id="95373223">
          <w:marLeft w:val="640"/>
          <w:marRight w:val="0"/>
          <w:marTop w:val="0"/>
          <w:marBottom w:val="0"/>
          <w:divBdr>
            <w:top w:val="none" w:sz="0" w:space="0" w:color="auto"/>
            <w:left w:val="none" w:sz="0" w:space="0" w:color="auto"/>
            <w:bottom w:val="none" w:sz="0" w:space="0" w:color="auto"/>
            <w:right w:val="none" w:sz="0" w:space="0" w:color="auto"/>
          </w:divBdr>
        </w:div>
        <w:div w:id="1935086524">
          <w:marLeft w:val="640"/>
          <w:marRight w:val="0"/>
          <w:marTop w:val="0"/>
          <w:marBottom w:val="0"/>
          <w:divBdr>
            <w:top w:val="none" w:sz="0" w:space="0" w:color="auto"/>
            <w:left w:val="none" w:sz="0" w:space="0" w:color="auto"/>
            <w:bottom w:val="none" w:sz="0" w:space="0" w:color="auto"/>
            <w:right w:val="none" w:sz="0" w:space="0" w:color="auto"/>
          </w:divBdr>
        </w:div>
        <w:div w:id="293413659">
          <w:marLeft w:val="640"/>
          <w:marRight w:val="0"/>
          <w:marTop w:val="0"/>
          <w:marBottom w:val="0"/>
          <w:divBdr>
            <w:top w:val="none" w:sz="0" w:space="0" w:color="auto"/>
            <w:left w:val="none" w:sz="0" w:space="0" w:color="auto"/>
            <w:bottom w:val="none" w:sz="0" w:space="0" w:color="auto"/>
            <w:right w:val="none" w:sz="0" w:space="0" w:color="auto"/>
          </w:divBdr>
        </w:div>
        <w:div w:id="1151629579">
          <w:marLeft w:val="640"/>
          <w:marRight w:val="0"/>
          <w:marTop w:val="0"/>
          <w:marBottom w:val="0"/>
          <w:divBdr>
            <w:top w:val="none" w:sz="0" w:space="0" w:color="auto"/>
            <w:left w:val="none" w:sz="0" w:space="0" w:color="auto"/>
            <w:bottom w:val="none" w:sz="0" w:space="0" w:color="auto"/>
            <w:right w:val="none" w:sz="0" w:space="0" w:color="auto"/>
          </w:divBdr>
        </w:div>
        <w:div w:id="1473135416">
          <w:marLeft w:val="640"/>
          <w:marRight w:val="0"/>
          <w:marTop w:val="0"/>
          <w:marBottom w:val="0"/>
          <w:divBdr>
            <w:top w:val="none" w:sz="0" w:space="0" w:color="auto"/>
            <w:left w:val="none" w:sz="0" w:space="0" w:color="auto"/>
            <w:bottom w:val="none" w:sz="0" w:space="0" w:color="auto"/>
            <w:right w:val="none" w:sz="0" w:space="0" w:color="auto"/>
          </w:divBdr>
        </w:div>
        <w:div w:id="1756436903">
          <w:marLeft w:val="640"/>
          <w:marRight w:val="0"/>
          <w:marTop w:val="0"/>
          <w:marBottom w:val="0"/>
          <w:divBdr>
            <w:top w:val="none" w:sz="0" w:space="0" w:color="auto"/>
            <w:left w:val="none" w:sz="0" w:space="0" w:color="auto"/>
            <w:bottom w:val="none" w:sz="0" w:space="0" w:color="auto"/>
            <w:right w:val="none" w:sz="0" w:space="0" w:color="auto"/>
          </w:divBdr>
        </w:div>
        <w:div w:id="919753950">
          <w:marLeft w:val="640"/>
          <w:marRight w:val="0"/>
          <w:marTop w:val="0"/>
          <w:marBottom w:val="0"/>
          <w:divBdr>
            <w:top w:val="none" w:sz="0" w:space="0" w:color="auto"/>
            <w:left w:val="none" w:sz="0" w:space="0" w:color="auto"/>
            <w:bottom w:val="none" w:sz="0" w:space="0" w:color="auto"/>
            <w:right w:val="none" w:sz="0" w:space="0" w:color="auto"/>
          </w:divBdr>
        </w:div>
        <w:div w:id="1681353930">
          <w:marLeft w:val="640"/>
          <w:marRight w:val="0"/>
          <w:marTop w:val="0"/>
          <w:marBottom w:val="0"/>
          <w:divBdr>
            <w:top w:val="none" w:sz="0" w:space="0" w:color="auto"/>
            <w:left w:val="none" w:sz="0" w:space="0" w:color="auto"/>
            <w:bottom w:val="none" w:sz="0" w:space="0" w:color="auto"/>
            <w:right w:val="none" w:sz="0" w:space="0" w:color="auto"/>
          </w:divBdr>
        </w:div>
        <w:div w:id="823201939">
          <w:marLeft w:val="640"/>
          <w:marRight w:val="0"/>
          <w:marTop w:val="0"/>
          <w:marBottom w:val="0"/>
          <w:divBdr>
            <w:top w:val="none" w:sz="0" w:space="0" w:color="auto"/>
            <w:left w:val="none" w:sz="0" w:space="0" w:color="auto"/>
            <w:bottom w:val="none" w:sz="0" w:space="0" w:color="auto"/>
            <w:right w:val="none" w:sz="0" w:space="0" w:color="auto"/>
          </w:divBdr>
        </w:div>
        <w:div w:id="1923490059">
          <w:marLeft w:val="640"/>
          <w:marRight w:val="0"/>
          <w:marTop w:val="0"/>
          <w:marBottom w:val="0"/>
          <w:divBdr>
            <w:top w:val="none" w:sz="0" w:space="0" w:color="auto"/>
            <w:left w:val="none" w:sz="0" w:space="0" w:color="auto"/>
            <w:bottom w:val="none" w:sz="0" w:space="0" w:color="auto"/>
            <w:right w:val="none" w:sz="0" w:space="0" w:color="auto"/>
          </w:divBdr>
        </w:div>
        <w:div w:id="881792637">
          <w:marLeft w:val="640"/>
          <w:marRight w:val="0"/>
          <w:marTop w:val="0"/>
          <w:marBottom w:val="0"/>
          <w:divBdr>
            <w:top w:val="none" w:sz="0" w:space="0" w:color="auto"/>
            <w:left w:val="none" w:sz="0" w:space="0" w:color="auto"/>
            <w:bottom w:val="none" w:sz="0" w:space="0" w:color="auto"/>
            <w:right w:val="none" w:sz="0" w:space="0" w:color="auto"/>
          </w:divBdr>
        </w:div>
        <w:div w:id="1377660760">
          <w:marLeft w:val="640"/>
          <w:marRight w:val="0"/>
          <w:marTop w:val="0"/>
          <w:marBottom w:val="0"/>
          <w:divBdr>
            <w:top w:val="none" w:sz="0" w:space="0" w:color="auto"/>
            <w:left w:val="none" w:sz="0" w:space="0" w:color="auto"/>
            <w:bottom w:val="none" w:sz="0" w:space="0" w:color="auto"/>
            <w:right w:val="none" w:sz="0" w:space="0" w:color="auto"/>
          </w:divBdr>
        </w:div>
        <w:div w:id="630670993">
          <w:marLeft w:val="640"/>
          <w:marRight w:val="0"/>
          <w:marTop w:val="0"/>
          <w:marBottom w:val="0"/>
          <w:divBdr>
            <w:top w:val="none" w:sz="0" w:space="0" w:color="auto"/>
            <w:left w:val="none" w:sz="0" w:space="0" w:color="auto"/>
            <w:bottom w:val="none" w:sz="0" w:space="0" w:color="auto"/>
            <w:right w:val="none" w:sz="0" w:space="0" w:color="auto"/>
          </w:divBdr>
        </w:div>
      </w:divsChild>
    </w:div>
    <w:div w:id="968822508">
      <w:bodyDiv w:val="1"/>
      <w:marLeft w:val="0"/>
      <w:marRight w:val="0"/>
      <w:marTop w:val="0"/>
      <w:marBottom w:val="0"/>
      <w:divBdr>
        <w:top w:val="none" w:sz="0" w:space="0" w:color="auto"/>
        <w:left w:val="none" w:sz="0" w:space="0" w:color="auto"/>
        <w:bottom w:val="none" w:sz="0" w:space="0" w:color="auto"/>
        <w:right w:val="none" w:sz="0" w:space="0" w:color="auto"/>
      </w:divBdr>
      <w:divsChild>
        <w:div w:id="18050739">
          <w:marLeft w:val="640"/>
          <w:marRight w:val="0"/>
          <w:marTop w:val="0"/>
          <w:marBottom w:val="0"/>
          <w:divBdr>
            <w:top w:val="none" w:sz="0" w:space="0" w:color="auto"/>
            <w:left w:val="none" w:sz="0" w:space="0" w:color="auto"/>
            <w:bottom w:val="none" w:sz="0" w:space="0" w:color="auto"/>
            <w:right w:val="none" w:sz="0" w:space="0" w:color="auto"/>
          </w:divBdr>
        </w:div>
        <w:div w:id="24447372">
          <w:marLeft w:val="640"/>
          <w:marRight w:val="0"/>
          <w:marTop w:val="0"/>
          <w:marBottom w:val="0"/>
          <w:divBdr>
            <w:top w:val="none" w:sz="0" w:space="0" w:color="auto"/>
            <w:left w:val="none" w:sz="0" w:space="0" w:color="auto"/>
            <w:bottom w:val="none" w:sz="0" w:space="0" w:color="auto"/>
            <w:right w:val="none" w:sz="0" w:space="0" w:color="auto"/>
          </w:divBdr>
        </w:div>
        <w:div w:id="33162265">
          <w:marLeft w:val="640"/>
          <w:marRight w:val="0"/>
          <w:marTop w:val="0"/>
          <w:marBottom w:val="0"/>
          <w:divBdr>
            <w:top w:val="none" w:sz="0" w:space="0" w:color="auto"/>
            <w:left w:val="none" w:sz="0" w:space="0" w:color="auto"/>
            <w:bottom w:val="none" w:sz="0" w:space="0" w:color="auto"/>
            <w:right w:val="none" w:sz="0" w:space="0" w:color="auto"/>
          </w:divBdr>
        </w:div>
        <w:div w:id="34896259">
          <w:marLeft w:val="640"/>
          <w:marRight w:val="0"/>
          <w:marTop w:val="0"/>
          <w:marBottom w:val="0"/>
          <w:divBdr>
            <w:top w:val="none" w:sz="0" w:space="0" w:color="auto"/>
            <w:left w:val="none" w:sz="0" w:space="0" w:color="auto"/>
            <w:bottom w:val="none" w:sz="0" w:space="0" w:color="auto"/>
            <w:right w:val="none" w:sz="0" w:space="0" w:color="auto"/>
          </w:divBdr>
        </w:div>
        <w:div w:id="37976364">
          <w:marLeft w:val="640"/>
          <w:marRight w:val="0"/>
          <w:marTop w:val="0"/>
          <w:marBottom w:val="0"/>
          <w:divBdr>
            <w:top w:val="none" w:sz="0" w:space="0" w:color="auto"/>
            <w:left w:val="none" w:sz="0" w:space="0" w:color="auto"/>
            <w:bottom w:val="none" w:sz="0" w:space="0" w:color="auto"/>
            <w:right w:val="none" w:sz="0" w:space="0" w:color="auto"/>
          </w:divBdr>
        </w:div>
        <w:div w:id="92167427">
          <w:marLeft w:val="640"/>
          <w:marRight w:val="0"/>
          <w:marTop w:val="0"/>
          <w:marBottom w:val="0"/>
          <w:divBdr>
            <w:top w:val="none" w:sz="0" w:space="0" w:color="auto"/>
            <w:left w:val="none" w:sz="0" w:space="0" w:color="auto"/>
            <w:bottom w:val="none" w:sz="0" w:space="0" w:color="auto"/>
            <w:right w:val="none" w:sz="0" w:space="0" w:color="auto"/>
          </w:divBdr>
        </w:div>
        <w:div w:id="137309377">
          <w:marLeft w:val="640"/>
          <w:marRight w:val="0"/>
          <w:marTop w:val="0"/>
          <w:marBottom w:val="0"/>
          <w:divBdr>
            <w:top w:val="none" w:sz="0" w:space="0" w:color="auto"/>
            <w:left w:val="none" w:sz="0" w:space="0" w:color="auto"/>
            <w:bottom w:val="none" w:sz="0" w:space="0" w:color="auto"/>
            <w:right w:val="none" w:sz="0" w:space="0" w:color="auto"/>
          </w:divBdr>
        </w:div>
        <w:div w:id="160780423">
          <w:marLeft w:val="640"/>
          <w:marRight w:val="0"/>
          <w:marTop w:val="0"/>
          <w:marBottom w:val="0"/>
          <w:divBdr>
            <w:top w:val="none" w:sz="0" w:space="0" w:color="auto"/>
            <w:left w:val="none" w:sz="0" w:space="0" w:color="auto"/>
            <w:bottom w:val="none" w:sz="0" w:space="0" w:color="auto"/>
            <w:right w:val="none" w:sz="0" w:space="0" w:color="auto"/>
          </w:divBdr>
        </w:div>
        <w:div w:id="170604602">
          <w:marLeft w:val="640"/>
          <w:marRight w:val="0"/>
          <w:marTop w:val="0"/>
          <w:marBottom w:val="0"/>
          <w:divBdr>
            <w:top w:val="none" w:sz="0" w:space="0" w:color="auto"/>
            <w:left w:val="none" w:sz="0" w:space="0" w:color="auto"/>
            <w:bottom w:val="none" w:sz="0" w:space="0" w:color="auto"/>
            <w:right w:val="none" w:sz="0" w:space="0" w:color="auto"/>
          </w:divBdr>
        </w:div>
        <w:div w:id="185144941">
          <w:marLeft w:val="640"/>
          <w:marRight w:val="0"/>
          <w:marTop w:val="0"/>
          <w:marBottom w:val="0"/>
          <w:divBdr>
            <w:top w:val="none" w:sz="0" w:space="0" w:color="auto"/>
            <w:left w:val="none" w:sz="0" w:space="0" w:color="auto"/>
            <w:bottom w:val="none" w:sz="0" w:space="0" w:color="auto"/>
            <w:right w:val="none" w:sz="0" w:space="0" w:color="auto"/>
          </w:divBdr>
        </w:div>
        <w:div w:id="273362691">
          <w:marLeft w:val="640"/>
          <w:marRight w:val="0"/>
          <w:marTop w:val="0"/>
          <w:marBottom w:val="0"/>
          <w:divBdr>
            <w:top w:val="none" w:sz="0" w:space="0" w:color="auto"/>
            <w:left w:val="none" w:sz="0" w:space="0" w:color="auto"/>
            <w:bottom w:val="none" w:sz="0" w:space="0" w:color="auto"/>
            <w:right w:val="none" w:sz="0" w:space="0" w:color="auto"/>
          </w:divBdr>
        </w:div>
        <w:div w:id="302270869">
          <w:marLeft w:val="640"/>
          <w:marRight w:val="0"/>
          <w:marTop w:val="0"/>
          <w:marBottom w:val="0"/>
          <w:divBdr>
            <w:top w:val="none" w:sz="0" w:space="0" w:color="auto"/>
            <w:left w:val="none" w:sz="0" w:space="0" w:color="auto"/>
            <w:bottom w:val="none" w:sz="0" w:space="0" w:color="auto"/>
            <w:right w:val="none" w:sz="0" w:space="0" w:color="auto"/>
          </w:divBdr>
        </w:div>
        <w:div w:id="330183602">
          <w:marLeft w:val="640"/>
          <w:marRight w:val="0"/>
          <w:marTop w:val="0"/>
          <w:marBottom w:val="0"/>
          <w:divBdr>
            <w:top w:val="none" w:sz="0" w:space="0" w:color="auto"/>
            <w:left w:val="none" w:sz="0" w:space="0" w:color="auto"/>
            <w:bottom w:val="none" w:sz="0" w:space="0" w:color="auto"/>
            <w:right w:val="none" w:sz="0" w:space="0" w:color="auto"/>
          </w:divBdr>
        </w:div>
        <w:div w:id="338578450">
          <w:marLeft w:val="640"/>
          <w:marRight w:val="0"/>
          <w:marTop w:val="0"/>
          <w:marBottom w:val="0"/>
          <w:divBdr>
            <w:top w:val="none" w:sz="0" w:space="0" w:color="auto"/>
            <w:left w:val="none" w:sz="0" w:space="0" w:color="auto"/>
            <w:bottom w:val="none" w:sz="0" w:space="0" w:color="auto"/>
            <w:right w:val="none" w:sz="0" w:space="0" w:color="auto"/>
          </w:divBdr>
        </w:div>
        <w:div w:id="364334039">
          <w:marLeft w:val="640"/>
          <w:marRight w:val="0"/>
          <w:marTop w:val="0"/>
          <w:marBottom w:val="0"/>
          <w:divBdr>
            <w:top w:val="none" w:sz="0" w:space="0" w:color="auto"/>
            <w:left w:val="none" w:sz="0" w:space="0" w:color="auto"/>
            <w:bottom w:val="none" w:sz="0" w:space="0" w:color="auto"/>
            <w:right w:val="none" w:sz="0" w:space="0" w:color="auto"/>
          </w:divBdr>
        </w:div>
        <w:div w:id="408230738">
          <w:marLeft w:val="640"/>
          <w:marRight w:val="0"/>
          <w:marTop w:val="0"/>
          <w:marBottom w:val="0"/>
          <w:divBdr>
            <w:top w:val="none" w:sz="0" w:space="0" w:color="auto"/>
            <w:left w:val="none" w:sz="0" w:space="0" w:color="auto"/>
            <w:bottom w:val="none" w:sz="0" w:space="0" w:color="auto"/>
            <w:right w:val="none" w:sz="0" w:space="0" w:color="auto"/>
          </w:divBdr>
        </w:div>
        <w:div w:id="427040997">
          <w:marLeft w:val="640"/>
          <w:marRight w:val="0"/>
          <w:marTop w:val="0"/>
          <w:marBottom w:val="0"/>
          <w:divBdr>
            <w:top w:val="none" w:sz="0" w:space="0" w:color="auto"/>
            <w:left w:val="none" w:sz="0" w:space="0" w:color="auto"/>
            <w:bottom w:val="none" w:sz="0" w:space="0" w:color="auto"/>
            <w:right w:val="none" w:sz="0" w:space="0" w:color="auto"/>
          </w:divBdr>
        </w:div>
        <w:div w:id="467288737">
          <w:marLeft w:val="640"/>
          <w:marRight w:val="0"/>
          <w:marTop w:val="0"/>
          <w:marBottom w:val="0"/>
          <w:divBdr>
            <w:top w:val="none" w:sz="0" w:space="0" w:color="auto"/>
            <w:left w:val="none" w:sz="0" w:space="0" w:color="auto"/>
            <w:bottom w:val="none" w:sz="0" w:space="0" w:color="auto"/>
            <w:right w:val="none" w:sz="0" w:space="0" w:color="auto"/>
          </w:divBdr>
        </w:div>
        <w:div w:id="475417705">
          <w:marLeft w:val="640"/>
          <w:marRight w:val="0"/>
          <w:marTop w:val="0"/>
          <w:marBottom w:val="0"/>
          <w:divBdr>
            <w:top w:val="none" w:sz="0" w:space="0" w:color="auto"/>
            <w:left w:val="none" w:sz="0" w:space="0" w:color="auto"/>
            <w:bottom w:val="none" w:sz="0" w:space="0" w:color="auto"/>
            <w:right w:val="none" w:sz="0" w:space="0" w:color="auto"/>
          </w:divBdr>
        </w:div>
        <w:div w:id="503473981">
          <w:marLeft w:val="640"/>
          <w:marRight w:val="0"/>
          <w:marTop w:val="0"/>
          <w:marBottom w:val="0"/>
          <w:divBdr>
            <w:top w:val="none" w:sz="0" w:space="0" w:color="auto"/>
            <w:left w:val="none" w:sz="0" w:space="0" w:color="auto"/>
            <w:bottom w:val="none" w:sz="0" w:space="0" w:color="auto"/>
            <w:right w:val="none" w:sz="0" w:space="0" w:color="auto"/>
          </w:divBdr>
        </w:div>
        <w:div w:id="517501446">
          <w:marLeft w:val="640"/>
          <w:marRight w:val="0"/>
          <w:marTop w:val="0"/>
          <w:marBottom w:val="0"/>
          <w:divBdr>
            <w:top w:val="none" w:sz="0" w:space="0" w:color="auto"/>
            <w:left w:val="none" w:sz="0" w:space="0" w:color="auto"/>
            <w:bottom w:val="none" w:sz="0" w:space="0" w:color="auto"/>
            <w:right w:val="none" w:sz="0" w:space="0" w:color="auto"/>
          </w:divBdr>
        </w:div>
        <w:div w:id="528301682">
          <w:marLeft w:val="640"/>
          <w:marRight w:val="0"/>
          <w:marTop w:val="0"/>
          <w:marBottom w:val="0"/>
          <w:divBdr>
            <w:top w:val="none" w:sz="0" w:space="0" w:color="auto"/>
            <w:left w:val="none" w:sz="0" w:space="0" w:color="auto"/>
            <w:bottom w:val="none" w:sz="0" w:space="0" w:color="auto"/>
            <w:right w:val="none" w:sz="0" w:space="0" w:color="auto"/>
          </w:divBdr>
        </w:div>
        <w:div w:id="529730139">
          <w:marLeft w:val="640"/>
          <w:marRight w:val="0"/>
          <w:marTop w:val="0"/>
          <w:marBottom w:val="0"/>
          <w:divBdr>
            <w:top w:val="none" w:sz="0" w:space="0" w:color="auto"/>
            <w:left w:val="none" w:sz="0" w:space="0" w:color="auto"/>
            <w:bottom w:val="none" w:sz="0" w:space="0" w:color="auto"/>
            <w:right w:val="none" w:sz="0" w:space="0" w:color="auto"/>
          </w:divBdr>
        </w:div>
        <w:div w:id="533346317">
          <w:marLeft w:val="640"/>
          <w:marRight w:val="0"/>
          <w:marTop w:val="0"/>
          <w:marBottom w:val="0"/>
          <w:divBdr>
            <w:top w:val="none" w:sz="0" w:space="0" w:color="auto"/>
            <w:left w:val="none" w:sz="0" w:space="0" w:color="auto"/>
            <w:bottom w:val="none" w:sz="0" w:space="0" w:color="auto"/>
            <w:right w:val="none" w:sz="0" w:space="0" w:color="auto"/>
          </w:divBdr>
        </w:div>
        <w:div w:id="546650975">
          <w:marLeft w:val="640"/>
          <w:marRight w:val="0"/>
          <w:marTop w:val="0"/>
          <w:marBottom w:val="0"/>
          <w:divBdr>
            <w:top w:val="none" w:sz="0" w:space="0" w:color="auto"/>
            <w:left w:val="none" w:sz="0" w:space="0" w:color="auto"/>
            <w:bottom w:val="none" w:sz="0" w:space="0" w:color="auto"/>
            <w:right w:val="none" w:sz="0" w:space="0" w:color="auto"/>
          </w:divBdr>
        </w:div>
        <w:div w:id="602610028">
          <w:marLeft w:val="640"/>
          <w:marRight w:val="0"/>
          <w:marTop w:val="0"/>
          <w:marBottom w:val="0"/>
          <w:divBdr>
            <w:top w:val="none" w:sz="0" w:space="0" w:color="auto"/>
            <w:left w:val="none" w:sz="0" w:space="0" w:color="auto"/>
            <w:bottom w:val="none" w:sz="0" w:space="0" w:color="auto"/>
            <w:right w:val="none" w:sz="0" w:space="0" w:color="auto"/>
          </w:divBdr>
        </w:div>
        <w:div w:id="610940744">
          <w:marLeft w:val="640"/>
          <w:marRight w:val="0"/>
          <w:marTop w:val="0"/>
          <w:marBottom w:val="0"/>
          <w:divBdr>
            <w:top w:val="none" w:sz="0" w:space="0" w:color="auto"/>
            <w:left w:val="none" w:sz="0" w:space="0" w:color="auto"/>
            <w:bottom w:val="none" w:sz="0" w:space="0" w:color="auto"/>
            <w:right w:val="none" w:sz="0" w:space="0" w:color="auto"/>
          </w:divBdr>
        </w:div>
        <w:div w:id="611861766">
          <w:marLeft w:val="640"/>
          <w:marRight w:val="0"/>
          <w:marTop w:val="0"/>
          <w:marBottom w:val="0"/>
          <w:divBdr>
            <w:top w:val="none" w:sz="0" w:space="0" w:color="auto"/>
            <w:left w:val="none" w:sz="0" w:space="0" w:color="auto"/>
            <w:bottom w:val="none" w:sz="0" w:space="0" w:color="auto"/>
            <w:right w:val="none" w:sz="0" w:space="0" w:color="auto"/>
          </w:divBdr>
        </w:div>
        <w:div w:id="614823497">
          <w:marLeft w:val="640"/>
          <w:marRight w:val="0"/>
          <w:marTop w:val="0"/>
          <w:marBottom w:val="0"/>
          <w:divBdr>
            <w:top w:val="none" w:sz="0" w:space="0" w:color="auto"/>
            <w:left w:val="none" w:sz="0" w:space="0" w:color="auto"/>
            <w:bottom w:val="none" w:sz="0" w:space="0" w:color="auto"/>
            <w:right w:val="none" w:sz="0" w:space="0" w:color="auto"/>
          </w:divBdr>
        </w:div>
        <w:div w:id="619603134">
          <w:marLeft w:val="640"/>
          <w:marRight w:val="0"/>
          <w:marTop w:val="0"/>
          <w:marBottom w:val="0"/>
          <w:divBdr>
            <w:top w:val="none" w:sz="0" w:space="0" w:color="auto"/>
            <w:left w:val="none" w:sz="0" w:space="0" w:color="auto"/>
            <w:bottom w:val="none" w:sz="0" w:space="0" w:color="auto"/>
            <w:right w:val="none" w:sz="0" w:space="0" w:color="auto"/>
          </w:divBdr>
        </w:div>
        <w:div w:id="646857557">
          <w:marLeft w:val="640"/>
          <w:marRight w:val="0"/>
          <w:marTop w:val="0"/>
          <w:marBottom w:val="0"/>
          <w:divBdr>
            <w:top w:val="none" w:sz="0" w:space="0" w:color="auto"/>
            <w:left w:val="none" w:sz="0" w:space="0" w:color="auto"/>
            <w:bottom w:val="none" w:sz="0" w:space="0" w:color="auto"/>
            <w:right w:val="none" w:sz="0" w:space="0" w:color="auto"/>
          </w:divBdr>
        </w:div>
        <w:div w:id="656227354">
          <w:marLeft w:val="640"/>
          <w:marRight w:val="0"/>
          <w:marTop w:val="0"/>
          <w:marBottom w:val="0"/>
          <w:divBdr>
            <w:top w:val="none" w:sz="0" w:space="0" w:color="auto"/>
            <w:left w:val="none" w:sz="0" w:space="0" w:color="auto"/>
            <w:bottom w:val="none" w:sz="0" w:space="0" w:color="auto"/>
            <w:right w:val="none" w:sz="0" w:space="0" w:color="auto"/>
          </w:divBdr>
        </w:div>
        <w:div w:id="670064140">
          <w:marLeft w:val="640"/>
          <w:marRight w:val="0"/>
          <w:marTop w:val="0"/>
          <w:marBottom w:val="0"/>
          <w:divBdr>
            <w:top w:val="none" w:sz="0" w:space="0" w:color="auto"/>
            <w:left w:val="none" w:sz="0" w:space="0" w:color="auto"/>
            <w:bottom w:val="none" w:sz="0" w:space="0" w:color="auto"/>
            <w:right w:val="none" w:sz="0" w:space="0" w:color="auto"/>
          </w:divBdr>
        </w:div>
        <w:div w:id="722605933">
          <w:marLeft w:val="640"/>
          <w:marRight w:val="0"/>
          <w:marTop w:val="0"/>
          <w:marBottom w:val="0"/>
          <w:divBdr>
            <w:top w:val="none" w:sz="0" w:space="0" w:color="auto"/>
            <w:left w:val="none" w:sz="0" w:space="0" w:color="auto"/>
            <w:bottom w:val="none" w:sz="0" w:space="0" w:color="auto"/>
            <w:right w:val="none" w:sz="0" w:space="0" w:color="auto"/>
          </w:divBdr>
        </w:div>
        <w:div w:id="727267789">
          <w:marLeft w:val="640"/>
          <w:marRight w:val="0"/>
          <w:marTop w:val="0"/>
          <w:marBottom w:val="0"/>
          <w:divBdr>
            <w:top w:val="none" w:sz="0" w:space="0" w:color="auto"/>
            <w:left w:val="none" w:sz="0" w:space="0" w:color="auto"/>
            <w:bottom w:val="none" w:sz="0" w:space="0" w:color="auto"/>
            <w:right w:val="none" w:sz="0" w:space="0" w:color="auto"/>
          </w:divBdr>
        </w:div>
        <w:div w:id="738753012">
          <w:marLeft w:val="640"/>
          <w:marRight w:val="0"/>
          <w:marTop w:val="0"/>
          <w:marBottom w:val="0"/>
          <w:divBdr>
            <w:top w:val="none" w:sz="0" w:space="0" w:color="auto"/>
            <w:left w:val="none" w:sz="0" w:space="0" w:color="auto"/>
            <w:bottom w:val="none" w:sz="0" w:space="0" w:color="auto"/>
            <w:right w:val="none" w:sz="0" w:space="0" w:color="auto"/>
          </w:divBdr>
        </w:div>
        <w:div w:id="769082732">
          <w:marLeft w:val="640"/>
          <w:marRight w:val="0"/>
          <w:marTop w:val="0"/>
          <w:marBottom w:val="0"/>
          <w:divBdr>
            <w:top w:val="none" w:sz="0" w:space="0" w:color="auto"/>
            <w:left w:val="none" w:sz="0" w:space="0" w:color="auto"/>
            <w:bottom w:val="none" w:sz="0" w:space="0" w:color="auto"/>
            <w:right w:val="none" w:sz="0" w:space="0" w:color="auto"/>
          </w:divBdr>
        </w:div>
        <w:div w:id="805397715">
          <w:marLeft w:val="640"/>
          <w:marRight w:val="0"/>
          <w:marTop w:val="0"/>
          <w:marBottom w:val="0"/>
          <w:divBdr>
            <w:top w:val="none" w:sz="0" w:space="0" w:color="auto"/>
            <w:left w:val="none" w:sz="0" w:space="0" w:color="auto"/>
            <w:bottom w:val="none" w:sz="0" w:space="0" w:color="auto"/>
            <w:right w:val="none" w:sz="0" w:space="0" w:color="auto"/>
          </w:divBdr>
        </w:div>
        <w:div w:id="827131158">
          <w:marLeft w:val="640"/>
          <w:marRight w:val="0"/>
          <w:marTop w:val="0"/>
          <w:marBottom w:val="0"/>
          <w:divBdr>
            <w:top w:val="none" w:sz="0" w:space="0" w:color="auto"/>
            <w:left w:val="none" w:sz="0" w:space="0" w:color="auto"/>
            <w:bottom w:val="none" w:sz="0" w:space="0" w:color="auto"/>
            <w:right w:val="none" w:sz="0" w:space="0" w:color="auto"/>
          </w:divBdr>
        </w:div>
        <w:div w:id="852456375">
          <w:marLeft w:val="640"/>
          <w:marRight w:val="0"/>
          <w:marTop w:val="0"/>
          <w:marBottom w:val="0"/>
          <w:divBdr>
            <w:top w:val="none" w:sz="0" w:space="0" w:color="auto"/>
            <w:left w:val="none" w:sz="0" w:space="0" w:color="auto"/>
            <w:bottom w:val="none" w:sz="0" w:space="0" w:color="auto"/>
            <w:right w:val="none" w:sz="0" w:space="0" w:color="auto"/>
          </w:divBdr>
        </w:div>
        <w:div w:id="881333108">
          <w:marLeft w:val="640"/>
          <w:marRight w:val="0"/>
          <w:marTop w:val="0"/>
          <w:marBottom w:val="0"/>
          <w:divBdr>
            <w:top w:val="none" w:sz="0" w:space="0" w:color="auto"/>
            <w:left w:val="none" w:sz="0" w:space="0" w:color="auto"/>
            <w:bottom w:val="none" w:sz="0" w:space="0" w:color="auto"/>
            <w:right w:val="none" w:sz="0" w:space="0" w:color="auto"/>
          </w:divBdr>
        </w:div>
        <w:div w:id="905215231">
          <w:marLeft w:val="640"/>
          <w:marRight w:val="0"/>
          <w:marTop w:val="0"/>
          <w:marBottom w:val="0"/>
          <w:divBdr>
            <w:top w:val="none" w:sz="0" w:space="0" w:color="auto"/>
            <w:left w:val="none" w:sz="0" w:space="0" w:color="auto"/>
            <w:bottom w:val="none" w:sz="0" w:space="0" w:color="auto"/>
            <w:right w:val="none" w:sz="0" w:space="0" w:color="auto"/>
          </w:divBdr>
        </w:div>
        <w:div w:id="999309842">
          <w:marLeft w:val="640"/>
          <w:marRight w:val="0"/>
          <w:marTop w:val="0"/>
          <w:marBottom w:val="0"/>
          <w:divBdr>
            <w:top w:val="none" w:sz="0" w:space="0" w:color="auto"/>
            <w:left w:val="none" w:sz="0" w:space="0" w:color="auto"/>
            <w:bottom w:val="none" w:sz="0" w:space="0" w:color="auto"/>
            <w:right w:val="none" w:sz="0" w:space="0" w:color="auto"/>
          </w:divBdr>
        </w:div>
        <w:div w:id="1006059136">
          <w:marLeft w:val="640"/>
          <w:marRight w:val="0"/>
          <w:marTop w:val="0"/>
          <w:marBottom w:val="0"/>
          <w:divBdr>
            <w:top w:val="none" w:sz="0" w:space="0" w:color="auto"/>
            <w:left w:val="none" w:sz="0" w:space="0" w:color="auto"/>
            <w:bottom w:val="none" w:sz="0" w:space="0" w:color="auto"/>
            <w:right w:val="none" w:sz="0" w:space="0" w:color="auto"/>
          </w:divBdr>
        </w:div>
        <w:div w:id="1084842089">
          <w:marLeft w:val="640"/>
          <w:marRight w:val="0"/>
          <w:marTop w:val="0"/>
          <w:marBottom w:val="0"/>
          <w:divBdr>
            <w:top w:val="none" w:sz="0" w:space="0" w:color="auto"/>
            <w:left w:val="none" w:sz="0" w:space="0" w:color="auto"/>
            <w:bottom w:val="none" w:sz="0" w:space="0" w:color="auto"/>
            <w:right w:val="none" w:sz="0" w:space="0" w:color="auto"/>
          </w:divBdr>
        </w:div>
        <w:div w:id="1103452427">
          <w:marLeft w:val="640"/>
          <w:marRight w:val="0"/>
          <w:marTop w:val="0"/>
          <w:marBottom w:val="0"/>
          <w:divBdr>
            <w:top w:val="none" w:sz="0" w:space="0" w:color="auto"/>
            <w:left w:val="none" w:sz="0" w:space="0" w:color="auto"/>
            <w:bottom w:val="none" w:sz="0" w:space="0" w:color="auto"/>
            <w:right w:val="none" w:sz="0" w:space="0" w:color="auto"/>
          </w:divBdr>
        </w:div>
        <w:div w:id="1133330889">
          <w:marLeft w:val="640"/>
          <w:marRight w:val="0"/>
          <w:marTop w:val="0"/>
          <w:marBottom w:val="0"/>
          <w:divBdr>
            <w:top w:val="none" w:sz="0" w:space="0" w:color="auto"/>
            <w:left w:val="none" w:sz="0" w:space="0" w:color="auto"/>
            <w:bottom w:val="none" w:sz="0" w:space="0" w:color="auto"/>
            <w:right w:val="none" w:sz="0" w:space="0" w:color="auto"/>
          </w:divBdr>
        </w:div>
        <w:div w:id="1142846537">
          <w:marLeft w:val="640"/>
          <w:marRight w:val="0"/>
          <w:marTop w:val="0"/>
          <w:marBottom w:val="0"/>
          <w:divBdr>
            <w:top w:val="none" w:sz="0" w:space="0" w:color="auto"/>
            <w:left w:val="none" w:sz="0" w:space="0" w:color="auto"/>
            <w:bottom w:val="none" w:sz="0" w:space="0" w:color="auto"/>
            <w:right w:val="none" w:sz="0" w:space="0" w:color="auto"/>
          </w:divBdr>
        </w:div>
        <w:div w:id="1161190434">
          <w:marLeft w:val="640"/>
          <w:marRight w:val="0"/>
          <w:marTop w:val="0"/>
          <w:marBottom w:val="0"/>
          <w:divBdr>
            <w:top w:val="none" w:sz="0" w:space="0" w:color="auto"/>
            <w:left w:val="none" w:sz="0" w:space="0" w:color="auto"/>
            <w:bottom w:val="none" w:sz="0" w:space="0" w:color="auto"/>
            <w:right w:val="none" w:sz="0" w:space="0" w:color="auto"/>
          </w:divBdr>
        </w:div>
        <w:div w:id="1190072693">
          <w:marLeft w:val="640"/>
          <w:marRight w:val="0"/>
          <w:marTop w:val="0"/>
          <w:marBottom w:val="0"/>
          <w:divBdr>
            <w:top w:val="none" w:sz="0" w:space="0" w:color="auto"/>
            <w:left w:val="none" w:sz="0" w:space="0" w:color="auto"/>
            <w:bottom w:val="none" w:sz="0" w:space="0" w:color="auto"/>
            <w:right w:val="none" w:sz="0" w:space="0" w:color="auto"/>
          </w:divBdr>
        </w:div>
        <w:div w:id="1197306364">
          <w:marLeft w:val="640"/>
          <w:marRight w:val="0"/>
          <w:marTop w:val="0"/>
          <w:marBottom w:val="0"/>
          <w:divBdr>
            <w:top w:val="none" w:sz="0" w:space="0" w:color="auto"/>
            <w:left w:val="none" w:sz="0" w:space="0" w:color="auto"/>
            <w:bottom w:val="none" w:sz="0" w:space="0" w:color="auto"/>
            <w:right w:val="none" w:sz="0" w:space="0" w:color="auto"/>
          </w:divBdr>
        </w:div>
        <w:div w:id="1197347460">
          <w:marLeft w:val="640"/>
          <w:marRight w:val="0"/>
          <w:marTop w:val="0"/>
          <w:marBottom w:val="0"/>
          <w:divBdr>
            <w:top w:val="none" w:sz="0" w:space="0" w:color="auto"/>
            <w:left w:val="none" w:sz="0" w:space="0" w:color="auto"/>
            <w:bottom w:val="none" w:sz="0" w:space="0" w:color="auto"/>
            <w:right w:val="none" w:sz="0" w:space="0" w:color="auto"/>
          </w:divBdr>
        </w:div>
        <w:div w:id="1199003751">
          <w:marLeft w:val="640"/>
          <w:marRight w:val="0"/>
          <w:marTop w:val="0"/>
          <w:marBottom w:val="0"/>
          <w:divBdr>
            <w:top w:val="none" w:sz="0" w:space="0" w:color="auto"/>
            <w:left w:val="none" w:sz="0" w:space="0" w:color="auto"/>
            <w:bottom w:val="none" w:sz="0" w:space="0" w:color="auto"/>
            <w:right w:val="none" w:sz="0" w:space="0" w:color="auto"/>
          </w:divBdr>
        </w:div>
        <w:div w:id="1200705321">
          <w:marLeft w:val="640"/>
          <w:marRight w:val="0"/>
          <w:marTop w:val="0"/>
          <w:marBottom w:val="0"/>
          <w:divBdr>
            <w:top w:val="none" w:sz="0" w:space="0" w:color="auto"/>
            <w:left w:val="none" w:sz="0" w:space="0" w:color="auto"/>
            <w:bottom w:val="none" w:sz="0" w:space="0" w:color="auto"/>
            <w:right w:val="none" w:sz="0" w:space="0" w:color="auto"/>
          </w:divBdr>
        </w:div>
        <w:div w:id="1224948775">
          <w:marLeft w:val="640"/>
          <w:marRight w:val="0"/>
          <w:marTop w:val="0"/>
          <w:marBottom w:val="0"/>
          <w:divBdr>
            <w:top w:val="none" w:sz="0" w:space="0" w:color="auto"/>
            <w:left w:val="none" w:sz="0" w:space="0" w:color="auto"/>
            <w:bottom w:val="none" w:sz="0" w:space="0" w:color="auto"/>
            <w:right w:val="none" w:sz="0" w:space="0" w:color="auto"/>
          </w:divBdr>
        </w:div>
        <w:div w:id="1228568774">
          <w:marLeft w:val="640"/>
          <w:marRight w:val="0"/>
          <w:marTop w:val="0"/>
          <w:marBottom w:val="0"/>
          <w:divBdr>
            <w:top w:val="none" w:sz="0" w:space="0" w:color="auto"/>
            <w:left w:val="none" w:sz="0" w:space="0" w:color="auto"/>
            <w:bottom w:val="none" w:sz="0" w:space="0" w:color="auto"/>
            <w:right w:val="none" w:sz="0" w:space="0" w:color="auto"/>
          </w:divBdr>
        </w:div>
        <w:div w:id="1230580784">
          <w:marLeft w:val="640"/>
          <w:marRight w:val="0"/>
          <w:marTop w:val="0"/>
          <w:marBottom w:val="0"/>
          <w:divBdr>
            <w:top w:val="none" w:sz="0" w:space="0" w:color="auto"/>
            <w:left w:val="none" w:sz="0" w:space="0" w:color="auto"/>
            <w:bottom w:val="none" w:sz="0" w:space="0" w:color="auto"/>
            <w:right w:val="none" w:sz="0" w:space="0" w:color="auto"/>
          </w:divBdr>
        </w:div>
        <w:div w:id="1242520005">
          <w:marLeft w:val="640"/>
          <w:marRight w:val="0"/>
          <w:marTop w:val="0"/>
          <w:marBottom w:val="0"/>
          <w:divBdr>
            <w:top w:val="none" w:sz="0" w:space="0" w:color="auto"/>
            <w:left w:val="none" w:sz="0" w:space="0" w:color="auto"/>
            <w:bottom w:val="none" w:sz="0" w:space="0" w:color="auto"/>
            <w:right w:val="none" w:sz="0" w:space="0" w:color="auto"/>
          </w:divBdr>
        </w:div>
        <w:div w:id="1256328509">
          <w:marLeft w:val="640"/>
          <w:marRight w:val="0"/>
          <w:marTop w:val="0"/>
          <w:marBottom w:val="0"/>
          <w:divBdr>
            <w:top w:val="none" w:sz="0" w:space="0" w:color="auto"/>
            <w:left w:val="none" w:sz="0" w:space="0" w:color="auto"/>
            <w:bottom w:val="none" w:sz="0" w:space="0" w:color="auto"/>
            <w:right w:val="none" w:sz="0" w:space="0" w:color="auto"/>
          </w:divBdr>
        </w:div>
        <w:div w:id="1291326228">
          <w:marLeft w:val="640"/>
          <w:marRight w:val="0"/>
          <w:marTop w:val="0"/>
          <w:marBottom w:val="0"/>
          <w:divBdr>
            <w:top w:val="none" w:sz="0" w:space="0" w:color="auto"/>
            <w:left w:val="none" w:sz="0" w:space="0" w:color="auto"/>
            <w:bottom w:val="none" w:sz="0" w:space="0" w:color="auto"/>
            <w:right w:val="none" w:sz="0" w:space="0" w:color="auto"/>
          </w:divBdr>
        </w:div>
        <w:div w:id="1299070714">
          <w:marLeft w:val="640"/>
          <w:marRight w:val="0"/>
          <w:marTop w:val="0"/>
          <w:marBottom w:val="0"/>
          <w:divBdr>
            <w:top w:val="none" w:sz="0" w:space="0" w:color="auto"/>
            <w:left w:val="none" w:sz="0" w:space="0" w:color="auto"/>
            <w:bottom w:val="none" w:sz="0" w:space="0" w:color="auto"/>
            <w:right w:val="none" w:sz="0" w:space="0" w:color="auto"/>
          </w:divBdr>
        </w:div>
        <w:div w:id="1334456901">
          <w:marLeft w:val="640"/>
          <w:marRight w:val="0"/>
          <w:marTop w:val="0"/>
          <w:marBottom w:val="0"/>
          <w:divBdr>
            <w:top w:val="none" w:sz="0" w:space="0" w:color="auto"/>
            <w:left w:val="none" w:sz="0" w:space="0" w:color="auto"/>
            <w:bottom w:val="none" w:sz="0" w:space="0" w:color="auto"/>
            <w:right w:val="none" w:sz="0" w:space="0" w:color="auto"/>
          </w:divBdr>
        </w:div>
        <w:div w:id="1346247544">
          <w:marLeft w:val="640"/>
          <w:marRight w:val="0"/>
          <w:marTop w:val="0"/>
          <w:marBottom w:val="0"/>
          <w:divBdr>
            <w:top w:val="none" w:sz="0" w:space="0" w:color="auto"/>
            <w:left w:val="none" w:sz="0" w:space="0" w:color="auto"/>
            <w:bottom w:val="none" w:sz="0" w:space="0" w:color="auto"/>
            <w:right w:val="none" w:sz="0" w:space="0" w:color="auto"/>
          </w:divBdr>
        </w:div>
        <w:div w:id="1362900713">
          <w:marLeft w:val="640"/>
          <w:marRight w:val="0"/>
          <w:marTop w:val="0"/>
          <w:marBottom w:val="0"/>
          <w:divBdr>
            <w:top w:val="none" w:sz="0" w:space="0" w:color="auto"/>
            <w:left w:val="none" w:sz="0" w:space="0" w:color="auto"/>
            <w:bottom w:val="none" w:sz="0" w:space="0" w:color="auto"/>
            <w:right w:val="none" w:sz="0" w:space="0" w:color="auto"/>
          </w:divBdr>
        </w:div>
        <w:div w:id="1369988804">
          <w:marLeft w:val="640"/>
          <w:marRight w:val="0"/>
          <w:marTop w:val="0"/>
          <w:marBottom w:val="0"/>
          <w:divBdr>
            <w:top w:val="none" w:sz="0" w:space="0" w:color="auto"/>
            <w:left w:val="none" w:sz="0" w:space="0" w:color="auto"/>
            <w:bottom w:val="none" w:sz="0" w:space="0" w:color="auto"/>
            <w:right w:val="none" w:sz="0" w:space="0" w:color="auto"/>
          </w:divBdr>
        </w:div>
        <w:div w:id="1380861339">
          <w:marLeft w:val="640"/>
          <w:marRight w:val="0"/>
          <w:marTop w:val="0"/>
          <w:marBottom w:val="0"/>
          <w:divBdr>
            <w:top w:val="none" w:sz="0" w:space="0" w:color="auto"/>
            <w:left w:val="none" w:sz="0" w:space="0" w:color="auto"/>
            <w:bottom w:val="none" w:sz="0" w:space="0" w:color="auto"/>
            <w:right w:val="none" w:sz="0" w:space="0" w:color="auto"/>
          </w:divBdr>
        </w:div>
        <w:div w:id="1421415613">
          <w:marLeft w:val="640"/>
          <w:marRight w:val="0"/>
          <w:marTop w:val="0"/>
          <w:marBottom w:val="0"/>
          <w:divBdr>
            <w:top w:val="none" w:sz="0" w:space="0" w:color="auto"/>
            <w:left w:val="none" w:sz="0" w:space="0" w:color="auto"/>
            <w:bottom w:val="none" w:sz="0" w:space="0" w:color="auto"/>
            <w:right w:val="none" w:sz="0" w:space="0" w:color="auto"/>
          </w:divBdr>
        </w:div>
        <w:div w:id="1455636562">
          <w:marLeft w:val="640"/>
          <w:marRight w:val="0"/>
          <w:marTop w:val="0"/>
          <w:marBottom w:val="0"/>
          <w:divBdr>
            <w:top w:val="none" w:sz="0" w:space="0" w:color="auto"/>
            <w:left w:val="none" w:sz="0" w:space="0" w:color="auto"/>
            <w:bottom w:val="none" w:sz="0" w:space="0" w:color="auto"/>
            <w:right w:val="none" w:sz="0" w:space="0" w:color="auto"/>
          </w:divBdr>
        </w:div>
        <w:div w:id="1486431485">
          <w:marLeft w:val="640"/>
          <w:marRight w:val="0"/>
          <w:marTop w:val="0"/>
          <w:marBottom w:val="0"/>
          <w:divBdr>
            <w:top w:val="none" w:sz="0" w:space="0" w:color="auto"/>
            <w:left w:val="none" w:sz="0" w:space="0" w:color="auto"/>
            <w:bottom w:val="none" w:sz="0" w:space="0" w:color="auto"/>
            <w:right w:val="none" w:sz="0" w:space="0" w:color="auto"/>
          </w:divBdr>
        </w:div>
        <w:div w:id="1537086305">
          <w:marLeft w:val="640"/>
          <w:marRight w:val="0"/>
          <w:marTop w:val="0"/>
          <w:marBottom w:val="0"/>
          <w:divBdr>
            <w:top w:val="none" w:sz="0" w:space="0" w:color="auto"/>
            <w:left w:val="none" w:sz="0" w:space="0" w:color="auto"/>
            <w:bottom w:val="none" w:sz="0" w:space="0" w:color="auto"/>
            <w:right w:val="none" w:sz="0" w:space="0" w:color="auto"/>
          </w:divBdr>
        </w:div>
        <w:div w:id="1550728048">
          <w:marLeft w:val="640"/>
          <w:marRight w:val="0"/>
          <w:marTop w:val="0"/>
          <w:marBottom w:val="0"/>
          <w:divBdr>
            <w:top w:val="none" w:sz="0" w:space="0" w:color="auto"/>
            <w:left w:val="none" w:sz="0" w:space="0" w:color="auto"/>
            <w:bottom w:val="none" w:sz="0" w:space="0" w:color="auto"/>
            <w:right w:val="none" w:sz="0" w:space="0" w:color="auto"/>
          </w:divBdr>
        </w:div>
        <w:div w:id="1555194360">
          <w:marLeft w:val="640"/>
          <w:marRight w:val="0"/>
          <w:marTop w:val="0"/>
          <w:marBottom w:val="0"/>
          <w:divBdr>
            <w:top w:val="none" w:sz="0" w:space="0" w:color="auto"/>
            <w:left w:val="none" w:sz="0" w:space="0" w:color="auto"/>
            <w:bottom w:val="none" w:sz="0" w:space="0" w:color="auto"/>
            <w:right w:val="none" w:sz="0" w:space="0" w:color="auto"/>
          </w:divBdr>
        </w:div>
        <w:div w:id="1567187521">
          <w:marLeft w:val="640"/>
          <w:marRight w:val="0"/>
          <w:marTop w:val="0"/>
          <w:marBottom w:val="0"/>
          <w:divBdr>
            <w:top w:val="none" w:sz="0" w:space="0" w:color="auto"/>
            <w:left w:val="none" w:sz="0" w:space="0" w:color="auto"/>
            <w:bottom w:val="none" w:sz="0" w:space="0" w:color="auto"/>
            <w:right w:val="none" w:sz="0" w:space="0" w:color="auto"/>
          </w:divBdr>
        </w:div>
        <w:div w:id="1573614668">
          <w:marLeft w:val="640"/>
          <w:marRight w:val="0"/>
          <w:marTop w:val="0"/>
          <w:marBottom w:val="0"/>
          <w:divBdr>
            <w:top w:val="none" w:sz="0" w:space="0" w:color="auto"/>
            <w:left w:val="none" w:sz="0" w:space="0" w:color="auto"/>
            <w:bottom w:val="none" w:sz="0" w:space="0" w:color="auto"/>
            <w:right w:val="none" w:sz="0" w:space="0" w:color="auto"/>
          </w:divBdr>
        </w:div>
        <w:div w:id="1587690411">
          <w:marLeft w:val="640"/>
          <w:marRight w:val="0"/>
          <w:marTop w:val="0"/>
          <w:marBottom w:val="0"/>
          <w:divBdr>
            <w:top w:val="none" w:sz="0" w:space="0" w:color="auto"/>
            <w:left w:val="none" w:sz="0" w:space="0" w:color="auto"/>
            <w:bottom w:val="none" w:sz="0" w:space="0" w:color="auto"/>
            <w:right w:val="none" w:sz="0" w:space="0" w:color="auto"/>
          </w:divBdr>
        </w:div>
        <w:div w:id="1592275175">
          <w:marLeft w:val="640"/>
          <w:marRight w:val="0"/>
          <w:marTop w:val="0"/>
          <w:marBottom w:val="0"/>
          <w:divBdr>
            <w:top w:val="none" w:sz="0" w:space="0" w:color="auto"/>
            <w:left w:val="none" w:sz="0" w:space="0" w:color="auto"/>
            <w:bottom w:val="none" w:sz="0" w:space="0" w:color="auto"/>
            <w:right w:val="none" w:sz="0" w:space="0" w:color="auto"/>
          </w:divBdr>
        </w:div>
        <w:div w:id="1645045272">
          <w:marLeft w:val="640"/>
          <w:marRight w:val="0"/>
          <w:marTop w:val="0"/>
          <w:marBottom w:val="0"/>
          <w:divBdr>
            <w:top w:val="none" w:sz="0" w:space="0" w:color="auto"/>
            <w:left w:val="none" w:sz="0" w:space="0" w:color="auto"/>
            <w:bottom w:val="none" w:sz="0" w:space="0" w:color="auto"/>
            <w:right w:val="none" w:sz="0" w:space="0" w:color="auto"/>
          </w:divBdr>
        </w:div>
        <w:div w:id="1694065103">
          <w:marLeft w:val="640"/>
          <w:marRight w:val="0"/>
          <w:marTop w:val="0"/>
          <w:marBottom w:val="0"/>
          <w:divBdr>
            <w:top w:val="none" w:sz="0" w:space="0" w:color="auto"/>
            <w:left w:val="none" w:sz="0" w:space="0" w:color="auto"/>
            <w:bottom w:val="none" w:sz="0" w:space="0" w:color="auto"/>
            <w:right w:val="none" w:sz="0" w:space="0" w:color="auto"/>
          </w:divBdr>
        </w:div>
        <w:div w:id="1704205382">
          <w:marLeft w:val="640"/>
          <w:marRight w:val="0"/>
          <w:marTop w:val="0"/>
          <w:marBottom w:val="0"/>
          <w:divBdr>
            <w:top w:val="none" w:sz="0" w:space="0" w:color="auto"/>
            <w:left w:val="none" w:sz="0" w:space="0" w:color="auto"/>
            <w:bottom w:val="none" w:sz="0" w:space="0" w:color="auto"/>
            <w:right w:val="none" w:sz="0" w:space="0" w:color="auto"/>
          </w:divBdr>
        </w:div>
        <w:div w:id="1743287797">
          <w:marLeft w:val="640"/>
          <w:marRight w:val="0"/>
          <w:marTop w:val="0"/>
          <w:marBottom w:val="0"/>
          <w:divBdr>
            <w:top w:val="none" w:sz="0" w:space="0" w:color="auto"/>
            <w:left w:val="none" w:sz="0" w:space="0" w:color="auto"/>
            <w:bottom w:val="none" w:sz="0" w:space="0" w:color="auto"/>
            <w:right w:val="none" w:sz="0" w:space="0" w:color="auto"/>
          </w:divBdr>
        </w:div>
        <w:div w:id="1754820595">
          <w:marLeft w:val="640"/>
          <w:marRight w:val="0"/>
          <w:marTop w:val="0"/>
          <w:marBottom w:val="0"/>
          <w:divBdr>
            <w:top w:val="none" w:sz="0" w:space="0" w:color="auto"/>
            <w:left w:val="none" w:sz="0" w:space="0" w:color="auto"/>
            <w:bottom w:val="none" w:sz="0" w:space="0" w:color="auto"/>
            <w:right w:val="none" w:sz="0" w:space="0" w:color="auto"/>
          </w:divBdr>
        </w:div>
        <w:div w:id="1809515121">
          <w:marLeft w:val="640"/>
          <w:marRight w:val="0"/>
          <w:marTop w:val="0"/>
          <w:marBottom w:val="0"/>
          <w:divBdr>
            <w:top w:val="none" w:sz="0" w:space="0" w:color="auto"/>
            <w:left w:val="none" w:sz="0" w:space="0" w:color="auto"/>
            <w:bottom w:val="none" w:sz="0" w:space="0" w:color="auto"/>
            <w:right w:val="none" w:sz="0" w:space="0" w:color="auto"/>
          </w:divBdr>
        </w:div>
        <w:div w:id="1837040200">
          <w:marLeft w:val="640"/>
          <w:marRight w:val="0"/>
          <w:marTop w:val="0"/>
          <w:marBottom w:val="0"/>
          <w:divBdr>
            <w:top w:val="none" w:sz="0" w:space="0" w:color="auto"/>
            <w:left w:val="none" w:sz="0" w:space="0" w:color="auto"/>
            <w:bottom w:val="none" w:sz="0" w:space="0" w:color="auto"/>
            <w:right w:val="none" w:sz="0" w:space="0" w:color="auto"/>
          </w:divBdr>
        </w:div>
        <w:div w:id="1854373556">
          <w:marLeft w:val="640"/>
          <w:marRight w:val="0"/>
          <w:marTop w:val="0"/>
          <w:marBottom w:val="0"/>
          <w:divBdr>
            <w:top w:val="none" w:sz="0" w:space="0" w:color="auto"/>
            <w:left w:val="none" w:sz="0" w:space="0" w:color="auto"/>
            <w:bottom w:val="none" w:sz="0" w:space="0" w:color="auto"/>
            <w:right w:val="none" w:sz="0" w:space="0" w:color="auto"/>
          </w:divBdr>
        </w:div>
        <w:div w:id="1871530220">
          <w:marLeft w:val="640"/>
          <w:marRight w:val="0"/>
          <w:marTop w:val="0"/>
          <w:marBottom w:val="0"/>
          <w:divBdr>
            <w:top w:val="none" w:sz="0" w:space="0" w:color="auto"/>
            <w:left w:val="none" w:sz="0" w:space="0" w:color="auto"/>
            <w:bottom w:val="none" w:sz="0" w:space="0" w:color="auto"/>
            <w:right w:val="none" w:sz="0" w:space="0" w:color="auto"/>
          </w:divBdr>
        </w:div>
        <w:div w:id="1882209305">
          <w:marLeft w:val="640"/>
          <w:marRight w:val="0"/>
          <w:marTop w:val="0"/>
          <w:marBottom w:val="0"/>
          <w:divBdr>
            <w:top w:val="none" w:sz="0" w:space="0" w:color="auto"/>
            <w:left w:val="none" w:sz="0" w:space="0" w:color="auto"/>
            <w:bottom w:val="none" w:sz="0" w:space="0" w:color="auto"/>
            <w:right w:val="none" w:sz="0" w:space="0" w:color="auto"/>
          </w:divBdr>
        </w:div>
        <w:div w:id="1888300306">
          <w:marLeft w:val="640"/>
          <w:marRight w:val="0"/>
          <w:marTop w:val="0"/>
          <w:marBottom w:val="0"/>
          <w:divBdr>
            <w:top w:val="none" w:sz="0" w:space="0" w:color="auto"/>
            <w:left w:val="none" w:sz="0" w:space="0" w:color="auto"/>
            <w:bottom w:val="none" w:sz="0" w:space="0" w:color="auto"/>
            <w:right w:val="none" w:sz="0" w:space="0" w:color="auto"/>
          </w:divBdr>
        </w:div>
        <w:div w:id="1891918398">
          <w:marLeft w:val="640"/>
          <w:marRight w:val="0"/>
          <w:marTop w:val="0"/>
          <w:marBottom w:val="0"/>
          <w:divBdr>
            <w:top w:val="none" w:sz="0" w:space="0" w:color="auto"/>
            <w:left w:val="none" w:sz="0" w:space="0" w:color="auto"/>
            <w:bottom w:val="none" w:sz="0" w:space="0" w:color="auto"/>
            <w:right w:val="none" w:sz="0" w:space="0" w:color="auto"/>
          </w:divBdr>
        </w:div>
        <w:div w:id="1899318578">
          <w:marLeft w:val="640"/>
          <w:marRight w:val="0"/>
          <w:marTop w:val="0"/>
          <w:marBottom w:val="0"/>
          <w:divBdr>
            <w:top w:val="none" w:sz="0" w:space="0" w:color="auto"/>
            <w:left w:val="none" w:sz="0" w:space="0" w:color="auto"/>
            <w:bottom w:val="none" w:sz="0" w:space="0" w:color="auto"/>
            <w:right w:val="none" w:sz="0" w:space="0" w:color="auto"/>
          </w:divBdr>
        </w:div>
        <w:div w:id="1969696577">
          <w:marLeft w:val="640"/>
          <w:marRight w:val="0"/>
          <w:marTop w:val="0"/>
          <w:marBottom w:val="0"/>
          <w:divBdr>
            <w:top w:val="none" w:sz="0" w:space="0" w:color="auto"/>
            <w:left w:val="none" w:sz="0" w:space="0" w:color="auto"/>
            <w:bottom w:val="none" w:sz="0" w:space="0" w:color="auto"/>
            <w:right w:val="none" w:sz="0" w:space="0" w:color="auto"/>
          </w:divBdr>
        </w:div>
        <w:div w:id="1973289881">
          <w:marLeft w:val="640"/>
          <w:marRight w:val="0"/>
          <w:marTop w:val="0"/>
          <w:marBottom w:val="0"/>
          <w:divBdr>
            <w:top w:val="none" w:sz="0" w:space="0" w:color="auto"/>
            <w:left w:val="none" w:sz="0" w:space="0" w:color="auto"/>
            <w:bottom w:val="none" w:sz="0" w:space="0" w:color="auto"/>
            <w:right w:val="none" w:sz="0" w:space="0" w:color="auto"/>
          </w:divBdr>
        </w:div>
        <w:div w:id="1980575179">
          <w:marLeft w:val="640"/>
          <w:marRight w:val="0"/>
          <w:marTop w:val="0"/>
          <w:marBottom w:val="0"/>
          <w:divBdr>
            <w:top w:val="none" w:sz="0" w:space="0" w:color="auto"/>
            <w:left w:val="none" w:sz="0" w:space="0" w:color="auto"/>
            <w:bottom w:val="none" w:sz="0" w:space="0" w:color="auto"/>
            <w:right w:val="none" w:sz="0" w:space="0" w:color="auto"/>
          </w:divBdr>
        </w:div>
        <w:div w:id="2013483330">
          <w:marLeft w:val="640"/>
          <w:marRight w:val="0"/>
          <w:marTop w:val="0"/>
          <w:marBottom w:val="0"/>
          <w:divBdr>
            <w:top w:val="none" w:sz="0" w:space="0" w:color="auto"/>
            <w:left w:val="none" w:sz="0" w:space="0" w:color="auto"/>
            <w:bottom w:val="none" w:sz="0" w:space="0" w:color="auto"/>
            <w:right w:val="none" w:sz="0" w:space="0" w:color="auto"/>
          </w:divBdr>
        </w:div>
        <w:div w:id="2110344276">
          <w:marLeft w:val="640"/>
          <w:marRight w:val="0"/>
          <w:marTop w:val="0"/>
          <w:marBottom w:val="0"/>
          <w:divBdr>
            <w:top w:val="none" w:sz="0" w:space="0" w:color="auto"/>
            <w:left w:val="none" w:sz="0" w:space="0" w:color="auto"/>
            <w:bottom w:val="none" w:sz="0" w:space="0" w:color="auto"/>
            <w:right w:val="none" w:sz="0" w:space="0" w:color="auto"/>
          </w:divBdr>
        </w:div>
        <w:div w:id="2135709044">
          <w:marLeft w:val="640"/>
          <w:marRight w:val="0"/>
          <w:marTop w:val="0"/>
          <w:marBottom w:val="0"/>
          <w:divBdr>
            <w:top w:val="none" w:sz="0" w:space="0" w:color="auto"/>
            <w:left w:val="none" w:sz="0" w:space="0" w:color="auto"/>
            <w:bottom w:val="none" w:sz="0" w:space="0" w:color="auto"/>
            <w:right w:val="none" w:sz="0" w:space="0" w:color="auto"/>
          </w:divBdr>
        </w:div>
        <w:div w:id="2145266245">
          <w:marLeft w:val="640"/>
          <w:marRight w:val="0"/>
          <w:marTop w:val="0"/>
          <w:marBottom w:val="0"/>
          <w:divBdr>
            <w:top w:val="none" w:sz="0" w:space="0" w:color="auto"/>
            <w:left w:val="none" w:sz="0" w:space="0" w:color="auto"/>
            <w:bottom w:val="none" w:sz="0" w:space="0" w:color="auto"/>
            <w:right w:val="none" w:sz="0" w:space="0" w:color="auto"/>
          </w:divBdr>
        </w:div>
      </w:divsChild>
    </w:div>
    <w:div w:id="971400180">
      <w:bodyDiv w:val="1"/>
      <w:marLeft w:val="0"/>
      <w:marRight w:val="0"/>
      <w:marTop w:val="0"/>
      <w:marBottom w:val="0"/>
      <w:divBdr>
        <w:top w:val="none" w:sz="0" w:space="0" w:color="auto"/>
        <w:left w:val="none" w:sz="0" w:space="0" w:color="auto"/>
        <w:bottom w:val="none" w:sz="0" w:space="0" w:color="auto"/>
        <w:right w:val="none" w:sz="0" w:space="0" w:color="auto"/>
      </w:divBdr>
      <w:divsChild>
        <w:div w:id="39525065">
          <w:marLeft w:val="640"/>
          <w:marRight w:val="0"/>
          <w:marTop w:val="0"/>
          <w:marBottom w:val="0"/>
          <w:divBdr>
            <w:top w:val="none" w:sz="0" w:space="0" w:color="auto"/>
            <w:left w:val="none" w:sz="0" w:space="0" w:color="auto"/>
            <w:bottom w:val="none" w:sz="0" w:space="0" w:color="auto"/>
            <w:right w:val="none" w:sz="0" w:space="0" w:color="auto"/>
          </w:divBdr>
        </w:div>
        <w:div w:id="107773243">
          <w:marLeft w:val="640"/>
          <w:marRight w:val="0"/>
          <w:marTop w:val="0"/>
          <w:marBottom w:val="0"/>
          <w:divBdr>
            <w:top w:val="none" w:sz="0" w:space="0" w:color="auto"/>
            <w:left w:val="none" w:sz="0" w:space="0" w:color="auto"/>
            <w:bottom w:val="none" w:sz="0" w:space="0" w:color="auto"/>
            <w:right w:val="none" w:sz="0" w:space="0" w:color="auto"/>
          </w:divBdr>
        </w:div>
        <w:div w:id="109396612">
          <w:marLeft w:val="640"/>
          <w:marRight w:val="0"/>
          <w:marTop w:val="0"/>
          <w:marBottom w:val="0"/>
          <w:divBdr>
            <w:top w:val="none" w:sz="0" w:space="0" w:color="auto"/>
            <w:left w:val="none" w:sz="0" w:space="0" w:color="auto"/>
            <w:bottom w:val="none" w:sz="0" w:space="0" w:color="auto"/>
            <w:right w:val="none" w:sz="0" w:space="0" w:color="auto"/>
          </w:divBdr>
        </w:div>
        <w:div w:id="140999257">
          <w:marLeft w:val="640"/>
          <w:marRight w:val="0"/>
          <w:marTop w:val="0"/>
          <w:marBottom w:val="0"/>
          <w:divBdr>
            <w:top w:val="none" w:sz="0" w:space="0" w:color="auto"/>
            <w:left w:val="none" w:sz="0" w:space="0" w:color="auto"/>
            <w:bottom w:val="none" w:sz="0" w:space="0" w:color="auto"/>
            <w:right w:val="none" w:sz="0" w:space="0" w:color="auto"/>
          </w:divBdr>
        </w:div>
        <w:div w:id="143014506">
          <w:marLeft w:val="640"/>
          <w:marRight w:val="0"/>
          <w:marTop w:val="0"/>
          <w:marBottom w:val="0"/>
          <w:divBdr>
            <w:top w:val="none" w:sz="0" w:space="0" w:color="auto"/>
            <w:left w:val="none" w:sz="0" w:space="0" w:color="auto"/>
            <w:bottom w:val="none" w:sz="0" w:space="0" w:color="auto"/>
            <w:right w:val="none" w:sz="0" w:space="0" w:color="auto"/>
          </w:divBdr>
        </w:div>
        <w:div w:id="158229828">
          <w:marLeft w:val="640"/>
          <w:marRight w:val="0"/>
          <w:marTop w:val="0"/>
          <w:marBottom w:val="0"/>
          <w:divBdr>
            <w:top w:val="none" w:sz="0" w:space="0" w:color="auto"/>
            <w:left w:val="none" w:sz="0" w:space="0" w:color="auto"/>
            <w:bottom w:val="none" w:sz="0" w:space="0" w:color="auto"/>
            <w:right w:val="none" w:sz="0" w:space="0" w:color="auto"/>
          </w:divBdr>
        </w:div>
        <w:div w:id="163202718">
          <w:marLeft w:val="640"/>
          <w:marRight w:val="0"/>
          <w:marTop w:val="0"/>
          <w:marBottom w:val="0"/>
          <w:divBdr>
            <w:top w:val="none" w:sz="0" w:space="0" w:color="auto"/>
            <w:left w:val="none" w:sz="0" w:space="0" w:color="auto"/>
            <w:bottom w:val="none" w:sz="0" w:space="0" w:color="auto"/>
            <w:right w:val="none" w:sz="0" w:space="0" w:color="auto"/>
          </w:divBdr>
        </w:div>
        <w:div w:id="163470336">
          <w:marLeft w:val="640"/>
          <w:marRight w:val="0"/>
          <w:marTop w:val="0"/>
          <w:marBottom w:val="0"/>
          <w:divBdr>
            <w:top w:val="none" w:sz="0" w:space="0" w:color="auto"/>
            <w:left w:val="none" w:sz="0" w:space="0" w:color="auto"/>
            <w:bottom w:val="none" w:sz="0" w:space="0" w:color="auto"/>
            <w:right w:val="none" w:sz="0" w:space="0" w:color="auto"/>
          </w:divBdr>
        </w:div>
        <w:div w:id="172113632">
          <w:marLeft w:val="640"/>
          <w:marRight w:val="0"/>
          <w:marTop w:val="0"/>
          <w:marBottom w:val="0"/>
          <w:divBdr>
            <w:top w:val="none" w:sz="0" w:space="0" w:color="auto"/>
            <w:left w:val="none" w:sz="0" w:space="0" w:color="auto"/>
            <w:bottom w:val="none" w:sz="0" w:space="0" w:color="auto"/>
            <w:right w:val="none" w:sz="0" w:space="0" w:color="auto"/>
          </w:divBdr>
        </w:div>
        <w:div w:id="197856420">
          <w:marLeft w:val="640"/>
          <w:marRight w:val="0"/>
          <w:marTop w:val="0"/>
          <w:marBottom w:val="0"/>
          <w:divBdr>
            <w:top w:val="none" w:sz="0" w:space="0" w:color="auto"/>
            <w:left w:val="none" w:sz="0" w:space="0" w:color="auto"/>
            <w:bottom w:val="none" w:sz="0" w:space="0" w:color="auto"/>
            <w:right w:val="none" w:sz="0" w:space="0" w:color="auto"/>
          </w:divBdr>
        </w:div>
        <w:div w:id="249319975">
          <w:marLeft w:val="640"/>
          <w:marRight w:val="0"/>
          <w:marTop w:val="0"/>
          <w:marBottom w:val="0"/>
          <w:divBdr>
            <w:top w:val="none" w:sz="0" w:space="0" w:color="auto"/>
            <w:left w:val="none" w:sz="0" w:space="0" w:color="auto"/>
            <w:bottom w:val="none" w:sz="0" w:space="0" w:color="auto"/>
            <w:right w:val="none" w:sz="0" w:space="0" w:color="auto"/>
          </w:divBdr>
        </w:div>
        <w:div w:id="289482636">
          <w:marLeft w:val="640"/>
          <w:marRight w:val="0"/>
          <w:marTop w:val="0"/>
          <w:marBottom w:val="0"/>
          <w:divBdr>
            <w:top w:val="none" w:sz="0" w:space="0" w:color="auto"/>
            <w:left w:val="none" w:sz="0" w:space="0" w:color="auto"/>
            <w:bottom w:val="none" w:sz="0" w:space="0" w:color="auto"/>
            <w:right w:val="none" w:sz="0" w:space="0" w:color="auto"/>
          </w:divBdr>
        </w:div>
        <w:div w:id="299923032">
          <w:marLeft w:val="640"/>
          <w:marRight w:val="0"/>
          <w:marTop w:val="0"/>
          <w:marBottom w:val="0"/>
          <w:divBdr>
            <w:top w:val="none" w:sz="0" w:space="0" w:color="auto"/>
            <w:left w:val="none" w:sz="0" w:space="0" w:color="auto"/>
            <w:bottom w:val="none" w:sz="0" w:space="0" w:color="auto"/>
            <w:right w:val="none" w:sz="0" w:space="0" w:color="auto"/>
          </w:divBdr>
        </w:div>
        <w:div w:id="310793481">
          <w:marLeft w:val="640"/>
          <w:marRight w:val="0"/>
          <w:marTop w:val="0"/>
          <w:marBottom w:val="0"/>
          <w:divBdr>
            <w:top w:val="none" w:sz="0" w:space="0" w:color="auto"/>
            <w:left w:val="none" w:sz="0" w:space="0" w:color="auto"/>
            <w:bottom w:val="none" w:sz="0" w:space="0" w:color="auto"/>
            <w:right w:val="none" w:sz="0" w:space="0" w:color="auto"/>
          </w:divBdr>
        </w:div>
        <w:div w:id="331031544">
          <w:marLeft w:val="640"/>
          <w:marRight w:val="0"/>
          <w:marTop w:val="0"/>
          <w:marBottom w:val="0"/>
          <w:divBdr>
            <w:top w:val="none" w:sz="0" w:space="0" w:color="auto"/>
            <w:left w:val="none" w:sz="0" w:space="0" w:color="auto"/>
            <w:bottom w:val="none" w:sz="0" w:space="0" w:color="auto"/>
            <w:right w:val="none" w:sz="0" w:space="0" w:color="auto"/>
          </w:divBdr>
        </w:div>
        <w:div w:id="375662275">
          <w:marLeft w:val="640"/>
          <w:marRight w:val="0"/>
          <w:marTop w:val="0"/>
          <w:marBottom w:val="0"/>
          <w:divBdr>
            <w:top w:val="none" w:sz="0" w:space="0" w:color="auto"/>
            <w:left w:val="none" w:sz="0" w:space="0" w:color="auto"/>
            <w:bottom w:val="none" w:sz="0" w:space="0" w:color="auto"/>
            <w:right w:val="none" w:sz="0" w:space="0" w:color="auto"/>
          </w:divBdr>
        </w:div>
        <w:div w:id="381945704">
          <w:marLeft w:val="640"/>
          <w:marRight w:val="0"/>
          <w:marTop w:val="0"/>
          <w:marBottom w:val="0"/>
          <w:divBdr>
            <w:top w:val="none" w:sz="0" w:space="0" w:color="auto"/>
            <w:left w:val="none" w:sz="0" w:space="0" w:color="auto"/>
            <w:bottom w:val="none" w:sz="0" w:space="0" w:color="auto"/>
            <w:right w:val="none" w:sz="0" w:space="0" w:color="auto"/>
          </w:divBdr>
        </w:div>
        <w:div w:id="473328033">
          <w:marLeft w:val="640"/>
          <w:marRight w:val="0"/>
          <w:marTop w:val="0"/>
          <w:marBottom w:val="0"/>
          <w:divBdr>
            <w:top w:val="none" w:sz="0" w:space="0" w:color="auto"/>
            <w:left w:val="none" w:sz="0" w:space="0" w:color="auto"/>
            <w:bottom w:val="none" w:sz="0" w:space="0" w:color="auto"/>
            <w:right w:val="none" w:sz="0" w:space="0" w:color="auto"/>
          </w:divBdr>
        </w:div>
        <w:div w:id="492532504">
          <w:marLeft w:val="640"/>
          <w:marRight w:val="0"/>
          <w:marTop w:val="0"/>
          <w:marBottom w:val="0"/>
          <w:divBdr>
            <w:top w:val="none" w:sz="0" w:space="0" w:color="auto"/>
            <w:left w:val="none" w:sz="0" w:space="0" w:color="auto"/>
            <w:bottom w:val="none" w:sz="0" w:space="0" w:color="auto"/>
            <w:right w:val="none" w:sz="0" w:space="0" w:color="auto"/>
          </w:divBdr>
        </w:div>
        <w:div w:id="525024744">
          <w:marLeft w:val="640"/>
          <w:marRight w:val="0"/>
          <w:marTop w:val="0"/>
          <w:marBottom w:val="0"/>
          <w:divBdr>
            <w:top w:val="none" w:sz="0" w:space="0" w:color="auto"/>
            <w:left w:val="none" w:sz="0" w:space="0" w:color="auto"/>
            <w:bottom w:val="none" w:sz="0" w:space="0" w:color="auto"/>
            <w:right w:val="none" w:sz="0" w:space="0" w:color="auto"/>
          </w:divBdr>
        </w:div>
        <w:div w:id="534195102">
          <w:marLeft w:val="640"/>
          <w:marRight w:val="0"/>
          <w:marTop w:val="0"/>
          <w:marBottom w:val="0"/>
          <w:divBdr>
            <w:top w:val="none" w:sz="0" w:space="0" w:color="auto"/>
            <w:left w:val="none" w:sz="0" w:space="0" w:color="auto"/>
            <w:bottom w:val="none" w:sz="0" w:space="0" w:color="auto"/>
            <w:right w:val="none" w:sz="0" w:space="0" w:color="auto"/>
          </w:divBdr>
        </w:div>
        <w:div w:id="546912837">
          <w:marLeft w:val="640"/>
          <w:marRight w:val="0"/>
          <w:marTop w:val="0"/>
          <w:marBottom w:val="0"/>
          <w:divBdr>
            <w:top w:val="none" w:sz="0" w:space="0" w:color="auto"/>
            <w:left w:val="none" w:sz="0" w:space="0" w:color="auto"/>
            <w:bottom w:val="none" w:sz="0" w:space="0" w:color="auto"/>
            <w:right w:val="none" w:sz="0" w:space="0" w:color="auto"/>
          </w:divBdr>
        </w:div>
        <w:div w:id="580987147">
          <w:marLeft w:val="640"/>
          <w:marRight w:val="0"/>
          <w:marTop w:val="0"/>
          <w:marBottom w:val="0"/>
          <w:divBdr>
            <w:top w:val="none" w:sz="0" w:space="0" w:color="auto"/>
            <w:left w:val="none" w:sz="0" w:space="0" w:color="auto"/>
            <w:bottom w:val="none" w:sz="0" w:space="0" w:color="auto"/>
            <w:right w:val="none" w:sz="0" w:space="0" w:color="auto"/>
          </w:divBdr>
        </w:div>
        <w:div w:id="585187935">
          <w:marLeft w:val="640"/>
          <w:marRight w:val="0"/>
          <w:marTop w:val="0"/>
          <w:marBottom w:val="0"/>
          <w:divBdr>
            <w:top w:val="none" w:sz="0" w:space="0" w:color="auto"/>
            <w:left w:val="none" w:sz="0" w:space="0" w:color="auto"/>
            <w:bottom w:val="none" w:sz="0" w:space="0" w:color="auto"/>
            <w:right w:val="none" w:sz="0" w:space="0" w:color="auto"/>
          </w:divBdr>
        </w:div>
        <w:div w:id="611208576">
          <w:marLeft w:val="640"/>
          <w:marRight w:val="0"/>
          <w:marTop w:val="0"/>
          <w:marBottom w:val="0"/>
          <w:divBdr>
            <w:top w:val="none" w:sz="0" w:space="0" w:color="auto"/>
            <w:left w:val="none" w:sz="0" w:space="0" w:color="auto"/>
            <w:bottom w:val="none" w:sz="0" w:space="0" w:color="auto"/>
            <w:right w:val="none" w:sz="0" w:space="0" w:color="auto"/>
          </w:divBdr>
        </w:div>
        <w:div w:id="614025097">
          <w:marLeft w:val="640"/>
          <w:marRight w:val="0"/>
          <w:marTop w:val="0"/>
          <w:marBottom w:val="0"/>
          <w:divBdr>
            <w:top w:val="none" w:sz="0" w:space="0" w:color="auto"/>
            <w:left w:val="none" w:sz="0" w:space="0" w:color="auto"/>
            <w:bottom w:val="none" w:sz="0" w:space="0" w:color="auto"/>
            <w:right w:val="none" w:sz="0" w:space="0" w:color="auto"/>
          </w:divBdr>
        </w:div>
        <w:div w:id="629287251">
          <w:marLeft w:val="640"/>
          <w:marRight w:val="0"/>
          <w:marTop w:val="0"/>
          <w:marBottom w:val="0"/>
          <w:divBdr>
            <w:top w:val="none" w:sz="0" w:space="0" w:color="auto"/>
            <w:left w:val="none" w:sz="0" w:space="0" w:color="auto"/>
            <w:bottom w:val="none" w:sz="0" w:space="0" w:color="auto"/>
            <w:right w:val="none" w:sz="0" w:space="0" w:color="auto"/>
          </w:divBdr>
        </w:div>
        <w:div w:id="638152416">
          <w:marLeft w:val="640"/>
          <w:marRight w:val="0"/>
          <w:marTop w:val="0"/>
          <w:marBottom w:val="0"/>
          <w:divBdr>
            <w:top w:val="none" w:sz="0" w:space="0" w:color="auto"/>
            <w:left w:val="none" w:sz="0" w:space="0" w:color="auto"/>
            <w:bottom w:val="none" w:sz="0" w:space="0" w:color="auto"/>
            <w:right w:val="none" w:sz="0" w:space="0" w:color="auto"/>
          </w:divBdr>
        </w:div>
        <w:div w:id="650063789">
          <w:marLeft w:val="640"/>
          <w:marRight w:val="0"/>
          <w:marTop w:val="0"/>
          <w:marBottom w:val="0"/>
          <w:divBdr>
            <w:top w:val="none" w:sz="0" w:space="0" w:color="auto"/>
            <w:left w:val="none" w:sz="0" w:space="0" w:color="auto"/>
            <w:bottom w:val="none" w:sz="0" w:space="0" w:color="auto"/>
            <w:right w:val="none" w:sz="0" w:space="0" w:color="auto"/>
          </w:divBdr>
        </w:div>
        <w:div w:id="657272140">
          <w:marLeft w:val="640"/>
          <w:marRight w:val="0"/>
          <w:marTop w:val="0"/>
          <w:marBottom w:val="0"/>
          <w:divBdr>
            <w:top w:val="none" w:sz="0" w:space="0" w:color="auto"/>
            <w:left w:val="none" w:sz="0" w:space="0" w:color="auto"/>
            <w:bottom w:val="none" w:sz="0" w:space="0" w:color="auto"/>
            <w:right w:val="none" w:sz="0" w:space="0" w:color="auto"/>
          </w:divBdr>
        </w:div>
        <w:div w:id="665742491">
          <w:marLeft w:val="640"/>
          <w:marRight w:val="0"/>
          <w:marTop w:val="0"/>
          <w:marBottom w:val="0"/>
          <w:divBdr>
            <w:top w:val="none" w:sz="0" w:space="0" w:color="auto"/>
            <w:left w:val="none" w:sz="0" w:space="0" w:color="auto"/>
            <w:bottom w:val="none" w:sz="0" w:space="0" w:color="auto"/>
            <w:right w:val="none" w:sz="0" w:space="0" w:color="auto"/>
          </w:divBdr>
        </w:div>
        <w:div w:id="709232985">
          <w:marLeft w:val="640"/>
          <w:marRight w:val="0"/>
          <w:marTop w:val="0"/>
          <w:marBottom w:val="0"/>
          <w:divBdr>
            <w:top w:val="none" w:sz="0" w:space="0" w:color="auto"/>
            <w:left w:val="none" w:sz="0" w:space="0" w:color="auto"/>
            <w:bottom w:val="none" w:sz="0" w:space="0" w:color="auto"/>
            <w:right w:val="none" w:sz="0" w:space="0" w:color="auto"/>
          </w:divBdr>
        </w:div>
        <w:div w:id="720010439">
          <w:marLeft w:val="640"/>
          <w:marRight w:val="0"/>
          <w:marTop w:val="0"/>
          <w:marBottom w:val="0"/>
          <w:divBdr>
            <w:top w:val="none" w:sz="0" w:space="0" w:color="auto"/>
            <w:left w:val="none" w:sz="0" w:space="0" w:color="auto"/>
            <w:bottom w:val="none" w:sz="0" w:space="0" w:color="auto"/>
            <w:right w:val="none" w:sz="0" w:space="0" w:color="auto"/>
          </w:divBdr>
        </w:div>
        <w:div w:id="733040717">
          <w:marLeft w:val="640"/>
          <w:marRight w:val="0"/>
          <w:marTop w:val="0"/>
          <w:marBottom w:val="0"/>
          <w:divBdr>
            <w:top w:val="none" w:sz="0" w:space="0" w:color="auto"/>
            <w:left w:val="none" w:sz="0" w:space="0" w:color="auto"/>
            <w:bottom w:val="none" w:sz="0" w:space="0" w:color="auto"/>
            <w:right w:val="none" w:sz="0" w:space="0" w:color="auto"/>
          </w:divBdr>
        </w:div>
        <w:div w:id="753820075">
          <w:marLeft w:val="640"/>
          <w:marRight w:val="0"/>
          <w:marTop w:val="0"/>
          <w:marBottom w:val="0"/>
          <w:divBdr>
            <w:top w:val="none" w:sz="0" w:space="0" w:color="auto"/>
            <w:left w:val="none" w:sz="0" w:space="0" w:color="auto"/>
            <w:bottom w:val="none" w:sz="0" w:space="0" w:color="auto"/>
            <w:right w:val="none" w:sz="0" w:space="0" w:color="auto"/>
          </w:divBdr>
        </w:div>
        <w:div w:id="756365508">
          <w:marLeft w:val="640"/>
          <w:marRight w:val="0"/>
          <w:marTop w:val="0"/>
          <w:marBottom w:val="0"/>
          <w:divBdr>
            <w:top w:val="none" w:sz="0" w:space="0" w:color="auto"/>
            <w:left w:val="none" w:sz="0" w:space="0" w:color="auto"/>
            <w:bottom w:val="none" w:sz="0" w:space="0" w:color="auto"/>
            <w:right w:val="none" w:sz="0" w:space="0" w:color="auto"/>
          </w:divBdr>
        </w:div>
        <w:div w:id="764300868">
          <w:marLeft w:val="640"/>
          <w:marRight w:val="0"/>
          <w:marTop w:val="0"/>
          <w:marBottom w:val="0"/>
          <w:divBdr>
            <w:top w:val="none" w:sz="0" w:space="0" w:color="auto"/>
            <w:left w:val="none" w:sz="0" w:space="0" w:color="auto"/>
            <w:bottom w:val="none" w:sz="0" w:space="0" w:color="auto"/>
            <w:right w:val="none" w:sz="0" w:space="0" w:color="auto"/>
          </w:divBdr>
        </w:div>
        <w:div w:id="780951571">
          <w:marLeft w:val="640"/>
          <w:marRight w:val="0"/>
          <w:marTop w:val="0"/>
          <w:marBottom w:val="0"/>
          <w:divBdr>
            <w:top w:val="none" w:sz="0" w:space="0" w:color="auto"/>
            <w:left w:val="none" w:sz="0" w:space="0" w:color="auto"/>
            <w:bottom w:val="none" w:sz="0" w:space="0" w:color="auto"/>
            <w:right w:val="none" w:sz="0" w:space="0" w:color="auto"/>
          </w:divBdr>
        </w:div>
        <w:div w:id="783381490">
          <w:marLeft w:val="640"/>
          <w:marRight w:val="0"/>
          <w:marTop w:val="0"/>
          <w:marBottom w:val="0"/>
          <w:divBdr>
            <w:top w:val="none" w:sz="0" w:space="0" w:color="auto"/>
            <w:left w:val="none" w:sz="0" w:space="0" w:color="auto"/>
            <w:bottom w:val="none" w:sz="0" w:space="0" w:color="auto"/>
            <w:right w:val="none" w:sz="0" w:space="0" w:color="auto"/>
          </w:divBdr>
        </w:div>
        <w:div w:id="815530611">
          <w:marLeft w:val="640"/>
          <w:marRight w:val="0"/>
          <w:marTop w:val="0"/>
          <w:marBottom w:val="0"/>
          <w:divBdr>
            <w:top w:val="none" w:sz="0" w:space="0" w:color="auto"/>
            <w:left w:val="none" w:sz="0" w:space="0" w:color="auto"/>
            <w:bottom w:val="none" w:sz="0" w:space="0" w:color="auto"/>
            <w:right w:val="none" w:sz="0" w:space="0" w:color="auto"/>
          </w:divBdr>
        </w:div>
        <w:div w:id="818305308">
          <w:marLeft w:val="640"/>
          <w:marRight w:val="0"/>
          <w:marTop w:val="0"/>
          <w:marBottom w:val="0"/>
          <w:divBdr>
            <w:top w:val="none" w:sz="0" w:space="0" w:color="auto"/>
            <w:left w:val="none" w:sz="0" w:space="0" w:color="auto"/>
            <w:bottom w:val="none" w:sz="0" w:space="0" w:color="auto"/>
            <w:right w:val="none" w:sz="0" w:space="0" w:color="auto"/>
          </w:divBdr>
        </w:div>
        <w:div w:id="825511618">
          <w:marLeft w:val="640"/>
          <w:marRight w:val="0"/>
          <w:marTop w:val="0"/>
          <w:marBottom w:val="0"/>
          <w:divBdr>
            <w:top w:val="none" w:sz="0" w:space="0" w:color="auto"/>
            <w:left w:val="none" w:sz="0" w:space="0" w:color="auto"/>
            <w:bottom w:val="none" w:sz="0" w:space="0" w:color="auto"/>
            <w:right w:val="none" w:sz="0" w:space="0" w:color="auto"/>
          </w:divBdr>
        </w:div>
        <w:div w:id="845166430">
          <w:marLeft w:val="640"/>
          <w:marRight w:val="0"/>
          <w:marTop w:val="0"/>
          <w:marBottom w:val="0"/>
          <w:divBdr>
            <w:top w:val="none" w:sz="0" w:space="0" w:color="auto"/>
            <w:left w:val="none" w:sz="0" w:space="0" w:color="auto"/>
            <w:bottom w:val="none" w:sz="0" w:space="0" w:color="auto"/>
            <w:right w:val="none" w:sz="0" w:space="0" w:color="auto"/>
          </w:divBdr>
        </w:div>
        <w:div w:id="860170962">
          <w:marLeft w:val="640"/>
          <w:marRight w:val="0"/>
          <w:marTop w:val="0"/>
          <w:marBottom w:val="0"/>
          <w:divBdr>
            <w:top w:val="none" w:sz="0" w:space="0" w:color="auto"/>
            <w:left w:val="none" w:sz="0" w:space="0" w:color="auto"/>
            <w:bottom w:val="none" w:sz="0" w:space="0" w:color="auto"/>
            <w:right w:val="none" w:sz="0" w:space="0" w:color="auto"/>
          </w:divBdr>
        </w:div>
        <w:div w:id="862354497">
          <w:marLeft w:val="640"/>
          <w:marRight w:val="0"/>
          <w:marTop w:val="0"/>
          <w:marBottom w:val="0"/>
          <w:divBdr>
            <w:top w:val="none" w:sz="0" w:space="0" w:color="auto"/>
            <w:left w:val="none" w:sz="0" w:space="0" w:color="auto"/>
            <w:bottom w:val="none" w:sz="0" w:space="0" w:color="auto"/>
            <w:right w:val="none" w:sz="0" w:space="0" w:color="auto"/>
          </w:divBdr>
        </w:div>
        <w:div w:id="880092077">
          <w:marLeft w:val="640"/>
          <w:marRight w:val="0"/>
          <w:marTop w:val="0"/>
          <w:marBottom w:val="0"/>
          <w:divBdr>
            <w:top w:val="none" w:sz="0" w:space="0" w:color="auto"/>
            <w:left w:val="none" w:sz="0" w:space="0" w:color="auto"/>
            <w:bottom w:val="none" w:sz="0" w:space="0" w:color="auto"/>
            <w:right w:val="none" w:sz="0" w:space="0" w:color="auto"/>
          </w:divBdr>
        </w:div>
        <w:div w:id="897086705">
          <w:marLeft w:val="640"/>
          <w:marRight w:val="0"/>
          <w:marTop w:val="0"/>
          <w:marBottom w:val="0"/>
          <w:divBdr>
            <w:top w:val="none" w:sz="0" w:space="0" w:color="auto"/>
            <w:left w:val="none" w:sz="0" w:space="0" w:color="auto"/>
            <w:bottom w:val="none" w:sz="0" w:space="0" w:color="auto"/>
            <w:right w:val="none" w:sz="0" w:space="0" w:color="auto"/>
          </w:divBdr>
        </w:div>
        <w:div w:id="904871837">
          <w:marLeft w:val="640"/>
          <w:marRight w:val="0"/>
          <w:marTop w:val="0"/>
          <w:marBottom w:val="0"/>
          <w:divBdr>
            <w:top w:val="none" w:sz="0" w:space="0" w:color="auto"/>
            <w:left w:val="none" w:sz="0" w:space="0" w:color="auto"/>
            <w:bottom w:val="none" w:sz="0" w:space="0" w:color="auto"/>
            <w:right w:val="none" w:sz="0" w:space="0" w:color="auto"/>
          </w:divBdr>
        </w:div>
        <w:div w:id="923414827">
          <w:marLeft w:val="640"/>
          <w:marRight w:val="0"/>
          <w:marTop w:val="0"/>
          <w:marBottom w:val="0"/>
          <w:divBdr>
            <w:top w:val="none" w:sz="0" w:space="0" w:color="auto"/>
            <w:left w:val="none" w:sz="0" w:space="0" w:color="auto"/>
            <w:bottom w:val="none" w:sz="0" w:space="0" w:color="auto"/>
            <w:right w:val="none" w:sz="0" w:space="0" w:color="auto"/>
          </w:divBdr>
        </w:div>
        <w:div w:id="956642256">
          <w:marLeft w:val="640"/>
          <w:marRight w:val="0"/>
          <w:marTop w:val="0"/>
          <w:marBottom w:val="0"/>
          <w:divBdr>
            <w:top w:val="none" w:sz="0" w:space="0" w:color="auto"/>
            <w:left w:val="none" w:sz="0" w:space="0" w:color="auto"/>
            <w:bottom w:val="none" w:sz="0" w:space="0" w:color="auto"/>
            <w:right w:val="none" w:sz="0" w:space="0" w:color="auto"/>
          </w:divBdr>
        </w:div>
        <w:div w:id="1023480584">
          <w:marLeft w:val="640"/>
          <w:marRight w:val="0"/>
          <w:marTop w:val="0"/>
          <w:marBottom w:val="0"/>
          <w:divBdr>
            <w:top w:val="none" w:sz="0" w:space="0" w:color="auto"/>
            <w:left w:val="none" w:sz="0" w:space="0" w:color="auto"/>
            <w:bottom w:val="none" w:sz="0" w:space="0" w:color="auto"/>
            <w:right w:val="none" w:sz="0" w:space="0" w:color="auto"/>
          </w:divBdr>
        </w:div>
        <w:div w:id="1027289111">
          <w:marLeft w:val="640"/>
          <w:marRight w:val="0"/>
          <w:marTop w:val="0"/>
          <w:marBottom w:val="0"/>
          <w:divBdr>
            <w:top w:val="none" w:sz="0" w:space="0" w:color="auto"/>
            <w:left w:val="none" w:sz="0" w:space="0" w:color="auto"/>
            <w:bottom w:val="none" w:sz="0" w:space="0" w:color="auto"/>
            <w:right w:val="none" w:sz="0" w:space="0" w:color="auto"/>
          </w:divBdr>
        </w:div>
        <w:div w:id="1033457044">
          <w:marLeft w:val="640"/>
          <w:marRight w:val="0"/>
          <w:marTop w:val="0"/>
          <w:marBottom w:val="0"/>
          <w:divBdr>
            <w:top w:val="none" w:sz="0" w:space="0" w:color="auto"/>
            <w:left w:val="none" w:sz="0" w:space="0" w:color="auto"/>
            <w:bottom w:val="none" w:sz="0" w:space="0" w:color="auto"/>
            <w:right w:val="none" w:sz="0" w:space="0" w:color="auto"/>
          </w:divBdr>
        </w:div>
        <w:div w:id="1040083372">
          <w:marLeft w:val="640"/>
          <w:marRight w:val="0"/>
          <w:marTop w:val="0"/>
          <w:marBottom w:val="0"/>
          <w:divBdr>
            <w:top w:val="none" w:sz="0" w:space="0" w:color="auto"/>
            <w:left w:val="none" w:sz="0" w:space="0" w:color="auto"/>
            <w:bottom w:val="none" w:sz="0" w:space="0" w:color="auto"/>
            <w:right w:val="none" w:sz="0" w:space="0" w:color="auto"/>
          </w:divBdr>
        </w:div>
        <w:div w:id="1073039523">
          <w:marLeft w:val="640"/>
          <w:marRight w:val="0"/>
          <w:marTop w:val="0"/>
          <w:marBottom w:val="0"/>
          <w:divBdr>
            <w:top w:val="none" w:sz="0" w:space="0" w:color="auto"/>
            <w:left w:val="none" w:sz="0" w:space="0" w:color="auto"/>
            <w:bottom w:val="none" w:sz="0" w:space="0" w:color="auto"/>
            <w:right w:val="none" w:sz="0" w:space="0" w:color="auto"/>
          </w:divBdr>
        </w:div>
        <w:div w:id="1137139471">
          <w:marLeft w:val="640"/>
          <w:marRight w:val="0"/>
          <w:marTop w:val="0"/>
          <w:marBottom w:val="0"/>
          <w:divBdr>
            <w:top w:val="none" w:sz="0" w:space="0" w:color="auto"/>
            <w:left w:val="none" w:sz="0" w:space="0" w:color="auto"/>
            <w:bottom w:val="none" w:sz="0" w:space="0" w:color="auto"/>
            <w:right w:val="none" w:sz="0" w:space="0" w:color="auto"/>
          </w:divBdr>
        </w:div>
        <w:div w:id="1154369291">
          <w:marLeft w:val="640"/>
          <w:marRight w:val="0"/>
          <w:marTop w:val="0"/>
          <w:marBottom w:val="0"/>
          <w:divBdr>
            <w:top w:val="none" w:sz="0" w:space="0" w:color="auto"/>
            <w:left w:val="none" w:sz="0" w:space="0" w:color="auto"/>
            <w:bottom w:val="none" w:sz="0" w:space="0" w:color="auto"/>
            <w:right w:val="none" w:sz="0" w:space="0" w:color="auto"/>
          </w:divBdr>
        </w:div>
        <w:div w:id="1245648240">
          <w:marLeft w:val="640"/>
          <w:marRight w:val="0"/>
          <w:marTop w:val="0"/>
          <w:marBottom w:val="0"/>
          <w:divBdr>
            <w:top w:val="none" w:sz="0" w:space="0" w:color="auto"/>
            <w:left w:val="none" w:sz="0" w:space="0" w:color="auto"/>
            <w:bottom w:val="none" w:sz="0" w:space="0" w:color="auto"/>
            <w:right w:val="none" w:sz="0" w:space="0" w:color="auto"/>
          </w:divBdr>
        </w:div>
        <w:div w:id="1260526251">
          <w:marLeft w:val="640"/>
          <w:marRight w:val="0"/>
          <w:marTop w:val="0"/>
          <w:marBottom w:val="0"/>
          <w:divBdr>
            <w:top w:val="none" w:sz="0" w:space="0" w:color="auto"/>
            <w:left w:val="none" w:sz="0" w:space="0" w:color="auto"/>
            <w:bottom w:val="none" w:sz="0" w:space="0" w:color="auto"/>
            <w:right w:val="none" w:sz="0" w:space="0" w:color="auto"/>
          </w:divBdr>
        </w:div>
        <w:div w:id="1265381927">
          <w:marLeft w:val="640"/>
          <w:marRight w:val="0"/>
          <w:marTop w:val="0"/>
          <w:marBottom w:val="0"/>
          <w:divBdr>
            <w:top w:val="none" w:sz="0" w:space="0" w:color="auto"/>
            <w:left w:val="none" w:sz="0" w:space="0" w:color="auto"/>
            <w:bottom w:val="none" w:sz="0" w:space="0" w:color="auto"/>
            <w:right w:val="none" w:sz="0" w:space="0" w:color="auto"/>
          </w:divBdr>
        </w:div>
        <w:div w:id="1313363005">
          <w:marLeft w:val="640"/>
          <w:marRight w:val="0"/>
          <w:marTop w:val="0"/>
          <w:marBottom w:val="0"/>
          <w:divBdr>
            <w:top w:val="none" w:sz="0" w:space="0" w:color="auto"/>
            <w:left w:val="none" w:sz="0" w:space="0" w:color="auto"/>
            <w:bottom w:val="none" w:sz="0" w:space="0" w:color="auto"/>
            <w:right w:val="none" w:sz="0" w:space="0" w:color="auto"/>
          </w:divBdr>
        </w:div>
        <w:div w:id="1358234628">
          <w:marLeft w:val="640"/>
          <w:marRight w:val="0"/>
          <w:marTop w:val="0"/>
          <w:marBottom w:val="0"/>
          <w:divBdr>
            <w:top w:val="none" w:sz="0" w:space="0" w:color="auto"/>
            <w:left w:val="none" w:sz="0" w:space="0" w:color="auto"/>
            <w:bottom w:val="none" w:sz="0" w:space="0" w:color="auto"/>
            <w:right w:val="none" w:sz="0" w:space="0" w:color="auto"/>
          </w:divBdr>
        </w:div>
        <w:div w:id="1398673173">
          <w:marLeft w:val="640"/>
          <w:marRight w:val="0"/>
          <w:marTop w:val="0"/>
          <w:marBottom w:val="0"/>
          <w:divBdr>
            <w:top w:val="none" w:sz="0" w:space="0" w:color="auto"/>
            <w:left w:val="none" w:sz="0" w:space="0" w:color="auto"/>
            <w:bottom w:val="none" w:sz="0" w:space="0" w:color="auto"/>
            <w:right w:val="none" w:sz="0" w:space="0" w:color="auto"/>
          </w:divBdr>
        </w:div>
        <w:div w:id="1408575160">
          <w:marLeft w:val="640"/>
          <w:marRight w:val="0"/>
          <w:marTop w:val="0"/>
          <w:marBottom w:val="0"/>
          <w:divBdr>
            <w:top w:val="none" w:sz="0" w:space="0" w:color="auto"/>
            <w:left w:val="none" w:sz="0" w:space="0" w:color="auto"/>
            <w:bottom w:val="none" w:sz="0" w:space="0" w:color="auto"/>
            <w:right w:val="none" w:sz="0" w:space="0" w:color="auto"/>
          </w:divBdr>
        </w:div>
        <w:div w:id="1419524336">
          <w:marLeft w:val="640"/>
          <w:marRight w:val="0"/>
          <w:marTop w:val="0"/>
          <w:marBottom w:val="0"/>
          <w:divBdr>
            <w:top w:val="none" w:sz="0" w:space="0" w:color="auto"/>
            <w:left w:val="none" w:sz="0" w:space="0" w:color="auto"/>
            <w:bottom w:val="none" w:sz="0" w:space="0" w:color="auto"/>
            <w:right w:val="none" w:sz="0" w:space="0" w:color="auto"/>
          </w:divBdr>
        </w:div>
        <w:div w:id="1420443366">
          <w:marLeft w:val="640"/>
          <w:marRight w:val="0"/>
          <w:marTop w:val="0"/>
          <w:marBottom w:val="0"/>
          <w:divBdr>
            <w:top w:val="none" w:sz="0" w:space="0" w:color="auto"/>
            <w:left w:val="none" w:sz="0" w:space="0" w:color="auto"/>
            <w:bottom w:val="none" w:sz="0" w:space="0" w:color="auto"/>
            <w:right w:val="none" w:sz="0" w:space="0" w:color="auto"/>
          </w:divBdr>
        </w:div>
        <w:div w:id="1428042202">
          <w:marLeft w:val="640"/>
          <w:marRight w:val="0"/>
          <w:marTop w:val="0"/>
          <w:marBottom w:val="0"/>
          <w:divBdr>
            <w:top w:val="none" w:sz="0" w:space="0" w:color="auto"/>
            <w:left w:val="none" w:sz="0" w:space="0" w:color="auto"/>
            <w:bottom w:val="none" w:sz="0" w:space="0" w:color="auto"/>
            <w:right w:val="none" w:sz="0" w:space="0" w:color="auto"/>
          </w:divBdr>
        </w:div>
        <w:div w:id="1450969854">
          <w:marLeft w:val="640"/>
          <w:marRight w:val="0"/>
          <w:marTop w:val="0"/>
          <w:marBottom w:val="0"/>
          <w:divBdr>
            <w:top w:val="none" w:sz="0" w:space="0" w:color="auto"/>
            <w:left w:val="none" w:sz="0" w:space="0" w:color="auto"/>
            <w:bottom w:val="none" w:sz="0" w:space="0" w:color="auto"/>
            <w:right w:val="none" w:sz="0" w:space="0" w:color="auto"/>
          </w:divBdr>
        </w:div>
        <w:div w:id="1459832141">
          <w:marLeft w:val="640"/>
          <w:marRight w:val="0"/>
          <w:marTop w:val="0"/>
          <w:marBottom w:val="0"/>
          <w:divBdr>
            <w:top w:val="none" w:sz="0" w:space="0" w:color="auto"/>
            <w:left w:val="none" w:sz="0" w:space="0" w:color="auto"/>
            <w:bottom w:val="none" w:sz="0" w:space="0" w:color="auto"/>
            <w:right w:val="none" w:sz="0" w:space="0" w:color="auto"/>
          </w:divBdr>
        </w:div>
        <w:div w:id="1497113421">
          <w:marLeft w:val="640"/>
          <w:marRight w:val="0"/>
          <w:marTop w:val="0"/>
          <w:marBottom w:val="0"/>
          <w:divBdr>
            <w:top w:val="none" w:sz="0" w:space="0" w:color="auto"/>
            <w:left w:val="none" w:sz="0" w:space="0" w:color="auto"/>
            <w:bottom w:val="none" w:sz="0" w:space="0" w:color="auto"/>
            <w:right w:val="none" w:sz="0" w:space="0" w:color="auto"/>
          </w:divBdr>
        </w:div>
        <w:div w:id="1522086378">
          <w:marLeft w:val="640"/>
          <w:marRight w:val="0"/>
          <w:marTop w:val="0"/>
          <w:marBottom w:val="0"/>
          <w:divBdr>
            <w:top w:val="none" w:sz="0" w:space="0" w:color="auto"/>
            <w:left w:val="none" w:sz="0" w:space="0" w:color="auto"/>
            <w:bottom w:val="none" w:sz="0" w:space="0" w:color="auto"/>
            <w:right w:val="none" w:sz="0" w:space="0" w:color="auto"/>
          </w:divBdr>
        </w:div>
        <w:div w:id="1534460426">
          <w:marLeft w:val="640"/>
          <w:marRight w:val="0"/>
          <w:marTop w:val="0"/>
          <w:marBottom w:val="0"/>
          <w:divBdr>
            <w:top w:val="none" w:sz="0" w:space="0" w:color="auto"/>
            <w:left w:val="none" w:sz="0" w:space="0" w:color="auto"/>
            <w:bottom w:val="none" w:sz="0" w:space="0" w:color="auto"/>
            <w:right w:val="none" w:sz="0" w:space="0" w:color="auto"/>
          </w:divBdr>
        </w:div>
        <w:div w:id="1572155577">
          <w:marLeft w:val="640"/>
          <w:marRight w:val="0"/>
          <w:marTop w:val="0"/>
          <w:marBottom w:val="0"/>
          <w:divBdr>
            <w:top w:val="none" w:sz="0" w:space="0" w:color="auto"/>
            <w:left w:val="none" w:sz="0" w:space="0" w:color="auto"/>
            <w:bottom w:val="none" w:sz="0" w:space="0" w:color="auto"/>
            <w:right w:val="none" w:sz="0" w:space="0" w:color="auto"/>
          </w:divBdr>
        </w:div>
        <w:div w:id="1602952629">
          <w:marLeft w:val="640"/>
          <w:marRight w:val="0"/>
          <w:marTop w:val="0"/>
          <w:marBottom w:val="0"/>
          <w:divBdr>
            <w:top w:val="none" w:sz="0" w:space="0" w:color="auto"/>
            <w:left w:val="none" w:sz="0" w:space="0" w:color="auto"/>
            <w:bottom w:val="none" w:sz="0" w:space="0" w:color="auto"/>
            <w:right w:val="none" w:sz="0" w:space="0" w:color="auto"/>
          </w:divBdr>
        </w:div>
        <w:div w:id="1606771044">
          <w:marLeft w:val="640"/>
          <w:marRight w:val="0"/>
          <w:marTop w:val="0"/>
          <w:marBottom w:val="0"/>
          <w:divBdr>
            <w:top w:val="none" w:sz="0" w:space="0" w:color="auto"/>
            <w:left w:val="none" w:sz="0" w:space="0" w:color="auto"/>
            <w:bottom w:val="none" w:sz="0" w:space="0" w:color="auto"/>
            <w:right w:val="none" w:sz="0" w:space="0" w:color="auto"/>
          </w:divBdr>
        </w:div>
        <w:div w:id="1652058758">
          <w:marLeft w:val="640"/>
          <w:marRight w:val="0"/>
          <w:marTop w:val="0"/>
          <w:marBottom w:val="0"/>
          <w:divBdr>
            <w:top w:val="none" w:sz="0" w:space="0" w:color="auto"/>
            <w:left w:val="none" w:sz="0" w:space="0" w:color="auto"/>
            <w:bottom w:val="none" w:sz="0" w:space="0" w:color="auto"/>
            <w:right w:val="none" w:sz="0" w:space="0" w:color="auto"/>
          </w:divBdr>
        </w:div>
        <w:div w:id="1690645966">
          <w:marLeft w:val="640"/>
          <w:marRight w:val="0"/>
          <w:marTop w:val="0"/>
          <w:marBottom w:val="0"/>
          <w:divBdr>
            <w:top w:val="none" w:sz="0" w:space="0" w:color="auto"/>
            <w:left w:val="none" w:sz="0" w:space="0" w:color="auto"/>
            <w:bottom w:val="none" w:sz="0" w:space="0" w:color="auto"/>
            <w:right w:val="none" w:sz="0" w:space="0" w:color="auto"/>
          </w:divBdr>
        </w:div>
        <w:div w:id="1739400843">
          <w:marLeft w:val="640"/>
          <w:marRight w:val="0"/>
          <w:marTop w:val="0"/>
          <w:marBottom w:val="0"/>
          <w:divBdr>
            <w:top w:val="none" w:sz="0" w:space="0" w:color="auto"/>
            <w:left w:val="none" w:sz="0" w:space="0" w:color="auto"/>
            <w:bottom w:val="none" w:sz="0" w:space="0" w:color="auto"/>
            <w:right w:val="none" w:sz="0" w:space="0" w:color="auto"/>
          </w:divBdr>
        </w:div>
        <w:div w:id="1758667815">
          <w:marLeft w:val="640"/>
          <w:marRight w:val="0"/>
          <w:marTop w:val="0"/>
          <w:marBottom w:val="0"/>
          <w:divBdr>
            <w:top w:val="none" w:sz="0" w:space="0" w:color="auto"/>
            <w:left w:val="none" w:sz="0" w:space="0" w:color="auto"/>
            <w:bottom w:val="none" w:sz="0" w:space="0" w:color="auto"/>
            <w:right w:val="none" w:sz="0" w:space="0" w:color="auto"/>
          </w:divBdr>
        </w:div>
        <w:div w:id="1788810468">
          <w:marLeft w:val="640"/>
          <w:marRight w:val="0"/>
          <w:marTop w:val="0"/>
          <w:marBottom w:val="0"/>
          <w:divBdr>
            <w:top w:val="none" w:sz="0" w:space="0" w:color="auto"/>
            <w:left w:val="none" w:sz="0" w:space="0" w:color="auto"/>
            <w:bottom w:val="none" w:sz="0" w:space="0" w:color="auto"/>
            <w:right w:val="none" w:sz="0" w:space="0" w:color="auto"/>
          </w:divBdr>
        </w:div>
        <w:div w:id="1789273332">
          <w:marLeft w:val="640"/>
          <w:marRight w:val="0"/>
          <w:marTop w:val="0"/>
          <w:marBottom w:val="0"/>
          <w:divBdr>
            <w:top w:val="none" w:sz="0" w:space="0" w:color="auto"/>
            <w:left w:val="none" w:sz="0" w:space="0" w:color="auto"/>
            <w:bottom w:val="none" w:sz="0" w:space="0" w:color="auto"/>
            <w:right w:val="none" w:sz="0" w:space="0" w:color="auto"/>
          </w:divBdr>
        </w:div>
        <w:div w:id="1822115187">
          <w:marLeft w:val="640"/>
          <w:marRight w:val="0"/>
          <w:marTop w:val="0"/>
          <w:marBottom w:val="0"/>
          <w:divBdr>
            <w:top w:val="none" w:sz="0" w:space="0" w:color="auto"/>
            <w:left w:val="none" w:sz="0" w:space="0" w:color="auto"/>
            <w:bottom w:val="none" w:sz="0" w:space="0" w:color="auto"/>
            <w:right w:val="none" w:sz="0" w:space="0" w:color="auto"/>
          </w:divBdr>
        </w:div>
        <w:div w:id="1893692371">
          <w:marLeft w:val="640"/>
          <w:marRight w:val="0"/>
          <w:marTop w:val="0"/>
          <w:marBottom w:val="0"/>
          <w:divBdr>
            <w:top w:val="none" w:sz="0" w:space="0" w:color="auto"/>
            <w:left w:val="none" w:sz="0" w:space="0" w:color="auto"/>
            <w:bottom w:val="none" w:sz="0" w:space="0" w:color="auto"/>
            <w:right w:val="none" w:sz="0" w:space="0" w:color="auto"/>
          </w:divBdr>
        </w:div>
        <w:div w:id="1974556418">
          <w:marLeft w:val="640"/>
          <w:marRight w:val="0"/>
          <w:marTop w:val="0"/>
          <w:marBottom w:val="0"/>
          <w:divBdr>
            <w:top w:val="none" w:sz="0" w:space="0" w:color="auto"/>
            <w:left w:val="none" w:sz="0" w:space="0" w:color="auto"/>
            <w:bottom w:val="none" w:sz="0" w:space="0" w:color="auto"/>
            <w:right w:val="none" w:sz="0" w:space="0" w:color="auto"/>
          </w:divBdr>
        </w:div>
        <w:div w:id="1986620661">
          <w:marLeft w:val="640"/>
          <w:marRight w:val="0"/>
          <w:marTop w:val="0"/>
          <w:marBottom w:val="0"/>
          <w:divBdr>
            <w:top w:val="none" w:sz="0" w:space="0" w:color="auto"/>
            <w:left w:val="none" w:sz="0" w:space="0" w:color="auto"/>
            <w:bottom w:val="none" w:sz="0" w:space="0" w:color="auto"/>
            <w:right w:val="none" w:sz="0" w:space="0" w:color="auto"/>
          </w:divBdr>
        </w:div>
        <w:div w:id="1997953102">
          <w:marLeft w:val="640"/>
          <w:marRight w:val="0"/>
          <w:marTop w:val="0"/>
          <w:marBottom w:val="0"/>
          <w:divBdr>
            <w:top w:val="none" w:sz="0" w:space="0" w:color="auto"/>
            <w:left w:val="none" w:sz="0" w:space="0" w:color="auto"/>
            <w:bottom w:val="none" w:sz="0" w:space="0" w:color="auto"/>
            <w:right w:val="none" w:sz="0" w:space="0" w:color="auto"/>
          </w:divBdr>
        </w:div>
        <w:div w:id="2009431995">
          <w:marLeft w:val="640"/>
          <w:marRight w:val="0"/>
          <w:marTop w:val="0"/>
          <w:marBottom w:val="0"/>
          <w:divBdr>
            <w:top w:val="none" w:sz="0" w:space="0" w:color="auto"/>
            <w:left w:val="none" w:sz="0" w:space="0" w:color="auto"/>
            <w:bottom w:val="none" w:sz="0" w:space="0" w:color="auto"/>
            <w:right w:val="none" w:sz="0" w:space="0" w:color="auto"/>
          </w:divBdr>
        </w:div>
        <w:div w:id="2023434164">
          <w:marLeft w:val="640"/>
          <w:marRight w:val="0"/>
          <w:marTop w:val="0"/>
          <w:marBottom w:val="0"/>
          <w:divBdr>
            <w:top w:val="none" w:sz="0" w:space="0" w:color="auto"/>
            <w:left w:val="none" w:sz="0" w:space="0" w:color="auto"/>
            <w:bottom w:val="none" w:sz="0" w:space="0" w:color="auto"/>
            <w:right w:val="none" w:sz="0" w:space="0" w:color="auto"/>
          </w:divBdr>
        </w:div>
        <w:div w:id="2026786496">
          <w:marLeft w:val="640"/>
          <w:marRight w:val="0"/>
          <w:marTop w:val="0"/>
          <w:marBottom w:val="0"/>
          <w:divBdr>
            <w:top w:val="none" w:sz="0" w:space="0" w:color="auto"/>
            <w:left w:val="none" w:sz="0" w:space="0" w:color="auto"/>
            <w:bottom w:val="none" w:sz="0" w:space="0" w:color="auto"/>
            <w:right w:val="none" w:sz="0" w:space="0" w:color="auto"/>
          </w:divBdr>
        </w:div>
        <w:div w:id="2032027418">
          <w:marLeft w:val="640"/>
          <w:marRight w:val="0"/>
          <w:marTop w:val="0"/>
          <w:marBottom w:val="0"/>
          <w:divBdr>
            <w:top w:val="none" w:sz="0" w:space="0" w:color="auto"/>
            <w:left w:val="none" w:sz="0" w:space="0" w:color="auto"/>
            <w:bottom w:val="none" w:sz="0" w:space="0" w:color="auto"/>
            <w:right w:val="none" w:sz="0" w:space="0" w:color="auto"/>
          </w:divBdr>
        </w:div>
        <w:div w:id="2063360433">
          <w:marLeft w:val="640"/>
          <w:marRight w:val="0"/>
          <w:marTop w:val="0"/>
          <w:marBottom w:val="0"/>
          <w:divBdr>
            <w:top w:val="none" w:sz="0" w:space="0" w:color="auto"/>
            <w:left w:val="none" w:sz="0" w:space="0" w:color="auto"/>
            <w:bottom w:val="none" w:sz="0" w:space="0" w:color="auto"/>
            <w:right w:val="none" w:sz="0" w:space="0" w:color="auto"/>
          </w:divBdr>
        </w:div>
        <w:div w:id="2070808284">
          <w:marLeft w:val="640"/>
          <w:marRight w:val="0"/>
          <w:marTop w:val="0"/>
          <w:marBottom w:val="0"/>
          <w:divBdr>
            <w:top w:val="none" w:sz="0" w:space="0" w:color="auto"/>
            <w:left w:val="none" w:sz="0" w:space="0" w:color="auto"/>
            <w:bottom w:val="none" w:sz="0" w:space="0" w:color="auto"/>
            <w:right w:val="none" w:sz="0" w:space="0" w:color="auto"/>
          </w:divBdr>
        </w:div>
        <w:div w:id="2111267444">
          <w:marLeft w:val="640"/>
          <w:marRight w:val="0"/>
          <w:marTop w:val="0"/>
          <w:marBottom w:val="0"/>
          <w:divBdr>
            <w:top w:val="none" w:sz="0" w:space="0" w:color="auto"/>
            <w:left w:val="none" w:sz="0" w:space="0" w:color="auto"/>
            <w:bottom w:val="none" w:sz="0" w:space="0" w:color="auto"/>
            <w:right w:val="none" w:sz="0" w:space="0" w:color="auto"/>
          </w:divBdr>
        </w:div>
        <w:div w:id="2114786208">
          <w:marLeft w:val="640"/>
          <w:marRight w:val="0"/>
          <w:marTop w:val="0"/>
          <w:marBottom w:val="0"/>
          <w:divBdr>
            <w:top w:val="none" w:sz="0" w:space="0" w:color="auto"/>
            <w:left w:val="none" w:sz="0" w:space="0" w:color="auto"/>
            <w:bottom w:val="none" w:sz="0" w:space="0" w:color="auto"/>
            <w:right w:val="none" w:sz="0" w:space="0" w:color="auto"/>
          </w:divBdr>
        </w:div>
        <w:div w:id="2117213109">
          <w:marLeft w:val="640"/>
          <w:marRight w:val="0"/>
          <w:marTop w:val="0"/>
          <w:marBottom w:val="0"/>
          <w:divBdr>
            <w:top w:val="none" w:sz="0" w:space="0" w:color="auto"/>
            <w:left w:val="none" w:sz="0" w:space="0" w:color="auto"/>
            <w:bottom w:val="none" w:sz="0" w:space="0" w:color="auto"/>
            <w:right w:val="none" w:sz="0" w:space="0" w:color="auto"/>
          </w:divBdr>
        </w:div>
        <w:div w:id="2126652344">
          <w:marLeft w:val="640"/>
          <w:marRight w:val="0"/>
          <w:marTop w:val="0"/>
          <w:marBottom w:val="0"/>
          <w:divBdr>
            <w:top w:val="none" w:sz="0" w:space="0" w:color="auto"/>
            <w:left w:val="none" w:sz="0" w:space="0" w:color="auto"/>
            <w:bottom w:val="none" w:sz="0" w:space="0" w:color="auto"/>
            <w:right w:val="none" w:sz="0" w:space="0" w:color="auto"/>
          </w:divBdr>
        </w:div>
      </w:divsChild>
    </w:div>
    <w:div w:id="984511602">
      <w:bodyDiv w:val="1"/>
      <w:marLeft w:val="0"/>
      <w:marRight w:val="0"/>
      <w:marTop w:val="0"/>
      <w:marBottom w:val="0"/>
      <w:divBdr>
        <w:top w:val="none" w:sz="0" w:space="0" w:color="auto"/>
        <w:left w:val="none" w:sz="0" w:space="0" w:color="auto"/>
        <w:bottom w:val="none" w:sz="0" w:space="0" w:color="auto"/>
        <w:right w:val="none" w:sz="0" w:space="0" w:color="auto"/>
      </w:divBdr>
      <w:divsChild>
        <w:div w:id="6912745">
          <w:marLeft w:val="640"/>
          <w:marRight w:val="0"/>
          <w:marTop w:val="0"/>
          <w:marBottom w:val="0"/>
          <w:divBdr>
            <w:top w:val="none" w:sz="0" w:space="0" w:color="auto"/>
            <w:left w:val="none" w:sz="0" w:space="0" w:color="auto"/>
            <w:bottom w:val="none" w:sz="0" w:space="0" w:color="auto"/>
            <w:right w:val="none" w:sz="0" w:space="0" w:color="auto"/>
          </w:divBdr>
        </w:div>
        <w:div w:id="132064572">
          <w:marLeft w:val="640"/>
          <w:marRight w:val="0"/>
          <w:marTop w:val="0"/>
          <w:marBottom w:val="0"/>
          <w:divBdr>
            <w:top w:val="none" w:sz="0" w:space="0" w:color="auto"/>
            <w:left w:val="none" w:sz="0" w:space="0" w:color="auto"/>
            <w:bottom w:val="none" w:sz="0" w:space="0" w:color="auto"/>
            <w:right w:val="none" w:sz="0" w:space="0" w:color="auto"/>
          </w:divBdr>
        </w:div>
        <w:div w:id="142233590">
          <w:marLeft w:val="640"/>
          <w:marRight w:val="0"/>
          <w:marTop w:val="0"/>
          <w:marBottom w:val="0"/>
          <w:divBdr>
            <w:top w:val="none" w:sz="0" w:space="0" w:color="auto"/>
            <w:left w:val="none" w:sz="0" w:space="0" w:color="auto"/>
            <w:bottom w:val="none" w:sz="0" w:space="0" w:color="auto"/>
            <w:right w:val="none" w:sz="0" w:space="0" w:color="auto"/>
          </w:divBdr>
        </w:div>
        <w:div w:id="155344842">
          <w:marLeft w:val="640"/>
          <w:marRight w:val="0"/>
          <w:marTop w:val="0"/>
          <w:marBottom w:val="0"/>
          <w:divBdr>
            <w:top w:val="none" w:sz="0" w:space="0" w:color="auto"/>
            <w:left w:val="none" w:sz="0" w:space="0" w:color="auto"/>
            <w:bottom w:val="none" w:sz="0" w:space="0" w:color="auto"/>
            <w:right w:val="none" w:sz="0" w:space="0" w:color="auto"/>
          </w:divBdr>
        </w:div>
        <w:div w:id="170224721">
          <w:marLeft w:val="640"/>
          <w:marRight w:val="0"/>
          <w:marTop w:val="0"/>
          <w:marBottom w:val="0"/>
          <w:divBdr>
            <w:top w:val="none" w:sz="0" w:space="0" w:color="auto"/>
            <w:left w:val="none" w:sz="0" w:space="0" w:color="auto"/>
            <w:bottom w:val="none" w:sz="0" w:space="0" w:color="auto"/>
            <w:right w:val="none" w:sz="0" w:space="0" w:color="auto"/>
          </w:divBdr>
        </w:div>
        <w:div w:id="172573690">
          <w:marLeft w:val="640"/>
          <w:marRight w:val="0"/>
          <w:marTop w:val="0"/>
          <w:marBottom w:val="0"/>
          <w:divBdr>
            <w:top w:val="none" w:sz="0" w:space="0" w:color="auto"/>
            <w:left w:val="none" w:sz="0" w:space="0" w:color="auto"/>
            <w:bottom w:val="none" w:sz="0" w:space="0" w:color="auto"/>
            <w:right w:val="none" w:sz="0" w:space="0" w:color="auto"/>
          </w:divBdr>
        </w:div>
        <w:div w:id="204149140">
          <w:marLeft w:val="640"/>
          <w:marRight w:val="0"/>
          <w:marTop w:val="0"/>
          <w:marBottom w:val="0"/>
          <w:divBdr>
            <w:top w:val="none" w:sz="0" w:space="0" w:color="auto"/>
            <w:left w:val="none" w:sz="0" w:space="0" w:color="auto"/>
            <w:bottom w:val="none" w:sz="0" w:space="0" w:color="auto"/>
            <w:right w:val="none" w:sz="0" w:space="0" w:color="auto"/>
          </w:divBdr>
        </w:div>
        <w:div w:id="235944866">
          <w:marLeft w:val="640"/>
          <w:marRight w:val="0"/>
          <w:marTop w:val="0"/>
          <w:marBottom w:val="0"/>
          <w:divBdr>
            <w:top w:val="none" w:sz="0" w:space="0" w:color="auto"/>
            <w:left w:val="none" w:sz="0" w:space="0" w:color="auto"/>
            <w:bottom w:val="none" w:sz="0" w:space="0" w:color="auto"/>
            <w:right w:val="none" w:sz="0" w:space="0" w:color="auto"/>
          </w:divBdr>
        </w:div>
        <w:div w:id="251353740">
          <w:marLeft w:val="640"/>
          <w:marRight w:val="0"/>
          <w:marTop w:val="0"/>
          <w:marBottom w:val="0"/>
          <w:divBdr>
            <w:top w:val="none" w:sz="0" w:space="0" w:color="auto"/>
            <w:left w:val="none" w:sz="0" w:space="0" w:color="auto"/>
            <w:bottom w:val="none" w:sz="0" w:space="0" w:color="auto"/>
            <w:right w:val="none" w:sz="0" w:space="0" w:color="auto"/>
          </w:divBdr>
        </w:div>
        <w:div w:id="278033468">
          <w:marLeft w:val="640"/>
          <w:marRight w:val="0"/>
          <w:marTop w:val="0"/>
          <w:marBottom w:val="0"/>
          <w:divBdr>
            <w:top w:val="none" w:sz="0" w:space="0" w:color="auto"/>
            <w:left w:val="none" w:sz="0" w:space="0" w:color="auto"/>
            <w:bottom w:val="none" w:sz="0" w:space="0" w:color="auto"/>
            <w:right w:val="none" w:sz="0" w:space="0" w:color="auto"/>
          </w:divBdr>
        </w:div>
        <w:div w:id="283653530">
          <w:marLeft w:val="640"/>
          <w:marRight w:val="0"/>
          <w:marTop w:val="0"/>
          <w:marBottom w:val="0"/>
          <w:divBdr>
            <w:top w:val="none" w:sz="0" w:space="0" w:color="auto"/>
            <w:left w:val="none" w:sz="0" w:space="0" w:color="auto"/>
            <w:bottom w:val="none" w:sz="0" w:space="0" w:color="auto"/>
            <w:right w:val="none" w:sz="0" w:space="0" w:color="auto"/>
          </w:divBdr>
        </w:div>
        <w:div w:id="310528844">
          <w:marLeft w:val="640"/>
          <w:marRight w:val="0"/>
          <w:marTop w:val="0"/>
          <w:marBottom w:val="0"/>
          <w:divBdr>
            <w:top w:val="none" w:sz="0" w:space="0" w:color="auto"/>
            <w:left w:val="none" w:sz="0" w:space="0" w:color="auto"/>
            <w:bottom w:val="none" w:sz="0" w:space="0" w:color="auto"/>
            <w:right w:val="none" w:sz="0" w:space="0" w:color="auto"/>
          </w:divBdr>
        </w:div>
        <w:div w:id="364403161">
          <w:marLeft w:val="640"/>
          <w:marRight w:val="0"/>
          <w:marTop w:val="0"/>
          <w:marBottom w:val="0"/>
          <w:divBdr>
            <w:top w:val="none" w:sz="0" w:space="0" w:color="auto"/>
            <w:left w:val="none" w:sz="0" w:space="0" w:color="auto"/>
            <w:bottom w:val="none" w:sz="0" w:space="0" w:color="auto"/>
            <w:right w:val="none" w:sz="0" w:space="0" w:color="auto"/>
          </w:divBdr>
        </w:div>
        <w:div w:id="381515008">
          <w:marLeft w:val="640"/>
          <w:marRight w:val="0"/>
          <w:marTop w:val="0"/>
          <w:marBottom w:val="0"/>
          <w:divBdr>
            <w:top w:val="none" w:sz="0" w:space="0" w:color="auto"/>
            <w:left w:val="none" w:sz="0" w:space="0" w:color="auto"/>
            <w:bottom w:val="none" w:sz="0" w:space="0" w:color="auto"/>
            <w:right w:val="none" w:sz="0" w:space="0" w:color="auto"/>
          </w:divBdr>
        </w:div>
        <w:div w:id="392042296">
          <w:marLeft w:val="640"/>
          <w:marRight w:val="0"/>
          <w:marTop w:val="0"/>
          <w:marBottom w:val="0"/>
          <w:divBdr>
            <w:top w:val="none" w:sz="0" w:space="0" w:color="auto"/>
            <w:left w:val="none" w:sz="0" w:space="0" w:color="auto"/>
            <w:bottom w:val="none" w:sz="0" w:space="0" w:color="auto"/>
            <w:right w:val="none" w:sz="0" w:space="0" w:color="auto"/>
          </w:divBdr>
        </w:div>
        <w:div w:id="425536752">
          <w:marLeft w:val="640"/>
          <w:marRight w:val="0"/>
          <w:marTop w:val="0"/>
          <w:marBottom w:val="0"/>
          <w:divBdr>
            <w:top w:val="none" w:sz="0" w:space="0" w:color="auto"/>
            <w:left w:val="none" w:sz="0" w:space="0" w:color="auto"/>
            <w:bottom w:val="none" w:sz="0" w:space="0" w:color="auto"/>
            <w:right w:val="none" w:sz="0" w:space="0" w:color="auto"/>
          </w:divBdr>
        </w:div>
        <w:div w:id="442765776">
          <w:marLeft w:val="640"/>
          <w:marRight w:val="0"/>
          <w:marTop w:val="0"/>
          <w:marBottom w:val="0"/>
          <w:divBdr>
            <w:top w:val="none" w:sz="0" w:space="0" w:color="auto"/>
            <w:left w:val="none" w:sz="0" w:space="0" w:color="auto"/>
            <w:bottom w:val="none" w:sz="0" w:space="0" w:color="auto"/>
            <w:right w:val="none" w:sz="0" w:space="0" w:color="auto"/>
          </w:divBdr>
        </w:div>
        <w:div w:id="455027100">
          <w:marLeft w:val="640"/>
          <w:marRight w:val="0"/>
          <w:marTop w:val="0"/>
          <w:marBottom w:val="0"/>
          <w:divBdr>
            <w:top w:val="none" w:sz="0" w:space="0" w:color="auto"/>
            <w:left w:val="none" w:sz="0" w:space="0" w:color="auto"/>
            <w:bottom w:val="none" w:sz="0" w:space="0" w:color="auto"/>
            <w:right w:val="none" w:sz="0" w:space="0" w:color="auto"/>
          </w:divBdr>
        </w:div>
        <w:div w:id="505441634">
          <w:marLeft w:val="640"/>
          <w:marRight w:val="0"/>
          <w:marTop w:val="0"/>
          <w:marBottom w:val="0"/>
          <w:divBdr>
            <w:top w:val="none" w:sz="0" w:space="0" w:color="auto"/>
            <w:left w:val="none" w:sz="0" w:space="0" w:color="auto"/>
            <w:bottom w:val="none" w:sz="0" w:space="0" w:color="auto"/>
            <w:right w:val="none" w:sz="0" w:space="0" w:color="auto"/>
          </w:divBdr>
        </w:div>
        <w:div w:id="552304604">
          <w:marLeft w:val="640"/>
          <w:marRight w:val="0"/>
          <w:marTop w:val="0"/>
          <w:marBottom w:val="0"/>
          <w:divBdr>
            <w:top w:val="none" w:sz="0" w:space="0" w:color="auto"/>
            <w:left w:val="none" w:sz="0" w:space="0" w:color="auto"/>
            <w:bottom w:val="none" w:sz="0" w:space="0" w:color="auto"/>
            <w:right w:val="none" w:sz="0" w:space="0" w:color="auto"/>
          </w:divBdr>
        </w:div>
        <w:div w:id="587348516">
          <w:marLeft w:val="640"/>
          <w:marRight w:val="0"/>
          <w:marTop w:val="0"/>
          <w:marBottom w:val="0"/>
          <w:divBdr>
            <w:top w:val="none" w:sz="0" w:space="0" w:color="auto"/>
            <w:left w:val="none" w:sz="0" w:space="0" w:color="auto"/>
            <w:bottom w:val="none" w:sz="0" w:space="0" w:color="auto"/>
            <w:right w:val="none" w:sz="0" w:space="0" w:color="auto"/>
          </w:divBdr>
        </w:div>
        <w:div w:id="596405547">
          <w:marLeft w:val="640"/>
          <w:marRight w:val="0"/>
          <w:marTop w:val="0"/>
          <w:marBottom w:val="0"/>
          <w:divBdr>
            <w:top w:val="none" w:sz="0" w:space="0" w:color="auto"/>
            <w:left w:val="none" w:sz="0" w:space="0" w:color="auto"/>
            <w:bottom w:val="none" w:sz="0" w:space="0" w:color="auto"/>
            <w:right w:val="none" w:sz="0" w:space="0" w:color="auto"/>
          </w:divBdr>
        </w:div>
        <w:div w:id="622005729">
          <w:marLeft w:val="640"/>
          <w:marRight w:val="0"/>
          <w:marTop w:val="0"/>
          <w:marBottom w:val="0"/>
          <w:divBdr>
            <w:top w:val="none" w:sz="0" w:space="0" w:color="auto"/>
            <w:left w:val="none" w:sz="0" w:space="0" w:color="auto"/>
            <w:bottom w:val="none" w:sz="0" w:space="0" w:color="auto"/>
            <w:right w:val="none" w:sz="0" w:space="0" w:color="auto"/>
          </w:divBdr>
        </w:div>
        <w:div w:id="645012356">
          <w:marLeft w:val="640"/>
          <w:marRight w:val="0"/>
          <w:marTop w:val="0"/>
          <w:marBottom w:val="0"/>
          <w:divBdr>
            <w:top w:val="none" w:sz="0" w:space="0" w:color="auto"/>
            <w:left w:val="none" w:sz="0" w:space="0" w:color="auto"/>
            <w:bottom w:val="none" w:sz="0" w:space="0" w:color="auto"/>
            <w:right w:val="none" w:sz="0" w:space="0" w:color="auto"/>
          </w:divBdr>
        </w:div>
        <w:div w:id="664164951">
          <w:marLeft w:val="640"/>
          <w:marRight w:val="0"/>
          <w:marTop w:val="0"/>
          <w:marBottom w:val="0"/>
          <w:divBdr>
            <w:top w:val="none" w:sz="0" w:space="0" w:color="auto"/>
            <w:left w:val="none" w:sz="0" w:space="0" w:color="auto"/>
            <w:bottom w:val="none" w:sz="0" w:space="0" w:color="auto"/>
            <w:right w:val="none" w:sz="0" w:space="0" w:color="auto"/>
          </w:divBdr>
        </w:div>
        <w:div w:id="668488776">
          <w:marLeft w:val="640"/>
          <w:marRight w:val="0"/>
          <w:marTop w:val="0"/>
          <w:marBottom w:val="0"/>
          <w:divBdr>
            <w:top w:val="none" w:sz="0" w:space="0" w:color="auto"/>
            <w:left w:val="none" w:sz="0" w:space="0" w:color="auto"/>
            <w:bottom w:val="none" w:sz="0" w:space="0" w:color="auto"/>
            <w:right w:val="none" w:sz="0" w:space="0" w:color="auto"/>
          </w:divBdr>
        </w:div>
        <w:div w:id="749084455">
          <w:marLeft w:val="640"/>
          <w:marRight w:val="0"/>
          <w:marTop w:val="0"/>
          <w:marBottom w:val="0"/>
          <w:divBdr>
            <w:top w:val="none" w:sz="0" w:space="0" w:color="auto"/>
            <w:left w:val="none" w:sz="0" w:space="0" w:color="auto"/>
            <w:bottom w:val="none" w:sz="0" w:space="0" w:color="auto"/>
            <w:right w:val="none" w:sz="0" w:space="0" w:color="auto"/>
          </w:divBdr>
        </w:div>
        <w:div w:id="879168590">
          <w:marLeft w:val="640"/>
          <w:marRight w:val="0"/>
          <w:marTop w:val="0"/>
          <w:marBottom w:val="0"/>
          <w:divBdr>
            <w:top w:val="none" w:sz="0" w:space="0" w:color="auto"/>
            <w:left w:val="none" w:sz="0" w:space="0" w:color="auto"/>
            <w:bottom w:val="none" w:sz="0" w:space="0" w:color="auto"/>
            <w:right w:val="none" w:sz="0" w:space="0" w:color="auto"/>
          </w:divBdr>
        </w:div>
        <w:div w:id="915166960">
          <w:marLeft w:val="640"/>
          <w:marRight w:val="0"/>
          <w:marTop w:val="0"/>
          <w:marBottom w:val="0"/>
          <w:divBdr>
            <w:top w:val="none" w:sz="0" w:space="0" w:color="auto"/>
            <w:left w:val="none" w:sz="0" w:space="0" w:color="auto"/>
            <w:bottom w:val="none" w:sz="0" w:space="0" w:color="auto"/>
            <w:right w:val="none" w:sz="0" w:space="0" w:color="auto"/>
          </w:divBdr>
        </w:div>
        <w:div w:id="959607520">
          <w:marLeft w:val="640"/>
          <w:marRight w:val="0"/>
          <w:marTop w:val="0"/>
          <w:marBottom w:val="0"/>
          <w:divBdr>
            <w:top w:val="none" w:sz="0" w:space="0" w:color="auto"/>
            <w:left w:val="none" w:sz="0" w:space="0" w:color="auto"/>
            <w:bottom w:val="none" w:sz="0" w:space="0" w:color="auto"/>
            <w:right w:val="none" w:sz="0" w:space="0" w:color="auto"/>
          </w:divBdr>
        </w:div>
        <w:div w:id="972562941">
          <w:marLeft w:val="640"/>
          <w:marRight w:val="0"/>
          <w:marTop w:val="0"/>
          <w:marBottom w:val="0"/>
          <w:divBdr>
            <w:top w:val="none" w:sz="0" w:space="0" w:color="auto"/>
            <w:left w:val="none" w:sz="0" w:space="0" w:color="auto"/>
            <w:bottom w:val="none" w:sz="0" w:space="0" w:color="auto"/>
            <w:right w:val="none" w:sz="0" w:space="0" w:color="auto"/>
          </w:divBdr>
        </w:div>
        <w:div w:id="976371239">
          <w:marLeft w:val="640"/>
          <w:marRight w:val="0"/>
          <w:marTop w:val="0"/>
          <w:marBottom w:val="0"/>
          <w:divBdr>
            <w:top w:val="none" w:sz="0" w:space="0" w:color="auto"/>
            <w:left w:val="none" w:sz="0" w:space="0" w:color="auto"/>
            <w:bottom w:val="none" w:sz="0" w:space="0" w:color="auto"/>
            <w:right w:val="none" w:sz="0" w:space="0" w:color="auto"/>
          </w:divBdr>
        </w:div>
        <w:div w:id="1010449824">
          <w:marLeft w:val="640"/>
          <w:marRight w:val="0"/>
          <w:marTop w:val="0"/>
          <w:marBottom w:val="0"/>
          <w:divBdr>
            <w:top w:val="none" w:sz="0" w:space="0" w:color="auto"/>
            <w:left w:val="none" w:sz="0" w:space="0" w:color="auto"/>
            <w:bottom w:val="none" w:sz="0" w:space="0" w:color="auto"/>
            <w:right w:val="none" w:sz="0" w:space="0" w:color="auto"/>
          </w:divBdr>
        </w:div>
        <w:div w:id="1031611694">
          <w:marLeft w:val="640"/>
          <w:marRight w:val="0"/>
          <w:marTop w:val="0"/>
          <w:marBottom w:val="0"/>
          <w:divBdr>
            <w:top w:val="none" w:sz="0" w:space="0" w:color="auto"/>
            <w:left w:val="none" w:sz="0" w:space="0" w:color="auto"/>
            <w:bottom w:val="none" w:sz="0" w:space="0" w:color="auto"/>
            <w:right w:val="none" w:sz="0" w:space="0" w:color="auto"/>
          </w:divBdr>
        </w:div>
        <w:div w:id="1066689289">
          <w:marLeft w:val="640"/>
          <w:marRight w:val="0"/>
          <w:marTop w:val="0"/>
          <w:marBottom w:val="0"/>
          <w:divBdr>
            <w:top w:val="none" w:sz="0" w:space="0" w:color="auto"/>
            <w:left w:val="none" w:sz="0" w:space="0" w:color="auto"/>
            <w:bottom w:val="none" w:sz="0" w:space="0" w:color="auto"/>
            <w:right w:val="none" w:sz="0" w:space="0" w:color="auto"/>
          </w:divBdr>
        </w:div>
        <w:div w:id="1098477211">
          <w:marLeft w:val="640"/>
          <w:marRight w:val="0"/>
          <w:marTop w:val="0"/>
          <w:marBottom w:val="0"/>
          <w:divBdr>
            <w:top w:val="none" w:sz="0" w:space="0" w:color="auto"/>
            <w:left w:val="none" w:sz="0" w:space="0" w:color="auto"/>
            <w:bottom w:val="none" w:sz="0" w:space="0" w:color="auto"/>
            <w:right w:val="none" w:sz="0" w:space="0" w:color="auto"/>
          </w:divBdr>
        </w:div>
        <w:div w:id="1116025859">
          <w:marLeft w:val="640"/>
          <w:marRight w:val="0"/>
          <w:marTop w:val="0"/>
          <w:marBottom w:val="0"/>
          <w:divBdr>
            <w:top w:val="none" w:sz="0" w:space="0" w:color="auto"/>
            <w:left w:val="none" w:sz="0" w:space="0" w:color="auto"/>
            <w:bottom w:val="none" w:sz="0" w:space="0" w:color="auto"/>
            <w:right w:val="none" w:sz="0" w:space="0" w:color="auto"/>
          </w:divBdr>
        </w:div>
        <w:div w:id="1147085919">
          <w:marLeft w:val="640"/>
          <w:marRight w:val="0"/>
          <w:marTop w:val="0"/>
          <w:marBottom w:val="0"/>
          <w:divBdr>
            <w:top w:val="none" w:sz="0" w:space="0" w:color="auto"/>
            <w:left w:val="none" w:sz="0" w:space="0" w:color="auto"/>
            <w:bottom w:val="none" w:sz="0" w:space="0" w:color="auto"/>
            <w:right w:val="none" w:sz="0" w:space="0" w:color="auto"/>
          </w:divBdr>
        </w:div>
        <w:div w:id="1170947517">
          <w:marLeft w:val="640"/>
          <w:marRight w:val="0"/>
          <w:marTop w:val="0"/>
          <w:marBottom w:val="0"/>
          <w:divBdr>
            <w:top w:val="none" w:sz="0" w:space="0" w:color="auto"/>
            <w:left w:val="none" w:sz="0" w:space="0" w:color="auto"/>
            <w:bottom w:val="none" w:sz="0" w:space="0" w:color="auto"/>
            <w:right w:val="none" w:sz="0" w:space="0" w:color="auto"/>
          </w:divBdr>
        </w:div>
        <w:div w:id="1172797897">
          <w:marLeft w:val="640"/>
          <w:marRight w:val="0"/>
          <w:marTop w:val="0"/>
          <w:marBottom w:val="0"/>
          <w:divBdr>
            <w:top w:val="none" w:sz="0" w:space="0" w:color="auto"/>
            <w:left w:val="none" w:sz="0" w:space="0" w:color="auto"/>
            <w:bottom w:val="none" w:sz="0" w:space="0" w:color="auto"/>
            <w:right w:val="none" w:sz="0" w:space="0" w:color="auto"/>
          </w:divBdr>
        </w:div>
        <w:div w:id="1197231112">
          <w:marLeft w:val="640"/>
          <w:marRight w:val="0"/>
          <w:marTop w:val="0"/>
          <w:marBottom w:val="0"/>
          <w:divBdr>
            <w:top w:val="none" w:sz="0" w:space="0" w:color="auto"/>
            <w:left w:val="none" w:sz="0" w:space="0" w:color="auto"/>
            <w:bottom w:val="none" w:sz="0" w:space="0" w:color="auto"/>
            <w:right w:val="none" w:sz="0" w:space="0" w:color="auto"/>
          </w:divBdr>
        </w:div>
        <w:div w:id="1197892847">
          <w:marLeft w:val="640"/>
          <w:marRight w:val="0"/>
          <w:marTop w:val="0"/>
          <w:marBottom w:val="0"/>
          <w:divBdr>
            <w:top w:val="none" w:sz="0" w:space="0" w:color="auto"/>
            <w:left w:val="none" w:sz="0" w:space="0" w:color="auto"/>
            <w:bottom w:val="none" w:sz="0" w:space="0" w:color="auto"/>
            <w:right w:val="none" w:sz="0" w:space="0" w:color="auto"/>
          </w:divBdr>
        </w:div>
        <w:div w:id="1235362563">
          <w:marLeft w:val="640"/>
          <w:marRight w:val="0"/>
          <w:marTop w:val="0"/>
          <w:marBottom w:val="0"/>
          <w:divBdr>
            <w:top w:val="none" w:sz="0" w:space="0" w:color="auto"/>
            <w:left w:val="none" w:sz="0" w:space="0" w:color="auto"/>
            <w:bottom w:val="none" w:sz="0" w:space="0" w:color="auto"/>
            <w:right w:val="none" w:sz="0" w:space="0" w:color="auto"/>
          </w:divBdr>
        </w:div>
        <w:div w:id="1238592800">
          <w:marLeft w:val="640"/>
          <w:marRight w:val="0"/>
          <w:marTop w:val="0"/>
          <w:marBottom w:val="0"/>
          <w:divBdr>
            <w:top w:val="none" w:sz="0" w:space="0" w:color="auto"/>
            <w:left w:val="none" w:sz="0" w:space="0" w:color="auto"/>
            <w:bottom w:val="none" w:sz="0" w:space="0" w:color="auto"/>
            <w:right w:val="none" w:sz="0" w:space="0" w:color="auto"/>
          </w:divBdr>
        </w:div>
        <w:div w:id="1243756877">
          <w:marLeft w:val="640"/>
          <w:marRight w:val="0"/>
          <w:marTop w:val="0"/>
          <w:marBottom w:val="0"/>
          <w:divBdr>
            <w:top w:val="none" w:sz="0" w:space="0" w:color="auto"/>
            <w:left w:val="none" w:sz="0" w:space="0" w:color="auto"/>
            <w:bottom w:val="none" w:sz="0" w:space="0" w:color="auto"/>
            <w:right w:val="none" w:sz="0" w:space="0" w:color="auto"/>
          </w:divBdr>
        </w:div>
        <w:div w:id="1244029650">
          <w:marLeft w:val="640"/>
          <w:marRight w:val="0"/>
          <w:marTop w:val="0"/>
          <w:marBottom w:val="0"/>
          <w:divBdr>
            <w:top w:val="none" w:sz="0" w:space="0" w:color="auto"/>
            <w:left w:val="none" w:sz="0" w:space="0" w:color="auto"/>
            <w:bottom w:val="none" w:sz="0" w:space="0" w:color="auto"/>
            <w:right w:val="none" w:sz="0" w:space="0" w:color="auto"/>
          </w:divBdr>
        </w:div>
        <w:div w:id="1259217774">
          <w:marLeft w:val="640"/>
          <w:marRight w:val="0"/>
          <w:marTop w:val="0"/>
          <w:marBottom w:val="0"/>
          <w:divBdr>
            <w:top w:val="none" w:sz="0" w:space="0" w:color="auto"/>
            <w:left w:val="none" w:sz="0" w:space="0" w:color="auto"/>
            <w:bottom w:val="none" w:sz="0" w:space="0" w:color="auto"/>
            <w:right w:val="none" w:sz="0" w:space="0" w:color="auto"/>
          </w:divBdr>
        </w:div>
        <w:div w:id="1262184269">
          <w:marLeft w:val="640"/>
          <w:marRight w:val="0"/>
          <w:marTop w:val="0"/>
          <w:marBottom w:val="0"/>
          <w:divBdr>
            <w:top w:val="none" w:sz="0" w:space="0" w:color="auto"/>
            <w:left w:val="none" w:sz="0" w:space="0" w:color="auto"/>
            <w:bottom w:val="none" w:sz="0" w:space="0" w:color="auto"/>
            <w:right w:val="none" w:sz="0" w:space="0" w:color="auto"/>
          </w:divBdr>
        </w:div>
        <w:div w:id="1301574234">
          <w:marLeft w:val="640"/>
          <w:marRight w:val="0"/>
          <w:marTop w:val="0"/>
          <w:marBottom w:val="0"/>
          <w:divBdr>
            <w:top w:val="none" w:sz="0" w:space="0" w:color="auto"/>
            <w:left w:val="none" w:sz="0" w:space="0" w:color="auto"/>
            <w:bottom w:val="none" w:sz="0" w:space="0" w:color="auto"/>
            <w:right w:val="none" w:sz="0" w:space="0" w:color="auto"/>
          </w:divBdr>
        </w:div>
        <w:div w:id="1308051768">
          <w:marLeft w:val="640"/>
          <w:marRight w:val="0"/>
          <w:marTop w:val="0"/>
          <w:marBottom w:val="0"/>
          <w:divBdr>
            <w:top w:val="none" w:sz="0" w:space="0" w:color="auto"/>
            <w:left w:val="none" w:sz="0" w:space="0" w:color="auto"/>
            <w:bottom w:val="none" w:sz="0" w:space="0" w:color="auto"/>
            <w:right w:val="none" w:sz="0" w:space="0" w:color="auto"/>
          </w:divBdr>
        </w:div>
        <w:div w:id="1315601306">
          <w:marLeft w:val="640"/>
          <w:marRight w:val="0"/>
          <w:marTop w:val="0"/>
          <w:marBottom w:val="0"/>
          <w:divBdr>
            <w:top w:val="none" w:sz="0" w:space="0" w:color="auto"/>
            <w:left w:val="none" w:sz="0" w:space="0" w:color="auto"/>
            <w:bottom w:val="none" w:sz="0" w:space="0" w:color="auto"/>
            <w:right w:val="none" w:sz="0" w:space="0" w:color="auto"/>
          </w:divBdr>
        </w:div>
        <w:div w:id="1370494566">
          <w:marLeft w:val="640"/>
          <w:marRight w:val="0"/>
          <w:marTop w:val="0"/>
          <w:marBottom w:val="0"/>
          <w:divBdr>
            <w:top w:val="none" w:sz="0" w:space="0" w:color="auto"/>
            <w:left w:val="none" w:sz="0" w:space="0" w:color="auto"/>
            <w:bottom w:val="none" w:sz="0" w:space="0" w:color="auto"/>
            <w:right w:val="none" w:sz="0" w:space="0" w:color="auto"/>
          </w:divBdr>
        </w:div>
        <w:div w:id="1385103779">
          <w:marLeft w:val="640"/>
          <w:marRight w:val="0"/>
          <w:marTop w:val="0"/>
          <w:marBottom w:val="0"/>
          <w:divBdr>
            <w:top w:val="none" w:sz="0" w:space="0" w:color="auto"/>
            <w:left w:val="none" w:sz="0" w:space="0" w:color="auto"/>
            <w:bottom w:val="none" w:sz="0" w:space="0" w:color="auto"/>
            <w:right w:val="none" w:sz="0" w:space="0" w:color="auto"/>
          </w:divBdr>
        </w:div>
        <w:div w:id="1385175523">
          <w:marLeft w:val="640"/>
          <w:marRight w:val="0"/>
          <w:marTop w:val="0"/>
          <w:marBottom w:val="0"/>
          <w:divBdr>
            <w:top w:val="none" w:sz="0" w:space="0" w:color="auto"/>
            <w:left w:val="none" w:sz="0" w:space="0" w:color="auto"/>
            <w:bottom w:val="none" w:sz="0" w:space="0" w:color="auto"/>
            <w:right w:val="none" w:sz="0" w:space="0" w:color="auto"/>
          </w:divBdr>
        </w:div>
        <w:div w:id="1408109365">
          <w:marLeft w:val="640"/>
          <w:marRight w:val="0"/>
          <w:marTop w:val="0"/>
          <w:marBottom w:val="0"/>
          <w:divBdr>
            <w:top w:val="none" w:sz="0" w:space="0" w:color="auto"/>
            <w:left w:val="none" w:sz="0" w:space="0" w:color="auto"/>
            <w:bottom w:val="none" w:sz="0" w:space="0" w:color="auto"/>
            <w:right w:val="none" w:sz="0" w:space="0" w:color="auto"/>
          </w:divBdr>
        </w:div>
        <w:div w:id="1412196132">
          <w:marLeft w:val="640"/>
          <w:marRight w:val="0"/>
          <w:marTop w:val="0"/>
          <w:marBottom w:val="0"/>
          <w:divBdr>
            <w:top w:val="none" w:sz="0" w:space="0" w:color="auto"/>
            <w:left w:val="none" w:sz="0" w:space="0" w:color="auto"/>
            <w:bottom w:val="none" w:sz="0" w:space="0" w:color="auto"/>
            <w:right w:val="none" w:sz="0" w:space="0" w:color="auto"/>
          </w:divBdr>
        </w:div>
        <w:div w:id="1423330870">
          <w:marLeft w:val="640"/>
          <w:marRight w:val="0"/>
          <w:marTop w:val="0"/>
          <w:marBottom w:val="0"/>
          <w:divBdr>
            <w:top w:val="none" w:sz="0" w:space="0" w:color="auto"/>
            <w:left w:val="none" w:sz="0" w:space="0" w:color="auto"/>
            <w:bottom w:val="none" w:sz="0" w:space="0" w:color="auto"/>
            <w:right w:val="none" w:sz="0" w:space="0" w:color="auto"/>
          </w:divBdr>
        </w:div>
        <w:div w:id="1431663343">
          <w:marLeft w:val="640"/>
          <w:marRight w:val="0"/>
          <w:marTop w:val="0"/>
          <w:marBottom w:val="0"/>
          <w:divBdr>
            <w:top w:val="none" w:sz="0" w:space="0" w:color="auto"/>
            <w:left w:val="none" w:sz="0" w:space="0" w:color="auto"/>
            <w:bottom w:val="none" w:sz="0" w:space="0" w:color="auto"/>
            <w:right w:val="none" w:sz="0" w:space="0" w:color="auto"/>
          </w:divBdr>
        </w:div>
        <w:div w:id="1445804719">
          <w:marLeft w:val="640"/>
          <w:marRight w:val="0"/>
          <w:marTop w:val="0"/>
          <w:marBottom w:val="0"/>
          <w:divBdr>
            <w:top w:val="none" w:sz="0" w:space="0" w:color="auto"/>
            <w:left w:val="none" w:sz="0" w:space="0" w:color="auto"/>
            <w:bottom w:val="none" w:sz="0" w:space="0" w:color="auto"/>
            <w:right w:val="none" w:sz="0" w:space="0" w:color="auto"/>
          </w:divBdr>
        </w:div>
        <w:div w:id="1480656575">
          <w:marLeft w:val="640"/>
          <w:marRight w:val="0"/>
          <w:marTop w:val="0"/>
          <w:marBottom w:val="0"/>
          <w:divBdr>
            <w:top w:val="none" w:sz="0" w:space="0" w:color="auto"/>
            <w:left w:val="none" w:sz="0" w:space="0" w:color="auto"/>
            <w:bottom w:val="none" w:sz="0" w:space="0" w:color="auto"/>
            <w:right w:val="none" w:sz="0" w:space="0" w:color="auto"/>
          </w:divBdr>
        </w:div>
        <w:div w:id="1519005172">
          <w:marLeft w:val="640"/>
          <w:marRight w:val="0"/>
          <w:marTop w:val="0"/>
          <w:marBottom w:val="0"/>
          <w:divBdr>
            <w:top w:val="none" w:sz="0" w:space="0" w:color="auto"/>
            <w:left w:val="none" w:sz="0" w:space="0" w:color="auto"/>
            <w:bottom w:val="none" w:sz="0" w:space="0" w:color="auto"/>
            <w:right w:val="none" w:sz="0" w:space="0" w:color="auto"/>
          </w:divBdr>
        </w:div>
        <w:div w:id="1548831628">
          <w:marLeft w:val="640"/>
          <w:marRight w:val="0"/>
          <w:marTop w:val="0"/>
          <w:marBottom w:val="0"/>
          <w:divBdr>
            <w:top w:val="none" w:sz="0" w:space="0" w:color="auto"/>
            <w:left w:val="none" w:sz="0" w:space="0" w:color="auto"/>
            <w:bottom w:val="none" w:sz="0" w:space="0" w:color="auto"/>
            <w:right w:val="none" w:sz="0" w:space="0" w:color="auto"/>
          </w:divBdr>
        </w:div>
        <w:div w:id="1593198990">
          <w:marLeft w:val="640"/>
          <w:marRight w:val="0"/>
          <w:marTop w:val="0"/>
          <w:marBottom w:val="0"/>
          <w:divBdr>
            <w:top w:val="none" w:sz="0" w:space="0" w:color="auto"/>
            <w:left w:val="none" w:sz="0" w:space="0" w:color="auto"/>
            <w:bottom w:val="none" w:sz="0" w:space="0" w:color="auto"/>
            <w:right w:val="none" w:sz="0" w:space="0" w:color="auto"/>
          </w:divBdr>
        </w:div>
        <w:div w:id="1604071302">
          <w:marLeft w:val="640"/>
          <w:marRight w:val="0"/>
          <w:marTop w:val="0"/>
          <w:marBottom w:val="0"/>
          <w:divBdr>
            <w:top w:val="none" w:sz="0" w:space="0" w:color="auto"/>
            <w:left w:val="none" w:sz="0" w:space="0" w:color="auto"/>
            <w:bottom w:val="none" w:sz="0" w:space="0" w:color="auto"/>
            <w:right w:val="none" w:sz="0" w:space="0" w:color="auto"/>
          </w:divBdr>
        </w:div>
        <w:div w:id="1612664325">
          <w:marLeft w:val="640"/>
          <w:marRight w:val="0"/>
          <w:marTop w:val="0"/>
          <w:marBottom w:val="0"/>
          <w:divBdr>
            <w:top w:val="none" w:sz="0" w:space="0" w:color="auto"/>
            <w:left w:val="none" w:sz="0" w:space="0" w:color="auto"/>
            <w:bottom w:val="none" w:sz="0" w:space="0" w:color="auto"/>
            <w:right w:val="none" w:sz="0" w:space="0" w:color="auto"/>
          </w:divBdr>
        </w:div>
        <w:div w:id="1640647196">
          <w:marLeft w:val="640"/>
          <w:marRight w:val="0"/>
          <w:marTop w:val="0"/>
          <w:marBottom w:val="0"/>
          <w:divBdr>
            <w:top w:val="none" w:sz="0" w:space="0" w:color="auto"/>
            <w:left w:val="none" w:sz="0" w:space="0" w:color="auto"/>
            <w:bottom w:val="none" w:sz="0" w:space="0" w:color="auto"/>
            <w:right w:val="none" w:sz="0" w:space="0" w:color="auto"/>
          </w:divBdr>
        </w:div>
        <w:div w:id="1654136846">
          <w:marLeft w:val="640"/>
          <w:marRight w:val="0"/>
          <w:marTop w:val="0"/>
          <w:marBottom w:val="0"/>
          <w:divBdr>
            <w:top w:val="none" w:sz="0" w:space="0" w:color="auto"/>
            <w:left w:val="none" w:sz="0" w:space="0" w:color="auto"/>
            <w:bottom w:val="none" w:sz="0" w:space="0" w:color="auto"/>
            <w:right w:val="none" w:sz="0" w:space="0" w:color="auto"/>
          </w:divBdr>
        </w:div>
        <w:div w:id="1670790840">
          <w:marLeft w:val="640"/>
          <w:marRight w:val="0"/>
          <w:marTop w:val="0"/>
          <w:marBottom w:val="0"/>
          <w:divBdr>
            <w:top w:val="none" w:sz="0" w:space="0" w:color="auto"/>
            <w:left w:val="none" w:sz="0" w:space="0" w:color="auto"/>
            <w:bottom w:val="none" w:sz="0" w:space="0" w:color="auto"/>
            <w:right w:val="none" w:sz="0" w:space="0" w:color="auto"/>
          </w:divBdr>
        </w:div>
        <w:div w:id="1680082746">
          <w:marLeft w:val="640"/>
          <w:marRight w:val="0"/>
          <w:marTop w:val="0"/>
          <w:marBottom w:val="0"/>
          <w:divBdr>
            <w:top w:val="none" w:sz="0" w:space="0" w:color="auto"/>
            <w:left w:val="none" w:sz="0" w:space="0" w:color="auto"/>
            <w:bottom w:val="none" w:sz="0" w:space="0" w:color="auto"/>
            <w:right w:val="none" w:sz="0" w:space="0" w:color="auto"/>
          </w:divBdr>
        </w:div>
        <w:div w:id="1692761755">
          <w:marLeft w:val="640"/>
          <w:marRight w:val="0"/>
          <w:marTop w:val="0"/>
          <w:marBottom w:val="0"/>
          <w:divBdr>
            <w:top w:val="none" w:sz="0" w:space="0" w:color="auto"/>
            <w:left w:val="none" w:sz="0" w:space="0" w:color="auto"/>
            <w:bottom w:val="none" w:sz="0" w:space="0" w:color="auto"/>
            <w:right w:val="none" w:sz="0" w:space="0" w:color="auto"/>
          </w:divBdr>
        </w:div>
        <w:div w:id="1704398288">
          <w:marLeft w:val="640"/>
          <w:marRight w:val="0"/>
          <w:marTop w:val="0"/>
          <w:marBottom w:val="0"/>
          <w:divBdr>
            <w:top w:val="none" w:sz="0" w:space="0" w:color="auto"/>
            <w:left w:val="none" w:sz="0" w:space="0" w:color="auto"/>
            <w:bottom w:val="none" w:sz="0" w:space="0" w:color="auto"/>
            <w:right w:val="none" w:sz="0" w:space="0" w:color="auto"/>
          </w:divBdr>
        </w:div>
        <w:div w:id="1724599297">
          <w:marLeft w:val="640"/>
          <w:marRight w:val="0"/>
          <w:marTop w:val="0"/>
          <w:marBottom w:val="0"/>
          <w:divBdr>
            <w:top w:val="none" w:sz="0" w:space="0" w:color="auto"/>
            <w:left w:val="none" w:sz="0" w:space="0" w:color="auto"/>
            <w:bottom w:val="none" w:sz="0" w:space="0" w:color="auto"/>
            <w:right w:val="none" w:sz="0" w:space="0" w:color="auto"/>
          </w:divBdr>
        </w:div>
        <w:div w:id="1732381921">
          <w:marLeft w:val="640"/>
          <w:marRight w:val="0"/>
          <w:marTop w:val="0"/>
          <w:marBottom w:val="0"/>
          <w:divBdr>
            <w:top w:val="none" w:sz="0" w:space="0" w:color="auto"/>
            <w:left w:val="none" w:sz="0" w:space="0" w:color="auto"/>
            <w:bottom w:val="none" w:sz="0" w:space="0" w:color="auto"/>
            <w:right w:val="none" w:sz="0" w:space="0" w:color="auto"/>
          </w:divBdr>
        </w:div>
        <w:div w:id="1752970522">
          <w:marLeft w:val="640"/>
          <w:marRight w:val="0"/>
          <w:marTop w:val="0"/>
          <w:marBottom w:val="0"/>
          <w:divBdr>
            <w:top w:val="none" w:sz="0" w:space="0" w:color="auto"/>
            <w:left w:val="none" w:sz="0" w:space="0" w:color="auto"/>
            <w:bottom w:val="none" w:sz="0" w:space="0" w:color="auto"/>
            <w:right w:val="none" w:sz="0" w:space="0" w:color="auto"/>
          </w:divBdr>
        </w:div>
        <w:div w:id="1762141543">
          <w:marLeft w:val="640"/>
          <w:marRight w:val="0"/>
          <w:marTop w:val="0"/>
          <w:marBottom w:val="0"/>
          <w:divBdr>
            <w:top w:val="none" w:sz="0" w:space="0" w:color="auto"/>
            <w:left w:val="none" w:sz="0" w:space="0" w:color="auto"/>
            <w:bottom w:val="none" w:sz="0" w:space="0" w:color="auto"/>
            <w:right w:val="none" w:sz="0" w:space="0" w:color="auto"/>
          </w:divBdr>
        </w:div>
        <w:div w:id="1775980437">
          <w:marLeft w:val="640"/>
          <w:marRight w:val="0"/>
          <w:marTop w:val="0"/>
          <w:marBottom w:val="0"/>
          <w:divBdr>
            <w:top w:val="none" w:sz="0" w:space="0" w:color="auto"/>
            <w:left w:val="none" w:sz="0" w:space="0" w:color="auto"/>
            <w:bottom w:val="none" w:sz="0" w:space="0" w:color="auto"/>
            <w:right w:val="none" w:sz="0" w:space="0" w:color="auto"/>
          </w:divBdr>
        </w:div>
        <w:div w:id="1878661372">
          <w:marLeft w:val="640"/>
          <w:marRight w:val="0"/>
          <w:marTop w:val="0"/>
          <w:marBottom w:val="0"/>
          <w:divBdr>
            <w:top w:val="none" w:sz="0" w:space="0" w:color="auto"/>
            <w:left w:val="none" w:sz="0" w:space="0" w:color="auto"/>
            <w:bottom w:val="none" w:sz="0" w:space="0" w:color="auto"/>
            <w:right w:val="none" w:sz="0" w:space="0" w:color="auto"/>
          </w:divBdr>
        </w:div>
        <w:div w:id="1903323826">
          <w:marLeft w:val="640"/>
          <w:marRight w:val="0"/>
          <w:marTop w:val="0"/>
          <w:marBottom w:val="0"/>
          <w:divBdr>
            <w:top w:val="none" w:sz="0" w:space="0" w:color="auto"/>
            <w:left w:val="none" w:sz="0" w:space="0" w:color="auto"/>
            <w:bottom w:val="none" w:sz="0" w:space="0" w:color="auto"/>
            <w:right w:val="none" w:sz="0" w:space="0" w:color="auto"/>
          </w:divBdr>
        </w:div>
        <w:div w:id="1907377934">
          <w:marLeft w:val="640"/>
          <w:marRight w:val="0"/>
          <w:marTop w:val="0"/>
          <w:marBottom w:val="0"/>
          <w:divBdr>
            <w:top w:val="none" w:sz="0" w:space="0" w:color="auto"/>
            <w:left w:val="none" w:sz="0" w:space="0" w:color="auto"/>
            <w:bottom w:val="none" w:sz="0" w:space="0" w:color="auto"/>
            <w:right w:val="none" w:sz="0" w:space="0" w:color="auto"/>
          </w:divBdr>
        </w:div>
        <w:div w:id="1907884314">
          <w:marLeft w:val="640"/>
          <w:marRight w:val="0"/>
          <w:marTop w:val="0"/>
          <w:marBottom w:val="0"/>
          <w:divBdr>
            <w:top w:val="none" w:sz="0" w:space="0" w:color="auto"/>
            <w:left w:val="none" w:sz="0" w:space="0" w:color="auto"/>
            <w:bottom w:val="none" w:sz="0" w:space="0" w:color="auto"/>
            <w:right w:val="none" w:sz="0" w:space="0" w:color="auto"/>
          </w:divBdr>
        </w:div>
        <w:div w:id="1913540299">
          <w:marLeft w:val="640"/>
          <w:marRight w:val="0"/>
          <w:marTop w:val="0"/>
          <w:marBottom w:val="0"/>
          <w:divBdr>
            <w:top w:val="none" w:sz="0" w:space="0" w:color="auto"/>
            <w:left w:val="none" w:sz="0" w:space="0" w:color="auto"/>
            <w:bottom w:val="none" w:sz="0" w:space="0" w:color="auto"/>
            <w:right w:val="none" w:sz="0" w:space="0" w:color="auto"/>
          </w:divBdr>
        </w:div>
        <w:div w:id="1919515754">
          <w:marLeft w:val="640"/>
          <w:marRight w:val="0"/>
          <w:marTop w:val="0"/>
          <w:marBottom w:val="0"/>
          <w:divBdr>
            <w:top w:val="none" w:sz="0" w:space="0" w:color="auto"/>
            <w:left w:val="none" w:sz="0" w:space="0" w:color="auto"/>
            <w:bottom w:val="none" w:sz="0" w:space="0" w:color="auto"/>
            <w:right w:val="none" w:sz="0" w:space="0" w:color="auto"/>
          </w:divBdr>
        </w:div>
        <w:div w:id="1930313082">
          <w:marLeft w:val="640"/>
          <w:marRight w:val="0"/>
          <w:marTop w:val="0"/>
          <w:marBottom w:val="0"/>
          <w:divBdr>
            <w:top w:val="none" w:sz="0" w:space="0" w:color="auto"/>
            <w:left w:val="none" w:sz="0" w:space="0" w:color="auto"/>
            <w:bottom w:val="none" w:sz="0" w:space="0" w:color="auto"/>
            <w:right w:val="none" w:sz="0" w:space="0" w:color="auto"/>
          </w:divBdr>
        </w:div>
        <w:div w:id="1948154974">
          <w:marLeft w:val="640"/>
          <w:marRight w:val="0"/>
          <w:marTop w:val="0"/>
          <w:marBottom w:val="0"/>
          <w:divBdr>
            <w:top w:val="none" w:sz="0" w:space="0" w:color="auto"/>
            <w:left w:val="none" w:sz="0" w:space="0" w:color="auto"/>
            <w:bottom w:val="none" w:sz="0" w:space="0" w:color="auto"/>
            <w:right w:val="none" w:sz="0" w:space="0" w:color="auto"/>
          </w:divBdr>
        </w:div>
        <w:div w:id="1969431796">
          <w:marLeft w:val="640"/>
          <w:marRight w:val="0"/>
          <w:marTop w:val="0"/>
          <w:marBottom w:val="0"/>
          <w:divBdr>
            <w:top w:val="none" w:sz="0" w:space="0" w:color="auto"/>
            <w:left w:val="none" w:sz="0" w:space="0" w:color="auto"/>
            <w:bottom w:val="none" w:sz="0" w:space="0" w:color="auto"/>
            <w:right w:val="none" w:sz="0" w:space="0" w:color="auto"/>
          </w:divBdr>
        </w:div>
        <w:div w:id="1973634308">
          <w:marLeft w:val="640"/>
          <w:marRight w:val="0"/>
          <w:marTop w:val="0"/>
          <w:marBottom w:val="0"/>
          <w:divBdr>
            <w:top w:val="none" w:sz="0" w:space="0" w:color="auto"/>
            <w:left w:val="none" w:sz="0" w:space="0" w:color="auto"/>
            <w:bottom w:val="none" w:sz="0" w:space="0" w:color="auto"/>
            <w:right w:val="none" w:sz="0" w:space="0" w:color="auto"/>
          </w:divBdr>
        </w:div>
        <w:div w:id="1995647267">
          <w:marLeft w:val="640"/>
          <w:marRight w:val="0"/>
          <w:marTop w:val="0"/>
          <w:marBottom w:val="0"/>
          <w:divBdr>
            <w:top w:val="none" w:sz="0" w:space="0" w:color="auto"/>
            <w:left w:val="none" w:sz="0" w:space="0" w:color="auto"/>
            <w:bottom w:val="none" w:sz="0" w:space="0" w:color="auto"/>
            <w:right w:val="none" w:sz="0" w:space="0" w:color="auto"/>
          </w:divBdr>
        </w:div>
        <w:div w:id="2007634971">
          <w:marLeft w:val="640"/>
          <w:marRight w:val="0"/>
          <w:marTop w:val="0"/>
          <w:marBottom w:val="0"/>
          <w:divBdr>
            <w:top w:val="none" w:sz="0" w:space="0" w:color="auto"/>
            <w:left w:val="none" w:sz="0" w:space="0" w:color="auto"/>
            <w:bottom w:val="none" w:sz="0" w:space="0" w:color="auto"/>
            <w:right w:val="none" w:sz="0" w:space="0" w:color="auto"/>
          </w:divBdr>
        </w:div>
        <w:div w:id="2011524056">
          <w:marLeft w:val="640"/>
          <w:marRight w:val="0"/>
          <w:marTop w:val="0"/>
          <w:marBottom w:val="0"/>
          <w:divBdr>
            <w:top w:val="none" w:sz="0" w:space="0" w:color="auto"/>
            <w:left w:val="none" w:sz="0" w:space="0" w:color="auto"/>
            <w:bottom w:val="none" w:sz="0" w:space="0" w:color="auto"/>
            <w:right w:val="none" w:sz="0" w:space="0" w:color="auto"/>
          </w:divBdr>
        </w:div>
        <w:div w:id="2013600309">
          <w:marLeft w:val="640"/>
          <w:marRight w:val="0"/>
          <w:marTop w:val="0"/>
          <w:marBottom w:val="0"/>
          <w:divBdr>
            <w:top w:val="none" w:sz="0" w:space="0" w:color="auto"/>
            <w:left w:val="none" w:sz="0" w:space="0" w:color="auto"/>
            <w:bottom w:val="none" w:sz="0" w:space="0" w:color="auto"/>
            <w:right w:val="none" w:sz="0" w:space="0" w:color="auto"/>
          </w:divBdr>
        </w:div>
        <w:div w:id="2063940392">
          <w:marLeft w:val="640"/>
          <w:marRight w:val="0"/>
          <w:marTop w:val="0"/>
          <w:marBottom w:val="0"/>
          <w:divBdr>
            <w:top w:val="none" w:sz="0" w:space="0" w:color="auto"/>
            <w:left w:val="none" w:sz="0" w:space="0" w:color="auto"/>
            <w:bottom w:val="none" w:sz="0" w:space="0" w:color="auto"/>
            <w:right w:val="none" w:sz="0" w:space="0" w:color="auto"/>
          </w:divBdr>
        </w:div>
        <w:div w:id="2091657516">
          <w:marLeft w:val="640"/>
          <w:marRight w:val="0"/>
          <w:marTop w:val="0"/>
          <w:marBottom w:val="0"/>
          <w:divBdr>
            <w:top w:val="none" w:sz="0" w:space="0" w:color="auto"/>
            <w:left w:val="none" w:sz="0" w:space="0" w:color="auto"/>
            <w:bottom w:val="none" w:sz="0" w:space="0" w:color="auto"/>
            <w:right w:val="none" w:sz="0" w:space="0" w:color="auto"/>
          </w:divBdr>
        </w:div>
        <w:div w:id="2108192134">
          <w:marLeft w:val="640"/>
          <w:marRight w:val="0"/>
          <w:marTop w:val="0"/>
          <w:marBottom w:val="0"/>
          <w:divBdr>
            <w:top w:val="none" w:sz="0" w:space="0" w:color="auto"/>
            <w:left w:val="none" w:sz="0" w:space="0" w:color="auto"/>
            <w:bottom w:val="none" w:sz="0" w:space="0" w:color="auto"/>
            <w:right w:val="none" w:sz="0" w:space="0" w:color="auto"/>
          </w:divBdr>
        </w:div>
        <w:div w:id="2121025583">
          <w:marLeft w:val="640"/>
          <w:marRight w:val="0"/>
          <w:marTop w:val="0"/>
          <w:marBottom w:val="0"/>
          <w:divBdr>
            <w:top w:val="none" w:sz="0" w:space="0" w:color="auto"/>
            <w:left w:val="none" w:sz="0" w:space="0" w:color="auto"/>
            <w:bottom w:val="none" w:sz="0" w:space="0" w:color="auto"/>
            <w:right w:val="none" w:sz="0" w:space="0" w:color="auto"/>
          </w:divBdr>
        </w:div>
      </w:divsChild>
    </w:div>
    <w:div w:id="992879963">
      <w:bodyDiv w:val="1"/>
      <w:marLeft w:val="0"/>
      <w:marRight w:val="0"/>
      <w:marTop w:val="0"/>
      <w:marBottom w:val="0"/>
      <w:divBdr>
        <w:top w:val="none" w:sz="0" w:space="0" w:color="auto"/>
        <w:left w:val="none" w:sz="0" w:space="0" w:color="auto"/>
        <w:bottom w:val="none" w:sz="0" w:space="0" w:color="auto"/>
        <w:right w:val="none" w:sz="0" w:space="0" w:color="auto"/>
      </w:divBdr>
      <w:divsChild>
        <w:div w:id="2167810">
          <w:marLeft w:val="640"/>
          <w:marRight w:val="0"/>
          <w:marTop w:val="0"/>
          <w:marBottom w:val="0"/>
          <w:divBdr>
            <w:top w:val="none" w:sz="0" w:space="0" w:color="auto"/>
            <w:left w:val="none" w:sz="0" w:space="0" w:color="auto"/>
            <w:bottom w:val="none" w:sz="0" w:space="0" w:color="auto"/>
            <w:right w:val="none" w:sz="0" w:space="0" w:color="auto"/>
          </w:divBdr>
        </w:div>
        <w:div w:id="3090321">
          <w:marLeft w:val="640"/>
          <w:marRight w:val="0"/>
          <w:marTop w:val="0"/>
          <w:marBottom w:val="0"/>
          <w:divBdr>
            <w:top w:val="none" w:sz="0" w:space="0" w:color="auto"/>
            <w:left w:val="none" w:sz="0" w:space="0" w:color="auto"/>
            <w:bottom w:val="none" w:sz="0" w:space="0" w:color="auto"/>
            <w:right w:val="none" w:sz="0" w:space="0" w:color="auto"/>
          </w:divBdr>
        </w:div>
        <w:div w:id="11229147">
          <w:marLeft w:val="640"/>
          <w:marRight w:val="0"/>
          <w:marTop w:val="0"/>
          <w:marBottom w:val="0"/>
          <w:divBdr>
            <w:top w:val="none" w:sz="0" w:space="0" w:color="auto"/>
            <w:left w:val="none" w:sz="0" w:space="0" w:color="auto"/>
            <w:bottom w:val="none" w:sz="0" w:space="0" w:color="auto"/>
            <w:right w:val="none" w:sz="0" w:space="0" w:color="auto"/>
          </w:divBdr>
        </w:div>
        <w:div w:id="16588206">
          <w:marLeft w:val="640"/>
          <w:marRight w:val="0"/>
          <w:marTop w:val="0"/>
          <w:marBottom w:val="0"/>
          <w:divBdr>
            <w:top w:val="none" w:sz="0" w:space="0" w:color="auto"/>
            <w:left w:val="none" w:sz="0" w:space="0" w:color="auto"/>
            <w:bottom w:val="none" w:sz="0" w:space="0" w:color="auto"/>
            <w:right w:val="none" w:sz="0" w:space="0" w:color="auto"/>
          </w:divBdr>
        </w:div>
        <w:div w:id="57479406">
          <w:marLeft w:val="640"/>
          <w:marRight w:val="0"/>
          <w:marTop w:val="0"/>
          <w:marBottom w:val="0"/>
          <w:divBdr>
            <w:top w:val="none" w:sz="0" w:space="0" w:color="auto"/>
            <w:left w:val="none" w:sz="0" w:space="0" w:color="auto"/>
            <w:bottom w:val="none" w:sz="0" w:space="0" w:color="auto"/>
            <w:right w:val="none" w:sz="0" w:space="0" w:color="auto"/>
          </w:divBdr>
        </w:div>
        <w:div w:id="105582511">
          <w:marLeft w:val="640"/>
          <w:marRight w:val="0"/>
          <w:marTop w:val="0"/>
          <w:marBottom w:val="0"/>
          <w:divBdr>
            <w:top w:val="none" w:sz="0" w:space="0" w:color="auto"/>
            <w:left w:val="none" w:sz="0" w:space="0" w:color="auto"/>
            <w:bottom w:val="none" w:sz="0" w:space="0" w:color="auto"/>
            <w:right w:val="none" w:sz="0" w:space="0" w:color="auto"/>
          </w:divBdr>
        </w:div>
        <w:div w:id="111947797">
          <w:marLeft w:val="640"/>
          <w:marRight w:val="0"/>
          <w:marTop w:val="0"/>
          <w:marBottom w:val="0"/>
          <w:divBdr>
            <w:top w:val="none" w:sz="0" w:space="0" w:color="auto"/>
            <w:left w:val="none" w:sz="0" w:space="0" w:color="auto"/>
            <w:bottom w:val="none" w:sz="0" w:space="0" w:color="auto"/>
            <w:right w:val="none" w:sz="0" w:space="0" w:color="auto"/>
          </w:divBdr>
        </w:div>
        <w:div w:id="126626179">
          <w:marLeft w:val="640"/>
          <w:marRight w:val="0"/>
          <w:marTop w:val="0"/>
          <w:marBottom w:val="0"/>
          <w:divBdr>
            <w:top w:val="none" w:sz="0" w:space="0" w:color="auto"/>
            <w:left w:val="none" w:sz="0" w:space="0" w:color="auto"/>
            <w:bottom w:val="none" w:sz="0" w:space="0" w:color="auto"/>
            <w:right w:val="none" w:sz="0" w:space="0" w:color="auto"/>
          </w:divBdr>
        </w:div>
        <w:div w:id="159545240">
          <w:marLeft w:val="640"/>
          <w:marRight w:val="0"/>
          <w:marTop w:val="0"/>
          <w:marBottom w:val="0"/>
          <w:divBdr>
            <w:top w:val="none" w:sz="0" w:space="0" w:color="auto"/>
            <w:left w:val="none" w:sz="0" w:space="0" w:color="auto"/>
            <w:bottom w:val="none" w:sz="0" w:space="0" w:color="auto"/>
            <w:right w:val="none" w:sz="0" w:space="0" w:color="auto"/>
          </w:divBdr>
        </w:div>
        <w:div w:id="192692217">
          <w:marLeft w:val="640"/>
          <w:marRight w:val="0"/>
          <w:marTop w:val="0"/>
          <w:marBottom w:val="0"/>
          <w:divBdr>
            <w:top w:val="none" w:sz="0" w:space="0" w:color="auto"/>
            <w:left w:val="none" w:sz="0" w:space="0" w:color="auto"/>
            <w:bottom w:val="none" w:sz="0" w:space="0" w:color="auto"/>
            <w:right w:val="none" w:sz="0" w:space="0" w:color="auto"/>
          </w:divBdr>
        </w:div>
        <w:div w:id="196898010">
          <w:marLeft w:val="640"/>
          <w:marRight w:val="0"/>
          <w:marTop w:val="0"/>
          <w:marBottom w:val="0"/>
          <w:divBdr>
            <w:top w:val="none" w:sz="0" w:space="0" w:color="auto"/>
            <w:left w:val="none" w:sz="0" w:space="0" w:color="auto"/>
            <w:bottom w:val="none" w:sz="0" w:space="0" w:color="auto"/>
            <w:right w:val="none" w:sz="0" w:space="0" w:color="auto"/>
          </w:divBdr>
        </w:div>
        <w:div w:id="197203304">
          <w:marLeft w:val="640"/>
          <w:marRight w:val="0"/>
          <w:marTop w:val="0"/>
          <w:marBottom w:val="0"/>
          <w:divBdr>
            <w:top w:val="none" w:sz="0" w:space="0" w:color="auto"/>
            <w:left w:val="none" w:sz="0" w:space="0" w:color="auto"/>
            <w:bottom w:val="none" w:sz="0" w:space="0" w:color="auto"/>
            <w:right w:val="none" w:sz="0" w:space="0" w:color="auto"/>
          </w:divBdr>
        </w:div>
        <w:div w:id="231165967">
          <w:marLeft w:val="640"/>
          <w:marRight w:val="0"/>
          <w:marTop w:val="0"/>
          <w:marBottom w:val="0"/>
          <w:divBdr>
            <w:top w:val="none" w:sz="0" w:space="0" w:color="auto"/>
            <w:left w:val="none" w:sz="0" w:space="0" w:color="auto"/>
            <w:bottom w:val="none" w:sz="0" w:space="0" w:color="auto"/>
            <w:right w:val="none" w:sz="0" w:space="0" w:color="auto"/>
          </w:divBdr>
        </w:div>
        <w:div w:id="243494451">
          <w:marLeft w:val="640"/>
          <w:marRight w:val="0"/>
          <w:marTop w:val="0"/>
          <w:marBottom w:val="0"/>
          <w:divBdr>
            <w:top w:val="none" w:sz="0" w:space="0" w:color="auto"/>
            <w:left w:val="none" w:sz="0" w:space="0" w:color="auto"/>
            <w:bottom w:val="none" w:sz="0" w:space="0" w:color="auto"/>
            <w:right w:val="none" w:sz="0" w:space="0" w:color="auto"/>
          </w:divBdr>
        </w:div>
        <w:div w:id="257183211">
          <w:marLeft w:val="640"/>
          <w:marRight w:val="0"/>
          <w:marTop w:val="0"/>
          <w:marBottom w:val="0"/>
          <w:divBdr>
            <w:top w:val="none" w:sz="0" w:space="0" w:color="auto"/>
            <w:left w:val="none" w:sz="0" w:space="0" w:color="auto"/>
            <w:bottom w:val="none" w:sz="0" w:space="0" w:color="auto"/>
            <w:right w:val="none" w:sz="0" w:space="0" w:color="auto"/>
          </w:divBdr>
        </w:div>
        <w:div w:id="263880688">
          <w:marLeft w:val="640"/>
          <w:marRight w:val="0"/>
          <w:marTop w:val="0"/>
          <w:marBottom w:val="0"/>
          <w:divBdr>
            <w:top w:val="none" w:sz="0" w:space="0" w:color="auto"/>
            <w:left w:val="none" w:sz="0" w:space="0" w:color="auto"/>
            <w:bottom w:val="none" w:sz="0" w:space="0" w:color="auto"/>
            <w:right w:val="none" w:sz="0" w:space="0" w:color="auto"/>
          </w:divBdr>
        </w:div>
        <w:div w:id="274404388">
          <w:marLeft w:val="640"/>
          <w:marRight w:val="0"/>
          <w:marTop w:val="0"/>
          <w:marBottom w:val="0"/>
          <w:divBdr>
            <w:top w:val="none" w:sz="0" w:space="0" w:color="auto"/>
            <w:left w:val="none" w:sz="0" w:space="0" w:color="auto"/>
            <w:bottom w:val="none" w:sz="0" w:space="0" w:color="auto"/>
            <w:right w:val="none" w:sz="0" w:space="0" w:color="auto"/>
          </w:divBdr>
        </w:div>
        <w:div w:id="299968924">
          <w:marLeft w:val="640"/>
          <w:marRight w:val="0"/>
          <w:marTop w:val="0"/>
          <w:marBottom w:val="0"/>
          <w:divBdr>
            <w:top w:val="none" w:sz="0" w:space="0" w:color="auto"/>
            <w:left w:val="none" w:sz="0" w:space="0" w:color="auto"/>
            <w:bottom w:val="none" w:sz="0" w:space="0" w:color="auto"/>
            <w:right w:val="none" w:sz="0" w:space="0" w:color="auto"/>
          </w:divBdr>
        </w:div>
        <w:div w:id="351995046">
          <w:marLeft w:val="640"/>
          <w:marRight w:val="0"/>
          <w:marTop w:val="0"/>
          <w:marBottom w:val="0"/>
          <w:divBdr>
            <w:top w:val="none" w:sz="0" w:space="0" w:color="auto"/>
            <w:left w:val="none" w:sz="0" w:space="0" w:color="auto"/>
            <w:bottom w:val="none" w:sz="0" w:space="0" w:color="auto"/>
            <w:right w:val="none" w:sz="0" w:space="0" w:color="auto"/>
          </w:divBdr>
        </w:div>
        <w:div w:id="361977703">
          <w:marLeft w:val="640"/>
          <w:marRight w:val="0"/>
          <w:marTop w:val="0"/>
          <w:marBottom w:val="0"/>
          <w:divBdr>
            <w:top w:val="none" w:sz="0" w:space="0" w:color="auto"/>
            <w:left w:val="none" w:sz="0" w:space="0" w:color="auto"/>
            <w:bottom w:val="none" w:sz="0" w:space="0" w:color="auto"/>
            <w:right w:val="none" w:sz="0" w:space="0" w:color="auto"/>
          </w:divBdr>
        </w:div>
        <w:div w:id="372534004">
          <w:marLeft w:val="640"/>
          <w:marRight w:val="0"/>
          <w:marTop w:val="0"/>
          <w:marBottom w:val="0"/>
          <w:divBdr>
            <w:top w:val="none" w:sz="0" w:space="0" w:color="auto"/>
            <w:left w:val="none" w:sz="0" w:space="0" w:color="auto"/>
            <w:bottom w:val="none" w:sz="0" w:space="0" w:color="auto"/>
            <w:right w:val="none" w:sz="0" w:space="0" w:color="auto"/>
          </w:divBdr>
        </w:div>
        <w:div w:id="376320212">
          <w:marLeft w:val="640"/>
          <w:marRight w:val="0"/>
          <w:marTop w:val="0"/>
          <w:marBottom w:val="0"/>
          <w:divBdr>
            <w:top w:val="none" w:sz="0" w:space="0" w:color="auto"/>
            <w:left w:val="none" w:sz="0" w:space="0" w:color="auto"/>
            <w:bottom w:val="none" w:sz="0" w:space="0" w:color="auto"/>
            <w:right w:val="none" w:sz="0" w:space="0" w:color="auto"/>
          </w:divBdr>
        </w:div>
        <w:div w:id="384135573">
          <w:marLeft w:val="640"/>
          <w:marRight w:val="0"/>
          <w:marTop w:val="0"/>
          <w:marBottom w:val="0"/>
          <w:divBdr>
            <w:top w:val="none" w:sz="0" w:space="0" w:color="auto"/>
            <w:left w:val="none" w:sz="0" w:space="0" w:color="auto"/>
            <w:bottom w:val="none" w:sz="0" w:space="0" w:color="auto"/>
            <w:right w:val="none" w:sz="0" w:space="0" w:color="auto"/>
          </w:divBdr>
        </w:div>
        <w:div w:id="421292822">
          <w:marLeft w:val="640"/>
          <w:marRight w:val="0"/>
          <w:marTop w:val="0"/>
          <w:marBottom w:val="0"/>
          <w:divBdr>
            <w:top w:val="none" w:sz="0" w:space="0" w:color="auto"/>
            <w:left w:val="none" w:sz="0" w:space="0" w:color="auto"/>
            <w:bottom w:val="none" w:sz="0" w:space="0" w:color="auto"/>
            <w:right w:val="none" w:sz="0" w:space="0" w:color="auto"/>
          </w:divBdr>
        </w:div>
        <w:div w:id="421949798">
          <w:marLeft w:val="640"/>
          <w:marRight w:val="0"/>
          <w:marTop w:val="0"/>
          <w:marBottom w:val="0"/>
          <w:divBdr>
            <w:top w:val="none" w:sz="0" w:space="0" w:color="auto"/>
            <w:left w:val="none" w:sz="0" w:space="0" w:color="auto"/>
            <w:bottom w:val="none" w:sz="0" w:space="0" w:color="auto"/>
            <w:right w:val="none" w:sz="0" w:space="0" w:color="auto"/>
          </w:divBdr>
        </w:div>
        <w:div w:id="427389804">
          <w:marLeft w:val="640"/>
          <w:marRight w:val="0"/>
          <w:marTop w:val="0"/>
          <w:marBottom w:val="0"/>
          <w:divBdr>
            <w:top w:val="none" w:sz="0" w:space="0" w:color="auto"/>
            <w:left w:val="none" w:sz="0" w:space="0" w:color="auto"/>
            <w:bottom w:val="none" w:sz="0" w:space="0" w:color="auto"/>
            <w:right w:val="none" w:sz="0" w:space="0" w:color="auto"/>
          </w:divBdr>
        </w:div>
        <w:div w:id="443959092">
          <w:marLeft w:val="640"/>
          <w:marRight w:val="0"/>
          <w:marTop w:val="0"/>
          <w:marBottom w:val="0"/>
          <w:divBdr>
            <w:top w:val="none" w:sz="0" w:space="0" w:color="auto"/>
            <w:left w:val="none" w:sz="0" w:space="0" w:color="auto"/>
            <w:bottom w:val="none" w:sz="0" w:space="0" w:color="auto"/>
            <w:right w:val="none" w:sz="0" w:space="0" w:color="auto"/>
          </w:divBdr>
        </w:div>
        <w:div w:id="449323778">
          <w:marLeft w:val="640"/>
          <w:marRight w:val="0"/>
          <w:marTop w:val="0"/>
          <w:marBottom w:val="0"/>
          <w:divBdr>
            <w:top w:val="none" w:sz="0" w:space="0" w:color="auto"/>
            <w:left w:val="none" w:sz="0" w:space="0" w:color="auto"/>
            <w:bottom w:val="none" w:sz="0" w:space="0" w:color="auto"/>
            <w:right w:val="none" w:sz="0" w:space="0" w:color="auto"/>
          </w:divBdr>
        </w:div>
        <w:div w:id="559219724">
          <w:marLeft w:val="640"/>
          <w:marRight w:val="0"/>
          <w:marTop w:val="0"/>
          <w:marBottom w:val="0"/>
          <w:divBdr>
            <w:top w:val="none" w:sz="0" w:space="0" w:color="auto"/>
            <w:left w:val="none" w:sz="0" w:space="0" w:color="auto"/>
            <w:bottom w:val="none" w:sz="0" w:space="0" w:color="auto"/>
            <w:right w:val="none" w:sz="0" w:space="0" w:color="auto"/>
          </w:divBdr>
        </w:div>
        <w:div w:id="563948570">
          <w:marLeft w:val="640"/>
          <w:marRight w:val="0"/>
          <w:marTop w:val="0"/>
          <w:marBottom w:val="0"/>
          <w:divBdr>
            <w:top w:val="none" w:sz="0" w:space="0" w:color="auto"/>
            <w:left w:val="none" w:sz="0" w:space="0" w:color="auto"/>
            <w:bottom w:val="none" w:sz="0" w:space="0" w:color="auto"/>
            <w:right w:val="none" w:sz="0" w:space="0" w:color="auto"/>
          </w:divBdr>
        </w:div>
        <w:div w:id="580875567">
          <w:marLeft w:val="640"/>
          <w:marRight w:val="0"/>
          <w:marTop w:val="0"/>
          <w:marBottom w:val="0"/>
          <w:divBdr>
            <w:top w:val="none" w:sz="0" w:space="0" w:color="auto"/>
            <w:left w:val="none" w:sz="0" w:space="0" w:color="auto"/>
            <w:bottom w:val="none" w:sz="0" w:space="0" w:color="auto"/>
            <w:right w:val="none" w:sz="0" w:space="0" w:color="auto"/>
          </w:divBdr>
        </w:div>
        <w:div w:id="581304484">
          <w:marLeft w:val="640"/>
          <w:marRight w:val="0"/>
          <w:marTop w:val="0"/>
          <w:marBottom w:val="0"/>
          <w:divBdr>
            <w:top w:val="none" w:sz="0" w:space="0" w:color="auto"/>
            <w:left w:val="none" w:sz="0" w:space="0" w:color="auto"/>
            <w:bottom w:val="none" w:sz="0" w:space="0" w:color="auto"/>
            <w:right w:val="none" w:sz="0" w:space="0" w:color="auto"/>
          </w:divBdr>
        </w:div>
        <w:div w:id="593242931">
          <w:marLeft w:val="640"/>
          <w:marRight w:val="0"/>
          <w:marTop w:val="0"/>
          <w:marBottom w:val="0"/>
          <w:divBdr>
            <w:top w:val="none" w:sz="0" w:space="0" w:color="auto"/>
            <w:left w:val="none" w:sz="0" w:space="0" w:color="auto"/>
            <w:bottom w:val="none" w:sz="0" w:space="0" w:color="auto"/>
            <w:right w:val="none" w:sz="0" w:space="0" w:color="auto"/>
          </w:divBdr>
        </w:div>
        <w:div w:id="600916975">
          <w:marLeft w:val="640"/>
          <w:marRight w:val="0"/>
          <w:marTop w:val="0"/>
          <w:marBottom w:val="0"/>
          <w:divBdr>
            <w:top w:val="none" w:sz="0" w:space="0" w:color="auto"/>
            <w:left w:val="none" w:sz="0" w:space="0" w:color="auto"/>
            <w:bottom w:val="none" w:sz="0" w:space="0" w:color="auto"/>
            <w:right w:val="none" w:sz="0" w:space="0" w:color="auto"/>
          </w:divBdr>
        </w:div>
        <w:div w:id="615719892">
          <w:marLeft w:val="640"/>
          <w:marRight w:val="0"/>
          <w:marTop w:val="0"/>
          <w:marBottom w:val="0"/>
          <w:divBdr>
            <w:top w:val="none" w:sz="0" w:space="0" w:color="auto"/>
            <w:left w:val="none" w:sz="0" w:space="0" w:color="auto"/>
            <w:bottom w:val="none" w:sz="0" w:space="0" w:color="auto"/>
            <w:right w:val="none" w:sz="0" w:space="0" w:color="auto"/>
          </w:divBdr>
        </w:div>
        <w:div w:id="620112604">
          <w:marLeft w:val="640"/>
          <w:marRight w:val="0"/>
          <w:marTop w:val="0"/>
          <w:marBottom w:val="0"/>
          <w:divBdr>
            <w:top w:val="none" w:sz="0" w:space="0" w:color="auto"/>
            <w:left w:val="none" w:sz="0" w:space="0" w:color="auto"/>
            <w:bottom w:val="none" w:sz="0" w:space="0" w:color="auto"/>
            <w:right w:val="none" w:sz="0" w:space="0" w:color="auto"/>
          </w:divBdr>
        </w:div>
        <w:div w:id="628512574">
          <w:marLeft w:val="640"/>
          <w:marRight w:val="0"/>
          <w:marTop w:val="0"/>
          <w:marBottom w:val="0"/>
          <w:divBdr>
            <w:top w:val="none" w:sz="0" w:space="0" w:color="auto"/>
            <w:left w:val="none" w:sz="0" w:space="0" w:color="auto"/>
            <w:bottom w:val="none" w:sz="0" w:space="0" w:color="auto"/>
            <w:right w:val="none" w:sz="0" w:space="0" w:color="auto"/>
          </w:divBdr>
        </w:div>
        <w:div w:id="641158802">
          <w:marLeft w:val="640"/>
          <w:marRight w:val="0"/>
          <w:marTop w:val="0"/>
          <w:marBottom w:val="0"/>
          <w:divBdr>
            <w:top w:val="none" w:sz="0" w:space="0" w:color="auto"/>
            <w:left w:val="none" w:sz="0" w:space="0" w:color="auto"/>
            <w:bottom w:val="none" w:sz="0" w:space="0" w:color="auto"/>
            <w:right w:val="none" w:sz="0" w:space="0" w:color="auto"/>
          </w:divBdr>
        </w:div>
        <w:div w:id="674645773">
          <w:marLeft w:val="640"/>
          <w:marRight w:val="0"/>
          <w:marTop w:val="0"/>
          <w:marBottom w:val="0"/>
          <w:divBdr>
            <w:top w:val="none" w:sz="0" w:space="0" w:color="auto"/>
            <w:left w:val="none" w:sz="0" w:space="0" w:color="auto"/>
            <w:bottom w:val="none" w:sz="0" w:space="0" w:color="auto"/>
            <w:right w:val="none" w:sz="0" w:space="0" w:color="auto"/>
          </w:divBdr>
        </w:div>
        <w:div w:id="690106981">
          <w:marLeft w:val="640"/>
          <w:marRight w:val="0"/>
          <w:marTop w:val="0"/>
          <w:marBottom w:val="0"/>
          <w:divBdr>
            <w:top w:val="none" w:sz="0" w:space="0" w:color="auto"/>
            <w:left w:val="none" w:sz="0" w:space="0" w:color="auto"/>
            <w:bottom w:val="none" w:sz="0" w:space="0" w:color="auto"/>
            <w:right w:val="none" w:sz="0" w:space="0" w:color="auto"/>
          </w:divBdr>
        </w:div>
        <w:div w:id="704525150">
          <w:marLeft w:val="640"/>
          <w:marRight w:val="0"/>
          <w:marTop w:val="0"/>
          <w:marBottom w:val="0"/>
          <w:divBdr>
            <w:top w:val="none" w:sz="0" w:space="0" w:color="auto"/>
            <w:left w:val="none" w:sz="0" w:space="0" w:color="auto"/>
            <w:bottom w:val="none" w:sz="0" w:space="0" w:color="auto"/>
            <w:right w:val="none" w:sz="0" w:space="0" w:color="auto"/>
          </w:divBdr>
        </w:div>
        <w:div w:id="758524158">
          <w:marLeft w:val="640"/>
          <w:marRight w:val="0"/>
          <w:marTop w:val="0"/>
          <w:marBottom w:val="0"/>
          <w:divBdr>
            <w:top w:val="none" w:sz="0" w:space="0" w:color="auto"/>
            <w:left w:val="none" w:sz="0" w:space="0" w:color="auto"/>
            <w:bottom w:val="none" w:sz="0" w:space="0" w:color="auto"/>
            <w:right w:val="none" w:sz="0" w:space="0" w:color="auto"/>
          </w:divBdr>
        </w:div>
        <w:div w:id="809203863">
          <w:marLeft w:val="640"/>
          <w:marRight w:val="0"/>
          <w:marTop w:val="0"/>
          <w:marBottom w:val="0"/>
          <w:divBdr>
            <w:top w:val="none" w:sz="0" w:space="0" w:color="auto"/>
            <w:left w:val="none" w:sz="0" w:space="0" w:color="auto"/>
            <w:bottom w:val="none" w:sz="0" w:space="0" w:color="auto"/>
            <w:right w:val="none" w:sz="0" w:space="0" w:color="auto"/>
          </w:divBdr>
        </w:div>
        <w:div w:id="842672918">
          <w:marLeft w:val="640"/>
          <w:marRight w:val="0"/>
          <w:marTop w:val="0"/>
          <w:marBottom w:val="0"/>
          <w:divBdr>
            <w:top w:val="none" w:sz="0" w:space="0" w:color="auto"/>
            <w:left w:val="none" w:sz="0" w:space="0" w:color="auto"/>
            <w:bottom w:val="none" w:sz="0" w:space="0" w:color="auto"/>
            <w:right w:val="none" w:sz="0" w:space="0" w:color="auto"/>
          </w:divBdr>
        </w:div>
        <w:div w:id="864904710">
          <w:marLeft w:val="640"/>
          <w:marRight w:val="0"/>
          <w:marTop w:val="0"/>
          <w:marBottom w:val="0"/>
          <w:divBdr>
            <w:top w:val="none" w:sz="0" w:space="0" w:color="auto"/>
            <w:left w:val="none" w:sz="0" w:space="0" w:color="auto"/>
            <w:bottom w:val="none" w:sz="0" w:space="0" w:color="auto"/>
            <w:right w:val="none" w:sz="0" w:space="0" w:color="auto"/>
          </w:divBdr>
        </w:div>
        <w:div w:id="891576012">
          <w:marLeft w:val="640"/>
          <w:marRight w:val="0"/>
          <w:marTop w:val="0"/>
          <w:marBottom w:val="0"/>
          <w:divBdr>
            <w:top w:val="none" w:sz="0" w:space="0" w:color="auto"/>
            <w:left w:val="none" w:sz="0" w:space="0" w:color="auto"/>
            <w:bottom w:val="none" w:sz="0" w:space="0" w:color="auto"/>
            <w:right w:val="none" w:sz="0" w:space="0" w:color="auto"/>
          </w:divBdr>
        </w:div>
        <w:div w:id="927621079">
          <w:marLeft w:val="640"/>
          <w:marRight w:val="0"/>
          <w:marTop w:val="0"/>
          <w:marBottom w:val="0"/>
          <w:divBdr>
            <w:top w:val="none" w:sz="0" w:space="0" w:color="auto"/>
            <w:left w:val="none" w:sz="0" w:space="0" w:color="auto"/>
            <w:bottom w:val="none" w:sz="0" w:space="0" w:color="auto"/>
            <w:right w:val="none" w:sz="0" w:space="0" w:color="auto"/>
          </w:divBdr>
        </w:div>
        <w:div w:id="949779093">
          <w:marLeft w:val="640"/>
          <w:marRight w:val="0"/>
          <w:marTop w:val="0"/>
          <w:marBottom w:val="0"/>
          <w:divBdr>
            <w:top w:val="none" w:sz="0" w:space="0" w:color="auto"/>
            <w:left w:val="none" w:sz="0" w:space="0" w:color="auto"/>
            <w:bottom w:val="none" w:sz="0" w:space="0" w:color="auto"/>
            <w:right w:val="none" w:sz="0" w:space="0" w:color="auto"/>
          </w:divBdr>
        </w:div>
        <w:div w:id="951864383">
          <w:marLeft w:val="640"/>
          <w:marRight w:val="0"/>
          <w:marTop w:val="0"/>
          <w:marBottom w:val="0"/>
          <w:divBdr>
            <w:top w:val="none" w:sz="0" w:space="0" w:color="auto"/>
            <w:left w:val="none" w:sz="0" w:space="0" w:color="auto"/>
            <w:bottom w:val="none" w:sz="0" w:space="0" w:color="auto"/>
            <w:right w:val="none" w:sz="0" w:space="0" w:color="auto"/>
          </w:divBdr>
        </w:div>
        <w:div w:id="959604656">
          <w:marLeft w:val="640"/>
          <w:marRight w:val="0"/>
          <w:marTop w:val="0"/>
          <w:marBottom w:val="0"/>
          <w:divBdr>
            <w:top w:val="none" w:sz="0" w:space="0" w:color="auto"/>
            <w:left w:val="none" w:sz="0" w:space="0" w:color="auto"/>
            <w:bottom w:val="none" w:sz="0" w:space="0" w:color="auto"/>
            <w:right w:val="none" w:sz="0" w:space="0" w:color="auto"/>
          </w:divBdr>
        </w:div>
        <w:div w:id="985159248">
          <w:marLeft w:val="640"/>
          <w:marRight w:val="0"/>
          <w:marTop w:val="0"/>
          <w:marBottom w:val="0"/>
          <w:divBdr>
            <w:top w:val="none" w:sz="0" w:space="0" w:color="auto"/>
            <w:left w:val="none" w:sz="0" w:space="0" w:color="auto"/>
            <w:bottom w:val="none" w:sz="0" w:space="0" w:color="auto"/>
            <w:right w:val="none" w:sz="0" w:space="0" w:color="auto"/>
          </w:divBdr>
        </w:div>
        <w:div w:id="986711916">
          <w:marLeft w:val="640"/>
          <w:marRight w:val="0"/>
          <w:marTop w:val="0"/>
          <w:marBottom w:val="0"/>
          <w:divBdr>
            <w:top w:val="none" w:sz="0" w:space="0" w:color="auto"/>
            <w:left w:val="none" w:sz="0" w:space="0" w:color="auto"/>
            <w:bottom w:val="none" w:sz="0" w:space="0" w:color="auto"/>
            <w:right w:val="none" w:sz="0" w:space="0" w:color="auto"/>
          </w:divBdr>
        </w:div>
        <w:div w:id="1002901787">
          <w:marLeft w:val="640"/>
          <w:marRight w:val="0"/>
          <w:marTop w:val="0"/>
          <w:marBottom w:val="0"/>
          <w:divBdr>
            <w:top w:val="none" w:sz="0" w:space="0" w:color="auto"/>
            <w:left w:val="none" w:sz="0" w:space="0" w:color="auto"/>
            <w:bottom w:val="none" w:sz="0" w:space="0" w:color="auto"/>
            <w:right w:val="none" w:sz="0" w:space="0" w:color="auto"/>
          </w:divBdr>
        </w:div>
        <w:div w:id="1025519971">
          <w:marLeft w:val="640"/>
          <w:marRight w:val="0"/>
          <w:marTop w:val="0"/>
          <w:marBottom w:val="0"/>
          <w:divBdr>
            <w:top w:val="none" w:sz="0" w:space="0" w:color="auto"/>
            <w:left w:val="none" w:sz="0" w:space="0" w:color="auto"/>
            <w:bottom w:val="none" w:sz="0" w:space="0" w:color="auto"/>
            <w:right w:val="none" w:sz="0" w:space="0" w:color="auto"/>
          </w:divBdr>
        </w:div>
        <w:div w:id="1074664223">
          <w:marLeft w:val="640"/>
          <w:marRight w:val="0"/>
          <w:marTop w:val="0"/>
          <w:marBottom w:val="0"/>
          <w:divBdr>
            <w:top w:val="none" w:sz="0" w:space="0" w:color="auto"/>
            <w:left w:val="none" w:sz="0" w:space="0" w:color="auto"/>
            <w:bottom w:val="none" w:sz="0" w:space="0" w:color="auto"/>
            <w:right w:val="none" w:sz="0" w:space="0" w:color="auto"/>
          </w:divBdr>
        </w:div>
        <w:div w:id="1081953232">
          <w:marLeft w:val="640"/>
          <w:marRight w:val="0"/>
          <w:marTop w:val="0"/>
          <w:marBottom w:val="0"/>
          <w:divBdr>
            <w:top w:val="none" w:sz="0" w:space="0" w:color="auto"/>
            <w:left w:val="none" w:sz="0" w:space="0" w:color="auto"/>
            <w:bottom w:val="none" w:sz="0" w:space="0" w:color="auto"/>
            <w:right w:val="none" w:sz="0" w:space="0" w:color="auto"/>
          </w:divBdr>
        </w:div>
        <w:div w:id="1098714200">
          <w:marLeft w:val="640"/>
          <w:marRight w:val="0"/>
          <w:marTop w:val="0"/>
          <w:marBottom w:val="0"/>
          <w:divBdr>
            <w:top w:val="none" w:sz="0" w:space="0" w:color="auto"/>
            <w:left w:val="none" w:sz="0" w:space="0" w:color="auto"/>
            <w:bottom w:val="none" w:sz="0" w:space="0" w:color="auto"/>
            <w:right w:val="none" w:sz="0" w:space="0" w:color="auto"/>
          </w:divBdr>
        </w:div>
        <w:div w:id="1108701837">
          <w:marLeft w:val="640"/>
          <w:marRight w:val="0"/>
          <w:marTop w:val="0"/>
          <w:marBottom w:val="0"/>
          <w:divBdr>
            <w:top w:val="none" w:sz="0" w:space="0" w:color="auto"/>
            <w:left w:val="none" w:sz="0" w:space="0" w:color="auto"/>
            <w:bottom w:val="none" w:sz="0" w:space="0" w:color="auto"/>
            <w:right w:val="none" w:sz="0" w:space="0" w:color="auto"/>
          </w:divBdr>
        </w:div>
        <w:div w:id="1116213976">
          <w:marLeft w:val="640"/>
          <w:marRight w:val="0"/>
          <w:marTop w:val="0"/>
          <w:marBottom w:val="0"/>
          <w:divBdr>
            <w:top w:val="none" w:sz="0" w:space="0" w:color="auto"/>
            <w:left w:val="none" w:sz="0" w:space="0" w:color="auto"/>
            <w:bottom w:val="none" w:sz="0" w:space="0" w:color="auto"/>
            <w:right w:val="none" w:sz="0" w:space="0" w:color="auto"/>
          </w:divBdr>
        </w:div>
        <w:div w:id="1127552986">
          <w:marLeft w:val="640"/>
          <w:marRight w:val="0"/>
          <w:marTop w:val="0"/>
          <w:marBottom w:val="0"/>
          <w:divBdr>
            <w:top w:val="none" w:sz="0" w:space="0" w:color="auto"/>
            <w:left w:val="none" w:sz="0" w:space="0" w:color="auto"/>
            <w:bottom w:val="none" w:sz="0" w:space="0" w:color="auto"/>
            <w:right w:val="none" w:sz="0" w:space="0" w:color="auto"/>
          </w:divBdr>
        </w:div>
        <w:div w:id="1131172701">
          <w:marLeft w:val="640"/>
          <w:marRight w:val="0"/>
          <w:marTop w:val="0"/>
          <w:marBottom w:val="0"/>
          <w:divBdr>
            <w:top w:val="none" w:sz="0" w:space="0" w:color="auto"/>
            <w:left w:val="none" w:sz="0" w:space="0" w:color="auto"/>
            <w:bottom w:val="none" w:sz="0" w:space="0" w:color="auto"/>
            <w:right w:val="none" w:sz="0" w:space="0" w:color="auto"/>
          </w:divBdr>
        </w:div>
        <w:div w:id="1147747134">
          <w:marLeft w:val="640"/>
          <w:marRight w:val="0"/>
          <w:marTop w:val="0"/>
          <w:marBottom w:val="0"/>
          <w:divBdr>
            <w:top w:val="none" w:sz="0" w:space="0" w:color="auto"/>
            <w:left w:val="none" w:sz="0" w:space="0" w:color="auto"/>
            <w:bottom w:val="none" w:sz="0" w:space="0" w:color="auto"/>
            <w:right w:val="none" w:sz="0" w:space="0" w:color="auto"/>
          </w:divBdr>
        </w:div>
        <w:div w:id="1177884119">
          <w:marLeft w:val="640"/>
          <w:marRight w:val="0"/>
          <w:marTop w:val="0"/>
          <w:marBottom w:val="0"/>
          <w:divBdr>
            <w:top w:val="none" w:sz="0" w:space="0" w:color="auto"/>
            <w:left w:val="none" w:sz="0" w:space="0" w:color="auto"/>
            <w:bottom w:val="none" w:sz="0" w:space="0" w:color="auto"/>
            <w:right w:val="none" w:sz="0" w:space="0" w:color="auto"/>
          </w:divBdr>
        </w:div>
        <w:div w:id="1208565930">
          <w:marLeft w:val="640"/>
          <w:marRight w:val="0"/>
          <w:marTop w:val="0"/>
          <w:marBottom w:val="0"/>
          <w:divBdr>
            <w:top w:val="none" w:sz="0" w:space="0" w:color="auto"/>
            <w:left w:val="none" w:sz="0" w:space="0" w:color="auto"/>
            <w:bottom w:val="none" w:sz="0" w:space="0" w:color="auto"/>
            <w:right w:val="none" w:sz="0" w:space="0" w:color="auto"/>
          </w:divBdr>
        </w:div>
        <w:div w:id="1253972664">
          <w:marLeft w:val="640"/>
          <w:marRight w:val="0"/>
          <w:marTop w:val="0"/>
          <w:marBottom w:val="0"/>
          <w:divBdr>
            <w:top w:val="none" w:sz="0" w:space="0" w:color="auto"/>
            <w:left w:val="none" w:sz="0" w:space="0" w:color="auto"/>
            <w:bottom w:val="none" w:sz="0" w:space="0" w:color="auto"/>
            <w:right w:val="none" w:sz="0" w:space="0" w:color="auto"/>
          </w:divBdr>
        </w:div>
        <w:div w:id="1278751771">
          <w:marLeft w:val="640"/>
          <w:marRight w:val="0"/>
          <w:marTop w:val="0"/>
          <w:marBottom w:val="0"/>
          <w:divBdr>
            <w:top w:val="none" w:sz="0" w:space="0" w:color="auto"/>
            <w:left w:val="none" w:sz="0" w:space="0" w:color="auto"/>
            <w:bottom w:val="none" w:sz="0" w:space="0" w:color="auto"/>
            <w:right w:val="none" w:sz="0" w:space="0" w:color="auto"/>
          </w:divBdr>
        </w:div>
        <w:div w:id="1328820484">
          <w:marLeft w:val="640"/>
          <w:marRight w:val="0"/>
          <w:marTop w:val="0"/>
          <w:marBottom w:val="0"/>
          <w:divBdr>
            <w:top w:val="none" w:sz="0" w:space="0" w:color="auto"/>
            <w:left w:val="none" w:sz="0" w:space="0" w:color="auto"/>
            <w:bottom w:val="none" w:sz="0" w:space="0" w:color="auto"/>
            <w:right w:val="none" w:sz="0" w:space="0" w:color="auto"/>
          </w:divBdr>
        </w:div>
        <w:div w:id="1347487672">
          <w:marLeft w:val="640"/>
          <w:marRight w:val="0"/>
          <w:marTop w:val="0"/>
          <w:marBottom w:val="0"/>
          <w:divBdr>
            <w:top w:val="none" w:sz="0" w:space="0" w:color="auto"/>
            <w:left w:val="none" w:sz="0" w:space="0" w:color="auto"/>
            <w:bottom w:val="none" w:sz="0" w:space="0" w:color="auto"/>
            <w:right w:val="none" w:sz="0" w:space="0" w:color="auto"/>
          </w:divBdr>
        </w:div>
        <w:div w:id="1359816737">
          <w:marLeft w:val="640"/>
          <w:marRight w:val="0"/>
          <w:marTop w:val="0"/>
          <w:marBottom w:val="0"/>
          <w:divBdr>
            <w:top w:val="none" w:sz="0" w:space="0" w:color="auto"/>
            <w:left w:val="none" w:sz="0" w:space="0" w:color="auto"/>
            <w:bottom w:val="none" w:sz="0" w:space="0" w:color="auto"/>
            <w:right w:val="none" w:sz="0" w:space="0" w:color="auto"/>
          </w:divBdr>
        </w:div>
        <w:div w:id="1395351026">
          <w:marLeft w:val="640"/>
          <w:marRight w:val="0"/>
          <w:marTop w:val="0"/>
          <w:marBottom w:val="0"/>
          <w:divBdr>
            <w:top w:val="none" w:sz="0" w:space="0" w:color="auto"/>
            <w:left w:val="none" w:sz="0" w:space="0" w:color="auto"/>
            <w:bottom w:val="none" w:sz="0" w:space="0" w:color="auto"/>
            <w:right w:val="none" w:sz="0" w:space="0" w:color="auto"/>
          </w:divBdr>
        </w:div>
        <w:div w:id="1396011297">
          <w:marLeft w:val="640"/>
          <w:marRight w:val="0"/>
          <w:marTop w:val="0"/>
          <w:marBottom w:val="0"/>
          <w:divBdr>
            <w:top w:val="none" w:sz="0" w:space="0" w:color="auto"/>
            <w:left w:val="none" w:sz="0" w:space="0" w:color="auto"/>
            <w:bottom w:val="none" w:sz="0" w:space="0" w:color="auto"/>
            <w:right w:val="none" w:sz="0" w:space="0" w:color="auto"/>
          </w:divBdr>
        </w:div>
        <w:div w:id="1407146969">
          <w:marLeft w:val="640"/>
          <w:marRight w:val="0"/>
          <w:marTop w:val="0"/>
          <w:marBottom w:val="0"/>
          <w:divBdr>
            <w:top w:val="none" w:sz="0" w:space="0" w:color="auto"/>
            <w:left w:val="none" w:sz="0" w:space="0" w:color="auto"/>
            <w:bottom w:val="none" w:sz="0" w:space="0" w:color="auto"/>
            <w:right w:val="none" w:sz="0" w:space="0" w:color="auto"/>
          </w:divBdr>
        </w:div>
        <w:div w:id="1416516314">
          <w:marLeft w:val="640"/>
          <w:marRight w:val="0"/>
          <w:marTop w:val="0"/>
          <w:marBottom w:val="0"/>
          <w:divBdr>
            <w:top w:val="none" w:sz="0" w:space="0" w:color="auto"/>
            <w:left w:val="none" w:sz="0" w:space="0" w:color="auto"/>
            <w:bottom w:val="none" w:sz="0" w:space="0" w:color="auto"/>
            <w:right w:val="none" w:sz="0" w:space="0" w:color="auto"/>
          </w:divBdr>
        </w:div>
        <w:div w:id="1421756303">
          <w:marLeft w:val="640"/>
          <w:marRight w:val="0"/>
          <w:marTop w:val="0"/>
          <w:marBottom w:val="0"/>
          <w:divBdr>
            <w:top w:val="none" w:sz="0" w:space="0" w:color="auto"/>
            <w:left w:val="none" w:sz="0" w:space="0" w:color="auto"/>
            <w:bottom w:val="none" w:sz="0" w:space="0" w:color="auto"/>
            <w:right w:val="none" w:sz="0" w:space="0" w:color="auto"/>
          </w:divBdr>
        </w:div>
        <w:div w:id="1425567371">
          <w:marLeft w:val="640"/>
          <w:marRight w:val="0"/>
          <w:marTop w:val="0"/>
          <w:marBottom w:val="0"/>
          <w:divBdr>
            <w:top w:val="none" w:sz="0" w:space="0" w:color="auto"/>
            <w:left w:val="none" w:sz="0" w:space="0" w:color="auto"/>
            <w:bottom w:val="none" w:sz="0" w:space="0" w:color="auto"/>
            <w:right w:val="none" w:sz="0" w:space="0" w:color="auto"/>
          </w:divBdr>
        </w:div>
        <w:div w:id="1454858747">
          <w:marLeft w:val="640"/>
          <w:marRight w:val="0"/>
          <w:marTop w:val="0"/>
          <w:marBottom w:val="0"/>
          <w:divBdr>
            <w:top w:val="none" w:sz="0" w:space="0" w:color="auto"/>
            <w:left w:val="none" w:sz="0" w:space="0" w:color="auto"/>
            <w:bottom w:val="none" w:sz="0" w:space="0" w:color="auto"/>
            <w:right w:val="none" w:sz="0" w:space="0" w:color="auto"/>
          </w:divBdr>
        </w:div>
        <w:div w:id="1483347910">
          <w:marLeft w:val="640"/>
          <w:marRight w:val="0"/>
          <w:marTop w:val="0"/>
          <w:marBottom w:val="0"/>
          <w:divBdr>
            <w:top w:val="none" w:sz="0" w:space="0" w:color="auto"/>
            <w:left w:val="none" w:sz="0" w:space="0" w:color="auto"/>
            <w:bottom w:val="none" w:sz="0" w:space="0" w:color="auto"/>
            <w:right w:val="none" w:sz="0" w:space="0" w:color="auto"/>
          </w:divBdr>
        </w:div>
        <w:div w:id="1483430829">
          <w:marLeft w:val="640"/>
          <w:marRight w:val="0"/>
          <w:marTop w:val="0"/>
          <w:marBottom w:val="0"/>
          <w:divBdr>
            <w:top w:val="none" w:sz="0" w:space="0" w:color="auto"/>
            <w:left w:val="none" w:sz="0" w:space="0" w:color="auto"/>
            <w:bottom w:val="none" w:sz="0" w:space="0" w:color="auto"/>
            <w:right w:val="none" w:sz="0" w:space="0" w:color="auto"/>
          </w:divBdr>
        </w:div>
        <w:div w:id="1492018954">
          <w:marLeft w:val="640"/>
          <w:marRight w:val="0"/>
          <w:marTop w:val="0"/>
          <w:marBottom w:val="0"/>
          <w:divBdr>
            <w:top w:val="none" w:sz="0" w:space="0" w:color="auto"/>
            <w:left w:val="none" w:sz="0" w:space="0" w:color="auto"/>
            <w:bottom w:val="none" w:sz="0" w:space="0" w:color="auto"/>
            <w:right w:val="none" w:sz="0" w:space="0" w:color="auto"/>
          </w:divBdr>
        </w:div>
        <w:div w:id="1529097871">
          <w:marLeft w:val="640"/>
          <w:marRight w:val="0"/>
          <w:marTop w:val="0"/>
          <w:marBottom w:val="0"/>
          <w:divBdr>
            <w:top w:val="none" w:sz="0" w:space="0" w:color="auto"/>
            <w:left w:val="none" w:sz="0" w:space="0" w:color="auto"/>
            <w:bottom w:val="none" w:sz="0" w:space="0" w:color="auto"/>
            <w:right w:val="none" w:sz="0" w:space="0" w:color="auto"/>
          </w:divBdr>
        </w:div>
        <w:div w:id="1536458601">
          <w:marLeft w:val="640"/>
          <w:marRight w:val="0"/>
          <w:marTop w:val="0"/>
          <w:marBottom w:val="0"/>
          <w:divBdr>
            <w:top w:val="none" w:sz="0" w:space="0" w:color="auto"/>
            <w:left w:val="none" w:sz="0" w:space="0" w:color="auto"/>
            <w:bottom w:val="none" w:sz="0" w:space="0" w:color="auto"/>
            <w:right w:val="none" w:sz="0" w:space="0" w:color="auto"/>
          </w:divBdr>
        </w:div>
        <w:div w:id="1553690861">
          <w:marLeft w:val="640"/>
          <w:marRight w:val="0"/>
          <w:marTop w:val="0"/>
          <w:marBottom w:val="0"/>
          <w:divBdr>
            <w:top w:val="none" w:sz="0" w:space="0" w:color="auto"/>
            <w:left w:val="none" w:sz="0" w:space="0" w:color="auto"/>
            <w:bottom w:val="none" w:sz="0" w:space="0" w:color="auto"/>
            <w:right w:val="none" w:sz="0" w:space="0" w:color="auto"/>
          </w:divBdr>
        </w:div>
        <w:div w:id="1582060773">
          <w:marLeft w:val="640"/>
          <w:marRight w:val="0"/>
          <w:marTop w:val="0"/>
          <w:marBottom w:val="0"/>
          <w:divBdr>
            <w:top w:val="none" w:sz="0" w:space="0" w:color="auto"/>
            <w:left w:val="none" w:sz="0" w:space="0" w:color="auto"/>
            <w:bottom w:val="none" w:sz="0" w:space="0" w:color="auto"/>
            <w:right w:val="none" w:sz="0" w:space="0" w:color="auto"/>
          </w:divBdr>
        </w:div>
        <w:div w:id="1585724282">
          <w:marLeft w:val="640"/>
          <w:marRight w:val="0"/>
          <w:marTop w:val="0"/>
          <w:marBottom w:val="0"/>
          <w:divBdr>
            <w:top w:val="none" w:sz="0" w:space="0" w:color="auto"/>
            <w:left w:val="none" w:sz="0" w:space="0" w:color="auto"/>
            <w:bottom w:val="none" w:sz="0" w:space="0" w:color="auto"/>
            <w:right w:val="none" w:sz="0" w:space="0" w:color="auto"/>
          </w:divBdr>
        </w:div>
        <w:div w:id="1687246897">
          <w:marLeft w:val="640"/>
          <w:marRight w:val="0"/>
          <w:marTop w:val="0"/>
          <w:marBottom w:val="0"/>
          <w:divBdr>
            <w:top w:val="none" w:sz="0" w:space="0" w:color="auto"/>
            <w:left w:val="none" w:sz="0" w:space="0" w:color="auto"/>
            <w:bottom w:val="none" w:sz="0" w:space="0" w:color="auto"/>
            <w:right w:val="none" w:sz="0" w:space="0" w:color="auto"/>
          </w:divBdr>
        </w:div>
        <w:div w:id="1732197436">
          <w:marLeft w:val="640"/>
          <w:marRight w:val="0"/>
          <w:marTop w:val="0"/>
          <w:marBottom w:val="0"/>
          <w:divBdr>
            <w:top w:val="none" w:sz="0" w:space="0" w:color="auto"/>
            <w:left w:val="none" w:sz="0" w:space="0" w:color="auto"/>
            <w:bottom w:val="none" w:sz="0" w:space="0" w:color="auto"/>
            <w:right w:val="none" w:sz="0" w:space="0" w:color="auto"/>
          </w:divBdr>
        </w:div>
        <w:div w:id="1775858854">
          <w:marLeft w:val="640"/>
          <w:marRight w:val="0"/>
          <w:marTop w:val="0"/>
          <w:marBottom w:val="0"/>
          <w:divBdr>
            <w:top w:val="none" w:sz="0" w:space="0" w:color="auto"/>
            <w:left w:val="none" w:sz="0" w:space="0" w:color="auto"/>
            <w:bottom w:val="none" w:sz="0" w:space="0" w:color="auto"/>
            <w:right w:val="none" w:sz="0" w:space="0" w:color="auto"/>
          </w:divBdr>
        </w:div>
        <w:div w:id="1822772951">
          <w:marLeft w:val="640"/>
          <w:marRight w:val="0"/>
          <w:marTop w:val="0"/>
          <w:marBottom w:val="0"/>
          <w:divBdr>
            <w:top w:val="none" w:sz="0" w:space="0" w:color="auto"/>
            <w:left w:val="none" w:sz="0" w:space="0" w:color="auto"/>
            <w:bottom w:val="none" w:sz="0" w:space="0" w:color="auto"/>
            <w:right w:val="none" w:sz="0" w:space="0" w:color="auto"/>
          </w:divBdr>
        </w:div>
        <w:div w:id="1870602216">
          <w:marLeft w:val="640"/>
          <w:marRight w:val="0"/>
          <w:marTop w:val="0"/>
          <w:marBottom w:val="0"/>
          <w:divBdr>
            <w:top w:val="none" w:sz="0" w:space="0" w:color="auto"/>
            <w:left w:val="none" w:sz="0" w:space="0" w:color="auto"/>
            <w:bottom w:val="none" w:sz="0" w:space="0" w:color="auto"/>
            <w:right w:val="none" w:sz="0" w:space="0" w:color="auto"/>
          </w:divBdr>
        </w:div>
        <w:div w:id="1878200328">
          <w:marLeft w:val="640"/>
          <w:marRight w:val="0"/>
          <w:marTop w:val="0"/>
          <w:marBottom w:val="0"/>
          <w:divBdr>
            <w:top w:val="none" w:sz="0" w:space="0" w:color="auto"/>
            <w:left w:val="none" w:sz="0" w:space="0" w:color="auto"/>
            <w:bottom w:val="none" w:sz="0" w:space="0" w:color="auto"/>
            <w:right w:val="none" w:sz="0" w:space="0" w:color="auto"/>
          </w:divBdr>
        </w:div>
        <w:div w:id="1895384727">
          <w:marLeft w:val="640"/>
          <w:marRight w:val="0"/>
          <w:marTop w:val="0"/>
          <w:marBottom w:val="0"/>
          <w:divBdr>
            <w:top w:val="none" w:sz="0" w:space="0" w:color="auto"/>
            <w:left w:val="none" w:sz="0" w:space="0" w:color="auto"/>
            <w:bottom w:val="none" w:sz="0" w:space="0" w:color="auto"/>
            <w:right w:val="none" w:sz="0" w:space="0" w:color="auto"/>
          </w:divBdr>
        </w:div>
        <w:div w:id="1962225465">
          <w:marLeft w:val="640"/>
          <w:marRight w:val="0"/>
          <w:marTop w:val="0"/>
          <w:marBottom w:val="0"/>
          <w:divBdr>
            <w:top w:val="none" w:sz="0" w:space="0" w:color="auto"/>
            <w:left w:val="none" w:sz="0" w:space="0" w:color="auto"/>
            <w:bottom w:val="none" w:sz="0" w:space="0" w:color="auto"/>
            <w:right w:val="none" w:sz="0" w:space="0" w:color="auto"/>
          </w:divBdr>
        </w:div>
        <w:div w:id="1997150246">
          <w:marLeft w:val="640"/>
          <w:marRight w:val="0"/>
          <w:marTop w:val="0"/>
          <w:marBottom w:val="0"/>
          <w:divBdr>
            <w:top w:val="none" w:sz="0" w:space="0" w:color="auto"/>
            <w:left w:val="none" w:sz="0" w:space="0" w:color="auto"/>
            <w:bottom w:val="none" w:sz="0" w:space="0" w:color="auto"/>
            <w:right w:val="none" w:sz="0" w:space="0" w:color="auto"/>
          </w:divBdr>
        </w:div>
        <w:div w:id="2016613661">
          <w:marLeft w:val="640"/>
          <w:marRight w:val="0"/>
          <w:marTop w:val="0"/>
          <w:marBottom w:val="0"/>
          <w:divBdr>
            <w:top w:val="none" w:sz="0" w:space="0" w:color="auto"/>
            <w:left w:val="none" w:sz="0" w:space="0" w:color="auto"/>
            <w:bottom w:val="none" w:sz="0" w:space="0" w:color="auto"/>
            <w:right w:val="none" w:sz="0" w:space="0" w:color="auto"/>
          </w:divBdr>
        </w:div>
        <w:div w:id="2090685717">
          <w:marLeft w:val="640"/>
          <w:marRight w:val="0"/>
          <w:marTop w:val="0"/>
          <w:marBottom w:val="0"/>
          <w:divBdr>
            <w:top w:val="none" w:sz="0" w:space="0" w:color="auto"/>
            <w:left w:val="none" w:sz="0" w:space="0" w:color="auto"/>
            <w:bottom w:val="none" w:sz="0" w:space="0" w:color="auto"/>
            <w:right w:val="none" w:sz="0" w:space="0" w:color="auto"/>
          </w:divBdr>
        </w:div>
        <w:div w:id="2122530216">
          <w:marLeft w:val="640"/>
          <w:marRight w:val="0"/>
          <w:marTop w:val="0"/>
          <w:marBottom w:val="0"/>
          <w:divBdr>
            <w:top w:val="none" w:sz="0" w:space="0" w:color="auto"/>
            <w:left w:val="none" w:sz="0" w:space="0" w:color="auto"/>
            <w:bottom w:val="none" w:sz="0" w:space="0" w:color="auto"/>
            <w:right w:val="none" w:sz="0" w:space="0" w:color="auto"/>
          </w:divBdr>
        </w:div>
        <w:div w:id="2123918441">
          <w:marLeft w:val="640"/>
          <w:marRight w:val="0"/>
          <w:marTop w:val="0"/>
          <w:marBottom w:val="0"/>
          <w:divBdr>
            <w:top w:val="none" w:sz="0" w:space="0" w:color="auto"/>
            <w:left w:val="none" w:sz="0" w:space="0" w:color="auto"/>
            <w:bottom w:val="none" w:sz="0" w:space="0" w:color="auto"/>
            <w:right w:val="none" w:sz="0" w:space="0" w:color="auto"/>
          </w:divBdr>
        </w:div>
        <w:div w:id="2128354743">
          <w:marLeft w:val="640"/>
          <w:marRight w:val="0"/>
          <w:marTop w:val="0"/>
          <w:marBottom w:val="0"/>
          <w:divBdr>
            <w:top w:val="none" w:sz="0" w:space="0" w:color="auto"/>
            <w:left w:val="none" w:sz="0" w:space="0" w:color="auto"/>
            <w:bottom w:val="none" w:sz="0" w:space="0" w:color="auto"/>
            <w:right w:val="none" w:sz="0" w:space="0" w:color="auto"/>
          </w:divBdr>
        </w:div>
        <w:div w:id="2138454148">
          <w:marLeft w:val="640"/>
          <w:marRight w:val="0"/>
          <w:marTop w:val="0"/>
          <w:marBottom w:val="0"/>
          <w:divBdr>
            <w:top w:val="none" w:sz="0" w:space="0" w:color="auto"/>
            <w:left w:val="none" w:sz="0" w:space="0" w:color="auto"/>
            <w:bottom w:val="none" w:sz="0" w:space="0" w:color="auto"/>
            <w:right w:val="none" w:sz="0" w:space="0" w:color="auto"/>
          </w:divBdr>
        </w:div>
      </w:divsChild>
    </w:div>
    <w:div w:id="993529421">
      <w:bodyDiv w:val="1"/>
      <w:marLeft w:val="0"/>
      <w:marRight w:val="0"/>
      <w:marTop w:val="0"/>
      <w:marBottom w:val="0"/>
      <w:divBdr>
        <w:top w:val="none" w:sz="0" w:space="0" w:color="auto"/>
        <w:left w:val="none" w:sz="0" w:space="0" w:color="auto"/>
        <w:bottom w:val="none" w:sz="0" w:space="0" w:color="auto"/>
        <w:right w:val="none" w:sz="0" w:space="0" w:color="auto"/>
      </w:divBdr>
      <w:divsChild>
        <w:div w:id="1329135685">
          <w:marLeft w:val="640"/>
          <w:marRight w:val="0"/>
          <w:marTop w:val="0"/>
          <w:marBottom w:val="0"/>
          <w:divBdr>
            <w:top w:val="none" w:sz="0" w:space="0" w:color="auto"/>
            <w:left w:val="none" w:sz="0" w:space="0" w:color="auto"/>
            <w:bottom w:val="none" w:sz="0" w:space="0" w:color="auto"/>
            <w:right w:val="none" w:sz="0" w:space="0" w:color="auto"/>
          </w:divBdr>
        </w:div>
        <w:div w:id="1632516689">
          <w:marLeft w:val="640"/>
          <w:marRight w:val="0"/>
          <w:marTop w:val="0"/>
          <w:marBottom w:val="0"/>
          <w:divBdr>
            <w:top w:val="none" w:sz="0" w:space="0" w:color="auto"/>
            <w:left w:val="none" w:sz="0" w:space="0" w:color="auto"/>
            <w:bottom w:val="none" w:sz="0" w:space="0" w:color="auto"/>
            <w:right w:val="none" w:sz="0" w:space="0" w:color="auto"/>
          </w:divBdr>
        </w:div>
        <w:div w:id="1060786577">
          <w:marLeft w:val="640"/>
          <w:marRight w:val="0"/>
          <w:marTop w:val="0"/>
          <w:marBottom w:val="0"/>
          <w:divBdr>
            <w:top w:val="none" w:sz="0" w:space="0" w:color="auto"/>
            <w:left w:val="none" w:sz="0" w:space="0" w:color="auto"/>
            <w:bottom w:val="none" w:sz="0" w:space="0" w:color="auto"/>
            <w:right w:val="none" w:sz="0" w:space="0" w:color="auto"/>
          </w:divBdr>
        </w:div>
        <w:div w:id="1317954545">
          <w:marLeft w:val="640"/>
          <w:marRight w:val="0"/>
          <w:marTop w:val="0"/>
          <w:marBottom w:val="0"/>
          <w:divBdr>
            <w:top w:val="none" w:sz="0" w:space="0" w:color="auto"/>
            <w:left w:val="none" w:sz="0" w:space="0" w:color="auto"/>
            <w:bottom w:val="none" w:sz="0" w:space="0" w:color="auto"/>
            <w:right w:val="none" w:sz="0" w:space="0" w:color="auto"/>
          </w:divBdr>
        </w:div>
        <w:div w:id="1024288427">
          <w:marLeft w:val="640"/>
          <w:marRight w:val="0"/>
          <w:marTop w:val="0"/>
          <w:marBottom w:val="0"/>
          <w:divBdr>
            <w:top w:val="none" w:sz="0" w:space="0" w:color="auto"/>
            <w:left w:val="none" w:sz="0" w:space="0" w:color="auto"/>
            <w:bottom w:val="none" w:sz="0" w:space="0" w:color="auto"/>
            <w:right w:val="none" w:sz="0" w:space="0" w:color="auto"/>
          </w:divBdr>
        </w:div>
        <w:div w:id="1617640953">
          <w:marLeft w:val="640"/>
          <w:marRight w:val="0"/>
          <w:marTop w:val="0"/>
          <w:marBottom w:val="0"/>
          <w:divBdr>
            <w:top w:val="none" w:sz="0" w:space="0" w:color="auto"/>
            <w:left w:val="none" w:sz="0" w:space="0" w:color="auto"/>
            <w:bottom w:val="none" w:sz="0" w:space="0" w:color="auto"/>
            <w:right w:val="none" w:sz="0" w:space="0" w:color="auto"/>
          </w:divBdr>
        </w:div>
        <w:div w:id="410349674">
          <w:marLeft w:val="640"/>
          <w:marRight w:val="0"/>
          <w:marTop w:val="0"/>
          <w:marBottom w:val="0"/>
          <w:divBdr>
            <w:top w:val="none" w:sz="0" w:space="0" w:color="auto"/>
            <w:left w:val="none" w:sz="0" w:space="0" w:color="auto"/>
            <w:bottom w:val="none" w:sz="0" w:space="0" w:color="auto"/>
            <w:right w:val="none" w:sz="0" w:space="0" w:color="auto"/>
          </w:divBdr>
        </w:div>
        <w:div w:id="727726721">
          <w:marLeft w:val="640"/>
          <w:marRight w:val="0"/>
          <w:marTop w:val="0"/>
          <w:marBottom w:val="0"/>
          <w:divBdr>
            <w:top w:val="none" w:sz="0" w:space="0" w:color="auto"/>
            <w:left w:val="none" w:sz="0" w:space="0" w:color="auto"/>
            <w:bottom w:val="none" w:sz="0" w:space="0" w:color="auto"/>
            <w:right w:val="none" w:sz="0" w:space="0" w:color="auto"/>
          </w:divBdr>
        </w:div>
        <w:div w:id="105318126">
          <w:marLeft w:val="640"/>
          <w:marRight w:val="0"/>
          <w:marTop w:val="0"/>
          <w:marBottom w:val="0"/>
          <w:divBdr>
            <w:top w:val="none" w:sz="0" w:space="0" w:color="auto"/>
            <w:left w:val="none" w:sz="0" w:space="0" w:color="auto"/>
            <w:bottom w:val="none" w:sz="0" w:space="0" w:color="auto"/>
            <w:right w:val="none" w:sz="0" w:space="0" w:color="auto"/>
          </w:divBdr>
        </w:div>
        <w:div w:id="1698194076">
          <w:marLeft w:val="640"/>
          <w:marRight w:val="0"/>
          <w:marTop w:val="0"/>
          <w:marBottom w:val="0"/>
          <w:divBdr>
            <w:top w:val="none" w:sz="0" w:space="0" w:color="auto"/>
            <w:left w:val="none" w:sz="0" w:space="0" w:color="auto"/>
            <w:bottom w:val="none" w:sz="0" w:space="0" w:color="auto"/>
            <w:right w:val="none" w:sz="0" w:space="0" w:color="auto"/>
          </w:divBdr>
        </w:div>
        <w:div w:id="779837322">
          <w:marLeft w:val="640"/>
          <w:marRight w:val="0"/>
          <w:marTop w:val="0"/>
          <w:marBottom w:val="0"/>
          <w:divBdr>
            <w:top w:val="none" w:sz="0" w:space="0" w:color="auto"/>
            <w:left w:val="none" w:sz="0" w:space="0" w:color="auto"/>
            <w:bottom w:val="none" w:sz="0" w:space="0" w:color="auto"/>
            <w:right w:val="none" w:sz="0" w:space="0" w:color="auto"/>
          </w:divBdr>
        </w:div>
        <w:div w:id="1566799077">
          <w:marLeft w:val="640"/>
          <w:marRight w:val="0"/>
          <w:marTop w:val="0"/>
          <w:marBottom w:val="0"/>
          <w:divBdr>
            <w:top w:val="none" w:sz="0" w:space="0" w:color="auto"/>
            <w:left w:val="none" w:sz="0" w:space="0" w:color="auto"/>
            <w:bottom w:val="none" w:sz="0" w:space="0" w:color="auto"/>
            <w:right w:val="none" w:sz="0" w:space="0" w:color="auto"/>
          </w:divBdr>
        </w:div>
        <w:div w:id="308176129">
          <w:marLeft w:val="640"/>
          <w:marRight w:val="0"/>
          <w:marTop w:val="0"/>
          <w:marBottom w:val="0"/>
          <w:divBdr>
            <w:top w:val="none" w:sz="0" w:space="0" w:color="auto"/>
            <w:left w:val="none" w:sz="0" w:space="0" w:color="auto"/>
            <w:bottom w:val="none" w:sz="0" w:space="0" w:color="auto"/>
            <w:right w:val="none" w:sz="0" w:space="0" w:color="auto"/>
          </w:divBdr>
        </w:div>
        <w:div w:id="1865554061">
          <w:marLeft w:val="640"/>
          <w:marRight w:val="0"/>
          <w:marTop w:val="0"/>
          <w:marBottom w:val="0"/>
          <w:divBdr>
            <w:top w:val="none" w:sz="0" w:space="0" w:color="auto"/>
            <w:left w:val="none" w:sz="0" w:space="0" w:color="auto"/>
            <w:bottom w:val="none" w:sz="0" w:space="0" w:color="auto"/>
            <w:right w:val="none" w:sz="0" w:space="0" w:color="auto"/>
          </w:divBdr>
        </w:div>
        <w:div w:id="1605306187">
          <w:marLeft w:val="640"/>
          <w:marRight w:val="0"/>
          <w:marTop w:val="0"/>
          <w:marBottom w:val="0"/>
          <w:divBdr>
            <w:top w:val="none" w:sz="0" w:space="0" w:color="auto"/>
            <w:left w:val="none" w:sz="0" w:space="0" w:color="auto"/>
            <w:bottom w:val="none" w:sz="0" w:space="0" w:color="auto"/>
            <w:right w:val="none" w:sz="0" w:space="0" w:color="auto"/>
          </w:divBdr>
        </w:div>
        <w:div w:id="1305235883">
          <w:marLeft w:val="640"/>
          <w:marRight w:val="0"/>
          <w:marTop w:val="0"/>
          <w:marBottom w:val="0"/>
          <w:divBdr>
            <w:top w:val="none" w:sz="0" w:space="0" w:color="auto"/>
            <w:left w:val="none" w:sz="0" w:space="0" w:color="auto"/>
            <w:bottom w:val="none" w:sz="0" w:space="0" w:color="auto"/>
            <w:right w:val="none" w:sz="0" w:space="0" w:color="auto"/>
          </w:divBdr>
        </w:div>
        <w:div w:id="1017315732">
          <w:marLeft w:val="640"/>
          <w:marRight w:val="0"/>
          <w:marTop w:val="0"/>
          <w:marBottom w:val="0"/>
          <w:divBdr>
            <w:top w:val="none" w:sz="0" w:space="0" w:color="auto"/>
            <w:left w:val="none" w:sz="0" w:space="0" w:color="auto"/>
            <w:bottom w:val="none" w:sz="0" w:space="0" w:color="auto"/>
            <w:right w:val="none" w:sz="0" w:space="0" w:color="auto"/>
          </w:divBdr>
        </w:div>
        <w:div w:id="528106054">
          <w:marLeft w:val="640"/>
          <w:marRight w:val="0"/>
          <w:marTop w:val="0"/>
          <w:marBottom w:val="0"/>
          <w:divBdr>
            <w:top w:val="none" w:sz="0" w:space="0" w:color="auto"/>
            <w:left w:val="none" w:sz="0" w:space="0" w:color="auto"/>
            <w:bottom w:val="none" w:sz="0" w:space="0" w:color="auto"/>
            <w:right w:val="none" w:sz="0" w:space="0" w:color="auto"/>
          </w:divBdr>
        </w:div>
        <w:div w:id="405227449">
          <w:marLeft w:val="640"/>
          <w:marRight w:val="0"/>
          <w:marTop w:val="0"/>
          <w:marBottom w:val="0"/>
          <w:divBdr>
            <w:top w:val="none" w:sz="0" w:space="0" w:color="auto"/>
            <w:left w:val="none" w:sz="0" w:space="0" w:color="auto"/>
            <w:bottom w:val="none" w:sz="0" w:space="0" w:color="auto"/>
            <w:right w:val="none" w:sz="0" w:space="0" w:color="auto"/>
          </w:divBdr>
        </w:div>
        <w:div w:id="362174100">
          <w:marLeft w:val="640"/>
          <w:marRight w:val="0"/>
          <w:marTop w:val="0"/>
          <w:marBottom w:val="0"/>
          <w:divBdr>
            <w:top w:val="none" w:sz="0" w:space="0" w:color="auto"/>
            <w:left w:val="none" w:sz="0" w:space="0" w:color="auto"/>
            <w:bottom w:val="none" w:sz="0" w:space="0" w:color="auto"/>
            <w:right w:val="none" w:sz="0" w:space="0" w:color="auto"/>
          </w:divBdr>
        </w:div>
        <w:div w:id="266232754">
          <w:marLeft w:val="640"/>
          <w:marRight w:val="0"/>
          <w:marTop w:val="0"/>
          <w:marBottom w:val="0"/>
          <w:divBdr>
            <w:top w:val="none" w:sz="0" w:space="0" w:color="auto"/>
            <w:left w:val="none" w:sz="0" w:space="0" w:color="auto"/>
            <w:bottom w:val="none" w:sz="0" w:space="0" w:color="auto"/>
            <w:right w:val="none" w:sz="0" w:space="0" w:color="auto"/>
          </w:divBdr>
        </w:div>
        <w:div w:id="1030954031">
          <w:marLeft w:val="640"/>
          <w:marRight w:val="0"/>
          <w:marTop w:val="0"/>
          <w:marBottom w:val="0"/>
          <w:divBdr>
            <w:top w:val="none" w:sz="0" w:space="0" w:color="auto"/>
            <w:left w:val="none" w:sz="0" w:space="0" w:color="auto"/>
            <w:bottom w:val="none" w:sz="0" w:space="0" w:color="auto"/>
            <w:right w:val="none" w:sz="0" w:space="0" w:color="auto"/>
          </w:divBdr>
        </w:div>
        <w:div w:id="1094399428">
          <w:marLeft w:val="640"/>
          <w:marRight w:val="0"/>
          <w:marTop w:val="0"/>
          <w:marBottom w:val="0"/>
          <w:divBdr>
            <w:top w:val="none" w:sz="0" w:space="0" w:color="auto"/>
            <w:left w:val="none" w:sz="0" w:space="0" w:color="auto"/>
            <w:bottom w:val="none" w:sz="0" w:space="0" w:color="auto"/>
            <w:right w:val="none" w:sz="0" w:space="0" w:color="auto"/>
          </w:divBdr>
        </w:div>
        <w:div w:id="717555721">
          <w:marLeft w:val="640"/>
          <w:marRight w:val="0"/>
          <w:marTop w:val="0"/>
          <w:marBottom w:val="0"/>
          <w:divBdr>
            <w:top w:val="none" w:sz="0" w:space="0" w:color="auto"/>
            <w:left w:val="none" w:sz="0" w:space="0" w:color="auto"/>
            <w:bottom w:val="none" w:sz="0" w:space="0" w:color="auto"/>
            <w:right w:val="none" w:sz="0" w:space="0" w:color="auto"/>
          </w:divBdr>
        </w:div>
        <w:div w:id="988750229">
          <w:marLeft w:val="640"/>
          <w:marRight w:val="0"/>
          <w:marTop w:val="0"/>
          <w:marBottom w:val="0"/>
          <w:divBdr>
            <w:top w:val="none" w:sz="0" w:space="0" w:color="auto"/>
            <w:left w:val="none" w:sz="0" w:space="0" w:color="auto"/>
            <w:bottom w:val="none" w:sz="0" w:space="0" w:color="auto"/>
            <w:right w:val="none" w:sz="0" w:space="0" w:color="auto"/>
          </w:divBdr>
        </w:div>
        <w:div w:id="1389111624">
          <w:marLeft w:val="640"/>
          <w:marRight w:val="0"/>
          <w:marTop w:val="0"/>
          <w:marBottom w:val="0"/>
          <w:divBdr>
            <w:top w:val="none" w:sz="0" w:space="0" w:color="auto"/>
            <w:left w:val="none" w:sz="0" w:space="0" w:color="auto"/>
            <w:bottom w:val="none" w:sz="0" w:space="0" w:color="auto"/>
            <w:right w:val="none" w:sz="0" w:space="0" w:color="auto"/>
          </w:divBdr>
        </w:div>
        <w:div w:id="1164783603">
          <w:marLeft w:val="640"/>
          <w:marRight w:val="0"/>
          <w:marTop w:val="0"/>
          <w:marBottom w:val="0"/>
          <w:divBdr>
            <w:top w:val="none" w:sz="0" w:space="0" w:color="auto"/>
            <w:left w:val="none" w:sz="0" w:space="0" w:color="auto"/>
            <w:bottom w:val="none" w:sz="0" w:space="0" w:color="auto"/>
            <w:right w:val="none" w:sz="0" w:space="0" w:color="auto"/>
          </w:divBdr>
        </w:div>
        <w:div w:id="342517164">
          <w:marLeft w:val="640"/>
          <w:marRight w:val="0"/>
          <w:marTop w:val="0"/>
          <w:marBottom w:val="0"/>
          <w:divBdr>
            <w:top w:val="none" w:sz="0" w:space="0" w:color="auto"/>
            <w:left w:val="none" w:sz="0" w:space="0" w:color="auto"/>
            <w:bottom w:val="none" w:sz="0" w:space="0" w:color="auto"/>
            <w:right w:val="none" w:sz="0" w:space="0" w:color="auto"/>
          </w:divBdr>
        </w:div>
        <w:div w:id="269364062">
          <w:marLeft w:val="640"/>
          <w:marRight w:val="0"/>
          <w:marTop w:val="0"/>
          <w:marBottom w:val="0"/>
          <w:divBdr>
            <w:top w:val="none" w:sz="0" w:space="0" w:color="auto"/>
            <w:left w:val="none" w:sz="0" w:space="0" w:color="auto"/>
            <w:bottom w:val="none" w:sz="0" w:space="0" w:color="auto"/>
            <w:right w:val="none" w:sz="0" w:space="0" w:color="auto"/>
          </w:divBdr>
        </w:div>
        <w:div w:id="1412968185">
          <w:marLeft w:val="640"/>
          <w:marRight w:val="0"/>
          <w:marTop w:val="0"/>
          <w:marBottom w:val="0"/>
          <w:divBdr>
            <w:top w:val="none" w:sz="0" w:space="0" w:color="auto"/>
            <w:left w:val="none" w:sz="0" w:space="0" w:color="auto"/>
            <w:bottom w:val="none" w:sz="0" w:space="0" w:color="auto"/>
            <w:right w:val="none" w:sz="0" w:space="0" w:color="auto"/>
          </w:divBdr>
        </w:div>
        <w:div w:id="306711243">
          <w:marLeft w:val="640"/>
          <w:marRight w:val="0"/>
          <w:marTop w:val="0"/>
          <w:marBottom w:val="0"/>
          <w:divBdr>
            <w:top w:val="none" w:sz="0" w:space="0" w:color="auto"/>
            <w:left w:val="none" w:sz="0" w:space="0" w:color="auto"/>
            <w:bottom w:val="none" w:sz="0" w:space="0" w:color="auto"/>
            <w:right w:val="none" w:sz="0" w:space="0" w:color="auto"/>
          </w:divBdr>
        </w:div>
        <w:div w:id="717555178">
          <w:marLeft w:val="640"/>
          <w:marRight w:val="0"/>
          <w:marTop w:val="0"/>
          <w:marBottom w:val="0"/>
          <w:divBdr>
            <w:top w:val="none" w:sz="0" w:space="0" w:color="auto"/>
            <w:left w:val="none" w:sz="0" w:space="0" w:color="auto"/>
            <w:bottom w:val="none" w:sz="0" w:space="0" w:color="auto"/>
            <w:right w:val="none" w:sz="0" w:space="0" w:color="auto"/>
          </w:divBdr>
        </w:div>
        <w:div w:id="2031880219">
          <w:marLeft w:val="640"/>
          <w:marRight w:val="0"/>
          <w:marTop w:val="0"/>
          <w:marBottom w:val="0"/>
          <w:divBdr>
            <w:top w:val="none" w:sz="0" w:space="0" w:color="auto"/>
            <w:left w:val="none" w:sz="0" w:space="0" w:color="auto"/>
            <w:bottom w:val="none" w:sz="0" w:space="0" w:color="auto"/>
            <w:right w:val="none" w:sz="0" w:space="0" w:color="auto"/>
          </w:divBdr>
        </w:div>
        <w:div w:id="56251178">
          <w:marLeft w:val="640"/>
          <w:marRight w:val="0"/>
          <w:marTop w:val="0"/>
          <w:marBottom w:val="0"/>
          <w:divBdr>
            <w:top w:val="none" w:sz="0" w:space="0" w:color="auto"/>
            <w:left w:val="none" w:sz="0" w:space="0" w:color="auto"/>
            <w:bottom w:val="none" w:sz="0" w:space="0" w:color="auto"/>
            <w:right w:val="none" w:sz="0" w:space="0" w:color="auto"/>
          </w:divBdr>
        </w:div>
        <w:div w:id="66652754">
          <w:marLeft w:val="640"/>
          <w:marRight w:val="0"/>
          <w:marTop w:val="0"/>
          <w:marBottom w:val="0"/>
          <w:divBdr>
            <w:top w:val="none" w:sz="0" w:space="0" w:color="auto"/>
            <w:left w:val="none" w:sz="0" w:space="0" w:color="auto"/>
            <w:bottom w:val="none" w:sz="0" w:space="0" w:color="auto"/>
            <w:right w:val="none" w:sz="0" w:space="0" w:color="auto"/>
          </w:divBdr>
        </w:div>
        <w:div w:id="1708873325">
          <w:marLeft w:val="640"/>
          <w:marRight w:val="0"/>
          <w:marTop w:val="0"/>
          <w:marBottom w:val="0"/>
          <w:divBdr>
            <w:top w:val="none" w:sz="0" w:space="0" w:color="auto"/>
            <w:left w:val="none" w:sz="0" w:space="0" w:color="auto"/>
            <w:bottom w:val="none" w:sz="0" w:space="0" w:color="auto"/>
            <w:right w:val="none" w:sz="0" w:space="0" w:color="auto"/>
          </w:divBdr>
        </w:div>
        <w:div w:id="693262400">
          <w:marLeft w:val="640"/>
          <w:marRight w:val="0"/>
          <w:marTop w:val="0"/>
          <w:marBottom w:val="0"/>
          <w:divBdr>
            <w:top w:val="none" w:sz="0" w:space="0" w:color="auto"/>
            <w:left w:val="none" w:sz="0" w:space="0" w:color="auto"/>
            <w:bottom w:val="none" w:sz="0" w:space="0" w:color="auto"/>
            <w:right w:val="none" w:sz="0" w:space="0" w:color="auto"/>
          </w:divBdr>
        </w:div>
        <w:div w:id="1013527928">
          <w:marLeft w:val="640"/>
          <w:marRight w:val="0"/>
          <w:marTop w:val="0"/>
          <w:marBottom w:val="0"/>
          <w:divBdr>
            <w:top w:val="none" w:sz="0" w:space="0" w:color="auto"/>
            <w:left w:val="none" w:sz="0" w:space="0" w:color="auto"/>
            <w:bottom w:val="none" w:sz="0" w:space="0" w:color="auto"/>
            <w:right w:val="none" w:sz="0" w:space="0" w:color="auto"/>
          </w:divBdr>
        </w:div>
        <w:div w:id="1519613689">
          <w:marLeft w:val="640"/>
          <w:marRight w:val="0"/>
          <w:marTop w:val="0"/>
          <w:marBottom w:val="0"/>
          <w:divBdr>
            <w:top w:val="none" w:sz="0" w:space="0" w:color="auto"/>
            <w:left w:val="none" w:sz="0" w:space="0" w:color="auto"/>
            <w:bottom w:val="none" w:sz="0" w:space="0" w:color="auto"/>
            <w:right w:val="none" w:sz="0" w:space="0" w:color="auto"/>
          </w:divBdr>
        </w:div>
        <w:div w:id="1434857585">
          <w:marLeft w:val="640"/>
          <w:marRight w:val="0"/>
          <w:marTop w:val="0"/>
          <w:marBottom w:val="0"/>
          <w:divBdr>
            <w:top w:val="none" w:sz="0" w:space="0" w:color="auto"/>
            <w:left w:val="none" w:sz="0" w:space="0" w:color="auto"/>
            <w:bottom w:val="none" w:sz="0" w:space="0" w:color="auto"/>
            <w:right w:val="none" w:sz="0" w:space="0" w:color="auto"/>
          </w:divBdr>
        </w:div>
        <w:div w:id="1742681657">
          <w:marLeft w:val="640"/>
          <w:marRight w:val="0"/>
          <w:marTop w:val="0"/>
          <w:marBottom w:val="0"/>
          <w:divBdr>
            <w:top w:val="none" w:sz="0" w:space="0" w:color="auto"/>
            <w:left w:val="none" w:sz="0" w:space="0" w:color="auto"/>
            <w:bottom w:val="none" w:sz="0" w:space="0" w:color="auto"/>
            <w:right w:val="none" w:sz="0" w:space="0" w:color="auto"/>
          </w:divBdr>
        </w:div>
        <w:div w:id="1359697177">
          <w:marLeft w:val="640"/>
          <w:marRight w:val="0"/>
          <w:marTop w:val="0"/>
          <w:marBottom w:val="0"/>
          <w:divBdr>
            <w:top w:val="none" w:sz="0" w:space="0" w:color="auto"/>
            <w:left w:val="none" w:sz="0" w:space="0" w:color="auto"/>
            <w:bottom w:val="none" w:sz="0" w:space="0" w:color="auto"/>
            <w:right w:val="none" w:sz="0" w:space="0" w:color="auto"/>
          </w:divBdr>
        </w:div>
        <w:div w:id="1069811858">
          <w:marLeft w:val="640"/>
          <w:marRight w:val="0"/>
          <w:marTop w:val="0"/>
          <w:marBottom w:val="0"/>
          <w:divBdr>
            <w:top w:val="none" w:sz="0" w:space="0" w:color="auto"/>
            <w:left w:val="none" w:sz="0" w:space="0" w:color="auto"/>
            <w:bottom w:val="none" w:sz="0" w:space="0" w:color="auto"/>
            <w:right w:val="none" w:sz="0" w:space="0" w:color="auto"/>
          </w:divBdr>
        </w:div>
        <w:div w:id="1523854743">
          <w:marLeft w:val="640"/>
          <w:marRight w:val="0"/>
          <w:marTop w:val="0"/>
          <w:marBottom w:val="0"/>
          <w:divBdr>
            <w:top w:val="none" w:sz="0" w:space="0" w:color="auto"/>
            <w:left w:val="none" w:sz="0" w:space="0" w:color="auto"/>
            <w:bottom w:val="none" w:sz="0" w:space="0" w:color="auto"/>
            <w:right w:val="none" w:sz="0" w:space="0" w:color="auto"/>
          </w:divBdr>
        </w:div>
        <w:div w:id="83310560">
          <w:marLeft w:val="640"/>
          <w:marRight w:val="0"/>
          <w:marTop w:val="0"/>
          <w:marBottom w:val="0"/>
          <w:divBdr>
            <w:top w:val="none" w:sz="0" w:space="0" w:color="auto"/>
            <w:left w:val="none" w:sz="0" w:space="0" w:color="auto"/>
            <w:bottom w:val="none" w:sz="0" w:space="0" w:color="auto"/>
            <w:right w:val="none" w:sz="0" w:space="0" w:color="auto"/>
          </w:divBdr>
        </w:div>
        <w:div w:id="890458035">
          <w:marLeft w:val="640"/>
          <w:marRight w:val="0"/>
          <w:marTop w:val="0"/>
          <w:marBottom w:val="0"/>
          <w:divBdr>
            <w:top w:val="none" w:sz="0" w:space="0" w:color="auto"/>
            <w:left w:val="none" w:sz="0" w:space="0" w:color="auto"/>
            <w:bottom w:val="none" w:sz="0" w:space="0" w:color="auto"/>
            <w:right w:val="none" w:sz="0" w:space="0" w:color="auto"/>
          </w:divBdr>
        </w:div>
        <w:div w:id="655885133">
          <w:marLeft w:val="640"/>
          <w:marRight w:val="0"/>
          <w:marTop w:val="0"/>
          <w:marBottom w:val="0"/>
          <w:divBdr>
            <w:top w:val="none" w:sz="0" w:space="0" w:color="auto"/>
            <w:left w:val="none" w:sz="0" w:space="0" w:color="auto"/>
            <w:bottom w:val="none" w:sz="0" w:space="0" w:color="auto"/>
            <w:right w:val="none" w:sz="0" w:space="0" w:color="auto"/>
          </w:divBdr>
        </w:div>
        <w:div w:id="403070618">
          <w:marLeft w:val="640"/>
          <w:marRight w:val="0"/>
          <w:marTop w:val="0"/>
          <w:marBottom w:val="0"/>
          <w:divBdr>
            <w:top w:val="none" w:sz="0" w:space="0" w:color="auto"/>
            <w:left w:val="none" w:sz="0" w:space="0" w:color="auto"/>
            <w:bottom w:val="none" w:sz="0" w:space="0" w:color="auto"/>
            <w:right w:val="none" w:sz="0" w:space="0" w:color="auto"/>
          </w:divBdr>
        </w:div>
        <w:div w:id="1798791795">
          <w:marLeft w:val="640"/>
          <w:marRight w:val="0"/>
          <w:marTop w:val="0"/>
          <w:marBottom w:val="0"/>
          <w:divBdr>
            <w:top w:val="none" w:sz="0" w:space="0" w:color="auto"/>
            <w:left w:val="none" w:sz="0" w:space="0" w:color="auto"/>
            <w:bottom w:val="none" w:sz="0" w:space="0" w:color="auto"/>
            <w:right w:val="none" w:sz="0" w:space="0" w:color="auto"/>
          </w:divBdr>
        </w:div>
        <w:div w:id="62795043">
          <w:marLeft w:val="640"/>
          <w:marRight w:val="0"/>
          <w:marTop w:val="0"/>
          <w:marBottom w:val="0"/>
          <w:divBdr>
            <w:top w:val="none" w:sz="0" w:space="0" w:color="auto"/>
            <w:left w:val="none" w:sz="0" w:space="0" w:color="auto"/>
            <w:bottom w:val="none" w:sz="0" w:space="0" w:color="auto"/>
            <w:right w:val="none" w:sz="0" w:space="0" w:color="auto"/>
          </w:divBdr>
        </w:div>
        <w:div w:id="1013065997">
          <w:marLeft w:val="640"/>
          <w:marRight w:val="0"/>
          <w:marTop w:val="0"/>
          <w:marBottom w:val="0"/>
          <w:divBdr>
            <w:top w:val="none" w:sz="0" w:space="0" w:color="auto"/>
            <w:left w:val="none" w:sz="0" w:space="0" w:color="auto"/>
            <w:bottom w:val="none" w:sz="0" w:space="0" w:color="auto"/>
            <w:right w:val="none" w:sz="0" w:space="0" w:color="auto"/>
          </w:divBdr>
        </w:div>
        <w:div w:id="2012174700">
          <w:marLeft w:val="640"/>
          <w:marRight w:val="0"/>
          <w:marTop w:val="0"/>
          <w:marBottom w:val="0"/>
          <w:divBdr>
            <w:top w:val="none" w:sz="0" w:space="0" w:color="auto"/>
            <w:left w:val="none" w:sz="0" w:space="0" w:color="auto"/>
            <w:bottom w:val="none" w:sz="0" w:space="0" w:color="auto"/>
            <w:right w:val="none" w:sz="0" w:space="0" w:color="auto"/>
          </w:divBdr>
        </w:div>
        <w:div w:id="395473453">
          <w:marLeft w:val="640"/>
          <w:marRight w:val="0"/>
          <w:marTop w:val="0"/>
          <w:marBottom w:val="0"/>
          <w:divBdr>
            <w:top w:val="none" w:sz="0" w:space="0" w:color="auto"/>
            <w:left w:val="none" w:sz="0" w:space="0" w:color="auto"/>
            <w:bottom w:val="none" w:sz="0" w:space="0" w:color="auto"/>
            <w:right w:val="none" w:sz="0" w:space="0" w:color="auto"/>
          </w:divBdr>
        </w:div>
        <w:div w:id="1281954087">
          <w:marLeft w:val="640"/>
          <w:marRight w:val="0"/>
          <w:marTop w:val="0"/>
          <w:marBottom w:val="0"/>
          <w:divBdr>
            <w:top w:val="none" w:sz="0" w:space="0" w:color="auto"/>
            <w:left w:val="none" w:sz="0" w:space="0" w:color="auto"/>
            <w:bottom w:val="none" w:sz="0" w:space="0" w:color="auto"/>
            <w:right w:val="none" w:sz="0" w:space="0" w:color="auto"/>
          </w:divBdr>
        </w:div>
        <w:div w:id="2137216135">
          <w:marLeft w:val="640"/>
          <w:marRight w:val="0"/>
          <w:marTop w:val="0"/>
          <w:marBottom w:val="0"/>
          <w:divBdr>
            <w:top w:val="none" w:sz="0" w:space="0" w:color="auto"/>
            <w:left w:val="none" w:sz="0" w:space="0" w:color="auto"/>
            <w:bottom w:val="none" w:sz="0" w:space="0" w:color="auto"/>
            <w:right w:val="none" w:sz="0" w:space="0" w:color="auto"/>
          </w:divBdr>
        </w:div>
        <w:div w:id="1882135405">
          <w:marLeft w:val="640"/>
          <w:marRight w:val="0"/>
          <w:marTop w:val="0"/>
          <w:marBottom w:val="0"/>
          <w:divBdr>
            <w:top w:val="none" w:sz="0" w:space="0" w:color="auto"/>
            <w:left w:val="none" w:sz="0" w:space="0" w:color="auto"/>
            <w:bottom w:val="none" w:sz="0" w:space="0" w:color="auto"/>
            <w:right w:val="none" w:sz="0" w:space="0" w:color="auto"/>
          </w:divBdr>
        </w:div>
        <w:div w:id="740563009">
          <w:marLeft w:val="640"/>
          <w:marRight w:val="0"/>
          <w:marTop w:val="0"/>
          <w:marBottom w:val="0"/>
          <w:divBdr>
            <w:top w:val="none" w:sz="0" w:space="0" w:color="auto"/>
            <w:left w:val="none" w:sz="0" w:space="0" w:color="auto"/>
            <w:bottom w:val="none" w:sz="0" w:space="0" w:color="auto"/>
            <w:right w:val="none" w:sz="0" w:space="0" w:color="auto"/>
          </w:divBdr>
        </w:div>
        <w:div w:id="259064310">
          <w:marLeft w:val="640"/>
          <w:marRight w:val="0"/>
          <w:marTop w:val="0"/>
          <w:marBottom w:val="0"/>
          <w:divBdr>
            <w:top w:val="none" w:sz="0" w:space="0" w:color="auto"/>
            <w:left w:val="none" w:sz="0" w:space="0" w:color="auto"/>
            <w:bottom w:val="none" w:sz="0" w:space="0" w:color="auto"/>
            <w:right w:val="none" w:sz="0" w:space="0" w:color="auto"/>
          </w:divBdr>
        </w:div>
        <w:div w:id="1034576137">
          <w:marLeft w:val="640"/>
          <w:marRight w:val="0"/>
          <w:marTop w:val="0"/>
          <w:marBottom w:val="0"/>
          <w:divBdr>
            <w:top w:val="none" w:sz="0" w:space="0" w:color="auto"/>
            <w:left w:val="none" w:sz="0" w:space="0" w:color="auto"/>
            <w:bottom w:val="none" w:sz="0" w:space="0" w:color="auto"/>
            <w:right w:val="none" w:sz="0" w:space="0" w:color="auto"/>
          </w:divBdr>
        </w:div>
        <w:div w:id="1024020025">
          <w:marLeft w:val="640"/>
          <w:marRight w:val="0"/>
          <w:marTop w:val="0"/>
          <w:marBottom w:val="0"/>
          <w:divBdr>
            <w:top w:val="none" w:sz="0" w:space="0" w:color="auto"/>
            <w:left w:val="none" w:sz="0" w:space="0" w:color="auto"/>
            <w:bottom w:val="none" w:sz="0" w:space="0" w:color="auto"/>
            <w:right w:val="none" w:sz="0" w:space="0" w:color="auto"/>
          </w:divBdr>
        </w:div>
        <w:div w:id="2094087978">
          <w:marLeft w:val="640"/>
          <w:marRight w:val="0"/>
          <w:marTop w:val="0"/>
          <w:marBottom w:val="0"/>
          <w:divBdr>
            <w:top w:val="none" w:sz="0" w:space="0" w:color="auto"/>
            <w:left w:val="none" w:sz="0" w:space="0" w:color="auto"/>
            <w:bottom w:val="none" w:sz="0" w:space="0" w:color="auto"/>
            <w:right w:val="none" w:sz="0" w:space="0" w:color="auto"/>
          </w:divBdr>
        </w:div>
        <w:div w:id="1445688549">
          <w:marLeft w:val="640"/>
          <w:marRight w:val="0"/>
          <w:marTop w:val="0"/>
          <w:marBottom w:val="0"/>
          <w:divBdr>
            <w:top w:val="none" w:sz="0" w:space="0" w:color="auto"/>
            <w:left w:val="none" w:sz="0" w:space="0" w:color="auto"/>
            <w:bottom w:val="none" w:sz="0" w:space="0" w:color="auto"/>
            <w:right w:val="none" w:sz="0" w:space="0" w:color="auto"/>
          </w:divBdr>
        </w:div>
        <w:div w:id="263920823">
          <w:marLeft w:val="640"/>
          <w:marRight w:val="0"/>
          <w:marTop w:val="0"/>
          <w:marBottom w:val="0"/>
          <w:divBdr>
            <w:top w:val="none" w:sz="0" w:space="0" w:color="auto"/>
            <w:left w:val="none" w:sz="0" w:space="0" w:color="auto"/>
            <w:bottom w:val="none" w:sz="0" w:space="0" w:color="auto"/>
            <w:right w:val="none" w:sz="0" w:space="0" w:color="auto"/>
          </w:divBdr>
        </w:div>
        <w:div w:id="430664227">
          <w:marLeft w:val="640"/>
          <w:marRight w:val="0"/>
          <w:marTop w:val="0"/>
          <w:marBottom w:val="0"/>
          <w:divBdr>
            <w:top w:val="none" w:sz="0" w:space="0" w:color="auto"/>
            <w:left w:val="none" w:sz="0" w:space="0" w:color="auto"/>
            <w:bottom w:val="none" w:sz="0" w:space="0" w:color="auto"/>
            <w:right w:val="none" w:sz="0" w:space="0" w:color="auto"/>
          </w:divBdr>
        </w:div>
        <w:div w:id="1787043549">
          <w:marLeft w:val="640"/>
          <w:marRight w:val="0"/>
          <w:marTop w:val="0"/>
          <w:marBottom w:val="0"/>
          <w:divBdr>
            <w:top w:val="none" w:sz="0" w:space="0" w:color="auto"/>
            <w:left w:val="none" w:sz="0" w:space="0" w:color="auto"/>
            <w:bottom w:val="none" w:sz="0" w:space="0" w:color="auto"/>
            <w:right w:val="none" w:sz="0" w:space="0" w:color="auto"/>
          </w:divBdr>
        </w:div>
        <w:div w:id="220949390">
          <w:marLeft w:val="640"/>
          <w:marRight w:val="0"/>
          <w:marTop w:val="0"/>
          <w:marBottom w:val="0"/>
          <w:divBdr>
            <w:top w:val="none" w:sz="0" w:space="0" w:color="auto"/>
            <w:left w:val="none" w:sz="0" w:space="0" w:color="auto"/>
            <w:bottom w:val="none" w:sz="0" w:space="0" w:color="auto"/>
            <w:right w:val="none" w:sz="0" w:space="0" w:color="auto"/>
          </w:divBdr>
        </w:div>
        <w:div w:id="1189761187">
          <w:marLeft w:val="640"/>
          <w:marRight w:val="0"/>
          <w:marTop w:val="0"/>
          <w:marBottom w:val="0"/>
          <w:divBdr>
            <w:top w:val="none" w:sz="0" w:space="0" w:color="auto"/>
            <w:left w:val="none" w:sz="0" w:space="0" w:color="auto"/>
            <w:bottom w:val="none" w:sz="0" w:space="0" w:color="auto"/>
            <w:right w:val="none" w:sz="0" w:space="0" w:color="auto"/>
          </w:divBdr>
        </w:div>
        <w:div w:id="222184709">
          <w:marLeft w:val="640"/>
          <w:marRight w:val="0"/>
          <w:marTop w:val="0"/>
          <w:marBottom w:val="0"/>
          <w:divBdr>
            <w:top w:val="none" w:sz="0" w:space="0" w:color="auto"/>
            <w:left w:val="none" w:sz="0" w:space="0" w:color="auto"/>
            <w:bottom w:val="none" w:sz="0" w:space="0" w:color="auto"/>
            <w:right w:val="none" w:sz="0" w:space="0" w:color="auto"/>
          </w:divBdr>
        </w:div>
        <w:div w:id="1659723838">
          <w:marLeft w:val="640"/>
          <w:marRight w:val="0"/>
          <w:marTop w:val="0"/>
          <w:marBottom w:val="0"/>
          <w:divBdr>
            <w:top w:val="none" w:sz="0" w:space="0" w:color="auto"/>
            <w:left w:val="none" w:sz="0" w:space="0" w:color="auto"/>
            <w:bottom w:val="none" w:sz="0" w:space="0" w:color="auto"/>
            <w:right w:val="none" w:sz="0" w:space="0" w:color="auto"/>
          </w:divBdr>
        </w:div>
        <w:div w:id="1509785026">
          <w:marLeft w:val="640"/>
          <w:marRight w:val="0"/>
          <w:marTop w:val="0"/>
          <w:marBottom w:val="0"/>
          <w:divBdr>
            <w:top w:val="none" w:sz="0" w:space="0" w:color="auto"/>
            <w:left w:val="none" w:sz="0" w:space="0" w:color="auto"/>
            <w:bottom w:val="none" w:sz="0" w:space="0" w:color="auto"/>
            <w:right w:val="none" w:sz="0" w:space="0" w:color="auto"/>
          </w:divBdr>
        </w:div>
        <w:div w:id="748432241">
          <w:marLeft w:val="640"/>
          <w:marRight w:val="0"/>
          <w:marTop w:val="0"/>
          <w:marBottom w:val="0"/>
          <w:divBdr>
            <w:top w:val="none" w:sz="0" w:space="0" w:color="auto"/>
            <w:left w:val="none" w:sz="0" w:space="0" w:color="auto"/>
            <w:bottom w:val="none" w:sz="0" w:space="0" w:color="auto"/>
            <w:right w:val="none" w:sz="0" w:space="0" w:color="auto"/>
          </w:divBdr>
        </w:div>
        <w:div w:id="438258091">
          <w:marLeft w:val="640"/>
          <w:marRight w:val="0"/>
          <w:marTop w:val="0"/>
          <w:marBottom w:val="0"/>
          <w:divBdr>
            <w:top w:val="none" w:sz="0" w:space="0" w:color="auto"/>
            <w:left w:val="none" w:sz="0" w:space="0" w:color="auto"/>
            <w:bottom w:val="none" w:sz="0" w:space="0" w:color="auto"/>
            <w:right w:val="none" w:sz="0" w:space="0" w:color="auto"/>
          </w:divBdr>
        </w:div>
        <w:div w:id="998776595">
          <w:marLeft w:val="640"/>
          <w:marRight w:val="0"/>
          <w:marTop w:val="0"/>
          <w:marBottom w:val="0"/>
          <w:divBdr>
            <w:top w:val="none" w:sz="0" w:space="0" w:color="auto"/>
            <w:left w:val="none" w:sz="0" w:space="0" w:color="auto"/>
            <w:bottom w:val="none" w:sz="0" w:space="0" w:color="auto"/>
            <w:right w:val="none" w:sz="0" w:space="0" w:color="auto"/>
          </w:divBdr>
        </w:div>
        <w:div w:id="695426829">
          <w:marLeft w:val="640"/>
          <w:marRight w:val="0"/>
          <w:marTop w:val="0"/>
          <w:marBottom w:val="0"/>
          <w:divBdr>
            <w:top w:val="none" w:sz="0" w:space="0" w:color="auto"/>
            <w:left w:val="none" w:sz="0" w:space="0" w:color="auto"/>
            <w:bottom w:val="none" w:sz="0" w:space="0" w:color="auto"/>
            <w:right w:val="none" w:sz="0" w:space="0" w:color="auto"/>
          </w:divBdr>
        </w:div>
        <w:div w:id="551036561">
          <w:marLeft w:val="640"/>
          <w:marRight w:val="0"/>
          <w:marTop w:val="0"/>
          <w:marBottom w:val="0"/>
          <w:divBdr>
            <w:top w:val="none" w:sz="0" w:space="0" w:color="auto"/>
            <w:left w:val="none" w:sz="0" w:space="0" w:color="auto"/>
            <w:bottom w:val="none" w:sz="0" w:space="0" w:color="auto"/>
            <w:right w:val="none" w:sz="0" w:space="0" w:color="auto"/>
          </w:divBdr>
        </w:div>
        <w:div w:id="378094247">
          <w:marLeft w:val="640"/>
          <w:marRight w:val="0"/>
          <w:marTop w:val="0"/>
          <w:marBottom w:val="0"/>
          <w:divBdr>
            <w:top w:val="none" w:sz="0" w:space="0" w:color="auto"/>
            <w:left w:val="none" w:sz="0" w:space="0" w:color="auto"/>
            <w:bottom w:val="none" w:sz="0" w:space="0" w:color="auto"/>
            <w:right w:val="none" w:sz="0" w:space="0" w:color="auto"/>
          </w:divBdr>
        </w:div>
        <w:div w:id="401880119">
          <w:marLeft w:val="640"/>
          <w:marRight w:val="0"/>
          <w:marTop w:val="0"/>
          <w:marBottom w:val="0"/>
          <w:divBdr>
            <w:top w:val="none" w:sz="0" w:space="0" w:color="auto"/>
            <w:left w:val="none" w:sz="0" w:space="0" w:color="auto"/>
            <w:bottom w:val="none" w:sz="0" w:space="0" w:color="auto"/>
            <w:right w:val="none" w:sz="0" w:space="0" w:color="auto"/>
          </w:divBdr>
        </w:div>
        <w:div w:id="1216433048">
          <w:marLeft w:val="640"/>
          <w:marRight w:val="0"/>
          <w:marTop w:val="0"/>
          <w:marBottom w:val="0"/>
          <w:divBdr>
            <w:top w:val="none" w:sz="0" w:space="0" w:color="auto"/>
            <w:left w:val="none" w:sz="0" w:space="0" w:color="auto"/>
            <w:bottom w:val="none" w:sz="0" w:space="0" w:color="auto"/>
            <w:right w:val="none" w:sz="0" w:space="0" w:color="auto"/>
          </w:divBdr>
        </w:div>
        <w:div w:id="342249313">
          <w:marLeft w:val="640"/>
          <w:marRight w:val="0"/>
          <w:marTop w:val="0"/>
          <w:marBottom w:val="0"/>
          <w:divBdr>
            <w:top w:val="none" w:sz="0" w:space="0" w:color="auto"/>
            <w:left w:val="none" w:sz="0" w:space="0" w:color="auto"/>
            <w:bottom w:val="none" w:sz="0" w:space="0" w:color="auto"/>
            <w:right w:val="none" w:sz="0" w:space="0" w:color="auto"/>
          </w:divBdr>
        </w:div>
        <w:div w:id="1706057258">
          <w:marLeft w:val="640"/>
          <w:marRight w:val="0"/>
          <w:marTop w:val="0"/>
          <w:marBottom w:val="0"/>
          <w:divBdr>
            <w:top w:val="none" w:sz="0" w:space="0" w:color="auto"/>
            <w:left w:val="none" w:sz="0" w:space="0" w:color="auto"/>
            <w:bottom w:val="none" w:sz="0" w:space="0" w:color="auto"/>
            <w:right w:val="none" w:sz="0" w:space="0" w:color="auto"/>
          </w:divBdr>
        </w:div>
        <w:div w:id="503591855">
          <w:marLeft w:val="640"/>
          <w:marRight w:val="0"/>
          <w:marTop w:val="0"/>
          <w:marBottom w:val="0"/>
          <w:divBdr>
            <w:top w:val="none" w:sz="0" w:space="0" w:color="auto"/>
            <w:left w:val="none" w:sz="0" w:space="0" w:color="auto"/>
            <w:bottom w:val="none" w:sz="0" w:space="0" w:color="auto"/>
            <w:right w:val="none" w:sz="0" w:space="0" w:color="auto"/>
          </w:divBdr>
        </w:div>
        <w:div w:id="1162814310">
          <w:marLeft w:val="640"/>
          <w:marRight w:val="0"/>
          <w:marTop w:val="0"/>
          <w:marBottom w:val="0"/>
          <w:divBdr>
            <w:top w:val="none" w:sz="0" w:space="0" w:color="auto"/>
            <w:left w:val="none" w:sz="0" w:space="0" w:color="auto"/>
            <w:bottom w:val="none" w:sz="0" w:space="0" w:color="auto"/>
            <w:right w:val="none" w:sz="0" w:space="0" w:color="auto"/>
          </w:divBdr>
        </w:div>
        <w:div w:id="55903373">
          <w:marLeft w:val="640"/>
          <w:marRight w:val="0"/>
          <w:marTop w:val="0"/>
          <w:marBottom w:val="0"/>
          <w:divBdr>
            <w:top w:val="none" w:sz="0" w:space="0" w:color="auto"/>
            <w:left w:val="none" w:sz="0" w:space="0" w:color="auto"/>
            <w:bottom w:val="none" w:sz="0" w:space="0" w:color="auto"/>
            <w:right w:val="none" w:sz="0" w:space="0" w:color="auto"/>
          </w:divBdr>
        </w:div>
        <w:div w:id="438334590">
          <w:marLeft w:val="640"/>
          <w:marRight w:val="0"/>
          <w:marTop w:val="0"/>
          <w:marBottom w:val="0"/>
          <w:divBdr>
            <w:top w:val="none" w:sz="0" w:space="0" w:color="auto"/>
            <w:left w:val="none" w:sz="0" w:space="0" w:color="auto"/>
            <w:bottom w:val="none" w:sz="0" w:space="0" w:color="auto"/>
            <w:right w:val="none" w:sz="0" w:space="0" w:color="auto"/>
          </w:divBdr>
        </w:div>
        <w:div w:id="1116867199">
          <w:marLeft w:val="640"/>
          <w:marRight w:val="0"/>
          <w:marTop w:val="0"/>
          <w:marBottom w:val="0"/>
          <w:divBdr>
            <w:top w:val="none" w:sz="0" w:space="0" w:color="auto"/>
            <w:left w:val="none" w:sz="0" w:space="0" w:color="auto"/>
            <w:bottom w:val="none" w:sz="0" w:space="0" w:color="auto"/>
            <w:right w:val="none" w:sz="0" w:space="0" w:color="auto"/>
          </w:divBdr>
        </w:div>
        <w:div w:id="965307505">
          <w:marLeft w:val="640"/>
          <w:marRight w:val="0"/>
          <w:marTop w:val="0"/>
          <w:marBottom w:val="0"/>
          <w:divBdr>
            <w:top w:val="none" w:sz="0" w:space="0" w:color="auto"/>
            <w:left w:val="none" w:sz="0" w:space="0" w:color="auto"/>
            <w:bottom w:val="none" w:sz="0" w:space="0" w:color="auto"/>
            <w:right w:val="none" w:sz="0" w:space="0" w:color="auto"/>
          </w:divBdr>
        </w:div>
        <w:div w:id="1146583979">
          <w:marLeft w:val="640"/>
          <w:marRight w:val="0"/>
          <w:marTop w:val="0"/>
          <w:marBottom w:val="0"/>
          <w:divBdr>
            <w:top w:val="none" w:sz="0" w:space="0" w:color="auto"/>
            <w:left w:val="none" w:sz="0" w:space="0" w:color="auto"/>
            <w:bottom w:val="none" w:sz="0" w:space="0" w:color="auto"/>
            <w:right w:val="none" w:sz="0" w:space="0" w:color="auto"/>
          </w:divBdr>
        </w:div>
        <w:div w:id="172111620">
          <w:marLeft w:val="640"/>
          <w:marRight w:val="0"/>
          <w:marTop w:val="0"/>
          <w:marBottom w:val="0"/>
          <w:divBdr>
            <w:top w:val="none" w:sz="0" w:space="0" w:color="auto"/>
            <w:left w:val="none" w:sz="0" w:space="0" w:color="auto"/>
            <w:bottom w:val="none" w:sz="0" w:space="0" w:color="auto"/>
            <w:right w:val="none" w:sz="0" w:space="0" w:color="auto"/>
          </w:divBdr>
        </w:div>
        <w:div w:id="1069577193">
          <w:marLeft w:val="640"/>
          <w:marRight w:val="0"/>
          <w:marTop w:val="0"/>
          <w:marBottom w:val="0"/>
          <w:divBdr>
            <w:top w:val="none" w:sz="0" w:space="0" w:color="auto"/>
            <w:left w:val="none" w:sz="0" w:space="0" w:color="auto"/>
            <w:bottom w:val="none" w:sz="0" w:space="0" w:color="auto"/>
            <w:right w:val="none" w:sz="0" w:space="0" w:color="auto"/>
          </w:divBdr>
        </w:div>
        <w:div w:id="1710715152">
          <w:marLeft w:val="640"/>
          <w:marRight w:val="0"/>
          <w:marTop w:val="0"/>
          <w:marBottom w:val="0"/>
          <w:divBdr>
            <w:top w:val="none" w:sz="0" w:space="0" w:color="auto"/>
            <w:left w:val="none" w:sz="0" w:space="0" w:color="auto"/>
            <w:bottom w:val="none" w:sz="0" w:space="0" w:color="auto"/>
            <w:right w:val="none" w:sz="0" w:space="0" w:color="auto"/>
          </w:divBdr>
        </w:div>
        <w:div w:id="249852512">
          <w:marLeft w:val="640"/>
          <w:marRight w:val="0"/>
          <w:marTop w:val="0"/>
          <w:marBottom w:val="0"/>
          <w:divBdr>
            <w:top w:val="none" w:sz="0" w:space="0" w:color="auto"/>
            <w:left w:val="none" w:sz="0" w:space="0" w:color="auto"/>
            <w:bottom w:val="none" w:sz="0" w:space="0" w:color="auto"/>
            <w:right w:val="none" w:sz="0" w:space="0" w:color="auto"/>
          </w:divBdr>
        </w:div>
        <w:div w:id="104229376">
          <w:marLeft w:val="640"/>
          <w:marRight w:val="0"/>
          <w:marTop w:val="0"/>
          <w:marBottom w:val="0"/>
          <w:divBdr>
            <w:top w:val="none" w:sz="0" w:space="0" w:color="auto"/>
            <w:left w:val="none" w:sz="0" w:space="0" w:color="auto"/>
            <w:bottom w:val="none" w:sz="0" w:space="0" w:color="auto"/>
            <w:right w:val="none" w:sz="0" w:space="0" w:color="auto"/>
          </w:divBdr>
        </w:div>
        <w:div w:id="601256786">
          <w:marLeft w:val="640"/>
          <w:marRight w:val="0"/>
          <w:marTop w:val="0"/>
          <w:marBottom w:val="0"/>
          <w:divBdr>
            <w:top w:val="none" w:sz="0" w:space="0" w:color="auto"/>
            <w:left w:val="none" w:sz="0" w:space="0" w:color="auto"/>
            <w:bottom w:val="none" w:sz="0" w:space="0" w:color="auto"/>
            <w:right w:val="none" w:sz="0" w:space="0" w:color="auto"/>
          </w:divBdr>
        </w:div>
        <w:div w:id="726074978">
          <w:marLeft w:val="640"/>
          <w:marRight w:val="0"/>
          <w:marTop w:val="0"/>
          <w:marBottom w:val="0"/>
          <w:divBdr>
            <w:top w:val="none" w:sz="0" w:space="0" w:color="auto"/>
            <w:left w:val="none" w:sz="0" w:space="0" w:color="auto"/>
            <w:bottom w:val="none" w:sz="0" w:space="0" w:color="auto"/>
            <w:right w:val="none" w:sz="0" w:space="0" w:color="auto"/>
          </w:divBdr>
        </w:div>
        <w:div w:id="1514034434">
          <w:marLeft w:val="640"/>
          <w:marRight w:val="0"/>
          <w:marTop w:val="0"/>
          <w:marBottom w:val="0"/>
          <w:divBdr>
            <w:top w:val="none" w:sz="0" w:space="0" w:color="auto"/>
            <w:left w:val="none" w:sz="0" w:space="0" w:color="auto"/>
            <w:bottom w:val="none" w:sz="0" w:space="0" w:color="auto"/>
            <w:right w:val="none" w:sz="0" w:space="0" w:color="auto"/>
          </w:divBdr>
        </w:div>
        <w:div w:id="1444570675">
          <w:marLeft w:val="640"/>
          <w:marRight w:val="0"/>
          <w:marTop w:val="0"/>
          <w:marBottom w:val="0"/>
          <w:divBdr>
            <w:top w:val="none" w:sz="0" w:space="0" w:color="auto"/>
            <w:left w:val="none" w:sz="0" w:space="0" w:color="auto"/>
            <w:bottom w:val="none" w:sz="0" w:space="0" w:color="auto"/>
            <w:right w:val="none" w:sz="0" w:space="0" w:color="auto"/>
          </w:divBdr>
        </w:div>
        <w:div w:id="1193112524">
          <w:marLeft w:val="640"/>
          <w:marRight w:val="0"/>
          <w:marTop w:val="0"/>
          <w:marBottom w:val="0"/>
          <w:divBdr>
            <w:top w:val="none" w:sz="0" w:space="0" w:color="auto"/>
            <w:left w:val="none" w:sz="0" w:space="0" w:color="auto"/>
            <w:bottom w:val="none" w:sz="0" w:space="0" w:color="auto"/>
            <w:right w:val="none" w:sz="0" w:space="0" w:color="auto"/>
          </w:divBdr>
        </w:div>
        <w:div w:id="358704712">
          <w:marLeft w:val="640"/>
          <w:marRight w:val="0"/>
          <w:marTop w:val="0"/>
          <w:marBottom w:val="0"/>
          <w:divBdr>
            <w:top w:val="none" w:sz="0" w:space="0" w:color="auto"/>
            <w:left w:val="none" w:sz="0" w:space="0" w:color="auto"/>
            <w:bottom w:val="none" w:sz="0" w:space="0" w:color="auto"/>
            <w:right w:val="none" w:sz="0" w:space="0" w:color="auto"/>
          </w:divBdr>
        </w:div>
        <w:div w:id="2022468583">
          <w:marLeft w:val="640"/>
          <w:marRight w:val="0"/>
          <w:marTop w:val="0"/>
          <w:marBottom w:val="0"/>
          <w:divBdr>
            <w:top w:val="none" w:sz="0" w:space="0" w:color="auto"/>
            <w:left w:val="none" w:sz="0" w:space="0" w:color="auto"/>
            <w:bottom w:val="none" w:sz="0" w:space="0" w:color="auto"/>
            <w:right w:val="none" w:sz="0" w:space="0" w:color="auto"/>
          </w:divBdr>
        </w:div>
        <w:div w:id="410588031">
          <w:marLeft w:val="640"/>
          <w:marRight w:val="0"/>
          <w:marTop w:val="0"/>
          <w:marBottom w:val="0"/>
          <w:divBdr>
            <w:top w:val="none" w:sz="0" w:space="0" w:color="auto"/>
            <w:left w:val="none" w:sz="0" w:space="0" w:color="auto"/>
            <w:bottom w:val="none" w:sz="0" w:space="0" w:color="auto"/>
            <w:right w:val="none" w:sz="0" w:space="0" w:color="auto"/>
          </w:divBdr>
        </w:div>
        <w:div w:id="66728555">
          <w:marLeft w:val="640"/>
          <w:marRight w:val="0"/>
          <w:marTop w:val="0"/>
          <w:marBottom w:val="0"/>
          <w:divBdr>
            <w:top w:val="none" w:sz="0" w:space="0" w:color="auto"/>
            <w:left w:val="none" w:sz="0" w:space="0" w:color="auto"/>
            <w:bottom w:val="none" w:sz="0" w:space="0" w:color="auto"/>
            <w:right w:val="none" w:sz="0" w:space="0" w:color="auto"/>
          </w:divBdr>
        </w:div>
        <w:div w:id="1237086593">
          <w:marLeft w:val="640"/>
          <w:marRight w:val="0"/>
          <w:marTop w:val="0"/>
          <w:marBottom w:val="0"/>
          <w:divBdr>
            <w:top w:val="none" w:sz="0" w:space="0" w:color="auto"/>
            <w:left w:val="none" w:sz="0" w:space="0" w:color="auto"/>
            <w:bottom w:val="none" w:sz="0" w:space="0" w:color="auto"/>
            <w:right w:val="none" w:sz="0" w:space="0" w:color="auto"/>
          </w:divBdr>
        </w:div>
        <w:div w:id="162627111">
          <w:marLeft w:val="640"/>
          <w:marRight w:val="0"/>
          <w:marTop w:val="0"/>
          <w:marBottom w:val="0"/>
          <w:divBdr>
            <w:top w:val="none" w:sz="0" w:space="0" w:color="auto"/>
            <w:left w:val="none" w:sz="0" w:space="0" w:color="auto"/>
            <w:bottom w:val="none" w:sz="0" w:space="0" w:color="auto"/>
            <w:right w:val="none" w:sz="0" w:space="0" w:color="auto"/>
          </w:divBdr>
        </w:div>
        <w:div w:id="1401633425">
          <w:marLeft w:val="640"/>
          <w:marRight w:val="0"/>
          <w:marTop w:val="0"/>
          <w:marBottom w:val="0"/>
          <w:divBdr>
            <w:top w:val="none" w:sz="0" w:space="0" w:color="auto"/>
            <w:left w:val="none" w:sz="0" w:space="0" w:color="auto"/>
            <w:bottom w:val="none" w:sz="0" w:space="0" w:color="auto"/>
            <w:right w:val="none" w:sz="0" w:space="0" w:color="auto"/>
          </w:divBdr>
        </w:div>
        <w:div w:id="1827358478">
          <w:marLeft w:val="640"/>
          <w:marRight w:val="0"/>
          <w:marTop w:val="0"/>
          <w:marBottom w:val="0"/>
          <w:divBdr>
            <w:top w:val="none" w:sz="0" w:space="0" w:color="auto"/>
            <w:left w:val="none" w:sz="0" w:space="0" w:color="auto"/>
            <w:bottom w:val="none" w:sz="0" w:space="0" w:color="auto"/>
            <w:right w:val="none" w:sz="0" w:space="0" w:color="auto"/>
          </w:divBdr>
        </w:div>
        <w:div w:id="205683055">
          <w:marLeft w:val="640"/>
          <w:marRight w:val="0"/>
          <w:marTop w:val="0"/>
          <w:marBottom w:val="0"/>
          <w:divBdr>
            <w:top w:val="none" w:sz="0" w:space="0" w:color="auto"/>
            <w:left w:val="none" w:sz="0" w:space="0" w:color="auto"/>
            <w:bottom w:val="none" w:sz="0" w:space="0" w:color="auto"/>
            <w:right w:val="none" w:sz="0" w:space="0" w:color="auto"/>
          </w:divBdr>
        </w:div>
        <w:div w:id="1087462053">
          <w:marLeft w:val="640"/>
          <w:marRight w:val="0"/>
          <w:marTop w:val="0"/>
          <w:marBottom w:val="0"/>
          <w:divBdr>
            <w:top w:val="none" w:sz="0" w:space="0" w:color="auto"/>
            <w:left w:val="none" w:sz="0" w:space="0" w:color="auto"/>
            <w:bottom w:val="none" w:sz="0" w:space="0" w:color="auto"/>
            <w:right w:val="none" w:sz="0" w:space="0" w:color="auto"/>
          </w:divBdr>
        </w:div>
        <w:div w:id="151919616">
          <w:marLeft w:val="640"/>
          <w:marRight w:val="0"/>
          <w:marTop w:val="0"/>
          <w:marBottom w:val="0"/>
          <w:divBdr>
            <w:top w:val="none" w:sz="0" w:space="0" w:color="auto"/>
            <w:left w:val="none" w:sz="0" w:space="0" w:color="auto"/>
            <w:bottom w:val="none" w:sz="0" w:space="0" w:color="auto"/>
            <w:right w:val="none" w:sz="0" w:space="0" w:color="auto"/>
          </w:divBdr>
        </w:div>
        <w:div w:id="769741223">
          <w:marLeft w:val="640"/>
          <w:marRight w:val="0"/>
          <w:marTop w:val="0"/>
          <w:marBottom w:val="0"/>
          <w:divBdr>
            <w:top w:val="none" w:sz="0" w:space="0" w:color="auto"/>
            <w:left w:val="none" w:sz="0" w:space="0" w:color="auto"/>
            <w:bottom w:val="none" w:sz="0" w:space="0" w:color="auto"/>
            <w:right w:val="none" w:sz="0" w:space="0" w:color="auto"/>
          </w:divBdr>
        </w:div>
        <w:div w:id="631834142">
          <w:marLeft w:val="640"/>
          <w:marRight w:val="0"/>
          <w:marTop w:val="0"/>
          <w:marBottom w:val="0"/>
          <w:divBdr>
            <w:top w:val="none" w:sz="0" w:space="0" w:color="auto"/>
            <w:left w:val="none" w:sz="0" w:space="0" w:color="auto"/>
            <w:bottom w:val="none" w:sz="0" w:space="0" w:color="auto"/>
            <w:right w:val="none" w:sz="0" w:space="0" w:color="auto"/>
          </w:divBdr>
        </w:div>
        <w:div w:id="709959883">
          <w:marLeft w:val="640"/>
          <w:marRight w:val="0"/>
          <w:marTop w:val="0"/>
          <w:marBottom w:val="0"/>
          <w:divBdr>
            <w:top w:val="none" w:sz="0" w:space="0" w:color="auto"/>
            <w:left w:val="none" w:sz="0" w:space="0" w:color="auto"/>
            <w:bottom w:val="none" w:sz="0" w:space="0" w:color="auto"/>
            <w:right w:val="none" w:sz="0" w:space="0" w:color="auto"/>
          </w:divBdr>
        </w:div>
        <w:div w:id="286932475">
          <w:marLeft w:val="640"/>
          <w:marRight w:val="0"/>
          <w:marTop w:val="0"/>
          <w:marBottom w:val="0"/>
          <w:divBdr>
            <w:top w:val="none" w:sz="0" w:space="0" w:color="auto"/>
            <w:left w:val="none" w:sz="0" w:space="0" w:color="auto"/>
            <w:bottom w:val="none" w:sz="0" w:space="0" w:color="auto"/>
            <w:right w:val="none" w:sz="0" w:space="0" w:color="auto"/>
          </w:divBdr>
        </w:div>
        <w:div w:id="1421638230">
          <w:marLeft w:val="640"/>
          <w:marRight w:val="0"/>
          <w:marTop w:val="0"/>
          <w:marBottom w:val="0"/>
          <w:divBdr>
            <w:top w:val="none" w:sz="0" w:space="0" w:color="auto"/>
            <w:left w:val="none" w:sz="0" w:space="0" w:color="auto"/>
            <w:bottom w:val="none" w:sz="0" w:space="0" w:color="auto"/>
            <w:right w:val="none" w:sz="0" w:space="0" w:color="auto"/>
          </w:divBdr>
        </w:div>
        <w:div w:id="1384908493">
          <w:marLeft w:val="640"/>
          <w:marRight w:val="0"/>
          <w:marTop w:val="0"/>
          <w:marBottom w:val="0"/>
          <w:divBdr>
            <w:top w:val="none" w:sz="0" w:space="0" w:color="auto"/>
            <w:left w:val="none" w:sz="0" w:space="0" w:color="auto"/>
            <w:bottom w:val="none" w:sz="0" w:space="0" w:color="auto"/>
            <w:right w:val="none" w:sz="0" w:space="0" w:color="auto"/>
          </w:divBdr>
        </w:div>
        <w:div w:id="1587033431">
          <w:marLeft w:val="640"/>
          <w:marRight w:val="0"/>
          <w:marTop w:val="0"/>
          <w:marBottom w:val="0"/>
          <w:divBdr>
            <w:top w:val="none" w:sz="0" w:space="0" w:color="auto"/>
            <w:left w:val="none" w:sz="0" w:space="0" w:color="auto"/>
            <w:bottom w:val="none" w:sz="0" w:space="0" w:color="auto"/>
            <w:right w:val="none" w:sz="0" w:space="0" w:color="auto"/>
          </w:divBdr>
        </w:div>
        <w:div w:id="1744184728">
          <w:marLeft w:val="640"/>
          <w:marRight w:val="0"/>
          <w:marTop w:val="0"/>
          <w:marBottom w:val="0"/>
          <w:divBdr>
            <w:top w:val="none" w:sz="0" w:space="0" w:color="auto"/>
            <w:left w:val="none" w:sz="0" w:space="0" w:color="auto"/>
            <w:bottom w:val="none" w:sz="0" w:space="0" w:color="auto"/>
            <w:right w:val="none" w:sz="0" w:space="0" w:color="auto"/>
          </w:divBdr>
        </w:div>
        <w:div w:id="1186820695">
          <w:marLeft w:val="640"/>
          <w:marRight w:val="0"/>
          <w:marTop w:val="0"/>
          <w:marBottom w:val="0"/>
          <w:divBdr>
            <w:top w:val="none" w:sz="0" w:space="0" w:color="auto"/>
            <w:left w:val="none" w:sz="0" w:space="0" w:color="auto"/>
            <w:bottom w:val="none" w:sz="0" w:space="0" w:color="auto"/>
            <w:right w:val="none" w:sz="0" w:space="0" w:color="auto"/>
          </w:divBdr>
        </w:div>
        <w:div w:id="704525430">
          <w:marLeft w:val="640"/>
          <w:marRight w:val="0"/>
          <w:marTop w:val="0"/>
          <w:marBottom w:val="0"/>
          <w:divBdr>
            <w:top w:val="none" w:sz="0" w:space="0" w:color="auto"/>
            <w:left w:val="none" w:sz="0" w:space="0" w:color="auto"/>
            <w:bottom w:val="none" w:sz="0" w:space="0" w:color="auto"/>
            <w:right w:val="none" w:sz="0" w:space="0" w:color="auto"/>
          </w:divBdr>
        </w:div>
      </w:divsChild>
    </w:div>
    <w:div w:id="997459947">
      <w:bodyDiv w:val="1"/>
      <w:marLeft w:val="0"/>
      <w:marRight w:val="0"/>
      <w:marTop w:val="0"/>
      <w:marBottom w:val="0"/>
      <w:divBdr>
        <w:top w:val="none" w:sz="0" w:space="0" w:color="auto"/>
        <w:left w:val="none" w:sz="0" w:space="0" w:color="auto"/>
        <w:bottom w:val="none" w:sz="0" w:space="0" w:color="auto"/>
        <w:right w:val="none" w:sz="0" w:space="0" w:color="auto"/>
      </w:divBdr>
      <w:divsChild>
        <w:div w:id="10034252">
          <w:marLeft w:val="640"/>
          <w:marRight w:val="0"/>
          <w:marTop w:val="0"/>
          <w:marBottom w:val="0"/>
          <w:divBdr>
            <w:top w:val="none" w:sz="0" w:space="0" w:color="auto"/>
            <w:left w:val="none" w:sz="0" w:space="0" w:color="auto"/>
            <w:bottom w:val="none" w:sz="0" w:space="0" w:color="auto"/>
            <w:right w:val="none" w:sz="0" w:space="0" w:color="auto"/>
          </w:divBdr>
        </w:div>
        <w:div w:id="44183793">
          <w:marLeft w:val="640"/>
          <w:marRight w:val="0"/>
          <w:marTop w:val="0"/>
          <w:marBottom w:val="0"/>
          <w:divBdr>
            <w:top w:val="none" w:sz="0" w:space="0" w:color="auto"/>
            <w:left w:val="none" w:sz="0" w:space="0" w:color="auto"/>
            <w:bottom w:val="none" w:sz="0" w:space="0" w:color="auto"/>
            <w:right w:val="none" w:sz="0" w:space="0" w:color="auto"/>
          </w:divBdr>
        </w:div>
        <w:div w:id="51466377">
          <w:marLeft w:val="640"/>
          <w:marRight w:val="0"/>
          <w:marTop w:val="0"/>
          <w:marBottom w:val="0"/>
          <w:divBdr>
            <w:top w:val="none" w:sz="0" w:space="0" w:color="auto"/>
            <w:left w:val="none" w:sz="0" w:space="0" w:color="auto"/>
            <w:bottom w:val="none" w:sz="0" w:space="0" w:color="auto"/>
            <w:right w:val="none" w:sz="0" w:space="0" w:color="auto"/>
          </w:divBdr>
        </w:div>
        <w:div w:id="123545231">
          <w:marLeft w:val="640"/>
          <w:marRight w:val="0"/>
          <w:marTop w:val="0"/>
          <w:marBottom w:val="0"/>
          <w:divBdr>
            <w:top w:val="none" w:sz="0" w:space="0" w:color="auto"/>
            <w:left w:val="none" w:sz="0" w:space="0" w:color="auto"/>
            <w:bottom w:val="none" w:sz="0" w:space="0" w:color="auto"/>
            <w:right w:val="none" w:sz="0" w:space="0" w:color="auto"/>
          </w:divBdr>
        </w:div>
        <w:div w:id="131287699">
          <w:marLeft w:val="640"/>
          <w:marRight w:val="0"/>
          <w:marTop w:val="0"/>
          <w:marBottom w:val="0"/>
          <w:divBdr>
            <w:top w:val="none" w:sz="0" w:space="0" w:color="auto"/>
            <w:left w:val="none" w:sz="0" w:space="0" w:color="auto"/>
            <w:bottom w:val="none" w:sz="0" w:space="0" w:color="auto"/>
            <w:right w:val="none" w:sz="0" w:space="0" w:color="auto"/>
          </w:divBdr>
        </w:div>
        <w:div w:id="142088067">
          <w:marLeft w:val="640"/>
          <w:marRight w:val="0"/>
          <w:marTop w:val="0"/>
          <w:marBottom w:val="0"/>
          <w:divBdr>
            <w:top w:val="none" w:sz="0" w:space="0" w:color="auto"/>
            <w:left w:val="none" w:sz="0" w:space="0" w:color="auto"/>
            <w:bottom w:val="none" w:sz="0" w:space="0" w:color="auto"/>
            <w:right w:val="none" w:sz="0" w:space="0" w:color="auto"/>
          </w:divBdr>
        </w:div>
        <w:div w:id="151796084">
          <w:marLeft w:val="640"/>
          <w:marRight w:val="0"/>
          <w:marTop w:val="0"/>
          <w:marBottom w:val="0"/>
          <w:divBdr>
            <w:top w:val="none" w:sz="0" w:space="0" w:color="auto"/>
            <w:left w:val="none" w:sz="0" w:space="0" w:color="auto"/>
            <w:bottom w:val="none" w:sz="0" w:space="0" w:color="auto"/>
            <w:right w:val="none" w:sz="0" w:space="0" w:color="auto"/>
          </w:divBdr>
        </w:div>
        <w:div w:id="169956006">
          <w:marLeft w:val="640"/>
          <w:marRight w:val="0"/>
          <w:marTop w:val="0"/>
          <w:marBottom w:val="0"/>
          <w:divBdr>
            <w:top w:val="none" w:sz="0" w:space="0" w:color="auto"/>
            <w:left w:val="none" w:sz="0" w:space="0" w:color="auto"/>
            <w:bottom w:val="none" w:sz="0" w:space="0" w:color="auto"/>
            <w:right w:val="none" w:sz="0" w:space="0" w:color="auto"/>
          </w:divBdr>
        </w:div>
        <w:div w:id="183783985">
          <w:marLeft w:val="640"/>
          <w:marRight w:val="0"/>
          <w:marTop w:val="0"/>
          <w:marBottom w:val="0"/>
          <w:divBdr>
            <w:top w:val="none" w:sz="0" w:space="0" w:color="auto"/>
            <w:left w:val="none" w:sz="0" w:space="0" w:color="auto"/>
            <w:bottom w:val="none" w:sz="0" w:space="0" w:color="auto"/>
            <w:right w:val="none" w:sz="0" w:space="0" w:color="auto"/>
          </w:divBdr>
        </w:div>
        <w:div w:id="186648745">
          <w:marLeft w:val="640"/>
          <w:marRight w:val="0"/>
          <w:marTop w:val="0"/>
          <w:marBottom w:val="0"/>
          <w:divBdr>
            <w:top w:val="none" w:sz="0" w:space="0" w:color="auto"/>
            <w:left w:val="none" w:sz="0" w:space="0" w:color="auto"/>
            <w:bottom w:val="none" w:sz="0" w:space="0" w:color="auto"/>
            <w:right w:val="none" w:sz="0" w:space="0" w:color="auto"/>
          </w:divBdr>
        </w:div>
        <w:div w:id="201598620">
          <w:marLeft w:val="640"/>
          <w:marRight w:val="0"/>
          <w:marTop w:val="0"/>
          <w:marBottom w:val="0"/>
          <w:divBdr>
            <w:top w:val="none" w:sz="0" w:space="0" w:color="auto"/>
            <w:left w:val="none" w:sz="0" w:space="0" w:color="auto"/>
            <w:bottom w:val="none" w:sz="0" w:space="0" w:color="auto"/>
            <w:right w:val="none" w:sz="0" w:space="0" w:color="auto"/>
          </w:divBdr>
        </w:div>
        <w:div w:id="237983138">
          <w:marLeft w:val="640"/>
          <w:marRight w:val="0"/>
          <w:marTop w:val="0"/>
          <w:marBottom w:val="0"/>
          <w:divBdr>
            <w:top w:val="none" w:sz="0" w:space="0" w:color="auto"/>
            <w:left w:val="none" w:sz="0" w:space="0" w:color="auto"/>
            <w:bottom w:val="none" w:sz="0" w:space="0" w:color="auto"/>
            <w:right w:val="none" w:sz="0" w:space="0" w:color="auto"/>
          </w:divBdr>
        </w:div>
        <w:div w:id="247006353">
          <w:marLeft w:val="640"/>
          <w:marRight w:val="0"/>
          <w:marTop w:val="0"/>
          <w:marBottom w:val="0"/>
          <w:divBdr>
            <w:top w:val="none" w:sz="0" w:space="0" w:color="auto"/>
            <w:left w:val="none" w:sz="0" w:space="0" w:color="auto"/>
            <w:bottom w:val="none" w:sz="0" w:space="0" w:color="auto"/>
            <w:right w:val="none" w:sz="0" w:space="0" w:color="auto"/>
          </w:divBdr>
        </w:div>
        <w:div w:id="254703545">
          <w:marLeft w:val="640"/>
          <w:marRight w:val="0"/>
          <w:marTop w:val="0"/>
          <w:marBottom w:val="0"/>
          <w:divBdr>
            <w:top w:val="none" w:sz="0" w:space="0" w:color="auto"/>
            <w:left w:val="none" w:sz="0" w:space="0" w:color="auto"/>
            <w:bottom w:val="none" w:sz="0" w:space="0" w:color="auto"/>
            <w:right w:val="none" w:sz="0" w:space="0" w:color="auto"/>
          </w:divBdr>
        </w:div>
        <w:div w:id="256788960">
          <w:marLeft w:val="640"/>
          <w:marRight w:val="0"/>
          <w:marTop w:val="0"/>
          <w:marBottom w:val="0"/>
          <w:divBdr>
            <w:top w:val="none" w:sz="0" w:space="0" w:color="auto"/>
            <w:left w:val="none" w:sz="0" w:space="0" w:color="auto"/>
            <w:bottom w:val="none" w:sz="0" w:space="0" w:color="auto"/>
            <w:right w:val="none" w:sz="0" w:space="0" w:color="auto"/>
          </w:divBdr>
        </w:div>
        <w:div w:id="268970831">
          <w:marLeft w:val="640"/>
          <w:marRight w:val="0"/>
          <w:marTop w:val="0"/>
          <w:marBottom w:val="0"/>
          <w:divBdr>
            <w:top w:val="none" w:sz="0" w:space="0" w:color="auto"/>
            <w:left w:val="none" w:sz="0" w:space="0" w:color="auto"/>
            <w:bottom w:val="none" w:sz="0" w:space="0" w:color="auto"/>
            <w:right w:val="none" w:sz="0" w:space="0" w:color="auto"/>
          </w:divBdr>
        </w:div>
        <w:div w:id="274024492">
          <w:marLeft w:val="640"/>
          <w:marRight w:val="0"/>
          <w:marTop w:val="0"/>
          <w:marBottom w:val="0"/>
          <w:divBdr>
            <w:top w:val="none" w:sz="0" w:space="0" w:color="auto"/>
            <w:left w:val="none" w:sz="0" w:space="0" w:color="auto"/>
            <w:bottom w:val="none" w:sz="0" w:space="0" w:color="auto"/>
            <w:right w:val="none" w:sz="0" w:space="0" w:color="auto"/>
          </w:divBdr>
        </w:div>
        <w:div w:id="281690461">
          <w:marLeft w:val="640"/>
          <w:marRight w:val="0"/>
          <w:marTop w:val="0"/>
          <w:marBottom w:val="0"/>
          <w:divBdr>
            <w:top w:val="none" w:sz="0" w:space="0" w:color="auto"/>
            <w:left w:val="none" w:sz="0" w:space="0" w:color="auto"/>
            <w:bottom w:val="none" w:sz="0" w:space="0" w:color="auto"/>
            <w:right w:val="none" w:sz="0" w:space="0" w:color="auto"/>
          </w:divBdr>
        </w:div>
        <w:div w:id="310182059">
          <w:marLeft w:val="640"/>
          <w:marRight w:val="0"/>
          <w:marTop w:val="0"/>
          <w:marBottom w:val="0"/>
          <w:divBdr>
            <w:top w:val="none" w:sz="0" w:space="0" w:color="auto"/>
            <w:left w:val="none" w:sz="0" w:space="0" w:color="auto"/>
            <w:bottom w:val="none" w:sz="0" w:space="0" w:color="auto"/>
            <w:right w:val="none" w:sz="0" w:space="0" w:color="auto"/>
          </w:divBdr>
        </w:div>
        <w:div w:id="311257293">
          <w:marLeft w:val="640"/>
          <w:marRight w:val="0"/>
          <w:marTop w:val="0"/>
          <w:marBottom w:val="0"/>
          <w:divBdr>
            <w:top w:val="none" w:sz="0" w:space="0" w:color="auto"/>
            <w:left w:val="none" w:sz="0" w:space="0" w:color="auto"/>
            <w:bottom w:val="none" w:sz="0" w:space="0" w:color="auto"/>
            <w:right w:val="none" w:sz="0" w:space="0" w:color="auto"/>
          </w:divBdr>
        </w:div>
        <w:div w:id="322974032">
          <w:marLeft w:val="640"/>
          <w:marRight w:val="0"/>
          <w:marTop w:val="0"/>
          <w:marBottom w:val="0"/>
          <w:divBdr>
            <w:top w:val="none" w:sz="0" w:space="0" w:color="auto"/>
            <w:left w:val="none" w:sz="0" w:space="0" w:color="auto"/>
            <w:bottom w:val="none" w:sz="0" w:space="0" w:color="auto"/>
            <w:right w:val="none" w:sz="0" w:space="0" w:color="auto"/>
          </w:divBdr>
        </w:div>
        <w:div w:id="342250233">
          <w:marLeft w:val="640"/>
          <w:marRight w:val="0"/>
          <w:marTop w:val="0"/>
          <w:marBottom w:val="0"/>
          <w:divBdr>
            <w:top w:val="none" w:sz="0" w:space="0" w:color="auto"/>
            <w:left w:val="none" w:sz="0" w:space="0" w:color="auto"/>
            <w:bottom w:val="none" w:sz="0" w:space="0" w:color="auto"/>
            <w:right w:val="none" w:sz="0" w:space="0" w:color="auto"/>
          </w:divBdr>
        </w:div>
        <w:div w:id="343476997">
          <w:marLeft w:val="640"/>
          <w:marRight w:val="0"/>
          <w:marTop w:val="0"/>
          <w:marBottom w:val="0"/>
          <w:divBdr>
            <w:top w:val="none" w:sz="0" w:space="0" w:color="auto"/>
            <w:left w:val="none" w:sz="0" w:space="0" w:color="auto"/>
            <w:bottom w:val="none" w:sz="0" w:space="0" w:color="auto"/>
            <w:right w:val="none" w:sz="0" w:space="0" w:color="auto"/>
          </w:divBdr>
        </w:div>
        <w:div w:id="362827831">
          <w:marLeft w:val="640"/>
          <w:marRight w:val="0"/>
          <w:marTop w:val="0"/>
          <w:marBottom w:val="0"/>
          <w:divBdr>
            <w:top w:val="none" w:sz="0" w:space="0" w:color="auto"/>
            <w:left w:val="none" w:sz="0" w:space="0" w:color="auto"/>
            <w:bottom w:val="none" w:sz="0" w:space="0" w:color="auto"/>
            <w:right w:val="none" w:sz="0" w:space="0" w:color="auto"/>
          </w:divBdr>
        </w:div>
        <w:div w:id="363097999">
          <w:marLeft w:val="640"/>
          <w:marRight w:val="0"/>
          <w:marTop w:val="0"/>
          <w:marBottom w:val="0"/>
          <w:divBdr>
            <w:top w:val="none" w:sz="0" w:space="0" w:color="auto"/>
            <w:left w:val="none" w:sz="0" w:space="0" w:color="auto"/>
            <w:bottom w:val="none" w:sz="0" w:space="0" w:color="auto"/>
            <w:right w:val="none" w:sz="0" w:space="0" w:color="auto"/>
          </w:divBdr>
        </w:div>
        <w:div w:id="373887728">
          <w:marLeft w:val="640"/>
          <w:marRight w:val="0"/>
          <w:marTop w:val="0"/>
          <w:marBottom w:val="0"/>
          <w:divBdr>
            <w:top w:val="none" w:sz="0" w:space="0" w:color="auto"/>
            <w:left w:val="none" w:sz="0" w:space="0" w:color="auto"/>
            <w:bottom w:val="none" w:sz="0" w:space="0" w:color="auto"/>
            <w:right w:val="none" w:sz="0" w:space="0" w:color="auto"/>
          </w:divBdr>
        </w:div>
        <w:div w:id="411508663">
          <w:marLeft w:val="640"/>
          <w:marRight w:val="0"/>
          <w:marTop w:val="0"/>
          <w:marBottom w:val="0"/>
          <w:divBdr>
            <w:top w:val="none" w:sz="0" w:space="0" w:color="auto"/>
            <w:left w:val="none" w:sz="0" w:space="0" w:color="auto"/>
            <w:bottom w:val="none" w:sz="0" w:space="0" w:color="auto"/>
            <w:right w:val="none" w:sz="0" w:space="0" w:color="auto"/>
          </w:divBdr>
        </w:div>
        <w:div w:id="425540589">
          <w:marLeft w:val="640"/>
          <w:marRight w:val="0"/>
          <w:marTop w:val="0"/>
          <w:marBottom w:val="0"/>
          <w:divBdr>
            <w:top w:val="none" w:sz="0" w:space="0" w:color="auto"/>
            <w:left w:val="none" w:sz="0" w:space="0" w:color="auto"/>
            <w:bottom w:val="none" w:sz="0" w:space="0" w:color="auto"/>
            <w:right w:val="none" w:sz="0" w:space="0" w:color="auto"/>
          </w:divBdr>
        </w:div>
        <w:div w:id="430318812">
          <w:marLeft w:val="640"/>
          <w:marRight w:val="0"/>
          <w:marTop w:val="0"/>
          <w:marBottom w:val="0"/>
          <w:divBdr>
            <w:top w:val="none" w:sz="0" w:space="0" w:color="auto"/>
            <w:left w:val="none" w:sz="0" w:space="0" w:color="auto"/>
            <w:bottom w:val="none" w:sz="0" w:space="0" w:color="auto"/>
            <w:right w:val="none" w:sz="0" w:space="0" w:color="auto"/>
          </w:divBdr>
        </w:div>
        <w:div w:id="436025225">
          <w:marLeft w:val="640"/>
          <w:marRight w:val="0"/>
          <w:marTop w:val="0"/>
          <w:marBottom w:val="0"/>
          <w:divBdr>
            <w:top w:val="none" w:sz="0" w:space="0" w:color="auto"/>
            <w:left w:val="none" w:sz="0" w:space="0" w:color="auto"/>
            <w:bottom w:val="none" w:sz="0" w:space="0" w:color="auto"/>
            <w:right w:val="none" w:sz="0" w:space="0" w:color="auto"/>
          </w:divBdr>
        </w:div>
        <w:div w:id="436338954">
          <w:marLeft w:val="640"/>
          <w:marRight w:val="0"/>
          <w:marTop w:val="0"/>
          <w:marBottom w:val="0"/>
          <w:divBdr>
            <w:top w:val="none" w:sz="0" w:space="0" w:color="auto"/>
            <w:left w:val="none" w:sz="0" w:space="0" w:color="auto"/>
            <w:bottom w:val="none" w:sz="0" w:space="0" w:color="auto"/>
            <w:right w:val="none" w:sz="0" w:space="0" w:color="auto"/>
          </w:divBdr>
        </w:div>
        <w:div w:id="466699931">
          <w:marLeft w:val="640"/>
          <w:marRight w:val="0"/>
          <w:marTop w:val="0"/>
          <w:marBottom w:val="0"/>
          <w:divBdr>
            <w:top w:val="none" w:sz="0" w:space="0" w:color="auto"/>
            <w:left w:val="none" w:sz="0" w:space="0" w:color="auto"/>
            <w:bottom w:val="none" w:sz="0" w:space="0" w:color="auto"/>
            <w:right w:val="none" w:sz="0" w:space="0" w:color="auto"/>
          </w:divBdr>
        </w:div>
        <w:div w:id="585190483">
          <w:marLeft w:val="640"/>
          <w:marRight w:val="0"/>
          <w:marTop w:val="0"/>
          <w:marBottom w:val="0"/>
          <w:divBdr>
            <w:top w:val="none" w:sz="0" w:space="0" w:color="auto"/>
            <w:left w:val="none" w:sz="0" w:space="0" w:color="auto"/>
            <w:bottom w:val="none" w:sz="0" w:space="0" w:color="auto"/>
            <w:right w:val="none" w:sz="0" w:space="0" w:color="auto"/>
          </w:divBdr>
        </w:div>
        <w:div w:id="591745672">
          <w:marLeft w:val="640"/>
          <w:marRight w:val="0"/>
          <w:marTop w:val="0"/>
          <w:marBottom w:val="0"/>
          <w:divBdr>
            <w:top w:val="none" w:sz="0" w:space="0" w:color="auto"/>
            <w:left w:val="none" w:sz="0" w:space="0" w:color="auto"/>
            <w:bottom w:val="none" w:sz="0" w:space="0" w:color="auto"/>
            <w:right w:val="none" w:sz="0" w:space="0" w:color="auto"/>
          </w:divBdr>
        </w:div>
        <w:div w:id="631717111">
          <w:marLeft w:val="640"/>
          <w:marRight w:val="0"/>
          <w:marTop w:val="0"/>
          <w:marBottom w:val="0"/>
          <w:divBdr>
            <w:top w:val="none" w:sz="0" w:space="0" w:color="auto"/>
            <w:left w:val="none" w:sz="0" w:space="0" w:color="auto"/>
            <w:bottom w:val="none" w:sz="0" w:space="0" w:color="auto"/>
            <w:right w:val="none" w:sz="0" w:space="0" w:color="auto"/>
          </w:divBdr>
        </w:div>
        <w:div w:id="669523562">
          <w:marLeft w:val="640"/>
          <w:marRight w:val="0"/>
          <w:marTop w:val="0"/>
          <w:marBottom w:val="0"/>
          <w:divBdr>
            <w:top w:val="none" w:sz="0" w:space="0" w:color="auto"/>
            <w:left w:val="none" w:sz="0" w:space="0" w:color="auto"/>
            <w:bottom w:val="none" w:sz="0" w:space="0" w:color="auto"/>
            <w:right w:val="none" w:sz="0" w:space="0" w:color="auto"/>
          </w:divBdr>
        </w:div>
        <w:div w:id="672103233">
          <w:marLeft w:val="640"/>
          <w:marRight w:val="0"/>
          <w:marTop w:val="0"/>
          <w:marBottom w:val="0"/>
          <w:divBdr>
            <w:top w:val="none" w:sz="0" w:space="0" w:color="auto"/>
            <w:left w:val="none" w:sz="0" w:space="0" w:color="auto"/>
            <w:bottom w:val="none" w:sz="0" w:space="0" w:color="auto"/>
            <w:right w:val="none" w:sz="0" w:space="0" w:color="auto"/>
          </w:divBdr>
        </w:div>
        <w:div w:id="690885920">
          <w:marLeft w:val="640"/>
          <w:marRight w:val="0"/>
          <w:marTop w:val="0"/>
          <w:marBottom w:val="0"/>
          <w:divBdr>
            <w:top w:val="none" w:sz="0" w:space="0" w:color="auto"/>
            <w:left w:val="none" w:sz="0" w:space="0" w:color="auto"/>
            <w:bottom w:val="none" w:sz="0" w:space="0" w:color="auto"/>
            <w:right w:val="none" w:sz="0" w:space="0" w:color="auto"/>
          </w:divBdr>
        </w:div>
        <w:div w:id="694573993">
          <w:marLeft w:val="640"/>
          <w:marRight w:val="0"/>
          <w:marTop w:val="0"/>
          <w:marBottom w:val="0"/>
          <w:divBdr>
            <w:top w:val="none" w:sz="0" w:space="0" w:color="auto"/>
            <w:left w:val="none" w:sz="0" w:space="0" w:color="auto"/>
            <w:bottom w:val="none" w:sz="0" w:space="0" w:color="auto"/>
            <w:right w:val="none" w:sz="0" w:space="0" w:color="auto"/>
          </w:divBdr>
        </w:div>
        <w:div w:id="701126118">
          <w:marLeft w:val="640"/>
          <w:marRight w:val="0"/>
          <w:marTop w:val="0"/>
          <w:marBottom w:val="0"/>
          <w:divBdr>
            <w:top w:val="none" w:sz="0" w:space="0" w:color="auto"/>
            <w:left w:val="none" w:sz="0" w:space="0" w:color="auto"/>
            <w:bottom w:val="none" w:sz="0" w:space="0" w:color="auto"/>
            <w:right w:val="none" w:sz="0" w:space="0" w:color="auto"/>
          </w:divBdr>
        </w:div>
        <w:div w:id="723875560">
          <w:marLeft w:val="640"/>
          <w:marRight w:val="0"/>
          <w:marTop w:val="0"/>
          <w:marBottom w:val="0"/>
          <w:divBdr>
            <w:top w:val="none" w:sz="0" w:space="0" w:color="auto"/>
            <w:left w:val="none" w:sz="0" w:space="0" w:color="auto"/>
            <w:bottom w:val="none" w:sz="0" w:space="0" w:color="auto"/>
            <w:right w:val="none" w:sz="0" w:space="0" w:color="auto"/>
          </w:divBdr>
        </w:div>
        <w:div w:id="724253300">
          <w:marLeft w:val="640"/>
          <w:marRight w:val="0"/>
          <w:marTop w:val="0"/>
          <w:marBottom w:val="0"/>
          <w:divBdr>
            <w:top w:val="none" w:sz="0" w:space="0" w:color="auto"/>
            <w:left w:val="none" w:sz="0" w:space="0" w:color="auto"/>
            <w:bottom w:val="none" w:sz="0" w:space="0" w:color="auto"/>
            <w:right w:val="none" w:sz="0" w:space="0" w:color="auto"/>
          </w:divBdr>
        </w:div>
        <w:div w:id="751387943">
          <w:marLeft w:val="640"/>
          <w:marRight w:val="0"/>
          <w:marTop w:val="0"/>
          <w:marBottom w:val="0"/>
          <w:divBdr>
            <w:top w:val="none" w:sz="0" w:space="0" w:color="auto"/>
            <w:left w:val="none" w:sz="0" w:space="0" w:color="auto"/>
            <w:bottom w:val="none" w:sz="0" w:space="0" w:color="auto"/>
            <w:right w:val="none" w:sz="0" w:space="0" w:color="auto"/>
          </w:divBdr>
        </w:div>
        <w:div w:id="774055093">
          <w:marLeft w:val="640"/>
          <w:marRight w:val="0"/>
          <w:marTop w:val="0"/>
          <w:marBottom w:val="0"/>
          <w:divBdr>
            <w:top w:val="none" w:sz="0" w:space="0" w:color="auto"/>
            <w:left w:val="none" w:sz="0" w:space="0" w:color="auto"/>
            <w:bottom w:val="none" w:sz="0" w:space="0" w:color="auto"/>
            <w:right w:val="none" w:sz="0" w:space="0" w:color="auto"/>
          </w:divBdr>
        </w:div>
        <w:div w:id="804665275">
          <w:marLeft w:val="640"/>
          <w:marRight w:val="0"/>
          <w:marTop w:val="0"/>
          <w:marBottom w:val="0"/>
          <w:divBdr>
            <w:top w:val="none" w:sz="0" w:space="0" w:color="auto"/>
            <w:left w:val="none" w:sz="0" w:space="0" w:color="auto"/>
            <w:bottom w:val="none" w:sz="0" w:space="0" w:color="auto"/>
            <w:right w:val="none" w:sz="0" w:space="0" w:color="auto"/>
          </w:divBdr>
        </w:div>
        <w:div w:id="807630926">
          <w:marLeft w:val="640"/>
          <w:marRight w:val="0"/>
          <w:marTop w:val="0"/>
          <w:marBottom w:val="0"/>
          <w:divBdr>
            <w:top w:val="none" w:sz="0" w:space="0" w:color="auto"/>
            <w:left w:val="none" w:sz="0" w:space="0" w:color="auto"/>
            <w:bottom w:val="none" w:sz="0" w:space="0" w:color="auto"/>
            <w:right w:val="none" w:sz="0" w:space="0" w:color="auto"/>
          </w:divBdr>
        </w:div>
        <w:div w:id="822157310">
          <w:marLeft w:val="640"/>
          <w:marRight w:val="0"/>
          <w:marTop w:val="0"/>
          <w:marBottom w:val="0"/>
          <w:divBdr>
            <w:top w:val="none" w:sz="0" w:space="0" w:color="auto"/>
            <w:left w:val="none" w:sz="0" w:space="0" w:color="auto"/>
            <w:bottom w:val="none" w:sz="0" w:space="0" w:color="auto"/>
            <w:right w:val="none" w:sz="0" w:space="0" w:color="auto"/>
          </w:divBdr>
        </w:div>
        <w:div w:id="850798304">
          <w:marLeft w:val="640"/>
          <w:marRight w:val="0"/>
          <w:marTop w:val="0"/>
          <w:marBottom w:val="0"/>
          <w:divBdr>
            <w:top w:val="none" w:sz="0" w:space="0" w:color="auto"/>
            <w:left w:val="none" w:sz="0" w:space="0" w:color="auto"/>
            <w:bottom w:val="none" w:sz="0" w:space="0" w:color="auto"/>
            <w:right w:val="none" w:sz="0" w:space="0" w:color="auto"/>
          </w:divBdr>
        </w:div>
        <w:div w:id="850946313">
          <w:marLeft w:val="640"/>
          <w:marRight w:val="0"/>
          <w:marTop w:val="0"/>
          <w:marBottom w:val="0"/>
          <w:divBdr>
            <w:top w:val="none" w:sz="0" w:space="0" w:color="auto"/>
            <w:left w:val="none" w:sz="0" w:space="0" w:color="auto"/>
            <w:bottom w:val="none" w:sz="0" w:space="0" w:color="auto"/>
            <w:right w:val="none" w:sz="0" w:space="0" w:color="auto"/>
          </w:divBdr>
        </w:div>
        <w:div w:id="883756675">
          <w:marLeft w:val="640"/>
          <w:marRight w:val="0"/>
          <w:marTop w:val="0"/>
          <w:marBottom w:val="0"/>
          <w:divBdr>
            <w:top w:val="none" w:sz="0" w:space="0" w:color="auto"/>
            <w:left w:val="none" w:sz="0" w:space="0" w:color="auto"/>
            <w:bottom w:val="none" w:sz="0" w:space="0" w:color="auto"/>
            <w:right w:val="none" w:sz="0" w:space="0" w:color="auto"/>
          </w:divBdr>
        </w:div>
        <w:div w:id="893733046">
          <w:marLeft w:val="640"/>
          <w:marRight w:val="0"/>
          <w:marTop w:val="0"/>
          <w:marBottom w:val="0"/>
          <w:divBdr>
            <w:top w:val="none" w:sz="0" w:space="0" w:color="auto"/>
            <w:left w:val="none" w:sz="0" w:space="0" w:color="auto"/>
            <w:bottom w:val="none" w:sz="0" w:space="0" w:color="auto"/>
            <w:right w:val="none" w:sz="0" w:space="0" w:color="auto"/>
          </w:divBdr>
        </w:div>
        <w:div w:id="924531719">
          <w:marLeft w:val="640"/>
          <w:marRight w:val="0"/>
          <w:marTop w:val="0"/>
          <w:marBottom w:val="0"/>
          <w:divBdr>
            <w:top w:val="none" w:sz="0" w:space="0" w:color="auto"/>
            <w:left w:val="none" w:sz="0" w:space="0" w:color="auto"/>
            <w:bottom w:val="none" w:sz="0" w:space="0" w:color="auto"/>
            <w:right w:val="none" w:sz="0" w:space="0" w:color="auto"/>
          </w:divBdr>
        </w:div>
        <w:div w:id="925580424">
          <w:marLeft w:val="640"/>
          <w:marRight w:val="0"/>
          <w:marTop w:val="0"/>
          <w:marBottom w:val="0"/>
          <w:divBdr>
            <w:top w:val="none" w:sz="0" w:space="0" w:color="auto"/>
            <w:left w:val="none" w:sz="0" w:space="0" w:color="auto"/>
            <w:bottom w:val="none" w:sz="0" w:space="0" w:color="auto"/>
            <w:right w:val="none" w:sz="0" w:space="0" w:color="auto"/>
          </w:divBdr>
        </w:div>
        <w:div w:id="927495789">
          <w:marLeft w:val="640"/>
          <w:marRight w:val="0"/>
          <w:marTop w:val="0"/>
          <w:marBottom w:val="0"/>
          <w:divBdr>
            <w:top w:val="none" w:sz="0" w:space="0" w:color="auto"/>
            <w:left w:val="none" w:sz="0" w:space="0" w:color="auto"/>
            <w:bottom w:val="none" w:sz="0" w:space="0" w:color="auto"/>
            <w:right w:val="none" w:sz="0" w:space="0" w:color="auto"/>
          </w:divBdr>
        </w:div>
        <w:div w:id="938416131">
          <w:marLeft w:val="640"/>
          <w:marRight w:val="0"/>
          <w:marTop w:val="0"/>
          <w:marBottom w:val="0"/>
          <w:divBdr>
            <w:top w:val="none" w:sz="0" w:space="0" w:color="auto"/>
            <w:left w:val="none" w:sz="0" w:space="0" w:color="auto"/>
            <w:bottom w:val="none" w:sz="0" w:space="0" w:color="auto"/>
            <w:right w:val="none" w:sz="0" w:space="0" w:color="auto"/>
          </w:divBdr>
        </w:div>
        <w:div w:id="990213382">
          <w:marLeft w:val="640"/>
          <w:marRight w:val="0"/>
          <w:marTop w:val="0"/>
          <w:marBottom w:val="0"/>
          <w:divBdr>
            <w:top w:val="none" w:sz="0" w:space="0" w:color="auto"/>
            <w:left w:val="none" w:sz="0" w:space="0" w:color="auto"/>
            <w:bottom w:val="none" w:sz="0" w:space="0" w:color="auto"/>
            <w:right w:val="none" w:sz="0" w:space="0" w:color="auto"/>
          </w:divBdr>
        </w:div>
        <w:div w:id="1082021144">
          <w:marLeft w:val="640"/>
          <w:marRight w:val="0"/>
          <w:marTop w:val="0"/>
          <w:marBottom w:val="0"/>
          <w:divBdr>
            <w:top w:val="none" w:sz="0" w:space="0" w:color="auto"/>
            <w:left w:val="none" w:sz="0" w:space="0" w:color="auto"/>
            <w:bottom w:val="none" w:sz="0" w:space="0" w:color="auto"/>
            <w:right w:val="none" w:sz="0" w:space="0" w:color="auto"/>
          </w:divBdr>
        </w:div>
        <w:div w:id="1082263787">
          <w:marLeft w:val="640"/>
          <w:marRight w:val="0"/>
          <w:marTop w:val="0"/>
          <w:marBottom w:val="0"/>
          <w:divBdr>
            <w:top w:val="none" w:sz="0" w:space="0" w:color="auto"/>
            <w:left w:val="none" w:sz="0" w:space="0" w:color="auto"/>
            <w:bottom w:val="none" w:sz="0" w:space="0" w:color="auto"/>
            <w:right w:val="none" w:sz="0" w:space="0" w:color="auto"/>
          </w:divBdr>
        </w:div>
        <w:div w:id="1088306571">
          <w:marLeft w:val="640"/>
          <w:marRight w:val="0"/>
          <w:marTop w:val="0"/>
          <w:marBottom w:val="0"/>
          <w:divBdr>
            <w:top w:val="none" w:sz="0" w:space="0" w:color="auto"/>
            <w:left w:val="none" w:sz="0" w:space="0" w:color="auto"/>
            <w:bottom w:val="none" w:sz="0" w:space="0" w:color="auto"/>
            <w:right w:val="none" w:sz="0" w:space="0" w:color="auto"/>
          </w:divBdr>
        </w:div>
        <w:div w:id="1117137810">
          <w:marLeft w:val="640"/>
          <w:marRight w:val="0"/>
          <w:marTop w:val="0"/>
          <w:marBottom w:val="0"/>
          <w:divBdr>
            <w:top w:val="none" w:sz="0" w:space="0" w:color="auto"/>
            <w:left w:val="none" w:sz="0" w:space="0" w:color="auto"/>
            <w:bottom w:val="none" w:sz="0" w:space="0" w:color="auto"/>
            <w:right w:val="none" w:sz="0" w:space="0" w:color="auto"/>
          </w:divBdr>
        </w:div>
        <w:div w:id="1131940328">
          <w:marLeft w:val="640"/>
          <w:marRight w:val="0"/>
          <w:marTop w:val="0"/>
          <w:marBottom w:val="0"/>
          <w:divBdr>
            <w:top w:val="none" w:sz="0" w:space="0" w:color="auto"/>
            <w:left w:val="none" w:sz="0" w:space="0" w:color="auto"/>
            <w:bottom w:val="none" w:sz="0" w:space="0" w:color="auto"/>
            <w:right w:val="none" w:sz="0" w:space="0" w:color="auto"/>
          </w:divBdr>
        </w:div>
        <w:div w:id="1168709003">
          <w:marLeft w:val="640"/>
          <w:marRight w:val="0"/>
          <w:marTop w:val="0"/>
          <w:marBottom w:val="0"/>
          <w:divBdr>
            <w:top w:val="none" w:sz="0" w:space="0" w:color="auto"/>
            <w:left w:val="none" w:sz="0" w:space="0" w:color="auto"/>
            <w:bottom w:val="none" w:sz="0" w:space="0" w:color="auto"/>
            <w:right w:val="none" w:sz="0" w:space="0" w:color="auto"/>
          </w:divBdr>
        </w:div>
        <w:div w:id="1187716492">
          <w:marLeft w:val="640"/>
          <w:marRight w:val="0"/>
          <w:marTop w:val="0"/>
          <w:marBottom w:val="0"/>
          <w:divBdr>
            <w:top w:val="none" w:sz="0" w:space="0" w:color="auto"/>
            <w:left w:val="none" w:sz="0" w:space="0" w:color="auto"/>
            <w:bottom w:val="none" w:sz="0" w:space="0" w:color="auto"/>
            <w:right w:val="none" w:sz="0" w:space="0" w:color="auto"/>
          </w:divBdr>
        </w:div>
        <w:div w:id="1188566175">
          <w:marLeft w:val="640"/>
          <w:marRight w:val="0"/>
          <w:marTop w:val="0"/>
          <w:marBottom w:val="0"/>
          <w:divBdr>
            <w:top w:val="none" w:sz="0" w:space="0" w:color="auto"/>
            <w:left w:val="none" w:sz="0" w:space="0" w:color="auto"/>
            <w:bottom w:val="none" w:sz="0" w:space="0" w:color="auto"/>
            <w:right w:val="none" w:sz="0" w:space="0" w:color="auto"/>
          </w:divBdr>
        </w:div>
        <w:div w:id="1222062754">
          <w:marLeft w:val="640"/>
          <w:marRight w:val="0"/>
          <w:marTop w:val="0"/>
          <w:marBottom w:val="0"/>
          <w:divBdr>
            <w:top w:val="none" w:sz="0" w:space="0" w:color="auto"/>
            <w:left w:val="none" w:sz="0" w:space="0" w:color="auto"/>
            <w:bottom w:val="none" w:sz="0" w:space="0" w:color="auto"/>
            <w:right w:val="none" w:sz="0" w:space="0" w:color="auto"/>
          </w:divBdr>
        </w:div>
        <w:div w:id="1268543100">
          <w:marLeft w:val="640"/>
          <w:marRight w:val="0"/>
          <w:marTop w:val="0"/>
          <w:marBottom w:val="0"/>
          <w:divBdr>
            <w:top w:val="none" w:sz="0" w:space="0" w:color="auto"/>
            <w:left w:val="none" w:sz="0" w:space="0" w:color="auto"/>
            <w:bottom w:val="none" w:sz="0" w:space="0" w:color="auto"/>
            <w:right w:val="none" w:sz="0" w:space="0" w:color="auto"/>
          </w:divBdr>
        </w:div>
        <w:div w:id="1269776553">
          <w:marLeft w:val="640"/>
          <w:marRight w:val="0"/>
          <w:marTop w:val="0"/>
          <w:marBottom w:val="0"/>
          <w:divBdr>
            <w:top w:val="none" w:sz="0" w:space="0" w:color="auto"/>
            <w:left w:val="none" w:sz="0" w:space="0" w:color="auto"/>
            <w:bottom w:val="none" w:sz="0" w:space="0" w:color="auto"/>
            <w:right w:val="none" w:sz="0" w:space="0" w:color="auto"/>
          </w:divBdr>
        </w:div>
        <w:div w:id="1301109418">
          <w:marLeft w:val="640"/>
          <w:marRight w:val="0"/>
          <w:marTop w:val="0"/>
          <w:marBottom w:val="0"/>
          <w:divBdr>
            <w:top w:val="none" w:sz="0" w:space="0" w:color="auto"/>
            <w:left w:val="none" w:sz="0" w:space="0" w:color="auto"/>
            <w:bottom w:val="none" w:sz="0" w:space="0" w:color="auto"/>
            <w:right w:val="none" w:sz="0" w:space="0" w:color="auto"/>
          </w:divBdr>
        </w:div>
        <w:div w:id="1313411311">
          <w:marLeft w:val="640"/>
          <w:marRight w:val="0"/>
          <w:marTop w:val="0"/>
          <w:marBottom w:val="0"/>
          <w:divBdr>
            <w:top w:val="none" w:sz="0" w:space="0" w:color="auto"/>
            <w:left w:val="none" w:sz="0" w:space="0" w:color="auto"/>
            <w:bottom w:val="none" w:sz="0" w:space="0" w:color="auto"/>
            <w:right w:val="none" w:sz="0" w:space="0" w:color="auto"/>
          </w:divBdr>
        </w:div>
        <w:div w:id="1326275964">
          <w:marLeft w:val="640"/>
          <w:marRight w:val="0"/>
          <w:marTop w:val="0"/>
          <w:marBottom w:val="0"/>
          <w:divBdr>
            <w:top w:val="none" w:sz="0" w:space="0" w:color="auto"/>
            <w:left w:val="none" w:sz="0" w:space="0" w:color="auto"/>
            <w:bottom w:val="none" w:sz="0" w:space="0" w:color="auto"/>
            <w:right w:val="none" w:sz="0" w:space="0" w:color="auto"/>
          </w:divBdr>
        </w:div>
        <w:div w:id="1429690774">
          <w:marLeft w:val="640"/>
          <w:marRight w:val="0"/>
          <w:marTop w:val="0"/>
          <w:marBottom w:val="0"/>
          <w:divBdr>
            <w:top w:val="none" w:sz="0" w:space="0" w:color="auto"/>
            <w:left w:val="none" w:sz="0" w:space="0" w:color="auto"/>
            <w:bottom w:val="none" w:sz="0" w:space="0" w:color="auto"/>
            <w:right w:val="none" w:sz="0" w:space="0" w:color="auto"/>
          </w:divBdr>
        </w:div>
        <w:div w:id="1498156804">
          <w:marLeft w:val="640"/>
          <w:marRight w:val="0"/>
          <w:marTop w:val="0"/>
          <w:marBottom w:val="0"/>
          <w:divBdr>
            <w:top w:val="none" w:sz="0" w:space="0" w:color="auto"/>
            <w:left w:val="none" w:sz="0" w:space="0" w:color="auto"/>
            <w:bottom w:val="none" w:sz="0" w:space="0" w:color="auto"/>
            <w:right w:val="none" w:sz="0" w:space="0" w:color="auto"/>
          </w:divBdr>
        </w:div>
        <w:div w:id="1506625344">
          <w:marLeft w:val="640"/>
          <w:marRight w:val="0"/>
          <w:marTop w:val="0"/>
          <w:marBottom w:val="0"/>
          <w:divBdr>
            <w:top w:val="none" w:sz="0" w:space="0" w:color="auto"/>
            <w:left w:val="none" w:sz="0" w:space="0" w:color="auto"/>
            <w:bottom w:val="none" w:sz="0" w:space="0" w:color="auto"/>
            <w:right w:val="none" w:sz="0" w:space="0" w:color="auto"/>
          </w:divBdr>
        </w:div>
        <w:div w:id="1526553003">
          <w:marLeft w:val="640"/>
          <w:marRight w:val="0"/>
          <w:marTop w:val="0"/>
          <w:marBottom w:val="0"/>
          <w:divBdr>
            <w:top w:val="none" w:sz="0" w:space="0" w:color="auto"/>
            <w:left w:val="none" w:sz="0" w:space="0" w:color="auto"/>
            <w:bottom w:val="none" w:sz="0" w:space="0" w:color="auto"/>
            <w:right w:val="none" w:sz="0" w:space="0" w:color="auto"/>
          </w:divBdr>
        </w:div>
        <w:div w:id="1561789111">
          <w:marLeft w:val="640"/>
          <w:marRight w:val="0"/>
          <w:marTop w:val="0"/>
          <w:marBottom w:val="0"/>
          <w:divBdr>
            <w:top w:val="none" w:sz="0" w:space="0" w:color="auto"/>
            <w:left w:val="none" w:sz="0" w:space="0" w:color="auto"/>
            <w:bottom w:val="none" w:sz="0" w:space="0" w:color="auto"/>
            <w:right w:val="none" w:sz="0" w:space="0" w:color="auto"/>
          </w:divBdr>
        </w:div>
        <w:div w:id="1599635196">
          <w:marLeft w:val="640"/>
          <w:marRight w:val="0"/>
          <w:marTop w:val="0"/>
          <w:marBottom w:val="0"/>
          <w:divBdr>
            <w:top w:val="none" w:sz="0" w:space="0" w:color="auto"/>
            <w:left w:val="none" w:sz="0" w:space="0" w:color="auto"/>
            <w:bottom w:val="none" w:sz="0" w:space="0" w:color="auto"/>
            <w:right w:val="none" w:sz="0" w:space="0" w:color="auto"/>
          </w:divBdr>
        </w:div>
        <w:div w:id="1616594835">
          <w:marLeft w:val="640"/>
          <w:marRight w:val="0"/>
          <w:marTop w:val="0"/>
          <w:marBottom w:val="0"/>
          <w:divBdr>
            <w:top w:val="none" w:sz="0" w:space="0" w:color="auto"/>
            <w:left w:val="none" w:sz="0" w:space="0" w:color="auto"/>
            <w:bottom w:val="none" w:sz="0" w:space="0" w:color="auto"/>
            <w:right w:val="none" w:sz="0" w:space="0" w:color="auto"/>
          </w:divBdr>
        </w:div>
        <w:div w:id="1712418029">
          <w:marLeft w:val="640"/>
          <w:marRight w:val="0"/>
          <w:marTop w:val="0"/>
          <w:marBottom w:val="0"/>
          <w:divBdr>
            <w:top w:val="none" w:sz="0" w:space="0" w:color="auto"/>
            <w:left w:val="none" w:sz="0" w:space="0" w:color="auto"/>
            <w:bottom w:val="none" w:sz="0" w:space="0" w:color="auto"/>
            <w:right w:val="none" w:sz="0" w:space="0" w:color="auto"/>
          </w:divBdr>
        </w:div>
        <w:div w:id="1713725214">
          <w:marLeft w:val="640"/>
          <w:marRight w:val="0"/>
          <w:marTop w:val="0"/>
          <w:marBottom w:val="0"/>
          <w:divBdr>
            <w:top w:val="none" w:sz="0" w:space="0" w:color="auto"/>
            <w:left w:val="none" w:sz="0" w:space="0" w:color="auto"/>
            <w:bottom w:val="none" w:sz="0" w:space="0" w:color="auto"/>
            <w:right w:val="none" w:sz="0" w:space="0" w:color="auto"/>
          </w:divBdr>
        </w:div>
        <w:div w:id="1745646097">
          <w:marLeft w:val="640"/>
          <w:marRight w:val="0"/>
          <w:marTop w:val="0"/>
          <w:marBottom w:val="0"/>
          <w:divBdr>
            <w:top w:val="none" w:sz="0" w:space="0" w:color="auto"/>
            <w:left w:val="none" w:sz="0" w:space="0" w:color="auto"/>
            <w:bottom w:val="none" w:sz="0" w:space="0" w:color="auto"/>
            <w:right w:val="none" w:sz="0" w:space="0" w:color="auto"/>
          </w:divBdr>
        </w:div>
        <w:div w:id="1753502034">
          <w:marLeft w:val="640"/>
          <w:marRight w:val="0"/>
          <w:marTop w:val="0"/>
          <w:marBottom w:val="0"/>
          <w:divBdr>
            <w:top w:val="none" w:sz="0" w:space="0" w:color="auto"/>
            <w:left w:val="none" w:sz="0" w:space="0" w:color="auto"/>
            <w:bottom w:val="none" w:sz="0" w:space="0" w:color="auto"/>
            <w:right w:val="none" w:sz="0" w:space="0" w:color="auto"/>
          </w:divBdr>
        </w:div>
        <w:div w:id="1788231881">
          <w:marLeft w:val="640"/>
          <w:marRight w:val="0"/>
          <w:marTop w:val="0"/>
          <w:marBottom w:val="0"/>
          <w:divBdr>
            <w:top w:val="none" w:sz="0" w:space="0" w:color="auto"/>
            <w:left w:val="none" w:sz="0" w:space="0" w:color="auto"/>
            <w:bottom w:val="none" w:sz="0" w:space="0" w:color="auto"/>
            <w:right w:val="none" w:sz="0" w:space="0" w:color="auto"/>
          </w:divBdr>
        </w:div>
        <w:div w:id="1792168328">
          <w:marLeft w:val="640"/>
          <w:marRight w:val="0"/>
          <w:marTop w:val="0"/>
          <w:marBottom w:val="0"/>
          <w:divBdr>
            <w:top w:val="none" w:sz="0" w:space="0" w:color="auto"/>
            <w:left w:val="none" w:sz="0" w:space="0" w:color="auto"/>
            <w:bottom w:val="none" w:sz="0" w:space="0" w:color="auto"/>
            <w:right w:val="none" w:sz="0" w:space="0" w:color="auto"/>
          </w:divBdr>
        </w:div>
        <w:div w:id="1800099724">
          <w:marLeft w:val="640"/>
          <w:marRight w:val="0"/>
          <w:marTop w:val="0"/>
          <w:marBottom w:val="0"/>
          <w:divBdr>
            <w:top w:val="none" w:sz="0" w:space="0" w:color="auto"/>
            <w:left w:val="none" w:sz="0" w:space="0" w:color="auto"/>
            <w:bottom w:val="none" w:sz="0" w:space="0" w:color="auto"/>
            <w:right w:val="none" w:sz="0" w:space="0" w:color="auto"/>
          </w:divBdr>
        </w:div>
        <w:div w:id="1828865663">
          <w:marLeft w:val="640"/>
          <w:marRight w:val="0"/>
          <w:marTop w:val="0"/>
          <w:marBottom w:val="0"/>
          <w:divBdr>
            <w:top w:val="none" w:sz="0" w:space="0" w:color="auto"/>
            <w:left w:val="none" w:sz="0" w:space="0" w:color="auto"/>
            <w:bottom w:val="none" w:sz="0" w:space="0" w:color="auto"/>
            <w:right w:val="none" w:sz="0" w:space="0" w:color="auto"/>
          </w:divBdr>
        </w:div>
        <w:div w:id="1830712244">
          <w:marLeft w:val="640"/>
          <w:marRight w:val="0"/>
          <w:marTop w:val="0"/>
          <w:marBottom w:val="0"/>
          <w:divBdr>
            <w:top w:val="none" w:sz="0" w:space="0" w:color="auto"/>
            <w:left w:val="none" w:sz="0" w:space="0" w:color="auto"/>
            <w:bottom w:val="none" w:sz="0" w:space="0" w:color="auto"/>
            <w:right w:val="none" w:sz="0" w:space="0" w:color="auto"/>
          </w:divBdr>
        </w:div>
        <w:div w:id="1884252340">
          <w:marLeft w:val="640"/>
          <w:marRight w:val="0"/>
          <w:marTop w:val="0"/>
          <w:marBottom w:val="0"/>
          <w:divBdr>
            <w:top w:val="none" w:sz="0" w:space="0" w:color="auto"/>
            <w:left w:val="none" w:sz="0" w:space="0" w:color="auto"/>
            <w:bottom w:val="none" w:sz="0" w:space="0" w:color="auto"/>
            <w:right w:val="none" w:sz="0" w:space="0" w:color="auto"/>
          </w:divBdr>
        </w:div>
        <w:div w:id="1899508832">
          <w:marLeft w:val="640"/>
          <w:marRight w:val="0"/>
          <w:marTop w:val="0"/>
          <w:marBottom w:val="0"/>
          <w:divBdr>
            <w:top w:val="none" w:sz="0" w:space="0" w:color="auto"/>
            <w:left w:val="none" w:sz="0" w:space="0" w:color="auto"/>
            <w:bottom w:val="none" w:sz="0" w:space="0" w:color="auto"/>
            <w:right w:val="none" w:sz="0" w:space="0" w:color="auto"/>
          </w:divBdr>
        </w:div>
        <w:div w:id="1902784906">
          <w:marLeft w:val="640"/>
          <w:marRight w:val="0"/>
          <w:marTop w:val="0"/>
          <w:marBottom w:val="0"/>
          <w:divBdr>
            <w:top w:val="none" w:sz="0" w:space="0" w:color="auto"/>
            <w:left w:val="none" w:sz="0" w:space="0" w:color="auto"/>
            <w:bottom w:val="none" w:sz="0" w:space="0" w:color="auto"/>
            <w:right w:val="none" w:sz="0" w:space="0" w:color="auto"/>
          </w:divBdr>
        </w:div>
        <w:div w:id="1924148074">
          <w:marLeft w:val="640"/>
          <w:marRight w:val="0"/>
          <w:marTop w:val="0"/>
          <w:marBottom w:val="0"/>
          <w:divBdr>
            <w:top w:val="none" w:sz="0" w:space="0" w:color="auto"/>
            <w:left w:val="none" w:sz="0" w:space="0" w:color="auto"/>
            <w:bottom w:val="none" w:sz="0" w:space="0" w:color="auto"/>
            <w:right w:val="none" w:sz="0" w:space="0" w:color="auto"/>
          </w:divBdr>
        </w:div>
        <w:div w:id="1942571355">
          <w:marLeft w:val="640"/>
          <w:marRight w:val="0"/>
          <w:marTop w:val="0"/>
          <w:marBottom w:val="0"/>
          <w:divBdr>
            <w:top w:val="none" w:sz="0" w:space="0" w:color="auto"/>
            <w:left w:val="none" w:sz="0" w:space="0" w:color="auto"/>
            <w:bottom w:val="none" w:sz="0" w:space="0" w:color="auto"/>
            <w:right w:val="none" w:sz="0" w:space="0" w:color="auto"/>
          </w:divBdr>
        </w:div>
        <w:div w:id="1956907142">
          <w:marLeft w:val="640"/>
          <w:marRight w:val="0"/>
          <w:marTop w:val="0"/>
          <w:marBottom w:val="0"/>
          <w:divBdr>
            <w:top w:val="none" w:sz="0" w:space="0" w:color="auto"/>
            <w:left w:val="none" w:sz="0" w:space="0" w:color="auto"/>
            <w:bottom w:val="none" w:sz="0" w:space="0" w:color="auto"/>
            <w:right w:val="none" w:sz="0" w:space="0" w:color="auto"/>
          </w:divBdr>
        </w:div>
        <w:div w:id="1957518927">
          <w:marLeft w:val="640"/>
          <w:marRight w:val="0"/>
          <w:marTop w:val="0"/>
          <w:marBottom w:val="0"/>
          <w:divBdr>
            <w:top w:val="none" w:sz="0" w:space="0" w:color="auto"/>
            <w:left w:val="none" w:sz="0" w:space="0" w:color="auto"/>
            <w:bottom w:val="none" w:sz="0" w:space="0" w:color="auto"/>
            <w:right w:val="none" w:sz="0" w:space="0" w:color="auto"/>
          </w:divBdr>
        </w:div>
        <w:div w:id="2066642160">
          <w:marLeft w:val="640"/>
          <w:marRight w:val="0"/>
          <w:marTop w:val="0"/>
          <w:marBottom w:val="0"/>
          <w:divBdr>
            <w:top w:val="none" w:sz="0" w:space="0" w:color="auto"/>
            <w:left w:val="none" w:sz="0" w:space="0" w:color="auto"/>
            <w:bottom w:val="none" w:sz="0" w:space="0" w:color="auto"/>
            <w:right w:val="none" w:sz="0" w:space="0" w:color="auto"/>
          </w:divBdr>
        </w:div>
        <w:div w:id="2097361032">
          <w:marLeft w:val="640"/>
          <w:marRight w:val="0"/>
          <w:marTop w:val="0"/>
          <w:marBottom w:val="0"/>
          <w:divBdr>
            <w:top w:val="none" w:sz="0" w:space="0" w:color="auto"/>
            <w:left w:val="none" w:sz="0" w:space="0" w:color="auto"/>
            <w:bottom w:val="none" w:sz="0" w:space="0" w:color="auto"/>
            <w:right w:val="none" w:sz="0" w:space="0" w:color="auto"/>
          </w:divBdr>
        </w:div>
        <w:div w:id="2098282311">
          <w:marLeft w:val="640"/>
          <w:marRight w:val="0"/>
          <w:marTop w:val="0"/>
          <w:marBottom w:val="0"/>
          <w:divBdr>
            <w:top w:val="none" w:sz="0" w:space="0" w:color="auto"/>
            <w:left w:val="none" w:sz="0" w:space="0" w:color="auto"/>
            <w:bottom w:val="none" w:sz="0" w:space="0" w:color="auto"/>
            <w:right w:val="none" w:sz="0" w:space="0" w:color="auto"/>
          </w:divBdr>
        </w:div>
      </w:divsChild>
    </w:div>
    <w:div w:id="1008941594">
      <w:bodyDiv w:val="1"/>
      <w:marLeft w:val="0"/>
      <w:marRight w:val="0"/>
      <w:marTop w:val="0"/>
      <w:marBottom w:val="0"/>
      <w:divBdr>
        <w:top w:val="none" w:sz="0" w:space="0" w:color="auto"/>
        <w:left w:val="none" w:sz="0" w:space="0" w:color="auto"/>
        <w:bottom w:val="none" w:sz="0" w:space="0" w:color="auto"/>
        <w:right w:val="none" w:sz="0" w:space="0" w:color="auto"/>
      </w:divBdr>
      <w:divsChild>
        <w:div w:id="11154307">
          <w:marLeft w:val="640"/>
          <w:marRight w:val="0"/>
          <w:marTop w:val="0"/>
          <w:marBottom w:val="0"/>
          <w:divBdr>
            <w:top w:val="none" w:sz="0" w:space="0" w:color="auto"/>
            <w:left w:val="none" w:sz="0" w:space="0" w:color="auto"/>
            <w:bottom w:val="none" w:sz="0" w:space="0" w:color="auto"/>
            <w:right w:val="none" w:sz="0" w:space="0" w:color="auto"/>
          </w:divBdr>
        </w:div>
        <w:div w:id="14156178">
          <w:marLeft w:val="640"/>
          <w:marRight w:val="0"/>
          <w:marTop w:val="0"/>
          <w:marBottom w:val="0"/>
          <w:divBdr>
            <w:top w:val="none" w:sz="0" w:space="0" w:color="auto"/>
            <w:left w:val="none" w:sz="0" w:space="0" w:color="auto"/>
            <w:bottom w:val="none" w:sz="0" w:space="0" w:color="auto"/>
            <w:right w:val="none" w:sz="0" w:space="0" w:color="auto"/>
          </w:divBdr>
        </w:div>
        <w:div w:id="42946469">
          <w:marLeft w:val="640"/>
          <w:marRight w:val="0"/>
          <w:marTop w:val="0"/>
          <w:marBottom w:val="0"/>
          <w:divBdr>
            <w:top w:val="none" w:sz="0" w:space="0" w:color="auto"/>
            <w:left w:val="none" w:sz="0" w:space="0" w:color="auto"/>
            <w:bottom w:val="none" w:sz="0" w:space="0" w:color="auto"/>
            <w:right w:val="none" w:sz="0" w:space="0" w:color="auto"/>
          </w:divBdr>
        </w:div>
        <w:div w:id="44566804">
          <w:marLeft w:val="640"/>
          <w:marRight w:val="0"/>
          <w:marTop w:val="0"/>
          <w:marBottom w:val="0"/>
          <w:divBdr>
            <w:top w:val="none" w:sz="0" w:space="0" w:color="auto"/>
            <w:left w:val="none" w:sz="0" w:space="0" w:color="auto"/>
            <w:bottom w:val="none" w:sz="0" w:space="0" w:color="auto"/>
            <w:right w:val="none" w:sz="0" w:space="0" w:color="auto"/>
          </w:divBdr>
        </w:div>
        <w:div w:id="67459546">
          <w:marLeft w:val="640"/>
          <w:marRight w:val="0"/>
          <w:marTop w:val="0"/>
          <w:marBottom w:val="0"/>
          <w:divBdr>
            <w:top w:val="none" w:sz="0" w:space="0" w:color="auto"/>
            <w:left w:val="none" w:sz="0" w:space="0" w:color="auto"/>
            <w:bottom w:val="none" w:sz="0" w:space="0" w:color="auto"/>
            <w:right w:val="none" w:sz="0" w:space="0" w:color="auto"/>
          </w:divBdr>
        </w:div>
        <w:div w:id="102192907">
          <w:marLeft w:val="640"/>
          <w:marRight w:val="0"/>
          <w:marTop w:val="0"/>
          <w:marBottom w:val="0"/>
          <w:divBdr>
            <w:top w:val="none" w:sz="0" w:space="0" w:color="auto"/>
            <w:left w:val="none" w:sz="0" w:space="0" w:color="auto"/>
            <w:bottom w:val="none" w:sz="0" w:space="0" w:color="auto"/>
            <w:right w:val="none" w:sz="0" w:space="0" w:color="auto"/>
          </w:divBdr>
        </w:div>
        <w:div w:id="120224273">
          <w:marLeft w:val="640"/>
          <w:marRight w:val="0"/>
          <w:marTop w:val="0"/>
          <w:marBottom w:val="0"/>
          <w:divBdr>
            <w:top w:val="none" w:sz="0" w:space="0" w:color="auto"/>
            <w:left w:val="none" w:sz="0" w:space="0" w:color="auto"/>
            <w:bottom w:val="none" w:sz="0" w:space="0" w:color="auto"/>
            <w:right w:val="none" w:sz="0" w:space="0" w:color="auto"/>
          </w:divBdr>
        </w:div>
        <w:div w:id="126551261">
          <w:marLeft w:val="640"/>
          <w:marRight w:val="0"/>
          <w:marTop w:val="0"/>
          <w:marBottom w:val="0"/>
          <w:divBdr>
            <w:top w:val="none" w:sz="0" w:space="0" w:color="auto"/>
            <w:left w:val="none" w:sz="0" w:space="0" w:color="auto"/>
            <w:bottom w:val="none" w:sz="0" w:space="0" w:color="auto"/>
            <w:right w:val="none" w:sz="0" w:space="0" w:color="auto"/>
          </w:divBdr>
        </w:div>
        <w:div w:id="173031810">
          <w:marLeft w:val="640"/>
          <w:marRight w:val="0"/>
          <w:marTop w:val="0"/>
          <w:marBottom w:val="0"/>
          <w:divBdr>
            <w:top w:val="none" w:sz="0" w:space="0" w:color="auto"/>
            <w:left w:val="none" w:sz="0" w:space="0" w:color="auto"/>
            <w:bottom w:val="none" w:sz="0" w:space="0" w:color="auto"/>
            <w:right w:val="none" w:sz="0" w:space="0" w:color="auto"/>
          </w:divBdr>
        </w:div>
        <w:div w:id="199980188">
          <w:marLeft w:val="640"/>
          <w:marRight w:val="0"/>
          <w:marTop w:val="0"/>
          <w:marBottom w:val="0"/>
          <w:divBdr>
            <w:top w:val="none" w:sz="0" w:space="0" w:color="auto"/>
            <w:left w:val="none" w:sz="0" w:space="0" w:color="auto"/>
            <w:bottom w:val="none" w:sz="0" w:space="0" w:color="auto"/>
            <w:right w:val="none" w:sz="0" w:space="0" w:color="auto"/>
          </w:divBdr>
        </w:div>
        <w:div w:id="256519677">
          <w:marLeft w:val="640"/>
          <w:marRight w:val="0"/>
          <w:marTop w:val="0"/>
          <w:marBottom w:val="0"/>
          <w:divBdr>
            <w:top w:val="none" w:sz="0" w:space="0" w:color="auto"/>
            <w:left w:val="none" w:sz="0" w:space="0" w:color="auto"/>
            <w:bottom w:val="none" w:sz="0" w:space="0" w:color="auto"/>
            <w:right w:val="none" w:sz="0" w:space="0" w:color="auto"/>
          </w:divBdr>
        </w:div>
        <w:div w:id="363479308">
          <w:marLeft w:val="640"/>
          <w:marRight w:val="0"/>
          <w:marTop w:val="0"/>
          <w:marBottom w:val="0"/>
          <w:divBdr>
            <w:top w:val="none" w:sz="0" w:space="0" w:color="auto"/>
            <w:left w:val="none" w:sz="0" w:space="0" w:color="auto"/>
            <w:bottom w:val="none" w:sz="0" w:space="0" w:color="auto"/>
            <w:right w:val="none" w:sz="0" w:space="0" w:color="auto"/>
          </w:divBdr>
        </w:div>
        <w:div w:id="385682292">
          <w:marLeft w:val="640"/>
          <w:marRight w:val="0"/>
          <w:marTop w:val="0"/>
          <w:marBottom w:val="0"/>
          <w:divBdr>
            <w:top w:val="none" w:sz="0" w:space="0" w:color="auto"/>
            <w:left w:val="none" w:sz="0" w:space="0" w:color="auto"/>
            <w:bottom w:val="none" w:sz="0" w:space="0" w:color="auto"/>
            <w:right w:val="none" w:sz="0" w:space="0" w:color="auto"/>
          </w:divBdr>
        </w:div>
        <w:div w:id="453981970">
          <w:marLeft w:val="640"/>
          <w:marRight w:val="0"/>
          <w:marTop w:val="0"/>
          <w:marBottom w:val="0"/>
          <w:divBdr>
            <w:top w:val="none" w:sz="0" w:space="0" w:color="auto"/>
            <w:left w:val="none" w:sz="0" w:space="0" w:color="auto"/>
            <w:bottom w:val="none" w:sz="0" w:space="0" w:color="auto"/>
            <w:right w:val="none" w:sz="0" w:space="0" w:color="auto"/>
          </w:divBdr>
        </w:div>
        <w:div w:id="474108931">
          <w:marLeft w:val="640"/>
          <w:marRight w:val="0"/>
          <w:marTop w:val="0"/>
          <w:marBottom w:val="0"/>
          <w:divBdr>
            <w:top w:val="none" w:sz="0" w:space="0" w:color="auto"/>
            <w:left w:val="none" w:sz="0" w:space="0" w:color="auto"/>
            <w:bottom w:val="none" w:sz="0" w:space="0" w:color="auto"/>
            <w:right w:val="none" w:sz="0" w:space="0" w:color="auto"/>
          </w:divBdr>
        </w:div>
        <w:div w:id="490289575">
          <w:marLeft w:val="640"/>
          <w:marRight w:val="0"/>
          <w:marTop w:val="0"/>
          <w:marBottom w:val="0"/>
          <w:divBdr>
            <w:top w:val="none" w:sz="0" w:space="0" w:color="auto"/>
            <w:left w:val="none" w:sz="0" w:space="0" w:color="auto"/>
            <w:bottom w:val="none" w:sz="0" w:space="0" w:color="auto"/>
            <w:right w:val="none" w:sz="0" w:space="0" w:color="auto"/>
          </w:divBdr>
        </w:div>
        <w:div w:id="535393154">
          <w:marLeft w:val="640"/>
          <w:marRight w:val="0"/>
          <w:marTop w:val="0"/>
          <w:marBottom w:val="0"/>
          <w:divBdr>
            <w:top w:val="none" w:sz="0" w:space="0" w:color="auto"/>
            <w:left w:val="none" w:sz="0" w:space="0" w:color="auto"/>
            <w:bottom w:val="none" w:sz="0" w:space="0" w:color="auto"/>
            <w:right w:val="none" w:sz="0" w:space="0" w:color="auto"/>
          </w:divBdr>
        </w:div>
        <w:div w:id="536741176">
          <w:marLeft w:val="640"/>
          <w:marRight w:val="0"/>
          <w:marTop w:val="0"/>
          <w:marBottom w:val="0"/>
          <w:divBdr>
            <w:top w:val="none" w:sz="0" w:space="0" w:color="auto"/>
            <w:left w:val="none" w:sz="0" w:space="0" w:color="auto"/>
            <w:bottom w:val="none" w:sz="0" w:space="0" w:color="auto"/>
            <w:right w:val="none" w:sz="0" w:space="0" w:color="auto"/>
          </w:divBdr>
        </w:div>
        <w:div w:id="584917090">
          <w:marLeft w:val="640"/>
          <w:marRight w:val="0"/>
          <w:marTop w:val="0"/>
          <w:marBottom w:val="0"/>
          <w:divBdr>
            <w:top w:val="none" w:sz="0" w:space="0" w:color="auto"/>
            <w:left w:val="none" w:sz="0" w:space="0" w:color="auto"/>
            <w:bottom w:val="none" w:sz="0" w:space="0" w:color="auto"/>
            <w:right w:val="none" w:sz="0" w:space="0" w:color="auto"/>
          </w:divBdr>
        </w:div>
        <w:div w:id="595862778">
          <w:marLeft w:val="640"/>
          <w:marRight w:val="0"/>
          <w:marTop w:val="0"/>
          <w:marBottom w:val="0"/>
          <w:divBdr>
            <w:top w:val="none" w:sz="0" w:space="0" w:color="auto"/>
            <w:left w:val="none" w:sz="0" w:space="0" w:color="auto"/>
            <w:bottom w:val="none" w:sz="0" w:space="0" w:color="auto"/>
            <w:right w:val="none" w:sz="0" w:space="0" w:color="auto"/>
          </w:divBdr>
        </w:div>
        <w:div w:id="616379140">
          <w:marLeft w:val="640"/>
          <w:marRight w:val="0"/>
          <w:marTop w:val="0"/>
          <w:marBottom w:val="0"/>
          <w:divBdr>
            <w:top w:val="none" w:sz="0" w:space="0" w:color="auto"/>
            <w:left w:val="none" w:sz="0" w:space="0" w:color="auto"/>
            <w:bottom w:val="none" w:sz="0" w:space="0" w:color="auto"/>
            <w:right w:val="none" w:sz="0" w:space="0" w:color="auto"/>
          </w:divBdr>
        </w:div>
        <w:div w:id="621770185">
          <w:marLeft w:val="640"/>
          <w:marRight w:val="0"/>
          <w:marTop w:val="0"/>
          <w:marBottom w:val="0"/>
          <w:divBdr>
            <w:top w:val="none" w:sz="0" w:space="0" w:color="auto"/>
            <w:left w:val="none" w:sz="0" w:space="0" w:color="auto"/>
            <w:bottom w:val="none" w:sz="0" w:space="0" w:color="auto"/>
            <w:right w:val="none" w:sz="0" w:space="0" w:color="auto"/>
          </w:divBdr>
        </w:div>
        <w:div w:id="658122478">
          <w:marLeft w:val="640"/>
          <w:marRight w:val="0"/>
          <w:marTop w:val="0"/>
          <w:marBottom w:val="0"/>
          <w:divBdr>
            <w:top w:val="none" w:sz="0" w:space="0" w:color="auto"/>
            <w:left w:val="none" w:sz="0" w:space="0" w:color="auto"/>
            <w:bottom w:val="none" w:sz="0" w:space="0" w:color="auto"/>
            <w:right w:val="none" w:sz="0" w:space="0" w:color="auto"/>
          </w:divBdr>
        </w:div>
        <w:div w:id="686057507">
          <w:marLeft w:val="640"/>
          <w:marRight w:val="0"/>
          <w:marTop w:val="0"/>
          <w:marBottom w:val="0"/>
          <w:divBdr>
            <w:top w:val="none" w:sz="0" w:space="0" w:color="auto"/>
            <w:left w:val="none" w:sz="0" w:space="0" w:color="auto"/>
            <w:bottom w:val="none" w:sz="0" w:space="0" w:color="auto"/>
            <w:right w:val="none" w:sz="0" w:space="0" w:color="auto"/>
          </w:divBdr>
        </w:div>
        <w:div w:id="752429816">
          <w:marLeft w:val="640"/>
          <w:marRight w:val="0"/>
          <w:marTop w:val="0"/>
          <w:marBottom w:val="0"/>
          <w:divBdr>
            <w:top w:val="none" w:sz="0" w:space="0" w:color="auto"/>
            <w:left w:val="none" w:sz="0" w:space="0" w:color="auto"/>
            <w:bottom w:val="none" w:sz="0" w:space="0" w:color="auto"/>
            <w:right w:val="none" w:sz="0" w:space="0" w:color="auto"/>
          </w:divBdr>
        </w:div>
        <w:div w:id="777262840">
          <w:marLeft w:val="640"/>
          <w:marRight w:val="0"/>
          <w:marTop w:val="0"/>
          <w:marBottom w:val="0"/>
          <w:divBdr>
            <w:top w:val="none" w:sz="0" w:space="0" w:color="auto"/>
            <w:left w:val="none" w:sz="0" w:space="0" w:color="auto"/>
            <w:bottom w:val="none" w:sz="0" w:space="0" w:color="auto"/>
            <w:right w:val="none" w:sz="0" w:space="0" w:color="auto"/>
          </w:divBdr>
        </w:div>
        <w:div w:id="800002519">
          <w:marLeft w:val="640"/>
          <w:marRight w:val="0"/>
          <w:marTop w:val="0"/>
          <w:marBottom w:val="0"/>
          <w:divBdr>
            <w:top w:val="none" w:sz="0" w:space="0" w:color="auto"/>
            <w:left w:val="none" w:sz="0" w:space="0" w:color="auto"/>
            <w:bottom w:val="none" w:sz="0" w:space="0" w:color="auto"/>
            <w:right w:val="none" w:sz="0" w:space="0" w:color="auto"/>
          </w:divBdr>
        </w:div>
        <w:div w:id="818768586">
          <w:marLeft w:val="640"/>
          <w:marRight w:val="0"/>
          <w:marTop w:val="0"/>
          <w:marBottom w:val="0"/>
          <w:divBdr>
            <w:top w:val="none" w:sz="0" w:space="0" w:color="auto"/>
            <w:left w:val="none" w:sz="0" w:space="0" w:color="auto"/>
            <w:bottom w:val="none" w:sz="0" w:space="0" w:color="auto"/>
            <w:right w:val="none" w:sz="0" w:space="0" w:color="auto"/>
          </w:divBdr>
        </w:div>
        <w:div w:id="821000748">
          <w:marLeft w:val="640"/>
          <w:marRight w:val="0"/>
          <w:marTop w:val="0"/>
          <w:marBottom w:val="0"/>
          <w:divBdr>
            <w:top w:val="none" w:sz="0" w:space="0" w:color="auto"/>
            <w:left w:val="none" w:sz="0" w:space="0" w:color="auto"/>
            <w:bottom w:val="none" w:sz="0" w:space="0" w:color="auto"/>
            <w:right w:val="none" w:sz="0" w:space="0" w:color="auto"/>
          </w:divBdr>
        </w:div>
        <w:div w:id="891967609">
          <w:marLeft w:val="640"/>
          <w:marRight w:val="0"/>
          <w:marTop w:val="0"/>
          <w:marBottom w:val="0"/>
          <w:divBdr>
            <w:top w:val="none" w:sz="0" w:space="0" w:color="auto"/>
            <w:left w:val="none" w:sz="0" w:space="0" w:color="auto"/>
            <w:bottom w:val="none" w:sz="0" w:space="0" w:color="auto"/>
            <w:right w:val="none" w:sz="0" w:space="0" w:color="auto"/>
          </w:divBdr>
        </w:div>
        <w:div w:id="925653057">
          <w:marLeft w:val="640"/>
          <w:marRight w:val="0"/>
          <w:marTop w:val="0"/>
          <w:marBottom w:val="0"/>
          <w:divBdr>
            <w:top w:val="none" w:sz="0" w:space="0" w:color="auto"/>
            <w:left w:val="none" w:sz="0" w:space="0" w:color="auto"/>
            <w:bottom w:val="none" w:sz="0" w:space="0" w:color="auto"/>
            <w:right w:val="none" w:sz="0" w:space="0" w:color="auto"/>
          </w:divBdr>
        </w:div>
        <w:div w:id="951744819">
          <w:marLeft w:val="640"/>
          <w:marRight w:val="0"/>
          <w:marTop w:val="0"/>
          <w:marBottom w:val="0"/>
          <w:divBdr>
            <w:top w:val="none" w:sz="0" w:space="0" w:color="auto"/>
            <w:left w:val="none" w:sz="0" w:space="0" w:color="auto"/>
            <w:bottom w:val="none" w:sz="0" w:space="0" w:color="auto"/>
            <w:right w:val="none" w:sz="0" w:space="0" w:color="auto"/>
          </w:divBdr>
        </w:div>
        <w:div w:id="952710785">
          <w:marLeft w:val="640"/>
          <w:marRight w:val="0"/>
          <w:marTop w:val="0"/>
          <w:marBottom w:val="0"/>
          <w:divBdr>
            <w:top w:val="none" w:sz="0" w:space="0" w:color="auto"/>
            <w:left w:val="none" w:sz="0" w:space="0" w:color="auto"/>
            <w:bottom w:val="none" w:sz="0" w:space="0" w:color="auto"/>
            <w:right w:val="none" w:sz="0" w:space="0" w:color="auto"/>
          </w:divBdr>
        </w:div>
        <w:div w:id="1008365925">
          <w:marLeft w:val="640"/>
          <w:marRight w:val="0"/>
          <w:marTop w:val="0"/>
          <w:marBottom w:val="0"/>
          <w:divBdr>
            <w:top w:val="none" w:sz="0" w:space="0" w:color="auto"/>
            <w:left w:val="none" w:sz="0" w:space="0" w:color="auto"/>
            <w:bottom w:val="none" w:sz="0" w:space="0" w:color="auto"/>
            <w:right w:val="none" w:sz="0" w:space="0" w:color="auto"/>
          </w:divBdr>
        </w:div>
        <w:div w:id="1020660758">
          <w:marLeft w:val="640"/>
          <w:marRight w:val="0"/>
          <w:marTop w:val="0"/>
          <w:marBottom w:val="0"/>
          <w:divBdr>
            <w:top w:val="none" w:sz="0" w:space="0" w:color="auto"/>
            <w:left w:val="none" w:sz="0" w:space="0" w:color="auto"/>
            <w:bottom w:val="none" w:sz="0" w:space="0" w:color="auto"/>
            <w:right w:val="none" w:sz="0" w:space="0" w:color="auto"/>
          </w:divBdr>
        </w:div>
        <w:div w:id="1046217780">
          <w:marLeft w:val="640"/>
          <w:marRight w:val="0"/>
          <w:marTop w:val="0"/>
          <w:marBottom w:val="0"/>
          <w:divBdr>
            <w:top w:val="none" w:sz="0" w:space="0" w:color="auto"/>
            <w:left w:val="none" w:sz="0" w:space="0" w:color="auto"/>
            <w:bottom w:val="none" w:sz="0" w:space="0" w:color="auto"/>
            <w:right w:val="none" w:sz="0" w:space="0" w:color="auto"/>
          </w:divBdr>
        </w:div>
        <w:div w:id="1047223072">
          <w:marLeft w:val="640"/>
          <w:marRight w:val="0"/>
          <w:marTop w:val="0"/>
          <w:marBottom w:val="0"/>
          <w:divBdr>
            <w:top w:val="none" w:sz="0" w:space="0" w:color="auto"/>
            <w:left w:val="none" w:sz="0" w:space="0" w:color="auto"/>
            <w:bottom w:val="none" w:sz="0" w:space="0" w:color="auto"/>
            <w:right w:val="none" w:sz="0" w:space="0" w:color="auto"/>
          </w:divBdr>
        </w:div>
        <w:div w:id="1051421054">
          <w:marLeft w:val="640"/>
          <w:marRight w:val="0"/>
          <w:marTop w:val="0"/>
          <w:marBottom w:val="0"/>
          <w:divBdr>
            <w:top w:val="none" w:sz="0" w:space="0" w:color="auto"/>
            <w:left w:val="none" w:sz="0" w:space="0" w:color="auto"/>
            <w:bottom w:val="none" w:sz="0" w:space="0" w:color="auto"/>
            <w:right w:val="none" w:sz="0" w:space="0" w:color="auto"/>
          </w:divBdr>
        </w:div>
        <w:div w:id="1052534773">
          <w:marLeft w:val="640"/>
          <w:marRight w:val="0"/>
          <w:marTop w:val="0"/>
          <w:marBottom w:val="0"/>
          <w:divBdr>
            <w:top w:val="none" w:sz="0" w:space="0" w:color="auto"/>
            <w:left w:val="none" w:sz="0" w:space="0" w:color="auto"/>
            <w:bottom w:val="none" w:sz="0" w:space="0" w:color="auto"/>
            <w:right w:val="none" w:sz="0" w:space="0" w:color="auto"/>
          </w:divBdr>
        </w:div>
        <w:div w:id="1066301905">
          <w:marLeft w:val="640"/>
          <w:marRight w:val="0"/>
          <w:marTop w:val="0"/>
          <w:marBottom w:val="0"/>
          <w:divBdr>
            <w:top w:val="none" w:sz="0" w:space="0" w:color="auto"/>
            <w:left w:val="none" w:sz="0" w:space="0" w:color="auto"/>
            <w:bottom w:val="none" w:sz="0" w:space="0" w:color="auto"/>
            <w:right w:val="none" w:sz="0" w:space="0" w:color="auto"/>
          </w:divBdr>
        </w:div>
        <w:div w:id="1068381997">
          <w:marLeft w:val="640"/>
          <w:marRight w:val="0"/>
          <w:marTop w:val="0"/>
          <w:marBottom w:val="0"/>
          <w:divBdr>
            <w:top w:val="none" w:sz="0" w:space="0" w:color="auto"/>
            <w:left w:val="none" w:sz="0" w:space="0" w:color="auto"/>
            <w:bottom w:val="none" w:sz="0" w:space="0" w:color="auto"/>
            <w:right w:val="none" w:sz="0" w:space="0" w:color="auto"/>
          </w:divBdr>
        </w:div>
        <w:div w:id="1077478336">
          <w:marLeft w:val="640"/>
          <w:marRight w:val="0"/>
          <w:marTop w:val="0"/>
          <w:marBottom w:val="0"/>
          <w:divBdr>
            <w:top w:val="none" w:sz="0" w:space="0" w:color="auto"/>
            <w:left w:val="none" w:sz="0" w:space="0" w:color="auto"/>
            <w:bottom w:val="none" w:sz="0" w:space="0" w:color="auto"/>
            <w:right w:val="none" w:sz="0" w:space="0" w:color="auto"/>
          </w:divBdr>
        </w:div>
        <w:div w:id="1128620548">
          <w:marLeft w:val="640"/>
          <w:marRight w:val="0"/>
          <w:marTop w:val="0"/>
          <w:marBottom w:val="0"/>
          <w:divBdr>
            <w:top w:val="none" w:sz="0" w:space="0" w:color="auto"/>
            <w:left w:val="none" w:sz="0" w:space="0" w:color="auto"/>
            <w:bottom w:val="none" w:sz="0" w:space="0" w:color="auto"/>
            <w:right w:val="none" w:sz="0" w:space="0" w:color="auto"/>
          </w:divBdr>
        </w:div>
        <w:div w:id="1185678138">
          <w:marLeft w:val="640"/>
          <w:marRight w:val="0"/>
          <w:marTop w:val="0"/>
          <w:marBottom w:val="0"/>
          <w:divBdr>
            <w:top w:val="none" w:sz="0" w:space="0" w:color="auto"/>
            <w:left w:val="none" w:sz="0" w:space="0" w:color="auto"/>
            <w:bottom w:val="none" w:sz="0" w:space="0" w:color="auto"/>
            <w:right w:val="none" w:sz="0" w:space="0" w:color="auto"/>
          </w:divBdr>
        </w:div>
        <w:div w:id="1213889020">
          <w:marLeft w:val="640"/>
          <w:marRight w:val="0"/>
          <w:marTop w:val="0"/>
          <w:marBottom w:val="0"/>
          <w:divBdr>
            <w:top w:val="none" w:sz="0" w:space="0" w:color="auto"/>
            <w:left w:val="none" w:sz="0" w:space="0" w:color="auto"/>
            <w:bottom w:val="none" w:sz="0" w:space="0" w:color="auto"/>
            <w:right w:val="none" w:sz="0" w:space="0" w:color="auto"/>
          </w:divBdr>
        </w:div>
        <w:div w:id="1217399898">
          <w:marLeft w:val="640"/>
          <w:marRight w:val="0"/>
          <w:marTop w:val="0"/>
          <w:marBottom w:val="0"/>
          <w:divBdr>
            <w:top w:val="none" w:sz="0" w:space="0" w:color="auto"/>
            <w:left w:val="none" w:sz="0" w:space="0" w:color="auto"/>
            <w:bottom w:val="none" w:sz="0" w:space="0" w:color="auto"/>
            <w:right w:val="none" w:sz="0" w:space="0" w:color="auto"/>
          </w:divBdr>
        </w:div>
        <w:div w:id="1231110509">
          <w:marLeft w:val="640"/>
          <w:marRight w:val="0"/>
          <w:marTop w:val="0"/>
          <w:marBottom w:val="0"/>
          <w:divBdr>
            <w:top w:val="none" w:sz="0" w:space="0" w:color="auto"/>
            <w:left w:val="none" w:sz="0" w:space="0" w:color="auto"/>
            <w:bottom w:val="none" w:sz="0" w:space="0" w:color="auto"/>
            <w:right w:val="none" w:sz="0" w:space="0" w:color="auto"/>
          </w:divBdr>
        </w:div>
        <w:div w:id="1232816838">
          <w:marLeft w:val="640"/>
          <w:marRight w:val="0"/>
          <w:marTop w:val="0"/>
          <w:marBottom w:val="0"/>
          <w:divBdr>
            <w:top w:val="none" w:sz="0" w:space="0" w:color="auto"/>
            <w:left w:val="none" w:sz="0" w:space="0" w:color="auto"/>
            <w:bottom w:val="none" w:sz="0" w:space="0" w:color="auto"/>
            <w:right w:val="none" w:sz="0" w:space="0" w:color="auto"/>
          </w:divBdr>
        </w:div>
        <w:div w:id="1242520773">
          <w:marLeft w:val="640"/>
          <w:marRight w:val="0"/>
          <w:marTop w:val="0"/>
          <w:marBottom w:val="0"/>
          <w:divBdr>
            <w:top w:val="none" w:sz="0" w:space="0" w:color="auto"/>
            <w:left w:val="none" w:sz="0" w:space="0" w:color="auto"/>
            <w:bottom w:val="none" w:sz="0" w:space="0" w:color="auto"/>
            <w:right w:val="none" w:sz="0" w:space="0" w:color="auto"/>
          </w:divBdr>
        </w:div>
        <w:div w:id="1272785091">
          <w:marLeft w:val="640"/>
          <w:marRight w:val="0"/>
          <w:marTop w:val="0"/>
          <w:marBottom w:val="0"/>
          <w:divBdr>
            <w:top w:val="none" w:sz="0" w:space="0" w:color="auto"/>
            <w:left w:val="none" w:sz="0" w:space="0" w:color="auto"/>
            <w:bottom w:val="none" w:sz="0" w:space="0" w:color="auto"/>
            <w:right w:val="none" w:sz="0" w:space="0" w:color="auto"/>
          </w:divBdr>
        </w:div>
        <w:div w:id="1301232039">
          <w:marLeft w:val="640"/>
          <w:marRight w:val="0"/>
          <w:marTop w:val="0"/>
          <w:marBottom w:val="0"/>
          <w:divBdr>
            <w:top w:val="none" w:sz="0" w:space="0" w:color="auto"/>
            <w:left w:val="none" w:sz="0" w:space="0" w:color="auto"/>
            <w:bottom w:val="none" w:sz="0" w:space="0" w:color="auto"/>
            <w:right w:val="none" w:sz="0" w:space="0" w:color="auto"/>
          </w:divBdr>
        </w:div>
        <w:div w:id="1333408061">
          <w:marLeft w:val="640"/>
          <w:marRight w:val="0"/>
          <w:marTop w:val="0"/>
          <w:marBottom w:val="0"/>
          <w:divBdr>
            <w:top w:val="none" w:sz="0" w:space="0" w:color="auto"/>
            <w:left w:val="none" w:sz="0" w:space="0" w:color="auto"/>
            <w:bottom w:val="none" w:sz="0" w:space="0" w:color="auto"/>
            <w:right w:val="none" w:sz="0" w:space="0" w:color="auto"/>
          </w:divBdr>
        </w:div>
        <w:div w:id="1343582054">
          <w:marLeft w:val="640"/>
          <w:marRight w:val="0"/>
          <w:marTop w:val="0"/>
          <w:marBottom w:val="0"/>
          <w:divBdr>
            <w:top w:val="none" w:sz="0" w:space="0" w:color="auto"/>
            <w:left w:val="none" w:sz="0" w:space="0" w:color="auto"/>
            <w:bottom w:val="none" w:sz="0" w:space="0" w:color="auto"/>
            <w:right w:val="none" w:sz="0" w:space="0" w:color="auto"/>
          </w:divBdr>
        </w:div>
        <w:div w:id="1359969100">
          <w:marLeft w:val="640"/>
          <w:marRight w:val="0"/>
          <w:marTop w:val="0"/>
          <w:marBottom w:val="0"/>
          <w:divBdr>
            <w:top w:val="none" w:sz="0" w:space="0" w:color="auto"/>
            <w:left w:val="none" w:sz="0" w:space="0" w:color="auto"/>
            <w:bottom w:val="none" w:sz="0" w:space="0" w:color="auto"/>
            <w:right w:val="none" w:sz="0" w:space="0" w:color="auto"/>
          </w:divBdr>
        </w:div>
        <w:div w:id="1389304452">
          <w:marLeft w:val="640"/>
          <w:marRight w:val="0"/>
          <w:marTop w:val="0"/>
          <w:marBottom w:val="0"/>
          <w:divBdr>
            <w:top w:val="none" w:sz="0" w:space="0" w:color="auto"/>
            <w:left w:val="none" w:sz="0" w:space="0" w:color="auto"/>
            <w:bottom w:val="none" w:sz="0" w:space="0" w:color="auto"/>
            <w:right w:val="none" w:sz="0" w:space="0" w:color="auto"/>
          </w:divBdr>
        </w:div>
        <w:div w:id="1405490460">
          <w:marLeft w:val="640"/>
          <w:marRight w:val="0"/>
          <w:marTop w:val="0"/>
          <w:marBottom w:val="0"/>
          <w:divBdr>
            <w:top w:val="none" w:sz="0" w:space="0" w:color="auto"/>
            <w:left w:val="none" w:sz="0" w:space="0" w:color="auto"/>
            <w:bottom w:val="none" w:sz="0" w:space="0" w:color="auto"/>
            <w:right w:val="none" w:sz="0" w:space="0" w:color="auto"/>
          </w:divBdr>
        </w:div>
        <w:div w:id="1421368852">
          <w:marLeft w:val="640"/>
          <w:marRight w:val="0"/>
          <w:marTop w:val="0"/>
          <w:marBottom w:val="0"/>
          <w:divBdr>
            <w:top w:val="none" w:sz="0" w:space="0" w:color="auto"/>
            <w:left w:val="none" w:sz="0" w:space="0" w:color="auto"/>
            <w:bottom w:val="none" w:sz="0" w:space="0" w:color="auto"/>
            <w:right w:val="none" w:sz="0" w:space="0" w:color="auto"/>
          </w:divBdr>
        </w:div>
        <w:div w:id="1439570118">
          <w:marLeft w:val="640"/>
          <w:marRight w:val="0"/>
          <w:marTop w:val="0"/>
          <w:marBottom w:val="0"/>
          <w:divBdr>
            <w:top w:val="none" w:sz="0" w:space="0" w:color="auto"/>
            <w:left w:val="none" w:sz="0" w:space="0" w:color="auto"/>
            <w:bottom w:val="none" w:sz="0" w:space="0" w:color="auto"/>
            <w:right w:val="none" w:sz="0" w:space="0" w:color="auto"/>
          </w:divBdr>
        </w:div>
        <w:div w:id="1450202862">
          <w:marLeft w:val="640"/>
          <w:marRight w:val="0"/>
          <w:marTop w:val="0"/>
          <w:marBottom w:val="0"/>
          <w:divBdr>
            <w:top w:val="none" w:sz="0" w:space="0" w:color="auto"/>
            <w:left w:val="none" w:sz="0" w:space="0" w:color="auto"/>
            <w:bottom w:val="none" w:sz="0" w:space="0" w:color="auto"/>
            <w:right w:val="none" w:sz="0" w:space="0" w:color="auto"/>
          </w:divBdr>
        </w:div>
        <w:div w:id="1458835037">
          <w:marLeft w:val="640"/>
          <w:marRight w:val="0"/>
          <w:marTop w:val="0"/>
          <w:marBottom w:val="0"/>
          <w:divBdr>
            <w:top w:val="none" w:sz="0" w:space="0" w:color="auto"/>
            <w:left w:val="none" w:sz="0" w:space="0" w:color="auto"/>
            <w:bottom w:val="none" w:sz="0" w:space="0" w:color="auto"/>
            <w:right w:val="none" w:sz="0" w:space="0" w:color="auto"/>
          </w:divBdr>
        </w:div>
        <w:div w:id="1498380453">
          <w:marLeft w:val="640"/>
          <w:marRight w:val="0"/>
          <w:marTop w:val="0"/>
          <w:marBottom w:val="0"/>
          <w:divBdr>
            <w:top w:val="none" w:sz="0" w:space="0" w:color="auto"/>
            <w:left w:val="none" w:sz="0" w:space="0" w:color="auto"/>
            <w:bottom w:val="none" w:sz="0" w:space="0" w:color="auto"/>
            <w:right w:val="none" w:sz="0" w:space="0" w:color="auto"/>
          </w:divBdr>
        </w:div>
        <w:div w:id="1505824252">
          <w:marLeft w:val="640"/>
          <w:marRight w:val="0"/>
          <w:marTop w:val="0"/>
          <w:marBottom w:val="0"/>
          <w:divBdr>
            <w:top w:val="none" w:sz="0" w:space="0" w:color="auto"/>
            <w:left w:val="none" w:sz="0" w:space="0" w:color="auto"/>
            <w:bottom w:val="none" w:sz="0" w:space="0" w:color="auto"/>
            <w:right w:val="none" w:sz="0" w:space="0" w:color="auto"/>
          </w:divBdr>
        </w:div>
        <w:div w:id="1517963294">
          <w:marLeft w:val="640"/>
          <w:marRight w:val="0"/>
          <w:marTop w:val="0"/>
          <w:marBottom w:val="0"/>
          <w:divBdr>
            <w:top w:val="none" w:sz="0" w:space="0" w:color="auto"/>
            <w:left w:val="none" w:sz="0" w:space="0" w:color="auto"/>
            <w:bottom w:val="none" w:sz="0" w:space="0" w:color="auto"/>
            <w:right w:val="none" w:sz="0" w:space="0" w:color="auto"/>
          </w:divBdr>
        </w:div>
        <w:div w:id="1537961795">
          <w:marLeft w:val="640"/>
          <w:marRight w:val="0"/>
          <w:marTop w:val="0"/>
          <w:marBottom w:val="0"/>
          <w:divBdr>
            <w:top w:val="none" w:sz="0" w:space="0" w:color="auto"/>
            <w:left w:val="none" w:sz="0" w:space="0" w:color="auto"/>
            <w:bottom w:val="none" w:sz="0" w:space="0" w:color="auto"/>
            <w:right w:val="none" w:sz="0" w:space="0" w:color="auto"/>
          </w:divBdr>
        </w:div>
        <w:div w:id="1547254746">
          <w:marLeft w:val="640"/>
          <w:marRight w:val="0"/>
          <w:marTop w:val="0"/>
          <w:marBottom w:val="0"/>
          <w:divBdr>
            <w:top w:val="none" w:sz="0" w:space="0" w:color="auto"/>
            <w:left w:val="none" w:sz="0" w:space="0" w:color="auto"/>
            <w:bottom w:val="none" w:sz="0" w:space="0" w:color="auto"/>
            <w:right w:val="none" w:sz="0" w:space="0" w:color="auto"/>
          </w:divBdr>
        </w:div>
        <w:div w:id="1554149559">
          <w:marLeft w:val="640"/>
          <w:marRight w:val="0"/>
          <w:marTop w:val="0"/>
          <w:marBottom w:val="0"/>
          <w:divBdr>
            <w:top w:val="none" w:sz="0" w:space="0" w:color="auto"/>
            <w:left w:val="none" w:sz="0" w:space="0" w:color="auto"/>
            <w:bottom w:val="none" w:sz="0" w:space="0" w:color="auto"/>
            <w:right w:val="none" w:sz="0" w:space="0" w:color="auto"/>
          </w:divBdr>
        </w:div>
        <w:div w:id="1555654083">
          <w:marLeft w:val="640"/>
          <w:marRight w:val="0"/>
          <w:marTop w:val="0"/>
          <w:marBottom w:val="0"/>
          <w:divBdr>
            <w:top w:val="none" w:sz="0" w:space="0" w:color="auto"/>
            <w:left w:val="none" w:sz="0" w:space="0" w:color="auto"/>
            <w:bottom w:val="none" w:sz="0" w:space="0" w:color="auto"/>
            <w:right w:val="none" w:sz="0" w:space="0" w:color="auto"/>
          </w:divBdr>
        </w:div>
        <w:div w:id="1560359851">
          <w:marLeft w:val="640"/>
          <w:marRight w:val="0"/>
          <w:marTop w:val="0"/>
          <w:marBottom w:val="0"/>
          <w:divBdr>
            <w:top w:val="none" w:sz="0" w:space="0" w:color="auto"/>
            <w:left w:val="none" w:sz="0" w:space="0" w:color="auto"/>
            <w:bottom w:val="none" w:sz="0" w:space="0" w:color="auto"/>
            <w:right w:val="none" w:sz="0" w:space="0" w:color="auto"/>
          </w:divBdr>
        </w:div>
        <w:div w:id="1584145779">
          <w:marLeft w:val="640"/>
          <w:marRight w:val="0"/>
          <w:marTop w:val="0"/>
          <w:marBottom w:val="0"/>
          <w:divBdr>
            <w:top w:val="none" w:sz="0" w:space="0" w:color="auto"/>
            <w:left w:val="none" w:sz="0" w:space="0" w:color="auto"/>
            <w:bottom w:val="none" w:sz="0" w:space="0" w:color="auto"/>
            <w:right w:val="none" w:sz="0" w:space="0" w:color="auto"/>
          </w:divBdr>
        </w:div>
        <w:div w:id="1595280351">
          <w:marLeft w:val="640"/>
          <w:marRight w:val="0"/>
          <w:marTop w:val="0"/>
          <w:marBottom w:val="0"/>
          <w:divBdr>
            <w:top w:val="none" w:sz="0" w:space="0" w:color="auto"/>
            <w:left w:val="none" w:sz="0" w:space="0" w:color="auto"/>
            <w:bottom w:val="none" w:sz="0" w:space="0" w:color="auto"/>
            <w:right w:val="none" w:sz="0" w:space="0" w:color="auto"/>
          </w:divBdr>
        </w:div>
        <w:div w:id="1596792509">
          <w:marLeft w:val="640"/>
          <w:marRight w:val="0"/>
          <w:marTop w:val="0"/>
          <w:marBottom w:val="0"/>
          <w:divBdr>
            <w:top w:val="none" w:sz="0" w:space="0" w:color="auto"/>
            <w:left w:val="none" w:sz="0" w:space="0" w:color="auto"/>
            <w:bottom w:val="none" w:sz="0" w:space="0" w:color="auto"/>
            <w:right w:val="none" w:sz="0" w:space="0" w:color="auto"/>
          </w:divBdr>
        </w:div>
        <w:div w:id="1622540307">
          <w:marLeft w:val="640"/>
          <w:marRight w:val="0"/>
          <w:marTop w:val="0"/>
          <w:marBottom w:val="0"/>
          <w:divBdr>
            <w:top w:val="none" w:sz="0" w:space="0" w:color="auto"/>
            <w:left w:val="none" w:sz="0" w:space="0" w:color="auto"/>
            <w:bottom w:val="none" w:sz="0" w:space="0" w:color="auto"/>
            <w:right w:val="none" w:sz="0" w:space="0" w:color="auto"/>
          </w:divBdr>
        </w:div>
        <w:div w:id="1635865976">
          <w:marLeft w:val="640"/>
          <w:marRight w:val="0"/>
          <w:marTop w:val="0"/>
          <w:marBottom w:val="0"/>
          <w:divBdr>
            <w:top w:val="none" w:sz="0" w:space="0" w:color="auto"/>
            <w:left w:val="none" w:sz="0" w:space="0" w:color="auto"/>
            <w:bottom w:val="none" w:sz="0" w:space="0" w:color="auto"/>
            <w:right w:val="none" w:sz="0" w:space="0" w:color="auto"/>
          </w:divBdr>
        </w:div>
        <w:div w:id="1664964518">
          <w:marLeft w:val="640"/>
          <w:marRight w:val="0"/>
          <w:marTop w:val="0"/>
          <w:marBottom w:val="0"/>
          <w:divBdr>
            <w:top w:val="none" w:sz="0" w:space="0" w:color="auto"/>
            <w:left w:val="none" w:sz="0" w:space="0" w:color="auto"/>
            <w:bottom w:val="none" w:sz="0" w:space="0" w:color="auto"/>
            <w:right w:val="none" w:sz="0" w:space="0" w:color="auto"/>
          </w:divBdr>
        </w:div>
        <w:div w:id="1679768255">
          <w:marLeft w:val="640"/>
          <w:marRight w:val="0"/>
          <w:marTop w:val="0"/>
          <w:marBottom w:val="0"/>
          <w:divBdr>
            <w:top w:val="none" w:sz="0" w:space="0" w:color="auto"/>
            <w:left w:val="none" w:sz="0" w:space="0" w:color="auto"/>
            <w:bottom w:val="none" w:sz="0" w:space="0" w:color="auto"/>
            <w:right w:val="none" w:sz="0" w:space="0" w:color="auto"/>
          </w:divBdr>
        </w:div>
        <w:div w:id="1708334982">
          <w:marLeft w:val="640"/>
          <w:marRight w:val="0"/>
          <w:marTop w:val="0"/>
          <w:marBottom w:val="0"/>
          <w:divBdr>
            <w:top w:val="none" w:sz="0" w:space="0" w:color="auto"/>
            <w:left w:val="none" w:sz="0" w:space="0" w:color="auto"/>
            <w:bottom w:val="none" w:sz="0" w:space="0" w:color="auto"/>
            <w:right w:val="none" w:sz="0" w:space="0" w:color="auto"/>
          </w:divBdr>
        </w:div>
        <w:div w:id="1734814224">
          <w:marLeft w:val="640"/>
          <w:marRight w:val="0"/>
          <w:marTop w:val="0"/>
          <w:marBottom w:val="0"/>
          <w:divBdr>
            <w:top w:val="none" w:sz="0" w:space="0" w:color="auto"/>
            <w:left w:val="none" w:sz="0" w:space="0" w:color="auto"/>
            <w:bottom w:val="none" w:sz="0" w:space="0" w:color="auto"/>
            <w:right w:val="none" w:sz="0" w:space="0" w:color="auto"/>
          </w:divBdr>
        </w:div>
        <w:div w:id="1746418661">
          <w:marLeft w:val="640"/>
          <w:marRight w:val="0"/>
          <w:marTop w:val="0"/>
          <w:marBottom w:val="0"/>
          <w:divBdr>
            <w:top w:val="none" w:sz="0" w:space="0" w:color="auto"/>
            <w:left w:val="none" w:sz="0" w:space="0" w:color="auto"/>
            <w:bottom w:val="none" w:sz="0" w:space="0" w:color="auto"/>
            <w:right w:val="none" w:sz="0" w:space="0" w:color="auto"/>
          </w:divBdr>
        </w:div>
        <w:div w:id="1748921835">
          <w:marLeft w:val="640"/>
          <w:marRight w:val="0"/>
          <w:marTop w:val="0"/>
          <w:marBottom w:val="0"/>
          <w:divBdr>
            <w:top w:val="none" w:sz="0" w:space="0" w:color="auto"/>
            <w:left w:val="none" w:sz="0" w:space="0" w:color="auto"/>
            <w:bottom w:val="none" w:sz="0" w:space="0" w:color="auto"/>
            <w:right w:val="none" w:sz="0" w:space="0" w:color="auto"/>
          </w:divBdr>
        </w:div>
        <w:div w:id="1769352193">
          <w:marLeft w:val="640"/>
          <w:marRight w:val="0"/>
          <w:marTop w:val="0"/>
          <w:marBottom w:val="0"/>
          <w:divBdr>
            <w:top w:val="none" w:sz="0" w:space="0" w:color="auto"/>
            <w:left w:val="none" w:sz="0" w:space="0" w:color="auto"/>
            <w:bottom w:val="none" w:sz="0" w:space="0" w:color="auto"/>
            <w:right w:val="none" w:sz="0" w:space="0" w:color="auto"/>
          </w:divBdr>
        </w:div>
        <w:div w:id="1776753431">
          <w:marLeft w:val="640"/>
          <w:marRight w:val="0"/>
          <w:marTop w:val="0"/>
          <w:marBottom w:val="0"/>
          <w:divBdr>
            <w:top w:val="none" w:sz="0" w:space="0" w:color="auto"/>
            <w:left w:val="none" w:sz="0" w:space="0" w:color="auto"/>
            <w:bottom w:val="none" w:sz="0" w:space="0" w:color="auto"/>
            <w:right w:val="none" w:sz="0" w:space="0" w:color="auto"/>
          </w:divBdr>
        </w:div>
        <w:div w:id="1795127455">
          <w:marLeft w:val="640"/>
          <w:marRight w:val="0"/>
          <w:marTop w:val="0"/>
          <w:marBottom w:val="0"/>
          <w:divBdr>
            <w:top w:val="none" w:sz="0" w:space="0" w:color="auto"/>
            <w:left w:val="none" w:sz="0" w:space="0" w:color="auto"/>
            <w:bottom w:val="none" w:sz="0" w:space="0" w:color="auto"/>
            <w:right w:val="none" w:sz="0" w:space="0" w:color="auto"/>
          </w:divBdr>
        </w:div>
        <w:div w:id="1851337957">
          <w:marLeft w:val="640"/>
          <w:marRight w:val="0"/>
          <w:marTop w:val="0"/>
          <w:marBottom w:val="0"/>
          <w:divBdr>
            <w:top w:val="none" w:sz="0" w:space="0" w:color="auto"/>
            <w:left w:val="none" w:sz="0" w:space="0" w:color="auto"/>
            <w:bottom w:val="none" w:sz="0" w:space="0" w:color="auto"/>
            <w:right w:val="none" w:sz="0" w:space="0" w:color="auto"/>
          </w:divBdr>
        </w:div>
        <w:div w:id="1927493645">
          <w:marLeft w:val="640"/>
          <w:marRight w:val="0"/>
          <w:marTop w:val="0"/>
          <w:marBottom w:val="0"/>
          <w:divBdr>
            <w:top w:val="none" w:sz="0" w:space="0" w:color="auto"/>
            <w:left w:val="none" w:sz="0" w:space="0" w:color="auto"/>
            <w:bottom w:val="none" w:sz="0" w:space="0" w:color="auto"/>
            <w:right w:val="none" w:sz="0" w:space="0" w:color="auto"/>
          </w:divBdr>
        </w:div>
        <w:div w:id="1952320382">
          <w:marLeft w:val="640"/>
          <w:marRight w:val="0"/>
          <w:marTop w:val="0"/>
          <w:marBottom w:val="0"/>
          <w:divBdr>
            <w:top w:val="none" w:sz="0" w:space="0" w:color="auto"/>
            <w:left w:val="none" w:sz="0" w:space="0" w:color="auto"/>
            <w:bottom w:val="none" w:sz="0" w:space="0" w:color="auto"/>
            <w:right w:val="none" w:sz="0" w:space="0" w:color="auto"/>
          </w:divBdr>
        </w:div>
        <w:div w:id="1970277589">
          <w:marLeft w:val="640"/>
          <w:marRight w:val="0"/>
          <w:marTop w:val="0"/>
          <w:marBottom w:val="0"/>
          <w:divBdr>
            <w:top w:val="none" w:sz="0" w:space="0" w:color="auto"/>
            <w:left w:val="none" w:sz="0" w:space="0" w:color="auto"/>
            <w:bottom w:val="none" w:sz="0" w:space="0" w:color="auto"/>
            <w:right w:val="none" w:sz="0" w:space="0" w:color="auto"/>
          </w:divBdr>
        </w:div>
        <w:div w:id="2014330521">
          <w:marLeft w:val="640"/>
          <w:marRight w:val="0"/>
          <w:marTop w:val="0"/>
          <w:marBottom w:val="0"/>
          <w:divBdr>
            <w:top w:val="none" w:sz="0" w:space="0" w:color="auto"/>
            <w:left w:val="none" w:sz="0" w:space="0" w:color="auto"/>
            <w:bottom w:val="none" w:sz="0" w:space="0" w:color="auto"/>
            <w:right w:val="none" w:sz="0" w:space="0" w:color="auto"/>
          </w:divBdr>
        </w:div>
        <w:div w:id="2015723004">
          <w:marLeft w:val="640"/>
          <w:marRight w:val="0"/>
          <w:marTop w:val="0"/>
          <w:marBottom w:val="0"/>
          <w:divBdr>
            <w:top w:val="none" w:sz="0" w:space="0" w:color="auto"/>
            <w:left w:val="none" w:sz="0" w:space="0" w:color="auto"/>
            <w:bottom w:val="none" w:sz="0" w:space="0" w:color="auto"/>
            <w:right w:val="none" w:sz="0" w:space="0" w:color="auto"/>
          </w:divBdr>
        </w:div>
        <w:div w:id="2029521735">
          <w:marLeft w:val="640"/>
          <w:marRight w:val="0"/>
          <w:marTop w:val="0"/>
          <w:marBottom w:val="0"/>
          <w:divBdr>
            <w:top w:val="none" w:sz="0" w:space="0" w:color="auto"/>
            <w:left w:val="none" w:sz="0" w:space="0" w:color="auto"/>
            <w:bottom w:val="none" w:sz="0" w:space="0" w:color="auto"/>
            <w:right w:val="none" w:sz="0" w:space="0" w:color="auto"/>
          </w:divBdr>
        </w:div>
        <w:div w:id="2078235247">
          <w:marLeft w:val="640"/>
          <w:marRight w:val="0"/>
          <w:marTop w:val="0"/>
          <w:marBottom w:val="0"/>
          <w:divBdr>
            <w:top w:val="none" w:sz="0" w:space="0" w:color="auto"/>
            <w:left w:val="none" w:sz="0" w:space="0" w:color="auto"/>
            <w:bottom w:val="none" w:sz="0" w:space="0" w:color="auto"/>
            <w:right w:val="none" w:sz="0" w:space="0" w:color="auto"/>
          </w:divBdr>
        </w:div>
        <w:div w:id="2138797604">
          <w:marLeft w:val="640"/>
          <w:marRight w:val="0"/>
          <w:marTop w:val="0"/>
          <w:marBottom w:val="0"/>
          <w:divBdr>
            <w:top w:val="none" w:sz="0" w:space="0" w:color="auto"/>
            <w:left w:val="none" w:sz="0" w:space="0" w:color="auto"/>
            <w:bottom w:val="none" w:sz="0" w:space="0" w:color="auto"/>
            <w:right w:val="none" w:sz="0" w:space="0" w:color="auto"/>
          </w:divBdr>
        </w:div>
        <w:div w:id="2146775033">
          <w:marLeft w:val="640"/>
          <w:marRight w:val="0"/>
          <w:marTop w:val="0"/>
          <w:marBottom w:val="0"/>
          <w:divBdr>
            <w:top w:val="none" w:sz="0" w:space="0" w:color="auto"/>
            <w:left w:val="none" w:sz="0" w:space="0" w:color="auto"/>
            <w:bottom w:val="none" w:sz="0" w:space="0" w:color="auto"/>
            <w:right w:val="none" w:sz="0" w:space="0" w:color="auto"/>
          </w:divBdr>
        </w:div>
      </w:divsChild>
    </w:div>
    <w:div w:id="1024400924">
      <w:bodyDiv w:val="1"/>
      <w:marLeft w:val="0"/>
      <w:marRight w:val="0"/>
      <w:marTop w:val="0"/>
      <w:marBottom w:val="0"/>
      <w:divBdr>
        <w:top w:val="none" w:sz="0" w:space="0" w:color="auto"/>
        <w:left w:val="none" w:sz="0" w:space="0" w:color="auto"/>
        <w:bottom w:val="none" w:sz="0" w:space="0" w:color="auto"/>
        <w:right w:val="none" w:sz="0" w:space="0" w:color="auto"/>
      </w:divBdr>
      <w:divsChild>
        <w:div w:id="13069962">
          <w:marLeft w:val="640"/>
          <w:marRight w:val="0"/>
          <w:marTop w:val="0"/>
          <w:marBottom w:val="0"/>
          <w:divBdr>
            <w:top w:val="none" w:sz="0" w:space="0" w:color="auto"/>
            <w:left w:val="none" w:sz="0" w:space="0" w:color="auto"/>
            <w:bottom w:val="none" w:sz="0" w:space="0" w:color="auto"/>
            <w:right w:val="none" w:sz="0" w:space="0" w:color="auto"/>
          </w:divBdr>
        </w:div>
        <w:div w:id="32268021">
          <w:marLeft w:val="640"/>
          <w:marRight w:val="0"/>
          <w:marTop w:val="0"/>
          <w:marBottom w:val="0"/>
          <w:divBdr>
            <w:top w:val="none" w:sz="0" w:space="0" w:color="auto"/>
            <w:left w:val="none" w:sz="0" w:space="0" w:color="auto"/>
            <w:bottom w:val="none" w:sz="0" w:space="0" w:color="auto"/>
            <w:right w:val="none" w:sz="0" w:space="0" w:color="auto"/>
          </w:divBdr>
        </w:div>
        <w:div w:id="32772373">
          <w:marLeft w:val="640"/>
          <w:marRight w:val="0"/>
          <w:marTop w:val="0"/>
          <w:marBottom w:val="0"/>
          <w:divBdr>
            <w:top w:val="none" w:sz="0" w:space="0" w:color="auto"/>
            <w:left w:val="none" w:sz="0" w:space="0" w:color="auto"/>
            <w:bottom w:val="none" w:sz="0" w:space="0" w:color="auto"/>
            <w:right w:val="none" w:sz="0" w:space="0" w:color="auto"/>
          </w:divBdr>
        </w:div>
        <w:div w:id="33165575">
          <w:marLeft w:val="640"/>
          <w:marRight w:val="0"/>
          <w:marTop w:val="0"/>
          <w:marBottom w:val="0"/>
          <w:divBdr>
            <w:top w:val="none" w:sz="0" w:space="0" w:color="auto"/>
            <w:left w:val="none" w:sz="0" w:space="0" w:color="auto"/>
            <w:bottom w:val="none" w:sz="0" w:space="0" w:color="auto"/>
            <w:right w:val="none" w:sz="0" w:space="0" w:color="auto"/>
          </w:divBdr>
        </w:div>
        <w:div w:id="92015750">
          <w:marLeft w:val="640"/>
          <w:marRight w:val="0"/>
          <w:marTop w:val="0"/>
          <w:marBottom w:val="0"/>
          <w:divBdr>
            <w:top w:val="none" w:sz="0" w:space="0" w:color="auto"/>
            <w:left w:val="none" w:sz="0" w:space="0" w:color="auto"/>
            <w:bottom w:val="none" w:sz="0" w:space="0" w:color="auto"/>
            <w:right w:val="none" w:sz="0" w:space="0" w:color="auto"/>
          </w:divBdr>
        </w:div>
        <w:div w:id="93407991">
          <w:marLeft w:val="640"/>
          <w:marRight w:val="0"/>
          <w:marTop w:val="0"/>
          <w:marBottom w:val="0"/>
          <w:divBdr>
            <w:top w:val="none" w:sz="0" w:space="0" w:color="auto"/>
            <w:left w:val="none" w:sz="0" w:space="0" w:color="auto"/>
            <w:bottom w:val="none" w:sz="0" w:space="0" w:color="auto"/>
            <w:right w:val="none" w:sz="0" w:space="0" w:color="auto"/>
          </w:divBdr>
        </w:div>
        <w:div w:id="121270509">
          <w:marLeft w:val="640"/>
          <w:marRight w:val="0"/>
          <w:marTop w:val="0"/>
          <w:marBottom w:val="0"/>
          <w:divBdr>
            <w:top w:val="none" w:sz="0" w:space="0" w:color="auto"/>
            <w:left w:val="none" w:sz="0" w:space="0" w:color="auto"/>
            <w:bottom w:val="none" w:sz="0" w:space="0" w:color="auto"/>
            <w:right w:val="none" w:sz="0" w:space="0" w:color="auto"/>
          </w:divBdr>
        </w:div>
        <w:div w:id="171340297">
          <w:marLeft w:val="640"/>
          <w:marRight w:val="0"/>
          <w:marTop w:val="0"/>
          <w:marBottom w:val="0"/>
          <w:divBdr>
            <w:top w:val="none" w:sz="0" w:space="0" w:color="auto"/>
            <w:left w:val="none" w:sz="0" w:space="0" w:color="auto"/>
            <w:bottom w:val="none" w:sz="0" w:space="0" w:color="auto"/>
            <w:right w:val="none" w:sz="0" w:space="0" w:color="auto"/>
          </w:divBdr>
        </w:div>
        <w:div w:id="186650180">
          <w:marLeft w:val="640"/>
          <w:marRight w:val="0"/>
          <w:marTop w:val="0"/>
          <w:marBottom w:val="0"/>
          <w:divBdr>
            <w:top w:val="none" w:sz="0" w:space="0" w:color="auto"/>
            <w:left w:val="none" w:sz="0" w:space="0" w:color="auto"/>
            <w:bottom w:val="none" w:sz="0" w:space="0" w:color="auto"/>
            <w:right w:val="none" w:sz="0" w:space="0" w:color="auto"/>
          </w:divBdr>
        </w:div>
        <w:div w:id="187261275">
          <w:marLeft w:val="640"/>
          <w:marRight w:val="0"/>
          <w:marTop w:val="0"/>
          <w:marBottom w:val="0"/>
          <w:divBdr>
            <w:top w:val="none" w:sz="0" w:space="0" w:color="auto"/>
            <w:left w:val="none" w:sz="0" w:space="0" w:color="auto"/>
            <w:bottom w:val="none" w:sz="0" w:space="0" w:color="auto"/>
            <w:right w:val="none" w:sz="0" w:space="0" w:color="auto"/>
          </w:divBdr>
        </w:div>
        <w:div w:id="192036102">
          <w:marLeft w:val="640"/>
          <w:marRight w:val="0"/>
          <w:marTop w:val="0"/>
          <w:marBottom w:val="0"/>
          <w:divBdr>
            <w:top w:val="none" w:sz="0" w:space="0" w:color="auto"/>
            <w:left w:val="none" w:sz="0" w:space="0" w:color="auto"/>
            <w:bottom w:val="none" w:sz="0" w:space="0" w:color="auto"/>
            <w:right w:val="none" w:sz="0" w:space="0" w:color="auto"/>
          </w:divBdr>
        </w:div>
        <w:div w:id="214389810">
          <w:marLeft w:val="640"/>
          <w:marRight w:val="0"/>
          <w:marTop w:val="0"/>
          <w:marBottom w:val="0"/>
          <w:divBdr>
            <w:top w:val="none" w:sz="0" w:space="0" w:color="auto"/>
            <w:left w:val="none" w:sz="0" w:space="0" w:color="auto"/>
            <w:bottom w:val="none" w:sz="0" w:space="0" w:color="auto"/>
            <w:right w:val="none" w:sz="0" w:space="0" w:color="auto"/>
          </w:divBdr>
        </w:div>
        <w:div w:id="249966654">
          <w:marLeft w:val="640"/>
          <w:marRight w:val="0"/>
          <w:marTop w:val="0"/>
          <w:marBottom w:val="0"/>
          <w:divBdr>
            <w:top w:val="none" w:sz="0" w:space="0" w:color="auto"/>
            <w:left w:val="none" w:sz="0" w:space="0" w:color="auto"/>
            <w:bottom w:val="none" w:sz="0" w:space="0" w:color="auto"/>
            <w:right w:val="none" w:sz="0" w:space="0" w:color="auto"/>
          </w:divBdr>
        </w:div>
        <w:div w:id="287007395">
          <w:marLeft w:val="640"/>
          <w:marRight w:val="0"/>
          <w:marTop w:val="0"/>
          <w:marBottom w:val="0"/>
          <w:divBdr>
            <w:top w:val="none" w:sz="0" w:space="0" w:color="auto"/>
            <w:left w:val="none" w:sz="0" w:space="0" w:color="auto"/>
            <w:bottom w:val="none" w:sz="0" w:space="0" w:color="auto"/>
            <w:right w:val="none" w:sz="0" w:space="0" w:color="auto"/>
          </w:divBdr>
        </w:div>
        <w:div w:id="308441688">
          <w:marLeft w:val="640"/>
          <w:marRight w:val="0"/>
          <w:marTop w:val="0"/>
          <w:marBottom w:val="0"/>
          <w:divBdr>
            <w:top w:val="none" w:sz="0" w:space="0" w:color="auto"/>
            <w:left w:val="none" w:sz="0" w:space="0" w:color="auto"/>
            <w:bottom w:val="none" w:sz="0" w:space="0" w:color="auto"/>
            <w:right w:val="none" w:sz="0" w:space="0" w:color="auto"/>
          </w:divBdr>
        </w:div>
        <w:div w:id="320548519">
          <w:marLeft w:val="640"/>
          <w:marRight w:val="0"/>
          <w:marTop w:val="0"/>
          <w:marBottom w:val="0"/>
          <w:divBdr>
            <w:top w:val="none" w:sz="0" w:space="0" w:color="auto"/>
            <w:left w:val="none" w:sz="0" w:space="0" w:color="auto"/>
            <w:bottom w:val="none" w:sz="0" w:space="0" w:color="auto"/>
            <w:right w:val="none" w:sz="0" w:space="0" w:color="auto"/>
          </w:divBdr>
        </w:div>
        <w:div w:id="371464843">
          <w:marLeft w:val="640"/>
          <w:marRight w:val="0"/>
          <w:marTop w:val="0"/>
          <w:marBottom w:val="0"/>
          <w:divBdr>
            <w:top w:val="none" w:sz="0" w:space="0" w:color="auto"/>
            <w:left w:val="none" w:sz="0" w:space="0" w:color="auto"/>
            <w:bottom w:val="none" w:sz="0" w:space="0" w:color="auto"/>
            <w:right w:val="none" w:sz="0" w:space="0" w:color="auto"/>
          </w:divBdr>
        </w:div>
        <w:div w:id="407770954">
          <w:marLeft w:val="640"/>
          <w:marRight w:val="0"/>
          <w:marTop w:val="0"/>
          <w:marBottom w:val="0"/>
          <w:divBdr>
            <w:top w:val="none" w:sz="0" w:space="0" w:color="auto"/>
            <w:left w:val="none" w:sz="0" w:space="0" w:color="auto"/>
            <w:bottom w:val="none" w:sz="0" w:space="0" w:color="auto"/>
            <w:right w:val="none" w:sz="0" w:space="0" w:color="auto"/>
          </w:divBdr>
        </w:div>
        <w:div w:id="432551562">
          <w:marLeft w:val="640"/>
          <w:marRight w:val="0"/>
          <w:marTop w:val="0"/>
          <w:marBottom w:val="0"/>
          <w:divBdr>
            <w:top w:val="none" w:sz="0" w:space="0" w:color="auto"/>
            <w:left w:val="none" w:sz="0" w:space="0" w:color="auto"/>
            <w:bottom w:val="none" w:sz="0" w:space="0" w:color="auto"/>
            <w:right w:val="none" w:sz="0" w:space="0" w:color="auto"/>
          </w:divBdr>
        </w:div>
        <w:div w:id="454370313">
          <w:marLeft w:val="640"/>
          <w:marRight w:val="0"/>
          <w:marTop w:val="0"/>
          <w:marBottom w:val="0"/>
          <w:divBdr>
            <w:top w:val="none" w:sz="0" w:space="0" w:color="auto"/>
            <w:left w:val="none" w:sz="0" w:space="0" w:color="auto"/>
            <w:bottom w:val="none" w:sz="0" w:space="0" w:color="auto"/>
            <w:right w:val="none" w:sz="0" w:space="0" w:color="auto"/>
          </w:divBdr>
        </w:div>
        <w:div w:id="464666642">
          <w:marLeft w:val="640"/>
          <w:marRight w:val="0"/>
          <w:marTop w:val="0"/>
          <w:marBottom w:val="0"/>
          <w:divBdr>
            <w:top w:val="none" w:sz="0" w:space="0" w:color="auto"/>
            <w:left w:val="none" w:sz="0" w:space="0" w:color="auto"/>
            <w:bottom w:val="none" w:sz="0" w:space="0" w:color="auto"/>
            <w:right w:val="none" w:sz="0" w:space="0" w:color="auto"/>
          </w:divBdr>
        </w:div>
        <w:div w:id="482280785">
          <w:marLeft w:val="640"/>
          <w:marRight w:val="0"/>
          <w:marTop w:val="0"/>
          <w:marBottom w:val="0"/>
          <w:divBdr>
            <w:top w:val="none" w:sz="0" w:space="0" w:color="auto"/>
            <w:left w:val="none" w:sz="0" w:space="0" w:color="auto"/>
            <w:bottom w:val="none" w:sz="0" w:space="0" w:color="auto"/>
            <w:right w:val="none" w:sz="0" w:space="0" w:color="auto"/>
          </w:divBdr>
        </w:div>
        <w:div w:id="585843702">
          <w:marLeft w:val="640"/>
          <w:marRight w:val="0"/>
          <w:marTop w:val="0"/>
          <w:marBottom w:val="0"/>
          <w:divBdr>
            <w:top w:val="none" w:sz="0" w:space="0" w:color="auto"/>
            <w:left w:val="none" w:sz="0" w:space="0" w:color="auto"/>
            <w:bottom w:val="none" w:sz="0" w:space="0" w:color="auto"/>
            <w:right w:val="none" w:sz="0" w:space="0" w:color="auto"/>
          </w:divBdr>
        </w:div>
        <w:div w:id="605119751">
          <w:marLeft w:val="640"/>
          <w:marRight w:val="0"/>
          <w:marTop w:val="0"/>
          <w:marBottom w:val="0"/>
          <w:divBdr>
            <w:top w:val="none" w:sz="0" w:space="0" w:color="auto"/>
            <w:left w:val="none" w:sz="0" w:space="0" w:color="auto"/>
            <w:bottom w:val="none" w:sz="0" w:space="0" w:color="auto"/>
            <w:right w:val="none" w:sz="0" w:space="0" w:color="auto"/>
          </w:divBdr>
        </w:div>
        <w:div w:id="650865092">
          <w:marLeft w:val="640"/>
          <w:marRight w:val="0"/>
          <w:marTop w:val="0"/>
          <w:marBottom w:val="0"/>
          <w:divBdr>
            <w:top w:val="none" w:sz="0" w:space="0" w:color="auto"/>
            <w:left w:val="none" w:sz="0" w:space="0" w:color="auto"/>
            <w:bottom w:val="none" w:sz="0" w:space="0" w:color="auto"/>
            <w:right w:val="none" w:sz="0" w:space="0" w:color="auto"/>
          </w:divBdr>
        </w:div>
        <w:div w:id="663245147">
          <w:marLeft w:val="640"/>
          <w:marRight w:val="0"/>
          <w:marTop w:val="0"/>
          <w:marBottom w:val="0"/>
          <w:divBdr>
            <w:top w:val="none" w:sz="0" w:space="0" w:color="auto"/>
            <w:left w:val="none" w:sz="0" w:space="0" w:color="auto"/>
            <w:bottom w:val="none" w:sz="0" w:space="0" w:color="auto"/>
            <w:right w:val="none" w:sz="0" w:space="0" w:color="auto"/>
          </w:divBdr>
        </w:div>
        <w:div w:id="682316805">
          <w:marLeft w:val="640"/>
          <w:marRight w:val="0"/>
          <w:marTop w:val="0"/>
          <w:marBottom w:val="0"/>
          <w:divBdr>
            <w:top w:val="none" w:sz="0" w:space="0" w:color="auto"/>
            <w:left w:val="none" w:sz="0" w:space="0" w:color="auto"/>
            <w:bottom w:val="none" w:sz="0" w:space="0" w:color="auto"/>
            <w:right w:val="none" w:sz="0" w:space="0" w:color="auto"/>
          </w:divBdr>
        </w:div>
        <w:div w:id="682589303">
          <w:marLeft w:val="640"/>
          <w:marRight w:val="0"/>
          <w:marTop w:val="0"/>
          <w:marBottom w:val="0"/>
          <w:divBdr>
            <w:top w:val="none" w:sz="0" w:space="0" w:color="auto"/>
            <w:left w:val="none" w:sz="0" w:space="0" w:color="auto"/>
            <w:bottom w:val="none" w:sz="0" w:space="0" w:color="auto"/>
            <w:right w:val="none" w:sz="0" w:space="0" w:color="auto"/>
          </w:divBdr>
        </w:div>
        <w:div w:id="707074001">
          <w:marLeft w:val="640"/>
          <w:marRight w:val="0"/>
          <w:marTop w:val="0"/>
          <w:marBottom w:val="0"/>
          <w:divBdr>
            <w:top w:val="none" w:sz="0" w:space="0" w:color="auto"/>
            <w:left w:val="none" w:sz="0" w:space="0" w:color="auto"/>
            <w:bottom w:val="none" w:sz="0" w:space="0" w:color="auto"/>
            <w:right w:val="none" w:sz="0" w:space="0" w:color="auto"/>
          </w:divBdr>
        </w:div>
        <w:div w:id="710880122">
          <w:marLeft w:val="640"/>
          <w:marRight w:val="0"/>
          <w:marTop w:val="0"/>
          <w:marBottom w:val="0"/>
          <w:divBdr>
            <w:top w:val="none" w:sz="0" w:space="0" w:color="auto"/>
            <w:left w:val="none" w:sz="0" w:space="0" w:color="auto"/>
            <w:bottom w:val="none" w:sz="0" w:space="0" w:color="auto"/>
            <w:right w:val="none" w:sz="0" w:space="0" w:color="auto"/>
          </w:divBdr>
        </w:div>
        <w:div w:id="747533355">
          <w:marLeft w:val="640"/>
          <w:marRight w:val="0"/>
          <w:marTop w:val="0"/>
          <w:marBottom w:val="0"/>
          <w:divBdr>
            <w:top w:val="none" w:sz="0" w:space="0" w:color="auto"/>
            <w:left w:val="none" w:sz="0" w:space="0" w:color="auto"/>
            <w:bottom w:val="none" w:sz="0" w:space="0" w:color="auto"/>
            <w:right w:val="none" w:sz="0" w:space="0" w:color="auto"/>
          </w:divBdr>
        </w:div>
        <w:div w:id="755443202">
          <w:marLeft w:val="640"/>
          <w:marRight w:val="0"/>
          <w:marTop w:val="0"/>
          <w:marBottom w:val="0"/>
          <w:divBdr>
            <w:top w:val="none" w:sz="0" w:space="0" w:color="auto"/>
            <w:left w:val="none" w:sz="0" w:space="0" w:color="auto"/>
            <w:bottom w:val="none" w:sz="0" w:space="0" w:color="auto"/>
            <w:right w:val="none" w:sz="0" w:space="0" w:color="auto"/>
          </w:divBdr>
        </w:div>
        <w:div w:id="790173417">
          <w:marLeft w:val="640"/>
          <w:marRight w:val="0"/>
          <w:marTop w:val="0"/>
          <w:marBottom w:val="0"/>
          <w:divBdr>
            <w:top w:val="none" w:sz="0" w:space="0" w:color="auto"/>
            <w:left w:val="none" w:sz="0" w:space="0" w:color="auto"/>
            <w:bottom w:val="none" w:sz="0" w:space="0" w:color="auto"/>
            <w:right w:val="none" w:sz="0" w:space="0" w:color="auto"/>
          </w:divBdr>
        </w:div>
        <w:div w:id="823081653">
          <w:marLeft w:val="640"/>
          <w:marRight w:val="0"/>
          <w:marTop w:val="0"/>
          <w:marBottom w:val="0"/>
          <w:divBdr>
            <w:top w:val="none" w:sz="0" w:space="0" w:color="auto"/>
            <w:left w:val="none" w:sz="0" w:space="0" w:color="auto"/>
            <w:bottom w:val="none" w:sz="0" w:space="0" w:color="auto"/>
            <w:right w:val="none" w:sz="0" w:space="0" w:color="auto"/>
          </w:divBdr>
        </w:div>
        <w:div w:id="843397148">
          <w:marLeft w:val="640"/>
          <w:marRight w:val="0"/>
          <w:marTop w:val="0"/>
          <w:marBottom w:val="0"/>
          <w:divBdr>
            <w:top w:val="none" w:sz="0" w:space="0" w:color="auto"/>
            <w:left w:val="none" w:sz="0" w:space="0" w:color="auto"/>
            <w:bottom w:val="none" w:sz="0" w:space="0" w:color="auto"/>
            <w:right w:val="none" w:sz="0" w:space="0" w:color="auto"/>
          </w:divBdr>
        </w:div>
        <w:div w:id="876965462">
          <w:marLeft w:val="640"/>
          <w:marRight w:val="0"/>
          <w:marTop w:val="0"/>
          <w:marBottom w:val="0"/>
          <w:divBdr>
            <w:top w:val="none" w:sz="0" w:space="0" w:color="auto"/>
            <w:left w:val="none" w:sz="0" w:space="0" w:color="auto"/>
            <w:bottom w:val="none" w:sz="0" w:space="0" w:color="auto"/>
            <w:right w:val="none" w:sz="0" w:space="0" w:color="auto"/>
          </w:divBdr>
        </w:div>
        <w:div w:id="895820128">
          <w:marLeft w:val="640"/>
          <w:marRight w:val="0"/>
          <w:marTop w:val="0"/>
          <w:marBottom w:val="0"/>
          <w:divBdr>
            <w:top w:val="none" w:sz="0" w:space="0" w:color="auto"/>
            <w:left w:val="none" w:sz="0" w:space="0" w:color="auto"/>
            <w:bottom w:val="none" w:sz="0" w:space="0" w:color="auto"/>
            <w:right w:val="none" w:sz="0" w:space="0" w:color="auto"/>
          </w:divBdr>
        </w:div>
        <w:div w:id="912861840">
          <w:marLeft w:val="640"/>
          <w:marRight w:val="0"/>
          <w:marTop w:val="0"/>
          <w:marBottom w:val="0"/>
          <w:divBdr>
            <w:top w:val="none" w:sz="0" w:space="0" w:color="auto"/>
            <w:left w:val="none" w:sz="0" w:space="0" w:color="auto"/>
            <w:bottom w:val="none" w:sz="0" w:space="0" w:color="auto"/>
            <w:right w:val="none" w:sz="0" w:space="0" w:color="auto"/>
          </w:divBdr>
        </w:div>
        <w:div w:id="988366255">
          <w:marLeft w:val="640"/>
          <w:marRight w:val="0"/>
          <w:marTop w:val="0"/>
          <w:marBottom w:val="0"/>
          <w:divBdr>
            <w:top w:val="none" w:sz="0" w:space="0" w:color="auto"/>
            <w:left w:val="none" w:sz="0" w:space="0" w:color="auto"/>
            <w:bottom w:val="none" w:sz="0" w:space="0" w:color="auto"/>
            <w:right w:val="none" w:sz="0" w:space="0" w:color="auto"/>
          </w:divBdr>
        </w:div>
        <w:div w:id="1014114006">
          <w:marLeft w:val="640"/>
          <w:marRight w:val="0"/>
          <w:marTop w:val="0"/>
          <w:marBottom w:val="0"/>
          <w:divBdr>
            <w:top w:val="none" w:sz="0" w:space="0" w:color="auto"/>
            <w:left w:val="none" w:sz="0" w:space="0" w:color="auto"/>
            <w:bottom w:val="none" w:sz="0" w:space="0" w:color="auto"/>
            <w:right w:val="none" w:sz="0" w:space="0" w:color="auto"/>
          </w:divBdr>
        </w:div>
        <w:div w:id="1032609987">
          <w:marLeft w:val="640"/>
          <w:marRight w:val="0"/>
          <w:marTop w:val="0"/>
          <w:marBottom w:val="0"/>
          <w:divBdr>
            <w:top w:val="none" w:sz="0" w:space="0" w:color="auto"/>
            <w:left w:val="none" w:sz="0" w:space="0" w:color="auto"/>
            <w:bottom w:val="none" w:sz="0" w:space="0" w:color="auto"/>
            <w:right w:val="none" w:sz="0" w:space="0" w:color="auto"/>
          </w:divBdr>
        </w:div>
        <w:div w:id="1108891337">
          <w:marLeft w:val="640"/>
          <w:marRight w:val="0"/>
          <w:marTop w:val="0"/>
          <w:marBottom w:val="0"/>
          <w:divBdr>
            <w:top w:val="none" w:sz="0" w:space="0" w:color="auto"/>
            <w:left w:val="none" w:sz="0" w:space="0" w:color="auto"/>
            <w:bottom w:val="none" w:sz="0" w:space="0" w:color="auto"/>
            <w:right w:val="none" w:sz="0" w:space="0" w:color="auto"/>
          </w:divBdr>
        </w:div>
        <w:div w:id="1125932397">
          <w:marLeft w:val="640"/>
          <w:marRight w:val="0"/>
          <w:marTop w:val="0"/>
          <w:marBottom w:val="0"/>
          <w:divBdr>
            <w:top w:val="none" w:sz="0" w:space="0" w:color="auto"/>
            <w:left w:val="none" w:sz="0" w:space="0" w:color="auto"/>
            <w:bottom w:val="none" w:sz="0" w:space="0" w:color="auto"/>
            <w:right w:val="none" w:sz="0" w:space="0" w:color="auto"/>
          </w:divBdr>
        </w:div>
        <w:div w:id="1128014132">
          <w:marLeft w:val="640"/>
          <w:marRight w:val="0"/>
          <w:marTop w:val="0"/>
          <w:marBottom w:val="0"/>
          <w:divBdr>
            <w:top w:val="none" w:sz="0" w:space="0" w:color="auto"/>
            <w:left w:val="none" w:sz="0" w:space="0" w:color="auto"/>
            <w:bottom w:val="none" w:sz="0" w:space="0" w:color="auto"/>
            <w:right w:val="none" w:sz="0" w:space="0" w:color="auto"/>
          </w:divBdr>
        </w:div>
        <w:div w:id="1146816657">
          <w:marLeft w:val="640"/>
          <w:marRight w:val="0"/>
          <w:marTop w:val="0"/>
          <w:marBottom w:val="0"/>
          <w:divBdr>
            <w:top w:val="none" w:sz="0" w:space="0" w:color="auto"/>
            <w:left w:val="none" w:sz="0" w:space="0" w:color="auto"/>
            <w:bottom w:val="none" w:sz="0" w:space="0" w:color="auto"/>
            <w:right w:val="none" w:sz="0" w:space="0" w:color="auto"/>
          </w:divBdr>
        </w:div>
        <w:div w:id="1206792369">
          <w:marLeft w:val="640"/>
          <w:marRight w:val="0"/>
          <w:marTop w:val="0"/>
          <w:marBottom w:val="0"/>
          <w:divBdr>
            <w:top w:val="none" w:sz="0" w:space="0" w:color="auto"/>
            <w:left w:val="none" w:sz="0" w:space="0" w:color="auto"/>
            <w:bottom w:val="none" w:sz="0" w:space="0" w:color="auto"/>
            <w:right w:val="none" w:sz="0" w:space="0" w:color="auto"/>
          </w:divBdr>
        </w:div>
        <w:div w:id="1242760046">
          <w:marLeft w:val="640"/>
          <w:marRight w:val="0"/>
          <w:marTop w:val="0"/>
          <w:marBottom w:val="0"/>
          <w:divBdr>
            <w:top w:val="none" w:sz="0" w:space="0" w:color="auto"/>
            <w:left w:val="none" w:sz="0" w:space="0" w:color="auto"/>
            <w:bottom w:val="none" w:sz="0" w:space="0" w:color="auto"/>
            <w:right w:val="none" w:sz="0" w:space="0" w:color="auto"/>
          </w:divBdr>
        </w:div>
        <w:div w:id="1244952438">
          <w:marLeft w:val="640"/>
          <w:marRight w:val="0"/>
          <w:marTop w:val="0"/>
          <w:marBottom w:val="0"/>
          <w:divBdr>
            <w:top w:val="none" w:sz="0" w:space="0" w:color="auto"/>
            <w:left w:val="none" w:sz="0" w:space="0" w:color="auto"/>
            <w:bottom w:val="none" w:sz="0" w:space="0" w:color="auto"/>
            <w:right w:val="none" w:sz="0" w:space="0" w:color="auto"/>
          </w:divBdr>
        </w:div>
        <w:div w:id="1271668260">
          <w:marLeft w:val="640"/>
          <w:marRight w:val="0"/>
          <w:marTop w:val="0"/>
          <w:marBottom w:val="0"/>
          <w:divBdr>
            <w:top w:val="none" w:sz="0" w:space="0" w:color="auto"/>
            <w:left w:val="none" w:sz="0" w:space="0" w:color="auto"/>
            <w:bottom w:val="none" w:sz="0" w:space="0" w:color="auto"/>
            <w:right w:val="none" w:sz="0" w:space="0" w:color="auto"/>
          </w:divBdr>
        </w:div>
        <w:div w:id="1282497651">
          <w:marLeft w:val="640"/>
          <w:marRight w:val="0"/>
          <w:marTop w:val="0"/>
          <w:marBottom w:val="0"/>
          <w:divBdr>
            <w:top w:val="none" w:sz="0" w:space="0" w:color="auto"/>
            <w:left w:val="none" w:sz="0" w:space="0" w:color="auto"/>
            <w:bottom w:val="none" w:sz="0" w:space="0" w:color="auto"/>
            <w:right w:val="none" w:sz="0" w:space="0" w:color="auto"/>
          </w:divBdr>
        </w:div>
        <w:div w:id="1282998334">
          <w:marLeft w:val="640"/>
          <w:marRight w:val="0"/>
          <w:marTop w:val="0"/>
          <w:marBottom w:val="0"/>
          <w:divBdr>
            <w:top w:val="none" w:sz="0" w:space="0" w:color="auto"/>
            <w:left w:val="none" w:sz="0" w:space="0" w:color="auto"/>
            <w:bottom w:val="none" w:sz="0" w:space="0" w:color="auto"/>
            <w:right w:val="none" w:sz="0" w:space="0" w:color="auto"/>
          </w:divBdr>
        </w:div>
        <w:div w:id="1283685208">
          <w:marLeft w:val="640"/>
          <w:marRight w:val="0"/>
          <w:marTop w:val="0"/>
          <w:marBottom w:val="0"/>
          <w:divBdr>
            <w:top w:val="none" w:sz="0" w:space="0" w:color="auto"/>
            <w:left w:val="none" w:sz="0" w:space="0" w:color="auto"/>
            <w:bottom w:val="none" w:sz="0" w:space="0" w:color="auto"/>
            <w:right w:val="none" w:sz="0" w:space="0" w:color="auto"/>
          </w:divBdr>
        </w:div>
        <w:div w:id="1303001575">
          <w:marLeft w:val="640"/>
          <w:marRight w:val="0"/>
          <w:marTop w:val="0"/>
          <w:marBottom w:val="0"/>
          <w:divBdr>
            <w:top w:val="none" w:sz="0" w:space="0" w:color="auto"/>
            <w:left w:val="none" w:sz="0" w:space="0" w:color="auto"/>
            <w:bottom w:val="none" w:sz="0" w:space="0" w:color="auto"/>
            <w:right w:val="none" w:sz="0" w:space="0" w:color="auto"/>
          </w:divBdr>
        </w:div>
        <w:div w:id="1306547061">
          <w:marLeft w:val="640"/>
          <w:marRight w:val="0"/>
          <w:marTop w:val="0"/>
          <w:marBottom w:val="0"/>
          <w:divBdr>
            <w:top w:val="none" w:sz="0" w:space="0" w:color="auto"/>
            <w:left w:val="none" w:sz="0" w:space="0" w:color="auto"/>
            <w:bottom w:val="none" w:sz="0" w:space="0" w:color="auto"/>
            <w:right w:val="none" w:sz="0" w:space="0" w:color="auto"/>
          </w:divBdr>
        </w:div>
        <w:div w:id="1372805436">
          <w:marLeft w:val="640"/>
          <w:marRight w:val="0"/>
          <w:marTop w:val="0"/>
          <w:marBottom w:val="0"/>
          <w:divBdr>
            <w:top w:val="none" w:sz="0" w:space="0" w:color="auto"/>
            <w:left w:val="none" w:sz="0" w:space="0" w:color="auto"/>
            <w:bottom w:val="none" w:sz="0" w:space="0" w:color="auto"/>
            <w:right w:val="none" w:sz="0" w:space="0" w:color="auto"/>
          </w:divBdr>
        </w:div>
        <w:div w:id="1373383541">
          <w:marLeft w:val="640"/>
          <w:marRight w:val="0"/>
          <w:marTop w:val="0"/>
          <w:marBottom w:val="0"/>
          <w:divBdr>
            <w:top w:val="none" w:sz="0" w:space="0" w:color="auto"/>
            <w:left w:val="none" w:sz="0" w:space="0" w:color="auto"/>
            <w:bottom w:val="none" w:sz="0" w:space="0" w:color="auto"/>
            <w:right w:val="none" w:sz="0" w:space="0" w:color="auto"/>
          </w:divBdr>
        </w:div>
        <w:div w:id="1401824794">
          <w:marLeft w:val="640"/>
          <w:marRight w:val="0"/>
          <w:marTop w:val="0"/>
          <w:marBottom w:val="0"/>
          <w:divBdr>
            <w:top w:val="none" w:sz="0" w:space="0" w:color="auto"/>
            <w:left w:val="none" w:sz="0" w:space="0" w:color="auto"/>
            <w:bottom w:val="none" w:sz="0" w:space="0" w:color="auto"/>
            <w:right w:val="none" w:sz="0" w:space="0" w:color="auto"/>
          </w:divBdr>
        </w:div>
        <w:div w:id="1411150186">
          <w:marLeft w:val="640"/>
          <w:marRight w:val="0"/>
          <w:marTop w:val="0"/>
          <w:marBottom w:val="0"/>
          <w:divBdr>
            <w:top w:val="none" w:sz="0" w:space="0" w:color="auto"/>
            <w:left w:val="none" w:sz="0" w:space="0" w:color="auto"/>
            <w:bottom w:val="none" w:sz="0" w:space="0" w:color="auto"/>
            <w:right w:val="none" w:sz="0" w:space="0" w:color="auto"/>
          </w:divBdr>
        </w:div>
        <w:div w:id="1441103423">
          <w:marLeft w:val="640"/>
          <w:marRight w:val="0"/>
          <w:marTop w:val="0"/>
          <w:marBottom w:val="0"/>
          <w:divBdr>
            <w:top w:val="none" w:sz="0" w:space="0" w:color="auto"/>
            <w:left w:val="none" w:sz="0" w:space="0" w:color="auto"/>
            <w:bottom w:val="none" w:sz="0" w:space="0" w:color="auto"/>
            <w:right w:val="none" w:sz="0" w:space="0" w:color="auto"/>
          </w:divBdr>
        </w:div>
        <w:div w:id="1448428321">
          <w:marLeft w:val="640"/>
          <w:marRight w:val="0"/>
          <w:marTop w:val="0"/>
          <w:marBottom w:val="0"/>
          <w:divBdr>
            <w:top w:val="none" w:sz="0" w:space="0" w:color="auto"/>
            <w:left w:val="none" w:sz="0" w:space="0" w:color="auto"/>
            <w:bottom w:val="none" w:sz="0" w:space="0" w:color="auto"/>
            <w:right w:val="none" w:sz="0" w:space="0" w:color="auto"/>
          </w:divBdr>
        </w:div>
        <w:div w:id="1449735637">
          <w:marLeft w:val="640"/>
          <w:marRight w:val="0"/>
          <w:marTop w:val="0"/>
          <w:marBottom w:val="0"/>
          <w:divBdr>
            <w:top w:val="none" w:sz="0" w:space="0" w:color="auto"/>
            <w:left w:val="none" w:sz="0" w:space="0" w:color="auto"/>
            <w:bottom w:val="none" w:sz="0" w:space="0" w:color="auto"/>
            <w:right w:val="none" w:sz="0" w:space="0" w:color="auto"/>
          </w:divBdr>
        </w:div>
        <w:div w:id="1511407615">
          <w:marLeft w:val="640"/>
          <w:marRight w:val="0"/>
          <w:marTop w:val="0"/>
          <w:marBottom w:val="0"/>
          <w:divBdr>
            <w:top w:val="none" w:sz="0" w:space="0" w:color="auto"/>
            <w:left w:val="none" w:sz="0" w:space="0" w:color="auto"/>
            <w:bottom w:val="none" w:sz="0" w:space="0" w:color="auto"/>
            <w:right w:val="none" w:sz="0" w:space="0" w:color="auto"/>
          </w:divBdr>
        </w:div>
        <w:div w:id="1526871872">
          <w:marLeft w:val="640"/>
          <w:marRight w:val="0"/>
          <w:marTop w:val="0"/>
          <w:marBottom w:val="0"/>
          <w:divBdr>
            <w:top w:val="none" w:sz="0" w:space="0" w:color="auto"/>
            <w:left w:val="none" w:sz="0" w:space="0" w:color="auto"/>
            <w:bottom w:val="none" w:sz="0" w:space="0" w:color="auto"/>
            <w:right w:val="none" w:sz="0" w:space="0" w:color="auto"/>
          </w:divBdr>
        </w:div>
        <w:div w:id="1542135364">
          <w:marLeft w:val="640"/>
          <w:marRight w:val="0"/>
          <w:marTop w:val="0"/>
          <w:marBottom w:val="0"/>
          <w:divBdr>
            <w:top w:val="none" w:sz="0" w:space="0" w:color="auto"/>
            <w:left w:val="none" w:sz="0" w:space="0" w:color="auto"/>
            <w:bottom w:val="none" w:sz="0" w:space="0" w:color="auto"/>
            <w:right w:val="none" w:sz="0" w:space="0" w:color="auto"/>
          </w:divBdr>
        </w:div>
        <w:div w:id="1559782184">
          <w:marLeft w:val="640"/>
          <w:marRight w:val="0"/>
          <w:marTop w:val="0"/>
          <w:marBottom w:val="0"/>
          <w:divBdr>
            <w:top w:val="none" w:sz="0" w:space="0" w:color="auto"/>
            <w:left w:val="none" w:sz="0" w:space="0" w:color="auto"/>
            <w:bottom w:val="none" w:sz="0" w:space="0" w:color="auto"/>
            <w:right w:val="none" w:sz="0" w:space="0" w:color="auto"/>
          </w:divBdr>
        </w:div>
        <w:div w:id="1582711507">
          <w:marLeft w:val="640"/>
          <w:marRight w:val="0"/>
          <w:marTop w:val="0"/>
          <w:marBottom w:val="0"/>
          <w:divBdr>
            <w:top w:val="none" w:sz="0" w:space="0" w:color="auto"/>
            <w:left w:val="none" w:sz="0" w:space="0" w:color="auto"/>
            <w:bottom w:val="none" w:sz="0" w:space="0" w:color="auto"/>
            <w:right w:val="none" w:sz="0" w:space="0" w:color="auto"/>
          </w:divBdr>
        </w:div>
        <w:div w:id="1609852829">
          <w:marLeft w:val="640"/>
          <w:marRight w:val="0"/>
          <w:marTop w:val="0"/>
          <w:marBottom w:val="0"/>
          <w:divBdr>
            <w:top w:val="none" w:sz="0" w:space="0" w:color="auto"/>
            <w:left w:val="none" w:sz="0" w:space="0" w:color="auto"/>
            <w:bottom w:val="none" w:sz="0" w:space="0" w:color="auto"/>
            <w:right w:val="none" w:sz="0" w:space="0" w:color="auto"/>
          </w:divBdr>
        </w:div>
        <w:div w:id="1624531275">
          <w:marLeft w:val="640"/>
          <w:marRight w:val="0"/>
          <w:marTop w:val="0"/>
          <w:marBottom w:val="0"/>
          <w:divBdr>
            <w:top w:val="none" w:sz="0" w:space="0" w:color="auto"/>
            <w:left w:val="none" w:sz="0" w:space="0" w:color="auto"/>
            <w:bottom w:val="none" w:sz="0" w:space="0" w:color="auto"/>
            <w:right w:val="none" w:sz="0" w:space="0" w:color="auto"/>
          </w:divBdr>
        </w:div>
        <w:div w:id="1631590028">
          <w:marLeft w:val="640"/>
          <w:marRight w:val="0"/>
          <w:marTop w:val="0"/>
          <w:marBottom w:val="0"/>
          <w:divBdr>
            <w:top w:val="none" w:sz="0" w:space="0" w:color="auto"/>
            <w:left w:val="none" w:sz="0" w:space="0" w:color="auto"/>
            <w:bottom w:val="none" w:sz="0" w:space="0" w:color="auto"/>
            <w:right w:val="none" w:sz="0" w:space="0" w:color="auto"/>
          </w:divBdr>
        </w:div>
        <w:div w:id="1634403504">
          <w:marLeft w:val="640"/>
          <w:marRight w:val="0"/>
          <w:marTop w:val="0"/>
          <w:marBottom w:val="0"/>
          <w:divBdr>
            <w:top w:val="none" w:sz="0" w:space="0" w:color="auto"/>
            <w:left w:val="none" w:sz="0" w:space="0" w:color="auto"/>
            <w:bottom w:val="none" w:sz="0" w:space="0" w:color="auto"/>
            <w:right w:val="none" w:sz="0" w:space="0" w:color="auto"/>
          </w:divBdr>
        </w:div>
        <w:div w:id="1679774385">
          <w:marLeft w:val="640"/>
          <w:marRight w:val="0"/>
          <w:marTop w:val="0"/>
          <w:marBottom w:val="0"/>
          <w:divBdr>
            <w:top w:val="none" w:sz="0" w:space="0" w:color="auto"/>
            <w:left w:val="none" w:sz="0" w:space="0" w:color="auto"/>
            <w:bottom w:val="none" w:sz="0" w:space="0" w:color="auto"/>
            <w:right w:val="none" w:sz="0" w:space="0" w:color="auto"/>
          </w:divBdr>
        </w:div>
        <w:div w:id="1697383944">
          <w:marLeft w:val="640"/>
          <w:marRight w:val="0"/>
          <w:marTop w:val="0"/>
          <w:marBottom w:val="0"/>
          <w:divBdr>
            <w:top w:val="none" w:sz="0" w:space="0" w:color="auto"/>
            <w:left w:val="none" w:sz="0" w:space="0" w:color="auto"/>
            <w:bottom w:val="none" w:sz="0" w:space="0" w:color="auto"/>
            <w:right w:val="none" w:sz="0" w:space="0" w:color="auto"/>
          </w:divBdr>
        </w:div>
        <w:div w:id="1712343843">
          <w:marLeft w:val="640"/>
          <w:marRight w:val="0"/>
          <w:marTop w:val="0"/>
          <w:marBottom w:val="0"/>
          <w:divBdr>
            <w:top w:val="none" w:sz="0" w:space="0" w:color="auto"/>
            <w:left w:val="none" w:sz="0" w:space="0" w:color="auto"/>
            <w:bottom w:val="none" w:sz="0" w:space="0" w:color="auto"/>
            <w:right w:val="none" w:sz="0" w:space="0" w:color="auto"/>
          </w:divBdr>
        </w:div>
        <w:div w:id="1778139419">
          <w:marLeft w:val="640"/>
          <w:marRight w:val="0"/>
          <w:marTop w:val="0"/>
          <w:marBottom w:val="0"/>
          <w:divBdr>
            <w:top w:val="none" w:sz="0" w:space="0" w:color="auto"/>
            <w:left w:val="none" w:sz="0" w:space="0" w:color="auto"/>
            <w:bottom w:val="none" w:sz="0" w:space="0" w:color="auto"/>
            <w:right w:val="none" w:sz="0" w:space="0" w:color="auto"/>
          </w:divBdr>
        </w:div>
        <w:div w:id="1778594958">
          <w:marLeft w:val="640"/>
          <w:marRight w:val="0"/>
          <w:marTop w:val="0"/>
          <w:marBottom w:val="0"/>
          <w:divBdr>
            <w:top w:val="none" w:sz="0" w:space="0" w:color="auto"/>
            <w:left w:val="none" w:sz="0" w:space="0" w:color="auto"/>
            <w:bottom w:val="none" w:sz="0" w:space="0" w:color="auto"/>
            <w:right w:val="none" w:sz="0" w:space="0" w:color="auto"/>
          </w:divBdr>
        </w:div>
        <w:div w:id="1814253334">
          <w:marLeft w:val="640"/>
          <w:marRight w:val="0"/>
          <w:marTop w:val="0"/>
          <w:marBottom w:val="0"/>
          <w:divBdr>
            <w:top w:val="none" w:sz="0" w:space="0" w:color="auto"/>
            <w:left w:val="none" w:sz="0" w:space="0" w:color="auto"/>
            <w:bottom w:val="none" w:sz="0" w:space="0" w:color="auto"/>
            <w:right w:val="none" w:sz="0" w:space="0" w:color="auto"/>
          </w:divBdr>
        </w:div>
        <w:div w:id="1817336165">
          <w:marLeft w:val="640"/>
          <w:marRight w:val="0"/>
          <w:marTop w:val="0"/>
          <w:marBottom w:val="0"/>
          <w:divBdr>
            <w:top w:val="none" w:sz="0" w:space="0" w:color="auto"/>
            <w:left w:val="none" w:sz="0" w:space="0" w:color="auto"/>
            <w:bottom w:val="none" w:sz="0" w:space="0" w:color="auto"/>
            <w:right w:val="none" w:sz="0" w:space="0" w:color="auto"/>
          </w:divBdr>
        </w:div>
        <w:div w:id="1859154188">
          <w:marLeft w:val="640"/>
          <w:marRight w:val="0"/>
          <w:marTop w:val="0"/>
          <w:marBottom w:val="0"/>
          <w:divBdr>
            <w:top w:val="none" w:sz="0" w:space="0" w:color="auto"/>
            <w:left w:val="none" w:sz="0" w:space="0" w:color="auto"/>
            <w:bottom w:val="none" w:sz="0" w:space="0" w:color="auto"/>
            <w:right w:val="none" w:sz="0" w:space="0" w:color="auto"/>
          </w:divBdr>
        </w:div>
        <w:div w:id="1870147250">
          <w:marLeft w:val="640"/>
          <w:marRight w:val="0"/>
          <w:marTop w:val="0"/>
          <w:marBottom w:val="0"/>
          <w:divBdr>
            <w:top w:val="none" w:sz="0" w:space="0" w:color="auto"/>
            <w:left w:val="none" w:sz="0" w:space="0" w:color="auto"/>
            <w:bottom w:val="none" w:sz="0" w:space="0" w:color="auto"/>
            <w:right w:val="none" w:sz="0" w:space="0" w:color="auto"/>
          </w:divBdr>
        </w:div>
        <w:div w:id="1901359965">
          <w:marLeft w:val="640"/>
          <w:marRight w:val="0"/>
          <w:marTop w:val="0"/>
          <w:marBottom w:val="0"/>
          <w:divBdr>
            <w:top w:val="none" w:sz="0" w:space="0" w:color="auto"/>
            <w:left w:val="none" w:sz="0" w:space="0" w:color="auto"/>
            <w:bottom w:val="none" w:sz="0" w:space="0" w:color="auto"/>
            <w:right w:val="none" w:sz="0" w:space="0" w:color="auto"/>
          </w:divBdr>
        </w:div>
        <w:div w:id="1921937144">
          <w:marLeft w:val="640"/>
          <w:marRight w:val="0"/>
          <w:marTop w:val="0"/>
          <w:marBottom w:val="0"/>
          <w:divBdr>
            <w:top w:val="none" w:sz="0" w:space="0" w:color="auto"/>
            <w:left w:val="none" w:sz="0" w:space="0" w:color="auto"/>
            <w:bottom w:val="none" w:sz="0" w:space="0" w:color="auto"/>
            <w:right w:val="none" w:sz="0" w:space="0" w:color="auto"/>
          </w:divBdr>
        </w:div>
        <w:div w:id="1928493462">
          <w:marLeft w:val="640"/>
          <w:marRight w:val="0"/>
          <w:marTop w:val="0"/>
          <w:marBottom w:val="0"/>
          <w:divBdr>
            <w:top w:val="none" w:sz="0" w:space="0" w:color="auto"/>
            <w:left w:val="none" w:sz="0" w:space="0" w:color="auto"/>
            <w:bottom w:val="none" w:sz="0" w:space="0" w:color="auto"/>
            <w:right w:val="none" w:sz="0" w:space="0" w:color="auto"/>
          </w:divBdr>
        </w:div>
        <w:div w:id="1931891856">
          <w:marLeft w:val="640"/>
          <w:marRight w:val="0"/>
          <w:marTop w:val="0"/>
          <w:marBottom w:val="0"/>
          <w:divBdr>
            <w:top w:val="none" w:sz="0" w:space="0" w:color="auto"/>
            <w:left w:val="none" w:sz="0" w:space="0" w:color="auto"/>
            <w:bottom w:val="none" w:sz="0" w:space="0" w:color="auto"/>
            <w:right w:val="none" w:sz="0" w:space="0" w:color="auto"/>
          </w:divBdr>
        </w:div>
        <w:div w:id="1934118945">
          <w:marLeft w:val="640"/>
          <w:marRight w:val="0"/>
          <w:marTop w:val="0"/>
          <w:marBottom w:val="0"/>
          <w:divBdr>
            <w:top w:val="none" w:sz="0" w:space="0" w:color="auto"/>
            <w:left w:val="none" w:sz="0" w:space="0" w:color="auto"/>
            <w:bottom w:val="none" w:sz="0" w:space="0" w:color="auto"/>
            <w:right w:val="none" w:sz="0" w:space="0" w:color="auto"/>
          </w:divBdr>
        </w:div>
        <w:div w:id="1986466590">
          <w:marLeft w:val="640"/>
          <w:marRight w:val="0"/>
          <w:marTop w:val="0"/>
          <w:marBottom w:val="0"/>
          <w:divBdr>
            <w:top w:val="none" w:sz="0" w:space="0" w:color="auto"/>
            <w:left w:val="none" w:sz="0" w:space="0" w:color="auto"/>
            <w:bottom w:val="none" w:sz="0" w:space="0" w:color="auto"/>
            <w:right w:val="none" w:sz="0" w:space="0" w:color="auto"/>
          </w:divBdr>
        </w:div>
        <w:div w:id="1990212822">
          <w:marLeft w:val="640"/>
          <w:marRight w:val="0"/>
          <w:marTop w:val="0"/>
          <w:marBottom w:val="0"/>
          <w:divBdr>
            <w:top w:val="none" w:sz="0" w:space="0" w:color="auto"/>
            <w:left w:val="none" w:sz="0" w:space="0" w:color="auto"/>
            <w:bottom w:val="none" w:sz="0" w:space="0" w:color="auto"/>
            <w:right w:val="none" w:sz="0" w:space="0" w:color="auto"/>
          </w:divBdr>
        </w:div>
        <w:div w:id="1996713244">
          <w:marLeft w:val="640"/>
          <w:marRight w:val="0"/>
          <w:marTop w:val="0"/>
          <w:marBottom w:val="0"/>
          <w:divBdr>
            <w:top w:val="none" w:sz="0" w:space="0" w:color="auto"/>
            <w:left w:val="none" w:sz="0" w:space="0" w:color="auto"/>
            <w:bottom w:val="none" w:sz="0" w:space="0" w:color="auto"/>
            <w:right w:val="none" w:sz="0" w:space="0" w:color="auto"/>
          </w:divBdr>
        </w:div>
        <w:div w:id="2013801678">
          <w:marLeft w:val="640"/>
          <w:marRight w:val="0"/>
          <w:marTop w:val="0"/>
          <w:marBottom w:val="0"/>
          <w:divBdr>
            <w:top w:val="none" w:sz="0" w:space="0" w:color="auto"/>
            <w:left w:val="none" w:sz="0" w:space="0" w:color="auto"/>
            <w:bottom w:val="none" w:sz="0" w:space="0" w:color="auto"/>
            <w:right w:val="none" w:sz="0" w:space="0" w:color="auto"/>
          </w:divBdr>
        </w:div>
        <w:div w:id="2050521429">
          <w:marLeft w:val="640"/>
          <w:marRight w:val="0"/>
          <w:marTop w:val="0"/>
          <w:marBottom w:val="0"/>
          <w:divBdr>
            <w:top w:val="none" w:sz="0" w:space="0" w:color="auto"/>
            <w:left w:val="none" w:sz="0" w:space="0" w:color="auto"/>
            <w:bottom w:val="none" w:sz="0" w:space="0" w:color="auto"/>
            <w:right w:val="none" w:sz="0" w:space="0" w:color="auto"/>
          </w:divBdr>
        </w:div>
        <w:div w:id="2065905728">
          <w:marLeft w:val="640"/>
          <w:marRight w:val="0"/>
          <w:marTop w:val="0"/>
          <w:marBottom w:val="0"/>
          <w:divBdr>
            <w:top w:val="none" w:sz="0" w:space="0" w:color="auto"/>
            <w:left w:val="none" w:sz="0" w:space="0" w:color="auto"/>
            <w:bottom w:val="none" w:sz="0" w:space="0" w:color="auto"/>
            <w:right w:val="none" w:sz="0" w:space="0" w:color="auto"/>
          </w:divBdr>
        </w:div>
        <w:div w:id="2105153169">
          <w:marLeft w:val="640"/>
          <w:marRight w:val="0"/>
          <w:marTop w:val="0"/>
          <w:marBottom w:val="0"/>
          <w:divBdr>
            <w:top w:val="none" w:sz="0" w:space="0" w:color="auto"/>
            <w:left w:val="none" w:sz="0" w:space="0" w:color="auto"/>
            <w:bottom w:val="none" w:sz="0" w:space="0" w:color="auto"/>
            <w:right w:val="none" w:sz="0" w:space="0" w:color="auto"/>
          </w:divBdr>
        </w:div>
        <w:div w:id="2113429681">
          <w:marLeft w:val="640"/>
          <w:marRight w:val="0"/>
          <w:marTop w:val="0"/>
          <w:marBottom w:val="0"/>
          <w:divBdr>
            <w:top w:val="none" w:sz="0" w:space="0" w:color="auto"/>
            <w:left w:val="none" w:sz="0" w:space="0" w:color="auto"/>
            <w:bottom w:val="none" w:sz="0" w:space="0" w:color="auto"/>
            <w:right w:val="none" w:sz="0" w:space="0" w:color="auto"/>
          </w:divBdr>
        </w:div>
        <w:div w:id="2113473801">
          <w:marLeft w:val="640"/>
          <w:marRight w:val="0"/>
          <w:marTop w:val="0"/>
          <w:marBottom w:val="0"/>
          <w:divBdr>
            <w:top w:val="none" w:sz="0" w:space="0" w:color="auto"/>
            <w:left w:val="none" w:sz="0" w:space="0" w:color="auto"/>
            <w:bottom w:val="none" w:sz="0" w:space="0" w:color="auto"/>
            <w:right w:val="none" w:sz="0" w:space="0" w:color="auto"/>
          </w:divBdr>
        </w:div>
        <w:div w:id="2125339287">
          <w:marLeft w:val="640"/>
          <w:marRight w:val="0"/>
          <w:marTop w:val="0"/>
          <w:marBottom w:val="0"/>
          <w:divBdr>
            <w:top w:val="none" w:sz="0" w:space="0" w:color="auto"/>
            <w:left w:val="none" w:sz="0" w:space="0" w:color="auto"/>
            <w:bottom w:val="none" w:sz="0" w:space="0" w:color="auto"/>
            <w:right w:val="none" w:sz="0" w:space="0" w:color="auto"/>
          </w:divBdr>
        </w:div>
        <w:div w:id="2134857396">
          <w:marLeft w:val="640"/>
          <w:marRight w:val="0"/>
          <w:marTop w:val="0"/>
          <w:marBottom w:val="0"/>
          <w:divBdr>
            <w:top w:val="none" w:sz="0" w:space="0" w:color="auto"/>
            <w:left w:val="none" w:sz="0" w:space="0" w:color="auto"/>
            <w:bottom w:val="none" w:sz="0" w:space="0" w:color="auto"/>
            <w:right w:val="none" w:sz="0" w:space="0" w:color="auto"/>
          </w:divBdr>
        </w:div>
        <w:div w:id="2140610125">
          <w:marLeft w:val="640"/>
          <w:marRight w:val="0"/>
          <w:marTop w:val="0"/>
          <w:marBottom w:val="0"/>
          <w:divBdr>
            <w:top w:val="none" w:sz="0" w:space="0" w:color="auto"/>
            <w:left w:val="none" w:sz="0" w:space="0" w:color="auto"/>
            <w:bottom w:val="none" w:sz="0" w:space="0" w:color="auto"/>
            <w:right w:val="none" w:sz="0" w:space="0" w:color="auto"/>
          </w:divBdr>
        </w:div>
      </w:divsChild>
    </w:div>
    <w:div w:id="1024601434">
      <w:bodyDiv w:val="1"/>
      <w:marLeft w:val="0"/>
      <w:marRight w:val="0"/>
      <w:marTop w:val="0"/>
      <w:marBottom w:val="0"/>
      <w:divBdr>
        <w:top w:val="none" w:sz="0" w:space="0" w:color="auto"/>
        <w:left w:val="none" w:sz="0" w:space="0" w:color="auto"/>
        <w:bottom w:val="none" w:sz="0" w:space="0" w:color="auto"/>
        <w:right w:val="none" w:sz="0" w:space="0" w:color="auto"/>
      </w:divBdr>
      <w:divsChild>
        <w:div w:id="62413492">
          <w:marLeft w:val="640"/>
          <w:marRight w:val="0"/>
          <w:marTop w:val="0"/>
          <w:marBottom w:val="0"/>
          <w:divBdr>
            <w:top w:val="none" w:sz="0" w:space="0" w:color="auto"/>
            <w:left w:val="none" w:sz="0" w:space="0" w:color="auto"/>
            <w:bottom w:val="none" w:sz="0" w:space="0" w:color="auto"/>
            <w:right w:val="none" w:sz="0" w:space="0" w:color="auto"/>
          </w:divBdr>
        </w:div>
        <w:div w:id="111481128">
          <w:marLeft w:val="640"/>
          <w:marRight w:val="0"/>
          <w:marTop w:val="0"/>
          <w:marBottom w:val="0"/>
          <w:divBdr>
            <w:top w:val="none" w:sz="0" w:space="0" w:color="auto"/>
            <w:left w:val="none" w:sz="0" w:space="0" w:color="auto"/>
            <w:bottom w:val="none" w:sz="0" w:space="0" w:color="auto"/>
            <w:right w:val="none" w:sz="0" w:space="0" w:color="auto"/>
          </w:divBdr>
        </w:div>
        <w:div w:id="128128478">
          <w:marLeft w:val="640"/>
          <w:marRight w:val="0"/>
          <w:marTop w:val="0"/>
          <w:marBottom w:val="0"/>
          <w:divBdr>
            <w:top w:val="none" w:sz="0" w:space="0" w:color="auto"/>
            <w:left w:val="none" w:sz="0" w:space="0" w:color="auto"/>
            <w:bottom w:val="none" w:sz="0" w:space="0" w:color="auto"/>
            <w:right w:val="none" w:sz="0" w:space="0" w:color="auto"/>
          </w:divBdr>
        </w:div>
        <w:div w:id="188027593">
          <w:marLeft w:val="640"/>
          <w:marRight w:val="0"/>
          <w:marTop w:val="0"/>
          <w:marBottom w:val="0"/>
          <w:divBdr>
            <w:top w:val="none" w:sz="0" w:space="0" w:color="auto"/>
            <w:left w:val="none" w:sz="0" w:space="0" w:color="auto"/>
            <w:bottom w:val="none" w:sz="0" w:space="0" w:color="auto"/>
            <w:right w:val="none" w:sz="0" w:space="0" w:color="auto"/>
          </w:divBdr>
        </w:div>
        <w:div w:id="230623166">
          <w:marLeft w:val="640"/>
          <w:marRight w:val="0"/>
          <w:marTop w:val="0"/>
          <w:marBottom w:val="0"/>
          <w:divBdr>
            <w:top w:val="none" w:sz="0" w:space="0" w:color="auto"/>
            <w:left w:val="none" w:sz="0" w:space="0" w:color="auto"/>
            <w:bottom w:val="none" w:sz="0" w:space="0" w:color="auto"/>
            <w:right w:val="none" w:sz="0" w:space="0" w:color="auto"/>
          </w:divBdr>
        </w:div>
        <w:div w:id="263999952">
          <w:marLeft w:val="640"/>
          <w:marRight w:val="0"/>
          <w:marTop w:val="0"/>
          <w:marBottom w:val="0"/>
          <w:divBdr>
            <w:top w:val="none" w:sz="0" w:space="0" w:color="auto"/>
            <w:left w:val="none" w:sz="0" w:space="0" w:color="auto"/>
            <w:bottom w:val="none" w:sz="0" w:space="0" w:color="auto"/>
            <w:right w:val="none" w:sz="0" w:space="0" w:color="auto"/>
          </w:divBdr>
        </w:div>
        <w:div w:id="296448593">
          <w:marLeft w:val="640"/>
          <w:marRight w:val="0"/>
          <w:marTop w:val="0"/>
          <w:marBottom w:val="0"/>
          <w:divBdr>
            <w:top w:val="none" w:sz="0" w:space="0" w:color="auto"/>
            <w:left w:val="none" w:sz="0" w:space="0" w:color="auto"/>
            <w:bottom w:val="none" w:sz="0" w:space="0" w:color="auto"/>
            <w:right w:val="none" w:sz="0" w:space="0" w:color="auto"/>
          </w:divBdr>
        </w:div>
        <w:div w:id="314721256">
          <w:marLeft w:val="640"/>
          <w:marRight w:val="0"/>
          <w:marTop w:val="0"/>
          <w:marBottom w:val="0"/>
          <w:divBdr>
            <w:top w:val="none" w:sz="0" w:space="0" w:color="auto"/>
            <w:left w:val="none" w:sz="0" w:space="0" w:color="auto"/>
            <w:bottom w:val="none" w:sz="0" w:space="0" w:color="auto"/>
            <w:right w:val="none" w:sz="0" w:space="0" w:color="auto"/>
          </w:divBdr>
        </w:div>
        <w:div w:id="335614491">
          <w:marLeft w:val="640"/>
          <w:marRight w:val="0"/>
          <w:marTop w:val="0"/>
          <w:marBottom w:val="0"/>
          <w:divBdr>
            <w:top w:val="none" w:sz="0" w:space="0" w:color="auto"/>
            <w:left w:val="none" w:sz="0" w:space="0" w:color="auto"/>
            <w:bottom w:val="none" w:sz="0" w:space="0" w:color="auto"/>
            <w:right w:val="none" w:sz="0" w:space="0" w:color="auto"/>
          </w:divBdr>
        </w:div>
        <w:div w:id="345139796">
          <w:marLeft w:val="640"/>
          <w:marRight w:val="0"/>
          <w:marTop w:val="0"/>
          <w:marBottom w:val="0"/>
          <w:divBdr>
            <w:top w:val="none" w:sz="0" w:space="0" w:color="auto"/>
            <w:left w:val="none" w:sz="0" w:space="0" w:color="auto"/>
            <w:bottom w:val="none" w:sz="0" w:space="0" w:color="auto"/>
            <w:right w:val="none" w:sz="0" w:space="0" w:color="auto"/>
          </w:divBdr>
        </w:div>
        <w:div w:id="394165764">
          <w:marLeft w:val="640"/>
          <w:marRight w:val="0"/>
          <w:marTop w:val="0"/>
          <w:marBottom w:val="0"/>
          <w:divBdr>
            <w:top w:val="none" w:sz="0" w:space="0" w:color="auto"/>
            <w:left w:val="none" w:sz="0" w:space="0" w:color="auto"/>
            <w:bottom w:val="none" w:sz="0" w:space="0" w:color="auto"/>
            <w:right w:val="none" w:sz="0" w:space="0" w:color="auto"/>
          </w:divBdr>
        </w:div>
        <w:div w:id="502403719">
          <w:marLeft w:val="640"/>
          <w:marRight w:val="0"/>
          <w:marTop w:val="0"/>
          <w:marBottom w:val="0"/>
          <w:divBdr>
            <w:top w:val="none" w:sz="0" w:space="0" w:color="auto"/>
            <w:left w:val="none" w:sz="0" w:space="0" w:color="auto"/>
            <w:bottom w:val="none" w:sz="0" w:space="0" w:color="auto"/>
            <w:right w:val="none" w:sz="0" w:space="0" w:color="auto"/>
          </w:divBdr>
        </w:div>
        <w:div w:id="504636959">
          <w:marLeft w:val="640"/>
          <w:marRight w:val="0"/>
          <w:marTop w:val="0"/>
          <w:marBottom w:val="0"/>
          <w:divBdr>
            <w:top w:val="none" w:sz="0" w:space="0" w:color="auto"/>
            <w:left w:val="none" w:sz="0" w:space="0" w:color="auto"/>
            <w:bottom w:val="none" w:sz="0" w:space="0" w:color="auto"/>
            <w:right w:val="none" w:sz="0" w:space="0" w:color="auto"/>
          </w:divBdr>
        </w:div>
        <w:div w:id="524171925">
          <w:marLeft w:val="640"/>
          <w:marRight w:val="0"/>
          <w:marTop w:val="0"/>
          <w:marBottom w:val="0"/>
          <w:divBdr>
            <w:top w:val="none" w:sz="0" w:space="0" w:color="auto"/>
            <w:left w:val="none" w:sz="0" w:space="0" w:color="auto"/>
            <w:bottom w:val="none" w:sz="0" w:space="0" w:color="auto"/>
            <w:right w:val="none" w:sz="0" w:space="0" w:color="auto"/>
          </w:divBdr>
        </w:div>
        <w:div w:id="573707345">
          <w:marLeft w:val="640"/>
          <w:marRight w:val="0"/>
          <w:marTop w:val="0"/>
          <w:marBottom w:val="0"/>
          <w:divBdr>
            <w:top w:val="none" w:sz="0" w:space="0" w:color="auto"/>
            <w:left w:val="none" w:sz="0" w:space="0" w:color="auto"/>
            <w:bottom w:val="none" w:sz="0" w:space="0" w:color="auto"/>
            <w:right w:val="none" w:sz="0" w:space="0" w:color="auto"/>
          </w:divBdr>
        </w:div>
        <w:div w:id="582449769">
          <w:marLeft w:val="640"/>
          <w:marRight w:val="0"/>
          <w:marTop w:val="0"/>
          <w:marBottom w:val="0"/>
          <w:divBdr>
            <w:top w:val="none" w:sz="0" w:space="0" w:color="auto"/>
            <w:left w:val="none" w:sz="0" w:space="0" w:color="auto"/>
            <w:bottom w:val="none" w:sz="0" w:space="0" w:color="auto"/>
            <w:right w:val="none" w:sz="0" w:space="0" w:color="auto"/>
          </w:divBdr>
        </w:div>
        <w:div w:id="622425430">
          <w:marLeft w:val="640"/>
          <w:marRight w:val="0"/>
          <w:marTop w:val="0"/>
          <w:marBottom w:val="0"/>
          <w:divBdr>
            <w:top w:val="none" w:sz="0" w:space="0" w:color="auto"/>
            <w:left w:val="none" w:sz="0" w:space="0" w:color="auto"/>
            <w:bottom w:val="none" w:sz="0" w:space="0" w:color="auto"/>
            <w:right w:val="none" w:sz="0" w:space="0" w:color="auto"/>
          </w:divBdr>
        </w:div>
        <w:div w:id="625088919">
          <w:marLeft w:val="640"/>
          <w:marRight w:val="0"/>
          <w:marTop w:val="0"/>
          <w:marBottom w:val="0"/>
          <w:divBdr>
            <w:top w:val="none" w:sz="0" w:space="0" w:color="auto"/>
            <w:left w:val="none" w:sz="0" w:space="0" w:color="auto"/>
            <w:bottom w:val="none" w:sz="0" w:space="0" w:color="auto"/>
            <w:right w:val="none" w:sz="0" w:space="0" w:color="auto"/>
          </w:divBdr>
        </w:div>
        <w:div w:id="631328128">
          <w:marLeft w:val="640"/>
          <w:marRight w:val="0"/>
          <w:marTop w:val="0"/>
          <w:marBottom w:val="0"/>
          <w:divBdr>
            <w:top w:val="none" w:sz="0" w:space="0" w:color="auto"/>
            <w:left w:val="none" w:sz="0" w:space="0" w:color="auto"/>
            <w:bottom w:val="none" w:sz="0" w:space="0" w:color="auto"/>
            <w:right w:val="none" w:sz="0" w:space="0" w:color="auto"/>
          </w:divBdr>
        </w:div>
        <w:div w:id="640428228">
          <w:marLeft w:val="640"/>
          <w:marRight w:val="0"/>
          <w:marTop w:val="0"/>
          <w:marBottom w:val="0"/>
          <w:divBdr>
            <w:top w:val="none" w:sz="0" w:space="0" w:color="auto"/>
            <w:left w:val="none" w:sz="0" w:space="0" w:color="auto"/>
            <w:bottom w:val="none" w:sz="0" w:space="0" w:color="auto"/>
            <w:right w:val="none" w:sz="0" w:space="0" w:color="auto"/>
          </w:divBdr>
        </w:div>
        <w:div w:id="703411502">
          <w:marLeft w:val="640"/>
          <w:marRight w:val="0"/>
          <w:marTop w:val="0"/>
          <w:marBottom w:val="0"/>
          <w:divBdr>
            <w:top w:val="none" w:sz="0" w:space="0" w:color="auto"/>
            <w:left w:val="none" w:sz="0" w:space="0" w:color="auto"/>
            <w:bottom w:val="none" w:sz="0" w:space="0" w:color="auto"/>
            <w:right w:val="none" w:sz="0" w:space="0" w:color="auto"/>
          </w:divBdr>
        </w:div>
        <w:div w:id="710613382">
          <w:marLeft w:val="640"/>
          <w:marRight w:val="0"/>
          <w:marTop w:val="0"/>
          <w:marBottom w:val="0"/>
          <w:divBdr>
            <w:top w:val="none" w:sz="0" w:space="0" w:color="auto"/>
            <w:left w:val="none" w:sz="0" w:space="0" w:color="auto"/>
            <w:bottom w:val="none" w:sz="0" w:space="0" w:color="auto"/>
            <w:right w:val="none" w:sz="0" w:space="0" w:color="auto"/>
          </w:divBdr>
        </w:div>
        <w:div w:id="756830297">
          <w:marLeft w:val="640"/>
          <w:marRight w:val="0"/>
          <w:marTop w:val="0"/>
          <w:marBottom w:val="0"/>
          <w:divBdr>
            <w:top w:val="none" w:sz="0" w:space="0" w:color="auto"/>
            <w:left w:val="none" w:sz="0" w:space="0" w:color="auto"/>
            <w:bottom w:val="none" w:sz="0" w:space="0" w:color="auto"/>
            <w:right w:val="none" w:sz="0" w:space="0" w:color="auto"/>
          </w:divBdr>
        </w:div>
        <w:div w:id="787896512">
          <w:marLeft w:val="640"/>
          <w:marRight w:val="0"/>
          <w:marTop w:val="0"/>
          <w:marBottom w:val="0"/>
          <w:divBdr>
            <w:top w:val="none" w:sz="0" w:space="0" w:color="auto"/>
            <w:left w:val="none" w:sz="0" w:space="0" w:color="auto"/>
            <w:bottom w:val="none" w:sz="0" w:space="0" w:color="auto"/>
            <w:right w:val="none" w:sz="0" w:space="0" w:color="auto"/>
          </w:divBdr>
        </w:div>
        <w:div w:id="805053692">
          <w:marLeft w:val="640"/>
          <w:marRight w:val="0"/>
          <w:marTop w:val="0"/>
          <w:marBottom w:val="0"/>
          <w:divBdr>
            <w:top w:val="none" w:sz="0" w:space="0" w:color="auto"/>
            <w:left w:val="none" w:sz="0" w:space="0" w:color="auto"/>
            <w:bottom w:val="none" w:sz="0" w:space="0" w:color="auto"/>
            <w:right w:val="none" w:sz="0" w:space="0" w:color="auto"/>
          </w:divBdr>
        </w:div>
        <w:div w:id="816604709">
          <w:marLeft w:val="640"/>
          <w:marRight w:val="0"/>
          <w:marTop w:val="0"/>
          <w:marBottom w:val="0"/>
          <w:divBdr>
            <w:top w:val="none" w:sz="0" w:space="0" w:color="auto"/>
            <w:left w:val="none" w:sz="0" w:space="0" w:color="auto"/>
            <w:bottom w:val="none" w:sz="0" w:space="0" w:color="auto"/>
            <w:right w:val="none" w:sz="0" w:space="0" w:color="auto"/>
          </w:divBdr>
        </w:div>
        <w:div w:id="820854622">
          <w:marLeft w:val="640"/>
          <w:marRight w:val="0"/>
          <w:marTop w:val="0"/>
          <w:marBottom w:val="0"/>
          <w:divBdr>
            <w:top w:val="none" w:sz="0" w:space="0" w:color="auto"/>
            <w:left w:val="none" w:sz="0" w:space="0" w:color="auto"/>
            <w:bottom w:val="none" w:sz="0" w:space="0" w:color="auto"/>
            <w:right w:val="none" w:sz="0" w:space="0" w:color="auto"/>
          </w:divBdr>
        </w:div>
        <w:div w:id="850484883">
          <w:marLeft w:val="640"/>
          <w:marRight w:val="0"/>
          <w:marTop w:val="0"/>
          <w:marBottom w:val="0"/>
          <w:divBdr>
            <w:top w:val="none" w:sz="0" w:space="0" w:color="auto"/>
            <w:left w:val="none" w:sz="0" w:space="0" w:color="auto"/>
            <w:bottom w:val="none" w:sz="0" w:space="0" w:color="auto"/>
            <w:right w:val="none" w:sz="0" w:space="0" w:color="auto"/>
          </w:divBdr>
        </w:div>
        <w:div w:id="923106840">
          <w:marLeft w:val="640"/>
          <w:marRight w:val="0"/>
          <w:marTop w:val="0"/>
          <w:marBottom w:val="0"/>
          <w:divBdr>
            <w:top w:val="none" w:sz="0" w:space="0" w:color="auto"/>
            <w:left w:val="none" w:sz="0" w:space="0" w:color="auto"/>
            <w:bottom w:val="none" w:sz="0" w:space="0" w:color="auto"/>
            <w:right w:val="none" w:sz="0" w:space="0" w:color="auto"/>
          </w:divBdr>
        </w:div>
        <w:div w:id="946044533">
          <w:marLeft w:val="640"/>
          <w:marRight w:val="0"/>
          <w:marTop w:val="0"/>
          <w:marBottom w:val="0"/>
          <w:divBdr>
            <w:top w:val="none" w:sz="0" w:space="0" w:color="auto"/>
            <w:left w:val="none" w:sz="0" w:space="0" w:color="auto"/>
            <w:bottom w:val="none" w:sz="0" w:space="0" w:color="auto"/>
            <w:right w:val="none" w:sz="0" w:space="0" w:color="auto"/>
          </w:divBdr>
        </w:div>
        <w:div w:id="976299246">
          <w:marLeft w:val="640"/>
          <w:marRight w:val="0"/>
          <w:marTop w:val="0"/>
          <w:marBottom w:val="0"/>
          <w:divBdr>
            <w:top w:val="none" w:sz="0" w:space="0" w:color="auto"/>
            <w:left w:val="none" w:sz="0" w:space="0" w:color="auto"/>
            <w:bottom w:val="none" w:sz="0" w:space="0" w:color="auto"/>
            <w:right w:val="none" w:sz="0" w:space="0" w:color="auto"/>
          </w:divBdr>
        </w:div>
        <w:div w:id="977298895">
          <w:marLeft w:val="640"/>
          <w:marRight w:val="0"/>
          <w:marTop w:val="0"/>
          <w:marBottom w:val="0"/>
          <w:divBdr>
            <w:top w:val="none" w:sz="0" w:space="0" w:color="auto"/>
            <w:left w:val="none" w:sz="0" w:space="0" w:color="auto"/>
            <w:bottom w:val="none" w:sz="0" w:space="0" w:color="auto"/>
            <w:right w:val="none" w:sz="0" w:space="0" w:color="auto"/>
          </w:divBdr>
        </w:div>
        <w:div w:id="986323809">
          <w:marLeft w:val="640"/>
          <w:marRight w:val="0"/>
          <w:marTop w:val="0"/>
          <w:marBottom w:val="0"/>
          <w:divBdr>
            <w:top w:val="none" w:sz="0" w:space="0" w:color="auto"/>
            <w:left w:val="none" w:sz="0" w:space="0" w:color="auto"/>
            <w:bottom w:val="none" w:sz="0" w:space="0" w:color="auto"/>
            <w:right w:val="none" w:sz="0" w:space="0" w:color="auto"/>
          </w:divBdr>
        </w:div>
        <w:div w:id="992952547">
          <w:marLeft w:val="640"/>
          <w:marRight w:val="0"/>
          <w:marTop w:val="0"/>
          <w:marBottom w:val="0"/>
          <w:divBdr>
            <w:top w:val="none" w:sz="0" w:space="0" w:color="auto"/>
            <w:left w:val="none" w:sz="0" w:space="0" w:color="auto"/>
            <w:bottom w:val="none" w:sz="0" w:space="0" w:color="auto"/>
            <w:right w:val="none" w:sz="0" w:space="0" w:color="auto"/>
          </w:divBdr>
        </w:div>
        <w:div w:id="995299515">
          <w:marLeft w:val="640"/>
          <w:marRight w:val="0"/>
          <w:marTop w:val="0"/>
          <w:marBottom w:val="0"/>
          <w:divBdr>
            <w:top w:val="none" w:sz="0" w:space="0" w:color="auto"/>
            <w:left w:val="none" w:sz="0" w:space="0" w:color="auto"/>
            <w:bottom w:val="none" w:sz="0" w:space="0" w:color="auto"/>
            <w:right w:val="none" w:sz="0" w:space="0" w:color="auto"/>
          </w:divBdr>
        </w:div>
        <w:div w:id="1015115035">
          <w:marLeft w:val="640"/>
          <w:marRight w:val="0"/>
          <w:marTop w:val="0"/>
          <w:marBottom w:val="0"/>
          <w:divBdr>
            <w:top w:val="none" w:sz="0" w:space="0" w:color="auto"/>
            <w:left w:val="none" w:sz="0" w:space="0" w:color="auto"/>
            <w:bottom w:val="none" w:sz="0" w:space="0" w:color="auto"/>
            <w:right w:val="none" w:sz="0" w:space="0" w:color="auto"/>
          </w:divBdr>
        </w:div>
        <w:div w:id="1041907317">
          <w:marLeft w:val="640"/>
          <w:marRight w:val="0"/>
          <w:marTop w:val="0"/>
          <w:marBottom w:val="0"/>
          <w:divBdr>
            <w:top w:val="none" w:sz="0" w:space="0" w:color="auto"/>
            <w:left w:val="none" w:sz="0" w:space="0" w:color="auto"/>
            <w:bottom w:val="none" w:sz="0" w:space="0" w:color="auto"/>
            <w:right w:val="none" w:sz="0" w:space="0" w:color="auto"/>
          </w:divBdr>
        </w:div>
        <w:div w:id="1064063496">
          <w:marLeft w:val="640"/>
          <w:marRight w:val="0"/>
          <w:marTop w:val="0"/>
          <w:marBottom w:val="0"/>
          <w:divBdr>
            <w:top w:val="none" w:sz="0" w:space="0" w:color="auto"/>
            <w:left w:val="none" w:sz="0" w:space="0" w:color="auto"/>
            <w:bottom w:val="none" w:sz="0" w:space="0" w:color="auto"/>
            <w:right w:val="none" w:sz="0" w:space="0" w:color="auto"/>
          </w:divBdr>
        </w:div>
        <w:div w:id="1074624949">
          <w:marLeft w:val="640"/>
          <w:marRight w:val="0"/>
          <w:marTop w:val="0"/>
          <w:marBottom w:val="0"/>
          <w:divBdr>
            <w:top w:val="none" w:sz="0" w:space="0" w:color="auto"/>
            <w:left w:val="none" w:sz="0" w:space="0" w:color="auto"/>
            <w:bottom w:val="none" w:sz="0" w:space="0" w:color="auto"/>
            <w:right w:val="none" w:sz="0" w:space="0" w:color="auto"/>
          </w:divBdr>
        </w:div>
        <w:div w:id="1095976844">
          <w:marLeft w:val="640"/>
          <w:marRight w:val="0"/>
          <w:marTop w:val="0"/>
          <w:marBottom w:val="0"/>
          <w:divBdr>
            <w:top w:val="none" w:sz="0" w:space="0" w:color="auto"/>
            <w:left w:val="none" w:sz="0" w:space="0" w:color="auto"/>
            <w:bottom w:val="none" w:sz="0" w:space="0" w:color="auto"/>
            <w:right w:val="none" w:sz="0" w:space="0" w:color="auto"/>
          </w:divBdr>
        </w:div>
        <w:div w:id="1125737750">
          <w:marLeft w:val="640"/>
          <w:marRight w:val="0"/>
          <w:marTop w:val="0"/>
          <w:marBottom w:val="0"/>
          <w:divBdr>
            <w:top w:val="none" w:sz="0" w:space="0" w:color="auto"/>
            <w:left w:val="none" w:sz="0" w:space="0" w:color="auto"/>
            <w:bottom w:val="none" w:sz="0" w:space="0" w:color="auto"/>
            <w:right w:val="none" w:sz="0" w:space="0" w:color="auto"/>
          </w:divBdr>
        </w:div>
        <w:div w:id="1132988356">
          <w:marLeft w:val="640"/>
          <w:marRight w:val="0"/>
          <w:marTop w:val="0"/>
          <w:marBottom w:val="0"/>
          <w:divBdr>
            <w:top w:val="none" w:sz="0" w:space="0" w:color="auto"/>
            <w:left w:val="none" w:sz="0" w:space="0" w:color="auto"/>
            <w:bottom w:val="none" w:sz="0" w:space="0" w:color="auto"/>
            <w:right w:val="none" w:sz="0" w:space="0" w:color="auto"/>
          </w:divBdr>
        </w:div>
        <w:div w:id="1133062505">
          <w:marLeft w:val="640"/>
          <w:marRight w:val="0"/>
          <w:marTop w:val="0"/>
          <w:marBottom w:val="0"/>
          <w:divBdr>
            <w:top w:val="none" w:sz="0" w:space="0" w:color="auto"/>
            <w:left w:val="none" w:sz="0" w:space="0" w:color="auto"/>
            <w:bottom w:val="none" w:sz="0" w:space="0" w:color="auto"/>
            <w:right w:val="none" w:sz="0" w:space="0" w:color="auto"/>
          </w:divBdr>
        </w:div>
        <w:div w:id="1143624249">
          <w:marLeft w:val="640"/>
          <w:marRight w:val="0"/>
          <w:marTop w:val="0"/>
          <w:marBottom w:val="0"/>
          <w:divBdr>
            <w:top w:val="none" w:sz="0" w:space="0" w:color="auto"/>
            <w:left w:val="none" w:sz="0" w:space="0" w:color="auto"/>
            <w:bottom w:val="none" w:sz="0" w:space="0" w:color="auto"/>
            <w:right w:val="none" w:sz="0" w:space="0" w:color="auto"/>
          </w:divBdr>
        </w:div>
        <w:div w:id="1173103208">
          <w:marLeft w:val="640"/>
          <w:marRight w:val="0"/>
          <w:marTop w:val="0"/>
          <w:marBottom w:val="0"/>
          <w:divBdr>
            <w:top w:val="none" w:sz="0" w:space="0" w:color="auto"/>
            <w:left w:val="none" w:sz="0" w:space="0" w:color="auto"/>
            <w:bottom w:val="none" w:sz="0" w:space="0" w:color="auto"/>
            <w:right w:val="none" w:sz="0" w:space="0" w:color="auto"/>
          </w:divBdr>
        </w:div>
        <w:div w:id="1176920921">
          <w:marLeft w:val="640"/>
          <w:marRight w:val="0"/>
          <w:marTop w:val="0"/>
          <w:marBottom w:val="0"/>
          <w:divBdr>
            <w:top w:val="none" w:sz="0" w:space="0" w:color="auto"/>
            <w:left w:val="none" w:sz="0" w:space="0" w:color="auto"/>
            <w:bottom w:val="none" w:sz="0" w:space="0" w:color="auto"/>
            <w:right w:val="none" w:sz="0" w:space="0" w:color="auto"/>
          </w:divBdr>
        </w:div>
        <w:div w:id="1179003228">
          <w:marLeft w:val="640"/>
          <w:marRight w:val="0"/>
          <w:marTop w:val="0"/>
          <w:marBottom w:val="0"/>
          <w:divBdr>
            <w:top w:val="none" w:sz="0" w:space="0" w:color="auto"/>
            <w:left w:val="none" w:sz="0" w:space="0" w:color="auto"/>
            <w:bottom w:val="none" w:sz="0" w:space="0" w:color="auto"/>
            <w:right w:val="none" w:sz="0" w:space="0" w:color="auto"/>
          </w:divBdr>
        </w:div>
        <w:div w:id="1200241797">
          <w:marLeft w:val="640"/>
          <w:marRight w:val="0"/>
          <w:marTop w:val="0"/>
          <w:marBottom w:val="0"/>
          <w:divBdr>
            <w:top w:val="none" w:sz="0" w:space="0" w:color="auto"/>
            <w:left w:val="none" w:sz="0" w:space="0" w:color="auto"/>
            <w:bottom w:val="none" w:sz="0" w:space="0" w:color="auto"/>
            <w:right w:val="none" w:sz="0" w:space="0" w:color="auto"/>
          </w:divBdr>
        </w:div>
        <w:div w:id="1203984995">
          <w:marLeft w:val="640"/>
          <w:marRight w:val="0"/>
          <w:marTop w:val="0"/>
          <w:marBottom w:val="0"/>
          <w:divBdr>
            <w:top w:val="none" w:sz="0" w:space="0" w:color="auto"/>
            <w:left w:val="none" w:sz="0" w:space="0" w:color="auto"/>
            <w:bottom w:val="none" w:sz="0" w:space="0" w:color="auto"/>
            <w:right w:val="none" w:sz="0" w:space="0" w:color="auto"/>
          </w:divBdr>
        </w:div>
        <w:div w:id="1218467548">
          <w:marLeft w:val="640"/>
          <w:marRight w:val="0"/>
          <w:marTop w:val="0"/>
          <w:marBottom w:val="0"/>
          <w:divBdr>
            <w:top w:val="none" w:sz="0" w:space="0" w:color="auto"/>
            <w:left w:val="none" w:sz="0" w:space="0" w:color="auto"/>
            <w:bottom w:val="none" w:sz="0" w:space="0" w:color="auto"/>
            <w:right w:val="none" w:sz="0" w:space="0" w:color="auto"/>
          </w:divBdr>
        </w:div>
        <w:div w:id="1227762646">
          <w:marLeft w:val="640"/>
          <w:marRight w:val="0"/>
          <w:marTop w:val="0"/>
          <w:marBottom w:val="0"/>
          <w:divBdr>
            <w:top w:val="none" w:sz="0" w:space="0" w:color="auto"/>
            <w:left w:val="none" w:sz="0" w:space="0" w:color="auto"/>
            <w:bottom w:val="none" w:sz="0" w:space="0" w:color="auto"/>
            <w:right w:val="none" w:sz="0" w:space="0" w:color="auto"/>
          </w:divBdr>
        </w:div>
        <w:div w:id="1351569679">
          <w:marLeft w:val="640"/>
          <w:marRight w:val="0"/>
          <w:marTop w:val="0"/>
          <w:marBottom w:val="0"/>
          <w:divBdr>
            <w:top w:val="none" w:sz="0" w:space="0" w:color="auto"/>
            <w:left w:val="none" w:sz="0" w:space="0" w:color="auto"/>
            <w:bottom w:val="none" w:sz="0" w:space="0" w:color="auto"/>
            <w:right w:val="none" w:sz="0" w:space="0" w:color="auto"/>
          </w:divBdr>
        </w:div>
        <w:div w:id="1356728852">
          <w:marLeft w:val="640"/>
          <w:marRight w:val="0"/>
          <w:marTop w:val="0"/>
          <w:marBottom w:val="0"/>
          <w:divBdr>
            <w:top w:val="none" w:sz="0" w:space="0" w:color="auto"/>
            <w:left w:val="none" w:sz="0" w:space="0" w:color="auto"/>
            <w:bottom w:val="none" w:sz="0" w:space="0" w:color="auto"/>
            <w:right w:val="none" w:sz="0" w:space="0" w:color="auto"/>
          </w:divBdr>
        </w:div>
        <w:div w:id="1383938496">
          <w:marLeft w:val="640"/>
          <w:marRight w:val="0"/>
          <w:marTop w:val="0"/>
          <w:marBottom w:val="0"/>
          <w:divBdr>
            <w:top w:val="none" w:sz="0" w:space="0" w:color="auto"/>
            <w:left w:val="none" w:sz="0" w:space="0" w:color="auto"/>
            <w:bottom w:val="none" w:sz="0" w:space="0" w:color="auto"/>
            <w:right w:val="none" w:sz="0" w:space="0" w:color="auto"/>
          </w:divBdr>
        </w:div>
        <w:div w:id="1425371313">
          <w:marLeft w:val="640"/>
          <w:marRight w:val="0"/>
          <w:marTop w:val="0"/>
          <w:marBottom w:val="0"/>
          <w:divBdr>
            <w:top w:val="none" w:sz="0" w:space="0" w:color="auto"/>
            <w:left w:val="none" w:sz="0" w:space="0" w:color="auto"/>
            <w:bottom w:val="none" w:sz="0" w:space="0" w:color="auto"/>
            <w:right w:val="none" w:sz="0" w:space="0" w:color="auto"/>
          </w:divBdr>
        </w:div>
        <w:div w:id="1432776194">
          <w:marLeft w:val="640"/>
          <w:marRight w:val="0"/>
          <w:marTop w:val="0"/>
          <w:marBottom w:val="0"/>
          <w:divBdr>
            <w:top w:val="none" w:sz="0" w:space="0" w:color="auto"/>
            <w:left w:val="none" w:sz="0" w:space="0" w:color="auto"/>
            <w:bottom w:val="none" w:sz="0" w:space="0" w:color="auto"/>
            <w:right w:val="none" w:sz="0" w:space="0" w:color="auto"/>
          </w:divBdr>
        </w:div>
        <w:div w:id="1444693667">
          <w:marLeft w:val="640"/>
          <w:marRight w:val="0"/>
          <w:marTop w:val="0"/>
          <w:marBottom w:val="0"/>
          <w:divBdr>
            <w:top w:val="none" w:sz="0" w:space="0" w:color="auto"/>
            <w:left w:val="none" w:sz="0" w:space="0" w:color="auto"/>
            <w:bottom w:val="none" w:sz="0" w:space="0" w:color="auto"/>
            <w:right w:val="none" w:sz="0" w:space="0" w:color="auto"/>
          </w:divBdr>
        </w:div>
        <w:div w:id="1464696724">
          <w:marLeft w:val="640"/>
          <w:marRight w:val="0"/>
          <w:marTop w:val="0"/>
          <w:marBottom w:val="0"/>
          <w:divBdr>
            <w:top w:val="none" w:sz="0" w:space="0" w:color="auto"/>
            <w:left w:val="none" w:sz="0" w:space="0" w:color="auto"/>
            <w:bottom w:val="none" w:sz="0" w:space="0" w:color="auto"/>
            <w:right w:val="none" w:sz="0" w:space="0" w:color="auto"/>
          </w:divBdr>
        </w:div>
        <w:div w:id="1477717815">
          <w:marLeft w:val="640"/>
          <w:marRight w:val="0"/>
          <w:marTop w:val="0"/>
          <w:marBottom w:val="0"/>
          <w:divBdr>
            <w:top w:val="none" w:sz="0" w:space="0" w:color="auto"/>
            <w:left w:val="none" w:sz="0" w:space="0" w:color="auto"/>
            <w:bottom w:val="none" w:sz="0" w:space="0" w:color="auto"/>
            <w:right w:val="none" w:sz="0" w:space="0" w:color="auto"/>
          </w:divBdr>
        </w:div>
        <w:div w:id="1482886007">
          <w:marLeft w:val="640"/>
          <w:marRight w:val="0"/>
          <w:marTop w:val="0"/>
          <w:marBottom w:val="0"/>
          <w:divBdr>
            <w:top w:val="none" w:sz="0" w:space="0" w:color="auto"/>
            <w:left w:val="none" w:sz="0" w:space="0" w:color="auto"/>
            <w:bottom w:val="none" w:sz="0" w:space="0" w:color="auto"/>
            <w:right w:val="none" w:sz="0" w:space="0" w:color="auto"/>
          </w:divBdr>
        </w:div>
        <w:div w:id="1511725461">
          <w:marLeft w:val="640"/>
          <w:marRight w:val="0"/>
          <w:marTop w:val="0"/>
          <w:marBottom w:val="0"/>
          <w:divBdr>
            <w:top w:val="none" w:sz="0" w:space="0" w:color="auto"/>
            <w:left w:val="none" w:sz="0" w:space="0" w:color="auto"/>
            <w:bottom w:val="none" w:sz="0" w:space="0" w:color="auto"/>
            <w:right w:val="none" w:sz="0" w:space="0" w:color="auto"/>
          </w:divBdr>
        </w:div>
        <w:div w:id="1531068742">
          <w:marLeft w:val="640"/>
          <w:marRight w:val="0"/>
          <w:marTop w:val="0"/>
          <w:marBottom w:val="0"/>
          <w:divBdr>
            <w:top w:val="none" w:sz="0" w:space="0" w:color="auto"/>
            <w:left w:val="none" w:sz="0" w:space="0" w:color="auto"/>
            <w:bottom w:val="none" w:sz="0" w:space="0" w:color="auto"/>
            <w:right w:val="none" w:sz="0" w:space="0" w:color="auto"/>
          </w:divBdr>
        </w:div>
        <w:div w:id="1544443994">
          <w:marLeft w:val="640"/>
          <w:marRight w:val="0"/>
          <w:marTop w:val="0"/>
          <w:marBottom w:val="0"/>
          <w:divBdr>
            <w:top w:val="none" w:sz="0" w:space="0" w:color="auto"/>
            <w:left w:val="none" w:sz="0" w:space="0" w:color="auto"/>
            <w:bottom w:val="none" w:sz="0" w:space="0" w:color="auto"/>
            <w:right w:val="none" w:sz="0" w:space="0" w:color="auto"/>
          </w:divBdr>
        </w:div>
        <w:div w:id="1562254416">
          <w:marLeft w:val="640"/>
          <w:marRight w:val="0"/>
          <w:marTop w:val="0"/>
          <w:marBottom w:val="0"/>
          <w:divBdr>
            <w:top w:val="none" w:sz="0" w:space="0" w:color="auto"/>
            <w:left w:val="none" w:sz="0" w:space="0" w:color="auto"/>
            <w:bottom w:val="none" w:sz="0" w:space="0" w:color="auto"/>
            <w:right w:val="none" w:sz="0" w:space="0" w:color="auto"/>
          </w:divBdr>
        </w:div>
        <w:div w:id="1571302810">
          <w:marLeft w:val="640"/>
          <w:marRight w:val="0"/>
          <w:marTop w:val="0"/>
          <w:marBottom w:val="0"/>
          <w:divBdr>
            <w:top w:val="none" w:sz="0" w:space="0" w:color="auto"/>
            <w:left w:val="none" w:sz="0" w:space="0" w:color="auto"/>
            <w:bottom w:val="none" w:sz="0" w:space="0" w:color="auto"/>
            <w:right w:val="none" w:sz="0" w:space="0" w:color="auto"/>
          </w:divBdr>
        </w:div>
        <w:div w:id="1578662873">
          <w:marLeft w:val="640"/>
          <w:marRight w:val="0"/>
          <w:marTop w:val="0"/>
          <w:marBottom w:val="0"/>
          <w:divBdr>
            <w:top w:val="none" w:sz="0" w:space="0" w:color="auto"/>
            <w:left w:val="none" w:sz="0" w:space="0" w:color="auto"/>
            <w:bottom w:val="none" w:sz="0" w:space="0" w:color="auto"/>
            <w:right w:val="none" w:sz="0" w:space="0" w:color="auto"/>
          </w:divBdr>
        </w:div>
        <w:div w:id="1590699078">
          <w:marLeft w:val="640"/>
          <w:marRight w:val="0"/>
          <w:marTop w:val="0"/>
          <w:marBottom w:val="0"/>
          <w:divBdr>
            <w:top w:val="none" w:sz="0" w:space="0" w:color="auto"/>
            <w:left w:val="none" w:sz="0" w:space="0" w:color="auto"/>
            <w:bottom w:val="none" w:sz="0" w:space="0" w:color="auto"/>
            <w:right w:val="none" w:sz="0" w:space="0" w:color="auto"/>
          </w:divBdr>
        </w:div>
        <w:div w:id="1592661529">
          <w:marLeft w:val="640"/>
          <w:marRight w:val="0"/>
          <w:marTop w:val="0"/>
          <w:marBottom w:val="0"/>
          <w:divBdr>
            <w:top w:val="none" w:sz="0" w:space="0" w:color="auto"/>
            <w:left w:val="none" w:sz="0" w:space="0" w:color="auto"/>
            <w:bottom w:val="none" w:sz="0" w:space="0" w:color="auto"/>
            <w:right w:val="none" w:sz="0" w:space="0" w:color="auto"/>
          </w:divBdr>
        </w:div>
        <w:div w:id="1599556359">
          <w:marLeft w:val="640"/>
          <w:marRight w:val="0"/>
          <w:marTop w:val="0"/>
          <w:marBottom w:val="0"/>
          <w:divBdr>
            <w:top w:val="none" w:sz="0" w:space="0" w:color="auto"/>
            <w:left w:val="none" w:sz="0" w:space="0" w:color="auto"/>
            <w:bottom w:val="none" w:sz="0" w:space="0" w:color="auto"/>
            <w:right w:val="none" w:sz="0" w:space="0" w:color="auto"/>
          </w:divBdr>
        </w:div>
        <w:div w:id="1622572599">
          <w:marLeft w:val="640"/>
          <w:marRight w:val="0"/>
          <w:marTop w:val="0"/>
          <w:marBottom w:val="0"/>
          <w:divBdr>
            <w:top w:val="none" w:sz="0" w:space="0" w:color="auto"/>
            <w:left w:val="none" w:sz="0" w:space="0" w:color="auto"/>
            <w:bottom w:val="none" w:sz="0" w:space="0" w:color="auto"/>
            <w:right w:val="none" w:sz="0" w:space="0" w:color="auto"/>
          </w:divBdr>
        </w:div>
        <w:div w:id="1633049096">
          <w:marLeft w:val="640"/>
          <w:marRight w:val="0"/>
          <w:marTop w:val="0"/>
          <w:marBottom w:val="0"/>
          <w:divBdr>
            <w:top w:val="none" w:sz="0" w:space="0" w:color="auto"/>
            <w:left w:val="none" w:sz="0" w:space="0" w:color="auto"/>
            <w:bottom w:val="none" w:sz="0" w:space="0" w:color="auto"/>
            <w:right w:val="none" w:sz="0" w:space="0" w:color="auto"/>
          </w:divBdr>
        </w:div>
        <w:div w:id="1640765433">
          <w:marLeft w:val="640"/>
          <w:marRight w:val="0"/>
          <w:marTop w:val="0"/>
          <w:marBottom w:val="0"/>
          <w:divBdr>
            <w:top w:val="none" w:sz="0" w:space="0" w:color="auto"/>
            <w:left w:val="none" w:sz="0" w:space="0" w:color="auto"/>
            <w:bottom w:val="none" w:sz="0" w:space="0" w:color="auto"/>
            <w:right w:val="none" w:sz="0" w:space="0" w:color="auto"/>
          </w:divBdr>
        </w:div>
        <w:div w:id="1679844936">
          <w:marLeft w:val="640"/>
          <w:marRight w:val="0"/>
          <w:marTop w:val="0"/>
          <w:marBottom w:val="0"/>
          <w:divBdr>
            <w:top w:val="none" w:sz="0" w:space="0" w:color="auto"/>
            <w:left w:val="none" w:sz="0" w:space="0" w:color="auto"/>
            <w:bottom w:val="none" w:sz="0" w:space="0" w:color="auto"/>
            <w:right w:val="none" w:sz="0" w:space="0" w:color="auto"/>
          </w:divBdr>
        </w:div>
        <w:div w:id="1704866085">
          <w:marLeft w:val="640"/>
          <w:marRight w:val="0"/>
          <w:marTop w:val="0"/>
          <w:marBottom w:val="0"/>
          <w:divBdr>
            <w:top w:val="none" w:sz="0" w:space="0" w:color="auto"/>
            <w:left w:val="none" w:sz="0" w:space="0" w:color="auto"/>
            <w:bottom w:val="none" w:sz="0" w:space="0" w:color="auto"/>
            <w:right w:val="none" w:sz="0" w:space="0" w:color="auto"/>
          </w:divBdr>
        </w:div>
        <w:div w:id="1713378721">
          <w:marLeft w:val="640"/>
          <w:marRight w:val="0"/>
          <w:marTop w:val="0"/>
          <w:marBottom w:val="0"/>
          <w:divBdr>
            <w:top w:val="none" w:sz="0" w:space="0" w:color="auto"/>
            <w:left w:val="none" w:sz="0" w:space="0" w:color="auto"/>
            <w:bottom w:val="none" w:sz="0" w:space="0" w:color="auto"/>
            <w:right w:val="none" w:sz="0" w:space="0" w:color="auto"/>
          </w:divBdr>
        </w:div>
        <w:div w:id="1726834736">
          <w:marLeft w:val="640"/>
          <w:marRight w:val="0"/>
          <w:marTop w:val="0"/>
          <w:marBottom w:val="0"/>
          <w:divBdr>
            <w:top w:val="none" w:sz="0" w:space="0" w:color="auto"/>
            <w:left w:val="none" w:sz="0" w:space="0" w:color="auto"/>
            <w:bottom w:val="none" w:sz="0" w:space="0" w:color="auto"/>
            <w:right w:val="none" w:sz="0" w:space="0" w:color="auto"/>
          </w:divBdr>
        </w:div>
        <w:div w:id="1766725595">
          <w:marLeft w:val="640"/>
          <w:marRight w:val="0"/>
          <w:marTop w:val="0"/>
          <w:marBottom w:val="0"/>
          <w:divBdr>
            <w:top w:val="none" w:sz="0" w:space="0" w:color="auto"/>
            <w:left w:val="none" w:sz="0" w:space="0" w:color="auto"/>
            <w:bottom w:val="none" w:sz="0" w:space="0" w:color="auto"/>
            <w:right w:val="none" w:sz="0" w:space="0" w:color="auto"/>
          </w:divBdr>
        </w:div>
        <w:div w:id="1800680961">
          <w:marLeft w:val="640"/>
          <w:marRight w:val="0"/>
          <w:marTop w:val="0"/>
          <w:marBottom w:val="0"/>
          <w:divBdr>
            <w:top w:val="none" w:sz="0" w:space="0" w:color="auto"/>
            <w:left w:val="none" w:sz="0" w:space="0" w:color="auto"/>
            <w:bottom w:val="none" w:sz="0" w:space="0" w:color="auto"/>
            <w:right w:val="none" w:sz="0" w:space="0" w:color="auto"/>
          </w:divBdr>
        </w:div>
        <w:div w:id="1891384093">
          <w:marLeft w:val="640"/>
          <w:marRight w:val="0"/>
          <w:marTop w:val="0"/>
          <w:marBottom w:val="0"/>
          <w:divBdr>
            <w:top w:val="none" w:sz="0" w:space="0" w:color="auto"/>
            <w:left w:val="none" w:sz="0" w:space="0" w:color="auto"/>
            <w:bottom w:val="none" w:sz="0" w:space="0" w:color="auto"/>
            <w:right w:val="none" w:sz="0" w:space="0" w:color="auto"/>
          </w:divBdr>
        </w:div>
        <w:div w:id="1891769438">
          <w:marLeft w:val="640"/>
          <w:marRight w:val="0"/>
          <w:marTop w:val="0"/>
          <w:marBottom w:val="0"/>
          <w:divBdr>
            <w:top w:val="none" w:sz="0" w:space="0" w:color="auto"/>
            <w:left w:val="none" w:sz="0" w:space="0" w:color="auto"/>
            <w:bottom w:val="none" w:sz="0" w:space="0" w:color="auto"/>
            <w:right w:val="none" w:sz="0" w:space="0" w:color="auto"/>
          </w:divBdr>
        </w:div>
        <w:div w:id="1903172985">
          <w:marLeft w:val="640"/>
          <w:marRight w:val="0"/>
          <w:marTop w:val="0"/>
          <w:marBottom w:val="0"/>
          <w:divBdr>
            <w:top w:val="none" w:sz="0" w:space="0" w:color="auto"/>
            <w:left w:val="none" w:sz="0" w:space="0" w:color="auto"/>
            <w:bottom w:val="none" w:sz="0" w:space="0" w:color="auto"/>
            <w:right w:val="none" w:sz="0" w:space="0" w:color="auto"/>
          </w:divBdr>
        </w:div>
        <w:div w:id="1913004401">
          <w:marLeft w:val="640"/>
          <w:marRight w:val="0"/>
          <w:marTop w:val="0"/>
          <w:marBottom w:val="0"/>
          <w:divBdr>
            <w:top w:val="none" w:sz="0" w:space="0" w:color="auto"/>
            <w:left w:val="none" w:sz="0" w:space="0" w:color="auto"/>
            <w:bottom w:val="none" w:sz="0" w:space="0" w:color="auto"/>
            <w:right w:val="none" w:sz="0" w:space="0" w:color="auto"/>
          </w:divBdr>
        </w:div>
        <w:div w:id="1957638824">
          <w:marLeft w:val="640"/>
          <w:marRight w:val="0"/>
          <w:marTop w:val="0"/>
          <w:marBottom w:val="0"/>
          <w:divBdr>
            <w:top w:val="none" w:sz="0" w:space="0" w:color="auto"/>
            <w:left w:val="none" w:sz="0" w:space="0" w:color="auto"/>
            <w:bottom w:val="none" w:sz="0" w:space="0" w:color="auto"/>
            <w:right w:val="none" w:sz="0" w:space="0" w:color="auto"/>
          </w:divBdr>
        </w:div>
        <w:div w:id="1962879957">
          <w:marLeft w:val="640"/>
          <w:marRight w:val="0"/>
          <w:marTop w:val="0"/>
          <w:marBottom w:val="0"/>
          <w:divBdr>
            <w:top w:val="none" w:sz="0" w:space="0" w:color="auto"/>
            <w:left w:val="none" w:sz="0" w:space="0" w:color="auto"/>
            <w:bottom w:val="none" w:sz="0" w:space="0" w:color="auto"/>
            <w:right w:val="none" w:sz="0" w:space="0" w:color="auto"/>
          </w:divBdr>
        </w:div>
        <w:div w:id="1963881586">
          <w:marLeft w:val="640"/>
          <w:marRight w:val="0"/>
          <w:marTop w:val="0"/>
          <w:marBottom w:val="0"/>
          <w:divBdr>
            <w:top w:val="none" w:sz="0" w:space="0" w:color="auto"/>
            <w:left w:val="none" w:sz="0" w:space="0" w:color="auto"/>
            <w:bottom w:val="none" w:sz="0" w:space="0" w:color="auto"/>
            <w:right w:val="none" w:sz="0" w:space="0" w:color="auto"/>
          </w:divBdr>
        </w:div>
        <w:div w:id="1977947576">
          <w:marLeft w:val="640"/>
          <w:marRight w:val="0"/>
          <w:marTop w:val="0"/>
          <w:marBottom w:val="0"/>
          <w:divBdr>
            <w:top w:val="none" w:sz="0" w:space="0" w:color="auto"/>
            <w:left w:val="none" w:sz="0" w:space="0" w:color="auto"/>
            <w:bottom w:val="none" w:sz="0" w:space="0" w:color="auto"/>
            <w:right w:val="none" w:sz="0" w:space="0" w:color="auto"/>
          </w:divBdr>
        </w:div>
        <w:div w:id="2011104229">
          <w:marLeft w:val="640"/>
          <w:marRight w:val="0"/>
          <w:marTop w:val="0"/>
          <w:marBottom w:val="0"/>
          <w:divBdr>
            <w:top w:val="none" w:sz="0" w:space="0" w:color="auto"/>
            <w:left w:val="none" w:sz="0" w:space="0" w:color="auto"/>
            <w:bottom w:val="none" w:sz="0" w:space="0" w:color="auto"/>
            <w:right w:val="none" w:sz="0" w:space="0" w:color="auto"/>
          </w:divBdr>
        </w:div>
        <w:div w:id="2035954852">
          <w:marLeft w:val="640"/>
          <w:marRight w:val="0"/>
          <w:marTop w:val="0"/>
          <w:marBottom w:val="0"/>
          <w:divBdr>
            <w:top w:val="none" w:sz="0" w:space="0" w:color="auto"/>
            <w:left w:val="none" w:sz="0" w:space="0" w:color="auto"/>
            <w:bottom w:val="none" w:sz="0" w:space="0" w:color="auto"/>
            <w:right w:val="none" w:sz="0" w:space="0" w:color="auto"/>
          </w:divBdr>
        </w:div>
        <w:div w:id="2036732318">
          <w:marLeft w:val="640"/>
          <w:marRight w:val="0"/>
          <w:marTop w:val="0"/>
          <w:marBottom w:val="0"/>
          <w:divBdr>
            <w:top w:val="none" w:sz="0" w:space="0" w:color="auto"/>
            <w:left w:val="none" w:sz="0" w:space="0" w:color="auto"/>
            <w:bottom w:val="none" w:sz="0" w:space="0" w:color="auto"/>
            <w:right w:val="none" w:sz="0" w:space="0" w:color="auto"/>
          </w:divBdr>
        </w:div>
        <w:div w:id="2050644085">
          <w:marLeft w:val="640"/>
          <w:marRight w:val="0"/>
          <w:marTop w:val="0"/>
          <w:marBottom w:val="0"/>
          <w:divBdr>
            <w:top w:val="none" w:sz="0" w:space="0" w:color="auto"/>
            <w:left w:val="none" w:sz="0" w:space="0" w:color="auto"/>
            <w:bottom w:val="none" w:sz="0" w:space="0" w:color="auto"/>
            <w:right w:val="none" w:sz="0" w:space="0" w:color="auto"/>
          </w:divBdr>
        </w:div>
        <w:div w:id="2073844202">
          <w:marLeft w:val="640"/>
          <w:marRight w:val="0"/>
          <w:marTop w:val="0"/>
          <w:marBottom w:val="0"/>
          <w:divBdr>
            <w:top w:val="none" w:sz="0" w:space="0" w:color="auto"/>
            <w:left w:val="none" w:sz="0" w:space="0" w:color="auto"/>
            <w:bottom w:val="none" w:sz="0" w:space="0" w:color="auto"/>
            <w:right w:val="none" w:sz="0" w:space="0" w:color="auto"/>
          </w:divBdr>
        </w:div>
        <w:div w:id="2107462292">
          <w:marLeft w:val="640"/>
          <w:marRight w:val="0"/>
          <w:marTop w:val="0"/>
          <w:marBottom w:val="0"/>
          <w:divBdr>
            <w:top w:val="none" w:sz="0" w:space="0" w:color="auto"/>
            <w:left w:val="none" w:sz="0" w:space="0" w:color="auto"/>
            <w:bottom w:val="none" w:sz="0" w:space="0" w:color="auto"/>
            <w:right w:val="none" w:sz="0" w:space="0" w:color="auto"/>
          </w:divBdr>
        </w:div>
        <w:div w:id="2127505425">
          <w:marLeft w:val="640"/>
          <w:marRight w:val="0"/>
          <w:marTop w:val="0"/>
          <w:marBottom w:val="0"/>
          <w:divBdr>
            <w:top w:val="none" w:sz="0" w:space="0" w:color="auto"/>
            <w:left w:val="none" w:sz="0" w:space="0" w:color="auto"/>
            <w:bottom w:val="none" w:sz="0" w:space="0" w:color="auto"/>
            <w:right w:val="none" w:sz="0" w:space="0" w:color="auto"/>
          </w:divBdr>
        </w:div>
        <w:div w:id="2136409743">
          <w:marLeft w:val="640"/>
          <w:marRight w:val="0"/>
          <w:marTop w:val="0"/>
          <w:marBottom w:val="0"/>
          <w:divBdr>
            <w:top w:val="none" w:sz="0" w:space="0" w:color="auto"/>
            <w:left w:val="none" w:sz="0" w:space="0" w:color="auto"/>
            <w:bottom w:val="none" w:sz="0" w:space="0" w:color="auto"/>
            <w:right w:val="none" w:sz="0" w:space="0" w:color="auto"/>
          </w:divBdr>
        </w:div>
      </w:divsChild>
    </w:div>
    <w:div w:id="1025716733">
      <w:bodyDiv w:val="1"/>
      <w:marLeft w:val="0"/>
      <w:marRight w:val="0"/>
      <w:marTop w:val="0"/>
      <w:marBottom w:val="0"/>
      <w:divBdr>
        <w:top w:val="none" w:sz="0" w:space="0" w:color="auto"/>
        <w:left w:val="none" w:sz="0" w:space="0" w:color="auto"/>
        <w:bottom w:val="none" w:sz="0" w:space="0" w:color="auto"/>
        <w:right w:val="none" w:sz="0" w:space="0" w:color="auto"/>
      </w:divBdr>
      <w:divsChild>
        <w:div w:id="3629395">
          <w:marLeft w:val="640"/>
          <w:marRight w:val="0"/>
          <w:marTop w:val="0"/>
          <w:marBottom w:val="0"/>
          <w:divBdr>
            <w:top w:val="none" w:sz="0" w:space="0" w:color="auto"/>
            <w:left w:val="none" w:sz="0" w:space="0" w:color="auto"/>
            <w:bottom w:val="none" w:sz="0" w:space="0" w:color="auto"/>
            <w:right w:val="none" w:sz="0" w:space="0" w:color="auto"/>
          </w:divBdr>
        </w:div>
        <w:div w:id="9794354">
          <w:marLeft w:val="640"/>
          <w:marRight w:val="0"/>
          <w:marTop w:val="0"/>
          <w:marBottom w:val="0"/>
          <w:divBdr>
            <w:top w:val="none" w:sz="0" w:space="0" w:color="auto"/>
            <w:left w:val="none" w:sz="0" w:space="0" w:color="auto"/>
            <w:bottom w:val="none" w:sz="0" w:space="0" w:color="auto"/>
            <w:right w:val="none" w:sz="0" w:space="0" w:color="auto"/>
          </w:divBdr>
        </w:div>
        <w:div w:id="10763675">
          <w:marLeft w:val="640"/>
          <w:marRight w:val="0"/>
          <w:marTop w:val="0"/>
          <w:marBottom w:val="0"/>
          <w:divBdr>
            <w:top w:val="none" w:sz="0" w:space="0" w:color="auto"/>
            <w:left w:val="none" w:sz="0" w:space="0" w:color="auto"/>
            <w:bottom w:val="none" w:sz="0" w:space="0" w:color="auto"/>
            <w:right w:val="none" w:sz="0" w:space="0" w:color="auto"/>
          </w:divBdr>
        </w:div>
        <w:div w:id="28648027">
          <w:marLeft w:val="640"/>
          <w:marRight w:val="0"/>
          <w:marTop w:val="0"/>
          <w:marBottom w:val="0"/>
          <w:divBdr>
            <w:top w:val="none" w:sz="0" w:space="0" w:color="auto"/>
            <w:left w:val="none" w:sz="0" w:space="0" w:color="auto"/>
            <w:bottom w:val="none" w:sz="0" w:space="0" w:color="auto"/>
            <w:right w:val="none" w:sz="0" w:space="0" w:color="auto"/>
          </w:divBdr>
        </w:div>
        <w:div w:id="73624832">
          <w:marLeft w:val="640"/>
          <w:marRight w:val="0"/>
          <w:marTop w:val="0"/>
          <w:marBottom w:val="0"/>
          <w:divBdr>
            <w:top w:val="none" w:sz="0" w:space="0" w:color="auto"/>
            <w:left w:val="none" w:sz="0" w:space="0" w:color="auto"/>
            <w:bottom w:val="none" w:sz="0" w:space="0" w:color="auto"/>
            <w:right w:val="none" w:sz="0" w:space="0" w:color="auto"/>
          </w:divBdr>
        </w:div>
        <w:div w:id="75979732">
          <w:marLeft w:val="640"/>
          <w:marRight w:val="0"/>
          <w:marTop w:val="0"/>
          <w:marBottom w:val="0"/>
          <w:divBdr>
            <w:top w:val="none" w:sz="0" w:space="0" w:color="auto"/>
            <w:left w:val="none" w:sz="0" w:space="0" w:color="auto"/>
            <w:bottom w:val="none" w:sz="0" w:space="0" w:color="auto"/>
            <w:right w:val="none" w:sz="0" w:space="0" w:color="auto"/>
          </w:divBdr>
        </w:div>
        <w:div w:id="92290190">
          <w:marLeft w:val="640"/>
          <w:marRight w:val="0"/>
          <w:marTop w:val="0"/>
          <w:marBottom w:val="0"/>
          <w:divBdr>
            <w:top w:val="none" w:sz="0" w:space="0" w:color="auto"/>
            <w:left w:val="none" w:sz="0" w:space="0" w:color="auto"/>
            <w:bottom w:val="none" w:sz="0" w:space="0" w:color="auto"/>
            <w:right w:val="none" w:sz="0" w:space="0" w:color="auto"/>
          </w:divBdr>
        </w:div>
        <w:div w:id="177231236">
          <w:marLeft w:val="640"/>
          <w:marRight w:val="0"/>
          <w:marTop w:val="0"/>
          <w:marBottom w:val="0"/>
          <w:divBdr>
            <w:top w:val="none" w:sz="0" w:space="0" w:color="auto"/>
            <w:left w:val="none" w:sz="0" w:space="0" w:color="auto"/>
            <w:bottom w:val="none" w:sz="0" w:space="0" w:color="auto"/>
            <w:right w:val="none" w:sz="0" w:space="0" w:color="auto"/>
          </w:divBdr>
        </w:div>
        <w:div w:id="189144225">
          <w:marLeft w:val="640"/>
          <w:marRight w:val="0"/>
          <w:marTop w:val="0"/>
          <w:marBottom w:val="0"/>
          <w:divBdr>
            <w:top w:val="none" w:sz="0" w:space="0" w:color="auto"/>
            <w:left w:val="none" w:sz="0" w:space="0" w:color="auto"/>
            <w:bottom w:val="none" w:sz="0" w:space="0" w:color="auto"/>
            <w:right w:val="none" w:sz="0" w:space="0" w:color="auto"/>
          </w:divBdr>
        </w:div>
        <w:div w:id="272325527">
          <w:marLeft w:val="640"/>
          <w:marRight w:val="0"/>
          <w:marTop w:val="0"/>
          <w:marBottom w:val="0"/>
          <w:divBdr>
            <w:top w:val="none" w:sz="0" w:space="0" w:color="auto"/>
            <w:left w:val="none" w:sz="0" w:space="0" w:color="auto"/>
            <w:bottom w:val="none" w:sz="0" w:space="0" w:color="auto"/>
            <w:right w:val="none" w:sz="0" w:space="0" w:color="auto"/>
          </w:divBdr>
        </w:div>
        <w:div w:id="274943025">
          <w:marLeft w:val="640"/>
          <w:marRight w:val="0"/>
          <w:marTop w:val="0"/>
          <w:marBottom w:val="0"/>
          <w:divBdr>
            <w:top w:val="none" w:sz="0" w:space="0" w:color="auto"/>
            <w:left w:val="none" w:sz="0" w:space="0" w:color="auto"/>
            <w:bottom w:val="none" w:sz="0" w:space="0" w:color="auto"/>
            <w:right w:val="none" w:sz="0" w:space="0" w:color="auto"/>
          </w:divBdr>
        </w:div>
        <w:div w:id="283659342">
          <w:marLeft w:val="640"/>
          <w:marRight w:val="0"/>
          <w:marTop w:val="0"/>
          <w:marBottom w:val="0"/>
          <w:divBdr>
            <w:top w:val="none" w:sz="0" w:space="0" w:color="auto"/>
            <w:left w:val="none" w:sz="0" w:space="0" w:color="auto"/>
            <w:bottom w:val="none" w:sz="0" w:space="0" w:color="auto"/>
            <w:right w:val="none" w:sz="0" w:space="0" w:color="auto"/>
          </w:divBdr>
        </w:div>
        <w:div w:id="294802246">
          <w:marLeft w:val="640"/>
          <w:marRight w:val="0"/>
          <w:marTop w:val="0"/>
          <w:marBottom w:val="0"/>
          <w:divBdr>
            <w:top w:val="none" w:sz="0" w:space="0" w:color="auto"/>
            <w:left w:val="none" w:sz="0" w:space="0" w:color="auto"/>
            <w:bottom w:val="none" w:sz="0" w:space="0" w:color="auto"/>
            <w:right w:val="none" w:sz="0" w:space="0" w:color="auto"/>
          </w:divBdr>
        </w:div>
        <w:div w:id="319237454">
          <w:marLeft w:val="640"/>
          <w:marRight w:val="0"/>
          <w:marTop w:val="0"/>
          <w:marBottom w:val="0"/>
          <w:divBdr>
            <w:top w:val="none" w:sz="0" w:space="0" w:color="auto"/>
            <w:left w:val="none" w:sz="0" w:space="0" w:color="auto"/>
            <w:bottom w:val="none" w:sz="0" w:space="0" w:color="auto"/>
            <w:right w:val="none" w:sz="0" w:space="0" w:color="auto"/>
          </w:divBdr>
        </w:div>
        <w:div w:id="323051448">
          <w:marLeft w:val="640"/>
          <w:marRight w:val="0"/>
          <w:marTop w:val="0"/>
          <w:marBottom w:val="0"/>
          <w:divBdr>
            <w:top w:val="none" w:sz="0" w:space="0" w:color="auto"/>
            <w:left w:val="none" w:sz="0" w:space="0" w:color="auto"/>
            <w:bottom w:val="none" w:sz="0" w:space="0" w:color="auto"/>
            <w:right w:val="none" w:sz="0" w:space="0" w:color="auto"/>
          </w:divBdr>
        </w:div>
        <w:div w:id="333073376">
          <w:marLeft w:val="640"/>
          <w:marRight w:val="0"/>
          <w:marTop w:val="0"/>
          <w:marBottom w:val="0"/>
          <w:divBdr>
            <w:top w:val="none" w:sz="0" w:space="0" w:color="auto"/>
            <w:left w:val="none" w:sz="0" w:space="0" w:color="auto"/>
            <w:bottom w:val="none" w:sz="0" w:space="0" w:color="auto"/>
            <w:right w:val="none" w:sz="0" w:space="0" w:color="auto"/>
          </w:divBdr>
        </w:div>
        <w:div w:id="366952312">
          <w:marLeft w:val="640"/>
          <w:marRight w:val="0"/>
          <w:marTop w:val="0"/>
          <w:marBottom w:val="0"/>
          <w:divBdr>
            <w:top w:val="none" w:sz="0" w:space="0" w:color="auto"/>
            <w:left w:val="none" w:sz="0" w:space="0" w:color="auto"/>
            <w:bottom w:val="none" w:sz="0" w:space="0" w:color="auto"/>
            <w:right w:val="none" w:sz="0" w:space="0" w:color="auto"/>
          </w:divBdr>
        </w:div>
        <w:div w:id="383673950">
          <w:marLeft w:val="640"/>
          <w:marRight w:val="0"/>
          <w:marTop w:val="0"/>
          <w:marBottom w:val="0"/>
          <w:divBdr>
            <w:top w:val="none" w:sz="0" w:space="0" w:color="auto"/>
            <w:left w:val="none" w:sz="0" w:space="0" w:color="auto"/>
            <w:bottom w:val="none" w:sz="0" w:space="0" w:color="auto"/>
            <w:right w:val="none" w:sz="0" w:space="0" w:color="auto"/>
          </w:divBdr>
        </w:div>
        <w:div w:id="413210358">
          <w:marLeft w:val="640"/>
          <w:marRight w:val="0"/>
          <w:marTop w:val="0"/>
          <w:marBottom w:val="0"/>
          <w:divBdr>
            <w:top w:val="none" w:sz="0" w:space="0" w:color="auto"/>
            <w:left w:val="none" w:sz="0" w:space="0" w:color="auto"/>
            <w:bottom w:val="none" w:sz="0" w:space="0" w:color="auto"/>
            <w:right w:val="none" w:sz="0" w:space="0" w:color="auto"/>
          </w:divBdr>
        </w:div>
        <w:div w:id="475534296">
          <w:marLeft w:val="640"/>
          <w:marRight w:val="0"/>
          <w:marTop w:val="0"/>
          <w:marBottom w:val="0"/>
          <w:divBdr>
            <w:top w:val="none" w:sz="0" w:space="0" w:color="auto"/>
            <w:left w:val="none" w:sz="0" w:space="0" w:color="auto"/>
            <w:bottom w:val="none" w:sz="0" w:space="0" w:color="auto"/>
            <w:right w:val="none" w:sz="0" w:space="0" w:color="auto"/>
          </w:divBdr>
        </w:div>
        <w:div w:id="487601360">
          <w:marLeft w:val="640"/>
          <w:marRight w:val="0"/>
          <w:marTop w:val="0"/>
          <w:marBottom w:val="0"/>
          <w:divBdr>
            <w:top w:val="none" w:sz="0" w:space="0" w:color="auto"/>
            <w:left w:val="none" w:sz="0" w:space="0" w:color="auto"/>
            <w:bottom w:val="none" w:sz="0" w:space="0" w:color="auto"/>
            <w:right w:val="none" w:sz="0" w:space="0" w:color="auto"/>
          </w:divBdr>
        </w:div>
        <w:div w:id="533537813">
          <w:marLeft w:val="640"/>
          <w:marRight w:val="0"/>
          <w:marTop w:val="0"/>
          <w:marBottom w:val="0"/>
          <w:divBdr>
            <w:top w:val="none" w:sz="0" w:space="0" w:color="auto"/>
            <w:left w:val="none" w:sz="0" w:space="0" w:color="auto"/>
            <w:bottom w:val="none" w:sz="0" w:space="0" w:color="auto"/>
            <w:right w:val="none" w:sz="0" w:space="0" w:color="auto"/>
          </w:divBdr>
        </w:div>
        <w:div w:id="601307550">
          <w:marLeft w:val="640"/>
          <w:marRight w:val="0"/>
          <w:marTop w:val="0"/>
          <w:marBottom w:val="0"/>
          <w:divBdr>
            <w:top w:val="none" w:sz="0" w:space="0" w:color="auto"/>
            <w:left w:val="none" w:sz="0" w:space="0" w:color="auto"/>
            <w:bottom w:val="none" w:sz="0" w:space="0" w:color="auto"/>
            <w:right w:val="none" w:sz="0" w:space="0" w:color="auto"/>
          </w:divBdr>
        </w:div>
        <w:div w:id="623658848">
          <w:marLeft w:val="640"/>
          <w:marRight w:val="0"/>
          <w:marTop w:val="0"/>
          <w:marBottom w:val="0"/>
          <w:divBdr>
            <w:top w:val="none" w:sz="0" w:space="0" w:color="auto"/>
            <w:left w:val="none" w:sz="0" w:space="0" w:color="auto"/>
            <w:bottom w:val="none" w:sz="0" w:space="0" w:color="auto"/>
            <w:right w:val="none" w:sz="0" w:space="0" w:color="auto"/>
          </w:divBdr>
        </w:div>
        <w:div w:id="647780235">
          <w:marLeft w:val="640"/>
          <w:marRight w:val="0"/>
          <w:marTop w:val="0"/>
          <w:marBottom w:val="0"/>
          <w:divBdr>
            <w:top w:val="none" w:sz="0" w:space="0" w:color="auto"/>
            <w:left w:val="none" w:sz="0" w:space="0" w:color="auto"/>
            <w:bottom w:val="none" w:sz="0" w:space="0" w:color="auto"/>
            <w:right w:val="none" w:sz="0" w:space="0" w:color="auto"/>
          </w:divBdr>
        </w:div>
        <w:div w:id="681975312">
          <w:marLeft w:val="640"/>
          <w:marRight w:val="0"/>
          <w:marTop w:val="0"/>
          <w:marBottom w:val="0"/>
          <w:divBdr>
            <w:top w:val="none" w:sz="0" w:space="0" w:color="auto"/>
            <w:left w:val="none" w:sz="0" w:space="0" w:color="auto"/>
            <w:bottom w:val="none" w:sz="0" w:space="0" w:color="auto"/>
            <w:right w:val="none" w:sz="0" w:space="0" w:color="auto"/>
          </w:divBdr>
        </w:div>
        <w:div w:id="691078996">
          <w:marLeft w:val="640"/>
          <w:marRight w:val="0"/>
          <w:marTop w:val="0"/>
          <w:marBottom w:val="0"/>
          <w:divBdr>
            <w:top w:val="none" w:sz="0" w:space="0" w:color="auto"/>
            <w:left w:val="none" w:sz="0" w:space="0" w:color="auto"/>
            <w:bottom w:val="none" w:sz="0" w:space="0" w:color="auto"/>
            <w:right w:val="none" w:sz="0" w:space="0" w:color="auto"/>
          </w:divBdr>
        </w:div>
        <w:div w:id="699817115">
          <w:marLeft w:val="640"/>
          <w:marRight w:val="0"/>
          <w:marTop w:val="0"/>
          <w:marBottom w:val="0"/>
          <w:divBdr>
            <w:top w:val="none" w:sz="0" w:space="0" w:color="auto"/>
            <w:left w:val="none" w:sz="0" w:space="0" w:color="auto"/>
            <w:bottom w:val="none" w:sz="0" w:space="0" w:color="auto"/>
            <w:right w:val="none" w:sz="0" w:space="0" w:color="auto"/>
          </w:divBdr>
        </w:div>
        <w:div w:id="717586054">
          <w:marLeft w:val="640"/>
          <w:marRight w:val="0"/>
          <w:marTop w:val="0"/>
          <w:marBottom w:val="0"/>
          <w:divBdr>
            <w:top w:val="none" w:sz="0" w:space="0" w:color="auto"/>
            <w:left w:val="none" w:sz="0" w:space="0" w:color="auto"/>
            <w:bottom w:val="none" w:sz="0" w:space="0" w:color="auto"/>
            <w:right w:val="none" w:sz="0" w:space="0" w:color="auto"/>
          </w:divBdr>
        </w:div>
        <w:div w:id="732000795">
          <w:marLeft w:val="640"/>
          <w:marRight w:val="0"/>
          <w:marTop w:val="0"/>
          <w:marBottom w:val="0"/>
          <w:divBdr>
            <w:top w:val="none" w:sz="0" w:space="0" w:color="auto"/>
            <w:left w:val="none" w:sz="0" w:space="0" w:color="auto"/>
            <w:bottom w:val="none" w:sz="0" w:space="0" w:color="auto"/>
            <w:right w:val="none" w:sz="0" w:space="0" w:color="auto"/>
          </w:divBdr>
        </w:div>
        <w:div w:id="735130739">
          <w:marLeft w:val="640"/>
          <w:marRight w:val="0"/>
          <w:marTop w:val="0"/>
          <w:marBottom w:val="0"/>
          <w:divBdr>
            <w:top w:val="none" w:sz="0" w:space="0" w:color="auto"/>
            <w:left w:val="none" w:sz="0" w:space="0" w:color="auto"/>
            <w:bottom w:val="none" w:sz="0" w:space="0" w:color="auto"/>
            <w:right w:val="none" w:sz="0" w:space="0" w:color="auto"/>
          </w:divBdr>
        </w:div>
        <w:div w:id="789477364">
          <w:marLeft w:val="640"/>
          <w:marRight w:val="0"/>
          <w:marTop w:val="0"/>
          <w:marBottom w:val="0"/>
          <w:divBdr>
            <w:top w:val="none" w:sz="0" w:space="0" w:color="auto"/>
            <w:left w:val="none" w:sz="0" w:space="0" w:color="auto"/>
            <w:bottom w:val="none" w:sz="0" w:space="0" w:color="auto"/>
            <w:right w:val="none" w:sz="0" w:space="0" w:color="auto"/>
          </w:divBdr>
        </w:div>
        <w:div w:id="816724764">
          <w:marLeft w:val="640"/>
          <w:marRight w:val="0"/>
          <w:marTop w:val="0"/>
          <w:marBottom w:val="0"/>
          <w:divBdr>
            <w:top w:val="none" w:sz="0" w:space="0" w:color="auto"/>
            <w:left w:val="none" w:sz="0" w:space="0" w:color="auto"/>
            <w:bottom w:val="none" w:sz="0" w:space="0" w:color="auto"/>
            <w:right w:val="none" w:sz="0" w:space="0" w:color="auto"/>
          </w:divBdr>
        </w:div>
        <w:div w:id="822047762">
          <w:marLeft w:val="640"/>
          <w:marRight w:val="0"/>
          <w:marTop w:val="0"/>
          <w:marBottom w:val="0"/>
          <w:divBdr>
            <w:top w:val="none" w:sz="0" w:space="0" w:color="auto"/>
            <w:left w:val="none" w:sz="0" w:space="0" w:color="auto"/>
            <w:bottom w:val="none" w:sz="0" w:space="0" w:color="auto"/>
            <w:right w:val="none" w:sz="0" w:space="0" w:color="auto"/>
          </w:divBdr>
        </w:div>
        <w:div w:id="859582362">
          <w:marLeft w:val="640"/>
          <w:marRight w:val="0"/>
          <w:marTop w:val="0"/>
          <w:marBottom w:val="0"/>
          <w:divBdr>
            <w:top w:val="none" w:sz="0" w:space="0" w:color="auto"/>
            <w:left w:val="none" w:sz="0" w:space="0" w:color="auto"/>
            <w:bottom w:val="none" w:sz="0" w:space="0" w:color="auto"/>
            <w:right w:val="none" w:sz="0" w:space="0" w:color="auto"/>
          </w:divBdr>
        </w:div>
        <w:div w:id="892274056">
          <w:marLeft w:val="640"/>
          <w:marRight w:val="0"/>
          <w:marTop w:val="0"/>
          <w:marBottom w:val="0"/>
          <w:divBdr>
            <w:top w:val="none" w:sz="0" w:space="0" w:color="auto"/>
            <w:left w:val="none" w:sz="0" w:space="0" w:color="auto"/>
            <w:bottom w:val="none" w:sz="0" w:space="0" w:color="auto"/>
            <w:right w:val="none" w:sz="0" w:space="0" w:color="auto"/>
          </w:divBdr>
        </w:div>
        <w:div w:id="925068393">
          <w:marLeft w:val="640"/>
          <w:marRight w:val="0"/>
          <w:marTop w:val="0"/>
          <w:marBottom w:val="0"/>
          <w:divBdr>
            <w:top w:val="none" w:sz="0" w:space="0" w:color="auto"/>
            <w:left w:val="none" w:sz="0" w:space="0" w:color="auto"/>
            <w:bottom w:val="none" w:sz="0" w:space="0" w:color="auto"/>
            <w:right w:val="none" w:sz="0" w:space="0" w:color="auto"/>
          </w:divBdr>
        </w:div>
        <w:div w:id="959917986">
          <w:marLeft w:val="640"/>
          <w:marRight w:val="0"/>
          <w:marTop w:val="0"/>
          <w:marBottom w:val="0"/>
          <w:divBdr>
            <w:top w:val="none" w:sz="0" w:space="0" w:color="auto"/>
            <w:left w:val="none" w:sz="0" w:space="0" w:color="auto"/>
            <w:bottom w:val="none" w:sz="0" w:space="0" w:color="auto"/>
            <w:right w:val="none" w:sz="0" w:space="0" w:color="auto"/>
          </w:divBdr>
        </w:div>
        <w:div w:id="1009062575">
          <w:marLeft w:val="640"/>
          <w:marRight w:val="0"/>
          <w:marTop w:val="0"/>
          <w:marBottom w:val="0"/>
          <w:divBdr>
            <w:top w:val="none" w:sz="0" w:space="0" w:color="auto"/>
            <w:left w:val="none" w:sz="0" w:space="0" w:color="auto"/>
            <w:bottom w:val="none" w:sz="0" w:space="0" w:color="auto"/>
            <w:right w:val="none" w:sz="0" w:space="0" w:color="auto"/>
          </w:divBdr>
        </w:div>
        <w:div w:id="1022786170">
          <w:marLeft w:val="640"/>
          <w:marRight w:val="0"/>
          <w:marTop w:val="0"/>
          <w:marBottom w:val="0"/>
          <w:divBdr>
            <w:top w:val="none" w:sz="0" w:space="0" w:color="auto"/>
            <w:left w:val="none" w:sz="0" w:space="0" w:color="auto"/>
            <w:bottom w:val="none" w:sz="0" w:space="0" w:color="auto"/>
            <w:right w:val="none" w:sz="0" w:space="0" w:color="auto"/>
          </w:divBdr>
        </w:div>
        <w:div w:id="1035696077">
          <w:marLeft w:val="640"/>
          <w:marRight w:val="0"/>
          <w:marTop w:val="0"/>
          <w:marBottom w:val="0"/>
          <w:divBdr>
            <w:top w:val="none" w:sz="0" w:space="0" w:color="auto"/>
            <w:left w:val="none" w:sz="0" w:space="0" w:color="auto"/>
            <w:bottom w:val="none" w:sz="0" w:space="0" w:color="auto"/>
            <w:right w:val="none" w:sz="0" w:space="0" w:color="auto"/>
          </w:divBdr>
        </w:div>
        <w:div w:id="1055353254">
          <w:marLeft w:val="640"/>
          <w:marRight w:val="0"/>
          <w:marTop w:val="0"/>
          <w:marBottom w:val="0"/>
          <w:divBdr>
            <w:top w:val="none" w:sz="0" w:space="0" w:color="auto"/>
            <w:left w:val="none" w:sz="0" w:space="0" w:color="auto"/>
            <w:bottom w:val="none" w:sz="0" w:space="0" w:color="auto"/>
            <w:right w:val="none" w:sz="0" w:space="0" w:color="auto"/>
          </w:divBdr>
        </w:div>
        <w:div w:id="1064717375">
          <w:marLeft w:val="640"/>
          <w:marRight w:val="0"/>
          <w:marTop w:val="0"/>
          <w:marBottom w:val="0"/>
          <w:divBdr>
            <w:top w:val="none" w:sz="0" w:space="0" w:color="auto"/>
            <w:left w:val="none" w:sz="0" w:space="0" w:color="auto"/>
            <w:bottom w:val="none" w:sz="0" w:space="0" w:color="auto"/>
            <w:right w:val="none" w:sz="0" w:space="0" w:color="auto"/>
          </w:divBdr>
        </w:div>
        <w:div w:id="1080446183">
          <w:marLeft w:val="640"/>
          <w:marRight w:val="0"/>
          <w:marTop w:val="0"/>
          <w:marBottom w:val="0"/>
          <w:divBdr>
            <w:top w:val="none" w:sz="0" w:space="0" w:color="auto"/>
            <w:left w:val="none" w:sz="0" w:space="0" w:color="auto"/>
            <w:bottom w:val="none" w:sz="0" w:space="0" w:color="auto"/>
            <w:right w:val="none" w:sz="0" w:space="0" w:color="auto"/>
          </w:divBdr>
        </w:div>
        <w:div w:id="1146898749">
          <w:marLeft w:val="640"/>
          <w:marRight w:val="0"/>
          <w:marTop w:val="0"/>
          <w:marBottom w:val="0"/>
          <w:divBdr>
            <w:top w:val="none" w:sz="0" w:space="0" w:color="auto"/>
            <w:left w:val="none" w:sz="0" w:space="0" w:color="auto"/>
            <w:bottom w:val="none" w:sz="0" w:space="0" w:color="auto"/>
            <w:right w:val="none" w:sz="0" w:space="0" w:color="auto"/>
          </w:divBdr>
        </w:div>
        <w:div w:id="1174607662">
          <w:marLeft w:val="640"/>
          <w:marRight w:val="0"/>
          <w:marTop w:val="0"/>
          <w:marBottom w:val="0"/>
          <w:divBdr>
            <w:top w:val="none" w:sz="0" w:space="0" w:color="auto"/>
            <w:left w:val="none" w:sz="0" w:space="0" w:color="auto"/>
            <w:bottom w:val="none" w:sz="0" w:space="0" w:color="auto"/>
            <w:right w:val="none" w:sz="0" w:space="0" w:color="auto"/>
          </w:divBdr>
        </w:div>
        <w:div w:id="1185244410">
          <w:marLeft w:val="640"/>
          <w:marRight w:val="0"/>
          <w:marTop w:val="0"/>
          <w:marBottom w:val="0"/>
          <w:divBdr>
            <w:top w:val="none" w:sz="0" w:space="0" w:color="auto"/>
            <w:left w:val="none" w:sz="0" w:space="0" w:color="auto"/>
            <w:bottom w:val="none" w:sz="0" w:space="0" w:color="auto"/>
            <w:right w:val="none" w:sz="0" w:space="0" w:color="auto"/>
          </w:divBdr>
        </w:div>
        <w:div w:id="1214465603">
          <w:marLeft w:val="640"/>
          <w:marRight w:val="0"/>
          <w:marTop w:val="0"/>
          <w:marBottom w:val="0"/>
          <w:divBdr>
            <w:top w:val="none" w:sz="0" w:space="0" w:color="auto"/>
            <w:left w:val="none" w:sz="0" w:space="0" w:color="auto"/>
            <w:bottom w:val="none" w:sz="0" w:space="0" w:color="auto"/>
            <w:right w:val="none" w:sz="0" w:space="0" w:color="auto"/>
          </w:divBdr>
        </w:div>
        <w:div w:id="1223755886">
          <w:marLeft w:val="640"/>
          <w:marRight w:val="0"/>
          <w:marTop w:val="0"/>
          <w:marBottom w:val="0"/>
          <w:divBdr>
            <w:top w:val="none" w:sz="0" w:space="0" w:color="auto"/>
            <w:left w:val="none" w:sz="0" w:space="0" w:color="auto"/>
            <w:bottom w:val="none" w:sz="0" w:space="0" w:color="auto"/>
            <w:right w:val="none" w:sz="0" w:space="0" w:color="auto"/>
          </w:divBdr>
        </w:div>
        <w:div w:id="1242062353">
          <w:marLeft w:val="640"/>
          <w:marRight w:val="0"/>
          <w:marTop w:val="0"/>
          <w:marBottom w:val="0"/>
          <w:divBdr>
            <w:top w:val="none" w:sz="0" w:space="0" w:color="auto"/>
            <w:left w:val="none" w:sz="0" w:space="0" w:color="auto"/>
            <w:bottom w:val="none" w:sz="0" w:space="0" w:color="auto"/>
            <w:right w:val="none" w:sz="0" w:space="0" w:color="auto"/>
          </w:divBdr>
        </w:div>
        <w:div w:id="1247035228">
          <w:marLeft w:val="640"/>
          <w:marRight w:val="0"/>
          <w:marTop w:val="0"/>
          <w:marBottom w:val="0"/>
          <w:divBdr>
            <w:top w:val="none" w:sz="0" w:space="0" w:color="auto"/>
            <w:left w:val="none" w:sz="0" w:space="0" w:color="auto"/>
            <w:bottom w:val="none" w:sz="0" w:space="0" w:color="auto"/>
            <w:right w:val="none" w:sz="0" w:space="0" w:color="auto"/>
          </w:divBdr>
        </w:div>
        <w:div w:id="1282804446">
          <w:marLeft w:val="640"/>
          <w:marRight w:val="0"/>
          <w:marTop w:val="0"/>
          <w:marBottom w:val="0"/>
          <w:divBdr>
            <w:top w:val="none" w:sz="0" w:space="0" w:color="auto"/>
            <w:left w:val="none" w:sz="0" w:space="0" w:color="auto"/>
            <w:bottom w:val="none" w:sz="0" w:space="0" w:color="auto"/>
            <w:right w:val="none" w:sz="0" w:space="0" w:color="auto"/>
          </w:divBdr>
        </w:div>
        <w:div w:id="1287004513">
          <w:marLeft w:val="640"/>
          <w:marRight w:val="0"/>
          <w:marTop w:val="0"/>
          <w:marBottom w:val="0"/>
          <w:divBdr>
            <w:top w:val="none" w:sz="0" w:space="0" w:color="auto"/>
            <w:left w:val="none" w:sz="0" w:space="0" w:color="auto"/>
            <w:bottom w:val="none" w:sz="0" w:space="0" w:color="auto"/>
            <w:right w:val="none" w:sz="0" w:space="0" w:color="auto"/>
          </w:divBdr>
        </w:div>
        <w:div w:id="1306930727">
          <w:marLeft w:val="640"/>
          <w:marRight w:val="0"/>
          <w:marTop w:val="0"/>
          <w:marBottom w:val="0"/>
          <w:divBdr>
            <w:top w:val="none" w:sz="0" w:space="0" w:color="auto"/>
            <w:left w:val="none" w:sz="0" w:space="0" w:color="auto"/>
            <w:bottom w:val="none" w:sz="0" w:space="0" w:color="auto"/>
            <w:right w:val="none" w:sz="0" w:space="0" w:color="auto"/>
          </w:divBdr>
        </w:div>
        <w:div w:id="1311594635">
          <w:marLeft w:val="640"/>
          <w:marRight w:val="0"/>
          <w:marTop w:val="0"/>
          <w:marBottom w:val="0"/>
          <w:divBdr>
            <w:top w:val="none" w:sz="0" w:space="0" w:color="auto"/>
            <w:left w:val="none" w:sz="0" w:space="0" w:color="auto"/>
            <w:bottom w:val="none" w:sz="0" w:space="0" w:color="auto"/>
            <w:right w:val="none" w:sz="0" w:space="0" w:color="auto"/>
          </w:divBdr>
        </w:div>
        <w:div w:id="1316178959">
          <w:marLeft w:val="640"/>
          <w:marRight w:val="0"/>
          <w:marTop w:val="0"/>
          <w:marBottom w:val="0"/>
          <w:divBdr>
            <w:top w:val="none" w:sz="0" w:space="0" w:color="auto"/>
            <w:left w:val="none" w:sz="0" w:space="0" w:color="auto"/>
            <w:bottom w:val="none" w:sz="0" w:space="0" w:color="auto"/>
            <w:right w:val="none" w:sz="0" w:space="0" w:color="auto"/>
          </w:divBdr>
        </w:div>
        <w:div w:id="1325010927">
          <w:marLeft w:val="640"/>
          <w:marRight w:val="0"/>
          <w:marTop w:val="0"/>
          <w:marBottom w:val="0"/>
          <w:divBdr>
            <w:top w:val="none" w:sz="0" w:space="0" w:color="auto"/>
            <w:left w:val="none" w:sz="0" w:space="0" w:color="auto"/>
            <w:bottom w:val="none" w:sz="0" w:space="0" w:color="auto"/>
            <w:right w:val="none" w:sz="0" w:space="0" w:color="auto"/>
          </w:divBdr>
        </w:div>
        <w:div w:id="1334603856">
          <w:marLeft w:val="640"/>
          <w:marRight w:val="0"/>
          <w:marTop w:val="0"/>
          <w:marBottom w:val="0"/>
          <w:divBdr>
            <w:top w:val="none" w:sz="0" w:space="0" w:color="auto"/>
            <w:left w:val="none" w:sz="0" w:space="0" w:color="auto"/>
            <w:bottom w:val="none" w:sz="0" w:space="0" w:color="auto"/>
            <w:right w:val="none" w:sz="0" w:space="0" w:color="auto"/>
          </w:divBdr>
        </w:div>
        <w:div w:id="1336148662">
          <w:marLeft w:val="640"/>
          <w:marRight w:val="0"/>
          <w:marTop w:val="0"/>
          <w:marBottom w:val="0"/>
          <w:divBdr>
            <w:top w:val="none" w:sz="0" w:space="0" w:color="auto"/>
            <w:left w:val="none" w:sz="0" w:space="0" w:color="auto"/>
            <w:bottom w:val="none" w:sz="0" w:space="0" w:color="auto"/>
            <w:right w:val="none" w:sz="0" w:space="0" w:color="auto"/>
          </w:divBdr>
        </w:div>
        <w:div w:id="1352686188">
          <w:marLeft w:val="640"/>
          <w:marRight w:val="0"/>
          <w:marTop w:val="0"/>
          <w:marBottom w:val="0"/>
          <w:divBdr>
            <w:top w:val="none" w:sz="0" w:space="0" w:color="auto"/>
            <w:left w:val="none" w:sz="0" w:space="0" w:color="auto"/>
            <w:bottom w:val="none" w:sz="0" w:space="0" w:color="auto"/>
            <w:right w:val="none" w:sz="0" w:space="0" w:color="auto"/>
          </w:divBdr>
        </w:div>
        <w:div w:id="1361395972">
          <w:marLeft w:val="640"/>
          <w:marRight w:val="0"/>
          <w:marTop w:val="0"/>
          <w:marBottom w:val="0"/>
          <w:divBdr>
            <w:top w:val="none" w:sz="0" w:space="0" w:color="auto"/>
            <w:left w:val="none" w:sz="0" w:space="0" w:color="auto"/>
            <w:bottom w:val="none" w:sz="0" w:space="0" w:color="auto"/>
            <w:right w:val="none" w:sz="0" w:space="0" w:color="auto"/>
          </w:divBdr>
        </w:div>
        <w:div w:id="1381520065">
          <w:marLeft w:val="640"/>
          <w:marRight w:val="0"/>
          <w:marTop w:val="0"/>
          <w:marBottom w:val="0"/>
          <w:divBdr>
            <w:top w:val="none" w:sz="0" w:space="0" w:color="auto"/>
            <w:left w:val="none" w:sz="0" w:space="0" w:color="auto"/>
            <w:bottom w:val="none" w:sz="0" w:space="0" w:color="auto"/>
            <w:right w:val="none" w:sz="0" w:space="0" w:color="auto"/>
          </w:divBdr>
        </w:div>
        <w:div w:id="1439445176">
          <w:marLeft w:val="640"/>
          <w:marRight w:val="0"/>
          <w:marTop w:val="0"/>
          <w:marBottom w:val="0"/>
          <w:divBdr>
            <w:top w:val="none" w:sz="0" w:space="0" w:color="auto"/>
            <w:left w:val="none" w:sz="0" w:space="0" w:color="auto"/>
            <w:bottom w:val="none" w:sz="0" w:space="0" w:color="auto"/>
            <w:right w:val="none" w:sz="0" w:space="0" w:color="auto"/>
          </w:divBdr>
        </w:div>
        <w:div w:id="1440682159">
          <w:marLeft w:val="640"/>
          <w:marRight w:val="0"/>
          <w:marTop w:val="0"/>
          <w:marBottom w:val="0"/>
          <w:divBdr>
            <w:top w:val="none" w:sz="0" w:space="0" w:color="auto"/>
            <w:left w:val="none" w:sz="0" w:space="0" w:color="auto"/>
            <w:bottom w:val="none" w:sz="0" w:space="0" w:color="auto"/>
            <w:right w:val="none" w:sz="0" w:space="0" w:color="auto"/>
          </w:divBdr>
        </w:div>
        <w:div w:id="1466846828">
          <w:marLeft w:val="640"/>
          <w:marRight w:val="0"/>
          <w:marTop w:val="0"/>
          <w:marBottom w:val="0"/>
          <w:divBdr>
            <w:top w:val="none" w:sz="0" w:space="0" w:color="auto"/>
            <w:left w:val="none" w:sz="0" w:space="0" w:color="auto"/>
            <w:bottom w:val="none" w:sz="0" w:space="0" w:color="auto"/>
            <w:right w:val="none" w:sz="0" w:space="0" w:color="auto"/>
          </w:divBdr>
        </w:div>
        <w:div w:id="1483690629">
          <w:marLeft w:val="640"/>
          <w:marRight w:val="0"/>
          <w:marTop w:val="0"/>
          <w:marBottom w:val="0"/>
          <w:divBdr>
            <w:top w:val="none" w:sz="0" w:space="0" w:color="auto"/>
            <w:left w:val="none" w:sz="0" w:space="0" w:color="auto"/>
            <w:bottom w:val="none" w:sz="0" w:space="0" w:color="auto"/>
            <w:right w:val="none" w:sz="0" w:space="0" w:color="auto"/>
          </w:divBdr>
        </w:div>
        <w:div w:id="1489058664">
          <w:marLeft w:val="640"/>
          <w:marRight w:val="0"/>
          <w:marTop w:val="0"/>
          <w:marBottom w:val="0"/>
          <w:divBdr>
            <w:top w:val="none" w:sz="0" w:space="0" w:color="auto"/>
            <w:left w:val="none" w:sz="0" w:space="0" w:color="auto"/>
            <w:bottom w:val="none" w:sz="0" w:space="0" w:color="auto"/>
            <w:right w:val="none" w:sz="0" w:space="0" w:color="auto"/>
          </w:divBdr>
        </w:div>
        <w:div w:id="1535536861">
          <w:marLeft w:val="640"/>
          <w:marRight w:val="0"/>
          <w:marTop w:val="0"/>
          <w:marBottom w:val="0"/>
          <w:divBdr>
            <w:top w:val="none" w:sz="0" w:space="0" w:color="auto"/>
            <w:left w:val="none" w:sz="0" w:space="0" w:color="auto"/>
            <w:bottom w:val="none" w:sz="0" w:space="0" w:color="auto"/>
            <w:right w:val="none" w:sz="0" w:space="0" w:color="auto"/>
          </w:divBdr>
        </w:div>
        <w:div w:id="1558929197">
          <w:marLeft w:val="640"/>
          <w:marRight w:val="0"/>
          <w:marTop w:val="0"/>
          <w:marBottom w:val="0"/>
          <w:divBdr>
            <w:top w:val="none" w:sz="0" w:space="0" w:color="auto"/>
            <w:left w:val="none" w:sz="0" w:space="0" w:color="auto"/>
            <w:bottom w:val="none" w:sz="0" w:space="0" w:color="auto"/>
            <w:right w:val="none" w:sz="0" w:space="0" w:color="auto"/>
          </w:divBdr>
        </w:div>
        <w:div w:id="1569994779">
          <w:marLeft w:val="640"/>
          <w:marRight w:val="0"/>
          <w:marTop w:val="0"/>
          <w:marBottom w:val="0"/>
          <w:divBdr>
            <w:top w:val="none" w:sz="0" w:space="0" w:color="auto"/>
            <w:left w:val="none" w:sz="0" w:space="0" w:color="auto"/>
            <w:bottom w:val="none" w:sz="0" w:space="0" w:color="auto"/>
            <w:right w:val="none" w:sz="0" w:space="0" w:color="auto"/>
          </w:divBdr>
        </w:div>
        <w:div w:id="1570505794">
          <w:marLeft w:val="640"/>
          <w:marRight w:val="0"/>
          <w:marTop w:val="0"/>
          <w:marBottom w:val="0"/>
          <w:divBdr>
            <w:top w:val="none" w:sz="0" w:space="0" w:color="auto"/>
            <w:left w:val="none" w:sz="0" w:space="0" w:color="auto"/>
            <w:bottom w:val="none" w:sz="0" w:space="0" w:color="auto"/>
            <w:right w:val="none" w:sz="0" w:space="0" w:color="auto"/>
          </w:divBdr>
        </w:div>
        <w:div w:id="1666981314">
          <w:marLeft w:val="640"/>
          <w:marRight w:val="0"/>
          <w:marTop w:val="0"/>
          <w:marBottom w:val="0"/>
          <w:divBdr>
            <w:top w:val="none" w:sz="0" w:space="0" w:color="auto"/>
            <w:left w:val="none" w:sz="0" w:space="0" w:color="auto"/>
            <w:bottom w:val="none" w:sz="0" w:space="0" w:color="auto"/>
            <w:right w:val="none" w:sz="0" w:space="0" w:color="auto"/>
          </w:divBdr>
        </w:div>
        <w:div w:id="1681273158">
          <w:marLeft w:val="640"/>
          <w:marRight w:val="0"/>
          <w:marTop w:val="0"/>
          <w:marBottom w:val="0"/>
          <w:divBdr>
            <w:top w:val="none" w:sz="0" w:space="0" w:color="auto"/>
            <w:left w:val="none" w:sz="0" w:space="0" w:color="auto"/>
            <w:bottom w:val="none" w:sz="0" w:space="0" w:color="auto"/>
            <w:right w:val="none" w:sz="0" w:space="0" w:color="auto"/>
          </w:divBdr>
        </w:div>
        <w:div w:id="1691101692">
          <w:marLeft w:val="640"/>
          <w:marRight w:val="0"/>
          <w:marTop w:val="0"/>
          <w:marBottom w:val="0"/>
          <w:divBdr>
            <w:top w:val="none" w:sz="0" w:space="0" w:color="auto"/>
            <w:left w:val="none" w:sz="0" w:space="0" w:color="auto"/>
            <w:bottom w:val="none" w:sz="0" w:space="0" w:color="auto"/>
            <w:right w:val="none" w:sz="0" w:space="0" w:color="auto"/>
          </w:divBdr>
        </w:div>
        <w:div w:id="1738551056">
          <w:marLeft w:val="640"/>
          <w:marRight w:val="0"/>
          <w:marTop w:val="0"/>
          <w:marBottom w:val="0"/>
          <w:divBdr>
            <w:top w:val="none" w:sz="0" w:space="0" w:color="auto"/>
            <w:left w:val="none" w:sz="0" w:space="0" w:color="auto"/>
            <w:bottom w:val="none" w:sz="0" w:space="0" w:color="auto"/>
            <w:right w:val="none" w:sz="0" w:space="0" w:color="auto"/>
          </w:divBdr>
        </w:div>
        <w:div w:id="1743485954">
          <w:marLeft w:val="640"/>
          <w:marRight w:val="0"/>
          <w:marTop w:val="0"/>
          <w:marBottom w:val="0"/>
          <w:divBdr>
            <w:top w:val="none" w:sz="0" w:space="0" w:color="auto"/>
            <w:left w:val="none" w:sz="0" w:space="0" w:color="auto"/>
            <w:bottom w:val="none" w:sz="0" w:space="0" w:color="auto"/>
            <w:right w:val="none" w:sz="0" w:space="0" w:color="auto"/>
          </w:divBdr>
        </w:div>
        <w:div w:id="1774008449">
          <w:marLeft w:val="640"/>
          <w:marRight w:val="0"/>
          <w:marTop w:val="0"/>
          <w:marBottom w:val="0"/>
          <w:divBdr>
            <w:top w:val="none" w:sz="0" w:space="0" w:color="auto"/>
            <w:left w:val="none" w:sz="0" w:space="0" w:color="auto"/>
            <w:bottom w:val="none" w:sz="0" w:space="0" w:color="auto"/>
            <w:right w:val="none" w:sz="0" w:space="0" w:color="auto"/>
          </w:divBdr>
        </w:div>
        <w:div w:id="1776704626">
          <w:marLeft w:val="640"/>
          <w:marRight w:val="0"/>
          <w:marTop w:val="0"/>
          <w:marBottom w:val="0"/>
          <w:divBdr>
            <w:top w:val="none" w:sz="0" w:space="0" w:color="auto"/>
            <w:left w:val="none" w:sz="0" w:space="0" w:color="auto"/>
            <w:bottom w:val="none" w:sz="0" w:space="0" w:color="auto"/>
            <w:right w:val="none" w:sz="0" w:space="0" w:color="auto"/>
          </w:divBdr>
        </w:div>
        <w:div w:id="1781342460">
          <w:marLeft w:val="640"/>
          <w:marRight w:val="0"/>
          <w:marTop w:val="0"/>
          <w:marBottom w:val="0"/>
          <w:divBdr>
            <w:top w:val="none" w:sz="0" w:space="0" w:color="auto"/>
            <w:left w:val="none" w:sz="0" w:space="0" w:color="auto"/>
            <w:bottom w:val="none" w:sz="0" w:space="0" w:color="auto"/>
            <w:right w:val="none" w:sz="0" w:space="0" w:color="auto"/>
          </w:divBdr>
        </w:div>
        <w:div w:id="1782414845">
          <w:marLeft w:val="640"/>
          <w:marRight w:val="0"/>
          <w:marTop w:val="0"/>
          <w:marBottom w:val="0"/>
          <w:divBdr>
            <w:top w:val="none" w:sz="0" w:space="0" w:color="auto"/>
            <w:left w:val="none" w:sz="0" w:space="0" w:color="auto"/>
            <w:bottom w:val="none" w:sz="0" w:space="0" w:color="auto"/>
            <w:right w:val="none" w:sz="0" w:space="0" w:color="auto"/>
          </w:divBdr>
        </w:div>
        <w:div w:id="1800606706">
          <w:marLeft w:val="640"/>
          <w:marRight w:val="0"/>
          <w:marTop w:val="0"/>
          <w:marBottom w:val="0"/>
          <w:divBdr>
            <w:top w:val="none" w:sz="0" w:space="0" w:color="auto"/>
            <w:left w:val="none" w:sz="0" w:space="0" w:color="auto"/>
            <w:bottom w:val="none" w:sz="0" w:space="0" w:color="auto"/>
            <w:right w:val="none" w:sz="0" w:space="0" w:color="auto"/>
          </w:divBdr>
        </w:div>
        <w:div w:id="1806584751">
          <w:marLeft w:val="640"/>
          <w:marRight w:val="0"/>
          <w:marTop w:val="0"/>
          <w:marBottom w:val="0"/>
          <w:divBdr>
            <w:top w:val="none" w:sz="0" w:space="0" w:color="auto"/>
            <w:left w:val="none" w:sz="0" w:space="0" w:color="auto"/>
            <w:bottom w:val="none" w:sz="0" w:space="0" w:color="auto"/>
            <w:right w:val="none" w:sz="0" w:space="0" w:color="auto"/>
          </w:divBdr>
        </w:div>
        <w:div w:id="1808934996">
          <w:marLeft w:val="640"/>
          <w:marRight w:val="0"/>
          <w:marTop w:val="0"/>
          <w:marBottom w:val="0"/>
          <w:divBdr>
            <w:top w:val="none" w:sz="0" w:space="0" w:color="auto"/>
            <w:left w:val="none" w:sz="0" w:space="0" w:color="auto"/>
            <w:bottom w:val="none" w:sz="0" w:space="0" w:color="auto"/>
            <w:right w:val="none" w:sz="0" w:space="0" w:color="auto"/>
          </w:divBdr>
        </w:div>
        <w:div w:id="1822455439">
          <w:marLeft w:val="640"/>
          <w:marRight w:val="0"/>
          <w:marTop w:val="0"/>
          <w:marBottom w:val="0"/>
          <w:divBdr>
            <w:top w:val="none" w:sz="0" w:space="0" w:color="auto"/>
            <w:left w:val="none" w:sz="0" w:space="0" w:color="auto"/>
            <w:bottom w:val="none" w:sz="0" w:space="0" w:color="auto"/>
            <w:right w:val="none" w:sz="0" w:space="0" w:color="auto"/>
          </w:divBdr>
        </w:div>
        <w:div w:id="1858081405">
          <w:marLeft w:val="640"/>
          <w:marRight w:val="0"/>
          <w:marTop w:val="0"/>
          <w:marBottom w:val="0"/>
          <w:divBdr>
            <w:top w:val="none" w:sz="0" w:space="0" w:color="auto"/>
            <w:left w:val="none" w:sz="0" w:space="0" w:color="auto"/>
            <w:bottom w:val="none" w:sz="0" w:space="0" w:color="auto"/>
            <w:right w:val="none" w:sz="0" w:space="0" w:color="auto"/>
          </w:divBdr>
        </w:div>
        <w:div w:id="1871336257">
          <w:marLeft w:val="640"/>
          <w:marRight w:val="0"/>
          <w:marTop w:val="0"/>
          <w:marBottom w:val="0"/>
          <w:divBdr>
            <w:top w:val="none" w:sz="0" w:space="0" w:color="auto"/>
            <w:left w:val="none" w:sz="0" w:space="0" w:color="auto"/>
            <w:bottom w:val="none" w:sz="0" w:space="0" w:color="auto"/>
            <w:right w:val="none" w:sz="0" w:space="0" w:color="auto"/>
          </w:divBdr>
        </w:div>
        <w:div w:id="1874418004">
          <w:marLeft w:val="640"/>
          <w:marRight w:val="0"/>
          <w:marTop w:val="0"/>
          <w:marBottom w:val="0"/>
          <w:divBdr>
            <w:top w:val="none" w:sz="0" w:space="0" w:color="auto"/>
            <w:left w:val="none" w:sz="0" w:space="0" w:color="auto"/>
            <w:bottom w:val="none" w:sz="0" w:space="0" w:color="auto"/>
            <w:right w:val="none" w:sz="0" w:space="0" w:color="auto"/>
          </w:divBdr>
        </w:div>
        <w:div w:id="1880162404">
          <w:marLeft w:val="640"/>
          <w:marRight w:val="0"/>
          <w:marTop w:val="0"/>
          <w:marBottom w:val="0"/>
          <w:divBdr>
            <w:top w:val="none" w:sz="0" w:space="0" w:color="auto"/>
            <w:left w:val="none" w:sz="0" w:space="0" w:color="auto"/>
            <w:bottom w:val="none" w:sz="0" w:space="0" w:color="auto"/>
            <w:right w:val="none" w:sz="0" w:space="0" w:color="auto"/>
          </w:divBdr>
        </w:div>
        <w:div w:id="1913929763">
          <w:marLeft w:val="640"/>
          <w:marRight w:val="0"/>
          <w:marTop w:val="0"/>
          <w:marBottom w:val="0"/>
          <w:divBdr>
            <w:top w:val="none" w:sz="0" w:space="0" w:color="auto"/>
            <w:left w:val="none" w:sz="0" w:space="0" w:color="auto"/>
            <w:bottom w:val="none" w:sz="0" w:space="0" w:color="auto"/>
            <w:right w:val="none" w:sz="0" w:space="0" w:color="auto"/>
          </w:divBdr>
        </w:div>
        <w:div w:id="2021465135">
          <w:marLeft w:val="640"/>
          <w:marRight w:val="0"/>
          <w:marTop w:val="0"/>
          <w:marBottom w:val="0"/>
          <w:divBdr>
            <w:top w:val="none" w:sz="0" w:space="0" w:color="auto"/>
            <w:left w:val="none" w:sz="0" w:space="0" w:color="auto"/>
            <w:bottom w:val="none" w:sz="0" w:space="0" w:color="auto"/>
            <w:right w:val="none" w:sz="0" w:space="0" w:color="auto"/>
          </w:divBdr>
        </w:div>
        <w:div w:id="2026708952">
          <w:marLeft w:val="640"/>
          <w:marRight w:val="0"/>
          <w:marTop w:val="0"/>
          <w:marBottom w:val="0"/>
          <w:divBdr>
            <w:top w:val="none" w:sz="0" w:space="0" w:color="auto"/>
            <w:left w:val="none" w:sz="0" w:space="0" w:color="auto"/>
            <w:bottom w:val="none" w:sz="0" w:space="0" w:color="auto"/>
            <w:right w:val="none" w:sz="0" w:space="0" w:color="auto"/>
          </w:divBdr>
        </w:div>
        <w:div w:id="2063629395">
          <w:marLeft w:val="640"/>
          <w:marRight w:val="0"/>
          <w:marTop w:val="0"/>
          <w:marBottom w:val="0"/>
          <w:divBdr>
            <w:top w:val="none" w:sz="0" w:space="0" w:color="auto"/>
            <w:left w:val="none" w:sz="0" w:space="0" w:color="auto"/>
            <w:bottom w:val="none" w:sz="0" w:space="0" w:color="auto"/>
            <w:right w:val="none" w:sz="0" w:space="0" w:color="auto"/>
          </w:divBdr>
        </w:div>
        <w:div w:id="2070107188">
          <w:marLeft w:val="640"/>
          <w:marRight w:val="0"/>
          <w:marTop w:val="0"/>
          <w:marBottom w:val="0"/>
          <w:divBdr>
            <w:top w:val="none" w:sz="0" w:space="0" w:color="auto"/>
            <w:left w:val="none" w:sz="0" w:space="0" w:color="auto"/>
            <w:bottom w:val="none" w:sz="0" w:space="0" w:color="auto"/>
            <w:right w:val="none" w:sz="0" w:space="0" w:color="auto"/>
          </w:divBdr>
        </w:div>
        <w:div w:id="2087990195">
          <w:marLeft w:val="640"/>
          <w:marRight w:val="0"/>
          <w:marTop w:val="0"/>
          <w:marBottom w:val="0"/>
          <w:divBdr>
            <w:top w:val="none" w:sz="0" w:space="0" w:color="auto"/>
            <w:left w:val="none" w:sz="0" w:space="0" w:color="auto"/>
            <w:bottom w:val="none" w:sz="0" w:space="0" w:color="auto"/>
            <w:right w:val="none" w:sz="0" w:space="0" w:color="auto"/>
          </w:divBdr>
        </w:div>
        <w:div w:id="2124108431">
          <w:marLeft w:val="640"/>
          <w:marRight w:val="0"/>
          <w:marTop w:val="0"/>
          <w:marBottom w:val="0"/>
          <w:divBdr>
            <w:top w:val="none" w:sz="0" w:space="0" w:color="auto"/>
            <w:left w:val="none" w:sz="0" w:space="0" w:color="auto"/>
            <w:bottom w:val="none" w:sz="0" w:space="0" w:color="auto"/>
            <w:right w:val="none" w:sz="0" w:space="0" w:color="auto"/>
          </w:divBdr>
        </w:div>
      </w:divsChild>
    </w:div>
    <w:div w:id="1026784209">
      <w:bodyDiv w:val="1"/>
      <w:marLeft w:val="0"/>
      <w:marRight w:val="0"/>
      <w:marTop w:val="0"/>
      <w:marBottom w:val="0"/>
      <w:divBdr>
        <w:top w:val="none" w:sz="0" w:space="0" w:color="auto"/>
        <w:left w:val="none" w:sz="0" w:space="0" w:color="auto"/>
        <w:bottom w:val="none" w:sz="0" w:space="0" w:color="auto"/>
        <w:right w:val="none" w:sz="0" w:space="0" w:color="auto"/>
      </w:divBdr>
    </w:div>
    <w:div w:id="1031490587">
      <w:bodyDiv w:val="1"/>
      <w:marLeft w:val="0"/>
      <w:marRight w:val="0"/>
      <w:marTop w:val="0"/>
      <w:marBottom w:val="0"/>
      <w:divBdr>
        <w:top w:val="none" w:sz="0" w:space="0" w:color="auto"/>
        <w:left w:val="none" w:sz="0" w:space="0" w:color="auto"/>
        <w:bottom w:val="none" w:sz="0" w:space="0" w:color="auto"/>
        <w:right w:val="none" w:sz="0" w:space="0" w:color="auto"/>
      </w:divBdr>
      <w:divsChild>
        <w:div w:id="29770168">
          <w:marLeft w:val="640"/>
          <w:marRight w:val="0"/>
          <w:marTop w:val="0"/>
          <w:marBottom w:val="0"/>
          <w:divBdr>
            <w:top w:val="none" w:sz="0" w:space="0" w:color="auto"/>
            <w:left w:val="none" w:sz="0" w:space="0" w:color="auto"/>
            <w:bottom w:val="none" w:sz="0" w:space="0" w:color="auto"/>
            <w:right w:val="none" w:sz="0" w:space="0" w:color="auto"/>
          </w:divBdr>
        </w:div>
        <w:div w:id="54395190">
          <w:marLeft w:val="640"/>
          <w:marRight w:val="0"/>
          <w:marTop w:val="0"/>
          <w:marBottom w:val="0"/>
          <w:divBdr>
            <w:top w:val="none" w:sz="0" w:space="0" w:color="auto"/>
            <w:left w:val="none" w:sz="0" w:space="0" w:color="auto"/>
            <w:bottom w:val="none" w:sz="0" w:space="0" w:color="auto"/>
            <w:right w:val="none" w:sz="0" w:space="0" w:color="auto"/>
          </w:divBdr>
        </w:div>
        <w:div w:id="100998862">
          <w:marLeft w:val="640"/>
          <w:marRight w:val="0"/>
          <w:marTop w:val="0"/>
          <w:marBottom w:val="0"/>
          <w:divBdr>
            <w:top w:val="none" w:sz="0" w:space="0" w:color="auto"/>
            <w:left w:val="none" w:sz="0" w:space="0" w:color="auto"/>
            <w:bottom w:val="none" w:sz="0" w:space="0" w:color="auto"/>
            <w:right w:val="none" w:sz="0" w:space="0" w:color="auto"/>
          </w:divBdr>
        </w:div>
        <w:div w:id="127207137">
          <w:marLeft w:val="640"/>
          <w:marRight w:val="0"/>
          <w:marTop w:val="0"/>
          <w:marBottom w:val="0"/>
          <w:divBdr>
            <w:top w:val="none" w:sz="0" w:space="0" w:color="auto"/>
            <w:left w:val="none" w:sz="0" w:space="0" w:color="auto"/>
            <w:bottom w:val="none" w:sz="0" w:space="0" w:color="auto"/>
            <w:right w:val="none" w:sz="0" w:space="0" w:color="auto"/>
          </w:divBdr>
        </w:div>
        <w:div w:id="171067796">
          <w:marLeft w:val="640"/>
          <w:marRight w:val="0"/>
          <w:marTop w:val="0"/>
          <w:marBottom w:val="0"/>
          <w:divBdr>
            <w:top w:val="none" w:sz="0" w:space="0" w:color="auto"/>
            <w:left w:val="none" w:sz="0" w:space="0" w:color="auto"/>
            <w:bottom w:val="none" w:sz="0" w:space="0" w:color="auto"/>
            <w:right w:val="none" w:sz="0" w:space="0" w:color="auto"/>
          </w:divBdr>
        </w:div>
        <w:div w:id="184248227">
          <w:marLeft w:val="640"/>
          <w:marRight w:val="0"/>
          <w:marTop w:val="0"/>
          <w:marBottom w:val="0"/>
          <w:divBdr>
            <w:top w:val="none" w:sz="0" w:space="0" w:color="auto"/>
            <w:left w:val="none" w:sz="0" w:space="0" w:color="auto"/>
            <w:bottom w:val="none" w:sz="0" w:space="0" w:color="auto"/>
            <w:right w:val="none" w:sz="0" w:space="0" w:color="auto"/>
          </w:divBdr>
        </w:div>
        <w:div w:id="198056070">
          <w:marLeft w:val="640"/>
          <w:marRight w:val="0"/>
          <w:marTop w:val="0"/>
          <w:marBottom w:val="0"/>
          <w:divBdr>
            <w:top w:val="none" w:sz="0" w:space="0" w:color="auto"/>
            <w:left w:val="none" w:sz="0" w:space="0" w:color="auto"/>
            <w:bottom w:val="none" w:sz="0" w:space="0" w:color="auto"/>
            <w:right w:val="none" w:sz="0" w:space="0" w:color="auto"/>
          </w:divBdr>
        </w:div>
        <w:div w:id="204828055">
          <w:marLeft w:val="640"/>
          <w:marRight w:val="0"/>
          <w:marTop w:val="0"/>
          <w:marBottom w:val="0"/>
          <w:divBdr>
            <w:top w:val="none" w:sz="0" w:space="0" w:color="auto"/>
            <w:left w:val="none" w:sz="0" w:space="0" w:color="auto"/>
            <w:bottom w:val="none" w:sz="0" w:space="0" w:color="auto"/>
            <w:right w:val="none" w:sz="0" w:space="0" w:color="auto"/>
          </w:divBdr>
        </w:div>
        <w:div w:id="238248817">
          <w:marLeft w:val="640"/>
          <w:marRight w:val="0"/>
          <w:marTop w:val="0"/>
          <w:marBottom w:val="0"/>
          <w:divBdr>
            <w:top w:val="none" w:sz="0" w:space="0" w:color="auto"/>
            <w:left w:val="none" w:sz="0" w:space="0" w:color="auto"/>
            <w:bottom w:val="none" w:sz="0" w:space="0" w:color="auto"/>
            <w:right w:val="none" w:sz="0" w:space="0" w:color="auto"/>
          </w:divBdr>
        </w:div>
        <w:div w:id="265384139">
          <w:marLeft w:val="640"/>
          <w:marRight w:val="0"/>
          <w:marTop w:val="0"/>
          <w:marBottom w:val="0"/>
          <w:divBdr>
            <w:top w:val="none" w:sz="0" w:space="0" w:color="auto"/>
            <w:left w:val="none" w:sz="0" w:space="0" w:color="auto"/>
            <w:bottom w:val="none" w:sz="0" w:space="0" w:color="auto"/>
            <w:right w:val="none" w:sz="0" w:space="0" w:color="auto"/>
          </w:divBdr>
        </w:div>
        <w:div w:id="300117976">
          <w:marLeft w:val="640"/>
          <w:marRight w:val="0"/>
          <w:marTop w:val="0"/>
          <w:marBottom w:val="0"/>
          <w:divBdr>
            <w:top w:val="none" w:sz="0" w:space="0" w:color="auto"/>
            <w:left w:val="none" w:sz="0" w:space="0" w:color="auto"/>
            <w:bottom w:val="none" w:sz="0" w:space="0" w:color="auto"/>
            <w:right w:val="none" w:sz="0" w:space="0" w:color="auto"/>
          </w:divBdr>
        </w:div>
        <w:div w:id="315913102">
          <w:marLeft w:val="640"/>
          <w:marRight w:val="0"/>
          <w:marTop w:val="0"/>
          <w:marBottom w:val="0"/>
          <w:divBdr>
            <w:top w:val="none" w:sz="0" w:space="0" w:color="auto"/>
            <w:left w:val="none" w:sz="0" w:space="0" w:color="auto"/>
            <w:bottom w:val="none" w:sz="0" w:space="0" w:color="auto"/>
            <w:right w:val="none" w:sz="0" w:space="0" w:color="auto"/>
          </w:divBdr>
        </w:div>
        <w:div w:id="339895762">
          <w:marLeft w:val="640"/>
          <w:marRight w:val="0"/>
          <w:marTop w:val="0"/>
          <w:marBottom w:val="0"/>
          <w:divBdr>
            <w:top w:val="none" w:sz="0" w:space="0" w:color="auto"/>
            <w:left w:val="none" w:sz="0" w:space="0" w:color="auto"/>
            <w:bottom w:val="none" w:sz="0" w:space="0" w:color="auto"/>
            <w:right w:val="none" w:sz="0" w:space="0" w:color="auto"/>
          </w:divBdr>
        </w:div>
        <w:div w:id="364914094">
          <w:marLeft w:val="640"/>
          <w:marRight w:val="0"/>
          <w:marTop w:val="0"/>
          <w:marBottom w:val="0"/>
          <w:divBdr>
            <w:top w:val="none" w:sz="0" w:space="0" w:color="auto"/>
            <w:left w:val="none" w:sz="0" w:space="0" w:color="auto"/>
            <w:bottom w:val="none" w:sz="0" w:space="0" w:color="auto"/>
            <w:right w:val="none" w:sz="0" w:space="0" w:color="auto"/>
          </w:divBdr>
        </w:div>
        <w:div w:id="409735402">
          <w:marLeft w:val="640"/>
          <w:marRight w:val="0"/>
          <w:marTop w:val="0"/>
          <w:marBottom w:val="0"/>
          <w:divBdr>
            <w:top w:val="none" w:sz="0" w:space="0" w:color="auto"/>
            <w:left w:val="none" w:sz="0" w:space="0" w:color="auto"/>
            <w:bottom w:val="none" w:sz="0" w:space="0" w:color="auto"/>
            <w:right w:val="none" w:sz="0" w:space="0" w:color="auto"/>
          </w:divBdr>
        </w:div>
        <w:div w:id="413749852">
          <w:marLeft w:val="640"/>
          <w:marRight w:val="0"/>
          <w:marTop w:val="0"/>
          <w:marBottom w:val="0"/>
          <w:divBdr>
            <w:top w:val="none" w:sz="0" w:space="0" w:color="auto"/>
            <w:left w:val="none" w:sz="0" w:space="0" w:color="auto"/>
            <w:bottom w:val="none" w:sz="0" w:space="0" w:color="auto"/>
            <w:right w:val="none" w:sz="0" w:space="0" w:color="auto"/>
          </w:divBdr>
        </w:div>
        <w:div w:id="465196908">
          <w:marLeft w:val="640"/>
          <w:marRight w:val="0"/>
          <w:marTop w:val="0"/>
          <w:marBottom w:val="0"/>
          <w:divBdr>
            <w:top w:val="none" w:sz="0" w:space="0" w:color="auto"/>
            <w:left w:val="none" w:sz="0" w:space="0" w:color="auto"/>
            <w:bottom w:val="none" w:sz="0" w:space="0" w:color="auto"/>
            <w:right w:val="none" w:sz="0" w:space="0" w:color="auto"/>
          </w:divBdr>
        </w:div>
        <w:div w:id="476848182">
          <w:marLeft w:val="640"/>
          <w:marRight w:val="0"/>
          <w:marTop w:val="0"/>
          <w:marBottom w:val="0"/>
          <w:divBdr>
            <w:top w:val="none" w:sz="0" w:space="0" w:color="auto"/>
            <w:left w:val="none" w:sz="0" w:space="0" w:color="auto"/>
            <w:bottom w:val="none" w:sz="0" w:space="0" w:color="auto"/>
            <w:right w:val="none" w:sz="0" w:space="0" w:color="auto"/>
          </w:divBdr>
        </w:div>
        <w:div w:id="487403781">
          <w:marLeft w:val="640"/>
          <w:marRight w:val="0"/>
          <w:marTop w:val="0"/>
          <w:marBottom w:val="0"/>
          <w:divBdr>
            <w:top w:val="none" w:sz="0" w:space="0" w:color="auto"/>
            <w:left w:val="none" w:sz="0" w:space="0" w:color="auto"/>
            <w:bottom w:val="none" w:sz="0" w:space="0" w:color="auto"/>
            <w:right w:val="none" w:sz="0" w:space="0" w:color="auto"/>
          </w:divBdr>
        </w:div>
        <w:div w:id="537477821">
          <w:marLeft w:val="640"/>
          <w:marRight w:val="0"/>
          <w:marTop w:val="0"/>
          <w:marBottom w:val="0"/>
          <w:divBdr>
            <w:top w:val="none" w:sz="0" w:space="0" w:color="auto"/>
            <w:left w:val="none" w:sz="0" w:space="0" w:color="auto"/>
            <w:bottom w:val="none" w:sz="0" w:space="0" w:color="auto"/>
            <w:right w:val="none" w:sz="0" w:space="0" w:color="auto"/>
          </w:divBdr>
        </w:div>
        <w:div w:id="559632302">
          <w:marLeft w:val="640"/>
          <w:marRight w:val="0"/>
          <w:marTop w:val="0"/>
          <w:marBottom w:val="0"/>
          <w:divBdr>
            <w:top w:val="none" w:sz="0" w:space="0" w:color="auto"/>
            <w:left w:val="none" w:sz="0" w:space="0" w:color="auto"/>
            <w:bottom w:val="none" w:sz="0" w:space="0" w:color="auto"/>
            <w:right w:val="none" w:sz="0" w:space="0" w:color="auto"/>
          </w:divBdr>
        </w:div>
        <w:div w:id="579874882">
          <w:marLeft w:val="640"/>
          <w:marRight w:val="0"/>
          <w:marTop w:val="0"/>
          <w:marBottom w:val="0"/>
          <w:divBdr>
            <w:top w:val="none" w:sz="0" w:space="0" w:color="auto"/>
            <w:left w:val="none" w:sz="0" w:space="0" w:color="auto"/>
            <w:bottom w:val="none" w:sz="0" w:space="0" w:color="auto"/>
            <w:right w:val="none" w:sz="0" w:space="0" w:color="auto"/>
          </w:divBdr>
        </w:div>
        <w:div w:id="636109798">
          <w:marLeft w:val="640"/>
          <w:marRight w:val="0"/>
          <w:marTop w:val="0"/>
          <w:marBottom w:val="0"/>
          <w:divBdr>
            <w:top w:val="none" w:sz="0" w:space="0" w:color="auto"/>
            <w:left w:val="none" w:sz="0" w:space="0" w:color="auto"/>
            <w:bottom w:val="none" w:sz="0" w:space="0" w:color="auto"/>
            <w:right w:val="none" w:sz="0" w:space="0" w:color="auto"/>
          </w:divBdr>
        </w:div>
        <w:div w:id="648482212">
          <w:marLeft w:val="640"/>
          <w:marRight w:val="0"/>
          <w:marTop w:val="0"/>
          <w:marBottom w:val="0"/>
          <w:divBdr>
            <w:top w:val="none" w:sz="0" w:space="0" w:color="auto"/>
            <w:left w:val="none" w:sz="0" w:space="0" w:color="auto"/>
            <w:bottom w:val="none" w:sz="0" w:space="0" w:color="auto"/>
            <w:right w:val="none" w:sz="0" w:space="0" w:color="auto"/>
          </w:divBdr>
        </w:div>
        <w:div w:id="648706886">
          <w:marLeft w:val="640"/>
          <w:marRight w:val="0"/>
          <w:marTop w:val="0"/>
          <w:marBottom w:val="0"/>
          <w:divBdr>
            <w:top w:val="none" w:sz="0" w:space="0" w:color="auto"/>
            <w:left w:val="none" w:sz="0" w:space="0" w:color="auto"/>
            <w:bottom w:val="none" w:sz="0" w:space="0" w:color="auto"/>
            <w:right w:val="none" w:sz="0" w:space="0" w:color="auto"/>
          </w:divBdr>
        </w:div>
        <w:div w:id="649746503">
          <w:marLeft w:val="640"/>
          <w:marRight w:val="0"/>
          <w:marTop w:val="0"/>
          <w:marBottom w:val="0"/>
          <w:divBdr>
            <w:top w:val="none" w:sz="0" w:space="0" w:color="auto"/>
            <w:left w:val="none" w:sz="0" w:space="0" w:color="auto"/>
            <w:bottom w:val="none" w:sz="0" w:space="0" w:color="auto"/>
            <w:right w:val="none" w:sz="0" w:space="0" w:color="auto"/>
          </w:divBdr>
        </w:div>
        <w:div w:id="722872564">
          <w:marLeft w:val="640"/>
          <w:marRight w:val="0"/>
          <w:marTop w:val="0"/>
          <w:marBottom w:val="0"/>
          <w:divBdr>
            <w:top w:val="none" w:sz="0" w:space="0" w:color="auto"/>
            <w:left w:val="none" w:sz="0" w:space="0" w:color="auto"/>
            <w:bottom w:val="none" w:sz="0" w:space="0" w:color="auto"/>
            <w:right w:val="none" w:sz="0" w:space="0" w:color="auto"/>
          </w:divBdr>
        </w:div>
        <w:div w:id="778261155">
          <w:marLeft w:val="640"/>
          <w:marRight w:val="0"/>
          <w:marTop w:val="0"/>
          <w:marBottom w:val="0"/>
          <w:divBdr>
            <w:top w:val="none" w:sz="0" w:space="0" w:color="auto"/>
            <w:left w:val="none" w:sz="0" w:space="0" w:color="auto"/>
            <w:bottom w:val="none" w:sz="0" w:space="0" w:color="auto"/>
            <w:right w:val="none" w:sz="0" w:space="0" w:color="auto"/>
          </w:divBdr>
        </w:div>
        <w:div w:id="823813280">
          <w:marLeft w:val="640"/>
          <w:marRight w:val="0"/>
          <w:marTop w:val="0"/>
          <w:marBottom w:val="0"/>
          <w:divBdr>
            <w:top w:val="none" w:sz="0" w:space="0" w:color="auto"/>
            <w:left w:val="none" w:sz="0" w:space="0" w:color="auto"/>
            <w:bottom w:val="none" w:sz="0" w:space="0" w:color="auto"/>
            <w:right w:val="none" w:sz="0" w:space="0" w:color="auto"/>
          </w:divBdr>
        </w:div>
        <w:div w:id="872423334">
          <w:marLeft w:val="640"/>
          <w:marRight w:val="0"/>
          <w:marTop w:val="0"/>
          <w:marBottom w:val="0"/>
          <w:divBdr>
            <w:top w:val="none" w:sz="0" w:space="0" w:color="auto"/>
            <w:left w:val="none" w:sz="0" w:space="0" w:color="auto"/>
            <w:bottom w:val="none" w:sz="0" w:space="0" w:color="auto"/>
            <w:right w:val="none" w:sz="0" w:space="0" w:color="auto"/>
          </w:divBdr>
        </w:div>
        <w:div w:id="907108929">
          <w:marLeft w:val="640"/>
          <w:marRight w:val="0"/>
          <w:marTop w:val="0"/>
          <w:marBottom w:val="0"/>
          <w:divBdr>
            <w:top w:val="none" w:sz="0" w:space="0" w:color="auto"/>
            <w:left w:val="none" w:sz="0" w:space="0" w:color="auto"/>
            <w:bottom w:val="none" w:sz="0" w:space="0" w:color="auto"/>
            <w:right w:val="none" w:sz="0" w:space="0" w:color="auto"/>
          </w:divBdr>
        </w:div>
        <w:div w:id="912930559">
          <w:marLeft w:val="640"/>
          <w:marRight w:val="0"/>
          <w:marTop w:val="0"/>
          <w:marBottom w:val="0"/>
          <w:divBdr>
            <w:top w:val="none" w:sz="0" w:space="0" w:color="auto"/>
            <w:left w:val="none" w:sz="0" w:space="0" w:color="auto"/>
            <w:bottom w:val="none" w:sz="0" w:space="0" w:color="auto"/>
            <w:right w:val="none" w:sz="0" w:space="0" w:color="auto"/>
          </w:divBdr>
        </w:div>
        <w:div w:id="935283331">
          <w:marLeft w:val="640"/>
          <w:marRight w:val="0"/>
          <w:marTop w:val="0"/>
          <w:marBottom w:val="0"/>
          <w:divBdr>
            <w:top w:val="none" w:sz="0" w:space="0" w:color="auto"/>
            <w:left w:val="none" w:sz="0" w:space="0" w:color="auto"/>
            <w:bottom w:val="none" w:sz="0" w:space="0" w:color="auto"/>
            <w:right w:val="none" w:sz="0" w:space="0" w:color="auto"/>
          </w:divBdr>
        </w:div>
        <w:div w:id="935987365">
          <w:marLeft w:val="640"/>
          <w:marRight w:val="0"/>
          <w:marTop w:val="0"/>
          <w:marBottom w:val="0"/>
          <w:divBdr>
            <w:top w:val="none" w:sz="0" w:space="0" w:color="auto"/>
            <w:left w:val="none" w:sz="0" w:space="0" w:color="auto"/>
            <w:bottom w:val="none" w:sz="0" w:space="0" w:color="auto"/>
            <w:right w:val="none" w:sz="0" w:space="0" w:color="auto"/>
          </w:divBdr>
        </w:div>
        <w:div w:id="936333384">
          <w:marLeft w:val="640"/>
          <w:marRight w:val="0"/>
          <w:marTop w:val="0"/>
          <w:marBottom w:val="0"/>
          <w:divBdr>
            <w:top w:val="none" w:sz="0" w:space="0" w:color="auto"/>
            <w:left w:val="none" w:sz="0" w:space="0" w:color="auto"/>
            <w:bottom w:val="none" w:sz="0" w:space="0" w:color="auto"/>
            <w:right w:val="none" w:sz="0" w:space="0" w:color="auto"/>
          </w:divBdr>
        </w:div>
        <w:div w:id="963459439">
          <w:marLeft w:val="640"/>
          <w:marRight w:val="0"/>
          <w:marTop w:val="0"/>
          <w:marBottom w:val="0"/>
          <w:divBdr>
            <w:top w:val="none" w:sz="0" w:space="0" w:color="auto"/>
            <w:left w:val="none" w:sz="0" w:space="0" w:color="auto"/>
            <w:bottom w:val="none" w:sz="0" w:space="0" w:color="auto"/>
            <w:right w:val="none" w:sz="0" w:space="0" w:color="auto"/>
          </w:divBdr>
        </w:div>
        <w:div w:id="978144250">
          <w:marLeft w:val="640"/>
          <w:marRight w:val="0"/>
          <w:marTop w:val="0"/>
          <w:marBottom w:val="0"/>
          <w:divBdr>
            <w:top w:val="none" w:sz="0" w:space="0" w:color="auto"/>
            <w:left w:val="none" w:sz="0" w:space="0" w:color="auto"/>
            <w:bottom w:val="none" w:sz="0" w:space="0" w:color="auto"/>
            <w:right w:val="none" w:sz="0" w:space="0" w:color="auto"/>
          </w:divBdr>
        </w:div>
        <w:div w:id="994992565">
          <w:marLeft w:val="640"/>
          <w:marRight w:val="0"/>
          <w:marTop w:val="0"/>
          <w:marBottom w:val="0"/>
          <w:divBdr>
            <w:top w:val="none" w:sz="0" w:space="0" w:color="auto"/>
            <w:left w:val="none" w:sz="0" w:space="0" w:color="auto"/>
            <w:bottom w:val="none" w:sz="0" w:space="0" w:color="auto"/>
            <w:right w:val="none" w:sz="0" w:space="0" w:color="auto"/>
          </w:divBdr>
        </w:div>
        <w:div w:id="1036152594">
          <w:marLeft w:val="640"/>
          <w:marRight w:val="0"/>
          <w:marTop w:val="0"/>
          <w:marBottom w:val="0"/>
          <w:divBdr>
            <w:top w:val="none" w:sz="0" w:space="0" w:color="auto"/>
            <w:left w:val="none" w:sz="0" w:space="0" w:color="auto"/>
            <w:bottom w:val="none" w:sz="0" w:space="0" w:color="auto"/>
            <w:right w:val="none" w:sz="0" w:space="0" w:color="auto"/>
          </w:divBdr>
        </w:div>
        <w:div w:id="1055548769">
          <w:marLeft w:val="640"/>
          <w:marRight w:val="0"/>
          <w:marTop w:val="0"/>
          <w:marBottom w:val="0"/>
          <w:divBdr>
            <w:top w:val="none" w:sz="0" w:space="0" w:color="auto"/>
            <w:left w:val="none" w:sz="0" w:space="0" w:color="auto"/>
            <w:bottom w:val="none" w:sz="0" w:space="0" w:color="auto"/>
            <w:right w:val="none" w:sz="0" w:space="0" w:color="auto"/>
          </w:divBdr>
        </w:div>
        <w:div w:id="1118793650">
          <w:marLeft w:val="640"/>
          <w:marRight w:val="0"/>
          <w:marTop w:val="0"/>
          <w:marBottom w:val="0"/>
          <w:divBdr>
            <w:top w:val="none" w:sz="0" w:space="0" w:color="auto"/>
            <w:left w:val="none" w:sz="0" w:space="0" w:color="auto"/>
            <w:bottom w:val="none" w:sz="0" w:space="0" w:color="auto"/>
            <w:right w:val="none" w:sz="0" w:space="0" w:color="auto"/>
          </w:divBdr>
        </w:div>
        <w:div w:id="1121418081">
          <w:marLeft w:val="640"/>
          <w:marRight w:val="0"/>
          <w:marTop w:val="0"/>
          <w:marBottom w:val="0"/>
          <w:divBdr>
            <w:top w:val="none" w:sz="0" w:space="0" w:color="auto"/>
            <w:left w:val="none" w:sz="0" w:space="0" w:color="auto"/>
            <w:bottom w:val="none" w:sz="0" w:space="0" w:color="auto"/>
            <w:right w:val="none" w:sz="0" w:space="0" w:color="auto"/>
          </w:divBdr>
        </w:div>
        <w:div w:id="1195801272">
          <w:marLeft w:val="640"/>
          <w:marRight w:val="0"/>
          <w:marTop w:val="0"/>
          <w:marBottom w:val="0"/>
          <w:divBdr>
            <w:top w:val="none" w:sz="0" w:space="0" w:color="auto"/>
            <w:left w:val="none" w:sz="0" w:space="0" w:color="auto"/>
            <w:bottom w:val="none" w:sz="0" w:space="0" w:color="auto"/>
            <w:right w:val="none" w:sz="0" w:space="0" w:color="auto"/>
          </w:divBdr>
        </w:div>
        <w:div w:id="1207060876">
          <w:marLeft w:val="640"/>
          <w:marRight w:val="0"/>
          <w:marTop w:val="0"/>
          <w:marBottom w:val="0"/>
          <w:divBdr>
            <w:top w:val="none" w:sz="0" w:space="0" w:color="auto"/>
            <w:left w:val="none" w:sz="0" w:space="0" w:color="auto"/>
            <w:bottom w:val="none" w:sz="0" w:space="0" w:color="auto"/>
            <w:right w:val="none" w:sz="0" w:space="0" w:color="auto"/>
          </w:divBdr>
        </w:div>
        <w:div w:id="1229419047">
          <w:marLeft w:val="640"/>
          <w:marRight w:val="0"/>
          <w:marTop w:val="0"/>
          <w:marBottom w:val="0"/>
          <w:divBdr>
            <w:top w:val="none" w:sz="0" w:space="0" w:color="auto"/>
            <w:left w:val="none" w:sz="0" w:space="0" w:color="auto"/>
            <w:bottom w:val="none" w:sz="0" w:space="0" w:color="auto"/>
            <w:right w:val="none" w:sz="0" w:space="0" w:color="auto"/>
          </w:divBdr>
        </w:div>
        <w:div w:id="1238901679">
          <w:marLeft w:val="640"/>
          <w:marRight w:val="0"/>
          <w:marTop w:val="0"/>
          <w:marBottom w:val="0"/>
          <w:divBdr>
            <w:top w:val="none" w:sz="0" w:space="0" w:color="auto"/>
            <w:left w:val="none" w:sz="0" w:space="0" w:color="auto"/>
            <w:bottom w:val="none" w:sz="0" w:space="0" w:color="auto"/>
            <w:right w:val="none" w:sz="0" w:space="0" w:color="auto"/>
          </w:divBdr>
        </w:div>
        <w:div w:id="1314455799">
          <w:marLeft w:val="640"/>
          <w:marRight w:val="0"/>
          <w:marTop w:val="0"/>
          <w:marBottom w:val="0"/>
          <w:divBdr>
            <w:top w:val="none" w:sz="0" w:space="0" w:color="auto"/>
            <w:left w:val="none" w:sz="0" w:space="0" w:color="auto"/>
            <w:bottom w:val="none" w:sz="0" w:space="0" w:color="auto"/>
            <w:right w:val="none" w:sz="0" w:space="0" w:color="auto"/>
          </w:divBdr>
        </w:div>
        <w:div w:id="1330212021">
          <w:marLeft w:val="640"/>
          <w:marRight w:val="0"/>
          <w:marTop w:val="0"/>
          <w:marBottom w:val="0"/>
          <w:divBdr>
            <w:top w:val="none" w:sz="0" w:space="0" w:color="auto"/>
            <w:left w:val="none" w:sz="0" w:space="0" w:color="auto"/>
            <w:bottom w:val="none" w:sz="0" w:space="0" w:color="auto"/>
            <w:right w:val="none" w:sz="0" w:space="0" w:color="auto"/>
          </w:divBdr>
        </w:div>
        <w:div w:id="1352609343">
          <w:marLeft w:val="640"/>
          <w:marRight w:val="0"/>
          <w:marTop w:val="0"/>
          <w:marBottom w:val="0"/>
          <w:divBdr>
            <w:top w:val="none" w:sz="0" w:space="0" w:color="auto"/>
            <w:left w:val="none" w:sz="0" w:space="0" w:color="auto"/>
            <w:bottom w:val="none" w:sz="0" w:space="0" w:color="auto"/>
            <w:right w:val="none" w:sz="0" w:space="0" w:color="auto"/>
          </w:divBdr>
        </w:div>
        <w:div w:id="1365859601">
          <w:marLeft w:val="640"/>
          <w:marRight w:val="0"/>
          <w:marTop w:val="0"/>
          <w:marBottom w:val="0"/>
          <w:divBdr>
            <w:top w:val="none" w:sz="0" w:space="0" w:color="auto"/>
            <w:left w:val="none" w:sz="0" w:space="0" w:color="auto"/>
            <w:bottom w:val="none" w:sz="0" w:space="0" w:color="auto"/>
            <w:right w:val="none" w:sz="0" w:space="0" w:color="auto"/>
          </w:divBdr>
        </w:div>
        <w:div w:id="1395857091">
          <w:marLeft w:val="640"/>
          <w:marRight w:val="0"/>
          <w:marTop w:val="0"/>
          <w:marBottom w:val="0"/>
          <w:divBdr>
            <w:top w:val="none" w:sz="0" w:space="0" w:color="auto"/>
            <w:left w:val="none" w:sz="0" w:space="0" w:color="auto"/>
            <w:bottom w:val="none" w:sz="0" w:space="0" w:color="auto"/>
            <w:right w:val="none" w:sz="0" w:space="0" w:color="auto"/>
          </w:divBdr>
        </w:div>
        <w:div w:id="1415322915">
          <w:marLeft w:val="640"/>
          <w:marRight w:val="0"/>
          <w:marTop w:val="0"/>
          <w:marBottom w:val="0"/>
          <w:divBdr>
            <w:top w:val="none" w:sz="0" w:space="0" w:color="auto"/>
            <w:left w:val="none" w:sz="0" w:space="0" w:color="auto"/>
            <w:bottom w:val="none" w:sz="0" w:space="0" w:color="auto"/>
            <w:right w:val="none" w:sz="0" w:space="0" w:color="auto"/>
          </w:divBdr>
        </w:div>
        <w:div w:id="1441490811">
          <w:marLeft w:val="640"/>
          <w:marRight w:val="0"/>
          <w:marTop w:val="0"/>
          <w:marBottom w:val="0"/>
          <w:divBdr>
            <w:top w:val="none" w:sz="0" w:space="0" w:color="auto"/>
            <w:left w:val="none" w:sz="0" w:space="0" w:color="auto"/>
            <w:bottom w:val="none" w:sz="0" w:space="0" w:color="auto"/>
            <w:right w:val="none" w:sz="0" w:space="0" w:color="auto"/>
          </w:divBdr>
        </w:div>
        <w:div w:id="1466436299">
          <w:marLeft w:val="640"/>
          <w:marRight w:val="0"/>
          <w:marTop w:val="0"/>
          <w:marBottom w:val="0"/>
          <w:divBdr>
            <w:top w:val="none" w:sz="0" w:space="0" w:color="auto"/>
            <w:left w:val="none" w:sz="0" w:space="0" w:color="auto"/>
            <w:bottom w:val="none" w:sz="0" w:space="0" w:color="auto"/>
            <w:right w:val="none" w:sz="0" w:space="0" w:color="auto"/>
          </w:divBdr>
        </w:div>
        <w:div w:id="1468010537">
          <w:marLeft w:val="640"/>
          <w:marRight w:val="0"/>
          <w:marTop w:val="0"/>
          <w:marBottom w:val="0"/>
          <w:divBdr>
            <w:top w:val="none" w:sz="0" w:space="0" w:color="auto"/>
            <w:left w:val="none" w:sz="0" w:space="0" w:color="auto"/>
            <w:bottom w:val="none" w:sz="0" w:space="0" w:color="auto"/>
            <w:right w:val="none" w:sz="0" w:space="0" w:color="auto"/>
          </w:divBdr>
        </w:div>
        <w:div w:id="1491292560">
          <w:marLeft w:val="640"/>
          <w:marRight w:val="0"/>
          <w:marTop w:val="0"/>
          <w:marBottom w:val="0"/>
          <w:divBdr>
            <w:top w:val="none" w:sz="0" w:space="0" w:color="auto"/>
            <w:left w:val="none" w:sz="0" w:space="0" w:color="auto"/>
            <w:bottom w:val="none" w:sz="0" w:space="0" w:color="auto"/>
            <w:right w:val="none" w:sz="0" w:space="0" w:color="auto"/>
          </w:divBdr>
        </w:div>
        <w:div w:id="1516118438">
          <w:marLeft w:val="640"/>
          <w:marRight w:val="0"/>
          <w:marTop w:val="0"/>
          <w:marBottom w:val="0"/>
          <w:divBdr>
            <w:top w:val="none" w:sz="0" w:space="0" w:color="auto"/>
            <w:left w:val="none" w:sz="0" w:space="0" w:color="auto"/>
            <w:bottom w:val="none" w:sz="0" w:space="0" w:color="auto"/>
            <w:right w:val="none" w:sz="0" w:space="0" w:color="auto"/>
          </w:divBdr>
        </w:div>
        <w:div w:id="1521625167">
          <w:marLeft w:val="640"/>
          <w:marRight w:val="0"/>
          <w:marTop w:val="0"/>
          <w:marBottom w:val="0"/>
          <w:divBdr>
            <w:top w:val="none" w:sz="0" w:space="0" w:color="auto"/>
            <w:left w:val="none" w:sz="0" w:space="0" w:color="auto"/>
            <w:bottom w:val="none" w:sz="0" w:space="0" w:color="auto"/>
            <w:right w:val="none" w:sz="0" w:space="0" w:color="auto"/>
          </w:divBdr>
        </w:div>
        <w:div w:id="1529177569">
          <w:marLeft w:val="640"/>
          <w:marRight w:val="0"/>
          <w:marTop w:val="0"/>
          <w:marBottom w:val="0"/>
          <w:divBdr>
            <w:top w:val="none" w:sz="0" w:space="0" w:color="auto"/>
            <w:left w:val="none" w:sz="0" w:space="0" w:color="auto"/>
            <w:bottom w:val="none" w:sz="0" w:space="0" w:color="auto"/>
            <w:right w:val="none" w:sz="0" w:space="0" w:color="auto"/>
          </w:divBdr>
        </w:div>
        <w:div w:id="1574004889">
          <w:marLeft w:val="640"/>
          <w:marRight w:val="0"/>
          <w:marTop w:val="0"/>
          <w:marBottom w:val="0"/>
          <w:divBdr>
            <w:top w:val="none" w:sz="0" w:space="0" w:color="auto"/>
            <w:left w:val="none" w:sz="0" w:space="0" w:color="auto"/>
            <w:bottom w:val="none" w:sz="0" w:space="0" w:color="auto"/>
            <w:right w:val="none" w:sz="0" w:space="0" w:color="auto"/>
          </w:divBdr>
        </w:div>
        <w:div w:id="1574503924">
          <w:marLeft w:val="640"/>
          <w:marRight w:val="0"/>
          <w:marTop w:val="0"/>
          <w:marBottom w:val="0"/>
          <w:divBdr>
            <w:top w:val="none" w:sz="0" w:space="0" w:color="auto"/>
            <w:left w:val="none" w:sz="0" w:space="0" w:color="auto"/>
            <w:bottom w:val="none" w:sz="0" w:space="0" w:color="auto"/>
            <w:right w:val="none" w:sz="0" w:space="0" w:color="auto"/>
          </w:divBdr>
        </w:div>
        <w:div w:id="1574849710">
          <w:marLeft w:val="640"/>
          <w:marRight w:val="0"/>
          <w:marTop w:val="0"/>
          <w:marBottom w:val="0"/>
          <w:divBdr>
            <w:top w:val="none" w:sz="0" w:space="0" w:color="auto"/>
            <w:left w:val="none" w:sz="0" w:space="0" w:color="auto"/>
            <w:bottom w:val="none" w:sz="0" w:space="0" w:color="auto"/>
            <w:right w:val="none" w:sz="0" w:space="0" w:color="auto"/>
          </w:divBdr>
        </w:div>
        <w:div w:id="1580019645">
          <w:marLeft w:val="640"/>
          <w:marRight w:val="0"/>
          <w:marTop w:val="0"/>
          <w:marBottom w:val="0"/>
          <w:divBdr>
            <w:top w:val="none" w:sz="0" w:space="0" w:color="auto"/>
            <w:left w:val="none" w:sz="0" w:space="0" w:color="auto"/>
            <w:bottom w:val="none" w:sz="0" w:space="0" w:color="auto"/>
            <w:right w:val="none" w:sz="0" w:space="0" w:color="auto"/>
          </w:divBdr>
        </w:div>
        <w:div w:id="1592472513">
          <w:marLeft w:val="640"/>
          <w:marRight w:val="0"/>
          <w:marTop w:val="0"/>
          <w:marBottom w:val="0"/>
          <w:divBdr>
            <w:top w:val="none" w:sz="0" w:space="0" w:color="auto"/>
            <w:left w:val="none" w:sz="0" w:space="0" w:color="auto"/>
            <w:bottom w:val="none" w:sz="0" w:space="0" w:color="auto"/>
            <w:right w:val="none" w:sz="0" w:space="0" w:color="auto"/>
          </w:divBdr>
        </w:div>
        <w:div w:id="1606841957">
          <w:marLeft w:val="640"/>
          <w:marRight w:val="0"/>
          <w:marTop w:val="0"/>
          <w:marBottom w:val="0"/>
          <w:divBdr>
            <w:top w:val="none" w:sz="0" w:space="0" w:color="auto"/>
            <w:left w:val="none" w:sz="0" w:space="0" w:color="auto"/>
            <w:bottom w:val="none" w:sz="0" w:space="0" w:color="auto"/>
            <w:right w:val="none" w:sz="0" w:space="0" w:color="auto"/>
          </w:divBdr>
        </w:div>
        <w:div w:id="1651401724">
          <w:marLeft w:val="640"/>
          <w:marRight w:val="0"/>
          <w:marTop w:val="0"/>
          <w:marBottom w:val="0"/>
          <w:divBdr>
            <w:top w:val="none" w:sz="0" w:space="0" w:color="auto"/>
            <w:left w:val="none" w:sz="0" w:space="0" w:color="auto"/>
            <w:bottom w:val="none" w:sz="0" w:space="0" w:color="auto"/>
            <w:right w:val="none" w:sz="0" w:space="0" w:color="auto"/>
          </w:divBdr>
        </w:div>
        <w:div w:id="1683236244">
          <w:marLeft w:val="640"/>
          <w:marRight w:val="0"/>
          <w:marTop w:val="0"/>
          <w:marBottom w:val="0"/>
          <w:divBdr>
            <w:top w:val="none" w:sz="0" w:space="0" w:color="auto"/>
            <w:left w:val="none" w:sz="0" w:space="0" w:color="auto"/>
            <w:bottom w:val="none" w:sz="0" w:space="0" w:color="auto"/>
            <w:right w:val="none" w:sz="0" w:space="0" w:color="auto"/>
          </w:divBdr>
        </w:div>
        <w:div w:id="1727755216">
          <w:marLeft w:val="640"/>
          <w:marRight w:val="0"/>
          <w:marTop w:val="0"/>
          <w:marBottom w:val="0"/>
          <w:divBdr>
            <w:top w:val="none" w:sz="0" w:space="0" w:color="auto"/>
            <w:left w:val="none" w:sz="0" w:space="0" w:color="auto"/>
            <w:bottom w:val="none" w:sz="0" w:space="0" w:color="auto"/>
            <w:right w:val="none" w:sz="0" w:space="0" w:color="auto"/>
          </w:divBdr>
        </w:div>
        <w:div w:id="1764104345">
          <w:marLeft w:val="640"/>
          <w:marRight w:val="0"/>
          <w:marTop w:val="0"/>
          <w:marBottom w:val="0"/>
          <w:divBdr>
            <w:top w:val="none" w:sz="0" w:space="0" w:color="auto"/>
            <w:left w:val="none" w:sz="0" w:space="0" w:color="auto"/>
            <w:bottom w:val="none" w:sz="0" w:space="0" w:color="auto"/>
            <w:right w:val="none" w:sz="0" w:space="0" w:color="auto"/>
          </w:divBdr>
        </w:div>
        <w:div w:id="1817066071">
          <w:marLeft w:val="640"/>
          <w:marRight w:val="0"/>
          <w:marTop w:val="0"/>
          <w:marBottom w:val="0"/>
          <w:divBdr>
            <w:top w:val="none" w:sz="0" w:space="0" w:color="auto"/>
            <w:left w:val="none" w:sz="0" w:space="0" w:color="auto"/>
            <w:bottom w:val="none" w:sz="0" w:space="0" w:color="auto"/>
            <w:right w:val="none" w:sz="0" w:space="0" w:color="auto"/>
          </w:divBdr>
        </w:div>
        <w:div w:id="1820538967">
          <w:marLeft w:val="640"/>
          <w:marRight w:val="0"/>
          <w:marTop w:val="0"/>
          <w:marBottom w:val="0"/>
          <w:divBdr>
            <w:top w:val="none" w:sz="0" w:space="0" w:color="auto"/>
            <w:left w:val="none" w:sz="0" w:space="0" w:color="auto"/>
            <w:bottom w:val="none" w:sz="0" w:space="0" w:color="auto"/>
            <w:right w:val="none" w:sz="0" w:space="0" w:color="auto"/>
          </w:divBdr>
        </w:div>
        <w:div w:id="1832333286">
          <w:marLeft w:val="640"/>
          <w:marRight w:val="0"/>
          <w:marTop w:val="0"/>
          <w:marBottom w:val="0"/>
          <w:divBdr>
            <w:top w:val="none" w:sz="0" w:space="0" w:color="auto"/>
            <w:left w:val="none" w:sz="0" w:space="0" w:color="auto"/>
            <w:bottom w:val="none" w:sz="0" w:space="0" w:color="auto"/>
            <w:right w:val="none" w:sz="0" w:space="0" w:color="auto"/>
          </w:divBdr>
        </w:div>
        <w:div w:id="1832402463">
          <w:marLeft w:val="640"/>
          <w:marRight w:val="0"/>
          <w:marTop w:val="0"/>
          <w:marBottom w:val="0"/>
          <w:divBdr>
            <w:top w:val="none" w:sz="0" w:space="0" w:color="auto"/>
            <w:left w:val="none" w:sz="0" w:space="0" w:color="auto"/>
            <w:bottom w:val="none" w:sz="0" w:space="0" w:color="auto"/>
            <w:right w:val="none" w:sz="0" w:space="0" w:color="auto"/>
          </w:divBdr>
        </w:div>
        <w:div w:id="1872036978">
          <w:marLeft w:val="640"/>
          <w:marRight w:val="0"/>
          <w:marTop w:val="0"/>
          <w:marBottom w:val="0"/>
          <w:divBdr>
            <w:top w:val="none" w:sz="0" w:space="0" w:color="auto"/>
            <w:left w:val="none" w:sz="0" w:space="0" w:color="auto"/>
            <w:bottom w:val="none" w:sz="0" w:space="0" w:color="auto"/>
            <w:right w:val="none" w:sz="0" w:space="0" w:color="auto"/>
          </w:divBdr>
        </w:div>
        <w:div w:id="1889100949">
          <w:marLeft w:val="640"/>
          <w:marRight w:val="0"/>
          <w:marTop w:val="0"/>
          <w:marBottom w:val="0"/>
          <w:divBdr>
            <w:top w:val="none" w:sz="0" w:space="0" w:color="auto"/>
            <w:left w:val="none" w:sz="0" w:space="0" w:color="auto"/>
            <w:bottom w:val="none" w:sz="0" w:space="0" w:color="auto"/>
            <w:right w:val="none" w:sz="0" w:space="0" w:color="auto"/>
          </w:divBdr>
        </w:div>
        <w:div w:id="1907837589">
          <w:marLeft w:val="640"/>
          <w:marRight w:val="0"/>
          <w:marTop w:val="0"/>
          <w:marBottom w:val="0"/>
          <w:divBdr>
            <w:top w:val="none" w:sz="0" w:space="0" w:color="auto"/>
            <w:left w:val="none" w:sz="0" w:space="0" w:color="auto"/>
            <w:bottom w:val="none" w:sz="0" w:space="0" w:color="auto"/>
            <w:right w:val="none" w:sz="0" w:space="0" w:color="auto"/>
          </w:divBdr>
        </w:div>
        <w:div w:id="1913347982">
          <w:marLeft w:val="640"/>
          <w:marRight w:val="0"/>
          <w:marTop w:val="0"/>
          <w:marBottom w:val="0"/>
          <w:divBdr>
            <w:top w:val="none" w:sz="0" w:space="0" w:color="auto"/>
            <w:left w:val="none" w:sz="0" w:space="0" w:color="auto"/>
            <w:bottom w:val="none" w:sz="0" w:space="0" w:color="auto"/>
            <w:right w:val="none" w:sz="0" w:space="0" w:color="auto"/>
          </w:divBdr>
        </w:div>
        <w:div w:id="1935475699">
          <w:marLeft w:val="640"/>
          <w:marRight w:val="0"/>
          <w:marTop w:val="0"/>
          <w:marBottom w:val="0"/>
          <w:divBdr>
            <w:top w:val="none" w:sz="0" w:space="0" w:color="auto"/>
            <w:left w:val="none" w:sz="0" w:space="0" w:color="auto"/>
            <w:bottom w:val="none" w:sz="0" w:space="0" w:color="auto"/>
            <w:right w:val="none" w:sz="0" w:space="0" w:color="auto"/>
          </w:divBdr>
        </w:div>
        <w:div w:id="1943413270">
          <w:marLeft w:val="640"/>
          <w:marRight w:val="0"/>
          <w:marTop w:val="0"/>
          <w:marBottom w:val="0"/>
          <w:divBdr>
            <w:top w:val="none" w:sz="0" w:space="0" w:color="auto"/>
            <w:left w:val="none" w:sz="0" w:space="0" w:color="auto"/>
            <w:bottom w:val="none" w:sz="0" w:space="0" w:color="auto"/>
            <w:right w:val="none" w:sz="0" w:space="0" w:color="auto"/>
          </w:divBdr>
        </w:div>
        <w:div w:id="1956597088">
          <w:marLeft w:val="640"/>
          <w:marRight w:val="0"/>
          <w:marTop w:val="0"/>
          <w:marBottom w:val="0"/>
          <w:divBdr>
            <w:top w:val="none" w:sz="0" w:space="0" w:color="auto"/>
            <w:left w:val="none" w:sz="0" w:space="0" w:color="auto"/>
            <w:bottom w:val="none" w:sz="0" w:space="0" w:color="auto"/>
            <w:right w:val="none" w:sz="0" w:space="0" w:color="auto"/>
          </w:divBdr>
        </w:div>
        <w:div w:id="1986012284">
          <w:marLeft w:val="640"/>
          <w:marRight w:val="0"/>
          <w:marTop w:val="0"/>
          <w:marBottom w:val="0"/>
          <w:divBdr>
            <w:top w:val="none" w:sz="0" w:space="0" w:color="auto"/>
            <w:left w:val="none" w:sz="0" w:space="0" w:color="auto"/>
            <w:bottom w:val="none" w:sz="0" w:space="0" w:color="auto"/>
            <w:right w:val="none" w:sz="0" w:space="0" w:color="auto"/>
          </w:divBdr>
        </w:div>
        <w:div w:id="1996059823">
          <w:marLeft w:val="640"/>
          <w:marRight w:val="0"/>
          <w:marTop w:val="0"/>
          <w:marBottom w:val="0"/>
          <w:divBdr>
            <w:top w:val="none" w:sz="0" w:space="0" w:color="auto"/>
            <w:left w:val="none" w:sz="0" w:space="0" w:color="auto"/>
            <w:bottom w:val="none" w:sz="0" w:space="0" w:color="auto"/>
            <w:right w:val="none" w:sz="0" w:space="0" w:color="auto"/>
          </w:divBdr>
        </w:div>
        <w:div w:id="2005351781">
          <w:marLeft w:val="640"/>
          <w:marRight w:val="0"/>
          <w:marTop w:val="0"/>
          <w:marBottom w:val="0"/>
          <w:divBdr>
            <w:top w:val="none" w:sz="0" w:space="0" w:color="auto"/>
            <w:left w:val="none" w:sz="0" w:space="0" w:color="auto"/>
            <w:bottom w:val="none" w:sz="0" w:space="0" w:color="auto"/>
            <w:right w:val="none" w:sz="0" w:space="0" w:color="auto"/>
          </w:divBdr>
        </w:div>
        <w:div w:id="2024478822">
          <w:marLeft w:val="640"/>
          <w:marRight w:val="0"/>
          <w:marTop w:val="0"/>
          <w:marBottom w:val="0"/>
          <w:divBdr>
            <w:top w:val="none" w:sz="0" w:space="0" w:color="auto"/>
            <w:left w:val="none" w:sz="0" w:space="0" w:color="auto"/>
            <w:bottom w:val="none" w:sz="0" w:space="0" w:color="auto"/>
            <w:right w:val="none" w:sz="0" w:space="0" w:color="auto"/>
          </w:divBdr>
        </w:div>
        <w:div w:id="2025281038">
          <w:marLeft w:val="640"/>
          <w:marRight w:val="0"/>
          <w:marTop w:val="0"/>
          <w:marBottom w:val="0"/>
          <w:divBdr>
            <w:top w:val="none" w:sz="0" w:space="0" w:color="auto"/>
            <w:left w:val="none" w:sz="0" w:space="0" w:color="auto"/>
            <w:bottom w:val="none" w:sz="0" w:space="0" w:color="auto"/>
            <w:right w:val="none" w:sz="0" w:space="0" w:color="auto"/>
          </w:divBdr>
        </w:div>
        <w:div w:id="2043706281">
          <w:marLeft w:val="640"/>
          <w:marRight w:val="0"/>
          <w:marTop w:val="0"/>
          <w:marBottom w:val="0"/>
          <w:divBdr>
            <w:top w:val="none" w:sz="0" w:space="0" w:color="auto"/>
            <w:left w:val="none" w:sz="0" w:space="0" w:color="auto"/>
            <w:bottom w:val="none" w:sz="0" w:space="0" w:color="auto"/>
            <w:right w:val="none" w:sz="0" w:space="0" w:color="auto"/>
          </w:divBdr>
        </w:div>
        <w:div w:id="2051109344">
          <w:marLeft w:val="640"/>
          <w:marRight w:val="0"/>
          <w:marTop w:val="0"/>
          <w:marBottom w:val="0"/>
          <w:divBdr>
            <w:top w:val="none" w:sz="0" w:space="0" w:color="auto"/>
            <w:left w:val="none" w:sz="0" w:space="0" w:color="auto"/>
            <w:bottom w:val="none" w:sz="0" w:space="0" w:color="auto"/>
            <w:right w:val="none" w:sz="0" w:space="0" w:color="auto"/>
          </w:divBdr>
        </w:div>
        <w:div w:id="2079398653">
          <w:marLeft w:val="640"/>
          <w:marRight w:val="0"/>
          <w:marTop w:val="0"/>
          <w:marBottom w:val="0"/>
          <w:divBdr>
            <w:top w:val="none" w:sz="0" w:space="0" w:color="auto"/>
            <w:left w:val="none" w:sz="0" w:space="0" w:color="auto"/>
            <w:bottom w:val="none" w:sz="0" w:space="0" w:color="auto"/>
            <w:right w:val="none" w:sz="0" w:space="0" w:color="auto"/>
          </w:divBdr>
        </w:div>
        <w:div w:id="2097511758">
          <w:marLeft w:val="640"/>
          <w:marRight w:val="0"/>
          <w:marTop w:val="0"/>
          <w:marBottom w:val="0"/>
          <w:divBdr>
            <w:top w:val="none" w:sz="0" w:space="0" w:color="auto"/>
            <w:left w:val="none" w:sz="0" w:space="0" w:color="auto"/>
            <w:bottom w:val="none" w:sz="0" w:space="0" w:color="auto"/>
            <w:right w:val="none" w:sz="0" w:space="0" w:color="auto"/>
          </w:divBdr>
        </w:div>
        <w:div w:id="2103915483">
          <w:marLeft w:val="640"/>
          <w:marRight w:val="0"/>
          <w:marTop w:val="0"/>
          <w:marBottom w:val="0"/>
          <w:divBdr>
            <w:top w:val="none" w:sz="0" w:space="0" w:color="auto"/>
            <w:left w:val="none" w:sz="0" w:space="0" w:color="auto"/>
            <w:bottom w:val="none" w:sz="0" w:space="0" w:color="auto"/>
            <w:right w:val="none" w:sz="0" w:space="0" w:color="auto"/>
          </w:divBdr>
        </w:div>
        <w:div w:id="2107921099">
          <w:marLeft w:val="640"/>
          <w:marRight w:val="0"/>
          <w:marTop w:val="0"/>
          <w:marBottom w:val="0"/>
          <w:divBdr>
            <w:top w:val="none" w:sz="0" w:space="0" w:color="auto"/>
            <w:left w:val="none" w:sz="0" w:space="0" w:color="auto"/>
            <w:bottom w:val="none" w:sz="0" w:space="0" w:color="auto"/>
            <w:right w:val="none" w:sz="0" w:space="0" w:color="auto"/>
          </w:divBdr>
        </w:div>
      </w:divsChild>
    </w:div>
    <w:div w:id="1034114089">
      <w:bodyDiv w:val="1"/>
      <w:marLeft w:val="0"/>
      <w:marRight w:val="0"/>
      <w:marTop w:val="0"/>
      <w:marBottom w:val="0"/>
      <w:divBdr>
        <w:top w:val="none" w:sz="0" w:space="0" w:color="auto"/>
        <w:left w:val="none" w:sz="0" w:space="0" w:color="auto"/>
        <w:bottom w:val="none" w:sz="0" w:space="0" w:color="auto"/>
        <w:right w:val="none" w:sz="0" w:space="0" w:color="auto"/>
      </w:divBdr>
      <w:divsChild>
        <w:div w:id="1153989492">
          <w:marLeft w:val="640"/>
          <w:marRight w:val="0"/>
          <w:marTop w:val="0"/>
          <w:marBottom w:val="0"/>
          <w:divBdr>
            <w:top w:val="none" w:sz="0" w:space="0" w:color="auto"/>
            <w:left w:val="none" w:sz="0" w:space="0" w:color="auto"/>
            <w:bottom w:val="none" w:sz="0" w:space="0" w:color="auto"/>
            <w:right w:val="none" w:sz="0" w:space="0" w:color="auto"/>
          </w:divBdr>
        </w:div>
        <w:div w:id="998272715">
          <w:marLeft w:val="640"/>
          <w:marRight w:val="0"/>
          <w:marTop w:val="0"/>
          <w:marBottom w:val="0"/>
          <w:divBdr>
            <w:top w:val="none" w:sz="0" w:space="0" w:color="auto"/>
            <w:left w:val="none" w:sz="0" w:space="0" w:color="auto"/>
            <w:bottom w:val="none" w:sz="0" w:space="0" w:color="auto"/>
            <w:right w:val="none" w:sz="0" w:space="0" w:color="auto"/>
          </w:divBdr>
        </w:div>
        <w:div w:id="185558276">
          <w:marLeft w:val="640"/>
          <w:marRight w:val="0"/>
          <w:marTop w:val="0"/>
          <w:marBottom w:val="0"/>
          <w:divBdr>
            <w:top w:val="none" w:sz="0" w:space="0" w:color="auto"/>
            <w:left w:val="none" w:sz="0" w:space="0" w:color="auto"/>
            <w:bottom w:val="none" w:sz="0" w:space="0" w:color="auto"/>
            <w:right w:val="none" w:sz="0" w:space="0" w:color="auto"/>
          </w:divBdr>
        </w:div>
        <w:div w:id="2096392822">
          <w:marLeft w:val="640"/>
          <w:marRight w:val="0"/>
          <w:marTop w:val="0"/>
          <w:marBottom w:val="0"/>
          <w:divBdr>
            <w:top w:val="none" w:sz="0" w:space="0" w:color="auto"/>
            <w:left w:val="none" w:sz="0" w:space="0" w:color="auto"/>
            <w:bottom w:val="none" w:sz="0" w:space="0" w:color="auto"/>
            <w:right w:val="none" w:sz="0" w:space="0" w:color="auto"/>
          </w:divBdr>
        </w:div>
        <w:div w:id="1790929675">
          <w:marLeft w:val="640"/>
          <w:marRight w:val="0"/>
          <w:marTop w:val="0"/>
          <w:marBottom w:val="0"/>
          <w:divBdr>
            <w:top w:val="none" w:sz="0" w:space="0" w:color="auto"/>
            <w:left w:val="none" w:sz="0" w:space="0" w:color="auto"/>
            <w:bottom w:val="none" w:sz="0" w:space="0" w:color="auto"/>
            <w:right w:val="none" w:sz="0" w:space="0" w:color="auto"/>
          </w:divBdr>
        </w:div>
        <w:div w:id="673387168">
          <w:marLeft w:val="640"/>
          <w:marRight w:val="0"/>
          <w:marTop w:val="0"/>
          <w:marBottom w:val="0"/>
          <w:divBdr>
            <w:top w:val="none" w:sz="0" w:space="0" w:color="auto"/>
            <w:left w:val="none" w:sz="0" w:space="0" w:color="auto"/>
            <w:bottom w:val="none" w:sz="0" w:space="0" w:color="auto"/>
            <w:right w:val="none" w:sz="0" w:space="0" w:color="auto"/>
          </w:divBdr>
        </w:div>
        <w:div w:id="444928345">
          <w:marLeft w:val="640"/>
          <w:marRight w:val="0"/>
          <w:marTop w:val="0"/>
          <w:marBottom w:val="0"/>
          <w:divBdr>
            <w:top w:val="none" w:sz="0" w:space="0" w:color="auto"/>
            <w:left w:val="none" w:sz="0" w:space="0" w:color="auto"/>
            <w:bottom w:val="none" w:sz="0" w:space="0" w:color="auto"/>
            <w:right w:val="none" w:sz="0" w:space="0" w:color="auto"/>
          </w:divBdr>
        </w:div>
        <w:div w:id="2100784966">
          <w:marLeft w:val="640"/>
          <w:marRight w:val="0"/>
          <w:marTop w:val="0"/>
          <w:marBottom w:val="0"/>
          <w:divBdr>
            <w:top w:val="none" w:sz="0" w:space="0" w:color="auto"/>
            <w:left w:val="none" w:sz="0" w:space="0" w:color="auto"/>
            <w:bottom w:val="none" w:sz="0" w:space="0" w:color="auto"/>
            <w:right w:val="none" w:sz="0" w:space="0" w:color="auto"/>
          </w:divBdr>
        </w:div>
        <w:div w:id="1725060335">
          <w:marLeft w:val="640"/>
          <w:marRight w:val="0"/>
          <w:marTop w:val="0"/>
          <w:marBottom w:val="0"/>
          <w:divBdr>
            <w:top w:val="none" w:sz="0" w:space="0" w:color="auto"/>
            <w:left w:val="none" w:sz="0" w:space="0" w:color="auto"/>
            <w:bottom w:val="none" w:sz="0" w:space="0" w:color="auto"/>
            <w:right w:val="none" w:sz="0" w:space="0" w:color="auto"/>
          </w:divBdr>
        </w:div>
        <w:div w:id="1815298522">
          <w:marLeft w:val="640"/>
          <w:marRight w:val="0"/>
          <w:marTop w:val="0"/>
          <w:marBottom w:val="0"/>
          <w:divBdr>
            <w:top w:val="none" w:sz="0" w:space="0" w:color="auto"/>
            <w:left w:val="none" w:sz="0" w:space="0" w:color="auto"/>
            <w:bottom w:val="none" w:sz="0" w:space="0" w:color="auto"/>
            <w:right w:val="none" w:sz="0" w:space="0" w:color="auto"/>
          </w:divBdr>
        </w:div>
        <w:div w:id="1818065048">
          <w:marLeft w:val="640"/>
          <w:marRight w:val="0"/>
          <w:marTop w:val="0"/>
          <w:marBottom w:val="0"/>
          <w:divBdr>
            <w:top w:val="none" w:sz="0" w:space="0" w:color="auto"/>
            <w:left w:val="none" w:sz="0" w:space="0" w:color="auto"/>
            <w:bottom w:val="none" w:sz="0" w:space="0" w:color="auto"/>
            <w:right w:val="none" w:sz="0" w:space="0" w:color="auto"/>
          </w:divBdr>
        </w:div>
        <w:div w:id="1129051">
          <w:marLeft w:val="640"/>
          <w:marRight w:val="0"/>
          <w:marTop w:val="0"/>
          <w:marBottom w:val="0"/>
          <w:divBdr>
            <w:top w:val="none" w:sz="0" w:space="0" w:color="auto"/>
            <w:left w:val="none" w:sz="0" w:space="0" w:color="auto"/>
            <w:bottom w:val="none" w:sz="0" w:space="0" w:color="auto"/>
            <w:right w:val="none" w:sz="0" w:space="0" w:color="auto"/>
          </w:divBdr>
        </w:div>
        <w:div w:id="1585605846">
          <w:marLeft w:val="640"/>
          <w:marRight w:val="0"/>
          <w:marTop w:val="0"/>
          <w:marBottom w:val="0"/>
          <w:divBdr>
            <w:top w:val="none" w:sz="0" w:space="0" w:color="auto"/>
            <w:left w:val="none" w:sz="0" w:space="0" w:color="auto"/>
            <w:bottom w:val="none" w:sz="0" w:space="0" w:color="auto"/>
            <w:right w:val="none" w:sz="0" w:space="0" w:color="auto"/>
          </w:divBdr>
        </w:div>
        <w:div w:id="2136287979">
          <w:marLeft w:val="640"/>
          <w:marRight w:val="0"/>
          <w:marTop w:val="0"/>
          <w:marBottom w:val="0"/>
          <w:divBdr>
            <w:top w:val="none" w:sz="0" w:space="0" w:color="auto"/>
            <w:left w:val="none" w:sz="0" w:space="0" w:color="auto"/>
            <w:bottom w:val="none" w:sz="0" w:space="0" w:color="auto"/>
            <w:right w:val="none" w:sz="0" w:space="0" w:color="auto"/>
          </w:divBdr>
        </w:div>
        <w:div w:id="76484403">
          <w:marLeft w:val="640"/>
          <w:marRight w:val="0"/>
          <w:marTop w:val="0"/>
          <w:marBottom w:val="0"/>
          <w:divBdr>
            <w:top w:val="none" w:sz="0" w:space="0" w:color="auto"/>
            <w:left w:val="none" w:sz="0" w:space="0" w:color="auto"/>
            <w:bottom w:val="none" w:sz="0" w:space="0" w:color="auto"/>
            <w:right w:val="none" w:sz="0" w:space="0" w:color="auto"/>
          </w:divBdr>
        </w:div>
        <w:div w:id="566039620">
          <w:marLeft w:val="640"/>
          <w:marRight w:val="0"/>
          <w:marTop w:val="0"/>
          <w:marBottom w:val="0"/>
          <w:divBdr>
            <w:top w:val="none" w:sz="0" w:space="0" w:color="auto"/>
            <w:left w:val="none" w:sz="0" w:space="0" w:color="auto"/>
            <w:bottom w:val="none" w:sz="0" w:space="0" w:color="auto"/>
            <w:right w:val="none" w:sz="0" w:space="0" w:color="auto"/>
          </w:divBdr>
        </w:div>
        <w:div w:id="109250561">
          <w:marLeft w:val="640"/>
          <w:marRight w:val="0"/>
          <w:marTop w:val="0"/>
          <w:marBottom w:val="0"/>
          <w:divBdr>
            <w:top w:val="none" w:sz="0" w:space="0" w:color="auto"/>
            <w:left w:val="none" w:sz="0" w:space="0" w:color="auto"/>
            <w:bottom w:val="none" w:sz="0" w:space="0" w:color="auto"/>
            <w:right w:val="none" w:sz="0" w:space="0" w:color="auto"/>
          </w:divBdr>
        </w:div>
        <w:div w:id="692655234">
          <w:marLeft w:val="640"/>
          <w:marRight w:val="0"/>
          <w:marTop w:val="0"/>
          <w:marBottom w:val="0"/>
          <w:divBdr>
            <w:top w:val="none" w:sz="0" w:space="0" w:color="auto"/>
            <w:left w:val="none" w:sz="0" w:space="0" w:color="auto"/>
            <w:bottom w:val="none" w:sz="0" w:space="0" w:color="auto"/>
            <w:right w:val="none" w:sz="0" w:space="0" w:color="auto"/>
          </w:divBdr>
        </w:div>
        <w:div w:id="1323971979">
          <w:marLeft w:val="640"/>
          <w:marRight w:val="0"/>
          <w:marTop w:val="0"/>
          <w:marBottom w:val="0"/>
          <w:divBdr>
            <w:top w:val="none" w:sz="0" w:space="0" w:color="auto"/>
            <w:left w:val="none" w:sz="0" w:space="0" w:color="auto"/>
            <w:bottom w:val="none" w:sz="0" w:space="0" w:color="auto"/>
            <w:right w:val="none" w:sz="0" w:space="0" w:color="auto"/>
          </w:divBdr>
        </w:div>
        <w:div w:id="632292178">
          <w:marLeft w:val="640"/>
          <w:marRight w:val="0"/>
          <w:marTop w:val="0"/>
          <w:marBottom w:val="0"/>
          <w:divBdr>
            <w:top w:val="none" w:sz="0" w:space="0" w:color="auto"/>
            <w:left w:val="none" w:sz="0" w:space="0" w:color="auto"/>
            <w:bottom w:val="none" w:sz="0" w:space="0" w:color="auto"/>
            <w:right w:val="none" w:sz="0" w:space="0" w:color="auto"/>
          </w:divBdr>
        </w:div>
        <w:div w:id="1485731249">
          <w:marLeft w:val="640"/>
          <w:marRight w:val="0"/>
          <w:marTop w:val="0"/>
          <w:marBottom w:val="0"/>
          <w:divBdr>
            <w:top w:val="none" w:sz="0" w:space="0" w:color="auto"/>
            <w:left w:val="none" w:sz="0" w:space="0" w:color="auto"/>
            <w:bottom w:val="none" w:sz="0" w:space="0" w:color="auto"/>
            <w:right w:val="none" w:sz="0" w:space="0" w:color="auto"/>
          </w:divBdr>
        </w:div>
        <w:div w:id="776676167">
          <w:marLeft w:val="640"/>
          <w:marRight w:val="0"/>
          <w:marTop w:val="0"/>
          <w:marBottom w:val="0"/>
          <w:divBdr>
            <w:top w:val="none" w:sz="0" w:space="0" w:color="auto"/>
            <w:left w:val="none" w:sz="0" w:space="0" w:color="auto"/>
            <w:bottom w:val="none" w:sz="0" w:space="0" w:color="auto"/>
            <w:right w:val="none" w:sz="0" w:space="0" w:color="auto"/>
          </w:divBdr>
        </w:div>
        <w:div w:id="1768694554">
          <w:marLeft w:val="640"/>
          <w:marRight w:val="0"/>
          <w:marTop w:val="0"/>
          <w:marBottom w:val="0"/>
          <w:divBdr>
            <w:top w:val="none" w:sz="0" w:space="0" w:color="auto"/>
            <w:left w:val="none" w:sz="0" w:space="0" w:color="auto"/>
            <w:bottom w:val="none" w:sz="0" w:space="0" w:color="auto"/>
            <w:right w:val="none" w:sz="0" w:space="0" w:color="auto"/>
          </w:divBdr>
        </w:div>
        <w:div w:id="977153463">
          <w:marLeft w:val="640"/>
          <w:marRight w:val="0"/>
          <w:marTop w:val="0"/>
          <w:marBottom w:val="0"/>
          <w:divBdr>
            <w:top w:val="none" w:sz="0" w:space="0" w:color="auto"/>
            <w:left w:val="none" w:sz="0" w:space="0" w:color="auto"/>
            <w:bottom w:val="none" w:sz="0" w:space="0" w:color="auto"/>
            <w:right w:val="none" w:sz="0" w:space="0" w:color="auto"/>
          </w:divBdr>
        </w:div>
        <w:div w:id="1411848390">
          <w:marLeft w:val="640"/>
          <w:marRight w:val="0"/>
          <w:marTop w:val="0"/>
          <w:marBottom w:val="0"/>
          <w:divBdr>
            <w:top w:val="none" w:sz="0" w:space="0" w:color="auto"/>
            <w:left w:val="none" w:sz="0" w:space="0" w:color="auto"/>
            <w:bottom w:val="none" w:sz="0" w:space="0" w:color="auto"/>
            <w:right w:val="none" w:sz="0" w:space="0" w:color="auto"/>
          </w:divBdr>
        </w:div>
        <w:div w:id="1748991383">
          <w:marLeft w:val="640"/>
          <w:marRight w:val="0"/>
          <w:marTop w:val="0"/>
          <w:marBottom w:val="0"/>
          <w:divBdr>
            <w:top w:val="none" w:sz="0" w:space="0" w:color="auto"/>
            <w:left w:val="none" w:sz="0" w:space="0" w:color="auto"/>
            <w:bottom w:val="none" w:sz="0" w:space="0" w:color="auto"/>
            <w:right w:val="none" w:sz="0" w:space="0" w:color="auto"/>
          </w:divBdr>
        </w:div>
        <w:div w:id="880826530">
          <w:marLeft w:val="640"/>
          <w:marRight w:val="0"/>
          <w:marTop w:val="0"/>
          <w:marBottom w:val="0"/>
          <w:divBdr>
            <w:top w:val="none" w:sz="0" w:space="0" w:color="auto"/>
            <w:left w:val="none" w:sz="0" w:space="0" w:color="auto"/>
            <w:bottom w:val="none" w:sz="0" w:space="0" w:color="auto"/>
            <w:right w:val="none" w:sz="0" w:space="0" w:color="auto"/>
          </w:divBdr>
        </w:div>
        <w:div w:id="1911619648">
          <w:marLeft w:val="640"/>
          <w:marRight w:val="0"/>
          <w:marTop w:val="0"/>
          <w:marBottom w:val="0"/>
          <w:divBdr>
            <w:top w:val="none" w:sz="0" w:space="0" w:color="auto"/>
            <w:left w:val="none" w:sz="0" w:space="0" w:color="auto"/>
            <w:bottom w:val="none" w:sz="0" w:space="0" w:color="auto"/>
            <w:right w:val="none" w:sz="0" w:space="0" w:color="auto"/>
          </w:divBdr>
        </w:div>
        <w:div w:id="730689858">
          <w:marLeft w:val="640"/>
          <w:marRight w:val="0"/>
          <w:marTop w:val="0"/>
          <w:marBottom w:val="0"/>
          <w:divBdr>
            <w:top w:val="none" w:sz="0" w:space="0" w:color="auto"/>
            <w:left w:val="none" w:sz="0" w:space="0" w:color="auto"/>
            <w:bottom w:val="none" w:sz="0" w:space="0" w:color="auto"/>
            <w:right w:val="none" w:sz="0" w:space="0" w:color="auto"/>
          </w:divBdr>
        </w:div>
        <w:div w:id="455105183">
          <w:marLeft w:val="640"/>
          <w:marRight w:val="0"/>
          <w:marTop w:val="0"/>
          <w:marBottom w:val="0"/>
          <w:divBdr>
            <w:top w:val="none" w:sz="0" w:space="0" w:color="auto"/>
            <w:left w:val="none" w:sz="0" w:space="0" w:color="auto"/>
            <w:bottom w:val="none" w:sz="0" w:space="0" w:color="auto"/>
            <w:right w:val="none" w:sz="0" w:space="0" w:color="auto"/>
          </w:divBdr>
        </w:div>
        <w:div w:id="537010705">
          <w:marLeft w:val="640"/>
          <w:marRight w:val="0"/>
          <w:marTop w:val="0"/>
          <w:marBottom w:val="0"/>
          <w:divBdr>
            <w:top w:val="none" w:sz="0" w:space="0" w:color="auto"/>
            <w:left w:val="none" w:sz="0" w:space="0" w:color="auto"/>
            <w:bottom w:val="none" w:sz="0" w:space="0" w:color="auto"/>
            <w:right w:val="none" w:sz="0" w:space="0" w:color="auto"/>
          </w:divBdr>
        </w:div>
        <w:div w:id="91440029">
          <w:marLeft w:val="640"/>
          <w:marRight w:val="0"/>
          <w:marTop w:val="0"/>
          <w:marBottom w:val="0"/>
          <w:divBdr>
            <w:top w:val="none" w:sz="0" w:space="0" w:color="auto"/>
            <w:left w:val="none" w:sz="0" w:space="0" w:color="auto"/>
            <w:bottom w:val="none" w:sz="0" w:space="0" w:color="auto"/>
            <w:right w:val="none" w:sz="0" w:space="0" w:color="auto"/>
          </w:divBdr>
        </w:div>
        <w:div w:id="165099758">
          <w:marLeft w:val="640"/>
          <w:marRight w:val="0"/>
          <w:marTop w:val="0"/>
          <w:marBottom w:val="0"/>
          <w:divBdr>
            <w:top w:val="none" w:sz="0" w:space="0" w:color="auto"/>
            <w:left w:val="none" w:sz="0" w:space="0" w:color="auto"/>
            <w:bottom w:val="none" w:sz="0" w:space="0" w:color="auto"/>
            <w:right w:val="none" w:sz="0" w:space="0" w:color="auto"/>
          </w:divBdr>
        </w:div>
        <w:div w:id="475487420">
          <w:marLeft w:val="640"/>
          <w:marRight w:val="0"/>
          <w:marTop w:val="0"/>
          <w:marBottom w:val="0"/>
          <w:divBdr>
            <w:top w:val="none" w:sz="0" w:space="0" w:color="auto"/>
            <w:left w:val="none" w:sz="0" w:space="0" w:color="auto"/>
            <w:bottom w:val="none" w:sz="0" w:space="0" w:color="auto"/>
            <w:right w:val="none" w:sz="0" w:space="0" w:color="auto"/>
          </w:divBdr>
        </w:div>
        <w:div w:id="1017850447">
          <w:marLeft w:val="640"/>
          <w:marRight w:val="0"/>
          <w:marTop w:val="0"/>
          <w:marBottom w:val="0"/>
          <w:divBdr>
            <w:top w:val="none" w:sz="0" w:space="0" w:color="auto"/>
            <w:left w:val="none" w:sz="0" w:space="0" w:color="auto"/>
            <w:bottom w:val="none" w:sz="0" w:space="0" w:color="auto"/>
            <w:right w:val="none" w:sz="0" w:space="0" w:color="auto"/>
          </w:divBdr>
        </w:div>
        <w:div w:id="824586974">
          <w:marLeft w:val="640"/>
          <w:marRight w:val="0"/>
          <w:marTop w:val="0"/>
          <w:marBottom w:val="0"/>
          <w:divBdr>
            <w:top w:val="none" w:sz="0" w:space="0" w:color="auto"/>
            <w:left w:val="none" w:sz="0" w:space="0" w:color="auto"/>
            <w:bottom w:val="none" w:sz="0" w:space="0" w:color="auto"/>
            <w:right w:val="none" w:sz="0" w:space="0" w:color="auto"/>
          </w:divBdr>
        </w:div>
        <w:div w:id="82605956">
          <w:marLeft w:val="640"/>
          <w:marRight w:val="0"/>
          <w:marTop w:val="0"/>
          <w:marBottom w:val="0"/>
          <w:divBdr>
            <w:top w:val="none" w:sz="0" w:space="0" w:color="auto"/>
            <w:left w:val="none" w:sz="0" w:space="0" w:color="auto"/>
            <w:bottom w:val="none" w:sz="0" w:space="0" w:color="auto"/>
            <w:right w:val="none" w:sz="0" w:space="0" w:color="auto"/>
          </w:divBdr>
        </w:div>
        <w:div w:id="919947356">
          <w:marLeft w:val="640"/>
          <w:marRight w:val="0"/>
          <w:marTop w:val="0"/>
          <w:marBottom w:val="0"/>
          <w:divBdr>
            <w:top w:val="none" w:sz="0" w:space="0" w:color="auto"/>
            <w:left w:val="none" w:sz="0" w:space="0" w:color="auto"/>
            <w:bottom w:val="none" w:sz="0" w:space="0" w:color="auto"/>
            <w:right w:val="none" w:sz="0" w:space="0" w:color="auto"/>
          </w:divBdr>
        </w:div>
        <w:div w:id="173958779">
          <w:marLeft w:val="640"/>
          <w:marRight w:val="0"/>
          <w:marTop w:val="0"/>
          <w:marBottom w:val="0"/>
          <w:divBdr>
            <w:top w:val="none" w:sz="0" w:space="0" w:color="auto"/>
            <w:left w:val="none" w:sz="0" w:space="0" w:color="auto"/>
            <w:bottom w:val="none" w:sz="0" w:space="0" w:color="auto"/>
            <w:right w:val="none" w:sz="0" w:space="0" w:color="auto"/>
          </w:divBdr>
        </w:div>
        <w:div w:id="515197070">
          <w:marLeft w:val="640"/>
          <w:marRight w:val="0"/>
          <w:marTop w:val="0"/>
          <w:marBottom w:val="0"/>
          <w:divBdr>
            <w:top w:val="none" w:sz="0" w:space="0" w:color="auto"/>
            <w:left w:val="none" w:sz="0" w:space="0" w:color="auto"/>
            <w:bottom w:val="none" w:sz="0" w:space="0" w:color="auto"/>
            <w:right w:val="none" w:sz="0" w:space="0" w:color="auto"/>
          </w:divBdr>
        </w:div>
        <w:div w:id="48380955">
          <w:marLeft w:val="640"/>
          <w:marRight w:val="0"/>
          <w:marTop w:val="0"/>
          <w:marBottom w:val="0"/>
          <w:divBdr>
            <w:top w:val="none" w:sz="0" w:space="0" w:color="auto"/>
            <w:left w:val="none" w:sz="0" w:space="0" w:color="auto"/>
            <w:bottom w:val="none" w:sz="0" w:space="0" w:color="auto"/>
            <w:right w:val="none" w:sz="0" w:space="0" w:color="auto"/>
          </w:divBdr>
        </w:div>
        <w:div w:id="1885601955">
          <w:marLeft w:val="640"/>
          <w:marRight w:val="0"/>
          <w:marTop w:val="0"/>
          <w:marBottom w:val="0"/>
          <w:divBdr>
            <w:top w:val="none" w:sz="0" w:space="0" w:color="auto"/>
            <w:left w:val="none" w:sz="0" w:space="0" w:color="auto"/>
            <w:bottom w:val="none" w:sz="0" w:space="0" w:color="auto"/>
            <w:right w:val="none" w:sz="0" w:space="0" w:color="auto"/>
          </w:divBdr>
        </w:div>
        <w:div w:id="1855414788">
          <w:marLeft w:val="640"/>
          <w:marRight w:val="0"/>
          <w:marTop w:val="0"/>
          <w:marBottom w:val="0"/>
          <w:divBdr>
            <w:top w:val="none" w:sz="0" w:space="0" w:color="auto"/>
            <w:left w:val="none" w:sz="0" w:space="0" w:color="auto"/>
            <w:bottom w:val="none" w:sz="0" w:space="0" w:color="auto"/>
            <w:right w:val="none" w:sz="0" w:space="0" w:color="auto"/>
          </w:divBdr>
        </w:div>
        <w:div w:id="1584488044">
          <w:marLeft w:val="640"/>
          <w:marRight w:val="0"/>
          <w:marTop w:val="0"/>
          <w:marBottom w:val="0"/>
          <w:divBdr>
            <w:top w:val="none" w:sz="0" w:space="0" w:color="auto"/>
            <w:left w:val="none" w:sz="0" w:space="0" w:color="auto"/>
            <w:bottom w:val="none" w:sz="0" w:space="0" w:color="auto"/>
            <w:right w:val="none" w:sz="0" w:space="0" w:color="auto"/>
          </w:divBdr>
        </w:div>
        <w:div w:id="1863199545">
          <w:marLeft w:val="640"/>
          <w:marRight w:val="0"/>
          <w:marTop w:val="0"/>
          <w:marBottom w:val="0"/>
          <w:divBdr>
            <w:top w:val="none" w:sz="0" w:space="0" w:color="auto"/>
            <w:left w:val="none" w:sz="0" w:space="0" w:color="auto"/>
            <w:bottom w:val="none" w:sz="0" w:space="0" w:color="auto"/>
            <w:right w:val="none" w:sz="0" w:space="0" w:color="auto"/>
          </w:divBdr>
        </w:div>
        <w:div w:id="1107116863">
          <w:marLeft w:val="640"/>
          <w:marRight w:val="0"/>
          <w:marTop w:val="0"/>
          <w:marBottom w:val="0"/>
          <w:divBdr>
            <w:top w:val="none" w:sz="0" w:space="0" w:color="auto"/>
            <w:left w:val="none" w:sz="0" w:space="0" w:color="auto"/>
            <w:bottom w:val="none" w:sz="0" w:space="0" w:color="auto"/>
            <w:right w:val="none" w:sz="0" w:space="0" w:color="auto"/>
          </w:divBdr>
        </w:div>
        <w:div w:id="1560748639">
          <w:marLeft w:val="640"/>
          <w:marRight w:val="0"/>
          <w:marTop w:val="0"/>
          <w:marBottom w:val="0"/>
          <w:divBdr>
            <w:top w:val="none" w:sz="0" w:space="0" w:color="auto"/>
            <w:left w:val="none" w:sz="0" w:space="0" w:color="auto"/>
            <w:bottom w:val="none" w:sz="0" w:space="0" w:color="auto"/>
            <w:right w:val="none" w:sz="0" w:space="0" w:color="auto"/>
          </w:divBdr>
        </w:div>
        <w:div w:id="544677780">
          <w:marLeft w:val="640"/>
          <w:marRight w:val="0"/>
          <w:marTop w:val="0"/>
          <w:marBottom w:val="0"/>
          <w:divBdr>
            <w:top w:val="none" w:sz="0" w:space="0" w:color="auto"/>
            <w:left w:val="none" w:sz="0" w:space="0" w:color="auto"/>
            <w:bottom w:val="none" w:sz="0" w:space="0" w:color="auto"/>
            <w:right w:val="none" w:sz="0" w:space="0" w:color="auto"/>
          </w:divBdr>
        </w:div>
        <w:div w:id="266545123">
          <w:marLeft w:val="640"/>
          <w:marRight w:val="0"/>
          <w:marTop w:val="0"/>
          <w:marBottom w:val="0"/>
          <w:divBdr>
            <w:top w:val="none" w:sz="0" w:space="0" w:color="auto"/>
            <w:left w:val="none" w:sz="0" w:space="0" w:color="auto"/>
            <w:bottom w:val="none" w:sz="0" w:space="0" w:color="auto"/>
            <w:right w:val="none" w:sz="0" w:space="0" w:color="auto"/>
          </w:divBdr>
        </w:div>
        <w:div w:id="873226648">
          <w:marLeft w:val="640"/>
          <w:marRight w:val="0"/>
          <w:marTop w:val="0"/>
          <w:marBottom w:val="0"/>
          <w:divBdr>
            <w:top w:val="none" w:sz="0" w:space="0" w:color="auto"/>
            <w:left w:val="none" w:sz="0" w:space="0" w:color="auto"/>
            <w:bottom w:val="none" w:sz="0" w:space="0" w:color="auto"/>
            <w:right w:val="none" w:sz="0" w:space="0" w:color="auto"/>
          </w:divBdr>
        </w:div>
        <w:div w:id="871966567">
          <w:marLeft w:val="640"/>
          <w:marRight w:val="0"/>
          <w:marTop w:val="0"/>
          <w:marBottom w:val="0"/>
          <w:divBdr>
            <w:top w:val="none" w:sz="0" w:space="0" w:color="auto"/>
            <w:left w:val="none" w:sz="0" w:space="0" w:color="auto"/>
            <w:bottom w:val="none" w:sz="0" w:space="0" w:color="auto"/>
            <w:right w:val="none" w:sz="0" w:space="0" w:color="auto"/>
          </w:divBdr>
        </w:div>
        <w:div w:id="1030837925">
          <w:marLeft w:val="640"/>
          <w:marRight w:val="0"/>
          <w:marTop w:val="0"/>
          <w:marBottom w:val="0"/>
          <w:divBdr>
            <w:top w:val="none" w:sz="0" w:space="0" w:color="auto"/>
            <w:left w:val="none" w:sz="0" w:space="0" w:color="auto"/>
            <w:bottom w:val="none" w:sz="0" w:space="0" w:color="auto"/>
            <w:right w:val="none" w:sz="0" w:space="0" w:color="auto"/>
          </w:divBdr>
        </w:div>
        <w:div w:id="162473499">
          <w:marLeft w:val="640"/>
          <w:marRight w:val="0"/>
          <w:marTop w:val="0"/>
          <w:marBottom w:val="0"/>
          <w:divBdr>
            <w:top w:val="none" w:sz="0" w:space="0" w:color="auto"/>
            <w:left w:val="none" w:sz="0" w:space="0" w:color="auto"/>
            <w:bottom w:val="none" w:sz="0" w:space="0" w:color="auto"/>
            <w:right w:val="none" w:sz="0" w:space="0" w:color="auto"/>
          </w:divBdr>
        </w:div>
        <w:div w:id="1541088303">
          <w:marLeft w:val="640"/>
          <w:marRight w:val="0"/>
          <w:marTop w:val="0"/>
          <w:marBottom w:val="0"/>
          <w:divBdr>
            <w:top w:val="none" w:sz="0" w:space="0" w:color="auto"/>
            <w:left w:val="none" w:sz="0" w:space="0" w:color="auto"/>
            <w:bottom w:val="none" w:sz="0" w:space="0" w:color="auto"/>
            <w:right w:val="none" w:sz="0" w:space="0" w:color="auto"/>
          </w:divBdr>
        </w:div>
        <w:div w:id="900167394">
          <w:marLeft w:val="640"/>
          <w:marRight w:val="0"/>
          <w:marTop w:val="0"/>
          <w:marBottom w:val="0"/>
          <w:divBdr>
            <w:top w:val="none" w:sz="0" w:space="0" w:color="auto"/>
            <w:left w:val="none" w:sz="0" w:space="0" w:color="auto"/>
            <w:bottom w:val="none" w:sz="0" w:space="0" w:color="auto"/>
            <w:right w:val="none" w:sz="0" w:space="0" w:color="auto"/>
          </w:divBdr>
        </w:div>
        <w:div w:id="1925645243">
          <w:marLeft w:val="640"/>
          <w:marRight w:val="0"/>
          <w:marTop w:val="0"/>
          <w:marBottom w:val="0"/>
          <w:divBdr>
            <w:top w:val="none" w:sz="0" w:space="0" w:color="auto"/>
            <w:left w:val="none" w:sz="0" w:space="0" w:color="auto"/>
            <w:bottom w:val="none" w:sz="0" w:space="0" w:color="auto"/>
            <w:right w:val="none" w:sz="0" w:space="0" w:color="auto"/>
          </w:divBdr>
        </w:div>
        <w:div w:id="860246756">
          <w:marLeft w:val="640"/>
          <w:marRight w:val="0"/>
          <w:marTop w:val="0"/>
          <w:marBottom w:val="0"/>
          <w:divBdr>
            <w:top w:val="none" w:sz="0" w:space="0" w:color="auto"/>
            <w:left w:val="none" w:sz="0" w:space="0" w:color="auto"/>
            <w:bottom w:val="none" w:sz="0" w:space="0" w:color="auto"/>
            <w:right w:val="none" w:sz="0" w:space="0" w:color="auto"/>
          </w:divBdr>
        </w:div>
        <w:div w:id="491793657">
          <w:marLeft w:val="640"/>
          <w:marRight w:val="0"/>
          <w:marTop w:val="0"/>
          <w:marBottom w:val="0"/>
          <w:divBdr>
            <w:top w:val="none" w:sz="0" w:space="0" w:color="auto"/>
            <w:left w:val="none" w:sz="0" w:space="0" w:color="auto"/>
            <w:bottom w:val="none" w:sz="0" w:space="0" w:color="auto"/>
            <w:right w:val="none" w:sz="0" w:space="0" w:color="auto"/>
          </w:divBdr>
        </w:div>
        <w:div w:id="1499344037">
          <w:marLeft w:val="640"/>
          <w:marRight w:val="0"/>
          <w:marTop w:val="0"/>
          <w:marBottom w:val="0"/>
          <w:divBdr>
            <w:top w:val="none" w:sz="0" w:space="0" w:color="auto"/>
            <w:left w:val="none" w:sz="0" w:space="0" w:color="auto"/>
            <w:bottom w:val="none" w:sz="0" w:space="0" w:color="auto"/>
            <w:right w:val="none" w:sz="0" w:space="0" w:color="auto"/>
          </w:divBdr>
        </w:div>
        <w:div w:id="1349910755">
          <w:marLeft w:val="640"/>
          <w:marRight w:val="0"/>
          <w:marTop w:val="0"/>
          <w:marBottom w:val="0"/>
          <w:divBdr>
            <w:top w:val="none" w:sz="0" w:space="0" w:color="auto"/>
            <w:left w:val="none" w:sz="0" w:space="0" w:color="auto"/>
            <w:bottom w:val="none" w:sz="0" w:space="0" w:color="auto"/>
            <w:right w:val="none" w:sz="0" w:space="0" w:color="auto"/>
          </w:divBdr>
        </w:div>
        <w:div w:id="107240440">
          <w:marLeft w:val="640"/>
          <w:marRight w:val="0"/>
          <w:marTop w:val="0"/>
          <w:marBottom w:val="0"/>
          <w:divBdr>
            <w:top w:val="none" w:sz="0" w:space="0" w:color="auto"/>
            <w:left w:val="none" w:sz="0" w:space="0" w:color="auto"/>
            <w:bottom w:val="none" w:sz="0" w:space="0" w:color="auto"/>
            <w:right w:val="none" w:sz="0" w:space="0" w:color="auto"/>
          </w:divBdr>
        </w:div>
        <w:div w:id="1861117824">
          <w:marLeft w:val="640"/>
          <w:marRight w:val="0"/>
          <w:marTop w:val="0"/>
          <w:marBottom w:val="0"/>
          <w:divBdr>
            <w:top w:val="none" w:sz="0" w:space="0" w:color="auto"/>
            <w:left w:val="none" w:sz="0" w:space="0" w:color="auto"/>
            <w:bottom w:val="none" w:sz="0" w:space="0" w:color="auto"/>
            <w:right w:val="none" w:sz="0" w:space="0" w:color="auto"/>
          </w:divBdr>
        </w:div>
        <w:div w:id="795947424">
          <w:marLeft w:val="640"/>
          <w:marRight w:val="0"/>
          <w:marTop w:val="0"/>
          <w:marBottom w:val="0"/>
          <w:divBdr>
            <w:top w:val="none" w:sz="0" w:space="0" w:color="auto"/>
            <w:left w:val="none" w:sz="0" w:space="0" w:color="auto"/>
            <w:bottom w:val="none" w:sz="0" w:space="0" w:color="auto"/>
            <w:right w:val="none" w:sz="0" w:space="0" w:color="auto"/>
          </w:divBdr>
        </w:div>
        <w:div w:id="1834565220">
          <w:marLeft w:val="640"/>
          <w:marRight w:val="0"/>
          <w:marTop w:val="0"/>
          <w:marBottom w:val="0"/>
          <w:divBdr>
            <w:top w:val="none" w:sz="0" w:space="0" w:color="auto"/>
            <w:left w:val="none" w:sz="0" w:space="0" w:color="auto"/>
            <w:bottom w:val="none" w:sz="0" w:space="0" w:color="auto"/>
            <w:right w:val="none" w:sz="0" w:space="0" w:color="auto"/>
          </w:divBdr>
        </w:div>
        <w:div w:id="284624772">
          <w:marLeft w:val="640"/>
          <w:marRight w:val="0"/>
          <w:marTop w:val="0"/>
          <w:marBottom w:val="0"/>
          <w:divBdr>
            <w:top w:val="none" w:sz="0" w:space="0" w:color="auto"/>
            <w:left w:val="none" w:sz="0" w:space="0" w:color="auto"/>
            <w:bottom w:val="none" w:sz="0" w:space="0" w:color="auto"/>
            <w:right w:val="none" w:sz="0" w:space="0" w:color="auto"/>
          </w:divBdr>
        </w:div>
        <w:div w:id="1339191368">
          <w:marLeft w:val="640"/>
          <w:marRight w:val="0"/>
          <w:marTop w:val="0"/>
          <w:marBottom w:val="0"/>
          <w:divBdr>
            <w:top w:val="none" w:sz="0" w:space="0" w:color="auto"/>
            <w:left w:val="none" w:sz="0" w:space="0" w:color="auto"/>
            <w:bottom w:val="none" w:sz="0" w:space="0" w:color="auto"/>
            <w:right w:val="none" w:sz="0" w:space="0" w:color="auto"/>
          </w:divBdr>
        </w:div>
        <w:div w:id="833035420">
          <w:marLeft w:val="640"/>
          <w:marRight w:val="0"/>
          <w:marTop w:val="0"/>
          <w:marBottom w:val="0"/>
          <w:divBdr>
            <w:top w:val="none" w:sz="0" w:space="0" w:color="auto"/>
            <w:left w:val="none" w:sz="0" w:space="0" w:color="auto"/>
            <w:bottom w:val="none" w:sz="0" w:space="0" w:color="auto"/>
            <w:right w:val="none" w:sz="0" w:space="0" w:color="auto"/>
          </w:divBdr>
        </w:div>
        <w:div w:id="570308304">
          <w:marLeft w:val="640"/>
          <w:marRight w:val="0"/>
          <w:marTop w:val="0"/>
          <w:marBottom w:val="0"/>
          <w:divBdr>
            <w:top w:val="none" w:sz="0" w:space="0" w:color="auto"/>
            <w:left w:val="none" w:sz="0" w:space="0" w:color="auto"/>
            <w:bottom w:val="none" w:sz="0" w:space="0" w:color="auto"/>
            <w:right w:val="none" w:sz="0" w:space="0" w:color="auto"/>
          </w:divBdr>
        </w:div>
        <w:div w:id="1765951483">
          <w:marLeft w:val="640"/>
          <w:marRight w:val="0"/>
          <w:marTop w:val="0"/>
          <w:marBottom w:val="0"/>
          <w:divBdr>
            <w:top w:val="none" w:sz="0" w:space="0" w:color="auto"/>
            <w:left w:val="none" w:sz="0" w:space="0" w:color="auto"/>
            <w:bottom w:val="none" w:sz="0" w:space="0" w:color="auto"/>
            <w:right w:val="none" w:sz="0" w:space="0" w:color="auto"/>
          </w:divBdr>
        </w:div>
        <w:div w:id="1984114419">
          <w:marLeft w:val="640"/>
          <w:marRight w:val="0"/>
          <w:marTop w:val="0"/>
          <w:marBottom w:val="0"/>
          <w:divBdr>
            <w:top w:val="none" w:sz="0" w:space="0" w:color="auto"/>
            <w:left w:val="none" w:sz="0" w:space="0" w:color="auto"/>
            <w:bottom w:val="none" w:sz="0" w:space="0" w:color="auto"/>
            <w:right w:val="none" w:sz="0" w:space="0" w:color="auto"/>
          </w:divBdr>
        </w:div>
        <w:div w:id="1193884458">
          <w:marLeft w:val="640"/>
          <w:marRight w:val="0"/>
          <w:marTop w:val="0"/>
          <w:marBottom w:val="0"/>
          <w:divBdr>
            <w:top w:val="none" w:sz="0" w:space="0" w:color="auto"/>
            <w:left w:val="none" w:sz="0" w:space="0" w:color="auto"/>
            <w:bottom w:val="none" w:sz="0" w:space="0" w:color="auto"/>
            <w:right w:val="none" w:sz="0" w:space="0" w:color="auto"/>
          </w:divBdr>
        </w:div>
        <w:div w:id="1208301709">
          <w:marLeft w:val="640"/>
          <w:marRight w:val="0"/>
          <w:marTop w:val="0"/>
          <w:marBottom w:val="0"/>
          <w:divBdr>
            <w:top w:val="none" w:sz="0" w:space="0" w:color="auto"/>
            <w:left w:val="none" w:sz="0" w:space="0" w:color="auto"/>
            <w:bottom w:val="none" w:sz="0" w:space="0" w:color="auto"/>
            <w:right w:val="none" w:sz="0" w:space="0" w:color="auto"/>
          </w:divBdr>
        </w:div>
        <w:div w:id="361787406">
          <w:marLeft w:val="640"/>
          <w:marRight w:val="0"/>
          <w:marTop w:val="0"/>
          <w:marBottom w:val="0"/>
          <w:divBdr>
            <w:top w:val="none" w:sz="0" w:space="0" w:color="auto"/>
            <w:left w:val="none" w:sz="0" w:space="0" w:color="auto"/>
            <w:bottom w:val="none" w:sz="0" w:space="0" w:color="auto"/>
            <w:right w:val="none" w:sz="0" w:space="0" w:color="auto"/>
          </w:divBdr>
        </w:div>
        <w:div w:id="1910726921">
          <w:marLeft w:val="640"/>
          <w:marRight w:val="0"/>
          <w:marTop w:val="0"/>
          <w:marBottom w:val="0"/>
          <w:divBdr>
            <w:top w:val="none" w:sz="0" w:space="0" w:color="auto"/>
            <w:left w:val="none" w:sz="0" w:space="0" w:color="auto"/>
            <w:bottom w:val="none" w:sz="0" w:space="0" w:color="auto"/>
            <w:right w:val="none" w:sz="0" w:space="0" w:color="auto"/>
          </w:divBdr>
        </w:div>
        <w:div w:id="986206973">
          <w:marLeft w:val="640"/>
          <w:marRight w:val="0"/>
          <w:marTop w:val="0"/>
          <w:marBottom w:val="0"/>
          <w:divBdr>
            <w:top w:val="none" w:sz="0" w:space="0" w:color="auto"/>
            <w:left w:val="none" w:sz="0" w:space="0" w:color="auto"/>
            <w:bottom w:val="none" w:sz="0" w:space="0" w:color="auto"/>
            <w:right w:val="none" w:sz="0" w:space="0" w:color="auto"/>
          </w:divBdr>
        </w:div>
        <w:div w:id="1141272184">
          <w:marLeft w:val="640"/>
          <w:marRight w:val="0"/>
          <w:marTop w:val="0"/>
          <w:marBottom w:val="0"/>
          <w:divBdr>
            <w:top w:val="none" w:sz="0" w:space="0" w:color="auto"/>
            <w:left w:val="none" w:sz="0" w:space="0" w:color="auto"/>
            <w:bottom w:val="none" w:sz="0" w:space="0" w:color="auto"/>
            <w:right w:val="none" w:sz="0" w:space="0" w:color="auto"/>
          </w:divBdr>
        </w:div>
        <w:div w:id="260141141">
          <w:marLeft w:val="640"/>
          <w:marRight w:val="0"/>
          <w:marTop w:val="0"/>
          <w:marBottom w:val="0"/>
          <w:divBdr>
            <w:top w:val="none" w:sz="0" w:space="0" w:color="auto"/>
            <w:left w:val="none" w:sz="0" w:space="0" w:color="auto"/>
            <w:bottom w:val="none" w:sz="0" w:space="0" w:color="auto"/>
            <w:right w:val="none" w:sz="0" w:space="0" w:color="auto"/>
          </w:divBdr>
        </w:div>
        <w:div w:id="506864847">
          <w:marLeft w:val="640"/>
          <w:marRight w:val="0"/>
          <w:marTop w:val="0"/>
          <w:marBottom w:val="0"/>
          <w:divBdr>
            <w:top w:val="none" w:sz="0" w:space="0" w:color="auto"/>
            <w:left w:val="none" w:sz="0" w:space="0" w:color="auto"/>
            <w:bottom w:val="none" w:sz="0" w:space="0" w:color="auto"/>
            <w:right w:val="none" w:sz="0" w:space="0" w:color="auto"/>
          </w:divBdr>
        </w:div>
        <w:div w:id="950552384">
          <w:marLeft w:val="640"/>
          <w:marRight w:val="0"/>
          <w:marTop w:val="0"/>
          <w:marBottom w:val="0"/>
          <w:divBdr>
            <w:top w:val="none" w:sz="0" w:space="0" w:color="auto"/>
            <w:left w:val="none" w:sz="0" w:space="0" w:color="auto"/>
            <w:bottom w:val="none" w:sz="0" w:space="0" w:color="auto"/>
            <w:right w:val="none" w:sz="0" w:space="0" w:color="auto"/>
          </w:divBdr>
        </w:div>
        <w:div w:id="310526214">
          <w:marLeft w:val="640"/>
          <w:marRight w:val="0"/>
          <w:marTop w:val="0"/>
          <w:marBottom w:val="0"/>
          <w:divBdr>
            <w:top w:val="none" w:sz="0" w:space="0" w:color="auto"/>
            <w:left w:val="none" w:sz="0" w:space="0" w:color="auto"/>
            <w:bottom w:val="none" w:sz="0" w:space="0" w:color="auto"/>
            <w:right w:val="none" w:sz="0" w:space="0" w:color="auto"/>
          </w:divBdr>
        </w:div>
        <w:div w:id="562526047">
          <w:marLeft w:val="640"/>
          <w:marRight w:val="0"/>
          <w:marTop w:val="0"/>
          <w:marBottom w:val="0"/>
          <w:divBdr>
            <w:top w:val="none" w:sz="0" w:space="0" w:color="auto"/>
            <w:left w:val="none" w:sz="0" w:space="0" w:color="auto"/>
            <w:bottom w:val="none" w:sz="0" w:space="0" w:color="auto"/>
            <w:right w:val="none" w:sz="0" w:space="0" w:color="auto"/>
          </w:divBdr>
        </w:div>
        <w:div w:id="546723988">
          <w:marLeft w:val="640"/>
          <w:marRight w:val="0"/>
          <w:marTop w:val="0"/>
          <w:marBottom w:val="0"/>
          <w:divBdr>
            <w:top w:val="none" w:sz="0" w:space="0" w:color="auto"/>
            <w:left w:val="none" w:sz="0" w:space="0" w:color="auto"/>
            <w:bottom w:val="none" w:sz="0" w:space="0" w:color="auto"/>
            <w:right w:val="none" w:sz="0" w:space="0" w:color="auto"/>
          </w:divBdr>
        </w:div>
        <w:div w:id="1466044825">
          <w:marLeft w:val="640"/>
          <w:marRight w:val="0"/>
          <w:marTop w:val="0"/>
          <w:marBottom w:val="0"/>
          <w:divBdr>
            <w:top w:val="none" w:sz="0" w:space="0" w:color="auto"/>
            <w:left w:val="none" w:sz="0" w:space="0" w:color="auto"/>
            <w:bottom w:val="none" w:sz="0" w:space="0" w:color="auto"/>
            <w:right w:val="none" w:sz="0" w:space="0" w:color="auto"/>
          </w:divBdr>
        </w:div>
        <w:div w:id="375854277">
          <w:marLeft w:val="640"/>
          <w:marRight w:val="0"/>
          <w:marTop w:val="0"/>
          <w:marBottom w:val="0"/>
          <w:divBdr>
            <w:top w:val="none" w:sz="0" w:space="0" w:color="auto"/>
            <w:left w:val="none" w:sz="0" w:space="0" w:color="auto"/>
            <w:bottom w:val="none" w:sz="0" w:space="0" w:color="auto"/>
            <w:right w:val="none" w:sz="0" w:space="0" w:color="auto"/>
          </w:divBdr>
        </w:div>
        <w:div w:id="1538083560">
          <w:marLeft w:val="640"/>
          <w:marRight w:val="0"/>
          <w:marTop w:val="0"/>
          <w:marBottom w:val="0"/>
          <w:divBdr>
            <w:top w:val="none" w:sz="0" w:space="0" w:color="auto"/>
            <w:left w:val="none" w:sz="0" w:space="0" w:color="auto"/>
            <w:bottom w:val="none" w:sz="0" w:space="0" w:color="auto"/>
            <w:right w:val="none" w:sz="0" w:space="0" w:color="auto"/>
          </w:divBdr>
        </w:div>
        <w:div w:id="1225599571">
          <w:marLeft w:val="640"/>
          <w:marRight w:val="0"/>
          <w:marTop w:val="0"/>
          <w:marBottom w:val="0"/>
          <w:divBdr>
            <w:top w:val="none" w:sz="0" w:space="0" w:color="auto"/>
            <w:left w:val="none" w:sz="0" w:space="0" w:color="auto"/>
            <w:bottom w:val="none" w:sz="0" w:space="0" w:color="auto"/>
            <w:right w:val="none" w:sz="0" w:space="0" w:color="auto"/>
          </w:divBdr>
        </w:div>
        <w:div w:id="1206136977">
          <w:marLeft w:val="640"/>
          <w:marRight w:val="0"/>
          <w:marTop w:val="0"/>
          <w:marBottom w:val="0"/>
          <w:divBdr>
            <w:top w:val="none" w:sz="0" w:space="0" w:color="auto"/>
            <w:left w:val="none" w:sz="0" w:space="0" w:color="auto"/>
            <w:bottom w:val="none" w:sz="0" w:space="0" w:color="auto"/>
            <w:right w:val="none" w:sz="0" w:space="0" w:color="auto"/>
          </w:divBdr>
        </w:div>
        <w:div w:id="1276518870">
          <w:marLeft w:val="640"/>
          <w:marRight w:val="0"/>
          <w:marTop w:val="0"/>
          <w:marBottom w:val="0"/>
          <w:divBdr>
            <w:top w:val="none" w:sz="0" w:space="0" w:color="auto"/>
            <w:left w:val="none" w:sz="0" w:space="0" w:color="auto"/>
            <w:bottom w:val="none" w:sz="0" w:space="0" w:color="auto"/>
            <w:right w:val="none" w:sz="0" w:space="0" w:color="auto"/>
          </w:divBdr>
        </w:div>
        <w:div w:id="496577075">
          <w:marLeft w:val="640"/>
          <w:marRight w:val="0"/>
          <w:marTop w:val="0"/>
          <w:marBottom w:val="0"/>
          <w:divBdr>
            <w:top w:val="none" w:sz="0" w:space="0" w:color="auto"/>
            <w:left w:val="none" w:sz="0" w:space="0" w:color="auto"/>
            <w:bottom w:val="none" w:sz="0" w:space="0" w:color="auto"/>
            <w:right w:val="none" w:sz="0" w:space="0" w:color="auto"/>
          </w:divBdr>
        </w:div>
        <w:div w:id="148717088">
          <w:marLeft w:val="640"/>
          <w:marRight w:val="0"/>
          <w:marTop w:val="0"/>
          <w:marBottom w:val="0"/>
          <w:divBdr>
            <w:top w:val="none" w:sz="0" w:space="0" w:color="auto"/>
            <w:left w:val="none" w:sz="0" w:space="0" w:color="auto"/>
            <w:bottom w:val="none" w:sz="0" w:space="0" w:color="auto"/>
            <w:right w:val="none" w:sz="0" w:space="0" w:color="auto"/>
          </w:divBdr>
        </w:div>
        <w:div w:id="1959219489">
          <w:marLeft w:val="640"/>
          <w:marRight w:val="0"/>
          <w:marTop w:val="0"/>
          <w:marBottom w:val="0"/>
          <w:divBdr>
            <w:top w:val="none" w:sz="0" w:space="0" w:color="auto"/>
            <w:left w:val="none" w:sz="0" w:space="0" w:color="auto"/>
            <w:bottom w:val="none" w:sz="0" w:space="0" w:color="auto"/>
            <w:right w:val="none" w:sz="0" w:space="0" w:color="auto"/>
          </w:divBdr>
        </w:div>
        <w:div w:id="1824659178">
          <w:marLeft w:val="640"/>
          <w:marRight w:val="0"/>
          <w:marTop w:val="0"/>
          <w:marBottom w:val="0"/>
          <w:divBdr>
            <w:top w:val="none" w:sz="0" w:space="0" w:color="auto"/>
            <w:left w:val="none" w:sz="0" w:space="0" w:color="auto"/>
            <w:bottom w:val="none" w:sz="0" w:space="0" w:color="auto"/>
            <w:right w:val="none" w:sz="0" w:space="0" w:color="auto"/>
          </w:divBdr>
        </w:div>
        <w:div w:id="194003539">
          <w:marLeft w:val="640"/>
          <w:marRight w:val="0"/>
          <w:marTop w:val="0"/>
          <w:marBottom w:val="0"/>
          <w:divBdr>
            <w:top w:val="none" w:sz="0" w:space="0" w:color="auto"/>
            <w:left w:val="none" w:sz="0" w:space="0" w:color="auto"/>
            <w:bottom w:val="none" w:sz="0" w:space="0" w:color="auto"/>
            <w:right w:val="none" w:sz="0" w:space="0" w:color="auto"/>
          </w:divBdr>
        </w:div>
        <w:div w:id="1951737973">
          <w:marLeft w:val="640"/>
          <w:marRight w:val="0"/>
          <w:marTop w:val="0"/>
          <w:marBottom w:val="0"/>
          <w:divBdr>
            <w:top w:val="none" w:sz="0" w:space="0" w:color="auto"/>
            <w:left w:val="none" w:sz="0" w:space="0" w:color="auto"/>
            <w:bottom w:val="none" w:sz="0" w:space="0" w:color="auto"/>
            <w:right w:val="none" w:sz="0" w:space="0" w:color="auto"/>
          </w:divBdr>
        </w:div>
        <w:div w:id="687828016">
          <w:marLeft w:val="640"/>
          <w:marRight w:val="0"/>
          <w:marTop w:val="0"/>
          <w:marBottom w:val="0"/>
          <w:divBdr>
            <w:top w:val="none" w:sz="0" w:space="0" w:color="auto"/>
            <w:left w:val="none" w:sz="0" w:space="0" w:color="auto"/>
            <w:bottom w:val="none" w:sz="0" w:space="0" w:color="auto"/>
            <w:right w:val="none" w:sz="0" w:space="0" w:color="auto"/>
          </w:divBdr>
        </w:div>
        <w:div w:id="662009367">
          <w:marLeft w:val="640"/>
          <w:marRight w:val="0"/>
          <w:marTop w:val="0"/>
          <w:marBottom w:val="0"/>
          <w:divBdr>
            <w:top w:val="none" w:sz="0" w:space="0" w:color="auto"/>
            <w:left w:val="none" w:sz="0" w:space="0" w:color="auto"/>
            <w:bottom w:val="none" w:sz="0" w:space="0" w:color="auto"/>
            <w:right w:val="none" w:sz="0" w:space="0" w:color="auto"/>
          </w:divBdr>
        </w:div>
        <w:div w:id="2055159169">
          <w:marLeft w:val="640"/>
          <w:marRight w:val="0"/>
          <w:marTop w:val="0"/>
          <w:marBottom w:val="0"/>
          <w:divBdr>
            <w:top w:val="none" w:sz="0" w:space="0" w:color="auto"/>
            <w:left w:val="none" w:sz="0" w:space="0" w:color="auto"/>
            <w:bottom w:val="none" w:sz="0" w:space="0" w:color="auto"/>
            <w:right w:val="none" w:sz="0" w:space="0" w:color="auto"/>
          </w:divBdr>
        </w:div>
        <w:div w:id="555967948">
          <w:marLeft w:val="640"/>
          <w:marRight w:val="0"/>
          <w:marTop w:val="0"/>
          <w:marBottom w:val="0"/>
          <w:divBdr>
            <w:top w:val="none" w:sz="0" w:space="0" w:color="auto"/>
            <w:left w:val="none" w:sz="0" w:space="0" w:color="auto"/>
            <w:bottom w:val="none" w:sz="0" w:space="0" w:color="auto"/>
            <w:right w:val="none" w:sz="0" w:space="0" w:color="auto"/>
          </w:divBdr>
        </w:div>
        <w:div w:id="2040738273">
          <w:marLeft w:val="640"/>
          <w:marRight w:val="0"/>
          <w:marTop w:val="0"/>
          <w:marBottom w:val="0"/>
          <w:divBdr>
            <w:top w:val="none" w:sz="0" w:space="0" w:color="auto"/>
            <w:left w:val="none" w:sz="0" w:space="0" w:color="auto"/>
            <w:bottom w:val="none" w:sz="0" w:space="0" w:color="auto"/>
            <w:right w:val="none" w:sz="0" w:space="0" w:color="auto"/>
          </w:divBdr>
        </w:div>
        <w:div w:id="755131823">
          <w:marLeft w:val="640"/>
          <w:marRight w:val="0"/>
          <w:marTop w:val="0"/>
          <w:marBottom w:val="0"/>
          <w:divBdr>
            <w:top w:val="none" w:sz="0" w:space="0" w:color="auto"/>
            <w:left w:val="none" w:sz="0" w:space="0" w:color="auto"/>
            <w:bottom w:val="none" w:sz="0" w:space="0" w:color="auto"/>
            <w:right w:val="none" w:sz="0" w:space="0" w:color="auto"/>
          </w:divBdr>
        </w:div>
        <w:div w:id="534730397">
          <w:marLeft w:val="640"/>
          <w:marRight w:val="0"/>
          <w:marTop w:val="0"/>
          <w:marBottom w:val="0"/>
          <w:divBdr>
            <w:top w:val="none" w:sz="0" w:space="0" w:color="auto"/>
            <w:left w:val="none" w:sz="0" w:space="0" w:color="auto"/>
            <w:bottom w:val="none" w:sz="0" w:space="0" w:color="auto"/>
            <w:right w:val="none" w:sz="0" w:space="0" w:color="auto"/>
          </w:divBdr>
        </w:div>
        <w:div w:id="1799031643">
          <w:marLeft w:val="640"/>
          <w:marRight w:val="0"/>
          <w:marTop w:val="0"/>
          <w:marBottom w:val="0"/>
          <w:divBdr>
            <w:top w:val="none" w:sz="0" w:space="0" w:color="auto"/>
            <w:left w:val="none" w:sz="0" w:space="0" w:color="auto"/>
            <w:bottom w:val="none" w:sz="0" w:space="0" w:color="auto"/>
            <w:right w:val="none" w:sz="0" w:space="0" w:color="auto"/>
          </w:divBdr>
        </w:div>
        <w:div w:id="860823901">
          <w:marLeft w:val="640"/>
          <w:marRight w:val="0"/>
          <w:marTop w:val="0"/>
          <w:marBottom w:val="0"/>
          <w:divBdr>
            <w:top w:val="none" w:sz="0" w:space="0" w:color="auto"/>
            <w:left w:val="none" w:sz="0" w:space="0" w:color="auto"/>
            <w:bottom w:val="none" w:sz="0" w:space="0" w:color="auto"/>
            <w:right w:val="none" w:sz="0" w:space="0" w:color="auto"/>
          </w:divBdr>
        </w:div>
        <w:div w:id="7803561">
          <w:marLeft w:val="640"/>
          <w:marRight w:val="0"/>
          <w:marTop w:val="0"/>
          <w:marBottom w:val="0"/>
          <w:divBdr>
            <w:top w:val="none" w:sz="0" w:space="0" w:color="auto"/>
            <w:left w:val="none" w:sz="0" w:space="0" w:color="auto"/>
            <w:bottom w:val="none" w:sz="0" w:space="0" w:color="auto"/>
            <w:right w:val="none" w:sz="0" w:space="0" w:color="auto"/>
          </w:divBdr>
        </w:div>
        <w:div w:id="1550457358">
          <w:marLeft w:val="640"/>
          <w:marRight w:val="0"/>
          <w:marTop w:val="0"/>
          <w:marBottom w:val="0"/>
          <w:divBdr>
            <w:top w:val="none" w:sz="0" w:space="0" w:color="auto"/>
            <w:left w:val="none" w:sz="0" w:space="0" w:color="auto"/>
            <w:bottom w:val="none" w:sz="0" w:space="0" w:color="auto"/>
            <w:right w:val="none" w:sz="0" w:space="0" w:color="auto"/>
          </w:divBdr>
        </w:div>
        <w:div w:id="136803537">
          <w:marLeft w:val="640"/>
          <w:marRight w:val="0"/>
          <w:marTop w:val="0"/>
          <w:marBottom w:val="0"/>
          <w:divBdr>
            <w:top w:val="none" w:sz="0" w:space="0" w:color="auto"/>
            <w:left w:val="none" w:sz="0" w:space="0" w:color="auto"/>
            <w:bottom w:val="none" w:sz="0" w:space="0" w:color="auto"/>
            <w:right w:val="none" w:sz="0" w:space="0" w:color="auto"/>
          </w:divBdr>
        </w:div>
        <w:div w:id="655646480">
          <w:marLeft w:val="640"/>
          <w:marRight w:val="0"/>
          <w:marTop w:val="0"/>
          <w:marBottom w:val="0"/>
          <w:divBdr>
            <w:top w:val="none" w:sz="0" w:space="0" w:color="auto"/>
            <w:left w:val="none" w:sz="0" w:space="0" w:color="auto"/>
            <w:bottom w:val="none" w:sz="0" w:space="0" w:color="auto"/>
            <w:right w:val="none" w:sz="0" w:space="0" w:color="auto"/>
          </w:divBdr>
        </w:div>
        <w:div w:id="2146970466">
          <w:marLeft w:val="640"/>
          <w:marRight w:val="0"/>
          <w:marTop w:val="0"/>
          <w:marBottom w:val="0"/>
          <w:divBdr>
            <w:top w:val="none" w:sz="0" w:space="0" w:color="auto"/>
            <w:left w:val="none" w:sz="0" w:space="0" w:color="auto"/>
            <w:bottom w:val="none" w:sz="0" w:space="0" w:color="auto"/>
            <w:right w:val="none" w:sz="0" w:space="0" w:color="auto"/>
          </w:divBdr>
        </w:div>
        <w:div w:id="1791826127">
          <w:marLeft w:val="640"/>
          <w:marRight w:val="0"/>
          <w:marTop w:val="0"/>
          <w:marBottom w:val="0"/>
          <w:divBdr>
            <w:top w:val="none" w:sz="0" w:space="0" w:color="auto"/>
            <w:left w:val="none" w:sz="0" w:space="0" w:color="auto"/>
            <w:bottom w:val="none" w:sz="0" w:space="0" w:color="auto"/>
            <w:right w:val="none" w:sz="0" w:space="0" w:color="auto"/>
          </w:divBdr>
        </w:div>
        <w:div w:id="1089933145">
          <w:marLeft w:val="640"/>
          <w:marRight w:val="0"/>
          <w:marTop w:val="0"/>
          <w:marBottom w:val="0"/>
          <w:divBdr>
            <w:top w:val="none" w:sz="0" w:space="0" w:color="auto"/>
            <w:left w:val="none" w:sz="0" w:space="0" w:color="auto"/>
            <w:bottom w:val="none" w:sz="0" w:space="0" w:color="auto"/>
            <w:right w:val="none" w:sz="0" w:space="0" w:color="auto"/>
          </w:divBdr>
        </w:div>
        <w:div w:id="1739329843">
          <w:marLeft w:val="640"/>
          <w:marRight w:val="0"/>
          <w:marTop w:val="0"/>
          <w:marBottom w:val="0"/>
          <w:divBdr>
            <w:top w:val="none" w:sz="0" w:space="0" w:color="auto"/>
            <w:left w:val="none" w:sz="0" w:space="0" w:color="auto"/>
            <w:bottom w:val="none" w:sz="0" w:space="0" w:color="auto"/>
            <w:right w:val="none" w:sz="0" w:space="0" w:color="auto"/>
          </w:divBdr>
        </w:div>
        <w:div w:id="1812287270">
          <w:marLeft w:val="640"/>
          <w:marRight w:val="0"/>
          <w:marTop w:val="0"/>
          <w:marBottom w:val="0"/>
          <w:divBdr>
            <w:top w:val="none" w:sz="0" w:space="0" w:color="auto"/>
            <w:left w:val="none" w:sz="0" w:space="0" w:color="auto"/>
            <w:bottom w:val="none" w:sz="0" w:space="0" w:color="auto"/>
            <w:right w:val="none" w:sz="0" w:space="0" w:color="auto"/>
          </w:divBdr>
        </w:div>
        <w:div w:id="253711939">
          <w:marLeft w:val="640"/>
          <w:marRight w:val="0"/>
          <w:marTop w:val="0"/>
          <w:marBottom w:val="0"/>
          <w:divBdr>
            <w:top w:val="none" w:sz="0" w:space="0" w:color="auto"/>
            <w:left w:val="none" w:sz="0" w:space="0" w:color="auto"/>
            <w:bottom w:val="none" w:sz="0" w:space="0" w:color="auto"/>
            <w:right w:val="none" w:sz="0" w:space="0" w:color="auto"/>
          </w:divBdr>
        </w:div>
        <w:div w:id="1571423426">
          <w:marLeft w:val="640"/>
          <w:marRight w:val="0"/>
          <w:marTop w:val="0"/>
          <w:marBottom w:val="0"/>
          <w:divBdr>
            <w:top w:val="none" w:sz="0" w:space="0" w:color="auto"/>
            <w:left w:val="none" w:sz="0" w:space="0" w:color="auto"/>
            <w:bottom w:val="none" w:sz="0" w:space="0" w:color="auto"/>
            <w:right w:val="none" w:sz="0" w:space="0" w:color="auto"/>
          </w:divBdr>
        </w:div>
        <w:div w:id="510730031">
          <w:marLeft w:val="640"/>
          <w:marRight w:val="0"/>
          <w:marTop w:val="0"/>
          <w:marBottom w:val="0"/>
          <w:divBdr>
            <w:top w:val="none" w:sz="0" w:space="0" w:color="auto"/>
            <w:left w:val="none" w:sz="0" w:space="0" w:color="auto"/>
            <w:bottom w:val="none" w:sz="0" w:space="0" w:color="auto"/>
            <w:right w:val="none" w:sz="0" w:space="0" w:color="auto"/>
          </w:divBdr>
        </w:div>
        <w:div w:id="1461801786">
          <w:marLeft w:val="640"/>
          <w:marRight w:val="0"/>
          <w:marTop w:val="0"/>
          <w:marBottom w:val="0"/>
          <w:divBdr>
            <w:top w:val="none" w:sz="0" w:space="0" w:color="auto"/>
            <w:left w:val="none" w:sz="0" w:space="0" w:color="auto"/>
            <w:bottom w:val="none" w:sz="0" w:space="0" w:color="auto"/>
            <w:right w:val="none" w:sz="0" w:space="0" w:color="auto"/>
          </w:divBdr>
        </w:div>
        <w:div w:id="157312198">
          <w:marLeft w:val="640"/>
          <w:marRight w:val="0"/>
          <w:marTop w:val="0"/>
          <w:marBottom w:val="0"/>
          <w:divBdr>
            <w:top w:val="none" w:sz="0" w:space="0" w:color="auto"/>
            <w:left w:val="none" w:sz="0" w:space="0" w:color="auto"/>
            <w:bottom w:val="none" w:sz="0" w:space="0" w:color="auto"/>
            <w:right w:val="none" w:sz="0" w:space="0" w:color="auto"/>
          </w:divBdr>
        </w:div>
        <w:div w:id="513610894">
          <w:marLeft w:val="640"/>
          <w:marRight w:val="0"/>
          <w:marTop w:val="0"/>
          <w:marBottom w:val="0"/>
          <w:divBdr>
            <w:top w:val="none" w:sz="0" w:space="0" w:color="auto"/>
            <w:left w:val="none" w:sz="0" w:space="0" w:color="auto"/>
            <w:bottom w:val="none" w:sz="0" w:space="0" w:color="auto"/>
            <w:right w:val="none" w:sz="0" w:space="0" w:color="auto"/>
          </w:divBdr>
        </w:div>
        <w:div w:id="407725782">
          <w:marLeft w:val="640"/>
          <w:marRight w:val="0"/>
          <w:marTop w:val="0"/>
          <w:marBottom w:val="0"/>
          <w:divBdr>
            <w:top w:val="none" w:sz="0" w:space="0" w:color="auto"/>
            <w:left w:val="none" w:sz="0" w:space="0" w:color="auto"/>
            <w:bottom w:val="none" w:sz="0" w:space="0" w:color="auto"/>
            <w:right w:val="none" w:sz="0" w:space="0" w:color="auto"/>
          </w:divBdr>
        </w:div>
      </w:divsChild>
    </w:div>
    <w:div w:id="1037196692">
      <w:bodyDiv w:val="1"/>
      <w:marLeft w:val="0"/>
      <w:marRight w:val="0"/>
      <w:marTop w:val="0"/>
      <w:marBottom w:val="0"/>
      <w:divBdr>
        <w:top w:val="none" w:sz="0" w:space="0" w:color="auto"/>
        <w:left w:val="none" w:sz="0" w:space="0" w:color="auto"/>
        <w:bottom w:val="none" w:sz="0" w:space="0" w:color="auto"/>
        <w:right w:val="none" w:sz="0" w:space="0" w:color="auto"/>
      </w:divBdr>
    </w:div>
    <w:div w:id="1038510583">
      <w:bodyDiv w:val="1"/>
      <w:marLeft w:val="0"/>
      <w:marRight w:val="0"/>
      <w:marTop w:val="0"/>
      <w:marBottom w:val="0"/>
      <w:divBdr>
        <w:top w:val="none" w:sz="0" w:space="0" w:color="auto"/>
        <w:left w:val="none" w:sz="0" w:space="0" w:color="auto"/>
        <w:bottom w:val="none" w:sz="0" w:space="0" w:color="auto"/>
        <w:right w:val="none" w:sz="0" w:space="0" w:color="auto"/>
      </w:divBdr>
      <w:divsChild>
        <w:div w:id="15543749">
          <w:marLeft w:val="640"/>
          <w:marRight w:val="0"/>
          <w:marTop w:val="0"/>
          <w:marBottom w:val="0"/>
          <w:divBdr>
            <w:top w:val="none" w:sz="0" w:space="0" w:color="auto"/>
            <w:left w:val="none" w:sz="0" w:space="0" w:color="auto"/>
            <w:bottom w:val="none" w:sz="0" w:space="0" w:color="auto"/>
            <w:right w:val="none" w:sz="0" w:space="0" w:color="auto"/>
          </w:divBdr>
        </w:div>
        <w:div w:id="26950351">
          <w:marLeft w:val="640"/>
          <w:marRight w:val="0"/>
          <w:marTop w:val="0"/>
          <w:marBottom w:val="0"/>
          <w:divBdr>
            <w:top w:val="none" w:sz="0" w:space="0" w:color="auto"/>
            <w:left w:val="none" w:sz="0" w:space="0" w:color="auto"/>
            <w:bottom w:val="none" w:sz="0" w:space="0" w:color="auto"/>
            <w:right w:val="none" w:sz="0" w:space="0" w:color="auto"/>
          </w:divBdr>
        </w:div>
        <w:div w:id="38167509">
          <w:marLeft w:val="640"/>
          <w:marRight w:val="0"/>
          <w:marTop w:val="0"/>
          <w:marBottom w:val="0"/>
          <w:divBdr>
            <w:top w:val="none" w:sz="0" w:space="0" w:color="auto"/>
            <w:left w:val="none" w:sz="0" w:space="0" w:color="auto"/>
            <w:bottom w:val="none" w:sz="0" w:space="0" w:color="auto"/>
            <w:right w:val="none" w:sz="0" w:space="0" w:color="auto"/>
          </w:divBdr>
        </w:div>
        <w:div w:id="89742693">
          <w:marLeft w:val="640"/>
          <w:marRight w:val="0"/>
          <w:marTop w:val="0"/>
          <w:marBottom w:val="0"/>
          <w:divBdr>
            <w:top w:val="none" w:sz="0" w:space="0" w:color="auto"/>
            <w:left w:val="none" w:sz="0" w:space="0" w:color="auto"/>
            <w:bottom w:val="none" w:sz="0" w:space="0" w:color="auto"/>
            <w:right w:val="none" w:sz="0" w:space="0" w:color="auto"/>
          </w:divBdr>
        </w:div>
        <w:div w:id="110058003">
          <w:marLeft w:val="640"/>
          <w:marRight w:val="0"/>
          <w:marTop w:val="0"/>
          <w:marBottom w:val="0"/>
          <w:divBdr>
            <w:top w:val="none" w:sz="0" w:space="0" w:color="auto"/>
            <w:left w:val="none" w:sz="0" w:space="0" w:color="auto"/>
            <w:bottom w:val="none" w:sz="0" w:space="0" w:color="auto"/>
            <w:right w:val="none" w:sz="0" w:space="0" w:color="auto"/>
          </w:divBdr>
        </w:div>
        <w:div w:id="119153904">
          <w:marLeft w:val="640"/>
          <w:marRight w:val="0"/>
          <w:marTop w:val="0"/>
          <w:marBottom w:val="0"/>
          <w:divBdr>
            <w:top w:val="none" w:sz="0" w:space="0" w:color="auto"/>
            <w:left w:val="none" w:sz="0" w:space="0" w:color="auto"/>
            <w:bottom w:val="none" w:sz="0" w:space="0" w:color="auto"/>
            <w:right w:val="none" w:sz="0" w:space="0" w:color="auto"/>
          </w:divBdr>
        </w:div>
        <w:div w:id="126359296">
          <w:marLeft w:val="640"/>
          <w:marRight w:val="0"/>
          <w:marTop w:val="0"/>
          <w:marBottom w:val="0"/>
          <w:divBdr>
            <w:top w:val="none" w:sz="0" w:space="0" w:color="auto"/>
            <w:left w:val="none" w:sz="0" w:space="0" w:color="auto"/>
            <w:bottom w:val="none" w:sz="0" w:space="0" w:color="auto"/>
            <w:right w:val="none" w:sz="0" w:space="0" w:color="auto"/>
          </w:divBdr>
        </w:div>
        <w:div w:id="163128650">
          <w:marLeft w:val="640"/>
          <w:marRight w:val="0"/>
          <w:marTop w:val="0"/>
          <w:marBottom w:val="0"/>
          <w:divBdr>
            <w:top w:val="none" w:sz="0" w:space="0" w:color="auto"/>
            <w:left w:val="none" w:sz="0" w:space="0" w:color="auto"/>
            <w:bottom w:val="none" w:sz="0" w:space="0" w:color="auto"/>
            <w:right w:val="none" w:sz="0" w:space="0" w:color="auto"/>
          </w:divBdr>
        </w:div>
        <w:div w:id="166872735">
          <w:marLeft w:val="640"/>
          <w:marRight w:val="0"/>
          <w:marTop w:val="0"/>
          <w:marBottom w:val="0"/>
          <w:divBdr>
            <w:top w:val="none" w:sz="0" w:space="0" w:color="auto"/>
            <w:left w:val="none" w:sz="0" w:space="0" w:color="auto"/>
            <w:bottom w:val="none" w:sz="0" w:space="0" w:color="auto"/>
            <w:right w:val="none" w:sz="0" w:space="0" w:color="auto"/>
          </w:divBdr>
        </w:div>
        <w:div w:id="202058907">
          <w:marLeft w:val="640"/>
          <w:marRight w:val="0"/>
          <w:marTop w:val="0"/>
          <w:marBottom w:val="0"/>
          <w:divBdr>
            <w:top w:val="none" w:sz="0" w:space="0" w:color="auto"/>
            <w:left w:val="none" w:sz="0" w:space="0" w:color="auto"/>
            <w:bottom w:val="none" w:sz="0" w:space="0" w:color="auto"/>
            <w:right w:val="none" w:sz="0" w:space="0" w:color="auto"/>
          </w:divBdr>
        </w:div>
        <w:div w:id="223874022">
          <w:marLeft w:val="640"/>
          <w:marRight w:val="0"/>
          <w:marTop w:val="0"/>
          <w:marBottom w:val="0"/>
          <w:divBdr>
            <w:top w:val="none" w:sz="0" w:space="0" w:color="auto"/>
            <w:left w:val="none" w:sz="0" w:space="0" w:color="auto"/>
            <w:bottom w:val="none" w:sz="0" w:space="0" w:color="auto"/>
            <w:right w:val="none" w:sz="0" w:space="0" w:color="auto"/>
          </w:divBdr>
        </w:div>
        <w:div w:id="245579577">
          <w:marLeft w:val="640"/>
          <w:marRight w:val="0"/>
          <w:marTop w:val="0"/>
          <w:marBottom w:val="0"/>
          <w:divBdr>
            <w:top w:val="none" w:sz="0" w:space="0" w:color="auto"/>
            <w:left w:val="none" w:sz="0" w:space="0" w:color="auto"/>
            <w:bottom w:val="none" w:sz="0" w:space="0" w:color="auto"/>
            <w:right w:val="none" w:sz="0" w:space="0" w:color="auto"/>
          </w:divBdr>
        </w:div>
        <w:div w:id="267007197">
          <w:marLeft w:val="640"/>
          <w:marRight w:val="0"/>
          <w:marTop w:val="0"/>
          <w:marBottom w:val="0"/>
          <w:divBdr>
            <w:top w:val="none" w:sz="0" w:space="0" w:color="auto"/>
            <w:left w:val="none" w:sz="0" w:space="0" w:color="auto"/>
            <w:bottom w:val="none" w:sz="0" w:space="0" w:color="auto"/>
            <w:right w:val="none" w:sz="0" w:space="0" w:color="auto"/>
          </w:divBdr>
        </w:div>
        <w:div w:id="320623505">
          <w:marLeft w:val="640"/>
          <w:marRight w:val="0"/>
          <w:marTop w:val="0"/>
          <w:marBottom w:val="0"/>
          <w:divBdr>
            <w:top w:val="none" w:sz="0" w:space="0" w:color="auto"/>
            <w:left w:val="none" w:sz="0" w:space="0" w:color="auto"/>
            <w:bottom w:val="none" w:sz="0" w:space="0" w:color="auto"/>
            <w:right w:val="none" w:sz="0" w:space="0" w:color="auto"/>
          </w:divBdr>
        </w:div>
        <w:div w:id="334649425">
          <w:marLeft w:val="640"/>
          <w:marRight w:val="0"/>
          <w:marTop w:val="0"/>
          <w:marBottom w:val="0"/>
          <w:divBdr>
            <w:top w:val="none" w:sz="0" w:space="0" w:color="auto"/>
            <w:left w:val="none" w:sz="0" w:space="0" w:color="auto"/>
            <w:bottom w:val="none" w:sz="0" w:space="0" w:color="auto"/>
            <w:right w:val="none" w:sz="0" w:space="0" w:color="auto"/>
          </w:divBdr>
        </w:div>
        <w:div w:id="395707889">
          <w:marLeft w:val="640"/>
          <w:marRight w:val="0"/>
          <w:marTop w:val="0"/>
          <w:marBottom w:val="0"/>
          <w:divBdr>
            <w:top w:val="none" w:sz="0" w:space="0" w:color="auto"/>
            <w:left w:val="none" w:sz="0" w:space="0" w:color="auto"/>
            <w:bottom w:val="none" w:sz="0" w:space="0" w:color="auto"/>
            <w:right w:val="none" w:sz="0" w:space="0" w:color="auto"/>
          </w:divBdr>
        </w:div>
        <w:div w:id="406616936">
          <w:marLeft w:val="640"/>
          <w:marRight w:val="0"/>
          <w:marTop w:val="0"/>
          <w:marBottom w:val="0"/>
          <w:divBdr>
            <w:top w:val="none" w:sz="0" w:space="0" w:color="auto"/>
            <w:left w:val="none" w:sz="0" w:space="0" w:color="auto"/>
            <w:bottom w:val="none" w:sz="0" w:space="0" w:color="auto"/>
            <w:right w:val="none" w:sz="0" w:space="0" w:color="auto"/>
          </w:divBdr>
        </w:div>
        <w:div w:id="465045475">
          <w:marLeft w:val="640"/>
          <w:marRight w:val="0"/>
          <w:marTop w:val="0"/>
          <w:marBottom w:val="0"/>
          <w:divBdr>
            <w:top w:val="none" w:sz="0" w:space="0" w:color="auto"/>
            <w:left w:val="none" w:sz="0" w:space="0" w:color="auto"/>
            <w:bottom w:val="none" w:sz="0" w:space="0" w:color="auto"/>
            <w:right w:val="none" w:sz="0" w:space="0" w:color="auto"/>
          </w:divBdr>
        </w:div>
        <w:div w:id="478225628">
          <w:marLeft w:val="640"/>
          <w:marRight w:val="0"/>
          <w:marTop w:val="0"/>
          <w:marBottom w:val="0"/>
          <w:divBdr>
            <w:top w:val="none" w:sz="0" w:space="0" w:color="auto"/>
            <w:left w:val="none" w:sz="0" w:space="0" w:color="auto"/>
            <w:bottom w:val="none" w:sz="0" w:space="0" w:color="auto"/>
            <w:right w:val="none" w:sz="0" w:space="0" w:color="auto"/>
          </w:divBdr>
        </w:div>
        <w:div w:id="484320891">
          <w:marLeft w:val="640"/>
          <w:marRight w:val="0"/>
          <w:marTop w:val="0"/>
          <w:marBottom w:val="0"/>
          <w:divBdr>
            <w:top w:val="none" w:sz="0" w:space="0" w:color="auto"/>
            <w:left w:val="none" w:sz="0" w:space="0" w:color="auto"/>
            <w:bottom w:val="none" w:sz="0" w:space="0" w:color="auto"/>
            <w:right w:val="none" w:sz="0" w:space="0" w:color="auto"/>
          </w:divBdr>
        </w:div>
        <w:div w:id="505243115">
          <w:marLeft w:val="640"/>
          <w:marRight w:val="0"/>
          <w:marTop w:val="0"/>
          <w:marBottom w:val="0"/>
          <w:divBdr>
            <w:top w:val="none" w:sz="0" w:space="0" w:color="auto"/>
            <w:left w:val="none" w:sz="0" w:space="0" w:color="auto"/>
            <w:bottom w:val="none" w:sz="0" w:space="0" w:color="auto"/>
            <w:right w:val="none" w:sz="0" w:space="0" w:color="auto"/>
          </w:divBdr>
        </w:div>
        <w:div w:id="530538404">
          <w:marLeft w:val="640"/>
          <w:marRight w:val="0"/>
          <w:marTop w:val="0"/>
          <w:marBottom w:val="0"/>
          <w:divBdr>
            <w:top w:val="none" w:sz="0" w:space="0" w:color="auto"/>
            <w:left w:val="none" w:sz="0" w:space="0" w:color="auto"/>
            <w:bottom w:val="none" w:sz="0" w:space="0" w:color="auto"/>
            <w:right w:val="none" w:sz="0" w:space="0" w:color="auto"/>
          </w:divBdr>
        </w:div>
        <w:div w:id="534388928">
          <w:marLeft w:val="640"/>
          <w:marRight w:val="0"/>
          <w:marTop w:val="0"/>
          <w:marBottom w:val="0"/>
          <w:divBdr>
            <w:top w:val="none" w:sz="0" w:space="0" w:color="auto"/>
            <w:left w:val="none" w:sz="0" w:space="0" w:color="auto"/>
            <w:bottom w:val="none" w:sz="0" w:space="0" w:color="auto"/>
            <w:right w:val="none" w:sz="0" w:space="0" w:color="auto"/>
          </w:divBdr>
        </w:div>
        <w:div w:id="561477671">
          <w:marLeft w:val="640"/>
          <w:marRight w:val="0"/>
          <w:marTop w:val="0"/>
          <w:marBottom w:val="0"/>
          <w:divBdr>
            <w:top w:val="none" w:sz="0" w:space="0" w:color="auto"/>
            <w:left w:val="none" w:sz="0" w:space="0" w:color="auto"/>
            <w:bottom w:val="none" w:sz="0" w:space="0" w:color="auto"/>
            <w:right w:val="none" w:sz="0" w:space="0" w:color="auto"/>
          </w:divBdr>
        </w:div>
        <w:div w:id="562713425">
          <w:marLeft w:val="640"/>
          <w:marRight w:val="0"/>
          <w:marTop w:val="0"/>
          <w:marBottom w:val="0"/>
          <w:divBdr>
            <w:top w:val="none" w:sz="0" w:space="0" w:color="auto"/>
            <w:left w:val="none" w:sz="0" w:space="0" w:color="auto"/>
            <w:bottom w:val="none" w:sz="0" w:space="0" w:color="auto"/>
            <w:right w:val="none" w:sz="0" w:space="0" w:color="auto"/>
          </w:divBdr>
        </w:div>
        <w:div w:id="590894955">
          <w:marLeft w:val="640"/>
          <w:marRight w:val="0"/>
          <w:marTop w:val="0"/>
          <w:marBottom w:val="0"/>
          <w:divBdr>
            <w:top w:val="none" w:sz="0" w:space="0" w:color="auto"/>
            <w:left w:val="none" w:sz="0" w:space="0" w:color="auto"/>
            <w:bottom w:val="none" w:sz="0" w:space="0" w:color="auto"/>
            <w:right w:val="none" w:sz="0" w:space="0" w:color="auto"/>
          </w:divBdr>
        </w:div>
        <w:div w:id="594361086">
          <w:marLeft w:val="640"/>
          <w:marRight w:val="0"/>
          <w:marTop w:val="0"/>
          <w:marBottom w:val="0"/>
          <w:divBdr>
            <w:top w:val="none" w:sz="0" w:space="0" w:color="auto"/>
            <w:left w:val="none" w:sz="0" w:space="0" w:color="auto"/>
            <w:bottom w:val="none" w:sz="0" w:space="0" w:color="auto"/>
            <w:right w:val="none" w:sz="0" w:space="0" w:color="auto"/>
          </w:divBdr>
        </w:div>
        <w:div w:id="603540240">
          <w:marLeft w:val="640"/>
          <w:marRight w:val="0"/>
          <w:marTop w:val="0"/>
          <w:marBottom w:val="0"/>
          <w:divBdr>
            <w:top w:val="none" w:sz="0" w:space="0" w:color="auto"/>
            <w:left w:val="none" w:sz="0" w:space="0" w:color="auto"/>
            <w:bottom w:val="none" w:sz="0" w:space="0" w:color="auto"/>
            <w:right w:val="none" w:sz="0" w:space="0" w:color="auto"/>
          </w:divBdr>
        </w:div>
        <w:div w:id="614755747">
          <w:marLeft w:val="640"/>
          <w:marRight w:val="0"/>
          <w:marTop w:val="0"/>
          <w:marBottom w:val="0"/>
          <w:divBdr>
            <w:top w:val="none" w:sz="0" w:space="0" w:color="auto"/>
            <w:left w:val="none" w:sz="0" w:space="0" w:color="auto"/>
            <w:bottom w:val="none" w:sz="0" w:space="0" w:color="auto"/>
            <w:right w:val="none" w:sz="0" w:space="0" w:color="auto"/>
          </w:divBdr>
        </w:div>
        <w:div w:id="625233378">
          <w:marLeft w:val="640"/>
          <w:marRight w:val="0"/>
          <w:marTop w:val="0"/>
          <w:marBottom w:val="0"/>
          <w:divBdr>
            <w:top w:val="none" w:sz="0" w:space="0" w:color="auto"/>
            <w:left w:val="none" w:sz="0" w:space="0" w:color="auto"/>
            <w:bottom w:val="none" w:sz="0" w:space="0" w:color="auto"/>
            <w:right w:val="none" w:sz="0" w:space="0" w:color="auto"/>
          </w:divBdr>
        </w:div>
        <w:div w:id="633754799">
          <w:marLeft w:val="640"/>
          <w:marRight w:val="0"/>
          <w:marTop w:val="0"/>
          <w:marBottom w:val="0"/>
          <w:divBdr>
            <w:top w:val="none" w:sz="0" w:space="0" w:color="auto"/>
            <w:left w:val="none" w:sz="0" w:space="0" w:color="auto"/>
            <w:bottom w:val="none" w:sz="0" w:space="0" w:color="auto"/>
            <w:right w:val="none" w:sz="0" w:space="0" w:color="auto"/>
          </w:divBdr>
        </w:div>
        <w:div w:id="662853928">
          <w:marLeft w:val="640"/>
          <w:marRight w:val="0"/>
          <w:marTop w:val="0"/>
          <w:marBottom w:val="0"/>
          <w:divBdr>
            <w:top w:val="none" w:sz="0" w:space="0" w:color="auto"/>
            <w:left w:val="none" w:sz="0" w:space="0" w:color="auto"/>
            <w:bottom w:val="none" w:sz="0" w:space="0" w:color="auto"/>
            <w:right w:val="none" w:sz="0" w:space="0" w:color="auto"/>
          </w:divBdr>
        </w:div>
        <w:div w:id="708192007">
          <w:marLeft w:val="640"/>
          <w:marRight w:val="0"/>
          <w:marTop w:val="0"/>
          <w:marBottom w:val="0"/>
          <w:divBdr>
            <w:top w:val="none" w:sz="0" w:space="0" w:color="auto"/>
            <w:left w:val="none" w:sz="0" w:space="0" w:color="auto"/>
            <w:bottom w:val="none" w:sz="0" w:space="0" w:color="auto"/>
            <w:right w:val="none" w:sz="0" w:space="0" w:color="auto"/>
          </w:divBdr>
        </w:div>
        <w:div w:id="738021236">
          <w:marLeft w:val="640"/>
          <w:marRight w:val="0"/>
          <w:marTop w:val="0"/>
          <w:marBottom w:val="0"/>
          <w:divBdr>
            <w:top w:val="none" w:sz="0" w:space="0" w:color="auto"/>
            <w:left w:val="none" w:sz="0" w:space="0" w:color="auto"/>
            <w:bottom w:val="none" w:sz="0" w:space="0" w:color="auto"/>
            <w:right w:val="none" w:sz="0" w:space="0" w:color="auto"/>
          </w:divBdr>
        </w:div>
        <w:div w:id="758720296">
          <w:marLeft w:val="640"/>
          <w:marRight w:val="0"/>
          <w:marTop w:val="0"/>
          <w:marBottom w:val="0"/>
          <w:divBdr>
            <w:top w:val="none" w:sz="0" w:space="0" w:color="auto"/>
            <w:left w:val="none" w:sz="0" w:space="0" w:color="auto"/>
            <w:bottom w:val="none" w:sz="0" w:space="0" w:color="auto"/>
            <w:right w:val="none" w:sz="0" w:space="0" w:color="auto"/>
          </w:divBdr>
        </w:div>
        <w:div w:id="763115170">
          <w:marLeft w:val="640"/>
          <w:marRight w:val="0"/>
          <w:marTop w:val="0"/>
          <w:marBottom w:val="0"/>
          <w:divBdr>
            <w:top w:val="none" w:sz="0" w:space="0" w:color="auto"/>
            <w:left w:val="none" w:sz="0" w:space="0" w:color="auto"/>
            <w:bottom w:val="none" w:sz="0" w:space="0" w:color="auto"/>
            <w:right w:val="none" w:sz="0" w:space="0" w:color="auto"/>
          </w:divBdr>
        </w:div>
        <w:div w:id="776406351">
          <w:marLeft w:val="640"/>
          <w:marRight w:val="0"/>
          <w:marTop w:val="0"/>
          <w:marBottom w:val="0"/>
          <w:divBdr>
            <w:top w:val="none" w:sz="0" w:space="0" w:color="auto"/>
            <w:left w:val="none" w:sz="0" w:space="0" w:color="auto"/>
            <w:bottom w:val="none" w:sz="0" w:space="0" w:color="auto"/>
            <w:right w:val="none" w:sz="0" w:space="0" w:color="auto"/>
          </w:divBdr>
        </w:div>
        <w:div w:id="788474768">
          <w:marLeft w:val="640"/>
          <w:marRight w:val="0"/>
          <w:marTop w:val="0"/>
          <w:marBottom w:val="0"/>
          <w:divBdr>
            <w:top w:val="none" w:sz="0" w:space="0" w:color="auto"/>
            <w:left w:val="none" w:sz="0" w:space="0" w:color="auto"/>
            <w:bottom w:val="none" w:sz="0" w:space="0" w:color="auto"/>
            <w:right w:val="none" w:sz="0" w:space="0" w:color="auto"/>
          </w:divBdr>
        </w:div>
        <w:div w:id="809130255">
          <w:marLeft w:val="640"/>
          <w:marRight w:val="0"/>
          <w:marTop w:val="0"/>
          <w:marBottom w:val="0"/>
          <w:divBdr>
            <w:top w:val="none" w:sz="0" w:space="0" w:color="auto"/>
            <w:left w:val="none" w:sz="0" w:space="0" w:color="auto"/>
            <w:bottom w:val="none" w:sz="0" w:space="0" w:color="auto"/>
            <w:right w:val="none" w:sz="0" w:space="0" w:color="auto"/>
          </w:divBdr>
        </w:div>
        <w:div w:id="841435740">
          <w:marLeft w:val="640"/>
          <w:marRight w:val="0"/>
          <w:marTop w:val="0"/>
          <w:marBottom w:val="0"/>
          <w:divBdr>
            <w:top w:val="none" w:sz="0" w:space="0" w:color="auto"/>
            <w:left w:val="none" w:sz="0" w:space="0" w:color="auto"/>
            <w:bottom w:val="none" w:sz="0" w:space="0" w:color="auto"/>
            <w:right w:val="none" w:sz="0" w:space="0" w:color="auto"/>
          </w:divBdr>
        </w:div>
        <w:div w:id="878469116">
          <w:marLeft w:val="640"/>
          <w:marRight w:val="0"/>
          <w:marTop w:val="0"/>
          <w:marBottom w:val="0"/>
          <w:divBdr>
            <w:top w:val="none" w:sz="0" w:space="0" w:color="auto"/>
            <w:left w:val="none" w:sz="0" w:space="0" w:color="auto"/>
            <w:bottom w:val="none" w:sz="0" w:space="0" w:color="auto"/>
            <w:right w:val="none" w:sz="0" w:space="0" w:color="auto"/>
          </w:divBdr>
        </w:div>
        <w:div w:id="918365666">
          <w:marLeft w:val="640"/>
          <w:marRight w:val="0"/>
          <w:marTop w:val="0"/>
          <w:marBottom w:val="0"/>
          <w:divBdr>
            <w:top w:val="none" w:sz="0" w:space="0" w:color="auto"/>
            <w:left w:val="none" w:sz="0" w:space="0" w:color="auto"/>
            <w:bottom w:val="none" w:sz="0" w:space="0" w:color="auto"/>
            <w:right w:val="none" w:sz="0" w:space="0" w:color="auto"/>
          </w:divBdr>
        </w:div>
        <w:div w:id="922493874">
          <w:marLeft w:val="640"/>
          <w:marRight w:val="0"/>
          <w:marTop w:val="0"/>
          <w:marBottom w:val="0"/>
          <w:divBdr>
            <w:top w:val="none" w:sz="0" w:space="0" w:color="auto"/>
            <w:left w:val="none" w:sz="0" w:space="0" w:color="auto"/>
            <w:bottom w:val="none" w:sz="0" w:space="0" w:color="auto"/>
            <w:right w:val="none" w:sz="0" w:space="0" w:color="auto"/>
          </w:divBdr>
        </w:div>
        <w:div w:id="975141887">
          <w:marLeft w:val="640"/>
          <w:marRight w:val="0"/>
          <w:marTop w:val="0"/>
          <w:marBottom w:val="0"/>
          <w:divBdr>
            <w:top w:val="none" w:sz="0" w:space="0" w:color="auto"/>
            <w:left w:val="none" w:sz="0" w:space="0" w:color="auto"/>
            <w:bottom w:val="none" w:sz="0" w:space="0" w:color="auto"/>
            <w:right w:val="none" w:sz="0" w:space="0" w:color="auto"/>
          </w:divBdr>
        </w:div>
        <w:div w:id="978145299">
          <w:marLeft w:val="640"/>
          <w:marRight w:val="0"/>
          <w:marTop w:val="0"/>
          <w:marBottom w:val="0"/>
          <w:divBdr>
            <w:top w:val="none" w:sz="0" w:space="0" w:color="auto"/>
            <w:left w:val="none" w:sz="0" w:space="0" w:color="auto"/>
            <w:bottom w:val="none" w:sz="0" w:space="0" w:color="auto"/>
            <w:right w:val="none" w:sz="0" w:space="0" w:color="auto"/>
          </w:divBdr>
        </w:div>
        <w:div w:id="984700435">
          <w:marLeft w:val="640"/>
          <w:marRight w:val="0"/>
          <w:marTop w:val="0"/>
          <w:marBottom w:val="0"/>
          <w:divBdr>
            <w:top w:val="none" w:sz="0" w:space="0" w:color="auto"/>
            <w:left w:val="none" w:sz="0" w:space="0" w:color="auto"/>
            <w:bottom w:val="none" w:sz="0" w:space="0" w:color="auto"/>
            <w:right w:val="none" w:sz="0" w:space="0" w:color="auto"/>
          </w:divBdr>
        </w:div>
        <w:div w:id="993412475">
          <w:marLeft w:val="640"/>
          <w:marRight w:val="0"/>
          <w:marTop w:val="0"/>
          <w:marBottom w:val="0"/>
          <w:divBdr>
            <w:top w:val="none" w:sz="0" w:space="0" w:color="auto"/>
            <w:left w:val="none" w:sz="0" w:space="0" w:color="auto"/>
            <w:bottom w:val="none" w:sz="0" w:space="0" w:color="auto"/>
            <w:right w:val="none" w:sz="0" w:space="0" w:color="auto"/>
          </w:divBdr>
        </w:div>
        <w:div w:id="1104687198">
          <w:marLeft w:val="640"/>
          <w:marRight w:val="0"/>
          <w:marTop w:val="0"/>
          <w:marBottom w:val="0"/>
          <w:divBdr>
            <w:top w:val="none" w:sz="0" w:space="0" w:color="auto"/>
            <w:left w:val="none" w:sz="0" w:space="0" w:color="auto"/>
            <w:bottom w:val="none" w:sz="0" w:space="0" w:color="auto"/>
            <w:right w:val="none" w:sz="0" w:space="0" w:color="auto"/>
          </w:divBdr>
        </w:div>
        <w:div w:id="1123615125">
          <w:marLeft w:val="640"/>
          <w:marRight w:val="0"/>
          <w:marTop w:val="0"/>
          <w:marBottom w:val="0"/>
          <w:divBdr>
            <w:top w:val="none" w:sz="0" w:space="0" w:color="auto"/>
            <w:left w:val="none" w:sz="0" w:space="0" w:color="auto"/>
            <w:bottom w:val="none" w:sz="0" w:space="0" w:color="auto"/>
            <w:right w:val="none" w:sz="0" w:space="0" w:color="auto"/>
          </w:divBdr>
        </w:div>
        <w:div w:id="1144659097">
          <w:marLeft w:val="640"/>
          <w:marRight w:val="0"/>
          <w:marTop w:val="0"/>
          <w:marBottom w:val="0"/>
          <w:divBdr>
            <w:top w:val="none" w:sz="0" w:space="0" w:color="auto"/>
            <w:left w:val="none" w:sz="0" w:space="0" w:color="auto"/>
            <w:bottom w:val="none" w:sz="0" w:space="0" w:color="auto"/>
            <w:right w:val="none" w:sz="0" w:space="0" w:color="auto"/>
          </w:divBdr>
        </w:div>
        <w:div w:id="1172641487">
          <w:marLeft w:val="640"/>
          <w:marRight w:val="0"/>
          <w:marTop w:val="0"/>
          <w:marBottom w:val="0"/>
          <w:divBdr>
            <w:top w:val="none" w:sz="0" w:space="0" w:color="auto"/>
            <w:left w:val="none" w:sz="0" w:space="0" w:color="auto"/>
            <w:bottom w:val="none" w:sz="0" w:space="0" w:color="auto"/>
            <w:right w:val="none" w:sz="0" w:space="0" w:color="auto"/>
          </w:divBdr>
        </w:div>
        <w:div w:id="1184856739">
          <w:marLeft w:val="640"/>
          <w:marRight w:val="0"/>
          <w:marTop w:val="0"/>
          <w:marBottom w:val="0"/>
          <w:divBdr>
            <w:top w:val="none" w:sz="0" w:space="0" w:color="auto"/>
            <w:left w:val="none" w:sz="0" w:space="0" w:color="auto"/>
            <w:bottom w:val="none" w:sz="0" w:space="0" w:color="auto"/>
            <w:right w:val="none" w:sz="0" w:space="0" w:color="auto"/>
          </w:divBdr>
        </w:div>
        <w:div w:id="1191336857">
          <w:marLeft w:val="640"/>
          <w:marRight w:val="0"/>
          <w:marTop w:val="0"/>
          <w:marBottom w:val="0"/>
          <w:divBdr>
            <w:top w:val="none" w:sz="0" w:space="0" w:color="auto"/>
            <w:left w:val="none" w:sz="0" w:space="0" w:color="auto"/>
            <w:bottom w:val="none" w:sz="0" w:space="0" w:color="auto"/>
            <w:right w:val="none" w:sz="0" w:space="0" w:color="auto"/>
          </w:divBdr>
        </w:div>
        <w:div w:id="1226187341">
          <w:marLeft w:val="640"/>
          <w:marRight w:val="0"/>
          <w:marTop w:val="0"/>
          <w:marBottom w:val="0"/>
          <w:divBdr>
            <w:top w:val="none" w:sz="0" w:space="0" w:color="auto"/>
            <w:left w:val="none" w:sz="0" w:space="0" w:color="auto"/>
            <w:bottom w:val="none" w:sz="0" w:space="0" w:color="auto"/>
            <w:right w:val="none" w:sz="0" w:space="0" w:color="auto"/>
          </w:divBdr>
        </w:div>
        <w:div w:id="1241258225">
          <w:marLeft w:val="640"/>
          <w:marRight w:val="0"/>
          <w:marTop w:val="0"/>
          <w:marBottom w:val="0"/>
          <w:divBdr>
            <w:top w:val="none" w:sz="0" w:space="0" w:color="auto"/>
            <w:left w:val="none" w:sz="0" w:space="0" w:color="auto"/>
            <w:bottom w:val="none" w:sz="0" w:space="0" w:color="auto"/>
            <w:right w:val="none" w:sz="0" w:space="0" w:color="auto"/>
          </w:divBdr>
        </w:div>
        <w:div w:id="1250430086">
          <w:marLeft w:val="640"/>
          <w:marRight w:val="0"/>
          <w:marTop w:val="0"/>
          <w:marBottom w:val="0"/>
          <w:divBdr>
            <w:top w:val="none" w:sz="0" w:space="0" w:color="auto"/>
            <w:left w:val="none" w:sz="0" w:space="0" w:color="auto"/>
            <w:bottom w:val="none" w:sz="0" w:space="0" w:color="auto"/>
            <w:right w:val="none" w:sz="0" w:space="0" w:color="auto"/>
          </w:divBdr>
        </w:div>
        <w:div w:id="1301880590">
          <w:marLeft w:val="640"/>
          <w:marRight w:val="0"/>
          <w:marTop w:val="0"/>
          <w:marBottom w:val="0"/>
          <w:divBdr>
            <w:top w:val="none" w:sz="0" w:space="0" w:color="auto"/>
            <w:left w:val="none" w:sz="0" w:space="0" w:color="auto"/>
            <w:bottom w:val="none" w:sz="0" w:space="0" w:color="auto"/>
            <w:right w:val="none" w:sz="0" w:space="0" w:color="auto"/>
          </w:divBdr>
        </w:div>
        <w:div w:id="1321301902">
          <w:marLeft w:val="640"/>
          <w:marRight w:val="0"/>
          <w:marTop w:val="0"/>
          <w:marBottom w:val="0"/>
          <w:divBdr>
            <w:top w:val="none" w:sz="0" w:space="0" w:color="auto"/>
            <w:left w:val="none" w:sz="0" w:space="0" w:color="auto"/>
            <w:bottom w:val="none" w:sz="0" w:space="0" w:color="auto"/>
            <w:right w:val="none" w:sz="0" w:space="0" w:color="auto"/>
          </w:divBdr>
        </w:div>
        <w:div w:id="1334456882">
          <w:marLeft w:val="640"/>
          <w:marRight w:val="0"/>
          <w:marTop w:val="0"/>
          <w:marBottom w:val="0"/>
          <w:divBdr>
            <w:top w:val="none" w:sz="0" w:space="0" w:color="auto"/>
            <w:left w:val="none" w:sz="0" w:space="0" w:color="auto"/>
            <w:bottom w:val="none" w:sz="0" w:space="0" w:color="auto"/>
            <w:right w:val="none" w:sz="0" w:space="0" w:color="auto"/>
          </w:divBdr>
        </w:div>
        <w:div w:id="1382292706">
          <w:marLeft w:val="640"/>
          <w:marRight w:val="0"/>
          <w:marTop w:val="0"/>
          <w:marBottom w:val="0"/>
          <w:divBdr>
            <w:top w:val="none" w:sz="0" w:space="0" w:color="auto"/>
            <w:left w:val="none" w:sz="0" w:space="0" w:color="auto"/>
            <w:bottom w:val="none" w:sz="0" w:space="0" w:color="auto"/>
            <w:right w:val="none" w:sz="0" w:space="0" w:color="auto"/>
          </w:divBdr>
        </w:div>
        <w:div w:id="1383750615">
          <w:marLeft w:val="640"/>
          <w:marRight w:val="0"/>
          <w:marTop w:val="0"/>
          <w:marBottom w:val="0"/>
          <w:divBdr>
            <w:top w:val="none" w:sz="0" w:space="0" w:color="auto"/>
            <w:left w:val="none" w:sz="0" w:space="0" w:color="auto"/>
            <w:bottom w:val="none" w:sz="0" w:space="0" w:color="auto"/>
            <w:right w:val="none" w:sz="0" w:space="0" w:color="auto"/>
          </w:divBdr>
        </w:div>
        <w:div w:id="1394160662">
          <w:marLeft w:val="640"/>
          <w:marRight w:val="0"/>
          <w:marTop w:val="0"/>
          <w:marBottom w:val="0"/>
          <w:divBdr>
            <w:top w:val="none" w:sz="0" w:space="0" w:color="auto"/>
            <w:left w:val="none" w:sz="0" w:space="0" w:color="auto"/>
            <w:bottom w:val="none" w:sz="0" w:space="0" w:color="auto"/>
            <w:right w:val="none" w:sz="0" w:space="0" w:color="auto"/>
          </w:divBdr>
        </w:div>
        <w:div w:id="1395471459">
          <w:marLeft w:val="640"/>
          <w:marRight w:val="0"/>
          <w:marTop w:val="0"/>
          <w:marBottom w:val="0"/>
          <w:divBdr>
            <w:top w:val="none" w:sz="0" w:space="0" w:color="auto"/>
            <w:left w:val="none" w:sz="0" w:space="0" w:color="auto"/>
            <w:bottom w:val="none" w:sz="0" w:space="0" w:color="auto"/>
            <w:right w:val="none" w:sz="0" w:space="0" w:color="auto"/>
          </w:divBdr>
        </w:div>
        <w:div w:id="1407263321">
          <w:marLeft w:val="640"/>
          <w:marRight w:val="0"/>
          <w:marTop w:val="0"/>
          <w:marBottom w:val="0"/>
          <w:divBdr>
            <w:top w:val="none" w:sz="0" w:space="0" w:color="auto"/>
            <w:left w:val="none" w:sz="0" w:space="0" w:color="auto"/>
            <w:bottom w:val="none" w:sz="0" w:space="0" w:color="auto"/>
            <w:right w:val="none" w:sz="0" w:space="0" w:color="auto"/>
          </w:divBdr>
        </w:div>
        <w:div w:id="1408654917">
          <w:marLeft w:val="640"/>
          <w:marRight w:val="0"/>
          <w:marTop w:val="0"/>
          <w:marBottom w:val="0"/>
          <w:divBdr>
            <w:top w:val="none" w:sz="0" w:space="0" w:color="auto"/>
            <w:left w:val="none" w:sz="0" w:space="0" w:color="auto"/>
            <w:bottom w:val="none" w:sz="0" w:space="0" w:color="auto"/>
            <w:right w:val="none" w:sz="0" w:space="0" w:color="auto"/>
          </w:divBdr>
        </w:div>
        <w:div w:id="1422489824">
          <w:marLeft w:val="640"/>
          <w:marRight w:val="0"/>
          <w:marTop w:val="0"/>
          <w:marBottom w:val="0"/>
          <w:divBdr>
            <w:top w:val="none" w:sz="0" w:space="0" w:color="auto"/>
            <w:left w:val="none" w:sz="0" w:space="0" w:color="auto"/>
            <w:bottom w:val="none" w:sz="0" w:space="0" w:color="auto"/>
            <w:right w:val="none" w:sz="0" w:space="0" w:color="auto"/>
          </w:divBdr>
        </w:div>
        <w:div w:id="1428188995">
          <w:marLeft w:val="640"/>
          <w:marRight w:val="0"/>
          <w:marTop w:val="0"/>
          <w:marBottom w:val="0"/>
          <w:divBdr>
            <w:top w:val="none" w:sz="0" w:space="0" w:color="auto"/>
            <w:left w:val="none" w:sz="0" w:space="0" w:color="auto"/>
            <w:bottom w:val="none" w:sz="0" w:space="0" w:color="auto"/>
            <w:right w:val="none" w:sz="0" w:space="0" w:color="auto"/>
          </w:divBdr>
        </w:div>
        <w:div w:id="1470705493">
          <w:marLeft w:val="640"/>
          <w:marRight w:val="0"/>
          <w:marTop w:val="0"/>
          <w:marBottom w:val="0"/>
          <w:divBdr>
            <w:top w:val="none" w:sz="0" w:space="0" w:color="auto"/>
            <w:left w:val="none" w:sz="0" w:space="0" w:color="auto"/>
            <w:bottom w:val="none" w:sz="0" w:space="0" w:color="auto"/>
            <w:right w:val="none" w:sz="0" w:space="0" w:color="auto"/>
          </w:divBdr>
        </w:div>
        <w:div w:id="1481994919">
          <w:marLeft w:val="640"/>
          <w:marRight w:val="0"/>
          <w:marTop w:val="0"/>
          <w:marBottom w:val="0"/>
          <w:divBdr>
            <w:top w:val="none" w:sz="0" w:space="0" w:color="auto"/>
            <w:left w:val="none" w:sz="0" w:space="0" w:color="auto"/>
            <w:bottom w:val="none" w:sz="0" w:space="0" w:color="auto"/>
            <w:right w:val="none" w:sz="0" w:space="0" w:color="auto"/>
          </w:divBdr>
        </w:div>
        <w:div w:id="1541430748">
          <w:marLeft w:val="640"/>
          <w:marRight w:val="0"/>
          <w:marTop w:val="0"/>
          <w:marBottom w:val="0"/>
          <w:divBdr>
            <w:top w:val="none" w:sz="0" w:space="0" w:color="auto"/>
            <w:left w:val="none" w:sz="0" w:space="0" w:color="auto"/>
            <w:bottom w:val="none" w:sz="0" w:space="0" w:color="auto"/>
            <w:right w:val="none" w:sz="0" w:space="0" w:color="auto"/>
          </w:divBdr>
        </w:div>
        <w:div w:id="1611933820">
          <w:marLeft w:val="640"/>
          <w:marRight w:val="0"/>
          <w:marTop w:val="0"/>
          <w:marBottom w:val="0"/>
          <w:divBdr>
            <w:top w:val="none" w:sz="0" w:space="0" w:color="auto"/>
            <w:left w:val="none" w:sz="0" w:space="0" w:color="auto"/>
            <w:bottom w:val="none" w:sz="0" w:space="0" w:color="auto"/>
            <w:right w:val="none" w:sz="0" w:space="0" w:color="auto"/>
          </w:divBdr>
        </w:div>
        <w:div w:id="1676106142">
          <w:marLeft w:val="640"/>
          <w:marRight w:val="0"/>
          <w:marTop w:val="0"/>
          <w:marBottom w:val="0"/>
          <w:divBdr>
            <w:top w:val="none" w:sz="0" w:space="0" w:color="auto"/>
            <w:left w:val="none" w:sz="0" w:space="0" w:color="auto"/>
            <w:bottom w:val="none" w:sz="0" w:space="0" w:color="auto"/>
            <w:right w:val="none" w:sz="0" w:space="0" w:color="auto"/>
          </w:divBdr>
        </w:div>
        <w:div w:id="1704287810">
          <w:marLeft w:val="640"/>
          <w:marRight w:val="0"/>
          <w:marTop w:val="0"/>
          <w:marBottom w:val="0"/>
          <w:divBdr>
            <w:top w:val="none" w:sz="0" w:space="0" w:color="auto"/>
            <w:left w:val="none" w:sz="0" w:space="0" w:color="auto"/>
            <w:bottom w:val="none" w:sz="0" w:space="0" w:color="auto"/>
            <w:right w:val="none" w:sz="0" w:space="0" w:color="auto"/>
          </w:divBdr>
        </w:div>
        <w:div w:id="1726224657">
          <w:marLeft w:val="640"/>
          <w:marRight w:val="0"/>
          <w:marTop w:val="0"/>
          <w:marBottom w:val="0"/>
          <w:divBdr>
            <w:top w:val="none" w:sz="0" w:space="0" w:color="auto"/>
            <w:left w:val="none" w:sz="0" w:space="0" w:color="auto"/>
            <w:bottom w:val="none" w:sz="0" w:space="0" w:color="auto"/>
            <w:right w:val="none" w:sz="0" w:space="0" w:color="auto"/>
          </w:divBdr>
        </w:div>
        <w:div w:id="1732145455">
          <w:marLeft w:val="640"/>
          <w:marRight w:val="0"/>
          <w:marTop w:val="0"/>
          <w:marBottom w:val="0"/>
          <w:divBdr>
            <w:top w:val="none" w:sz="0" w:space="0" w:color="auto"/>
            <w:left w:val="none" w:sz="0" w:space="0" w:color="auto"/>
            <w:bottom w:val="none" w:sz="0" w:space="0" w:color="auto"/>
            <w:right w:val="none" w:sz="0" w:space="0" w:color="auto"/>
          </w:divBdr>
        </w:div>
        <w:div w:id="1753891339">
          <w:marLeft w:val="640"/>
          <w:marRight w:val="0"/>
          <w:marTop w:val="0"/>
          <w:marBottom w:val="0"/>
          <w:divBdr>
            <w:top w:val="none" w:sz="0" w:space="0" w:color="auto"/>
            <w:left w:val="none" w:sz="0" w:space="0" w:color="auto"/>
            <w:bottom w:val="none" w:sz="0" w:space="0" w:color="auto"/>
            <w:right w:val="none" w:sz="0" w:space="0" w:color="auto"/>
          </w:divBdr>
        </w:div>
        <w:div w:id="1754005531">
          <w:marLeft w:val="640"/>
          <w:marRight w:val="0"/>
          <w:marTop w:val="0"/>
          <w:marBottom w:val="0"/>
          <w:divBdr>
            <w:top w:val="none" w:sz="0" w:space="0" w:color="auto"/>
            <w:left w:val="none" w:sz="0" w:space="0" w:color="auto"/>
            <w:bottom w:val="none" w:sz="0" w:space="0" w:color="auto"/>
            <w:right w:val="none" w:sz="0" w:space="0" w:color="auto"/>
          </w:divBdr>
        </w:div>
        <w:div w:id="1772050023">
          <w:marLeft w:val="640"/>
          <w:marRight w:val="0"/>
          <w:marTop w:val="0"/>
          <w:marBottom w:val="0"/>
          <w:divBdr>
            <w:top w:val="none" w:sz="0" w:space="0" w:color="auto"/>
            <w:left w:val="none" w:sz="0" w:space="0" w:color="auto"/>
            <w:bottom w:val="none" w:sz="0" w:space="0" w:color="auto"/>
            <w:right w:val="none" w:sz="0" w:space="0" w:color="auto"/>
          </w:divBdr>
        </w:div>
        <w:div w:id="1788812552">
          <w:marLeft w:val="640"/>
          <w:marRight w:val="0"/>
          <w:marTop w:val="0"/>
          <w:marBottom w:val="0"/>
          <w:divBdr>
            <w:top w:val="none" w:sz="0" w:space="0" w:color="auto"/>
            <w:left w:val="none" w:sz="0" w:space="0" w:color="auto"/>
            <w:bottom w:val="none" w:sz="0" w:space="0" w:color="auto"/>
            <w:right w:val="none" w:sz="0" w:space="0" w:color="auto"/>
          </w:divBdr>
        </w:div>
        <w:div w:id="1827743182">
          <w:marLeft w:val="640"/>
          <w:marRight w:val="0"/>
          <w:marTop w:val="0"/>
          <w:marBottom w:val="0"/>
          <w:divBdr>
            <w:top w:val="none" w:sz="0" w:space="0" w:color="auto"/>
            <w:left w:val="none" w:sz="0" w:space="0" w:color="auto"/>
            <w:bottom w:val="none" w:sz="0" w:space="0" w:color="auto"/>
            <w:right w:val="none" w:sz="0" w:space="0" w:color="auto"/>
          </w:divBdr>
        </w:div>
        <w:div w:id="1862471882">
          <w:marLeft w:val="640"/>
          <w:marRight w:val="0"/>
          <w:marTop w:val="0"/>
          <w:marBottom w:val="0"/>
          <w:divBdr>
            <w:top w:val="none" w:sz="0" w:space="0" w:color="auto"/>
            <w:left w:val="none" w:sz="0" w:space="0" w:color="auto"/>
            <w:bottom w:val="none" w:sz="0" w:space="0" w:color="auto"/>
            <w:right w:val="none" w:sz="0" w:space="0" w:color="auto"/>
          </w:divBdr>
        </w:div>
        <w:div w:id="1883056781">
          <w:marLeft w:val="640"/>
          <w:marRight w:val="0"/>
          <w:marTop w:val="0"/>
          <w:marBottom w:val="0"/>
          <w:divBdr>
            <w:top w:val="none" w:sz="0" w:space="0" w:color="auto"/>
            <w:left w:val="none" w:sz="0" w:space="0" w:color="auto"/>
            <w:bottom w:val="none" w:sz="0" w:space="0" w:color="auto"/>
            <w:right w:val="none" w:sz="0" w:space="0" w:color="auto"/>
          </w:divBdr>
        </w:div>
        <w:div w:id="1885293323">
          <w:marLeft w:val="640"/>
          <w:marRight w:val="0"/>
          <w:marTop w:val="0"/>
          <w:marBottom w:val="0"/>
          <w:divBdr>
            <w:top w:val="none" w:sz="0" w:space="0" w:color="auto"/>
            <w:left w:val="none" w:sz="0" w:space="0" w:color="auto"/>
            <w:bottom w:val="none" w:sz="0" w:space="0" w:color="auto"/>
            <w:right w:val="none" w:sz="0" w:space="0" w:color="auto"/>
          </w:divBdr>
        </w:div>
        <w:div w:id="1912814903">
          <w:marLeft w:val="640"/>
          <w:marRight w:val="0"/>
          <w:marTop w:val="0"/>
          <w:marBottom w:val="0"/>
          <w:divBdr>
            <w:top w:val="none" w:sz="0" w:space="0" w:color="auto"/>
            <w:left w:val="none" w:sz="0" w:space="0" w:color="auto"/>
            <w:bottom w:val="none" w:sz="0" w:space="0" w:color="auto"/>
            <w:right w:val="none" w:sz="0" w:space="0" w:color="auto"/>
          </w:divBdr>
        </w:div>
        <w:div w:id="1920945635">
          <w:marLeft w:val="640"/>
          <w:marRight w:val="0"/>
          <w:marTop w:val="0"/>
          <w:marBottom w:val="0"/>
          <w:divBdr>
            <w:top w:val="none" w:sz="0" w:space="0" w:color="auto"/>
            <w:left w:val="none" w:sz="0" w:space="0" w:color="auto"/>
            <w:bottom w:val="none" w:sz="0" w:space="0" w:color="auto"/>
            <w:right w:val="none" w:sz="0" w:space="0" w:color="auto"/>
          </w:divBdr>
        </w:div>
        <w:div w:id="1937899537">
          <w:marLeft w:val="640"/>
          <w:marRight w:val="0"/>
          <w:marTop w:val="0"/>
          <w:marBottom w:val="0"/>
          <w:divBdr>
            <w:top w:val="none" w:sz="0" w:space="0" w:color="auto"/>
            <w:left w:val="none" w:sz="0" w:space="0" w:color="auto"/>
            <w:bottom w:val="none" w:sz="0" w:space="0" w:color="auto"/>
            <w:right w:val="none" w:sz="0" w:space="0" w:color="auto"/>
          </w:divBdr>
        </w:div>
        <w:div w:id="1982340867">
          <w:marLeft w:val="640"/>
          <w:marRight w:val="0"/>
          <w:marTop w:val="0"/>
          <w:marBottom w:val="0"/>
          <w:divBdr>
            <w:top w:val="none" w:sz="0" w:space="0" w:color="auto"/>
            <w:left w:val="none" w:sz="0" w:space="0" w:color="auto"/>
            <w:bottom w:val="none" w:sz="0" w:space="0" w:color="auto"/>
            <w:right w:val="none" w:sz="0" w:space="0" w:color="auto"/>
          </w:divBdr>
        </w:div>
        <w:div w:id="2001999506">
          <w:marLeft w:val="640"/>
          <w:marRight w:val="0"/>
          <w:marTop w:val="0"/>
          <w:marBottom w:val="0"/>
          <w:divBdr>
            <w:top w:val="none" w:sz="0" w:space="0" w:color="auto"/>
            <w:left w:val="none" w:sz="0" w:space="0" w:color="auto"/>
            <w:bottom w:val="none" w:sz="0" w:space="0" w:color="auto"/>
            <w:right w:val="none" w:sz="0" w:space="0" w:color="auto"/>
          </w:divBdr>
        </w:div>
        <w:div w:id="2008749750">
          <w:marLeft w:val="640"/>
          <w:marRight w:val="0"/>
          <w:marTop w:val="0"/>
          <w:marBottom w:val="0"/>
          <w:divBdr>
            <w:top w:val="none" w:sz="0" w:space="0" w:color="auto"/>
            <w:left w:val="none" w:sz="0" w:space="0" w:color="auto"/>
            <w:bottom w:val="none" w:sz="0" w:space="0" w:color="auto"/>
            <w:right w:val="none" w:sz="0" w:space="0" w:color="auto"/>
          </w:divBdr>
        </w:div>
        <w:div w:id="2019119119">
          <w:marLeft w:val="640"/>
          <w:marRight w:val="0"/>
          <w:marTop w:val="0"/>
          <w:marBottom w:val="0"/>
          <w:divBdr>
            <w:top w:val="none" w:sz="0" w:space="0" w:color="auto"/>
            <w:left w:val="none" w:sz="0" w:space="0" w:color="auto"/>
            <w:bottom w:val="none" w:sz="0" w:space="0" w:color="auto"/>
            <w:right w:val="none" w:sz="0" w:space="0" w:color="auto"/>
          </w:divBdr>
        </w:div>
        <w:div w:id="2090150391">
          <w:marLeft w:val="640"/>
          <w:marRight w:val="0"/>
          <w:marTop w:val="0"/>
          <w:marBottom w:val="0"/>
          <w:divBdr>
            <w:top w:val="none" w:sz="0" w:space="0" w:color="auto"/>
            <w:left w:val="none" w:sz="0" w:space="0" w:color="auto"/>
            <w:bottom w:val="none" w:sz="0" w:space="0" w:color="auto"/>
            <w:right w:val="none" w:sz="0" w:space="0" w:color="auto"/>
          </w:divBdr>
        </w:div>
        <w:div w:id="2107072506">
          <w:marLeft w:val="640"/>
          <w:marRight w:val="0"/>
          <w:marTop w:val="0"/>
          <w:marBottom w:val="0"/>
          <w:divBdr>
            <w:top w:val="none" w:sz="0" w:space="0" w:color="auto"/>
            <w:left w:val="none" w:sz="0" w:space="0" w:color="auto"/>
            <w:bottom w:val="none" w:sz="0" w:space="0" w:color="auto"/>
            <w:right w:val="none" w:sz="0" w:space="0" w:color="auto"/>
          </w:divBdr>
        </w:div>
        <w:div w:id="2110343772">
          <w:marLeft w:val="640"/>
          <w:marRight w:val="0"/>
          <w:marTop w:val="0"/>
          <w:marBottom w:val="0"/>
          <w:divBdr>
            <w:top w:val="none" w:sz="0" w:space="0" w:color="auto"/>
            <w:left w:val="none" w:sz="0" w:space="0" w:color="auto"/>
            <w:bottom w:val="none" w:sz="0" w:space="0" w:color="auto"/>
            <w:right w:val="none" w:sz="0" w:space="0" w:color="auto"/>
          </w:divBdr>
        </w:div>
        <w:div w:id="2123333141">
          <w:marLeft w:val="640"/>
          <w:marRight w:val="0"/>
          <w:marTop w:val="0"/>
          <w:marBottom w:val="0"/>
          <w:divBdr>
            <w:top w:val="none" w:sz="0" w:space="0" w:color="auto"/>
            <w:left w:val="none" w:sz="0" w:space="0" w:color="auto"/>
            <w:bottom w:val="none" w:sz="0" w:space="0" w:color="auto"/>
            <w:right w:val="none" w:sz="0" w:space="0" w:color="auto"/>
          </w:divBdr>
        </w:div>
        <w:div w:id="2138252222">
          <w:marLeft w:val="640"/>
          <w:marRight w:val="0"/>
          <w:marTop w:val="0"/>
          <w:marBottom w:val="0"/>
          <w:divBdr>
            <w:top w:val="none" w:sz="0" w:space="0" w:color="auto"/>
            <w:left w:val="none" w:sz="0" w:space="0" w:color="auto"/>
            <w:bottom w:val="none" w:sz="0" w:space="0" w:color="auto"/>
            <w:right w:val="none" w:sz="0" w:space="0" w:color="auto"/>
          </w:divBdr>
        </w:div>
      </w:divsChild>
    </w:div>
    <w:div w:id="1050884883">
      <w:bodyDiv w:val="1"/>
      <w:marLeft w:val="0"/>
      <w:marRight w:val="0"/>
      <w:marTop w:val="0"/>
      <w:marBottom w:val="0"/>
      <w:divBdr>
        <w:top w:val="none" w:sz="0" w:space="0" w:color="auto"/>
        <w:left w:val="none" w:sz="0" w:space="0" w:color="auto"/>
        <w:bottom w:val="none" w:sz="0" w:space="0" w:color="auto"/>
        <w:right w:val="none" w:sz="0" w:space="0" w:color="auto"/>
      </w:divBdr>
      <w:divsChild>
        <w:div w:id="1888377277">
          <w:marLeft w:val="640"/>
          <w:marRight w:val="0"/>
          <w:marTop w:val="0"/>
          <w:marBottom w:val="0"/>
          <w:divBdr>
            <w:top w:val="none" w:sz="0" w:space="0" w:color="auto"/>
            <w:left w:val="none" w:sz="0" w:space="0" w:color="auto"/>
            <w:bottom w:val="none" w:sz="0" w:space="0" w:color="auto"/>
            <w:right w:val="none" w:sz="0" w:space="0" w:color="auto"/>
          </w:divBdr>
        </w:div>
        <w:div w:id="1009722759">
          <w:marLeft w:val="640"/>
          <w:marRight w:val="0"/>
          <w:marTop w:val="0"/>
          <w:marBottom w:val="0"/>
          <w:divBdr>
            <w:top w:val="none" w:sz="0" w:space="0" w:color="auto"/>
            <w:left w:val="none" w:sz="0" w:space="0" w:color="auto"/>
            <w:bottom w:val="none" w:sz="0" w:space="0" w:color="auto"/>
            <w:right w:val="none" w:sz="0" w:space="0" w:color="auto"/>
          </w:divBdr>
        </w:div>
        <w:div w:id="1153066773">
          <w:marLeft w:val="640"/>
          <w:marRight w:val="0"/>
          <w:marTop w:val="0"/>
          <w:marBottom w:val="0"/>
          <w:divBdr>
            <w:top w:val="none" w:sz="0" w:space="0" w:color="auto"/>
            <w:left w:val="none" w:sz="0" w:space="0" w:color="auto"/>
            <w:bottom w:val="none" w:sz="0" w:space="0" w:color="auto"/>
            <w:right w:val="none" w:sz="0" w:space="0" w:color="auto"/>
          </w:divBdr>
        </w:div>
        <w:div w:id="910307142">
          <w:marLeft w:val="640"/>
          <w:marRight w:val="0"/>
          <w:marTop w:val="0"/>
          <w:marBottom w:val="0"/>
          <w:divBdr>
            <w:top w:val="none" w:sz="0" w:space="0" w:color="auto"/>
            <w:left w:val="none" w:sz="0" w:space="0" w:color="auto"/>
            <w:bottom w:val="none" w:sz="0" w:space="0" w:color="auto"/>
            <w:right w:val="none" w:sz="0" w:space="0" w:color="auto"/>
          </w:divBdr>
        </w:div>
        <w:div w:id="598636310">
          <w:marLeft w:val="640"/>
          <w:marRight w:val="0"/>
          <w:marTop w:val="0"/>
          <w:marBottom w:val="0"/>
          <w:divBdr>
            <w:top w:val="none" w:sz="0" w:space="0" w:color="auto"/>
            <w:left w:val="none" w:sz="0" w:space="0" w:color="auto"/>
            <w:bottom w:val="none" w:sz="0" w:space="0" w:color="auto"/>
            <w:right w:val="none" w:sz="0" w:space="0" w:color="auto"/>
          </w:divBdr>
        </w:div>
        <w:div w:id="811556761">
          <w:marLeft w:val="640"/>
          <w:marRight w:val="0"/>
          <w:marTop w:val="0"/>
          <w:marBottom w:val="0"/>
          <w:divBdr>
            <w:top w:val="none" w:sz="0" w:space="0" w:color="auto"/>
            <w:left w:val="none" w:sz="0" w:space="0" w:color="auto"/>
            <w:bottom w:val="none" w:sz="0" w:space="0" w:color="auto"/>
            <w:right w:val="none" w:sz="0" w:space="0" w:color="auto"/>
          </w:divBdr>
        </w:div>
        <w:div w:id="247272442">
          <w:marLeft w:val="640"/>
          <w:marRight w:val="0"/>
          <w:marTop w:val="0"/>
          <w:marBottom w:val="0"/>
          <w:divBdr>
            <w:top w:val="none" w:sz="0" w:space="0" w:color="auto"/>
            <w:left w:val="none" w:sz="0" w:space="0" w:color="auto"/>
            <w:bottom w:val="none" w:sz="0" w:space="0" w:color="auto"/>
            <w:right w:val="none" w:sz="0" w:space="0" w:color="auto"/>
          </w:divBdr>
        </w:div>
        <w:div w:id="1602955896">
          <w:marLeft w:val="640"/>
          <w:marRight w:val="0"/>
          <w:marTop w:val="0"/>
          <w:marBottom w:val="0"/>
          <w:divBdr>
            <w:top w:val="none" w:sz="0" w:space="0" w:color="auto"/>
            <w:left w:val="none" w:sz="0" w:space="0" w:color="auto"/>
            <w:bottom w:val="none" w:sz="0" w:space="0" w:color="auto"/>
            <w:right w:val="none" w:sz="0" w:space="0" w:color="auto"/>
          </w:divBdr>
        </w:div>
        <w:div w:id="1374886704">
          <w:marLeft w:val="640"/>
          <w:marRight w:val="0"/>
          <w:marTop w:val="0"/>
          <w:marBottom w:val="0"/>
          <w:divBdr>
            <w:top w:val="none" w:sz="0" w:space="0" w:color="auto"/>
            <w:left w:val="none" w:sz="0" w:space="0" w:color="auto"/>
            <w:bottom w:val="none" w:sz="0" w:space="0" w:color="auto"/>
            <w:right w:val="none" w:sz="0" w:space="0" w:color="auto"/>
          </w:divBdr>
        </w:div>
        <w:div w:id="2129541875">
          <w:marLeft w:val="640"/>
          <w:marRight w:val="0"/>
          <w:marTop w:val="0"/>
          <w:marBottom w:val="0"/>
          <w:divBdr>
            <w:top w:val="none" w:sz="0" w:space="0" w:color="auto"/>
            <w:left w:val="none" w:sz="0" w:space="0" w:color="auto"/>
            <w:bottom w:val="none" w:sz="0" w:space="0" w:color="auto"/>
            <w:right w:val="none" w:sz="0" w:space="0" w:color="auto"/>
          </w:divBdr>
        </w:div>
        <w:div w:id="459154540">
          <w:marLeft w:val="640"/>
          <w:marRight w:val="0"/>
          <w:marTop w:val="0"/>
          <w:marBottom w:val="0"/>
          <w:divBdr>
            <w:top w:val="none" w:sz="0" w:space="0" w:color="auto"/>
            <w:left w:val="none" w:sz="0" w:space="0" w:color="auto"/>
            <w:bottom w:val="none" w:sz="0" w:space="0" w:color="auto"/>
            <w:right w:val="none" w:sz="0" w:space="0" w:color="auto"/>
          </w:divBdr>
        </w:div>
        <w:div w:id="1455709083">
          <w:marLeft w:val="640"/>
          <w:marRight w:val="0"/>
          <w:marTop w:val="0"/>
          <w:marBottom w:val="0"/>
          <w:divBdr>
            <w:top w:val="none" w:sz="0" w:space="0" w:color="auto"/>
            <w:left w:val="none" w:sz="0" w:space="0" w:color="auto"/>
            <w:bottom w:val="none" w:sz="0" w:space="0" w:color="auto"/>
            <w:right w:val="none" w:sz="0" w:space="0" w:color="auto"/>
          </w:divBdr>
        </w:div>
        <w:div w:id="1563565509">
          <w:marLeft w:val="640"/>
          <w:marRight w:val="0"/>
          <w:marTop w:val="0"/>
          <w:marBottom w:val="0"/>
          <w:divBdr>
            <w:top w:val="none" w:sz="0" w:space="0" w:color="auto"/>
            <w:left w:val="none" w:sz="0" w:space="0" w:color="auto"/>
            <w:bottom w:val="none" w:sz="0" w:space="0" w:color="auto"/>
            <w:right w:val="none" w:sz="0" w:space="0" w:color="auto"/>
          </w:divBdr>
        </w:div>
        <w:div w:id="317808316">
          <w:marLeft w:val="640"/>
          <w:marRight w:val="0"/>
          <w:marTop w:val="0"/>
          <w:marBottom w:val="0"/>
          <w:divBdr>
            <w:top w:val="none" w:sz="0" w:space="0" w:color="auto"/>
            <w:left w:val="none" w:sz="0" w:space="0" w:color="auto"/>
            <w:bottom w:val="none" w:sz="0" w:space="0" w:color="auto"/>
            <w:right w:val="none" w:sz="0" w:space="0" w:color="auto"/>
          </w:divBdr>
        </w:div>
        <w:div w:id="8799020">
          <w:marLeft w:val="640"/>
          <w:marRight w:val="0"/>
          <w:marTop w:val="0"/>
          <w:marBottom w:val="0"/>
          <w:divBdr>
            <w:top w:val="none" w:sz="0" w:space="0" w:color="auto"/>
            <w:left w:val="none" w:sz="0" w:space="0" w:color="auto"/>
            <w:bottom w:val="none" w:sz="0" w:space="0" w:color="auto"/>
            <w:right w:val="none" w:sz="0" w:space="0" w:color="auto"/>
          </w:divBdr>
        </w:div>
        <w:div w:id="378867584">
          <w:marLeft w:val="640"/>
          <w:marRight w:val="0"/>
          <w:marTop w:val="0"/>
          <w:marBottom w:val="0"/>
          <w:divBdr>
            <w:top w:val="none" w:sz="0" w:space="0" w:color="auto"/>
            <w:left w:val="none" w:sz="0" w:space="0" w:color="auto"/>
            <w:bottom w:val="none" w:sz="0" w:space="0" w:color="auto"/>
            <w:right w:val="none" w:sz="0" w:space="0" w:color="auto"/>
          </w:divBdr>
        </w:div>
        <w:div w:id="672608210">
          <w:marLeft w:val="640"/>
          <w:marRight w:val="0"/>
          <w:marTop w:val="0"/>
          <w:marBottom w:val="0"/>
          <w:divBdr>
            <w:top w:val="none" w:sz="0" w:space="0" w:color="auto"/>
            <w:left w:val="none" w:sz="0" w:space="0" w:color="auto"/>
            <w:bottom w:val="none" w:sz="0" w:space="0" w:color="auto"/>
            <w:right w:val="none" w:sz="0" w:space="0" w:color="auto"/>
          </w:divBdr>
        </w:div>
        <w:div w:id="361979340">
          <w:marLeft w:val="640"/>
          <w:marRight w:val="0"/>
          <w:marTop w:val="0"/>
          <w:marBottom w:val="0"/>
          <w:divBdr>
            <w:top w:val="none" w:sz="0" w:space="0" w:color="auto"/>
            <w:left w:val="none" w:sz="0" w:space="0" w:color="auto"/>
            <w:bottom w:val="none" w:sz="0" w:space="0" w:color="auto"/>
            <w:right w:val="none" w:sz="0" w:space="0" w:color="auto"/>
          </w:divBdr>
        </w:div>
        <w:div w:id="172425542">
          <w:marLeft w:val="640"/>
          <w:marRight w:val="0"/>
          <w:marTop w:val="0"/>
          <w:marBottom w:val="0"/>
          <w:divBdr>
            <w:top w:val="none" w:sz="0" w:space="0" w:color="auto"/>
            <w:left w:val="none" w:sz="0" w:space="0" w:color="auto"/>
            <w:bottom w:val="none" w:sz="0" w:space="0" w:color="auto"/>
            <w:right w:val="none" w:sz="0" w:space="0" w:color="auto"/>
          </w:divBdr>
        </w:div>
        <w:div w:id="1425877507">
          <w:marLeft w:val="640"/>
          <w:marRight w:val="0"/>
          <w:marTop w:val="0"/>
          <w:marBottom w:val="0"/>
          <w:divBdr>
            <w:top w:val="none" w:sz="0" w:space="0" w:color="auto"/>
            <w:left w:val="none" w:sz="0" w:space="0" w:color="auto"/>
            <w:bottom w:val="none" w:sz="0" w:space="0" w:color="auto"/>
            <w:right w:val="none" w:sz="0" w:space="0" w:color="auto"/>
          </w:divBdr>
        </w:div>
        <w:div w:id="1074166334">
          <w:marLeft w:val="640"/>
          <w:marRight w:val="0"/>
          <w:marTop w:val="0"/>
          <w:marBottom w:val="0"/>
          <w:divBdr>
            <w:top w:val="none" w:sz="0" w:space="0" w:color="auto"/>
            <w:left w:val="none" w:sz="0" w:space="0" w:color="auto"/>
            <w:bottom w:val="none" w:sz="0" w:space="0" w:color="auto"/>
            <w:right w:val="none" w:sz="0" w:space="0" w:color="auto"/>
          </w:divBdr>
        </w:div>
        <w:div w:id="1417900519">
          <w:marLeft w:val="640"/>
          <w:marRight w:val="0"/>
          <w:marTop w:val="0"/>
          <w:marBottom w:val="0"/>
          <w:divBdr>
            <w:top w:val="none" w:sz="0" w:space="0" w:color="auto"/>
            <w:left w:val="none" w:sz="0" w:space="0" w:color="auto"/>
            <w:bottom w:val="none" w:sz="0" w:space="0" w:color="auto"/>
            <w:right w:val="none" w:sz="0" w:space="0" w:color="auto"/>
          </w:divBdr>
        </w:div>
        <w:div w:id="1317686586">
          <w:marLeft w:val="640"/>
          <w:marRight w:val="0"/>
          <w:marTop w:val="0"/>
          <w:marBottom w:val="0"/>
          <w:divBdr>
            <w:top w:val="none" w:sz="0" w:space="0" w:color="auto"/>
            <w:left w:val="none" w:sz="0" w:space="0" w:color="auto"/>
            <w:bottom w:val="none" w:sz="0" w:space="0" w:color="auto"/>
            <w:right w:val="none" w:sz="0" w:space="0" w:color="auto"/>
          </w:divBdr>
        </w:div>
        <w:div w:id="1052340490">
          <w:marLeft w:val="640"/>
          <w:marRight w:val="0"/>
          <w:marTop w:val="0"/>
          <w:marBottom w:val="0"/>
          <w:divBdr>
            <w:top w:val="none" w:sz="0" w:space="0" w:color="auto"/>
            <w:left w:val="none" w:sz="0" w:space="0" w:color="auto"/>
            <w:bottom w:val="none" w:sz="0" w:space="0" w:color="auto"/>
            <w:right w:val="none" w:sz="0" w:space="0" w:color="auto"/>
          </w:divBdr>
        </w:div>
        <w:div w:id="918827603">
          <w:marLeft w:val="640"/>
          <w:marRight w:val="0"/>
          <w:marTop w:val="0"/>
          <w:marBottom w:val="0"/>
          <w:divBdr>
            <w:top w:val="none" w:sz="0" w:space="0" w:color="auto"/>
            <w:left w:val="none" w:sz="0" w:space="0" w:color="auto"/>
            <w:bottom w:val="none" w:sz="0" w:space="0" w:color="auto"/>
            <w:right w:val="none" w:sz="0" w:space="0" w:color="auto"/>
          </w:divBdr>
        </w:div>
        <w:div w:id="729772645">
          <w:marLeft w:val="640"/>
          <w:marRight w:val="0"/>
          <w:marTop w:val="0"/>
          <w:marBottom w:val="0"/>
          <w:divBdr>
            <w:top w:val="none" w:sz="0" w:space="0" w:color="auto"/>
            <w:left w:val="none" w:sz="0" w:space="0" w:color="auto"/>
            <w:bottom w:val="none" w:sz="0" w:space="0" w:color="auto"/>
            <w:right w:val="none" w:sz="0" w:space="0" w:color="auto"/>
          </w:divBdr>
        </w:div>
        <w:div w:id="1096173938">
          <w:marLeft w:val="640"/>
          <w:marRight w:val="0"/>
          <w:marTop w:val="0"/>
          <w:marBottom w:val="0"/>
          <w:divBdr>
            <w:top w:val="none" w:sz="0" w:space="0" w:color="auto"/>
            <w:left w:val="none" w:sz="0" w:space="0" w:color="auto"/>
            <w:bottom w:val="none" w:sz="0" w:space="0" w:color="auto"/>
            <w:right w:val="none" w:sz="0" w:space="0" w:color="auto"/>
          </w:divBdr>
        </w:div>
        <w:div w:id="697581951">
          <w:marLeft w:val="640"/>
          <w:marRight w:val="0"/>
          <w:marTop w:val="0"/>
          <w:marBottom w:val="0"/>
          <w:divBdr>
            <w:top w:val="none" w:sz="0" w:space="0" w:color="auto"/>
            <w:left w:val="none" w:sz="0" w:space="0" w:color="auto"/>
            <w:bottom w:val="none" w:sz="0" w:space="0" w:color="auto"/>
            <w:right w:val="none" w:sz="0" w:space="0" w:color="auto"/>
          </w:divBdr>
        </w:div>
        <w:div w:id="791285493">
          <w:marLeft w:val="640"/>
          <w:marRight w:val="0"/>
          <w:marTop w:val="0"/>
          <w:marBottom w:val="0"/>
          <w:divBdr>
            <w:top w:val="none" w:sz="0" w:space="0" w:color="auto"/>
            <w:left w:val="none" w:sz="0" w:space="0" w:color="auto"/>
            <w:bottom w:val="none" w:sz="0" w:space="0" w:color="auto"/>
            <w:right w:val="none" w:sz="0" w:space="0" w:color="auto"/>
          </w:divBdr>
        </w:div>
        <w:div w:id="1682312145">
          <w:marLeft w:val="640"/>
          <w:marRight w:val="0"/>
          <w:marTop w:val="0"/>
          <w:marBottom w:val="0"/>
          <w:divBdr>
            <w:top w:val="none" w:sz="0" w:space="0" w:color="auto"/>
            <w:left w:val="none" w:sz="0" w:space="0" w:color="auto"/>
            <w:bottom w:val="none" w:sz="0" w:space="0" w:color="auto"/>
            <w:right w:val="none" w:sz="0" w:space="0" w:color="auto"/>
          </w:divBdr>
        </w:div>
        <w:div w:id="1870340264">
          <w:marLeft w:val="640"/>
          <w:marRight w:val="0"/>
          <w:marTop w:val="0"/>
          <w:marBottom w:val="0"/>
          <w:divBdr>
            <w:top w:val="none" w:sz="0" w:space="0" w:color="auto"/>
            <w:left w:val="none" w:sz="0" w:space="0" w:color="auto"/>
            <w:bottom w:val="none" w:sz="0" w:space="0" w:color="auto"/>
            <w:right w:val="none" w:sz="0" w:space="0" w:color="auto"/>
          </w:divBdr>
        </w:div>
        <w:div w:id="1883981592">
          <w:marLeft w:val="640"/>
          <w:marRight w:val="0"/>
          <w:marTop w:val="0"/>
          <w:marBottom w:val="0"/>
          <w:divBdr>
            <w:top w:val="none" w:sz="0" w:space="0" w:color="auto"/>
            <w:left w:val="none" w:sz="0" w:space="0" w:color="auto"/>
            <w:bottom w:val="none" w:sz="0" w:space="0" w:color="auto"/>
            <w:right w:val="none" w:sz="0" w:space="0" w:color="auto"/>
          </w:divBdr>
        </w:div>
        <w:div w:id="137303640">
          <w:marLeft w:val="640"/>
          <w:marRight w:val="0"/>
          <w:marTop w:val="0"/>
          <w:marBottom w:val="0"/>
          <w:divBdr>
            <w:top w:val="none" w:sz="0" w:space="0" w:color="auto"/>
            <w:left w:val="none" w:sz="0" w:space="0" w:color="auto"/>
            <w:bottom w:val="none" w:sz="0" w:space="0" w:color="auto"/>
            <w:right w:val="none" w:sz="0" w:space="0" w:color="auto"/>
          </w:divBdr>
        </w:div>
        <w:div w:id="963973105">
          <w:marLeft w:val="640"/>
          <w:marRight w:val="0"/>
          <w:marTop w:val="0"/>
          <w:marBottom w:val="0"/>
          <w:divBdr>
            <w:top w:val="none" w:sz="0" w:space="0" w:color="auto"/>
            <w:left w:val="none" w:sz="0" w:space="0" w:color="auto"/>
            <w:bottom w:val="none" w:sz="0" w:space="0" w:color="auto"/>
            <w:right w:val="none" w:sz="0" w:space="0" w:color="auto"/>
          </w:divBdr>
        </w:div>
        <w:div w:id="240064459">
          <w:marLeft w:val="640"/>
          <w:marRight w:val="0"/>
          <w:marTop w:val="0"/>
          <w:marBottom w:val="0"/>
          <w:divBdr>
            <w:top w:val="none" w:sz="0" w:space="0" w:color="auto"/>
            <w:left w:val="none" w:sz="0" w:space="0" w:color="auto"/>
            <w:bottom w:val="none" w:sz="0" w:space="0" w:color="auto"/>
            <w:right w:val="none" w:sz="0" w:space="0" w:color="auto"/>
          </w:divBdr>
        </w:div>
        <w:div w:id="1402630496">
          <w:marLeft w:val="640"/>
          <w:marRight w:val="0"/>
          <w:marTop w:val="0"/>
          <w:marBottom w:val="0"/>
          <w:divBdr>
            <w:top w:val="none" w:sz="0" w:space="0" w:color="auto"/>
            <w:left w:val="none" w:sz="0" w:space="0" w:color="auto"/>
            <w:bottom w:val="none" w:sz="0" w:space="0" w:color="auto"/>
            <w:right w:val="none" w:sz="0" w:space="0" w:color="auto"/>
          </w:divBdr>
        </w:div>
        <w:div w:id="117720510">
          <w:marLeft w:val="640"/>
          <w:marRight w:val="0"/>
          <w:marTop w:val="0"/>
          <w:marBottom w:val="0"/>
          <w:divBdr>
            <w:top w:val="none" w:sz="0" w:space="0" w:color="auto"/>
            <w:left w:val="none" w:sz="0" w:space="0" w:color="auto"/>
            <w:bottom w:val="none" w:sz="0" w:space="0" w:color="auto"/>
            <w:right w:val="none" w:sz="0" w:space="0" w:color="auto"/>
          </w:divBdr>
        </w:div>
        <w:div w:id="656612351">
          <w:marLeft w:val="640"/>
          <w:marRight w:val="0"/>
          <w:marTop w:val="0"/>
          <w:marBottom w:val="0"/>
          <w:divBdr>
            <w:top w:val="none" w:sz="0" w:space="0" w:color="auto"/>
            <w:left w:val="none" w:sz="0" w:space="0" w:color="auto"/>
            <w:bottom w:val="none" w:sz="0" w:space="0" w:color="auto"/>
            <w:right w:val="none" w:sz="0" w:space="0" w:color="auto"/>
          </w:divBdr>
        </w:div>
        <w:div w:id="141195068">
          <w:marLeft w:val="640"/>
          <w:marRight w:val="0"/>
          <w:marTop w:val="0"/>
          <w:marBottom w:val="0"/>
          <w:divBdr>
            <w:top w:val="none" w:sz="0" w:space="0" w:color="auto"/>
            <w:left w:val="none" w:sz="0" w:space="0" w:color="auto"/>
            <w:bottom w:val="none" w:sz="0" w:space="0" w:color="auto"/>
            <w:right w:val="none" w:sz="0" w:space="0" w:color="auto"/>
          </w:divBdr>
        </w:div>
        <w:div w:id="1424379319">
          <w:marLeft w:val="640"/>
          <w:marRight w:val="0"/>
          <w:marTop w:val="0"/>
          <w:marBottom w:val="0"/>
          <w:divBdr>
            <w:top w:val="none" w:sz="0" w:space="0" w:color="auto"/>
            <w:left w:val="none" w:sz="0" w:space="0" w:color="auto"/>
            <w:bottom w:val="none" w:sz="0" w:space="0" w:color="auto"/>
            <w:right w:val="none" w:sz="0" w:space="0" w:color="auto"/>
          </w:divBdr>
        </w:div>
        <w:div w:id="308948129">
          <w:marLeft w:val="640"/>
          <w:marRight w:val="0"/>
          <w:marTop w:val="0"/>
          <w:marBottom w:val="0"/>
          <w:divBdr>
            <w:top w:val="none" w:sz="0" w:space="0" w:color="auto"/>
            <w:left w:val="none" w:sz="0" w:space="0" w:color="auto"/>
            <w:bottom w:val="none" w:sz="0" w:space="0" w:color="auto"/>
            <w:right w:val="none" w:sz="0" w:space="0" w:color="auto"/>
          </w:divBdr>
        </w:div>
        <w:div w:id="586503678">
          <w:marLeft w:val="640"/>
          <w:marRight w:val="0"/>
          <w:marTop w:val="0"/>
          <w:marBottom w:val="0"/>
          <w:divBdr>
            <w:top w:val="none" w:sz="0" w:space="0" w:color="auto"/>
            <w:left w:val="none" w:sz="0" w:space="0" w:color="auto"/>
            <w:bottom w:val="none" w:sz="0" w:space="0" w:color="auto"/>
            <w:right w:val="none" w:sz="0" w:space="0" w:color="auto"/>
          </w:divBdr>
        </w:div>
        <w:div w:id="123353057">
          <w:marLeft w:val="640"/>
          <w:marRight w:val="0"/>
          <w:marTop w:val="0"/>
          <w:marBottom w:val="0"/>
          <w:divBdr>
            <w:top w:val="none" w:sz="0" w:space="0" w:color="auto"/>
            <w:left w:val="none" w:sz="0" w:space="0" w:color="auto"/>
            <w:bottom w:val="none" w:sz="0" w:space="0" w:color="auto"/>
            <w:right w:val="none" w:sz="0" w:space="0" w:color="auto"/>
          </w:divBdr>
        </w:div>
        <w:div w:id="969895246">
          <w:marLeft w:val="640"/>
          <w:marRight w:val="0"/>
          <w:marTop w:val="0"/>
          <w:marBottom w:val="0"/>
          <w:divBdr>
            <w:top w:val="none" w:sz="0" w:space="0" w:color="auto"/>
            <w:left w:val="none" w:sz="0" w:space="0" w:color="auto"/>
            <w:bottom w:val="none" w:sz="0" w:space="0" w:color="auto"/>
            <w:right w:val="none" w:sz="0" w:space="0" w:color="auto"/>
          </w:divBdr>
        </w:div>
        <w:div w:id="1923299078">
          <w:marLeft w:val="640"/>
          <w:marRight w:val="0"/>
          <w:marTop w:val="0"/>
          <w:marBottom w:val="0"/>
          <w:divBdr>
            <w:top w:val="none" w:sz="0" w:space="0" w:color="auto"/>
            <w:left w:val="none" w:sz="0" w:space="0" w:color="auto"/>
            <w:bottom w:val="none" w:sz="0" w:space="0" w:color="auto"/>
            <w:right w:val="none" w:sz="0" w:space="0" w:color="auto"/>
          </w:divBdr>
        </w:div>
        <w:div w:id="74516639">
          <w:marLeft w:val="640"/>
          <w:marRight w:val="0"/>
          <w:marTop w:val="0"/>
          <w:marBottom w:val="0"/>
          <w:divBdr>
            <w:top w:val="none" w:sz="0" w:space="0" w:color="auto"/>
            <w:left w:val="none" w:sz="0" w:space="0" w:color="auto"/>
            <w:bottom w:val="none" w:sz="0" w:space="0" w:color="auto"/>
            <w:right w:val="none" w:sz="0" w:space="0" w:color="auto"/>
          </w:divBdr>
        </w:div>
        <w:div w:id="1197354781">
          <w:marLeft w:val="640"/>
          <w:marRight w:val="0"/>
          <w:marTop w:val="0"/>
          <w:marBottom w:val="0"/>
          <w:divBdr>
            <w:top w:val="none" w:sz="0" w:space="0" w:color="auto"/>
            <w:left w:val="none" w:sz="0" w:space="0" w:color="auto"/>
            <w:bottom w:val="none" w:sz="0" w:space="0" w:color="auto"/>
            <w:right w:val="none" w:sz="0" w:space="0" w:color="auto"/>
          </w:divBdr>
        </w:div>
        <w:div w:id="211965093">
          <w:marLeft w:val="640"/>
          <w:marRight w:val="0"/>
          <w:marTop w:val="0"/>
          <w:marBottom w:val="0"/>
          <w:divBdr>
            <w:top w:val="none" w:sz="0" w:space="0" w:color="auto"/>
            <w:left w:val="none" w:sz="0" w:space="0" w:color="auto"/>
            <w:bottom w:val="none" w:sz="0" w:space="0" w:color="auto"/>
            <w:right w:val="none" w:sz="0" w:space="0" w:color="auto"/>
          </w:divBdr>
        </w:div>
        <w:div w:id="1331444483">
          <w:marLeft w:val="640"/>
          <w:marRight w:val="0"/>
          <w:marTop w:val="0"/>
          <w:marBottom w:val="0"/>
          <w:divBdr>
            <w:top w:val="none" w:sz="0" w:space="0" w:color="auto"/>
            <w:left w:val="none" w:sz="0" w:space="0" w:color="auto"/>
            <w:bottom w:val="none" w:sz="0" w:space="0" w:color="auto"/>
            <w:right w:val="none" w:sz="0" w:space="0" w:color="auto"/>
          </w:divBdr>
        </w:div>
        <w:div w:id="2143425592">
          <w:marLeft w:val="640"/>
          <w:marRight w:val="0"/>
          <w:marTop w:val="0"/>
          <w:marBottom w:val="0"/>
          <w:divBdr>
            <w:top w:val="none" w:sz="0" w:space="0" w:color="auto"/>
            <w:left w:val="none" w:sz="0" w:space="0" w:color="auto"/>
            <w:bottom w:val="none" w:sz="0" w:space="0" w:color="auto"/>
            <w:right w:val="none" w:sz="0" w:space="0" w:color="auto"/>
          </w:divBdr>
        </w:div>
        <w:div w:id="905796551">
          <w:marLeft w:val="640"/>
          <w:marRight w:val="0"/>
          <w:marTop w:val="0"/>
          <w:marBottom w:val="0"/>
          <w:divBdr>
            <w:top w:val="none" w:sz="0" w:space="0" w:color="auto"/>
            <w:left w:val="none" w:sz="0" w:space="0" w:color="auto"/>
            <w:bottom w:val="none" w:sz="0" w:space="0" w:color="auto"/>
            <w:right w:val="none" w:sz="0" w:space="0" w:color="auto"/>
          </w:divBdr>
        </w:div>
        <w:div w:id="97793524">
          <w:marLeft w:val="640"/>
          <w:marRight w:val="0"/>
          <w:marTop w:val="0"/>
          <w:marBottom w:val="0"/>
          <w:divBdr>
            <w:top w:val="none" w:sz="0" w:space="0" w:color="auto"/>
            <w:left w:val="none" w:sz="0" w:space="0" w:color="auto"/>
            <w:bottom w:val="none" w:sz="0" w:space="0" w:color="auto"/>
            <w:right w:val="none" w:sz="0" w:space="0" w:color="auto"/>
          </w:divBdr>
        </w:div>
        <w:div w:id="1454396941">
          <w:marLeft w:val="640"/>
          <w:marRight w:val="0"/>
          <w:marTop w:val="0"/>
          <w:marBottom w:val="0"/>
          <w:divBdr>
            <w:top w:val="none" w:sz="0" w:space="0" w:color="auto"/>
            <w:left w:val="none" w:sz="0" w:space="0" w:color="auto"/>
            <w:bottom w:val="none" w:sz="0" w:space="0" w:color="auto"/>
            <w:right w:val="none" w:sz="0" w:space="0" w:color="auto"/>
          </w:divBdr>
        </w:div>
        <w:div w:id="1488084105">
          <w:marLeft w:val="640"/>
          <w:marRight w:val="0"/>
          <w:marTop w:val="0"/>
          <w:marBottom w:val="0"/>
          <w:divBdr>
            <w:top w:val="none" w:sz="0" w:space="0" w:color="auto"/>
            <w:left w:val="none" w:sz="0" w:space="0" w:color="auto"/>
            <w:bottom w:val="none" w:sz="0" w:space="0" w:color="auto"/>
            <w:right w:val="none" w:sz="0" w:space="0" w:color="auto"/>
          </w:divBdr>
        </w:div>
        <w:div w:id="231736570">
          <w:marLeft w:val="640"/>
          <w:marRight w:val="0"/>
          <w:marTop w:val="0"/>
          <w:marBottom w:val="0"/>
          <w:divBdr>
            <w:top w:val="none" w:sz="0" w:space="0" w:color="auto"/>
            <w:left w:val="none" w:sz="0" w:space="0" w:color="auto"/>
            <w:bottom w:val="none" w:sz="0" w:space="0" w:color="auto"/>
            <w:right w:val="none" w:sz="0" w:space="0" w:color="auto"/>
          </w:divBdr>
        </w:div>
        <w:div w:id="2038962143">
          <w:marLeft w:val="640"/>
          <w:marRight w:val="0"/>
          <w:marTop w:val="0"/>
          <w:marBottom w:val="0"/>
          <w:divBdr>
            <w:top w:val="none" w:sz="0" w:space="0" w:color="auto"/>
            <w:left w:val="none" w:sz="0" w:space="0" w:color="auto"/>
            <w:bottom w:val="none" w:sz="0" w:space="0" w:color="auto"/>
            <w:right w:val="none" w:sz="0" w:space="0" w:color="auto"/>
          </w:divBdr>
        </w:div>
        <w:div w:id="1663004470">
          <w:marLeft w:val="640"/>
          <w:marRight w:val="0"/>
          <w:marTop w:val="0"/>
          <w:marBottom w:val="0"/>
          <w:divBdr>
            <w:top w:val="none" w:sz="0" w:space="0" w:color="auto"/>
            <w:left w:val="none" w:sz="0" w:space="0" w:color="auto"/>
            <w:bottom w:val="none" w:sz="0" w:space="0" w:color="auto"/>
            <w:right w:val="none" w:sz="0" w:space="0" w:color="auto"/>
          </w:divBdr>
        </w:div>
        <w:div w:id="94061322">
          <w:marLeft w:val="640"/>
          <w:marRight w:val="0"/>
          <w:marTop w:val="0"/>
          <w:marBottom w:val="0"/>
          <w:divBdr>
            <w:top w:val="none" w:sz="0" w:space="0" w:color="auto"/>
            <w:left w:val="none" w:sz="0" w:space="0" w:color="auto"/>
            <w:bottom w:val="none" w:sz="0" w:space="0" w:color="auto"/>
            <w:right w:val="none" w:sz="0" w:space="0" w:color="auto"/>
          </w:divBdr>
        </w:div>
        <w:div w:id="2028678833">
          <w:marLeft w:val="640"/>
          <w:marRight w:val="0"/>
          <w:marTop w:val="0"/>
          <w:marBottom w:val="0"/>
          <w:divBdr>
            <w:top w:val="none" w:sz="0" w:space="0" w:color="auto"/>
            <w:left w:val="none" w:sz="0" w:space="0" w:color="auto"/>
            <w:bottom w:val="none" w:sz="0" w:space="0" w:color="auto"/>
            <w:right w:val="none" w:sz="0" w:space="0" w:color="auto"/>
          </w:divBdr>
        </w:div>
        <w:div w:id="1062022509">
          <w:marLeft w:val="640"/>
          <w:marRight w:val="0"/>
          <w:marTop w:val="0"/>
          <w:marBottom w:val="0"/>
          <w:divBdr>
            <w:top w:val="none" w:sz="0" w:space="0" w:color="auto"/>
            <w:left w:val="none" w:sz="0" w:space="0" w:color="auto"/>
            <w:bottom w:val="none" w:sz="0" w:space="0" w:color="auto"/>
            <w:right w:val="none" w:sz="0" w:space="0" w:color="auto"/>
          </w:divBdr>
        </w:div>
        <w:div w:id="1160463704">
          <w:marLeft w:val="640"/>
          <w:marRight w:val="0"/>
          <w:marTop w:val="0"/>
          <w:marBottom w:val="0"/>
          <w:divBdr>
            <w:top w:val="none" w:sz="0" w:space="0" w:color="auto"/>
            <w:left w:val="none" w:sz="0" w:space="0" w:color="auto"/>
            <w:bottom w:val="none" w:sz="0" w:space="0" w:color="auto"/>
            <w:right w:val="none" w:sz="0" w:space="0" w:color="auto"/>
          </w:divBdr>
        </w:div>
        <w:div w:id="1733384764">
          <w:marLeft w:val="640"/>
          <w:marRight w:val="0"/>
          <w:marTop w:val="0"/>
          <w:marBottom w:val="0"/>
          <w:divBdr>
            <w:top w:val="none" w:sz="0" w:space="0" w:color="auto"/>
            <w:left w:val="none" w:sz="0" w:space="0" w:color="auto"/>
            <w:bottom w:val="none" w:sz="0" w:space="0" w:color="auto"/>
            <w:right w:val="none" w:sz="0" w:space="0" w:color="auto"/>
          </w:divBdr>
        </w:div>
        <w:div w:id="1474983941">
          <w:marLeft w:val="640"/>
          <w:marRight w:val="0"/>
          <w:marTop w:val="0"/>
          <w:marBottom w:val="0"/>
          <w:divBdr>
            <w:top w:val="none" w:sz="0" w:space="0" w:color="auto"/>
            <w:left w:val="none" w:sz="0" w:space="0" w:color="auto"/>
            <w:bottom w:val="none" w:sz="0" w:space="0" w:color="auto"/>
            <w:right w:val="none" w:sz="0" w:space="0" w:color="auto"/>
          </w:divBdr>
        </w:div>
        <w:div w:id="2059473664">
          <w:marLeft w:val="640"/>
          <w:marRight w:val="0"/>
          <w:marTop w:val="0"/>
          <w:marBottom w:val="0"/>
          <w:divBdr>
            <w:top w:val="none" w:sz="0" w:space="0" w:color="auto"/>
            <w:left w:val="none" w:sz="0" w:space="0" w:color="auto"/>
            <w:bottom w:val="none" w:sz="0" w:space="0" w:color="auto"/>
            <w:right w:val="none" w:sz="0" w:space="0" w:color="auto"/>
          </w:divBdr>
        </w:div>
        <w:div w:id="1684089987">
          <w:marLeft w:val="640"/>
          <w:marRight w:val="0"/>
          <w:marTop w:val="0"/>
          <w:marBottom w:val="0"/>
          <w:divBdr>
            <w:top w:val="none" w:sz="0" w:space="0" w:color="auto"/>
            <w:left w:val="none" w:sz="0" w:space="0" w:color="auto"/>
            <w:bottom w:val="none" w:sz="0" w:space="0" w:color="auto"/>
            <w:right w:val="none" w:sz="0" w:space="0" w:color="auto"/>
          </w:divBdr>
        </w:div>
        <w:div w:id="901209388">
          <w:marLeft w:val="640"/>
          <w:marRight w:val="0"/>
          <w:marTop w:val="0"/>
          <w:marBottom w:val="0"/>
          <w:divBdr>
            <w:top w:val="none" w:sz="0" w:space="0" w:color="auto"/>
            <w:left w:val="none" w:sz="0" w:space="0" w:color="auto"/>
            <w:bottom w:val="none" w:sz="0" w:space="0" w:color="auto"/>
            <w:right w:val="none" w:sz="0" w:space="0" w:color="auto"/>
          </w:divBdr>
        </w:div>
        <w:div w:id="65226944">
          <w:marLeft w:val="640"/>
          <w:marRight w:val="0"/>
          <w:marTop w:val="0"/>
          <w:marBottom w:val="0"/>
          <w:divBdr>
            <w:top w:val="none" w:sz="0" w:space="0" w:color="auto"/>
            <w:left w:val="none" w:sz="0" w:space="0" w:color="auto"/>
            <w:bottom w:val="none" w:sz="0" w:space="0" w:color="auto"/>
            <w:right w:val="none" w:sz="0" w:space="0" w:color="auto"/>
          </w:divBdr>
        </w:div>
        <w:div w:id="174616174">
          <w:marLeft w:val="640"/>
          <w:marRight w:val="0"/>
          <w:marTop w:val="0"/>
          <w:marBottom w:val="0"/>
          <w:divBdr>
            <w:top w:val="none" w:sz="0" w:space="0" w:color="auto"/>
            <w:left w:val="none" w:sz="0" w:space="0" w:color="auto"/>
            <w:bottom w:val="none" w:sz="0" w:space="0" w:color="auto"/>
            <w:right w:val="none" w:sz="0" w:space="0" w:color="auto"/>
          </w:divBdr>
        </w:div>
        <w:div w:id="370886712">
          <w:marLeft w:val="640"/>
          <w:marRight w:val="0"/>
          <w:marTop w:val="0"/>
          <w:marBottom w:val="0"/>
          <w:divBdr>
            <w:top w:val="none" w:sz="0" w:space="0" w:color="auto"/>
            <w:left w:val="none" w:sz="0" w:space="0" w:color="auto"/>
            <w:bottom w:val="none" w:sz="0" w:space="0" w:color="auto"/>
            <w:right w:val="none" w:sz="0" w:space="0" w:color="auto"/>
          </w:divBdr>
        </w:div>
        <w:div w:id="599947845">
          <w:marLeft w:val="640"/>
          <w:marRight w:val="0"/>
          <w:marTop w:val="0"/>
          <w:marBottom w:val="0"/>
          <w:divBdr>
            <w:top w:val="none" w:sz="0" w:space="0" w:color="auto"/>
            <w:left w:val="none" w:sz="0" w:space="0" w:color="auto"/>
            <w:bottom w:val="none" w:sz="0" w:space="0" w:color="auto"/>
            <w:right w:val="none" w:sz="0" w:space="0" w:color="auto"/>
          </w:divBdr>
        </w:div>
        <w:div w:id="1568371364">
          <w:marLeft w:val="640"/>
          <w:marRight w:val="0"/>
          <w:marTop w:val="0"/>
          <w:marBottom w:val="0"/>
          <w:divBdr>
            <w:top w:val="none" w:sz="0" w:space="0" w:color="auto"/>
            <w:left w:val="none" w:sz="0" w:space="0" w:color="auto"/>
            <w:bottom w:val="none" w:sz="0" w:space="0" w:color="auto"/>
            <w:right w:val="none" w:sz="0" w:space="0" w:color="auto"/>
          </w:divBdr>
        </w:div>
        <w:div w:id="519273119">
          <w:marLeft w:val="640"/>
          <w:marRight w:val="0"/>
          <w:marTop w:val="0"/>
          <w:marBottom w:val="0"/>
          <w:divBdr>
            <w:top w:val="none" w:sz="0" w:space="0" w:color="auto"/>
            <w:left w:val="none" w:sz="0" w:space="0" w:color="auto"/>
            <w:bottom w:val="none" w:sz="0" w:space="0" w:color="auto"/>
            <w:right w:val="none" w:sz="0" w:space="0" w:color="auto"/>
          </w:divBdr>
        </w:div>
        <w:div w:id="1660037899">
          <w:marLeft w:val="640"/>
          <w:marRight w:val="0"/>
          <w:marTop w:val="0"/>
          <w:marBottom w:val="0"/>
          <w:divBdr>
            <w:top w:val="none" w:sz="0" w:space="0" w:color="auto"/>
            <w:left w:val="none" w:sz="0" w:space="0" w:color="auto"/>
            <w:bottom w:val="none" w:sz="0" w:space="0" w:color="auto"/>
            <w:right w:val="none" w:sz="0" w:space="0" w:color="auto"/>
          </w:divBdr>
        </w:div>
        <w:div w:id="1442989220">
          <w:marLeft w:val="640"/>
          <w:marRight w:val="0"/>
          <w:marTop w:val="0"/>
          <w:marBottom w:val="0"/>
          <w:divBdr>
            <w:top w:val="none" w:sz="0" w:space="0" w:color="auto"/>
            <w:left w:val="none" w:sz="0" w:space="0" w:color="auto"/>
            <w:bottom w:val="none" w:sz="0" w:space="0" w:color="auto"/>
            <w:right w:val="none" w:sz="0" w:space="0" w:color="auto"/>
          </w:divBdr>
        </w:div>
        <w:div w:id="1434127343">
          <w:marLeft w:val="640"/>
          <w:marRight w:val="0"/>
          <w:marTop w:val="0"/>
          <w:marBottom w:val="0"/>
          <w:divBdr>
            <w:top w:val="none" w:sz="0" w:space="0" w:color="auto"/>
            <w:left w:val="none" w:sz="0" w:space="0" w:color="auto"/>
            <w:bottom w:val="none" w:sz="0" w:space="0" w:color="auto"/>
            <w:right w:val="none" w:sz="0" w:space="0" w:color="auto"/>
          </w:divBdr>
        </w:div>
        <w:div w:id="1274633007">
          <w:marLeft w:val="640"/>
          <w:marRight w:val="0"/>
          <w:marTop w:val="0"/>
          <w:marBottom w:val="0"/>
          <w:divBdr>
            <w:top w:val="none" w:sz="0" w:space="0" w:color="auto"/>
            <w:left w:val="none" w:sz="0" w:space="0" w:color="auto"/>
            <w:bottom w:val="none" w:sz="0" w:space="0" w:color="auto"/>
            <w:right w:val="none" w:sz="0" w:space="0" w:color="auto"/>
          </w:divBdr>
        </w:div>
        <w:div w:id="824928646">
          <w:marLeft w:val="640"/>
          <w:marRight w:val="0"/>
          <w:marTop w:val="0"/>
          <w:marBottom w:val="0"/>
          <w:divBdr>
            <w:top w:val="none" w:sz="0" w:space="0" w:color="auto"/>
            <w:left w:val="none" w:sz="0" w:space="0" w:color="auto"/>
            <w:bottom w:val="none" w:sz="0" w:space="0" w:color="auto"/>
            <w:right w:val="none" w:sz="0" w:space="0" w:color="auto"/>
          </w:divBdr>
        </w:div>
        <w:div w:id="1555311907">
          <w:marLeft w:val="640"/>
          <w:marRight w:val="0"/>
          <w:marTop w:val="0"/>
          <w:marBottom w:val="0"/>
          <w:divBdr>
            <w:top w:val="none" w:sz="0" w:space="0" w:color="auto"/>
            <w:left w:val="none" w:sz="0" w:space="0" w:color="auto"/>
            <w:bottom w:val="none" w:sz="0" w:space="0" w:color="auto"/>
            <w:right w:val="none" w:sz="0" w:space="0" w:color="auto"/>
          </w:divBdr>
        </w:div>
        <w:div w:id="510990941">
          <w:marLeft w:val="640"/>
          <w:marRight w:val="0"/>
          <w:marTop w:val="0"/>
          <w:marBottom w:val="0"/>
          <w:divBdr>
            <w:top w:val="none" w:sz="0" w:space="0" w:color="auto"/>
            <w:left w:val="none" w:sz="0" w:space="0" w:color="auto"/>
            <w:bottom w:val="none" w:sz="0" w:space="0" w:color="auto"/>
            <w:right w:val="none" w:sz="0" w:space="0" w:color="auto"/>
          </w:divBdr>
        </w:div>
        <w:div w:id="1889224389">
          <w:marLeft w:val="640"/>
          <w:marRight w:val="0"/>
          <w:marTop w:val="0"/>
          <w:marBottom w:val="0"/>
          <w:divBdr>
            <w:top w:val="none" w:sz="0" w:space="0" w:color="auto"/>
            <w:left w:val="none" w:sz="0" w:space="0" w:color="auto"/>
            <w:bottom w:val="none" w:sz="0" w:space="0" w:color="auto"/>
            <w:right w:val="none" w:sz="0" w:space="0" w:color="auto"/>
          </w:divBdr>
        </w:div>
        <w:div w:id="172108620">
          <w:marLeft w:val="640"/>
          <w:marRight w:val="0"/>
          <w:marTop w:val="0"/>
          <w:marBottom w:val="0"/>
          <w:divBdr>
            <w:top w:val="none" w:sz="0" w:space="0" w:color="auto"/>
            <w:left w:val="none" w:sz="0" w:space="0" w:color="auto"/>
            <w:bottom w:val="none" w:sz="0" w:space="0" w:color="auto"/>
            <w:right w:val="none" w:sz="0" w:space="0" w:color="auto"/>
          </w:divBdr>
        </w:div>
        <w:div w:id="569391998">
          <w:marLeft w:val="640"/>
          <w:marRight w:val="0"/>
          <w:marTop w:val="0"/>
          <w:marBottom w:val="0"/>
          <w:divBdr>
            <w:top w:val="none" w:sz="0" w:space="0" w:color="auto"/>
            <w:left w:val="none" w:sz="0" w:space="0" w:color="auto"/>
            <w:bottom w:val="none" w:sz="0" w:space="0" w:color="auto"/>
            <w:right w:val="none" w:sz="0" w:space="0" w:color="auto"/>
          </w:divBdr>
        </w:div>
        <w:div w:id="1909923858">
          <w:marLeft w:val="640"/>
          <w:marRight w:val="0"/>
          <w:marTop w:val="0"/>
          <w:marBottom w:val="0"/>
          <w:divBdr>
            <w:top w:val="none" w:sz="0" w:space="0" w:color="auto"/>
            <w:left w:val="none" w:sz="0" w:space="0" w:color="auto"/>
            <w:bottom w:val="none" w:sz="0" w:space="0" w:color="auto"/>
            <w:right w:val="none" w:sz="0" w:space="0" w:color="auto"/>
          </w:divBdr>
        </w:div>
        <w:div w:id="1809283173">
          <w:marLeft w:val="640"/>
          <w:marRight w:val="0"/>
          <w:marTop w:val="0"/>
          <w:marBottom w:val="0"/>
          <w:divBdr>
            <w:top w:val="none" w:sz="0" w:space="0" w:color="auto"/>
            <w:left w:val="none" w:sz="0" w:space="0" w:color="auto"/>
            <w:bottom w:val="none" w:sz="0" w:space="0" w:color="auto"/>
            <w:right w:val="none" w:sz="0" w:space="0" w:color="auto"/>
          </w:divBdr>
        </w:div>
        <w:div w:id="1888099361">
          <w:marLeft w:val="640"/>
          <w:marRight w:val="0"/>
          <w:marTop w:val="0"/>
          <w:marBottom w:val="0"/>
          <w:divBdr>
            <w:top w:val="none" w:sz="0" w:space="0" w:color="auto"/>
            <w:left w:val="none" w:sz="0" w:space="0" w:color="auto"/>
            <w:bottom w:val="none" w:sz="0" w:space="0" w:color="auto"/>
            <w:right w:val="none" w:sz="0" w:space="0" w:color="auto"/>
          </w:divBdr>
        </w:div>
        <w:div w:id="1094017668">
          <w:marLeft w:val="640"/>
          <w:marRight w:val="0"/>
          <w:marTop w:val="0"/>
          <w:marBottom w:val="0"/>
          <w:divBdr>
            <w:top w:val="none" w:sz="0" w:space="0" w:color="auto"/>
            <w:left w:val="none" w:sz="0" w:space="0" w:color="auto"/>
            <w:bottom w:val="none" w:sz="0" w:space="0" w:color="auto"/>
            <w:right w:val="none" w:sz="0" w:space="0" w:color="auto"/>
          </w:divBdr>
        </w:div>
        <w:div w:id="260340608">
          <w:marLeft w:val="640"/>
          <w:marRight w:val="0"/>
          <w:marTop w:val="0"/>
          <w:marBottom w:val="0"/>
          <w:divBdr>
            <w:top w:val="none" w:sz="0" w:space="0" w:color="auto"/>
            <w:left w:val="none" w:sz="0" w:space="0" w:color="auto"/>
            <w:bottom w:val="none" w:sz="0" w:space="0" w:color="auto"/>
            <w:right w:val="none" w:sz="0" w:space="0" w:color="auto"/>
          </w:divBdr>
        </w:div>
        <w:div w:id="315260104">
          <w:marLeft w:val="640"/>
          <w:marRight w:val="0"/>
          <w:marTop w:val="0"/>
          <w:marBottom w:val="0"/>
          <w:divBdr>
            <w:top w:val="none" w:sz="0" w:space="0" w:color="auto"/>
            <w:left w:val="none" w:sz="0" w:space="0" w:color="auto"/>
            <w:bottom w:val="none" w:sz="0" w:space="0" w:color="auto"/>
            <w:right w:val="none" w:sz="0" w:space="0" w:color="auto"/>
          </w:divBdr>
        </w:div>
        <w:div w:id="710301859">
          <w:marLeft w:val="640"/>
          <w:marRight w:val="0"/>
          <w:marTop w:val="0"/>
          <w:marBottom w:val="0"/>
          <w:divBdr>
            <w:top w:val="none" w:sz="0" w:space="0" w:color="auto"/>
            <w:left w:val="none" w:sz="0" w:space="0" w:color="auto"/>
            <w:bottom w:val="none" w:sz="0" w:space="0" w:color="auto"/>
            <w:right w:val="none" w:sz="0" w:space="0" w:color="auto"/>
          </w:divBdr>
        </w:div>
        <w:div w:id="139544319">
          <w:marLeft w:val="640"/>
          <w:marRight w:val="0"/>
          <w:marTop w:val="0"/>
          <w:marBottom w:val="0"/>
          <w:divBdr>
            <w:top w:val="none" w:sz="0" w:space="0" w:color="auto"/>
            <w:left w:val="none" w:sz="0" w:space="0" w:color="auto"/>
            <w:bottom w:val="none" w:sz="0" w:space="0" w:color="auto"/>
            <w:right w:val="none" w:sz="0" w:space="0" w:color="auto"/>
          </w:divBdr>
        </w:div>
        <w:div w:id="1389189782">
          <w:marLeft w:val="640"/>
          <w:marRight w:val="0"/>
          <w:marTop w:val="0"/>
          <w:marBottom w:val="0"/>
          <w:divBdr>
            <w:top w:val="none" w:sz="0" w:space="0" w:color="auto"/>
            <w:left w:val="none" w:sz="0" w:space="0" w:color="auto"/>
            <w:bottom w:val="none" w:sz="0" w:space="0" w:color="auto"/>
            <w:right w:val="none" w:sz="0" w:space="0" w:color="auto"/>
          </w:divBdr>
        </w:div>
        <w:div w:id="1165172578">
          <w:marLeft w:val="640"/>
          <w:marRight w:val="0"/>
          <w:marTop w:val="0"/>
          <w:marBottom w:val="0"/>
          <w:divBdr>
            <w:top w:val="none" w:sz="0" w:space="0" w:color="auto"/>
            <w:left w:val="none" w:sz="0" w:space="0" w:color="auto"/>
            <w:bottom w:val="none" w:sz="0" w:space="0" w:color="auto"/>
            <w:right w:val="none" w:sz="0" w:space="0" w:color="auto"/>
          </w:divBdr>
        </w:div>
        <w:div w:id="1972251207">
          <w:marLeft w:val="640"/>
          <w:marRight w:val="0"/>
          <w:marTop w:val="0"/>
          <w:marBottom w:val="0"/>
          <w:divBdr>
            <w:top w:val="none" w:sz="0" w:space="0" w:color="auto"/>
            <w:left w:val="none" w:sz="0" w:space="0" w:color="auto"/>
            <w:bottom w:val="none" w:sz="0" w:space="0" w:color="auto"/>
            <w:right w:val="none" w:sz="0" w:space="0" w:color="auto"/>
          </w:divBdr>
        </w:div>
        <w:div w:id="2145348731">
          <w:marLeft w:val="640"/>
          <w:marRight w:val="0"/>
          <w:marTop w:val="0"/>
          <w:marBottom w:val="0"/>
          <w:divBdr>
            <w:top w:val="none" w:sz="0" w:space="0" w:color="auto"/>
            <w:left w:val="none" w:sz="0" w:space="0" w:color="auto"/>
            <w:bottom w:val="none" w:sz="0" w:space="0" w:color="auto"/>
            <w:right w:val="none" w:sz="0" w:space="0" w:color="auto"/>
          </w:divBdr>
        </w:div>
        <w:div w:id="1075010520">
          <w:marLeft w:val="640"/>
          <w:marRight w:val="0"/>
          <w:marTop w:val="0"/>
          <w:marBottom w:val="0"/>
          <w:divBdr>
            <w:top w:val="none" w:sz="0" w:space="0" w:color="auto"/>
            <w:left w:val="none" w:sz="0" w:space="0" w:color="auto"/>
            <w:bottom w:val="none" w:sz="0" w:space="0" w:color="auto"/>
            <w:right w:val="none" w:sz="0" w:space="0" w:color="auto"/>
          </w:divBdr>
        </w:div>
        <w:div w:id="4986468">
          <w:marLeft w:val="640"/>
          <w:marRight w:val="0"/>
          <w:marTop w:val="0"/>
          <w:marBottom w:val="0"/>
          <w:divBdr>
            <w:top w:val="none" w:sz="0" w:space="0" w:color="auto"/>
            <w:left w:val="none" w:sz="0" w:space="0" w:color="auto"/>
            <w:bottom w:val="none" w:sz="0" w:space="0" w:color="auto"/>
            <w:right w:val="none" w:sz="0" w:space="0" w:color="auto"/>
          </w:divBdr>
        </w:div>
        <w:div w:id="288127033">
          <w:marLeft w:val="640"/>
          <w:marRight w:val="0"/>
          <w:marTop w:val="0"/>
          <w:marBottom w:val="0"/>
          <w:divBdr>
            <w:top w:val="none" w:sz="0" w:space="0" w:color="auto"/>
            <w:left w:val="none" w:sz="0" w:space="0" w:color="auto"/>
            <w:bottom w:val="none" w:sz="0" w:space="0" w:color="auto"/>
            <w:right w:val="none" w:sz="0" w:space="0" w:color="auto"/>
          </w:divBdr>
        </w:div>
        <w:div w:id="1263103476">
          <w:marLeft w:val="640"/>
          <w:marRight w:val="0"/>
          <w:marTop w:val="0"/>
          <w:marBottom w:val="0"/>
          <w:divBdr>
            <w:top w:val="none" w:sz="0" w:space="0" w:color="auto"/>
            <w:left w:val="none" w:sz="0" w:space="0" w:color="auto"/>
            <w:bottom w:val="none" w:sz="0" w:space="0" w:color="auto"/>
            <w:right w:val="none" w:sz="0" w:space="0" w:color="auto"/>
          </w:divBdr>
        </w:div>
        <w:div w:id="1590311707">
          <w:marLeft w:val="640"/>
          <w:marRight w:val="0"/>
          <w:marTop w:val="0"/>
          <w:marBottom w:val="0"/>
          <w:divBdr>
            <w:top w:val="none" w:sz="0" w:space="0" w:color="auto"/>
            <w:left w:val="none" w:sz="0" w:space="0" w:color="auto"/>
            <w:bottom w:val="none" w:sz="0" w:space="0" w:color="auto"/>
            <w:right w:val="none" w:sz="0" w:space="0" w:color="auto"/>
          </w:divBdr>
        </w:div>
        <w:div w:id="41101913">
          <w:marLeft w:val="640"/>
          <w:marRight w:val="0"/>
          <w:marTop w:val="0"/>
          <w:marBottom w:val="0"/>
          <w:divBdr>
            <w:top w:val="none" w:sz="0" w:space="0" w:color="auto"/>
            <w:left w:val="none" w:sz="0" w:space="0" w:color="auto"/>
            <w:bottom w:val="none" w:sz="0" w:space="0" w:color="auto"/>
            <w:right w:val="none" w:sz="0" w:space="0" w:color="auto"/>
          </w:divBdr>
        </w:div>
        <w:div w:id="900943607">
          <w:marLeft w:val="640"/>
          <w:marRight w:val="0"/>
          <w:marTop w:val="0"/>
          <w:marBottom w:val="0"/>
          <w:divBdr>
            <w:top w:val="none" w:sz="0" w:space="0" w:color="auto"/>
            <w:left w:val="none" w:sz="0" w:space="0" w:color="auto"/>
            <w:bottom w:val="none" w:sz="0" w:space="0" w:color="auto"/>
            <w:right w:val="none" w:sz="0" w:space="0" w:color="auto"/>
          </w:divBdr>
        </w:div>
        <w:div w:id="1719745161">
          <w:marLeft w:val="640"/>
          <w:marRight w:val="0"/>
          <w:marTop w:val="0"/>
          <w:marBottom w:val="0"/>
          <w:divBdr>
            <w:top w:val="none" w:sz="0" w:space="0" w:color="auto"/>
            <w:left w:val="none" w:sz="0" w:space="0" w:color="auto"/>
            <w:bottom w:val="none" w:sz="0" w:space="0" w:color="auto"/>
            <w:right w:val="none" w:sz="0" w:space="0" w:color="auto"/>
          </w:divBdr>
        </w:div>
        <w:div w:id="981618443">
          <w:marLeft w:val="640"/>
          <w:marRight w:val="0"/>
          <w:marTop w:val="0"/>
          <w:marBottom w:val="0"/>
          <w:divBdr>
            <w:top w:val="none" w:sz="0" w:space="0" w:color="auto"/>
            <w:left w:val="none" w:sz="0" w:space="0" w:color="auto"/>
            <w:bottom w:val="none" w:sz="0" w:space="0" w:color="auto"/>
            <w:right w:val="none" w:sz="0" w:space="0" w:color="auto"/>
          </w:divBdr>
        </w:div>
        <w:div w:id="5135122">
          <w:marLeft w:val="640"/>
          <w:marRight w:val="0"/>
          <w:marTop w:val="0"/>
          <w:marBottom w:val="0"/>
          <w:divBdr>
            <w:top w:val="none" w:sz="0" w:space="0" w:color="auto"/>
            <w:left w:val="none" w:sz="0" w:space="0" w:color="auto"/>
            <w:bottom w:val="none" w:sz="0" w:space="0" w:color="auto"/>
            <w:right w:val="none" w:sz="0" w:space="0" w:color="auto"/>
          </w:divBdr>
        </w:div>
        <w:div w:id="1542984507">
          <w:marLeft w:val="640"/>
          <w:marRight w:val="0"/>
          <w:marTop w:val="0"/>
          <w:marBottom w:val="0"/>
          <w:divBdr>
            <w:top w:val="none" w:sz="0" w:space="0" w:color="auto"/>
            <w:left w:val="none" w:sz="0" w:space="0" w:color="auto"/>
            <w:bottom w:val="none" w:sz="0" w:space="0" w:color="auto"/>
            <w:right w:val="none" w:sz="0" w:space="0" w:color="auto"/>
          </w:divBdr>
        </w:div>
        <w:div w:id="1027677155">
          <w:marLeft w:val="640"/>
          <w:marRight w:val="0"/>
          <w:marTop w:val="0"/>
          <w:marBottom w:val="0"/>
          <w:divBdr>
            <w:top w:val="none" w:sz="0" w:space="0" w:color="auto"/>
            <w:left w:val="none" w:sz="0" w:space="0" w:color="auto"/>
            <w:bottom w:val="none" w:sz="0" w:space="0" w:color="auto"/>
            <w:right w:val="none" w:sz="0" w:space="0" w:color="auto"/>
          </w:divBdr>
        </w:div>
        <w:div w:id="1822696153">
          <w:marLeft w:val="640"/>
          <w:marRight w:val="0"/>
          <w:marTop w:val="0"/>
          <w:marBottom w:val="0"/>
          <w:divBdr>
            <w:top w:val="none" w:sz="0" w:space="0" w:color="auto"/>
            <w:left w:val="none" w:sz="0" w:space="0" w:color="auto"/>
            <w:bottom w:val="none" w:sz="0" w:space="0" w:color="auto"/>
            <w:right w:val="none" w:sz="0" w:space="0" w:color="auto"/>
          </w:divBdr>
        </w:div>
        <w:div w:id="2084251903">
          <w:marLeft w:val="640"/>
          <w:marRight w:val="0"/>
          <w:marTop w:val="0"/>
          <w:marBottom w:val="0"/>
          <w:divBdr>
            <w:top w:val="none" w:sz="0" w:space="0" w:color="auto"/>
            <w:left w:val="none" w:sz="0" w:space="0" w:color="auto"/>
            <w:bottom w:val="none" w:sz="0" w:space="0" w:color="auto"/>
            <w:right w:val="none" w:sz="0" w:space="0" w:color="auto"/>
          </w:divBdr>
        </w:div>
        <w:div w:id="1103769486">
          <w:marLeft w:val="640"/>
          <w:marRight w:val="0"/>
          <w:marTop w:val="0"/>
          <w:marBottom w:val="0"/>
          <w:divBdr>
            <w:top w:val="none" w:sz="0" w:space="0" w:color="auto"/>
            <w:left w:val="none" w:sz="0" w:space="0" w:color="auto"/>
            <w:bottom w:val="none" w:sz="0" w:space="0" w:color="auto"/>
            <w:right w:val="none" w:sz="0" w:space="0" w:color="auto"/>
          </w:divBdr>
        </w:div>
        <w:div w:id="1650016138">
          <w:marLeft w:val="640"/>
          <w:marRight w:val="0"/>
          <w:marTop w:val="0"/>
          <w:marBottom w:val="0"/>
          <w:divBdr>
            <w:top w:val="none" w:sz="0" w:space="0" w:color="auto"/>
            <w:left w:val="none" w:sz="0" w:space="0" w:color="auto"/>
            <w:bottom w:val="none" w:sz="0" w:space="0" w:color="auto"/>
            <w:right w:val="none" w:sz="0" w:space="0" w:color="auto"/>
          </w:divBdr>
        </w:div>
      </w:divsChild>
    </w:div>
    <w:div w:id="1053427927">
      <w:bodyDiv w:val="1"/>
      <w:marLeft w:val="0"/>
      <w:marRight w:val="0"/>
      <w:marTop w:val="0"/>
      <w:marBottom w:val="0"/>
      <w:divBdr>
        <w:top w:val="none" w:sz="0" w:space="0" w:color="auto"/>
        <w:left w:val="none" w:sz="0" w:space="0" w:color="auto"/>
        <w:bottom w:val="none" w:sz="0" w:space="0" w:color="auto"/>
        <w:right w:val="none" w:sz="0" w:space="0" w:color="auto"/>
      </w:divBdr>
      <w:divsChild>
        <w:div w:id="975061147">
          <w:marLeft w:val="640"/>
          <w:marRight w:val="0"/>
          <w:marTop w:val="0"/>
          <w:marBottom w:val="0"/>
          <w:divBdr>
            <w:top w:val="none" w:sz="0" w:space="0" w:color="auto"/>
            <w:left w:val="none" w:sz="0" w:space="0" w:color="auto"/>
            <w:bottom w:val="none" w:sz="0" w:space="0" w:color="auto"/>
            <w:right w:val="none" w:sz="0" w:space="0" w:color="auto"/>
          </w:divBdr>
        </w:div>
        <w:div w:id="609050489">
          <w:marLeft w:val="640"/>
          <w:marRight w:val="0"/>
          <w:marTop w:val="0"/>
          <w:marBottom w:val="0"/>
          <w:divBdr>
            <w:top w:val="none" w:sz="0" w:space="0" w:color="auto"/>
            <w:left w:val="none" w:sz="0" w:space="0" w:color="auto"/>
            <w:bottom w:val="none" w:sz="0" w:space="0" w:color="auto"/>
            <w:right w:val="none" w:sz="0" w:space="0" w:color="auto"/>
          </w:divBdr>
        </w:div>
        <w:div w:id="1203132678">
          <w:marLeft w:val="640"/>
          <w:marRight w:val="0"/>
          <w:marTop w:val="0"/>
          <w:marBottom w:val="0"/>
          <w:divBdr>
            <w:top w:val="none" w:sz="0" w:space="0" w:color="auto"/>
            <w:left w:val="none" w:sz="0" w:space="0" w:color="auto"/>
            <w:bottom w:val="none" w:sz="0" w:space="0" w:color="auto"/>
            <w:right w:val="none" w:sz="0" w:space="0" w:color="auto"/>
          </w:divBdr>
        </w:div>
        <w:div w:id="1402942111">
          <w:marLeft w:val="640"/>
          <w:marRight w:val="0"/>
          <w:marTop w:val="0"/>
          <w:marBottom w:val="0"/>
          <w:divBdr>
            <w:top w:val="none" w:sz="0" w:space="0" w:color="auto"/>
            <w:left w:val="none" w:sz="0" w:space="0" w:color="auto"/>
            <w:bottom w:val="none" w:sz="0" w:space="0" w:color="auto"/>
            <w:right w:val="none" w:sz="0" w:space="0" w:color="auto"/>
          </w:divBdr>
        </w:div>
        <w:div w:id="436604613">
          <w:marLeft w:val="640"/>
          <w:marRight w:val="0"/>
          <w:marTop w:val="0"/>
          <w:marBottom w:val="0"/>
          <w:divBdr>
            <w:top w:val="none" w:sz="0" w:space="0" w:color="auto"/>
            <w:left w:val="none" w:sz="0" w:space="0" w:color="auto"/>
            <w:bottom w:val="none" w:sz="0" w:space="0" w:color="auto"/>
            <w:right w:val="none" w:sz="0" w:space="0" w:color="auto"/>
          </w:divBdr>
        </w:div>
        <w:div w:id="797453760">
          <w:marLeft w:val="640"/>
          <w:marRight w:val="0"/>
          <w:marTop w:val="0"/>
          <w:marBottom w:val="0"/>
          <w:divBdr>
            <w:top w:val="none" w:sz="0" w:space="0" w:color="auto"/>
            <w:left w:val="none" w:sz="0" w:space="0" w:color="auto"/>
            <w:bottom w:val="none" w:sz="0" w:space="0" w:color="auto"/>
            <w:right w:val="none" w:sz="0" w:space="0" w:color="auto"/>
          </w:divBdr>
        </w:div>
        <w:div w:id="619334878">
          <w:marLeft w:val="640"/>
          <w:marRight w:val="0"/>
          <w:marTop w:val="0"/>
          <w:marBottom w:val="0"/>
          <w:divBdr>
            <w:top w:val="none" w:sz="0" w:space="0" w:color="auto"/>
            <w:left w:val="none" w:sz="0" w:space="0" w:color="auto"/>
            <w:bottom w:val="none" w:sz="0" w:space="0" w:color="auto"/>
            <w:right w:val="none" w:sz="0" w:space="0" w:color="auto"/>
          </w:divBdr>
        </w:div>
        <w:div w:id="2032492820">
          <w:marLeft w:val="640"/>
          <w:marRight w:val="0"/>
          <w:marTop w:val="0"/>
          <w:marBottom w:val="0"/>
          <w:divBdr>
            <w:top w:val="none" w:sz="0" w:space="0" w:color="auto"/>
            <w:left w:val="none" w:sz="0" w:space="0" w:color="auto"/>
            <w:bottom w:val="none" w:sz="0" w:space="0" w:color="auto"/>
            <w:right w:val="none" w:sz="0" w:space="0" w:color="auto"/>
          </w:divBdr>
        </w:div>
        <w:div w:id="1486163832">
          <w:marLeft w:val="640"/>
          <w:marRight w:val="0"/>
          <w:marTop w:val="0"/>
          <w:marBottom w:val="0"/>
          <w:divBdr>
            <w:top w:val="none" w:sz="0" w:space="0" w:color="auto"/>
            <w:left w:val="none" w:sz="0" w:space="0" w:color="auto"/>
            <w:bottom w:val="none" w:sz="0" w:space="0" w:color="auto"/>
            <w:right w:val="none" w:sz="0" w:space="0" w:color="auto"/>
          </w:divBdr>
        </w:div>
        <w:div w:id="211815314">
          <w:marLeft w:val="640"/>
          <w:marRight w:val="0"/>
          <w:marTop w:val="0"/>
          <w:marBottom w:val="0"/>
          <w:divBdr>
            <w:top w:val="none" w:sz="0" w:space="0" w:color="auto"/>
            <w:left w:val="none" w:sz="0" w:space="0" w:color="auto"/>
            <w:bottom w:val="none" w:sz="0" w:space="0" w:color="auto"/>
            <w:right w:val="none" w:sz="0" w:space="0" w:color="auto"/>
          </w:divBdr>
        </w:div>
        <w:div w:id="1898319609">
          <w:marLeft w:val="640"/>
          <w:marRight w:val="0"/>
          <w:marTop w:val="0"/>
          <w:marBottom w:val="0"/>
          <w:divBdr>
            <w:top w:val="none" w:sz="0" w:space="0" w:color="auto"/>
            <w:left w:val="none" w:sz="0" w:space="0" w:color="auto"/>
            <w:bottom w:val="none" w:sz="0" w:space="0" w:color="auto"/>
            <w:right w:val="none" w:sz="0" w:space="0" w:color="auto"/>
          </w:divBdr>
        </w:div>
        <w:div w:id="2096242460">
          <w:marLeft w:val="640"/>
          <w:marRight w:val="0"/>
          <w:marTop w:val="0"/>
          <w:marBottom w:val="0"/>
          <w:divBdr>
            <w:top w:val="none" w:sz="0" w:space="0" w:color="auto"/>
            <w:left w:val="none" w:sz="0" w:space="0" w:color="auto"/>
            <w:bottom w:val="none" w:sz="0" w:space="0" w:color="auto"/>
            <w:right w:val="none" w:sz="0" w:space="0" w:color="auto"/>
          </w:divBdr>
        </w:div>
        <w:div w:id="97994356">
          <w:marLeft w:val="640"/>
          <w:marRight w:val="0"/>
          <w:marTop w:val="0"/>
          <w:marBottom w:val="0"/>
          <w:divBdr>
            <w:top w:val="none" w:sz="0" w:space="0" w:color="auto"/>
            <w:left w:val="none" w:sz="0" w:space="0" w:color="auto"/>
            <w:bottom w:val="none" w:sz="0" w:space="0" w:color="auto"/>
            <w:right w:val="none" w:sz="0" w:space="0" w:color="auto"/>
          </w:divBdr>
        </w:div>
        <w:div w:id="1647320153">
          <w:marLeft w:val="640"/>
          <w:marRight w:val="0"/>
          <w:marTop w:val="0"/>
          <w:marBottom w:val="0"/>
          <w:divBdr>
            <w:top w:val="none" w:sz="0" w:space="0" w:color="auto"/>
            <w:left w:val="none" w:sz="0" w:space="0" w:color="auto"/>
            <w:bottom w:val="none" w:sz="0" w:space="0" w:color="auto"/>
            <w:right w:val="none" w:sz="0" w:space="0" w:color="auto"/>
          </w:divBdr>
        </w:div>
        <w:div w:id="80444803">
          <w:marLeft w:val="640"/>
          <w:marRight w:val="0"/>
          <w:marTop w:val="0"/>
          <w:marBottom w:val="0"/>
          <w:divBdr>
            <w:top w:val="none" w:sz="0" w:space="0" w:color="auto"/>
            <w:left w:val="none" w:sz="0" w:space="0" w:color="auto"/>
            <w:bottom w:val="none" w:sz="0" w:space="0" w:color="auto"/>
            <w:right w:val="none" w:sz="0" w:space="0" w:color="auto"/>
          </w:divBdr>
        </w:div>
        <w:div w:id="715933638">
          <w:marLeft w:val="640"/>
          <w:marRight w:val="0"/>
          <w:marTop w:val="0"/>
          <w:marBottom w:val="0"/>
          <w:divBdr>
            <w:top w:val="none" w:sz="0" w:space="0" w:color="auto"/>
            <w:left w:val="none" w:sz="0" w:space="0" w:color="auto"/>
            <w:bottom w:val="none" w:sz="0" w:space="0" w:color="auto"/>
            <w:right w:val="none" w:sz="0" w:space="0" w:color="auto"/>
          </w:divBdr>
        </w:div>
        <w:div w:id="398677746">
          <w:marLeft w:val="640"/>
          <w:marRight w:val="0"/>
          <w:marTop w:val="0"/>
          <w:marBottom w:val="0"/>
          <w:divBdr>
            <w:top w:val="none" w:sz="0" w:space="0" w:color="auto"/>
            <w:left w:val="none" w:sz="0" w:space="0" w:color="auto"/>
            <w:bottom w:val="none" w:sz="0" w:space="0" w:color="auto"/>
            <w:right w:val="none" w:sz="0" w:space="0" w:color="auto"/>
          </w:divBdr>
        </w:div>
        <w:div w:id="301077929">
          <w:marLeft w:val="640"/>
          <w:marRight w:val="0"/>
          <w:marTop w:val="0"/>
          <w:marBottom w:val="0"/>
          <w:divBdr>
            <w:top w:val="none" w:sz="0" w:space="0" w:color="auto"/>
            <w:left w:val="none" w:sz="0" w:space="0" w:color="auto"/>
            <w:bottom w:val="none" w:sz="0" w:space="0" w:color="auto"/>
            <w:right w:val="none" w:sz="0" w:space="0" w:color="auto"/>
          </w:divBdr>
        </w:div>
        <w:div w:id="1978291946">
          <w:marLeft w:val="640"/>
          <w:marRight w:val="0"/>
          <w:marTop w:val="0"/>
          <w:marBottom w:val="0"/>
          <w:divBdr>
            <w:top w:val="none" w:sz="0" w:space="0" w:color="auto"/>
            <w:left w:val="none" w:sz="0" w:space="0" w:color="auto"/>
            <w:bottom w:val="none" w:sz="0" w:space="0" w:color="auto"/>
            <w:right w:val="none" w:sz="0" w:space="0" w:color="auto"/>
          </w:divBdr>
        </w:div>
        <w:div w:id="1592811884">
          <w:marLeft w:val="640"/>
          <w:marRight w:val="0"/>
          <w:marTop w:val="0"/>
          <w:marBottom w:val="0"/>
          <w:divBdr>
            <w:top w:val="none" w:sz="0" w:space="0" w:color="auto"/>
            <w:left w:val="none" w:sz="0" w:space="0" w:color="auto"/>
            <w:bottom w:val="none" w:sz="0" w:space="0" w:color="auto"/>
            <w:right w:val="none" w:sz="0" w:space="0" w:color="auto"/>
          </w:divBdr>
        </w:div>
        <w:div w:id="230771414">
          <w:marLeft w:val="640"/>
          <w:marRight w:val="0"/>
          <w:marTop w:val="0"/>
          <w:marBottom w:val="0"/>
          <w:divBdr>
            <w:top w:val="none" w:sz="0" w:space="0" w:color="auto"/>
            <w:left w:val="none" w:sz="0" w:space="0" w:color="auto"/>
            <w:bottom w:val="none" w:sz="0" w:space="0" w:color="auto"/>
            <w:right w:val="none" w:sz="0" w:space="0" w:color="auto"/>
          </w:divBdr>
        </w:div>
        <w:div w:id="334695532">
          <w:marLeft w:val="640"/>
          <w:marRight w:val="0"/>
          <w:marTop w:val="0"/>
          <w:marBottom w:val="0"/>
          <w:divBdr>
            <w:top w:val="none" w:sz="0" w:space="0" w:color="auto"/>
            <w:left w:val="none" w:sz="0" w:space="0" w:color="auto"/>
            <w:bottom w:val="none" w:sz="0" w:space="0" w:color="auto"/>
            <w:right w:val="none" w:sz="0" w:space="0" w:color="auto"/>
          </w:divBdr>
        </w:div>
        <w:div w:id="549074399">
          <w:marLeft w:val="640"/>
          <w:marRight w:val="0"/>
          <w:marTop w:val="0"/>
          <w:marBottom w:val="0"/>
          <w:divBdr>
            <w:top w:val="none" w:sz="0" w:space="0" w:color="auto"/>
            <w:left w:val="none" w:sz="0" w:space="0" w:color="auto"/>
            <w:bottom w:val="none" w:sz="0" w:space="0" w:color="auto"/>
            <w:right w:val="none" w:sz="0" w:space="0" w:color="auto"/>
          </w:divBdr>
        </w:div>
        <w:div w:id="1339040236">
          <w:marLeft w:val="640"/>
          <w:marRight w:val="0"/>
          <w:marTop w:val="0"/>
          <w:marBottom w:val="0"/>
          <w:divBdr>
            <w:top w:val="none" w:sz="0" w:space="0" w:color="auto"/>
            <w:left w:val="none" w:sz="0" w:space="0" w:color="auto"/>
            <w:bottom w:val="none" w:sz="0" w:space="0" w:color="auto"/>
            <w:right w:val="none" w:sz="0" w:space="0" w:color="auto"/>
          </w:divBdr>
        </w:div>
        <w:div w:id="2021001992">
          <w:marLeft w:val="640"/>
          <w:marRight w:val="0"/>
          <w:marTop w:val="0"/>
          <w:marBottom w:val="0"/>
          <w:divBdr>
            <w:top w:val="none" w:sz="0" w:space="0" w:color="auto"/>
            <w:left w:val="none" w:sz="0" w:space="0" w:color="auto"/>
            <w:bottom w:val="none" w:sz="0" w:space="0" w:color="auto"/>
            <w:right w:val="none" w:sz="0" w:space="0" w:color="auto"/>
          </w:divBdr>
        </w:div>
        <w:div w:id="1102143653">
          <w:marLeft w:val="640"/>
          <w:marRight w:val="0"/>
          <w:marTop w:val="0"/>
          <w:marBottom w:val="0"/>
          <w:divBdr>
            <w:top w:val="none" w:sz="0" w:space="0" w:color="auto"/>
            <w:left w:val="none" w:sz="0" w:space="0" w:color="auto"/>
            <w:bottom w:val="none" w:sz="0" w:space="0" w:color="auto"/>
            <w:right w:val="none" w:sz="0" w:space="0" w:color="auto"/>
          </w:divBdr>
        </w:div>
        <w:div w:id="786391663">
          <w:marLeft w:val="640"/>
          <w:marRight w:val="0"/>
          <w:marTop w:val="0"/>
          <w:marBottom w:val="0"/>
          <w:divBdr>
            <w:top w:val="none" w:sz="0" w:space="0" w:color="auto"/>
            <w:left w:val="none" w:sz="0" w:space="0" w:color="auto"/>
            <w:bottom w:val="none" w:sz="0" w:space="0" w:color="auto"/>
            <w:right w:val="none" w:sz="0" w:space="0" w:color="auto"/>
          </w:divBdr>
        </w:div>
        <w:div w:id="1640377587">
          <w:marLeft w:val="640"/>
          <w:marRight w:val="0"/>
          <w:marTop w:val="0"/>
          <w:marBottom w:val="0"/>
          <w:divBdr>
            <w:top w:val="none" w:sz="0" w:space="0" w:color="auto"/>
            <w:left w:val="none" w:sz="0" w:space="0" w:color="auto"/>
            <w:bottom w:val="none" w:sz="0" w:space="0" w:color="auto"/>
            <w:right w:val="none" w:sz="0" w:space="0" w:color="auto"/>
          </w:divBdr>
        </w:div>
        <w:div w:id="1957441156">
          <w:marLeft w:val="640"/>
          <w:marRight w:val="0"/>
          <w:marTop w:val="0"/>
          <w:marBottom w:val="0"/>
          <w:divBdr>
            <w:top w:val="none" w:sz="0" w:space="0" w:color="auto"/>
            <w:left w:val="none" w:sz="0" w:space="0" w:color="auto"/>
            <w:bottom w:val="none" w:sz="0" w:space="0" w:color="auto"/>
            <w:right w:val="none" w:sz="0" w:space="0" w:color="auto"/>
          </w:divBdr>
        </w:div>
        <w:div w:id="576477033">
          <w:marLeft w:val="640"/>
          <w:marRight w:val="0"/>
          <w:marTop w:val="0"/>
          <w:marBottom w:val="0"/>
          <w:divBdr>
            <w:top w:val="none" w:sz="0" w:space="0" w:color="auto"/>
            <w:left w:val="none" w:sz="0" w:space="0" w:color="auto"/>
            <w:bottom w:val="none" w:sz="0" w:space="0" w:color="auto"/>
            <w:right w:val="none" w:sz="0" w:space="0" w:color="auto"/>
          </w:divBdr>
        </w:div>
        <w:div w:id="1743479223">
          <w:marLeft w:val="640"/>
          <w:marRight w:val="0"/>
          <w:marTop w:val="0"/>
          <w:marBottom w:val="0"/>
          <w:divBdr>
            <w:top w:val="none" w:sz="0" w:space="0" w:color="auto"/>
            <w:left w:val="none" w:sz="0" w:space="0" w:color="auto"/>
            <w:bottom w:val="none" w:sz="0" w:space="0" w:color="auto"/>
            <w:right w:val="none" w:sz="0" w:space="0" w:color="auto"/>
          </w:divBdr>
        </w:div>
        <w:div w:id="1036274762">
          <w:marLeft w:val="640"/>
          <w:marRight w:val="0"/>
          <w:marTop w:val="0"/>
          <w:marBottom w:val="0"/>
          <w:divBdr>
            <w:top w:val="none" w:sz="0" w:space="0" w:color="auto"/>
            <w:left w:val="none" w:sz="0" w:space="0" w:color="auto"/>
            <w:bottom w:val="none" w:sz="0" w:space="0" w:color="auto"/>
            <w:right w:val="none" w:sz="0" w:space="0" w:color="auto"/>
          </w:divBdr>
        </w:div>
        <w:div w:id="1108350304">
          <w:marLeft w:val="640"/>
          <w:marRight w:val="0"/>
          <w:marTop w:val="0"/>
          <w:marBottom w:val="0"/>
          <w:divBdr>
            <w:top w:val="none" w:sz="0" w:space="0" w:color="auto"/>
            <w:left w:val="none" w:sz="0" w:space="0" w:color="auto"/>
            <w:bottom w:val="none" w:sz="0" w:space="0" w:color="auto"/>
            <w:right w:val="none" w:sz="0" w:space="0" w:color="auto"/>
          </w:divBdr>
        </w:div>
        <w:div w:id="499397033">
          <w:marLeft w:val="640"/>
          <w:marRight w:val="0"/>
          <w:marTop w:val="0"/>
          <w:marBottom w:val="0"/>
          <w:divBdr>
            <w:top w:val="none" w:sz="0" w:space="0" w:color="auto"/>
            <w:left w:val="none" w:sz="0" w:space="0" w:color="auto"/>
            <w:bottom w:val="none" w:sz="0" w:space="0" w:color="auto"/>
            <w:right w:val="none" w:sz="0" w:space="0" w:color="auto"/>
          </w:divBdr>
        </w:div>
        <w:div w:id="1091006766">
          <w:marLeft w:val="640"/>
          <w:marRight w:val="0"/>
          <w:marTop w:val="0"/>
          <w:marBottom w:val="0"/>
          <w:divBdr>
            <w:top w:val="none" w:sz="0" w:space="0" w:color="auto"/>
            <w:left w:val="none" w:sz="0" w:space="0" w:color="auto"/>
            <w:bottom w:val="none" w:sz="0" w:space="0" w:color="auto"/>
            <w:right w:val="none" w:sz="0" w:space="0" w:color="auto"/>
          </w:divBdr>
        </w:div>
        <w:div w:id="155923864">
          <w:marLeft w:val="640"/>
          <w:marRight w:val="0"/>
          <w:marTop w:val="0"/>
          <w:marBottom w:val="0"/>
          <w:divBdr>
            <w:top w:val="none" w:sz="0" w:space="0" w:color="auto"/>
            <w:left w:val="none" w:sz="0" w:space="0" w:color="auto"/>
            <w:bottom w:val="none" w:sz="0" w:space="0" w:color="auto"/>
            <w:right w:val="none" w:sz="0" w:space="0" w:color="auto"/>
          </w:divBdr>
        </w:div>
        <w:div w:id="401174862">
          <w:marLeft w:val="640"/>
          <w:marRight w:val="0"/>
          <w:marTop w:val="0"/>
          <w:marBottom w:val="0"/>
          <w:divBdr>
            <w:top w:val="none" w:sz="0" w:space="0" w:color="auto"/>
            <w:left w:val="none" w:sz="0" w:space="0" w:color="auto"/>
            <w:bottom w:val="none" w:sz="0" w:space="0" w:color="auto"/>
            <w:right w:val="none" w:sz="0" w:space="0" w:color="auto"/>
          </w:divBdr>
        </w:div>
        <w:div w:id="1923637756">
          <w:marLeft w:val="640"/>
          <w:marRight w:val="0"/>
          <w:marTop w:val="0"/>
          <w:marBottom w:val="0"/>
          <w:divBdr>
            <w:top w:val="none" w:sz="0" w:space="0" w:color="auto"/>
            <w:left w:val="none" w:sz="0" w:space="0" w:color="auto"/>
            <w:bottom w:val="none" w:sz="0" w:space="0" w:color="auto"/>
            <w:right w:val="none" w:sz="0" w:space="0" w:color="auto"/>
          </w:divBdr>
        </w:div>
        <w:div w:id="793838870">
          <w:marLeft w:val="640"/>
          <w:marRight w:val="0"/>
          <w:marTop w:val="0"/>
          <w:marBottom w:val="0"/>
          <w:divBdr>
            <w:top w:val="none" w:sz="0" w:space="0" w:color="auto"/>
            <w:left w:val="none" w:sz="0" w:space="0" w:color="auto"/>
            <w:bottom w:val="none" w:sz="0" w:space="0" w:color="auto"/>
            <w:right w:val="none" w:sz="0" w:space="0" w:color="auto"/>
          </w:divBdr>
        </w:div>
        <w:div w:id="596980226">
          <w:marLeft w:val="640"/>
          <w:marRight w:val="0"/>
          <w:marTop w:val="0"/>
          <w:marBottom w:val="0"/>
          <w:divBdr>
            <w:top w:val="none" w:sz="0" w:space="0" w:color="auto"/>
            <w:left w:val="none" w:sz="0" w:space="0" w:color="auto"/>
            <w:bottom w:val="none" w:sz="0" w:space="0" w:color="auto"/>
            <w:right w:val="none" w:sz="0" w:space="0" w:color="auto"/>
          </w:divBdr>
        </w:div>
        <w:div w:id="37124871">
          <w:marLeft w:val="640"/>
          <w:marRight w:val="0"/>
          <w:marTop w:val="0"/>
          <w:marBottom w:val="0"/>
          <w:divBdr>
            <w:top w:val="none" w:sz="0" w:space="0" w:color="auto"/>
            <w:left w:val="none" w:sz="0" w:space="0" w:color="auto"/>
            <w:bottom w:val="none" w:sz="0" w:space="0" w:color="auto"/>
            <w:right w:val="none" w:sz="0" w:space="0" w:color="auto"/>
          </w:divBdr>
        </w:div>
        <w:div w:id="1811971589">
          <w:marLeft w:val="640"/>
          <w:marRight w:val="0"/>
          <w:marTop w:val="0"/>
          <w:marBottom w:val="0"/>
          <w:divBdr>
            <w:top w:val="none" w:sz="0" w:space="0" w:color="auto"/>
            <w:left w:val="none" w:sz="0" w:space="0" w:color="auto"/>
            <w:bottom w:val="none" w:sz="0" w:space="0" w:color="auto"/>
            <w:right w:val="none" w:sz="0" w:space="0" w:color="auto"/>
          </w:divBdr>
        </w:div>
        <w:div w:id="1030884162">
          <w:marLeft w:val="640"/>
          <w:marRight w:val="0"/>
          <w:marTop w:val="0"/>
          <w:marBottom w:val="0"/>
          <w:divBdr>
            <w:top w:val="none" w:sz="0" w:space="0" w:color="auto"/>
            <w:left w:val="none" w:sz="0" w:space="0" w:color="auto"/>
            <w:bottom w:val="none" w:sz="0" w:space="0" w:color="auto"/>
            <w:right w:val="none" w:sz="0" w:space="0" w:color="auto"/>
          </w:divBdr>
        </w:div>
        <w:div w:id="2108622132">
          <w:marLeft w:val="640"/>
          <w:marRight w:val="0"/>
          <w:marTop w:val="0"/>
          <w:marBottom w:val="0"/>
          <w:divBdr>
            <w:top w:val="none" w:sz="0" w:space="0" w:color="auto"/>
            <w:left w:val="none" w:sz="0" w:space="0" w:color="auto"/>
            <w:bottom w:val="none" w:sz="0" w:space="0" w:color="auto"/>
            <w:right w:val="none" w:sz="0" w:space="0" w:color="auto"/>
          </w:divBdr>
        </w:div>
        <w:div w:id="538934565">
          <w:marLeft w:val="640"/>
          <w:marRight w:val="0"/>
          <w:marTop w:val="0"/>
          <w:marBottom w:val="0"/>
          <w:divBdr>
            <w:top w:val="none" w:sz="0" w:space="0" w:color="auto"/>
            <w:left w:val="none" w:sz="0" w:space="0" w:color="auto"/>
            <w:bottom w:val="none" w:sz="0" w:space="0" w:color="auto"/>
            <w:right w:val="none" w:sz="0" w:space="0" w:color="auto"/>
          </w:divBdr>
        </w:div>
        <w:div w:id="472452203">
          <w:marLeft w:val="640"/>
          <w:marRight w:val="0"/>
          <w:marTop w:val="0"/>
          <w:marBottom w:val="0"/>
          <w:divBdr>
            <w:top w:val="none" w:sz="0" w:space="0" w:color="auto"/>
            <w:left w:val="none" w:sz="0" w:space="0" w:color="auto"/>
            <w:bottom w:val="none" w:sz="0" w:space="0" w:color="auto"/>
            <w:right w:val="none" w:sz="0" w:space="0" w:color="auto"/>
          </w:divBdr>
        </w:div>
        <w:div w:id="1663049535">
          <w:marLeft w:val="640"/>
          <w:marRight w:val="0"/>
          <w:marTop w:val="0"/>
          <w:marBottom w:val="0"/>
          <w:divBdr>
            <w:top w:val="none" w:sz="0" w:space="0" w:color="auto"/>
            <w:left w:val="none" w:sz="0" w:space="0" w:color="auto"/>
            <w:bottom w:val="none" w:sz="0" w:space="0" w:color="auto"/>
            <w:right w:val="none" w:sz="0" w:space="0" w:color="auto"/>
          </w:divBdr>
        </w:div>
        <w:div w:id="890116696">
          <w:marLeft w:val="640"/>
          <w:marRight w:val="0"/>
          <w:marTop w:val="0"/>
          <w:marBottom w:val="0"/>
          <w:divBdr>
            <w:top w:val="none" w:sz="0" w:space="0" w:color="auto"/>
            <w:left w:val="none" w:sz="0" w:space="0" w:color="auto"/>
            <w:bottom w:val="none" w:sz="0" w:space="0" w:color="auto"/>
            <w:right w:val="none" w:sz="0" w:space="0" w:color="auto"/>
          </w:divBdr>
        </w:div>
        <w:div w:id="868562910">
          <w:marLeft w:val="640"/>
          <w:marRight w:val="0"/>
          <w:marTop w:val="0"/>
          <w:marBottom w:val="0"/>
          <w:divBdr>
            <w:top w:val="none" w:sz="0" w:space="0" w:color="auto"/>
            <w:left w:val="none" w:sz="0" w:space="0" w:color="auto"/>
            <w:bottom w:val="none" w:sz="0" w:space="0" w:color="auto"/>
            <w:right w:val="none" w:sz="0" w:space="0" w:color="auto"/>
          </w:divBdr>
        </w:div>
        <w:div w:id="1626931904">
          <w:marLeft w:val="640"/>
          <w:marRight w:val="0"/>
          <w:marTop w:val="0"/>
          <w:marBottom w:val="0"/>
          <w:divBdr>
            <w:top w:val="none" w:sz="0" w:space="0" w:color="auto"/>
            <w:left w:val="none" w:sz="0" w:space="0" w:color="auto"/>
            <w:bottom w:val="none" w:sz="0" w:space="0" w:color="auto"/>
            <w:right w:val="none" w:sz="0" w:space="0" w:color="auto"/>
          </w:divBdr>
        </w:div>
        <w:div w:id="1988315502">
          <w:marLeft w:val="640"/>
          <w:marRight w:val="0"/>
          <w:marTop w:val="0"/>
          <w:marBottom w:val="0"/>
          <w:divBdr>
            <w:top w:val="none" w:sz="0" w:space="0" w:color="auto"/>
            <w:left w:val="none" w:sz="0" w:space="0" w:color="auto"/>
            <w:bottom w:val="none" w:sz="0" w:space="0" w:color="auto"/>
            <w:right w:val="none" w:sz="0" w:space="0" w:color="auto"/>
          </w:divBdr>
        </w:div>
        <w:div w:id="231425132">
          <w:marLeft w:val="640"/>
          <w:marRight w:val="0"/>
          <w:marTop w:val="0"/>
          <w:marBottom w:val="0"/>
          <w:divBdr>
            <w:top w:val="none" w:sz="0" w:space="0" w:color="auto"/>
            <w:left w:val="none" w:sz="0" w:space="0" w:color="auto"/>
            <w:bottom w:val="none" w:sz="0" w:space="0" w:color="auto"/>
            <w:right w:val="none" w:sz="0" w:space="0" w:color="auto"/>
          </w:divBdr>
        </w:div>
        <w:div w:id="2136484824">
          <w:marLeft w:val="640"/>
          <w:marRight w:val="0"/>
          <w:marTop w:val="0"/>
          <w:marBottom w:val="0"/>
          <w:divBdr>
            <w:top w:val="none" w:sz="0" w:space="0" w:color="auto"/>
            <w:left w:val="none" w:sz="0" w:space="0" w:color="auto"/>
            <w:bottom w:val="none" w:sz="0" w:space="0" w:color="auto"/>
            <w:right w:val="none" w:sz="0" w:space="0" w:color="auto"/>
          </w:divBdr>
        </w:div>
        <w:div w:id="306208879">
          <w:marLeft w:val="640"/>
          <w:marRight w:val="0"/>
          <w:marTop w:val="0"/>
          <w:marBottom w:val="0"/>
          <w:divBdr>
            <w:top w:val="none" w:sz="0" w:space="0" w:color="auto"/>
            <w:left w:val="none" w:sz="0" w:space="0" w:color="auto"/>
            <w:bottom w:val="none" w:sz="0" w:space="0" w:color="auto"/>
            <w:right w:val="none" w:sz="0" w:space="0" w:color="auto"/>
          </w:divBdr>
        </w:div>
        <w:div w:id="949510860">
          <w:marLeft w:val="640"/>
          <w:marRight w:val="0"/>
          <w:marTop w:val="0"/>
          <w:marBottom w:val="0"/>
          <w:divBdr>
            <w:top w:val="none" w:sz="0" w:space="0" w:color="auto"/>
            <w:left w:val="none" w:sz="0" w:space="0" w:color="auto"/>
            <w:bottom w:val="none" w:sz="0" w:space="0" w:color="auto"/>
            <w:right w:val="none" w:sz="0" w:space="0" w:color="auto"/>
          </w:divBdr>
        </w:div>
        <w:div w:id="1389568236">
          <w:marLeft w:val="640"/>
          <w:marRight w:val="0"/>
          <w:marTop w:val="0"/>
          <w:marBottom w:val="0"/>
          <w:divBdr>
            <w:top w:val="none" w:sz="0" w:space="0" w:color="auto"/>
            <w:left w:val="none" w:sz="0" w:space="0" w:color="auto"/>
            <w:bottom w:val="none" w:sz="0" w:space="0" w:color="auto"/>
            <w:right w:val="none" w:sz="0" w:space="0" w:color="auto"/>
          </w:divBdr>
        </w:div>
        <w:div w:id="78796401">
          <w:marLeft w:val="640"/>
          <w:marRight w:val="0"/>
          <w:marTop w:val="0"/>
          <w:marBottom w:val="0"/>
          <w:divBdr>
            <w:top w:val="none" w:sz="0" w:space="0" w:color="auto"/>
            <w:left w:val="none" w:sz="0" w:space="0" w:color="auto"/>
            <w:bottom w:val="none" w:sz="0" w:space="0" w:color="auto"/>
            <w:right w:val="none" w:sz="0" w:space="0" w:color="auto"/>
          </w:divBdr>
        </w:div>
        <w:div w:id="1180270164">
          <w:marLeft w:val="640"/>
          <w:marRight w:val="0"/>
          <w:marTop w:val="0"/>
          <w:marBottom w:val="0"/>
          <w:divBdr>
            <w:top w:val="none" w:sz="0" w:space="0" w:color="auto"/>
            <w:left w:val="none" w:sz="0" w:space="0" w:color="auto"/>
            <w:bottom w:val="none" w:sz="0" w:space="0" w:color="auto"/>
            <w:right w:val="none" w:sz="0" w:space="0" w:color="auto"/>
          </w:divBdr>
        </w:div>
        <w:div w:id="304160516">
          <w:marLeft w:val="640"/>
          <w:marRight w:val="0"/>
          <w:marTop w:val="0"/>
          <w:marBottom w:val="0"/>
          <w:divBdr>
            <w:top w:val="none" w:sz="0" w:space="0" w:color="auto"/>
            <w:left w:val="none" w:sz="0" w:space="0" w:color="auto"/>
            <w:bottom w:val="none" w:sz="0" w:space="0" w:color="auto"/>
            <w:right w:val="none" w:sz="0" w:space="0" w:color="auto"/>
          </w:divBdr>
        </w:div>
        <w:div w:id="1835102344">
          <w:marLeft w:val="640"/>
          <w:marRight w:val="0"/>
          <w:marTop w:val="0"/>
          <w:marBottom w:val="0"/>
          <w:divBdr>
            <w:top w:val="none" w:sz="0" w:space="0" w:color="auto"/>
            <w:left w:val="none" w:sz="0" w:space="0" w:color="auto"/>
            <w:bottom w:val="none" w:sz="0" w:space="0" w:color="auto"/>
            <w:right w:val="none" w:sz="0" w:space="0" w:color="auto"/>
          </w:divBdr>
        </w:div>
        <w:div w:id="1043361198">
          <w:marLeft w:val="640"/>
          <w:marRight w:val="0"/>
          <w:marTop w:val="0"/>
          <w:marBottom w:val="0"/>
          <w:divBdr>
            <w:top w:val="none" w:sz="0" w:space="0" w:color="auto"/>
            <w:left w:val="none" w:sz="0" w:space="0" w:color="auto"/>
            <w:bottom w:val="none" w:sz="0" w:space="0" w:color="auto"/>
            <w:right w:val="none" w:sz="0" w:space="0" w:color="auto"/>
          </w:divBdr>
        </w:div>
        <w:div w:id="1257982924">
          <w:marLeft w:val="640"/>
          <w:marRight w:val="0"/>
          <w:marTop w:val="0"/>
          <w:marBottom w:val="0"/>
          <w:divBdr>
            <w:top w:val="none" w:sz="0" w:space="0" w:color="auto"/>
            <w:left w:val="none" w:sz="0" w:space="0" w:color="auto"/>
            <w:bottom w:val="none" w:sz="0" w:space="0" w:color="auto"/>
            <w:right w:val="none" w:sz="0" w:space="0" w:color="auto"/>
          </w:divBdr>
        </w:div>
        <w:div w:id="2046906190">
          <w:marLeft w:val="640"/>
          <w:marRight w:val="0"/>
          <w:marTop w:val="0"/>
          <w:marBottom w:val="0"/>
          <w:divBdr>
            <w:top w:val="none" w:sz="0" w:space="0" w:color="auto"/>
            <w:left w:val="none" w:sz="0" w:space="0" w:color="auto"/>
            <w:bottom w:val="none" w:sz="0" w:space="0" w:color="auto"/>
            <w:right w:val="none" w:sz="0" w:space="0" w:color="auto"/>
          </w:divBdr>
        </w:div>
        <w:div w:id="369301808">
          <w:marLeft w:val="640"/>
          <w:marRight w:val="0"/>
          <w:marTop w:val="0"/>
          <w:marBottom w:val="0"/>
          <w:divBdr>
            <w:top w:val="none" w:sz="0" w:space="0" w:color="auto"/>
            <w:left w:val="none" w:sz="0" w:space="0" w:color="auto"/>
            <w:bottom w:val="none" w:sz="0" w:space="0" w:color="auto"/>
            <w:right w:val="none" w:sz="0" w:space="0" w:color="auto"/>
          </w:divBdr>
        </w:div>
        <w:div w:id="1285648033">
          <w:marLeft w:val="640"/>
          <w:marRight w:val="0"/>
          <w:marTop w:val="0"/>
          <w:marBottom w:val="0"/>
          <w:divBdr>
            <w:top w:val="none" w:sz="0" w:space="0" w:color="auto"/>
            <w:left w:val="none" w:sz="0" w:space="0" w:color="auto"/>
            <w:bottom w:val="none" w:sz="0" w:space="0" w:color="auto"/>
            <w:right w:val="none" w:sz="0" w:space="0" w:color="auto"/>
          </w:divBdr>
        </w:div>
        <w:div w:id="1081414120">
          <w:marLeft w:val="640"/>
          <w:marRight w:val="0"/>
          <w:marTop w:val="0"/>
          <w:marBottom w:val="0"/>
          <w:divBdr>
            <w:top w:val="none" w:sz="0" w:space="0" w:color="auto"/>
            <w:left w:val="none" w:sz="0" w:space="0" w:color="auto"/>
            <w:bottom w:val="none" w:sz="0" w:space="0" w:color="auto"/>
            <w:right w:val="none" w:sz="0" w:space="0" w:color="auto"/>
          </w:divBdr>
        </w:div>
        <w:div w:id="14891784">
          <w:marLeft w:val="640"/>
          <w:marRight w:val="0"/>
          <w:marTop w:val="0"/>
          <w:marBottom w:val="0"/>
          <w:divBdr>
            <w:top w:val="none" w:sz="0" w:space="0" w:color="auto"/>
            <w:left w:val="none" w:sz="0" w:space="0" w:color="auto"/>
            <w:bottom w:val="none" w:sz="0" w:space="0" w:color="auto"/>
            <w:right w:val="none" w:sz="0" w:space="0" w:color="auto"/>
          </w:divBdr>
        </w:div>
        <w:div w:id="1290474537">
          <w:marLeft w:val="640"/>
          <w:marRight w:val="0"/>
          <w:marTop w:val="0"/>
          <w:marBottom w:val="0"/>
          <w:divBdr>
            <w:top w:val="none" w:sz="0" w:space="0" w:color="auto"/>
            <w:left w:val="none" w:sz="0" w:space="0" w:color="auto"/>
            <w:bottom w:val="none" w:sz="0" w:space="0" w:color="auto"/>
            <w:right w:val="none" w:sz="0" w:space="0" w:color="auto"/>
          </w:divBdr>
        </w:div>
        <w:div w:id="1678187405">
          <w:marLeft w:val="640"/>
          <w:marRight w:val="0"/>
          <w:marTop w:val="0"/>
          <w:marBottom w:val="0"/>
          <w:divBdr>
            <w:top w:val="none" w:sz="0" w:space="0" w:color="auto"/>
            <w:left w:val="none" w:sz="0" w:space="0" w:color="auto"/>
            <w:bottom w:val="none" w:sz="0" w:space="0" w:color="auto"/>
            <w:right w:val="none" w:sz="0" w:space="0" w:color="auto"/>
          </w:divBdr>
        </w:div>
        <w:div w:id="210267667">
          <w:marLeft w:val="640"/>
          <w:marRight w:val="0"/>
          <w:marTop w:val="0"/>
          <w:marBottom w:val="0"/>
          <w:divBdr>
            <w:top w:val="none" w:sz="0" w:space="0" w:color="auto"/>
            <w:left w:val="none" w:sz="0" w:space="0" w:color="auto"/>
            <w:bottom w:val="none" w:sz="0" w:space="0" w:color="auto"/>
            <w:right w:val="none" w:sz="0" w:space="0" w:color="auto"/>
          </w:divBdr>
        </w:div>
        <w:div w:id="2015494837">
          <w:marLeft w:val="640"/>
          <w:marRight w:val="0"/>
          <w:marTop w:val="0"/>
          <w:marBottom w:val="0"/>
          <w:divBdr>
            <w:top w:val="none" w:sz="0" w:space="0" w:color="auto"/>
            <w:left w:val="none" w:sz="0" w:space="0" w:color="auto"/>
            <w:bottom w:val="none" w:sz="0" w:space="0" w:color="auto"/>
            <w:right w:val="none" w:sz="0" w:space="0" w:color="auto"/>
          </w:divBdr>
        </w:div>
        <w:div w:id="1967276359">
          <w:marLeft w:val="640"/>
          <w:marRight w:val="0"/>
          <w:marTop w:val="0"/>
          <w:marBottom w:val="0"/>
          <w:divBdr>
            <w:top w:val="none" w:sz="0" w:space="0" w:color="auto"/>
            <w:left w:val="none" w:sz="0" w:space="0" w:color="auto"/>
            <w:bottom w:val="none" w:sz="0" w:space="0" w:color="auto"/>
            <w:right w:val="none" w:sz="0" w:space="0" w:color="auto"/>
          </w:divBdr>
        </w:div>
        <w:div w:id="1355379286">
          <w:marLeft w:val="640"/>
          <w:marRight w:val="0"/>
          <w:marTop w:val="0"/>
          <w:marBottom w:val="0"/>
          <w:divBdr>
            <w:top w:val="none" w:sz="0" w:space="0" w:color="auto"/>
            <w:left w:val="none" w:sz="0" w:space="0" w:color="auto"/>
            <w:bottom w:val="none" w:sz="0" w:space="0" w:color="auto"/>
            <w:right w:val="none" w:sz="0" w:space="0" w:color="auto"/>
          </w:divBdr>
        </w:div>
        <w:div w:id="2131968816">
          <w:marLeft w:val="640"/>
          <w:marRight w:val="0"/>
          <w:marTop w:val="0"/>
          <w:marBottom w:val="0"/>
          <w:divBdr>
            <w:top w:val="none" w:sz="0" w:space="0" w:color="auto"/>
            <w:left w:val="none" w:sz="0" w:space="0" w:color="auto"/>
            <w:bottom w:val="none" w:sz="0" w:space="0" w:color="auto"/>
            <w:right w:val="none" w:sz="0" w:space="0" w:color="auto"/>
          </w:divBdr>
        </w:div>
        <w:div w:id="510679508">
          <w:marLeft w:val="640"/>
          <w:marRight w:val="0"/>
          <w:marTop w:val="0"/>
          <w:marBottom w:val="0"/>
          <w:divBdr>
            <w:top w:val="none" w:sz="0" w:space="0" w:color="auto"/>
            <w:left w:val="none" w:sz="0" w:space="0" w:color="auto"/>
            <w:bottom w:val="none" w:sz="0" w:space="0" w:color="auto"/>
            <w:right w:val="none" w:sz="0" w:space="0" w:color="auto"/>
          </w:divBdr>
        </w:div>
        <w:div w:id="794366616">
          <w:marLeft w:val="640"/>
          <w:marRight w:val="0"/>
          <w:marTop w:val="0"/>
          <w:marBottom w:val="0"/>
          <w:divBdr>
            <w:top w:val="none" w:sz="0" w:space="0" w:color="auto"/>
            <w:left w:val="none" w:sz="0" w:space="0" w:color="auto"/>
            <w:bottom w:val="none" w:sz="0" w:space="0" w:color="auto"/>
            <w:right w:val="none" w:sz="0" w:space="0" w:color="auto"/>
          </w:divBdr>
        </w:div>
        <w:div w:id="1707410883">
          <w:marLeft w:val="640"/>
          <w:marRight w:val="0"/>
          <w:marTop w:val="0"/>
          <w:marBottom w:val="0"/>
          <w:divBdr>
            <w:top w:val="none" w:sz="0" w:space="0" w:color="auto"/>
            <w:left w:val="none" w:sz="0" w:space="0" w:color="auto"/>
            <w:bottom w:val="none" w:sz="0" w:space="0" w:color="auto"/>
            <w:right w:val="none" w:sz="0" w:space="0" w:color="auto"/>
          </w:divBdr>
        </w:div>
        <w:div w:id="22439393">
          <w:marLeft w:val="640"/>
          <w:marRight w:val="0"/>
          <w:marTop w:val="0"/>
          <w:marBottom w:val="0"/>
          <w:divBdr>
            <w:top w:val="none" w:sz="0" w:space="0" w:color="auto"/>
            <w:left w:val="none" w:sz="0" w:space="0" w:color="auto"/>
            <w:bottom w:val="none" w:sz="0" w:space="0" w:color="auto"/>
            <w:right w:val="none" w:sz="0" w:space="0" w:color="auto"/>
          </w:divBdr>
        </w:div>
        <w:div w:id="479201401">
          <w:marLeft w:val="640"/>
          <w:marRight w:val="0"/>
          <w:marTop w:val="0"/>
          <w:marBottom w:val="0"/>
          <w:divBdr>
            <w:top w:val="none" w:sz="0" w:space="0" w:color="auto"/>
            <w:left w:val="none" w:sz="0" w:space="0" w:color="auto"/>
            <w:bottom w:val="none" w:sz="0" w:space="0" w:color="auto"/>
            <w:right w:val="none" w:sz="0" w:space="0" w:color="auto"/>
          </w:divBdr>
        </w:div>
        <w:div w:id="373694304">
          <w:marLeft w:val="640"/>
          <w:marRight w:val="0"/>
          <w:marTop w:val="0"/>
          <w:marBottom w:val="0"/>
          <w:divBdr>
            <w:top w:val="none" w:sz="0" w:space="0" w:color="auto"/>
            <w:left w:val="none" w:sz="0" w:space="0" w:color="auto"/>
            <w:bottom w:val="none" w:sz="0" w:space="0" w:color="auto"/>
            <w:right w:val="none" w:sz="0" w:space="0" w:color="auto"/>
          </w:divBdr>
        </w:div>
        <w:div w:id="1116291386">
          <w:marLeft w:val="640"/>
          <w:marRight w:val="0"/>
          <w:marTop w:val="0"/>
          <w:marBottom w:val="0"/>
          <w:divBdr>
            <w:top w:val="none" w:sz="0" w:space="0" w:color="auto"/>
            <w:left w:val="none" w:sz="0" w:space="0" w:color="auto"/>
            <w:bottom w:val="none" w:sz="0" w:space="0" w:color="auto"/>
            <w:right w:val="none" w:sz="0" w:space="0" w:color="auto"/>
          </w:divBdr>
        </w:div>
        <w:div w:id="1757020201">
          <w:marLeft w:val="640"/>
          <w:marRight w:val="0"/>
          <w:marTop w:val="0"/>
          <w:marBottom w:val="0"/>
          <w:divBdr>
            <w:top w:val="none" w:sz="0" w:space="0" w:color="auto"/>
            <w:left w:val="none" w:sz="0" w:space="0" w:color="auto"/>
            <w:bottom w:val="none" w:sz="0" w:space="0" w:color="auto"/>
            <w:right w:val="none" w:sz="0" w:space="0" w:color="auto"/>
          </w:divBdr>
        </w:div>
        <w:div w:id="458037184">
          <w:marLeft w:val="640"/>
          <w:marRight w:val="0"/>
          <w:marTop w:val="0"/>
          <w:marBottom w:val="0"/>
          <w:divBdr>
            <w:top w:val="none" w:sz="0" w:space="0" w:color="auto"/>
            <w:left w:val="none" w:sz="0" w:space="0" w:color="auto"/>
            <w:bottom w:val="none" w:sz="0" w:space="0" w:color="auto"/>
            <w:right w:val="none" w:sz="0" w:space="0" w:color="auto"/>
          </w:divBdr>
        </w:div>
        <w:div w:id="483667208">
          <w:marLeft w:val="640"/>
          <w:marRight w:val="0"/>
          <w:marTop w:val="0"/>
          <w:marBottom w:val="0"/>
          <w:divBdr>
            <w:top w:val="none" w:sz="0" w:space="0" w:color="auto"/>
            <w:left w:val="none" w:sz="0" w:space="0" w:color="auto"/>
            <w:bottom w:val="none" w:sz="0" w:space="0" w:color="auto"/>
            <w:right w:val="none" w:sz="0" w:space="0" w:color="auto"/>
          </w:divBdr>
        </w:div>
        <w:div w:id="603148886">
          <w:marLeft w:val="640"/>
          <w:marRight w:val="0"/>
          <w:marTop w:val="0"/>
          <w:marBottom w:val="0"/>
          <w:divBdr>
            <w:top w:val="none" w:sz="0" w:space="0" w:color="auto"/>
            <w:left w:val="none" w:sz="0" w:space="0" w:color="auto"/>
            <w:bottom w:val="none" w:sz="0" w:space="0" w:color="auto"/>
            <w:right w:val="none" w:sz="0" w:space="0" w:color="auto"/>
          </w:divBdr>
        </w:div>
        <w:div w:id="1061056361">
          <w:marLeft w:val="640"/>
          <w:marRight w:val="0"/>
          <w:marTop w:val="0"/>
          <w:marBottom w:val="0"/>
          <w:divBdr>
            <w:top w:val="none" w:sz="0" w:space="0" w:color="auto"/>
            <w:left w:val="none" w:sz="0" w:space="0" w:color="auto"/>
            <w:bottom w:val="none" w:sz="0" w:space="0" w:color="auto"/>
            <w:right w:val="none" w:sz="0" w:space="0" w:color="auto"/>
          </w:divBdr>
        </w:div>
        <w:div w:id="625356649">
          <w:marLeft w:val="640"/>
          <w:marRight w:val="0"/>
          <w:marTop w:val="0"/>
          <w:marBottom w:val="0"/>
          <w:divBdr>
            <w:top w:val="none" w:sz="0" w:space="0" w:color="auto"/>
            <w:left w:val="none" w:sz="0" w:space="0" w:color="auto"/>
            <w:bottom w:val="none" w:sz="0" w:space="0" w:color="auto"/>
            <w:right w:val="none" w:sz="0" w:space="0" w:color="auto"/>
          </w:divBdr>
        </w:div>
        <w:div w:id="1965692294">
          <w:marLeft w:val="640"/>
          <w:marRight w:val="0"/>
          <w:marTop w:val="0"/>
          <w:marBottom w:val="0"/>
          <w:divBdr>
            <w:top w:val="none" w:sz="0" w:space="0" w:color="auto"/>
            <w:left w:val="none" w:sz="0" w:space="0" w:color="auto"/>
            <w:bottom w:val="none" w:sz="0" w:space="0" w:color="auto"/>
            <w:right w:val="none" w:sz="0" w:space="0" w:color="auto"/>
          </w:divBdr>
        </w:div>
        <w:div w:id="1395397549">
          <w:marLeft w:val="640"/>
          <w:marRight w:val="0"/>
          <w:marTop w:val="0"/>
          <w:marBottom w:val="0"/>
          <w:divBdr>
            <w:top w:val="none" w:sz="0" w:space="0" w:color="auto"/>
            <w:left w:val="none" w:sz="0" w:space="0" w:color="auto"/>
            <w:bottom w:val="none" w:sz="0" w:space="0" w:color="auto"/>
            <w:right w:val="none" w:sz="0" w:space="0" w:color="auto"/>
          </w:divBdr>
        </w:div>
        <w:div w:id="1874996509">
          <w:marLeft w:val="640"/>
          <w:marRight w:val="0"/>
          <w:marTop w:val="0"/>
          <w:marBottom w:val="0"/>
          <w:divBdr>
            <w:top w:val="none" w:sz="0" w:space="0" w:color="auto"/>
            <w:left w:val="none" w:sz="0" w:space="0" w:color="auto"/>
            <w:bottom w:val="none" w:sz="0" w:space="0" w:color="auto"/>
            <w:right w:val="none" w:sz="0" w:space="0" w:color="auto"/>
          </w:divBdr>
        </w:div>
        <w:div w:id="890968352">
          <w:marLeft w:val="640"/>
          <w:marRight w:val="0"/>
          <w:marTop w:val="0"/>
          <w:marBottom w:val="0"/>
          <w:divBdr>
            <w:top w:val="none" w:sz="0" w:space="0" w:color="auto"/>
            <w:left w:val="none" w:sz="0" w:space="0" w:color="auto"/>
            <w:bottom w:val="none" w:sz="0" w:space="0" w:color="auto"/>
            <w:right w:val="none" w:sz="0" w:space="0" w:color="auto"/>
          </w:divBdr>
        </w:div>
        <w:div w:id="1659338020">
          <w:marLeft w:val="640"/>
          <w:marRight w:val="0"/>
          <w:marTop w:val="0"/>
          <w:marBottom w:val="0"/>
          <w:divBdr>
            <w:top w:val="none" w:sz="0" w:space="0" w:color="auto"/>
            <w:left w:val="none" w:sz="0" w:space="0" w:color="auto"/>
            <w:bottom w:val="none" w:sz="0" w:space="0" w:color="auto"/>
            <w:right w:val="none" w:sz="0" w:space="0" w:color="auto"/>
          </w:divBdr>
        </w:div>
        <w:div w:id="84620302">
          <w:marLeft w:val="640"/>
          <w:marRight w:val="0"/>
          <w:marTop w:val="0"/>
          <w:marBottom w:val="0"/>
          <w:divBdr>
            <w:top w:val="none" w:sz="0" w:space="0" w:color="auto"/>
            <w:left w:val="none" w:sz="0" w:space="0" w:color="auto"/>
            <w:bottom w:val="none" w:sz="0" w:space="0" w:color="auto"/>
            <w:right w:val="none" w:sz="0" w:space="0" w:color="auto"/>
          </w:divBdr>
        </w:div>
        <w:div w:id="160780555">
          <w:marLeft w:val="640"/>
          <w:marRight w:val="0"/>
          <w:marTop w:val="0"/>
          <w:marBottom w:val="0"/>
          <w:divBdr>
            <w:top w:val="none" w:sz="0" w:space="0" w:color="auto"/>
            <w:left w:val="none" w:sz="0" w:space="0" w:color="auto"/>
            <w:bottom w:val="none" w:sz="0" w:space="0" w:color="auto"/>
            <w:right w:val="none" w:sz="0" w:space="0" w:color="auto"/>
          </w:divBdr>
        </w:div>
        <w:div w:id="771127114">
          <w:marLeft w:val="640"/>
          <w:marRight w:val="0"/>
          <w:marTop w:val="0"/>
          <w:marBottom w:val="0"/>
          <w:divBdr>
            <w:top w:val="none" w:sz="0" w:space="0" w:color="auto"/>
            <w:left w:val="none" w:sz="0" w:space="0" w:color="auto"/>
            <w:bottom w:val="none" w:sz="0" w:space="0" w:color="auto"/>
            <w:right w:val="none" w:sz="0" w:space="0" w:color="auto"/>
          </w:divBdr>
        </w:div>
        <w:div w:id="1992246381">
          <w:marLeft w:val="640"/>
          <w:marRight w:val="0"/>
          <w:marTop w:val="0"/>
          <w:marBottom w:val="0"/>
          <w:divBdr>
            <w:top w:val="none" w:sz="0" w:space="0" w:color="auto"/>
            <w:left w:val="none" w:sz="0" w:space="0" w:color="auto"/>
            <w:bottom w:val="none" w:sz="0" w:space="0" w:color="auto"/>
            <w:right w:val="none" w:sz="0" w:space="0" w:color="auto"/>
          </w:divBdr>
        </w:div>
        <w:div w:id="652878696">
          <w:marLeft w:val="640"/>
          <w:marRight w:val="0"/>
          <w:marTop w:val="0"/>
          <w:marBottom w:val="0"/>
          <w:divBdr>
            <w:top w:val="none" w:sz="0" w:space="0" w:color="auto"/>
            <w:left w:val="none" w:sz="0" w:space="0" w:color="auto"/>
            <w:bottom w:val="none" w:sz="0" w:space="0" w:color="auto"/>
            <w:right w:val="none" w:sz="0" w:space="0" w:color="auto"/>
          </w:divBdr>
        </w:div>
        <w:div w:id="1854764637">
          <w:marLeft w:val="640"/>
          <w:marRight w:val="0"/>
          <w:marTop w:val="0"/>
          <w:marBottom w:val="0"/>
          <w:divBdr>
            <w:top w:val="none" w:sz="0" w:space="0" w:color="auto"/>
            <w:left w:val="none" w:sz="0" w:space="0" w:color="auto"/>
            <w:bottom w:val="none" w:sz="0" w:space="0" w:color="auto"/>
            <w:right w:val="none" w:sz="0" w:space="0" w:color="auto"/>
          </w:divBdr>
        </w:div>
        <w:div w:id="1815102083">
          <w:marLeft w:val="640"/>
          <w:marRight w:val="0"/>
          <w:marTop w:val="0"/>
          <w:marBottom w:val="0"/>
          <w:divBdr>
            <w:top w:val="none" w:sz="0" w:space="0" w:color="auto"/>
            <w:left w:val="none" w:sz="0" w:space="0" w:color="auto"/>
            <w:bottom w:val="none" w:sz="0" w:space="0" w:color="auto"/>
            <w:right w:val="none" w:sz="0" w:space="0" w:color="auto"/>
          </w:divBdr>
        </w:div>
        <w:div w:id="980157178">
          <w:marLeft w:val="640"/>
          <w:marRight w:val="0"/>
          <w:marTop w:val="0"/>
          <w:marBottom w:val="0"/>
          <w:divBdr>
            <w:top w:val="none" w:sz="0" w:space="0" w:color="auto"/>
            <w:left w:val="none" w:sz="0" w:space="0" w:color="auto"/>
            <w:bottom w:val="none" w:sz="0" w:space="0" w:color="auto"/>
            <w:right w:val="none" w:sz="0" w:space="0" w:color="auto"/>
          </w:divBdr>
        </w:div>
        <w:div w:id="699281834">
          <w:marLeft w:val="640"/>
          <w:marRight w:val="0"/>
          <w:marTop w:val="0"/>
          <w:marBottom w:val="0"/>
          <w:divBdr>
            <w:top w:val="none" w:sz="0" w:space="0" w:color="auto"/>
            <w:left w:val="none" w:sz="0" w:space="0" w:color="auto"/>
            <w:bottom w:val="none" w:sz="0" w:space="0" w:color="auto"/>
            <w:right w:val="none" w:sz="0" w:space="0" w:color="auto"/>
          </w:divBdr>
        </w:div>
        <w:div w:id="1404140002">
          <w:marLeft w:val="640"/>
          <w:marRight w:val="0"/>
          <w:marTop w:val="0"/>
          <w:marBottom w:val="0"/>
          <w:divBdr>
            <w:top w:val="none" w:sz="0" w:space="0" w:color="auto"/>
            <w:left w:val="none" w:sz="0" w:space="0" w:color="auto"/>
            <w:bottom w:val="none" w:sz="0" w:space="0" w:color="auto"/>
            <w:right w:val="none" w:sz="0" w:space="0" w:color="auto"/>
          </w:divBdr>
        </w:div>
        <w:div w:id="2013028003">
          <w:marLeft w:val="640"/>
          <w:marRight w:val="0"/>
          <w:marTop w:val="0"/>
          <w:marBottom w:val="0"/>
          <w:divBdr>
            <w:top w:val="none" w:sz="0" w:space="0" w:color="auto"/>
            <w:left w:val="none" w:sz="0" w:space="0" w:color="auto"/>
            <w:bottom w:val="none" w:sz="0" w:space="0" w:color="auto"/>
            <w:right w:val="none" w:sz="0" w:space="0" w:color="auto"/>
          </w:divBdr>
        </w:div>
        <w:div w:id="809328750">
          <w:marLeft w:val="640"/>
          <w:marRight w:val="0"/>
          <w:marTop w:val="0"/>
          <w:marBottom w:val="0"/>
          <w:divBdr>
            <w:top w:val="none" w:sz="0" w:space="0" w:color="auto"/>
            <w:left w:val="none" w:sz="0" w:space="0" w:color="auto"/>
            <w:bottom w:val="none" w:sz="0" w:space="0" w:color="auto"/>
            <w:right w:val="none" w:sz="0" w:space="0" w:color="auto"/>
          </w:divBdr>
        </w:div>
        <w:div w:id="23485719">
          <w:marLeft w:val="640"/>
          <w:marRight w:val="0"/>
          <w:marTop w:val="0"/>
          <w:marBottom w:val="0"/>
          <w:divBdr>
            <w:top w:val="none" w:sz="0" w:space="0" w:color="auto"/>
            <w:left w:val="none" w:sz="0" w:space="0" w:color="auto"/>
            <w:bottom w:val="none" w:sz="0" w:space="0" w:color="auto"/>
            <w:right w:val="none" w:sz="0" w:space="0" w:color="auto"/>
          </w:divBdr>
        </w:div>
        <w:div w:id="1566913174">
          <w:marLeft w:val="640"/>
          <w:marRight w:val="0"/>
          <w:marTop w:val="0"/>
          <w:marBottom w:val="0"/>
          <w:divBdr>
            <w:top w:val="none" w:sz="0" w:space="0" w:color="auto"/>
            <w:left w:val="none" w:sz="0" w:space="0" w:color="auto"/>
            <w:bottom w:val="none" w:sz="0" w:space="0" w:color="auto"/>
            <w:right w:val="none" w:sz="0" w:space="0" w:color="auto"/>
          </w:divBdr>
        </w:div>
        <w:div w:id="988479789">
          <w:marLeft w:val="640"/>
          <w:marRight w:val="0"/>
          <w:marTop w:val="0"/>
          <w:marBottom w:val="0"/>
          <w:divBdr>
            <w:top w:val="none" w:sz="0" w:space="0" w:color="auto"/>
            <w:left w:val="none" w:sz="0" w:space="0" w:color="auto"/>
            <w:bottom w:val="none" w:sz="0" w:space="0" w:color="auto"/>
            <w:right w:val="none" w:sz="0" w:space="0" w:color="auto"/>
          </w:divBdr>
        </w:div>
        <w:div w:id="283732172">
          <w:marLeft w:val="640"/>
          <w:marRight w:val="0"/>
          <w:marTop w:val="0"/>
          <w:marBottom w:val="0"/>
          <w:divBdr>
            <w:top w:val="none" w:sz="0" w:space="0" w:color="auto"/>
            <w:left w:val="none" w:sz="0" w:space="0" w:color="auto"/>
            <w:bottom w:val="none" w:sz="0" w:space="0" w:color="auto"/>
            <w:right w:val="none" w:sz="0" w:space="0" w:color="auto"/>
          </w:divBdr>
        </w:div>
        <w:div w:id="1969122544">
          <w:marLeft w:val="640"/>
          <w:marRight w:val="0"/>
          <w:marTop w:val="0"/>
          <w:marBottom w:val="0"/>
          <w:divBdr>
            <w:top w:val="none" w:sz="0" w:space="0" w:color="auto"/>
            <w:left w:val="none" w:sz="0" w:space="0" w:color="auto"/>
            <w:bottom w:val="none" w:sz="0" w:space="0" w:color="auto"/>
            <w:right w:val="none" w:sz="0" w:space="0" w:color="auto"/>
          </w:divBdr>
        </w:div>
        <w:div w:id="1589119923">
          <w:marLeft w:val="640"/>
          <w:marRight w:val="0"/>
          <w:marTop w:val="0"/>
          <w:marBottom w:val="0"/>
          <w:divBdr>
            <w:top w:val="none" w:sz="0" w:space="0" w:color="auto"/>
            <w:left w:val="none" w:sz="0" w:space="0" w:color="auto"/>
            <w:bottom w:val="none" w:sz="0" w:space="0" w:color="auto"/>
            <w:right w:val="none" w:sz="0" w:space="0" w:color="auto"/>
          </w:divBdr>
        </w:div>
        <w:div w:id="1590701381">
          <w:marLeft w:val="640"/>
          <w:marRight w:val="0"/>
          <w:marTop w:val="0"/>
          <w:marBottom w:val="0"/>
          <w:divBdr>
            <w:top w:val="none" w:sz="0" w:space="0" w:color="auto"/>
            <w:left w:val="none" w:sz="0" w:space="0" w:color="auto"/>
            <w:bottom w:val="none" w:sz="0" w:space="0" w:color="auto"/>
            <w:right w:val="none" w:sz="0" w:space="0" w:color="auto"/>
          </w:divBdr>
        </w:div>
        <w:div w:id="1043871247">
          <w:marLeft w:val="640"/>
          <w:marRight w:val="0"/>
          <w:marTop w:val="0"/>
          <w:marBottom w:val="0"/>
          <w:divBdr>
            <w:top w:val="none" w:sz="0" w:space="0" w:color="auto"/>
            <w:left w:val="none" w:sz="0" w:space="0" w:color="auto"/>
            <w:bottom w:val="none" w:sz="0" w:space="0" w:color="auto"/>
            <w:right w:val="none" w:sz="0" w:space="0" w:color="auto"/>
          </w:divBdr>
        </w:div>
        <w:div w:id="2044092232">
          <w:marLeft w:val="640"/>
          <w:marRight w:val="0"/>
          <w:marTop w:val="0"/>
          <w:marBottom w:val="0"/>
          <w:divBdr>
            <w:top w:val="none" w:sz="0" w:space="0" w:color="auto"/>
            <w:left w:val="none" w:sz="0" w:space="0" w:color="auto"/>
            <w:bottom w:val="none" w:sz="0" w:space="0" w:color="auto"/>
            <w:right w:val="none" w:sz="0" w:space="0" w:color="auto"/>
          </w:divBdr>
        </w:div>
        <w:div w:id="39062039">
          <w:marLeft w:val="640"/>
          <w:marRight w:val="0"/>
          <w:marTop w:val="0"/>
          <w:marBottom w:val="0"/>
          <w:divBdr>
            <w:top w:val="none" w:sz="0" w:space="0" w:color="auto"/>
            <w:left w:val="none" w:sz="0" w:space="0" w:color="auto"/>
            <w:bottom w:val="none" w:sz="0" w:space="0" w:color="auto"/>
            <w:right w:val="none" w:sz="0" w:space="0" w:color="auto"/>
          </w:divBdr>
        </w:div>
        <w:div w:id="318459713">
          <w:marLeft w:val="640"/>
          <w:marRight w:val="0"/>
          <w:marTop w:val="0"/>
          <w:marBottom w:val="0"/>
          <w:divBdr>
            <w:top w:val="none" w:sz="0" w:space="0" w:color="auto"/>
            <w:left w:val="none" w:sz="0" w:space="0" w:color="auto"/>
            <w:bottom w:val="none" w:sz="0" w:space="0" w:color="auto"/>
            <w:right w:val="none" w:sz="0" w:space="0" w:color="auto"/>
          </w:divBdr>
        </w:div>
        <w:div w:id="2140300373">
          <w:marLeft w:val="640"/>
          <w:marRight w:val="0"/>
          <w:marTop w:val="0"/>
          <w:marBottom w:val="0"/>
          <w:divBdr>
            <w:top w:val="none" w:sz="0" w:space="0" w:color="auto"/>
            <w:left w:val="none" w:sz="0" w:space="0" w:color="auto"/>
            <w:bottom w:val="none" w:sz="0" w:space="0" w:color="auto"/>
            <w:right w:val="none" w:sz="0" w:space="0" w:color="auto"/>
          </w:divBdr>
        </w:div>
      </w:divsChild>
    </w:div>
    <w:div w:id="1057359132">
      <w:bodyDiv w:val="1"/>
      <w:marLeft w:val="0"/>
      <w:marRight w:val="0"/>
      <w:marTop w:val="0"/>
      <w:marBottom w:val="0"/>
      <w:divBdr>
        <w:top w:val="none" w:sz="0" w:space="0" w:color="auto"/>
        <w:left w:val="none" w:sz="0" w:space="0" w:color="auto"/>
        <w:bottom w:val="none" w:sz="0" w:space="0" w:color="auto"/>
        <w:right w:val="none" w:sz="0" w:space="0" w:color="auto"/>
      </w:divBdr>
      <w:divsChild>
        <w:div w:id="52503989">
          <w:marLeft w:val="640"/>
          <w:marRight w:val="0"/>
          <w:marTop w:val="0"/>
          <w:marBottom w:val="0"/>
          <w:divBdr>
            <w:top w:val="none" w:sz="0" w:space="0" w:color="auto"/>
            <w:left w:val="none" w:sz="0" w:space="0" w:color="auto"/>
            <w:bottom w:val="none" w:sz="0" w:space="0" w:color="auto"/>
            <w:right w:val="none" w:sz="0" w:space="0" w:color="auto"/>
          </w:divBdr>
        </w:div>
        <w:div w:id="76174980">
          <w:marLeft w:val="640"/>
          <w:marRight w:val="0"/>
          <w:marTop w:val="0"/>
          <w:marBottom w:val="0"/>
          <w:divBdr>
            <w:top w:val="none" w:sz="0" w:space="0" w:color="auto"/>
            <w:left w:val="none" w:sz="0" w:space="0" w:color="auto"/>
            <w:bottom w:val="none" w:sz="0" w:space="0" w:color="auto"/>
            <w:right w:val="none" w:sz="0" w:space="0" w:color="auto"/>
          </w:divBdr>
        </w:div>
        <w:div w:id="77602033">
          <w:marLeft w:val="640"/>
          <w:marRight w:val="0"/>
          <w:marTop w:val="0"/>
          <w:marBottom w:val="0"/>
          <w:divBdr>
            <w:top w:val="none" w:sz="0" w:space="0" w:color="auto"/>
            <w:left w:val="none" w:sz="0" w:space="0" w:color="auto"/>
            <w:bottom w:val="none" w:sz="0" w:space="0" w:color="auto"/>
            <w:right w:val="none" w:sz="0" w:space="0" w:color="auto"/>
          </w:divBdr>
        </w:div>
        <w:div w:id="91125533">
          <w:marLeft w:val="640"/>
          <w:marRight w:val="0"/>
          <w:marTop w:val="0"/>
          <w:marBottom w:val="0"/>
          <w:divBdr>
            <w:top w:val="none" w:sz="0" w:space="0" w:color="auto"/>
            <w:left w:val="none" w:sz="0" w:space="0" w:color="auto"/>
            <w:bottom w:val="none" w:sz="0" w:space="0" w:color="auto"/>
            <w:right w:val="none" w:sz="0" w:space="0" w:color="auto"/>
          </w:divBdr>
        </w:div>
        <w:div w:id="140654839">
          <w:marLeft w:val="640"/>
          <w:marRight w:val="0"/>
          <w:marTop w:val="0"/>
          <w:marBottom w:val="0"/>
          <w:divBdr>
            <w:top w:val="none" w:sz="0" w:space="0" w:color="auto"/>
            <w:left w:val="none" w:sz="0" w:space="0" w:color="auto"/>
            <w:bottom w:val="none" w:sz="0" w:space="0" w:color="auto"/>
            <w:right w:val="none" w:sz="0" w:space="0" w:color="auto"/>
          </w:divBdr>
        </w:div>
        <w:div w:id="198393209">
          <w:marLeft w:val="640"/>
          <w:marRight w:val="0"/>
          <w:marTop w:val="0"/>
          <w:marBottom w:val="0"/>
          <w:divBdr>
            <w:top w:val="none" w:sz="0" w:space="0" w:color="auto"/>
            <w:left w:val="none" w:sz="0" w:space="0" w:color="auto"/>
            <w:bottom w:val="none" w:sz="0" w:space="0" w:color="auto"/>
            <w:right w:val="none" w:sz="0" w:space="0" w:color="auto"/>
          </w:divBdr>
        </w:div>
        <w:div w:id="237329623">
          <w:marLeft w:val="640"/>
          <w:marRight w:val="0"/>
          <w:marTop w:val="0"/>
          <w:marBottom w:val="0"/>
          <w:divBdr>
            <w:top w:val="none" w:sz="0" w:space="0" w:color="auto"/>
            <w:left w:val="none" w:sz="0" w:space="0" w:color="auto"/>
            <w:bottom w:val="none" w:sz="0" w:space="0" w:color="auto"/>
            <w:right w:val="none" w:sz="0" w:space="0" w:color="auto"/>
          </w:divBdr>
        </w:div>
        <w:div w:id="274556891">
          <w:marLeft w:val="640"/>
          <w:marRight w:val="0"/>
          <w:marTop w:val="0"/>
          <w:marBottom w:val="0"/>
          <w:divBdr>
            <w:top w:val="none" w:sz="0" w:space="0" w:color="auto"/>
            <w:left w:val="none" w:sz="0" w:space="0" w:color="auto"/>
            <w:bottom w:val="none" w:sz="0" w:space="0" w:color="auto"/>
            <w:right w:val="none" w:sz="0" w:space="0" w:color="auto"/>
          </w:divBdr>
        </w:div>
        <w:div w:id="326708284">
          <w:marLeft w:val="640"/>
          <w:marRight w:val="0"/>
          <w:marTop w:val="0"/>
          <w:marBottom w:val="0"/>
          <w:divBdr>
            <w:top w:val="none" w:sz="0" w:space="0" w:color="auto"/>
            <w:left w:val="none" w:sz="0" w:space="0" w:color="auto"/>
            <w:bottom w:val="none" w:sz="0" w:space="0" w:color="auto"/>
            <w:right w:val="none" w:sz="0" w:space="0" w:color="auto"/>
          </w:divBdr>
        </w:div>
        <w:div w:id="348143960">
          <w:marLeft w:val="640"/>
          <w:marRight w:val="0"/>
          <w:marTop w:val="0"/>
          <w:marBottom w:val="0"/>
          <w:divBdr>
            <w:top w:val="none" w:sz="0" w:space="0" w:color="auto"/>
            <w:left w:val="none" w:sz="0" w:space="0" w:color="auto"/>
            <w:bottom w:val="none" w:sz="0" w:space="0" w:color="auto"/>
            <w:right w:val="none" w:sz="0" w:space="0" w:color="auto"/>
          </w:divBdr>
        </w:div>
        <w:div w:id="420109340">
          <w:marLeft w:val="640"/>
          <w:marRight w:val="0"/>
          <w:marTop w:val="0"/>
          <w:marBottom w:val="0"/>
          <w:divBdr>
            <w:top w:val="none" w:sz="0" w:space="0" w:color="auto"/>
            <w:left w:val="none" w:sz="0" w:space="0" w:color="auto"/>
            <w:bottom w:val="none" w:sz="0" w:space="0" w:color="auto"/>
            <w:right w:val="none" w:sz="0" w:space="0" w:color="auto"/>
          </w:divBdr>
        </w:div>
        <w:div w:id="465658776">
          <w:marLeft w:val="640"/>
          <w:marRight w:val="0"/>
          <w:marTop w:val="0"/>
          <w:marBottom w:val="0"/>
          <w:divBdr>
            <w:top w:val="none" w:sz="0" w:space="0" w:color="auto"/>
            <w:left w:val="none" w:sz="0" w:space="0" w:color="auto"/>
            <w:bottom w:val="none" w:sz="0" w:space="0" w:color="auto"/>
            <w:right w:val="none" w:sz="0" w:space="0" w:color="auto"/>
          </w:divBdr>
        </w:div>
        <w:div w:id="473105266">
          <w:marLeft w:val="640"/>
          <w:marRight w:val="0"/>
          <w:marTop w:val="0"/>
          <w:marBottom w:val="0"/>
          <w:divBdr>
            <w:top w:val="none" w:sz="0" w:space="0" w:color="auto"/>
            <w:left w:val="none" w:sz="0" w:space="0" w:color="auto"/>
            <w:bottom w:val="none" w:sz="0" w:space="0" w:color="auto"/>
            <w:right w:val="none" w:sz="0" w:space="0" w:color="auto"/>
          </w:divBdr>
        </w:div>
        <w:div w:id="485123912">
          <w:marLeft w:val="640"/>
          <w:marRight w:val="0"/>
          <w:marTop w:val="0"/>
          <w:marBottom w:val="0"/>
          <w:divBdr>
            <w:top w:val="none" w:sz="0" w:space="0" w:color="auto"/>
            <w:left w:val="none" w:sz="0" w:space="0" w:color="auto"/>
            <w:bottom w:val="none" w:sz="0" w:space="0" w:color="auto"/>
            <w:right w:val="none" w:sz="0" w:space="0" w:color="auto"/>
          </w:divBdr>
        </w:div>
        <w:div w:id="533545318">
          <w:marLeft w:val="640"/>
          <w:marRight w:val="0"/>
          <w:marTop w:val="0"/>
          <w:marBottom w:val="0"/>
          <w:divBdr>
            <w:top w:val="none" w:sz="0" w:space="0" w:color="auto"/>
            <w:left w:val="none" w:sz="0" w:space="0" w:color="auto"/>
            <w:bottom w:val="none" w:sz="0" w:space="0" w:color="auto"/>
            <w:right w:val="none" w:sz="0" w:space="0" w:color="auto"/>
          </w:divBdr>
        </w:div>
        <w:div w:id="578830403">
          <w:marLeft w:val="640"/>
          <w:marRight w:val="0"/>
          <w:marTop w:val="0"/>
          <w:marBottom w:val="0"/>
          <w:divBdr>
            <w:top w:val="none" w:sz="0" w:space="0" w:color="auto"/>
            <w:left w:val="none" w:sz="0" w:space="0" w:color="auto"/>
            <w:bottom w:val="none" w:sz="0" w:space="0" w:color="auto"/>
            <w:right w:val="none" w:sz="0" w:space="0" w:color="auto"/>
          </w:divBdr>
        </w:div>
        <w:div w:id="664741897">
          <w:marLeft w:val="640"/>
          <w:marRight w:val="0"/>
          <w:marTop w:val="0"/>
          <w:marBottom w:val="0"/>
          <w:divBdr>
            <w:top w:val="none" w:sz="0" w:space="0" w:color="auto"/>
            <w:left w:val="none" w:sz="0" w:space="0" w:color="auto"/>
            <w:bottom w:val="none" w:sz="0" w:space="0" w:color="auto"/>
            <w:right w:val="none" w:sz="0" w:space="0" w:color="auto"/>
          </w:divBdr>
        </w:div>
        <w:div w:id="681857078">
          <w:marLeft w:val="640"/>
          <w:marRight w:val="0"/>
          <w:marTop w:val="0"/>
          <w:marBottom w:val="0"/>
          <w:divBdr>
            <w:top w:val="none" w:sz="0" w:space="0" w:color="auto"/>
            <w:left w:val="none" w:sz="0" w:space="0" w:color="auto"/>
            <w:bottom w:val="none" w:sz="0" w:space="0" w:color="auto"/>
            <w:right w:val="none" w:sz="0" w:space="0" w:color="auto"/>
          </w:divBdr>
        </w:div>
        <w:div w:id="707335605">
          <w:marLeft w:val="640"/>
          <w:marRight w:val="0"/>
          <w:marTop w:val="0"/>
          <w:marBottom w:val="0"/>
          <w:divBdr>
            <w:top w:val="none" w:sz="0" w:space="0" w:color="auto"/>
            <w:left w:val="none" w:sz="0" w:space="0" w:color="auto"/>
            <w:bottom w:val="none" w:sz="0" w:space="0" w:color="auto"/>
            <w:right w:val="none" w:sz="0" w:space="0" w:color="auto"/>
          </w:divBdr>
        </w:div>
        <w:div w:id="714354173">
          <w:marLeft w:val="640"/>
          <w:marRight w:val="0"/>
          <w:marTop w:val="0"/>
          <w:marBottom w:val="0"/>
          <w:divBdr>
            <w:top w:val="none" w:sz="0" w:space="0" w:color="auto"/>
            <w:left w:val="none" w:sz="0" w:space="0" w:color="auto"/>
            <w:bottom w:val="none" w:sz="0" w:space="0" w:color="auto"/>
            <w:right w:val="none" w:sz="0" w:space="0" w:color="auto"/>
          </w:divBdr>
        </w:div>
        <w:div w:id="721559622">
          <w:marLeft w:val="640"/>
          <w:marRight w:val="0"/>
          <w:marTop w:val="0"/>
          <w:marBottom w:val="0"/>
          <w:divBdr>
            <w:top w:val="none" w:sz="0" w:space="0" w:color="auto"/>
            <w:left w:val="none" w:sz="0" w:space="0" w:color="auto"/>
            <w:bottom w:val="none" w:sz="0" w:space="0" w:color="auto"/>
            <w:right w:val="none" w:sz="0" w:space="0" w:color="auto"/>
          </w:divBdr>
        </w:div>
        <w:div w:id="729962946">
          <w:marLeft w:val="640"/>
          <w:marRight w:val="0"/>
          <w:marTop w:val="0"/>
          <w:marBottom w:val="0"/>
          <w:divBdr>
            <w:top w:val="none" w:sz="0" w:space="0" w:color="auto"/>
            <w:left w:val="none" w:sz="0" w:space="0" w:color="auto"/>
            <w:bottom w:val="none" w:sz="0" w:space="0" w:color="auto"/>
            <w:right w:val="none" w:sz="0" w:space="0" w:color="auto"/>
          </w:divBdr>
        </w:div>
        <w:div w:id="758410813">
          <w:marLeft w:val="640"/>
          <w:marRight w:val="0"/>
          <w:marTop w:val="0"/>
          <w:marBottom w:val="0"/>
          <w:divBdr>
            <w:top w:val="none" w:sz="0" w:space="0" w:color="auto"/>
            <w:left w:val="none" w:sz="0" w:space="0" w:color="auto"/>
            <w:bottom w:val="none" w:sz="0" w:space="0" w:color="auto"/>
            <w:right w:val="none" w:sz="0" w:space="0" w:color="auto"/>
          </w:divBdr>
        </w:div>
        <w:div w:id="804002804">
          <w:marLeft w:val="640"/>
          <w:marRight w:val="0"/>
          <w:marTop w:val="0"/>
          <w:marBottom w:val="0"/>
          <w:divBdr>
            <w:top w:val="none" w:sz="0" w:space="0" w:color="auto"/>
            <w:left w:val="none" w:sz="0" w:space="0" w:color="auto"/>
            <w:bottom w:val="none" w:sz="0" w:space="0" w:color="auto"/>
            <w:right w:val="none" w:sz="0" w:space="0" w:color="auto"/>
          </w:divBdr>
        </w:div>
        <w:div w:id="886767907">
          <w:marLeft w:val="640"/>
          <w:marRight w:val="0"/>
          <w:marTop w:val="0"/>
          <w:marBottom w:val="0"/>
          <w:divBdr>
            <w:top w:val="none" w:sz="0" w:space="0" w:color="auto"/>
            <w:left w:val="none" w:sz="0" w:space="0" w:color="auto"/>
            <w:bottom w:val="none" w:sz="0" w:space="0" w:color="auto"/>
            <w:right w:val="none" w:sz="0" w:space="0" w:color="auto"/>
          </w:divBdr>
        </w:div>
        <w:div w:id="1027170863">
          <w:marLeft w:val="640"/>
          <w:marRight w:val="0"/>
          <w:marTop w:val="0"/>
          <w:marBottom w:val="0"/>
          <w:divBdr>
            <w:top w:val="none" w:sz="0" w:space="0" w:color="auto"/>
            <w:left w:val="none" w:sz="0" w:space="0" w:color="auto"/>
            <w:bottom w:val="none" w:sz="0" w:space="0" w:color="auto"/>
            <w:right w:val="none" w:sz="0" w:space="0" w:color="auto"/>
          </w:divBdr>
        </w:div>
        <w:div w:id="1037319193">
          <w:marLeft w:val="640"/>
          <w:marRight w:val="0"/>
          <w:marTop w:val="0"/>
          <w:marBottom w:val="0"/>
          <w:divBdr>
            <w:top w:val="none" w:sz="0" w:space="0" w:color="auto"/>
            <w:left w:val="none" w:sz="0" w:space="0" w:color="auto"/>
            <w:bottom w:val="none" w:sz="0" w:space="0" w:color="auto"/>
            <w:right w:val="none" w:sz="0" w:space="0" w:color="auto"/>
          </w:divBdr>
        </w:div>
        <w:div w:id="1050151753">
          <w:marLeft w:val="640"/>
          <w:marRight w:val="0"/>
          <w:marTop w:val="0"/>
          <w:marBottom w:val="0"/>
          <w:divBdr>
            <w:top w:val="none" w:sz="0" w:space="0" w:color="auto"/>
            <w:left w:val="none" w:sz="0" w:space="0" w:color="auto"/>
            <w:bottom w:val="none" w:sz="0" w:space="0" w:color="auto"/>
            <w:right w:val="none" w:sz="0" w:space="0" w:color="auto"/>
          </w:divBdr>
        </w:div>
        <w:div w:id="1050768270">
          <w:marLeft w:val="640"/>
          <w:marRight w:val="0"/>
          <w:marTop w:val="0"/>
          <w:marBottom w:val="0"/>
          <w:divBdr>
            <w:top w:val="none" w:sz="0" w:space="0" w:color="auto"/>
            <w:left w:val="none" w:sz="0" w:space="0" w:color="auto"/>
            <w:bottom w:val="none" w:sz="0" w:space="0" w:color="auto"/>
            <w:right w:val="none" w:sz="0" w:space="0" w:color="auto"/>
          </w:divBdr>
        </w:div>
        <w:div w:id="1100756273">
          <w:marLeft w:val="640"/>
          <w:marRight w:val="0"/>
          <w:marTop w:val="0"/>
          <w:marBottom w:val="0"/>
          <w:divBdr>
            <w:top w:val="none" w:sz="0" w:space="0" w:color="auto"/>
            <w:left w:val="none" w:sz="0" w:space="0" w:color="auto"/>
            <w:bottom w:val="none" w:sz="0" w:space="0" w:color="auto"/>
            <w:right w:val="none" w:sz="0" w:space="0" w:color="auto"/>
          </w:divBdr>
        </w:div>
        <w:div w:id="1213544930">
          <w:marLeft w:val="640"/>
          <w:marRight w:val="0"/>
          <w:marTop w:val="0"/>
          <w:marBottom w:val="0"/>
          <w:divBdr>
            <w:top w:val="none" w:sz="0" w:space="0" w:color="auto"/>
            <w:left w:val="none" w:sz="0" w:space="0" w:color="auto"/>
            <w:bottom w:val="none" w:sz="0" w:space="0" w:color="auto"/>
            <w:right w:val="none" w:sz="0" w:space="0" w:color="auto"/>
          </w:divBdr>
        </w:div>
        <w:div w:id="1222331345">
          <w:marLeft w:val="640"/>
          <w:marRight w:val="0"/>
          <w:marTop w:val="0"/>
          <w:marBottom w:val="0"/>
          <w:divBdr>
            <w:top w:val="none" w:sz="0" w:space="0" w:color="auto"/>
            <w:left w:val="none" w:sz="0" w:space="0" w:color="auto"/>
            <w:bottom w:val="none" w:sz="0" w:space="0" w:color="auto"/>
            <w:right w:val="none" w:sz="0" w:space="0" w:color="auto"/>
          </w:divBdr>
        </w:div>
        <w:div w:id="1242832902">
          <w:marLeft w:val="640"/>
          <w:marRight w:val="0"/>
          <w:marTop w:val="0"/>
          <w:marBottom w:val="0"/>
          <w:divBdr>
            <w:top w:val="none" w:sz="0" w:space="0" w:color="auto"/>
            <w:left w:val="none" w:sz="0" w:space="0" w:color="auto"/>
            <w:bottom w:val="none" w:sz="0" w:space="0" w:color="auto"/>
            <w:right w:val="none" w:sz="0" w:space="0" w:color="auto"/>
          </w:divBdr>
        </w:div>
        <w:div w:id="1248081264">
          <w:marLeft w:val="640"/>
          <w:marRight w:val="0"/>
          <w:marTop w:val="0"/>
          <w:marBottom w:val="0"/>
          <w:divBdr>
            <w:top w:val="none" w:sz="0" w:space="0" w:color="auto"/>
            <w:left w:val="none" w:sz="0" w:space="0" w:color="auto"/>
            <w:bottom w:val="none" w:sz="0" w:space="0" w:color="auto"/>
            <w:right w:val="none" w:sz="0" w:space="0" w:color="auto"/>
          </w:divBdr>
        </w:div>
        <w:div w:id="1274938711">
          <w:marLeft w:val="640"/>
          <w:marRight w:val="0"/>
          <w:marTop w:val="0"/>
          <w:marBottom w:val="0"/>
          <w:divBdr>
            <w:top w:val="none" w:sz="0" w:space="0" w:color="auto"/>
            <w:left w:val="none" w:sz="0" w:space="0" w:color="auto"/>
            <w:bottom w:val="none" w:sz="0" w:space="0" w:color="auto"/>
            <w:right w:val="none" w:sz="0" w:space="0" w:color="auto"/>
          </w:divBdr>
        </w:div>
        <w:div w:id="1297416921">
          <w:marLeft w:val="640"/>
          <w:marRight w:val="0"/>
          <w:marTop w:val="0"/>
          <w:marBottom w:val="0"/>
          <w:divBdr>
            <w:top w:val="none" w:sz="0" w:space="0" w:color="auto"/>
            <w:left w:val="none" w:sz="0" w:space="0" w:color="auto"/>
            <w:bottom w:val="none" w:sz="0" w:space="0" w:color="auto"/>
            <w:right w:val="none" w:sz="0" w:space="0" w:color="auto"/>
          </w:divBdr>
        </w:div>
        <w:div w:id="1397973342">
          <w:marLeft w:val="640"/>
          <w:marRight w:val="0"/>
          <w:marTop w:val="0"/>
          <w:marBottom w:val="0"/>
          <w:divBdr>
            <w:top w:val="none" w:sz="0" w:space="0" w:color="auto"/>
            <w:left w:val="none" w:sz="0" w:space="0" w:color="auto"/>
            <w:bottom w:val="none" w:sz="0" w:space="0" w:color="auto"/>
            <w:right w:val="none" w:sz="0" w:space="0" w:color="auto"/>
          </w:divBdr>
        </w:div>
        <w:div w:id="1460953519">
          <w:marLeft w:val="640"/>
          <w:marRight w:val="0"/>
          <w:marTop w:val="0"/>
          <w:marBottom w:val="0"/>
          <w:divBdr>
            <w:top w:val="none" w:sz="0" w:space="0" w:color="auto"/>
            <w:left w:val="none" w:sz="0" w:space="0" w:color="auto"/>
            <w:bottom w:val="none" w:sz="0" w:space="0" w:color="auto"/>
            <w:right w:val="none" w:sz="0" w:space="0" w:color="auto"/>
          </w:divBdr>
        </w:div>
        <w:div w:id="1473250037">
          <w:marLeft w:val="640"/>
          <w:marRight w:val="0"/>
          <w:marTop w:val="0"/>
          <w:marBottom w:val="0"/>
          <w:divBdr>
            <w:top w:val="none" w:sz="0" w:space="0" w:color="auto"/>
            <w:left w:val="none" w:sz="0" w:space="0" w:color="auto"/>
            <w:bottom w:val="none" w:sz="0" w:space="0" w:color="auto"/>
            <w:right w:val="none" w:sz="0" w:space="0" w:color="auto"/>
          </w:divBdr>
        </w:div>
        <w:div w:id="1494104930">
          <w:marLeft w:val="640"/>
          <w:marRight w:val="0"/>
          <w:marTop w:val="0"/>
          <w:marBottom w:val="0"/>
          <w:divBdr>
            <w:top w:val="none" w:sz="0" w:space="0" w:color="auto"/>
            <w:left w:val="none" w:sz="0" w:space="0" w:color="auto"/>
            <w:bottom w:val="none" w:sz="0" w:space="0" w:color="auto"/>
            <w:right w:val="none" w:sz="0" w:space="0" w:color="auto"/>
          </w:divBdr>
        </w:div>
        <w:div w:id="1535654210">
          <w:marLeft w:val="640"/>
          <w:marRight w:val="0"/>
          <w:marTop w:val="0"/>
          <w:marBottom w:val="0"/>
          <w:divBdr>
            <w:top w:val="none" w:sz="0" w:space="0" w:color="auto"/>
            <w:left w:val="none" w:sz="0" w:space="0" w:color="auto"/>
            <w:bottom w:val="none" w:sz="0" w:space="0" w:color="auto"/>
            <w:right w:val="none" w:sz="0" w:space="0" w:color="auto"/>
          </w:divBdr>
        </w:div>
        <w:div w:id="1547060037">
          <w:marLeft w:val="640"/>
          <w:marRight w:val="0"/>
          <w:marTop w:val="0"/>
          <w:marBottom w:val="0"/>
          <w:divBdr>
            <w:top w:val="none" w:sz="0" w:space="0" w:color="auto"/>
            <w:left w:val="none" w:sz="0" w:space="0" w:color="auto"/>
            <w:bottom w:val="none" w:sz="0" w:space="0" w:color="auto"/>
            <w:right w:val="none" w:sz="0" w:space="0" w:color="auto"/>
          </w:divBdr>
        </w:div>
        <w:div w:id="1619067639">
          <w:marLeft w:val="640"/>
          <w:marRight w:val="0"/>
          <w:marTop w:val="0"/>
          <w:marBottom w:val="0"/>
          <w:divBdr>
            <w:top w:val="none" w:sz="0" w:space="0" w:color="auto"/>
            <w:left w:val="none" w:sz="0" w:space="0" w:color="auto"/>
            <w:bottom w:val="none" w:sz="0" w:space="0" w:color="auto"/>
            <w:right w:val="none" w:sz="0" w:space="0" w:color="auto"/>
          </w:divBdr>
        </w:div>
        <w:div w:id="1622685717">
          <w:marLeft w:val="640"/>
          <w:marRight w:val="0"/>
          <w:marTop w:val="0"/>
          <w:marBottom w:val="0"/>
          <w:divBdr>
            <w:top w:val="none" w:sz="0" w:space="0" w:color="auto"/>
            <w:left w:val="none" w:sz="0" w:space="0" w:color="auto"/>
            <w:bottom w:val="none" w:sz="0" w:space="0" w:color="auto"/>
            <w:right w:val="none" w:sz="0" w:space="0" w:color="auto"/>
          </w:divBdr>
        </w:div>
        <w:div w:id="1654214248">
          <w:marLeft w:val="640"/>
          <w:marRight w:val="0"/>
          <w:marTop w:val="0"/>
          <w:marBottom w:val="0"/>
          <w:divBdr>
            <w:top w:val="none" w:sz="0" w:space="0" w:color="auto"/>
            <w:left w:val="none" w:sz="0" w:space="0" w:color="auto"/>
            <w:bottom w:val="none" w:sz="0" w:space="0" w:color="auto"/>
            <w:right w:val="none" w:sz="0" w:space="0" w:color="auto"/>
          </w:divBdr>
        </w:div>
        <w:div w:id="1692609204">
          <w:marLeft w:val="640"/>
          <w:marRight w:val="0"/>
          <w:marTop w:val="0"/>
          <w:marBottom w:val="0"/>
          <w:divBdr>
            <w:top w:val="none" w:sz="0" w:space="0" w:color="auto"/>
            <w:left w:val="none" w:sz="0" w:space="0" w:color="auto"/>
            <w:bottom w:val="none" w:sz="0" w:space="0" w:color="auto"/>
            <w:right w:val="none" w:sz="0" w:space="0" w:color="auto"/>
          </w:divBdr>
        </w:div>
        <w:div w:id="1698504091">
          <w:marLeft w:val="640"/>
          <w:marRight w:val="0"/>
          <w:marTop w:val="0"/>
          <w:marBottom w:val="0"/>
          <w:divBdr>
            <w:top w:val="none" w:sz="0" w:space="0" w:color="auto"/>
            <w:left w:val="none" w:sz="0" w:space="0" w:color="auto"/>
            <w:bottom w:val="none" w:sz="0" w:space="0" w:color="auto"/>
            <w:right w:val="none" w:sz="0" w:space="0" w:color="auto"/>
          </w:divBdr>
        </w:div>
        <w:div w:id="1698895554">
          <w:marLeft w:val="640"/>
          <w:marRight w:val="0"/>
          <w:marTop w:val="0"/>
          <w:marBottom w:val="0"/>
          <w:divBdr>
            <w:top w:val="none" w:sz="0" w:space="0" w:color="auto"/>
            <w:left w:val="none" w:sz="0" w:space="0" w:color="auto"/>
            <w:bottom w:val="none" w:sz="0" w:space="0" w:color="auto"/>
            <w:right w:val="none" w:sz="0" w:space="0" w:color="auto"/>
          </w:divBdr>
        </w:div>
        <w:div w:id="1755277733">
          <w:marLeft w:val="640"/>
          <w:marRight w:val="0"/>
          <w:marTop w:val="0"/>
          <w:marBottom w:val="0"/>
          <w:divBdr>
            <w:top w:val="none" w:sz="0" w:space="0" w:color="auto"/>
            <w:left w:val="none" w:sz="0" w:space="0" w:color="auto"/>
            <w:bottom w:val="none" w:sz="0" w:space="0" w:color="auto"/>
            <w:right w:val="none" w:sz="0" w:space="0" w:color="auto"/>
          </w:divBdr>
        </w:div>
        <w:div w:id="1810709934">
          <w:marLeft w:val="640"/>
          <w:marRight w:val="0"/>
          <w:marTop w:val="0"/>
          <w:marBottom w:val="0"/>
          <w:divBdr>
            <w:top w:val="none" w:sz="0" w:space="0" w:color="auto"/>
            <w:left w:val="none" w:sz="0" w:space="0" w:color="auto"/>
            <w:bottom w:val="none" w:sz="0" w:space="0" w:color="auto"/>
            <w:right w:val="none" w:sz="0" w:space="0" w:color="auto"/>
          </w:divBdr>
        </w:div>
        <w:div w:id="1825202045">
          <w:marLeft w:val="640"/>
          <w:marRight w:val="0"/>
          <w:marTop w:val="0"/>
          <w:marBottom w:val="0"/>
          <w:divBdr>
            <w:top w:val="none" w:sz="0" w:space="0" w:color="auto"/>
            <w:left w:val="none" w:sz="0" w:space="0" w:color="auto"/>
            <w:bottom w:val="none" w:sz="0" w:space="0" w:color="auto"/>
            <w:right w:val="none" w:sz="0" w:space="0" w:color="auto"/>
          </w:divBdr>
        </w:div>
        <w:div w:id="1849521708">
          <w:marLeft w:val="640"/>
          <w:marRight w:val="0"/>
          <w:marTop w:val="0"/>
          <w:marBottom w:val="0"/>
          <w:divBdr>
            <w:top w:val="none" w:sz="0" w:space="0" w:color="auto"/>
            <w:left w:val="none" w:sz="0" w:space="0" w:color="auto"/>
            <w:bottom w:val="none" w:sz="0" w:space="0" w:color="auto"/>
            <w:right w:val="none" w:sz="0" w:space="0" w:color="auto"/>
          </w:divBdr>
        </w:div>
        <w:div w:id="1860393481">
          <w:marLeft w:val="640"/>
          <w:marRight w:val="0"/>
          <w:marTop w:val="0"/>
          <w:marBottom w:val="0"/>
          <w:divBdr>
            <w:top w:val="none" w:sz="0" w:space="0" w:color="auto"/>
            <w:left w:val="none" w:sz="0" w:space="0" w:color="auto"/>
            <w:bottom w:val="none" w:sz="0" w:space="0" w:color="auto"/>
            <w:right w:val="none" w:sz="0" w:space="0" w:color="auto"/>
          </w:divBdr>
        </w:div>
      </w:divsChild>
    </w:div>
    <w:div w:id="1081944703">
      <w:bodyDiv w:val="1"/>
      <w:marLeft w:val="0"/>
      <w:marRight w:val="0"/>
      <w:marTop w:val="0"/>
      <w:marBottom w:val="0"/>
      <w:divBdr>
        <w:top w:val="none" w:sz="0" w:space="0" w:color="auto"/>
        <w:left w:val="none" w:sz="0" w:space="0" w:color="auto"/>
        <w:bottom w:val="none" w:sz="0" w:space="0" w:color="auto"/>
        <w:right w:val="none" w:sz="0" w:space="0" w:color="auto"/>
      </w:divBdr>
      <w:divsChild>
        <w:div w:id="32195319">
          <w:marLeft w:val="640"/>
          <w:marRight w:val="0"/>
          <w:marTop w:val="0"/>
          <w:marBottom w:val="0"/>
          <w:divBdr>
            <w:top w:val="none" w:sz="0" w:space="0" w:color="auto"/>
            <w:left w:val="none" w:sz="0" w:space="0" w:color="auto"/>
            <w:bottom w:val="none" w:sz="0" w:space="0" w:color="auto"/>
            <w:right w:val="none" w:sz="0" w:space="0" w:color="auto"/>
          </w:divBdr>
        </w:div>
        <w:div w:id="45224266">
          <w:marLeft w:val="640"/>
          <w:marRight w:val="0"/>
          <w:marTop w:val="0"/>
          <w:marBottom w:val="0"/>
          <w:divBdr>
            <w:top w:val="none" w:sz="0" w:space="0" w:color="auto"/>
            <w:left w:val="none" w:sz="0" w:space="0" w:color="auto"/>
            <w:bottom w:val="none" w:sz="0" w:space="0" w:color="auto"/>
            <w:right w:val="none" w:sz="0" w:space="0" w:color="auto"/>
          </w:divBdr>
        </w:div>
        <w:div w:id="62073374">
          <w:marLeft w:val="640"/>
          <w:marRight w:val="0"/>
          <w:marTop w:val="0"/>
          <w:marBottom w:val="0"/>
          <w:divBdr>
            <w:top w:val="none" w:sz="0" w:space="0" w:color="auto"/>
            <w:left w:val="none" w:sz="0" w:space="0" w:color="auto"/>
            <w:bottom w:val="none" w:sz="0" w:space="0" w:color="auto"/>
            <w:right w:val="none" w:sz="0" w:space="0" w:color="auto"/>
          </w:divBdr>
        </w:div>
        <w:div w:id="161161535">
          <w:marLeft w:val="640"/>
          <w:marRight w:val="0"/>
          <w:marTop w:val="0"/>
          <w:marBottom w:val="0"/>
          <w:divBdr>
            <w:top w:val="none" w:sz="0" w:space="0" w:color="auto"/>
            <w:left w:val="none" w:sz="0" w:space="0" w:color="auto"/>
            <w:bottom w:val="none" w:sz="0" w:space="0" w:color="auto"/>
            <w:right w:val="none" w:sz="0" w:space="0" w:color="auto"/>
          </w:divBdr>
        </w:div>
        <w:div w:id="169832165">
          <w:marLeft w:val="640"/>
          <w:marRight w:val="0"/>
          <w:marTop w:val="0"/>
          <w:marBottom w:val="0"/>
          <w:divBdr>
            <w:top w:val="none" w:sz="0" w:space="0" w:color="auto"/>
            <w:left w:val="none" w:sz="0" w:space="0" w:color="auto"/>
            <w:bottom w:val="none" w:sz="0" w:space="0" w:color="auto"/>
            <w:right w:val="none" w:sz="0" w:space="0" w:color="auto"/>
          </w:divBdr>
        </w:div>
        <w:div w:id="191766178">
          <w:marLeft w:val="640"/>
          <w:marRight w:val="0"/>
          <w:marTop w:val="0"/>
          <w:marBottom w:val="0"/>
          <w:divBdr>
            <w:top w:val="none" w:sz="0" w:space="0" w:color="auto"/>
            <w:left w:val="none" w:sz="0" w:space="0" w:color="auto"/>
            <w:bottom w:val="none" w:sz="0" w:space="0" w:color="auto"/>
            <w:right w:val="none" w:sz="0" w:space="0" w:color="auto"/>
          </w:divBdr>
        </w:div>
        <w:div w:id="216666576">
          <w:marLeft w:val="640"/>
          <w:marRight w:val="0"/>
          <w:marTop w:val="0"/>
          <w:marBottom w:val="0"/>
          <w:divBdr>
            <w:top w:val="none" w:sz="0" w:space="0" w:color="auto"/>
            <w:left w:val="none" w:sz="0" w:space="0" w:color="auto"/>
            <w:bottom w:val="none" w:sz="0" w:space="0" w:color="auto"/>
            <w:right w:val="none" w:sz="0" w:space="0" w:color="auto"/>
          </w:divBdr>
        </w:div>
        <w:div w:id="249392149">
          <w:marLeft w:val="640"/>
          <w:marRight w:val="0"/>
          <w:marTop w:val="0"/>
          <w:marBottom w:val="0"/>
          <w:divBdr>
            <w:top w:val="none" w:sz="0" w:space="0" w:color="auto"/>
            <w:left w:val="none" w:sz="0" w:space="0" w:color="auto"/>
            <w:bottom w:val="none" w:sz="0" w:space="0" w:color="auto"/>
            <w:right w:val="none" w:sz="0" w:space="0" w:color="auto"/>
          </w:divBdr>
        </w:div>
        <w:div w:id="259291823">
          <w:marLeft w:val="640"/>
          <w:marRight w:val="0"/>
          <w:marTop w:val="0"/>
          <w:marBottom w:val="0"/>
          <w:divBdr>
            <w:top w:val="none" w:sz="0" w:space="0" w:color="auto"/>
            <w:left w:val="none" w:sz="0" w:space="0" w:color="auto"/>
            <w:bottom w:val="none" w:sz="0" w:space="0" w:color="auto"/>
            <w:right w:val="none" w:sz="0" w:space="0" w:color="auto"/>
          </w:divBdr>
        </w:div>
        <w:div w:id="301739121">
          <w:marLeft w:val="640"/>
          <w:marRight w:val="0"/>
          <w:marTop w:val="0"/>
          <w:marBottom w:val="0"/>
          <w:divBdr>
            <w:top w:val="none" w:sz="0" w:space="0" w:color="auto"/>
            <w:left w:val="none" w:sz="0" w:space="0" w:color="auto"/>
            <w:bottom w:val="none" w:sz="0" w:space="0" w:color="auto"/>
            <w:right w:val="none" w:sz="0" w:space="0" w:color="auto"/>
          </w:divBdr>
        </w:div>
        <w:div w:id="328558372">
          <w:marLeft w:val="640"/>
          <w:marRight w:val="0"/>
          <w:marTop w:val="0"/>
          <w:marBottom w:val="0"/>
          <w:divBdr>
            <w:top w:val="none" w:sz="0" w:space="0" w:color="auto"/>
            <w:left w:val="none" w:sz="0" w:space="0" w:color="auto"/>
            <w:bottom w:val="none" w:sz="0" w:space="0" w:color="auto"/>
            <w:right w:val="none" w:sz="0" w:space="0" w:color="auto"/>
          </w:divBdr>
        </w:div>
        <w:div w:id="354234128">
          <w:marLeft w:val="640"/>
          <w:marRight w:val="0"/>
          <w:marTop w:val="0"/>
          <w:marBottom w:val="0"/>
          <w:divBdr>
            <w:top w:val="none" w:sz="0" w:space="0" w:color="auto"/>
            <w:left w:val="none" w:sz="0" w:space="0" w:color="auto"/>
            <w:bottom w:val="none" w:sz="0" w:space="0" w:color="auto"/>
            <w:right w:val="none" w:sz="0" w:space="0" w:color="auto"/>
          </w:divBdr>
        </w:div>
        <w:div w:id="403651556">
          <w:marLeft w:val="640"/>
          <w:marRight w:val="0"/>
          <w:marTop w:val="0"/>
          <w:marBottom w:val="0"/>
          <w:divBdr>
            <w:top w:val="none" w:sz="0" w:space="0" w:color="auto"/>
            <w:left w:val="none" w:sz="0" w:space="0" w:color="auto"/>
            <w:bottom w:val="none" w:sz="0" w:space="0" w:color="auto"/>
            <w:right w:val="none" w:sz="0" w:space="0" w:color="auto"/>
          </w:divBdr>
        </w:div>
        <w:div w:id="425686612">
          <w:marLeft w:val="640"/>
          <w:marRight w:val="0"/>
          <w:marTop w:val="0"/>
          <w:marBottom w:val="0"/>
          <w:divBdr>
            <w:top w:val="none" w:sz="0" w:space="0" w:color="auto"/>
            <w:left w:val="none" w:sz="0" w:space="0" w:color="auto"/>
            <w:bottom w:val="none" w:sz="0" w:space="0" w:color="auto"/>
            <w:right w:val="none" w:sz="0" w:space="0" w:color="auto"/>
          </w:divBdr>
        </w:div>
        <w:div w:id="444497385">
          <w:marLeft w:val="640"/>
          <w:marRight w:val="0"/>
          <w:marTop w:val="0"/>
          <w:marBottom w:val="0"/>
          <w:divBdr>
            <w:top w:val="none" w:sz="0" w:space="0" w:color="auto"/>
            <w:left w:val="none" w:sz="0" w:space="0" w:color="auto"/>
            <w:bottom w:val="none" w:sz="0" w:space="0" w:color="auto"/>
            <w:right w:val="none" w:sz="0" w:space="0" w:color="auto"/>
          </w:divBdr>
        </w:div>
        <w:div w:id="486752503">
          <w:marLeft w:val="640"/>
          <w:marRight w:val="0"/>
          <w:marTop w:val="0"/>
          <w:marBottom w:val="0"/>
          <w:divBdr>
            <w:top w:val="none" w:sz="0" w:space="0" w:color="auto"/>
            <w:left w:val="none" w:sz="0" w:space="0" w:color="auto"/>
            <w:bottom w:val="none" w:sz="0" w:space="0" w:color="auto"/>
            <w:right w:val="none" w:sz="0" w:space="0" w:color="auto"/>
          </w:divBdr>
        </w:div>
        <w:div w:id="487331836">
          <w:marLeft w:val="640"/>
          <w:marRight w:val="0"/>
          <w:marTop w:val="0"/>
          <w:marBottom w:val="0"/>
          <w:divBdr>
            <w:top w:val="none" w:sz="0" w:space="0" w:color="auto"/>
            <w:left w:val="none" w:sz="0" w:space="0" w:color="auto"/>
            <w:bottom w:val="none" w:sz="0" w:space="0" w:color="auto"/>
            <w:right w:val="none" w:sz="0" w:space="0" w:color="auto"/>
          </w:divBdr>
        </w:div>
        <w:div w:id="501822530">
          <w:marLeft w:val="640"/>
          <w:marRight w:val="0"/>
          <w:marTop w:val="0"/>
          <w:marBottom w:val="0"/>
          <w:divBdr>
            <w:top w:val="none" w:sz="0" w:space="0" w:color="auto"/>
            <w:left w:val="none" w:sz="0" w:space="0" w:color="auto"/>
            <w:bottom w:val="none" w:sz="0" w:space="0" w:color="auto"/>
            <w:right w:val="none" w:sz="0" w:space="0" w:color="auto"/>
          </w:divBdr>
        </w:div>
        <w:div w:id="610435065">
          <w:marLeft w:val="640"/>
          <w:marRight w:val="0"/>
          <w:marTop w:val="0"/>
          <w:marBottom w:val="0"/>
          <w:divBdr>
            <w:top w:val="none" w:sz="0" w:space="0" w:color="auto"/>
            <w:left w:val="none" w:sz="0" w:space="0" w:color="auto"/>
            <w:bottom w:val="none" w:sz="0" w:space="0" w:color="auto"/>
            <w:right w:val="none" w:sz="0" w:space="0" w:color="auto"/>
          </w:divBdr>
        </w:div>
        <w:div w:id="637105214">
          <w:marLeft w:val="640"/>
          <w:marRight w:val="0"/>
          <w:marTop w:val="0"/>
          <w:marBottom w:val="0"/>
          <w:divBdr>
            <w:top w:val="none" w:sz="0" w:space="0" w:color="auto"/>
            <w:left w:val="none" w:sz="0" w:space="0" w:color="auto"/>
            <w:bottom w:val="none" w:sz="0" w:space="0" w:color="auto"/>
            <w:right w:val="none" w:sz="0" w:space="0" w:color="auto"/>
          </w:divBdr>
        </w:div>
        <w:div w:id="744030650">
          <w:marLeft w:val="640"/>
          <w:marRight w:val="0"/>
          <w:marTop w:val="0"/>
          <w:marBottom w:val="0"/>
          <w:divBdr>
            <w:top w:val="none" w:sz="0" w:space="0" w:color="auto"/>
            <w:left w:val="none" w:sz="0" w:space="0" w:color="auto"/>
            <w:bottom w:val="none" w:sz="0" w:space="0" w:color="auto"/>
            <w:right w:val="none" w:sz="0" w:space="0" w:color="auto"/>
          </w:divBdr>
        </w:div>
        <w:div w:id="1098720294">
          <w:marLeft w:val="640"/>
          <w:marRight w:val="0"/>
          <w:marTop w:val="0"/>
          <w:marBottom w:val="0"/>
          <w:divBdr>
            <w:top w:val="none" w:sz="0" w:space="0" w:color="auto"/>
            <w:left w:val="none" w:sz="0" w:space="0" w:color="auto"/>
            <w:bottom w:val="none" w:sz="0" w:space="0" w:color="auto"/>
            <w:right w:val="none" w:sz="0" w:space="0" w:color="auto"/>
          </w:divBdr>
        </w:div>
        <w:div w:id="1112823109">
          <w:marLeft w:val="640"/>
          <w:marRight w:val="0"/>
          <w:marTop w:val="0"/>
          <w:marBottom w:val="0"/>
          <w:divBdr>
            <w:top w:val="none" w:sz="0" w:space="0" w:color="auto"/>
            <w:left w:val="none" w:sz="0" w:space="0" w:color="auto"/>
            <w:bottom w:val="none" w:sz="0" w:space="0" w:color="auto"/>
            <w:right w:val="none" w:sz="0" w:space="0" w:color="auto"/>
          </w:divBdr>
        </w:div>
        <w:div w:id="1120686141">
          <w:marLeft w:val="640"/>
          <w:marRight w:val="0"/>
          <w:marTop w:val="0"/>
          <w:marBottom w:val="0"/>
          <w:divBdr>
            <w:top w:val="none" w:sz="0" w:space="0" w:color="auto"/>
            <w:left w:val="none" w:sz="0" w:space="0" w:color="auto"/>
            <w:bottom w:val="none" w:sz="0" w:space="0" w:color="auto"/>
            <w:right w:val="none" w:sz="0" w:space="0" w:color="auto"/>
          </w:divBdr>
        </w:div>
        <w:div w:id="1162937174">
          <w:marLeft w:val="640"/>
          <w:marRight w:val="0"/>
          <w:marTop w:val="0"/>
          <w:marBottom w:val="0"/>
          <w:divBdr>
            <w:top w:val="none" w:sz="0" w:space="0" w:color="auto"/>
            <w:left w:val="none" w:sz="0" w:space="0" w:color="auto"/>
            <w:bottom w:val="none" w:sz="0" w:space="0" w:color="auto"/>
            <w:right w:val="none" w:sz="0" w:space="0" w:color="auto"/>
          </w:divBdr>
        </w:div>
        <w:div w:id="1178077254">
          <w:marLeft w:val="640"/>
          <w:marRight w:val="0"/>
          <w:marTop w:val="0"/>
          <w:marBottom w:val="0"/>
          <w:divBdr>
            <w:top w:val="none" w:sz="0" w:space="0" w:color="auto"/>
            <w:left w:val="none" w:sz="0" w:space="0" w:color="auto"/>
            <w:bottom w:val="none" w:sz="0" w:space="0" w:color="auto"/>
            <w:right w:val="none" w:sz="0" w:space="0" w:color="auto"/>
          </w:divBdr>
        </w:div>
        <w:div w:id="1351681335">
          <w:marLeft w:val="640"/>
          <w:marRight w:val="0"/>
          <w:marTop w:val="0"/>
          <w:marBottom w:val="0"/>
          <w:divBdr>
            <w:top w:val="none" w:sz="0" w:space="0" w:color="auto"/>
            <w:left w:val="none" w:sz="0" w:space="0" w:color="auto"/>
            <w:bottom w:val="none" w:sz="0" w:space="0" w:color="auto"/>
            <w:right w:val="none" w:sz="0" w:space="0" w:color="auto"/>
          </w:divBdr>
        </w:div>
        <w:div w:id="1432749108">
          <w:marLeft w:val="640"/>
          <w:marRight w:val="0"/>
          <w:marTop w:val="0"/>
          <w:marBottom w:val="0"/>
          <w:divBdr>
            <w:top w:val="none" w:sz="0" w:space="0" w:color="auto"/>
            <w:left w:val="none" w:sz="0" w:space="0" w:color="auto"/>
            <w:bottom w:val="none" w:sz="0" w:space="0" w:color="auto"/>
            <w:right w:val="none" w:sz="0" w:space="0" w:color="auto"/>
          </w:divBdr>
        </w:div>
        <w:div w:id="1464232932">
          <w:marLeft w:val="640"/>
          <w:marRight w:val="0"/>
          <w:marTop w:val="0"/>
          <w:marBottom w:val="0"/>
          <w:divBdr>
            <w:top w:val="none" w:sz="0" w:space="0" w:color="auto"/>
            <w:left w:val="none" w:sz="0" w:space="0" w:color="auto"/>
            <w:bottom w:val="none" w:sz="0" w:space="0" w:color="auto"/>
            <w:right w:val="none" w:sz="0" w:space="0" w:color="auto"/>
          </w:divBdr>
        </w:div>
        <w:div w:id="1520656094">
          <w:marLeft w:val="640"/>
          <w:marRight w:val="0"/>
          <w:marTop w:val="0"/>
          <w:marBottom w:val="0"/>
          <w:divBdr>
            <w:top w:val="none" w:sz="0" w:space="0" w:color="auto"/>
            <w:left w:val="none" w:sz="0" w:space="0" w:color="auto"/>
            <w:bottom w:val="none" w:sz="0" w:space="0" w:color="auto"/>
            <w:right w:val="none" w:sz="0" w:space="0" w:color="auto"/>
          </w:divBdr>
        </w:div>
        <w:div w:id="1545021673">
          <w:marLeft w:val="640"/>
          <w:marRight w:val="0"/>
          <w:marTop w:val="0"/>
          <w:marBottom w:val="0"/>
          <w:divBdr>
            <w:top w:val="none" w:sz="0" w:space="0" w:color="auto"/>
            <w:left w:val="none" w:sz="0" w:space="0" w:color="auto"/>
            <w:bottom w:val="none" w:sz="0" w:space="0" w:color="auto"/>
            <w:right w:val="none" w:sz="0" w:space="0" w:color="auto"/>
          </w:divBdr>
        </w:div>
        <w:div w:id="1563128673">
          <w:marLeft w:val="640"/>
          <w:marRight w:val="0"/>
          <w:marTop w:val="0"/>
          <w:marBottom w:val="0"/>
          <w:divBdr>
            <w:top w:val="none" w:sz="0" w:space="0" w:color="auto"/>
            <w:left w:val="none" w:sz="0" w:space="0" w:color="auto"/>
            <w:bottom w:val="none" w:sz="0" w:space="0" w:color="auto"/>
            <w:right w:val="none" w:sz="0" w:space="0" w:color="auto"/>
          </w:divBdr>
        </w:div>
        <w:div w:id="1608732714">
          <w:marLeft w:val="640"/>
          <w:marRight w:val="0"/>
          <w:marTop w:val="0"/>
          <w:marBottom w:val="0"/>
          <w:divBdr>
            <w:top w:val="none" w:sz="0" w:space="0" w:color="auto"/>
            <w:left w:val="none" w:sz="0" w:space="0" w:color="auto"/>
            <w:bottom w:val="none" w:sz="0" w:space="0" w:color="auto"/>
            <w:right w:val="none" w:sz="0" w:space="0" w:color="auto"/>
          </w:divBdr>
        </w:div>
        <w:div w:id="1666737735">
          <w:marLeft w:val="640"/>
          <w:marRight w:val="0"/>
          <w:marTop w:val="0"/>
          <w:marBottom w:val="0"/>
          <w:divBdr>
            <w:top w:val="none" w:sz="0" w:space="0" w:color="auto"/>
            <w:left w:val="none" w:sz="0" w:space="0" w:color="auto"/>
            <w:bottom w:val="none" w:sz="0" w:space="0" w:color="auto"/>
            <w:right w:val="none" w:sz="0" w:space="0" w:color="auto"/>
          </w:divBdr>
        </w:div>
        <w:div w:id="1734811664">
          <w:marLeft w:val="640"/>
          <w:marRight w:val="0"/>
          <w:marTop w:val="0"/>
          <w:marBottom w:val="0"/>
          <w:divBdr>
            <w:top w:val="none" w:sz="0" w:space="0" w:color="auto"/>
            <w:left w:val="none" w:sz="0" w:space="0" w:color="auto"/>
            <w:bottom w:val="none" w:sz="0" w:space="0" w:color="auto"/>
            <w:right w:val="none" w:sz="0" w:space="0" w:color="auto"/>
          </w:divBdr>
        </w:div>
        <w:div w:id="1846505930">
          <w:marLeft w:val="640"/>
          <w:marRight w:val="0"/>
          <w:marTop w:val="0"/>
          <w:marBottom w:val="0"/>
          <w:divBdr>
            <w:top w:val="none" w:sz="0" w:space="0" w:color="auto"/>
            <w:left w:val="none" w:sz="0" w:space="0" w:color="auto"/>
            <w:bottom w:val="none" w:sz="0" w:space="0" w:color="auto"/>
            <w:right w:val="none" w:sz="0" w:space="0" w:color="auto"/>
          </w:divBdr>
        </w:div>
        <w:div w:id="1873153172">
          <w:marLeft w:val="640"/>
          <w:marRight w:val="0"/>
          <w:marTop w:val="0"/>
          <w:marBottom w:val="0"/>
          <w:divBdr>
            <w:top w:val="none" w:sz="0" w:space="0" w:color="auto"/>
            <w:left w:val="none" w:sz="0" w:space="0" w:color="auto"/>
            <w:bottom w:val="none" w:sz="0" w:space="0" w:color="auto"/>
            <w:right w:val="none" w:sz="0" w:space="0" w:color="auto"/>
          </w:divBdr>
        </w:div>
        <w:div w:id="1926987583">
          <w:marLeft w:val="640"/>
          <w:marRight w:val="0"/>
          <w:marTop w:val="0"/>
          <w:marBottom w:val="0"/>
          <w:divBdr>
            <w:top w:val="none" w:sz="0" w:space="0" w:color="auto"/>
            <w:left w:val="none" w:sz="0" w:space="0" w:color="auto"/>
            <w:bottom w:val="none" w:sz="0" w:space="0" w:color="auto"/>
            <w:right w:val="none" w:sz="0" w:space="0" w:color="auto"/>
          </w:divBdr>
        </w:div>
        <w:div w:id="1959405791">
          <w:marLeft w:val="640"/>
          <w:marRight w:val="0"/>
          <w:marTop w:val="0"/>
          <w:marBottom w:val="0"/>
          <w:divBdr>
            <w:top w:val="none" w:sz="0" w:space="0" w:color="auto"/>
            <w:left w:val="none" w:sz="0" w:space="0" w:color="auto"/>
            <w:bottom w:val="none" w:sz="0" w:space="0" w:color="auto"/>
            <w:right w:val="none" w:sz="0" w:space="0" w:color="auto"/>
          </w:divBdr>
        </w:div>
        <w:div w:id="2081783693">
          <w:marLeft w:val="640"/>
          <w:marRight w:val="0"/>
          <w:marTop w:val="0"/>
          <w:marBottom w:val="0"/>
          <w:divBdr>
            <w:top w:val="none" w:sz="0" w:space="0" w:color="auto"/>
            <w:left w:val="none" w:sz="0" w:space="0" w:color="auto"/>
            <w:bottom w:val="none" w:sz="0" w:space="0" w:color="auto"/>
            <w:right w:val="none" w:sz="0" w:space="0" w:color="auto"/>
          </w:divBdr>
        </w:div>
      </w:divsChild>
    </w:div>
    <w:div w:id="1082140710">
      <w:bodyDiv w:val="1"/>
      <w:marLeft w:val="0"/>
      <w:marRight w:val="0"/>
      <w:marTop w:val="0"/>
      <w:marBottom w:val="0"/>
      <w:divBdr>
        <w:top w:val="none" w:sz="0" w:space="0" w:color="auto"/>
        <w:left w:val="none" w:sz="0" w:space="0" w:color="auto"/>
        <w:bottom w:val="none" w:sz="0" w:space="0" w:color="auto"/>
        <w:right w:val="none" w:sz="0" w:space="0" w:color="auto"/>
      </w:divBdr>
      <w:divsChild>
        <w:div w:id="14815388">
          <w:marLeft w:val="640"/>
          <w:marRight w:val="0"/>
          <w:marTop w:val="0"/>
          <w:marBottom w:val="0"/>
          <w:divBdr>
            <w:top w:val="none" w:sz="0" w:space="0" w:color="auto"/>
            <w:left w:val="none" w:sz="0" w:space="0" w:color="auto"/>
            <w:bottom w:val="none" w:sz="0" w:space="0" w:color="auto"/>
            <w:right w:val="none" w:sz="0" w:space="0" w:color="auto"/>
          </w:divBdr>
        </w:div>
        <w:div w:id="38894908">
          <w:marLeft w:val="640"/>
          <w:marRight w:val="0"/>
          <w:marTop w:val="0"/>
          <w:marBottom w:val="0"/>
          <w:divBdr>
            <w:top w:val="none" w:sz="0" w:space="0" w:color="auto"/>
            <w:left w:val="none" w:sz="0" w:space="0" w:color="auto"/>
            <w:bottom w:val="none" w:sz="0" w:space="0" w:color="auto"/>
            <w:right w:val="none" w:sz="0" w:space="0" w:color="auto"/>
          </w:divBdr>
        </w:div>
        <w:div w:id="78214752">
          <w:marLeft w:val="640"/>
          <w:marRight w:val="0"/>
          <w:marTop w:val="0"/>
          <w:marBottom w:val="0"/>
          <w:divBdr>
            <w:top w:val="none" w:sz="0" w:space="0" w:color="auto"/>
            <w:left w:val="none" w:sz="0" w:space="0" w:color="auto"/>
            <w:bottom w:val="none" w:sz="0" w:space="0" w:color="auto"/>
            <w:right w:val="none" w:sz="0" w:space="0" w:color="auto"/>
          </w:divBdr>
        </w:div>
        <w:div w:id="98187993">
          <w:marLeft w:val="640"/>
          <w:marRight w:val="0"/>
          <w:marTop w:val="0"/>
          <w:marBottom w:val="0"/>
          <w:divBdr>
            <w:top w:val="none" w:sz="0" w:space="0" w:color="auto"/>
            <w:left w:val="none" w:sz="0" w:space="0" w:color="auto"/>
            <w:bottom w:val="none" w:sz="0" w:space="0" w:color="auto"/>
            <w:right w:val="none" w:sz="0" w:space="0" w:color="auto"/>
          </w:divBdr>
        </w:div>
        <w:div w:id="139461526">
          <w:marLeft w:val="640"/>
          <w:marRight w:val="0"/>
          <w:marTop w:val="0"/>
          <w:marBottom w:val="0"/>
          <w:divBdr>
            <w:top w:val="none" w:sz="0" w:space="0" w:color="auto"/>
            <w:left w:val="none" w:sz="0" w:space="0" w:color="auto"/>
            <w:bottom w:val="none" w:sz="0" w:space="0" w:color="auto"/>
            <w:right w:val="none" w:sz="0" w:space="0" w:color="auto"/>
          </w:divBdr>
        </w:div>
        <w:div w:id="150559606">
          <w:marLeft w:val="640"/>
          <w:marRight w:val="0"/>
          <w:marTop w:val="0"/>
          <w:marBottom w:val="0"/>
          <w:divBdr>
            <w:top w:val="none" w:sz="0" w:space="0" w:color="auto"/>
            <w:left w:val="none" w:sz="0" w:space="0" w:color="auto"/>
            <w:bottom w:val="none" w:sz="0" w:space="0" w:color="auto"/>
            <w:right w:val="none" w:sz="0" w:space="0" w:color="auto"/>
          </w:divBdr>
        </w:div>
        <w:div w:id="164712550">
          <w:marLeft w:val="640"/>
          <w:marRight w:val="0"/>
          <w:marTop w:val="0"/>
          <w:marBottom w:val="0"/>
          <w:divBdr>
            <w:top w:val="none" w:sz="0" w:space="0" w:color="auto"/>
            <w:left w:val="none" w:sz="0" w:space="0" w:color="auto"/>
            <w:bottom w:val="none" w:sz="0" w:space="0" w:color="auto"/>
            <w:right w:val="none" w:sz="0" w:space="0" w:color="auto"/>
          </w:divBdr>
        </w:div>
        <w:div w:id="169150696">
          <w:marLeft w:val="640"/>
          <w:marRight w:val="0"/>
          <w:marTop w:val="0"/>
          <w:marBottom w:val="0"/>
          <w:divBdr>
            <w:top w:val="none" w:sz="0" w:space="0" w:color="auto"/>
            <w:left w:val="none" w:sz="0" w:space="0" w:color="auto"/>
            <w:bottom w:val="none" w:sz="0" w:space="0" w:color="auto"/>
            <w:right w:val="none" w:sz="0" w:space="0" w:color="auto"/>
          </w:divBdr>
        </w:div>
        <w:div w:id="265309590">
          <w:marLeft w:val="640"/>
          <w:marRight w:val="0"/>
          <w:marTop w:val="0"/>
          <w:marBottom w:val="0"/>
          <w:divBdr>
            <w:top w:val="none" w:sz="0" w:space="0" w:color="auto"/>
            <w:left w:val="none" w:sz="0" w:space="0" w:color="auto"/>
            <w:bottom w:val="none" w:sz="0" w:space="0" w:color="auto"/>
            <w:right w:val="none" w:sz="0" w:space="0" w:color="auto"/>
          </w:divBdr>
        </w:div>
        <w:div w:id="284427046">
          <w:marLeft w:val="640"/>
          <w:marRight w:val="0"/>
          <w:marTop w:val="0"/>
          <w:marBottom w:val="0"/>
          <w:divBdr>
            <w:top w:val="none" w:sz="0" w:space="0" w:color="auto"/>
            <w:left w:val="none" w:sz="0" w:space="0" w:color="auto"/>
            <w:bottom w:val="none" w:sz="0" w:space="0" w:color="auto"/>
            <w:right w:val="none" w:sz="0" w:space="0" w:color="auto"/>
          </w:divBdr>
        </w:div>
        <w:div w:id="344287855">
          <w:marLeft w:val="640"/>
          <w:marRight w:val="0"/>
          <w:marTop w:val="0"/>
          <w:marBottom w:val="0"/>
          <w:divBdr>
            <w:top w:val="none" w:sz="0" w:space="0" w:color="auto"/>
            <w:left w:val="none" w:sz="0" w:space="0" w:color="auto"/>
            <w:bottom w:val="none" w:sz="0" w:space="0" w:color="auto"/>
            <w:right w:val="none" w:sz="0" w:space="0" w:color="auto"/>
          </w:divBdr>
        </w:div>
        <w:div w:id="353268500">
          <w:marLeft w:val="640"/>
          <w:marRight w:val="0"/>
          <w:marTop w:val="0"/>
          <w:marBottom w:val="0"/>
          <w:divBdr>
            <w:top w:val="none" w:sz="0" w:space="0" w:color="auto"/>
            <w:left w:val="none" w:sz="0" w:space="0" w:color="auto"/>
            <w:bottom w:val="none" w:sz="0" w:space="0" w:color="auto"/>
            <w:right w:val="none" w:sz="0" w:space="0" w:color="auto"/>
          </w:divBdr>
        </w:div>
        <w:div w:id="392974751">
          <w:marLeft w:val="640"/>
          <w:marRight w:val="0"/>
          <w:marTop w:val="0"/>
          <w:marBottom w:val="0"/>
          <w:divBdr>
            <w:top w:val="none" w:sz="0" w:space="0" w:color="auto"/>
            <w:left w:val="none" w:sz="0" w:space="0" w:color="auto"/>
            <w:bottom w:val="none" w:sz="0" w:space="0" w:color="auto"/>
            <w:right w:val="none" w:sz="0" w:space="0" w:color="auto"/>
          </w:divBdr>
        </w:div>
        <w:div w:id="394819845">
          <w:marLeft w:val="640"/>
          <w:marRight w:val="0"/>
          <w:marTop w:val="0"/>
          <w:marBottom w:val="0"/>
          <w:divBdr>
            <w:top w:val="none" w:sz="0" w:space="0" w:color="auto"/>
            <w:left w:val="none" w:sz="0" w:space="0" w:color="auto"/>
            <w:bottom w:val="none" w:sz="0" w:space="0" w:color="auto"/>
            <w:right w:val="none" w:sz="0" w:space="0" w:color="auto"/>
          </w:divBdr>
        </w:div>
        <w:div w:id="399401149">
          <w:marLeft w:val="640"/>
          <w:marRight w:val="0"/>
          <w:marTop w:val="0"/>
          <w:marBottom w:val="0"/>
          <w:divBdr>
            <w:top w:val="none" w:sz="0" w:space="0" w:color="auto"/>
            <w:left w:val="none" w:sz="0" w:space="0" w:color="auto"/>
            <w:bottom w:val="none" w:sz="0" w:space="0" w:color="auto"/>
            <w:right w:val="none" w:sz="0" w:space="0" w:color="auto"/>
          </w:divBdr>
        </w:div>
        <w:div w:id="412776304">
          <w:marLeft w:val="640"/>
          <w:marRight w:val="0"/>
          <w:marTop w:val="0"/>
          <w:marBottom w:val="0"/>
          <w:divBdr>
            <w:top w:val="none" w:sz="0" w:space="0" w:color="auto"/>
            <w:left w:val="none" w:sz="0" w:space="0" w:color="auto"/>
            <w:bottom w:val="none" w:sz="0" w:space="0" w:color="auto"/>
            <w:right w:val="none" w:sz="0" w:space="0" w:color="auto"/>
          </w:divBdr>
        </w:div>
        <w:div w:id="441340465">
          <w:marLeft w:val="640"/>
          <w:marRight w:val="0"/>
          <w:marTop w:val="0"/>
          <w:marBottom w:val="0"/>
          <w:divBdr>
            <w:top w:val="none" w:sz="0" w:space="0" w:color="auto"/>
            <w:left w:val="none" w:sz="0" w:space="0" w:color="auto"/>
            <w:bottom w:val="none" w:sz="0" w:space="0" w:color="auto"/>
            <w:right w:val="none" w:sz="0" w:space="0" w:color="auto"/>
          </w:divBdr>
        </w:div>
        <w:div w:id="446433200">
          <w:marLeft w:val="640"/>
          <w:marRight w:val="0"/>
          <w:marTop w:val="0"/>
          <w:marBottom w:val="0"/>
          <w:divBdr>
            <w:top w:val="none" w:sz="0" w:space="0" w:color="auto"/>
            <w:left w:val="none" w:sz="0" w:space="0" w:color="auto"/>
            <w:bottom w:val="none" w:sz="0" w:space="0" w:color="auto"/>
            <w:right w:val="none" w:sz="0" w:space="0" w:color="auto"/>
          </w:divBdr>
        </w:div>
        <w:div w:id="448471322">
          <w:marLeft w:val="640"/>
          <w:marRight w:val="0"/>
          <w:marTop w:val="0"/>
          <w:marBottom w:val="0"/>
          <w:divBdr>
            <w:top w:val="none" w:sz="0" w:space="0" w:color="auto"/>
            <w:left w:val="none" w:sz="0" w:space="0" w:color="auto"/>
            <w:bottom w:val="none" w:sz="0" w:space="0" w:color="auto"/>
            <w:right w:val="none" w:sz="0" w:space="0" w:color="auto"/>
          </w:divBdr>
        </w:div>
        <w:div w:id="450632785">
          <w:marLeft w:val="640"/>
          <w:marRight w:val="0"/>
          <w:marTop w:val="0"/>
          <w:marBottom w:val="0"/>
          <w:divBdr>
            <w:top w:val="none" w:sz="0" w:space="0" w:color="auto"/>
            <w:left w:val="none" w:sz="0" w:space="0" w:color="auto"/>
            <w:bottom w:val="none" w:sz="0" w:space="0" w:color="auto"/>
            <w:right w:val="none" w:sz="0" w:space="0" w:color="auto"/>
          </w:divBdr>
        </w:div>
        <w:div w:id="463617864">
          <w:marLeft w:val="640"/>
          <w:marRight w:val="0"/>
          <w:marTop w:val="0"/>
          <w:marBottom w:val="0"/>
          <w:divBdr>
            <w:top w:val="none" w:sz="0" w:space="0" w:color="auto"/>
            <w:left w:val="none" w:sz="0" w:space="0" w:color="auto"/>
            <w:bottom w:val="none" w:sz="0" w:space="0" w:color="auto"/>
            <w:right w:val="none" w:sz="0" w:space="0" w:color="auto"/>
          </w:divBdr>
        </w:div>
        <w:div w:id="496657571">
          <w:marLeft w:val="640"/>
          <w:marRight w:val="0"/>
          <w:marTop w:val="0"/>
          <w:marBottom w:val="0"/>
          <w:divBdr>
            <w:top w:val="none" w:sz="0" w:space="0" w:color="auto"/>
            <w:left w:val="none" w:sz="0" w:space="0" w:color="auto"/>
            <w:bottom w:val="none" w:sz="0" w:space="0" w:color="auto"/>
            <w:right w:val="none" w:sz="0" w:space="0" w:color="auto"/>
          </w:divBdr>
        </w:div>
        <w:div w:id="541983251">
          <w:marLeft w:val="640"/>
          <w:marRight w:val="0"/>
          <w:marTop w:val="0"/>
          <w:marBottom w:val="0"/>
          <w:divBdr>
            <w:top w:val="none" w:sz="0" w:space="0" w:color="auto"/>
            <w:left w:val="none" w:sz="0" w:space="0" w:color="auto"/>
            <w:bottom w:val="none" w:sz="0" w:space="0" w:color="auto"/>
            <w:right w:val="none" w:sz="0" w:space="0" w:color="auto"/>
          </w:divBdr>
        </w:div>
        <w:div w:id="570581049">
          <w:marLeft w:val="640"/>
          <w:marRight w:val="0"/>
          <w:marTop w:val="0"/>
          <w:marBottom w:val="0"/>
          <w:divBdr>
            <w:top w:val="none" w:sz="0" w:space="0" w:color="auto"/>
            <w:left w:val="none" w:sz="0" w:space="0" w:color="auto"/>
            <w:bottom w:val="none" w:sz="0" w:space="0" w:color="auto"/>
            <w:right w:val="none" w:sz="0" w:space="0" w:color="auto"/>
          </w:divBdr>
        </w:div>
        <w:div w:id="571038624">
          <w:marLeft w:val="640"/>
          <w:marRight w:val="0"/>
          <w:marTop w:val="0"/>
          <w:marBottom w:val="0"/>
          <w:divBdr>
            <w:top w:val="none" w:sz="0" w:space="0" w:color="auto"/>
            <w:left w:val="none" w:sz="0" w:space="0" w:color="auto"/>
            <w:bottom w:val="none" w:sz="0" w:space="0" w:color="auto"/>
            <w:right w:val="none" w:sz="0" w:space="0" w:color="auto"/>
          </w:divBdr>
        </w:div>
        <w:div w:id="630482232">
          <w:marLeft w:val="640"/>
          <w:marRight w:val="0"/>
          <w:marTop w:val="0"/>
          <w:marBottom w:val="0"/>
          <w:divBdr>
            <w:top w:val="none" w:sz="0" w:space="0" w:color="auto"/>
            <w:left w:val="none" w:sz="0" w:space="0" w:color="auto"/>
            <w:bottom w:val="none" w:sz="0" w:space="0" w:color="auto"/>
            <w:right w:val="none" w:sz="0" w:space="0" w:color="auto"/>
          </w:divBdr>
        </w:div>
        <w:div w:id="631911395">
          <w:marLeft w:val="640"/>
          <w:marRight w:val="0"/>
          <w:marTop w:val="0"/>
          <w:marBottom w:val="0"/>
          <w:divBdr>
            <w:top w:val="none" w:sz="0" w:space="0" w:color="auto"/>
            <w:left w:val="none" w:sz="0" w:space="0" w:color="auto"/>
            <w:bottom w:val="none" w:sz="0" w:space="0" w:color="auto"/>
            <w:right w:val="none" w:sz="0" w:space="0" w:color="auto"/>
          </w:divBdr>
        </w:div>
        <w:div w:id="637539780">
          <w:marLeft w:val="640"/>
          <w:marRight w:val="0"/>
          <w:marTop w:val="0"/>
          <w:marBottom w:val="0"/>
          <w:divBdr>
            <w:top w:val="none" w:sz="0" w:space="0" w:color="auto"/>
            <w:left w:val="none" w:sz="0" w:space="0" w:color="auto"/>
            <w:bottom w:val="none" w:sz="0" w:space="0" w:color="auto"/>
            <w:right w:val="none" w:sz="0" w:space="0" w:color="auto"/>
          </w:divBdr>
        </w:div>
        <w:div w:id="656808372">
          <w:marLeft w:val="640"/>
          <w:marRight w:val="0"/>
          <w:marTop w:val="0"/>
          <w:marBottom w:val="0"/>
          <w:divBdr>
            <w:top w:val="none" w:sz="0" w:space="0" w:color="auto"/>
            <w:left w:val="none" w:sz="0" w:space="0" w:color="auto"/>
            <w:bottom w:val="none" w:sz="0" w:space="0" w:color="auto"/>
            <w:right w:val="none" w:sz="0" w:space="0" w:color="auto"/>
          </w:divBdr>
        </w:div>
        <w:div w:id="668826026">
          <w:marLeft w:val="640"/>
          <w:marRight w:val="0"/>
          <w:marTop w:val="0"/>
          <w:marBottom w:val="0"/>
          <w:divBdr>
            <w:top w:val="none" w:sz="0" w:space="0" w:color="auto"/>
            <w:left w:val="none" w:sz="0" w:space="0" w:color="auto"/>
            <w:bottom w:val="none" w:sz="0" w:space="0" w:color="auto"/>
            <w:right w:val="none" w:sz="0" w:space="0" w:color="auto"/>
          </w:divBdr>
        </w:div>
        <w:div w:id="669647898">
          <w:marLeft w:val="640"/>
          <w:marRight w:val="0"/>
          <w:marTop w:val="0"/>
          <w:marBottom w:val="0"/>
          <w:divBdr>
            <w:top w:val="none" w:sz="0" w:space="0" w:color="auto"/>
            <w:left w:val="none" w:sz="0" w:space="0" w:color="auto"/>
            <w:bottom w:val="none" w:sz="0" w:space="0" w:color="auto"/>
            <w:right w:val="none" w:sz="0" w:space="0" w:color="auto"/>
          </w:divBdr>
        </w:div>
        <w:div w:id="695690551">
          <w:marLeft w:val="640"/>
          <w:marRight w:val="0"/>
          <w:marTop w:val="0"/>
          <w:marBottom w:val="0"/>
          <w:divBdr>
            <w:top w:val="none" w:sz="0" w:space="0" w:color="auto"/>
            <w:left w:val="none" w:sz="0" w:space="0" w:color="auto"/>
            <w:bottom w:val="none" w:sz="0" w:space="0" w:color="auto"/>
            <w:right w:val="none" w:sz="0" w:space="0" w:color="auto"/>
          </w:divBdr>
        </w:div>
        <w:div w:id="708382844">
          <w:marLeft w:val="640"/>
          <w:marRight w:val="0"/>
          <w:marTop w:val="0"/>
          <w:marBottom w:val="0"/>
          <w:divBdr>
            <w:top w:val="none" w:sz="0" w:space="0" w:color="auto"/>
            <w:left w:val="none" w:sz="0" w:space="0" w:color="auto"/>
            <w:bottom w:val="none" w:sz="0" w:space="0" w:color="auto"/>
            <w:right w:val="none" w:sz="0" w:space="0" w:color="auto"/>
          </w:divBdr>
        </w:div>
        <w:div w:id="725446600">
          <w:marLeft w:val="640"/>
          <w:marRight w:val="0"/>
          <w:marTop w:val="0"/>
          <w:marBottom w:val="0"/>
          <w:divBdr>
            <w:top w:val="none" w:sz="0" w:space="0" w:color="auto"/>
            <w:left w:val="none" w:sz="0" w:space="0" w:color="auto"/>
            <w:bottom w:val="none" w:sz="0" w:space="0" w:color="auto"/>
            <w:right w:val="none" w:sz="0" w:space="0" w:color="auto"/>
          </w:divBdr>
        </w:div>
        <w:div w:id="733968177">
          <w:marLeft w:val="640"/>
          <w:marRight w:val="0"/>
          <w:marTop w:val="0"/>
          <w:marBottom w:val="0"/>
          <w:divBdr>
            <w:top w:val="none" w:sz="0" w:space="0" w:color="auto"/>
            <w:left w:val="none" w:sz="0" w:space="0" w:color="auto"/>
            <w:bottom w:val="none" w:sz="0" w:space="0" w:color="auto"/>
            <w:right w:val="none" w:sz="0" w:space="0" w:color="auto"/>
          </w:divBdr>
        </w:div>
        <w:div w:id="750278331">
          <w:marLeft w:val="640"/>
          <w:marRight w:val="0"/>
          <w:marTop w:val="0"/>
          <w:marBottom w:val="0"/>
          <w:divBdr>
            <w:top w:val="none" w:sz="0" w:space="0" w:color="auto"/>
            <w:left w:val="none" w:sz="0" w:space="0" w:color="auto"/>
            <w:bottom w:val="none" w:sz="0" w:space="0" w:color="auto"/>
            <w:right w:val="none" w:sz="0" w:space="0" w:color="auto"/>
          </w:divBdr>
        </w:div>
        <w:div w:id="751123948">
          <w:marLeft w:val="640"/>
          <w:marRight w:val="0"/>
          <w:marTop w:val="0"/>
          <w:marBottom w:val="0"/>
          <w:divBdr>
            <w:top w:val="none" w:sz="0" w:space="0" w:color="auto"/>
            <w:left w:val="none" w:sz="0" w:space="0" w:color="auto"/>
            <w:bottom w:val="none" w:sz="0" w:space="0" w:color="auto"/>
            <w:right w:val="none" w:sz="0" w:space="0" w:color="auto"/>
          </w:divBdr>
        </w:div>
        <w:div w:id="810514081">
          <w:marLeft w:val="640"/>
          <w:marRight w:val="0"/>
          <w:marTop w:val="0"/>
          <w:marBottom w:val="0"/>
          <w:divBdr>
            <w:top w:val="none" w:sz="0" w:space="0" w:color="auto"/>
            <w:left w:val="none" w:sz="0" w:space="0" w:color="auto"/>
            <w:bottom w:val="none" w:sz="0" w:space="0" w:color="auto"/>
            <w:right w:val="none" w:sz="0" w:space="0" w:color="auto"/>
          </w:divBdr>
        </w:div>
        <w:div w:id="832798224">
          <w:marLeft w:val="640"/>
          <w:marRight w:val="0"/>
          <w:marTop w:val="0"/>
          <w:marBottom w:val="0"/>
          <w:divBdr>
            <w:top w:val="none" w:sz="0" w:space="0" w:color="auto"/>
            <w:left w:val="none" w:sz="0" w:space="0" w:color="auto"/>
            <w:bottom w:val="none" w:sz="0" w:space="0" w:color="auto"/>
            <w:right w:val="none" w:sz="0" w:space="0" w:color="auto"/>
          </w:divBdr>
        </w:div>
        <w:div w:id="866480527">
          <w:marLeft w:val="640"/>
          <w:marRight w:val="0"/>
          <w:marTop w:val="0"/>
          <w:marBottom w:val="0"/>
          <w:divBdr>
            <w:top w:val="none" w:sz="0" w:space="0" w:color="auto"/>
            <w:left w:val="none" w:sz="0" w:space="0" w:color="auto"/>
            <w:bottom w:val="none" w:sz="0" w:space="0" w:color="auto"/>
            <w:right w:val="none" w:sz="0" w:space="0" w:color="auto"/>
          </w:divBdr>
        </w:div>
        <w:div w:id="901410804">
          <w:marLeft w:val="640"/>
          <w:marRight w:val="0"/>
          <w:marTop w:val="0"/>
          <w:marBottom w:val="0"/>
          <w:divBdr>
            <w:top w:val="none" w:sz="0" w:space="0" w:color="auto"/>
            <w:left w:val="none" w:sz="0" w:space="0" w:color="auto"/>
            <w:bottom w:val="none" w:sz="0" w:space="0" w:color="auto"/>
            <w:right w:val="none" w:sz="0" w:space="0" w:color="auto"/>
          </w:divBdr>
        </w:div>
        <w:div w:id="907569979">
          <w:marLeft w:val="640"/>
          <w:marRight w:val="0"/>
          <w:marTop w:val="0"/>
          <w:marBottom w:val="0"/>
          <w:divBdr>
            <w:top w:val="none" w:sz="0" w:space="0" w:color="auto"/>
            <w:left w:val="none" w:sz="0" w:space="0" w:color="auto"/>
            <w:bottom w:val="none" w:sz="0" w:space="0" w:color="auto"/>
            <w:right w:val="none" w:sz="0" w:space="0" w:color="auto"/>
          </w:divBdr>
        </w:div>
        <w:div w:id="931623838">
          <w:marLeft w:val="640"/>
          <w:marRight w:val="0"/>
          <w:marTop w:val="0"/>
          <w:marBottom w:val="0"/>
          <w:divBdr>
            <w:top w:val="none" w:sz="0" w:space="0" w:color="auto"/>
            <w:left w:val="none" w:sz="0" w:space="0" w:color="auto"/>
            <w:bottom w:val="none" w:sz="0" w:space="0" w:color="auto"/>
            <w:right w:val="none" w:sz="0" w:space="0" w:color="auto"/>
          </w:divBdr>
        </w:div>
        <w:div w:id="982075382">
          <w:marLeft w:val="640"/>
          <w:marRight w:val="0"/>
          <w:marTop w:val="0"/>
          <w:marBottom w:val="0"/>
          <w:divBdr>
            <w:top w:val="none" w:sz="0" w:space="0" w:color="auto"/>
            <w:left w:val="none" w:sz="0" w:space="0" w:color="auto"/>
            <w:bottom w:val="none" w:sz="0" w:space="0" w:color="auto"/>
            <w:right w:val="none" w:sz="0" w:space="0" w:color="auto"/>
          </w:divBdr>
        </w:div>
        <w:div w:id="998076488">
          <w:marLeft w:val="640"/>
          <w:marRight w:val="0"/>
          <w:marTop w:val="0"/>
          <w:marBottom w:val="0"/>
          <w:divBdr>
            <w:top w:val="none" w:sz="0" w:space="0" w:color="auto"/>
            <w:left w:val="none" w:sz="0" w:space="0" w:color="auto"/>
            <w:bottom w:val="none" w:sz="0" w:space="0" w:color="auto"/>
            <w:right w:val="none" w:sz="0" w:space="0" w:color="auto"/>
          </w:divBdr>
        </w:div>
        <w:div w:id="1005594008">
          <w:marLeft w:val="640"/>
          <w:marRight w:val="0"/>
          <w:marTop w:val="0"/>
          <w:marBottom w:val="0"/>
          <w:divBdr>
            <w:top w:val="none" w:sz="0" w:space="0" w:color="auto"/>
            <w:left w:val="none" w:sz="0" w:space="0" w:color="auto"/>
            <w:bottom w:val="none" w:sz="0" w:space="0" w:color="auto"/>
            <w:right w:val="none" w:sz="0" w:space="0" w:color="auto"/>
          </w:divBdr>
        </w:div>
        <w:div w:id="1029840612">
          <w:marLeft w:val="640"/>
          <w:marRight w:val="0"/>
          <w:marTop w:val="0"/>
          <w:marBottom w:val="0"/>
          <w:divBdr>
            <w:top w:val="none" w:sz="0" w:space="0" w:color="auto"/>
            <w:left w:val="none" w:sz="0" w:space="0" w:color="auto"/>
            <w:bottom w:val="none" w:sz="0" w:space="0" w:color="auto"/>
            <w:right w:val="none" w:sz="0" w:space="0" w:color="auto"/>
          </w:divBdr>
        </w:div>
        <w:div w:id="1092509796">
          <w:marLeft w:val="640"/>
          <w:marRight w:val="0"/>
          <w:marTop w:val="0"/>
          <w:marBottom w:val="0"/>
          <w:divBdr>
            <w:top w:val="none" w:sz="0" w:space="0" w:color="auto"/>
            <w:left w:val="none" w:sz="0" w:space="0" w:color="auto"/>
            <w:bottom w:val="none" w:sz="0" w:space="0" w:color="auto"/>
            <w:right w:val="none" w:sz="0" w:space="0" w:color="auto"/>
          </w:divBdr>
        </w:div>
        <w:div w:id="1108160656">
          <w:marLeft w:val="640"/>
          <w:marRight w:val="0"/>
          <w:marTop w:val="0"/>
          <w:marBottom w:val="0"/>
          <w:divBdr>
            <w:top w:val="none" w:sz="0" w:space="0" w:color="auto"/>
            <w:left w:val="none" w:sz="0" w:space="0" w:color="auto"/>
            <w:bottom w:val="none" w:sz="0" w:space="0" w:color="auto"/>
            <w:right w:val="none" w:sz="0" w:space="0" w:color="auto"/>
          </w:divBdr>
        </w:div>
        <w:div w:id="1195074341">
          <w:marLeft w:val="640"/>
          <w:marRight w:val="0"/>
          <w:marTop w:val="0"/>
          <w:marBottom w:val="0"/>
          <w:divBdr>
            <w:top w:val="none" w:sz="0" w:space="0" w:color="auto"/>
            <w:left w:val="none" w:sz="0" w:space="0" w:color="auto"/>
            <w:bottom w:val="none" w:sz="0" w:space="0" w:color="auto"/>
            <w:right w:val="none" w:sz="0" w:space="0" w:color="auto"/>
          </w:divBdr>
        </w:div>
        <w:div w:id="1220941905">
          <w:marLeft w:val="640"/>
          <w:marRight w:val="0"/>
          <w:marTop w:val="0"/>
          <w:marBottom w:val="0"/>
          <w:divBdr>
            <w:top w:val="none" w:sz="0" w:space="0" w:color="auto"/>
            <w:left w:val="none" w:sz="0" w:space="0" w:color="auto"/>
            <w:bottom w:val="none" w:sz="0" w:space="0" w:color="auto"/>
            <w:right w:val="none" w:sz="0" w:space="0" w:color="auto"/>
          </w:divBdr>
        </w:div>
        <w:div w:id="1226987892">
          <w:marLeft w:val="640"/>
          <w:marRight w:val="0"/>
          <w:marTop w:val="0"/>
          <w:marBottom w:val="0"/>
          <w:divBdr>
            <w:top w:val="none" w:sz="0" w:space="0" w:color="auto"/>
            <w:left w:val="none" w:sz="0" w:space="0" w:color="auto"/>
            <w:bottom w:val="none" w:sz="0" w:space="0" w:color="auto"/>
            <w:right w:val="none" w:sz="0" w:space="0" w:color="auto"/>
          </w:divBdr>
        </w:div>
        <w:div w:id="1244298363">
          <w:marLeft w:val="640"/>
          <w:marRight w:val="0"/>
          <w:marTop w:val="0"/>
          <w:marBottom w:val="0"/>
          <w:divBdr>
            <w:top w:val="none" w:sz="0" w:space="0" w:color="auto"/>
            <w:left w:val="none" w:sz="0" w:space="0" w:color="auto"/>
            <w:bottom w:val="none" w:sz="0" w:space="0" w:color="auto"/>
            <w:right w:val="none" w:sz="0" w:space="0" w:color="auto"/>
          </w:divBdr>
        </w:div>
        <w:div w:id="1261645909">
          <w:marLeft w:val="640"/>
          <w:marRight w:val="0"/>
          <w:marTop w:val="0"/>
          <w:marBottom w:val="0"/>
          <w:divBdr>
            <w:top w:val="none" w:sz="0" w:space="0" w:color="auto"/>
            <w:left w:val="none" w:sz="0" w:space="0" w:color="auto"/>
            <w:bottom w:val="none" w:sz="0" w:space="0" w:color="auto"/>
            <w:right w:val="none" w:sz="0" w:space="0" w:color="auto"/>
          </w:divBdr>
        </w:div>
        <w:div w:id="1272588429">
          <w:marLeft w:val="640"/>
          <w:marRight w:val="0"/>
          <w:marTop w:val="0"/>
          <w:marBottom w:val="0"/>
          <w:divBdr>
            <w:top w:val="none" w:sz="0" w:space="0" w:color="auto"/>
            <w:left w:val="none" w:sz="0" w:space="0" w:color="auto"/>
            <w:bottom w:val="none" w:sz="0" w:space="0" w:color="auto"/>
            <w:right w:val="none" w:sz="0" w:space="0" w:color="auto"/>
          </w:divBdr>
        </w:div>
        <w:div w:id="1309628067">
          <w:marLeft w:val="640"/>
          <w:marRight w:val="0"/>
          <w:marTop w:val="0"/>
          <w:marBottom w:val="0"/>
          <w:divBdr>
            <w:top w:val="none" w:sz="0" w:space="0" w:color="auto"/>
            <w:left w:val="none" w:sz="0" w:space="0" w:color="auto"/>
            <w:bottom w:val="none" w:sz="0" w:space="0" w:color="auto"/>
            <w:right w:val="none" w:sz="0" w:space="0" w:color="auto"/>
          </w:divBdr>
        </w:div>
        <w:div w:id="1333603290">
          <w:marLeft w:val="640"/>
          <w:marRight w:val="0"/>
          <w:marTop w:val="0"/>
          <w:marBottom w:val="0"/>
          <w:divBdr>
            <w:top w:val="none" w:sz="0" w:space="0" w:color="auto"/>
            <w:left w:val="none" w:sz="0" w:space="0" w:color="auto"/>
            <w:bottom w:val="none" w:sz="0" w:space="0" w:color="auto"/>
            <w:right w:val="none" w:sz="0" w:space="0" w:color="auto"/>
          </w:divBdr>
        </w:div>
        <w:div w:id="1335255659">
          <w:marLeft w:val="640"/>
          <w:marRight w:val="0"/>
          <w:marTop w:val="0"/>
          <w:marBottom w:val="0"/>
          <w:divBdr>
            <w:top w:val="none" w:sz="0" w:space="0" w:color="auto"/>
            <w:left w:val="none" w:sz="0" w:space="0" w:color="auto"/>
            <w:bottom w:val="none" w:sz="0" w:space="0" w:color="auto"/>
            <w:right w:val="none" w:sz="0" w:space="0" w:color="auto"/>
          </w:divBdr>
        </w:div>
        <w:div w:id="1337001233">
          <w:marLeft w:val="640"/>
          <w:marRight w:val="0"/>
          <w:marTop w:val="0"/>
          <w:marBottom w:val="0"/>
          <w:divBdr>
            <w:top w:val="none" w:sz="0" w:space="0" w:color="auto"/>
            <w:left w:val="none" w:sz="0" w:space="0" w:color="auto"/>
            <w:bottom w:val="none" w:sz="0" w:space="0" w:color="auto"/>
            <w:right w:val="none" w:sz="0" w:space="0" w:color="auto"/>
          </w:divBdr>
        </w:div>
        <w:div w:id="1339848788">
          <w:marLeft w:val="640"/>
          <w:marRight w:val="0"/>
          <w:marTop w:val="0"/>
          <w:marBottom w:val="0"/>
          <w:divBdr>
            <w:top w:val="none" w:sz="0" w:space="0" w:color="auto"/>
            <w:left w:val="none" w:sz="0" w:space="0" w:color="auto"/>
            <w:bottom w:val="none" w:sz="0" w:space="0" w:color="auto"/>
            <w:right w:val="none" w:sz="0" w:space="0" w:color="auto"/>
          </w:divBdr>
        </w:div>
        <w:div w:id="1355574642">
          <w:marLeft w:val="640"/>
          <w:marRight w:val="0"/>
          <w:marTop w:val="0"/>
          <w:marBottom w:val="0"/>
          <w:divBdr>
            <w:top w:val="none" w:sz="0" w:space="0" w:color="auto"/>
            <w:left w:val="none" w:sz="0" w:space="0" w:color="auto"/>
            <w:bottom w:val="none" w:sz="0" w:space="0" w:color="auto"/>
            <w:right w:val="none" w:sz="0" w:space="0" w:color="auto"/>
          </w:divBdr>
        </w:div>
        <w:div w:id="1363675369">
          <w:marLeft w:val="640"/>
          <w:marRight w:val="0"/>
          <w:marTop w:val="0"/>
          <w:marBottom w:val="0"/>
          <w:divBdr>
            <w:top w:val="none" w:sz="0" w:space="0" w:color="auto"/>
            <w:left w:val="none" w:sz="0" w:space="0" w:color="auto"/>
            <w:bottom w:val="none" w:sz="0" w:space="0" w:color="auto"/>
            <w:right w:val="none" w:sz="0" w:space="0" w:color="auto"/>
          </w:divBdr>
        </w:div>
        <w:div w:id="1390499678">
          <w:marLeft w:val="640"/>
          <w:marRight w:val="0"/>
          <w:marTop w:val="0"/>
          <w:marBottom w:val="0"/>
          <w:divBdr>
            <w:top w:val="none" w:sz="0" w:space="0" w:color="auto"/>
            <w:left w:val="none" w:sz="0" w:space="0" w:color="auto"/>
            <w:bottom w:val="none" w:sz="0" w:space="0" w:color="auto"/>
            <w:right w:val="none" w:sz="0" w:space="0" w:color="auto"/>
          </w:divBdr>
        </w:div>
        <w:div w:id="1395422481">
          <w:marLeft w:val="640"/>
          <w:marRight w:val="0"/>
          <w:marTop w:val="0"/>
          <w:marBottom w:val="0"/>
          <w:divBdr>
            <w:top w:val="none" w:sz="0" w:space="0" w:color="auto"/>
            <w:left w:val="none" w:sz="0" w:space="0" w:color="auto"/>
            <w:bottom w:val="none" w:sz="0" w:space="0" w:color="auto"/>
            <w:right w:val="none" w:sz="0" w:space="0" w:color="auto"/>
          </w:divBdr>
        </w:div>
        <w:div w:id="1401169684">
          <w:marLeft w:val="640"/>
          <w:marRight w:val="0"/>
          <w:marTop w:val="0"/>
          <w:marBottom w:val="0"/>
          <w:divBdr>
            <w:top w:val="none" w:sz="0" w:space="0" w:color="auto"/>
            <w:left w:val="none" w:sz="0" w:space="0" w:color="auto"/>
            <w:bottom w:val="none" w:sz="0" w:space="0" w:color="auto"/>
            <w:right w:val="none" w:sz="0" w:space="0" w:color="auto"/>
          </w:divBdr>
        </w:div>
        <w:div w:id="1405489115">
          <w:marLeft w:val="640"/>
          <w:marRight w:val="0"/>
          <w:marTop w:val="0"/>
          <w:marBottom w:val="0"/>
          <w:divBdr>
            <w:top w:val="none" w:sz="0" w:space="0" w:color="auto"/>
            <w:left w:val="none" w:sz="0" w:space="0" w:color="auto"/>
            <w:bottom w:val="none" w:sz="0" w:space="0" w:color="auto"/>
            <w:right w:val="none" w:sz="0" w:space="0" w:color="auto"/>
          </w:divBdr>
        </w:div>
        <w:div w:id="1418286897">
          <w:marLeft w:val="640"/>
          <w:marRight w:val="0"/>
          <w:marTop w:val="0"/>
          <w:marBottom w:val="0"/>
          <w:divBdr>
            <w:top w:val="none" w:sz="0" w:space="0" w:color="auto"/>
            <w:left w:val="none" w:sz="0" w:space="0" w:color="auto"/>
            <w:bottom w:val="none" w:sz="0" w:space="0" w:color="auto"/>
            <w:right w:val="none" w:sz="0" w:space="0" w:color="auto"/>
          </w:divBdr>
        </w:div>
        <w:div w:id="1421680656">
          <w:marLeft w:val="640"/>
          <w:marRight w:val="0"/>
          <w:marTop w:val="0"/>
          <w:marBottom w:val="0"/>
          <w:divBdr>
            <w:top w:val="none" w:sz="0" w:space="0" w:color="auto"/>
            <w:left w:val="none" w:sz="0" w:space="0" w:color="auto"/>
            <w:bottom w:val="none" w:sz="0" w:space="0" w:color="auto"/>
            <w:right w:val="none" w:sz="0" w:space="0" w:color="auto"/>
          </w:divBdr>
        </w:div>
        <w:div w:id="1422721304">
          <w:marLeft w:val="640"/>
          <w:marRight w:val="0"/>
          <w:marTop w:val="0"/>
          <w:marBottom w:val="0"/>
          <w:divBdr>
            <w:top w:val="none" w:sz="0" w:space="0" w:color="auto"/>
            <w:left w:val="none" w:sz="0" w:space="0" w:color="auto"/>
            <w:bottom w:val="none" w:sz="0" w:space="0" w:color="auto"/>
            <w:right w:val="none" w:sz="0" w:space="0" w:color="auto"/>
          </w:divBdr>
        </w:div>
        <w:div w:id="1426685244">
          <w:marLeft w:val="640"/>
          <w:marRight w:val="0"/>
          <w:marTop w:val="0"/>
          <w:marBottom w:val="0"/>
          <w:divBdr>
            <w:top w:val="none" w:sz="0" w:space="0" w:color="auto"/>
            <w:left w:val="none" w:sz="0" w:space="0" w:color="auto"/>
            <w:bottom w:val="none" w:sz="0" w:space="0" w:color="auto"/>
            <w:right w:val="none" w:sz="0" w:space="0" w:color="auto"/>
          </w:divBdr>
        </w:div>
        <w:div w:id="1472282240">
          <w:marLeft w:val="640"/>
          <w:marRight w:val="0"/>
          <w:marTop w:val="0"/>
          <w:marBottom w:val="0"/>
          <w:divBdr>
            <w:top w:val="none" w:sz="0" w:space="0" w:color="auto"/>
            <w:left w:val="none" w:sz="0" w:space="0" w:color="auto"/>
            <w:bottom w:val="none" w:sz="0" w:space="0" w:color="auto"/>
            <w:right w:val="none" w:sz="0" w:space="0" w:color="auto"/>
          </w:divBdr>
        </w:div>
        <w:div w:id="1499686684">
          <w:marLeft w:val="640"/>
          <w:marRight w:val="0"/>
          <w:marTop w:val="0"/>
          <w:marBottom w:val="0"/>
          <w:divBdr>
            <w:top w:val="none" w:sz="0" w:space="0" w:color="auto"/>
            <w:left w:val="none" w:sz="0" w:space="0" w:color="auto"/>
            <w:bottom w:val="none" w:sz="0" w:space="0" w:color="auto"/>
            <w:right w:val="none" w:sz="0" w:space="0" w:color="auto"/>
          </w:divBdr>
        </w:div>
        <w:div w:id="1503426052">
          <w:marLeft w:val="640"/>
          <w:marRight w:val="0"/>
          <w:marTop w:val="0"/>
          <w:marBottom w:val="0"/>
          <w:divBdr>
            <w:top w:val="none" w:sz="0" w:space="0" w:color="auto"/>
            <w:left w:val="none" w:sz="0" w:space="0" w:color="auto"/>
            <w:bottom w:val="none" w:sz="0" w:space="0" w:color="auto"/>
            <w:right w:val="none" w:sz="0" w:space="0" w:color="auto"/>
          </w:divBdr>
        </w:div>
        <w:div w:id="1506827180">
          <w:marLeft w:val="640"/>
          <w:marRight w:val="0"/>
          <w:marTop w:val="0"/>
          <w:marBottom w:val="0"/>
          <w:divBdr>
            <w:top w:val="none" w:sz="0" w:space="0" w:color="auto"/>
            <w:left w:val="none" w:sz="0" w:space="0" w:color="auto"/>
            <w:bottom w:val="none" w:sz="0" w:space="0" w:color="auto"/>
            <w:right w:val="none" w:sz="0" w:space="0" w:color="auto"/>
          </w:divBdr>
        </w:div>
        <w:div w:id="1509715229">
          <w:marLeft w:val="640"/>
          <w:marRight w:val="0"/>
          <w:marTop w:val="0"/>
          <w:marBottom w:val="0"/>
          <w:divBdr>
            <w:top w:val="none" w:sz="0" w:space="0" w:color="auto"/>
            <w:left w:val="none" w:sz="0" w:space="0" w:color="auto"/>
            <w:bottom w:val="none" w:sz="0" w:space="0" w:color="auto"/>
            <w:right w:val="none" w:sz="0" w:space="0" w:color="auto"/>
          </w:divBdr>
        </w:div>
        <w:div w:id="1524705989">
          <w:marLeft w:val="640"/>
          <w:marRight w:val="0"/>
          <w:marTop w:val="0"/>
          <w:marBottom w:val="0"/>
          <w:divBdr>
            <w:top w:val="none" w:sz="0" w:space="0" w:color="auto"/>
            <w:left w:val="none" w:sz="0" w:space="0" w:color="auto"/>
            <w:bottom w:val="none" w:sz="0" w:space="0" w:color="auto"/>
            <w:right w:val="none" w:sz="0" w:space="0" w:color="auto"/>
          </w:divBdr>
        </w:div>
        <w:div w:id="1541547225">
          <w:marLeft w:val="640"/>
          <w:marRight w:val="0"/>
          <w:marTop w:val="0"/>
          <w:marBottom w:val="0"/>
          <w:divBdr>
            <w:top w:val="none" w:sz="0" w:space="0" w:color="auto"/>
            <w:left w:val="none" w:sz="0" w:space="0" w:color="auto"/>
            <w:bottom w:val="none" w:sz="0" w:space="0" w:color="auto"/>
            <w:right w:val="none" w:sz="0" w:space="0" w:color="auto"/>
          </w:divBdr>
        </w:div>
        <w:div w:id="1544557982">
          <w:marLeft w:val="640"/>
          <w:marRight w:val="0"/>
          <w:marTop w:val="0"/>
          <w:marBottom w:val="0"/>
          <w:divBdr>
            <w:top w:val="none" w:sz="0" w:space="0" w:color="auto"/>
            <w:left w:val="none" w:sz="0" w:space="0" w:color="auto"/>
            <w:bottom w:val="none" w:sz="0" w:space="0" w:color="auto"/>
            <w:right w:val="none" w:sz="0" w:space="0" w:color="auto"/>
          </w:divBdr>
        </w:div>
        <w:div w:id="1548687482">
          <w:marLeft w:val="640"/>
          <w:marRight w:val="0"/>
          <w:marTop w:val="0"/>
          <w:marBottom w:val="0"/>
          <w:divBdr>
            <w:top w:val="none" w:sz="0" w:space="0" w:color="auto"/>
            <w:left w:val="none" w:sz="0" w:space="0" w:color="auto"/>
            <w:bottom w:val="none" w:sz="0" w:space="0" w:color="auto"/>
            <w:right w:val="none" w:sz="0" w:space="0" w:color="auto"/>
          </w:divBdr>
        </w:div>
        <w:div w:id="1620990693">
          <w:marLeft w:val="640"/>
          <w:marRight w:val="0"/>
          <w:marTop w:val="0"/>
          <w:marBottom w:val="0"/>
          <w:divBdr>
            <w:top w:val="none" w:sz="0" w:space="0" w:color="auto"/>
            <w:left w:val="none" w:sz="0" w:space="0" w:color="auto"/>
            <w:bottom w:val="none" w:sz="0" w:space="0" w:color="auto"/>
            <w:right w:val="none" w:sz="0" w:space="0" w:color="auto"/>
          </w:divBdr>
        </w:div>
        <w:div w:id="1654984374">
          <w:marLeft w:val="640"/>
          <w:marRight w:val="0"/>
          <w:marTop w:val="0"/>
          <w:marBottom w:val="0"/>
          <w:divBdr>
            <w:top w:val="none" w:sz="0" w:space="0" w:color="auto"/>
            <w:left w:val="none" w:sz="0" w:space="0" w:color="auto"/>
            <w:bottom w:val="none" w:sz="0" w:space="0" w:color="auto"/>
            <w:right w:val="none" w:sz="0" w:space="0" w:color="auto"/>
          </w:divBdr>
        </w:div>
        <w:div w:id="1665008316">
          <w:marLeft w:val="640"/>
          <w:marRight w:val="0"/>
          <w:marTop w:val="0"/>
          <w:marBottom w:val="0"/>
          <w:divBdr>
            <w:top w:val="none" w:sz="0" w:space="0" w:color="auto"/>
            <w:left w:val="none" w:sz="0" w:space="0" w:color="auto"/>
            <w:bottom w:val="none" w:sz="0" w:space="0" w:color="auto"/>
            <w:right w:val="none" w:sz="0" w:space="0" w:color="auto"/>
          </w:divBdr>
        </w:div>
        <w:div w:id="1685857422">
          <w:marLeft w:val="640"/>
          <w:marRight w:val="0"/>
          <w:marTop w:val="0"/>
          <w:marBottom w:val="0"/>
          <w:divBdr>
            <w:top w:val="none" w:sz="0" w:space="0" w:color="auto"/>
            <w:left w:val="none" w:sz="0" w:space="0" w:color="auto"/>
            <w:bottom w:val="none" w:sz="0" w:space="0" w:color="auto"/>
            <w:right w:val="none" w:sz="0" w:space="0" w:color="auto"/>
          </w:divBdr>
        </w:div>
        <w:div w:id="1729306610">
          <w:marLeft w:val="640"/>
          <w:marRight w:val="0"/>
          <w:marTop w:val="0"/>
          <w:marBottom w:val="0"/>
          <w:divBdr>
            <w:top w:val="none" w:sz="0" w:space="0" w:color="auto"/>
            <w:left w:val="none" w:sz="0" w:space="0" w:color="auto"/>
            <w:bottom w:val="none" w:sz="0" w:space="0" w:color="auto"/>
            <w:right w:val="none" w:sz="0" w:space="0" w:color="auto"/>
          </w:divBdr>
        </w:div>
        <w:div w:id="1757093329">
          <w:marLeft w:val="640"/>
          <w:marRight w:val="0"/>
          <w:marTop w:val="0"/>
          <w:marBottom w:val="0"/>
          <w:divBdr>
            <w:top w:val="none" w:sz="0" w:space="0" w:color="auto"/>
            <w:left w:val="none" w:sz="0" w:space="0" w:color="auto"/>
            <w:bottom w:val="none" w:sz="0" w:space="0" w:color="auto"/>
            <w:right w:val="none" w:sz="0" w:space="0" w:color="auto"/>
          </w:divBdr>
        </w:div>
        <w:div w:id="1785028816">
          <w:marLeft w:val="640"/>
          <w:marRight w:val="0"/>
          <w:marTop w:val="0"/>
          <w:marBottom w:val="0"/>
          <w:divBdr>
            <w:top w:val="none" w:sz="0" w:space="0" w:color="auto"/>
            <w:left w:val="none" w:sz="0" w:space="0" w:color="auto"/>
            <w:bottom w:val="none" w:sz="0" w:space="0" w:color="auto"/>
            <w:right w:val="none" w:sz="0" w:space="0" w:color="auto"/>
          </w:divBdr>
        </w:div>
        <w:div w:id="1809980558">
          <w:marLeft w:val="640"/>
          <w:marRight w:val="0"/>
          <w:marTop w:val="0"/>
          <w:marBottom w:val="0"/>
          <w:divBdr>
            <w:top w:val="none" w:sz="0" w:space="0" w:color="auto"/>
            <w:left w:val="none" w:sz="0" w:space="0" w:color="auto"/>
            <w:bottom w:val="none" w:sz="0" w:space="0" w:color="auto"/>
            <w:right w:val="none" w:sz="0" w:space="0" w:color="auto"/>
          </w:divBdr>
        </w:div>
        <w:div w:id="1815026160">
          <w:marLeft w:val="640"/>
          <w:marRight w:val="0"/>
          <w:marTop w:val="0"/>
          <w:marBottom w:val="0"/>
          <w:divBdr>
            <w:top w:val="none" w:sz="0" w:space="0" w:color="auto"/>
            <w:left w:val="none" w:sz="0" w:space="0" w:color="auto"/>
            <w:bottom w:val="none" w:sz="0" w:space="0" w:color="auto"/>
            <w:right w:val="none" w:sz="0" w:space="0" w:color="auto"/>
          </w:divBdr>
        </w:div>
        <w:div w:id="1828402631">
          <w:marLeft w:val="640"/>
          <w:marRight w:val="0"/>
          <w:marTop w:val="0"/>
          <w:marBottom w:val="0"/>
          <w:divBdr>
            <w:top w:val="none" w:sz="0" w:space="0" w:color="auto"/>
            <w:left w:val="none" w:sz="0" w:space="0" w:color="auto"/>
            <w:bottom w:val="none" w:sz="0" w:space="0" w:color="auto"/>
            <w:right w:val="none" w:sz="0" w:space="0" w:color="auto"/>
          </w:divBdr>
        </w:div>
        <w:div w:id="1861890437">
          <w:marLeft w:val="640"/>
          <w:marRight w:val="0"/>
          <w:marTop w:val="0"/>
          <w:marBottom w:val="0"/>
          <w:divBdr>
            <w:top w:val="none" w:sz="0" w:space="0" w:color="auto"/>
            <w:left w:val="none" w:sz="0" w:space="0" w:color="auto"/>
            <w:bottom w:val="none" w:sz="0" w:space="0" w:color="auto"/>
            <w:right w:val="none" w:sz="0" w:space="0" w:color="auto"/>
          </w:divBdr>
        </w:div>
        <w:div w:id="1862546381">
          <w:marLeft w:val="640"/>
          <w:marRight w:val="0"/>
          <w:marTop w:val="0"/>
          <w:marBottom w:val="0"/>
          <w:divBdr>
            <w:top w:val="none" w:sz="0" w:space="0" w:color="auto"/>
            <w:left w:val="none" w:sz="0" w:space="0" w:color="auto"/>
            <w:bottom w:val="none" w:sz="0" w:space="0" w:color="auto"/>
            <w:right w:val="none" w:sz="0" w:space="0" w:color="auto"/>
          </w:divBdr>
        </w:div>
        <w:div w:id="1878926516">
          <w:marLeft w:val="640"/>
          <w:marRight w:val="0"/>
          <w:marTop w:val="0"/>
          <w:marBottom w:val="0"/>
          <w:divBdr>
            <w:top w:val="none" w:sz="0" w:space="0" w:color="auto"/>
            <w:left w:val="none" w:sz="0" w:space="0" w:color="auto"/>
            <w:bottom w:val="none" w:sz="0" w:space="0" w:color="auto"/>
            <w:right w:val="none" w:sz="0" w:space="0" w:color="auto"/>
          </w:divBdr>
        </w:div>
        <w:div w:id="1889796359">
          <w:marLeft w:val="640"/>
          <w:marRight w:val="0"/>
          <w:marTop w:val="0"/>
          <w:marBottom w:val="0"/>
          <w:divBdr>
            <w:top w:val="none" w:sz="0" w:space="0" w:color="auto"/>
            <w:left w:val="none" w:sz="0" w:space="0" w:color="auto"/>
            <w:bottom w:val="none" w:sz="0" w:space="0" w:color="auto"/>
            <w:right w:val="none" w:sz="0" w:space="0" w:color="auto"/>
          </w:divBdr>
        </w:div>
        <w:div w:id="1918514330">
          <w:marLeft w:val="640"/>
          <w:marRight w:val="0"/>
          <w:marTop w:val="0"/>
          <w:marBottom w:val="0"/>
          <w:divBdr>
            <w:top w:val="none" w:sz="0" w:space="0" w:color="auto"/>
            <w:left w:val="none" w:sz="0" w:space="0" w:color="auto"/>
            <w:bottom w:val="none" w:sz="0" w:space="0" w:color="auto"/>
            <w:right w:val="none" w:sz="0" w:space="0" w:color="auto"/>
          </w:divBdr>
        </w:div>
        <w:div w:id="1941377891">
          <w:marLeft w:val="640"/>
          <w:marRight w:val="0"/>
          <w:marTop w:val="0"/>
          <w:marBottom w:val="0"/>
          <w:divBdr>
            <w:top w:val="none" w:sz="0" w:space="0" w:color="auto"/>
            <w:left w:val="none" w:sz="0" w:space="0" w:color="auto"/>
            <w:bottom w:val="none" w:sz="0" w:space="0" w:color="auto"/>
            <w:right w:val="none" w:sz="0" w:space="0" w:color="auto"/>
          </w:divBdr>
        </w:div>
        <w:div w:id="1947929310">
          <w:marLeft w:val="640"/>
          <w:marRight w:val="0"/>
          <w:marTop w:val="0"/>
          <w:marBottom w:val="0"/>
          <w:divBdr>
            <w:top w:val="none" w:sz="0" w:space="0" w:color="auto"/>
            <w:left w:val="none" w:sz="0" w:space="0" w:color="auto"/>
            <w:bottom w:val="none" w:sz="0" w:space="0" w:color="auto"/>
            <w:right w:val="none" w:sz="0" w:space="0" w:color="auto"/>
          </w:divBdr>
        </w:div>
        <w:div w:id="1950579535">
          <w:marLeft w:val="640"/>
          <w:marRight w:val="0"/>
          <w:marTop w:val="0"/>
          <w:marBottom w:val="0"/>
          <w:divBdr>
            <w:top w:val="none" w:sz="0" w:space="0" w:color="auto"/>
            <w:left w:val="none" w:sz="0" w:space="0" w:color="auto"/>
            <w:bottom w:val="none" w:sz="0" w:space="0" w:color="auto"/>
            <w:right w:val="none" w:sz="0" w:space="0" w:color="auto"/>
          </w:divBdr>
        </w:div>
        <w:div w:id="2062095867">
          <w:marLeft w:val="640"/>
          <w:marRight w:val="0"/>
          <w:marTop w:val="0"/>
          <w:marBottom w:val="0"/>
          <w:divBdr>
            <w:top w:val="none" w:sz="0" w:space="0" w:color="auto"/>
            <w:left w:val="none" w:sz="0" w:space="0" w:color="auto"/>
            <w:bottom w:val="none" w:sz="0" w:space="0" w:color="auto"/>
            <w:right w:val="none" w:sz="0" w:space="0" w:color="auto"/>
          </w:divBdr>
        </w:div>
        <w:div w:id="2115057999">
          <w:marLeft w:val="640"/>
          <w:marRight w:val="0"/>
          <w:marTop w:val="0"/>
          <w:marBottom w:val="0"/>
          <w:divBdr>
            <w:top w:val="none" w:sz="0" w:space="0" w:color="auto"/>
            <w:left w:val="none" w:sz="0" w:space="0" w:color="auto"/>
            <w:bottom w:val="none" w:sz="0" w:space="0" w:color="auto"/>
            <w:right w:val="none" w:sz="0" w:space="0" w:color="auto"/>
          </w:divBdr>
        </w:div>
      </w:divsChild>
    </w:div>
    <w:div w:id="1090781477">
      <w:bodyDiv w:val="1"/>
      <w:marLeft w:val="0"/>
      <w:marRight w:val="0"/>
      <w:marTop w:val="0"/>
      <w:marBottom w:val="0"/>
      <w:divBdr>
        <w:top w:val="none" w:sz="0" w:space="0" w:color="auto"/>
        <w:left w:val="none" w:sz="0" w:space="0" w:color="auto"/>
        <w:bottom w:val="none" w:sz="0" w:space="0" w:color="auto"/>
        <w:right w:val="none" w:sz="0" w:space="0" w:color="auto"/>
      </w:divBdr>
      <w:divsChild>
        <w:div w:id="11954435">
          <w:marLeft w:val="640"/>
          <w:marRight w:val="0"/>
          <w:marTop w:val="0"/>
          <w:marBottom w:val="0"/>
          <w:divBdr>
            <w:top w:val="none" w:sz="0" w:space="0" w:color="auto"/>
            <w:left w:val="none" w:sz="0" w:space="0" w:color="auto"/>
            <w:bottom w:val="none" w:sz="0" w:space="0" w:color="auto"/>
            <w:right w:val="none" w:sz="0" w:space="0" w:color="auto"/>
          </w:divBdr>
        </w:div>
        <w:div w:id="15545946">
          <w:marLeft w:val="640"/>
          <w:marRight w:val="0"/>
          <w:marTop w:val="0"/>
          <w:marBottom w:val="0"/>
          <w:divBdr>
            <w:top w:val="none" w:sz="0" w:space="0" w:color="auto"/>
            <w:left w:val="none" w:sz="0" w:space="0" w:color="auto"/>
            <w:bottom w:val="none" w:sz="0" w:space="0" w:color="auto"/>
            <w:right w:val="none" w:sz="0" w:space="0" w:color="auto"/>
          </w:divBdr>
        </w:div>
        <w:div w:id="89159130">
          <w:marLeft w:val="640"/>
          <w:marRight w:val="0"/>
          <w:marTop w:val="0"/>
          <w:marBottom w:val="0"/>
          <w:divBdr>
            <w:top w:val="none" w:sz="0" w:space="0" w:color="auto"/>
            <w:left w:val="none" w:sz="0" w:space="0" w:color="auto"/>
            <w:bottom w:val="none" w:sz="0" w:space="0" w:color="auto"/>
            <w:right w:val="none" w:sz="0" w:space="0" w:color="auto"/>
          </w:divBdr>
        </w:div>
        <w:div w:id="102195709">
          <w:marLeft w:val="640"/>
          <w:marRight w:val="0"/>
          <w:marTop w:val="0"/>
          <w:marBottom w:val="0"/>
          <w:divBdr>
            <w:top w:val="none" w:sz="0" w:space="0" w:color="auto"/>
            <w:left w:val="none" w:sz="0" w:space="0" w:color="auto"/>
            <w:bottom w:val="none" w:sz="0" w:space="0" w:color="auto"/>
            <w:right w:val="none" w:sz="0" w:space="0" w:color="auto"/>
          </w:divBdr>
        </w:div>
        <w:div w:id="126751056">
          <w:marLeft w:val="640"/>
          <w:marRight w:val="0"/>
          <w:marTop w:val="0"/>
          <w:marBottom w:val="0"/>
          <w:divBdr>
            <w:top w:val="none" w:sz="0" w:space="0" w:color="auto"/>
            <w:left w:val="none" w:sz="0" w:space="0" w:color="auto"/>
            <w:bottom w:val="none" w:sz="0" w:space="0" w:color="auto"/>
            <w:right w:val="none" w:sz="0" w:space="0" w:color="auto"/>
          </w:divBdr>
        </w:div>
        <w:div w:id="129254600">
          <w:marLeft w:val="640"/>
          <w:marRight w:val="0"/>
          <w:marTop w:val="0"/>
          <w:marBottom w:val="0"/>
          <w:divBdr>
            <w:top w:val="none" w:sz="0" w:space="0" w:color="auto"/>
            <w:left w:val="none" w:sz="0" w:space="0" w:color="auto"/>
            <w:bottom w:val="none" w:sz="0" w:space="0" w:color="auto"/>
            <w:right w:val="none" w:sz="0" w:space="0" w:color="auto"/>
          </w:divBdr>
        </w:div>
        <w:div w:id="151722481">
          <w:marLeft w:val="640"/>
          <w:marRight w:val="0"/>
          <w:marTop w:val="0"/>
          <w:marBottom w:val="0"/>
          <w:divBdr>
            <w:top w:val="none" w:sz="0" w:space="0" w:color="auto"/>
            <w:left w:val="none" w:sz="0" w:space="0" w:color="auto"/>
            <w:bottom w:val="none" w:sz="0" w:space="0" w:color="auto"/>
            <w:right w:val="none" w:sz="0" w:space="0" w:color="auto"/>
          </w:divBdr>
        </w:div>
        <w:div w:id="199324522">
          <w:marLeft w:val="640"/>
          <w:marRight w:val="0"/>
          <w:marTop w:val="0"/>
          <w:marBottom w:val="0"/>
          <w:divBdr>
            <w:top w:val="none" w:sz="0" w:space="0" w:color="auto"/>
            <w:left w:val="none" w:sz="0" w:space="0" w:color="auto"/>
            <w:bottom w:val="none" w:sz="0" w:space="0" w:color="auto"/>
            <w:right w:val="none" w:sz="0" w:space="0" w:color="auto"/>
          </w:divBdr>
        </w:div>
        <w:div w:id="199754768">
          <w:marLeft w:val="640"/>
          <w:marRight w:val="0"/>
          <w:marTop w:val="0"/>
          <w:marBottom w:val="0"/>
          <w:divBdr>
            <w:top w:val="none" w:sz="0" w:space="0" w:color="auto"/>
            <w:left w:val="none" w:sz="0" w:space="0" w:color="auto"/>
            <w:bottom w:val="none" w:sz="0" w:space="0" w:color="auto"/>
            <w:right w:val="none" w:sz="0" w:space="0" w:color="auto"/>
          </w:divBdr>
        </w:div>
        <w:div w:id="228342668">
          <w:marLeft w:val="640"/>
          <w:marRight w:val="0"/>
          <w:marTop w:val="0"/>
          <w:marBottom w:val="0"/>
          <w:divBdr>
            <w:top w:val="none" w:sz="0" w:space="0" w:color="auto"/>
            <w:left w:val="none" w:sz="0" w:space="0" w:color="auto"/>
            <w:bottom w:val="none" w:sz="0" w:space="0" w:color="auto"/>
            <w:right w:val="none" w:sz="0" w:space="0" w:color="auto"/>
          </w:divBdr>
        </w:div>
        <w:div w:id="231160089">
          <w:marLeft w:val="640"/>
          <w:marRight w:val="0"/>
          <w:marTop w:val="0"/>
          <w:marBottom w:val="0"/>
          <w:divBdr>
            <w:top w:val="none" w:sz="0" w:space="0" w:color="auto"/>
            <w:left w:val="none" w:sz="0" w:space="0" w:color="auto"/>
            <w:bottom w:val="none" w:sz="0" w:space="0" w:color="auto"/>
            <w:right w:val="none" w:sz="0" w:space="0" w:color="auto"/>
          </w:divBdr>
        </w:div>
        <w:div w:id="234046909">
          <w:marLeft w:val="640"/>
          <w:marRight w:val="0"/>
          <w:marTop w:val="0"/>
          <w:marBottom w:val="0"/>
          <w:divBdr>
            <w:top w:val="none" w:sz="0" w:space="0" w:color="auto"/>
            <w:left w:val="none" w:sz="0" w:space="0" w:color="auto"/>
            <w:bottom w:val="none" w:sz="0" w:space="0" w:color="auto"/>
            <w:right w:val="none" w:sz="0" w:space="0" w:color="auto"/>
          </w:divBdr>
        </w:div>
        <w:div w:id="246229559">
          <w:marLeft w:val="640"/>
          <w:marRight w:val="0"/>
          <w:marTop w:val="0"/>
          <w:marBottom w:val="0"/>
          <w:divBdr>
            <w:top w:val="none" w:sz="0" w:space="0" w:color="auto"/>
            <w:left w:val="none" w:sz="0" w:space="0" w:color="auto"/>
            <w:bottom w:val="none" w:sz="0" w:space="0" w:color="auto"/>
            <w:right w:val="none" w:sz="0" w:space="0" w:color="auto"/>
          </w:divBdr>
        </w:div>
        <w:div w:id="288054187">
          <w:marLeft w:val="640"/>
          <w:marRight w:val="0"/>
          <w:marTop w:val="0"/>
          <w:marBottom w:val="0"/>
          <w:divBdr>
            <w:top w:val="none" w:sz="0" w:space="0" w:color="auto"/>
            <w:left w:val="none" w:sz="0" w:space="0" w:color="auto"/>
            <w:bottom w:val="none" w:sz="0" w:space="0" w:color="auto"/>
            <w:right w:val="none" w:sz="0" w:space="0" w:color="auto"/>
          </w:divBdr>
        </w:div>
        <w:div w:id="302000895">
          <w:marLeft w:val="640"/>
          <w:marRight w:val="0"/>
          <w:marTop w:val="0"/>
          <w:marBottom w:val="0"/>
          <w:divBdr>
            <w:top w:val="none" w:sz="0" w:space="0" w:color="auto"/>
            <w:left w:val="none" w:sz="0" w:space="0" w:color="auto"/>
            <w:bottom w:val="none" w:sz="0" w:space="0" w:color="auto"/>
            <w:right w:val="none" w:sz="0" w:space="0" w:color="auto"/>
          </w:divBdr>
        </w:div>
        <w:div w:id="324211980">
          <w:marLeft w:val="640"/>
          <w:marRight w:val="0"/>
          <w:marTop w:val="0"/>
          <w:marBottom w:val="0"/>
          <w:divBdr>
            <w:top w:val="none" w:sz="0" w:space="0" w:color="auto"/>
            <w:left w:val="none" w:sz="0" w:space="0" w:color="auto"/>
            <w:bottom w:val="none" w:sz="0" w:space="0" w:color="auto"/>
            <w:right w:val="none" w:sz="0" w:space="0" w:color="auto"/>
          </w:divBdr>
        </w:div>
        <w:div w:id="324820000">
          <w:marLeft w:val="640"/>
          <w:marRight w:val="0"/>
          <w:marTop w:val="0"/>
          <w:marBottom w:val="0"/>
          <w:divBdr>
            <w:top w:val="none" w:sz="0" w:space="0" w:color="auto"/>
            <w:left w:val="none" w:sz="0" w:space="0" w:color="auto"/>
            <w:bottom w:val="none" w:sz="0" w:space="0" w:color="auto"/>
            <w:right w:val="none" w:sz="0" w:space="0" w:color="auto"/>
          </w:divBdr>
        </w:div>
        <w:div w:id="327247311">
          <w:marLeft w:val="640"/>
          <w:marRight w:val="0"/>
          <w:marTop w:val="0"/>
          <w:marBottom w:val="0"/>
          <w:divBdr>
            <w:top w:val="none" w:sz="0" w:space="0" w:color="auto"/>
            <w:left w:val="none" w:sz="0" w:space="0" w:color="auto"/>
            <w:bottom w:val="none" w:sz="0" w:space="0" w:color="auto"/>
            <w:right w:val="none" w:sz="0" w:space="0" w:color="auto"/>
          </w:divBdr>
        </w:div>
        <w:div w:id="371079145">
          <w:marLeft w:val="640"/>
          <w:marRight w:val="0"/>
          <w:marTop w:val="0"/>
          <w:marBottom w:val="0"/>
          <w:divBdr>
            <w:top w:val="none" w:sz="0" w:space="0" w:color="auto"/>
            <w:left w:val="none" w:sz="0" w:space="0" w:color="auto"/>
            <w:bottom w:val="none" w:sz="0" w:space="0" w:color="auto"/>
            <w:right w:val="none" w:sz="0" w:space="0" w:color="auto"/>
          </w:divBdr>
        </w:div>
        <w:div w:id="423772390">
          <w:marLeft w:val="640"/>
          <w:marRight w:val="0"/>
          <w:marTop w:val="0"/>
          <w:marBottom w:val="0"/>
          <w:divBdr>
            <w:top w:val="none" w:sz="0" w:space="0" w:color="auto"/>
            <w:left w:val="none" w:sz="0" w:space="0" w:color="auto"/>
            <w:bottom w:val="none" w:sz="0" w:space="0" w:color="auto"/>
            <w:right w:val="none" w:sz="0" w:space="0" w:color="auto"/>
          </w:divBdr>
        </w:div>
        <w:div w:id="429130046">
          <w:marLeft w:val="640"/>
          <w:marRight w:val="0"/>
          <w:marTop w:val="0"/>
          <w:marBottom w:val="0"/>
          <w:divBdr>
            <w:top w:val="none" w:sz="0" w:space="0" w:color="auto"/>
            <w:left w:val="none" w:sz="0" w:space="0" w:color="auto"/>
            <w:bottom w:val="none" w:sz="0" w:space="0" w:color="auto"/>
            <w:right w:val="none" w:sz="0" w:space="0" w:color="auto"/>
          </w:divBdr>
        </w:div>
        <w:div w:id="502823862">
          <w:marLeft w:val="640"/>
          <w:marRight w:val="0"/>
          <w:marTop w:val="0"/>
          <w:marBottom w:val="0"/>
          <w:divBdr>
            <w:top w:val="none" w:sz="0" w:space="0" w:color="auto"/>
            <w:left w:val="none" w:sz="0" w:space="0" w:color="auto"/>
            <w:bottom w:val="none" w:sz="0" w:space="0" w:color="auto"/>
            <w:right w:val="none" w:sz="0" w:space="0" w:color="auto"/>
          </w:divBdr>
        </w:div>
        <w:div w:id="508563413">
          <w:marLeft w:val="640"/>
          <w:marRight w:val="0"/>
          <w:marTop w:val="0"/>
          <w:marBottom w:val="0"/>
          <w:divBdr>
            <w:top w:val="none" w:sz="0" w:space="0" w:color="auto"/>
            <w:left w:val="none" w:sz="0" w:space="0" w:color="auto"/>
            <w:bottom w:val="none" w:sz="0" w:space="0" w:color="auto"/>
            <w:right w:val="none" w:sz="0" w:space="0" w:color="auto"/>
          </w:divBdr>
        </w:div>
        <w:div w:id="554900110">
          <w:marLeft w:val="640"/>
          <w:marRight w:val="0"/>
          <w:marTop w:val="0"/>
          <w:marBottom w:val="0"/>
          <w:divBdr>
            <w:top w:val="none" w:sz="0" w:space="0" w:color="auto"/>
            <w:left w:val="none" w:sz="0" w:space="0" w:color="auto"/>
            <w:bottom w:val="none" w:sz="0" w:space="0" w:color="auto"/>
            <w:right w:val="none" w:sz="0" w:space="0" w:color="auto"/>
          </w:divBdr>
        </w:div>
        <w:div w:id="566766466">
          <w:marLeft w:val="640"/>
          <w:marRight w:val="0"/>
          <w:marTop w:val="0"/>
          <w:marBottom w:val="0"/>
          <w:divBdr>
            <w:top w:val="none" w:sz="0" w:space="0" w:color="auto"/>
            <w:left w:val="none" w:sz="0" w:space="0" w:color="auto"/>
            <w:bottom w:val="none" w:sz="0" w:space="0" w:color="auto"/>
            <w:right w:val="none" w:sz="0" w:space="0" w:color="auto"/>
          </w:divBdr>
        </w:div>
        <w:div w:id="567033068">
          <w:marLeft w:val="640"/>
          <w:marRight w:val="0"/>
          <w:marTop w:val="0"/>
          <w:marBottom w:val="0"/>
          <w:divBdr>
            <w:top w:val="none" w:sz="0" w:space="0" w:color="auto"/>
            <w:left w:val="none" w:sz="0" w:space="0" w:color="auto"/>
            <w:bottom w:val="none" w:sz="0" w:space="0" w:color="auto"/>
            <w:right w:val="none" w:sz="0" w:space="0" w:color="auto"/>
          </w:divBdr>
        </w:div>
        <w:div w:id="652414313">
          <w:marLeft w:val="640"/>
          <w:marRight w:val="0"/>
          <w:marTop w:val="0"/>
          <w:marBottom w:val="0"/>
          <w:divBdr>
            <w:top w:val="none" w:sz="0" w:space="0" w:color="auto"/>
            <w:left w:val="none" w:sz="0" w:space="0" w:color="auto"/>
            <w:bottom w:val="none" w:sz="0" w:space="0" w:color="auto"/>
            <w:right w:val="none" w:sz="0" w:space="0" w:color="auto"/>
          </w:divBdr>
        </w:div>
        <w:div w:id="652761788">
          <w:marLeft w:val="640"/>
          <w:marRight w:val="0"/>
          <w:marTop w:val="0"/>
          <w:marBottom w:val="0"/>
          <w:divBdr>
            <w:top w:val="none" w:sz="0" w:space="0" w:color="auto"/>
            <w:left w:val="none" w:sz="0" w:space="0" w:color="auto"/>
            <w:bottom w:val="none" w:sz="0" w:space="0" w:color="auto"/>
            <w:right w:val="none" w:sz="0" w:space="0" w:color="auto"/>
          </w:divBdr>
        </w:div>
        <w:div w:id="668871153">
          <w:marLeft w:val="640"/>
          <w:marRight w:val="0"/>
          <w:marTop w:val="0"/>
          <w:marBottom w:val="0"/>
          <w:divBdr>
            <w:top w:val="none" w:sz="0" w:space="0" w:color="auto"/>
            <w:left w:val="none" w:sz="0" w:space="0" w:color="auto"/>
            <w:bottom w:val="none" w:sz="0" w:space="0" w:color="auto"/>
            <w:right w:val="none" w:sz="0" w:space="0" w:color="auto"/>
          </w:divBdr>
        </w:div>
        <w:div w:id="703212672">
          <w:marLeft w:val="640"/>
          <w:marRight w:val="0"/>
          <w:marTop w:val="0"/>
          <w:marBottom w:val="0"/>
          <w:divBdr>
            <w:top w:val="none" w:sz="0" w:space="0" w:color="auto"/>
            <w:left w:val="none" w:sz="0" w:space="0" w:color="auto"/>
            <w:bottom w:val="none" w:sz="0" w:space="0" w:color="auto"/>
            <w:right w:val="none" w:sz="0" w:space="0" w:color="auto"/>
          </w:divBdr>
        </w:div>
        <w:div w:id="735972907">
          <w:marLeft w:val="640"/>
          <w:marRight w:val="0"/>
          <w:marTop w:val="0"/>
          <w:marBottom w:val="0"/>
          <w:divBdr>
            <w:top w:val="none" w:sz="0" w:space="0" w:color="auto"/>
            <w:left w:val="none" w:sz="0" w:space="0" w:color="auto"/>
            <w:bottom w:val="none" w:sz="0" w:space="0" w:color="auto"/>
            <w:right w:val="none" w:sz="0" w:space="0" w:color="auto"/>
          </w:divBdr>
        </w:div>
        <w:div w:id="754283347">
          <w:marLeft w:val="640"/>
          <w:marRight w:val="0"/>
          <w:marTop w:val="0"/>
          <w:marBottom w:val="0"/>
          <w:divBdr>
            <w:top w:val="none" w:sz="0" w:space="0" w:color="auto"/>
            <w:left w:val="none" w:sz="0" w:space="0" w:color="auto"/>
            <w:bottom w:val="none" w:sz="0" w:space="0" w:color="auto"/>
            <w:right w:val="none" w:sz="0" w:space="0" w:color="auto"/>
          </w:divBdr>
        </w:div>
        <w:div w:id="754471218">
          <w:marLeft w:val="640"/>
          <w:marRight w:val="0"/>
          <w:marTop w:val="0"/>
          <w:marBottom w:val="0"/>
          <w:divBdr>
            <w:top w:val="none" w:sz="0" w:space="0" w:color="auto"/>
            <w:left w:val="none" w:sz="0" w:space="0" w:color="auto"/>
            <w:bottom w:val="none" w:sz="0" w:space="0" w:color="auto"/>
            <w:right w:val="none" w:sz="0" w:space="0" w:color="auto"/>
          </w:divBdr>
        </w:div>
        <w:div w:id="776564118">
          <w:marLeft w:val="640"/>
          <w:marRight w:val="0"/>
          <w:marTop w:val="0"/>
          <w:marBottom w:val="0"/>
          <w:divBdr>
            <w:top w:val="none" w:sz="0" w:space="0" w:color="auto"/>
            <w:left w:val="none" w:sz="0" w:space="0" w:color="auto"/>
            <w:bottom w:val="none" w:sz="0" w:space="0" w:color="auto"/>
            <w:right w:val="none" w:sz="0" w:space="0" w:color="auto"/>
          </w:divBdr>
        </w:div>
        <w:div w:id="797720353">
          <w:marLeft w:val="640"/>
          <w:marRight w:val="0"/>
          <w:marTop w:val="0"/>
          <w:marBottom w:val="0"/>
          <w:divBdr>
            <w:top w:val="none" w:sz="0" w:space="0" w:color="auto"/>
            <w:left w:val="none" w:sz="0" w:space="0" w:color="auto"/>
            <w:bottom w:val="none" w:sz="0" w:space="0" w:color="auto"/>
            <w:right w:val="none" w:sz="0" w:space="0" w:color="auto"/>
          </w:divBdr>
        </w:div>
        <w:div w:id="815876690">
          <w:marLeft w:val="640"/>
          <w:marRight w:val="0"/>
          <w:marTop w:val="0"/>
          <w:marBottom w:val="0"/>
          <w:divBdr>
            <w:top w:val="none" w:sz="0" w:space="0" w:color="auto"/>
            <w:left w:val="none" w:sz="0" w:space="0" w:color="auto"/>
            <w:bottom w:val="none" w:sz="0" w:space="0" w:color="auto"/>
            <w:right w:val="none" w:sz="0" w:space="0" w:color="auto"/>
          </w:divBdr>
        </w:div>
        <w:div w:id="831260500">
          <w:marLeft w:val="640"/>
          <w:marRight w:val="0"/>
          <w:marTop w:val="0"/>
          <w:marBottom w:val="0"/>
          <w:divBdr>
            <w:top w:val="none" w:sz="0" w:space="0" w:color="auto"/>
            <w:left w:val="none" w:sz="0" w:space="0" w:color="auto"/>
            <w:bottom w:val="none" w:sz="0" w:space="0" w:color="auto"/>
            <w:right w:val="none" w:sz="0" w:space="0" w:color="auto"/>
          </w:divBdr>
        </w:div>
        <w:div w:id="849029966">
          <w:marLeft w:val="640"/>
          <w:marRight w:val="0"/>
          <w:marTop w:val="0"/>
          <w:marBottom w:val="0"/>
          <w:divBdr>
            <w:top w:val="none" w:sz="0" w:space="0" w:color="auto"/>
            <w:left w:val="none" w:sz="0" w:space="0" w:color="auto"/>
            <w:bottom w:val="none" w:sz="0" w:space="0" w:color="auto"/>
            <w:right w:val="none" w:sz="0" w:space="0" w:color="auto"/>
          </w:divBdr>
        </w:div>
        <w:div w:id="849105558">
          <w:marLeft w:val="640"/>
          <w:marRight w:val="0"/>
          <w:marTop w:val="0"/>
          <w:marBottom w:val="0"/>
          <w:divBdr>
            <w:top w:val="none" w:sz="0" w:space="0" w:color="auto"/>
            <w:left w:val="none" w:sz="0" w:space="0" w:color="auto"/>
            <w:bottom w:val="none" w:sz="0" w:space="0" w:color="auto"/>
            <w:right w:val="none" w:sz="0" w:space="0" w:color="auto"/>
          </w:divBdr>
        </w:div>
        <w:div w:id="849489079">
          <w:marLeft w:val="640"/>
          <w:marRight w:val="0"/>
          <w:marTop w:val="0"/>
          <w:marBottom w:val="0"/>
          <w:divBdr>
            <w:top w:val="none" w:sz="0" w:space="0" w:color="auto"/>
            <w:left w:val="none" w:sz="0" w:space="0" w:color="auto"/>
            <w:bottom w:val="none" w:sz="0" w:space="0" w:color="auto"/>
            <w:right w:val="none" w:sz="0" w:space="0" w:color="auto"/>
          </w:divBdr>
        </w:div>
        <w:div w:id="858784659">
          <w:marLeft w:val="640"/>
          <w:marRight w:val="0"/>
          <w:marTop w:val="0"/>
          <w:marBottom w:val="0"/>
          <w:divBdr>
            <w:top w:val="none" w:sz="0" w:space="0" w:color="auto"/>
            <w:left w:val="none" w:sz="0" w:space="0" w:color="auto"/>
            <w:bottom w:val="none" w:sz="0" w:space="0" w:color="auto"/>
            <w:right w:val="none" w:sz="0" w:space="0" w:color="auto"/>
          </w:divBdr>
        </w:div>
        <w:div w:id="876433401">
          <w:marLeft w:val="640"/>
          <w:marRight w:val="0"/>
          <w:marTop w:val="0"/>
          <w:marBottom w:val="0"/>
          <w:divBdr>
            <w:top w:val="none" w:sz="0" w:space="0" w:color="auto"/>
            <w:left w:val="none" w:sz="0" w:space="0" w:color="auto"/>
            <w:bottom w:val="none" w:sz="0" w:space="0" w:color="auto"/>
            <w:right w:val="none" w:sz="0" w:space="0" w:color="auto"/>
          </w:divBdr>
        </w:div>
        <w:div w:id="894008084">
          <w:marLeft w:val="640"/>
          <w:marRight w:val="0"/>
          <w:marTop w:val="0"/>
          <w:marBottom w:val="0"/>
          <w:divBdr>
            <w:top w:val="none" w:sz="0" w:space="0" w:color="auto"/>
            <w:left w:val="none" w:sz="0" w:space="0" w:color="auto"/>
            <w:bottom w:val="none" w:sz="0" w:space="0" w:color="auto"/>
            <w:right w:val="none" w:sz="0" w:space="0" w:color="auto"/>
          </w:divBdr>
        </w:div>
        <w:div w:id="937835853">
          <w:marLeft w:val="640"/>
          <w:marRight w:val="0"/>
          <w:marTop w:val="0"/>
          <w:marBottom w:val="0"/>
          <w:divBdr>
            <w:top w:val="none" w:sz="0" w:space="0" w:color="auto"/>
            <w:left w:val="none" w:sz="0" w:space="0" w:color="auto"/>
            <w:bottom w:val="none" w:sz="0" w:space="0" w:color="auto"/>
            <w:right w:val="none" w:sz="0" w:space="0" w:color="auto"/>
          </w:divBdr>
        </w:div>
        <w:div w:id="989557543">
          <w:marLeft w:val="640"/>
          <w:marRight w:val="0"/>
          <w:marTop w:val="0"/>
          <w:marBottom w:val="0"/>
          <w:divBdr>
            <w:top w:val="none" w:sz="0" w:space="0" w:color="auto"/>
            <w:left w:val="none" w:sz="0" w:space="0" w:color="auto"/>
            <w:bottom w:val="none" w:sz="0" w:space="0" w:color="auto"/>
            <w:right w:val="none" w:sz="0" w:space="0" w:color="auto"/>
          </w:divBdr>
        </w:div>
        <w:div w:id="1012075096">
          <w:marLeft w:val="640"/>
          <w:marRight w:val="0"/>
          <w:marTop w:val="0"/>
          <w:marBottom w:val="0"/>
          <w:divBdr>
            <w:top w:val="none" w:sz="0" w:space="0" w:color="auto"/>
            <w:left w:val="none" w:sz="0" w:space="0" w:color="auto"/>
            <w:bottom w:val="none" w:sz="0" w:space="0" w:color="auto"/>
            <w:right w:val="none" w:sz="0" w:space="0" w:color="auto"/>
          </w:divBdr>
        </w:div>
        <w:div w:id="1058286541">
          <w:marLeft w:val="640"/>
          <w:marRight w:val="0"/>
          <w:marTop w:val="0"/>
          <w:marBottom w:val="0"/>
          <w:divBdr>
            <w:top w:val="none" w:sz="0" w:space="0" w:color="auto"/>
            <w:left w:val="none" w:sz="0" w:space="0" w:color="auto"/>
            <w:bottom w:val="none" w:sz="0" w:space="0" w:color="auto"/>
            <w:right w:val="none" w:sz="0" w:space="0" w:color="auto"/>
          </w:divBdr>
        </w:div>
        <w:div w:id="1073040562">
          <w:marLeft w:val="640"/>
          <w:marRight w:val="0"/>
          <w:marTop w:val="0"/>
          <w:marBottom w:val="0"/>
          <w:divBdr>
            <w:top w:val="none" w:sz="0" w:space="0" w:color="auto"/>
            <w:left w:val="none" w:sz="0" w:space="0" w:color="auto"/>
            <w:bottom w:val="none" w:sz="0" w:space="0" w:color="auto"/>
            <w:right w:val="none" w:sz="0" w:space="0" w:color="auto"/>
          </w:divBdr>
        </w:div>
        <w:div w:id="1084837134">
          <w:marLeft w:val="640"/>
          <w:marRight w:val="0"/>
          <w:marTop w:val="0"/>
          <w:marBottom w:val="0"/>
          <w:divBdr>
            <w:top w:val="none" w:sz="0" w:space="0" w:color="auto"/>
            <w:left w:val="none" w:sz="0" w:space="0" w:color="auto"/>
            <w:bottom w:val="none" w:sz="0" w:space="0" w:color="auto"/>
            <w:right w:val="none" w:sz="0" w:space="0" w:color="auto"/>
          </w:divBdr>
        </w:div>
        <w:div w:id="1146779539">
          <w:marLeft w:val="640"/>
          <w:marRight w:val="0"/>
          <w:marTop w:val="0"/>
          <w:marBottom w:val="0"/>
          <w:divBdr>
            <w:top w:val="none" w:sz="0" w:space="0" w:color="auto"/>
            <w:left w:val="none" w:sz="0" w:space="0" w:color="auto"/>
            <w:bottom w:val="none" w:sz="0" w:space="0" w:color="auto"/>
            <w:right w:val="none" w:sz="0" w:space="0" w:color="auto"/>
          </w:divBdr>
        </w:div>
        <w:div w:id="1149134842">
          <w:marLeft w:val="640"/>
          <w:marRight w:val="0"/>
          <w:marTop w:val="0"/>
          <w:marBottom w:val="0"/>
          <w:divBdr>
            <w:top w:val="none" w:sz="0" w:space="0" w:color="auto"/>
            <w:left w:val="none" w:sz="0" w:space="0" w:color="auto"/>
            <w:bottom w:val="none" w:sz="0" w:space="0" w:color="auto"/>
            <w:right w:val="none" w:sz="0" w:space="0" w:color="auto"/>
          </w:divBdr>
        </w:div>
        <w:div w:id="1151210830">
          <w:marLeft w:val="640"/>
          <w:marRight w:val="0"/>
          <w:marTop w:val="0"/>
          <w:marBottom w:val="0"/>
          <w:divBdr>
            <w:top w:val="none" w:sz="0" w:space="0" w:color="auto"/>
            <w:left w:val="none" w:sz="0" w:space="0" w:color="auto"/>
            <w:bottom w:val="none" w:sz="0" w:space="0" w:color="auto"/>
            <w:right w:val="none" w:sz="0" w:space="0" w:color="auto"/>
          </w:divBdr>
        </w:div>
        <w:div w:id="1163207643">
          <w:marLeft w:val="640"/>
          <w:marRight w:val="0"/>
          <w:marTop w:val="0"/>
          <w:marBottom w:val="0"/>
          <w:divBdr>
            <w:top w:val="none" w:sz="0" w:space="0" w:color="auto"/>
            <w:left w:val="none" w:sz="0" w:space="0" w:color="auto"/>
            <w:bottom w:val="none" w:sz="0" w:space="0" w:color="auto"/>
            <w:right w:val="none" w:sz="0" w:space="0" w:color="auto"/>
          </w:divBdr>
        </w:div>
        <w:div w:id="1168599946">
          <w:marLeft w:val="640"/>
          <w:marRight w:val="0"/>
          <w:marTop w:val="0"/>
          <w:marBottom w:val="0"/>
          <w:divBdr>
            <w:top w:val="none" w:sz="0" w:space="0" w:color="auto"/>
            <w:left w:val="none" w:sz="0" w:space="0" w:color="auto"/>
            <w:bottom w:val="none" w:sz="0" w:space="0" w:color="auto"/>
            <w:right w:val="none" w:sz="0" w:space="0" w:color="auto"/>
          </w:divBdr>
        </w:div>
        <w:div w:id="1240016713">
          <w:marLeft w:val="640"/>
          <w:marRight w:val="0"/>
          <w:marTop w:val="0"/>
          <w:marBottom w:val="0"/>
          <w:divBdr>
            <w:top w:val="none" w:sz="0" w:space="0" w:color="auto"/>
            <w:left w:val="none" w:sz="0" w:space="0" w:color="auto"/>
            <w:bottom w:val="none" w:sz="0" w:space="0" w:color="auto"/>
            <w:right w:val="none" w:sz="0" w:space="0" w:color="auto"/>
          </w:divBdr>
        </w:div>
        <w:div w:id="1253320918">
          <w:marLeft w:val="640"/>
          <w:marRight w:val="0"/>
          <w:marTop w:val="0"/>
          <w:marBottom w:val="0"/>
          <w:divBdr>
            <w:top w:val="none" w:sz="0" w:space="0" w:color="auto"/>
            <w:left w:val="none" w:sz="0" w:space="0" w:color="auto"/>
            <w:bottom w:val="none" w:sz="0" w:space="0" w:color="auto"/>
            <w:right w:val="none" w:sz="0" w:space="0" w:color="auto"/>
          </w:divBdr>
        </w:div>
        <w:div w:id="1297569785">
          <w:marLeft w:val="640"/>
          <w:marRight w:val="0"/>
          <w:marTop w:val="0"/>
          <w:marBottom w:val="0"/>
          <w:divBdr>
            <w:top w:val="none" w:sz="0" w:space="0" w:color="auto"/>
            <w:left w:val="none" w:sz="0" w:space="0" w:color="auto"/>
            <w:bottom w:val="none" w:sz="0" w:space="0" w:color="auto"/>
            <w:right w:val="none" w:sz="0" w:space="0" w:color="auto"/>
          </w:divBdr>
        </w:div>
        <w:div w:id="1325864207">
          <w:marLeft w:val="640"/>
          <w:marRight w:val="0"/>
          <w:marTop w:val="0"/>
          <w:marBottom w:val="0"/>
          <w:divBdr>
            <w:top w:val="none" w:sz="0" w:space="0" w:color="auto"/>
            <w:left w:val="none" w:sz="0" w:space="0" w:color="auto"/>
            <w:bottom w:val="none" w:sz="0" w:space="0" w:color="auto"/>
            <w:right w:val="none" w:sz="0" w:space="0" w:color="auto"/>
          </w:divBdr>
        </w:div>
        <w:div w:id="1355303170">
          <w:marLeft w:val="640"/>
          <w:marRight w:val="0"/>
          <w:marTop w:val="0"/>
          <w:marBottom w:val="0"/>
          <w:divBdr>
            <w:top w:val="none" w:sz="0" w:space="0" w:color="auto"/>
            <w:left w:val="none" w:sz="0" w:space="0" w:color="auto"/>
            <w:bottom w:val="none" w:sz="0" w:space="0" w:color="auto"/>
            <w:right w:val="none" w:sz="0" w:space="0" w:color="auto"/>
          </w:divBdr>
        </w:div>
        <w:div w:id="1361390733">
          <w:marLeft w:val="640"/>
          <w:marRight w:val="0"/>
          <w:marTop w:val="0"/>
          <w:marBottom w:val="0"/>
          <w:divBdr>
            <w:top w:val="none" w:sz="0" w:space="0" w:color="auto"/>
            <w:left w:val="none" w:sz="0" w:space="0" w:color="auto"/>
            <w:bottom w:val="none" w:sz="0" w:space="0" w:color="auto"/>
            <w:right w:val="none" w:sz="0" w:space="0" w:color="auto"/>
          </w:divBdr>
        </w:div>
        <w:div w:id="1373726056">
          <w:marLeft w:val="640"/>
          <w:marRight w:val="0"/>
          <w:marTop w:val="0"/>
          <w:marBottom w:val="0"/>
          <w:divBdr>
            <w:top w:val="none" w:sz="0" w:space="0" w:color="auto"/>
            <w:left w:val="none" w:sz="0" w:space="0" w:color="auto"/>
            <w:bottom w:val="none" w:sz="0" w:space="0" w:color="auto"/>
            <w:right w:val="none" w:sz="0" w:space="0" w:color="auto"/>
          </w:divBdr>
        </w:div>
        <w:div w:id="1378317871">
          <w:marLeft w:val="640"/>
          <w:marRight w:val="0"/>
          <w:marTop w:val="0"/>
          <w:marBottom w:val="0"/>
          <w:divBdr>
            <w:top w:val="none" w:sz="0" w:space="0" w:color="auto"/>
            <w:left w:val="none" w:sz="0" w:space="0" w:color="auto"/>
            <w:bottom w:val="none" w:sz="0" w:space="0" w:color="auto"/>
            <w:right w:val="none" w:sz="0" w:space="0" w:color="auto"/>
          </w:divBdr>
        </w:div>
        <w:div w:id="1402143860">
          <w:marLeft w:val="640"/>
          <w:marRight w:val="0"/>
          <w:marTop w:val="0"/>
          <w:marBottom w:val="0"/>
          <w:divBdr>
            <w:top w:val="none" w:sz="0" w:space="0" w:color="auto"/>
            <w:left w:val="none" w:sz="0" w:space="0" w:color="auto"/>
            <w:bottom w:val="none" w:sz="0" w:space="0" w:color="auto"/>
            <w:right w:val="none" w:sz="0" w:space="0" w:color="auto"/>
          </w:divBdr>
        </w:div>
        <w:div w:id="1408722525">
          <w:marLeft w:val="640"/>
          <w:marRight w:val="0"/>
          <w:marTop w:val="0"/>
          <w:marBottom w:val="0"/>
          <w:divBdr>
            <w:top w:val="none" w:sz="0" w:space="0" w:color="auto"/>
            <w:left w:val="none" w:sz="0" w:space="0" w:color="auto"/>
            <w:bottom w:val="none" w:sz="0" w:space="0" w:color="auto"/>
            <w:right w:val="none" w:sz="0" w:space="0" w:color="auto"/>
          </w:divBdr>
        </w:div>
        <w:div w:id="1452481685">
          <w:marLeft w:val="640"/>
          <w:marRight w:val="0"/>
          <w:marTop w:val="0"/>
          <w:marBottom w:val="0"/>
          <w:divBdr>
            <w:top w:val="none" w:sz="0" w:space="0" w:color="auto"/>
            <w:left w:val="none" w:sz="0" w:space="0" w:color="auto"/>
            <w:bottom w:val="none" w:sz="0" w:space="0" w:color="auto"/>
            <w:right w:val="none" w:sz="0" w:space="0" w:color="auto"/>
          </w:divBdr>
        </w:div>
        <w:div w:id="1464155598">
          <w:marLeft w:val="640"/>
          <w:marRight w:val="0"/>
          <w:marTop w:val="0"/>
          <w:marBottom w:val="0"/>
          <w:divBdr>
            <w:top w:val="none" w:sz="0" w:space="0" w:color="auto"/>
            <w:left w:val="none" w:sz="0" w:space="0" w:color="auto"/>
            <w:bottom w:val="none" w:sz="0" w:space="0" w:color="auto"/>
            <w:right w:val="none" w:sz="0" w:space="0" w:color="auto"/>
          </w:divBdr>
        </w:div>
        <w:div w:id="1484004058">
          <w:marLeft w:val="640"/>
          <w:marRight w:val="0"/>
          <w:marTop w:val="0"/>
          <w:marBottom w:val="0"/>
          <w:divBdr>
            <w:top w:val="none" w:sz="0" w:space="0" w:color="auto"/>
            <w:left w:val="none" w:sz="0" w:space="0" w:color="auto"/>
            <w:bottom w:val="none" w:sz="0" w:space="0" w:color="auto"/>
            <w:right w:val="none" w:sz="0" w:space="0" w:color="auto"/>
          </w:divBdr>
        </w:div>
        <w:div w:id="1493134803">
          <w:marLeft w:val="640"/>
          <w:marRight w:val="0"/>
          <w:marTop w:val="0"/>
          <w:marBottom w:val="0"/>
          <w:divBdr>
            <w:top w:val="none" w:sz="0" w:space="0" w:color="auto"/>
            <w:left w:val="none" w:sz="0" w:space="0" w:color="auto"/>
            <w:bottom w:val="none" w:sz="0" w:space="0" w:color="auto"/>
            <w:right w:val="none" w:sz="0" w:space="0" w:color="auto"/>
          </w:divBdr>
        </w:div>
        <w:div w:id="1504853284">
          <w:marLeft w:val="640"/>
          <w:marRight w:val="0"/>
          <w:marTop w:val="0"/>
          <w:marBottom w:val="0"/>
          <w:divBdr>
            <w:top w:val="none" w:sz="0" w:space="0" w:color="auto"/>
            <w:left w:val="none" w:sz="0" w:space="0" w:color="auto"/>
            <w:bottom w:val="none" w:sz="0" w:space="0" w:color="auto"/>
            <w:right w:val="none" w:sz="0" w:space="0" w:color="auto"/>
          </w:divBdr>
        </w:div>
        <w:div w:id="1512185926">
          <w:marLeft w:val="640"/>
          <w:marRight w:val="0"/>
          <w:marTop w:val="0"/>
          <w:marBottom w:val="0"/>
          <w:divBdr>
            <w:top w:val="none" w:sz="0" w:space="0" w:color="auto"/>
            <w:left w:val="none" w:sz="0" w:space="0" w:color="auto"/>
            <w:bottom w:val="none" w:sz="0" w:space="0" w:color="auto"/>
            <w:right w:val="none" w:sz="0" w:space="0" w:color="auto"/>
          </w:divBdr>
        </w:div>
        <w:div w:id="1518419967">
          <w:marLeft w:val="640"/>
          <w:marRight w:val="0"/>
          <w:marTop w:val="0"/>
          <w:marBottom w:val="0"/>
          <w:divBdr>
            <w:top w:val="none" w:sz="0" w:space="0" w:color="auto"/>
            <w:left w:val="none" w:sz="0" w:space="0" w:color="auto"/>
            <w:bottom w:val="none" w:sz="0" w:space="0" w:color="auto"/>
            <w:right w:val="none" w:sz="0" w:space="0" w:color="auto"/>
          </w:divBdr>
        </w:div>
        <w:div w:id="1522167216">
          <w:marLeft w:val="640"/>
          <w:marRight w:val="0"/>
          <w:marTop w:val="0"/>
          <w:marBottom w:val="0"/>
          <w:divBdr>
            <w:top w:val="none" w:sz="0" w:space="0" w:color="auto"/>
            <w:left w:val="none" w:sz="0" w:space="0" w:color="auto"/>
            <w:bottom w:val="none" w:sz="0" w:space="0" w:color="auto"/>
            <w:right w:val="none" w:sz="0" w:space="0" w:color="auto"/>
          </w:divBdr>
        </w:div>
        <w:div w:id="1538008138">
          <w:marLeft w:val="640"/>
          <w:marRight w:val="0"/>
          <w:marTop w:val="0"/>
          <w:marBottom w:val="0"/>
          <w:divBdr>
            <w:top w:val="none" w:sz="0" w:space="0" w:color="auto"/>
            <w:left w:val="none" w:sz="0" w:space="0" w:color="auto"/>
            <w:bottom w:val="none" w:sz="0" w:space="0" w:color="auto"/>
            <w:right w:val="none" w:sz="0" w:space="0" w:color="auto"/>
          </w:divBdr>
        </w:div>
        <w:div w:id="1548493469">
          <w:marLeft w:val="640"/>
          <w:marRight w:val="0"/>
          <w:marTop w:val="0"/>
          <w:marBottom w:val="0"/>
          <w:divBdr>
            <w:top w:val="none" w:sz="0" w:space="0" w:color="auto"/>
            <w:left w:val="none" w:sz="0" w:space="0" w:color="auto"/>
            <w:bottom w:val="none" w:sz="0" w:space="0" w:color="auto"/>
            <w:right w:val="none" w:sz="0" w:space="0" w:color="auto"/>
          </w:divBdr>
        </w:div>
        <w:div w:id="1553038604">
          <w:marLeft w:val="640"/>
          <w:marRight w:val="0"/>
          <w:marTop w:val="0"/>
          <w:marBottom w:val="0"/>
          <w:divBdr>
            <w:top w:val="none" w:sz="0" w:space="0" w:color="auto"/>
            <w:left w:val="none" w:sz="0" w:space="0" w:color="auto"/>
            <w:bottom w:val="none" w:sz="0" w:space="0" w:color="auto"/>
            <w:right w:val="none" w:sz="0" w:space="0" w:color="auto"/>
          </w:divBdr>
        </w:div>
        <w:div w:id="1571387182">
          <w:marLeft w:val="640"/>
          <w:marRight w:val="0"/>
          <w:marTop w:val="0"/>
          <w:marBottom w:val="0"/>
          <w:divBdr>
            <w:top w:val="none" w:sz="0" w:space="0" w:color="auto"/>
            <w:left w:val="none" w:sz="0" w:space="0" w:color="auto"/>
            <w:bottom w:val="none" w:sz="0" w:space="0" w:color="auto"/>
            <w:right w:val="none" w:sz="0" w:space="0" w:color="auto"/>
          </w:divBdr>
        </w:div>
        <w:div w:id="1575971999">
          <w:marLeft w:val="640"/>
          <w:marRight w:val="0"/>
          <w:marTop w:val="0"/>
          <w:marBottom w:val="0"/>
          <w:divBdr>
            <w:top w:val="none" w:sz="0" w:space="0" w:color="auto"/>
            <w:left w:val="none" w:sz="0" w:space="0" w:color="auto"/>
            <w:bottom w:val="none" w:sz="0" w:space="0" w:color="auto"/>
            <w:right w:val="none" w:sz="0" w:space="0" w:color="auto"/>
          </w:divBdr>
        </w:div>
        <w:div w:id="1583680211">
          <w:marLeft w:val="640"/>
          <w:marRight w:val="0"/>
          <w:marTop w:val="0"/>
          <w:marBottom w:val="0"/>
          <w:divBdr>
            <w:top w:val="none" w:sz="0" w:space="0" w:color="auto"/>
            <w:left w:val="none" w:sz="0" w:space="0" w:color="auto"/>
            <w:bottom w:val="none" w:sz="0" w:space="0" w:color="auto"/>
            <w:right w:val="none" w:sz="0" w:space="0" w:color="auto"/>
          </w:divBdr>
        </w:div>
        <w:div w:id="1630667002">
          <w:marLeft w:val="640"/>
          <w:marRight w:val="0"/>
          <w:marTop w:val="0"/>
          <w:marBottom w:val="0"/>
          <w:divBdr>
            <w:top w:val="none" w:sz="0" w:space="0" w:color="auto"/>
            <w:left w:val="none" w:sz="0" w:space="0" w:color="auto"/>
            <w:bottom w:val="none" w:sz="0" w:space="0" w:color="auto"/>
            <w:right w:val="none" w:sz="0" w:space="0" w:color="auto"/>
          </w:divBdr>
        </w:div>
        <w:div w:id="1711177349">
          <w:marLeft w:val="640"/>
          <w:marRight w:val="0"/>
          <w:marTop w:val="0"/>
          <w:marBottom w:val="0"/>
          <w:divBdr>
            <w:top w:val="none" w:sz="0" w:space="0" w:color="auto"/>
            <w:left w:val="none" w:sz="0" w:space="0" w:color="auto"/>
            <w:bottom w:val="none" w:sz="0" w:space="0" w:color="auto"/>
            <w:right w:val="none" w:sz="0" w:space="0" w:color="auto"/>
          </w:divBdr>
        </w:div>
        <w:div w:id="1714845548">
          <w:marLeft w:val="640"/>
          <w:marRight w:val="0"/>
          <w:marTop w:val="0"/>
          <w:marBottom w:val="0"/>
          <w:divBdr>
            <w:top w:val="none" w:sz="0" w:space="0" w:color="auto"/>
            <w:left w:val="none" w:sz="0" w:space="0" w:color="auto"/>
            <w:bottom w:val="none" w:sz="0" w:space="0" w:color="auto"/>
            <w:right w:val="none" w:sz="0" w:space="0" w:color="auto"/>
          </w:divBdr>
        </w:div>
        <w:div w:id="1733649958">
          <w:marLeft w:val="640"/>
          <w:marRight w:val="0"/>
          <w:marTop w:val="0"/>
          <w:marBottom w:val="0"/>
          <w:divBdr>
            <w:top w:val="none" w:sz="0" w:space="0" w:color="auto"/>
            <w:left w:val="none" w:sz="0" w:space="0" w:color="auto"/>
            <w:bottom w:val="none" w:sz="0" w:space="0" w:color="auto"/>
            <w:right w:val="none" w:sz="0" w:space="0" w:color="auto"/>
          </w:divBdr>
        </w:div>
        <w:div w:id="1751730237">
          <w:marLeft w:val="640"/>
          <w:marRight w:val="0"/>
          <w:marTop w:val="0"/>
          <w:marBottom w:val="0"/>
          <w:divBdr>
            <w:top w:val="none" w:sz="0" w:space="0" w:color="auto"/>
            <w:left w:val="none" w:sz="0" w:space="0" w:color="auto"/>
            <w:bottom w:val="none" w:sz="0" w:space="0" w:color="auto"/>
            <w:right w:val="none" w:sz="0" w:space="0" w:color="auto"/>
          </w:divBdr>
        </w:div>
        <w:div w:id="1752920342">
          <w:marLeft w:val="640"/>
          <w:marRight w:val="0"/>
          <w:marTop w:val="0"/>
          <w:marBottom w:val="0"/>
          <w:divBdr>
            <w:top w:val="none" w:sz="0" w:space="0" w:color="auto"/>
            <w:left w:val="none" w:sz="0" w:space="0" w:color="auto"/>
            <w:bottom w:val="none" w:sz="0" w:space="0" w:color="auto"/>
            <w:right w:val="none" w:sz="0" w:space="0" w:color="auto"/>
          </w:divBdr>
        </w:div>
        <w:div w:id="1755348226">
          <w:marLeft w:val="640"/>
          <w:marRight w:val="0"/>
          <w:marTop w:val="0"/>
          <w:marBottom w:val="0"/>
          <w:divBdr>
            <w:top w:val="none" w:sz="0" w:space="0" w:color="auto"/>
            <w:left w:val="none" w:sz="0" w:space="0" w:color="auto"/>
            <w:bottom w:val="none" w:sz="0" w:space="0" w:color="auto"/>
            <w:right w:val="none" w:sz="0" w:space="0" w:color="auto"/>
          </w:divBdr>
        </w:div>
        <w:div w:id="1792943942">
          <w:marLeft w:val="640"/>
          <w:marRight w:val="0"/>
          <w:marTop w:val="0"/>
          <w:marBottom w:val="0"/>
          <w:divBdr>
            <w:top w:val="none" w:sz="0" w:space="0" w:color="auto"/>
            <w:left w:val="none" w:sz="0" w:space="0" w:color="auto"/>
            <w:bottom w:val="none" w:sz="0" w:space="0" w:color="auto"/>
            <w:right w:val="none" w:sz="0" w:space="0" w:color="auto"/>
          </w:divBdr>
        </w:div>
        <w:div w:id="1812866624">
          <w:marLeft w:val="640"/>
          <w:marRight w:val="0"/>
          <w:marTop w:val="0"/>
          <w:marBottom w:val="0"/>
          <w:divBdr>
            <w:top w:val="none" w:sz="0" w:space="0" w:color="auto"/>
            <w:left w:val="none" w:sz="0" w:space="0" w:color="auto"/>
            <w:bottom w:val="none" w:sz="0" w:space="0" w:color="auto"/>
            <w:right w:val="none" w:sz="0" w:space="0" w:color="auto"/>
          </w:divBdr>
        </w:div>
        <w:div w:id="1822456034">
          <w:marLeft w:val="640"/>
          <w:marRight w:val="0"/>
          <w:marTop w:val="0"/>
          <w:marBottom w:val="0"/>
          <w:divBdr>
            <w:top w:val="none" w:sz="0" w:space="0" w:color="auto"/>
            <w:left w:val="none" w:sz="0" w:space="0" w:color="auto"/>
            <w:bottom w:val="none" w:sz="0" w:space="0" w:color="auto"/>
            <w:right w:val="none" w:sz="0" w:space="0" w:color="auto"/>
          </w:divBdr>
        </w:div>
        <w:div w:id="1837765084">
          <w:marLeft w:val="640"/>
          <w:marRight w:val="0"/>
          <w:marTop w:val="0"/>
          <w:marBottom w:val="0"/>
          <w:divBdr>
            <w:top w:val="none" w:sz="0" w:space="0" w:color="auto"/>
            <w:left w:val="none" w:sz="0" w:space="0" w:color="auto"/>
            <w:bottom w:val="none" w:sz="0" w:space="0" w:color="auto"/>
            <w:right w:val="none" w:sz="0" w:space="0" w:color="auto"/>
          </w:divBdr>
        </w:div>
        <w:div w:id="1872455846">
          <w:marLeft w:val="640"/>
          <w:marRight w:val="0"/>
          <w:marTop w:val="0"/>
          <w:marBottom w:val="0"/>
          <w:divBdr>
            <w:top w:val="none" w:sz="0" w:space="0" w:color="auto"/>
            <w:left w:val="none" w:sz="0" w:space="0" w:color="auto"/>
            <w:bottom w:val="none" w:sz="0" w:space="0" w:color="auto"/>
            <w:right w:val="none" w:sz="0" w:space="0" w:color="auto"/>
          </w:divBdr>
        </w:div>
        <w:div w:id="1935747044">
          <w:marLeft w:val="640"/>
          <w:marRight w:val="0"/>
          <w:marTop w:val="0"/>
          <w:marBottom w:val="0"/>
          <w:divBdr>
            <w:top w:val="none" w:sz="0" w:space="0" w:color="auto"/>
            <w:left w:val="none" w:sz="0" w:space="0" w:color="auto"/>
            <w:bottom w:val="none" w:sz="0" w:space="0" w:color="auto"/>
            <w:right w:val="none" w:sz="0" w:space="0" w:color="auto"/>
          </w:divBdr>
        </w:div>
        <w:div w:id="1955791904">
          <w:marLeft w:val="640"/>
          <w:marRight w:val="0"/>
          <w:marTop w:val="0"/>
          <w:marBottom w:val="0"/>
          <w:divBdr>
            <w:top w:val="none" w:sz="0" w:space="0" w:color="auto"/>
            <w:left w:val="none" w:sz="0" w:space="0" w:color="auto"/>
            <w:bottom w:val="none" w:sz="0" w:space="0" w:color="auto"/>
            <w:right w:val="none" w:sz="0" w:space="0" w:color="auto"/>
          </w:divBdr>
        </w:div>
        <w:div w:id="1968395293">
          <w:marLeft w:val="640"/>
          <w:marRight w:val="0"/>
          <w:marTop w:val="0"/>
          <w:marBottom w:val="0"/>
          <w:divBdr>
            <w:top w:val="none" w:sz="0" w:space="0" w:color="auto"/>
            <w:left w:val="none" w:sz="0" w:space="0" w:color="auto"/>
            <w:bottom w:val="none" w:sz="0" w:space="0" w:color="auto"/>
            <w:right w:val="none" w:sz="0" w:space="0" w:color="auto"/>
          </w:divBdr>
        </w:div>
        <w:div w:id="1989481674">
          <w:marLeft w:val="640"/>
          <w:marRight w:val="0"/>
          <w:marTop w:val="0"/>
          <w:marBottom w:val="0"/>
          <w:divBdr>
            <w:top w:val="none" w:sz="0" w:space="0" w:color="auto"/>
            <w:left w:val="none" w:sz="0" w:space="0" w:color="auto"/>
            <w:bottom w:val="none" w:sz="0" w:space="0" w:color="auto"/>
            <w:right w:val="none" w:sz="0" w:space="0" w:color="auto"/>
          </w:divBdr>
        </w:div>
        <w:div w:id="2010252541">
          <w:marLeft w:val="640"/>
          <w:marRight w:val="0"/>
          <w:marTop w:val="0"/>
          <w:marBottom w:val="0"/>
          <w:divBdr>
            <w:top w:val="none" w:sz="0" w:space="0" w:color="auto"/>
            <w:left w:val="none" w:sz="0" w:space="0" w:color="auto"/>
            <w:bottom w:val="none" w:sz="0" w:space="0" w:color="auto"/>
            <w:right w:val="none" w:sz="0" w:space="0" w:color="auto"/>
          </w:divBdr>
        </w:div>
        <w:div w:id="2020934103">
          <w:marLeft w:val="640"/>
          <w:marRight w:val="0"/>
          <w:marTop w:val="0"/>
          <w:marBottom w:val="0"/>
          <w:divBdr>
            <w:top w:val="none" w:sz="0" w:space="0" w:color="auto"/>
            <w:left w:val="none" w:sz="0" w:space="0" w:color="auto"/>
            <w:bottom w:val="none" w:sz="0" w:space="0" w:color="auto"/>
            <w:right w:val="none" w:sz="0" w:space="0" w:color="auto"/>
          </w:divBdr>
        </w:div>
        <w:div w:id="2043435171">
          <w:marLeft w:val="640"/>
          <w:marRight w:val="0"/>
          <w:marTop w:val="0"/>
          <w:marBottom w:val="0"/>
          <w:divBdr>
            <w:top w:val="none" w:sz="0" w:space="0" w:color="auto"/>
            <w:left w:val="none" w:sz="0" w:space="0" w:color="auto"/>
            <w:bottom w:val="none" w:sz="0" w:space="0" w:color="auto"/>
            <w:right w:val="none" w:sz="0" w:space="0" w:color="auto"/>
          </w:divBdr>
        </w:div>
        <w:div w:id="2076077953">
          <w:marLeft w:val="640"/>
          <w:marRight w:val="0"/>
          <w:marTop w:val="0"/>
          <w:marBottom w:val="0"/>
          <w:divBdr>
            <w:top w:val="none" w:sz="0" w:space="0" w:color="auto"/>
            <w:left w:val="none" w:sz="0" w:space="0" w:color="auto"/>
            <w:bottom w:val="none" w:sz="0" w:space="0" w:color="auto"/>
            <w:right w:val="none" w:sz="0" w:space="0" w:color="auto"/>
          </w:divBdr>
        </w:div>
        <w:div w:id="2093962947">
          <w:marLeft w:val="640"/>
          <w:marRight w:val="0"/>
          <w:marTop w:val="0"/>
          <w:marBottom w:val="0"/>
          <w:divBdr>
            <w:top w:val="none" w:sz="0" w:space="0" w:color="auto"/>
            <w:left w:val="none" w:sz="0" w:space="0" w:color="auto"/>
            <w:bottom w:val="none" w:sz="0" w:space="0" w:color="auto"/>
            <w:right w:val="none" w:sz="0" w:space="0" w:color="auto"/>
          </w:divBdr>
        </w:div>
      </w:divsChild>
    </w:div>
    <w:div w:id="1096707876">
      <w:bodyDiv w:val="1"/>
      <w:marLeft w:val="0"/>
      <w:marRight w:val="0"/>
      <w:marTop w:val="0"/>
      <w:marBottom w:val="0"/>
      <w:divBdr>
        <w:top w:val="none" w:sz="0" w:space="0" w:color="auto"/>
        <w:left w:val="none" w:sz="0" w:space="0" w:color="auto"/>
        <w:bottom w:val="none" w:sz="0" w:space="0" w:color="auto"/>
        <w:right w:val="none" w:sz="0" w:space="0" w:color="auto"/>
      </w:divBdr>
      <w:divsChild>
        <w:div w:id="80226012">
          <w:marLeft w:val="640"/>
          <w:marRight w:val="0"/>
          <w:marTop w:val="0"/>
          <w:marBottom w:val="0"/>
          <w:divBdr>
            <w:top w:val="none" w:sz="0" w:space="0" w:color="auto"/>
            <w:left w:val="none" w:sz="0" w:space="0" w:color="auto"/>
            <w:bottom w:val="none" w:sz="0" w:space="0" w:color="auto"/>
            <w:right w:val="none" w:sz="0" w:space="0" w:color="auto"/>
          </w:divBdr>
        </w:div>
        <w:div w:id="172231142">
          <w:marLeft w:val="640"/>
          <w:marRight w:val="0"/>
          <w:marTop w:val="0"/>
          <w:marBottom w:val="0"/>
          <w:divBdr>
            <w:top w:val="none" w:sz="0" w:space="0" w:color="auto"/>
            <w:left w:val="none" w:sz="0" w:space="0" w:color="auto"/>
            <w:bottom w:val="none" w:sz="0" w:space="0" w:color="auto"/>
            <w:right w:val="none" w:sz="0" w:space="0" w:color="auto"/>
          </w:divBdr>
        </w:div>
        <w:div w:id="183176995">
          <w:marLeft w:val="640"/>
          <w:marRight w:val="0"/>
          <w:marTop w:val="0"/>
          <w:marBottom w:val="0"/>
          <w:divBdr>
            <w:top w:val="none" w:sz="0" w:space="0" w:color="auto"/>
            <w:left w:val="none" w:sz="0" w:space="0" w:color="auto"/>
            <w:bottom w:val="none" w:sz="0" w:space="0" w:color="auto"/>
            <w:right w:val="none" w:sz="0" w:space="0" w:color="auto"/>
          </w:divBdr>
        </w:div>
        <w:div w:id="189035082">
          <w:marLeft w:val="640"/>
          <w:marRight w:val="0"/>
          <w:marTop w:val="0"/>
          <w:marBottom w:val="0"/>
          <w:divBdr>
            <w:top w:val="none" w:sz="0" w:space="0" w:color="auto"/>
            <w:left w:val="none" w:sz="0" w:space="0" w:color="auto"/>
            <w:bottom w:val="none" w:sz="0" w:space="0" w:color="auto"/>
            <w:right w:val="none" w:sz="0" w:space="0" w:color="auto"/>
          </w:divBdr>
        </w:div>
        <w:div w:id="235357769">
          <w:marLeft w:val="640"/>
          <w:marRight w:val="0"/>
          <w:marTop w:val="0"/>
          <w:marBottom w:val="0"/>
          <w:divBdr>
            <w:top w:val="none" w:sz="0" w:space="0" w:color="auto"/>
            <w:left w:val="none" w:sz="0" w:space="0" w:color="auto"/>
            <w:bottom w:val="none" w:sz="0" w:space="0" w:color="auto"/>
            <w:right w:val="none" w:sz="0" w:space="0" w:color="auto"/>
          </w:divBdr>
        </w:div>
        <w:div w:id="263464807">
          <w:marLeft w:val="640"/>
          <w:marRight w:val="0"/>
          <w:marTop w:val="0"/>
          <w:marBottom w:val="0"/>
          <w:divBdr>
            <w:top w:val="none" w:sz="0" w:space="0" w:color="auto"/>
            <w:left w:val="none" w:sz="0" w:space="0" w:color="auto"/>
            <w:bottom w:val="none" w:sz="0" w:space="0" w:color="auto"/>
            <w:right w:val="none" w:sz="0" w:space="0" w:color="auto"/>
          </w:divBdr>
        </w:div>
        <w:div w:id="291449820">
          <w:marLeft w:val="640"/>
          <w:marRight w:val="0"/>
          <w:marTop w:val="0"/>
          <w:marBottom w:val="0"/>
          <w:divBdr>
            <w:top w:val="none" w:sz="0" w:space="0" w:color="auto"/>
            <w:left w:val="none" w:sz="0" w:space="0" w:color="auto"/>
            <w:bottom w:val="none" w:sz="0" w:space="0" w:color="auto"/>
            <w:right w:val="none" w:sz="0" w:space="0" w:color="auto"/>
          </w:divBdr>
        </w:div>
        <w:div w:id="293407625">
          <w:marLeft w:val="640"/>
          <w:marRight w:val="0"/>
          <w:marTop w:val="0"/>
          <w:marBottom w:val="0"/>
          <w:divBdr>
            <w:top w:val="none" w:sz="0" w:space="0" w:color="auto"/>
            <w:left w:val="none" w:sz="0" w:space="0" w:color="auto"/>
            <w:bottom w:val="none" w:sz="0" w:space="0" w:color="auto"/>
            <w:right w:val="none" w:sz="0" w:space="0" w:color="auto"/>
          </w:divBdr>
        </w:div>
        <w:div w:id="309334076">
          <w:marLeft w:val="640"/>
          <w:marRight w:val="0"/>
          <w:marTop w:val="0"/>
          <w:marBottom w:val="0"/>
          <w:divBdr>
            <w:top w:val="none" w:sz="0" w:space="0" w:color="auto"/>
            <w:left w:val="none" w:sz="0" w:space="0" w:color="auto"/>
            <w:bottom w:val="none" w:sz="0" w:space="0" w:color="auto"/>
            <w:right w:val="none" w:sz="0" w:space="0" w:color="auto"/>
          </w:divBdr>
        </w:div>
        <w:div w:id="309867259">
          <w:marLeft w:val="640"/>
          <w:marRight w:val="0"/>
          <w:marTop w:val="0"/>
          <w:marBottom w:val="0"/>
          <w:divBdr>
            <w:top w:val="none" w:sz="0" w:space="0" w:color="auto"/>
            <w:left w:val="none" w:sz="0" w:space="0" w:color="auto"/>
            <w:bottom w:val="none" w:sz="0" w:space="0" w:color="auto"/>
            <w:right w:val="none" w:sz="0" w:space="0" w:color="auto"/>
          </w:divBdr>
        </w:div>
        <w:div w:id="326177475">
          <w:marLeft w:val="640"/>
          <w:marRight w:val="0"/>
          <w:marTop w:val="0"/>
          <w:marBottom w:val="0"/>
          <w:divBdr>
            <w:top w:val="none" w:sz="0" w:space="0" w:color="auto"/>
            <w:left w:val="none" w:sz="0" w:space="0" w:color="auto"/>
            <w:bottom w:val="none" w:sz="0" w:space="0" w:color="auto"/>
            <w:right w:val="none" w:sz="0" w:space="0" w:color="auto"/>
          </w:divBdr>
        </w:div>
        <w:div w:id="329258580">
          <w:marLeft w:val="640"/>
          <w:marRight w:val="0"/>
          <w:marTop w:val="0"/>
          <w:marBottom w:val="0"/>
          <w:divBdr>
            <w:top w:val="none" w:sz="0" w:space="0" w:color="auto"/>
            <w:left w:val="none" w:sz="0" w:space="0" w:color="auto"/>
            <w:bottom w:val="none" w:sz="0" w:space="0" w:color="auto"/>
            <w:right w:val="none" w:sz="0" w:space="0" w:color="auto"/>
          </w:divBdr>
        </w:div>
        <w:div w:id="376701603">
          <w:marLeft w:val="640"/>
          <w:marRight w:val="0"/>
          <w:marTop w:val="0"/>
          <w:marBottom w:val="0"/>
          <w:divBdr>
            <w:top w:val="none" w:sz="0" w:space="0" w:color="auto"/>
            <w:left w:val="none" w:sz="0" w:space="0" w:color="auto"/>
            <w:bottom w:val="none" w:sz="0" w:space="0" w:color="auto"/>
            <w:right w:val="none" w:sz="0" w:space="0" w:color="auto"/>
          </w:divBdr>
        </w:div>
        <w:div w:id="377360959">
          <w:marLeft w:val="640"/>
          <w:marRight w:val="0"/>
          <w:marTop w:val="0"/>
          <w:marBottom w:val="0"/>
          <w:divBdr>
            <w:top w:val="none" w:sz="0" w:space="0" w:color="auto"/>
            <w:left w:val="none" w:sz="0" w:space="0" w:color="auto"/>
            <w:bottom w:val="none" w:sz="0" w:space="0" w:color="auto"/>
            <w:right w:val="none" w:sz="0" w:space="0" w:color="auto"/>
          </w:divBdr>
        </w:div>
        <w:div w:id="397825917">
          <w:marLeft w:val="640"/>
          <w:marRight w:val="0"/>
          <w:marTop w:val="0"/>
          <w:marBottom w:val="0"/>
          <w:divBdr>
            <w:top w:val="none" w:sz="0" w:space="0" w:color="auto"/>
            <w:left w:val="none" w:sz="0" w:space="0" w:color="auto"/>
            <w:bottom w:val="none" w:sz="0" w:space="0" w:color="auto"/>
            <w:right w:val="none" w:sz="0" w:space="0" w:color="auto"/>
          </w:divBdr>
        </w:div>
        <w:div w:id="424421082">
          <w:marLeft w:val="640"/>
          <w:marRight w:val="0"/>
          <w:marTop w:val="0"/>
          <w:marBottom w:val="0"/>
          <w:divBdr>
            <w:top w:val="none" w:sz="0" w:space="0" w:color="auto"/>
            <w:left w:val="none" w:sz="0" w:space="0" w:color="auto"/>
            <w:bottom w:val="none" w:sz="0" w:space="0" w:color="auto"/>
            <w:right w:val="none" w:sz="0" w:space="0" w:color="auto"/>
          </w:divBdr>
        </w:div>
        <w:div w:id="427847321">
          <w:marLeft w:val="640"/>
          <w:marRight w:val="0"/>
          <w:marTop w:val="0"/>
          <w:marBottom w:val="0"/>
          <w:divBdr>
            <w:top w:val="none" w:sz="0" w:space="0" w:color="auto"/>
            <w:left w:val="none" w:sz="0" w:space="0" w:color="auto"/>
            <w:bottom w:val="none" w:sz="0" w:space="0" w:color="auto"/>
            <w:right w:val="none" w:sz="0" w:space="0" w:color="auto"/>
          </w:divBdr>
        </w:div>
        <w:div w:id="436296515">
          <w:marLeft w:val="640"/>
          <w:marRight w:val="0"/>
          <w:marTop w:val="0"/>
          <w:marBottom w:val="0"/>
          <w:divBdr>
            <w:top w:val="none" w:sz="0" w:space="0" w:color="auto"/>
            <w:left w:val="none" w:sz="0" w:space="0" w:color="auto"/>
            <w:bottom w:val="none" w:sz="0" w:space="0" w:color="auto"/>
            <w:right w:val="none" w:sz="0" w:space="0" w:color="auto"/>
          </w:divBdr>
        </w:div>
        <w:div w:id="443112249">
          <w:marLeft w:val="640"/>
          <w:marRight w:val="0"/>
          <w:marTop w:val="0"/>
          <w:marBottom w:val="0"/>
          <w:divBdr>
            <w:top w:val="none" w:sz="0" w:space="0" w:color="auto"/>
            <w:left w:val="none" w:sz="0" w:space="0" w:color="auto"/>
            <w:bottom w:val="none" w:sz="0" w:space="0" w:color="auto"/>
            <w:right w:val="none" w:sz="0" w:space="0" w:color="auto"/>
          </w:divBdr>
        </w:div>
        <w:div w:id="481194026">
          <w:marLeft w:val="640"/>
          <w:marRight w:val="0"/>
          <w:marTop w:val="0"/>
          <w:marBottom w:val="0"/>
          <w:divBdr>
            <w:top w:val="none" w:sz="0" w:space="0" w:color="auto"/>
            <w:left w:val="none" w:sz="0" w:space="0" w:color="auto"/>
            <w:bottom w:val="none" w:sz="0" w:space="0" w:color="auto"/>
            <w:right w:val="none" w:sz="0" w:space="0" w:color="auto"/>
          </w:divBdr>
        </w:div>
        <w:div w:id="487014794">
          <w:marLeft w:val="640"/>
          <w:marRight w:val="0"/>
          <w:marTop w:val="0"/>
          <w:marBottom w:val="0"/>
          <w:divBdr>
            <w:top w:val="none" w:sz="0" w:space="0" w:color="auto"/>
            <w:left w:val="none" w:sz="0" w:space="0" w:color="auto"/>
            <w:bottom w:val="none" w:sz="0" w:space="0" w:color="auto"/>
            <w:right w:val="none" w:sz="0" w:space="0" w:color="auto"/>
          </w:divBdr>
        </w:div>
        <w:div w:id="501163282">
          <w:marLeft w:val="640"/>
          <w:marRight w:val="0"/>
          <w:marTop w:val="0"/>
          <w:marBottom w:val="0"/>
          <w:divBdr>
            <w:top w:val="none" w:sz="0" w:space="0" w:color="auto"/>
            <w:left w:val="none" w:sz="0" w:space="0" w:color="auto"/>
            <w:bottom w:val="none" w:sz="0" w:space="0" w:color="auto"/>
            <w:right w:val="none" w:sz="0" w:space="0" w:color="auto"/>
          </w:divBdr>
        </w:div>
        <w:div w:id="520045169">
          <w:marLeft w:val="640"/>
          <w:marRight w:val="0"/>
          <w:marTop w:val="0"/>
          <w:marBottom w:val="0"/>
          <w:divBdr>
            <w:top w:val="none" w:sz="0" w:space="0" w:color="auto"/>
            <w:left w:val="none" w:sz="0" w:space="0" w:color="auto"/>
            <w:bottom w:val="none" w:sz="0" w:space="0" w:color="auto"/>
            <w:right w:val="none" w:sz="0" w:space="0" w:color="auto"/>
          </w:divBdr>
        </w:div>
        <w:div w:id="529219004">
          <w:marLeft w:val="640"/>
          <w:marRight w:val="0"/>
          <w:marTop w:val="0"/>
          <w:marBottom w:val="0"/>
          <w:divBdr>
            <w:top w:val="none" w:sz="0" w:space="0" w:color="auto"/>
            <w:left w:val="none" w:sz="0" w:space="0" w:color="auto"/>
            <w:bottom w:val="none" w:sz="0" w:space="0" w:color="auto"/>
            <w:right w:val="none" w:sz="0" w:space="0" w:color="auto"/>
          </w:divBdr>
        </w:div>
        <w:div w:id="537667783">
          <w:marLeft w:val="640"/>
          <w:marRight w:val="0"/>
          <w:marTop w:val="0"/>
          <w:marBottom w:val="0"/>
          <w:divBdr>
            <w:top w:val="none" w:sz="0" w:space="0" w:color="auto"/>
            <w:left w:val="none" w:sz="0" w:space="0" w:color="auto"/>
            <w:bottom w:val="none" w:sz="0" w:space="0" w:color="auto"/>
            <w:right w:val="none" w:sz="0" w:space="0" w:color="auto"/>
          </w:divBdr>
        </w:div>
        <w:div w:id="546256105">
          <w:marLeft w:val="640"/>
          <w:marRight w:val="0"/>
          <w:marTop w:val="0"/>
          <w:marBottom w:val="0"/>
          <w:divBdr>
            <w:top w:val="none" w:sz="0" w:space="0" w:color="auto"/>
            <w:left w:val="none" w:sz="0" w:space="0" w:color="auto"/>
            <w:bottom w:val="none" w:sz="0" w:space="0" w:color="auto"/>
            <w:right w:val="none" w:sz="0" w:space="0" w:color="auto"/>
          </w:divBdr>
        </w:div>
        <w:div w:id="591092066">
          <w:marLeft w:val="640"/>
          <w:marRight w:val="0"/>
          <w:marTop w:val="0"/>
          <w:marBottom w:val="0"/>
          <w:divBdr>
            <w:top w:val="none" w:sz="0" w:space="0" w:color="auto"/>
            <w:left w:val="none" w:sz="0" w:space="0" w:color="auto"/>
            <w:bottom w:val="none" w:sz="0" w:space="0" w:color="auto"/>
            <w:right w:val="none" w:sz="0" w:space="0" w:color="auto"/>
          </w:divBdr>
        </w:div>
        <w:div w:id="632291515">
          <w:marLeft w:val="640"/>
          <w:marRight w:val="0"/>
          <w:marTop w:val="0"/>
          <w:marBottom w:val="0"/>
          <w:divBdr>
            <w:top w:val="none" w:sz="0" w:space="0" w:color="auto"/>
            <w:left w:val="none" w:sz="0" w:space="0" w:color="auto"/>
            <w:bottom w:val="none" w:sz="0" w:space="0" w:color="auto"/>
            <w:right w:val="none" w:sz="0" w:space="0" w:color="auto"/>
          </w:divBdr>
        </w:div>
        <w:div w:id="675839136">
          <w:marLeft w:val="640"/>
          <w:marRight w:val="0"/>
          <w:marTop w:val="0"/>
          <w:marBottom w:val="0"/>
          <w:divBdr>
            <w:top w:val="none" w:sz="0" w:space="0" w:color="auto"/>
            <w:left w:val="none" w:sz="0" w:space="0" w:color="auto"/>
            <w:bottom w:val="none" w:sz="0" w:space="0" w:color="auto"/>
            <w:right w:val="none" w:sz="0" w:space="0" w:color="auto"/>
          </w:divBdr>
        </w:div>
        <w:div w:id="734014329">
          <w:marLeft w:val="640"/>
          <w:marRight w:val="0"/>
          <w:marTop w:val="0"/>
          <w:marBottom w:val="0"/>
          <w:divBdr>
            <w:top w:val="none" w:sz="0" w:space="0" w:color="auto"/>
            <w:left w:val="none" w:sz="0" w:space="0" w:color="auto"/>
            <w:bottom w:val="none" w:sz="0" w:space="0" w:color="auto"/>
            <w:right w:val="none" w:sz="0" w:space="0" w:color="auto"/>
          </w:divBdr>
        </w:div>
        <w:div w:id="735131080">
          <w:marLeft w:val="640"/>
          <w:marRight w:val="0"/>
          <w:marTop w:val="0"/>
          <w:marBottom w:val="0"/>
          <w:divBdr>
            <w:top w:val="none" w:sz="0" w:space="0" w:color="auto"/>
            <w:left w:val="none" w:sz="0" w:space="0" w:color="auto"/>
            <w:bottom w:val="none" w:sz="0" w:space="0" w:color="auto"/>
            <w:right w:val="none" w:sz="0" w:space="0" w:color="auto"/>
          </w:divBdr>
        </w:div>
        <w:div w:id="768237622">
          <w:marLeft w:val="640"/>
          <w:marRight w:val="0"/>
          <w:marTop w:val="0"/>
          <w:marBottom w:val="0"/>
          <w:divBdr>
            <w:top w:val="none" w:sz="0" w:space="0" w:color="auto"/>
            <w:left w:val="none" w:sz="0" w:space="0" w:color="auto"/>
            <w:bottom w:val="none" w:sz="0" w:space="0" w:color="auto"/>
            <w:right w:val="none" w:sz="0" w:space="0" w:color="auto"/>
          </w:divBdr>
        </w:div>
        <w:div w:id="768240280">
          <w:marLeft w:val="640"/>
          <w:marRight w:val="0"/>
          <w:marTop w:val="0"/>
          <w:marBottom w:val="0"/>
          <w:divBdr>
            <w:top w:val="none" w:sz="0" w:space="0" w:color="auto"/>
            <w:left w:val="none" w:sz="0" w:space="0" w:color="auto"/>
            <w:bottom w:val="none" w:sz="0" w:space="0" w:color="auto"/>
            <w:right w:val="none" w:sz="0" w:space="0" w:color="auto"/>
          </w:divBdr>
        </w:div>
        <w:div w:id="785394278">
          <w:marLeft w:val="640"/>
          <w:marRight w:val="0"/>
          <w:marTop w:val="0"/>
          <w:marBottom w:val="0"/>
          <w:divBdr>
            <w:top w:val="none" w:sz="0" w:space="0" w:color="auto"/>
            <w:left w:val="none" w:sz="0" w:space="0" w:color="auto"/>
            <w:bottom w:val="none" w:sz="0" w:space="0" w:color="auto"/>
            <w:right w:val="none" w:sz="0" w:space="0" w:color="auto"/>
          </w:divBdr>
        </w:div>
        <w:div w:id="798498841">
          <w:marLeft w:val="640"/>
          <w:marRight w:val="0"/>
          <w:marTop w:val="0"/>
          <w:marBottom w:val="0"/>
          <w:divBdr>
            <w:top w:val="none" w:sz="0" w:space="0" w:color="auto"/>
            <w:left w:val="none" w:sz="0" w:space="0" w:color="auto"/>
            <w:bottom w:val="none" w:sz="0" w:space="0" w:color="auto"/>
            <w:right w:val="none" w:sz="0" w:space="0" w:color="auto"/>
          </w:divBdr>
        </w:div>
        <w:div w:id="801120662">
          <w:marLeft w:val="640"/>
          <w:marRight w:val="0"/>
          <w:marTop w:val="0"/>
          <w:marBottom w:val="0"/>
          <w:divBdr>
            <w:top w:val="none" w:sz="0" w:space="0" w:color="auto"/>
            <w:left w:val="none" w:sz="0" w:space="0" w:color="auto"/>
            <w:bottom w:val="none" w:sz="0" w:space="0" w:color="auto"/>
            <w:right w:val="none" w:sz="0" w:space="0" w:color="auto"/>
          </w:divBdr>
        </w:div>
        <w:div w:id="807238226">
          <w:marLeft w:val="640"/>
          <w:marRight w:val="0"/>
          <w:marTop w:val="0"/>
          <w:marBottom w:val="0"/>
          <w:divBdr>
            <w:top w:val="none" w:sz="0" w:space="0" w:color="auto"/>
            <w:left w:val="none" w:sz="0" w:space="0" w:color="auto"/>
            <w:bottom w:val="none" w:sz="0" w:space="0" w:color="auto"/>
            <w:right w:val="none" w:sz="0" w:space="0" w:color="auto"/>
          </w:divBdr>
        </w:div>
        <w:div w:id="812067174">
          <w:marLeft w:val="640"/>
          <w:marRight w:val="0"/>
          <w:marTop w:val="0"/>
          <w:marBottom w:val="0"/>
          <w:divBdr>
            <w:top w:val="none" w:sz="0" w:space="0" w:color="auto"/>
            <w:left w:val="none" w:sz="0" w:space="0" w:color="auto"/>
            <w:bottom w:val="none" w:sz="0" w:space="0" w:color="auto"/>
            <w:right w:val="none" w:sz="0" w:space="0" w:color="auto"/>
          </w:divBdr>
        </w:div>
        <w:div w:id="818569638">
          <w:marLeft w:val="640"/>
          <w:marRight w:val="0"/>
          <w:marTop w:val="0"/>
          <w:marBottom w:val="0"/>
          <w:divBdr>
            <w:top w:val="none" w:sz="0" w:space="0" w:color="auto"/>
            <w:left w:val="none" w:sz="0" w:space="0" w:color="auto"/>
            <w:bottom w:val="none" w:sz="0" w:space="0" w:color="auto"/>
            <w:right w:val="none" w:sz="0" w:space="0" w:color="auto"/>
          </w:divBdr>
        </w:div>
        <w:div w:id="822936700">
          <w:marLeft w:val="640"/>
          <w:marRight w:val="0"/>
          <w:marTop w:val="0"/>
          <w:marBottom w:val="0"/>
          <w:divBdr>
            <w:top w:val="none" w:sz="0" w:space="0" w:color="auto"/>
            <w:left w:val="none" w:sz="0" w:space="0" w:color="auto"/>
            <w:bottom w:val="none" w:sz="0" w:space="0" w:color="auto"/>
            <w:right w:val="none" w:sz="0" w:space="0" w:color="auto"/>
          </w:divBdr>
        </w:div>
        <w:div w:id="850292238">
          <w:marLeft w:val="640"/>
          <w:marRight w:val="0"/>
          <w:marTop w:val="0"/>
          <w:marBottom w:val="0"/>
          <w:divBdr>
            <w:top w:val="none" w:sz="0" w:space="0" w:color="auto"/>
            <w:left w:val="none" w:sz="0" w:space="0" w:color="auto"/>
            <w:bottom w:val="none" w:sz="0" w:space="0" w:color="auto"/>
            <w:right w:val="none" w:sz="0" w:space="0" w:color="auto"/>
          </w:divBdr>
        </w:div>
        <w:div w:id="887767940">
          <w:marLeft w:val="640"/>
          <w:marRight w:val="0"/>
          <w:marTop w:val="0"/>
          <w:marBottom w:val="0"/>
          <w:divBdr>
            <w:top w:val="none" w:sz="0" w:space="0" w:color="auto"/>
            <w:left w:val="none" w:sz="0" w:space="0" w:color="auto"/>
            <w:bottom w:val="none" w:sz="0" w:space="0" w:color="auto"/>
            <w:right w:val="none" w:sz="0" w:space="0" w:color="auto"/>
          </w:divBdr>
        </w:div>
        <w:div w:id="894703388">
          <w:marLeft w:val="640"/>
          <w:marRight w:val="0"/>
          <w:marTop w:val="0"/>
          <w:marBottom w:val="0"/>
          <w:divBdr>
            <w:top w:val="none" w:sz="0" w:space="0" w:color="auto"/>
            <w:left w:val="none" w:sz="0" w:space="0" w:color="auto"/>
            <w:bottom w:val="none" w:sz="0" w:space="0" w:color="auto"/>
            <w:right w:val="none" w:sz="0" w:space="0" w:color="auto"/>
          </w:divBdr>
        </w:div>
        <w:div w:id="933589903">
          <w:marLeft w:val="640"/>
          <w:marRight w:val="0"/>
          <w:marTop w:val="0"/>
          <w:marBottom w:val="0"/>
          <w:divBdr>
            <w:top w:val="none" w:sz="0" w:space="0" w:color="auto"/>
            <w:left w:val="none" w:sz="0" w:space="0" w:color="auto"/>
            <w:bottom w:val="none" w:sz="0" w:space="0" w:color="auto"/>
            <w:right w:val="none" w:sz="0" w:space="0" w:color="auto"/>
          </w:divBdr>
        </w:div>
        <w:div w:id="948199202">
          <w:marLeft w:val="640"/>
          <w:marRight w:val="0"/>
          <w:marTop w:val="0"/>
          <w:marBottom w:val="0"/>
          <w:divBdr>
            <w:top w:val="none" w:sz="0" w:space="0" w:color="auto"/>
            <w:left w:val="none" w:sz="0" w:space="0" w:color="auto"/>
            <w:bottom w:val="none" w:sz="0" w:space="0" w:color="auto"/>
            <w:right w:val="none" w:sz="0" w:space="0" w:color="auto"/>
          </w:divBdr>
        </w:div>
        <w:div w:id="961959755">
          <w:marLeft w:val="640"/>
          <w:marRight w:val="0"/>
          <w:marTop w:val="0"/>
          <w:marBottom w:val="0"/>
          <w:divBdr>
            <w:top w:val="none" w:sz="0" w:space="0" w:color="auto"/>
            <w:left w:val="none" w:sz="0" w:space="0" w:color="auto"/>
            <w:bottom w:val="none" w:sz="0" w:space="0" w:color="auto"/>
            <w:right w:val="none" w:sz="0" w:space="0" w:color="auto"/>
          </w:divBdr>
        </w:div>
        <w:div w:id="974481431">
          <w:marLeft w:val="640"/>
          <w:marRight w:val="0"/>
          <w:marTop w:val="0"/>
          <w:marBottom w:val="0"/>
          <w:divBdr>
            <w:top w:val="none" w:sz="0" w:space="0" w:color="auto"/>
            <w:left w:val="none" w:sz="0" w:space="0" w:color="auto"/>
            <w:bottom w:val="none" w:sz="0" w:space="0" w:color="auto"/>
            <w:right w:val="none" w:sz="0" w:space="0" w:color="auto"/>
          </w:divBdr>
        </w:div>
        <w:div w:id="999424697">
          <w:marLeft w:val="640"/>
          <w:marRight w:val="0"/>
          <w:marTop w:val="0"/>
          <w:marBottom w:val="0"/>
          <w:divBdr>
            <w:top w:val="none" w:sz="0" w:space="0" w:color="auto"/>
            <w:left w:val="none" w:sz="0" w:space="0" w:color="auto"/>
            <w:bottom w:val="none" w:sz="0" w:space="0" w:color="auto"/>
            <w:right w:val="none" w:sz="0" w:space="0" w:color="auto"/>
          </w:divBdr>
        </w:div>
        <w:div w:id="1038164263">
          <w:marLeft w:val="640"/>
          <w:marRight w:val="0"/>
          <w:marTop w:val="0"/>
          <w:marBottom w:val="0"/>
          <w:divBdr>
            <w:top w:val="none" w:sz="0" w:space="0" w:color="auto"/>
            <w:left w:val="none" w:sz="0" w:space="0" w:color="auto"/>
            <w:bottom w:val="none" w:sz="0" w:space="0" w:color="auto"/>
            <w:right w:val="none" w:sz="0" w:space="0" w:color="auto"/>
          </w:divBdr>
        </w:div>
        <w:div w:id="1047876020">
          <w:marLeft w:val="640"/>
          <w:marRight w:val="0"/>
          <w:marTop w:val="0"/>
          <w:marBottom w:val="0"/>
          <w:divBdr>
            <w:top w:val="none" w:sz="0" w:space="0" w:color="auto"/>
            <w:left w:val="none" w:sz="0" w:space="0" w:color="auto"/>
            <w:bottom w:val="none" w:sz="0" w:space="0" w:color="auto"/>
            <w:right w:val="none" w:sz="0" w:space="0" w:color="auto"/>
          </w:divBdr>
        </w:div>
        <w:div w:id="1078206398">
          <w:marLeft w:val="640"/>
          <w:marRight w:val="0"/>
          <w:marTop w:val="0"/>
          <w:marBottom w:val="0"/>
          <w:divBdr>
            <w:top w:val="none" w:sz="0" w:space="0" w:color="auto"/>
            <w:left w:val="none" w:sz="0" w:space="0" w:color="auto"/>
            <w:bottom w:val="none" w:sz="0" w:space="0" w:color="auto"/>
            <w:right w:val="none" w:sz="0" w:space="0" w:color="auto"/>
          </w:divBdr>
        </w:div>
        <w:div w:id="1082331913">
          <w:marLeft w:val="640"/>
          <w:marRight w:val="0"/>
          <w:marTop w:val="0"/>
          <w:marBottom w:val="0"/>
          <w:divBdr>
            <w:top w:val="none" w:sz="0" w:space="0" w:color="auto"/>
            <w:left w:val="none" w:sz="0" w:space="0" w:color="auto"/>
            <w:bottom w:val="none" w:sz="0" w:space="0" w:color="auto"/>
            <w:right w:val="none" w:sz="0" w:space="0" w:color="auto"/>
          </w:divBdr>
        </w:div>
        <w:div w:id="1083454617">
          <w:marLeft w:val="640"/>
          <w:marRight w:val="0"/>
          <w:marTop w:val="0"/>
          <w:marBottom w:val="0"/>
          <w:divBdr>
            <w:top w:val="none" w:sz="0" w:space="0" w:color="auto"/>
            <w:left w:val="none" w:sz="0" w:space="0" w:color="auto"/>
            <w:bottom w:val="none" w:sz="0" w:space="0" w:color="auto"/>
            <w:right w:val="none" w:sz="0" w:space="0" w:color="auto"/>
          </w:divBdr>
        </w:div>
        <w:div w:id="1114252810">
          <w:marLeft w:val="640"/>
          <w:marRight w:val="0"/>
          <w:marTop w:val="0"/>
          <w:marBottom w:val="0"/>
          <w:divBdr>
            <w:top w:val="none" w:sz="0" w:space="0" w:color="auto"/>
            <w:left w:val="none" w:sz="0" w:space="0" w:color="auto"/>
            <w:bottom w:val="none" w:sz="0" w:space="0" w:color="auto"/>
            <w:right w:val="none" w:sz="0" w:space="0" w:color="auto"/>
          </w:divBdr>
        </w:div>
        <w:div w:id="1137410001">
          <w:marLeft w:val="640"/>
          <w:marRight w:val="0"/>
          <w:marTop w:val="0"/>
          <w:marBottom w:val="0"/>
          <w:divBdr>
            <w:top w:val="none" w:sz="0" w:space="0" w:color="auto"/>
            <w:left w:val="none" w:sz="0" w:space="0" w:color="auto"/>
            <w:bottom w:val="none" w:sz="0" w:space="0" w:color="auto"/>
            <w:right w:val="none" w:sz="0" w:space="0" w:color="auto"/>
          </w:divBdr>
        </w:div>
        <w:div w:id="1148858114">
          <w:marLeft w:val="640"/>
          <w:marRight w:val="0"/>
          <w:marTop w:val="0"/>
          <w:marBottom w:val="0"/>
          <w:divBdr>
            <w:top w:val="none" w:sz="0" w:space="0" w:color="auto"/>
            <w:left w:val="none" w:sz="0" w:space="0" w:color="auto"/>
            <w:bottom w:val="none" w:sz="0" w:space="0" w:color="auto"/>
            <w:right w:val="none" w:sz="0" w:space="0" w:color="auto"/>
          </w:divBdr>
        </w:div>
        <w:div w:id="1164779723">
          <w:marLeft w:val="640"/>
          <w:marRight w:val="0"/>
          <w:marTop w:val="0"/>
          <w:marBottom w:val="0"/>
          <w:divBdr>
            <w:top w:val="none" w:sz="0" w:space="0" w:color="auto"/>
            <w:left w:val="none" w:sz="0" w:space="0" w:color="auto"/>
            <w:bottom w:val="none" w:sz="0" w:space="0" w:color="auto"/>
            <w:right w:val="none" w:sz="0" w:space="0" w:color="auto"/>
          </w:divBdr>
        </w:div>
        <w:div w:id="1227306108">
          <w:marLeft w:val="640"/>
          <w:marRight w:val="0"/>
          <w:marTop w:val="0"/>
          <w:marBottom w:val="0"/>
          <w:divBdr>
            <w:top w:val="none" w:sz="0" w:space="0" w:color="auto"/>
            <w:left w:val="none" w:sz="0" w:space="0" w:color="auto"/>
            <w:bottom w:val="none" w:sz="0" w:space="0" w:color="auto"/>
            <w:right w:val="none" w:sz="0" w:space="0" w:color="auto"/>
          </w:divBdr>
        </w:div>
        <w:div w:id="1259024162">
          <w:marLeft w:val="640"/>
          <w:marRight w:val="0"/>
          <w:marTop w:val="0"/>
          <w:marBottom w:val="0"/>
          <w:divBdr>
            <w:top w:val="none" w:sz="0" w:space="0" w:color="auto"/>
            <w:left w:val="none" w:sz="0" w:space="0" w:color="auto"/>
            <w:bottom w:val="none" w:sz="0" w:space="0" w:color="auto"/>
            <w:right w:val="none" w:sz="0" w:space="0" w:color="auto"/>
          </w:divBdr>
        </w:div>
        <w:div w:id="1280458250">
          <w:marLeft w:val="640"/>
          <w:marRight w:val="0"/>
          <w:marTop w:val="0"/>
          <w:marBottom w:val="0"/>
          <w:divBdr>
            <w:top w:val="none" w:sz="0" w:space="0" w:color="auto"/>
            <w:left w:val="none" w:sz="0" w:space="0" w:color="auto"/>
            <w:bottom w:val="none" w:sz="0" w:space="0" w:color="auto"/>
            <w:right w:val="none" w:sz="0" w:space="0" w:color="auto"/>
          </w:divBdr>
        </w:div>
        <w:div w:id="1313675346">
          <w:marLeft w:val="640"/>
          <w:marRight w:val="0"/>
          <w:marTop w:val="0"/>
          <w:marBottom w:val="0"/>
          <w:divBdr>
            <w:top w:val="none" w:sz="0" w:space="0" w:color="auto"/>
            <w:left w:val="none" w:sz="0" w:space="0" w:color="auto"/>
            <w:bottom w:val="none" w:sz="0" w:space="0" w:color="auto"/>
            <w:right w:val="none" w:sz="0" w:space="0" w:color="auto"/>
          </w:divBdr>
        </w:div>
        <w:div w:id="1345205520">
          <w:marLeft w:val="640"/>
          <w:marRight w:val="0"/>
          <w:marTop w:val="0"/>
          <w:marBottom w:val="0"/>
          <w:divBdr>
            <w:top w:val="none" w:sz="0" w:space="0" w:color="auto"/>
            <w:left w:val="none" w:sz="0" w:space="0" w:color="auto"/>
            <w:bottom w:val="none" w:sz="0" w:space="0" w:color="auto"/>
            <w:right w:val="none" w:sz="0" w:space="0" w:color="auto"/>
          </w:divBdr>
        </w:div>
        <w:div w:id="1349520368">
          <w:marLeft w:val="640"/>
          <w:marRight w:val="0"/>
          <w:marTop w:val="0"/>
          <w:marBottom w:val="0"/>
          <w:divBdr>
            <w:top w:val="none" w:sz="0" w:space="0" w:color="auto"/>
            <w:left w:val="none" w:sz="0" w:space="0" w:color="auto"/>
            <w:bottom w:val="none" w:sz="0" w:space="0" w:color="auto"/>
            <w:right w:val="none" w:sz="0" w:space="0" w:color="auto"/>
          </w:divBdr>
        </w:div>
        <w:div w:id="1366365196">
          <w:marLeft w:val="640"/>
          <w:marRight w:val="0"/>
          <w:marTop w:val="0"/>
          <w:marBottom w:val="0"/>
          <w:divBdr>
            <w:top w:val="none" w:sz="0" w:space="0" w:color="auto"/>
            <w:left w:val="none" w:sz="0" w:space="0" w:color="auto"/>
            <w:bottom w:val="none" w:sz="0" w:space="0" w:color="auto"/>
            <w:right w:val="none" w:sz="0" w:space="0" w:color="auto"/>
          </w:divBdr>
        </w:div>
        <w:div w:id="1451584174">
          <w:marLeft w:val="640"/>
          <w:marRight w:val="0"/>
          <w:marTop w:val="0"/>
          <w:marBottom w:val="0"/>
          <w:divBdr>
            <w:top w:val="none" w:sz="0" w:space="0" w:color="auto"/>
            <w:left w:val="none" w:sz="0" w:space="0" w:color="auto"/>
            <w:bottom w:val="none" w:sz="0" w:space="0" w:color="auto"/>
            <w:right w:val="none" w:sz="0" w:space="0" w:color="auto"/>
          </w:divBdr>
        </w:div>
        <w:div w:id="1467041757">
          <w:marLeft w:val="640"/>
          <w:marRight w:val="0"/>
          <w:marTop w:val="0"/>
          <w:marBottom w:val="0"/>
          <w:divBdr>
            <w:top w:val="none" w:sz="0" w:space="0" w:color="auto"/>
            <w:left w:val="none" w:sz="0" w:space="0" w:color="auto"/>
            <w:bottom w:val="none" w:sz="0" w:space="0" w:color="auto"/>
            <w:right w:val="none" w:sz="0" w:space="0" w:color="auto"/>
          </w:divBdr>
        </w:div>
        <w:div w:id="1522665897">
          <w:marLeft w:val="640"/>
          <w:marRight w:val="0"/>
          <w:marTop w:val="0"/>
          <w:marBottom w:val="0"/>
          <w:divBdr>
            <w:top w:val="none" w:sz="0" w:space="0" w:color="auto"/>
            <w:left w:val="none" w:sz="0" w:space="0" w:color="auto"/>
            <w:bottom w:val="none" w:sz="0" w:space="0" w:color="auto"/>
            <w:right w:val="none" w:sz="0" w:space="0" w:color="auto"/>
          </w:divBdr>
        </w:div>
        <w:div w:id="1596867994">
          <w:marLeft w:val="640"/>
          <w:marRight w:val="0"/>
          <w:marTop w:val="0"/>
          <w:marBottom w:val="0"/>
          <w:divBdr>
            <w:top w:val="none" w:sz="0" w:space="0" w:color="auto"/>
            <w:left w:val="none" w:sz="0" w:space="0" w:color="auto"/>
            <w:bottom w:val="none" w:sz="0" w:space="0" w:color="auto"/>
            <w:right w:val="none" w:sz="0" w:space="0" w:color="auto"/>
          </w:divBdr>
        </w:div>
        <w:div w:id="1608656734">
          <w:marLeft w:val="640"/>
          <w:marRight w:val="0"/>
          <w:marTop w:val="0"/>
          <w:marBottom w:val="0"/>
          <w:divBdr>
            <w:top w:val="none" w:sz="0" w:space="0" w:color="auto"/>
            <w:left w:val="none" w:sz="0" w:space="0" w:color="auto"/>
            <w:bottom w:val="none" w:sz="0" w:space="0" w:color="auto"/>
            <w:right w:val="none" w:sz="0" w:space="0" w:color="auto"/>
          </w:divBdr>
        </w:div>
        <w:div w:id="1675566499">
          <w:marLeft w:val="640"/>
          <w:marRight w:val="0"/>
          <w:marTop w:val="0"/>
          <w:marBottom w:val="0"/>
          <w:divBdr>
            <w:top w:val="none" w:sz="0" w:space="0" w:color="auto"/>
            <w:left w:val="none" w:sz="0" w:space="0" w:color="auto"/>
            <w:bottom w:val="none" w:sz="0" w:space="0" w:color="auto"/>
            <w:right w:val="none" w:sz="0" w:space="0" w:color="auto"/>
          </w:divBdr>
        </w:div>
        <w:div w:id="1699357275">
          <w:marLeft w:val="640"/>
          <w:marRight w:val="0"/>
          <w:marTop w:val="0"/>
          <w:marBottom w:val="0"/>
          <w:divBdr>
            <w:top w:val="none" w:sz="0" w:space="0" w:color="auto"/>
            <w:left w:val="none" w:sz="0" w:space="0" w:color="auto"/>
            <w:bottom w:val="none" w:sz="0" w:space="0" w:color="auto"/>
            <w:right w:val="none" w:sz="0" w:space="0" w:color="auto"/>
          </w:divBdr>
        </w:div>
        <w:div w:id="1702167646">
          <w:marLeft w:val="640"/>
          <w:marRight w:val="0"/>
          <w:marTop w:val="0"/>
          <w:marBottom w:val="0"/>
          <w:divBdr>
            <w:top w:val="none" w:sz="0" w:space="0" w:color="auto"/>
            <w:left w:val="none" w:sz="0" w:space="0" w:color="auto"/>
            <w:bottom w:val="none" w:sz="0" w:space="0" w:color="auto"/>
            <w:right w:val="none" w:sz="0" w:space="0" w:color="auto"/>
          </w:divBdr>
        </w:div>
        <w:div w:id="1715344070">
          <w:marLeft w:val="640"/>
          <w:marRight w:val="0"/>
          <w:marTop w:val="0"/>
          <w:marBottom w:val="0"/>
          <w:divBdr>
            <w:top w:val="none" w:sz="0" w:space="0" w:color="auto"/>
            <w:left w:val="none" w:sz="0" w:space="0" w:color="auto"/>
            <w:bottom w:val="none" w:sz="0" w:space="0" w:color="auto"/>
            <w:right w:val="none" w:sz="0" w:space="0" w:color="auto"/>
          </w:divBdr>
        </w:div>
        <w:div w:id="1741825194">
          <w:marLeft w:val="640"/>
          <w:marRight w:val="0"/>
          <w:marTop w:val="0"/>
          <w:marBottom w:val="0"/>
          <w:divBdr>
            <w:top w:val="none" w:sz="0" w:space="0" w:color="auto"/>
            <w:left w:val="none" w:sz="0" w:space="0" w:color="auto"/>
            <w:bottom w:val="none" w:sz="0" w:space="0" w:color="auto"/>
            <w:right w:val="none" w:sz="0" w:space="0" w:color="auto"/>
          </w:divBdr>
        </w:div>
        <w:div w:id="1752895472">
          <w:marLeft w:val="640"/>
          <w:marRight w:val="0"/>
          <w:marTop w:val="0"/>
          <w:marBottom w:val="0"/>
          <w:divBdr>
            <w:top w:val="none" w:sz="0" w:space="0" w:color="auto"/>
            <w:left w:val="none" w:sz="0" w:space="0" w:color="auto"/>
            <w:bottom w:val="none" w:sz="0" w:space="0" w:color="auto"/>
            <w:right w:val="none" w:sz="0" w:space="0" w:color="auto"/>
          </w:divBdr>
        </w:div>
        <w:div w:id="1774546097">
          <w:marLeft w:val="640"/>
          <w:marRight w:val="0"/>
          <w:marTop w:val="0"/>
          <w:marBottom w:val="0"/>
          <w:divBdr>
            <w:top w:val="none" w:sz="0" w:space="0" w:color="auto"/>
            <w:left w:val="none" w:sz="0" w:space="0" w:color="auto"/>
            <w:bottom w:val="none" w:sz="0" w:space="0" w:color="auto"/>
            <w:right w:val="none" w:sz="0" w:space="0" w:color="auto"/>
          </w:divBdr>
        </w:div>
        <w:div w:id="1799184772">
          <w:marLeft w:val="640"/>
          <w:marRight w:val="0"/>
          <w:marTop w:val="0"/>
          <w:marBottom w:val="0"/>
          <w:divBdr>
            <w:top w:val="none" w:sz="0" w:space="0" w:color="auto"/>
            <w:left w:val="none" w:sz="0" w:space="0" w:color="auto"/>
            <w:bottom w:val="none" w:sz="0" w:space="0" w:color="auto"/>
            <w:right w:val="none" w:sz="0" w:space="0" w:color="auto"/>
          </w:divBdr>
        </w:div>
        <w:div w:id="1801265600">
          <w:marLeft w:val="640"/>
          <w:marRight w:val="0"/>
          <w:marTop w:val="0"/>
          <w:marBottom w:val="0"/>
          <w:divBdr>
            <w:top w:val="none" w:sz="0" w:space="0" w:color="auto"/>
            <w:left w:val="none" w:sz="0" w:space="0" w:color="auto"/>
            <w:bottom w:val="none" w:sz="0" w:space="0" w:color="auto"/>
            <w:right w:val="none" w:sz="0" w:space="0" w:color="auto"/>
          </w:divBdr>
        </w:div>
        <w:div w:id="1816144839">
          <w:marLeft w:val="640"/>
          <w:marRight w:val="0"/>
          <w:marTop w:val="0"/>
          <w:marBottom w:val="0"/>
          <w:divBdr>
            <w:top w:val="none" w:sz="0" w:space="0" w:color="auto"/>
            <w:left w:val="none" w:sz="0" w:space="0" w:color="auto"/>
            <w:bottom w:val="none" w:sz="0" w:space="0" w:color="auto"/>
            <w:right w:val="none" w:sz="0" w:space="0" w:color="auto"/>
          </w:divBdr>
        </w:div>
        <w:div w:id="1858229441">
          <w:marLeft w:val="640"/>
          <w:marRight w:val="0"/>
          <w:marTop w:val="0"/>
          <w:marBottom w:val="0"/>
          <w:divBdr>
            <w:top w:val="none" w:sz="0" w:space="0" w:color="auto"/>
            <w:left w:val="none" w:sz="0" w:space="0" w:color="auto"/>
            <w:bottom w:val="none" w:sz="0" w:space="0" w:color="auto"/>
            <w:right w:val="none" w:sz="0" w:space="0" w:color="auto"/>
          </w:divBdr>
        </w:div>
        <w:div w:id="1872256761">
          <w:marLeft w:val="640"/>
          <w:marRight w:val="0"/>
          <w:marTop w:val="0"/>
          <w:marBottom w:val="0"/>
          <w:divBdr>
            <w:top w:val="none" w:sz="0" w:space="0" w:color="auto"/>
            <w:left w:val="none" w:sz="0" w:space="0" w:color="auto"/>
            <w:bottom w:val="none" w:sz="0" w:space="0" w:color="auto"/>
            <w:right w:val="none" w:sz="0" w:space="0" w:color="auto"/>
          </w:divBdr>
        </w:div>
        <w:div w:id="1889805873">
          <w:marLeft w:val="640"/>
          <w:marRight w:val="0"/>
          <w:marTop w:val="0"/>
          <w:marBottom w:val="0"/>
          <w:divBdr>
            <w:top w:val="none" w:sz="0" w:space="0" w:color="auto"/>
            <w:left w:val="none" w:sz="0" w:space="0" w:color="auto"/>
            <w:bottom w:val="none" w:sz="0" w:space="0" w:color="auto"/>
            <w:right w:val="none" w:sz="0" w:space="0" w:color="auto"/>
          </w:divBdr>
        </w:div>
        <w:div w:id="1900090284">
          <w:marLeft w:val="640"/>
          <w:marRight w:val="0"/>
          <w:marTop w:val="0"/>
          <w:marBottom w:val="0"/>
          <w:divBdr>
            <w:top w:val="none" w:sz="0" w:space="0" w:color="auto"/>
            <w:left w:val="none" w:sz="0" w:space="0" w:color="auto"/>
            <w:bottom w:val="none" w:sz="0" w:space="0" w:color="auto"/>
            <w:right w:val="none" w:sz="0" w:space="0" w:color="auto"/>
          </w:divBdr>
        </w:div>
        <w:div w:id="1903981019">
          <w:marLeft w:val="640"/>
          <w:marRight w:val="0"/>
          <w:marTop w:val="0"/>
          <w:marBottom w:val="0"/>
          <w:divBdr>
            <w:top w:val="none" w:sz="0" w:space="0" w:color="auto"/>
            <w:left w:val="none" w:sz="0" w:space="0" w:color="auto"/>
            <w:bottom w:val="none" w:sz="0" w:space="0" w:color="auto"/>
            <w:right w:val="none" w:sz="0" w:space="0" w:color="auto"/>
          </w:divBdr>
        </w:div>
        <w:div w:id="1947274137">
          <w:marLeft w:val="640"/>
          <w:marRight w:val="0"/>
          <w:marTop w:val="0"/>
          <w:marBottom w:val="0"/>
          <w:divBdr>
            <w:top w:val="none" w:sz="0" w:space="0" w:color="auto"/>
            <w:left w:val="none" w:sz="0" w:space="0" w:color="auto"/>
            <w:bottom w:val="none" w:sz="0" w:space="0" w:color="auto"/>
            <w:right w:val="none" w:sz="0" w:space="0" w:color="auto"/>
          </w:divBdr>
        </w:div>
        <w:div w:id="1983077086">
          <w:marLeft w:val="640"/>
          <w:marRight w:val="0"/>
          <w:marTop w:val="0"/>
          <w:marBottom w:val="0"/>
          <w:divBdr>
            <w:top w:val="none" w:sz="0" w:space="0" w:color="auto"/>
            <w:left w:val="none" w:sz="0" w:space="0" w:color="auto"/>
            <w:bottom w:val="none" w:sz="0" w:space="0" w:color="auto"/>
            <w:right w:val="none" w:sz="0" w:space="0" w:color="auto"/>
          </w:divBdr>
        </w:div>
        <w:div w:id="1995523041">
          <w:marLeft w:val="640"/>
          <w:marRight w:val="0"/>
          <w:marTop w:val="0"/>
          <w:marBottom w:val="0"/>
          <w:divBdr>
            <w:top w:val="none" w:sz="0" w:space="0" w:color="auto"/>
            <w:left w:val="none" w:sz="0" w:space="0" w:color="auto"/>
            <w:bottom w:val="none" w:sz="0" w:space="0" w:color="auto"/>
            <w:right w:val="none" w:sz="0" w:space="0" w:color="auto"/>
          </w:divBdr>
        </w:div>
        <w:div w:id="2013994819">
          <w:marLeft w:val="640"/>
          <w:marRight w:val="0"/>
          <w:marTop w:val="0"/>
          <w:marBottom w:val="0"/>
          <w:divBdr>
            <w:top w:val="none" w:sz="0" w:space="0" w:color="auto"/>
            <w:left w:val="none" w:sz="0" w:space="0" w:color="auto"/>
            <w:bottom w:val="none" w:sz="0" w:space="0" w:color="auto"/>
            <w:right w:val="none" w:sz="0" w:space="0" w:color="auto"/>
          </w:divBdr>
        </w:div>
        <w:div w:id="2033875259">
          <w:marLeft w:val="640"/>
          <w:marRight w:val="0"/>
          <w:marTop w:val="0"/>
          <w:marBottom w:val="0"/>
          <w:divBdr>
            <w:top w:val="none" w:sz="0" w:space="0" w:color="auto"/>
            <w:left w:val="none" w:sz="0" w:space="0" w:color="auto"/>
            <w:bottom w:val="none" w:sz="0" w:space="0" w:color="auto"/>
            <w:right w:val="none" w:sz="0" w:space="0" w:color="auto"/>
          </w:divBdr>
        </w:div>
        <w:div w:id="2066445372">
          <w:marLeft w:val="640"/>
          <w:marRight w:val="0"/>
          <w:marTop w:val="0"/>
          <w:marBottom w:val="0"/>
          <w:divBdr>
            <w:top w:val="none" w:sz="0" w:space="0" w:color="auto"/>
            <w:left w:val="none" w:sz="0" w:space="0" w:color="auto"/>
            <w:bottom w:val="none" w:sz="0" w:space="0" w:color="auto"/>
            <w:right w:val="none" w:sz="0" w:space="0" w:color="auto"/>
          </w:divBdr>
        </w:div>
        <w:div w:id="2075279183">
          <w:marLeft w:val="640"/>
          <w:marRight w:val="0"/>
          <w:marTop w:val="0"/>
          <w:marBottom w:val="0"/>
          <w:divBdr>
            <w:top w:val="none" w:sz="0" w:space="0" w:color="auto"/>
            <w:left w:val="none" w:sz="0" w:space="0" w:color="auto"/>
            <w:bottom w:val="none" w:sz="0" w:space="0" w:color="auto"/>
            <w:right w:val="none" w:sz="0" w:space="0" w:color="auto"/>
          </w:divBdr>
        </w:div>
        <w:div w:id="2098399376">
          <w:marLeft w:val="640"/>
          <w:marRight w:val="0"/>
          <w:marTop w:val="0"/>
          <w:marBottom w:val="0"/>
          <w:divBdr>
            <w:top w:val="none" w:sz="0" w:space="0" w:color="auto"/>
            <w:left w:val="none" w:sz="0" w:space="0" w:color="auto"/>
            <w:bottom w:val="none" w:sz="0" w:space="0" w:color="auto"/>
            <w:right w:val="none" w:sz="0" w:space="0" w:color="auto"/>
          </w:divBdr>
        </w:div>
        <w:div w:id="2113745831">
          <w:marLeft w:val="640"/>
          <w:marRight w:val="0"/>
          <w:marTop w:val="0"/>
          <w:marBottom w:val="0"/>
          <w:divBdr>
            <w:top w:val="none" w:sz="0" w:space="0" w:color="auto"/>
            <w:left w:val="none" w:sz="0" w:space="0" w:color="auto"/>
            <w:bottom w:val="none" w:sz="0" w:space="0" w:color="auto"/>
            <w:right w:val="none" w:sz="0" w:space="0" w:color="auto"/>
          </w:divBdr>
        </w:div>
        <w:div w:id="2115437516">
          <w:marLeft w:val="640"/>
          <w:marRight w:val="0"/>
          <w:marTop w:val="0"/>
          <w:marBottom w:val="0"/>
          <w:divBdr>
            <w:top w:val="none" w:sz="0" w:space="0" w:color="auto"/>
            <w:left w:val="none" w:sz="0" w:space="0" w:color="auto"/>
            <w:bottom w:val="none" w:sz="0" w:space="0" w:color="auto"/>
            <w:right w:val="none" w:sz="0" w:space="0" w:color="auto"/>
          </w:divBdr>
        </w:div>
      </w:divsChild>
    </w:div>
    <w:div w:id="1107165378">
      <w:bodyDiv w:val="1"/>
      <w:marLeft w:val="0"/>
      <w:marRight w:val="0"/>
      <w:marTop w:val="0"/>
      <w:marBottom w:val="0"/>
      <w:divBdr>
        <w:top w:val="none" w:sz="0" w:space="0" w:color="auto"/>
        <w:left w:val="none" w:sz="0" w:space="0" w:color="auto"/>
        <w:bottom w:val="none" w:sz="0" w:space="0" w:color="auto"/>
        <w:right w:val="none" w:sz="0" w:space="0" w:color="auto"/>
      </w:divBdr>
      <w:divsChild>
        <w:div w:id="2146848090">
          <w:marLeft w:val="640"/>
          <w:marRight w:val="0"/>
          <w:marTop w:val="0"/>
          <w:marBottom w:val="0"/>
          <w:divBdr>
            <w:top w:val="none" w:sz="0" w:space="0" w:color="auto"/>
            <w:left w:val="none" w:sz="0" w:space="0" w:color="auto"/>
            <w:bottom w:val="none" w:sz="0" w:space="0" w:color="auto"/>
            <w:right w:val="none" w:sz="0" w:space="0" w:color="auto"/>
          </w:divBdr>
        </w:div>
        <w:div w:id="155154766">
          <w:marLeft w:val="640"/>
          <w:marRight w:val="0"/>
          <w:marTop w:val="0"/>
          <w:marBottom w:val="0"/>
          <w:divBdr>
            <w:top w:val="none" w:sz="0" w:space="0" w:color="auto"/>
            <w:left w:val="none" w:sz="0" w:space="0" w:color="auto"/>
            <w:bottom w:val="none" w:sz="0" w:space="0" w:color="auto"/>
            <w:right w:val="none" w:sz="0" w:space="0" w:color="auto"/>
          </w:divBdr>
        </w:div>
        <w:div w:id="1535582655">
          <w:marLeft w:val="640"/>
          <w:marRight w:val="0"/>
          <w:marTop w:val="0"/>
          <w:marBottom w:val="0"/>
          <w:divBdr>
            <w:top w:val="none" w:sz="0" w:space="0" w:color="auto"/>
            <w:left w:val="none" w:sz="0" w:space="0" w:color="auto"/>
            <w:bottom w:val="none" w:sz="0" w:space="0" w:color="auto"/>
            <w:right w:val="none" w:sz="0" w:space="0" w:color="auto"/>
          </w:divBdr>
        </w:div>
        <w:div w:id="556160706">
          <w:marLeft w:val="640"/>
          <w:marRight w:val="0"/>
          <w:marTop w:val="0"/>
          <w:marBottom w:val="0"/>
          <w:divBdr>
            <w:top w:val="none" w:sz="0" w:space="0" w:color="auto"/>
            <w:left w:val="none" w:sz="0" w:space="0" w:color="auto"/>
            <w:bottom w:val="none" w:sz="0" w:space="0" w:color="auto"/>
            <w:right w:val="none" w:sz="0" w:space="0" w:color="auto"/>
          </w:divBdr>
        </w:div>
        <w:div w:id="2084914914">
          <w:marLeft w:val="640"/>
          <w:marRight w:val="0"/>
          <w:marTop w:val="0"/>
          <w:marBottom w:val="0"/>
          <w:divBdr>
            <w:top w:val="none" w:sz="0" w:space="0" w:color="auto"/>
            <w:left w:val="none" w:sz="0" w:space="0" w:color="auto"/>
            <w:bottom w:val="none" w:sz="0" w:space="0" w:color="auto"/>
            <w:right w:val="none" w:sz="0" w:space="0" w:color="auto"/>
          </w:divBdr>
        </w:div>
        <w:div w:id="1954625349">
          <w:marLeft w:val="640"/>
          <w:marRight w:val="0"/>
          <w:marTop w:val="0"/>
          <w:marBottom w:val="0"/>
          <w:divBdr>
            <w:top w:val="none" w:sz="0" w:space="0" w:color="auto"/>
            <w:left w:val="none" w:sz="0" w:space="0" w:color="auto"/>
            <w:bottom w:val="none" w:sz="0" w:space="0" w:color="auto"/>
            <w:right w:val="none" w:sz="0" w:space="0" w:color="auto"/>
          </w:divBdr>
        </w:div>
        <w:div w:id="1714957476">
          <w:marLeft w:val="640"/>
          <w:marRight w:val="0"/>
          <w:marTop w:val="0"/>
          <w:marBottom w:val="0"/>
          <w:divBdr>
            <w:top w:val="none" w:sz="0" w:space="0" w:color="auto"/>
            <w:left w:val="none" w:sz="0" w:space="0" w:color="auto"/>
            <w:bottom w:val="none" w:sz="0" w:space="0" w:color="auto"/>
            <w:right w:val="none" w:sz="0" w:space="0" w:color="auto"/>
          </w:divBdr>
        </w:div>
        <w:div w:id="917783555">
          <w:marLeft w:val="640"/>
          <w:marRight w:val="0"/>
          <w:marTop w:val="0"/>
          <w:marBottom w:val="0"/>
          <w:divBdr>
            <w:top w:val="none" w:sz="0" w:space="0" w:color="auto"/>
            <w:left w:val="none" w:sz="0" w:space="0" w:color="auto"/>
            <w:bottom w:val="none" w:sz="0" w:space="0" w:color="auto"/>
            <w:right w:val="none" w:sz="0" w:space="0" w:color="auto"/>
          </w:divBdr>
        </w:div>
        <w:div w:id="1444769155">
          <w:marLeft w:val="640"/>
          <w:marRight w:val="0"/>
          <w:marTop w:val="0"/>
          <w:marBottom w:val="0"/>
          <w:divBdr>
            <w:top w:val="none" w:sz="0" w:space="0" w:color="auto"/>
            <w:left w:val="none" w:sz="0" w:space="0" w:color="auto"/>
            <w:bottom w:val="none" w:sz="0" w:space="0" w:color="auto"/>
            <w:right w:val="none" w:sz="0" w:space="0" w:color="auto"/>
          </w:divBdr>
        </w:div>
        <w:div w:id="1695886616">
          <w:marLeft w:val="640"/>
          <w:marRight w:val="0"/>
          <w:marTop w:val="0"/>
          <w:marBottom w:val="0"/>
          <w:divBdr>
            <w:top w:val="none" w:sz="0" w:space="0" w:color="auto"/>
            <w:left w:val="none" w:sz="0" w:space="0" w:color="auto"/>
            <w:bottom w:val="none" w:sz="0" w:space="0" w:color="auto"/>
            <w:right w:val="none" w:sz="0" w:space="0" w:color="auto"/>
          </w:divBdr>
        </w:div>
        <w:div w:id="426998607">
          <w:marLeft w:val="640"/>
          <w:marRight w:val="0"/>
          <w:marTop w:val="0"/>
          <w:marBottom w:val="0"/>
          <w:divBdr>
            <w:top w:val="none" w:sz="0" w:space="0" w:color="auto"/>
            <w:left w:val="none" w:sz="0" w:space="0" w:color="auto"/>
            <w:bottom w:val="none" w:sz="0" w:space="0" w:color="auto"/>
            <w:right w:val="none" w:sz="0" w:space="0" w:color="auto"/>
          </w:divBdr>
        </w:div>
        <w:div w:id="1006709464">
          <w:marLeft w:val="640"/>
          <w:marRight w:val="0"/>
          <w:marTop w:val="0"/>
          <w:marBottom w:val="0"/>
          <w:divBdr>
            <w:top w:val="none" w:sz="0" w:space="0" w:color="auto"/>
            <w:left w:val="none" w:sz="0" w:space="0" w:color="auto"/>
            <w:bottom w:val="none" w:sz="0" w:space="0" w:color="auto"/>
            <w:right w:val="none" w:sz="0" w:space="0" w:color="auto"/>
          </w:divBdr>
        </w:div>
        <w:div w:id="1091926288">
          <w:marLeft w:val="640"/>
          <w:marRight w:val="0"/>
          <w:marTop w:val="0"/>
          <w:marBottom w:val="0"/>
          <w:divBdr>
            <w:top w:val="none" w:sz="0" w:space="0" w:color="auto"/>
            <w:left w:val="none" w:sz="0" w:space="0" w:color="auto"/>
            <w:bottom w:val="none" w:sz="0" w:space="0" w:color="auto"/>
            <w:right w:val="none" w:sz="0" w:space="0" w:color="auto"/>
          </w:divBdr>
        </w:div>
        <w:div w:id="2098674651">
          <w:marLeft w:val="640"/>
          <w:marRight w:val="0"/>
          <w:marTop w:val="0"/>
          <w:marBottom w:val="0"/>
          <w:divBdr>
            <w:top w:val="none" w:sz="0" w:space="0" w:color="auto"/>
            <w:left w:val="none" w:sz="0" w:space="0" w:color="auto"/>
            <w:bottom w:val="none" w:sz="0" w:space="0" w:color="auto"/>
            <w:right w:val="none" w:sz="0" w:space="0" w:color="auto"/>
          </w:divBdr>
        </w:div>
        <w:div w:id="1390150840">
          <w:marLeft w:val="640"/>
          <w:marRight w:val="0"/>
          <w:marTop w:val="0"/>
          <w:marBottom w:val="0"/>
          <w:divBdr>
            <w:top w:val="none" w:sz="0" w:space="0" w:color="auto"/>
            <w:left w:val="none" w:sz="0" w:space="0" w:color="auto"/>
            <w:bottom w:val="none" w:sz="0" w:space="0" w:color="auto"/>
            <w:right w:val="none" w:sz="0" w:space="0" w:color="auto"/>
          </w:divBdr>
        </w:div>
        <w:div w:id="2107386976">
          <w:marLeft w:val="640"/>
          <w:marRight w:val="0"/>
          <w:marTop w:val="0"/>
          <w:marBottom w:val="0"/>
          <w:divBdr>
            <w:top w:val="none" w:sz="0" w:space="0" w:color="auto"/>
            <w:left w:val="none" w:sz="0" w:space="0" w:color="auto"/>
            <w:bottom w:val="none" w:sz="0" w:space="0" w:color="auto"/>
            <w:right w:val="none" w:sz="0" w:space="0" w:color="auto"/>
          </w:divBdr>
        </w:div>
        <w:div w:id="1987391498">
          <w:marLeft w:val="640"/>
          <w:marRight w:val="0"/>
          <w:marTop w:val="0"/>
          <w:marBottom w:val="0"/>
          <w:divBdr>
            <w:top w:val="none" w:sz="0" w:space="0" w:color="auto"/>
            <w:left w:val="none" w:sz="0" w:space="0" w:color="auto"/>
            <w:bottom w:val="none" w:sz="0" w:space="0" w:color="auto"/>
            <w:right w:val="none" w:sz="0" w:space="0" w:color="auto"/>
          </w:divBdr>
        </w:div>
        <w:div w:id="2137025003">
          <w:marLeft w:val="640"/>
          <w:marRight w:val="0"/>
          <w:marTop w:val="0"/>
          <w:marBottom w:val="0"/>
          <w:divBdr>
            <w:top w:val="none" w:sz="0" w:space="0" w:color="auto"/>
            <w:left w:val="none" w:sz="0" w:space="0" w:color="auto"/>
            <w:bottom w:val="none" w:sz="0" w:space="0" w:color="auto"/>
            <w:right w:val="none" w:sz="0" w:space="0" w:color="auto"/>
          </w:divBdr>
        </w:div>
        <w:div w:id="2058428209">
          <w:marLeft w:val="640"/>
          <w:marRight w:val="0"/>
          <w:marTop w:val="0"/>
          <w:marBottom w:val="0"/>
          <w:divBdr>
            <w:top w:val="none" w:sz="0" w:space="0" w:color="auto"/>
            <w:left w:val="none" w:sz="0" w:space="0" w:color="auto"/>
            <w:bottom w:val="none" w:sz="0" w:space="0" w:color="auto"/>
            <w:right w:val="none" w:sz="0" w:space="0" w:color="auto"/>
          </w:divBdr>
        </w:div>
        <w:div w:id="570387673">
          <w:marLeft w:val="640"/>
          <w:marRight w:val="0"/>
          <w:marTop w:val="0"/>
          <w:marBottom w:val="0"/>
          <w:divBdr>
            <w:top w:val="none" w:sz="0" w:space="0" w:color="auto"/>
            <w:left w:val="none" w:sz="0" w:space="0" w:color="auto"/>
            <w:bottom w:val="none" w:sz="0" w:space="0" w:color="auto"/>
            <w:right w:val="none" w:sz="0" w:space="0" w:color="auto"/>
          </w:divBdr>
        </w:div>
        <w:div w:id="1856915953">
          <w:marLeft w:val="640"/>
          <w:marRight w:val="0"/>
          <w:marTop w:val="0"/>
          <w:marBottom w:val="0"/>
          <w:divBdr>
            <w:top w:val="none" w:sz="0" w:space="0" w:color="auto"/>
            <w:left w:val="none" w:sz="0" w:space="0" w:color="auto"/>
            <w:bottom w:val="none" w:sz="0" w:space="0" w:color="auto"/>
            <w:right w:val="none" w:sz="0" w:space="0" w:color="auto"/>
          </w:divBdr>
        </w:div>
        <w:div w:id="1148353446">
          <w:marLeft w:val="640"/>
          <w:marRight w:val="0"/>
          <w:marTop w:val="0"/>
          <w:marBottom w:val="0"/>
          <w:divBdr>
            <w:top w:val="none" w:sz="0" w:space="0" w:color="auto"/>
            <w:left w:val="none" w:sz="0" w:space="0" w:color="auto"/>
            <w:bottom w:val="none" w:sz="0" w:space="0" w:color="auto"/>
            <w:right w:val="none" w:sz="0" w:space="0" w:color="auto"/>
          </w:divBdr>
        </w:div>
        <w:div w:id="952588980">
          <w:marLeft w:val="640"/>
          <w:marRight w:val="0"/>
          <w:marTop w:val="0"/>
          <w:marBottom w:val="0"/>
          <w:divBdr>
            <w:top w:val="none" w:sz="0" w:space="0" w:color="auto"/>
            <w:left w:val="none" w:sz="0" w:space="0" w:color="auto"/>
            <w:bottom w:val="none" w:sz="0" w:space="0" w:color="auto"/>
            <w:right w:val="none" w:sz="0" w:space="0" w:color="auto"/>
          </w:divBdr>
        </w:div>
        <w:div w:id="1038553624">
          <w:marLeft w:val="640"/>
          <w:marRight w:val="0"/>
          <w:marTop w:val="0"/>
          <w:marBottom w:val="0"/>
          <w:divBdr>
            <w:top w:val="none" w:sz="0" w:space="0" w:color="auto"/>
            <w:left w:val="none" w:sz="0" w:space="0" w:color="auto"/>
            <w:bottom w:val="none" w:sz="0" w:space="0" w:color="auto"/>
            <w:right w:val="none" w:sz="0" w:space="0" w:color="auto"/>
          </w:divBdr>
        </w:div>
        <w:div w:id="1099640896">
          <w:marLeft w:val="640"/>
          <w:marRight w:val="0"/>
          <w:marTop w:val="0"/>
          <w:marBottom w:val="0"/>
          <w:divBdr>
            <w:top w:val="none" w:sz="0" w:space="0" w:color="auto"/>
            <w:left w:val="none" w:sz="0" w:space="0" w:color="auto"/>
            <w:bottom w:val="none" w:sz="0" w:space="0" w:color="auto"/>
            <w:right w:val="none" w:sz="0" w:space="0" w:color="auto"/>
          </w:divBdr>
        </w:div>
        <w:div w:id="620570651">
          <w:marLeft w:val="640"/>
          <w:marRight w:val="0"/>
          <w:marTop w:val="0"/>
          <w:marBottom w:val="0"/>
          <w:divBdr>
            <w:top w:val="none" w:sz="0" w:space="0" w:color="auto"/>
            <w:left w:val="none" w:sz="0" w:space="0" w:color="auto"/>
            <w:bottom w:val="none" w:sz="0" w:space="0" w:color="auto"/>
            <w:right w:val="none" w:sz="0" w:space="0" w:color="auto"/>
          </w:divBdr>
        </w:div>
        <w:div w:id="510533692">
          <w:marLeft w:val="640"/>
          <w:marRight w:val="0"/>
          <w:marTop w:val="0"/>
          <w:marBottom w:val="0"/>
          <w:divBdr>
            <w:top w:val="none" w:sz="0" w:space="0" w:color="auto"/>
            <w:left w:val="none" w:sz="0" w:space="0" w:color="auto"/>
            <w:bottom w:val="none" w:sz="0" w:space="0" w:color="auto"/>
            <w:right w:val="none" w:sz="0" w:space="0" w:color="auto"/>
          </w:divBdr>
        </w:div>
        <w:div w:id="593048356">
          <w:marLeft w:val="640"/>
          <w:marRight w:val="0"/>
          <w:marTop w:val="0"/>
          <w:marBottom w:val="0"/>
          <w:divBdr>
            <w:top w:val="none" w:sz="0" w:space="0" w:color="auto"/>
            <w:left w:val="none" w:sz="0" w:space="0" w:color="auto"/>
            <w:bottom w:val="none" w:sz="0" w:space="0" w:color="auto"/>
            <w:right w:val="none" w:sz="0" w:space="0" w:color="auto"/>
          </w:divBdr>
        </w:div>
        <w:div w:id="2030256327">
          <w:marLeft w:val="640"/>
          <w:marRight w:val="0"/>
          <w:marTop w:val="0"/>
          <w:marBottom w:val="0"/>
          <w:divBdr>
            <w:top w:val="none" w:sz="0" w:space="0" w:color="auto"/>
            <w:left w:val="none" w:sz="0" w:space="0" w:color="auto"/>
            <w:bottom w:val="none" w:sz="0" w:space="0" w:color="auto"/>
            <w:right w:val="none" w:sz="0" w:space="0" w:color="auto"/>
          </w:divBdr>
        </w:div>
        <w:div w:id="736169114">
          <w:marLeft w:val="640"/>
          <w:marRight w:val="0"/>
          <w:marTop w:val="0"/>
          <w:marBottom w:val="0"/>
          <w:divBdr>
            <w:top w:val="none" w:sz="0" w:space="0" w:color="auto"/>
            <w:left w:val="none" w:sz="0" w:space="0" w:color="auto"/>
            <w:bottom w:val="none" w:sz="0" w:space="0" w:color="auto"/>
            <w:right w:val="none" w:sz="0" w:space="0" w:color="auto"/>
          </w:divBdr>
        </w:div>
        <w:div w:id="2109736768">
          <w:marLeft w:val="640"/>
          <w:marRight w:val="0"/>
          <w:marTop w:val="0"/>
          <w:marBottom w:val="0"/>
          <w:divBdr>
            <w:top w:val="none" w:sz="0" w:space="0" w:color="auto"/>
            <w:left w:val="none" w:sz="0" w:space="0" w:color="auto"/>
            <w:bottom w:val="none" w:sz="0" w:space="0" w:color="auto"/>
            <w:right w:val="none" w:sz="0" w:space="0" w:color="auto"/>
          </w:divBdr>
        </w:div>
        <w:div w:id="673387502">
          <w:marLeft w:val="640"/>
          <w:marRight w:val="0"/>
          <w:marTop w:val="0"/>
          <w:marBottom w:val="0"/>
          <w:divBdr>
            <w:top w:val="none" w:sz="0" w:space="0" w:color="auto"/>
            <w:left w:val="none" w:sz="0" w:space="0" w:color="auto"/>
            <w:bottom w:val="none" w:sz="0" w:space="0" w:color="auto"/>
            <w:right w:val="none" w:sz="0" w:space="0" w:color="auto"/>
          </w:divBdr>
        </w:div>
        <w:div w:id="295378393">
          <w:marLeft w:val="640"/>
          <w:marRight w:val="0"/>
          <w:marTop w:val="0"/>
          <w:marBottom w:val="0"/>
          <w:divBdr>
            <w:top w:val="none" w:sz="0" w:space="0" w:color="auto"/>
            <w:left w:val="none" w:sz="0" w:space="0" w:color="auto"/>
            <w:bottom w:val="none" w:sz="0" w:space="0" w:color="auto"/>
            <w:right w:val="none" w:sz="0" w:space="0" w:color="auto"/>
          </w:divBdr>
        </w:div>
        <w:div w:id="223762879">
          <w:marLeft w:val="640"/>
          <w:marRight w:val="0"/>
          <w:marTop w:val="0"/>
          <w:marBottom w:val="0"/>
          <w:divBdr>
            <w:top w:val="none" w:sz="0" w:space="0" w:color="auto"/>
            <w:left w:val="none" w:sz="0" w:space="0" w:color="auto"/>
            <w:bottom w:val="none" w:sz="0" w:space="0" w:color="auto"/>
            <w:right w:val="none" w:sz="0" w:space="0" w:color="auto"/>
          </w:divBdr>
        </w:div>
        <w:div w:id="118570780">
          <w:marLeft w:val="640"/>
          <w:marRight w:val="0"/>
          <w:marTop w:val="0"/>
          <w:marBottom w:val="0"/>
          <w:divBdr>
            <w:top w:val="none" w:sz="0" w:space="0" w:color="auto"/>
            <w:left w:val="none" w:sz="0" w:space="0" w:color="auto"/>
            <w:bottom w:val="none" w:sz="0" w:space="0" w:color="auto"/>
            <w:right w:val="none" w:sz="0" w:space="0" w:color="auto"/>
          </w:divBdr>
        </w:div>
        <w:div w:id="545987939">
          <w:marLeft w:val="640"/>
          <w:marRight w:val="0"/>
          <w:marTop w:val="0"/>
          <w:marBottom w:val="0"/>
          <w:divBdr>
            <w:top w:val="none" w:sz="0" w:space="0" w:color="auto"/>
            <w:left w:val="none" w:sz="0" w:space="0" w:color="auto"/>
            <w:bottom w:val="none" w:sz="0" w:space="0" w:color="auto"/>
            <w:right w:val="none" w:sz="0" w:space="0" w:color="auto"/>
          </w:divBdr>
        </w:div>
        <w:div w:id="1812402256">
          <w:marLeft w:val="640"/>
          <w:marRight w:val="0"/>
          <w:marTop w:val="0"/>
          <w:marBottom w:val="0"/>
          <w:divBdr>
            <w:top w:val="none" w:sz="0" w:space="0" w:color="auto"/>
            <w:left w:val="none" w:sz="0" w:space="0" w:color="auto"/>
            <w:bottom w:val="none" w:sz="0" w:space="0" w:color="auto"/>
            <w:right w:val="none" w:sz="0" w:space="0" w:color="auto"/>
          </w:divBdr>
        </w:div>
        <w:div w:id="1515144917">
          <w:marLeft w:val="640"/>
          <w:marRight w:val="0"/>
          <w:marTop w:val="0"/>
          <w:marBottom w:val="0"/>
          <w:divBdr>
            <w:top w:val="none" w:sz="0" w:space="0" w:color="auto"/>
            <w:left w:val="none" w:sz="0" w:space="0" w:color="auto"/>
            <w:bottom w:val="none" w:sz="0" w:space="0" w:color="auto"/>
            <w:right w:val="none" w:sz="0" w:space="0" w:color="auto"/>
          </w:divBdr>
        </w:div>
        <w:div w:id="1761488961">
          <w:marLeft w:val="640"/>
          <w:marRight w:val="0"/>
          <w:marTop w:val="0"/>
          <w:marBottom w:val="0"/>
          <w:divBdr>
            <w:top w:val="none" w:sz="0" w:space="0" w:color="auto"/>
            <w:left w:val="none" w:sz="0" w:space="0" w:color="auto"/>
            <w:bottom w:val="none" w:sz="0" w:space="0" w:color="auto"/>
            <w:right w:val="none" w:sz="0" w:space="0" w:color="auto"/>
          </w:divBdr>
        </w:div>
        <w:div w:id="1435173811">
          <w:marLeft w:val="640"/>
          <w:marRight w:val="0"/>
          <w:marTop w:val="0"/>
          <w:marBottom w:val="0"/>
          <w:divBdr>
            <w:top w:val="none" w:sz="0" w:space="0" w:color="auto"/>
            <w:left w:val="none" w:sz="0" w:space="0" w:color="auto"/>
            <w:bottom w:val="none" w:sz="0" w:space="0" w:color="auto"/>
            <w:right w:val="none" w:sz="0" w:space="0" w:color="auto"/>
          </w:divBdr>
        </w:div>
        <w:div w:id="1720976615">
          <w:marLeft w:val="640"/>
          <w:marRight w:val="0"/>
          <w:marTop w:val="0"/>
          <w:marBottom w:val="0"/>
          <w:divBdr>
            <w:top w:val="none" w:sz="0" w:space="0" w:color="auto"/>
            <w:left w:val="none" w:sz="0" w:space="0" w:color="auto"/>
            <w:bottom w:val="none" w:sz="0" w:space="0" w:color="auto"/>
            <w:right w:val="none" w:sz="0" w:space="0" w:color="auto"/>
          </w:divBdr>
        </w:div>
        <w:div w:id="343166112">
          <w:marLeft w:val="640"/>
          <w:marRight w:val="0"/>
          <w:marTop w:val="0"/>
          <w:marBottom w:val="0"/>
          <w:divBdr>
            <w:top w:val="none" w:sz="0" w:space="0" w:color="auto"/>
            <w:left w:val="none" w:sz="0" w:space="0" w:color="auto"/>
            <w:bottom w:val="none" w:sz="0" w:space="0" w:color="auto"/>
            <w:right w:val="none" w:sz="0" w:space="0" w:color="auto"/>
          </w:divBdr>
        </w:div>
        <w:div w:id="1111365737">
          <w:marLeft w:val="640"/>
          <w:marRight w:val="0"/>
          <w:marTop w:val="0"/>
          <w:marBottom w:val="0"/>
          <w:divBdr>
            <w:top w:val="none" w:sz="0" w:space="0" w:color="auto"/>
            <w:left w:val="none" w:sz="0" w:space="0" w:color="auto"/>
            <w:bottom w:val="none" w:sz="0" w:space="0" w:color="auto"/>
            <w:right w:val="none" w:sz="0" w:space="0" w:color="auto"/>
          </w:divBdr>
        </w:div>
        <w:div w:id="211312578">
          <w:marLeft w:val="640"/>
          <w:marRight w:val="0"/>
          <w:marTop w:val="0"/>
          <w:marBottom w:val="0"/>
          <w:divBdr>
            <w:top w:val="none" w:sz="0" w:space="0" w:color="auto"/>
            <w:left w:val="none" w:sz="0" w:space="0" w:color="auto"/>
            <w:bottom w:val="none" w:sz="0" w:space="0" w:color="auto"/>
            <w:right w:val="none" w:sz="0" w:space="0" w:color="auto"/>
          </w:divBdr>
        </w:div>
        <w:div w:id="890768080">
          <w:marLeft w:val="640"/>
          <w:marRight w:val="0"/>
          <w:marTop w:val="0"/>
          <w:marBottom w:val="0"/>
          <w:divBdr>
            <w:top w:val="none" w:sz="0" w:space="0" w:color="auto"/>
            <w:left w:val="none" w:sz="0" w:space="0" w:color="auto"/>
            <w:bottom w:val="none" w:sz="0" w:space="0" w:color="auto"/>
            <w:right w:val="none" w:sz="0" w:space="0" w:color="auto"/>
          </w:divBdr>
        </w:div>
        <w:div w:id="1229074045">
          <w:marLeft w:val="640"/>
          <w:marRight w:val="0"/>
          <w:marTop w:val="0"/>
          <w:marBottom w:val="0"/>
          <w:divBdr>
            <w:top w:val="none" w:sz="0" w:space="0" w:color="auto"/>
            <w:left w:val="none" w:sz="0" w:space="0" w:color="auto"/>
            <w:bottom w:val="none" w:sz="0" w:space="0" w:color="auto"/>
            <w:right w:val="none" w:sz="0" w:space="0" w:color="auto"/>
          </w:divBdr>
        </w:div>
        <w:div w:id="380859408">
          <w:marLeft w:val="640"/>
          <w:marRight w:val="0"/>
          <w:marTop w:val="0"/>
          <w:marBottom w:val="0"/>
          <w:divBdr>
            <w:top w:val="none" w:sz="0" w:space="0" w:color="auto"/>
            <w:left w:val="none" w:sz="0" w:space="0" w:color="auto"/>
            <w:bottom w:val="none" w:sz="0" w:space="0" w:color="auto"/>
            <w:right w:val="none" w:sz="0" w:space="0" w:color="auto"/>
          </w:divBdr>
        </w:div>
        <w:div w:id="727801972">
          <w:marLeft w:val="640"/>
          <w:marRight w:val="0"/>
          <w:marTop w:val="0"/>
          <w:marBottom w:val="0"/>
          <w:divBdr>
            <w:top w:val="none" w:sz="0" w:space="0" w:color="auto"/>
            <w:left w:val="none" w:sz="0" w:space="0" w:color="auto"/>
            <w:bottom w:val="none" w:sz="0" w:space="0" w:color="auto"/>
            <w:right w:val="none" w:sz="0" w:space="0" w:color="auto"/>
          </w:divBdr>
        </w:div>
        <w:div w:id="1461000527">
          <w:marLeft w:val="640"/>
          <w:marRight w:val="0"/>
          <w:marTop w:val="0"/>
          <w:marBottom w:val="0"/>
          <w:divBdr>
            <w:top w:val="none" w:sz="0" w:space="0" w:color="auto"/>
            <w:left w:val="none" w:sz="0" w:space="0" w:color="auto"/>
            <w:bottom w:val="none" w:sz="0" w:space="0" w:color="auto"/>
            <w:right w:val="none" w:sz="0" w:space="0" w:color="auto"/>
          </w:divBdr>
        </w:div>
        <w:div w:id="62917074">
          <w:marLeft w:val="640"/>
          <w:marRight w:val="0"/>
          <w:marTop w:val="0"/>
          <w:marBottom w:val="0"/>
          <w:divBdr>
            <w:top w:val="none" w:sz="0" w:space="0" w:color="auto"/>
            <w:left w:val="none" w:sz="0" w:space="0" w:color="auto"/>
            <w:bottom w:val="none" w:sz="0" w:space="0" w:color="auto"/>
            <w:right w:val="none" w:sz="0" w:space="0" w:color="auto"/>
          </w:divBdr>
        </w:div>
        <w:div w:id="1315724149">
          <w:marLeft w:val="640"/>
          <w:marRight w:val="0"/>
          <w:marTop w:val="0"/>
          <w:marBottom w:val="0"/>
          <w:divBdr>
            <w:top w:val="none" w:sz="0" w:space="0" w:color="auto"/>
            <w:left w:val="none" w:sz="0" w:space="0" w:color="auto"/>
            <w:bottom w:val="none" w:sz="0" w:space="0" w:color="auto"/>
            <w:right w:val="none" w:sz="0" w:space="0" w:color="auto"/>
          </w:divBdr>
        </w:div>
        <w:div w:id="1091272201">
          <w:marLeft w:val="640"/>
          <w:marRight w:val="0"/>
          <w:marTop w:val="0"/>
          <w:marBottom w:val="0"/>
          <w:divBdr>
            <w:top w:val="none" w:sz="0" w:space="0" w:color="auto"/>
            <w:left w:val="none" w:sz="0" w:space="0" w:color="auto"/>
            <w:bottom w:val="none" w:sz="0" w:space="0" w:color="auto"/>
            <w:right w:val="none" w:sz="0" w:space="0" w:color="auto"/>
          </w:divBdr>
        </w:div>
        <w:div w:id="1192108106">
          <w:marLeft w:val="640"/>
          <w:marRight w:val="0"/>
          <w:marTop w:val="0"/>
          <w:marBottom w:val="0"/>
          <w:divBdr>
            <w:top w:val="none" w:sz="0" w:space="0" w:color="auto"/>
            <w:left w:val="none" w:sz="0" w:space="0" w:color="auto"/>
            <w:bottom w:val="none" w:sz="0" w:space="0" w:color="auto"/>
            <w:right w:val="none" w:sz="0" w:space="0" w:color="auto"/>
          </w:divBdr>
        </w:div>
        <w:div w:id="1375933701">
          <w:marLeft w:val="640"/>
          <w:marRight w:val="0"/>
          <w:marTop w:val="0"/>
          <w:marBottom w:val="0"/>
          <w:divBdr>
            <w:top w:val="none" w:sz="0" w:space="0" w:color="auto"/>
            <w:left w:val="none" w:sz="0" w:space="0" w:color="auto"/>
            <w:bottom w:val="none" w:sz="0" w:space="0" w:color="auto"/>
            <w:right w:val="none" w:sz="0" w:space="0" w:color="auto"/>
          </w:divBdr>
        </w:div>
        <w:div w:id="1742825714">
          <w:marLeft w:val="640"/>
          <w:marRight w:val="0"/>
          <w:marTop w:val="0"/>
          <w:marBottom w:val="0"/>
          <w:divBdr>
            <w:top w:val="none" w:sz="0" w:space="0" w:color="auto"/>
            <w:left w:val="none" w:sz="0" w:space="0" w:color="auto"/>
            <w:bottom w:val="none" w:sz="0" w:space="0" w:color="auto"/>
            <w:right w:val="none" w:sz="0" w:space="0" w:color="auto"/>
          </w:divBdr>
        </w:div>
        <w:div w:id="952442771">
          <w:marLeft w:val="640"/>
          <w:marRight w:val="0"/>
          <w:marTop w:val="0"/>
          <w:marBottom w:val="0"/>
          <w:divBdr>
            <w:top w:val="none" w:sz="0" w:space="0" w:color="auto"/>
            <w:left w:val="none" w:sz="0" w:space="0" w:color="auto"/>
            <w:bottom w:val="none" w:sz="0" w:space="0" w:color="auto"/>
            <w:right w:val="none" w:sz="0" w:space="0" w:color="auto"/>
          </w:divBdr>
        </w:div>
        <w:div w:id="1314988686">
          <w:marLeft w:val="640"/>
          <w:marRight w:val="0"/>
          <w:marTop w:val="0"/>
          <w:marBottom w:val="0"/>
          <w:divBdr>
            <w:top w:val="none" w:sz="0" w:space="0" w:color="auto"/>
            <w:left w:val="none" w:sz="0" w:space="0" w:color="auto"/>
            <w:bottom w:val="none" w:sz="0" w:space="0" w:color="auto"/>
            <w:right w:val="none" w:sz="0" w:space="0" w:color="auto"/>
          </w:divBdr>
        </w:div>
        <w:div w:id="779572212">
          <w:marLeft w:val="640"/>
          <w:marRight w:val="0"/>
          <w:marTop w:val="0"/>
          <w:marBottom w:val="0"/>
          <w:divBdr>
            <w:top w:val="none" w:sz="0" w:space="0" w:color="auto"/>
            <w:left w:val="none" w:sz="0" w:space="0" w:color="auto"/>
            <w:bottom w:val="none" w:sz="0" w:space="0" w:color="auto"/>
            <w:right w:val="none" w:sz="0" w:space="0" w:color="auto"/>
          </w:divBdr>
        </w:div>
        <w:div w:id="1769544594">
          <w:marLeft w:val="640"/>
          <w:marRight w:val="0"/>
          <w:marTop w:val="0"/>
          <w:marBottom w:val="0"/>
          <w:divBdr>
            <w:top w:val="none" w:sz="0" w:space="0" w:color="auto"/>
            <w:left w:val="none" w:sz="0" w:space="0" w:color="auto"/>
            <w:bottom w:val="none" w:sz="0" w:space="0" w:color="auto"/>
            <w:right w:val="none" w:sz="0" w:space="0" w:color="auto"/>
          </w:divBdr>
        </w:div>
        <w:div w:id="1191148128">
          <w:marLeft w:val="640"/>
          <w:marRight w:val="0"/>
          <w:marTop w:val="0"/>
          <w:marBottom w:val="0"/>
          <w:divBdr>
            <w:top w:val="none" w:sz="0" w:space="0" w:color="auto"/>
            <w:left w:val="none" w:sz="0" w:space="0" w:color="auto"/>
            <w:bottom w:val="none" w:sz="0" w:space="0" w:color="auto"/>
            <w:right w:val="none" w:sz="0" w:space="0" w:color="auto"/>
          </w:divBdr>
        </w:div>
        <w:div w:id="1624384321">
          <w:marLeft w:val="640"/>
          <w:marRight w:val="0"/>
          <w:marTop w:val="0"/>
          <w:marBottom w:val="0"/>
          <w:divBdr>
            <w:top w:val="none" w:sz="0" w:space="0" w:color="auto"/>
            <w:left w:val="none" w:sz="0" w:space="0" w:color="auto"/>
            <w:bottom w:val="none" w:sz="0" w:space="0" w:color="auto"/>
            <w:right w:val="none" w:sz="0" w:space="0" w:color="auto"/>
          </w:divBdr>
        </w:div>
        <w:div w:id="200015956">
          <w:marLeft w:val="640"/>
          <w:marRight w:val="0"/>
          <w:marTop w:val="0"/>
          <w:marBottom w:val="0"/>
          <w:divBdr>
            <w:top w:val="none" w:sz="0" w:space="0" w:color="auto"/>
            <w:left w:val="none" w:sz="0" w:space="0" w:color="auto"/>
            <w:bottom w:val="none" w:sz="0" w:space="0" w:color="auto"/>
            <w:right w:val="none" w:sz="0" w:space="0" w:color="auto"/>
          </w:divBdr>
        </w:div>
        <w:div w:id="739592808">
          <w:marLeft w:val="640"/>
          <w:marRight w:val="0"/>
          <w:marTop w:val="0"/>
          <w:marBottom w:val="0"/>
          <w:divBdr>
            <w:top w:val="none" w:sz="0" w:space="0" w:color="auto"/>
            <w:left w:val="none" w:sz="0" w:space="0" w:color="auto"/>
            <w:bottom w:val="none" w:sz="0" w:space="0" w:color="auto"/>
            <w:right w:val="none" w:sz="0" w:space="0" w:color="auto"/>
          </w:divBdr>
        </w:div>
        <w:div w:id="423913896">
          <w:marLeft w:val="640"/>
          <w:marRight w:val="0"/>
          <w:marTop w:val="0"/>
          <w:marBottom w:val="0"/>
          <w:divBdr>
            <w:top w:val="none" w:sz="0" w:space="0" w:color="auto"/>
            <w:left w:val="none" w:sz="0" w:space="0" w:color="auto"/>
            <w:bottom w:val="none" w:sz="0" w:space="0" w:color="auto"/>
            <w:right w:val="none" w:sz="0" w:space="0" w:color="auto"/>
          </w:divBdr>
        </w:div>
        <w:div w:id="1909225425">
          <w:marLeft w:val="640"/>
          <w:marRight w:val="0"/>
          <w:marTop w:val="0"/>
          <w:marBottom w:val="0"/>
          <w:divBdr>
            <w:top w:val="none" w:sz="0" w:space="0" w:color="auto"/>
            <w:left w:val="none" w:sz="0" w:space="0" w:color="auto"/>
            <w:bottom w:val="none" w:sz="0" w:space="0" w:color="auto"/>
            <w:right w:val="none" w:sz="0" w:space="0" w:color="auto"/>
          </w:divBdr>
        </w:div>
        <w:div w:id="630482030">
          <w:marLeft w:val="640"/>
          <w:marRight w:val="0"/>
          <w:marTop w:val="0"/>
          <w:marBottom w:val="0"/>
          <w:divBdr>
            <w:top w:val="none" w:sz="0" w:space="0" w:color="auto"/>
            <w:left w:val="none" w:sz="0" w:space="0" w:color="auto"/>
            <w:bottom w:val="none" w:sz="0" w:space="0" w:color="auto"/>
            <w:right w:val="none" w:sz="0" w:space="0" w:color="auto"/>
          </w:divBdr>
        </w:div>
        <w:div w:id="2089421945">
          <w:marLeft w:val="640"/>
          <w:marRight w:val="0"/>
          <w:marTop w:val="0"/>
          <w:marBottom w:val="0"/>
          <w:divBdr>
            <w:top w:val="none" w:sz="0" w:space="0" w:color="auto"/>
            <w:left w:val="none" w:sz="0" w:space="0" w:color="auto"/>
            <w:bottom w:val="none" w:sz="0" w:space="0" w:color="auto"/>
            <w:right w:val="none" w:sz="0" w:space="0" w:color="auto"/>
          </w:divBdr>
        </w:div>
        <w:div w:id="232547334">
          <w:marLeft w:val="640"/>
          <w:marRight w:val="0"/>
          <w:marTop w:val="0"/>
          <w:marBottom w:val="0"/>
          <w:divBdr>
            <w:top w:val="none" w:sz="0" w:space="0" w:color="auto"/>
            <w:left w:val="none" w:sz="0" w:space="0" w:color="auto"/>
            <w:bottom w:val="none" w:sz="0" w:space="0" w:color="auto"/>
            <w:right w:val="none" w:sz="0" w:space="0" w:color="auto"/>
          </w:divBdr>
        </w:div>
        <w:div w:id="1604536154">
          <w:marLeft w:val="640"/>
          <w:marRight w:val="0"/>
          <w:marTop w:val="0"/>
          <w:marBottom w:val="0"/>
          <w:divBdr>
            <w:top w:val="none" w:sz="0" w:space="0" w:color="auto"/>
            <w:left w:val="none" w:sz="0" w:space="0" w:color="auto"/>
            <w:bottom w:val="none" w:sz="0" w:space="0" w:color="auto"/>
            <w:right w:val="none" w:sz="0" w:space="0" w:color="auto"/>
          </w:divBdr>
        </w:div>
        <w:div w:id="1886991454">
          <w:marLeft w:val="640"/>
          <w:marRight w:val="0"/>
          <w:marTop w:val="0"/>
          <w:marBottom w:val="0"/>
          <w:divBdr>
            <w:top w:val="none" w:sz="0" w:space="0" w:color="auto"/>
            <w:left w:val="none" w:sz="0" w:space="0" w:color="auto"/>
            <w:bottom w:val="none" w:sz="0" w:space="0" w:color="auto"/>
            <w:right w:val="none" w:sz="0" w:space="0" w:color="auto"/>
          </w:divBdr>
        </w:div>
        <w:div w:id="36978927">
          <w:marLeft w:val="640"/>
          <w:marRight w:val="0"/>
          <w:marTop w:val="0"/>
          <w:marBottom w:val="0"/>
          <w:divBdr>
            <w:top w:val="none" w:sz="0" w:space="0" w:color="auto"/>
            <w:left w:val="none" w:sz="0" w:space="0" w:color="auto"/>
            <w:bottom w:val="none" w:sz="0" w:space="0" w:color="auto"/>
            <w:right w:val="none" w:sz="0" w:space="0" w:color="auto"/>
          </w:divBdr>
        </w:div>
        <w:div w:id="506797148">
          <w:marLeft w:val="640"/>
          <w:marRight w:val="0"/>
          <w:marTop w:val="0"/>
          <w:marBottom w:val="0"/>
          <w:divBdr>
            <w:top w:val="none" w:sz="0" w:space="0" w:color="auto"/>
            <w:left w:val="none" w:sz="0" w:space="0" w:color="auto"/>
            <w:bottom w:val="none" w:sz="0" w:space="0" w:color="auto"/>
            <w:right w:val="none" w:sz="0" w:space="0" w:color="auto"/>
          </w:divBdr>
        </w:div>
        <w:div w:id="159395732">
          <w:marLeft w:val="640"/>
          <w:marRight w:val="0"/>
          <w:marTop w:val="0"/>
          <w:marBottom w:val="0"/>
          <w:divBdr>
            <w:top w:val="none" w:sz="0" w:space="0" w:color="auto"/>
            <w:left w:val="none" w:sz="0" w:space="0" w:color="auto"/>
            <w:bottom w:val="none" w:sz="0" w:space="0" w:color="auto"/>
            <w:right w:val="none" w:sz="0" w:space="0" w:color="auto"/>
          </w:divBdr>
        </w:div>
        <w:div w:id="1317488079">
          <w:marLeft w:val="640"/>
          <w:marRight w:val="0"/>
          <w:marTop w:val="0"/>
          <w:marBottom w:val="0"/>
          <w:divBdr>
            <w:top w:val="none" w:sz="0" w:space="0" w:color="auto"/>
            <w:left w:val="none" w:sz="0" w:space="0" w:color="auto"/>
            <w:bottom w:val="none" w:sz="0" w:space="0" w:color="auto"/>
            <w:right w:val="none" w:sz="0" w:space="0" w:color="auto"/>
          </w:divBdr>
        </w:div>
        <w:div w:id="611977480">
          <w:marLeft w:val="640"/>
          <w:marRight w:val="0"/>
          <w:marTop w:val="0"/>
          <w:marBottom w:val="0"/>
          <w:divBdr>
            <w:top w:val="none" w:sz="0" w:space="0" w:color="auto"/>
            <w:left w:val="none" w:sz="0" w:space="0" w:color="auto"/>
            <w:bottom w:val="none" w:sz="0" w:space="0" w:color="auto"/>
            <w:right w:val="none" w:sz="0" w:space="0" w:color="auto"/>
          </w:divBdr>
        </w:div>
        <w:div w:id="284582998">
          <w:marLeft w:val="640"/>
          <w:marRight w:val="0"/>
          <w:marTop w:val="0"/>
          <w:marBottom w:val="0"/>
          <w:divBdr>
            <w:top w:val="none" w:sz="0" w:space="0" w:color="auto"/>
            <w:left w:val="none" w:sz="0" w:space="0" w:color="auto"/>
            <w:bottom w:val="none" w:sz="0" w:space="0" w:color="auto"/>
            <w:right w:val="none" w:sz="0" w:space="0" w:color="auto"/>
          </w:divBdr>
        </w:div>
        <w:div w:id="1519200726">
          <w:marLeft w:val="640"/>
          <w:marRight w:val="0"/>
          <w:marTop w:val="0"/>
          <w:marBottom w:val="0"/>
          <w:divBdr>
            <w:top w:val="none" w:sz="0" w:space="0" w:color="auto"/>
            <w:left w:val="none" w:sz="0" w:space="0" w:color="auto"/>
            <w:bottom w:val="none" w:sz="0" w:space="0" w:color="auto"/>
            <w:right w:val="none" w:sz="0" w:space="0" w:color="auto"/>
          </w:divBdr>
        </w:div>
        <w:div w:id="172381766">
          <w:marLeft w:val="640"/>
          <w:marRight w:val="0"/>
          <w:marTop w:val="0"/>
          <w:marBottom w:val="0"/>
          <w:divBdr>
            <w:top w:val="none" w:sz="0" w:space="0" w:color="auto"/>
            <w:left w:val="none" w:sz="0" w:space="0" w:color="auto"/>
            <w:bottom w:val="none" w:sz="0" w:space="0" w:color="auto"/>
            <w:right w:val="none" w:sz="0" w:space="0" w:color="auto"/>
          </w:divBdr>
        </w:div>
        <w:div w:id="1630012336">
          <w:marLeft w:val="640"/>
          <w:marRight w:val="0"/>
          <w:marTop w:val="0"/>
          <w:marBottom w:val="0"/>
          <w:divBdr>
            <w:top w:val="none" w:sz="0" w:space="0" w:color="auto"/>
            <w:left w:val="none" w:sz="0" w:space="0" w:color="auto"/>
            <w:bottom w:val="none" w:sz="0" w:space="0" w:color="auto"/>
            <w:right w:val="none" w:sz="0" w:space="0" w:color="auto"/>
          </w:divBdr>
        </w:div>
        <w:div w:id="20787521">
          <w:marLeft w:val="640"/>
          <w:marRight w:val="0"/>
          <w:marTop w:val="0"/>
          <w:marBottom w:val="0"/>
          <w:divBdr>
            <w:top w:val="none" w:sz="0" w:space="0" w:color="auto"/>
            <w:left w:val="none" w:sz="0" w:space="0" w:color="auto"/>
            <w:bottom w:val="none" w:sz="0" w:space="0" w:color="auto"/>
            <w:right w:val="none" w:sz="0" w:space="0" w:color="auto"/>
          </w:divBdr>
        </w:div>
        <w:div w:id="380323489">
          <w:marLeft w:val="640"/>
          <w:marRight w:val="0"/>
          <w:marTop w:val="0"/>
          <w:marBottom w:val="0"/>
          <w:divBdr>
            <w:top w:val="none" w:sz="0" w:space="0" w:color="auto"/>
            <w:left w:val="none" w:sz="0" w:space="0" w:color="auto"/>
            <w:bottom w:val="none" w:sz="0" w:space="0" w:color="auto"/>
            <w:right w:val="none" w:sz="0" w:space="0" w:color="auto"/>
          </w:divBdr>
        </w:div>
        <w:div w:id="551043165">
          <w:marLeft w:val="640"/>
          <w:marRight w:val="0"/>
          <w:marTop w:val="0"/>
          <w:marBottom w:val="0"/>
          <w:divBdr>
            <w:top w:val="none" w:sz="0" w:space="0" w:color="auto"/>
            <w:left w:val="none" w:sz="0" w:space="0" w:color="auto"/>
            <w:bottom w:val="none" w:sz="0" w:space="0" w:color="auto"/>
            <w:right w:val="none" w:sz="0" w:space="0" w:color="auto"/>
          </w:divBdr>
        </w:div>
        <w:div w:id="1492410201">
          <w:marLeft w:val="640"/>
          <w:marRight w:val="0"/>
          <w:marTop w:val="0"/>
          <w:marBottom w:val="0"/>
          <w:divBdr>
            <w:top w:val="none" w:sz="0" w:space="0" w:color="auto"/>
            <w:left w:val="none" w:sz="0" w:space="0" w:color="auto"/>
            <w:bottom w:val="none" w:sz="0" w:space="0" w:color="auto"/>
            <w:right w:val="none" w:sz="0" w:space="0" w:color="auto"/>
          </w:divBdr>
        </w:div>
        <w:div w:id="2069496115">
          <w:marLeft w:val="640"/>
          <w:marRight w:val="0"/>
          <w:marTop w:val="0"/>
          <w:marBottom w:val="0"/>
          <w:divBdr>
            <w:top w:val="none" w:sz="0" w:space="0" w:color="auto"/>
            <w:left w:val="none" w:sz="0" w:space="0" w:color="auto"/>
            <w:bottom w:val="none" w:sz="0" w:space="0" w:color="auto"/>
            <w:right w:val="none" w:sz="0" w:space="0" w:color="auto"/>
          </w:divBdr>
        </w:div>
        <w:div w:id="194587745">
          <w:marLeft w:val="640"/>
          <w:marRight w:val="0"/>
          <w:marTop w:val="0"/>
          <w:marBottom w:val="0"/>
          <w:divBdr>
            <w:top w:val="none" w:sz="0" w:space="0" w:color="auto"/>
            <w:left w:val="none" w:sz="0" w:space="0" w:color="auto"/>
            <w:bottom w:val="none" w:sz="0" w:space="0" w:color="auto"/>
            <w:right w:val="none" w:sz="0" w:space="0" w:color="auto"/>
          </w:divBdr>
        </w:div>
        <w:div w:id="130710677">
          <w:marLeft w:val="640"/>
          <w:marRight w:val="0"/>
          <w:marTop w:val="0"/>
          <w:marBottom w:val="0"/>
          <w:divBdr>
            <w:top w:val="none" w:sz="0" w:space="0" w:color="auto"/>
            <w:left w:val="none" w:sz="0" w:space="0" w:color="auto"/>
            <w:bottom w:val="none" w:sz="0" w:space="0" w:color="auto"/>
            <w:right w:val="none" w:sz="0" w:space="0" w:color="auto"/>
          </w:divBdr>
        </w:div>
        <w:div w:id="463817014">
          <w:marLeft w:val="640"/>
          <w:marRight w:val="0"/>
          <w:marTop w:val="0"/>
          <w:marBottom w:val="0"/>
          <w:divBdr>
            <w:top w:val="none" w:sz="0" w:space="0" w:color="auto"/>
            <w:left w:val="none" w:sz="0" w:space="0" w:color="auto"/>
            <w:bottom w:val="none" w:sz="0" w:space="0" w:color="auto"/>
            <w:right w:val="none" w:sz="0" w:space="0" w:color="auto"/>
          </w:divBdr>
        </w:div>
        <w:div w:id="936671899">
          <w:marLeft w:val="640"/>
          <w:marRight w:val="0"/>
          <w:marTop w:val="0"/>
          <w:marBottom w:val="0"/>
          <w:divBdr>
            <w:top w:val="none" w:sz="0" w:space="0" w:color="auto"/>
            <w:left w:val="none" w:sz="0" w:space="0" w:color="auto"/>
            <w:bottom w:val="none" w:sz="0" w:space="0" w:color="auto"/>
            <w:right w:val="none" w:sz="0" w:space="0" w:color="auto"/>
          </w:divBdr>
        </w:div>
        <w:div w:id="1016231674">
          <w:marLeft w:val="640"/>
          <w:marRight w:val="0"/>
          <w:marTop w:val="0"/>
          <w:marBottom w:val="0"/>
          <w:divBdr>
            <w:top w:val="none" w:sz="0" w:space="0" w:color="auto"/>
            <w:left w:val="none" w:sz="0" w:space="0" w:color="auto"/>
            <w:bottom w:val="none" w:sz="0" w:space="0" w:color="auto"/>
            <w:right w:val="none" w:sz="0" w:space="0" w:color="auto"/>
          </w:divBdr>
        </w:div>
        <w:div w:id="2020884371">
          <w:marLeft w:val="640"/>
          <w:marRight w:val="0"/>
          <w:marTop w:val="0"/>
          <w:marBottom w:val="0"/>
          <w:divBdr>
            <w:top w:val="none" w:sz="0" w:space="0" w:color="auto"/>
            <w:left w:val="none" w:sz="0" w:space="0" w:color="auto"/>
            <w:bottom w:val="none" w:sz="0" w:space="0" w:color="auto"/>
            <w:right w:val="none" w:sz="0" w:space="0" w:color="auto"/>
          </w:divBdr>
        </w:div>
        <w:div w:id="297342182">
          <w:marLeft w:val="640"/>
          <w:marRight w:val="0"/>
          <w:marTop w:val="0"/>
          <w:marBottom w:val="0"/>
          <w:divBdr>
            <w:top w:val="none" w:sz="0" w:space="0" w:color="auto"/>
            <w:left w:val="none" w:sz="0" w:space="0" w:color="auto"/>
            <w:bottom w:val="none" w:sz="0" w:space="0" w:color="auto"/>
            <w:right w:val="none" w:sz="0" w:space="0" w:color="auto"/>
          </w:divBdr>
        </w:div>
        <w:div w:id="1052655796">
          <w:marLeft w:val="640"/>
          <w:marRight w:val="0"/>
          <w:marTop w:val="0"/>
          <w:marBottom w:val="0"/>
          <w:divBdr>
            <w:top w:val="none" w:sz="0" w:space="0" w:color="auto"/>
            <w:left w:val="none" w:sz="0" w:space="0" w:color="auto"/>
            <w:bottom w:val="none" w:sz="0" w:space="0" w:color="auto"/>
            <w:right w:val="none" w:sz="0" w:space="0" w:color="auto"/>
          </w:divBdr>
        </w:div>
        <w:div w:id="1243103082">
          <w:marLeft w:val="640"/>
          <w:marRight w:val="0"/>
          <w:marTop w:val="0"/>
          <w:marBottom w:val="0"/>
          <w:divBdr>
            <w:top w:val="none" w:sz="0" w:space="0" w:color="auto"/>
            <w:left w:val="none" w:sz="0" w:space="0" w:color="auto"/>
            <w:bottom w:val="none" w:sz="0" w:space="0" w:color="auto"/>
            <w:right w:val="none" w:sz="0" w:space="0" w:color="auto"/>
          </w:divBdr>
        </w:div>
        <w:div w:id="1877886703">
          <w:marLeft w:val="640"/>
          <w:marRight w:val="0"/>
          <w:marTop w:val="0"/>
          <w:marBottom w:val="0"/>
          <w:divBdr>
            <w:top w:val="none" w:sz="0" w:space="0" w:color="auto"/>
            <w:left w:val="none" w:sz="0" w:space="0" w:color="auto"/>
            <w:bottom w:val="none" w:sz="0" w:space="0" w:color="auto"/>
            <w:right w:val="none" w:sz="0" w:space="0" w:color="auto"/>
          </w:divBdr>
        </w:div>
        <w:div w:id="1496720883">
          <w:marLeft w:val="640"/>
          <w:marRight w:val="0"/>
          <w:marTop w:val="0"/>
          <w:marBottom w:val="0"/>
          <w:divBdr>
            <w:top w:val="none" w:sz="0" w:space="0" w:color="auto"/>
            <w:left w:val="none" w:sz="0" w:space="0" w:color="auto"/>
            <w:bottom w:val="none" w:sz="0" w:space="0" w:color="auto"/>
            <w:right w:val="none" w:sz="0" w:space="0" w:color="auto"/>
          </w:divBdr>
        </w:div>
        <w:div w:id="1772621647">
          <w:marLeft w:val="640"/>
          <w:marRight w:val="0"/>
          <w:marTop w:val="0"/>
          <w:marBottom w:val="0"/>
          <w:divBdr>
            <w:top w:val="none" w:sz="0" w:space="0" w:color="auto"/>
            <w:left w:val="none" w:sz="0" w:space="0" w:color="auto"/>
            <w:bottom w:val="none" w:sz="0" w:space="0" w:color="auto"/>
            <w:right w:val="none" w:sz="0" w:space="0" w:color="auto"/>
          </w:divBdr>
        </w:div>
        <w:div w:id="1659260707">
          <w:marLeft w:val="640"/>
          <w:marRight w:val="0"/>
          <w:marTop w:val="0"/>
          <w:marBottom w:val="0"/>
          <w:divBdr>
            <w:top w:val="none" w:sz="0" w:space="0" w:color="auto"/>
            <w:left w:val="none" w:sz="0" w:space="0" w:color="auto"/>
            <w:bottom w:val="none" w:sz="0" w:space="0" w:color="auto"/>
            <w:right w:val="none" w:sz="0" w:space="0" w:color="auto"/>
          </w:divBdr>
        </w:div>
        <w:div w:id="8916798">
          <w:marLeft w:val="640"/>
          <w:marRight w:val="0"/>
          <w:marTop w:val="0"/>
          <w:marBottom w:val="0"/>
          <w:divBdr>
            <w:top w:val="none" w:sz="0" w:space="0" w:color="auto"/>
            <w:left w:val="none" w:sz="0" w:space="0" w:color="auto"/>
            <w:bottom w:val="none" w:sz="0" w:space="0" w:color="auto"/>
            <w:right w:val="none" w:sz="0" w:space="0" w:color="auto"/>
          </w:divBdr>
        </w:div>
        <w:div w:id="1379821472">
          <w:marLeft w:val="640"/>
          <w:marRight w:val="0"/>
          <w:marTop w:val="0"/>
          <w:marBottom w:val="0"/>
          <w:divBdr>
            <w:top w:val="none" w:sz="0" w:space="0" w:color="auto"/>
            <w:left w:val="none" w:sz="0" w:space="0" w:color="auto"/>
            <w:bottom w:val="none" w:sz="0" w:space="0" w:color="auto"/>
            <w:right w:val="none" w:sz="0" w:space="0" w:color="auto"/>
          </w:divBdr>
        </w:div>
        <w:div w:id="2133935935">
          <w:marLeft w:val="640"/>
          <w:marRight w:val="0"/>
          <w:marTop w:val="0"/>
          <w:marBottom w:val="0"/>
          <w:divBdr>
            <w:top w:val="none" w:sz="0" w:space="0" w:color="auto"/>
            <w:left w:val="none" w:sz="0" w:space="0" w:color="auto"/>
            <w:bottom w:val="none" w:sz="0" w:space="0" w:color="auto"/>
            <w:right w:val="none" w:sz="0" w:space="0" w:color="auto"/>
          </w:divBdr>
        </w:div>
        <w:div w:id="1275987336">
          <w:marLeft w:val="640"/>
          <w:marRight w:val="0"/>
          <w:marTop w:val="0"/>
          <w:marBottom w:val="0"/>
          <w:divBdr>
            <w:top w:val="none" w:sz="0" w:space="0" w:color="auto"/>
            <w:left w:val="none" w:sz="0" w:space="0" w:color="auto"/>
            <w:bottom w:val="none" w:sz="0" w:space="0" w:color="auto"/>
            <w:right w:val="none" w:sz="0" w:space="0" w:color="auto"/>
          </w:divBdr>
        </w:div>
        <w:div w:id="1192377070">
          <w:marLeft w:val="640"/>
          <w:marRight w:val="0"/>
          <w:marTop w:val="0"/>
          <w:marBottom w:val="0"/>
          <w:divBdr>
            <w:top w:val="none" w:sz="0" w:space="0" w:color="auto"/>
            <w:left w:val="none" w:sz="0" w:space="0" w:color="auto"/>
            <w:bottom w:val="none" w:sz="0" w:space="0" w:color="auto"/>
            <w:right w:val="none" w:sz="0" w:space="0" w:color="auto"/>
          </w:divBdr>
        </w:div>
        <w:div w:id="1352489794">
          <w:marLeft w:val="640"/>
          <w:marRight w:val="0"/>
          <w:marTop w:val="0"/>
          <w:marBottom w:val="0"/>
          <w:divBdr>
            <w:top w:val="none" w:sz="0" w:space="0" w:color="auto"/>
            <w:left w:val="none" w:sz="0" w:space="0" w:color="auto"/>
            <w:bottom w:val="none" w:sz="0" w:space="0" w:color="auto"/>
            <w:right w:val="none" w:sz="0" w:space="0" w:color="auto"/>
          </w:divBdr>
        </w:div>
        <w:div w:id="472261506">
          <w:marLeft w:val="640"/>
          <w:marRight w:val="0"/>
          <w:marTop w:val="0"/>
          <w:marBottom w:val="0"/>
          <w:divBdr>
            <w:top w:val="none" w:sz="0" w:space="0" w:color="auto"/>
            <w:left w:val="none" w:sz="0" w:space="0" w:color="auto"/>
            <w:bottom w:val="none" w:sz="0" w:space="0" w:color="auto"/>
            <w:right w:val="none" w:sz="0" w:space="0" w:color="auto"/>
          </w:divBdr>
        </w:div>
        <w:div w:id="955914788">
          <w:marLeft w:val="640"/>
          <w:marRight w:val="0"/>
          <w:marTop w:val="0"/>
          <w:marBottom w:val="0"/>
          <w:divBdr>
            <w:top w:val="none" w:sz="0" w:space="0" w:color="auto"/>
            <w:left w:val="none" w:sz="0" w:space="0" w:color="auto"/>
            <w:bottom w:val="none" w:sz="0" w:space="0" w:color="auto"/>
            <w:right w:val="none" w:sz="0" w:space="0" w:color="auto"/>
          </w:divBdr>
        </w:div>
        <w:div w:id="1553613954">
          <w:marLeft w:val="640"/>
          <w:marRight w:val="0"/>
          <w:marTop w:val="0"/>
          <w:marBottom w:val="0"/>
          <w:divBdr>
            <w:top w:val="none" w:sz="0" w:space="0" w:color="auto"/>
            <w:left w:val="none" w:sz="0" w:space="0" w:color="auto"/>
            <w:bottom w:val="none" w:sz="0" w:space="0" w:color="auto"/>
            <w:right w:val="none" w:sz="0" w:space="0" w:color="auto"/>
          </w:divBdr>
        </w:div>
        <w:div w:id="1539197784">
          <w:marLeft w:val="640"/>
          <w:marRight w:val="0"/>
          <w:marTop w:val="0"/>
          <w:marBottom w:val="0"/>
          <w:divBdr>
            <w:top w:val="none" w:sz="0" w:space="0" w:color="auto"/>
            <w:left w:val="none" w:sz="0" w:space="0" w:color="auto"/>
            <w:bottom w:val="none" w:sz="0" w:space="0" w:color="auto"/>
            <w:right w:val="none" w:sz="0" w:space="0" w:color="auto"/>
          </w:divBdr>
        </w:div>
        <w:div w:id="410083562">
          <w:marLeft w:val="640"/>
          <w:marRight w:val="0"/>
          <w:marTop w:val="0"/>
          <w:marBottom w:val="0"/>
          <w:divBdr>
            <w:top w:val="none" w:sz="0" w:space="0" w:color="auto"/>
            <w:left w:val="none" w:sz="0" w:space="0" w:color="auto"/>
            <w:bottom w:val="none" w:sz="0" w:space="0" w:color="auto"/>
            <w:right w:val="none" w:sz="0" w:space="0" w:color="auto"/>
          </w:divBdr>
        </w:div>
        <w:div w:id="267856676">
          <w:marLeft w:val="640"/>
          <w:marRight w:val="0"/>
          <w:marTop w:val="0"/>
          <w:marBottom w:val="0"/>
          <w:divBdr>
            <w:top w:val="none" w:sz="0" w:space="0" w:color="auto"/>
            <w:left w:val="none" w:sz="0" w:space="0" w:color="auto"/>
            <w:bottom w:val="none" w:sz="0" w:space="0" w:color="auto"/>
            <w:right w:val="none" w:sz="0" w:space="0" w:color="auto"/>
          </w:divBdr>
        </w:div>
        <w:div w:id="185414233">
          <w:marLeft w:val="640"/>
          <w:marRight w:val="0"/>
          <w:marTop w:val="0"/>
          <w:marBottom w:val="0"/>
          <w:divBdr>
            <w:top w:val="none" w:sz="0" w:space="0" w:color="auto"/>
            <w:left w:val="none" w:sz="0" w:space="0" w:color="auto"/>
            <w:bottom w:val="none" w:sz="0" w:space="0" w:color="auto"/>
            <w:right w:val="none" w:sz="0" w:space="0" w:color="auto"/>
          </w:divBdr>
        </w:div>
        <w:div w:id="644898182">
          <w:marLeft w:val="640"/>
          <w:marRight w:val="0"/>
          <w:marTop w:val="0"/>
          <w:marBottom w:val="0"/>
          <w:divBdr>
            <w:top w:val="none" w:sz="0" w:space="0" w:color="auto"/>
            <w:left w:val="none" w:sz="0" w:space="0" w:color="auto"/>
            <w:bottom w:val="none" w:sz="0" w:space="0" w:color="auto"/>
            <w:right w:val="none" w:sz="0" w:space="0" w:color="auto"/>
          </w:divBdr>
        </w:div>
        <w:div w:id="248782543">
          <w:marLeft w:val="640"/>
          <w:marRight w:val="0"/>
          <w:marTop w:val="0"/>
          <w:marBottom w:val="0"/>
          <w:divBdr>
            <w:top w:val="none" w:sz="0" w:space="0" w:color="auto"/>
            <w:left w:val="none" w:sz="0" w:space="0" w:color="auto"/>
            <w:bottom w:val="none" w:sz="0" w:space="0" w:color="auto"/>
            <w:right w:val="none" w:sz="0" w:space="0" w:color="auto"/>
          </w:divBdr>
        </w:div>
        <w:div w:id="152718914">
          <w:marLeft w:val="640"/>
          <w:marRight w:val="0"/>
          <w:marTop w:val="0"/>
          <w:marBottom w:val="0"/>
          <w:divBdr>
            <w:top w:val="none" w:sz="0" w:space="0" w:color="auto"/>
            <w:left w:val="none" w:sz="0" w:space="0" w:color="auto"/>
            <w:bottom w:val="none" w:sz="0" w:space="0" w:color="auto"/>
            <w:right w:val="none" w:sz="0" w:space="0" w:color="auto"/>
          </w:divBdr>
        </w:div>
        <w:div w:id="1582255601">
          <w:marLeft w:val="640"/>
          <w:marRight w:val="0"/>
          <w:marTop w:val="0"/>
          <w:marBottom w:val="0"/>
          <w:divBdr>
            <w:top w:val="none" w:sz="0" w:space="0" w:color="auto"/>
            <w:left w:val="none" w:sz="0" w:space="0" w:color="auto"/>
            <w:bottom w:val="none" w:sz="0" w:space="0" w:color="auto"/>
            <w:right w:val="none" w:sz="0" w:space="0" w:color="auto"/>
          </w:divBdr>
        </w:div>
        <w:div w:id="806321483">
          <w:marLeft w:val="640"/>
          <w:marRight w:val="0"/>
          <w:marTop w:val="0"/>
          <w:marBottom w:val="0"/>
          <w:divBdr>
            <w:top w:val="none" w:sz="0" w:space="0" w:color="auto"/>
            <w:left w:val="none" w:sz="0" w:space="0" w:color="auto"/>
            <w:bottom w:val="none" w:sz="0" w:space="0" w:color="auto"/>
            <w:right w:val="none" w:sz="0" w:space="0" w:color="auto"/>
          </w:divBdr>
        </w:div>
        <w:div w:id="1478843287">
          <w:marLeft w:val="640"/>
          <w:marRight w:val="0"/>
          <w:marTop w:val="0"/>
          <w:marBottom w:val="0"/>
          <w:divBdr>
            <w:top w:val="none" w:sz="0" w:space="0" w:color="auto"/>
            <w:left w:val="none" w:sz="0" w:space="0" w:color="auto"/>
            <w:bottom w:val="none" w:sz="0" w:space="0" w:color="auto"/>
            <w:right w:val="none" w:sz="0" w:space="0" w:color="auto"/>
          </w:divBdr>
        </w:div>
      </w:divsChild>
    </w:div>
    <w:div w:id="1121536922">
      <w:bodyDiv w:val="1"/>
      <w:marLeft w:val="0"/>
      <w:marRight w:val="0"/>
      <w:marTop w:val="0"/>
      <w:marBottom w:val="0"/>
      <w:divBdr>
        <w:top w:val="none" w:sz="0" w:space="0" w:color="auto"/>
        <w:left w:val="none" w:sz="0" w:space="0" w:color="auto"/>
        <w:bottom w:val="none" w:sz="0" w:space="0" w:color="auto"/>
        <w:right w:val="none" w:sz="0" w:space="0" w:color="auto"/>
      </w:divBdr>
      <w:divsChild>
        <w:div w:id="74281229">
          <w:marLeft w:val="640"/>
          <w:marRight w:val="0"/>
          <w:marTop w:val="0"/>
          <w:marBottom w:val="0"/>
          <w:divBdr>
            <w:top w:val="none" w:sz="0" w:space="0" w:color="auto"/>
            <w:left w:val="none" w:sz="0" w:space="0" w:color="auto"/>
            <w:bottom w:val="none" w:sz="0" w:space="0" w:color="auto"/>
            <w:right w:val="none" w:sz="0" w:space="0" w:color="auto"/>
          </w:divBdr>
        </w:div>
        <w:div w:id="81072591">
          <w:marLeft w:val="640"/>
          <w:marRight w:val="0"/>
          <w:marTop w:val="0"/>
          <w:marBottom w:val="0"/>
          <w:divBdr>
            <w:top w:val="none" w:sz="0" w:space="0" w:color="auto"/>
            <w:left w:val="none" w:sz="0" w:space="0" w:color="auto"/>
            <w:bottom w:val="none" w:sz="0" w:space="0" w:color="auto"/>
            <w:right w:val="none" w:sz="0" w:space="0" w:color="auto"/>
          </w:divBdr>
        </w:div>
        <w:div w:id="122501226">
          <w:marLeft w:val="640"/>
          <w:marRight w:val="0"/>
          <w:marTop w:val="0"/>
          <w:marBottom w:val="0"/>
          <w:divBdr>
            <w:top w:val="none" w:sz="0" w:space="0" w:color="auto"/>
            <w:left w:val="none" w:sz="0" w:space="0" w:color="auto"/>
            <w:bottom w:val="none" w:sz="0" w:space="0" w:color="auto"/>
            <w:right w:val="none" w:sz="0" w:space="0" w:color="auto"/>
          </w:divBdr>
        </w:div>
        <w:div w:id="137234588">
          <w:marLeft w:val="640"/>
          <w:marRight w:val="0"/>
          <w:marTop w:val="0"/>
          <w:marBottom w:val="0"/>
          <w:divBdr>
            <w:top w:val="none" w:sz="0" w:space="0" w:color="auto"/>
            <w:left w:val="none" w:sz="0" w:space="0" w:color="auto"/>
            <w:bottom w:val="none" w:sz="0" w:space="0" w:color="auto"/>
            <w:right w:val="none" w:sz="0" w:space="0" w:color="auto"/>
          </w:divBdr>
        </w:div>
        <w:div w:id="180096546">
          <w:marLeft w:val="640"/>
          <w:marRight w:val="0"/>
          <w:marTop w:val="0"/>
          <w:marBottom w:val="0"/>
          <w:divBdr>
            <w:top w:val="none" w:sz="0" w:space="0" w:color="auto"/>
            <w:left w:val="none" w:sz="0" w:space="0" w:color="auto"/>
            <w:bottom w:val="none" w:sz="0" w:space="0" w:color="auto"/>
            <w:right w:val="none" w:sz="0" w:space="0" w:color="auto"/>
          </w:divBdr>
        </w:div>
        <w:div w:id="181476554">
          <w:marLeft w:val="640"/>
          <w:marRight w:val="0"/>
          <w:marTop w:val="0"/>
          <w:marBottom w:val="0"/>
          <w:divBdr>
            <w:top w:val="none" w:sz="0" w:space="0" w:color="auto"/>
            <w:left w:val="none" w:sz="0" w:space="0" w:color="auto"/>
            <w:bottom w:val="none" w:sz="0" w:space="0" w:color="auto"/>
            <w:right w:val="none" w:sz="0" w:space="0" w:color="auto"/>
          </w:divBdr>
        </w:div>
        <w:div w:id="188304846">
          <w:marLeft w:val="640"/>
          <w:marRight w:val="0"/>
          <w:marTop w:val="0"/>
          <w:marBottom w:val="0"/>
          <w:divBdr>
            <w:top w:val="none" w:sz="0" w:space="0" w:color="auto"/>
            <w:left w:val="none" w:sz="0" w:space="0" w:color="auto"/>
            <w:bottom w:val="none" w:sz="0" w:space="0" w:color="auto"/>
            <w:right w:val="none" w:sz="0" w:space="0" w:color="auto"/>
          </w:divBdr>
        </w:div>
        <w:div w:id="291786918">
          <w:marLeft w:val="640"/>
          <w:marRight w:val="0"/>
          <w:marTop w:val="0"/>
          <w:marBottom w:val="0"/>
          <w:divBdr>
            <w:top w:val="none" w:sz="0" w:space="0" w:color="auto"/>
            <w:left w:val="none" w:sz="0" w:space="0" w:color="auto"/>
            <w:bottom w:val="none" w:sz="0" w:space="0" w:color="auto"/>
            <w:right w:val="none" w:sz="0" w:space="0" w:color="auto"/>
          </w:divBdr>
        </w:div>
        <w:div w:id="292298596">
          <w:marLeft w:val="640"/>
          <w:marRight w:val="0"/>
          <w:marTop w:val="0"/>
          <w:marBottom w:val="0"/>
          <w:divBdr>
            <w:top w:val="none" w:sz="0" w:space="0" w:color="auto"/>
            <w:left w:val="none" w:sz="0" w:space="0" w:color="auto"/>
            <w:bottom w:val="none" w:sz="0" w:space="0" w:color="auto"/>
            <w:right w:val="none" w:sz="0" w:space="0" w:color="auto"/>
          </w:divBdr>
        </w:div>
        <w:div w:id="317199434">
          <w:marLeft w:val="640"/>
          <w:marRight w:val="0"/>
          <w:marTop w:val="0"/>
          <w:marBottom w:val="0"/>
          <w:divBdr>
            <w:top w:val="none" w:sz="0" w:space="0" w:color="auto"/>
            <w:left w:val="none" w:sz="0" w:space="0" w:color="auto"/>
            <w:bottom w:val="none" w:sz="0" w:space="0" w:color="auto"/>
            <w:right w:val="none" w:sz="0" w:space="0" w:color="auto"/>
          </w:divBdr>
        </w:div>
        <w:div w:id="325549567">
          <w:marLeft w:val="640"/>
          <w:marRight w:val="0"/>
          <w:marTop w:val="0"/>
          <w:marBottom w:val="0"/>
          <w:divBdr>
            <w:top w:val="none" w:sz="0" w:space="0" w:color="auto"/>
            <w:left w:val="none" w:sz="0" w:space="0" w:color="auto"/>
            <w:bottom w:val="none" w:sz="0" w:space="0" w:color="auto"/>
            <w:right w:val="none" w:sz="0" w:space="0" w:color="auto"/>
          </w:divBdr>
        </w:div>
        <w:div w:id="337393830">
          <w:marLeft w:val="640"/>
          <w:marRight w:val="0"/>
          <w:marTop w:val="0"/>
          <w:marBottom w:val="0"/>
          <w:divBdr>
            <w:top w:val="none" w:sz="0" w:space="0" w:color="auto"/>
            <w:left w:val="none" w:sz="0" w:space="0" w:color="auto"/>
            <w:bottom w:val="none" w:sz="0" w:space="0" w:color="auto"/>
            <w:right w:val="none" w:sz="0" w:space="0" w:color="auto"/>
          </w:divBdr>
        </w:div>
        <w:div w:id="360472655">
          <w:marLeft w:val="640"/>
          <w:marRight w:val="0"/>
          <w:marTop w:val="0"/>
          <w:marBottom w:val="0"/>
          <w:divBdr>
            <w:top w:val="none" w:sz="0" w:space="0" w:color="auto"/>
            <w:left w:val="none" w:sz="0" w:space="0" w:color="auto"/>
            <w:bottom w:val="none" w:sz="0" w:space="0" w:color="auto"/>
            <w:right w:val="none" w:sz="0" w:space="0" w:color="auto"/>
          </w:divBdr>
        </w:div>
        <w:div w:id="450789032">
          <w:marLeft w:val="640"/>
          <w:marRight w:val="0"/>
          <w:marTop w:val="0"/>
          <w:marBottom w:val="0"/>
          <w:divBdr>
            <w:top w:val="none" w:sz="0" w:space="0" w:color="auto"/>
            <w:left w:val="none" w:sz="0" w:space="0" w:color="auto"/>
            <w:bottom w:val="none" w:sz="0" w:space="0" w:color="auto"/>
            <w:right w:val="none" w:sz="0" w:space="0" w:color="auto"/>
          </w:divBdr>
        </w:div>
        <w:div w:id="488794824">
          <w:marLeft w:val="640"/>
          <w:marRight w:val="0"/>
          <w:marTop w:val="0"/>
          <w:marBottom w:val="0"/>
          <w:divBdr>
            <w:top w:val="none" w:sz="0" w:space="0" w:color="auto"/>
            <w:left w:val="none" w:sz="0" w:space="0" w:color="auto"/>
            <w:bottom w:val="none" w:sz="0" w:space="0" w:color="auto"/>
            <w:right w:val="none" w:sz="0" w:space="0" w:color="auto"/>
          </w:divBdr>
        </w:div>
        <w:div w:id="555632154">
          <w:marLeft w:val="640"/>
          <w:marRight w:val="0"/>
          <w:marTop w:val="0"/>
          <w:marBottom w:val="0"/>
          <w:divBdr>
            <w:top w:val="none" w:sz="0" w:space="0" w:color="auto"/>
            <w:left w:val="none" w:sz="0" w:space="0" w:color="auto"/>
            <w:bottom w:val="none" w:sz="0" w:space="0" w:color="auto"/>
            <w:right w:val="none" w:sz="0" w:space="0" w:color="auto"/>
          </w:divBdr>
        </w:div>
        <w:div w:id="570431651">
          <w:marLeft w:val="640"/>
          <w:marRight w:val="0"/>
          <w:marTop w:val="0"/>
          <w:marBottom w:val="0"/>
          <w:divBdr>
            <w:top w:val="none" w:sz="0" w:space="0" w:color="auto"/>
            <w:left w:val="none" w:sz="0" w:space="0" w:color="auto"/>
            <w:bottom w:val="none" w:sz="0" w:space="0" w:color="auto"/>
            <w:right w:val="none" w:sz="0" w:space="0" w:color="auto"/>
          </w:divBdr>
        </w:div>
        <w:div w:id="571963186">
          <w:marLeft w:val="640"/>
          <w:marRight w:val="0"/>
          <w:marTop w:val="0"/>
          <w:marBottom w:val="0"/>
          <w:divBdr>
            <w:top w:val="none" w:sz="0" w:space="0" w:color="auto"/>
            <w:left w:val="none" w:sz="0" w:space="0" w:color="auto"/>
            <w:bottom w:val="none" w:sz="0" w:space="0" w:color="auto"/>
            <w:right w:val="none" w:sz="0" w:space="0" w:color="auto"/>
          </w:divBdr>
        </w:div>
        <w:div w:id="598879033">
          <w:marLeft w:val="640"/>
          <w:marRight w:val="0"/>
          <w:marTop w:val="0"/>
          <w:marBottom w:val="0"/>
          <w:divBdr>
            <w:top w:val="none" w:sz="0" w:space="0" w:color="auto"/>
            <w:left w:val="none" w:sz="0" w:space="0" w:color="auto"/>
            <w:bottom w:val="none" w:sz="0" w:space="0" w:color="auto"/>
            <w:right w:val="none" w:sz="0" w:space="0" w:color="auto"/>
          </w:divBdr>
        </w:div>
        <w:div w:id="610282713">
          <w:marLeft w:val="640"/>
          <w:marRight w:val="0"/>
          <w:marTop w:val="0"/>
          <w:marBottom w:val="0"/>
          <w:divBdr>
            <w:top w:val="none" w:sz="0" w:space="0" w:color="auto"/>
            <w:left w:val="none" w:sz="0" w:space="0" w:color="auto"/>
            <w:bottom w:val="none" w:sz="0" w:space="0" w:color="auto"/>
            <w:right w:val="none" w:sz="0" w:space="0" w:color="auto"/>
          </w:divBdr>
        </w:div>
        <w:div w:id="613485784">
          <w:marLeft w:val="640"/>
          <w:marRight w:val="0"/>
          <w:marTop w:val="0"/>
          <w:marBottom w:val="0"/>
          <w:divBdr>
            <w:top w:val="none" w:sz="0" w:space="0" w:color="auto"/>
            <w:left w:val="none" w:sz="0" w:space="0" w:color="auto"/>
            <w:bottom w:val="none" w:sz="0" w:space="0" w:color="auto"/>
            <w:right w:val="none" w:sz="0" w:space="0" w:color="auto"/>
          </w:divBdr>
        </w:div>
        <w:div w:id="640616114">
          <w:marLeft w:val="640"/>
          <w:marRight w:val="0"/>
          <w:marTop w:val="0"/>
          <w:marBottom w:val="0"/>
          <w:divBdr>
            <w:top w:val="none" w:sz="0" w:space="0" w:color="auto"/>
            <w:left w:val="none" w:sz="0" w:space="0" w:color="auto"/>
            <w:bottom w:val="none" w:sz="0" w:space="0" w:color="auto"/>
            <w:right w:val="none" w:sz="0" w:space="0" w:color="auto"/>
          </w:divBdr>
        </w:div>
        <w:div w:id="643856319">
          <w:marLeft w:val="640"/>
          <w:marRight w:val="0"/>
          <w:marTop w:val="0"/>
          <w:marBottom w:val="0"/>
          <w:divBdr>
            <w:top w:val="none" w:sz="0" w:space="0" w:color="auto"/>
            <w:left w:val="none" w:sz="0" w:space="0" w:color="auto"/>
            <w:bottom w:val="none" w:sz="0" w:space="0" w:color="auto"/>
            <w:right w:val="none" w:sz="0" w:space="0" w:color="auto"/>
          </w:divBdr>
        </w:div>
        <w:div w:id="666858511">
          <w:marLeft w:val="640"/>
          <w:marRight w:val="0"/>
          <w:marTop w:val="0"/>
          <w:marBottom w:val="0"/>
          <w:divBdr>
            <w:top w:val="none" w:sz="0" w:space="0" w:color="auto"/>
            <w:left w:val="none" w:sz="0" w:space="0" w:color="auto"/>
            <w:bottom w:val="none" w:sz="0" w:space="0" w:color="auto"/>
            <w:right w:val="none" w:sz="0" w:space="0" w:color="auto"/>
          </w:divBdr>
        </w:div>
        <w:div w:id="671564304">
          <w:marLeft w:val="640"/>
          <w:marRight w:val="0"/>
          <w:marTop w:val="0"/>
          <w:marBottom w:val="0"/>
          <w:divBdr>
            <w:top w:val="none" w:sz="0" w:space="0" w:color="auto"/>
            <w:left w:val="none" w:sz="0" w:space="0" w:color="auto"/>
            <w:bottom w:val="none" w:sz="0" w:space="0" w:color="auto"/>
            <w:right w:val="none" w:sz="0" w:space="0" w:color="auto"/>
          </w:divBdr>
        </w:div>
        <w:div w:id="697896863">
          <w:marLeft w:val="640"/>
          <w:marRight w:val="0"/>
          <w:marTop w:val="0"/>
          <w:marBottom w:val="0"/>
          <w:divBdr>
            <w:top w:val="none" w:sz="0" w:space="0" w:color="auto"/>
            <w:left w:val="none" w:sz="0" w:space="0" w:color="auto"/>
            <w:bottom w:val="none" w:sz="0" w:space="0" w:color="auto"/>
            <w:right w:val="none" w:sz="0" w:space="0" w:color="auto"/>
          </w:divBdr>
        </w:div>
        <w:div w:id="711732746">
          <w:marLeft w:val="640"/>
          <w:marRight w:val="0"/>
          <w:marTop w:val="0"/>
          <w:marBottom w:val="0"/>
          <w:divBdr>
            <w:top w:val="none" w:sz="0" w:space="0" w:color="auto"/>
            <w:left w:val="none" w:sz="0" w:space="0" w:color="auto"/>
            <w:bottom w:val="none" w:sz="0" w:space="0" w:color="auto"/>
            <w:right w:val="none" w:sz="0" w:space="0" w:color="auto"/>
          </w:divBdr>
        </w:div>
        <w:div w:id="714281621">
          <w:marLeft w:val="640"/>
          <w:marRight w:val="0"/>
          <w:marTop w:val="0"/>
          <w:marBottom w:val="0"/>
          <w:divBdr>
            <w:top w:val="none" w:sz="0" w:space="0" w:color="auto"/>
            <w:left w:val="none" w:sz="0" w:space="0" w:color="auto"/>
            <w:bottom w:val="none" w:sz="0" w:space="0" w:color="auto"/>
            <w:right w:val="none" w:sz="0" w:space="0" w:color="auto"/>
          </w:divBdr>
        </w:div>
        <w:div w:id="747312460">
          <w:marLeft w:val="640"/>
          <w:marRight w:val="0"/>
          <w:marTop w:val="0"/>
          <w:marBottom w:val="0"/>
          <w:divBdr>
            <w:top w:val="none" w:sz="0" w:space="0" w:color="auto"/>
            <w:left w:val="none" w:sz="0" w:space="0" w:color="auto"/>
            <w:bottom w:val="none" w:sz="0" w:space="0" w:color="auto"/>
            <w:right w:val="none" w:sz="0" w:space="0" w:color="auto"/>
          </w:divBdr>
        </w:div>
        <w:div w:id="760564489">
          <w:marLeft w:val="640"/>
          <w:marRight w:val="0"/>
          <w:marTop w:val="0"/>
          <w:marBottom w:val="0"/>
          <w:divBdr>
            <w:top w:val="none" w:sz="0" w:space="0" w:color="auto"/>
            <w:left w:val="none" w:sz="0" w:space="0" w:color="auto"/>
            <w:bottom w:val="none" w:sz="0" w:space="0" w:color="auto"/>
            <w:right w:val="none" w:sz="0" w:space="0" w:color="auto"/>
          </w:divBdr>
        </w:div>
        <w:div w:id="770467022">
          <w:marLeft w:val="640"/>
          <w:marRight w:val="0"/>
          <w:marTop w:val="0"/>
          <w:marBottom w:val="0"/>
          <w:divBdr>
            <w:top w:val="none" w:sz="0" w:space="0" w:color="auto"/>
            <w:left w:val="none" w:sz="0" w:space="0" w:color="auto"/>
            <w:bottom w:val="none" w:sz="0" w:space="0" w:color="auto"/>
            <w:right w:val="none" w:sz="0" w:space="0" w:color="auto"/>
          </w:divBdr>
        </w:div>
        <w:div w:id="860507553">
          <w:marLeft w:val="640"/>
          <w:marRight w:val="0"/>
          <w:marTop w:val="0"/>
          <w:marBottom w:val="0"/>
          <w:divBdr>
            <w:top w:val="none" w:sz="0" w:space="0" w:color="auto"/>
            <w:left w:val="none" w:sz="0" w:space="0" w:color="auto"/>
            <w:bottom w:val="none" w:sz="0" w:space="0" w:color="auto"/>
            <w:right w:val="none" w:sz="0" w:space="0" w:color="auto"/>
          </w:divBdr>
        </w:div>
        <w:div w:id="876045837">
          <w:marLeft w:val="640"/>
          <w:marRight w:val="0"/>
          <w:marTop w:val="0"/>
          <w:marBottom w:val="0"/>
          <w:divBdr>
            <w:top w:val="none" w:sz="0" w:space="0" w:color="auto"/>
            <w:left w:val="none" w:sz="0" w:space="0" w:color="auto"/>
            <w:bottom w:val="none" w:sz="0" w:space="0" w:color="auto"/>
            <w:right w:val="none" w:sz="0" w:space="0" w:color="auto"/>
          </w:divBdr>
        </w:div>
        <w:div w:id="900991376">
          <w:marLeft w:val="640"/>
          <w:marRight w:val="0"/>
          <w:marTop w:val="0"/>
          <w:marBottom w:val="0"/>
          <w:divBdr>
            <w:top w:val="none" w:sz="0" w:space="0" w:color="auto"/>
            <w:left w:val="none" w:sz="0" w:space="0" w:color="auto"/>
            <w:bottom w:val="none" w:sz="0" w:space="0" w:color="auto"/>
            <w:right w:val="none" w:sz="0" w:space="0" w:color="auto"/>
          </w:divBdr>
        </w:div>
        <w:div w:id="933976842">
          <w:marLeft w:val="640"/>
          <w:marRight w:val="0"/>
          <w:marTop w:val="0"/>
          <w:marBottom w:val="0"/>
          <w:divBdr>
            <w:top w:val="none" w:sz="0" w:space="0" w:color="auto"/>
            <w:left w:val="none" w:sz="0" w:space="0" w:color="auto"/>
            <w:bottom w:val="none" w:sz="0" w:space="0" w:color="auto"/>
            <w:right w:val="none" w:sz="0" w:space="0" w:color="auto"/>
          </w:divBdr>
        </w:div>
        <w:div w:id="945649867">
          <w:marLeft w:val="640"/>
          <w:marRight w:val="0"/>
          <w:marTop w:val="0"/>
          <w:marBottom w:val="0"/>
          <w:divBdr>
            <w:top w:val="none" w:sz="0" w:space="0" w:color="auto"/>
            <w:left w:val="none" w:sz="0" w:space="0" w:color="auto"/>
            <w:bottom w:val="none" w:sz="0" w:space="0" w:color="auto"/>
            <w:right w:val="none" w:sz="0" w:space="0" w:color="auto"/>
          </w:divBdr>
        </w:div>
        <w:div w:id="976028868">
          <w:marLeft w:val="640"/>
          <w:marRight w:val="0"/>
          <w:marTop w:val="0"/>
          <w:marBottom w:val="0"/>
          <w:divBdr>
            <w:top w:val="none" w:sz="0" w:space="0" w:color="auto"/>
            <w:left w:val="none" w:sz="0" w:space="0" w:color="auto"/>
            <w:bottom w:val="none" w:sz="0" w:space="0" w:color="auto"/>
            <w:right w:val="none" w:sz="0" w:space="0" w:color="auto"/>
          </w:divBdr>
        </w:div>
        <w:div w:id="979650644">
          <w:marLeft w:val="640"/>
          <w:marRight w:val="0"/>
          <w:marTop w:val="0"/>
          <w:marBottom w:val="0"/>
          <w:divBdr>
            <w:top w:val="none" w:sz="0" w:space="0" w:color="auto"/>
            <w:left w:val="none" w:sz="0" w:space="0" w:color="auto"/>
            <w:bottom w:val="none" w:sz="0" w:space="0" w:color="auto"/>
            <w:right w:val="none" w:sz="0" w:space="0" w:color="auto"/>
          </w:divBdr>
        </w:div>
        <w:div w:id="989679113">
          <w:marLeft w:val="640"/>
          <w:marRight w:val="0"/>
          <w:marTop w:val="0"/>
          <w:marBottom w:val="0"/>
          <w:divBdr>
            <w:top w:val="none" w:sz="0" w:space="0" w:color="auto"/>
            <w:left w:val="none" w:sz="0" w:space="0" w:color="auto"/>
            <w:bottom w:val="none" w:sz="0" w:space="0" w:color="auto"/>
            <w:right w:val="none" w:sz="0" w:space="0" w:color="auto"/>
          </w:divBdr>
        </w:div>
        <w:div w:id="995499011">
          <w:marLeft w:val="640"/>
          <w:marRight w:val="0"/>
          <w:marTop w:val="0"/>
          <w:marBottom w:val="0"/>
          <w:divBdr>
            <w:top w:val="none" w:sz="0" w:space="0" w:color="auto"/>
            <w:left w:val="none" w:sz="0" w:space="0" w:color="auto"/>
            <w:bottom w:val="none" w:sz="0" w:space="0" w:color="auto"/>
            <w:right w:val="none" w:sz="0" w:space="0" w:color="auto"/>
          </w:divBdr>
        </w:div>
        <w:div w:id="1042636287">
          <w:marLeft w:val="640"/>
          <w:marRight w:val="0"/>
          <w:marTop w:val="0"/>
          <w:marBottom w:val="0"/>
          <w:divBdr>
            <w:top w:val="none" w:sz="0" w:space="0" w:color="auto"/>
            <w:left w:val="none" w:sz="0" w:space="0" w:color="auto"/>
            <w:bottom w:val="none" w:sz="0" w:space="0" w:color="auto"/>
            <w:right w:val="none" w:sz="0" w:space="0" w:color="auto"/>
          </w:divBdr>
        </w:div>
        <w:div w:id="1044603144">
          <w:marLeft w:val="640"/>
          <w:marRight w:val="0"/>
          <w:marTop w:val="0"/>
          <w:marBottom w:val="0"/>
          <w:divBdr>
            <w:top w:val="none" w:sz="0" w:space="0" w:color="auto"/>
            <w:left w:val="none" w:sz="0" w:space="0" w:color="auto"/>
            <w:bottom w:val="none" w:sz="0" w:space="0" w:color="auto"/>
            <w:right w:val="none" w:sz="0" w:space="0" w:color="auto"/>
          </w:divBdr>
        </w:div>
        <w:div w:id="1046493193">
          <w:marLeft w:val="640"/>
          <w:marRight w:val="0"/>
          <w:marTop w:val="0"/>
          <w:marBottom w:val="0"/>
          <w:divBdr>
            <w:top w:val="none" w:sz="0" w:space="0" w:color="auto"/>
            <w:left w:val="none" w:sz="0" w:space="0" w:color="auto"/>
            <w:bottom w:val="none" w:sz="0" w:space="0" w:color="auto"/>
            <w:right w:val="none" w:sz="0" w:space="0" w:color="auto"/>
          </w:divBdr>
        </w:div>
        <w:div w:id="1088425586">
          <w:marLeft w:val="640"/>
          <w:marRight w:val="0"/>
          <w:marTop w:val="0"/>
          <w:marBottom w:val="0"/>
          <w:divBdr>
            <w:top w:val="none" w:sz="0" w:space="0" w:color="auto"/>
            <w:left w:val="none" w:sz="0" w:space="0" w:color="auto"/>
            <w:bottom w:val="none" w:sz="0" w:space="0" w:color="auto"/>
            <w:right w:val="none" w:sz="0" w:space="0" w:color="auto"/>
          </w:divBdr>
        </w:div>
        <w:div w:id="1097407818">
          <w:marLeft w:val="640"/>
          <w:marRight w:val="0"/>
          <w:marTop w:val="0"/>
          <w:marBottom w:val="0"/>
          <w:divBdr>
            <w:top w:val="none" w:sz="0" w:space="0" w:color="auto"/>
            <w:left w:val="none" w:sz="0" w:space="0" w:color="auto"/>
            <w:bottom w:val="none" w:sz="0" w:space="0" w:color="auto"/>
            <w:right w:val="none" w:sz="0" w:space="0" w:color="auto"/>
          </w:divBdr>
        </w:div>
        <w:div w:id="1103306424">
          <w:marLeft w:val="640"/>
          <w:marRight w:val="0"/>
          <w:marTop w:val="0"/>
          <w:marBottom w:val="0"/>
          <w:divBdr>
            <w:top w:val="none" w:sz="0" w:space="0" w:color="auto"/>
            <w:left w:val="none" w:sz="0" w:space="0" w:color="auto"/>
            <w:bottom w:val="none" w:sz="0" w:space="0" w:color="auto"/>
            <w:right w:val="none" w:sz="0" w:space="0" w:color="auto"/>
          </w:divBdr>
        </w:div>
        <w:div w:id="1108620692">
          <w:marLeft w:val="640"/>
          <w:marRight w:val="0"/>
          <w:marTop w:val="0"/>
          <w:marBottom w:val="0"/>
          <w:divBdr>
            <w:top w:val="none" w:sz="0" w:space="0" w:color="auto"/>
            <w:left w:val="none" w:sz="0" w:space="0" w:color="auto"/>
            <w:bottom w:val="none" w:sz="0" w:space="0" w:color="auto"/>
            <w:right w:val="none" w:sz="0" w:space="0" w:color="auto"/>
          </w:divBdr>
        </w:div>
        <w:div w:id="1164204035">
          <w:marLeft w:val="640"/>
          <w:marRight w:val="0"/>
          <w:marTop w:val="0"/>
          <w:marBottom w:val="0"/>
          <w:divBdr>
            <w:top w:val="none" w:sz="0" w:space="0" w:color="auto"/>
            <w:left w:val="none" w:sz="0" w:space="0" w:color="auto"/>
            <w:bottom w:val="none" w:sz="0" w:space="0" w:color="auto"/>
            <w:right w:val="none" w:sz="0" w:space="0" w:color="auto"/>
          </w:divBdr>
        </w:div>
        <w:div w:id="1166822718">
          <w:marLeft w:val="640"/>
          <w:marRight w:val="0"/>
          <w:marTop w:val="0"/>
          <w:marBottom w:val="0"/>
          <w:divBdr>
            <w:top w:val="none" w:sz="0" w:space="0" w:color="auto"/>
            <w:left w:val="none" w:sz="0" w:space="0" w:color="auto"/>
            <w:bottom w:val="none" w:sz="0" w:space="0" w:color="auto"/>
            <w:right w:val="none" w:sz="0" w:space="0" w:color="auto"/>
          </w:divBdr>
        </w:div>
        <w:div w:id="1182281462">
          <w:marLeft w:val="640"/>
          <w:marRight w:val="0"/>
          <w:marTop w:val="0"/>
          <w:marBottom w:val="0"/>
          <w:divBdr>
            <w:top w:val="none" w:sz="0" w:space="0" w:color="auto"/>
            <w:left w:val="none" w:sz="0" w:space="0" w:color="auto"/>
            <w:bottom w:val="none" w:sz="0" w:space="0" w:color="auto"/>
            <w:right w:val="none" w:sz="0" w:space="0" w:color="auto"/>
          </w:divBdr>
        </w:div>
        <w:div w:id="1182477046">
          <w:marLeft w:val="640"/>
          <w:marRight w:val="0"/>
          <w:marTop w:val="0"/>
          <w:marBottom w:val="0"/>
          <w:divBdr>
            <w:top w:val="none" w:sz="0" w:space="0" w:color="auto"/>
            <w:left w:val="none" w:sz="0" w:space="0" w:color="auto"/>
            <w:bottom w:val="none" w:sz="0" w:space="0" w:color="auto"/>
            <w:right w:val="none" w:sz="0" w:space="0" w:color="auto"/>
          </w:divBdr>
        </w:div>
        <w:div w:id="1188450510">
          <w:marLeft w:val="640"/>
          <w:marRight w:val="0"/>
          <w:marTop w:val="0"/>
          <w:marBottom w:val="0"/>
          <w:divBdr>
            <w:top w:val="none" w:sz="0" w:space="0" w:color="auto"/>
            <w:left w:val="none" w:sz="0" w:space="0" w:color="auto"/>
            <w:bottom w:val="none" w:sz="0" w:space="0" w:color="auto"/>
            <w:right w:val="none" w:sz="0" w:space="0" w:color="auto"/>
          </w:divBdr>
        </w:div>
        <w:div w:id="1223061927">
          <w:marLeft w:val="640"/>
          <w:marRight w:val="0"/>
          <w:marTop w:val="0"/>
          <w:marBottom w:val="0"/>
          <w:divBdr>
            <w:top w:val="none" w:sz="0" w:space="0" w:color="auto"/>
            <w:left w:val="none" w:sz="0" w:space="0" w:color="auto"/>
            <w:bottom w:val="none" w:sz="0" w:space="0" w:color="auto"/>
            <w:right w:val="none" w:sz="0" w:space="0" w:color="auto"/>
          </w:divBdr>
        </w:div>
        <w:div w:id="1302155715">
          <w:marLeft w:val="640"/>
          <w:marRight w:val="0"/>
          <w:marTop w:val="0"/>
          <w:marBottom w:val="0"/>
          <w:divBdr>
            <w:top w:val="none" w:sz="0" w:space="0" w:color="auto"/>
            <w:left w:val="none" w:sz="0" w:space="0" w:color="auto"/>
            <w:bottom w:val="none" w:sz="0" w:space="0" w:color="auto"/>
            <w:right w:val="none" w:sz="0" w:space="0" w:color="auto"/>
          </w:divBdr>
        </w:div>
        <w:div w:id="1320889103">
          <w:marLeft w:val="640"/>
          <w:marRight w:val="0"/>
          <w:marTop w:val="0"/>
          <w:marBottom w:val="0"/>
          <w:divBdr>
            <w:top w:val="none" w:sz="0" w:space="0" w:color="auto"/>
            <w:left w:val="none" w:sz="0" w:space="0" w:color="auto"/>
            <w:bottom w:val="none" w:sz="0" w:space="0" w:color="auto"/>
            <w:right w:val="none" w:sz="0" w:space="0" w:color="auto"/>
          </w:divBdr>
        </w:div>
        <w:div w:id="1326743470">
          <w:marLeft w:val="640"/>
          <w:marRight w:val="0"/>
          <w:marTop w:val="0"/>
          <w:marBottom w:val="0"/>
          <w:divBdr>
            <w:top w:val="none" w:sz="0" w:space="0" w:color="auto"/>
            <w:left w:val="none" w:sz="0" w:space="0" w:color="auto"/>
            <w:bottom w:val="none" w:sz="0" w:space="0" w:color="auto"/>
            <w:right w:val="none" w:sz="0" w:space="0" w:color="auto"/>
          </w:divBdr>
        </w:div>
        <w:div w:id="1335573173">
          <w:marLeft w:val="640"/>
          <w:marRight w:val="0"/>
          <w:marTop w:val="0"/>
          <w:marBottom w:val="0"/>
          <w:divBdr>
            <w:top w:val="none" w:sz="0" w:space="0" w:color="auto"/>
            <w:left w:val="none" w:sz="0" w:space="0" w:color="auto"/>
            <w:bottom w:val="none" w:sz="0" w:space="0" w:color="auto"/>
            <w:right w:val="none" w:sz="0" w:space="0" w:color="auto"/>
          </w:divBdr>
        </w:div>
        <w:div w:id="1349067902">
          <w:marLeft w:val="640"/>
          <w:marRight w:val="0"/>
          <w:marTop w:val="0"/>
          <w:marBottom w:val="0"/>
          <w:divBdr>
            <w:top w:val="none" w:sz="0" w:space="0" w:color="auto"/>
            <w:left w:val="none" w:sz="0" w:space="0" w:color="auto"/>
            <w:bottom w:val="none" w:sz="0" w:space="0" w:color="auto"/>
            <w:right w:val="none" w:sz="0" w:space="0" w:color="auto"/>
          </w:divBdr>
        </w:div>
        <w:div w:id="1352681380">
          <w:marLeft w:val="640"/>
          <w:marRight w:val="0"/>
          <w:marTop w:val="0"/>
          <w:marBottom w:val="0"/>
          <w:divBdr>
            <w:top w:val="none" w:sz="0" w:space="0" w:color="auto"/>
            <w:left w:val="none" w:sz="0" w:space="0" w:color="auto"/>
            <w:bottom w:val="none" w:sz="0" w:space="0" w:color="auto"/>
            <w:right w:val="none" w:sz="0" w:space="0" w:color="auto"/>
          </w:divBdr>
        </w:div>
        <w:div w:id="1392340586">
          <w:marLeft w:val="640"/>
          <w:marRight w:val="0"/>
          <w:marTop w:val="0"/>
          <w:marBottom w:val="0"/>
          <w:divBdr>
            <w:top w:val="none" w:sz="0" w:space="0" w:color="auto"/>
            <w:left w:val="none" w:sz="0" w:space="0" w:color="auto"/>
            <w:bottom w:val="none" w:sz="0" w:space="0" w:color="auto"/>
            <w:right w:val="none" w:sz="0" w:space="0" w:color="auto"/>
          </w:divBdr>
        </w:div>
        <w:div w:id="1403719657">
          <w:marLeft w:val="640"/>
          <w:marRight w:val="0"/>
          <w:marTop w:val="0"/>
          <w:marBottom w:val="0"/>
          <w:divBdr>
            <w:top w:val="none" w:sz="0" w:space="0" w:color="auto"/>
            <w:left w:val="none" w:sz="0" w:space="0" w:color="auto"/>
            <w:bottom w:val="none" w:sz="0" w:space="0" w:color="auto"/>
            <w:right w:val="none" w:sz="0" w:space="0" w:color="auto"/>
          </w:divBdr>
        </w:div>
        <w:div w:id="1441222664">
          <w:marLeft w:val="640"/>
          <w:marRight w:val="0"/>
          <w:marTop w:val="0"/>
          <w:marBottom w:val="0"/>
          <w:divBdr>
            <w:top w:val="none" w:sz="0" w:space="0" w:color="auto"/>
            <w:left w:val="none" w:sz="0" w:space="0" w:color="auto"/>
            <w:bottom w:val="none" w:sz="0" w:space="0" w:color="auto"/>
            <w:right w:val="none" w:sz="0" w:space="0" w:color="auto"/>
          </w:divBdr>
        </w:div>
        <w:div w:id="1449466018">
          <w:marLeft w:val="640"/>
          <w:marRight w:val="0"/>
          <w:marTop w:val="0"/>
          <w:marBottom w:val="0"/>
          <w:divBdr>
            <w:top w:val="none" w:sz="0" w:space="0" w:color="auto"/>
            <w:left w:val="none" w:sz="0" w:space="0" w:color="auto"/>
            <w:bottom w:val="none" w:sz="0" w:space="0" w:color="auto"/>
            <w:right w:val="none" w:sz="0" w:space="0" w:color="auto"/>
          </w:divBdr>
        </w:div>
        <w:div w:id="1467820698">
          <w:marLeft w:val="640"/>
          <w:marRight w:val="0"/>
          <w:marTop w:val="0"/>
          <w:marBottom w:val="0"/>
          <w:divBdr>
            <w:top w:val="none" w:sz="0" w:space="0" w:color="auto"/>
            <w:left w:val="none" w:sz="0" w:space="0" w:color="auto"/>
            <w:bottom w:val="none" w:sz="0" w:space="0" w:color="auto"/>
            <w:right w:val="none" w:sz="0" w:space="0" w:color="auto"/>
          </w:divBdr>
        </w:div>
        <w:div w:id="1484349901">
          <w:marLeft w:val="640"/>
          <w:marRight w:val="0"/>
          <w:marTop w:val="0"/>
          <w:marBottom w:val="0"/>
          <w:divBdr>
            <w:top w:val="none" w:sz="0" w:space="0" w:color="auto"/>
            <w:left w:val="none" w:sz="0" w:space="0" w:color="auto"/>
            <w:bottom w:val="none" w:sz="0" w:space="0" w:color="auto"/>
            <w:right w:val="none" w:sz="0" w:space="0" w:color="auto"/>
          </w:divBdr>
        </w:div>
        <w:div w:id="1491946088">
          <w:marLeft w:val="640"/>
          <w:marRight w:val="0"/>
          <w:marTop w:val="0"/>
          <w:marBottom w:val="0"/>
          <w:divBdr>
            <w:top w:val="none" w:sz="0" w:space="0" w:color="auto"/>
            <w:left w:val="none" w:sz="0" w:space="0" w:color="auto"/>
            <w:bottom w:val="none" w:sz="0" w:space="0" w:color="auto"/>
            <w:right w:val="none" w:sz="0" w:space="0" w:color="auto"/>
          </w:divBdr>
        </w:div>
        <w:div w:id="1545633141">
          <w:marLeft w:val="640"/>
          <w:marRight w:val="0"/>
          <w:marTop w:val="0"/>
          <w:marBottom w:val="0"/>
          <w:divBdr>
            <w:top w:val="none" w:sz="0" w:space="0" w:color="auto"/>
            <w:left w:val="none" w:sz="0" w:space="0" w:color="auto"/>
            <w:bottom w:val="none" w:sz="0" w:space="0" w:color="auto"/>
            <w:right w:val="none" w:sz="0" w:space="0" w:color="auto"/>
          </w:divBdr>
        </w:div>
        <w:div w:id="1550220137">
          <w:marLeft w:val="640"/>
          <w:marRight w:val="0"/>
          <w:marTop w:val="0"/>
          <w:marBottom w:val="0"/>
          <w:divBdr>
            <w:top w:val="none" w:sz="0" w:space="0" w:color="auto"/>
            <w:left w:val="none" w:sz="0" w:space="0" w:color="auto"/>
            <w:bottom w:val="none" w:sz="0" w:space="0" w:color="auto"/>
            <w:right w:val="none" w:sz="0" w:space="0" w:color="auto"/>
          </w:divBdr>
        </w:div>
        <w:div w:id="1571888818">
          <w:marLeft w:val="640"/>
          <w:marRight w:val="0"/>
          <w:marTop w:val="0"/>
          <w:marBottom w:val="0"/>
          <w:divBdr>
            <w:top w:val="none" w:sz="0" w:space="0" w:color="auto"/>
            <w:left w:val="none" w:sz="0" w:space="0" w:color="auto"/>
            <w:bottom w:val="none" w:sz="0" w:space="0" w:color="auto"/>
            <w:right w:val="none" w:sz="0" w:space="0" w:color="auto"/>
          </w:divBdr>
        </w:div>
        <w:div w:id="1572077823">
          <w:marLeft w:val="640"/>
          <w:marRight w:val="0"/>
          <w:marTop w:val="0"/>
          <w:marBottom w:val="0"/>
          <w:divBdr>
            <w:top w:val="none" w:sz="0" w:space="0" w:color="auto"/>
            <w:left w:val="none" w:sz="0" w:space="0" w:color="auto"/>
            <w:bottom w:val="none" w:sz="0" w:space="0" w:color="auto"/>
            <w:right w:val="none" w:sz="0" w:space="0" w:color="auto"/>
          </w:divBdr>
        </w:div>
        <w:div w:id="1579557612">
          <w:marLeft w:val="640"/>
          <w:marRight w:val="0"/>
          <w:marTop w:val="0"/>
          <w:marBottom w:val="0"/>
          <w:divBdr>
            <w:top w:val="none" w:sz="0" w:space="0" w:color="auto"/>
            <w:left w:val="none" w:sz="0" w:space="0" w:color="auto"/>
            <w:bottom w:val="none" w:sz="0" w:space="0" w:color="auto"/>
            <w:right w:val="none" w:sz="0" w:space="0" w:color="auto"/>
          </w:divBdr>
        </w:div>
        <w:div w:id="1582366970">
          <w:marLeft w:val="640"/>
          <w:marRight w:val="0"/>
          <w:marTop w:val="0"/>
          <w:marBottom w:val="0"/>
          <w:divBdr>
            <w:top w:val="none" w:sz="0" w:space="0" w:color="auto"/>
            <w:left w:val="none" w:sz="0" w:space="0" w:color="auto"/>
            <w:bottom w:val="none" w:sz="0" w:space="0" w:color="auto"/>
            <w:right w:val="none" w:sz="0" w:space="0" w:color="auto"/>
          </w:divBdr>
        </w:div>
        <w:div w:id="1595361012">
          <w:marLeft w:val="640"/>
          <w:marRight w:val="0"/>
          <w:marTop w:val="0"/>
          <w:marBottom w:val="0"/>
          <w:divBdr>
            <w:top w:val="none" w:sz="0" w:space="0" w:color="auto"/>
            <w:left w:val="none" w:sz="0" w:space="0" w:color="auto"/>
            <w:bottom w:val="none" w:sz="0" w:space="0" w:color="auto"/>
            <w:right w:val="none" w:sz="0" w:space="0" w:color="auto"/>
          </w:divBdr>
        </w:div>
        <w:div w:id="1604219003">
          <w:marLeft w:val="640"/>
          <w:marRight w:val="0"/>
          <w:marTop w:val="0"/>
          <w:marBottom w:val="0"/>
          <w:divBdr>
            <w:top w:val="none" w:sz="0" w:space="0" w:color="auto"/>
            <w:left w:val="none" w:sz="0" w:space="0" w:color="auto"/>
            <w:bottom w:val="none" w:sz="0" w:space="0" w:color="auto"/>
            <w:right w:val="none" w:sz="0" w:space="0" w:color="auto"/>
          </w:divBdr>
        </w:div>
        <w:div w:id="1636525877">
          <w:marLeft w:val="640"/>
          <w:marRight w:val="0"/>
          <w:marTop w:val="0"/>
          <w:marBottom w:val="0"/>
          <w:divBdr>
            <w:top w:val="none" w:sz="0" w:space="0" w:color="auto"/>
            <w:left w:val="none" w:sz="0" w:space="0" w:color="auto"/>
            <w:bottom w:val="none" w:sz="0" w:space="0" w:color="auto"/>
            <w:right w:val="none" w:sz="0" w:space="0" w:color="auto"/>
          </w:divBdr>
        </w:div>
        <w:div w:id="1684360479">
          <w:marLeft w:val="640"/>
          <w:marRight w:val="0"/>
          <w:marTop w:val="0"/>
          <w:marBottom w:val="0"/>
          <w:divBdr>
            <w:top w:val="none" w:sz="0" w:space="0" w:color="auto"/>
            <w:left w:val="none" w:sz="0" w:space="0" w:color="auto"/>
            <w:bottom w:val="none" w:sz="0" w:space="0" w:color="auto"/>
            <w:right w:val="none" w:sz="0" w:space="0" w:color="auto"/>
          </w:divBdr>
        </w:div>
        <w:div w:id="1707215395">
          <w:marLeft w:val="640"/>
          <w:marRight w:val="0"/>
          <w:marTop w:val="0"/>
          <w:marBottom w:val="0"/>
          <w:divBdr>
            <w:top w:val="none" w:sz="0" w:space="0" w:color="auto"/>
            <w:left w:val="none" w:sz="0" w:space="0" w:color="auto"/>
            <w:bottom w:val="none" w:sz="0" w:space="0" w:color="auto"/>
            <w:right w:val="none" w:sz="0" w:space="0" w:color="auto"/>
          </w:divBdr>
        </w:div>
        <w:div w:id="1712529626">
          <w:marLeft w:val="640"/>
          <w:marRight w:val="0"/>
          <w:marTop w:val="0"/>
          <w:marBottom w:val="0"/>
          <w:divBdr>
            <w:top w:val="none" w:sz="0" w:space="0" w:color="auto"/>
            <w:left w:val="none" w:sz="0" w:space="0" w:color="auto"/>
            <w:bottom w:val="none" w:sz="0" w:space="0" w:color="auto"/>
            <w:right w:val="none" w:sz="0" w:space="0" w:color="auto"/>
          </w:divBdr>
        </w:div>
        <w:div w:id="1761172244">
          <w:marLeft w:val="640"/>
          <w:marRight w:val="0"/>
          <w:marTop w:val="0"/>
          <w:marBottom w:val="0"/>
          <w:divBdr>
            <w:top w:val="none" w:sz="0" w:space="0" w:color="auto"/>
            <w:left w:val="none" w:sz="0" w:space="0" w:color="auto"/>
            <w:bottom w:val="none" w:sz="0" w:space="0" w:color="auto"/>
            <w:right w:val="none" w:sz="0" w:space="0" w:color="auto"/>
          </w:divBdr>
        </w:div>
        <w:div w:id="1793403580">
          <w:marLeft w:val="640"/>
          <w:marRight w:val="0"/>
          <w:marTop w:val="0"/>
          <w:marBottom w:val="0"/>
          <w:divBdr>
            <w:top w:val="none" w:sz="0" w:space="0" w:color="auto"/>
            <w:left w:val="none" w:sz="0" w:space="0" w:color="auto"/>
            <w:bottom w:val="none" w:sz="0" w:space="0" w:color="auto"/>
            <w:right w:val="none" w:sz="0" w:space="0" w:color="auto"/>
          </w:divBdr>
        </w:div>
        <w:div w:id="1804157032">
          <w:marLeft w:val="640"/>
          <w:marRight w:val="0"/>
          <w:marTop w:val="0"/>
          <w:marBottom w:val="0"/>
          <w:divBdr>
            <w:top w:val="none" w:sz="0" w:space="0" w:color="auto"/>
            <w:left w:val="none" w:sz="0" w:space="0" w:color="auto"/>
            <w:bottom w:val="none" w:sz="0" w:space="0" w:color="auto"/>
            <w:right w:val="none" w:sz="0" w:space="0" w:color="auto"/>
          </w:divBdr>
        </w:div>
        <w:div w:id="1807316953">
          <w:marLeft w:val="640"/>
          <w:marRight w:val="0"/>
          <w:marTop w:val="0"/>
          <w:marBottom w:val="0"/>
          <w:divBdr>
            <w:top w:val="none" w:sz="0" w:space="0" w:color="auto"/>
            <w:left w:val="none" w:sz="0" w:space="0" w:color="auto"/>
            <w:bottom w:val="none" w:sz="0" w:space="0" w:color="auto"/>
            <w:right w:val="none" w:sz="0" w:space="0" w:color="auto"/>
          </w:divBdr>
        </w:div>
        <w:div w:id="1828399345">
          <w:marLeft w:val="640"/>
          <w:marRight w:val="0"/>
          <w:marTop w:val="0"/>
          <w:marBottom w:val="0"/>
          <w:divBdr>
            <w:top w:val="none" w:sz="0" w:space="0" w:color="auto"/>
            <w:left w:val="none" w:sz="0" w:space="0" w:color="auto"/>
            <w:bottom w:val="none" w:sz="0" w:space="0" w:color="auto"/>
            <w:right w:val="none" w:sz="0" w:space="0" w:color="auto"/>
          </w:divBdr>
        </w:div>
        <w:div w:id="1851330766">
          <w:marLeft w:val="640"/>
          <w:marRight w:val="0"/>
          <w:marTop w:val="0"/>
          <w:marBottom w:val="0"/>
          <w:divBdr>
            <w:top w:val="none" w:sz="0" w:space="0" w:color="auto"/>
            <w:left w:val="none" w:sz="0" w:space="0" w:color="auto"/>
            <w:bottom w:val="none" w:sz="0" w:space="0" w:color="auto"/>
            <w:right w:val="none" w:sz="0" w:space="0" w:color="auto"/>
          </w:divBdr>
        </w:div>
        <w:div w:id="1881163944">
          <w:marLeft w:val="640"/>
          <w:marRight w:val="0"/>
          <w:marTop w:val="0"/>
          <w:marBottom w:val="0"/>
          <w:divBdr>
            <w:top w:val="none" w:sz="0" w:space="0" w:color="auto"/>
            <w:left w:val="none" w:sz="0" w:space="0" w:color="auto"/>
            <w:bottom w:val="none" w:sz="0" w:space="0" w:color="auto"/>
            <w:right w:val="none" w:sz="0" w:space="0" w:color="auto"/>
          </w:divBdr>
        </w:div>
        <w:div w:id="1902136482">
          <w:marLeft w:val="640"/>
          <w:marRight w:val="0"/>
          <w:marTop w:val="0"/>
          <w:marBottom w:val="0"/>
          <w:divBdr>
            <w:top w:val="none" w:sz="0" w:space="0" w:color="auto"/>
            <w:left w:val="none" w:sz="0" w:space="0" w:color="auto"/>
            <w:bottom w:val="none" w:sz="0" w:space="0" w:color="auto"/>
            <w:right w:val="none" w:sz="0" w:space="0" w:color="auto"/>
          </w:divBdr>
        </w:div>
        <w:div w:id="1924728293">
          <w:marLeft w:val="640"/>
          <w:marRight w:val="0"/>
          <w:marTop w:val="0"/>
          <w:marBottom w:val="0"/>
          <w:divBdr>
            <w:top w:val="none" w:sz="0" w:space="0" w:color="auto"/>
            <w:left w:val="none" w:sz="0" w:space="0" w:color="auto"/>
            <w:bottom w:val="none" w:sz="0" w:space="0" w:color="auto"/>
            <w:right w:val="none" w:sz="0" w:space="0" w:color="auto"/>
          </w:divBdr>
        </w:div>
        <w:div w:id="1938294312">
          <w:marLeft w:val="640"/>
          <w:marRight w:val="0"/>
          <w:marTop w:val="0"/>
          <w:marBottom w:val="0"/>
          <w:divBdr>
            <w:top w:val="none" w:sz="0" w:space="0" w:color="auto"/>
            <w:left w:val="none" w:sz="0" w:space="0" w:color="auto"/>
            <w:bottom w:val="none" w:sz="0" w:space="0" w:color="auto"/>
            <w:right w:val="none" w:sz="0" w:space="0" w:color="auto"/>
          </w:divBdr>
        </w:div>
        <w:div w:id="1951813578">
          <w:marLeft w:val="640"/>
          <w:marRight w:val="0"/>
          <w:marTop w:val="0"/>
          <w:marBottom w:val="0"/>
          <w:divBdr>
            <w:top w:val="none" w:sz="0" w:space="0" w:color="auto"/>
            <w:left w:val="none" w:sz="0" w:space="0" w:color="auto"/>
            <w:bottom w:val="none" w:sz="0" w:space="0" w:color="auto"/>
            <w:right w:val="none" w:sz="0" w:space="0" w:color="auto"/>
          </w:divBdr>
        </w:div>
        <w:div w:id="2002391958">
          <w:marLeft w:val="640"/>
          <w:marRight w:val="0"/>
          <w:marTop w:val="0"/>
          <w:marBottom w:val="0"/>
          <w:divBdr>
            <w:top w:val="none" w:sz="0" w:space="0" w:color="auto"/>
            <w:left w:val="none" w:sz="0" w:space="0" w:color="auto"/>
            <w:bottom w:val="none" w:sz="0" w:space="0" w:color="auto"/>
            <w:right w:val="none" w:sz="0" w:space="0" w:color="auto"/>
          </w:divBdr>
        </w:div>
        <w:div w:id="2122991165">
          <w:marLeft w:val="640"/>
          <w:marRight w:val="0"/>
          <w:marTop w:val="0"/>
          <w:marBottom w:val="0"/>
          <w:divBdr>
            <w:top w:val="none" w:sz="0" w:space="0" w:color="auto"/>
            <w:left w:val="none" w:sz="0" w:space="0" w:color="auto"/>
            <w:bottom w:val="none" w:sz="0" w:space="0" w:color="auto"/>
            <w:right w:val="none" w:sz="0" w:space="0" w:color="auto"/>
          </w:divBdr>
        </w:div>
        <w:div w:id="2130707538">
          <w:marLeft w:val="640"/>
          <w:marRight w:val="0"/>
          <w:marTop w:val="0"/>
          <w:marBottom w:val="0"/>
          <w:divBdr>
            <w:top w:val="none" w:sz="0" w:space="0" w:color="auto"/>
            <w:left w:val="none" w:sz="0" w:space="0" w:color="auto"/>
            <w:bottom w:val="none" w:sz="0" w:space="0" w:color="auto"/>
            <w:right w:val="none" w:sz="0" w:space="0" w:color="auto"/>
          </w:divBdr>
        </w:div>
      </w:divsChild>
    </w:div>
    <w:div w:id="1122192951">
      <w:bodyDiv w:val="1"/>
      <w:marLeft w:val="0"/>
      <w:marRight w:val="0"/>
      <w:marTop w:val="0"/>
      <w:marBottom w:val="0"/>
      <w:divBdr>
        <w:top w:val="none" w:sz="0" w:space="0" w:color="auto"/>
        <w:left w:val="none" w:sz="0" w:space="0" w:color="auto"/>
        <w:bottom w:val="none" w:sz="0" w:space="0" w:color="auto"/>
        <w:right w:val="none" w:sz="0" w:space="0" w:color="auto"/>
      </w:divBdr>
      <w:divsChild>
        <w:div w:id="15738928">
          <w:marLeft w:val="640"/>
          <w:marRight w:val="0"/>
          <w:marTop w:val="0"/>
          <w:marBottom w:val="0"/>
          <w:divBdr>
            <w:top w:val="none" w:sz="0" w:space="0" w:color="auto"/>
            <w:left w:val="none" w:sz="0" w:space="0" w:color="auto"/>
            <w:bottom w:val="none" w:sz="0" w:space="0" w:color="auto"/>
            <w:right w:val="none" w:sz="0" w:space="0" w:color="auto"/>
          </w:divBdr>
        </w:div>
        <w:div w:id="23748989">
          <w:marLeft w:val="640"/>
          <w:marRight w:val="0"/>
          <w:marTop w:val="0"/>
          <w:marBottom w:val="0"/>
          <w:divBdr>
            <w:top w:val="none" w:sz="0" w:space="0" w:color="auto"/>
            <w:left w:val="none" w:sz="0" w:space="0" w:color="auto"/>
            <w:bottom w:val="none" w:sz="0" w:space="0" w:color="auto"/>
            <w:right w:val="none" w:sz="0" w:space="0" w:color="auto"/>
          </w:divBdr>
        </w:div>
        <w:div w:id="79061490">
          <w:marLeft w:val="640"/>
          <w:marRight w:val="0"/>
          <w:marTop w:val="0"/>
          <w:marBottom w:val="0"/>
          <w:divBdr>
            <w:top w:val="none" w:sz="0" w:space="0" w:color="auto"/>
            <w:left w:val="none" w:sz="0" w:space="0" w:color="auto"/>
            <w:bottom w:val="none" w:sz="0" w:space="0" w:color="auto"/>
            <w:right w:val="none" w:sz="0" w:space="0" w:color="auto"/>
          </w:divBdr>
        </w:div>
        <w:div w:id="85079249">
          <w:marLeft w:val="640"/>
          <w:marRight w:val="0"/>
          <w:marTop w:val="0"/>
          <w:marBottom w:val="0"/>
          <w:divBdr>
            <w:top w:val="none" w:sz="0" w:space="0" w:color="auto"/>
            <w:left w:val="none" w:sz="0" w:space="0" w:color="auto"/>
            <w:bottom w:val="none" w:sz="0" w:space="0" w:color="auto"/>
            <w:right w:val="none" w:sz="0" w:space="0" w:color="auto"/>
          </w:divBdr>
        </w:div>
        <w:div w:id="105851956">
          <w:marLeft w:val="640"/>
          <w:marRight w:val="0"/>
          <w:marTop w:val="0"/>
          <w:marBottom w:val="0"/>
          <w:divBdr>
            <w:top w:val="none" w:sz="0" w:space="0" w:color="auto"/>
            <w:left w:val="none" w:sz="0" w:space="0" w:color="auto"/>
            <w:bottom w:val="none" w:sz="0" w:space="0" w:color="auto"/>
            <w:right w:val="none" w:sz="0" w:space="0" w:color="auto"/>
          </w:divBdr>
        </w:div>
        <w:div w:id="116342444">
          <w:marLeft w:val="640"/>
          <w:marRight w:val="0"/>
          <w:marTop w:val="0"/>
          <w:marBottom w:val="0"/>
          <w:divBdr>
            <w:top w:val="none" w:sz="0" w:space="0" w:color="auto"/>
            <w:left w:val="none" w:sz="0" w:space="0" w:color="auto"/>
            <w:bottom w:val="none" w:sz="0" w:space="0" w:color="auto"/>
            <w:right w:val="none" w:sz="0" w:space="0" w:color="auto"/>
          </w:divBdr>
        </w:div>
        <w:div w:id="189613433">
          <w:marLeft w:val="640"/>
          <w:marRight w:val="0"/>
          <w:marTop w:val="0"/>
          <w:marBottom w:val="0"/>
          <w:divBdr>
            <w:top w:val="none" w:sz="0" w:space="0" w:color="auto"/>
            <w:left w:val="none" w:sz="0" w:space="0" w:color="auto"/>
            <w:bottom w:val="none" w:sz="0" w:space="0" w:color="auto"/>
            <w:right w:val="none" w:sz="0" w:space="0" w:color="auto"/>
          </w:divBdr>
        </w:div>
        <w:div w:id="196159226">
          <w:marLeft w:val="640"/>
          <w:marRight w:val="0"/>
          <w:marTop w:val="0"/>
          <w:marBottom w:val="0"/>
          <w:divBdr>
            <w:top w:val="none" w:sz="0" w:space="0" w:color="auto"/>
            <w:left w:val="none" w:sz="0" w:space="0" w:color="auto"/>
            <w:bottom w:val="none" w:sz="0" w:space="0" w:color="auto"/>
            <w:right w:val="none" w:sz="0" w:space="0" w:color="auto"/>
          </w:divBdr>
        </w:div>
        <w:div w:id="204679429">
          <w:marLeft w:val="640"/>
          <w:marRight w:val="0"/>
          <w:marTop w:val="0"/>
          <w:marBottom w:val="0"/>
          <w:divBdr>
            <w:top w:val="none" w:sz="0" w:space="0" w:color="auto"/>
            <w:left w:val="none" w:sz="0" w:space="0" w:color="auto"/>
            <w:bottom w:val="none" w:sz="0" w:space="0" w:color="auto"/>
            <w:right w:val="none" w:sz="0" w:space="0" w:color="auto"/>
          </w:divBdr>
        </w:div>
        <w:div w:id="228880154">
          <w:marLeft w:val="640"/>
          <w:marRight w:val="0"/>
          <w:marTop w:val="0"/>
          <w:marBottom w:val="0"/>
          <w:divBdr>
            <w:top w:val="none" w:sz="0" w:space="0" w:color="auto"/>
            <w:left w:val="none" w:sz="0" w:space="0" w:color="auto"/>
            <w:bottom w:val="none" w:sz="0" w:space="0" w:color="auto"/>
            <w:right w:val="none" w:sz="0" w:space="0" w:color="auto"/>
          </w:divBdr>
        </w:div>
        <w:div w:id="232129283">
          <w:marLeft w:val="640"/>
          <w:marRight w:val="0"/>
          <w:marTop w:val="0"/>
          <w:marBottom w:val="0"/>
          <w:divBdr>
            <w:top w:val="none" w:sz="0" w:space="0" w:color="auto"/>
            <w:left w:val="none" w:sz="0" w:space="0" w:color="auto"/>
            <w:bottom w:val="none" w:sz="0" w:space="0" w:color="auto"/>
            <w:right w:val="none" w:sz="0" w:space="0" w:color="auto"/>
          </w:divBdr>
        </w:div>
        <w:div w:id="246689757">
          <w:marLeft w:val="640"/>
          <w:marRight w:val="0"/>
          <w:marTop w:val="0"/>
          <w:marBottom w:val="0"/>
          <w:divBdr>
            <w:top w:val="none" w:sz="0" w:space="0" w:color="auto"/>
            <w:left w:val="none" w:sz="0" w:space="0" w:color="auto"/>
            <w:bottom w:val="none" w:sz="0" w:space="0" w:color="auto"/>
            <w:right w:val="none" w:sz="0" w:space="0" w:color="auto"/>
          </w:divBdr>
        </w:div>
        <w:div w:id="251084202">
          <w:marLeft w:val="640"/>
          <w:marRight w:val="0"/>
          <w:marTop w:val="0"/>
          <w:marBottom w:val="0"/>
          <w:divBdr>
            <w:top w:val="none" w:sz="0" w:space="0" w:color="auto"/>
            <w:left w:val="none" w:sz="0" w:space="0" w:color="auto"/>
            <w:bottom w:val="none" w:sz="0" w:space="0" w:color="auto"/>
            <w:right w:val="none" w:sz="0" w:space="0" w:color="auto"/>
          </w:divBdr>
        </w:div>
        <w:div w:id="268660676">
          <w:marLeft w:val="640"/>
          <w:marRight w:val="0"/>
          <w:marTop w:val="0"/>
          <w:marBottom w:val="0"/>
          <w:divBdr>
            <w:top w:val="none" w:sz="0" w:space="0" w:color="auto"/>
            <w:left w:val="none" w:sz="0" w:space="0" w:color="auto"/>
            <w:bottom w:val="none" w:sz="0" w:space="0" w:color="auto"/>
            <w:right w:val="none" w:sz="0" w:space="0" w:color="auto"/>
          </w:divBdr>
        </w:div>
        <w:div w:id="268775614">
          <w:marLeft w:val="640"/>
          <w:marRight w:val="0"/>
          <w:marTop w:val="0"/>
          <w:marBottom w:val="0"/>
          <w:divBdr>
            <w:top w:val="none" w:sz="0" w:space="0" w:color="auto"/>
            <w:left w:val="none" w:sz="0" w:space="0" w:color="auto"/>
            <w:bottom w:val="none" w:sz="0" w:space="0" w:color="auto"/>
            <w:right w:val="none" w:sz="0" w:space="0" w:color="auto"/>
          </w:divBdr>
        </w:div>
        <w:div w:id="287010766">
          <w:marLeft w:val="640"/>
          <w:marRight w:val="0"/>
          <w:marTop w:val="0"/>
          <w:marBottom w:val="0"/>
          <w:divBdr>
            <w:top w:val="none" w:sz="0" w:space="0" w:color="auto"/>
            <w:left w:val="none" w:sz="0" w:space="0" w:color="auto"/>
            <w:bottom w:val="none" w:sz="0" w:space="0" w:color="auto"/>
            <w:right w:val="none" w:sz="0" w:space="0" w:color="auto"/>
          </w:divBdr>
        </w:div>
        <w:div w:id="313146972">
          <w:marLeft w:val="640"/>
          <w:marRight w:val="0"/>
          <w:marTop w:val="0"/>
          <w:marBottom w:val="0"/>
          <w:divBdr>
            <w:top w:val="none" w:sz="0" w:space="0" w:color="auto"/>
            <w:left w:val="none" w:sz="0" w:space="0" w:color="auto"/>
            <w:bottom w:val="none" w:sz="0" w:space="0" w:color="auto"/>
            <w:right w:val="none" w:sz="0" w:space="0" w:color="auto"/>
          </w:divBdr>
        </w:div>
        <w:div w:id="331488608">
          <w:marLeft w:val="640"/>
          <w:marRight w:val="0"/>
          <w:marTop w:val="0"/>
          <w:marBottom w:val="0"/>
          <w:divBdr>
            <w:top w:val="none" w:sz="0" w:space="0" w:color="auto"/>
            <w:left w:val="none" w:sz="0" w:space="0" w:color="auto"/>
            <w:bottom w:val="none" w:sz="0" w:space="0" w:color="auto"/>
            <w:right w:val="none" w:sz="0" w:space="0" w:color="auto"/>
          </w:divBdr>
        </w:div>
        <w:div w:id="341250116">
          <w:marLeft w:val="640"/>
          <w:marRight w:val="0"/>
          <w:marTop w:val="0"/>
          <w:marBottom w:val="0"/>
          <w:divBdr>
            <w:top w:val="none" w:sz="0" w:space="0" w:color="auto"/>
            <w:left w:val="none" w:sz="0" w:space="0" w:color="auto"/>
            <w:bottom w:val="none" w:sz="0" w:space="0" w:color="auto"/>
            <w:right w:val="none" w:sz="0" w:space="0" w:color="auto"/>
          </w:divBdr>
        </w:div>
        <w:div w:id="390006884">
          <w:marLeft w:val="640"/>
          <w:marRight w:val="0"/>
          <w:marTop w:val="0"/>
          <w:marBottom w:val="0"/>
          <w:divBdr>
            <w:top w:val="none" w:sz="0" w:space="0" w:color="auto"/>
            <w:left w:val="none" w:sz="0" w:space="0" w:color="auto"/>
            <w:bottom w:val="none" w:sz="0" w:space="0" w:color="auto"/>
            <w:right w:val="none" w:sz="0" w:space="0" w:color="auto"/>
          </w:divBdr>
        </w:div>
        <w:div w:id="393164740">
          <w:marLeft w:val="640"/>
          <w:marRight w:val="0"/>
          <w:marTop w:val="0"/>
          <w:marBottom w:val="0"/>
          <w:divBdr>
            <w:top w:val="none" w:sz="0" w:space="0" w:color="auto"/>
            <w:left w:val="none" w:sz="0" w:space="0" w:color="auto"/>
            <w:bottom w:val="none" w:sz="0" w:space="0" w:color="auto"/>
            <w:right w:val="none" w:sz="0" w:space="0" w:color="auto"/>
          </w:divBdr>
        </w:div>
        <w:div w:id="415638359">
          <w:marLeft w:val="640"/>
          <w:marRight w:val="0"/>
          <w:marTop w:val="0"/>
          <w:marBottom w:val="0"/>
          <w:divBdr>
            <w:top w:val="none" w:sz="0" w:space="0" w:color="auto"/>
            <w:left w:val="none" w:sz="0" w:space="0" w:color="auto"/>
            <w:bottom w:val="none" w:sz="0" w:space="0" w:color="auto"/>
            <w:right w:val="none" w:sz="0" w:space="0" w:color="auto"/>
          </w:divBdr>
        </w:div>
        <w:div w:id="436297540">
          <w:marLeft w:val="640"/>
          <w:marRight w:val="0"/>
          <w:marTop w:val="0"/>
          <w:marBottom w:val="0"/>
          <w:divBdr>
            <w:top w:val="none" w:sz="0" w:space="0" w:color="auto"/>
            <w:left w:val="none" w:sz="0" w:space="0" w:color="auto"/>
            <w:bottom w:val="none" w:sz="0" w:space="0" w:color="auto"/>
            <w:right w:val="none" w:sz="0" w:space="0" w:color="auto"/>
          </w:divBdr>
        </w:div>
        <w:div w:id="482744412">
          <w:marLeft w:val="640"/>
          <w:marRight w:val="0"/>
          <w:marTop w:val="0"/>
          <w:marBottom w:val="0"/>
          <w:divBdr>
            <w:top w:val="none" w:sz="0" w:space="0" w:color="auto"/>
            <w:left w:val="none" w:sz="0" w:space="0" w:color="auto"/>
            <w:bottom w:val="none" w:sz="0" w:space="0" w:color="auto"/>
            <w:right w:val="none" w:sz="0" w:space="0" w:color="auto"/>
          </w:divBdr>
        </w:div>
        <w:div w:id="484050291">
          <w:marLeft w:val="640"/>
          <w:marRight w:val="0"/>
          <w:marTop w:val="0"/>
          <w:marBottom w:val="0"/>
          <w:divBdr>
            <w:top w:val="none" w:sz="0" w:space="0" w:color="auto"/>
            <w:left w:val="none" w:sz="0" w:space="0" w:color="auto"/>
            <w:bottom w:val="none" w:sz="0" w:space="0" w:color="auto"/>
            <w:right w:val="none" w:sz="0" w:space="0" w:color="auto"/>
          </w:divBdr>
        </w:div>
        <w:div w:id="507405249">
          <w:marLeft w:val="640"/>
          <w:marRight w:val="0"/>
          <w:marTop w:val="0"/>
          <w:marBottom w:val="0"/>
          <w:divBdr>
            <w:top w:val="none" w:sz="0" w:space="0" w:color="auto"/>
            <w:left w:val="none" w:sz="0" w:space="0" w:color="auto"/>
            <w:bottom w:val="none" w:sz="0" w:space="0" w:color="auto"/>
            <w:right w:val="none" w:sz="0" w:space="0" w:color="auto"/>
          </w:divBdr>
        </w:div>
        <w:div w:id="516625963">
          <w:marLeft w:val="640"/>
          <w:marRight w:val="0"/>
          <w:marTop w:val="0"/>
          <w:marBottom w:val="0"/>
          <w:divBdr>
            <w:top w:val="none" w:sz="0" w:space="0" w:color="auto"/>
            <w:left w:val="none" w:sz="0" w:space="0" w:color="auto"/>
            <w:bottom w:val="none" w:sz="0" w:space="0" w:color="auto"/>
            <w:right w:val="none" w:sz="0" w:space="0" w:color="auto"/>
          </w:divBdr>
        </w:div>
        <w:div w:id="517431798">
          <w:marLeft w:val="640"/>
          <w:marRight w:val="0"/>
          <w:marTop w:val="0"/>
          <w:marBottom w:val="0"/>
          <w:divBdr>
            <w:top w:val="none" w:sz="0" w:space="0" w:color="auto"/>
            <w:left w:val="none" w:sz="0" w:space="0" w:color="auto"/>
            <w:bottom w:val="none" w:sz="0" w:space="0" w:color="auto"/>
            <w:right w:val="none" w:sz="0" w:space="0" w:color="auto"/>
          </w:divBdr>
        </w:div>
        <w:div w:id="520358736">
          <w:marLeft w:val="640"/>
          <w:marRight w:val="0"/>
          <w:marTop w:val="0"/>
          <w:marBottom w:val="0"/>
          <w:divBdr>
            <w:top w:val="none" w:sz="0" w:space="0" w:color="auto"/>
            <w:left w:val="none" w:sz="0" w:space="0" w:color="auto"/>
            <w:bottom w:val="none" w:sz="0" w:space="0" w:color="auto"/>
            <w:right w:val="none" w:sz="0" w:space="0" w:color="auto"/>
          </w:divBdr>
        </w:div>
        <w:div w:id="523599097">
          <w:marLeft w:val="640"/>
          <w:marRight w:val="0"/>
          <w:marTop w:val="0"/>
          <w:marBottom w:val="0"/>
          <w:divBdr>
            <w:top w:val="none" w:sz="0" w:space="0" w:color="auto"/>
            <w:left w:val="none" w:sz="0" w:space="0" w:color="auto"/>
            <w:bottom w:val="none" w:sz="0" w:space="0" w:color="auto"/>
            <w:right w:val="none" w:sz="0" w:space="0" w:color="auto"/>
          </w:divBdr>
        </w:div>
        <w:div w:id="568614382">
          <w:marLeft w:val="640"/>
          <w:marRight w:val="0"/>
          <w:marTop w:val="0"/>
          <w:marBottom w:val="0"/>
          <w:divBdr>
            <w:top w:val="none" w:sz="0" w:space="0" w:color="auto"/>
            <w:left w:val="none" w:sz="0" w:space="0" w:color="auto"/>
            <w:bottom w:val="none" w:sz="0" w:space="0" w:color="auto"/>
            <w:right w:val="none" w:sz="0" w:space="0" w:color="auto"/>
          </w:divBdr>
        </w:div>
        <w:div w:id="626545138">
          <w:marLeft w:val="640"/>
          <w:marRight w:val="0"/>
          <w:marTop w:val="0"/>
          <w:marBottom w:val="0"/>
          <w:divBdr>
            <w:top w:val="none" w:sz="0" w:space="0" w:color="auto"/>
            <w:left w:val="none" w:sz="0" w:space="0" w:color="auto"/>
            <w:bottom w:val="none" w:sz="0" w:space="0" w:color="auto"/>
            <w:right w:val="none" w:sz="0" w:space="0" w:color="auto"/>
          </w:divBdr>
        </w:div>
        <w:div w:id="662465094">
          <w:marLeft w:val="640"/>
          <w:marRight w:val="0"/>
          <w:marTop w:val="0"/>
          <w:marBottom w:val="0"/>
          <w:divBdr>
            <w:top w:val="none" w:sz="0" w:space="0" w:color="auto"/>
            <w:left w:val="none" w:sz="0" w:space="0" w:color="auto"/>
            <w:bottom w:val="none" w:sz="0" w:space="0" w:color="auto"/>
            <w:right w:val="none" w:sz="0" w:space="0" w:color="auto"/>
          </w:divBdr>
        </w:div>
        <w:div w:id="663707289">
          <w:marLeft w:val="640"/>
          <w:marRight w:val="0"/>
          <w:marTop w:val="0"/>
          <w:marBottom w:val="0"/>
          <w:divBdr>
            <w:top w:val="none" w:sz="0" w:space="0" w:color="auto"/>
            <w:left w:val="none" w:sz="0" w:space="0" w:color="auto"/>
            <w:bottom w:val="none" w:sz="0" w:space="0" w:color="auto"/>
            <w:right w:val="none" w:sz="0" w:space="0" w:color="auto"/>
          </w:divBdr>
        </w:div>
        <w:div w:id="701516123">
          <w:marLeft w:val="640"/>
          <w:marRight w:val="0"/>
          <w:marTop w:val="0"/>
          <w:marBottom w:val="0"/>
          <w:divBdr>
            <w:top w:val="none" w:sz="0" w:space="0" w:color="auto"/>
            <w:left w:val="none" w:sz="0" w:space="0" w:color="auto"/>
            <w:bottom w:val="none" w:sz="0" w:space="0" w:color="auto"/>
            <w:right w:val="none" w:sz="0" w:space="0" w:color="auto"/>
          </w:divBdr>
        </w:div>
        <w:div w:id="730890007">
          <w:marLeft w:val="640"/>
          <w:marRight w:val="0"/>
          <w:marTop w:val="0"/>
          <w:marBottom w:val="0"/>
          <w:divBdr>
            <w:top w:val="none" w:sz="0" w:space="0" w:color="auto"/>
            <w:left w:val="none" w:sz="0" w:space="0" w:color="auto"/>
            <w:bottom w:val="none" w:sz="0" w:space="0" w:color="auto"/>
            <w:right w:val="none" w:sz="0" w:space="0" w:color="auto"/>
          </w:divBdr>
        </w:div>
        <w:div w:id="734859333">
          <w:marLeft w:val="640"/>
          <w:marRight w:val="0"/>
          <w:marTop w:val="0"/>
          <w:marBottom w:val="0"/>
          <w:divBdr>
            <w:top w:val="none" w:sz="0" w:space="0" w:color="auto"/>
            <w:left w:val="none" w:sz="0" w:space="0" w:color="auto"/>
            <w:bottom w:val="none" w:sz="0" w:space="0" w:color="auto"/>
            <w:right w:val="none" w:sz="0" w:space="0" w:color="auto"/>
          </w:divBdr>
        </w:div>
        <w:div w:id="751588096">
          <w:marLeft w:val="640"/>
          <w:marRight w:val="0"/>
          <w:marTop w:val="0"/>
          <w:marBottom w:val="0"/>
          <w:divBdr>
            <w:top w:val="none" w:sz="0" w:space="0" w:color="auto"/>
            <w:left w:val="none" w:sz="0" w:space="0" w:color="auto"/>
            <w:bottom w:val="none" w:sz="0" w:space="0" w:color="auto"/>
            <w:right w:val="none" w:sz="0" w:space="0" w:color="auto"/>
          </w:divBdr>
        </w:div>
        <w:div w:id="762847753">
          <w:marLeft w:val="640"/>
          <w:marRight w:val="0"/>
          <w:marTop w:val="0"/>
          <w:marBottom w:val="0"/>
          <w:divBdr>
            <w:top w:val="none" w:sz="0" w:space="0" w:color="auto"/>
            <w:left w:val="none" w:sz="0" w:space="0" w:color="auto"/>
            <w:bottom w:val="none" w:sz="0" w:space="0" w:color="auto"/>
            <w:right w:val="none" w:sz="0" w:space="0" w:color="auto"/>
          </w:divBdr>
        </w:div>
        <w:div w:id="790172222">
          <w:marLeft w:val="640"/>
          <w:marRight w:val="0"/>
          <w:marTop w:val="0"/>
          <w:marBottom w:val="0"/>
          <w:divBdr>
            <w:top w:val="none" w:sz="0" w:space="0" w:color="auto"/>
            <w:left w:val="none" w:sz="0" w:space="0" w:color="auto"/>
            <w:bottom w:val="none" w:sz="0" w:space="0" w:color="auto"/>
            <w:right w:val="none" w:sz="0" w:space="0" w:color="auto"/>
          </w:divBdr>
        </w:div>
        <w:div w:id="880439279">
          <w:marLeft w:val="640"/>
          <w:marRight w:val="0"/>
          <w:marTop w:val="0"/>
          <w:marBottom w:val="0"/>
          <w:divBdr>
            <w:top w:val="none" w:sz="0" w:space="0" w:color="auto"/>
            <w:left w:val="none" w:sz="0" w:space="0" w:color="auto"/>
            <w:bottom w:val="none" w:sz="0" w:space="0" w:color="auto"/>
            <w:right w:val="none" w:sz="0" w:space="0" w:color="auto"/>
          </w:divBdr>
        </w:div>
        <w:div w:id="964772862">
          <w:marLeft w:val="640"/>
          <w:marRight w:val="0"/>
          <w:marTop w:val="0"/>
          <w:marBottom w:val="0"/>
          <w:divBdr>
            <w:top w:val="none" w:sz="0" w:space="0" w:color="auto"/>
            <w:left w:val="none" w:sz="0" w:space="0" w:color="auto"/>
            <w:bottom w:val="none" w:sz="0" w:space="0" w:color="auto"/>
            <w:right w:val="none" w:sz="0" w:space="0" w:color="auto"/>
          </w:divBdr>
        </w:div>
        <w:div w:id="967588046">
          <w:marLeft w:val="640"/>
          <w:marRight w:val="0"/>
          <w:marTop w:val="0"/>
          <w:marBottom w:val="0"/>
          <w:divBdr>
            <w:top w:val="none" w:sz="0" w:space="0" w:color="auto"/>
            <w:left w:val="none" w:sz="0" w:space="0" w:color="auto"/>
            <w:bottom w:val="none" w:sz="0" w:space="0" w:color="auto"/>
            <w:right w:val="none" w:sz="0" w:space="0" w:color="auto"/>
          </w:divBdr>
        </w:div>
        <w:div w:id="970668841">
          <w:marLeft w:val="640"/>
          <w:marRight w:val="0"/>
          <w:marTop w:val="0"/>
          <w:marBottom w:val="0"/>
          <w:divBdr>
            <w:top w:val="none" w:sz="0" w:space="0" w:color="auto"/>
            <w:left w:val="none" w:sz="0" w:space="0" w:color="auto"/>
            <w:bottom w:val="none" w:sz="0" w:space="0" w:color="auto"/>
            <w:right w:val="none" w:sz="0" w:space="0" w:color="auto"/>
          </w:divBdr>
        </w:div>
        <w:div w:id="982462627">
          <w:marLeft w:val="640"/>
          <w:marRight w:val="0"/>
          <w:marTop w:val="0"/>
          <w:marBottom w:val="0"/>
          <w:divBdr>
            <w:top w:val="none" w:sz="0" w:space="0" w:color="auto"/>
            <w:left w:val="none" w:sz="0" w:space="0" w:color="auto"/>
            <w:bottom w:val="none" w:sz="0" w:space="0" w:color="auto"/>
            <w:right w:val="none" w:sz="0" w:space="0" w:color="auto"/>
          </w:divBdr>
        </w:div>
        <w:div w:id="986545157">
          <w:marLeft w:val="640"/>
          <w:marRight w:val="0"/>
          <w:marTop w:val="0"/>
          <w:marBottom w:val="0"/>
          <w:divBdr>
            <w:top w:val="none" w:sz="0" w:space="0" w:color="auto"/>
            <w:left w:val="none" w:sz="0" w:space="0" w:color="auto"/>
            <w:bottom w:val="none" w:sz="0" w:space="0" w:color="auto"/>
            <w:right w:val="none" w:sz="0" w:space="0" w:color="auto"/>
          </w:divBdr>
        </w:div>
        <w:div w:id="1014841085">
          <w:marLeft w:val="640"/>
          <w:marRight w:val="0"/>
          <w:marTop w:val="0"/>
          <w:marBottom w:val="0"/>
          <w:divBdr>
            <w:top w:val="none" w:sz="0" w:space="0" w:color="auto"/>
            <w:left w:val="none" w:sz="0" w:space="0" w:color="auto"/>
            <w:bottom w:val="none" w:sz="0" w:space="0" w:color="auto"/>
            <w:right w:val="none" w:sz="0" w:space="0" w:color="auto"/>
          </w:divBdr>
        </w:div>
        <w:div w:id="1017733428">
          <w:marLeft w:val="640"/>
          <w:marRight w:val="0"/>
          <w:marTop w:val="0"/>
          <w:marBottom w:val="0"/>
          <w:divBdr>
            <w:top w:val="none" w:sz="0" w:space="0" w:color="auto"/>
            <w:left w:val="none" w:sz="0" w:space="0" w:color="auto"/>
            <w:bottom w:val="none" w:sz="0" w:space="0" w:color="auto"/>
            <w:right w:val="none" w:sz="0" w:space="0" w:color="auto"/>
          </w:divBdr>
        </w:div>
        <w:div w:id="1021862458">
          <w:marLeft w:val="640"/>
          <w:marRight w:val="0"/>
          <w:marTop w:val="0"/>
          <w:marBottom w:val="0"/>
          <w:divBdr>
            <w:top w:val="none" w:sz="0" w:space="0" w:color="auto"/>
            <w:left w:val="none" w:sz="0" w:space="0" w:color="auto"/>
            <w:bottom w:val="none" w:sz="0" w:space="0" w:color="auto"/>
            <w:right w:val="none" w:sz="0" w:space="0" w:color="auto"/>
          </w:divBdr>
        </w:div>
        <w:div w:id="1064373190">
          <w:marLeft w:val="640"/>
          <w:marRight w:val="0"/>
          <w:marTop w:val="0"/>
          <w:marBottom w:val="0"/>
          <w:divBdr>
            <w:top w:val="none" w:sz="0" w:space="0" w:color="auto"/>
            <w:left w:val="none" w:sz="0" w:space="0" w:color="auto"/>
            <w:bottom w:val="none" w:sz="0" w:space="0" w:color="auto"/>
            <w:right w:val="none" w:sz="0" w:space="0" w:color="auto"/>
          </w:divBdr>
        </w:div>
        <w:div w:id="1073820100">
          <w:marLeft w:val="640"/>
          <w:marRight w:val="0"/>
          <w:marTop w:val="0"/>
          <w:marBottom w:val="0"/>
          <w:divBdr>
            <w:top w:val="none" w:sz="0" w:space="0" w:color="auto"/>
            <w:left w:val="none" w:sz="0" w:space="0" w:color="auto"/>
            <w:bottom w:val="none" w:sz="0" w:space="0" w:color="auto"/>
            <w:right w:val="none" w:sz="0" w:space="0" w:color="auto"/>
          </w:divBdr>
        </w:div>
        <w:div w:id="1219821902">
          <w:marLeft w:val="640"/>
          <w:marRight w:val="0"/>
          <w:marTop w:val="0"/>
          <w:marBottom w:val="0"/>
          <w:divBdr>
            <w:top w:val="none" w:sz="0" w:space="0" w:color="auto"/>
            <w:left w:val="none" w:sz="0" w:space="0" w:color="auto"/>
            <w:bottom w:val="none" w:sz="0" w:space="0" w:color="auto"/>
            <w:right w:val="none" w:sz="0" w:space="0" w:color="auto"/>
          </w:divBdr>
        </w:div>
        <w:div w:id="1241716705">
          <w:marLeft w:val="640"/>
          <w:marRight w:val="0"/>
          <w:marTop w:val="0"/>
          <w:marBottom w:val="0"/>
          <w:divBdr>
            <w:top w:val="none" w:sz="0" w:space="0" w:color="auto"/>
            <w:left w:val="none" w:sz="0" w:space="0" w:color="auto"/>
            <w:bottom w:val="none" w:sz="0" w:space="0" w:color="auto"/>
            <w:right w:val="none" w:sz="0" w:space="0" w:color="auto"/>
          </w:divBdr>
        </w:div>
        <w:div w:id="1258245503">
          <w:marLeft w:val="640"/>
          <w:marRight w:val="0"/>
          <w:marTop w:val="0"/>
          <w:marBottom w:val="0"/>
          <w:divBdr>
            <w:top w:val="none" w:sz="0" w:space="0" w:color="auto"/>
            <w:left w:val="none" w:sz="0" w:space="0" w:color="auto"/>
            <w:bottom w:val="none" w:sz="0" w:space="0" w:color="auto"/>
            <w:right w:val="none" w:sz="0" w:space="0" w:color="auto"/>
          </w:divBdr>
        </w:div>
        <w:div w:id="1288006488">
          <w:marLeft w:val="640"/>
          <w:marRight w:val="0"/>
          <w:marTop w:val="0"/>
          <w:marBottom w:val="0"/>
          <w:divBdr>
            <w:top w:val="none" w:sz="0" w:space="0" w:color="auto"/>
            <w:left w:val="none" w:sz="0" w:space="0" w:color="auto"/>
            <w:bottom w:val="none" w:sz="0" w:space="0" w:color="auto"/>
            <w:right w:val="none" w:sz="0" w:space="0" w:color="auto"/>
          </w:divBdr>
        </w:div>
        <w:div w:id="1304041506">
          <w:marLeft w:val="640"/>
          <w:marRight w:val="0"/>
          <w:marTop w:val="0"/>
          <w:marBottom w:val="0"/>
          <w:divBdr>
            <w:top w:val="none" w:sz="0" w:space="0" w:color="auto"/>
            <w:left w:val="none" w:sz="0" w:space="0" w:color="auto"/>
            <w:bottom w:val="none" w:sz="0" w:space="0" w:color="auto"/>
            <w:right w:val="none" w:sz="0" w:space="0" w:color="auto"/>
          </w:divBdr>
        </w:div>
        <w:div w:id="1324704293">
          <w:marLeft w:val="640"/>
          <w:marRight w:val="0"/>
          <w:marTop w:val="0"/>
          <w:marBottom w:val="0"/>
          <w:divBdr>
            <w:top w:val="none" w:sz="0" w:space="0" w:color="auto"/>
            <w:left w:val="none" w:sz="0" w:space="0" w:color="auto"/>
            <w:bottom w:val="none" w:sz="0" w:space="0" w:color="auto"/>
            <w:right w:val="none" w:sz="0" w:space="0" w:color="auto"/>
          </w:divBdr>
        </w:div>
        <w:div w:id="1343388658">
          <w:marLeft w:val="640"/>
          <w:marRight w:val="0"/>
          <w:marTop w:val="0"/>
          <w:marBottom w:val="0"/>
          <w:divBdr>
            <w:top w:val="none" w:sz="0" w:space="0" w:color="auto"/>
            <w:left w:val="none" w:sz="0" w:space="0" w:color="auto"/>
            <w:bottom w:val="none" w:sz="0" w:space="0" w:color="auto"/>
            <w:right w:val="none" w:sz="0" w:space="0" w:color="auto"/>
          </w:divBdr>
        </w:div>
        <w:div w:id="1356883919">
          <w:marLeft w:val="640"/>
          <w:marRight w:val="0"/>
          <w:marTop w:val="0"/>
          <w:marBottom w:val="0"/>
          <w:divBdr>
            <w:top w:val="none" w:sz="0" w:space="0" w:color="auto"/>
            <w:left w:val="none" w:sz="0" w:space="0" w:color="auto"/>
            <w:bottom w:val="none" w:sz="0" w:space="0" w:color="auto"/>
            <w:right w:val="none" w:sz="0" w:space="0" w:color="auto"/>
          </w:divBdr>
        </w:div>
        <w:div w:id="1374427982">
          <w:marLeft w:val="640"/>
          <w:marRight w:val="0"/>
          <w:marTop w:val="0"/>
          <w:marBottom w:val="0"/>
          <w:divBdr>
            <w:top w:val="none" w:sz="0" w:space="0" w:color="auto"/>
            <w:left w:val="none" w:sz="0" w:space="0" w:color="auto"/>
            <w:bottom w:val="none" w:sz="0" w:space="0" w:color="auto"/>
            <w:right w:val="none" w:sz="0" w:space="0" w:color="auto"/>
          </w:divBdr>
        </w:div>
        <w:div w:id="1393499529">
          <w:marLeft w:val="640"/>
          <w:marRight w:val="0"/>
          <w:marTop w:val="0"/>
          <w:marBottom w:val="0"/>
          <w:divBdr>
            <w:top w:val="none" w:sz="0" w:space="0" w:color="auto"/>
            <w:left w:val="none" w:sz="0" w:space="0" w:color="auto"/>
            <w:bottom w:val="none" w:sz="0" w:space="0" w:color="auto"/>
            <w:right w:val="none" w:sz="0" w:space="0" w:color="auto"/>
          </w:divBdr>
        </w:div>
        <w:div w:id="1403915591">
          <w:marLeft w:val="640"/>
          <w:marRight w:val="0"/>
          <w:marTop w:val="0"/>
          <w:marBottom w:val="0"/>
          <w:divBdr>
            <w:top w:val="none" w:sz="0" w:space="0" w:color="auto"/>
            <w:left w:val="none" w:sz="0" w:space="0" w:color="auto"/>
            <w:bottom w:val="none" w:sz="0" w:space="0" w:color="auto"/>
            <w:right w:val="none" w:sz="0" w:space="0" w:color="auto"/>
          </w:divBdr>
        </w:div>
        <w:div w:id="1438603814">
          <w:marLeft w:val="640"/>
          <w:marRight w:val="0"/>
          <w:marTop w:val="0"/>
          <w:marBottom w:val="0"/>
          <w:divBdr>
            <w:top w:val="none" w:sz="0" w:space="0" w:color="auto"/>
            <w:left w:val="none" w:sz="0" w:space="0" w:color="auto"/>
            <w:bottom w:val="none" w:sz="0" w:space="0" w:color="auto"/>
            <w:right w:val="none" w:sz="0" w:space="0" w:color="auto"/>
          </w:divBdr>
        </w:div>
        <w:div w:id="1448963282">
          <w:marLeft w:val="640"/>
          <w:marRight w:val="0"/>
          <w:marTop w:val="0"/>
          <w:marBottom w:val="0"/>
          <w:divBdr>
            <w:top w:val="none" w:sz="0" w:space="0" w:color="auto"/>
            <w:left w:val="none" w:sz="0" w:space="0" w:color="auto"/>
            <w:bottom w:val="none" w:sz="0" w:space="0" w:color="auto"/>
            <w:right w:val="none" w:sz="0" w:space="0" w:color="auto"/>
          </w:divBdr>
        </w:div>
        <w:div w:id="1481455914">
          <w:marLeft w:val="640"/>
          <w:marRight w:val="0"/>
          <w:marTop w:val="0"/>
          <w:marBottom w:val="0"/>
          <w:divBdr>
            <w:top w:val="none" w:sz="0" w:space="0" w:color="auto"/>
            <w:left w:val="none" w:sz="0" w:space="0" w:color="auto"/>
            <w:bottom w:val="none" w:sz="0" w:space="0" w:color="auto"/>
            <w:right w:val="none" w:sz="0" w:space="0" w:color="auto"/>
          </w:divBdr>
        </w:div>
        <w:div w:id="1491094050">
          <w:marLeft w:val="640"/>
          <w:marRight w:val="0"/>
          <w:marTop w:val="0"/>
          <w:marBottom w:val="0"/>
          <w:divBdr>
            <w:top w:val="none" w:sz="0" w:space="0" w:color="auto"/>
            <w:left w:val="none" w:sz="0" w:space="0" w:color="auto"/>
            <w:bottom w:val="none" w:sz="0" w:space="0" w:color="auto"/>
            <w:right w:val="none" w:sz="0" w:space="0" w:color="auto"/>
          </w:divBdr>
        </w:div>
        <w:div w:id="1506242837">
          <w:marLeft w:val="640"/>
          <w:marRight w:val="0"/>
          <w:marTop w:val="0"/>
          <w:marBottom w:val="0"/>
          <w:divBdr>
            <w:top w:val="none" w:sz="0" w:space="0" w:color="auto"/>
            <w:left w:val="none" w:sz="0" w:space="0" w:color="auto"/>
            <w:bottom w:val="none" w:sz="0" w:space="0" w:color="auto"/>
            <w:right w:val="none" w:sz="0" w:space="0" w:color="auto"/>
          </w:divBdr>
        </w:div>
        <w:div w:id="1535848750">
          <w:marLeft w:val="640"/>
          <w:marRight w:val="0"/>
          <w:marTop w:val="0"/>
          <w:marBottom w:val="0"/>
          <w:divBdr>
            <w:top w:val="none" w:sz="0" w:space="0" w:color="auto"/>
            <w:left w:val="none" w:sz="0" w:space="0" w:color="auto"/>
            <w:bottom w:val="none" w:sz="0" w:space="0" w:color="auto"/>
            <w:right w:val="none" w:sz="0" w:space="0" w:color="auto"/>
          </w:divBdr>
        </w:div>
        <w:div w:id="1561478669">
          <w:marLeft w:val="640"/>
          <w:marRight w:val="0"/>
          <w:marTop w:val="0"/>
          <w:marBottom w:val="0"/>
          <w:divBdr>
            <w:top w:val="none" w:sz="0" w:space="0" w:color="auto"/>
            <w:left w:val="none" w:sz="0" w:space="0" w:color="auto"/>
            <w:bottom w:val="none" w:sz="0" w:space="0" w:color="auto"/>
            <w:right w:val="none" w:sz="0" w:space="0" w:color="auto"/>
          </w:divBdr>
        </w:div>
        <w:div w:id="1564607780">
          <w:marLeft w:val="640"/>
          <w:marRight w:val="0"/>
          <w:marTop w:val="0"/>
          <w:marBottom w:val="0"/>
          <w:divBdr>
            <w:top w:val="none" w:sz="0" w:space="0" w:color="auto"/>
            <w:left w:val="none" w:sz="0" w:space="0" w:color="auto"/>
            <w:bottom w:val="none" w:sz="0" w:space="0" w:color="auto"/>
            <w:right w:val="none" w:sz="0" w:space="0" w:color="auto"/>
          </w:divBdr>
        </w:div>
        <w:div w:id="1589920299">
          <w:marLeft w:val="640"/>
          <w:marRight w:val="0"/>
          <w:marTop w:val="0"/>
          <w:marBottom w:val="0"/>
          <w:divBdr>
            <w:top w:val="none" w:sz="0" w:space="0" w:color="auto"/>
            <w:left w:val="none" w:sz="0" w:space="0" w:color="auto"/>
            <w:bottom w:val="none" w:sz="0" w:space="0" w:color="auto"/>
            <w:right w:val="none" w:sz="0" w:space="0" w:color="auto"/>
          </w:divBdr>
        </w:div>
        <w:div w:id="1610353314">
          <w:marLeft w:val="640"/>
          <w:marRight w:val="0"/>
          <w:marTop w:val="0"/>
          <w:marBottom w:val="0"/>
          <w:divBdr>
            <w:top w:val="none" w:sz="0" w:space="0" w:color="auto"/>
            <w:left w:val="none" w:sz="0" w:space="0" w:color="auto"/>
            <w:bottom w:val="none" w:sz="0" w:space="0" w:color="auto"/>
            <w:right w:val="none" w:sz="0" w:space="0" w:color="auto"/>
          </w:divBdr>
        </w:div>
        <w:div w:id="1611158307">
          <w:marLeft w:val="640"/>
          <w:marRight w:val="0"/>
          <w:marTop w:val="0"/>
          <w:marBottom w:val="0"/>
          <w:divBdr>
            <w:top w:val="none" w:sz="0" w:space="0" w:color="auto"/>
            <w:left w:val="none" w:sz="0" w:space="0" w:color="auto"/>
            <w:bottom w:val="none" w:sz="0" w:space="0" w:color="auto"/>
            <w:right w:val="none" w:sz="0" w:space="0" w:color="auto"/>
          </w:divBdr>
        </w:div>
        <w:div w:id="1625886755">
          <w:marLeft w:val="640"/>
          <w:marRight w:val="0"/>
          <w:marTop w:val="0"/>
          <w:marBottom w:val="0"/>
          <w:divBdr>
            <w:top w:val="none" w:sz="0" w:space="0" w:color="auto"/>
            <w:left w:val="none" w:sz="0" w:space="0" w:color="auto"/>
            <w:bottom w:val="none" w:sz="0" w:space="0" w:color="auto"/>
            <w:right w:val="none" w:sz="0" w:space="0" w:color="auto"/>
          </w:divBdr>
        </w:div>
        <w:div w:id="1650019149">
          <w:marLeft w:val="640"/>
          <w:marRight w:val="0"/>
          <w:marTop w:val="0"/>
          <w:marBottom w:val="0"/>
          <w:divBdr>
            <w:top w:val="none" w:sz="0" w:space="0" w:color="auto"/>
            <w:left w:val="none" w:sz="0" w:space="0" w:color="auto"/>
            <w:bottom w:val="none" w:sz="0" w:space="0" w:color="auto"/>
            <w:right w:val="none" w:sz="0" w:space="0" w:color="auto"/>
          </w:divBdr>
        </w:div>
        <w:div w:id="1655836653">
          <w:marLeft w:val="640"/>
          <w:marRight w:val="0"/>
          <w:marTop w:val="0"/>
          <w:marBottom w:val="0"/>
          <w:divBdr>
            <w:top w:val="none" w:sz="0" w:space="0" w:color="auto"/>
            <w:left w:val="none" w:sz="0" w:space="0" w:color="auto"/>
            <w:bottom w:val="none" w:sz="0" w:space="0" w:color="auto"/>
            <w:right w:val="none" w:sz="0" w:space="0" w:color="auto"/>
          </w:divBdr>
        </w:div>
        <w:div w:id="1676305836">
          <w:marLeft w:val="640"/>
          <w:marRight w:val="0"/>
          <w:marTop w:val="0"/>
          <w:marBottom w:val="0"/>
          <w:divBdr>
            <w:top w:val="none" w:sz="0" w:space="0" w:color="auto"/>
            <w:left w:val="none" w:sz="0" w:space="0" w:color="auto"/>
            <w:bottom w:val="none" w:sz="0" w:space="0" w:color="auto"/>
            <w:right w:val="none" w:sz="0" w:space="0" w:color="auto"/>
          </w:divBdr>
        </w:div>
        <w:div w:id="1689065559">
          <w:marLeft w:val="640"/>
          <w:marRight w:val="0"/>
          <w:marTop w:val="0"/>
          <w:marBottom w:val="0"/>
          <w:divBdr>
            <w:top w:val="none" w:sz="0" w:space="0" w:color="auto"/>
            <w:left w:val="none" w:sz="0" w:space="0" w:color="auto"/>
            <w:bottom w:val="none" w:sz="0" w:space="0" w:color="auto"/>
            <w:right w:val="none" w:sz="0" w:space="0" w:color="auto"/>
          </w:divBdr>
        </w:div>
        <w:div w:id="1695383441">
          <w:marLeft w:val="640"/>
          <w:marRight w:val="0"/>
          <w:marTop w:val="0"/>
          <w:marBottom w:val="0"/>
          <w:divBdr>
            <w:top w:val="none" w:sz="0" w:space="0" w:color="auto"/>
            <w:left w:val="none" w:sz="0" w:space="0" w:color="auto"/>
            <w:bottom w:val="none" w:sz="0" w:space="0" w:color="auto"/>
            <w:right w:val="none" w:sz="0" w:space="0" w:color="auto"/>
          </w:divBdr>
        </w:div>
        <w:div w:id="1720858525">
          <w:marLeft w:val="640"/>
          <w:marRight w:val="0"/>
          <w:marTop w:val="0"/>
          <w:marBottom w:val="0"/>
          <w:divBdr>
            <w:top w:val="none" w:sz="0" w:space="0" w:color="auto"/>
            <w:left w:val="none" w:sz="0" w:space="0" w:color="auto"/>
            <w:bottom w:val="none" w:sz="0" w:space="0" w:color="auto"/>
            <w:right w:val="none" w:sz="0" w:space="0" w:color="auto"/>
          </w:divBdr>
        </w:div>
        <w:div w:id="1748647053">
          <w:marLeft w:val="640"/>
          <w:marRight w:val="0"/>
          <w:marTop w:val="0"/>
          <w:marBottom w:val="0"/>
          <w:divBdr>
            <w:top w:val="none" w:sz="0" w:space="0" w:color="auto"/>
            <w:left w:val="none" w:sz="0" w:space="0" w:color="auto"/>
            <w:bottom w:val="none" w:sz="0" w:space="0" w:color="auto"/>
            <w:right w:val="none" w:sz="0" w:space="0" w:color="auto"/>
          </w:divBdr>
        </w:div>
        <w:div w:id="1773086081">
          <w:marLeft w:val="640"/>
          <w:marRight w:val="0"/>
          <w:marTop w:val="0"/>
          <w:marBottom w:val="0"/>
          <w:divBdr>
            <w:top w:val="none" w:sz="0" w:space="0" w:color="auto"/>
            <w:left w:val="none" w:sz="0" w:space="0" w:color="auto"/>
            <w:bottom w:val="none" w:sz="0" w:space="0" w:color="auto"/>
            <w:right w:val="none" w:sz="0" w:space="0" w:color="auto"/>
          </w:divBdr>
        </w:div>
        <w:div w:id="1839925396">
          <w:marLeft w:val="640"/>
          <w:marRight w:val="0"/>
          <w:marTop w:val="0"/>
          <w:marBottom w:val="0"/>
          <w:divBdr>
            <w:top w:val="none" w:sz="0" w:space="0" w:color="auto"/>
            <w:left w:val="none" w:sz="0" w:space="0" w:color="auto"/>
            <w:bottom w:val="none" w:sz="0" w:space="0" w:color="auto"/>
            <w:right w:val="none" w:sz="0" w:space="0" w:color="auto"/>
          </w:divBdr>
        </w:div>
        <w:div w:id="1860730745">
          <w:marLeft w:val="640"/>
          <w:marRight w:val="0"/>
          <w:marTop w:val="0"/>
          <w:marBottom w:val="0"/>
          <w:divBdr>
            <w:top w:val="none" w:sz="0" w:space="0" w:color="auto"/>
            <w:left w:val="none" w:sz="0" w:space="0" w:color="auto"/>
            <w:bottom w:val="none" w:sz="0" w:space="0" w:color="auto"/>
            <w:right w:val="none" w:sz="0" w:space="0" w:color="auto"/>
          </w:divBdr>
        </w:div>
        <w:div w:id="1882279470">
          <w:marLeft w:val="640"/>
          <w:marRight w:val="0"/>
          <w:marTop w:val="0"/>
          <w:marBottom w:val="0"/>
          <w:divBdr>
            <w:top w:val="none" w:sz="0" w:space="0" w:color="auto"/>
            <w:left w:val="none" w:sz="0" w:space="0" w:color="auto"/>
            <w:bottom w:val="none" w:sz="0" w:space="0" w:color="auto"/>
            <w:right w:val="none" w:sz="0" w:space="0" w:color="auto"/>
          </w:divBdr>
        </w:div>
        <w:div w:id="1886869223">
          <w:marLeft w:val="640"/>
          <w:marRight w:val="0"/>
          <w:marTop w:val="0"/>
          <w:marBottom w:val="0"/>
          <w:divBdr>
            <w:top w:val="none" w:sz="0" w:space="0" w:color="auto"/>
            <w:left w:val="none" w:sz="0" w:space="0" w:color="auto"/>
            <w:bottom w:val="none" w:sz="0" w:space="0" w:color="auto"/>
            <w:right w:val="none" w:sz="0" w:space="0" w:color="auto"/>
          </w:divBdr>
        </w:div>
        <w:div w:id="1888174798">
          <w:marLeft w:val="640"/>
          <w:marRight w:val="0"/>
          <w:marTop w:val="0"/>
          <w:marBottom w:val="0"/>
          <w:divBdr>
            <w:top w:val="none" w:sz="0" w:space="0" w:color="auto"/>
            <w:left w:val="none" w:sz="0" w:space="0" w:color="auto"/>
            <w:bottom w:val="none" w:sz="0" w:space="0" w:color="auto"/>
            <w:right w:val="none" w:sz="0" w:space="0" w:color="auto"/>
          </w:divBdr>
        </w:div>
        <w:div w:id="1889293792">
          <w:marLeft w:val="640"/>
          <w:marRight w:val="0"/>
          <w:marTop w:val="0"/>
          <w:marBottom w:val="0"/>
          <w:divBdr>
            <w:top w:val="none" w:sz="0" w:space="0" w:color="auto"/>
            <w:left w:val="none" w:sz="0" w:space="0" w:color="auto"/>
            <w:bottom w:val="none" w:sz="0" w:space="0" w:color="auto"/>
            <w:right w:val="none" w:sz="0" w:space="0" w:color="auto"/>
          </w:divBdr>
        </w:div>
        <w:div w:id="1945647441">
          <w:marLeft w:val="640"/>
          <w:marRight w:val="0"/>
          <w:marTop w:val="0"/>
          <w:marBottom w:val="0"/>
          <w:divBdr>
            <w:top w:val="none" w:sz="0" w:space="0" w:color="auto"/>
            <w:left w:val="none" w:sz="0" w:space="0" w:color="auto"/>
            <w:bottom w:val="none" w:sz="0" w:space="0" w:color="auto"/>
            <w:right w:val="none" w:sz="0" w:space="0" w:color="auto"/>
          </w:divBdr>
        </w:div>
        <w:div w:id="1972397029">
          <w:marLeft w:val="640"/>
          <w:marRight w:val="0"/>
          <w:marTop w:val="0"/>
          <w:marBottom w:val="0"/>
          <w:divBdr>
            <w:top w:val="none" w:sz="0" w:space="0" w:color="auto"/>
            <w:left w:val="none" w:sz="0" w:space="0" w:color="auto"/>
            <w:bottom w:val="none" w:sz="0" w:space="0" w:color="auto"/>
            <w:right w:val="none" w:sz="0" w:space="0" w:color="auto"/>
          </w:divBdr>
        </w:div>
        <w:div w:id="1994289692">
          <w:marLeft w:val="640"/>
          <w:marRight w:val="0"/>
          <w:marTop w:val="0"/>
          <w:marBottom w:val="0"/>
          <w:divBdr>
            <w:top w:val="none" w:sz="0" w:space="0" w:color="auto"/>
            <w:left w:val="none" w:sz="0" w:space="0" w:color="auto"/>
            <w:bottom w:val="none" w:sz="0" w:space="0" w:color="auto"/>
            <w:right w:val="none" w:sz="0" w:space="0" w:color="auto"/>
          </w:divBdr>
        </w:div>
        <w:div w:id="2082365686">
          <w:marLeft w:val="640"/>
          <w:marRight w:val="0"/>
          <w:marTop w:val="0"/>
          <w:marBottom w:val="0"/>
          <w:divBdr>
            <w:top w:val="none" w:sz="0" w:space="0" w:color="auto"/>
            <w:left w:val="none" w:sz="0" w:space="0" w:color="auto"/>
            <w:bottom w:val="none" w:sz="0" w:space="0" w:color="auto"/>
            <w:right w:val="none" w:sz="0" w:space="0" w:color="auto"/>
          </w:divBdr>
        </w:div>
        <w:div w:id="2097091636">
          <w:marLeft w:val="640"/>
          <w:marRight w:val="0"/>
          <w:marTop w:val="0"/>
          <w:marBottom w:val="0"/>
          <w:divBdr>
            <w:top w:val="none" w:sz="0" w:space="0" w:color="auto"/>
            <w:left w:val="none" w:sz="0" w:space="0" w:color="auto"/>
            <w:bottom w:val="none" w:sz="0" w:space="0" w:color="auto"/>
            <w:right w:val="none" w:sz="0" w:space="0" w:color="auto"/>
          </w:divBdr>
        </w:div>
        <w:div w:id="2146772948">
          <w:marLeft w:val="640"/>
          <w:marRight w:val="0"/>
          <w:marTop w:val="0"/>
          <w:marBottom w:val="0"/>
          <w:divBdr>
            <w:top w:val="none" w:sz="0" w:space="0" w:color="auto"/>
            <w:left w:val="none" w:sz="0" w:space="0" w:color="auto"/>
            <w:bottom w:val="none" w:sz="0" w:space="0" w:color="auto"/>
            <w:right w:val="none" w:sz="0" w:space="0" w:color="auto"/>
          </w:divBdr>
        </w:div>
      </w:divsChild>
    </w:div>
    <w:div w:id="1130511816">
      <w:bodyDiv w:val="1"/>
      <w:marLeft w:val="0"/>
      <w:marRight w:val="0"/>
      <w:marTop w:val="0"/>
      <w:marBottom w:val="0"/>
      <w:divBdr>
        <w:top w:val="none" w:sz="0" w:space="0" w:color="auto"/>
        <w:left w:val="none" w:sz="0" w:space="0" w:color="auto"/>
        <w:bottom w:val="none" w:sz="0" w:space="0" w:color="auto"/>
        <w:right w:val="none" w:sz="0" w:space="0" w:color="auto"/>
      </w:divBdr>
      <w:divsChild>
        <w:div w:id="59834894">
          <w:marLeft w:val="640"/>
          <w:marRight w:val="0"/>
          <w:marTop w:val="0"/>
          <w:marBottom w:val="0"/>
          <w:divBdr>
            <w:top w:val="none" w:sz="0" w:space="0" w:color="auto"/>
            <w:left w:val="none" w:sz="0" w:space="0" w:color="auto"/>
            <w:bottom w:val="none" w:sz="0" w:space="0" w:color="auto"/>
            <w:right w:val="none" w:sz="0" w:space="0" w:color="auto"/>
          </w:divBdr>
        </w:div>
        <w:div w:id="115608865">
          <w:marLeft w:val="640"/>
          <w:marRight w:val="0"/>
          <w:marTop w:val="0"/>
          <w:marBottom w:val="0"/>
          <w:divBdr>
            <w:top w:val="none" w:sz="0" w:space="0" w:color="auto"/>
            <w:left w:val="none" w:sz="0" w:space="0" w:color="auto"/>
            <w:bottom w:val="none" w:sz="0" w:space="0" w:color="auto"/>
            <w:right w:val="none" w:sz="0" w:space="0" w:color="auto"/>
          </w:divBdr>
        </w:div>
        <w:div w:id="127407398">
          <w:marLeft w:val="640"/>
          <w:marRight w:val="0"/>
          <w:marTop w:val="0"/>
          <w:marBottom w:val="0"/>
          <w:divBdr>
            <w:top w:val="none" w:sz="0" w:space="0" w:color="auto"/>
            <w:left w:val="none" w:sz="0" w:space="0" w:color="auto"/>
            <w:bottom w:val="none" w:sz="0" w:space="0" w:color="auto"/>
            <w:right w:val="none" w:sz="0" w:space="0" w:color="auto"/>
          </w:divBdr>
        </w:div>
        <w:div w:id="323048200">
          <w:marLeft w:val="640"/>
          <w:marRight w:val="0"/>
          <w:marTop w:val="0"/>
          <w:marBottom w:val="0"/>
          <w:divBdr>
            <w:top w:val="none" w:sz="0" w:space="0" w:color="auto"/>
            <w:left w:val="none" w:sz="0" w:space="0" w:color="auto"/>
            <w:bottom w:val="none" w:sz="0" w:space="0" w:color="auto"/>
            <w:right w:val="none" w:sz="0" w:space="0" w:color="auto"/>
          </w:divBdr>
        </w:div>
        <w:div w:id="468212202">
          <w:marLeft w:val="640"/>
          <w:marRight w:val="0"/>
          <w:marTop w:val="0"/>
          <w:marBottom w:val="0"/>
          <w:divBdr>
            <w:top w:val="none" w:sz="0" w:space="0" w:color="auto"/>
            <w:left w:val="none" w:sz="0" w:space="0" w:color="auto"/>
            <w:bottom w:val="none" w:sz="0" w:space="0" w:color="auto"/>
            <w:right w:val="none" w:sz="0" w:space="0" w:color="auto"/>
          </w:divBdr>
        </w:div>
        <w:div w:id="672032617">
          <w:marLeft w:val="640"/>
          <w:marRight w:val="0"/>
          <w:marTop w:val="0"/>
          <w:marBottom w:val="0"/>
          <w:divBdr>
            <w:top w:val="none" w:sz="0" w:space="0" w:color="auto"/>
            <w:left w:val="none" w:sz="0" w:space="0" w:color="auto"/>
            <w:bottom w:val="none" w:sz="0" w:space="0" w:color="auto"/>
            <w:right w:val="none" w:sz="0" w:space="0" w:color="auto"/>
          </w:divBdr>
        </w:div>
        <w:div w:id="843931267">
          <w:marLeft w:val="640"/>
          <w:marRight w:val="0"/>
          <w:marTop w:val="0"/>
          <w:marBottom w:val="0"/>
          <w:divBdr>
            <w:top w:val="none" w:sz="0" w:space="0" w:color="auto"/>
            <w:left w:val="none" w:sz="0" w:space="0" w:color="auto"/>
            <w:bottom w:val="none" w:sz="0" w:space="0" w:color="auto"/>
            <w:right w:val="none" w:sz="0" w:space="0" w:color="auto"/>
          </w:divBdr>
        </w:div>
        <w:div w:id="1501968431">
          <w:marLeft w:val="640"/>
          <w:marRight w:val="0"/>
          <w:marTop w:val="0"/>
          <w:marBottom w:val="0"/>
          <w:divBdr>
            <w:top w:val="none" w:sz="0" w:space="0" w:color="auto"/>
            <w:left w:val="none" w:sz="0" w:space="0" w:color="auto"/>
            <w:bottom w:val="none" w:sz="0" w:space="0" w:color="auto"/>
            <w:right w:val="none" w:sz="0" w:space="0" w:color="auto"/>
          </w:divBdr>
        </w:div>
        <w:div w:id="1553226499">
          <w:marLeft w:val="640"/>
          <w:marRight w:val="0"/>
          <w:marTop w:val="0"/>
          <w:marBottom w:val="0"/>
          <w:divBdr>
            <w:top w:val="none" w:sz="0" w:space="0" w:color="auto"/>
            <w:left w:val="none" w:sz="0" w:space="0" w:color="auto"/>
            <w:bottom w:val="none" w:sz="0" w:space="0" w:color="auto"/>
            <w:right w:val="none" w:sz="0" w:space="0" w:color="auto"/>
          </w:divBdr>
        </w:div>
        <w:div w:id="1687057152">
          <w:marLeft w:val="640"/>
          <w:marRight w:val="0"/>
          <w:marTop w:val="0"/>
          <w:marBottom w:val="0"/>
          <w:divBdr>
            <w:top w:val="none" w:sz="0" w:space="0" w:color="auto"/>
            <w:left w:val="none" w:sz="0" w:space="0" w:color="auto"/>
            <w:bottom w:val="none" w:sz="0" w:space="0" w:color="auto"/>
            <w:right w:val="none" w:sz="0" w:space="0" w:color="auto"/>
          </w:divBdr>
        </w:div>
        <w:div w:id="1691683151">
          <w:marLeft w:val="640"/>
          <w:marRight w:val="0"/>
          <w:marTop w:val="0"/>
          <w:marBottom w:val="0"/>
          <w:divBdr>
            <w:top w:val="none" w:sz="0" w:space="0" w:color="auto"/>
            <w:left w:val="none" w:sz="0" w:space="0" w:color="auto"/>
            <w:bottom w:val="none" w:sz="0" w:space="0" w:color="auto"/>
            <w:right w:val="none" w:sz="0" w:space="0" w:color="auto"/>
          </w:divBdr>
        </w:div>
        <w:div w:id="1806240516">
          <w:marLeft w:val="640"/>
          <w:marRight w:val="0"/>
          <w:marTop w:val="0"/>
          <w:marBottom w:val="0"/>
          <w:divBdr>
            <w:top w:val="none" w:sz="0" w:space="0" w:color="auto"/>
            <w:left w:val="none" w:sz="0" w:space="0" w:color="auto"/>
            <w:bottom w:val="none" w:sz="0" w:space="0" w:color="auto"/>
            <w:right w:val="none" w:sz="0" w:space="0" w:color="auto"/>
          </w:divBdr>
        </w:div>
        <w:div w:id="1964536115">
          <w:marLeft w:val="640"/>
          <w:marRight w:val="0"/>
          <w:marTop w:val="0"/>
          <w:marBottom w:val="0"/>
          <w:divBdr>
            <w:top w:val="none" w:sz="0" w:space="0" w:color="auto"/>
            <w:left w:val="none" w:sz="0" w:space="0" w:color="auto"/>
            <w:bottom w:val="none" w:sz="0" w:space="0" w:color="auto"/>
            <w:right w:val="none" w:sz="0" w:space="0" w:color="auto"/>
          </w:divBdr>
        </w:div>
        <w:div w:id="1991135221">
          <w:marLeft w:val="640"/>
          <w:marRight w:val="0"/>
          <w:marTop w:val="0"/>
          <w:marBottom w:val="0"/>
          <w:divBdr>
            <w:top w:val="none" w:sz="0" w:space="0" w:color="auto"/>
            <w:left w:val="none" w:sz="0" w:space="0" w:color="auto"/>
            <w:bottom w:val="none" w:sz="0" w:space="0" w:color="auto"/>
            <w:right w:val="none" w:sz="0" w:space="0" w:color="auto"/>
          </w:divBdr>
        </w:div>
        <w:div w:id="2127581452">
          <w:marLeft w:val="640"/>
          <w:marRight w:val="0"/>
          <w:marTop w:val="0"/>
          <w:marBottom w:val="0"/>
          <w:divBdr>
            <w:top w:val="none" w:sz="0" w:space="0" w:color="auto"/>
            <w:left w:val="none" w:sz="0" w:space="0" w:color="auto"/>
            <w:bottom w:val="none" w:sz="0" w:space="0" w:color="auto"/>
            <w:right w:val="none" w:sz="0" w:space="0" w:color="auto"/>
          </w:divBdr>
        </w:div>
      </w:divsChild>
    </w:div>
    <w:div w:id="1140927101">
      <w:bodyDiv w:val="1"/>
      <w:marLeft w:val="0"/>
      <w:marRight w:val="0"/>
      <w:marTop w:val="0"/>
      <w:marBottom w:val="0"/>
      <w:divBdr>
        <w:top w:val="none" w:sz="0" w:space="0" w:color="auto"/>
        <w:left w:val="none" w:sz="0" w:space="0" w:color="auto"/>
        <w:bottom w:val="none" w:sz="0" w:space="0" w:color="auto"/>
        <w:right w:val="none" w:sz="0" w:space="0" w:color="auto"/>
      </w:divBdr>
      <w:divsChild>
        <w:div w:id="34818074">
          <w:marLeft w:val="640"/>
          <w:marRight w:val="0"/>
          <w:marTop w:val="0"/>
          <w:marBottom w:val="0"/>
          <w:divBdr>
            <w:top w:val="none" w:sz="0" w:space="0" w:color="auto"/>
            <w:left w:val="none" w:sz="0" w:space="0" w:color="auto"/>
            <w:bottom w:val="none" w:sz="0" w:space="0" w:color="auto"/>
            <w:right w:val="none" w:sz="0" w:space="0" w:color="auto"/>
          </w:divBdr>
        </w:div>
        <w:div w:id="39016622">
          <w:marLeft w:val="640"/>
          <w:marRight w:val="0"/>
          <w:marTop w:val="0"/>
          <w:marBottom w:val="0"/>
          <w:divBdr>
            <w:top w:val="none" w:sz="0" w:space="0" w:color="auto"/>
            <w:left w:val="none" w:sz="0" w:space="0" w:color="auto"/>
            <w:bottom w:val="none" w:sz="0" w:space="0" w:color="auto"/>
            <w:right w:val="none" w:sz="0" w:space="0" w:color="auto"/>
          </w:divBdr>
        </w:div>
        <w:div w:id="63921444">
          <w:marLeft w:val="640"/>
          <w:marRight w:val="0"/>
          <w:marTop w:val="0"/>
          <w:marBottom w:val="0"/>
          <w:divBdr>
            <w:top w:val="none" w:sz="0" w:space="0" w:color="auto"/>
            <w:left w:val="none" w:sz="0" w:space="0" w:color="auto"/>
            <w:bottom w:val="none" w:sz="0" w:space="0" w:color="auto"/>
            <w:right w:val="none" w:sz="0" w:space="0" w:color="auto"/>
          </w:divBdr>
        </w:div>
        <w:div w:id="80101010">
          <w:marLeft w:val="640"/>
          <w:marRight w:val="0"/>
          <w:marTop w:val="0"/>
          <w:marBottom w:val="0"/>
          <w:divBdr>
            <w:top w:val="none" w:sz="0" w:space="0" w:color="auto"/>
            <w:left w:val="none" w:sz="0" w:space="0" w:color="auto"/>
            <w:bottom w:val="none" w:sz="0" w:space="0" w:color="auto"/>
            <w:right w:val="none" w:sz="0" w:space="0" w:color="auto"/>
          </w:divBdr>
        </w:div>
        <w:div w:id="87389980">
          <w:marLeft w:val="640"/>
          <w:marRight w:val="0"/>
          <w:marTop w:val="0"/>
          <w:marBottom w:val="0"/>
          <w:divBdr>
            <w:top w:val="none" w:sz="0" w:space="0" w:color="auto"/>
            <w:left w:val="none" w:sz="0" w:space="0" w:color="auto"/>
            <w:bottom w:val="none" w:sz="0" w:space="0" w:color="auto"/>
            <w:right w:val="none" w:sz="0" w:space="0" w:color="auto"/>
          </w:divBdr>
        </w:div>
        <w:div w:id="151264847">
          <w:marLeft w:val="640"/>
          <w:marRight w:val="0"/>
          <w:marTop w:val="0"/>
          <w:marBottom w:val="0"/>
          <w:divBdr>
            <w:top w:val="none" w:sz="0" w:space="0" w:color="auto"/>
            <w:left w:val="none" w:sz="0" w:space="0" w:color="auto"/>
            <w:bottom w:val="none" w:sz="0" w:space="0" w:color="auto"/>
            <w:right w:val="none" w:sz="0" w:space="0" w:color="auto"/>
          </w:divBdr>
        </w:div>
        <w:div w:id="185141291">
          <w:marLeft w:val="640"/>
          <w:marRight w:val="0"/>
          <w:marTop w:val="0"/>
          <w:marBottom w:val="0"/>
          <w:divBdr>
            <w:top w:val="none" w:sz="0" w:space="0" w:color="auto"/>
            <w:left w:val="none" w:sz="0" w:space="0" w:color="auto"/>
            <w:bottom w:val="none" w:sz="0" w:space="0" w:color="auto"/>
            <w:right w:val="none" w:sz="0" w:space="0" w:color="auto"/>
          </w:divBdr>
        </w:div>
        <w:div w:id="213272604">
          <w:marLeft w:val="640"/>
          <w:marRight w:val="0"/>
          <w:marTop w:val="0"/>
          <w:marBottom w:val="0"/>
          <w:divBdr>
            <w:top w:val="none" w:sz="0" w:space="0" w:color="auto"/>
            <w:left w:val="none" w:sz="0" w:space="0" w:color="auto"/>
            <w:bottom w:val="none" w:sz="0" w:space="0" w:color="auto"/>
            <w:right w:val="none" w:sz="0" w:space="0" w:color="auto"/>
          </w:divBdr>
        </w:div>
        <w:div w:id="235014070">
          <w:marLeft w:val="640"/>
          <w:marRight w:val="0"/>
          <w:marTop w:val="0"/>
          <w:marBottom w:val="0"/>
          <w:divBdr>
            <w:top w:val="none" w:sz="0" w:space="0" w:color="auto"/>
            <w:left w:val="none" w:sz="0" w:space="0" w:color="auto"/>
            <w:bottom w:val="none" w:sz="0" w:space="0" w:color="auto"/>
            <w:right w:val="none" w:sz="0" w:space="0" w:color="auto"/>
          </w:divBdr>
        </w:div>
        <w:div w:id="297346833">
          <w:marLeft w:val="640"/>
          <w:marRight w:val="0"/>
          <w:marTop w:val="0"/>
          <w:marBottom w:val="0"/>
          <w:divBdr>
            <w:top w:val="none" w:sz="0" w:space="0" w:color="auto"/>
            <w:left w:val="none" w:sz="0" w:space="0" w:color="auto"/>
            <w:bottom w:val="none" w:sz="0" w:space="0" w:color="auto"/>
            <w:right w:val="none" w:sz="0" w:space="0" w:color="auto"/>
          </w:divBdr>
        </w:div>
        <w:div w:id="307709796">
          <w:marLeft w:val="640"/>
          <w:marRight w:val="0"/>
          <w:marTop w:val="0"/>
          <w:marBottom w:val="0"/>
          <w:divBdr>
            <w:top w:val="none" w:sz="0" w:space="0" w:color="auto"/>
            <w:left w:val="none" w:sz="0" w:space="0" w:color="auto"/>
            <w:bottom w:val="none" w:sz="0" w:space="0" w:color="auto"/>
            <w:right w:val="none" w:sz="0" w:space="0" w:color="auto"/>
          </w:divBdr>
        </w:div>
        <w:div w:id="311064703">
          <w:marLeft w:val="640"/>
          <w:marRight w:val="0"/>
          <w:marTop w:val="0"/>
          <w:marBottom w:val="0"/>
          <w:divBdr>
            <w:top w:val="none" w:sz="0" w:space="0" w:color="auto"/>
            <w:left w:val="none" w:sz="0" w:space="0" w:color="auto"/>
            <w:bottom w:val="none" w:sz="0" w:space="0" w:color="auto"/>
            <w:right w:val="none" w:sz="0" w:space="0" w:color="auto"/>
          </w:divBdr>
        </w:div>
        <w:div w:id="317002311">
          <w:marLeft w:val="640"/>
          <w:marRight w:val="0"/>
          <w:marTop w:val="0"/>
          <w:marBottom w:val="0"/>
          <w:divBdr>
            <w:top w:val="none" w:sz="0" w:space="0" w:color="auto"/>
            <w:left w:val="none" w:sz="0" w:space="0" w:color="auto"/>
            <w:bottom w:val="none" w:sz="0" w:space="0" w:color="auto"/>
            <w:right w:val="none" w:sz="0" w:space="0" w:color="auto"/>
          </w:divBdr>
        </w:div>
        <w:div w:id="326176238">
          <w:marLeft w:val="640"/>
          <w:marRight w:val="0"/>
          <w:marTop w:val="0"/>
          <w:marBottom w:val="0"/>
          <w:divBdr>
            <w:top w:val="none" w:sz="0" w:space="0" w:color="auto"/>
            <w:left w:val="none" w:sz="0" w:space="0" w:color="auto"/>
            <w:bottom w:val="none" w:sz="0" w:space="0" w:color="auto"/>
            <w:right w:val="none" w:sz="0" w:space="0" w:color="auto"/>
          </w:divBdr>
        </w:div>
        <w:div w:id="329868320">
          <w:marLeft w:val="640"/>
          <w:marRight w:val="0"/>
          <w:marTop w:val="0"/>
          <w:marBottom w:val="0"/>
          <w:divBdr>
            <w:top w:val="none" w:sz="0" w:space="0" w:color="auto"/>
            <w:left w:val="none" w:sz="0" w:space="0" w:color="auto"/>
            <w:bottom w:val="none" w:sz="0" w:space="0" w:color="auto"/>
            <w:right w:val="none" w:sz="0" w:space="0" w:color="auto"/>
          </w:divBdr>
        </w:div>
        <w:div w:id="364139129">
          <w:marLeft w:val="640"/>
          <w:marRight w:val="0"/>
          <w:marTop w:val="0"/>
          <w:marBottom w:val="0"/>
          <w:divBdr>
            <w:top w:val="none" w:sz="0" w:space="0" w:color="auto"/>
            <w:left w:val="none" w:sz="0" w:space="0" w:color="auto"/>
            <w:bottom w:val="none" w:sz="0" w:space="0" w:color="auto"/>
            <w:right w:val="none" w:sz="0" w:space="0" w:color="auto"/>
          </w:divBdr>
        </w:div>
        <w:div w:id="377970463">
          <w:marLeft w:val="640"/>
          <w:marRight w:val="0"/>
          <w:marTop w:val="0"/>
          <w:marBottom w:val="0"/>
          <w:divBdr>
            <w:top w:val="none" w:sz="0" w:space="0" w:color="auto"/>
            <w:left w:val="none" w:sz="0" w:space="0" w:color="auto"/>
            <w:bottom w:val="none" w:sz="0" w:space="0" w:color="auto"/>
            <w:right w:val="none" w:sz="0" w:space="0" w:color="auto"/>
          </w:divBdr>
        </w:div>
        <w:div w:id="384185699">
          <w:marLeft w:val="640"/>
          <w:marRight w:val="0"/>
          <w:marTop w:val="0"/>
          <w:marBottom w:val="0"/>
          <w:divBdr>
            <w:top w:val="none" w:sz="0" w:space="0" w:color="auto"/>
            <w:left w:val="none" w:sz="0" w:space="0" w:color="auto"/>
            <w:bottom w:val="none" w:sz="0" w:space="0" w:color="auto"/>
            <w:right w:val="none" w:sz="0" w:space="0" w:color="auto"/>
          </w:divBdr>
        </w:div>
        <w:div w:id="400058346">
          <w:marLeft w:val="640"/>
          <w:marRight w:val="0"/>
          <w:marTop w:val="0"/>
          <w:marBottom w:val="0"/>
          <w:divBdr>
            <w:top w:val="none" w:sz="0" w:space="0" w:color="auto"/>
            <w:left w:val="none" w:sz="0" w:space="0" w:color="auto"/>
            <w:bottom w:val="none" w:sz="0" w:space="0" w:color="auto"/>
            <w:right w:val="none" w:sz="0" w:space="0" w:color="auto"/>
          </w:divBdr>
        </w:div>
        <w:div w:id="445662252">
          <w:marLeft w:val="640"/>
          <w:marRight w:val="0"/>
          <w:marTop w:val="0"/>
          <w:marBottom w:val="0"/>
          <w:divBdr>
            <w:top w:val="none" w:sz="0" w:space="0" w:color="auto"/>
            <w:left w:val="none" w:sz="0" w:space="0" w:color="auto"/>
            <w:bottom w:val="none" w:sz="0" w:space="0" w:color="auto"/>
            <w:right w:val="none" w:sz="0" w:space="0" w:color="auto"/>
          </w:divBdr>
        </w:div>
        <w:div w:id="475296025">
          <w:marLeft w:val="640"/>
          <w:marRight w:val="0"/>
          <w:marTop w:val="0"/>
          <w:marBottom w:val="0"/>
          <w:divBdr>
            <w:top w:val="none" w:sz="0" w:space="0" w:color="auto"/>
            <w:left w:val="none" w:sz="0" w:space="0" w:color="auto"/>
            <w:bottom w:val="none" w:sz="0" w:space="0" w:color="auto"/>
            <w:right w:val="none" w:sz="0" w:space="0" w:color="auto"/>
          </w:divBdr>
        </w:div>
        <w:div w:id="481585664">
          <w:marLeft w:val="640"/>
          <w:marRight w:val="0"/>
          <w:marTop w:val="0"/>
          <w:marBottom w:val="0"/>
          <w:divBdr>
            <w:top w:val="none" w:sz="0" w:space="0" w:color="auto"/>
            <w:left w:val="none" w:sz="0" w:space="0" w:color="auto"/>
            <w:bottom w:val="none" w:sz="0" w:space="0" w:color="auto"/>
            <w:right w:val="none" w:sz="0" w:space="0" w:color="auto"/>
          </w:divBdr>
        </w:div>
        <w:div w:id="501118388">
          <w:marLeft w:val="640"/>
          <w:marRight w:val="0"/>
          <w:marTop w:val="0"/>
          <w:marBottom w:val="0"/>
          <w:divBdr>
            <w:top w:val="none" w:sz="0" w:space="0" w:color="auto"/>
            <w:left w:val="none" w:sz="0" w:space="0" w:color="auto"/>
            <w:bottom w:val="none" w:sz="0" w:space="0" w:color="auto"/>
            <w:right w:val="none" w:sz="0" w:space="0" w:color="auto"/>
          </w:divBdr>
        </w:div>
        <w:div w:id="510680372">
          <w:marLeft w:val="640"/>
          <w:marRight w:val="0"/>
          <w:marTop w:val="0"/>
          <w:marBottom w:val="0"/>
          <w:divBdr>
            <w:top w:val="none" w:sz="0" w:space="0" w:color="auto"/>
            <w:left w:val="none" w:sz="0" w:space="0" w:color="auto"/>
            <w:bottom w:val="none" w:sz="0" w:space="0" w:color="auto"/>
            <w:right w:val="none" w:sz="0" w:space="0" w:color="auto"/>
          </w:divBdr>
        </w:div>
        <w:div w:id="585770183">
          <w:marLeft w:val="640"/>
          <w:marRight w:val="0"/>
          <w:marTop w:val="0"/>
          <w:marBottom w:val="0"/>
          <w:divBdr>
            <w:top w:val="none" w:sz="0" w:space="0" w:color="auto"/>
            <w:left w:val="none" w:sz="0" w:space="0" w:color="auto"/>
            <w:bottom w:val="none" w:sz="0" w:space="0" w:color="auto"/>
            <w:right w:val="none" w:sz="0" w:space="0" w:color="auto"/>
          </w:divBdr>
        </w:div>
        <w:div w:id="588007407">
          <w:marLeft w:val="640"/>
          <w:marRight w:val="0"/>
          <w:marTop w:val="0"/>
          <w:marBottom w:val="0"/>
          <w:divBdr>
            <w:top w:val="none" w:sz="0" w:space="0" w:color="auto"/>
            <w:left w:val="none" w:sz="0" w:space="0" w:color="auto"/>
            <w:bottom w:val="none" w:sz="0" w:space="0" w:color="auto"/>
            <w:right w:val="none" w:sz="0" w:space="0" w:color="auto"/>
          </w:divBdr>
        </w:div>
        <w:div w:id="635913676">
          <w:marLeft w:val="640"/>
          <w:marRight w:val="0"/>
          <w:marTop w:val="0"/>
          <w:marBottom w:val="0"/>
          <w:divBdr>
            <w:top w:val="none" w:sz="0" w:space="0" w:color="auto"/>
            <w:left w:val="none" w:sz="0" w:space="0" w:color="auto"/>
            <w:bottom w:val="none" w:sz="0" w:space="0" w:color="auto"/>
            <w:right w:val="none" w:sz="0" w:space="0" w:color="auto"/>
          </w:divBdr>
        </w:div>
        <w:div w:id="636836483">
          <w:marLeft w:val="640"/>
          <w:marRight w:val="0"/>
          <w:marTop w:val="0"/>
          <w:marBottom w:val="0"/>
          <w:divBdr>
            <w:top w:val="none" w:sz="0" w:space="0" w:color="auto"/>
            <w:left w:val="none" w:sz="0" w:space="0" w:color="auto"/>
            <w:bottom w:val="none" w:sz="0" w:space="0" w:color="auto"/>
            <w:right w:val="none" w:sz="0" w:space="0" w:color="auto"/>
          </w:divBdr>
        </w:div>
        <w:div w:id="674311069">
          <w:marLeft w:val="640"/>
          <w:marRight w:val="0"/>
          <w:marTop w:val="0"/>
          <w:marBottom w:val="0"/>
          <w:divBdr>
            <w:top w:val="none" w:sz="0" w:space="0" w:color="auto"/>
            <w:left w:val="none" w:sz="0" w:space="0" w:color="auto"/>
            <w:bottom w:val="none" w:sz="0" w:space="0" w:color="auto"/>
            <w:right w:val="none" w:sz="0" w:space="0" w:color="auto"/>
          </w:divBdr>
        </w:div>
        <w:div w:id="710417444">
          <w:marLeft w:val="640"/>
          <w:marRight w:val="0"/>
          <w:marTop w:val="0"/>
          <w:marBottom w:val="0"/>
          <w:divBdr>
            <w:top w:val="none" w:sz="0" w:space="0" w:color="auto"/>
            <w:left w:val="none" w:sz="0" w:space="0" w:color="auto"/>
            <w:bottom w:val="none" w:sz="0" w:space="0" w:color="auto"/>
            <w:right w:val="none" w:sz="0" w:space="0" w:color="auto"/>
          </w:divBdr>
        </w:div>
        <w:div w:id="727459777">
          <w:marLeft w:val="640"/>
          <w:marRight w:val="0"/>
          <w:marTop w:val="0"/>
          <w:marBottom w:val="0"/>
          <w:divBdr>
            <w:top w:val="none" w:sz="0" w:space="0" w:color="auto"/>
            <w:left w:val="none" w:sz="0" w:space="0" w:color="auto"/>
            <w:bottom w:val="none" w:sz="0" w:space="0" w:color="auto"/>
            <w:right w:val="none" w:sz="0" w:space="0" w:color="auto"/>
          </w:divBdr>
        </w:div>
        <w:div w:id="733356608">
          <w:marLeft w:val="640"/>
          <w:marRight w:val="0"/>
          <w:marTop w:val="0"/>
          <w:marBottom w:val="0"/>
          <w:divBdr>
            <w:top w:val="none" w:sz="0" w:space="0" w:color="auto"/>
            <w:left w:val="none" w:sz="0" w:space="0" w:color="auto"/>
            <w:bottom w:val="none" w:sz="0" w:space="0" w:color="auto"/>
            <w:right w:val="none" w:sz="0" w:space="0" w:color="auto"/>
          </w:divBdr>
        </w:div>
        <w:div w:id="746079065">
          <w:marLeft w:val="640"/>
          <w:marRight w:val="0"/>
          <w:marTop w:val="0"/>
          <w:marBottom w:val="0"/>
          <w:divBdr>
            <w:top w:val="none" w:sz="0" w:space="0" w:color="auto"/>
            <w:left w:val="none" w:sz="0" w:space="0" w:color="auto"/>
            <w:bottom w:val="none" w:sz="0" w:space="0" w:color="auto"/>
            <w:right w:val="none" w:sz="0" w:space="0" w:color="auto"/>
          </w:divBdr>
        </w:div>
        <w:div w:id="748233727">
          <w:marLeft w:val="640"/>
          <w:marRight w:val="0"/>
          <w:marTop w:val="0"/>
          <w:marBottom w:val="0"/>
          <w:divBdr>
            <w:top w:val="none" w:sz="0" w:space="0" w:color="auto"/>
            <w:left w:val="none" w:sz="0" w:space="0" w:color="auto"/>
            <w:bottom w:val="none" w:sz="0" w:space="0" w:color="auto"/>
            <w:right w:val="none" w:sz="0" w:space="0" w:color="auto"/>
          </w:divBdr>
        </w:div>
        <w:div w:id="759764554">
          <w:marLeft w:val="640"/>
          <w:marRight w:val="0"/>
          <w:marTop w:val="0"/>
          <w:marBottom w:val="0"/>
          <w:divBdr>
            <w:top w:val="none" w:sz="0" w:space="0" w:color="auto"/>
            <w:left w:val="none" w:sz="0" w:space="0" w:color="auto"/>
            <w:bottom w:val="none" w:sz="0" w:space="0" w:color="auto"/>
            <w:right w:val="none" w:sz="0" w:space="0" w:color="auto"/>
          </w:divBdr>
        </w:div>
        <w:div w:id="759910188">
          <w:marLeft w:val="640"/>
          <w:marRight w:val="0"/>
          <w:marTop w:val="0"/>
          <w:marBottom w:val="0"/>
          <w:divBdr>
            <w:top w:val="none" w:sz="0" w:space="0" w:color="auto"/>
            <w:left w:val="none" w:sz="0" w:space="0" w:color="auto"/>
            <w:bottom w:val="none" w:sz="0" w:space="0" w:color="auto"/>
            <w:right w:val="none" w:sz="0" w:space="0" w:color="auto"/>
          </w:divBdr>
        </w:div>
        <w:div w:id="760564755">
          <w:marLeft w:val="640"/>
          <w:marRight w:val="0"/>
          <w:marTop w:val="0"/>
          <w:marBottom w:val="0"/>
          <w:divBdr>
            <w:top w:val="none" w:sz="0" w:space="0" w:color="auto"/>
            <w:left w:val="none" w:sz="0" w:space="0" w:color="auto"/>
            <w:bottom w:val="none" w:sz="0" w:space="0" w:color="auto"/>
            <w:right w:val="none" w:sz="0" w:space="0" w:color="auto"/>
          </w:divBdr>
        </w:div>
        <w:div w:id="781999447">
          <w:marLeft w:val="640"/>
          <w:marRight w:val="0"/>
          <w:marTop w:val="0"/>
          <w:marBottom w:val="0"/>
          <w:divBdr>
            <w:top w:val="none" w:sz="0" w:space="0" w:color="auto"/>
            <w:left w:val="none" w:sz="0" w:space="0" w:color="auto"/>
            <w:bottom w:val="none" w:sz="0" w:space="0" w:color="auto"/>
            <w:right w:val="none" w:sz="0" w:space="0" w:color="auto"/>
          </w:divBdr>
        </w:div>
        <w:div w:id="783575622">
          <w:marLeft w:val="640"/>
          <w:marRight w:val="0"/>
          <w:marTop w:val="0"/>
          <w:marBottom w:val="0"/>
          <w:divBdr>
            <w:top w:val="none" w:sz="0" w:space="0" w:color="auto"/>
            <w:left w:val="none" w:sz="0" w:space="0" w:color="auto"/>
            <w:bottom w:val="none" w:sz="0" w:space="0" w:color="auto"/>
            <w:right w:val="none" w:sz="0" w:space="0" w:color="auto"/>
          </w:divBdr>
        </w:div>
        <w:div w:id="804589068">
          <w:marLeft w:val="640"/>
          <w:marRight w:val="0"/>
          <w:marTop w:val="0"/>
          <w:marBottom w:val="0"/>
          <w:divBdr>
            <w:top w:val="none" w:sz="0" w:space="0" w:color="auto"/>
            <w:left w:val="none" w:sz="0" w:space="0" w:color="auto"/>
            <w:bottom w:val="none" w:sz="0" w:space="0" w:color="auto"/>
            <w:right w:val="none" w:sz="0" w:space="0" w:color="auto"/>
          </w:divBdr>
        </w:div>
        <w:div w:id="821385347">
          <w:marLeft w:val="640"/>
          <w:marRight w:val="0"/>
          <w:marTop w:val="0"/>
          <w:marBottom w:val="0"/>
          <w:divBdr>
            <w:top w:val="none" w:sz="0" w:space="0" w:color="auto"/>
            <w:left w:val="none" w:sz="0" w:space="0" w:color="auto"/>
            <w:bottom w:val="none" w:sz="0" w:space="0" w:color="auto"/>
            <w:right w:val="none" w:sz="0" w:space="0" w:color="auto"/>
          </w:divBdr>
        </w:div>
        <w:div w:id="855969441">
          <w:marLeft w:val="640"/>
          <w:marRight w:val="0"/>
          <w:marTop w:val="0"/>
          <w:marBottom w:val="0"/>
          <w:divBdr>
            <w:top w:val="none" w:sz="0" w:space="0" w:color="auto"/>
            <w:left w:val="none" w:sz="0" w:space="0" w:color="auto"/>
            <w:bottom w:val="none" w:sz="0" w:space="0" w:color="auto"/>
            <w:right w:val="none" w:sz="0" w:space="0" w:color="auto"/>
          </w:divBdr>
        </w:div>
        <w:div w:id="862784974">
          <w:marLeft w:val="640"/>
          <w:marRight w:val="0"/>
          <w:marTop w:val="0"/>
          <w:marBottom w:val="0"/>
          <w:divBdr>
            <w:top w:val="none" w:sz="0" w:space="0" w:color="auto"/>
            <w:left w:val="none" w:sz="0" w:space="0" w:color="auto"/>
            <w:bottom w:val="none" w:sz="0" w:space="0" w:color="auto"/>
            <w:right w:val="none" w:sz="0" w:space="0" w:color="auto"/>
          </w:divBdr>
        </w:div>
        <w:div w:id="885489202">
          <w:marLeft w:val="640"/>
          <w:marRight w:val="0"/>
          <w:marTop w:val="0"/>
          <w:marBottom w:val="0"/>
          <w:divBdr>
            <w:top w:val="none" w:sz="0" w:space="0" w:color="auto"/>
            <w:left w:val="none" w:sz="0" w:space="0" w:color="auto"/>
            <w:bottom w:val="none" w:sz="0" w:space="0" w:color="auto"/>
            <w:right w:val="none" w:sz="0" w:space="0" w:color="auto"/>
          </w:divBdr>
        </w:div>
        <w:div w:id="921178307">
          <w:marLeft w:val="640"/>
          <w:marRight w:val="0"/>
          <w:marTop w:val="0"/>
          <w:marBottom w:val="0"/>
          <w:divBdr>
            <w:top w:val="none" w:sz="0" w:space="0" w:color="auto"/>
            <w:left w:val="none" w:sz="0" w:space="0" w:color="auto"/>
            <w:bottom w:val="none" w:sz="0" w:space="0" w:color="auto"/>
            <w:right w:val="none" w:sz="0" w:space="0" w:color="auto"/>
          </w:divBdr>
        </w:div>
        <w:div w:id="935868309">
          <w:marLeft w:val="640"/>
          <w:marRight w:val="0"/>
          <w:marTop w:val="0"/>
          <w:marBottom w:val="0"/>
          <w:divBdr>
            <w:top w:val="none" w:sz="0" w:space="0" w:color="auto"/>
            <w:left w:val="none" w:sz="0" w:space="0" w:color="auto"/>
            <w:bottom w:val="none" w:sz="0" w:space="0" w:color="auto"/>
            <w:right w:val="none" w:sz="0" w:space="0" w:color="auto"/>
          </w:divBdr>
        </w:div>
        <w:div w:id="946349963">
          <w:marLeft w:val="640"/>
          <w:marRight w:val="0"/>
          <w:marTop w:val="0"/>
          <w:marBottom w:val="0"/>
          <w:divBdr>
            <w:top w:val="none" w:sz="0" w:space="0" w:color="auto"/>
            <w:left w:val="none" w:sz="0" w:space="0" w:color="auto"/>
            <w:bottom w:val="none" w:sz="0" w:space="0" w:color="auto"/>
            <w:right w:val="none" w:sz="0" w:space="0" w:color="auto"/>
          </w:divBdr>
        </w:div>
        <w:div w:id="1023361384">
          <w:marLeft w:val="640"/>
          <w:marRight w:val="0"/>
          <w:marTop w:val="0"/>
          <w:marBottom w:val="0"/>
          <w:divBdr>
            <w:top w:val="none" w:sz="0" w:space="0" w:color="auto"/>
            <w:left w:val="none" w:sz="0" w:space="0" w:color="auto"/>
            <w:bottom w:val="none" w:sz="0" w:space="0" w:color="auto"/>
            <w:right w:val="none" w:sz="0" w:space="0" w:color="auto"/>
          </w:divBdr>
        </w:div>
        <w:div w:id="1023746671">
          <w:marLeft w:val="640"/>
          <w:marRight w:val="0"/>
          <w:marTop w:val="0"/>
          <w:marBottom w:val="0"/>
          <w:divBdr>
            <w:top w:val="none" w:sz="0" w:space="0" w:color="auto"/>
            <w:left w:val="none" w:sz="0" w:space="0" w:color="auto"/>
            <w:bottom w:val="none" w:sz="0" w:space="0" w:color="auto"/>
            <w:right w:val="none" w:sz="0" w:space="0" w:color="auto"/>
          </w:divBdr>
        </w:div>
        <w:div w:id="1036085419">
          <w:marLeft w:val="640"/>
          <w:marRight w:val="0"/>
          <w:marTop w:val="0"/>
          <w:marBottom w:val="0"/>
          <w:divBdr>
            <w:top w:val="none" w:sz="0" w:space="0" w:color="auto"/>
            <w:left w:val="none" w:sz="0" w:space="0" w:color="auto"/>
            <w:bottom w:val="none" w:sz="0" w:space="0" w:color="auto"/>
            <w:right w:val="none" w:sz="0" w:space="0" w:color="auto"/>
          </w:divBdr>
        </w:div>
        <w:div w:id="1048803670">
          <w:marLeft w:val="640"/>
          <w:marRight w:val="0"/>
          <w:marTop w:val="0"/>
          <w:marBottom w:val="0"/>
          <w:divBdr>
            <w:top w:val="none" w:sz="0" w:space="0" w:color="auto"/>
            <w:left w:val="none" w:sz="0" w:space="0" w:color="auto"/>
            <w:bottom w:val="none" w:sz="0" w:space="0" w:color="auto"/>
            <w:right w:val="none" w:sz="0" w:space="0" w:color="auto"/>
          </w:divBdr>
        </w:div>
        <w:div w:id="1124808941">
          <w:marLeft w:val="640"/>
          <w:marRight w:val="0"/>
          <w:marTop w:val="0"/>
          <w:marBottom w:val="0"/>
          <w:divBdr>
            <w:top w:val="none" w:sz="0" w:space="0" w:color="auto"/>
            <w:left w:val="none" w:sz="0" w:space="0" w:color="auto"/>
            <w:bottom w:val="none" w:sz="0" w:space="0" w:color="auto"/>
            <w:right w:val="none" w:sz="0" w:space="0" w:color="auto"/>
          </w:divBdr>
        </w:div>
        <w:div w:id="1140417325">
          <w:marLeft w:val="640"/>
          <w:marRight w:val="0"/>
          <w:marTop w:val="0"/>
          <w:marBottom w:val="0"/>
          <w:divBdr>
            <w:top w:val="none" w:sz="0" w:space="0" w:color="auto"/>
            <w:left w:val="none" w:sz="0" w:space="0" w:color="auto"/>
            <w:bottom w:val="none" w:sz="0" w:space="0" w:color="auto"/>
            <w:right w:val="none" w:sz="0" w:space="0" w:color="auto"/>
          </w:divBdr>
        </w:div>
        <w:div w:id="1144934882">
          <w:marLeft w:val="640"/>
          <w:marRight w:val="0"/>
          <w:marTop w:val="0"/>
          <w:marBottom w:val="0"/>
          <w:divBdr>
            <w:top w:val="none" w:sz="0" w:space="0" w:color="auto"/>
            <w:left w:val="none" w:sz="0" w:space="0" w:color="auto"/>
            <w:bottom w:val="none" w:sz="0" w:space="0" w:color="auto"/>
            <w:right w:val="none" w:sz="0" w:space="0" w:color="auto"/>
          </w:divBdr>
        </w:div>
        <w:div w:id="1158693267">
          <w:marLeft w:val="640"/>
          <w:marRight w:val="0"/>
          <w:marTop w:val="0"/>
          <w:marBottom w:val="0"/>
          <w:divBdr>
            <w:top w:val="none" w:sz="0" w:space="0" w:color="auto"/>
            <w:left w:val="none" w:sz="0" w:space="0" w:color="auto"/>
            <w:bottom w:val="none" w:sz="0" w:space="0" w:color="auto"/>
            <w:right w:val="none" w:sz="0" w:space="0" w:color="auto"/>
          </w:divBdr>
        </w:div>
        <w:div w:id="1170828978">
          <w:marLeft w:val="640"/>
          <w:marRight w:val="0"/>
          <w:marTop w:val="0"/>
          <w:marBottom w:val="0"/>
          <w:divBdr>
            <w:top w:val="none" w:sz="0" w:space="0" w:color="auto"/>
            <w:left w:val="none" w:sz="0" w:space="0" w:color="auto"/>
            <w:bottom w:val="none" w:sz="0" w:space="0" w:color="auto"/>
            <w:right w:val="none" w:sz="0" w:space="0" w:color="auto"/>
          </w:divBdr>
        </w:div>
        <w:div w:id="1174148717">
          <w:marLeft w:val="640"/>
          <w:marRight w:val="0"/>
          <w:marTop w:val="0"/>
          <w:marBottom w:val="0"/>
          <w:divBdr>
            <w:top w:val="none" w:sz="0" w:space="0" w:color="auto"/>
            <w:left w:val="none" w:sz="0" w:space="0" w:color="auto"/>
            <w:bottom w:val="none" w:sz="0" w:space="0" w:color="auto"/>
            <w:right w:val="none" w:sz="0" w:space="0" w:color="auto"/>
          </w:divBdr>
        </w:div>
        <w:div w:id="1174614883">
          <w:marLeft w:val="640"/>
          <w:marRight w:val="0"/>
          <w:marTop w:val="0"/>
          <w:marBottom w:val="0"/>
          <w:divBdr>
            <w:top w:val="none" w:sz="0" w:space="0" w:color="auto"/>
            <w:left w:val="none" w:sz="0" w:space="0" w:color="auto"/>
            <w:bottom w:val="none" w:sz="0" w:space="0" w:color="auto"/>
            <w:right w:val="none" w:sz="0" w:space="0" w:color="auto"/>
          </w:divBdr>
        </w:div>
        <w:div w:id="1191189924">
          <w:marLeft w:val="640"/>
          <w:marRight w:val="0"/>
          <w:marTop w:val="0"/>
          <w:marBottom w:val="0"/>
          <w:divBdr>
            <w:top w:val="none" w:sz="0" w:space="0" w:color="auto"/>
            <w:left w:val="none" w:sz="0" w:space="0" w:color="auto"/>
            <w:bottom w:val="none" w:sz="0" w:space="0" w:color="auto"/>
            <w:right w:val="none" w:sz="0" w:space="0" w:color="auto"/>
          </w:divBdr>
        </w:div>
        <w:div w:id="1192451529">
          <w:marLeft w:val="640"/>
          <w:marRight w:val="0"/>
          <w:marTop w:val="0"/>
          <w:marBottom w:val="0"/>
          <w:divBdr>
            <w:top w:val="none" w:sz="0" w:space="0" w:color="auto"/>
            <w:left w:val="none" w:sz="0" w:space="0" w:color="auto"/>
            <w:bottom w:val="none" w:sz="0" w:space="0" w:color="auto"/>
            <w:right w:val="none" w:sz="0" w:space="0" w:color="auto"/>
          </w:divBdr>
        </w:div>
        <w:div w:id="1215659658">
          <w:marLeft w:val="640"/>
          <w:marRight w:val="0"/>
          <w:marTop w:val="0"/>
          <w:marBottom w:val="0"/>
          <w:divBdr>
            <w:top w:val="none" w:sz="0" w:space="0" w:color="auto"/>
            <w:left w:val="none" w:sz="0" w:space="0" w:color="auto"/>
            <w:bottom w:val="none" w:sz="0" w:space="0" w:color="auto"/>
            <w:right w:val="none" w:sz="0" w:space="0" w:color="auto"/>
          </w:divBdr>
        </w:div>
        <w:div w:id="1236743918">
          <w:marLeft w:val="640"/>
          <w:marRight w:val="0"/>
          <w:marTop w:val="0"/>
          <w:marBottom w:val="0"/>
          <w:divBdr>
            <w:top w:val="none" w:sz="0" w:space="0" w:color="auto"/>
            <w:left w:val="none" w:sz="0" w:space="0" w:color="auto"/>
            <w:bottom w:val="none" w:sz="0" w:space="0" w:color="auto"/>
            <w:right w:val="none" w:sz="0" w:space="0" w:color="auto"/>
          </w:divBdr>
        </w:div>
        <w:div w:id="1287931730">
          <w:marLeft w:val="640"/>
          <w:marRight w:val="0"/>
          <w:marTop w:val="0"/>
          <w:marBottom w:val="0"/>
          <w:divBdr>
            <w:top w:val="none" w:sz="0" w:space="0" w:color="auto"/>
            <w:left w:val="none" w:sz="0" w:space="0" w:color="auto"/>
            <w:bottom w:val="none" w:sz="0" w:space="0" w:color="auto"/>
            <w:right w:val="none" w:sz="0" w:space="0" w:color="auto"/>
          </w:divBdr>
        </w:div>
        <w:div w:id="1291669146">
          <w:marLeft w:val="640"/>
          <w:marRight w:val="0"/>
          <w:marTop w:val="0"/>
          <w:marBottom w:val="0"/>
          <w:divBdr>
            <w:top w:val="none" w:sz="0" w:space="0" w:color="auto"/>
            <w:left w:val="none" w:sz="0" w:space="0" w:color="auto"/>
            <w:bottom w:val="none" w:sz="0" w:space="0" w:color="auto"/>
            <w:right w:val="none" w:sz="0" w:space="0" w:color="auto"/>
          </w:divBdr>
        </w:div>
        <w:div w:id="1299991984">
          <w:marLeft w:val="640"/>
          <w:marRight w:val="0"/>
          <w:marTop w:val="0"/>
          <w:marBottom w:val="0"/>
          <w:divBdr>
            <w:top w:val="none" w:sz="0" w:space="0" w:color="auto"/>
            <w:left w:val="none" w:sz="0" w:space="0" w:color="auto"/>
            <w:bottom w:val="none" w:sz="0" w:space="0" w:color="auto"/>
            <w:right w:val="none" w:sz="0" w:space="0" w:color="auto"/>
          </w:divBdr>
        </w:div>
        <w:div w:id="1304851765">
          <w:marLeft w:val="640"/>
          <w:marRight w:val="0"/>
          <w:marTop w:val="0"/>
          <w:marBottom w:val="0"/>
          <w:divBdr>
            <w:top w:val="none" w:sz="0" w:space="0" w:color="auto"/>
            <w:left w:val="none" w:sz="0" w:space="0" w:color="auto"/>
            <w:bottom w:val="none" w:sz="0" w:space="0" w:color="auto"/>
            <w:right w:val="none" w:sz="0" w:space="0" w:color="auto"/>
          </w:divBdr>
        </w:div>
        <w:div w:id="1308247633">
          <w:marLeft w:val="640"/>
          <w:marRight w:val="0"/>
          <w:marTop w:val="0"/>
          <w:marBottom w:val="0"/>
          <w:divBdr>
            <w:top w:val="none" w:sz="0" w:space="0" w:color="auto"/>
            <w:left w:val="none" w:sz="0" w:space="0" w:color="auto"/>
            <w:bottom w:val="none" w:sz="0" w:space="0" w:color="auto"/>
            <w:right w:val="none" w:sz="0" w:space="0" w:color="auto"/>
          </w:divBdr>
        </w:div>
        <w:div w:id="1363818510">
          <w:marLeft w:val="640"/>
          <w:marRight w:val="0"/>
          <w:marTop w:val="0"/>
          <w:marBottom w:val="0"/>
          <w:divBdr>
            <w:top w:val="none" w:sz="0" w:space="0" w:color="auto"/>
            <w:left w:val="none" w:sz="0" w:space="0" w:color="auto"/>
            <w:bottom w:val="none" w:sz="0" w:space="0" w:color="auto"/>
            <w:right w:val="none" w:sz="0" w:space="0" w:color="auto"/>
          </w:divBdr>
        </w:div>
        <w:div w:id="1372073140">
          <w:marLeft w:val="640"/>
          <w:marRight w:val="0"/>
          <w:marTop w:val="0"/>
          <w:marBottom w:val="0"/>
          <w:divBdr>
            <w:top w:val="none" w:sz="0" w:space="0" w:color="auto"/>
            <w:left w:val="none" w:sz="0" w:space="0" w:color="auto"/>
            <w:bottom w:val="none" w:sz="0" w:space="0" w:color="auto"/>
            <w:right w:val="none" w:sz="0" w:space="0" w:color="auto"/>
          </w:divBdr>
        </w:div>
        <w:div w:id="1456175020">
          <w:marLeft w:val="640"/>
          <w:marRight w:val="0"/>
          <w:marTop w:val="0"/>
          <w:marBottom w:val="0"/>
          <w:divBdr>
            <w:top w:val="none" w:sz="0" w:space="0" w:color="auto"/>
            <w:left w:val="none" w:sz="0" w:space="0" w:color="auto"/>
            <w:bottom w:val="none" w:sz="0" w:space="0" w:color="auto"/>
            <w:right w:val="none" w:sz="0" w:space="0" w:color="auto"/>
          </w:divBdr>
        </w:div>
        <w:div w:id="1492527335">
          <w:marLeft w:val="640"/>
          <w:marRight w:val="0"/>
          <w:marTop w:val="0"/>
          <w:marBottom w:val="0"/>
          <w:divBdr>
            <w:top w:val="none" w:sz="0" w:space="0" w:color="auto"/>
            <w:left w:val="none" w:sz="0" w:space="0" w:color="auto"/>
            <w:bottom w:val="none" w:sz="0" w:space="0" w:color="auto"/>
            <w:right w:val="none" w:sz="0" w:space="0" w:color="auto"/>
          </w:divBdr>
        </w:div>
        <w:div w:id="1519656022">
          <w:marLeft w:val="640"/>
          <w:marRight w:val="0"/>
          <w:marTop w:val="0"/>
          <w:marBottom w:val="0"/>
          <w:divBdr>
            <w:top w:val="none" w:sz="0" w:space="0" w:color="auto"/>
            <w:left w:val="none" w:sz="0" w:space="0" w:color="auto"/>
            <w:bottom w:val="none" w:sz="0" w:space="0" w:color="auto"/>
            <w:right w:val="none" w:sz="0" w:space="0" w:color="auto"/>
          </w:divBdr>
        </w:div>
        <w:div w:id="1525241603">
          <w:marLeft w:val="640"/>
          <w:marRight w:val="0"/>
          <w:marTop w:val="0"/>
          <w:marBottom w:val="0"/>
          <w:divBdr>
            <w:top w:val="none" w:sz="0" w:space="0" w:color="auto"/>
            <w:left w:val="none" w:sz="0" w:space="0" w:color="auto"/>
            <w:bottom w:val="none" w:sz="0" w:space="0" w:color="auto"/>
            <w:right w:val="none" w:sz="0" w:space="0" w:color="auto"/>
          </w:divBdr>
        </w:div>
        <w:div w:id="1563834962">
          <w:marLeft w:val="640"/>
          <w:marRight w:val="0"/>
          <w:marTop w:val="0"/>
          <w:marBottom w:val="0"/>
          <w:divBdr>
            <w:top w:val="none" w:sz="0" w:space="0" w:color="auto"/>
            <w:left w:val="none" w:sz="0" w:space="0" w:color="auto"/>
            <w:bottom w:val="none" w:sz="0" w:space="0" w:color="auto"/>
            <w:right w:val="none" w:sz="0" w:space="0" w:color="auto"/>
          </w:divBdr>
        </w:div>
        <w:div w:id="1589188532">
          <w:marLeft w:val="640"/>
          <w:marRight w:val="0"/>
          <w:marTop w:val="0"/>
          <w:marBottom w:val="0"/>
          <w:divBdr>
            <w:top w:val="none" w:sz="0" w:space="0" w:color="auto"/>
            <w:left w:val="none" w:sz="0" w:space="0" w:color="auto"/>
            <w:bottom w:val="none" w:sz="0" w:space="0" w:color="auto"/>
            <w:right w:val="none" w:sz="0" w:space="0" w:color="auto"/>
          </w:divBdr>
        </w:div>
        <w:div w:id="1616138103">
          <w:marLeft w:val="640"/>
          <w:marRight w:val="0"/>
          <w:marTop w:val="0"/>
          <w:marBottom w:val="0"/>
          <w:divBdr>
            <w:top w:val="none" w:sz="0" w:space="0" w:color="auto"/>
            <w:left w:val="none" w:sz="0" w:space="0" w:color="auto"/>
            <w:bottom w:val="none" w:sz="0" w:space="0" w:color="auto"/>
            <w:right w:val="none" w:sz="0" w:space="0" w:color="auto"/>
          </w:divBdr>
        </w:div>
        <w:div w:id="1639141947">
          <w:marLeft w:val="640"/>
          <w:marRight w:val="0"/>
          <w:marTop w:val="0"/>
          <w:marBottom w:val="0"/>
          <w:divBdr>
            <w:top w:val="none" w:sz="0" w:space="0" w:color="auto"/>
            <w:left w:val="none" w:sz="0" w:space="0" w:color="auto"/>
            <w:bottom w:val="none" w:sz="0" w:space="0" w:color="auto"/>
            <w:right w:val="none" w:sz="0" w:space="0" w:color="auto"/>
          </w:divBdr>
        </w:div>
        <w:div w:id="1667056154">
          <w:marLeft w:val="640"/>
          <w:marRight w:val="0"/>
          <w:marTop w:val="0"/>
          <w:marBottom w:val="0"/>
          <w:divBdr>
            <w:top w:val="none" w:sz="0" w:space="0" w:color="auto"/>
            <w:left w:val="none" w:sz="0" w:space="0" w:color="auto"/>
            <w:bottom w:val="none" w:sz="0" w:space="0" w:color="auto"/>
            <w:right w:val="none" w:sz="0" w:space="0" w:color="auto"/>
          </w:divBdr>
        </w:div>
        <w:div w:id="1707170801">
          <w:marLeft w:val="640"/>
          <w:marRight w:val="0"/>
          <w:marTop w:val="0"/>
          <w:marBottom w:val="0"/>
          <w:divBdr>
            <w:top w:val="none" w:sz="0" w:space="0" w:color="auto"/>
            <w:left w:val="none" w:sz="0" w:space="0" w:color="auto"/>
            <w:bottom w:val="none" w:sz="0" w:space="0" w:color="auto"/>
            <w:right w:val="none" w:sz="0" w:space="0" w:color="auto"/>
          </w:divBdr>
        </w:div>
        <w:div w:id="1709598622">
          <w:marLeft w:val="640"/>
          <w:marRight w:val="0"/>
          <w:marTop w:val="0"/>
          <w:marBottom w:val="0"/>
          <w:divBdr>
            <w:top w:val="none" w:sz="0" w:space="0" w:color="auto"/>
            <w:left w:val="none" w:sz="0" w:space="0" w:color="auto"/>
            <w:bottom w:val="none" w:sz="0" w:space="0" w:color="auto"/>
            <w:right w:val="none" w:sz="0" w:space="0" w:color="auto"/>
          </w:divBdr>
        </w:div>
        <w:div w:id="1714577937">
          <w:marLeft w:val="640"/>
          <w:marRight w:val="0"/>
          <w:marTop w:val="0"/>
          <w:marBottom w:val="0"/>
          <w:divBdr>
            <w:top w:val="none" w:sz="0" w:space="0" w:color="auto"/>
            <w:left w:val="none" w:sz="0" w:space="0" w:color="auto"/>
            <w:bottom w:val="none" w:sz="0" w:space="0" w:color="auto"/>
            <w:right w:val="none" w:sz="0" w:space="0" w:color="auto"/>
          </w:divBdr>
        </w:div>
        <w:div w:id="1731925175">
          <w:marLeft w:val="640"/>
          <w:marRight w:val="0"/>
          <w:marTop w:val="0"/>
          <w:marBottom w:val="0"/>
          <w:divBdr>
            <w:top w:val="none" w:sz="0" w:space="0" w:color="auto"/>
            <w:left w:val="none" w:sz="0" w:space="0" w:color="auto"/>
            <w:bottom w:val="none" w:sz="0" w:space="0" w:color="auto"/>
            <w:right w:val="none" w:sz="0" w:space="0" w:color="auto"/>
          </w:divBdr>
        </w:div>
        <w:div w:id="1785223466">
          <w:marLeft w:val="640"/>
          <w:marRight w:val="0"/>
          <w:marTop w:val="0"/>
          <w:marBottom w:val="0"/>
          <w:divBdr>
            <w:top w:val="none" w:sz="0" w:space="0" w:color="auto"/>
            <w:left w:val="none" w:sz="0" w:space="0" w:color="auto"/>
            <w:bottom w:val="none" w:sz="0" w:space="0" w:color="auto"/>
            <w:right w:val="none" w:sz="0" w:space="0" w:color="auto"/>
          </w:divBdr>
        </w:div>
        <w:div w:id="1786119409">
          <w:marLeft w:val="640"/>
          <w:marRight w:val="0"/>
          <w:marTop w:val="0"/>
          <w:marBottom w:val="0"/>
          <w:divBdr>
            <w:top w:val="none" w:sz="0" w:space="0" w:color="auto"/>
            <w:left w:val="none" w:sz="0" w:space="0" w:color="auto"/>
            <w:bottom w:val="none" w:sz="0" w:space="0" w:color="auto"/>
            <w:right w:val="none" w:sz="0" w:space="0" w:color="auto"/>
          </w:divBdr>
        </w:div>
        <w:div w:id="1810631452">
          <w:marLeft w:val="640"/>
          <w:marRight w:val="0"/>
          <w:marTop w:val="0"/>
          <w:marBottom w:val="0"/>
          <w:divBdr>
            <w:top w:val="none" w:sz="0" w:space="0" w:color="auto"/>
            <w:left w:val="none" w:sz="0" w:space="0" w:color="auto"/>
            <w:bottom w:val="none" w:sz="0" w:space="0" w:color="auto"/>
            <w:right w:val="none" w:sz="0" w:space="0" w:color="auto"/>
          </w:divBdr>
        </w:div>
        <w:div w:id="1889217550">
          <w:marLeft w:val="640"/>
          <w:marRight w:val="0"/>
          <w:marTop w:val="0"/>
          <w:marBottom w:val="0"/>
          <w:divBdr>
            <w:top w:val="none" w:sz="0" w:space="0" w:color="auto"/>
            <w:left w:val="none" w:sz="0" w:space="0" w:color="auto"/>
            <w:bottom w:val="none" w:sz="0" w:space="0" w:color="auto"/>
            <w:right w:val="none" w:sz="0" w:space="0" w:color="auto"/>
          </w:divBdr>
        </w:div>
        <w:div w:id="1898316034">
          <w:marLeft w:val="640"/>
          <w:marRight w:val="0"/>
          <w:marTop w:val="0"/>
          <w:marBottom w:val="0"/>
          <w:divBdr>
            <w:top w:val="none" w:sz="0" w:space="0" w:color="auto"/>
            <w:left w:val="none" w:sz="0" w:space="0" w:color="auto"/>
            <w:bottom w:val="none" w:sz="0" w:space="0" w:color="auto"/>
            <w:right w:val="none" w:sz="0" w:space="0" w:color="auto"/>
          </w:divBdr>
        </w:div>
        <w:div w:id="1976255130">
          <w:marLeft w:val="640"/>
          <w:marRight w:val="0"/>
          <w:marTop w:val="0"/>
          <w:marBottom w:val="0"/>
          <w:divBdr>
            <w:top w:val="none" w:sz="0" w:space="0" w:color="auto"/>
            <w:left w:val="none" w:sz="0" w:space="0" w:color="auto"/>
            <w:bottom w:val="none" w:sz="0" w:space="0" w:color="auto"/>
            <w:right w:val="none" w:sz="0" w:space="0" w:color="auto"/>
          </w:divBdr>
        </w:div>
        <w:div w:id="1982881416">
          <w:marLeft w:val="640"/>
          <w:marRight w:val="0"/>
          <w:marTop w:val="0"/>
          <w:marBottom w:val="0"/>
          <w:divBdr>
            <w:top w:val="none" w:sz="0" w:space="0" w:color="auto"/>
            <w:left w:val="none" w:sz="0" w:space="0" w:color="auto"/>
            <w:bottom w:val="none" w:sz="0" w:space="0" w:color="auto"/>
            <w:right w:val="none" w:sz="0" w:space="0" w:color="auto"/>
          </w:divBdr>
        </w:div>
        <w:div w:id="2002538108">
          <w:marLeft w:val="640"/>
          <w:marRight w:val="0"/>
          <w:marTop w:val="0"/>
          <w:marBottom w:val="0"/>
          <w:divBdr>
            <w:top w:val="none" w:sz="0" w:space="0" w:color="auto"/>
            <w:left w:val="none" w:sz="0" w:space="0" w:color="auto"/>
            <w:bottom w:val="none" w:sz="0" w:space="0" w:color="auto"/>
            <w:right w:val="none" w:sz="0" w:space="0" w:color="auto"/>
          </w:divBdr>
        </w:div>
        <w:div w:id="2003506898">
          <w:marLeft w:val="640"/>
          <w:marRight w:val="0"/>
          <w:marTop w:val="0"/>
          <w:marBottom w:val="0"/>
          <w:divBdr>
            <w:top w:val="none" w:sz="0" w:space="0" w:color="auto"/>
            <w:left w:val="none" w:sz="0" w:space="0" w:color="auto"/>
            <w:bottom w:val="none" w:sz="0" w:space="0" w:color="auto"/>
            <w:right w:val="none" w:sz="0" w:space="0" w:color="auto"/>
          </w:divBdr>
        </w:div>
        <w:div w:id="2017950560">
          <w:marLeft w:val="640"/>
          <w:marRight w:val="0"/>
          <w:marTop w:val="0"/>
          <w:marBottom w:val="0"/>
          <w:divBdr>
            <w:top w:val="none" w:sz="0" w:space="0" w:color="auto"/>
            <w:left w:val="none" w:sz="0" w:space="0" w:color="auto"/>
            <w:bottom w:val="none" w:sz="0" w:space="0" w:color="auto"/>
            <w:right w:val="none" w:sz="0" w:space="0" w:color="auto"/>
          </w:divBdr>
        </w:div>
        <w:div w:id="2038655067">
          <w:marLeft w:val="640"/>
          <w:marRight w:val="0"/>
          <w:marTop w:val="0"/>
          <w:marBottom w:val="0"/>
          <w:divBdr>
            <w:top w:val="none" w:sz="0" w:space="0" w:color="auto"/>
            <w:left w:val="none" w:sz="0" w:space="0" w:color="auto"/>
            <w:bottom w:val="none" w:sz="0" w:space="0" w:color="auto"/>
            <w:right w:val="none" w:sz="0" w:space="0" w:color="auto"/>
          </w:divBdr>
        </w:div>
        <w:div w:id="2053966336">
          <w:marLeft w:val="640"/>
          <w:marRight w:val="0"/>
          <w:marTop w:val="0"/>
          <w:marBottom w:val="0"/>
          <w:divBdr>
            <w:top w:val="none" w:sz="0" w:space="0" w:color="auto"/>
            <w:left w:val="none" w:sz="0" w:space="0" w:color="auto"/>
            <w:bottom w:val="none" w:sz="0" w:space="0" w:color="auto"/>
            <w:right w:val="none" w:sz="0" w:space="0" w:color="auto"/>
          </w:divBdr>
        </w:div>
        <w:div w:id="2086225083">
          <w:marLeft w:val="640"/>
          <w:marRight w:val="0"/>
          <w:marTop w:val="0"/>
          <w:marBottom w:val="0"/>
          <w:divBdr>
            <w:top w:val="none" w:sz="0" w:space="0" w:color="auto"/>
            <w:left w:val="none" w:sz="0" w:space="0" w:color="auto"/>
            <w:bottom w:val="none" w:sz="0" w:space="0" w:color="auto"/>
            <w:right w:val="none" w:sz="0" w:space="0" w:color="auto"/>
          </w:divBdr>
        </w:div>
        <w:div w:id="2087604588">
          <w:marLeft w:val="640"/>
          <w:marRight w:val="0"/>
          <w:marTop w:val="0"/>
          <w:marBottom w:val="0"/>
          <w:divBdr>
            <w:top w:val="none" w:sz="0" w:space="0" w:color="auto"/>
            <w:left w:val="none" w:sz="0" w:space="0" w:color="auto"/>
            <w:bottom w:val="none" w:sz="0" w:space="0" w:color="auto"/>
            <w:right w:val="none" w:sz="0" w:space="0" w:color="auto"/>
          </w:divBdr>
        </w:div>
        <w:div w:id="2098818979">
          <w:marLeft w:val="640"/>
          <w:marRight w:val="0"/>
          <w:marTop w:val="0"/>
          <w:marBottom w:val="0"/>
          <w:divBdr>
            <w:top w:val="none" w:sz="0" w:space="0" w:color="auto"/>
            <w:left w:val="none" w:sz="0" w:space="0" w:color="auto"/>
            <w:bottom w:val="none" w:sz="0" w:space="0" w:color="auto"/>
            <w:right w:val="none" w:sz="0" w:space="0" w:color="auto"/>
          </w:divBdr>
        </w:div>
        <w:div w:id="2102947420">
          <w:marLeft w:val="640"/>
          <w:marRight w:val="0"/>
          <w:marTop w:val="0"/>
          <w:marBottom w:val="0"/>
          <w:divBdr>
            <w:top w:val="none" w:sz="0" w:space="0" w:color="auto"/>
            <w:left w:val="none" w:sz="0" w:space="0" w:color="auto"/>
            <w:bottom w:val="none" w:sz="0" w:space="0" w:color="auto"/>
            <w:right w:val="none" w:sz="0" w:space="0" w:color="auto"/>
          </w:divBdr>
        </w:div>
        <w:div w:id="2125033226">
          <w:marLeft w:val="640"/>
          <w:marRight w:val="0"/>
          <w:marTop w:val="0"/>
          <w:marBottom w:val="0"/>
          <w:divBdr>
            <w:top w:val="none" w:sz="0" w:space="0" w:color="auto"/>
            <w:left w:val="none" w:sz="0" w:space="0" w:color="auto"/>
            <w:bottom w:val="none" w:sz="0" w:space="0" w:color="auto"/>
            <w:right w:val="none" w:sz="0" w:space="0" w:color="auto"/>
          </w:divBdr>
        </w:div>
      </w:divsChild>
    </w:div>
    <w:div w:id="1151554613">
      <w:bodyDiv w:val="1"/>
      <w:marLeft w:val="0"/>
      <w:marRight w:val="0"/>
      <w:marTop w:val="0"/>
      <w:marBottom w:val="0"/>
      <w:divBdr>
        <w:top w:val="none" w:sz="0" w:space="0" w:color="auto"/>
        <w:left w:val="none" w:sz="0" w:space="0" w:color="auto"/>
        <w:bottom w:val="none" w:sz="0" w:space="0" w:color="auto"/>
        <w:right w:val="none" w:sz="0" w:space="0" w:color="auto"/>
      </w:divBdr>
      <w:divsChild>
        <w:div w:id="36054377">
          <w:marLeft w:val="640"/>
          <w:marRight w:val="0"/>
          <w:marTop w:val="0"/>
          <w:marBottom w:val="0"/>
          <w:divBdr>
            <w:top w:val="none" w:sz="0" w:space="0" w:color="auto"/>
            <w:left w:val="none" w:sz="0" w:space="0" w:color="auto"/>
            <w:bottom w:val="none" w:sz="0" w:space="0" w:color="auto"/>
            <w:right w:val="none" w:sz="0" w:space="0" w:color="auto"/>
          </w:divBdr>
        </w:div>
        <w:div w:id="38169637">
          <w:marLeft w:val="640"/>
          <w:marRight w:val="0"/>
          <w:marTop w:val="0"/>
          <w:marBottom w:val="0"/>
          <w:divBdr>
            <w:top w:val="none" w:sz="0" w:space="0" w:color="auto"/>
            <w:left w:val="none" w:sz="0" w:space="0" w:color="auto"/>
            <w:bottom w:val="none" w:sz="0" w:space="0" w:color="auto"/>
            <w:right w:val="none" w:sz="0" w:space="0" w:color="auto"/>
          </w:divBdr>
        </w:div>
        <w:div w:id="41295605">
          <w:marLeft w:val="640"/>
          <w:marRight w:val="0"/>
          <w:marTop w:val="0"/>
          <w:marBottom w:val="0"/>
          <w:divBdr>
            <w:top w:val="none" w:sz="0" w:space="0" w:color="auto"/>
            <w:left w:val="none" w:sz="0" w:space="0" w:color="auto"/>
            <w:bottom w:val="none" w:sz="0" w:space="0" w:color="auto"/>
            <w:right w:val="none" w:sz="0" w:space="0" w:color="auto"/>
          </w:divBdr>
        </w:div>
        <w:div w:id="53892848">
          <w:marLeft w:val="640"/>
          <w:marRight w:val="0"/>
          <w:marTop w:val="0"/>
          <w:marBottom w:val="0"/>
          <w:divBdr>
            <w:top w:val="none" w:sz="0" w:space="0" w:color="auto"/>
            <w:left w:val="none" w:sz="0" w:space="0" w:color="auto"/>
            <w:bottom w:val="none" w:sz="0" w:space="0" w:color="auto"/>
            <w:right w:val="none" w:sz="0" w:space="0" w:color="auto"/>
          </w:divBdr>
        </w:div>
        <w:div w:id="69431167">
          <w:marLeft w:val="640"/>
          <w:marRight w:val="0"/>
          <w:marTop w:val="0"/>
          <w:marBottom w:val="0"/>
          <w:divBdr>
            <w:top w:val="none" w:sz="0" w:space="0" w:color="auto"/>
            <w:left w:val="none" w:sz="0" w:space="0" w:color="auto"/>
            <w:bottom w:val="none" w:sz="0" w:space="0" w:color="auto"/>
            <w:right w:val="none" w:sz="0" w:space="0" w:color="auto"/>
          </w:divBdr>
        </w:div>
        <w:div w:id="73817333">
          <w:marLeft w:val="640"/>
          <w:marRight w:val="0"/>
          <w:marTop w:val="0"/>
          <w:marBottom w:val="0"/>
          <w:divBdr>
            <w:top w:val="none" w:sz="0" w:space="0" w:color="auto"/>
            <w:left w:val="none" w:sz="0" w:space="0" w:color="auto"/>
            <w:bottom w:val="none" w:sz="0" w:space="0" w:color="auto"/>
            <w:right w:val="none" w:sz="0" w:space="0" w:color="auto"/>
          </w:divBdr>
        </w:div>
        <w:div w:id="78989554">
          <w:marLeft w:val="640"/>
          <w:marRight w:val="0"/>
          <w:marTop w:val="0"/>
          <w:marBottom w:val="0"/>
          <w:divBdr>
            <w:top w:val="none" w:sz="0" w:space="0" w:color="auto"/>
            <w:left w:val="none" w:sz="0" w:space="0" w:color="auto"/>
            <w:bottom w:val="none" w:sz="0" w:space="0" w:color="auto"/>
            <w:right w:val="none" w:sz="0" w:space="0" w:color="auto"/>
          </w:divBdr>
        </w:div>
        <w:div w:id="80876193">
          <w:marLeft w:val="640"/>
          <w:marRight w:val="0"/>
          <w:marTop w:val="0"/>
          <w:marBottom w:val="0"/>
          <w:divBdr>
            <w:top w:val="none" w:sz="0" w:space="0" w:color="auto"/>
            <w:left w:val="none" w:sz="0" w:space="0" w:color="auto"/>
            <w:bottom w:val="none" w:sz="0" w:space="0" w:color="auto"/>
            <w:right w:val="none" w:sz="0" w:space="0" w:color="auto"/>
          </w:divBdr>
        </w:div>
        <w:div w:id="81226201">
          <w:marLeft w:val="640"/>
          <w:marRight w:val="0"/>
          <w:marTop w:val="0"/>
          <w:marBottom w:val="0"/>
          <w:divBdr>
            <w:top w:val="none" w:sz="0" w:space="0" w:color="auto"/>
            <w:left w:val="none" w:sz="0" w:space="0" w:color="auto"/>
            <w:bottom w:val="none" w:sz="0" w:space="0" w:color="auto"/>
            <w:right w:val="none" w:sz="0" w:space="0" w:color="auto"/>
          </w:divBdr>
        </w:div>
        <w:div w:id="89083585">
          <w:marLeft w:val="640"/>
          <w:marRight w:val="0"/>
          <w:marTop w:val="0"/>
          <w:marBottom w:val="0"/>
          <w:divBdr>
            <w:top w:val="none" w:sz="0" w:space="0" w:color="auto"/>
            <w:left w:val="none" w:sz="0" w:space="0" w:color="auto"/>
            <w:bottom w:val="none" w:sz="0" w:space="0" w:color="auto"/>
            <w:right w:val="none" w:sz="0" w:space="0" w:color="auto"/>
          </w:divBdr>
        </w:div>
        <w:div w:id="99683529">
          <w:marLeft w:val="640"/>
          <w:marRight w:val="0"/>
          <w:marTop w:val="0"/>
          <w:marBottom w:val="0"/>
          <w:divBdr>
            <w:top w:val="none" w:sz="0" w:space="0" w:color="auto"/>
            <w:left w:val="none" w:sz="0" w:space="0" w:color="auto"/>
            <w:bottom w:val="none" w:sz="0" w:space="0" w:color="auto"/>
            <w:right w:val="none" w:sz="0" w:space="0" w:color="auto"/>
          </w:divBdr>
        </w:div>
        <w:div w:id="145441291">
          <w:marLeft w:val="640"/>
          <w:marRight w:val="0"/>
          <w:marTop w:val="0"/>
          <w:marBottom w:val="0"/>
          <w:divBdr>
            <w:top w:val="none" w:sz="0" w:space="0" w:color="auto"/>
            <w:left w:val="none" w:sz="0" w:space="0" w:color="auto"/>
            <w:bottom w:val="none" w:sz="0" w:space="0" w:color="auto"/>
            <w:right w:val="none" w:sz="0" w:space="0" w:color="auto"/>
          </w:divBdr>
        </w:div>
        <w:div w:id="169104443">
          <w:marLeft w:val="640"/>
          <w:marRight w:val="0"/>
          <w:marTop w:val="0"/>
          <w:marBottom w:val="0"/>
          <w:divBdr>
            <w:top w:val="none" w:sz="0" w:space="0" w:color="auto"/>
            <w:left w:val="none" w:sz="0" w:space="0" w:color="auto"/>
            <w:bottom w:val="none" w:sz="0" w:space="0" w:color="auto"/>
            <w:right w:val="none" w:sz="0" w:space="0" w:color="auto"/>
          </w:divBdr>
        </w:div>
        <w:div w:id="174460524">
          <w:marLeft w:val="640"/>
          <w:marRight w:val="0"/>
          <w:marTop w:val="0"/>
          <w:marBottom w:val="0"/>
          <w:divBdr>
            <w:top w:val="none" w:sz="0" w:space="0" w:color="auto"/>
            <w:left w:val="none" w:sz="0" w:space="0" w:color="auto"/>
            <w:bottom w:val="none" w:sz="0" w:space="0" w:color="auto"/>
            <w:right w:val="none" w:sz="0" w:space="0" w:color="auto"/>
          </w:divBdr>
        </w:div>
        <w:div w:id="249198866">
          <w:marLeft w:val="640"/>
          <w:marRight w:val="0"/>
          <w:marTop w:val="0"/>
          <w:marBottom w:val="0"/>
          <w:divBdr>
            <w:top w:val="none" w:sz="0" w:space="0" w:color="auto"/>
            <w:left w:val="none" w:sz="0" w:space="0" w:color="auto"/>
            <w:bottom w:val="none" w:sz="0" w:space="0" w:color="auto"/>
            <w:right w:val="none" w:sz="0" w:space="0" w:color="auto"/>
          </w:divBdr>
        </w:div>
        <w:div w:id="300503245">
          <w:marLeft w:val="640"/>
          <w:marRight w:val="0"/>
          <w:marTop w:val="0"/>
          <w:marBottom w:val="0"/>
          <w:divBdr>
            <w:top w:val="none" w:sz="0" w:space="0" w:color="auto"/>
            <w:left w:val="none" w:sz="0" w:space="0" w:color="auto"/>
            <w:bottom w:val="none" w:sz="0" w:space="0" w:color="auto"/>
            <w:right w:val="none" w:sz="0" w:space="0" w:color="auto"/>
          </w:divBdr>
        </w:div>
        <w:div w:id="406344950">
          <w:marLeft w:val="640"/>
          <w:marRight w:val="0"/>
          <w:marTop w:val="0"/>
          <w:marBottom w:val="0"/>
          <w:divBdr>
            <w:top w:val="none" w:sz="0" w:space="0" w:color="auto"/>
            <w:left w:val="none" w:sz="0" w:space="0" w:color="auto"/>
            <w:bottom w:val="none" w:sz="0" w:space="0" w:color="auto"/>
            <w:right w:val="none" w:sz="0" w:space="0" w:color="auto"/>
          </w:divBdr>
        </w:div>
        <w:div w:id="416100394">
          <w:marLeft w:val="640"/>
          <w:marRight w:val="0"/>
          <w:marTop w:val="0"/>
          <w:marBottom w:val="0"/>
          <w:divBdr>
            <w:top w:val="none" w:sz="0" w:space="0" w:color="auto"/>
            <w:left w:val="none" w:sz="0" w:space="0" w:color="auto"/>
            <w:bottom w:val="none" w:sz="0" w:space="0" w:color="auto"/>
            <w:right w:val="none" w:sz="0" w:space="0" w:color="auto"/>
          </w:divBdr>
        </w:div>
        <w:div w:id="492379003">
          <w:marLeft w:val="640"/>
          <w:marRight w:val="0"/>
          <w:marTop w:val="0"/>
          <w:marBottom w:val="0"/>
          <w:divBdr>
            <w:top w:val="none" w:sz="0" w:space="0" w:color="auto"/>
            <w:left w:val="none" w:sz="0" w:space="0" w:color="auto"/>
            <w:bottom w:val="none" w:sz="0" w:space="0" w:color="auto"/>
            <w:right w:val="none" w:sz="0" w:space="0" w:color="auto"/>
          </w:divBdr>
        </w:div>
        <w:div w:id="518273903">
          <w:marLeft w:val="640"/>
          <w:marRight w:val="0"/>
          <w:marTop w:val="0"/>
          <w:marBottom w:val="0"/>
          <w:divBdr>
            <w:top w:val="none" w:sz="0" w:space="0" w:color="auto"/>
            <w:left w:val="none" w:sz="0" w:space="0" w:color="auto"/>
            <w:bottom w:val="none" w:sz="0" w:space="0" w:color="auto"/>
            <w:right w:val="none" w:sz="0" w:space="0" w:color="auto"/>
          </w:divBdr>
        </w:div>
        <w:div w:id="530730669">
          <w:marLeft w:val="640"/>
          <w:marRight w:val="0"/>
          <w:marTop w:val="0"/>
          <w:marBottom w:val="0"/>
          <w:divBdr>
            <w:top w:val="none" w:sz="0" w:space="0" w:color="auto"/>
            <w:left w:val="none" w:sz="0" w:space="0" w:color="auto"/>
            <w:bottom w:val="none" w:sz="0" w:space="0" w:color="auto"/>
            <w:right w:val="none" w:sz="0" w:space="0" w:color="auto"/>
          </w:divBdr>
        </w:div>
        <w:div w:id="550725343">
          <w:marLeft w:val="640"/>
          <w:marRight w:val="0"/>
          <w:marTop w:val="0"/>
          <w:marBottom w:val="0"/>
          <w:divBdr>
            <w:top w:val="none" w:sz="0" w:space="0" w:color="auto"/>
            <w:left w:val="none" w:sz="0" w:space="0" w:color="auto"/>
            <w:bottom w:val="none" w:sz="0" w:space="0" w:color="auto"/>
            <w:right w:val="none" w:sz="0" w:space="0" w:color="auto"/>
          </w:divBdr>
        </w:div>
        <w:div w:id="556431185">
          <w:marLeft w:val="640"/>
          <w:marRight w:val="0"/>
          <w:marTop w:val="0"/>
          <w:marBottom w:val="0"/>
          <w:divBdr>
            <w:top w:val="none" w:sz="0" w:space="0" w:color="auto"/>
            <w:left w:val="none" w:sz="0" w:space="0" w:color="auto"/>
            <w:bottom w:val="none" w:sz="0" w:space="0" w:color="auto"/>
            <w:right w:val="none" w:sz="0" w:space="0" w:color="auto"/>
          </w:divBdr>
        </w:div>
        <w:div w:id="564218338">
          <w:marLeft w:val="640"/>
          <w:marRight w:val="0"/>
          <w:marTop w:val="0"/>
          <w:marBottom w:val="0"/>
          <w:divBdr>
            <w:top w:val="none" w:sz="0" w:space="0" w:color="auto"/>
            <w:left w:val="none" w:sz="0" w:space="0" w:color="auto"/>
            <w:bottom w:val="none" w:sz="0" w:space="0" w:color="auto"/>
            <w:right w:val="none" w:sz="0" w:space="0" w:color="auto"/>
          </w:divBdr>
        </w:div>
        <w:div w:id="591204010">
          <w:marLeft w:val="640"/>
          <w:marRight w:val="0"/>
          <w:marTop w:val="0"/>
          <w:marBottom w:val="0"/>
          <w:divBdr>
            <w:top w:val="none" w:sz="0" w:space="0" w:color="auto"/>
            <w:left w:val="none" w:sz="0" w:space="0" w:color="auto"/>
            <w:bottom w:val="none" w:sz="0" w:space="0" w:color="auto"/>
            <w:right w:val="none" w:sz="0" w:space="0" w:color="auto"/>
          </w:divBdr>
        </w:div>
        <w:div w:id="599602136">
          <w:marLeft w:val="640"/>
          <w:marRight w:val="0"/>
          <w:marTop w:val="0"/>
          <w:marBottom w:val="0"/>
          <w:divBdr>
            <w:top w:val="none" w:sz="0" w:space="0" w:color="auto"/>
            <w:left w:val="none" w:sz="0" w:space="0" w:color="auto"/>
            <w:bottom w:val="none" w:sz="0" w:space="0" w:color="auto"/>
            <w:right w:val="none" w:sz="0" w:space="0" w:color="auto"/>
          </w:divBdr>
        </w:div>
        <w:div w:id="636112273">
          <w:marLeft w:val="640"/>
          <w:marRight w:val="0"/>
          <w:marTop w:val="0"/>
          <w:marBottom w:val="0"/>
          <w:divBdr>
            <w:top w:val="none" w:sz="0" w:space="0" w:color="auto"/>
            <w:left w:val="none" w:sz="0" w:space="0" w:color="auto"/>
            <w:bottom w:val="none" w:sz="0" w:space="0" w:color="auto"/>
            <w:right w:val="none" w:sz="0" w:space="0" w:color="auto"/>
          </w:divBdr>
        </w:div>
        <w:div w:id="711611747">
          <w:marLeft w:val="640"/>
          <w:marRight w:val="0"/>
          <w:marTop w:val="0"/>
          <w:marBottom w:val="0"/>
          <w:divBdr>
            <w:top w:val="none" w:sz="0" w:space="0" w:color="auto"/>
            <w:left w:val="none" w:sz="0" w:space="0" w:color="auto"/>
            <w:bottom w:val="none" w:sz="0" w:space="0" w:color="auto"/>
            <w:right w:val="none" w:sz="0" w:space="0" w:color="auto"/>
          </w:divBdr>
        </w:div>
        <w:div w:id="727612094">
          <w:marLeft w:val="640"/>
          <w:marRight w:val="0"/>
          <w:marTop w:val="0"/>
          <w:marBottom w:val="0"/>
          <w:divBdr>
            <w:top w:val="none" w:sz="0" w:space="0" w:color="auto"/>
            <w:left w:val="none" w:sz="0" w:space="0" w:color="auto"/>
            <w:bottom w:val="none" w:sz="0" w:space="0" w:color="auto"/>
            <w:right w:val="none" w:sz="0" w:space="0" w:color="auto"/>
          </w:divBdr>
        </w:div>
        <w:div w:id="757021015">
          <w:marLeft w:val="640"/>
          <w:marRight w:val="0"/>
          <w:marTop w:val="0"/>
          <w:marBottom w:val="0"/>
          <w:divBdr>
            <w:top w:val="none" w:sz="0" w:space="0" w:color="auto"/>
            <w:left w:val="none" w:sz="0" w:space="0" w:color="auto"/>
            <w:bottom w:val="none" w:sz="0" w:space="0" w:color="auto"/>
            <w:right w:val="none" w:sz="0" w:space="0" w:color="auto"/>
          </w:divBdr>
        </w:div>
        <w:div w:id="771436989">
          <w:marLeft w:val="640"/>
          <w:marRight w:val="0"/>
          <w:marTop w:val="0"/>
          <w:marBottom w:val="0"/>
          <w:divBdr>
            <w:top w:val="none" w:sz="0" w:space="0" w:color="auto"/>
            <w:left w:val="none" w:sz="0" w:space="0" w:color="auto"/>
            <w:bottom w:val="none" w:sz="0" w:space="0" w:color="auto"/>
            <w:right w:val="none" w:sz="0" w:space="0" w:color="auto"/>
          </w:divBdr>
        </w:div>
        <w:div w:id="778767181">
          <w:marLeft w:val="640"/>
          <w:marRight w:val="0"/>
          <w:marTop w:val="0"/>
          <w:marBottom w:val="0"/>
          <w:divBdr>
            <w:top w:val="none" w:sz="0" w:space="0" w:color="auto"/>
            <w:left w:val="none" w:sz="0" w:space="0" w:color="auto"/>
            <w:bottom w:val="none" w:sz="0" w:space="0" w:color="auto"/>
            <w:right w:val="none" w:sz="0" w:space="0" w:color="auto"/>
          </w:divBdr>
        </w:div>
        <w:div w:id="785466561">
          <w:marLeft w:val="640"/>
          <w:marRight w:val="0"/>
          <w:marTop w:val="0"/>
          <w:marBottom w:val="0"/>
          <w:divBdr>
            <w:top w:val="none" w:sz="0" w:space="0" w:color="auto"/>
            <w:left w:val="none" w:sz="0" w:space="0" w:color="auto"/>
            <w:bottom w:val="none" w:sz="0" w:space="0" w:color="auto"/>
            <w:right w:val="none" w:sz="0" w:space="0" w:color="auto"/>
          </w:divBdr>
        </w:div>
        <w:div w:id="809522193">
          <w:marLeft w:val="640"/>
          <w:marRight w:val="0"/>
          <w:marTop w:val="0"/>
          <w:marBottom w:val="0"/>
          <w:divBdr>
            <w:top w:val="none" w:sz="0" w:space="0" w:color="auto"/>
            <w:left w:val="none" w:sz="0" w:space="0" w:color="auto"/>
            <w:bottom w:val="none" w:sz="0" w:space="0" w:color="auto"/>
            <w:right w:val="none" w:sz="0" w:space="0" w:color="auto"/>
          </w:divBdr>
        </w:div>
        <w:div w:id="814681521">
          <w:marLeft w:val="640"/>
          <w:marRight w:val="0"/>
          <w:marTop w:val="0"/>
          <w:marBottom w:val="0"/>
          <w:divBdr>
            <w:top w:val="none" w:sz="0" w:space="0" w:color="auto"/>
            <w:left w:val="none" w:sz="0" w:space="0" w:color="auto"/>
            <w:bottom w:val="none" w:sz="0" w:space="0" w:color="auto"/>
            <w:right w:val="none" w:sz="0" w:space="0" w:color="auto"/>
          </w:divBdr>
        </w:div>
        <w:div w:id="817183995">
          <w:marLeft w:val="640"/>
          <w:marRight w:val="0"/>
          <w:marTop w:val="0"/>
          <w:marBottom w:val="0"/>
          <w:divBdr>
            <w:top w:val="none" w:sz="0" w:space="0" w:color="auto"/>
            <w:left w:val="none" w:sz="0" w:space="0" w:color="auto"/>
            <w:bottom w:val="none" w:sz="0" w:space="0" w:color="auto"/>
            <w:right w:val="none" w:sz="0" w:space="0" w:color="auto"/>
          </w:divBdr>
        </w:div>
        <w:div w:id="819417693">
          <w:marLeft w:val="640"/>
          <w:marRight w:val="0"/>
          <w:marTop w:val="0"/>
          <w:marBottom w:val="0"/>
          <w:divBdr>
            <w:top w:val="none" w:sz="0" w:space="0" w:color="auto"/>
            <w:left w:val="none" w:sz="0" w:space="0" w:color="auto"/>
            <w:bottom w:val="none" w:sz="0" w:space="0" w:color="auto"/>
            <w:right w:val="none" w:sz="0" w:space="0" w:color="auto"/>
          </w:divBdr>
        </w:div>
        <w:div w:id="826215825">
          <w:marLeft w:val="640"/>
          <w:marRight w:val="0"/>
          <w:marTop w:val="0"/>
          <w:marBottom w:val="0"/>
          <w:divBdr>
            <w:top w:val="none" w:sz="0" w:space="0" w:color="auto"/>
            <w:left w:val="none" w:sz="0" w:space="0" w:color="auto"/>
            <w:bottom w:val="none" w:sz="0" w:space="0" w:color="auto"/>
            <w:right w:val="none" w:sz="0" w:space="0" w:color="auto"/>
          </w:divBdr>
        </w:div>
        <w:div w:id="840896459">
          <w:marLeft w:val="640"/>
          <w:marRight w:val="0"/>
          <w:marTop w:val="0"/>
          <w:marBottom w:val="0"/>
          <w:divBdr>
            <w:top w:val="none" w:sz="0" w:space="0" w:color="auto"/>
            <w:left w:val="none" w:sz="0" w:space="0" w:color="auto"/>
            <w:bottom w:val="none" w:sz="0" w:space="0" w:color="auto"/>
            <w:right w:val="none" w:sz="0" w:space="0" w:color="auto"/>
          </w:divBdr>
        </w:div>
        <w:div w:id="919405112">
          <w:marLeft w:val="640"/>
          <w:marRight w:val="0"/>
          <w:marTop w:val="0"/>
          <w:marBottom w:val="0"/>
          <w:divBdr>
            <w:top w:val="none" w:sz="0" w:space="0" w:color="auto"/>
            <w:left w:val="none" w:sz="0" w:space="0" w:color="auto"/>
            <w:bottom w:val="none" w:sz="0" w:space="0" w:color="auto"/>
            <w:right w:val="none" w:sz="0" w:space="0" w:color="auto"/>
          </w:divBdr>
        </w:div>
        <w:div w:id="921181712">
          <w:marLeft w:val="640"/>
          <w:marRight w:val="0"/>
          <w:marTop w:val="0"/>
          <w:marBottom w:val="0"/>
          <w:divBdr>
            <w:top w:val="none" w:sz="0" w:space="0" w:color="auto"/>
            <w:left w:val="none" w:sz="0" w:space="0" w:color="auto"/>
            <w:bottom w:val="none" w:sz="0" w:space="0" w:color="auto"/>
            <w:right w:val="none" w:sz="0" w:space="0" w:color="auto"/>
          </w:divBdr>
        </w:div>
        <w:div w:id="953907178">
          <w:marLeft w:val="640"/>
          <w:marRight w:val="0"/>
          <w:marTop w:val="0"/>
          <w:marBottom w:val="0"/>
          <w:divBdr>
            <w:top w:val="none" w:sz="0" w:space="0" w:color="auto"/>
            <w:left w:val="none" w:sz="0" w:space="0" w:color="auto"/>
            <w:bottom w:val="none" w:sz="0" w:space="0" w:color="auto"/>
            <w:right w:val="none" w:sz="0" w:space="0" w:color="auto"/>
          </w:divBdr>
        </w:div>
        <w:div w:id="966814713">
          <w:marLeft w:val="640"/>
          <w:marRight w:val="0"/>
          <w:marTop w:val="0"/>
          <w:marBottom w:val="0"/>
          <w:divBdr>
            <w:top w:val="none" w:sz="0" w:space="0" w:color="auto"/>
            <w:left w:val="none" w:sz="0" w:space="0" w:color="auto"/>
            <w:bottom w:val="none" w:sz="0" w:space="0" w:color="auto"/>
            <w:right w:val="none" w:sz="0" w:space="0" w:color="auto"/>
          </w:divBdr>
        </w:div>
        <w:div w:id="967197797">
          <w:marLeft w:val="640"/>
          <w:marRight w:val="0"/>
          <w:marTop w:val="0"/>
          <w:marBottom w:val="0"/>
          <w:divBdr>
            <w:top w:val="none" w:sz="0" w:space="0" w:color="auto"/>
            <w:left w:val="none" w:sz="0" w:space="0" w:color="auto"/>
            <w:bottom w:val="none" w:sz="0" w:space="0" w:color="auto"/>
            <w:right w:val="none" w:sz="0" w:space="0" w:color="auto"/>
          </w:divBdr>
        </w:div>
        <w:div w:id="1033576788">
          <w:marLeft w:val="640"/>
          <w:marRight w:val="0"/>
          <w:marTop w:val="0"/>
          <w:marBottom w:val="0"/>
          <w:divBdr>
            <w:top w:val="none" w:sz="0" w:space="0" w:color="auto"/>
            <w:left w:val="none" w:sz="0" w:space="0" w:color="auto"/>
            <w:bottom w:val="none" w:sz="0" w:space="0" w:color="auto"/>
            <w:right w:val="none" w:sz="0" w:space="0" w:color="auto"/>
          </w:divBdr>
        </w:div>
        <w:div w:id="1048652445">
          <w:marLeft w:val="640"/>
          <w:marRight w:val="0"/>
          <w:marTop w:val="0"/>
          <w:marBottom w:val="0"/>
          <w:divBdr>
            <w:top w:val="none" w:sz="0" w:space="0" w:color="auto"/>
            <w:left w:val="none" w:sz="0" w:space="0" w:color="auto"/>
            <w:bottom w:val="none" w:sz="0" w:space="0" w:color="auto"/>
            <w:right w:val="none" w:sz="0" w:space="0" w:color="auto"/>
          </w:divBdr>
        </w:div>
        <w:div w:id="1058553927">
          <w:marLeft w:val="640"/>
          <w:marRight w:val="0"/>
          <w:marTop w:val="0"/>
          <w:marBottom w:val="0"/>
          <w:divBdr>
            <w:top w:val="none" w:sz="0" w:space="0" w:color="auto"/>
            <w:left w:val="none" w:sz="0" w:space="0" w:color="auto"/>
            <w:bottom w:val="none" w:sz="0" w:space="0" w:color="auto"/>
            <w:right w:val="none" w:sz="0" w:space="0" w:color="auto"/>
          </w:divBdr>
        </w:div>
        <w:div w:id="1058748922">
          <w:marLeft w:val="640"/>
          <w:marRight w:val="0"/>
          <w:marTop w:val="0"/>
          <w:marBottom w:val="0"/>
          <w:divBdr>
            <w:top w:val="none" w:sz="0" w:space="0" w:color="auto"/>
            <w:left w:val="none" w:sz="0" w:space="0" w:color="auto"/>
            <w:bottom w:val="none" w:sz="0" w:space="0" w:color="auto"/>
            <w:right w:val="none" w:sz="0" w:space="0" w:color="auto"/>
          </w:divBdr>
        </w:div>
        <w:div w:id="1073888936">
          <w:marLeft w:val="640"/>
          <w:marRight w:val="0"/>
          <w:marTop w:val="0"/>
          <w:marBottom w:val="0"/>
          <w:divBdr>
            <w:top w:val="none" w:sz="0" w:space="0" w:color="auto"/>
            <w:left w:val="none" w:sz="0" w:space="0" w:color="auto"/>
            <w:bottom w:val="none" w:sz="0" w:space="0" w:color="auto"/>
            <w:right w:val="none" w:sz="0" w:space="0" w:color="auto"/>
          </w:divBdr>
        </w:div>
        <w:div w:id="1079209312">
          <w:marLeft w:val="640"/>
          <w:marRight w:val="0"/>
          <w:marTop w:val="0"/>
          <w:marBottom w:val="0"/>
          <w:divBdr>
            <w:top w:val="none" w:sz="0" w:space="0" w:color="auto"/>
            <w:left w:val="none" w:sz="0" w:space="0" w:color="auto"/>
            <w:bottom w:val="none" w:sz="0" w:space="0" w:color="auto"/>
            <w:right w:val="none" w:sz="0" w:space="0" w:color="auto"/>
          </w:divBdr>
        </w:div>
        <w:div w:id="1100371172">
          <w:marLeft w:val="640"/>
          <w:marRight w:val="0"/>
          <w:marTop w:val="0"/>
          <w:marBottom w:val="0"/>
          <w:divBdr>
            <w:top w:val="none" w:sz="0" w:space="0" w:color="auto"/>
            <w:left w:val="none" w:sz="0" w:space="0" w:color="auto"/>
            <w:bottom w:val="none" w:sz="0" w:space="0" w:color="auto"/>
            <w:right w:val="none" w:sz="0" w:space="0" w:color="auto"/>
          </w:divBdr>
        </w:div>
        <w:div w:id="1104887719">
          <w:marLeft w:val="640"/>
          <w:marRight w:val="0"/>
          <w:marTop w:val="0"/>
          <w:marBottom w:val="0"/>
          <w:divBdr>
            <w:top w:val="none" w:sz="0" w:space="0" w:color="auto"/>
            <w:left w:val="none" w:sz="0" w:space="0" w:color="auto"/>
            <w:bottom w:val="none" w:sz="0" w:space="0" w:color="auto"/>
            <w:right w:val="none" w:sz="0" w:space="0" w:color="auto"/>
          </w:divBdr>
        </w:div>
        <w:div w:id="1137725331">
          <w:marLeft w:val="640"/>
          <w:marRight w:val="0"/>
          <w:marTop w:val="0"/>
          <w:marBottom w:val="0"/>
          <w:divBdr>
            <w:top w:val="none" w:sz="0" w:space="0" w:color="auto"/>
            <w:left w:val="none" w:sz="0" w:space="0" w:color="auto"/>
            <w:bottom w:val="none" w:sz="0" w:space="0" w:color="auto"/>
            <w:right w:val="none" w:sz="0" w:space="0" w:color="auto"/>
          </w:divBdr>
        </w:div>
        <w:div w:id="1168902588">
          <w:marLeft w:val="640"/>
          <w:marRight w:val="0"/>
          <w:marTop w:val="0"/>
          <w:marBottom w:val="0"/>
          <w:divBdr>
            <w:top w:val="none" w:sz="0" w:space="0" w:color="auto"/>
            <w:left w:val="none" w:sz="0" w:space="0" w:color="auto"/>
            <w:bottom w:val="none" w:sz="0" w:space="0" w:color="auto"/>
            <w:right w:val="none" w:sz="0" w:space="0" w:color="auto"/>
          </w:divBdr>
        </w:div>
        <w:div w:id="1170293676">
          <w:marLeft w:val="640"/>
          <w:marRight w:val="0"/>
          <w:marTop w:val="0"/>
          <w:marBottom w:val="0"/>
          <w:divBdr>
            <w:top w:val="none" w:sz="0" w:space="0" w:color="auto"/>
            <w:left w:val="none" w:sz="0" w:space="0" w:color="auto"/>
            <w:bottom w:val="none" w:sz="0" w:space="0" w:color="auto"/>
            <w:right w:val="none" w:sz="0" w:space="0" w:color="auto"/>
          </w:divBdr>
        </w:div>
        <w:div w:id="1182742079">
          <w:marLeft w:val="640"/>
          <w:marRight w:val="0"/>
          <w:marTop w:val="0"/>
          <w:marBottom w:val="0"/>
          <w:divBdr>
            <w:top w:val="none" w:sz="0" w:space="0" w:color="auto"/>
            <w:left w:val="none" w:sz="0" w:space="0" w:color="auto"/>
            <w:bottom w:val="none" w:sz="0" w:space="0" w:color="auto"/>
            <w:right w:val="none" w:sz="0" w:space="0" w:color="auto"/>
          </w:divBdr>
        </w:div>
        <w:div w:id="1227298289">
          <w:marLeft w:val="640"/>
          <w:marRight w:val="0"/>
          <w:marTop w:val="0"/>
          <w:marBottom w:val="0"/>
          <w:divBdr>
            <w:top w:val="none" w:sz="0" w:space="0" w:color="auto"/>
            <w:left w:val="none" w:sz="0" w:space="0" w:color="auto"/>
            <w:bottom w:val="none" w:sz="0" w:space="0" w:color="auto"/>
            <w:right w:val="none" w:sz="0" w:space="0" w:color="auto"/>
          </w:divBdr>
        </w:div>
        <w:div w:id="1237738026">
          <w:marLeft w:val="640"/>
          <w:marRight w:val="0"/>
          <w:marTop w:val="0"/>
          <w:marBottom w:val="0"/>
          <w:divBdr>
            <w:top w:val="none" w:sz="0" w:space="0" w:color="auto"/>
            <w:left w:val="none" w:sz="0" w:space="0" w:color="auto"/>
            <w:bottom w:val="none" w:sz="0" w:space="0" w:color="auto"/>
            <w:right w:val="none" w:sz="0" w:space="0" w:color="auto"/>
          </w:divBdr>
        </w:div>
        <w:div w:id="1296251500">
          <w:marLeft w:val="640"/>
          <w:marRight w:val="0"/>
          <w:marTop w:val="0"/>
          <w:marBottom w:val="0"/>
          <w:divBdr>
            <w:top w:val="none" w:sz="0" w:space="0" w:color="auto"/>
            <w:left w:val="none" w:sz="0" w:space="0" w:color="auto"/>
            <w:bottom w:val="none" w:sz="0" w:space="0" w:color="auto"/>
            <w:right w:val="none" w:sz="0" w:space="0" w:color="auto"/>
          </w:divBdr>
        </w:div>
        <w:div w:id="1318263236">
          <w:marLeft w:val="640"/>
          <w:marRight w:val="0"/>
          <w:marTop w:val="0"/>
          <w:marBottom w:val="0"/>
          <w:divBdr>
            <w:top w:val="none" w:sz="0" w:space="0" w:color="auto"/>
            <w:left w:val="none" w:sz="0" w:space="0" w:color="auto"/>
            <w:bottom w:val="none" w:sz="0" w:space="0" w:color="auto"/>
            <w:right w:val="none" w:sz="0" w:space="0" w:color="auto"/>
          </w:divBdr>
        </w:div>
        <w:div w:id="1394231242">
          <w:marLeft w:val="640"/>
          <w:marRight w:val="0"/>
          <w:marTop w:val="0"/>
          <w:marBottom w:val="0"/>
          <w:divBdr>
            <w:top w:val="none" w:sz="0" w:space="0" w:color="auto"/>
            <w:left w:val="none" w:sz="0" w:space="0" w:color="auto"/>
            <w:bottom w:val="none" w:sz="0" w:space="0" w:color="auto"/>
            <w:right w:val="none" w:sz="0" w:space="0" w:color="auto"/>
          </w:divBdr>
        </w:div>
        <w:div w:id="1421759266">
          <w:marLeft w:val="640"/>
          <w:marRight w:val="0"/>
          <w:marTop w:val="0"/>
          <w:marBottom w:val="0"/>
          <w:divBdr>
            <w:top w:val="none" w:sz="0" w:space="0" w:color="auto"/>
            <w:left w:val="none" w:sz="0" w:space="0" w:color="auto"/>
            <w:bottom w:val="none" w:sz="0" w:space="0" w:color="auto"/>
            <w:right w:val="none" w:sz="0" w:space="0" w:color="auto"/>
          </w:divBdr>
        </w:div>
        <w:div w:id="1447314200">
          <w:marLeft w:val="640"/>
          <w:marRight w:val="0"/>
          <w:marTop w:val="0"/>
          <w:marBottom w:val="0"/>
          <w:divBdr>
            <w:top w:val="none" w:sz="0" w:space="0" w:color="auto"/>
            <w:left w:val="none" w:sz="0" w:space="0" w:color="auto"/>
            <w:bottom w:val="none" w:sz="0" w:space="0" w:color="auto"/>
            <w:right w:val="none" w:sz="0" w:space="0" w:color="auto"/>
          </w:divBdr>
        </w:div>
        <w:div w:id="1479760178">
          <w:marLeft w:val="640"/>
          <w:marRight w:val="0"/>
          <w:marTop w:val="0"/>
          <w:marBottom w:val="0"/>
          <w:divBdr>
            <w:top w:val="none" w:sz="0" w:space="0" w:color="auto"/>
            <w:left w:val="none" w:sz="0" w:space="0" w:color="auto"/>
            <w:bottom w:val="none" w:sz="0" w:space="0" w:color="auto"/>
            <w:right w:val="none" w:sz="0" w:space="0" w:color="auto"/>
          </w:divBdr>
        </w:div>
        <w:div w:id="1515075293">
          <w:marLeft w:val="640"/>
          <w:marRight w:val="0"/>
          <w:marTop w:val="0"/>
          <w:marBottom w:val="0"/>
          <w:divBdr>
            <w:top w:val="none" w:sz="0" w:space="0" w:color="auto"/>
            <w:left w:val="none" w:sz="0" w:space="0" w:color="auto"/>
            <w:bottom w:val="none" w:sz="0" w:space="0" w:color="auto"/>
            <w:right w:val="none" w:sz="0" w:space="0" w:color="auto"/>
          </w:divBdr>
        </w:div>
        <w:div w:id="1518079778">
          <w:marLeft w:val="640"/>
          <w:marRight w:val="0"/>
          <w:marTop w:val="0"/>
          <w:marBottom w:val="0"/>
          <w:divBdr>
            <w:top w:val="none" w:sz="0" w:space="0" w:color="auto"/>
            <w:left w:val="none" w:sz="0" w:space="0" w:color="auto"/>
            <w:bottom w:val="none" w:sz="0" w:space="0" w:color="auto"/>
            <w:right w:val="none" w:sz="0" w:space="0" w:color="auto"/>
          </w:divBdr>
        </w:div>
        <w:div w:id="1545823448">
          <w:marLeft w:val="640"/>
          <w:marRight w:val="0"/>
          <w:marTop w:val="0"/>
          <w:marBottom w:val="0"/>
          <w:divBdr>
            <w:top w:val="none" w:sz="0" w:space="0" w:color="auto"/>
            <w:left w:val="none" w:sz="0" w:space="0" w:color="auto"/>
            <w:bottom w:val="none" w:sz="0" w:space="0" w:color="auto"/>
            <w:right w:val="none" w:sz="0" w:space="0" w:color="auto"/>
          </w:divBdr>
        </w:div>
        <w:div w:id="1578251003">
          <w:marLeft w:val="640"/>
          <w:marRight w:val="0"/>
          <w:marTop w:val="0"/>
          <w:marBottom w:val="0"/>
          <w:divBdr>
            <w:top w:val="none" w:sz="0" w:space="0" w:color="auto"/>
            <w:left w:val="none" w:sz="0" w:space="0" w:color="auto"/>
            <w:bottom w:val="none" w:sz="0" w:space="0" w:color="auto"/>
            <w:right w:val="none" w:sz="0" w:space="0" w:color="auto"/>
          </w:divBdr>
        </w:div>
        <w:div w:id="1580869610">
          <w:marLeft w:val="640"/>
          <w:marRight w:val="0"/>
          <w:marTop w:val="0"/>
          <w:marBottom w:val="0"/>
          <w:divBdr>
            <w:top w:val="none" w:sz="0" w:space="0" w:color="auto"/>
            <w:left w:val="none" w:sz="0" w:space="0" w:color="auto"/>
            <w:bottom w:val="none" w:sz="0" w:space="0" w:color="auto"/>
            <w:right w:val="none" w:sz="0" w:space="0" w:color="auto"/>
          </w:divBdr>
        </w:div>
        <w:div w:id="1612400448">
          <w:marLeft w:val="640"/>
          <w:marRight w:val="0"/>
          <w:marTop w:val="0"/>
          <w:marBottom w:val="0"/>
          <w:divBdr>
            <w:top w:val="none" w:sz="0" w:space="0" w:color="auto"/>
            <w:left w:val="none" w:sz="0" w:space="0" w:color="auto"/>
            <w:bottom w:val="none" w:sz="0" w:space="0" w:color="auto"/>
            <w:right w:val="none" w:sz="0" w:space="0" w:color="auto"/>
          </w:divBdr>
        </w:div>
        <w:div w:id="1617103616">
          <w:marLeft w:val="640"/>
          <w:marRight w:val="0"/>
          <w:marTop w:val="0"/>
          <w:marBottom w:val="0"/>
          <w:divBdr>
            <w:top w:val="none" w:sz="0" w:space="0" w:color="auto"/>
            <w:left w:val="none" w:sz="0" w:space="0" w:color="auto"/>
            <w:bottom w:val="none" w:sz="0" w:space="0" w:color="auto"/>
            <w:right w:val="none" w:sz="0" w:space="0" w:color="auto"/>
          </w:divBdr>
        </w:div>
        <w:div w:id="1629700933">
          <w:marLeft w:val="640"/>
          <w:marRight w:val="0"/>
          <w:marTop w:val="0"/>
          <w:marBottom w:val="0"/>
          <w:divBdr>
            <w:top w:val="none" w:sz="0" w:space="0" w:color="auto"/>
            <w:left w:val="none" w:sz="0" w:space="0" w:color="auto"/>
            <w:bottom w:val="none" w:sz="0" w:space="0" w:color="auto"/>
            <w:right w:val="none" w:sz="0" w:space="0" w:color="auto"/>
          </w:divBdr>
        </w:div>
        <w:div w:id="1636715943">
          <w:marLeft w:val="640"/>
          <w:marRight w:val="0"/>
          <w:marTop w:val="0"/>
          <w:marBottom w:val="0"/>
          <w:divBdr>
            <w:top w:val="none" w:sz="0" w:space="0" w:color="auto"/>
            <w:left w:val="none" w:sz="0" w:space="0" w:color="auto"/>
            <w:bottom w:val="none" w:sz="0" w:space="0" w:color="auto"/>
            <w:right w:val="none" w:sz="0" w:space="0" w:color="auto"/>
          </w:divBdr>
        </w:div>
        <w:div w:id="1650550699">
          <w:marLeft w:val="640"/>
          <w:marRight w:val="0"/>
          <w:marTop w:val="0"/>
          <w:marBottom w:val="0"/>
          <w:divBdr>
            <w:top w:val="none" w:sz="0" w:space="0" w:color="auto"/>
            <w:left w:val="none" w:sz="0" w:space="0" w:color="auto"/>
            <w:bottom w:val="none" w:sz="0" w:space="0" w:color="auto"/>
            <w:right w:val="none" w:sz="0" w:space="0" w:color="auto"/>
          </w:divBdr>
        </w:div>
        <w:div w:id="1660890901">
          <w:marLeft w:val="640"/>
          <w:marRight w:val="0"/>
          <w:marTop w:val="0"/>
          <w:marBottom w:val="0"/>
          <w:divBdr>
            <w:top w:val="none" w:sz="0" w:space="0" w:color="auto"/>
            <w:left w:val="none" w:sz="0" w:space="0" w:color="auto"/>
            <w:bottom w:val="none" w:sz="0" w:space="0" w:color="auto"/>
            <w:right w:val="none" w:sz="0" w:space="0" w:color="auto"/>
          </w:divBdr>
        </w:div>
        <w:div w:id="1661343388">
          <w:marLeft w:val="640"/>
          <w:marRight w:val="0"/>
          <w:marTop w:val="0"/>
          <w:marBottom w:val="0"/>
          <w:divBdr>
            <w:top w:val="none" w:sz="0" w:space="0" w:color="auto"/>
            <w:left w:val="none" w:sz="0" w:space="0" w:color="auto"/>
            <w:bottom w:val="none" w:sz="0" w:space="0" w:color="auto"/>
            <w:right w:val="none" w:sz="0" w:space="0" w:color="auto"/>
          </w:divBdr>
        </w:div>
        <w:div w:id="1680617236">
          <w:marLeft w:val="640"/>
          <w:marRight w:val="0"/>
          <w:marTop w:val="0"/>
          <w:marBottom w:val="0"/>
          <w:divBdr>
            <w:top w:val="none" w:sz="0" w:space="0" w:color="auto"/>
            <w:left w:val="none" w:sz="0" w:space="0" w:color="auto"/>
            <w:bottom w:val="none" w:sz="0" w:space="0" w:color="auto"/>
            <w:right w:val="none" w:sz="0" w:space="0" w:color="auto"/>
          </w:divBdr>
        </w:div>
        <w:div w:id="1743985071">
          <w:marLeft w:val="640"/>
          <w:marRight w:val="0"/>
          <w:marTop w:val="0"/>
          <w:marBottom w:val="0"/>
          <w:divBdr>
            <w:top w:val="none" w:sz="0" w:space="0" w:color="auto"/>
            <w:left w:val="none" w:sz="0" w:space="0" w:color="auto"/>
            <w:bottom w:val="none" w:sz="0" w:space="0" w:color="auto"/>
            <w:right w:val="none" w:sz="0" w:space="0" w:color="auto"/>
          </w:divBdr>
        </w:div>
        <w:div w:id="1771467260">
          <w:marLeft w:val="640"/>
          <w:marRight w:val="0"/>
          <w:marTop w:val="0"/>
          <w:marBottom w:val="0"/>
          <w:divBdr>
            <w:top w:val="none" w:sz="0" w:space="0" w:color="auto"/>
            <w:left w:val="none" w:sz="0" w:space="0" w:color="auto"/>
            <w:bottom w:val="none" w:sz="0" w:space="0" w:color="auto"/>
            <w:right w:val="none" w:sz="0" w:space="0" w:color="auto"/>
          </w:divBdr>
        </w:div>
        <w:div w:id="1775133354">
          <w:marLeft w:val="640"/>
          <w:marRight w:val="0"/>
          <w:marTop w:val="0"/>
          <w:marBottom w:val="0"/>
          <w:divBdr>
            <w:top w:val="none" w:sz="0" w:space="0" w:color="auto"/>
            <w:left w:val="none" w:sz="0" w:space="0" w:color="auto"/>
            <w:bottom w:val="none" w:sz="0" w:space="0" w:color="auto"/>
            <w:right w:val="none" w:sz="0" w:space="0" w:color="auto"/>
          </w:divBdr>
        </w:div>
        <w:div w:id="1779717512">
          <w:marLeft w:val="640"/>
          <w:marRight w:val="0"/>
          <w:marTop w:val="0"/>
          <w:marBottom w:val="0"/>
          <w:divBdr>
            <w:top w:val="none" w:sz="0" w:space="0" w:color="auto"/>
            <w:left w:val="none" w:sz="0" w:space="0" w:color="auto"/>
            <w:bottom w:val="none" w:sz="0" w:space="0" w:color="auto"/>
            <w:right w:val="none" w:sz="0" w:space="0" w:color="auto"/>
          </w:divBdr>
        </w:div>
        <w:div w:id="1813597394">
          <w:marLeft w:val="640"/>
          <w:marRight w:val="0"/>
          <w:marTop w:val="0"/>
          <w:marBottom w:val="0"/>
          <w:divBdr>
            <w:top w:val="none" w:sz="0" w:space="0" w:color="auto"/>
            <w:left w:val="none" w:sz="0" w:space="0" w:color="auto"/>
            <w:bottom w:val="none" w:sz="0" w:space="0" w:color="auto"/>
            <w:right w:val="none" w:sz="0" w:space="0" w:color="auto"/>
          </w:divBdr>
        </w:div>
        <w:div w:id="1837382581">
          <w:marLeft w:val="640"/>
          <w:marRight w:val="0"/>
          <w:marTop w:val="0"/>
          <w:marBottom w:val="0"/>
          <w:divBdr>
            <w:top w:val="none" w:sz="0" w:space="0" w:color="auto"/>
            <w:left w:val="none" w:sz="0" w:space="0" w:color="auto"/>
            <w:bottom w:val="none" w:sz="0" w:space="0" w:color="auto"/>
            <w:right w:val="none" w:sz="0" w:space="0" w:color="auto"/>
          </w:divBdr>
        </w:div>
        <w:div w:id="1839223631">
          <w:marLeft w:val="640"/>
          <w:marRight w:val="0"/>
          <w:marTop w:val="0"/>
          <w:marBottom w:val="0"/>
          <w:divBdr>
            <w:top w:val="none" w:sz="0" w:space="0" w:color="auto"/>
            <w:left w:val="none" w:sz="0" w:space="0" w:color="auto"/>
            <w:bottom w:val="none" w:sz="0" w:space="0" w:color="auto"/>
            <w:right w:val="none" w:sz="0" w:space="0" w:color="auto"/>
          </w:divBdr>
        </w:div>
        <w:div w:id="1844592141">
          <w:marLeft w:val="640"/>
          <w:marRight w:val="0"/>
          <w:marTop w:val="0"/>
          <w:marBottom w:val="0"/>
          <w:divBdr>
            <w:top w:val="none" w:sz="0" w:space="0" w:color="auto"/>
            <w:left w:val="none" w:sz="0" w:space="0" w:color="auto"/>
            <w:bottom w:val="none" w:sz="0" w:space="0" w:color="auto"/>
            <w:right w:val="none" w:sz="0" w:space="0" w:color="auto"/>
          </w:divBdr>
        </w:div>
        <w:div w:id="1890725946">
          <w:marLeft w:val="640"/>
          <w:marRight w:val="0"/>
          <w:marTop w:val="0"/>
          <w:marBottom w:val="0"/>
          <w:divBdr>
            <w:top w:val="none" w:sz="0" w:space="0" w:color="auto"/>
            <w:left w:val="none" w:sz="0" w:space="0" w:color="auto"/>
            <w:bottom w:val="none" w:sz="0" w:space="0" w:color="auto"/>
            <w:right w:val="none" w:sz="0" w:space="0" w:color="auto"/>
          </w:divBdr>
        </w:div>
        <w:div w:id="1894345593">
          <w:marLeft w:val="640"/>
          <w:marRight w:val="0"/>
          <w:marTop w:val="0"/>
          <w:marBottom w:val="0"/>
          <w:divBdr>
            <w:top w:val="none" w:sz="0" w:space="0" w:color="auto"/>
            <w:left w:val="none" w:sz="0" w:space="0" w:color="auto"/>
            <w:bottom w:val="none" w:sz="0" w:space="0" w:color="auto"/>
            <w:right w:val="none" w:sz="0" w:space="0" w:color="auto"/>
          </w:divBdr>
        </w:div>
        <w:div w:id="1941327118">
          <w:marLeft w:val="640"/>
          <w:marRight w:val="0"/>
          <w:marTop w:val="0"/>
          <w:marBottom w:val="0"/>
          <w:divBdr>
            <w:top w:val="none" w:sz="0" w:space="0" w:color="auto"/>
            <w:left w:val="none" w:sz="0" w:space="0" w:color="auto"/>
            <w:bottom w:val="none" w:sz="0" w:space="0" w:color="auto"/>
            <w:right w:val="none" w:sz="0" w:space="0" w:color="auto"/>
          </w:divBdr>
        </w:div>
        <w:div w:id="1960212824">
          <w:marLeft w:val="640"/>
          <w:marRight w:val="0"/>
          <w:marTop w:val="0"/>
          <w:marBottom w:val="0"/>
          <w:divBdr>
            <w:top w:val="none" w:sz="0" w:space="0" w:color="auto"/>
            <w:left w:val="none" w:sz="0" w:space="0" w:color="auto"/>
            <w:bottom w:val="none" w:sz="0" w:space="0" w:color="auto"/>
            <w:right w:val="none" w:sz="0" w:space="0" w:color="auto"/>
          </w:divBdr>
        </w:div>
        <w:div w:id="1976794229">
          <w:marLeft w:val="640"/>
          <w:marRight w:val="0"/>
          <w:marTop w:val="0"/>
          <w:marBottom w:val="0"/>
          <w:divBdr>
            <w:top w:val="none" w:sz="0" w:space="0" w:color="auto"/>
            <w:left w:val="none" w:sz="0" w:space="0" w:color="auto"/>
            <w:bottom w:val="none" w:sz="0" w:space="0" w:color="auto"/>
            <w:right w:val="none" w:sz="0" w:space="0" w:color="auto"/>
          </w:divBdr>
        </w:div>
        <w:div w:id="2031255261">
          <w:marLeft w:val="640"/>
          <w:marRight w:val="0"/>
          <w:marTop w:val="0"/>
          <w:marBottom w:val="0"/>
          <w:divBdr>
            <w:top w:val="none" w:sz="0" w:space="0" w:color="auto"/>
            <w:left w:val="none" w:sz="0" w:space="0" w:color="auto"/>
            <w:bottom w:val="none" w:sz="0" w:space="0" w:color="auto"/>
            <w:right w:val="none" w:sz="0" w:space="0" w:color="auto"/>
          </w:divBdr>
        </w:div>
        <w:div w:id="2069959163">
          <w:marLeft w:val="640"/>
          <w:marRight w:val="0"/>
          <w:marTop w:val="0"/>
          <w:marBottom w:val="0"/>
          <w:divBdr>
            <w:top w:val="none" w:sz="0" w:space="0" w:color="auto"/>
            <w:left w:val="none" w:sz="0" w:space="0" w:color="auto"/>
            <w:bottom w:val="none" w:sz="0" w:space="0" w:color="auto"/>
            <w:right w:val="none" w:sz="0" w:space="0" w:color="auto"/>
          </w:divBdr>
        </w:div>
        <w:div w:id="2097288478">
          <w:marLeft w:val="640"/>
          <w:marRight w:val="0"/>
          <w:marTop w:val="0"/>
          <w:marBottom w:val="0"/>
          <w:divBdr>
            <w:top w:val="none" w:sz="0" w:space="0" w:color="auto"/>
            <w:left w:val="none" w:sz="0" w:space="0" w:color="auto"/>
            <w:bottom w:val="none" w:sz="0" w:space="0" w:color="auto"/>
            <w:right w:val="none" w:sz="0" w:space="0" w:color="auto"/>
          </w:divBdr>
        </w:div>
        <w:div w:id="2110733191">
          <w:marLeft w:val="640"/>
          <w:marRight w:val="0"/>
          <w:marTop w:val="0"/>
          <w:marBottom w:val="0"/>
          <w:divBdr>
            <w:top w:val="none" w:sz="0" w:space="0" w:color="auto"/>
            <w:left w:val="none" w:sz="0" w:space="0" w:color="auto"/>
            <w:bottom w:val="none" w:sz="0" w:space="0" w:color="auto"/>
            <w:right w:val="none" w:sz="0" w:space="0" w:color="auto"/>
          </w:divBdr>
        </w:div>
        <w:div w:id="2118910068">
          <w:marLeft w:val="640"/>
          <w:marRight w:val="0"/>
          <w:marTop w:val="0"/>
          <w:marBottom w:val="0"/>
          <w:divBdr>
            <w:top w:val="none" w:sz="0" w:space="0" w:color="auto"/>
            <w:left w:val="none" w:sz="0" w:space="0" w:color="auto"/>
            <w:bottom w:val="none" w:sz="0" w:space="0" w:color="auto"/>
            <w:right w:val="none" w:sz="0" w:space="0" w:color="auto"/>
          </w:divBdr>
        </w:div>
        <w:div w:id="2146578804">
          <w:marLeft w:val="640"/>
          <w:marRight w:val="0"/>
          <w:marTop w:val="0"/>
          <w:marBottom w:val="0"/>
          <w:divBdr>
            <w:top w:val="none" w:sz="0" w:space="0" w:color="auto"/>
            <w:left w:val="none" w:sz="0" w:space="0" w:color="auto"/>
            <w:bottom w:val="none" w:sz="0" w:space="0" w:color="auto"/>
            <w:right w:val="none" w:sz="0" w:space="0" w:color="auto"/>
          </w:divBdr>
        </w:div>
      </w:divsChild>
    </w:div>
    <w:div w:id="1159421665">
      <w:bodyDiv w:val="1"/>
      <w:marLeft w:val="0"/>
      <w:marRight w:val="0"/>
      <w:marTop w:val="0"/>
      <w:marBottom w:val="0"/>
      <w:divBdr>
        <w:top w:val="none" w:sz="0" w:space="0" w:color="auto"/>
        <w:left w:val="none" w:sz="0" w:space="0" w:color="auto"/>
        <w:bottom w:val="none" w:sz="0" w:space="0" w:color="auto"/>
        <w:right w:val="none" w:sz="0" w:space="0" w:color="auto"/>
      </w:divBdr>
      <w:divsChild>
        <w:div w:id="22437835">
          <w:marLeft w:val="640"/>
          <w:marRight w:val="0"/>
          <w:marTop w:val="0"/>
          <w:marBottom w:val="0"/>
          <w:divBdr>
            <w:top w:val="none" w:sz="0" w:space="0" w:color="auto"/>
            <w:left w:val="none" w:sz="0" w:space="0" w:color="auto"/>
            <w:bottom w:val="none" w:sz="0" w:space="0" w:color="auto"/>
            <w:right w:val="none" w:sz="0" w:space="0" w:color="auto"/>
          </w:divBdr>
        </w:div>
        <w:div w:id="26876329">
          <w:marLeft w:val="640"/>
          <w:marRight w:val="0"/>
          <w:marTop w:val="0"/>
          <w:marBottom w:val="0"/>
          <w:divBdr>
            <w:top w:val="none" w:sz="0" w:space="0" w:color="auto"/>
            <w:left w:val="none" w:sz="0" w:space="0" w:color="auto"/>
            <w:bottom w:val="none" w:sz="0" w:space="0" w:color="auto"/>
            <w:right w:val="none" w:sz="0" w:space="0" w:color="auto"/>
          </w:divBdr>
        </w:div>
        <w:div w:id="28268362">
          <w:marLeft w:val="640"/>
          <w:marRight w:val="0"/>
          <w:marTop w:val="0"/>
          <w:marBottom w:val="0"/>
          <w:divBdr>
            <w:top w:val="none" w:sz="0" w:space="0" w:color="auto"/>
            <w:left w:val="none" w:sz="0" w:space="0" w:color="auto"/>
            <w:bottom w:val="none" w:sz="0" w:space="0" w:color="auto"/>
            <w:right w:val="none" w:sz="0" w:space="0" w:color="auto"/>
          </w:divBdr>
        </w:div>
        <w:div w:id="55318954">
          <w:marLeft w:val="640"/>
          <w:marRight w:val="0"/>
          <w:marTop w:val="0"/>
          <w:marBottom w:val="0"/>
          <w:divBdr>
            <w:top w:val="none" w:sz="0" w:space="0" w:color="auto"/>
            <w:left w:val="none" w:sz="0" w:space="0" w:color="auto"/>
            <w:bottom w:val="none" w:sz="0" w:space="0" w:color="auto"/>
            <w:right w:val="none" w:sz="0" w:space="0" w:color="auto"/>
          </w:divBdr>
        </w:div>
        <w:div w:id="82607201">
          <w:marLeft w:val="640"/>
          <w:marRight w:val="0"/>
          <w:marTop w:val="0"/>
          <w:marBottom w:val="0"/>
          <w:divBdr>
            <w:top w:val="none" w:sz="0" w:space="0" w:color="auto"/>
            <w:left w:val="none" w:sz="0" w:space="0" w:color="auto"/>
            <w:bottom w:val="none" w:sz="0" w:space="0" w:color="auto"/>
            <w:right w:val="none" w:sz="0" w:space="0" w:color="auto"/>
          </w:divBdr>
        </w:div>
        <w:div w:id="99420565">
          <w:marLeft w:val="640"/>
          <w:marRight w:val="0"/>
          <w:marTop w:val="0"/>
          <w:marBottom w:val="0"/>
          <w:divBdr>
            <w:top w:val="none" w:sz="0" w:space="0" w:color="auto"/>
            <w:left w:val="none" w:sz="0" w:space="0" w:color="auto"/>
            <w:bottom w:val="none" w:sz="0" w:space="0" w:color="auto"/>
            <w:right w:val="none" w:sz="0" w:space="0" w:color="auto"/>
          </w:divBdr>
        </w:div>
        <w:div w:id="175968949">
          <w:marLeft w:val="640"/>
          <w:marRight w:val="0"/>
          <w:marTop w:val="0"/>
          <w:marBottom w:val="0"/>
          <w:divBdr>
            <w:top w:val="none" w:sz="0" w:space="0" w:color="auto"/>
            <w:left w:val="none" w:sz="0" w:space="0" w:color="auto"/>
            <w:bottom w:val="none" w:sz="0" w:space="0" w:color="auto"/>
            <w:right w:val="none" w:sz="0" w:space="0" w:color="auto"/>
          </w:divBdr>
        </w:div>
        <w:div w:id="207618880">
          <w:marLeft w:val="640"/>
          <w:marRight w:val="0"/>
          <w:marTop w:val="0"/>
          <w:marBottom w:val="0"/>
          <w:divBdr>
            <w:top w:val="none" w:sz="0" w:space="0" w:color="auto"/>
            <w:left w:val="none" w:sz="0" w:space="0" w:color="auto"/>
            <w:bottom w:val="none" w:sz="0" w:space="0" w:color="auto"/>
            <w:right w:val="none" w:sz="0" w:space="0" w:color="auto"/>
          </w:divBdr>
        </w:div>
        <w:div w:id="292517486">
          <w:marLeft w:val="640"/>
          <w:marRight w:val="0"/>
          <w:marTop w:val="0"/>
          <w:marBottom w:val="0"/>
          <w:divBdr>
            <w:top w:val="none" w:sz="0" w:space="0" w:color="auto"/>
            <w:left w:val="none" w:sz="0" w:space="0" w:color="auto"/>
            <w:bottom w:val="none" w:sz="0" w:space="0" w:color="auto"/>
            <w:right w:val="none" w:sz="0" w:space="0" w:color="auto"/>
          </w:divBdr>
        </w:div>
        <w:div w:id="294071251">
          <w:marLeft w:val="640"/>
          <w:marRight w:val="0"/>
          <w:marTop w:val="0"/>
          <w:marBottom w:val="0"/>
          <w:divBdr>
            <w:top w:val="none" w:sz="0" w:space="0" w:color="auto"/>
            <w:left w:val="none" w:sz="0" w:space="0" w:color="auto"/>
            <w:bottom w:val="none" w:sz="0" w:space="0" w:color="auto"/>
            <w:right w:val="none" w:sz="0" w:space="0" w:color="auto"/>
          </w:divBdr>
        </w:div>
        <w:div w:id="295768065">
          <w:marLeft w:val="640"/>
          <w:marRight w:val="0"/>
          <w:marTop w:val="0"/>
          <w:marBottom w:val="0"/>
          <w:divBdr>
            <w:top w:val="none" w:sz="0" w:space="0" w:color="auto"/>
            <w:left w:val="none" w:sz="0" w:space="0" w:color="auto"/>
            <w:bottom w:val="none" w:sz="0" w:space="0" w:color="auto"/>
            <w:right w:val="none" w:sz="0" w:space="0" w:color="auto"/>
          </w:divBdr>
        </w:div>
        <w:div w:id="333337547">
          <w:marLeft w:val="640"/>
          <w:marRight w:val="0"/>
          <w:marTop w:val="0"/>
          <w:marBottom w:val="0"/>
          <w:divBdr>
            <w:top w:val="none" w:sz="0" w:space="0" w:color="auto"/>
            <w:left w:val="none" w:sz="0" w:space="0" w:color="auto"/>
            <w:bottom w:val="none" w:sz="0" w:space="0" w:color="auto"/>
            <w:right w:val="none" w:sz="0" w:space="0" w:color="auto"/>
          </w:divBdr>
        </w:div>
        <w:div w:id="345594926">
          <w:marLeft w:val="640"/>
          <w:marRight w:val="0"/>
          <w:marTop w:val="0"/>
          <w:marBottom w:val="0"/>
          <w:divBdr>
            <w:top w:val="none" w:sz="0" w:space="0" w:color="auto"/>
            <w:left w:val="none" w:sz="0" w:space="0" w:color="auto"/>
            <w:bottom w:val="none" w:sz="0" w:space="0" w:color="auto"/>
            <w:right w:val="none" w:sz="0" w:space="0" w:color="auto"/>
          </w:divBdr>
        </w:div>
        <w:div w:id="358119310">
          <w:marLeft w:val="640"/>
          <w:marRight w:val="0"/>
          <w:marTop w:val="0"/>
          <w:marBottom w:val="0"/>
          <w:divBdr>
            <w:top w:val="none" w:sz="0" w:space="0" w:color="auto"/>
            <w:left w:val="none" w:sz="0" w:space="0" w:color="auto"/>
            <w:bottom w:val="none" w:sz="0" w:space="0" w:color="auto"/>
            <w:right w:val="none" w:sz="0" w:space="0" w:color="auto"/>
          </w:divBdr>
        </w:div>
        <w:div w:id="360206394">
          <w:marLeft w:val="640"/>
          <w:marRight w:val="0"/>
          <w:marTop w:val="0"/>
          <w:marBottom w:val="0"/>
          <w:divBdr>
            <w:top w:val="none" w:sz="0" w:space="0" w:color="auto"/>
            <w:left w:val="none" w:sz="0" w:space="0" w:color="auto"/>
            <w:bottom w:val="none" w:sz="0" w:space="0" w:color="auto"/>
            <w:right w:val="none" w:sz="0" w:space="0" w:color="auto"/>
          </w:divBdr>
        </w:div>
        <w:div w:id="371461971">
          <w:marLeft w:val="640"/>
          <w:marRight w:val="0"/>
          <w:marTop w:val="0"/>
          <w:marBottom w:val="0"/>
          <w:divBdr>
            <w:top w:val="none" w:sz="0" w:space="0" w:color="auto"/>
            <w:left w:val="none" w:sz="0" w:space="0" w:color="auto"/>
            <w:bottom w:val="none" w:sz="0" w:space="0" w:color="auto"/>
            <w:right w:val="none" w:sz="0" w:space="0" w:color="auto"/>
          </w:divBdr>
        </w:div>
        <w:div w:id="404381992">
          <w:marLeft w:val="640"/>
          <w:marRight w:val="0"/>
          <w:marTop w:val="0"/>
          <w:marBottom w:val="0"/>
          <w:divBdr>
            <w:top w:val="none" w:sz="0" w:space="0" w:color="auto"/>
            <w:left w:val="none" w:sz="0" w:space="0" w:color="auto"/>
            <w:bottom w:val="none" w:sz="0" w:space="0" w:color="auto"/>
            <w:right w:val="none" w:sz="0" w:space="0" w:color="auto"/>
          </w:divBdr>
        </w:div>
        <w:div w:id="452403737">
          <w:marLeft w:val="640"/>
          <w:marRight w:val="0"/>
          <w:marTop w:val="0"/>
          <w:marBottom w:val="0"/>
          <w:divBdr>
            <w:top w:val="none" w:sz="0" w:space="0" w:color="auto"/>
            <w:left w:val="none" w:sz="0" w:space="0" w:color="auto"/>
            <w:bottom w:val="none" w:sz="0" w:space="0" w:color="auto"/>
            <w:right w:val="none" w:sz="0" w:space="0" w:color="auto"/>
          </w:divBdr>
        </w:div>
        <w:div w:id="455956130">
          <w:marLeft w:val="640"/>
          <w:marRight w:val="0"/>
          <w:marTop w:val="0"/>
          <w:marBottom w:val="0"/>
          <w:divBdr>
            <w:top w:val="none" w:sz="0" w:space="0" w:color="auto"/>
            <w:left w:val="none" w:sz="0" w:space="0" w:color="auto"/>
            <w:bottom w:val="none" w:sz="0" w:space="0" w:color="auto"/>
            <w:right w:val="none" w:sz="0" w:space="0" w:color="auto"/>
          </w:divBdr>
        </w:div>
        <w:div w:id="462773134">
          <w:marLeft w:val="640"/>
          <w:marRight w:val="0"/>
          <w:marTop w:val="0"/>
          <w:marBottom w:val="0"/>
          <w:divBdr>
            <w:top w:val="none" w:sz="0" w:space="0" w:color="auto"/>
            <w:left w:val="none" w:sz="0" w:space="0" w:color="auto"/>
            <w:bottom w:val="none" w:sz="0" w:space="0" w:color="auto"/>
            <w:right w:val="none" w:sz="0" w:space="0" w:color="auto"/>
          </w:divBdr>
        </w:div>
        <w:div w:id="499586974">
          <w:marLeft w:val="640"/>
          <w:marRight w:val="0"/>
          <w:marTop w:val="0"/>
          <w:marBottom w:val="0"/>
          <w:divBdr>
            <w:top w:val="none" w:sz="0" w:space="0" w:color="auto"/>
            <w:left w:val="none" w:sz="0" w:space="0" w:color="auto"/>
            <w:bottom w:val="none" w:sz="0" w:space="0" w:color="auto"/>
            <w:right w:val="none" w:sz="0" w:space="0" w:color="auto"/>
          </w:divBdr>
        </w:div>
        <w:div w:id="545071752">
          <w:marLeft w:val="640"/>
          <w:marRight w:val="0"/>
          <w:marTop w:val="0"/>
          <w:marBottom w:val="0"/>
          <w:divBdr>
            <w:top w:val="none" w:sz="0" w:space="0" w:color="auto"/>
            <w:left w:val="none" w:sz="0" w:space="0" w:color="auto"/>
            <w:bottom w:val="none" w:sz="0" w:space="0" w:color="auto"/>
            <w:right w:val="none" w:sz="0" w:space="0" w:color="auto"/>
          </w:divBdr>
        </w:div>
        <w:div w:id="574583945">
          <w:marLeft w:val="640"/>
          <w:marRight w:val="0"/>
          <w:marTop w:val="0"/>
          <w:marBottom w:val="0"/>
          <w:divBdr>
            <w:top w:val="none" w:sz="0" w:space="0" w:color="auto"/>
            <w:left w:val="none" w:sz="0" w:space="0" w:color="auto"/>
            <w:bottom w:val="none" w:sz="0" w:space="0" w:color="auto"/>
            <w:right w:val="none" w:sz="0" w:space="0" w:color="auto"/>
          </w:divBdr>
        </w:div>
        <w:div w:id="578709337">
          <w:marLeft w:val="640"/>
          <w:marRight w:val="0"/>
          <w:marTop w:val="0"/>
          <w:marBottom w:val="0"/>
          <w:divBdr>
            <w:top w:val="none" w:sz="0" w:space="0" w:color="auto"/>
            <w:left w:val="none" w:sz="0" w:space="0" w:color="auto"/>
            <w:bottom w:val="none" w:sz="0" w:space="0" w:color="auto"/>
            <w:right w:val="none" w:sz="0" w:space="0" w:color="auto"/>
          </w:divBdr>
        </w:div>
        <w:div w:id="600838853">
          <w:marLeft w:val="640"/>
          <w:marRight w:val="0"/>
          <w:marTop w:val="0"/>
          <w:marBottom w:val="0"/>
          <w:divBdr>
            <w:top w:val="none" w:sz="0" w:space="0" w:color="auto"/>
            <w:left w:val="none" w:sz="0" w:space="0" w:color="auto"/>
            <w:bottom w:val="none" w:sz="0" w:space="0" w:color="auto"/>
            <w:right w:val="none" w:sz="0" w:space="0" w:color="auto"/>
          </w:divBdr>
        </w:div>
        <w:div w:id="601382426">
          <w:marLeft w:val="640"/>
          <w:marRight w:val="0"/>
          <w:marTop w:val="0"/>
          <w:marBottom w:val="0"/>
          <w:divBdr>
            <w:top w:val="none" w:sz="0" w:space="0" w:color="auto"/>
            <w:left w:val="none" w:sz="0" w:space="0" w:color="auto"/>
            <w:bottom w:val="none" w:sz="0" w:space="0" w:color="auto"/>
            <w:right w:val="none" w:sz="0" w:space="0" w:color="auto"/>
          </w:divBdr>
        </w:div>
        <w:div w:id="623586204">
          <w:marLeft w:val="640"/>
          <w:marRight w:val="0"/>
          <w:marTop w:val="0"/>
          <w:marBottom w:val="0"/>
          <w:divBdr>
            <w:top w:val="none" w:sz="0" w:space="0" w:color="auto"/>
            <w:left w:val="none" w:sz="0" w:space="0" w:color="auto"/>
            <w:bottom w:val="none" w:sz="0" w:space="0" w:color="auto"/>
            <w:right w:val="none" w:sz="0" w:space="0" w:color="auto"/>
          </w:divBdr>
        </w:div>
        <w:div w:id="637222215">
          <w:marLeft w:val="640"/>
          <w:marRight w:val="0"/>
          <w:marTop w:val="0"/>
          <w:marBottom w:val="0"/>
          <w:divBdr>
            <w:top w:val="none" w:sz="0" w:space="0" w:color="auto"/>
            <w:left w:val="none" w:sz="0" w:space="0" w:color="auto"/>
            <w:bottom w:val="none" w:sz="0" w:space="0" w:color="auto"/>
            <w:right w:val="none" w:sz="0" w:space="0" w:color="auto"/>
          </w:divBdr>
        </w:div>
        <w:div w:id="643586458">
          <w:marLeft w:val="640"/>
          <w:marRight w:val="0"/>
          <w:marTop w:val="0"/>
          <w:marBottom w:val="0"/>
          <w:divBdr>
            <w:top w:val="none" w:sz="0" w:space="0" w:color="auto"/>
            <w:left w:val="none" w:sz="0" w:space="0" w:color="auto"/>
            <w:bottom w:val="none" w:sz="0" w:space="0" w:color="auto"/>
            <w:right w:val="none" w:sz="0" w:space="0" w:color="auto"/>
          </w:divBdr>
        </w:div>
        <w:div w:id="649941918">
          <w:marLeft w:val="640"/>
          <w:marRight w:val="0"/>
          <w:marTop w:val="0"/>
          <w:marBottom w:val="0"/>
          <w:divBdr>
            <w:top w:val="none" w:sz="0" w:space="0" w:color="auto"/>
            <w:left w:val="none" w:sz="0" w:space="0" w:color="auto"/>
            <w:bottom w:val="none" w:sz="0" w:space="0" w:color="auto"/>
            <w:right w:val="none" w:sz="0" w:space="0" w:color="auto"/>
          </w:divBdr>
        </w:div>
        <w:div w:id="664406255">
          <w:marLeft w:val="640"/>
          <w:marRight w:val="0"/>
          <w:marTop w:val="0"/>
          <w:marBottom w:val="0"/>
          <w:divBdr>
            <w:top w:val="none" w:sz="0" w:space="0" w:color="auto"/>
            <w:left w:val="none" w:sz="0" w:space="0" w:color="auto"/>
            <w:bottom w:val="none" w:sz="0" w:space="0" w:color="auto"/>
            <w:right w:val="none" w:sz="0" w:space="0" w:color="auto"/>
          </w:divBdr>
        </w:div>
        <w:div w:id="708997039">
          <w:marLeft w:val="640"/>
          <w:marRight w:val="0"/>
          <w:marTop w:val="0"/>
          <w:marBottom w:val="0"/>
          <w:divBdr>
            <w:top w:val="none" w:sz="0" w:space="0" w:color="auto"/>
            <w:left w:val="none" w:sz="0" w:space="0" w:color="auto"/>
            <w:bottom w:val="none" w:sz="0" w:space="0" w:color="auto"/>
            <w:right w:val="none" w:sz="0" w:space="0" w:color="auto"/>
          </w:divBdr>
        </w:div>
        <w:div w:id="715202462">
          <w:marLeft w:val="640"/>
          <w:marRight w:val="0"/>
          <w:marTop w:val="0"/>
          <w:marBottom w:val="0"/>
          <w:divBdr>
            <w:top w:val="none" w:sz="0" w:space="0" w:color="auto"/>
            <w:left w:val="none" w:sz="0" w:space="0" w:color="auto"/>
            <w:bottom w:val="none" w:sz="0" w:space="0" w:color="auto"/>
            <w:right w:val="none" w:sz="0" w:space="0" w:color="auto"/>
          </w:divBdr>
        </w:div>
        <w:div w:id="720130193">
          <w:marLeft w:val="640"/>
          <w:marRight w:val="0"/>
          <w:marTop w:val="0"/>
          <w:marBottom w:val="0"/>
          <w:divBdr>
            <w:top w:val="none" w:sz="0" w:space="0" w:color="auto"/>
            <w:left w:val="none" w:sz="0" w:space="0" w:color="auto"/>
            <w:bottom w:val="none" w:sz="0" w:space="0" w:color="auto"/>
            <w:right w:val="none" w:sz="0" w:space="0" w:color="auto"/>
          </w:divBdr>
        </w:div>
        <w:div w:id="753162939">
          <w:marLeft w:val="640"/>
          <w:marRight w:val="0"/>
          <w:marTop w:val="0"/>
          <w:marBottom w:val="0"/>
          <w:divBdr>
            <w:top w:val="none" w:sz="0" w:space="0" w:color="auto"/>
            <w:left w:val="none" w:sz="0" w:space="0" w:color="auto"/>
            <w:bottom w:val="none" w:sz="0" w:space="0" w:color="auto"/>
            <w:right w:val="none" w:sz="0" w:space="0" w:color="auto"/>
          </w:divBdr>
        </w:div>
        <w:div w:id="794296988">
          <w:marLeft w:val="640"/>
          <w:marRight w:val="0"/>
          <w:marTop w:val="0"/>
          <w:marBottom w:val="0"/>
          <w:divBdr>
            <w:top w:val="none" w:sz="0" w:space="0" w:color="auto"/>
            <w:left w:val="none" w:sz="0" w:space="0" w:color="auto"/>
            <w:bottom w:val="none" w:sz="0" w:space="0" w:color="auto"/>
            <w:right w:val="none" w:sz="0" w:space="0" w:color="auto"/>
          </w:divBdr>
        </w:div>
        <w:div w:id="804471327">
          <w:marLeft w:val="640"/>
          <w:marRight w:val="0"/>
          <w:marTop w:val="0"/>
          <w:marBottom w:val="0"/>
          <w:divBdr>
            <w:top w:val="none" w:sz="0" w:space="0" w:color="auto"/>
            <w:left w:val="none" w:sz="0" w:space="0" w:color="auto"/>
            <w:bottom w:val="none" w:sz="0" w:space="0" w:color="auto"/>
            <w:right w:val="none" w:sz="0" w:space="0" w:color="auto"/>
          </w:divBdr>
        </w:div>
        <w:div w:id="821434974">
          <w:marLeft w:val="640"/>
          <w:marRight w:val="0"/>
          <w:marTop w:val="0"/>
          <w:marBottom w:val="0"/>
          <w:divBdr>
            <w:top w:val="none" w:sz="0" w:space="0" w:color="auto"/>
            <w:left w:val="none" w:sz="0" w:space="0" w:color="auto"/>
            <w:bottom w:val="none" w:sz="0" w:space="0" w:color="auto"/>
            <w:right w:val="none" w:sz="0" w:space="0" w:color="auto"/>
          </w:divBdr>
        </w:div>
        <w:div w:id="826748728">
          <w:marLeft w:val="640"/>
          <w:marRight w:val="0"/>
          <w:marTop w:val="0"/>
          <w:marBottom w:val="0"/>
          <w:divBdr>
            <w:top w:val="none" w:sz="0" w:space="0" w:color="auto"/>
            <w:left w:val="none" w:sz="0" w:space="0" w:color="auto"/>
            <w:bottom w:val="none" w:sz="0" w:space="0" w:color="auto"/>
            <w:right w:val="none" w:sz="0" w:space="0" w:color="auto"/>
          </w:divBdr>
        </w:div>
        <w:div w:id="830022979">
          <w:marLeft w:val="640"/>
          <w:marRight w:val="0"/>
          <w:marTop w:val="0"/>
          <w:marBottom w:val="0"/>
          <w:divBdr>
            <w:top w:val="none" w:sz="0" w:space="0" w:color="auto"/>
            <w:left w:val="none" w:sz="0" w:space="0" w:color="auto"/>
            <w:bottom w:val="none" w:sz="0" w:space="0" w:color="auto"/>
            <w:right w:val="none" w:sz="0" w:space="0" w:color="auto"/>
          </w:divBdr>
        </w:div>
        <w:div w:id="844369422">
          <w:marLeft w:val="640"/>
          <w:marRight w:val="0"/>
          <w:marTop w:val="0"/>
          <w:marBottom w:val="0"/>
          <w:divBdr>
            <w:top w:val="none" w:sz="0" w:space="0" w:color="auto"/>
            <w:left w:val="none" w:sz="0" w:space="0" w:color="auto"/>
            <w:bottom w:val="none" w:sz="0" w:space="0" w:color="auto"/>
            <w:right w:val="none" w:sz="0" w:space="0" w:color="auto"/>
          </w:divBdr>
        </w:div>
        <w:div w:id="851338539">
          <w:marLeft w:val="640"/>
          <w:marRight w:val="0"/>
          <w:marTop w:val="0"/>
          <w:marBottom w:val="0"/>
          <w:divBdr>
            <w:top w:val="none" w:sz="0" w:space="0" w:color="auto"/>
            <w:left w:val="none" w:sz="0" w:space="0" w:color="auto"/>
            <w:bottom w:val="none" w:sz="0" w:space="0" w:color="auto"/>
            <w:right w:val="none" w:sz="0" w:space="0" w:color="auto"/>
          </w:divBdr>
        </w:div>
        <w:div w:id="885532416">
          <w:marLeft w:val="640"/>
          <w:marRight w:val="0"/>
          <w:marTop w:val="0"/>
          <w:marBottom w:val="0"/>
          <w:divBdr>
            <w:top w:val="none" w:sz="0" w:space="0" w:color="auto"/>
            <w:left w:val="none" w:sz="0" w:space="0" w:color="auto"/>
            <w:bottom w:val="none" w:sz="0" w:space="0" w:color="auto"/>
            <w:right w:val="none" w:sz="0" w:space="0" w:color="auto"/>
          </w:divBdr>
        </w:div>
        <w:div w:id="892929575">
          <w:marLeft w:val="640"/>
          <w:marRight w:val="0"/>
          <w:marTop w:val="0"/>
          <w:marBottom w:val="0"/>
          <w:divBdr>
            <w:top w:val="none" w:sz="0" w:space="0" w:color="auto"/>
            <w:left w:val="none" w:sz="0" w:space="0" w:color="auto"/>
            <w:bottom w:val="none" w:sz="0" w:space="0" w:color="auto"/>
            <w:right w:val="none" w:sz="0" w:space="0" w:color="auto"/>
          </w:divBdr>
        </w:div>
        <w:div w:id="914703384">
          <w:marLeft w:val="640"/>
          <w:marRight w:val="0"/>
          <w:marTop w:val="0"/>
          <w:marBottom w:val="0"/>
          <w:divBdr>
            <w:top w:val="none" w:sz="0" w:space="0" w:color="auto"/>
            <w:left w:val="none" w:sz="0" w:space="0" w:color="auto"/>
            <w:bottom w:val="none" w:sz="0" w:space="0" w:color="auto"/>
            <w:right w:val="none" w:sz="0" w:space="0" w:color="auto"/>
          </w:divBdr>
        </w:div>
        <w:div w:id="969242630">
          <w:marLeft w:val="640"/>
          <w:marRight w:val="0"/>
          <w:marTop w:val="0"/>
          <w:marBottom w:val="0"/>
          <w:divBdr>
            <w:top w:val="none" w:sz="0" w:space="0" w:color="auto"/>
            <w:left w:val="none" w:sz="0" w:space="0" w:color="auto"/>
            <w:bottom w:val="none" w:sz="0" w:space="0" w:color="auto"/>
            <w:right w:val="none" w:sz="0" w:space="0" w:color="auto"/>
          </w:divBdr>
        </w:div>
        <w:div w:id="1000280132">
          <w:marLeft w:val="640"/>
          <w:marRight w:val="0"/>
          <w:marTop w:val="0"/>
          <w:marBottom w:val="0"/>
          <w:divBdr>
            <w:top w:val="none" w:sz="0" w:space="0" w:color="auto"/>
            <w:left w:val="none" w:sz="0" w:space="0" w:color="auto"/>
            <w:bottom w:val="none" w:sz="0" w:space="0" w:color="auto"/>
            <w:right w:val="none" w:sz="0" w:space="0" w:color="auto"/>
          </w:divBdr>
        </w:div>
        <w:div w:id="1022827383">
          <w:marLeft w:val="640"/>
          <w:marRight w:val="0"/>
          <w:marTop w:val="0"/>
          <w:marBottom w:val="0"/>
          <w:divBdr>
            <w:top w:val="none" w:sz="0" w:space="0" w:color="auto"/>
            <w:left w:val="none" w:sz="0" w:space="0" w:color="auto"/>
            <w:bottom w:val="none" w:sz="0" w:space="0" w:color="auto"/>
            <w:right w:val="none" w:sz="0" w:space="0" w:color="auto"/>
          </w:divBdr>
        </w:div>
        <w:div w:id="1067924438">
          <w:marLeft w:val="640"/>
          <w:marRight w:val="0"/>
          <w:marTop w:val="0"/>
          <w:marBottom w:val="0"/>
          <w:divBdr>
            <w:top w:val="none" w:sz="0" w:space="0" w:color="auto"/>
            <w:left w:val="none" w:sz="0" w:space="0" w:color="auto"/>
            <w:bottom w:val="none" w:sz="0" w:space="0" w:color="auto"/>
            <w:right w:val="none" w:sz="0" w:space="0" w:color="auto"/>
          </w:divBdr>
        </w:div>
        <w:div w:id="1078750574">
          <w:marLeft w:val="640"/>
          <w:marRight w:val="0"/>
          <w:marTop w:val="0"/>
          <w:marBottom w:val="0"/>
          <w:divBdr>
            <w:top w:val="none" w:sz="0" w:space="0" w:color="auto"/>
            <w:left w:val="none" w:sz="0" w:space="0" w:color="auto"/>
            <w:bottom w:val="none" w:sz="0" w:space="0" w:color="auto"/>
            <w:right w:val="none" w:sz="0" w:space="0" w:color="auto"/>
          </w:divBdr>
        </w:div>
        <w:div w:id="1101991641">
          <w:marLeft w:val="640"/>
          <w:marRight w:val="0"/>
          <w:marTop w:val="0"/>
          <w:marBottom w:val="0"/>
          <w:divBdr>
            <w:top w:val="none" w:sz="0" w:space="0" w:color="auto"/>
            <w:left w:val="none" w:sz="0" w:space="0" w:color="auto"/>
            <w:bottom w:val="none" w:sz="0" w:space="0" w:color="auto"/>
            <w:right w:val="none" w:sz="0" w:space="0" w:color="auto"/>
          </w:divBdr>
        </w:div>
        <w:div w:id="1130711654">
          <w:marLeft w:val="640"/>
          <w:marRight w:val="0"/>
          <w:marTop w:val="0"/>
          <w:marBottom w:val="0"/>
          <w:divBdr>
            <w:top w:val="none" w:sz="0" w:space="0" w:color="auto"/>
            <w:left w:val="none" w:sz="0" w:space="0" w:color="auto"/>
            <w:bottom w:val="none" w:sz="0" w:space="0" w:color="auto"/>
            <w:right w:val="none" w:sz="0" w:space="0" w:color="auto"/>
          </w:divBdr>
        </w:div>
        <w:div w:id="1185821919">
          <w:marLeft w:val="640"/>
          <w:marRight w:val="0"/>
          <w:marTop w:val="0"/>
          <w:marBottom w:val="0"/>
          <w:divBdr>
            <w:top w:val="none" w:sz="0" w:space="0" w:color="auto"/>
            <w:left w:val="none" w:sz="0" w:space="0" w:color="auto"/>
            <w:bottom w:val="none" w:sz="0" w:space="0" w:color="auto"/>
            <w:right w:val="none" w:sz="0" w:space="0" w:color="auto"/>
          </w:divBdr>
        </w:div>
        <w:div w:id="1219127711">
          <w:marLeft w:val="640"/>
          <w:marRight w:val="0"/>
          <w:marTop w:val="0"/>
          <w:marBottom w:val="0"/>
          <w:divBdr>
            <w:top w:val="none" w:sz="0" w:space="0" w:color="auto"/>
            <w:left w:val="none" w:sz="0" w:space="0" w:color="auto"/>
            <w:bottom w:val="none" w:sz="0" w:space="0" w:color="auto"/>
            <w:right w:val="none" w:sz="0" w:space="0" w:color="auto"/>
          </w:divBdr>
        </w:div>
        <w:div w:id="1290280125">
          <w:marLeft w:val="640"/>
          <w:marRight w:val="0"/>
          <w:marTop w:val="0"/>
          <w:marBottom w:val="0"/>
          <w:divBdr>
            <w:top w:val="none" w:sz="0" w:space="0" w:color="auto"/>
            <w:left w:val="none" w:sz="0" w:space="0" w:color="auto"/>
            <w:bottom w:val="none" w:sz="0" w:space="0" w:color="auto"/>
            <w:right w:val="none" w:sz="0" w:space="0" w:color="auto"/>
          </w:divBdr>
        </w:div>
        <w:div w:id="1367100326">
          <w:marLeft w:val="640"/>
          <w:marRight w:val="0"/>
          <w:marTop w:val="0"/>
          <w:marBottom w:val="0"/>
          <w:divBdr>
            <w:top w:val="none" w:sz="0" w:space="0" w:color="auto"/>
            <w:left w:val="none" w:sz="0" w:space="0" w:color="auto"/>
            <w:bottom w:val="none" w:sz="0" w:space="0" w:color="auto"/>
            <w:right w:val="none" w:sz="0" w:space="0" w:color="auto"/>
          </w:divBdr>
        </w:div>
        <w:div w:id="1381128198">
          <w:marLeft w:val="640"/>
          <w:marRight w:val="0"/>
          <w:marTop w:val="0"/>
          <w:marBottom w:val="0"/>
          <w:divBdr>
            <w:top w:val="none" w:sz="0" w:space="0" w:color="auto"/>
            <w:left w:val="none" w:sz="0" w:space="0" w:color="auto"/>
            <w:bottom w:val="none" w:sz="0" w:space="0" w:color="auto"/>
            <w:right w:val="none" w:sz="0" w:space="0" w:color="auto"/>
          </w:divBdr>
        </w:div>
        <w:div w:id="1456483944">
          <w:marLeft w:val="640"/>
          <w:marRight w:val="0"/>
          <w:marTop w:val="0"/>
          <w:marBottom w:val="0"/>
          <w:divBdr>
            <w:top w:val="none" w:sz="0" w:space="0" w:color="auto"/>
            <w:left w:val="none" w:sz="0" w:space="0" w:color="auto"/>
            <w:bottom w:val="none" w:sz="0" w:space="0" w:color="auto"/>
            <w:right w:val="none" w:sz="0" w:space="0" w:color="auto"/>
          </w:divBdr>
        </w:div>
        <w:div w:id="1490748019">
          <w:marLeft w:val="640"/>
          <w:marRight w:val="0"/>
          <w:marTop w:val="0"/>
          <w:marBottom w:val="0"/>
          <w:divBdr>
            <w:top w:val="none" w:sz="0" w:space="0" w:color="auto"/>
            <w:left w:val="none" w:sz="0" w:space="0" w:color="auto"/>
            <w:bottom w:val="none" w:sz="0" w:space="0" w:color="auto"/>
            <w:right w:val="none" w:sz="0" w:space="0" w:color="auto"/>
          </w:divBdr>
        </w:div>
        <w:div w:id="1497840738">
          <w:marLeft w:val="640"/>
          <w:marRight w:val="0"/>
          <w:marTop w:val="0"/>
          <w:marBottom w:val="0"/>
          <w:divBdr>
            <w:top w:val="none" w:sz="0" w:space="0" w:color="auto"/>
            <w:left w:val="none" w:sz="0" w:space="0" w:color="auto"/>
            <w:bottom w:val="none" w:sz="0" w:space="0" w:color="auto"/>
            <w:right w:val="none" w:sz="0" w:space="0" w:color="auto"/>
          </w:divBdr>
        </w:div>
        <w:div w:id="1531917242">
          <w:marLeft w:val="640"/>
          <w:marRight w:val="0"/>
          <w:marTop w:val="0"/>
          <w:marBottom w:val="0"/>
          <w:divBdr>
            <w:top w:val="none" w:sz="0" w:space="0" w:color="auto"/>
            <w:left w:val="none" w:sz="0" w:space="0" w:color="auto"/>
            <w:bottom w:val="none" w:sz="0" w:space="0" w:color="auto"/>
            <w:right w:val="none" w:sz="0" w:space="0" w:color="auto"/>
          </w:divBdr>
        </w:div>
        <w:div w:id="1580821364">
          <w:marLeft w:val="640"/>
          <w:marRight w:val="0"/>
          <w:marTop w:val="0"/>
          <w:marBottom w:val="0"/>
          <w:divBdr>
            <w:top w:val="none" w:sz="0" w:space="0" w:color="auto"/>
            <w:left w:val="none" w:sz="0" w:space="0" w:color="auto"/>
            <w:bottom w:val="none" w:sz="0" w:space="0" w:color="auto"/>
            <w:right w:val="none" w:sz="0" w:space="0" w:color="auto"/>
          </w:divBdr>
        </w:div>
        <w:div w:id="1587348734">
          <w:marLeft w:val="640"/>
          <w:marRight w:val="0"/>
          <w:marTop w:val="0"/>
          <w:marBottom w:val="0"/>
          <w:divBdr>
            <w:top w:val="none" w:sz="0" w:space="0" w:color="auto"/>
            <w:left w:val="none" w:sz="0" w:space="0" w:color="auto"/>
            <w:bottom w:val="none" w:sz="0" w:space="0" w:color="auto"/>
            <w:right w:val="none" w:sz="0" w:space="0" w:color="auto"/>
          </w:divBdr>
        </w:div>
        <w:div w:id="1588463758">
          <w:marLeft w:val="640"/>
          <w:marRight w:val="0"/>
          <w:marTop w:val="0"/>
          <w:marBottom w:val="0"/>
          <w:divBdr>
            <w:top w:val="none" w:sz="0" w:space="0" w:color="auto"/>
            <w:left w:val="none" w:sz="0" w:space="0" w:color="auto"/>
            <w:bottom w:val="none" w:sz="0" w:space="0" w:color="auto"/>
            <w:right w:val="none" w:sz="0" w:space="0" w:color="auto"/>
          </w:divBdr>
        </w:div>
        <w:div w:id="1619919017">
          <w:marLeft w:val="640"/>
          <w:marRight w:val="0"/>
          <w:marTop w:val="0"/>
          <w:marBottom w:val="0"/>
          <w:divBdr>
            <w:top w:val="none" w:sz="0" w:space="0" w:color="auto"/>
            <w:left w:val="none" w:sz="0" w:space="0" w:color="auto"/>
            <w:bottom w:val="none" w:sz="0" w:space="0" w:color="auto"/>
            <w:right w:val="none" w:sz="0" w:space="0" w:color="auto"/>
          </w:divBdr>
        </w:div>
        <w:div w:id="1646742350">
          <w:marLeft w:val="640"/>
          <w:marRight w:val="0"/>
          <w:marTop w:val="0"/>
          <w:marBottom w:val="0"/>
          <w:divBdr>
            <w:top w:val="none" w:sz="0" w:space="0" w:color="auto"/>
            <w:left w:val="none" w:sz="0" w:space="0" w:color="auto"/>
            <w:bottom w:val="none" w:sz="0" w:space="0" w:color="auto"/>
            <w:right w:val="none" w:sz="0" w:space="0" w:color="auto"/>
          </w:divBdr>
        </w:div>
        <w:div w:id="1652175423">
          <w:marLeft w:val="640"/>
          <w:marRight w:val="0"/>
          <w:marTop w:val="0"/>
          <w:marBottom w:val="0"/>
          <w:divBdr>
            <w:top w:val="none" w:sz="0" w:space="0" w:color="auto"/>
            <w:left w:val="none" w:sz="0" w:space="0" w:color="auto"/>
            <w:bottom w:val="none" w:sz="0" w:space="0" w:color="auto"/>
            <w:right w:val="none" w:sz="0" w:space="0" w:color="auto"/>
          </w:divBdr>
        </w:div>
        <w:div w:id="1666276443">
          <w:marLeft w:val="640"/>
          <w:marRight w:val="0"/>
          <w:marTop w:val="0"/>
          <w:marBottom w:val="0"/>
          <w:divBdr>
            <w:top w:val="none" w:sz="0" w:space="0" w:color="auto"/>
            <w:left w:val="none" w:sz="0" w:space="0" w:color="auto"/>
            <w:bottom w:val="none" w:sz="0" w:space="0" w:color="auto"/>
            <w:right w:val="none" w:sz="0" w:space="0" w:color="auto"/>
          </w:divBdr>
        </w:div>
        <w:div w:id="1684743176">
          <w:marLeft w:val="640"/>
          <w:marRight w:val="0"/>
          <w:marTop w:val="0"/>
          <w:marBottom w:val="0"/>
          <w:divBdr>
            <w:top w:val="none" w:sz="0" w:space="0" w:color="auto"/>
            <w:left w:val="none" w:sz="0" w:space="0" w:color="auto"/>
            <w:bottom w:val="none" w:sz="0" w:space="0" w:color="auto"/>
            <w:right w:val="none" w:sz="0" w:space="0" w:color="auto"/>
          </w:divBdr>
        </w:div>
        <w:div w:id="1686515800">
          <w:marLeft w:val="640"/>
          <w:marRight w:val="0"/>
          <w:marTop w:val="0"/>
          <w:marBottom w:val="0"/>
          <w:divBdr>
            <w:top w:val="none" w:sz="0" w:space="0" w:color="auto"/>
            <w:left w:val="none" w:sz="0" w:space="0" w:color="auto"/>
            <w:bottom w:val="none" w:sz="0" w:space="0" w:color="auto"/>
            <w:right w:val="none" w:sz="0" w:space="0" w:color="auto"/>
          </w:divBdr>
        </w:div>
        <w:div w:id="1740865413">
          <w:marLeft w:val="640"/>
          <w:marRight w:val="0"/>
          <w:marTop w:val="0"/>
          <w:marBottom w:val="0"/>
          <w:divBdr>
            <w:top w:val="none" w:sz="0" w:space="0" w:color="auto"/>
            <w:left w:val="none" w:sz="0" w:space="0" w:color="auto"/>
            <w:bottom w:val="none" w:sz="0" w:space="0" w:color="auto"/>
            <w:right w:val="none" w:sz="0" w:space="0" w:color="auto"/>
          </w:divBdr>
        </w:div>
        <w:div w:id="1784686979">
          <w:marLeft w:val="640"/>
          <w:marRight w:val="0"/>
          <w:marTop w:val="0"/>
          <w:marBottom w:val="0"/>
          <w:divBdr>
            <w:top w:val="none" w:sz="0" w:space="0" w:color="auto"/>
            <w:left w:val="none" w:sz="0" w:space="0" w:color="auto"/>
            <w:bottom w:val="none" w:sz="0" w:space="0" w:color="auto"/>
            <w:right w:val="none" w:sz="0" w:space="0" w:color="auto"/>
          </w:divBdr>
        </w:div>
        <w:div w:id="1810439386">
          <w:marLeft w:val="640"/>
          <w:marRight w:val="0"/>
          <w:marTop w:val="0"/>
          <w:marBottom w:val="0"/>
          <w:divBdr>
            <w:top w:val="none" w:sz="0" w:space="0" w:color="auto"/>
            <w:left w:val="none" w:sz="0" w:space="0" w:color="auto"/>
            <w:bottom w:val="none" w:sz="0" w:space="0" w:color="auto"/>
            <w:right w:val="none" w:sz="0" w:space="0" w:color="auto"/>
          </w:divBdr>
        </w:div>
        <w:div w:id="1833250193">
          <w:marLeft w:val="640"/>
          <w:marRight w:val="0"/>
          <w:marTop w:val="0"/>
          <w:marBottom w:val="0"/>
          <w:divBdr>
            <w:top w:val="none" w:sz="0" w:space="0" w:color="auto"/>
            <w:left w:val="none" w:sz="0" w:space="0" w:color="auto"/>
            <w:bottom w:val="none" w:sz="0" w:space="0" w:color="auto"/>
            <w:right w:val="none" w:sz="0" w:space="0" w:color="auto"/>
          </w:divBdr>
        </w:div>
        <w:div w:id="1849322788">
          <w:marLeft w:val="640"/>
          <w:marRight w:val="0"/>
          <w:marTop w:val="0"/>
          <w:marBottom w:val="0"/>
          <w:divBdr>
            <w:top w:val="none" w:sz="0" w:space="0" w:color="auto"/>
            <w:left w:val="none" w:sz="0" w:space="0" w:color="auto"/>
            <w:bottom w:val="none" w:sz="0" w:space="0" w:color="auto"/>
            <w:right w:val="none" w:sz="0" w:space="0" w:color="auto"/>
          </w:divBdr>
        </w:div>
        <w:div w:id="1854805307">
          <w:marLeft w:val="640"/>
          <w:marRight w:val="0"/>
          <w:marTop w:val="0"/>
          <w:marBottom w:val="0"/>
          <w:divBdr>
            <w:top w:val="none" w:sz="0" w:space="0" w:color="auto"/>
            <w:left w:val="none" w:sz="0" w:space="0" w:color="auto"/>
            <w:bottom w:val="none" w:sz="0" w:space="0" w:color="auto"/>
            <w:right w:val="none" w:sz="0" w:space="0" w:color="auto"/>
          </w:divBdr>
        </w:div>
        <w:div w:id="1863468163">
          <w:marLeft w:val="640"/>
          <w:marRight w:val="0"/>
          <w:marTop w:val="0"/>
          <w:marBottom w:val="0"/>
          <w:divBdr>
            <w:top w:val="none" w:sz="0" w:space="0" w:color="auto"/>
            <w:left w:val="none" w:sz="0" w:space="0" w:color="auto"/>
            <w:bottom w:val="none" w:sz="0" w:space="0" w:color="auto"/>
            <w:right w:val="none" w:sz="0" w:space="0" w:color="auto"/>
          </w:divBdr>
        </w:div>
        <w:div w:id="1872759735">
          <w:marLeft w:val="640"/>
          <w:marRight w:val="0"/>
          <w:marTop w:val="0"/>
          <w:marBottom w:val="0"/>
          <w:divBdr>
            <w:top w:val="none" w:sz="0" w:space="0" w:color="auto"/>
            <w:left w:val="none" w:sz="0" w:space="0" w:color="auto"/>
            <w:bottom w:val="none" w:sz="0" w:space="0" w:color="auto"/>
            <w:right w:val="none" w:sz="0" w:space="0" w:color="auto"/>
          </w:divBdr>
        </w:div>
        <w:div w:id="1886258094">
          <w:marLeft w:val="640"/>
          <w:marRight w:val="0"/>
          <w:marTop w:val="0"/>
          <w:marBottom w:val="0"/>
          <w:divBdr>
            <w:top w:val="none" w:sz="0" w:space="0" w:color="auto"/>
            <w:left w:val="none" w:sz="0" w:space="0" w:color="auto"/>
            <w:bottom w:val="none" w:sz="0" w:space="0" w:color="auto"/>
            <w:right w:val="none" w:sz="0" w:space="0" w:color="auto"/>
          </w:divBdr>
        </w:div>
        <w:div w:id="1911380301">
          <w:marLeft w:val="640"/>
          <w:marRight w:val="0"/>
          <w:marTop w:val="0"/>
          <w:marBottom w:val="0"/>
          <w:divBdr>
            <w:top w:val="none" w:sz="0" w:space="0" w:color="auto"/>
            <w:left w:val="none" w:sz="0" w:space="0" w:color="auto"/>
            <w:bottom w:val="none" w:sz="0" w:space="0" w:color="auto"/>
            <w:right w:val="none" w:sz="0" w:space="0" w:color="auto"/>
          </w:divBdr>
        </w:div>
        <w:div w:id="1918009013">
          <w:marLeft w:val="640"/>
          <w:marRight w:val="0"/>
          <w:marTop w:val="0"/>
          <w:marBottom w:val="0"/>
          <w:divBdr>
            <w:top w:val="none" w:sz="0" w:space="0" w:color="auto"/>
            <w:left w:val="none" w:sz="0" w:space="0" w:color="auto"/>
            <w:bottom w:val="none" w:sz="0" w:space="0" w:color="auto"/>
            <w:right w:val="none" w:sz="0" w:space="0" w:color="auto"/>
          </w:divBdr>
        </w:div>
        <w:div w:id="1919166191">
          <w:marLeft w:val="640"/>
          <w:marRight w:val="0"/>
          <w:marTop w:val="0"/>
          <w:marBottom w:val="0"/>
          <w:divBdr>
            <w:top w:val="none" w:sz="0" w:space="0" w:color="auto"/>
            <w:left w:val="none" w:sz="0" w:space="0" w:color="auto"/>
            <w:bottom w:val="none" w:sz="0" w:space="0" w:color="auto"/>
            <w:right w:val="none" w:sz="0" w:space="0" w:color="auto"/>
          </w:divBdr>
        </w:div>
        <w:div w:id="1981381941">
          <w:marLeft w:val="640"/>
          <w:marRight w:val="0"/>
          <w:marTop w:val="0"/>
          <w:marBottom w:val="0"/>
          <w:divBdr>
            <w:top w:val="none" w:sz="0" w:space="0" w:color="auto"/>
            <w:left w:val="none" w:sz="0" w:space="0" w:color="auto"/>
            <w:bottom w:val="none" w:sz="0" w:space="0" w:color="auto"/>
            <w:right w:val="none" w:sz="0" w:space="0" w:color="auto"/>
          </w:divBdr>
        </w:div>
        <w:div w:id="1998613085">
          <w:marLeft w:val="640"/>
          <w:marRight w:val="0"/>
          <w:marTop w:val="0"/>
          <w:marBottom w:val="0"/>
          <w:divBdr>
            <w:top w:val="none" w:sz="0" w:space="0" w:color="auto"/>
            <w:left w:val="none" w:sz="0" w:space="0" w:color="auto"/>
            <w:bottom w:val="none" w:sz="0" w:space="0" w:color="auto"/>
            <w:right w:val="none" w:sz="0" w:space="0" w:color="auto"/>
          </w:divBdr>
        </w:div>
        <w:div w:id="2004233825">
          <w:marLeft w:val="640"/>
          <w:marRight w:val="0"/>
          <w:marTop w:val="0"/>
          <w:marBottom w:val="0"/>
          <w:divBdr>
            <w:top w:val="none" w:sz="0" w:space="0" w:color="auto"/>
            <w:left w:val="none" w:sz="0" w:space="0" w:color="auto"/>
            <w:bottom w:val="none" w:sz="0" w:space="0" w:color="auto"/>
            <w:right w:val="none" w:sz="0" w:space="0" w:color="auto"/>
          </w:divBdr>
        </w:div>
        <w:div w:id="2020934083">
          <w:marLeft w:val="640"/>
          <w:marRight w:val="0"/>
          <w:marTop w:val="0"/>
          <w:marBottom w:val="0"/>
          <w:divBdr>
            <w:top w:val="none" w:sz="0" w:space="0" w:color="auto"/>
            <w:left w:val="none" w:sz="0" w:space="0" w:color="auto"/>
            <w:bottom w:val="none" w:sz="0" w:space="0" w:color="auto"/>
            <w:right w:val="none" w:sz="0" w:space="0" w:color="auto"/>
          </w:divBdr>
        </w:div>
        <w:div w:id="2023623900">
          <w:marLeft w:val="640"/>
          <w:marRight w:val="0"/>
          <w:marTop w:val="0"/>
          <w:marBottom w:val="0"/>
          <w:divBdr>
            <w:top w:val="none" w:sz="0" w:space="0" w:color="auto"/>
            <w:left w:val="none" w:sz="0" w:space="0" w:color="auto"/>
            <w:bottom w:val="none" w:sz="0" w:space="0" w:color="auto"/>
            <w:right w:val="none" w:sz="0" w:space="0" w:color="auto"/>
          </w:divBdr>
        </w:div>
        <w:div w:id="2083021444">
          <w:marLeft w:val="640"/>
          <w:marRight w:val="0"/>
          <w:marTop w:val="0"/>
          <w:marBottom w:val="0"/>
          <w:divBdr>
            <w:top w:val="none" w:sz="0" w:space="0" w:color="auto"/>
            <w:left w:val="none" w:sz="0" w:space="0" w:color="auto"/>
            <w:bottom w:val="none" w:sz="0" w:space="0" w:color="auto"/>
            <w:right w:val="none" w:sz="0" w:space="0" w:color="auto"/>
          </w:divBdr>
        </w:div>
        <w:div w:id="2083599855">
          <w:marLeft w:val="640"/>
          <w:marRight w:val="0"/>
          <w:marTop w:val="0"/>
          <w:marBottom w:val="0"/>
          <w:divBdr>
            <w:top w:val="none" w:sz="0" w:space="0" w:color="auto"/>
            <w:left w:val="none" w:sz="0" w:space="0" w:color="auto"/>
            <w:bottom w:val="none" w:sz="0" w:space="0" w:color="auto"/>
            <w:right w:val="none" w:sz="0" w:space="0" w:color="auto"/>
          </w:divBdr>
        </w:div>
        <w:div w:id="2092502350">
          <w:marLeft w:val="640"/>
          <w:marRight w:val="0"/>
          <w:marTop w:val="0"/>
          <w:marBottom w:val="0"/>
          <w:divBdr>
            <w:top w:val="none" w:sz="0" w:space="0" w:color="auto"/>
            <w:left w:val="none" w:sz="0" w:space="0" w:color="auto"/>
            <w:bottom w:val="none" w:sz="0" w:space="0" w:color="auto"/>
            <w:right w:val="none" w:sz="0" w:space="0" w:color="auto"/>
          </w:divBdr>
        </w:div>
        <w:div w:id="2127461999">
          <w:marLeft w:val="640"/>
          <w:marRight w:val="0"/>
          <w:marTop w:val="0"/>
          <w:marBottom w:val="0"/>
          <w:divBdr>
            <w:top w:val="none" w:sz="0" w:space="0" w:color="auto"/>
            <w:left w:val="none" w:sz="0" w:space="0" w:color="auto"/>
            <w:bottom w:val="none" w:sz="0" w:space="0" w:color="auto"/>
            <w:right w:val="none" w:sz="0" w:space="0" w:color="auto"/>
          </w:divBdr>
        </w:div>
        <w:div w:id="2127846376">
          <w:marLeft w:val="640"/>
          <w:marRight w:val="0"/>
          <w:marTop w:val="0"/>
          <w:marBottom w:val="0"/>
          <w:divBdr>
            <w:top w:val="none" w:sz="0" w:space="0" w:color="auto"/>
            <w:left w:val="none" w:sz="0" w:space="0" w:color="auto"/>
            <w:bottom w:val="none" w:sz="0" w:space="0" w:color="auto"/>
            <w:right w:val="none" w:sz="0" w:space="0" w:color="auto"/>
          </w:divBdr>
        </w:div>
        <w:div w:id="2132549166">
          <w:marLeft w:val="640"/>
          <w:marRight w:val="0"/>
          <w:marTop w:val="0"/>
          <w:marBottom w:val="0"/>
          <w:divBdr>
            <w:top w:val="none" w:sz="0" w:space="0" w:color="auto"/>
            <w:left w:val="none" w:sz="0" w:space="0" w:color="auto"/>
            <w:bottom w:val="none" w:sz="0" w:space="0" w:color="auto"/>
            <w:right w:val="none" w:sz="0" w:space="0" w:color="auto"/>
          </w:divBdr>
        </w:div>
        <w:div w:id="2140413030">
          <w:marLeft w:val="640"/>
          <w:marRight w:val="0"/>
          <w:marTop w:val="0"/>
          <w:marBottom w:val="0"/>
          <w:divBdr>
            <w:top w:val="none" w:sz="0" w:space="0" w:color="auto"/>
            <w:left w:val="none" w:sz="0" w:space="0" w:color="auto"/>
            <w:bottom w:val="none" w:sz="0" w:space="0" w:color="auto"/>
            <w:right w:val="none" w:sz="0" w:space="0" w:color="auto"/>
          </w:divBdr>
        </w:div>
      </w:divsChild>
    </w:div>
    <w:div w:id="1166438736">
      <w:bodyDiv w:val="1"/>
      <w:marLeft w:val="0"/>
      <w:marRight w:val="0"/>
      <w:marTop w:val="0"/>
      <w:marBottom w:val="0"/>
      <w:divBdr>
        <w:top w:val="none" w:sz="0" w:space="0" w:color="auto"/>
        <w:left w:val="none" w:sz="0" w:space="0" w:color="auto"/>
        <w:bottom w:val="none" w:sz="0" w:space="0" w:color="auto"/>
        <w:right w:val="none" w:sz="0" w:space="0" w:color="auto"/>
      </w:divBdr>
      <w:divsChild>
        <w:div w:id="23751546">
          <w:marLeft w:val="640"/>
          <w:marRight w:val="0"/>
          <w:marTop w:val="0"/>
          <w:marBottom w:val="0"/>
          <w:divBdr>
            <w:top w:val="none" w:sz="0" w:space="0" w:color="auto"/>
            <w:left w:val="none" w:sz="0" w:space="0" w:color="auto"/>
            <w:bottom w:val="none" w:sz="0" w:space="0" w:color="auto"/>
            <w:right w:val="none" w:sz="0" w:space="0" w:color="auto"/>
          </w:divBdr>
        </w:div>
        <w:div w:id="50278400">
          <w:marLeft w:val="640"/>
          <w:marRight w:val="0"/>
          <w:marTop w:val="0"/>
          <w:marBottom w:val="0"/>
          <w:divBdr>
            <w:top w:val="none" w:sz="0" w:space="0" w:color="auto"/>
            <w:left w:val="none" w:sz="0" w:space="0" w:color="auto"/>
            <w:bottom w:val="none" w:sz="0" w:space="0" w:color="auto"/>
            <w:right w:val="none" w:sz="0" w:space="0" w:color="auto"/>
          </w:divBdr>
        </w:div>
        <w:div w:id="73405488">
          <w:marLeft w:val="640"/>
          <w:marRight w:val="0"/>
          <w:marTop w:val="0"/>
          <w:marBottom w:val="0"/>
          <w:divBdr>
            <w:top w:val="none" w:sz="0" w:space="0" w:color="auto"/>
            <w:left w:val="none" w:sz="0" w:space="0" w:color="auto"/>
            <w:bottom w:val="none" w:sz="0" w:space="0" w:color="auto"/>
            <w:right w:val="none" w:sz="0" w:space="0" w:color="auto"/>
          </w:divBdr>
        </w:div>
        <w:div w:id="81030619">
          <w:marLeft w:val="640"/>
          <w:marRight w:val="0"/>
          <w:marTop w:val="0"/>
          <w:marBottom w:val="0"/>
          <w:divBdr>
            <w:top w:val="none" w:sz="0" w:space="0" w:color="auto"/>
            <w:left w:val="none" w:sz="0" w:space="0" w:color="auto"/>
            <w:bottom w:val="none" w:sz="0" w:space="0" w:color="auto"/>
            <w:right w:val="none" w:sz="0" w:space="0" w:color="auto"/>
          </w:divBdr>
        </w:div>
        <w:div w:id="102919796">
          <w:marLeft w:val="640"/>
          <w:marRight w:val="0"/>
          <w:marTop w:val="0"/>
          <w:marBottom w:val="0"/>
          <w:divBdr>
            <w:top w:val="none" w:sz="0" w:space="0" w:color="auto"/>
            <w:left w:val="none" w:sz="0" w:space="0" w:color="auto"/>
            <w:bottom w:val="none" w:sz="0" w:space="0" w:color="auto"/>
            <w:right w:val="none" w:sz="0" w:space="0" w:color="auto"/>
          </w:divBdr>
        </w:div>
        <w:div w:id="112792420">
          <w:marLeft w:val="640"/>
          <w:marRight w:val="0"/>
          <w:marTop w:val="0"/>
          <w:marBottom w:val="0"/>
          <w:divBdr>
            <w:top w:val="none" w:sz="0" w:space="0" w:color="auto"/>
            <w:left w:val="none" w:sz="0" w:space="0" w:color="auto"/>
            <w:bottom w:val="none" w:sz="0" w:space="0" w:color="auto"/>
            <w:right w:val="none" w:sz="0" w:space="0" w:color="auto"/>
          </w:divBdr>
        </w:div>
        <w:div w:id="113603616">
          <w:marLeft w:val="640"/>
          <w:marRight w:val="0"/>
          <w:marTop w:val="0"/>
          <w:marBottom w:val="0"/>
          <w:divBdr>
            <w:top w:val="none" w:sz="0" w:space="0" w:color="auto"/>
            <w:left w:val="none" w:sz="0" w:space="0" w:color="auto"/>
            <w:bottom w:val="none" w:sz="0" w:space="0" w:color="auto"/>
            <w:right w:val="none" w:sz="0" w:space="0" w:color="auto"/>
          </w:divBdr>
        </w:div>
        <w:div w:id="113839033">
          <w:marLeft w:val="640"/>
          <w:marRight w:val="0"/>
          <w:marTop w:val="0"/>
          <w:marBottom w:val="0"/>
          <w:divBdr>
            <w:top w:val="none" w:sz="0" w:space="0" w:color="auto"/>
            <w:left w:val="none" w:sz="0" w:space="0" w:color="auto"/>
            <w:bottom w:val="none" w:sz="0" w:space="0" w:color="auto"/>
            <w:right w:val="none" w:sz="0" w:space="0" w:color="auto"/>
          </w:divBdr>
        </w:div>
        <w:div w:id="135489388">
          <w:marLeft w:val="640"/>
          <w:marRight w:val="0"/>
          <w:marTop w:val="0"/>
          <w:marBottom w:val="0"/>
          <w:divBdr>
            <w:top w:val="none" w:sz="0" w:space="0" w:color="auto"/>
            <w:left w:val="none" w:sz="0" w:space="0" w:color="auto"/>
            <w:bottom w:val="none" w:sz="0" w:space="0" w:color="auto"/>
            <w:right w:val="none" w:sz="0" w:space="0" w:color="auto"/>
          </w:divBdr>
        </w:div>
        <w:div w:id="151723368">
          <w:marLeft w:val="640"/>
          <w:marRight w:val="0"/>
          <w:marTop w:val="0"/>
          <w:marBottom w:val="0"/>
          <w:divBdr>
            <w:top w:val="none" w:sz="0" w:space="0" w:color="auto"/>
            <w:left w:val="none" w:sz="0" w:space="0" w:color="auto"/>
            <w:bottom w:val="none" w:sz="0" w:space="0" w:color="auto"/>
            <w:right w:val="none" w:sz="0" w:space="0" w:color="auto"/>
          </w:divBdr>
        </w:div>
        <w:div w:id="160170344">
          <w:marLeft w:val="640"/>
          <w:marRight w:val="0"/>
          <w:marTop w:val="0"/>
          <w:marBottom w:val="0"/>
          <w:divBdr>
            <w:top w:val="none" w:sz="0" w:space="0" w:color="auto"/>
            <w:left w:val="none" w:sz="0" w:space="0" w:color="auto"/>
            <w:bottom w:val="none" w:sz="0" w:space="0" w:color="auto"/>
            <w:right w:val="none" w:sz="0" w:space="0" w:color="auto"/>
          </w:divBdr>
        </w:div>
        <w:div w:id="193733820">
          <w:marLeft w:val="640"/>
          <w:marRight w:val="0"/>
          <w:marTop w:val="0"/>
          <w:marBottom w:val="0"/>
          <w:divBdr>
            <w:top w:val="none" w:sz="0" w:space="0" w:color="auto"/>
            <w:left w:val="none" w:sz="0" w:space="0" w:color="auto"/>
            <w:bottom w:val="none" w:sz="0" w:space="0" w:color="auto"/>
            <w:right w:val="none" w:sz="0" w:space="0" w:color="auto"/>
          </w:divBdr>
        </w:div>
        <w:div w:id="213272877">
          <w:marLeft w:val="640"/>
          <w:marRight w:val="0"/>
          <w:marTop w:val="0"/>
          <w:marBottom w:val="0"/>
          <w:divBdr>
            <w:top w:val="none" w:sz="0" w:space="0" w:color="auto"/>
            <w:left w:val="none" w:sz="0" w:space="0" w:color="auto"/>
            <w:bottom w:val="none" w:sz="0" w:space="0" w:color="auto"/>
            <w:right w:val="none" w:sz="0" w:space="0" w:color="auto"/>
          </w:divBdr>
        </w:div>
        <w:div w:id="235744778">
          <w:marLeft w:val="640"/>
          <w:marRight w:val="0"/>
          <w:marTop w:val="0"/>
          <w:marBottom w:val="0"/>
          <w:divBdr>
            <w:top w:val="none" w:sz="0" w:space="0" w:color="auto"/>
            <w:left w:val="none" w:sz="0" w:space="0" w:color="auto"/>
            <w:bottom w:val="none" w:sz="0" w:space="0" w:color="auto"/>
            <w:right w:val="none" w:sz="0" w:space="0" w:color="auto"/>
          </w:divBdr>
        </w:div>
        <w:div w:id="271059841">
          <w:marLeft w:val="640"/>
          <w:marRight w:val="0"/>
          <w:marTop w:val="0"/>
          <w:marBottom w:val="0"/>
          <w:divBdr>
            <w:top w:val="none" w:sz="0" w:space="0" w:color="auto"/>
            <w:left w:val="none" w:sz="0" w:space="0" w:color="auto"/>
            <w:bottom w:val="none" w:sz="0" w:space="0" w:color="auto"/>
            <w:right w:val="none" w:sz="0" w:space="0" w:color="auto"/>
          </w:divBdr>
        </w:div>
        <w:div w:id="327946294">
          <w:marLeft w:val="640"/>
          <w:marRight w:val="0"/>
          <w:marTop w:val="0"/>
          <w:marBottom w:val="0"/>
          <w:divBdr>
            <w:top w:val="none" w:sz="0" w:space="0" w:color="auto"/>
            <w:left w:val="none" w:sz="0" w:space="0" w:color="auto"/>
            <w:bottom w:val="none" w:sz="0" w:space="0" w:color="auto"/>
            <w:right w:val="none" w:sz="0" w:space="0" w:color="auto"/>
          </w:divBdr>
        </w:div>
        <w:div w:id="383136546">
          <w:marLeft w:val="640"/>
          <w:marRight w:val="0"/>
          <w:marTop w:val="0"/>
          <w:marBottom w:val="0"/>
          <w:divBdr>
            <w:top w:val="none" w:sz="0" w:space="0" w:color="auto"/>
            <w:left w:val="none" w:sz="0" w:space="0" w:color="auto"/>
            <w:bottom w:val="none" w:sz="0" w:space="0" w:color="auto"/>
            <w:right w:val="none" w:sz="0" w:space="0" w:color="auto"/>
          </w:divBdr>
        </w:div>
        <w:div w:id="425419507">
          <w:marLeft w:val="640"/>
          <w:marRight w:val="0"/>
          <w:marTop w:val="0"/>
          <w:marBottom w:val="0"/>
          <w:divBdr>
            <w:top w:val="none" w:sz="0" w:space="0" w:color="auto"/>
            <w:left w:val="none" w:sz="0" w:space="0" w:color="auto"/>
            <w:bottom w:val="none" w:sz="0" w:space="0" w:color="auto"/>
            <w:right w:val="none" w:sz="0" w:space="0" w:color="auto"/>
          </w:divBdr>
        </w:div>
        <w:div w:id="502472113">
          <w:marLeft w:val="640"/>
          <w:marRight w:val="0"/>
          <w:marTop w:val="0"/>
          <w:marBottom w:val="0"/>
          <w:divBdr>
            <w:top w:val="none" w:sz="0" w:space="0" w:color="auto"/>
            <w:left w:val="none" w:sz="0" w:space="0" w:color="auto"/>
            <w:bottom w:val="none" w:sz="0" w:space="0" w:color="auto"/>
            <w:right w:val="none" w:sz="0" w:space="0" w:color="auto"/>
          </w:divBdr>
        </w:div>
        <w:div w:id="560097446">
          <w:marLeft w:val="640"/>
          <w:marRight w:val="0"/>
          <w:marTop w:val="0"/>
          <w:marBottom w:val="0"/>
          <w:divBdr>
            <w:top w:val="none" w:sz="0" w:space="0" w:color="auto"/>
            <w:left w:val="none" w:sz="0" w:space="0" w:color="auto"/>
            <w:bottom w:val="none" w:sz="0" w:space="0" w:color="auto"/>
            <w:right w:val="none" w:sz="0" w:space="0" w:color="auto"/>
          </w:divBdr>
        </w:div>
        <w:div w:id="628584692">
          <w:marLeft w:val="640"/>
          <w:marRight w:val="0"/>
          <w:marTop w:val="0"/>
          <w:marBottom w:val="0"/>
          <w:divBdr>
            <w:top w:val="none" w:sz="0" w:space="0" w:color="auto"/>
            <w:left w:val="none" w:sz="0" w:space="0" w:color="auto"/>
            <w:bottom w:val="none" w:sz="0" w:space="0" w:color="auto"/>
            <w:right w:val="none" w:sz="0" w:space="0" w:color="auto"/>
          </w:divBdr>
        </w:div>
        <w:div w:id="628973664">
          <w:marLeft w:val="640"/>
          <w:marRight w:val="0"/>
          <w:marTop w:val="0"/>
          <w:marBottom w:val="0"/>
          <w:divBdr>
            <w:top w:val="none" w:sz="0" w:space="0" w:color="auto"/>
            <w:left w:val="none" w:sz="0" w:space="0" w:color="auto"/>
            <w:bottom w:val="none" w:sz="0" w:space="0" w:color="auto"/>
            <w:right w:val="none" w:sz="0" w:space="0" w:color="auto"/>
          </w:divBdr>
        </w:div>
        <w:div w:id="634801983">
          <w:marLeft w:val="640"/>
          <w:marRight w:val="0"/>
          <w:marTop w:val="0"/>
          <w:marBottom w:val="0"/>
          <w:divBdr>
            <w:top w:val="none" w:sz="0" w:space="0" w:color="auto"/>
            <w:left w:val="none" w:sz="0" w:space="0" w:color="auto"/>
            <w:bottom w:val="none" w:sz="0" w:space="0" w:color="auto"/>
            <w:right w:val="none" w:sz="0" w:space="0" w:color="auto"/>
          </w:divBdr>
        </w:div>
        <w:div w:id="658072282">
          <w:marLeft w:val="640"/>
          <w:marRight w:val="0"/>
          <w:marTop w:val="0"/>
          <w:marBottom w:val="0"/>
          <w:divBdr>
            <w:top w:val="none" w:sz="0" w:space="0" w:color="auto"/>
            <w:left w:val="none" w:sz="0" w:space="0" w:color="auto"/>
            <w:bottom w:val="none" w:sz="0" w:space="0" w:color="auto"/>
            <w:right w:val="none" w:sz="0" w:space="0" w:color="auto"/>
          </w:divBdr>
        </w:div>
        <w:div w:id="660735249">
          <w:marLeft w:val="640"/>
          <w:marRight w:val="0"/>
          <w:marTop w:val="0"/>
          <w:marBottom w:val="0"/>
          <w:divBdr>
            <w:top w:val="none" w:sz="0" w:space="0" w:color="auto"/>
            <w:left w:val="none" w:sz="0" w:space="0" w:color="auto"/>
            <w:bottom w:val="none" w:sz="0" w:space="0" w:color="auto"/>
            <w:right w:val="none" w:sz="0" w:space="0" w:color="auto"/>
          </w:divBdr>
        </w:div>
        <w:div w:id="714815703">
          <w:marLeft w:val="640"/>
          <w:marRight w:val="0"/>
          <w:marTop w:val="0"/>
          <w:marBottom w:val="0"/>
          <w:divBdr>
            <w:top w:val="none" w:sz="0" w:space="0" w:color="auto"/>
            <w:left w:val="none" w:sz="0" w:space="0" w:color="auto"/>
            <w:bottom w:val="none" w:sz="0" w:space="0" w:color="auto"/>
            <w:right w:val="none" w:sz="0" w:space="0" w:color="auto"/>
          </w:divBdr>
        </w:div>
        <w:div w:id="746267110">
          <w:marLeft w:val="640"/>
          <w:marRight w:val="0"/>
          <w:marTop w:val="0"/>
          <w:marBottom w:val="0"/>
          <w:divBdr>
            <w:top w:val="none" w:sz="0" w:space="0" w:color="auto"/>
            <w:left w:val="none" w:sz="0" w:space="0" w:color="auto"/>
            <w:bottom w:val="none" w:sz="0" w:space="0" w:color="auto"/>
            <w:right w:val="none" w:sz="0" w:space="0" w:color="auto"/>
          </w:divBdr>
        </w:div>
        <w:div w:id="769665131">
          <w:marLeft w:val="640"/>
          <w:marRight w:val="0"/>
          <w:marTop w:val="0"/>
          <w:marBottom w:val="0"/>
          <w:divBdr>
            <w:top w:val="none" w:sz="0" w:space="0" w:color="auto"/>
            <w:left w:val="none" w:sz="0" w:space="0" w:color="auto"/>
            <w:bottom w:val="none" w:sz="0" w:space="0" w:color="auto"/>
            <w:right w:val="none" w:sz="0" w:space="0" w:color="auto"/>
          </w:divBdr>
        </w:div>
        <w:div w:id="829519623">
          <w:marLeft w:val="640"/>
          <w:marRight w:val="0"/>
          <w:marTop w:val="0"/>
          <w:marBottom w:val="0"/>
          <w:divBdr>
            <w:top w:val="none" w:sz="0" w:space="0" w:color="auto"/>
            <w:left w:val="none" w:sz="0" w:space="0" w:color="auto"/>
            <w:bottom w:val="none" w:sz="0" w:space="0" w:color="auto"/>
            <w:right w:val="none" w:sz="0" w:space="0" w:color="auto"/>
          </w:divBdr>
        </w:div>
        <w:div w:id="842624634">
          <w:marLeft w:val="640"/>
          <w:marRight w:val="0"/>
          <w:marTop w:val="0"/>
          <w:marBottom w:val="0"/>
          <w:divBdr>
            <w:top w:val="none" w:sz="0" w:space="0" w:color="auto"/>
            <w:left w:val="none" w:sz="0" w:space="0" w:color="auto"/>
            <w:bottom w:val="none" w:sz="0" w:space="0" w:color="auto"/>
            <w:right w:val="none" w:sz="0" w:space="0" w:color="auto"/>
          </w:divBdr>
        </w:div>
        <w:div w:id="843326912">
          <w:marLeft w:val="640"/>
          <w:marRight w:val="0"/>
          <w:marTop w:val="0"/>
          <w:marBottom w:val="0"/>
          <w:divBdr>
            <w:top w:val="none" w:sz="0" w:space="0" w:color="auto"/>
            <w:left w:val="none" w:sz="0" w:space="0" w:color="auto"/>
            <w:bottom w:val="none" w:sz="0" w:space="0" w:color="auto"/>
            <w:right w:val="none" w:sz="0" w:space="0" w:color="auto"/>
          </w:divBdr>
        </w:div>
        <w:div w:id="876088700">
          <w:marLeft w:val="640"/>
          <w:marRight w:val="0"/>
          <w:marTop w:val="0"/>
          <w:marBottom w:val="0"/>
          <w:divBdr>
            <w:top w:val="none" w:sz="0" w:space="0" w:color="auto"/>
            <w:left w:val="none" w:sz="0" w:space="0" w:color="auto"/>
            <w:bottom w:val="none" w:sz="0" w:space="0" w:color="auto"/>
            <w:right w:val="none" w:sz="0" w:space="0" w:color="auto"/>
          </w:divBdr>
        </w:div>
        <w:div w:id="891964703">
          <w:marLeft w:val="640"/>
          <w:marRight w:val="0"/>
          <w:marTop w:val="0"/>
          <w:marBottom w:val="0"/>
          <w:divBdr>
            <w:top w:val="none" w:sz="0" w:space="0" w:color="auto"/>
            <w:left w:val="none" w:sz="0" w:space="0" w:color="auto"/>
            <w:bottom w:val="none" w:sz="0" w:space="0" w:color="auto"/>
            <w:right w:val="none" w:sz="0" w:space="0" w:color="auto"/>
          </w:divBdr>
        </w:div>
        <w:div w:id="897670765">
          <w:marLeft w:val="640"/>
          <w:marRight w:val="0"/>
          <w:marTop w:val="0"/>
          <w:marBottom w:val="0"/>
          <w:divBdr>
            <w:top w:val="none" w:sz="0" w:space="0" w:color="auto"/>
            <w:left w:val="none" w:sz="0" w:space="0" w:color="auto"/>
            <w:bottom w:val="none" w:sz="0" w:space="0" w:color="auto"/>
            <w:right w:val="none" w:sz="0" w:space="0" w:color="auto"/>
          </w:divBdr>
        </w:div>
        <w:div w:id="996037306">
          <w:marLeft w:val="640"/>
          <w:marRight w:val="0"/>
          <w:marTop w:val="0"/>
          <w:marBottom w:val="0"/>
          <w:divBdr>
            <w:top w:val="none" w:sz="0" w:space="0" w:color="auto"/>
            <w:left w:val="none" w:sz="0" w:space="0" w:color="auto"/>
            <w:bottom w:val="none" w:sz="0" w:space="0" w:color="auto"/>
            <w:right w:val="none" w:sz="0" w:space="0" w:color="auto"/>
          </w:divBdr>
        </w:div>
        <w:div w:id="1027020778">
          <w:marLeft w:val="640"/>
          <w:marRight w:val="0"/>
          <w:marTop w:val="0"/>
          <w:marBottom w:val="0"/>
          <w:divBdr>
            <w:top w:val="none" w:sz="0" w:space="0" w:color="auto"/>
            <w:left w:val="none" w:sz="0" w:space="0" w:color="auto"/>
            <w:bottom w:val="none" w:sz="0" w:space="0" w:color="auto"/>
            <w:right w:val="none" w:sz="0" w:space="0" w:color="auto"/>
          </w:divBdr>
        </w:div>
        <w:div w:id="1063993325">
          <w:marLeft w:val="640"/>
          <w:marRight w:val="0"/>
          <w:marTop w:val="0"/>
          <w:marBottom w:val="0"/>
          <w:divBdr>
            <w:top w:val="none" w:sz="0" w:space="0" w:color="auto"/>
            <w:left w:val="none" w:sz="0" w:space="0" w:color="auto"/>
            <w:bottom w:val="none" w:sz="0" w:space="0" w:color="auto"/>
            <w:right w:val="none" w:sz="0" w:space="0" w:color="auto"/>
          </w:divBdr>
        </w:div>
        <w:div w:id="1065448869">
          <w:marLeft w:val="640"/>
          <w:marRight w:val="0"/>
          <w:marTop w:val="0"/>
          <w:marBottom w:val="0"/>
          <w:divBdr>
            <w:top w:val="none" w:sz="0" w:space="0" w:color="auto"/>
            <w:left w:val="none" w:sz="0" w:space="0" w:color="auto"/>
            <w:bottom w:val="none" w:sz="0" w:space="0" w:color="auto"/>
            <w:right w:val="none" w:sz="0" w:space="0" w:color="auto"/>
          </w:divBdr>
        </w:div>
        <w:div w:id="1071855339">
          <w:marLeft w:val="640"/>
          <w:marRight w:val="0"/>
          <w:marTop w:val="0"/>
          <w:marBottom w:val="0"/>
          <w:divBdr>
            <w:top w:val="none" w:sz="0" w:space="0" w:color="auto"/>
            <w:left w:val="none" w:sz="0" w:space="0" w:color="auto"/>
            <w:bottom w:val="none" w:sz="0" w:space="0" w:color="auto"/>
            <w:right w:val="none" w:sz="0" w:space="0" w:color="auto"/>
          </w:divBdr>
        </w:div>
        <w:div w:id="1086654290">
          <w:marLeft w:val="640"/>
          <w:marRight w:val="0"/>
          <w:marTop w:val="0"/>
          <w:marBottom w:val="0"/>
          <w:divBdr>
            <w:top w:val="none" w:sz="0" w:space="0" w:color="auto"/>
            <w:left w:val="none" w:sz="0" w:space="0" w:color="auto"/>
            <w:bottom w:val="none" w:sz="0" w:space="0" w:color="auto"/>
            <w:right w:val="none" w:sz="0" w:space="0" w:color="auto"/>
          </w:divBdr>
        </w:div>
        <w:div w:id="1093820796">
          <w:marLeft w:val="640"/>
          <w:marRight w:val="0"/>
          <w:marTop w:val="0"/>
          <w:marBottom w:val="0"/>
          <w:divBdr>
            <w:top w:val="none" w:sz="0" w:space="0" w:color="auto"/>
            <w:left w:val="none" w:sz="0" w:space="0" w:color="auto"/>
            <w:bottom w:val="none" w:sz="0" w:space="0" w:color="auto"/>
            <w:right w:val="none" w:sz="0" w:space="0" w:color="auto"/>
          </w:divBdr>
        </w:div>
        <w:div w:id="1108311702">
          <w:marLeft w:val="640"/>
          <w:marRight w:val="0"/>
          <w:marTop w:val="0"/>
          <w:marBottom w:val="0"/>
          <w:divBdr>
            <w:top w:val="none" w:sz="0" w:space="0" w:color="auto"/>
            <w:left w:val="none" w:sz="0" w:space="0" w:color="auto"/>
            <w:bottom w:val="none" w:sz="0" w:space="0" w:color="auto"/>
            <w:right w:val="none" w:sz="0" w:space="0" w:color="auto"/>
          </w:divBdr>
        </w:div>
        <w:div w:id="1117024189">
          <w:marLeft w:val="640"/>
          <w:marRight w:val="0"/>
          <w:marTop w:val="0"/>
          <w:marBottom w:val="0"/>
          <w:divBdr>
            <w:top w:val="none" w:sz="0" w:space="0" w:color="auto"/>
            <w:left w:val="none" w:sz="0" w:space="0" w:color="auto"/>
            <w:bottom w:val="none" w:sz="0" w:space="0" w:color="auto"/>
            <w:right w:val="none" w:sz="0" w:space="0" w:color="auto"/>
          </w:divBdr>
        </w:div>
        <w:div w:id="1168524466">
          <w:marLeft w:val="640"/>
          <w:marRight w:val="0"/>
          <w:marTop w:val="0"/>
          <w:marBottom w:val="0"/>
          <w:divBdr>
            <w:top w:val="none" w:sz="0" w:space="0" w:color="auto"/>
            <w:left w:val="none" w:sz="0" w:space="0" w:color="auto"/>
            <w:bottom w:val="none" w:sz="0" w:space="0" w:color="auto"/>
            <w:right w:val="none" w:sz="0" w:space="0" w:color="auto"/>
          </w:divBdr>
        </w:div>
        <w:div w:id="1171142353">
          <w:marLeft w:val="640"/>
          <w:marRight w:val="0"/>
          <w:marTop w:val="0"/>
          <w:marBottom w:val="0"/>
          <w:divBdr>
            <w:top w:val="none" w:sz="0" w:space="0" w:color="auto"/>
            <w:left w:val="none" w:sz="0" w:space="0" w:color="auto"/>
            <w:bottom w:val="none" w:sz="0" w:space="0" w:color="auto"/>
            <w:right w:val="none" w:sz="0" w:space="0" w:color="auto"/>
          </w:divBdr>
        </w:div>
        <w:div w:id="1201092104">
          <w:marLeft w:val="640"/>
          <w:marRight w:val="0"/>
          <w:marTop w:val="0"/>
          <w:marBottom w:val="0"/>
          <w:divBdr>
            <w:top w:val="none" w:sz="0" w:space="0" w:color="auto"/>
            <w:left w:val="none" w:sz="0" w:space="0" w:color="auto"/>
            <w:bottom w:val="none" w:sz="0" w:space="0" w:color="auto"/>
            <w:right w:val="none" w:sz="0" w:space="0" w:color="auto"/>
          </w:divBdr>
        </w:div>
        <w:div w:id="1202591565">
          <w:marLeft w:val="640"/>
          <w:marRight w:val="0"/>
          <w:marTop w:val="0"/>
          <w:marBottom w:val="0"/>
          <w:divBdr>
            <w:top w:val="none" w:sz="0" w:space="0" w:color="auto"/>
            <w:left w:val="none" w:sz="0" w:space="0" w:color="auto"/>
            <w:bottom w:val="none" w:sz="0" w:space="0" w:color="auto"/>
            <w:right w:val="none" w:sz="0" w:space="0" w:color="auto"/>
          </w:divBdr>
        </w:div>
        <w:div w:id="1231191374">
          <w:marLeft w:val="640"/>
          <w:marRight w:val="0"/>
          <w:marTop w:val="0"/>
          <w:marBottom w:val="0"/>
          <w:divBdr>
            <w:top w:val="none" w:sz="0" w:space="0" w:color="auto"/>
            <w:left w:val="none" w:sz="0" w:space="0" w:color="auto"/>
            <w:bottom w:val="none" w:sz="0" w:space="0" w:color="auto"/>
            <w:right w:val="none" w:sz="0" w:space="0" w:color="auto"/>
          </w:divBdr>
        </w:div>
        <w:div w:id="1258906090">
          <w:marLeft w:val="640"/>
          <w:marRight w:val="0"/>
          <w:marTop w:val="0"/>
          <w:marBottom w:val="0"/>
          <w:divBdr>
            <w:top w:val="none" w:sz="0" w:space="0" w:color="auto"/>
            <w:left w:val="none" w:sz="0" w:space="0" w:color="auto"/>
            <w:bottom w:val="none" w:sz="0" w:space="0" w:color="auto"/>
            <w:right w:val="none" w:sz="0" w:space="0" w:color="auto"/>
          </w:divBdr>
        </w:div>
        <w:div w:id="1260523042">
          <w:marLeft w:val="640"/>
          <w:marRight w:val="0"/>
          <w:marTop w:val="0"/>
          <w:marBottom w:val="0"/>
          <w:divBdr>
            <w:top w:val="none" w:sz="0" w:space="0" w:color="auto"/>
            <w:left w:val="none" w:sz="0" w:space="0" w:color="auto"/>
            <w:bottom w:val="none" w:sz="0" w:space="0" w:color="auto"/>
            <w:right w:val="none" w:sz="0" w:space="0" w:color="auto"/>
          </w:divBdr>
        </w:div>
        <w:div w:id="1309213031">
          <w:marLeft w:val="640"/>
          <w:marRight w:val="0"/>
          <w:marTop w:val="0"/>
          <w:marBottom w:val="0"/>
          <w:divBdr>
            <w:top w:val="none" w:sz="0" w:space="0" w:color="auto"/>
            <w:left w:val="none" w:sz="0" w:space="0" w:color="auto"/>
            <w:bottom w:val="none" w:sz="0" w:space="0" w:color="auto"/>
            <w:right w:val="none" w:sz="0" w:space="0" w:color="auto"/>
          </w:divBdr>
        </w:div>
        <w:div w:id="1319269093">
          <w:marLeft w:val="640"/>
          <w:marRight w:val="0"/>
          <w:marTop w:val="0"/>
          <w:marBottom w:val="0"/>
          <w:divBdr>
            <w:top w:val="none" w:sz="0" w:space="0" w:color="auto"/>
            <w:left w:val="none" w:sz="0" w:space="0" w:color="auto"/>
            <w:bottom w:val="none" w:sz="0" w:space="0" w:color="auto"/>
            <w:right w:val="none" w:sz="0" w:space="0" w:color="auto"/>
          </w:divBdr>
        </w:div>
        <w:div w:id="1349016384">
          <w:marLeft w:val="640"/>
          <w:marRight w:val="0"/>
          <w:marTop w:val="0"/>
          <w:marBottom w:val="0"/>
          <w:divBdr>
            <w:top w:val="none" w:sz="0" w:space="0" w:color="auto"/>
            <w:left w:val="none" w:sz="0" w:space="0" w:color="auto"/>
            <w:bottom w:val="none" w:sz="0" w:space="0" w:color="auto"/>
            <w:right w:val="none" w:sz="0" w:space="0" w:color="auto"/>
          </w:divBdr>
        </w:div>
        <w:div w:id="1374888971">
          <w:marLeft w:val="640"/>
          <w:marRight w:val="0"/>
          <w:marTop w:val="0"/>
          <w:marBottom w:val="0"/>
          <w:divBdr>
            <w:top w:val="none" w:sz="0" w:space="0" w:color="auto"/>
            <w:left w:val="none" w:sz="0" w:space="0" w:color="auto"/>
            <w:bottom w:val="none" w:sz="0" w:space="0" w:color="auto"/>
            <w:right w:val="none" w:sz="0" w:space="0" w:color="auto"/>
          </w:divBdr>
        </w:div>
        <w:div w:id="1375426325">
          <w:marLeft w:val="640"/>
          <w:marRight w:val="0"/>
          <w:marTop w:val="0"/>
          <w:marBottom w:val="0"/>
          <w:divBdr>
            <w:top w:val="none" w:sz="0" w:space="0" w:color="auto"/>
            <w:left w:val="none" w:sz="0" w:space="0" w:color="auto"/>
            <w:bottom w:val="none" w:sz="0" w:space="0" w:color="auto"/>
            <w:right w:val="none" w:sz="0" w:space="0" w:color="auto"/>
          </w:divBdr>
        </w:div>
        <w:div w:id="1383872535">
          <w:marLeft w:val="640"/>
          <w:marRight w:val="0"/>
          <w:marTop w:val="0"/>
          <w:marBottom w:val="0"/>
          <w:divBdr>
            <w:top w:val="none" w:sz="0" w:space="0" w:color="auto"/>
            <w:left w:val="none" w:sz="0" w:space="0" w:color="auto"/>
            <w:bottom w:val="none" w:sz="0" w:space="0" w:color="auto"/>
            <w:right w:val="none" w:sz="0" w:space="0" w:color="auto"/>
          </w:divBdr>
        </w:div>
        <w:div w:id="1410152526">
          <w:marLeft w:val="640"/>
          <w:marRight w:val="0"/>
          <w:marTop w:val="0"/>
          <w:marBottom w:val="0"/>
          <w:divBdr>
            <w:top w:val="none" w:sz="0" w:space="0" w:color="auto"/>
            <w:left w:val="none" w:sz="0" w:space="0" w:color="auto"/>
            <w:bottom w:val="none" w:sz="0" w:space="0" w:color="auto"/>
            <w:right w:val="none" w:sz="0" w:space="0" w:color="auto"/>
          </w:divBdr>
        </w:div>
        <w:div w:id="1410805215">
          <w:marLeft w:val="640"/>
          <w:marRight w:val="0"/>
          <w:marTop w:val="0"/>
          <w:marBottom w:val="0"/>
          <w:divBdr>
            <w:top w:val="none" w:sz="0" w:space="0" w:color="auto"/>
            <w:left w:val="none" w:sz="0" w:space="0" w:color="auto"/>
            <w:bottom w:val="none" w:sz="0" w:space="0" w:color="auto"/>
            <w:right w:val="none" w:sz="0" w:space="0" w:color="auto"/>
          </w:divBdr>
        </w:div>
        <w:div w:id="1423600536">
          <w:marLeft w:val="640"/>
          <w:marRight w:val="0"/>
          <w:marTop w:val="0"/>
          <w:marBottom w:val="0"/>
          <w:divBdr>
            <w:top w:val="none" w:sz="0" w:space="0" w:color="auto"/>
            <w:left w:val="none" w:sz="0" w:space="0" w:color="auto"/>
            <w:bottom w:val="none" w:sz="0" w:space="0" w:color="auto"/>
            <w:right w:val="none" w:sz="0" w:space="0" w:color="auto"/>
          </w:divBdr>
        </w:div>
        <w:div w:id="1424758377">
          <w:marLeft w:val="640"/>
          <w:marRight w:val="0"/>
          <w:marTop w:val="0"/>
          <w:marBottom w:val="0"/>
          <w:divBdr>
            <w:top w:val="none" w:sz="0" w:space="0" w:color="auto"/>
            <w:left w:val="none" w:sz="0" w:space="0" w:color="auto"/>
            <w:bottom w:val="none" w:sz="0" w:space="0" w:color="auto"/>
            <w:right w:val="none" w:sz="0" w:space="0" w:color="auto"/>
          </w:divBdr>
        </w:div>
        <w:div w:id="1433669723">
          <w:marLeft w:val="640"/>
          <w:marRight w:val="0"/>
          <w:marTop w:val="0"/>
          <w:marBottom w:val="0"/>
          <w:divBdr>
            <w:top w:val="none" w:sz="0" w:space="0" w:color="auto"/>
            <w:left w:val="none" w:sz="0" w:space="0" w:color="auto"/>
            <w:bottom w:val="none" w:sz="0" w:space="0" w:color="auto"/>
            <w:right w:val="none" w:sz="0" w:space="0" w:color="auto"/>
          </w:divBdr>
        </w:div>
        <w:div w:id="1438326959">
          <w:marLeft w:val="640"/>
          <w:marRight w:val="0"/>
          <w:marTop w:val="0"/>
          <w:marBottom w:val="0"/>
          <w:divBdr>
            <w:top w:val="none" w:sz="0" w:space="0" w:color="auto"/>
            <w:left w:val="none" w:sz="0" w:space="0" w:color="auto"/>
            <w:bottom w:val="none" w:sz="0" w:space="0" w:color="auto"/>
            <w:right w:val="none" w:sz="0" w:space="0" w:color="auto"/>
          </w:divBdr>
        </w:div>
        <w:div w:id="1446339876">
          <w:marLeft w:val="640"/>
          <w:marRight w:val="0"/>
          <w:marTop w:val="0"/>
          <w:marBottom w:val="0"/>
          <w:divBdr>
            <w:top w:val="none" w:sz="0" w:space="0" w:color="auto"/>
            <w:left w:val="none" w:sz="0" w:space="0" w:color="auto"/>
            <w:bottom w:val="none" w:sz="0" w:space="0" w:color="auto"/>
            <w:right w:val="none" w:sz="0" w:space="0" w:color="auto"/>
          </w:divBdr>
        </w:div>
        <w:div w:id="1485581712">
          <w:marLeft w:val="640"/>
          <w:marRight w:val="0"/>
          <w:marTop w:val="0"/>
          <w:marBottom w:val="0"/>
          <w:divBdr>
            <w:top w:val="none" w:sz="0" w:space="0" w:color="auto"/>
            <w:left w:val="none" w:sz="0" w:space="0" w:color="auto"/>
            <w:bottom w:val="none" w:sz="0" w:space="0" w:color="auto"/>
            <w:right w:val="none" w:sz="0" w:space="0" w:color="auto"/>
          </w:divBdr>
        </w:div>
        <w:div w:id="1493908600">
          <w:marLeft w:val="640"/>
          <w:marRight w:val="0"/>
          <w:marTop w:val="0"/>
          <w:marBottom w:val="0"/>
          <w:divBdr>
            <w:top w:val="none" w:sz="0" w:space="0" w:color="auto"/>
            <w:left w:val="none" w:sz="0" w:space="0" w:color="auto"/>
            <w:bottom w:val="none" w:sz="0" w:space="0" w:color="auto"/>
            <w:right w:val="none" w:sz="0" w:space="0" w:color="auto"/>
          </w:divBdr>
        </w:div>
        <w:div w:id="1530099763">
          <w:marLeft w:val="640"/>
          <w:marRight w:val="0"/>
          <w:marTop w:val="0"/>
          <w:marBottom w:val="0"/>
          <w:divBdr>
            <w:top w:val="none" w:sz="0" w:space="0" w:color="auto"/>
            <w:left w:val="none" w:sz="0" w:space="0" w:color="auto"/>
            <w:bottom w:val="none" w:sz="0" w:space="0" w:color="auto"/>
            <w:right w:val="none" w:sz="0" w:space="0" w:color="auto"/>
          </w:divBdr>
        </w:div>
        <w:div w:id="1534686193">
          <w:marLeft w:val="640"/>
          <w:marRight w:val="0"/>
          <w:marTop w:val="0"/>
          <w:marBottom w:val="0"/>
          <w:divBdr>
            <w:top w:val="none" w:sz="0" w:space="0" w:color="auto"/>
            <w:left w:val="none" w:sz="0" w:space="0" w:color="auto"/>
            <w:bottom w:val="none" w:sz="0" w:space="0" w:color="auto"/>
            <w:right w:val="none" w:sz="0" w:space="0" w:color="auto"/>
          </w:divBdr>
        </w:div>
        <w:div w:id="1549953207">
          <w:marLeft w:val="640"/>
          <w:marRight w:val="0"/>
          <w:marTop w:val="0"/>
          <w:marBottom w:val="0"/>
          <w:divBdr>
            <w:top w:val="none" w:sz="0" w:space="0" w:color="auto"/>
            <w:left w:val="none" w:sz="0" w:space="0" w:color="auto"/>
            <w:bottom w:val="none" w:sz="0" w:space="0" w:color="auto"/>
            <w:right w:val="none" w:sz="0" w:space="0" w:color="auto"/>
          </w:divBdr>
        </w:div>
        <w:div w:id="1549994990">
          <w:marLeft w:val="640"/>
          <w:marRight w:val="0"/>
          <w:marTop w:val="0"/>
          <w:marBottom w:val="0"/>
          <w:divBdr>
            <w:top w:val="none" w:sz="0" w:space="0" w:color="auto"/>
            <w:left w:val="none" w:sz="0" w:space="0" w:color="auto"/>
            <w:bottom w:val="none" w:sz="0" w:space="0" w:color="auto"/>
            <w:right w:val="none" w:sz="0" w:space="0" w:color="auto"/>
          </w:divBdr>
        </w:div>
        <w:div w:id="1617634495">
          <w:marLeft w:val="640"/>
          <w:marRight w:val="0"/>
          <w:marTop w:val="0"/>
          <w:marBottom w:val="0"/>
          <w:divBdr>
            <w:top w:val="none" w:sz="0" w:space="0" w:color="auto"/>
            <w:left w:val="none" w:sz="0" w:space="0" w:color="auto"/>
            <w:bottom w:val="none" w:sz="0" w:space="0" w:color="auto"/>
            <w:right w:val="none" w:sz="0" w:space="0" w:color="auto"/>
          </w:divBdr>
        </w:div>
        <w:div w:id="1634172012">
          <w:marLeft w:val="640"/>
          <w:marRight w:val="0"/>
          <w:marTop w:val="0"/>
          <w:marBottom w:val="0"/>
          <w:divBdr>
            <w:top w:val="none" w:sz="0" w:space="0" w:color="auto"/>
            <w:left w:val="none" w:sz="0" w:space="0" w:color="auto"/>
            <w:bottom w:val="none" w:sz="0" w:space="0" w:color="auto"/>
            <w:right w:val="none" w:sz="0" w:space="0" w:color="auto"/>
          </w:divBdr>
        </w:div>
        <w:div w:id="1635941299">
          <w:marLeft w:val="640"/>
          <w:marRight w:val="0"/>
          <w:marTop w:val="0"/>
          <w:marBottom w:val="0"/>
          <w:divBdr>
            <w:top w:val="none" w:sz="0" w:space="0" w:color="auto"/>
            <w:left w:val="none" w:sz="0" w:space="0" w:color="auto"/>
            <w:bottom w:val="none" w:sz="0" w:space="0" w:color="auto"/>
            <w:right w:val="none" w:sz="0" w:space="0" w:color="auto"/>
          </w:divBdr>
        </w:div>
        <w:div w:id="1655793976">
          <w:marLeft w:val="640"/>
          <w:marRight w:val="0"/>
          <w:marTop w:val="0"/>
          <w:marBottom w:val="0"/>
          <w:divBdr>
            <w:top w:val="none" w:sz="0" w:space="0" w:color="auto"/>
            <w:left w:val="none" w:sz="0" w:space="0" w:color="auto"/>
            <w:bottom w:val="none" w:sz="0" w:space="0" w:color="auto"/>
            <w:right w:val="none" w:sz="0" w:space="0" w:color="auto"/>
          </w:divBdr>
        </w:div>
        <w:div w:id="1662731140">
          <w:marLeft w:val="640"/>
          <w:marRight w:val="0"/>
          <w:marTop w:val="0"/>
          <w:marBottom w:val="0"/>
          <w:divBdr>
            <w:top w:val="none" w:sz="0" w:space="0" w:color="auto"/>
            <w:left w:val="none" w:sz="0" w:space="0" w:color="auto"/>
            <w:bottom w:val="none" w:sz="0" w:space="0" w:color="auto"/>
            <w:right w:val="none" w:sz="0" w:space="0" w:color="auto"/>
          </w:divBdr>
        </w:div>
        <w:div w:id="1682899807">
          <w:marLeft w:val="640"/>
          <w:marRight w:val="0"/>
          <w:marTop w:val="0"/>
          <w:marBottom w:val="0"/>
          <w:divBdr>
            <w:top w:val="none" w:sz="0" w:space="0" w:color="auto"/>
            <w:left w:val="none" w:sz="0" w:space="0" w:color="auto"/>
            <w:bottom w:val="none" w:sz="0" w:space="0" w:color="auto"/>
            <w:right w:val="none" w:sz="0" w:space="0" w:color="auto"/>
          </w:divBdr>
        </w:div>
        <w:div w:id="1700550934">
          <w:marLeft w:val="640"/>
          <w:marRight w:val="0"/>
          <w:marTop w:val="0"/>
          <w:marBottom w:val="0"/>
          <w:divBdr>
            <w:top w:val="none" w:sz="0" w:space="0" w:color="auto"/>
            <w:left w:val="none" w:sz="0" w:space="0" w:color="auto"/>
            <w:bottom w:val="none" w:sz="0" w:space="0" w:color="auto"/>
            <w:right w:val="none" w:sz="0" w:space="0" w:color="auto"/>
          </w:divBdr>
        </w:div>
        <w:div w:id="1725523011">
          <w:marLeft w:val="640"/>
          <w:marRight w:val="0"/>
          <w:marTop w:val="0"/>
          <w:marBottom w:val="0"/>
          <w:divBdr>
            <w:top w:val="none" w:sz="0" w:space="0" w:color="auto"/>
            <w:left w:val="none" w:sz="0" w:space="0" w:color="auto"/>
            <w:bottom w:val="none" w:sz="0" w:space="0" w:color="auto"/>
            <w:right w:val="none" w:sz="0" w:space="0" w:color="auto"/>
          </w:divBdr>
        </w:div>
        <w:div w:id="1752770058">
          <w:marLeft w:val="640"/>
          <w:marRight w:val="0"/>
          <w:marTop w:val="0"/>
          <w:marBottom w:val="0"/>
          <w:divBdr>
            <w:top w:val="none" w:sz="0" w:space="0" w:color="auto"/>
            <w:left w:val="none" w:sz="0" w:space="0" w:color="auto"/>
            <w:bottom w:val="none" w:sz="0" w:space="0" w:color="auto"/>
            <w:right w:val="none" w:sz="0" w:space="0" w:color="auto"/>
          </w:divBdr>
        </w:div>
        <w:div w:id="1756899768">
          <w:marLeft w:val="640"/>
          <w:marRight w:val="0"/>
          <w:marTop w:val="0"/>
          <w:marBottom w:val="0"/>
          <w:divBdr>
            <w:top w:val="none" w:sz="0" w:space="0" w:color="auto"/>
            <w:left w:val="none" w:sz="0" w:space="0" w:color="auto"/>
            <w:bottom w:val="none" w:sz="0" w:space="0" w:color="auto"/>
            <w:right w:val="none" w:sz="0" w:space="0" w:color="auto"/>
          </w:divBdr>
        </w:div>
        <w:div w:id="1757482846">
          <w:marLeft w:val="640"/>
          <w:marRight w:val="0"/>
          <w:marTop w:val="0"/>
          <w:marBottom w:val="0"/>
          <w:divBdr>
            <w:top w:val="none" w:sz="0" w:space="0" w:color="auto"/>
            <w:left w:val="none" w:sz="0" w:space="0" w:color="auto"/>
            <w:bottom w:val="none" w:sz="0" w:space="0" w:color="auto"/>
            <w:right w:val="none" w:sz="0" w:space="0" w:color="auto"/>
          </w:divBdr>
        </w:div>
        <w:div w:id="1771269476">
          <w:marLeft w:val="640"/>
          <w:marRight w:val="0"/>
          <w:marTop w:val="0"/>
          <w:marBottom w:val="0"/>
          <w:divBdr>
            <w:top w:val="none" w:sz="0" w:space="0" w:color="auto"/>
            <w:left w:val="none" w:sz="0" w:space="0" w:color="auto"/>
            <w:bottom w:val="none" w:sz="0" w:space="0" w:color="auto"/>
            <w:right w:val="none" w:sz="0" w:space="0" w:color="auto"/>
          </w:divBdr>
        </w:div>
        <w:div w:id="1783261548">
          <w:marLeft w:val="640"/>
          <w:marRight w:val="0"/>
          <w:marTop w:val="0"/>
          <w:marBottom w:val="0"/>
          <w:divBdr>
            <w:top w:val="none" w:sz="0" w:space="0" w:color="auto"/>
            <w:left w:val="none" w:sz="0" w:space="0" w:color="auto"/>
            <w:bottom w:val="none" w:sz="0" w:space="0" w:color="auto"/>
            <w:right w:val="none" w:sz="0" w:space="0" w:color="auto"/>
          </w:divBdr>
        </w:div>
        <w:div w:id="1846554808">
          <w:marLeft w:val="640"/>
          <w:marRight w:val="0"/>
          <w:marTop w:val="0"/>
          <w:marBottom w:val="0"/>
          <w:divBdr>
            <w:top w:val="none" w:sz="0" w:space="0" w:color="auto"/>
            <w:left w:val="none" w:sz="0" w:space="0" w:color="auto"/>
            <w:bottom w:val="none" w:sz="0" w:space="0" w:color="auto"/>
            <w:right w:val="none" w:sz="0" w:space="0" w:color="auto"/>
          </w:divBdr>
        </w:div>
        <w:div w:id="1911769889">
          <w:marLeft w:val="640"/>
          <w:marRight w:val="0"/>
          <w:marTop w:val="0"/>
          <w:marBottom w:val="0"/>
          <w:divBdr>
            <w:top w:val="none" w:sz="0" w:space="0" w:color="auto"/>
            <w:left w:val="none" w:sz="0" w:space="0" w:color="auto"/>
            <w:bottom w:val="none" w:sz="0" w:space="0" w:color="auto"/>
            <w:right w:val="none" w:sz="0" w:space="0" w:color="auto"/>
          </w:divBdr>
        </w:div>
        <w:div w:id="1913351024">
          <w:marLeft w:val="640"/>
          <w:marRight w:val="0"/>
          <w:marTop w:val="0"/>
          <w:marBottom w:val="0"/>
          <w:divBdr>
            <w:top w:val="none" w:sz="0" w:space="0" w:color="auto"/>
            <w:left w:val="none" w:sz="0" w:space="0" w:color="auto"/>
            <w:bottom w:val="none" w:sz="0" w:space="0" w:color="auto"/>
            <w:right w:val="none" w:sz="0" w:space="0" w:color="auto"/>
          </w:divBdr>
        </w:div>
        <w:div w:id="1938245398">
          <w:marLeft w:val="640"/>
          <w:marRight w:val="0"/>
          <w:marTop w:val="0"/>
          <w:marBottom w:val="0"/>
          <w:divBdr>
            <w:top w:val="none" w:sz="0" w:space="0" w:color="auto"/>
            <w:left w:val="none" w:sz="0" w:space="0" w:color="auto"/>
            <w:bottom w:val="none" w:sz="0" w:space="0" w:color="auto"/>
            <w:right w:val="none" w:sz="0" w:space="0" w:color="auto"/>
          </w:divBdr>
        </w:div>
        <w:div w:id="2007783682">
          <w:marLeft w:val="640"/>
          <w:marRight w:val="0"/>
          <w:marTop w:val="0"/>
          <w:marBottom w:val="0"/>
          <w:divBdr>
            <w:top w:val="none" w:sz="0" w:space="0" w:color="auto"/>
            <w:left w:val="none" w:sz="0" w:space="0" w:color="auto"/>
            <w:bottom w:val="none" w:sz="0" w:space="0" w:color="auto"/>
            <w:right w:val="none" w:sz="0" w:space="0" w:color="auto"/>
          </w:divBdr>
        </w:div>
        <w:div w:id="2014064598">
          <w:marLeft w:val="640"/>
          <w:marRight w:val="0"/>
          <w:marTop w:val="0"/>
          <w:marBottom w:val="0"/>
          <w:divBdr>
            <w:top w:val="none" w:sz="0" w:space="0" w:color="auto"/>
            <w:left w:val="none" w:sz="0" w:space="0" w:color="auto"/>
            <w:bottom w:val="none" w:sz="0" w:space="0" w:color="auto"/>
            <w:right w:val="none" w:sz="0" w:space="0" w:color="auto"/>
          </w:divBdr>
        </w:div>
        <w:div w:id="2026441268">
          <w:marLeft w:val="640"/>
          <w:marRight w:val="0"/>
          <w:marTop w:val="0"/>
          <w:marBottom w:val="0"/>
          <w:divBdr>
            <w:top w:val="none" w:sz="0" w:space="0" w:color="auto"/>
            <w:left w:val="none" w:sz="0" w:space="0" w:color="auto"/>
            <w:bottom w:val="none" w:sz="0" w:space="0" w:color="auto"/>
            <w:right w:val="none" w:sz="0" w:space="0" w:color="auto"/>
          </w:divBdr>
        </w:div>
        <w:div w:id="2046253718">
          <w:marLeft w:val="640"/>
          <w:marRight w:val="0"/>
          <w:marTop w:val="0"/>
          <w:marBottom w:val="0"/>
          <w:divBdr>
            <w:top w:val="none" w:sz="0" w:space="0" w:color="auto"/>
            <w:left w:val="none" w:sz="0" w:space="0" w:color="auto"/>
            <w:bottom w:val="none" w:sz="0" w:space="0" w:color="auto"/>
            <w:right w:val="none" w:sz="0" w:space="0" w:color="auto"/>
          </w:divBdr>
        </w:div>
        <w:div w:id="2098088588">
          <w:marLeft w:val="640"/>
          <w:marRight w:val="0"/>
          <w:marTop w:val="0"/>
          <w:marBottom w:val="0"/>
          <w:divBdr>
            <w:top w:val="none" w:sz="0" w:space="0" w:color="auto"/>
            <w:left w:val="none" w:sz="0" w:space="0" w:color="auto"/>
            <w:bottom w:val="none" w:sz="0" w:space="0" w:color="auto"/>
            <w:right w:val="none" w:sz="0" w:space="0" w:color="auto"/>
          </w:divBdr>
        </w:div>
        <w:div w:id="2109882307">
          <w:marLeft w:val="640"/>
          <w:marRight w:val="0"/>
          <w:marTop w:val="0"/>
          <w:marBottom w:val="0"/>
          <w:divBdr>
            <w:top w:val="none" w:sz="0" w:space="0" w:color="auto"/>
            <w:left w:val="none" w:sz="0" w:space="0" w:color="auto"/>
            <w:bottom w:val="none" w:sz="0" w:space="0" w:color="auto"/>
            <w:right w:val="none" w:sz="0" w:space="0" w:color="auto"/>
          </w:divBdr>
        </w:div>
        <w:div w:id="2130392875">
          <w:marLeft w:val="640"/>
          <w:marRight w:val="0"/>
          <w:marTop w:val="0"/>
          <w:marBottom w:val="0"/>
          <w:divBdr>
            <w:top w:val="none" w:sz="0" w:space="0" w:color="auto"/>
            <w:left w:val="none" w:sz="0" w:space="0" w:color="auto"/>
            <w:bottom w:val="none" w:sz="0" w:space="0" w:color="auto"/>
            <w:right w:val="none" w:sz="0" w:space="0" w:color="auto"/>
          </w:divBdr>
        </w:div>
      </w:divsChild>
    </w:div>
    <w:div w:id="1167745357">
      <w:bodyDiv w:val="1"/>
      <w:marLeft w:val="0"/>
      <w:marRight w:val="0"/>
      <w:marTop w:val="0"/>
      <w:marBottom w:val="0"/>
      <w:divBdr>
        <w:top w:val="none" w:sz="0" w:space="0" w:color="auto"/>
        <w:left w:val="none" w:sz="0" w:space="0" w:color="auto"/>
        <w:bottom w:val="none" w:sz="0" w:space="0" w:color="auto"/>
        <w:right w:val="none" w:sz="0" w:space="0" w:color="auto"/>
      </w:divBdr>
      <w:divsChild>
        <w:div w:id="1900980">
          <w:marLeft w:val="640"/>
          <w:marRight w:val="0"/>
          <w:marTop w:val="0"/>
          <w:marBottom w:val="0"/>
          <w:divBdr>
            <w:top w:val="none" w:sz="0" w:space="0" w:color="auto"/>
            <w:left w:val="none" w:sz="0" w:space="0" w:color="auto"/>
            <w:bottom w:val="none" w:sz="0" w:space="0" w:color="auto"/>
            <w:right w:val="none" w:sz="0" w:space="0" w:color="auto"/>
          </w:divBdr>
        </w:div>
        <w:div w:id="29188940">
          <w:marLeft w:val="640"/>
          <w:marRight w:val="0"/>
          <w:marTop w:val="0"/>
          <w:marBottom w:val="0"/>
          <w:divBdr>
            <w:top w:val="none" w:sz="0" w:space="0" w:color="auto"/>
            <w:left w:val="none" w:sz="0" w:space="0" w:color="auto"/>
            <w:bottom w:val="none" w:sz="0" w:space="0" w:color="auto"/>
            <w:right w:val="none" w:sz="0" w:space="0" w:color="auto"/>
          </w:divBdr>
        </w:div>
        <w:div w:id="83847312">
          <w:marLeft w:val="640"/>
          <w:marRight w:val="0"/>
          <w:marTop w:val="0"/>
          <w:marBottom w:val="0"/>
          <w:divBdr>
            <w:top w:val="none" w:sz="0" w:space="0" w:color="auto"/>
            <w:left w:val="none" w:sz="0" w:space="0" w:color="auto"/>
            <w:bottom w:val="none" w:sz="0" w:space="0" w:color="auto"/>
            <w:right w:val="none" w:sz="0" w:space="0" w:color="auto"/>
          </w:divBdr>
        </w:div>
        <w:div w:id="91362967">
          <w:marLeft w:val="640"/>
          <w:marRight w:val="0"/>
          <w:marTop w:val="0"/>
          <w:marBottom w:val="0"/>
          <w:divBdr>
            <w:top w:val="none" w:sz="0" w:space="0" w:color="auto"/>
            <w:left w:val="none" w:sz="0" w:space="0" w:color="auto"/>
            <w:bottom w:val="none" w:sz="0" w:space="0" w:color="auto"/>
            <w:right w:val="none" w:sz="0" w:space="0" w:color="auto"/>
          </w:divBdr>
        </w:div>
        <w:div w:id="99883381">
          <w:marLeft w:val="640"/>
          <w:marRight w:val="0"/>
          <w:marTop w:val="0"/>
          <w:marBottom w:val="0"/>
          <w:divBdr>
            <w:top w:val="none" w:sz="0" w:space="0" w:color="auto"/>
            <w:left w:val="none" w:sz="0" w:space="0" w:color="auto"/>
            <w:bottom w:val="none" w:sz="0" w:space="0" w:color="auto"/>
            <w:right w:val="none" w:sz="0" w:space="0" w:color="auto"/>
          </w:divBdr>
        </w:div>
        <w:div w:id="119110601">
          <w:marLeft w:val="640"/>
          <w:marRight w:val="0"/>
          <w:marTop w:val="0"/>
          <w:marBottom w:val="0"/>
          <w:divBdr>
            <w:top w:val="none" w:sz="0" w:space="0" w:color="auto"/>
            <w:left w:val="none" w:sz="0" w:space="0" w:color="auto"/>
            <w:bottom w:val="none" w:sz="0" w:space="0" w:color="auto"/>
            <w:right w:val="none" w:sz="0" w:space="0" w:color="auto"/>
          </w:divBdr>
        </w:div>
        <w:div w:id="122159179">
          <w:marLeft w:val="640"/>
          <w:marRight w:val="0"/>
          <w:marTop w:val="0"/>
          <w:marBottom w:val="0"/>
          <w:divBdr>
            <w:top w:val="none" w:sz="0" w:space="0" w:color="auto"/>
            <w:left w:val="none" w:sz="0" w:space="0" w:color="auto"/>
            <w:bottom w:val="none" w:sz="0" w:space="0" w:color="auto"/>
            <w:right w:val="none" w:sz="0" w:space="0" w:color="auto"/>
          </w:divBdr>
        </w:div>
        <w:div w:id="168253025">
          <w:marLeft w:val="640"/>
          <w:marRight w:val="0"/>
          <w:marTop w:val="0"/>
          <w:marBottom w:val="0"/>
          <w:divBdr>
            <w:top w:val="none" w:sz="0" w:space="0" w:color="auto"/>
            <w:left w:val="none" w:sz="0" w:space="0" w:color="auto"/>
            <w:bottom w:val="none" w:sz="0" w:space="0" w:color="auto"/>
            <w:right w:val="none" w:sz="0" w:space="0" w:color="auto"/>
          </w:divBdr>
        </w:div>
        <w:div w:id="232814530">
          <w:marLeft w:val="640"/>
          <w:marRight w:val="0"/>
          <w:marTop w:val="0"/>
          <w:marBottom w:val="0"/>
          <w:divBdr>
            <w:top w:val="none" w:sz="0" w:space="0" w:color="auto"/>
            <w:left w:val="none" w:sz="0" w:space="0" w:color="auto"/>
            <w:bottom w:val="none" w:sz="0" w:space="0" w:color="auto"/>
            <w:right w:val="none" w:sz="0" w:space="0" w:color="auto"/>
          </w:divBdr>
        </w:div>
        <w:div w:id="255864355">
          <w:marLeft w:val="640"/>
          <w:marRight w:val="0"/>
          <w:marTop w:val="0"/>
          <w:marBottom w:val="0"/>
          <w:divBdr>
            <w:top w:val="none" w:sz="0" w:space="0" w:color="auto"/>
            <w:left w:val="none" w:sz="0" w:space="0" w:color="auto"/>
            <w:bottom w:val="none" w:sz="0" w:space="0" w:color="auto"/>
            <w:right w:val="none" w:sz="0" w:space="0" w:color="auto"/>
          </w:divBdr>
        </w:div>
        <w:div w:id="256521509">
          <w:marLeft w:val="640"/>
          <w:marRight w:val="0"/>
          <w:marTop w:val="0"/>
          <w:marBottom w:val="0"/>
          <w:divBdr>
            <w:top w:val="none" w:sz="0" w:space="0" w:color="auto"/>
            <w:left w:val="none" w:sz="0" w:space="0" w:color="auto"/>
            <w:bottom w:val="none" w:sz="0" w:space="0" w:color="auto"/>
            <w:right w:val="none" w:sz="0" w:space="0" w:color="auto"/>
          </w:divBdr>
        </w:div>
        <w:div w:id="257492230">
          <w:marLeft w:val="640"/>
          <w:marRight w:val="0"/>
          <w:marTop w:val="0"/>
          <w:marBottom w:val="0"/>
          <w:divBdr>
            <w:top w:val="none" w:sz="0" w:space="0" w:color="auto"/>
            <w:left w:val="none" w:sz="0" w:space="0" w:color="auto"/>
            <w:bottom w:val="none" w:sz="0" w:space="0" w:color="auto"/>
            <w:right w:val="none" w:sz="0" w:space="0" w:color="auto"/>
          </w:divBdr>
        </w:div>
        <w:div w:id="309361894">
          <w:marLeft w:val="640"/>
          <w:marRight w:val="0"/>
          <w:marTop w:val="0"/>
          <w:marBottom w:val="0"/>
          <w:divBdr>
            <w:top w:val="none" w:sz="0" w:space="0" w:color="auto"/>
            <w:left w:val="none" w:sz="0" w:space="0" w:color="auto"/>
            <w:bottom w:val="none" w:sz="0" w:space="0" w:color="auto"/>
            <w:right w:val="none" w:sz="0" w:space="0" w:color="auto"/>
          </w:divBdr>
        </w:div>
        <w:div w:id="313149878">
          <w:marLeft w:val="640"/>
          <w:marRight w:val="0"/>
          <w:marTop w:val="0"/>
          <w:marBottom w:val="0"/>
          <w:divBdr>
            <w:top w:val="none" w:sz="0" w:space="0" w:color="auto"/>
            <w:left w:val="none" w:sz="0" w:space="0" w:color="auto"/>
            <w:bottom w:val="none" w:sz="0" w:space="0" w:color="auto"/>
            <w:right w:val="none" w:sz="0" w:space="0" w:color="auto"/>
          </w:divBdr>
        </w:div>
        <w:div w:id="347872294">
          <w:marLeft w:val="640"/>
          <w:marRight w:val="0"/>
          <w:marTop w:val="0"/>
          <w:marBottom w:val="0"/>
          <w:divBdr>
            <w:top w:val="none" w:sz="0" w:space="0" w:color="auto"/>
            <w:left w:val="none" w:sz="0" w:space="0" w:color="auto"/>
            <w:bottom w:val="none" w:sz="0" w:space="0" w:color="auto"/>
            <w:right w:val="none" w:sz="0" w:space="0" w:color="auto"/>
          </w:divBdr>
        </w:div>
        <w:div w:id="356393346">
          <w:marLeft w:val="640"/>
          <w:marRight w:val="0"/>
          <w:marTop w:val="0"/>
          <w:marBottom w:val="0"/>
          <w:divBdr>
            <w:top w:val="none" w:sz="0" w:space="0" w:color="auto"/>
            <w:left w:val="none" w:sz="0" w:space="0" w:color="auto"/>
            <w:bottom w:val="none" w:sz="0" w:space="0" w:color="auto"/>
            <w:right w:val="none" w:sz="0" w:space="0" w:color="auto"/>
          </w:divBdr>
        </w:div>
        <w:div w:id="363410742">
          <w:marLeft w:val="640"/>
          <w:marRight w:val="0"/>
          <w:marTop w:val="0"/>
          <w:marBottom w:val="0"/>
          <w:divBdr>
            <w:top w:val="none" w:sz="0" w:space="0" w:color="auto"/>
            <w:left w:val="none" w:sz="0" w:space="0" w:color="auto"/>
            <w:bottom w:val="none" w:sz="0" w:space="0" w:color="auto"/>
            <w:right w:val="none" w:sz="0" w:space="0" w:color="auto"/>
          </w:divBdr>
        </w:div>
        <w:div w:id="392889967">
          <w:marLeft w:val="640"/>
          <w:marRight w:val="0"/>
          <w:marTop w:val="0"/>
          <w:marBottom w:val="0"/>
          <w:divBdr>
            <w:top w:val="none" w:sz="0" w:space="0" w:color="auto"/>
            <w:left w:val="none" w:sz="0" w:space="0" w:color="auto"/>
            <w:bottom w:val="none" w:sz="0" w:space="0" w:color="auto"/>
            <w:right w:val="none" w:sz="0" w:space="0" w:color="auto"/>
          </w:divBdr>
        </w:div>
        <w:div w:id="394940654">
          <w:marLeft w:val="640"/>
          <w:marRight w:val="0"/>
          <w:marTop w:val="0"/>
          <w:marBottom w:val="0"/>
          <w:divBdr>
            <w:top w:val="none" w:sz="0" w:space="0" w:color="auto"/>
            <w:left w:val="none" w:sz="0" w:space="0" w:color="auto"/>
            <w:bottom w:val="none" w:sz="0" w:space="0" w:color="auto"/>
            <w:right w:val="none" w:sz="0" w:space="0" w:color="auto"/>
          </w:divBdr>
        </w:div>
        <w:div w:id="404499919">
          <w:marLeft w:val="640"/>
          <w:marRight w:val="0"/>
          <w:marTop w:val="0"/>
          <w:marBottom w:val="0"/>
          <w:divBdr>
            <w:top w:val="none" w:sz="0" w:space="0" w:color="auto"/>
            <w:left w:val="none" w:sz="0" w:space="0" w:color="auto"/>
            <w:bottom w:val="none" w:sz="0" w:space="0" w:color="auto"/>
            <w:right w:val="none" w:sz="0" w:space="0" w:color="auto"/>
          </w:divBdr>
        </w:div>
        <w:div w:id="424228806">
          <w:marLeft w:val="640"/>
          <w:marRight w:val="0"/>
          <w:marTop w:val="0"/>
          <w:marBottom w:val="0"/>
          <w:divBdr>
            <w:top w:val="none" w:sz="0" w:space="0" w:color="auto"/>
            <w:left w:val="none" w:sz="0" w:space="0" w:color="auto"/>
            <w:bottom w:val="none" w:sz="0" w:space="0" w:color="auto"/>
            <w:right w:val="none" w:sz="0" w:space="0" w:color="auto"/>
          </w:divBdr>
        </w:div>
        <w:div w:id="444621146">
          <w:marLeft w:val="640"/>
          <w:marRight w:val="0"/>
          <w:marTop w:val="0"/>
          <w:marBottom w:val="0"/>
          <w:divBdr>
            <w:top w:val="none" w:sz="0" w:space="0" w:color="auto"/>
            <w:left w:val="none" w:sz="0" w:space="0" w:color="auto"/>
            <w:bottom w:val="none" w:sz="0" w:space="0" w:color="auto"/>
            <w:right w:val="none" w:sz="0" w:space="0" w:color="auto"/>
          </w:divBdr>
        </w:div>
        <w:div w:id="580875631">
          <w:marLeft w:val="640"/>
          <w:marRight w:val="0"/>
          <w:marTop w:val="0"/>
          <w:marBottom w:val="0"/>
          <w:divBdr>
            <w:top w:val="none" w:sz="0" w:space="0" w:color="auto"/>
            <w:left w:val="none" w:sz="0" w:space="0" w:color="auto"/>
            <w:bottom w:val="none" w:sz="0" w:space="0" w:color="auto"/>
            <w:right w:val="none" w:sz="0" w:space="0" w:color="auto"/>
          </w:divBdr>
        </w:div>
        <w:div w:id="618266808">
          <w:marLeft w:val="640"/>
          <w:marRight w:val="0"/>
          <w:marTop w:val="0"/>
          <w:marBottom w:val="0"/>
          <w:divBdr>
            <w:top w:val="none" w:sz="0" w:space="0" w:color="auto"/>
            <w:left w:val="none" w:sz="0" w:space="0" w:color="auto"/>
            <w:bottom w:val="none" w:sz="0" w:space="0" w:color="auto"/>
            <w:right w:val="none" w:sz="0" w:space="0" w:color="auto"/>
          </w:divBdr>
        </w:div>
        <w:div w:id="680816087">
          <w:marLeft w:val="640"/>
          <w:marRight w:val="0"/>
          <w:marTop w:val="0"/>
          <w:marBottom w:val="0"/>
          <w:divBdr>
            <w:top w:val="none" w:sz="0" w:space="0" w:color="auto"/>
            <w:left w:val="none" w:sz="0" w:space="0" w:color="auto"/>
            <w:bottom w:val="none" w:sz="0" w:space="0" w:color="auto"/>
            <w:right w:val="none" w:sz="0" w:space="0" w:color="auto"/>
          </w:divBdr>
        </w:div>
        <w:div w:id="732200729">
          <w:marLeft w:val="640"/>
          <w:marRight w:val="0"/>
          <w:marTop w:val="0"/>
          <w:marBottom w:val="0"/>
          <w:divBdr>
            <w:top w:val="none" w:sz="0" w:space="0" w:color="auto"/>
            <w:left w:val="none" w:sz="0" w:space="0" w:color="auto"/>
            <w:bottom w:val="none" w:sz="0" w:space="0" w:color="auto"/>
            <w:right w:val="none" w:sz="0" w:space="0" w:color="auto"/>
          </w:divBdr>
        </w:div>
        <w:div w:id="773094497">
          <w:marLeft w:val="640"/>
          <w:marRight w:val="0"/>
          <w:marTop w:val="0"/>
          <w:marBottom w:val="0"/>
          <w:divBdr>
            <w:top w:val="none" w:sz="0" w:space="0" w:color="auto"/>
            <w:left w:val="none" w:sz="0" w:space="0" w:color="auto"/>
            <w:bottom w:val="none" w:sz="0" w:space="0" w:color="auto"/>
            <w:right w:val="none" w:sz="0" w:space="0" w:color="auto"/>
          </w:divBdr>
        </w:div>
        <w:div w:id="781269370">
          <w:marLeft w:val="640"/>
          <w:marRight w:val="0"/>
          <w:marTop w:val="0"/>
          <w:marBottom w:val="0"/>
          <w:divBdr>
            <w:top w:val="none" w:sz="0" w:space="0" w:color="auto"/>
            <w:left w:val="none" w:sz="0" w:space="0" w:color="auto"/>
            <w:bottom w:val="none" w:sz="0" w:space="0" w:color="auto"/>
            <w:right w:val="none" w:sz="0" w:space="0" w:color="auto"/>
          </w:divBdr>
        </w:div>
        <w:div w:id="796752860">
          <w:marLeft w:val="640"/>
          <w:marRight w:val="0"/>
          <w:marTop w:val="0"/>
          <w:marBottom w:val="0"/>
          <w:divBdr>
            <w:top w:val="none" w:sz="0" w:space="0" w:color="auto"/>
            <w:left w:val="none" w:sz="0" w:space="0" w:color="auto"/>
            <w:bottom w:val="none" w:sz="0" w:space="0" w:color="auto"/>
            <w:right w:val="none" w:sz="0" w:space="0" w:color="auto"/>
          </w:divBdr>
        </w:div>
        <w:div w:id="806360831">
          <w:marLeft w:val="640"/>
          <w:marRight w:val="0"/>
          <w:marTop w:val="0"/>
          <w:marBottom w:val="0"/>
          <w:divBdr>
            <w:top w:val="none" w:sz="0" w:space="0" w:color="auto"/>
            <w:left w:val="none" w:sz="0" w:space="0" w:color="auto"/>
            <w:bottom w:val="none" w:sz="0" w:space="0" w:color="auto"/>
            <w:right w:val="none" w:sz="0" w:space="0" w:color="auto"/>
          </w:divBdr>
        </w:div>
        <w:div w:id="809788451">
          <w:marLeft w:val="640"/>
          <w:marRight w:val="0"/>
          <w:marTop w:val="0"/>
          <w:marBottom w:val="0"/>
          <w:divBdr>
            <w:top w:val="none" w:sz="0" w:space="0" w:color="auto"/>
            <w:left w:val="none" w:sz="0" w:space="0" w:color="auto"/>
            <w:bottom w:val="none" w:sz="0" w:space="0" w:color="auto"/>
            <w:right w:val="none" w:sz="0" w:space="0" w:color="auto"/>
          </w:divBdr>
        </w:div>
        <w:div w:id="810947525">
          <w:marLeft w:val="640"/>
          <w:marRight w:val="0"/>
          <w:marTop w:val="0"/>
          <w:marBottom w:val="0"/>
          <w:divBdr>
            <w:top w:val="none" w:sz="0" w:space="0" w:color="auto"/>
            <w:left w:val="none" w:sz="0" w:space="0" w:color="auto"/>
            <w:bottom w:val="none" w:sz="0" w:space="0" w:color="auto"/>
            <w:right w:val="none" w:sz="0" w:space="0" w:color="auto"/>
          </w:divBdr>
        </w:div>
        <w:div w:id="819152078">
          <w:marLeft w:val="640"/>
          <w:marRight w:val="0"/>
          <w:marTop w:val="0"/>
          <w:marBottom w:val="0"/>
          <w:divBdr>
            <w:top w:val="none" w:sz="0" w:space="0" w:color="auto"/>
            <w:left w:val="none" w:sz="0" w:space="0" w:color="auto"/>
            <w:bottom w:val="none" w:sz="0" w:space="0" w:color="auto"/>
            <w:right w:val="none" w:sz="0" w:space="0" w:color="auto"/>
          </w:divBdr>
        </w:div>
        <w:div w:id="819200154">
          <w:marLeft w:val="640"/>
          <w:marRight w:val="0"/>
          <w:marTop w:val="0"/>
          <w:marBottom w:val="0"/>
          <w:divBdr>
            <w:top w:val="none" w:sz="0" w:space="0" w:color="auto"/>
            <w:left w:val="none" w:sz="0" w:space="0" w:color="auto"/>
            <w:bottom w:val="none" w:sz="0" w:space="0" w:color="auto"/>
            <w:right w:val="none" w:sz="0" w:space="0" w:color="auto"/>
          </w:divBdr>
        </w:div>
        <w:div w:id="844438255">
          <w:marLeft w:val="640"/>
          <w:marRight w:val="0"/>
          <w:marTop w:val="0"/>
          <w:marBottom w:val="0"/>
          <w:divBdr>
            <w:top w:val="none" w:sz="0" w:space="0" w:color="auto"/>
            <w:left w:val="none" w:sz="0" w:space="0" w:color="auto"/>
            <w:bottom w:val="none" w:sz="0" w:space="0" w:color="auto"/>
            <w:right w:val="none" w:sz="0" w:space="0" w:color="auto"/>
          </w:divBdr>
        </w:div>
        <w:div w:id="858005209">
          <w:marLeft w:val="640"/>
          <w:marRight w:val="0"/>
          <w:marTop w:val="0"/>
          <w:marBottom w:val="0"/>
          <w:divBdr>
            <w:top w:val="none" w:sz="0" w:space="0" w:color="auto"/>
            <w:left w:val="none" w:sz="0" w:space="0" w:color="auto"/>
            <w:bottom w:val="none" w:sz="0" w:space="0" w:color="auto"/>
            <w:right w:val="none" w:sz="0" w:space="0" w:color="auto"/>
          </w:divBdr>
        </w:div>
        <w:div w:id="873734897">
          <w:marLeft w:val="640"/>
          <w:marRight w:val="0"/>
          <w:marTop w:val="0"/>
          <w:marBottom w:val="0"/>
          <w:divBdr>
            <w:top w:val="none" w:sz="0" w:space="0" w:color="auto"/>
            <w:left w:val="none" w:sz="0" w:space="0" w:color="auto"/>
            <w:bottom w:val="none" w:sz="0" w:space="0" w:color="auto"/>
            <w:right w:val="none" w:sz="0" w:space="0" w:color="auto"/>
          </w:divBdr>
        </w:div>
        <w:div w:id="911700643">
          <w:marLeft w:val="640"/>
          <w:marRight w:val="0"/>
          <w:marTop w:val="0"/>
          <w:marBottom w:val="0"/>
          <w:divBdr>
            <w:top w:val="none" w:sz="0" w:space="0" w:color="auto"/>
            <w:left w:val="none" w:sz="0" w:space="0" w:color="auto"/>
            <w:bottom w:val="none" w:sz="0" w:space="0" w:color="auto"/>
            <w:right w:val="none" w:sz="0" w:space="0" w:color="auto"/>
          </w:divBdr>
        </w:div>
        <w:div w:id="927008355">
          <w:marLeft w:val="640"/>
          <w:marRight w:val="0"/>
          <w:marTop w:val="0"/>
          <w:marBottom w:val="0"/>
          <w:divBdr>
            <w:top w:val="none" w:sz="0" w:space="0" w:color="auto"/>
            <w:left w:val="none" w:sz="0" w:space="0" w:color="auto"/>
            <w:bottom w:val="none" w:sz="0" w:space="0" w:color="auto"/>
            <w:right w:val="none" w:sz="0" w:space="0" w:color="auto"/>
          </w:divBdr>
        </w:div>
        <w:div w:id="928537587">
          <w:marLeft w:val="640"/>
          <w:marRight w:val="0"/>
          <w:marTop w:val="0"/>
          <w:marBottom w:val="0"/>
          <w:divBdr>
            <w:top w:val="none" w:sz="0" w:space="0" w:color="auto"/>
            <w:left w:val="none" w:sz="0" w:space="0" w:color="auto"/>
            <w:bottom w:val="none" w:sz="0" w:space="0" w:color="auto"/>
            <w:right w:val="none" w:sz="0" w:space="0" w:color="auto"/>
          </w:divBdr>
        </w:div>
        <w:div w:id="945187177">
          <w:marLeft w:val="640"/>
          <w:marRight w:val="0"/>
          <w:marTop w:val="0"/>
          <w:marBottom w:val="0"/>
          <w:divBdr>
            <w:top w:val="none" w:sz="0" w:space="0" w:color="auto"/>
            <w:left w:val="none" w:sz="0" w:space="0" w:color="auto"/>
            <w:bottom w:val="none" w:sz="0" w:space="0" w:color="auto"/>
            <w:right w:val="none" w:sz="0" w:space="0" w:color="auto"/>
          </w:divBdr>
        </w:div>
        <w:div w:id="950358745">
          <w:marLeft w:val="640"/>
          <w:marRight w:val="0"/>
          <w:marTop w:val="0"/>
          <w:marBottom w:val="0"/>
          <w:divBdr>
            <w:top w:val="none" w:sz="0" w:space="0" w:color="auto"/>
            <w:left w:val="none" w:sz="0" w:space="0" w:color="auto"/>
            <w:bottom w:val="none" w:sz="0" w:space="0" w:color="auto"/>
            <w:right w:val="none" w:sz="0" w:space="0" w:color="auto"/>
          </w:divBdr>
        </w:div>
        <w:div w:id="1011950864">
          <w:marLeft w:val="640"/>
          <w:marRight w:val="0"/>
          <w:marTop w:val="0"/>
          <w:marBottom w:val="0"/>
          <w:divBdr>
            <w:top w:val="none" w:sz="0" w:space="0" w:color="auto"/>
            <w:left w:val="none" w:sz="0" w:space="0" w:color="auto"/>
            <w:bottom w:val="none" w:sz="0" w:space="0" w:color="auto"/>
            <w:right w:val="none" w:sz="0" w:space="0" w:color="auto"/>
          </w:divBdr>
        </w:div>
        <w:div w:id="1058818502">
          <w:marLeft w:val="640"/>
          <w:marRight w:val="0"/>
          <w:marTop w:val="0"/>
          <w:marBottom w:val="0"/>
          <w:divBdr>
            <w:top w:val="none" w:sz="0" w:space="0" w:color="auto"/>
            <w:left w:val="none" w:sz="0" w:space="0" w:color="auto"/>
            <w:bottom w:val="none" w:sz="0" w:space="0" w:color="auto"/>
            <w:right w:val="none" w:sz="0" w:space="0" w:color="auto"/>
          </w:divBdr>
        </w:div>
        <w:div w:id="1080524158">
          <w:marLeft w:val="640"/>
          <w:marRight w:val="0"/>
          <w:marTop w:val="0"/>
          <w:marBottom w:val="0"/>
          <w:divBdr>
            <w:top w:val="none" w:sz="0" w:space="0" w:color="auto"/>
            <w:left w:val="none" w:sz="0" w:space="0" w:color="auto"/>
            <w:bottom w:val="none" w:sz="0" w:space="0" w:color="auto"/>
            <w:right w:val="none" w:sz="0" w:space="0" w:color="auto"/>
          </w:divBdr>
        </w:div>
        <w:div w:id="1082338136">
          <w:marLeft w:val="640"/>
          <w:marRight w:val="0"/>
          <w:marTop w:val="0"/>
          <w:marBottom w:val="0"/>
          <w:divBdr>
            <w:top w:val="none" w:sz="0" w:space="0" w:color="auto"/>
            <w:left w:val="none" w:sz="0" w:space="0" w:color="auto"/>
            <w:bottom w:val="none" w:sz="0" w:space="0" w:color="auto"/>
            <w:right w:val="none" w:sz="0" w:space="0" w:color="auto"/>
          </w:divBdr>
        </w:div>
        <w:div w:id="1126003444">
          <w:marLeft w:val="640"/>
          <w:marRight w:val="0"/>
          <w:marTop w:val="0"/>
          <w:marBottom w:val="0"/>
          <w:divBdr>
            <w:top w:val="none" w:sz="0" w:space="0" w:color="auto"/>
            <w:left w:val="none" w:sz="0" w:space="0" w:color="auto"/>
            <w:bottom w:val="none" w:sz="0" w:space="0" w:color="auto"/>
            <w:right w:val="none" w:sz="0" w:space="0" w:color="auto"/>
          </w:divBdr>
        </w:div>
        <w:div w:id="1127088765">
          <w:marLeft w:val="640"/>
          <w:marRight w:val="0"/>
          <w:marTop w:val="0"/>
          <w:marBottom w:val="0"/>
          <w:divBdr>
            <w:top w:val="none" w:sz="0" w:space="0" w:color="auto"/>
            <w:left w:val="none" w:sz="0" w:space="0" w:color="auto"/>
            <w:bottom w:val="none" w:sz="0" w:space="0" w:color="auto"/>
            <w:right w:val="none" w:sz="0" w:space="0" w:color="auto"/>
          </w:divBdr>
        </w:div>
        <w:div w:id="1158813954">
          <w:marLeft w:val="640"/>
          <w:marRight w:val="0"/>
          <w:marTop w:val="0"/>
          <w:marBottom w:val="0"/>
          <w:divBdr>
            <w:top w:val="none" w:sz="0" w:space="0" w:color="auto"/>
            <w:left w:val="none" w:sz="0" w:space="0" w:color="auto"/>
            <w:bottom w:val="none" w:sz="0" w:space="0" w:color="auto"/>
            <w:right w:val="none" w:sz="0" w:space="0" w:color="auto"/>
          </w:divBdr>
        </w:div>
        <w:div w:id="1173490864">
          <w:marLeft w:val="640"/>
          <w:marRight w:val="0"/>
          <w:marTop w:val="0"/>
          <w:marBottom w:val="0"/>
          <w:divBdr>
            <w:top w:val="none" w:sz="0" w:space="0" w:color="auto"/>
            <w:left w:val="none" w:sz="0" w:space="0" w:color="auto"/>
            <w:bottom w:val="none" w:sz="0" w:space="0" w:color="auto"/>
            <w:right w:val="none" w:sz="0" w:space="0" w:color="auto"/>
          </w:divBdr>
        </w:div>
        <w:div w:id="1208487403">
          <w:marLeft w:val="640"/>
          <w:marRight w:val="0"/>
          <w:marTop w:val="0"/>
          <w:marBottom w:val="0"/>
          <w:divBdr>
            <w:top w:val="none" w:sz="0" w:space="0" w:color="auto"/>
            <w:left w:val="none" w:sz="0" w:space="0" w:color="auto"/>
            <w:bottom w:val="none" w:sz="0" w:space="0" w:color="auto"/>
            <w:right w:val="none" w:sz="0" w:space="0" w:color="auto"/>
          </w:divBdr>
        </w:div>
        <w:div w:id="1239364128">
          <w:marLeft w:val="640"/>
          <w:marRight w:val="0"/>
          <w:marTop w:val="0"/>
          <w:marBottom w:val="0"/>
          <w:divBdr>
            <w:top w:val="none" w:sz="0" w:space="0" w:color="auto"/>
            <w:left w:val="none" w:sz="0" w:space="0" w:color="auto"/>
            <w:bottom w:val="none" w:sz="0" w:space="0" w:color="auto"/>
            <w:right w:val="none" w:sz="0" w:space="0" w:color="auto"/>
          </w:divBdr>
        </w:div>
        <w:div w:id="1299068021">
          <w:marLeft w:val="640"/>
          <w:marRight w:val="0"/>
          <w:marTop w:val="0"/>
          <w:marBottom w:val="0"/>
          <w:divBdr>
            <w:top w:val="none" w:sz="0" w:space="0" w:color="auto"/>
            <w:left w:val="none" w:sz="0" w:space="0" w:color="auto"/>
            <w:bottom w:val="none" w:sz="0" w:space="0" w:color="auto"/>
            <w:right w:val="none" w:sz="0" w:space="0" w:color="auto"/>
          </w:divBdr>
        </w:div>
        <w:div w:id="1360817375">
          <w:marLeft w:val="640"/>
          <w:marRight w:val="0"/>
          <w:marTop w:val="0"/>
          <w:marBottom w:val="0"/>
          <w:divBdr>
            <w:top w:val="none" w:sz="0" w:space="0" w:color="auto"/>
            <w:left w:val="none" w:sz="0" w:space="0" w:color="auto"/>
            <w:bottom w:val="none" w:sz="0" w:space="0" w:color="auto"/>
            <w:right w:val="none" w:sz="0" w:space="0" w:color="auto"/>
          </w:divBdr>
        </w:div>
        <w:div w:id="1365058403">
          <w:marLeft w:val="640"/>
          <w:marRight w:val="0"/>
          <w:marTop w:val="0"/>
          <w:marBottom w:val="0"/>
          <w:divBdr>
            <w:top w:val="none" w:sz="0" w:space="0" w:color="auto"/>
            <w:left w:val="none" w:sz="0" w:space="0" w:color="auto"/>
            <w:bottom w:val="none" w:sz="0" w:space="0" w:color="auto"/>
            <w:right w:val="none" w:sz="0" w:space="0" w:color="auto"/>
          </w:divBdr>
        </w:div>
        <w:div w:id="1428696908">
          <w:marLeft w:val="640"/>
          <w:marRight w:val="0"/>
          <w:marTop w:val="0"/>
          <w:marBottom w:val="0"/>
          <w:divBdr>
            <w:top w:val="none" w:sz="0" w:space="0" w:color="auto"/>
            <w:left w:val="none" w:sz="0" w:space="0" w:color="auto"/>
            <w:bottom w:val="none" w:sz="0" w:space="0" w:color="auto"/>
            <w:right w:val="none" w:sz="0" w:space="0" w:color="auto"/>
          </w:divBdr>
        </w:div>
        <w:div w:id="1449618811">
          <w:marLeft w:val="640"/>
          <w:marRight w:val="0"/>
          <w:marTop w:val="0"/>
          <w:marBottom w:val="0"/>
          <w:divBdr>
            <w:top w:val="none" w:sz="0" w:space="0" w:color="auto"/>
            <w:left w:val="none" w:sz="0" w:space="0" w:color="auto"/>
            <w:bottom w:val="none" w:sz="0" w:space="0" w:color="auto"/>
            <w:right w:val="none" w:sz="0" w:space="0" w:color="auto"/>
          </w:divBdr>
        </w:div>
        <w:div w:id="1469514700">
          <w:marLeft w:val="640"/>
          <w:marRight w:val="0"/>
          <w:marTop w:val="0"/>
          <w:marBottom w:val="0"/>
          <w:divBdr>
            <w:top w:val="none" w:sz="0" w:space="0" w:color="auto"/>
            <w:left w:val="none" w:sz="0" w:space="0" w:color="auto"/>
            <w:bottom w:val="none" w:sz="0" w:space="0" w:color="auto"/>
            <w:right w:val="none" w:sz="0" w:space="0" w:color="auto"/>
          </w:divBdr>
        </w:div>
        <w:div w:id="1505780988">
          <w:marLeft w:val="640"/>
          <w:marRight w:val="0"/>
          <w:marTop w:val="0"/>
          <w:marBottom w:val="0"/>
          <w:divBdr>
            <w:top w:val="none" w:sz="0" w:space="0" w:color="auto"/>
            <w:left w:val="none" w:sz="0" w:space="0" w:color="auto"/>
            <w:bottom w:val="none" w:sz="0" w:space="0" w:color="auto"/>
            <w:right w:val="none" w:sz="0" w:space="0" w:color="auto"/>
          </w:divBdr>
        </w:div>
        <w:div w:id="1511870322">
          <w:marLeft w:val="640"/>
          <w:marRight w:val="0"/>
          <w:marTop w:val="0"/>
          <w:marBottom w:val="0"/>
          <w:divBdr>
            <w:top w:val="none" w:sz="0" w:space="0" w:color="auto"/>
            <w:left w:val="none" w:sz="0" w:space="0" w:color="auto"/>
            <w:bottom w:val="none" w:sz="0" w:space="0" w:color="auto"/>
            <w:right w:val="none" w:sz="0" w:space="0" w:color="auto"/>
          </w:divBdr>
        </w:div>
        <w:div w:id="1531913830">
          <w:marLeft w:val="640"/>
          <w:marRight w:val="0"/>
          <w:marTop w:val="0"/>
          <w:marBottom w:val="0"/>
          <w:divBdr>
            <w:top w:val="none" w:sz="0" w:space="0" w:color="auto"/>
            <w:left w:val="none" w:sz="0" w:space="0" w:color="auto"/>
            <w:bottom w:val="none" w:sz="0" w:space="0" w:color="auto"/>
            <w:right w:val="none" w:sz="0" w:space="0" w:color="auto"/>
          </w:divBdr>
        </w:div>
        <w:div w:id="1536960492">
          <w:marLeft w:val="640"/>
          <w:marRight w:val="0"/>
          <w:marTop w:val="0"/>
          <w:marBottom w:val="0"/>
          <w:divBdr>
            <w:top w:val="none" w:sz="0" w:space="0" w:color="auto"/>
            <w:left w:val="none" w:sz="0" w:space="0" w:color="auto"/>
            <w:bottom w:val="none" w:sz="0" w:space="0" w:color="auto"/>
            <w:right w:val="none" w:sz="0" w:space="0" w:color="auto"/>
          </w:divBdr>
        </w:div>
        <w:div w:id="1540165048">
          <w:marLeft w:val="640"/>
          <w:marRight w:val="0"/>
          <w:marTop w:val="0"/>
          <w:marBottom w:val="0"/>
          <w:divBdr>
            <w:top w:val="none" w:sz="0" w:space="0" w:color="auto"/>
            <w:left w:val="none" w:sz="0" w:space="0" w:color="auto"/>
            <w:bottom w:val="none" w:sz="0" w:space="0" w:color="auto"/>
            <w:right w:val="none" w:sz="0" w:space="0" w:color="auto"/>
          </w:divBdr>
        </w:div>
        <w:div w:id="1555196010">
          <w:marLeft w:val="640"/>
          <w:marRight w:val="0"/>
          <w:marTop w:val="0"/>
          <w:marBottom w:val="0"/>
          <w:divBdr>
            <w:top w:val="none" w:sz="0" w:space="0" w:color="auto"/>
            <w:left w:val="none" w:sz="0" w:space="0" w:color="auto"/>
            <w:bottom w:val="none" w:sz="0" w:space="0" w:color="auto"/>
            <w:right w:val="none" w:sz="0" w:space="0" w:color="auto"/>
          </w:divBdr>
        </w:div>
        <w:div w:id="1580552645">
          <w:marLeft w:val="640"/>
          <w:marRight w:val="0"/>
          <w:marTop w:val="0"/>
          <w:marBottom w:val="0"/>
          <w:divBdr>
            <w:top w:val="none" w:sz="0" w:space="0" w:color="auto"/>
            <w:left w:val="none" w:sz="0" w:space="0" w:color="auto"/>
            <w:bottom w:val="none" w:sz="0" w:space="0" w:color="auto"/>
            <w:right w:val="none" w:sz="0" w:space="0" w:color="auto"/>
          </w:divBdr>
        </w:div>
        <w:div w:id="1590430425">
          <w:marLeft w:val="640"/>
          <w:marRight w:val="0"/>
          <w:marTop w:val="0"/>
          <w:marBottom w:val="0"/>
          <w:divBdr>
            <w:top w:val="none" w:sz="0" w:space="0" w:color="auto"/>
            <w:left w:val="none" w:sz="0" w:space="0" w:color="auto"/>
            <w:bottom w:val="none" w:sz="0" w:space="0" w:color="auto"/>
            <w:right w:val="none" w:sz="0" w:space="0" w:color="auto"/>
          </w:divBdr>
        </w:div>
        <w:div w:id="1599554855">
          <w:marLeft w:val="640"/>
          <w:marRight w:val="0"/>
          <w:marTop w:val="0"/>
          <w:marBottom w:val="0"/>
          <w:divBdr>
            <w:top w:val="none" w:sz="0" w:space="0" w:color="auto"/>
            <w:left w:val="none" w:sz="0" w:space="0" w:color="auto"/>
            <w:bottom w:val="none" w:sz="0" w:space="0" w:color="auto"/>
            <w:right w:val="none" w:sz="0" w:space="0" w:color="auto"/>
          </w:divBdr>
        </w:div>
        <w:div w:id="1667978103">
          <w:marLeft w:val="640"/>
          <w:marRight w:val="0"/>
          <w:marTop w:val="0"/>
          <w:marBottom w:val="0"/>
          <w:divBdr>
            <w:top w:val="none" w:sz="0" w:space="0" w:color="auto"/>
            <w:left w:val="none" w:sz="0" w:space="0" w:color="auto"/>
            <w:bottom w:val="none" w:sz="0" w:space="0" w:color="auto"/>
            <w:right w:val="none" w:sz="0" w:space="0" w:color="auto"/>
          </w:divBdr>
        </w:div>
        <w:div w:id="1696343419">
          <w:marLeft w:val="640"/>
          <w:marRight w:val="0"/>
          <w:marTop w:val="0"/>
          <w:marBottom w:val="0"/>
          <w:divBdr>
            <w:top w:val="none" w:sz="0" w:space="0" w:color="auto"/>
            <w:left w:val="none" w:sz="0" w:space="0" w:color="auto"/>
            <w:bottom w:val="none" w:sz="0" w:space="0" w:color="auto"/>
            <w:right w:val="none" w:sz="0" w:space="0" w:color="auto"/>
          </w:divBdr>
        </w:div>
        <w:div w:id="1698922354">
          <w:marLeft w:val="640"/>
          <w:marRight w:val="0"/>
          <w:marTop w:val="0"/>
          <w:marBottom w:val="0"/>
          <w:divBdr>
            <w:top w:val="none" w:sz="0" w:space="0" w:color="auto"/>
            <w:left w:val="none" w:sz="0" w:space="0" w:color="auto"/>
            <w:bottom w:val="none" w:sz="0" w:space="0" w:color="auto"/>
            <w:right w:val="none" w:sz="0" w:space="0" w:color="auto"/>
          </w:divBdr>
        </w:div>
        <w:div w:id="1713264587">
          <w:marLeft w:val="640"/>
          <w:marRight w:val="0"/>
          <w:marTop w:val="0"/>
          <w:marBottom w:val="0"/>
          <w:divBdr>
            <w:top w:val="none" w:sz="0" w:space="0" w:color="auto"/>
            <w:left w:val="none" w:sz="0" w:space="0" w:color="auto"/>
            <w:bottom w:val="none" w:sz="0" w:space="0" w:color="auto"/>
            <w:right w:val="none" w:sz="0" w:space="0" w:color="auto"/>
          </w:divBdr>
        </w:div>
        <w:div w:id="1715498685">
          <w:marLeft w:val="640"/>
          <w:marRight w:val="0"/>
          <w:marTop w:val="0"/>
          <w:marBottom w:val="0"/>
          <w:divBdr>
            <w:top w:val="none" w:sz="0" w:space="0" w:color="auto"/>
            <w:left w:val="none" w:sz="0" w:space="0" w:color="auto"/>
            <w:bottom w:val="none" w:sz="0" w:space="0" w:color="auto"/>
            <w:right w:val="none" w:sz="0" w:space="0" w:color="auto"/>
          </w:divBdr>
        </w:div>
        <w:div w:id="1726030592">
          <w:marLeft w:val="640"/>
          <w:marRight w:val="0"/>
          <w:marTop w:val="0"/>
          <w:marBottom w:val="0"/>
          <w:divBdr>
            <w:top w:val="none" w:sz="0" w:space="0" w:color="auto"/>
            <w:left w:val="none" w:sz="0" w:space="0" w:color="auto"/>
            <w:bottom w:val="none" w:sz="0" w:space="0" w:color="auto"/>
            <w:right w:val="none" w:sz="0" w:space="0" w:color="auto"/>
          </w:divBdr>
        </w:div>
        <w:div w:id="1749963904">
          <w:marLeft w:val="640"/>
          <w:marRight w:val="0"/>
          <w:marTop w:val="0"/>
          <w:marBottom w:val="0"/>
          <w:divBdr>
            <w:top w:val="none" w:sz="0" w:space="0" w:color="auto"/>
            <w:left w:val="none" w:sz="0" w:space="0" w:color="auto"/>
            <w:bottom w:val="none" w:sz="0" w:space="0" w:color="auto"/>
            <w:right w:val="none" w:sz="0" w:space="0" w:color="auto"/>
          </w:divBdr>
        </w:div>
        <w:div w:id="1782991826">
          <w:marLeft w:val="640"/>
          <w:marRight w:val="0"/>
          <w:marTop w:val="0"/>
          <w:marBottom w:val="0"/>
          <w:divBdr>
            <w:top w:val="none" w:sz="0" w:space="0" w:color="auto"/>
            <w:left w:val="none" w:sz="0" w:space="0" w:color="auto"/>
            <w:bottom w:val="none" w:sz="0" w:space="0" w:color="auto"/>
            <w:right w:val="none" w:sz="0" w:space="0" w:color="auto"/>
          </w:divBdr>
        </w:div>
        <w:div w:id="1804732009">
          <w:marLeft w:val="640"/>
          <w:marRight w:val="0"/>
          <w:marTop w:val="0"/>
          <w:marBottom w:val="0"/>
          <w:divBdr>
            <w:top w:val="none" w:sz="0" w:space="0" w:color="auto"/>
            <w:left w:val="none" w:sz="0" w:space="0" w:color="auto"/>
            <w:bottom w:val="none" w:sz="0" w:space="0" w:color="auto"/>
            <w:right w:val="none" w:sz="0" w:space="0" w:color="auto"/>
          </w:divBdr>
        </w:div>
        <w:div w:id="1808234089">
          <w:marLeft w:val="640"/>
          <w:marRight w:val="0"/>
          <w:marTop w:val="0"/>
          <w:marBottom w:val="0"/>
          <w:divBdr>
            <w:top w:val="none" w:sz="0" w:space="0" w:color="auto"/>
            <w:left w:val="none" w:sz="0" w:space="0" w:color="auto"/>
            <w:bottom w:val="none" w:sz="0" w:space="0" w:color="auto"/>
            <w:right w:val="none" w:sz="0" w:space="0" w:color="auto"/>
          </w:divBdr>
        </w:div>
        <w:div w:id="1877766131">
          <w:marLeft w:val="640"/>
          <w:marRight w:val="0"/>
          <w:marTop w:val="0"/>
          <w:marBottom w:val="0"/>
          <w:divBdr>
            <w:top w:val="none" w:sz="0" w:space="0" w:color="auto"/>
            <w:left w:val="none" w:sz="0" w:space="0" w:color="auto"/>
            <w:bottom w:val="none" w:sz="0" w:space="0" w:color="auto"/>
            <w:right w:val="none" w:sz="0" w:space="0" w:color="auto"/>
          </w:divBdr>
        </w:div>
        <w:div w:id="1908956571">
          <w:marLeft w:val="640"/>
          <w:marRight w:val="0"/>
          <w:marTop w:val="0"/>
          <w:marBottom w:val="0"/>
          <w:divBdr>
            <w:top w:val="none" w:sz="0" w:space="0" w:color="auto"/>
            <w:left w:val="none" w:sz="0" w:space="0" w:color="auto"/>
            <w:bottom w:val="none" w:sz="0" w:space="0" w:color="auto"/>
            <w:right w:val="none" w:sz="0" w:space="0" w:color="auto"/>
          </w:divBdr>
        </w:div>
        <w:div w:id="1948072657">
          <w:marLeft w:val="640"/>
          <w:marRight w:val="0"/>
          <w:marTop w:val="0"/>
          <w:marBottom w:val="0"/>
          <w:divBdr>
            <w:top w:val="none" w:sz="0" w:space="0" w:color="auto"/>
            <w:left w:val="none" w:sz="0" w:space="0" w:color="auto"/>
            <w:bottom w:val="none" w:sz="0" w:space="0" w:color="auto"/>
            <w:right w:val="none" w:sz="0" w:space="0" w:color="auto"/>
          </w:divBdr>
        </w:div>
        <w:div w:id="1954095757">
          <w:marLeft w:val="640"/>
          <w:marRight w:val="0"/>
          <w:marTop w:val="0"/>
          <w:marBottom w:val="0"/>
          <w:divBdr>
            <w:top w:val="none" w:sz="0" w:space="0" w:color="auto"/>
            <w:left w:val="none" w:sz="0" w:space="0" w:color="auto"/>
            <w:bottom w:val="none" w:sz="0" w:space="0" w:color="auto"/>
            <w:right w:val="none" w:sz="0" w:space="0" w:color="auto"/>
          </w:divBdr>
        </w:div>
        <w:div w:id="1957133932">
          <w:marLeft w:val="640"/>
          <w:marRight w:val="0"/>
          <w:marTop w:val="0"/>
          <w:marBottom w:val="0"/>
          <w:divBdr>
            <w:top w:val="none" w:sz="0" w:space="0" w:color="auto"/>
            <w:left w:val="none" w:sz="0" w:space="0" w:color="auto"/>
            <w:bottom w:val="none" w:sz="0" w:space="0" w:color="auto"/>
            <w:right w:val="none" w:sz="0" w:space="0" w:color="auto"/>
          </w:divBdr>
        </w:div>
        <w:div w:id="1983073465">
          <w:marLeft w:val="640"/>
          <w:marRight w:val="0"/>
          <w:marTop w:val="0"/>
          <w:marBottom w:val="0"/>
          <w:divBdr>
            <w:top w:val="none" w:sz="0" w:space="0" w:color="auto"/>
            <w:left w:val="none" w:sz="0" w:space="0" w:color="auto"/>
            <w:bottom w:val="none" w:sz="0" w:space="0" w:color="auto"/>
            <w:right w:val="none" w:sz="0" w:space="0" w:color="auto"/>
          </w:divBdr>
        </w:div>
        <w:div w:id="1989477169">
          <w:marLeft w:val="640"/>
          <w:marRight w:val="0"/>
          <w:marTop w:val="0"/>
          <w:marBottom w:val="0"/>
          <w:divBdr>
            <w:top w:val="none" w:sz="0" w:space="0" w:color="auto"/>
            <w:left w:val="none" w:sz="0" w:space="0" w:color="auto"/>
            <w:bottom w:val="none" w:sz="0" w:space="0" w:color="auto"/>
            <w:right w:val="none" w:sz="0" w:space="0" w:color="auto"/>
          </w:divBdr>
        </w:div>
        <w:div w:id="1992324164">
          <w:marLeft w:val="640"/>
          <w:marRight w:val="0"/>
          <w:marTop w:val="0"/>
          <w:marBottom w:val="0"/>
          <w:divBdr>
            <w:top w:val="none" w:sz="0" w:space="0" w:color="auto"/>
            <w:left w:val="none" w:sz="0" w:space="0" w:color="auto"/>
            <w:bottom w:val="none" w:sz="0" w:space="0" w:color="auto"/>
            <w:right w:val="none" w:sz="0" w:space="0" w:color="auto"/>
          </w:divBdr>
        </w:div>
        <w:div w:id="2001500016">
          <w:marLeft w:val="640"/>
          <w:marRight w:val="0"/>
          <w:marTop w:val="0"/>
          <w:marBottom w:val="0"/>
          <w:divBdr>
            <w:top w:val="none" w:sz="0" w:space="0" w:color="auto"/>
            <w:left w:val="none" w:sz="0" w:space="0" w:color="auto"/>
            <w:bottom w:val="none" w:sz="0" w:space="0" w:color="auto"/>
            <w:right w:val="none" w:sz="0" w:space="0" w:color="auto"/>
          </w:divBdr>
        </w:div>
        <w:div w:id="2006787582">
          <w:marLeft w:val="640"/>
          <w:marRight w:val="0"/>
          <w:marTop w:val="0"/>
          <w:marBottom w:val="0"/>
          <w:divBdr>
            <w:top w:val="none" w:sz="0" w:space="0" w:color="auto"/>
            <w:left w:val="none" w:sz="0" w:space="0" w:color="auto"/>
            <w:bottom w:val="none" w:sz="0" w:space="0" w:color="auto"/>
            <w:right w:val="none" w:sz="0" w:space="0" w:color="auto"/>
          </w:divBdr>
        </w:div>
        <w:div w:id="2010087279">
          <w:marLeft w:val="640"/>
          <w:marRight w:val="0"/>
          <w:marTop w:val="0"/>
          <w:marBottom w:val="0"/>
          <w:divBdr>
            <w:top w:val="none" w:sz="0" w:space="0" w:color="auto"/>
            <w:left w:val="none" w:sz="0" w:space="0" w:color="auto"/>
            <w:bottom w:val="none" w:sz="0" w:space="0" w:color="auto"/>
            <w:right w:val="none" w:sz="0" w:space="0" w:color="auto"/>
          </w:divBdr>
        </w:div>
        <w:div w:id="2019043396">
          <w:marLeft w:val="640"/>
          <w:marRight w:val="0"/>
          <w:marTop w:val="0"/>
          <w:marBottom w:val="0"/>
          <w:divBdr>
            <w:top w:val="none" w:sz="0" w:space="0" w:color="auto"/>
            <w:left w:val="none" w:sz="0" w:space="0" w:color="auto"/>
            <w:bottom w:val="none" w:sz="0" w:space="0" w:color="auto"/>
            <w:right w:val="none" w:sz="0" w:space="0" w:color="auto"/>
          </w:divBdr>
        </w:div>
        <w:div w:id="2027557685">
          <w:marLeft w:val="640"/>
          <w:marRight w:val="0"/>
          <w:marTop w:val="0"/>
          <w:marBottom w:val="0"/>
          <w:divBdr>
            <w:top w:val="none" w:sz="0" w:space="0" w:color="auto"/>
            <w:left w:val="none" w:sz="0" w:space="0" w:color="auto"/>
            <w:bottom w:val="none" w:sz="0" w:space="0" w:color="auto"/>
            <w:right w:val="none" w:sz="0" w:space="0" w:color="auto"/>
          </w:divBdr>
        </w:div>
        <w:div w:id="2049908428">
          <w:marLeft w:val="640"/>
          <w:marRight w:val="0"/>
          <w:marTop w:val="0"/>
          <w:marBottom w:val="0"/>
          <w:divBdr>
            <w:top w:val="none" w:sz="0" w:space="0" w:color="auto"/>
            <w:left w:val="none" w:sz="0" w:space="0" w:color="auto"/>
            <w:bottom w:val="none" w:sz="0" w:space="0" w:color="auto"/>
            <w:right w:val="none" w:sz="0" w:space="0" w:color="auto"/>
          </w:divBdr>
        </w:div>
        <w:div w:id="2091996768">
          <w:marLeft w:val="640"/>
          <w:marRight w:val="0"/>
          <w:marTop w:val="0"/>
          <w:marBottom w:val="0"/>
          <w:divBdr>
            <w:top w:val="none" w:sz="0" w:space="0" w:color="auto"/>
            <w:left w:val="none" w:sz="0" w:space="0" w:color="auto"/>
            <w:bottom w:val="none" w:sz="0" w:space="0" w:color="auto"/>
            <w:right w:val="none" w:sz="0" w:space="0" w:color="auto"/>
          </w:divBdr>
        </w:div>
        <w:div w:id="2099060506">
          <w:marLeft w:val="640"/>
          <w:marRight w:val="0"/>
          <w:marTop w:val="0"/>
          <w:marBottom w:val="0"/>
          <w:divBdr>
            <w:top w:val="none" w:sz="0" w:space="0" w:color="auto"/>
            <w:left w:val="none" w:sz="0" w:space="0" w:color="auto"/>
            <w:bottom w:val="none" w:sz="0" w:space="0" w:color="auto"/>
            <w:right w:val="none" w:sz="0" w:space="0" w:color="auto"/>
          </w:divBdr>
        </w:div>
        <w:div w:id="2112774812">
          <w:marLeft w:val="640"/>
          <w:marRight w:val="0"/>
          <w:marTop w:val="0"/>
          <w:marBottom w:val="0"/>
          <w:divBdr>
            <w:top w:val="none" w:sz="0" w:space="0" w:color="auto"/>
            <w:left w:val="none" w:sz="0" w:space="0" w:color="auto"/>
            <w:bottom w:val="none" w:sz="0" w:space="0" w:color="auto"/>
            <w:right w:val="none" w:sz="0" w:space="0" w:color="auto"/>
          </w:divBdr>
        </w:div>
        <w:div w:id="2118209924">
          <w:marLeft w:val="640"/>
          <w:marRight w:val="0"/>
          <w:marTop w:val="0"/>
          <w:marBottom w:val="0"/>
          <w:divBdr>
            <w:top w:val="none" w:sz="0" w:space="0" w:color="auto"/>
            <w:left w:val="none" w:sz="0" w:space="0" w:color="auto"/>
            <w:bottom w:val="none" w:sz="0" w:space="0" w:color="auto"/>
            <w:right w:val="none" w:sz="0" w:space="0" w:color="auto"/>
          </w:divBdr>
        </w:div>
        <w:div w:id="2131976413">
          <w:marLeft w:val="640"/>
          <w:marRight w:val="0"/>
          <w:marTop w:val="0"/>
          <w:marBottom w:val="0"/>
          <w:divBdr>
            <w:top w:val="none" w:sz="0" w:space="0" w:color="auto"/>
            <w:left w:val="none" w:sz="0" w:space="0" w:color="auto"/>
            <w:bottom w:val="none" w:sz="0" w:space="0" w:color="auto"/>
            <w:right w:val="none" w:sz="0" w:space="0" w:color="auto"/>
          </w:divBdr>
        </w:div>
      </w:divsChild>
    </w:div>
    <w:div w:id="1182402233">
      <w:bodyDiv w:val="1"/>
      <w:marLeft w:val="0"/>
      <w:marRight w:val="0"/>
      <w:marTop w:val="0"/>
      <w:marBottom w:val="0"/>
      <w:divBdr>
        <w:top w:val="none" w:sz="0" w:space="0" w:color="auto"/>
        <w:left w:val="none" w:sz="0" w:space="0" w:color="auto"/>
        <w:bottom w:val="none" w:sz="0" w:space="0" w:color="auto"/>
        <w:right w:val="none" w:sz="0" w:space="0" w:color="auto"/>
      </w:divBdr>
      <w:divsChild>
        <w:div w:id="1205869">
          <w:marLeft w:val="640"/>
          <w:marRight w:val="0"/>
          <w:marTop w:val="0"/>
          <w:marBottom w:val="0"/>
          <w:divBdr>
            <w:top w:val="none" w:sz="0" w:space="0" w:color="auto"/>
            <w:left w:val="none" w:sz="0" w:space="0" w:color="auto"/>
            <w:bottom w:val="none" w:sz="0" w:space="0" w:color="auto"/>
            <w:right w:val="none" w:sz="0" w:space="0" w:color="auto"/>
          </w:divBdr>
        </w:div>
        <w:div w:id="37358865">
          <w:marLeft w:val="640"/>
          <w:marRight w:val="0"/>
          <w:marTop w:val="0"/>
          <w:marBottom w:val="0"/>
          <w:divBdr>
            <w:top w:val="none" w:sz="0" w:space="0" w:color="auto"/>
            <w:left w:val="none" w:sz="0" w:space="0" w:color="auto"/>
            <w:bottom w:val="none" w:sz="0" w:space="0" w:color="auto"/>
            <w:right w:val="none" w:sz="0" w:space="0" w:color="auto"/>
          </w:divBdr>
        </w:div>
        <w:div w:id="81030822">
          <w:marLeft w:val="640"/>
          <w:marRight w:val="0"/>
          <w:marTop w:val="0"/>
          <w:marBottom w:val="0"/>
          <w:divBdr>
            <w:top w:val="none" w:sz="0" w:space="0" w:color="auto"/>
            <w:left w:val="none" w:sz="0" w:space="0" w:color="auto"/>
            <w:bottom w:val="none" w:sz="0" w:space="0" w:color="auto"/>
            <w:right w:val="none" w:sz="0" w:space="0" w:color="auto"/>
          </w:divBdr>
        </w:div>
        <w:div w:id="85541100">
          <w:marLeft w:val="640"/>
          <w:marRight w:val="0"/>
          <w:marTop w:val="0"/>
          <w:marBottom w:val="0"/>
          <w:divBdr>
            <w:top w:val="none" w:sz="0" w:space="0" w:color="auto"/>
            <w:left w:val="none" w:sz="0" w:space="0" w:color="auto"/>
            <w:bottom w:val="none" w:sz="0" w:space="0" w:color="auto"/>
            <w:right w:val="none" w:sz="0" w:space="0" w:color="auto"/>
          </w:divBdr>
        </w:div>
        <w:div w:id="103236496">
          <w:marLeft w:val="640"/>
          <w:marRight w:val="0"/>
          <w:marTop w:val="0"/>
          <w:marBottom w:val="0"/>
          <w:divBdr>
            <w:top w:val="none" w:sz="0" w:space="0" w:color="auto"/>
            <w:left w:val="none" w:sz="0" w:space="0" w:color="auto"/>
            <w:bottom w:val="none" w:sz="0" w:space="0" w:color="auto"/>
            <w:right w:val="none" w:sz="0" w:space="0" w:color="auto"/>
          </w:divBdr>
        </w:div>
        <w:div w:id="162555603">
          <w:marLeft w:val="640"/>
          <w:marRight w:val="0"/>
          <w:marTop w:val="0"/>
          <w:marBottom w:val="0"/>
          <w:divBdr>
            <w:top w:val="none" w:sz="0" w:space="0" w:color="auto"/>
            <w:left w:val="none" w:sz="0" w:space="0" w:color="auto"/>
            <w:bottom w:val="none" w:sz="0" w:space="0" w:color="auto"/>
            <w:right w:val="none" w:sz="0" w:space="0" w:color="auto"/>
          </w:divBdr>
        </w:div>
        <w:div w:id="174003342">
          <w:marLeft w:val="640"/>
          <w:marRight w:val="0"/>
          <w:marTop w:val="0"/>
          <w:marBottom w:val="0"/>
          <w:divBdr>
            <w:top w:val="none" w:sz="0" w:space="0" w:color="auto"/>
            <w:left w:val="none" w:sz="0" w:space="0" w:color="auto"/>
            <w:bottom w:val="none" w:sz="0" w:space="0" w:color="auto"/>
            <w:right w:val="none" w:sz="0" w:space="0" w:color="auto"/>
          </w:divBdr>
        </w:div>
        <w:div w:id="188376579">
          <w:marLeft w:val="640"/>
          <w:marRight w:val="0"/>
          <w:marTop w:val="0"/>
          <w:marBottom w:val="0"/>
          <w:divBdr>
            <w:top w:val="none" w:sz="0" w:space="0" w:color="auto"/>
            <w:left w:val="none" w:sz="0" w:space="0" w:color="auto"/>
            <w:bottom w:val="none" w:sz="0" w:space="0" w:color="auto"/>
            <w:right w:val="none" w:sz="0" w:space="0" w:color="auto"/>
          </w:divBdr>
        </w:div>
        <w:div w:id="220288323">
          <w:marLeft w:val="640"/>
          <w:marRight w:val="0"/>
          <w:marTop w:val="0"/>
          <w:marBottom w:val="0"/>
          <w:divBdr>
            <w:top w:val="none" w:sz="0" w:space="0" w:color="auto"/>
            <w:left w:val="none" w:sz="0" w:space="0" w:color="auto"/>
            <w:bottom w:val="none" w:sz="0" w:space="0" w:color="auto"/>
            <w:right w:val="none" w:sz="0" w:space="0" w:color="auto"/>
          </w:divBdr>
        </w:div>
        <w:div w:id="227963521">
          <w:marLeft w:val="640"/>
          <w:marRight w:val="0"/>
          <w:marTop w:val="0"/>
          <w:marBottom w:val="0"/>
          <w:divBdr>
            <w:top w:val="none" w:sz="0" w:space="0" w:color="auto"/>
            <w:left w:val="none" w:sz="0" w:space="0" w:color="auto"/>
            <w:bottom w:val="none" w:sz="0" w:space="0" w:color="auto"/>
            <w:right w:val="none" w:sz="0" w:space="0" w:color="auto"/>
          </w:divBdr>
        </w:div>
        <w:div w:id="231700684">
          <w:marLeft w:val="640"/>
          <w:marRight w:val="0"/>
          <w:marTop w:val="0"/>
          <w:marBottom w:val="0"/>
          <w:divBdr>
            <w:top w:val="none" w:sz="0" w:space="0" w:color="auto"/>
            <w:left w:val="none" w:sz="0" w:space="0" w:color="auto"/>
            <w:bottom w:val="none" w:sz="0" w:space="0" w:color="auto"/>
            <w:right w:val="none" w:sz="0" w:space="0" w:color="auto"/>
          </w:divBdr>
        </w:div>
        <w:div w:id="234510918">
          <w:marLeft w:val="640"/>
          <w:marRight w:val="0"/>
          <w:marTop w:val="0"/>
          <w:marBottom w:val="0"/>
          <w:divBdr>
            <w:top w:val="none" w:sz="0" w:space="0" w:color="auto"/>
            <w:left w:val="none" w:sz="0" w:space="0" w:color="auto"/>
            <w:bottom w:val="none" w:sz="0" w:space="0" w:color="auto"/>
            <w:right w:val="none" w:sz="0" w:space="0" w:color="auto"/>
          </w:divBdr>
        </w:div>
        <w:div w:id="244650268">
          <w:marLeft w:val="640"/>
          <w:marRight w:val="0"/>
          <w:marTop w:val="0"/>
          <w:marBottom w:val="0"/>
          <w:divBdr>
            <w:top w:val="none" w:sz="0" w:space="0" w:color="auto"/>
            <w:left w:val="none" w:sz="0" w:space="0" w:color="auto"/>
            <w:bottom w:val="none" w:sz="0" w:space="0" w:color="auto"/>
            <w:right w:val="none" w:sz="0" w:space="0" w:color="auto"/>
          </w:divBdr>
        </w:div>
        <w:div w:id="274605078">
          <w:marLeft w:val="640"/>
          <w:marRight w:val="0"/>
          <w:marTop w:val="0"/>
          <w:marBottom w:val="0"/>
          <w:divBdr>
            <w:top w:val="none" w:sz="0" w:space="0" w:color="auto"/>
            <w:left w:val="none" w:sz="0" w:space="0" w:color="auto"/>
            <w:bottom w:val="none" w:sz="0" w:space="0" w:color="auto"/>
            <w:right w:val="none" w:sz="0" w:space="0" w:color="auto"/>
          </w:divBdr>
        </w:div>
        <w:div w:id="285232747">
          <w:marLeft w:val="640"/>
          <w:marRight w:val="0"/>
          <w:marTop w:val="0"/>
          <w:marBottom w:val="0"/>
          <w:divBdr>
            <w:top w:val="none" w:sz="0" w:space="0" w:color="auto"/>
            <w:left w:val="none" w:sz="0" w:space="0" w:color="auto"/>
            <w:bottom w:val="none" w:sz="0" w:space="0" w:color="auto"/>
            <w:right w:val="none" w:sz="0" w:space="0" w:color="auto"/>
          </w:divBdr>
        </w:div>
        <w:div w:id="291593858">
          <w:marLeft w:val="640"/>
          <w:marRight w:val="0"/>
          <w:marTop w:val="0"/>
          <w:marBottom w:val="0"/>
          <w:divBdr>
            <w:top w:val="none" w:sz="0" w:space="0" w:color="auto"/>
            <w:left w:val="none" w:sz="0" w:space="0" w:color="auto"/>
            <w:bottom w:val="none" w:sz="0" w:space="0" w:color="auto"/>
            <w:right w:val="none" w:sz="0" w:space="0" w:color="auto"/>
          </w:divBdr>
        </w:div>
        <w:div w:id="331221457">
          <w:marLeft w:val="640"/>
          <w:marRight w:val="0"/>
          <w:marTop w:val="0"/>
          <w:marBottom w:val="0"/>
          <w:divBdr>
            <w:top w:val="none" w:sz="0" w:space="0" w:color="auto"/>
            <w:left w:val="none" w:sz="0" w:space="0" w:color="auto"/>
            <w:bottom w:val="none" w:sz="0" w:space="0" w:color="auto"/>
            <w:right w:val="none" w:sz="0" w:space="0" w:color="auto"/>
          </w:divBdr>
        </w:div>
        <w:div w:id="356591056">
          <w:marLeft w:val="640"/>
          <w:marRight w:val="0"/>
          <w:marTop w:val="0"/>
          <w:marBottom w:val="0"/>
          <w:divBdr>
            <w:top w:val="none" w:sz="0" w:space="0" w:color="auto"/>
            <w:left w:val="none" w:sz="0" w:space="0" w:color="auto"/>
            <w:bottom w:val="none" w:sz="0" w:space="0" w:color="auto"/>
            <w:right w:val="none" w:sz="0" w:space="0" w:color="auto"/>
          </w:divBdr>
        </w:div>
        <w:div w:id="396051514">
          <w:marLeft w:val="640"/>
          <w:marRight w:val="0"/>
          <w:marTop w:val="0"/>
          <w:marBottom w:val="0"/>
          <w:divBdr>
            <w:top w:val="none" w:sz="0" w:space="0" w:color="auto"/>
            <w:left w:val="none" w:sz="0" w:space="0" w:color="auto"/>
            <w:bottom w:val="none" w:sz="0" w:space="0" w:color="auto"/>
            <w:right w:val="none" w:sz="0" w:space="0" w:color="auto"/>
          </w:divBdr>
        </w:div>
        <w:div w:id="396631093">
          <w:marLeft w:val="640"/>
          <w:marRight w:val="0"/>
          <w:marTop w:val="0"/>
          <w:marBottom w:val="0"/>
          <w:divBdr>
            <w:top w:val="none" w:sz="0" w:space="0" w:color="auto"/>
            <w:left w:val="none" w:sz="0" w:space="0" w:color="auto"/>
            <w:bottom w:val="none" w:sz="0" w:space="0" w:color="auto"/>
            <w:right w:val="none" w:sz="0" w:space="0" w:color="auto"/>
          </w:divBdr>
        </w:div>
        <w:div w:id="440489030">
          <w:marLeft w:val="640"/>
          <w:marRight w:val="0"/>
          <w:marTop w:val="0"/>
          <w:marBottom w:val="0"/>
          <w:divBdr>
            <w:top w:val="none" w:sz="0" w:space="0" w:color="auto"/>
            <w:left w:val="none" w:sz="0" w:space="0" w:color="auto"/>
            <w:bottom w:val="none" w:sz="0" w:space="0" w:color="auto"/>
            <w:right w:val="none" w:sz="0" w:space="0" w:color="auto"/>
          </w:divBdr>
        </w:div>
        <w:div w:id="440801774">
          <w:marLeft w:val="640"/>
          <w:marRight w:val="0"/>
          <w:marTop w:val="0"/>
          <w:marBottom w:val="0"/>
          <w:divBdr>
            <w:top w:val="none" w:sz="0" w:space="0" w:color="auto"/>
            <w:left w:val="none" w:sz="0" w:space="0" w:color="auto"/>
            <w:bottom w:val="none" w:sz="0" w:space="0" w:color="auto"/>
            <w:right w:val="none" w:sz="0" w:space="0" w:color="auto"/>
          </w:divBdr>
        </w:div>
        <w:div w:id="487134008">
          <w:marLeft w:val="640"/>
          <w:marRight w:val="0"/>
          <w:marTop w:val="0"/>
          <w:marBottom w:val="0"/>
          <w:divBdr>
            <w:top w:val="none" w:sz="0" w:space="0" w:color="auto"/>
            <w:left w:val="none" w:sz="0" w:space="0" w:color="auto"/>
            <w:bottom w:val="none" w:sz="0" w:space="0" w:color="auto"/>
            <w:right w:val="none" w:sz="0" w:space="0" w:color="auto"/>
          </w:divBdr>
        </w:div>
        <w:div w:id="493420995">
          <w:marLeft w:val="640"/>
          <w:marRight w:val="0"/>
          <w:marTop w:val="0"/>
          <w:marBottom w:val="0"/>
          <w:divBdr>
            <w:top w:val="none" w:sz="0" w:space="0" w:color="auto"/>
            <w:left w:val="none" w:sz="0" w:space="0" w:color="auto"/>
            <w:bottom w:val="none" w:sz="0" w:space="0" w:color="auto"/>
            <w:right w:val="none" w:sz="0" w:space="0" w:color="auto"/>
          </w:divBdr>
        </w:div>
        <w:div w:id="535311877">
          <w:marLeft w:val="640"/>
          <w:marRight w:val="0"/>
          <w:marTop w:val="0"/>
          <w:marBottom w:val="0"/>
          <w:divBdr>
            <w:top w:val="none" w:sz="0" w:space="0" w:color="auto"/>
            <w:left w:val="none" w:sz="0" w:space="0" w:color="auto"/>
            <w:bottom w:val="none" w:sz="0" w:space="0" w:color="auto"/>
            <w:right w:val="none" w:sz="0" w:space="0" w:color="auto"/>
          </w:divBdr>
        </w:div>
        <w:div w:id="581067025">
          <w:marLeft w:val="640"/>
          <w:marRight w:val="0"/>
          <w:marTop w:val="0"/>
          <w:marBottom w:val="0"/>
          <w:divBdr>
            <w:top w:val="none" w:sz="0" w:space="0" w:color="auto"/>
            <w:left w:val="none" w:sz="0" w:space="0" w:color="auto"/>
            <w:bottom w:val="none" w:sz="0" w:space="0" w:color="auto"/>
            <w:right w:val="none" w:sz="0" w:space="0" w:color="auto"/>
          </w:divBdr>
        </w:div>
        <w:div w:id="603422304">
          <w:marLeft w:val="640"/>
          <w:marRight w:val="0"/>
          <w:marTop w:val="0"/>
          <w:marBottom w:val="0"/>
          <w:divBdr>
            <w:top w:val="none" w:sz="0" w:space="0" w:color="auto"/>
            <w:left w:val="none" w:sz="0" w:space="0" w:color="auto"/>
            <w:bottom w:val="none" w:sz="0" w:space="0" w:color="auto"/>
            <w:right w:val="none" w:sz="0" w:space="0" w:color="auto"/>
          </w:divBdr>
        </w:div>
        <w:div w:id="620919957">
          <w:marLeft w:val="640"/>
          <w:marRight w:val="0"/>
          <w:marTop w:val="0"/>
          <w:marBottom w:val="0"/>
          <w:divBdr>
            <w:top w:val="none" w:sz="0" w:space="0" w:color="auto"/>
            <w:left w:val="none" w:sz="0" w:space="0" w:color="auto"/>
            <w:bottom w:val="none" w:sz="0" w:space="0" w:color="auto"/>
            <w:right w:val="none" w:sz="0" w:space="0" w:color="auto"/>
          </w:divBdr>
        </w:div>
        <w:div w:id="644167011">
          <w:marLeft w:val="640"/>
          <w:marRight w:val="0"/>
          <w:marTop w:val="0"/>
          <w:marBottom w:val="0"/>
          <w:divBdr>
            <w:top w:val="none" w:sz="0" w:space="0" w:color="auto"/>
            <w:left w:val="none" w:sz="0" w:space="0" w:color="auto"/>
            <w:bottom w:val="none" w:sz="0" w:space="0" w:color="auto"/>
            <w:right w:val="none" w:sz="0" w:space="0" w:color="auto"/>
          </w:divBdr>
        </w:div>
        <w:div w:id="649864981">
          <w:marLeft w:val="640"/>
          <w:marRight w:val="0"/>
          <w:marTop w:val="0"/>
          <w:marBottom w:val="0"/>
          <w:divBdr>
            <w:top w:val="none" w:sz="0" w:space="0" w:color="auto"/>
            <w:left w:val="none" w:sz="0" w:space="0" w:color="auto"/>
            <w:bottom w:val="none" w:sz="0" w:space="0" w:color="auto"/>
            <w:right w:val="none" w:sz="0" w:space="0" w:color="auto"/>
          </w:divBdr>
        </w:div>
        <w:div w:id="676466893">
          <w:marLeft w:val="640"/>
          <w:marRight w:val="0"/>
          <w:marTop w:val="0"/>
          <w:marBottom w:val="0"/>
          <w:divBdr>
            <w:top w:val="none" w:sz="0" w:space="0" w:color="auto"/>
            <w:left w:val="none" w:sz="0" w:space="0" w:color="auto"/>
            <w:bottom w:val="none" w:sz="0" w:space="0" w:color="auto"/>
            <w:right w:val="none" w:sz="0" w:space="0" w:color="auto"/>
          </w:divBdr>
        </w:div>
        <w:div w:id="712777113">
          <w:marLeft w:val="640"/>
          <w:marRight w:val="0"/>
          <w:marTop w:val="0"/>
          <w:marBottom w:val="0"/>
          <w:divBdr>
            <w:top w:val="none" w:sz="0" w:space="0" w:color="auto"/>
            <w:left w:val="none" w:sz="0" w:space="0" w:color="auto"/>
            <w:bottom w:val="none" w:sz="0" w:space="0" w:color="auto"/>
            <w:right w:val="none" w:sz="0" w:space="0" w:color="auto"/>
          </w:divBdr>
        </w:div>
        <w:div w:id="714544900">
          <w:marLeft w:val="640"/>
          <w:marRight w:val="0"/>
          <w:marTop w:val="0"/>
          <w:marBottom w:val="0"/>
          <w:divBdr>
            <w:top w:val="none" w:sz="0" w:space="0" w:color="auto"/>
            <w:left w:val="none" w:sz="0" w:space="0" w:color="auto"/>
            <w:bottom w:val="none" w:sz="0" w:space="0" w:color="auto"/>
            <w:right w:val="none" w:sz="0" w:space="0" w:color="auto"/>
          </w:divBdr>
        </w:div>
        <w:div w:id="720788872">
          <w:marLeft w:val="640"/>
          <w:marRight w:val="0"/>
          <w:marTop w:val="0"/>
          <w:marBottom w:val="0"/>
          <w:divBdr>
            <w:top w:val="none" w:sz="0" w:space="0" w:color="auto"/>
            <w:left w:val="none" w:sz="0" w:space="0" w:color="auto"/>
            <w:bottom w:val="none" w:sz="0" w:space="0" w:color="auto"/>
            <w:right w:val="none" w:sz="0" w:space="0" w:color="auto"/>
          </w:divBdr>
        </w:div>
        <w:div w:id="742414183">
          <w:marLeft w:val="640"/>
          <w:marRight w:val="0"/>
          <w:marTop w:val="0"/>
          <w:marBottom w:val="0"/>
          <w:divBdr>
            <w:top w:val="none" w:sz="0" w:space="0" w:color="auto"/>
            <w:left w:val="none" w:sz="0" w:space="0" w:color="auto"/>
            <w:bottom w:val="none" w:sz="0" w:space="0" w:color="auto"/>
            <w:right w:val="none" w:sz="0" w:space="0" w:color="auto"/>
          </w:divBdr>
        </w:div>
        <w:div w:id="764113763">
          <w:marLeft w:val="640"/>
          <w:marRight w:val="0"/>
          <w:marTop w:val="0"/>
          <w:marBottom w:val="0"/>
          <w:divBdr>
            <w:top w:val="none" w:sz="0" w:space="0" w:color="auto"/>
            <w:left w:val="none" w:sz="0" w:space="0" w:color="auto"/>
            <w:bottom w:val="none" w:sz="0" w:space="0" w:color="auto"/>
            <w:right w:val="none" w:sz="0" w:space="0" w:color="auto"/>
          </w:divBdr>
        </w:div>
        <w:div w:id="770976734">
          <w:marLeft w:val="640"/>
          <w:marRight w:val="0"/>
          <w:marTop w:val="0"/>
          <w:marBottom w:val="0"/>
          <w:divBdr>
            <w:top w:val="none" w:sz="0" w:space="0" w:color="auto"/>
            <w:left w:val="none" w:sz="0" w:space="0" w:color="auto"/>
            <w:bottom w:val="none" w:sz="0" w:space="0" w:color="auto"/>
            <w:right w:val="none" w:sz="0" w:space="0" w:color="auto"/>
          </w:divBdr>
        </w:div>
        <w:div w:id="801775047">
          <w:marLeft w:val="640"/>
          <w:marRight w:val="0"/>
          <w:marTop w:val="0"/>
          <w:marBottom w:val="0"/>
          <w:divBdr>
            <w:top w:val="none" w:sz="0" w:space="0" w:color="auto"/>
            <w:left w:val="none" w:sz="0" w:space="0" w:color="auto"/>
            <w:bottom w:val="none" w:sz="0" w:space="0" w:color="auto"/>
            <w:right w:val="none" w:sz="0" w:space="0" w:color="auto"/>
          </w:divBdr>
        </w:div>
        <w:div w:id="828983415">
          <w:marLeft w:val="640"/>
          <w:marRight w:val="0"/>
          <w:marTop w:val="0"/>
          <w:marBottom w:val="0"/>
          <w:divBdr>
            <w:top w:val="none" w:sz="0" w:space="0" w:color="auto"/>
            <w:left w:val="none" w:sz="0" w:space="0" w:color="auto"/>
            <w:bottom w:val="none" w:sz="0" w:space="0" w:color="auto"/>
            <w:right w:val="none" w:sz="0" w:space="0" w:color="auto"/>
          </w:divBdr>
        </w:div>
        <w:div w:id="841361575">
          <w:marLeft w:val="640"/>
          <w:marRight w:val="0"/>
          <w:marTop w:val="0"/>
          <w:marBottom w:val="0"/>
          <w:divBdr>
            <w:top w:val="none" w:sz="0" w:space="0" w:color="auto"/>
            <w:left w:val="none" w:sz="0" w:space="0" w:color="auto"/>
            <w:bottom w:val="none" w:sz="0" w:space="0" w:color="auto"/>
            <w:right w:val="none" w:sz="0" w:space="0" w:color="auto"/>
          </w:divBdr>
        </w:div>
        <w:div w:id="866672520">
          <w:marLeft w:val="640"/>
          <w:marRight w:val="0"/>
          <w:marTop w:val="0"/>
          <w:marBottom w:val="0"/>
          <w:divBdr>
            <w:top w:val="none" w:sz="0" w:space="0" w:color="auto"/>
            <w:left w:val="none" w:sz="0" w:space="0" w:color="auto"/>
            <w:bottom w:val="none" w:sz="0" w:space="0" w:color="auto"/>
            <w:right w:val="none" w:sz="0" w:space="0" w:color="auto"/>
          </w:divBdr>
        </w:div>
        <w:div w:id="887230326">
          <w:marLeft w:val="640"/>
          <w:marRight w:val="0"/>
          <w:marTop w:val="0"/>
          <w:marBottom w:val="0"/>
          <w:divBdr>
            <w:top w:val="none" w:sz="0" w:space="0" w:color="auto"/>
            <w:left w:val="none" w:sz="0" w:space="0" w:color="auto"/>
            <w:bottom w:val="none" w:sz="0" w:space="0" w:color="auto"/>
            <w:right w:val="none" w:sz="0" w:space="0" w:color="auto"/>
          </w:divBdr>
        </w:div>
        <w:div w:id="896628612">
          <w:marLeft w:val="640"/>
          <w:marRight w:val="0"/>
          <w:marTop w:val="0"/>
          <w:marBottom w:val="0"/>
          <w:divBdr>
            <w:top w:val="none" w:sz="0" w:space="0" w:color="auto"/>
            <w:left w:val="none" w:sz="0" w:space="0" w:color="auto"/>
            <w:bottom w:val="none" w:sz="0" w:space="0" w:color="auto"/>
            <w:right w:val="none" w:sz="0" w:space="0" w:color="auto"/>
          </w:divBdr>
        </w:div>
        <w:div w:id="899173257">
          <w:marLeft w:val="640"/>
          <w:marRight w:val="0"/>
          <w:marTop w:val="0"/>
          <w:marBottom w:val="0"/>
          <w:divBdr>
            <w:top w:val="none" w:sz="0" w:space="0" w:color="auto"/>
            <w:left w:val="none" w:sz="0" w:space="0" w:color="auto"/>
            <w:bottom w:val="none" w:sz="0" w:space="0" w:color="auto"/>
            <w:right w:val="none" w:sz="0" w:space="0" w:color="auto"/>
          </w:divBdr>
        </w:div>
        <w:div w:id="910040773">
          <w:marLeft w:val="640"/>
          <w:marRight w:val="0"/>
          <w:marTop w:val="0"/>
          <w:marBottom w:val="0"/>
          <w:divBdr>
            <w:top w:val="none" w:sz="0" w:space="0" w:color="auto"/>
            <w:left w:val="none" w:sz="0" w:space="0" w:color="auto"/>
            <w:bottom w:val="none" w:sz="0" w:space="0" w:color="auto"/>
            <w:right w:val="none" w:sz="0" w:space="0" w:color="auto"/>
          </w:divBdr>
        </w:div>
        <w:div w:id="917906180">
          <w:marLeft w:val="640"/>
          <w:marRight w:val="0"/>
          <w:marTop w:val="0"/>
          <w:marBottom w:val="0"/>
          <w:divBdr>
            <w:top w:val="none" w:sz="0" w:space="0" w:color="auto"/>
            <w:left w:val="none" w:sz="0" w:space="0" w:color="auto"/>
            <w:bottom w:val="none" w:sz="0" w:space="0" w:color="auto"/>
            <w:right w:val="none" w:sz="0" w:space="0" w:color="auto"/>
          </w:divBdr>
        </w:div>
        <w:div w:id="934829416">
          <w:marLeft w:val="640"/>
          <w:marRight w:val="0"/>
          <w:marTop w:val="0"/>
          <w:marBottom w:val="0"/>
          <w:divBdr>
            <w:top w:val="none" w:sz="0" w:space="0" w:color="auto"/>
            <w:left w:val="none" w:sz="0" w:space="0" w:color="auto"/>
            <w:bottom w:val="none" w:sz="0" w:space="0" w:color="auto"/>
            <w:right w:val="none" w:sz="0" w:space="0" w:color="auto"/>
          </w:divBdr>
        </w:div>
        <w:div w:id="937561079">
          <w:marLeft w:val="640"/>
          <w:marRight w:val="0"/>
          <w:marTop w:val="0"/>
          <w:marBottom w:val="0"/>
          <w:divBdr>
            <w:top w:val="none" w:sz="0" w:space="0" w:color="auto"/>
            <w:left w:val="none" w:sz="0" w:space="0" w:color="auto"/>
            <w:bottom w:val="none" w:sz="0" w:space="0" w:color="auto"/>
            <w:right w:val="none" w:sz="0" w:space="0" w:color="auto"/>
          </w:divBdr>
        </w:div>
        <w:div w:id="954287425">
          <w:marLeft w:val="640"/>
          <w:marRight w:val="0"/>
          <w:marTop w:val="0"/>
          <w:marBottom w:val="0"/>
          <w:divBdr>
            <w:top w:val="none" w:sz="0" w:space="0" w:color="auto"/>
            <w:left w:val="none" w:sz="0" w:space="0" w:color="auto"/>
            <w:bottom w:val="none" w:sz="0" w:space="0" w:color="auto"/>
            <w:right w:val="none" w:sz="0" w:space="0" w:color="auto"/>
          </w:divBdr>
        </w:div>
        <w:div w:id="1049038204">
          <w:marLeft w:val="640"/>
          <w:marRight w:val="0"/>
          <w:marTop w:val="0"/>
          <w:marBottom w:val="0"/>
          <w:divBdr>
            <w:top w:val="none" w:sz="0" w:space="0" w:color="auto"/>
            <w:left w:val="none" w:sz="0" w:space="0" w:color="auto"/>
            <w:bottom w:val="none" w:sz="0" w:space="0" w:color="auto"/>
            <w:right w:val="none" w:sz="0" w:space="0" w:color="auto"/>
          </w:divBdr>
        </w:div>
        <w:div w:id="1053238758">
          <w:marLeft w:val="640"/>
          <w:marRight w:val="0"/>
          <w:marTop w:val="0"/>
          <w:marBottom w:val="0"/>
          <w:divBdr>
            <w:top w:val="none" w:sz="0" w:space="0" w:color="auto"/>
            <w:left w:val="none" w:sz="0" w:space="0" w:color="auto"/>
            <w:bottom w:val="none" w:sz="0" w:space="0" w:color="auto"/>
            <w:right w:val="none" w:sz="0" w:space="0" w:color="auto"/>
          </w:divBdr>
        </w:div>
        <w:div w:id="1071729767">
          <w:marLeft w:val="640"/>
          <w:marRight w:val="0"/>
          <w:marTop w:val="0"/>
          <w:marBottom w:val="0"/>
          <w:divBdr>
            <w:top w:val="none" w:sz="0" w:space="0" w:color="auto"/>
            <w:left w:val="none" w:sz="0" w:space="0" w:color="auto"/>
            <w:bottom w:val="none" w:sz="0" w:space="0" w:color="auto"/>
            <w:right w:val="none" w:sz="0" w:space="0" w:color="auto"/>
          </w:divBdr>
        </w:div>
        <w:div w:id="1073888509">
          <w:marLeft w:val="640"/>
          <w:marRight w:val="0"/>
          <w:marTop w:val="0"/>
          <w:marBottom w:val="0"/>
          <w:divBdr>
            <w:top w:val="none" w:sz="0" w:space="0" w:color="auto"/>
            <w:left w:val="none" w:sz="0" w:space="0" w:color="auto"/>
            <w:bottom w:val="none" w:sz="0" w:space="0" w:color="auto"/>
            <w:right w:val="none" w:sz="0" w:space="0" w:color="auto"/>
          </w:divBdr>
        </w:div>
        <w:div w:id="1096902069">
          <w:marLeft w:val="640"/>
          <w:marRight w:val="0"/>
          <w:marTop w:val="0"/>
          <w:marBottom w:val="0"/>
          <w:divBdr>
            <w:top w:val="none" w:sz="0" w:space="0" w:color="auto"/>
            <w:left w:val="none" w:sz="0" w:space="0" w:color="auto"/>
            <w:bottom w:val="none" w:sz="0" w:space="0" w:color="auto"/>
            <w:right w:val="none" w:sz="0" w:space="0" w:color="auto"/>
          </w:divBdr>
        </w:div>
        <w:div w:id="1099714091">
          <w:marLeft w:val="640"/>
          <w:marRight w:val="0"/>
          <w:marTop w:val="0"/>
          <w:marBottom w:val="0"/>
          <w:divBdr>
            <w:top w:val="none" w:sz="0" w:space="0" w:color="auto"/>
            <w:left w:val="none" w:sz="0" w:space="0" w:color="auto"/>
            <w:bottom w:val="none" w:sz="0" w:space="0" w:color="auto"/>
            <w:right w:val="none" w:sz="0" w:space="0" w:color="auto"/>
          </w:divBdr>
        </w:div>
        <w:div w:id="1122919487">
          <w:marLeft w:val="640"/>
          <w:marRight w:val="0"/>
          <w:marTop w:val="0"/>
          <w:marBottom w:val="0"/>
          <w:divBdr>
            <w:top w:val="none" w:sz="0" w:space="0" w:color="auto"/>
            <w:left w:val="none" w:sz="0" w:space="0" w:color="auto"/>
            <w:bottom w:val="none" w:sz="0" w:space="0" w:color="auto"/>
            <w:right w:val="none" w:sz="0" w:space="0" w:color="auto"/>
          </w:divBdr>
        </w:div>
        <w:div w:id="1123577806">
          <w:marLeft w:val="640"/>
          <w:marRight w:val="0"/>
          <w:marTop w:val="0"/>
          <w:marBottom w:val="0"/>
          <w:divBdr>
            <w:top w:val="none" w:sz="0" w:space="0" w:color="auto"/>
            <w:left w:val="none" w:sz="0" w:space="0" w:color="auto"/>
            <w:bottom w:val="none" w:sz="0" w:space="0" w:color="auto"/>
            <w:right w:val="none" w:sz="0" w:space="0" w:color="auto"/>
          </w:divBdr>
        </w:div>
        <w:div w:id="1144664520">
          <w:marLeft w:val="640"/>
          <w:marRight w:val="0"/>
          <w:marTop w:val="0"/>
          <w:marBottom w:val="0"/>
          <w:divBdr>
            <w:top w:val="none" w:sz="0" w:space="0" w:color="auto"/>
            <w:left w:val="none" w:sz="0" w:space="0" w:color="auto"/>
            <w:bottom w:val="none" w:sz="0" w:space="0" w:color="auto"/>
            <w:right w:val="none" w:sz="0" w:space="0" w:color="auto"/>
          </w:divBdr>
        </w:div>
        <w:div w:id="1172405848">
          <w:marLeft w:val="640"/>
          <w:marRight w:val="0"/>
          <w:marTop w:val="0"/>
          <w:marBottom w:val="0"/>
          <w:divBdr>
            <w:top w:val="none" w:sz="0" w:space="0" w:color="auto"/>
            <w:left w:val="none" w:sz="0" w:space="0" w:color="auto"/>
            <w:bottom w:val="none" w:sz="0" w:space="0" w:color="auto"/>
            <w:right w:val="none" w:sz="0" w:space="0" w:color="auto"/>
          </w:divBdr>
        </w:div>
        <w:div w:id="1225869963">
          <w:marLeft w:val="640"/>
          <w:marRight w:val="0"/>
          <w:marTop w:val="0"/>
          <w:marBottom w:val="0"/>
          <w:divBdr>
            <w:top w:val="none" w:sz="0" w:space="0" w:color="auto"/>
            <w:left w:val="none" w:sz="0" w:space="0" w:color="auto"/>
            <w:bottom w:val="none" w:sz="0" w:space="0" w:color="auto"/>
            <w:right w:val="none" w:sz="0" w:space="0" w:color="auto"/>
          </w:divBdr>
        </w:div>
        <w:div w:id="1248879357">
          <w:marLeft w:val="640"/>
          <w:marRight w:val="0"/>
          <w:marTop w:val="0"/>
          <w:marBottom w:val="0"/>
          <w:divBdr>
            <w:top w:val="none" w:sz="0" w:space="0" w:color="auto"/>
            <w:left w:val="none" w:sz="0" w:space="0" w:color="auto"/>
            <w:bottom w:val="none" w:sz="0" w:space="0" w:color="auto"/>
            <w:right w:val="none" w:sz="0" w:space="0" w:color="auto"/>
          </w:divBdr>
        </w:div>
        <w:div w:id="1259603676">
          <w:marLeft w:val="640"/>
          <w:marRight w:val="0"/>
          <w:marTop w:val="0"/>
          <w:marBottom w:val="0"/>
          <w:divBdr>
            <w:top w:val="none" w:sz="0" w:space="0" w:color="auto"/>
            <w:left w:val="none" w:sz="0" w:space="0" w:color="auto"/>
            <w:bottom w:val="none" w:sz="0" w:space="0" w:color="auto"/>
            <w:right w:val="none" w:sz="0" w:space="0" w:color="auto"/>
          </w:divBdr>
        </w:div>
        <w:div w:id="1297569114">
          <w:marLeft w:val="640"/>
          <w:marRight w:val="0"/>
          <w:marTop w:val="0"/>
          <w:marBottom w:val="0"/>
          <w:divBdr>
            <w:top w:val="none" w:sz="0" w:space="0" w:color="auto"/>
            <w:left w:val="none" w:sz="0" w:space="0" w:color="auto"/>
            <w:bottom w:val="none" w:sz="0" w:space="0" w:color="auto"/>
            <w:right w:val="none" w:sz="0" w:space="0" w:color="auto"/>
          </w:divBdr>
        </w:div>
        <w:div w:id="1311473290">
          <w:marLeft w:val="640"/>
          <w:marRight w:val="0"/>
          <w:marTop w:val="0"/>
          <w:marBottom w:val="0"/>
          <w:divBdr>
            <w:top w:val="none" w:sz="0" w:space="0" w:color="auto"/>
            <w:left w:val="none" w:sz="0" w:space="0" w:color="auto"/>
            <w:bottom w:val="none" w:sz="0" w:space="0" w:color="auto"/>
            <w:right w:val="none" w:sz="0" w:space="0" w:color="auto"/>
          </w:divBdr>
        </w:div>
        <w:div w:id="1318874829">
          <w:marLeft w:val="640"/>
          <w:marRight w:val="0"/>
          <w:marTop w:val="0"/>
          <w:marBottom w:val="0"/>
          <w:divBdr>
            <w:top w:val="none" w:sz="0" w:space="0" w:color="auto"/>
            <w:left w:val="none" w:sz="0" w:space="0" w:color="auto"/>
            <w:bottom w:val="none" w:sz="0" w:space="0" w:color="auto"/>
            <w:right w:val="none" w:sz="0" w:space="0" w:color="auto"/>
          </w:divBdr>
        </w:div>
        <w:div w:id="1342587804">
          <w:marLeft w:val="640"/>
          <w:marRight w:val="0"/>
          <w:marTop w:val="0"/>
          <w:marBottom w:val="0"/>
          <w:divBdr>
            <w:top w:val="none" w:sz="0" w:space="0" w:color="auto"/>
            <w:left w:val="none" w:sz="0" w:space="0" w:color="auto"/>
            <w:bottom w:val="none" w:sz="0" w:space="0" w:color="auto"/>
            <w:right w:val="none" w:sz="0" w:space="0" w:color="auto"/>
          </w:divBdr>
        </w:div>
        <w:div w:id="1359768936">
          <w:marLeft w:val="640"/>
          <w:marRight w:val="0"/>
          <w:marTop w:val="0"/>
          <w:marBottom w:val="0"/>
          <w:divBdr>
            <w:top w:val="none" w:sz="0" w:space="0" w:color="auto"/>
            <w:left w:val="none" w:sz="0" w:space="0" w:color="auto"/>
            <w:bottom w:val="none" w:sz="0" w:space="0" w:color="auto"/>
            <w:right w:val="none" w:sz="0" w:space="0" w:color="auto"/>
          </w:divBdr>
        </w:div>
        <w:div w:id="1361055185">
          <w:marLeft w:val="640"/>
          <w:marRight w:val="0"/>
          <w:marTop w:val="0"/>
          <w:marBottom w:val="0"/>
          <w:divBdr>
            <w:top w:val="none" w:sz="0" w:space="0" w:color="auto"/>
            <w:left w:val="none" w:sz="0" w:space="0" w:color="auto"/>
            <w:bottom w:val="none" w:sz="0" w:space="0" w:color="auto"/>
            <w:right w:val="none" w:sz="0" w:space="0" w:color="auto"/>
          </w:divBdr>
        </w:div>
        <w:div w:id="1403216321">
          <w:marLeft w:val="640"/>
          <w:marRight w:val="0"/>
          <w:marTop w:val="0"/>
          <w:marBottom w:val="0"/>
          <w:divBdr>
            <w:top w:val="none" w:sz="0" w:space="0" w:color="auto"/>
            <w:left w:val="none" w:sz="0" w:space="0" w:color="auto"/>
            <w:bottom w:val="none" w:sz="0" w:space="0" w:color="auto"/>
            <w:right w:val="none" w:sz="0" w:space="0" w:color="auto"/>
          </w:divBdr>
        </w:div>
        <w:div w:id="1408501355">
          <w:marLeft w:val="640"/>
          <w:marRight w:val="0"/>
          <w:marTop w:val="0"/>
          <w:marBottom w:val="0"/>
          <w:divBdr>
            <w:top w:val="none" w:sz="0" w:space="0" w:color="auto"/>
            <w:left w:val="none" w:sz="0" w:space="0" w:color="auto"/>
            <w:bottom w:val="none" w:sz="0" w:space="0" w:color="auto"/>
            <w:right w:val="none" w:sz="0" w:space="0" w:color="auto"/>
          </w:divBdr>
        </w:div>
        <w:div w:id="1417551955">
          <w:marLeft w:val="640"/>
          <w:marRight w:val="0"/>
          <w:marTop w:val="0"/>
          <w:marBottom w:val="0"/>
          <w:divBdr>
            <w:top w:val="none" w:sz="0" w:space="0" w:color="auto"/>
            <w:left w:val="none" w:sz="0" w:space="0" w:color="auto"/>
            <w:bottom w:val="none" w:sz="0" w:space="0" w:color="auto"/>
            <w:right w:val="none" w:sz="0" w:space="0" w:color="auto"/>
          </w:divBdr>
        </w:div>
        <w:div w:id="1550920896">
          <w:marLeft w:val="640"/>
          <w:marRight w:val="0"/>
          <w:marTop w:val="0"/>
          <w:marBottom w:val="0"/>
          <w:divBdr>
            <w:top w:val="none" w:sz="0" w:space="0" w:color="auto"/>
            <w:left w:val="none" w:sz="0" w:space="0" w:color="auto"/>
            <w:bottom w:val="none" w:sz="0" w:space="0" w:color="auto"/>
            <w:right w:val="none" w:sz="0" w:space="0" w:color="auto"/>
          </w:divBdr>
        </w:div>
        <w:div w:id="1556744805">
          <w:marLeft w:val="640"/>
          <w:marRight w:val="0"/>
          <w:marTop w:val="0"/>
          <w:marBottom w:val="0"/>
          <w:divBdr>
            <w:top w:val="none" w:sz="0" w:space="0" w:color="auto"/>
            <w:left w:val="none" w:sz="0" w:space="0" w:color="auto"/>
            <w:bottom w:val="none" w:sz="0" w:space="0" w:color="auto"/>
            <w:right w:val="none" w:sz="0" w:space="0" w:color="auto"/>
          </w:divBdr>
        </w:div>
        <w:div w:id="1590458187">
          <w:marLeft w:val="640"/>
          <w:marRight w:val="0"/>
          <w:marTop w:val="0"/>
          <w:marBottom w:val="0"/>
          <w:divBdr>
            <w:top w:val="none" w:sz="0" w:space="0" w:color="auto"/>
            <w:left w:val="none" w:sz="0" w:space="0" w:color="auto"/>
            <w:bottom w:val="none" w:sz="0" w:space="0" w:color="auto"/>
            <w:right w:val="none" w:sz="0" w:space="0" w:color="auto"/>
          </w:divBdr>
        </w:div>
        <w:div w:id="1594819997">
          <w:marLeft w:val="640"/>
          <w:marRight w:val="0"/>
          <w:marTop w:val="0"/>
          <w:marBottom w:val="0"/>
          <w:divBdr>
            <w:top w:val="none" w:sz="0" w:space="0" w:color="auto"/>
            <w:left w:val="none" w:sz="0" w:space="0" w:color="auto"/>
            <w:bottom w:val="none" w:sz="0" w:space="0" w:color="auto"/>
            <w:right w:val="none" w:sz="0" w:space="0" w:color="auto"/>
          </w:divBdr>
        </w:div>
        <w:div w:id="1599824050">
          <w:marLeft w:val="640"/>
          <w:marRight w:val="0"/>
          <w:marTop w:val="0"/>
          <w:marBottom w:val="0"/>
          <w:divBdr>
            <w:top w:val="none" w:sz="0" w:space="0" w:color="auto"/>
            <w:left w:val="none" w:sz="0" w:space="0" w:color="auto"/>
            <w:bottom w:val="none" w:sz="0" w:space="0" w:color="auto"/>
            <w:right w:val="none" w:sz="0" w:space="0" w:color="auto"/>
          </w:divBdr>
        </w:div>
        <w:div w:id="1607423838">
          <w:marLeft w:val="640"/>
          <w:marRight w:val="0"/>
          <w:marTop w:val="0"/>
          <w:marBottom w:val="0"/>
          <w:divBdr>
            <w:top w:val="none" w:sz="0" w:space="0" w:color="auto"/>
            <w:left w:val="none" w:sz="0" w:space="0" w:color="auto"/>
            <w:bottom w:val="none" w:sz="0" w:space="0" w:color="auto"/>
            <w:right w:val="none" w:sz="0" w:space="0" w:color="auto"/>
          </w:divBdr>
        </w:div>
        <w:div w:id="1613899216">
          <w:marLeft w:val="640"/>
          <w:marRight w:val="0"/>
          <w:marTop w:val="0"/>
          <w:marBottom w:val="0"/>
          <w:divBdr>
            <w:top w:val="none" w:sz="0" w:space="0" w:color="auto"/>
            <w:left w:val="none" w:sz="0" w:space="0" w:color="auto"/>
            <w:bottom w:val="none" w:sz="0" w:space="0" w:color="auto"/>
            <w:right w:val="none" w:sz="0" w:space="0" w:color="auto"/>
          </w:divBdr>
        </w:div>
        <w:div w:id="1658605691">
          <w:marLeft w:val="640"/>
          <w:marRight w:val="0"/>
          <w:marTop w:val="0"/>
          <w:marBottom w:val="0"/>
          <w:divBdr>
            <w:top w:val="none" w:sz="0" w:space="0" w:color="auto"/>
            <w:left w:val="none" w:sz="0" w:space="0" w:color="auto"/>
            <w:bottom w:val="none" w:sz="0" w:space="0" w:color="auto"/>
            <w:right w:val="none" w:sz="0" w:space="0" w:color="auto"/>
          </w:divBdr>
        </w:div>
        <w:div w:id="1704213083">
          <w:marLeft w:val="640"/>
          <w:marRight w:val="0"/>
          <w:marTop w:val="0"/>
          <w:marBottom w:val="0"/>
          <w:divBdr>
            <w:top w:val="none" w:sz="0" w:space="0" w:color="auto"/>
            <w:left w:val="none" w:sz="0" w:space="0" w:color="auto"/>
            <w:bottom w:val="none" w:sz="0" w:space="0" w:color="auto"/>
            <w:right w:val="none" w:sz="0" w:space="0" w:color="auto"/>
          </w:divBdr>
        </w:div>
        <w:div w:id="1733892287">
          <w:marLeft w:val="640"/>
          <w:marRight w:val="0"/>
          <w:marTop w:val="0"/>
          <w:marBottom w:val="0"/>
          <w:divBdr>
            <w:top w:val="none" w:sz="0" w:space="0" w:color="auto"/>
            <w:left w:val="none" w:sz="0" w:space="0" w:color="auto"/>
            <w:bottom w:val="none" w:sz="0" w:space="0" w:color="auto"/>
            <w:right w:val="none" w:sz="0" w:space="0" w:color="auto"/>
          </w:divBdr>
        </w:div>
        <w:div w:id="1755273553">
          <w:marLeft w:val="640"/>
          <w:marRight w:val="0"/>
          <w:marTop w:val="0"/>
          <w:marBottom w:val="0"/>
          <w:divBdr>
            <w:top w:val="none" w:sz="0" w:space="0" w:color="auto"/>
            <w:left w:val="none" w:sz="0" w:space="0" w:color="auto"/>
            <w:bottom w:val="none" w:sz="0" w:space="0" w:color="auto"/>
            <w:right w:val="none" w:sz="0" w:space="0" w:color="auto"/>
          </w:divBdr>
        </w:div>
        <w:div w:id="1778406824">
          <w:marLeft w:val="640"/>
          <w:marRight w:val="0"/>
          <w:marTop w:val="0"/>
          <w:marBottom w:val="0"/>
          <w:divBdr>
            <w:top w:val="none" w:sz="0" w:space="0" w:color="auto"/>
            <w:left w:val="none" w:sz="0" w:space="0" w:color="auto"/>
            <w:bottom w:val="none" w:sz="0" w:space="0" w:color="auto"/>
            <w:right w:val="none" w:sz="0" w:space="0" w:color="auto"/>
          </w:divBdr>
        </w:div>
        <w:div w:id="1829708449">
          <w:marLeft w:val="640"/>
          <w:marRight w:val="0"/>
          <w:marTop w:val="0"/>
          <w:marBottom w:val="0"/>
          <w:divBdr>
            <w:top w:val="none" w:sz="0" w:space="0" w:color="auto"/>
            <w:left w:val="none" w:sz="0" w:space="0" w:color="auto"/>
            <w:bottom w:val="none" w:sz="0" w:space="0" w:color="auto"/>
            <w:right w:val="none" w:sz="0" w:space="0" w:color="auto"/>
          </w:divBdr>
        </w:div>
        <w:div w:id="1873763804">
          <w:marLeft w:val="640"/>
          <w:marRight w:val="0"/>
          <w:marTop w:val="0"/>
          <w:marBottom w:val="0"/>
          <w:divBdr>
            <w:top w:val="none" w:sz="0" w:space="0" w:color="auto"/>
            <w:left w:val="none" w:sz="0" w:space="0" w:color="auto"/>
            <w:bottom w:val="none" w:sz="0" w:space="0" w:color="auto"/>
            <w:right w:val="none" w:sz="0" w:space="0" w:color="auto"/>
          </w:divBdr>
        </w:div>
        <w:div w:id="1895459636">
          <w:marLeft w:val="640"/>
          <w:marRight w:val="0"/>
          <w:marTop w:val="0"/>
          <w:marBottom w:val="0"/>
          <w:divBdr>
            <w:top w:val="none" w:sz="0" w:space="0" w:color="auto"/>
            <w:left w:val="none" w:sz="0" w:space="0" w:color="auto"/>
            <w:bottom w:val="none" w:sz="0" w:space="0" w:color="auto"/>
            <w:right w:val="none" w:sz="0" w:space="0" w:color="auto"/>
          </w:divBdr>
        </w:div>
        <w:div w:id="1896433133">
          <w:marLeft w:val="640"/>
          <w:marRight w:val="0"/>
          <w:marTop w:val="0"/>
          <w:marBottom w:val="0"/>
          <w:divBdr>
            <w:top w:val="none" w:sz="0" w:space="0" w:color="auto"/>
            <w:left w:val="none" w:sz="0" w:space="0" w:color="auto"/>
            <w:bottom w:val="none" w:sz="0" w:space="0" w:color="auto"/>
            <w:right w:val="none" w:sz="0" w:space="0" w:color="auto"/>
          </w:divBdr>
        </w:div>
        <w:div w:id="1913813703">
          <w:marLeft w:val="640"/>
          <w:marRight w:val="0"/>
          <w:marTop w:val="0"/>
          <w:marBottom w:val="0"/>
          <w:divBdr>
            <w:top w:val="none" w:sz="0" w:space="0" w:color="auto"/>
            <w:left w:val="none" w:sz="0" w:space="0" w:color="auto"/>
            <w:bottom w:val="none" w:sz="0" w:space="0" w:color="auto"/>
            <w:right w:val="none" w:sz="0" w:space="0" w:color="auto"/>
          </w:divBdr>
        </w:div>
        <w:div w:id="1923176282">
          <w:marLeft w:val="640"/>
          <w:marRight w:val="0"/>
          <w:marTop w:val="0"/>
          <w:marBottom w:val="0"/>
          <w:divBdr>
            <w:top w:val="none" w:sz="0" w:space="0" w:color="auto"/>
            <w:left w:val="none" w:sz="0" w:space="0" w:color="auto"/>
            <w:bottom w:val="none" w:sz="0" w:space="0" w:color="auto"/>
            <w:right w:val="none" w:sz="0" w:space="0" w:color="auto"/>
          </w:divBdr>
        </w:div>
        <w:div w:id="1962956361">
          <w:marLeft w:val="640"/>
          <w:marRight w:val="0"/>
          <w:marTop w:val="0"/>
          <w:marBottom w:val="0"/>
          <w:divBdr>
            <w:top w:val="none" w:sz="0" w:space="0" w:color="auto"/>
            <w:left w:val="none" w:sz="0" w:space="0" w:color="auto"/>
            <w:bottom w:val="none" w:sz="0" w:space="0" w:color="auto"/>
            <w:right w:val="none" w:sz="0" w:space="0" w:color="auto"/>
          </w:divBdr>
        </w:div>
        <w:div w:id="1986275458">
          <w:marLeft w:val="640"/>
          <w:marRight w:val="0"/>
          <w:marTop w:val="0"/>
          <w:marBottom w:val="0"/>
          <w:divBdr>
            <w:top w:val="none" w:sz="0" w:space="0" w:color="auto"/>
            <w:left w:val="none" w:sz="0" w:space="0" w:color="auto"/>
            <w:bottom w:val="none" w:sz="0" w:space="0" w:color="auto"/>
            <w:right w:val="none" w:sz="0" w:space="0" w:color="auto"/>
          </w:divBdr>
        </w:div>
        <w:div w:id="1992831105">
          <w:marLeft w:val="640"/>
          <w:marRight w:val="0"/>
          <w:marTop w:val="0"/>
          <w:marBottom w:val="0"/>
          <w:divBdr>
            <w:top w:val="none" w:sz="0" w:space="0" w:color="auto"/>
            <w:left w:val="none" w:sz="0" w:space="0" w:color="auto"/>
            <w:bottom w:val="none" w:sz="0" w:space="0" w:color="auto"/>
            <w:right w:val="none" w:sz="0" w:space="0" w:color="auto"/>
          </w:divBdr>
        </w:div>
        <w:div w:id="1993827326">
          <w:marLeft w:val="640"/>
          <w:marRight w:val="0"/>
          <w:marTop w:val="0"/>
          <w:marBottom w:val="0"/>
          <w:divBdr>
            <w:top w:val="none" w:sz="0" w:space="0" w:color="auto"/>
            <w:left w:val="none" w:sz="0" w:space="0" w:color="auto"/>
            <w:bottom w:val="none" w:sz="0" w:space="0" w:color="auto"/>
            <w:right w:val="none" w:sz="0" w:space="0" w:color="auto"/>
          </w:divBdr>
        </w:div>
        <w:div w:id="2008745874">
          <w:marLeft w:val="640"/>
          <w:marRight w:val="0"/>
          <w:marTop w:val="0"/>
          <w:marBottom w:val="0"/>
          <w:divBdr>
            <w:top w:val="none" w:sz="0" w:space="0" w:color="auto"/>
            <w:left w:val="none" w:sz="0" w:space="0" w:color="auto"/>
            <w:bottom w:val="none" w:sz="0" w:space="0" w:color="auto"/>
            <w:right w:val="none" w:sz="0" w:space="0" w:color="auto"/>
          </w:divBdr>
        </w:div>
        <w:div w:id="2029210855">
          <w:marLeft w:val="640"/>
          <w:marRight w:val="0"/>
          <w:marTop w:val="0"/>
          <w:marBottom w:val="0"/>
          <w:divBdr>
            <w:top w:val="none" w:sz="0" w:space="0" w:color="auto"/>
            <w:left w:val="none" w:sz="0" w:space="0" w:color="auto"/>
            <w:bottom w:val="none" w:sz="0" w:space="0" w:color="auto"/>
            <w:right w:val="none" w:sz="0" w:space="0" w:color="auto"/>
          </w:divBdr>
        </w:div>
        <w:div w:id="2050375435">
          <w:marLeft w:val="640"/>
          <w:marRight w:val="0"/>
          <w:marTop w:val="0"/>
          <w:marBottom w:val="0"/>
          <w:divBdr>
            <w:top w:val="none" w:sz="0" w:space="0" w:color="auto"/>
            <w:left w:val="none" w:sz="0" w:space="0" w:color="auto"/>
            <w:bottom w:val="none" w:sz="0" w:space="0" w:color="auto"/>
            <w:right w:val="none" w:sz="0" w:space="0" w:color="auto"/>
          </w:divBdr>
        </w:div>
        <w:div w:id="2063365274">
          <w:marLeft w:val="640"/>
          <w:marRight w:val="0"/>
          <w:marTop w:val="0"/>
          <w:marBottom w:val="0"/>
          <w:divBdr>
            <w:top w:val="none" w:sz="0" w:space="0" w:color="auto"/>
            <w:left w:val="none" w:sz="0" w:space="0" w:color="auto"/>
            <w:bottom w:val="none" w:sz="0" w:space="0" w:color="auto"/>
            <w:right w:val="none" w:sz="0" w:space="0" w:color="auto"/>
          </w:divBdr>
        </w:div>
        <w:div w:id="2074044309">
          <w:marLeft w:val="640"/>
          <w:marRight w:val="0"/>
          <w:marTop w:val="0"/>
          <w:marBottom w:val="0"/>
          <w:divBdr>
            <w:top w:val="none" w:sz="0" w:space="0" w:color="auto"/>
            <w:left w:val="none" w:sz="0" w:space="0" w:color="auto"/>
            <w:bottom w:val="none" w:sz="0" w:space="0" w:color="auto"/>
            <w:right w:val="none" w:sz="0" w:space="0" w:color="auto"/>
          </w:divBdr>
        </w:div>
        <w:div w:id="2147239807">
          <w:marLeft w:val="640"/>
          <w:marRight w:val="0"/>
          <w:marTop w:val="0"/>
          <w:marBottom w:val="0"/>
          <w:divBdr>
            <w:top w:val="none" w:sz="0" w:space="0" w:color="auto"/>
            <w:left w:val="none" w:sz="0" w:space="0" w:color="auto"/>
            <w:bottom w:val="none" w:sz="0" w:space="0" w:color="auto"/>
            <w:right w:val="none" w:sz="0" w:space="0" w:color="auto"/>
          </w:divBdr>
        </w:div>
      </w:divsChild>
    </w:div>
    <w:div w:id="1182745661">
      <w:bodyDiv w:val="1"/>
      <w:marLeft w:val="0"/>
      <w:marRight w:val="0"/>
      <w:marTop w:val="0"/>
      <w:marBottom w:val="0"/>
      <w:divBdr>
        <w:top w:val="none" w:sz="0" w:space="0" w:color="auto"/>
        <w:left w:val="none" w:sz="0" w:space="0" w:color="auto"/>
        <w:bottom w:val="none" w:sz="0" w:space="0" w:color="auto"/>
        <w:right w:val="none" w:sz="0" w:space="0" w:color="auto"/>
      </w:divBdr>
      <w:divsChild>
        <w:div w:id="1786622">
          <w:marLeft w:val="640"/>
          <w:marRight w:val="0"/>
          <w:marTop w:val="0"/>
          <w:marBottom w:val="0"/>
          <w:divBdr>
            <w:top w:val="none" w:sz="0" w:space="0" w:color="auto"/>
            <w:left w:val="none" w:sz="0" w:space="0" w:color="auto"/>
            <w:bottom w:val="none" w:sz="0" w:space="0" w:color="auto"/>
            <w:right w:val="none" w:sz="0" w:space="0" w:color="auto"/>
          </w:divBdr>
        </w:div>
        <w:div w:id="9844741">
          <w:marLeft w:val="640"/>
          <w:marRight w:val="0"/>
          <w:marTop w:val="0"/>
          <w:marBottom w:val="0"/>
          <w:divBdr>
            <w:top w:val="none" w:sz="0" w:space="0" w:color="auto"/>
            <w:left w:val="none" w:sz="0" w:space="0" w:color="auto"/>
            <w:bottom w:val="none" w:sz="0" w:space="0" w:color="auto"/>
            <w:right w:val="none" w:sz="0" w:space="0" w:color="auto"/>
          </w:divBdr>
        </w:div>
        <w:div w:id="37511684">
          <w:marLeft w:val="640"/>
          <w:marRight w:val="0"/>
          <w:marTop w:val="0"/>
          <w:marBottom w:val="0"/>
          <w:divBdr>
            <w:top w:val="none" w:sz="0" w:space="0" w:color="auto"/>
            <w:left w:val="none" w:sz="0" w:space="0" w:color="auto"/>
            <w:bottom w:val="none" w:sz="0" w:space="0" w:color="auto"/>
            <w:right w:val="none" w:sz="0" w:space="0" w:color="auto"/>
          </w:divBdr>
        </w:div>
        <w:div w:id="69665137">
          <w:marLeft w:val="640"/>
          <w:marRight w:val="0"/>
          <w:marTop w:val="0"/>
          <w:marBottom w:val="0"/>
          <w:divBdr>
            <w:top w:val="none" w:sz="0" w:space="0" w:color="auto"/>
            <w:left w:val="none" w:sz="0" w:space="0" w:color="auto"/>
            <w:bottom w:val="none" w:sz="0" w:space="0" w:color="auto"/>
            <w:right w:val="none" w:sz="0" w:space="0" w:color="auto"/>
          </w:divBdr>
        </w:div>
        <w:div w:id="83693898">
          <w:marLeft w:val="640"/>
          <w:marRight w:val="0"/>
          <w:marTop w:val="0"/>
          <w:marBottom w:val="0"/>
          <w:divBdr>
            <w:top w:val="none" w:sz="0" w:space="0" w:color="auto"/>
            <w:left w:val="none" w:sz="0" w:space="0" w:color="auto"/>
            <w:bottom w:val="none" w:sz="0" w:space="0" w:color="auto"/>
            <w:right w:val="none" w:sz="0" w:space="0" w:color="auto"/>
          </w:divBdr>
        </w:div>
        <w:div w:id="106312228">
          <w:marLeft w:val="640"/>
          <w:marRight w:val="0"/>
          <w:marTop w:val="0"/>
          <w:marBottom w:val="0"/>
          <w:divBdr>
            <w:top w:val="none" w:sz="0" w:space="0" w:color="auto"/>
            <w:left w:val="none" w:sz="0" w:space="0" w:color="auto"/>
            <w:bottom w:val="none" w:sz="0" w:space="0" w:color="auto"/>
            <w:right w:val="none" w:sz="0" w:space="0" w:color="auto"/>
          </w:divBdr>
        </w:div>
        <w:div w:id="114954117">
          <w:marLeft w:val="640"/>
          <w:marRight w:val="0"/>
          <w:marTop w:val="0"/>
          <w:marBottom w:val="0"/>
          <w:divBdr>
            <w:top w:val="none" w:sz="0" w:space="0" w:color="auto"/>
            <w:left w:val="none" w:sz="0" w:space="0" w:color="auto"/>
            <w:bottom w:val="none" w:sz="0" w:space="0" w:color="auto"/>
            <w:right w:val="none" w:sz="0" w:space="0" w:color="auto"/>
          </w:divBdr>
        </w:div>
        <w:div w:id="127473269">
          <w:marLeft w:val="640"/>
          <w:marRight w:val="0"/>
          <w:marTop w:val="0"/>
          <w:marBottom w:val="0"/>
          <w:divBdr>
            <w:top w:val="none" w:sz="0" w:space="0" w:color="auto"/>
            <w:left w:val="none" w:sz="0" w:space="0" w:color="auto"/>
            <w:bottom w:val="none" w:sz="0" w:space="0" w:color="auto"/>
            <w:right w:val="none" w:sz="0" w:space="0" w:color="auto"/>
          </w:divBdr>
        </w:div>
        <w:div w:id="131338969">
          <w:marLeft w:val="640"/>
          <w:marRight w:val="0"/>
          <w:marTop w:val="0"/>
          <w:marBottom w:val="0"/>
          <w:divBdr>
            <w:top w:val="none" w:sz="0" w:space="0" w:color="auto"/>
            <w:left w:val="none" w:sz="0" w:space="0" w:color="auto"/>
            <w:bottom w:val="none" w:sz="0" w:space="0" w:color="auto"/>
            <w:right w:val="none" w:sz="0" w:space="0" w:color="auto"/>
          </w:divBdr>
        </w:div>
        <w:div w:id="211818460">
          <w:marLeft w:val="640"/>
          <w:marRight w:val="0"/>
          <w:marTop w:val="0"/>
          <w:marBottom w:val="0"/>
          <w:divBdr>
            <w:top w:val="none" w:sz="0" w:space="0" w:color="auto"/>
            <w:left w:val="none" w:sz="0" w:space="0" w:color="auto"/>
            <w:bottom w:val="none" w:sz="0" w:space="0" w:color="auto"/>
            <w:right w:val="none" w:sz="0" w:space="0" w:color="auto"/>
          </w:divBdr>
        </w:div>
        <w:div w:id="218710723">
          <w:marLeft w:val="640"/>
          <w:marRight w:val="0"/>
          <w:marTop w:val="0"/>
          <w:marBottom w:val="0"/>
          <w:divBdr>
            <w:top w:val="none" w:sz="0" w:space="0" w:color="auto"/>
            <w:left w:val="none" w:sz="0" w:space="0" w:color="auto"/>
            <w:bottom w:val="none" w:sz="0" w:space="0" w:color="auto"/>
            <w:right w:val="none" w:sz="0" w:space="0" w:color="auto"/>
          </w:divBdr>
        </w:div>
        <w:div w:id="221210371">
          <w:marLeft w:val="640"/>
          <w:marRight w:val="0"/>
          <w:marTop w:val="0"/>
          <w:marBottom w:val="0"/>
          <w:divBdr>
            <w:top w:val="none" w:sz="0" w:space="0" w:color="auto"/>
            <w:left w:val="none" w:sz="0" w:space="0" w:color="auto"/>
            <w:bottom w:val="none" w:sz="0" w:space="0" w:color="auto"/>
            <w:right w:val="none" w:sz="0" w:space="0" w:color="auto"/>
          </w:divBdr>
        </w:div>
        <w:div w:id="223105202">
          <w:marLeft w:val="640"/>
          <w:marRight w:val="0"/>
          <w:marTop w:val="0"/>
          <w:marBottom w:val="0"/>
          <w:divBdr>
            <w:top w:val="none" w:sz="0" w:space="0" w:color="auto"/>
            <w:left w:val="none" w:sz="0" w:space="0" w:color="auto"/>
            <w:bottom w:val="none" w:sz="0" w:space="0" w:color="auto"/>
            <w:right w:val="none" w:sz="0" w:space="0" w:color="auto"/>
          </w:divBdr>
        </w:div>
        <w:div w:id="229196984">
          <w:marLeft w:val="640"/>
          <w:marRight w:val="0"/>
          <w:marTop w:val="0"/>
          <w:marBottom w:val="0"/>
          <w:divBdr>
            <w:top w:val="none" w:sz="0" w:space="0" w:color="auto"/>
            <w:left w:val="none" w:sz="0" w:space="0" w:color="auto"/>
            <w:bottom w:val="none" w:sz="0" w:space="0" w:color="auto"/>
            <w:right w:val="none" w:sz="0" w:space="0" w:color="auto"/>
          </w:divBdr>
        </w:div>
        <w:div w:id="265044995">
          <w:marLeft w:val="640"/>
          <w:marRight w:val="0"/>
          <w:marTop w:val="0"/>
          <w:marBottom w:val="0"/>
          <w:divBdr>
            <w:top w:val="none" w:sz="0" w:space="0" w:color="auto"/>
            <w:left w:val="none" w:sz="0" w:space="0" w:color="auto"/>
            <w:bottom w:val="none" w:sz="0" w:space="0" w:color="auto"/>
            <w:right w:val="none" w:sz="0" w:space="0" w:color="auto"/>
          </w:divBdr>
        </w:div>
        <w:div w:id="300890008">
          <w:marLeft w:val="640"/>
          <w:marRight w:val="0"/>
          <w:marTop w:val="0"/>
          <w:marBottom w:val="0"/>
          <w:divBdr>
            <w:top w:val="none" w:sz="0" w:space="0" w:color="auto"/>
            <w:left w:val="none" w:sz="0" w:space="0" w:color="auto"/>
            <w:bottom w:val="none" w:sz="0" w:space="0" w:color="auto"/>
            <w:right w:val="none" w:sz="0" w:space="0" w:color="auto"/>
          </w:divBdr>
        </w:div>
        <w:div w:id="306281450">
          <w:marLeft w:val="640"/>
          <w:marRight w:val="0"/>
          <w:marTop w:val="0"/>
          <w:marBottom w:val="0"/>
          <w:divBdr>
            <w:top w:val="none" w:sz="0" w:space="0" w:color="auto"/>
            <w:left w:val="none" w:sz="0" w:space="0" w:color="auto"/>
            <w:bottom w:val="none" w:sz="0" w:space="0" w:color="auto"/>
            <w:right w:val="none" w:sz="0" w:space="0" w:color="auto"/>
          </w:divBdr>
        </w:div>
        <w:div w:id="323512355">
          <w:marLeft w:val="640"/>
          <w:marRight w:val="0"/>
          <w:marTop w:val="0"/>
          <w:marBottom w:val="0"/>
          <w:divBdr>
            <w:top w:val="none" w:sz="0" w:space="0" w:color="auto"/>
            <w:left w:val="none" w:sz="0" w:space="0" w:color="auto"/>
            <w:bottom w:val="none" w:sz="0" w:space="0" w:color="auto"/>
            <w:right w:val="none" w:sz="0" w:space="0" w:color="auto"/>
          </w:divBdr>
        </w:div>
        <w:div w:id="346563969">
          <w:marLeft w:val="640"/>
          <w:marRight w:val="0"/>
          <w:marTop w:val="0"/>
          <w:marBottom w:val="0"/>
          <w:divBdr>
            <w:top w:val="none" w:sz="0" w:space="0" w:color="auto"/>
            <w:left w:val="none" w:sz="0" w:space="0" w:color="auto"/>
            <w:bottom w:val="none" w:sz="0" w:space="0" w:color="auto"/>
            <w:right w:val="none" w:sz="0" w:space="0" w:color="auto"/>
          </w:divBdr>
        </w:div>
        <w:div w:id="351953021">
          <w:marLeft w:val="640"/>
          <w:marRight w:val="0"/>
          <w:marTop w:val="0"/>
          <w:marBottom w:val="0"/>
          <w:divBdr>
            <w:top w:val="none" w:sz="0" w:space="0" w:color="auto"/>
            <w:left w:val="none" w:sz="0" w:space="0" w:color="auto"/>
            <w:bottom w:val="none" w:sz="0" w:space="0" w:color="auto"/>
            <w:right w:val="none" w:sz="0" w:space="0" w:color="auto"/>
          </w:divBdr>
        </w:div>
        <w:div w:id="354238651">
          <w:marLeft w:val="640"/>
          <w:marRight w:val="0"/>
          <w:marTop w:val="0"/>
          <w:marBottom w:val="0"/>
          <w:divBdr>
            <w:top w:val="none" w:sz="0" w:space="0" w:color="auto"/>
            <w:left w:val="none" w:sz="0" w:space="0" w:color="auto"/>
            <w:bottom w:val="none" w:sz="0" w:space="0" w:color="auto"/>
            <w:right w:val="none" w:sz="0" w:space="0" w:color="auto"/>
          </w:divBdr>
        </w:div>
        <w:div w:id="366756049">
          <w:marLeft w:val="640"/>
          <w:marRight w:val="0"/>
          <w:marTop w:val="0"/>
          <w:marBottom w:val="0"/>
          <w:divBdr>
            <w:top w:val="none" w:sz="0" w:space="0" w:color="auto"/>
            <w:left w:val="none" w:sz="0" w:space="0" w:color="auto"/>
            <w:bottom w:val="none" w:sz="0" w:space="0" w:color="auto"/>
            <w:right w:val="none" w:sz="0" w:space="0" w:color="auto"/>
          </w:divBdr>
        </w:div>
        <w:div w:id="372926891">
          <w:marLeft w:val="640"/>
          <w:marRight w:val="0"/>
          <w:marTop w:val="0"/>
          <w:marBottom w:val="0"/>
          <w:divBdr>
            <w:top w:val="none" w:sz="0" w:space="0" w:color="auto"/>
            <w:left w:val="none" w:sz="0" w:space="0" w:color="auto"/>
            <w:bottom w:val="none" w:sz="0" w:space="0" w:color="auto"/>
            <w:right w:val="none" w:sz="0" w:space="0" w:color="auto"/>
          </w:divBdr>
        </w:div>
        <w:div w:id="403531334">
          <w:marLeft w:val="640"/>
          <w:marRight w:val="0"/>
          <w:marTop w:val="0"/>
          <w:marBottom w:val="0"/>
          <w:divBdr>
            <w:top w:val="none" w:sz="0" w:space="0" w:color="auto"/>
            <w:left w:val="none" w:sz="0" w:space="0" w:color="auto"/>
            <w:bottom w:val="none" w:sz="0" w:space="0" w:color="auto"/>
            <w:right w:val="none" w:sz="0" w:space="0" w:color="auto"/>
          </w:divBdr>
        </w:div>
        <w:div w:id="405493588">
          <w:marLeft w:val="640"/>
          <w:marRight w:val="0"/>
          <w:marTop w:val="0"/>
          <w:marBottom w:val="0"/>
          <w:divBdr>
            <w:top w:val="none" w:sz="0" w:space="0" w:color="auto"/>
            <w:left w:val="none" w:sz="0" w:space="0" w:color="auto"/>
            <w:bottom w:val="none" w:sz="0" w:space="0" w:color="auto"/>
            <w:right w:val="none" w:sz="0" w:space="0" w:color="auto"/>
          </w:divBdr>
        </w:div>
        <w:div w:id="436103881">
          <w:marLeft w:val="640"/>
          <w:marRight w:val="0"/>
          <w:marTop w:val="0"/>
          <w:marBottom w:val="0"/>
          <w:divBdr>
            <w:top w:val="none" w:sz="0" w:space="0" w:color="auto"/>
            <w:left w:val="none" w:sz="0" w:space="0" w:color="auto"/>
            <w:bottom w:val="none" w:sz="0" w:space="0" w:color="auto"/>
            <w:right w:val="none" w:sz="0" w:space="0" w:color="auto"/>
          </w:divBdr>
        </w:div>
        <w:div w:id="454904702">
          <w:marLeft w:val="640"/>
          <w:marRight w:val="0"/>
          <w:marTop w:val="0"/>
          <w:marBottom w:val="0"/>
          <w:divBdr>
            <w:top w:val="none" w:sz="0" w:space="0" w:color="auto"/>
            <w:left w:val="none" w:sz="0" w:space="0" w:color="auto"/>
            <w:bottom w:val="none" w:sz="0" w:space="0" w:color="auto"/>
            <w:right w:val="none" w:sz="0" w:space="0" w:color="auto"/>
          </w:divBdr>
        </w:div>
        <w:div w:id="523135154">
          <w:marLeft w:val="640"/>
          <w:marRight w:val="0"/>
          <w:marTop w:val="0"/>
          <w:marBottom w:val="0"/>
          <w:divBdr>
            <w:top w:val="none" w:sz="0" w:space="0" w:color="auto"/>
            <w:left w:val="none" w:sz="0" w:space="0" w:color="auto"/>
            <w:bottom w:val="none" w:sz="0" w:space="0" w:color="auto"/>
            <w:right w:val="none" w:sz="0" w:space="0" w:color="auto"/>
          </w:divBdr>
        </w:div>
        <w:div w:id="550532818">
          <w:marLeft w:val="640"/>
          <w:marRight w:val="0"/>
          <w:marTop w:val="0"/>
          <w:marBottom w:val="0"/>
          <w:divBdr>
            <w:top w:val="none" w:sz="0" w:space="0" w:color="auto"/>
            <w:left w:val="none" w:sz="0" w:space="0" w:color="auto"/>
            <w:bottom w:val="none" w:sz="0" w:space="0" w:color="auto"/>
            <w:right w:val="none" w:sz="0" w:space="0" w:color="auto"/>
          </w:divBdr>
        </w:div>
        <w:div w:id="564336524">
          <w:marLeft w:val="640"/>
          <w:marRight w:val="0"/>
          <w:marTop w:val="0"/>
          <w:marBottom w:val="0"/>
          <w:divBdr>
            <w:top w:val="none" w:sz="0" w:space="0" w:color="auto"/>
            <w:left w:val="none" w:sz="0" w:space="0" w:color="auto"/>
            <w:bottom w:val="none" w:sz="0" w:space="0" w:color="auto"/>
            <w:right w:val="none" w:sz="0" w:space="0" w:color="auto"/>
          </w:divBdr>
        </w:div>
        <w:div w:id="576325040">
          <w:marLeft w:val="640"/>
          <w:marRight w:val="0"/>
          <w:marTop w:val="0"/>
          <w:marBottom w:val="0"/>
          <w:divBdr>
            <w:top w:val="none" w:sz="0" w:space="0" w:color="auto"/>
            <w:left w:val="none" w:sz="0" w:space="0" w:color="auto"/>
            <w:bottom w:val="none" w:sz="0" w:space="0" w:color="auto"/>
            <w:right w:val="none" w:sz="0" w:space="0" w:color="auto"/>
          </w:divBdr>
        </w:div>
        <w:div w:id="576402087">
          <w:marLeft w:val="640"/>
          <w:marRight w:val="0"/>
          <w:marTop w:val="0"/>
          <w:marBottom w:val="0"/>
          <w:divBdr>
            <w:top w:val="none" w:sz="0" w:space="0" w:color="auto"/>
            <w:left w:val="none" w:sz="0" w:space="0" w:color="auto"/>
            <w:bottom w:val="none" w:sz="0" w:space="0" w:color="auto"/>
            <w:right w:val="none" w:sz="0" w:space="0" w:color="auto"/>
          </w:divBdr>
        </w:div>
        <w:div w:id="593586714">
          <w:marLeft w:val="640"/>
          <w:marRight w:val="0"/>
          <w:marTop w:val="0"/>
          <w:marBottom w:val="0"/>
          <w:divBdr>
            <w:top w:val="none" w:sz="0" w:space="0" w:color="auto"/>
            <w:left w:val="none" w:sz="0" w:space="0" w:color="auto"/>
            <w:bottom w:val="none" w:sz="0" w:space="0" w:color="auto"/>
            <w:right w:val="none" w:sz="0" w:space="0" w:color="auto"/>
          </w:divBdr>
        </w:div>
        <w:div w:id="613906259">
          <w:marLeft w:val="640"/>
          <w:marRight w:val="0"/>
          <w:marTop w:val="0"/>
          <w:marBottom w:val="0"/>
          <w:divBdr>
            <w:top w:val="none" w:sz="0" w:space="0" w:color="auto"/>
            <w:left w:val="none" w:sz="0" w:space="0" w:color="auto"/>
            <w:bottom w:val="none" w:sz="0" w:space="0" w:color="auto"/>
            <w:right w:val="none" w:sz="0" w:space="0" w:color="auto"/>
          </w:divBdr>
        </w:div>
        <w:div w:id="634216879">
          <w:marLeft w:val="640"/>
          <w:marRight w:val="0"/>
          <w:marTop w:val="0"/>
          <w:marBottom w:val="0"/>
          <w:divBdr>
            <w:top w:val="none" w:sz="0" w:space="0" w:color="auto"/>
            <w:left w:val="none" w:sz="0" w:space="0" w:color="auto"/>
            <w:bottom w:val="none" w:sz="0" w:space="0" w:color="auto"/>
            <w:right w:val="none" w:sz="0" w:space="0" w:color="auto"/>
          </w:divBdr>
        </w:div>
        <w:div w:id="657609542">
          <w:marLeft w:val="640"/>
          <w:marRight w:val="0"/>
          <w:marTop w:val="0"/>
          <w:marBottom w:val="0"/>
          <w:divBdr>
            <w:top w:val="none" w:sz="0" w:space="0" w:color="auto"/>
            <w:left w:val="none" w:sz="0" w:space="0" w:color="auto"/>
            <w:bottom w:val="none" w:sz="0" w:space="0" w:color="auto"/>
            <w:right w:val="none" w:sz="0" w:space="0" w:color="auto"/>
          </w:divBdr>
        </w:div>
        <w:div w:id="678629147">
          <w:marLeft w:val="640"/>
          <w:marRight w:val="0"/>
          <w:marTop w:val="0"/>
          <w:marBottom w:val="0"/>
          <w:divBdr>
            <w:top w:val="none" w:sz="0" w:space="0" w:color="auto"/>
            <w:left w:val="none" w:sz="0" w:space="0" w:color="auto"/>
            <w:bottom w:val="none" w:sz="0" w:space="0" w:color="auto"/>
            <w:right w:val="none" w:sz="0" w:space="0" w:color="auto"/>
          </w:divBdr>
        </w:div>
        <w:div w:id="705762207">
          <w:marLeft w:val="640"/>
          <w:marRight w:val="0"/>
          <w:marTop w:val="0"/>
          <w:marBottom w:val="0"/>
          <w:divBdr>
            <w:top w:val="none" w:sz="0" w:space="0" w:color="auto"/>
            <w:left w:val="none" w:sz="0" w:space="0" w:color="auto"/>
            <w:bottom w:val="none" w:sz="0" w:space="0" w:color="auto"/>
            <w:right w:val="none" w:sz="0" w:space="0" w:color="auto"/>
          </w:divBdr>
        </w:div>
        <w:div w:id="726102949">
          <w:marLeft w:val="640"/>
          <w:marRight w:val="0"/>
          <w:marTop w:val="0"/>
          <w:marBottom w:val="0"/>
          <w:divBdr>
            <w:top w:val="none" w:sz="0" w:space="0" w:color="auto"/>
            <w:left w:val="none" w:sz="0" w:space="0" w:color="auto"/>
            <w:bottom w:val="none" w:sz="0" w:space="0" w:color="auto"/>
            <w:right w:val="none" w:sz="0" w:space="0" w:color="auto"/>
          </w:divBdr>
        </w:div>
        <w:div w:id="738288179">
          <w:marLeft w:val="640"/>
          <w:marRight w:val="0"/>
          <w:marTop w:val="0"/>
          <w:marBottom w:val="0"/>
          <w:divBdr>
            <w:top w:val="none" w:sz="0" w:space="0" w:color="auto"/>
            <w:left w:val="none" w:sz="0" w:space="0" w:color="auto"/>
            <w:bottom w:val="none" w:sz="0" w:space="0" w:color="auto"/>
            <w:right w:val="none" w:sz="0" w:space="0" w:color="auto"/>
          </w:divBdr>
        </w:div>
        <w:div w:id="739644181">
          <w:marLeft w:val="640"/>
          <w:marRight w:val="0"/>
          <w:marTop w:val="0"/>
          <w:marBottom w:val="0"/>
          <w:divBdr>
            <w:top w:val="none" w:sz="0" w:space="0" w:color="auto"/>
            <w:left w:val="none" w:sz="0" w:space="0" w:color="auto"/>
            <w:bottom w:val="none" w:sz="0" w:space="0" w:color="auto"/>
            <w:right w:val="none" w:sz="0" w:space="0" w:color="auto"/>
          </w:divBdr>
        </w:div>
        <w:div w:id="771557891">
          <w:marLeft w:val="640"/>
          <w:marRight w:val="0"/>
          <w:marTop w:val="0"/>
          <w:marBottom w:val="0"/>
          <w:divBdr>
            <w:top w:val="none" w:sz="0" w:space="0" w:color="auto"/>
            <w:left w:val="none" w:sz="0" w:space="0" w:color="auto"/>
            <w:bottom w:val="none" w:sz="0" w:space="0" w:color="auto"/>
            <w:right w:val="none" w:sz="0" w:space="0" w:color="auto"/>
          </w:divBdr>
        </w:div>
        <w:div w:id="807547559">
          <w:marLeft w:val="640"/>
          <w:marRight w:val="0"/>
          <w:marTop w:val="0"/>
          <w:marBottom w:val="0"/>
          <w:divBdr>
            <w:top w:val="none" w:sz="0" w:space="0" w:color="auto"/>
            <w:left w:val="none" w:sz="0" w:space="0" w:color="auto"/>
            <w:bottom w:val="none" w:sz="0" w:space="0" w:color="auto"/>
            <w:right w:val="none" w:sz="0" w:space="0" w:color="auto"/>
          </w:divBdr>
        </w:div>
        <w:div w:id="824787320">
          <w:marLeft w:val="640"/>
          <w:marRight w:val="0"/>
          <w:marTop w:val="0"/>
          <w:marBottom w:val="0"/>
          <w:divBdr>
            <w:top w:val="none" w:sz="0" w:space="0" w:color="auto"/>
            <w:left w:val="none" w:sz="0" w:space="0" w:color="auto"/>
            <w:bottom w:val="none" w:sz="0" w:space="0" w:color="auto"/>
            <w:right w:val="none" w:sz="0" w:space="0" w:color="auto"/>
          </w:divBdr>
        </w:div>
        <w:div w:id="846212937">
          <w:marLeft w:val="640"/>
          <w:marRight w:val="0"/>
          <w:marTop w:val="0"/>
          <w:marBottom w:val="0"/>
          <w:divBdr>
            <w:top w:val="none" w:sz="0" w:space="0" w:color="auto"/>
            <w:left w:val="none" w:sz="0" w:space="0" w:color="auto"/>
            <w:bottom w:val="none" w:sz="0" w:space="0" w:color="auto"/>
            <w:right w:val="none" w:sz="0" w:space="0" w:color="auto"/>
          </w:divBdr>
        </w:div>
        <w:div w:id="849951985">
          <w:marLeft w:val="640"/>
          <w:marRight w:val="0"/>
          <w:marTop w:val="0"/>
          <w:marBottom w:val="0"/>
          <w:divBdr>
            <w:top w:val="none" w:sz="0" w:space="0" w:color="auto"/>
            <w:left w:val="none" w:sz="0" w:space="0" w:color="auto"/>
            <w:bottom w:val="none" w:sz="0" w:space="0" w:color="auto"/>
            <w:right w:val="none" w:sz="0" w:space="0" w:color="auto"/>
          </w:divBdr>
        </w:div>
        <w:div w:id="850216070">
          <w:marLeft w:val="640"/>
          <w:marRight w:val="0"/>
          <w:marTop w:val="0"/>
          <w:marBottom w:val="0"/>
          <w:divBdr>
            <w:top w:val="none" w:sz="0" w:space="0" w:color="auto"/>
            <w:left w:val="none" w:sz="0" w:space="0" w:color="auto"/>
            <w:bottom w:val="none" w:sz="0" w:space="0" w:color="auto"/>
            <w:right w:val="none" w:sz="0" w:space="0" w:color="auto"/>
          </w:divBdr>
        </w:div>
        <w:div w:id="931623749">
          <w:marLeft w:val="640"/>
          <w:marRight w:val="0"/>
          <w:marTop w:val="0"/>
          <w:marBottom w:val="0"/>
          <w:divBdr>
            <w:top w:val="none" w:sz="0" w:space="0" w:color="auto"/>
            <w:left w:val="none" w:sz="0" w:space="0" w:color="auto"/>
            <w:bottom w:val="none" w:sz="0" w:space="0" w:color="auto"/>
            <w:right w:val="none" w:sz="0" w:space="0" w:color="auto"/>
          </w:divBdr>
        </w:div>
        <w:div w:id="976951829">
          <w:marLeft w:val="640"/>
          <w:marRight w:val="0"/>
          <w:marTop w:val="0"/>
          <w:marBottom w:val="0"/>
          <w:divBdr>
            <w:top w:val="none" w:sz="0" w:space="0" w:color="auto"/>
            <w:left w:val="none" w:sz="0" w:space="0" w:color="auto"/>
            <w:bottom w:val="none" w:sz="0" w:space="0" w:color="auto"/>
            <w:right w:val="none" w:sz="0" w:space="0" w:color="auto"/>
          </w:divBdr>
        </w:div>
        <w:div w:id="1085684389">
          <w:marLeft w:val="640"/>
          <w:marRight w:val="0"/>
          <w:marTop w:val="0"/>
          <w:marBottom w:val="0"/>
          <w:divBdr>
            <w:top w:val="none" w:sz="0" w:space="0" w:color="auto"/>
            <w:left w:val="none" w:sz="0" w:space="0" w:color="auto"/>
            <w:bottom w:val="none" w:sz="0" w:space="0" w:color="auto"/>
            <w:right w:val="none" w:sz="0" w:space="0" w:color="auto"/>
          </w:divBdr>
        </w:div>
        <w:div w:id="1088428146">
          <w:marLeft w:val="640"/>
          <w:marRight w:val="0"/>
          <w:marTop w:val="0"/>
          <w:marBottom w:val="0"/>
          <w:divBdr>
            <w:top w:val="none" w:sz="0" w:space="0" w:color="auto"/>
            <w:left w:val="none" w:sz="0" w:space="0" w:color="auto"/>
            <w:bottom w:val="none" w:sz="0" w:space="0" w:color="auto"/>
            <w:right w:val="none" w:sz="0" w:space="0" w:color="auto"/>
          </w:divBdr>
        </w:div>
        <w:div w:id="1120566188">
          <w:marLeft w:val="640"/>
          <w:marRight w:val="0"/>
          <w:marTop w:val="0"/>
          <w:marBottom w:val="0"/>
          <w:divBdr>
            <w:top w:val="none" w:sz="0" w:space="0" w:color="auto"/>
            <w:left w:val="none" w:sz="0" w:space="0" w:color="auto"/>
            <w:bottom w:val="none" w:sz="0" w:space="0" w:color="auto"/>
            <w:right w:val="none" w:sz="0" w:space="0" w:color="auto"/>
          </w:divBdr>
        </w:div>
        <w:div w:id="1144472751">
          <w:marLeft w:val="640"/>
          <w:marRight w:val="0"/>
          <w:marTop w:val="0"/>
          <w:marBottom w:val="0"/>
          <w:divBdr>
            <w:top w:val="none" w:sz="0" w:space="0" w:color="auto"/>
            <w:left w:val="none" w:sz="0" w:space="0" w:color="auto"/>
            <w:bottom w:val="none" w:sz="0" w:space="0" w:color="auto"/>
            <w:right w:val="none" w:sz="0" w:space="0" w:color="auto"/>
          </w:divBdr>
        </w:div>
        <w:div w:id="1150439293">
          <w:marLeft w:val="640"/>
          <w:marRight w:val="0"/>
          <w:marTop w:val="0"/>
          <w:marBottom w:val="0"/>
          <w:divBdr>
            <w:top w:val="none" w:sz="0" w:space="0" w:color="auto"/>
            <w:left w:val="none" w:sz="0" w:space="0" w:color="auto"/>
            <w:bottom w:val="none" w:sz="0" w:space="0" w:color="auto"/>
            <w:right w:val="none" w:sz="0" w:space="0" w:color="auto"/>
          </w:divBdr>
        </w:div>
        <w:div w:id="1179273668">
          <w:marLeft w:val="640"/>
          <w:marRight w:val="0"/>
          <w:marTop w:val="0"/>
          <w:marBottom w:val="0"/>
          <w:divBdr>
            <w:top w:val="none" w:sz="0" w:space="0" w:color="auto"/>
            <w:left w:val="none" w:sz="0" w:space="0" w:color="auto"/>
            <w:bottom w:val="none" w:sz="0" w:space="0" w:color="auto"/>
            <w:right w:val="none" w:sz="0" w:space="0" w:color="auto"/>
          </w:divBdr>
        </w:div>
        <w:div w:id="1197815474">
          <w:marLeft w:val="640"/>
          <w:marRight w:val="0"/>
          <w:marTop w:val="0"/>
          <w:marBottom w:val="0"/>
          <w:divBdr>
            <w:top w:val="none" w:sz="0" w:space="0" w:color="auto"/>
            <w:left w:val="none" w:sz="0" w:space="0" w:color="auto"/>
            <w:bottom w:val="none" w:sz="0" w:space="0" w:color="auto"/>
            <w:right w:val="none" w:sz="0" w:space="0" w:color="auto"/>
          </w:divBdr>
        </w:div>
        <w:div w:id="1222139178">
          <w:marLeft w:val="640"/>
          <w:marRight w:val="0"/>
          <w:marTop w:val="0"/>
          <w:marBottom w:val="0"/>
          <w:divBdr>
            <w:top w:val="none" w:sz="0" w:space="0" w:color="auto"/>
            <w:left w:val="none" w:sz="0" w:space="0" w:color="auto"/>
            <w:bottom w:val="none" w:sz="0" w:space="0" w:color="auto"/>
            <w:right w:val="none" w:sz="0" w:space="0" w:color="auto"/>
          </w:divBdr>
        </w:div>
        <w:div w:id="1224213530">
          <w:marLeft w:val="640"/>
          <w:marRight w:val="0"/>
          <w:marTop w:val="0"/>
          <w:marBottom w:val="0"/>
          <w:divBdr>
            <w:top w:val="none" w:sz="0" w:space="0" w:color="auto"/>
            <w:left w:val="none" w:sz="0" w:space="0" w:color="auto"/>
            <w:bottom w:val="none" w:sz="0" w:space="0" w:color="auto"/>
            <w:right w:val="none" w:sz="0" w:space="0" w:color="auto"/>
          </w:divBdr>
        </w:div>
        <w:div w:id="1271012401">
          <w:marLeft w:val="640"/>
          <w:marRight w:val="0"/>
          <w:marTop w:val="0"/>
          <w:marBottom w:val="0"/>
          <w:divBdr>
            <w:top w:val="none" w:sz="0" w:space="0" w:color="auto"/>
            <w:left w:val="none" w:sz="0" w:space="0" w:color="auto"/>
            <w:bottom w:val="none" w:sz="0" w:space="0" w:color="auto"/>
            <w:right w:val="none" w:sz="0" w:space="0" w:color="auto"/>
          </w:divBdr>
        </w:div>
        <w:div w:id="1295139753">
          <w:marLeft w:val="640"/>
          <w:marRight w:val="0"/>
          <w:marTop w:val="0"/>
          <w:marBottom w:val="0"/>
          <w:divBdr>
            <w:top w:val="none" w:sz="0" w:space="0" w:color="auto"/>
            <w:left w:val="none" w:sz="0" w:space="0" w:color="auto"/>
            <w:bottom w:val="none" w:sz="0" w:space="0" w:color="auto"/>
            <w:right w:val="none" w:sz="0" w:space="0" w:color="auto"/>
          </w:divBdr>
        </w:div>
        <w:div w:id="1301692991">
          <w:marLeft w:val="640"/>
          <w:marRight w:val="0"/>
          <w:marTop w:val="0"/>
          <w:marBottom w:val="0"/>
          <w:divBdr>
            <w:top w:val="none" w:sz="0" w:space="0" w:color="auto"/>
            <w:left w:val="none" w:sz="0" w:space="0" w:color="auto"/>
            <w:bottom w:val="none" w:sz="0" w:space="0" w:color="auto"/>
            <w:right w:val="none" w:sz="0" w:space="0" w:color="auto"/>
          </w:divBdr>
        </w:div>
        <w:div w:id="1331832237">
          <w:marLeft w:val="640"/>
          <w:marRight w:val="0"/>
          <w:marTop w:val="0"/>
          <w:marBottom w:val="0"/>
          <w:divBdr>
            <w:top w:val="none" w:sz="0" w:space="0" w:color="auto"/>
            <w:left w:val="none" w:sz="0" w:space="0" w:color="auto"/>
            <w:bottom w:val="none" w:sz="0" w:space="0" w:color="auto"/>
            <w:right w:val="none" w:sz="0" w:space="0" w:color="auto"/>
          </w:divBdr>
        </w:div>
        <w:div w:id="1345789381">
          <w:marLeft w:val="640"/>
          <w:marRight w:val="0"/>
          <w:marTop w:val="0"/>
          <w:marBottom w:val="0"/>
          <w:divBdr>
            <w:top w:val="none" w:sz="0" w:space="0" w:color="auto"/>
            <w:left w:val="none" w:sz="0" w:space="0" w:color="auto"/>
            <w:bottom w:val="none" w:sz="0" w:space="0" w:color="auto"/>
            <w:right w:val="none" w:sz="0" w:space="0" w:color="auto"/>
          </w:divBdr>
        </w:div>
        <w:div w:id="1413039693">
          <w:marLeft w:val="640"/>
          <w:marRight w:val="0"/>
          <w:marTop w:val="0"/>
          <w:marBottom w:val="0"/>
          <w:divBdr>
            <w:top w:val="none" w:sz="0" w:space="0" w:color="auto"/>
            <w:left w:val="none" w:sz="0" w:space="0" w:color="auto"/>
            <w:bottom w:val="none" w:sz="0" w:space="0" w:color="auto"/>
            <w:right w:val="none" w:sz="0" w:space="0" w:color="auto"/>
          </w:divBdr>
        </w:div>
        <w:div w:id="1429697997">
          <w:marLeft w:val="640"/>
          <w:marRight w:val="0"/>
          <w:marTop w:val="0"/>
          <w:marBottom w:val="0"/>
          <w:divBdr>
            <w:top w:val="none" w:sz="0" w:space="0" w:color="auto"/>
            <w:left w:val="none" w:sz="0" w:space="0" w:color="auto"/>
            <w:bottom w:val="none" w:sz="0" w:space="0" w:color="auto"/>
            <w:right w:val="none" w:sz="0" w:space="0" w:color="auto"/>
          </w:divBdr>
        </w:div>
        <w:div w:id="1441029196">
          <w:marLeft w:val="640"/>
          <w:marRight w:val="0"/>
          <w:marTop w:val="0"/>
          <w:marBottom w:val="0"/>
          <w:divBdr>
            <w:top w:val="none" w:sz="0" w:space="0" w:color="auto"/>
            <w:left w:val="none" w:sz="0" w:space="0" w:color="auto"/>
            <w:bottom w:val="none" w:sz="0" w:space="0" w:color="auto"/>
            <w:right w:val="none" w:sz="0" w:space="0" w:color="auto"/>
          </w:divBdr>
        </w:div>
        <w:div w:id="1442993685">
          <w:marLeft w:val="640"/>
          <w:marRight w:val="0"/>
          <w:marTop w:val="0"/>
          <w:marBottom w:val="0"/>
          <w:divBdr>
            <w:top w:val="none" w:sz="0" w:space="0" w:color="auto"/>
            <w:left w:val="none" w:sz="0" w:space="0" w:color="auto"/>
            <w:bottom w:val="none" w:sz="0" w:space="0" w:color="auto"/>
            <w:right w:val="none" w:sz="0" w:space="0" w:color="auto"/>
          </w:divBdr>
        </w:div>
        <w:div w:id="1473598232">
          <w:marLeft w:val="640"/>
          <w:marRight w:val="0"/>
          <w:marTop w:val="0"/>
          <w:marBottom w:val="0"/>
          <w:divBdr>
            <w:top w:val="none" w:sz="0" w:space="0" w:color="auto"/>
            <w:left w:val="none" w:sz="0" w:space="0" w:color="auto"/>
            <w:bottom w:val="none" w:sz="0" w:space="0" w:color="auto"/>
            <w:right w:val="none" w:sz="0" w:space="0" w:color="auto"/>
          </w:divBdr>
        </w:div>
        <w:div w:id="1479490156">
          <w:marLeft w:val="640"/>
          <w:marRight w:val="0"/>
          <w:marTop w:val="0"/>
          <w:marBottom w:val="0"/>
          <w:divBdr>
            <w:top w:val="none" w:sz="0" w:space="0" w:color="auto"/>
            <w:left w:val="none" w:sz="0" w:space="0" w:color="auto"/>
            <w:bottom w:val="none" w:sz="0" w:space="0" w:color="auto"/>
            <w:right w:val="none" w:sz="0" w:space="0" w:color="auto"/>
          </w:divBdr>
        </w:div>
        <w:div w:id="1483303950">
          <w:marLeft w:val="640"/>
          <w:marRight w:val="0"/>
          <w:marTop w:val="0"/>
          <w:marBottom w:val="0"/>
          <w:divBdr>
            <w:top w:val="none" w:sz="0" w:space="0" w:color="auto"/>
            <w:left w:val="none" w:sz="0" w:space="0" w:color="auto"/>
            <w:bottom w:val="none" w:sz="0" w:space="0" w:color="auto"/>
            <w:right w:val="none" w:sz="0" w:space="0" w:color="auto"/>
          </w:divBdr>
        </w:div>
        <w:div w:id="1507668056">
          <w:marLeft w:val="640"/>
          <w:marRight w:val="0"/>
          <w:marTop w:val="0"/>
          <w:marBottom w:val="0"/>
          <w:divBdr>
            <w:top w:val="none" w:sz="0" w:space="0" w:color="auto"/>
            <w:left w:val="none" w:sz="0" w:space="0" w:color="auto"/>
            <w:bottom w:val="none" w:sz="0" w:space="0" w:color="auto"/>
            <w:right w:val="none" w:sz="0" w:space="0" w:color="auto"/>
          </w:divBdr>
        </w:div>
        <w:div w:id="1509521560">
          <w:marLeft w:val="640"/>
          <w:marRight w:val="0"/>
          <w:marTop w:val="0"/>
          <w:marBottom w:val="0"/>
          <w:divBdr>
            <w:top w:val="none" w:sz="0" w:space="0" w:color="auto"/>
            <w:left w:val="none" w:sz="0" w:space="0" w:color="auto"/>
            <w:bottom w:val="none" w:sz="0" w:space="0" w:color="auto"/>
            <w:right w:val="none" w:sz="0" w:space="0" w:color="auto"/>
          </w:divBdr>
        </w:div>
        <w:div w:id="1519008114">
          <w:marLeft w:val="640"/>
          <w:marRight w:val="0"/>
          <w:marTop w:val="0"/>
          <w:marBottom w:val="0"/>
          <w:divBdr>
            <w:top w:val="none" w:sz="0" w:space="0" w:color="auto"/>
            <w:left w:val="none" w:sz="0" w:space="0" w:color="auto"/>
            <w:bottom w:val="none" w:sz="0" w:space="0" w:color="auto"/>
            <w:right w:val="none" w:sz="0" w:space="0" w:color="auto"/>
          </w:divBdr>
        </w:div>
        <w:div w:id="1523588747">
          <w:marLeft w:val="640"/>
          <w:marRight w:val="0"/>
          <w:marTop w:val="0"/>
          <w:marBottom w:val="0"/>
          <w:divBdr>
            <w:top w:val="none" w:sz="0" w:space="0" w:color="auto"/>
            <w:left w:val="none" w:sz="0" w:space="0" w:color="auto"/>
            <w:bottom w:val="none" w:sz="0" w:space="0" w:color="auto"/>
            <w:right w:val="none" w:sz="0" w:space="0" w:color="auto"/>
          </w:divBdr>
        </w:div>
        <w:div w:id="1531718804">
          <w:marLeft w:val="640"/>
          <w:marRight w:val="0"/>
          <w:marTop w:val="0"/>
          <w:marBottom w:val="0"/>
          <w:divBdr>
            <w:top w:val="none" w:sz="0" w:space="0" w:color="auto"/>
            <w:left w:val="none" w:sz="0" w:space="0" w:color="auto"/>
            <w:bottom w:val="none" w:sz="0" w:space="0" w:color="auto"/>
            <w:right w:val="none" w:sz="0" w:space="0" w:color="auto"/>
          </w:divBdr>
        </w:div>
        <w:div w:id="1546529890">
          <w:marLeft w:val="640"/>
          <w:marRight w:val="0"/>
          <w:marTop w:val="0"/>
          <w:marBottom w:val="0"/>
          <w:divBdr>
            <w:top w:val="none" w:sz="0" w:space="0" w:color="auto"/>
            <w:left w:val="none" w:sz="0" w:space="0" w:color="auto"/>
            <w:bottom w:val="none" w:sz="0" w:space="0" w:color="auto"/>
            <w:right w:val="none" w:sz="0" w:space="0" w:color="auto"/>
          </w:divBdr>
        </w:div>
        <w:div w:id="1577472040">
          <w:marLeft w:val="640"/>
          <w:marRight w:val="0"/>
          <w:marTop w:val="0"/>
          <w:marBottom w:val="0"/>
          <w:divBdr>
            <w:top w:val="none" w:sz="0" w:space="0" w:color="auto"/>
            <w:left w:val="none" w:sz="0" w:space="0" w:color="auto"/>
            <w:bottom w:val="none" w:sz="0" w:space="0" w:color="auto"/>
            <w:right w:val="none" w:sz="0" w:space="0" w:color="auto"/>
          </w:divBdr>
        </w:div>
        <w:div w:id="1592816402">
          <w:marLeft w:val="640"/>
          <w:marRight w:val="0"/>
          <w:marTop w:val="0"/>
          <w:marBottom w:val="0"/>
          <w:divBdr>
            <w:top w:val="none" w:sz="0" w:space="0" w:color="auto"/>
            <w:left w:val="none" w:sz="0" w:space="0" w:color="auto"/>
            <w:bottom w:val="none" w:sz="0" w:space="0" w:color="auto"/>
            <w:right w:val="none" w:sz="0" w:space="0" w:color="auto"/>
          </w:divBdr>
        </w:div>
        <w:div w:id="1609778541">
          <w:marLeft w:val="640"/>
          <w:marRight w:val="0"/>
          <w:marTop w:val="0"/>
          <w:marBottom w:val="0"/>
          <w:divBdr>
            <w:top w:val="none" w:sz="0" w:space="0" w:color="auto"/>
            <w:left w:val="none" w:sz="0" w:space="0" w:color="auto"/>
            <w:bottom w:val="none" w:sz="0" w:space="0" w:color="auto"/>
            <w:right w:val="none" w:sz="0" w:space="0" w:color="auto"/>
          </w:divBdr>
        </w:div>
        <w:div w:id="1622421521">
          <w:marLeft w:val="640"/>
          <w:marRight w:val="0"/>
          <w:marTop w:val="0"/>
          <w:marBottom w:val="0"/>
          <w:divBdr>
            <w:top w:val="none" w:sz="0" w:space="0" w:color="auto"/>
            <w:left w:val="none" w:sz="0" w:space="0" w:color="auto"/>
            <w:bottom w:val="none" w:sz="0" w:space="0" w:color="auto"/>
            <w:right w:val="none" w:sz="0" w:space="0" w:color="auto"/>
          </w:divBdr>
        </w:div>
        <w:div w:id="1639216362">
          <w:marLeft w:val="640"/>
          <w:marRight w:val="0"/>
          <w:marTop w:val="0"/>
          <w:marBottom w:val="0"/>
          <w:divBdr>
            <w:top w:val="none" w:sz="0" w:space="0" w:color="auto"/>
            <w:left w:val="none" w:sz="0" w:space="0" w:color="auto"/>
            <w:bottom w:val="none" w:sz="0" w:space="0" w:color="auto"/>
            <w:right w:val="none" w:sz="0" w:space="0" w:color="auto"/>
          </w:divBdr>
        </w:div>
        <w:div w:id="1651254086">
          <w:marLeft w:val="640"/>
          <w:marRight w:val="0"/>
          <w:marTop w:val="0"/>
          <w:marBottom w:val="0"/>
          <w:divBdr>
            <w:top w:val="none" w:sz="0" w:space="0" w:color="auto"/>
            <w:left w:val="none" w:sz="0" w:space="0" w:color="auto"/>
            <w:bottom w:val="none" w:sz="0" w:space="0" w:color="auto"/>
            <w:right w:val="none" w:sz="0" w:space="0" w:color="auto"/>
          </w:divBdr>
        </w:div>
        <w:div w:id="1694303610">
          <w:marLeft w:val="640"/>
          <w:marRight w:val="0"/>
          <w:marTop w:val="0"/>
          <w:marBottom w:val="0"/>
          <w:divBdr>
            <w:top w:val="none" w:sz="0" w:space="0" w:color="auto"/>
            <w:left w:val="none" w:sz="0" w:space="0" w:color="auto"/>
            <w:bottom w:val="none" w:sz="0" w:space="0" w:color="auto"/>
            <w:right w:val="none" w:sz="0" w:space="0" w:color="auto"/>
          </w:divBdr>
        </w:div>
        <w:div w:id="1715734504">
          <w:marLeft w:val="640"/>
          <w:marRight w:val="0"/>
          <w:marTop w:val="0"/>
          <w:marBottom w:val="0"/>
          <w:divBdr>
            <w:top w:val="none" w:sz="0" w:space="0" w:color="auto"/>
            <w:left w:val="none" w:sz="0" w:space="0" w:color="auto"/>
            <w:bottom w:val="none" w:sz="0" w:space="0" w:color="auto"/>
            <w:right w:val="none" w:sz="0" w:space="0" w:color="auto"/>
          </w:divBdr>
        </w:div>
        <w:div w:id="1729919045">
          <w:marLeft w:val="640"/>
          <w:marRight w:val="0"/>
          <w:marTop w:val="0"/>
          <w:marBottom w:val="0"/>
          <w:divBdr>
            <w:top w:val="none" w:sz="0" w:space="0" w:color="auto"/>
            <w:left w:val="none" w:sz="0" w:space="0" w:color="auto"/>
            <w:bottom w:val="none" w:sz="0" w:space="0" w:color="auto"/>
            <w:right w:val="none" w:sz="0" w:space="0" w:color="auto"/>
          </w:divBdr>
        </w:div>
        <w:div w:id="1739403940">
          <w:marLeft w:val="640"/>
          <w:marRight w:val="0"/>
          <w:marTop w:val="0"/>
          <w:marBottom w:val="0"/>
          <w:divBdr>
            <w:top w:val="none" w:sz="0" w:space="0" w:color="auto"/>
            <w:left w:val="none" w:sz="0" w:space="0" w:color="auto"/>
            <w:bottom w:val="none" w:sz="0" w:space="0" w:color="auto"/>
            <w:right w:val="none" w:sz="0" w:space="0" w:color="auto"/>
          </w:divBdr>
        </w:div>
        <w:div w:id="1748064802">
          <w:marLeft w:val="640"/>
          <w:marRight w:val="0"/>
          <w:marTop w:val="0"/>
          <w:marBottom w:val="0"/>
          <w:divBdr>
            <w:top w:val="none" w:sz="0" w:space="0" w:color="auto"/>
            <w:left w:val="none" w:sz="0" w:space="0" w:color="auto"/>
            <w:bottom w:val="none" w:sz="0" w:space="0" w:color="auto"/>
            <w:right w:val="none" w:sz="0" w:space="0" w:color="auto"/>
          </w:divBdr>
        </w:div>
        <w:div w:id="1812094451">
          <w:marLeft w:val="640"/>
          <w:marRight w:val="0"/>
          <w:marTop w:val="0"/>
          <w:marBottom w:val="0"/>
          <w:divBdr>
            <w:top w:val="none" w:sz="0" w:space="0" w:color="auto"/>
            <w:left w:val="none" w:sz="0" w:space="0" w:color="auto"/>
            <w:bottom w:val="none" w:sz="0" w:space="0" w:color="auto"/>
            <w:right w:val="none" w:sz="0" w:space="0" w:color="auto"/>
          </w:divBdr>
        </w:div>
        <w:div w:id="1829787677">
          <w:marLeft w:val="640"/>
          <w:marRight w:val="0"/>
          <w:marTop w:val="0"/>
          <w:marBottom w:val="0"/>
          <w:divBdr>
            <w:top w:val="none" w:sz="0" w:space="0" w:color="auto"/>
            <w:left w:val="none" w:sz="0" w:space="0" w:color="auto"/>
            <w:bottom w:val="none" w:sz="0" w:space="0" w:color="auto"/>
            <w:right w:val="none" w:sz="0" w:space="0" w:color="auto"/>
          </w:divBdr>
        </w:div>
        <w:div w:id="1891763966">
          <w:marLeft w:val="640"/>
          <w:marRight w:val="0"/>
          <w:marTop w:val="0"/>
          <w:marBottom w:val="0"/>
          <w:divBdr>
            <w:top w:val="none" w:sz="0" w:space="0" w:color="auto"/>
            <w:left w:val="none" w:sz="0" w:space="0" w:color="auto"/>
            <w:bottom w:val="none" w:sz="0" w:space="0" w:color="auto"/>
            <w:right w:val="none" w:sz="0" w:space="0" w:color="auto"/>
          </w:divBdr>
        </w:div>
        <w:div w:id="1900742683">
          <w:marLeft w:val="640"/>
          <w:marRight w:val="0"/>
          <w:marTop w:val="0"/>
          <w:marBottom w:val="0"/>
          <w:divBdr>
            <w:top w:val="none" w:sz="0" w:space="0" w:color="auto"/>
            <w:left w:val="none" w:sz="0" w:space="0" w:color="auto"/>
            <w:bottom w:val="none" w:sz="0" w:space="0" w:color="auto"/>
            <w:right w:val="none" w:sz="0" w:space="0" w:color="auto"/>
          </w:divBdr>
        </w:div>
        <w:div w:id="1938781350">
          <w:marLeft w:val="640"/>
          <w:marRight w:val="0"/>
          <w:marTop w:val="0"/>
          <w:marBottom w:val="0"/>
          <w:divBdr>
            <w:top w:val="none" w:sz="0" w:space="0" w:color="auto"/>
            <w:left w:val="none" w:sz="0" w:space="0" w:color="auto"/>
            <w:bottom w:val="none" w:sz="0" w:space="0" w:color="auto"/>
            <w:right w:val="none" w:sz="0" w:space="0" w:color="auto"/>
          </w:divBdr>
        </w:div>
        <w:div w:id="1982075472">
          <w:marLeft w:val="640"/>
          <w:marRight w:val="0"/>
          <w:marTop w:val="0"/>
          <w:marBottom w:val="0"/>
          <w:divBdr>
            <w:top w:val="none" w:sz="0" w:space="0" w:color="auto"/>
            <w:left w:val="none" w:sz="0" w:space="0" w:color="auto"/>
            <w:bottom w:val="none" w:sz="0" w:space="0" w:color="auto"/>
            <w:right w:val="none" w:sz="0" w:space="0" w:color="auto"/>
          </w:divBdr>
        </w:div>
        <w:div w:id="2006277438">
          <w:marLeft w:val="640"/>
          <w:marRight w:val="0"/>
          <w:marTop w:val="0"/>
          <w:marBottom w:val="0"/>
          <w:divBdr>
            <w:top w:val="none" w:sz="0" w:space="0" w:color="auto"/>
            <w:left w:val="none" w:sz="0" w:space="0" w:color="auto"/>
            <w:bottom w:val="none" w:sz="0" w:space="0" w:color="auto"/>
            <w:right w:val="none" w:sz="0" w:space="0" w:color="auto"/>
          </w:divBdr>
        </w:div>
        <w:div w:id="2025280311">
          <w:marLeft w:val="640"/>
          <w:marRight w:val="0"/>
          <w:marTop w:val="0"/>
          <w:marBottom w:val="0"/>
          <w:divBdr>
            <w:top w:val="none" w:sz="0" w:space="0" w:color="auto"/>
            <w:left w:val="none" w:sz="0" w:space="0" w:color="auto"/>
            <w:bottom w:val="none" w:sz="0" w:space="0" w:color="auto"/>
            <w:right w:val="none" w:sz="0" w:space="0" w:color="auto"/>
          </w:divBdr>
        </w:div>
        <w:div w:id="2030058441">
          <w:marLeft w:val="640"/>
          <w:marRight w:val="0"/>
          <w:marTop w:val="0"/>
          <w:marBottom w:val="0"/>
          <w:divBdr>
            <w:top w:val="none" w:sz="0" w:space="0" w:color="auto"/>
            <w:left w:val="none" w:sz="0" w:space="0" w:color="auto"/>
            <w:bottom w:val="none" w:sz="0" w:space="0" w:color="auto"/>
            <w:right w:val="none" w:sz="0" w:space="0" w:color="auto"/>
          </w:divBdr>
        </w:div>
        <w:div w:id="2037727809">
          <w:marLeft w:val="640"/>
          <w:marRight w:val="0"/>
          <w:marTop w:val="0"/>
          <w:marBottom w:val="0"/>
          <w:divBdr>
            <w:top w:val="none" w:sz="0" w:space="0" w:color="auto"/>
            <w:left w:val="none" w:sz="0" w:space="0" w:color="auto"/>
            <w:bottom w:val="none" w:sz="0" w:space="0" w:color="auto"/>
            <w:right w:val="none" w:sz="0" w:space="0" w:color="auto"/>
          </w:divBdr>
        </w:div>
        <w:div w:id="2045905111">
          <w:marLeft w:val="640"/>
          <w:marRight w:val="0"/>
          <w:marTop w:val="0"/>
          <w:marBottom w:val="0"/>
          <w:divBdr>
            <w:top w:val="none" w:sz="0" w:space="0" w:color="auto"/>
            <w:left w:val="none" w:sz="0" w:space="0" w:color="auto"/>
            <w:bottom w:val="none" w:sz="0" w:space="0" w:color="auto"/>
            <w:right w:val="none" w:sz="0" w:space="0" w:color="auto"/>
          </w:divBdr>
        </w:div>
      </w:divsChild>
    </w:div>
    <w:div w:id="1183785146">
      <w:bodyDiv w:val="1"/>
      <w:marLeft w:val="0"/>
      <w:marRight w:val="0"/>
      <w:marTop w:val="0"/>
      <w:marBottom w:val="0"/>
      <w:divBdr>
        <w:top w:val="none" w:sz="0" w:space="0" w:color="auto"/>
        <w:left w:val="none" w:sz="0" w:space="0" w:color="auto"/>
        <w:bottom w:val="none" w:sz="0" w:space="0" w:color="auto"/>
        <w:right w:val="none" w:sz="0" w:space="0" w:color="auto"/>
      </w:divBdr>
      <w:divsChild>
        <w:div w:id="2364959">
          <w:marLeft w:val="640"/>
          <w:marRight w:val="0"/>
          <w:marTop w:val="0"/>
          <w:marBottom w:val="0"/>
          <w:divBdr>
            <w:top w:val="none" w:sz="0" w:space="0" w:color="auto"/>
            <w:left w:val="none" w:sz="0" w:space="0" w:color="auto"/>
            <w:bottom w:val="none" w:sz="0" w:space="0" w:color="auto"/>
            <w:right w:val="none" w:sz="0" w:space="0" w:color="auto"/>
          </w:divBdr>
        </w:div>
        <w:div w:id="15812164">
          <w:marLeft w:val="640"/>
          <w:marRight w:val="0"/>
          <w:marTop w:val="0"/>
          <w:marBottom w:val="0"/>
          <w:divBdr>
            <w:top w:val="none" w:sz="0" w:space="0" w:color="auto"/>
            <w:left w:val="none" w:sz="0" w:space="0" w:color="auto"/>
            <w:bottom w:val="none" w:sz="0" w:space="0" w:color="auto"/>
            <w:right w:val="none" w:sz="0" w:space="0" w:color="auto"/>
          </w:divBdr>
        </w:div>
        <w:div w:id="46035623">
          <w:marLeft w:val="640"/>
          <w:marRight w:val="0"/>
          <w:marTop w:val="0"/>
          <w:marBottom w:val="0"/>
          <w:divBdr>
            <w:top w:val="none" w:sz="0" w:space="0" w:color="auto"/>
            <w:left w:val="none" w:sz="0" w:space="0" w:color="auto"/>
            <w:bottom w:val="none" w:sz="0" w:space="0" w:color="auto"/>
            <w:right w:val="none" w:sz="0" w:space="0" w:color="auto"/>
          </w:divBdr>
        </w:div>
        <w:div w:id="135491946">
          <w:marLeft w:val="640"/>
          <w:marRight w:val="0"/>
          <w:marTop w:val="0"/>
          <w:marBottom w:val="0"/>
          <w:divBdr>
            <w:top w:val="none" w:sz="0" w:space="0" w:color="auto"/>
            <w:left w:val="none" w:sz="0" w:space="0" w:color="auto"/>
            <w:bottom w:val="none" w:sz="0" w:space="0" w:color="auto"/>
            <w:right w:val="none" w:sz="0" w:space="0" w:color="auto"/>
          </w:divBdr>
        </w:div>
        <w:div w:id="135607256">
          <w:marLeft w:val="640"/>
          <w:marRight w:val="0"/>
          <w:marTop w:val="0"/>
          <w:marBottom w:val="0"/>
          <w:divBdr>
            <w:top w:val="none" w:sz="0" w:space="0" w:color="auto"/>
            <w:left w:val="none" w:sz="0" w:space="0" w:color="auto"/>
            <w:bottom w:val="none" w:sz="0" w:space="0" w:color="auto"/>
            <w:right w:val="none" w:sz="0" w:space="0" w:color="auto"/>
          </w:divBdr>
        </w:div>
        <w:div w:id="148400401">
          <w:marLeft w:val="640"/>
          <w:marRight w:val="0"/>
          <w:marTop w:val="0"/>
          <w:marBottom w:val="0"/>
          <w:divBdr>
            <w:top w:val="none" w:sz="0" w:space="0" w:color="auto"/>
            <w:left w:val="none" w:sz="0" w:space="0" w:color="auto"/>
            <w:bottom w:val="none" w:sz="0" w:space="0" w:color="auto"/>
            <w:right w:val="none" w:sz="0" w:space="0" w:color="auto"/>
          </w:divBdr>
        </w:div>
        <w:div w:id="203061235">
          <w:marLeft w:val="640"/>
          <w:marRight w:val="0"/>
          <w:marTop w:val="0"/>
          <w:marBottom w:val="0"/>
          <w:divBdr>
            <w:top w:val="none" w:sz="0" w:space="0" w:color="auto"/>
            <w:left w:val="none" w:sz="0" w:space="0" w:color="auto"/>
            <w:bottom w:val="none" w:sz="0" w:space="0" w:color="auto"/>
            <w:right w:val="none" w:sz="0" w:space="0" w:color="auto"/>
          </w:divBdr>
        </w:div>
        <w:div w:id="208759743">
          <w:marLeft w:val="640"/>
          <w:marRight w:val="0"/>
          <w:marTop w:val="0"/>
          <w:marBottom w:val="0"/>
          <w:divBdr>
            <w:top w:val="none" w:sz="0" w:space="0" w:color="auto"/>
            <w:left w:val="none" w:sz="0" w:space="0" w:color="auto"/>
            <w:bottom w:val="none" w:sz="0" w:space="0" w:color="auto"/>
            <w:right w:val="none" w:sz="0" w:space="0" w:color="auto"/>
          </w:divBdr>
        </w:div>
        <w:div w:id="233667967">
          <w:marLeft w:val="640"/>
          <w:marRight w:val="0"/>
          <w:marTop w:val="0"/>
          <w:marBottom w:val="0"/>
          <w:divBdr>
            <w:top w:val="none" w:sz="0" w:space="0" w:color="auto"/>
            <w:left w:val="none" w:sz="0" w:space="0" w:color="auto"/>
            <w:bottom w:val="none" w:sz="0" w:space="0" w:color="auto"/>
            <w:right w:val="none" w:sz="0" w:space="0" w:color="auto"/>
          </w:divBdr>
        </w:div>
        <w:div w:id="325472694">
          <w:marLeft w:val="640"/>
          <w:marRight w:val="0"/>
          <w:marTop w:val="0"/>
          <w:marBottom w:val="0"/>
          <w:divBdr>
            <w:top w:val="none" w:sz="0" w:space="0" w:color="auto"/>
            <w:left w:val="none" w:sz="0" w:space="0" w:color="auto"/>
            <w:bottom w:val="none" w:sz="0" w:space="0" w:color="auto"/>
            <w:right w:val="none" w:sz="0" w:space="0" w:color="auto"/>
          </w:divBdr>
        </w:div>
        <w:div w:id="340471927">
          <w:marLeft w:val="640"/>
          <w:marRight w:val="0"/>
          <w:marTop w:val="0"/>
          <w:marBottom w:val="0"/>
          <w:divBdr>
            <w:top w:val="none" w:sz="0" w:space="0" w:color="auto"/>
            <w:left w:val="none" w:sz="0" w:space="0" w:color="auto"/>
            <w:bottom w:val="none" w:sz="0" w:space="0" w:color="auto"/>
            <w:right w:val="none" w:sz="0" w:space="0" w:color="auto"/>
          </w:divBdr>
        </w:div>
        <w:div w:id="383334617">
          <w:marLeft w:val="640"/>
          <w:marRight w:val="0"/>
          <w:marTop w:val="0"/>
          <w:marBottom w:val="0"/>
          <w:divBdr>
            <w:top w:val="none" w:sz="0" w:space="0" w:color="auto"/>
            <w:left w:val="none" w:sz="0" w:space="0" w:color="auto"/>
            <w:bottom w:val="none" w:sz="0" w:space="0" w:color="auto"/>
            <w:right w:val="none" w:sz="0" w:space="0" w:color="auto"/>
          </w:divBdr>
        </w:div>
        <w:div w:id="407459493">
          <w:marLeft w:val="640"/>
          <w:marRight w:val="0"/>
          <w:marTop w:val="0"/>
          <w:marBottom w:val="0"/>
          <w:divBdr>
            <w:top w:val="none" w:sz="0" w:space="0" w:color="auto"/>
            <w:left w:val="none" w:sz="0" w:space="0" w:color="auto"/>
            <w:bottom w:val="none" w:sz="0" w:space="0" w:color="auto"/>
            <w:right w:val="none" w:sz="0" w:space="0" w:color="auto"/>
          </w:divBdr>
        </w:div>
        <w:div w:id="501162020">
          <w:marLeft w:val="640"/>
          <w:marRight w:val="0"/>
          <w:marTop w:val="0"/>
          <w:marBottom w:val="0"/>
          <w:divBdr>
            <w:top w:val="none" w:sz="0" w:space="0" w:color="auto"/>
            <w:left w:val="none" w:sz="0" w:space="0" w:color="auto"/>
            <w:bottom w:val="none" w:sz="0" w:space="0" w:color="auto"/>
            <w:right w:val="none" w:sz="0" w:space="0" w:color="auto"/>
          </w:divBdr>
        </w:div>
        <w:div w:id="523248432">
          <w:marLeft w:val="640"/>
          <w:marRight w:val="0"/>
          <w:marTop w:val="0"/>
          <w:marBottom w:val="0"/>
          <w:divBdr>
            <w:top w:val="none" w:sz="0" w:space="0" w:color="auto"/>
            <w:left w:val="none" w:sz="0" w:space="0" w:color="auto"/>
            <w:bottom w:val="none" w:sz="0" w:space="0" w:color="auto"/>
            <w:right w:val="none" w:sz="0" w:space="0" w:color="auto"/>
          </w:divBdr>
        </w:div>
        <w:div w:id="523254206">
          <w:marLeft w:val="640"/>
          <w:marRight w:val="0"/>
          <w:marTop w:val="0"/>
          <w:marBottom w:val="0"/>
          <w:divBdr>
            <w:top w:val="none" w:sz="0" w:space="0" w:color="auto"/>
            <w:left w:val="none" w:sz="0" w:space="0" w:color="auto"/>
            <w:bottom w:val="none" w:sz="0" w:space="0" w:color="auto"/>
            <w:right w:val="none" w:sz="0" w:space="0" w:color="auto"/>
          </w:divBdr>
        </w:div>
        <w:div w:id="536821619">
          <w:marLeft w:val="640"/>
          <w:marRight w:val="0"/>
          <w:marTop w:val="0"/>
          <w:marBottom w:val="0"/>
          <w:divBdr>
            <w:top w:val="none" w:sz="0" w:space="0" w:color="auto"/>
            <w:left w:val="none" w:sz="0" w:space="0" w:color="auto"/>
            <w:bottom w:val="none" w:sz="0" w:space="0" w:color="auto"/>
            <w:right w:val="none" w:sz="0" w:space="0" w:color="auto"/>
          </w:divBdr>
        </w:div>
        <w:div w:id="542139313">
          <w:marLeft w:val="640"/>
          <w:marRight w:val="0"/>
          <w:marTop w:val="0"/>
          <w:marBottom w:val="0"/>
          <w:divBdr>
            <w:top w:val="none" w:sz="0" w:space="0" w:color="auto"/>
            <w:left w:val="none" w:sz="0" w:space="0" w:color="auto"/>
            <w:bottom w:val="none" w:sz="0" w:space="0" w:color="auto"/>
            <w:right w:val="none" w:sz="0" w:space="0" w:color="auto"/>
          </w:divBdr>
        </w:div>
        <w:div w:id="543517785">
          <w:marLeft w:val="640"/>
          <w:marRight w:val="0"/>
          <w:marTop w:val="0"/>
          <w:marBottom w:val="0"/>
          <w:divBdr>
            <w:top w:val="none" w:sz="0" w:space="0" w:color="auto"/>
            <w:left w:val="none" w:sz="0" w:space="0" w:color="auto"/>
            <w:bottom w:val="none" w:sz="0" w:space="0" w:color="auto"/>
            <w:right w:val="none" w:sz="0" w:space="0" w:color="auto"/>
          </w:divBdr>
        </w:div>
        <w:div w:id="558784687">
          <w:marLeft w:val="640"/>
          <w:marRight w:val="0"/>
          <w:marTop w:val="0"/>
          <w:marBottom w:val="0"/>
          <w:divBdr>
            <w:top w:val="none" w:sz="0" w:space="0" w:color="auto"/>
            <w:left w:val="none" w:sz="0" w:space="0" w:color="auto"/>
            <w:bottom w:val="none" w:sz="0" w:space="0" w:color="auto"/>
            <w:right w:val="none" w:sz="0" w:space="0" w:color="auto"/>
          </w:divBdr>
        </w:div>
        <w:div w:id="610628870">
          <w:marLeft w:val="640"/>
          <w:marRight w:val="0"/>
          <w:marTop w:val="0"/>
          <w:marBottom w:val="0"/>
          <w:divBdr>
            <w:top w:val="none" w:sz="0" w:space="0" w:color="auto"/>
            <w:left w:val="none" w:sz="0" w:space="0" w:color="auto"/>
            <w:bottom w:val="none" w:sz="0" w:space="0" w:color="auto"/>
            <w:right w:val="none" w:sz="0" w:space="0" w:color="auto"/>
          </w:divBdr>
        </w:div>
        <w:div w:id="655115283">
          <w:marLeft w:val="640"/>
          <w:marRight w:val="0"/>
          <w:marTop w:val="0"/>
          <w:marBottom w:val="0"/>
          <w:divBdr>
            <w:top w:val="none" w:sz="0" w:space="0" w:color="auto"/>
            <w:left w:val="none" w:sz="0" w:space="0" w:color="auto"/>
            <w:bottom w:val="none" w:sz="0" w:space="0" w:color="auto"/>
            <w:right w:val="none" w:sz="0" w:space="0" w:color="auto"/>
          </w:divBdr>
        </w:div>
        <w:div w:id="682586761">
          <w:marLeft w:val="640"/>
          <w:marRight w:val="0"/>
          <w:marTop w:val="0"/>
          <w:marBottom w:val="0"/>
          <w:divBdr>
            <w:top w:val="none" w:sz="0" w:space="0" w:color="auto"/>
            <w:left w:val="none" w:sz="0" w:space="0" w:color="auto"/>
            <w:bottom w:val="none" w:sz="0" w:space="0" w:color="auto"/>
            <w:right w:val="none" w:sz="0" w:space="0" w:color="auto"/>
          </w:divBdr>
        </w:div>
        <w:div w:id="696590510">
          <w:marLeft w:val="640"/>
          <w:marRight w:val="0"/>
          <w:marTop w:val="0"/>
          <w:marBottom w:val="0"/>
          <w:divBdr>
            <w:top w:val="none" w:sz="0" w:space="0" w:color="auto"/>
            <w:left w:val="none" w:sz="0" w:space="0" w:color="auto"/>
            <w:bottom w:val="none" w:sz="0" w:space="0" w:color="auto"/>
            <w:right w:val="none" w:sz="0" w:space="0" w:color="auto"/>
          </w:divBdr>
        </w:div>
        <w:div w:id="743986670">
          <w:marLeft w:val="640"/>
          <w:marRight w:val="0"/>
          <w:marTop w:val="0"/>
          <w:marBottom w:val="0"/>
          <w:divBdr>
            <w:top w:val="none" w:sz="0" w:space="0" w:color="auto"/>
            <w:left w:val="none" w:sz="0" w:space="0" w:color="auto"/>
            <w:bottom w:val="none" w:sz="0" w:space="0" w:color="auto"/>
            <w:right w:val="none" w:sz="0" w:space="0" w:color="auto"/>
          </w:divBdr>
        </w:div>
        <w:div w:id="747460754">
          <w:marLeft w:val="640"/>
          <w:marRight w:val="0"/>
          <w:marTop w:val="0"/>
          <w:marBottom w:val="0"/>
          <w:divBdr>
            <w:top w:val="none" w:sz="0" w:space="0" w:color="auto"/>
            <w:left w:val="none" w:sz="0" w:space="0" w:color="auto"/>
            <w:bottom w:val="none" w:sz="0" w:space="0" w:color="auto"/>
            <w:right w:val="none" w:sz="0" w:space="0" w:color="auto"/>
          </w:divBdr>
        </w:div>
        <w:div w:id="768278963">
          <w:marLeft w:val="640"/>
          <w:marRight w:val="0"/>
          <w:marTop w:val="0"/>
          <w:marBottom w:val="0"/>
          <w:divBdr>
            <w:top w:val="none" w:sz="0" w:space="0" w:color="auto"/>
            <w:left w:val="none" w:sz="0" w:space="0" w:color="auto"/>
            <w:bottom w:val="none" w:sz="0" w:space="0" w:color="auto"/>
            <w:right w:val="none" w:sz="0" w:space="0" w:color="auto"/>
          </w:divBdr>
        </w:div>
        <w:div w:id="771513910">
          <w:marLeft w:val="640"/>
          <w:marRight w:val="0"/>
          <w:marTop w:val="0"/>
          <w:marBottom w:val="0"/>
          <w:divBdr>
            <w:top w:val="none" w:sz="0" w:space="0" w:color="auto"/>
            <w:left w:val="none" w:sz="0" w:space="0" w:color="auto"/>
            <w:bottom w:val="none" w:sz="0" w:space="0" w:color="auto"/>
            <w:right w:val="none" w:sz="0" w:space="0" w:color="auto"/>
          </w:divBdr>
        </w:div>
        <w:div w:id="793981276">
          <w:marLeft w:val="640"/>
          <w:marRight w:val="0"/>
          <w:marTop w:val="0"/>
          <w:marBottom w:val="0"/>
          <w:divBdr>
            <w:top w:val="none" w:sz="0" w:space="0" w:color="auto"/>
            <w:left w:val="none" w:sz="0" w:space="0" w:color="auto"/>
            <w:bottom w:val="none" w:sz="0" w:space="0" w:color="auto"/>
            <w:right w:val="none" w:sz="0" w:space="0" w:color="auto"/>
          </w:divBdr>
        </w:div>
        <w:div w:id="798567197">
          <w:marLeft w:val="640"/>
          <w:marRight w:val="0"/>
          <w:marTop w:val="0"/>
          <w:marBottom w:val="0"/>
          <w:divBdr>
            <w:top w:val="none" w:sz="0" w:space="0" w:color="auto"/>
            <w:left w:val="none" w:sz="0" w:space="0" w:color="auto"/>
            <w:bottom w:val="none" w:sz="0" w:space="0" w:color="auto"/>
            <w:right w:val="none" w:sz="0" w:space="0" w:color="auto"/>
          </w:divBdr>
        </w:div>
        <w:div w:id="819078290">
          <w:marLeft w:val="640"/>
          <w:marRight w:val="0"/>
          <w:marTop w:val="0"/>
          <w:marBottom w:val="0"/>
          <w:divBdr>
            <w:top w:val="none" w:sz="0" w:space="0" w:color="auto"/>
            <w:left w:val="none" w:sz="0" w:space="0" w:color="auto"/>
            <w:bottom w:val="none" w:sz="0" w:space="0" w:color="auto"/>
            <w:right w:val="none" w:sz="0" w:space="0" w:color="auto"/>
          </w:divBdr>
        </w:div>
        <w:div w:id="844243574">
          <w:marLeft w:val="640"/>
          <w:marRight w:val="0"/>
          <w:marTop w:val="0"/>
          <w:marBottom w:val="0"/>
          <w:divBdr>
            <w:top w:val="none" w:sz="0" w:space="0" w:color="auto"/>
            <w:left w:val="none" w:sz="0" w:space="0" w:color="auto"/>
            <w:bottom w:val="none" w:sz="0" w:space="0" w:color="auto"/>
            <w:right w:val="none" w:sz="0" w:space="0" w:color="auto"/>
          </w:divBdr>
        </w:div>
        <w:div w:id="885292357">
          <w:marLeft w:val="640"/>
          <w:marRight w:val="0"/>
          <w:marTop w:val="0"/>
          <w:marBottom w:val="0"/>
          <w:divBdr>
            <w:top w:val="none" w:sz="0" w:space="0" w:color="auto"/>
            <w:left w:val="none" w:sz="0" w:space="0" w:color="auto"/>
            <w:bottom w:val="none" w:sz="0" w:space="0" w:color="auto"/>
            <w:right w:val="none" w:sz="0" w:space="0" w:color="auto"/>
          </w:divBdr>
        </w:div>
        <w:div w:id="896866059">
          <w:marLeft w:val="640"/>
          <w:marRight w:val="0"/>
          <w:marTop w:val="0"/>
          <w:marBottom w:val="0"/>
          <w:divBdr>
            <w:top w:val="none" w:sz="0" w:space="0" w:color="auto"/>
            <w:left w:val="none" w:sz="0" w:space="0" w:color="auto"/>
            <w:bottom w:val="none" w:sz="0" w:space="0" w:color="auto"/>
            <w:right w:val="none" w:sz="0" w:space="0" w:color="auto"/>
          </w:divBdr>
        </w:div>
        <w:div w:id="1040595953">
          <w:marLeft w:val="640"/>
          <w:marRight w:val="0"/>
          <w:marTop w:val="0"/>
          <w:marBottom w:val="0"/>
          <w:divBdr>
            <w:top w:val="none" w:sz="0" w:space="0" w:color="auto"/>
            <w:left w:val="none" w:sz="0" w:space="0" w:color="auto"/>
            <w:bottom w:val="none" w:sz="0" w:space="0" w:color="auto"/>
            <w:right w:val="none" w:sz="0" w:space="0" w:color="auto"/>
          </w:divBdr>
        </w:div>
        <w:div w:id="1043483046">
          <w:marLeft w:val="640"/>
          <w:marRight w:val="0"/>
          <w:marTop w:val="0"/>
          <w:marBottom w:val="0"/>
          <w:divBdr>
            <w:top w:val="none" w:sz="0" w:space="0" w:color="auto"/>
            <w:left w:val="none" w:sz="0" w:space="0" w:color="auto"/>
            <w:bottom w:val="none" w:sz="0" w:space="0" w:color="auto"/>
            <w:right w:val="none" w:sz="0" w:space="0" w:color="auto"/>
          </w:divBdr>
        </w:div>
        <w:div w:id="1096901587">
          <w:marLeft w:val="640"/>
          <w:marRight w:val="0"/>
          <w:marTop w:val="0"/>
          <w:marBottom w:val="0"/>
          <w:divBdr>
            <w:top w:val="none" w:sz="0" w:space="0" w:color="auto"/>
            <w:left w:val="none" w:sz="0" w:space="0" w:color="auto"/>
            <w:bottom w:val="none" w:sz="0" w:space="0" w:color="auto"/>
            <w:right w:val="none" w:sz="0" w:space="0" w:color="auto"/>
          </w:divBdr>
        </w:div>
        <w:div w:id="1107457505">
          <w:marLeft w:val="640"/>
          <w:marRight w:val="0"/>
          <w:marTop w:val="0"/>
          <w:marBottom w:val="0"/>
          <w:divBdr>
            <w:top w:val="none" w:sz="0" w:space="0" w:color="auto"/>
            <w:left w:val="none" w:sz="0" w:space="0" w:color="auto"/>
            <w:bottom w:val="none" w:sz="0" w:space="0" w:color="auto"/>
            <w:right w:val="none" w:sz="0" w:space="0" w:color="auto"/>
          </w:divBdr>
        </w:div>
        <w:div w:id="1126267063">
          <w:marLeft w:val="640"/>
          <w:marRight w:val="0"/>
          <w:marTop w:val="0"/>
          <w:marBottom w:val="0"/>
          <w:divBdr>
            <w:top w:val="none" w:sz="0" w:space="0" w:color="auto"/>
            <w:left w:val="none" w:sz="0" w:space="0" w:color="auto"/>
            <w:bottom w:val="none" w:sz="0" w:space="0" w:color="auto"/>
            <w:right w:val="none" w:sz="0" w:space="0" w:color="auto"/>
          </w:divBdr>
        </w:div>
        <w:div w:id="1131481373">
          <w:marLeft w:val="640"/>
          <w:marRight w:val="0"/>
          <w:marTop w:val="0"/>
          <w:marBottom w:val="0"/>
          <w:divBdr>
            <w:top w:val="none" w:sz="0" w:space="0" w:color="auto"/>
            <w:left w:val="none" w:sz="0" w:space="0" w:color="auto"/>
            <w:bottom w:val="none" w:sz="0" w:space="0" w:color="auto"/>
            <w:right w:val="none" w:sz="0" w:space="0" w:color="auto"/>
          </w:divBdr>
        </w:div>
        <w:div w:id="1150903907">
          <w:marLeft w:val="640"/>
          <w:marRight w:val="0"/>
          <w:marTop w:val="0"/>
          <w:marBottom w:val="0"/>
          <w:divBdr>
            <w:top w:val="none" w:sz="0" w:space="0" w:color="auto"/>
            <w:left w:val="none" w:sz="0" w:space="0" w:color="auto"/>
            <w:bottom w:val="none" w:sz="0" w:space="0" w:color="auto"/>
            <w:right w:val="none" w:sz="0" w:space="0" w:color="auto"/>
          </w:divBdr>
        </w:div>
        <w:div w:id="1155686542">
          <w:marLeft w:val="640"/>
          <w:marRight w:val="0"/>
          <w:marTop w:val="0"/>
          <w:marBottom w:val="0"/>
          <w:divBdr>
            <w:top w:val="none" w:sz="0" w:space="0" w:color="auto"/>
            <w:left w:val="none" w:sz="0" w:space="0" w:color="auto"/>
            <w:bottom w:val="none" w:sz="0" w:space="0" w:color="auto"/>
            <w:right w:val="none" w:sz="0" w:space="0" w:color="auto"/>
          </w:divBdr>
        </w:div>
        <w:div w:id="1170872447">
          <w:marLeft w:val="640"/>
          <w:marRight w:val="0"/>
          <w:marTop w:val="0"/>
          <w:marBottom w:val="0"/>
          <w:divBdr>
            <w:top w:val="none" w:sz="0" w:space="0" w:color="auto"/>
            <w:left w:val="none" w:sz="0" w:space="0" w:color="auto"/>
            <w:bottom w:val="none" w:sz="0" w:space="0" w:color="auto"/>
            <w:right w:val="none" w:sz="0" w:space="0" w:color="auto"/>
          </w:divBdr>
        </w:div>
        <w:div w:id="1200781879">
          <w:marLeft w:val="640"/>
          <w:marRight w:val="0"/>
          <w:marTop w:val="0"/>
          <w:marBottom w:val="0"/>
          <w:divBdr>
            <w:top w:val="none" w:sz="0" w:space="0" w:color="auto"/>
            <w:left w:val="none" w:sz="0" w:space="0" w:color="auto"/>
            <w:bottom w:val="none" w:sz="0" w:space="0" w:color="auto"/>
            <w:right w:val="none" w:sz="0" w:space="0" w:color="auto"/>
          </w:divBdr>
        </w:div>
        <w:div w:id="1307708588">
          <w:marLeft w:val="640"/>
          <w:marRight w:val="0"/>
          <w:marTop w:val="0"/>
          <w:marBottom w:val="0"/>
          <w:divBdr>
            <w:top w:val="none" w:sz="0" w:space="0" w:color="auto"/>
            <w:left w:val="none" w:sz="0" w:space="0" w:color="auto"/>
            <w:bottom w:val="none" w:sz="0" w:space="0" w:color="auto"/>
            <w:right w:val="none" w:sz="0" w:space="0" w:color="auto"/>
          </w:divBdr>
        </w:div>
        <w:div w:id="1328286359">
          <w:marLeft w:val="640"/>
          <w:marRight w:val="0"/>
          <w:marTop w:val="0"/>
          <w:marBottom w:val="0"/>
          <w:divBdr>
            <w:top w:val="none" w:sz="0" w:space="0" w:color="auto"/>
            <w:left w:val="none" w:sz="0" w:space="0" w:color="auto"/>
            <w:bottom w:val="none" w:sz="0" w:space="0" w:color="auto"/>
            <w:right w:val="none" w:sz="0" w:space="0" w:color="auto"/>
          </w:divBdr>
        </w:div>
        <w:div w:id="1330017380">
          <w:marLeft w:val="640"/>
          <w:marRight w:val="0"/>
          <w:marTop w:val="0"/>
          <w:marBottom w:val="0"/>
          <w:divBdr>
            <w:top w:val="none" w:sz="0" w:space="0" w:color="auto"/>
            <w:left w:val="none" w:sz="0" w:space="0" w:color="auto"/>
            <w:bottom w:val="none" w:sz="0" w:space="0" w:color="auto"/>
            <w:right w:val="none" w:sz="0" w:space="0" w:color="auto"/>
          </w:divBdr>
        </w:div>
        <w:div w:id="1430393647">
          <w:marLeft w:val="640"/>
          <w:marRight w:val="0"/>
          <w:marTop w:val="0"/>
          <w:marBottom w:val="0"/>
          <w:divBdr>
            <w:top w:val="none" w:sz="0" w:space="0" w:color="auto"/>
            <w:left w:val="none" w:sz="0" w:space="0" w:color="auto"/>
            <w:bottom w:val="none" w:sz="0" w:space="0" w:color="auto"/>
            <w:right w:val="none" w:sz="0" w:space="0" w:color="auto"/>
          </w:divBdr>
        </w:div>
        <w:div w:id="1488548343">
          <w:marLeft w:val="640"/>
          <w:marRight w:val="0"/>
          <w:marTop w:val="0"/>
          <w:marBottom w:val="0"/>
          <w:divBdr>
            <w:top w:val="none" w:sz="0" w:space="0" w:color="auto"/>
            <w:left w:val="none" w:sz="0" w:space="0" w:color="auto"/>
            <w:bottom w:val="none" w:sz="0" w:space="0" w:color="auto"/>
            <w:right w:val="none" w:sz="0" w:space="0" w:color="auto"/>
          </w:divBdr>
        </w:div>
        <w:div w:id="1525093643">
          <w:marLeft w:val="640"/>
          <w:marRight w:val="0"/>
          <w:marTop w:val="0"/>
          <w:marBottom w:val="0"/>
          <w:divBdr>
            <w:top w:val="none" w:sz="0" w:space="0" w:color="auto"/>
            <w:left w:val="none" w:sz="0" w:space="0" w:color="auto"/>
            <w:bottom w:val="none" w:sz="0" w:space="0" w:color="auto"/>
            <w:right w:val="none" w:sz="0" w:space="0" w:color="auto"/>
          </w:divBdr>
        </w:div>
        <w:div w:id="1535844165">
          <w:marLeft w:val="640"/>
          <w:marRight w:val="0"/>
          <w:marTop w:val="0"/>
          <w:marBottom w:val="0"/>
          <w:divBdr>
            <w:top w:val="none" w:sz="0" w:space="0" w:color="auto"/>
            <w:left w:val="none" w:sz="0" w:space="0" w:color="auto"/>
            <w:bottom w:val="none" w:sz="0" w:space="0" w:color="auto"/>
            <w:right w:val="none" w:sz="0" w:space="0" w:color="auto"/>
          </w:divBdr>
        </w:div>
        <w:div w:id="1545867587">
          <w:marLeft w:val="640"/>
          <w:marRight w:val="0"/>
          <w:marTop w:val="0"/>
          <w:marBottom w:val="0"/>
          <w:divBdr>
            <w:top w:val="none" w:sz="0" w:space="0" w:color="auto"/>
            <w:left w:val="none" w:sz="0" w:space="0" w:color="auto"/>
            <w:bottom w:val="none" w:sz="0" w:space="0" w:color="auto"/>
            <w:right w:val="none" w:sz="0" w:space="0" w:color="auto"/>
          </w:divBdr>
        </w:div>
        <w:div w:id="1553807860">
          <w:marLeft w:val="640"/>
          <w:marRight w:val="0"/>
          <w:marTop w:val="0"/>
          <w:marBottom w:val="0"/>
          <w:divBdr>
            <w:top w:val="none" w:sz="0" w:space="0" w:color="auto"/>
            <w:left w:val="none" w:sz="0" w:space="0" w:color="auto"/>
            <w:bottom w:val="none" w:sz="0" w:space="0" w:color="auto"/>
            <w:right w:val="none" w:sz="0" w:space="0" w:color="auto"/>
          </w:divBdr>
        </w:div>
        <w:div w:id="1625044415">
          <w:marLeft w:val="640"/>
          <w:marRight w:val="0"/>
          <w:marTop w:val="0"/>
          <w:marBottom w:val="0"/>
          <w:divBdr>
            <w:top w:val="none" w:sz="0" w:space="0" w:color="auto"/>
            <w:left w:val="none" w:sz="0" w:space="0" w:color="auto"/>
            <w:bottom w:val="none" w:sz="0" w:space="0" w:color="auto"/>
            <w:right w:val="none" w:sz="0" w:space="0" w:color="auto"/>
          </w:divBdr>
        </w:div>
        <w:div w:id="1647665969">
          <w:marLeft w:val="640"/>
          <w:marRight w:val="0"/>
          <w:marTop w:val="0"/>
          <w:marBottom w:val="0"/>
          <w:divBdr>
            <w:top w:val="none" w:sz="0" w:space="0" w:color="auto"/>
            <w:left w:val="none" w:sz="0" w:space="0" w:color="auto"/>
            <w:bottom w:val="none" w:sz="0" w:space="0" w:color="auto"/>
            <w:right w:val="none" w:sz="0" w:space="0" w:color="auto"/>
          </w:divBdr>
        </w:div>
        <w:div w:id="1652293640">
          <w:marLeft w:val="640"/>
          <w:marRight w:val="0"/>
          <w:marTop w:val="0"/>
          <w:marBottom w:val="0"/>
          <w:divBdr>
            <w:top w:val="none" w:sz="0" w:space="0" w:color="auto"/>
            <w:left w:val="none" w:sz="0" w:space="0" w:color="auto"/>
            <w:bottom w:val="none" w:sz="0" w:space="0" w:color="auto"/>
            <w:right w:val="none" w:sz="0" w:space="0" w:color="auto"/>
          </w:divBdr>
        </w:div>
        <w:div w:id="1734426943">
          <w:marLeft w:val="640"/>
          <w:marRight w:val="0"/>
          <w:marTop w:val="0"/>
          <w:marBottom w:val="0"/>
          <w:divBdr>
            <w:top w:val="none" w:sz="0" w:space="0" w:color="auto"/>
            <w:left w:val="none" w:sz="0" w:space="0" w:color="auto"/>
            <w:bottom w:val="none" w:sz="0" w:space="0" w:color="auto"/>
            <w:right w:val="none" w:sz="0" w:space="0" w:color="auto"/>
          </w:divBdr>
        </w:div>
        <w:div w:id="1738286123">
          <w:marLeft w:val="640"/>
          <w:marRight w:val="0"/>
          <w:marTop w:val="0"/>
          <w:marBottom w:val="0"/>
          <w:divBdr>
            <w:top w:val="none" w:sz="0" w:space="0" w:color="auto"/>
            <w:left w:val="none" w:sz="0" w:space="0" w:color="auto"/>
            <w:bottom w:val="none" w:sz="0" w:space="0" w:color="auto"/>
            <w:right w:val="none" w:sz="0" w:space="0" w:color="auto"/>
          </w:divBdr>
        </w:div>
        <w:div w:id="1746804834">
          <w:marLeft w:val="640"/>
          <w:marRight w:val="0"/>
          <w:marTop w:val="0"/>
          <w:marBottom w:val="0"/>
          <w:divBdr>
            <w:top w:val="none" w:sz="0" w:space="0" w:color="auto"/>
            <w:left w:val="none" w:sz="0" w:space="0" w:color="auto"/>
            <w:bottom w:val="none" w:sz="0" w:space="0" w:color="auto"/>
            <w:right w:val="none" w:sz="0" w:space="0" w:color="auto"/>
          </w:divBdr>
        </w:div>
        <w:div w:id="1843272353">
          <w:marLeft w:val="640"/>
          <w:marRight w:val="0"/>
          <w:marTop w:val="0"/>
          <w:marBottom w:val="0"/>
          <w:divBdr>
            <w:top w:val="none" w:sz="0" w:space="0" w:color="auto"/>
            <w:left w:val="none" w:sz="0" w:space="0" w:color="auto"/>
            <w:bottom w:val="none" w:sz="0" w:space="0" w:color="auto"/>
            <w:right w:val="none" w:sz="0" w:space="0" w:color="auto"/>
          </w:divBdr>
        </w:div>
        <w:div w:id="1861159411">
          <w:marLeft w:val="640"/>
          <w:marRight w:val="0"/>
          <w:marTop w:val="0"/>
          <w:marBottom w:val="0"/>
          <w:divBdr>
            <w:top w:val="none" w:sz="0" w:space="0" w:color="auto"/>
            <w:left w:val="none" w:sz="0" w:space="0" w:color="auto"/>
            <w:bottom w:val="none" w:sz="0" w:space="0" w:color="auto"/>
            <w:right w:val="none" w:sz="0" w:space="0" w:color="auto"/>
          </w:divBdr>
        </w:div>
        <w:div w:id="1864316901">
          <w:marLeft w:val="640"/>
          <w:marRight w:val="0"/>
          <w:marTop w:val="0"/>
          <w:marBottom w:val="0"/>
          <w:divBdr>
            <w:top w:val="none" w:sz="0" w:space="0" w:color="auto"/>
            <w:left w:val="none" w:sz="0" w:space="0" w:color="auto"/>
            <w:bottom w:val="none" w:sz="0" w:space="0" w:color="auto"/>
            <w:right w:val="none" w:sz="0" w:space="0" w:color="auto"/>
          </w:divBdr>
        </w:div>
        <w:div w:id="1872113617">
          <w:marLeft w:val="640"/>
          <w:marRight w:val="0"/>
          <w:marTop w:val="0"/>
          <w:marBottom w:val="0"/>
          <w:divBdr>
            <w:top w:val="none" w:sz="0" w:space="0" w:color="auto"/>
            <w:left w:val="none" w:sz="0" w:space="0" w:color="auto"/>
            <w:bottom w:val="none" w:sz="0" w:space="0" w:color="auto"/>
            <w:right w:val="none" w:sz="0" w:space="0" w:color="auto"/>
          </w:divBdr>
        </w:div>
        <w:div w:id="1952204990">
          <w:marLeft w:val="640"/>
          <w:marRight w:val="0"/>
          <w:marTop w:val="0"/>
          <w:marBottom w:val="0"/>
          <w:divBdr>
            <w:top w:val="none" w:sz="0" w:space="0" w:color="auto"/>
            <w:left w:val="none" w:sz="0" w:space="0" w:color="auto"/>
            <w:bottom w:val="none" w:sz="0" w:space="0" w:color="auto"/>
            <w:right w:val="none" w:sz="0" w:space="0" w:color="auto"/>
          </w:divBdr>
        </w:div>
        <w:div w:id="2022704911">
          <w:marLeft w:val="640"/>
          <w:marRight w:val="0"/>
          <w:marTop w:val="0"/>
          <w:marBottom w:val="0"/>
          <w:divBdr>
            <w:top w:val="none" w:sz="0" w:space="0" w:color="auto"/>
            <w:left w:val="none" w:sz="0" w:space="0" w:color="auto"/>
            <w:bottom w:val="none" w:sz="0" w:space="0" w:color="auto"/>
            <w:right w:val="none" w:sz="0" w:space="0" w:color="auto"/>
          </w:divBdr>
        </w:div>
        <w:div w:id="2052924415">
          <w:marLeft w:val="640"/>
          <w:marRight w:val="0"/>
          <w:marTop w:val="0"/>
          <w:marBottom w:val="0"/>
          <w:divBdr>
            <w:top w:val="none" w:sz="0" w:space="0" w:color="auto"/>
            <w:left w:val="none" w:sz="0" w:space="0" w:color="auto"/>
            <w:bottom w:val="none" w:sz="0" w:space="0" w:color="auto"/>
            <w:right w:val="none" w:sz="0" w:space="0" w:color="auto"/>
          </w:divBdr>
        </w:div>
        <w:div w:id="2066560302">
          <w:marLeft w:val="640"/>
          <w:marRight w:val="0"/>
          <w:marTop w:val="0"/>
          <w:marBottom w:val="0"/>
          <w:divBdr>
            <w:top w:val="none" w:sz="0" w:space="0" w:color="auto"/>
            <w:left w:val="none" w:sz="0" w:space="0" w:color="auto"/>
            <w:bottom w:val="none" w:sz="0" w:space="0" w:color="auto"/>
            <w:right w:val="none" w:sz="0" w:space="0" w:color="auto"/>
          </w:divBdr>
        </w:div>
        <w:div w:id="2067103169">
          <w:marLeft w:val="640"/>
          <w:marRight w:val="0"/>
          <w:marTop w:val="0"/>
          <w:marBottom w:val="0"/>
          <w:divBdr>
            <w:top w:val="none" w:sz="0" w:space="0" w:color="auto"/>
            <w:left w:val="none" w:sz="0" w:space="0" w:color="auto"/>
            <w:bottom w:val="none" w:sz="0" w:space="0" w:color="auto"/>
            <w:right w:val="none" w:sz="0" w:space="0" w:color="auto"/>
          </w:divBdr>
        </w:div>
        <w:div w:id="2070423332">
          <w:marLeft w:val="640"/>
          <w:marRight w:val="0"/>
          <w:marTop w:val="0"/>
          <w:marBottom w:val="0"/>
          <w:divBdr>
            <w:top w:val="none" w:sz="0" w:space="0" w:color="auto"/>
            <w:left w:val="none" w:sz="0" w:space="0" w:color="auto"/>
            <w:bottom w:val="none" w:sz="0" w:space="0" w:color="auto"/>
            <w:right w:val="none" w:sz="0" w:space="0" w:color="auto"/>
          </w:divBdr>
        </w:div>
        <w:div w:id="2074886890">
          <w:marLeft w:val="640"/>
          <w:marRight w:val="0"/>
          <w:marTop w:val="0"/>
          <w:marBottom w:val="0"/>
          <w:divBdr>
            <w:top w:val="none" w:sz="0" w:space="0" w:color="auto"/>
            <w:left w:val="none" w:sz="0" w:space="0" w:color="auto"/>
            <w:bottom w:val="none" w:sz="0" w:space="0" w:color="auto"/>
            <w:right w:val="none" w:sz="0" w:space="0" w:color="auto"/>
          </w:divBdr>
        </w:div>
        <w:div w:id="2078625614">
          <w:marLeft w:val="640"/>
          <w:marRight w:val="0"/>
          <w:marTop w:val="0"/>
          <w:marBottom w:val="0"/>
          <w:divBdr>
            <w:top w:val="none" w:sz="0" w:space="0" w:color="auto"/>
            <w:left w:val="none" w:sz="0" w:space="0" w:color="auto"/>
            <w:bottom w:val="none" w:sz="0" w:space="0" w:color="auto"/>
            <w:right w:val="none" w:sz="0" w:space="0" w:color="auto"/>
          </w:divBdr>
        </w:div>
        <w:div w:id="2124229961">
          <w:marLeft w:val="640"/>
          <w:marRight w:val="0"/>
          <w:marTop w:val="0"/>
          <w:marBottom w:val="0"/>
          <w:divBdr>
            <w:top w:val="none" w:sz="0" w:space="0" w:color="auto"/>
            <w:left w:val="none" w:sz="0" w:space="0" w:color="auto"/>
            <w:bottom w:val="none" w:sz="0" w:space="0" w:color="auto"/>
            <w:right w:val="none" w:sz="0" w:space="0" w:color="auto"/>
          </w:divBdr>
        </w:div>
        <w:div w:id="2142116782">
          <w:marLeft w:val="640"/>
          <w:marRight w:val="0"/>
          <w:marTop w:val="0"/>
          <w:marBottom w:val="0"/>
          <w:divBdr>
            <w:top w:val="none" w:sz="0" w:space="0" w:color="auto"/>
            <w:left w:val="none" w:sz="0" w:space="0" w:color="auto"/>
            <w:bottom w:val="none" w:sz="0" w:space="0" w:color="auto"/>
            <w:right w:val="none" w:sz="0" w:space="0" w:color="auto"/>
          </w:divBdr>
        </w:div>
      </w:divsChild>
    </w:div>
    <w:div w:id="1187333057">
      <w:bodyDiv w:val="1"/>
      <w:marLeft w:val="0"/>
      <w:marRight w:val="0"/>
      <w:marTop w:val="0"/>
      <w:marBottom w:val="0"/>
      <w:divBdr>
        <w:top w:val="none" w:sz="0" w:space="0" w:color="auto"/>
        <w:left w:val="none" w:sz="0" w:space="0" w:color="auto"/>
        <w:bottom w:val="none" w:sz="0" w:space="0" w:color="auto"/>
        <w:right w:val="none" w:sz="0" w:space="0" w:color="auto"/>
      </w:divBdr>
      <w:divsChild>
        <w:div w:id="1590026">
          <w:marLeft w:val="640"/>
          <w:marRight w:val="0"/>
          <w:marTop w:val="0"/>
          <w:marBottom w:val="0"/>
          <w:divBdr>
            <w:top w:val="none" w:sz="0" w:space="0" w:color="auto"/>
            <w:left w:val="none" w:sz="0" w:space="0" w:color="auto"/>
            <w:bottom w:val="none" w:sz="0" w:space="0" w:color="auto"/>
            <w:right w:val="none" w:sz="0" w:space="0" w:color="auto"/>
          </w:divBdr>
        </w:div>
        <w:div w:id="57636248">
          <w:marLeft w:val="640"/>
          <w:marRight w:val="0"/>
          <w:marTop w:val="0"/>
          <w:marBottom w:val="0"/>
          <w:divBdr>
            <w:top w:val="none" w:sz="0" w:space="0" w:color="auto"/>
            <w:left w:val="none" w:sz="0" w:space="0" w:color="auto"/>
            <w:bottom w:val="none" w:sz="0" w:space="0" w:color="auto"/>
            <w:right w:val="none" w:sz="0" w:space="0" w:color="auto"/>
          </w:divBdr>
        </w:div>
        <w:div w:id="139854283">
          <w:marLeft w:val="640"/>
          <w:marRight w:val="0"/>
          <w:marTop w:val="0"/>
          <w:marBottom w:val="0"/>
          <w:divBdr>
            <w:top w:val="none" w:sz="0" w:space="0" w:color="auto"/>
            <w:left w:val="none" w:sz="0" w:space="0" w:color="auto"/>
            <w:bottom w:val="none" w:sz="0" w:space="0" w:color="auto"/>
            <w:right w:val="none" w:sz="0" w:space="0" w:color="auto"/>
          </w:divBdr>
        </w:div>
        <w:div w:id="145778436">
          <w:marLeft w:val="640"/>
          <w:marRight w:val="0"/>
          <w:marTop w:val="0"/>
          <w:marBottom w:val="0"/>
          <w:divBdr>
            <w:top w:val="none" w:sz="0" w:space="0" w:color="auto"/>
            <w:left w:val="none" w:sz="0" w:space="0" w:color="auto"/>
            <w:bottom w:val="none" w:sz="0" w:space="0" w:color="auto"/>
            <w:right w:val="none" w:sz="0" w:space="0" w:color="auto"/>
          </w:divBdr>
        </w:div>
        <w:div w:id="194660985">
          <w:marLeft w:val="640"/>
          <w:marRight w:val="0"/>
          <w:marTop w:val="0"/>
          <w:marBottom w:val="0"/>
          <w:divBdr>
            <w:top w:val="none" w:sz="0" w:space="0" w:color="auto"/>
            <w:left w:val="none" w:sz="0" w:space="0" w:color="auto"/>
            <w:bottom w:val="none" w:sz="0" w:space="0" w:color="auto"/>
            <w:right w:val="none" w:sz="0" w:space="0" w:color="auto"/>
          </w:divBdr>
        </w:div>
        <w:div w:id="251553581">
          <w:marLeft w:val="640"/>
          <w:marRight w:val="0"/>
          <w:marTop w:val="0"/>
          <w:marBottom w:val="0"/>
          <w:divBdr>
            <w:top w:val="none" w:sz="0" w:space="0" w:color="auto"/>
            <w:left w:val="none" w:sz="0" w:space="0" w:color="auto"/>
            <w:bottom w:val="none" w:sz="0" w:space="0" w:color="auto"/>
            <w:right w:val="none" w:sz="0" w:space="0" w:color="auto"/>
          </w:divBdr>
        </w:div>
        <w:div w:id="331299142">
          <w:marLeft w:val="640"/>
          <w:marRight w:val="0"/>
          <w:marTop w:val="0"/>
          <w:marBottom w:val="0"/>
          <w:divBdr>
            <w:top w:val="none" w:sz="0" w:space="0" w:color="auto"/>
            <w:left w:val="none" w:sz="0" w:space="0" w:color="auto"/>
            <w:bottom w:val="none" w:sz="0" w:space="0" w:color="auto"/>
            <w:right w:val="none" w:sz="0" w:space="0" w:color="auto"/>
          </w:divBdr>
        </w:div>
        <w:div w:id="378746856">
          <w:marLeft w:val="640"/>
          <w:marRight w:val="0"/>
          <w:marTop w:val="0"/>
          <w:marBottom w:val="0"/>
          <w:divBdr>
            <w:top w:val="none" w:sz="0" w:space="0" w:color="auto"/>
            <w:left w:val="none" w:sz="0" w:space="0" w:color="auto"/>
            <w:bottom w:val="none" w:sz="0" w:space="0" w:color="auto"/>
            <w:right w:val="none" w:sz="0" w:space="0" w:color="auto"/>
          </w:divBdr>
        </w:div>
        <w:div w:id="379407508">
          <w:marLeft w:val="640"/>
          <w:marRight w:val="0"/>
          <w:marTop w:val="0"/>
          <w:marBottom w:val="0"/>
          <w:divBdr>
            <w:top w:val="none" w:sz="0" w:space="0" w:color="auto"/>
            <w:left w:val="none" w:sz="0" w:space="0" w:color="auto"/>
            <w:bottom w:val="none" w:sz="0" w:space="0" w:color="auto"/>
            <w:right w:val="none" w:sz="0" w:space="0" w:color="auto"/>
          </w:divBdr>
        </w:div>
        <w:div w:id="388310125">
          <w:marLeft w:val="640"/>
          <w:marRight w:val="0"/>
          <w:marTop w:val="0"/>
          <w:marBottom w:val="0"/>
          <w:divBdr>
            <w:top w:val="none" w:sz="0" w:space="0" w:color="auto"/>
            <w:left w:val="none" w:sz="0" w:space="0" w:color="auto"/>
            <w:bottom w:val="none" w:sz="0" w:space="0" w:color="auto"/>
            <w:right w:val="none" w:sz="0" w:space="0" w:color="auto"/>
          </w:divBdr>
        </w:div>
        <w:div w:id="414596518">
          <w:marLeft w:val="640"/>
          <w:marRight w:val="0"/>
          <w:marTop w:val="0"/>
          <w:marBottom w:val="0"/>
          <w:divBdr>
            <w:top w:val="none" w:sz="0" w:space="0" w:color="auto"/>
            <w:left w:val="none" w:sz="0" w:space="0" w:color="auto"/>
            <w:bottom w:val="none" w:sz="0" w:space="0" w:color="auto"/>
            <w:right w:val="none" w:sz="0" w:space="0" w:color="auto"/>
          </w:divBdr>
        </w:div>
        <w:div w:id="447160845">
          <w:marLeft w:val="640"/>
          <w:marRight w:val="0"/>
          <w:marTop w:val="0"/>
          <w:marBottom w:val="0"/>
          <w:divBdr>
            <w:top w:val="none" w:sz="0" w:space="0" w:color="auto"/>
            <w:left w:val="none" w:sz="0" w:space="0" w:color="auto"/>
            <w:bottom w:val="none" w:sz="0" w:space="0" w:color="auto"/>
            <w:right w:val="none" w:sz="0" w:space="0" w:color="auto"/>
          </w:divBdr>
        </w:div>
        <w:div w:id="447899025">
          <w:marLeft w:val="640"/>
          <w:marRight w:val="0"/>
          <w:marTop w:val="0"/>
          <w:marBottom w:val="0"/>
          <w:divBdr>
            <w:top w:val="none" w:sz="0" w:space="0" w:color="auto"/>
            <w:left w:val="none" w:sz="0" w:space="0" w:color="auto"/>
            <w:bottom w:val="none" w:sz="0" w:space="0" w:color="auto"/>
            <w:right w:val="none" w:sz="0" w:space="0" w:color="auto"/>
          </w:divBdr>
        </w:div>
        <w:div w:id="449931411">
          <w:marLeft w:val="640"/>
          <w:marRight w:val="0"/>
          <w:marTop w:val="0"/>
          <w:marBottom w:val="0"/>
          <w:divBdr>
            <w:top w:val="none" w:sz="0" w:space="0" w:color="auto"/>
            <w:left w:val="none" w:sz="0" w:space="0" w:color="auto"/>
            <w:bottom w:val="none" w:sz="0" w:space="0" w:color="auto"/>
            <w:right w:val="none" w:sz="0" w:space="0" w:color="auto"/>
          </w:divBdr>
        </w:div>
        <w:div w:id="476259839">
          <w:marLeft w:val="640"/>
          <w:marRight w:val="0"/>
          <w:marTop w:val="0"/>
          <w:marBottom w:val="0"/>
          <w:divBdr>
            <w:top w:val="none" w:sz="0" w:space="0" w:color="auto"/>
            <w:left w:val="none" w:sz="0" w:space="0" w:color="auto"/>
            <w:bottom w:val="none" w:sz="0" w:space="0" w:color="auto"/>
            <w:right w:val="none" w:sz="0" w:space="0" w:color="auto"/>
          </w:divBdr>
        </w:div>
        <w:div w:id="489177306">
          <w:marLeft w:val="640"/>
          <w:marRight w:val="0"/>
          <w:marTop w:val="0"/>
          <w:marBottom w:val="0"/>
          <w:divBdr>
            <w:top w:val="none" w:sz="0" w:space="0" w:color="auto"/>
            <w:left w:val="none" w:sz="0" w:space="0" w:color="auto"/>
            <w:bottom w:val="none" w:sz="0" w:space="0" w:color="auto"/>
            <w:right w:val="none" w:sz="0" w:space="0" w:color="auto"/>
          </w:divBdr>
        </w:div>
        <w:div w:id="489641877">
          <w:marLeft w:val="640"/>
          <w:marRight w:val="0"/>
          <w:marTop w:val="0"/>
          <w:marBottom w:val="0"/>
          <w:divBdr>
            <w:top w:val="none" w:sz="0" w:space="0" w:color="auto"/>
            <w:left w:val="none" w:sz="0" w:space="0" w:color="auto"/>
            <w:bottom w:val="none" w:sz="0" w:space="0" w:color="auto"/>
            <w:right w:val="none" w:sz="0" w:space="0" w:color="auto"/>
          </w:divBdr>
        </w:div>
        <w:div w:id="517472577">
          <w:marLeft w:val="640"/>
          <w:marRight w:val="0"/>
          <w:marTop w:val="0"/>
          <w:marBottom w:val="0"/>
          <w:divBdr>
            <w:top w:val="none" w:sz="0" w:space="0" w:color="auto"/>
            <w:left w:val="none" w:sz="0" w:space="0" w:color="auto"/>
            <w:bottom w:val="none" w:sz="0" w:space="0" w:color="auto"/>
            <w:right w:val="none" w:sz="0" w:space="0" w:color="auto"/>
          </w:divBdr>
        </w:div>
        <w:div w:id="558983501">
          <w:marLeft w:val="640"/>
          <w:marRight w:val="0"/>
          <w:marTop w:val="0"/>
          <w:marBottom w:val="0"/>
          <w:divBdr>
            <w:top w:val="none" w:sz="0" w:space="0" w:color="auto"/>
            <w:left w:val="none" w:sz="0" w:space="0" w:color="auto"/>
            <w:bottom w:val="none" w:sz="0" w:space="0" w:color="auto"/>
            <w:right w:val="none" w:sz="0" w:space="0" w:color="auto"/>
          </w:divBdr>
        </w:div>
        <w:div w:id="688145361">
          <w:marLeft w:val="640"/>
          <w:marRight w:val="0"/>
          <w:marTop w:val="0"/>
          <w:marBottom w:val="0"/>
          <w:divBdr>
            <w:top w:val="none" w:sz="0" w:space="0" w:color="auto"/>
            <w:left w:val="none" w:sz="0" w:space="0" w:color="auto"/>
            <w:bottom w:val="none" w:sz="0" w:space="0" w:color="auto"/>
            <w:right w:val="none" w:sz="0" w:space="0" w:color="auto"/>
          </w:divBdr>
        </w:div>
        <w:div w:id="762335299">
          <w:marLeft w:val="640"/>
          <w:marRight w:val="0"/>
          <w:marTop w:val="0"/>
          <w:marBottom w:val="0"/>
          <w:divBdr>
            <w:top w:val="none" w:sz="0" w:space="0" w:color="auto"/>
            <w:left w:val="none" w:sz="0" w:space="0" w:color="auto"/>
            <w:bottom w:val="none" w:sz="0" w:space="0" w:color="auto"/>
            <w:right w:val="none" w:sz="0" w:space="0" w:color="auto"/>
          </w:divBdr>
        </w:div>
        <w:div w:id="771121763">
          <w:marLeft w:val="640"/>
          <w:marRight w:val="0"/>
          <w:marTop w:val="0"/>
          <w:marBottom w:val="0"/>
          <w:divBdr>
            <w:top w:val="none" w:sz="0" w:space="0" w:color="auto"/>
            <w:left w:val="none" w:sz="0" w:space="0" w:color="auto"/>
            <w:bottom w:val="none" w:sz="0" w:space="0" w:color="auto"/>
            <w:right w:val="none" w:sz="0" w:space="0" w:color="auto"/>
          </w:divBdr>
        </w:div>
        <w:div w:id="834757507">
          <w:marLeft w:val="640"/>
          <w:marRight w:val="0"/>
          <w:marTop w:val="0"/>
          <w:marBottom w:val="0"/>
          <w:divBdr>
            <w:top w:val="none" w:sz="0" w:space="0" w:color="auto"/>
            <w:left w:val="none" w:sz="0" w:space="0" w:color="auto"/>
            <w:bottom w:val="none" w:sz="0" w:space="0" w:color="auto"/>
            <w:right w:val="none" w:sz="0" w:space="0" w:color="auto"/>
          </w:divBdr>
        </w:div>
        <w:div w:id="886918297">
          <w:marLeft w:val="640"/>
          <w:marRight w:val="0"/>
          <w:marTop w:val="0"/>
          <w:marBottom w:val="0"/>
          <w:divBdr>
            <w:top w:val="none" w:sz="0" w:space="0" w:color="auto"/>
            <w:left w:val="none" w:sz="0" w:space="0" w:color="auto"/>
            <w:bottom w:val="none" w:sz="0" w:space="0" w:color="auto"/>
            <w:right w:val="none" w:sz="0" w:space="0" w:color="auto"/>
          </w:divBdr>
        </w:div>
        <w:div w:id="904875617">
          <w:marLeft w:val="640"/>
          <w:marRight w:val="0"/>
          <w:marTop w:val="0"/>
          <w:marBottom w:val="0"/>
          <w:divBdr>
            <w:top w:val="none" w:sz="0" w:space="0" w:color="auto"/>
            <w:left w:val="none" w:sz="0" w:space="0" w:color="auto"/>
            <w:bottom w:val="none" w:sz="0" w:space="0" w:color="auto"/>
            <w:right w:val="none" w:sz="0" w:space="0" w:color="auto"/>
          </w:divBdr>
        </w:div>
        <w:div w:id="932322959">
          <w:marLeft w:val="640"/>
          <w:marRight w:val="0"/>
          <w:marTop w:val="0"/>
          <w:marBottom w:val="0"/>
          <w:divBdr>
            <w:top w:val="none" w:sz="0" w:space="0" w:color="auto"/>
            <w:left w:val="none" w:sz="0" w:space="0" w:color="auto"/>
            <w:bottom w:val="none" w:sz="0" w:space="0" w:color="auto"/>
            <w:right w:val="none" w:sz="0" w:space="0" w:color="auto"/>
          </w:divBdr>
        </w:div>
        <w:div w:id="954023086">
          <w:marLeft w:val="640"/>
          <w:marRight w:val="0"/>
          <w:marTop w:val="0"/>
          <w:marBottom w:val="0"/>
          <w:divBdr>
            <w:top w:val="none" w:sz="0" w:space="0" w:color="auto"/>
            <w:left w:val="none" w:sz="0" w:space="0" w:color="auto"/>
            <w:bottom w:val="none" w:sz="0" w:space="0" w:color="auto"/>
            <w:right w:val="none" w:sz="0" w:space="0" w:color="auto"/>
          </w:divBdr>
        </w:div>
        <w:div w:id="999236493">
          <w:marLeft w:val="640"/>
          <w:marRight w:val="0"/>
          <w:marTop w:val="0"/>
          <w:marBottom w:val="0"/>
          <w:divBdr>
            <w:top w:val="none" w:sz="0" w:space="0" w:color="auto"/>
            <w:left w:val="none" w:sz="0" w:space="0" w:color="auto"/>
            <w:bottom w:val="none" w:sz="0" w:space="0" w:color="auto"/>
            <w:right w:val="none" w:sz="0" w:space="0" w:color="auto"/>
          </w:divBdr>
        </w:div>
        <w:div w:id="1055200037">
          <w:marLeft w:val="640"/>
          <w:marRight w:val="0"/>
          <w:marTop w:val="0"/>
          <w:marBottom w:val="0"/>
          <w:divBdr>
            <w:top w:val="none" w:sz="0" w:space="0" w:color="auto"/>
            <w:left w:val="none" w:sz="0" w:space="0" w:color="auto"/>
            <w:bottom w:val="none" w:sz="0" w:space="0" w:color="auto"/>
            <w:right w:val="none" w:sz="0" w:space="0" w:color="auto"/>
          </w:divBdr>
        </w:div>
        <w:div w:id="1081223446">
          <w:marLeft w:val="640"/>
          <w:marRight w:val="0"/>
          <w:marTop w:val="0"/>
          <w:marBottom w:val="0"/>
          <w:divBdr>
            <w:top w:val="none" w:sz="0" w:space="0" w:color="auto"/>
            <w:left w:val="none" w:sz="0" w:space="0" w:color="auto"/>
            <w:bottom w:val="none" w:sz="0" w:space="0" w:color="auto"/>
            <w:right w:val="none" w:sz="0" w:space="0" w:color="auto"/>
          </w:divBdr>
        </w:div>
        <w:div w:id="1085802723">
          <w:marLeft w:val="640"/>
          <w:marRight w:val="0"/>
          <w:marTop w:val="0"/>
          <w:marBottom w:val="0"/>
          <w:divBdr>
            <w:top w:val="none" w:sz="0" w:space="0" w:color="auto"/>
            <w:left w:val="none" w:sz="0" w:space="0" w:color="auto"/>
            <w:bottom w:val="none" w:sz="0" w:space="0" w:color="auto"/>
            <w:right w:val="none" w:sz="0" w:space="0" w:color="auto"/>
          </w:divBdr>
        </w:div>
        <w:div w:id="1135215241">
          <w:marLeft w:val="640"/>
          <w:marRight w:val="0"/>
          <w:marTop w:val="0"/>
          <w:marBottom w:val="0"/>
          <w:divBdr>
            <w:top w:val="none" w:sz="0" w:space="0" w:color="auto"/>
            <w:left w:val="none" w:sz="0" w:space="0" w:color="auto"/>
            <w:bottom w:val="none" w:sz="0" w:space="0" w:color="auto"/>
            <w:right w:val="none" w:sz="0" w:space="0" w:color="auto"/>
          </w:divBdr>
        </w:div>
        <w:div w:id="1222331945">
          <w:marLeft w:val="640"/>
          <w:marRight w:val="0"/>
          <w:marTop w:val="0"/>
          <w:marBottom w:val="0"/>
          <w:divBdr>
            <w:top w:val="none" w:sz="0" w:space="0" w:color="auto"/>
            <w:left w:val="none" w:sz="0" w:space="0" w:color="auto"/>
            <w:bottom w:val="none" w:sz="0" w:space="0" w:color="auto"/>
            <w:right w:val="none" w:sz="0" w:space="0" w:color="auto"/>
          </w:divBdr>
        </w:div>
        <w:div w:id="1222525906">
          <w:marLeft w:val="640"/>
          <w:marRight w:val="0"/>
          <w:marTop w:val="0"/>
          <w:marBottom w:val="0"/>
          <w:divBdr>
            <w:top w:val="none" w:sz="0" w:space="0" w:color="auto"/>
            <w:left w:val="none" w:sz="0" w:space="0" w:color="auto"/>
            <w:bottom w:val="none" w:sz="0" w:space="0" w:color="auto"/>
            <w:right w:val="none" w:sz="0" w:space="0" w:color="auto"/>
          </w:divBdr>
        </w:div>
        <w:div w:id="1246836695">
          <w:marLeft w:val="640"/>
          <w:marRight w:val="0"/>
          <w:marTop w:val="0"/>
          <w:marBottom w:val="0"/>
          <w:divBdr>
            <w:top w:val="none" w:sz="0" w:space="0" w:color="auto"/>
            <w:left w:val="none" w:sz="0" w:space="0" w:color="auto"/>
            <w:bottom w:val="none" w:sz="0" w:space="0" w:color="auto"/>
            <w:right w:val="none" w:sz="0" w:space="0" w:color="auto"/>
          </w:divBdr>
        </w:div>
        <w:div w:id="1304119706">
          <w:marLeft w:val="640"/>
          <w:marRight w:val="0"/>
          <w:marTop w:val="0"/>
          <w:marBottom w:val="0"/>
          <w:divBdr>
            <w:top w:val="none" w:sz="0" w:space="0" w:color="auto"/>
            <w:left w:val="none" w:sz="0" w:space="0" w:color="auto"/>
            <w:bottom w:val="none" w:sz="0" w:space="0" w:color="auto"/>
            <w:right w:val="none" w:sz="0" w:space="0" w:color="auto"/>
          </w:divBdr>
        </w:div>
        <w:div w:id="1310095314">
          <w:marLeft w:val="640"/>
          <w:marRight w:val="0"/>
          <w:marTop w:val="0"/>
          <w:marBottom w:val="0"/>
          <w:divBdr>
            <w:top w:val="none" w:sz="0" w:space="0" w:color="auto"/>
            <w:left w:val="none" w:sz="0" w:space="0" w:color="auto"/>
            <w:bottom w:val="none" w:sz="0" w:space="0" w:color="auto"/>
            <w:right w:val="none" w:sz="0" w:space="0" w:color="auto"/>
          </w:divBdr>
        </w:div>
        <w:div w:id="1343779499">
          <w:marLeft w:val="640"/>
          <w:marRight w:val="0"/>
          <w:marTop w:val="0"/>
          <w:marBottom w:val="0"/>
          <w:divBdr>
            <w:top w:val="none" w:sz="0" w:space="0" w:color="auto"/>
            <w:left w:val="none" w:sz="0" w:space="0" w:color="auto"/>
            <w:bottom w:val="none" w:sz="0" w:space="0" w:color="auto"/>
            <w:right w:val="none" w:sz="0" w:space="0" w:color="auto"/>
          </w:divBdr>
        </w:div>
        <w:div w:id="1348017605">
          <w:marLeft w:val="640"/>
          <w:marRight w:val="0"/>
          <w:marTop w:val="0"/>
          <w:marBottom w:val="0"/>
          <w:divBdr>
            <w:top w:val="none" w:sz="0" w:space="0" w:color="auto"/>
            <w:left w:val="none" w:sz="0" w:space="0" w:color="auto"/>
            <w:bottom w:val="none" w:sz="0" w:space="0" w:color="auto"/>
            <w:right w:val="none" w:sz="0" w:space="0" w:color="auto"/>
          </w:divBdr>
        </w:div>
        <w:div w:id="1368480890">
          <w:marLeft w:val="640"/>
          <w:marRight w:val="0"/>
          <w:marTop w:val="0"/>
          <w:marBottom w:val="0"/>
          <w:divBdr>
            <w:top w:val="none" w:sz="0" w:space="0" w:color="auto"/>
            <w:left w:val="none" w:sz="0" w:space="0" w:color="auto"/>
            <w:bottom w:val="none" w:sz="0" w:space="0" w:color="auto"/>
            <w:right w:val="none" w:sz="0" w:space="0" w:color="auto"/>
          </w:divBdr>
        </w:div>
        <w:div w:id="1417942975">
          <w:marLeft w:val="640"/>
          <w:marRight w:val="0"/>
          <w:marTop w:val="0"/>
          <w:marBottom w:val="0"/>
          <w:divBdr>
            <w:top w:val="none" w:sz="0" w:space="0" w:color="auto"/>
            <w:left w:val="none" w:sz="0" w:space="0" w:color="auto"/>
            <w:bottom w:val="none" w:sz="0" w:space="0" w:color="auto"/>
            <w:right w:val="none" w:sz="0" w:space="0" w:color="auto"/>
          </w:divBdr>
        </w:div>
        <w:div w:id="1422721809">
          <w:marLeft w:val="640"/>
          <w:marRight w:val="0"/>
          <w:marTop w:val="0"/>
          <w:marBottom w:val="0"/>
          <w:divBdr>
            <w:top w:val="none" w:sz="0" w:space="0" w:color="auto"/>
            <w:left w:val="none" w:sz="0" w:space="0" w:color="auto"/>
            <w:bottom w:val="none" w:sz="0" w:space="0" w:color="auto"/>
            <w:right w:val="none" w:sz="0" w:space="0" w:color="auto"/>
          </w:divBdr>
        </w:div>
        <w:div w:id="1438409183">
          <w:marLeft w:val="640"/>
          <w:marRight w:val="0"/>
          <w:marTop w:val="0"/>
          <w:marBottom w:val="0"/>
          <w:divBdr>
            <w:top w:val="none" w:sz="0" w:space="0" w:color="auto"/>
            <w:left w:val="none" w:sz="0" w:space="0" w:color="auto"/>
            <w:bottom w:val="none" w:sz="0" w:space="0" w:color="auto"/>
            <w:right w:val="none" w:sz="0" w:space="0" w:color="auto"/>
          </w:divBdr>
        </w:div>
        <w:div w:id="1454445502">
          <w:marLeft w:val="640"/>
          <w:marRight w:val="0"/>
          <w:marTop w:val="0"/>
          <w:marBottom w:val="0"/>
          <w:divBdr>
            <w:top w:val="none" w:sz="0" w:space="0" w:color="auto"/>
            <w:left w:val="none" w:sz="0" w:space="0" w:color="auto"/>
            <w:bottom w:val="none" w:sz="0" w:space="0" w:color="auto"/>
            <w:right w:val="none" w:sz="0" w:space="0" w:color="auto"/>
          </w:divBdr>
        </w:div>
        <w:div w:id="1475172977">
          <w:marLeft w:val="640"/>
          <w:marRight w:val="0"/>
          <w:marTop w:val="0"/>
          <w:marBottom w:val="0"/>
          <w:divBdr>
            <w:top w:val="none" w:sz="0" w:space="0" w:color="auto"/>
            <w:left w:val="none" w:sz="0" w:space="0" w:color="auto"/>
            <w:bottom w:val="none" w:sz="0" w:space="0" w:color="auto"/>
            <w:right w:val="none" w:sz="0" w:space="0" w:color="auto"/>
          </w:divBdr>
        </w:div>
        <w:div w:id="1498613188">
          <w:marLeft w:val="640"/>
          <w:marRight w:val="0"/>
          <w:marTop w:val="0"/>
          <w:marBottom w:val="0"/>
          <w:divBdr>
            <w:top w:val="none" w:sz="0" w:space="0" w:color="auto"/>
            <w:left w:val="none" w:sz="0" w:space="0" w:color="auto"/>
            <w:bottom w:val="none" w:sz="0" w:space="0" w:color="auto"/>
            <w:right w:val="none" w:sz="0" w:space="0" w:color="auto"/>
          </w:divBdr>
        </w:div>
        <w:div w:id="1500464075">
          <w:marLeft w:val="640"/>
          <w:marRight w:val="0"/>
          <w:marTop w:val="0"/>
          <w:marBottom w:val="0"/>
          <w:divBdr>
            <w:top w:val="none" w:sz="0" w:space="0" w:color="auto"/>
            <w:left w:val="none" w:sz="0" w:space="0" w:color="auto"/>
            <w:bottom w:val="none" w:sz="0" w:space="0" w:color="auto"/>
            <w:right w:val="none" w:sz="0" w:space="0" w:color="auto"/>
          </w:divBdr>
        </w:div>
        <w:div w:id="1555653459">
          <w:marLeft w:val="640"/>
          <w:marRight w:val="0"/>
          <w:marTop w:val="0"/>
          <w:marBottom w:val="0"/>
          <w:divBdr>
            <w:top w:val="none" w:sz="0" w:space="0" w:color="auto"/>
            <w:left w:val="none" w:sz="0" w:space="0" w:color="auto"/>
            <w:bottom w:val="none" w:sz="0" w:space="0" w:color="auto"/>
            <w:right w:val="none" w:sz="0" w:space="0" w:color="auto"/>
          </w:divBdr>
        </w:div>
        <w:div w:id="1562865775">
          <w:marLeft w:val="640"/>
          <w:marRight w:val="0"/>
          <w:marTop w:val="0"/>
          <w:marBottom w:val="0"/>
          <w:divBdr>
            <w:top w:val="none" w:sz="0" w:space="0" w:color="auto"/>
            <w:left w:val="none" w:sz="0" w:space="0" w:color="auto"/>
            <w:bottom w:val="none" w:sz="0" w:space="0" w:color="auto"/>
            <w:right w:val="none" w:sz="0" w:space="0" w:color="auto"/>
          </w:divBdr>
        </w:div>
        <w:div w:id="1579974136">
          <w:marLeft w:val="640"/>
          <w:marRight w:val="0"/>
          <w:marTop w:val="0"/>
          <w:marBottom w:val="0"/>
          <w:divBdr>
            <w:top w:val="none" w:sz="0" w:space="0" w:color="auto"/>
            <w:left w:val="none" w:sz="0" w:space="0" w:color="auto"/>
            <w:bottom w:val="none" w:sz="0" w:space="0" w:color="auto"/>
            <w:right w:val="none" w:sz="0" w:space="0" w:color="auto"/>
          </w:divBdr>
        </w:div>
        <w:div w:id="1608005999">
          <w:marLeft w:val="640"/>
          <w:marRight w:val="0"/>
          <w:marTop w:val="0"/>
          <w:marBottom w:val="0"/>
          <w:divBdr>
            <w:top w:val="none" w:sz="0" w:space="0" w:color="auto"/>
            <w:left w:val="none" w:sz="0" w:space="0" w:color="auto"/>
            <w:bottom w:val="none" w:sz="0" w:space="0" w:color="auto"/>
            <w:right w:val="none" w:sz="0" w:space="0" w:color="auto"/>
          </w:divBdr>
        </w:div>
        <w:div w:id="1631016648">
          <w:marLeft w:val="640"/>
          <w:marRight w:val="0"/>
          <w:marTop w:val="0"/>
          <w:marBottom w:val="0"/>
          <w:divBdr>
            <w:top w:val="none" w:sz="0" w:space="0" w:color="auto"/>
            <w:left w:val="none" w:sz="0" w:space="0" w:color="auto"/>
            <w:bottom w:val="none" w:sz="0" w:space="0" w:color="auto"/>
            <w:right w:val="none" w:sz="0" w:space="0" w:color="auto"/>
          </w:divBdr>
        </w:div>
        <w:div w:id="1643804282">
          <w:marLeft w:val="640"/>
          <w:marRight w:val="0"/>
          <w:marTop w:val="0"/>
          <w:marBottom w:val="0"/>
          <w:divBdr>
            <w:top w:val="none" w:sz="0" w:space="0" w:color="auto"/>
            <w:left w:val="none" w:sz="0" w:space="0" w:color="auto"/>
            <w:bottom w:val="none" w:sz="0" w:space="0" w:color="auto"/>
            <w:right w:val="none" w:sz="0" w:space="0" w:color="auto"/>
          </w:divBdr>
        </w:div>
        <w:div w:id="1664505901">
          <w:marLeft w:val="640"/>
          <w:marRight w:val="0"/>
          <w:marTop w:val="0"/>
          <w:marBottom w:val="0"/>
          <w:divBdr>
            <w:top w:val="none" w:sz="0" w:space="0" w:color="auto"/>
            <w:left w:val="none" w:sz="0" w:space="0" w:color="auto"/>
            <w:bottom w:val="none" w:sz="0" w:space="0" w:color="auto"/>
            <w:right w:val="none" w:sz="0" w:space="0" w:color="auto"/>
          </w:divBdr>
        </w:div>
        <w:div w:id="1721320960">
          <w:marLeft w:val="640"/>
          <w:marRight w:val="0"/>
          <w:marTop w:val="0"/>
          <w:marBottom w:val="0"/>
          <w:divBdr>
            <w:top w:val="none" w:sz="0" w:space="0" w:color="auto"/>
            <w:left w:val="none" w:sz="0" w:space="0" w:color="auto"/>
            <w:bottom w:val="none" w:sz="0" w:space="0" w:color="auto"/>
            <w:right w:val="none" w:sz="0" w:space="0" w:color="auto"/>
          </w:divBdr>
        </w:div>
        <w:div w:id="1728264890">
          <w:marLeft w:val="640"/>
          <w:marRight w:val="0"/>
          <w:marTop w:val="0"/>
          <w:marBottom w:val="0"/>
          <w:divBdr>
            <w:top w:val="none" w:sz="0" w:space="0" w:color="auto"/>
            <w:left w:val="none" w:sz="0" w:space="0" w:color="auto"/>
            <w:bottom w:val="none" w:sz="0" w:space="0" w:color="auto"/>
            <w:right w:val="none" w:sz="0" w:space="0" w:color="auto"/>
          </w:divBdr>
        </w:div>
        <w:div w:id="1754205674">
          <w:marLeft w:val="640"/>
          <w:marRight w:val="0"/>
          <w:marTop w:val="0"/>
          <w:marBottom w:val="0"/>
          <w:divBdr>
            <w:top w:val="none" w:sz="0" w:space="0" w:color="auto"/>
            <w:left w:val="none" w:sz="0" w:space="0" w:color="auto"/>
            <w:bottom w:val="none" w:sz="0" w:space="0" w:color="auto"/>
            <w:right w:val="none" w:sz="0" w:space="0" w:color="auto"/>
          </w:divBdr>
        </w:div>
        <w:div w:id="1776754480">
          <w:marLeft w:val="640"/>
          <w:marRight w:val="0"/>
          <w:marTop w:val="0"/>
          <w:marBottom w:val="0"/>
          <w:divBdr>
            <w:top w:val="none" w:sz="0" w:space="0" w:color="auto"/>
            <w:left w:val="none" w:sz="0" w:space="0" w:color="auto"/>
            <w:bottom w:val="none" w:sz="0" w:space="0" w:color="auto"/>
            <w:right w:val="none" w:sz="0" w:space="0" w:color="auto"/>
          </w:divBdr>
        </w:div>
        <w:div w:id="1798641356">
          <w:marLeft w:val="640"/>
          <w:marRight w:val="0"/>
          <w:marTop w:val="0"/>
          <w:marBottom w:val="0"/>
          <w:divBdr>
            <w:top w:val="none" w:sz="0" w:space="0" w:color="auto"/>
            <w:left w:val="none" w:sz="0" w:space="0" w:color="auto"/>
            <w:bottom w:val="none" w:sz="0" w:space="0" w:color="auto"/>
            <w:right w:val="none" w:sz="0" w:space="0" w:color="auto"/>
          </w:divBdr>
        </w:div>
        <w:div w:id="1912617888">
          <w:marLeft w:val="640"/>
          <w:marRight w:val="0"/>
          <w:marTop w:val="0"/>
          <w:marBottom w:val="0"/>
          <w:divBdr>
            <w:top w:val="none" w:sz="0" w:space="0" w:color="auto"/>
            <w:left w:val="none" w:sz="0" w:space="0" w:color="auto"/>
            <w:bottom w:val="none" w:sz="0" w:space="0" w:color="auto"/>
            <w:right w:val="none" w:sz="0" w:space="0" w:color="auto"/>
          </w:divBdr>
        </w:div>
        <w:div w:id="1958444688">
          <w:marLeft w:val="640"/>
          <w:marRight w:val="0"/>
          <w:marTop w:val="0"/>
          <w:marBottom w:val="0"/>
          <w:divBdr>
            <w:top w:val="none" w:sz="0" w:space="0" w:color="auto"/>
            <w:left w:val="none" w:sz="0" w:space="0" w:color="auto"/>
            <w:bottom w:val="none" w:sz="0" w:space="0" w:color="auto"/>
            <w:right w:val="none" w:sz="0" w:space="0" w:color="auto"/>
          </w:divBdr>
        </w:div>
        <w:div w:id="1973637674">
          <w:marLeft w:val="640"/>
          <w:marRight w:val="0"/>
          <w:marTop w:val="0"/>
          <w:marBottom w:val="0"/>
          <w:divBdr>
            <w:top w:val="none" w:sz="0" w:space="0" w:color="auto"/>
            <w:left w:val="none" w:sz="0" w:space="0" w:color="auto"/>
            <w:bottom w:val="none" w:sz="0" w:space="0" w:color="auto"/>
            <w:right w:val="none" w:sz="0" w:space="0" w:color="auto"/>
          </w:divBdr>
        </w:div>
        <w:div w:id="1989018601">
          <w:marLeft w:val="640"/>
          <w:marRight w:val="0"/>
          <w:marTop w:val="0"/>
          <w:marBottom w:val="0"/>
          <w:divBdr>
            <w:top w:val="none" w:sz="0" w:space="0" w:color="auto"/>
            <w:left w:val="none" w:sz="0" w:space="0" w:color="auto"/>
            <w:bottom w:val="none" w:sz="0" w:space="0" w:color="auto"/>
            <w:right w:val="none" w:sz="0" w:space="0" w:color="auto"/>
          </w:divBdr>
        </w:div>
        <w:div w:id="2045059511">
          <w:marLeft w:val="640"/>
          <w:marRight w:val="0"/>
          <w:marTop w:val="0"/>
          <w:marBottom w:val="0"/>
          <w:divBdr>
            <w:top w:val="none" w:sz="0" w:space="0" w:color="auto"/>
            <w:left w:val="none" w:sz="0" w:space="0" w:color="auto"/>
            <w:bottom w:val="none" w:sz="0" w:space="0" w:color="auto"/>
            <w:right w:val="none" w:sz="0" w:space="0" w:color="auto"/>
          </w:divBdr>
        </w:div>
        <w:div w:id="2119174436">
          <w:marLeft w:val="640"/>
          <w:marRight w:val="0"/>
          <w:marTop w:val="0"/>
          <w:marBottom w:val="0"/>
          <w:divBdr>
            <w:top w:val="none" w:sz="0" w:space="0" w:color="auto"/>
            <w:left w:val="none" w:sz="0" w:space="0" w:color="auto"/>
            <w:bottom w:val="none" w:sz="0" w:space="0" w:color="auto"/>
            <w:right w:val="none" w:sz="0" w:space="0" w:color="auto"/>
          </w:divBdr>
        </w:div>
        <w:div w:id="2122603038">
          <w:marLeft w:val="640"/>
          <w:marRight w:val="0"/>
          <w:marTop w:val="0"/>
          <w:marBottom w:val="0"/>
          <w:divBdr>
            <w:top w:val="none" w:sz="0" w:space="0" w:color="auto"/>
            <w:left w:val="none" w:sz="0" w:space="0" w:color="auto"/>
            <w:bottom w:val="none" w:sz="0" w:space="0" w:color="auto"/>
            <w:right w:val="none" w:sz="0" w:space="0" w:color="auto"/>
          </w:divBdr>
        </w:div>
      </w:divsChild>
    </w:div>
    <w:div w:id="1197232212">
      <w:bodyDiv w:val="1"/>
      <w:marLeft w:val="0"/>
      <w:marRight w:val="0"/>
      <w:marTop w:val="0"/>
      <w:marBottom w:val="0"/>
      <w:divBdr>
        <w:top w:val="none" w:sz="0" w:space="0" w:color="auto"/>
        <w:left w:val="none" w:sz="0" w:space="0" w:color="auto"/>
        <w:bottom w:val="none" w:sz="0" w:space="0" w:color="auto"/>
        <w:right w:val="none" w:sz="0" w:space="0" w:color="auto"/>
      </w:divBdr>
      <w:divsChild>
        <w:div w:id="49303029">
          <w:marLeft w:val="640"/>
          <w:marRight w:val="0"/>
          <w:marTop w:val="0"/>
          <w:marBottom w:val="0"/>
          <w:divBdr>
            <w:top w:val="none" w:sz="0" w:space="0" w:color="auto"/>
            <w:left w:val="none" w:sz="0" w:space="0" w:color="auto"/>
            <w:bottom w:val="none" w:sz="0" w:space="0" w:color="auto"/>
            <w:right w:val="none" w:sz="0" w:space="0" w:color="auto"/>
          </w:divBdr>
        </w:div>
        <w:div w:id="198906325">
          <w:marLeft w:val="640"/>
          <w:marRight w:val="0"/>
          <w:marTop w:val="0"/>
          <w:marBottom w:val="0"/>
          <w:divBdr>
            <w:top w:val="none" w:sz="0" w:space="0" w:color="auto"/>
            <w:left w:val="none" w:sz="0" w:space="0" w:color="auto"/>
            <w:bottom w:val="none" w:sz="0" w:space="0" w:color="auto"/>
            <w:right w:val="none" w:sz="0" w:space="0" w:color="auto"/>
          </w:divBdr>
        </w:div>
        <w:div w:id="207957469">
          <w:marLeft w:val="640"/>
          <w:marRight w:val="0"/>
          <w:marTop w:val="0"/>
          <w:marBottom w:val="0"/>
          <w:divBdr>
            <w:top w:val="none" w:sz="0" w:space="0" w:color="auto"/>
            <w:left w:val="none" w:sz="0" w:space="0" w:color="auto"/>
            <w:bottom w:val="none" w:sz="0" w:space="0" w:color="auto"/>
            <w:right w:val="none" w:sz="0" w:space="0" w:color="auto"/>
          </w:divBdr>
        </w:div>
        <w:div w:id="234055605">
          <w:marLeft w:val="640"/>
          <w:marRight w:val="0"/>
          <w:marTop w:val="0"/>
          <w:marBottom w:val="0"/>
          <w:divBdr>
            <w:top w:val="none" w:sz="0" w:space="0" w:color="auto"/>
            <w:left w:val="none" w:sz="0" w:space="0" w:color="auto"/>
            <w:bottom w:val="none" w:sz="0" w:space="0" w:color="auto"/>
            <w:right w:val="none" w:sz="0" w:space="0" w:color="auto"/>
          </w:divBdr>
        </w:div>
        <w:div w:id="234362032">
          <w:marLeft w:val="640"/>
          <w:marRight w:val="0"/>
          <w:marTop w:val="0"/>
          <w:marBottom w:val="0"/>
          <w:divBdr>
            <w:top w:val="none" w:sz="0" w:space="0" w:color="auto"/>
            <w:left w:val="none" w:sz="0" w:space="0" w:color="auto"/>
            <w:bottom w:val="none" w:sz="0" w:space="0" w:color="auto"/>
            <w:right w:val="none" w:sz="0" w:space="0" w:color="auto"/>
          </w:divBdr>
        </w:div>
        <w:div w:id="239675313">
          <w:marLeft w:val="640"/>
          <w:marRight w:val="0"/>
          <w:marTop w:val="0"/>
          <w:marBottom w:val="0"/>
          <w:divBdr>
            <w:top w:val="none" w:sz="0" w:space="0" w:color="auto"/>
            <w:left w:val="none" w:sz="0" w:space="0" w:color="auto"/>
            <w:bottom w:val="none" w:sz="0" w:space="0" w:color="auto"/>
            <w:right w:val="none" w:sz="0" w:space="0" w:color="auto"/>
          </w:divBdr>
        </w:div>
        <w:div w:id="258878663">
          <w:marLeft w:val="640"/>
          <w:marRight w:val="0"/>
          <w:marTop w:val="0"/>
          <w:marBottom w:val="0"/>
          <w:divBdr>
            <w:top w:val="none" w:sz="0" w:space="0" w:color="auto"/>
            <w:left w:val="none" w:sz="0" w:space="0" w:color="auto"/>
            <w:bottom w:val="none" w:sz="0" w:space="0" w:color="auto"/>
            <w:right w:val="none" w:sz="0" w:space="0" w:color="auto"/>
          </w:divBdr>
        </w:div>
        <w:div w:id="297997775">
          <w:marLeft w:val="640"/>
          <w:marRight w:val="0"/>
          <w:marTop w:val="0"/>
          <w:marBottom w:val="0"/>
          <w:divBdr>
            <w:top w:val="none" w:sz="0" w:space="0" w:color="auto"/>
            <w:left w:val="none" w:sz="0" w:space="0" w:color="auto"/>
            <w:bottom w:val="none" w:sz="0" w:space="0" w:color="auto"/>
            <w:right w:val="none" w:sz="0" w:space="0" w:color="auto"/>
          </w:divBdr>
        </w:div>
        <w:div w:id="311954896">
          <w:marLeft w:val="640"/>
          <w:marRight w:val="0"/>
          <w:marTop w:val="0"/>
          <w:marBottom w:val="0"/>
          <w:divBdr>
            <w:top w:val="none" w:sz="0" w:space="0" w:color="auto"/>
            <w:left w:val="none" w:sz="0" w:space="0" w:color="auto"/>
            <w:bottom w:val="none" w:sz="0" w:space="0" w:color="auto"/>
            <w:right w:val="none" w:sz="0" w:space="0" w:color="auto"/>
          </w:divBdr>
        </w:div>
        <w:div w:id="314916888">
          <w:marLeft w:val="640"/>
          <w:marRight w:val="0"/>
          <w:marTop w:val="0"/>
          <w:marBottom w:val="0"/>
          <w:divBdr>
            <w:top w:val="none" w:sz="0" w:space="0" w:color="auto"/>
            <w:left w:val="none" w:sz="0" w:space="0" w:color="auto"/>
            <w:bottom w:val="none" w:sz="0" w:space="0" w:color="auto"/>
            <w:right w:val="none" w:sz="0" w:space="0" w:color="auto"/>
          </w:divBdr>
        </w:div>
        <w:div w:id="318583193">
          <w:marLeft w:val="640"/>
          <w:marRight w:val="0"/>
          <w:marTop w:val="0"/>
          <w:marBottom w:val="0"/>
          <w:divBdr>
            <w:top w:val="none" w:sz="0" w:space="0" w:color="auto"/>
            <w:left w:val="none" w:sz="0" w:space="0" w:color="auto"/>
            <w:bottom w:val="none" w:sz="0" w:space="0" w:color="auto"/>
            <w:right w:val="none" w:sz="0" w:space="0" w:color="auto"/>
          </w:divBdr>
        </w:div>
        <w:div w:id="345137723">
          <w:marLeft w:val="640"/>
          <w:marRight w:val="0"/>
          <w:marTop w:val="0"/>
          <w:marBottom w:val="0"/>
          <w:divBdr>
            <w:top w:val="none" w:sz="0" w:space="0" w:color="auto"/>
            <w:left w:val="none" w:sz="0" w:space="0" w:color="auto"/>
            <w:bottom w:val="none" w:sz="0" w:space="0" w:color="auto"/>
            <w:right w:val="none" w:sz="0" w:space="0" w:color="auto"/>
          </w:divBdr>
        </w:div>
        <w:div w:id="346293337">
          <w:marLeft w:val="640"/>
          <w:marRight w:val="0"/>
          <w:marTop w:val="0"/>
          <w:marBottom w:val="0"/>
          <w:divBdr>
            <w:top w:val="none" w:sz="0" w:space="0" w:color="auto"/>
            <w:left w:val="none" w:sz="0" w:space="0" w:color="auto"/>
            <w:bottom w:val="none" w:sz="0" w:space="0" w:color="auto"/>
            <w:right w:val="none" w:sz="0" w:space="0" w:color="auto"/>
          </w:divBdr>
        </w:div>
        <w:div w:id="374279623">
          <w:marLeft w:val="640"/>
          <w:marRight w:val="0"/>
          <w:marTop w:val="0"/>
          <w:marBottom w:val="0"/>
          <w:divBdr>
            <w:top w:val="none" w:sz="0" w:space="0" w:color="auto"/>
            <w:left w:val="none" w:sz="0" w:space="0" w:color="auto"/>
            <w:bottom w:val="none" w:sz="0" w:space="0" w:color="auto"/>
            <w:right w:val="none" w:sz="0" w:space="0" w:color="auto"/>
          </w:divBdr>
        </w:div>
        <w:div w:id="386295332">
          <w:marLeft w:val="640"/>
          <w:marRight w:val="0"/>
          <w:marTop w:val="0"/>
          <w:marBottom w:val="0"/>
          <w:divBdr>
            <w:top w:val="none" w:sz="0" w:space="0" w:color="auto"/>
            <w:left w:val="none" w:sz="0" w:space="0" w:color="auto"/>
            <w:bottom w:val="none" w:sz="0" w:space="0" w:color="auto"/>
            <w:right w:val="none" w:sz="0" w:space="0" w:color="auto"/>
          </w:divBdr>
        </w:div>
        <w:div w:id="426199650">
          <w:marLeft w:val="640"/>
          <w:marRight w:val="0"/>
          <w:marTop w:val="0"/>
          <w:marBottom w:val="0"/>
          <w:divBdr>
            <w:top w:val="none" w:sz="0" w:space="0" w:color="auto"/>
            <w:left w:val="none" w:sz="0" w:space="0" w:color="auto"/>
            <w:bottom w:val="none" w:sz="0" w:space="0" w:color="auto"/>
            <w:right w:val="none" w:sz="0" w:space="0" w:color="auto"/>
          </w:divBdr>
        </w:div>
        <w:div w:id="450049316">
          <w:marLeft w:val="640"/>
          <w:marRight w:val="0"/>
          <w:marTop w:val="0"/>
          <w:marBottom w:val="0"/>
          <w:divBdr>
            <w:top w:val="none" w:sz="0" w:space="0" w:color="auto"/>
            <w:left w:val="none" w:sz="0" w:space="0" w:color="auto"/>
            <w:bottom w:val="none" w:sz="0" w:space="0" w:color="auto"/>
            <w:right w:val="none" w:sz="0" w:space="0" w:color="auto"/>
          </w:divBdr>
        </w:div>
        <w:div w:id="466944213">
          <w:marLeft w:val="640"/>
          <w:marRight w:val="0"/>
          <w:marTop w:val="0"/>
          <w:marBottom w:val="0"/>
          <w:divBdr>
            <w:top w:val="none" w:sz="0" w:space="0" w:color="auto"/>
            <w:left w:val="none" w:sz="0" w:space="0" w:color="auto"/>
            <w:bottom w:val="none" w:sz="0" w:space="0" w:color="auto"/>
            <w:right w:val="none" w:sz="0" w:space="0" w:color="auto"/>
          </w:divBdr>
        </w:div>
        <w:div w:id="475537589">
          <w:marLeft w:val="640"/>
          <w:marRight w:val="0"/>
          <w:marTop w:val="0"/>
          <w:marBottom w:val="0"/>
          <w:divBdr>
            <w:top w:val="none" w:sz="0" w:space="0" w:color="auto"/>
            <w:left w:val="none" w:sz="0" w:space="0" w:color="auto"/>
            <w:bottom w:val="none" w:sz="0" w:space="0" w:color="auto"/>
            <w:right w:val="none" w:sz="0" w:space="0" w:color="auto"/>
          </w:divBdr>
        </w:div>
        <w:div w:id="492139441">
          <w:marLeft w:val="640"/>
          <w:marRight w:val="0"/>
          <w:marTop w:val="0"/>
          <w:marBottom w:val="0"/>
          <w:divBdr>
            <w:top w:val="none" w:sz="0" w:space="0" w:color="auto"/>
            <w:left w:val="none" w:sz="0" w:space="0" w:color="auto"/>
            <w:bottom w:val="none" w:sz="0" w:space="0" w:color="auto"/>
            <w:right w:val="none" w:sz="0" w:space="0" w:color="auto"/>
          </w:divBdr>
        </w:div>
        <w:div w:id="523445233">
          <w:marLeft w:val="640"/>
          <w:marRight w:val="0"/>
          <w:marTop w:val="0"/>
          <w:marBottom w:val="0"/>
          <w:divBdr>
            <w:top w:val="none" w:sz="0" w:space="0" w:color="auto"/>
            <w:left w:val="none" w:sz="0" w:space="0" w:color="auto"/>
            <w:bottom w:val="none" w:sz="0" w:space="0" w:color="auto"/>
            <w:right w:val="none" w:sz="0" w:space="0" w:color="auto"/>
          </w:divBdr>
        </w:div>
        <w:div w:id="538132590">
          <w:marLeft w:val="640"/>
          <w:marRight w:val="0"/>
          <w:marTop w:val="0"/>
          <w:marBottom w:val="0"/>
          <w:divBdr>
            <w:top w:val="none" w:sz="0" w:space="0" w:color="auto"/>
            <w:left w:val="none" w:sz="0" w:space="0" w:color="auto"/>
            <w:bottom w:val="none" w:sz="0" w:space="0" w:color="auto"/>
            <w:right w:val="none" w:sz="0" w:space="0" w:color="auto"/>
          </w:divBdr>
        </w:div>
        <w:div w:id="568807263">
          <w:marLeft w:val="640"/>
          <w:marRight w:val="0"/>
          <w:marTop w:val="0"/>
          <w:marBottom w:val="0"/>
          <w:divBdr>
            <w:top w:val="none" w:sz="0" w:space="0" w:color="auto"/>
            <w:left w:val="none" w:sz="0" w:space="0" w:color="auto"/>
            <w:bottom w:val="none" w:sz="0" w:space="0" w:color="auto"/>
            <w:right w:val="none" w:sz="0" w:space="0" w:color="auto"/>
          </w:divBdr>
        </w:div>
        <w:div w:id="571887788">
          <w:marLeft w:val="640"/>
          <w:marRight w:val="0"/>
          <w:marTop w:val="0"/>
          <w:marBottom w:val="0"/>
          <w:divBdr>
            <w:top w:val="none" w:sz="0" w:space="0" w:color="auto"/>
            <w:left w:val="none" w:sz="0" w:space="0" w:color="auto"/>
            <w:bottom w:val="none" w:sz="0" w:space="0" w:color="auto"/>
            <w:right w:val="none" w:sz="0" w:space="0" w:color="auto"/>
          </w:divBdr>
        </w:div>
        <w:div w:id="580019635">
          <w:marLeft w:val="640"/>
          <w:marRight w:val="0"/>
          <w:marTop w:val="0"/>
          <w:marBottom w:val="0"/>
          <w:divBdr>
            <w:top w:val="none" w:sz="0" w:space="0" w:color="auto"/>
            <w:left w:val="none" w:sz="0" w:space="0" w:color="auto"/>
            <w:bottom w:val="none" w:sz="0" w:space="0" w:color="auto"/>
            <w:right w:val="none" w:sz="0" w:space="0" w:color="auto"/>
          </w:divBdr>
        </w:div>
        <w:div w:id="608201537">
          <w:marLeft w:val="640"/>
          <w:marRight w:val="0"/>
          <w:marTop w:val="0"/>
          <w:marBottom w:val="0"/>
          <w:divBdr>
            <w:top w:val="none" w:sz="0" w:space="0" w:color="auto"/>
            <w:left w:val="none" w:sz="0" w:space="0" w:color="auto"/>
            <w:bottom w:val="none" w:sz="0" w:space="0" w:color="auto"/>
            <w:right w:val="none" w:sz="0" w:space="0" w:color="auto"/>
          </w:divBdr>
        </w:div>
        <w:div w:id="620843561">
          <w:marLeft w:val="640"/>
          <w:marRight w:val="0"/>
          <w:marTop w:val="0"/>
          <w:marBottom w:val="0"/>
          <w:divBdr>
            <w:top w:val="none" w:sz="0" w:space="0" w:color="auto"/>
            <w:left w:val="none" w:sz="0" w:space="0" w:color="auto"/>
            <w:bottom w:val="none" w:sz="0" w:space="0" w:color="auto"/>
            <w:right w:val="none" w:sz="0" w:space="0" w:color="auto"/>
          </w:divBdr>
        </w:div>
        <w:div w:id="633944457">
          <w:marLeft w:val="640"/>
          <w:marRight w:val="0"/>
          <w:marTop w:val="0"/>
          <w:marBottom w:val="0"/>
          <w:divBdr>
            <w:top w:val="none" w:sz="0" w:space="0" w:color="auto"/>
            <w:left w:val="none" w:sz="0" w:space="0" w:color="auto"/>
            <w:bottom w:val="none" w:sz="0" w:space="0" w:color="auto"/>
            <w:right w:val="none" w:sz="0" w:space="0" w:color="auto"/>
          </w:divBdr>
        </w:div>
        <w:div w:id="652681961">
          <w:marLeft w:val="640"/>
          <w:marRight w:val="0"/>
          <w:marTop w:val="0"/>
          <w:marBottom w:val="0"/>
          <w:divBdr>
            <w:top w:val="none" w:sz="0" w:space="0" w:color="auto"/>
            <w:left w:val="none" w:sz="0" w:space="0" w:color="auto"/>
            <w:bottom w:val="none" w:sz="0" w:space="0" w:color="auto"/>
            <w:right w:val="none" w:sz="0" w:space="0" w:color="auto"/>
          </w:divBdr>
        </w:div>
        <w:div w:id="695277351">
          <w:marLeft w:val="640"/>
          <w:marRight w:val="0"/>
          <w:marTop w:val="0"/>
          <w:marBottom w:val="0"/>
          <w:divBdr>
            <w:top w:val="none" w:sz="0" w:space="0" w:color="auto"/>
            <w:left w:val="none" w:sz="0" w:space="0" w:color="auto"/>
            <w:bottom w:val="none" w:sz="0" w:space="0" w:color="auto"/>
            <w:right w:val="none" w:sz="0" w:space="0" w:color="auto"/>
          </w:divBdr>
        </w:div>
        <w:div w:id="696540955">
          <w:marLeft w:val="640"/>
          <w:marRight w:val="0"/>
          <w:marTop w:val="0"/>
          <w:marBottom w:val="0"/>
          <w:divBdr>
            <w:top w:val="none" w:sz="0" w:space="0" w:color="auto"/>
            <w:left w:val="none" w:sz="0" w:space="0" w:color="auto"/>
            <w:bottom w:val="none" w:sz="0" w:space="0" w:color="auto"/>
            <w:right w:val="none" w:sz="0" w:space="0" w:color="auto"/>
          </w:divBdr>
        </w:div>
        <w:div w:id="752972048">
          <w:marLeft w:val="640"/>
          <w:marRight w:val="0"/>
          <w:marTop w:val="0"/>
          <w:marBottom w:val="0"/>
          <w:divBdr>
            <w:top w:val="none" w:sz="0" w:space="0" w:color="auto"/>
            <w:left w:val="none" w:sz="0" w:space="0" w:color="auto"/>
            <w:bottom w:val="none" w:sz="0" w:space="0" w:color="auto"/>
            <w:right w:val="none" w:sz="0" w:space="0" w:color="auto"/>
          </w:divBdr>
        </w:div>
        <w:div w:id="811294205">
          <w:marLeft w:val="640"/>
          <w:marRight w:val="0"/>
          <w:marTop w:val="0"/>
          <w:marBottom w:val="0"/>
          <w:divBdr>
            <w:top w:val="none" w:sz="0" w:space="0" w:color="auto"/>
            <w:left w:val="none" w:sz="0" w:space="0" w:color="auto"/>
            <w:bottom w:val="none" w:sz="0" w:space="0" w:color="auto"/>
            <w:right w:val="none" w:sz="0" w:space="0" w:color="auto"/>
          </w:divBdr>
        </w:div>
        <w:div w:id="814568802">
          <w:marLeft w:val="640"/>
          <w:marRight w:val="0"/>
          <w:marTop w:val="0"/>
          <w:marBottom w:val="0"/>
          <w:divBdr>
            <w:top w:val="none" w:sz="0" w:space="0" w:color="auto"/>
            <w:left w:val="none" w:sz="0" w:space="0" w:color="auto"/>
            <w:bottom w:val="none" w:sz="0" w:space="0" w:color="auto"/>
            <w:right w:val="none" w:sz="0" w:space="0" w:color="auto"/>
          </w:divBdr>
        </w:div>
        <w:div w:id="834036011">
          <w:marLeft w:val="640"/>
          <w:marRight w:val="0"/>
          <w:marTop w:val="0"/>
          <w:marBottom w:val="0"/>
          <w:divBdr>
            <w:top w:val="none" w:sz="0" w:space="0" w:color="auto"/>
            <w:left w:val="none" w:sz="0" w:space="0" w:color="auto"/>
            <w:bottom w:val="none" w:sz="0" w:space="0" w:color="auto"/>
            <w:right w:val="none" w:sz="0" w:space="0" w:color="auto"/>
          </w:divBdr>
        </w:div>
        <w:div w:id="926304730">
          <w:marLeft w:val="640"/>
          <w:marRight w:val="0"/>
          <w:marTop w:val="0"/>
          <w:marBottom w:val="0"/>
          <w:divBdr>
            <w:top w:val="none" w:sz="0" w:space="0" w:color="auto"/>
            <w:left w:val="none" w:sz="0" w:space="0" w:color="auto"/>
            <w:bottom w:val="none" w:sz="0" w:space="0" w:color="auto"/>
            <w:right w:val="none" w:sz="0" w:space="0" w:color="auto"/>
          </w:divBdr>
        </w:div>
        <w:div w:id="957688592">
          <w:marLeft w:val="640"/>
          <w:marRight w:val="0"/>
          <w:marTop w:val="0"/>
          <w:marBottom w:val="0"/>
          <w:divBdr>
            <w:top w:val="none" w:sz="0" w:space="0" w:color="auto"/>
            <w:left w:val="none" w:sz="0" w:space="0" w:color="auto"/>
            <w:bottom w:val="none" w:sz="0" w:space="0" w:color="auto"/>
            <w:right w:val="none" w:sz="0" w:space="0" w:color="auto"/>
          </w:divBdr>
        </w:div>
        <w:div w:id="961575281">
          <w:marLeft w:val="640"/>
          <w:marRight w:val="0"/>
          <w:marTop w:val="0"/>
          <w:marBottom w:val="0"/>
          <w:divBdr>
            <w:top w:val="none" w:sz="0" w:space="0" w:color="auto"/>
            <w:left w:val="none" w:sz="0" w:space="0" w:color="auto"/>
            <w:bottom w:val="none" w:sz="0" w:space="0" w:color="auto"/>
            <w:right w:val="none" w:sz="0" w:space="0" w:color="auto"/>
          </w:divBdr>
        </w:div>
        <w:div w:id="964391249">
          <w:marLeft w:val="640"/>
          <w:marRight w:val="0"/>
          <w:marTop w:val="0"/>
          <w:marBottom w:val="0"/>
          <w:divBdr>
            <w:top w:val="none" w:sz="0" w:space="0" w:color="auto"/>
            <w:left w:val="none" w:sz="0" w:space="0" w:color="auto"/>
            <w:bottom w:val="none" w:sz="0" w:space="0" w:color="auto"/>
            <w:right w:val="none" w:sz="0" w:space="0" w:color="auto"/>
          </w:divBdr>
        </w:div>
        <w:div w:id="966667817">
          <w:marLeft w:val="640"/>
          <w:marRight w:val="0"/>
          <w:marTop w:val="0"/>
          <w:marBottom w:val="0"/>
          <w:divBdr>
            <w:top w:val="none" w:sz="0" w:space="0" w:color="auto"/>
            <w:left w:val="none" w:sz="0" w:space="0" w:color="auto"/>
            <w:bottom w:val="none" w:sz="0" w:space="0" w:color="auto"/>
            <w:right w:val="none" w:sz="0" w:space="0" w:color="auto"/>
          </w:divBdr>
        </w:div>
        <w:div w:id="1023820076">
          <w:marLeft w:val="640"/>
          <w:marRight w:val="0"/>
          <w:marTop w:val="0"/>
          <w:marBottom w:val="0"/>
          <w:divBdr>
            <w:top w:val="none" w:sz="0" w:space="0" w:color="auto"/>
            <w:left w:val="none" w:sz="0" w:space="0" w:color="auto"/>
            <w:bottom w:val="none" w:sz="0" w:space="0" w:color="auto"/>
            <w:right w:val="none" w:sz="0" w:space="0" w:color="auto"/>
          </w:divBdr>
        </w:div>
        <w:div w:id="1025012247">
          <w:marLeft w:val="640"/>
          <w:marRight w:val="0"/>
          <w:marTop w:val="0"/>
          <w:marBottom w:val="0"/>
          <w:divBdr>
            <w:top w:val="none" w:sz="0" w:space="0" w:color="auto"/>
            <w:left w:val="none" w:sz="0" w:space="0" w:color="auto"/>
            <w:bottom w:val="none" w:sz="0" w:space="0" w:color="auto"/>
            <w:right w:val="none" w:sz="0" w:space="0" w:color="auto"/>
          </w:divBdr>
        </w:div>
        <w:div w:id="1030255865">
          <w:marLeft w:val="640"/>
          <w:marRight w:val="0"/>
          <w:marTop w:val="0"/>
          <w:marBottom w:val="0"/>
          <w:divBdr>
            <w:top w:val="none" w:sz="0" w:space="0" w:color="auto"/>
            <w:left w:val="none" w:sz="0" w:space="0" w:color="auto"/>
            <w:bottom w:val="none" w:sz="0" w:space="0" w:color="auto"/>
            <w:right w:val="none" w:sz="0" w:space="0" w:color="auto"/>
          </w:divBdr>
        </w:div>
        <w:div w:id="1042822892">
          <w:marLeft w:val="640"/>
          <w:marRight w:val="0"/>
          <w:marTop w:val="0"/>
          <w:marBottom w:val="0"/>
          <w:divBdr>
            <w:top w:val="none" w:sz="0" w:space="0" w:color="auto"/>
            <w:left w:val="none" w:sz="0" w:space="0" w:color="auto"/>
            <w:bottom w:val="none" w:sz="0" w:space="0" w:color="auto"/>
            <w:right w:val="none" w:sz="0" w:space="0" w:color="auto"/>
          </w:divBdr>
        </w:div>
        <w:div w:id="1049187707">
          <w:marLeft w:val="640"/>
          <w:marRight w:val="0"/>
          <w:marTop w:val="0"/>
          <w:marBottom w:val="0"/>
          <w:divBdr>
            <w:top w:val="none" w:sz="0" w:space="0" w:color="auto"/>
            <w:left w:val="none" w:sz="0" w:space="0" w:color="auto"/>
            <w:bottom w:val="none" w:sz="0" w:space="0" w:color="auto"/>
            <w:right w:val="none" w:sz="0" w:space="0" w:color="auto"/>
          </w:divBdr>
        </w:div>
        <w:div w:id="1066684265">
          <w:marLeft w:val="640"/>
          <w:marRight w:val="0"/>
          <w:marTop w:val="0"/>
          <w:marBottom w:val="0"/>
          <w:divBdr>
            <w:top w:val="none" w:sz="0" w:space="0" w:color="auto"/>
            <w:left w:val="none" w:sz="0" w:space="0" w:color="auto"/>
            <w:bottom w:val="none" w:sz="0" w:space="0" w:color="auto"/>
            <w:right w:val="none" w:sz="0" w:space="0" w:color="auto"/>
          </w:divBdr>
        </w:div>
        <w:div w:id="1075206864">
          <w:marLeft w:val="640"/>
          <w:marRight w:val="0"/>
          <w:marTop w:val="0"/>
          <w:marBottom w:val="0"/>
          <w:divBdr>
            <w:top w:val="none" w:sz="0" w:space="0" w:color="auto"/>
            <w:left w:val="none" w:sz="0" w:space="0" w:color="auto"/>
            <w:bottom w:val="none" w:sz="0" w:space="0" w:color="auto"/>
            <w:right w:val="none" w:sz="0" w:space="0" w:color="auto"/>
          </w:divBdr>
        </w:div>
        <w:div w:id="1102336725">
          <w:marLeft w:val="640"/>
          <w:marRight w:val="0"/>
          <w:marTop w:val="0"/>
          <w:marBottom w:val="0"/>
          <w:divBdr>
            <w:top w:val="none" w:sz="0" w:space="0" w:color="auto"/>
            <w:left w:val="none" w:sz="0" w:space="0" w:color="auto"/>
            <w:bottom w:val="none" w:sz="0" w:space="0" w:color="auto"/>
            <w:right w:val="none" w:sz="0" w:space="0" w:color="auto"/>
          </w:divBdr>
        </w:div>
        <w:div w:id="1181431832">
          <w:marLeft w:val="640"/>
          <w:marRight w:val="0"/>
          <w:marTop w:val="0"/>
          <w:marBottom w:val="0"/>
          <w:divBdr>
            <w:top w:val="none" w:sz="0" w:space="0" w:color="auto"/>
            <w:left w:val="none" w:sz="0" w:space="0" w:color="auto"/>
            <w:bottom w:val="none" w:sz="0" w:space="0" w:color="auto"/>
            <w:right w:val="none" w:sz="0" w:space="0" w:color="auto"/>
          </w:divBdr>
        </w:div>
        <w:div w:id="1188300113">
          <w:marLeft w:val="640"/>
          <w:marRight w:val="0"/>
          <w:marTop w:val="0"/>
          <w:marBottom w:val="0"/>
          <w:divBdr>
            <w:top w:val="none" w:sz="0" w:space="0" w:color="auto"/>
            <w:left w:val="none" w:sz="0" w:space="0" w:color="auto"/>
            <w:bottom w:val="none" w:sz="0" w:space="0" w:color="auto"/>
            <w:right w:val="none" w:sz="0" w:space="0" w:color="auto"/>
          </w:divBdr>
        </w:div>
        <w:div w:id="1204947219">
          <w:marLeft w:val="640"/>
          <w:marRight w:val="0"/>
          <w:marTop w:val="0"/>
          <w:marBottom w:val="0"/>
          <w:divBdr>
            <w:top w:val="none" w:sz="0" w:space="0" w:color="auto"/>
            <w:left w:val="none" w:sz="0" w:space="0" w:color="auto"/>
            <w:bottom w:val="none" w:sz="0" w:space="0" w:color="auto"/>
            <w:right w:val="none" w:sz="0" w:space="0" w:color="auto"/>
          </w:divBdr>
        </w:div>
        <w:div w:id="1222863191">
          <w:marLeft w:val="640"/>
          <w:marRight w:val="0"/>
          <w:marTop w:val="0"/>
          <w:marBottom w:val="0"/>
          <w:divBdr>
            <w:top w:val="none" w:sz="0" w:space="0" w:color="auto"/>
            <w:left w:val="none" w:sz="0" w:space="0" w:color="auto"/>
            <w:bottom w:val="none" w:sz="0" w:space="0" w:color="auto"/>
            <w:right w:val="none" w:sz="0" w:space="0" w:color="auto"/>
          </w:divBdr>
        </w:div>
        <w:div w:id="1238709615">
          <w:marLeft w:val="640"/>
          <w:marRight w:val="0"/>
          <w:marTop w:val="0"/>
          <w:marBottom w:val="0"/>
          <w:divBdr>
            <w:top w:val="none" w:sz="0" w:space="0" w:color="auto"/>
            <w:left w:val="none" w:sz="0" w:space="0" w:color="auto"/>
            <w:bottom w:val="none" w:sz="0" w:space="0" w:color="auto"/>
            <w:right w:val="none" w:sz="0" w:space="0" w:color="auto"/>
          </w:divBdr>
        </w:div>
        <w:div w:id="1277101786">
          <w:marLeft w:val="640"/>
          <w:marRight w:val="0"/>
          <w:marTop w:val="0"/>
          <w:marBottom w:val="0"/>
          <w:divBdr>
            <w:top w:val="none" w:sz="0" w:space="0" w:color="auto"/>
            <w:left w:val="none" w:sz="0" w:space="0" w:color="auto"/>
            <w:bottom w:val="none" w:sz="0" w:space="0" w:color="auto"/>
            <w:right w:val="none" w:sz="0" w:space="0" w:color="auto"/>
          </w:divBdr>
        </w:div>
        <w:div w:id="1304846752">
          <w:marLeft w:val="640"/>
          <w:marRight w:val="0"/>
          <w:marTop w:val="0"/>
          <w:marBottom w:val="0"/>
          <w:divBdr>
            <w:top w:val="none" w:sz="0" w:space="0" w:color="auto"/>
            <w:left w:val="none" w:sz="0" w:space="0" w:color="auto"/>
            <w:bottom w:val="none" w:sz="0" w:space="0" w:color="auto"/>
            <w:right w:val="none" w:sz="0" w:space="0" w:color="auto"/>
          </w:divBdr>
        </w:div>
        <w:div w:id="1306859567">
          <w:marLeft w:val="640"/>
          <w:marRight w:val="0"/>
          <w:marTop w:val="0"/>
          <w:marBottom w:val="0"/>
          <w:divBdr>
            <w:top w:val="none" w:sz="0" w:space="0" w:color="auto"/>
            <w:left w:val="none" w:sz="0" w:space="0" w:color="auto"/>
            <w:bottom w:val="none" w:sz="0" w:space="0" w:color="auto"/>
            <w:right w:val="none" w:sz="0" w:space="0" w:color="auto"/>
          </w:divBdr>
        </w:div>
        <w:div w:id="1350714326">
          <w:marLeft w:val="640"/>
          <w:marRight w:val="0"/>
          <w:marTop w:val="0"/>
          <w:marBottom w:val="0"/>
          <w:divBdr>
            <w:top w:val="none" w:sz="0" w:space="0" w:color="auto"/>
            <w:left w:val="none" w:sz="0" w:space="0" w:color="auto"/>
            <w:bottom w:val="none" w:sz="0" w:space="0" w:color="auto"/>
            <w:right w:val="none" w:sz="0" w:space="0" w:color="auto"/>
          </w:divBdr>
        </w:div>
        <w:div w:id="1357996524">
          <w:marLeft w:val="640"/>
          <w:marRight w:val="0"/>
          <w:marTop w:val="0"/>
          <w:marBottom w:val="0"/>
          <w:divBdr>
            <w:top w:val="none" w:sz="0" w:space="0" w:color="auto"/>
            <w:left w:val="none" w:sz="0" w:space="0" w:color="auto"/>
            <w:bottom w:val="none" w:sz="0" w:space="0" w:color="auto"/>
            <w:right w:val="none" w:sz="0" w:space="0" w:color="auto"/>
          </w:divBdr>
        </w:div>
        <w:div w:id="1380124932">
          <w:marLeft w:val="640"/>
          <w:marRight w:val="0"/>
          <w:marTop w:val="0"/>
          <w:marBottom w:val="0"/>
          <w:divBdr>
            <w:top w:val="none" w:sz="0" w:space="0" w:color="auto"/>
            <w:left w:val="none" w:sz="0" w:space="0" w:color="auto"/>
            <w:bottom w:val="none" w:sz="0" w:space="0" w:color="auto"/>
            <w:right w:val="none" w:sz="0" w:space="0" w:color="auto"/>
          </w:divBdr>
        </w:div>
        <w:div w:id="1383404165">
          <w:marLeft w:val="640"/>
          <w:marRight w:val="0"/>
          <w:marTop w:val="0"/>
          <w:marBottom w:val="0"/>
          <w:divBdr>
            <w:top w:val="none" w:sz="0" w:space="0" w:color="auto"/>
            <w:left w:val="none" w:sz="0" w:space="0" w:color="auto"/>
            <w:bottom w:val="none" w:sz="0" w:space="0" w:color="auto"/>
            <w:right w:val="none" w:sz="0" w:space="0" w:color="auto"/>
          </w:divBdr>
        </w:div>
        <w:div w:id="1471635588">
          <w:marLeft w:val="640"/>
          <w:marRight w:val="0"/>
          <w:marTop w:val="0"/>
          <w:marBottom w:val="0"/>
          <w:divBdr>
            <w:top w:val="none" w:sz="0" w:space="0" w:color="auto"/>
            <w:left w:val="none" w:sz="0" w:space="0" w:color="auto"/>
            <w:bottom w:val="none" w:sz="0" w:space="0" w:color="auto"/>
            <w:right w:val="none" w:sz="0" w:space="0" w:color="auto"/>
          </w:divBdr>
        </w:div>
        <w:div w:id="1489638769">
          <w:marLeft w:val="640"/>
          <w:marRight w:val="0"/>
          <w:marTop w:val="0"/>
          <w:marBottom w:val="0"/>
          <w:divBdr>
            <w:top w:val="none" w:sz="0" w:space="0" w:color="auto"/>
            <w:left w:val="none" w:sz="0" w:space="0" w:color="auto"/>
            <w:bottom w:val="none" w:sz="0" w:space="0" w:color="auto"/>
            <w:right w:val="none" w:sz="0" w:space="0" w:color="auto"/>
          </w:divBdr>
        </w:div>
        <w:div w:id="1491019284">
          <w:marLeft w:val="640"/>
          <w:marRight w:val="0"/>
          <w:marTop w:val="0"/>
          <w:marBottom w:val="0"/>
          <w:divBdr>
            <w:top w:val="none" w:sz="0" w:space="0" w:color="auto"/>
            <w:left w:val="none" w:sz="0" w:space="0" w:color="auto"/>
            <w:bottom w:val="none" w:sz="0" w:space="0" w:color="auto"/>
            <w:right w:val="none" w:sz="0" w:space="0" w:color="auto"/>
          </w:divBdr>
        </w:div>
        <w:div w:id="1492411535">
          <w:marLeft w:val="640"/>
          <w:marRight w:val="0"/>
          <w:marTop w:val="0"/>
          <w:marBottom w:val="0"/>
          <w:divBdr>
            <w:top w:val="none" w:sz="0" w:space="0" w:color="auto"/>
            <w:left w:val="none" w:sz="0" w:space="0" w:color="auto"/>
            <w:bottom w:val="none" w:sz="0" w:space="0" w:color="auto"/>
            <w:right w:val="none" w:sz="0" w:space="0" w:color="auto"/>
          </w:divBdr>
        </w:div>
        <w:div w:id="1498033027">
          <w:marLeft w:val="640"/>
          <w:marRight w:val="0"/>
          <w:marTop w:val="0"/>
          <w:marBottom w:val="0"/>
          <w:divBdr>
            <w:top w:val="none" w:sz="0" w:space="0" w:color="auto"/>
            <w:left w:val="none" w:sz="0" w:space="0" w:color="auto"/>
            <w:bottom w:val="none" w:sz="0" w:space="0" w:color="auto"/>
            <w:right w:val="none" w:sz="0" w:space="0" w:color="auto"/>
          </w:divBdr>
        </w:div>
        <w:div w:id="1550385806">
          <w:marLeft w:val="640"/>
          <w:marRight w:val="0"/>
          <w:marTop w:val="0"/>
          <w:marBottom w:val="0"/>
          <w:divBdr>
            <w:top w:val="none" w:sz="0" w:space="0" w:color="auto"/>
            <w:left w:val="none" w:sz="0" w:space="0" w:color="auto"/>
            <w:bottom w:val="none" w:sz="0" w:space="0" w:color="auto"/>
            <w:right w:val="none" w:sz="0" w:space="0" w:color="auto"/>
          </w:divBdr>
        </w:div>
        <w:div w:id="1558472141">
          <w:marLeft w:val="640"/>
          <w:marRight w:val="0"/>
          <w:marTop w:val="0"/>
          <w:marBottom w:val="0"/>
          <w:divBdr>
            <w:top w:val="none" w:sz="0" w:space="0" w:color="auto"/>
            <w:left w:val="none" w:sz="0" w:space="0" w:color="auto"/>
            <w:bottom w:val="none" w:sz="0" w:space="0" w:color="auto"/>
            <w:right w:val="none" w:sz="0" w:space="0" w:color="auto"/>
          </w:divBdr>
        </w:div>
        <w:div w:id="1589387834">
          <w:marLeft w:val="640"/>
          <w:marRight w:val="0"/>
          <w:marTop w:val="0"/>
          <w:marBottom w:val="0"/>
          <w:divBdr>
            <w:top w:val="none" w:sz="0" w:space="0" w:color="auto"/>
            <w:left w:val="none" w:sz="0" w:space="0" w:color="auto"/>
            <w:bottom w:val="none" w:sz="0" w:space="0" w:color="auto"/>
            <w:right w:val="none" w:sz="0" w:space="0" w:color="auto"/>
          </w:divBdr>
        </w:div>
        <w:div w:id="1590042916">
          <w:marLeft w:val="640"/>
          <w:marRight w:val="0"/>
          <w:marTop w:val="0"/>
          <w:marBottom w:val="0"/>
          <w:divBdr>
            <w:top w:val="none" w:sz="0" w:space="0" w:color="auto"/>
            <w:left w:val="none" w:sz="0" w:space="0" w:color="auto"/>
            <w:bottom w:val="none" w:sz="0" w:space="0" w:color="auto"/>
            <w:right w:val="none" w:sz="0" w:space="0" w:color="auto"/>
          </w:divBdr>
        </w:div>
        <w:div w:id="1593776071">
          <w:marLeft w:val="640"/>
          <w:marRight w:val="0"/>
          <w:marTop w:val="0"/>
          <w:marBottom w:val="0"/>
          <w:divBdr>
            <w:top w:val="none" w:sz="0" w:space="0" w:color="auto"/>
            <w:left w:val="none" w:sz="0" w:space="0" w:color="auto"/>
            <w:bottom w:val="none" w:sz="0" w:space="0" w:color="auto"/>
            <w:right w:val="none" w:sz="0" w:space="0" w:color="auto"/>
          </w:divBdr>
        </w:div>
        <w:div w:id="1611429956">
          <w:marLeft w:val="640"/>
          <w:marRight w:val="0"/>
          <w:marTop w:val="0"/>
          <w:marBottom w:val="0"/>
          <w:divBdr>
            <w:top w:val="none" w:sz="0" w:space="0" w:color="auto"/>
            <w:left w:val="none" w:sz="0" w:space="0" w:color="auto"/>
            <w:bottom w:val="none" w:sz="0" w:space="0" w:color="auto"/>
            <w:right w:val="none" w:sz="0" w:space="0" w:color="auto"/>
          </w:divBdr>
        </w:div>
        <w:div w:id="1618414205">
          <w:marLeft w:val="640"/>
          <w:marRight w:val="0"/>
          <w:marTop w:val="0"/>
          <w:marBottom w:val="0"/>
          <w:divBdr>
            <w:top w:val="none" w:sz="0" w:space="0" w:color="auto"/>
            <w:left w:val="none" w:sz="0" w:space="0" w:color="auto"/>
            <w:bottom w:val="none" w:sz="0" w:space="0" w:color="auto"/>
            <w:right w:val="none" w:sz="0" w:space="0" w:color="auto"/>
          </w:divBdr>
        </w:div>
        <w:div w:id="1636643999">
          <w:marLeft w:val="640"/>
          <w:marRight w:val="0"/>
          <w:marTop w:val="0"/>
          <w:marBottom w:val="0"/>
          <w:divBdr>
            <w:top w:val="none" w:sz="0" w:space="0" w:color="auto"/>
            <w:left w:val="none" w:sz="0" w:space="0" w:color="auto"/>
            <w:bottom w:val="none" w:sz="0" w:space="0" w:color="auto"/>
            <w:right w:val="none" w:sz="0" w:space="0" w:color="auto"/>
          </w:divBdr>
        </w:div>
        <w:div w:id="1638802873">
          <w:marLeft w:val="640"/>
          <w:marRight w:val="0"/>
          <w:marTop w:val="0"/>
          <w:marBottom w:val="0"/>
          <w:divBdr>
            <w:top w:val="none" w:sz="0" w:space="0" w:color="auto"/>
            <w:left w:val="none" w:sz="0" w:space="0" w:color="auto"/>
            <w:bottom w:val="none" w:sz="0" w:space="0" w:color="auto"/>
            <w:right w:val="none" w:sz="0" w:space="0" w:color="auto"/>
          </w:divBdr>
        </w:div>
        <w:div w:id="1689141435">
          <w:marLeft w:val="640"/>
          <w:marRight w:val="0"/>
          <w:marTop w:val="0"/>
          <w:marBottom w:val="0"/>
          <w:divBdr>
            <w:top w:val="none" w:sz="0" w:space="0" w:color="auto"/>
            <w:left w:val="none" w:sz="0" w:space="0" w:color="auto"/>
            <w:bottom w:val="none" w:sz="0" w:space="0" w:color="auto"/>
            <w:right w:val="none" w:sz="0" w:space="0" w:color="auto"/>
          </w:divBdr>
        </w:div>
        <w:div w:id="1702171800">
          <w:marLeft w:val="640"/>
          <w:marRight w:val="0"/>
          <w:marTop w:val="0"/>
          <w:marBottom w:val="0"/>
          <w:divBdr>
            <w:top w:val="none" w:sz="0" w:space="0" w:color="auto"/>
            <w:left w:val="none" w:sz="0" w:space="0" w:color="auto"/>
            <w:bottom w:val="none" w:sz="0" w:space="0" w:color="auto"/>
            <w:right w:val="none" w:sz="0" w:space="0" w:color="auto"/>
          </w:divBdr>
        </w:div>
        <w:div w:id="1713846796">
          <w:marLeft w:val="640"/>
          <w:marRight w:val="0"/>
          <w:marTop w:val="0"/>
          <w:marBottom w:val="0"/>
          <w:divBdr>
            <w:top w:val="none" w:sz="0" w:space="0" w:color="auto"/>
            <w:left w:val="none" w:sz="0" w:space="0" w:color="auto"/>
            <w:bottom w:val="none" w:sz="0" w:space="0" w:color="auto"/>
            <w:right w:val="none" w:sz="0" w:space="0" w:color="auto"/>
          </w:divBdr>
        </w:div>
        <w:div w:id="1735274260">
          <w:marLeft w:val="640"/>
          <w:marRight w:val="0"/>
          <w:marTop w:val="0"/>
          <w:marBottom w:val="0"/>
          <w:divBdr>
            <w:top w:val="none" w:sz="0" w:space="0" w:color="auto"/>
            <w:left w:val="none" w:sz="0" w:space="0" w:color="auto"/>
            <w:bottom w:val="none" w:sz="0" w:space="0" w:color="auto"/>
            <w:right w:val="none" w:sz="0" w:space="0" w:color="auto"/>
          </w:divBdr>
        </w:div>
        <w:div w:id="1745686852">
          <w:marLeft w:val="640"/>
          <w:marRight w:val="0"/>
          <w:marTop w:val="0"/>
          <w:marBottom w:val="0"/>
          <w:divBdr>
            <w:top w:val="none" w:sz="0" w:space="0" w:color="auto"/>
            <w:left w:val="none" w:sz="0" w:space="0" w:color="auto"/>
            <w:bottom w:val="none" w:sz="0" w:space="0" w:color="auto"/>
            <w:right w:val="none" w:sz="0" w:space="0" w:color="auto"/>
          </w:divBdr>
        </w:div>
        <w:div w:id="1786388896">
          <w:marLeft w:val="640"/>
          <w:marRight w:val="0"/>
          <w:marTop w:val="0"/>
          <w:marBottom w:val="0"/>
          <w:divBdr>
            <w:top w:val="none" w:sz="0" w:space="0" w:color="auto"/>
            <w:left w:val="none" w:sz="0" w:space="0" w:color="auto"/>
            <w:bottom w:val="none" w:sz="0" w:space="0" w:color="auto"/>
            <w:right w:val="none" w:sz="0" w:space="0" w:color="auto"/>
          </w:divBdr>
        </w:div>
        <w:div w:id="1811627715">
          <w:marLeft w:val="640"/>
          <w:marRight w:val="0"/>
          <w:marTop w:val="0"/>
          <w:marBottom w:val="0"/>
          <w:divBdr>
            <w:top w:val="none" w:sz="0" w:space="0" w:color="auto"/>
            <w:left w:val="none" w:sz="0" w:space="0" w:color="auto"/>
            <w:bottom w:val="none" w:sz="0" w:space="0" w:color="auto"/>
            <w:right w:val="none" w:sz="0" w:space="0" w:color="auto"/>
          </w:divBdr>
        </w:div>
        <w:div w:id="1854300280">
          <w:marLeft w:val="640"/>
          <w:marRight w:val="0"/>
          <w:marTop w:val="0"/>
          <w:marBottom w:val="0"/>
          <w:divBdr>
            <w:top w:val="none" w:sz="0" w:space="0" w:color="auto"/>
            <w:left w:val="none" w:sz="0" w:space="0" w:color="auto"/>
            <w:bottom w:val="none" w:sz="0" w:space="0" w:color="auto"/>
            <w:right w:val="none" w:sz="0" w:space="0" w:color="auto"/>
          </w:divBdr>
        </w:div>
        <w:div w:id="1862427088">
          <w:marLeft w:val="640"/>
          <w:marRight w:val="0"/>
          <w:marTop w:val="0"/>
          <w:marBottom w:val="0"/>
          <w:divBdr>
            <w:top w:val="none" w:sz="0" w:space="0" w:color="auto"/>
            <w:left w:val="none" w:sz="0" w:space="0" w:color="auto"/>
            <w:bottom w:val="none" w:sz="0" w:space="0" w:color="auto"/>
            <w:right w:val="none" w:sz="0" w:space="0" w:color="auto"/>
          </w:divBdr>
        </w:div>
        <w:div w:id="1912036026">
          <w:marLeft w:val="640"/>
          <w:marRight w:val="0"/>
          <w:marTop w:val="0"/>
          <w:marBottom w:val="0"/>
          <w:divBdr>
            <w:top w:val="none" w:sz="0" w:space="0" w:color="auto"/>
            <w:left w:val="none" w:sz="0" w:space="0" w:color="auto"/>
            <w:bottom w:val="none" w:sz="0" w:space="0" w:color="auto"/>
            <w:right w:val="none" w:sz="0" w:space="0" w:color="auto"/>
          </w:divBdr>
        </w:div>
        <w:div w:id="1936404319">
          <w:marLeft w:val="640"/>
          <w:marRight w:val="0"/>
          <w:marTop w:val="0"/>
          <w:marBottom w:val="0"/>
          <w:divBdr>
            <w:top w:val="none" w:sz="0" w:space="0" w:color="auto"/>
            <w:left w:val="none" w:sz="0" w:space="0" w:color="auto"/>
            <w:bottom w:val="none" w:sz="0" w:space="0" w:color="auto"/>
            <w:right w:val="none" w:sz="0" w:space="0" w:color="auto"/>
          </w:divBdr>
        </w:div>
        <w:div w:id="1943998123">
          <w:marLeft w:val="640"/>
          <w:marRight w:val="0"/>
          <w:marTop w:val="0"/>
          <w:marBottom w:val="0"/>
          <w:divBdr>
            <w:top w:val="none" w:sz="0" w:space="0" w:color="auto"/>
            <w:left w:val="none" w:sz="0" w:space="0" w:color="auto"/>
            <w:bottom w:val="none" w:sz="0" w:space="0" w:color="auto"/>
            <w:right w:val="none" w:sz="0" w:space="0" w:color="auto"/>
          </w:divBdr>
        </w:div>
        <w:div w:id="1944339539">
          <w:marLeft w:val="640"/>
          <w:marRight w:val="0"/>
          <w:marTop w:val="0"/>
          <w:marBottom w:val="0"/>
          <w:divBdr>
            <w:top w:val="none" w:sz="0" w:space="0" w:color="auto"/>
            <w:left w:val="none" w:sz="0" w:space="0" w:color="auto"/>
            <w:bottom w:val="none" w:sz="0" w:space="0" w:color="auto"/>
            <w:right w:val="none" w:sz="0" w:space="0" w:color="auto"/>
          </w:divBdr>
        </w:div>
        <w:div w:id="1952395975">
          <w:marLeft w:val="640"/>
          <w:marRight w:val="0"/>
          <w:marTop w:val="0"/>
          <w:marBottom w:val="0"/>
          <w:divBdr>
            <w:top w:val="none" w:sz="0" w:space="0" w:color="auto"/>
            <w:left w:val="none" w:sz="0" w:space="0" w:color="auto"/>
            <w:bottom w:val="none" w:sz="0" w:space="0" w:color="auto"/>
            <w:right w:val="none" w:sz="0" w:space="0" w:color="auto"/>
          </w:divBdr>
        </w:div>
        <w:div w:id="1985772254">
          <w:marLeft w:val="640"/>
          <w:marRight w:val="0"/>
          <w:marTop w:val="0"/>
          <w:marBottom w:val="0"/>
          <w:divBdr>
            <w:top w:val="none" w:sz="0" w:space="0" w:color="auto"/>
            <w:left w:val="none" w:sz="0" w:space="0" w:color="auto"/>
            <w:bottom w:val="none" w:sz="0" w:space="0" w:color="auto"/>
            <w:right w:val="none" w:sz="0" w:space="0" w:color="auto"/>
          </w:divBdr>
        </w:div>
        <w:div w:id="2083798097">
          <w:marLeft w:val="640"/>
          <w:marRight w:val="0"/>
          <w:marTop w:val="0"/>
          <w:marBottom w:val="0"/>
          <w:divBdr>
            <w:top w:val="none" w:sz="0" w:space="0" w:color="auto"/>
            <w:left w:val="none" w:sz="0" w:space="0" w:color="auto"/>
            <w:bottom w:val="none" w:sz="0" w:space="0" w:color="auto"/>
            <w:right w:val="none" w:sz="0" w:space="0" w:color="auto"/>
          </w:divBdr>
        </w:div>
        <w:div w:id="2087873973">
          <w:marLeft w:val="640"/>
          <w:marRight w:val="0"/>
          <w:marTop w:val="0"/>
          <w:marBottom w:val="0"/>
          <w:divBdr>
            <w:top w:val="none" w:sz="0" w:space="0" w:color="auto"/>
            <w:left w:val="none" w:sz="0" w:space="0" w:color="auto"/>
            <w:bottom w:val="none" w:sz="0" w:space="0" w:color="auto"/>
            <w:right w:val="none" w:sz="0" w:space="0" w:color="auto"/>
          </w:divBdr>
        </w:div>
        <w:div w:id="2088572217">
          <w:marLeft w:val="640"/>
          <w:marRight w:val="0"/>
          <w:marTop w:val="0"/>
          <w:marBottom w:val="0"/>
          <w:divBdr>
            <w:top w:val="none" w:sz="0" w:space="0" w:color="auto"/>
            <w:left w:val="none" w:sz="0" w:space="0" w:color="auto"/>
            <w:bottom w:val="none" w:sz="0" w:space="0" w:color="auto"/>
            <w:right w:val="none" w:sz="0" w:space="0" w:color="auto"/>
          </w:divBdr>
        </w:div>
        <w:div w:id="2093551505">
          <w:marLeft w:val="640"/>
          <w:marRight w:val="0"/>
          <w:marTop w:val="0"/>
          <w:marBottom w:val="0"/>
          <w:divBdr>
            <w:top w:val="none" w:sz="0" w:space="0" w:color="auto"/>
            <w:left w:val="none" w:sz="0" w:space="0" w:color="auto"/>
            <w:bottom w:val="none" w:sz="0" w:space="0" w:color="auto"/>
            <w:right w:val="none" w:sz="0" w:space="0" w:color="auto"/>
          </w:divBdr>
        </w:div>
        <w:div w:id="2126196955">
          <w:marLeft w:val="640"/>
          <w:marRight w:val="0"/>
          <w:marTop w:val="0"/>
          <w:marBottom w:val="0"/>
          <w:divBdr>
            <w:top w:val="none" w:sz="0" w:space="0" w:color="auto"/>
            <w:left w:val="none" w:sz="0" w:space="0" w:color="auto"/>
            <w:bottom w:val="none" w:sz="0" w:space="0" w:color="auto"/>
            <w:right w:val="none" w:sz="0" w:space="0" w:color="auto"/>
          </w:divBdr>
        </w:div>
        <w:div w:id="2134907254">
          <w:marLeft w:val="640"/>
          <w:marRight w:val="0"/>
          <w:marTop w:val="0"/>
          <w:marBottom w:val="0"/>
          <w:divBdr>
            <w:top w:val="none" w:sz="0" w:space="0" w:color="auto"/>
            <w:left w:val="none" w:sz="0" w:space="0" w:color="auto"/>
            <w:bottom w:val="none" w:sz="0" w:space="0" w:color="auto"/>
            <w:right w:val="none" w:sz="0" w:space="0" w:color="auto"/>
          </w:divBdr>
        </w:div>
        <w:div w:id="2143501274">
          <w:marLeft w:val="640"/>
          <w:marRight w:val="0"/>
          <w:marTop w:val="0"/>
          <w:marBottom w:val="0"/>
          <w:divBdr>
            <w:top w:val="none" w:sz="0" w:space="0" w:color="auto"/>
            <w:left w:val="none" w:sz="0" w:space="0" w:color="auto"/>
            <w:bottom w:val="none" w:sz="0" w:space="0" w:color="auto"/>
            <w:right w:val="none" w:sz="0" w:space="0" w:color="auto"/>
          </w:divBdr>
        </w:div>
      </w:divsChild>
    </w:div>
    <w:div w:id="1203328437">
      <w:bodyDiv w:val="1"/>
      <w:marLeft w:val="0"/>
      <w:marRight w:val="0"/>
      <w:marTop w:val="0"/>
      <w:marBottom w:val="0"/>
      <w:divBdr>
        <w:top w:val="none" w:sz="0" w:space="0" w:color="auto"/>
        <w:left w:val="none" w:sz="0" w:space="0" w:color="auto"/>
        <w:bottom w:val="none" w:sz="0" w:space="0" w:color="auto"/>
        <w:right w:val="none" w:sz="0" w:space="0" w:color="auto"/>
      </w:divBdr>
      <w:divsChild>
        <w:div w:id="6493233">
          <w:marLeft w:val="640"/>
          <w:marRight w:val="0"/>
          <w:marTop w:val="0"/>
          <w:marBottom w:val="0"/>
          <w:divBdr>
            <w:top w:val="none" w:sz="0" w:space="0" w:color="auto"/>
            <w:left w:val="none" w:sz="0" w:space="0" w:color="auto"/>
            <w:bottom w:val="none" w:sz="0" w:space="0" w:color="auto"/>
            <w:right w:val="none" w:sz="0" w:space="0" w:color="auto"/>
          </w:divBdr>
        </w:div>
        <w:div w:id="9572356">
          <w:marLeft w:val="640"/>
          <w:marRight w:val="0"/>
          <w:marTop w:val="0"/>
          <w:marBottom w:val="0"/>
          <w:divBdr>
            <w:top w:val="none" w:sz="0" w:space="0" w:color="auto"/>
            <w:left w:val="none" w:sz="0" w:space="0" w:color="auto"/>
            <w:bottom w:val="none" w:sz="0" w:space="0" w:color="auto"/>
            <w:right w:val="none" w:sz="0" w:space="0" w:color="auto"/>
          </w:divBdr>
        </w:div>
        <w:div w:id="28993095">
          <w:marLeft w:val="640"/>
          <w:marRight w:val="0"/>
          <w:marTop w:val="0"/>
          <w:marBottom w:val="0"/>
          <w:divBdr>
            <w:top w:val="none" w:sz="0" w:space="0" w:color="auto"/>
            <w:left w:val="none" w:sz="0" w:space="0" w:color="auto"/>
            <w:bottom w:val="none" w:sz="0" w:space="0" w:color="auto"/>
            <w:right w:val="none" w:sz="0" w:space="0" w:color="auto"/>
          </w:divBdr>
        </w:div>
        <w:div w:id="36784951">
          <w:marLeft w:val="640"/>
          <w:marRight w:val="0"/>
          <w:marTop w:val="0"/>
          <w:marBottom w:val="0"/>
          <w:divBdr>
            <w:top w:val="none" w:sz="0" w:space="0" w:color="auto"/>
            <w:left w:val="none" w:sz="0" w:space="0" w:color="auto"/>
            <w:bottom w:val="none" w:sz="0" w:space="0" w:color="auto"/>
            <w:right w:val="none" w:sz="0" w:space="0" w:color="auto"/>
          </w:divBdr>
        </w:div>
        <w:div w:id="156002960">
          <w:marLeft w:val="640"/>
          <w:marRight w:val="0"/>
          <w:marTop w:val="0"/>
          <w:marBottom w:val="0"/>
          <w:divBdr>
            <w:top w:val="none" w:sz="0" w:space="0" w:color="auto"/>
            <w:left w:val="none" w:sz="0" w:space="0" w:color="auto"/>
            <w:bottom w:val="none" w:sz="0" w:space="0" w:color="auto"/>
            <w:right w:val="none" w:sz="0" w:space="0" w:color="auto"/>
          </w:divBdr>
        </w:div>
        <w:div w:id="160317932">
          <w:marLeft w:val="640"/>
          <w:marRight w:val="0"/>
          <w:marTop w:val="0"/>
          <w:marBottom w:val="0"/>
          <w:divBdr>
            <w:top w:val="none" w:sz="0" w:space="0" w:color="auto"/>
            <w:left w:val="none" w:sz="0" w:space="0" w:color="auto"/>
            <w:bottom w:val="none" w:sz="0" w:space="0" w:color="auto"/>
            <w:right w:val="none" w:sz="0" w:space="0" w:color="auto"/>
          </w:divBdr>
        </w:div>
        <w:div w:id="184684452">
          <w:marLeft w:val="640"/>
          <w:marRight w:val="0"/>
          <w:marTop w:val="0"/>
          <w:marBottom w:val="0"/>
          <w:divBdr>
            <w:top w:val="none" w:sz="0" w:space="0" w:color="auto"/>
            <w:left w:val="none" w:sz="0" w:space="0" w:color="auto"/>
            <w:bottom w:val="none" w:sz="0" w:space="0" w:color="auto"/>
            <w:right w:val="none" w:sz="0" w:space="0" w:color="auto"/>
          </w:divBdr>
        </w:div>
        <w:div w:id="211622219">
          <w:marLeft w:val="640"/>
          <w:marRight w:val="0"/>
          <w:marTop w:val="0"/>
          <w:marBottom w:val="0"/>
          <w:divBdr>
            <w:top w:val="none" w:sz="0" w:space="0" w:color="auto"/>
            <w:left w:val="none" w:sz="0" w:space="0" w:color="auto"/>
            <w:bottom w:val="none" w:sz="0" w:space="0" w:color="auto"/>
            <w:right w:val="none" w:sz="0" w:space="0" w:color="auto"/>
          </w:divBdr>
        </w:div>
        <w:div w:id="255403177">
          <w:marLeft w:val="640"/>
          <w:marRight w:val="0"/>
          <w:marTop w:val="0"/>
          <w:marBottom w:val="0"/>
          <w:divBdr>
            <w:top w:val="none" w:sz="0" w:space="0" w:color="auto"/>
            <w:left w:val="none" w:sz="0" w:space="0" w:color="auto"/>
            <w:bottom w:val="none" w:sz="0" w:space="0" w:color="auto"/>
            <w:right w:val="none" w:sz="0" w:space="0" w:color="auto"/>
          </w:divBdr>
        </w:div>
        <w:div w:id="261500511">
          <w:marLeft w:val="640"/>
          <w:marRight w:val="0"/>
          <w:marTop w:val="0"/>
          <w:marBottom w:val="0"/>
          <w:divBdr>
            <w:top w:val="none" w:sz="0" w:space="0" w:color="auto"/>
            <w:left w:val="none" w:sz="0" w:space="0" w:color="auto"/>
            <w:bottom w:val="none" w:sz="0" w:space="0" w:color="auto"/>
            <w:right w:val="none" w:sz="0" w:space="0" w:color="auto"/>
          </w:divBdr>
        </w:div>
        <w:div w:id="348874926">
          <w:marLeft w:val="640"/>
          <w:marRight w:val="0"/>
          <w:marTop w:val="0"/>
          <w:marBottom w:val="0"/>
          <w:divBdr>
            <w:top w:val="none" w:sz="0" w:space="0" w:color="auto"/>
            <w:left w:val="none" w:sz="0" w:space="0" w:color="auto"/>
            <w:bottom w:val="none" w:sz="0" w:space="0" w:color="auto"/>
            <w:right w:val="none" w:sz="0" w:space="0" w:color="auto"/>
          </w:divBdr>
        </w:div>
        <w:div w:id="367603899">
          <w:marLeft w:val="640"/>
          <w:marRight w:val="0"/>
          <w:marTop w:val="0"/>
          <w:marBottom w:val="0"/>
          <w:divBdr>
            <w:top w:val="none" w:sz="0" w:space="0" w:color="auto"/>
            <w:left w:val="none" w:sz="0" w:space="0" w:color="auto"/>
            <w:bottom w:val="none" w:sz="0" w:space="0" w:color="auto"/>
            <w:right w:val="none" w:sz="0" w:space="0" w:color="auto"/>
          </w:divBdr>
        </w:div>
        <w:div w:id="376006624">
          <w:marLeft w:val="640"/>
          <w:marRight w:val="0"/>
          <w:marTop w:val="0"/>
          <w:marBottom w:val="0"/>
          <w:divBdr>
            <w:top w:val="none" w:sz="0" w:space="0" w:color="auto"/>
            <w:left w:val="none" w:sz="0" w:space="0" w:color="auto"/>
            <w:bottom w:val="none" w:sz="0" w:space="0" w:color="auto"/>
            <w:right w:val="none" w:sz="0" w:space="0" w:color="auto"/>
          </w:divBdr>
        </w:div>
        <w:div w:id="426197169">
          <w:marLeft w:val="640"/>
          <w:marRight w:val="0"/>
          <w:marTop w:val="0"/>
          <w:marBottom w:val="0"/>
          <w:divBdr>
            <w:top w:val="none" w:sz="0" w:space="0" w:color="auto"/>
            <w:left w:val="none" w:sz="0" w:space="0" w:color="auto"/>
            <w:bottom w:val="none" w:sz="0" w:space="0" w:color="auto"/>
            <w:right w:val="none" w:sz="0" w:space="0" w:color="auto"/>
          </w:divBdr>
        </w:div>
        <w:div w:id="476648068">
          <w:marLeft w:val="640"/>
          <w:marRight w:val="0"/>
          <w:marTop w:val="0"/>
          <w:marBottom w:val="0"/>
          <w:divBdr>
            <w:top w:val="none" w:sz="0" w:space="0" w:color="auto"/>
            <w:left w:val="none" w:sz="0" w:space="0" w:color="auto"/>
            <w:bottom w:val="none" w:sz="0" w:space="0" w:color="auto"/>
            <w:right w:val="none" w:sz="0" w:space="0" w:color="auto"/>
          </w:divBdr>
        </w:div>
        <w:div w:id="492264061">
          <w:marLeft w:val="640"/>
          <w:marRight w:val="0"/>
          <w:marTop w:val="0"/>
          <w:marBottom w:val="0"/>
          <w:divBdr>
            <w:top w:val="none" w:sz="0" w:space="0" w:color="auto"/>
            <w:left w:val="none" w:sz="0" w:space="0" w:color="auto"/>
            <w:bottom w:val="none" w:sz="0" w:space="0" w:color="auto"/>
            <w:right w:val="none" w:sz="0" w:space="0" w:color="auto"/>
          </w:divBdr>
        </w:div>
        <w:div w:id="520977992">
          <w:marLeft w:val="640"/>
          <w:marRight w:val="0"/>
          <w:marTop w:val="0"/>
          <w:marBottom w:val="0"/>
          <w:divBdr>
            <w:top w:val="none" w:sz="0" w:space="0" w:color="auto"/>
            <w:left w:val="none" w:sz="0" w:space="0" w:color="auto"/>
            <w:bottom w:val="none" w:sz="0" w:space="0" w:color="auto"/>
            <w:right w:val="none" w:sz="0" w:space="0" w:color="auto"/>
          </w:divBdr>
        </w:div>
        <w:div w:id="522331441">
          <w:marLeft w:val="640"/>
          <w:marRight w:val="0"/>
          <w:marTop w:val="0"/>
          <w:marBottom w:val="0"/>
          <w:divBdr>
            <w:top w:val="none" w:sz="0" w:space="0" w:color="auto"/>
            <w:left w:val="none" w:sz="0" w:space="0" w:color="auto"/>
            <w:bottom w:val="none" w:sz="0" w:space="0" w:color="auto"/>
            <w:right w:val="none" w:sz="0" w:space="0" w:color="auto"/>
          </w:divBdr>
        </w:div>
        <w:div w:id="594870948">
          <w:marLeft w:val="640"/>
          <w:marRight w:val="0"/>
          <w:marTop w:val="0"/>
          <w:marBottom w:val="0"/>
          <w:divBdr>
            <w:top w:val="none" w:sz="0" w:space="0" w:color="auto"/>
            <w:left w:val="none" w:sz="0" w:space="0" w:color="auto"/>
            <w:bottom w:val="none" w:sz="0" w:space="0" w:color="auto"/>
            <w:right w:val="none" w:sz="0" w:space="0" w:color="auto"/>
          </w:divBdr>
        </w:div>
        <w:div w:id="599025593">
          <w:marLeft w:val="640"/>
          <w:marRight w:val="0"/>
          <w:marTop w:val="0"/>
          <w:marBottom w:val="0"/>
          <w:divBdr>
            <w:top w:val="none" w:sz="0" w:space="0" w:color="auto"/>
            <w:left w:val="none" w:sz="0" w:space="0" w:color="auto"/>
            <w:bottom w:val="none" w:sz="0" w:space="0" w:color="auto"/>
            <w:right w:val="none" w:sz="0" w:space="0" w:color="auto"/>
          </w:divBdr>
        </w:div>
        <w:div w:id="650326161">
          <w:marLeft w:val="640"/>
          <w:marRight w:val="0"/>
          <w:marTop w:val="0"/>
          <w:marBottom w:val="0"/>
          <w:divBdr>
            <w:top w:val="none" w:sz="0" w:space="0" w:color="auto"/>
            <w:left w:val="none" w:sz="0" w:space="0" w:color="auto"/>
            <w:bottom w:val="none" w:sz="0" w:space="0" w:color="auto"/>
            <w:right w:val="none" w:sz="0" w:space="0" w:color="auto"/>
          </w:divBdr>
        </w:div>
        <w:div w:id="667755794">
          <w:marLeft w:val="640"/>
          <w:marRight w:val="0"/>
          <w:marTop w:val="0"/>
          <w:marBottom w:val="0"/>
          <w:divBdr>
            <w:top w:val="none" w:sz="0" w:space="0" w:color="auto"/>
            <w:left w:val="none" w:sz="0" w:space="0" w:color="auto"/>
            <w:bottom w:val="none" w:sz="0" w:space="0" w:color="auto"/>
            <w:right w:val="none" w:sz="0" w:space="0" w:color="auto"/>
          </w:divBdr>
        </w:div>
        <w:div w:id="708796818">
          <w:marLeft w:val="640"/>
          <w:marRight w:val="0"/>
          <w:marTop w:val="0"/>
          <w:marBottom w:val="0"/>
          <w:divBdr>
            <w:top w:val="none" w:sz="0" w:space="0" w:color="auto"/>
            <w:left w:val="none" w:sz="0" w:space="0" w:color="auto"/>
            <w:bottom w:val="none" w:sz="0" w:space="0" w:color="auto"/>
            <w:right w:val="none" w:sz="0" w:space="0" w:color="auto"/>
          </w:divBdr>
        </w:div>
        <w:div w:id="719130877">
          <w:marLeft w:val="640"/>
          <w:marRight w:val="0"/>
          <w:marTop w:val="0"/>
          <w:marBottom w:val="0"/>
          <w:divBdr>
            <w:top w:val="none" w:sz="0" w:space="0" w:color="auto"/>
            <w:left w:val="none" w:sz="0" w:space="0" w:color="auto"/>
            <w:bottom w:val="none" w:sz="0" w:space="0" w:color="auto"/>
            <w:right w:val="none" w:sz="0" w:space="0" w:color="auto"/>
          </w:divBdr>
        </w:div>
        <w:div w:id="721442939">
          <w:marLeft w:val="640"/>
          <w:marRight w:val="0"/>
          <w:marTop w:val="0"/>
          <w:marBottom w:val="0"/>
          <w:divBdr>
            <w:top w:val="none" w:sz="0" w:space="0" w:color="auto"/>
            <w:left w:val="none" w:sz="0" w:space="0" w:color="auto"/>
            <w:bottom w:val="none" w:sz="0" w:space="0" w:color="auto"/>
            <w:right w:val="none" w:sz="0" w:space="0" w:color="auto"/>
          </w:divBdr>
        </w:div>
        <w:div w:id="772555932">
          <w:marLeft w:val="640"/>
          <w:marRight w:val="0"/>
          <w:marTop w:val="0"/>
          <w:marBottom w:val="0"/>
          <w:divBdr>
            <w:top w:val="none" w:sz="0" w:space="0" w:color="auto"/>
            <w:left w:val="none" w:sz="0" w:space="0" w:color="auto"/>
            <w:bottom w:val="none" w:sz="0" w:space="0" w:color="auto"/>
            <w:right w:val="none" w:sz="0" w:space="0" w:color="auto"/>
          </w:divBdr>
        </w:div>
        <w:div w:id="787355983">
          <w:marLeft w:val="640"/>
          <w:marRight w:val="0"/>
          <w:marTop w:val="0"/>
          <w:marBottom w:val="0"/>
          <w:divBdr>
            <w:top w:val="none" w:sz="0" w:space="0" w:color="auto"/>
            <w:left w:val="none" w:sz="0" w:space="0" w:color="auto"/>
            <w:bottom w:val="none" w:sz="0" w:space="0" w:color="auto"/>
            <w:right w:val="none" w:sz="0" w:space="0" w:color="auto"/>
          </w:divBdr>
        </w:div>
        <w:div w:id="790788524">
          <w:marLeft w:val="640"/>
          <w:marRight w:val="0"/>
          <w:marTop w:val="0"/>
          <w:marBottom w:val="0"/>
          <w:divBdr>
            <w:top w:val="none" w:sz="0" w:space="0" w:color="auto"/>
            <w:left w:val="none" w:sz="0" w:space="0" w:color="auto"/>
            <w:bottom w:val="none" w:sz="0" w:space="0" w:color="auto"/>
            <w:right w:val="none" w:sz="0" w:space="0" w:color="auto"/>
          </w:divBdr>
        </w:div>
        <w:div w:id="859052528">
          <w:marLeft w:val="640"/>
          <w:marRight w:val="0"/>
          <w:marTop w:val="0"/>
          <w:marBottom w:val="0"/>
          <w:divBdr>
            <w:top w:val="none" w:sz="0" w:space="0" w:color="auto"/>
            <w:left w:val="none" w:sz="0" w:space="0" w:color="auto"/>
            <w:bottom w:val="none" w:sz="0" w:space="0" w:color="auto"/>
            <w:right w:val="none" w:sz="0" w:space="0" w:color="auto"/>
          </w:divBdr>
        </w:div>
        <w:div w:id="927157191">
          <w:marLeft w:val="640"/>
          <w:marRight w:val="0"/>
          <w:marTop w:val="0"/>
          <w:marBottom w:val="0"/>
          <w:divBdr>
            <w:top w:val="none" w:sz="0" w:space="0" w:color="auto"/>
            <w:left w:val="none" w:sz="0" w:space="0" w:color="auto"/>
            <w:bottom w:val="none" w:sz="0" w:space="0" w:color="auto"/>
            <w:right w:val="none" w:sz="0" w:space="0" w:color="auto"/>
          </w:divBdr>
        </w:div>
        <w:div w:id="1010182414">
          <w:marLeft w:val="640"/>
          <w:marRight w:val="0"/>
          <w:marTop w:val="0"/>
          <w:marBottom w:val="0"/>
          <w:divBdr>
            <w:top w:val="none" w:sz="0" w:space="0" w:color="auto"/>
            <w:left w:val="none" w:sz="0" w:space="0" w:color="auto"/>
            <w:bottom w:val="none" w:sz="0" w:space="0" w:color="auto"/>
            <w:right w:val="none" w:sz="0" w:space="0" w:color="auto"/>
          </w:divBdr>
        </w:div>
        <w:div w:id="1011490677">
          <w:marLeft w:val="640"/>
          <w:marRight w:val="0"/>
          <w:marTop w:val="0"/>
          <w:marBottom w:val="0"/>
          <w:divBdr>
            <w:top w:val="none" w:sz="0" w:space="0" w:color="auto"/>
            <w:left w:val="none" w:sz="0" w:space="0" w:color="auto"/>
            <w:bottom w:val="none" w:sz="0" w:space="0" w:color="auto"/>
            <w:right w:val="none" w:sz="0" w:space="0" w:color="auto"/>
          </w:divBdr>
        </w:div>
        <w:div w:id="1038965475">
          <w:marLeft w:val="640"/>
          <w:marRight w:val="0"/>
          <w:marTop w:val="0"/>
          <w:marBottom w:val="0"/>
          <w:divBdr>
            <w:top w:val="none" w:sz="0" w:space="0" w:color="auto"/>
            <w:left w:val="none" w:sz="0" w:space="0" w:color="auto"/>
            <w:bottom w:val="none" w:sz="0" w:space="0" w:color="auto"/>
            <w:right w:val="none" w:sz="0" w:space="0" w:color="auto"/>
          </w:divBdr>
        </w:div>
        <w:div w:id="1076132188">
          <w:marLeft w:val="640"/>
          <w:marRight w:val="0"/>
          <w:marTop w:val="0"/>
          <w:marBottom w:val="0"/>
          <w:divBdr>
            <w:top w:val="none" w:sz="0" w:space="0" w:color="auto"/>
            <w:left w:val="none" w:sz="0" w:space="0" w:color="auto"/>
            <w:bottom w:val="none" w:sz="0" w:space="0" w:color="auto"/>
            <w:right w:val="none" w:sz="0" w:space="0" w:color="auto"/>
          </w:divBdr>
        </w:div>
        <w:div w:id="1087187658">
          <w:marLeft w:val="640"/>
          <w:marRight w:val="0"/>
          <w:marTop w:val="0"/>
          <w:marBottom w:val="0"/>
          <w:divBdr>
            <w:top w:val="none" w:sz="0" w:space="0" w:color="auto"/>
            <w:left w:val="none" w:sz="0" w:space="0" w:color="auto"/>
            <w:bottom w:val="none" w:sz="0" w:space="0" w:color="auto"/>
            <w:right w:val="none" w:sz="0" w:space="0" w:color="auto"/>
          </w:divBdr>
        </w:div>
        <w:div w:id="1094981451">
          <w:marLeft w:val="640"/>
          <w:marRight w:val="0"/>
          <w:marTop w:val="0"/>
          <w:marBottom w:val="0"/>
          <w:divBdr>
            <w:top w:val="none" w:sz="0" w:space="0" w:color="auto"/>
            <w:left w:val="none" w:sz="0" w:space="0" w:color="auto"/>
            <w:bottom w:val="none" w:sz="0" w:space="0" w:color="auto"/>
            <w:right w:val="none" w:sz="0" w:space="0" w:color="auto"/>
          </w:divBdr>
        </w:div>
        <w:div w:id="1109743205">
          <w:marLeft w:val="640"/>
          <w:marRight w:val="0"/>
          <w:marTop w:val="0"/>
          <w:marBottom w:val="0"/>
          <w:divBdr>
            <w:top w:val="none" w:sz="0" w:space="0" w:color="auto"/>
            <w:left w:val="none" w:sz="0" w:space="0" w:color="auto"/>
            <w:bottom w:val="none" w:sz="0" w:space="0" w:color="auto"/>
            <w:right w:val="none" w:sz="0" w:space="0" w:color="auto"/>
          </w:divBdr>
        </w:div>
        <w:div w:id="1160854334">
          <w:marLeft w:val="640"/>
          <w:marRight w:val="0"/>
          <w:marTop w:val="0"/>
          <w:marBottom w:val="0"/>
          <w:divBdr>
            <w:top w:val="none" w:sz="0" w:space="0" w:color="auto"/>
            <w:left w:val="none" w:sz="0" w:space="0" w:color="auto"/>
            <w:bottom w:val="none" w:sz="0" w:space="0" w:color="auto"/>
            <w:right w:val="none" w:sz="0" w:space="0" w:color="auto"/>
          </w:divBdr>
        </w:div>
        <w:div w:id="1175455808">
          <w:marLeft w:val="640"/>
          <w:marRight w:val="0"/>
          <w:marTop w:val="0"/>
          <w:marBottom w:val="0"/>
          <w:divBdr>
            <w:top w:val="none" w:sz="0" w:space="0" w:color="auto"/>
            <w:left w:val="none" w:sz="0" w:space="0" w:color="auto"/>
            <w:bottom w:val="none" w:sz="0" w:space="0" w:color="auto"/>
            <w:right w:val="none" w:sz="0" w:space="0" w:color="auto"/>
          </w:divBdr>
        </w:div>
        <w:div w:id="1210655440">
          <w:marLeft w:val="640"/>
          <w:marRight w:val="0"/>
          <w:marTop w:val="0"/>
          <w:marBottom w:val="0"/>
          <w:divBdr>
            <w:top w:val="none" w:sz="0" w:space="0" w:color="auto"/>
            <w:left w:val="none" w:sz="0" w:space="0" w:color="auto"/>
            <w:bottom w:val="none" w:sz="0" w:space="0" w:color="auto"/>
            <w:right w:val="none" w:sz="0" w:space="0" w:color="auto"/>
          </w:divBdr>
        </w:div>
        <w:div w:id="1239706600">
          <w:marLeft w:val="640"/>
          <w:marRight w:val="0"/>
          <w:marTop w:val="0"/>
          <w:marBottom w:val="0"/>
          <w:divBdr>
            <w:top w:val="none" w:sz="0" w:space="0" w:color="auto"/>
            <w:left w:val="none" w:sz="0" w:space="0" w:color="auto"/>
            <w:bottom w:val="none" w:sz="0" w:space="0" w:color="auto"/>
            <w:right w:val="none" w:sz="0" w:space="0" w:color="auto"/>
          </w:divBdr>
        </w:div>
        <w:div w:id="1270351535">
          <w:marLeft w:val="640"/>
          <w:marRight w:val="0"/>
          <w:marTop w:val="0"/>
          <w:marBottom w:val="0"/>
          <w:divBdr>
            <w:top w:val="none" w:sz="0" w:space="0" w:color="auto"/>
            <w:left w:val="none" w:sz="0" w:space="0" w:color="auto"/>
            <w:bottom w:val="none" w:sz="0" w:space="0" w:color="auto"/>
            <w:right w:val="none" w:sz="0" w:space="0" w:color="auto"/>
          </w:divBdr>
        </w:div>
        <w:div w:id="1287733544">
          <w:marLeft w:val="640"/>
          <w:marRight w:val="0"/>
          <w:marTop w:val="0"/>
          <w:marBottom w:val="0"/>
          <w:divBdr>
            <w:top w:val="none" w:sz="0" w:space="0" w:color="auto"/>
            <w:left w:val="none" w:sz="0" w:space="0" w:color="auto"/>
            <w:bottom w:val="none" w:sz="0" w:space="0" w:color="auto"/>
            <w:right w:val="none" w:sz="0" w:space="0" w:color="auto"/>
          </w:divBdr>
        </w:div>
        <w:div w:id="1346057534">
          <w:marLeft w:val="640"/>
          <w:marRight w:val="0"/>
          <w:marTop w:val="0"/>
          <w:marBottom w:val="0"/>
          <w:divBdr>
            <w:top w:val="none" w:sz="0" w:space="0" w:color="auto"/>
            <w:left w:val="none" w:sz="0" w:space="0" w:color="auto"/>
            <w:bottom w:val="none" w:sz="0" w:space="0" w:color="auto"/>
            <w:right w:val="none" w:sz="0" w:space="0" w:color="auto"/>
          </w:divBdr>
        </w:div>
        <w:div w:id="1388263037">
          <w:marLeft w:val="640"/>
          <w:marRight w:val="0"/>
          <w:marTop w:val="0"/>
          <w:marBottom w:val="0"/>
          <w:divBdr>
            <w:top w:val="none" w:sz="0" w:space="0" w:color="auto"/>
            <w:left w:val="none" w:sz="0" w:space="0" w:color="auto"/>
            <w:bottom w:val="none" w:sz="0" w:space="0" w:color="auto"/>
            <w:right w:val="none" w:sz="0" w:space="0" w:color="auto"/>
          </w:divBdr>
        </w:div>
        <w:div w:id="1459909023">
          <w:marLeft w:val="640"/>
          <w:marRight w:val="0"/>
          <w:marTop w:val="0"/>
          <w:marBottom w:val="0"/>
          <w:divBdr>
            <w:top w:val="none" w:sz="0" w:space="0" w:color="auto"/>
            <w:left w:val="none" w:sz="0" w:space="0" w:color="auto"/>
            <w:bottom w:val="none" w:sz="0" w:space="0" w:color="auto"/>
            <w:right w:val="none" w:sz="0" w:space="0" w:color="auto"/>
          </w:divBdr>
        </w:div>
        <w:div w:id="1484202378">
          <w:marLeft w:val="640"/>
          <w:marRight w:val="0"/>
          <w:marTop w:val="0"/>
          <w:marBottom w:val="0"/>
          <w:divBdr>
            <w:top w:val="none" w:sz="0" w:space="0" w:color="auto"/>
            <w:left w:val="none" w:sz="0" w:space="0" w:color="auto"/>
            <w:bottom w:val="none" w:sz="0" w:space="0" w:color="auto"/>
            <w:right w:val="none" w:sz="0" w:space="0" w:color="auto"/>
          </w:divBdr>
        </w:div>
        <w:div w:id="1505364450">
          <w:marLeft w:val="640"/>
          <w:marRight w:val="0"/>
          <w:marTop w:val="0"/>
          <w:marBottom w:val="0"/>
          <w:divBdr>
            <w:top w:val="none" w:sz="0" w:space="0" w:color="auto"/>
            <w:left w:val="none" w:sz="0" w:space="0" w:color="auto"/>
            <w:bottom w:val="none" w:sz="0" w:space="0" w:color="auto"/>
            <w:right w:val="none" w:sz="0" w:space="0" w:color="auto"/>
          </w:divBdr>
        </w:div>
        <w:div w:id="1510750571">
          <w:marLeft w:val="640"/>
          <w:marRight w:val="0"/>
          <w:marTop w:val="0"/>
          <w:marBottom w:val="0"/>
          <w:divBdr>
            <w:top w:val="none" w:sz="0" w:space="0" w:color="auto"/>
            <w:left w:val="none" w:sz="0" w:space="0" w:color="auto"/>
            <w:bottom w:val="none" w:sz="0" w:space="0" w:color="auto"/>
            <w:right w:val="none" w:sz="0" w:space="0" w:color="auto"/>
          </w:divBdr>
        </w:div>
        <w:div w:id="1586844512">
          <w:marLeft w:val="640"/>
          <w:marRight w:val="0"/>
          <w:marTop w:val="0"/>
          <w:marBottom w:val="0"/>
          <w:divBdr>
            <w:top w:val="none" w:sz="0" w:space="0" w:color="auto"/>
            <w:left w:val="none" w:sz="0" w:space="0" w:color="auto"/>
            <w:bottom w:val="none" w:sz="0" w:space="0" w:color="auto"/>
            <w:right w:val="none" w:sz="0" w:space="0" w:color="auto"/>
          </w:divBdr>
        </w:div>
        <w:div w:id="1638147989">
          <w:marLeft w:val="640"/>
          <w:marRight w:val="0"/>
          <w:marTop w:val="0"/>
          <w:marBottom w:val="0"/>
          <w:divBdr>
            <w:top w:val="none" w:sz="0" w:space="0" w:color="auto"/>
            <w:left w:val="none" w:sz="0" w:space="0" w:color="auto"/>
            <w:bottom w:val="none" w:sz="0" w:space="0" w:color="auto"/>
            <w:right w:val="none" w:sz="0" w:space="0" w:color="auto"/>
          </w:divBdr>
        </w:div>
        <w:div w:id="1687056856">
          <w:marLeft w:val="640"/>
          <w:marRight w:val="0"/>
          <w:marTop w:val="0"/>
          <w:marBottom w:val="0"/>
          <w:divBdr>
            <w:top w:val="none" w:sz="0" w:space="0" w:color="auto"/>
            <w:left w:val="none" w:sz="0" w:space="0" w:color="auto"/>
            <w:bottom w:val="none" w:sz="0" w:space="0" w:color="auto"/>
            <w:right w:val="none" w:sz="0" w:space="0" w:color="auto"/>
          </w:divBdr>
        </w:div>
        <w:div w:id="1701278853">
          <w:marLeft w:val="640"/>
          <w:marRight w:val="0"/>
          <w:marTop w:val="0"/>
          <w:marBottom w:val="0"/>
          <w:divBdr>
            <w:top w:val="none" w:sz="0" w:space="0" w:color="auto"/>
            <w:left w:val="none" w:sz="0" w:space="0" w:color="auto"/>
            <w:bottom w:val="none" w:sz="0" w:space="0" w:color="auto"/>
            <w:right w:val="none" w:sz="0" w:space="0" w:color="auto"/>
          </w:divBdr>
        </w:div>
        <w:div w:id="1723408787">
          <w:marLeft w:val="640"/>
          <w:marRight w:val="0"/>
          <w:marTop w:val="0"/>
          <w:marBottom w:val="0"/>
          <w:divBdr>
            <w:top w:val="none" w:sz="0" w:space="0" w:color="auto"/>
            <w:left w:val="none" w:sz="0" w:space="0" w:color="auto"/>
            <w:bottom w:val="none" w:sz="0" w:space="0" w:color="auto"/>
            <w:right w:val="none" w:sz="0" w:space="0" w:color="auto"/>
          </w:divBdr>
        </w:div>
        <w:div w:id="1724062672">
          <w:marLeft w:val="640"/>
          <w:marRight w:val="0"/>
          <w:marTop w:val="0"/>
          <w:marBottom w:val="0"/>
          <w:divBdr>
            <w:top w:val="none" w:sz="0" w:space="0" w:color="auto"/>
            <w:left w:val="none" w:sz="0" w:space="0" w:color="auto"/>
            <w:bottom w:val="none" w:sz="0" w:space="0" w:color="auto"/>
            <w:right w:val="none" w:sz="0" w:space="0" w:color="auto"/>
          </w:divBdr>
        </w:div>
        <w:div w:id="1796291019">
          <w:marLeft w:val="640"/>
          <w:marRight w:val="0"/>
          <w:marTop w:val="0"/>
          <w:marBottom w:val="0"/>
          <w:divBdr>
            <w:top w:val="none" w:sz="0" w:space="0" w:color="auto"/>
            <w:left w:val="none" w:sz="0" w:space="0" w:color="auto"/>
            <w:bottom w:val="none" w:sz="0" w:space="0" w:color="auto"/>
            <w:right w:val="none" w:sz="0" w:space="0" w:color="auto"/>
          </w:divBdr>
        </w:div>
        <w:div w:id="1905682899">
          <w:marLeft w:val="640"/>
          <w:marRight w:val="0"/>
          <w:marTop w:val="0"/>
          <w:marBottom w:val="0"/>
          <w:divBdr>
            <w:top w:val="none" w:sz="0" w:space="0" w:color="auto"/>
            <w:left w:val="none" w:sz="0" w:space="0" w:color="auto"/>
            <w:bottom w:val="none" w:sz="0" w:space="0" w:color="auto"/>
            <w:right w:val="none" w:sz="0" w:space="0" w:color="auto"/>
          </w:divBdr>
        </w:div>
        <w:div w:id="1909917797">
          <w:marLeft w:val="640"/>
          <w:marRight w:val="0"/>
          <w:marTop w:val="0"/>
          <w:marBottom w:val="0"/>
          <w:divBdr>
            <w:top w:val="none" w:sz="0" w:space="0" w:color="auto"/>
            <w:left w:val="none" w:sz="0" w:space="0" w:color="auto"/>
            <w:bottom w:val="none" w:sz="0" w:space="0" w:color="auto"/>
            <w:right w:val="none" w:sz="0" w:space="0" w:color="auto"/>
          </w:divBdr>
        </w:div>
        <w:div w:id="1916351042">
          <w:marLeft w:val="640"/>
          <w:marRight w:val="0"/>
          <w:marTop w:val="0"/>
          <w:marBottom w:val="0"/>
          <w:divBdr>
            <w:top w:val="none" w:sz="0" w:space="0" w:color="auto"/>
            <w:left w:val="none" w:sz="0" w:space="0" w:color="auto"/>
            <w:bottom w:val="none" w:sz="0" w:space="0" w:color="auto"/>
            <w:right w:val="none" w:sz="0" w:space="0" w:color="auto"/>
          </w:divBdr>
        </w:div>
        <w:div w:id="2043509378">
          <w:marLeft w:val="640"/>
          <w:marRight w:val="0"/>
          <w:marTop w:val="0"/>
          <w:marBottom w:val="0"/>
          <w:divBdr>
            <w:top w:val="none" w:sz="0" w:space="0" w:color="auto"/>
            <w:left w:val="none" w:sz="0" w:space="0" w:color="auto"/>
            <w:bottom w:val="none" w:sz="0" w:space="0" w:color="auto"/>
            <w:right w:val="none" w:sz="0" w:space="0" w:color="auto"/>
          </w:divBdr>
        </w:div>
        <w:div w:id="2048721617">
          <w:marLeft w:val="640"/>
          <w:marRight w:val="0"/>
          <w:marTop w:val="0"/>
          <w:marBottom w:val="0"/>
          <w:divBdr>
            <w:top w:val="none" w:sz="0" w:space="0" w:color="auto"/>
            <w:left w:val="none" w:sz="0" w:space="0" w:color="auto"/>
            <w:bottom w:val="none" w:sz="0" w:space="0" w:color="auto"/>
            <w:right w:val="none" w:sz="0" w:space="0" w:color="auto"/>
          </w:divBdr>
        </w:div>
      </w:divsChild>
    </w:div>
    <w:div w:id="1206062262">
      <w:bodyDiv w:val="1"/>
      <w:marLeft w:val="0"/>
      <w:marRight w:val="0"/>
      <w:marTop w:val="0"/>
      <w:marBottom w:val="0"/>
      <w:divBdr>
        <w:top w:val="none" w:sz="0" w:space="0" w:color="auto"/>
        <w:left w:val="none" w:sz="0" w:space="0" w:color="auto"/>
        <w:bottom w:val="none" w:sz="0" w:space="0" w:color="auto"/>
        <w:right w:val="none" w:sz="0" w:space="0" w:color="auto"/>
      </w:divBdr>
      <w:divsChild>
        <w:div w:id="106236344">
          <w:marLeft w:val="640"/>
          <w:marRight w:val="0"/>
          <w:marTop w:val="0"/>
          <w:marBottom w:val="0"/>
          <w:divBdr>
            <w:top w:val="none" w:sz="0" w:space="0" w:color="auto"/>
            <w:left w:val="none" w:sz="0" w:space="0" w:color="auto"/>
            <w:bottom w:val="none" w:sz="0" w:space="0" w:color="auto"/>
            <w:right w:val="none" w:sz="0" w:space="0" w:color="auto"/>
          </w:divBdr>
        </w:div>
        <w:div w:id="114914716">
          <w:marLeft w:val="640"/>
          <w:marRight w:val="0"/>
          <w:marTop w:val="0"/>
          <w:marBottom w:val="0"/>
          <w:divBdr>
            <w:top w:val="none" w:sz="0" w:space="0" w:color="auto"/>
            <w:left w:val="none" w:sz="0" w:space="0" w:color="auto"/>
            <w:bottom w:val="none" w:sz="0" w:space="0" w:color="auto"/>
            <w:right w:val="none" w:sz="0" w:space="0" w:color="auto"/>
          </w:divBdr>
        </w:div>
        <w:div w:id="121311791">
          <w:marLeft w:val="640"/>
          <w:marRight w:val="0"/>
          <w:marTop w:val="0"/>
          <w:marBottom w:val="0"/>
          <w:divBdr>
            <w:top w:val="none" w:sz="0" w:space="0" w:color="auto"/>
            <w:left w:val="none" w:sz="0" w:space="0" w:color="auto"/>
            <w:bottom w:val="none" w:sz="0" w:space="0" w:color="auto"/>
            <w:right w:val="none" w:sz="0" w:space="0" w:color="auto"/>
          </w:divBdr>
        </w:div>
        <w:div w:id="166134228">
          <w:marLeft w:val="640"/>
          <w:marRight w:val="0"/>
          <w:marTop w:val="0"/>
          <w:marBottom w:val="0"/>
          <w:divBdr>
            <w:top w:val="none" w:sz="0" w:space="0" w:color="auto"/>
            <w:left w:val="none" w:sz="0" w:space="0" w:color="auto"/>
            <w:bottom w:val="none" w:sz="0" w:space="0" w:color="auto"/>
            <w:right w:val="none" w:sz="0" w:space="0" w:color="auto"/>
          </w:divBdr>
        </w:div>
        <w:div w:id="178854031">
          <w:marLeft w:val="640"/>
          <w:marRight w:val="0"/>
          <w:marTop w:val="0"/>
          <w:marBottom w:val="0"/>
          <w:divBdr>
            <w:top w:val="none" w:sz="0" w:space="0" w:color="auto"/>
            <w:left w:val="none" w:sz="0" w:space="0" w:color="auto"/>
            <w:bottom w:val="none" w:sz="0" w:space="0" w:color="auto"/>
            <w:right w:val="none" w:sz="0" w:space="0" w:color="auto"/>
          </w:divBdr>
        </w:div>
        <w:div w:id="214972014">
          <w:marLeft w:val="640"/>
          <w:marRight w:val="0"/>
          <w:marTop w:val="0"/>
          <w:marBottom w:val="0"/>
          <w:divBdr>
            <w:top w:val="none" w:sz="0" w:space="0" w:color="auto"/>
            <w:left w:val="none" w:sz="0" w:space="0" w:color="auto"/>
            <w:bottom w:val="none" w:sz="0" w:space="0" w:color="auto"/>
            <w:right w:val="none" w:sz="0" w:space="0" w:color="auto"/>
          </w:divBdr>
        </w:div>
        <w:div w:id="260577897">
          <w:marLeft w:val="640"/>
          <w:marRight w:val="0"/>
          <w:marTop w:val="0"/>
          <w:marBottom w:val="0"/>
          <w:divBdr>
            <w:top w:val="none" w:sz="0" w:space="0" w:color="auto"/>
            <w:left w:val="none" w:sz="0" w:space="0" w:color="auto"/>
            <w:bottom w:val="none" w:sz="0" w:space="0" w:color="auto"/>
            <w:right w:val="none" w:sz="0" w:space="0" w:color="auto"/>
          </w:divBdr>
        </w:div>
        <w:div w:id="339701584">
          <w:marLeft w:val="640"/>
          <w:marRight w:val="0"/>
          <w:marTop w:val="0"/>
          <w:marBottom w:val="0"/>
          <w:divBdr>
            <w:top w:val="none" w:sz="0" w:space="0" w:color="auto"/>
            <w:left w:val="none" w:sz="0" w:space="0" w:color="auto"/>
            <w:bottom w:val="none" w:sz="0" w:space="0" w:color="auto"/>
            <w:right w:val="none" w:sz="0" w:space="0" w:color="auto"/>
          </w:divBdr>
        </w:div>
        <w:div w:id="351303667">
          <w:marLeft w:val="640"/>
          <w:marRight w:val="0"/>
          <w:marTop w:val="0"/>
          <w:marBottom w:val="0"/>
          <w:divBdr>
            <w:top w:val="none" w:sz="0" w:space="0" w:color="auto"/>
            <w:left w:val="none" w:sz="0" w:space="0" w:color="auto"/>
            <w:bottom w:val="none" w:sz="0" w:space="0" w:color="auto"/>
            <w:right w:val="none" w:sz="0" w:space="0" w:color="auto"/>
          </w:divBdr>
        </w:div>
        <w:div w:id="395907249">
          <w:marLeft w:val="640"/>
          <w:marRight w:val="0"/>
          <w:marTop w:val="0"/>
          <w:marBottom w:val="0"/>
          <w:divBdr>
            <w:top w:val="none" w:sz="0" w:space="0" w:color="auto"/>
            <w:left w:val="none" w:sz="0" w:space="0" w:color="auto"/>
            <w:bottom w:val="none" w:sz="0" w:space="0" w:color="auto"/>
            <w:right w:val="none" w:sz="0" w:space="0" w:color="auto"/>
          </w:divBdr>
        </w:div>
        <w:div w:id="559828999">
          <w:marLeft w:val="640"/>
          <w:marRight w:val="0"/>
          <w:marTop w:val="0"/>
          <w:marBottom w:val="0"/>
          <w:divBdr>
            <w:top w:val="none" w:sz="0" w:space="0" w:color="auto"/>
            <w:left w:val="none" w:sz="0" w:space="0" w:color="auto"/>
            <w:bottom w:val="none" w:sz="0" w:space="0" w:color="auto"/>
            <w:right w:val="none" w:sz="0" w:space="0" w:color="auto"/>
          </w:divBdr>
        </w:div>
        <w:div w:id="586772683">
          <w:marLeft w:val="640"/>
          <w:marRight w:val="0"/>
          <w:marTop w:val="0"/>
          <w:marBottom w:val="0"/>
          <w:divBdr>
            <w:top w:val="none" w:sz="0" w:space="0" w:color="auto"/>
            <w:left w:val="none" w:sz="0" w:space="0" w:color="auto"/>
            <w:bottom w:val="none" w:sz="0" w:space="0" w:color="auto"/>
            <w:right w:val="none" w:sz="0" w:space="0" w:color="auto"/>
          </w:divBdr>
        </w:div>
        <w:div w:id="616832314">
          <w:marLeft w:val="640"/>
          <w:marRight w:val="0"/>
          <w:marTop w:val="0"/>
          <w:marBottom w:val="0"/>
          <w:divBdr>
            <w:top w:val="none" w:sz="0" w:space="0" w:color="auto"/>
            <w:left w:val="none" w:sz="0" w:space="0" w:color="auto"/>
            <w:bottom w:val="none" w:sz="0" w:space="0" w:color="auto"/>
            <w:right w:val="none" w:sz="0" w:space="0" w:color="auto"/>
          </w:divBdr>
        </w:div>
        <w:div w:id="618075539">
          <w:marLeft w:val="640"/>
          <w:marRight w:val="0"/>
          <w:marTop w:val="0"/>
          <w:marBottom w:val="0"/>
          <w:divBdr>
            <w:top w:val="none" w:sz="0" w:space="0" w:color="auto"/>
            <w:left w:val="none" w:sz="0" w:space="0" w:color="auto"/>
            <w:bottom w:val="none" w:sz="0" w:space="0" w:color="auto"/>
            <w:right w:val="none" w:sz="0" w:space="0" w:color="auto"/>
          </w:divBdr>
        </w:div>
        <w:div w:id="646857304">
          <w:marLeft w:val="640"/>
          <w:marRight w:val="0"/>
          <w:marTop w:val="0"/>
          <w:marBottom w:val="0"/>
          <w:divBdr>
            <w:top w:val="none" w:sz="0" w:space="0" w:color="auto"/>
            <w:left w:val="none" w:sz="0" w:space="0" w:color="auto"/>
            <w:bottom w:val="none" w:sz="0" w:space="0" w:color="auto"/>
            <w:right w:val="none" w:sz="0" w:space="0" w:color="auto"/>
          </w:divBdr>
        </w:div>
        <w:div w:id="659119369">
          <w:marLeft w:val="640"/>
          <w:marRight w:val="0"/>
          <w:marTop w:val="0"/>
          <w:marBottom w:val="0"/>
          <w:divBdr>
            <w:top w:val="none" w:sz="0" w:space="0" w:color="auto"/>
            <w:left w:val="none" w:sz="0" w:space="0" w:color="auto"/>
            <w:bottom w:val="none" w:sz="0" w:space="0" w:color="auto"/>
            <w:right w:val="none" w:sz="0" w:space="0" w:color="auto"/>
          </w:divBdr>
        </w:div>
        <w:div w:id="665402544">
          <w:marLeft w:val="640"/>
          <w:marRight w:val="0"/>
          <w:marTop w:val="0"/>
          <w:marBottom w:val="0"/>
          <w:divBdr>
            <w:top w:val="none" w:sz="0" w:space="0" w:color="auto"/>
            <w:left w:val="none" w:sz="0" w:space="0" w:color="auto"/>
            <w:bottom w:val="none" w:sz="0" w:space="0" w:color="auto"/>
            <w:right w:val="none" w:sz="0" w:space="0" w:color="auto"/>
          </w:divBdr>
        </w:div>
        <w:div w:id="770709860">
          <w:marLeft w:val="640"/>
          <w:marRight w:val="0"/>
          <w:marTop w:val="0"/>
          <w:marBottom w:val="0"/>
          <w:divBdr>
            <w:top w:val="none" w:sz="0" w:space="0" w:color="auto"/>
            <w:left w:val="none" w:sz="0" w:space="0" w:color="auto"/>
            <w:bottom w:val="none" w:sz="0" w:space="0" w:color="auto"/>
            <w:right w:val="none" w:sz="0" w:space="0" w:color="auto"/>
          </w:divBdr>
        </w:div>
        <w:div w:id="787311477">
          <w:marLeft w:val="640"/>
          <w:marRight w:val="0"/>
          <w:marTop w:val="0"/>
          <w:marBottom w:val="0"/>
          <w:divBdr>
            <w:top w:val="none" w:sz="0" w:space="0" w:color="auto"/>
            <w:left w:val="none" w:sz="0" w:space="0" w:color="auto"/>
            <w:bottom w:val="none" w:sz="0" w:space="0" w:color="auto"/>
            <w:right w:val="none" w:sz="0" w:space="0" w:color="auto"/>
          </w:divBdr>
        </w:div>
        <w:div w:id="794910680">
          <w:marLeft w:val="640"/>
          <w:marRight w:val="0"/>
          <w:marTop w:val="0"/>
          <w:marBottom w:val="0"/>
          <w:divBdr>
            <w:top w:val="none" w:sz="0" w:space="0" w:color="auto"/>
            <w:left w:val="none" w:sz="0" w:space="0" w:color="auto"/>
            <w:bottom w:val="none" w:sz="0" w:space="0" w:color="auto"/>
            <w:right w:val="none" w:sz="0" w:space="0" w:color="auto"/>
          </w:divBdr>
        </w:div>
        <w:div w:id="832182555">
          <w:marLeft w:val="640"/>
          <w:marRight w:val="0"/>
          <w:marTop w:val="0"/>
          <w:marBottom w:val="0"/>
          <w:divBdr>
            <w:top w:val="none" w:sz="0" w:space="0" w:color="auto"/>
            <w:left w:val="none" w:sz="0" w:space="0" w:color="auto"/>
            <w:bottom w:val="none" w:sz="0" w:space="0" w:color="auto"/>
            <w:right w:val="none" w:sz="0" w:space="0" w:color="auto"/>
          </w:divBdr>
        </w:div>
        <w:div w:id="836923535">
          <w:marLeft w:val="640"/>
          <w:marRight w:val="0"/>
          <w:marTop w:val="0"/>
          <w:marBottom w:val="0"/>
          <w:divBdr>
            <w:top w:val="none" w:sz="0" w:space="0" w:color="auto"/>
            <w:left w:val="none" w:sz="0" w:space="0" w:color="auto"/>
            <w:bottom w:val="none" w:sz="0" w:space="0" w:color="auto"/>
            <w:right w:val="none" w:sz="0" w:space="0" w:color="auto"/>
          </w:divBdr>
        </w:div>
        <w:div w:id="840312136">
          <w:marLeft w:val="640"/>
          <w:marRight w:val="0"/>
          <w:marTop w:val="0"/>
          <w:marBottom w:val="0"/>
          <w:divBdr>
            <w:top w:val="none" w:sz="0" w:space="0" w:color="auto"/>
            <w:left w:val="none" w:sz="0" w:space="0" w:color="auto"/>
            <w:bottom w:val="none" w:sz="0" w:space="0" w:color="auto"/>
            <w:right w:val="none" w:sz="0" w:space="0" w:color="auto"/>
          </w:divBdr>
        </w:div>
        <w:div w:id="871460127">
          <w:marLeft w:val="640"/>
          <w:marRight w:val="0"/>
          <w:marTop w:val="0"/>
          <w:marBottom w:val="0"/>
          <w:divBdr>
            <w:top w:val="none" w:sz="0" w:space="0" w:color="auto"/>
            <w:left w:val="none" w:sz="0" w:space="0" w:color="auto"/>
            <w:bottom w:val="none" w:sz="0" w:space="0" w:color="auto"/>
            <w:right w:val="none" w:sz="0" w:space="0" w:color="auto"/>
          </w:divBdr>
        </w:div>
        <w:div w:id="875852284">
          <w:marLeft w:val="640"/>
          <w:marRight w:val="0"/>
          <w:marTop w:val="0"/>
          <w:marBottom w:val="0"/>
          <w:divBdr>
            <w:top w:val="none" w:sz="0" w:space="0" w:color="auto"/>
            <w:left w:val="none" w:sz="0" w:space="0" w:color="auto"/>
            <w:bottom w:val="none" w:sz="0" w:space="0" w:color="auto"/>
            <w:right w:val="none" w:sz="0" w:space="0" w:color="auto"/>
          </w:divBdr>
        </w:div>
        <w:div w:id="939794647">
          <w:marLeft w:val="640"/>
          <w:marRight w:val="0"/>
          <w:marTop w:val="0"/>
          <w:marBottom w:val="0"/>
          <w:divBdr>
            <w:top w:val="none" w:sz="0" w:space="0" w:color="auto"/>
            <w:left w:val="none" w:sz="0" w:space="0" w:color="auto"/>
            <w:bottom w:val="none" w:sz="0" w:space="0" w:color="auto"/>
            <w:right w:val="none" w:sz="0" w:space="0" w:color="auto"/>
          </w:divBdr>
        </w:div>
        <w:div w:id="949239812">
          <w:marLeft w:val="640"/>
          <w:marRight w:val="0"/>
          <w:marTop w:val="0"/>
          <w:marBottom w:val="0"/>
          <w:divBdr>
            <w:top w:val="none" w:sz="0" w:space="0" w:color="auto"/>
            <w:left w:val="none" w:sz="0" w:space="0" w:color="auto"/>
            <w:bottom w:val="none" w:sz="0" w:space="0" w:color="auto"/>
            <w:right w:val="none" w:sz="0" w:space="0" w:color="auto"/>
          </w:divBdr>
        </w:div>
        <w:div w:id="960576562">
          <w:marLeft w:val="640"/>
          <w:marRight w:val="0"/>
          <w:marTop w:val="0"/>
          <w:marBottom w:val="0"/>
          <w:divBdr>
            <w:top w:val="none" w:sz="0" w:space="0" w:color="auto"/>
            <w:left w:val="none" w:sz="0" w:space="0" w:color="auto"/>
            <w:bottom w:val="none" w:sz="0" w:space="0" w:color="auto"/>
            <w:right w:val="none" w:sz="0" w:space="0" w:color="auto"/>
          </w:divBdr>
        </w:div>
        <w:div w:id="1070467970">
          <w:marLeft w:val="640"/>
          <w:marRight w:val="0"/>
          <w:marTop w:val="0"/>
          <w:marBottom w:val="0"/>
          <w:divBdr>
            <w:top w:val="none" w:sz="0" w:space="0" w:color="auto"/>
            <w:left w:val="none" w:sz="0" w:space="0" w:color="auto"/>
            <w:bottom w:val="none" w:sz="0" w:space="0" w:color="auto"/>
            <w:right w:val="none" w:sz="0" w:space="0" w:color="auto"/>
          </w:divBdr>
        </w:div>
        <w:div w:id="1098598873">
          <w:marLeft w:val="640"/>
          <w:marRight w:val="0"/>
          <w:marTop w:val="0"/>
          <w:marBottom w:val="0"/>
          <w:divBdr>
            <w:top w:val="none" w:sz="0" w:space="0" w:color="auto"/>
            <w:left w:val="none" w:sz="0" w:space="0" w:color="auto"/>
            <w:bottom w:val="none" w:sz="0" w:space="0" w:color="auto"/>
            <w:right w:val="none" w:sz="0" w:space="0" w:color="auto"/>
          </w:divBdr>
        </w:div>
        <w:div w:id="1123615485">
          <w:marLeft w:val="640"/>
          <w:marRight w:val="0"/>
          <w:marTop w:val="0"/>
          <w:marBottom w:val="0"/>
          <w:divBdr>
            <w:top w:val="none" w:sz="0" w:space="0" w:color="auto"/>
            <w:left w:val="none" w:sz="0" w:space="0" w:color="auto"/>
            <w:bottom w:val="none" w:sz="0" w:space="0" w:color="auto"/>
            <w:right w:val="none" w:sz="0" w:space="0" w:color="auto"/>
          </w:divBdr>
        </w:div>
        <w:div w:id="1134906558">
          <w:marLeft w:val="640"/>
          <w:marRight w:val="0"/>
          <w:marTop w:val="0"/>
          <w:marBottom w:val="0"/>
          <w:divBdr>
            <w:top w:val="none" w:sz="0" w:space="0" w:color="auto"/>
            <w:left w:val="none" w:sz="0" w:space="0" w:color="auto"/>
            <w:bottom w:val="none" w:sz="0" w:space="0" w:color="auto"/>
            <w:right w:val="none" w:sz="0" w:space="0" w:color="auto"/>
          </w:divBdr>
        </w:div>
        <w:div w:id="1211843965">
          <w:marLeft w:val="640"/>
          <w:marRight w:val="0"/>
          <w:marTop w:val="0"/>
          <w:marBottom w:val="0"/>
          <w:divBdr>
            <w:top w:val="none" w:sz="0" w:space="0" w:color="auto"/>
            <w:left w:val="none" w:sz="0" w:space="0" w:color="auto"/>
            <w:bottom w:val="none" w:sz="0" w:space="0" w:color="auto"/>
            <w:right w:val="none" w:sz="0" w:space="0" w:color="auto"/>
          </w:divBdr>
        </w:div>
        <w:div w:id="1218669393">
          <w:marLeft w:val="640"/>
          <w:marRight w:val="0"/>
          <w:marTop w:val="0"/>
          <w:marBottom w:val="0"/>
          <w:divBdr>
            <w:top w:val="none" w:sz="0" w:space="0" w:color="auto"/>
            <w:left w:val="none" w:sz="0" w:space="0" w:color="auto"/>
            <w:bottom w:val="none" w:sz="0" w:space="0" w:color="auto"/>
            <w:right w:val="none" w:sz="0" w:space="0" w:color="auto"/>
          </w:divBdr>
        </w:div>
        <w:div w:id="1230965337">
          <w:marLeft w:val="640"/>
          <w:marRight w:val="0"/>
          <w:marTop w:val="0"/>
          <w:marBottom w:val="0"/>
          <w:divBdr>
            <w:top w:val="none" w:sz="0" w:space="0" w:color="auto"/>
            <w:left w:val="none" w:sz="0" w:space="0" w:color="auto"/>
            <w:bottom w:val="none" w:sz="0" w:space="0" w:color="auto"/>
            <w:right w:val="none" w:sz="0" w:space="0" w:color="auto"/>
          </w:divBdr>
        </w:div>
        <w:div w:id="1234003157">
          <w:marLeft w:val="640"/>
          <w:marRight w:val="0"/>
          <w:marTop w:val="0"/>
          <w:marBottom w:val="0"/>
          <w:divBdr>
            <w:top w:val="none" w:sz="0" w:space="0" w:color="auto"/>
            <w:left w:val="none" w:sz="0" w:space="0" w:color="auto"/>
            <w:bottom w:val="none" w:sz="0" w:space="0" w:color="auto"/>
            <w:right w:val="none" w:sz="0" w:space="0" w:color="auto"/>
          </w:divBdr>
        </w:div>
        <w:div w:id="1252861241">
          <w:marLeft w:val="640"/>
          <w:marRight w:val="0"/>
          <w:marTop w:val="0"/>
          <w:marBottom w:val="0"/>
          <w:divBdr>
            <w:top w:val="none" w:sz="0" w:space="0" w:color="auto"/>
            <w:left w:val="none" w:sz="0" w:space="0" w:color="auto"/>
            <w:bottom w:val="none" w:sz="0" w:space="0" w:color="auto"/>
            <w:right w:val="none" w:sz="0" w:space="0" w:color="auto"/>
          </w:divBdr>
        </w:div>
        <w:div w:id="1296132707">
          <w:marLeft w:val="640"/>
          <w:marRight w:val="0"/>
          <w:marTop w:val="0"/>
          <w:marBottom w:val="0"/>
          <w:divBdr>
            <w:top w:val="none" w:sz="0" w:space="0" w:color="auto"/>
            <w:left w:val="none" w:sz="0" w:space="0" w:color="auto"/>
            <w:bottom w:val="none" w:sz="0" w:space="0" w:color="auto"/>
            <w:right w:val="none" w:sz="0" w:space="0" w:color="auto"/>
          </w:divBdr>
        </w:div>
        <w:div w:id="1316567051">
          <w:marLeft w:val="640"/>
          <w:marRight w:val="0"/>
          <w:marTop w:val="0"/>
          <w:marBottom w:val="0"/>
          <w:divBdr>
            <w:top w:val="none" w:sz="0" w:space="0" w:color="auto"/>
            <w:left w:val="none" w:sz="0" w:space="0" w:color="auto"/>
            <w:bottom w:val="none" w:sz="0" w:space="0" w:color="auto"/>
            <w:right w:val="none" w:sz="0" w:space="0" w:color="auto"/>
          </w:divBdr>
        </w:div>
        <w:div w:id="1334602910">
          <w:marLeft w:val="640"/>
          <w:marRight w:val="0"/>
          <w:marTop w:val="0"/>
          <w:marBottom w:val="0"/>
          <w:divBdr>
            <w:top w:val="none" w:sz="0" w:space="0" w:color="auto"/>
            <w:left w:val="none" w:sz="0" w:space="0" w:color="auto"/>
            <w:bottom w:val="none" w:sz="0" w:space="0" w:color="auto"/>
            <w:right w:val="none" w:sz="0" w:space="0" w:color="auto"/>
          </w:divBdr>
        </w:div>
        <w:div w:id="1343048564">
          <w:marLeft w:val="640"/>
          <w:marRight w:val="0"/>
          <w:marTop w:val="0"/>
          <w:marBottom w:val="0"/>
          <w:divBdr>
            <w:top w:val="none" w:sz="0" w:space="0" w:color="auto"/>
            <w:left w:val="none" w:sz="0" w:space="0" w:color="auto"/>
            <w:bottom w:val="none" w:sz="0" w:space="0" w:color="auto"/>
            <w:right w:val="none" w:sz="0" w:space="0" w:color="auto"/>
          </w:divBdr>
        </w:div>
        <w:div w:id="1402557859">
          <w:marLeft w:val="640"/>
          <w:marRight w:val="0"/>
          <w:marTop w:val="0"/>
          <w:marBottom w:val="0"/>
          <w:divBdr>
            <w:top w:val="none" w:sz="0" w:space="0" w:color="auto"/>
            <w:left w:val="none" w:sz="0" w:space="0" w:color="auto"/>
            <w:bottom w:val="none" w:sz="0" w:space="0" w:color="auto"/>
            <w:right w:val="none" w:sz="0" w:space="0" w:color="auto"/>
          </w:divBdr>
        </w:div>
        <w:div w:id="1439060397">
          <w:marLeft w:val="640"/>
          <w:marRight w:val="0"/>
          <w:marTop w:val="0"/>
          <w:marBottom w:val="0"/>
          <w:divBdr>
            <w:top w:val="none" w:sz="0" w:space="0" w:color="auto"/>
            <w:left w:val="none" w:sz="0" w:space="0" w:color="auto"/>
            <w:bottom w:val="none" w:sz="0" w:space="0" w:color="auto"/>
            <w:right w:val="none" w:sz="0" w:space="0" w:color="auto"/>
          </w:divBdr>
        </w:div>
        <w:div w:id="1447700319">
          <w:marLeft w:val="640"/>
          <w:marRight w:val="0"/>
          <w:marTop w:val="0"/>
          <w:marBottom w:val="0"/>
          <w:divBdr>
            <w:top w:val="none" w:sz="0" w:space="0" w:color="auto"/>
            <w:left w:val="none" w:sz="0" w:space="0" w:color="auto"/>
            <w:bottom w:val="none" w:sz="0" w:space="0" w:color="auto"/>
            <w:right w:val="none" w:sz="0" w:space="0" w:color="auto"/>
          </w:divBdr>
        </w:div>
        <w:div w:id="1565527044">
          <w:marLeft w:val="640"/>
          <w:marRight w:val="0"/>
          <w:marTop w:val="0"/>
          <w:marBottom w:val="0"/>
          <w:divBdr>
            <w:top w:val="none" w:sz="0" w:space="0" w:color="auto"/>
            <w:left w:val="none" w:sz="0" w:space="0" w:color="auto"/>
            <w:bottom w:val="none" w:sz="0" w:space="0" w:color="auto"/>
            <w:right w:val="none" w:sz="0" w:space="0" w:color="auto"/>
          </w:divBdr>
        </w:div>
        <w:div w:id="1568344214">
          <w:marLeft w:val="640"/>
          <w:marRight w:val="0"/>
          <w:marTop w:val="0"/>
          <w:marBottom w:val="0"/>
          <w:divBdr>
            <w:top w:val="none" w:sz="0" w:space="0" w:color="auto"/>
            <w:left w:val="none" w:sz="0" w:space="0" w:color="auto"/>
            <w:bottom w:val="none" w:sz="0" w:space="0" w:color="auto"/>
            <w:right w:val="none" w:sz="0" w:space="0" w:color="auto"/>
          </w:divBdr>
        </w:div>
        <w:div w:id="1656492752">
          <w:marLeft w:val="640"/>
          <w:marRight w:val="0"/>
          <w:marTop w:val="0"/>
          <w:marBottom w:val="0"/>
          <w:divBdr>
            <w:top w:val="none" w:sz="0" w:space="0" w:color="auto"/>
            <w:left w:val="none" w:sz="0" w:space="0" w:color="auto"/>
            <w:bottom w:val="none" w:sz="0" w:space="0" w:color="auto"/>
            <w:right w:val="none" w:sz="0" w:space="0" w:color="auto"/>
          </w:divBdr>
        </w:div>
        <w:div w:id="1694114302">
          <w:marLeft w:val="640"/>
          <w:marRight w:val="0"/>
          <w:marTop w:val="0"/>
          <w:marBottom w:val="0"/>
          <w:divBdr>
            <w:top w:val="none" w:sz="0" w:space="0" w:color="auto"/>
            <w:left w:val="none" w:sz="0" w:space="0" w:color="auto"/>
            <w:bottom w:val="none" w:sz="0" w:space="0" w:color="auto"/>
            <w:right w:val="none" w:sz="0" w:space="0" w:color="auto"/>
          </w:divBdr>
        </w:div>
        <w:div w:id="1697122703">
          <w:marLeft w:val="640"/>
          <w:marRight w:val="0"/>
          <w:marTop w:val="0"/>
          <w:marBottom w:val="0"/>
          <w:divBdr>
            <w:top w:val="none" w:sz="0" w:space="0" w:color="auto"/>
            <w:left w:val="none" w:sz="0" w:space="0" w:color="auto"/>
            <w:bottom w:val="none" w:sz="0" w:space="0" w:color="auto"/>
            <w:right w:val="none" w:sz="0" w:space="0" w:color="auto"/>
          </w:divBdr>
        </w:div>
        <w:div w:id="1718502341">
          <w:marLeft w:val="640"/>
          <w:marRight w:val="0"/>
          <w:marTop w:val="0"/>
          <w:marBottom w:val="0"/>
          <w:divBdr>
            <w:top w:val="none" w:sz="0" w:space="0" w:color="auto"/>
            <w:left w:val="none" w:sz="0" w:space="0" w:color="auto"/>
            <w:bottom w:val="none" w:sz="0" w:space="0" w:color="auto"/>
            <w:right w:val="none" w:sz="0" w:space="0" w:color="auto"/>
          </w:divBdr>
        </w:div>
        <w:div w:id="1776319577">
          <w:marLeft w:val="640"/>
          <w:marRight w:val="0"/>
          <w:marTop w:val="0"/>
          <w:marBottom w:val="0"/>
          <w:divBdr>
            <w:top w:val="none" w:sz="0" w:space="0" w:color="auto"/>
            <w:left w:val="none" w:sz="0" w:space="0" w:color="auto"/>
            <w:bottom w:val="none" w:sz="0" w:space="0" w:color="auto"/>
            <w:right w:val="none" w:sz="0" w:space="0" w:color="auto"/>
          </w:divBdr>
        </w:div>
        <w:div w:id="1792046109">
          <w:marLeft w:val="640"/>
          <w:marRight w:val="0"/>
          <w:marTop w:val="0"/>
          <w:marBottom w:val="0"/>
          <w:divBdr>
            <w:top w:val="none" w:sz="0" w:space="0" w:color="auto"/>
            <w:left w:val="none" w:sz="0" w:space="0" w:color="auto"/>
            <w:bottom w:val="none" w:sz="0" w:space="0" w:color="auto"/>
            <w:right w:val="none" w:sz="0" w:space="0" w:color="auto"/>
          </w:divBdr>
        </w:div>
        <w:div w:id="1792086486">
          <w:marLeft w:val="640"/>
          <w:marRight w:val="0"/>
          <w:marTop w:val="0"/>
          <w:marBottom w:val="0"/>
          <w:divBdr>
            <w:top w:val="none" w:sz="0" w:space="0" w:color="auto"/>
            <w:left w:val="none" w:sz="0" w:space="0" w:color="auto"/>
            <w:bottom w:val="none" w:sz="0" w:space="0" w:color="auto"/>
            <w:right w:val="none" w:sz="0" w:space="0" w:color="auto"/>
          </w:divBdr>
        </w:div>
        <w:div w:id="1799257857">
          <w:marLeft w:val="640"/>
          <w:marRight w:val="0"/>
          <w:marTop w:val="0"/>
          <w:marBottom w:val="0"/>
          <w:divBdr>
            <w:top w:val="none" w:sz="0" w:space="0" w:color="auto"/>
            <w:left w:val="none" w:sz="0" w:space="0" w:color="auto"/>
            <w:bottom w:val="none" w:sz="0" w:space="0" w:color="auto"/>
            <w:right w:val="none" w:sz="0" w:space="0" w:color="auto"/>
          </w:divBdr>
        </w:div>
        <w:div w:id="1837577723">
          <w:marLeft w:val="640"/>
          <w:marRight w:val="0"/>
          <w:marTop w:val="0"/>
          <w:marBottom w:val="0"/>
          <w:divBdr>
            <w:top w:val="none" w:sz="0" w:space="0" w:color="auto"/>
            <w:left w:val="none" w:sz="0" w:space="0" w:color="auto"/>
            <w:bottom w:val="none" w:sz="0" w:space="0" w:color="auto"/>
            <w:right w:val="none" w:sz="0" w:space="0" w:color="auto"/>
          </w:divBdr>
        </w:div>
        <w:div w:id="1881433440">
          <w:marLeft w:val="640"/>
          <w:marRight w:val="0"/>
          <w:marTop w:val="0"/>
          <w:marBottom w:val="0"/>
          <w:divBdr>
            <w:top w:val="none" w:sz="0" w:space="0" w:color="auto"/>
            <w:left w:val="none" w:sz="0" w:space="0" w:color="auto"/>
            <w:bottom w:val="none" w:sz="0" w:space="0" w:color="auto"/>
            <w:right w:val="none" w:sz="0" w:space="0" w:color="auto"/>
          </w:divBdr>
        </w:div>
        <w:div w:id="1892576834">
          <w:marLeft w:val="640"/>
          <w:marRight w:val="0"/>
          <w:marTop w:val="0"/>
          <w:marBottom w:val="0"/>
          <w:divBdr>
            <w:top w:val="none" w:sz="0" w:space="0" w:color="auto"/>
            <w:left w:val="none" w:sz="0" w:space="0" w:color="auto"/>
            <w:bottom w:val="none" w:sz="0" w:space="0" w:color="auto"/>
            <w:right w:val="none" w:sz="0" w:space="0" w:color="auto"/>
          </w:divBdr>
        </w:div>
        <w:div w:id="1897810477">
          <w:marLeft w:val="640"/>
          <w:marRight w:val="0"/>
          <w:marTop w:val="0"/>
          <w:marBottom w:val="0"/>
          <w:divBdr>
            <w:top w:val="none" w:sz="0" w:space="0" w:color="auto"/>
            <w:left w:val="none" w:sz="0" w:space="0" w:color="auto"/>
            <w:bottom w:val="none" w:sz="0" w:space="0" w:color="auto"/>
            <w:right w:val="none" w:sz="0" w:space="0" w:color="auto"/>
          </w:divBdr>
        </w:div>
        <w:div w:id="1904363755">
          <w:marLeft w:val="640"/>
          <w:marRight w:val="0"/>
          <w:marTop w:val="0"/>
          <w:marBottom w:val="0"/>
          <w:divBdr>
            <w:top w:val="none" w:sz="0" w:space="0" w:color="auto"/>
            <w:left w:val="none" w:sz="0" w:space="0" w:color="auto"/>
            <w:bottom w:val="none" w:sz="0" w:space="0" w:color="auto"/>
            <w:right w:val="none" w:sz="0" w:space="0" w:color="auto"/>
          </w:divBdr>
        </w:div>
        <w:div w:id="1938175579">
          <w:marLeft w:val="640"/>
          <w:marRight w:val="0"/>
          <w:marTop w:val="0"/>
          <w:marBottom w:val="0"/>
          <w:divBdr>
            <w:top w:val="none" w:sz="0" w:space="0" w:color="auto"/>
            <w:left w:val="none" w:sz="0" w:space="0" w:color="auto"/>
            <w:bottom w:val="none" w:sz="0" w:space="0" w:color="auto"/>
            <w:right w:val="none" w:sz="0" w:space="0" w:color="auto"/>
          </w:divBdr>
        </w:div>
        <w:div w:id="1960992632">
          <w:marLeft w:val="640"/>
          <w:marRight w:val="0"/>
          <w:marTop w:val="0"/>
          <w:marBottom w:val="0"/>
          <w:divBdr>
            <w:top w:val="none" w:sz="0" w:space="0" w:color="auto"/>
            <w:left w:val="none" w:sz="0" w:space="0" w:color="auto"/>
            <w:bottom w:val="none" w:sz="0" w:space="0" w:color="auto"/>
            <w:right w:val="none" w:sz="0" w:space="0" w:color="auto"/>
          </w:divBdr>
        </w:div>
        <w:div w:id="1974403379">
          <w:marLeft w:val="640"/>
          <w:marRight w:val="0"/>
          <w:marTop w:val="0"/>
          <w:marBottom w:val="0"/>
          <w:divBdr>
            <w:top w:val="none" w:sz="0" w:space="0" w:color="auto"/>
            <w:left w:val="none" w:sz="0" w:space="0" w:color="auto"/>
            <w:bottom w:val="none" w:sz="0" w:space="0" w:color="auto"/>
            <w:right w:val="none" w:sz="0" w:space="0" w:color="auto"/>
          </w:divBdr>
        </w:div>
        <w:div w:id="2017073190">
          <w:marLeft w:val="640"/>
          <w:marRight w:val="0"/>
          <w:marTop w:val="0"/>
          <w:marBottom w:val="0"/>
          <w:divBdr>
            <w:top w:val="none" w:sz="0" w:space="0" w:color="auto"/>
            <w:left w:val="none" w:sz="0" w:space="0" w:color="auto"/>
            <w:bottom w:val="none" w:sz="0" w:space="0" w:color="auto"/>
            <w:right w:val="none" w:sz="0" w:space="0" w:color="auto"/>
          </w:divBdr>
        </w:div>
        <w:div w:id="2025670749">
          <w:marLeft w:val="640"/>
          <w:marRight w:val="0"/>
          <w:marTop w:val="0"/>
          <w:marBottom w:val="0"/>
          <w:divBdr>
            <w:top w:val="none" w:sz="0" w:space="0" w:color="auto"/>
            <w:left w:val="none" w:sz="0" w:space="0" w:color="auto"/>
            <w:bottom w:val="none" w:sz="0" w:space="0" w:color="auto"/>
            <w:right w:val="none" w:sz="0" w:space="0" w:color="auto"/>
          </w:divBdr>
        </w:div>
        <w:div w:id="2027095187">
          <w:marLeft w:val="640"/>
          <w:marRight w:val="0"/>
          <w:marTop w:val="0"/>
          <w:marBottom w:val="0"/>
          <w:divBdr>
            <w:top w:val="none" w:sz="0" w:space="0" w:color="auto"/>
            <w:left w:val="none" w:sz="0" w:space="0" w:color="auto"/>
            <w:bottom w:val="none" w:sz="0" w:space="0" w:color="auto"/>
            <w:right w:val="none" w:sz="0" w:space="0" w:color="auto"/>
          </w:divBdr>
        </w:div>
        <w:div w:id="2036231414">
          <w:marLeft w:val="640"/>
          <w:marRight w:val="0"/>
          <w:marTop w:val="0"/>
          <w:marBottom w:val="0"/>
          <w:divBdr>
            <w:top w:val="none" w:sz="0" w:space="0" w:color="auto"/>
            <w:left w:val="none" w:sz="0" w:space="0" w:color="auto"/>
            <w:bottom w:val="none" w:sz="0" w:space="0" w:color="auto"/>
            <w:right w:val="none" w:sz="0" w:space="0" w:color="auto"/>
          </w:divBdr>
        </w:div>
        <w:div w:id="2059232926">
          <w:marLeft w:val="640"/>
          <w:marRight w:val="0"/>
          <w:marTop w:val="0"/>
          <w:marBottom w:val="0"/>
          <w:divBdr>
            <w:top w:val="none" w:sz="0" w:space="0" w:color="auto"/>
            <w:left w:val="none" w:sz="0" w:space="0" w:color="auto"/>
            <w:bottom w:val="none" w:sz="0" w:space="0" w:color="auto"/>
            <w:right w:val="none" w:sz="0" w:space="0" w:color="auto"/>
          </w:divBdr>
        </w:div>
        <w:div w:id="2068676488">
          <w:marLeft w:val="640"/>
          <w:marRight w:val="0"/>
          <w:marTop w:val="0"/>
          <w:marBottom w:val="0"/>
          <w:divBdr>
            <w:top w:val="none" w:sz="0" w:space="0" w:color="auto"/>
            <w:left w:val="none" w:sz="0" w:space="0" w:color="auto"/>
            <w:bottom w:val="none" w:sz="0" w:space="0" w:color="auto"/>
            <w:right w:val="none" w:sz="0" w:space="0" w:color="auto"/>
          </w:divBdr>
        </w:div>
        <w:div w:id="2140948136">
          <w:marLeft w:val="640"/>
          <w:marRight w:val="0"/>
          <w:marTop w:val="0"/>
          <w:marBottom w:val="0"/>
          <w:divBdr>
            <w:top w:val="none" w:sz="0" w:space="0" w:color="auto"/>
            <w:left w:val="none" w:sz="0" w:space="0" w:color="auto"/>
            <w:bottom w:val="none" w:sz="0" w:space="0" w:color="auto"/>
            <w:right w:val="none" w:sz="0" w:space="0" w:color="auto"/>
          </w:divBdr>
        </w:div>
      </w:divsChild>
    </w:div>
    <w:div w:id="1209494029">
      <w:bodyDiv w:val="1"/>
      <w:marLeft w:val="0"/>
      <w:marRight w:val="0"/>
      <w:marTop w:val="0"/>
      <w:marBottom w:val="0"/>
      <w:divBdr>
        <w:top w:val="none" w:sz="0" w:space="0" w:color="auto"/>
        <w:left w:val="none" w:sz="0" w:space="0" w:color="auto"/>
        <w:bottom w:val="none" w:sz="0" w:space="0" w:color="auto"/>
        <w:right w:val="none" w:sz="0" w:space="0" w:color="auto"/>
      </w:divBdr>
      <w:divsChild>
        <w:div w:id="7802674">
          <w:marLeft w:val="640"/>
          <w:marRight w:val="0"/>
          <w:marTop w:val="0"/>
          <w:marBottom w:val="0"/>
          <w:divBdr>
            <w:top w:val="none" w:sz="0" w:space="0" w:color="auto"/>
            <w:left w:val="none" w:sz="0" w:space="0" w:color="auto"/>
            <w:bottom w:val="none" w:sz="0" w:space="0" w:color="auto"/>
            <w:right w:val="none" w:sz="0" w:space="0" w:color="auto"/>
          </w:divBdr>
        </w:div>
        <w:div w:id="8720572">
          <w:marLeft w:val="640"/>
          <w:marRight w:val="0"/>
          <w:marTop w:val="0"/>
          <w:marBottom w:val="0"/>
          <w:divBdr>
            <w:top w:val="none" w:sz="0" w:space="0" w:color="auto"/>
            <w:left w:val="none" w:sz="0" w:space="0" w:color="auto"/>
            <w:bottom w:val="none" w:sz="0" w:space="0" w:color="auto"/>
            <w:right w:val="none" w:sz="0" w:space="0" w:color="auto"/>
          </w:divBdr>
        </w:div>
        <w:div w:id="24407705">
          <w:marLeft w:val="640"/>
          <w:marRight w:val="0"/>
          <w:marTop w:val="0"/>
          <w:marBottom w:val="0"/>
          <w:divBdr>
            <w:top w:val="none" w:sz="0" w:space="0" w:color="auto"/>
            <w:left w:val="none" w:sz="0" w:space="0" w:color="auto"/>
            <w:bottom w:val="none" w:sz="0" w:space="0" w:color="auto"/>
            <w:right w:val="none" w:sz="0" w:space="0" w:color="auto"/>
          </w:divBdr>
        </w:div>
        <w:div w:id="45687652">
          <w:marLeft w:val="640"/>
          <w:marRight w:val="0"/>
          <w:marTop w:val="0"/>
          <w:marBottom w:val="0"/>
          <w:divBdr>
            <w:top w:val="none" w:sz="0" w:space="0" w:color="auto"/>
            <w:left w:val="none" w:sz="0" w:space="0" w:color="auto"/>
            <w:bottom w:val="none" w:sz="0" w:space="0" w:color="auto"/>
            <w:right w:val="none" w:sz="0" w:space="0" w:color="auto"/>
          </w:divBdr>
        </w:div>
        <w:div w:id="50541523">
          <w:marLeft w:val="640"/>
          <w:marRight w:val="0"/>
          <w:marTop w:val="0"/>
          <w:marBottom w:val="0"/>
          <w:divBdr>
            <w:top w:val="none" w:sz="0" w:space="0" w:color="auto"/>
            <w:left w:val="none" w:sz="0" w:space="0" w:color="auto"/>
            <w:bottom w:val="none" w:sz="0" w:space="0" w:color="auto"/>
            <w:right w:val="none" w:sz="0" w:space="0" w:color="auto"/>
          </w:divBdr>
        </w:div>
        <w:div w:id="60491803">
          <w:marLeft w:val="640"/>
          <w:marRight w:val="0"/>
          <w:marTop w:val="0"/>
          <w:marBottom w:val="0"/>
          <w:divBdr>
            <w:top w:val="none" w:sz="0" w:space="0" w:color="auto"/>
            <w:left w:val="none" w:sz="0" w:space="0" w:color="auto"/>
            <w:bottom w:val="none" w:sz="0" w:space="0" w:color="auto"/>
            <w:right w:val="none" w:sz="0" w:space="0" w:color="auto"/>
          </w:divBdr>
        </w:div>
        <w:div w:id="69276556">
          <w:marLeft w:val="640"/>
          <w:marRight w:val="0"/>
          <w:marTop w:val="0"/>
          <w:marBottom w:val="0"/>
          <w:divBdr>
            <w:top w:val="none" w:sz="0" w:space="0" w:color="auto"/>
            <w:left w:val="none" w:sz="0" w:space="0" w:color="auto"/>
            <w:bottom w:val="none" w:sz="0" w:space="0" w:color="auto"/>
            <w:right w:val="none" w:sz="0" w:space="0" w:color="auto"/>
          </w:divBdr>
        </w:div>
        <w:div w:id="80568260">
          <w:marLeft w:val="640"/>
          <w:marRight w:val="0"/>
          <w:marTop w:val="0"/>
          <w:marBottom w:val="0"/>
          <w:divBdr>
            <w:top w:val="none" w:sz="0" w:space="0" w:color="auto"/>
            <w:left w:val="none" w:sz="0" w:space="0" w:color="auto"/>
            <w:bottom w:val="none" w:sz="0" w:space="0" w:color="auto"/>
            <w:right w:val="none" w:sz="0" w:space="0" w:color="auto"/>
          </w:divBdr>
        </w:div>
        <w:div w:id="93600703">
          <w:marLeft w:val="640"/>
          <w:marRight w:val="0"/>
          <w:marTop w:val="0"/>
          <w:marBottom w:val="0"/>
          <w:divBdr>
            <w:top w:val="none" w:sz="0" w:space="0" w:color="auto"/>
            <w:left w:val="none" w:sz="0" w:space="0" w:color="auto"/>
            <w:bottom w:val="none" w:sz="0" w:space="0" w:color="auto"/>
            <w:right w:val="none" w:sz="0" w:space="0" w:color="auto"/>
          </w:divBdr>
        </w:div>
        <w:div w:id="115032581">
          <w:marLeft w:val="640"/>
          <w:marRight w:val="0"/>
          <w:marTop w:val="0"/>
          <w:marBottom w:val="0"/>
          <w:divBdr>
            <w:top w:val="none" w:sz="0" w:space="0" w:color="auto"/>
            <w:left w:val="none" w:sz="0" w:space="0" w:color="auto"/>
            <w:bottom w:val="none" w:sz="0" w:space="0" w:color="auto"/>
            <w:right w:val="none" w:sz="0" w:space="0" w:color="auto"/>
          </w:divBdr>
        </w:div>
        <w:div w:id="154565642">
          <w:marLeft w:val="640"/>
          <w:marRight w:val="0"/>
          <w:marTop w:val="0"/>
          <w:marBottom w:val="0"/>
          <w:divBdr>
            <w:top w:val="none" w:sz="0" w:space="0" w:color="auto"/>
            <w:left w:val="none" w:sz="0" w:space="0" w:color="auto"/>
            <w:bottom w:val="none" w:sz="0" w:space="0" w:color="auto"/>
            <w:right w:val="none" w:sz="0" w:space="0" w:color="auto"/>
          </w:divBdr>
        </w:div>
        <w:div w:id="159662921">
          <w:marLeft w:val="640"/>
          <w:marRight w:val="0"/>
          <w:marTop w:val="0"/>
          <w:marBottom w:val="0"/>
          <w:divBdr>
            <w:top w:val="none" w:sz="0" w:space="0" w:color="auto"/>
            <w:left w:val="none" w:sz="0" w:space="0" w:color="auto"/>
            <w:bottom w:val="none" w:sz="0" w:space="0" w:color="auto"/>
            <w:right w:val="none" w:sz="0" w:space="0" w:color="auto"/>
          </w:divBdr>
        </w:div>
        <w:div w:id="170220523">
          <w:marLeft w:val="640"/>
          <w:marRight w:val="0"/>
          <w:marTop w:val="0"/>
          <w:marBottom w:val="0"/>
          <w:divBdr>
            <w:top w:val="none" w:sz="0" w:space="0" w:color="auto"/>
            <w:left w:val="none" w:sz="0" w:space="0" w:color="auto"/>
            <w:bottom w:val="none" w:sz="0" w:space="0" w:color="auto"/>
            <w:right w:val="none" w:sz="0" w:space="0" w:color="auto"/>
          </w:divBdr>
        </w:div>
        <w:div w:id="199561782">
          <w:marLeft w:val="640"/>
          <w:marRight w:val="0"/>
          <w:marTop w:val="0"/>
          <w:marBottom w:val="0"/>
          <w:divBdr>
            <w:top w:val="none" w:sz="0" w:space="0" w:color="auto"/>
            <w:left w:val="none" w:sz="0" w:space="0" w:color="auto"/>
            <w:bottom w:val="none" w:sz="0" w:space="0" w:color="auto"/>
            <w:right w:val="none" w:sz="0" w:space="0" w:color="auto"/>
          </w:divBdr>
        </w:div>
        <w:div w:id="232132536">
          <w:marLeft w:val="640"/>
          <w:marRight w:val="0"/>
          <w:marTop w:val="0"/>
          <w:marBottom w:val="0"/>
          <w:divBdr>
            <w:top w:val="none" w:sz="0" w:space="0" w:color="auto"/>
            <w:left w:val="none" w:sz="0" w:space="0" w:color="auto"/>
            <w:bottom w:val="none" w:sz="0" w:space="0" w:color="auto"/>
            <w:right w:val="none" w:sz="0" w:space="0" w:color="auto"/>
          </w:divBdr>
        </w:div>
        <w:div w:id="270085976">
          <w:marLeft w:val="640"/>
          <w:marRight w:val="0"/>
          <w:marTop w:val="0"/>
          <w:marBottom w:val="0"/>
          <w:divBdr>
            <w:top w:val="none" w:sz="0" w:space="0" w:color="auto"/>
            <w:left w:val="none" w:sz="0" w:space="0" w:color="auto"/>
            <w:bottom w:val="none" w:sz="0" w:space="0" w:color="auto"/>
            <w:right w:val="none" w:sz="0" w:space="0" w:color="auto"/>
          </w:divBdr>
        </w:div>
        <w:div w:id="394860875">
          <w:marLeft w:val="640"/>
          <w:marRight w:val="0"/>
          <w:marTop w:val="0"/>
          <w:marBottom w:val="0"/>
          <w:divBdr>
            <w:top w:val="none" w:sz="0" w:space="0" w:color="auto"/>
            <w:left w:val="none" w:sz="0" w:space="0" w:color="auto"/>
            <w:bottom w:val="none" w:sz="0" w:space="0" w:color="auto"/>
            <w:right w:val="none" w:sz="0" w:space="0" w:color="auto"/>
          </w:divBdr>
        </w:div>
        <w:div w:id="451481884">
          <w:marLeft w:val="640"/>
          <w:marRight w:val="0"/>
          <w:marTop w:val="0"/>
          <w:marBottom w:val="0"/>
          <w:divBdr>
            <w:top w:val="none" w:sz="0" w:space="0" w:color="auto"/>
            <w:left w:val="none" w:sz="0" w:space="0" w:color="auto"/>
            <w:bottom w:val="none" w:sz="0" w:space="0" w:color="auto"/>
            <w:right w:val="none" w:sz="0" w:space="0" w:color="auto"/>
          </w:divBdr>
        </w:div>
        <w:div w:id="468743428">
          <w:marLeft w:val="640"/>
          <w:marRight w:val="0"/>
          <w:marTop w:val="0"/>
          <w:marBottom w:val="0"/>
          <w:divBdr>
            <w:top w:val="none" w:sz="0" w:space="0" w:color="auto"/>
            <w:left w:val="none" w:sz="0" w:space="0" w:color="auto"/>
            <w:bottom w:val="none" w:sz="0" w:space="0" w:color="auto"/>
            <w:right w:val="none" w:sz="0" w:space="0" w:color="auto"/>
          </w:divBdr>
        </w:div>
        <w:div w:id="477957194">
          <w:marLeft w:val="640"/>
          <w:marRight w:val="0"/>
          <w:marTop w:val="0"/>
          <w:marBottom w:val="0"/>
          <w:divBdr>
            <w:top w:val="none" w:sz="0" w:space="0" w:color="auto"/>
            <w:left w:val="none" w:sz="0" w:space="0" w:color="auto"/>
            <w:bottom w:val="none" w:sz="0" w:space="0" w:color="auto"/>
            <w:right w:val="none" w:sz="0" w:space="0" w:color="auto"/>
          </w:divBdr>
        </w:div>
        <w:div w:id="499540075">
          <w:marLeft w:val="640"/>
          <w:marRight w:val="0"/>
          <w:marTop w:val="0"/>
          <w:marBottom w:val="0"/>
          <w:divBdr>
            <w:top w:val="none" w:sz="0" w:space="0" w:color="auto"/>
            <w:left w:val="none" w:sz="0" w:space="0" w:color="auto"/>
            <w:bottom w:val="none" w:sz="0" w:space="0" w:color="auto"/>
            <w:right w:val="none" w:sz="0" w:space="0" w:color="auto"/>
          </w:divBdr>
        </w:div>
        <w:div w:id="510147224">
          <w:marLeft w:val="640"/>
          <w:marRight w:val="0"/>
          <w:marTop w:val="0"/>
          <w:marBottom w:val="0"/>
          <w:divBdr>
            <w:top w:val="none" w:sz="0" w:space="0" w:color="auto"/>
            <w:left w:val="none" w:sz="0" w:space="0" w:color="auto"/>
            <w:bottom w:val="none" w:sz="0" w:space="0" w:color="auto"/>
            <w:right w:val="none" w:sz="0" w:space="0" w:color="auto"/>
          </w:divBdr>
        </w:div>
        <w:div w:id="514879113">
          <w:marLeft w:val="640"/>
          <w:marRight w:val="0"/>
          <w:marTop w:val="0"/>
          <w:marBottom w:val="0"/>
          <w:divBdr>
            <w:top w:val="none" w:sz="0" w:space="0" w:color="auto"/>
            <w:left w:val="none" w:sz="0" w:space="0" w:color="auto"/>
            <w:bottom w:val="none" w:sz="0" w:space="0" w:color="auto"/>
            <w:right w:val="none" w:sz="0" w:space="0" w:color="auto"/>
          </w:divBdr>
        </w:div>
        <w:div w:id="517891055">
          <w:marLeft w:val="640"/>
          <w:marRight w:val="0"/>
          <w:marTop w:val="0"/>
          <w:marBottom w:val="0"/>
          <w:divBdr>
            <w:top w:val="none" w:sz="0" w:space="0" w:color="auto"/>
            <w:left w:val="none" w:sz="0" w:space="0" w:color="auto"/>
            <w:bottom w:val="none" w:sz="0" w:space="0" w:color="auto"/>
            <w:right w:val="none" w:sz="0" w:space="0" w:color="auto"/>
          </w:divBdr>
        </w:div>
        <w:div w:id="523596482">
          <w:marLeft w:val="640"/>
          <w:marRight w:val="0"/>
          <w:marTop w:val="0"/>
          <w:marBottom w:val="0"/>
          <w:divBdr>
            <w:top w:val="none" w:sz="0" w:space="0" w:color="auto"/>
            <w:left w:val="none" w:sz="0" w:space="0" w:color="auto"/>
            <w:bottom w:val="none" w:sz="0" w:space="0" w:color="auto"/>
            <w:right w:val="none" w:sz="0" w:space="0" w:color="auto"/>
          </w:divBdr>
        </w:div>
        <w:div w:id="527959461">
          <w:marLeft w:val="640"/>
          <w:marRight w:val="0"/>
          <w:marTop w:val="0"/>
          <w:marBottom w:val="0"/>
          <w:divBdr>
            <w:top w:val="none" w:sz="0" w:space="0" w:color="auto"/>
            <w:left w:val="none" w:sz="0" w:space="0" w:color="auto"/>
            <w:bottom w:val="none" w:sz="0" w:space="0" w:color="auto"/>
            <w:right w:val="none" w:sz="0" w:space="0" w:color="auto"/>
          </w:divBdr>
        </w:div>
        <w:div w:id="547648863">
          <w:marLeft w:val="640"/>
          <w:marRight w:val="0"/>
          <w:marTop w:val="0"/>
          <w:marBottom w:val="0"/>
          <w:divBdr>
            <w:top w:val="none" w:sz="0" w:space="0" w:color="auto"/>
            <w:left w:val="none" w:sz="0" w:space="0" w:color="auto"/>
            <w:bottom w:val="none" w:sz="0" w:space="0" w:color="auto"/>
            <w:right w:val="none" w:sz="0" w:space="0" w:color="auto"/>
          </w:divBdr>
        </w:div>
        <w:div w:id="559563647">
          <w:marLeft w:val="640"/>
          <w:marRight w:val="0"/>
          <w:marTop w:val="0"/>
          <w:marBottom w:val="0"/>
          <w:divBdr>
            <w:top w:val="none" w:sz="0" w:space="0" w:color="auto"/>
            <w:left w:val="none" w:sz="0" w:space="0" w:color="auto"/>
            <w:bottom w:val="none" w:sz="0" w:space="0" w:color="auto"/>
            <w:right w:val="none" w:sz="0" w:space="0" w:color="auto"/>
          </w:divBdr>
        </w:div>
        <w:div w:id="565190395">
          <w:marLeft w:val="640"/>
          <w:marRight w:val="0"/>
          <w:marTop w:val="0"/>
          <w:marBottom w:val="0"/>
          <w:divBdr>
            <w:top w:val="none" w:sz="0" w:space="0" w:color="auto"/>
            <w:left w:val="none" w:sz="0" w:space="0" w:color="auto"/>
            <w:bottom w:val="none" w:sz="0" w:space="0" w:color="auto"/>
            <w:right w:val="none" w:sz="0" w:space="0" w:color="auto"/>
          </w:divBdr>
        </w:div>
        <w:div w:id="601032827">
          <w:marLeft w:val="640"/>
          <w:marRight w:val="0"/>
          <w:marTop w:val="0"/>
          <w:marBottom w:val="0"/>
          <w:divBdr>
            <w:top w:val="none" w:sz="0" w:space="0" w:color="auto"/>
            <w:left w:val="none" w:sz="0" w:space="0" w:color="auto"/>
            <w:bottom w:val="none" w:sz="0" w:space="0" w:color="auto"/>
            <w:right w:val="none" w:sz="0" w:space="0" w:color="auto"/>
          </w:divBdr>
        </w:div>
        <w:div w:id="682048586">
          <w:marLeft w:val="640"/>
          <w:marRight w:val="0"/>
          <w:marTop w:val="0"/>
          <w:marBottom w:val="0"/>
          <w:divBdr>
            <w:top w:val="none" w:sz="0" w:space="0" w:color="auto"/>
            <w:left w:val="none" w:sz="0" w:space="0" w:color="auto"/>
            <w:bottom w:val="none" w:sz="0" w:space="0" w:color="auto"/>
            <w:right w:val="none" w:sz="0" w:space="0" w:color="auto"/>
          </w:divBdr>
        </w:div>
        <w:div w:id="694579296">
          <w:marLeft w:val="640"/>
          <w:marRight w:val="0"/>
          <w:marTop w:val="0"/>
          <w:marBottom w:val="0"/>
          <w:divBdr>
            <w:top w:val="none" w:sz="0" w:space="0" w:color="auto"/>
            <w:left w:val="none" w:sz="0" w:space="0" w:color="auto"/>
            <w:bottom w:val="none" w:sz="0" w:space="0" w:color="auto"/>
            <w:right w:val="none" w:sz="0" w:space="0" w:color="auto"/>
          </w:divBdr>
        </w:div>
        <w:div w:id="753473503">
          <w:marLeft w:val="640"/>
          <w:marRight w:val="0"/>
          <w:marTop w:val="0"/>
          <w:marBottom w:val="0"/>
          <w:divBdr>
            <w:top w:val="none" w:sz="0" w:space="0" w:color="auto"/>
            <w:left w:val="none" w:sz="0" w:space="0" w:color="auto"/>
            <w:bottom w:val="none" w:sz="0" w:space="0" w:color="auto"/>
            <w:right w:val="none" w:sz="0" w:space="0" w:color="auto"/>
          </w:divBdr>
        </w:div>
        <w:div w:id="761343447">
          <w:marLeft w:val="640"/>
          <w:marRight w:val="0"/>
          <w:marTop w:val="0"/>
          <w:marBottom w:val="0"/>
          <w:divBdr>
            <w:top w:val="none" w:sz="0" w:space="0" w:color="auto"/>
            <w:left w:val="none" w:sz="0" w:space="0" w:color="auto"/>
            <w:bottom w:val="none" w:sz="0" w:space="0" w:color="auto"/>
            <w:right w:val="none" w:sz="0" w:space="0" w:color="auto"/>
          </w:divBdr>
        </w:div>
        <w:div w:id="769394079">
          <w:marLeft w:val="640"/>
          <w:marRight w:val="0"/>
          <w:marTop w:val="0"/>
          <w:marBottom w:val="0"/>
          <w:divBdr>
            <w:top w:val="none" w:sz="0" w:space="0" w:color="auto"/>
            <w:left w:val="none" w:sz="0" w:space="0" w:color="auto"/>
            <w:bottom w:val="none" w:sz="0" w:space="0" w:color="auto"/>
            <w:right w:val="none" w:sz="0" w:space="0" w:color="auto"/>
          </w:divBdr>
        </w:div>
        <w:div w:id="798883941">
          <w:marLeft w:val="640"/>
          <w:marRight w:val="0"/>
          <w:marTop w:val="0"/>
          <w:marBottom w:val="0"/>
          <w:divBdr>
            <w:top w:val="none" w:sz="0" w:space="0" w:color="auto"/>
            <w:left w:val="none" w:sz="0" w:space="0" w:color="auto"/>
            <w:bottom w:val="none" w:sz="0" w:space="0" w:color="auto"/>
            <w:right w:val="none" w:sz="0" w:space="0" w:color="auto"/>
          </w:divBdr>
        </w:div>
        <w:div w:id="814958223">
          <w:marLeft w:val="640"/>
          <w:marRight w:val="0"/>
          <w:marTop w:val="0"/>
          <w:marBottom w:val="0"/>
          <w:divBdr>
            <w:top w:val="none" w:sz="0" w:space="0" w:color="auto"/>
            <w:left w:val="none" w:sz="0" w:space="0" w:color="auto"/>
            <w:bottom w:val="none" w:sz="0" w:space="0" w:color="auto"/>
            <w:right w:val="none" w:sz="0" w:space="0" w:color="auto"/>
          </w:divBdr>
        </w:div>
        <w:div w:id="820269749">
          <w:marLeft w:val="640"/>
          <w:marRight w:val="0"/>
          <w:marTop w:val="0"/>
          <w:marBottom w:val="0"/>
          <w:divBdr>
            <w:top w:val="none" w:sz="0" w:space="0" w:color="auto"/>
            <w:left w:val="none" w:sz="0" w:space="0" w:color="auto"/>
            <w:bottom w:val="none" w:sz="0" w:space="0" w:color="auto"/>
            <w:right w:val="none" w:sz="0" w:space="0" w:color="auto"/>
          </w:divBdr>
        </w:div>
        <w:div w:id="841167543">
          <w:marLeft w:val="640"/>
          <w:marRight w:val="0"/>
          <w:marTop w:val="0"/>
          <w:marBottom w:val="0"/>
          <w:divBdr>
            <w:top w:val="none" w:sz="0" w:space="0" w:color="auto"/>
            <w:left w:val="none" w:sz="0" w:space="0" w:color="auto"/>
            <w:bottom w:val="none" w:sz="0" w:space="0" w:color="auto"/>
            <w:right w:val="none" w:sz="0" w:space="0" w:color="auto"/>
          </w:divBdr>
        </w:div>
        <w:div w:id="904488513">
          <w:marLeft w:val="640"/>
          <w:marRight w:val="0"/>
          <w:marTop w:val="0"/>
          <w:marBottom w:val="0"/>
          <w:divBdr>
            <w:top w:val="none" w:sz="0" w:space="0" w:color="auto"/>
            <w:left w:val="none" w:sz="0" w:space="0" w:color="auto"/>
            <w:bottom w:val="none" w:sz="0" w:space="0" w:color="auto"/>
            <w:right w:val="none" w:sz="0" w:space="0" w:color="auto"/>
          </w:divBdr>
        </w:div>
        <w:div w:id="906383538">
          <w:marLeft w:val="640"/>
          <w:marRight w:val="0"/>
          <w:marTop w:val="0"/>
          <w:marBottom w:val="0"/>
          <w:divBdr>
            <w:top w:val="none" w:sz="0" w:space="0" w:color="auto"/>
            <w:left w:val="none" w:sz="0" w:space="0" w:color="auto"/>
            <w:bottom w:val="none" w:sz="0" w:space="0" w:color="auto"/>
            <w:right w:val="none" w:sz="0" w:space="0" w:color="auto"/>
          </w:divBdr>
        </w:div>
        <w:div w:id="933561280">
          <w:marLeft w:val="640"/>
          <w:marRight w:val="0"/>
          <w:marTop w:val="0"/>
          <w:marBottom w:val="0"/>
          <w:divBdr>
            <w:top w:val="none" w:sz="0" w:space="0" w:color="auto"/>
            <w:left w:val="none" w:sz="0" w:space="0" w:color="auto"/>
            <w:bottom w:val="none" w:sz="0" w:space="0" w:color="auto"/>
            <w:right w:val="none" w:sz="0" w:space="0" w:color="auto"/>
          </w:divBdr>
        </w:div>
        <w:div w:id="936326150">
          <w:marLeft w:val="640"/>
          <w:marRight w:val="0"/>
          <w:marTop w:val="0"/>
          <w:marBottom w:val="0"/>
          <w:divBdr>
            <w:top w:val="none" w:sz="0" w:space="0" w:color="auto"/>
            <w:left w:val="none" w:sz="0" w:space="0" w:color="auto"/>
            <w:bottom w:val="none" w:sz="0" w:space="0" w:color="auto"/>
            <w:right w:val="none" w:sz="0" w:space="0" w:color="auto"/>
          </w:divBdr>
        </w:div>
        <w:div w:id="952592521">
          <w:marLeft w:val="640"/>
          <w:marRight w:val="0"/>
          <w:marTop w:val="0"/>
          <w:marBottom w:val="0"/>
          <w:divBdr>
            <w:top w:val="none" w:sz="0" w:space="0" w:color="auto"/>
            <w:left w:val="none" w:sz="0" w:space="0" w:color="auto"/>
            <w:bottom w:val="none" w:sz="0" w:space="0" w:color="auto"/>
            <w:right w:val="none" w:sz="0" w:space="0" w:color="auto"/>
          </w:divBdr>
        </w:div>
        <w:div w:id="961419345">
          <w:marLeft w:val="640"/>
          <w:marRight w:val="0"/>
          <w:marTop w:val="0"/>
          <w:marBottom w:val="0"/>
          <w:divBdr>
            <w:top w:val="none" w:sz="0" w:space="0" w:color="auto"/>
            <w:left w:val="none" w:sz="0" w:space="0" w:color="auto"/>
            <w:bottom w:val="none" w:sz="0" w:space="0" w:color="auto"/>
            <w:right w:val="none" w:sz="0" w:space="0" w:color="auto"/>
          </w:divBdr>
        </w:div>
        <w:div w:id="968898206">
          <w:marLeft w:val="640"/>
          <w:marRight w:val="0"/>
          <w:marTop w:val="0"/>
          <w:marBottom w:val="0"/>
          <w:divBdr>
            <w:top w:val="none" w:sz="0" w:space="0" w:color="auto"/>
            <w:left w:val="none" w:sz="0" w:space="0" w:color="auto"/>
            <w:bottom w:val="none" w:sz="0" w:space="0" w:color="auto"/>
            <w:right w:val="none" w:sz="0" w:space="0" w:color="auto"/>
          </w:divBdr>
        </w:div>
        <w:div w:id="973363428">
          <w:marLeft w:val="640"/>
          <w:marRight w:val="0"/>
          <w:marTop w:val="0"/>
          <w:marBottom w:val="0"/>
          <w:divBdr>
            <w:top w:val="none" w:sz="0" w:space="0" w:color="auto"/>
            <w:left w:val="none" w:sz="0" w:space="0" w:color="auto"/>
            <w:bottom w:val="none" w:sz="0" w:space="0" w:color="auto"/>
            <w:right w:val="none" w:sz="0" w:space="0" w:color="auto"/>
          </w:divBdr>
        </w:div>
        <w:div w:id="985205071">
          <w:marLeft w:val="640"/>
          <w:marRight w:val="0"/>
          <w:marTop w:val="0"/>
          <w:marBottom w:val="0"/>
          <w:divBdr>
            <w:top w:val="none" w:sz="0" w:space="0" w:color="auto"/>
            <w:left w:val="none" w:sz="0" w:space="0" w:color="auto"/>
            <w:bottom w:val="none" w:sz="0" w:space="0" w:color="auto"/>
            <w:right w:val="none" w:sz="0" w:space="0" w:color="auto"/>
          </w:divBdr>
        </w:div>
        <w:div w:id="1072118023">
          <w:marLeft w:val="640"/>
          <w:marRight w:val="0"/>
          <w:marTop w:val="0"/>
          <w:marBottom w:val="0"/>
          <w:divBdr>
            <w:top w:val="none" w:sz="0" w:space="0" w:color="auto"/>
            <w:left w:val="none" w:sz="0" w:space="0" w:color="auto"/>
            <w:bottom w:val="none" w:sz="0" w:space="0" w:color="auto"/>
            <w:right w:val="none" w:sz="0" w:space="0" w:color="auto"/>
          </w:divBdr>
        </w:div>
        <w:div w:id="1089237492">
          <w:marLeft w:val="640"/>
          <w:marRight w:val="0"/>
          <w:marTop w:val="0"/>
          <w:marBottom w:val="0"/>
          <w:divBdr>
            <w:top w:val="none" w:sz="0" w:space="0" w:color="auto"/>
            <w:left w:val="none" w:sz="0" w:space="0" w:color="auto"/>
            <w:bottom w:val="none" w:sz="0" w:space="0" w:color="auto"/>
            <w:right w:val="none" w:sz="0" w:space="0" w:color="auto"/>
          </w:divBdr>
        </w:div>
        <w:div w:id="1092556012">
          <w:marLeft w:val="640"/>
          <w:marRight w:val="0"/>
          <w:marTop w:val="0"/>
          <w:marBottom w:val="0"/>
          <w:divBdr>
            <w:top w:val="none" w:sz="0" w:space="0" w:color="auto"/>
            <w:left w:val="none" w:sz="0" w:space="0" w:color="auto"/>
            <w:bottom w:val="none" w:sz="0" w:space="0" w:color="auto"/>
            <w:right w:val="none" w:sz="0" w:space="0" w:color="auto"/>
          </w:divBdr>
        </w:div>
        <w:div w:id="1092895182">
          <w:marLeft w:val="640"/>
          <w:marRight w:val="0"/>
          <w:marTop w:val="0"/>
          <w:marBottom w:val="0"/>
          <w:divBdr>
            <w:top w:val="none" w:sz="0" w:space="0" w:color="auto"/>
            <w:left w:val="none" w:sz="0" w:space="0" w:color="auto"/>
            <w:bottom w:val="none" w:sz="0" w:space="0" w:color="auto"/>
            <w:right w:val="none" w:sz="0" w:space="0" w:color="auto"/>
          </w:divBdr>
        </w:div>
        <w:div w:id="1093941105">
          <w:marLeft w:val="640"/>
          <w:marRight w:val="0"/>
          <w:marTop w:val="0"/>
          <w:marBottom w:val="0"/>
          <w:divBdr>
            <w:top w:val="none" w:sz="0" w:space="0" w:color="auto"/>
            <w:left w:val="none" w:sz="0" w:space="0" w:color="auto"/>
            <w:bottom w:val="none" w:sz="0" w:space="0" w:color="auto"/>
            <w:right w:val="none" w:sz="0" w:space="0" w:color="auto"/>
          </w:divBdr>
        </w:div>
        <w:div w:id="1119035415">
          <w:marLeft w:val="640"/>
          <w:marRight w:val="0"/>
          <w:marTop w:val="0"/>
          <w:marBottom w:val="0"/>
          <w:divBdr>
            <w:top w:val="none" w:sz="0" w:space="0" w:color="auto"/>
            <w:left w:val="none" w:sz="0" w:space="0" w:color="auto"/>
            <w:bottom w:val="none" w:sz="0" w:space="0" w:color="auto"/>
            <w:right w:val="none" w:sz="0" w:space="0" w:color="auto"/>
          </w:divBdr>
        </w:div>
        <w:div w:id="1146168950">
          <w:marLeft w:val="640"/>
          <w:marRight w:val="0"/>
          <w:marTop w:val="0"/>
          <w:marBottom w:val="0"/>
          <w:divBdr>
            <w:top w:val="none" w:sz="0" w:space="0" w:color="auto"/>
            <w:left w:val="none" w:sz="0" w:space="0" w:color="auto"/>
            <w:bottom w:val="none" w:sz="0" w:space="0" w:color="auto"/>
            <w:right w:val="none" w:sz="0" w:space="0" w:color="auto"/>
          </w:divBdr>
        </w:div>
        <w:div w:id="1163811511">
          <w:marLeft w:val="640"/>
          <w:marRight w:val="0"/>
          <w:marTop w:val="0"/>
          <w:marBottom w:val="0"/>
          <w:divBdr>
            <w:top w:val="none" w:sz="0" w:space="0" w:color="auto"/>
            <w:left w:val="none" w:sz="0" w:space="0" w:color="auto"/>
            <w:bottom w:val="none" w:sz="0" w:space="0" w:color="auto"/>
            <w:right w:val="none" w:sz="0" w:space="0" w:color="auto"/>
          </w:divBdr>
        </w:div>
        <w:div w:id="1185553211">
          <w:marLeft w:val="640"/>
          <w:marRight w:val="0"/>
          <w:marTop w:val="0"/>
          <w:marBottom w:val="0"/>
          <w:divBdr>
            <w:top w:val="none" w:sz="0" w:space="0" w:color="auto"/>
            <w:left w:val="none" w:sz="0" w:space="0" w:color="auto"/>
            <w:bottom w:val="none" w:sz="0" w:space="0" w:color="auto"/>
            <w:right w:val="none" w:sz="0" w:space="0" w:color="auto"/>
          </w:divBdr>
        </w:div>
        <w:div w:id="1198200541">
          <w:marLeft w:val="640"/>
          <w:marRight w:val="0"/>
          <w:marTop w:val="0"/>
          <w:marBottom w:val="0"/>
          <w:divBdr>
            <w:top w:val="none" w:sz="0" w:space="0" w:color="auto"/>
            <w:left w:val="none" w:sz="0" w:space="0" w:color="auto"/>
            <w:bottom w:val="none" w:sz="0" w:space="0" w:color="auto"/>
            <w:right w:val="none" w:sz="0" w:space="0" w:color="auto"/>
          </w:divBdr>
        </w:div>
        <w:div w:id="1215197810">
          <w:marLeft w:val="640"/>
          <w:marRight w:val="0"/>
          <w:marTop w:val="0"/>
          <w:marBottom w:val="0"/>
          <w:divBdr>
            <w:top w:val="none" w:sz="0" w:space="0" w:color="auto"/>
            <w:left w:val="none" w:sz="0" w:space="0" w:color="auto"/>
            <w:bottom w:val="none" w:sz="0" w:space="0" w:color="auto"/>
            <w:right w:val="none" w:sz="0" w:space="0" w:color="auto"/>
          </w:divBdr>
        </w:div>
        <w:div w:id="1260137613">
          <w:marLeft w:val="640"/>
          <w:marRight w:val="0"/>
          <w:marTop w:val="0"/>
          <w:marBottom w:val="0"/>
          <w:divBdr>
            <w:top w:val="none" w:sz="0" w:space="0" w:color="auto"/>
            <w:left w:val="none" w:sz="0" w:space="0" w:color="auto"/>
            <w:bottom w:val="none" w:sz="0" w:space="0" w:color="auto"/>
            <w:right w:val="none" w:sz="0" w:space="0" w:color="auto"/>
          </w:divBdr>
        </w:div>
        <w:div w:id="1329483971">
          <w:marLeft w:val="640"/>
          <w:marRight w:val="0"/>
          <w:marTop w:val="0"/>
          <w:marBottom w:val="0"/>
          <w:divBdr>
            <w:top w:val="none" w:sz="0" w:space="0" w:color="auto"/>
            <w:left w:val="none" w:sz="0" w:space="0" w:color="auto"/>
            <w:bottom w:val="none" w:sz="0" w:space="0" w:color="auto"/>
            <w:right w:val="none" w:sz="0" w:space="0" w:color="auto"/>
          </w:divBdr>
        </w:div>
        <w:div w:id="1427729731">
          <w:marLeft w:val="640"/>
          <w:marRight w:val="0"/>
          <w:marTop w:val="0"/>
          <w:marBottom w:val="0"/>
          <w:divBdr>
            <w:top w:val="none" w:sz="0" w:space="0" w:color="auto"/>
            <w:left w:val="none" w:sz="0" w:space="0" w:color="auto"/>
            <w:bottom w:val="none" w:sz="0" w:space="0" w:color="auto"/>
            <w:right w:val="none" w:sz="0" w:space="0" w:color="auto"/>
          </w:divBdr>
        </w:div>
        <w:div w:id="1502158404">
          <w:marLeft w:val="640"/>
          <w:marRight w:val="0"/>
          <w:marTop w:val="0"/>
          <w:marBottom w:val="0"/>
          <w:divBdr>
            <w:top w:val="none" w:sz="0" w:space="0" w:color="auto"/>
            <w:left w:val="none" w:sz="0" w:space="0" w:color="auto"/>
            <w:bottom w:val="none" w:sz="0" w:space="0" w:color="auto"/>
            <w:right w:val="none" w:sz="0" w:space="0" w:color="auto"/>
          </w:divBdr>
        </w:div>
        <w:div w:id="1520125083">
          <w:marLeft w:val="640"/>
          <w:marRight w:val="0"/>
          <w:marTop w:val="0"/>
          <w:marBottom w:val="0"/>
          <w:divBdr>
            <w:top w:val="none" w:sz="0" w:space="0" w:color="auto"/>
            <w:left w:val="none" w:sz="0" w:space="0" w:color="auto"/>
            <w:bottom w:val="none" w:sz="0" w:space="0" w:color="auto"/>
            <w:right w:val="none" w:sz="0" w:space="0" w:color="auto"/>
          </w:divBdr>
        </w:div>
        <w:div w:id="1527792543">
          <w:marLeft w:val="640"/>
          <w:marRight w:val="0"/>
          <w:marTop w:val="0"/>
          <w:marBottom w:val="0"/>
          <w:divBdr>
            <w:top w:val="none" w:sz="0" w:space="0" w:color="auto"/>
            <w:left w:val="none" w:sz="0" w:space="0" w:color="auto"/>
            <w:bottom w:val="none" w:sz="0" w:space="0" w:color="auto"/>
            <w:right w:val="none" w:sz="0" w:space="0" w:color="auto"/>
          </w:divBdr>
        </w:div>
        <w:div w:id="1553035246">
          <w:marLeft w:val="640"/>
          <w:marRight w:val="0"/>
          <w:marTop w:val="0"/>
          <w:marBottom w:val="0"/>
          <w:divBdr>
            <w:top w:val="none" w:sz="0" w:space="0" w:color="auto"/>
            <w:left w:val="none" w:sz="0" w:space="0" w:color="auto"/>
            <w:bottom w:val="none" w:sz="0" w:space="0" w:color="auto"/>
            <w:right w:val="none" w:sz="0" w:space="0" w:color="auto"/>
          </w:divBdr>
        </w:div>
        <w:div w:id="1568882572">
          <w:marLeft w:val="640"/>
          <w:marRight w:val="0"/>
          <w:marTop w:val="0"/>
          <w:marBottom w:val="0"/>
          <w:divBdr>
            <w:top w:val="none" w:sz="0" w:space="0" w:color="auto"/>
            <w:left w:val="none" w:sz="0" w:space="0" w:color="auto"/>
            <w:bottom w:val="none" w:sz="0" w:space="0" w:color="auto"/>
            <w:right w:val="none" w:sz="0" w:space="0" w:color="auto"/>
          </w:divBdr>
        </w:div>
        <w:div w:id="1620188371">
          <w:marLeft w:val="640"/>
          <w:marRight w:val="0"/>
          <w:marTop w:val="0"/>
          <w:marBottom w:val="0"/>
          <w:divBdr>
            <w:top w:val="none" w:sz="0" w:space="0" w:color="auto"/>
            <w:left w:val="none" w:sz="0" w:space="0" w:color="auto"/>
            <w:bottom w:val="none" w:sz="0" w:space="0" w:color="auto"/>
            <w:right w:val="none" w:sz="0" w:space="0" w:color="auto"/>
          </w:divBdr>
        </w:div>
        <w:div w:id="1622102667">
          <w:marLeft w:val="640"/>
          <w:marRight w:val="0"/>
          <w:marTop w:val="0"/>
          <w:marBottom w:val="0"/>
          <w:divBdr>
            <w:top w:val="none" w:sz="0" w:space="0" w:color="auto"/>
            <w:left w:val="none" w:sz="0" w:space="0" w:color="auto"/>
            <w:bottom w:val="none" w:sz="0" w:space="0" w:color="auto"/>
            <w:right w:val="none" w:sz="0" w:space="0" w:color="auto"/>
          </w:divBdr>
        </w:div>
        <w:div w:id="1647853472">
          <w:marLeft w:val="640"/>
          <w:marRight w:val="0"/>
          <w:marTop w:val="0"/>
          <w:marBottom w:val="0"/>
          <w:divBdr>
            <w:top w:val="none" w:sz="0" w:space="0" w:color="auto"/>
            <w:left w:val="none" w:sz="0" w:space="0" w:color="auto"/>
            <w:bottom w:val="none" w:sz="0" w:space="0" w:color="auto"/>
            <w:right w:val="none" w:sz="0" w:space="0" w:color="auto"/>
          </w:divBdr>
        </w:div>
        <w:div w:id="1651783489">
          <w:marLeft w:val="640"/>
          <w:marRight w:val="0"/>
          <w:marTop w:val="0"/>
          <w:marBottom w:val="0"/>
          <w:divBdr>
            <w:top w:val="none" w:sz="0" w:space="0" w:color="auto"/>
            <w:left w:val="none" w:sz="0" w:space="0" w:color="auto"/>
            <w:bottom w:val="none" w:sz="0" w:space="0" w:color="auto"/>
            <w:right w:val="none" w:sz="0" w:space="0" w:color="auto"/>
          </w:divBdr>
        </w:div>
        <w:div w:id="1659460586">
          <w:marLeft w:val="640"/>
          <w:marRight w:val="0"/>
          <w:marTop w:val="0"/>
          <w:marBottom w:val="0"/>
          <w:divBdr>
            <w:top w:val="none" w:sz="0" w:space="0" w:color="auto"/>
            <w:left w:val="none" w:sz="0" w:space="0" w:color="auto"/>
            <w:bottom w:val="none" w:sz="0" w:space="0" w:color="auto"/>
            <w:right w:val="none" w:sz="0" w:space="0" w:color="auto"/>
          </w:divBdr>
        </w:div>
        <w:div w:id="1659461026">
          <w:marLeft w:val="640"/>
          <w:marRight w:val="0"/>
          <w:marTop w:val="0"/>
          <w:marBottom w:val="0"/>
          <w:divBdr>
            <w:top w:val="none" w:sz="0" w:space="0" w:color="auto"/>
            <w:left w:val="none" w:sz="0" w:space="0" w:color="auto"/>
            <w:bottom w:val="none" w:sz="0" w:space="0" w:color="auto"/>
            <w:right w:val="none" w:sz="0" w:space="0" w:color="auto"/>
          </w:divBdr>
        </w:div>
        <w:div w:id="1679193110">
          <w:marLeft w:val="640"/>
          <w:marRight w:val="0"/>
          <w:marTop w:val="0"/>
          <w:marBottom w:val="0"/>
          <w:divBdr>
            <w:top w:val="none" w:sz="0" w:space="0" w:color="auto"/>
            <w:left w:val="none" w:sz="0" w:space="0" w:color="auto"/>
            <w:bottom w:val="none" w:sz="0" w:space="0" w:color="auto"/>
            <w:right w:val="none" w:sz="0" w:space="0" w:color="auto"/>
          </w:divBdr>
        </w:div>
        <w:div w:id="1744527134">
          <w:marLeft w:val="640"/>
          <w:marRight w:val="0"/>
          <w:marTop w:val="0"/>
          <w:marBottom w:val="0"/>
          <w:divBdr>
            <w:top w:val="none" w:sz="0" w:space="0" w:color="auto"/>
            <w:left w:val="none" w:sz="0" w:space="0" w:color="auto"/>
            <w:bottom w:val="none" w:sz="0" w:space="0" w:color="auto"/>
            <w:right w:val="none" w:sz="0" w:space="0" w:color="auto"/>
          </w:divBdr>
        </w:div>
        <w:div w:id="1776249018">
          <w:marLeft w:val="640"/>
          <w:marRight w:val="0"/>
          <w:marTop w:val="0"/>
          <w:marBottom w:val="0"/>
          <w:divBdr>
            <w:top w:val="none" w:sz="0" w:space="0" w:color="auto"/>
            <w:left w:val="none" w:sz="0" w:space="0" w:color="auto"/>
            <w:bottom w:val="none" w:sz="0" w:space="0" w:color="auto"/>
            <w:right w:val="none" w:sz="0" w:space="0" w:color="auto"/>
          </w:divBdr>
        </w:div>
        <w:div w:id="1780905374">
          <w:marLeft w:val="640"/>
          <w:marRight w:val="0"/>
          <w:marTop w:val="0"/>
          <w:marBottom w:val="0"/>
          <w:divBdr>
            <w:top w:val="none" w:sz="0" w:space="0" w:color="auto"/>
            <w:left w:val="none" w:sz="0" w:space="0" w:color="auto"/>
            <w:bottom w:val="none" w:sz="0" w:space="0" w:color="auto"/>
            <w:right w:val="none" w:sz="0" w:space="0" w:color="auto"/>
          </w:divBdr>
        </w:div>
        <w:div w:id="1802721920">
          <w:marLeft w:val="640"/>
          <w:marRight w:val="0"/>
          <w:marTop w:val="0"/>
          <w:marBottom w:val="0"/>
          <w:divBdr>
            <w:top w:val="none" w:sz="0" w:space="0" w:color="auto"/>
            <w:left w:val="none" w:sz="0" w:space="0" w:color="auto"/>
            <w:bottom w:val="none" w:sz="0" w:space="0" w:color="auto"/>
            <w:right w:val="none" w:sz="0" w:space="0" w:color="auto"/>
          </w:divBdr>
        </w:div>
        <w:div w:id="1806968886">
          <w:marLeft w:val="640"/>
          <w:marRight w:val="0"/>
          <w:marTop w:val="0"/>
          <w:marBottom w:val="0"/>
          <w:divBdr>
            <w:top w:val="none" w:sz="0" w:space="0" w:color="auto"/>
            <w:left w:val="none" w:sz="0" w:space="0" w:color="auto"/>
            <w:bottom w:val="none" w:sz="0" w:space="0" w:color="auto"/>
            <w:right w:val="none" w:sz="0" w:space="0" w:color="auto"/>
          </w:divBdr>
        </w:div>
        <w:div w:id="1854878180">
          <w:marLeft w:val="640"/>
          <w:marRight w:val="0"/>
          <w:marTop w:val="0"/>
          <w:marBottom w:val="0"/>
          <w:divBdr>
            <w:top w:val="none" w:sz="0" w:space="0" w:color="auto"/>
            <w:left w:val="none" w:sz="0" w:space="0" w:color="auto"/>
            <w:bottom w:val="none" w:sz="0" w:space="0" w:color="auto"/>
            <w:right w:val="none" w:sz="0" w:space="0" w:color="auto"/>
          </w:divBdr>
        </w:div>
        <w:div w:id="1899777652">
          <w:marLeft w:val="640"/>
          <w:marRight w:val="0"/>
          <w:marTop w:val="0"/>
          <w:marBottom w:val="0"/>
          <w:divBdr>
            <w:top w:val="none" w:sz="0" w:space="0" w:color="auto"/>
            <w:left w:val="none" w:sz="0" w:space="0" w:color="auto"/>
            <w:bottom w:val="none" w:sz="0" w:space="0" w:color="auto"/>
            <w:right w:val="none" w:sz="0" w:space="0" w:color="auto"/>
          </w:divBdr>
        </w:div>
        <w:div w:id="1912696798">
          <w:marLeft w:val="640"/>
          <w:marRight w:val="0"/>
          <w:marTop w:val="0"/>
          <w:marBottom w:val="0"/>
          <w:divBdr>
            <w:top w:val="none" w:sz="0" w:space="0" w:color="auto"/>
            <w:left w:val="none" w:sz="0" w:space="0" w:color="auto"/>
            <w:bottom w:val="none" w:sz="0" w:space="0" w:color="auto"/>
            <w:right w:val="none" w:sz="0" w:space="0" w:color="auto"/>
          </w:divBdr>
        </w:div>
        <w:div w:id="1926378636">
          <w:marLeft w:val="640"/>
          <w:marRight w:val="0"/>
          <w:marTop w:val="0"/>
          <w:marBottom w:val="0"/>
          <w:divBdr>
            <w:top w:val="none" w:sz="0" w:space="0" w:color="auto"/>
            <w:left w:val="none" w:sz="0" w:space="0" w:color="auto"/>
            <w:bottom w:val="none" w:sz="0" w:space="0" w:color="auto"/>
            <w:right w:val="none" w:sz="0" w:space="0" w:color="auto"/>
          </w:divBdr>
        </w:div>
        <w:div w:id="1956786700">
          <w:marLeft w:val="640"/>
          <w:marRight w:val="0"/>
          <w:marTop w:val="0"/>
          <w:marBottom w:val="0"/>
          <w:divBdr>
            <w:top w:val="none" w:sz="0" w:space="0" w:color="auto"/>
            <w:left w:val="none" w:sz="0" w:space="0" w:color="auto"/>
            <w:bottom w:val="none" w:sz="0" w:space="0" w:color="auto"/>
            <w:right w:val="none" w:sz="0" w:space="0" w:color="auto"/>
          </w:divBdr>
        </w:div>
        <w:div w:id="1973439189">
          <w:marLeft w:val="640"/>
          <w:marRight w:val="0"/>
          <w:marTop w:val="0"/>
          <w:marBottom w:val="0"/>
          <w:divBdr>
            <w:top w:val="none" w:sz="0" w:space="0" w:color="auto"/>
            <w:left w:val="none" w:sz="0" w:space="0" w:color="auto"/>
            <w:bottom w:val="none" w:sz="0" w:space="0" w:color="auto"/>
            <w:right w:val="none" w:sz="0" w:space="0" w:color="auto"/>
          </w:divBdr>
        </w:div>
        <w:div w:id="1977291216">
          <w:marLeft w:val="640"/>
          <w:marRight w:val="0"/>
          <w:marTop w:val="0"/>
          <w:marBottom w:val="0"/>
          <w:divBdr>
            <w:top w:val="none" w:sz="0" w:space="0" w:color="auto"/>
            <w:left w:val="none" w:sz="0" w:space="0" w:color="auto"/>
            <w:bottom w:val="none" w:sz="0" w:space="0" w:color="auto"/>
            <w:right w:val="none" w:sz="0" w:space="0" w:color="auto"/>
          </w:divBdr>
        </w:div>
        <w:div w:id="1996565635">
          <w:marLeft w:val="640"/>
          <w:marRight w:val="0"/>
          <w:marTop w:val="0"/>
          <w:marBottom w:val="0"/>
          <w:divBdr>
            <w:top w:val="none" w:sz="0" w:space="0" w:color="auto"/>
            <w:left w:val="none" w:sz="0" w:space="0" w:color="auto"/>
            <w:bottom w:val="none" w:sz="0" w:space="0" w:color="auto"/>
            <w:right w:val="none" w:sz="0" w:space="0" w:color="auto"/>
          </w:divBdr>
        </w:div>
        <w:div w:id="2028942477">
          <w:marLeft w:val="640"/>
          <w:marRight w:val="0"/>
          <w:marTop w:val="0"/>
          <w:marBottom w:val="0"/>
          <w:divBdr>
            <w:top w:val="none" w:sz="0" w:space="0" w:color="auto"/>
            <w:left w:val="none" w:sz="0" w:space="0" w:color="auto"/>
            <w:bottom w:val="none" w:sz="0" w:space="0" w:color="auto"/>
            <w:right w:val="none" w:sz="0" w:space="0" w:color="auto"/>
          </w:divBdr>
        </w:div>
        <w:div w:id="2049914729">
          <w:marLeft w:val="640"/>
          <w:marRight w:val="0"/>
          <w:marTop w:val="0"/>
          <w:marBottom w:val="0"/>
          <w:divBdr>
            <w:top w:val="none" w:sz="0" w:space="0" w:color="auto"/>
            <w:left w:val="none" w:sz="0" w:space="0" w:color="auto"/>
            <w:bottom w:val="none" w:sz="0" w:space="0" w:color="auto"/>
            <w:right w:val="none" w:sz="0" w:space="0" w:color="auto"/>
          </w:divBdr>
        </w:div>
        <w:div w:id="2055807529">
          <w:marLeft w:val="640"/>
          <w:marRight w:val="0"/>
          <w:marTop w:val="0"/>
          <w:marBottom w:val="0"/>
          <w:divBdr>
            <w:top w:val="none" w:sz="0" w:space="0" w:color="auto"/>
            <w:left w:val="none" w:sz="0" w:space="0" w:color="auto"/>
            <w:bottom w:val="none" w:sz="0" w:space="0" w:color="auto"/>
            <w:right w:val="none" w:sz="0" w:space="0" w:color="auto"/>
          </w:divBdr>
        </w:div>
        <w:div w:id="2091728525">
          <w:marLeft w:val="640"/>
          <w:marRight w:val="0"/>
          <w:marTop w:val="0"/>
          <w:marBottom w:val="0"/>
          <w:divBdr>
            <w:top w:val="none" w:sz="0" w:space="0" w:color="auto"/>
            <w:left w:val="none" w:sz="0" w:space="0" w:color="auto"/>
            <w:bottom w:val="none" w:sz="0" w:space="0" w:color="auto"/>
            <w:right w:val="none" w:sz="0" w:space="0" w:color="auto"/>
          </w:divBdr>
        </w:div>
        <w:div w:id="2119714813">
          <w:marLeft w:val="640"/>
          <w:marRight w:val="0"/>
          <w:marTop w:val="0"/>
          <w:marBottom w:val="0"/>
          <w:divBdr>
            <w:top w:val="none" w:sz="0" w:space="0" w:color="auto"/>
            <w:left w:val="none" w:sz="0" w:space="0" w:color="auto"/>
            <w:bottom w:val="none" w:sz="0" w:space="0" w:color="auto"/>
            <w:right w:val="none" w:sz="0" w:space="0" w:color="auto"/>
          </w:divBdr>
        </w:div>
        <w:div w:id="2138454137">
          <w:marLeft w:val="640"/>
          <w:marRight w:val="0"/>
          <w:marTop w:val="0"/>
          <w:marBottom w:val="0"/>
          <w:divBdr>
            <w:top w:val="none" w:sz="0" w:space="0" w:color="auto"/>
            <w:left w:val="none" w:sz="0" w:space="0" w:color="auto"/>
            <w:bottom w:val="none" w:sz="0" w:space="0" w:color="auto"/>
            <w:right w:val="none" w:sz="0" w:space="0" w:color="auto"/>
          </w:divBdr>
        </w:div>
        <w:div w:id="2145192550">
          <w:marLeft w:val="640"/>
          <w:marRight w:val="0"/>
          <w:marTop w:val="0"/>
          <w:marBottom w:val="0"/>
          <w:divBdr>
            <w:top w:val="none" w:sz="0" w:space="0" w:color="auto"/>
            <w:left w:val="none" w:sz="0" w:space="0" w:color="auto"/>
            <w:bottom w:val="none" w:sz="0" w:space="0" w:color="auto"/>
            <w:right w:val="none" w:sz="0" w:space="0" w:color="auto"/>
          </w:divBdr>
        </w:div>
      </w:divsChild>
    </w:div>
    <w:div w:id="1216434983">
      <w:bodyDiv w:val="1"/>
      <w:marLeft w:val="0"/>
      <w:marRight w:val="0"/>
      <w:marTop w:val="0"/>
      <w:marBottom w:val="0"/>
      <w:divBdr>
        <w:top w:val="none" w:sz="0" w:space="0" w:color="auto"/>
        <w:left w:val="none" w:sz="0" w:space="0" w:color="auto"/>
        <w:bottom w:val="none" w:sz="0" w:space="0" w:color="auto"/>
        <w:right w:val="none" w:sz="0" w:space="0" w:color="auto"/>
      </w:divBdr>
      <w:divsChild>
        <w:div w:id="25303111">
          <w:marLeft w:val="640"/>
          <w:marRight w:val="0"/>
          <w:marTop w:val="0"/>
          <w:marBottom w:val="0"/>
          <w:divBdr>
            <w:top w:val="none" w:sz="0" w:space="0" w:color="auto"/>
            <w:left w:val="none" w:sz="0" w:space="0" w:color="auto"/>
            <w:bottom w:val="none" w:sz="0" w:space="0" w:color="auto"/>
            <w:right w:val="none" w:sz="0" w:space="0" w:color="auto"/>
          </w:divBdr>
        </w:div>
        <w:div w:id="30112555">
          <w:marLeft w:val="640"/>
          <w:marRight w:val="0"/>
          <w:marTop w:val="0"/>
          <w:marBottom w:val="0"/>
          <w:divBdr>
            <w:top w:val="none" w:sz="0" w:space="0" w:color="auto"/>
            <w:left w:val="none" w:sz="0" w:space="0" w:color="auto"/>
            <w:bottom w:val="none" w:sz="0" w:space="0" w:color="auto"/>
            <w:right w:val="none" w:sz="0" w:space="0" w:color="auto"/>
          </w:divBdr>
        </w:div>
        <w:div w:id="34739510">
          <w:marLeft w:val="640"/>
          <w:marRight w:val="0"/>
          <w:marTop w:val="0"/>
          <w:marBottom w:val="0"/>
          <w:divBdr>
            <w:top w:val="none" w:sz="0" w:space="0" w:color="auto"/>
            <w:left w:val="none" w:sz="0" w:space="0" w:color="auto"/>
            <w:bottom w:val="none" w:sz="0" w:space="0" w:color="auto"/>
            <w:right w:val="none" w:sz="0" w:space="0" w:color="auto"/>
          </w:divBdr>
        </w:div>
        <w:div w:id="55519600">
          <w:marLeft w:val="640"/>
          <w:marRight w:val="0"/>
          <w:marTop w:val="0"/>
          <w:marBottom w:val="0"/>
          <w:divBdr>
            <w:top w:val="none" w:sz="0" w:space="0" w:color="auto"/>
            <w:left w:val="none" w:sz="0" w:space="0" w:color="auto"/>
            <w:bottom w:val="none" w:sz="0" w:space="0" w:color="auto"/>
            <w:right w:val="none" w:sz="0" w:space="0" w:color="auto"/>
          </w:divBdr>
        </w:div>
        <w:div w:id="55663482">
          <w:marLeft w:val="640"/>
          <w:marRight w:val="0"/>
          <w:marTop w:val="0"/>
          <w:marBottom w:val="0"/>
          <w:divBdr>
            <w:top w:val="none" w:sz="0" w:space="0" w:color="auto"/>
            <w:left w:val="none" w:sz="0" w:space="0" w:color="auto"/>
            <w:bottom w:val="none" w:sz="0" w:space="0" w:color="auto"/>
            <w:right w:val="none" w:sz="0" w:space="0" w:color="auto"/>
          </w:divBdr>
        </w:div>
        <w:div w:id="128012087">
          <w:marLeft w:val="640"/>
          <w:marRight w:val="0"/>
          <w:marTop w:val="0"/>
          <w:marBottom w:val="0"/>
          <w:divBdr>
            <w:top w:val="none" w:sz="0" w:space="0" w:color="auto"/>
            <w:left w:val="none" w:sz="0" w:space="0" w:color="auto"/>
            <w:bottom w:val="none" w:sz="0" w:space="0" w:color="auto"/>
            <w:right w:val="none" w:sz="0" w:space="0" w:color="auto"/>
          </w:divBdr>
        </w:div>
        <w:div w:id="174734688">
          <w:marLeft w:val="640"/>
          <w:marRight w:val="0"/>
          <w:marTop w:val="0"/>
          <w:marBottom w:val="0"/>
          <w:divBdr>
            <w:top w:val="none" w:sz="0" w:space="0" w:color="auto"/>
            <w:left w:val="none" w:sz="0" w:space="0" w:color="auto"/>
            <w:bottom w:val="none" w:sz="0" w:space="0" w:color="auto"/>
            <w:right w:val="none" w:sz="0" w:space="0" w:color="auto"/>
          </w:divBdr>
        </w:div>
        <w:div w:id="188419894">
          <w:marLeft w:val="640"/>
          <w:marRight w:val="0"/>
          <w:marTop w:val="0"/>
          <w:marBottom w:val="0"/>
          <w:divBdr>
            <w:top w:val="none" w:sz="0" w:space="0" w:color="auto"/>
            <w:left w:val="none" w:sz="0" w:space="0" w:color="auto"/>
            <w:bottom w:val="none" w:sz="0" w:space="0" w:color="auto"/>
            <w:right w:val="none" w:sz="0" w:space="0" w:color="auto"/>
          </w:divBdr>
        </w:div>
        <w:div w:id="195001516">
          <w:marLeft w:val="640"/>
          <w:marRight w:val="0"/>
          <w:marTop w:val="0"/>
          <w:marBottom w:val="0"/>
          <w:divBdr>
            <w:top w:val="none" w:sz="0" w:space="0" w:color="auto"/>
            <w:left w:val="none" w:sz="0" w:space="0" w:color="auto"/>
            <w:bottom w:val="none" w:sz="0" w:space="0" w:color="auto"/>
            <w:right w:val="none" w:sz="0" w:space="0" w:color="auto"/>
          </w:divBdr>
        </w:div>
        <w:div w:id="199435012">
          <w:marLeft w:val="640"/>
          <w:marRight w:val="0"/>
          <w:marTop w:val="0"/>
          <w:marBottom w:val="0"/>
          <w:divBdr>
            <w:top w:val="none" w:sz="0" w:space="0" w:color="auto"/>
            <w:left w:val="none" w:sz="0" w:space="0" w:color="auto"/>
            <w:bottom w:val="none" w:sz="0" w:space="0" w:color="auto"/>
            <w:right w:val="none" w:sz="0" w:space="0" w:color="auto"/>
          </w:divBdr>
        </w:div>
        <w:div w:id="207381162">
          <w:marLeft w:val="640"/>
          <w:marRight w:val="0"/>
          <w:marTop w:val="0"/>
          <w:marBottom w:val="0"/>
          <w:divBdr>
            <w:top w:val="none" w:sz="0" w:space="0" w:color="auto"/>
            <w:left w:val="none" w:sz="0" w:space="0" w:color="auto"/>
            <w:bottom w:val="none" w:sz="0" w:space="0" w:color="auto"/>
            <w:right w:val="none" w:sz="0" w:space="0" w:color="auto"/>
          </w:divBdr>
        </w:div>
        <w:div w:id="275143435">
          <w:marLeft w:val="640"/>
          <w:marRight w:val="0"/>
          <w:marTop w:val="0"/>
          <w:marBottom w:val="0"/>
          <w:divBdr>
            <w:top w:val="none" w:sz="0" w:space="0" w:color="auto"/>
            <w:left w:val="none" w:sz="0" w:space="0" w:color="auto"/>
            <w:bottom w:val="none" w:sz="0" w:space="0" w:color="auto"/>
            <w:right w:val="none" w:sz="0" w:space="0" w:color="auto"/>
          </w:divBdr>
        </w:div>
        <w:div w:id="307395003">
          <w:marLeft w:val="640"/>
          <w:marRight w:val="0"/>
          <w:marTop w:val="0"/>
          <w:marBottom w:val="0"/>
          <w:divBdr>
            <w:top w:val="none" w:sz="0" w:space="0" w:color="auto"/>
            <w:left w:val="none" w:sz="0" w:space="0" w:color="auto"/>
            <w:bottom w:val="none" w:sz="0" w:space="0" w:color="auto"/>
            <w:right w:val="none" w:sz="0" w:space="0" w:color="auto"/>
          </w:divBdr>
        </w:div>
        <w:div w:id="312610179">
          <w:marLeft w:val="640"/>
          <w:marRight w:val="0"/>
          <w:marTop w:val="0"/>
          <w:marBottom w:val="0"/>
          <w:divBdr>
            <w:top w:val="none" w:sz="0" w:space="0" w:color="auto"/>
            <w:left w:val="none" w:sz="0" w:space="0" w:color="auto"/>
            <w:bottom w:val="none" w:sz="0" w:space="0" w:color="auto"/>
            <w:right w:val="none" w:sz="0" w:space="0" w:color="auto"/>
          </w:divBdr>
        </w:div>
        <w:div w:id="322053243">
          <w:marLeft w:val="640"/>
          <w:marRight w:val="0"/>
          <w:marTop w:val="0"/>
          <w:marBottom w:val="0"/>
          <w:divBdr>
            <w:top w:val="none" w:sz="0" w:space="0" w:color="auto"/>
            <w:left w:val="none" w:sz="0" w:space="0" w:color="auto"/>
            <w:bottom w:val="none" w:sz="0" w:space="0" w:color="auto"/>
            <w:right w:val="none" w:sz="0" w:space="0" w:color="auto"/>
          </w:divBdr>
        </w:div>
        <w:div w:id="328142563">
          <w:marLeft w:val="640"/>
          <w:marRight w:val="0"/>
          <w:marTop w:val="0"/>
          <w:marBottom w:val="0"/>
          <w:divBdr>
            <w:top w:val="none" w:sz="0" w:space="0" w:color="auto"/>
            <w:left w:val="none" w:sz="0" w:space="0" w:color="auto"/>
            <w:bottom w:val="none" w:sz="0" w:space="0" w:color="auto"/>
            <w:right w:val="none" w:sz="0" w:space="0" w:color="auto"/>
          </w:divBdr>
        </w:div>
        <w:div w:id="377903311">
          <w:marLeft w:val="640"/>
          <w:marRight w:val="0"/>
          <w:marTop w:val="0"/>
          <w:marBottom w:val="0"/>
          <w:divBdr>
            <w:top w:val="none" w:sz="0" w:space="0" w:color="auto"/>
            <w:left w:val="none" w:sz="0" w:space="0" w:color="auto"/>
            <w:bottom w:val="none" w:sz="0" w:space="0" w:color="auto"/>
            <w:right w:val="none" w:sz="0" w:space="0" w:color="auto"/>
          </w:divBdr>
        </w:div>
        <w:div w:id="410347201">
          <w:marLeft w:val="640"/>
          <w:marRight w:val="0"/>
          <w:marTop w:val="0"/>
          <w:marBottom w:val="0"/>
          <w:divBdr>
            <w:top w:val="none" w:sz="0" w:space="0" w:color="auto"/>
            <w:left w:val="none" w:sz="0" w:space="0" w:color="auto"/>
            <w:bottom w:val="none" w:sz="0" w:space="0" w:color="auto"/>
            <w:right w:val="none" w:sz="0" w:space="0" w:color="auto"/>
          </w:divBdr>
        </w:div>
        <w:div w:id="450587832">
          <w:marLeft w:val="640"/>
          <w:marRight w:val="0"/>
          <w:marTop w:val="0"/>
          <w:marBottom w:val="0"/>
          <w:divBdr>
            <w:top w:val="none" w:sz="0" w:space="0" w:color="auto"/>
            <w:left w:val="none" w:sz="0" w:space="0" w:color="auto"/>
            <w:bottom w:val="none" w:sz="0" w:space="0" w:color="auto"/>
            <w:right w:val="none" w:sz="0" w:space="0" w:color="auto"/>
          </w:divBdr>
        </w:div>
        <w:div w:id="478961985">
          <w:marLeft w:val="640"/>
          <w:marRight w:val="0"/>
          <w:marTop w:val="0"/>
          <w:marBottom w:val="0"/>
          <w:divBdr>
            <w:top w:val="none" w:sz="0" w:space="0" w:color="auto"/>
            <w:left w:val="none" w:sz="0" w:space="0" w:color="auto"/>
            <w:bottom w:val="none" w:sz="0" w:space="0" w:color="auto"/>
            <w:right w:val="none" w:sz="0" w:space="0" w:color="auto"/>
          </w:divBdr>
        </w:div>
        <w:div w:id="495999230">
          <w:marLeft w:val="640"/>
          <w:marRight w:val="0"/>
          <w:marTop w:val="0"/>
          <w:marBottom w:val="0"/>
          <w:divBdr>
            <w:top w:val="none" w:sz="0" w:space="0" w:color="auto"/>
            <w:left w:val="none" w:sz="0" w:space="0" w:color="auto"/>
            <w:bottom w:val="none" w:sz="0" w:space="0" w:color="auto"/>
            <w:right w:val="none" w:sz="0" w:space="0" w:color="auto"/>
          </w:divBdr>
        </w:div>
        <w:div w:id="526716386">
          <w:marLeft w:val="640"/>
          <w:marRight w:val="0"/>
          <w:marTop w:val="0"/>
          <w:marBottom w:val="0"/>
          <w:divBdr>
            <w:top w:val="none" w:sz="0" w:space="0" w:color="auto"/>
            <w:left w:val="none" w:sz="0" w:space="0" w:color="auto"/>
            <w:bottom w:val="none" w:sz="0" w:space="0" w:color="auto"/>
            <w:right w:val="none" w:sz="0" w:space="0" w:color="auto"/>
          </w:divBdr>
        </w:div>
        <w:div w:id="538128643">
          <w:marLeft w:val="640"/>
          <w:marRight w:val="0"/>
          <w:marTop w:val="0"/>
          <w:marBottom w:val="0"/>
          <w:divBdr>
            <w:top w:val="none" w:sz="0" w:space="0" w:color="auto"/>
            <w:left w:val="none" w:sz="0" w:space="0" w:color="auto"/>
            <w:bottom w:val="none" w:sz="0" w:space="0" w:color="auto"/>
            <w:right w:val="none" w:sz="0" w:space="0" w:color="auto"/>
          </w:divBdr>
        </w:div>
        <w:div w:id="542062933">
          <w:marLeft w:val="640"/>
          <w:marRight w:val="0"/>
          <w:marTop w:val="0"/>
          <w:marBottom w:val="0"/>
          <w:divBdr>
            <w:top w:val="none" w:sz="0" w:space="0" w:color="auto"/>
            <w:left w:val="none" w:sz="0" w:space="0" w:color="auto"/>
            <w:bottom w:val="none" w:sz="0" w:space="0" w:color="auto"/>
            <w:right w:val="none" w:sz="0" w:space="0" w:color="auto"/>
          </w:divBdr>
        </w:div>
        <w:div w:id="556280932">
          <w:marLeft w:val="640"/>
          <w:marRight w:val="0"/>
          <w:marTop w:val="0"/>
          <w:marBottom w:val="0"/>
          <w:divBdr>
            <w:top w:val="none" w:sz="0" w:space="0" w:color="auto"/>
            <w:left w:val="none" w:sz="0" w:space="0" w:color="auto"/>
            <w:bottom w:val="none" w:sz="0" w:space="0" w:color="auto"/>
            <w:right w:val="none" w:sz="0" w:space="0" w:color="auto"/>
          </w:divBdr>
        </w:div>
        <w:div w:id="573006486">
          <w:marLeft w:val="640"/>
          <w:marRight w:val="0"/>
          <w:marTop w:val="0"/>
          <w:marBottom w:val="0"/>
          <w:divBdr>
            <w:top w:val="none" w:sz="0" w:space="0" w:color="auto"/>
            <w:left w:val="none" w:sz="0" w:space="0" w:color="auto"/>
            <w:bottom w:val="none" w:sz="0" w:space="0" w:color="auto"/>
            <w:right w:val="none" w:sz="0" w:space="0" w:color="auto"/>
          </w:divBdr>
        </w:div>
        <w:div w:id="593711877">
          <w:marLeft w:val="640"/>
          <w:marRight w:val="0"/>
          <w:marTop w:val="0"/>
          <w:marBottom w:val="0"/>
          <w:divBdr>
            <w:top w:val="none" w:sz="0" w:space="0" w:color="auto"/>
            <w:left w:val="none" w:sz="0" w:space="0" w:color="auto"/>
            <w:bottom w:val="none" w:sz="0" w:space="0" w:color="auto"/>
            <w:right w:val="none" w:sz="0" w:space="0" w:color="auto"/>
          </w:divBdr>
        </w:div>
        <w:div w:id="622883307">
          <w:marLeft w:val="640"/>
          <w:marRight w:val="0"/>
          <w:marTop w:val="0"/>
          <w:marBottom w:val="0"/>
          <w:divBdr>
            <w:top w:val="none" w:sz="0" w:space="0" w:color="auto"/>
            <w:left w:val="none" w:sz="0" w:space="0" w:color="auto"/>
            <w:bottom w:val="none" w:sz="0" w:space="0" w:color="auto"/>
            <w:right w:val="none" w:sz="0" w:space="0" w:color="auto"/>
          </w:divBdr>
        </w:div>
        <w:div w:id="628247415">
          <w:marLeft w:val="640"/>
          <w:marRight w:val="0"/>
          <w:marTop w:val="0"/>
          <w:marBottom w:val="0"/>
          <w:divBdr>
            <w:top w:val="none" w:sz="0" w:space="0" w:color="auto"/>
            <w:left w:val="none" w:sz="0" w:space="0" w:color="auto"/>
            <w:bottom w:val="none" w:sz="0" w:space="0" w:color="auto"/>
            <w:right w:val="none" w:sz="0" w:space="0" w:color="auto"/>
          </w:divBdr>
        </w:div>
        <w:div w:id="683282337">
          <w:marLeft w:val="640"/>
          <w:marRight w:val="0"/>
          <w:marTop w:val="0"/>
          <w:marBottom w:val="0"/>
          <w:divBdr>
            <w:top w:val="none" w:sz="0" w:space="0" w:color="auto"/>
            <w:left w:val="none" w:sz="0" w:space="0" w:color="auto"/>
            <w:bottom w:val="none" w:sz="0" w:space="0" w:color="auto"/>
            <w:right w:val="none" w:sz="0" w:space="0" w:color="auto"/>
          </w:divBdr>
        </w:div>
        <w:div w:id="694695237">
          <w:marLeft w:val="640"/>
          <w:marRight w:val="0"/>
          <w:marTop w:val="0"/>
          <w:marBottom w:val="0"/>
          <w:divBdr>
            <w:top w:val="none" w:sz="0" w:space="0" w:color="auto"/>
            <w:left w:val="none" w:sz="0" w:space="0" w:color="auto"/>
            <w:bottom w:val="none" w:sz="0" w:space="0" w:color="auto"/>
            <w:right w:val="none" w:sz="0" w:space="0" w:color="auto"/>
          </w:divBdr>
        </w:div>
        <w:div w:id="720634960">
          <w:marLeft w:val="640"/>
          <w:marRight w:val="0"/>
          <w:marTop w:val="0"/>
          <w:marBottom w:val="0"/>
          <w:divBdr>
            <w:top w:val="none" w:sz="0" w:space="0" w:color="auto"/>
            <w:left w:val="none" w:sz="0" w:space="0" w:color="auto"/>
            <w:bottom w:val="none" w:sz="0" w:space="0" w:color="auto"/>
            <w:right w:val="none" w:sz="0" w:space="0" w:color="auto"/>
          </w:divBdr>
        </w:div>
        <w:div w:id="763574128">
          <w:marLeft w:val="640"/>
          <w:marRight w:val="0"/>
          <w:marTop w:val="0"/>
          <w:marBottom w:val="0"/>
          <w:divBdr>
            <w:top w:val="none" w:sz="0" w:space="0" w:color="auto"/>
            <w:left w:val="none" w:sz="0" w:space="0" w:color="auto"/>
            <w:bottom w:val="none" w:sz="0" w:space="0" w:color="auto"/>
            <w:right w:val="none" w:sz="0" w:space="0" w:color="auto"/>
          </w:divBdr>
        </w:div>
        <w:div w:id="769399127">
          <w:marLeft w:val="640"/>
          <w:marRight w:val="0"/>
          <w:marTop w:val="0"/>
          <w:marBottom w:val="0"/>
          <w:divBdr>
            <w:top w:val="none" w:sz="0" w:space="0" w:color="auto"/>
            <w:left w:val="none" w:sz="0" w:space="0" w:color="auto"/>
            <w:bottom w:val="none" w:sz="0" w:space="0" w:color="auto"/>
            <w:right w:val="none" w:sz="0" w:space="0" w:color="auto"/>
          </w:divBdr>
        </w:div>
        <w:div w:id="778069881">
          <w:marLeft w:val="640"/>
          <w:marRight w:val="0"/>
          <w:marTop w:val="0"/>
          <w:marBottom w:val="0"/>
          <w:divBdr>
            <w:top w:val="none" w:sz="0" w:space="0" w:color="auto"/>
            <w:left w:val="none" w:sz="0" w:space="0" w:color="auto"/>
            <w:bottom w:val="none" w:sz="0" w:space="0" w:color="auto"/>
            <w:right w:val="none" w:sz="0" w:space="0" w:color="auto"/>
          </w:divBdr>
        </w:div>
        <w:div w:id="827286410">
          <w:marLeft w:val="640"/>
          <w:marRight w:val="0"/>
          <w:marTop w:val="0"/>
          <w:marBottom w:val="0"/>
          <w:divBdr>
            <w:top w:val="none" w:sz="0" w:space="0" w:color="auto"/>
            <w:left w:val="none" w:sz="0" w:space="0" w:color="auto"/>
            <w:bottom w:val="none" w:sz="0" w:space="0" w:color="auto"/>
            <w:right w:val="none" w:sz="0" w:space="0" w:color="auto"/>
          </w:divBdr>
        </w:div>
        <w:div w:id="837112436">
          <w:marLeft w:val="640"/>
          <w:marRight w:val="0"/>
          <w:marTop w:val="0"/>
          <w:marBottom w:val="0"/>
          <w:divBdr>
            <w:top w:val="none" w:sz="0" w:space="0" w:color="auto"/>
            <w:left w:val="none" w:sz="0" w:space="0" w:color="auto"/>
            <w:bottom w:val="none" w:sz="0" w:space="0" w:color="auto"/>
            <w:right w:val="none" w:sz="0" w:space="0" w:color="auto"/>
          </w:divBdr>
        </w:div>
        <w:div w:id="849294249">
          <w:marLeft w:val="640"/>
          <w:marRight w:val="0"/>
          <w:marTop w:val="0"/>
          <w:marBottom w:val="0"/>
          <w:divBdr>
            <w:top w:val="none" w:sz="0" w:space="0" w:color="auto"/>
            <w:left w:val="none" w:sz="0" w:space="0" w:color="auto"/>
            <w:bottom w:val="none" w:sz="0" w:space="0" w:color="auto"/>
            <w:right w:val="none" w:sz="0" w:space="0" w:color="auto"/>
          </w:divBdr>
        </w:div>
        <w:div w:id="884759070">
          <w:marLeft w:val="640"/>
          <w:marRight w:val="0"/>
          <w:marTop w:val="0"/>
          <w:marBottom w:val="0"/>
          <w:divBdr>
            <w:top w:val="none" w:sz="0" w:space="0" w:color="auto"/>
            <w:left w:val="none" w:sz="0" w:space="0" w:color="auto"/>
            <w:bottom w:val="none" w:sz="0" w:space="0" w:color="auto"/>
            <w:right w:val="none" w:sz="0" w:space="0" w:color="auto"/>
          </w:divBdr>
        </w:div>
        <w:div w:id="947396647">
          <w:marLeft w:val="640"/>
          <w:marRight w:val="0"/>
          <w:marTop w:val="0"/>
          <w:marBottom w:val="0"/>
          <w:divBdr>
            <w:top w:val="none" w:sz="0" w:space="0" w:color="auto"/>
            <w:left w:val="none" w:sz="0" w:space="0" w:color="auto"/>
            <w:bottom w:val="none" w:sz="0" w:space="0" w:color="auto"/>
            <w:right w:val="none" w:sz="0" w:space="0" w:color="auto"/>
          </w:divBdr>
        </w:div>
        <w:div w:id="956715824">
          <w:marLeft w:val="640"/>
          <w:marRight w:val="0"/>
          <w:marTop w:val="0"/>
          <w:marBottom w:val="0"/>
          <w:divBdr>
            <w:top w:val="none" w:sz="0" w:space="0" w:color="auto"/>
            <w:left w:val="none" w:sz="0" w:space="0" w:color="auto"/>
            <w:bottom w:val="none" w:sz="0" w:space="0" w:color="auto"/>
            <w:right w:val="none" w:sz="0" w:space="0" w:color="auto"/>
          </w:divBdr>
        </w:div>
        <w:div w:id="974213126">
          <w:marLeft w:val="640"/>
          <w:marRight w:val="0"/>
          <w:marTop w:val="0"/>
          <w:marBottom w:val="0"/>
          <w:divBdr>
            <w:top w:val="none" w:sz="0" w:space="0" w:color="auto"/>
            <w:left w:val="none" w:sz="0" w:space="0" w:color="auto"/>
            <w:bottom w:val="none" w:sz="0" w:space="0" w:color="auto"/>
            <w:right w:val="none" w:sz="0" w:space="0" w:color="auto"/>
          </w:divBdr>
        </w:div>
        <w:div w:id="984775104">
          <w:marLeft w:val="640"/>
          <w:marRight w:val="0"/>
          <w:marTop w:val="0"/>
          <w:marBottom w:val="0"/>
          <w:divBdr>
            <w:top w:val="none" w:sz="0" w:space="0" w:color="auto"/>
            <w:left w:val="none" w:sz="0" w:space="0" w:color="auto"/>
            <w:bottom w:val="none" w:sz="0" w:space="0" w:color="auto"/>
            <w:right w:val="none" w:sz="0" w:space="0" w:color="auto"/>
          </w:divBdr>
        </w:div>
        <w:div w:id="985738652">
          <w:marLeft w:val="640"/>
          <w:marRight w:val="0"/>
          <w:marTop w:val="0"/>
          <w:marBottom w:val="0"/>
          <w:divBdr>
            <w:top w:val="none" w:sz="0" w:space="0" w:color="auto"/>
            <w:left w:val="none" w:sz="0" w:space="0" w:color="auto"/>
            <w:bottom w:val="none" w:sz="0" w:space="0" w:color="auto"/>
            <w:right w:val="none" w:sz="0" w:space="0" w:color="auto"/>
          </w:divBdr>
        </w:div>
        <w:div w:id="1010369815">
          <w:marLeft w:val="640"/>
          <w:marRight w:val="0"/>
          <w:marTop w:val="0"/>
          <w:marBottom w:val="0"/>
          <w:divBdr>
            <w:top w:val="none" w:sz="0" w:space="0" w:color="auto"/>
            <w:left w:val="none" w:sz="0" w:space="0" w:color="auto"/>
            <w:bottom w:val="none" w:sz="0" w:space="0" w:color="auto"/>
            <w:right w:val="none" w:sz="0" w:space="0" w:color="auto"/>
          </w:divBdr>
        </w:div>
        <w:div w:id="1012685740">
          <w:marLeft w:val="640"/>
          <w:marRight w:val="0"/>
          <w:marTop w:val="0"/>
          <w:marBottom w:val="0"/>
          <w:divBdr>
            <w:top w:val="none" w:sz="0" w:space="0" w:color="auto"/>
            <w:left w:val="none" w:sz="0" w:space="0" w:color="auto"/>
            <w:bottom w:val="none" w:sz="0" w:space="0" w:color="auto"/>
            <w:right w:val="none" w:sz="0" w:space="0" w:color="auto"/>
          </w:divBdr>
        </w:div>
        <w:div w:id="1015613226">
          <w:marLeft w:val="640"/>
          <w:marRight w:val="0"/>
          <w:marTop w:val="0"/>
          <w:marBottom w:val="0"/>
          <w:divBdr>
            <w:top w:val="none" w:sz="0" w:space="0" w:color="auto"/>
            <w:left w:val="none" w:sz="0" w:space="0" w:color="auto"/>
            <w:bottom w:val="none" w:sz="0" w:space="0" w:color="auto"/>
            <w:right w:val="none" w:sz="0" w:space="0" w:color="auto"/>
          </w:divBdr>
        </w:div>
        <w:div w:id="1028599118">
          <w:marLeft w:val="640"/>
          <w:marRight w:val="0"/>
          <w:marTop w:val="0"/>
          <w:marBottom w:val="0"/>
          <w:divBdr>
            <w:top w:val="none" w:sz="0" w:space="0" w:color="auto"/>
            <w:left w:val="none" w:sz="0" w:space="0" w:color="auto"/>
            <w:bottom w:val="none" w:sz="0" w:space="0" w:color="auto"/>
            <w:right w:val="none" w:sz="0" w:space="0" w:color="auto"/>
          </w:divBdr>
        </w:div>
        <w:div w:id="1089930036">
          <w:marLeft w:val="640"/>
          <w:marRight w:val="0"/>
          <w:marTop w:val="0"/>
          <w:marBottom w:val="0"/>
          <w:divBdr>
            <w:top w:val="none" w:sz="0" w:space="0" w:color="auto"/>
            <w:left w:val="none" w:sz="0" w:space="0" w:color="auto"/>
            <w:bottom w:val="none" w:sz="0" w:space="0" w:color="auto"/>
            <w:right w:val="none" w:sz="0" w:space="0" w:color="auto"/>
          </w:divBdr>
        </w:div>
        <w:div w:id="1123646239">
          <w:marLeft w:val="640"/>
          <w:marRight w:val="0"/>
          <w:marTop w:val="0"/>
          <w:marBottom w:val="0"/>
          <w:divBdr>
            <w:top w:val="none" w:sz="0" w:space="0" w:color="auto"/>
            <w:left w:val="none" w:sz="0" w:space="0" w:color="auto"/>
            <w:bottom w:val="none" w:sz="0" w:space="0" w:color="auto"/>
            <w:right w:val="none" w:sz="0" w:space="0" w:color="auto"/>
          </w:divBdr>
        </w:div>
        <w:div w:id="1128932584">
          <w:marLeft w:val="640"/>
          <w:marRight w:val="0"/>
          <w:marTop w:val="0"/>
          <w:marBottom w:val="0"/>
          <w:divBdr>
            <w:top w:val="none" w:sz="0" w:space="0" w:color="auto"/>
            <w:left w:val="none" w:sz="0" w:space="0" w:color="auto"/>
            <w:bottom w:val="none" w:sz="0" w:space="0" w:color="auto"/>
            <w:right w:val="none" w:sz="0" w:space="0" w:color="auto"/>
          </w:divBdr>
        </w:div>
        <w:div w:id="1181433323">
          <w:marLeft w:val="640"/>
          <w:marRight w:val="0"/>
          <w:marTop w:val="0"/>
          <w:marBottom w:val="0"/>
          <w:divBdr>
            <w:top w:val="none" w:sz="0" w:space="0" w:color="auto"/>
            <w:left w:val="none" w:sz="0" w:space="0" w:color="auto"/>
            <w:bottom w:val="none" w:sz="0" w:space="0" w:color="auto"/>
            <w:right w:val="none" w:sz="0" w:space="0" w:color="auto"/>
          </w:divBdr>
        </w:div>
        <w:div w:id="1223520180">
          <w:marLeft w:val="640"/>
          <w:marRight w:val="0"/>
          <w:marTop w:val="0"/>
          <w:marBottom w:val="0"/>
          <w:divBdr>
            <w:top w:val="none" w:sz="0" w:space="0" w:color="auto"/>
            <w:left w:val="none" w:sz="0" w:space="0" w:color="auto"/>
            <w:bottom w:val="none" w:sz="0" w:space="0" w:color="auto"/>
            <w:right w:val="none" w:sz="0" w:space="0" w:color="auto"/>
          </w:divBdr>
        </w:div>
        <w:div w:id="1235361330">
          <w:marLeft w:val="640"/>
          <w:marRight w:val="0"/>
          <w:marTop w:val="0"/>
          <w:marBottom w:val="0"/>
          <w:divBdr>
            <w:top w:val="none" w:sz="0" w:space="0" w:color="auto"/>
            <w:left w:val="none" w:sz="0" w:space="0" w:color="auto"/>
            <w:bottom w:val="none" w:sz="0" w:space="0" w:color="auto"/>
            <w:right w:val="none" w:sz="0" w:space="0" w:color="auto"/>
          </w:divBdr>
        </w:div>
        <w:div w:id="1253704928">
          <w:marLeft w:val="640"/>
          <w:marRight w:val="0"/>
          <w:marTop w:val="0"/>
          <w:marBottom w:val="0"/>
          <w:divBdr>
            <w:top w:val="none" w:sz="0" w:space="0" w:color="auto"/>
            <w:left w:val="none" w:sz="0" w:space="0" w:color="auto"/>
            <w:bottom w:val="none" w:sz="0" w:space="0" w:color="auto"/>
            <w:right w:val="none" w:sz="0" w:space="0" w:color="auto"/>
          </w:divBdr>
        </w:div>
        <w:div w:id="1285307639">
          <w:marLeft w:val="640"/>
          <w:marRight w:val="0"/>
          <w:marTop w:val="0"/>
          <w:marBottom w:val="0"/>
          <w:divBdr>
            <w:top w:val="none" w:sz="0" w:space="0" w:color="auto"/>
            <w:left w:val="none" w:sz="0" w:space="0" w:color="auto"/>
            <w:bottom w:val="none" w:sz="0" w:space="0" w:color="auto"/>
            <w:right w:val="none" w:sz="0" w:space="0" w:color="auto"/>
          </w:divBdr>
        </w:div>
        <w:div w:id="1291745378">
          <w:marLeft w:val="640"/>
          <w:marRight w:val="0"/>
          <w:marTop w:val="0"/>
          <w:marBottom w:val="0"/>
          <w:divBdr>
            <w:top w:val="none" w:sz="0" w:space="0" w:color="auto"/>
            <w:left w:val="none" w:sz="0" w:space="0" w:color="auto"/>
            <w:bottom w:val="none" w:sz="0" w:space="0" w:color="auto"/>
            <w:right w:val="none" w:sz="0" w:space="0" w:color="auto"/>
          </w:divBdr>
        </w:div>
        <w:div w:id="1293294911">
          <w:marLeft w:val="640"/>
          <w:marRight w:val="0"/>
          <w:marTop w:val="0"/>
          <w:marBottom w:val="0"/>
          <w:divBdr>
            <w:top w:val="none" w:sz="0" w:space="0" w:color="auto"/>
            <w:left w:val="none" w:sz="0" w:space="0" w:color="auto"/>
            <w:bottom w:val="none" w:sz="0" w:space="0" w:color="auto"/>
            <w:right w:val="none" w:sz="0" w:space="0" w:color="auto"/>
          </w:divBdr>
        </w:div>
        <w:div w:id="1328099275">
          <w:marLeft w:val="640"/>
          <w:marRight w:val="0"/>
          <w:marTop w:val="0"/>
          <w:marBottom w:val="0"/>
          <w:divBdr>
            <w:top w:val="none" w:sz="0" w:space="0" w:color="auto"/>
            <w:left w:val="none" w:sz="0" w:space="0" w:color="auto"/>
            <w:bottom w:val="none" w:sz="0" w:space="0" w:color="auto"/>
            <w:right w:val="none" w:sz="0" w:space="0" w:color="auto"/>
          </w:divBdr>
        </w:div>
        <w:div w:id="1341278618">
          <w:marLeft w:val="640"/>
          <w:marRight w:val="0"/>
          <w:marTop w:val="0"/>
          <w:marBottom w:val="0"/>
          <w:divBdr>
            <w:top w:val="none" w:sz="0" w:space="0" w:color="auto"/>
            <w:left w:val="none" w:sz="0" w:space="0" w:color="auto"/>
            <w:bottom w:val="none" w:sz="0" w:space="0" w:color="auto"/>
            <w:right w:val="none" w:sz="0" w:space="0" w:color="auto"/>
          </w:divBdr>
        </w:div>
        <w:div w:id="1343706862">
          <w:marLeft w:val="640"/>
          <w:marRight w:val="0"/>
          <w:marTop w:val="0"/>
          <w:marBottom w:val="0"/>
          <w:divBdr>
            <w:top w:val="none" w:sz="0" w:space="0" w:color="auto"/>
            <w:left w:val="none" w:sz="0" w:space="0" w:color="auto"/>
            <w:bottom w:val="none" w:sz="0" w:space="0" w:color="auto"/>
            <w:right w:val="none" w:sz="0" w:space="0" w:color="auto"/>
          </w:divBdr>
        </w:div>
        <w:div w:id="1357265685">
          <w:marLeft w:val="640"/>
          <w:marRight w:val="0"/>
          <w:marTop w:val="0"/>
          <w:marBottom w:val="0"/>
          <w:divBdr>
            <w:top w:val="none" w:sz="0" w:space="0" w:color="auto"/>
            <w:left w:val="none" w:sz="0" w:space="0" w:color="auto"/>
            <w:bottom w:val="none" w:sz="0" w:space="0" w:color="auto"/>
            <w:right w:val="none" w:sz="0" w:space="0" w:color="auto"/>
          </w:divBdr>
        </w:div>
        <w:div w:id="1445727248">
          <w:marLeft w:val="640"/>
          <w:marRight w:val="0"/>
          <w:marTop w:val="0"/>
          <w:marBottom w:val="0"/>
          <w:divBdr>
            <w:top w:val="none" w:sz="0" w:space="0" w:color="auto"/>
            <w:left w:val="none" w:sz="0" w:space="0" w:color="auto"/>
            <w:bottom w:val="none" w:sz="0" w:space="0" w:color="auto"/>
            <w:right w:val="none" w:sz="0" w:space="0" w:color="auto"/>
          </w:divBdr>
        </w:div>
        <w:div w:id="1461219258">
          <w:marLeft w:val="640"/>
          <w:marRight w:val="0"/>
          <w:marTop w:val="0"/>
          <w:marBottom w:val="0"/>
          <w:divBdr>
            <w:top w:val="none" w:sz="0" w:space="0" w:color="auto"/>
            <w:left w:val="none" w:sz="0" w:space="0" w:color="auto"/>
            <w:bottom w:val="none" w:sz="0" w:space="0" w:color="auto"/>
            <w:right w:val="none" w:sz="0" w:space="0" w:color="auto"/>
          </w:divBdr>
        </w:div>
        <w:div w:id="1493453367">
          <w:marLeft w:val="640"/>
          <w:marRight w:val="0"/>
          <w:marTop w:val="0"/>
          <w:marBottom w:val="0"/>
          <w:divBdr>
            <w:top w:val="none" w:sz="0" w:space="0" w:color="auto"/>
            <w:left w:val="none" w:sz="0" w:space="0" w:color="auto"/>
            <w:bottom w:val="none" w:sz="0" w:space="0" w:color="auto"/>
            <w:right w:val="none" w:sz="0" w:space="0" w:color="auto"/>
          </w:divBdr>
        </w:div>
        <w:div w:id="1497111479">
          <w:marLeft w:val="640"/>
          <w:marRight w:val="0"/>
          <w:marTop w:val="0"/>
          <w:marBottom w:val="0"/>
          <w:divBdr>
            <w:top w:val="none" w:sz="0" w:space="0" w:color="auto"/>
            <w:left w:val="none" w:sz="0" w:space="0" w:color="auto"/>
            <w:bottom w:val="none" w:sz="0" w:space="0" w:color="auto"/>
            <w:right w:val="none" w:sz="0" w:space="0" w:color="auto"/>
          </w:divBdr>
        </w:div>
        <w:div w:id="1540776948">
          <w:marLeft w:val="640"/>
          <w:marRight w:val="0"/>
          <w:marTop w:val="0"/>
          <w:marBottom w:val="0"/>
          <w:divBdr>
            <w:top w:val="none" w:sz="0" w:space="0" w:color="auto"/>
            <w:left w:val="none" w:sz="0" w:space="0" w:color="auto"/>
            <w:bottom w:val="none" w:sz="0" w:space="0" w:color="auto"/>
            <w:right w:val="none" w:sz="0" w:space="0" w:color="auto"/>
          </w:divBdr>
        </w:div>
        <w:div w:id="1548026685">
          <w:marLeft w:val="640"/>
          <w:marRight w:val="0"/>
          <w:marTop w:val="0"/>
          <w:marBottom w:val="0"/>
          <w:divBdr>
            <w:top w:val="none" w:sz="0" w:space="0" w:color="auto"/>
            <w:left w:val="none" w:sz="0" w:space="0" w:color="auto"/>
            <w:bottom w:val="none" w:sz="0" w:space="0" w:color="auto"/>
            <w:right w:val="none" w:sz="0" w:space="0" w:color="auto"/>
          </w:divBdr>
        </w:div>
        <w:div w:id="1557203017">
          <w:marLeft w:val="640"/>
          <w:marRight w:val="0"/>
          <w:marTop w:val="0"/>
          <w:marBottom w:val="0"/>
          <w:divBdr>
            <w:top w:val="none" w:sz="0" w:space="0" w:color="auto"/>
            <w:left w:val="none" w:sz="0" w:space="0" w:color="auto"/>
            <w:bottom w:val="none" w:sz="0" w:space="0" w:color="auto"/>
            <w:right w:val="none" w:sz="0" w:space="0" w:color="auto"/>
          </w:divBdr>
        </w:div>
        <w:div w:id="1561015440">
          <w:marLeft w:val="640"/>
          <w:marRight w:val="0"/>
          <w:marTop w:val="0"/>
          <w:marBottom w:val="0"/>
          <w:divBdr>
            <w:top w:val="none" w:sz="0" w:space="0" w:color="auto"/>
            <w:left w:val="none" w:sz="0" w:space="0" w:color="auto"/>
            <w:bottom w:val="none" w:sz="0" w:space="0" w:color="auto"/>
            <w:right w:val="none" w:sz="0" w:space="0" w:color="auto"/>
          </w:divBdr>
        </w:div>
        <w:div w:id="1589652041">
          <w:marLeft w:val="640"/>
          <w:marRight w:val="0"/>
          <w:marTop w:val="0"/>
          <w:marBottom w:val="0"/>
          <w:divBdr>
            <w:top w:val="none" w:sz="0" w:space="0" w:color="auto"/>
            <w:left w:val="none" w:sz="0" w:space="0" w:color="auto"/>
            <w:bottom w:val="none" w:sz="0" w:space="0" w:color="auto"/>
            <w:right w:val="none" w:sz="0" w:space="0" w:color="auto"/>
          </w:divBdr>
        </w:div>
        <w:div w:id="1597126923">
          <w:marLeft w:val="640"/>
          <w:marRight w:val="0"/>
          <w:marTop w:val="0"/>
          <w:marBottom w:val="0"/>
          <w:divBdr>
            <w:top w:val="none" w:sz="0" w:space="0" w:color="auto"/>
            <w:left w:val="none" w:sz="0" w:space="0" w:color="auto"/>
            <w:bottom w:val="none" w:sz="0" w:space="0" w:color="auto"/>
            <w:right w:val="none" w:sz="0" w:space="0" w:color="auto"/>
          </w:divBdr>
        </w:div>
        <w:div w:id="1638024668">
          <w:marLeft w:val="640"/>
          <w:marRight w:val="0"/>
          <w:marTop w:val="0"/>
          <w:marBottom w:val="0"/>
          <w:divBdr>
            <w:top w:val="none" w:sz="0" w:space="0" w:color="auto"/>
            <w:left w:val="none" w:sz="0" w:space="0" w:color="auto"/>
            <w:bottom w:val="none" w:sz="0" w:space="0" w:color="auto"/>
            <w:right w:val="none" w:sz="0" w:space="0" w:color="auto"/>
          </w:divBdr>
        </w:div>
        <w:div w:id="1656299052">
          <w:marLeft w:val="640"/>
          <w:marRight w:val="0"/>
          <w:marTop w:val="0"/>
          <w:marBottom w:val="0"/>
          <w:divBdr>
            <w:top w:val="none" w:sz="0" w:space="0" w:color="auto"/>
            <w:left w:val="none" w:sz="0" w:space="0" w:color="auto"/>
            <w:bottom w:val="none" w:sz="0" w:space="0" w:color="auto"/>
            <w:right w:val="none" w:sz="0" w:space="0" w:color="auto"/>
          </w:divBdr>
        </w:div>
        <w:div w:id="1660881722">
          <w:marLeft w:val="640"/>
          <w:marRight w:val="0"/>
          <w:marTop w:val="0"/>
          <w:marBottom w:val="0"/>
          <w:divBdr>
            <w:top w:val="none" w:sz="0" w:space="0" w:color="auto"/>
            <w:left w:val="none" w:sz="0" w:space="0" w:color="auto"/>
            <w:bottom w:val="none" w:sz="0" w:space="0" w:color="auto"/>
            <w:right w:val="none" w:sz="0" w:space="0" w:color="auto"/>
          </w:divBdr>
        </w:div>
        <w:div w:id="1688094191">
          <w:marLeft w:val="640"/>
          <w:marRight w:val="0"/>
          <w:marTop w:val="0"/>
          <w:marBottom w:val="0"/>
          <w:divBdr>
            <w:top w:val="none" w:sz="0" w:space="0" w:color="auto"/>
            <w:left w:val="none" w:sz="0" w:space="0" w:color="auto"/>
            <w:bottom w:val="none" w:sz="0" w:space="0" w:color="auto"/>
            <w:right w:val="none" w:sz="0" w:space="0" w:color="auto"/>
          </w:divBdr>
        </w:div>
        <w:div w:id="1689016359">
          <w:marLeft w:val="640"/>
          <w:marRight w:val="0"/>
          <w:marTop w:val="0"/>
          <w:marBottom w:val="0"/>
          <w:divBdr>
            <w:top w:val="none" w:sz="0" w:space="0" w:color="auto"/>
            <w:left w:val="none" w:sz="0" w:space="0" w:color="auto"/>
            <w:bottom w:val="none" w:sz="0" w:space="0" w:color="auto"/>
            <w:right w:val="none" w:sz="0" w:space="0" w:color="auto"/>
          </w:divBdr>
        </w:div>
        <w:div w:id="1717044529">
          <w:marLeft w:val="640"/>
          <w:marRight w:val="0"/>
          <w:marTop w:val="0"/>
          <w:marBottom w:val="0"/>
          <w:divBdr>
            <w:top w:val="none" w:sz="0" w:space="0" w:color="auto"/>
            <w:left w:val="none" w:sz="0" w:space="0" w:color="auto"/>
            <w:bottom w:val="none" w:sz="0" w:space="0" w:color="auto"/>
            <w:right w:val="none" w:sz="0" w:space="0" w:color="auto"/>
          </w:divBdr>
        </w:div>
        <w:div w:id="1780443044">
          <w:marLeft w:val="640"/>
          <w:marRight w:val="0"/>
          <w:marTop w:val="0"/>
          <w:marBottom w:val="0"/>
          <w:divBdr>
            <w:top w:val="none" w:sz="0" w:space="0" w:color="auto"/>
            <w:left w:val="none" w:sz="0" w:space="0" w:color="auto"/>
            <w:bottom w:val="none" w:sz="0" w:space="0" w:color="auto"/>
            <w:right w:val="none" w:sz="0" w:space="0" w:color="auto"/>
          </w:divBdr>
        </w:div>
        <w:div w:id="1780758796">
          <w:marLeft w:val="640"/>
          <w:marRight w:val="0"/>
          <w:marTop w:val="0"/>
          <w:marBottom w:val="0"/>
          <w:divBdr>
            <w:top w:val="none" w:sz="0" w:space="0" w:color="auto"/>
            <w:left w:val="none" w:sz="0" w:space="0" w:color="auto"/>
            <w:bottom w:val="none" w:sz="0" w:space="0" w:color="auto"/>
            <w:right w:val="none" w:sz="0" w:space="0" w:color="auto"/>
          </w:divBdr>
        </w:div>
        <w:div w:id="1798647988">
          <w:marLeft w:val="640"/>
          <w:marRight w:val="0"/>
          <w:marTop w:val="0"/>
          <w:marBottom w:val="0"/>
          <w:divBdr>
            <w:top w:val="none" w:sz="0" w:space="0" w:color="auto"/>
            <w:left w:val="none" w:sz="0" w:space="0" w:color="auto"/>
            <w:bottom w:val="none" w:sz="0" w:space="0" w:color="auto"/>
            <w:right w:val="none" w:sz="0" w:space="0" w:color="auto"/>
          </w:divBdr>
        </w:div>
        <w:div w:id="1815364848">
          <w:marLeft w:val="640"/>
          <w:marRight w:val="0"/>
          <w:marTop w:val="0"/>
          <w:marBottom w:val="0"/>
          <w:divBdr>
            <w:top w:val="none" w:sz="0" w:space="0" w:color="auto"/>
            <w:left w:val="none" w:sz="0" w:space="0" w:color="auto"/>
            <w:bottom w:val="none" w:sz="0" w:space="0" w:color="auto"/>
            <w:right w:val="none" w:sz="0" w:space="0" w:color="auto"/>
          </w:divBdr>
        </w:div>
        <w:div w:id="1827240020">
          <w:marLeft w:val="640"/>
          <w:marRight w:val="0"/>
          <w:marTop w:val="0"/>
          <w:marBottom w:val="0"/>
          <w:divBdr>
            <w:top w:val="none" w:sz="0" w:space="0" w:color="auto"/>
            <w:left w:val="none" w:sz="0" w:space="0" w:color="auto"/>
            <w:bottom w:val="none" w:sz="0" w:space="0" w:color="auto"/>
            <w:right w:val="none" w:sz="0" w:space="0" w:color="auto"/>
          </w:divBdr>
        </w:div>
        <w:div w:id="1859470249">
          <w:marLeft w:val="640"/>
          <w:marRight w:val="0"/>
          <w:marTop w:val="0"/>
          <w:marBottom w:val="0"/>
          <w:divBdr>
            <w:top w:val="none" w:sz="0" w:space="0" w:color="auto"/>
            <w:left w:val="none" w:sz="0" w:space="0" w:color="auto"/>
            <w:bottom w:val="none" w:sz="0" w:space="0" w:color="auto"/>
            <w:right w:val="none" w:sz="0" w:space="0" w:color="auto"/>
          </w:divBdr>
        </w:div>
        <w:div w:id="1887791031">
          <w:marLeft w:val="640"/>
          <w:marRight w:val="0"/>
          <w:marTop w:val="0"/>
          <w:marBottom w:val="0"/>
          <w:divBdr>
            <w:top w:val="none" w:sz="0" w:space="0" w:color="auto"/>
            <w:left w:val="none" w:sz="0" w:space="0" w:color="auto"/>
            <w:bottom w:val="none" w:sz="0" w:space="0" w:color="auto"/>
            <w:right w:val="none" w:sz="0" w:space="0" w:color="auto"/>
          </w:divBdr>
        </w:div>
        <w:div w:id="1889338622">
          <w:marLeft w:val="640"/>
          <w:marRight w:val="0"/>
          <w:marTop w:val="0"/>
          <w:marBottom w:val="0"/>
          <w:divBdr>
            <w:top w:val="none" w:sz="0" w:space="0" w:color="auto"/>
            <w:left w:val="none" w:sz="0" w:space="0" w:color="auto"/>
            <w:bottom w:val="none" w:sz="0" w:space="0" w:color="auto"/>
            <w:right w:val="none" w:sz="0" w:space="0" w:color="auto"/>
          </w:divBdr>
        </w:div>
        <w:div w:id="1925608864">
          <w:marLeft w:val="640"/>
          <w:marRight w:val="0"/>
          <w:marTop w:val="0"/>
          <w:marBottom w:val="0"/>
          <w:divBdr>
            <w:top w:val="none" w:sz="0" w:space="0" w:color="auto"/>
            <w:left w:val="none" w:sz="0" w:space="0" w:color="auto"/>
            <w:bottom w:val="none" w:sz="0" w:space="0" w:color="auto"/>
            <w:right w:val="none" w:sz="0" w:space="0" w:color="auto"/>
          </w:divBdr>
        </w:div>
        <w:div w:id="1999452717">
          <w:marLeft w:val="640"/>
          <w:marRight w:val="0"/>
          <w:marTop w:val="0"/>
          <w:marBottom w:val="0"/>
          <w:divBdr>
            <w:top w:val="none" w:sz="0" w:space="0" w:color="auto"/>
            <w:left w:val="none" w:sz="0" w:space="0" w:color="auto"/>
            <w:bottom w:val="none" w:sz="0" w:space="0" w:color="auto"/>
            <w:right w:val="none" w:sz="0" w:space="0" w:color="auto"/>
          </w:divBdr>
        </w:div>
        <w:div w:id="2003586600">
          <w:marLeft w:val="640"/>
          <w:marRight w:val="0"/>
          <w:marTop w:val="0"/>
          <w:marBottom w:val="0"/>
          <w:divBdr>
            <w:top w:val="none" w:sz="0" w:space="0" w:color="auto"/>
            <w:left w:val="none" w:sz="0" w:space="0" w:color="auto"/>
            <w:bottom w:val="none" w:sz="0" w:space="0" w:color="auto"/>
            <w:right w:val="none" w:sz="0" w:space="0" w:color="auto"/>
          </w:divBdr>
        </w:div>
        <w:div w:id="2016490392">
          <w:marLeft w:val="640"/>
          <w:marRight w:val="0"/>
          <w:marTop w:val="0"/>
          <w:marBottom w:val="0"/>
          <w:divBdr>
            <w:top w:val="none" w:sz="0" w:space="0" w:color="auto"/>
            <w:left w:val="none" w:sz="0" w:space="0" w:color="auto"/>
            <w:bottom w:val="none" w:sz="0" w:space="0" w:color="auto"/>
            <w:right w:val="none" w:sz="0" w:space="0" w:color="auto"/>
          </w:divBdr>
        </w:div>
        <w:div w:id="2042392882">
          <w:marLeft w:val="640"/>
          <w:marRight w:val="0"/>
          <w:marTop w:val="0"/>
          <w:marBottom w:val="0"/>
          <w:divBdr>
            <w:top w:val="none" w:sz="0" w:space="0" w:color="auto"/>
            <w:left w:val="none" w:sz="0" w:space="0" w:color="auto"/>
            <w:bottom w:val="none" w:sz="0" w:space="0" w:color="auto"/>
            <w:right w:val="none" w:sz="0" w:space="0" w:color="auto"/>
          </w:divBdr>
        </w:div>
        <w:div w:id="2070183463">
          <w:marLeft w:val="640"/>
          <w:marRight w:val="0"/>
          <w:marTop w:val="0"/>
          <w:marBottom w:val="0"/>
          <w:divBdr>
            <w:top w:val="none" w:sz="0" w:space="0" w:color="auto"/>
            <w:left w:val="none" w:sz="0" w:space="0" w:color="auto"/>
            <w:bottom w:val="none" w:sz="0" w:space="0" w:color="auto"/>
            <w:right w:val="none" w:sz="0" w:space="0" w:color="auto"/>
          </w:divBdr>
        </w:div>
        <w:div w:id="2075201079">
          <w:marLeft w:val="640"/>
          <w:marRight w:val="0"/>
          <w:marTop w:val="0"/>
          <w:marBottom w:val="0"/>
          <w:divBdr>
            <w:top w:val="none" w:sz="0" w:space="0" w:color="auto"/>
            <w:left w:val="none" w:sz="0" w:space="0" w:color="auto"/>
            <w:bottom w:val="none" w:sz="0" w:space="0" w:color="auto"/>
            <w:right w:val="none" w:sz="0" w:space="0" w:color="auto"/>
          </w:divBdr>
        </w:div>
        <w:div w:id="2127962640">
          <w:marLeft w:val="640"/>
          <w:marRight w:val="0"/>
          <w:marTop w:val="0"/>
          <w:marBottom w:val="0"/>
          <w:divBdr>
            <w:top w:val="none" w:sz="0" w:space="0" w:color="auto"/>
            <w:left w:val="none" w:sz="0" w:space="0" w:color="auto"/>
            <w:bottom w:val="none" w:sz="0" w:space="0" w:color="auto"/>
            <w:right w:val="none" w:sz="0" w:space="0" w:color="auto"/>
          </w:divBdr>
        </w:div>
      </w:divsChild>
    </w:div>
    <w:div w:id="1217620577">
      <w:bodyDiv w:val="1"/>
      <w:marLeft w:val="0"/>
      <w:marRight w:val="0"/>
      <w:marTop w:val="0"/>
      <w:marBottom w:val="0"/>
      <w:divBdr>
        <w:top w:val="none" w:sz="0" w:space="0" w:color="auto"/>
        <w:left w:val="none" w:sz="0" w:space="0" w:color="auto"/>
        <w:bottom w:val="none" w:sz="0" w:space="0" w:color="auto"/>
        <w:right w:val="none" w:sz="0" w:space="0" w:color="auto"/>
      </w:divBdr>
      <w:divsChild>
        <w:div w:id="6711869">
          <w:marLeft w:val="640"/>
          <w:marRight w:val="0"/>
          <w:marTop w:val="0"/>
          <w:marBottom w:val="0"/>
          <w:divBdr>
            <w:top w:val="none" w:sz="0" w:space="0" w:color="auto"/>
            <w:left w:val="none" w:sz="0" w:space="0" w:color="auto"/>
            <w:bottom w:val="none" w:sz="0" w:space="0" w:color="auto"/>
            <w:right w:val="none" w:sz="0" w:space="0" w:color="auto"/>
          </w:divBdr>
        </w:div>
        <w:div w:id="31854193">
          <w:marLeft w:val="640"/>
          <w:marRight w:val="0"/>
          <w:marTop w:val="0"/>
          <w:marBottom w:val="0"/>
          <w:divBdr>
            <w:top w:val="none" w:sz="0" w:space="0" w:color="auto"/>
            <w:left w:val="none" w:sz="0" w:space="0" w:color="auto"/>
            <w:bottom w:val="none" w:sz="0" w:space="0" w:color="auto"/>
            <w:right w:val="none" w:sz="0" w:space="0" w:color="auto"/>
          </w:divBdr>
        </w:div>
        <w:div w:id="43144018">
          <w:marLeft w:val="640"/>
          <w:marRight w:val="0"/>
          <w:marTop w:val="0"/>
          <w:marBottom w:val="0"/>
          <w:divBdr>
            <w:top w:val="none" w:sz="0" w:space="0" w:color="auto"/>
            <w:left w:val="none" w:sz="0" w:space="0" w:color="auto"/>
            <w:bottom w:val="none" w:sz="0" w:space="0" w:color="auto"/>
            <w:right w:val="none" w:sz="0" w:space="0" w:color="auto"/>
          </w:divBdr>
        </w:div>
        <w:div w:id="48117278">
          <w:marLeft w:val="640"/>
          <w:marRight w:val="0"/>
          <w:marTop w:val="0"/>
          <w:marBottom w:val="0"/>
          <w:divBdr>
            <w:top w:val="none" w:sz="0" w:space="0" w:color="auto"/>
            <w:left w:val="none" w:sz="0" w:space="0" w:color="auto"/>
            <w:bottom w:val="none" w:sz="0" w:space="0" w:color="auto"/>
            <w:right w:val="none" w:sz="0" w:space="0" w:color="auto"/>
          </w:divBdr>
        </w:div>
        <w:div w:id="127170340">
          <w:marLeft w:val="640"/>
          <w:marRight w:val="0"/>
          <w:marTop w:val="0"/>
          <w:marBottom w:val="0"/>
          <w:divBdr>
            <w:top w:val="none" w:sz="0" w:space="0" w:color="auto"/>
            <w:left w:val="none" w:sz="0" w:space="0" w:color="auto"/>
            <w:bottom w:val="none" w:sz="0" w:space="0" w:color="auto"/>
            <w:right w:val="none" w:sz="0" w:space="0" w:color="auto"/>
          </w:divBdr>
        </w:div>
        <w:div w:id="128716186">
          <w:marLeft w:val="640"/>
          <w:marRight w:val="0"/>
          <w:marTop w:val="0"/>
          <w:marBottom w:val="0"/>
          <w:divBdr>
            <w:top w:val="none" w:sz="0" w:space="0" w:color="auto"/>
            <w:left w:val="none" w:sz="0" w:space="0" w:color="auto"/>
            <w:bottom w:val="none" w:sz="0" w:space="0" w:color="auto"/>
            <w:right w:val="none" w:sz="0" w:space="0" w:color="auto"/>
          </w:divBdr>
        </w:div>
        <w:div w:id="140580508">
          <w:marLeft w:val="640"/>
          <w:marRight w:val="0"/>
          <w:marTop w:val="0"/>
          <w:marBottom w:val="0"/>
          <w:divBdr>
            <w:top w:val="none" w:sz="0" w:space="0" w:color="auto"/>
            <w:left w:val="none" w:sz="0" w:space="0" w:color="auto"/>
            <w:bottom w:val="none" w:sz="0" w:space="0" w:color="auto"/>
            <w:right w:val="none" w:sz="0" w:space="0" w:color="auto"/>
          </w:divBdr>
        </w:div>
        <w:div w:id="181676489">
          <w:marLeft w:val="640"/>
          <w:marRight w:val="0"/>
          <w:marTop w:val="0"/>
          <w:marBottom w:val="0"/>
          <w:divBdr>
            <w:top w:val="none" w:sz="0" w:space="0" w:color="auto"/>
            <w:left w:val="none" w:sz="0" w:space="0" w:color="auto"/>
            <w:bottom w:val="none" w:sz="0" w:space="0" w:color="auto"/>
            <w:right w:val="none" w:sz="0" w:space="0" w:color="auto"/>
          </w:divBdr>
        </w:div>
        <w:div w:id="191964578">
          <w:marLeft w:val="640"/>
          <w:marRight w:val="0"/>
          <w:marTop w:val="0"/>
          <w:marBottom w:val="0"/>
          <w:divBdr>
            <w:top w:val="none" w:sz="0" w:space="0" w:color="auto"/>
            <w:left w:val="none" w:sz="0" w:space="0" w:color="auto"/>
            <w:bottom w:val="none" w:sz="0" w:space="0" w:color="auto"/>
            <w:right w:val="none" w:sz="0" w:space="0" w:color="auto"/>
          </w:divBdr>
        </w:div>
        <w:div w:id="197819878">
          <w:marLeft w:val="640"/>
          <w:marRight w:val="0"/>
          <w:marTop w:val="0"/>
          <w:marBottom w:val="0"/>
          <w:divBdr>
            <w:top w:val="none" w:sz="0" w:space="0" w:color="auto"/>
            <w:left w:val="none" w:sz="0" w:space="0" w:color="auto"/>
            <w:bottom w:val="none" w:sz="0" w:space="0" w:color="auto"/>
            <w:right w:val="none" w:sz="0" w:space="0" w:color="auto"/>
          </w:divBdr>
        </w:div>
        <w:div w:id="204366742">
          <w:marLeft w:val="640"/>
          <w:marRight w:val="0"/>
          <w:marTop w:val="0"/>
          <w:marBottom w:val="0"/>
          <w:divBdr>
            <w:top w:val="none" w:sz="0" w:space="0" w:color="auto"/>
            <w:left w:val="none" w:sz="0" w:space="0" w:color="auto"/>
            <w:bottom w:val="none" w:sz="0" w:space="0" w:color="auto"/>
            <w:right w:val="none" w:sz="0" w:space="0" w:color="auto"/>
          </w:divBdr>
        </w:div>
        <w:div w:id="229734006">
          <w:marLeft w:val="640"/>
          <w:marRight w:val="0"/>
          <w:marTop w:val="0"/>
          <w:marBottom w:val="0"/>
          <w:divBdr>
            <w:top w:val="none" w:sz="0" w:space="0" w:color="auto"/>
            <w:left w:val="none" w:sz="0" w:space="0" w:color="auto"/>
            <w:bottom w:val="none" w:sz="0" w:space="0" w:color="auto"/>
            <w:right w:val="none" w:sz="0" w:space="0" w:color="auto"/>
          </w:divBdr>
        </w:div>
        <w:div w:id="241108177">
          <w:marLeft w:val="640"/>
          <w:marRight w:val="0"/>
          <w:marTop w:val="0"/>
          <w:marBottom w:val="0"/>
          <w:divBdr>
            <w:top w:val="none" w:sz="0" w:space="0" w:color="auto"/>
            <w:left w:val="none" w:sz="0" w:space="0" w:color="auto"/>
            <w:bottom w:val="none" w:sz="0" w:space="0" w:color="auto"/>
            <w:right w:val="none" w:sz="0" w:space="0" w:color="auto"/>
          </w:divBdr>
        </w:div>
        <w:div w:id="246814206">
          <w:marLeft w:val="640"/>
          <w:marRight w:val="0"/>
          <w:marTop w:val="0"/>
          <w:marBottom w:val="0"/>
          <w:divBdr>
            <w:top w:val="none" w:sz="0" w:space="0" w:color="auto"/>
            <w:left w:val="none" w:sz="0" w:space="0" w:color="auto"/>
            <w:bottom w:val="none" w:sz="0" w:space="0" w:color="auto"/>
            <w:right w:val="none" w:sz="0" w:space="0" w:color="auto"/>
          </w:divBdr>
        </w:div>
        <w:div w:id="252318491">
          <w:marLeft w:val="640"/>
          <w:marRight w:val="0"/>
          <w:marTop w:val="0"/>
          <w:marBottom w:val="0"/>
          <w:divBdr>
            <w:top w:val="none" w:sz="0" w:space="0" w:color="auto"/>
            <w:left w:val="none" w:sz="0" w:space="0" w:color="auto"/>
            <w:bottom w:val="none" w:sz="0" w:space="0" w:color="auto"/>
            <w:right w:val="none" w:sz="0" w:space="0" w:color="auto"/>
          </w:divBdr>
        </w:div>
        <w:div w:id="265429260">
          <w:marLeft w:val="640"/>
          <w:marRight w:val="0"/>
          <w:marTop w:val="0"/>
          <w:marBottom w:val="0"/>
          <w:divBdr>
            <w:top w:val="none" w:sz="0" w:space="0" w:color="auto"/>
            <w:left w:val="none" w:sz="0" w:space="0" w:color="auto"/>
            <w:bottom w:val="none" w:sz="0" w:space="0" w:color="auto"/>
            <w:right w:val="none" w:sz="0" w:space="0" w:color="auto"/>
          </w:divBdr>
        </w:div>
        <w:div w:id="280382984">
          <w:marLeft w:val="640"/>
          <w:marRight w:val="0"/>
          <w:marTop w:val="0"/>
          <w:marBottom w:val="0"/>
          <w:divBdr>
            <w:top w:val="none" w:sz="0" w:space="0" w:color="auto"/>
            <w:left w:val="none" w:sz="0" w:space="0" w:color="auto"/>
            <w:bottom w:val="none" w:sz="0" w:space="0" w:color="auto"/>
            <w:right w:val="none" w:sz="0" w:space="0" w:color="auto"/>
          </w:divBdr>
        </w:div>
        <w:div w:id="287513360">
          <w:marLeft w:val="640"/>
          <w:marRight w:val="0"/>
          <w:marTop w:val="0"/>
          <w:marBottom w:val="0"/>
          <w:divBdr>
            <w:top w:val="none" w:sz="0" w:space="0" w:color="auto"/>
            <w:left w:val="none" w:sz="0" w:space="0" w:color="auto"/>
            <w:bottom w:val="none" w:sz="0" w:space="0" w:color="auto"/>
            <w:right w:val="none" w:sz="0" w:space="0" w:color="auto"/>
          </w:divBdr>
        </w:div>
        <w:div w:id="297343233">
          <w:marLeft w:val="640"/>
          <w:marRight w:val="0"/>
          <w:marTop w:val="0"/>
          <w:marBottom w:val="0"/>
          <w:divBdr>
            <w:top w:val="none" w:sz="0" w:space="0" w:color="auto"/>
            <w:left w:val="none" w:sz="0" w:space="0" w:color="auto"/>
            <w:bottom w:val="none" w:sz="0" w:space="0" w:color="auto"/>
            <w:right w:val="none" w:sz="0" w:space="0" w:color="auto"/>
          </w:divBdr>
        </w:div>
        <w:div w:id="316423734">
          <w:marLeft w:val="640"/>
          <w:marRight w:val="0"/>
          <w:marTop w:val="0"/>
          <w:marBottom w:val="0"/>
          <w:divBdr>
            <w:top w:val="none" w:sz="0" w:space="0" w:color="auto"/>
            <w:left w:val="none" w:sz="0" w:space="0" w:color="auto"/>
            <w:bottom w:val="none" w:sz="0" w:space="0" w:color="auto"/>
            <w:right w:val="none" w:sz="0" w:space="0" w:color="auto"/>
          </w:divBdr>
        </w:div>
        <w:div w:id="318121689">
          <w:marLeft w:val="640"/>
          <w:marRight w:val="0"/>
          <w:marTop w:val="0"/>
          <w:marBottom w:val="0"/>
          <w:divBdr>
            <w:top w:val="none" w:sz="0" w:space="0" w:color="auto"/>
            <w:left w:val="none" w:sz="0" w:space="0" w:color="auto"/>
            <w:bottom w:val="none" w:sz="0" w:space="0" w:color="auto"/>
            <w:right w:val="none" w:sz="0" w:space="0" w:color="auto"/>
          </w:divBdr>
        </w:div>
        <w:div w:id="326439251">
          <w:marLeft w:val="640"/>
          <w:marRight w:val="0"/>
          <w:marTop w:val="0"/>
          <w:marBottom w:val="0"/>
          <w:divBdr>
            <w:top w:val="none" w:sz="0" w:space="0" w:color="auto"/>
            <w:left w:val="none" w:sz="0" w:space="0" w:color="auto"/>
            <w:bottom w:val="none" w:sz="0" w:space="0" w:color="auto"/>
            <w:right w:val="none" w:sz="0" w:space="0" w:color="auto"/>
          </w:divBdr>
        </w:div>
        <w:div w:id="348534213">
          <w:marLeft w:val="640"/>
          <w:marRight w:val="0"/>
          <w:marTop w:val="0"/>
          <w:marBottom w:val="0"/>
          <w:divBdr>
            <w:top w:val="none" w:sz="0" w:space="0" w:color="auto"/>
            <w:left w:val="none" w:sz="0" w:space="0" w:color="auto"/>
            <w:bottom w:val="none" w:sz="0" w:space="0" w:color="auto"/>
            <w:right w:val="none" w:sz="0" w:space="0" w:color="auto"/>
          </w:divBdr>
        </w:div>
        <w:div w:id="413093122">
          <w:marLeft w:val="640"/>
          <w:marRight w:val="0"/>
          <w:marTop w:val="0"/>
          <w:marBottom w:val="0"/>
          <w:divBdr>
            <w:top w:val="none" w:sz="0" w:space="0" w:color="auto"/>
            <w:left w:val="none" w:sz="0" w:space="0" w:color="auto"/>
            <w:bottom w:val="none" w:sz="0" w:space="0" w:color="auto"/>
            <w:right w:val="none" w:sz="0" w:space="0" w:color="auto"/>
          </w:divBdr>
        </w:div>
        <w:div w:id="450244038">
          <w:marLeft w:val="640"/>
          <w:marRight w:val="0"/>
          <w:marTop w:val="0"/>
          <w:marBottom w:val="0"/>
          <w:divBdr>
            <w:top w:val="none" w:sz="0" w:space="0" w:color="auto"/>
            <w:left w:val="none" w:sz="0" w:space="0" w:color="auto"/>
            <w:bottom w:val="none" w:sz="0" w:space="0" w:color="auto"/>
            <w:right w:val="none" w:sz="0" w:space="0" w:color="auto"/>
          </w:divBdr>
        </w:div>
        <w:div w:id="480997875">
          <w:marLeft w:val="640"/>
          <w:marRight w:val="0"/>
          <w:marTop w:val="0"/>
          <w:marBottom w:val="0"/>
          <w:divBdr>
            <w:top w:val="none" w:sz="0" w:space="0" w:color="auto"/>
            <w:left w:val="none" w:sz="0" w:space="0" w:color="auto"/>
            <w:bottom w:val="none" w:sz="0" w:space="0" w:color="auto"/>
            <w:right w:val="none" w:sz="0" w:space="0" w:color="auto"/>
          </w:divBdr>
        </w:div>
        <w:div w:id="515535000">
          <w:marLeft w:val="640"/>
          <w:marRight w:val="0"/>
          <w:marTop w:val="0"/>
          <w:marBottom w:val="0"/>
          <w:divBdr>
            <w:top w:val="none" w:sz="0" w:space="0" w:color="auto"/>
            <w:left w:val="none" w:sz="0" w:space="0" w:color="auto"/>
            <w:bottom w:val="none" w:sz="0" w:space="0" w:color="auto"/>
            <w:right w:val="none" w:sz="0" w:space="0" w:color="auto"/>
          </w:divBdr>
        </w:div>
        <w:div w:id="521823739">
          <w:marLeft w:val="640"/>
          <w:marRight w:val="0"/>
          <w:marTop w:val="0"/>
          <w:marBottom w:val="0"/>
          <w:divBdr>
            <w:top w:val="none" w:sz="0" w:space="0" w:color="auto"/>
            <w:left w:val="none" w:sz="0" w:space="0" w:color="auto"/>
            <w:bottom w:val="none" w:sz="0" w:space="0" w:color="auto"/>
            <w:right w:val="none" w:sz="0" w:space="0" w:color="auto"/>
          </w:divBdr>
        </w:div>
        <w:div w:id="534971737">
          <w:marLeft w:val="640"/>
          <w:marRight w:val="0"/>
          <w:marTop w:val="0"/>
          <w:marBottom w:val="0"/>
          <w:divBdr>
            <w:top w:val="none" w:sz="0" w:space="0" w:color="auto"/>
            <w:left w:val="none" w:sz="0" w:space="0" w:color="auto"/>
            <w:bottom w:val="none" w:sz="0" w:space="0" w:color="auto"/>
            <w:right w:val="none" w:sz="0" w:space="0" w:color="auto"/>
          </w:divBdr>
        </w:div>
        <w:div w:id="612636880">
          <w:marLeft w:val="640"/>
          <w:marRight w:val="0"/>
          <w:marTop w:val="0"/>
          <w:marBottom w:val="0"/>
          <w:divBdr>
            <w:top w:val="none" w:sz="0" w:space="0" w:color="auto"/>
            <w:left w:val="none" w:sz="0" w:space="0" w:color="auto"/>
            <w:bottom w:val="none" w:sz="0" w:space="0" w:color="auto"/>
            <w:right w:val="none" w:sz="0" w:space="0" w:color="auto"/>
          </w:divBdr>
        </w:div>
        <w:div w:id="614408081">
          <w:marLeft w:val="640"/>
          <w:marRight w:val="0"/>
          <w:marTop w:val="0"/>
          <w:marBottom w:val="0"/>
          <w:divBdr>
            <w:top w:val="none" w:sz="0" w:space="0" w:color="auto"/>
            <w:left w:val="none" w:sz="0" w:space="0" w:color="auto"/>
            <w:bottom w:val="none" w:sz="0" w:space="0" w:color="auto"/>
            <w:right w:val="none" w:sz="0" w:space="0" w:color="auto"/>
          </w:divBdr>
        </w:div>
        <w:div w:id="623345226">
          <w:marLeft w:val="640"/>
          <w:marRight w:val="0"/>
          <w:marTop w:val="0"/>
          <w:marBottom w:val="0"/>
          <w:divBdr>
            <w:top w:val="none" w:sz="0" w:space="0" w:color="auto"/>
            <w:left w:val="none" w:sz="0" w:space="0" w:color="auto"/>
            <w:bottom w:val="none" w:sz="0" w:space="0" w:color="auto"/>
            <w:right w:val="none" w:sz="0" w:space="0" w:color="auto"/>
          </w:divBdr>
        </w:div>
        <w:div w:id="624116621">
          <w:marLeft w:val="640"/>
          <w:marRight w:val="0"/>
          <w:marTop w:val="0"/>
          <w:marBottom w:val="0"/>
          <w:divBdr>
            <w:top w:val="none" w:sz="0" w:space="0" w:color="auto"/>
            <w:left w:val="none" w:sz="0" w:space="0" w:color="auto"/>
            <w:bottom w:val="none" w:sz="0" w:space="0" w:color="auto"/>
            <w:right w:val="none" w:sz="0" w:space="0" w:color="auto"/>
          </w:divBdr>
        </w:div>
        <w:div w:id="688337036">
          <w:marLeft w:val="640"/>
          <w:marRight w:val="0"/>
          <w:marTop w:val="0"/>
          <w:marBottom w:val="0"/>
          <w:divBdr>
            <w:top w:val="none" w:sz="0" w:space="0" w:color="auto"/>
            <w:left w:val="none" w:sz="0" w:space="0" w:color="auto"/>
            <w:bottom w:val="none" w:sz="0" w:space="0" w:color="auto"/>
            <w:right w:val="none" w:sz="0" w:space="0" w:color="auto"/>
          </w:divBdr>
        </w:div>
        <w:div w:id="737750096">
          <w:marLeft w:val="640"/>
          <w:marRight w:val="0"/>
          <w:marTop w:val="0"/>
          <w:marBottom w:val="0"/>
          <w:divBdr>
            <w:top w:val="none" w:sz="0" w:space="0" w:color="auto"/>
            <w:left w:val="none" w:sz="0" w:space="0" w:color="auto"/>
            <w:bottom w:val="none" w:sz="0" w:space="0" w:color="auto"/>
            <w:right w:val="none" w:sz="0" w:space="0" w:color="auto"/>
          </w:divBdr>
        </w:div>
        <w:div w:id="762074398">
          <w:marLeft w:val="640"/>
          <w:marRight w:val="0"/>
          <w:marTop w:val="0"/>
          <w:marBottom w:val="0"/>
          <w:divBdr>
            <w:top w:val="none" w:sz="0" w:space="0" w:color="auto"/>
            <w:left w:val="none" w:sz="0" w:space="0" w:color="auto"/>
            <w:bottom w:val="none" w:sz="0" w:space="0" w:color="auto"/>
            <w:right w:val="none" w:sz="0" w:space="0" w:color="auto"/>
          </w:divBdr>
        </w:div>
        <w:div w:id="767891944">
          <w:marLeft w:val="640"/>
          <w:marRight w:val="0"/>
          <w:marTop w:val="0"/>
          <w:marBottom w:val="0"/>
          <w:divBdr>
            <w:top w:val="none" w:sz="0" w:space="0" w:color="auto"/>
            <w:left w:val="none" w:sz="0" w:space="0" w:color="auto"/>
            <w:bottom w:val="none" w:sz="0" w:space="0" w:color="auto"/>
            <w:right w:val="none" w:sz="0" w:space="0" w:color="auto"/>
          </w:divBdr>
        </w:div>
        <w:div w:id="801076447">
          <w:marLeft w:val="640"/>
          <w:marRight w:val="0"/>
          <w:marTop w:val="0"/>
          <w:marBottom w:val="0"/>
          <w:divBdr>
            <w:top w:val="none" w:sz="0" w:space="0" w:color="auto"/>
            <w:left w:val="none" w:sz="0" w:space="0" w:color="auto"/>
            <w:bottom w:val="none" w:sz="0" w:space="0" w:color="auto"/>
            <w:right w:val="none" w:sz="0" w:space="0" w:color="auto"/>
          </w:divBdr>
        </w:div>
        <w:div w:id="826869397">
          <w:marLeft w:val="640"/>
          <w:marRight w:val="0"/>
          <w:marTop w:val="0"/>
          <w:marBottom w:val="0"/>
          <w:divBdr>
            <w:top w:val="none" w:sz="0" w:space="0" w:color="auto"/>
            <w:left w:val="none" w:sz="0" w:space="0" w:color="auto"/>
            <w:bottom w:val="none" w:sz="0" w:space="0" w:color="auto"/>
            <w:right w:val="none" w:sz="0" w:space="0" w:color="auto"/>
          </w:divBdr>
        </w:div>
        <w:div w:id="827941953">
          <w:marLeft w:val="640"/>
          <w:marRight w:val="0"/>
          <w:marTop w:val="0"/>
          <w:marBottom w:val="0"/>
          <w:divBdr>
            <w:top w:val="none" w:sz="0" w:space="0" w:color="auto"/>
            <w:left w:val="none" w:sz="0" w:space="0" w:color="auto"/>
            <w:bottom w:val="none" w:sz="0" w:space="0" w:color="auto"/>
            <w:right w:val="none" w:sz="0" w:space="0" w:color="auto"/>
          </w:divBdr>
        </w:div>
        <w:div w:id="835418047">
          <w:marLeft w:val="640"/>
          <w:marRight w:val="0"/>
          <w:marTop w:val="0"/>
          <w:marBottom w:val="0"/>
          <w:divBdr>
            <w:top w:val="none" w:sz="0" w:space="0" w:color="auto"/>
            <w:left w:val="none" w:sz="0" w:space="0" w:color="auto"/>
            <w:bottom w:val="none" w:sz="0" w:space="0" w:color="auto"/>
            <w:right w:val="none" w:sz="0" w:space="0" w:color="auto"/>
          </w:divBdr>
        </w:div>
        <w:div w:id="875896721">
          <w:marLeft w:val="640"/>
          <w:marRight w:val="0"/>
          <w:marTop w:val="0"/>
          <w:marBottom w:val="0"/>
          <w:divBdr>
            <w:top w:val="none" w:sz="0" w:space="0" w:color="auto"/>
            <w:left w:val="none" w:sz="0" w:space="0" w:color="auto"/>
            <w:bottom w:val="none" w:sz="0" w:space="0" w:color="auto"/>
            <w:right w:val="none" w:sz="0" w:space="0" w:color="auto"/>
          </w:divBdr>
        </w:div>
        <w:div w:id="905068635">
          <w:marLeft w:val="640"/>
          <w:marRight w:val="0"/>
          <w:marTop w:val="0"/>
          <w:marBottom w:val="0"/>
          <w:divBdr>
            <w:top w:val="none" w:sz="0" w:space="0" w:color="auto"/>
            <w:left w:val="none" w:sz="0" w:space="0" w:color="auto"/>
            <w:bottom w:val="none" w:sz="0" w:space="0" w:color="auto"/>
            <w:right w:val="none" w:sz="0" w:space="0" w:color="auto"/>
          </w:divBdr>
        </w:div>
        <w:div w:id="907963121">
          <w:marLeft w:val="640"/>
          <w:marRight w:val="0"/>
          <w:marTop w:val="0"/>
          <w:marBottom w:val="0"/>
          <w:divBdr>
            <w:top w:val="none" w:sz="0" w:space="0" w:color="auto"/>
            <w:left w:val="none" w:sz="0" w:space="0" w:color="auto"/>
            <w:bottom w:val="none" w:sz="0" w:space="0" w:color="auto"/>
            <w:right w:val="none" w:sz="0" w:space="0" w:color="auto"/>
          </w:divBdr>
        </w:div>
        <w:div w:id="980111946">
          <w:marLeft w:val="640"/>
          <w:marRight w:val="0"/>
          <w:marTop w:val="0"/>
          <w:marBottom w:val="0"/>
          <w:divBdr>
            <w:top w:val="none" w:sz="0" w:space="0" w:color="auto"/>
            <w:left w:val="none" w:sz="0" w:space="0" w:color="auto"/>
            <w:bottom w:val="none" w:sz="0" w:space="0" w:color="auto"/>
            <w:right w:val="none" w:sz="0" w:space="0" w:color="auto"/>
          </w:divBdr>
        </w:div>
        <w:div w:id="981926970">
          <w:marLeft w:val="640"/>
          <w:marRight w:val="0"/>
          <w:marTop w:val="0"/>
          <w:marBottom w:val="0"/>
          <w:divBdr>
            <w:top w:val="none" w:sz="0" w:space="0" w:color="auto"/>
            <w:left w:val="none" w:sz="0" w:space="0" w:color="auto"/>
            <w:bottom w:val="none" w:sz="0" w:space="0" w:color="auto"/>
            <w:right w:val="none" w:sz="0" w:space="0" w:color="auto"/>
          </w:divBdr>
        </w:div>
        <w:div w:id="998465162">
          <w:marLeft w:val="640"/>
          <w:marRight w:val="0"/>
          <w:marTop w:val="0"/>
          <w:marBottom w:val="0"/>
          <w:divBdr>
            <w:top w:val="none" w:sz="0" w:space="0" w:color="auto"/>
            <w:left w:val="none" w:sz="0" w:space="0" w:color="auto"/>
            <w:bottom w:val="none" w:sz="0" w:space="0" w:color="auto"/>
            <w:right w:val="none" w:sz="0" w:space="0" w:color="auto"/>
          </w:divBdr>
        </w:div>
        <w:div w:id="1013802561">
          <w:marLeft w:val="640"/>
          <w:marRight w:val="0"/>
          <w:marTop w:val="0"/>
          <w:marBottom w:val="0"/>
          <w:divBdr>
            <w:top w:val="none" w:sz="0" w:space="0" w:color="auto"/>
            <w:left w:val="none" w:sz="0" w:space="0" w:color="auto"/>
            <w:bottom w:val="none" w:sz="0" w:space="0" w:color="auto"/>
            <w:right w:val="none" w:sz="0" w:space="0" w:color="auto"/>
          </w:divBdr>
        </w:div>
        <w:div w:id="1030571218">
          <w:marLeft w:val="640"/>
          <w:marRight w:val="0"/>
          <w:marTop w:val="0"/>
          <w:marBottom w:val="0"/>
          <w:divBdr>
            <w:top w:val="none" w:sz="0" w:space="0" w:color="auto"/>
            <w:left w:val="none" w:sz="0" w:space="0" w:color="auto"/>
            <w:bottom w:val="none" w:sz="0" w:space="0" w:color="auto"/>
            <w:right w:val="none" w:sz="0" w:space="0" w:color="auto"/>
          </w:divBdr>
        </w:div>
        <w:div w:id="1145664215">
          <w:marLeft w:val="640"/>
          <w:marRight w:val="0"/>
          <w:marTop w:val="0"/>
          <w:marBottom w:val="0"/>
          <w:divBdr>
            <w:top w:val="none" w:sz="0" w:space="0" w:color="auto"/>
            <w:left w:val="none" w:sz="0" w:space="0" w:color="auto"/>
            <w:bottom w:val="none" w:sz="0" w:space="0" w:color="auto"/>
            <w:right w:val="none" w:sz="0" w:space="0" w:color="auto"/>
          </w:divBdr>
        </w:div>
        <w:div w:id="1148398215">
          <w:marLeft w:val="640"/>
          <w:marRight w:val="0"/>
          <w:marTop w:val="0"/>
          <w:marBottom w:val="0"/>
          <w:divBdr>
            <w:top w:val="none" w:sz="0" w:space="0" w:color="auto"/>
            <w:left w:val="none" w:sz="0" w:space="0" w:color="auto"/>
            <w:bottom w:val="none" w:sz="0" w:space="0" w:color="auto"/>
            <w:right w:val="none" w:sz="0" w:space="0" w:color="auto"/>
          </w:divBdr>
        </w:div>
        <w:div w:id="1171944247">
          <w:marLeft w:val="640"/>
          <w:marRight w:val="0"/>
          <w:marTop w:val="0"/>
          <w:marBottom w:val="0"/>
          <w:divBdr>
            <w:top w:val="none" w:sz="0" w:space="0" w:color="auto"/>
            <w:left w:val="none" w:sz="0" w:space="0" w:color="auto"/>
            <w:bottom w:val="none" w:sz="0" w:space="0" w:color="auto"/>
            <w:right w:val="none" w:sz="0" w:space="0" w:color="auto"/>
          </w:divBdr>
        </w:div>
        <w:div w:id="1185633788">
          <w:marLeft w:val="640"/>
          <w:marRight w:val="0"/>
          <w:marTop w:val="0"/>
          <w:marBottom w:val="0"/>
          <w:divBdr>
            <w:top w:val="none" w:sz="0" w:space="0" w:color="auto"/>
            <w:left w:val="none" w:sz="0" w:space="0" w:color="auto"/>
            <w:bottom w:val="none" w:sz="0" w:space="0" w:color="auto"/>
            <w:right w:val="none" w:sz="0" w:space="0" w:color="auto"/>
          </w:divBdr>
        </w:div>
        <w:div w:id="1198196087">
          <w:marLeft w:val="640"/>
          <w:marRight w:val="0"/>
          <w:marTop w:val="0"/>
          <w:marBottom w:val="0"/>
          <w:divBdr>
            <w:top w:val="none" w:sz="0" w:space="0" w:color="auto"/>
            <w:left w:val="none" w:sz="0" w:space="0" w:color="auto"/>
            <w:bottom w:val="none" w:sz="0" w:space="0" w:color="auto"/>
            <w:right w:val="none" w:sz="0" w:space="0" w:color="auto"/>
          </w:divBdr>
        </w:div>
        <w:div w:id="1256285925">
          <w:marLeft w:val="640"/>
          <w:marRight w:val="0"/>
          <w:marTop w:val="0"/>
          <w:marBottom w:val="0"/>
          <w:divBdr>
            <w:top w:val="none" w:sz="0" w:space="0" w:color="auto"/>
            <w:left w:val="none" w:sz="0" w:space="0" w:color="auto"/>
            <w:bottom w:val="none" w:sz="0" w:space="0" w:color="auto"/>
            <w:right w:val="none" w:sz="0" w:space="0" w:color="auto"/>
          </w:divBdr>
        </w:div>
        <w:div w:id="1280454289">
          <w:marLeft w:val="640"/>
          <w:marRight w:val="0"/>
          <w:marTop w:val="0"/>
          <w:marBottom w:val="0"/>
          <w:divBdr>
            <w:top w:val="none" w:sz="0" w:space="0" w:color="auto"/>
            <w:left w:val="none" w:sz="0" w:space="0" w:color="auto"/>
            <w:bottom w:val="none" w:sz="0" w:space="0" w:color="auto"/>
            <w:right w:val="none" w:sz="0" w:space="0" w:color="auto"/>
          </w:divBdr>
        </w:div>
        <w:div w:id="1286034724">
          <w:marLeft w:val="640"/>
          <w:marRight w:val="0"/>
          <w:marTop w:val="0"/>
          <w:marBottom w:val="0"/>
          <w:divBdr>
            <w:top w:val="none" w:sz="0" w:space="0" w:color="auto"/>
            <w:left w:val="none" w:sz="0" w:space="0" w:color="auto"/>
            <w:bottom w:val="none" w:sz="0" w:space="0" w:color="auto"/>
            <w:right w:val="none" w:sz="0" w:space="0" w:color="auto"/>
          </w:divBdr>
        </w:div>
        <w:div w:id="1295481206">
          <w:marLeft w:val="640"/>
          <w:marRight w:val="0"/>
          <w:marTop w:val="0"/>
          <w:marBottom w:val="0"/>
          <w:divBdr>
            <w:top w:val="none" w:sz="0" w:space="0" w:color="auto"/>
            <w:left w:val="none" w:sz="0" w:space="0" w:color="auto"/>
            <w:bottom w:val="none" w:sz="0" w:space="0" w:color="auto"/>
            <w:right w:val="none" w:sz="0" w:space="0" w:color="auto"/>
          </w:divBdr>
        </w:div>
        <w:div w:id="1307782620">
          <w:marLeft w:val="640"/>
          <w:marRight w:val="0"/>
          <w:marTop w:val="0"/>
          <w:marBottom w:val="0"/>
          <w:divBdr>
            <w:top w:val="none" w:sz="0" w:space="0" w:color="auto"/>
            <w:left w:val="none" w:sz="0" w:space="0" w:color="auto"/>
            <w:bottom w:val="none" w:sz="0" w:space="0" w:color="auto"/>
            <w:right w:val="none" w:sz="0" w:space="0" w:color="auto"/>
          </w:divBdr>
        </w:div>
        <w:div w:id="1310211270">
          <w:marLeft w:val="640"/>
          <w:marRight w:val="0"/>
          <w:marTop w:val="0"/>
          <w:marBottom w:val="0"/>
          <w:divBdr>
            <w:top w:val="none" w:sz="0" w:space="0" w:color="auto"/>
            <w:left w:val="none" w:sz="0" w:space="0" w:color="auto"/>
            <w:bottom w:val="none" w:sz="0" w:space="0" w:color="auto"/>
            <w:right w:val="none" w:sz="0" w:space="0" w:color="auto"/>
          </w:divBdr>
        </w:div>
        <w:div w:id="1312177839">
          <w:marLeft w:val="640"/>
          <w:marRight w:val="0"/>
          <w:marTop w:val="0"/>
          <w:marBottom w:val="0"/>
          <w:divBdr>
            <w:top w:val="none" w:sz="0" w:space="0" w:color="auto"/>
            <w:left w:val="none" w:sz="0" w:space="0" w:color="auto"/>
            <w:bottom w:val="none" w:sz="0" w:space="0" w:color="auto"/>
            <w:right w:val="none" w:sz="0" w:space="0" w:color="auto"/>
          </w:divBdr>
        </w:div>
        <w:div w:id="1319265561">
          <w:marLeft w:val="640"/>
          <w:marRight w:val="0"/>
          <w:marTop w:val="0"/>
          <w:marBottom w:val="0"/>
          <w:divBdr>
            <w:top w:val="none" w:sz="0" w:space="0" w:color="auto"/>
            <w:left w:val="none" w:sz="0" w:space="0" w:color="auto"/>
            <w:bottom w:val="none" w:sz="0" w:space="0" w:color="auto"/>
            <w:right w:val="none" w:sz="0" w:space="0" w:color="auto"/>
          </w:divBdr>
        </w:div>
        <w:div w:id="1346207543">
          <w:marLeft w:val="640"/>
          <w:marRight w:val="0"/>
          <w:marTop w:val="0"/>
          <w:marBottom w:val="0"/>
          <w:divBdr>
            <w:top w:val="none" w:sz="0" w:space="0" w:color="auto"/>
            <w:left w:val="none" w:sz="0" w:space="0" w:color="auto"/>
            <w:bottom w:val="none" w:sz="0" w:space="0" w:color="auto"/>
            <w:right w:val="none" w:sz="0" w:space="0" w:color="auto"/>
          </w:divBdr>
        </w:div>
        <w:div w:id="1348944629">
          <w:marLeft w:val="640"/>
          <w:marRight w:val="0"/>
          <w:marTop w:val="0"/>
          <w:marBottom w:val="0"/>
          <w:divBdr>
            <w:top w:val="none" w:sz="0" w:space="0" w:color="auto"/>
            <w:left w:val="none" w:sz="0" w:space="0" w:color="auto"/>
            <w:bottom w:val="none" w:sz="0" w:space="0" w:color="auto"/>
            <w:right w:val="none" w:sz="0" w:space="0" w:color="auto"/>
          </w:divBdr>
        </w:div>
        <w:div w:id="1402172284">
          <w:marLeft w:val="640"/>
          <w:marRight w:val="0"/>
          <w:marTop w:val="0"/>
          <w:marBottom w:val="0"/>
          <w:divBdr>
            <w:top w:val="none" w:sz="0" w:space="0" w:color="auto"/>
            <w:left w:val="none" w:sz="0" w:space="0" w:color="auto"/>
            <w:bottom w:val="none" w:sz="0" w:space="0" w:color="auto"/>
            <w:right w:val="none" w:sz="0" w:space="0" w:color="auto"/>
          </w:divBdr>
        </w:div>
        <w:div w:id="1441758563">
          <w:marLeft w:val="640"/>
          <w:marRight w:val="0"/>
          <w:marTop w:val="0"/>
          <w:marBottom w:val="0"/>
          <w:divBdr>
            <w:top w:val="none" w:sz="0" w:space="0" w:color="auto"/>
            <w:left w:val="none" w:sz="0" w:space="0" w:color="auto"/>
            <w:bottom w:val="none" w:sz="0" w:space="0" w:color="auto"/>
            <w:right w:val="none" w:sz="0" w:space="0" w:color="auto"/>
          </w:divBdr>
        </w:div>
        <w:div w:id="1463883770">
          <w:marLeft w:val="640"/>
          <w:marRight w:val="0"/>
          <w:marTop w:val="0"/>
          <w:marBottom w:val="0"/>
          <w:divBdr>
            <w:top w:val="none" w:sz="0" w:space="0" w:color="auto"/>
            <w:left w:val="none" w:sz="0" w:space="0" w:color="auto"/>
            <w:bottom w:val="none" w:sz="0" w:space="0" w:color="auto"/>
            <w:right w:val="none" w:sz="0" w:space="0" w:color="auto"/>
          </w:divBdr>
        </w:div>
        <w:div w:id="1477146204">
          <w:marLeft w:val="640"/>
          <w:marRight w:val="0"/>
          <w:marTop w:val="0"/>
          <w:marBottom w:val="0"/>
          <w:divBdr>
            <w:top w:val="none" w:sz="0" w:space="0" w:color="auto"/>
            <w:left w:val="none" w:sz="0" w:space="0" w:color="auto"/>
            <w:bottom w:val="none" w:sz="0" w:space="0" w:color="auto"/>
            <w:right w:val="none" w:sz="0" w:space="0" w:color="auto"/>
          </w:divBdr>
        </w:div>
        <w:div w:id="1486622796">
          <w:marLeft w:val="640"/>
          <w:marRight w:val="0"/>
          <w:marTop w:val="0"/>
          <w:marBottom w:val="0"/>
          <w:divBdr>
            <w:top w:val="none" w:sz="0" w:space="0" w:color="auto"/>
            <w:left w:val="none" w:sz="0" w:space="0" w:color="auto"/>
            <w:bottom w:val="none" w:sz="0" w:space="0" w:color="auto"/>
            <w:right w:val="none" w:sz="0" w:space="0" w:color="auto"/>
          </w:divBdr>
        </w:div>
        <w:div w:id="1488546451">
          <w:marLeft w:val="640"/>
          <w:marRight w:val="0"/>
          <w:marTop w:val="0"/>
          <w:marBottom w:val="0"/>
          <w:divBdr>
            <w:top w:val="none" w:sz="0" w:space="0" w:color="auto"/>
            <w:left w:val="none" w:sz="0" w:space="0" w:color="auto"/>
            <w:bottom w:val="none" w:sz="0" w:space="0" w:color="auto"/>
            <w:right w:val="none" w:sz="0" w:space="0" w:color="auto"/>
          </w:divBdr>
        </w:div>
        <w:div w:id="1496410539">
          <w:marLeft w:val="640"/>
          <w:marRight w:val="0"/>
          <w:marTop w:val="0"/>
          <w:marBottom w:val="0"/>
          <w:divBdr>
            <w:top w:val="none" w:sz="0" w:space="0" w:color="auto"/>
            <w:left w:val="none" w:sz="0" w:space="0" w:color="auto"/>
            <w:bottom w:val="none" w:sz="0" w:space="0" w:color="auto"/>
            <w:right w:val="none" w:sz="0" w:space="0" w:color="auto"/>
          </w:divBdr>
        </w:div>
        <w:div w:id="1501963108">
          <w:marLeft w:val="640"/>
          <w:marRight w:val="0"/>
          <w:marTop w:val="0"/>
          <w:marBottom w:val="0"/>
          <w:divBdr>
            <w:top w:val="none" w:sz="0" w:space="0" w:color="auto"/>
            <w:left w:val="none" w:sz="0" w:space="0" w:color="auto"/>
            <w:bottom w:val="none" w:sz="0" w:space="0" w:color="auto"/>
            <w:right w:val="none" w:sz="0" w:space="0" w:color="auto"/>
          </w:divBdr>
        </w:div>
        <w:div w:id="1531869636">
          <w:marLeft w:val="640"/>
          <w:marRight w:val="0"/>
          <w:marTop w:val="0"/>
          <w:marBottom w:val="0"/>
          <w:divBdr>
            <w:top w:val="none" w:sz="0" w:space="0" w:color="auto"/>
            <w:left w:val="none" w:sz="0" w:space="0" w:color="auto"/>
            <w:bottom w:val="none" w:sz="0" w:space="0" w:color="auto"/>
            <w:right w:val="none" w:sz="0" w:space="0" w:color="auto"/>
          </w:divBdr>
        </w:div>
        <w:div w:id="1539006910">
          <w:marLeft w:val="640"/>
          <w:marRight w:val="0"/>
          <w:marTop w:val="0"/>
          <w:marBottom w:val="0"/>
          <w:divBdr>
            <w:top w:val="none" w:sz="0" w:space="0" w:color="auto"/>
            <w:left w:val="none" w:sz="0" w:space="0" w:color="auto"/>
            <w:bottom w:val="none" w:sz="0" w:space="0" w:color="auto"/>
            <w:right w:val="none" w:sz="0" w:space="0" w:color="auto"/>
          </w:divBdr>
        </w:div>
        <w:div w:id="1559440767">
          <w:marLeft w:val="640"/>
          <w:marRight w:val="0"/>
          <w:marTop w:val="0"/>
          <w:marBottom w:val="0"/>
          <w:divBdr>
            <w:top w:val="none" w:sz="0" w:space="0" w:color="auto"/>
            <w:left w:val="none" w:sz="0" w:space="0" w:color="auto"/>
            <w:bottom w:val="none" w:sz="0" w:space="0" w:color="auto"/>
            <w:right w:val="none" w:sz="0" w:space="0" w:color="auto"/>
          </w:divBdr>
        </w:div>
        <w:div w:id="1600790982">
          <w:marLeft w:val="640"/>
          <w:marRight w:val="0"/>
          <w:marTop w:val="0"/>
          <w:marBottom w:val="0"/>
          <w:divBdr>
            <w:top w:val="none" w:sz="0" w:space="0" w:color="auto"/>
            <w:left w:val="none" w:sz="0" w:space="0" w:color="auto"/>
            <w:bottom w:val="none" w:sz="0" w:space="0" w:color="auto"/>
            <w:right w:val="none" w:sz="0" w:space="0" w:color="auto"/>
          </w:divBdr>
        </w:div>
        <w:div w:id="1608659617">
          <w:marLeft w:val="640"/>
          <w:marRight w:val="0"/>
          <w:marTop w:val="0"/>
          <w:marBottom w:val="0"/>
          <w:divBdr>
            <w:top w:val="none" w:sz="0" w:space="0" w:color="auto"/>
            <w:left w:val="none" w:sz="0" w:space="0" w:color="auto"/>
            <w:bottom w:val="none" w:sz="0" w:space="0" w:color="auto"/>
            <w:right w:val="none" w:sz="0" w:space="0" w:color="auto"/>
          </w:divBdr>
        </w:div>
        <w:div w:id="1679112016">
          <w:marLeft w:val="640"/>
          <w:marRight w:val="0"/>
          <w:marTop w:val="0"/>
          <w:marBottom w:val="0"/>
          <w:divBdr>
            <w:top w:val="none" w:sz="0" w:space="0" w:color="auto"/>
            <w:left w:val="none" w:sz="0" w:space="0" w:color="auto"/>
            <w:bottom w:val="none" w:sz="0" w:space="0" w:color="auto"/>
            <w:right w:val="none" w:sz="0" w:space="0" w:color="auto"/>
          </w:divBdr>
        </w:div>
        <w:div w:id="1710687075">
          <w:marLeft w:val="640"/>
          <w:marRight w:val="0"/>
          <w:marTop w:val="0"/>
          <w:marBottom w:val="0"/>
          <w:divBdr>
            <w:top w:val="none" w:sz="0" w:space="0" w:color="auto"/>
            <w:left w:val="none" w:sz="0" w:space="0" w:color="auto"/>
            <w:bottom w:val="none" w:sz="0" w:space="0" w:color="auto"/>
            <w:right w:val="none" w:sz="0" w:space="0" w:color="auto"/>
          </w:divBdr>
        </w:div>
        <w:div w:id="1717925236">
          <w:marLeft w:val="640"/>
          <w:marRight w:val="0"/>
          <w:marTop w:val="0"/>
          <w:marBottom w:val="0"/>
          <w:divBdr>
            <w:top w:val="none" w:sz="0" w:space="0" w:color="auto"/>
            <w:left w:val="none" w:sz="0" w:space="0" w:color="auto"/>
            <w:bottom w:val="none" w:sz="0" w:space="0" w:color="auto"/>
            <w:right w:val="none" w:sz="0" w:space="0" w:color="auto"/>
          </w:divBdr>
        </w:div>
        <w:div w:id="1722243787">
          <w:marLeft w:val="640"/>
          <w:marRight w:val="0"/>
          <w:marTop w:val="0"/>
          <w:marBottom w:val="0"/>
          <w:divBdr>
            <w:top w:val="none" w:sz="0" w:space="0" w:color="auto"/>
            <w:left w:val="none" w:sz="0" w:space="0" w:color="auto"/>
            <w:bottom w:val="none" w:sz="0" w:space="0" w:color="auto"/>
            <w:right w:val="none" w:sz="0" w:space="0" w:color="auto"/>
          </w:divBdr>
        </w:div>
        <w:div w:id="1742749240">
          <w:marLeft w:val="640"/>
          <w:marRight w:val="0"/>
          <w:marTop w:val="0"/>
          <w:marBottom w:val="0"/>
          <w:divBdr>
            <w:top w:val="none" w:sz="0" w:space="0" w:color="auto"/>
            <w:left w:val="none" w:sz="0" w:space="0" w:color="auto"/>
            <w:bottom w:val="none" w:sz="0" w:space="0" w:color="auto"/>
            <w:right w:val="none" w:sz="0" w:space="0" w:color="auto"/>
          </w:divBdr>
        </w:div>
        <w:div w:id="1797865965">
          <w:marLeft w:val="640"/>
          <w:marRight w:val="0"/>
          <w:marTop w:val="0"/>
          <w:marBottom w:val="0"/>
          <w:divBdr>
            <w:top w:val="none" w:sz="0" w:space="0" w:color="auto"/>
            <w:left w:val="none" w:sz="0" w:space="0" w:color="auto"/>
            <w:bottom w:val="none" w:sz="0" w:space="0" w:color="auto"/>
            <w:right w:val="none" w:sz="0" w:space="0" w:color="auto"/>
          </w:divBdr>
        </w:div>
        <w:div w:id="1800685427">
          <w:marLeft w:val="640"/>
          <w:marRight w:val="0"/>
          <w:marTop w:val="0"/>
          <w:marBottom w:val="0"/>
          <w:divBdr>
            <w:top w:val="none" w:sz="0" w:space="0" w:color="auto"/>
            <w:left w:val="none" w:sz="0" w:space="0" w:color="auto"/>
            <w:bottom w:val="none" w:sz="0" w:space="0" w:color="auto"/>
            <w:right w:val="none" w:sz="0" w:space="0" w:color="auto"/>
          </w:divBdr>
        </w:div>
        <w:div w:id="1834180934">
          <w:marLeft w:val="640"/>
          <w:marRight w:val="0"/>
          <w:marTop w:val="0"/>
          <w:marBottom w:val="0"/>
          <w:divBdr>
            <w:top w:val="none" w:sz="0" w:space="0" w:color="auto"/>
            <w:left w:val="none" w:sz="0" w:space="0" w:color="auto"/>
            <w:bottom w:val="none" w:sz="0" w:space="0" w:color="auto"/>
            <w:right w:val="none" w:sz="0" w:space="0" w:color="auto"/>
          </w:divBdr>
        </w:div>
        <w:div w:id="1835102258">
          <w:marLeft w:val="640"/>
          <w:marRight w:val="0"/>
          <w:marTop w:val="0"/>
          <w:marBottom w:val="0"/>
          <w:divBdr>
            <w:top w:val="none" w:sz="0" w:space="0" w:color="auto"/>
            <w:left w:val="none" w:sz="0" w:space="0" w:color="auto"/>
            <w:bottom w:val="none" w:sz="0" w:space="0" w:color="auto"/>
            <w:right w:val="none" w:sz="0" w:space="0" w:color="auto"/>
          </w:divBdr>
        </w:div>
        <w:div w:id="1914504831">
          <w:marLeft w:val="640"/>
          <w:marRight w:val="0"/>
          <w:marTop w:val="0"/>
          <w:marBottom w:val="0"/>
          <w:divBdr>
            <w:top w:val="none" w:sz="0" w:space="0" w:color="auto"/>
            <w:left w:val="none" w:sz="0" w:space="0" w:color="auto"/>
            <w:bottom w:val="none" w:sz="0" w:space="0" w:color="auto"/>
            <w:right w:val="none" w:sz="0" w:space="0" w:color="auto"/>
          </w:divBdr>
        </w:div>
        <w:div w:id="1956134393">
          <w:marLeft w:val="640"/>
          <w:marRight w:val="0"/>
          <w:marTop w:val="0"/>
          <w:marBottom w:val="0"/>
          <w:divBdr>
            <w:top w:val="none" w:sz="0" w:space="0" w:color="auto"/>
            <w:left w:val="none" w:sz="0" w:space="0" w:color="auto"/>
            <w:bottom w:val="none" w:sz="0" w:space="0" w:color="auto"/>
            <w:right w:val="none" w:sz="0" w:space="0" w:color="auto"/>
          </w:divBdr>
        </w:div>
        <w:div w:id="1957061887">
          <w:marLeft w:val="640"/>
          <w:marRight w:val="0"/>
          <w:marTop w:val="0"/>
          <w:marBottom w:val="0"/>
          <w:divBdr>
            <w:top w:val="none" w:sz="0" w:space="0" w:color="auto"/>
            <w:left w:val="none" w:sz="0" w:space="0" w:color="auto"/>
            <w:bottom w:val="none" w:sz="0" w:space="0" w:color="auto"/>
            <w:right w:val="none" w:sz="0" w:space="0" w:color="auto"/>
          </w:divBdr>
        </w:div>
        <w:div w:id="1971786730">
          <w:marLeft w:val="640"/>
          <w:marRight w:val="0"/>
          <w:marTop w:val="0"/>
          <w:marBottom w:val="0"/>
          <w:divBdr>
            <w:top w:val="none" w:sz="0" w:space="0" w:color="auto"/>
            <w:left w:val="none" w:sz="0" w:space="0" w:color="auto"/>
            <w:bottom w:val="none" w:sz="0" w:space="0" w:color="auto"/>
            <w:right w:val="none" w:sz="0" w:space="0" w:color="auto"/>
          </w:divBdr>
        </w:div>
        <w:div w:id="1996689340">
          <w:marLeft w:val="640"/>
          <w:marRight w:val="0"/>
          <w:marTop w:val="0"/>
          <w:marBottom w:val="0"/>
          <w:divBdr>
            <w:top w:val="none" w:sz="0" w:space="0" w:color="auto"/>
            <w:left w:val="none" w:sz="0" w:space="0" w:color="auto"/>
            <w:bottom w:val="none" w:sz="0" w:space="0" w:color="auto"/>
            <w:right w:val="none" w:sz="0" w:space="0" w:color="auto"/>
          </w:divBdr>
        </w:div>
        <w:div w:id="2000960864">
          <w:marLeft w:val="640"/>
          <w:marRight w:val="0"/>
          <w:marTop w:val="0"/>
          <w:marBottom w:val="0"/>
          <w:divBdr>
            <w:top w:val="none" w:sz="0" w:space="0" w:color="auto"/>
            <w:left w:val="none" w:sz="0" w:space="0" w:color="auto"/>
            <w:bottom w:val="none" w:sz="0" w:space="0" w:color="auto"/>
            <w:right w:val="none" w:sz="0" w:space="0" w:color="auto"/>
          </w:divBdr>
        </w:div>
        <w:div w:id="2024474280">
          <w:marLeft w:val="640"/>
          <w:marRight w:val="0"/>
          <w:marTop w:val="0"/>
          <w:marBottom w:val="0"/>
          <w:divBdr>
            <w:top w:val="none" w:sz="0" w:space="0" w:color="auto"/>
            <w:left w:val="none" w:sz="0" w:space="0" w:color="auto"/>
            <w:bottom w:val="none" w:sz="0" w:space="0" w:color="auto"/>
            <w:right w:val="none" w:sz="0" w:space="0" w:color="auto"/>
          </w:divBdr>
        </w:div>
        <w:div w:id="2043313273">
          <w:marLeft w:val="640"/>
          <w:marRight w:val="0"/>
          <w:marTop w:val="0"/>
          <w:marBottom w:val="0"/>
          <w:divBdr>
            <w:top w:val="none" w:sz="0" w:space="0" w:color="auto"/>
            <w:left w:val="none" w:sz="0" w:space="0" w:color="auto"/>
            <w:bottom w:val="none" w:sz="0" w:space="0" w:color="auto"/>
            <w:right w:val="none" w:sz="0" w:space="0" w:color="auto"/>
          </w:divBdr>
        </w:div>
        <w:div w:id="2087144785">
          <w:marLeft w:val="640"/>
          <w:marRight w:val="0"/>
          <w:marTop w:val="0"/>
          <w:marBottom w:val="0"/>
          <w:divBdr>
            <w:top w:val="none" w:sz="0" w:space="0" w:color="auto"/>
            <w:left w:val="none" w:sz="0" w:space="0" w:color="auto"/>
            <w:bottom w:val="none" w:sz="0" w:space="0" w:color="auto"/>
            <w:right w:val="none" w:sz="0" w:space="0" w:color="auto"/>
          </w:divBdr>
        </w:div>
        <w:div w:id="2147234156">
          <w:marLeft w:val="640"/>
          <w:marRight w:val="0"/>
          <w:marTop w:val="0"/>
          <w:marBottom w:val="0"/>
          <w:divBdr>
            <w:top w:val="none" w:sz="0" w:space="0" w:color="auto"/>
            <w:left w:val="none" w:sz="0" w:space="0" w:color="auto"/>
            <w:bottom w:val="none" w:sz="0" w:space="0" w:color="auto"/>
            <w:right w:val="none" w:sz="0" w:space="0" w:color="auto"/>
          </w:divBdr>
        </w:div>
      </w:divsChild>
    </w:div>
    <w:div w:id="1229413532">
      <w:bodyDiv w:val="1"/>
      <w:marLeft w:val="0"/>
      <w:marRight w:val="0"/>
      <w:marTop w:val="0"/>
      <w:marBottom w:val="0"/>
      <w:divBdr>
        <w:top w:val="none" w:sz="0" w:space="0" w:color="auto"/>
        <w:left w:val="none" w:sz="0" w:space="0" w:color="auto"/>
        <w:bottom w:val="none" w:sz="0" w:space="0" w:color="auto"/>
        <w:right w:val="none" w:sz="0" w:space="0" w:color="auto"/>
      </w:divBdr>
      <w:divsChild>
        <w:div w:id="23096837">
          <w:marLeft w:val="640"/>
          <w:marRight w:val="0"/>
          <w:marTop w:val="0"/>
          <w:marBottom w:val="0"/>
          <w:divBdr>
            <w:top w:val="none" w:sz="0" w:space="0" w:color="auto"/>
            <w:left w:val="none" w:sz="0" w:space="0" w:color="auto"/>
            <w:bottom w:val="none" w:sz="0" w:space="0" w:color="auto"/>
            <w:right w:val="none" w:sz="0" w:space="0" w:color="auto"/>
          </w:divBdr>
        </w:div>
        <w:div w:id="73016098">
          <w:marLeft w:val="640"/>
          <w:marRight w:val="0"/>
          <w:marTop w:val="0"/>
          <w:marBottom w:val="0"/>
          <w:divBdr>
            <w:top w:val="none" w:sz="0" w:space="0" w:color="auto"/>
            <w:left w:val="none" w:sz="0" w:space="0" w:color="auto"/>
            <w:bottom w:val="none" w:sz="0" w:space="0" w:color="auto"/>
            <w:right w:val="none" w:sz="0" w:space="0" w:color="auto"/>
          </w:divBdr>
        </w:div>
        <w:div w:id="78411135">
          <w:marLeft w:val="640"/>
          <w:marRight w:val="0"/>
          <w:marTop w:val="0"/>
          <w:marBottom w:val="0"/>
          <w:divBdr>
            <w:top w:val="none" w:sz="0" w:space="0" w:color="auto"/>
            <w:left w:val="none" w:sz="0" w:space="0" w:color="auto"/>
            <w:bottom w:val="none" w:sz="0" w:space="0" w:color="auto"/>
            <w:right w:val="none" w:sz="0" w:space="0" w:color="auto"/>
          </w:divBdr>
        </w:div>
        <w:div w:id="117452974">
          <w:marLeft w:val="640"/>
          <w:marRight w:val="0"/>
          <w:marTop w:val="0"/>
          <w:marBottom w:val="0"/>
          <w:divBdr>
            <w:top w:val="none" w:sz="0" w:space="0" w:color="auto"/>
            <w:left w:val="none" w:sz="0" w:space="0" w:color="auto"/>
            <w:bottom w:val="none" w:sz="0" w:space="0" w:color="auto"/>
            <w:right w:val="none" w:sz="0" w:space="0" w:color="auto"/>
          </w:divBdr>
        </w:div>
        <w:div w:id="145515620">
          <w:marLeft w:val="640"/>
          <w:marRight w:val="0"/>
          <w:marTop w:val="0"/>
          <w:marBottom w:val="0"/>
          <w:divBdr>
            <w:top w:val="none" w:sz="0" w:space="0" w:color="auto"/>
            <w:left w:val="none" w:sz="0" w:space="0" w:color="auto"/>
            <w:bottom w:val="none" w:sz="0" w:space="0" w:color="auto"/>
            <w:right w:val="none" w:sz="0" w:space="0" w:color="auto"/>
          </w:divBdr>
        </w:div>
        <w:div w:id="162667055">
          <w:marLeft w:val="640"/>
          <w:marRight w:val="0"/>
          <w:marTop w:val="0"/>
          <w:marBottom w:val="0"/>
          <w:divBdr>
            <w:top w:val="none" w:sz="0" w:space="0" w:color="auto"/>
            <w:left w:val="none" w:sz="0" w:space="0" w:color="auto"/>
            <w:bottom w:val="none" w:sz="0" w:space="0" w:color="auto"/>
            <w:right w:val="none" w:sz="0" w:space="0" w:color="auto"/>
          </w:divBdr>
        </w:div>
        <w:div w:id="163011922">
          <w:marLeft w:val="640"/>
          <w:marRight w:val="0"/>
          <w:marTop w:val="0"/>
          <w:marBottom w:val="0"/>
          <w:divBdr>
            <w:top w:val="none" w:sz="0" w:space="0" w:color="auto"/>
            <w:left w:val="none" w:sz="0" w:space="0" w:color="auto"/>
            <w:bottom w:val="none" w:sz="0" w:space="0" w:color="auto"/>
            <w:right w:val="none" w:sz="0" w:space="0" w:color="auto"/>
          </w:divBdr>
        </w:div>
        <w:div w:id="163592122">
          <w:marLeft w:val="640"/>
          <w:marRight w:val="0"/>
          <w:marTop w:val="0"/>
          <w:marBottom w:val="0"/>
          <w:divBdr>
            <w:top w:val="none" w:sz="0" w:space="0" w:color="auto"/>
            <w:left w:val="none" w:sz="0" w:space="0" w:color="auto"/>
            <w:bottom w:val="none" w:sz="0" w:space="0" w:color="auto"/>
            <w:right w:val="none" w:sz="0" w:space="0" w:color="auto"/>
          </w:divBdr>
        </w:div>
        <w:div w:id="181625750">
          <w:marLeft w:val="640"/>
          <w:marRight w:val="0"/>
          <w:marTop w:val="0"/>
          <w:marBottom w:val="0"/>
          <w:divBdr>
            <w:top w:val="none" w:sz="0" w:space="0" w:color="auto"/>
            <w:left w:val="none" w:sz="0" w:space="0" w:color="auto"/>
            <w:bottom w:val="none" w:sz="0" w:space="0" w:color="auto"/>
            <w:right w:val="none" w:sz="0" w:space="0" w:color="auto"/>
          </w:divBdr>
        </w:div>
        <w:div w:id="184907665">
          <w:marLeft w:val="640"/>
          <w:marRight w:val="0"/>
          <w:marTop w:val="0"/>
          <w:marBottom w:val="0"/>
          <w:divBdr>
            <w:top w:val="none" w:sz="0" w:space="0" w:color="auto"/>
            <w:left w:val="none" w:sz="0" w:space="0" w:color="auto"/>
            <w:bottom w:val="none" w:sz="0" w:space="0" w:color="auto"/>
            <w:right w:val="none" w:sz="0" w:space="0" w:color="auto"/>
          </w:divBdr>
        </w:div>
        <w:div w:id="304430238">
          <w:marLeft w:val="640"/>
          <w:marRight w:val="0"/>
          <w:marTop w:val="0"/>
          <w:marBottom w:val="0"/>
          <w:divBdr>
            <w:top w:val="none" w:sz="0" w:space="0" w:color="auto"/>
            <w:left w:val="none" w:sz="0" w:space="0" w:color="auto"/>
            <w:bottom w:val="none" w:sz="0" w:space="0" w:color="auto"/>
            <w:right w:val="none" w:sz="0" w:space="0" w:color="auto"/>
          </w:divBdr>
        </w:div>
        <w:div w:id="320934217">
          <w:marLeft w:val="640"/>
          <w:marRight w:val="0"/>
          <w:marTop w:val="0"/>
          <w:marBottom w:val="0"/>
          <w:divBdr>
            <w:top w:val="none" w:sz="0" w:space="0" w:color="auto"/>
            <w:left w:val="none" w:sz="0" w:space="0" w:color="auto"/>
            <w:bottom w:val="none" w:sz="0" w:space="0" w:color="auto"/>
            <w:right w:val="none" w:sz="0" w:space="0" w:color="auto"/>
          </w:divBdr>
        </w:div>
        <w:div w:id="321011232">
          <w:marLeft w:val="640"/>
          <w:marRight w:val="0"/>
          <w:marTop w:val="0"/>
          <w:marBottom w:val="0"/>
          <w:divBdr>
            <w:top w:val="none" w:sz="0" w:space="0" w:color="auto"/>
            <w:left w:val="none" w:sz="0" w:space="0" w:color="auto"/>
            <w:bottom w:val="none" w:sz="0" w:space="0" w:color="auto"/>
            <w:right w:val="none" w:sz="0" w:space="0" w:color="auto"/>
          </w:divBdr>
        </w:div>
        <w:div w:id="358091510">
          <w:marLeft w:val="640"/>
          <w:marRight w:val="0"/>
          <w:marTop w:val="0"/>
          <w:marBottom w:val="0"/>
          <w:divBdr>
            <w:top w:val="none" w:sz="0" w:space="0" w:color="auto"/>
            <w:left w:val="none" w:sz="0" w:space="0" w:color="auto"/>
            <w:bottom w:val="none" w:sz="0" w:space="0" w:color="auto"/>
            <w:right w:val="none" w:sz="0" w:space="0" w:color="auto"/>
          </w:divBdr>
        </w:div>
        <w:div w:id="407653991">
          <w:marLeft w:val="640"/>
          <w:marRight w:val="0"/>
          <w:marTop w:val="0"/>
          <w:marBottom w:val="0"/>
          <w:divBdr>
            <w:top w:val="none" w:sz="0" w:space="0" w:color="auto"/>
            <w:left w:val="none" w:sz="0" w:space="0" w:color="auto"/>
            <w:bottom w:val="none" w:sz="0" w:space="0" w:color="auto"/>
            <w:right w:val="none" w:sz="0" w:space="0" w:color="auto"/>
          </w:divBdr>
        </w:div>
        <w:div w:id="424107187">
          <w:marLeft w:val="640"/>
          <w:marRight w:val="0"/>
          <w:marTop w:val="0"/>
          <w:marBottom w:val="0"/>
          <w:divBdr>
            <w:top w:val="none" w:sz="0" w:space="0" w:color="auto"/>
            <w:left w:val="none" w:sz="0" w:space="0" w:color="auto"/>
            <w:bottom w:val="none" w:sz="0" w:space="0" w:color="auto"/>
            <w:right w:val="none" w:sz="0" w:space="0" w:color="auto"/>
          </w:divBdr>
        </w:div>
        <w:div w:id="456027716">
          <w:marLeft w:val="640"/>
          <w:marRight w:val="0"/>
          <w:marTop w:val="0"/>
          <w:marBottom w:val="0"/>
          <w:divBdr>
            <w:top w:val="none" w:sz="0" w:space="0" w:color="auto"/>
            <w:left w:val="none" w:sz="0" w:space="0" w:color="auto"/>
            <w:bottom w:val="none" w:sz="0" w:space="0" w:color="auto"/>
            <w:right w:val="none" w:sz="0" w:space="0" w:color="auto"/>
          </w:divBdr>
        </w:div>
        <w:div w:id="464198072">
          <w:marLeft w:val="640"/>
          <w:marRight w:val="0"/>
          <w:marTop w:val="0"/>
          <w:marBottom w:val="0"/>
          <w:divBdr>
            <w:top w:val="none" w:sz="0" w:space="0" w:color="auto"/>
            <w:left w:val="none" w:sz="0" w:space="0" w:color="auto"/>
            <w:bottom w:val="none" w:sz="0" w:space="0" w:color="auto"/>
            <w:right w:val="none" w:sz="0" w:space="0" w:color="auto"/>
          </w:divBdr>
        </w:div>
        <w:div w:id="485098643">
          <w:marLeft w:val="640"/>
          <w:marRight w:val="0"/>
          <w:marTop w:val="0"/>
          <w:marBottom w:val="0"/>
          <w:divBdr>
            <w:top w:val="none" w:sz="0" w:space="0" w:color="auto"/>
            <w:left w:val="none" w:sz="0" w:space="0" w:color="auto"/>
            <w:bottom w:val="none" w:sz="0" w:space="0" w:color="auto"/>
            <w:right w:val="none" w:sz="0" w:space="0" w:color="auto"/>
          </w:divBdr>
        </w:div>
        <w:div w:id="497041006">
          <w:marLeft w:val="640"/>
          <w:marRight w:val="0"/>
          <w:marTop w:val="0"/>
          <w:marBottom w:val="0"/>
          <w:divBdr>
            <w:top w:val="none" w:sz="0" w:space="0" w:color="auto"/>
            <w:left w:val="none" w:sz="0" w:space="0" w:color="auto"/>
            <w:bottom w:val="none" w:sz="0" w:space="0" w:color="auto"/>
            <w:right w:val="none" w:sz="0" w:space="0" w:color="auto"/>
          </w:divBdr>
        </w:div>
        <w:div w:id="553154365">
          <w:marLeft w:val="640"/>
          <w:marRight w:val="0"/>
          <w:marTop w:val="0"/>
          <w:marBottom w:val="0"/>
          <w:divBdr>
            <w:top w:val="none" w:sz="0" w:space="0" w:color="auto"/>
            <w:left w:val="none" w:sz="0" w:space="0" w:color="auto"/>
            <w:bottom w:val="none" w:sz="0" w:space="0" w:color="auto"/>
            <w:right w:val="none" w:sz="0" w:space="0" w:color="auto"/>
          </w:divBdr>
        </w:div>
        <w:div w:id="568540388">
          <w:marLeft w:val="640"/>
          <w:marRight w:val="0"/>
          <w:marTop w:val="0"/>
          <w:marBottom w:val="0"/>
          <w:divBdr>
            <w:top w:val="none" w:sz="0" w:space="0" w:color="auto"/>
            <w:left w:val="none" w:sz="0" w:space="0" w:color="auto"/>
            <w:bottom w:val="none" w:sz="0" w:space="0" w:color="auto"/>
            <w:right w:val="none" w:sz="0" w:space="0" w:color="auto"/>
          </w:divBdr>
        </w:div>
        <w:div w:id="571695682">
          <w:marLeft w:val="640"/>
          <w:marRight w:val="0"/>
          <w:marTop w:val="0"/>
          <w:marBottom w:val="0"/>
          <w:divBdr>
            <w:top w:val="none" w:sz="0" w:space="0" w:color="auto"/>
            <w:left w:val="none" w:sz="0" w:space="0" w:color="auto"/>
            <w:bottom w:val="none" w:sz="0" w:space="0" w:color="auto"/>
            <w:right w:val="none" w:sz="0" w:space="0" w:color="auto"/>
          </w:divBdr>
        </w:div>
        <w:div w:id="578757404">
          <w:marLeft w:val="640"/>
          <w:marRight w:val="0"/>
          <w:marTop w:val="0"/>
          <w:marBottom w:val="0"/>
          <w:divBdr>
            <w:top w:val="none" w:sz="0" w:space="0" w:color="auto"/>
            <w:left w:val="none" w:sz="0" w:space="0" w:color="auto"/>
            <w:bottom w:val="none" w:sz="0" w:space="0" w:color="auto"/>
            <w:right w:val="none" w:sz="0" w:space="0" w:color="auto"/>
          </w:divBdr>
        </w:div>
        <w:div w:id="581328866">
          <w:marLeft w:val="640"/>
          <w:marRight w:val="0"/>
          <w:marTop w:val="0"/>
          <w:marBottom w:val="0"/>
          <w:divBdr>
            <w:top w:val="none" w:sz="0" w:space="0" w:color="auto"/>
            <w:left w:val="none" w:sz="0" w:space="0" w:color="auto"/>
            <w:bottom w:val="none" w:sz="0" w:space="0" w:color="auto"/>
            <w:right w:val="none" w:sz="0" w:space="0" w:color="auto"/>
          </w:divBdr>
        </w:div>
        <w:div w:id="585843176">
          <w:marLeft w:val="640"/>
          <w:marRight w:val="0"/>
          <w:marTop w:val="0"/>
          <w:marBottom w:val="0"/>
          <w:divBdr>
            <w:top w:val="none" w:sz="0" w:space="0" w:color="auto"/>
            <w:left w:val="none" w:sz="0" w:space="0" w:color="auto"/>
            <w:bottom w:val="none" w:sz="0" w:space="0" w:color="auto"/>
            <w:right w:val="none" w:sz="0" w:space="0" w:color="auto"/>
          </w:divBdr>
        </w:div>
        <w:div w:id="660622370">
          <w:marLeft w:val="640"/>
          <w:marRight w:val="0"/>
          <w:marTop w:val="0"/>
          <w:marBottom w:val="0"/>
          <w:divBdr>
            <w:top w:val="none" w:sz="0" w:space="0" w:color="auto"/>
            <w:left w:val="none" w:sz="0" w:space="0" w:color="auto"/>
            <w:bottom w:val="none" w:sz="0" w:space="0" w:color="auto"/>
            <w:right w:val="none" w:sz="0" w:space="0" w:color="auto"/>
          </w:divBdr>
        </w:div>
        <w:div w:id="668218744">
          <w:marLeft w:val="640"/>
          <w:marRight w:val="0"/>
          <w:marTop w:val="0"/>
          <w:marBottom w:val="0"/>
          <w:divBdr>
            <w:top w:val="none" w:sz="0" w:space="0" w:color="auto"/>
            <w:left w:val="none" w:sz="0" w:space="0" w:color="auto"/>
            <w:bottom w:val="none" w:sz="0" w:space="0" w:color="auto"/>
            <w:right w:val="none" w:sz="0" w:space="0" w:color="auto"/>
          </w:divBdr>
        </w:div>
        <w:div w:id="684136794">
          <w:marLeft w:val="640"/>
          <w:marRight w:val="0"/>
          <w:marTop w:val="0"/>
          <w:marBottom w:val="0"/>
          <w:divBdr>
            <w:top w:val="none" w:sz="0" w:space="0" w:color="auto"/>
            <w:left w:val="none" w:sz="0" w:space="0" w:color="auto"/>
            <w:bottom w:val="none" w:sz="0" w:space="0" w:color="auto"/>
            <w:right w:val="none" w:sz="0" w:space="0" w:color="auto"/>
          </w:divBdr>
        </w:div>
        <w:div w:id="707948666">
          <w:marLeft w:val="640"/>
          <w:marRight w:val="0"/>
          <w:marTop w:val="0"/>
          <w:marBottom w:val="0"/>
          <w:divBdr>
            <w:top w:val="none" w:sz="0" w:space="0" w:color="auto"/>
            <w:left w:val="none" w:sz="0" w:space="0" w:color="auto"/>
            <w:bottom w:val="none" w:sz="0" w:space="0" w:color="auto"/>
            <w:right w:val="none" w:sz="0" w:space="0" w:color="auto"/>
          </w:divBdr>
        </w:div>
        <w:div w:id="741485163">
          <w:marLeft w:val="640"/>
          <w:marRight w:val="0"/>
          <w:marTop w:val="0"/>
          <w:marBottom w:val="0"/>
          <w:divBdr>
            <w:top w:val="none" w:sz="0" w:space="0" w:color="auto"/>
            <w:left w:val="none" w:sz="0" w:space="0" w:color="auto"/>
            <w:bottom w:val="none" w:sz="0" w:space="0" w:color="auto"/>
            <w:right w:val="none" w:sz="0" w:space="0" w:color="auto"/>
          </w:divBdr>
        </w:div>
        <w:div w:id="757824038">
          <w:marLeft w:val="640"/>
          <w:marRight w:val="0"/>
          <w:marTop w:val="0"/>
          <w:marBottom w:val="0"/>
          <w:divBdr>
            <w:top w:val="none" w:sz="0" w:space="0" w:color="auto"/>
            <w:left w:val="none" w:sz="0" w:space="0" w:color="auto"/>
            <w:bottom w:val="none" w:sz="0" w:space="0" w:color="auto"/>
            <w:right w:val="none" w:sz="0" w:space="0" w:color="auto"/>
          </w:divBdr>
        </w:div>
        <w:div w:id="770974607">
          <w:marLeft w:val="640"/>
          <w:marRight w:val="0"/>
          <w:marTop w:val="0"/>
          <w:marBottom w:val="0"/>
          <w:divBdr>
            <w:top w:val="none" w:sz="0" w:space="0" w:color="auto"/>
            <w:left w:val="none" w:sz="0" w:space="0" w:color="auto"/>
            <w:bottom w:val="none" w:sz="0" w:space="0" w:color="auto"/>
            <w:right w:val="none" w:sz="0" w:space="0" w:color="auto"/>
          </w:divBdr>
        </w:div>
        <w:div w:id="813257589">
          <w:marLeft w:val="640"/>
          <w:marRight w:val="0"/>
          <w:marTop w:val="0"/>
          <w:marBottom w:val="0"/>
          <w:divBdr>
            <w:top w:val="none" w:sz="0" w:space="0" w:color="auto"/>
            <w:left w:val="none" w:sz="0" w:space="0" w:color="auto"/>
            <w:bottom w:val="none" w:sz="0" w:space="0" w:color="auto"/>
            <w:right w:val="none" w:sz="0" w:space="0" w:color="auto"/>
          </w:divBdr>
        </w:div>
        <w:div w:id="813720625">
          <w:marLeft w:val="640"/>
          <w:marRight w:val="0"/>
          <w:marTop w:val="0"/>
          <w:marBottom w:val="0"/>
          <w:divBdr>
            <w:top w:val="none" w:sz="0" w:space="0" w:color="auto"/>
            <w:left w:val="none" w:sz="0" w:space="0" w:color="auto"/>
            <w:bottom w:val="none" w:sz="0" w:space="0" w:color="auto"/>
            <w:right w:val="none" w:sz="0" w:space="0" w:color="auto"/>
          </w:divBdr>
        </w:div>
        <w:div w:id="825046843">
          <w:marLeft w:val="640"/>
          <w:marRight w:val="0"/>
          <w:marTop w:val="0"/>
          <w:marBottom w:val="0"/>
          <w:divBdr>
            <w:top w:val="none" w:sz="0" w:space="0" w:color="auto"/>
            <w:left w:val="none" w:sz="0" w:space="0" w:color="auto"/>
            <w:bottom w:val="none" w:sz="0" w:space="0" w:color="auto"/>
            <w:right w:val="none" w:sz="0" w:space="0" w:color="auto"/>
          </w:divBdr>
        </w:div>
        <w:div w:id="850410712">
          <w:marLeft w:val="640"/>
          <w:marRight w:val="0"/>
          <w:marTop w:val="0"/>
          <w:marBottom w:val="0"/>
          <w:divBdr>
            <w:top w:val="none" w:sz="0" w:space="0" w:color="auto"/>
            <w:left w:val="none" w:sz="0" w:space="0" w:color="auto"/>
            <w:bottom w:val="none" w:sz="0" w:space="0" w:color="auto"/>
            <w:right w:val="none" w:sz="0" w:space="0" w:color="auto"/>
          </w:divBdr>
        </w:div>
        <w:div w:id="858011061">
          <w:marLeft w:val="640"/>
          <w:marRight w:val="0"/>
          <w:marTop w:val="0"/>
          <w:marBottom w:val="0"/>
          <w:divBdr>
            <w:top w:val="none" w:sz="0" w:space="0" w:color="auto"/>
            <w:left w:val="none" w:sz="0" w:space="0" w:color="auto"/>
            <w:bottom w:val="none" w:sz="0" w:space="0" w:color="auto"/>
            <w:right w:val="none" w:sz="0" w:space="0" w:color="auto"/>
          </w:divBdr>
        </w:div>
        <w:div w:id="888031599">
          <w:marLeft w:val="640"/>
          <w:marRight w:val="0"/>
          <w:marTop w:val="0"/>
          <w:marBottom w:val="0"/>
          <w:divBdr>
            <w:top w:val="none" w:sz="0" w:space="0" w:color="auto"/>
            <w:left w:val="none" w:sz="0" w:space="0" w:color="auto"/>
            <w:bottom w:val="none" w:sz="0" w:space="0" w:color="auto"/>
            <w:right w:val="none" w:sz="0" w:space="0" w:color="auto"/>
          </w:divBdr>
        </w:div>
        <w:div w:id="898134402">
          <w:marLeft w:val="640"/>
          <w:marRight w:val="0"/>
          <w:marTop w:val="0"/>
          <w:marBottom w:val="0"/>
          <w:divBdr>
            <w:top w:val="none" w:sz="0" w:space="0" w:color="auto"/>
            <w:left w:val="none" w:sz="0" w:space="0" w:color="auto"/>
            <w:bottom w:val="none" w:sz="0" w:space="0" w:color="auto"/>
            <w:right w:val="none" w:sz="0" w:space="0" w:color="auto"/>
          </w:divBdr>
        </w:div>
        <w:div w:id="933393958">
          <w:marLeft w:val="640"/>
          <w:marRight w:val="0"/>
          <w:marTop w:val="0"/>
          <w:marBottom w:val="0"/>
          <w:divBdr>
            <w:top w:val="none" w:sz="0" w:space="0" w:color="auto"/>
            <w:left w:val="none" w:sz="0" w:space="0" w:color="auto"/>
            <w:bottom w:val="none" w:sz="0" w:space="0" w:color="auto"/>
            <w:right w:val="none" w:sz="0" w:space="0" w:color="auto"/>
          </w:divBdr>
        </w:div>
        <w:div w:id="934558015">
          <w:marLeft w:val="640"/>
          <w:marRight w:val="0"/>
          <w:marTop w:val="0"/>
          <w:marBottom w:val="0"/>
          <w:divBdr>
            <w:top w:val="none" w:sz="0" w:space="0" w:color="auto"/>
            <w:left w:val="none" w:sz="0" w:space="0" w:color="auto"/>
            <w:bottom w:val="none" w:sz="0" w:space="0" w:color="auto"/>
            <w:right w:val="none" w:sz="0" w:space="0" w:color="auto"/>
          </w:divBdr>
        </w:div>
        <w:div w:id="1010914438">
          <w:marLeft w:val="640"/>
          <w:marRight w:val="0"/>
          <w:marTop w:val="0"/>
          <w:marBottom w:val="0"/>
          <w:divBdr>
            <w:top w:val="none" w:sz="0" w:space="0" w:color="auto"/>
            <w:left w:val="none" w:sz="0" w:space="0" w:color="auto"/>
            <w:bottom w:val="none" w:sz="0" w:space="0" w:color="auto"/>
            <w:right w:val="none" w:sz="0" w:space="0" w:color="auto"/>
          </w:divBdr>
        </w:div>
        <w:div w:id="1026056967">
          <w:marLeft w:val="640"/>
          <w:marRight w:val="0"/>
          <w:marTop w:val="0"/>
          <w:marBottom w:val="0"/>
          <w:divBdr>
            <w:top w:val="none" w:sz="0" w:space="0" w:color="auto"/>
            <w:left w:val="none" w:sz="0" w:space="0" w:color="auto"/>
            <w:bottom w:val="none" w:sz="0" w:space="0" w:color="auto"/>
            <w:right w:val="none" w:sz="0" w:space="0" w:color="auto"/>
          </w:divBdr>
        </w:div>
        <w:div w:id="1102535973">
          <w:marLeft w:val="640"/>
          <w:marRight w:val="0"/>
          <w:marTop w:val="0"/>
          <w:marBottom w:val="0"/>
          <w:divBdr>
            <w:top w:val="none" w:sz="0" w:space="0" w:color="auto"/>
            <w:left w:val="none" w:sz="0" w:space="0" w:color="auto"/>
            <w:bottom w:val="none" w:sz="0" w:space="0" w:color="auto"/>
            <w:right w:val="none" w:sz="0" w:space="0" w:color="auto"/>
          </w:divBdr>
        </w:div>
        <w:div w:id="1105424277">
          <w:marLeft w:val="640"/>
          <w:marRight w:val="0"/>
          <w:marTop w:val="0"/>
          <w:marBottom w:val="0"/>
          <w:divBdr>
            <w:top w:val="none" w:sz="0" w:space="0" w:color="auto"/>
            <w:left w:val="none" w:sz="0" w:space="0" w:color="auto"/>
            <w:bottom w:val="none" w:sz="0" w:space="0" w:color="auto"/>
            <w:right w:val="none" w:sz="0" w:space="0" w:color="auto"/>
          </w:divBdr>
        </w:div>
        <w:div w:id="1114835613">
          <w:marLeft w:val="640"/>
          <w:marRight w:val="0"/>
          <w:marTop w:val="0"/>
          <w:marBottom w:val="0"/>
          <w:divBdr>
            <w:top w:val="none" w:sz="0" w:space="0" w:color="auto"/>
            <w:left w:val="none" w:sz="0" w:space="0" w:color="auto"/>
            <w:bottom w:val="none" w:sz="0" w:space="0" w:color="auto"/>
            <w:right w:val="none" w:sz="0" w:space="0" w:color="auto"/>
          </w:divBdr>
        </w:div>
        <w:div w:id="1118068099">
          <w:marLeft w:val="640"/>
          <w:marRight w:val="0"/>
          <w:marTop w:val="0"/>
          <w:marBottom w:val="0"/>
          <w:divBdr>
            <w:top w:val="none" w:sz="0" w:space="0" w:color="auto"/>
            <w:left w:val="none" w:sz="0" w:space="0" w:color="auto"/>
            <w:bottom w:val="none" w:sz="0" w:space="0" w:color="auto"/>
            <w:right w:val="none" w:sz="0" w:space="0" w:color="auto"/>
          </w:divBdr>
        </w:div>
        <w:div w:id="1135021674">
          <w:marLeft w:val="640"/>
          <w:marRight w:val="0"/>
          <w:marTop w:val="0"/>
          <w:marBottom w:val="0"/>
          <w:divBdr>
            <w:top w:val="none" w:sz="0" w:space="0" w:color="auto"/>
            <w:left w:val="none" w:sz="0" w:space="0" w:color="auto"/>
            <w:bottom w:val="none" w:sz="0" w:space="0" w:color="auto"/>
            <w:right w:val="none" w:sz="0" w:space="0" w:color="auto"/>
          </w:divBdr>
        </w:div>
        <w:div w:id="1138497343">
          <w:marLeft w:val="640"/>
          <w:marRight w:val="0"/>
          <w:marTop w:val="0"/>
          <w:marBottom w:val="0"/>
          <w:divBdr>
            <w:top w:val="none" w:sz="0" w:space="0" w:color="auto"/>
            <w:left w:val="none" w:sz="0" w:space="0" w:color="auto"/>
            <w:bottom w:val="none" w:sz="0" w:space="0" w:color="auto"/>
            <w:right w:val="none" w:sz="0" w:space="0" w:color="auto"/>
          </w:divBdr>
        </w:div>
        <w:div w:id="1194730220">
          <w:marLeft w:val="640"/>
          <w:marRight w:val="0"/>
          <w:marTop w:val="0"/>
          <w:marBottom w:val="0"/>
          <w:divBdr>
            <w:top w:val="none" w:sz="0" w:space="0" w:color="auto"/>
            <w:left w:val="none" w:sz="0" w:space="0" w:color="auto"/>
            <w:bottom w:val="none" w:sz="0" w:space="0" w:color="auto"/>
            <w:right w:val="none" w:sz="0" w:space="0" w:color="auto"/>
          </w:divBdr>
        </w:div>
        <w:div w:id="1225293502">
          <w:marLeft w:val="640"/>
          <w:marRight w:val="0"/>
          <w:marTop w:val="0"/>
          <w:marBottom w:val="0"/>
          <w:divBdr>
            <w:top w:val="none" w:sz="0" w:space="0" w:color="auto"/>
            <w:left w:val="none" w:sz="0" w:space="0" w:color="auto"/>
            <w:bottom w:val="none" w:sz="0" w:space="0" w:color="auto"/>
            <w:right w:val="none" w:sz="0" w:space="0" w:color="auto"/>
          </w:divBdr>
        </w:div>
        <w:div w:id="1228227960">
          <w:marLeft w:val="640"/>
          <w:marRight w:val="0"/>
          <w:marTop w:val="0"/>
          <w:marBottom w:val="0"/>
          <w:divBdr>
            <w:top w:val="none" w:sz="0" w:space="0" w:color="auto"/>
            <w:left w:val="none" w:sz="0" w:space="0" w:color="auto"/>
            <w:bottom w:val="none" w:sz="0" w:space="0" w:color="auto"/>
            <w:right w:val="none" w:sz="0" w:space="0" w:color="auto"/>
          </w:divBdr>
        </w:div>
        <w:div w:id="1237133679">
          <w:marLeft w:val="640"/>
          <w:marRight w:val="0"/>
          <w:marTop w:val="0"/>
          <w:marBottom w:val="0"/>
          <w:divBdr>
            <w:top w:val="none" w:sz="0" w:space="0" w:color="auto"/>
            <w:left w:val="none" w:sz="0" w:space="0" w:color="auto"/>
            <w:bottom w:val="none" w:sz="0" w:space="0" w:color="auto"/>
            <w:right w:val="none" w:sz="0" w:space="0" w:color="auto"/>
          </w:divBdr>
        </w:div>
        <w:div w:id="1237788767">
          <w:marLeft w:val="640"/>
          <w:marRight w:val="0"/>
          <w:marTop w:val="0"/>
          <w:marBottom w:val="0"/>
          <w:divBdr>
            <w:top w:val="none" w:sz="0" w:space="0" w:color="auto"/>
            <w:left w:val="none" w:sz="0" w:space="0" w:color="auto"/>
            <w:bottom w:val="none" w:sz="0" w:space="0" w:color="auto"/>
            <w:right w:val="none" w:sz="0" w:space="0" w:color="auto"/>
          </w:divBdr>
        </w:div>
        <w:div w:id="1243756938">
          <w:marLeft w:val="640"/>
          <w:marRight w:val="0"/>
          <w:marTop w:val="0"/>
          <w:marBottom w:val="0"/>
          <w:divBdr>
            <w:top w:val="none" w:sz="0" w:space="0" w:color="auto"/>
            <w:left w:val="none" w:sz="0" w:space="0" w:color="auto"/>
            <w:bottom w:val="none" w:sz="0" w:space="0" w:color="auto"/>
            <w:right w:val="none" w:sz="0" w:space="0" w:color="auto"/>
          </w:divBdr>
        </w:div>
        <w:div w:id="1245265003">
          <w:marLeft w:val="640"/>
          <w:marRight w:val="0"/>
          <w:marTop w:val="0"/>
          <w:marBottom w:val="0"/>
          <w:divBdr>
            <w:top w:val="none" w:sz="0" w:space="0" w:color="auto"/>
            <w:left w:val="none" w:sz="0" w:space="0" w:color="auto"/>
            <w:bottom w:val="none" w:sz="0" w:space="0" w:color="auto"/>
            <w:right w:val="none" w:sz="0" w:space="0" w:color="auto"/>
          </w:divBdr>
        </w:div>
        <w:div w:id="1249344395">
          <w:marLeft w:val="640"/>
          <w:marRight w:val="0"/>
          <w:marTop w:val="0"/>
          <w:marBottom w:val="0"/>
          <w:divBdr>
            <w:top w:val="none" w:sz="0" w:space="0" w:color="auto"/>
            <w:left w:val="none" w:sz="0" w:space="0" w:color="auto"/>
            <w:bottom w:val="none" w:sz="0" w:space="0" w:color="auto"/>
            <w:right w:val="none" w:sz="0" w:space="0" w:color="auto"/>
          </w:divBdr>
        </w:div>
        <w:div w:id="1257177987">
          <w:marLeft w:val="640"/>
          <w:marRight w:val="0"/>
          <w:marTop w:val="0"/>
          <w:marBottom w:val="0"/>
          <w:divBdr>
            <w:top w:val="none" w:sz="0" w:space="0" w:color="auto"/>
            <w:left w:val="none" w:sz="0" w:space="0" w:color="auto"/>
            <w:bottom w:val="none" w:sz="0" w:space="0" w:color="auto"/>
            <w:right w:val="none" w:sz="0" w:space="0" w:color="auto"/>
          </w:divBdr>
        </w:div>
        <w:div w:id="1264802452">
          <w:marLeft w:val="640"/>
          <w:marRight w:val="0"/>
          <w:marTop w:val="0"/>
          <w:marBottom w:val="0"/>
          <w:divBdr>
            <w:top w:val="none" w:sz="0" w:space="0" w:color="auto"/>
            <w:left w:val="none" w:sz="0" w:space="0" w:color="auto"/>
            <w:bottom w:val="none" w:sz="0" w:space="0" w:color="auto"/>
            <w:right w:val="none" w:sz="0" w:space="0" w:color="auto"/>
          </w:divBdr>
        </w:div>
        <w:div w:id="1271859897">
          <w:marLeft w:val="640"/>
          <w:marRight w:val="0"/>
          <w:marTop w:val="0"/>
          <w:marBottom w:val="0"/>
          <w:divBdr>
            <w:top w:val="none" w:sz="0" w:space="0" w:color="auto"/>
            <w:left w:val="none" w:sz="0" w:space="0" w:color="auto"/>
            <w:bottom w:val="none" w:sz="0" w:space="0" w:color="auto"/>
            <w:right w:val="none" w:sz="0" w:space="0" w:color="auto"/>
          </w:divBdr>
        </w:div>
        <w:div w:id="1303732192">
          <w:marLeft w:val="640"/>
          <w:marRight w:val="0"/>
          <w:marTop w:val="0"/>
          <w:marBottom w:val="0"/>
          <w:divBdr>
            <w:top w:val="none" w:sz="0" w:space="0" w:color="auto"/>
            <w:left w:val="none" w:sz="0" w:space="0" w:color="auto"/>
            <w:bottom w:val="none" w:sz="0" w:space="0" w:color="auto"/>
            <w:right w:val="none" w:sz="0" w:space="0" w:color="auto"/>
          </w:divBdr>
        </w:div>
        <w:div w:id="1304460308">
          <w:marLeft w:val="640"/>
          <w:marRight w:val="0"/>
          <w:marTop w:val="0"/>
          <w:marBottom w:val="0"/>
          <w:divBdr>
            <w:top w:val="none" w:sz="0" w:space="0" w:color="auto"/>
            <w:left w:val="none" w:sz="0" w:space="0" w:color="auto"/>
            <w:bottom w:val="none" w:sz="0" w:space="0" w:color="auto"/>
            <w:right w:val="none" w:sz="0" w:space="0" w:color="auto"/>
          </w:divBdr>
        </w:div>
        <w:div w:id="1370689536">
          <w:marLeft w:val="640"/>
          <w:marRight w:val="0"/>
          <w:marTop w:val="0"/>
          <w:marBottom w:val="0"/>
          <w:divBdr>
            <w:top w:val="none" w:sz="0" w:space="0" w:color="auto"/>
            <w:left w:val="none" w:sz="0" w:space="0" w:color="auto"/>
            <w:bottom w:val="none" w:sz="0" w:space="0" w:color="auto"/>
            <w:right w:val="none" w:sz="0" w:space="0" w:color="auto"/>
          </w:divBdr>
        </w:div>
        <w:div w:id="1385326447">
          <w:marLeft w:val="640"/>
          <w:marRight w:val="0"/>
          <w:marTop w:val="0"/>
          <w:marBottom w:val="0"/>
          <w:divBdr>
            <w:top w:val="none" w:sz="0" w:space="0" w:color="auto"/>
            <w:left w:val="none" w:sz="0" w:space="0" w:color="auto"/>
            <w:bottom w:val="none" w:sz="0" w:space="0" w:color="auto"/>
            <w:right w:val="none" w:sz="0" w:space="0" w:color="auto"/>
          </w:divBdr>
        </w:div>
        <w:div w:id="1389843962">
          <w:marLeft w:val="640"/>
          <w:marRight w:val="0"/>
          <w:marTop w:val="0"/>
          <w:marBottom w:val="0"/>
          <w:divBdr>
            <w:top w:val="none" w:sz="0" w:space="0" w:color="auto"/>
            <w:left w:val="none" w:sz="0" w:space="0" w:color="auto"/>
            <w:bottom w:val="none" w:sz="0" w:space="0" w:color="auto"/>
            <w:right w:val="none" w:sz="0" w:space="0" w:color="auto"/>
          </w:divBdr>
        </w:div>
        <w:div w:id="1407343931">
          <w:marLeft w:val="640"/>
          <w:marRight w:val="0"/>
          <w:marTop w:val="0"/>
          <w:marBottom w:val="0"/>
          <w:divBdr>
            <w:top w:val="none" w:sz="0" w:space="0" w:color="auto"/>
            <w:left w:val="none" w:sz="0" w:space="0" w:color="auto"/>
            <w:bottom w:val="none" w:sz="0" w:space="0" w:color="auto"/>
            <w:right w:val="none" w:sz="0" w:space="0" w:color="auto"/>
          </w:divBdr>
        </w:div>
        <w:div w:id="1412435481">
          <w:marLeft w:val="640"/>
          <w:marRight w:val="0"/>
          <w:marTop w:val="0"/>
          <w:marBottom w:val="0"/>
          <w:divBdr>
            <w:top w:val="none" w:sz="0" w:space="0" w:color="auto"/>
            <w:left w:val="none" w:sz="0" w:space="0" w:color="auto"/>
            <w:bottom w:val="none" w:sz="0" w:space="0" w:color="auto"/>
            <w:right w:val="none" w:sz="0" w:space="0" w:color="auto"/>
          </w:divBdr>
        </w:div>
        <w:div w:id="1428817696">
          <w:marLeft w:val="640"/>
          <w:marRight w:val="0"/>
          <w:marTop w:val="0"/>
          <w:marBottom w:val="0"/>
          <w:divBdr>
            <w:top w:val="none" w:sz="0" w:space="0" w:color="auto"/>
            <w:left w:val="none" w:sz="0" w:space="0" w:color="auto"/>
            <w:bottom w:val="none" w:sz="0" w:space="0" w:color="auto"/>
            <w:right w:val="none" w:sz="0" w:space="0" w:color="auto"/>
          </w:divBdr>
        </w:div>
        <w:div w:id="1466195579">
          <w:marLeft w:val="640"/>
          <w:marRight w:val="0"/>
          <w:marTop w:val="0"/>
          <w:marBottom w:val="0"/>
          <w:divBdr>
            <w:top w:val="none" w:sz="0" w:space="0" w:color="auto"/>
            <w:left w:val="none" w:sz="0" w:space="0" w:color="auto"/>
            <w:bottom w:val="none" w:sz="0" w:space="0" w:color="auto"/>
            <w:right w:val="none" w:sz="0" w:space="0" w:color="auto"/>
          </w:divBdr>
        </w:div>
        <w:div w:id="1484082000">
          <w:marLeft w:val="640"/>
          <w:marRight w:val="0"/>
          <w:marTop w:val="0"/>
          <w:marBottom w:val="0"/>
          <w:divBdr>
            <w:top w:val="none" w:sz="0" w:space="0" w:color="auto"/>
            <w:left w:val="none" w:sz="0" w:space="0" w:color="auto"/>
            <w:bottom w:val="none" w:sz="0" w:space="0" w:color="auto"/>
            <w:right w:val="none" w:sz="0" w:space="0" w:color="auto"/>
          </w:divBdr>
        </w:div>
        <w:div w:id="1490248098">
          <w:marLeft w:val="640"/>
          <w:marRight w:val="0"/>
          <w:marTop w:val="0"/>
          <w:marBottom w:val="0"/>
          <w:divBdr>
            <w:top w:val="none" w:sz="0" w:space="0" w:color="auto"/>
            <w:left w:val="none" w:sz="0" w:space="0" w:color="auto"/>
            <w:bottom w:val="none" w:sz="0" w:space="0" w:color="auto"/>
            <w:right w:val="none" w:sz="0" w:space="0" w:color="auto"/>
          </w:divBdr>
        </w:div>
        <w:div w:id="1510292109">
          <w:marLeft w:val="640"/>
          <w:marRight w:val="0"/>
          <w:marTop w:val="0"/>
          <w:marBottom w:val="0"/>
          <w:divBdr>
            <w:top w:val="none" w:sz="0" w:space="0" w:color="auto"/>
            <w:left w:val="none" w:sz="0" w:space="0" w:color="auto"/>
            <w:bottom w:val="none" w:sz="0" w:space="0" w:color="auto"/>
            <w:right w:val="none" w:sz="0" w:space="0" w:color="auto"/>
          </w:divBdr>
        </w:div>
        <w:div w:id="1520971543">
          <w:marLeft w:val="640"/>
          <w:marRight w:val="0"/>
          <w:marTop w:val="0"/>
          <w:marBottom w:val="0"/>
          <w:divBdr>
            <w:top w:val="none" w:sz="0" w:space="0" w:color="auto"/>
            <w:left w:val="none" w:sz="0" w:space="0" w:color="auto"/>
            <w:bottom w:val="none" w:sz="0" w:space="0" w:color="auto"/>
            <w:right w:val="none" w:sz="0" w:space="0" w:color="auto"/>
          </w:divBdr>
        </w:div>
        <w:div w:id="1539971820">
          <w:marLeft w:val="640"/>
          <w:marRight w:val="0"/>
          <w:marTop w:val="0"/>
          <w:marBottom w:val="0"/>
          <w:divBdr>
            <w:top w:val="none" w:sz="0" w:space="0" w:color="auto"/>
            <w:left w:val="none" w:sz="0" w:space="0" w:color="auto"/>
            <w:bottom w:val="none" w:sz="0" w:space="0" w:color="auto"/>
            <w:right w:val="none" w:sz="0" w:space="0" w:color="auto"/>
          </w:divBdr>
        </w:div>
        <w:div w:id="1559432558">
          <w:marLeft w:val="640"/>
          <w:marRight w:val="0"/>
          <w:marTop w:val="0"/>
          <w:marBottom w:val="0"/>
          <w:divBdr>
            <w:top w:val="none" w:sz="0" w:space="0" w:color="auto"/>
            <w:left w:val="none" w:sz="0" w:space="0" w:color="auto"/>
            <w:bottom w:val="none" w:sz="0" w:space="0" w:color="auto"/>
            <w:right w:val="none" w:sz="0" w:space="0" w:color="auto"/>
          </w:divBdr>
        </w:div>
        <w:div w:id="1618025421">
          <w:marLeft w:val="640"/>
          <w:marRight w:val="0"/>
          <w:marTop w:val="0"/>
          <w:marBottom w:val="0"/>
          <w:divBdr>
            <w:top w:val="none" w:sz="0" w:space="0" w:color="auto"/>
            <w:left w:val="none" w:sz="0" w:space="0" w:color="auto"/>
            <w:bottom w:val="none" w:sz="0" w:space="0" w:color="auto"/>
            <w:right w:val="none" w:sz="0" w:space="0" w:color="auto"/>
          </w:divBdr>
        </w:div>
        <w:div w:id="1715542746">
          <w:marLeft w:val="640"/>
          <w:marRight w:val="0"/>
          <w:marTop w:val="0"/>
          <w:marBottom w:val="0"/>
          <w:divBdr>
            <w:top w:val="none" w:sz="0" w:space="0" w:color="auto"/>
            <w:left w:val="none" w:sz="0" w:space="0" w:color="auto"/>
            <w:bottom w:val="none" w:sz="0" w:space="0" w:color="auto"/>
            <w:right w:val="none" w:sz="0" w:space="0" w:color="auto"/>
          </w:divBdr>
        </w:div>
        <w:div w:id="1746223557">
          <w:marLeft w:val="640"/>
          <w:marRight w:val="0"/>
          <w:marTop w:val="0"/>
          <w:marBottom w:val="0"/>
          <w:divBdr>
            <w:top w:val="none" w:sz="0" w:space="0" w:color="auto"/>
            <w:left w:val="none" w:sz="0" w:space="0" w:color="auto"/>
            <w:bottom w:val="none" w:sz="0" w:space="0" w:color="auto"/>
            <w:right w:val="none" w:sz="0" w:space="0" w:color="auto"/>
          </w:divBdr>
        </w:div>
        <w:div w:id="1762484942">
          <w:marLeft w:val="640"/>
          <w:marRight w:val="0"/>
          <w:marTop w:val="0"/>
          <w:marBottom w:val="0"/>
          <w:divBdr>
            <w:top w:val="none" w:sz="0" w:space="0" w:color="auto"/>
            <w:left w:val="none" w:sz="0" w:space="0" w:color="auto"/>
            <w:bottom w:val="none" w:sz="0" w:space="0" w:color="auto"/>
            <w:right w:val="none" w:sz="0" w:space="0" w:color="auto"/>
          </w:divBdr>
        </w:div>
        <w:div w:id="1801073513">
          <w:marLeft w:val="640"/>
          <w:marRight w:val="0"/>
          <w:marTop w:val="0"/>
          <w:marBottom w:val="0"/>
          <w:divBdr>
            <w:top w:val="none" w:sz="0" w:space="0" w:color="auto"/>
            <w:left w:val="none" w:sz="0" w:space="0" w:color="auto"/>
            <w:bottom w:val="none" w:sz="0" w:space="0" w:color="auto"/>
            <w:right w:val="none" w:sz="0" w:space="0" w:color="auto"/>
          </w:divBdr>
        </w:div>
        <w:div w:id="1810317137">
          <w:marLeft w:val="640"/>
          <w:marRight w:val="0"/>
          <w:marTop w:val="0"/>
          <w:marBottom w:val="0"/>
          <w:divBdr>
            <w:top w:val="none" w:sz="0" w:space="0" w:color="auto"/>
            <w:left w:val="none" w:sz="0" w:space="0" w:color="auto"/>
            <w:bottom w:val="none" w:sz="0" w:space="0" w:color="auto"/>
            <w:right w:val="none" w:sz="0" w:space="0" w:color="auto"/>
          </w:divBdr>
        </w:div>
        <w:div w:id="1842890152">
          <w:marLeft w:val="640"/>
          <w:marRight w:val="0"/>
          <w:marTop w:val="0"/>
          <w:marBottom w:val="0"/>
          <w:divBdr>
            <w:top w:val="none" w:sz="0" w:space="0" w:color="auto"/>
            <w:left w:val="none" w:sz="0" w:space="0" w:color="auto"/>
            <w:bottom w:val="none" w:sz="0" w:space="0" w:color="auto"/>
            <w:right w:val="none" w:sz="0" w:space="0" w:color="auto"/>
          </w:divBdr>
        </w:div>
        <w:div w:id="1843665393">
          <w:marLeft w:val="640"/>
          <w:marRight w:val="0"/>
          <w:marTop w:val="0"/>
          <w:marBottom w:val="0"/>
          <w:divBdr>
            <w:top w:val="none" w:sz="0" w:space="0" w:color="auto"/>
            <w:left w:val="none" w:sz="0" w:space="0" w:color="auto"/>
            <w:bottom w:val="none" w:sz="0" w:space="0" w:color="auto"/>
            <w:right w:val="none" w:sz="0" w:space="0" w:color="auto"/>
          </w:divBdr>
        </w:div>
        <w:div w:id="1865946290">
          <w:marLeft w:val="640"/>
          <w:marRight w:val="0"/>
          <w:marTop w:val="0"/>
          <w:marBottom w:val="0"/>
          <w:divBdr>
            <w:top w:val="none" w:sz="0" w:space="0" w:color="auto"/>
            <w:left w:val="none" w:sz="0" w:space="0" w:color="auto"/>
            <w:bottom w:val="none" w:sz="0" w:space="0" w:color="auto"/>
            <w:right w:val="none" w:sz="0" w:space="0" w:color="auto"/>
          </w:divBdr>
        </w:div>
        <w:div w:id="1894848465">
          <w:marLeft w:val="640"/>
          <w:marRight w:val="0"/>
          <w:marTop w:val="0"/>
          <w:marBottom w:val="0"/>
          <w:divBdr>
            <w:top w:val="none" w:sz="0" w:space="0" w:color="auto"/>
            <w:left w:val="none" w:sz="0" w:space="0" w:color="auto"/>
            <w:bottom w:val="none" w:sz="0" w:space="0" w:color="auto"/>
            <w:right w:val="none" w:sz="0" w:space="0" w:color="auto"/>
          </w:divBdr>
        </w:div>
        <w:div w:id="1911698034">
          <w:marLeft w:val="640"/>
          <w:marRight w:val="0"/>
          <w:marTop w:val="0"/>
          <w:marBottom w:val="0"/>
          <w:divBdr>
            <w:top w:val="none" w:sz="0" w:space="0" w:color="auto"/>
            <w:left w:val="none" w:sz="0" w:space="0" w:color="auto"/>
            <w:bottom w:val="none" w:sz="0" w:space="0" w:color="auto"/>
            <w:right w:val="none" w:sz="0" w:space="0" w:color="auto"/>
          </w:divBdr>
        </w:div>
        <w:div w:id="1919289761">
          <w:marLeft w:val="640"/>
          <w:marRight w:val="0"/>
          <w:marTop w:val="0"/>
          <w:marBottom w:val="0"/>
          <w:divBdr>
            <w:top w:val="none" w:sz="0" w:space="0" w:color="auto"/>
            <w:left w:val="none" w:sz="0" w:space="0" w:color="auto"/>
            <w:bottom w:val="none" w:sz="0" w:space="0" w:color="auto"/>
            <w:right w:val="none" w:sz="0" w:space="0" w:color="auto"/>
          </w:divBdr>
        </w:div>
        <w:div w:id="1937060324">
          <w:marLeft w:val="640"/>
          <w:marRight w:val="0"/>
          <w:marTop w:val="0"/>
          <w:marBottom w:val="0"/>
          <w:divBdr>
            <w:top w:val="none" w:sz="0" w:space="0" w:color="auto"/>
            <w:left w:val="none" w:sz="0" w:space="0" w:color="auto"/>
            <w:bottom w:val="none" w:sz="0" w:space="0" w:color="auto"/>
            <w:right w:val="none" w:sz="0" w:space="0" w:color="auto"/>
          </w:divBdr>
        </w:div>
        <w:div w:id="2040162130">
          <w:marLeft w:val="640"/>
          <w:marRight w:val="0"/>
          <w:marTop w:val="0"/>
          <w:marBottom w:val="0"/>
          <w:divBdr>
            <w:top w:val="none" w:sz="0" w:space="0" w:color="auto"/>
            <w:left w:val="none" w:sz="0" w:space="0" w:color="auto"/>
            <w:bottom w:val="none" w:sz="0" w:space="0" w:color="auto"/>
            <w:right w:val="none" w:sz="0" w:space="0" w:color="auto"/>
          </w:divBdr>
        </w:div>
        <w:div w:id="2041347094">
          <w:marLeft w:val="640"/>
          <w:marRight w:val="0"/>
          <w:marTop w:val="0"/>
          <w:marBottom w:val="0"/>
          <w:divBdr>
            <w:top w:val="none" w:sz="0" w:space="0" w:color="auto"/>
            <w:left w:val="none" w:sz="0" w:space="0" w:color="auto"/>
            <w:bottom w:val="none" w:sz="0" w:space="0" w:color="auto"/>
            <w:right w:val="none" w:sz="0" w:space="0" w:color="auto"/>
          </w:divBdr>
        </w:div>
        <w:div w:id="2044015804">
          <w:marLeft w:val="640"/>
          <w:marRight w:val="0"/>
          <w:marTop w:val="0"/>
          <w:marBottom w:val="0"/>
          <w:divBdr>
            <w:top w:val="none" w:sz="0" w:space="0" w:color="auto"/>
            <w:left w:val="none" w:sz="0" w:space="0" w:color="auto"/>
            <w:bottom w:val="none" w:sz="0" w:space="0" w:color="auto"/>
            <w:right w:val="none" w:sz="0" w:space="0" w:color="auto"/>
          </w:divBdr>
        </w:div>
        <w:div w:id="2062249806">
          <w:marLeft w:val="640"/>
          <w:marRight w:val="0"/>
          <w:marTop w:val="0"/>
          <w:marBottom w:val="0"/>
          <w:divBdr>
            <w:top w:val="none" w:sz="0" w:space="0" w:color="auto"/>
            <w:left w:val="none" w:sz="0" w:space="0" w:color="auto"/>
            <w:bottom w:val="none" w:sz="0" w:space="0" w:color="auto"/>
            <w:right w:val="none" w:sz="0" w:space="0" w:color="auto"/>
          </w:divBdr>
        </w:div>
        <w:div w:id="2130315144">
          <w:marLeft w:val="640"/>
          <w:marRight w:val="0"/>
          <w:marTop w:val="0"/>
          <w:marBottom w:val="0"/>
          <w:divBdr>
            <w:top w:val="none" w:sz="0" w:space="0" w:color="auto"/>
            <w:left w:val="none" w:sz="0" w:space="0" w:color="auto"/>
            <w:bottom w:val="none" w:sz="0" w:space="0" w:color="auto"/>
            <w:right w:val="none" w:sz="0" w:space="0" w:color="auto"/>
          </w:divBdr>
        </w:div>
      </w:divsChild>
    </w:div>
    <w:div w:id="1231229869">
      <w:bodyDiv w:val="1"/>
      <w:marLeft w:val="0"/>
      <w:marRight w:val="0"/>
      <w:marTop w:val="0"/>
      <w:marBottom w:val="0"/>
      <w:divBdr>
        <w:top w:val="none" w:sz="0" w:space="0" w:color="auto"/>
        <w:left w:val="none" w:sz="0" w:space="0" w:color="auto"/>
        <w:bottom w:val="none" w:sz="0" w:space="0" w:color="auto"/>
        <w:right w:val="none" w:sz="0" w:space="0" w:color="auto"/>
      </w:divBdr>
      <w:divsChild>
        <w:div w:id="22366298">
          <w:marLeft w:val="640"/>
          <w:marRight w:val="0"/>
          <w:marTop w:val="0"/>
          <w:marBottom w:val="0"/>
          <w:divBdr>
            <w:top w:val="none" w:sz="0" w:space="0" w:color="auto"/>
            <w:left w:val="none" w:sz="0" w:space="0" w:color="auto"/>
            <w:bottom w:val="none" w:sz="0" w:space="0" w:color="auto"/>
            <w:right w:val="none" w:sz="0" w:space="0" w:color="auto"/>
          </w:divBdr>
        </w:div>
        <w:div w:id="39132393">
          <w:marLeft w:val="640"/>
          <w:marRight w:val="0"/>
          <w:marTop w:val="0"/>
          <w:marBottom w:val="0"/>
          <w:divBdr>
            <w:top w:val="none" w:sz="0" w:space="0" w:color="auto"/>
            <w:left w:val="none" w:sz="0" w:space="0" w:color="auto"/>
            <w:bottom w:val="none" w:sz="0" w:space="0" w:color="auto"/>
            <w:right w:val="none" w:sz="0" w:space="0" w:color="auto"/>
          </w:divBdr>
        </w:div>
        <w:div w:id="56979151">
          <w:marLeft w:val="640"/>
          <w:marRight w:val="0"/>
          <w:marTop w:val="0"/>
          <w:marBottom w:val="0"/>
          <w:divBdr>
            <w:top w:val="none" w:sz="0" w:space="0" w:color="auto"/>
            <w:left w:val="none" w:sz="0" w:space="0" w:color="auto"/>
            <w:bottom w:val="none" w:sz="0" w:space="0" w:color="auto"/>
            <w:right w:val="none" w:sz="0" w:space="0" w:color="auto"/>
          </w:divBdr>
        </w:div>
        <w:div w:id="84814527">
          <w:marLeft w:val="640"/>
          <w:marRight w:val="0"/>
          <w:marTop w:val="0"/>
          <w:marBottom w:val="0"/>
          <w:divBdr>
            <w:top w:val="none" w:sz="0" w:space="0" w:color="auto"/>
            <w:left w:val="none" w:sz="0" w:space="0" w:color="auto"/>
            <w:bottom w:val="none" w:sz="0" w:space="0" w:color="auto"/>
            <w:right w:val="none" w:sz="0" w:space="0" w:color="auto"/>
          </w:divBdr>
        </w:div>
        <w:div w:id="95490100">
          <w:marLeft w:val="640"/>
          <w:marRight w:val="0"/>
          <w:marTop w:val="0"/>
          <w:marBottom w:val="0"/>
          <w:divBdr>
            <w:top w:val="none" w:sz="0" w:space="0" w:color="auto"/>
            <w:left w:val="none" w:sz="0" w:space="0" w:color="auto"/>
            <w:bottom w:val="none" w:sz="0" w:space="0" w:color="auto"/>
            <w:right w:val="none" w:sz="0" w:space="0" w:color="auto"/>
          </w:divBdr>
        </w:div>
        <w:div w:id="139999349">
          <w:marLeft w:val="640"/>
          <w:marRight w:val="0"/>
          <w:marTop w:val="0"/>
          <w:marBottom w:val="0"/>
          <w:divBdr>
            <w:top w:val="none" w:sz="0" w:space="0" w:color="auto"/>
            <w:left w:val="none" w:sz="0" w:space="0" w:color="auto"/>
            <w:bottom w:val="none" w:sz="0" w:space="0" w:color="auto"/>
            <w:right w:val="none" w:sz="0" w:space="0" w:color="auto"/>
          </w:divBdr>
        </w:div>
        <w:div w:id="152843351">
          <w:marLeft w:val="640"/>
          <w:marRight w:val="0"/>
          <w:marTop w:val="0"/>
          <w:marBottom w:val="0"/>
          <w:divBdr>
            <w:top w:val="none" w:sz="0" w:space="0" w:color="auto"/>
            <w:left w:val="none" w:sz="0" w:space="0" w:color="auto"/>
            <w:bottom w:val="none" w:sz="0" w:space="0" w:color="auto"/>
            <w:right w:val="none" w:sz="0" w:space="0" w:color="auto"/>
          </w:divBdr>
        </w:div>
        <w:div w:id="214896574">
          <w:marLeft w:val="640"/>
          <w:marRight w:val="0"/>
          <w:marTop w:val="0"/>
          <w:marBottom w:val="0"/>
          <w:divBdr>
            <w:top w:val="none" w:sz="0" w:space="0" w:color="auto"/>
            <w:left w:val="none" w:sz="0" w:space="0" w:color="auto"/>
            <w:bottom w:val="none" w:sz="0" w:space="0" w:color="auto"/>
            <w:right w:val="none" w:sz="0" w:space="0" w:color="auto"/>
          </w:divBdr>
        </w:div>
        <w:div w:id="365182831">
          <w:marLeft w:val="640"/>
          <w:marRight w:val="0"/>
          <w:marTop w:val="0"/>
          <w:marBottom w:val="0"/>
          <w:divBdr>
            <w:top w:val="none" w:sz="0" w:space="0" w:color="auto"/>
            <w:left w:val="none" w:sz="0" w:space="0" w:color="auto"/>
            <w:bottom w:val="none" w:sz="0" w:space="0" w:color="auto"/>
            <w:right w:val="none" w:sz="0" w:space="0" w:color="auto"/>
          </w:divBdr>
        </w:div>
        <w:div w:id="383211979">
          <w:marLeft w:val="640"/>
          <w:marRight w:val="0"/>
          <w:marTop w:val="0"/>
          <w:marBottom w:val="0"/>
          <w:divBdr>
            <w:top w:val="none" w:sz="0" w:space="0" w:color="auto"/>
            <w:left w:val="none" w:sz="0" w:space="0" w:color="auto"/>
            <w:bottom w:val="none" w:sz="0" w:space="0" w:color="auto"/>
            <w:right w:val="none" w:sz="0" w:space="0" w:color="auto"/>
          </w:divBdr>
        </w:div>
        <w:div w:id="454712941">
          <w:marLeft w:val="640"/>
          <w:marRight w:val="0"/>
          <w:marTop w:val="0"/>
          <w:marBottom w:val="0"/>
          <w:divBdr>
            <w:top w:val="none" w:sz="0" w:space="0" w:color="auto"/>
            <w:left w:val="none" w:sz="0" w:space="0" w:color="auto"/>
            <w:bottom w:val="none" w:sz="0" w:space="0" w:color="auto"/>
            <w:right w:val="none" w:sz="0" w:space="0" w:color="auto"/>
          </w:divBdr>
        </w:div>
        <w:div w:id="486173156">
          <w:marLeft w:val="640"/>
          <w:marRight w:val="0"/>
          <w:marTop w:val="0"/>
          <w:marBottom w:val="0"/>
          <w:divBdr>
            <w:top w:val="none" w:sz="0" w:space="0" w:color="auto"/>
            <w:left w:val="none" w:sz="0" w:space="0" w:color="auto"/>
            <w:bottom w:val="none" w:sz="0" w:space="0" w:color="auto"/>
            <w:right w:val="none" w:sz="0" w:space="0" w:color="auto"/>
          </w:divBdr>
        </w:div>
        <w:div w:id="506942622">
          <w:marLeft w:val="640"/>
          <w:marRight w:val="0"/>
          <w:marTop w:val="0"/>
          <w:marBottom w:val="0"/>
          <w:divBdr>
            <w:top w:val="none" w:sz="0" w:space="0" w:color="auto"/>
            <w:left w:val="none" w:sz="0" w:space="0" w:color="auto"/>
            <w:bottom w:val="none" w:sz="0" w:space="0" w:color="auto"/>
            <w:right w:val="none" w:sz="0" w:space="0" w:color="auto"/>
          </w:divBdr>
        </w:div>
        <w:div w:id="519514076">
          <w:marLeft w:val="640"/>
          <w:marRight w:val="0"/>
          <w:marTop w:val="0"/>
          <w:marBottom w:val="0"/>
          <w:divBdr>
            <w:top w:val="none" w:sz="0" w:space="0" w:color="auto"/>
            <w:left w:val="none" w:sz="0" w:space="0" w:color="auto"/>
            <w:bottom w:val="none" w:sz="0" w:space="0" w:color="auto"/>
            <w:right w:val="none" w:sz="0" w:space="0" w:color="auto"/>
          </w:divBdr>
        </w:div>
        <w:div w:id="556815594">
          <w:marLeft w:val="640"/>
          <w:marRight w:val="0"/>
          <w:marTop w:val="0"/>
          <w:marBottom w:val="0"/>
          <w:divBdr>
            <w:top w:val="none" w:sz="0" w:space="0" w:color="auto"/>
            <w:left w:val="none" w:sz="0" w:space="0" w:color="auto"/>
            <w:bottom w:val="none" w:sz="0" w:space="0" w:color="auto"/>
            <w:right w:val="none" w:sz="0" w:space="0" w:color="auto"/>
          </w:divBdr>
        </w:div>
        <w:div w:id="609701010">
          <w:marLeft w:val="640"/>
          <w:marRight w:val="0"/>
          <w:marTop w:val="0"/>
          <w:marBottom w:val="0"/>
          <w:divBdr>
            <w:top w:val="none" w:sz="0" w:space="0" w:color="auto"/>
            <w:left w:val="none" w:sz="0" w:space="0" w:color="auto"/>
            <w:bottom w:val="none" w:sz="0" w:space="0" w:color="auto"/>
            <w:right w:val="none" w:sz="0" w:space="0" w:color="auto"/>
          </w:divBdr>
        </w:div>
        <w:div w:id="649138826">
          <w:marLeft w:val="640"/>
          <w:marRight w:val="0"/>
          <w:marTop w:val="0"/>
          <w:marBottom w:val="0"/>
          <w:divBdr>
            <w:top w:val="none" w:sz="0" w:space="0" w:color="auto"/>
            <w:left w:val="none" w:sz="0" w:space="0" w:color="auto"/>
            <w:bottom w:val="none" w:sz="0" w:space="0" w:color="auto"/>
            <w:right w:val="none" w:sz="0" w:space="0" w:color="auto"/>
          </w:divBdr>
        </w:div>
        <w:div w:id="655112664">
          <w:marLeft w:val="640"/>
          <w:marRight w:val="0"/>
          <w:marTop w:val="0"/>
          <w:marBottom w:val="0"/>
          <w:divBdr>
            <w:top w:val="none" w:sz="0" w:space="0" w:color="auto"/>
            <w:left w:val="none" w:sz="0" w:space="0" w:color="auto"/>
            <w:bottom w:val="none" w:sz="0" w:space="0" w:color="auto"/>
            <w:right w:val="none" w:sz="0" w:space="0" w:color="auto"/>
          </w:divBdr>
        </w:div>
        <w:div w:id="669406423">
          <w:marLeft w:val="640"/>
          <w:marRight w:val="0"/>
          <w:marTop w:val="0"/>
          <w:marBottom w:val="0"/>
          <w:divBdr>
            <w:top w:val="none" w:sz="0" w:space="0" w:color="auto"/>
            <w:left w:val="none" w:sz="0" w:space="0" w:color="auto"/>
            <w:bottom w:val="none" w:sz="0" w:space="0" w:color="auto"/>
            <w:right w:val="none" w:sz="0" w:space="0" w:color="auto"/>
          </w:divBdr>
        </w:div>
        <w:div w:id="719941659">
          <w:marLeft w:val="640"/>
          <w:marRight w:val="0"/>
          <w:marTop w:val="0"/>
          <w:marBottom w:val="0"/>
          <w:divBdr>
            <w:top w:val="none" w:sz="0" w:space="0" w:color="auto"/>
            <w:left w:val="none" w:sz="0" w:space="0" w:color="auto"/>
            <w:bottom w:val="none" w:sz="0" w:space="0" w:color="auto"/>
            <w:right w:val="none" w:sz="0" w:space="0" w:color="auto"/>
          </w:divBdr>
        </w:div>
        <w:div w:id="755249040">
          <w:marLeft w:val="640"/>
          <w:marRight w:val="0"/>
          <w:marTop w:val="0"/>
          <w:marBottom w:val="0"/>
          <w:divBdr>
            <w:top w:val="none" w:sz="0" w:space="0" w:color="auto"/>
            <w:left w:val="none" w:sz="0" w:space="0" w:color="auto"/>
            <w:bottom w:val="none" w:sz="0" w:space="0" w:color="auto"/>
            <w:right w:val="none" w:sz="0" w:space="0" w:color="auto"/>
          </w:divBdr>
        </w:div>
        <w:div w:id="767194276">
          <w:marLeft w:val="640"/>
          <w:marRight w:val="0"/>
          <w:marTop w:val="0"/>
          <w:marBottom w:val="0"/>
          <w:divBdr>
            <w:top w:val="none" w:sz="0" w:space="0" w:color="auto"/>
            <w:left w:val="none" w:sz="0" w:space="0" w:color="auto"/>
            <w:bottom w:val="none" w:sz="0" w:space="0" w:color="auto"/>
            <w:right w:val="none" w:sz="0" w:space="0" w:color="auto"/>
          </w:divBdr>
        </w:div>
        <w:div w:id="780148044">
          <w:marLeft w:val="640"/>
          <w:marRight w:val="0"/>
          <w:marTop w:val="0"/>
          <w:marBottom w:val="0"/>
          <w:divBdr>
            <w:top w:val="none" w:sz="0" w:space="0" w:color="auto"/>
            <w:left w:val="none" w:sz="0" w:space="0" w:color="auto"/>
            <w:bottom w:val="none" w:sz="0" w:space="0" w:color="auto"/>
            <w:right w:val="none" w:sz="0" w:space="0" w:color="auto"/>
          </w:divBdr>
        </w:div>
        <w:div w:id="782772054">
          <w:marLeft w:val="640"/>
          <w:marRight w:val="0"/>
          <w:marTop w:val="0"/>
          <w:marBottom w:val="0"/>
          <w:divBdr>
            <w:top w:val="none" w:sz="0" w:space="0" w:color="auto"/>
            <w:left w:val="none" w:sz="0" w:space="0" w:color="auto"/>
            <w:bottom w:val="none" w:sz="0" w:space="0" w:color="auto"/>
            <w:right w:val="none" w:sz="0" w:space="0" w:color="auto"/>
          </w:divBdr>
        </w:div>
        <w:div w:id="796408828">
          <w:marLeft w:val="640"/>
          <w:marRight w:val="0"/>
          <w:marTop w:val="0"/>
          <w:marBottom w:val="0"/>
          <w:divBdr>
            <w:top w:val="none" w:sz="0" w:space="0" w:color="auto"/>
            <w:left w:val="none" w:sz="0" w:space="0" w:color="auto"/>
            <w:bottom w:val="none" w:sz="0" w:space="0" w:color="auto"/>
            <w:right w:val="none" w:sz="0" w:space="0" w:color="auto"/>
          </w:divBdr>
        </w:div>
        <w:div w:id="881097035">
          <w:marLeft w:val="640"/>
          <w:marRight w:val="0"/>
          <w:marTop w:val="0"/>
          <w:marBottom w:val="0"/>
          <w:divBdr>
            <w:top w:val="none" w:sz="0" w:space="0" w:color="auto"/>
            <w:left w:val="none" w:sz="0" w:space="0" w:color="auto"/>
            <w:bottom w:val="none" w:sz="0" w:space="0" w:color="auto"/>
            <w:right w:val="none" w:sz="0" w:space="0" w:color="auto"/>
          </w:divBdr>
        </w:div>
        <w:div w:id="882524030">
          <w:marLeft w:val="640"/>
          <w:marRight w:val="0"/>
          <w:marTop w:val="0"/>
          <w:marBottom w:val="0"/>
          <w:divBdr>
            <w:top w:val="none" w:sz="0" w:space="0" w:color="auto"/>
            <w:left w:val="none" w:sz="0" w:space="0" w:color="auto"/>
            <w:bottom w:val="none" w:sz="0" w:space="0" w:color="auto"/>
            <w:right w:val="none" w:sz="0" w:space="0" w:color="auto"/>
          </w:divBdr>
        </w:div>
        <w:div w:id="913512848">
          <w:marLeft w:val="640"/>
          <w:marRight w:val="0"/>
          <w:marTop w:val="0"/>
          <w:marBottom w:val="0"/>
          <w:divBdr>
            <w:top w:val="none" w:sz="0" w:space="0" w:color="auto"/>
            <w:left w:val="none" w:sz="0" w:space="0" w:color="auto"/>
            <w:bottom w:val="none" w:sz="0" w:space="0" w:color="auto"/>
            <w:right w:val="none" w:sz="0" w:space="0" w:color="auto"/>
          </w:divBdr>
        </w:div>
        <w:div w:id="918948840">
          <w:marLeft w:val="640"/>
          <w:marRight w:val="0"/>
          <w:marTop w:val="0"/>
          <w:marBottom w:val="0"/>
          <w:divBdr>
            <w:top w:val="none" w:sz="0" w:space="0" w:color="auto"/>
            <w:left w:val="none" w:sz="0" w:space="0" w:color="auto"/>
            <w:bottom w:val="none" w:sz="0" w:space="0" w:color="auto"/>
            <w:right w:val="none" w:sz="0" w:space="0" w:color="auto"/>
          </w:divBdr>
        </w:div>
        <w:div w:id="929779006">
          <w:marLeft w:val="640"/>
          <w:marRight w:val="0"/>
          <w:marTop w:val="0"/>
          <w:marBottom w:val="0"/>
          <w:divBdr>
            <w:top w:val="none" w:sz="0" w:space="0" w:color="auto"/>
            <w:left w:val="none" w:sz="0" w:space="0" w:color="auto"/>
            <w:bottom w:val="none" w:sz="0" w:space="0" w:color="auto"/>
            <w:right w:val="none" w:sz="0" w:space="0" w:color="auto"/>
          </w:divBdr>
        </w:div>
        <w:div w:id="931595670">
          <w:marLeft w:val="640"/>
          <w:marRight w:val="0"/>
          <w:marTop w:val="0"/>
          <w:marBottom w:val="0"/>
          <w:divBdr>
            <w:top w:val="none" w:sz="0" w:space="0" w:color="auto"/>
            <w:left w:val="none" w:sz="0" w:space="0" w:color="auto"/>
            <w:bottom w:val="none" w:sz="0" w:space="0" w:color="auto"/>
            <w:right w:val="none" w:sz="0" w:space="0" w:color="auto"/>
          </w:divBdr>
        </w:div>
        <w:div w:id="961233650">
          <w:marLeft w:val="640"/>
          <w:marRight w:val="0"/>
          <w:marTop w:val="0"/>
          <w:marBottom w:val="0"/>
          <w:divBdr>
            <w:top w:val="none" w:sz="0" w:space="0" w:color="auto"/>
            <w:left w:val="none" w:sz="0" w:space="0" w:color="auto"/>
            <w:bottom w:val="none" w:sz="0" w:space="0" w:color="auto"/>
            <w:right w:val="none" w:sz="0" w:space="0" w:color="auto"/>
          </w:divBdr>
        </w:div>
        <w:div w:id="973410247">
          <w:marLeft w:val="640"/>
          <w:marRight w:val="0"/>
          <w:marTop w:val="0"/>
          <w:marBottom w:val="0"/>
          <w:divBdr>
            <w:top w:val="none" w:sz="0" w:space="0" w:color="auto"/>
            <w:left w:val="none" w:sz="0" w:space="0" w:color="auto"/>
            <w:bottom w:val="none" w:sz="0" w:space="0" w:color="auto"/>
            <w:right w:val="none" w:sz="0" w:space="0" w:color="auto"/>
          </w:divBdr>
        </w:div>
        <w:div w:id="986545360">
          <w:marLeft w:val="640"/>
          <w:marRight w:val="0"/>
          <w:marTop w:val="0"/>
          <w:marBottom w:val="0"/>
          <w:divBdr>
            <w:top w:val="none" w:sz="0" w:space="0" w:color="auto"/>
            <w:left w:val="none" w:sz="0" w:space="0" w:color="auto"/>
            <w:bottom w:val="none" w:sz="0" w:space="0" w:color="auto"/>
            <w:right w:val="none" w:sz="0" w:space="0" w:color="auto"/>
          </w:divBdr>
        </w:div>
        <w:div w:id="1034158300">
          <w:marLeft w:val="640"/>
          <w:marRight w:val="0"/>
          <w:marTop w:val="0"/>
          <w:marBottom w:val="0"/>
          <w:divBdr>
            <w:top w:val="none" w:sz="0" w:space="0" w:color="auto"/>
            <w:left w:val="none" w:sz="0" w:space="0" w:color="auto"/>
            <w:bottom w:val="none" w:sz="0" w:space="0" w:color="auto"/>
            <w:right w:val="none" w:sz="0" w:space="0" w:color="auto"/>
          </w:divBdr>
        </w:div>
        <w:div w:id="1080371697">
          <w:marLeft w:val="640"/>
          <w:marRight w:val="0"/>
          <w:marTop w:val="0"/>
          <w:marBottom w:val="0"/>
          <w:divBdr>
            <w:top w:val="none" w:sz="0" w:space="0" w:color="auto"/>
            <w:left w:val="none" w:sz="0" w:space="0" w:color="auto"/>
            <w:bottom w:val="none" w:sz="0" w:space="0" w:color="auto"/>
            <w:right w:val="none" w:sz="0" w:space="0" w:color="auto"/>
          </w:divBdr>
        </w:div>
        <w:div w:id="1135639251">
          <w:marLeft w:val="640"/>
          <w:marRight w:val="0"/>
          <w:marTop w:val="0"/>
          <w:marBottom w:val="0"/>
          <w:divBdr>
            <w:top w:val="none" w:sz="0" w:space="0" w:color="auto"/>
            <w:left w:val="none" w:sz="0" w:space="0" w:color="auto"/>
            <w:bottom w:val="none" w:sz="0" w:space="0" w:color="auto"/>
            <w:right w:val="none" w:sz="0" w:space="0" w:color="auto"/>
          </w:divBdr>
        </w:div>
        <w:div w:id="1221671653">
          <w:marLeft w:val="640"/>
          <w:marRight w:val="0"/>
          <w:marTop w:val="0"/>
          <w:marBottom w:val="0"/>
          <w:divBdr>
            <w:top w:val="none" w:sz="0" w:space="0" w:color="auto"/>
            <w:left w:val="none" w:sz="0" w:space="0" w:color="auto"/>
            <w:bottom w:val="none" w:sz="0" w:space="0" w:color="auto"/>
            <w:right w:val="none" w:sz="0" w:space="0" w:color="auto"/>
          </w:divBdr>
        </w:div>
        <w:div w:id="1222986363">
          <w:marLeft w:val="640"/>
          <w:marRight w:val="0"/>
          <w:marTop w:val="0"/>
          <w:marBottom w:val="0"/>
          <w:divBdr>
            <w:top w:val="none" w:sz="0" w:space="0" w:color="auto"/>
            <w:left w:val="none" w:sz="0" w:space="0" w:color="auto"/>
            <w:bottom w:val="none" w:sz="0" w:space="0" w:color="auto"/>
            <w:right w:val="none" w:sz="0" w:space="0" w:color="auto"/>
          </w:divBdr>
        </w:div>
        <w:div w:id="1224565705">
          <w:marLeft w:val="640"/>
          <w:marRight w:val="0"/>
          <w:marTop w:val="0"/>
          <w:marBottom w:val="0"/>
          <w:divBdr>
            <w:top w:val="none" w:sz="0" w:space="0" w:color="auto"/>
            <w:left w:val="none" w:sz="0" w:space="0" w:color="auto"/>
            <w:bottom w:val="none" w:sz="0" w:space="0" w:color="auto"/>
            <w:right w:val="none" w:sz="0" w:space="0" w:color="auto"/>
          </w:divBdr>
        </w:div>
        <w:div w:id="1228297424">
          <w:marLeft w:val="640"/>
          <w:marRight w:val="0"/>
          <w:marTop w:val="0"/>
          <w:marBottom w:val="0"/>
          <w:divBdr>
            <w:top w:val="none" w:sz="0" w:space="0" w:color="auto"/>
            <w:left w:val="none" w:sz="0" w:space="0" w:color="auto"/>
            <w:bottom w:val="none" w:sz="0" w:space="0" w:color="auto"/>
            <w:right w:val="none" w:sz="0" w:space="0" w:color="auto"/>
          </w:divBdr>
        </w:div>
        <w:div w:id="1245844591">
          <w:marLeft w:val="640"/>
          <w:marRight w:val="0"/>
          <w:marTop w:val="0"/>
          <w:marBottom w:val="0"/>
          <w:divBdr>
            <w:top w:val="none" w:sz="0" w:space="0" w:color="auto"/>
            <w:left w:val="none" w:sz="0" w:space="0" w:color="auto"/>
            <w:bottom w:val="none" w:sz="0" w:space="0" w:color="auto"/>
            <w:right w:val="none" w:sz="0" w:space="0" w:color="auto"/>
          </w:divBdr>
        </w:div>
        <w:div w:id="1265697648">
          <w:marLeft w:val="640"/>
          <w:marRight w:val="0"/>
          <w:marTop w:val="0"/>
          <w:marBottom w:val="0"/>
          <w:divBdr>
            <w:top w:val="none" w:sz="0" w:space="0" w:color="auto"/>
            <w:left w:val="none" w:sz="0" w:space="0" w:color="auto"/>
            <w:bottom w:val="none" w:sz="0" w:space="0" w:color="auto"/>
            <w:right w:val="none" w:sz="0" w:space="0" w:color="auto"/>
          </w:divBdr>
        </w:div>
        <w:div w:id="1304122259">
          <w:marLeft w:val="640"/>
          <w:marRight w:val="0"/>
          <w:marTop w:val="0"/>
          <w:marBottom w:val="0"/>
          <w:divBdr>
            <w:top w:val="none" w:sz="0" w:space="0" w:color="auto"/>
            <w:left w:val="none" w:sz="0" w:space="0" w:color="auto"/>
            <w:bottom w:val="none" w:sz="0" w:space="0" w:color="auto"/>
            <w:right w:val="none" w:sz="0" w:space="0" w:color="auto"/>
          </w:divBdr>
        </w:div>
        <w:div w:id="1310596398">
          <w:marLeft w:val="640"/>
          <w:marRight w:val="0"/>
          <w:marTop w:val="0"/>
          <w:marBottom w:val="0"/>
          <w:divBdr>
            <w:top w:val="none" w:sz="0" w:space="0" w:color="auto"/>
            <w:left w:val="none" w:sz="0" w:space="0" w:color="auto"/>
            <w:bottom w:val="none" w:sz="0" w:space="0" w:color="auto"/>
            <w:right w:val="none" w:sz="0" w:space="0" w:color="auto"/>
          </w:divBdr>
        </w:div>
        <w:div w:id="1316178846">
          <w:marLeft w:val="640"/>
          <w:marRight w:val="0"/>
          <w:marTop w:val="0"/>
          <w:marBottom w:val="0"/>
          <w:divBdr>
            <w:top w:val="none" w:sz="0" w:space="0" w:color="auto"/>
            <w:left w:val="none" w:sz="0" w:space="0" w:color="auto"/>
            <w:bottom w:val="none" w:sz="0" w:space="0" w:color="auto"/>
            <w:right w:val="none" w:sz="0" w:space="0" w:color="auto"/>
          </w:divBdr>
        </w:div>
        <w:div w:id="1318608562">
          <w:marLeft w:val="640"/>
          <w:marRight w:val="0"/>
          <w:marTop w:val="0"/>
          <w:marBottom w:val="0"/>
          <w:divBdr>
            <w:top w:val="none" w:sz="0" w:space="0" w:color="auto"/>
            <w:left w:val="none" w:sz="0" w:space="0" w:color="auto"/>
            <w:bottom w:val="none" w:sz="0" w:space="0" w:color="auto"/>
            <w:right w:val="none" w:sz="0" w:space="0" w:color="auto"/>
          </w:divBdr>
        </w:div>
        <w:div w:id="1339960159">
          <w:marLeft w:val="640"/>
          <w:marRight w:val="0"/>
          <w:marTop w:val="0"/>
          <w:marBottom w:val="0"/>
          <w:divBdr>
            <w:top w:val="none" w:sz="0" w:space="0" w:color="auto"/>
            <w:left w:val="none" w:sz="0" w:space="0" w:color="auto"/>
            <w:bottom w:val="none" w:sz="0" w:space="0" w:color="auto"/>
            <w:right w:val="none" w:sz="0" w:space="0" w:color="auto"/>
          </w:divBdr>
        </w:div>
        <w:div w:id="1346833491">
          <w:marLeft w:val="640"/>
          <w:marRight w:val="0"/>
          <w:marTop w:val="0"/>
          <w:marBottom w:val="0"/>
          <w:divBdr>
            <w:top w:val="none" w:sz="0" w:space="0" w:color="auto"/>
            <w:left w:val="none" w:sz="0" w:space="0" w:color="auto"/>
            <w:bottom w:val="none" w:sz="0" w:space="0" w:color="auto"/>
            <w:right w:val="none" w:sz="0" w:space="0" w:color="auto"/>
          </w:divBdr>
        </w:div>
        <w:div w:id="1350717231">
          <w:marLeft w:val="640"/>
          <w:marRight w:val="0"/>
          <w:marTop w:val="0"/>
          <w:marBottom w:val="0"/>
          <w:divBdr>
            <w:top w:val="none" w:sz="0" w:space="0" w:color="auto"/>
            <w:left w:val="none" w:sz="0" w:space="0" w:color="auto"/>
            <w:bottom w:val="none" w:sz="0" w:space="0" w:color="auto"/>
            <w:right w:val="none" w:sz="0" w:space="0" w:color="auto"/>
          </w:divBdr>
        </w:div>
        <w:div w:id="1448696511">
          <w:marLeft w:val="640"/>
          <w:marRight w:val="0"/>
          <w:marTop w:val="0"/>
          <w:marBottom w:val="0"/>
          <w:divBdr>
            <w:top w:val="none" w:sz="0" w:space="0" w:color="auto"/>
            <w:left w:val="none" w:sz="0" w:space="0" w:color="auto"/>
            <w:bottom w:val="none" w:sz="0" w:space="0" w:color="auto"/>
            <w:right w:val="none" w:sz="0" w:space="0" w:color="auto"/>
          </w:divBdr>
        </w:div>
        <w:div w:id="1454520026">
          <w:marLeft w:val="640"/>
          <w:marRight w:val="0"/>
          <w:marTop w:val="0"/>
          <w:marBottom w:val="0"/>
          <w:divBdr>
            <w:top w:val="none" w:sz="0" w:space="0" w:color="auto"/>
            <w:left w:val="none" w:sz="0" w:space="0" w:color="auto"/>
            <w:bottom w:val="none" w:sz="0" w:space="0" w:color="auto"/>
            <w:right w:val="none" w:sz="0" w:space="0" w:color="auto"/>
          </w:divBdr>
        </w:div>
        <w:div w:id="1467164727">
          <w:marLeft w:val="640"/>
          <w:marRight w:val="0"/>
          <w:marTop w:val="0"/>
          <w:marBottom w:val="0"/>
          <w:divBdr>
            <w:top w:val="none" w:sz="0" w:space="0" w:color="auto"/>
            <w:left w:val="none" w:sz="0" w:space="0" w:color="auto"/>
            <w:bottom w:val="none" w:sz="0" w:space="0" w:color="auto"/>
            <w:right w:val="none" w:sz="0" w:space="0" w:color="auto"/>
          </w:divBdr>
        </w:div>
        <w:div w:id="1483934163">
          <w:marLeft w:val="640"/>
          <w:marRight w:val="0"/>
          <w:marTop w:val="0"/>
          <w:marBottom w:val="0"/>
          <w:divBdr>
            <w:top w:val="none" w:sz="0" w:space="0" w:color="auto"/>
            <w:left w:val="none" w:sz="0" w:space="0" w:color="auto"/>
            <w:bottom w:val="none" w:sz="0" w:space="0" w:color="auto"/>
            <w:right w:val="none" w:sz="0" w:space="0" w:color="auto"/>
          </w:divBdr>
        </w:div>
        <w:div w:id="1499737303">
          <w:marLeft w:val="640"/>
          <w:marRight w:val="0"/>
          <w:marTop w:val="0"/>
          <w:marBottom w:val="0"/>
          <w:divBdr>
            <w:top w:val="none" w:sz="0" w:space="0" w:color="auto"/>
            <w:left w:val="none" w:sz="0" w:space="0" w:color="auto"/>
            <w:bottom w:val="none" w:sz="0" w:space="0" w:color="auto"/>
            <w:right w:val="none" w:sz="0" w:space="0" w:color="auto"/>
          </w:divBdr>
        </w:div>
        <w:div w:id="1552380748">
          <w:marLeft w:val="640"/>
          <w:marRight w:val="0"/>
          <w:marTop w:val="0"/>
          <w:marBottom w:val="0"/>
          <w:divBdr>
            <w:top w:val="none" w:sz="0" w:space="0" w:color="auto"/>
            <w:left w:val="none" w:sz="0" w:space="0" w:color="auto"/>
            <w:bottom w:val="none" w:sz="0" w:space="0" w:color="auto"/>
            <w:right w:val="none" w:sz="0" w:space="0" w:color="auto"/>
          </w:divBdr>
        </w:div>
        <w:div w:id="1559509203">
          <w:marLeft w:val="640"/>
          <w:marRight w:val="0"/>
          <w:marTop w:val="0"/>
          <w:marBottom w:val="0"/>
          <w:divBdr>
            <w:top w:val="none" w:sz="0" w:space="0" w:color="auto"/>
            <w:left w:val="none" w:sz="0" w:space="0" w:color="auto"/>
            <w:bottom w:val="none" w:sz="0" w:space="0" w:color="auto"/>
            <w:right w:val="none" w:sz="0" w:space="0" w:color="auto"/>
          </w:divBdr>
        </w:div>
        <w:div w:id="1562400274">
          <w:marLeft w:val="640"/>
          <w:marRight w:val="0"/>
          <w:marTop w:val="0"/>
          <w:marBottom w:val="0"/>
          <w:divBdr>
            <w:top w:val="none" w:sz="0" w:space="0" w:color="auto"/>
            <w:left w:val="none" w:sz="0" w:space="0" w:color="auto"/>
            <w:bottom w:val="none" w:sz="0" w:space="0" w:color="auto"/>
            <w:right w:val="none" w:sz="0" w:space="0" w:color="auto"/>
          </w:divBdr>
        </w:div>
        <w:div w:id="1581677992">
          <w:marLeft w:val="640"/>
          <w:marRight w:val="0"/>
          <w:marTop w:val="0"/>
          <w:marBottom w:val="0"/>
          <w:divBdr>
            <w:top w:val="none" w:sz="0" w:space="0" w:color="auto"/>
            <w:left w:val="none" w:sz="0" w:space="0" w:color="auto"/>
            <w:bottom w:val="none" w:sz="0" w:space="0" w:color="auto"/>
            <w:right w:val="none" w:sz="0" w:space="0" w:color="auto"/>
          </w:divBdr>
        </w:div>
        <w:div w:id="1619793907">
          <w:marLeft w:val="640"/>
          <w:marRight w:val="0"/>
          <w:marTop w:val="0"/>
          <w:marBottom w:val="0"/>
          <w:divBdr>
            <w:top w:val="none" w:sz="0" w:space="0" w:color="auto"/>
            <w:left w:val="none" w:sz="0" w:space="0" w:color="auto"/>
            <w:bottom w:val="none" w:sz="0" w:space="0" w:color="auto"/>
            <w:right w:val="none" w:sz="0" w:space="0" w:color="auto"/>
          </w:divBdr>
        </w:div>
        <w:div w:id="1631128442">
          <w:marLeft w:val="640"/>
          <w:marRight w:val="0"/>
          <w:marTop w:val="0"/>
          <w:marBottom w:val="0"/>
          <w:divBdr>
            <w:top w:val="none" w:sz="0" w:space="0" w:color="auto"/>
            <w:left w:val="none" w:sz="0" w:space="0" w:color="auto"/>
            <w:bottom w:val="none" w:sz="0" w:space="0" w:color="auto"/>
            <w:right w:val="none" w:sz="0" w:space="0" w:color="auto"/>
          </w:divBdr>
        </w:div>
        <w:div w:id="1632588520">
          <w:marLeft w:val="640"/>
          <w:marRight w:val="0"/>
          <w:marTop w:val="0"/>
          <w:marBottom w:val="0"/>
          <w:divBdr>
            <w:top w:val="none" w:sz="0" w:space="0" w:color="auto"/>
            <w:left w:val="none" w:sz="0" w:space="0" w:color="auto"/>
            <w:bottom w:val="none" w:sz="0" w:space="0" w:color="auto"/>
            <w:right w:val="none" w:sz="0" w:space="0" w:color="auto"/>
          </w:divBdr>
        </w:div>
        <w:div w:id="1636910257">
          <w:marLeft w:val="640"/>
          <w:marRight w:val="0"/>
          <w:marTop w:val="0"/>
          <w:marBottom w:val="0"/>
          <w:divBdr>
            <w:top w:val="none" w:sz="0" w:space="0" w:color="auto"/>
            <w:left w:val="none" w:sz="0" w:space="0" w:color="auto"/>
            <w:bottom w:val="none" w:sz="0" w:space="0" w:color="auto"/>
            <w:right w:val="none" w:sz="0" w:space="0" w:color="auto"/>
          </w:divBdr>
        </w:div>
        <w:div w:id="1637687667">
          <w:marLeft w:val="640"/>
          <w:marRight w:val="0"/>
          <w:marTop w:val="0"/>
          <w:marBottom w:val="0"/>
          <w:divBdr>
            <w:top w:val="none" w:sz="0" w:space="0" w:color="auto"/>
            <w:left w:val="none" w:sz="0" w:space="0" w:color="auto"/>
            <w:bottom w:val="none" w:sz="0" w:space="0" w:color="auto"/>
            <w:right w:val="none" w:sz="0" w:space="0" w:color="auto"/>
          </w:divBdr>
        </w:div>
        <w:div w:id="1661929951">
          <w:marLeft w:val="640"/>
          <w:marRight w:val="0"/>
          <w:marTop w:val="0"/>
          <w:marBottom w:val="0"/>
          <w:divBdr>
            <w:top w:val="none" w:sz="0" w:space="0" w:color="auto"/>
            <w:left w:val="none" w:sz="0" w:space="0" w:color="auto"/>
            <w:bottom w:val="none" w:sz="0" w:space="0" w:color="auto"/>
            <w:right w:val="none" w:sz="0" w:space="0" w:color="auto"/>
          </w:divBdr>
        </w:div>
        <w:div w:id="1704599262">
          <w:marLeft w:val="640"/>
          <w:marRight w:val="0"/>
          <w:marTop w:val="0"/>
          <w:marBottom w:val="0"/>
          <w:divBdr>
            <w:top w:val="none" w:sz="0" w:space="0" w:color="auto"/>
            <w:left w:val="none" w:sz="0" w:space="0" w:color="auto"/>
            <w:bottom w:val="none" w:sz="0" w:space="0" w:color="auto"/>
            <w:right w:val="none" w:sz="0" w:space="0" w:color="auto"/>
          </w:divBdr>
        </w:div>
        <w:div w:id="1720278437">
          <w:marLeft w:val="640"/>
          <w:marRight w:val="0"/>
          <w:marTop w:val="0"/>
          <w:marBottom w:val="0"/>
          <w:divBdr>
            <w:top w:val="none" w:sz="0" w:space="0" w:color="auto"/>
            <w:left w:val="none" w:sz="0" w:space="0" w:color="auto"/>
            <w:bottom w:val="none" w:sz="0" w:space="0" w:color="auto"/>
            <w:right w:val="none" w:sz="0" w:space="0" w:color="auto"/>
          </w:divBdr>
        </w:div>
        <w:div w:id="1736077623">
          <w:marLeft w:val="640"/>
          <w:marRight w:val="0"/>
          <w:marTop w:val="0"/>
          <w:marBottom w:val="0"/>
          <w:divBdr>
            <w:top w:val="none" w:sz="0" w:space="0" w:color="auto"/>
            <w:left w:val="none" w:sz="0" w:space="0" w:color="auto"/>
            <w:bottom w:val="none" w:sz="0" w:space="0" w:color="auto"/>
            <w:right w:val="none" w:sz="0" w:space="0" w:color="auto"/>
          </w:divBdr>
        </w:div>
        <w:div w:id="1736900986">
          <w:marLeft w:val="640"/>
          <w:marRight w:val="0"/>
          <w:marTop w:val="0"/>
          <w:marBottom w:val="0"/>
          <w:divBdr>
            <w:top w:val="none" w:sz="0" w:space="0" w:color="auto"/>
            <w:left w:val="none" w:sz="0" w:space="0" w:color="auto"/>
            <w:bottom w:val="none" w:sz="0" w:space="0" w:color="auto"/>
            <w:right w:val="none" w:sz="0" w:space="0" w:color="auto"/>
          </w:divBdr>
        </w:div>
        <w:div w:id="1747722008">
          <w:marLeft w:val="640"/>
          <w:marRight w:val="0"/>
          <w:marTop w:val="0"/>
          <w:marBottom w:val="0"/>
          <w:divBdr>
            <w:top w:val="none" w:sz="0" w:space="0" w:color="auto"/>
            <w:left w:val="none" w:sz="0" w:space="0" w:color="auto"/>
            <w:bottom w:val="none" w:sz="0" w:space="0" w:color="auto"/>
            <w:right w:val="none" w:sz="0" w:space="0" w:color="auto"/>
          </w:divBdr>
        </w:div>
        <w:div w:id="1771466182">
          <w:marLeft w:val="640"/>
          <w:marRight w:val="0"/>
          <w:marTop w:val="0"/>
          <w:marBottom w:val="0"/>
          <w:divBdr>
            <w:top w:val="none" w:sz="0" w:space="0" w:color="auto"/>
            <w:left w:val="none" w:sz="0" w:space="0" w:color="auto"/>
            <w:bottom w:val="none" w:sz="0" w:space="0" w:color="auto"/>
            <w:right w:val="none" w:sz="0" w:space="0" w:color="auto"/>
          </w:divBdr>
        </w:div>
        <w:div w:id="1843475137">
          <w:marLeft w:val="640"/>
          <w:marRight w:val="0"/>
          <w:marTop w:val="0"/>
          <w:marBottom w:val="0"/>
          <w:divBdr>
            <w:top w:val="none" w:sz="0" w:space="0" w:color="auto"/>
            <w:left w:val="none" w:sz="0" w:space="0" w:color="auto"/>
            <w:bottom w:val="none" w:sz="0" w:space="0" w:color="auto"/>
            <w:right w:val="none" w:sz="0" w:space="0" w:color="auto"/>
          </w:divBdr>
        </w:div>
        <w:div w:id="1848253267">
          <w:marLeft w:val="640"/>
          <w:marRight w:val="0"/>
          <w:marTop w:val="0"/>
          <w:marBottom w:val="0"/>
          <w:divBdr>
            <w:top w:val="none" w:sz="0" w:space="0" w:color="auto"/>
            <w:left w:val="none" w:sz="0" w:space="0" w:color="auto"/>
            <w:bottom w:val="none" w:sz="0" w:space="0" w:color="auto"/>
            <w:right w:val="none" w:sz="0" w:space="0" w:color="auto"/>
          </w:divBdr>
        </w:div>
        <w:div w:id="1861966244">
          <w:marLeft w:val="640"/>
          <w:marRight w:val="0"/>
          <w:marTop w:val="0"/>
          <w:marBottom w:val="0"/>
          <w:divBdr>
            <w:top w:val="none" w:sz="0" w:space="0" w:color="auto"/>
            <w:left w:val="none" w:sz="0" w:space="0" w:color="auto"/>
            <w:bottom w:val="none" w:sz="0" w:space="0" w:color="auto"/>
            <w:right w:val="none" w:sz="0" w:space="0" w:color="auto"/>
          </w:divBdr>
        </w:div>
        <w:div w:id="1870878362">
          <w:marLeft w:val="640"/>
          <w:marRight w:val="0"/>
          <w:marTop w:val="0"/>
          <w:marBottom w:val="0"/>
          <w:divBdr>
            <w:top w:val="none" w:sz="0" w:space="0" w:color="auto"/>
            <w:left w:val="none" w:sz="0" w:space="0" w:color="auto"/>
            <w:bottom w:val="none" w:sz="0" w:space="0" w:color="auto"/>
            <w:right w:val="none" w:sz="0" w:space="0" w:color="auto"/>
          </w:divBdr>
        </w:div>
        <w:div w:id="1883126015">
          <w:marLeft w:val="640"/>
          <w:marRight w:val="0"/>
          <w:marTop w:val="0"/>
          <w:marBottom w:val="0"/>
          <w:divBdr>
            <w:top w:val="none" w:sz="0" w:space="0" w:color="auto"/>
            <w:left w:val="none" w:sz="0" w:space="0" w:color="auto"/>
            <w:bottom w:val="none" w:sz="0" w:space="0" w:color="auto"/>
            <w:right w:val="none" w:sz="0" w:space="0" w:color="auto"/>
          </w:divBdr>
        </w:div>
        <w:div w:id="1884827818">
          <w:marLeft w:val="640"/>
          <w:marRight w:val="0"/>
          <w:marTop w:val="0"/>
          <w:marBottom w:val="0"/>
          <w:divBdr>
            <w:top w:val="none" w:sz="0" w:space="0" w:color="auto"/>
            <w:left w:val="none" w:sz="0" w:space="0" w:color="auto"/>
            <w:bottom w:val="none" w:sz="0" w:space="0" w:color="auto"/>
            <w:right w:val="none" w:sz="0" w:space="0" w:color="auto"/>
          </w:divBdr>
        </w:div>
        <w:div w:id="1907035182">
          <w:marLeft w:val="640"/>
          <w:marRight w:val="0"/>
          <w:marTop w:val="0"/>
          <w:marBottom w:val="0"/>
          <w:divBdr>
            <w:top w:val="none" w:sz="0" w:space="0" w:color="auto"/>
            <w:left w:val="none" w:sz="0" w:space="0" w:color="auto"/>
            <w:bottom w:val="none" w:sz="0" w:space="0" w:color="auto"/>
            <w:right w:val="none" w:sz="0" w:space="0" w:color="auto"/>
          </w:divBdr>
        </w:div>
        <w:div w:id="1923907230">
          <w:marLeft w:val="640"/>
          <w:marRight w:val="0"/>
          <w:marTop w:val="0"/>
          <w:marBottom w:val="0"/>
          <w:divBdr>
            <w:top w:val="none" w:sz="0" w:space="0" w:color="auto"/>
            <w:left w:val="none" w:sz="0" w:space="0" w:color="auto"/>
            <w:bottom w:val="none" w:sz="0" w:space="0" w:color="auto"/>
            <w:right w:val="none" w:sz="0" w:space="0" w:color="auto"/>
          </w:divBdr>
        </w:div>
        <w:div w:id="1929383002">
          <w:marLeft w:val="640"/>
          <w:marRight w:val="0"/>
          <w:marTop w:val="0"/>
          <w:marBottom w:val="0"/>
          <w:divBdr>
            <w:top w:val="none" w:sz="0" w:space="0" w:color="auto"/>
            <w:left w:val="none" w:sz="0" w:space="0" w:color="auto"/>
            <w:bottom w:val="none" w:sz="0" w:space="0" w:color="auto"/>
            <w:right w:val="none" w:sz="0" w:space="0" w:color="auto"/>
          </w:divBdr>
        </w:div>
        <w:div w:id="1933277726">
          <w:marLeft w:val="640"/>
          <w:marRight w:val="0"/>
          <w:marTop w:val="0"/>
          <w:marBottom w:val="0"/>
          <w:divBdr>
            <w:top w:val="none" w:sz="0" w:space="0" w:color="auto"/>
            <w:left w:val="none" w:sz="0" w:space="0" w:color="auto"/>
            <w:bottom w:val="none" w:sz="0" w:space="0" w:color="auto"/>
            <w:right w:val="none" w:sz="0" w:space="0" w:color="auto"/>
          </w:divBdr>
        </w:div>
        <w:div w:id="1956206286">
          <w:marLeft w:val="640"/>
          <w:marRight w:val="0"/>
          <w:marTop w:val="0"/>
          <w:marBottom w:val="0"/>
          <w:divBdr>
            <w:top w:val="none" w:sz="0" w:space="0" w:color="auto"/>
            <w:left w:val="none" w:sz="0" w:space="0" w:color="auto"/>
            <w:bottom w:val="none" w:sz="0" w:space="0" w:color="auto"/>
            <w:right w:val="none" w:sz="0" w:space="0" w:color="auto"/>
          </w:divBdr>
        </w:div>
        <w:div w:id="1961840220">
          <w:marLeft w:val="640"/>
          <w:marRight w:val="0"/>
          <w:marTop w:val="0"/>
          <w:marBottom w:val="0"/>
          <w:divBdr>
            <w:top w:val="none" w:sz="0" w:space="0" w:color="auto"/>
            <w:left w:val="none" w:sz="0" w:space="0" w:color="auto"/>
            <w:bottom w:val="none" w:sz="0" w:space="0" w:color="auto"/>
            <w:right w:val="none" w:sz="0" w:space="0" w:color="auto"/>
          </w:divBdr>
        </w:div>
        <w:div w:id="1969166661">
          <w:marLeft w:val="640"/>
          <w:marRight w:val="0"/>
          <w:marTop w:val="0"/>
          <w:marBottom w:val="0"/>
          <w:divBdr>
            <w:top w:val="none" w:sz="0" w:space="0" w:color="auto"/>
            <w:left w:val="none" w:sz="0" w:space="0" w:color="auto"/>
            <w:bottom w:val="none" w:sz="0" w:space="0" w:color="auto"/>
            <w:right w:val="none" w:sz="0" w:space="0" w:color="auto"/>
          </w:divBdr>
        </w:div>
        <w:div w:id="1997565083">
          <w:marLeft w:val="640"/>
          <w:marRight w:val="0"/>
          <w:marTop w:val="0"/>
          <w:marBottom w:val="0"/>
          <w:divBdr>
            <w:top w:val="none" w:sz="0" w:space="0" w:color="auto"/>
            <w:left w:val="none" w:sz="0" w:space="0" w:color="auto"/>
            <w:bottom w:val="none" w:sz="0" w:space="0" w:color="auto"/>
            <w:right w:val="none" w:sz="0" w:space="0" w:color="auto"/>
          </w:divBdr>
        </w:div>
        <w:div w:id="2074965862">
          <w:marLeft w:val="640"/>
          <w:marRight w:val="0"/>
          <w:marTop w:val="0"/>
          <w:marBottom w:val="0"/>
          <w:divBdr>
            <w:top w:val="none" w:sz="0" w:space="0" w:color="auto"/>
            <w:left w:val="none" w:sz="0" w:space="0" w:color="auto"/>
            <w:bottom w:val="none" w:sz="0" w:space="0" w:color="auto"/>
            <w:right w:val="none" w:sz="0" w:space="0" w:color="auto"/>
          </w:divBdr>
        </w:div>
        <w:div w:id="2075351821">
          <w:marLeft w:val="640"/>
          <w:marRight w:val="0"/>
          <w:marTop w:val="0"/>
          <w:marBottom w:val="0"/>
          <w:divBdr>
            <w:top w:val="none" w:sz="0" w:space="0" w:color="auto"/>
            <w:left w:val="none" w:sz="0" w:space="0" w:color="auto"/>
            <w:bottom w:val="none" w:sz="0" w:space="0" w:color="auto"/>
            <w:right w:val="none" w:sz="0" w:space="0" w:color="auto"/>
          </w:divBdr>
        </w:div>
        <w:div w:id="2081445850">
          <w:marLeft w:val="640"/>
          <w:marRight w:val="0"/>
          <w:marTop w:val="0"/>
          <w:marBottom w:val="0"/>
          <w:divBdr>
            <w:top w:val="none" w:sz="0" w:space="0" w:color="auto"/>
            <w:left w:val="none" w:sz="0" w:space="0" w:color="auto"/>
            <w:bottom w:val="none" w:sz="0" w:space="0" w:color="auto"/>
            <w:right w:val="none" w:sz="0" w:space="0" w:color="auto"/>
          </w:divBdr>
        </w:div>
        <w:div w:id="2090077540">
          <w:marLeft w:val="640"/>
          <w:marRight w:val="0"/>
          <w:marTop w:val="0"/>
          <w:marBottom w:val="0"/>
          <w:divBdr>
            <w:top w:val="none" w:sz="0" w:space="0" w:color="auto"/>
            <w:left w:val="none" w:sz="0" w:space="0" w:color="auto"/>
            <w:bottom w:val="none" w:sz="0" w:space="0" w:color="auto"/>
            <w:right w:val="none" w:sz="0" w:space="0" w:color="auto"/>
          </w:divBdr>
        </w:div>
        <w:div w:id="2100174683">
          <w:marLeft w:val="640"/>
          <w:marRight w:val="0"/>
          <w:marTop w:val="0"/>
          <w:marBottom w:val="0"/>
          <w:divBdr>
            <w:top w:val="none" w:sz="0" w:space="0" w:color="auto"/>
            <w:left w:val="none" w:sz="0" w:space="0" w:color="auto"/>
            <w:bottom w:val="none" w:sz="0" w:space="0" w:color="auto"/>
            <w:right w:val="none" w:sz="0" w:space="0" w:color="auto"/>
          </w:divBdr>
        </w:div>
        <w:div w:id="2112167187">
          <w:marLeft w:val="640"/>
          <w:marRight w:val="0"/>
          <w:marTop w:val="0"/>
          <w:marBottom w:val="0"/>
          <w:divBdr>
            <w:top w:val="none" w:sz="0" w:space="0" w:color="auto"/>
            <w:left w:val="none" w:sz="0" w:space="0" w:color="auto"/>
            <w:bottom w:val="none" w:sz="0" w:space="0" w:color="auto"/>
            <w:right w:val="none" w:sz="0" w:space="0" w:color="auto"/>
          </w:divBdr>
        </w:div>
        <w:div w:id="2123113527">
          <w:marLeft w:val="640"/>
          <w:marRight w:val="0"/>
          <w:marTop w:val="0"/>
          <w:marBottom w:val="0"/>
          <w:divBdr>
            <w:top w:val="none" w:sz="0" w:space="0" w:color="auto"/>
            <w:left w:val="none" w:sz="0" w:space="0" w:color="auto"/>
            <w:bottom w:val="none" w:sz="0" w:space="0" w:color="auto"/>
            <w:right w:val="none" w:sz="0" w:space="0" w:color="auto"/>
          </w:divBdr>
        </w:div>
        <w:div w:id="2128311861">
          <w:marLeft w:val="640"/>
          <w:marRight w:val="0"/>
          <w:marTop w:val="0"/>
          <w:marBottom w:val="0"/>
          <w:divBdr>
            <w:top w:val="none" w:sz="0" w:space="0" w:color="auto"/>
            <w:left w:val="none" w:sz="0" w:space="0" w:color="auto"/>
            <w:bottom w:val="none" w:sz="0" w:space="0" w:color="auto"/>
            <w:right w:val="none" w:sz="0" w:space="0" w:color="auto"/>
          </w:divBdr>
        </w:div>
      </w:divsChild>
    </w:div>
    <w:div w:id="1232807853">
      <w:bodyDiv w:val="1"/>
      <w:marLeft w:val="0"/>
      <w:marRight w:val="0"/>
      <w:marTop w:val="0"/>
      <w:marBottom w:val="0"/>
      <w:divBdr>
        <w:top w:val="none" w:sz="0" w:space="0" w:color="auto"/>
        <w:left w:val="none" w:sz="0" w:space="0" w:color="auto"/>
        <w:bottom w:val="none" w:sz="0" w:space="0" w:color="auto"/>
        <w:right w:val="none" w:sz="0" w:space="0" w:color="auto"/>
      </w:divBdr>
      <w:divsChild>
        <w:div w:id="3867417">
          <w:marLeft w:val="640"/>
          <w:marRight w:val="0"/>
          <w:marTop w:val="0"/>
          <w:marBottom w:val="0"/>
          <w:divBdr>
            <w:top w:val="none" w:sz="0" w:space="0" w:color="auto"/>
            <w:left w:val="none" w:sz="0" w:space="0" w:color="auto"/>
            <w:bottom w:val="none" w:sz="0" w:space="0" w:color="auto"/>
            <w:right w:val="none" w:sz="0" w:space="0" w:color="auto"/>
          </w:divBdr>
        </w:div>
        <w:div w:id="29765369">
          <w:marLeft w:val="640"/>
          <w:marRight w:val="0"/>
          <w:marTop w:val="0"/>
          <w:marBottom w:val="0"/>
          <w:divBdr>
            <w:top w:val="none" w:sz="0" w:space="0" w:color="auto"/>
            <w:left w:val="none" w:sz="0" w:space="0" w:color="auto"/>
            <w:bottom w:val="none" w:sz="0" w:space="0" w:color="auto"/>
            <w:right w:val="none" w:sz="0" w:space="0" w:color="auto"/>
          </w:divBdr>
        </w:div>
        <w:div w:id="52395254">
          <w:marLeft w:val="640"/>
          <w:marRight w:val="0"/>
          <w:marTop w:val="0"/>
          <w:marBottom w:val="0"/>
          <w:divBdr>
            <w:top w:val="none" w:sz="0" w:space="0" w:color="auto"/>
            <w:left w:val="none" w:sz="0" w:space="0" w:color="auto"/>
            <w:bottom w:val="none" w:sz="0" w:space="0" w:color="auto"/>
            <w:right w:val="none" w:sz="0" w:space="0" w:color="auto"/>
          </w:divBdr>
        </w:div>
        <w:div w:id="82187977">
          <w:marLeft w:val="640"/>
          <w:marRight w:val="0"/>
          <w:marTop w:val="0"/>
          <w:marBottom w:val="0"/>
          <w:divBdr>
            <w:top w:val="none" w:sz="0" w:space="0" w:color="auto"/>
            <w:left w:val="none" w:sz="0" w:space="0" w:color="auto"/>
            <w:bottom w:val="none" w:sz="0" w:space="0" w:color="auto"/>
            <w:right w:val="none" w:sz="0" w:space="0" w:color="auto"/>
          </w:divBdr>
        </w:div>
        <w:div w:id="92634480">
          <w:marLeft w:val="640"/>
          <w:marRight w:val="0"/>
          <w:marTop w:val="0"/>
          <w:marBottom w:val="0"/>
          <w:divBdr>
            <w:top w:val="none" w:sz="0" w:space="0" w:color="auto"/>
            <w:left w:val="none" w:sz="0" w:space="0" w:color="auto"/>
            <w:bottom w:val="none" w:sz="0" w:space="0" w:color="auto"/>
            <w:right w:val="none" w:sz="0" w:space="0" w:color="auto"/>
          </w:divBdr>
        </w:div>
        <w:div w:id="134639928">
          <w:marLeft w:val="640"/>
          <w:marRight w:val="0"/>
          <w:marTop w:val="0"/>
          <w:marBottom w:val="0"/>
          <w:divBdr>
            <w:top w:val="none" w:sz="0" w:space="0" w:color="auto"/>
            <w:left w:val="none" w:sz="0" w:space="0" w:color="auto"/>
            <w:bottom w:val="none" w:sz="0" w:space="0" w:color="auto"/>
            <w:right w:val="none" w:sz="0" w:space="0" w:color="auto"/>
          </w:divBdr>
        </w:div>
        <w:div w:id="139662708">
          <w:marLeft w:val="640"/>
          <w:marRight w:val="0"/>
          <w:marTop w:val="0"/>
          <w:marBottom w:val="0"/>
          <w:divBdr>
            <w:top w:val="none" w:sz="0" w:space="0" w:color="auto"/>
            <w:left w:val="none" w:sz="0" w:space="0" w:color="auto"/>
            <w:bottom w:val="none" w:sz="0" w:space="0" w:color="auto"/>
            <w:right w:val="none" w:sz="0" w:space="0" w:color="auto"/>
          </w:divBdr>
        </w:div>
        <w:div w:id="147407428">
          <w:marLeft w:val="640"/>
          <w:marRight w:val="0"/>
          <w:marTop w:val="0"/>
          <w:marBottom w:val="0"/>
          <w:divBdr>
            <w:top w:val="none" w:sz="0" w:space="0" w:color="auto"/>
            <w:left w:val="none" w:sz="0" w:space="0" w:color="auto"/>
            <w:bottom w:val="none" w:sz="0" w:space="0" w:color="auto"/>
            <w:right w:val="none" w:sz="0" w:space="0" w:color="auto"/>
          </w:divBdr>
        </w:div>
        <w:div w:id="150564000">
          <w:marLeft w:val="640"/>
          <w:marRight w:val="0"/>
          <w:marTop w:val="0"/>
          <w:marBottom w:val="0"/>
          <w:divBdr>
            <w:top w:val="none" w:sz="0" w:space="0" w:color="auto"/>
            <w:left w:val="none" w:sz="0" w:space="0" w:color="auto"/>
            <w:bottom w:val="none" w:sz="0" w:space="0" w:color="auto"/>
            <w:right w:val="none" w:sz="0" w:space="0" w:color="auto"/>
          </w:divBdr>
        </w:div>
        <w:div w:id="168562456">
          <w:marLeft w:val="640"/>
          <w:marRight w:val="0"/>
          <w:marTop w:val="0"/>
          <w:marBottom w:val="0"/>
          <w:divBdr>
            <w:top w:val="none" w:sz="0" w:space="0" w:color="auto"/>
            <w:left w:val="none" w:sz="0" w:space="0" w:color="auto"/>
            <w:bottom w:val="none" w:sz="0" w:space="0" w:color="auto"/>
            <w:right w:val="none" w:sz="0" w:space="0" w:color="auto"/>
          </w:divBdr>
        </w:div>
        <w:div w:id="175190531">
          <w:marLeft w:val="640"/>
          <w:marRight w:val="0"/>
          <w:marTop w:val="0"/>
          <w:marBottom w:val="0"/>
          <w:divBdr>
            <w:top w:val="none" w:sz="0" w:space="0" w:color="auto"/>
            <w:left w:val="none" w:sz="0" w:space="0" w:color="auto"/>
            <w:bottom w:val="none" w:sz="0" w:space="0" w:color="auto"/>
            <w:right w:val="none" w:sz="0" w:space="0" w:color="auto"/>
          </w:divBdr>
        </w:div>
        <w:div w:id="198396903">
          <w:marLeft w:val="640"/>
          <w:marRight w:val="0"/>
          <w:marTop w:val="0"/>
          <w:marBottom w:val="0"/>
          <w:divBdr>
            <w:top w:val="none" w:sz="0" w:space="0" w:color="auto"/>
            <w:left w:val="none" w:sz="0" w:space="0" w:color="auto"/>
            <w:bottom w:val="none" w:sz="0" w:space="0" w:color="auto"/>
            <w:right w:val="none" w:sz="0" w:space="0" w:color="auto"/>
          </w:divBdr>
        </w:div>
        <w:div w:id="265431449">
          <w:marLeft w:val="640"/>
          <w:marRight w:val="0"/>
          <w:marTop w:val="0"/>
          <w:marBottom w:val="0"/>
          <w:divBdr>
            <w:top w:val="none" w:sz="0" w:space="0" w:color="auto"/>
            <w:left w:val="none" w:sz="0" w:space="0" w:color="auto"/>
            <w:bottom w:val="none" w:sz="0" w:space="0" w:color="auto"/>
            <w:right w:val="none" w:sz="0" w:space="0" w:color="auto"/>
          </w:divBdr>
        </w:div>
        <w:div w:id="271014561">
          <w:marLeft w:val="640"/>
          <w:marRight w:val="0"/>
          <w:marTop w:val="0"/>
          <w:marBottom w:val="0"/>
          <w:divBdr>
            <w:top w:val="none" w:sz="0" w:space="0" w:color="auto"/>
            <w:left w:val="none" w:sz="0" w:space="0" w:color="auto"/>
            <w:bottom w:val="none" w:sz="0" w:space="0" w:color="auto"/>
            <w:right w:val="none" w:sz="0" w:space="0" w:color="auto"/>
          </w:divBdr>
        </w:div>
        <w:div w:id="350885887">
          <w:marLeft w:val="640"/>
          <w:marRight w:val="0"/>
          <w:marTop w:val="0"/>
          <w:marBottom w:val="0"/>
          <w:divBdr>
            <w:top w:val="none" w:sz="0" w:space="0" w:color="auto"/>
            <w:left w:val="none" w:sz="0" w:space="0" w:color="auto"/>
            <w:bottom w:val="none" w:sz="0" w:space="0" w:color="auto"/>
            <w:right w:val="none" w:sz="0" w:space="0" w:color="auto"/>
          </w:divBdr>
        </w:div>
        <w:div w:id="364670694">
          <w:marLeft w:val="640"/>
          <w:marRight w:val="0"/>
          <w:marTop w:val="0"/>
          <w:marBottom w:val="0"/>
          <w:divBdr>
            <w:top w:val="none" w:sz="0" w:space="0" w:color="auto"/>
            <w:left w:val="none" w:sz="0" w:space="0" w:color="auto"/>
            <w:bottom w:val="none" w:sz="0" w:space="0" w:color="auto"/>
            <w:right w:val="none" w:sz="0" w:space="0" w:color="auto"/>
          </w:divBdr>
        </w:div>
        <w:div w:id="376858890">
          <w:marLeft w:val="640"/>
          <w:marRight w:val="0"/>
          <w:marTop w:val="0"/>
          <w:marBottom w:val="0"/>
          <w:divBdr>
            <w:top w:val="none" w:sz="0" w:space="0" w:color="auto"/>
            <w:left w:val="none" w:sz="0" w:space="0" w:color="auto"/>
            <w:bottom w:val="none" w:sz="0" w:space="0" w:color="auto"/>
            <w:right w:val="none" w:sz="0" w:space="0" w:color="auto"/>
          </w:divBdr>
        </w:div>
        <w:div w:id="380639950">
          <w:marLeft w:val="640"/>
          <w:marRight w:val="0"/>
          <w:marTop w:val="0"/>
          <w:marBottom w:val="0"/>
          <w:divBdr>
            <w:top w:val="none" w:sz="0" w:space="0" w:color="auto"/>
            <w:left w:val="none" w:sz="0" w:space="0" w:color="auto"/>
            <w:bottom w:val="none" w:sz="0" w:space="0" w:color="auto"/>
            <w:right w:val="none" w:sz="0" w:space="0" w:color="auto"/>
          </w:divBdr>
        </w:div>
        <w:div w:id="392852503">
          <w:marLeft w:val="640"/>
          <w:marRight w:val="0"/>
          <w:marTop w:val="0"/>
          <w:marBottom w:val="0"/>
          <w:divBdr>
            <w:top w:val="none" w:sz="0" w:space="0" w:color="auto"/>
            <w:left w:val="none" w:sz="0" w:space="0" w:color="auto"/>
            <w:bottom w:val="none" w:sz="0" w:space="0" w:color="auto"/>
            <w:right w:val="none" w:sz="0" w:space="0" w:color="auto"/>
          </w:divBdr>
        </w:div>
        <w:div w:id="394624592">
          <w:marLeft w:val="640"/>
          <w:marRight w:val="0"/>
          <w:marTop w:val="0"/>
          <w:marBottom w:val="0"/>
          <w:divBdr>
            <w:top w:val="none" w:sz="0" w:space="0" w:color="auto"/>
            <w:left w:val="none" w:sz="0" w:space="0" w:color="auto"/>
            <w:bottom w:val="none" w:sz="0" w:space="0" w:color="auto"/>
            <w:right w:val="none" w:sz="0" w:space="0" w:color="auto"/>
          </w:divBdr>
        </w:div>
        <w:div w:id="396712727">
          <w:marLeft w:val="640"/>
          <w:marRight w:val="0"/>
          <w:marTop w:val="0"/>
          <w:marBottom w:val="0"/>
          <w:divBdr>
            <w:top w:val="none" w:sz="0" w:space="0" w:color="auto"/>
            <w:left w:val="none" w:sz="0" w:space="0" w:color="auto"/>
            <w:bottom w:val="none" w:sz="0" w:space="0" w:color="auto"/>
            <w:right w:val="none" w:sz="0" w:space="0" w:color="auto"/>
          </w:divBdr>
        </w:div>
        <w:div w:id="438986299">
          <w:marLeft w:val="640"/>
          <w:marRight w:val="0"/>
          <w:marTop w:val="0"/>
          <w:marBottom w:val="0"/>
          <w:divBdr>
            <w:top w:val="none" w:sz="0" w:space="0" w:color="auto"/>
            <w:left w:val="none" w:sz="0" w:space="0" w:color="auto"/>
            <w:bottom w:val="none" w:sz="0" w:space="0" w:color="auto"/>
            <w:right w:val="none" w:sz="0" w:space="0" w:color="auto"/>
          </w:divBdr>
        </w:div>
        <w:div w:id="443890854">
          <w:marLeft w:val="640"/>
          <w:marRight w:val="0"/>
          <w:marTop w:val="0"/>
          <w:marBottom w:val="0"/>
          <w:divBdr>
            <w:top w:val="none" w:sz="0" w:space="0" w:color="auto"/>
            <w:left w:val="none" w:sz="0" w:space="0" w:color="auto"/>
            <w:bottom w:val="none" w:sz="0" w:space="0" w:color="auto"/>
            <w:right w:val="none" w:sz="0" w:space="0" w:color="auto"/>
          </w:divBdr>
        </w:div>
        <w:div w:id="449478629">
          <w:marLeft w:val="640"/>
          <w:marRight w:val="0"/>
          <w:marTop w:val="0"/>
          <w:marBottom w:val="0"/>
          <w:divBdr>
            <w:top w:val="none" w:sz="0" w:space="0" w:color="auto"/>
            <w:left w:val="none" w:sz="0" w:space="0" w:color="auto"/>
            <w:bottom w:val="none" w:sz="0" w:space="0" w:color="auto"/>
            <w:right w:val="none" w:sz="0" w:space="0" w:color="auto"/>
          </w:divBdr>
        </w:div>
        <w:div w:id="460808528">
          <w:marLeft w:val="640"/>
          <w:marRight w:val="0"/>
          <w:marTop w:val="0"/>
          <w:marBottom w:val="0"/>
          <w:divBdr>
            <w:top w:val="none" w:sz="0" w:space="0" w:color="auto"/>
            <w:left w:val="none" w:sz="0" w:space="0" w:color="auto"/>
            <w:bottom w:val="none" w:sz="0" w:space="0" w:color="auto"/>
            <w:right w:val="none" w:sz="0" w:space="0" w:color="auto"/>
          </w:divBdr>
        </w:div>
        <w:div w:id="501818542">
          <w:marLeft w:val="640"/>
          <w:marRight w:val="0"/>
          <w:marTop w:val="0"/>
          <w:marBottom w:val="0"/>
          <w:divBdr>
            <w:top w:val="none" w:sz="0" w:space="0" w:color="auto"/>
            <w:left w:val="none" w:sz="0" w:space="0" w:color="auto"/>
            <w:bottom w:val="none" w:sz="0" w:space="0" w:color="auto"/>
            <w:right w:val="none" w:sz="0" w:space="0" w:color="auto"/>
          </w:divBdr>
        </w:div>
        <w:div w:id="505680545">
          <w:marLeft w:val="640"/>
          <w:marRight w:val="0"/>
          <w:marTop w:val="0"/>
          <w:marBottom w:val="0"/>
          <w:divBdr>
            <w:top w:val="none" w:sz="0" w:space="0" w:color="auto"/>
            <w:left w:val="none" w:sz="0" w:space="0" w:color="auto"/>
            <w:bottom w:val="none" w:sz="0" w:space="0" w:color="auto"/>
            <w:right w:val="none" w:sz="0" w:space="0" w:color="auto"/>
          </w:divBdr>
        </w:div>
        <w:div w:id="521550341">
          <w:marLeft w:val="640"/>
          <w:marRight w:val="0"/>
          <w:marTop w:val="0"/>
          <w:marBottom w:val="0"/>
          <w:divBdr>
            <w:top w:val="none" w:sz="0" w:space="0" w:color="auto"/>
            <w:left w:val="none" w:sz="0" w:space="0" w:color="auto"/>
            <w:bottom w:val="none" w:sz="0" w:space="0" w:color="auto"/>
            <w:right w:val="none" w:sz="0" w:space="0" w:color="auto"/>
          </w:divBdr>
        </w:div>
        <w:div w:id="538082543">
          <w:marLeft w:val="640"/>
          <w:marRight w:val="0"/>
          <w:marTop w:val="0"/>
          <w:marBottom w:val="0"/>
          <w:divBdr>
            <w:top w:val="none" w:sz="0" w:space="0" w:color="auto"/>
            <w:left w:val="none" w:sz="0" w:space="0" w:color="auto"/>
            <w:bottom w:val="none" w:sz="0" w:space="0" w:color="auto"/>
            <w:right w:val="none" w:sz="0" w:space="0" w:color="auto"/>
          </w:divBdr>
        </w:div>
        <w:div w:id="546992696">
          <w:marLeft w:val="640"/>
          <w:marRight w:val="0"/>
          <w:marTop w:val="0"/>
          <w:marBottom w:val="0"/>
          <w:divBdr>
            <w:top w:val="none" w:sz="0" w:space="0" w:color="auto"/>
            <w:left w:val="none" w:sz="0" w:space="0" w:color="auto"/>
            <w:bottom w:val="none" w:sz="0" w:space="0" w:color="auto"/>
            <w:right w:val="none" w:sz="0" w:space="0" w:color="auto"/>
          </w:divBdr>
        </w:div>
        <w:div w:id="549731064">
          <w:marLeft w:val="640"/>
          <w:marRight w:val="0"/>
          <w:marTop w:val="0"/>
          <w:marBottom w:val="0"/>
          <w:divBdr>
            <w:top w:val="none" w:sz="0" w:space="0" w:color="auto"/>
            <w:left w:val="none" w:sz="0" w:space="0" w:color="auto"/>
            <w:bottom w:val="none" w:sz="0" w:space="0" w:color="auto"/>
            <w:right w:val="none" w:sz="0" w:space="0" w:color="auto"/>
          </w:divBdr>
        </w:div>
        <w:div w:id="558135358">
          <w:marLeft w:val="640"/>
          <w:marRight w:val="0"/>
          <w:marTop w:val="0"/>
          <w:marBottom w:val="0"/>
          <w:divBdr>
            <w:top w:val="none" w:sz="0" w:space="0" w:color="auto"/>
            <w:left w:val="none" w:sz="0" w:space="0" w:color="auto"/>
            <w:bottom w:val="none" w:sz="0" w:space="0" w:color="auto"/>
            <w:right w:val="none" w:sz="0" w:space="0" w:color="auto"/>
          </w:divBdr>
        </w:div>
        <w:div w:id="591623581">
          <w:marLeft w:val="640"/>
          <w:marRight w:val="0"/>
          <w:marTop w:val="0"/>
          <w:marBottom w:val="0"/>
          <w:divBdr>
            <w:top w:val="none" w:sz="0" w:space="0" w:color="auto"/>
            <w:left w:val="none" w:sz="0" w:space="0" w:color="auto"/>
            <w:bottom w:val="none" w:sz="0" w:space="0" w:color="auto"/>
            <w:right w:val="none" w:sz="0" w:space="0" w:color="auto"/>
          </w:divBdr>
        </w:div>
        <w:div w:id="614168527">
          <w:marLeft w:val="640"/>
          <w:marRight w:val="0"/>
          <w:marTop w:val="0"/>
          <w:marBottom w:val="0"/>
          <w:divBdr>
            <w:top w:val="none" w:sz="0" w:space="0" w:color="auto"/>
            <w:left w:val="none" w:sz="0" w:space="0" w:color="auto"/>
            <w:bottom w:val="none" w:sz="0" w:space="0" w:color="auto"/>
            <w:right w:val="none" w:sz="0" w:space="0" w:color="auto"/>
          </w:divBdr>
        </w:div>
        <w:div w:id="631836541">
          <w:marLeft w:val="640"/>
          <w:marRight w:val="0"/>
          <w:marTop w:val="0"/>
          <w:marBottom w:val="0"/>
          <w:divBdr>
            <w:top w:val="none" w:sz="0" w:space="0" w:color="auto"/>
            <w:left w:val="none" w:sz="0" w:space="0" w:color="auto"/>
            <w:bottom w:val="none" w:sz="0" w:space="0" w:color="auto"/>
            <w:right w:val="none" w:sz="0" w:space="0" w:color="auto"/>
          </w:divBdr>
        </w:div>
        <w:div w:id="720253255">
          <w:marLeft w:val="640"/>
          <w:marRight w:val="0"/>
          <w:marTop w:val="0"/>
          <w:marBottom w:val="0"/>
          <w:divBdr>
            <w:top w:val="none" w:sz="0" w:space="0" w:color="auto"/>
            <w:left w:val="none" w:sz="0" w:space="0" w:color="auto"/>
            <w:bottom w:val="none" w:sz="0" w:space="0" w:color="auto"/>
            <w:right w:val="none" w:sz="0" w:space="0" w:color="auto"/>
          </w:divBdr>
        </w:div>
        <w:div w:id="749348868">
          <w:marLeft w:val="640"/>
          <w:marRight w:val="0"/>
          <w:marTop w:val="0"/>
          <w:marBottom w:val="0"/>
          <w:divBdr>
            <w:top w:val="none" w:sz="0" w:space="0" w:color="auto"/>
            <w:left w:val="none" w:sz="0" w:space="0" w:color="auto"/>
            <w:bottom w:val="none" w:sz="0" w:space="0" w:color="auto"/>
            <w:right w:val="none" w:sz="0" w:space="0" w:color="auto"/>
          </w:divBdr>
        </w:div>
        <w:div w:id="761881175">
          <w:marLeft w:val="640"/>
          <w:marRight w:val="0"/>
          <w:marTop w:val="0"/>
          <w:marBottom w:val="0"/>
          <w:divBdr>
            <w:top w:val="none" w:sz="0" w:space="0" w:color="auto"/>
            <w:left w:val="none" w:sz="0" w:space="0" w:color="auto"/>
            <w:bottom w:val="none" w:sz="0" w:space="0" w:color="auto"/>
            <w:right w:val="none" w:sz="0" w:space="0" w:color="auto"/>
          </w:divBdr>
        </w:div>
        <w:div w:id="769203617">
          <w:marLeft w:val="640"/>
          <w:marRight w:val="0"/>
          <w:marTop w:val="0"/>
          <w:marBottom w:val="0"/>
          <w:divBdr>
            <w:top w:val="none" w:sz="0" w:space="0" w:color="auto"/>
            <w:left w:val="none" w:sz="0" w:space="0" w:color="auto"/>
            <w:bottom w:val="none" w:sz="0" w:space="0" w:color="auto"/>
            <w:right w:val="none" w:sz="0" w:space="0" w:color="auto"/>
          </w:divBdr>
        </w:div>
        <w:div w:id="787511114">
          <w:marLeft w:val="640"/>
          <w:marRight w:val="0"/>
          <w:marTop w:val="0"/>
          <w:marBottom w:val="0"/>
          <w:divBdr>
            <w:top w:val="none" w:sz="0" w:space="0" w:color="auto"/>
            <w:left w:val="none" w:sz="0" w:space="0" w:color="auto"/>
            <w:bottom w:val="none" w:sz="0" w:space="0" w:color="auto"/>
            <w:right w:val="none" w:sz="0" w:space="0" w:color="auto"/>
          </w:divBdr>
        </w:div>
        <w:div w:id="792209486">
          <w:marLeft w:val="640"/>
          <w:marRight w:val="0"/>
          <w:marTop w:val="0"/>
          <w:marBottom w:val="0"/>
          <w:divBdr>
            <w:top w:val="none" w:sz="0" w:space="0" w:color="auto"/>
            <w:left w:val="none" w:sz="0" w:space="0" w:color="auto"/>
            <w:bottom w:val="none" w:sz="0" w:space="0" w:color="auto"/>
            <w:right w:val="none" w:sz="0" w:space="0" w:color="auto"/>
          </w:divBdr>
        </w:div>
        <w:div w:id="822090635">
          <w:marLeft w:val="640"/>
          <w:marRight w:val="0"/>
          <w:marTop w:val="0"/>
          <w:marBottom w:val="0"/>
          <w:divBdr>
            <w:top w:val="none" w:sz="0" w:space="0" w:color="auto"/>
            <w:left w:val="none" w:sz="0" w:space="0" w:color="auto"/>
            <w:bottom w:val="none" w:sz="0" w:space="0" w:color="auto"/>
            <w:right w:val="none" w:sz="0" w:space="0" w:color="auto"/>
          </w:divBdr>
        </w:div>
        <w:div w:id="824008242">
          <w:marLeft w:val="640"/>
          <w:marRight w:val="0"/>
          <w:marTop w:val="0"/>
          <w:marBottom w:val="0"/>
          <w:divBdr>
            <w:top w:val="none" w:sz="0" w:space="0" w:color="auto"/>
            <w:left w:val="none" w:sz="0" w:space="0" w:color="auto"/>
            <w:bottom w:val="none" w:sz="0" w:space="0" w:color="auto"/>
            <w:right w:val="none" w:sz="0" w:space="0" w:color="auto"/>
          </w:divBdr>
        </w:div>
        <w:div w:id="876550208">
          <w:marLeft w:val="640"/>
          <w:marRight w:val="0"/>
          <w:marTop w:val="0"/>
          <w:marBottom w:val="0"/>
          <w:divBdr>
            <w:top w:val="none" w:sz="0" w:space="0" w:color="auto"/>
            <w:left w:val="none" w:sz="0" w:space="0" w:color="auto"/>
            <w:bottom w:val="none" w:sz="0" w:space="0" w:color="auto"/>
            <w:right w:val="none" w:sz="0" w:space="0" w:color="auto"/>
          </w:divBdr>
        </w:div>
        <w:div w:id="916667934">
          <w:marLeft w:val="640"/>
          <w:marRight w:val="0"/>
          <w:marTop w:val="0"/>
          <w:marBottom w:val="0"/>
          <w:divBdr>
            <w:top w:val="none" w:sz="0" w:space="0" w:color="auto"/>
            <w:left w:val="none" w:sz="0" w:space="0" w:color="auto"/>
            <w:bottom w:val="none" w:sz="0" w:space="0" w:color="auto"/>
            <w:right w:val="none" w:sz="0" w:space="0" w:color="auto"/>
          </w:divBdr>
        </w:div>
        <w:div w:id="931856773">
          <w:marLeft w:val="640"/>
          <w:marRight w:val="0"/>
          <w:marTop w:val="0"/>
          <w:marBottom w:val="0"/>
          <w:divBdr>
            <w:top w:val="none" w:sz="0" w:space="0" w:color="auto"/>
            <w:left w:val="none" w:sz="0" w:space="0" w:color="auto"/>
            <w:bottom w:val="none" w:sz="0" w:space="0" w:color="auto"/>
            <w:right w:val="none" w:sz="0" w:space="0" w:color="auto"/>
          </w:divBdr>
        </w:div>
        <w:div w:id="946617182">
          <w:marLeft w:val="640"/>
          <w:marRight w:val="0"/>
          <w:marTop w:val="0"/>
          <w:marBottom w:val="0"/>
          <w:divBdr>
            <w:top w:val="none" w:sz="0" w:space="0" w:color="auto"/>
            <w:left w:val="none" w:sz="0" w:space="0" w:color="auto"/>
            <w:bottom w:val="none" w:sz="0" w:space="0" w:color="auto"/>
            <w:right w:val="none" w:sz="0" w:space="0" w:color="auto"/>
          </w:divBdr>
        </w:div>
        <w:div w:id="952899149">
          <w:marLeft w:val="640"/>
          <w:marRight w:val="0"/>
          <w:marTop w:val="0"/>
          <w:marBottom w:val="0"/>
          <w:divBdr>
            <w:top w:val="none" w:sz="0" w:space="0" w:color="auto"/>
            <w:left w:val="none" w:sz="0" w:space="0" w:color="auto"/>
            <w:bottom w:val="none" w:sz="0" w:space="0" w:color="auto"/>
            <w:right w:val="none" w:sz="0" w:space="0" w:color="auto"/>
          </w:divBdr>
        </w:div>
        <w:div w:id="957954518">
          <w:marLeft w:val="640"/>
          <w:marRight w:val="0"/>
          <w:marTop w:val="0"/>
          <w:marBottom w:val="0"/>
          <w:divBdr>
            <w:top w:val="none" w:sz="0" w:space="0" w:color="auto"/>
            <w:left w:val="none" w:sz="0" w:space="0" w:color="auto"/>
            <w:bottom w:val="none" w:sz="0" w:space="0" w:color="auto"/>
            <w:right w:val="none" w:sz="0" w:space="0" w:color="auto"/>
          </w:divBdr>
        </w:div>
        <w:div w:id="1008599097">
          <w:marLeft w:val="640"/>
          <w:marRight w:val="0"/>
          <w:marTop w:val="0"/>
          <w:marBottom w:val="0"/>
          <w:divBdr>
            <w:top w:val="none" w:sz="0" w:space="0" w:color="auto"/>
            <w:left w:val="none" w:sz="0" w:space="0" w:color="auto"/>
            <w:bottom w:val="none" w:sz="0" w:space="0" w:color="auto"/>
            <w:right w:val="none" w:sz="0" w:space="0" w:color="auto"/>
          </w:divBdr>
        </w:div>
        <w:div w:id="1038432374">
          <w:marLeft w:val="640"/>
          <w:marRight w:val="0"/>
          <w:marTop w:val="0"/>
          <w:marBottom w:val="0"/>
          <w:divBdr>
            <w:top w:val="none" w:sz="0" w:space="0" w:color="auto"/>
            <w:left w:val="none" w:sz="0" w:space="0" w:color="auto"/>
            <w:bottom w:val="none" w:sz="0" w:space="0" w:color="auto"/>
            <w:right w:val="none" w:sz="0" w:space="0" w:color="auto"/>
          </w:divBdr>
        </w:div>
        <w:div w:id="1121411848">
          <w:marLeft w:val="640"/>
          <w:marRight w:val="0"/>
          <w:marTop w:val="0"/>
          <w:marBottom w:val="0"/>
          <w:divBdr>
            <w:top w:val="none" w:sz="0" w:space="0" w:color="auto"/>
            <w:left w:val="none" w:sz="0" w:space="0" w:color="auto"/>
            <w:bottom w:val="none" w:sz="0" w:space="0" w:color="auto"/>
            <w:right w:val="none" w:sz="0" w:space="0" w:color="auto"/>
          </w:divBdr>
        </w:div>
        <w:div w:id="1127358412">
          <w:marLeft w:val="640"/>
          <w:marRight w:val="0"/>
          <w:marTop w:val="0"/>
          <w:marBottom w:val="0"/>
          <w:divBdr>
            <w:top w:val="none" w:sz="0" w:space="0" w:color="auto"/>
            <w:left w:val="none" w:sz="0" w:space="0" w:color="auto"/>
            <w:bottom w:val="none" w:sz="0" w:space="0" w:color="auto"/>
            <w:right w:val="none" w:sz="0" w:space="0" w:color="auto"/>
          </w:divBdr>
        </w:div>
        <w:div w:id="1128621362">
          <w:marLeft w:val="640"/>
          <w:marRight w:val="0"/>
          <w:marTop w:val="0"/>
          <w:marBottom w:val="0"/>
          <w:divBdr>
            <w:top w:val="none" w:sz="0" w:space="0" w:color="auto"/>
            <w:left w:val="none" w:sz="0" w:space="0" w:color="auto"/>
            <w:bottom w:val="none" w:sz="0" w:space="0" w:color="auto"/>
            <w:right w:val="none" w:sz="0" w:space="0" w:color="auto"/>
          </w:divBdr>
        </w:div>
        <w:div w:id="1150635374">
          <w:marLeft w:val="640"/>
          <w:marRight w:val="0"/>
          <w:marTop w:val="0"/>
          <w:marBottom w:val="0"/>
          <w:divBdr>
            <w:top w:val="none" w:sz="0" w:space="0" w:color="auto"/>
            <w:left w:val="none" w:sz="0" w:space="0" w:color="auto"/>
            <w:bottom w:val="none" w:sz="0" w:space="0" w:color="auto"/>
            <w:right w:val="none" w:sz="0" w:space="0" w:color="auto"/>
          </w:divBdr>
        </w:div>
        <w:div w:id="1167938904">
          <w:marLeft w:val="640"/>
          <w:marRight w:val="0"/>
          <w:marTop w:val="0"/>
          <w:marBottom w:val="0"/>
          <w:divBdr>
            <w:top w:val="none" w:sz="0" w:space="0" w:color="auto"/>
            <w:left w:val="none" w:sz="0" w:space="0" w:color="auto"/>
            <w:bottom w:val="none" w:sz="0" w:space="0" w:color="auto"/>
            <w:right w:val="none" w:sz="0" w:space="0" w:color="auto"/>
          </w:divBdr>
        </w:div>
        <w:div w:id="1170867864">
          <w:marLeft w:val="640"/>
          <w:marRight w:val="0"/>
          <w:marTop w:val="0"/>
          <w:marBottom w:val="0"/>
          <w:divBdr>
            <w:top w:val="none" w:sz="0" w:space="0" w:color="auto"/>
            <w:left w:val="none" w:sz="0" w:space="0" w:color="auto"/>
            <w:bottom w:val="none" w:sz="0" w:space="0" w:color="auto"/>
            <w:right w:val="none" w:sz="0" w:space="0" w:color="auto"/>
          </w:divBdr>
        </w:div>
        <w:div w:id="1186794254">
          <w:marLeft w:val="640"/>
          <w:marRight w:val="0"/>
          <w:marTop w:val="0"/>
          <w:marBottom w:val="0"/>
          <w:divBdr>
            <w:top w:val="none" w:sz="0" w:space="0" w:color="auto"/>
            <w:left w:val="none" w:sz="0" w:space="0" w:color="auto"/>
            <w:bottom w:val="none" w:sz="0" w:space="0" w:color="auto"/>
            <w:right w:val="none" w:sz="0" w:space="0" w:color="auto"/>
          </w:divBdr>
        </w:div>
        <w:div w:id="1267420968">
          <w:marLeft w:val="640"/>
          <w:marRight w:val="0"/>
          <w:marTop w:val="0"/>
          <w:marBottom w:val="0"/>
          <w:divBdr>
            <w:top w:val="none" w:sz="0" w:space="0" w:color="auto"/>
            <w:left w:val="none" w:sz="0" w:space="0" w:color="auto"/>
            <w:bottom w:val="none" w:sz="0" w:space="0" w:color="auto"/>
            <w:right w:val="none" w:sz="0" w:space="0" w:color="auto"/>
          </w:divBdr>
        </w:div>
        <w:div w:id="1275862765">
          <w:marLeft w:val="640"/>
          <w:marRight w:val="0"/>
          <w:marTop w:val="0"/>
          <w:marBottom w:val="0"/>
          <w:divBdr>
            <w:top w:val="none" w:sz="0" w:space="0" w:color="auto"/>
            <w:left w:val="none" w:sz="0" w:space="0" w:color="auto"/>
            <w:bottom w:val="none" w:sz="0" w:space="0" w:color="auto"/>
            <w:right w:val="none" w:sz="0" w:space="0" w:color="auto"/>
          </w:divBdr>
        </w:div>
        <w:div w:id="1315373455">
          <w:marLeft w:val="640"/>
          <w:marRight w:val="0"/>
          <w:marTop w:val="0"/>
          <w:marBottom w:val="0"/>
          <w:divBdr>
            <w:top w:val="none" w:sz="0" w:space="0" w:color="auto"/>
            <w:left w:val="none" w:sz="0" w:space="0" w:color="auto"/>
            <w:bottom w:val="none" w:sz="0" w:space="0" w:color="auto"/>
            <w:right w:val="none" w:sz="0" w:space="0" w:color="auto"/>
          </w:divBdr>
        </w:div>
        <w:div w:id="1334186964">
          <w:marLeft w:val="640"/>
          <w:marRight w:val="0"/>
          <w:marTop w:val="0"/>
          <w:marBottom w:val="0"/>
          <w:divBdr>
            <w:top w:val="none" w:sz="0" w:space="0" w:color="auto"/>
            <w:left w:val="none" w:sz="0" w:space="0" w:color="auto"/>
            <w:bottom w:val="none" w:sz="0" w:space="0" w:color="auto"/>
            <w:right w:val="none" w:sz="0" w:space="0" w:color="auto"/>
          </w:divBdr>
        </w:div>
        <w:div w:id="1349914864">
          <w:marLeft w:val="640"/>
          <w:marRight w:val="0"/>
          <w:marTop w:val="0"/>
          <w:marBottom w:val="0"/>
          <w:divBdr>
            <w:top w:val="none" w:sz="0" w:space="0" w:color="auto"/>
            <w:left w:val="none" w:sz="0" w:space="0" w:color="auto"/>
            <w:bottom w:val="none" w:sz="0" w:space="0" w:color="auto"/>
            <w:right w:val="none" w:sz="0" w:space="0" w:color="auto"/>
          </w:divBdr>
        </w:div>
        <w:div w:id="1351182143">
          <w:marLeft w:val="640"/>
          <w:marRight w:val="0"/>
          <w:marTop w:val="0"/>
          <w:marBottom w:val="0"/>
          <w:divBdr>
            <w:top w:val="none" w:sz="0" w:space="0" w:color="auto"/>
            <w:left w:val="none" w:sz="0" w:space="0" w:color="auto"/>
            <w:bottom w:val="none" w:sz="0" w:space="0" w:color="auto"/>
            <w:right w:val="none" w:sz="0" w:space="0" w:color="auto"/>
          </w:divBdr>
        </w:div>
        <w:div w:id="1354768659">
          <w:marLeft w:val="640"/>
          <w:marRight w:val="0"/>
          <w:marTop w:val="0"/>
          <w:marBottom w:val="0"/>
          <w:divBdr>
            <w:top w:val="none" w:sz="0" w:space="0" w:color="auto"/>
            <w:left w:val="none" w:sz="0" w:space="0" w:color="auto"/>
            <w:bottom w:val="none" w:sz="0" w:space="0" w:color="auto"/>
            <w:right w:val="none" w:sz="0" w:space="0" w:color="auto"/>
          </w:divBdr>
        </w:div>
        <w:div w:id="1376853317">
          <w:marLeft w:val="640"/>
          <w:marRight w:val="0"/>
          <w:marTop w:val="0"/>
          <w:marBottom w:val="0"/>
          <w:divBdr>
            <w:top w:val="none" w:sz="0" w:space="0" w:color="auto"/>
            <w:left w:val="none" w:sz="0" w:space="0" w:color="auto"/>
            <w:bottom w:val="none" w:sz="0" w:space="0" w:color="auto"/>
            <w:right w:val="none" w:sz="0" w:space="0" w:color="auto"/>
          </w:divBdr>
        </w:div>
        <w:div w:id="1397432069">
          <w:marLeft w:val="640"/>
          <w:marRight w:val="0"/>
          <w:marTop w:val="0"/>
          <w:marBottom w:val="0"/>
          <w:divBdr>
            <w:top w:val="none" w:sz="0" w:space="0" w:color="auto"/>
            <w:left w:val="none" w:sz="0" w:space="0" w:color="auto"/>
            <w:bottom w:val="none" w:sz="0" w:space="0" w:color="auto"/>
            <w:right w:val="none" w:sz="0" w:space="0" w:color="auto"/>
          </w:divBdr>
        </w:div>
        <w:div w:id="1425764176">
          <w:marLeft w:val="640"/>
          <w:marRight w:val="0"/>
          <w:marTop w:val="0"/>
          <w:marBottom w:val="0"/>
          <w:divBdr>
            <w:top w:val="none" w:sz="0" w:space="0" w:color="auto"/>
            <w:left w:val="none" w:sz="0" w:space="0" w:color="auto"/>
            <w:bottom w:val="none" w:sz="0" w:space="0" w:color="auto"/>
            <w:right w:val="none" w:sz="0" w:space="0" w:color="auto"/>
          </w:divBdr>
        </w:div>
        <w:div w:id="1429698679">
          <w:marLeft w:val="640"/>
          <w:marRight w:val="0"/>
          <w:marTop w:val="0"/>
          <w:marBottom w:val="0"/>
          <w:divBdr>
            <w:top w:val="none" w:sz="0" w:space="0" w:color="auto"/>
            <w:left w:val="none" w:sz="0" w:space="0" w:color="auto"/>
            <w:bottom w:val="none" w:sz="0" w:space="0" w:color="auto"/>
            <w:right w:val="none" w:sz="0" w:space="0" w:color="auto"/>
          </w:divBdr>
        </w:div>
        <w:div w:id="1431200463">
          <w:marLeft w:val="640"/>
          <w:marRight w:val="0"/>
          <w:marTop w:val="0"/>
          <w:marBottom w:val="0"/>
          <w:divBdr>
            <w:top w:val="none" w:sz="0" w:space="0" w:color="auto"/>
            <w:left w:val="none" w:sz="0" w:space="0" w:color="auto"/>
            <w:bottom w:val="none" w:sz="0" w:space="0" w:color="auto"/>
            <w:right w:val="none" w:sz="0" w:space="0" w:color="auto"/>
          </w:divBdr>
        </w:div>
        <w:div w:id="1517311520">
          <w:marLeft w:val="640"/>
          <w:marRight w:val="0"/>
          <w:marTop w:val="0"/>
          <w:marBottom w:val="0"/>
          <w:divBdr>
            <w:top w:val="none" w:sz="0" w:space="0" w:color="auto"/>
            <w:left w:val="none" w:sz="0" w:space="0" w:color="auto"/>
            <w:bottom w:val="none" w:sz="0" w:space="0" w:color="auto"/>
            <w:right w:val="none" w:sz="0" w:space="0" w:color="auto"/>
          </w:divBdr>
        </w:div>
        <w:div w:id="1520388912">
          <w:marLeft w:val="640"/>
          <w:marRight w:val="0"/>
          <w:marTop w:val="0"/>
          <w:marBottom w:val="0"/>
          <w:divBdr>
            <w:top w:val="none" w:sz="0" w:space="0" w:color="auto"/>
            <w:left w:val="none" w:sz="0" w:space="0" w:color="auto"/>
            <w:bottom w:val="none" w:sz="0" w:space="0" w:color="auto"/>
            <w:right w:val="none" w:sz="0" w:space="0" w:color="auto"/>
          </w:divBdr>
        </w:div>
        <w:div w:id="1524053118">
          <w:marLeft w:val="640"/>
          <w:marRight w:val="0"/>
          <w:marTop w:val="0"/>
          <w:marBottom w:val="0"/>
          <w:divBdr>
            <w:top w:val="none" w:sz="0" w:space="0" w:color="auto"/>
            <w:left w:val="none" w:sz="0" w:space="0" w:color="auto"/>
            <w:bottom w:val="none" w:sz="0" w:space="0" w:color="auto"/>
            <w:right w:val="none" w:sz="0" w:space="0" w:color="auto"/>
          </w:divBdr>
        </w:div>
        <w:div w:id="1529375043">
          <w:marLeft w:val="640"/>
          <w:marRight w:val="0"/>
          <w:marTop w:val="0"/>
          <w:marBottom w:val="0"/>
          <w:divBdr>
            <w:top w:val="none" w:sz="0" w:space="0" w:color="auto"/>
            <w:left w:val="none" w:sz="0" w:space="0" w:color="auto"/>
            <w:bottom w:val="none" w:sz="0" w:space="0" w:color="auto"/>
            <w:right w:val="none" w:sz="0" w:space="0" w:color="auto"/>
          </w:divBdr>
        </w:div>
        <w:div w:id="1605110323">
          <w:marLeft w:val="640"/>
          <w:marRight w:val="0"/>
          <w:marTop w:val="0"/>
          <w:marBottom w:val="0"/>
          <w:divBdr>
            <w:top w:val="none" w:sz="0" w:space="0" w:color="auto"/>
            <w:left w:val="none" w:sz="0" w:space="0" w:color="auto"/>
            <w:bottom w:val="none" w:sz="0" w:space="0" w:color="auto"/>
            <w:right w:val="none" w:sz="0" w:space="0" w:color="auto"/>
          </w:divBdr>
        </w:div>
        <w:div w:id="1616980514">
          <w:marLeft w:val="640"/>
          <w:marRight w:val="0"/>
          <w:marTop w:val="0"/>
          <w:marBottom w:val="0"/>
          <w:divBdr>
            <w:top w:val="none" w:sz="0" w:space="0" w:color="auto"/>
            <w:left w:val="none" w:sz="0" w:space="0" w:color="auto"/>
            <w:bottom w:val="none" w:sz="0" w:space="0" w:color="auto"/>
            <w:right w:val="none" w:sz="0" w:space="0" w:color="auto"/>
          </w:divBdr>
        </w:div>
        <w:div w:id="1641614896">
          <w:marLeft w:val="640"/>
          <w:marRight w:val="0"/>
          <w:marTop w:val="0"/>
          <w:marBottom w:val="0"/>
          <w:divBdr>
            <w:top w:val="none" w:sz="0" w:space="0" w:color="auto"/>
            <w:left w:val="none" w:sz="0" w:space="0" w:color="auto"/>
            <w:bottom w:val="none" w:sz="0" w:space="0" w:color="auto"/>
            <w:right w:val="none" w:sz="0" w:space="0" w:color="auto"/>
          </w:divBdr>
        </w:div>
        <w:div w:id="1646737350">
          <w:marLeft w:val="640"/>
          <w:marRight w:val="0"/>
          <w:marTop w:val="0"/>
          <w:marBottom w:val="0"/>
          <w:divBdr>
            <w:top w:val="none" w:sz="0" w:space="0" w:color="auto"/>
            <w:left w:val="none" w:sz="0" w:space="0" w:color="auto"/>
            <w:bottom w:val="none" w:sz="0" w:space="0" w:color="auto"/>
            <w:right w:val="none" w:sz="0" w:space="0" w:color="auto"/>
          </w:divBdr>
        </w:div>
        <w:div w:id="1657757147">
          <w:marLeft w:val="640"/>
          <w:marRight w:val="0"/>
          <w:marTop w:val="0"/>
          <w:marBottom w:val="0"/>
          <w:divBdr>
            <w:top w:val="none" w:sz="0" w:space="0" w:color="auto"/>
            <w:left w:val="none" w:sz="0" w:space="0" w:color="auto"/>
            <w:bottom w:val="none" w:sz="0" w:space="0" w:color="auto"/>
            <w:right w:val="none" w:sz="0" w:space="0" w:color="auto"/>
          </w:divBdr>
        </w:div>
        <w:div w:id="1669989163">
          <w:marLeft w:val="640"/>
          <w:marRight w:val="0"/>
          <w:marTop w:val="0"/>
          <w:marBottom w:val="0"/>
          <w:divBdr>
            <w:top w:val="none" w:sz="0" w:space="0" w:color="auto"/>
            <w:left w:val="none" w:sz="0" w:space="0" w:color="auto"/>
            <w:bottom w:val="none" w:sz="0" w:space="0" w:color="auto"/>
            <w:right w:val="none" w:sz="0" w:space="0" w:color="auto"/>
          </w:divBdr>
        </w:div>
        <w:div w:id="1714495452">
          <w:marLeft w:val="640"/>
          <w:marRight w:val="0"/>
          <w:marTop w:val="0"/>
          <w:marBottom w:val="0"/>
          <w:divBdr>
            <w:top w:val="none" w:sz="0" w:space="0" w:color="auto"/>
            <w:left w:val="none" w:sz="0" w:space="0" w:color="auto"/>
            <w:bottom w:val="none" w:sz="0" w:space="0" w:color="auto"/>
            <w:right w:val="none" w:sz="0" w:space="0" w:color="auto"/>
          </w:divBdr>
        </w:div>
        <w:div w:id="1738745115">
          <w:marLeft w:val="640"/>
          <w:marRight w:val="0"/>
          <w:marTop w:val="0"/>
          <w:marBottom w:val="0"/>
          <w:divBdr>
            <w:top w:val="none" w:sz="0" w:space="0" w:color="auto"/>
            <w:left w:val="none" w:sz="0" w:space="0" w:color="auto"/>
            <w:bottom w:val="none" w:sz="0" w:space="0" w:color="auto"/>
            <w:right w:val="none" w:sz="0" w:space="0" w:color="auto"/>
          </w:divBdr>
        </w:div>
        <w:div w:id="1757356635">
          <w:marLeft w:val="640"/>
          <w:marRight w:val="0"/>
          <w:marTop w:val="0"/>
          <w:marBottom w:val="0"/>
          <w:divBdr>
            <w:top w:val="none" w:sz="0" w:space="0" w:color="auto"/>
            <w:left w:val="none" w:sz="0" w:space="0" w:color="auto"/>
            <w:bottom w:val="none" w:sz="0" w:space="0" w:color="auto"/>
            <w:right w:val="none" w:sz="0" w:space="0" w:color="auto"/>
          </w:divBdr>
        </w:div>
        <w:div w:id="1853950687">
          <w:marLeft w:val="640"/>
          <w:marRight w:val="0"/>
          <w:marTop w:val="0"/>
          <w:marBottom w:val="0"/>
          <w:divBdr>
            <w:top w:val="none" w:sz="0" w:space="0" w:color="auto"/>
            <w:left w:val="none" w:sz="0" w:space="0" w:color="auto"/>
            <w:bottom w:val="none" w:sz="0" w:space="0" w:color="auto"/>
            <w:right w:val="none" w:sz="0" w:space="0" w:color="auto"/>
          </w:divBdr>
        </w:div>
        <w:div w:id="1856071015">
          <w:marLeft w:val="640"/>
          <w:marRight w:val="0"/>
          <w:marTop w:val="0"/>
          <w:marBottom w:val="0"/>
          <w:divBdr>
            <w:top w:val="none" w:sz="0" w:space="0" w:color="auto"/>
            <w:left w:val="none" w:sz="0" w:space="0" w:color="auto"/>
            <w:bottom w:val="none" w:sz="0" w:space="0" w:color="auto"/>
            <w:right w:val="none" w:sz="0" w:space="0" w:color="auto"/>
          </w:divBdr>
        </w:div>
        <w:div w:id="1859929492">
          <w:marLeft w:val="640"/>
          <w:marRight w:val="0"/>
          <w:marTop w:val="0"/>
          <w:marBottom w:val="0"/>
          <w:divBdr>
            <w:top w:val="none" w:sz="0" w:space="0" w:color="auto"/>
            <w:left w:val="none" w:sz="0" w:space="0" w:color="auto"/>
            <w:bottom w:val="none" w:sz="0" w:space="0" w:color="auto"/>
            <w:right w:val="none" w:sz="0" w:space="0" w:color="auto"/>
          </w:divBdr>
        </w:div>
        <w:div w:id="1870945842">
          <w:marLeft w:val="640"/>
          <w:marRight w:val="0"/>
          <w:marTop w:val="0"/>
          <w:marBottom w:val="0"/>
          <w:divBdr>
            <w:top w:val="none" w:sz="0" w:space="0" w:color="auto"/>
            <w:left w:val="none" w:sz="0" w:space="0" w:color="auto"/>
            <w:bottom w:val="none" w:sz="0" w:space="0" w:color="auto"/>
            <w:right w:val="none" w:sz="0" w:space="0" w:color="auto"/>
          </w:divBdr>
        </w:div>
        <w:div w:id="1890724539">
          <w:marLeft w:val="640"/>
          <w:marRight w:val="0"/>
          <w:marTop w:val="0"/>
          <w:marBottom w:val="0"/>
          <w:divBdr>
            <w:top w:val="none" w:sz="0" w:space="0" w:color="auto"/>
            <w:left w:val="none" w:sz="0" w:space="0" w:color="auto"/>
            <w:bottom w:val="none" w:sz="0" w:space="0" w:color="auto"/>
            <w:right w:val="none" w:sz="0" w:space="0" w:color="auto"/>
          </w:divBdr>
        </w:div>
        <w:div w:id="1900895214">
          <w:marLeft w:val="640"/>
          <w:marRight w:val="0"/>
          <w:marTop w:val="0"/>
          <w:marBottom w:val="0"/>
          <w:divBdr>
            <w:top w:val="none" w:sz="0" w:space="0" w:color="auto"/>
            <w:left w:val="none" w:sz="0" w:space="0" w:color="auto"/>
            <w:bottom w:val="none" w:sz="0" w:space="0" w:color="auto"/>
            <w:right w:val="none" w:sz="0" w:space="0" w:color="auto"/>
          </w:divBdr>
        </w:div>
        <w:div w:id="1904094428">
          <w:marLeft w:val="640"/>
          <w:marRight w:val="0"/>
          <w:marTop w:val="0"/>
          <w:marBottom w:val="0"/>
          <w:divBdr>
            <w:top w:val="none" w:sz="0" w:space="0" w:color="auto"/>
            <w:left w:val="none" w:sz="0" w:space="0" w:color="auto"/>
            <w:bottom w:val="none" w:sz="0" w:space="0" w:color="auto"/>
            <w:right w:val="none" w:sz="0" w:space="0" w:color="auto"/>
          </w:divBdr>
        </w:div>
        <w:div w:id="1918244440">
          <w:marLeft w:val="640"/>
          <w:marRight w:val="0"/>
          <w:marTop w:val="0"/>
          <w:marBottom w:val="0"/>
          <w:divBdr>
            <w:top w:val="none" w:sz="0" w:space="0" w:color="auto"/>
            <w:left w:val="none" w:sz="0" w:space="0" w:color="auto"/>
            <w:bottom w:val="none" w:sz="0" w:space="0" w:color="auto"/>
            <w:right w:val="none" w:sz="0" w:space="0" w:color="auto"/>
          </w:divBdr>
        </w:div>
        <w:div w:id="1930388247">
          <w:marLeft w:val="640"/>
          <w:marRight w:val="0"/>
          <w:marTop w:val="0"/>
          <w:marBottom w:val="0"/>
          <w:divBdr>
            <w:top w:val="none" w:sz="0" w:space="0" w:color="auto"/>
            <w:left w:val="none" w:sz="0" w:space="0" w:color="auto"/>
            <w:bottom w:val="none" w:sz="0" w:space="0" w:color="auto"/>
            <w:right w:val="none" w:sz="0" w:space="0" w:color="auto"/>
          </w:divBdr>
        </w:div>
        <w:div w:id="1976831875">
          <w:marLeft w:val="640"/>
          <w:marRight w:val="0"/>
          <w:marTop w:val="0"/>
          <w:marBottom w:val="0"/>
          <w:divBdr>
            <w:top w:val="none" w:sz="0" w:space="0" w:color="auto"/>
            <w:left w:val="none" w:sz="0" w:space="0" w:color="auto"/>
            <w:bottom w:val="none" w:sz="0" w:space="0" w:color="auto"/>
            <w:right w:val="none" w:sz="0" w:space="0" w:color="auto"/>
          </w:divBdr>
        </w:div>
        <w:div w:id="2060812258">
          <w:marLeft w:val="640"/>
          <w:marRight w:val="0"/>
          <w:marTop w:val="0"/>
          <w:marBottom w:val="0"/>
          <w:divBdr>
            <w:top w:val="none" w:sz="0" w:space="0" w:color="auto"/>
            <w:left w:val="none" w:sz="0" w:space="0" w:color="auto"/>
            <w:bottom w:val="none" w:sz="0" w:space="0" w:color="auto"/>
            <w:right w:val="none" w:sz="0" w:space="0" w:color="auto"/>
          </w:divBdr>
        </w:div>
        <w:div w:id="2097969487">
          <w:marLeft w:val="640"/>
          <w:marRight w:val="0"/>
          <w:marTop w:val="0"/>
          <w:marBottom w:val="0"/>
          <w:divBdr>
            <w:top w:val="none" w:sz="0" w:space="0" w:color="auto"/>
            <w:left w:val="none" w:sz="0" w:space="0" w:color="auto"/>
            <w:bottom w:val="none" w:sz="0" w:space="0" w:color="auto"/>
            <w:right w:val="none" w:sz="0" w:space="0" w:color="auto"/>
          </w:divBdr>
        </w:div>
      </w:divsChild>
    </w:div>
    <w:div w:id="1234703869">
      <w:bodyDiv w:val="1"/>
      <w:marLeft w:val="0"/>
      <w:marRight w:val="0"/>
      <w:marTop w:val="0"/>
      <w:marBottom w:val="0"/>
      <w:divBdr>
        <w:top w:val="none" w:sz="0" w:space="0" w:color="auto"/>
        <w:left w:val="none" w:sz="0" w:space="0" w:color="auto"/>
        <w:bottom w:val="none" w:sz="0" w:space="0" w:color="auto"/>
        <w:right w:val="none" w:sz="0" w:space="0" w:color="auto"/>
      </w:divBdr>
      <w:divsChild>
        <w:div w:id="10500311">
          <w:marLeft w:val="640"/>
          <w:marRight w:val="0"/>
          <w:marTop w:val="0"/>
          <w:marBottom w:val="0"/>
          <w:divBdr>
            <w:top w:val="none" w:sz="0" w:space="0" w:color="auto"/>
            <w:left w:val="none" w:sz="0" w:space="0" w:color="auto"/>
            <w:bottom w:val="none" w:sz="0" w:space="0" w:color="auto"/>
            <w:right w:val="none" w:sz="0" w:space="0" w:color="auto"/>
          </w:divBdr>
        </w:div>
        <w:div w:id="26176665">
          <w:marLeft w:val="640"/>
          <w:marRight w:val="0"/>
          <w:marTop w:val="0"/>
          <w:marBottom w:val="0"/>
          <w:divBdr>
            <w:top w:val="none" w:sz="0" w:space="0" w:color="auto"/>
            <w:left w:val="none" w:sz="0" w:space="0" w:color="auto"/>
            <w:bottom w:val="none" w:sz="0" w:space="0" w:color="auto"/>
            <w:right w:val="none" w:sz="0" w:space="0" w:color="auto"/>
          </w:divBdr>
        </w:div>
        <w:div w:id="29763146">
          <w:marLeft w:val="640"/>
          <w:marRight w:val="0"/>
          <w:marTop w:val="0"/>
          <w:marBottom w:val="0"/>
          <w:divBdr>
            <w:top w:val="none" w:sz="0" w:space="0" w:color="auto"/>
            <w:left w:val="none" w:sz="0" w:space="0" w:color="auto"/>
            <w:bottom w:val="none" w:sz="0" w:space="0" w:color="auto"/>
            <w:right w:val="none" w:sz="0" w:space="0" w:color="auto"/>
          </w:divBdr>
        </w:div>
        <w:div w:id="59209576">
          <w:marLeft w:val="640"/>
          <w:marRight w:val="0"/>
          <w:marTop w:val="0"/>
          <w:marBottom w:val="0"/>
          <w:divBdr>
            <w:top w:val="none" w:sz="0" w:space="0" w:color="auto"/>
            <w:left w:val="none" w:sz="0" w:space="0" w:color="auto"/>
            <w:bottom w:val="none" w:sz="0" w:space="0" w:color="auto"/>
            <w:right w:val="none" w:sz="0" w:space="0" w:color="auto"/>
          </w:divBdr>
        </w:div>
        <w:div w:id="120006324">
          <w:marLeft w:val="640"/>
          <w:marRight w:val="0"/>
          <w:marTop w:val="0"/>
          <w:marBottom w:val="0"/>
          <w:divBdr>
            <w:top w:val="none" w:sz="0" w:space="0" w:color="auto"/>
            <w:left w:val="none" w:sz="0" w:space="0" w:color="auto"/>
            <w:bottom w:val="none" w:sz="0" w:space="0" w:color="auto"/>
            <w:right w:val="none" w:sz="0" w:space="0" w:color="auto"/>
          </w:divBdr>
        </w:div>
        <w:div w:id="211577235">
          <w:marLeft w:val="640"/>
          <w:marRight w:val="0"/>
          <w:marTop w:val="0"/>
          <w:marBottom w:val="0"/>
          <w:divBdr>
            <w:top w:val="none" w:sz="0" w:space="0" w:color="auto"/>
            <w:left w:val="none" w:sz="0" w:space="0" w:color="auto"/>
            <w:bottom w:val="none" w:sz="0" w:space="0" w:color="auto"/>
            <w:right w:val="none" w:sz="0" w:space="0" w:color="auto"/>
          </w:divBdr>
        </w:div>
        <w:div w:id="256252679">
          <w:marLeft w:val="640"/>
          <w:marRight w:val="0"/>
          <w:marTop w:val="0"/>
          <w:marBottom w:val="0"/>
          <w:divBdr>
            <w:top w:val="none" w:sz="0" w:space="0" w:color="auto"/>
            <w:left w:val="none" w:sz="0" w:space="0" w:color="auto"/>
            <w:bottom w:val="none" w:sz="0" w:space="0" w:color="auto"/>
            <w:right w:val="none" w:sz="0" w:space="0" w:color="auto"/>
          </w:divBdr>
        </w:div>
        <w:div w:id="348218742">
          <w:marLeft w:val="640"/>
          <w:marRight w:val="0"/>
          <w:marTop w:val="0"/>
          <w:marBottom w:val="0"/>
          <w:divBdr>
            <w:top w:val="none" w:sz="0" w:space="0" w:color="auto"/>
            <w:left w:val="none" w:sz="0" w:space="0" w:color="auto"/>
            <w:bottom w:val="none" w:sz="0" w:space="0" w:color="auto"/>
            <w:right w:val="none" w:sz="0" w:space="0" w:color="auto"/>
          </w:divBdr>
        </w:div>
        <w:div w:id="394550785">
          <w:marLeft w:val="640"/>
          <w:marRight w:val="0"/>
          <w:marTop w:val="0"/>
          <w:marBottom w:val="0"/>
          <w:divBdr>
            <w:top w:val="none" w:sz="0" w:space="0" w:color="auto"/>
            <w:left w:val="none" w:sz="0" w:space="0" w:color="auto"/>
            <w:bottom w:val="none" w:sz="0" w:space="0" w:color="auto"/>
            <w:right w:val="none" w:sz="0" w:space="0" w:color="auto"/>
          </w:divBdr>
        </w:div>
        <w:div w:id="399255334">
          <w:marLeft w:val="640"/>
          <w:marRight w:val="0"/>
          <w:marTop w:val="0"/>
          <w:marBottom w:val="0"/>
          <w:divBdr>
            <w:top w:val="none" w:sz="0" w:space="0" w:color="auto"/>
            <w:left w:val="none" w:sz="0" w:space="0" w:color="auto"/>
            <w:bottom w:val="none" w:sz="0" w:space="0" w:color="auto"/>
            <w:right w:val="none" w:sz="0" w:space="0" w:color="auto"/>
          </w:divBdr>
        </w:div>
        <w:div w:id="406148361">
          <w:marLeft w:val="640"/>
          <w:marRight w:val="0"/>
          <w:marTop w:val="0"/>
          <w:marBottom w:val="0"/>
          <w:divBdr>
            <w:top w:val="none" w:sz="0" w:space="0" w:color="auto"/>
            <w:left w:val="none" w:sz="0" w:space="0" w:color="auto"/>
            <w:bottom w:val="none" w:sz="0" w:space="0" w:color="auto"/>
            <w:right w:val="none" w:sz="0" w:space="0" w:color="auto"/>
          </w:divBdr>
        </w:div>
        <w:div w:id="437608651">
          <w:marLeft w:val="640"/>
          <w:marRight w:val="0"/>
          <w:marTop w:val="0"/>
          <w:marBottom w:val="0"/>
          <w:divBdr>
            <w:top w:val="none" w:sz="0" w:space="0" w:color="auto"/>
            <w:left w:val="none" w:sz="0" w:space="0" w:color="auto"/>
            <w:bottom w:val="none" w:sz="0" w:space="0" w:color="auto"/>
            <w:right w:val="none" w:sz="0" w:space="0" w:color="auto"/>
          </w:divBdr>
        </w:div>
        <w:div w:id="442115098">
          <w:marLeft w:val="640"/>
          <w:marRight w:val="0"/>
          <w:marTop w:val="0"/>
          <w:marBottom w:val="0"/>
          <w:divBdr>
            <w:top w:val="none" w:sz="0" w:space="0" w:color="auto"/>
            <w:left w:val="none" w:sz="0" w:space="0" w:color="auto"/>
            <w:bottom w:val="none" w:sz="0" w:space="0" w:color="auto"/>
            <w:right w:val="none" w:sz="0" w:space="0" w:color="auto"/>
          </w:divBdr>
        </w:div>
        <w:div w:id="475954151">
          <w:marLeft w:val="640"/>
          <w:marRight w:val="0"/>
          <w:marTop w:val="0"/>
          <w:marBottom w:val="0"/>
          <w:divBdr>
            <w:top w:val="none" w:sz="0" w:space="0" w:color="auto"/>
            <w:left w:val="none" w:sz="0" w:space="0" w:color="auto"/>
            <w:bottom w:val="none" w:sz="0" w:space="0" w:color="auto"/>
            <w:right w:val="none" w:sz="0" w:space="0" w:color="auto"/>
          </w:divBdr>
        </w:div>
        <w:div w:id="496772538">
          <w:marLeft w:val="640"/>
          <w:marRight w:val="0"/>
          <w:marTop w:val="0"/>
          <w:marBottom w:val="0"/>
          <w:divBdr>
            <w:top w:val="none" w:sz="0" w:space="0" w:color="auto"/>
            <w:left w:val="none" w:sz="0" w:space="0" w:color="auto"/>
            <w:bottom w:val="none" w:sz="0" w:space="0" w:color="auto"/>
            <w:right w:val="none" w:sz="0" w:space="0" w:color="auto"/>
          </w:divBdr>
        </w:div>
        <w:div w:id="522330910">
          <w:marLeft w:val="640"/>
          <w:marRight w:val="0"/>
          <w:marTop w:val="0"/>
          <w:marBottom w:val="0"/>
          <w:divBdr>
            <w:top w:val="none" w:sz="0" w:space="0" w:color="auto"/>
            <w:left w:val="none" w:sz="0" w:space="0" w:color="auto"/>
            <w:bottom w:val="none" w:sz="0" w:space="0" w:color="auto"/>
            <w:right w:val="none" w:sz="0" w:space="0" w:color="auto"/>
          </w:divBdr>
        </w:div>
        <w:div w:id="523713625">
          <w:marLeft w:val="640"/>
          <w:marRight w:val="0"/>
          <w:marTop w:val="0"/>
          <w:marBottom w:val="0"/>
          <w:divBdr>
            <w:top w:val="none" w:sz="0" w:space="0" w:color="auto"/>
            <w:left w:val="none" w:sz="0" w:space="0" w:color="auto"/>
            <w:bottom w:val="none" w:sz="0" w:space="0" w:color="auto"/>
            <w:right w:val="none" w:sz="0" w:space="0" w:color="auto"/>
          </w:divBdr>
        </w:div>
        <w:div w:id="558591785">
          <w:marLeft w:val="640"/>
          <w:marRight w:val="0"/>
          <w:marTop w:val="0"/>
          <w:marBottom w:val="0"/>
          <w:divBdr>
            <w:top w:val="none" w:sz="0" w:space="0" w:color="auto"/>
            <w:left w:val="none" w:sz="0" w:space="0" w:color="auto"/>
            <w:bottom w:val="none" w:sz="0" w:space="0" w:color="auto"/>
            <w:right w:val="none" w:sz="0" w:space="0" w:color="auto"/>
          </w:divBdr>
        </w:div>
        <w:div w:id="579562494">
          <w:marLeft w:val="640"/>
          <w:marRight w:val="0"/>
          <w:marTop w:val="0"/>
          <w:marBottom w:val="0"/>
          <w:divBdr>
            <w:top w:val="none" w:sz="0" w:space="0" w:color="auto"/>
            <w:left w:val="none" w:sz="0" w:space="0" w:color="auto"/>
            <w:bottom w:val="none" w:sz="0" w:space="0" w:color="auto"/>
            <w:right w:val="none" w:sz="0" w:space="0" w:color="auto"/>
          </w:divBdr>
        </w:div>
        <w:div w:id="580140282">
          <w:marLeft w:val="640"/>
          <w:marRight w:val="0"/>
          <w:marTop w:val="0"/>
          <w:marBottom w:val="0"/>
          <w:divBdr>
            <w:top w:val="none" w:sz="0" w:space="0" w:color="auto"/>
            <w:left w:val="none" w:sz="0" w:space="0" w:color="auto"/>
            <w:bottom w:val="none" w:sz="0" w:space="0" w:color="auto"/>
            <w:right w:val="none" w:sz="0" w:space="0" w:color="auto"/>
          </w:divBdr>
        </w:div>
        <w:div w:id="583729453">
          <w:marLeft w:val="640"/>
          <w:marRight w:val="0"/>
          <w:marTop w:val="0"/>
          <w:marBottom w:val="0"/>
          <w:divBdr>
            <w:top w:val="none" w:sz="0" w:space="0" w:color="auto"/>
            <w:left w:val="none" w:sz="0" w:space="0" w:color="auto"/>
            <w:bottom w:val="none" w:sz="0" w:space="0" w:color="auto"/>
            <w:right w:val="none" w:sz="0" w:space="0" w:color="auto"/>
          </w:divBdr>
        </w:div>
        <w:div w:id="599873545">
          <w:marLeft w:val="640"/>
          <w:marRight w:val="0"/>
          <w:marTop w:val="0"/>
          <w:marBottom w:val="0"/>
          <w:divBdr>
            <w:top w:val="none" w:sz="0" w:space="0" w:color="auto"/>
            <w:left w:val="none" w:sz="0" w:space="0" w:color="auto"/>
            <w:bottom w:val="none" w:sz="0" w:space="0" w:color="auto"/>
            <w:right w:val="none" w:sz="0" w:space="0" w:color="auto"/>
          </w:divBdr>
        </w:div>
        <w:div w:id="622926534">
          <w:marLeft w:val="640"/>
          <w:marRight w:val="0"/>
          <w:marTop w:val="0"/>
          <w:marBottom w:val="0"/>
          <w:divBdr>
            <w:top w:val="none" w:sz="0" w:space="0" w:color="auto"/>
            <w:left w:val="none" w:sz="0" w:space="0" w:color="auto"/>
            <w:bottom w:val="none" w:sz="0" w:space="0" w:color="auto"/>
            <w:right w:val="none" w:sz="0" w:space="0" w:color="auto"/>
          </w:divBdr>
        </w:div>
        <w:div w:id="676159177">
          <w:marLeft w:val="640"/>
          <w:marRight w:val="0"/>
          <w:marTop w:val="0"/>
          <w:marBottom w:val="0"/>
          <w:divBdr>
            <w:top w:val="none" w:sz="0" w:space="0" w:color="auto"/>
            <w:left w:val="none" w:sz="0" w:space="0" w:color="auto"/>
            <w:bottom w:val="none" w:sz="0" w:space="0" w:color="auto"/>
            <w:right w:val="none" w:sz="0" w:space="0" w:color="auto"/>
          </w:divBdr>
        </w:div>
        <w:div w:id="709379982">
          <w:marLeft w:val="640"/>
          <w:marRight w:val="0"/>
          <w:marTop w:val="0"/>
          <w:marBottom w:val="0"/>
          <w:divBdr>
            <w:top w:val="none" w:sz="0" w:space="0" w:color="auto"/>
            <w:left w:val="none" w:sz="0" w:space="0" w:color="auto"/>
            <w:bottom w:val="none" w:sz="0" w:space="0" w:color="auto"/>
            <w:right w:val="none" w:sz="0" w:space="0" w:color="auto"/>
          </w:divBdr>
        </w:div>
        <w:div w:id="722682452">
          <w:marLeft w:val="640"/>
          <w:marRight w:val="0"/>
          <w:marTop w:val="0"/>
          <w:marBottom w:val="0"/>
          <w:divBdr>
            <w:top w:val="none" w:sz="0" w:space="0" w:color="auto"/>
            <w:left w:val="none" w:sz="0" w:space="0" w:color="auto"/>
            <w:bottom w:val="none" w:sz="0" w:space="0" w:color="auto"/>
            <w:right w:val="none" w:sz="0" w:space="0" w:color="auto"/>
          </w:divBdr>
        </w:div>
        <w:div w:id="753281638">
          <w:marLeft w:val="640"/>
          <w:marRight w:val="0"/>
          <w:marTop w:val="0"/>
          <w:marBottom w:val="0"/>
          <w:divBdr>
            <w:top w:val="none" w:sz="0" w:space="0" w:color="auto"/>
            <w:left w:val="none" w:sz="0" w:space="0" w:color="auto"/>
            <w:bottom w:val="none" w:sz="0" w:space="0" w:color="auto"/>
            <w:right w:val="none" w:sz="0" w:space="0" w:color="auto"/>
          </w:divBdr>
        </w:div>
        <w:div w:id="809714073">
          <w:marLeft w:val="640"/>
          <w:marRight w:val="0"/>
          <w:marTop w:val="0"/>
          <w:marBottom w:val="0"/>
          <w:divBdr>
            <w:top w:val="none" w:sz="0" w:space="0" w:color="auto"/>
            <w:left w:val="none" w:sz="0" w:space="0" w:color="auto"/>
            <w:bottom w:val="none" w:sz="0" w:space="0" w:color="auto"/>
            <w:right w:val="none" w:sz="0" w:space="0" w:color="auto"/>
          </w:divBdr>
        </w:div>
        <w:div w:id="853805551">
          <w:marLeft w:val="640"/>
          <w:marRight w:val="0"/>
          <w:marTop w:val="0"/>
          <w:marBottom w:val="0"/>
          <w:divBdr>
            <w:top w:val="none" w:sz="0" w:space="0" w:color="auto"/>
            <w:left w:val="none" w:sz="0" w:space="0" w:color="auto"/>
            <w:bottom w:val="none" w:sz="0" w:space="0" w:color="auto"/>
            <w:right w:val="none" w:sz="0" w:space="0" w:color="auto"/>
          </w:divBdr>
        </w:div>
        <w:div w:id="887227570">
          <w:marLeft w:val="640"/>
          <w:marRight w:val="0"/>
          <w:marTop w:val="0"/>
          <w:marBottom w:val="0"/>
          <w:divBdr>
            <w:top w:val="none" w:sz="0" w:space="0" w:color="auto"/>
            <w:left w:val="none" w:sz="0" w:space="0" w:color="auto"/>
            <w:bottom w:val="none" w:sz="0" w:space="0" w:color="auto"/>
            <w:right w:val="none" w:sz="0" w:space="0" w:color="auto"/>
          </w:divBdr>
        </w:div>
        <w:div w:id="956374482">
          <w:marLeft w:val="640"/>
          <w:marRight w:val="0"/>
          <w:marTop w:val="0"/>
          <w:marBottom w:val="0"/>
          <w:divBdr>
            <w:top w:val="none" w:sz="0" w:space="0" w:color="auto"/>
            <w:left w:val="none" w:sz="0" w:space="0" w:color="auto"/>
            <w:bottom w:val="none" w:sz="0" w:space="0" w:color="auto"/>
            <w:right w:val="none" w:sz="0" w:space="0" w:color="auto"/>
          </w:divBdr>
        </w:div>
        <w:div w:id="980229369">
          <w:marLeft w:val="640"/>
          <w:marRight w:val="0"/>
          <w:marTop w:val="0"/>
          <w:marBottom w:val="0"/>
          <w:divBdr>
            <w:top w:val="none" w:sz="0" w:space="0" w:color="auto"/>
            <w:left w:val="none" w:sz="0" w:space="0" w:color="auto"/>
            <w:bottom w:val="none" w:sz="0" w:space="0" w:color="auto"/>
            <w:right w:val="none" w:sz="0" w:space="0" w:color="auto"/>
          </w:divBdr>
        </w:div>
        <w:div w:id="988943624">
          <w:marLeft w:val="640"/>
          <w:marRight w:val="0"/>
          <w:marTop w:val="0"/>
          <w:marBottom w:val="0"/>
          <w:divBdr>
            <w:top w:val="none" w:sz="0" w:space="0" w:color="auto"/>
            <w:left w:val="none" w:sz="0" w:space="0" w:color="auto"/>
            <w:bottom w:val="none" w:sz="0" w:space="0" w:color="auto"/>
            <w:right w:val="none" w:sz="0" w:space="0" w:color="auto"/>
          </w:divBdr>
        </w:div>
        <w:div w:id="1015108698">
          <w:marLeft w:val="640"/>
          <w:marRight w:val="0"/>
          <w:marTop w:val="0"/>
          <w:marBottom w:val="0"/>
          <w:divBdr>
            <w:top w:val="none" w:sz="0" w:space="0" w:color="auto"/>
            <w:left w:val="none" w:sz="0" w:space="0" w:color="auto"/>
            <w:bottom w:val="none" w:sz="0" w:space="0" w:color="auto"/>
            <w:right w:val="none" w:sz="0" w:space="0" w:color="auto"/>
          </w:divBdr>
        </w:div>
        <w:div w:id="1028067686">
          <w:marLeft w:val="640"/>
          <w:marRight w:val="0"/>
          <w:marTop w:val="0"/>
          <w:marBottom w:val="0"/>
          <w:divBdr>
            <w:top w:val="none" w:sz="0" w:space="0" w:color="auto"/>
            <w:left w:val="none" w:sz="0" w:space="0" w:color="auto"/>
            <w:bottom w:val="none" w:sz="0" w:space="0" w:color="auto"/>
            <w:right w:val="none" w:sz="0" w:space="0" w:color="auto"/>
          </w:divBdr>
        </w:div>
        <w:div w:id="1045250990">
          <w:marLeft w:val="640"/>
          <w:marRight w:val="0"/>
          <w:marTop w:val="0"/>
          <w:marBottom w:val="0"/>
          <w:divBdr>
            <w:top w:val="none" w:sz="0" w:space="0" w:color="auto"/>
            <w:left w:val="none" w:sz="0" w:space="0" w:color="auto"/>
            <w:bottom w:val="none" w:sz="0" w:space="0" w:color="auto"/>
            <w:right w:val="none" w:sz="0" w:space="0" w:color="auto"/>
          </w:divBdr>
        </w:div>
        <w:div w:id="1054812595">
          <w:marLeft w:val="640"/>
          <w:marRight w:val="0"/>
          <w:marTop w:val="0"/>
          <w:marBottom w:val="0"/>
          <w:divBdr>
            <w:top w:val="none" w:sz="0" w:space="0" w:color="auto"/>
            <w:left w:val="none" w:sz="0" w:space="0" w:color="auto"/>
            <w:bottom w:val="none" w:sz="0" w:space="0" w:color="auto"/>
            <w:right w:val="none" w:sz="0" w:space="0" w:color="auto"/>
          </w:divBdr>
        </w:div>
        <w:div w:id="1065103559">
          <w:marLeft w:val="640"/>
          <w:marRight w:val="0"/>
          <w:marTop w:val="0"/>
          <w:marBottom w:val="0"/>
          <w:divBdr>
            <w:top w:val="none" w:sz="0" w:space="0" w:color="auto"/>
            <w:left w:val="none" w:sz="0" w:space="0" w:color="auto"/>
            <w:bottom w:val="none" w:sz="0" w:space="0" w:color="auto"/>
            <w:right w:val="none" w:sz="0" w:space="0" w:color="auto"/>
          </w:divBdr>
        </w:div>
        <w:div w:id="1131943433">
          <w:marLeft w:val="640"/>
          <w:marRight w:val="0"/>
          <w:marTop w:val="0"/>
          <w:marBottom w:val="0"/>
          <w:divBdr>
            <w:top w:val="none" w:sz="0" w:space="0" w:color="auto"/>
            <w:left w:val="none" w:sz="0" w:space="0" w:color="auto"/>
            <w:bottom w:val="none" w:sz="0" w:space="0" w:color="auto"/>
            <w:right w:val="none" w:sz="0" w:space="0" w:color="auto"/>
          </w:divBdr>
        </w:div>
        <w:div w:id="1162313311">
          <w:marLeft w:val="640"/>
          <w:marRight w:val="0"/>
          <w:marTop w:val="0"/>
          <w:marBottom w:val="0"/>
          <w:divBdr>
            <w:top w:val="none" w:sz="0" w:space="0" w:color="auto"/>
            <w:left w:val="none" w:sz="0" w:space="0" w:color="auto"/>
            <w:bottom w:val="none" w:sz="0" w:space="0" w:color="auto"/>
            <w:right w:val="none" w:sz="0" w:space="0" w:color="auto"/>
          </w:divBdr>
        </w:div>
        <w:div w:id="1241022186">
          <w:marLeft w:val="640"/>
          <w:marRight w:val="0"/>
          <w:marTop w:val="0"/>
          <w:marBottom w:val="0"/>
          <w:divBdr>
            <w:top w:val="none" w:sz="0" w:space="0" w:color="auto"/>
            <w:left w:val="none" w:sz="0" w:space="0" w:color="auto"/>
            <w:bottom w:val="none" w:sz="0" w:space="0" w:color="auto"/>
            <w:right w:val="none" w:sz="0" w:space="0" w:color="auto"/>
          </w:divBdr>
        </w:div>
        <w:div w:id="1241254354">
          <w:marLeft w:val="640"/>
          <w:marRight w:val="0"/>
          <w:marTop w:val="0"/>
          <w:marBottom w:val="0"/>
          <w:divBdr>
            <w:top w:val="none" w:sz="0" w:space="0" w:color="auto"/>
            <w:left w:val="none" w:sz="0" w:space="0" w:color="auto"/>
            <w:bottom w:val="none" w:sz="0" w:space="0" w:color="auto"/>
            <w:right w:val="none" w:sz="0" w:space="0" w:color="auto"/>
          </w:divBdr>
        </w:div>
        <w:div w:id="1242834897">
          <w:marLeft w:val="640"/>
          <w:marRight w:val="0"/>
          <w:marTop w:val="0"/>
          <w:marBottom w:val="0"/>
          <w:divBdr>
            <w:top w:val="none" w:sz="0" w:space="0" w:color="auto"/>
            <w:left w:val="none" w:sz="0" w:space="0" w:color="auto"/>
            <w:bottom w:val="none" w:sz="0" w:space="0" w:color="auto"/>
            <w:right w:val="none" w:sz="0" w:space="0" w:color="auto"/>
          </w:divBdr>
        </w:div>
        <w:div w:id="1242836854">
          <w:marLeft w:val="640"/>
          <w:marRight w:val="0"/>
          <w:marTop w:val="0"/>
          <w:marBottom w:val="0"/>
          <w:divBdr>
            <w:top w:val="none" w:sz="0" w:space="0" w:color="auto"/>
            <w:left w:val="none" w:sz="0" w:space="0" w:color="auto"/>
            <w:bottom w:val="none" w:sz="0" w:space="0" w:color="auto"/>
            <w:right w:val="none" w:sz="0" w:space="0" w:color="auto"/>
          </w:divBdr>
        </w:div>
        <w:div w:id="1273585380">
          <w:marLeft w:val="640"/>
          <w:marRight w:val="0"/>
          <w:marTop w:val="0"/>
          <w:marBottom w:val="0"/>
          <w:divBdr>
            <w:top w:val="none" w:sz="0" w:space="0" w:color="auto"/>
            <w:left w:val="none" w:sz="0" w:space="0" w:color="auto"/>
            <w:bottom w:val="none" w:sz="0" w:space="0" w:color="auto"/>
            <w:right w:val="none" w:sz="0" w:space="0" w:color="auto"/>
          </w:divBdr>
        </w:div>
        <w:div w:id="1329559953">
          <w:marLeft w:val="640"/>
          <w:marRight w:val="0"/>
          <w:marTop w:val="0"/>
          <w:marBottom w:val="0"/>
          <w:divBdr>
            <w:top w:val="none" w:sz="0" w:space="0" w:color="auto"/>
            <w:left w:val="none" w:sz="0" w:space="0" w:color="auto"/>
            <w:bottom w:val="none" w:sz="0" w:space="0" w:color="auto"/>
            <w:right w:val="none" w:sz="0" w:space="0" w:color="auto"/>
          </w:divBdr>
        </w:div>
        <w:div w:id="1373269811">
          <w:marLeft w:val="640"/>
          <w:marRight w:val="0"/>
          <w:marTop w:val="0"/>
          <w:marBottom w:val="0"/>
          <w:divBdr>
            <w:top w:val="none" w:sz="0" w:space="0" w:color="auto"/>
            <w:left w:val="none" w:sz="0" w:space="0" w:color="auto"/>
            <w:bottom w:val="none" w:sz="0" w:space="0" w:color="auto"/>
            <w:right w:val="none" w:sz="0" w:space="0" w:color="auto"/>
          </w:divBdr>
        </w:div>
        <w:div w:id="1379624492">
          <w:marLeft w:val="640"/>
          <w:marRight w:val="0"/>
          <w:marTop w:val="0"/>
          <w:marBottom w:val="0"/>
          <w:divBdr>
            <w:top w:val="none" w:sz="0" w:space="0" w:color="auto"/>
            <w:left w:val="none" w:sz="0" w:space="0" w:color="auto"/>
            <w:bottom w:val="none" w:sz="0" w:space="0" w:color="auto"/>
            <w:right w:val="none" w:sz="0" w:space="0" w:color="auto"/>
          </w:divBdr>
        </w:div>
        <w:div w:id="1395852321">
          <w:marLeft w:val="640"/>
          <w:marRight w:val="0"/>
          <w:marTop w:val="0"/>
          <w:marBottom w:val="0"/>
          <w:divBdr>
            <w:top w:val="none" w:sz="0" w:space="0" w:color="auto"/>
            <w:left w:val="none" w:sz="0" w:space="0" w:color="auto"/>
            <w:bottom w:val="none" w:sz="0" w:space="0" w:color="auto"/>
            <w:right w:val="none" w:sz="0" w:space="0" w:color="auto"/>
          </w:divBdr>
        </w:div>
        <w:div w:id="1398019570">
          <w:marLeft w:val="640"/>
          <w:marRight w:val="0"/>
          <w:marTop w:val="0"/>
          <w:marBottom w:val="0"/>
          <w:divBdr>
            <w:top w:val="none" w:sz="0" w:space="0" w:color="auto"/>
            <w:left w:val="none" w:sz="0" w:space="0" w:color="auto"/>
            <w:bottom w:val="none" w:sz="0" w:space="0" w:color="auto"/>
            <w:right w:val="none" w:sz="0" w:space="0" w:color="auto"/>
          </w:divBdr>
        </w:div>
        <w:div w:id="1442921288">
          <w:marLeft w:val="640"/>
          <w:marRight w:val="0"/>
          <w:marTop w:val="0"/>
          <w:marBottom w:val="0"/>
          <w:divBdr>
            <w:top w:val="none" w:sz="0" w:space="0" w:color="auto"/>
            <w:left w:val="none" w:sz="0" w:space="0" w:color="auto"/>
            <w:bottom w:val="none" w:sz="0" w:space="0" w:color="auto"/>
            <w:right w:val="none" w:sz="0" w:space="0" w:color="auto"/>
          </w:divBdr>
        </w:div>
        <w:div w:id="1463882094">
          <w:marLeft w:val="640"/>
          <w:marRight w:val="0"/>
          <w:marTop w:val="0"/>
          <w:marBottom w:val="0"/>
          <w:divBdr>
            <w:top w:val="none" w:sz="0" w:space="0" w:color="auto"/>
            <w:left w:val="none" w:sz="0" w:space="0" w:color="auto"/>
            <w:bottom w:val="none" w:sz="0" w:space="0" w:color="auto"/>
            <w:right w:val="none" w:sz="0" w:space="0" w:color="auto"/>
          </w:divBdr>
        </w:div>
        <w:div w:id="1469546138">
          <w:marLeft w:val="640"/>
          <w:marRight w:val="0"/>
          <w:marTop w:val="0"/>
          <w:marBottom w:val="0"/>
          <w:divBdr>
            <w:top w:val="none" w:sz="0" w:space="0" w:color="auto"/>
            <w:left w:val="none" w:sz="0" w:space="0" w:color="auto"/>
            <w:bottom w:val="none" w:sz="0" w:space="0" w:color="auto"/>
            <w:right w:val="none" w:sz="0" w:space="0" w:color="auto"/>
          </w:divBdr>
        </w:div>
        <w:div w:id="1486315293">
          <w:marLeft w:val="640"/>
          <w:marRight w:val="0"/>
          <w:marTop w:val="0"/>
          <w:marBottom w:val="0"/>
          <w:divBdr>
            <w:top w:val="none" w:sz="0" w:space="0" w:color="auto"/>
            <w:left w:val="none" w:sz="0" w:space="0" w:color="auto"/>
            <w:bottom w:val="none" w:sz="0" w:space="0" w:color="auto"/>
            <w:right w:val="none" w:sz="0" w:space="0" w:color="auto"/>
          </w:divBdr>
        </w:div>
        <w:div w:id="1511526059">
          <w:marLeft w:val="640"/>
          <w:marRight w:val="0"/>
          <w:marTop w:val="0"/>
          <w:marBottom w:val="0"/>
          <w:divBdr>
            <w:top w:val="none" w:sz="0" w:space="0" w:color="auto"/>
            <w:left w:val="none" w:sz="0" w:space="0" w:color="auto"/>
            <w:bottom w:val="none" w:sz="0" w:space="0" w:color="auto"/>
            <w:right w:val="none" w:sz="0" w:space="0" w:color="auto"/>
          </w:divBdr>
        </w:div>
        <w:div w:id="1513252491">
          <w:marLeft w:val="640"/>
          <w:marRight w:val="0"/>
          <w:marTop w:val="0"/>
          <w:marBottom w:val="0"/>
          <w:divBdr>
            <w:top w:val="none" w:sz="0" w:space="0" w:color="auto"/>
            <w:left w:val="none" w:sz="0" w:space="0" w:color="auto"/>
            <w:bottom w:val="none" w:sz="0" w:space="0" w:color="auto"/>
            <w:right w:val="none" w:sz="0" w:space="0" w:color="auto"/>
          </w:divBdr>
        </w:div>
        <w:div w:id="1521816989">
          <w:marLeft w:val="640"/>
          <w:marRight w:val="0"/>
          <w:marTop w:val="0"/>
          <w:marBottom w:val="0"/>
          <w:divBdr>
            <w:top w:val="none" w:sz="0" w:space="0" w:color="auto"/>
            <w:left w:val="none" w:sz="0" w:space="0" w:color="auto"/>
            <w:bottom w:val="none" w:sz="0" w:space="0" w:color="auto"/>
            <w:right w:val="none" w:sz="0" w:space="0" w:color="auto"/>
          </w:divBdr>
        </w:div>
        <w:div w:id="1523592161">
          <w:marLeft w:val="640"/>
          <w:marRight w:val="0"/>
          <w:marTop w:val="0"/>
          <w:marBottom w:val="0"/>
          <w:divBdr>
            <w:top w:val="none" w:sz="0" w:space="0" w:color="auto"/>
            <w:left w:val="none" w:sz="0" w:space="0" w:color="auto"/>
            <w:bottom w:val="none" w:sz="0" w:space="0" w:color="auto"/>
            <w:right w:val="none" w:sz="0" w:space="0" w:color="auto"/>
          </w:divBdr>
        </w:div>
        <w:div w:id="1530217728">
          <w:marLeft w:val="640"/>
          <w:marRight w:val="0"/>
          <w:marTop w:val="0"/>
          <w:marBottom w:val="0"/>
          <w:divBdr>
            <w:top w:val="none" w:sz="0" w:space="0" w:color="auto"/>
            <w:left w:val="none" w:sz="0" w:space="0" w:color="auto"/>
            <w:bottom w:val="none" w:sz="0" w:space="0" w:color="auto"/>
            <w:right w:val="none" w:sz="0" w:space="0" w:color="auto"/>
          </w:divBdr>
        </w:div>
        <w:div w:id="1532650773">
          <w:marLeft w:val="640"/>
          <w:marRight w:val="0"/>
          <w:marTop w:val="0"/>
          <w:marBottom w:val="0"/>
          <w:divBdr>
            <w:top w:val="none" w:sz="0" w:space="0" w:color="auto"/>
            <w:left w:val="none" w:sz="0" w:space="0" w:color="auto"/>
            <w:bottom w:val="none" w:sz="0" w:space="0" w:color="auto"/>
            <w:right w:val="none" w:sz="0" w:space="0" w:color="auto"/>
          </w:divBdr>
        </w:div>
        <w:div w:id="1549410380">
          <w:marLeft w:val="640"/>
          <w:marRight w:val="0"/>
          <w:marTop w:val="0"/>
          <w:marBottom w:val="0"/>
          <w:divBdr>
            <w:top w:val="none" w:sz="0" w:space="0" w:color="auto"/>
            <w:left w:val="none" w:sz="0" w:space="0" w:color="auto"/>
            <w:bottom w:val="none" w:sz="0" w:space="0" w:color="auto"/>
            <w:right w:val="none" w:sz="0" w:space="0" w:color="auto"/>
          </w:divBdr>
        </w:div>
        <w:div w:id="1580166411">
          <w:marLeft w:val="640"/>
          <w:marRight w:val="0"/>
          <w:marTop w:val="0"/>
          <w:marBottom w:val="0"/>
          <w:divBdr>
            <w:top w:val="none" w:sz="0" w:space="0" w:color="auto"/>
            <w:left w:val="none" w:sz="0" w:space="0" w:color="auto"/>
            <w:bottom w:val="none" w:sz="0" w:space="0" w:color="auto"/>
            <w:right w:val="none" w:sz="0" w:space="0" w:color="auto"/>
          </w:divBdr>
        </w:div>
        <w:div w:id="1585603325">
          <w:marLeft w:val="640"/>
          <w:marRight w:val="0"/>
          <w:marTop w:val="0"/>
          <w:marBottom w:val="0"/>
          <w:divBdr>
            <w:top w:val="none" w:sz="0" w:space="0" w:color="auto"/>
            <w:left w:val="none" w:sz="0" w:space="0" w:color="auto"/>
            <w:bottom w:val="none" w:sz="0" w:space="0" w:color="auto"/>
            <w:right w:val="none" w:sz="0" w:space="0" w:color="auto"/>
          </w:divBdr>
        </w:div>
        <w:div w:id="1598513459">
          <w:marLeft w:val="640"/>
          <w:marRight w:val="0"/>
          <w:marTop w:val="0"/>
          <w:marBottom w:val="0"/>
          <w:divBdr>
            <w:top w:val="none" w:sz="0" w:space="0" w:color="auto"/>
            <w:left w:val="none" w:sz="0" w:space="0" w:color="auto"/>
            <w:bottom w:val="none" w:sz="0" w:space="0" w:color="auto"/>
            <w:right w:val="none" w:sz="0" w:space="0" w:color="auto"/>
          </w:divBdr>
        </w:div>
        <w:div w:id="1651519393">
          <w:marLeft w:val="640"/>
          <w:marRight w:val="0"/>
          <w:marTop w:val="0"/>
          <w:marBottom w:val="0"/>
          <w:divBdr>
            <w:top w:val="none" w:sz="0" w:space="0" w:color="auto"/>
            <w:left w:val="none" w:sz="0" w:space="0" w:color="auto"/>
            <w:bottom w:val="none" w:sz="0" w:space="0" w:color="auto"/>
            <w:right w:val="none" w:sz="0" w:space="0" w:color="auto"/>
          </w:divBdr>
        </w:div>
        <w:div w:id="1688480306">
          <w:marLeft w:val="640"/>
          <w:marRight w:val="0"/>
          <w:marTop w:val="0"/>
          <w:marBottom w:val="0"/>
          <w:divBdr>
            <w:top w:val="none" w:sz="0" w:space="0" w:color="auto"/>
            <w:left w:val="none" w:sz="0" w:space="0" w:color="auto"/>
            <w:bottom w:val="none" w:sz="0" w:space="0" w:color="auto"/>
            <w:right w:val="none" w:sz="0" w:space="0" w:color="auto"/>
          </w:divBdr>
        </w:div>
        <w:div w:id="1757630684">
          <w:marLeft w:val="640"/>
          <w:marRight w:val="0"/>
          <w:marTop w:val="0"/>
          <w:marBottom w:val="0"/>
          <w:divBdr>
            <w:top w:val="none" w:sz="0" w:space="0" w:color="auto"/>
            <w:left w:val="none" w:sz="0" w:space="0" w:color="auto"/>
            <w:bottom w:val="none" w:sz="0" w:space="0" w:color="auto"/>
            <w:right w:val="none" w:sz="0" w:space="0" w:color="auto"/>
          </w:divBdr>
        </w:div>
        <w:div w:id="1760638078">
          <w:marLeft w:val="640"/>
          <w:marRight w:val="0"/>
          <w:marTop w:val="0"/>
          <w:marBottom w:val="0"/>
          <w:divBdr>
            <w:top w:val="none" w:sz="0" w:space="0" w:color="auto"/>
            <w:left w:val="none" w:sz="0" w:space="0" w:color="auto"/>
            <w:bottom w:val="none" w:sz="0" w:space="0" w:color="auto"/>
            <w:right w:val="none" w:sz="0" w:space="0" w:color="auto"/>
          </w:divBdr>
        </w:div>
        <w:div w:id="1764033126">
          <w:marLeft w:val="640"/>
          <w:marRight w:val="0"/>
          <w:marTop w:val="0"/>
          <w:marBottom w:val="0"/>
          <w:divBdr>
            <w:top w:val="none" w:sz="0" w:space="0" w:color="auto"/>
            <w:left w:val="none" w:sz="0" w:space="0" w:color="auto"/>
            <w:bottom w:val="none" w:sz="0" w:space="0" w:color="auto"/>
            <w:right w:val="none" w:sz="0" w:space="0" w:color="auto"/>
          </w:divBdr>
        </w:div>
        <w:div w:id="1797406290">
          <w:marLeft w:val="640"/>
          <w:marRight w:val="0"/>
          <w:marTop w:val="0"/>
          <w:marBottom w:val="0"/>
          <w:divBdr>
            <w:top w:val="none" w:sz="0" w:space="0" w:color="auto"/>
            <w:left w:val="none" w:sz="0" w:space="0" w:color="auto"/>
            <w:bottom w:val="none" w:sz="0" w:space="0" w:color="auto"/>
            <w:right w:val="none" w:sz="0" w:space="0" w:color="auto"/>
          </w:divBdr>
        </w:div>
        <w:div w:id="1803965141">
          <w:marLeft w:val="640"/>
          <w:marRight w:val="0"/>
          <w:marTop w:val="0"/>
          <w:marBottom w:val="0"/>
          <w:divBdr>
            <w:top w:val="none" w:sz="0" w:space="0" w:color="auto"/>
            <w:left w:val="none" w:sz="0" w:space="0" w:color="auto"/>
            <w:bottom w:val="none" w:sz="0" w:space="0" w:color="auto"/>
            <w:right w:val="none" w:sz="0" w:space="0" w:color="auto"/>
          </w:divBdr>
        </w:div>
        <w:div w:id="1809474842">
          <w:marLeft w:val="640"/>
          <w:marRight w:val="0"/>
          <w:marTop w:val="0"/>
          <w:marBottom w:val="0"/>
          <w:divBdr>
            <w:top w:val="none" w:sz="0" w:space="0" w:color="auto"/>
            <w:left w:val="none" w:sz="0" w:space="0" w:color="auto"/>
            <w:bottom w:val="none" w:sz="0" w:space="0" w:color="auto"/>
            <w:right w:val="none" w:sz="0" w:space="0" w:color="auto"/>
          </w:divBdr>
        </w:div>
        <w:div w:id="1811093611">
          <w:marLeft w:val="640"/>
          <w:marRight w:val="0"/>
          <w:marTop w:val="0"/>
          <w:marBottom w:val="0"/>
          <w:divBdr>
            <w:top w:val="none" w:sz="0" w:space="0" w:color="auto"/>
            <w:left w:val="none" w:sz="0" w:space="0" w:color="auto"/>
            <w:bottom w:val="none" w:sz="0" w:space="0" w:color="auto"/>
            <w:right w:val="none" w:sz="0" w:space="0" w:color="auto"/>
          </w:divBdr>
        </w:div>
        <w:div w:id="1835024688">
          <w:marLeft w:val="640"/>
          <w:marRight w:val="0"/>
          <w:marTop w:val="0"/>
          <w:marBottom w:val="0"/>
          <w:divBdr>
            <w:top w:val="none" w:sz="0" w:space="0" w:color="auto"/>
            <w:left w:val="none" w:sz="0" w:space="0" w:color="auto"/>
            <w:bottom w:val="none" w:sz="0" w:space="0" w:color="auto"/>
            <w:right w:val="none" w:sz="0" w:space="0" w:color="auto"/>
          </w:divBdr>
        </w:div>
        <w:div w:id="1842963462">
          <w:marLeft w:val="640"/>
          <w:marRight w:val="0"/>
          <w:marTop w:val="0"/>
          <w:marBottom w:val="0"/>
          <w:divBdr>
            <w:top w:val="none" w:sz="0" w:space="0" w:color="auto"/>
            <w:left w:val="none" w:sz="0" w:space="0" w:color="auto"/>
            <w:bottom w:val="none" w:sz="0" w:space="0" w:color="auto"/>
            <w:right w:val="none" w:sz="0" w:space="0" w:color="auto"/>
          </w:divBdr>
        </w:div>
        <w:div w:id="1853716312">
          <w:marLeft w:val="640"/>
          <w:marRight w:val="0"/>
          <w:marTop w:val="0"/>
          <w:marBottom w:val="0"/>
          <w:divBdr>
            <w:top w:val="none" w:sz="0" w:space="0" w:color="auto"/>
            <w:left w:val="none" w:sz="0" w:space="0" w:color="auto"/>
            <w:bottom w:val="none" w:sz="0" w:space="0" w:color="auto"/>
            <w:right w:val="none" w:sz="0" w:space="0" w:color="auto"/>
          </w:divBdr>
        </w:div>
        <w:div w:id="1858695452">
          <w:marLeft w:val="640"/>
          <w:marRight w:val="0"/>
          <w:marTop w:val="0"/>
          <w:marBottom w:val="0"/>
          <w:divBdr>
            <w:top w:val="none" w:sz="0" w:space="0" w:color="auto"/>
            <w:left w:val="none" w:sz="0" w:space="0" w:color="auto"/>
            <w:bottom w:val="none" w:sz="0" w:space="0" w:color="auto"/>
            <w:right w:val="none" w:sz="0" w:space="0" w:color="auto"/>
          </w:divBdr>
        </w:div>
        <w:div w:id="1876117293">
          <w:marLeft w:val="640"/>
          <w:marRight w:val="0"/>
          <w:marTop w:val="0"/>
          <w:marBottom w:val="0"/>
          <w:divBdr>
            <w:top w:val="none" w:sz="0" w:space="0" w:color="auto"/>
            <w:left w:val="none" w:sz="0" w:space="0" w:color="auto"/>
            <w:bottom w:val="none" w:sz="0" w:space="0" w:color="auto"/>
            <w:right w:val="none" w:sz="0" w:space="0" w:color="auto"/>
          </w:divBdr>
        </w:div>
        <w:div w:id="1901360112">
          <w:marLeft w:val="640"/>
          <w:marRight w:val="0"/>
          <w:marTop w:val="0"/>
          <w:marBottom w:val="0"/>
          <w:divBdr>
            <w:top w:val="none" w:sz="0" w:space="0" w:color="auto"/>
            <w:left w:val="none" w:sz="0" w:space="0" w:color="auto"/>
            <w:bottom w:val="none" w:sz="0" w:space="0" w:color="auto"/>
            <w:right w:val="none" w:sz="0" w:space="0" w:color="auto"/>
          </w:divBdr>
        </w:div>
        <w:div w:id="1904103680">
          <w:marLeft w:val="640"/>
          <w:marRight w:val="0"/>
          <w:marTop w:val="0"/>
          <w:marBottom w:val="0"/>
          <w:divBdr>
            <w:top w:val="none" w:sz="0" w:space="0" w:color="auto"/>
            <w:left w:val="none" w:sz="0" w:space="0" w:color="auto"/>
            <w:bottom w:val="none" w:sz="0" w:space="0" w:color="auto"/>
            <w:right w:val="none" w:sz="0" w:space="0" w:color="auto"/>
          </w:divBdr>
        </w:div>
        <w:div w:id="1913660999">
          <w:marLeft w:val="640"/>
          <w:marRight w:val="0"/>
          <w:marTop w:val="0"/>
          <w:marBottom w:val="0"/>
          <w:divBdr>
            <w:top w:val="none" w:sz="0" w:space="0" w:color="auto"/>
            <w:left w:val="none" w:sz="0" w:space="0" w:color="auto"/>
            <w:bottom w:val="none" w:sz="0" w:space="0" w:color="auto"/>
            <w:right w:val="none" w:sz="0" w:space="0" w:color="auto"/>
          </w:divBdr>
        </w:div>
        <w:div w:id="1922790255">
          <w:marLeft w:val="640"/>
          <w:marRight w:val="0"/>
          <w:marTop w:val="0"/>
          <w:marBottom w:val="0"/>
          <w:divBdr>
            <w:top w:val="none" w:sz="0" w:space="0" w:color="auto"/>
            <w:left w:val="none" w:sz="0" w:space="0" w:color="auto"/>
            <w:bottom w:val="none" w:sz="0" w:space="0" w:color="auto"/>
            <w:right w:val="none" w:sz="0" w:space="0" w:color="auto"/>
          </w:divBdr>
        </w:div>
        <w:div w:id="1931114253">
          <w:marLeft w:val="640"/>
          <w:marRight w:val="0"/>
          <w:marTop w:val="0"/>
          <w:marBottom w:val="0"/>
          <w:divBdr>
            <w:top w:val="none" w:sz="0" w:space="0" w:color="auto"/>
            <w:left w:val="none" w:sz="0" w:space="0" w:color="auto"/>
            <w:bottom w:val="none" w:sz="0" w:space="0" w:color="auto"/>
            <w:right w:val="none" w:sz="0" w:space="0" w:color="auto"/>
          </w:divBdr>
        </w:div>
        <w:div w:id="1965696138">
          <w:marLeft w:val="640"/>
          <w:marRight w:val="0"/>
          <w:marTop w:val="0"/>
          <w:marBottom w:val="0"/>
          <w:divBdr>
            <w:top w:val="none" w:sz="0" w:space="0" w:color="auto"/>
            <w:left w:val="none" w:sz="0" w:space="0" w:color="auto"/>
            <w:bottom w:val="none" w:sz="0" w:space="0" w:color="auto"/>
            <w:right w:val="none" w:sz="0" w:space="0" w:color="auto"/>
          </w:divBdr>
        </w:div>
        <w:div w:id="2002732127">
          <w:marLeft w:val="640"/>
          <w:marRight w:val="0"/>
          <w:marTop w:val="0"/>
          <w:marBottom w:val="0"/>
          <w:divBdr>
            <w:top w:val="none" w:sz="0" w:space="0" w:color="auto"/>
            <w:left w:val="none" w:sz="0" w:space="0" w:color="auto"/>
            <w:bottom w:val="none" w:sz="0" w:space="0" w:color="auto"/>
            <w:right w:val="none" w:sz="0" w:space="0" w:color="auto"/>
          </w:divBdr>
        </w:div>
        <w:div w:id="2055032457">
          <w:marLeft w:val="640"/>
          <w:marRight w:val="0"/>
          <w:marTop w:val="0"/>
          <w:marBottom w:val="0"/>
          <w:divBdr>
            <w:top w:val="none" w:sz="0" w:space="0" w:color="auto"/>
            <w:left w:val="none" w:sz="0" w:space="0" w:color="auto"/>
            <w:bottom w:val="none" w:sz="0" w:space="0" w:color="auto"/>
            <w:right w:val="none" w:sz="0" w:space="0" w:color="auto"/>
          </w:divBdr>
        </w:div>
        <w:div w:id="2057005024">
          <w:marLeft w:val="640"/>
          <w:marRight w:val="0"/>
          <w:marTop w:val="0"/>
          <w:marBottom w:val="0"/>
          <w:divBdr>
            <w:top w:val="none" w:sz="0" w:space="0" w:color="auto"/>
            <w:left w:val="none" w:sz="0" w:space="0" w:color="auto"/>
            <w:bottom w:val="none" w:sz="0" w:space="0" w:color="auto"/>
            <w:right w:val="none" w:sz="0" w:space="0" w:color="auto"/>
          </w:divBdr>
        </w:div>
        <w:div w:id="2058118434">
          <w:marLeft w:val="640"/>
          <w:marRight w:val="0"/>
          <w:marTop w:val="0"/>
          <w:marBottom w:val="0"/>
          <w:divBdr>
            <w:top w:val="none" w:sz="0" w:space="0" w:color="auto"/>
            <w:left w:val="none" w:sz="0" w:space="0" w:color="auto"/>
            <w:bottom w:val="none" w:sz="0" w:space="0" w:color="auto"/>
            <w:right w:val="none" w:sz="0" w:space="0" w:color="auto"/>
          </w:divBdr>
        </w:div>
        <w:div w:id="2085373286">
          <w:marLeft w:val="640"/>
          <w:marRight w:val="0"/>
          <w:marTop w:val="0"/>
          <w:marBottom w:val="0"/>
          <w:divBdr>
            <w:top w:val="none" w:sz="0" w:space="0" w:color="auto"/>
            <w:left w:val="none" w:sz="0" w:space="0" w:color="auto"/>
            <w:bottom w:val="none" w:sz="0" w:space="0" w:color="auto"/>
            <w:right w:val="none" w:sz="0" w:space="0" w:color="auto"/>
          </w:divBdr>
        </w:div>
        <w:div w:id="2093044920">
          <w:marLeft w:val="640"/>
          <w:marRight w:val="0"/>
          <w:marTop w:val="0"/>
          <w:marBottom w:val="0"/>
          <w:divBdr>
            <w:top w:val="none" w:sz="0" w:space="0" w:color="auto"/>
            <w:left w:val="none" w:sz="0" w:space="0" w:color="auto"/>
            <w:bottom w:val="none" w:sz="0" w:space="0" w:color="auto"/>
            <w:right w:val="none" w:sz="0" w:space="0" w:color="auto"/>
          </w:divBdr>
        </w:div>
        <w:div w:id="2093547946">
          <w:marLeft w:val="640"/>
          <w:marRight w:val="0"/>
          <w:marTop w:val="0"/>
          <w:marBottom w:val="0"/>
          <w:divBdr>
            <w:top w:val="none" w:sz="0" w:space="0" w:color="auto"/>
            <w:left w:val="none" w:sz="0" w:space="0" w:color="auto"/>
            <w:bottom w:val="none" w:sz="0" w:space="0" w:color="auto"/>
            <w:right w:val="none" w:sz="0" w:space="0" w:color="auto"/>
          </w:divBdr>
        </w:div>
        <w:div w:id="2117018217">
          <w:marLeft w:val="640"/>
          <w:marRight w:val="0"/>
          <w:marTop w:val="0"/>
          <w:marBottom w:val="0"/>
          <w:divBdr>
            <w:top w:val="none" w:sz="0" w:space="0" w:color="auto"/>
            <w:left w:val="none" w:sz="0" w:space="0" w:color="auto"/>
            <w:bottom w:val="none" w:sz="0" w:space="0" w:color="auto"/>
            <w:right w:val="none" w:sz="0" w:space="0" w:color="auto"/>
          </w:divBdr>
        </w:div>
        <w:div w:id="2130974792">
          <w:marLeft w:val="640"/>
          <w:marRight w:val="0"/>
          <w:marTop w:val="0"/>
          <w:marBottom w:val="0"/>
          <w:divBdr>
            <w:top w:val="none" w:sz="0" w:space="0" w:color="auto"/>
            <w:left w:val="none" w:sz="0" w:space="0" w:color="auto"/>
            <w:bottom w:val="none" w:sz="0" w:space="0" w:color="auto"/>
            <w:right w:val="none" w:sz="0" w:space="0" w:color="auto"/>
          </w:divBdr>
        </w:div>
        <w:div w:id="2132434657">
          <w:marLeft w:val="640"/>
          <w:marRight w:val="0"/>
          <w:marTop w:val="0"/>
          <w:marBottom w:val="0"/>
          <w:divBdr>
            <w:top w:val="none" w:sz="0" w:space="0" w:color="auto"/>
            <w:left w:val="none" w:sz="0" w:space="0" w:color="auto"/>
            <w:bottom w:val="none" w:sz="0" w:space="0" w:color="auto"/>
            <w:right w:val="none" w:sz="0" w:space="0" w:color="auto"/>
          </w:divBdr>
        </w:div>
      </w:divsChild>
    </w:div>
    <w:div w:id="1239973000">
      <w:bodyDiv w:val="1"/>
      <w:marLeft w:val="0"/>
      <w:marRight w:val="0"/>
      <w:marTop w:val="0"/>
      <w:marBottom w:val="0"/>
      <w:divBdr>
        <w:top w:val="none" w:sz="0" w:space="0" w:color="auto"/>
        <w:left w:val="none" w:sz="0" w:space="0" w:color="auto"/>
        <w:bottom w:val="none" w:sz="0" w:space="0" w:color="auto"/>
        <w:right w:val="none" w:sz="0" w:space="0" w:color="auto"/>
      </w:divBdr>
      <w:divsChild>
        <w:div w:id="57022368">
          <w:marLeft w:val="640"/>
          <w:marRight w:val="0"/>
          <w:marTop w:val="0"/>
          <w:marBottom w:val="0"/>
          <w:divBdr>
            <w:top w:val="none" w:sz="0" w:space="0" w:color="auto"/>
            <w:left w:val="none" w:sz="0" w:space="0" w:color="auto"/>
            <w:bottom w:val="none" w:sz="0" w:space="0" w:color="auto"/>
            <w:right w:val="none" w:sz="0" w:space="0" w:color="auto"/>
          </w:divBdr>
        </w:div>
        <w:div w:id="104082932">
          <w:marLeft w:val="640"/>
          <w:marRight w:val="0"/>
          <w:marTop w:val="0"/>
          <w:marBottom w:val="0"/>
          <w:divBdr>
            <w:top w:val="none" w:sz="0" w:space="0" w:color="auto"/>
            <w:left w:val="none" w:sz="0" w:space="0" w:color="auto"/>
            <w:bottom w:val="none" w:sz="0" w:space="0" w:color="auto"/>
            <w:right w:val="none" w:sz="0" w:space="0" w:color="auto"/>
          </w:divBdr>
        </w:div>
        <w:div w:id="123937817">
          <w:marLeft w:val="640"/>
          <w:marRight w:val="0"/>
          <w:marTop w:val="0"/>
          <w:marBottom w:val="0"/>
          <w:divBdr>
            <w:top w:val="none" w:sz="0" w:space="0" w:color="auto"/>
            <w:left w:val="none" w:sz="0" w:space="0" w:color="auto"/>
            <w:bottom w:val="none" w:sz="0" w:space="0" w:color="auto"/>
            <w:right w:val="none" w:sz="0" w:space="0" w:color="auto"/>
          </w:divBdr>
        </w:div>
        <w:div w:id="125661416">
          <w:marLeft w:val="640"/>
          <w:marRight w:val="0"/>
          <w:marTop w:val="0"/>
          <w:marBottom w:val="0"/>
          <w:divBdr>
            <w:top w:val="none" w:sz="0" w:space="0" w:color="auto"/>
            <w:left w:val="none" w:sz="0" w:space="0" w:color="auto"/>
            <w:bottom w:val="none" w:sz="0" w:space="0" w:color="auto"/>
            <w:right w:val="none" w:sz="0" w:space="0" w:color="auto"/>
          </w:divBdr>
        </w:div>
        <w:div w:id="146869197">
          <w:marLeft w:val="640"/>
          <w:marRight w:val="0"/>
          <w:marTop w:val="0"/>
          <w:marBottom w:val="0"/>
          <w:divBdr>
            <w:top w:val="none" w:sz="0" w:space="0" w:color="auto"/>
            <w:left w:val="none" w:sz="0" w:space="0" w:color="auto"/>
            <w:bottom w:val="none" w:sz="0" w:space="0" w:color="auto"/>
            <w:right w:val="none" w:sz="0" w:space="0" w:color="auto"/>
          </w:divBdr>
        </w:div>
        <w:div w:id="222448652">
          <w:marLeft w:val="640"/>
          <w:marRight w:val="0"/>
          <w:marTop w:val="0"/>
          <w:marBottom w:val="0"/>
          <w:divBdr>
            <w:top w:val="none" w:sz="0" w:space="0" w:color="auto"/>
            <w:left w:val="none" w:sz="0" w:space="0" w:color="auto"/>
            <w:bottom w:val="none" w:sz="0" w:space="0" w:color="auto"/>
            <w:right w:val="none" w:sz="0" w:space="0" w:color="auto"/>
          </w:divBdr>
        </w:div>
        <w:div w:id="293368392">
          <w:marLeft w:val="640"/>
          <w:marRight w:val="0"/>
          <w:marTop w:val="0"/>
          <w:marBottom w:val="0"/>
          <w:divBdr>
            <w:top w:val="none" w:sz="0" w:space="0" w:color="auto"/>
            <w:left w:val="none" w:sz="0" w:space="0" w:color="auto"/>
            <w:bottom w:val="none" w:sz="0" w:space="0" w:color="auto"/>
            <w:right w:val="none" w:sz="0" w:space="0" w:color="auto"/>
          </w:divBdr>
        </w:div>
        <w:div w:id="313267982">
          <w:marLeft w:val="640"/>
          <w:marRight w:val="0"/>
          <w:marTop w:val="0"/>
          <w:marBottom w:val="0"/>
          <w:divBdr>
            <w:top w:val="none" w:sz="0" w:space="0" w:color="auto"/>
            <w:left w:val="none" w:sz="0" w:space="0" w:color="auto"/>
            <w:bottom w:val="none" w:sz="0" w:space="0" w:color="auto"/>
            <w:right w:val="none" w:sz="0" w:space="0" w:color="auto"/>
          </w:divBdr>
        </w:div>
        <w:div w:id="314535315">
          <w:marLeft w:val="640"/>
          <w:marRight w:val="0"/>
          <w:marTop w:val="0"/>
          <w:marBottom w:val="0"/>
          <w:divBdr>
            <w:top w:val="none" w:sz="0" w:space="0" w:color="auto"/>
            <w:left w:val="none" w:sz="0" w:space="0" w:color="auto"/>
            <w:bottom w:val="none" w:sz="0" w:space="0" w:color="auto"/>
            <w:right w:val="none" w:sz="0" w:space="0" w:color="auto"/>
          </w:divBdr>
        </w:div>
        <w:div w:id="326172978">
          <w:marLeft w:val="640"/>
          <w:marRight w:val="0"/>
          <w:marTop w:val="0"/>
          <w:marBottom w:val="0"/>
          <w:divBdr>
            <w:top w:val="none" w:sz="0" w:space="0" w:color="auto"/>
            <w:left w:val="none" w:sz="0" w:space="0" w:color="auto"/>
            <w:bottom w:val="none" w:sz="0" w:space="0" w:color="auto"/>
            <w:right w:val="none" w:sz="0" w:space="0" w:color="auto"/>
          </w:divBdr>
        </w:div>
        <w:div w:id="360591746">
          <w:marLeft w:val="640"/>
          <w:marRight w:val="0"/>
          <w:marTop w:val="0"/>
          <w:marBottom w:val="0"/>
          <w:divBdr>
            <w:top w:val="none" w:sz="0" w:space="0" w:color="auto"/>
            <w:left w:val="none" w:sz="0" w:space="0" w:color="auto"/>
            <w:bottom w:val="none" w:sz="0" w:space="0" w:color="auto"/>
            <w:right w:val="none" w:sz="0" w:space="0" w:color="auto"/>
          </w:divBdr>
        </w:div>
        <w:div w:id="362288313">
          <w:marLeft w:val="640"/>
          <w:marRight w:val="0"/>
          <w:marTop w:val="0"/>
          <w:marBottom w:val="0"/>
          <w:divBdr>
            <w:top w:val="none" w:sz="0" w:space="0" w:color="auto"/>
            <w:left w:val="none" w:sz="0" w:space="0" w:color="auto"/>
            <w:bottom w:val="none" w:sz="0" w:space="0" w:color="auto"/>
            <w:right w:val="none" w:sz="0" w:space="0" w:color="auto"/>
          </w:divBdr>
        </w:div>
        <w:div w:id="374895321">
          <w:marLeft w:val="640"/>
          <w:marRight w:val="0"/>
          <w:marTop w:val="0"/>
          <w:marBottom w:val="0"/>
          <w:divBdr>
            <w:top w:val="none" w:sz="0" w:space="0" w:color="auto"/>
            <w:left w:val="none" w:sz="0" w:space="0" w:color="auto"/>
            <w:bottom w:val="none" w:sz="0" w:space="0" w:color="auto"/>
            <w:right w:val="none" w:sz="0" w:space="0" w:color="auto"/>
          </w:divBdr>
        </w:div>
        <w:div w:id="386489439">
          <w:marLeft w:val="640"/>
          <w:marRight w:val="0"/>
          <w:marTop w:val="0"/>
          <w:marBottom w:val="0"/>
          <w:divBdr>
            <w:top w:val="none" w:sz="0" w:space="0" w:color="auto"/>
            <w:left w:val="none" w:sz="0" w:space="0" w:color="auto"/>
            <w:bottom w:val="none" w:sz="0" w:space="0" w:color="auto"/>
            <w:right w:val="none" w:sz="0" w:space="0" w:color="auto"/>
          </w:divBdr>
        </w:div>
        <w:div w:id="392898962">
          <w:marLeft w:val="640"/>
          <w:marRight w:val="0"/>
          <w:marTop w:val="0"/>
          <w:marBottom w:val="0"/>
          <w:divBdr>
            <w:top w:val="none" w:sz="0" w:space="0" w:color="auto"/>
            <w:left w:val="none" w:sz="0" w:space="0" w:color="auto"/>
            <w:bottom w:val="none" w:sz="0" w:space="0" w:color="auto"/>
            <w:right w:val="none" w:sz="0" w:space="0" w:color="auto"/>
          </w:divBdr>
        </w:div>
        <w:div w:id="396241846">
          <w:marLeft w:val="640"/>
          <w:marRight w:val="0"/>
          <w:marTop w:val="0"/>
          <w:marBottom w:val="0"/>
          <w:divBdr>
            <w:top w:val="none" w:sz="0" w:space="0" w:color="auto"/>
            <w:left w:val="none" w:sz="0" w:space="0" w:color="auto"/>
            <w:bottom w:val="none" w:sz="0" w:space="0" w:color="auto"/>
            <w:right w:val="none" w:sz="0" w:space="0" w:color="auto"/>
          </w:divBdr>
        </w:div>
        <w:div w:id="396363736">
          <w:marLeft w:val="640"/>
          <w:marRight w:val="0"/>
          <w:marTop w:val="0"/>
          <w:marBottom w:val="0"/>
          <w:divBdr>
            <w:top w:val="none" w:sz="0" w:space="0" w:color="auto"/>
            <w:left w:val="none" w:sz="0" w:space="0" w:color="auto"/>
            <w:bottom w:val="none" w:sz="0" w:space="0" w:color="auto"/>
            <w:right w:val="none" w:sz="0" w:space="0" w:color="auto"/>
          </w:divBdr>
        </w:div>
        <w:div w:id="397827489">
          <w:marLeft w:val="640"/>
          <w:marRight w:val="0"/>
          <w:marTop w:val="0"/>
          <w:marBottom w:val="0"/>
          <w:divBdr>
            <w:top w:val="none" w:sz="0" w:space="0" w:color="auto"/>
            <w:left w:val="none" w:sz="0" w:space="0" w:color="auto"/>
            <w:bottom w:val="none" w:sz="0" w:space="0" w:color="auto"/>
            <w:right w:val="none" w:sz="0" w:space="0" w:color="auto"/>
          </w:divBdr>
        </w:div>
        <w:div w:id="405957567">
          <w:marLeft w:val="640"/>
          <w:marRight w:val="0"/>
          <w:marTop w:val="0"/>
          <w:marBottom w:val="0"/>
          <w:divBdr>
            <w:top w:val="none" w:sz="0" w:space="0" w:color="auto"/>
            <w:left w:val="none" w:sz="0" w:space="0" w:color="auto"/>
            <w:bottom w:val="none" w:sz="0" w:space="0" w:color="auto"/>
            <w:right w:val="none" w:sz="0" w:space="0" w:color="auto"/>
          </w:divBdr>
        </w:div>
        <w:div w:id="416247844">
          <w:marLeft w:val="640"/>
          <w:marRight w:val="0"/>
          <w:marTop w:val="0"/>
          <w:marBottom w:val="0"/>
          <w:divBdr>
            <w:top w:val="none" w:sz="0" w:space="0" w:color="auto"/>
            <w:left w:val="none" w:sz="0" w:space="0" w:color="auto"/>
            <w:bottom w:val="none" w:sz="0" w:space="0" w:color="auto"/>
            <w:right w:val="none" w:sz="0" w:space="0" w:color="auto"/>
          </w:divBdr>
        </w:div>
        <w:div w:id="417750515">
          <w:marLeft w:val="640"/>
          <w:marRight w:val="0"/>
          <w:marTop w:val="0"/>
          <w:marBottom w:val="0"/>
          <w:divBdr>
            <w:top w:val="none" w:sz="0" w:space="0" w:color="auto"/>
            <w:left w:val="none" w:sz="0" w:space="0" w:color="auto"/>
            <w:bottom w:val="none" w:sz="0" w:space="0" w:color="auto"/>
            <w:right w:val="none" w:sz="0" w:space="0" w:color="auto"/>
          </w:divBdr>
        </w:div>
        <w:div w:id="419454335">
          <w:marLeft w:val="640"/>
          <w:marRight w:val="0"/>
          <w:marTop w:val="0"/>
          <w:marBottom w:val="0"/>
          <w:divBdr>
            <w:top w:val="none" w:sz="0" w:space="0" w:color="auto"/>
            <w:left w:val="none" w:sz="0" w:space="0" w:color="auto"/>
            <w:bottom w:val="none" w:sz="0" w:space="0" w:color="auto"/>
            <w:right w:val="none" w:sz="0" w:space="0" w:color="auto"/>
          </w:divBdr>
        </w:div>
        <w:div w:id="421342763">
          <w:marLeft w:val="640"/>
          <w:marRight w:val="0"/>
          <w:marTop w:val="0"/>
          <w:marBottom w:val="0"/>
          <w:divBdr>
            <w:top w:val="none" w:sz="0" w:space="0" w:color="auto"/>
            <w:left w:val="none" w:sz="0" w:space="0" w:color="auto"/>
            <w:bottom w:val="none" w:sz="0" w:space="0" w:color="auto"/>
            <w:right w:val="none" w:sz="0" w:space="0" w:color="auto"/>
          </w:divBdr>
        </w:div>
        <w:div w:id="461508314">
          <w:marLeft w:val="640"/>
          <w:marRight w:val="0"/>
          <w:marTop w:val="0"/>
          <w:marBottom w:val="0"/>
          <w:divBdr>
            <w:top w:val="none" w:sz="0" w:space="0" w:color="auto"/>
            <w:left w:val="none" w:sz="0" w:space="0" w:color="auto"/>
            <w:bottom w:val="none" w:sz="0" w:space="0" w:color="auto"/>
            <w:right w:val="none" w:sz="0" w:space="0" w:color="auto"/>
          </w:divBdr>
        </w:div>
        <w:div w:id="471945000">
          <w:marLeft w:val="640"/>
          <w:marRight w:val="0"/>
          <w:marTop w:val="0"/>
          <w:marBottom w:val="0"/>
          <w:divBdr>
            <w:top w:val="none" w:sz="0" w:space="0" w:color="auto"/>
            <w:left w:val="none" w:sz="0" w:space="0" w:color="auto"/>
            <w:bottom w:val="none" w:sz="0" w:space="0" w:color="auto"/>
            <w:right w:val="none" w:sz="0" w:space="0" w:color="auto"/>
          </w:divBdr>
        </w:div>
        <w:div w:id="473716374">
          <w:marLeft w:val="640"/>
          <w:marRight w:val="0"/>
          <w:marTop w:val="0"/>
          <w:marBottom w:val="0"/>
          <w:divBdr>
            <w:top w:val="none" w:sz="0" w:space="0" w:color="auto"/>
            <w:left w:val="none" w:sz="0" w:space="0" w:color="auto"/>
            <w:bottom w:val="none" w:sz="0" w:space="0" w:color="auto"/>
            <w:right w:val="none" w:sz="0" w:space="0" w:color="auto"/>
          </w:divBdr>
        </w:div>
        <w:div w:id="487135783">
          <w:marLeft w:val="640"/>
          <w:marRight w:val="0"/>
          <w:marTop w:val="0"/>
          <w:marBottom w:val="0"/>
          <w:divBdr>
            <w:top w:val="none" w:sz="0" w:space="0" w:color="auto"/>
            <w:left w:val="none" w:sz="0" w:space="0" w:color="auto"/>
            <w:bottom w:val="none" w:sz="0" w:space="0" w:color="auto"/>
            <w:right w:val="none" w:sz="0" w:space="0" w:color="auto"/>
          </w:divBdr>
        </w:div>
        <w:div w:id="493228668">
          <w:marLeft w:val="640"/>
          <w:marRight w:val="0"/>
          <w:marTop w:val="0"/>
          <w:marBottom w:val="0"/>
          <w:divBdr>
            <w:top w:val="none" w:sz="0" w:space="0" w:color="auto"/>
            <w:left w:val="none" w:sz="0" w:space="0" w:color="auto"/>
            <w:bottom w:val="none" w:sz="0" w:space="0" w:color="auto"/>
            <w:right w:val="none" w:sz="0" w:space="0" w:color="auto"/>
          </w:divBdr>
        </w:div>
        <w:div w:id="501821394">
          <w:marLeft w:val="640"/>
          <w:marRight w:val="0"/>
          <w:marTop w:val="0"/>
          <w:marBottom w:val="0"/>
          <w:divBdr>
            <w:top w:val="none" w:sz="0" w:space="0" w:color="auto"/>
            <w:left w:val="none" w:sz="0" w:space="0" w:color="auto"/>
            <w:bottom w:val="none" w:sz="0" w:space="0" w:color="auto"/>
            <w:right w:val="none" w:sz="0" w:space="0" w:color="auto"/>
          </w:divBdr>
        </w:div>
        <w:div w:id="514616242">
          <w:marLeft w:val="640"/>
          <w:marRight w:val="0"/>
          <w:marTop w:val="0"/>
          <w:marBottom w:val="0"/>
          <w:divBdr>
            <w:top w:val="none" w:sz="0" w:space="0" w:color="auto"/>
            <w:left w:val="none" w:sz="0" w:space="0" w:color="auto"/>
            <w:bottom w:val="none" w:sz="0" w:space="0" w:color="auto"/>
            <w:right w:val="none" w:sz="0" w:space="0" w:color="auto"/>
          </w:divBdr>
        </w:div>
        <w:div w:id="526481027">
          <w:marLeft w:val="640"/>
          <w:marRight w:val="0"/>
          <w:marTop w:val="0"/>
          <w:marBottom w:val="0"/>
          <w:divBdr>
            <w:top w:val="none" w:sz="0" w:space="0" w:color="auto"/>
            <w:left w:val="none" w:sz="0" w:space="0" w:color="auto"/>
            <w:bottom w:val="none" w:sz="0" w:space="0" w:color="auto"/>
            <w:right w:val="none" w:sz="0" w:space="0" w:color="auto"/>
          </w:divBdr>
        </w:div>
        <w:div w:id="532159210">
          <w:marLeft w:val="640"/>
          <w:marRight w:val="0"/>
          <w:marTop w:val="0"/>
          <w:marBottom w:val="0"/>
          <w:divBdr>
            <w:top w:val="none" w:sz="0" w:space="0" w:color="auto"/>
            <w:left w:val="none" w:sz="0" w:space="0" w:color="auto"/>
            <w:bottom w:val="none" w:sz="0" w:space="0" w:color="auto"/>
            <w:right w:val="none" w:sz="0" w:space="0" w:color="auto"/>
          </w:divBdr>
        </w:div>
        <w:div w:id="568538915">
          <w:marLeft w:val="640"/>
          <w:marRight w:val="0"/>
          <w:marTop w:val="0"/>
          <w:marBottom w:val="0"/>
          <w:divBdr>
            <w:top w:val="none" w:sz="0" w:space="0" w:color="auto"/>
            <w:left w:val="none" w:sz="0" w:space="0" w:color="auto"/>
            <w:bottom w:val="none" w:sz="0" w:space="0" w:color="auto"/>
            <w:right w:val="none" w:sz="0" w:space="0" w:color="auto"/>
          </w:divBdr>
        </w:div>
        <w:div w:id="576405586">
          <w:marLeft w:val="640"/>
          <w:marRight w:val="0"/>
          <w:marTop w:val="0"/>
          <w:marBottom w:val="0"/>
          <w:divBdr>
            <w:top w:val="none" w:sz="0" w:space="0" w:color="auto"/>
            <w:left w:val="none" w:sz="0" w:space="0" w:color="auto"/>
            <w:bottom w:val="none" w:sz="0" w:space="0" w:color="auto"/>
            <w:right w:val="none" w:sz="0" w:space="0" w:color="auto"/>
          </w:divBdr>
        </w:div>
        <w:div w:id="653460098">
          <w:marLeft w:val="640"/>
          <w:marRight w:val="0"/>
          <w:marTop w:val="0"/>
          <w:marBottom w:val="0"/>
          <w:divBdr>
            <w:top w:val="none" w:sz="0" w:space="0" w:color="auto"/>
            <w:left w:val="none" w:sz="0" w:space="0" w:color="auto"/>
            <w:bottom w:val="none" w:sz="0" w:space="0" w:color="auto"/>
            <w:right w:val="none" w:sz="0" w:space="0" w:color="auto"/>
          </w:divBdr>
        </w:div>
        <w:div w:id="659578311">
          <w:marLeft w:val="640"/>
          <w:marRight w:val="0"/>
          <w:marTop w:val="0"/>
          <w:marBottom w:val="0"/>
          <w:divBdr>
            <w:top w:val="none" w:sz="0" w:space="0" w:color="auto"/>
            <w:left w:val="none" w:sz="0" w:space="0" w:color="auto"/>
            <w:bottom w:val="none" w:sz="0" w:space="0" w:color="auto"/>
            <w:right w:val="none" w:sz="0" w:space="0" w:color="auto"/>
          </w:divBdr>
        </w:div>
        <w:div w:id="693767139">
          <w:marLeft w:val="640"/>
          <w:marRight w:val="0"/>
          <w:marTop w:val="0"/>
          <w:marBottom w:val="0"/>
          <w:divBdr>
            <w:top w:val="none" w:sz="0" w:space="0" w:color="auto"/>
            <w:left w:val="none" w:sz="0" w:space="0" w:color="auto"/>
            <w:bottom w:val="none" w:sz="0" w:space="0" w:color="auto"/>
            <w:right w:val="none" w:sz="0" w:space="0" w:color="auto"/>
          </w:divBdr>
        </w:div>
        <w:div w:id="772625122">
          <w:marLeft w:val="640"/>
          <w:marRight w:val="0"/>
          <w:marTop w:val="0"/>
          <w:marBottom w:val="0"/>
          <w:divBdr>
            <w:top w:val="none" w:sz="0" w:space="0" w:color="auto"/>
            <w:left w:val="none" w:sz="0" w:space="0" w:color="auto"/>
            <w:bottom w:val="none" w:sz="0" w:space="0" w:color="auto"/>
            <w:right w:val="none" w:sz="0" w:space="0" w:color="auto"/>
          </w:divBdr>
        </w:div>
        <w:div w:id="779034353">
          <w:marLeft w:val="640"/>
          <w:marRight w:val="0"/>
          <w:marTop w:val="0"/>
          <w:marBottom w:val="0"/>
          <w:divBdr>
            <w:top w:val="none" w:sz="0" w:space="0" w:color="auto"/>
            <w:left w:val="none" w:sz="0" w:space="0" w:color="auto"/>
            <w:bottom w:val="none" w:sz="0" w:space="0" w:color="auto"/>
            <w:right w:val="none" w:sz="0" w:space="0" w:color="auto"/>
          </w:divBdr>
        </w:div>
        <w:div w:id="877274945">
          <w:marLeft w:val="640"/>
          <w:marRight w:val="0"/>
          <w:marTop w:val="0"/>
          <w:marBottom w:val="0"/>
          <w:divBdr>
            <w:top w:val="none" w:sz="0" w:space="0" w:color="auto"/>
            <w:left w:val="none" w:sz="0" w:space="0" w:color="auto"/>
            <w:bottom w:val="none" w:sz="0" w:space="0" w:color="auto"/>
            <w:right w:val="none" w:sz="0" w:space="0" w:color="auto"/>
          </w:divBdr>
        </w:div>
        <w:div w:id="892349094">
          <w:marLeft w:val="640"/>
          <w:marRight w:val="0"/>
          <w:marTop w:val="0"/>
          <w:marBottom w:val="0"/>
          <w:divBdr>
            <w:top w:val="none" w:sz="0" w:space="0" w:color="auto"/>
            <w:left w:val="none" w:sz="0" w:space="0" w:color="auto"/>
            <w:bottom w:val="none" w:sz="0" w:space="0" w:color="auto"/>
            <w:right w:val="none" w:sz="0" w:space="0" w:color="auto"/>
          </w:divBdr>
        </w:div>
        <w:div w:id="908730552">
          <w:marLeft w:val="640"/>
          <w:marRight w:val="0"/>
          <w:marTop w:val="0"/>
          <w:marBottom w:val="0"/>
          <w:divBdr>
            <w:top w:val="none" w:sz="0" w:space="0" w:color="auto"/>
            <w:left w:val="none" w:sz="0" w:space="0" w:color="auto"/>
            <w:bottom w:val="none" w:sz="0" w:space="0" w:color="auto"/>
            <w:right w:val="none" w:sz="0" w:space="0" w:color="auto"/>
          </w:divBdr>
        </w:div>
        <w:div w:id="909996381">
          <w:marLeft w:val="640"/>
          <w:marRight w:val="0"/>
          <w:marTop w:val="0"/>
          <w:marBottom w:val="0"/>
          <w:divBdr>
            <w:top w:val="none" w:sz="0" w:space="0" w:color="auto"/>
            <w:left w:val="none" w:sz="0" w:space="0" w:color="auto"/>
            <w:bottom w:val="none" w:sz="0" w:space="0" w:color="auto"/>
            <w:right w:val="none" w:sz="0" w:space="0" w:color="auto"/>
          </w:divBdr>
        </w:div>
        <w:div w:id="916211920">
          <w:marLeft w:val="640"/>
          <w:marRight w:val="0"/>
          <w:marTop w:val="0"/>
          <w:marBottom w:val="0"/>
          <w:divBdr>
            <w:top w:val="none" w:sz="0" w:space="0" w:color="auto"/>
            <w:left w:val="none" w:sz="0" w:space="0" w:color="auto"/>
            <w:bottom w:val="none" w:sz="0" w:space="0" w:color="auto"/>
            <w:right w:val="none" w:sz="0" w:space="0" w:color="auto"/>
          </w:divBdr>
        </w:div>
        <w:div w:id="917128253">
          <w:marLeft w:val="640"/>
          <w:marRight w:val="0"/>
          <w:marTop w:val="0"/>
          <w:marBottom w:val="0"/>
          <w:divBdr>
            <w:top w:val="none" w:sz="0" w:space="0" w:color="auto"/>
            <w:left w:val="none" w:sz="0" w:space="0" w:color="auto"/>
            <w:bottom w:val="none" w:sz="0" w:space="0" w:color="auto"/>
            <w:right w:val="none" w:sz="0" w:space="0" w:color="auto"/>
          </w:divBdr>
        </w:div>
        <w:div w:id="945502026">
          <w:marLeft w:val="640"/>
          <w:marRight w:val="0"/>
          <w:marTop w:val="0"/>
          <w:marBottom w:val="0"/>
          <w:divBdr>
            <w:top w:val="none" w:sz="0" w:space="0" w:color="auto"/>
            <w:left w:val="none" w:sz="0" w:space="0" w:color="auto"/>
            <w:bottom w:val="none" w:sz="0" w:space="0" w:color="auto"/>
            <w:right w:val="none" w:sz="0" w:space="0" w:color="auto"/>
          </w:divBdr>
        </w:div>
        <w:div w:id="982080822">
          <w:marLeft w:val="640"/>
          <w:marRight w:val="0"/>
          <w:marTop w:val="0"/>
          <w:marBottom w:val="0"/>
          <w:divBdr>
            <w:top w:val="none" w:sz="0" w:space="0" w:color="auto"/>
            <w:left w:val="none" w:sz="0" w:space="0" w:color="auto"/>
            <w:bottom w:val="none" w:sz="0" w:space="0" w:color="auto"/>
            <w:right w:val="none" w:sz="0" w:space="0" w:color="auto"/>
          </w:divBdr>
        </w:div>
        <w:div w:id="1001274243">
          <w:marLeft w:val="640"/>
          <w:marRight w:val="0"/>
          <w:marTop w:val="0"/>
          <w:marBottom w:val="0"/>
          <w:divBdr>
            <w:top w:val="none" w:sz="0" w:space="0" w:color="auto"/>
            <w:left w:val="none" w:sz="0" w:space="0" w:color="auto"/>
            <w:bottom w:val="none" w:sz="0" w:space="0" w:color="auto"/>
            <w:right w:val="none" w:sz="0" w:space="0" w:color="auto"/>
          </w:divBdr>
        </w:div>
        <w:div w:id="1024211975">
          <w:marLeft w:val="640"/>
          <w:marRight w:val="0"/>
          <w:marTop w:val="0"/>
          <w:marBottom w:val="0"/>
          <w:divBdr>
            <w:top w:val="none" w:sz="0" w:space="0" w:color="auto"/>
            <w:left w:val="none" w:sz="0" w:space="0" w:color="auto"/>
            <w:bottom w:val="none" w:sz="0" w:space="0" w:color="auto"/>
            <w:right w:val="none" w:sz="0" w:space="0" w:color="auto"/>
          </w:divBdr>
        </w:div>
        <w:div w:id="1075932083">
          <w:marLeft w:val="640"/>
          <w:marRight w:val="0"/>
          <w:marTop w:val="0"/>
          <w:marBottom w:val="0"/>
          <w:divBdr>
            <w:top w:val="none" w:sz="0" w:space="0" w:color="auto"/>
            <w:left w:val="none" w:sz="0" w:space="0" w:color="auto"/>
            <w:bottom w:val="none" w:sz="0" w:space="0" w:color="auto"/>
            <w:right w:val="none" w:sz="0" w:space="0" w:color="auto"/>
          </w:divBdr>
        </w:div>
        <w:div w:id="1124469808">
          <w:marLeft w:val="640"/>
          <w:marRight w:val="0"/>
          <w:marTop w:val="0"/>
          <w:marBottom w:val="0"/>
          <w:divBdr>
            <w:top w:val="none" w:sz="0" w:space="0" w:color="auto"/>
            <w:left w:val="none" w:sz="0" w:space="0" w:color="auto"/>
            <w:bottom w:val="none" w:sz="0" w:space="0" w:color="auto"/>
            <w:right w:val="none" w:sz="0" w:space="0" w:color="auto"/>
          </w:divBdr>
        </w:div>
        <w:div w:id="1128938077">
          <w:marLeft w:val="640"/>
          <w:marRight w:val="0"/>
          <w:marTop w:val="0"/>
          <w:marBottom w:val="0"/>
          <w:divBdr>
            <w:top w:val="none" w:sz="0" w:space="0" w:color="auto"/>
            <w:left w:val="none" w:sz="0" w:space="0" w:color="auto"/>
            <w:bottom w:val="none" w:sz="0" w:space="0" w:color="auto"/>
            <w:right w:val="none" w:sz="0" w:space="0" w:color="auto"/>
          </w:divBdr>
        </w:div>
        <w:div w:id="1150026678">
          <w:marLeft w:val="640"/>
          <w:marRight w:val="0"/>
          <w:marTop w:val="0"/>
          <w:marBottom w:val="0"/>
          <w:divBdr>
            <w:top w:val="none" w:sz="0" w:space="0" w:color="auto"/>
            <w:left w:val="none" w:sz="0" w:space="0" w:color="auto"/>
            <w:bottom w:val="none" w:sz="0" w:space="0" w:color="auto"/>
            <w:right w:val="none" w:sz="0" w:space="0" w:color="auto"/>
          </w:divBdr>
        </w:div>
        <w:div w:id="1160270523">
          <w:marLeft w:val="640"/>
          <w:marRight w:val="0"/>
          <w:marTop w:val="0"/>
          <w:marBottom w:val="0"/>
          <w:divBdr>
            <w:top w:val="none" w:sz="0" w:space="0" w:color="auto"/>
            <w:left w:val="none" w:sz="0" w:space="0" w:color="auto"/>
            <w:bottom w:val="none" w:sz="0" w:space="0" w:color="auto"/>
            <w:right w:val="none" w:sz="0" w:space="0" w:color="auto"/>
          </w:divBdr>
        </w:div>
        <w:div w:id="1164976291">
          <w:marLeft w:val="640"/>
          <w:marRight w:val="0"/>
          <w:marTop w:val="0"/>
          <w:marBottom w:val="0"/>
          <w:divBdr>
            <w:top w:val="none" w:sz="0" w:space="0" w:color="auto"/>
            <w:left w:val="none" w:sz="0" w:space="0" w:color="auto"/>
            <w:bottom w:val="none" w:sz="0" w:space="0" w:color="auto"/>
            <w:right w:val="none" w:sz="0" w:space="0" w:color="auto"/>
          </w:divBdr>
        </w:div>
        <w:div w:id="1211920650">
          <w:marLeft w:val="640"/>
          <w:marRight w:val="0"/>
          <w:marTop w:val="0"/>
          <w:marBottom w:val="0"/>
          <w:divBdr>
            <w:top w:val="none" w:sz="0" w:space="0" w:color="auto"/>
            <w:left w:val="none" w:sz="0" w:space="0" w:color="auto"/>
            <w:bottom w:val="none" w:sz="0" w:space="0" w:color="auto"/>
            <w:right w:val="none" w:sz="0" w:space="0" w:color="auto"/>
          </w:divBdr>
        </w:div>
        <w:div w:id="1258560896">
          <w:marLeft w:val="640"/>
          <w:marRight w:val="0"/>
          <w:marTop w:val="0"/>
          <w:marBottom w:val="0"/>
          <w:divBdr>
            <w:top w:val="none" w:sz="0" w:space="0" w:color="auto"/>
            <w:left w:val="none" w:sz="0" w:space="0" w:color="auto"/>
            <w:bottom w:val="none" w:sz="0" w:space="0" w:color="auto"/>
            <w:right w:val="none" w:sz="0" w:space="0" w:color="auto"/>
          </w:divBdr>
        </w:div>
        <w:div w:id="1310861939">
          <w:marLeft w:val="640"/>
          <w:marRight w:val="0"/>
          <w:marTop w:val="0"/>
          <w:marBottom w:val="0"/>
          <w:divBdr>
            <w:top w:val="none" w:sz="0" w:space="0" w:color="auto"/>
            <w:left w:val="none" w:sz="0" w:space="0" w:color="auto"/>
            <w:bottom w:val="none" w:sz="0" w:space="0" w:color="auto"/>
            <w:right w:val="none" w:sz="0" w:space="0" w:color="auto"/>
          </w:divBdr>
        </w:div>
        <w:div w:id="1328243333">
          <w:marLeft w:val="640"/>
          <w:marRight w:val="0"/>
          <w:marTop w:val="0"/>
          <w:marBottom w:val="0"/>
          <w:divBdr>
            <w:top w:val="none" w:sz="0" w:space="0" w:color="auto"/>
            <w:left w:val="none" w:sz="0" w:space="0" w:color="auto"/>
            <w:bottom w:val="none" w:sz="0" w:space="0" w:color="auto"/>
            <w:right w:val="none" w:sz="0" w:space="0" w:color="auto"/>
          </w:divBdr>
        </w:div>
        <w:div w:id="1330597964">
          <w:marLeft w:val="640"/>
          <w:marRight w:val="0"/>
          <w:marTop w:val="0"/>
          <w:marBottom w:val="0"/>
          <w:divBdr>
            <w:top w:val="none" w:sz="0" w:space="0" w:color="auto"/>
            <w:left w:val="none" w:sz="0" w:space="0" w:color="auto"/>
            <w:bottom w:val="none" w:sz="0" w:space="0" w:color="auto"/>
            <w:right w:val="none" w:sz="0" w:space="0" w:color="auto"/>
          </w:divBdr>
        </w:div>
        <w:div w:id="1331180937">
          <w:marLeft w:val="640"/>
          <w:marRight w:val="0"/>
          <w:marTop w:val="0"/>
          <w:marBottom w:val="0"/>
          <w:divBdr>
            <w:top w:val="none" w:sz="0" w:space="0" w:color="auto"/>
            <w:left w:val="none" w:sz="0" w:space="0" w:color="auto"/>
            <w:bottom w:val="none" w:sz="0" w:space="0" w:color="auto"/>
            <w:right w:val="none" w:sz="0" w:space="0" w:color="auto"/>
          </w:divBdr>
        </w:div>
        <w:div w:id="1359699091">
          <w:marLeft w:val="640"/>
          <w:marRight w:val="0"/>
          <w:marTop w:val="0"/>
          <w:marBottom w:val="0"/>
          <w:divBdr>
            <w:top w:val="none" w:sz="0" w:space="0" w:color="auto"/>
            <w:left w:val="none" w:sz="0" w:space="0" w:color="auto"/>
            <w:bottom w:val="none" w:sz="0" w:space="0" w:color="auto"/>
            <w:right w:val="none" w:sz="0" w:space="0" w:color="auto"/>
          </w:divBdr>
        </w:div>
        <w:div w:id="1362323716">
          <w:marLeft w:val="640"/>
          <w:marRight w:val="0"/>
          <w:marTop w:val="0"/>
          <w:marBottom w:val="0"/>
          <w:divBdr>
            <w:top w:val="none" w:sz="0" w:space="0" w:color="auto"/>
            <w:left w:val="none" w:sz="0" w:space="0" w:color="auto"/>
            <w:bottom w:val="none" w:sz="0" w:space="0" w:color="auto"/>
            <w:right w:val="none" w:sz="0" w:space="0" w:color="auto"/>
          </w:divBdr>
        </w:div>
        <w:div w:id="1393846566">
          <w:marLeft w:val="640"/>
          <w:marRight w:val="0"/>
          <w:marTop w:val="0"/>
          <w:marBottom w:val="0"/>
          <w:divBdr>
            <w:top w:val="none" w:sz="0" w:space="0" w:color="auto"/>
            <w:left w:val="none" w:sz="0" w:space="0" w:color="auto"/>
            <w:bottom w:val="none" w:sz="0" w:space="0" w:color="auto"/>
            <w:right w:val="none" w:sz="0" w:space="0" w:color="auto"/>
          </w:divBdr>
        </w:div>
        <w:div w:id="1428499532">
          <w:marLeft w:val="640"/>
          <w:marRight w:val="0"/>
          <w:marTop w:val="0"/>
          <w:marBottom w:val="0"/>
          <w:divBdr>
            <w:top w:val="none" w:sz="0" w:space="0" w:color="auto"/>
            <w:left w:val="none" w:sz="0" w:space="0" w:color="auto"/>
            <w:bottom w:val="none" w:sz="0" w:space="0" w:color="auto"/>
            <w:right w:val="none" w:sz="0" w:space="0" w:color="auto"/>
          </w:divBdr>
        </w:div>
        <w:div w:id="1445420500">
          <w:marLeft w:val="640"/>
          <w:marRight w:val="0"/>
          <w:marTop w:val="0"/>
          <w:marBottom w:val="0"/>
          <w:divBdr>
            <w:top w:val="none" w:sz="0" w:space="0" w:color="auto"/>
            <w:left w:val="none" w:sz="0" w:space="0" w:color="auto"/>
            <w:bottom w:val="none" w:sz="0" w:space="0" w:color="auto"/>
            <w:right w:val="none" w:sz="0" w:space="0" w:color="auto"/>
          </w:divBdr>
        </w:div>
        <w:div w:id="1530337259">
          <w:marLeft w:val="640"/>
          <w:marRight w:val="0"/>
          <w:marTop w:val="0"/>
          <w:marBottom w:val="0"/>
          <w:divBdr>
            <w:top w:val="none" w:sz="0" w:space="0" w:color="auto"/>
            <w:left w:val="none" w:sz="0" w:space="0" w:color="auto"/>
            <w:bottom w:val="none" w:sz="0" w:space="0" w:color="auto"/>
            <w:right w:val="none" w:sz="0" w:space="0" w:color="auto"/>
          </w:divBdr>
        </w:div>
        <w:div w:id="1552619188">
          <w:marLeft w:val="640"/>
          <w:marRight w:val="0"/>
          <w:marTop w:val="0"/>
          <w:marBottom w:val="0"/>
          <w:divBdr>
            <w:top w:val="none" w:sz="0" w:space="0" w:color="auto"/>
            <w:left w:val="none" w:sz="0" w:space="0" w:color="auto"/>
            <w:bottom w:val="none" w:sz="0" w:space="0" w:color="auto"/>
            <w:right w:val="none" w:sz="0" w:space="0" w:color="auto"/>
          </w:divBdr>
        </w:div>
        <w:div w:id="1605336080">
          <w:marLeft w:val="640"/>
          <w:marRight w:val="0"/>
          <w:marTop w:val="0"/>
          <w:marBottom w:val="0"/>
          <w:divBdr>
            <w:top w:val="none" w:sz="0" w:space="0" w:color="auto"/>
            <w:left w:val="none" w:sz="0" w:space="0" w:color="auto"/>
            <w:bottom w:val="none" w:sz="0" w:space="0" w:color="auto"/>
            <w:right w:val="none" w:sz="0" w:space="0" w:color="auto"/>
          </w:divBdr>
        </w:div>
        <w:div w:id="1605768814">
          <w:marLeft w:val="640"/>
          <w:marRight w:val="0"/>
          <w:marTop w:val="0"/>
          <w:marBottom w:val="0"/>
          <w:divBdr>
            <w:top w:val="none" w:sz="0" w:space="0" w:color="auto"/>
            <w:left w:val="none" w:sz="0" w:space="0" w:color="auto"/>
            <w:bottom w:val="none" w:sz="0" w:space="0" w:color="auto"/>
            <w:right w:val="none" w:sz="0" w:space="0" w:color="auto"/>
          </w:divBdr>
        </w:div>
        <w:div w:id="1611350947">
          <w:marLeft w:val="640"/>
          <w:marRight w:val="0"/>
          <w:marTop w:val="0"/>
          <w:marBottom w:val="0"/>
          <w:divBdr>
            <w:top w:val="none" w:sz="0" w:space="0" w:color="auto"/>
            <w:left w:val="none" w:sz="0" w:space="0" w:color="auto"/>
            <w:bottom w:val="none" w:sz="0" w:space="0" w:color="auto"/>
            <w:right w:val="none" w:sz="0" w:space="0" w:color="auto"/>
          </w:divBdr>
        </w:div>
        <w:div w:id="1626349114">
          <w:marLeft w:val="640"/>
          <w:marRight w:val="0"/>
          <w:marTop w:val="0"/>
          <w:marBottom w:val="0"/>
          <w:divBdr>
            <w:top w:val="none" w:sz="0" w:space="0" w:color="auto"/>
            <w:left w:val="none" w:sz="0" w:space="0" w:color="auto"/>
            <w:bottom w:val="none" w:sz="0" w:space="0" w:color="auto"/>
            <w:right w:val="none" w:sz="0" w:space="0" w:color="auto"/>
          </w:divBdr>
        </w:div>
        <w:div w:id="1640500517">
          <w:marLeft w:val="640"/>
          <w:marRight w:val="0"/>
          <w:marTop w:val="0"/>
          <w:marBottom w:val="0"/>
          <w:divBdr>
            <w:top w:val="none" w:sz="0" w:space="0" w:color="auto"/>
            <w:left w:val="none" w:sz="0" w:space="0" w:color="auto"/>
            <w:bottom w:val="none" w:sz="0" w:space="0" w:color="auto"/>
            <w:right w:val="none" w:sz="0" w:space="0" w:color="auto"/>
          </w:divBdr>
        </w:div>
        <w:div w:id="1653826902">
          <w:marLeft w:val="640"/>
          <w:marRight w:val="0"/>
          <w:marTop w:val="0"/>
          <w:marBottom w:val="0"/>
          <w:divBdr>
            <w:top w:val="none" w:sz="0" w:space="0" w:color="auto"/>
            <w:left w:val="none" w:sz="0" w:space="0" w:color="auto"/>
            <w:bottom w:val="none" w:sz="0" w:space="0" w:color="auto"/>
            <w:right w:val="none" w:sz="0" w:space="0" w:color="auto"/>
          </w:divBdr>
        </w:div>
        <w:div w:id="1676111910">
          <w:marLeft w:val="640"/>
          <w:marRight w:val="0"/>
          <w:marTop w:val="0"/>
          <w:marBottom w:val="0"/>
          <w:divBdr>
            <w:top w:val="none" w:sz="0" w:space="0" w:color="auto"/>
            <w:left w:val="none" w:sz="0" w:space="0" w:color="auto"/>
            <w:bottom w:val="none" w:sz="0" w:space="0" w:color="auto"/>
            <w:right w:val="none" w:sz="0" w:space="0" w:color="auto"/>
          </w:divBdr>
        </w:div>
        <w:div w:id="1713921473">
          <w:marLeft w:val="640"/>
          <w:marRight w:val="0"/>
          <w:marTop w:val="0"/>
          <w:marBottom w:val="0"/>
          <w:divBdr>
            <w:top w:val="none" w:sz="0" w:space="0" w:color="auto"/>
            <w:left w:val="none" w:sz="0" w:space="0" w:color="auto"/>
            <w:bottom w:val="none" w:sz="0" w:space="0" w:color="auto"/>
            <w:right w:val="none" w:sz="0" w:space="0" w:color="auto"/>
          </w:divBdr>
        </w:div>
        <w:div w:id="1725786504">
          <w:marLeft w:val="640"/>
          <w:marRight w:val="0"/>
          <w:marTop w:val="0"/>
          <w:marBottom w:val="0"/>
          <w:divBdr>
            <w:top w:val="none" w:sz="0" w:space="0" w:color="auto"/>
            <w:left w:val="none" w:sz="0" w:space="0" w:color="auto"/>
            <w:bottom w:val="none" w:sz="0" w:space="0" w:color="auto"/>
            <w:right w:val="none" w:sz="0" w:space="0" w:color="auto"/>
          </w:divBdr>
        </w:div>
        <w:div w:id="1763605333">
          <w:marLeft w:val="640"/>
          <w:marRight w:val="0"/>
          <w:marTop w:val="0"/>
          <w:marBottom w:val="0"/>
          <w:divBdr>
            <w:top w:val="none" w:sz="0" w:space="0" w:color="auto"/>
            <w:left w:val="none" w:sz="0" w:space="0" w:color="auto"/>
            <w:bottom w:val="none" w:sz="0" w:space="0" w:color="auto"/>
            <w:right w:val="none" w:sz="0" w:space="0" w:color="auto"/>
          </w:divBdr>
        </w:div>
        <w:div w:id="1775664191">
          <w:marLeft w:val="640"/>
          <w:marRight w:val="0"/>
          <w:marTop w:val="0"/>
          <w:marBottom w:val="0"/>
          <w:divBdr>
            <w:top w:val="none" w:sz="0" w:space="0" w:color="auto"/>
            <w:left w:val="none" w:sz="0" w:space="0" w:color="auto"/>
            <w:bottom w:val="none" w:sz="0" w:space="0" w:color="auto"/>
            <w:right w:val="none" w:sz="0" w:space="0" w:color="auto"/>
          </w:divBdr>
        </w:div>
        <w:div w:id="1805541357">
          <w:marLeft w:val="640"/>
          <w:marRight w:val="0"/>
          <w:marTop w:val="0"/>
          <w:marBottom w:val="0"/>
          <w:divBdr>
            <w:top w:val="none" w:sz="0" w:space="0" w:color="auto"/>
            <w:left w:val="none" w:sz="0" w:space="0" w:color="auto"/>
            <w:bottom w:val="none" w:sz="0" w:space="0" w:color="auto"/>
            <w:right w:val="none" w:sz="0" w:space="0" w:color="auto"/>
          </w:divBdr>
        </w:div>
        <w:div w:id="1808007507">
          <w:marLeft w:val="640"/>
          <w:marRight w:val="0"/>
          <w:marTop w:val="0"/>
          <w:marBottom w:val="0"/>
          <w:divBdr>
            <w:top w:val="none" w:sz="0" w:space="0" w:color="auto"/>
            <w:left w:val="none" w:sz="0" w:space="0" w:color="auto"/>
            <w:bottom w:val="none" w:sz="0" w:space="0" w:color="auto"/>
            <w:right w:val="none" w:sz="0" w:space="0" w:color="auto"/>
          </w:divBdr>
        </w:div>
        <w:div w:id="1830748703">
          <w:marLeft w:val="640"/>
          <w:marRight w:val="0"/>
          <w:marTop w:val="0"/>
          <w:marBottom w:val="0"/>
          <w:divBdr>
            <w:top w:val="none" w:sz="0" w:space="0" w:color="auto"/>
            <w:left w:val="none" w:sz="0" w:space="0" w:color="auto"/>
            <w:bottom w:val="none" w:sz="0" w:space="0" w:color="auto"/>
            <w:right w:val="none" w:sz="0" w:space="0" w:color="auto"/>
          </w:divBdr>
        </w:div>
        <w:div w:id="1887450760">
          <w:marLeft w:val="640"/>
          <w:marRight w:val="0"/>
          <w:marTop w:val="0"/>
          <w:marBottom w:val="0"/>
          <w:divBdr>
            <w:top w:val="none" w:sz="0" w:space="0" w:color="auto"/>
            <w:left w:val="none" w:sz="0" w:space="0" w:color="auto"/>
            <w:bottom w:val="none" w:sz="0" w:space="0" w:color="auto"/>
            <w:right w:val="none" w:sz="0" w:space="0" w:color="auto"/>
          </w:divBdr>
        </w:div>
        <w:div w:id="1917855715">
          <w:marLeft w:val="640"/>
          <w:marRight w:val="0"/>
          <w:marTop w:val="0"/>
          <w:marBottom w:val="0"/>
          <w:divBdr>
            <w:top w:val="none" w:sz="0" w:space="0" w:color="auto"/>
            <w:left w:val="none" w:sz="0" w:space="0" w:color="auto"/>
            <w:bottom w:val="none" w:sz="0" w:space="0" w:color="auto"/>
            <w:right w:val="none" w:sz="0" w:space="0" w:color="auto"/>
          </w:divBdr>
        </w:div>
        <w:div w:id="1926188888">
          <w:marLeft w:val="640"/>
          <w:marRight w:val="0"/>
          <w:marTop w:val="0"/>
          <w:marBottom w:val="0"/>
          <w:divBdr>
            <w:top w:val="none" w:sz="0" w:space="0" w:color="auto"/>
            <w:left w:val="none" w:sz="0" w:space="0" w:color="auto"/>
            <w:bottom w:val="none" w:sz="0" w:space="0" w:color="auto"/>
            <w:right w:val="none" w:sz="0" w:space="0" w:color="auto"/>
          </w:divBdr>
        </w:div>
        <w:div w:id="1934779961">
          <w:marLeft w:val="640"/>
          <w:marRight w:val="0"/>
          <w:marTop w:val="0"/>
          <w:marBottom w:val="0"/>
          <w:divBdr>
            <w:top w:val="none" w:sz="0" w:space="0" w:color="auto"/>
            <w:left w:val="none" w:sz="0" w:space="0" w:color="auto"/>
            <w:bottom w:val="none" w:sz="0" w:space="0" w:color="auto"/>
            <w:right w:val="none" w:sz="0" w:space="0" w:color="auto"/>
          </w:divBdr>
        </w:div>
        <w:div w:id="1937247179">
          <w:marLeft w:val="640"/>
          <w:marRight w:val="0"/>
          <w:marTop w:val="0"/>
          <w:marBottom w:val="0"/>
          <w:divBdr>
            <w:top w:val="none" w:sz="0" w:space="0" w:color="auto"/>
            <w:left w:val="none" w:sz="0" w:space="0" w:color="auto"/>
            <w:bottom w:val="none" w:sz="0" w:space="0" w:color="auto"/>
            <w:right w:val="none" w:sz="0" w:space="0" w:color="auto"/>
          </w:divBdr>
        </w:div>
        <w:div w:id="1968386906">
          <w:marLeft w:val="640"/>
          <w:marRight w:val="0"/>
          <w:marTop w:val="0"/>
          <w:marBottom w:val="0"/>
          <w:divBdr>
            <w:top w:val="none" w:sz="0" w:space="0" w:color="auto"/>
            <w:left w:val="none" w:sz="0" w:space="0" w:color="auto"/>
            <w:bottom w:val="none" w:sz="0" w:space="0" w:color="auto"/>
            <w:right w:val="none" w:sz="0" w:space="0" w:color="auto"/>
          </w:divBdr>
        </w:div>
        <w:div w:id="1973437316">
          <w:marLeft w:val="640"/>
          <w:marRight w:val="0"/>
          <w:marTop w:val="0"/>
          <w:marBottom w:val="0"/>
          <w:divBdr>
            <w:top w:val="none" w:sz="0" w:space="0" w:color="auto"/>
            <w:left w:val="none" w:sz="0" w:space="0" w:color="auto"/>
            <w:bottom w:val="none" w:sz="0" w:space="0" w:color="auto"/>
            <w:right w:val="none" w:sz="0" w:space="0" w:color="auto"/>
          </w:divBdr>
        </w:div>
        <w:div w:id="1980262933">
          <w:marLeft w:val="640"/>
          <w:marRight w:val="0"/>
          <w:marTop w:val="0"/>
          <w:marBottom w:val="0"/>
          <w:divBdr>
            <w:top w:val="none" w:sz="0" w:space="0" w:color="auto"/>
            <w:left w:val="none" w:sz="0" w:space="0" w:color="auto"/>
            <w:bottom w:val="none" w:sz="0" w:space="0" w:color="auto"/>
            <w:right w:val="none" w:sz="0" w:space="0" w:color="auto"/>
          </w:divBdr>
        </w:div>
        <w:div w:id="1984847572">
          <w:marLeft w:val="640"/>
          <w:marRight w:val="0"/>
          <w:marTop w:val="0"/>
          <w:marBottom w:val="0"/>
          <w:divBdr>
            <w:top w:val="none" w:sz="0" w:space="0" w:color="auto"/>
            <w:left w:val="none" w:sz="0" w:space="0" w:color="auto"/>
            <w:bottom w:val="none" w:sz="0" w:space="0" w:color="auto"/>
            <w:right w:val="none" w:sz="0" w:space="0" w:color="auto"/>
          </w:divBdr>
        </w:div>
        <w:div w:id="2063090670">
          <w:marLeft w:val="640"/>
          <w:marRight w:val="0"/>
          <w:marTop w:val="0"/>
          <w:marBottom w:val="0"/>
          <w:divBdr>
            <w:top w:val="none" w:sz="0" w:space="0" w:color="auto"/>
            <w:left w:val="none" w:sz="0" w:space="0" w:color="auto"/>
            <w:bottom w:val="none" w:sz="0" w:space="0" w:color="auto"/>
            <w:right w:val="none" w:sz="0" w:space="0" w:color="auto"/>
          </w:divBdr>
        </w:div>
        <w:div w:id="2102988534">
          <w:marLeft w:val="640"/>
          <w:marRight w:val="0"/>
          <w:marTop w:val="0"/>
          <w:marBottom w:val="0"/>
          <w:divBdr>
            <w:top w:val="none" w:sz="0" w:space="0" w:color="auto"/>
            <w:left w:val="none" w:sz="0" w:space="0" w:color="auto"/>
            <w:bottom w:val="none" w:sz="0" w:space="0" w:color="auto"/>
            <w:right w:val="none" w:sz="0" w:space="0" w:color="auto"/>
          </w:divBdr>
        </w:div>
        <w:div w:id="2112696977">
          <w:marLeft w:val="640"/>
          <w:marRight w:val="0"/>
          <w:marTop w:val="0"/>
          <w:marBottom w:val="0"/>
          <w:divBdr>
            <w:top w:val="none" w:sz="0" w:space="0" w:color="auto"/>
            <w:left w:val="none" w:sz="0" w:space="0" w:color="auto"/>
            <w:bottom w:val="none" w:sz="0" w:space="0" w:color="auto"/>
            <w:right w:val="none" w:sz="0" w:space="0" w:color="auto"/>
          </w:divBdr>
        </w:div>
      </w:divsChild>
    </w:div>
    <w:div w:id="1240023019">
      <w:bodyDiv w:val="1"/>
      <w:marLeft w:val="0"/>
      <w:marRight w:val="0"/>
      <w:marTop w:val="0"/>
      <w:marBottom w:val="0"/>
      <w:divBdr>
        <w:top w:val="none" w:sz="0" w:space="0" w:color="auto"/>
        <w:left w:val="none" w:sz="0" w:space="0" w:color="auto"/>
        <w:bottom w:val="none" w:sz="0" w:space="0" w:color="auto"/>
        <w:right w:val="none" w:sz="0" w:space="0" w:color="auto"/>
      </w:divBdr>
    </w:div>
    <w:div w:id="1247690934">
      <w:bodyDiv w:val="1"/>
      <w:marLeft w:val="0"/>
      <w:marRight w:val="0"/>
      <w:marTop w:val="0"/>
      <w:marBottom w:val="0"/>
      <w:divBdr>
        <w:top w:val="none" w:sz="0" w:space="0" w:color="auto"/>
        <w:left w:val="none" w:sz="0" w:space="0" w:color="auto"/>
        <w:bottom w:val="none" w:sz="0" w:space="0" w:color="auto"/>
        <w:right w:val="none" w:sz="0" w:space="0" w:color="auto"/>
      </w:divBdr>
      <w:divsChild>
        <w:div w:id="12609520">
          <w:marLeft w:val="640"/>
          <w:marRight w:val="0"/>
          <w:marTop w:val="0"/>
          <w:marBottom w:val="0"/>
          <w:divBdr>
            <w:top w:val="none" w:sz="0" w:space="0" w:color="auto"/>
            <w:left w:val="none" w:sz="0" w:space="0" w:color="auto"/>
            <w:bottom w:val="none" w:sz="0" w:space="0" w:color="auto"/>
            <w:right w:val="none" w:sz="0" w:space="0" w:color="auto"/>
          </w:divBdr>
        </w:div>
        <w:div w:id="17783172">
          <w:marLeft w:val="640"/>
          <w:marRight w:val="0"/>
          <w:marTop w:val="0"/>
          <w:marBottom w:val="0"/>
          <w:divBdr>
            <w:top w:val="none" w:sz="0" w:space="0" w:color="auto"/>
            <w:left w:val="none" w:sz="0" w:space="0" w:color="auto"/>
            <w:bottom w:val="none" w:sz="0" w:space="0" w:color="auto"/>
            <w:right w:val="none" w:sz="0" w:space="0" w:color="auto"/>
          </w:divBdr>
        </w:div>
        <w:div w:id="20135710">
          <w:marLeft w:val="640"/>
          <w:marRight w:val="0"/>
          <w:marTop w:val="0"/>
          <w:marBottom w:val="0"/>
          <w:divBdr>
            <w:top w:val="none" w:sz="0" w:space="0" w:color="auto"/>
            <w:left w:val="none" w:sz="0" w:space="0" w:color="auto"/>
            <w:bottom w:val="none" w:sz="0" w:space="0" w:color="auto"/>
            <w:right w:val="none" w:sz="0" w:space="0" w:color="auto"/>
          </w:divBdr>
        </w:div>
        <w:div w:id="35936144">
          <w:marLeft w:val="640"/>
          <w:marRight w:val="0"/>
          <w:marTop w:val="0"/>
          <w:marBottom w:val="0"/>
          <w:divBdr>
            <w:top w:val="none" w:sz="0" w:space="0" w:color="auto"/>
            <w:left w:val="none" w:sz="0" w:space="0" w:color="auto"/>
            <w:bottom w:val="none" w:sz="0" w:space="0" w:color="auto"/>
            <w:right w:val="none" w:sz="0" w:space="0" w:color="auto"/>
          </w:divBdr>
        </w:div>
        <w:div w:id="84346115">
          <w:marLeft w:val="640"/>
          <w:marRight w:val="0"/>
          <w:marTop w:val="0"/>
          <w:marBottom w:val="0"/>
          <w:divBdr>
            <w:top w:val="none" w:sz="0" w:space="0" w:color="auto"/>
            <w:left w:val="none" w:sz="0" w:space="0" w:color="auto"/>
            <w:bottom w:val="none" w:sz="0" w:space="0" w:color="auto"/>
            <w:right w:val="none" w:sz="0" w:space="0" w:color="auto"/>
          </w:divBdr>
        </w:div>
        <w:div w:id="126778441">
          <w:marLeft w:val="640"/>
          <w:marRight w:val="0"/>
          <w:marTop w:val="0"/>
          <w:marBottom w:val="0"/>
          <w:divBdr>
            <w:top w:val="none" w:sz="0" w:space="0" w:color="auto"/>
            <w:left w:val="none" w:sz="0" w:space="0" w:color="auto"/>
            <w:bottom w:val="none" w:sz="0" w:space="0" w:color="auto"/>
            <w:right w:val="none" w:sz="0" w:space="0" w:color="auto"/>
          </w:divBdr>
        </w:div>
        <w:div w:id="130175740">
          <w:marLeft w:val="640"/>
          <w:marRight w:val="0"/>
          <w:marTop w:val="0"/>
          <w:marBottom w:val="0"/>
          <w:divBdr>
            <w:top w:val="none" w:sz="0" w:space="0" w:color="auto"/>
            <w:left w:val="none" w:sz="0" w:space="0" w:color="auto"/>
            <w:bottom w:val="none" w:sz="0" w:space="0" w:color="auto"/>
            <w:right w:val="none" w:sz="0" w:space="0" w:color="auto"/>
          </w:divBdr>
        </w:div>
        <w:div w:id="131605962">
          <w:marLeft w:val="640"/>
          <w:marRight w:val="0"/>
          <w:marTop w:val="0"/>
          <w:marBottom w:val="0"/>
          <w:divBdr>
            <w:top w:val="none" w:sz="0" w:space="0" w:color="auto"/>
            <w:left w:val="none" w:sz="0" w:space="0" w:color="auto"/>
            <w:bottom w:val="none" w:sz="0" w:space="0" w:color="auto"/>
            <w:right w:val="none" w:sz="0" w:space="0" w:color="auto"/>
          </w:divBdr>
        </w:div>
        <w:div w:id="145047532">
          <w:marLeft w:val="640"/>
          <w:marRight w:val="0"/>
          <w:marTop w:val="0"/>
          <w:marBottom w:val="0"/>
          <w:divBdr>
            <w:top w:val="none" w:sz="0" w:space="0" w:color="auto"/>
            <w:left w:val="none" w:sz="0" w:space="0" w:color="auto"/>
            <w:bottom w:val="none" w:sz="0" w:space="0" w:color="auto"/>
            <w:right w:val="none" w:sz="0" w:space="0" w:color="auto"/>
          </w:divBdr>
        </w:div>
        <w:div w:id="151415021">
          <w:marLeft w:val="640"/>
          <w:marRight w:val="0"/>
          <w:marTop w:val="0"/>
          <w:marBottom w:val="0"/>
          <w:divBdr>
            <w:top w:val="none" w:sz="0" w:space="0" w:color="auto"/>
            <w:left w:val="none" w:sz="0" w:space="0" w:color="auto"/>
            <w:bottom w:val="none" w:sz="0" w:space="0" w:color="auto"/>
            <w:right w:val="none" w:sz="0" w:space="0" w:color="auto"/>
          </w:divBdr>
        </w:div>
        <w:div w:id="173495225">
          <w:marLeft w:val="640"/>
          <w:marRight w:val="0"/>
          <w:marTop w:val="0"/>
          <w:marBottom w:val="0"/>
          <w:divBdr>
            <w:top w:val="none" w:sz="0" w:space="0" w:color="auto"/>
            <w:left w:val="none" w:sz="0" w:space="0" w:color="auto"/>
            <w:bottom w:val="none" w:sz="0" w:space="0" w:color="auto"/>
            <w:right w:val="none" w:sz="0" w:space="0" w:color="auto"/>
          </w:divBdr>
        </w:div>
        <w:div w:id="193809819">
          <w:marLeft w:val="640"/>
          <w:marRight w:val="0"/>
          <w:marTop w:val="0"/>
          <w:marBottom w:val="0"/>
          <w:divBdr>
            <w:top w:val="none" w:sz="0" w:space="0" w:color="auto"/>
            <w:left w:val="none" w:sz="0" w:space="0" w:color="auto"/>
            <w:bottom w:val="none" w:sz="0" w:space="0" w:color="auto"/>
            <w:right w:val="none" w:sz="0" w:space="0" w:color="auto"/>
          </w:divBdr>
        </w:div>
        <w:div w:id="194197931">
          <w:marLeft w:val="640"/>
          <w:marRight w:val="0"/>
          <w:marTop w:val="0"/>
          <w:marBottom w:val="0"/>
          <w:divBdr>
            <w:top w:val="none" w:sz="0" w:space="0" w:color="auto"/>
            <w:left w:val="none" w:sz="0" w:space="0" w:color="auto"/>
            <w:bottom w:val="none" w:sz="0" w:space="0" w:color="auto"/>
            <w:right w:val="none" w:sz="0" w:space="0" w:color="auto"/>
          </w:divBdr>
        </w:div>
        <w:div w:id="202864640">
          <w:marLeft w:val="640"/>
          <w:marRight w:val="0"/>
          <w:marTop w:val="0"/>
          <w:marBottom w:val="0"/>
          <w:divBdr>
            <w:top w:val="none" w:sz="0" w:space="0" w:color="auto"/>
            <w:left w:val="none" w:sz="0" w:space="0" w:color="auto"/>
            <w:bottom w:val="none" w:sz="0" w:space="0" w:color="auto"/>
            <w:right w:val="none" w:sz="0" w:space="0" w:color="auto"/>
          </w:divBdr>
        </w:div>
        <w:div w:id="215822220">
          <w:marLeft w:val="640"/>
          <w:marRight w:val="0"/>
          <w:marTop w:val="0"/>
          <w:marBottom w:val="0"/>
          <w:divBdr>
            <w:top w:val="none" w:sz="0" w:space="0" w:color="auto"/>
            <w:left w:val="none" w:sz="0" w:space="0" w:color="auto"/>
            <w:bottom w:val="none" w:sz="0" w:space="0" w:color="auto"/>
            <w:right w:val="none" w:sz="0" w:space="0" w:color="auto"/>
          </w:divBdr>
        </w:div>
        <w:div w:id="230194022">
          <w:marLeft w:val="640"/>
          <w:marRight w:val="0"/>
          <w:marTop w:val="0"/>
          <w:marBottom w:val="0"/>
          <w:divBdr>
            <w:top w:val="none" w:sz="0" w:space="0" w:color="auto"/>
            <w:left w:val="none" w:sz="0" w:space="0" w:color="auto"/>
            <w:bottom w:val="none" w:sz="0" w:space="0" w:color="auto"/>
            <w:right w:val="none" w:sz="0" w:space="0" w:color="auto"/>
          </w:divBdr>
        </w:div>
        <w:div w:id="271979018">
          <w:marLeft w:val="640"/>
          <w:marRight w:val="0"/>
          <w:marTop w:val="0"/>
          <w:marBottom w:val="0"/>
          <w:divBdr>
            <w:top w:val="none" w:sz="0" w:space="0" w:color="auto"/>
            <w:left w:val="none" w:sz="0" w:space="0" w:color="auto"/>
            <w:bottom w:val="none" w:sz="0" w:space="0" w:color="auto"/>
            <w:right w:val="none" w:sz="0" w:space="0" w:color="auto"/>
          </w:divBdr>
        </w:div>
        <w:div w:id="401611436">
          <w:marLeft w:val="640"/>
          <w:marRight w:val="0"/>
          <w:marTop w:val="0"/>
          <w:marBottom w:val="0"/>
          <w:divBdr>
            <w:top w:val="none" w:sz="0" w:space="0" w:color="auto"/>
            <w:left w:val="none" w:sz="0" w:space="0" w:color="auto"/>
            <w:bottom w:val="none" w:sz="0" w:space="0" w:color="auto"/>
            <w:right w:val="none" w:sz="0" w:space="0" w:color="auto"/>
          </w:divBdr>
        </w:div>
        <w:div w:id="410662532">
          <w:marLeft w:val="640"/>
          <w:marRight w:val="0"/>
          <w:marTop w:val="0"/>
          <w:marBottom w:val="0"/>
          <w:divBdr>
            <w:top w:val="none" w:sz="0" w:space="0" w:color="auto"/>
            <w:left w:val="none" w:sz="0" w:space="0" w:color="auto"/>
            <w:bottom w:val="none" w:sz="0" w:space="0" w:color="auto"/>
            <w:right w:val="none" w:sz="0" w:space="0" w:color="auto"/>
          </w:divBdr>
        </w:div>
        <w:div w:id="435642393">
          <w:marLeft w:val="640"/>
          <w:marRight w:val="0"/>
          <w:marTop w:val="0"/>
          <w:marBottom w:val="0"/>
          <w:divBdr>
            <w:top w:val="none" w:sz="0" w:space="0" w:color="auto"/>
            <w:left w:val="none" w:sz="0" w:space="0" w:color="auto"/>
            <w:bottom w:val="none" w:sz="0" w:space="0" w:color="auto"/>
            <w:right w:val="none" w:sz="0" w:space="0" w:color="auto"/>
          </w:divBdr>
        </w:div>
        <w:div w:id="449202737">
          <w:marLeft w:val="640"/>
          <w:marRight w:val="0"/>
          <w:marTop w:val="0"/>
          <w:marBottom w:val="0"/>
          <w:divBdr>
            <w:top w:val="none" w:sz="0" w:space="0" w:color="auto"/>
            <w:left w:val="none" w:sz="0" w:space="0" w:color="auto"/>
            <w:bottom w:val="none" w:sz="0" w:space="0" w:color="auto"/>
            <w:right w:val="none" w:sz="0" w:space="0" w:color="auto"/>
          </w:divBdr>
        </w:div>
        <w:div w:id="469395890">
          <w:marLeft w:val="640"/>
          <w:marRight w:val="0"/>
          <w:marTop w:val="0"/>
          <w:marBottom w:val="0"/>
          <w:divBdr>
            <w:top w:val="none" w:sz="0" w:space="0" w:color="auto"/>
            <w:left w:val="none" w:sz="0" w:space="0" w:color="auto"/>
            <w:bottom w:val="none" w:sz="0" w:space="0" w:color="auto"/>
            <w:right w:val="none" w:sz="0" w:space="0" w:color="auto"/>
          </w:divBdr>
        </w:div>
        <w:div w:id="475341742">
          <w:marLeft w:val="640"/>
          <w:marRight w:val="0"/>
          <w:marTop w:val="0"/>
          <w:marBottom w:val="0"/>
          <w:divBdr>
            <w:top w:val="none" w:sz="0" w:space="0" w:color="auto"/>
            <w:left w:val="none" w:sz="0" w:space="0" w:color="auto"/>
            <w:bottom w:val="none" w:sz="0" w:space="0" w:color="auto"/>
            <w:right w:val="none" w:sz="0" w:space="0" w:color="auto"/>
          </w:divBdr>
        </w:div>
        <w:div w:id="517234313">
          <w:marLeft w:val="640"/>
          <w:marRight w:val="0"/>
          <w:marTop w:val="0"/>
          <w:marBottom w:val="0"/>
          <w:divBdr>
            <w:top w:val="none" w:sz="0" w:space="0" w:color="auto"/>
            <w:left w:val="none" w:sz="0" w:space="0" w:color="auto"/>
            <w:bottom w:val="none" w:sz="0" w:space="0" w:color="auto"/>
            <w:right w:val="none" w:sz="0" w:space="0" w:color="auto"/>
          </w:divBdr>
        </w:div>
        <w:div w:id="529801495">
          <w:marLeft w:val="640"/>
          <w:marRight w:val="0"/>
          <w:marTop w:val="0"/>
          <w:marBottom w:val="0"/>
          <w:divBdr>
            <w:top w:val="none" w:sz="0" w:space="0" w:color="auto"/>
            <w:left w:val="none" w:sz="0" w:space="0" w:color="auto"/>
            <w:bottom w:val="none" w:sz="0" w:space="0" w:color="auto"/>
            <w:right w:val="none" w:sz="0" w:space="0" w:color="auto"/>
          </w:divBdr>
        </w:div>
        <w:div w:id="565990548">
          <w:marLeft w:val="640"/>
          <w:marRight w:val="0"/>
          <w:marTop w:val="0"/>
          <w:marBottom w:val="0"/>
          <w:divBdr>
            <w:top w:val="none" w:sz="0" w:space="0" w:color="auto"/>
            <w:left w:val="none" w:sz="0" w:space="0" w:color="auto"/>
            <w:bottom w:val="none" w:sz="0" w:space="0" w:color="auto"/>
            <w:right w:val="none" w:sz="0" w:space="0" w:color="auto"/>
          </w:divBdr>
        </w:div>
        <w:div w:id="569773706">
          <w:marLeft w:val="640"/>
          <w:marRight w:val="0"/>
          <w:marTop w:val="0"/>
          <w:marBottom w:val="0"/>
          <w:divBdr>
            <w:top w:val="none" w:sz="0" w:space="0" w:color="auto"/>
            <w:left w:val="none" w:sz="0" w:space="0" w:color="auto"/>
            <w:bottom w:val="none" w:sz="0" w:space="0" w:color="auto"/>
            <w:right w:val="none" w:sz="0" w:space="0" w:color="auto"/>
          </w:divBdr>
        </w:div>
        <w:div w:id="587233926">
          <w:marLeft w:val="640"/>
          <w:marRight w:val="0"/>
          <w:marTop w:val="0"/>
          <w:marBottom w:val="0"/>
          <w:divBdr>
            <w:top w:val="none" w:sz="0" w:space="0" w:color="auto"/>
            <w:left w:val="none" w:sz="0" w:space="0" w:color="auto"/>
            <w:bottom w:val="none" w:sz="0" w:space="0" w:color="auto"/>
            <w:right w:val="none" w:sz="0" w:space="0" w:color="auto"/>
          </w:divBdr>
        </w:div>
        <w:div w:id="593053030">
          <w:marLeft w:val="640"/>
          <w:marRight w:val="0"/>
          <w:marTop w:val="0"/>
          <w:marBottom w:val="0"/>
          <w:divBdr>
            <w:top w:val="none" w:sz="0" w:space="0" w:color="auto"/>
            <w:left w:val="none" w:sz="0" w:space="0" w:color="auto"/>
            <w:bottom w:val="none" w:sz="0" w:space="0" w:color="auto"/>
            <w:right w:val="none" w:sz="0" w:space="0" w:color="auto"/>
          </w:divBdr>
        </w:div>
        <w:div w:id="628972446">
          <w:marLeft w:val="640"/>
          <w:marRight w:val="0"/>
          <w:marTop w:val="0"/>
          <w:marBottom w:val="0"/>
          <w:divBdr>
            <w:top w:val="none" w:sz="0" w:space="0" w:color="auto"/>
            <w:left w:val="none" w:sz="0" w:space="0" w:color="auto"/>
            <w:bottom w:val="none" w:sz="0" w:space="0" w:color="auto"/>
            <w:right w:val="none" w:sz="0" w:space="0" w:color="auto"/>
          </w:divBdr>
        </w:div>
        <w:div w:id="645427977">
          <w:marLeft w:val="640"/>
          <w:marRight w:val="0"/>
          <w:marTop w:val="0"/>
          <w:marBottom w:val="0"/>
          <w:divBdr>
            <w:top w:val="none" w:sz="0" w:space="0" w:color="auto"/>
            <w:left w:val="none" w:sz="0" w:space="0" w:color="auto"/>
            <w:bottom w:val="none" w:sz="0" w:space="0" w:color="auto"/>
            <w:right w:val="none" w:sz="0" w:space="0" w:color="auto"/>
          </w:divBdr>
        </w:div>
        <w:div w:id="692459304">
          <w:marLeft w:val="640"/>
          <w:marRight w:val="0"/>
          <w:marTop w:val="0"/>
          <w:marBottom w:val="0"/>
          <w:divBdr>
            <w:top w:val="none" w:sz="0" w:space="0" w:color="auto"/>
            <w:left w:val="none" w:sz="0" w:space="0" w:color="auto"/>
            <w:bottom w:val="none" w:sz="0" w:space="0" w:color="auto"/>
            <w:right w:val="none" w:sz="0" w:space="0" w:color="auto"/>
          </w:divBdr>
        </w:div>
        <w:div w:id="730615736">
          <w:marLeft w:val="640"/>
          <w:marRight w:val="0"/>
          <w:marTop w:val="0"/>
          <w:marBottom w:val="0"/>
          <w:divBdr>
            <w:top w:val="none" w:sz="0" w:space="0" w:color="auto"/>
            <w:left w:val="none" w:sz="0" w:space="0" w:color="auto"/>
            <w:bottom w:val="none" w:sz="0" w:space="0" w:color="auto"/>
            <w:right w:val="none" w:sz="0" w:space="0" w:color="auto"/>
          </w:divBdr>
        </w:div>
        <w:div w:id="734014701">
          <w:marLeft w:val="640"/>
          <w:marRight w:val="0"/>
          <w:marTop w:val="0"/>
          <w:marBottom w:val="0"/>
          <w:divBdr>
            <w:top w:val="none" w:sz="0" w:space="0" w:color="auto"/>
            <w:left w:val="none" w:sz="0" w:space="0" w:color="auto"/>
            <w:bottom w:val="none" w:sz="0" w:space="0" w:color="auto"/>
            <w:right w:val="none" w:sz="0" w:space="0" w:color="auto"/>
          </w:divBdr>
        </w:div>
        <w:div w:id="743918790">
          <w:marLeft w:val="640"/>
          <w:marRight w:val="0"/>
          <w:marTop w:val="0"/>
          <w:marBottom w:val="0"/>
          <w:divBdr>
            <w:top w:val="none" w:sz="0" w:space="0" w:color="auto"/>
            <w:left w:val="none" w:sz="0" w:space="0" w:color="auto"/>
            <w:bottom w:val="none" w:sz="0" w:space="0" w:color="auto"/>
            <w:right w:val="none" w:sz="0" w:space="0" w:color="auto"/>
          </w:divBdr>
        </w:div>
        <w:div w:id="752166187">
          <w:marLeft w:val="640"/>
          <w:marRight w:val="0"/>
          <w:marTop w:val="0"/>
          <w:marBottom w:val="0"/>
          <w:divBdr>
            <w:top w:val="none" w:sz="0" w:space="0" w:color="auto"/>
            <w:left w:val="none" w:sz="0" w:space="0" w:color="auto"/>
            <w:bottom w:val="none" w:sz="0" w:space="0" w:color="auto"/>
            <w:right w:val="none" w:sz="0" w:space="0" w:color="auto"/>
          </w:divBdr>
        </w:div>
        <w:div w:id="876889983">
          <w:marLeft w:val="640"/>
          <w:marRight w:val="0"/>
          <w:marTop w:val="0"/>
          <w:marBottom w:val="0"/>
          <w:divBdr>
            <w:top w:val="none" w:sz="0" w:space="0" w:color="auto"/>
            <w:left w:val="none" w:sz="0" w:space="0" w:color="auto"/>
            <w:bottom w:val="none" w:sz="0" w:space="0" w:color="auto"/>
            <w:right w:val="none" w:sz="0" w:space="0" w:color="auto"/>
          </w:divBdr>
        </w:div>
        <w:div w:id="902520064">
          <w:marLeft w:val="640"/>
          <w:marRight w:val="0"/>
          <w:marTop w:val="0"/>
          <w:marBottom w:val="0"/>
          <w:divBdr>
            <w:top w:val="none" w:sz="0" w:space="0" w:color="auto"/>
            <w:left w:val="none" w:sz="0" w:space="0" w:color="auto"/>
            <w:bottom w:val="none" w:sz="0" w:space="0" w:color="auto"/>
            <w:right w:val="none" w:sz="0" w:space="0" w:color="auto"/>
          </w:divBdr>
        </w:div>
        <w:div w:id="937298215">
          <w:marLeft w:val="640"/>
          <w:marRight w:val="0"/>
          <w:marTop w:val="0"/>
          <w:marBottom w:val="0"/>
          <w:divBdr>
            <w:top w:val="none" w:sz="0" w:space="0" w:color="auto"/>
            <w:left w:val="none" w:sz="0" w:space="0" w:color="auto"/>
            <w:bottom w:val="none" w:sz="0" w:space="0" w:color="auto"/>
            <w:right w:val="none" w:sz="0" w:space="0" w:color="auto"/>
          </w:divBdr>
        </w:div>
        <w:div w:id="964388835">
          <w:marLeft w:val="640"/>
          <w:marRight w:val="0"/>
          <w:marTop w:val="0"/>
          <w:marBottom w:val="0"/>
          <w:divBdr>
            <w:top w:val="none" w:sz="0" w:space="0" w:color="auto"/>
            <w:left w:val="none" w:sz="0" w:space="0" w:color="auto"/>
            <w:bottom w:val="none" w:sz="0" w:space="0" w:color="auto"/>
            <w:right w:val="none" w:sz="0" w:space="0" w:color="auto"/>
          </w:divBdr>
        </w:div>
        <w:div w:id="967392529">
          <w:marLeft w:val="640"/>
          <w:marRight w:val="0"/>
          <w:marTop w:val="0"/>
          <w:marBottom w:val="0"/>
          <w:divBdr>
            <w:top w:val="none" w:sz="0" w:space="0" w:color="auto"/>
            <w:left w:val="none" w:sz="0" w:space="0" w:color="auto"/>
            <w:bottom w:val="none" w:sz="0" w:space="0" w:color="auto"/>
            <w:right w:val="none" w:sz="0" w:space="0" w:color="auto"/>
          </w:divBdr>
        </w:div>
        <w:div w:id="991835781">
          <w:marLeft w:val="640"/>
          <w:marRight w:val="0"/>
          <w:marTop w:val="0"/>
          <w:marBottom w:val="0"/>
          <w:divBdr>
            <w:top w:val="none" w:sz="0" w:space="0" w:color="auto"/>
            <w:left w:val="none" w:sz="0" w:space="0" w:color="auto"/>
            <w:bottom w:val="none" w:sz="0" w:space="0" w:color="auto"/>
            <w:right w:val="none" w:sz="0" w:space="0" w:color="auto"/>
          </w:divBdr>
        </w:div>
        <w:div w:id="1003631409">
          <w:marLeft w:val="640"/>
          <w:marRight w:val="0"/>
          <w:marTop w:val="0"/>
          <w:marBottom w:val="0"/>
          <w:divBdr>
            <w:top w:val="none" w:sz="0" w:space="0" w:color="auto"/>
            <w:left w:val="none" w:sz="0" w:space="0" w:color="auto"/>
            <w:bottom w:val="none" w:sz="0" w:space="0" w:color="auto"/>
            <w:right w:val="none" w:sz="0" w:space="0" w:color="auto"/>
          </w:divBdr>
        </w:div>
        <w:div w:id="1005522371">
          <w:marLeft w:val="640"/>
          <w:marRight w:val="0"/>
          <w:marTop w:val="0"/>
          <w:marBottom w:val="0"/>
          <w:divBdr>
            <w:top w:val="none" w:sz="0" w:space="0" w:color="auto"/>
            <w:left w:val="none" w:sz="0" w:space="0" w:color="auto"/>
            <w:bottom w:val="none" w:sz="0" w:space="0" w:color="auto"/>
            <w:right w:val="none" w:sz="0" w:space="0" w:color="auto"/>
          </w:divBdr>
        </w:div>
        <w:div w:id="1006785743">
          <w:marLeft w:val="640"/>
          <w:marRight w:val="0"/>
          <w:marTop w:val="0"/>
          <w:marBottom w:val="0"/>
          <w:divBdr>
            <w:top w:val="none" w:sz="0" w:space="0" w:color="auto"/>
            <w:left w:val="none" w:sz="0" w:space="0" w:color="auto"/>
            <w:bottom w:val="none" w:sz="0" w:space="0" w:color="auto"/>
            <w:right w:val="none" w:sz="0" w:space="0" w:color="auto"/>
          </w:divBdr>
        </w:div>
        <w:div w:id="1020008272">
          <w:marLeft w:val="640"/>
          <w:marRight w:val="0"/>
          <w:marTop w:val="0"/>
          <w:marBottom w:val="0"/>
          <w:divBdr>
            <w:top w:val="none" w:sz="0" w:space="0" w:color="auto"/>
            <w:left w:val="none" w:sz="0" w:space="0" w:color="auto"/>
            <w:bottom w:val="none" w:sz="0" w:space="0" w:color="auto"/>
            <w:right w:val="none" w:sz="0" w:space="0" w:color="auto"/>
          </w:divBdr>
        </w:div>
        <w:div w:id="1039158880">
          <w:marLeft w:val="640"/>
          <w:marRight w:val="0"/>
          <w:marTop w:val="0"/>
          <w:marBottom w:val="0"/>
          <w:divBdr>
            <w:top w:val="none" w:sz="0" w:space="0" w:color="auto"/>
            <w:left w:val="none" w:sz="0" w:space="0" w:color="auto"/>
            <w:bottom w:val="none" w:sz="0" w:space="0" w:color="auto"/>
            <w:right w:val="none" w:sz="0" w:space="0" w:color="auto"/>
          </w:divBdr>
        </w:div>
        <w:div w:id="1068845545">
          <w:marLeft w:val="640"/>
          <w:marRight w:val="0"/>
          <w:marTop w:val="0"/>
          <w:marBottom w:val="0"/>
          <w:divBdr>
            <w:top w:val="none" w:sz="0" w:space="0" w:color="auto"/>
            <w:left w:val="none" w:sz="0" w:space="0" w:color="auto"/>
            <w:bottom w:val="none" w:sz="0" w:space="0" w:color="auto"/>
            <w:right w:val="none" w:sz="0" w:space="0" w:color="auto"/>
          </w:divBdr>
        </w:div>
        <w:div w:id="1091656844">
          <w:marLeft w:val="640"/>
          <w:marRight w:val="0"/>
          <w:marTop w:val="0"/>
          <w:marBottom w:val="0"/>
          <w:divBdr>
            <w:top w:val="none" w:sz="0" w:space="0" w:color="auto"/>
            <w:left w:val="none" w:sz="0" w:space="0" w:color="auto"/>
            <w:bottom w:val="none" w:sz="0" w:space="0" w:color="auto"/>
            <w:right w:val="none" w:sz="0" w:space="0" w:color="auto"/>
          </w:divBdr>
        </w:div>
        <w:div w:id="1127234631">
          <w:marLeft w:val="640"/>
          <w:marRight w:val="0"/>
          <w:marTop w:val="0"/>
          <w:marBottom w:val="0"/>
          <w:divBdr>
            <w:top w:val="none" w:sz="0" w:space="0" w:color="auto"/>
            <w:left w:val="none" w:sz="0" w:space="0" w:color="auto"/>
            <w:bottom w:val="none" w:sz="0" w:space="0" w:color="auto"/>
            <w:right w:val="none" w:sz="0" w:space="0" w:color="auto"/>
          </w:divBdr>
        </w:div>
        <w:div w:id="1135640083">
          <w:marLeft w:val="640"/>
          <w:marRight w:val="0"/>
          <w:marTop w:val="0"/>
          <w:marBottom w:val="0"/>
          <w:divBdr>
            <w:top w:val="none" w:sz="0" w:space="0" w:color="auto"/>
            <w:left w:val="none" w:sz="0" w:space="0" w:color="auto"/>
            <w:bottom w:val="none" w:sz="0" w:space="0" w:color="auto"/>
            <w:right w:val="none" w:sz="0" w:space="0" w:color="auto"/>
          </w:divBdr>
        </w:div>
        <w:div w:id="1149204265">
          <w:marLeft w:val="640"/>
          <w:marRight w:val="0"/>
          <w:marTop w:val="0"/>
          <w:marBottom w:val="0"/>
          <w:divBdr>
            <w:top w:val="none" w:sz="0" w:space="0" w:color="auto"/>
            <w:left w:val="none" w:sz="0" w:space="0" w:color="auto"/>
            <w:bottom w:val="none" w:sz="0" w:space="0" w:color="auto"/>
            <w:right w:val="none" w:sz="0" w:space="0" w:color="auto"/>
          </w:divBdr>
        </w:div>
        <w:div w:id="1159342290">
          <w:marLeft w:val="640"/>
          <w:marRight w:val="0"/>
          <w:marTop w:val="0"/>
          <w:marBottom w:val="0"/>
          <w:divBdr>
            <w:top w:val="none" w:sz="0" w:space="0" w:color="auto"/>
            <w:left w:val="none" w:sz="0" w:space="0" w:color="auto"/>
            <w:bottom w:val="none" w:sz="0" w:space="0" w:color="auto"/>
            <w:right w:val="none" w:sz="0" w:space="0" w:color="auto"/>
          </w:divBdr>
        </w:div>
        <w:div w:id="1177230127">
          <w:marLeft w:val="640"/>
          <w:marRight w:val="0"/>
          <w:marTop w:val="0"/>
          <w:marBottom w:val="0"/>
          <w:divBdr>
            <w:top w:val="none" w:sz="0" w:space="0" w:color="auto"/>
            <w:left w:val="none" w:sz="0" w:space="0" w:color="auto"/>
            <w:bottom w:val="none" w:sz="0" w:space="0" w:color="auto"/>
            <w:right w:val="none" w:sz="0" w:space="0" w:color="auto"/>
          </w:divBdr>
        </w:div>
        <w:div w:id="1230962894">
          <w:marLeft w:val="640"/>
          <w:marRight w:val="0"/>
          <w:marTop w:val="0"/>
          <w:marBottom w:val="0"/>
          <w:divBdr>
            <w:top w:val="none" w:sz="0" w:space="0" w:color="auto"/>
            <w:left w:val="none" w:sz="0" w:space="0" w:color="auto"/>
            <w:bottom w:val="none" w:sz="0" w:space="0" w:color="auto"/>
            <w:right w:val="none" w:sz="0" w:space="0" w:color="auto"/>
          </w:divBdr>
        </w:div>
        <w:div w:id="1232229378">
          <w:marLeft w:val="640"/>
          <w:marRight w:val="0"/>
          <w:marTop w:val="0"/>
          <w:marBottom w:val="0"/>
          <w:divBdr>
            <w:top w:val="none" w:sz="0" w:space="0" w:color="auto"/>
            <w:left w:val="none" w:sz="0" w:space="0" w:color="auto"/>
            <w:bottom w:val="none" w:sz="0" w:space="0" w:color="auto"/>
            <w:right w:val="none" w:sz="0" w:space="0" w:color="auto"/>
          </w:divBdr>
        </w:div>
        <w:div w:id="1264915662">
          <w:marLeft w:val="640"/>
          <w:marRight w:val="0"/>
          <w:marTop w:val="0"/>
          <w:marBottom w:val="0"/>
          <w:divBdr>
            <w:top w:val="none" w:sz="0" w:space="0" w:color="auto"/>
            <w:left w:val="none" w:sz="0" w:space="0" w:color="auto"/>
            <w:bottom w:val="none" w:sz="0" w:space="0" w:color="auto"/>
            <w:right w:val="none" w:sz="0" w:space="0" w:color="auto"/>
          </w:divBdr>
        </w:div>
        <w:div w:id="1271427494">
          <w:marLeft w:val="640"/>
          <w:marRight w:val="0"/>
          <w:marTop w:val="0"/>
          <w:marBottom w:val="0"/>
          <w:divBdr>
            <w:top w:val="none" w:sz="0" w:space="0" w:color="auto"/>
            <w:left w:val="none" w:sz="0" w:space="0" w:color="auto"/>
            <w:bottom w:val="none" w:sz="0" w:space="0" w:color="auto"/>
            <w:right w:val="none" w:sz="0" w:space="0" w:color="auto"/>
          </w:divBdr>
        </w:div>
        <w:div w:id="1279990036">
          <w:marLeft w:val="640"/>
          <w:marRight w:val="0"/>
          <w:marTop w:val="0"/>
          <w:marBottom w:val="0"/>
          <w:divBdr>
            <w:top w:val="none" w:sz="0" w:space="0" w:color="auto"/>
            <w:left w:val="none" w:sz="0" w:space="0" w:color="auto"/>
            <w:bottom w:val="none" w:sz="0" w:space="0" w:color="auto"/>
            <w:right w:val="none" w:sz="0" w:space="0" w:color="auto"/>
          </w:divBdr>
        </w:div>
        <w:div w:id="1376923948">
          <w:marLeft w:val="640"/>
          <w:marRight w:val="0"/>
          <w:marTop w:val="0"/>
          <w:marBottom w:val="0"/>
          <w:divBdr>
            <w:top w:val="none" w:sz="0" w:space="0" w:color="auto"/>
            <w:left w:val="none" w:sz="0" w:space="0" w:color="auto"/>
            <w:bottom w:val="none" w:sz="0" w:space="0" w:color="auto"/>
            <w:right w:val="none" w:sz="0" w:space="0" w:color="auto"/>
          </w:divBdr>
        </w:div>
        <w:div w:id="1378820734">
          <w:marLeft w:val="640"/>
          <w:marRight w:val="0"/>
          <w:marTop w:val="0"/>
          <w:marBottom w:val="0"/>
          <w:divBdr>
            <w:top w:val="none" w:sz="0" w:space="0" w:color="auto"/>
            <w:left w:val="none" w:sz="0" w:space="0" w:color="auto"/>
            <w:bottom w:val="none" w:sz="0" w:space="0" w:color="auto"/>
            <w:right w:val="none" w:sz="0" w:space="0" w:color="auto"/>
          </w:divBdr>
        </w:div>
        <w:div w:id="1393191981">
          <w:marLeft w:val="640"/>
          <w:marRight w:val="0"/>
          <w:marTop w:val="0"/>
          <w:marBottom w:val="0"/>
          <w:divBdr>
            <w:top w:val="none" w:sz="0" w:space="0" w:color="auto"/>
            <w:left w:val="none" w:sz="0" w:space="0" w:color="auto"/>
            <w:bottom w:val="none" w:sz="0" w:space="0" w:color="auto"/>
            <w:right w:val="none" w:sz="0" w:space="0" w:color="auto"/>
          </w:divBdr>
        </w:div>
        <w:div w:id="1396246926">
          <w:marLeft w:val="640"/>
          <w:marRight w:val="0"/>
          <w:marTop w:val="0"/>
          <w:marBottom w:val="0"/>
          <w:divBdr>
            <w:top w:val="none" w:sz="0" w:space="0" w:color="auto"/>
            <w:left w:val="none" w:sz="0" w:space="0" w:color="auto"/>
            <w:bottom w:val="none" w:sz="0" w:space="0" w:color="auto"/>
            <w:right w:val="none" w:sz="0" w:space="0" w:color="auto"/>
          </w:divBdr>
        </w:div>
        <w:div w:id="1428888761">
          <w:marLeft w:val="640"/>
          <w:marRight w:val="0"/>
          <w:marTop w:val="0"/>
          <w:marBottom w:val="0"/>
          <w:divBdr>
            <w:top w:val="none" w:sz="0" w:space="0" w:color="auto"/>
            <w:left w:val="none" w:sz="0" w:space="0" w:color="auto"/>
            <w:bottom w:val="none" w:sz="0" w:space="0" w:color="auto"/>
            <w:right w:val="none" w:sz="0" w:space="0" w:color="auto"/>
          </w:divBdr>
        </w:div>
        <w:div w:id="1493137247">
          <w:marLeft w:val="640"/>
          <w:marRight w:val="0"/>
          <w:marTop w:val="0"/>
          <w:marBottom w:val="0"/>
          <w:divBdr>
            <w:top w:val="none" w:sz="0" w:space="0" w:color="auto"/>
            <w:left w:val="none" w:sz="0" w:space="0" w:color="auto"/>
            <w:bottom w:val="none" w:sz="0" w:space="0" w:color="auto"/>
            <w:right w:val="none" w:sz="0" w:space="0" w:color="auto"/>
          </w:divBdr>
        </w:div>
        <w:div w:id="1506750652">
          <w:marLeft w:val="640"/>
          <w:marRight w:val="0"/>
          <w:marTop w:val="0"/>
          <w:marBottom w:val="0"/>
          <w:divBdr>
            <w:top w:val="none" w:sz="0" w:space="0" w:color="auto"/>
            <w:left w:val="none" w:sz="0" w:space="0" w:color="auto"/>
            <w:bottom w:val="none" w:sz="0" w:space="0" w:color="auto"/>
            <w:right w:val="none" w:sz="0" w:space="0" w:color="auto"/>
          </w:divBdr>
        </w:div>
        <w:div w:id="1552378422">
          <w:marLeft w:val="640"/>
          <w:marRight w:val="0"/>
          <w:marTop w:val="0"/>
          <w:marBottom w:val="0"/>
          <w:divBdr>
            <w:top w:val="none" w:sz="0" w:space="0" w:color="auto"/>
            <w:left w:val="none" w:sz="0" w:space="0" w:color="auto"/>
            <w:bottom w:val="none" w:sz="0" w:space="0" w:color="auto"/>
            <w:right w:val="none" w:sz="0" w:space="0" w:color="auto"/>
          </w:divBdr>
        </w:div>
        <w:div w:id="1555307663">
          <w:marLeft w:val="640"/>
          <w:marRight w:val="0"/>
          <w:marTop w:val="0"/>
          <w:marBottom w:val="0"/>
          <w:divBdr>
            <w:top w:val="none" w:sz="0" w:space="0" w:color="auto"/>
            <w:left w:val="none" w:sz="0" w:space="0" w:color="auto"/>
            <w:bottom w:val="none" w:sz="0" w:space="0" w:color="auto"/>
            <w:right w:val="none" w:sz="0" w:space="0" w:color="auto"/>
          </w:divBdr>
        </w:div>
        <w:div w:id="1583295568">
          <w:marLeft w:val="640"/>
          <w:marRight w:val="0"/>
          <w:marTop w:val="0"/>
          <w:marBottom w:val="0"/>
          <w:divBdr>
            <w:top w:val="none" w:sz="0" w:space="0" w:color="auto"/>
            <w:left w:val="none" w:sz="0" w:space="0" w:color="auto"/>
            <w:bottom w:val="none" w:sz="0" w:space="0" w:color="auto"/>
            <w:right w:val="none" w:sz="0" w:space="0" w:color="auto"/>
          </w:divBdr>
        </w:div>
        <w:div w:id="1604876134">
          <w:marLeft w:val="640"/>
          <w:marRight w:val="0"/>
          <w:marTop w:val="0"/>
          <w:marBottom w:val="0"/>
          <w:divBdr>
            <w:top w:val="none" w:sz="0" w:space="0" w:color="auto"/>
            <w:left w:val="none" w:sz="0" w:space="0" w:color="auto"/>
            <w:bottom w:val="none" w:sz="0" w:space="0" w:color="auto"/>
            <w:right w:val="none" w:sz="0" w:space="0" w:color="auto"/>
          </w:divBdr>
        </w:div>
        <w:div w:id="1627739045">
          <w:marLeft w:val="640"/>
          <w:marRight w:val="0"/>
          <w:marTop w:val="0"/>
          <w:marBottom w:val="0"/>
          <w:divBdr>
            <w:top w:val="none" w:sz="0" w:space="0" w:color="auto"/>
            <w:left w:val="none" w:sz="0" w:space="0" w:color="auto"/>
            <w:bottom w:val="none" w:sz="0" w:space="0" w:color="auto"/>
            <w:right w:val="none" w:sz="0" w:space="0" w:color="auto"/>
          </w:divBdr>
        </w:div>
        <w:div w:id="1689136614">
          <w:marLeft w:val="640"/>
          <w:marRight w:val="0"/>
          <w:marTop w:val="0"/>
          <w:marBottom w:val="0"/>
          <w:divBdr>
            <w:top w:val="none" w:sz="0" w:space="0" w:color="auto"/>
            <w:left w:val="none" w:sz="0" w:space="0" w:color="auto"/>
            <w:bottom w:val="none" w:sz="0" w:space="0" w:color="auto"/>
            <w:right w:val="none" w:sz="0" w:space="0" w:color="auto"/>
          </w:divBdr>
        </w:div>
        <w:div w:id="1693073707">
          <w:marLeft w:val="640"/>
          <w:marRight w:val="0"/>
          <w:marTop w:val="0"/>
          <w:marBottom w:val="0"/>
          <w:divBdr>
            <w:top w:val="none" w:sz="0" w:space="0" w:color="auto"/>
            <w:left w:val="none" w:sz="0" w:space="0" w:color="auto"/>
            <w:bottom w:val="none" w:sz="0" w:space="0" w:color="auto"/>
            <w:right w:val="none" w:sz="0" w:space="0" w:color="auto"/>
          </w:divBdr>
        </w:div>
        <w:div w:id="1696735459">
          <w:marLeft w:val="640"/>
          <w:marRight w:val="0"/>
          <w:marTop w:val="0"/>
          <w:marBottom w:val="0"/>
          <w:divBdr>
            <w:top w:val="none" w:sz="0" w:space="0" w:color="auto"/>
            <w:left w:val="none" w:sz="0" w:space="0" w:color="auto"/>
            <w:bottom w:val="none" w:sz="0" w:space="0" w:color="auto"/>
            <w:right w:val="none" w:sz="0" w:space="0" w:color="auto"/>
          </w:divBdr>
        </w:div>
        <w:div w:id="1705863275">
          <w:marLeft w:val="640"/>
          <w:marRight w:val="0"/>
          <w:marTop w:val="0"/>
          <w:marBottom w:val="0"/>
          <w:divBdr>
            <w:top w:val="none" w:sz="0" w:space="0" w:color="auto"/>
            <w:left w:val="none" w:sz="0" w:space="0" w:color="auto"/>
            <w:bottom w:val="none" w:sz="0" w:space="0" w:color="auto"/>
            <w:right w:val="none" w:sz="0" w:space="0" w:color="auto"/>
          </w:divBdr>
        </w:div>
        <w:div w:id="1750347751">
          <w:marLeft w:val="640"/>
          <w:marRight w:val="0"/>
          <w:marTop w:val="0"/>
          <w:marBottom w:val="0"/>
          <w:divBdr>
            <w:top w:val="none" w:sz="0" w:space="0" w:color="auto"/>
            <w:left w:val="none" w:sz="0" w:space="0" w:color="auto"/>
            <w:bottom w:val="none" w:sz="0" w:space="0" w:color="auto"/>
            <w:right w:val="none" w:sz="0" w:space="0" w:color="auto"/>
          </w:divBdr>
        </w:div>
        <w:div w:id="1754160575">
          <w:marLeft w:val="640"/>
          <w:marRight w:val="0"/>
          <w:marTop w:val="0"/>
          <w:marBottom w:val="0"/>
          <w:divBdr>
            <w:top w:val="none" w:sz="0" w:space="0" w:color="auto"/>
            <w:left w:val="none" w:sz="0" w:space="0" w:color="auto"/>
            <w:bottom w:val="none" w:sz="0" w:space="0" w:color="auto"/>
            <w:right w:val="none" w:sz="0" w:space="0" w:color="auto"/>
          </w:divBdr>
        </w:div>
        <w:div w:id="1793357392">
          <w:marLeft w:val="640"/>
          <w:marRight w:val="0"/>
          <w:marTop w:val="0"/>
          <w:marBottom w:val="0"/>
          <w:divBdr>
            <w:top w:val="none" w:sz="0" w:space="0" w:color="auto"/>
            <w:left w:val="none" w:sz="0" w:space="0" w:color="auto"/>
            <w:bottom w:val="none" w:sz="0" w:space="0" w:color="auto"/>
            <w:right w:val="none" w:sz="0" w:space="0" w:color="auto"/>
          </w:divBdr>
        </w:div>
        <w:div w:id="1802382715">
          <w:marLeft w:val="640"/>
          <w:marRight w:val="0"/>
          <w:marTop w:val="0"/>
          <w:marBottom w:val="0"/>
          <w:divBdr>
            <w:top w:val="none" w:sz="0" w:space="0" w:color="auto"/>
            <w:left w:val="none" w:sz="0" w:space="0" w:color="auto"/>
            <w:bottom w:val="none" w:sz="0" w:space="0" w:color="auto"/>
            <w:right w:val="none" w:sz="0" w:space="0" w:color="auto"/>
          </w:divBdr>
        </w:div>
        <w:div w:id="1805001429">
          <w:marLeft w:val="640"/>
          <w:marRight w:val="0"/>
          <w:marTop w:val="0"/>
          <w:marBottom w:val="0"/>
          <w:divBdr>
            <w:top w:val="none" w:sz="0" w:space="0" w:color="auto"/>
            <w:left w:val="none" w:sz="0" w:space="0" w:color="auto"/>
            <w:bottom w:val="none" w:sz="0" w:space="0" w:color="auto"/>
            <w:right w:val="none" w:sz="0" w:space="0" w:color="auto"/>
          </w:divBdr>
        </w:div>
        <w:div w:id="1810592658">
          <w:marLeft w:val="640"/>
          <w:marRight w:val="0"/>
          <w:marTop w:val="0"/>
          <w:marBottom w:val="0"/>
          <w:divBdr>
            <w:top w:val="none" w:sz="0" w:space="0" w:color="auto"/>
            <w:left w:val="none" w:sz="0" w:space="0" w:color="auto"/>
            <w:bottom w:val="none" w:sz="0" w:space="0" w:color="auto"/>
            <w:right w:val="none" w:sz="0" w:space="0" w:color="auto"/>
          </w:divBdr>
        </w:div>
        <w:div w:id="1841584472">
          <w:marLeft w:val="640"/>
          <w:marRight w:val="0"/>
          <w:marTop w:val="0"/>
          <w:marBottom w:val="0"/>
          <w:divBdr>
            <w:top w:val="none" w:sz="0" w:space="0" w:color="auto"/>
            <w:left w:val="none" w:sz="0" w:space="0" w:color="auto"/>
            <w:bottom w:val="none" w:sz="0" w:space="0" w:color="auto"/>
            <w:right w:val="none" w:sz="0" w:space="0" w:color="auto"/>
          </w:divBdr>
        </w:div>
        <w:div w:id="1845364957">
          <w:marLeft w:val="640"/>
          <w:marRight w:val="0"/>
          <w:marTop w:val="0"/>
          <w:marBottom w:val="0"/>
          <w:divBdr>
            <w:top w:val="none" w:sz="0" w:space="0" w:color="auto"/>
            <w:left w:val="none" w:sz="0" w:space="0" w:color="auto"/>
            <w:bottom w:val="none" w:sz="0" w:space="0" w:color="auto"/>
            <w:right w:val="none" w:sz="0" w:space="0" w:color="auto"/>
          </w:divBdr>
        </w:div>
        <w:div w:id="1878547391">
          <w:marLeft w:val="640"/>
          <w:marRight w:val="0"/>
          <w:marTop w:val="0"/>
          <w:marBottom w:val="0"/>
          <w:divBdr>
            <w:top w:val="none" w:sz="0" w:space="0" w:color="auto"/>
            <w:left w:val="none" w:sz="0" w:space="0" w:color="auto"/>
            <w:bottom w:val="none" w:sz="0" w:space="0" w:color="auto"/>
            <w:right w:val="none" w:sz="0" w:space="0" w:color="auto"/>
          </w:divBdr>
        </w:div>
        <w:div w:id="1916935813">
          <w:marLeft w:val="640"/>
          <w:marRight w:val="0"/>
          <w:marTop w:val="0"/>
          <w:marBottom w:val="0"/>
          <w:divBdr>
            <w:top w:val="none" w:sz="0" w:space="0" w:color="auto"/>
            <w:left w:val="none" w:sz="0" w:space="0" w:color="auto"/>
            <w:bottom w:val="none" w:sz="0" w:space="0" w:color="auto"/>
            <w:right w:val="none" w:sz="0" w:space="0" w:color="auto"/>
          </w:divBdr>
        </w:div>
        <w:div w:id="1948999910">
          <w:marLeft w:val="640"/>
          <w:marRight w:val="0"/>
          <w:marTop w:val="0"/>
          <w:marBottom w:val="0"/>
          <w:divBdr>
            <w:top w:val="none" w:sz="0" w:space="0" w:color="auto"/>
            <w:left w:val="none" w:sz="0" w:space="0" w:color="auto"/>
            <w:bottom w:val="none" w:sz="0" w:space="0" w:color="auto"/>
            <w:right w:val="none" w:sz="0" w:space="0" w:color="auto"/>
          </w:divBdr>
        </w:div>
        <w:div w:id="2003316255">
          <w:marLeft w:val="640"/>
          <w:marRight w:val="0"/>
          <w:marTop w:val="0"/>
          <w:marBottom w:val="0"/>
          <w:divBdr>
            <w:top w:val="none" w:sz="0" w:space="0" w:color="auto"/>
            <w:left w:val="none" w:sz="0" w:space="0" w:color="auto"/>
            <w:bottom w:val="none" w:sz="0" w:space="0" w:color="auto"/>
            <w:right w:val="none" w:sz="0" w:space="0" w:color="auto"/>
          </w:divBdr>
        </w:div>
        <w:div w:id="2012178121">
          <w:marLeft w:val="640"/>
          <w:marRight w:val="0"/>
          <w:marTop w:val="0"/>
          <w:marBottom w:val="0"/>
          <w:divBdr>
            <w:top w:val="none" w:sz="0" w:space="0" w:color="auto"/>
            <w:left w:val="none" w:sz="0" w:space="0" w:color="auto"/>
            <w:bottom w:val="none" w:sz="0" w:space="0" w:color="auto"/>
            <w:right w:val="none" w:sz="0" w:space="0" w:color="auto"/>
          </w:divBdr>
        </w:div>
        <w:div w:id="2059892439">
          <w:marLeft w:val="640"/>
          <w:marRight w:val="0"/>
          <w:marTop w:val="0"/>
          <w:marBottom w:val="0"/>
          <w:divBdr>
            <w:top w:val="none" w:sz="0" w:space="0" w:color="auto"/>
            <w:left w:val="none" w:sz="0" w:space="0" w:color="auto"/>
            <w:bottom w:val="none" w:sz="0" w:space="0" w:color="auto"/>
            <w:right w:val="none" w:sz="0" w:space="0" w:color="auto"/>
          </w:divBdr>
        </w:div>
        <w:div w:id="2082022146">
          <w:marLeft w:val="640"/>
          <w:marRight w:val="0"/>
          <w:marTop w:val="0"/>
          <w:marBottom w:val="0"/>
          <w:divBdr>
            <w:top w:val="none" w:sz="0" w:space="0" w:color="auto"/>
            <w:left w:val="none" w:sz="0" w:space="0" w:color="auto"/>
            <w:bottom w:val="none" w:sz="0" w:space="0" w:color="auto"/>
            <w:right w:val="none" w:sz="0" w:space="0" w:color="auto"/>
          </w:divBdr>
        </w:div>
        <w:div w:id="2113233981">
          <w:marLeft w:val="640"/>
          <w:marRight w:val="0"/>
          <w:marTop w:val="0"/>
          <w:marBottom w:val="0"/>
          <w:divBdr>
            <w:top w:val="none" w:sz="0" w:space="0" w:color="auto"/>
            <w:left w:val="none" w:sz="0" w:space="0" w:color="auto"/>
            <w:bottom w:val="none" w:sz="0" w:space="0" w:color="auto"/>
            <w:right w:val="none" w:sz="0" w:space="0" w:color="auto"/>
          </w:divBdr>
        </w:div>
        <w:div w:id="2125926598">
          <w:marLeft w:val="640"/>
          <w:marRight w:val="0"/>
          <w:marTop w:val="0"/>
          <w:marBottom w:val="0"/>
          <w:divBdr>
            <w:top w:val="none" w:sz="0" w:space="0" w:color="auto"/>
            <w:left w:val="none" w:sz="0" w:space="0" w:color="auto"/>
            <w:bottom w:val="none" w:sz="0" w:space="0" w:color="auto"/>
            <w:right w:val="none" w:sz="0" w:space="0" w:color="auto"/>
          </w:divBdr>
        </w:div>
        <w:div w:id="2126076892">
          <w:marLeft w:val="640"/>
          <w:marRight w:val="0"/>
          <w:marTop w:val="0"/>
          <w:marBottom w:val="0"/>
          <w:divBdr>
            <w:top w:val="none" w:sz="0" w:space="0" w:color="auto"/>
            <w:left w:val="none" w:sz="0" w:space="0" w:color="auto"/>
            <w:bottom w:val="none" w:sz="0" w:space="0" w:color="auto"/>
            <w:right w:val="none" w:sz="0" w:space="0" w:color="auto"/>
          </w:divBdr>
        </w:div>
        <w:div w:id="2127191422">
          <w:marLeft w:val="640"/>
          <w:marRight w:val="0"/>
          <w:marTop w:val="0"/>
          <w:marBottom w:val="0"/>
          <w:divBdr>
            <w:top w:val="none" w:sz="0" w:space="0" w:color="auto"/>
            <w:left w:val="none" w:sz="0" w:space="0" w:color="auto"/>
            <w:bottom w:val="none" w:sz="0" w:space="0" w:color="auto"/>
            <w:right w:val="none" w:sz="0" w:space="0" w:color="auto"/>
          </w:divBdr>
        </w:div>
      </w:divsChild>
    </w:div>
    <w:div w:id="1247766331">
      <w:bodyDiv w:val="1"/>
      <w:marLeft w:val="0"/>
      <w:marRight w:val="0"/>
      <w:marTop w:val="0"/>
      <w:marBottom w:val="0"/>
      <w:divBdr>
        <w:top w:val="none" w:sz="0" w:space="0" w:color="auto"/>
        <w:left w:val="none" w:sz="0" w:space="0" w:color="auto"/>
        <w:bottom w:val="none" w:sz="0" w:space="0" w:color="auto"/>
        <w:right w:val="none" w:sz="0" w:space="0" w:color="auto"/>
      </w:divBdr>
      <w:divsChild>
        <w:div w:id="14038755">
          <w:marLeft w:val="640"/>
          <w:marRight w:val="0"/>
          <w:marTop w:val="0"/>
          <w:marBottom w:val="0"/>
          <w:divBdr>
            <w:top w:val="none" w:sz="0" w:space="0" w:color="auto"/>
            <w:left w:val="none" w:sz="0" w:space="0" w:color="auto"/>
            <w:bottom w:val="none" w:sz="0" w:space="0" w:color="auto"/>
            <w:right w:val="none" w:sz="0" w:space="0" w:color="auto"/>
          </w:divBdr>
        </w:div>
        <w:div w:id="27535181">
          <w:marLeft w:val="640"/>
          <w:marRight w:val="0"/>
          <w:marTop w:val="0"/>
          <w:marBottom w:val="0"/>
          <w:divBdr>
            <w:top w:val="none" w:sz="0" w:space="0" w:color="auto"/>
            <w:left w:val="none" w:sz="0" w:space="0" w:color="auto"/>
            <w:bottom w:val="none" w:sz="0" w:space="0" w:color="auto"/>
            <w:right w:val="none" w:sz="0" w:space="0" w:color="auto"/>
          </w:divBdr>
        </w:div>
        <w:div w:id="145979707">
          <w:marLeft w:val="640"/>
          <w:marRight w:val="0"/>
          <w:marTop w:val="0"/>
          <w:marBottom w:val="0"/>
          <w:divBdr>
            <w:top w:val="none" w:sz="0" w:space="0" w:color="auto"/>
            <w:left w:val="none" w:sz="0" w:space="0" w:color="auto"/>
            <w:bottom w:val="none" w:sz="0" w:space="0" w:color="auto"/>
            <w:right w:val="none" w:sz="0" w:space="0" w:color="auto"/>
          </w:divBdr>
        </w:div>
        <w:div w:id="152378453">
          <w:marLeft w:val="640"/>
          <w:marRight w:val="0"/>
          <w:marTop w:val="0"/>
          <w:marBottom w:val="0"/>
          <w:divBdr>
            <w:top w:val="none" w:sz="0" w:space="0" w:color="auto"/>
            <w:left w:val="none" w:sz="0" w:space="0" w:color="auto"/>
            <w:bottom w:val="none" w:sz="0" w:space="0" w:color="auto"/>
            <w:right w:val="none" w:sz="0" w:space="0" w:color="auto"/>
          </w:divBdr>
        </w:div>
        <w:div w:id="173570643">
          <w:marLeft w:val="640"/>
          <w:marRight w:val="0"/>
          <w:marTop w:val="0"/>
          <w:marBottom w:val="0"/>
          <w:divBdr>
            <w:top w:val="none" w:sz="0" w:space="0" w:color="auto"/>
            <w:left w:val="none" w:sz="0" w:space="0" w:color="auto"/>
            <w:bottom w:val="none" w:sz="0" w:space="0" w:color="auto"/>
            <w:right w:val="none" w:sz="0" w:space="0" w:color="auto"/>
          </w:divBdr>
        </w:div>
        <w:div w:id="178735565">
          <w:marLeft w:val="640"/>
          <w:marRight w:val="0"/>
          <w:marTop w:val="0"/>
          <w:marBottom w:val="0"/>
          <w:divBdr>
            <w:top w:val="none" w:sz="0" w:space="0" w:color="auto"/>
            <w:left w:val="none" w:sz="0" w:space="0" w:color="auto"/>
            <w:bottom w:val="none" w:sz="0" w:space="0" w:color="auto"/>
            <w:right w:val="none" w:sz="0" w:space="0" w:color="auto"/>
          </w:divBdr>
        </w:div>
        <w:div w:id="180362960">
          <w:marLeft w:val="640"/>
          <w:marRight w:val="0"/>
          <w:marTop w:val="0"/>
          <w:marBottom w:val="0"/>
          <w:divBdr>
            <w:top w:val="none" w:sz="0" w:space="0" w:color="auto"/>
            <w:left w:val="none" w:sz="0" w:space="0" w:color="auto"/>
            <w:bottom w:val="none" w:sz="0" w:space="0" w:color="auto"/>
            <w:right w:val="none" w:sz="0" w:space="0" w:color="auto"/>
          </w:divBdr>
        </w:div>
        <w:div w:id="183447920">
          <w:marLeft w:val="640"/>
          <w:marRight w:val="0"/>
          <w:marTop w:val="0"/>
          <w:marBottom w:val="0"/>
          <w:divBdr>
            <w:top w:val="none" w:sz="0" w:space="0" w:color="auto"/>
            <w:left w:val="none" w:sz="0" w:space="0" w:color="auto"/>
            <w:bottom w:val="none" w:sz="0" w:space="0" w:color="auto"/>
            <w:right w:val="none" w:sz="0" w:space="0" w:color="auto"/>
          </w:divBdr>
        </w:div>
        <w:div w:id="212471449">
          <w:marLeft w:val="640"/>
          <w:marRight w:val="0"/>
          <w:marTop w:val="0"/>
          <w:marBottom w:val="0"/>
          <w:divBdr>
            <w:top w:val="none" w:sz="0" w:space="0" w:color="auto"/>
            <w:left w:val="none" w:sz="0" w:space="0" w:color="auto"/>
            <w:bottom w:val="none" w:sz="0" w:space="0" w:color="auto"/>
            <w:right w:val="none" w:sz="0" w:space="0" w:color="auto"/>
          </w:divBdr>
        </w:div>
        <w:div w:id="226498702">
          <w:marLeft w:val="640"/>
          <w:marRight w:val="0"/>
          <w:marTop w:val="0"/>
          <w:marBottom w:val="0"/>
          <w:divBdr>
            <w:top w:val="none" w:sz="0" w:space="0" w:color="auto"/>
            <w:left w:val="none" w:sz="0" w:space="0" w:color="auto"/>
            <w:bottom w:val="none" w:sz="0" w:space="0" w:color="auto"/>
            <w:right w:val="none" w:sz="0" w:space="0" w:color="auto"/>
          </w:divBdr>
        </w:div>
        <w:div w:id="236061346">
          <w:marLeft w:val="640"/>
          <w:marRight w:val="0"/>
          <w:marTop w:val="0"/>
          <w:marBottom w:val="0"/>
          <w:divBdr>
            <w:top w:val="none" w:sz="0" w:space="0" w:color="auto"/>
            <w:left w:val="none" w:sz="0" w:space="0" w:color="auto"/>
            <w:bottom w:val="none" w:sz="0" w:space="0" w:color="auto"/>
            <w:right w:val="none" w:sz="0" w:space="0" w:color="auto"/>
          </w:divBdr>
        </w:div>
        <w:div w:id="258607548">
          <w:marLeft w:val="640"/>
          <w:marRight w:val="0"/>
          <w:marTop w:val="0"/>
          <w:marBottom w:val="0"/>
          <w:divBdr>
            <w:top w:val="none" w:sz="0" w:space="0" w:color="auto"/>
            <w:left w:val="none" w:sz="0" w:space="0" w:color="auto"/>
            <w:bottom w:val="none" w:sz="0" w:space="0" w:color="auto"/>
            <w:right w:val="none" w:sz="0" w:space="0" w:color="auto"/>
          </w:divBdr>
        </w:div>
        <w:div w:id="262960914">
          <w:marLeft w:val="640"/>
          <w:marRight w:val="0"/>
          <w:marTop w:val="0"/>
          <w:marBottom w:val="0"/>
          <w:divBdr>
            <w:top w:val="none" w:sz="0" w:space="0" w:color="auto"/>
            <w:left w:val="none" w:sz="0" w:space="0" w:color="auto"/>
            <w:bottom w:val="none" w:sz="0" w:space="0" w:color="auto"/>
            <w:right w:val="none" w:sz="0" w:space="0" w:color="auto"/>
          </w:divBdr>
        </w:div>
        <w:div w:id="281763967">
          <w:marLeft w:val="640"/>
          <w:marRight w:val="0"/>
          <w:marTop w:val="0"/>
          <w:marBottom w:val="0"/>
          <w:divBdr>
            <w:top w:val="none" w:sz="0" w:space="0" w:color="auto"/>
            <w:left w:val="none" w:sz="0" w:space="0" w:color="auto"/>
            <w:bottom w:val="none" w:sz="0" w:space="0" w:color="auto"/>
            <w:right w:val="none" w:sz="0" w:space="0" w:color="auto"/>
          </w:divBdr>
        </w:div>
        <w:div w:id="314182303">
          <w:marLeft w:val="640"/>
          <w:marRight w:val="0"/>
          <w:marTop w:val="0"/>
          <w:marBottom w:val="0"/>
          <w:divBdr>
            <w:top w:val="none" w:sz="0" w:space="0" w:color="auto"/>
            <w:left w:val="none" w:sz="0" w:space="0" w:color="auto"/>
            <w:bottom w:val="none" w:sz="0" w:space="0" w:color="auto"/>
            <w:right w:val="none" w:sz="0" w:space="0" w:color="auto"/>
          </w:divBdr>
        </w:div>
        <w:div w:id="362680421">
          <w:marLeft w:val="640"/>
          <w:marRight w:val="0"/>
          <w:marTop w:val="0"/>
          <w:marBottom w:val="0"/>
          <w:divBdr>
            <w:top w:val="none" w:sz="0" w:space="0" w:color="auto"/>
            <w:left w:val="none" w:sz="0" w:space="0" w:color="auto"/>
            <w:bottom w:val="none" w:sz="0" w:space="0" w:color="auto"/>
            <w:right w:val="none" w:sz="0" w:space="0" w:color="auto"/>
          </w:divBdr>
        </w:div>
        <w:div w:id="371197844">
          <w:marLeft w:val="640"/>
          <w:marRight w:val="0"/>
          <w:marTop w:val="0"/>
          <w:marBottom w:val="0"/>
          <w:divBdr>
            <w:top w:val="none" w:sz="0" w:space="0" w:color="auto"/>
            <w:left w:val="none" w:sz="0" w:space="0" w:color="auto"/>
            <w:bottom w:val="none" w:sz="0" w:space="0" w:color="auto"/>
            <w:right w:val="none" w:sz="0" w:space="0" w:color="auto"/>
          </w:divBdr>
        </w:div>
        <w:div w:id="417866387">
          <w:marLeft w:val="640"/>
          <w:marRight w:val="0"/>
          <w:marTop w:val="0"/>
          <w:marBottom w:val="0"/>
          <w:divBdr>
            <w:top w:val="none" w:sz="0" w:space="0" w:color="auto"/>
            <w:left w:val="none" w:sz="0" w:space="0" w:color="auto"/>
            <w:bottom w:val="none" w:sz="0" w:space="0" w:color="auto"/>
            <w:right w:val="none" w:sz="0" w:space="0" w:color="auto"/>
          </w:divBdr>
        </w:div>
        <w:div w:id="445925280">
          <w:marLeft w:val="640"/>
          <w:marRight w:val="0"/>
          <w:marTop w:val="0"/>
          <w:marBottom w:val="0"/>
          <w:divBdr>
            <w:top w:val="none" w:sz="0" w:space="0" w:color="auto"/>
            <w:left w:val="none" w:sz="0" w:space="0" w:color="auto"/>
            <w:bottom w:val="none" w:sz="0" w:space="0" w:color="auto"/>
            <w:right w:val="none" w:sz="0" w:space="0" w:color="auto"/>
          </w:divBdr>
        </w:div>
        <w:div w:id="476411173">
          <w:marLeft w:val="640"/>
          <w:marRight w:val="0"/>
          <w:marTop w:val="0"/>
          <w:marBottom w:val="0"/>
          <w:divBdr>
            <w:top w:val="none" w:sz="0" w:space="0" w:color="auto"/>
            <w:left w:val="none" w:sz="0" w:space="0" w:color="auto"/>
            <w:bottom w:val="none" w:sz="0" w:space="0" w:color="auto"/>
            <w:right w:val="none" w:sz="0" w:space="0" w:color="auto"/>
          </w:divBdr>
        </w:div>
        <w:div w:id="479929841">
          <w:marLeft w:val="640"/>
          <w:marRight w:val="0"/>
          <w:marTop w:val="0"/>
          <w:marBottom w:val="0"/>
          <w:divBdr>
            <w:top w:val="none" w:sz="0" w:space="0" w:color="auto"/>
            <w:left w:val="none" w:sz="0" w:space="0" w:color="auto"/>
            <w:bottom w:val="none" w:sz="0" w:space="0" w:color="auto"/>
            <w:right w:val="none" w:sz="0" w:space="0" w:color="auto"/>
          </w:divBdr>
        </w:div>
        <w:div w:id="494106171">
          <w:marLeft w:val="640"/>
          <w:marRight w:val="0"/>
          <w:marTop w:val="0"/>
          <w:marBottom w:val="0"/>
          <w:divBdr>
            <w:top w:val="none" w:sz="0" w:space="0" w:color="auto"/>
            <w:left w:val="none" w:sz="0" w:space="0" w:color="auto"/>
            <w:bottom w:val="none" w:sz="0" w:space="0" w:color="auto"/>
            <w:right w:val="none" w:sz="0" w:space="0" w:color="auto"/>
          </w:divBdr>
        </w:div>
        <w:div w:id="504517368">
          <w:marLeft w:val="640"/>
          <w:marRight w:val="0"/>
          <w:marTop w:val="0"/>
          <w:marBottom w:val="0"/>
          <w:divBdr>
            <w:top w:val="none" w:sz="0" w:space="0" w:color="auto"/>
            <w:left w:val="none" w:sz="0" w:space="0" w:color="auto"/>
            <w:bottom w:val="none" w:sz="0" w:space="0" w:color="auto"/>
            <w:right w:val="none" w:sz="0" w:space="0" w:color="auto"/>
          </w:divBdr>
        </w:div>
        <w:div w:id="506597210">
          <w:marLeft w:val="640"/>
          <w:marRight w:val="0"/>
          <w:marTop w:val="0"/>
          <w:marBottom w:val="0"/>
          <w:divBdr>
            <w:top w:val="none" w:sz="0" w:space="0" w:color="auto"/>
            <w:left w:val="none" w:sz="0" w:space="0" w:color="auto"/>
            <w:bottom w:val="none" w:sz="0" w:space="0" w:color="auto"/>
            <w:right w:val="none" w:sz="0" w:space="0" w:color="auto"/>
          </w:divBdr>
        </w:div>
        <w:div w:id="546256702">
          <w:marLeft w:val="640"/>
          <w:marRight w:val="0"/>
          <w:marTop w:val="0"/>
          <w:marBottom w:val="0"/>
          <w:divBdr>
            <w:top w:val="none" w:sz="0" w:space="0" w:color="auto"/>
            <w:left w:val="none" w:sz="0" w:space="0" w:color="auto"/>
            <w:bottom w:val="none" w:sz="0" w:space="0" w:color="auto"/>
            <w:right w:val="none" w:sz="0" w:space="0" w:color="auto"/>
          </w:divBdr>
        </w:div>
        <w:div w:id="549616669">
          <w:marLeft w:val="640"/>
          <w:marRight w:val="0"/>
          <w:marTop w:val="0"/>
          <w:marBottom w:val="0"/>
          <w:divBdr>
            <w:top w:val="none" w:sz="0" w:space="0" w:color="auto"/>
            <w:left w:val="none" w:sz="0" w:space="0" w:color="auto"/>
            <w:bottom w:val="none" w:sz="0" w:space="0" w:color="auto"/>
            <w:right w:val="none" w:sz="0" w:space="0" w:color="auto"/>
          </w:divBdr>
        </w:div>
        <w:div w:id="581598075">
          <w:marLeft w:val="640"/>
          <w:marRight w:val="0"/>
          <w:marTop w:val="0"/>
          <w:marBottom w:val="0"/>
          <w:divBdr>
            <w:top w:val="none" w:sz="0" w:space="0" w:color="auto"/>
            <w:left w:val="none" w:sz="0" w:space="0" w:color="auto"/>
            <w:bottom w:val="none" w:sz="0" w:space="0" w:color="auto"/>
            <w:right w:val="none" w:sz="0" w:space="0" w:color="auto"/>
          </w:divBdr>
        </w:div>
        <w:div w:id="583799364">
          <w:marLeft w:val="640"/>
          <w:marRight w:val="0"/>
          <w:marTop w:val="0"/>
          <w:marBottom w:val="0"/>
          <w:divBdr>
            <w:top w:val="none" w:sz="0" w:space="0" w:color="auto"/>
            <w:left w:val="none" w:sz="0" w:space="0" w:color="auto"/>
            <w:bottom w:val="none" w:sz="0" w:space="0" w:color="auto"/>
            <w:right w:val="none" w:sz="0" w:space="0" w:color="auto"/>
          </w:divBdr>
        </w:div>
        <w:div w:id="672102595">
          <w:marLeft w:val="640"/>
          <w:marRight w:val="0"/>
          <w:marTop w:val="0"/>
          <w:marBottom w:val="0"/>
          <w:divBdr>
            <w:top w:val="none" w:sz="0" w:space="0" w:color="auto"/>
            <w:left w:val="none" w:sz="0" w:space="0" w:color="auto"/>
            <w:bottom w:val="none" w:sz="0" w:space="0" w:color="auto"/>
            <w:right w:val="none" w:sz="0" w:space="0" w:color="auto"/>
          </w:divBdr>
        </w:div>
        <w:div w:id="718550203">
          <w:marLeft w:val="640"/>
          <w:marRight w:val="0"/>
          <w:marTop w:val="0"/>
          <w:marBottom w:val="0"/>
          <w:divBdr>
            <w:top w:val="none" w:sz="0" w:space="0" w:color="auto"/>
            <w:left w:val="none" w:sz="0" w:space="0" w:color="auto"/>
            <w:bottom w:val="none" w:sz="0" w:space="0" w:color="auto"/>
            <w:right w:val="none" w:sz="0" w:space="0" w:color="auto"/>
          </w:divBdr>
        </w:div>
        <w:div w:id="767894599">
          <w:marLeft w:val="640"/>
          <w:marRight w:val="0"/>
          <w:marTop w:val="0"/>
          <w:marBottom w:val="0"/>
          <w:divBdr>
            <w:top w:val="none" w:sz="0" w:space="0" w:color="auto"/>
            <w:left w:val="none" w:sz="0" w:space="0" w:color="auto"/>
            <w:bottom w:val="none" w:sz="0" w:space="0" w:color="auto"/>
            <w:right w:val="none" w:sz="0" w:space="0" w:color="auto"/>
          </w:divBdr>
        </w:div>
        <w:div w:id="793208975">
          <w:marLeft w:val="640"/>
          <w:marRight w:val="0"/>
          <w:marTop w:val="0"/>
          <w:marBottom w:val="0"/>
          <w:divBdr>
            <w:top w:val="none" w:sz="0" w:space="0" w:color="auto"/>
            <w:left w:val="none" w:sz="0" w:space="0" w:color="auto"/>
            <w:bottom w:val="none" w:sz="0" w:space="0" w:color="auto"/>
            <w:right w:val="none" w:sz="0" w:space="0" w:color="auto"/>
          </w:divBdr>
        </w:div>
        <w:div w:id="857963696">
          <w:marLeft w:val="640"/>
          <w:marRight w:val="0"/>
          <w:marTop w:val="0"/>
          <w:marBottom w:val="0"/>
          <w:divBdr>
            <w:top w:val="none" w:sz="0" w:space="0" w:color="auto"/>
            <w:left w:val="none" w:sz="0" w:space="0" w:color="auto"/>
            <w:bottom w:val="none" w:sz="0" w:space="0" w:color="auto"/>
            <w:right w:val="none" w:sz="0" w:space="0" w:color="auto"/>
          </w:divBdr>
        </w:div>
        <w:div w:id="872772542">
          <w:marLeft w:val="640"/>
          <w:marRight w:val="0"/>
          <w:marTop w:val="0"/>
          <w:marBottom w:val="0"/>
          <w:divBdr>
            <w:top w:val="none" w:sz="0" w:space="0" w:color="auto"/>
            <w:left w:val="none" w:sz="0" w:space="0" w:color="auto"/>
            <w:bottom w:val="none" w:sz="0" w:space="0" w:color="auto"/>
            <w:right w:val="none" w:sz="0" w:space="0" w:color="auto"/>
          </w:divBdr>
        </w:div>
        <w:div w:id="905188422">
          <w:marLeft w:val="640"/>
          <w:marRight w:val="0"/>
          <w:marTop w:val="0"/>
          <w:marBottom w:val="0"/>
          <w:divBdr>
            <w:top w:val="none" w:sz="0" w:space="0" w:color="auto"/>
            <w:left w:val="none" w:sz="0" w:space="0" w:color="auto"/>
            <w:bottom w:val="none" w:sz="0" w:space="0" w:color="auto"/>
            <w:right w:val="none" w:sz="0" w:space="0" w:color="auto"/>
          </w:divBdr>
        </w:div>
        <w:div w:id="912740536">
          <w:marLeft w:val="640"/>
          <w:marRight w:val="0"/>
          <w:marTop w:val="0"/>
          <w:marBottom w:val="0"/>
          <w:divBdr>
            <w:top w:val="none" w:sz="0" w:space="0" w:color="auto"/>
            <w:left w:val="none" w:sz="0" w:space="0" w:color="auto"/>
            <w:bottom w:val="none" w:sz="0" w:space="0" w:color="auto"/>
            <w:right w:val="none" w:sz="0" w:space="0" w:color="auto"/>
          </w:divBdr>
        </w:div>
        <w:div w:id="939216722">
          <w:marLeft w:val="640"/>
          <w:marRight w:val="0"/>
          <w:marTop w:val="0"/>
          <w:marBottom w:val="0"/>
          <w:divBdr>
            <w:top w:val="none" w:sz="0" w:space="0" w:color="auto"/>
            <w:left w:val="none" w:sz="0" w:space="0" w:color="auto"/>
            <w:bottom w:val="none" w:sz="0" w:space="0" w:color="auto"/>
            <w:right w:val="none" w:sz="0" w:space="0" w:color="auto"/>
          </w:divBdr>
        </w:div>
        <w:div w:id="969827457">
          <w:marLeft w:val="640"/>
          <w:marRight w:val="0"/>
          <w:marTop w:val="0"/>
          <w:marBottom w:val="0"/>
          <w:divBdr>
            <w:top w:val="none" w:sz="0" w:space="0" w:color="auto"/>
            <w:left w:val="none" w:sz="0" w:space="0" w:color="auto"/>
            <w:bottom w:val="none" w:sz="0" w:space="0" w:color="auto"/>
            <w:right w:val="none" w:sz="0" w:space="0" w:color="auto"/>
          </w:divBdr>
        </w:div>
        <w:div w:id="990713892">
          <w:marLeft w:val="640"/>
          <w:marRight w:val="0"/>
          <w:marTop w:val="0"/>
          <w:marBottom w:val="0"/>
          <w:divBdr>
            <w:top w:val="none" w:sz="0" w:space="0" w:color="auto"/>
            <w:left w:val="none" w:sz="0" w:space="0" w:color="auto"/>
            <w:bottom w:val="none" w:sz="0" w:space="0" w:color="auto"/>
            <w:right w:val="none" w:sz="0" w:space="0" w:color="auto"/>
          </w:divBdr>
        </w:div>
        <w:div w:id="1015182900">
          <w:marLeft w:val="640"/>
          <w:marRight w:val="0"/>
          <w:marTop w:val="0"/>
          <w:marBottom w:val="0"/>
          <w:divBdr>
            <w:top w:val="none" w:sz="0" w:space="0" w:color="auto"/>
            <w:left w:val="none" w:sz="0" w:space="0" w:color="auto"/>
            <w:bottom w:val="none" w:sz="0" w:space="0" w:color="auto"/>
            <w:right w:val="none" w:sz="0" w:space="0" w:color="auto"/>
          </w:divBdr>
        </w:div>
        <w:div w:id="1050424932">
          <w:marLeft w:val="640"/>
          <w:marRight w:val="0"/>
          <w:marTop w:val="0"/>
          <w:marBottom w:val="0"/>
          <w:divBdr>
            <w:top w:val="none" w:sz="0" w:space="0" w:color="auto"/>
            <w:left w:val="none" w:sz="0" w:space="0" w:color="auto"/>
            <w:bottom w:val="none" w:sz="0" w:space="0" w:color="auto"/>
            <w:right w:val="none" w:sz="0" w:space="0" w:color="auto"/>
          </w:divBdr>
        </w:div>
        <w:div w:id="1099595018">
          <w:marLeft w:val="640"/>
          <w:marRight w:val="0"/>
          <w:marTop w:val="0"/>
          <w:marBottom w:val="0"/>
          <w:divBdr>
            <w:top w:val="none" w:sz="0" w:space="0" w:color="auto"/>
            <w:left w:val="none" w:sz="0" w:space="0" w:color="auto"/>
            <w:bottom w:val="none" w:sz="0" w:space="0" w:color="auto"/>
            <w:right w:val="none" w:sz="0" w:space="0" w:color="auto"/>
          </w:divBdr>
        </w:div>
        <w:div w:id="1126896995">
          <w:marLeft w:val="640"/>
          <w:marRight w:val="0"/>
          <w:marTop w:val="0"/>
          <w:marBottom w:val="0"/>
          <w:divBdr>
            <w:top w:val="none" w:sz="0" w:space="0" w:color="auto"/>
            <w:left w:val="none" w:sz="0" w:space="0" w:color="auto"/>
            <w:bottom w:val="none" w:sz="0" w:space="0" w:color="auto"/>
            <w:right w:val="none" w:sz="0" w:space="0" w:color="auto"/>
          </w:divBdr>
        </w:div>
        <w:div w:id="1156068495">
          <w:marLeft w:val="640"/>
          <w:marRight w:val="0"/>
          <w:marTop w:val="0"/>
          <w:marBottom w:val="0"/>
          <w:divBdr>
            <w:top w:val="none" w:sz="0" w:space="0" w:color="auto"/>
            <w:left w:val="none" w:sz="0" w:space="0" w:color="auto"/>
            <w:bottom w:val="none" w:sz="0" w:space="0" w:color="auto"/>
            <w:right w:val="none" w:sz="0" w:space="0" w:color="auto"/>
          </w:divBdr>
        </w:div>
        <w:div w:id="1231572855">
          <w:marLeft w:val="640"/>
          <w:marRight w:val="0"/>
          <w:marTop w:val="0"/>
          <w:marBottom w:val="0"/>
          <w:divBdr>
            <w:top w:val="none" w:sz="0" w:space="0" w:color="auto"/>
            <w:left w:val="none" w:sz="0" w:space="0" w:color="auto"/>
            <w:bottom w:val="none" w:sz="0" w:space="0" w:color="auto"/>
            <w:right w:val="none" w:sz="0" w:space="0" w:color="auto"/>
          </w:divBdr>
        </w:div>
        <w:div w:id="1300111863">
          <w:marLeft w:val="640"/>
          <w:marRight w:val="0"/>
          <w:marTop w:val="0"/>
          <w:marBottom w:val="0"/>
          <w:divBdr>
            <w:top w:val="none" w:sz="0" w:space="0" w:color="auto"/>
            <w:left w:val="none" w:sz="0" w:space="0" w:color="auto"/>
            <w:bottom w:val="none" w:sz="0" w:space="0" w:color="auto"/>
            <w:right w:val="none" w:sz="0" w:space="0" w:color="auto"/>
          </w:divBdr>
        </w:div>
        <w:div w:id="1306162477">
          <w:marLeft w:val="640"/>
          <w:marRight w:val="0"/>
          <w:marTop w:val="0"/>
          <w:marBottom w:val="0"/>
          <w:divBdr>
            <w:top w:val="none" w:sz="0" w:space="0" w:color="auto"/>
            <w:left w:val="none" w:sz="0" w:space="0" w:color="auto"/>
            <w:bottom w:val="none" w:sz="0" w:space="0" w:color="auto"/>
            <w:right w:val="none" w:sz="0" w:space="0" w:color="auto"/>
          </w:divBdr>
        </w:div>
        <w:div w:id="1341541028">
          <w:marLeft w:val="640"/>
          <w:marRight w:val="0"/>
          <w:marTop w:val="0"/>
          <w:marBottom w:val="0"/>
          <w:divBdr>
            <w:top w:val="none" w:sz="0" w:space="0" w:color="auto"/>
            <w:left w:val="none" w:sz="0" w:space="0" w:color="auto"/>
            <w:bottom w:val="none" w:sz="0" w:space="0" w:color="auto"/>
            <w:right w:val="none" w:sz="0" w:space="0" w:color="auto"/>
          </w:divBdr>
        </w:div>
        <w:div w:id="1373269762">
          <w:marLeft w:val="640"/>
          <w:marRight w:val="0"/>
          <w:marTop w:val="0"/>
          <w:marBottom w:val="0"/>
          <w:divBdr>
            <w:top w:val="none" w:sz="0" w:space="0" w:color="auto"/>
            <w:left w:val="none" w:sz="0" w:space="0" w:color="auto"/>
            <w:bottom w:val="none" w:sz="0" w:space="0" w:color="auto"/>
            <w:right w:val="none" w:sz="0" w:space="0" w:color="auto"/>
          </w:divBdr>
        </w:div>
        <w:div w:id="1418752019">
          <w:marLeft w:val="640"/>
          <w:marRight w:val="0"/>
          <w:marTop w:val="0"/>
          <w:marBottom w:val="0"/>
          <w:divBdr>
            <w:top w:val="none" w:sz="0" w:space="0" w:color="auto"/>
            <w:left w:val="none" w:sz="0" w:space="0" w:color="auto"/>
            <w:bottom w:val="none" w:sz="0" w:space="0" w:color="auto"/>
            <w:right w:val="none" w:sz="0" w:space="0" w:color="auto"/>
          </w:divBdr>
        </w:div>
        <w:div w:id="1425884532">
          <w:marLeft w:val="640"/>
          <w:marRight w:val="0"/>
          <w:marTop w:val="0"/>
          <w:marBottom w:val="0"/>
          <w:divBdr>
            <w:top w:val="none" w:sz="0" w:space="0" w:color="auto"/>
            <w:left w:val="none" w:sz="0" w:space="0" w:color="auto"/>
            <w:bottom w:val="none" w:sz="0" w:space="0" w:color="auto"/>
            <w:right w:val="none" w:sz="0" w:space="0" w:color="auto"/>
          </w:divBdr>
        </w:div>
        <w:div w:id="1479105402">
          <w:marLeft w:val="640"/>
          <w:marRight w:val="0"/>
          <w:marTop w:val="0"/>
          <w:marBottom w:val="0"/>
          <w:divBdr>
            <w:top w:val="none" w:sz="0" w:space="0" w:color="auto"/>
            <w:left w:val="none" w:sz="0" w:space="0" w:color="auto"/>
            <w:bottom w:val="none" w:sz="0" w:space="0" w:color="auto"/>
            <w:right w:val="none" w:sz="0" w:space="0" w:color="auto"/>
          </w:divBdr>
        </w:div>
        <w:div w:id="1481656521">
          <w:marLeft w:val="640"/>
          <w:marRight w:val="0"/>
          <w:marTop w:val="0"/>
          <w:marBottom w:val="0"/>
          <w:divBdr>
            <w:top w:val="none" w:sz="0" w:space="0" w:color="auto"/>
            <w:left w:val="none" w:sz="0" w:space="0" w:color="auto"/>
            <w:bottom w:val="none" w:sz="0" w:space="0" w:color="auto"/>
            <w:right w:val="none" w:sz="0" w:space="0" w:color="auto"/>
          </w:divBdr>
        </w:div>
        <w:div w:id="1485780826">
          <w:marLeft w:val="640"/>
          <w:marRight w:val="0"/>
          <w:marTop w:val="0"/>
          <w:marBottom w:val="0"/>
          <w:divBdr>
            <w:top w:val="none" w:sz="0" w:space="0" w:color="auto"/>
            <w:left w:val="none" w:sz="0" w:space="0" w:color="auto"/>
            <w:bottom w:val="none" w:sz="0" w:space="0" w:color="auto"/>
            <w:right w:val="none" w:sz="0" w:space="0" w:color="auto"/>
          </w:divBdr>
        </w:div>
        <w:div w:id="1492409872">
          <w:marLeft w:val="640"/>
          <w:marRight w:val="0"/>
          <w:marTop w:val="0"/>
          <w:marBottom w:val="0"/>
          <w:divBdr>
            <w:top w:val="none" w:sz="0" w:space="0" w:color="auto"/>
            <w:left w:val="none" w:sz="0" w:space="0" w:color="auto"/>
            <w:bottom w:val="none" w:sz="0" w:space="0" w:color="auto"/>
            <w:right w:val="none" w:sz="0" w:space="0" w:color="auto"/>
          </w:divBdr>
        </w:div>
        <w:div w:id="1506439668">
          <w:marLeft w:val="640"/>
          <w:marRight w:val="0"/>
          <w:marTop w:val="0"/>
          <w:marBottom w:val="0"/>
          <w:divBdr>
            <w:top w:val="none" w:sz="0" w:space="0" w:color="auto"/>
            <w:left w:val="none" w:sz="0" w:space="0" w:color="auto"/>
            <w:bottom w:val="none" w:sz="0" w:space="0" w:color="auto"/>
            <w:right w:val="none" w:sz="0" w:space="0" w:color="auto"/>
          </w:divBdr>
        </w:div>
        <w:div w:id="1522624325">
          <w:marLeft w:val="640"/>
          <w:marRight w:val="0"/>
          <w:marTop w:val="0"/>
          <w:marBottom w:val="0"/>
          <w:divBdr>
            <w:top w:val="none" w:sz="0" w:space="0" w:color="auto"/>
            <w:left w:val="none" w:sz="0" w:space="0" w:color="auto"/>
            <w:bottom w:val="none" w:sz="0" w:space="0" w:color="auto"/>
            <w:right w:val="none" w:sz="0" w:space="0" w:color="auto"/>
          </w:divBdr>
        </w:div>
        <w:div w:id="1530872645">
          <w:marLeft w:val="640"/>
          <w:marRight w:val="0"/>
          <w:marTop w:val="0"/>
          <w:marBottom w:val="0"/>
          <w:divBdr>
            <w:top w:val="none" w:sz="0" w:space="0" w:color="auto"/>
            <w:left w:val="none" w:sz="0" w:space="0" w:color="auto"/>
            <w:bottom w:val="none" w:sz="0" w:space="0" w:color="auto"/>
            <w:right w:val="none" w:sz="0" w:space="0" w:color="auto"/>
          </w:divBdr>
        </w:div>
        <w:div w:id="1531801190">
          <w:marLeft w:val="640"/>
          <w:marRight w:val="0"/>
          <w:marTop w:val="0"/>
          <w:marBottom w:val="0"/>
          <w:divBdr>
            <w:top w:val="none" w:sz="0" w:space="0" w:color="auto"/>
            <w:left w:val="none" w:sz="0" w:space="0" w:color="auto"/>
            <w:bottom w:val="none" w:sz="0" w:space="0" w:color="auto"/>
            <w:right w:val="none" w:sz="0" w:space="0" w:color="auto"/>
          </w:divBdr>
        </w:div>
        <w:div w:id="1532918393">
          <w:marLeft w:val="640"/>
          <w:marRight w:val="0"/>
          <w:marTop w:val="0"/>
          <w:marBottom w:val="0"/>
          <w:divBdr>
            <w:top w:val="none" w:sz="0" w:space="0" w:color="auto"/>
            <w:left w:val="none" w:sz="0" w:space="0" w:color="auto"/>
            <w:bottom w:val="none" w:sz="0" w:space="0" w:color="auto"/>
            <w:right w:val="none" w:sz="0" w:space="0" w:color="auto"/>
          </w:divBdr>
        </w:div>
        <w:div w:id="1598095658">
          <w:marLeft w:val="640"/>
          <w:marRight w:val="0"/>
          <w:marTop w:val="0"/>
          <w:marBottom w:val="0"/>
          <w:divBdr>
            <w:top w:val="none" w:sz="0" w:space="0" w:color="auto"/>
            <w:left w:val="none" w:sz="0" w:space="0" w:color="auto"/>
            <w:bottom w:val="none" w:sz="0" w:space="0" w:color="auto"/>
            <w:right w:val="none" w:sz="0" w:space="0" w:color="auto"/>
          </w:divBdr>
        </w:div>
        <w:div w:id="1673529042">
          <w:marLeft w:val="640"/>
          <w:marRight w:val="0"/>
          <w:marTop w:val="0"/>
          <w:marBottom w:val="0"/>
          <w:divBdr>
            <w:top w:val="none" w:sz="0" w:space="0" w:color="auto"/>
            <w:left w:val="none" w:sz="0" w:space="0" w:color="auto"/>
            <w:bottom w:val="none" w:sz="0" w:space="0" w:color="auto"/>
            <w:right w:val="none" w:sz="0" w:space="0" w:color="auto"/>
          </w:divBdr>
        </w:div>
        <w:div w:id="1693189784">
          <w:marLeft w:val="640"/>
          <w:marRight w:val="0"/>
          <w:marTop w:val="0"/>
          <w:marBottom w:val="0"/>
          <w:divBdr>
            <w:top w:val="none" w:sz="0" w:space="0" w:color="auto"/>
            <w:left w:val="none" w:sz="0" w:space="0" w:color="auto"/>
            <w:bottom w:val="none" w:sz="0" w:space="0" w:color="auto"/>
            <w:right w:val="none" w:sz="0" w:space="0" w:color="auto"/>
          </w:divBdr>
        </w:div>
        <w:div w:id="1753502212">
          <w:marLeft w:val="640"/>
          <w:marRight w:val="0"/>
          <w:marTop w:val="0"/>
          <w:marBottom w:val="0"/>
          <w:divBdr>
            <w:top w:val="none" w:sz="0" w:space="0" w:color="auto"/>
            <w:left w:val="none" w:sz="0" w:space="0" w:color="auto"/>
            <w:bottom w:val="none" w:sz="0" w:space="0" w:color="auto"/>
            <w:right w:val="none" w:sz="0" w:space="0" w:color="auto"/>
          </w:divBdr>
        </w:div>
        <w:div w:id="1818303043">
          <w:marLeft w:val="640"/>
          <w:marRight w:val="0"/>
          <w:marTop w:val="0"/>
          <w:marBottom w:val="0"/>
          <w:divBdr>
            <w:top w:val="none" w:sz="0" w:space="0" w:color="auto"/>
            <w:left w:val="none" w:sz="0" w:space="0" w:color="auto"/>
            <w:bottom w:val="none" w:sz="0" w:space="0" w:color="auto"/>
            <w:right w:val="none" w:sz="0" w:space="0" w:color="auto"/>
          </w:divBdr>
        </w:div>
        <w:div w:id="1829781374">
          <w:marLeft w:val="640"/>
          <w:marRight w:val="0"/>
          <w:marTop w:val="0"/>
          <w:marBottom w:val="0"/>
          <w:divBdr>
            <w:top w:val="none" w:sz="0" w:space="0" w:color="auto"/>
            <w:left w:val="none" w:sz="0" w:space="0" w:color="auto"/>
            <w:bottom w:val="none" w:sz="0" w:space="0" w:color="auto"/>
            <w:right w:val="none" w:sz="0" w:space="0" w:color="auto"/>
          </w:divBdr>
        </w:div>
        <w:div w:id="1843156465">
          <w:marLeft w:val="640"/>
          <w:marRight w:val="0"/>
          <w:marTop w:val="0"/>
          <w:marBottom w:val="0"/>
          <w:divBdr>
            <w:top w:val="none" w:sz="0" w:space="0" w:color="auto"/>
            <w:left w:val="none" w:sz="0" w:space="0" w:color="auto"/>
            <w:bottom w:val="none" w:sz="0" w:space="0" w:color="auto"/>
            <w:right w:val="none" w:sz="0" w:space="0" w:color="auto"/>
          </w:divBdr>
        </w:div>
        <w:div w:id="1859007397">
          <w:marLeft w:val="640"/>
          <w:marRight w:val="0"/>
          <w:marTop w:val="0"/>
          <w:marBottom w:val="0"/>
          <w:divBdr>
            <w:top w:val="none" w:sz="0" w:space="0" w:color="auto"/>
            <w:left w:val="none" w:sz="0" w:space="0" w:color="auto"/>
            <w:bottom w:val="none" w:sz="0" w:space="0" w:color="auto"/>
            <w:right w:val="none" w:sz="0" w:space="0" w:color="auto"/>
          </w:divBdr>
        </w:div>
        <w:div w:id="1888449952">
          <w:marLeft w:val="640"/>
          <w:marRight w:val="0"/>
          <w:marTop w:val="0"/>
          <w:marBottom w:val="0"/>
          <w:divBdr>
            <w:top w:val="none" w:sz="0" w:space="0" w:color="auto"/>
            <w:left w:val="none" w:sz="0" w:space="0" w:color="auto"/>
            <w:bottom w:val="none" w:sz="0" w:space="0" w:color="auto"/>
            <w:right w:val="none" w:sz="0" w:space="0" w:color="auto"/>
          </w:divBdr>
        </w:div>
        <w:div w:id="1888491301">
          <w:marLeft w:val="640"/>
          <w:marRight w:val="0"/>
          <w:marTop w:val="0"/>
          <w:marBottom w:val="0"/>
          <w:divBdr>
            <w:top w:val="none" w:sz="0" w:space="0" w:color="auto"/>
            <w:left w:val="none" w:sz="0" w:space="0" w:color="auto"/>
            <w:bottom w:val="none" w:sz="0" w:space="0" w:color="auto"/>
            <w:right w:val="none" w:sz="0" w:space="0" w:color="auto"/>
          </w:divBdr>
        </w:div>
        <w:div w:id="1958834682">
          <w:marLeft w:val="640"/>
          <w:marRight w:val="0"/>
          <w:marTop w:val="0"/>
          <w:marBottom w:val="0"/>
          <w:divBdr>
            <w:top w:val="none" w:sz="0" w:space="0" w:color="auto"/>
            <w:left w:val="none" w:sz="0" w:space="0" w:color="auto"/>
            <w:bottom w:val="none" w:sz="0" w:space="0" w:color="auto"/>
            <w:right w:val="none" w:sz="0" w:space="0" w:color="auto"/>
          </w:divBdr>
        </w:div>
        <w:div w:id="1966957405">
          <w:marLeft w:val="640"/>
          <w:marRight w:val="0"/>
          <w:marTop w:val="0"/>
          <w:marBottom w:val="0"/>
          <w:divBdr>
            <w:top w:val="none" w:sz="0" w:space="0" w:color="auto"/>
            <w:left w:val="none" w:sz="0" w:space="0" w:color="auto"/>
            <w:bottom w:val="none" w:sz="0" w:space="0" w:color="auto"/>
            <w:right w:val="none" w:sz="0" w:space="0" w:color="auto"/>
          </w:divBdr>
        </w:div>
        <w:div w:id="2014599064">
          <w:marLeft w:val="640"/>
          <w:marRight w:val="0"/>
          <w:marTop w:val="0"/>
          <w:marBottom w:val="0"/>
          <w:divBdr>
            <w:top w:val="none" w:sz="0" w:space="0" w:color="auto"/>
            <w:left w:val="none" w:sz="0" w:space="0" w:color="auto"/>
            <w:bottom w:val="none" w:sz="0" w:space="0" w:color="auto"/>
            <w:right w:val="none" w:sz="0" w:space="0" w:color="auto"/>
          </w:divBdr>
        </w:div>
        <w:div w:id="2059739326">
          <w:marLeft w:val="640"/>
          <w:marRight w:val="0"/>
          <w:marTop w:val="0"/>
          <w:marBottom w:val="0"/>
          <w:divBdr>
            <w:top w:val="none" w:sz="0" w:space="0" w:color="auto"/>
            <w:left w:val="none" w:sz="0" w:space="0" w:color="auto"/>
            <w:bottom w:val="none" w:sz="0" w:space="0" w:color="auto"/>
            <w:right w:val="none" w:sz="0" w:space="0" w:color="auto"/>
          </w:divBdr>
        </w:div>
        <w:div w:id="2109158403">
          <w:marLeft w:val="640"/>
          <w:marRight w:val="0"/>
          <w:marTop w:val="0"/>
          <w:marBottom w:val="0"/>
          <w:divBdr>
            <w:top w:val="none" w:sz="0" w:space="0" w:color="auto"/>
            <w:left w:val="none" w:sz="0" w:space="0" w:color="auto"/>
            <w:bottom w:val="none" w:sz="0" w:space="0" w:color="auto"/>
            <w:right w:val="none" w:sz="0" w:space="0" w:color="auto"/>
          </w:divBdr>
        </w:div>
        <w:div w:id="2129471615">
          <w:marLeft w:val="640"/>
          <w:marRight w:val="0"/>
          <w:marTop w:val="0"/>
          <w:marBottom w:val="0"/>
          <w:divBdr>
            <w:top w:val="none" w:sz="0" w:space="0" w:color="auto"/>
            <w:left w:val="none" w:sz="0" w:space="0" w:color="auto"/>
            <w:bottom w:val="none" w:sz="0" w:space="0" w:color="auto"/>
            <w:right w:val="none" w:sz="0" w:space="0" w:color="auto"/>
          </w:divBdr>
        </w:div>
      </w:divsChild>
    </w:div>
    <w:div w:id="1248735468">
      <w:bodyDiv w:val="1"/>
      <w:marLeft w:val="0"/>
      <w:marRight w:val="0"/>
      <w:marTop w:val="0"/>
      <w:marBottom w:val="0"/>
      <w:divBdr>
        <w:top w:val="none" w:sz="0" w:space="0" w:color="auto"/>
        <w:left w:val="none" w:sz="0" w:space="0" w:color="auto"/>
        <w:bottom w:val="none" w:sz="0" w:space="0" w:color="auto"/>
        <w:right w:val="none" w:sz="0" w:space="0" w:color="auto"/>
      </w:divBdr>
      <w:divsChild>
        <w:div w:id="10642864">
          <w:marLeft w:val="640"/>
          <w:marRight w:val="0"/>
          <w:marTop w:val="0"/>
          <w:marBottom w:val="0"/>
          <w:divBdr>
            <w:top w:val="none" w:sz="0" w:space="0" w:color="auto"/>
            <w:left w:val="none" w:sz="0" w:space="0" w:color="auto"/>
            <w:bottom w:val="none" w:sz="0" w:space="0" w:color="auto"/>
            <w:right w:val="none" w:sz="0" w:space="0" w:color="auto"/>
          </w:divBdr>
        </w:div>
        <w:div w:id="96096865">
          <w:marLeft w:val="640"/>
          <w:marRight w:val="0"/>
          <w:marTop w:val="0"/>
          <w:marBottom w:val="0"/>
          <w:divBdr>
            <w:top w:val="none" w:sz="0" w:space="0" w:color="auto"/>
            <w:left w:val="none" w:sz="0" w:space="0" w:color="auto"/>
            <w:bottom w:val="none" w:sz="0" w:space="0" w:color="auto"/>
            <w:right w:val="none" w:sz="0" w:space="0" w:color="auto"/>
          </w:divBdr>
        </w:div>
        <w:div w:id="103892206">
          <w:marLeft w:val="640"/>
          <w:marRight w:val="0"/>
          <w:marTop w:val="0"/>
          <w:marBottom w:val="0"/>
          <w:divBdr>
            <w:top w:val="none" w:sz="0" w:space="0" w:color="auto"/>
            <w:left w:val="none" w:sz="0" w:space="0" w:color="auto"/>
            <w:bottom w:val="none" w:sz="0" w:space="0" w:color="auto"/>
            <w:right w:val="none" w:sz="0" w:space="0" w:color="auto"/>
          </w:divBdr>
        </w:div>
        <w:div w:id="107283078">
          <w:marLeft w:val="640"/>
          <w:marRight w:val="0"/>
          <w:marTop w:val="0"/>
          <w:marBottom w:val="0"/>
          <w:divBdr>
            <w:top w:val="none" w:sz="0" w:space="0" w:color="auto"/>
            <w:left w:val="none" w:sz="0" w:space="0" w:color="auto"/>
            <w:bottom w:val="none" w:sz="0" w:space="0" w:color="auto"/>
            <w:right w:val="none" w:sz="0" w:space="0" w:color="auto"/>
          </w:divBdr>
        </w:div>
        <w:div w:id="127819762">
          <w:marLeft w:val="640"/>
          <w:marRight w:val="0"/>
          <w:marTop w:val="0"/>
          <w:marBottom w:val="0"/>
          <w:divBdr>
            <w:top w:val="none" w:sz="0" w:space="0" w:color="auto"/>
            <w:left w:val="none" w:sz="0" w:space="0" w:color="auto"/>
            <w:bottom w:val="none" w:sz="0" w:space="0" w:color="auto"/>
            <w:right w:val="none" w:sz="0" w:space="0" w:color="auto"/>
          </w:divBdr>
        </w:div>
        <w:div w:id="143552747">
          <w:marLeft w:val="640"/>
          <w:marRight w:val="0"/>
          <w:marTop w:val="0"/>
          <w:marBottom w:val="0"/>
          <w:divBdr>
            <w:top w:val="none" w:sz="0" w:space="0" w:color="auto"/>
            <w:left w:val="none" w:sz="0" w:space="0" w:color="auto"/>
            <w:bottom w:val="none" w:sz="0" w:space="0" w:color="auto"/>
            <w:right w:val="none" w:sz="0" w:space="0" w:color="auto"/>
          </w:divBdr>
        </w:div>
        <w:div w:id="165242945">
          <w:marLeft w:val="640"/>
          <w:marRight w:val="0"/>
          <w:marTop w:val="0"/>
          <w:marBottom w:val="0"/>
          <w:divBdr>
            <w:top w:val="none" w:sz="0" w:space="0" w:color="auto"/>
            <w:left w:val="none" w:sz="0" w:space="0" w:color="auto"/>
            <w:bottom w:val="none" w:sz="0" w:space="0" w:color="auto"/>
            <w:right w:val="none" w:sz="0" w:space="0" w:color="auto"/>
          </w:divBdr>
        </w:div>
        <w:div w:id="172494075">
          <w:marLeft w:val="640"/>
          <w:marRight w:val="0"/>
          <w:marTop w:val="0"/>
          <w:marBottom w:val="0"/>
          <w:divBdr>
            <w:top w:val="none" w:sz="0" w:space="0" w:color="auto"/>
            <w:left w:val="none" w:sz="0" w:space="0" w:color="auto"/>
            <w:bottom w:val="none" w:sz="0" w:space="0" w:color="auto"/>
            <w:right w:val="none" w:sz="0" w:space="0" w:color="auto"/>
          </w:divBdr>
        </w:div>
        <w:div w:id="182745835">
          <w:marLeft w:val="640"/>
          <w:marRight w:val="0"/>
          <w:marTop w:val="0"/>
          <w:marBottom w:val="0"/>
          <w:divBdr>
            <w:top w:val="none" w:sz="0" w:space="0" w:color="auto"/>
            <w:left w:val="none" w:sz="0" w:space="0" w:color="auto"/>
            <w:bottom w:val="none" w:sz="0" w:space="0" w:color="auto"/>
            <w:right w:val="none" w:sz="0" w:space="0" w:color="auto"/>
          </w:divBdr>
        </w:div>
        <w:div w:id="188420919">
          <w:marLeft w:val="640"/>
          <w:marRight w:val="0"/>
          <w:marTop w:val="0"/>
          <w:marBottom w:val="0"/>
          <w:divBdr>
            <w:top w:val="none" w:sz="0" w:space="0" w:color="auto"/>
            <w:left w:val="none" w:sz="0" w:space="0" w:color="auto"/>
            <w:bottom w:val="none" w:sz="0" w:space="0" w:color="auto"/>
            <w:right w:val="none" w:sz="0" w:space="0" w:color="auto"/>
          </w:divBdr>
        </w:div>
        <w:div w:id="190461267">
          <w:marLeft w:val="640"/>
          <w:marRight w:val="0"/>
          <w:marTop w:val="0"/>
          <w:marBottom w:val="0"/>
          <w:divBdr>
            <w:top w:val="none" w:sz="0" w:space="0" w:color="auto"/>
            <w:left w:val="none" w:sz="0" w:space="0" w:color="auto"/>
            <w:bottom w:val="none" w:sz="0" w:space="0" w:color="auto"/>
            <w:right w:val="none" w:sz="0" w:space="0" w:color="auto"/>
          </w:divBdr>
        </w:div>
        <w:div w:id="205532218">
          <w:marLeft w:val="640"/>
          <w:marRight w:val="0"/>
          <w:marTop w:val="0"/>
          <w:marBottom w:val="0"/>
          <w:divBdr>
            <w:top w:val="none" w:sz="0" w:space="0" w:color="auto"/>
            <w:left w:val="none" w:sz="0" w:space="0" w:color="auto"/>
            <w:bottom w:val="none" w:sz="0" w:space="0" w:color="auto"/>
            <w:right w:val="none" w:sz="0" w:space="0" w:color="auto"/>
          </w:divBdr>
        </w:div>
        <w:div w:id="221329468">
          <w:marLeft w:val="640"/>
          <w:marRight w:val="0"/>
          <w:marTop w:val="0"/>
          <w:marBottom w:val="0"/>
          <w:divBdr>
            <w:top w:val="none" w:sz="0" w:space="0" w:color="auto"/>
            <w:left w:val="none" w:sz="0" w:space="0" w:color="auto"/>
            <w:bottom w:val="none" w:sz="0" w:space="0" w:color="auto"/>
            <w:right w:val="none" w:sz="0" w:space="0" w:color="auto"/>
          </w:divBdr>
        </w:div>
        <w:div w:id="230626673">
          <w:marLeft w:val="640"/>
          <w:marRight w:val="0"/>
          <w:marTop w:val="0"/>
          <w:marBottom w:val="0"/>
          <w:divBdr>
            <w:top w:val="none" w:sz="0" w:space="0" w:color="auto"/>
            <w:left w:val="none" w:sz="0" w:space="0" w:color="auto"/>
            <w:bottom w:val="none" w:sz="0" w:space="0" w:color="auto"/>
            <w:right w:val="none" w:sz="0" w:space="0" w:color="auto"/>
          </w:divBdr>
        </w:div>
        <w:div w:id="248932641">
          <w:marLeft w:val="640"/>
          <w:marRight w:val="0"/>
          <w:marTop w:val="0"/>
          <w:marBottom w:val="0"/>
          <w:divBdr>
            <w:top w:val="none" w:sz="0" w:space="0" w:color="auto"/>
            <w:left w:val="none" w:sz="0" w:space="0" w:color="auto"/>
            <w:bottom w:val="none" w:sz="0" w:space="0" w:color="auto"/>
            <w:right w:val="none" w:sz="0" w:space="0" w:color="auto"/>
          </w:divBdr>
        </w:div>
        <w:div w:id="266812944">
          <w:marLeft w:val="640"/>
          <w:marRight w:val="0"/>
          <w:marTop w:val="0"/>
          <w:marBottom w:val="0"/>
          <w:divBdr>
            <w:top w:val="none" w:sz="0" w:space="0" w:color="auto"/>
            <w:left w:val="none" w:sz="0" w:space="0" w:color="auto"/>
            <w:bottom w:val="none" w:sz="0" w:space="0" w:color="auto"/>
            <w:right w:val="none" w:sz="0" w:space="0" w:color="auto"/>
          </w:divBdr>
        </w:div>
        <w:div w:id="269244297">
          <w:marLeft w:val="640"/>
          <w:marRight w:val="0"/>
          <w:marTop w:val="0"/>
          <w:marBottom w:val="0"/>
          <w:divBdr>
            <w:top w:val="none" w:sz="0" w:space="0" w:color="auto"/>
            <w:left w:val="none" w:sz="0" w:space="0" w:color="auto"/>
            <w:bottom w:val="none" w:sz="0" w:space="0" w:color="auto"/>
            <w:right w:val="none" w:sz="0" w:space="0" w:color="auto"/>
          </w:divBdr>
        </w:div>
        <w:div w:id="299922514">
          <w:marLeft w:val="640"/>
          <w:marRight w:val="0"/>
          <w:marTop w:val="0"/>
          <w:marBottom w:val="0"/>
          <w:divBdr>
            <w:top w:val="none" w:sz="0" w:space="0" w:color="auto"/>
            <w:left w:val="none" w:sz="0" w:space="0" w:color="auto"/>
            <w:bottom w:val="none" w:sz="0" w:space="0" w:color="auto"/>
            <w:right w:val="none" w:sz="0" w:space="0" w:color="auto"/>
          </w:divBdr>
        </w:div>
        <w:div w:id="319384826">
          <w:marLeft w:val="640"/>
          <w:marRight w:val="0"/>
          <w:marTop w:val="0"/>
          <w:marBottom w:val="0"/>
          <w:divBdr>
            <w:top w:val="none" w:sz="0" w:space="0" w:color="auto"/>
            <w:left w:val="none" w:sz="0" w:space="0" w:color="auto"/>
            <w:bottom w:val="none" w:sz="0" w:space="0" w:color="auto"/>
            <w:right w:val="none" w:sz="0" w:space="0" w:color="auto"/>
          </w:divBdr>
        </w:div>
        <w:div w:id="321659747">
          <w:marLeft w:val="640"/>
          <w:marRight w:val="0"/>
          <w:marTop w:val="0"/>
          <w:marBottom w:val="0"/>
          <w:divBdr>
            <w:top w:val="none" w:sz="0" w:space="0" w:color="auto"/>
            <w:left w:val="none" w:sz="0" w:space="0" w:color="auto"/>
            <w:bottom w:val="none" w:sz="0" w:space="0" w:color="auto"/>
            <w:right w:val="none" w:sz="0" w:space="0" w:color="auto"/>
          </w:divBdr>
        </w:div>
        <w:div w:id="337969183">
          <w:marLeft w:val="640"/>
          <w:marRight w:val="0"/>
          <w:marTop w:val="0"/>
          <w:marBottom w:val="0"/>
          <w:divBdr>
            <w:top w:val="none" w:sz="0" w:space="0" w:color="auto"/>
            <w:left w:val="none" w:sz="0" w:space="0" w:color="auto"/>
            <w:bottom w:val="none" w:sz="0" w:space="0" w:color="auto"/>
            <w:right w:val="none" w:sz="0" w:space="0" w:color="auto"/>
          </w:divBdr>
        </w:div>
        <w:div w:id="367341535">
          <w:marLeft w:val="640"/>
          <w:marRight w:val="0"/>
          <w:marTop w:val="0"/>
          <w:marBottom w:val="0"/>
          <w:divBdr>
            <w:top w:val="none" w:sz="0" w:space="0" w:color="auto"/>
            <w:left w:val="none" w:sz="0" w:space="0" w:color="auto"/>
            <w:bottom w:val="none" w:sz="0" w:space="0" w:color="auto"/>
            <w:right w:val="none" w:sz="0" w:space="0" w:color="auto"/>
          </w:divBdr>
        </w:div>
        <w:div w:id="396511504">
          <w:marLeft w:val="640"/>
          <w:marRight w:val="0"/>
          <w:marTop w:val="0"/>
          <w:marBottom w:val="0"/>
          <w:divBdr>
            <w:top w:val="none" w:sz="0" w:space="0" w:color="auto"/>
            <w:left w:val="none" w:sz="0" w:space="0" w:color="auto"/>
            <w:bottom w:val="none" w:sz="0" w:space="0" w:color="auto"/>
            <w:right w:val="none" w:sz="0" w:space="0" w:color="auto"/>
          </w:divBdr>
        </w:div>
        <w:div w:id="398675280">
          <w:marLeft w:val="640"/>
          <w:marRight w:val="0"/>
          <w:marTop w:val="0"/>
          <w:marBottom w:val="0"/>
          <w:divBdr>
            <w:top w:val="none" w:sz="0" w:space="0" w:color="auto"/>
            <w:left w:val="none" w:sz="0" w:space="0" w:color="auto"/>
            <w:bottom w:val="none" w:sz="0" w:space="0" w:color="auto"/>
            <w:right w:val="none" w:sz="0" w:space="0" w:color="auto"/>
          </w:divBdr>
        </w:div>
        <w:div w:id="399139693">
          <w:marLeft w:val="640"/>
          <w:marRight w:val="0"/>
          <w:marTop w:val="0"/>
          <w:marBottom w:val="0"/>
          <w:divBdr>
            <w:top w:val="none" w:sz="0" w:space="0" w:color="auto"/>
            <w:left w:val="none" w:sz="0" w:space="0" w:color="auto"/>
            <w:bottom w:val="none" w:sz="0" w:space="0" w:color="auto"/>
            <w:right w:val="none" w:sz="0" w:space="0" w:color="auto"/>
          </w:divBdr>
        </w:div>
        <w:div w:id="420685577">
          <w:marLeft w:val="640"/>
          <w:marRight w:val="0"/>
          <w:marTop w:val="0"/>
          <w:marBottom w:val="0"/>
          <w:divBdr>
            <w:top w:val="none" w:sz="0" w:space="0" w:color="auto"/>
            <w:left w:val="none" w:sz="0" w:space="0" w:color="auto"/>
            <w:bottom w:val="none" w:sz="0" w:space="0" w:color="auto"/>
            <w:right w:val="none" w:sz="0" w:space="0" w:color="auto"/>
          </w:divBdr>
        </w:div>
        <w:div w:id="425344535">
          <w:marLeft w:val="640"/>
          <w:marRight w:val="0"/>
          <w:marTop w:val="0"/>
          <w:marBottom w:val="0"/>
          <w:divBdr>
            <w:top w:val="none" w:sz="0" w:space="0" w:color="auto"/>
            <w:left w:val="none" w:sz="0" w:space="0" w:color="auto"/>
            <w:bottom w:val="none" w:sz="0" w:space="0" w:color="auto"/>
            <w:right w:val="none" w:sz="0" w:space="0" w:color="auto"/>
          </w:divBdr>
        </w:div>
        <w:div w:id="425536709">
          <w:marLeft w:val="640"/>
          <w:marRight w:val="0"/>
          <w:marTop w:val="0"/>
          <w:marBottom w:val="0"/>
          <w:divBdr>
            <w:top w:val="none" w:sz="0" w:space="0" w:color="auto"/>
            <w:left w:val="none" w:sz="0" w:space="0" w:color="auto"/>
            <w:bottom w:val="none" w:sz="0" w:space="0" w:color="auto"/>
            <w:right w:val="none" w:sz="0" w:space="0" w:color="auto"/>
          </w:divBdr>
        </w:div>
        <w:div w:id="435760338">
          <w:marLeft w:val="640"/>
          <w:marRight w:val="0"/>
          <w:marTop w:val="0"/>
          <w:marBottom w:val="0"/>
          <w:divBdr>
            <w:top w:val="none" w:sz="0" w:space="0" w:color="auto"/>
            <w:left w:val="none" w:sz="0" w:space="0" w:color="auto"/>
            <w:bottom w:val="none" w:sz="0" w:space="0" w:color="auto"/>
            <w:right w:val="none" w:sz="0" w:space="0" w:color="auto"/>
          </w:divBdr>
        </w:div>
        <w:div w:id="449860608">
          <w:marLeft w:val="640"/>
          <w:marRight w:val="0"/>
          <w:marTop w:val="0"/>
          <w:marBottom w:val="0"/>
          <w:divBdr>
            <w:top w:val="none" w:sz="0" w:space="0" w:color="auto"/>
            <w:left w:val="none" w:sz="0" w:space="0" w:color="auto"/>
            <w:bottom w:val="none" w:sz="0" w:space="0" w:color="auto"/>
            <w:right w:val="none" w:sz="0" w:space="0" w:color="auto"/>
          </w:divBdr>
        </w:div>
        <w:div w:id="527106093">
          <w:marLeft w:val="640"/>
          <w:marRight w:val="0"/>
          <w:marTop w:val="0"/>
          <w:marBottom w:val="0"/>
          <w:divBdr>
            <w:top w:val="none" w:sz="0" w:space="0" w:color="auto"/>
            <w:left w:val="none" w:sz="0" w:space="0" w:color="auto"/>
            <w:bottom w:val="none" w:sz="0" w:space="0" w:color="auto"/>
            <w:right w:val="none" w:sz="0" w:space="0" w:color="auto"/>
          </w:divBdr>
        </w:div>
        <w:div w:id="530729644">
          <w:marLeft w:val="640"/>
          <w:marRight w:val="0"/>
          <w:marTop w:val="0"/>
          <w:marBottom w:val="0"/>
          <w:divBdr>
            <w:top w:val="none" w:sz="0" w:space="0" w:color="auto"/>
            <w:left w:val="none" w:sz="0" w:space="0" w:color="auto"/>
            <w:bottom w:val="none" w:sz="0" w:space="0" w:color="auto"/>
            <w:right w:val="none" w:sz="0" w:space="0" w:color="auto"/>
          </w:divBdr>
        </w:div>
        <w:div w:id="560556356">
          <w:marLeft w:val="640"/>
          <w:marRight w:val="0"/>
          <w:marTop w:val="0"/>
          <w:marBottom w:val="0"/>
          <w:divBdr>
            <w:top w:val="none" w:sz="0" w:space="0" w:color="auto"/>
            <w:left w:val="none" w:sz="0" w:space="0" w:color="auto"/>
            <w:bottom w:val="none" w:sz="0" w:space="0" w:color="auto"/>
            <w:right w:val="none" w:sz="0" w:space="0" w:color="auto"/>
          </w:divBdr>
        </w:div>
        <w:div w:id="597368654">
          <w:marLeft w:val="640"/>
          <w:marRight w:val="0"/>
          <w:marTop w:val="0"/>
          <w:marBottom w:val="0"/>
          <w:divBdr>
            <w:top w:val="none" w:sz="0" w:space="0" w:color="auto"/>
            <w:left w:val="none" w:sz="0" w:space="0" w:color="auto"/>
            <w:bottom w:val="none" w:sz="0" w:space="0" w:color="auto"/>
            <w:right w:val="none" w:sz="0" w:space="0" w:color="auto"/>
          </w:divBdr>
        </w:div>
        <w:div w:id="598879264">
          <w:marLeft w:val="640"/>
          <w:marRight w:val="0"/>
          <w:marTop w:val="0"/>
          <w:marBottom w:val="0"/>
          <w:divBdr>
            <w:top w:val="none" w:sz="0" w:space="0" w:color="auto"/>
            <w:left w:val="none" w:sz="0" w:space="0" w:color="auto"/>
            <w:bottom w:val="none" w:sz="0" w:space="0" w:color="auto"/>
            <w:right w:val="none" w:sz="0" w:space="0" w:color="auto"/>
          </w:divBdr>
        </w:div>
        <w:div w:id="600069449">
          <w:marLeft w:val="640"/>
          <w:marRight w:val="0"/>
          <w:marTop w:val="0"/>
          <w:marBottom w:val="0"/>
          <w:divBdr>
            <w:top w:val="none" w:sz="0" w:space="0" w:color="auto"/>
            <w:left w:val="none" w:sz="0" w:space="0" w:color="auto"/>
            <w:bottom w:val="none" w:sz="0" w:space="0" w:color="auto"/>
            <w:right w:val="none" w:sz="0" w:space="0" w:color="auto"/>
          </w:divBdr>
        </w:div>
        <w:div w:id="627783936">
          <w:marLeft w:val="640"/>
          <w:marRight w:val="0"/>
          <w:marTop w:val="0"/>
          <w:marBottom w:val="0"/>
          <w:divBdr>
            <w:top w:val="none" w:sz="0" w:space="0" w:color="auto"/>
            <w:left w:val="none" w:sz="0" w:space="0" w:color="auto"/>
            <w:bottom w:val="none" w:sz="0" w:space="0" w:color="auto"/>
            <w:right w:val="none" w:sz="0" w:space="0" w:color="auto"/>
          </w:divBdr>
        </w:div>
        <w:div w:id="667903131">
          <w:marLeft w:val="640"/>
          <w:marRight w:val="0"/>
          <w:marTop w:val="0"/>
          <w:marBottom w:val="0"/>
          <w:divBdr>
            <w:top w:val="none" w:sz="0" w:space="0" w:color="auto"/>
            <w:left w:val="none" w:sz="0" w:space="0" w:color="auto"/>
            <w:bottom w:val="none" w:sz="0" w:space="0" w:color="auto"/>
            <w:right w:val="none" w:sz="0" w:space="0" w:color="auto"/>
          </w:divBdr>
        </w:div>
        <w:div w:id="691030988">
          <w:marLeft w:val="640"/>
          <w:marRight w:val="0"/>
          <w:marTop w:val="0"/>
          <w:marBottom w:val="0"/>
          <w:divBdr>
            <w:top w:val="none" w:sz="0" w:space="0" w:color="auto"/>
            <w:left w:val="none" w:sz="0" w:space="0" w:color="auto"/>
            <w:bottom w:val="none" w:sz="0" w:space="0" w:color="auto"/>
            <w:right w:val="none" w:sz="0" w:space="0" w:color="auto"/>
          </w:divBdr>
        </w:div>
        <w:div w:id="709761781">
          <w:marLeft w:val="640"/>
          <w:marRight w:val="0"/>
          <w:marTop w:val="0"/>
          <w:marBottom w:val="0"/>
          <w:divBdr>
            <w:top w:val="none" w:sz="0" w:space="0" w:color="auto"/>
            <w:left w:val="none" w:sz="0" w:space="0" w:color="auto"/>
            <w:bottom w:val="none" w:sz="0" w:space="0" w:color="auto"/>
            <w:right w:val="none" w:sz="0" w:space="0" w:color="auto"/>
          </w:divBdr>
        </w:div>
        <w:div w:id="738475498">
          <w:marLeft w:val="640"/>
          <w:marRight w:val="0"/>
          <w:marTop w:val="0"/>
          <w:marBottom w:val="0"/>
          <w:divBdr>
            <w:top w:val="none" w:sz="0" w:space="0" w:color="auto"/>
            <w:left w:val="none" w:sz="0" w:space="0" w:color="auto"/>
            <w:bottom w:val="none" w:sz="0" w:space="0" w:color="auto"/>
            <w:right w:val="none" w:sz="0" w:space="0" w:color="auto"/>
          </w:divBdr>
        </w:div>
        <w:div w:id="752166876">
          <w:marLeft w:val="640"/>
          <w:marRight w:val="0"/>
          <w:marTop w:val="0"/>
          <w:marBottom w:val="0"/>
          <w:divBdr>
            <w:top w:val="none" w:sz="0" w:space="0" w:color="auto"/>
            <w:left w:val="none" w:sz="0" w:space="0" w:color="auto"/>
            <w:bottom w:val="none" w:sz="0" w:space="0" w:color="auto"/>
            <w:right w:val="none" w:sz="0" w:space="0" w:color="auto"/>
          </w:divBdr>
        </w:div>
        <w:div w:id="760184461">
          <w:marLeft w:val="640"/>
          <w:marRight w:val="0"/>
          <w:marTop w:val="0"/>
          <w:marBottom w:val="0"/>
          <w:divBdr>
            <w:top w:val="none" w:sz="0" w:space="0" w:color="auto"/>
            <w:left w:val="none" w:sz="0" w:space="0" w:color="auto"/>
            <w:bottom w:val="none" w:sz="0" w:space="0" w:color="auto"/>
            <w:right w:val="none" w:sz="0" w:space="0" w:color="auto"/>
          </w:divBdr>
        </w:div>
        <w:div w:id="775179693">
          <w:marLeft w:val="640"/>
          <w:marRight w:val="0"/>
          <w:marTop w:val="0"/>
          <w:marBottom w:val="0"/>
          <w:divBdr>
            <w:top w:val="none" w:sz="0" w:space="0" w:color="auto"/>
            <w:left w:val="none" w:sz="0" w:space="0" w:color="auto"/>
            <w:bottom w:val="none" w:sz="0" w:space="0" w:color="auto"/>
            <w:right w:val="none" w:sz="0" w:space="0" w:color="auto"/>
          </w:divBdr>
        </w:div>
        <w:div w:id="861091777">
          <w:marLeft w:val="640"/>
          <w:marRight w:val="0"/>
          <w:marTop w:val="0"/>
          <w:marBottom w:val="0"/>
          <w:divBdr>
            <w:top w:val="none" w:sz="0" w:space="0" w:color="auto"/>
            <w:left w:val="none" w:sz="0" w:space="0" w:color="auto"/>
            <w:bottom w:val="none" w:sz="0" w:space="0" w:color="auto"/>
            <w:right w:val="none" w:sz="0" w:space="0" w:color="auto"/>
          </w:divBdr>
        </w:div>
        <w:div w:id="874463499">
          <w:marLeft w:val="640"/>
          <w:marRight w:val="0"/>
          <w:marTop w:val="0"/>
          <w:marBottom w:val="0"/>
          <w:divBdr>
            <w:top w:val="none" w:sz="0" w:space="0" w:color="auto"/>
            <w:left w:val="none" w:sz="0" w:space="0" w:color="auto"/>
            <w:bottom w:val="none" w:sz="0" w:space="0" w:color="auto"/>
            <w:right w:val="none" w:sz="0" w:space="0" w:color="auto"/>
          </w:divBdr>
        </w:div>
        <w:div w:id="890504475">
          <w:marLeft w:val="640"/>
          <w:marRight w:val="0"/>
          <w:marTop w:val="0"/>
          <w:marBottom w:val="0"/>
          <w:divBdr>
            <w:top w:val="none" w:sz="0" w:space="0" w:color="auto"/>
            <w:left w:val="none" w:sz="0" w:space="0" w:color="auto"/>
            <w:bottom w:val="none" w:sz="0" w:space="0" w:color="auto"/>
            <w:right w:val="none" w:sz="0" w:space="0" w:color="auto"/>
          </w:divBdr>
        </w:div>
        <w:div w:id="892934136">
          <w:marLeft w:val="640"/>
          <w:marRight w:val="0"/>
          <w:marTop w:val="0"/>
          <w:marBottom w:val="0"/>
          <w:divBdr>
            <w:top w:val="none" w:sz="0" w:space="0" w:color="auto"/>
            <w:left w:val="none" w:sz="0" w:space="0" w:color="auto"/>
            <w:bottom w:val="none" w:sz="0" w:space="0" w:color="auto"/>
            <w:right w:val="none" w:sz="0" w:space="0" w:color="auto"/>
          </w:divBdr>
        </w:div>
        <w:div w:id="960069211">
          <w:marLeft w:val="640"/>
          <w:marRight w:val="0"/>
          <w:marTop w:val="0"/>
          <w:marBottom w:val="0"/>
          <w:divBdr>
            <w:top w:val="none" w:sz="0" w:space="0" w:color="auto"/>
            <w:left w:val="none" w:sz="0" w:space="0" w:color="auto"/>
            <w:bottom w:val="none" w:sz="0" w:space="0" w:color="auto"/>
            <w:right w:val="none" w:sz="0" w:space="0" w:color="auto"/>
          </w:divBdr>
        </w:div>
        <w:div w:id="962734043">
          <w:marLeft w:val="640"/>
          <w:marRight w:val="0"/>
          <w:marTop w:val="0"/>
          <w:marBottom w:val="0"/>
          <w:divBdr>
            <w:top w:val="none" w:sz="0" w:space="0" w:color="auto"/>
            <w:left w:val="none" w:sz="0" w:space="0" w:color="auto"/>
            <w:bottom w:val="none" w:sz="0" w:space="0" w:color="auto"/>
            <w:right w:val="none" w:sz="0" w:space="0" w:color="auto"/>
          </w:divBdr>
        </w:div>
        <w:div w:id="983120265">
          <w:marLeft w:val="640"/>
          <w:marRight w:val="0"/>
          <w:marTop w:val="0"/>
          <w:marBottom w:val="0"/>
          <w:divBdr>
            <w:top w:val="none" w:sz="0" w:space="0" w:color="auto"/>
            <w:left w:val="none" w:sz="0" w:space="0" w:color="auto"/>
            <w:bottom w:val="none" w:sz="0" w:space="0" w:color="auto"/>
            <w:right w:val="none" w:sz="0" w:space="0" w:color="auto"/>
          </w:divBdr>
        </w:div>
        <w:div w:id="1004817587">
          <w:marLeft w:val="640"/>
          <w:marRight w:val="0"/>
          <w:marTop w:val="0"/>
          <w:marBottom w:val="0"/>
          <w:divBdr>
            <w:top w:val="none" w:sz="0" w:space="0" w:color="auto"/>
            <w:left w:val="none" w:sz="0" w:space="0" w:color="auto"/>
            <w:bottom w:val="none" w:sz="0" w:space="0" w:color="auto"/>
            <w:right w:val="none" w:sz="0" w:space="0" w:color="auto"/>
          </w:divBdr>
        </w:div>
        <w:div w:id="1011686318">
          <w:marLeft w:val="640"/>
          <w:marRight w:val="0"/>
          <w:marTop w:val="0"/>
          <w:marBottom w:val="0"/>
          <w:divBdr>
            <w:top w:val="none" w:sz="0" w:space="0" w:color="auto"/>
            <w:left w:val="none" w:sz="0" w:space="0" w:color="auto"/>
            <w:bottom w:val="none" w:sz="0" w:space="0" w:color="auto"/>
            <w:right w:val="none" w:sz="0" w:space="0" w:color="auto"/>
          </w:divBdr>
        </w:div>
        <w:div w:id="1041055819">
          <w:marLeft w:val="640"/>
          <w:marRight w:val="0"/>
          <w:marTop w:val="0"/>
          <w:marBottom w:val="0"/>
          <w:divBdr>
            <w:top w:val="none" w:sz="0" w:space="0" w:color="auto"/>
            <w:left w:val="none" w:sz="0" w:space="0" w:color="auto"/>
            <w:bottom w:val="none" w:sz="0" w:space="0" w:color="auto"/>
            <w:right w:val="none" w:sz="0" w:space="0" w:color="auto"/>
          </w:divBdr>
        </w:div>
        <w:div w:id="1052730440">
          <w:marLeft w:val="640"/>
          <w:marRight w:val="0"/>
          <w:marTop w:val="0"/>
          <w:marBottom w:val="0"/>
          <w:divBdr>
            <w:top w:val="none" w:sz="0" w:space="0" w:color="auto"/>
            <w:left w:val="none" w:sz="0" w:space="0" w:color="auto"/>
            <w:bottom w:val="none" w:sz="0" w:space="0" w:color="auto"/>
            <w:right w:val="none" w:sz="0" w:space="0" w:color="auto"/>
          </w:divBdr>
        </w:div>
        <w:div w:id="1056390454">
          <w:marLeft w:val="640"/>
          <w:marRight w:val="0"/>
          <w:marTop w:val="0"/>
          <w:marBottom w:val="0"/>
          <w:divBdr>
            <w:top w:val="none" w:sz="0" w:space="0" w:color="auto"/>
            <w:left w:val="none" w:sz="0" w:space="0" w:color="auto"/>
            <w:bottom w:val="none" w:sz="0" w:space="0" w:color="auto"/>
            <w:right w:val="none" w:sz="0" w:space="0" w:color="auto"/>
          </w:divBdr>
        </w:div>
        <w:div w:id="1081680719">
          <w:marLeft w:val="640"/>
          <w:marRight w:val="0"/>
          <w:marTop w:val="0"/>
          <w:marBottom w:val="0"/>
          <w:divBdr>
            <w:top w:val="none" w:sz="0" w:space="0" w:color="auto"/>
            <w:left w:val="none" w:sz="0" w:space="0" w:color="auto"/>
            <w:bottom w:val="none" w:sz="0" w:space="0" w:color="auto"/>
            <w:right w:val="none" w:sz="0" w:space="0" w:color="auto"/>
          </w:divBdr>
        </w:div>
        <w:div w:id="1109546623">
          <w:marLeft w:val="640"/>
          <w:marRight w:val="0"/>
          <w:marTop w:val="0"/>
          <w:marBottom w:val="0"/>
          <w:divBdr>
            <w:top w:val="none" w:sz="0" w:space="0" w:color="auto"/>
            <w:left w:val="none" w:sz="0" w:space="0" w:color="auto"/>
            <w:bottom w:val="none" w:sz="0" w:space="0" w:color="auto"/>
            <w:right w:val="none" w:sz="0" w:space="0" w:color="auto"/>
          </w:divBdr>
        </w:div>
        <w:div w:id="1154494254">
          <w:marLeft w:val="640"/>
          <w:marRight w:val="0"/>
          <w:marTop w:val="0"/>
          <w:marBottom w:val="0"/>
          <w:divBdr>
            <w:top w:val="none" w:sz="0" w:space="0" w:color="auto"/>
            <w:left w:val="none" w:sz="0" w:space="0" w:color="auto"/>
            <w:bottom w:val="none" w:sz="0" w:space="0" w:color="auto"/>
            <w:right w:val="none" w:sz="0" w:space="0" w:color="auto"/>
          </w:divBdr>
        </w:div>
        <w:div w:id="1189416764">
          <w:marLeft w:val="640"/>
          <w:marRight w:val="0"/>
          <w:marTop w:val="0"/>
          <w:marBottom w:val="0"/>
          <w:divBdr>
            <w:top w:val="none" w:sz="0" w:space="0" w:color="auto"/>
            <w:left w:val="none" w:sz="0" w:space="0" w:color="auto"/>
            <w:bottom w:val="none" w:sz="0" w:space="0" w:color="auto"/>
            <w:right w:val="none" w:sz="0" w:space="0" w:color="auto"/>
          </w:divBdr>
        </w:div>
        <w:div w:id="1193500456">
          <w:marLeft w:val="640"/>
          <w:marRight w:val="0"/>
          <w:marTop w:val="0"/>
          <w:marBottom w:val="0"/>
          <w:divBdr>
            <w:top w:val="none" w:sz="0" w:space="0" w:color="auto"/>
            <w:left w:val="none" w:sz="0" w:space="0" w:color="auto"/>
            <w:bottom w:val="none" w:sz="0" w:space="0" w:color="auto"/>
            <w:right w:val="none" w:sz="0" w:space="0" w:color="auto"/>
          </w:divBdr>
        </w:div>
        <w:div w:id="1251616711">
          <w:marLeft w:val="640"/>
          <w:marRight w:val="0"/>
          <w:marTop w:val="0"/>
          <w:marBottom w:val="0"/>
          <w:divBdr>
            <w:top w:val="none" w:sz="0" w:space="0" w:color="auto"/>
            <w:left w:val="none" w:sz="0" w:space="0" w:color="auto"/>
            <w:bottom w:val="none" w:sz="0" w:space="0" w:color="auto"/>
            <w:right w:val="none" w:sz="0" w:space="0" w:color="auto"/>
          </w:divBdr>
        </w:div>
        <w:div w:id="1287934151">
          <w:marLeft w:val="640"/>
          <w:marRight w:val="0"/>
          <w:marTop w:val="0"/>
          <w:marBottom w:val="0"/>
          <w:divBdr>
            <w:top w:val="none" w:sz="0" w:space="0" w:color="auto"/>
            <w:left w:val="none" w:sz="0" w:space="0" w:color="auto"/>
            <w:bottom w:val="none" w:sz="0" w:space="0" w:color="auto"/>
            <w:right w:val="none" w:sz="0" w:space="0" w:color="auto"/>
          </w:divBdr>
        </w:div>
        <w:div w:id="1328284233">
          <w:marLeft w:val="640"/>
          <w:marRight w:val="0"/>
          <w:marTop w:val="0"/>
          <w:marBottom w:val="0"/>
          <w:divBdr>
            <w:top w:val="none" w:sz="0" w:space="0" w:color="auto"/>
            <w:left w:val="none" w:sz="0" w:space="0" w:color="auto"/>
            <w:bottom w:val="none" w:sz="0" w:space="0" w:color="auto"/>
            <w:right w:val="none" w:sz="0" w:space="0" w:color="auto"/>
          </w:divBdr>
        </w:div>
        <w:div w:id="1343817559">
          <w:marLeft w:val="640"/>
          <w:marRight w:val="0"/>
          <w:marTop w:val="0"/>
          <w:marBottom w:val="0"/>
          <w:divBdr>
            <w:top w:val="none" w:sz="0" w:space="0" w:color="auto"/>
            <w:left w:val="none" w:sz="0" w:space="0" w:color="auto"/>
            <w:bottom w:val="none" w:sz="0" w:space="0" w:color="auto"/>
            <w:right w:val="none" w:sz="0" w:space="0" w:color="auto"/>
          </w:divBdr>
        </w:div>
        <w:div w:id="1379089344">
          <w:marLeft w:val="640"/>
          <w:marRight w:val="0"/>
          <w:marTop w:val="0"/>
          <w:marBottom w:val="0"/>
          <w:divBdr>
            <w:top w:val="none" w:sz="0" w:space="0" w:color="auto"/>
            <w:left w:val="none" w:sz="0" w:space="0" w:color="auto"/>
            <w:bottom w:val="none" w:sz="0" w:space="0" w:color="auto"/>
            <w:right w:val="none" w:sz="0" w:space="0" w:color="auto"/>
          </w:divBdr>
        </w:div>
        <w:div w:id="1381440054">
          <w:marLeft w:val="640"/>
          <w:marRight w:val="0"/>
          <w:marTop w:val="0"/>
          <w:marBottom w:val="0"/>
          <w:divBdr>
            <w:top w:val="none" w:sz="0" w:space="0" w:color="auto"/>
            <w:left w:val="none" w:sz="0" w:space="0" w:color="auto"/>
            <w:bottom w:val="none" w:sz="0" w:space="0" w:color="auto"/>
            <w:right w:val="none" w:sz="0" w:space="0" w:color="auto"/>
          </w:divBdr>
        </w:div>
        <w:div w:id="1391229049">
          <w:marLeft w:val="640"/>
          <w:marRight w:val="0"/>
          <w:marTop w:val="0"/>
          <w:marBottom w:val="0"/>
          <w:divBdr>
            <w:top w:val="none" w:sz="0" w:space="0" w:color="auto"/>
            <w:left w:val="none" w:sz="0" w:space="0" w:color="auto"/>
            <w:bottom w:val="none" w:sz="0" w:space="0" w:color="auto"/>
            <w:right w:val="none" w:sz="0" w:space="0" w:color="auto"/>
          </w:divBdr>
        </w:div>
        <w:div w:id="1426726426">
          <w:marLeft w:val="640"/>
          <w:marRight w:val="0"/>
          <w:marTop w:val="0"/>
          <w:marBottom w:val="0"/>
          <w:divBdr>
            <w:top w:val="none" w:sz="0" w:space="0" w:color="auto"/>
            <w:left w:val="none" w:sz="0" w:space="0" w:color="auto"/>
            <w:bottom w:val="none" w:sz="0" w:space="0" w:color="auto"/>
            <w:right w:val="none" w:sz="0" w:space="0" w:color="auto"/>
          </w:divBdr>
        </w:div>
        <w:div w:id="1439981723">
          <w:marLeft w:val="640"/>
          <w:marRight w:val="0"/>
          <w:marTop w:val="0"/>
          <w:marBottom w:val="0"/>
          <w:divBdr>
            <w:top w:val="none" w:sz="0" w:space="0" w:color="auto"/>
            <w:left w:val="none" w:sz="0" w:space="0" w:color="auto"/>
            <w:bottom w:val="none" w:sz="0" w:space="0" w:color="auto"/>
            <w:right w:val="none" w:sz="0" w:space="0" w:color="auto"/>
          </w:divBdr>
        </w:div>
        <w:div w:id="1451392255">
          <w:marLeft w:val="640"/>
          <w:marRight w:val="0"/>
          <w:marTop w:val="0"/>
          <w:marBottom w:val="0"/>
          <w:divBdr>
            <w:top w:val="none" w:sz="0" w:space="0" w:color="auto"/>
            <w:left w:val="none" w:sz="0" w:space="0" w:color="auto"/>
            <w:bottom w:val="none" w:sz="0" w:space="0" w:color="auto"/>
            <w:right w:val="none" w:sz="0" w:space="0" w:color="auto"/>
          </w:divBdr>
        </w:div>
        <w:div w:id="1460150656">
          <w:marLeft w:val="640"/>
          <w:marRight w:val="0"/>
          <w:marTop w:val="0"/>
          <w:marBottom w:val="0"/>
          <w:divBdr>
            <w:top w:val="none" w:sz="0" w:space="0" w:color="auto"/>
            <w:left w:val="none" w:sz="0" w:space="0" w:color="auto"/>
            <w:bottom w:val="none" w:sz="0" w:space="0" w:color="auto"/>
            <w:right w:val="none" w:sz="0" w:space="0" w:color="auto"/>
          </w:divBdr>
        </w:div>
        <w:div w:id="1491487153">
          <w:marLeft w:val="640"/>
          <w:marRight w:val="0"/>
          <w:marTop w:val="0"/>
          <w:marBottom w:val="0"/>
          <w:divBdr>
            <w:top w:val="none" w:sz="0" w:space="0" w:color="auto"/>
            <w:left w:val="none" w:sz="0" w:space="0" w:color="auto"/>
            <w:bottom w:val="none" w:sz="0" w:space="0" w:color="auto"/>
            <w:right w:val="none" w:sz="0" w:space="0" w:color="auto"/>
          </w:divBdr>
        </w:div>
        <w:div w:id="1517117622">
          <w:marLeft w:val="640"/>
          <w:marRight w:val="0"/>
          <w:marTop w:val="0"/>
          <w:marBottom w:val="0"/>
          <w:divBdr>
            <w:top w:val="none" w:sz="0" w:space="0" w:color="auto"/>
            <w:left w:val="none" w:sz="0" w:space="0" w:color="auto"/>
            <w:bottom w:val="none" w:sz="0" w:space="0" w:color="auto"/>
            <w:right w:val="none" w:sz="0" w:space="0" w:color="auto"/>
          </w:divBdr>
        </w:div>
        <w:div w:id="1554196139">
          <w:marLeft w:val="640"/>
          <w:marRight w:val="0"/>
          <w:marTop w:val="0"/>
          <w:marBottom w:val="0"/>
          <w:divBdr>
            <w:top w:val="none" w:sz="0" w:space="0" w:color="auto"/>
            <w:left w:val="none" w:sz="0" w:space="0" w:color="auto"/>
            <w:bottom w:val="none" w:sz="0" w:space="0" w:color="auto"/>
            <w:right w:val="none" w:sz="0" w:space="0" w:color="auto"/>
          </w:divBdr>
        </w:div>
        <w:div w:id="1599950742">
          <w:marLeft w:val="640"/>
          <w:marRight w:val="0"/>
          <w:marTop w:val="0"/>
          <w:marBottom w:val="0"/>
          <w:divBdr>
            <w:top w:val="none" w:sz="0" w:space="0" w:color="auto"/>
            <w:left w:val="none" w:sz="0" w:space="0" w:color="auto"/>
            <w:bottom w:val="none" w:sz="0" w:space="0" w:color="auto"/>
            <w:right w:val="none" w:sz="0" w:space="0" w:color="auto"/>
          </w:divBdr>
        </w:div>
        <w:div w:id="1629162031">
          <w:marLeft w:val="640"/>
          <w:marRight w:val="0"/>
          <w:marTop w:val="0"/>
          <w:marBottom w:val="0"/>
          <w:divBdr>
            <w:top w:val="none" w:sz="0" w:space="0" w:color="auto"/>
            <w:left w:val="none" w:sz="0" w:space="0" w:color="auto"/>
            <w:bottom w:val="none" w:sz="0" w:space="0" w:color="auto"/>
            <w:right w:val="none" w:sz="0" w:space="0" w:color="auto"/>
          </w:divBdr>
        </w:div>
        <w:div w:id="1667436750">
          <w:marLeft w:val="640"/>
          <w:marRight w:val="0"/>
          <w:marTop w:val="0"/>
          <w:marBottom w:val="0"/>
          <w:divBdr>
            <w:top w:val="none" w:sz="0" w:space="0" w:color="auto"/>
            <w:left w:val="none" w:sz="0" w:space="0" w:color="auto"/>
            <w:bottom w:val="none" w:sz="0" w:space="0" w:color="auto"/>
            <w:right w:val="none" w:sz="0" w:space="0" w:color="auto"/>
          </w:divBdr>
        </w:div>
        <w:div w:id="1700815419">
          <w:marLeft w:val="640"/>
          <w:marRight w:val="0"/>
          <w:marTop w:val="0"/>
          <w:marBottom w:val="0"/>
          <w:divBdr>
            <w:top w:val="none" w:sz="0" w:space="0" w:color="auto"/>
            <w:left w:val="none" w:sz="0" w:space="0" w:color="auto"/>
            <w:bottom w:val="none" w:sz="0" w:space="0" w:color="auto"/>
            <w:right w:val="none" w:sz="0" w:space="0" w:color="auto"/>
          </w:divBdr>
        </w:div>
        <w:div w:id="1710110814">
          <w:marLeft w:val="640"/>
          <w:marRight w:val="0"/>
          <w:marTop w:val="0"/>
          <w:marBottom w:val="0"/>
          <w:divBdr>
            <w:top w:val="none" w:sz="0" w:space="0" w:color="auto"/>
            <w:left w:val="none" w:sz="0" w:space="0" w:color="auto"/>
            <w:bottom w:val="none" w:sz="0" w:space="0" w:color="auto"/>
            <w:right w:val="none" w:sz="0" w:space="0" w:color="auto"/>
          </w:divBdr>
        </w:div>
        <w:div w:id="1733113146">
          <w:marLeft w:val="640"/>
          <w:marRight w:val="0"/>
          <w:marTop w:val="0"/>
          <w:marBottom w:val="0"/>
          <w:divBdr>
            <w:top w:val="none" w:sz="0" w:space="0" w:color="auto"/>
            <w:left w:val="none" w:sz="0" w:space="0" w:color="auto"/>
            <w:bottom w:val="none" w:sz="0" w:space="0" w:color="auto"/>
            <w:right w:val="none" w:sz="0" w:space="0" w:color="auto"/>
          </w:divBdr>
        </w:div>
        <w:div w:id="1767114552">
          <w:marLeft w:val="640"/>
          <w:marRight w:val="0"/>
          <w:marTop w:val="0"/>
          <w:marBottom w:val="0"/>
          <w:divBdr>
            <w:top w:val="none" w:sz="0" w:space="0" w:color="auto"/>
            <w:left w:val="none" w:sz="0" w:space="0" w:color="auto"/>
            <w:bottom w:val="none" w:sz="0" w:space="0" w:color="auto"/>
            <w:right w:val="none" w:sz="0" w:space="0" w:color="auto"/>
          </w:divBdr>
        </w:div>
        <w:div w:id="1779986380">
          <w:marLeft w:val="640"/>
          <w:marRight w:val="0"/>
          <w:marTop w:val="0"/>
          <w:marBottom w:val="0"/>
          <w:divBdr>
            <w:top w:val="none" w:sz="0" w:space="0" w:color="auto"/>
            <w:left w:val="none" w:sz="0" w:space="0" w:color="auto"/>
            <w:bottom w:val="none" w:sz="0" w:space="0" w:color="auto"/>
            <w:right w:val="none" w:sz="0" w:space="0" w:color="auto"/>
          </w:divBdr>
        </w:div>
        <w:div w:id="1794513717">
          <w:marLeft w:val="640"/>
          <w:marRight w:val="0"/>
          <w:marTop w:val="0"/>
          <w:marBottom w:val="0"/>
          <w:divBdr>
            <w:top w:val="none" w:sz="0" w:space="0" w:color="auto"/>
            <w:left w:val="none" w:sz="0" w:space="0" w:color="auto"/>
            <w:bottom w:val="none" w:sz="0" w:space="0" w:color="auto"/>
            <w:right w:val="none" w:sz="0" w:space="0" w:color="auto"/>
          </w:divBdr>
        </w:div>
        <w:div w:id="1809322268">
          <w:marLeft w:val="640"/>
          <w:marRight w:val="0"/>
          <w:marTop w:val="0"/>
          <w:marBottom w:val="0"/>
          <w:divBdr>
            <w:top w:val="none" w:sz="0" w:space="0" w:color="auto"/>
            <w:left w:val="none" w:sz="0" w:space="0" w:color="auto"/>
            <w:bottom w:val="none" w:sz="0" w:space="0" w:color="auto"/>
            <w:right w:val="none" w:sz="0" w:space="0" w:color="auto"/>
          </w:divBdr>
        </w:div>
        <w:div w:id="1879705172">
          <w:marLeft w:val="640"/>
          <w:marRight w:val="0"/>
          <w:marTop w:val="0"/>
          <w:marBottom w:val="0"/>
          <w:divBdr>
            <w:top w:val="none" w:sz="0" w:space="0" w:color="auto"/>
            <w:left w:val="none" w:sz="0" w:space="0" w:color="auto"/>
            <w:bottom w:val="none" w:sz="0" w:space="0" w:color="auto"/>
            <w:right w:val="none" w:sz="0" w:space="0" w:color="auto"/>
          </w:divBdr>
        </w:div>
        <w:div w:id="1909993762">
          <w:marLeft w:val="640"/>
          <w:marRight w:val="0"/>
          <w:marTop w:val="0"/>
          <w:marBottom w:val="0"/>
          <w:divBdr>
            <w:top w:val="none" w:sz="0" w:space="0" w:color="auto"/>
            <w:left w:val="none" w:sz="0" w:space="0" w:color="auto"/>
            <w:bottom w:val="none" w:sz="0" w:space="0" w:color="auto"/>
            <w:right w:val="none" w:sz="0" w:space="0" w:color="auto"/>
          </w:divBdr>
        </w:div>
        <w:div w:id="1924609606">
          <w:marLeft w:val="640"/>
          <w:marRight w:val="0"/>
          <w:marTop w:val="0"/>
          <w:marBottom w:val="0"/>
          <w:divBdr>
            <w:top w:val="none" w:sz="0" w:space="0" w:color="auto"/>
            <w:left w:val="none" w:sz="0" w:space="0" w:color="auto"/>
            <w:bottom w:val="none" w:sz="0" w:space="0" w:color="auto"/>
            <w:right w:val="none" w:sz="0" w:space="0" w:color="auto"/>
          </w:divBdr>
        </w:div>
        <w:div w:id="1935048185">
          <w:marLeft w:val="640"/>
          <w:marRight w:val="0"/>
          <w:marTop w:val="0"/>
          <w:marBottom w:val="0"/>
          <w:divBdr>
            <w:top w:val="none" w:sz="0" w:space="0" w:color="auto"/>
            <w:left w:val="none" w:sz="0" w:space="0" w:color="auto"/>
            <w:bottom w:val="none" w:sz="0" w:space="0" w:color="auto"/>
            <w:right w:val="none" w:sz="0" w:space="0" w:color="auto"/>
          </w:divBdr>
        </w:div>
        <w:div w:id="1937783596">
          <w:marLeft w:val="640"/>
          <w:marRight w:val="0"/>
          <w:marTop w:val="0"/>
          <w:marBottom w:val="0"/>
          <w:divBdr>
            <w:top w:val="none" w:sz="0" w:space="0" w:color="auto"/>
            <w:left w:val="none" w:sz="0" w:space="0" w:color="auto"/>
            <w:bottom w:val="none" w:sz="0" w:space="0" w:color="auto"/>
            <w:right w:val="none" w:sz="0" w:space="0" w:color="auto"/>
          </w:divBdr>
        </w:div>
        <w:div w:id="1943487223">
          <w:marLeft w:val="640"/>
          <w:marRight w:val="0"/>
          <w:marTop w:val="0"/>
          <w:marBottom w:val="0"/>
          <w:divBdr>
            <w:top w:val="none" w:sz="0" w:space="0" w:color="auto"/>
            <w:left w:val="none" w:sz="0" w:space="0" w:color="auto"/>
            <w:bottom w:val="none" w:sz="0" w:space="0" w:color="auto"/>
            <w:right w:val="none" w:sz="0" w:space="0" w:color="auto"/>
          </w:divBdr>
        </w:div>
        <w:div w:id="2045010159">
          <w:marLeft w:val="640"/>
          <w:marRight w:val="0"/>
          <w:marTop w:val="0"/>
          <w:marBottom w:val="0"/>
          <w:divBdr>
            <w:top w:val="none" w:sz="0" w:space="0" w:color="auto"/>
            <w:left w:val="none" w:sz="0" w:space="0" w:color="auto"/>
            <w:bottom w:val="none" w:sz="0" w:space="0" w:color="auto"/>
            <w:right w:val="none" w:sz="0" w:space="0" w:color="auto"/>
          </w:divBdr>
        </w:div>
        <w:div w:id="2068527334">
          <w:marLeft w:val="640"/>
          <w:marRight w:val="0"/>
          <w:marTop w:val="0"/>
          <w:marBottom w:val="0"/>
          <w:divBdr>
            <w:top w:val="none" w:sz="0" w:space="0" w:color="auto"/>
            <w:left w:val="none" w:sz="0" w:space="0" w:color="auto"/>
            <w:bottom w:val="none" w:sz="0" w:space="0" w:color="auto"/>
            <w:right w:val="none" w:sz="0" w:space="0" w:color="auto"/>
          </w:divBdr>
        </w:div>
        <w:div w:id="2088381809">
          <w:marLeft w:val="640"/>
          <w:marRight w:val="0"/>
          <w:marTop w:val="0"/>
          <w:marBottom w:val="0"/>
          <w:divBdr>
            <w:top w:val="none" w:sz="0" w:space="0" w:color="auto"/>
            <w:left w:val="none" w:sz="0" w:space="0" w:color="auto"/>
            <w:bottom w:val="none" w:sz="0" w:space="0" w:color="auto"/>
            <w:right w:val="none" w:sz="0" w:space="0" w:color="auto"/>
          </w:divBdr>
        </w:div>
        <w:div w:id="2092506718">
          <w:marLeft w:val="640"/>
          <w:marRight w:val="0"/>
          <w:marTop w:val="0"/>
          <w:marBottom w:val="0"/>
          <w:divBdr>
            <w:top w:val="none" w:sz="0" w:space="0" w:color="auto"/>
            <w:left w:val="none" w:sz="0" w:space="0" w:color="auto"/>
            <w:bottom w:val="none" w:sz="0" w:space="0" w:color="auto"/>
            <w:right w:val="none" w:sz="0" w:space="0" w:color="auto"/>
          </w:divBdr>
        </w:div>
        <w:div w:id="2118595597">
          <w:marLeft w:val="640"/>
          <w:marRight w:val="0"/>
          <w:marTop w:val="0"/>
          <w:marBottom w:val="0"/>
          <w:divBdr>
            <w:top w:val="none" w:sz="0" w:space="0" w:color="auto"/>
            <w:left w:val="none" w:sz="0" w:space="0" w:color="auto"/>
            <w:bottom w:val="none" w:sz="0" w:space="0" w:color="auto"/>
            <w:right w:val="none" w:sz="0" w:space="0" w:color="auto"/>
          </w:divBdr>
        </w:div>
      </w:divsChild>
    </w:div>
    <w:div w:id="1253860634">
      <w:bodyDiv w:val="1"/>
      <w:marLeft w:val="0"/>
      <w:marRight w:val="0"/>
      <w:marTop w:val="0"/>
      <w:marBottom w:val="0"/>
      <w:divBdr>
        <w:top w:val="none" w:sz="0" w:space="0" w:color="auto"/>
        <w:left w:val="none" w:sz="0" w:space="0" w:color="auto"/>
        <w:bottom w:val="none" w:sz="0" w:space="0" w:color="auto"/>
        <w:right w:val="none" w:sz="0" w:space="0" w:color="auto"/>
      </w:divBdr>
      <w:divsChild>
        <w:div w:id="31998126">
          <w:marLeft w:val="640"/>
          <w:marRight w:val="0"/>
          <w:marTop w:val="0"/>
          <w:marBottom w:val="0"/>
          <w:divBdr>
            <w:top w:val="none" w:sz="0" w:space="0" w:color="auto"/>
            <w:left w:val="none" w:sz="0" w:space="0" w:color="auto"/>
            <w:bottom w:val="none" w:sz="0" w:space="0" w:color="auto"/>
            <w:right w:val="none" w:sz="0" w:space="0" w:color="auto"/>
          </w:divBdr>
        </w:div>
        <w:div w:id="52584072">
          <w:marLeft w:val="640"/>
          <w:marRight w:val="0"/>
          <w:marTop w:val="0"/>
          <w:marBottom w:val="0"/>
          <w:divBdr>
            <w:top w:val="none" w:sz="0" w:space="0" w:color="auto"/>
            <w:left w:val="none" w:sz="0" w:space="0" w:color="auto"/>
            <w:bottom w:val="none" w:sz="0" w:space="0" w:color="auto"/>
            <w:right w:val="none" w:sz="0" w:space="0" w:color="auto"/>
          </w:divBdr>
        </w:div>
        <w:div w:id="56364924">
          <w:marLeft w:val="640"/>
          <w:marRight w:val="0"/>
          <w:marTop w:val="0"/>
          <w:marBottom w:val="0"/>
          <w:divBdr>
            <w:top w:val="none" w:sz="0" w:space="0" w:color="auto"/>
            <w:left w:val="none" w:sz="0" w:space="0" w:color="auto"/>
            <w:bottom w:val="none" w:sz="0" w:space="0" w:color="auto"/>
            <w:right w:val="none" w:sz="0" w:space="0" w:color="auto"/>
          </w:divBdr>
        </w:div>
        <w:div w:id="87847501">
          <w:marLeft w:val="640"/>
          <w:marRight w:val="0"/>
          <w:marTop w:val="0"/>
          <w:marBottom w:val="0"/>
          <w:divBdr>
            <w:top w:val="none" w:sz="0" w:space="0" w:color="auto"/>
            <w:left w:val="none" w:sz="0" w:space="0" w:color="auto"/>
            <w:bottom w:val="none" w:sz="0" w:space="0" w:color="auto"/>
            <w:right w:val="none" w:sz="0" w:space="0" w:color="auto"/>
          </w:divBdr>
        </w:div>
        <w:div w:id="89591660">
          <w:marLeft w:val="640"/>
          <w:marRight w:val="0"/>
          <w:marTop w:val="0"/>
          <w:marBottom w:val="0"/>
          <w:divBdr>
            <w:top w:val="none" w:sz="0" w:space="0" w:color="auto"/>
            <w:left w:val="none" w:sz="0" w:space="0" w:color="auto"/>
            <w:bottom w:val="none" w:sz="0" w:space="0" w:color="auto"/>
            <w:right w:val="none" w:sz="0" w:space="0" w:color="auto"/>
          </w:divBdr>
        </w:div>
        <w:div w:id="90400841">
          <w:marLeft w:val="640"/>
          <w:marRight w:val="0"/>
          <w:marTop w:val="0"/>
          <w:marBottom w:val="0"/>
          <w:divBdr>
            <w:top w:val="none" w:sz="0" w:space="0" w:color="auto"/>
            <w:left w:val="none" w:sz="0" w:space="0" w:color="auto"/>
            <w:bottom w:val="none" w:sz="0" w:space="0" w:color="auto"/>
            <w:right w:val="none" w:sz="0" w:space="0" w:color="auto"/>
          </w:divBdr>
        </w:div>
        <w:div w:id="117798330">
          <w:marLeft w:val="640"/>
          <w:marRight w:val="0"/>
          <w:marTop w:val="0"/>
          <w:marBottom w:val="0"/>
          <w:divBdr>
            <w:top w:val="none" w:sz="0" w:space="0" w:color="auto"/>
            <w:left w:val="none" w:sz="0" w:space="0" w:color="auto"/>
            <w:bottom w:val="none" w:sz="0" w:space="0" w:color="auto"/>
            <w:right w:val="none" w:sz="0" w:space="0" w:color="auto"/>
          </w:divBdr>
        </w:div>
        <w:div w:id="126506674">
          <w:marLeft w:val="640"/>
          <w:marRight w:val="0"/>
          <w:marTop w:val="0"/>
          <w:marBottom w:val="0"/>
          <w:divBdr>
            <w:top w:val="none" w:sz="0" w:space="0" w:color="auto"/>
            <w:left w:val="none" w:sz="0" w:space="0" w:color="auto"/>
            <w:bottom w:val="none" w:sz="0" w:space="0" w:color="auto"/>
            <w:right w:val="none" w:sz="0" w:space="0" w:color="auto"/>
          </w:divBdr>
        </w:div>
        <w:div w:id="149908598">
          <w:marLeft w:val="640"/>
          <w:marRight w:val="0"/>
          <w:marTop w:val="0"/>
          <w:marBottom w:val="0"/>
          <w:divBdr>
            <w:top w:val="none" w:sz="0" w:space="0" w:color="auto"/>
            <w:left w:val="none" w:sz="0" w:space="0" w:color="auto"/>
            <w:bottom w:val="none" w:sz="0" w:space="0" w:color="auto"/>
            <w:right w:val="none" w:sz="0" w:space="0" w:color="auto"/>
          </w:divBdr>
        </w:div>
        <w:div w:id="224537587">
          <w:marLeft w:val="640"/>
          <w:marRight w:val="0"/>
          <w:marTop w:val="0"/>
          <w:marBottom w:val="0"/>
          <w:divBdr>
            <w:top w:val="none" w:sz="0" w:space="0" w:color="auto"/>
            <w:left w:val="none" w:sz="0" w:space="0" w:color="auto"/>
            <w:bottom w:val="none" w:sz="0" w:space="0" w:color="auto"/>
            <w:right w:val="none" w:sz="0" w:space="0" w:color="auto"/>
          </w:divBdr>
        </w:div>
        <w:div w:id="229313524">
          <w:marLeft w:val="640"/>
          <w:marRight w:val="0"/>
          <w:marTop w:val="0"/>
          <w:marBottom w:val="0"/>
          <w:divBdr>
            <w:top w:val="none" w:sz="0" w:space="0" w:color="auto"/>
            <w:left w:val="none" w:sz="0" w:space="0" w:color="auto"/>
            <w:bottom w:val="none" w:sz="0" w:space="0" w:color="auto"/>
            <w:right w:val="none" w:sz="0" w:space="0" w:color="auto"/>
          </w:divBdr>
        </w:div>
        <w:div w:id="244653603">
          <w:marLeft w:val="640"/>
          <w:marRight w:val="0"/>
          <w:marTop w:val="0"/>
          <w:marBottom w:val="0"/>
          <w:divBdr>
            <w:top w:val="none" w:sz="0" w:space="0" w:color="auto"/>
            <w:left w:val="none" w:sz="0" w:space="0" w:color="auto"/>
            <w:bottom w:val="none" w:sz="0" w:space="0" w:color="auto"/>
            <w:right w:val="none" w:sz="0" w:space="0" w:color="auto"/>
          </w:divBdr>
        </w:div>
        <w:div w:id="282229028">
          <w:marLeft w:val="640"/>
          <w:marRight w:val="0"/>
          <w:marTop w:val="0"/>
          <w:marBottom w:val="0"/>
          <w:divBdr>
            <w:top w:val="none" w:sz="0" w:space="0" w:color="auto"/>
            <w:left w:val="none" w:sz="0" w:space="0" w:color="auto"/>
            <w:bottom w:val="none" w:sz="0" w:space="0" w:color="auto"/>
            <w:right w:val="none" w:sz="0" w:space="0" w:color="auto"/>
          </w:divBdr>
        </w:div>
        <w:div w:id="299195274">
          <w:marLeft w:val="640"/>
          <w:marRight w:val="0"/>
          <w:marTop w:val="0"/>
          <w:marBottom w:val="0"/>
          <w:divBdr>
            <w:top w:val="none" w:sz="0" w:space="0" w:color="auto"/>
            <w:left w:val="none" w:sz="0" w:space="0" w:color="auto"/>
            <w:bottom w:val="none" w:sz="0" w:space="0" w:color="auto"/>
            <w:right w:val="none" w:sz="0" w:space="0" w:color="auto"/>
          </w:divBdr>
        </w:div>
        <w:div w:id="312489825">
          <w:marLeft w:val="640"/>
          <w:marRight w:val="0"/>
          <w:marTop w:val="0"/>
          <w:marBottom w:val="0"/>
          <w:divBdr>
            <w:top w:val="none" w:sz="0" w:space="0" w:color="auto"/>
            <w:left w:val="none" w:sz="0" w:space="0" w:color="auto"/>
            <w:bottom w:val="none" w:sz="0" w:space="0" w:color="auto"/>
            <w:right w:val="none" w:sz="0" w:space="0" w:color="auto"/>
          </w:divBdr>
        </w:div>
        <w:div w:id="349986520">
          <w:marLeft w:val="640"/>
          <w:marRight w:val="0"/>
          <w:marTop w:val="0"/>
          <w:marBottom w:val="0"/>
          <w:divBdr>
            <w:top w:val="none" w:sz="0" w:space="0" w:color="auto"/>
            <w:left w:val="none" w:sz="0" w:space="0" w:color="auto"/>
            <w:bottom w:val="none" w:sz="0" w:space="0" w:color="auto"/>
            <w:right w:val="none" w:sz="0" w:space="0" w:color="auto"/>
          </w:divBdr>
        </w:div>
        <w:div w:id="360516702">
          <w:marLeft w:val="640"/>
          <w:marRight w:val="0"/>
          <w:marTop w:val="0"/>
          <w:marBottom w:val="0"/>
          <w:divBdr>
            <w:top w:val="none" w:sz="0" w:space="0" w:color="auto"/>
            <w:left w:val="none" w:sz="0" w:space="0" w:color="auto"/>
            <w:bottom w:val="none" w:sz="0" w:space="0" w:color="auto"/>
            <w:right w:val="none" w:sz="0" w:space="0" w:color="auto"/>
          </w:divBdr>
        </w:div>
        <w:div w:id="385684727">
          <w:marLeft w:val="640"/>
          <w:marRight w:val="0"/>
          <w:marTop w:val="0"/>
          <w:marBottom w:val="0"/>
          <w:divBdr>
            <w:top w:val="none" w:sz="0" w:space="0" w:color="auto"/>
            <w:left w:val="none" w:sz="0" w:space="0" w:color="auto"/>
            <w:bottom w:val="none" w:sz="0" w:space="0" w:color="auto"/>
            <w:right w:val="none" w:sz="0" w:space="0" w:color="auto"/>
          </w:divBdr>
        </w:div>
        <w:div w:id="402484432">
          <w:marLeft w:val="640"/>
          <w:marRight w:val="0"/>
          <w:marTop w:val="0"/>
          <w:marBottom w:val="0"/>
          <w:divBdr>
            <w:top w:val="none" w:sz="0" w:space="0" w:color="auto"/>
            <w:left w:val="none" w:sz="0" w:space="0" w:color="auto"/>
            <w:bottom w:val="none" w:sz="0" w:space="0" w:color="auto"/>
            <w:right w:val="none" w:sz="0" w:space="0" w:color="auto"/>
          </w:divBdr>
        </w:div>
        <w:div w:id="403912139">
          <w:marLeft w:val="640"/>
          <w:marRight w:val="0"/>
          <w:marTop w:val="0"/>
          <w:marBottom w:val="0"/>
          <w:divBdr>
            <w:top w:val="none" w:sz="0" w:space="0" w:color="auto"/>
            <w:left w:val="none" w:sz="0" w:space="0" w:color="auto"/>
            <w:bottom w:val="none" w:sz="0" w:space="0" w:color="auto"/>
            <w:right w:val="none" w:sz="0" w:space="0" w:color="auto"/>
          </w:divBdr>
        </w:div>
        <w:div w:id="405609703">
          <w:marLeft w:val="640"/>
          <w:marRight w:val="0"/>
          <w:marTop w:val="0"/>
          <w:marBottom w:val="0"/>
          <w:divBdr>
            <w:top w:val="none" w:sz="0" w:space="0" w:color="auto"/>
            <w:left w:val="none" w:sz="0" w:space="0" w:color="auto"/>
            <w:bottom w:val="none" w:sz="0" w:space="0" w:color="auto"/>
            <w:right w:val="none" w:sz="0" w:space="0" w:color="auto"/>
          </w:divBdr>
        </w:div>
        <w:div w:id="406536726">
          <w:marLeft w:val="640"/>
          <w:marRight w:val="0"/>
          <w:marTop w:val="0"/>
          <w:marBottom w:val="0"/>
          <w:divBdr>
            <w:top w:val="none" w:sz="0" w:space="0" w:color="auto"/>
            <w:left w:val="none" w:sz="0" w:space="0" w:color="auto"/>
            <w:bottom w:val="none" w:sz="0" w:space="0" w:color="auto"/>
            <w:right w:val="none" w:sz="0" w:space="0" w:color="auto"/>
          </w:divBdr>
        </w:div>
        <w:div w:id="424542386">
          <w:marLeft w:val="640"/>
          <w:marRight w:val="0"/>
          <w:marTop w:val="0"/>
          <w:marBottom w:val="0"/>
          <w:divBdr>
            <w:top w:val="none" w:sz="0" w:space="0" w:color="auto"/>
            <w:left w:val="none" w:sz="0" w:space="0" w:color="auto"/>
            <w:bottom w:val="none" w:sz="0" w:space="0" w:color="auto"/>
            <w:right w:val="none" w:sz="0" w:space="0" w:color="auto"/>
          </w:divBdr>
        </w:div>
        <w:div w:id="427196383">
          <w:marLeft w:val="640"/>
          <w:marRight w:val="0"/>
          <w:marTop w:val="0"/>
          <w:marBottom w:val="0"/>
          <w:divBdr>
            <w:top w:val="none" w:sz="0" w:space="0" w:color="auto"/>
            <w:left w:val="none" w:sz="0" w:space="0" w:color="auto"/>
            <w:bottom w:val="none" w:sz="0" w:space="0" w:color="auto"/>
            <w:right w:val="none" w:sz="0" w:space="0" w:color="auto"/>
          </w:divBdr>
        </w:div>
        <w:div w:id="434600908">
          <w:marLeft w:val="640"/>
          <w:marRight w:val="0"/>
          <w:marTop w:val="0"/>
          <w:marBottom w:val="0"/>
          <w:divBdr>
            <w:top w:val="none" w:sz="0" w:space="0" w:color="auto"/>
            <w:left w:val="none" w:sz="0" w:space="0" w:color="auto"/>
            <w:bottom w:val="none" w:sz="0" w:space="0" w:color="auto"/>
            <w:right w:val="none" w:sz="0" w:space="0" w:color="auto"/>
          </w:divBdr>
        </w:div>
        <w:div w:id="465123202">
          <w:marLeft w:val="640"/>
          <w:marRight w:val="0"/>
          <w:marTop w:val="0"/>
          <w:marBottom w:val="0"/>
          <w:divBdr>
            <w:top w:val="none" w:sz="0" w:space="0" w:color="auto"/>
            <w:left w:val="none" w:sz="0" w:space="0" w:color="auto"/>
            <w:bottom w:val="none" w:sz="0" w:space="0" w:color="auto"/>
            <w:right w:val="none" w:sz="0" w:space="0" w:color="auto"/>
          </w:divBdr>
        </w:div>
        <w:div w:id="472796646">
          <w:marLeft w:val="640"/>
          <w:marRight w:val="0"/>
          <w:marTop w:val="0"/>
          <w:marBottom w:val="0"/>
          <w:divBdr>
            <w:top w:val="none" w:sz="0" w:space="0" w:color="auto"/>
            <w:left w:val="none" w:sz="0" w:space="0" w:color="auto"/>
            <w:bottom w:val="none" w:sz="0" w:space="0" w:color="auto"/>
            <w:right w:val="none" w:sz="0" w:space="0" w:color="auto"/>
          </w:divBdr>
        </w:div>
        <w:div w:id="524363759">
          <w:marLeft w:val="640"/>
          <w:marRight w:val="0"/>
          <w:marTop w:val="0"/>
          <w:marBottom w:val="0"/>
          <w:divBdr>
            <w:top w:val="none" w:sz="0" w:space="0" w:color="auto"/>
            <w:left w:val="none" w:sz="0" w:space="0" w:color="auto"/>
            <w:bottom w:val="none" w:sz="0" w:space="0" w:color="auto"/>
            <w:right w:val="none" w:sz="0" w:space="0" w:color="auto"/>
          </w:divBdr>
        </w:div>
        <w:div w:id="544025389">
          <w:marLeft w:val="640"/>
          <w:marRight w:val="0"/>
          <w:marTop w:val="0"/>
          <w:marBottom w:val="0"/>
          <w:divBdr>
            <w:top w:val="none" w:sz="0" w:space="0" w:color="auto"/>
            <w:left w:val="none" w:sz="0" w:space="0" w:color="auto"/>
            <w:bottom w:val="none" w:sz="0" w:space="0" w:color="auto"/>
            <w:right w:val="none" w:sz="0" w:space="0" w:color="auto"/>
          </w:divBdr>
        </w:div>
        <w:div w:id="592208666">
          <w:marLeft w:val="640"/>
          <w:marRight w:val="0"/>
          <w:marTop w:val="0"/>
          <w:marBottom w:val="0"/>
          <w:divBdr>
            <w:top w:val="none" w:sz="0" w:space="0" w:color="auto"/>
            <w:left w:val="none" w:sz="0" w:space="0" w:color="auto"/>
            <w:bottom w:val="none" w:sz="0" w:space="0" w:color="auto"/>
            <w:right w:val="none" w:sz="0" w:space="0" w:color="auto"/>
          </w:divBdr>
        </w:div>
        <w:div w:id="605504303">
          <w:marLeft w:val="640"/>
          <w:marRight w:val="0"/>
          <w:marTop w:val="0"/>
          <w:marBottom w:val="0"/>
          <w:divBdr>
            <w:top w:val="none" w:sz="0" w:space="0" w:color="auto"/>
            <w:left w:val="none" w:sz="0" w:space="0" w:color="auto"/>
            <w:bottom w:val="none" w:sz="0" w:space="0" w:color="auto"/>
            <w:right w:val="none" w:sz="0" w:space="0" w:color="auto"/>
          </w:divBdr>
        </w:div>
        <w:div w:id="618683720">
          <w:marLeft w:val="640"/>
          <w:marRight w:val="0"/>
          <w:marTop w:val="0"/>
          <w:marBottom w:val="0"/>
          <w:divBdr>
            <w:top w:val="none" w:sz="0" w:space="0" w:color="auto"/>
            <w:left w:val="none" w:sz="0" w:space="0" w:color="auto"/>
            <w:bottom w:val="none" w:sz="0" w:space="0" w:color="auto"/>
            <w:right w:val="none" w:sz="0" w:space="0" w:color="auto"/>
          </w:divBdr>
        </w:div>
        <w:div w:id="624435118">
          <w:marLeft w:val="640"/>
          <w:marRight w:val="0"/>
          <w:marTop w:val="0"/>
          <w:marBottom w:val="0"/>
          <w:divBdr>
            <w:top w:val="none" w:sz="0" w:space="0" w:color="auto"/>
            <w:left w:val="none" w:sz="0" w:space="0" w:color="auto"/>
            <w:bottom w:val="none" w:sz="0" w:space="0" w:color="auto"/>
            <w:right w:val="none" w:sz="0" w:space="0" w:color="auto"/>
          </w:divBdr>
        </w:div>
        <w:div w:id="658383726">
          <w:marLeft w:val="640"/>
          <w:marRight w:val="0"/>
          <w:marTop w:val="0"/>
          <w:marBottom w:val="0"/>
          <w:divBdr>
            <w:top w:val="none" w:sz="0" w:space="0" w:color="auto"/>
            <w:left w:val="none" w:sz="0" w:space="0" w:color="auto"/>
            <w:bottom w:val="none" w:sz="0" w:space="0" w:color="auto"/>
            <w:right w:val="none" w:sz="0" w:space="0" w:color="auto"/>
          </w:divBdr>
        </w:div>
        <w:div w:id="672612583">
          <w:marLeft w:val="640"/>
          <w:marRight w:val="0"/>
          <w:marTop w:val="0"/>
          <w:marBottom w:val="0"/>
          <w:divBdr>
            <w:top w:val="none" w:sz="0" w:space="0" w:color="auto"/>
            <w:left w:val="none" w:sz="0" w:space="0" w:color="auto"/>
            <w:bottom w:val="none" w:sz="0" w:space="0" w:color="auto"/>
            <w:right w:val="none" w:sz="0" w:space="0" w:color="auto"/>
          </w:divBdr>
        </w:div>
        <w:div w:id="689181049">
          <w:marLeft w:val="640"/>
          <w:marRight w:val="0"/>
          <w:marTop w:val="0"/>
          <w:marBottom w:val="0"/>
          <w:divBdr>
            <w:top w:val="none" w:sz="0" w:space="0" w:color="auto"/>
            <w:left w:val="none" w:sz="0" w:space="0" w:color="auto"/>
            <w:bottom w:val="none" w:sz="0" w:space="0" w:color="auto"/>
            <w:right w:val="none" w:sz="0" w:space="0" w:color="auto"/>
          </w:divBdr>
        </w:div>
        <w:div w:id="702635608">
          <w:marLeft w:val="640"/>
          <w:marRight w:val="0"/>
          <w:marTop w:val="0"/>
          <w:marBottom w:val="0"/>
          <w:divBdr>
            <w:top w:val="none" w:sz="0" w:space="0" w:color="auto"/>
            <w:left w:val="none" w:sz="0" w:space="0" w:color="auto"/>
            <w:bottom w:val="none" w:sz="0" w:space="0" w:color="auto"/>
            <w:right w:val="none" w:sz="0" w:space="0" w:color="auto"/>
          </w:divBdr>
        </w:div>
        <w:div w:id="703798370">
          <w:marLeft w:val="640"/>
          <w:marRight w:val="0"/>
          <w:marTop w:val="0"/>
          <w:marBottom w:val="0"/>
          <w:divBdr>
            <w:top w:val="none" w:sz="0" w:space="0" w:color="auto"/>
            <w:left w:val="none" w:sz="0" w:space="0" w:color="auto"/>
            <w:bottom w:val="none" w:sz="0" w:space="0" w:color="auto"/>
            <w:right w:val="none" w:sz="0" w:space="0" w:color="auto"/>
          </w:divBdr>
        </w:div>
        <w:div w:id="710619641">
          <w:marLeft w:val="640"/>
          <w:marRight w:val="0"/>
          <w:marTop w:val="0"/>
          <w:marBottom w:val="0"/>
          <w:divBdr>
            <w:top w:val="none" w:sz="0" w:space="0" w:color="auto"/>
            <w:left w:val="none" w:sz="0" w:space="0" w:color="auto"/>
            <w:bottom w:val="none" w:sz="0" w:space="0" w:color="auto"/>
            <w:right w:val="none" w:sz="0" w:space="0" w:color="auto"/>
          </w:divBdr>
        </w:div>
        <w:div w:id="723330478">
          <w:marLeft w:val="640"/>
          <w:marRight w:val="0"/>
          <w:marTop w:val="0"/>
          <w:marBottom w:val="0"/>
          <w:divBdr>
            <w:top w:val="none" w:sz="0" w:space="0" w:color="auto"/>
            <w:left w:val="none" w:sz="0" w:space="0" w:color="auto"/>
            <w:bottom w:val="none" w:sz="0" w:space="0" w:color="auto"/>
            <w:right w:val="none" w:sz="0" w:space="0" w:color="auto"/>
          </w:divBdr>
        </w:div>
        <w:div w:id="752778025">
          <w:marLeft w:val="640"/>
          <w:marRight w:val="0"/>
          <w:marTop w:val="0"/>
          <w:marBottom w:val="0"/>
          <w:divBdr>
            <w:top w:val="none" w:sz="0" w:space="0" w:color="auto"/>
            <w:left w:val="none" w:sz="0" w:space="0" w:color="auto"/>
            <w:bottom w:val="none" w:sz="0" w:space="0" w:color="auto"/>
            <w:right w:val="none" w:sz="0" w:space="0" w:color="auto"/>
          </w:divBdr>
        </w:div>
        <w:div w:id="773405269">
          <w:marLeft w:val="640"/>
          <w:marRight w:val="0"/>
          <w:marTop w:val="0"/>
          <w:marBottom w:val="0"/>
          <w:divBdr>
            <w:top w:val="none" w:sz="0" w:space="0" w:color="auto"/>
            <w:left w:val="none" w:sz="0" w:space="0" w:color="auto"/>
            <w:bottom w:val="none" w:sz="0" w:space="0" w:color="auto"/>
            <w:right w:val="none" w:sz="0" w:space="0" w:color="auto"/>
          </w:divBdr>
        </w:div>
        <w:div w:id="773480483">
          <w:marLeft w:val="640"/>
          <w:marRight w:val="0"/>
          <w:marTop w:val="0"/>
          <w:marBottom w:val="0"/>
          <w:divBdr>
            <w:top w:val="none" w:sz="0" w:space="0" w:color="auto"/>
            <w:left w:val="none" w:sz="0" w:space="0" w:color="auto"/>
            <w:bottom w:val="none" w:sz="0" w:space="0" w:color="auto"/>
            <w:right w:val="none" w:sz="0" w:space="0" w:color="auto"/>
          </w:divBdr>
        </w:div>
        <w:div w:id="774666923">
          <w:marLeft w:val="640"/>
          <w:marRight w:val="0"/>
          <w:marTop w:val="0"/>
          <w:marBottom w:val="0"/>
          <w:divBdr>
            <w:top w:val="none" w:sz="0" w:space="0" w:color="auto"/>
            <w:left w:val="none" w:sz="0" w:space="0" w:color="auto"/>
            <w:bottom w:val="none" w:sz="0" w:space="0" w:color="auto"/>
            <w:right w:val="none" w:sz="0" w:space="0" w:color="auto"/>
          </w:divBdr>
        </w:div>
        <w:div w:id="827480265">
          <w:marLeft w:val="640"/>
          <w:marRight w:val="0"/>
          <w:marTop w:val="0"/>
          <w:marBottom w:val="0"/>
          <w:divBdr>
            <w:top w:val="none" w:sz="0" w:space="0" w:color="auto"/>
            <w:left w:val="none" w:sz="0" w:space="0" w:color="auto"/>
            <w:bottom w:val="none" w:sz="0" w:space="0" w:color="auto"/>
            <w:right w:val="none" w:sz="0" w:space="0" w:color="auto"/>
          </w:divBdr>
        </w:div>
        <w:div w:id="846747692">
          <w:marLeft w:val="640"/>
          <w:marRight w:val="0"/>
          <w:marTop w:val="0"/>
          <w:marBottom w:val="0"/>
          <w:divBdr>
            <w:top w:val="none" w:sz="0" w:space="0" w:color="auto"/>
            <w:left w:val="none" w:sz="0" w:space="0" w:color="auto"/>
            <w:bottom w:val="none" w:sz="0" w:space="0" w:color="auto"/>
            <w:right w:val="none" w:sz="0" w:space="0" w:color="auto"/>
          </w:divBdr>
        </w:div>
        <w:div w:id="846944660">
          <w:marLeft w:val="640"/>
          <w:marRight w:val="0"/>
          <w:marTop w:val="0"/>
          <w:marBottom w:val="0"/>
          <w:divBdr>
            <w:top w:val="none" w:sz="0" w:space="0" w:color="auto"/>
            <w:left w:val="none" w:sz="0" w:space="0" w:color="auto"/>
            <w:bottom w:val="none" w:sz="0" w:space="0" w:color="auto"/>
            <w:right w:val="none" w:sz="0" w:space="0" w:color="auto"/>
          </w:divBdr>
        </w:div>
        <w:div w:id="848300616">
          <w:marLeft w:val="640"/>
          <w:marRight w:val="0"/>
          <w:marTop w:val="0"/>
          <w:marBottom w:val="0"/>
          <w:divBdr>
            <w:top w:val="none" w:sz="0" w:space="0" w:color="auto"/>
            <w:left w:val="none" w:sz="0" w:space="0" w:color="auto"/>
            <w:bottom w:val="none" w:sz="0" w:space="0" w:color="auto"/>
            <w:right w:val="none" w:sz="0" w:space="0" w:color="auto"/>
          </w:divBdr>
        </w:div>
        <w:div w:id="870384817">
          <w:marLeft w:val="640"/>
          <w:marRight w:val="0"/>
          <w:marTop w:val="0"/>
          <w:marBottom w:val="0"/>
          <w:divBdr>
            <w:top w:val="none" w:sz="0" w:space="0" w:color="auto"/>
            <w:left w:val="none" w:sz="0" w:space="0" w:color="auto"/>
            <w:bottom w:val="none" w:sz="0" w:space="0" w:color="auto"/>
            <w:right w:val="none" w:sz="0" w:space="0" w:color="auto"/>
          </w:divBdr>
        </w:div>
        <w:div w:id="879169094">
          <w:marLeft w:val="640"/>
          <w:marRight w:val="0"/>
          <w:marTop w:val="0"/>
          <w:marBottom w:val="0"/>
          <w:divBdr>
            <w:top w:val="none" w:sz="0" w:space="0" w:color="auto"/>
            <w:left w:val="none" w:sz="0" w:space="0" w:color="auto"/>
            <w:bottom w:val="none" w:sz="0" w:space="0" w:color="auto"/>
            <w:right w:val="none" w:sz="0" w:space="0" w:color="auto"/>
          </w:divBdr>
        </w:div>
        <w:div w:id="881400633">
          <w:marLeft w:val="640"/>
          <w:marRight w:val="0"/>
          <w:marTop w:val="0"/>
          <w:marBottom w:val="0"/>
          <w:divBdr>
            <w:top w:val="none" w:sz="0" w:space="0" w:color="auto"/>
            <w:left w:val="none" w:sz="0" w:space="0" w:color="auto"/>
            <w:bottom w:val="none" w:sz="0" w:space="0" w:color="auto"/>
            <w:right w:val="none" w:sz="0" w:space="0" w:color="auto"/>
          </w:divBdr>
        </w:div>
        <w:div w:id="897208828">
          <w:marLeft w:val="640"/>
          <w:marRight w:val="0"/>
          <w:marTop w:val="0"/>
          <w:marBottom w:val="0"/>
          <w:divBdr>
            <w:top w:val="none" w:sz="0" w:space="0" w:color="auto"/>
            <w:left w:val="none" w:sz="0" w:space="0" w:color="auto"/>
            <w:bottom w:val="none" w:sz="0" w:space="0" w:color="auto"/>
            <w:right w:val="none" w:sz="0" w:space="0" w:color="auto"/>
          </w:divBdr>
        </w:div>
        <w:div w:id="915632227">
          <w:marLeft w:val="640"/>
          <w:marRight w:val="0"/>
          <w:marTop w:val="0"/>
          <w:marBottom w:val="0"/>
          <w:divBdr>
            <w:top w:val="none" w:sz="0" w:space="0" w:color="auto"/>
            <w:left w:val="none" w:sz="0" w:space="0" w:color="auto"/>
            <w:bottom w:val="none" w:sz="0" w:space="0" w:color="auto"/>
            <w:right w:val="none" w:sz="0" w:space="0" w:color="auto"/>
          </w:divBdr>
        </w:div>
        <w:div w:id="970555164">
          <w:marLeft w:val="640"/>
          <w:marRight w:val="0"/>
          <w:marTop w:val="0"/>
          <w:marBottom w:val="0"/>
          <w:divBdr>
            <w:top w:val="none" w:sz="0" w:space="0" w:color="auto"/>
            <w:left w:val="none" w:sz="0" w:space="0" w:color="auto"/>
            <w:bottom w:val="none" w:sz="0" w:space="0" w:color="auto"/>
            <w:right w:val="none" w:sz="0" w:space="0" w:color="auto"/>
          </w:divBdr>
        </w:div>
        <w:div w:id="976880788">
          <w:marLeft w:val="640"/>
          <w:marRight w:val="0"/>
          <w:marTop w:val="0"/>
          <w:marBottom w:val="0"/>
          <w:divBdr>
            <w:top w:val="none" w:sz="0" w:space="0" w:color="auto"/>
            <w:left w:val="none" w:sz="0" w:space="0" w:color="auto"/>
            <w:bottom w:val="none" w:sz="0" w:space="0" w:color="auto"/>
            <w:right w:val="none" w:sz="0" w:space="0" w:color="auto"/>
          </w:divBdr>
        </w:div>
        <w:div w:id="988481766">
          <w:marLeft w:val="640"/>
          <w:marRight w:val="0"/>
          <w:marTop w:val="0"/>
          <w:marBottom w:val="0"/>
          <w:divBdr>
            <w:top w:val="none" w:sz="0" w:space="0" w:color="auto"/>
            <w:left w:val="none" w:sz="0" w:space="0" w:color="auto"/>
            <w:bottom w:val="none" w:sz="0" w:space="0" w:color="auto"/>
            <w:right w:val="none" w:sz="0" w:space="0" w:color="auto"/>
          </w:divBdr>
        </w:div>
        <w:div w:id="1039934775">
          <w:marLeft w:val="640"/>
          <w:marRight w:val="0"/>
          <w:marTop w:val="0"/>
          <w:marBottom w:val="0"/>
          <w:divBdr>
            <w:top w:val="none" w:sz="0" w:space="0" w:color="auto"/>
            <w:left w:val="none" w:sz="0" w:space="0" w:color="auto"/>
            <w:bottom w:val="none" w:sz="0" w:space="0" w:color="auto"/>
            <w:right w:val="none" w:sz="0" w:space="0" w:color="auto"/>
          </w:divBdr>
        </w:div>
        <w:div w:id="1040282689">
          <w:marLeft w:val="640"/>
          <w:marRight w:val="0"/>
          <w:marTop w:val="0"/>
          <w:marBottom w:val="0"/>
          <w:divBdr>
            <w:top w:val="none" w:sz="0" w:space="0" w:color="auto"/>
            <w:left w:val="none" w:sz="0" w:space="0" w:color="auto"/>
            <w:bottom w:val="none" w:sz="0" w:space="0" w:color="auto"/>
            <w:right w:val="none" w:sz="0" w:space="0" w:color="auto"/>
          </w:divBdr>
        </w:div>
        <w:div w:id="1103652228">
          <w:marLeft w:val="640"/>
          <w:marRight w:val="0"/>
          <w:marTop w:val="0"/>
          <w:marBottom w:val="0"/>
          <w:divBdr>
            <w:top w:val="none" w:sz="0" w:space="0" w:color="auto"/>
            <w:left w:val="none" w:sz="0" w:space="0" w:color="auto"/>
            <w:bottom w:val="none" w:sz="0" w:space="0" w:color="auto"/>
            <w:right w:val="none" w:sz="0" w:space="0" w:color="auto"/>
          </w:divBdr>
        </w:div>
        <w:div w:id="1135830574">
          <w:marLeft w:val="640"/>
          <w:marRight w:val="0"/>
          <w:marTop w:val="0"/>
          <w:marBottom w:val="0"/>
          <w:divBdr>
            <w:top w:val="none" w:sz="0" w:space="0" w:color="auto"/>
            <w:left w:val="none" w:sz="0" w:space="0" w:color="auto"/>
            <w:bottom w:val="none" w:sz="0" w:space="0" w:color="auto"/>
            <w:right w:val="none" w:sz="0" w:space="0" w:color="auto"/>
          </w:divBdr>
        </w:div>
        <w:div w:id="1169248887">
          <w:marLeft w:val="640"/>
          <w:marRight w:val="0"/>
          <w:marTop w:val="0"/>
          <w:marBottom w:val="0"/>
          <w:divBdr>
            <w:top w:val="none" w:sz="0" w:space="0" w:color="auto"/>
            <w:left w:val="none" w:sz="0" w:space="0" w:color="auto"/>
            <w:bottom w:val="none" w:sz="0" w:space="0" w:color="auto"/>
            <w:right w:val="none" w:sz="0" w:space="0" w:color="auto"/>
          </w:divBdr>
        </w:div>
        <w:div w:id="1179738105">
          <w:marLeft w:val="640"/>
          <w:marRight w:val="0"/>
          <w:marTop w:val="0"/>
          <w:marBottom w:val="0"/>
          <w:divBdr>
            <w:top w:val="none" w:sz="0" w:space="0" w:color="auto"/>
            <w:left w:val="none" w:sz="0" w:space="0" w:color="auto"/>
            <w:bottom w:val="none" w:sz="0" w:space="0" w:color="auto"/>
            <w:right w:val="none" w:sz="0" w:space="0" w:color="auto"/>
          </w:divBdr>
        </w:div>
        <w:div w:id="1283463987">
          <w:marLeft w:val="640"/>
          <w:marRight w:val="0"/>
          <w:marTop w:val="0"/>
          <w:marBottom w:val="0"/>
          <w:divBdr>
            <w:top w:val="none" w:sz="0" w:space="0" w:color="auto"/>
            <w:left w:val="none" w:sz="0" w:space="0" w:color="auto"/>
            <w:bottom w:val="none" w:sz="0" w:space="0" w:color="auto"/>
            <w:right w:val="none" w:sz="0" w:space="0" w:color="auto"/>
          </w:divBdr>
        </w:div>
        <w:div w:id="1309941183">
          <w:marLeft w:val="640"/>
          <w:marRight w:val="0"/>
          <w:marTop w:val="0"/>
          <w:marBottom w:val="0"/>
          <w:divBdr>
            <w:top w:val="none" w:sz="0" w:space="0" w:color="auto"/>
            <w:left w:val="none" w:sz="0" w:space="0" w:color="auto"/>
            <w:bottom w:val="none" w:sz="0" w:space="0" w:color="auto"/>
            <w:right w:val="none" w:sz="0" w:space="0" w:color="auto"/>
          </w:divBdr>
        </w:div>
        <w:div w:id="1320229456">
          <w:marLeft w:val="640"/>
          <w:marRight w:val="0"/>
          <w:marTop w:val="0"/>
          <w:marBottom w:val="0"/>
          <w:divBdr>
            <w:top w:val="none" w:sz="0" w:space="0" w:color="auto"/>
            <w:left w:val="none" w:sz="0" w:space="0" w:color="auto"/>
            <w:bottom w:val="none" w:sz="0" w:space="0" w:color="auto"/>
            <w:right w:val="none" w:sz="0" w:space="0" w:color="auto"/>
          </w:divBdr>
        </w:div>
        <w:div w:id="1349522242">
          <w:marLeft w:val="640"/>
          <w:marRight w:val="0"/>
          <w:marTop w:val="0"/>
          <w:marBottom w:val="0"/>
          <w:divBdr>
            <w:top w:val="none" w:sz="0" w:space="0" w:color="auto"/>
            <w:left w:val="none" w:sz="0" w:space="0" w:color="auto"/>
            <w:bottom w:val="none" w:sz="0" w:space="0" w:color="auto"/>
            <w:right w:val="none" w:sz="0" w:space="0" w:color="auto"/>
          </w:divBdr>
        </w:div>
        <w:div w:id="1383671389">
          <w:marLeft w:val="640"/>
          <w:marRight w:val="0"/>
          <w:marTop w:val="0"/>
          <w:marBottom w:val="0"/>
          <w:divBdr>
            <w:top w:val="none" w:sz="0" w:space="0" w:color="auto"/>
            <w:left w:val="none" w:sz="0" w:space="0" w:color="auto"/>
            <w:bottom w:val="none" w:sz="0" w:space="0" w:color="auto"/>
            <w:right w:val="none" w:sz="0" w:space="0" w:color="auto"/>
          </w:divBdr>
        </w:div>
        <w:div w:id="1416435575">
          <w:marLeft w:val="640"/>
          <w:marRight w:val="0"/>
          <w:marTop w:val="0"/>
          <w:marBottom w:val="0"/>
          <w:divBdr>
            <w:top w:val="none" w:sz="0" w:space="0" w:color="auto"/>
            <w:left w:val="none" w:sz="0" w:space="0" w:color="auto"/>
            <w:bottom w:val="none" w:sz="0" w:space="0" w:color="auto"/>
            <w:right w:val="none" w:sz="0" w:space="0" w:color="auto"/>
          </w:divBdr>
        </w:div>
        <w:div w:id="1433017007">
          <w:marLeft w:val="640"/>
          <w:marRight w:val="0"/>
          <w:marTop w:val="0"/>
          <w:marBottom w:val="0"/>
          <w:divBdr>
            <w:top w:val="none" w:sz="0" w:space="0" w:color="auto"/>
            <w:left w:val="none" w:sz="0" w:space="0" w:color="auto"/>
            <w:bottom w:val="none" w:sz="0" w:space="0" w:color="auto"/>
            <w:right w:val="none" w:sz="0" w:space="0" w:color="auto"/>
          </w:divBdr>
        </w:div>
        <w:div w:id="1446265356">
          <w:marLeft w:val="640"/>
          <w:marRight w:val="0"/>
          <w:marTop w:val="0"/>
          <w:marBottom w:val="0"/>
          <w:divBdr>
            <w:top w:val="none" w:sz="0" w:space="0" w:color="auto"/>
            <w:left w:val="none" w:sz="0" w:space="0" w:color="auto"/>
            <w:bottom w:val="none" w:sz="0" w:space="0" w:color="auto"/>
            <w:right w:val="none" w:sz="0" w:space="0" w:color="auto"/>
          </w:divBdr>
        </w:div>
        <w:div w:id="1475489634">
          <w:marLeft w:val="640"/>
          <w:marRight w:val="0"/>
          <w:marTop w:val="0"/>
          <w:marBottom w:val="0"/>
          <w:divBdr>
            <w:top w:val="none" w:sz="0" w:space="0" w:color="auto"/>
            <w:left w:val="none" w:sz="0" w:space="0" w:color="auto"/>
            <w:bottom w:val="none" w:sz="0" w:space="0" w:color="auto"/>
            <w:right w:val="none" w:sz="0" w:space="0" w:color="auto"/>
          </w:divBdr>
        </w:div>
        <w:div w:id="1486968782">
          <w:marLeft w:val="640"/>
          <w:marRight w:val="0"/>
          <w:marTop w:val="0"/>
          <w:marBottom w:val="0"/>
          <w:divBdr>
            <w:top w:val="none" w:sz="0" w:space="0" w:color="auto"/>
            <w:left w:val="none" w:sz="0" w:space="0" w:color="auto"/>
            <w:bottom w:val="none" w:sz="0" w:space="0" w:color="auto"/>
            <w:right w:val="none" w:sz="0" w:space="0" w:color="auto"/>
          </w:divBdr>
        </w:div>
        <w:div w:id="1529097110">
          <w:marLeft w:val="640"/>
          <w:marRight w:val="0"/>
          <w:marTop w:val="0"/>
          <w:marBottom w:val="0"/>
          <w:divBdr>
            <w:top w:val="none" w:sz="0" w:space="0" w:color="auto"/>
            <w:left w:val="none" w:sz="0" w:space="0" w:color="auto"/>
            <w:bottom w:val="none" w:sz="0" w:space="0" w:color="auto"/>
            <w:right w:val="none" w:sz="0" w:space="0" w:color="auto"/>
          </w:divBdr>
        </w:div>
        <w:div w:id="1557470322">
          <w:marLeft w:val="640"/>
          <w:marRight w:val="0"/>
          <w:marTop w:val="0"/>
          <w:marBottom w:val="0"/>
          <w:divBdr>
            <w:top w:val="none" w:sz="0" w:space="0" w:color="auto"/>
            <w:left w:val="none" w:sz="0" w:space="0" w:color="auto"/>
            <w:bottom w:val="none" w:sz="0" w:space="0" w:color="auto"/>
            <w:right w:val="none" w:sz="0" w:space="0" w:color="auto"/>
          </w:divBdr>
        </w:div>
        <w:div w:id="1604414042">
          <w:marLeft w:val="640"/>
          <w:marRight w:val="0"/>
          <w:marTop w:val="0"/>
          <w:marBottom w:val="0"/>
          <w:divBdr>
            <w:top w:val="none" w:sz="0" w:space="0" w:color="auto"/>
            <w:left w:val="none" w:sz="0" w:space="0" w:color="auto"/>
            <w:bottom w:val="none" w:sz="0" w:space="0" w:color="auto"/>
            <w:right w:val="none" w:sz="0" w:space="0" w:color="auto"/>
          </w:divBdr>
        </w:div>
        <w:div w:id="1630013851">
          <w:marLeft w:val="640"/>
          <w:marRight w:val="0"/>
          <w:marTop w:val="0"/>
          <w:marBottom w:val="0"/>
          <w:divBdr>
            <w:top w:val="none" w:sz="0" w:space="0" w:color="auto"/>
            <w:left w:val="none" w:sz="0" w:space="0" w:color="auto"/>
            <w:bottom w:val="none" w:sz="0" w:space="0" w:color="auto"/>
            <w:right w:val="none" w:sz="0" w:space="0" w:color="auto"/>
          </w:divBdr>
        </w:div>
        <w:div w:id="1655909281">
          <w:marLeft w:val="640"/>
          <w:marRight w:val="0"/>
          <w:marTop w:val="0"/>
          <w:marBottom w:val="0"/>
          <w:divBdr>
            <w:top w:val="none" w:sz="0" w:space="0" w:color="auto"/>
            <w:left w:val="none" w:sz="0" w:space="0" w:color="auto"/>
            <w:bottom w:val="none" w:sz="0" w:space="0" w:color="auto"/>
            <w:right w:val="none" w:sz="0" w:space="0" w:color="auto"/>
          </w:divBdr>
        </w:div>
        <w:div w:id="1660307075">
          <w:marLeft w:val="640"/>
          <w:marRight w:val="0"/>
          <w:marTop w:val="0"/>
          <w:marBottom w:val="0"/>
          <w:divBdr>
            <w:top w:val="none" w:sz="0" w:space="0" w:color="auto"/>
            <w:left w:val="none" w:sz="0" w:space="0" w:color="auto"/>
            <w:bottom w:val="none" w:sz="0" w:space="0" w:color="auto"/>
            <w:right w:val="none" w:sz="0" w:space="0" w:color="auto"/>
          </w:divBdr>
        </w:div>
        <w:div w:id="1666712597">
          <w:marLeft w:val="640"/>
          <w:marRight w:val="0"/>
          <w:marTop w:val="0"/>
          <w:marBottom w:val="0"/>
          <w:divBdr>
            <w:top w:val="none" w:sz="0" w:space="0" w:color="auto"/>
            <w:left w:val="none" w:sz="0" w:space="0" w:color="auto"/>
            <w:bottom w:val="none" w:sz="0" w:space="0" w:color="auto"/>
            <w:right w:val="none" w:sz="0" w:space="0" w:color="auto"/>
          </w:divBdr>
        </w:div>
        <w:div w:id="1731222757">
          <w:marLeft w:val="640"/>
          <w:marRight w:val="0"/>
          <w:marTop w:val="0"/>
          <w:marBottom w:val="0"/>
          <w:divBdr>
            <w:top w:val="none" w:sz="0" w:space="0" w:color="auto"/>
            <w:left w:val="none" w:sz="0" w:space="0" w:color="auto"/>
            <w:bottom w:val="none" w:sz="0" w:space="0" w:color="auto"/>
            <w:right w:val="none" w:sz="0" w:space="0" w:color="auto"/>
          </w:divBdr>
        </w:div>
        <w:div w:id="1736322080">
          <w:marLeft w:val="640"/>
          <w:marRight w:val="0"/>
          <w:marTop w:val="0"/>
          <w:marBottom w:val="0"/>
          <w:divBdr>
            <w:top w:val="none" w:sz="0" w:space="0" w:color="auto"/>
            <w:left w:val="none" w:sz="0" w:space="0" w:color="auto"/>
            <w:bottom w:val="none" w:sz="0" w:space="0" w:color="auto"/>
            <w:right w:val="none" w:sz="0" w:space="0" w:color="auto"/>
          </w:divBdr>
        </w:div>
        <w:div w:id="1756903295">
          <w:marLeft w:val="640"/>
          <w:marRight w:val="0"/>
          <w:marTop w:val="0"/>
          <w:marBottom w:val="0"/>
          <w:divBdr>
            <w:top w:val="none" w:sz="0" w:space="0" w:color="auto"/>
            <w:left w:val="none" w:sz="0" w:space="0" w:color="auto"/>
            <w:bottom w:val="none" w:sz="0" w:space="0" w:color="auto"/>
            <w:right w:val="none" w:sz="0" w:space="0" w:color="auto"/>
          </w:divBdr>
        </w:div>
        <w:div w:id="1771126685">
          <w:marLeft w:val="640"/>
          <w:marRight w:val="0"/>
          <w:marTop w:val="0"/>
          <w:marBottom w:val="0"/>
          <w:divBdr>
            <w:top w:val="none" w:sz="0" w:space="0" w:color="auto"/>
            <w:left w:val="none" w:sz="0" w:space="0" w:color="auto"/>
            <w:bottom w:val="none" w:sz="0" w:space="0" w:color="auto"/>
            <w:right w:val="none" w:sz="0" w:space="0" w:color="auto"/>
          </w:divBdr>
        </w:div>
        <w:div w:id="1799028774">
          <w:marLeft w:val="640"/>
          <w:marRight w:val="0"/>
          <w:marTop w:val="0"/>
          <w:marBottom w:val="0"/>
          <w:divBdr>
            <w:top w:val="none" w:sz="0" w:space="0" w:color="auto"/>
            <w:left w:val="none" w:sz="0" w:space="0" w:color="auto"/>
            <w:bottom w:val="none" w:sz="0" w:space="0" w:color="auto"/>
            <w:right w:val="none" w:sz="0" w:space="0" w:color="auto"/>
          </w:divBdr>
        </w:div>
        <w:div w:id="1802113170">
          <w:marLeft w:val="640"/>
          <w:marRight w:val="0"/>
          <w:marTop w:val="0"/>
          <w:marBottom w:val="0"/>
          <w:divBdr>
            <w:top w:val="none" w:sz="0" w:space="0" w:color="auto"/>
            <w:left w:val="none" w:sz="0" w:space="0" w:color="auto"/>
            <w:bottom w:val="none" w:sz="0" w:space="0" w:color="auto"/>
            <w:right w:val="none" w:sz="0" w:space="0" w:color="auto"/>
          </w:divBdr>
        </w:div>
        <w:div w:id="1807816636">
          <w:marLeft w:val="640"/>
          <w:marRight w:val="0"/>
          <w:marTop w:val="0"/>
          <w:marBottom w:val="0"/>
          <w:divBdr>
            <w:top w:val="none" w:sz="0" w:space="0" w:color="auto"/>
            <w:left w:val="none" w:sz="0" w:space="0" w:color="auto"/>
            <w:bottom w:val="none" w:sz="0" w:space="0" w:color="auto"/>
            <w:right w:val="none" w:sz="0" w:space="0" w:color="auto"/>
          </w:divBdr>
        </w:div>
        <w:div w:id="1842234895">
          <w:marLeft w:val="640"/>
          <w:marRight w:val="0"/>
          <w:marTop w:val="0"/>
          <w:marBottom w:val="0"/>
          <w:divBdr>
            <w:top w:val="none" w:sz="0" w:space="0" w:color="auto"/>
            <w:left w:val="none" w:sz="0" w:space="0" w:color="auto"/>
            <w:bottom w:val="none" w:sz="0" w:space="0" w:color="auto"/>
            <w:right w:val="none" w:sz="0" w:space="0" w:color="auto"/>
          </w:divBdr>
        </w:div>
        <w:div w:id="1881281391">
          <w:marLeft w:val="640"/>
          <w:marRight w:val="0"/>
          <w:marTop w:val="0"/>
          <w:marBottom w:val="0"/>
          <w:divBdr>
            <w:top w:val="none" w:sz="0" w:space="0" w:color="auto"/>
            <w:left w:val="none" w:sz="0" w:space="0" w:color="auto"/>
            <w:bottom w:val="none" w:sz="0" w:space="0" w:color="auto"/>
            <w:right w:val="none" w:sz="0" w:space="0" w:color="auto"/>
          </w:divBdr>
        </w:div>
        <w:div w:id="1882277100">
          <w:marLeft w:val="640"/>
          <w:marRight w:val="0"/>
          <w:marTop w:val="0"/>
          <w:marBottom w:val="0"/>
          <w:divBdr>
            <w:top w:val="none" w:sz="0" w:space="0" w:color="auto"/>
            <w:left w:val="none" w:sz="0" w:space="0" w:color="auto"/>
            <w:bottom w:val="none" w:sz="0" w:space="0" w:color="auto"/>
            <w:right w:val="none" w:sz="0" w:space="0" w:color="auto"/>
          </w:divBdr>
        </w:div>
        <w:div w:id="1911622425">
          <w:marLeft w:val="640"/>
          <w:marRight w:val="0"/>
          <w:marTop w:val="0"/>
          <w:marBottom w:val="0"/>
          <w:divBdr>
            <w:top w:val="none" w:sz="0" w:space="0" w:color="auto"/>
            <w:left w:val="none" w:sz="0" w:space="0" w:color="auto"/>
            <w:bottom w:val="none" w:sz="0" w:space="0" w:color="auto"/>
            <w:right w:val="none" w:sz="0" w:space="0" w:color="auto"/>
          </w:divBdr>
        </w:div>
        <w:div w:id="1915239332">
          <w:marLeft w:val="640"/>
          <w:marRight w:val="0"/>
          <w:marTop w:val="0"/>
          <w:marBottom w:val="0"/>
          <w:divBdr>
            <w:top w:val="none" w:sz="0" w:space="0" w:color="auto"/>
            <w:left w:val="none" w:sz="0" w:space="0" w:color="auto"/>
            <w:bottom w:val="none" w:sz="0" w:space="0" w:color="auto"/>
            <w:right w:val="none" w:sz="0" w:space="0" w:color="auto"/>
          </w:divBdr>
        </w:div>
        <w:div w:id="1944416868">
          <w:marLeft w:val="640"/>
          <w:marRight w:val="0"/>
          <w:marTop w:val="0"/>
          <w:marBottom w:val="0"/>
          <w:divBdr>
            <w:top w:val="none" w:sz="0" w:space="0" w:color="auto"/>
            <w:left w:val="none" w:sz="0" w:space="0" w:color="auto"/>
            <w:bottom w:val="none" w:sz="0" w:space="0" w:color="auto"/>
            <w:right w:val="none" w:sz="0" w:space="0" w:color="auto"/>
          </w:divBdr>
        </w:div>
        <w:div w:id="2010674057">
          <w:marLeft w:val="640"/>
          <w:marRight w:val="0"/>
          <w:marTop w:val="0"/>
          <w:marBottom w:val="0"/>
          <w:divBdr>
            <w:top w:val="none" w:sz="0" w:space="0" w:color="auto"/>
            <w:left w:val="none" w:sz="0" w:space="0" w:color="auto"/>
            <w:bottom w:val="none" w:sz="0" w:space="0" w:color="auto"/>
            <w:right w:val="none" w:sz="0" w:space="0" w:color="auto"/>
          </w:divBdr>
        </w:div>
        <w:div w:id="2026515259">
          <w:marLeft w:val="640"/>
          <w:marRight w:val="0"/>
          <w:marTop w:val="0"/>
          <w:marBottom w:val="0"/>
          <w:divBdr>
            <w:top w:val="none" w:sz="0" w:space="0" w:color="auto"/>
            <w:left w:val="none" w:sz="0" w:space="0" w:color="auto"/>
            <w:bottom w:val="none" w:sz="0" w:space="0" w:color="auto"/>
            <w:right w:val="none" w:sz="0" w:space="0" w:color="auto"/>
          </w:divBdr>
        </w:div>
        <w:div w:id="2030523319">
          <w:marLeft w:val="640"/>
          <w:marRight w:val="0"/>
          <w:marTop w:val="0"/>
          <w:marBottom w:val="0"/>
          <w:divBdr>
            <w:top w:val="none" w:sz="0" w:space="0" w:color="auto"/>
            <w:left w:val="none" w:sz="0" w:space="0" w:color="auto"/>
            <w:bottom w:val="none" w:sz="0" w:space="0" w:color="auto"/>
            <w:right w:val="none" w:sz="0" w:space="0" w:color="auto"/>
          </w:divBdr>
        </w:div>
        <w:div w:id="2080249015">
          <w:marLeft w:val="640"/>
          <w:marRight w:val="0"/>
          <w:marTop w:val="0"/>
          <w:marBottom w:val="0"/>
          <w:divBdr>
            <w:top w:val="none" w:sz="0" w:space="0" w:color="auto"/>
            <w:left w:val="none" w:sz="0" w:space="0" w:color="auto"/>
            <w:bottom w:val="none" w:sz="0" w:space="0" w:color="auto"/>
            <w:right w:val="none" w:sz="0" w:space="0" w:color="auto"/>
          </w:divBdr>
        </w:div>
        <w:div w:id="2125416178">
          <w:marLeft w:val="640"/>
          <w:marRight w:val="0"/>
          <w:marTop w:val="0"/>
          <w:marBottom w:val="0"/>
          <w:divBdr>
            <w:top w:val="none" w:sz="0" w:space="0" w:color="auto"/>
            <w:left w:val="none" w:sz="0" w:space="0" w:color="auto"/>
            <w:bottom w:val="none" w:sz="0" w:space="0" w:color="auto"/>
            <w:right w:val="none" w:sz="0" w:space="0" w:color="auto"/>
          </w:divBdr>
        </w:div>
        <w:div w:id="2128693244">
          <w:marLeft w:val="640"/>
          <w:marRight w:val="0"/>
          <w:marTop w:val="0"/>
          <w:marBottom w:val="0"/>
          <w:divBdr>
            <w:top w:val="none" w:sz="0" w:space="0" w:color="auto"/>
            <w:left w:val="none" w:sz="0" w:space="0" w:color="auto"/>
            <w:bottom w:val="none" w:sz="0" w:space="0" w:color="auto"/>
            <w:right w:val="none" w:sz="0" w:space="0" w:color="auto"/>
          </w:divBdr>
        </w:div>
        <w:div w:id="2139177026">
          <w:marLeft w:val="640"/>
          <w:marRight w:val="0"/>
          <w:marTop w:val="0"/>
          <w:marBottom w:val="0"/>
          <w:divBdr>
            <w:top w:val="none" w:sz="0" w:space="0" w:color="auto"/>
            <w:left w:val="none" w:sz="0" w:space="0" w:color="auto"/>
            <w:bottom w:val="none" w:sz="0" w:space="0" w:color="auto"/>
            <w:right w:val="none" w:sz="0" w:space="0" w:color="auto"/>
          </w:divBdr>
        </w:div>
      </w:divsChild>
    </w:div>
    <w:div w:id="1262950348">
      <w:bodyDiv w:val="1"/>
      <w:marLeft w:val="0"/>
      <w:marRight w:val="0"/>
      <w:marTop w:val="0"/>
      <w:marBottom w:val="0"/>
      <w:divBdr>
        <w:top w:val="none" w:sz="0" w:space="0" w:color="auto"/>
        <w:left w:val="none" w:sz="0" w:space="0" w:color="auto"/>
        <w:bottom w:val="none" w:sz="0" w:space="0" w:color="auto"/>
        <w:right w:val="none" w:sz="0" w:space="0" w:color="auto"/>
      </w:divBdr>
      <w:divsChild>
        <w:div w:id="2906208">
          <w:marLeft w:val="640"/>
          <w:marRight w:val="0"/>
          <w:marTop w:val="0"/>
          <w:marBottom w:val="0"/>
          <w:divBdr>
            <w:top w:val="none" w:sz="0" w:space="0" w:color="auto"/>
            <w:left w:val="none" w:sz="0" w:space="0" w:color="auto"/>
            <w:bottom w:val="none" w:sz="0" w:space="0" w:color="auto"/>
            <w:right w:val="none" w:sz="0" w:space="0" w:color="auto"/>
          </w:divBdr>
        </w:div>
        <w:div w:id="5789858">
          <w:marLeft w:val="640"/>
          <w:marRight w:val="0"/>
          <w:marTop w:val="0"/>
          <w:marBottom w:val="0"/>
          <w:divBdr>
            <w:top w:val="none" w:sz="0" w:space="0" w:color="auto"/>
            <w:left w:val="none" w:sz="0" w:space="0" w:color="auto"/>
            <w:bottom w:val="none" w:sz="0" w:space="0" w:color="auto"/>
            <w:right w:val="none" w:sz="0" w:space="0" w:color="auto"/>
          </w:divBdr>
        </w:div>
        <w:div w:id="10303495">
          <w:marLeft w:val="640"/>
          <w:marRight w:val="0"/>
          <w:marTop w:val="0"/>
          <w:marBottom w:val="0"/>
          <w:divBdr>
            <w:top w:val="none" w:sz="0" w:space="0" w:color="auto"/>
            <w:left w:val="none" w:sz="0" w:space="0" w:color="auto"/>
            <w:bottom w:val="none" w:sz="0" w:space="0" w:color="auto"/>
            <w:right w:val="none" w:sz="0" w:space="0" w:color="auto"/>
          </w:divBdr>
        </w:div>
        <w:div w:id="38215438">
          <w:marLeft w:val="640"/>
          <w:marRight w:val="0"/>
          <w:marTop w:val="0"/>
          <w:marBottom w:val="0"/>
          <w:divBdr>
            <w:top w:val="none" w:sz="0" w:space="0" w:color="auto"/>
            <w:left w:val="none" w:sz="0" w:space="0" w:color="auto"/>
            <w:bottom w:val="none" w:sz="0" w:space="0" w:color="auto"/>
            <w:right w:val="none" w:sz="0" w:space="0" w:color="auto"/>
          </w:divBdr>
        </w:div>
        <w:div w:id="51200583">
          <w:marLeft w:val="640"/>
          <w:marRight w:val="0"/>
          <w:marTop w:val="0"/>
          <w:marBottom w:val="0"/>
          <w:divBdr>
            <w:top w:val="none" w:sz="0" w:space="0" w:color="auto"/>
            <w:left w:val="none" w:sz="0" w:space="0" w:color="auto"/>
            <w:bottom w:val="none" w:sz="0" w:space="0" w:color="auto"/>
            <w:right w:val="none" w:sz="0" w:space="0" w:color="auto"/>
          </w:divBdr>
        </w:div>
        <w:div w:id="61829297">
          <w:marLeft w:val="640"/>
          <w:marRight w:val="0"/>
          <w:marTop w:val="0"/>
          <w:marBottom w:val="0"/>
          <w:divBdr>
            <w:top w:val="none" w:sz="0" w:space="0" w:color="auto"/>
            <w:left w:val="none" w:sz="0" w:space="0" w:color="auto"/>
            <w:bottom w:val="none" w:sz="0" w:space="0" w:color="auto"/>
            <w:right w:val="none" w:sz="0" w:space="0" w:color="auto"/>
          </w:divBdr>
        </w:div>
        <w:div w:id="65764012">
          <w:marLeft w:val="640"/>
          <w:marRight w:val="0"/>
          <w:marTop w:val="0"/>
          <w:marBottom w:val="0"/>
          <w:divBdr>
            <w:top w:val="none" w:sz="0" w:space="0" w:color="auto"/>
            <w:left w:val="none" w:sz="0" w:space="0" w:color="auto"/>
            <w:bottom w:val="none" w:sz="0" w:space="0" w:color="auto"/>
            <w:right w:val="none" w:sz="0" w:space="0" w:color="auto"/>
          </w:divBdr>
        </w:div>
        <w:div w:id="106900548">
          <w:marLeft w:val="640"/>
          <w:marRight w:val="0"/>
          <w:marTop w:val="0"/>
          <w:marBottom w:val="0"/>
          <w:divBdr>
            <w:top w:val="none" w:sz="0" w:space="0" w:color="auto"/>
            <w:left w:val="none" w:sz="0" w:space="0" w:color="auto"/>
            <w:bottom w:val="none" w:sz="0" w:space="0" w:color="auto"/>
            <w:right w:val="none" w:sz="0" w:space="0" w:color="auto"/>
          </w:divBdr>
        </w:div>
        <w:div w:id="159347325">
          <w:marLeft w:val="640"/>
          <w:marRight w:val="0"/>
          <w:marTop w:val="0"/>
          <w:marBottom w:val="0"/>
          <w:divBdr>
            <w:top w:val="none" w:sz="0" w:space="0" w:color="auto"/>
            <w:left w:val="none" w:sz="0" w:space="0" w:color="auto"/>
            <w:bottom w:val="none" w:sz="0" w:space="0" w:color="auto"/>
            <w:right w:val="none" w:sz="0" w:space="0" w:color="auto"/>
          </w:divBdr>
        </w:div>
        <w:div w:id="208106667">
          <w:marLeft w:val="640"/>
          <w:marRight w:val="0"/>
          <w:marTop w:val="0"/>
          <w:marBottom w:val="0"/>
          <w:divBdr>
            <w:top w:val="none" w:sz="0" w:space="0" w:color="auto"/>
            <w:left w:val="none" w:sz="0" w:space="0" w:color="auto"/>
            <w:bottom w:val="none" w:sz="0" w:space="0" w:color="auto"/>
            <w:right w:val="none" w:sz="0" w:space="0" w:color="auto"/>
          </w:divBdr>
        </w:div>
        <w:div w:id="214439268">
          <w:marLeft w:val="640"/>
          <w:marRight w:val="0"/>
          <w:marTop w:val="0"/>
          <w:marBottom w:val="0"/>
          <w:divBdr>
            <w:top w:val="none" w:sz="0" w:space="0" w:color="auto"/>
            <w:left w:val="none" w:sz="0" w:space="0" w:color="auto"/>
            <w:bottom w:val="none" w:sz="0" w:space="0" w:color="auto"/>
            <w:right w:val="none" w:sz="0" w:space="0" w:color="auto"/>
          </w:divBdr>
        </w:div>
        <w:div w:id="215900087">
          <w:marLeft w:val="640"/>
          <w:marRight w:val="0"/>
          <w:marTop w:val="0"/>
          <w:marBottom w:val="0"/>
          <w:divBdr>
            <w:top w:val="none" w:sz="0" w:space="0" w:color="auto"/>
            <w:left w:val="none" w:sz="0" w:space="0" w:color="auto"/>
            <w:bottom w:val="none" w:sz="0" w:space="0" w:color="auto"/>
            <w:right w:val="none" w:sz="0" w:space="0" w:color="auto"/>
          </w:divBdr>
        </w:div>
        <w:div w:id="247009556">
          <w:marLeft w:val="640"/>
          <w:marRight w:val="0"/>
          <w:marTop w:val="0"/>
          <w:marBottom w:val="0"/>
          <w:divBdr>
            <w:top w:val="none" w:sz="0" w:space="0" w:color="auto"/>
            <w:left w:val="none" w:sz="0" w:space="0" w:color="auto"/>
            <w:bottom w:val="none" w:sz="0" w:space="0" w:color="auto"/>
            <w:right w:val="none" w:sz="0" w:space="0" w:color="auto"/>
          </w:divBdr>
        </w:div>
        <w:div w:id="271017014">
          <w:marLeft w:val="640"/>
          <w:marRight w:val="0"/>
          <w:marTop w:val="0"/>
          <w:marBottom w:val="0"/>
          <w:divBdr>
            <w:top w:val="none" w:sz="0" w:space="0" w:color="auto"/>
            <w:left w:val="none" w:sz="0" w:space="0" w:color="auto"/>
            <w:bottom w:val="none" w:sz="0" w:space="0" w:color="auto"/>
            <w:right w:val="none" w:sz="0" w:space="0" w:color="auto"/>
          </w:divBdr>
        </w:div>
        <w:div w:id="293799809">
          <w:marLeft w:val="640"/>
          <w:marRight w:val="0"/>
          <w:marTop w:val="0"/>
          <w:marBottom w:val="0"/>
          <w:divBdr>
            <w:top w:val="none" w:sz="0" w:space="0" w:color="auto"/>
            <w:left w:val="none" w:sz="0" w:space="0" w:color="auto"/>
            <w:bottom w:val="none" w:sz="0" w:space="0" w:color="auto"/>
            <w:right w:val="none" w:sz="0" w:space="0" w:color="auto"/>
          </w:divBdr>
        </w:div>
        <w:div w:id="332731086">
          <w:marLeft w:val="640"/>
          <w:marRight w:val="0"/>
          <w:marTop w:val="0"/>
          <w:marBottom w:val="0"/>
          <w:divBdr>
            <w:top w:val="none" w:sz="0" w:space="0" w:color="auto"/>
            <w:left w:val="none" w:sz="0" w:space="0" w:color="auto"/>
            <w:bottom w:val="none" w:sz="0" w:space="0" w:color="auto"/>
            <w:right w:val="none" w:sz="0" w:space="0" w:color="auto"/>
          </w:divBdr>
        </w:div>
        <w:div w:id="379984709">
          <w:marLeft w:val="640"/>
          <w:marRight w:val="0"/>
          <w:marTop w:val="0"/>
          <w:marBottom w:val="0"/>
          <w:divBdr>
            <w:top w:val="none" w:sz="0" w:space="0" w:color="auto"/>
            <w:left w:val="none" w:sz="0" w:space="0" w:color="auto"/>
            <w:bottom w:val="none" w:sz="0" w:space="0" w:color="auto"/>
            <w:right w:val="none" w:sz="0" w:space="0" w:color="auto"/>
          </w:divBdr>
        </w:div>
        <w:div w:id="439883519">
          <w:marLeft w:val="640"/>
          <w:marRight w:val="0"/>
          <w:marTop w:val="0"/>
          <w:marBottom w:val="0"/>
          <w:divBdr>
            <w:top w:val="none" w:sz="0" w:space="0" w:color="auto"/>
            <w:left w:val="none" w:sz="0" w:space="0" w:color="auto"/>
            <w:bottom w:val="none" w:sz="0" w:space="0" w:color="auto"/>
            <w:right w:val="none" w:sz="0" w:space="0" w:color="auto"/>
          </w:divBdr>
        </w:div>
        <w:div w:id="442723612">
          <w:marLeft w:val="640"/>
          <w:marRight w:val="0"/>
          <w:marTop w:val="0"/>
          <w:marBottom w:val="0"/>
          <w:divBdr>
            <w:top w:val="none" w:sz="0" w:space="0" w:color="auto"/>
            <w:left w:val="none" w:sz="0" w:space="0" w:color="auto"/>
            <w:bottom w:val="none" w:sz="0" w:space="0" w:color="auto"/>
            <w:right w:val="none" w:sz="0" w:space="0" w:color="auto"/>
          </w:divBdr>
        </w:div>
        <w:div w:id="465778065">
          <w:marLeft w:val="640"/>
          <w:marRight w:val="0"/>
          <w:marTop w:val="0"/>
          <w:marBottom w:val="0"/>
          <w:divBdr>
            <w:top w:val="none" w:sz="0" w:space="0" w:color="auto"/>
            <w:left w:val="none" w:sz="0" w:space="0" w:color="auto"/>
            <w:bottom w:val="none" w:sz="0" w:space="0" w:color="auto"/>
            <w:right w:val="none" w:sz="0" w:space="0" w:color="auto"/>
          </w:divBdr>
        </w:div>
        <w:div w:id="484514080">
          <w:marLeft w:val="640"/>
          <w:marRight w:val="0"/>
          <w:marTop w:val="0"/>
          <w:marBottom w:val="0"/>
          <w:divBdr>
            <w:top w:val="none" w:sz="0" w:space="0" w:color="auto"/>
            <w:left w:val="none" w:sz="0" w:space="0" w:color="auto"/>
            <w:bottom w:val="none" w:sz="0" w:space="0" w:color="auto"/>
            <w:right w:val="none" w:sz="0" w:space="0" w:color="auto"/>
          </w:divBdr>
        </w:div>
        <w:div w:id="503010553">
          <w:marLeft w:val="640"/>
          <w:marRight w:val="0"/>
          <w:marTop w:val="0"/>
          <w:marBottom w:val="0"/>
          <w:divBdr>
            <w:top w:val="none" w:sz="0" w:space="0" w:color="auto"/>
            <w:left w:val="none" w:sz="0" w:space="0" w:color="auto"/>
            <w:bottom w:val="none" w:sz="0" w:space="0" w:color="auto"/>
            <w:right w:val="none" w:sz="0" w:space="0" w:color="auto"/>
          </w:divBdr>
        </w:div>
        <w:div w:id="573782227">
          <w:marLeft w:val="640"/>
          <w:marRight w:val="0"/>
          <w:marTop w:val="0"/>
          <w:marBottom w:val="0"/>
          <w:divBdr>
            <w:top w:val="none" w:sz="0" w:space="0" w:color="auto"/>
            <w:left w:val="none" w:sz="0" w:space="0" w:color="auto"/>
            <w:bottom w:val="none" w:sz="0" w:space="0" w:color="auto"/>
            <w:right w:val="none" w:sz="0" w:space="0" w:color="auto"/>
          </w:divBdr>
        </w:div>
        <w:div w:id="575745995">
          <w:marLeft w:val="640"/>
          <w:marRight w:val="0"/>
          <w:marTop w:val="0"/>
          <w:marBottom w:val="0"/>
          <w:divBdr>
            <w:top w:val="none" w:sz="0" w:space="0" w:color="auto"/>
            <w:left w:val="none" w:sz="0" w:space="0" w:color="auto"/>
            <w:bottom w:val="none" w:sz="0" w:space="0" w:color="auto"/>
            <w:right w:val="none" w:sz="0" w:space="0" w:color="auto"/>
          </w:divBdr>
        </w:div>
        <w:div w:id="613252651">
          <w:marLeft w:val="640"/>
          <w:marRight w:val="0"/>
          <w:marTop w:val="0"/>
          <w:marBottom w:val="0"/>
          <w:divBdr>
            <w:top w:val="none" w:sz="0" w:space="0" w:color="auto"/>
            <w:left w:val="none" w:sz="0" w:space="0" w:color="auto"/>
            <w:bottom w:val="none" w:sz="0" w:space="0" w:color="auto"/>
            <w:right w:val="none" w:sz="0" w:space="0" w:color="auto"/>
          </w:divBdr>
        </w:div>
        <w:div w:id="622150798">
          <w:marLeft w:val="640"/>
          <w:marRight w:val="0"/>
          <w:marTop w:val="0"/>
          <w:marBottom w:val="0"/>
          <w:divBdr>
            <w:top w:val="none" w:sz="0" w:space="0" w:color="auto"/>
            <w:left w:val="none" w:sz="0" w:space="0" w:color="auto"/>
            <w:bottom w:val="none" w:sz="0" w:space="0" w:color="auto"/>
            <w:right w:val="none" w:sz="0" w:space="0" w:color="auto"/>
          </w:divBdr>
        </w:div>
        <w:div w:id="651712929">
          <w:marLeft w:val="640"/>
          <w:marRight w:val="0"/>
          <w:marTop w:val="0"/>
          <w:marBottom w:val="0"/>
          <w:divBdr>
            <w:top w:val="none" w:sz="0" w:space="0" w:color="auto"/>
            <w:left w:val="none" w:sz="0" w:space="0" w:color="auto"/>
            <w:bottom w:val="none" w:sz="0" w:space="0" w:color="auto"/>
            <w:right w:val="none" w:sz="0" w:space="0" w:color="auto"/>
          </w:divBdr>
        </w:div>
        <w:div w:id="661546746">
          <w:marLeft w:val="640"/>
          <w:marRight w:val="0"/>
          <w:marTop w:val="0"/>
          <w:marBottom w:val="0"/>
          <w:divBdr>
            <w:top w:val="none" w:sz="0" w:space="0" w:color="auto"/>
            <w:left w:val="none" w:sz="0" w:space="0" w:color="auto"/>
            <w:bottom w:val="none" w:sz="0" w:space="0" w:color="auto"/>
            <w:right w:val="none" w:sz="0" w:space="0" w:color="auto"/>
          </w:divBdr>
        </w:div>
        <w:div w:id="691032007">
          <w:marLeft w:val="640"/>
          <w:marRight w:val="0"/>
          <w:marTop w:val="0"/>
          <w:marBottom w:val="0"/>
          <w:divBdr>
            <w:top w:val="none" w:sz="0" w:space="0" w:color="auto"/>
            <w:left w:val="none" w:sz="0" w:space="0" w:color="auto"/>
            <w:bottom w:val="none" w:sz="0" w:space="0" w:color="auto"/>
            <w:right w:val="none" w:sz="0" w:space="0" w:color="auto"/>
          </w:divBdr>
        </w:div>
        <w:div w:id="797145200">
          <w:marLeft w:val="640"/>
          <w:marRight w:val="0"/>
          <w:marTop w:val="0"/>
          <w:marBottom w:val="0"/>
          <w:divBdr>
            <w:top w:val="none" w:sz="0" w:space="0" w:color="auto"/>
            <w:left w:val="none" w:sz="0" w:space="0" w:color="auto"/>
            <w:bottom w:val="none" w:sz="0" w:space="0" w:color="auto"/>
            <w:right w:val="none" w:sz="0" w:space="0" w:color="auto"/>
          </w:divBdr>
        </w:div>
        <w:div w:id="797335892">
          <w:marLeft w:val="640"/>
          <w:marRight w:val="0"/>
          <w:marTop w:val="0"/>
          <w:marBottom w:val="0"/>
          <w:divBdr>
            <w:top w:val="none" w:sz="0" w:space="0" w:color="auto"/>
            <w:left w:val="none" w:sz="0" w:space="0" w:color="auto"/>
            <w:bottom w:val="none" w:sz="0" w:space="0" w:color="auto"/>
            <w:right w:val="none" w:sz="0" w:space="0" w:color="auto"/>
          </w:divBdr>
        </w:div>
        <w:div w:id="822820508">
          <w:marLeft w:val="640"/>
          <w:marRight w:val="0"/>
          <w:marTop w:val="0"/>
          <w:marBottom w:val="0"/>
          <w:divBdr>
            <w:top w:val="none" w:sz="0" w:space="0" w:color="auto"/>
            <w:left w:val="none" w:sz="0" w:space="0" w:color="auto"/>
            <w:bottom w:val="none" w:sz="0" w:space="0" w:color="auto"/>
            <w:right w:val="none" w:sz="0" w:space="0" w:color="auto"/>
          </w:divBdr>
        </w:div>
        <w:div w:id="839538103">
          <w:marLeft w:val="640"/>
          <w:marRight w:val="0"/>
          <w:marTop w:val="0"/>
          <w:marBottom w:val="0"/>
          <w:divBdr>
            <w:top w:val="none" w:sz="0" w:space="0" w:color="auto"/>
            <w:left w:val="none" w:sz="0" w:space="0" w:color="auto"/>
            <w:bottom w:val="none" w:sz="0" w:space="0" w:color="auto"/>
            <w:right w:val="none" w:sz="0" w:space="0" w:color="auto"/>
          </w:divBdr>
        </w:div>
        <w:div w:id="860436966">
          <w:marLeft w:val="640"/>
          <w:marRight w:val="0"/>
          <w:marTop w:val="0"/>
          <w:marBottom w:val="0"/>
          <w:divBdr>
            <w:top w:val="none" w:sz="0" w:space="0" w:color="auto"/>
            <w:left w:val="none" w:sz="0" w:space="0" w:color="auto"/>
            <w:bottom w:val="none" w:sz="0" w:space="0" w:color="auto"/>
            <w:right w:val="none" w:sz="0" w:space="0" w:color="auto"/>
          </w:divBdr>
        </w:div>
        <w:div w:id="862551785">
          <w:marLeft w:val="640"/>
          <w:marRight w:val="0"/>
          <w:marTop w:val="0"/>
          <w:marBottom w:val="0"/>
          <w:divBdr>
            <w:top w:val="none" w:sz="0" w:space="0" w:color="auto"/>
            <w:left w:val="none" w:sz="0" w:space="0" w:color="auto"/>
            <w:bottom w:val="none" w:sz="0" w:space="0" w:color="auto"/>
            <w:right w:val="none" w:sz="0" w:space="0" w:color="auto"/>
          </w:divBdr>
        </w:div>
        <w:div w:id="875241382">
          <w:marLeft w:val="640"/>
          <w:marRight w:val="0"/>
          <w:marTop w:val="0"/>
          <w:marBottom w:val="0"/>
          <w:divBdr>
            <w:top w:val="none" w:sz="0" w:space="0" w:color="auto"/>
            <w:left w:val="none" w:sz="0" w:space="0" w:color="auto"/>
            <w:bottom w:val="none" w:sz="0" w:space="0" w:color="auto"/>
            <w:right w:val="none" w:sz="0" w:space="0" w:color="auto"/>
          </w:divBdr>
        </w:div>
        <w:div w:id="891649460">
          <w:marLeft w:val="640"/>
          <w:marRight w:val="0"/>
          <w:marTop w:val="0"/>
          <w:marBottom w:val="0"/>
          <w:divBdr>
            <w:top w:val="none" w:sz="0" w:space="0" w:color="auto"/>
            <w:left w:val="none" w:sz="0" w:space="0" w:color="auto"/>
            <w:bottom w:val="none" w:sz="0" w:space="0" w:color="auto"/>
            <w:right w:val="none" w:sz="0" w:space="0" w:color="auto"/>
          </w:divBdr>
        </w:div>
        <w:div w:id="905460152">
          <w:marLeft w:val="640"/>
          <w:marRight w:val="0"/>
          <w:marTop w:val="0"/>
          <w:marBottom w:val="0"/>
          <w:divBdr>
            <w:top w:val="none" w:sz="0" w:space="0" w:color="auto"/>
            <w:left w:val="none" w:sz="0" w:space="0" w:color="auto"/>
            <w:bottom w:val="none" w:sz="0" w:space="0" w:color="auto"/>
            <w:right w:val="none" w:sz="0" w:space="0" w:color="auto"/>
          </w:divBdr>
        </w:div>
        <w:div w:id="909998954">
          <w:marLeft w:val="640"/>
          <w:marRight w:val="0"/>
          <w:marTop w:val="0"/>
          <w:marBottom w:val="0"/>
          <w:divBdr>
            <w:top w:val="none" w:sz="0" w:space="0" w:color="auto"/>
            <w:left w:val="none" w:sz="0" w:space="0" w:color="auto"/>
            <w:bottom w:val="none" w:sz="0" w:space="0" w:color="auto"/>
            <w:right w:val="none" w:sz="0" w:space="0" w:color="auto"/>
          </w:divBdr>
        </w:div>
        <w:div w:id="941838244">
          <w:marLeft w:val="640"/>
          <w:marRight w:val="0"/>
          <w:marTop w:val="0"/>
          <w:marBottom w:val="0"/>
          <w:divBdr>
            <w:top w:val="none" w:sz="0" w:space="0" w:color="auto"/>
            <w:left w:val="none" w:sz="0" w:space="0" w:color="auto"/>
            <w:bottom w:val="none" w:sz="0" w:space="0" w:color="auto"/>
            <w:right w:val="none" w:sz="0" w:space="0" w:color="auto"/>
          </w:divBdr>
        </w:div>
        <w:div w:id="958799321">
          <w:marLeft w:val="640"/>
          <w:marRight w:val="0"/>
          <w:marTop w:val="0"/>
          <w:marBottom w:val="0"/>
          <w:divBdr>
            <w:top w:val="none" w:sz="0" w:space="0" w:color="auto"/>
            <w:left w:val="none" w:sz="0" w:space="0" w:color="auto"/>
            <w:bottom w:val="none" w:sz="0" w:space="0" w:color="auto"/>
            <w:right w:val="none" w:sz="0" w:space="0" w:color="auto"/>
          </w:divBdr>
        </w:div>
        <w:div w:id="961233735">
          <w:marLeft w:val="640"/>
          <w:marRight w:val="0"/>
          <w:marTop w:val="0"/>
          <w:marBottom w:val="0"/>
          <w:divBdr>
            <w:top w:val="none" w:sz="0" w:space="0" w:color="auto"/>
            <w:left w:val="none" w:sz="0" w:space="0" w:color="auto"/>
            <w:bottom w:val="none" w:sz="0" w:space="0" w:color="auto"/>
            <w:right w:val="none" w:sz="0" w:space="0" w:color="auto"/>
          </w:divBdr>
        </w:div>
        <w:div w:id="999113125">
          <w:marLeft w:val="640"/>
          <w:marRight w:val="0"/>
          <w:marTop w:val="0"/>
          <w:marBottom w:val="0"/>
          <w:divBdr>
            <w:top w:val="none" w:sz="0" w:space="0" w:color="auto"/>
            <w:left w:val="none" w:sz="0" w:space="0" w:color="auto"/>
            <w:bottom w:val="none" w:sz="0" w:space="0" w:color="auto"/>
            <w:right w:val="none" w:sz="0" w:space="0" w:color="auto"/>
          </w:divBdr>
        </w:div>
        <w:div w:id="1022826319">
          <w:marLeft w:val="640"/>
          <w:marRight w:val="0"/>
          <w:marTop w:val="0"/>
          <w:marBottom w:val="0"/>
          <w:divBdr>
            <w:top w:val="none" w:sz="0" w:space="0" w:color="auto"/>
            <w:left w:val="none" w:sz="0" w:space="0" w:color="auto"/>
            <w:bottom w:val="none" w:sz="0" w:space="0" w:color="auto"/>
            <w:right w:val="none" w:sz="0" w:space="0" w:color="auto"/>
          </w:divBdr>
        </w:div>
        <w:div w:id="1051148301">
          <w:marLeft w:val="640"/>
          <w:marRight w:val="0"/>
          <w:marTop w:val="0"/>
          <w:marBottom w:val="0"/>
          <w:divBdr>
            <w:top w:val="none" w:sz="0" w:space="0" w:color="auto"/>
            <w:left w:val="none" w:sz="0" w:space="0" w:color="auto"/>
            <w:bottom w:val="none" w:sz="0" w:space="0" w:color="auto"/>
            <w:right w:val="none" w:sz="0" w:space="0" w:color="auto"/>
          </w:divBdr>
        </w:div>
        <w:div w:id="1054475028">
          <w:marLeft w:val="640"/>
          <w:marRight w:val="0"/>
          <w:marTop w:val="0"/>
          <w:marBottom w:val="0"/>
          <w:divBdr>
            <w:top w:val="none" w:sz="0" w:space="0" w:color="auto"/>
            <w:left w:val="none" w:sz="0" w:space="0" w:color="auto"/>
            <w:bottom w:val="none" w:sz="0" w:space="0" w:color="auto"/>
            <w:right w:val="none" w:sz="0" w:space="0" w:color="auto"/>
          </w:divBdr>
        </w:div>
        <w:div w:id="1055273159">
          <w:marLeft w:val="640"/>
          <w:marRight w:val="0"/>
          <w:marTop w:val="0"/>
          <w:marBottom w:val="0"/>
          <w:divBdr>
            <w:top w:val="none" w:sz="0" w:space="0" w:color="auto"/>
            <w:left w:val="none" w:sz="0" w:space="0" w:color="auto"/>
            <w:bottom w:val="none" w:sz="0" w:space="0" w:color="auto"/>
            <w:right w:val="none" w:sz="0" w:space="0" w:color="auto"/>
          </w:divBdr>
        </w:div>
        <w:div w:id="1061828543">
          <w:marLeft w:val="640"/>
          <w:marRight w:val="0"/>
          <w:marTop w:val="0"/>
          <w:marBottom w:val="0"/>
          <w:divBdr>
            <w:top w:val="none" w:sz="0" w:space="0" w:color="auto"/>
            <w:left w:val="none" w:sz="0" w:space="0" w:color="auto"/>
            <w:bottom w:val="none" w:sz="0" w:space="0" w:color="auto"/>
            <w:right w:val="none" w:sz="0" w:space="0" w:color="auto"/>
          </w:divBdr>
        </w:div>
        <w:div w:id="1087190382">
          <w:marLeft w:val="640"/>
          <w:marRight w:val="0"/>
          <w:marTop w:val="0"/>
          <w:marBottom w:val="0"/>
          <w:divBdr>
            <w:top w:val="none" w:sz="0" w:space="0" w:color="auto"/>
            <w:left w:val="none" w:sz="0" w:space="0" w:color="auto"/>
            <w:bottom w:val="none" w:sz="0" w:space="0" w:color="auto"/>
            <w:right w:val="none" w:sz="0" w:space="0" w:color="auto"/>
          </w:divBdr>
        </w:div>
        <w:div w:id="1123573947">
          <w:marLeft w:val="640"/>
          <w:marRight w:val="0"/>
          <w:marTop w:val="0"/>
          <w:marBottom w:val="0"/>
          <w:divBdr>
            <w:top w:val="none" w:sz="0" w:space="0" w:color="auto"/>
            <w:left w:val="none" w:sz="0" w:space="0" w:color="auto"/>
            <w:bottom w:val="none" w:sz="0" w:space="0" w:color="auto"/>
            <w:right w:val="none" w:sz="0" w:space="0" w:color="auto"/>
          </w:divBdr>
        </w:div>
        <w:div w:id="1124227179">
          <w:marLeft w:val="640"/>
          <w:marRight w:val="0"/>
          <w:marTop w:val="0"/>
          <w:marBottom w:val="0"/>
          <w:divBdr>
            <w:top w:val="none" w:sz="0" w:space="0" w:color="auto"/>
            <w:left w:val="none" w:sz="0" w:space="0" w:color="auto"/>
            <w:bottom w:val="none" w:sz="0" w:space="0" w:color="auto"/>
            <w:right w:val="none" w:sz="0" w:space="0" w:color="auto"/>
          </w:divBdr>
        </w:div>
        <w:div w:id="1143159771">
          <w:marLeft w:val="640"/>
          <w:marRight w:val="0"/>
          <w:marTop w:val="0"/>
          <w:marBottom w:val="0"/>
          <w:divBdr>
            <w:top w:val="none" w:sz="0" w:space="0" w:color="auto"/>
            <w:left w:val="none" w:sz="0" w:space="0" w:color="auto"/>
            <w:bottom w:val="none" w:sz="0" w:space="0" w:color="auto"/>
            <w:right w:val="none" w:sz="0" w:space="0" w:color="auto"/>
          </w:divBdr>
        </w:div>
        <w:div w:id="1164473439">
          <w:marLeft w:val="640"/>
          <w:marRight w:val="0"/>
          <w:marTop w:val="0"/>
          <w:marBottom w:val="0"/>
          <w:divBdr>
            <w:top w:val="none" w:sz="0" w:space="0" w:color="auto"/>
            <w:left w:val="none" w:sz="0" w:space="0" w:color="auto"/>
            <w:bottom w:val="none" w:sz="0" w:space="0" w:color="auto"/>
            <w:right w:val="none" w:sz="0" w:space="0" w:color="auto"/>
          </w:divBdr>
        </w:div>
        <w:div w:id="1173449041">
          <w:marLeft w:val="640"/>
          <w:marRight w:val="0"/>
          <w:marTop w:val="0"/>
          <w:marBottom w:val="0"/>
          <w:divBdr>
            <w:top w:val="none" w:sz="0" w:space="0" w:color="auto"/>
            <w:left w:val="none" w:sz="0" w:space="0" w:color="auto"/>
            <w:bottom w:val="none" w:sz="0" w:space="0" w:color="auto"/>
            <w:right w:val="none" w:sz="0" w:space="0" w:color="auto"/>
          </w:divBdr>
        </w:div>
        <w:div w:id="1176114230">
          <w:marLeft w:val="640"/>
          <w:marRight w:val="0"/>
          <w:marTop w:val="0"/>
          <w:marBottom w:val="0"/>
          <w:divBdr>
            <w:top w:val="none" w:sz="0" w:space="0" w:color="auto"/>
            <w:left w:val="none" w:sz="0" w:space="0" w:color="auto"/>
            <w:bottom w:val="none" w:sz="0" w:space="0" w:color="auto"/>
            <w:right w:val="none" w:sz="0" w:space="0" w:color="auto"/>
          </w:divBdr>
        </w:div>
        <w:div w:id="1202979033">
          <w:marLeft w:val="640"/>
          <w:marRight w:val="0"/>
          <w:marTop w:val="0"/>
          <w:marBottom w:val="0"/>
          <w:divBdr>
            <w:top w:val="none" w:sz="0" w:space="0" w:color="auto"/>
            <w:left w:val="none" w:sz="0" w:space="0" w:color="auto"/>
            <w:bottom w:val="none" w:sz="0" w:space="0" w:color="auto"/>
            <w:right w:val="none" w:sz="0" w:space="0" w:color="auto"/>
          </w:divBdr>
        </w:div>
        <w:div w:id="1216158472">
          <w:marLeft w:val="640"/>
          <w:marRight w:val="0"/>
          <w:marTop w:val="0"/>
          <w:marBottom w:val="0"/>
          <w:divBdr>
            <w:top w:val="none" w:sz="0" w:space="0" w:color="auto"/>
            <w:left w:val="none" w:sz="0" w:space="0" w:color="auto"/>
            <w:bottom w:val="none" w:sz="0" w:space="0" w:color="auto"/>
            <w:right w:val="none" w:sz="0" w:space="0" w:color="auto"/>
          </w:divBdr>
        </w:div>
        <w:div w:id="1252423847">
          <w:marLeft w:val="640"/>
          <w:marRight w:val="0"/>
          <w:marTop w:val="0"/>
          <w:marBottom w:val="0"/>
          <w:divBdr>
            <w:top w:val="none" w:sz="0" w:space="0" w:color="auto"/>
            <w:left w:val="none" w:sz="0" w:space="0" w:color="auto"/>
            <w:bottom w:val="none" w:sz="0" w:space="0" w:color="auto"/>
            <w:right w:val="none" w:sz="0" w:space="0" w:color="auto"/>
          </w:divBdr>
        </w:div>
        <w:div w:id="1269311989">
          <w:marLeft w:val="640"/>
          <w:marRight w:val="0"/>
          <w:marTop w:val="0"/>
          <w:marBottom w:val="0"/>
          <w:divBdr>
            <w:top w:val="none" w:sz="0" w:space="0" w:color="auto"/>
            <w:left w:val="none" w:sz="0" w:space="0" w:color="auto"/>
            <w:bottom w:val="none" w:sz="0" w:space="0" w:color="auto"/>
            <w:right w:val="none" w:sz="0" w:space="0" w:color="auto"/>
          </w:divBdr>
        </w:div>
        <w:div w:id="1273514165">
          <w:marLeft w:val="640"/>
          <w:marRight w:val="0"/>
          <w:marTop w:val="0"/>
          <w:marBottom w:val="0"/>
          <w:divBdr>
            <w:top w:val="none" w:sz="0" w:space="0" w:color="auto"/>
            <w:left w:val="none" w:sz="0" w:space="0" w:color="auto"/>
            <w:bottom w:val="none" w:sz="0" w:space="0" w:color="auto"/>
            <w:right w:val="none" w:sz="0" w:space="0" w:color="auto"/>
          </w:divBdr>
        </w:div>
        <w:div w:id="1273829700">
          <w:marLeft w:val="640"/>
          <w:marRight w:val="0"/>
          <w:marTop w:val="0"/>
          <w:marBottom w:val="0"/>
          <w:divBdr>
            <w:top w:val="none" w:sz="0" w:space="0" w:color="auto"/>
            <w:left w:val="none" w:sz="0" w:space="0" w:color="auto"/>
            <w:bottom w:val="none" w:sz="0" w:space="0" w:color="auto"/>
            <w:right w:val="none" w:sz="0" w:space="0" w:color="auto"/>
          </w:divBdr>
        </w:div>
        <w:div w:id="1333145889">
          <w:marLeft w:val="640"/>
          <w:marRight w:val="0"/>
          <w:marTop w:val="0"/>
          <w:marBottom w:val="0"/>
          <w:divBdr>
            <w:top w:val="none" w:sz="0" w:space="0" w:color="auto"/>
            <w:left w:val="none" w:sz="0" w:space="0" w:color="auto"/>
            <w:bottom w:val="none" w:sz="0" w:space="0" w:color="auto"/>
            <w:right w:val="none" w:sz="0" w:space="0" w:color="auto"/>
          </w:divBdr>
        </w:div>
        <w:div w:id="1349018388">
          <w:marLeft w:val="640"/>
          <w:marRight w:val="0"/>
          <w:marTop w:val="0"/>
          <w:marBottom w:val="0"/>
          <w:divBdr>
            <w:top w:val="none" w:sz="0" w:space="0" w:color="auto"/>
            <w:left w:val="none" w:sz="0" w:space="0" w:color="auto"/>
            <w:bottom w:val="none" w:sz="0" w:space="0" w:color="auto"/>
            <w:right w:val="none" w:sz="0" w:space="0" w:color="auto"/>
          </w:divBdr>
        </w:div>
        <w:div w:id="1403790006">
          <w:marLeft w:val="640"/>
          <w:marRight w:val="0"/>
          <w:marTop w:val="0"/>
          <w:marBottom w:val="0"/>
          <w:divBdr>
            <w:top w:val="none" w:sz="0" w:space="0" w:color="auto"/>
            <w:left w:val="none" w:sz="0" w:space="0" w:color="auto"/>
            <w:bottom w:val="none" w:sz="0" w:space="0" w:color="auto"/>
            <w:right w:val="none" w:sz="0" w:space="0" w:color="auto"/>
          </w:divBdr>
        </w:div>
        <w:div w:id="1406873780">
          <w:marLeft w:val="640"/>
          <w:marRight w:val="0"/>
          <w:marTop w:val="0"/>
          <w:marBottom w:val="0"/>
          <w:divBdr>
            <w:top w:val="none" w:sz="0" w:space="0" w:color="auto"/>
            <w:left w:val="none" w:sz="0" w:space="0" w:color="auto"/>
            <w:bottom w:val="none" w:sz="0" w:space="0" w:color="auto"/>
            <w:right w:val="none" w:sz="0" w:space="0" w:color="auto"/>
          </w:divBdr>
        </w:div>
        <w:div w:id="1408456095">
          <w:marLeft w:val="640"/>
          <w:marRight w:val="0"/>
          <w:marTop w:val="0"/>
          <w:marBottom w:val="0"/>
          <w:divBdr>
            <w:top w:val="none" w:sz="0" w:space="0" w:color="auto"/>
            <w:left w:val="none" w:sz="0" w:space="0" w:color="auto"/>
            <w:bottom w:val="none" w:sz="0" w:space="0" w:color="auto"/>
            <w:right w:val="none" w:sz="0" w:space="0" w:color="auto"/>
          </w:divBdr>
        </w:div>
        <w:div w:id="1412775726">
          <w:marLeft w:val="640"/>
          <w:marRight w:val="0"/>
          <w:marTop w:val="0"/>
          <w:marBottom w:val="0"/>
          <w:divBdr>
            <w:top w:val="none" w:sz="0" w:space="0" w:color="auto"/>
            <w:left w:val="none" w:sz="0" w:space="0" w:color="auto"/>
            <w:bottom w:val="none" w:sz="0" w:space="0" w:color="auto"/>
            <w:right w:val="none" w:sz="0" w:space="0" w:color="auto"/>
          </w:divBdr>
        </w:div>
        <w:div w:id="1419448584">
          <w:marLeft w:val="640"/>
          <w:marRight w:val="0"/>
          <w:marTop w:val="0"/>
          <w:marBottom w:val="0"/>
          <w:divBdr>
            <w:top w:val="none" w:sz="0" w:space="0" w:color="auto"/>
            <w:left w:val="none" w:sz="0" w:space="0" w:color="auto"/>
            <w:bottom w:val="none" w:sz="0" w:space="0" w:color="auto"/>
            <w:right w:val="none" w:sz="0" w:space="0" w:color="auto"/>
          </w:divBdr>
        </w:div>
        <w:div w:id="1426653405">
          <w:marLeft w:val="640"/>
          <w:marRight w:val="0"/>
          <w:marTop w:val="0"/>
          <w:marBottom w:val="0"/>
          <w:divBdr>
            <w:top w:val="none" w:sz="0" w:space="0" w:color="auto"/>
            <w:left w:val="none" w:sz="0" w:space="0" w:color="auto"/>
            <w:bottom w:val="none" w:sz="0" w:space="0" w:color="auto"/>
            <w:right w:val="none" w:sz="0" w:space="0" w:color="auto"/>
          </w:divBdr>
        </w:div>
        <w:div w:id="1503819312">
          <w:marLeft w:val="640"/>
          <w:marRight w:val="0"/>
          <w:marTop w:val="0"/>
          <w:marBottom w:val="0"/>
          <w:divBdr>
            <w:top w:val="none" w:sz="0" w:space="0" w:color="auto"/>
            <w:left w:val="none" w:sz="0" w:space="0" w:color="auto"/>
            <w:bottom w:val="none" w:sz="0" w:space="0" w:color="auto"/>
            <w:right w:val="none" w:sz="0" w:space="0" w:color="auto"/>
          </w:divBdr>
        </w:div>
        <w:div w:id="1514151104">
          <w:marLeft w:val="640"/>
          <w:marRight w:val="0"/>
          <w:marTop w:val="0"/>
          <w:marBottom w:val="0"/>
          <w:divBdr>
            <w:top w:val="none" w:sz="0" w:space="0" w:color="auto"/>
            <w:left w:val="none" w:sz="0" w:space="0" w:color="auto"/>
            <w:bottom w:val="none" w:sz="0" w:space="0" w:color="auto"/>
            <w:right w:val="none" w:sz="0" w:space="0" w:color="auto"/>
          </w:divBdr>
        </w:div>
        <w:div w:id="1595086637">
          <w:marLeft w:val="640"/>
          <w:marRight w:val="0"/>
          <w:marTop w:val="0"/>
          <w:marBottom w:val="0"/>
          <w:divBdr>
            <w:top w:val="none" w:sz="0" w:space="0" w:color="auto"/>
            <w:left w:val="none" w:sz="0" w:space="0" w:color="auto"/>
            <w:bottom w:val="none" w:sz="0" w:space="0" w:color="auto"/>
            <w:right w:val="none" w:sz="0" w:space="0" w:color="auto"/>
          </w:divBdr>
        </w:div>
        <w:div w:id="1599871183">
          <w:marLeft w:val="640"/>
          <w:marRight w:val="0"/>
          <w:marTop w:val="0"/>
          <w:marBottom w:val="0"/>
          <w:divBdr>
            <w:top w:val="none" w:sz="0" w:space="0" w:color="auto"/>
            <w:left w:val="none" w:sz="0" w:space="0" w:color="auto"/>
            <w:bottom w:val="none" w:sz="0" w:space="0" w:color="auto"/>
            <w:right w:val="none" w:sz="0" w:space="0" w:color="auto"/>
          </w:divBdr>
        </w:div>
        <w:div w:id="1635867464">
          <w:marLeft w:val="640"/>
          <w:marRight w:val="0"/>
          <w:marTop w:val="0"/>
          <w:marBottom w:val="0"/>
          <w:divBdr>
            <w:top w:val="none" w:sz="0" w:space="0" w:color="auto"/>
            <w:left w:val="none" w:sz="0" w:space="0" w:color="auto"/>
            <w:bottom w:val="none" w:sz="0" w:space="0" w:color="auto"/>
            <w:right w:val="none" w:sz="0" w:space="0" w:color="auto"/>
          </w:divBdr>
        </w:div>
        <w:div w:id="1643345770">
          <w:marLeft w:val="640"/>
          <w:marRight w:val="0"/>
          <w:marTop w:val="0"/>
          <w:marBottom w:val="0"/>
          <w:divBdr>
            <w:top w:val="none" w:sz="0" w:space="0" w:color="auto"/>
            <w:left w:val="none" w:sz="0" w:space="0" w:color="auto"/>
            <w:bottom w:val="none" w:sz="0" w:space="0" w:color="auto"/>
            <w:right w:val="none" w:sz="0" w:space="0" w:color="auto"/>
          </w:divBdr>
        </w:div>
        <w:div w:id="1662849929">
          <w:marLeft w:val="640"/>
          <w:marRight w:val="0"/>
          <w:marTop w:val="0"/>
          <w:marBottom w:val="0"/>
          <w:divBdr>
            <w:top w:val="none" w:sz="0" w:space="0" w:color="auto"/>
            <w:left w:val="none" w:sz="0" w:space="0" w:color="auto"/>
            <w:bottom w:val="none" w:sz="0" w:space="0" w:color="auto"/>
            <w:right w:val="none" w:sz="0" w:space="0" w:color="auto"/>
          </w:divBdr>
        </w:div>
        <w:div w:id="1667443039">
          <w:marLeft w:val="640"/>
          <w:marRight w:val="0"/>
          <w:marTop w:val="0"/>
          <w:marBottom w:val="0"/>
          <w:divBdr>
            <w:top w:val="none" w:sz="0" w:space="0" w:color="auto"/>
            <w:left w:val="none" w:sz="0" w:space="0" w:color="auto"/>
            <w:bottom w:val="none" w:sz="0" w:space="0" w:color="auto"/>
            <w:right w:val="none" w:sz="0" w:space="0" w:color="auto"/>
          </w:divBdr>
        </w:div>
        <w:div w:id="1747723245">
          <w:marLeft w:val="640"/>
          <w:marRight w:val="0"/>
          <w:marTop w:val="0"/>
          <w:marBottom w:val="0"/>
          <w:divBdr>
            <w:top w:val="none" w:sz="0" w:space="0" w:color="auto"/>
            <w:left w:val="none" w:sz="0" w:space="0" w:color="auto"/>
            <w:bottom w:val="none" w:sz="0" w:space="0" w:color="auto"/>
            <w:right w:val="none" w:sz="0" w:space="0" w:color="auto"/>
          </w:divBdr>
        </w:div>
        <w:div w:id="1755203619">
          <w:marLeft w:val="640"/>
          <w:marRight w:val="0"/>
          <w:marTop w:val="0"/>
          <w:marBottom w:val="0"/>
          <w:divBdr>
            <w:top w:val="none" w:sz="0" w:space="0" w:color="auto"/>
            <w:left w:val="none" w:sz="0" w:space="0" w:color="auto"/>
            <w:bottom w:val="none" w:sz="0" w:space="0" w:color="auto"/>
            <w:right w:val="none" w:sz="0" w:space="0" w:color="auto"/>
          </w:divBdr>
        </w:div>
        <w:div w:id="1756852761">
          <w:marLeft w:val="640"/>
          <w:marRight w:val="0"/>
          <w:marTop w:val="0"/>
          <w:marBottom w:val="0"/>
          <w:divBdr>
            <w:top w:val="none" w:sz="0" w:space="0" w:color="auto"/>
            <w:left w:val="none" w:sz="0" w:space="0" w:color="auto"/>
            <w:bottom w:val="none" w:sz="0" w:space="0" w:color="auto"/>
            <w:right w:val="none" w:sz="0" w:space="0" w:color="auto"/>
          </w:divBdr>
        </w:div>
        <w:div w:id="1762918922">
          <w:marLeft w:val="640"/>
          <w:marRight w:val="0"/>
          <w:marTop w:val="0"/>
          <w:marBottom w:val="0"/>
          <w:divBdr>
            <w:top w:val="none" w:sz="0" w:space="0" w:color="auto"/>
            <w:left w:val="none" w:sz="0" w:space="0" w:color="auto"/>
            <w:bottom w:val="none" w:sz="0" w:space="0" w:color="auto"/>
            <w:right w:val="none" w:sz="0" w:space="0" w:color="auto"/>
          </w:divBdr>
        </w:div>
        <w:div w:id="1778527437">
          <w:marLeft w:val="640"/>
          <w:marRight w:val="0"/>
          <w:marTop w:val="0"/>
          <w:marBottom w:val="0"/>
          <w:divBdr>
            <w:top w:val="none" w:sz="0" w:space="0" w:color="auto"/>
            <w:left w:val="none" w:sz="0" w:space="0" w:color="auto"/>
            <w:bottom w:val="none" w:sz="0" w:space="0" w:color="auto"/>
            <w:right w:val="none" w:sz="0" w:space="0" w:color="auto"/>
          </w:divBdr>
        </w:div>
        <w:div w:id="1786773532">
          <w:marLeft w:val="640"/>
          <w:marRight w:val="0"/>
          <w:marTop w:val="0"/>
          <w:marBottom w:val="0"/>
          <w:divBdr>
            <w:top w:val="none" w:sz="0" w:space="0" w:color="auto"/>
            <w:left w:val="none" w:sz="0" w:space="0" w:color="auto"/>
            <w:bottom w:val="none" w:sz="0" w:space="0" w:color="auto"/>
            <w:right w:val="none" w:sz="0" w:space="0" w:color="auto"/>
          </w:divBdr>
        </w:div>
        <w:div w:id="1787239918">
          <w:marLeft w:val="640"/>
          <w:marRight w:val="0"/>
          <w:marTop w:val="0"/>
          <w:marBottom w:val="0"/>
          <w:divBdr>
            <w:top w:val="none" w:sz="0" w:space="0" w:color="auto"/>
            <w:left w:val="none" w:sz="0" w:space="0" w:color="auto"/>
            <w:bottom w:val="none" w:sz="0" w:space="0" w:color="auto"/>
            <w:right w:val="none" w:sz="0" w:space="0" w:color="auto"/>
          </w:divBdr>
        </w:div>
        <w:div w:id="1799182165">
          <w:marLeft w:val="640"/>
          <w:marRight w:val="0"/>
          <w:marTop w:val="0"/>
          <w:marBottom w:val="0"/>
          <w:divBdr>
            <w:top w:val="none" w:sz="0" w:space="0" w:color="auto"/>
            <w:left w:val="none" w:sz="0" w:space="0" w:color="auto"/>
            <w:bottom w:val="none" w:sz="0" w:space="0" w:color="auto"/>
            <w:right w:val="none" w:sz="0" w:space="0" w:color="auto"/>
          </w:divBdr>
        </w:div>
        <w:div w:id="1803647647">
          <w:marLeft w:val="640"/>
          <w:marRight w:val="0"/>
          <w:marTop w:val="0"/>
          <w:marBottom w:val="0"/>
          <w:divBdr>
            <w:top w:val="none" w:sz="0" w:space="0" w:color="auto"/>
            <w:left w:val="none" w:sz="0" w:space="0" w:color="auto"/>
            <w:bottom w:val="none" w:sz="0" w:space="0" w:color="auto"/>
            <w:right w:val="none" w:sz="0" w:space="0" w:color="auto"/>
          </w:divBdr>
        </w:div>
        <w:div w:id="1815173369">
          <w:marLeft w:val="640"/>
          <w:marRight w:val="0"/>
          <w:marTop w:val="0"/>
          <w:marBottom w:val="0"/>
          <w:divBdr>
            <w:top w:val="none" w:sz="0" w:space="0" w:color="auto"/>
            <w:left w:val="none" w:sz="0" w:space="0" w:color="auto"/>
            <w:bottom w:val="none" w:sz="0" w:space="0" w:color="auto"/>
            <w:right w:val="none" w:sz="0" w:space="0" w:color="auto"/>
          </w:divBdr>
        </w:div>
        <w:div w:id="1883513750">
          <w:marLeft w:val="640"/>
          <w:marRight w:val="0"/>
          <w:marTop w:val="0"/>
          <w:marBottom w:val="0"/>
          <w:divBdr>
            <w:top w:val="none" w:sz="0" w:space="0" w:color="auto"/>
            <w:left w:val="none" w:sz="0" w:space="0" w:color="auto"/>
            <w:bottom w:val="none" w:sz="0" w:space="0" w:color="auto"/>
            <w:right w:val="none" w:sz="0" w:space="0" w:color="auto"/>
          </w:divBdr>
        </w:div>
        <w:div w:id="1888712841">
          <w:marLeft w:val="640"/>
          <w:marRight w:val="0"/>
          <w:marTop w:val="0"/>
          <w:marBottom w:val="0"/>
          <w:divBdr>
            <w:top w:val="none" w:sz="0" w:space="0" w:color="auto"/>
            <w:left w:val="none" w:sz="0" w:space="0" w:color="auto"/>
            <w:bottom w:val="none" w:sz="0" w:space="0" w:color="auto"/>
            <w:right w:val="none" w:sz="0" w:space="0" w:color="auto"/>
          </w:divBdr>
        </w:div>
        <w:div w:id="1911649757">
          <w:marLeft w:val="640"/>
          <w:marRight w:val="0"/>
          <w:marTop w:val="0"/>
          <w:marBottom w:val="0"/>
          <w:divBdr>
            <w:top w:val="none" w:sz="0" w:space="0" w:color="auto"/>
            <w:left w:val="none" w:sz="0" w:space="0" w:color="auto"/>
            <w:bottom w:val="none" w:sz="0" w:space="0" w:color="auto"/>
            <w:right w:val="none" w:sz="0" w:space="0" w:color="auto"/>
          </w:divBdr>
        </w:div>
        <w:div w:id="1950119462">
          <w:marLeft w:val="640"/>
          <w:marRight w:val="0"/>
          <w:marTop w:val="0"/>
          <w:marBottom w:val="0"/>
          <w:divBdr>
            <w:top w:val="none" w:sz="0" w:space="0" w:color="auto"/>
            <w:left w:val="none" w:sz="0" w:space="0" w:color="auto"/>
            <w:bottom w:val="none" w:sz="0" w:space="0" w:color="auto"/>
            <w:right w:val="none" w:sz="0" w:space="0" w:color="auto"/>
          </w:divBdr>
        </w:div>
        <w:div w:id="1964378965">
          <w:marLeft w:val="640"/>
          <w:marRight w:val="0"/>
          <w:marTop w:val="0"/>
          <w:marBottom w:val="0"/>
          <w:divBdr>
            <w:top w:val="none" w:sz="0" w:space="0" w:color="auto"/>
            <w:left w:val="none" w:sz="0" w:space="0" w:color="auto"/>
            <w:bottom w:val="none" w:sz="0" w:space="0" w:color="auto"/>
            <w:right w:val="none" w:sz="0" w:space="0" w:color="auto"/>
          </w:divBdr>
        </w:div>
        <w:div w:id="1988972366">
          <w:marLeft w:val="640"/>
          <w:marRight w:val="0"/>
          <w:marTop w:val="0"/>
          <w:marBottom w:val="0"/>
          <w:divBdr>
            <w:top w:val="none" w:sz="0" w:space="0" w:color="auto"/>
            <w:left w:val="none" w:sz="0" w:space="0" w:color="auto"/>
            <w:bottom w:val="none" w:sz="0" w:space="0" w:color="auto"/>
            <w:right w:val="none" w:sz="0" w:space="0" w:color="auto"/>
          </w:divBdr>
        </w:div>
        <w:div w:id="1990553989">
          <w:marLeft w:val="640"/>
          <w:marRight w:val="0"/>
          <w:marTop w:val="0"/>
          <w:marBottom w:val="0"/>
          <w:divBdr>
            <w:top w:val="none" w:sz="0" w:space="0" w:color="auto"/>
            <w:left w:val="none" w:sz="0" w:space="0" w:color="auto"/>
            <w:bottom w:val="none" w:sz="0" w:space="0" w:color="auto"/>
            <w:right w:val="none" w:sz="0" w:space="0" w:color="auto"/>
          </w:divBdr>
        </w:div>
        <w:div w:id="2058776666">
          <w:marLeft w:val="640"/>
          <w:marRight w:val="0"/>
          <w:marTop w:val="0"/>
          <w:marBottom w:val="0"/>
          <w:divBdr>
            <w:top w:val="none" w:sz="0" w:space="0" w:color="auto"/>
            <w:left w:val="none" w:sz="0" w:space="0" w:color="auto"/>
            <w:bottom w:val="none" w:sz="0" w:space="0" w:color="auto"/>
            <w:right w:val="none" w:sz="0" w:space="0" w:color="auto"/>
          </w:divBdr>
        </w:div>
        <w:div w:id="2147357885">
          <w:marLeft w:val="640"/>
          <w:marRight w:val="0"/>
          <w:marTop w:val="0"/>
          <w:marBottom w:val="0"/>
          <w:divBdr>
            <w:top w:val="none" w:sz="0" w:space="0" w:color="auto"/>
            <w:left w:val="none" w:sz="0" w:space="0" w:color="auto"/>
            <w:bottom w:val="none" w:sz="0" w:space="0" w:color="auto"/>
            <w:right w:val="none" w:sz="0" w:space="0" w:color="auto"/>
          </w:divBdr>
        </w:div>
      </w:divsChild>
    </w:div>
    <w:div w:id="1264654283">
      <w:bodyDiv w:val="1"/>
      <w:marLeft w:val="0"/>
      <w:marRight w:val="0"/>
      <w:marTop w:val="0"/>
      <w:marBottom w:val="0"/>
      <w:divBdr>
        <w:top w:val="none" w:sz="0" w:space="0" w:color="auto"/>
        <w:left w:val="none" w:sz="0" w:space="0" w:color="auto"/>
        <w:bottom w:val="none" w:sz="0" w:space="0" w:color="auto"/>
        <w:right w:val="none" w:sz="0" w:space="0" w:color="auto"/>
      </w:divBdr>
      <w:divsChild>
        <w:div w:id="1984505697">
          <w:marLeft w:val="640"/>
          <w:marRight w:val="0"/>
          <w:marTop w:val="0"/>
          <w:marBottom w:val="0"/>
          <w:divBdr>
            <w:top w:val="none" w:sz="0" w:space="0" w:color="auto"/>
            <w:left w:val="none" w:sz="0" w:space="0" w:color="auto"/>
            <w:bottom w:val="none" w:sz="0" w:space="0" w:color="auto"/>
            <w:right w:val="none" w:sz="0" w:space="0" w:color="auto"/>
          </w:divBdr>
        </w:div>
        <w:div w:id="1009481559">
          <w:marLeft w:val="640"/>
          <w:marRight w:val="0"/>
          <w:marTop w:val="0"/>
          <w:marBottom w:val="0"/>
          <w:divBdr>
            <w:top w:val="none" w:sz="0" w:space="0" w:color="auto"/>
            <w:left w:val="none" w:sz="0" w:space="0" w:color="auto"/>
            <w:bottom w:val="none" w:sz="0" w:space="0" w:color="auto"/>
            <w:right w:val="none" w:sz="0" w:space="0" w:color="auto"/>
          </w:divBdr>
        </w:div>
        <w:div w:id="1752892330">
          <w:marLeft w:val="640"/>
          <w:marRight w:val="0"/>
          <w:marTop w:val="0"/>
          <w:marBottom w:val="0"/>
          <w:divBdr>
            <w:top w:val="none" w:sz="0" w:space="0" w:color="auto"/>
            <w:left w:val="none" w:sz="0" w:space="0" w:color="auto"/>
            <w:bottom w:val="none" w:sz="0" w:space="0" w:color="auto"/>
            <w:right w:val="none" w:sz="0" w:space="0" w:color="auto"/>
          </w:divBdr>
        </w:div>
        <w:div w:id="312413908">
          <w:marLeft w:val="640"/>
          <w:marRight w:val="0"/>
          <w:marTop w:val="0"/>
          <w:marBottom w:val="0"/>
          <w:divBdr>
            <w:top w:val="none" w:sz="0" w:space="0" w:color="auto"/>
            <w:left w:val="none" w:sz="0" w:space="0" w:color="auto"/>
            <w:bottom w:val="none" w:sz="0" w:space="0" w:color="auto"/>
            <w:right w:val="none" w:sz="0" w:space="0" w:color="auto"/>
          </w:divBdr>
        </w:div>
        <w:div w:id="1958366507">
          <w:marLeft w:val="640"/>
          <w:marRight w:val="0"/>
          <w:marTop w:val="0"/>
          <w:marBottom w:val="0"/>
          <w:divBdr>
            <w:top w:val="none" w:sz="0" w:space="0" w:color="auto"/>
            <w:left w:val="none" w:sz="0" w:space="0" w:color="auto"/>
            <w:bottom w:val="none" w:sz="0" w:space="0" w:color="auto"/>
            <w:right w:val="none" w:sz="0" w:space="0" w:color="auto"/>
          </w:divBdr>
        </w:div>
        <w:div w:id="359016799">
          <w:marLeft w:val="640"/>
          <w:marRight w:val="0"/>
          <w:marTop w:val="0"/>
          <w:marBottom w:val="0"/>
          <w:divBdr>
            <w:top w:val="none" w:sz="0" w:space="0" w:color="auto"/>
            <w:left w:val="none" w:sz="0" w:space="0" w:color="auto"/>
            <w:bottom w:val="none" w:sz="0" w:space="0" w:color="auto"/>
            <w:right w:val="none" w:sz="0" w:space="0" w:color="auto"/>
          </w:divBdr>
        </w:div>
        <w:div w:id="774137326">
          <w:marLeft w:val="640"/>
          <w:marRight w:val="0"/>
          <w:marTop w:val="0"/>
          <w:marBottom w:val="0"/>
          <w:divBdr>
            <w:top w:val="none" w:sz="0" w:space="0" w:color="auto"/>
            <w:left w:val="none" w:sz="0" w:space="0" w:color="auto"/>
            <w:bottom w:val="none" w:sz="0" w:space="0" w:color="auto"/>
            <w:right w:val="none" w:sz="0" w:space="0" w:color="auto"/>
          </w:divBdr>
        </w:div>
        <w:div w:id="2044207529">
          <w:marLeft w:val="640"/>
          <w:marRight w:val="0"/>
          <w:marTop w:val="0"/>
          <w:marBottom w:val="0"/>
          <w:divBdr>
            <w:top w:val="none" w:sz="0" w:space="0" w:color="auto"/>
            <w:left w:val="none" w:sz="0" w:space="0" w:color="auto"/>
            <w:bottom w:val="none" w:sz="0" w:space="0" w:color="auto"/>
            <w:right w:val="none" w:sz="0" w:space="0" w:color="auto"/>
          </w:divBdr>
        </w:div>
        <w:div w:id="1827014127">
          <w:marLeft w:val="640"/>
          <w:marRight w:val="0"/>
          <w:marTop w:val="0"/>
          <w:marBottom w:val="0"/>
          <w:divBdr>
            <w:top w:val="none" w:sz="0" w:space="0" w:color="auto"/>
            <w:left w:val="none" w:sz="0" w:space="0" w:color="auto"/>
            <w:bottom w:val="none" w:sz="0" w:space="0" w:color="auto"/>
            <w:right w:val="none" w:sz="0" w:space="0" w:color="auto"/>
          </w:divBdr>
        </w:div>
        <w:div w:id="733890227">
          <w:marLeft w:val="640"/>
          <w:marRight w:val="0"/>
          <w:marTop w:val="0"/>
          <w:marBottom w:val="0"/>
          <w:divBdr>
            <w:top w:val="none" w:sz="0" w:space="0" w:color="auto"/>
            <w:left w:val="none" w:sz="0" w:space="0" w:color="auto"/>
            <w:bottom w:val="none" w:sz="0" w:space="0" w:color="auto"/>
            <w:right w:val="none" w:sz="0" w:space="0" w:color="auto"/>
          </w:divBdr>
        </w:div>
        <w:div w:id="1509634298">
          <w:marLeft w:val="640"/>
          <w:marRight w:val="0"/>
          <w:marTop w:val="0"/>
          <w:marBottom w:val="0"/>
          <w:divBdr>
            <w:top w:val="none" w:sz="0" w:space="0" w:color="auto"/>
            <w:left w:val="none" w:sz="0" w:space="0" w:color="auto"/>
            <w:bottom w:val="none" w:sz="0" w:space="0" w:color="auto"/>
            <w:right w:val="none" w:sz="0" w:space="0" w:color="auto"/>
          </w:divBdr>
        </w:div>
        <w:div w:id="1930582401">
          <w:marLeft w:val="640"/>
          <w:marRight w:val="0"/>
          <w:marTop w:val="0"/>
          <w:marBottom w:val="0"/>
          <w:divBdr>
            <w:top w:val="none" w:sz="0" w:space="0" w:color="auto"/>
            <w:left w:val="none" w:sz="0" w:space="0" w:color="auto"/>
            <w:bottom w:val="none" w:sz="0" w:space="0" w:color="auto"/>
            <w:right w:val="none" w:sz="0" w:space="0" w:color="auto"/>
          </w:divBdr>
        </w:div>
        <w:div w:id="1032998331">
          <w:marLeft w:val="640"/>
          <w:marRight w:val="0"/>
          <w:marTop w:val="0"/>
          <w:marBottom w:val="0"/>
          <w:divBdr>
            <w:top w:val="none" w:sz="0" w:space="0" w:color="auto"/>
            <w:left w:val="none" w:sz="0" w:space="0" w:color="auto"/>
            <w:bottom w:val="none" w:sz="0" w:space="0" w:color="auto"/>
            <w:right w:val="none" w:sz="0" w:space="0" w:color="auto"/>
          </w:divBdr>
        </w:div>
        <w:div w:id="214317341">
          <w:marLeft w:val="640"/>
          <w:marRight w:val="0"/>
          <w:marTop w:val="0"/>
          <w:marBottom w:val="0"/>
          <w:divBdr>
            <w:top w:val="none" w:sz="0" w:space="0" w:color="auto"/>
            <w:left w:val="none" w:sz="0" w:space="0" w:color="auto"/>
            <w:bottom w:val="none" w:sz="0" w:space="0" w:color="auto"/>
            <w:right w:val="none" w:sz="0" w:space="0" w:color="auto"/>
          </w:divBdr>
        </w:div>
        <w:div w:id="477041015">
          <w:marLeft w:val="640"/>
          <w:marRight w:val="0"/>
          <w:marTop w:val="0"/>
          <w:marBottom w:val="0"/>
          <w:divBdr>
            <w:top w:val="none" w:sz="0" w:space="0" w:color="auto"/>
            <w:left w:val="none" w:sz="0" w:space="0" w:color="auto"/>
            <w:bottom w:val="none" w:sz="0" w:space="0" w:color="auto"/>
            <w:right w:val="none" w:sz="0" w:space="0" w:color="auto"/>
          </w:divBdr>
        </w:div>
        <w:div w:id="414404227">
          <w:marLeft w:val="640"/>
          <w:marRight w:val="0"/>
          <w:marTop w:val="0"/>
          <w:marBottom w:val="0"/>
          <w:divBdr>
            <w:top w:val="none" w:sz="0" w:space="0" w:color="auto"/>
            <w:left w:val="none" w:sz="0" w:space="0" w:color="auto"/>
            <w:bottom w:val="none" w:sz="0" w:space="0" w:color="auto"/>
            <w:right w:val="none" w:sz="0" w:space="0" w:color="auto"/>
          </w:divBdr>
        </w:div>
        <w:div w:id="78674933">
          <w:marLeft w:val="640"/>
          <w:marRight w:val="0"/>
          <w:marTop w:val="0"/>
          <w:marBottom w:val="0"/>
          <w:divBdr>
            <w:top w:val="none" w:sz="0" w:space="0" w:color="auto"/>
            <w:left w:val="none" w:sz="0" w:space="0" w:color="auto"/>
            <w:bottom w:val="none" w:sz="0" w:space="0" w:color="auto"/>
            <w:right w:val="none" w:sz="0" w:space="0" w:color="auto"/>
          </w:divBdr>
        </w:div>
        <w:div w:id="200899448">
          <w:marLeft w:val="640"/>
          <w:marRight w:val="0"/>
          <w:marTop w:val="0"/>
          <w:marBottom w:val="0"/>
          <w:divBdr>
            <w:top w:val="none" w:sz="0" w:space="0" w:color="auto"/>
            <w:left w:val="none" w:sz="0" w:space="0" w:color="auto"/>
            <w:bottom w:val="none" w:sz="0" w:space="0" w:color="auto"/>
            <w:right w:val="none" w:sz="0" w:space="0" w:color="auto"/>
          </w:divBdr>
        </w:div>
        <w:div w:id="1453591638">
          <w:marLeft w:val="640"/>
          <w:marRight w:val="0"/>
          <w:marTop w:val="0"/>
          <w:marBottom w:val="0"/>
          <w:divBdr>
            <w:top w:val="none" w:sz="0" w:space="0" w:color="auto"/>
            <w:left w:val="none" w:sz="0" w:space="0" w:color="auto"/>
            <w:bottom w:val="none" w:sz="0" w:space="0" w:color="auto"/>
            <w:right w:val="none" w:sz="0" w:space="0" w:color="auto"/>
          </w:divBdr>
        </w:div>
        <w:div w:id="1035887406">
          <w:marLeft w:val="640"/>
          <w:marRight w:val="0"/>
          <w:marTop w:val="0"/>
          <w:marBottom w:val="0"/>
          <w:divBdr>
            <w:top w:val="none" w:sz="0" w:space="0" w:color="auto"/>
            <w:left w:val="none" w:sz="0" w:space="0" w:color="auto"/>
            <w:bottom w:val="none" w:sz="0" w:space="0" w:color="auto"/>
            <w:right w:val="none" w:sz="0" w:space="0" w:color="auto"/>
          </w:divBdr>
        </w:div>
        <w:div w:id="1878663584">
          <w:marLeft w:val="640"/>
          <w:marRight w:val="0"/>
          <w:marTop w:val="0"/>
          <w:marBottom w:val="0"/>
          <w:divBdr>
            <w:top w:val="none" w:sz="0" w:space="0" w:color="auto"/>
            <w:left w:val="none" w:sz="0" w:space="0" w:color="auto"/>
            <w:bottom w:val="none" w:sz="0" w:space="0" w:color="auto"/>
            <w:right w:val="none" w:sz="0" w:space="0" w:color="auto"/>
          </w:divBdr>
        </w:div>
        <w:div w:id="2007249556">
          <w:marLeft w:val="640"/>
          <w:marRight w:val="0"/>
          <w:marTop w:val="0"/>
          <w:marBottom w:val="0"/>
          <w:divBdr>
            <w:top w:val="none" w:sz="0" w:space="0" w:color="auto"/>
            <w:left w:val="none" w:sz="0" w:space="0" w:color="auto"/>
            <w:bottom w:val="none" w:sz="0" w:space="0" w:color="auto"/>
            <w:right w:val="none" w:sz="0" w:space="0" w:color="auto"/>
          </w:divBdr>
        </w:div>
        <w:div w:id="1937205018">
          <w:marLeft w:val="640"/>
          <w:marRight w:val="0"/>
          <w:marTop w:val="0"/>
          <w:marBottom w:val="0"/>
          <w:divBdr>
            <w:top w:val="none" w:sz="0" w:space="0" w:color="auto"/>
            <w:left w:val="none" w:sz="0" w:space="0" w:color="auto"/>
            <w:bottom w:val="none" w:sz="0" w:space="0" w:color="auto"/>
            <w:right w:val="none" w:sz="0" w:space="0" w:color="auto"/>
          </w:divBdr>
        </w:div>
        <w:div w:id="2090538120">
          <w:marLeft w:val="640"/>
          <w:marRight w:val="0"/>
          <w:marTop w:val="0"/>
          <w:marBottom w:val="0"/>
          <w:divBdr>
            <w:top w:val="none" w:sz="0" w:space="0" w:color="auto"/>
            <w:left w:val="none" w:sz="0" w:space="0" w:color="auto"/>
            <w:bottom w:val="none" w:sz="0" w:space="0" w:color="auto"/>
            <w:right w:val="none" w:sz="0" w:space="0" w:color="auto"/>
          </w:divBdr>
        </w:div>
        <w:div w:id="728187466">
          <w:marLeft w:val="640"/>
          <w:marRight w:val="0"/>
          <w:marTop w:val="0"/>
          <w:marBottom w:val="0"/>
          <w:divBdr>
            <w:top w:val="none" w:sz="0" w:space="0" w:color="auto"/>
            <w:left w:val="none" w:sz="0" w:space="0" w:color="auto"/>
            <w:bottom w:val="none" w:sz="0" w:space="0" w:color="auto"/>
            <w:right w:val="none" w:sz="0" w:space="0" w:color="auto"/>
          </w:divBdr>
        </w:div>
        <w:div w:id="808473200">
          <w:marLeft w:val="640"/>
          <w:marRight w:val="0"/>
          <w:marTop w:val="0"/>
          <w:marBottom w:val="0"/>
          <w:divBdr>
            <w:top w:val="none" w:sz="0" w:space="0" w:color="auto"/>
            <w:left w:val="none" w:sz="0" w:space="0" w:color="auto"/>
            <w:bottom w:val="none" w:sz="0" w:space="0" w:color="auto"/>
            <w:right w:val="none" w:sz="0" w:space="0" w:color="auto"/>
          </w:divBdr>
        </w:div>
        <w:div w:id="938829411">
          <w:marLeft w:val="640"/>
          <w:marRight w:val="0"/>
          <w:marTop w:val="0"/>
          <w:marBottom w:val="0"/>
          <w:divBdr>
            <w:top w:val="none" w:sz="0" w:space="0" w:color="auto"/>
            <w:left w:val="none" w:sz="0" w:space="0" w:color="auto"/>
            <w:bottom w:val="none" w:sz="0" w:space="0" w:color="auto"/>
            <w:right w:val="none" w:sz="0" w:space="0" w:color="auto"/>
          </w:divBdr>
        </w:div>
        <w:div w:id="156848379">
          <w:marLeft w:val="640"/>
          <w:marRight w:val="0"/>
          <w:marTop w:val="0"/>
          <w:marBottom w:val="0"/>
          <w:divBdr>
            <w:top w:val="none" w:sz="0" w:space="0" w:color="auto"/>
            <w:left w:val="none" w:sz="0" w:space="0" w:color="auto"/>
            <w:bottom w:val="none" w:sz="0" w:space="0" w:color="auto"/>
            <w:right w:val="none" w:sz="0" w:space="0" w:color="auto"/>
          </w:divBdr>
        </w:div>
        <w:div w:id="1153060602">
          <w:marLeft w:val="640"/>
          <w:marRight w:val="0"/>
          <w:marTop w:val="0"/>
          <w:marBottom w:val="0"/>
          <w:divBdr>
            <w:top w:val="none" w:sz="0" w:space="0" w:color="auto"/>
            <w:left w:val="none" w:sz="0" w:space="0" w:color="auto"/>
            <w:bottom w:val="none" w:sz="0" w:space="0" w:color="auto"/>
            <w:right w:val="none" w:sz="0" w:space="0" w:color="auto"/>
          </w:divBdr>
        </w:div>
        <w:div w:id="2129349014">
          <w:marLeft w:val="640"/>
          <w:marRight w:val="0"/>
          <w:marTop w:val="0"/>
          <w:marBottom w:val="0"/>
          <w:divBdr>
            <w:top w:val="none" w:sz="0" w:space="0" w:color="auto"/>
            <w:left w:val="none" w:sz="0" w:space="0" w:color="auto"/>
            <w:bottom w:val="none" w:sz="0" w:space="0" w:color="auto"/>
            <w:right w:val="none" w:sz="0" w:space="0" w:color="auto"/>
          </w:divBdr>
        </w:div>
        <w:div w:id="624579915">
          <w:marLeft w:val="640"/>
          <w:marRight w:val="0"/>
          <w:marTop w:val="0"/>
          <w:marBottom w:val="0"/>
          <w:divBdr>
            <w:top w:val="none" w:sz="0" w:space="0" w:color="auto"/>
            <w:left w:val="none" w:sz="0" w:space="0" w:color="auto"/>
            <w:bottom w:val="none" w:sz="0" w:space="0" w:color="auto"/>
            <w:right w:val="none" w:sz="0" w:space="0" w:color="auto"/>
          </w:divBdr>
        </w:div>
        <w:div w:id="915016146">
          <w:marLeft w:val="640"/>
          <w:marRight w:val="0"/>
          <w:marTop w:val="0"/>
          <w:marBottom w:val="0"/>
          <w:divBdr>
            <w:top w:val="none" w:sz="0" w:space="0" w:color="auto"/>
            <w:left w:val="none" w:sz="0" w:space="0" w:color="auto"/>
            <w:bottom w:val="none" w:sz="0" w:space="0" w:color="auto"/>
            <w:right w:val="none" w:sz="0" w:space="0" w:color="auto"/>
          </w:divBdr>
        </w:div>
        <w:div w:id="1068454489">
          <w:marLeft w:val="640"/>
          <w:marRight w:val="0"/>
          <w:marTop w:val="0"/>
          <w:marBottom w:val="0"/>
          <w:divBdr>
            <w:top w:val="none" w:sz="0" w:space="0" w:color="auto"/>
            <w:left w:val="none" w:sz="0" w:space="0" w:color="auto"/>
            <w:bottom w:val="none" w:sz="0" w:space="0" w:color="auto"/>
            <w:right w:val="none" w:sz="0" w:space="0" w:color="auto"/>
          </w:divBdr>
        </w:div>
        <w:div w:id="1249122745">
          <w:marLeft w:val="640"/>
          <w:marRight w:val="0"/>
          <w:marTop w:val="0"/>
          <w:marBottom w:val="0"/>
          <w:divBdr>
            <w:top w:val="none" w:sz="0" w:space="0" w:color="auto"/>
            <w:left w:val="none" w:sz="0" w:space="0" w:color="auto"/>
            <w:bottom w:val="none" w:sz="0" w:space="0" w:color="auto"/>
            <w:right w:val="none" w:sz="0" w:space="0" w:color="auto"/>
          </w:divBdr>
        </w:div>
        <w:div w:id="1340890671">
          <w:marLeft w:val="640"/>
          <w:marRight w:val="0"/>
          <w:marTop w:val="0"/>
          <w:marBottom w:val="0"/>
          <w:divBdr>
            <w:top w:val="none" w:sz="0" w:space="0" w:color="auto"/>
            <w:left w:val="none" w:sz="0" w:space="0" w:color="auto"/>
            <w:bottom w:val="none" w:sz="0" w:space="0" w:color="auto"/>
            <w:right w:val="none" w:sz="0" w:space="0" w:color="auto"/>
          </w:divBdr>
        </w:div>
        <w:div w:id="1374307979">
          <w:marLeft w:val="640"/>
          <w:marRight w:val="0"/>
          <w:marTop w:val="0"/>
          <w:marBottom w:val="0"/>
          <w:divBdr>
            <w:top w:val="none" w:sz="0" w:space="0" w:color="auto"/>
            <w:left w:val="none" w:sz="0" w:space="0" w:color="auto"/>
            <w:bottom w:val="none" w:sz="0" w:space="0" w:color="auto"/>
            <w:right w:val="none" w:sz="0" w:space="0" w:color="auto"/>
          </w:divBdr>
        </w:div>
        <w:div w:id="1821271185">
          <w:marLeft w:val="640"/>
          <w:marRight w:val="0"/>
          <w:marTop w:val="0"/>
          <w:marBottom w:val="0"/>
          <w:divBdr>
            <w:top w:val="none" w:sz="0" w:space="0" w:color="auto"/>
            <w:left w:val="none" w:sz="0" w:space="0" w:color="auto"/>
            <w:bottom w:val="none" w:sz="0" w:space="0" w:color="auto"/>
            <w:right w:val="none" w:sz="0" w:space="0" w:color="auto"/>
          </w:divBdr>
        </w:div>
        <w:div w:id="1145776647">
          <w:marLeft w:val="640"/>
          <w:marRight w:val="0"/>
          <w:marTop w:val="0"/>
          <w:marBottom w:val="0"/>
          <w:divBdr>
            <w:top w:val="none" w:sz="0" w:space="0" w:color="auto"/>
            <w:left w:val="none" w:sz="0" w:space="0" w:color="auto"/>
            <w:bottom w:val="none" w:sz="0" w:space="0" w:color="auto"/>
            <w:right w:val="none" w:sz="0" w:space="0" w:color="auto"/>
          </w:divBdr>
        </w:div>
        <w:div w:id="1630699284">
          <w:marLeft w:val="640"/>
          <w:marRight w:val="0"/>
          <w:marTop w:val="0"/>
          <w:marBottom w:val="0"/>
          <w:divBdr>
            <w:top w:val="none" w:sz="0" w:space="0" w:color="auto"/>
            <w:left w:val="none" w:sz="0" w:space="0" w:color="auto"/>
            <w:bottom w:val="none" w:sz="0" w:space="0" w:color="auto"/>
            <w:right w:val="none" w:sz="0" w:space="0" w:color="auto"/>
          </w:divBdr>
        </w:div>
        <w:div w:id="1295326643">
          <w:marLeft w:val="640"/>
          <w:marRight w:val="0"/>
          <w:marTop w:val="0"/>
          <w:marBottom w:val="0"/>
          <w:divBdr>
            <w:top w:val="none" w:sz="0" w:space="0" w:color="auto"/>
            <w:left w:val="none" w:sz="0" w:space="0" w:color="auto"/>
            <w:bottom w:val="none" w:sz="0" w:space="0" w:color="auto"/>
            <w:right w:val="none" w:sz="0" w:space="0" w:color="auto"/>
          </w:divBdr>
        </w:div>
        <w:div w:id="1783261087">
          <w:marLeft w:val="640"/>
          <w:marRight w:val="0"/>
          <w:marTop w:val="0"/>
          <w:marBottom w:val="0"/>
          <w:divBdr>
            <w:top w:val="none" w:sz="0" w:space="0" w:color="auto"/>
            <w:left w:val="none" w:sz="0" w:space="0" w:color="auto"/>
            <w:bottom w:val="none" w:sz="0" w:space="0" w:color="auto"/>
            <w:right w:val="none" w:sz="0" w:space="0" w:color="auto"/>
          </w:divBdr>
        </w:div>
        <w:div w:id="1391614694">
          <w:marLeft w:val="640"/>
          <w:marRight w:val="0"/>
          <w:marTop w:val="0"/>
          <w:marBottom w:val="0"/>
          <w:divBdr>
            <w:top w:val="none" w:sz="0" w:space="0" w:color="auto"/>
            <w:left w:val="none" w:sz="0" w:space="0" w:color="auto"/>
            <w:bottom w:val="none" w:sz="0" w:space="0" w:color="auto"/>
            <w:right w:val="none" w:sz="0" w:space="0" w:color="auto"/>
          </w:divBdr>
        </w:div>
        <w:div w:id="1177421431">
          <w:marLeft w:val="640"/>
          <w:marRight w:val="0"/>
          <w:marTop w:val="0"/>
          <w:marBottom w:val="0"/>
          <w:divBdr>
            <w:top w:val="none" w:sz="0" w:space="0" w:color="auto"/>
            <w:left w:val="none" w:sz="0" w:space="0" w:color="auto"/>
            <w:bottom w:val="none" w:sz="0" w:space="0" w:color="auto"/>
            <w:right w:val="none" w:sz="0" w:space="0" w:color="auto"/>
          </w:divBdr>
        </w:div>
        <w:div w:id="2044357990">
          <w:marLeft w:val="640"/>
          <w:marRight w:val="0"/>
          <w:marTop w:val="0"/>
          <w:marBottom w:val="0"/>
          <w:divBdr>
            <w:top w:val="none" w:sz="0" w:space="0" w:color="auto"/>
            <w:left w:val="none" w:sz="0" w:space="0" w:color="auto"/>
            <w:bottom w:val="none" w:sz="0" w:space="0" w:color="auto"/>
            <w:right w:val="none" w:sz="0" w:space="0" w:color="auto"/>
          </w:divBdr>
        </w:div>
        <w:div w:id="2011180099">
          <w:marLeft w:val="640"/>
          <w:marRight w:val="0"/>
          <w:marTop w:val="0"/>
          <w:marBottom w:val="0"/>
          <w:divBdr>
            <w:top w:val="none" w:sz="0" w:space="0" w:color="auto"/>
            <w:left w:val="none" w:sz="0" w:space="0" w:color="auto"/>
            <w:bottom w:val="none" w:sz="0" w:space="0" w:color="auto"/>
            <w:right w:val="none" w:sz="0" w:space="0" w:color="auto"/>
          </w:divBdr>
        </w:div>
        <w:div w:id="639922440">
          <w:marLeft w:val="640"/>
          <w:marRight w:val="0"/>
          <w:marTop w:val="0"/>
          <w:marBottom w:val="0"/>
          <w:divBdr>
            <w:top w:val="none" w:sz="0" w:space="0" w:color="auto"/>
            <w:left w:val="none" w:sz="0" w:space="0" w:color="auto"/>
            <w:bottom w:val="none" w:sz="0" w:space="0" w:color="auto"/>
            <w:right w:val="none" w:sz="0" w:space="0" w:color="auto"/>
          </w:divBdr>
        </w:div>
        <w:div w:id="1997149986">
          <w:marLeft w:val="640"/>
          <w:marRight w:val="0"/>
          <w:marTop w:val="0"/>
          <w:marBottom w:val="0"/>
          <w:divBdr>
            <w:top w:val="none" w:sz="0" w:space="0" w:color="auto"/>
            <w:left w:val="none" w:sz="0" w:space="0" w:color="auto"/>
            <w:bottom w:val="none" w:sz="0" w:space="0" w:color="auto"/>
            <w:right w:val="none" w:sz="0" w:space="0" w:color="auto"/>
          </w:divBdr>
        </w:div>
        <w:div w:id="73168322">
          <w:marLeft w:val="640"/>
          <w:marRight w:val="0"/>
          <w:marTop w:val="0"/>
          <w:marBottom w:val="0"/>
          <w:divBdr>
            <w:top w:val="none" w:sz="0" w:space="0" w:color="auto"/>
            <w:left w:val="none" w:sz="0" w:space="0" w:color="auto"/>
            <w:bottom w:val="none" w:sz="0" w:space="0" w:color="auto"/>
            <w:right w:val="none" w:sz="0" w:space="0" w:color="auto"/>
          </w:divBdr>
        </w:div>
        <w:div w:id="831600735">
          <w:marLeft w:val="640"/>
          <w:marRight w:val="0"/>
          <w:marTop w:val="0"/>
          <w:marBottom w:val="0"/>
          <w:divBdr>
            <w:top w:val="none" w:sz="0" w:space="0" w:color="auto"/>
            <w:left w:val="none" w:sz="0" w:space="0" w:color="auto"/>
            <w:bottom w:val="none" w:sz="0" w:space="0" w:color="auto"/>
            <w:right w:val="none" w:sz="0" w:space="0" w:color="auto"/>
          </w:divBdr>
        </w:div>
        <w:div w:id="678892245">
          <w:marLeft w:val="640"/>
          <w:marRight w:val="0"/>
          <w:marTop w:val="0"/>
          <w:marBottom w:val="0"/>
          <w:divBdr>
            <w:top w:val="none" w:sz="0" w:space="0" w:color="auto"/>
            <w:left w:val="none" w:sz="0" w:space="0" w:color="auto"/>
            <w:bottom w:val="none" w:sz="0" w:space="0" w:color="auto"/>
            <w:right w:val="none" w:sz="0" w:space="0" w:color="auto"/>
          </w:divBdr>
        </w:div>
        <w:div w:id="67658192">
          <w:marLeft w:val="640"/>
          <w:marRight w:val="0"/>
          <w:marTop w:val="0"/>
          <w:marBottom w:val="0"/>
          <w:divBdr>
            <w:top w:val="none" w:sz="0" w:space="0" w:color="auto"/>
            <w:left w:val="none" w:sz="0" w:space="0" w:color="auto"/>
            <w:bottom w:val="none" w:sz="0" w:space="0" w:color="auto"/>
            <w:right w:val="none" w:sz="0" w:space="0" w:color="auto"/>
          </w:divBdr>
        </w:div>
        <w:div w:id="294720934">
          <w:marLeft w:val="640"/>
          <w:marRight w:val="0"/>
          <w:marTop w:val="0"/>
          <w:marBottom w:val="0"/>
          <w:divBdr>
            <w:top w:val="none" w:sz="0" w:space="0" w:color="auto"/>
            <w:left w:val="none" w:sz="0" w:space="0" w:color="auto"/>
            <w:bottom w:val="none" w:sz="0" w:space="0" w:color="auto"/>
            <w:right w:val="none" w:sz="0" w:space="0" w:color="auto"/>
          </w:divBdr>
        </w:div>
        <w:div w:id="560211021">
          <w:marLeft w:val="640"/>
          <w:marRight w:val="0"/>
          <w:marTop w:val="0"/>
          <w:marBottom w:val="0"/>
          <w:divBdr>
            <w:top w:val="none" w:sz="0" w:space="0" w:color="auto"/>
            <w:left w:val="none" w:sz="0" w:space="0" w:color="auto"/>
            <w:bottom w:val="none" w:sz="0" w:space="0" w:color="auto"/>
            <w:right w:val="none" w:sz="0" w:space="0" w:color="auto"/>
          </w:divBdr>
        </w:div>
        <w:div w:id="611477065">
          <w:marLeft w:val="640"/>
          <w:marRight w:val="0"/>
          <w:marTop w:val="0"/>
          <w:marBottom w:val="0"/>
          <w:divBdr>
            <w:top w:val="none" w:sz="0" w:space="0" w:color="auto"/>
            <w:left w:val="none" w:sz="0" w:space="0" w:color="auto"/>
            <w:bottom w:val="none" w:sz="0" w:space="0" w:color="auto"/>
            <w:right w:val="none" w:sz="0" w:space="0" w:color="auto"/>
          </w:divBdr>
        </w:div>
        <w:div w:id="917787744">
          <w:marLeft w:val="640"/>
          <w:marRight w:val="0"/>
          <w:marTop w:val="0"/>
          <w:marBottom w:val="0"/>
          <w:divBdr>
            <w:top w:val="none" w:sz="0" w:space="0" w:color="auto"/>
            <w:left w:val="none" w:sz="0" w:space="0" w:color="auto"/>
            <w:bottom w:val="none" w:sz="0" w:space="0" w:color="auto"/>
            <w:right w:val="none" w:sz="0" w:space="0" w:color="auto"/>
          </w:divBdr>
        </w:div>
        <w:div w:id="346374462">
          <w:marLeft w:val="640"/>
          <w:marRight w:val="0"/>
          <w:marTop w:val="0"/>
          <w:marBottom w:val="0"/>
          <w:divBdr>
            <w:top w:val="none" w:sz="0" w:space="0" w:color="auto"/>
            <w:left w:val="none" w:sz="0" w:space="0" w:color="auto"/>
            <w:bottom w:val="none" w:sz="0" w:space="0" w:color="auto"/>
            <w:right w:val="none" w:sz="0" w:space="0" w:color="auto"/>
          </w:divBdr>
        </w:div>
        <w:div w:id="337510696">
          <w:marLeft w:val="640"/>
          <w:marRight w:val="0"/>
          <w:marTop w:val="0"/>
          <w:marBottom w:val="0"/>
          <w:divBdr>
            <w:top w:val="none" w:sz="0" w:space="0" w:color="auto"/>
            <w:left w:val="none" w:sz="0" w:space="0" w:color="auto"/>
            <w:bottom w:val="none" w:sz="0" w:space="0" w:color="auto"/>
            <w:right w:val="none" w:sz="0" w:space="0" w:color="auto"/>
          </w:divBdr>
        </w:div>
        <w:div w:id="1962959012">
          <w:marLeft w:val="640"/>
          <w:marRight w:val="0"/>
          <w:marTop w:val="0"/>
          <w:marBottom w:val="0"/>
          <w:divBdr>
            <w:top w:val="none" w:sz="0" w:space="0" w:color="auto"/>
            <w:left w:val="none" w:sz="0" w:space="0" w:color="auto"/>
            <w:bottom w:val="none" w:sz="0" w:space="0" w:color="auto"/>
            <w:right w:val="none" w:sz="0" w:space="0" w:color="auto"/>
          </w:divBdr>
        </w:div>
        <w:div w:id="683020000">
          <w:marLeft w:val="640"/>
          <w:marRight w:val="0"/>
          <w:marTop w:val="0"/>
          <w:marBottom w:val="0"/>
          <w:divBdr>
            <w:top w:val="none" w:sz="0" w:space="0" w:color="auto"/>
            <w:left w:val="none" w:sz="0" w:space="0" w:color="auto"/>
            <w:bottom w:val="none" w:sz="0" w:space="0" w:color="auto"/>
            <w:right w:val="none" w:sz="0" w:space="0" w:color="auto"/>
          </w:divBdr>
        </w:div>
        <w:div w:id="1079444302">
          <w:marLeft w:val="640"/>
          <w:marRight w:val="0"/>
          <w:marTop w:val="0"/>
          <w:marBottom w:val="0"/>
          <w:divBdr>
            <w:top w:val="none" w:sz="0" w:space="0" w:color="auto"/>
            <w:left w:val="none" w:sz="0" w:space="0" w:color="auto"/>
            <w:bottom w:val="none" w:sz="0" w:space="0" w:color="auto"/>
            <w:right w:val="none" w:sz="0" w:space="0" w:color="auto"/>
          </w:divBdr>
        </w:div>
        <w:div w:id="1113593195">
          <w:marLeft w:val="640"/>
          <w:marRight w:val="0"/>
          <w:marTop w:val="0"/>
          <w:marBottom w:val="0"/>
          <w:divBdr>
            <w:top w:val="none" w:sz="0" w:space="0" w:color="auto"/>
            <w:left w:val="none" w:sz="0" w:space="0" w:color="auto"/>
            <w:bottom w:val="none" w:sz="0" w:space="0" w:color="auto"/>
            <w:right w:val="none" w:sz="0" w:space="0" w:color="auto"/>
          </w:divBdr>
        </w:div>
        <w:div w:id="1038898852">
          <w:marLeft w:val="640"/>
          <w:marRight w:val="0"/>
          <w:marTop w:val="0"/>
          <w:marBottom w:val="0"/>
          <w:divBdr>
            <w:top w:val="none" w:sz="0" w:space="0" w:color="auto"/>
            <w:left w:val="none" w:sz="0" w:space="0" w:color="auto"/>
            <w:bottom w:val="none" w:sz="0" w:space="0" w:color="auto"/>
            <w:right w:val="none" w:sz="0" w:space="0" w:color="auto"/>
          </w:divBdr>
        </w:div>
        <w:div w:id="56903466">
          <w:marLeft w:val="640"/>
          <w:marRight w:val="0"/>
          <w:marTop w:val="0"/>
          <w:marBottom w:val="0"/>
          <w:divBdr>
            <w:top w:val="none" w:sz="0" w:space="0" w:color="auto"/>
            <w:left w:val="none" w:sz="0" w:space="0" w:color="auto"/>
            <w:bottom w:val="none" w:sz="0" w:space="0" w:color="auto"/>
            <w:right w:val="none" w:sz="0" w:space="0" w:color="auto"/>
          </w:divBdr>
        </w:div>
        <w:div w:id="986860414">
          <w:marLeft w:val="640"/>
          <w:marRight w:val="0"/>
          <w:marTop w:val="0"/>
          <w:marBottom w:val="0"/>
          <w:divBdr>
            <w:top w:val="none" w:sz="0" w:space="0" w:color="auto"/>
            <w:left w:val="none" w:sz="0" w:space="0" w:color="auto"/>
            <w:bottom w:val="none" w:sz="0" w:space="0" w:color="auto"/>
            <w:right w:val="none" w:sz="0" w:space="0" w:color="auto"/>
          </w:divBdr>
        </w:div>
        <w:div w:id="986128506">
          <w:marLeft w:val="640"/>
          <w:marRight w:val="0"/>
          <w:marTop w:val="0"/>
          <w:marBottom w:val="0"/>
          <w:divBdr>
            <w:top w:val="none" w:sz="0" w:space="0" w:color="auto"/>
            <w:left w:val="none" w:sz="0" w:space="0" w:color="auto"/>
            <w:bottom w:val="none" w:sz="0" w:space="0" w:color="auto"/>
            <w:right w:val="none" w:sz="0" w:space="0" w:color="auto"/>
          </w:divBdr>
        </w:div>
        <w:div w:id="1762488894">
          <w:marLeft w:val="640"/>
          <w:marRight w:val="0"/>
          <w:marTop w:val="0"/>
          <w:marBottom w:val="0"/>
          <w:divBdr>
            <w:top w:val="none" w:sz="0" w:space="0" w:color="auto"/>
            <w:left w:val="none" w:sz="0" w:space="0" w:color="auto"/>
            <w:bottom w:val="none" w:sz="0" w:space="0" w:color="auto"/>
            <w:right w:val="none" w:sz="0" w:space="0" w:color="auto"/>
          </w:divBdr>
        </w:div>
        <w:div w:id="1906915610">
          <w:marLeft w:val="640"/>
          <w:marRight w:val="0"/>
          <w:marTop w:val="0"/>
          <w:marBottom w:val="0"/>
          <w:divBdr>
            <w:top w:val="none" w:sz="0" w:space="0" w:color="auto"/>
            <w:left w:val="none" w:sz="0" w:space="0" w:color="auto"/>
            <w:bottom w:val="none" w:sz="0" w:space="0" w:color="auto"/>
            <w:right w:val="none" w:sz="0" w:space="0" w:color="auto"/>
          </w:divBdr>
        </w:div>
        <w:div w:id="852065291">
          <w:marLeft w:val="640"/>
          <w:marRight w:val="0"/>
          <w:marTop w:val="0"/>
          <w:marBottom w:val="0"/>
          <w:divBdr>
            <w:top w:val="none" w:sz="0" w:space="0" w:color="auto"/>
            <w:left w:val="none" w:sz="0" w:space="0" w:color="auto"/>
            <w:bottom w:val="none" w:sz="0" w:space="0" w:color="auto"/>
            <w:right w:val="none" w:sz="0" w:space="0" w:color="auto"/>
          </w:divBdr>
        </w:div>
        <w:div w:id="1855655988">
          <w:marLeft w:val="640"/>
          <w:marRight w:val="0"/>
          <w:marTop w:val="0"/>
          <w:marBottom w:val="0"/>
          <w:divBdr>
            <w:top w:val="none" w:sz="0" w:space="0" w:color="auto"/>
            <w:left w:val="none" w:sz="0" w:space="0" w:color="auto"/>
            <w:bottom w:val="none" w:sz="0" w:space="0" w:color="auto"/>
            <w:right w:val="none" w:sz="0" w:space="0" w:color="auto"/>
          </w:divBdr>
        </w:div>
        <w:div w:id="737674632">
          <w:marLeft w:val="640"/>
          <w:marRight w:val="0"/>
          <w:marTop w:val="0"/>
          <w:marBottom w:val="0"/>
          <w:divBdr>
            <w:top w:val="none" w:sz="0" w:space="0" w:color="auto"/>
            <w:left w:val="none" w:sz="0" w:space="0" w:color="auto"/>
            <w:bottom w:val="none" w:sz="0" w:space="0" w:color="auto"/>
            <w:right w:val="none" w:sz="0" w:space="0" w:color="auto"/>
          </w:divBdr>
        </w:div>
        <w:div w:id="1188056998">
          <w:marLeft w:val="640"/>
          <w:marRight w:val="0"/>
          <w:marTop w:val="0"/>
          <w:marBottom w:val="0"/>
          <w:divBdr>
            <w:top w:val="none" w:sz="0" w:space="0" w:color="auto"/>
            <w:left w:val="none" w:sz="0" w:space="0" w:color="auto"/>
            <w:bottom w:val="none" w:sz="0" w:space="0" w:color="auto"/>
            <w:right w:val="none" w:sz="0" w:space="0" w:color="auto"/>
          </w:divBdr>
        </w:div>
        <w:div w:id="980115304">
          <w:marLeft w:val="640"/>
          <w:marRight w:val="0"/>
          <w:marTop w:val="0"/>
          <w:marBottom w:val="0"/>
          <w:divBdr>
            <w:top w:val="none" w:sz="0" w:space="0" w:color="auto"/>
            <w:left w:val="none" w:sz="0" w:space="0" w:color="auto"/>
            <w:bottom w:val="none" w:sz="0" w:space="0" w:color="auto"/>
            <w:right w:val="none" w:sz="0" w:space="0" w:color="auto"/>
          </w:divBdr>
        </w:div>
        <w:div w:id="1270428566">
          <w:marLeft w:val="640"/>
          <w:marRight w:val="0"/>
          <w:marTop w:val="0"/>
          <w:marBottom w:val="0"/>
          <w:divBdr>
            <w:top w:val="none" w:sz="0" w:space="0" w:color="auto"/>
            <w:left w:val="none" w:sz="0" w:space="0" w:color="auto"/>
            <w:bottom w:val="none" w:sz="0" w:space="0" w:color="auto"/>
            <w:right w:val="none" w:sz="0" w:space="0" w:color="auto"/>
          </w:divBdr>
        </w:div>
        <w:div w:id="138497200">
          <w:marLeft w:val="640"/>
          <w:marRight w:val="0"/>
          <w:marTop w:val="0"/>
          <w:marBottom w:val="0"/>
          <w:divBdr>
            <w:top w:val="none" w:sz="0" w:space="0" w:color="auto"/>
            <w:left w:val="none" w:sz="0" w:space="0" w:color="auto"/>
            <w:bottom w:val="none" w:sz="0" w:space="0" w:color="auto"/>
            <w:right w:val="none" w:sz="0" w:space="0" w:color="auto"/>
          </w:divBdr>
        </w:div>
        <w:div w:id="476801046">
          <w:marLeft w:val="640"/>
          <w:marRight w:val="0"/>
          <w:marTop w:val="0"/>
          <w:marBottom w:val="0"/>
          <w:divBdr>
            <w:top w:val="none" w:sz="0" w:space="0" w:color="auto"/>
            <w:left w:val="none" w:sz="0" w:space="0" w:color="auto"/>
            <w:bottom w:val="none" w:sz="0" w:space="0" w:color="auto"/>
            <w:right w:val="none" w:sz="0" w:space="0" w:color="auto"/>
          </w:divBdr>
        </w:div>
        <w:div w:id="1041629772">
          <w:marLeft w:val="640"/>
          <w:marRight w:val="0"/>
          <w:marTop w:val="0"/>
          <w:marBottom w:val="0"/>
          <w:divBdr>
            <w:top w:val="none" w:sz="0" w:space="0" w:color="auto"/>
            <w:left w:val="none" w:sz="0" w:space="0" w:color="auto"/>
            <w:bottom w:val="none" w:sz="0" w:space="0" w:color="auto"/>
            <w:right w:val="none" w:sz="0" w:space="0" w:color="auto"/>
          </w:divBdr>
        </w:div>
        <w:div w:id="692340087">
          <w:marLeft w:val="640"/>
          <w:marRight w:val="0"/>
          <w:marTop w:val="0"/>
          <w:marBottom w:val="0"/>
          <w:divBdr>
            <w:top w:val="none" w:sz="0" w:space="0" w:color="auto"/>
            <w:left w:val="none" w:sz="0" w:space="0" w:color="auto"/>
            <w:bottom w:val="none" w:sz="0" w:space="0" w:color="auto"/>
            <w:right w:val="none" w:sz="0" w:space="0" w:color="auto"/>
          </w:divBdr>
        </w:div>
        <w:div w:id="232937932">
          <w:marLeft w:val="640"/>
          <w:marRight w:val="0"/>
          <w:marTop w:val="0"/>
          <w:marBottom w:val="0"/>
          <w:divBdr>
            <w:top w:val="none" w:sz="0" w:space="0" w:color="auto"/>
            <w:left w:val="none" w:sz="0" w:space="0" w:color="auto"/>
            <w:bottom w:val="none" w:sz="0" w:space="0" w:color="auto"/>
            <w:right w:val="none" w:sz="0" w:space="0" w:color="auto"/>
          </w:divBdr>
        </w:div>
        <w:div w:id="450243898">
          <w:marLeft w:val="640"/>
          <w:marRight w:val="0"/>
          <w:marTop w:val="0"/>
          <w:marBottom w:val="0"/>
          <w:divBdr>
            <w:top w:val="none" w:sz="0" w:space="0" w:color="auto"/>
            <w:left w:val="none" w:sz="0" w:space="0" w:color="auto"/>
            <w:bottom w:val="none" w:sz="0" w:space="0" w:color="auto"/>
            <w:right w:val="none" w:sz="0" w:space="0" w:color="auto"/>
          </w:divBdr>
        </w:div>
        <w:div w:id="285624738">
          <w:marLeft w:val="640"/>
          <w:marRight w:val="0"/>
          <w:marTop w:val="0"/>
          <w:marBottom w:val="0"/>
          <w:divBdr>
            <w:top w:val="none" w:sz="0" w:space="0" w:color="auto"/>
            <w:left w:val="none" w:sz="0" w:space="0" w:color="auto"/>
            <w:bottom w:val="none" w:sz="0" w:space="0" w:color="auto"/>
            <w:right w:val="none" w:sz="0" w:space="0" w:color="auto"/>
          </w:divBdr>
        </w:div>
        <w:div w:id="1726949885">
          <w:marLeft w:val="640"/>
          <w:marRight w:val="0"/>
          <w:marTop w:val="0"/>
          <w:marBottom w:val="0"/>
          <w:divBdr>
            <w:top w:val="none" w:sz="0" w:space="0" w:color="auto"/>
            <w:left w:val="none" w:sz="0" w:space="0" w:color="auto"/>
            <w:bottom w:val="none" w:sz="0" w:space="0" w:color="auto"/>
            <w:right w:val="none" w:sz="0" w:space="0" w:color="auto"/>
          </w:divBdr>
        </w:div>
        <w:div w:id="1626618138">
          <w:marLeft w:val="640"/>
          <w:marRight w:val="0"/>
          <w:marTop w:val="0"/>
          <w:marBottom w:val="0"/>
          <w:divBdr>
            <w:top w:val="none" w:sz="0" w:space="0" w:color="auto"/>
            <w:left w:val="none" w:sz="0" w:space="0" w:color="auto"/>
            <w:bottom w:val="none" w:sz="0" w:space="0" w:color="auto"/>
            <w:right w:val="none" w:sz="0" w:space="0" w:color="auto"/>
          </w:divBdr>
        </w:div>
        <w:div w:id="633678230">
          <w:marLeft w:val="640"/>
          <w:marRight w:val="0"/>
          <w:marTop w:val="0"/>
          <w:marBottom w:val="0"/>
          <w:divBdr>
            <w:top w:val="none" w:sz="0" w:space="0" w:color="auto"/>
            <w:left w:val="none" w:sz="0" w:space="0" w:color="auto"/>
            <w:bottom w:val="none" w:sz="0" w:space="0" w:color="auto"/>
            <w:right w:val="none" w:sz="0" w:space="0" w:color="auto"/>
          </w:divBdr>
        </w:div>
        <w:div w:id="2066564816">
          <w:marLeft w:val="640"/>
          <w:marRight w:val="0"/>
          <w:marTop w:val="0"/>
          <w:marBottom w:val="0"/>
          <w:divBdr>
            <w:top w:val="none" w:sz="0" w:space="0" w:color="auto"/>
            <w:left w:val="none" w:sz="0" w:space="0" w:color="auto"/>
            <w:bottom w:val="none" w:sz="0" w:space="0" w:color="auto"/>
            <w:right w:val="none" w:sz="0" w:space="0" w:color="auto"/>
          </w:divBdr>
        </w:div>
        <w:div w:id="605042576">
          <w:marLeft w:val="640"/>
          <w:marRight w:val="0"/>
          <w:marTop w:val="0"/>
          <w:marBottom w:val="0"/>
          <w:divBdr>
            <w:top w:val="none" w:sz="0" w:space="0" w:color="auto"/>
            <w:left w:val="none" w:sz="0" w:space="0" w:color="auto"/>
            <w:bottom w:val="none" w:sz="0" w:space="0" w:color="auto"/>
            <w:right w:val="none" w:sz="0" w:space="0" w:color="auto"/>
          </w:divBdr>
        </w:div>
        <w:div w:id="771127823">
          <w:marLeft w:val="640"/>
          <w:marRight w:val="0"/>
          <w:marTop w:val="0"/>
          <w:marBottom w:val="0"/>
          <w:divBdr>
            <w:top w:val="none" w:sz="0" w:space="0" w:color="auto"/>
            <w:left w:val="none" w:sz="0" w:space="0" w:color="auto"/>
            <w:bottom w:val="none" w:sz="0" w:space="0" w:color="auto"/>
            <w:right w:val="none" w:sz="0" w:space="0" w:color="auto"/>
          </w:divBdr>
        </w:div>
        <w:div w:id="1321038192">
          <w:marLeft w:val="640"/>
          <w:marRight w:val="0"/>
          <w:marTop w:val="0"/>
          <w:marBottom w:val="0"/>
          <w:divBdr>
            <w:top w:val="none" w:sz="0" w:space="0" w:color="auto"/>
            <w:left w:val="none" w:sz="0" w:space="0" w:color="auto"/>
            <w:bottom w:val="none" w:sz="0" w:space="0" w:color="auto"/>
            <w:right w:val="none" w:sz="0" w:space="0" w:color="auto"/>
          </w:divBdr>
        </w:div>
        <w:div w:id="198862708">
          <w:marLeft w:val="640"/>
          <w:marRight w:val="0"/>
          <w:marTop w:val="0"/>
          <w:marBottom w:val="0"/>
          <w:divBdr>
            <w:top w:val="none" w:sz="0" w:space="0" w:color="auto"/>
            <w:left w:val="none" w:sz="0" w:space="0" w:color="auto"/>
            <w:bottom w:val="none" w:sz="0" w:space="0" w:color="auto"/>
            <w:right w:val="none" w:sz="0" w:space="0" w:color="auto"/>
          </w:divBdr>
        </w:div>
        <w:div w:id="2112164465">
          <w:marLeft w:val="640"/>
          <w:marRight w:val="0"/>
          <w:marTop w:val="0"/>
          <w:marBottom w:val="0"/>
          <w:divBdr>
            <w:top w:val="none" w:sz="0" w:space="0" w:color="auto"/>
            <w:left w:val="none" w:sz="0" w:space="0" w:color="auto"/>
            <w:bottom w:val="none" w:sz="0" w:space="0" w:color="auto"/>
            <w:right w:val="none" w:sz="0" w:space="0" w:color="auto"/>
          </w:divBdr>
        </w:div>
        <w:div w:id="2069263020">
          <w:marLeft w:val="640"/>
          <w:marRight w:val="0"/>
          <w:marTop w:val="0"/>
          <w:marBottom w:val="0"/>
          <w:divBdr>
            <w:top w:val="none" w:sz="0" w:space="0" w:color="auto"/>
            <w:left w:val="none" w:sz="0" w:space="0" w:color="auto"/>
            <w:bottom w:val="none" w:sz="0" w:space="0" w:color="auto"/>
            <w:right w:val="none" w:sz="0" w:space="0" w:color="auto"/>
          </w:divBdr>
        </w:div>
        <w:div w:id="1300501859">
          <w:marLeft w:val="640"/>
          <w:marRight w:val="0"/>
          <w:marTop w:val="0"/>
          <w:marBottom w:val="0"/>
          <w:divBdr>
            <w:top w:val="none" w:sz="0" w:space="0" w:color="auto"/>
            <w:left w:val="none" w:sz="0" w:space="0" w:color="auto"/>
            <w:bottom w:val="none" w:sz="0" w:space="0" w:color="auto"/>
            <w:right w:val="none" w:sz="0" w:space="0" w:color="auto"/>
          </w:divBdr>
        </w:div>
        <w:div w:id="2096900951">
          <w:marLeft w:val="640"/>
          <w:marRight w:val="0"/>
          <w:marTop w:val="0"/>
          <w:marBottom w:val="0"/>
          <w:divBdr>
            <w:top w:val="none" w:sz="0" w:space="0" w:color="auto"/>
            <w:left w:val="none" w:sz="0" w:space="0" w:color="auto"/>
            <w:bottom w:val="none" w:sz="0" w:space="0" w:color="auto"/>
            <w:right w:val="none" w:sz="0" w:space="0" w:color="auto"/>
          </w:divBdr>
        </w:div>
        <w:div w:id="1189022211">
          <w:marLeft w:val="640"/>
          <w:marRight w:val="0"/>
          <w:marTop w:val="0"/>
          <w:marBottom w:val="0"/>
          <w:divBdr>
            <w:top w:val="none" w:sz="0" w:space="0" w:color="auto"/>
            <w:left w:val="none" w:sz="0" w:space="0" w:color="auto"/>
            <w:bottom w:val="none" w:sz="0" w:space="0" w:color="auto"/>
            <w:right w:val="none" w:sz="0" w:space="0" w:color="auto"/>
          </w:divBdr>
        </w:div>
        <w:div w:id="409432075">
          <w:marLeft w:val="640"/>
          <w:marRight w:val="0"/>
          <w:marTop w:val="0"/>
          <w:marBottom w:val="0"/>
          <w:divBdr>
            <w:top w:val="none" w:sz="0" w:space="0" w:color="auto"/>
            <w:left w:val="none" w:sz="0" w:space="0" w:color="auto"/>
            <w:bottom w:val="none" w:sz="0" w:space="0" w:color="auto"/>
            <w:right w:val="none" w:sz="0" w:space="0" w:color="auto"/>
          </w:divBdr>
        </w:div>
        <w:div w:id="29690126">
          <w:marLeft w:val="640"/>
          <w:marRight w:val="0"/>
          <w:marTop w:val="0"/>
          <w:marBottom w:val="0"/>
          <w:divBdr>
            <w:top w:val="none" w:sz="0" w:space="0" w:color="auto"/>
            <w:left w:val="none" w:sz="0" w:space="0" w:color="auto"/>
            <w:bottom w:val="none" w:sz="0" w:space="0" w:color="auto"/>
            <w:right w:val="none" w:sz="0" w:space="0" w:color="auto"/>
          </w:divBdr>
        </w:div>
        <w:div w:id="1943876990">
          <w:marLeft w:val="640"/>
          <w:marRight w:val="0"/>
          <w:marTop w:val="0"/>
          <w:marBottom w:val="0"/>
          <w:divBdr>
            <w:top w:val="none" w:sz="0" w:space="0" w:color="auto"/>
            <w:left w:val="none" w:sz="0" w:space="0" w:color="auto"/>
            <w:bottom w:val="none" w:sz="0" w:space="0" w:color="auto"/>
            <w:right w:val="none" w:sz="0" w:space="0" w:color="auto"/>
          </w:divBdr>
        </w:div>
        <w:div w:id="1217278717">
          <w:marLeft w:val="640"/>
          <w:marRight w:val="0"/>
          <w:marTop w:val="0"/>
          <w:marBottom w:val="0"/>
          <w:divBdr>
            <w:top w:val="none" w:sz="0" w:space="0" w:color="auto"/>
            <w:left w:val="none" w:sz="0" w:space="0" w:color="auto"/>
            <w:bottom w:val="none" w:sz="0" w:space="0" w:color="auto"/>
            <w:right w:val="none" w:sz="0" w:space="0" w:color="auto"/>
          </w:divBdr>
        </w:div>
        <w:div w:id="458571145">
          <w:marLeft w:val="640"/>
          <w:marRight w:val="0"/>
          <w:marTop w:val="0"/>
          <w:marBottom w:val="0"/>
          <w:divBdr>
            <w:top w:val="none" w:sz="0" w:space="0" w:color="auto"/>
            <w:left w:val="none" w:sz="0" w:space="0" w:color="auto"/>
            <w:bottom w:val="none" w:sz="0" w:space="0" w:color="auto"/>
            <w:right w:val="none" w:sz="0" w:space="0" w:color="auto"/>
          </w:divBdr>
        </w:div>
        <w:div w:id="1575965957">
          <w:marLeft w:val="640"/>
          <w:marRight w:val="0"/>
          <w:marTop w:val="0"/>
          <w:marBottom w:val="0"/>
          <w:divBdr>
            <w:top w:val="none" w:sz="0" w:space="0" w:color="auto"/>
            <w:left w:val="none" w:sz="0" w:space="0" w:color="auto"/>
            <w:bottom w:val="none" w:sz="0" w:space="0" w:color="auto"/>
            <w:right w:val="none" w:sz="0" w:space="0" w:color="auto"/>
          </w:divBdr>
        </w:div>
        <w:div w:id="1150055763">
          <w:marLeft w:val="640"/>
          <w:marRight w:val="0"/>
          <w:marTop w:val="0"/>
          <w:marBottom w:val="0"/>
          <w:divBdr>
            <w:top w:val="none" w:sz="0" w:space="0" w:color="auto"/>
            <w:left w:val="none" w:sz="0" w:space="0" w:color="auto"/>
            <w:bottom w:val="none" w:sz="0" w:space="0" w:color="auto"/>
            <w:right w:val="none" w:sz="0" w:space="0" w:color="auto"/>
          </w:divBdr>
        </w:div>
        <w:div w:id="686098138">
          <w:marLeft w:val="640"/>
          <w:marRight w:val="0"/>
          <w:marTop w:val="0"/>
          <w:marBottom w:val="0"/>
          <w:divBdr>
            <w:top w:val="none" w:sz="0" w:space="0" w:color="auto"/>
            <w:left w:val="none" w:sz="0" w:space="0" w:color="auto"/>
            <w:bottom w:val="none" w:sz="0" w:space="0" w:color="auto"/>
            <w:right w:val="none" w:sz="0" w:space="0" w:color="auto"/>
          </w:divBdr>
        </w:div>
        <w:div w:id="1525678589">
          <w:marLeft w:val="640"/>
          <w:marRight w:val="0"/>
          <w:marTop w:val="0"/>
          <w:marBottom w:val="0"/>
          <w:divBdr>
            <w:top w:val="none" w:sz="0" w:space="0" w:color="auto"/>
            <w:left w:val="none" w:sz="0" w:space="0" w:color="auto"/>
            <w:bottom w:val="none" w:sz="0" w:space="0" w:color="auto"/>
            <w:right w:val="none" w:sz="0" w:space="0" w:color="auto"/>
          </w:divBdr>
        </w:div>
        <w:div w:id="1439713586">
          <w:marLeft w:val="640"/>
          <w:marRight w:val="0"/>
          <w:marTop w:val="0"/>
          <w:marBottom w:val="0"/>
          <w:divBdr>
            <w:top w:val="none" w:sz="0" w:space="0" w:color="auto"/>
            <w:left w:val="none" w:sz="0" w:space="0" w:color="auto"/>
            <w:bottom w:val="none" w:sz="0" w:space="0" w:color="auto"/>
            <w:right w:val="none" w:sz="0" w:space="0" w:color="auto"/>
          </w:divBdr>
        </w:div>
        <w:div w:id="392658313">
          <w:marLeft w:val="640"/>
          <w:marRight w:val="0"/>
          <w:marTop w:val="0"/>
          <w:marBottom w:val="0"/>
          <w:divBdr>
            <w:top w:val="none" w:sz="0" w:space="0" w:color="auto"/>
            <w:left w:val="none" w:sz="0" w:space="0" w:color="auto"/>
            <w:bottom w:val="none" w:sz="0" w:space="0" w:color="auto"/>
            <w:right w:val="none" w:sz="0" w:space="0" w:color="auto"/>
          </w:divBdr>
        </w:div>
        <w:div w:id="787702685">
          <w:marLeft w:val="640"/>
          <w:marRight w:val="0"/>
          <w:marTop w:val="0"/>
          <w:marBottom w:val="0"/>
          <w:divBdr>
            <w:top w:val="none" w:sz="0" w:space="0" w:color="auto"/>
            <w:left w:val="none" w:sz="0" w:space="0" w:color="auto"/>
            <w:bottom w:val="none" w:sz="0" w:space="0" w:color="auto"/>
            <w:right w:val="none" w:sz="0" w:space="0" w:color="auto"/>
          </w:divBdr>
        </w:div>
        <w:div w:id="372467192">
          <w:marLeft w:val="640"/>
          <w:marRight w:val="0"/>
          <w:marTop w:val="0"/>
          <w:marBottom w:val="0"/>
          <w:divBdr>
            <w:top w:val="none" w:sz="0" w:space="0" w:color="auto"/>
            <w:left w:val="none" w:sz="0" w:space="0" w:color="auto"/>
            <w:bottom w:val="none" w:sz="0" w:space="0" w:color="auto"/>
            <w:right w:val="none" w:sz="0" w:space="0" w:color="auto"/>
          </w:divBdr>
        </w:div>
        <w:div w:id="112135981">
          <w:marLeft w:val="640"/>
          <w:marRight w:val="0"/>
          <w:marTop w:val="0"/>
          <w:marBottom w:val="0"/>
          <w:divBdr>
            <w:top w:val="none" w:sz="0" w:space="0" w:color="auto"/>
            <w:left w:val="none" w:sz="0" w:space="0" w:color="auto"/>
            <w:bottom w:val="none" w:sz="0" w:space="0" w:color="auto"/>
            <w:right w:val="none" w:sz="0" w:space="0" w:color="auto"/>
          </w:divBdr>
        </w:div>
        <w:div w:id="1319724675">
          <w:marLeft w:val="640"/>
          <w:marRight w:val="0"/>
          <w:marTop w:val="0"/>
          <w:marBottom w:val="0"/>
          <w:divBdr>
            <w:top w:val="none" w:sz="0" w:space="0" w:color="auto"/>
            <w:left w:val="none" w:sz="0" w:space="0" w:color="auto"/>
            <w:bottom w:val="none" w:sz="0" w:space="0" w:color="auto"/>
            <w:right w:val="none" w:sz="0" w:space="0" w:color="auto"/>
          </w:divBdr>
        </w:div>
        <w:div w:id="1479958103">
          <w:marLeft w:val="640"/>
          <w:marRight w:val="0"/>
          <w:marTop w:val="0"/>
          <w:marBottom w:val="0"/>
          <w:divBdr>
            <w:top w:val="none" w:sz="0" w:space="0" w:color="auto"/>
            <w:left w:val="none" w:sz="0" w:space="0" w:color="auto"/>
            <w:bottom w:val="none" w:sz="0" w:space="0" w:color="auto"/>
            <w:right w:val="none" w:sz="0" w:space="0" w:color="auto"/>
          </w:divBdr>
        </w:div>
        <w:div w:id="1609854838">
          <w:marLeft w:val="640"/>
          <w:marRight w:val="0"/>
          <w:marTop w:val="0"/>
          <w:marBottom w:val="0"/>
          <w:divBdr>
            <w:top w:val="none" w:sz="0" w:space="0" w:color="auto"/>
            <w:left w:val="none" w:sz="0" w:space="0" w:color="auto"/>
            <w:bottom w:val="none" w:sz="0" w:space="0" w:color="auto"/>
            <w:right w:val="none" w:sz="0" w:space="0" w:color="auto"/>
          </w:divBdr>
        </w:div>
        <w:div w:id="933901191">
          <w:marLeft w:val="640"/>
          <w:marRight w:val="0"/>
          <w:marTop w:val="0"/>
          <w:marBottom w:val="0"/>
          <w:divBdr>
            <w:top w:val="none" w:sz="0" w:space="0" w:color="auto"/>
            <w:left w:val="none" w:sz="0" w:space="0" w:color="auto"/>
            <w:bottom w:val="none" w:sz="0" w:space="0" w:color="auto"/>
            <w:right w:val="none" w:sz="0" w:space="0" w:color="auto"/>
          </w:divBdr>
        </w:div>
        <w:div w:id="1555966803">
          <w:marLeft w:val="640"/>
          <w:marRight w:val="0"/>
          <w:marTop w:val="0"/>
          <w:marBottom w:val="0"/>
          <w:divBdr>
            <w:top w:val="none" w:sz="0" w:space="0" w:color="auto"/>
            <w:left w:val="none" w:sz="0" w:space="0" w:color="auto"/>
            <w:bottom w:val="none" w:sz="0" w:space="0" w:color="auto"/>
            <w:right w:val="none" w:sz="0" w:space="0" w:color="auto"/>
          </w:divBdr>
        </w:div>
        <w:div w:id="470947701">
          <w:marLeft w:val="640"/>
          <w:marRight w:val="0"/>
          <w:marTop w:val="0"/>
          <w:marBottom w:val="0"/>
          <w:divBdr>
            <w:top w:val="none" w:sz="0" w:space="0" w:color="auto"/>
            <w:left w:val="none" w:sz="0" w:space="0" w:color="auto"/>
            <w:bottom w:val="none" w:sz="0" w:space="0" w:color="auto"/>
            <w:right w:val="none" w:sz="0" w:space="0" w:color="auto"/>
          </w:divBdr>
        </w:div>
        <w:div w:id="1669598854">
          <w:marLeft w:val="640"/>
          <w:marRight w:val="0"/>
          <w:marTop w:val="0"/>
          <w:marBottom w:val="0"/>
          <w:divBdr>
            <w:top w:val="none" w:sz="0" w:space="0" w:color="auto"/>
            <w:left w:val="none" w:sz="0" w:space="0" w:color="auto"/>
            <w:bottom w:val="none" w:sz="0" w:space="0" w:color="auto"/>
            <w:right w:val="none" w:sz="0" w:space="0" w:color="auto"/>
          </w:divBdr>
        </w:div>
        <w:div w:id="986133267">
          <w:marLeft w:val="640"/>
          <w:marRight w:val="0"/>
          <w:marTop w:val="0"/>
          <w:marBottom w:val="0"/>
          <w:divBdr>
            <w:top w:val="none" w:sz="0" w:space="0" w:color="auto"/>
            <w:left w:val="none" w:sz="0" w:space="0" w:color="auto"/>
            <w:bottom w:val="none" w:sz="0" w:space="0" w:color="auto"/>
            <w:right w:val="none" w:sz="0" w:space="0" w:color="auto"/>
          </w:divBdr>
        </w:div>
        <w:div w:id="1967081215">
          <w:marLeft w:val="640"/>
          <w:marRight w:val="0"/>
          <w:marTop w:val="0"/>
          <w:marBottom w:val="0"/>
          <w:divBdr>
            <w:top w:val="none" w:sz="0" w:space="0" w:color="auto"/>
            <w:left w:val="none" w:sz="0" w:space="0" w:color="auto"/>
            <w:bottom w:val="none" w:sz="0" w:space="0" w:color="auto"/>
            <w:right w:val="none" w:sz="0" w:space="0" w:color="auto"/>
          </w:divBdr>
        </w:div>
      </w:divsChild>
    </w:div>
    <w:div w:id="1269849088">
      <w:bodyDiv w:val="1"/>
      <w:marLeft w:val="0"/>
      <w:marRight w:val="0"/>
      <w:marTop w:val="0"/>
      <w:marBottom w:val="0"/>
      <w:divBdr>
        <w:top w:val="none" w:sz="0" w:space="0" w:color="auto"/>
        <w:left w:val="none" w:sz="0" w:space="0" w:color="auto"/>
        <w:bottom w:val="none" w:sz="0" w:space="0" w:color="auto"/>
        <w:right w:val="none" w:sz="0" w:space="0" w:color="auto"/>
      </w:divBdr>
      <w:divsChild>
        <w:div w:id="33621776">
          <w:marLeft w:val="640"/>
          <w:marRight w:val="0"/>
          <w:marTop w:val="0"/>
          <w:marBottom w:val="0"/>
          <w:divBdr>
            <w:top w:val="none" w:sz="0" w:space="0" w:color="auto"/>
            <w:left w:val="none" w:sz="0" w:space="0" w:color="auto"/>
            <w:bottom w:val="none" w:sz="0" w:space="0" w:color="auto"/>
            <w:right w:val="none" w:sz="0" w:space="0" w:color="auto"/>
          </w:divBdr>
        </w:div>
        <w:div w:id="56318291">
          <w:marLeft w:val="640"/>
          <w:marRight w:val="0"/>
          <w:marTop w:val="0"/>
          <w:marBottom w:val="0"/>
          <w:divBdr>
            <w:top w:val="none" w:sz="0" w:space="0" w:color="auto"/>
            <w:left w:val="none" w:sz="0" w:space="0" w:color="auto"/>
            <w:bottom w:val="none" w:sz="0" w:space="0" w:color="auto"/>
            <w:right w:val="none" w:sz="0" w:space="0" w:color="auto"/>
          </w:divBdr>
        </w:div>
        <w:div w:id="66536447">
          <w:marLeft w:val="640"/>
          <w:marRight w:val="0"/>
          <w:marTop w:val="0"/>
          <w:marBottom w:val="0"/>
          <w:divBdr>
            <w:top w:val="none" w:sz="0" w:space="0" w:color="auto"/>
            <w:left w:val="none" w:sz="0" w:space="0" w:color="auto"/>
            <w:bottom w:val="none" w:sz="0" w:space="0" w:color="auto"/>
            <w:right w:val="none" w:sz="0" w:space="0" w:color="auto"/>
          </w:divBdr>
        </w:div>
        <w:div w:id="214195244">
          <w:marLeft w:val="640"/>
          <w:marRight w:val="0"/>
          <w:marTop w:val="0"/>
          <w:marBottom w:val="0"/>
          <w:divBdr>
            <w:top w:val="none" w:sz="0" w:space="0" w:color="auto"/>
            <w:left w:val="none" w:sz="0" w:space="0" w:color="auto"/>
            <w:bottom w:val="none" w:sz="0" w:space="0" w:color="auto"/>
            <w:right w:val="none" w:sz="0" w:space="0" w:color="auto"/>
          </w:divBdr>
        </w:div>
        <w:div w:id="240874872">
          <w:marLeft w:val="640"/>
          <w:marRight w:val="0"/>
          <w:marTop w:val="0"/>
          <w:marBottom w:val="0"/>
          <w:divBdr>
            <w:top w:val="none" w:sz="0" w:space="0" w:color="auto"/>
            <w:left w:val="none" w:sz="0" w:space="0" w:color="auto"/>
            <w:bottom w:val="none" w:sz="0" w:space="0" w:color="auto"/>
            <w:right w:val="none" w:sz="0" w:space="0" w:color="auto"/>
          </w:divBdr>
        </w:div>
        <w:div w:id="249243883">
          <w:marLeft w:val="640"/>
          <w:marRight w:val="0"/>
          <w:marTop w:val="0"/>
          <w:marBottom w:val="0"/>
          <w:divBdr>
            <w:top w:val="none" w:sz="0" w:space="0" w:color="auto"/>
            <w:left w:val="none" w:sz="0" w:space="0" w:color="auto"/>
            <w:bottom w:val="none" w:sz="0" w:space="0" w:color="auto"/>
            <w:right w:val="none" w:sz="0" w:space="0" w:color="auto"/>
          </w:divBdr>
        </w:div>
        <w:div w:id="301079829">
          <w:marLeft w:val="640"/>
          <w:marRight w:val="0"/>
          <w:marTop w:val="0"/>
          <w:marBottom w:val="0"/>
          <w:divBdr>
            <w:top w:val="none" w:sz="0" w:space="0" w:color="auto"/>
            <w:left w:val="none" w:sz="0" w:space="0" w:color="auto"/>
            <w:bottom w:val="none" w:sz="0" w:space="0" w:color="auto"/>
            <w:right w:val="none" w:sz="0" w:space="0" w:color="auto"/>
          </w:divBdr>
        </w:div>
        <w:div w:id="428352608">
          <w:marLeft w:val="640"/>
          <w:marRight w:val="0"/>
          <w:marTop w:val="0"/>
          <w:marBottom w:val="0"/>
          <w:divBdr>
            <w:top w:val="none" w:sz="0" w:space="0" w:color="auto"/>
            <w:left w:val="none" w:sz="0" w:space="0" w:color="auto"/>
            <w:bottom w:val="none" w:sz="0" w:space="0" w:color="auto"/>
            <w:right w:val="none" w:sz="0" w:space="0" w:color="auto"/>
          </w:divBdr>
        </w:div>
        <w:div w:id="472721451">
          <w:marLeft w:val="640"/>
          <w:marRight w:val="0"/>
          <w:marTop w:val="0"/>
          <w:marBottom w:val="0"/>
          <w:divBdr>
            <w:top w:val="none" w:sz="0" w:space="0" w:color="auto"/>
            <w:left w:val="none" w:sz="0" w:space="0" w:color="auto"/>
            <w:bottom w:val="none" w:sz="0" w:space="0" w:color="auto"/>
            <w:right w:val="none" w:sz="0" w:space="0" w:color="auto"/>
          </w:divBdr>
        </w:div>
        <w:div w:id="548300295">
          <w:marLeft w:val="640"/>
          <w:marRight w:val="0"/>
          <w:marTop w:val="0"/>
          <w:marBottom w:val="0"/>
          <w:divBdr>
            <w:top w:val="none" w:sz="0" w:space="0" w:color="auto"/>
            <w:left w:val="none" w:sz="0" w:space="0" w:color="auto"/>
            <w:bottom w:val="none" w:sz="0" w:space="0" w:color="auto"/>
            <w:right w:val="none" w:sz="0" w:space="0" w:color="auto"/>
          </w:divBdr>
        </w:div>
        <w:div w:id="580454555">
          <w:marLeft w:val="640"/>
          <w:marRight w:val="0"/>
          <w:marTop w:val="0"/>
          <w:marBottom w:val="0"/>
          <w:divBdr>
            <w:top w:val="none" w:sz="0" w:space="0" w:color="auto"/>
            <w:left w:val="none" w:sz="0" w:space="0" w:color="auto"/>
            <w:bottom w:val="none" w:sz="0" w:space="0" w:color="auto"/>
            <w:right w:val="none" w:sz="0" w:space="0" w:color="auto"/>
          </w:divBdr>
        </w:div>
        <w:div w:id="611327879">
          <w:marLeft w:val="640"/>
          <w:marRight w:val="0"/>
          <w:marTop w:val="0"/>
          <w:marBottom w:val="0"/>
          <w:divBdr>
            <w:top w:val="none" w:sz="0" w:space="0" w:color="auto"/>
            <w:left w:val="none" w:sz="0" w:space="0" w:color="auto"/>
            <w:bottom w:val="none" w:sz="0" w:space="0" w:color="auto"/>
            <w:right w:val="none" w:sz="0" w:space="0" w:color="auto"/>
          </w:divBdr>
        </w:div>
        <w:div w:id="615066529">
          <w:marLeft w:val="640"/>
          <w:marRight w:val="0"/>
          <w:marTop w:val="0"/>
          <w:marBottom w:val="0"/>
          <w:divBdr>
            <w:top w:val="none" w:sz="0" w:space="0" w:color="auto"/>
            <w:left w:val="none" w:sz="0" w:space="0" w:color="auto"/>
            <w:bottom w:val="none" w:sz="0" w:space="0" w:color="auto"/>
            <w:right w:val="none" w:sz="0" w:space="0" w:color="auto"/>
          </w:divBdr>
        </w:div>
        <w:div w:id="698511290">
          <w:marLeft w:val="640"/>
          <w:marRight w:val="0"/>
          <w:marTop w:val="0"/>
          <w:marBottom w:val="0"/>
          <w:divBdr>
            <w:top w:val="none" w:sz="0" w:space="0" w:color="auto"/>
            <w:left w:val="none" w:sz="0" w:space="0" w:color="auto"/>
            <w:bottom w:val="none" w:sz="0" w:space="0" w:color="auto"/>
            <w:right w:val="none" w:sz="0" w:space="0" w:color="auto"/>
          </w:divBdr>
        </w:div>
        <w:div w:id="707611655">
          <w:marLeft w:val="640"/>
          <w:marRight w:val="0"/>
          <w:marTop w:val="0"/>
          <w:marBottom w:val="0"/>
          <w:divBdr>
            <w:top w:val="none" w:sz="0" w:space="0" w:color="auto"/>
            <w:left w:val="none" w:sz="0" w:space="0" w:color="auto"/>
            <w:bottom w:val="none" w:sz="0" w:space="0" w:color="auto"/>
            <w:right w:val="none" w:sz="0" w:space="0" w:color="auto"/>
          </w:divBdr>
        </w:div>
        <w:div w:id="803162794">
          <w:marLeft w:val="640"/>
          <w:marRight w:val="0"/>
          <w:marTop w:val="0"/>
          <w:marBottom w:val="0"/>
          <w:divBdr>
            <w:top w:val="none" w:sz="0" w:space="0" w:color="auto"/>
            <w:left w:val="none" w:sz="0" w:space="0" w:color="auto"/>
            <w:bottom w:val="none" w:sz="0" w:space="0" w:color="auto"/>
            <w:right w:val="none" w:sz="0" w:space="0" w:color="auto"/>
          </w:divBdr>
        </w:div>
        <w:div w:id="842623824">
          <w:marLeft w:val="640"/>
          <w:marRight w:val="0"/>
          <w:marTop w:val="0"/>
          <w:marBottom w:val="0"/>
          <w:divBdr>
            <w:top w:val="none" w:sz="0" w:space="0" w:color="auto"/>
            <w:left w:val="none" w:sz="0" w:space="0" w:color="auto"/>
            <w:bottom w:val="none" w:sz="0" w:space="0" w:color="auto"/>
            <w:right w:val="none" w:sz="0" w:space="0" w:color="auto"/>
          </w:divBdr>
        </w:div>
        <w:div w:id="939534006">
          <w:marLeft w:val="640"/>
          <w:marRight w:val="0"/>
          <w:marTop w:val="0"/>
          <w:marBottom w:val="0"/>
          <w:divBdr>
            <w:top w:val="none" w:sz="0" w:space="0" w:color="auto"/>
            <w:left w:val="none" w:sz="0" w:space="0" w:color="auto"/>
            <w:bottom w:val="none" w:sz="0" w:space="0" w:color="auto"/>
            <w:right w:val="none" w:sz="0" w:space="0" w:color="auto"/>
          </w:divBdr>
        </w:div>
        <w:div w:id="1005127617">
          <w:marLeft w:val="640"/>
          <w:marRight w:val="0"/>
          <w:marTop w:val="0"/>
          <w:marBottom w:val="0"/>
          <w:divBdr>
            <w:top w:val="none" w:sz="0" w:space="0" w:color="auto"/>
            <w:left w:val="none" w:sz="0" w:space="0" w:color="auto"/>
            <w:bottom w:val="none" w:sz="0" w:space="0" w:color="auto"/>
            <w:right w:val="none" w:sz="0" w:space="0" w:color="auto"/>
          </w:divBdr>
        </w:div>
        <w:div w:id="1007906085">
          <w:marLeft w:val="640"/>
          <w:marRight w:val="0"/>
          <w:marTop w:val="0"/>
          <w:marBottom w:val="0"/>
          <w:divBdr>
            <w:top w:val="none" w:sz="0" w:space="0" w:color="auto"/>
            <w:left w:val="none" w:sz="0" w:space="0" w:color="auto"/>
            <w:bottom w:val="none" w:sz="0" w:space="0" w:color="auto"/>
            <w:right w:val="none" w:sz="0" w:space="0" w:color="auto"/>
          </w:divBdr>
        </w:div>
        <w:div w:id="1163282227">
          <w:marLeft w:val="640"/>
          <w:marRight w:val="0"/>
          <w:marTop w:val="0"/>
          <w:marBottom w:val="0"/>
          <w:divBdr>
            <w:top w:val="none" w:sz="0" w:space="0" w:color="auto"/>
            <w:left w:val="none" w:sz="0" w:space="0" w:color="auto"/>
            <w:bottom w:val="none" w:sz="0" w:space="0" w:color="auto"/>
            <w:right w:val="none" w:sz="0" w:space="0" w:color="auto"/>
          </w:divBdr>
        </w:div>
        <w:div w:id="1201668258">
          <w:marLeft w:val="640"/>
          <w:marRight w:val="0"/>
          <w:marTop w:val="0"/>
          <w:marBottom w:val="0"/>
          <w:divBdr>
            <w:top w:val="none" w:sz="0" w:space="0" w:color="auto"/>
            <w:left w:val="none" w:sz="0" w:space="0" w:color="auto"/>
            <w:bottom w:val="none" w:sz="0" w:space="0" w:color="auto"/>
            <w:right w:val="none" w:sz="0" w:space="0" w:color="auto"/>
          </w:divBdr>
        </w:div>
        <w:div w:id="1210999026">
          <w:marLeft w:val="640"/>
          <w:marRight w:val="0"/>
          <w:marTop w:val="0"/>
          <w:marBottom w:val="0"/>
          <w:divBdr>
            <w:top w:val="none" w:sz="0" w:space="0" w:color="auto"/>
            <w:left w:val="none" w:sz="0" w:space="0" w:color="auto"/>
            <w:bottom w:val="none" w:sz="0" w:space="0" w:color="auto"/>
            <w:right w:val="none" w:sz="0" w:space="0" w:color="auto"/>
          </w:divBdr>
        </w:div>
        <w:div w:id="1249926873">
          <w:marLeft w:val="640"/>
          <w:marRight w:val="0"/>
          <w:marTop w:val="0"/>
          <w:marBottom w:val="0"/>
          <w:divBdr>
            <w:top w:val="none" w:sz="0" w:space="0" w:color="auto"/>
            <w:left w:val="none" w:sz="0" w:space="0" w:color="auto"/>
            <w:bottom w:val="none" w:sz="0" w:space="0" w:color="auto"/>
            <w:right w:val="none" w:sz="0" w:space="0" w:color="auto"/>
          </w:divBdr>
        </w:div>
        <w:div w:id="1263755858">
          <w:marLeft w:val="640"/>
          <w:marRight w:val="0"/>
          <w:marTop w:val="0"/>
          <w:marBottom w:val="0"/>
          <w:divBdr>
            <w:top w:val="none" w:sz="0" w:space="0" w:color="auto"/>
            <w:left w:val="none" w:sz="0" w:space="0" w:color="auto"/>
            <w:bottom w:val="none" w:sz="0" w:space="0" w:color="auto"/>
            <w:right w:val="none" w:sz="0" w:space="0" w:color="auto"/>
          </w:divBdr>
        </w:div>
        <w:div w:id="1279409739">
          <w:marLeft w:val="640"/>
          <w:marRight w:val="0"/>
          <w:marTop w:val="0"/>
          <w:marBottom w:val="0"/>
          <w:divBdr>
            <w:top w:val="none" w:sz="0" w:space="0" w:color="auto"/>
            <w:left w:val="none" w:sz="0" w:space="0" w:color="auto"/>
            <w:bottom w:val="none" w:sz="0" w:space="0" w:color="auto"/>
            <w:right w:val="none" w:sz="0" w:space="0" w:color="auto"/>
          </w:divBdr>
        </w:div>
        <w:div w:id="1374304064">
          <w:marLeft w:val="640"/>
          <w:marRight w:val="0"/>
          <w:marTop w:val="0"/>
          <w:marBottom w:val="0"/>
          <w:divBdr>
            <w:top w:val="none" w:sz="0" w:space="0" w:color="auto"/>
            <w:left w:val="none" w:sz="0" w:space="0" w:color="auto"/>
            <w:bottom w:val="none" w:sz="0" w:space="0" w:color="auto"/>
            <w:right w:val="none" w:sz="0" w:space="0" w:color="auto"/>
          </w:divBdr>
        </w:div>
        <w:div w:id="1386179934">
          <w:marLeft w:val="640"/>
          <w:marRight w:val="0"/>
          <w:marTop w:val="0"/>
          <w:marBottom w:val="0"/>
          <w:divBdr>
            <w:top w:val="none" w:sz="0" w:space="0" w:color="auto"/>
            <w:left w:val="none" w:sz="0" w:space="0" w:color="auto"/>
            <w:bottom w:val="none" w:sz="0" w:space="0" w:color="auto"/>
            <w:right w:val="none" w:sz="0" w:space="0" w:color="auto"/>
          </w:divBdr>
        </w:div>
        <w:div w:id="1406145192">
          <w:marLeft w:val="640"/>
          <w:marRight w:val="0"/>
          <w:marTop w:val="0"/>
          <w:marBottom w:val="0"/>
          <w:divBdr>
            <w:top w:val="none" w:sz="0" w:space="0" w:color="auto"/>
            <w:left w:val="none" w:sz="0" w:space="0" w:color="auto"/>
            <w:bottom w:val="none" w:sz="0" w:space="0" w:color="auto"/>
            <w:right w:val="none" w:sz="0" w:space="0" w:color="auto"/>
          </w:divBdr>
        </w:div>
        <w:div w:id="1434663789">
          <w:marLeft w:val="640"/>
          <w:marRight w:val="0"/>
          <w:marTop w:val="0"/>
          <w:marBottom w:val="0"/>
          <w:divBdr>
            <w:top w:val="none" w:sz="0" w:space="0" w:color="auto"/>
            <w:left w:val="none" w:sz="0" w:space="0" w:color="auto"/>
            <w:bottom w:val="none" w:sz="0" w:space="0" w:color="auto"/>
            <w:right w:val="none" w:sz="0" w:space="0" w:color="auto"/>
          </w:divBdr>
        </w:div>
        <w:div w:id="1478494478">
          <w:marLeft w:val="640"/>
          <w:marRight w:val="0"/>
          <w:marTop w:val="0"/>
          <w:marBottom w:val="0"/>
          <w:divBdr>
            <w:top w:val="none" w:sz="0" w:space="0" w:color="auto"/>
            <w:left w:val="none" w:sz="0" w:space="0" w:color="auto"/>
            <w:bottom w:val="none" w:sz="0" w:space="0" w:color="auto"/>
            <w:right w:val="none" w:sz="0" w:space="0" w:color="auto"/>
          </w:divBdr>
        </w:div>
        <w:div w:id="1542784459">
          <w:marLeft w:val="640"/>
          <w:marRight w:val="0"/>
          <w:marTop w:val="0"/>
          <w:marBottom w:val="0"/>
          <w:divBdr>
            <w:top w:val="none" w:sz="0" w:space="0" w:color="auto"/>
            <w:left w:val="none" w:sz="0" w:space="0" w:color="auto"/>
            <w:bottom w:val="none" w:sz="0" w:space="0" w:color="auto"/>
            <w:right w:val="none" w:sz="0" w:space="0" w:color="auto"/>
          </w:divBdr>
        </w:div>
        <w:div w:id="1550454119">
          <w:marLeft w:val="640"/>
          <w:marRight w:val="0"/>
          <w:marTop w:val="0"/>
          <w:marBottom w:val="0"/>
          <w:divBdr>
            <w:top w:val="none" w:sz="0" w:space="0" w:color="auto"/>
            <w:left w:val="none" w:sz="0" w:space="0" w:color="auto"/>
            <w:bottom w:val="none" w:sz="0" w:space="0" w:color="auto"/>
            <w:right w:val="none" w:sz="0" w:space="0" w:color="auto"/>
          </w:divBdr>
        </w:div>
        <w:div w:id="1569877387">
          <w:marLeft w:val="640"/>
          <w:marRight w:val="0"/>
          <w:marTop w:val="0"/>
          <w:marBottom w:val="0"/>
          <w:divBdr>
            <w:top w:val="none" w:sz="0" w:space="0" w:color="auto"/>
            <w:left w:val="none" w:sz="0" w:space="0" w:color="auto"/>
            <w:bottom w:val="none" w:sz="0" w:space="0" w:color="auto"/>
            <w:right w:val="none" w:sz="0" w:space="0" w:color="auto"/>
          </w:divBdr>
        </w:div>
        <w:div w:id="1595750336">
          <w:marLeft w:val="640"/>
          <w:marRight w:val="0"/>
          <w:marTop w:val="0"/>
          <w:marBottom w:val="0"/>
          <w:divBdr>
            <w:top w:val="none" w:sz="0" w:space="0" w:color="auto"/>
            <w:left w:val="none" w:sz="0" w:space="0" w:color="auto"/>
            <w:bottom w:val="none" w:sz="0" w:space="0" w:color="auto"/>
            <w:right w:val="none" w:sz="0" w:space="0" w:color="auto"/>
          </w:divBdr>
        </w:div>
        <w:div w:id="1612278107">
          <w:marLeft w:val="640"/>
          <w:marRight w:val="0"/>
          <w:marTop w:val="0"/>
          <w:marBottom w:val="0"/>
          <w:divBdr>
            <w:top w:val="none" w:sz="0" w:space="0" w:color="auto"/>
            <w:left w:val="none" w:sz="0" w:space="0" w:color="auto"/>
            <w:bottom w:val="none" w:sz="0" w:space="0" w:color="auto"/>
            <w:right w:val="none" w:sz="0" w:space="0" w:color="auto"/>
          </w:divBdr>
        </w:div>
        <w:div w:id="1619026156">
          <w:marLeft w:val="640"/>
          <w:marRight w:val="0"/>
          <w:marTop w:val="0"/>
          <w:marBottom w:val="0"/>
          <w:divBdr>
            <w:top w:val="none" w:sz="0" w:space="0" w:color="auto"/>
            <w:left w:val="none" w:sz="0" w:space="0" w:color="auto"/>
            <w:bottom w:val="none" w:sz="0" w:space="0" w:color="auto"/>
            <w:right w:val="none" w:sz="0" w:space="0" w:color="auto"/>
          </w:divBdr>
        </w:div>
        <w:div w:id="1786073635">
          <w:marLeft w:val="640"/>
          <w:marRight w:val="0"/>
          <w:marTop w:val="0"/>
          <w:marBottom w:val="0"/>
          <w:divBdr>
            <w:top w:val="none" w:sz="0" w:space="0" w:color="auto"/>
            <w:left w:val="none" w:sz="0" w:space="0" w:color="auto"/>
            <w:bottom w:val="none" w:sz="0" w:space="0" w:color="auto"/>
            <w:right w:val="none" w:sz="0" w:space="0" w:color="auto"/>
          </w:divBdr>
        </w:div>
        <w:div w:id="1970359433">
          <w:marLeft w:val="640"/>
          <w:marRight w:val="0"/>
          <w:marTop w:val="0"/>
          <w:marBottom w:val="0"/>
          <w:divBdr>
            <w:top w:val="none" w:sz="0" w:space="0" w:color="auto"/>
            <w:left w:val="none" w:sz="0" w:space="0" w:color="auto"/>
            <w:bottom w:val="none" w:sz="0" w:space="0" w:color="auto"/>
            <w:right w:val="none" w:sz="0" w:space="0" w:color="auto"/>
          </w:divBdr>
        </w:div>
        <w:div w:id="2115779393">
          <w:marLeft w:val="640"/>
          <w:marRight w:val="0"/>
          <w:marTop w:val="0"/>
          <w:marBottom w:val="0"/>
          <w:divBdr>
            <w:top w:val="none" w:sz="0" w:space="0" w:color="auto"/>
            <w:left w:val="none" w:sz="0" w:space="0" w:color="auto"/>
            <w:bottom w:val="none" w:sz="0" w:space="0" w:color="auto"/>
            <w:right w:val="none" w:sz="0" w:space="0" w:color="auto"/>
          </w:divBdr>
        </w:div>
      </w:divsChild>
    </w:div>
    <w:div w:id="1284732615">
      <w:bodyDiv w:val="1"/>
      <w:marLeft w:val="0"/>
      <w:marRight w:val="0"/>
      <w:marTop w:val="0"/>
      <w:marBottom w:val="0"/>
      <w:divBdr>
        <w:top w:val="none" w:sz="0" w:space="0" w:color="auto"/>
        <w:left w:val="none" w:sz="0" w:space="0" w:color="auto"/>
        <w:bottom w:val="none" w:sz="0" w:space="0" w:color="auto"/>
        <w:right w:val="none" w:sz="0" w:space="0" w:color="auto"/>
      </w:divBdr>
      <w:divsChild>
        <w:div w:id="16348622">
          <w:marLeft w:val="640"/>
          <w:marRight w:val="0"/>
          <w:marTop w:val="0"/>
          <w:marBottom w:val="0"/>
          <w:divBdr>
            <w:top w:val="none" w:sz="0" w:space="0" w:color="auto"/>
            <w:left w:val="none" w:sz="0" w:space="0" w:color="auto"/>
            <w:bottom w:val="none" w:sz="0" w:space="0" w:color="auto"/>
            <w:right w:val="none" w:sz="0" w:space="0" w:color="auto"/>
          </w:divBdr>
        </w:div>
        <w:div w:id="20474648">
          <w:marLeft w:val="640"/>
          <w:marRight w:val="0"/>
          <w:marTop w:val="0"/>
          <w:marBottom w:val="0"/>
          <w:divBdr>
            <w:top w:val="none" w:sz="0" w:space="0" w:color="auto"/>
            <w:left w:val="none" w:sz="0" w:space="0" w:color="auto"/>
            <w:bottom w:val="none" w:sz="0" w:space="0" w:color="auto"/>
            <w:right w:val="none" w:sz="0" w:space="0" w:color="auto"/>
          </w:divBdr>
        </w:div>
        <w:div w:id="26882158">
          <w:marLeft w:val="640"/>
          <w:marRight w:val="0"/>
          <w:marTop w:val="0"/>
          <w:marBottom w:val="0"/>
          <w:divBdr>
            <w:top w:val="none" w:sz="0" w:space="0" w:color="auto"/>
            <w:left w:val="none" w:sz="0" w:space="0" w:color="auto"/>
            <w:bottom w:val="none" w:sz="0" w:space="0" w:color="auto"/>
            <w:right w:val="none" w:sz="0" w:space="0" w:color="auto"/>
          </w:divBdr>
        </w:div>
        <w:div w:id="29041496">
          <w:marLeft w:val="640"/>
          <w:marRight w:val="0"/>
          <w:marTop w:val="0"/>
          <w:marBottom w:val="0"/>
          <w:divBdr>
            <w:top w:val="none" w:sz="0" w:space="0" w:color="auto"/>
            <w:left w:val="none" w:sz="0" w:space="0" w:color="auto"/>
            <w:bottom w:val="none" w:sz="0" w:space="0" w:color="auto"/>
            <w:right w:val="none" w:sz="0" w:space="0" w:color="auto"/>
          </w:divBdr>
        </w:div>
        <w:div w:id="110709075">
          <w:marLeft w:val="640"/>
          <w:marRight w:val="0"/>
          <w:marTop w:val="0"/>
          <w:marBottom w:val="0"/>
          <w:divBdr>
            <w:top w:val="none" w:sz="0" w:space="0" w:color="auto"/>
            <w:left w:val="none" w:sz="0" w:space="0" w:color="auto"/>
            <w:bottom w:val="none" w:sz="0" w:space="0" w:color="auto"/>
            <w:right w:val="none" w:sz="0" w:space="0" w:color="auto"/>
          </w:divBdr>
        </w:div>
        <w:div w:id="140777222">
          <w:marLeft w:val="640"/>
          <w:marRight w:val="0"/>
          <w:marTop w:val="0"/>
          <w:marBottom w:val="0"/>
          <w:divBdr>
            <w:top w:val="none" w:sz="0" w:space="0" w:color="auto"/>
            <w:left w:val="none" w:sz="0" w:space="0" w:color="auto"/>
            <w:bottom w:val="none" w:sz="0" w:space="0" w:color="auto"/>
            <w:right w:val="none" w:sz="0" w:space="0" w:color="auto"/>
          </w:divBdr>
        </w:div>
        <w:div w:id="162086968">
          <w:marLeft w:val="640"/>
          <w:marRight w:val="0"/>
          <w:marTop w:val="0"/>
          <w:marBottom w:val="0"/>
          <w:divBdr>
            <w:top w:val="none" w:sz="0" w:space="0" w:color="auto"/>
            <w:left w:val="none" w:sz="0" w:space="0" w:color="auto"/>
            <w:bottom w:val="none" w:sz="0" w:space="0" w:color="auto"/>
            <w:right w:val="none" w:sz="0" w:space="0" w:color="auto"/>
          </w:divBdr>
        </w:div>
        <w:div w:id="226887890">
          <w:marLeft w:val="640"/>
          <w:marRight w:val="0"/>
          <w:marTop w:val="0"/>
          <w:marBottom w:val="0"/>
          <w:divBdr>
            <w:top w:val="none" w:sz="0" w:space="0" w:color="auto"/>
            <w:left w:val="none" w:sz="0" w:space="0" w:color="auto"/>
            <w:bottom w:val="none" w:sz="0" w:space="0" w:color="auto"/>
            <w:right w:val="none" w:sz="0" w:space="0" w:color="auto"/>
          </w:divBdr>
        </w:div>
        <w:div w:id="296111597">
          <w:marLeft w:val="640"/>
          <w:marRight w:val="0"/>
          <w:marTop w:val="0"/>
          <w:marBottom w:val="0"/>
          <w:divBdr>
            <w:top w:val="none" w:sz="0" w:space="0" w:color="auto"/>
            <w:left w:val="none" w:sz="0" w:space="0" w:color="auto"/>
            <w:bottom w:val="none" w:sz="0" w:space="0" w:color="auto"/>
            <w:right w:val="none" w:sz="0" w:space="0" w:color="auto"/>
          </w:divBdr>
        </w:div>
        <w:div w:id="296183434">
          <w:marLeft w:val="640"/>
          <w:marRight w:val="0"/>
          <w:marTop w:val="0"/>
          <w:marBottom w:val="0"/>
          <w:divBdr>
            <w:top w:val="none" w:sz="0" w:space="0" w:color="auto"/>
            <w:left w:val="none" w:sz="0" w:space="0" w:color="auto"/>
            <w:bottom w:val="none" w:sz="0" w:space="0" w:color="auto"/>
            <w:right w:val="none" w:sz="0" w:space="0" w:color="auto"/>
          </w:divBdr>
        </w:div>
        <w:div w:id="309553348">
          <w:marLeft w:val="640"/>
          <w:marRight w:val="0"/>
          <w:marTop w:val="0"/>
          <w:marBottom w:val="0"/>
          <w:divBdr>
            <w:top w:val="none" w:sz="0" w:space="0" w:color="auto"/>
            <w:left w:val="none" w:sz="0" w:space="0" w:color="auto"/>
            <w:bottom w:val="none" w:sz="0" w:space="0" w:color="auto"/>
            <w:right w:val="none" w:sz="0" w:space="0" w:color="auto"/>
          </w:divBdr>
        </w:div>
        <w:div w:id="319847625">
          <w:marLeft w:val="640"/>
          <w:marRight w:val="0"/>
          <w:marTop w:val="0"/>
          <w:marBottom w:val="0"/>
          <w:divBdr>
            <w:top w:val="none" w:sz="0" w:space="0" w:color="auto"/>
            <w:left w:val="none" w:sz="0" w:space="0" w:color="auto"/>
            <w:bottom w:val="none" w:sz="0" w:space="0" w:color="auto"/>
            <w:right w:val="none" w:sz="0" w:space="0" w:color="auto"/>
          </w:divBdr>
        </w:div>
        <w:div w:id="320667839">
          <w:marLeft w:val="640"/>
          <w:marRight w:val="0"/>
          <w:marTop w:val="0"/>
          <w:marBottom w:val="0"/>
          <w:divBdr>
            <w:top w:val="none" w:sz="0" w:space="0" w:color="auto"/>
            <w:left w:val="none" w:sz="0" w:space="0" w:color="auto"/>
            <w:bottom w:val="none" w:sz="0" w:space="0" w:color="auto"/>
            <w:right w:val="none" w:sz="0" w:space="0" w:color="auto"/>
          </w:divBdr>
        </w:div>
        <w:div w:id="328290177">
          <w:marLeft w:val="640"/>
          <w:marRight w:val="0"/>
          <w:marTop w:val="0"/>
          <w:marBottom w:val="0"/>
          <w:divBdr>
            <w:top w:val="none" w:sz="0" w:space="0" w:color="auto"/>
            <w:left w:val="none" w:sz="0" w:space="0" w:color="auto"/>
            <w:bottom w:val="none" w:sz="0" w:space="0" w:color="auto"/>
            <w:right w:val="none" w:sz="0" w:space="0" w:color="auto"/>
          </w:divBdr>
        </w:div>
        <w:div w:id="337661534">
          <w:marLeft w:val="640"/>
          <w:marRight w:val="0"/>
          <w:marTop w:val="0"/>
          <w:marBottom w:val="0"/>
          <w:divBdr>
            <w:top w:val="none" w:sz="0" w:space="0" w:color="auto"/>
            <w:left w:val="none" w:sz="0" w:space="0" w:color="auto"/>
            <w:bottom w:val="none" w:sz="0" w:space="0" w:color="auto"/>
            <w:right w:val="none" w:sz="0" w:space="0" w:color="auto"/>
          </w:divBdr>
        </w:div>
        <w:div w:id="342635909">
          <w:marLeft w:val="640"/>
          <w:marRight w:val="0"/>
          <w:marTop w:val="0"/>
          <w:marBottom w:val="0"/>
          <w:divBdr>
            <w:top w:val="none" w:sz="0" w:space="0" w:color="auto"/>
            <w:left w:val="none" w:sz="0" w:space="0" w:color="auto"/>
            <w:bottom w:val="none" w:sz="0" w:space="0" w:color="auto"/>
            <w:right w:val="none" w:sz="0" w:space="0" w:color="auto"/>
          </w:divBdr>
        </w:div>
        <w:div w:id="365061092">
          <w:marLeft w:val="640"/>
          <w:marRight w:val="0"/>
          <w:marTop w:val="0"/>
          <w:marBottom w:val="0"/>
          <w:divBdr>
            <w:top w:val="none" w:sz="0" w:space="0" w:color="auto"/>
            <w:left w:val="none" w:sz="0" w:space="0" w:color="auto"/>
            <w:bottom w:val="none" w:sz="0" w:space="0" w:color="auto"/>
            <w:right w:val="none" w:sz="0" w:space="0" w:color="auto"/>
          </w:divBdr>
        </w:div>
        <w:div w:id="381901539">
          <w:marLeft w:val="640"/>
          <w:marRight w:val="0"/>
          <w:marTop w:val="0"/>
          <w:marBottom w:val="0"/>
          <w:divBdr>
            <w:top w:val="none" w:sz="0" w:space="0" w:color="auto"/>
            <w:left w:val="none" w:sz="0" w:space="0" w:color="auto"/>
            <w:bottom w:val="none" w:sz="0" w:space="0" w:color="auto"/>
            <w:right w:val="none" w:sz="0" w:space="0" w:color="auto"/>
          </w:divBdr>
        </w:div>
        <w:div w:id="401951337">
          <w:marLeft w:val="640"/>
          <w:marRight w:val="0"/>
          <w:marTop w:val="0"/>
          <w:marBottom w:val="0"/>
          <w:divBdr>
            <w:top w:val="none" w:sz="0" w:space="0" w:color="auto"/>
            <w:left w:val="none" w:sz="0" w:space="0" w:color="auto"/>
            <w:bottom w:val="none" w:sz="0" w:space="0" w:color="auto"/>
            <w:right w:val="none" w:sz="0" w:space="0" w:color="auto"/>
          </w:divBdr>
        </w:div>
        <w:div w:id="406849879">
          <w:marLeft w:val="640"/>
          <w:marRight w:val="0"/>
          <w:marTop w:val="0"/>
          <w:marBottom w:val="0"/>
          <w:divBdr>
            <w:top w:val="none" w:sz="0" w:space="0" w:color="auto"/>
            <w:left w:val="none" w:sz="0" w:space="0" w:color="auto"/>
            <w:bottom w:val="none" w:sz="0" w:space="0" w:color="auto"/>
            <w:right w:val="none" w:sz="0" w:space="0" w:color="auto"/>
          </w:divBdr>
        </w:div>
        <w:div w:id="460999331">
          <w:marLeft w:val="640"/>
          <w:marRight w:val="0"/>
          <w:marTop w:val="0"/>
          <w:marBottom w:val="0"/>
          <w:divBdr>
            <w:top w:val="none" w:sz="0" w:space="0" w:color="auto"/>
            <w:left w:val="none" w:sz="0" w:space="0" w:color="auto"/>
            <w:bottom w:val="none" w:sz="0" w:space="0" w:color="auto"/>
            <w:right w:val="none" w:sz="0" w:space="0" w:color="auto"/>
          </w:divBdr>
        </w:div>
        <w:div w:id="483356675">
          <w:marLeft w:val="640"/>
          <w:marRight w:val="0"/>
          <w:marTop w:val="0"/>
          <w:marBottom w:val="0"/>
          <w:divBdr>
            <w:top w:val="none" w:sz="0" w:space="0" w:color="auto"/>
            <w:left w:val="none" w:sz="0" w:space="0" w:color="auto"/>
            <w:bottom w:val="none" w:sz="0" w:space="0" w:color="auto"/>
            <w:right w:val="none" w:sz="0" w:space="0" w:color="auto"/>
          </w:divBdr>
        </w:div>
        <w:div w:id="484127647">
          <w:marLeft w:val="640"/>
          <w:marRight w:val="0"/>
          <w:marTop w:val="0"/>
          <w:marBottom w:val="0"/>
          <w:divBdr>
            <w:top w:val="none" w:sz="0" w:space="0" w:color="auto"/>
            <w:left w:val="none" w:sz="0" w:space="0" w:color="auto"/>
            <w:bottom w:val="none" w:sz="0" w:space="0" w:color="auto"/>
            <w:right w:val="none" w:sz="0" w:space="0" w:color="auto"/>
          </w:divBdr>
        </w:div>
        <w:div w:id="525169047">
          <w:marLeft w:val="640"/>
          <w:marRight w:val="0"/>
          <w:marTop w:val="0"/>
          <w:marBottom w:val="0"/>
          <w:divBdr>
            <w:top w:val="none" w:sz="0" w:space="0" w:color="auto"/>
            <w:left w:val="none" w:sz="0" w:space="0" w:color="auto"/>
            <w:bottom w:val="none" w:sz="0" w:space="0" w:color="auto"/>
            <w:right w:val="none" w:sz="0" w:space="0" w:color="auto"/>
          </w:divBdr>
        </w:div>
        <w:div w:id="551617122">
          <w:marLeft w:val="640"/>
          <w:marRight w:val="0"/>
          <w:marTop w:val="0"/>
          <w:marBottom w:val="0"/>
          <w:divBdr>
            <w:top w:val="none" w:sz="0" w:space="0" w:color="auto"/>
            <w:left w:val="none" w:sz="0" w:space="0" w:color="auto"/>
            <w:bottom w:val="none" w:sz="0" w:space="0" w:color="auto"/>
            <w:right w:val="none" w:sz="0" w:space="0" w:color="auto"/>
          </w:divBdr>
        </w:div>
        <w:div w:id="580025665">
          <w:marLeft w:val="640"/>
          <w:marRight w:val="0"/>
          <w:marTop w:val="0"/>
          <w:marBottom w:val="0"/>
          <w:divBdr>
            <w:top w:val="none" w:sz="0" w:space="0" w:color="auto"/>
            <w:left w:val="none" w:sz="0" w:space="0" w:color="auto"/>
            <w:bottom w:val="none" w:sz="0" w:space="0" w:color="auto"/>
            <w:right w:val="none" w:sz="0" w:space="0" w:color="auto"/>
          </w:divBdr>
        </w:div>
        <w:div w:id="615058981">
          <w:marLeft w:val="640"/>
          <w:marRight w:val="0"/>
          <w:marTop w:val="0"/>
          <w:marBottom w:val="0"/>
          <w:divBdr>
            <w:top w:val="none" w:sz="0" w:space="0" w:color="auto"/>
            <w:left w:val="none" w:sz="0" w:space="0" w:color="auto"/>
            <w:bottom w:val="none" w:sz="0" w:space="0" w:color="auto"/>
            <w:right w:val="none" w:sz="0" w:space="0" w:color="auto"/>
          </w:divBdr>
        </w:div>
        <w:div w:id="653290702">
          <w:marLeft w:val="640"/>
          <w:marRight w:val="0"/>
          <w:marTop w:val="0"/>
          <w:marBottom w:val="0"/>
          <w:divBdr>
            <w:top w:val="none" w:sz="0" w:space="0" w:color="auto"/>
            <w:left w:val="none" w:sz="0" w:space="0" w:color="auto"/>
            <w:bottom w:val="none" w:sz="0" w:space="0" w:color="auto"/>
            <w:right w:val="none" w:sz="0" w:space="0" w:color="auto"/>
          </w:divBdr>
        </w:div>
        <w:div w:id="672756042">
          <w:marLeft w:val="640"/>
          <w:marRight w:val="0"/>
          <w:marTop w:val="0"/>
          <w:marBottom w:val="0"/>
          <w:divBdr>
            <w:top w:val="none" w:sz="0" w:space="0" w:color="auto"/>
            <w:left w:val="none" w:sz="0" w:space="0" w:color="auto"/>
            <w:bottom w:val="none" w:sz="0" w:space="0" w:color="auto"/>
            <w:right w:val="none" w:sz="0" w:space="0" w:color="auto"/>
          </w:divBdr>
        </w:div>
        <w:div w:id="697201299">
          <w:marLeft w:val="640"/>
          <w:marRight w:val="0"/>
          <w:marTop w:val="0"/>
          <w:marBottom w:val="0"/>
          <w:divBdr>
            <w:top w:val="none" w:sz="0" w:space="0" w:color="auto"/>
            <w:left w:val="none" w:sz="0" w:space="0" w:color="auto"/>
            <w:bottom w:val="none" w:sz="0" w:space="0" w:color="auto"/>
            <w:right w:val="none" w:sz="0" w:space="0" w:color="auto"/>
          </w:divBdr>
        </w:div>
        <w:div w:id="756705154">
          <w:marLeft w:val="640"/>
          <w:marRight w:val="0"/>
          <w:marTop w:val="0"/>
          <w:marBottom w:val="0"/>
          <w:divBdr>
            <w:top w:val="none" w:sz="0" w:space="0" w:color="auto"/>
            <w:left w:val="none" w:sz="0" w:space="0" w:color="auto"/>
            <w:bottom w:val="none" w:sz="0" w:space="0" w:color="auto"/>
            <w:right w:val="none" w:sz="0" w:space="0" w:color="auto"/>
          </w:divBdr>
        </w:div>
        <w:div w:id="765073325">
          <w:marLeft w:val="640"/>
          <w:marRight w:val="0"/>
          <w:marTop w:val="0"/>
          <w:marBottom w:val="0"/>
          <w:divBdr>
            <w:top w:val="none" w:sz="0" w:space="0" w:color="auto"/>
            <w:left w:val="none" w:sz="0" w:space="0" w:color="auto"/>
            <w:bottom w:val="none" w:sz="0" w:space="0" w:color="auto"/>
            <w:right w:val="none" w:sz="0" w:space="0" w:color="auto"/>
          </w:divBdr>
        </w:div>
        <w:div w:id="769275535">
          <w:marLeft w:val="640"/>
          <w:marRight w:val="0"/>
          <w:marTop w:val="0"/>
          <w:marBottom w:val="0"/>
          <w:divBdr>
            <w:top w:val="none" w:sz="0" w:space="0" w:color="auto"/>
            <w:left w:val="none" w:sz="0" w:space="0" w:color="auto"/>
            <w:bottom w:val="none" w:sz="0" w:space="0" w:color="auto"/>
            <w:right w:val="none" w:sz="0" w:space="0" w:color="auto"/>
          </w:divBdr>
        </w:div>
        <w:div w:id="782961736">
          <w:marLeft w:val="640"/>
          <w:marRight w:val="0"/>
          <w:marTop w:val="0"/>
          <w:marBottom w:val="0"/>
          <w:divBdr>
            <w:top w:val="none" w:sz="0" w:space="0" w:color="auto"/>
            <w:left w:val="none" w:sz="0" w:space="0" w:color="auto"/>
            <w:bottom w:val="none" w:sz="0" w:space="0" w:color="auto"/>
            <w:right w:val="none" w:sz="0" w:space="0" w:color="auto"/>
          </w:divBdr>
        </w:div>
        <w:div w:id="809126760">
          <w:marLeft w:val="640"/>
          <w:marRight w:val="0"/>
          <w:marTop w:val="0"/>
          <w:marBottom w:val="0"/>
          <w:divBdr>
            <w:top w:val="none" w:sz="0" w:space="0" w:color="auto"/>
            <w:left w:val="none" w:sz="0" w:space="0" w:color="auto"/>
            <w:bottom w:val="none" w:sz="0" w:space="0" w:color="auto"/>
            <w:right w:val="none" w:sz="0" w:space="0" w:color="auto"/>
          </w:divBdr>
        </w:div>
        <w:div w:id="897322293">
          <w:marLeft w:val="640"/>
          <w:marRight w:val="0"/>
          <w:marTop w:val="0"/>
          <w:marBottom w:val="0"/>
          <w:divBdr>
            <w:top w:val="none" w:sz="0" w:space="0" w:color="auto"/>
            <w:left w:val="none" w:sz="0" w:space="0" w:color="auto"/>
            <w:bottom w:val="none" w:sz="0" w:space="0" w:color="auto"/>
            <w:right w:val="none" w:sz="0" w:space="0" w:color="auto"/>
          </w:divBdr>
        </w:div>
        <w:div w:id="910578638">
          <w:marLeft w:val="640"/>
          <w:marRight w:val="0"/>
          <w:marTop w:val="0"/>
          <w:marBottom w:val="0"/>
          <w:divBdr>
            <w:top w:val="none" w:sz="0" w:space="0" w:color="auto"/>
            <w:left w:val="none" w:sz="0" w:space="0" w:color="auto"/>
            <w:bottom w:val="none" w:sz="0" w:space="0" w:color="auto"/>
            <w:right w:val="none" w:sz="0" w:space="0" w:color="auto"/>
          </w:divBdr>
        </w:div>
        <w:div w:id="916673483">
          <w:marLeft w:val="640"/>
          <w:marRight w:val="0"/>
          <w:marTop w:val="0"/>
          <w:marBottom w:val="0"/>
          <w:divBdr>
            <w:top w:val="none" w:sz="0" w:space="0" w:color="auto"/>
            <w:left w:val="none" w:sz="0" w:space="0" w:color="auto"/>
            <w:bottom w:val="none" w:sz="0" w:space="0" w:color="auto"/>
            <w:right w:val="none" w:sz="0" w:space="0" w:color="auto"/>
          </w:divBdr>
        </w:div>
        <w:div w:id="918751554">
          <w:marLeft w:val="640"/>
          <w:marRight w:val="0"/>
          <w:marTop w:val="0"/>
          <w:marBottom w:val="0"/>
          <w:divBdr>
            <w:top w:val="none" w:sz="0" w:space="0" w:color="auto"/>
            <w:left w:val="none" w:sz="0" w:space="0" w:color="auto"/>
            <w:bottom w:val="none" w:sz="0" w:space="0" w:color="auto"/>
            <w:right w:val="none" w:sz="0" w:space="0" w:color="auto"/>
          </w:divBdr>
        </w:div>
        <w:div w:id="936786781">
          <w:marLeft w:val="640"/>
          <w:marRight w:val="0"/>
          <w:marTop w:val="0"/>
          <w:marBottom w:val="0"/>
          <w:divBdr>
            <w:top w:val="none" w:sz="0" w:space="0" w:color="auto"/>
            <w:left w:val="none" w:sz="0" w:space="0" w:color="auto"/>
            <w:bottom w:val="none" w:sz="0" w:space="0" w:color="auto"/>
            <w:right w:val="none" w:sz="0" w:space="0" w:color="auto"/>
          </w:divBdr>
        </w:div>
        <w:div w:id="946352156">
          <w:marLeft w:val="640"/>
          <w:marRight w:val="0"/>
          <w:marTop w:val="0"/>
          <w:marBottom w:val="0"/>
          <w:divBdr>
            <w:top w:val="none" w:sz="0" w:space="0" w:color="auto"/>
            <w:left w:val="none" w:sz="0" w:space="0" w:color="auto"/>
            <w:bottom w:val="none" w:sz="0" w:space="0" w:color="auto"/>
            <w:right w:val="none" w:sz="0" w:space="0" w:color="auto"/>
          </w:divBdr>
        </w:div>
        <w:div w:id="948899618">
          <w:marLeft w:val="640"/>
          <w:marRight w:val="0"/>
          <w:marTop w:val="0"/>
          <w:marBottom w:val="0"/>
          <w:divBdr>
            <w:top w:val="none" w:sz="0" w:space="0" w:color="auto"/>
            <w:left w:val="none" w:sz="0" w:space="0" w:color="auto"/>
            <w:bottom w:val="none" w:sz="0" w:space="0" w:color="auto"/>
            <w:right w:val="none" w:sz="0" w:space="0" w:color="auto"/>
          </w:divBdr>
        </w:div>
        <w:div w:id="960109011">
          <w:marLeft w:val="640"/>
          <w:marRight w:val="0"/>
          <w:marTop w:val="0"/>
          <w:marBottom w:val="0"/>
          <w:divBdr>
            <w:top w:val="none" w:sz="0" w:space="0" w:color="auto"/>
            <w:left w:val="none" w:sz="0" w:space="0" w:color="auto"/>
            <w:bottom w:val="none" w:sz="0" w:space="0" w:color="auto"/>
            <w:right w:val="none" w:sz="0" w:space="0" w:color="auto"/>
          </w:divBdr>
        </w:div>
        <w:div w:id="969825118">
          <w:marLeft w:val="640"/>
          <w:marRight w:val="0"/>
          <w:marTop w:val="0"/>
          <w:marBottom w:val="0"/>
          <w:divBdr>
            <w:top w:val="none" w:sz="0" w:space="0" w:color="auto"/>
            <w:left w:val="none" w:sz="0" w:space="0" w:color="auto"/>
            <w:bottom w:val="none" w:sz="0" w:space="0" w:color="auto"/>
            <w:right w:val="none" w:sz="0" w:space="0" w:color="auto"/>
          </w:divBdr>
        </w:div>
        <w:div w:id="1020933807">
          <w:marLeft w:val="640"/>
          <w:marRight w:val="0"/>
          <w:marTop w:val="0"/>
          <w:marBottom w:val="0"/>
          <w:divBdr>
            <w:top w:val="none" w:sz="0" w:space="0" w:color="auto"/>
            <w:left w:val="none" w:sz="0" w:space="0" w:color="auto"/>
            <w:bottom w:val="none" w:sz="0" w:space="0" w:color="auto"/>
            <w:right w:val="none" w:sz="0" w:space="0" w:color="auto"/>
          </w:divBdr>
        </w:div>
        <w:div w:id="1071345638">
          <w:marLeft w:val="640"/>
          <w:marRight w:val="0"/>
          <w:marTop w:val="0"/>
          <w:marBottom w:val="0"/>
          <w:divBdr>
            <w:top w:val="none" w:sz="0" w:space="0" w:color="auto"/>
            <w:left w:val="none" w:sz="0" w:space="0" w:color="auto"/>
            <w:bottom w:val="none" w:sz="0" w:space="0" w:color="auto"/>
            <w:right w:val="none" w:sz="0" w:space="0" w:color="auto"/>
          </w:divBdr>
        </w:div>
        <w:div w:id="1073040706">
          <w:marLeft w:val="640"/>
          <w:marRight w:val="0"/>
          <w:marTop w:val="0"/>
          <w:marBottom w:val="0"/>
          <w:divBdr>
            <w:top w:val="none" w:sz="0" w:space="0" w:color="auto"/>
            <w:left w:val="none" w:sz="0" w:space="0" w:color="auto"/>
            <w:bottom w:val="none" w:sz="0" w:space="0" w:color="auto"/>
            <w:right w:val="none" w:sz="0" w:space="0" w:color="auto"/>
          </w:divBdr>
        </w:div>
        <w:div w:id="1080056028">
          <w:marLeft w:val="640"/>
          <w:marRight w:val="0"/>
          <w:marTop w:val="0"/>
          <w:marBottom w:val="0"/>
          <w:divBdr>
            <w:top w:val="none" w:sz="0" w:space="0" w:color="auto"/>
            <w:left w:val="none" w:sz="0" w:space="0" w:color="auto"/>
            <w:bottom w:val="none" w:sz="0" w:space="0" w:color="auto"/>
            <w:right w:val="none" w:sz="0" w:space="0" w:color="auto"/>
          </w:divBdr>
        </w:div>
        <w:div w:id="1084113051">
          <w:marLeft w:val="640"/>
          <w:marRight w:val="0"/>
          <w:marTop w:val="0"/>
          <w:marBottom w:val="0"/>
          <w:divBdr>
            <w:top w:val="none" w:sz="0" w:space="0" w:color="auto"/>
            <w:left w:val="none" w:sz="0" w:space="0" w:color="auto"/>
            <w:bottom w:val="none" w:sz="0" w:space="0" w:color="auto"/>
            <w:right w:val="none" w:sz="0" w:space="0" w:color="auto"/>
          </w:divBdr>
        </w:div>
        <w:div w:id="1089692796">
          <w:marLeft w:val="640"/>
          <w:marRight w:val="0"/>
          <w:marTop w:val="0"/>
          <w:marBottom w:val="0"/>
          <w:divBdr>
            <w:top w:val="none" w:sz="0" w:space="0" w:color="auto"/>
            <w:left w:val="none" w:sz="0" w:space="0" w:color="auto"/>
            <w:bottom w:val="none" w:sz="0" w:space="0" w:color="auto"/>
            <w:right w:val="none" w:sz="0" w:space="0" w:color="auto"/>
          </w:divBdr>
        </w:div>
        <w:div w:id="1097746379">
          <w:marLeft w:val="640"/>
          <w:marRight w:val="0"/>
          <w:marTop w:val="0"/>
          <w:marBottom w:val="0"/>
          <w:divBdr>
            <w:top w:val="none" w:sz="0" w:space="0" w:color="auto"/>
            <w:left w:val="none" w:sz="0" w:space="0" w:color="auto"/>
            <w:bottom w:val="none" w:sz="0" w:space="0" w:color="auto"/>
            <w:right w:val="none" w:sz="0" w:space="0" w:color="auto"/>
          </w:divBdr>
        </w:div>
        <w:div w:id="1114712682">
          <w:marLeft w:val="640"/>
          <w:marRight w:val="0"/>
          <w:marTop w:val="0"/>
          <w:marBottom w:val="0"/>
          <w:divBdr>
            <w:top w:val="none" w:sz="0" w:space="0" w:color="auto"/>
            <w:left w:val="none" w:sz="0" w:space="0" w:color="auto"/>
            <w:bottom w:val="none" w:sz="0" w:space="0" w:color="auto"/>
            <w:right w:val="none" w:sz="0" w:space="0" w:color="auto"/>
          </w:divBdr>
        </w:div>
        <w:div w:id="1120874577">
          <w:marLeft w:val="640"/>
          <w:marRight w:val="0"/>
          <w:marTop w:val="0"/>
          <w:marBottom w:val="0"/>
          <w:divBdr>
            <w:top w:val="none" w:sz="0" w:space="0" w:color="auto"/>
            <w:left w:val="none" w:sz="0" w:space="0" w:color="auto"/>
            <w:bottom w:val="none" w:sz="0" w:space="0" w:color="auto"/>
            <w:right w:val="none" w:sz="0" w:space="0" w:color="auto"/>
          </w:divBdr>
        </w:div>
        <w:div w:id="1175070589">
          <w:marLeft w:val="640"/>
          <w:marRight w:val="0"/>
          <w:marTop w:val="0"/>
          <w:marBottom w:val="0"/>
          <w:divBdr>
            <w:top w:val="none" w:sz="0" w:space="0" w:color="auto"/>
            <w:left w:val="none" w:sz="0" w:space="0" w:color="auto"/>
            <w:bottom w:val="none" w:sz="0" w:space="0" w:color="auto"/>
            <w:right w:val="none" w:sz="0" w:space="0" w:color="auto"/>
          </w:divBdr>
        </w:div>
        <w:div w:id="1184393754">
          <w:marLeft w:val="640"/>
          <w:marRight w:val="0"/>
          <w:marTop w:val="0"/>
          <w:marBottom w:val="0"/>
          <w:divBdr>
            <w:top w:val="none" w:sz="0" w:space="0" w:color="auto"/>
            <w:left w:val="none" w:sz="0" w:space="0" w:color="auto"/>
            <w:bottom w:val="none" w:sz="0" w:space="0" w:color="auto"/>
            <w:right w:val="none" w:sz="0" w:space="0" w:color="auto"/>
          </w:divBdr>
        </w:div>
        <w:div w:id="1185511840">
          <w:marLeft w:val="640"/>
          <w:marRight w:val="0"/>
          <w:marTop w:val="0"/>
          <w:marBottom w:val="0"/>
          <w:divBdr>
            <w:top w:val="none" w:sz="0" w:space="0" w:color="auto"/>
            <w:left w:val="none" w:sz="0" w:space="0" w:color="auto"/>
            <w:bottom w:val="none" w:sz="0" w:space="0" w:color="auto"/>
            <w:right w:val="none" w:sz="0" w:space="0" w:color="auto"/>
          </w:divBdr>
        </w:div>
        <w:div w:id="1217820111">
          <w:marLeft w:val="640"/>
          <w:marRight w:val="0"/>
          <w:marTop w:val="0"/>
          <w:marBottom w:val="0"/>
          <w:divBdr>
            <w:top w:val="none" w:sz="0" w:space="0" w:color="auto"/>
            <w:left w:val="none" w:sz="0" w:space="0" w:color="auto"/>
            <w:bottom w:val="none" w:sz="0" w:space="0" w:color="auto"/>
            <w:right w:val="none" w:sz="0" w:space="0" w:color="auto"/>
          </w:divBdr>
        </w:div>
        <w:div w:id="1226601576">
          <w:marLeft w:val="640"/>
          <w:marRight w:val="0"/>
          <w:marTop w:val="0"/>
          <w:marBottom w:val="0"/>
          <w:divBdr>
            <w:top w:val="none" w:sz="0" w:space="0" w:color="auto"/>
            <w:left w:val="none" w:sz="0" w:space="0" w:color="auto"/>
            <w:bottom w:val="none" w:sz="0" w:space="0" w:color="auto"/>
            <w:right w:val="none" w:sz="0" w:space="0" w:color="auto"/>
          </w:divBdr>
        </w:div>
        <w:div w:id="1230725603">
          <w:marLeft w:val="640"/>
          <w:marRight w:val="0"/>
          <w:marTop w:val="0"/>
          <w:marBottom w:val="0"/>
          <w:divBdr>
            <w:top w:val="none" w:sz="0" w:space="0" w:color="auto"/>
            <w:left w:val="none" w:sz="0" w:space="0" w:color="auto"/>
            <w:bottom w:val="none" w:sz="0" w:space="0" w:color="auto"/>
            <w:right w:val="none" w:sz="0" w:space="0" w:color="auto"/>
          </w:divBdr>
        </w:div>
        <w:div w:id="1253591884">
          <w:marLeft w:val="640"/>
          <w:marRight w:val="0"/>
          <w:marTop w:val="0"/>
          <w:marBottom w:val="0"/>
          <w:divBdr>
            <w:top w:val="none" w:sz="0" w:space="0" w:color="auto"/>
            <w:left w:val="none" w:sz="0" w:space="0" w:color="auto"/>
            <w:bottom w:val="none" w:sz="0" w:space="0" w:color="auto"/>
            <w:right w:val="none" w:sz="0" w:space="0" w:color="auto"/>
          </w:divBdr>
        </w:div>
        <w:div w:id="1278681514">
          <w:marLeft w:val="640"/>
          <w:marRight w:val="0"/>
          <w:marTop w:val="0"/>
          <w:marBottom w:val="0"/>
          <w:divBdr>
            <w:top w:val="none" w:sz="0" w:space="0" w:color="auto"/>
            <w:left w:val="none" w:sz="0" w:space="0" w:color="auto"/>
            <w:bottom w:val="none" w:sz="0" w:space="0" w:color="auto"/>
            <w:right w:val="none" w:sz="0" w:space="0" w:color="auto"/>
          </w:divBdr>
        </w:div>
        <w:div w:id="1289706076">
          <w:marLeft w:val="640"/>
          <w:marRight w:val="0"/>
          <w:marTop w:val="0"/>
          <w:marBottom w:val="0"/>
          <w:divBdr>
            <w:top w:val="none" w:sz="0" w:space="0" w:color="auto"/>
            <w:left w:val="none" w:sz="0" w:space="0" w:color="auto"/>
            <w:bottom w:val="none" w:sz="0" w:space="0" w:color="auto"/>
            <w:right w:val="none" w:sz="0" w:space="0" w:color="auto"/>
          </w:divBdr>
        </w:div>
        <w:div w:id="1299532264">
          <w:marLeft w:val="640"/>
          <w:marRight w:val="0"/>
          <w:marTop w:val="0"/>
          <w:marBottom w:val="0"/>
          <w:divBdr>
            <w:top w:val="none" w:sz="0" w:space="0" w:color="auto"/>
            <w:left w:val="none" w:sz="0" w:space="0" w:color="auto"/>
            <w:bottom w:val="none" w:sz="0" w:space="0" w:color="auto"/>
            <w:right w:val="none" w:sz="0" w:space="0" w:color="auto"/>
          </w:divBdr>
        </w:div>
        <w:div w:id="1314991256">
          <w:marLeft w:val="640"/>
          <w:marRight w:val="0"/>
          <w:marTop w:val="0"/>
          <w:marBottom w:val="0"/>
          <w:divBdr>
            <w:top w:val="none" w:sz="0" w:space="0" w:color="auto"/>
            <w:left w:val="none" w:sz="0" w:space="0" w:color="auto"/>
            <w:bottom w:val="none" w:sz="0" w:space="0" w:color="auto"/>
            <w:right w:val="none" w:sz="0" w:space="0" w:color="auto"/>
          </w:divBdr>
        </w:div>
        <w:div w:id="1317226477">
          <w:marLeft w:val="640"/>
          <w:marRight w:val="0"/>
          <w:marTop w:val="0"/>
          <w:marBottom w:val="0"/>
          <w:divBdr>
            <w:top w:val="none" w:sz="0" w:space="0" w:color="auto"/>
            <w:left w:val="none" w:sz="0" w:space="0" w:color="auto"/>
            <w:bottom w:val="none" w:sz="0" w:space="0" w:color="auto"/>
            <w:right w:val="none" w:sz="0" w:space="0" w:color="auto"/>
          </w:divBdr>
        </w:div>
        <w:div w:id="1381831139">
          <w:marLeft w:val="640"/>
          <w:marRight w:val="0"/>
          <w:marTop w:val="0"/>
          <w:marBottom w:val="0"/>
          <w:divBdr>
            <w:top w:val="none" w:sz="0" w:space="0" w:color="auto"/>
            <w:left w:val="none" w:sz="0" w:space="0" w:color="auto"/>
            <w:bottom w:val="none" w:sz="0" w:space="0" w:color="auto"/>
            <w:right w:val="none" w:sz="0" w:space="0" w:color="auto"/>
          </w:divBdr>
        </w:div>
        <w:div w:id="1383939370">
          <w:marLeft w:val="640"/>
          <w:marRight w:val="0"/>
          <w:marTop w:val="0"/>
          <w:marBottom w:val="0"/>
          <w:divBdr>
            <w:top w:val="none" w:sz="0" w:space="0" w:color="auto"/>
            <w:left w:val="none" w:sz="0" w:space="0" w:color="auto"/>
            <w:bottom w:val="none" w:sz="0" w:space="0" w:color="auto"/>
            <w:right w:val="none" w:sz="0" w:space="0" w:color="auto"/>
          </w:divBdr>
        </w:div>
        <w:div w:id="1385255794">
          <w:marLeft w:val="640"/>
          <w:marRight w:val="0"/>
          <w:marTop w:val="0"/>
          <w:marBottom w:val="0"/>
          <w:divBdr>
            <w:top w:val="none" w:sz="0" w:space="0" w:color="auto"/>
            <w:left w:val="none" w:sz="0" w:space="0" w:color="auto"/>
            <w:bottom w:val="none" w:sz="0" w:space="0" w:color="auto"/>
            <w:right w:val="none" w:sz="0" w:space="0" w:color="auto"/>
          </w:divBdr>
        </w:div>
        <w:div w:id="1389110486">
          <w:marLeft w:val="640"/>
          <w:marRight w:val="0"/>
          <w:marTop w:val="0"/>
          <w:marBottom w:val="0"/>
          <w:divBdr>
            <w:top w:val="none" w:sz="0" w:space="0" w:color="auto"/>
            <w:left w:val="none" w:sz="0" w:space="0" w:color="auto"/>
            <w:bottom w:val="none" w:sz="0" w:space="0" w:color="auto"/>
            <w:right w:val="none" w:sz="0" w:space="0" w:color="auto"/>
          </w:divBdr>
        </w:div>
        <w:div w:id="1400177223">
          <w:marLeft w:val="640"/>
          <w:marRight w:val="0"/>
          <w:marTop w:val="0"/>
          <w:marBottom w:val="0"/>
          <w:divBdr>
            <w:top w:val="none" w:sz="0" w:space="0" w:color="auto"/>
            <w:left w:val="none" w:sz="0" w:space="0" w:color="auto"/>
            <w:bottom w:val="none" w:sz="0" w:space="0" w:color="auto"/>
            <w:right w:val="none" w:sz="0" w:space="0" w:color="auto"/>
          </w:divBdr>
        </w:div>
        <w:div w:id="1535968310">
          <w:marLeft w:val="640"/>
          <w:marRight w:val="0"/>
          <w:marTop w:val="0"/>
          <w:marBottom w:val="0"/>
          <w:divBdr>
            <w:top w:val="none" w:sz="0" w:space="0" w:color="auto"/>
            <w:left w:val="none" w:sz="0" w:space="0" w:color="auto"/>
            <w:bottom w:val="none" w:sz="0" w:space="0" w:color="auto"/>
            <w:right w:val="none" w:sz="0" w:space="0" w:color="auto"/>
          </w:divBdr>
        </w:div>
        <w:div w:id="1538589843">
          <w:marLeft w:val="640"/>
          <w:marRight w:val="0"/>
          <w:marTop w:val="0"/>
          <w:marBottom w:val="0"/>
          <w:divBdr>
            <w:top w:val="none" w:sz="0" w:space="0" w:color="auto"/>
            <w:left w:val="none" w:sz="0" w:space="0" w:color="auto"/>
            <w:bottom w:val="none" w:sz="0" w:space="0" w:color="auto"/>
            <w:right w:val="none" w:sz="0" w:space="0" w:color="auto"/>
          </w:divBdr>
        </w:div>
        <w:div w:id="1550724267">
          <w:marLeft w:val="640"/>
          <w:marRight w:val="0"/>
          <w:marTop w:val="0"/>
          <w:marBottom w:val="0"/>
          <w:divBdr>
            <w:top w:val="none" w:sz="0" w:space="0" w:color="auto"/>
            <w:left w:val="none" w:sz="0" w:space="0" w:color="auto"/>
            <w:bottom w:val="none" w:sz="0" w:space="0" w:color="auto"/>
            <w:right w:val="none" w:sz="0" w:space="0" w:color="auto"/>
          </w:divBdr>
        </w:div>
        <w:div w:id="1615482462">
          <w:marLeft w:val="640"/>
          <w:marRight w:val="0"/>
          <w:marTop w:val="0"/>
          <w:marBottom w:val="0"/>
          <w:divBdr>
            <w:top w:val="none" w:sz="0" w:space="0" w:color="auto"/>
            <w:left w:val="none" w:sz="0" w:space="0" w:color="auto"/>
            <w:bottom w:val="none" w:sz="0" w:space="0" w:color="auto"/>
            <w:right w:val="none" w:sz="0" w:space="0" w:color="auto"/>
          </w:divBdr>
        </w:div>
        <w:div w:id="1628387003">
          <w:marLeft w:val="640"/>
          <w:marRight w:val="0"/>
          <w:marTop w:val="0"/>
          <w:marBottom w:val="0"/>
          <w:divBdr>
            <w:top w:val="none" w:sz="0" w:space="0" w:color="auto"/>
            <w:left w:val="none" w:sz="0" w:space="0" w:color="auto"/>
            <w:bottom w:val="none" w:sz="0" w:space="0" w:color="auto"/>
            <w:right w:val="none" w:sz="0" w:space="0" w:color="auto"/>
          </w:divBdr>
        </w:div>
        <w:div w:id="1641884861">
          <w:marLeft w:val="640"/>
          <w:marRight w:val="0"/>
          <w:marTop w:val="0"/>
          <w:marBottom w:val="0"/>
          <w:divBdr>
            <w:top w:val="none" w:sz="0" w:space="0" w:color="auto"/>
            <w:left w:val="none" w:sz="0" w:space="0" w:color="auto"/>
            <w:bottom w:val="none" w:sz="0" w:space="0" w:color="auto"/>
            <w:right w:val="none" w:sz="0" w:space="0" w:color="auto"/>
          </w:divBdr>
        </w:div>
        <w:div w:id="1690643446">
          <w:marLeft w:val="640"/>
          <w:marRight w:val="0"/>
          <w:marTop w:val="0"/>
          <w:marBottom w:val="0"/>
          <w:divBdr>
            <w:top w:val="none" w:sz="0" w:space="0" w:color="auto"/>
            <w:left w:val="none" w:sz="0" w:space="0" w:color="auto"/>
            <w:bottom w:val="none" w:sz="0" w:space="0" w:color="auto"/>
            <w:right w:val="none" w:sz="0" w:space="0" w:color="auto"/>
          </w:divBdr>
        </w:div>
        <w:div w:id="1704360036">
          <w:marLeft w:val="640"/>
          <w:marRight w:val="0"/>
          <w:marTop w:val="0"/>
          <w:marBottom w:val="0"/>
          <w:divBdr>
            <w:top w:val="none" w:sz="0" w:space="0" w:color="auto"/>
            <w:left w:val="none" w:sz="0" w:space="0" w:color="auto"/>
            <w:bottom w:val="none" w:sz="0" w:space="0" w:color="auto"/>
            <w:right w:val="none" w:sz="0" w:space="0" w:color="auto"/>
          </w:divBdr>
        </w:div>
        <w:div w:id="1739472276">
          <w:marLeft w:val="640"/>
          <w:marRight w:val="0"/>
          <w:marTop w:val="0"/>
          <w:marBottom w:val="0"/>
          <w:divBdr>
            <w:top w:val="none" w:sz="0" w:space="0" w:color="auto"/>
            <w:left w:val="none" w:sz="0" w:space="0" w:color="auto"/>
            <w:bottom w:val="none" w:sz="0" w:space="0" w:color="auto"/>
            <w:right w:val="none" w:sz="0" w:space="0" w:color="auto"/>
          </w:divBdr>
        </w:div>
        <w:div w:id="1779982229">
          <w:marLeft w:val="640"/>
          <w:marRight w:val="0"/>
          <w:marTop w:val="0"/>
          <w:marBottom w:val="0"/>
          <w:divBdr>
            <w:top w:val="none" w:sz="0" w:space="0" w:color="auto"/>
            <w:left w:val="none" w:sz="0" w:space="0" w:color="auto"/>
            <w:bottom w:val="none" w:sz="0" w:space="0" w:color="auto"/>
            <w:right w:val="none" w:sz="0" w:space="0" w:color="auto"/>
          </w:divBdr>
        </w:div>
        <w:div w:id="1850219827">
          <w:marLeft w:val="640"/>
          <w:marRight w:val="0"/>
          <w:marTop w:val="0"/>
          <w:marBottom w:val="0"/>
          <w:divBdr>
            <w:top w:val="none" w:sz="0" w:space="0" w:color="auto"/>
            <w:left w:val="none" w:sz="0" w:space="0" w:color="auto"/>
            <w:bottom w:val="none" w:sz="0" w:space="0" w:color="auto"/>
            <w:right w:val="none" w:sz="0" w:space="0" w:color="auto"/>
          </w:divBdr>
        </w:div>
        <w:div w:id="1859925281">
          <w:marLeft w:val="640"/>
          <w:marRight w:val="0"/>
          <w:marTop w:val="0"/>
          <w:marBottom w:val="0"/>
          <w:divBdr>
            <w:top w:val="none" w:sz="0" w:space="0" w:color="auto"/>
            <w:left w:val="none" w:sz="0" w:space="0" w:color="auto"/>
            <w:bottom w:val="none" w:sz="0" w:space="0" w:color="auto"/>
            <w:right w:val="none" w:sz="0" w:space="0" w:color="auto"/>
          </w:divBdr>
        </w:div>
        <w:div w:id="1880968282">
          <w:marLeft w:val="640"/>
          <w:marRight w:val="0"/>
          <w:marTop w:val="0"/>
          <w:marBottom w:val="0"/>
          <w:divBdr>
            <w:top w:val="none" w:sz="0" w:space="0" w:color="auto"/>
            <w:left w:val="none" w:sz="0" w:space="0" w:color="auto"/>
            <w:bottom w:val="none" w:sz="0" w:space="0" w:color="auto"/>
            <w:right w:val="none" w:sz="0" w:space="0" w:color="auto"/>
          </w:divBdr>
        </w:div>
        <w:div w:id="1906141097">
          <w:marLeft w:val="640"/>
          <w:marRight w:val="0"/>
          <w:marTop w:val="0"/>
          <w:marBottom w:val="0"/>
          <w:divBdr>
            <w:top w:val="none" w:sz="0" w:space="0" w:color="auto"/>
            <w:left w:val="none" w:sz="0" w:space="0" w:color="auto"/>
            <w:bottom w:val="none" w:sz="0" w:space="0" w:color="auto"/>
            <w:right w:val="none" w:sz="0" w:space="0" w:color="auto"/>
          </w:divBdr>
        </w:div>
        <w:div w:id="1937520512">
          <w:marLeft w:val="640"/>
          <w:marRight w:val="0"/>
          <w:marTop w:val="0"/>
          <w:marBottom w:val="0"/>
          <w:divBdr>
            <w:top w:val="none" w:sz="0" w:space="0" w:color="auto"/>
            <w:left w:val="none" w:sz="0" w:space="0" w:color="auto"/>
            <w:bottom w:val="none" w:sz="0" w:space="0" w:color="auto"/>
            <w:right w:val="none" w:sz="0" w:space="0" w:color="auto"/>
          </w:divBdr>
        </w:div>
        <w:div w:id="2013801536">
          <w:marLeft w:val="640"/>
          <w:marRight w:val="0"/>
          <w:marTop w:val="0"/>
          <w:marBottom w:val="0"/>
          <w:divBdr>
            <w:top w:val="none" w:sz="0" w:space="0" w:color="auto"/>
            <w:left w:val="none" w:sz="0" w:space="0" w:color="auto"/>
            <w:bottom w:val="none" w:sz="0" w:space="0" w:color="auto"/>
            <w:right w:val="none" w:sz="0" w:space="0" w:color="auto"/>
          </w:divBdr>
        </w:div>
        <w:div w:id="2025668280">
          <w:marLeft w:val="640"/>
          <w:marRight w:val="0"/>
          <w:marTop w:val="0"/>
          <w:marBottom w:val="0"/>
          <w:divBdr>
            <w:top w:val="none" w:sz="0" w:space="0" w:color="auto"/>
            <w:left w:val="none" w:sz="0" w:space="0" w:color="auto"/>
            <w:bottom w:val="none" w:sz="0" w:space="0" w:color="auto"/>
            <w:right w:val="none" w:sz="0" w:space="0" w:color="auto"/>
          </w:divBdr>
        </w:div>
        <w:div w:id="2042972480">
          <w:marLeft w:val="640"/>
          <w:marRight w:val="0"/>
          <w:marTop w:val="0"/>
          <w:marBottom w:val="0"/>
          <w:divBdr>
            <w:top w:val="none" w:sz="0" w:space="0" w:color="auto"/>
            <w:left w:val="none" w:sz="0" w:space="0" w:color="auto"/>
            <w:bottom w:val="none" w:sz="0" w:space="0" w:color="auto"/>
            <w:right w:val="none" w:sz="0" w:space="0" w:color="auto"/>
          </w:divBdr>
        </w:div>
        <w:div w:id="2056272946">
          <w:marLeft w:val="640"/>
          <w:marRight w:val="0"/>
          <w:marTop w:val="0"/>
          <w:marBottom w:val="0"/>
          <w:divBdr>
            <w:top w:val="none" w:sz="0" w:space="0" w:color="auto"/>
            <w:left w:val="none" w:sz="0" w:space="0" w:color="auto"/>
            <w:bottom w:val="none" w:sz="0" w:space="0" w:color="auto"/>
            <w:right w:val="none" w:sz="0" w:space="0" w:color="auto"/>
          </w:divBdr>
        </w:div>
        <w:div w:id="2106533626">
          <w:marLeft w:val="640"/>
          <w:marRight w:val="0"/>
          <w:marTop w:val="0"/>
          <w:marBottom w:val="0"/>
          <w:divBdr>
            <w:top w:val="none" w:sz="0" w:space="0" w:color="auto"/>
            <w:left w:val="none" w:sz="0" w:space="0" w:color="auto"/>
            <w:bottom w:val="none" w:sz="0" w:space="0" w:color="auto"/>
            <w:right w:val="none" w:sz="0" w:space="0" w:color="auto"/>
          </w:divBdr>
        </w:div>
        <w:div w:id="2135709471">
          <w:marLeft w:val="640"/>
          <w:marRight w:val="0"/>
          <w:marTop w:val="0"/>
          <w:marBottom w:val="0"/>
          <w:divBdr>
            <w:top w:val="none" w:sz="0" w:space="0" w:color="auto"/>
            <w:left w:val="none" w:sz="0" w:space="0" w:color="auto"/>
            <w:bottom w:val="none" w:sz="0" w:space="0" w:color="auto"/>
            <w:right w:val="none" w:sz="0" w:space="0" w:color="auto"/>
          </w:divBdr>
        </w:div>
      </w:divsChild>
    </w:div>
    <w:div w:id="1307585778">
      <w:bodyDiv w:val="1"/>
      <w:marLeft w:val="0"/>
      <w:marRight w:val="0"/>
      <w:marTop w:val="0"/>
      <w:marBottom w:val="0"/>
      <w:divBdr>
        <w:top w:val="none" w:sz="0" w:space="0" w:color="auto"/>
        <w:left w:val="none" w:sz="0" w:space="0" w:color="auto"/>
        <w:bottom w:val="none" w:sz="0" w:space="0" w:color="auto"/>
        <w:right w:val="none" w:sz="0" w:space="0" w:color="auto"/>
      </w:divBdr>
      <w:divsChild>
        <w:div w:id="604728258">
          <w:marLeft w:val="640"/>
          <w:marRight w:val="0"/>
          <w:marTop w:val="0"/>
          <w:marBottom w:val="0"/>
          <w:divBdr>
            <w:top w:val="none" w:sz="0" w:space="0" w:color="auto"/>
            <w:left w:val="none" w:sz="0" w:space="0" w:color="auto"/>
            <w:bottom w:val="none" w:sz="0" w:space="0" w:color="auto"/>
            <w:right w:val="none" w:sz="0" w:space="0" w:color="auto"/>
          </w:divBdr>
        </w:div>
        <w:div w:id="110170106">
          <w:marLeft w:val="640"/>
          <w:marRight w:val="0"/>
          <w:marTop w:val="0"/>
          <w:marBottom w:val="0"/>
          <w:divBdr>
            <w:top w:val="none" w:sz="0" w:space="0" w:color="auto"/>
            <w:left w:val="none" w:sz="0" w:space="0" w:color="auto"/>
            <w:bottom w:val="none" w:sz="0" w:space="0" w:color="auto"/>
            <w:right w:val="none" w:sz="0" w:space="0" w:color="auto"/>
          </w:divBdr>
        </w:div>
        <w:div w:id="1862930228">
          <w:marLeft w:val="640"/>
          <w:marRight w:val="0"/>
          <w:marTop w:val="0"/>
          <w:marBottom w:val="0"/>
          <w:divBdr>
            <w:top w:val="none" w:sz="0" w:space="0" w:color="auto"/>
            <w:left w:val="none" w:sz="0" w:space="0" w:color="auto"/>
            <w:bottom w:val="none" w:sz="0" w:space="0" w:color="auto"/>
            <w:right w:val="none" w:sz="0" w:space="0" w:color="auto"/>
          </w:divBdr>
        </w:div>
        <w:div w:id="1053040124">
          <w:marLeft w:val="640"/>
          <w:marRight w:val="0"/>
          <w:marTop w:val="0"/>
          <w:marBottom w:val="0"/>
          <w:divBdr>
            <w:top w:val="none" w:sz="0" w:space="0" w:color="auto"/>
            <w:left w:val="none" w:sz="0" w:space="0" w:color="auto"/>
            <w:bottom w:val="none" w:sz="0" w:space="0" w:color="auto"/>
            <w:right w:val="none" w:sz="0" w:space="0" w:color="auto"/>
          </w:divBdr>
        </w:div>
        <w:div w:id="1364745223">
          <w:marLeft w:val="640"/>
          <w:marRight w:val="0"/>
          <w:marTop w:val="0"/>
          <w:marBottom w:val="0"/>
          <w:divBdr>
            <w:top w:val="none" w:sz="0" w:space="0" w:color="auto"/>
            <w:left w:val="none" w:sz="0" w:space="0" w:color="auto"/>
            <w:bottom w:val="none" w:sz="0" w:space="0" w:color="auto"/>
            <w:right w:val="none" w:sz="0" w:space="0" w:color="auto"/>
          </w:divBdr>
        </w:div>
        <w:div w:id="321087593">
          <w:marLeft w:val="640"/>
          <w:marRight w:val="0"/>
          <w:marTop w:val="0"/>
          <w:marBottom w:val="0"/>
          <w:divBdr>
            <w:top w:val="none" w:sz="0" w:space="0" w:color="auto"/>
            <w:left w:val="none" w:sz="0" w:space="0" w:color="auto"/>
            <w:bottom w:val="none" w:sz="0" w:space="0" w:color="auto"/>
            <w:right w:val="none" w:sz="0" w:space="0" w:color="auto"/>
          </w:divBdr>
        </w:div>
        <w:div w:id="858395200">
          <w:marLeft w:val="640"/>
          <w:marRight w:val="0"/>
          <w:marTop w:val="0"/>
          <w:marBottom w:val="0"/>
          <w:divBdr>
            <w:top w:val="none" w:sz="0" w:space="0" w:color="auto"/>
            <w:left w:val="none" w:sz="0" w:space="0" w:color="auto"/>
            <w:bottom w:val="none" w:sz="0" w:space="0" w:color="auto"/>
            <w:right w:val="none" w:sz="0" w:space="0" w:color="auto"/>
          </w:divBdr>
        </w:div>
        <w:div w:id="472910223">
          <w:marLeft w:val="640"/>
          <w:marRight w:val="0"/>
          <w:marTop w:val="0"/>
          <w:marBottom w:val="0"/>
          <w:divBdr>
            <w:top w:val="none" w:sz="0" w:space="0" w:color="auto"/>
            <w:left w:val="none" w:sz="0" w:space="0" w:color="auto"/>
            <w:bottom w:val="none" w:sz="0" w:space="0" w:color="auto"/>
            <w:right w:val="none" w:sz="0" w:space="0" w:color="auto"/>
          </w:divBdr>
        </w:div>
        <w:div w:id="988361819">
          <w:marLeft w:val="640"/>
          <w:marRight w:val="0"/>
          <w:marTop w:val="0"/>
          <w:marBottom w:val="0"/>
          <w:divBdr>
            <w:top w:val="none" w:sz="0" w:space="0" w:color="auto"/>
            <w:left w:val="none" w:sz="0" w:space="0" w:color="auto"/>
            <w:bottom w:val="none" w:sz="0" w:space="0" w:color="auto"/>
            <w:right w:val="none" w:sz="0" w:space="0" w:color="auto"/>
          </w:divBdr>
        </w:div>
        <w:div w:id="741147083">
          <w:marLeft w:val="640"/>
          <w:marRight w:val="0"/>
          <w:marTop w:val="0"/>
          <w:marBottom w:val="0"/>
          <w:divBdr>
            <w:top w:val="none" w:sz="0" w:space="0" w:color="auto"/>
            <w:left w:val="none" w:sz="0" w:space="0" w:color="auto"/>
            <w:bottom w:val="none" w:sz="0" w:space="0" w:color="auto"/>
            <w:right w:val="none" w:sz="0" w:space="0" w:color="auto"/>
          </w:divBdr>
        </w:div>
        <w:div w:id="1336804849">
          <w:marLeft w:val="640"/>
          <w:marRight w:val="0"/>
          <w:marTop w:val="0"/>
          <w:marBottom w:val="0"/>
          <w:divBdr>
            <w:top w:val="none" w:sz="0" w:space="0" w:color="auto"/>
            <w:left w:val="none" w:sz="0" w:space="0" w:color="auto"/>
            <w:bottom w:val="none" w:sz="0" w:space="0" w:color="auto"/>
            <w:right w:val="none" w:sz="0" w:space="0" w:color="auto"/>
          </w:divBdr>
        </w:div>
        <w:div w:id="1882791327">
          <w:marLeft w:val="640"/>
          <w:marRight w:val="0"/>
          <w:marTop w:val="0"/>
          <w:marBottom w:val="0"/>
          <w:divBdr>
            <w:top w:val="none" w:sz="0" w:space="0" w:color="auto"/>
            <w:left w:val="none" w:sz="0" w:space="0" w:color="auto"/>
            <w:bottom w:val="none" w:sz="0" w:space="0" w:color="auto"/>
            <w:right w:val="none" w:sz="0" w:space="0" w:color="auto"/>
          </w:divBdr>
        </w:div>
        <w:div w:id="2039814603">
          <w:marLeft w:val="640"/>
          <w:marRight w:val="0"/>
          <w:marTop w:val="0"/>
          <w:marBottom w:val="0"/>
          <w:divBdr>
            <w:top w:val="none" w:sz="0" w:space="0" w:color="auto"/>
            <w:left w:val="none" w:sz="0" w:space="0" w:color="auto"/>
            <w:bottom w:val="none" w:sz="0" w:space="0" w:color="auto"/>
            <w:right w:val="none" w:sz="0" w:space="0" w:color="auto"/>
          </w:divBdr>
        </w:div>
        <w:div w:id="353654855">
          <w:marLeft w:val="640"/>
          <w:marRight w:val="0"/>
          <w:marTop w:val="0"/>
          <w:marBottom w:val="0"/>
          <w:divBdr>
            <w:top w:val="none" w:sz="0" w:space="0" w:color="auto"/>
            <w:left w:val="none" w:sz="0" w:space="0" w:color="auto"/>
            <w:bottom w:val="none" w:sz="0" w:space="0" w:color="auto"/>
            <w:right w:val="none" w:sz="0" w:space="0" w:color="auto"/>
          </w:divBdr>
        </w:div>
        <w:div w:id="934167296">
          <w:marLeft w:val="640"/>
          <w:marRight w:val="0"/>
          <w:marTop w:val="0"/>
          <w:marBottom w:val="0"/>
          <w:divBdr>
            <w:top w:val="none" w:sz="0" w:space="0" w:color="auto"/>
            <w:left w:val="none" w:sz="0" w:space="0" w:color="auto"/>
            <w:bottom w:val="none" w:sz="0" w:space="0" w:color="auto"/>
            <w:right w:val="none" w:sz="0" w:space="0" w:color="auto"/>
          </w:divBdr>
        </w:div>
        <w:div w:id="1811634071">
          <w:marLeft w:val="640"/>
          <w:marRight w:val="0"/>
          <w:marTop w:val="0"/>
          <w:marBottom w:val="0"/>
          <w:divBdr>
            <w:top w:val="none" w:sz="0" w:space="0" w:color="auto"/>
            <w:left w:val="none" w:sz="0" w:space="0" w:color="auto"/>
            <w:bottom w:val="none" w:sz="0" w:space="0" w:color="auto"/>
            <w:right w:val="none" w:sz="0" w:space="0" w:color="auto"/>
          </w:divBdr>
        </w:div>
        <w:div w:id="1724522092">
          <w:marLeft w:val="640"/>
          <w:marRight w:val="0"/>
          <w:marTop w:val="0"/>
          <w:marBottom w:val="0"/>
          <w:divBdr>
            <w:top w:val="none" w:sz="0" w:space="0" w:color="auto"/>
            <w:left w:val="none" w:sz="0" w:space="0" w:color="auto"/>
            <w:bottom w:val="none" w:sz="0" w:space="0" w:color="auto"/>
            <w:right w:val="none" w:sz="0" w:space="0" w:color="auto"/>
          </w:divBdr>
        </w:div>
        <w:div w:id="524909232">
          <w:marLeft w:val="640"/>
          <w:marRight w:val="0"/>
          <w:marTop w:val="0"/>
          <w:marBottom w:val="0"/>
          <w:divBdr>
            <w:top w:val="none" w:sz="0" w:space="0" w:color="auto"/>
            <w:left w:val="none" w:sz="0" w:space="0" w:color="auto"/>
            <w:bottom w:val="none" w:sz="0" w:space="0" w:color="auto"/>
            <w:right w:val="none" w:sz="0" w:space="0" w:color="auto"/>
          </w:divBdr>
        </w:div>
        <w:div w:id="1876960980">
          <w:marLeft w:val="640"/>
          <w:marRight w:val="0"/>
          <w:marTop w:val="0"/>
          <w:marBottom w:val="0"/>
          <w:divBdr>
            <w:top w:val="none" w:sz="0" w:space="0" w:color="auto"/>
            <w:left w:val="none" w:sz="0" w:space="0" w:color="auto"/>
            <w:bottom w:val="none" w:sz="0" w:space="0" w:color="auto"/>
            <w:right w:val="none" w:sz="0" w:space="0" w:color="auto"/>
          </w:divBdr>
        </w:div>
        <w:div w:id="435828301">
          <w:marLeft w:val="640"/>
          <w:marRight w:val="0"/>
          <w:marTop w:val="0"/>
          <w:marBottom w:val="0"/>
          <w:divBdr>
            <w:top w:val="none" w:sz="0" w:space="0" w:color="auto"/>
            <w:left w:val="none" w:sz="0" w:space="0" w:color="auto"/>
            <w:bottom w:val="none" w:sz="0" w:space="0" w:color="auto"/>
            <w:right w:val="none" w:sz="0" w:space="0" w:color="auto"/>
          </w:divBdr>
        </w:div>
        <w:div w:id="1261253338">
          <w:marLeft w:val="640"/>
          <w:marRight w:val="0"/>
          <w:marTop w:val="0"/>
          <w:marBottom w:val="0"/>
          <w:divBdr>
            <w:top w:val="none" w:sz="0" w:space="0" w:color="auto"/>
            <w:left w:val="none" w:sz="0" w:space="0" w:color="auto"/>
            <w:bottom w:val="none" w:sz="0" w:space="0" w:color="auto"/>
            <w:right w:val="none" w:sz="0" w:space="0" w:color="auto"/>
          </w:divBdr>
        </w:div>
        <w:div w:id="1574580433">
          <w:marLeft w:val="640"/>
          <w:marRight w:val="0"/>
          <w:marTop w:val="0"/>
          <w:marBottom w:val="0"/>
          <w:divBdr>
            <w:top w:val="none" w:sz="0" w:space="0" w:color="auto"/>
            <w:left w:val="none" w:sz="0" w:space="0" w:color="auto"/>
            <w:bottom w:val="none" w:sz="0" w:space="0" w:color="auto"/>
            <w:right w:val="none" w:sz="0" w:space="0" w:color="auto"/>
          </w:divBdr>
        </w:div>
        <w:div w:id="1440416145">
          <w:marLeft w:val="640"/>
          <w:marRight w:val="0"/>
          <w:marTop w:val="0"/>
          <w:marBottom w:val="0"/>
          <w:divBdr>
            <w:top w:val="none" w:sz="0" w:space="0" w:color="auto"/>
            <w:left w:val="none" w:sz="0" w:space="0" w:color="auto"/>
            <w:bottom w:val="none" w:sz="0" w:space="0" w:color="auto"/>
            <w:right w:val="none" w:sz="0" w:space="0" w:color="auto"/>
          </w:divBdr>
        </w:div>
        <w:div w:id="538780021">
          <w:marLeft w:val="640"/>
          <w:marRight w:val="0"/>
          <w:marTop w:val="0"/>
          <w:marBottom w:val="0"/>
          <w:divBdr>
            <w:top w:val="none" w:sz="0" w:space="0" w:color="auto"/>
            <w:left w:val="none" w:sz="0" w:space="0" w:color="auto"/>
            <w:bottom w:val="none" w:sz="0" w:space="0" w:color="auto"/>
            <w:right w:val="none" w:sz="0" w:space="0" w:color="auto"/>
          </w:divBdr>
        </w:div>
        <w:div w:id="453795221">
          <w:marLeft w:val="640"/>
          <w:marRight w:val="0"/>
          <w:marTop w:val="0"/>
          <w:marBottom w:val="0"/>
          <w:divBdr>
            <w:top w:val="none" w:sz="0" w:space="0" w:color="auto"/>
            <w:left w:val="none" w:sz="0" w:space="0" w:color="auto"/>
            <w:bottom w:val="none" w:sz="0" w:space="0" w:color="auto"/>
            <w:right w:val="none" w:sz="0" w:space="0" w:color="auto"/>
          </w:divBdr>
        </w:div>
        <w:div w:id="985207439">
          <w:marLeft w:val="640"/>
          <w:marRight w:val="0"/>
          <w:marTop w:val="0"/>
          <w:marBottom w:val="0"/>
          <w:divBdr>
            <w:top w:val="none" w:sz="0" w:space="0" w:color="auto"/>
            <w:left w:val="none" w:sz="0" w:space="0" w:color="auto"/>
            <w:bottom w:val="none" w:sz="0" w:space="0" w:color="auto"/>
            <w:right w:val="none" w:sz="0" w:space="0" w:color="auto"/>
          </w:divBdr>
        </w:div>
        <w:div w:id="196092523">
          <w:marLeft w:val="640"/>
          <w:marRight w:val="0"/>
          <w:marTop w:val="0"/>
          <w:marBottom w:val="0"/>
          <w:divBdr>
            <w:top w:val="none" w:sz="0" w:space="0" w:color="auto"/>
            <w:left w:val="none" w:sz="0" w:space="0" w:color="auto"/>
            <w:bottom w:val="none" w:sz="0" w:space="0" w:color="auto"/>
            <w:right w:val="none" w:sz="0" w:space="0" w:color="auto"/>
          </w:divBdr>
        </w:div>
        <w:div w:id="1859736528">
          <w:marLeft w:val="640"/>
          <w:marRight w:val="0"/>
          <w:marTop w:val="0"/>
          <w:marBottom w:val="0"/>
          <w:divBdr>
            <w:top w:val="none" w:sz="0" w:space="0" w:color="auto"/>
            <w:left w:val="none" w:sz="0" w:space="0" w:color="auto"/>
            <w:bottom w:val="none" w:sz="0" w:space="0" w:color="auto"/>
            <w:right w:val="none" w:sz="0" w:space="0" w:color="auto"/>
          </w:divBdr>
        </w:div>
        <w:div w:id="1801990825">
          <w:marLeft w:val="640"/>
          <w:marRight w:val="0"/>
          <w:marTop w:val="0"/>
          <w:marBottom w:val="0"/>
          <w:divBdr>
            <w:top w:val="none" w:sz="0" w:space="0" w:color="auto"/>
            <w:left w:val="none" w:sz="0" w:space="0" w:color="auto"/>
            <w:bottom w:val="none" w:sz="0" w:space="0" w:color="auto"/>
            <w:right w:val="none" w:sz="0" w:space="0" w:color="auto"/>
          </w:divBdr>
        </w:div>
        <w:div w:id="560215407">
          <w:marLeft w:val="640"/>
          <w:marRight w:val="0"/>
          <w:marTop w:val="0"/>
          <w:marBottom w:val="0"/>
          <w:divBdr>
            <w:top w:val="none" w:sz="0" w:space="0" w:color="auto"/>
            <w:left w:val="none" w:sz="0" w:space="0" w:color="auto"/>
            <w:bottom w:val="none" w:sz="0" w:space="0" w:color="auto"/>
            <w:right w:val="none" w:sz="0" w:space="0" w:color="auto"/>
          </w:divBdr>
        </w:div>
        <w:div w:id="34813335">
          <w:marLeft w:val="640"/>
          <w:marRight w:val="0"/>
          <w:marTop w:val="0"/>
          <w:marBottom w:val="0"/>
          <w:divBdr>
            <w:top w:val="none" w:sz="0" w:space="0" w:color="auto"/>
            <w:left w:val="none" w:sz="0" w:space="0" w:color="auto"/>
            <w:bottom w:val="none" w:sz="0" w:space="0" w:color="auto"/>
            <w:right w:val="none" w:sz="0" w:space="0" w:color="auto"/>
          </w:divBdr>
        </w:div>
        <w:div w:id="2096659917">
          <w:marLeft w:val="640"/>
          <w:marRight w:val="0"/>
          <w:marTop w:val="0"/>
          <w:marBottom w:val="0"/>
          <w:divBdr>
            <w:top w:val="none" w:sz="0" w:space="0" w:color="auto"/>
            <w:left w:val="none" w:sz="0" w:space="0" w:color="auto"/>
            <w:bottom w:val="none" w:sz="0" w:space="0" w:color="auto"/>
            <w:right w:val="none" w:sz="0" w:space="0" w:color="auto"/>
          </w:divBdr>
        </w:div>
        <w:div w:id="1065375921">
          <w:marLeft w:val="640"/>
          <w:marRight w:val="0"/>
          <w:marTop w:val="0"/>
          <w:marBottom w:val="0"/>
          <w:divBdr>
            <w:top w:val="none" w:sz="0" w:space="0" w:color="auto"/>
            <w:left w:val="none" w:sz="0" w:space="0" w:color="auto"/>
            <w:bottom w:val="none" w:sz="0" w:space="0" w:color="auto"/>
            <w:right w:val="none" w:sz="0" w:space="0" w:color="auto"/>
          </w:divBdr>
        </w:div>
        <w:div w:id="533929045">
          <w:marLeft w:val="640"/>
          <w:marRight w:val="0"/>
          <w:marTop w:val="0"/>
          <w:marBottom w:val="0"/>
          <w:divBdr>
            <w:top w:val="none" w:sz="0" w:space="0" w:color="auto"/>
            <w:left w:val="none" w:sz="0" w:space="0" w:color="auto"/>
            <w:bottom w:val="none" w:sz="0" w:space="0" w:color="auto"/>
            <w:right w:val="none" w:sz="0" w:space="0" w:color="auto"/>
          </w:divBdr>
        </w:div>
        <w:div w:id="124272284">
          <w:marLeft w:val="640"/>
          <w:marRight w:val="0"/>
          <w:marTop w:val="0"/>
          <w:marBottom w:val="0"/>
          <w:divBdr>
            <w:top w:val="none" w:sz="0" w:space="0" w:color="auto"/>
            <w:left w:val="none" w:sz="0" w:space="0" w:color="auto"/>
            <w:bottom w:val="none" w:sz="0" w:space="0" w:color="auto"/>
            <w:right w:val="none" w:sz="0" w:space="0" w:color="auto"/>
          </w:divBdr>
        </w:div>
        <w:div w:id="14156275">
          <w:marLeft w:val="640"/>
          <w:marRight w:val="0"/>
          <w:marTop w:val="0"/>
          <w:marBottom w:val="0"/>
          <w:divBdr>
            <w:top w:val="none" w:sz="0" w:space="0" w:color="auto"/>
            <w:left w:val="none" w:sz="0" w:space="0" w:color="auto"/>
            <w:bottom w:val="none" w:sz="0" w:space="0" w:color="auto"/>
            <w:right w:val="none" w:sz="0" w:space="0" w:color="auto"/>
          </w:divBdr>
        </w:div>
        <w:div w:id="1622302926">
          <w:marLeft w:val="640"/>
          <w:marRight w:val="0"/>
          <w:marTop w:val="0"/>
          <w:marBottom w:val="0"/>
          <w:divBdr>
            <w:top w:val="none" w:sz="0" w:space="0" w:color="auto"/>
            <w:left w:val="none" w:sz="0" w:space="0" w:color="auto"/>
            <w:bottom w:val="none" w:sz="0" w:space="0" w:color="auto"/>
            <w:right w:val="none" w:sz="0" w:space="0" w:color="auto"/>
          </w:divBdr>
        </w:div>
        <w:div w:id="1945768457">
          <w:marLeft w:val="640"/>
          <w:marRight w:val="0"/>
          <w:marTop w:val="0"/>
          <w:marBottom w:val="0"/>
          <w:divBdr>
            <w:top w:val="none" w:sz="0" w:space="0" w:color="auto"/>
            <w:left w:val="none" w:sz="0" w:space="0" w:color="auto"/>
            <w:bottom w:val="none" w:sz="0" w:space="0" w:color="auto"/>
            <w:right w:val="none" w:sz="0" w:space="0" w:color="auto"/>
          </w:divBdr>
        </w:div>
        <w:div w:id="2034525979">
          <w:marLeft w:val="640"/>
          <w:marRight w:val="0"/>
          <w:marTop w:val="0"/>
          <w:marBottom w:val="0"/>
          <w:divBdr>
            <w:top w:val="none" w:sz="0" w:space="0" w:color="auto"/>
            <w:left w:val="none" w:sz="0" w:space="0" w:color="auto"/>
            <w:bottom w:val="none" w:sz="0" w:space="0" w:color="auto"/>
            <w:right w:val="none" w:sz="0" w:space="0" w:color="auto"/>
          </w:divBdr>
        </w:div>
        <w:div w:id="187254605">
          <w:marLeft w:val="640"/>
          <w:marRight w:val="0"/>
          <w:marTop w:val="0"/>
          <w:marBottom w:val="0"/>
          <w:divBdr>
            <w:top w:val="none" w:sz="0" w:space="0" w:color="auto"/>
            <w:left w:val="none" w:sz="0" w:space="0" w:color="auto"/>
            <w:bottom w:val="none" w:sz="0" w:space="0" w:color="auto"/>
            <w:right w:val="none" w:sz="0" w:space="0" w:color="auto"/>
          </w:divBdr>
        </w:div>
        <w:div w:id="2084569785">
          <w:marLeft w:val="640"/>
          <w:marRight w:val="0"/>
          <w:marTop w:val="0"/>
          <w:marBottom w:val="0"/>
          <w:divBdr>
            <w:top w:val="none" w:sz="0" w:space="0" w:color="auto"/>
            <w:left w:val="none" w:sz="0" w:space="0" w:color="auto"/>
            <w:bottom w:val="none" w:sz="0" w:space="0" w:color="auto"/>
            <w:right w:val="none" w:sz="0" w:space="0" w:color="auto"/>
          </w:divBdr>
        </w:div>
        <w:div w:id="187182937">
          <w:marLeft w:val="640"/>
          <w:marRight w:val="0"/>
          <w:marTop w:val="0"/>
          <w:marBottom w:val="0"/>
          <w:divBdr>
            <w:top w:val="none" w:sz="0" w:space="0" w:color="auto"/>
            <w:left w:val="none" w:sz="0" w:space="0" w:color="auto"/>
            <w:bottom w:val="none" w:sz="0" w:space="0" w:color="auto"/>
            <w:right w:val="none" w:sz="0" w:space="0" w:color="auto"/>
          </w:divBdr>
        </w:div>
        <w:div w:id="1917785812">
          <w:marLeft w:val="640"/>
          <w:marRight w:val="0"/>
          <w:marTop w:val="0"/>
          <w:marBottom w:val="0"/>
          <w:divBdr>
            <w:top w:val="none" w:sz="0" w:space="0" w:color="auto"/>
            <w:left w:val="none" w:sz="0" w:space="0" w:color="auto"/>
            <w:bottom w:val="none" w:sz="0" w:space="0" w:color="auto"/>
            <w:right w:val="none" w:sz="0" w:space="0" w:color="auto"/>
          </w:divBdr>
        </w:div>
        <w:div w:id="1353457552">
          <w:marLeft w:val="640"/>
          <w:marRight w:val="0"/>
          <w:marTop w:val="0"/>
          <w:marBottom w:val="0"/>
          <w:divBdr>
            <w:top w:val="none" w:sz="0" w:space="0" w:color="auto"/>
            <w:left w:val="none" w:sz="0" w:space="0" w:color="auto"/>
            <w:bottom w:val="none" w:sz="0" w:space="0" w:color="auto"/>
            <w:right w:val="none" w:sz="0" w:space="0" w:color="auto"/>
          </w:divBdr>
        </w:div>
        <w:div w:id="2066640774">
          <w:marLeft w:val="640"/>
          <w:marRight w:val="0"/>
          <w:marTop w:val="0"/>
          <w:marBottom w:val="0"/>
          <w:divBdr>
            <w:top w:val="none" w:sz="0" w:space="0" w:color="auto"/>
            <w:left w:val="none" w:sz="0" w:space="0" w:color="auto"/>
            <w:bottom w:val="none" w:sz="0" w:space="0" w:color="auto"/>
            <w:right w:val="none" w:sz="0" w:space="0" w:color="auto"/>
          </w:divBdr>
        </w:div>
        <w:div w:id="128017149">
          <w:marLeft w:val="640"/>
          <w:marRight w:val="0"/>
          <w:marTop w:val="0"/>
          <w:marBottom w:val="0"/>
          <w:divBdr>
            <w:top w:val="none" w:sz="0" w:space="0" w:color="auto"/>
            <w:left w:val="none" w:sz="0" w:space="0" w:color="auto"/>
            <w:bottom w:val="none" w:sz="0" w:space="0" w:color="auto"/>
            <w:right w:val="none" w:sz="0" w:space="0" w:color="auto"/>
          </w:divBdr>
        </w:div>
        <w:div w:id="799416106">
          <w:marLeft w:val="640"/>
          <w:marRight w:val="0"/>
          <w:marTop w:val="0"/>
          <w:marBottom w:val="0"/>
          <w:divBdr>
            <w:top w:val="none" w:sz="0" w:space="0" w:color="auto"/>
            <w:left w:val="none" w:sz="0" w:space="0" w:color="auto"/>
            <w:bottom w:val="none" w:sz="0" w:space="0" w:color="auto"/>
            <w:right w:val="none" w:sz="0" w:space="0" w:color="auto"/>
          </w:divBdr>
        </w:div>
        <w:div w:id="712114187">
          <w:marLeft w:val="640"/>
          <w:marRight w:val="0"/>
          <w:marTop w:val="0"/>
          <w:marBottom w:val="0"/>
          <w:divBdr>
            <w:top w:val="none" w:sz="0" w:space="0" w:color="auto"/>
            <w:left w:val="none" w:sz="0" w:space="0" w:color="auto"/>
            <w:bottom w:val="none" w:sz="0" w:space="0" w:color="auto"/>
            <w:right w:val="none" w:sz="0" w:space="0" w:color="auto"/>
          </w:divBdr>
        </w:div>
        <w:div w:id="520053071">
          <w:marLeft w:val="640"/>
          <w:marRight w:val="0"/>
          <w:marTop w:val="0"/>
          <w:marBottom w:val="0"/>
          <w:divBdr>
            <w:top w:val="none" w:sz="0" w:space="0" w:color="auto"/>
            <w:left w:val="none" w:sz="0" w:space="0" w:color="auto"/>
            <w:bottom w:val="none" w:sz="0" w:space="0" w:color="auto"/>
            <w:right w:val="none" w:sz="0" w:space="0" w:color="auto"/>
          </w:divBdr>
        </w:div>
        <w:div w:id="1020159159">
          <w:marLeft w:val="640"/>
          <w:marRight w:val="0"/>
          <w:marTop w:val="0"/>
          <w:marBottom w:val="0"/>
          <w:divBdr>
            <w:top w:val="none" w:sz="0" w:space="0" w:color="auto"/>
            <w:left w:val="none" w:sz="0" w:space="0" w:color="auto"/>
            <w:bottom w:val="none" w:sz="0" w:space="0" w:color="auto"/>
            <w:right w:val="none" w:sz="0" w:space="0" w:color="auto"/>
          </w:divBdr>
        </w:div>
        <w:div w:id="1677028526">
          <w:marLeft w:val="640"/>
          <w:marRight w:val="0"/>
          <w:marTop w:val="0"/>
          <w:marBottom w:val="0"/>
          <w:divBdr>
            <w:top w:val="none" w:sz="0" w:space="0" w:color="auto"/>
            <w:left w:val="none" w:sz="0" w:space="0" w:color="auto"/>
            <w:bottom w:val="none" w:sz="0" w:space="0" w:color="auto"/>
            <w:right w:val="none" w:sz="0" w:space="0" w:color="auto"/>
          </w:divBdr>
        </w:div>
        <w:div w:id="1726836174">
          <w:marLeft w:val="640"/>
          <w:marRight w:val="0"/>
          <w:marTop w:val="0"/>
          <w:marBottom w:val="0"/>
          <w:divBdr>
            <w:top w:val="none" w:sz="0" w:space="0" w:color="auto"/>
            <w:left w:val="none" w:sz="0" w:space="0" w:color="auto"/>
            <w:bottom w:val="none" w:sz="0" w:space="0" w:color="auto"/>
            <w:right w:val="none" w:sz="0" w:space="0" w:color="auto"/>
          </w:divBdr>
        </w:div>
        <w:div w:id="528880665">
          <w:marLeft w:val="640"/>
          <w:marRight w:val="0"/>
          <w:marTop w:val="0"/>
          <w:marBottom w:val="0"/>
          <w:divBdr>
            <w:top w:val="none" w:sz="0" w:space="0" w:color="auto"/>
            <w:left w:val="none" w:sz="0" w:space="0" w:color="auto"/>
            <w:bottom w:val="none" w:sz="0" w:space="0" w:color="auto"/>
            <w:right w:val="none" w:sz="0" w:space="0" w:color="auto"/>
          </w:divBdr>
        </w:div>
        <w:div w:id="275409767">
          <w:marLeft w:val="640"/>
          <w:marRight w:val="0"/>
          <w:marTop w:val="0"/>
          <w:marBottom w:val="0"/>
          <w:divBdr>
            <w:top w:val="none" w:sz="0" w:space="0" w:color="auto"/>
            <w:left w:val="none" w:sz="0" w:space="0" w:color="auto"/>
            <w:bottom w:val="none" w:sz="0" w:space="0" w:color="auto"/>
            <w:right w:val="none" w:sz="0" w:space="0" w:color="auto"/>
          </w:divBdr>
        </w:div>
        <w:div w:id="2097929">
          <w:marLeft w:val="640"/>
          <w:marRight w:val="0"/>
          <w:marTop w:val="0"/>
          <w:marBottom w:val="0"/>
          <w:divBdr>
            <w:top w:val="none" w:sz="0" w:space="0" w:color="auto"/>
            <w:left w:val="none" w:sz="0" w:space="0" w:color="auto"/>
            <w:bottom w:val="none" w:sz="0" w:space="0" w:color="auto"/>
            <w:right w:val="none" w:sz="0" w:space="0" w:color="auto"/>
          </w:divBdr>
        </w:div>
        <w:div w:id="150755704">
          <w:marLeft w:val="640"/>
          <w:marRight w:val="0"/>
          <w:marTop w:val="0"/>
          <w:marBottom w:val="0"/>
          <w:divBdr>
            <w:top w:val="none" w:sz="0" w:space="0" w:color="auto"/>
            <w:left w:val="none" w:sz="0" w:space="0" w:color="auto"/>
            <w:bottom w:val="none" w:sz="0" w:space="0" w:color="auto"/>
            <w:right w:val="none" w:sz="0" w:space="0" w:color="auto"/>
          </w:divBdr>
        </w:div>
        <w:div w:id="1864005858">
          <w:marLeft w:val="640"/>
          <w:marRight w:val="0"/>
          <w:marTop w:val="0"/>
          <w:marBottom w:val="0"/>
          <w:divBdr>
            <w:top w:val="none" w:sz="0" w:space="0" w:color="auto"/>
            <w:left w:val="none" w:sz="0" w:space="0" w:color="auto"/>
            <w:bottom w:val="none" w:sz="0" w:space="0" w:color="auto"/>
            <w:right w:val="none" w:sz="0" w:space="0" w:color="auto"/>
          </w:divBdr>
        </w:div>
        <w:div w:id="681781856">
          <w:marLeft w:val="640"/>
          <w:marRight w:val="0"/>
          <w:marTop w:val="0"/>
          <w:marBottom w:val="0"/>
          <w:divBdr>
            <w:top w:val="none" w:sz="0" w:space="0" w:color="auto"/>
            <w:left w:val="none" w:sz="0" w:space="0" w:color="auto"/>
            <w:bottom w:val="none" w:sz="0" w:space="0" w:color="auto"/>
            <w:right w:val="none" w:sz="0" w:space="0" w:color="auto"/>
          </w:divBdr>
        </w:div>
        <w:div w:id="1236352554">
          <w:marLeft w:val="640"/>
          <w:marRight w:val="0"/>
          <w:marTop w:val="0"/>
          <w:marBottom w:val="0"/>
          <w:divBdr>
            <w:top w:val="none" w:sz="0" w:space="0" w:color="auto"/>
            <w:left w:val="none" w:sz="0" w:space="0" w:color="auto"/>
            <w:bottom w:val="none" w:sz="0" w:space="0" w:color="auto"/>
            <w:right w:val="none" w:sz="0" w:space="0" w:color="auto"/>
          </w:divBdr>
        </w:div>
        <w:div w:id="1931770974">
          <w:marLeft w:val="640"/>
          <w:marRight w:val="0"/>
          <w:marTop w:val="0"/>
          <w:marBottom w:val="0"/>
          <w:divBdr>
            <w:top w:val="none" w:sz="0" w:space="0" w:color="auto"/>
            <w:left w:val="none" w:sz="0" w:space="0" w:color="auto"/>
            <w:bottom w:val="none" w:sz="0" w:space="0" w:color="auto"/>
            <w:right w:val="none" w:sz="0" w:space="0" w:color="auto"/>
          </w:divBdr>
        </w:div>
        <w:div w:id="1558780863">
          <w:marLeft w:val="640"/>
          <w:marRight w:val="0"/>
          <w:marTop w:val="0"/>
          <w:marBottom w:val="0"/>
          <w:divBdr>
            <w:top w:val="none" w:sz="0" w:space="0" w:color="auto"/>
            <w:left w:val="none" w:sz="0" w:space="0" w:color="auto"/>
            <w:bottom w:val="none" w:sz="0" w:space="0" w:color="auto"/>
            <w:right w:val="none" w:sz="0" w:space="0" w:color="auto"/>
          </w:divBdr>
        </w:div>
        <w:div w:id="217056733">
          <w:marLeft w:val="640"/>
          <w:marRight w:val="0"/>
          <w:marTop w:val="0"/>
          <w:marBottom w:val="0"/>
          <w:divBdr>
            <w:top w:val="none" w:sz="0" w:space="0" w:color="auto"/>
            <w:left w:val="none" w:sz="0" w:space="0" w:color="auto"/>
            <w:bottom w:val="none" w:sz="0" w:space="0" w:color="auto"/>
            <w:right w:val="none" w:sz="0" w:space="0" w:color="auto"/>
          </w:divBdr>
        </w:div>
        <w:div w:id="1795174857">
          <w:marLeft w:val="640"/>
          <w:marRight w:val="0"/>
          <w:marTop w:val="0"/>
          <w:marBottom w:val="0"/>
          <w:divBdr>
            <w:top w:val="none" w:sz="0" w:space="0" w:color="auto"/>
            <w:left w:val="none" w:sz="0" w:space="0" w:color="auto"/>
            <w:bottom w:val="none" w:sz="0" w:space="0" w:color="auto"/>
            <w:right w:val="none" w:sz="0" w:space="0" w:color="auto"/>
          </w:divBdr>
        </w:div>
        <w:div w:id="63796342">
          <w:marLeft w:val="640"/>
          <w:marRight w:val="0"/>
          <w:marTop w:val="0"/>
          <w:marBottom w:val="0"/>
          <w:divBdr>
            <w:top w:val="none" w:sz="0" w:space="0" w:color="auto"/>
            <w:left w:val="none" w:sz="0" w:space="0" w:color="auto"/>
            <w:bottom w:val="none" w:sz="0" w:space="0" w:color="auto"/>
            <w:right w:val="none" w:sz="0" w:space="0" w:color="auto"/>
          </w:divBdr>
        </w:div>
        <w:div w:id="2052456481">
          <w:marLeft w:val="640"/>
          <w:marRight w:val="0"/>
          <w:marTop w:val="0"/>
          <w:marBottom w:val="0"/>
          <w:divBdr>
            <w:top w:val="none" w:sz="0" w:space="0" w:color="auto"/>
            <w:left w:val="none" w:sz="0" w:space="0" w:color="auto"/>
            <w:bottom w:val="none" w:sz="0" w:space="0" w:color="auto"/>
            <w:right w:val="none" w:sz="0" w:space="0" w:color="auto"/>
          </w:divBdr>
        </w:div>
        <w:div w:id="71970382">
          <w:marLeft w:val="640"/>
          <w:marRight w:val="0"/>
          <w:marTop w:val="0"/>
          <w:marBottom w:val="0"/>
          <w:divBdr>
            <w:top w:val="none" w:sz="0" w:space="0" w:color="auto"/>
            <w:left w:val="none" w:sz="0" w:space="0" w:color="auto"/>
            <w:bottom w:val="none" w:sz="0" w:space="0" w:color="auto"/>
            <w:right w:val="none" w:sz="0" w:space="0" w:color="auto"/>
          </w:divBdr>
        </w:div>
        <w:div w:id="1987778250">
          <w:marLeft w:val="640"/>
          <w:marRight w:val="0"/>
          <w:marTop w:val="0"/>
          <w:marBottom w:val="0"/>
          <w:divBdr>
            <w:top w:val="none" w:sz="0" w:space="0" w:color="auto"/>
            <w:left w:val="none" w:sz="0" w:space="0" w:color="auto"/>
            <w:bottom w:val="none" w:sz="0" w:space="0" w:color="auto"/>
            <w:right w:val="none" w:sz="0" w:space="0" w:color="auto"/>
          </w:divBdr>
        </w:div>
        <w:div w:id="1542867079">
          <w:marLeft w:val="640"/>
          <w:marRight w:val="0"/>
          <w:marTop w:val="0"/>
          <w:marBottom w:val="0"/>
          <w:divBdr>
            <w:top w:val="none" w:sz="0" w:space="0" w:color="auto"/>
            <w:left w:val="none" w:sz="0" w:space="0" w:color="auto"/>
            <w:bottom w:val="none" w:sz="0" w:space="0" w:color="auto"/>
            <w:right w:val="none" w:sz="0" w:space="0" w:color="auto"/>
          </w:divBdr>
        </w:div>
        <w:div w:id="121508990">
          <w:marLeft w:val="640"/>
          <w:marRight w:val="0"/>
          <w:marTop w:val="0"/>
          <w:marBottom w:val="0"/>
          <w:divBdr>
            <w:top w:val="none" w:sz="0" w:space="0" w:color="auto"/>
            <w:left w:val="none" w:sz="0" w:space="0" w:color="auto"/>
            <w:bottom w:val="none" w:sz="0" w:space="0" w:color="auto"/>
            <w:right w:val="none" w:sz="0" w:space="0" w:color="auto"/>
          </w:divBdr>
        </w:div>
        <w:div w:id="743835898">
          <w:marLeft w:val="640"/>
          <w:marRight w:val="0"/>
          <w:marTop w:val="0"/>
          <w:marBottom w:val="0"/>
          <w:divBdr>
            <w:top w:val="none" w:sz="0" w:space="0" w:color="auto"/>
            <w:left w:val="none" w:sz="0" w:space="0" w:color="auto"/>
            <w:bottom w:val="none" w:sz="0" w:space="0" w:color="auto"/>
            <w:right w:val="none" w:sz="0" w:space="0" w:color="auto"/>
          </w:divBdr>
        </w:div>
        <w:div w:id="1592659795">
          <w:marLeft w:val="640"/>
          <w:marRight w:val="0"/>
          <w:marTop w:val="0"/>
          <w:marBottom w:val="0"/>
          <w:divBdr>
            <w:top w:val="none" w:sz="0" w:space="0" w:color="auto"/>
            <w:left w:val="none" w:sz="0" w:space="0" w:color="auto"/>
            <w:bottom w:val="none" w:sz="0" w:space="0" w:color="auto"/>
            <w:right w:val="none" w:sz="0" w:space="0" w:color="auto"/>
          </w:divBdr>
        </w:div>
        <w:div w:id="1757750066">
          <w:marLeft w:val="640"/>
          <w:marRight w:val="0"/>
          <w:marTop w:val="0"/>
          <w:marBottom w:val="0"/>
          <w:divBdr>
            <w:top w:val="none" w:sz="0" w:space="0" w:color="auto"/>
            <w:left w:val="none" w:sz="0" w:space="0" w:color="auto"/>
            <w:bottom w:val="none" w:sz="0" w:space="0" w:color="auto"/>
            <w:right w:val="none" w:sz="0" w:space="0" w:color="auto"/>
          </w:divBdr>
        </w:div>
        <w:div w:id="1032804949">
          <w:marLeft w:val="640"/>
          <w:marRight w:val="0"/>
          <w:marTop w:val="0"/>
          <w:marBottom w:val="0"/>
          <w:divBdr>
            <w:top w:val="none" w:sz="0" w:space="0" w:color="auto"/>
            <w:left w:val="none" w:sz="0" w:space="0" w:color="auto"/>
            <w:bottom w:val="none" w:sz="0" w:space="0" w:color="auto"/>
            <w:right w:val="none" w:sz="0" w:space="0" w:color="auto"/>
          </w:divBdr>
        </w:div>
        <w:div w:id="103498873">
          <w:marLeft w:val="640"/>
          <w:marRight w:val="0"/>
          <w:marTop w:val="0"/>
          <w:marBottom w:val="0"/>
          <w:divBdr>
            <w:top w:val="none" w:sz="0" w:space="0" w:color="auto"/>
            <w:left w:val="none" w:sz="0" w:space="0" w:color="auto"/>
            <w:bottom w:val="none" w:sz="0" w:space="0" w:color="auto"/>
            <w:right w:val="none" w:sz="0" w:space="0" w:color="auto"/>
          </w:divBdr>
        </w:div>
        <w:div w:id="1770662323">
          <w:marLeft w:val="640"/>
          <w:marRight w:val="0"/>
          <w:marTop w:val="0"/>
          <w:marBottom w:val="0"/>
          <w:divBdr>
            <w:top w:val="none" w:sz="0" w:space="0" w:color="auto"/>
            <w:left w:val="none" w:sz="0" w:space="0" w:color="auto"/>
            <w:bottom w:val="none" w:sz="0" w:space="0" w:color="auto"/>
            <w:right w:val="none" w:sz="0" w:space="0" w:color="auto"/>
          </w:divBdr>
        </w:div>
        <w:div w:id="1579251006">
          <w:marLeft w:val="640"/>
          <w:marRight w:val="0"/>
          <w:marTop w:val="0"/>
          <w:marBottom w:val="0"/>
          <w:divBdr>
            <w:top w:val="none" w:sz="0" w:space="0" w:color="auto"/>
            <w:left w:val="none" w:sz="0" w:space="0" w:color="auto"/>
            <w:bottom w:val="none" w:sz="0" w:space="0" w:color="auto"/>
            <w:right w:val="none" w:sz="0" w:space="0" w:color="auto"/>
          </w:divBdr>
        </w:div>
        <w:div w:id="84113916">
          <w:marLeft w:val="640"/>
          <w:marRight w:val="0"/>
          <w:marTop w:val="0"/>
          <w:marBottom w:val="0"/>
          <w:divBdr>
            <w:top w:val="none" w:sz="0" w:space="0" w:color="auto"/>
            <w:left w:val="none" w:sz="0" w:space="0" w:color="auto"/>
            <w:bottom w:val="none" w:sz="0" w:space="0" w:color="auto"/>
            <w:right w:val="none" w:sz="0" w:space="0" w:color="auto"/>
          </w:divBdr>
        </w:div>
        <w:div w:id="1531145495">
          <w:marLeft w:val="640"/>
          <w:marRight w:val="0"/>
          <w:marTop w:val="0"/>
          <w:marBottom w:val="0"/>
          <w:divBdr>
            <w:top w:val="none" w:sz="0" w:space="0" w:color="auto"/>
            <w:left w:val="none" w:sz="0" w:space="0" w:color="auto"/>
            <w:bottom w:val="none" w:sz="0" w:space="0" w:color="auto"/>
            <w:right w:val="none" w:sz="0" w:space="0" w:color="auto"/>
          </w:divBdr>
        </w:div>
        <w:div w:id="988051768">
          <w:marLeft w:val="640"/>
          <w:marRight w:val="0"/>
          <w:marTop w:val="0"/>
          <w:marBottom w:val="0"/>
          <w:divBdr>
            <w:top w:val="none" w:sz="0" w:space="0" w:color="auto"/>
            <w:left w:val="none" w:sz="0" w:space="0" w:color="auto"/>
            <w:bottom w:val="none" w:sz="0" w:space="0" w:color="auto"/>
            <w:right w:val="none" w:sz="0" w:space="0" w:color="auto"/>
          </w:divBdr>
        </w:div>
        <w:div w:id="203640741">
          <w:marLeft w:val="640"/>
          <w:marRight w:val="0"/>
          <w:marTop w:val="0"/>
          <w:marBottom w:val="0"/>
          <w:divBdr>
            <w:top w:val="none" w:sz="0" w:space="0" w:color="auto"/>
            <w:left w:val="none" w:sz="0" w:space="0" w:color="auto"/>
            <w:bottom w:val="none" w:sz="0" w:space="0" w:color="auto"/>
            <w:right w:val="none" w:sz="0" w:space="0" w:color="auto"/>
          </w:divBdr>
        </w:div>
        <w:div w:id="117728122">
          <w:marLeft w:val="640"/>
          <w:marRight w:val="0"/>
          <w:marTop w:val="0"/>
          <w:marBottom w:val="0"/>
          <w:divBdr>
            <w:top w:val="none" w:sz="0" w:space="0" w:color="auto"/>
            <w:left w:val="none" w:sz="0" w:space="0" w:color="auto"/>
            <w:bottom w:val="none" w:sz="0" w:space="0" w:color="auto"/>
            <w:right w:val="none" w:sz="0" w:space="0" w:color="auto"/>
          </w:divBdr>
        </w:div>
        <w:div w:id="1592203081">
          <w:marLeft w:val="640"/>
          <w:marRight w:val="0"/>
          <w:marTop w:val="0"/>
          <w:marBottom w:val="0"/>
          <w:divBdr>
            <w:top w:val="none" w:sz="0" w:space="0" w:color="auto"/>
            <w:left w:val="none" w:sz="0" w:space="0" w:color="auto"/>
            <w:bottom w:val="none" w:sz="0" w:space="0" w:color="auto"/>
            <w:right w:val="none" w:sz="0" w:space="0" w:color="auto"/>
          </w:divBdr>
        </w:div>
        <w:div w:id="1270115396">
          <w:marLeft w:val="640"/>
          <w:marRight w:val="0"/>
          <w:marTop w:val="0"/>
          <w:marBottom w:val="0"/>
          <w:divBdr>
            <w:top w:val="none" w:sz="0" w:space="0" w:color="auto"/>
            <w:left w:val="none" w:sz="0" w:space="0" w:color="auto"/>
            <w:bottom w:val="none" w:sz="0" w:space="0" w:color="auto"/>
            <w:right w:val="none" w:sz="0" w:space="0" w:color="auto"/>
          </w:divBdr>
        </w:div>
        <w:div w:id="140923195">
          <w:marLeft w:val="640"/>
          <w:marRight w:val="0"/>
          <w:marTop w:val="0"/>
          <w:marBottom w:val="0"/>
          <w:divBdr>
            <w:top w:val="none" w:sz="0" w:space="0" w:color="auto"/>
            <w:left w:val="none" w:sz="0" w:space="0" w:color="auto"/>
            <w:bottom w:val="none" w:sz="0" w:space="0" w:color="auto"/>
            <w:right w:val="none" w:sz="0" w:space="0" w:color="auto"/>
          </w:divBdr>
        </w:div>
        <w:div w:id="1903131704">
          <w:marLeft w:val="640"/>
          <w:marRight w:val="0"/>
          <w:marTop w:val="0"/>
          <w:marBottom w:val="0"/>
          <w:divBdr>
            <w:top w:val="none" w:sz="0" w:space="0" w:color="auto"/>
            <w:left w:val="none" w:sz="0" w:space="0" w:color="auto"/>
            <w:bottom w:val="none" w:sz="0" w:space="0" w:color="auto"/>
            <w:right w:val="none" w:sz="0" w:space="0" w:color="auto"/>
          </w:divBdr>
        </w:div>
        <w:div w:id="221332014">
          <w:marLeft w:val="640"/>
          <w:marRight w:val="0"/>
          <w:marTop w:val="0"/>
          <w:marBottom w:val="0"/>
          <w:divBdr>
            <w:top w:val="none" w:sz="0" w:space="0" w:color="auto"/>
            <w:left w:val="none" w:sz="0" w:space="0" w:color="auto"/>
            <w:bottom w:val="none" w:sz="0" w:space="0" w:color="auto"/>
            <w:right w:val="none" w:sz="0" w:space="0" w:color="auto"/>
          </w:divBdr>
        </w:div>
        <w:div w:id="1978878276">
          <w:marLeft w:val="640"/>
          <w:marRight w:val="0"/>
          <w:marTop w:val="0"/>
          <w:marBottom w:val="0"/>
          <w:divBdr>
            <w:top w:val="none" w:sz="0" w:space="0" w:color="auto"/>
            <w:left w:val="none" w:sz="0" w:space="0" w:color="auto"/>
            <w:bottom w:val="none" w:sz="0" w:space="0" w:color="auto"/>
            <w:right w:val="none" w:sz="0" w:space="0" w:color="auto"/>
          </w:divBdr>
        </w:div>
        <w:div w:id="1707219083">
          <w:marLeft w:val="640"/>
          <w:marRight w:val="0"/>
          <w:marTop w:val="0"/>
          <w:marBottom w:val="0"/>
          <w:divBdr>
            <w:top w:val="none" w:sz="0" w:space="0" w:color="auto"/>
            <w:left w:val="none" w:sz="0" w:space="0" w:color="auto"/>
            <w:bottom w:val="none" w:sz="0" w:space="0" w:color="auto"/>
            <w:right w:val="none" w:sz="0" w:space="0" w:color="auto"/>
          </w:divBdr>
        </w:div>
        <w:div w:id="229660476">
          <w:marLeft w:val="640"/>
          <w:marRight w:val="0"/>
          <w:marTop w:val="0"/>
          <w:marBottom w:val="0"/>
          <w:divBdr>
            <w:top w:val="none" w:sz="0" w:space="0" w:color="auto"/>
            <w:left w:val="none" w:sz="0" w:space="0" w:color="auto"/>
            <w:bottom w:val="none" w:sz="0" w:space="0" w:color="auto"/>
            <w:right w:val="none" w:sz="0" w:space="0" w:color="auto"/>
          </w:divBdr>
        </w:div>
        <w:div w:id="783690950">
          <w:marLeft w:val="640"/>
          <w:marRight w:val="0"/>
          <w:marTop w:val="0"/>
          <w:marBottom w:val="0"/>
          <w:divBdr>
            <w:top w:val="none" w:sz="0" w:space="0" w:color="auto"/>
            <w:left w:val="none" w:sz="0" w:space="0" w:color="auto"/>
            <w:bottom w:val="none" w:sz="0" w:space="0" w:color="auto"/>
            <w:right w:val="none" w:sz="0" w:space="0" w:color="auto"/>
          </w:divBdr>
        </w:div>
        <w:div w:id="1010907689">
          <w:marLeft w:val="640"/>
          <w:marRight w:val="0"/>
          <w:marTop w:val="0"/>
          <w:marBottom w:val="0"/>
          <w:divBdr>
            <w:top w:val="none" w:sz="0" w:space="0" w:color="auto"/>
            <w:left w:val="none" w:sz="0" w:space="0" w:color="auto"/>
            <w:bottom w:val="none" w:sz="0" w:space="0" w:color="auto"/>
            <w:right w:val="none" w:sz="0" w:space="0" w:color="auto"/>
          </w:divBdr>
        </w:div>
        <w:div w:id="1413162438">
          <w:marLeft w:val="640"/>
          <w:marRight w:val="0"/>
          <w:marTop w:val="0"/>
          <w:marBottom w:val="0"/>
          <w:divBdr>
            <w:top w:val="none" w:sz="0" w:space="0" w:color="auto"/>
            <w:left w:val="none" w:sz="0" w:space="0" w:color="auto"/>
            <w:bottom w:val="none" w:sz="0" w:space="0" w:color="auto"/>
            <w:right w:val="none" w:sz="0" w:space="0" w:color="auto"/>
          </w:divBdr>
        </w:div>
        <w:div w:id="796335863">
          <w:marLeft w:val="640"/>
          <w:marRight w:val="0"/>
          <w:marTop w:val="0"/>
          <w:marBottom w:val="0"/>
          <w:divBdr>
            <w:top w:val="none" w:sz="0" w:space="0" w:color="auto"/>
            <w:left w:val="none" w:sz="0" w:space="0" w:color="auto"/>
            <w:bottom w:val="none" w:sz="0" w:space="0" w:color="auto"/>
            <w:right w:val="none" w:sz="0" w:space="0" w:color="auto"/>
          </w:divBdr>
        </w:div>
        <w:div w:id="2090687778">
          <w:marLeft w:val="640"/>
          <w:marRight w:val="0"/>
          <w:marTop w:val="0"/>
          <w:marBottom w:val="0"/>
          <w:divBdr>
            <w:top w:val="none" w:sz="0" w:space="0" w:color="auto"/>
            <w:left w:val="none" w:sz="0" w:space="0" w:color="auto"/>
            <w:bottom w:val="none" w:sz="0" w:space="0" w:color="auto"/>
            <w:right w:val="none" w:sz="0" w:space="0" w:color="auto"/>
          </w:divBdr>
        </w:div>
        <w:div w:id="2120759902">
          <w:marLeft w:val="640"/>
          <w:marRight w:val="0"/>
          <w:marTop w:val="0"/>
          <w:marBottom w:val="0"/>
          <w:divBdr>
            <w:top w:val="none" w:sz="0" w:space="0" w:color="auto"/>
            <w:left w:val="none" w:sz="0" w:space="0" w:color="auto"/>
            <w:bottom w:val="none" w:sz="0" w:space="0" w:color="auto"/>
            <w:right w:val="none" w:sz="0" w:space="0" w:color="auto"/>
          </w:divBdr>
        </w:div>
        <w:div w:id="1216700910">
          <w:marLeft w:val="640"/>
          <w:marRight w:val="0"/>
          <w:marTop w:val="0"/>
          <w:marBottom w:val="0"/>
          <w:divBdr>
            <w:top w:val="none" w:sz="0" w:space="0" w:color="auto"/>
            <w:left w:val="none" w:sz="0" w:space="0" w:color="auto"/>
            <w:bottom w:val="none" w:sz="0" w:space="0" w:color="auto"/>
            <w:right w:val="none" w:sz="0" w:space="0" w:color="auto"/>
          </w:divBdr>
        </w:div>
        <w:div w:id="120853888">
          <w:marLeft w:val="640"/>
          <w:marRight w:val="0"/>
          <w:marTop w:val="0"/>
          <w:marBottom w:val="0"/>
          <w:divBdr>
            <w:top w:val="none" w:sz="0" w:space="0" w:color="auto"/>
            <w:left w:val="none" w:sz="0" w:space="0" w:color="auto"/>
            <w:bottom w:val="none" w:sz="0" w:space="0" w:color="auto"/>
            <w:right w:val="none" w:sz="0" w:space="0" w:color="auto"/>
          </w:divBdr>
        </w:div>
        <w:div w:id="1335646539">
          <w:marLeft w:val="640"/>
          <w:marRight w:val="0"/>
          <w:marTop w:val="0"/>
          <w:marBottom w:val="0"/>
          <w:divBdr>
            <w:top w:val="none" w:sz="0" w:space="0" w:color="auto"/>
            <w:left w:val="none" w:sz="0" w:space="0" w:color="auto"/>
            <w:bottom w:val="none" w:sz="0" w:space="0" w:color="auto"/>
            <w:right w:val="none" w:sz="0" w:space="0" w:color="auto"/>
          </w:divBdr>
        </w:div>
        <w:div w:id="687409165">
          <w:marLeft w:val="640"/>
          <w:marRight w:val="0"/>
          <w:marTop w:val="0"/>
          <w:marBottom w:val="0"/>
          <w:divBdr>
            <w:top w:val="none" w:sz="0" w:space="0" w:color="auto"/>
            <w:left w:val="none" w:sz="0" w:space="0" w:color="auto"/>
            <w:bottom w:val="none" w:sz="0" w:space="0" w:color="auto"/>
            <w:right w:val="none" w:sz="0" w:space="0" w:color="auto"/>
          </w:divBdr>
        </w:div>
        <w:div w:id="1406612452">
          <w:marLeft w:val="640"/>
          <w:marRight w:val="0"/>
          <w:marTop w:val="0"/>
          <w:marBottom w:val="0"/>
          <w:divBdr>
            <w:top w:val="none" w:sz="0" w:space="0" w:color="auto"/>
            <w:left w:val="none" w:sz="0" w:space="0" w:color="auto"/>
            <w:bottom w:val="none" w:sz="0" w:space="0" w:color="auto"/>
            <w:right w:val="none" w:sz="0" w:space="0" w:color="auto"/>
          </w:divBdr>
        </w:div>
        <w:div w:id="1442068380">
          <w:marLeft w:val="640"/>
          <w:marRight w:val="0"/>
          <w:marTop w:val="0"/>
          <w:marBottom w:val="0"/>
          <w:divBdr>
            <w:top w:val="none" w:sz="0" w:space="0" w:color="auto"/>
            <w:left w:val="none" w:sz="0" w:space="0" w:color="auto"/>
            <w:bottom w:val="none" w:sz="0" w:space="0" w:color="auto"/>
            <w:right w:val="none" w:sz="0" w:space="0" w:color="auto"/>
          </w:divBdr>
        </w:div>
        <w:div w:id="1634554248">
          <w:marLeft w:val="640"/>
          <w:marRight w:val="0"/>
          <w:marTop w:val="0"/>
          <w:marBottom w:val="0"/>
          <w:divBdr>
            <w:top w:val="none" w:sz="0" w:space="0" w:color="auto"/>
            <w:left w:val="none" w:sz="0" w:space="0" w:color="auto"/>
            <w:bottom w:val="none" w:sz="0" w:space="0" w:color="auto"/>
            <w:right w:val="none" w:sz="0" w:space="0" w:color="auto"/>
          </w:divBdr>
        </w:div>
        <w:div w:id="1849633133">
          <w:marLeft w:val="640"/>
          <w:marRight w:val="0"/>
          <w:marTop w:val="0"/>
          <w:marBottom w:val="0"/>
          <w:divBdr>
            <w:top w:val="none" w:sz="0" w:space="0" w:color="auto"/>
            <w:left w:val="none" w:sz="0" w:space="0" w:color="auto"/>
            <w:bottom w:val="none" w:sz="0" w:space="0" w:color="auto"/>
            <w:right w:val="none" w:sz="0" w:space="0" w:color="auto"/>
          </w:divBdr>
        </w:div>
        <w:div w:id="1125463023">
          <w:marLeft w:val="640"/>
          <w:marRight w:val="0"/>
          <w:marTop w:val="0"/>
          <w:marBottom w:val="0"/>
          <w:divBdr>
            <w:top w:val="none" w:sz="0" w:space="0" w:color="auto"/>
            <w:left w:val="none" w:sz="0" w:space="0" w:color="auto"/>
            <w:bottom w:val="none" w:sz="0" w:space="0" w:color="auto"/>
            <w:right w:val="none" w:sz="0" w:space="0" w:color="auto"/>
          </w:divBdr>
        </w:div>
        <w:div w:id="1603804694">
          <w:marLeft w:val="640"/>
          <w:marRight w:val="0"/>
          <w:marTop w:val="0"/>
          <w:marBottom w:val="0"/>
          <w:divBdr>
            <w:top w:val="none" w:sz="0" w:space="0" w:color="auto"/>
            <w:left w:val="none" w:sz="0" w:space="0" w:color="auto"/>
            <w:bottom w:val="none" w:sz="0" w:space="0" w:color="auto"/>
            <w:right w:val="none" w:sz="0" w:space="0" w:color="auto"/>
          </w:divBdr>
        </w:div>
        <w:div w:id="1176384995">
          <w:marLeft w:val="640"/>
          <w:marRight w:val="0"/>
          <w:marTop w:val="0"/>
          <w:marBottom w:val="0"/>
          <w:divBdr>
            <w:top w:val="none" w:sz="0" w:space="0" w:color="auto"/>
            <w:left w:val="none" w:sz="0" w:space="0" w:color="auto"/>
            <w:bottom w:val="none" w:sz="0" w:space="0" w:color="auto"/>
            <w:right w:val="none" w:sz="0" w:space="0" w:color="auto"/>
          </w:divBdr>
        </w:div>
        <w:div w:id="1449199674">
          <w:marLeft w:val="640"/>
          <w:marRight w:val="0"/>
          <w:marTop w:val="0"/>
          <w:marBottom w:val="0"/>
          <w:divBdr>
            <w:top w:val="none" w:sz="0" w:space="0" w:color="auto"/>
            <w:left w:val="none" w:sz="0" w:space="0" w:color="auto"/>
            <w:bottom w:val="none" w:sz="0" w:space="0" w:color="auto"/>
            <w:right w:val="none" w:sz="0" w:space="0" w:color="auto"/>
          </w:divBdr>
        </w:div>
        <w:div w:id="625934584">
          <w:marLeft w:val="640"/>
          <w:marRight w:val="0"/>
          <w:marTop w:val="0"/>
          <w:marBottom w:val="0"/>
          <w:divBdr>
            <w:top w:val="none" w:sz="0" w:space="0" w:color="auto"/>
            <w:left w:val="none" w:sz="0" w:space="0" w:color="auto"/>
            <w:bottom w:val="none" w:sz="0" w:space="0" w:color="auto"/>
            <w:right w:val="none" w:sz="0" w:space="0" w:color="auto"/>
          </w:divBdr>
        </w:div>
        <w:div w:id="984700466">
          <w:marLeft w:val="640"/>
          <w:marRight w:val="0"/>
          <w:marTop w:val="0"/>
          <w:marBottom w:val="0"/>
          <w:divBdr>
            <w:top w:val="none" w:sz="0" w:space="0" w:color="auto"/>
            <w:left w:val="none" w:sz="0" w:space="0" w:color="auto"/>
            <w:bottom w:val="none" w:sz="0" w:space="0" w:color="auto"/>
            <w:right w:val="none" w:sz="0" w:space="0" w:color="auto"/>
          </w:divBdr>
        </w:div>
        <w:div w:id="1500928640">
          <w:marLeft w:val="640"/>
          <w:marRight w:val="0"/>
          <w:marTop w:val="0"/>
          <w:marBottom w:val="0"/>
          <w:divBdr>
            <w:top w:val="none" w:sz="0" w:space="0" w:color="auto"/>
            <w:left w:val="none" w:sz="0" w:space="0" w:color="auto"/>
            <w:bottom w:val="none" w:sz="0" w:space="0" w:color="auto"/>
            <w:right w:val="none" w:sz="0" w:space="0" w:color="auto"/>
          </w:divBdr>
        </w:div>
        <w:div w:id="156963299">
          <w:marLeft w:val="640"/>
          <w:marRight w:val="0"/>
          <w:marTop w:val="0"/>
          <w:marBottom w:val="0"/>
          <w:divBdr>
            <w:top w:val="none" w:sz="0" w:space="0" w:color="auto"/>
            <w:left w:val="none" w:sz="0" w:space="0" w:color="auto"/>
            <w:bottom w:val="none" w:sz="0" w:space="0" w:color="auto"/>
            <w:right w:val="none" w:sz="0" w:space="0" w:color="auto"/>
          </w:divBdr>
        </w:div>
        <w:div w:id="1222907782">
          <w:marLeft w:val="640"/>
          <w:marRight w:val="0"/>
          <w:marTop w:val="0"/>
          <w:marBottom w:val="0"/>
          <w:divBdr>
            <w:top w:val="none" w:sz="0" w:space="0" w:color="auto"/>
            <w:left w:val="none" w:sz="0" w:space="0" w:color="auto"/>
            <w:bottom w:val="none" w:sz="0" w:space="0" w:color="auto"/>
            <w:right w:val="none" w:sz="0" w:space="0" w:color="auto"/>
          </w:divBdr>
        </w:div>
        <w:div w:id="75711998">
          <w:marLeft w:val="640"/>
          <w:marRight w:val="0"/>
          <w:marTop w:val="0"/>
          <w:marBottom w:val="0"/>
          <w:divBdr>
            <w:top w:val="none" w:sz="0" w:space="0" w:color="auto"/>
            <w:left w:val="none" w:sz="0" w:space="0" w:color="auto"/>
            <w:bottom w:val="none" w:sz="0" w:space="0" w:color="auto"/>
            <w:right w:val="none" w:sz="0" w:space="0" w:color="auto"/>
          </w:divBdr>
        </w:div>
        <w:div w:id="730009245">
          <w:marLeft w:val="640"/>
          <w:marRight w:val="0"/>
          <w:marTop w:val="0"/>
          <w:marBottom w:val="0"/>
          <w:divBdr>
            <w:top w:val="none" w:sz="0" w:space="0" w:color="auto"/>
            <w:left w:val="none" w:sz="0" w:space="0" w:color="auto"/>
            <w:bottom w:val="none" w:sz="0" w:space="0" w:color="auto"/>
            <w:right w:val="none" w:sz="0" w:space="0" w:color="auto"/>
          </w:divBdr>
        </w:div>
        <w:div w:id="862674219">
          <w:marLeft w:val="640"/>
          <w:marRight w:val="0"/>
          <w:marTop w:val="0"/>
          <w:marBottom w:val="0"/>
          <w:divBdr>
            <w:top w:val="none" w:sz="0" w:space="0" w:color="auto"/>
            <w:left w:val="none" w:sz="0" w:space="0" w:color="auto"/>
            <w:bottom w:val="none" w:sz="0" w:space="0" w:color="auto"/>
            <w:right w:val="none" w:sz="0" w:space="0" w:color="auto"/>
          </w:divBdr>
        </w:div>
        <w:div w:id="1785878252">
          <w:marLeft w:val="640"/>
          <w:marRight w:val="0"/>
          <w:marTop w:val="0"/>
          <w:marBottom w:val="0"/>
          <w:divBdr>
            <w:top w:val="none" w:sz="0" w:space="0" w:color="auto"/>
            <w:left w:val="none" w:sz="0" w:space="0" w:color="auto"/>
            <w:bottom w:val="none" w:sz="0" w:space="0" w:color="auto"/>
            <w:right w:val="none" w:sz="0" w:space="0" w:color="auto"/>
          </w:divBdr>
        </w:div>
        <w:div w:id="1243762692">
          <w:marLeft w:val="640"/>
          <w:marRight w:val="0"/>
          <w:marTop w:val="0"/>
          <w:marBottom w:val="0"/>
          <w:divBdr>
            <w:top w:val="none" w:sz="0" w:space="0" w:color="auto"/>
            <w:left w:val="none" w:sz="0" w:space="0" w:color="auto"/>
            <w:bottom w:val="none" w:sz="0" w:space="0" w:color="auto"/>
            <w:right w:val="none" w:sz="0" w:space="0" w:color="auto"/>
          </w:divBdr>
        </w:div>
      </w:divsChild>
    </w:div>
    <w:div w:id="1308316052">
      <w:bodyDiv w:val="1"/>
      <w:marLeft w:val="0"/>
      <w:marRight w:val="0"/>
      <w:marTop w:val="0"/>
      <w:marBottom w:val="0"/>
      <w:divBdr>
        <w:top w:val="none" w:sz="0" w:space="0" w:color="auto"/>
        <w:left w:val="none" w:sz="0" w:space="0" w:color="auto"/>
        <w:bottom w:val="none" w:sz="0" w:space="0" w:color="auto"/>
        <w:right w:val="none" w:sz="0" w:space="0" w:color="auto"/>
      </w:divBdr>
      <w:divsChild>
        <w:div w:id="40440646">
          <w:marLeft w:val="640"/>
          <w:marRight w:val="0"/>
          <w:marTop w:val="0"/>
          <w:marBottom w:val="0"/>
          <w:divBdr>
            <w:top w:val="none" w:sz="0" w:space="0" w:color="auto"/>
            <w:left w:val="none" w:sz="0" w:space="0" w:color="auto"/>
            <w:bottom w:val="none" w:sz="0" w:space="0" w:color="auto"/>
            <w:right w:val="none" w:sz="0" w:space="0" w:color="auto"/>
          </w:divBdr>
        </w:div>
        <w:div w:id="62408274">
          <w:marLeft w:val="640"/>
          <w:marRight w:val="0"/>
          <w:marTop w:val="0"/>
          <w:marBottom w:val="0"/>
          <w:divBdr>
            <w:top w:val="none" w:sz="0" w:space="0" w:color="auto"/>
            <w:left w:val="none" w:sz="0" w:space="0" w:color="auto"/>
            <w:bottom w:val="none" w:sz="0" w:space="0" w:color="auto"/>
            <w:right w:val="none" w:sz="0" w:space="0" w:color="auto"/>
          </w:divBdr>
        </w:div>
        <w:div w:id="111486598">
          <w:marLeft w:val="640"/>
          <w:marRight w:val="0"/>
          <w:marTop w:val="0"/>
          <w:marBottom w:val="0"/>
          <w:divBdr>
            <w:top w:val="none" w:sz="0" w:space="0" w:color="auto"/>
            <w:left w:val="none" w:sz="0" w:space="0" w:color="auto"/>
            <w:bottom w:val="none" w:sz="0" w:space="0" w:color="auto"/>
            <w:right w:val="none" w:sz="0" w:space="0" w:color="auto"/>
          </w:divBdr>
        </w:div>
        <w:div w:id="130945031">
          <w:marLeft w:val="640"/>
          <w:marRight w:val="0"/>
          <w:marTop w:val="0"/>
          <w:marBottom w:val="0"/>
          <w:divBdr>
            <w:top w:val="none" w:sz="0" w:space="0" w:color="auto"/>
            <w:left w:val="none" w:sz="0" w:space="0" w:color="auto"/>
            <w:bottom w:val="none" w:sz="0" w:space="0" w:color="auto"/>
            <w:right w:val="none" w:sz="0" w:space="0" w:color="auto"/>
          </w:divBdr>
        </w:div>
        <w:div w:id="139538782">
          <w:marLeft w:val="640"/>
          <w:marRight w:val="0"/>
          <w:marTop w:val="0"/>
          <w:marBottom w:val="0"/>
          <w:divBdr>
            <w:top w:val="none" w:sz="0" w:space="0" w:color="auto"/>
            <w:left w:val="none" w:sz="0" w:space="0" w:color="auto"/>
            <w:bottom w:val="none" w:sz="0" w:space="0" w:color="auto"/>
            <w:right w:val="none" w:sz="0" w:space="0" w:color="auto"/>
          </w:divBdr>
        </w:div>
        <w:div w:id="158162078">
          <w:marLeft w:val="640"/>
          <w:marRight w:val="0"/>
          <w:marTop w:val="0"/>
          <w:marBottom w:val="0"/>
          <w:divBdr>
            <w:top w:val="none" w:sz="0" w:space="0" w:color="auto"/>
            <w:left w:val="none" w:sz="0" w:space="0" w:color="auto"/>
            <w:bottom w:val="none" w:sz="0" w:space="0" w:color="auto"/>
            <w:right w:val="none" w:sz="0" w:space="0" w:color="auto"/>
          </w:divBdr>
        </w:div>
        <w:div w:id="166217408">
          <w:marLeft w:val="640"/>
          <w:marRight w:val="0"/>
          <w:marTop w:val="0"/>
          <w:marBottom w:val="0"/>
          <w:divBdr>
            <w:top w:val="none" w:sz="0" w:space="0" w:color="auto"/>
            <w:left w:val="none" w:sz="0" w:space="0" w:color="auto"/>
            <w:bottom w:val="none" w:sz="0" w:space="0" w:color="auto"/>
            <w:right w:val="none" w:sz="0" w:space="0" w:color="auto"/>
          </w:divBdr>
        </w:div>
        <w:div w:id="208686640">
          <w:marLeft w:val="640"/>
          <w:marRight w:val="0"/>
          <w:marTop w:val="0"/>
          <w:marBottom w:val="0"/>
          <w:divBdr>
            <w:top w:val="none" w:sz="0" w:space="0" w:color="auto"/>
            <w:left w:val="none" w:sz="0" w:space="0" w:color="auto"/>
            <w:bottom w:val="none" w:sz="0" w:space="0" w:color="auto"/>
            <w:right w:val="none" w:sz="0" w:space="0" w:color="auto"/>
          </w:divBdr>
        </w:div>
        <w:div w:id="253321843">
          <w:marLeft w:val="640"/>
          <w:marRight w:val="0"/>
          <w:marTop w:val="0"/>
          <w:marBottom w:val="0"/>
          <w:divBdr>
            <w:top w:val="none" w:sz="0" w:space="0" w:color="auto"/>
            <w:left w:val="none" w:sz="0" w:space="0" w:color="auto"/>
            <w:bottom w:val="none" w:sz="0" w:space="0" w:color="auto"/>
            <w:right w:val="none" w:sz="0" w:space="0" w:color="auto"/>
          </w:divBdr>
        </w:div>
        <w:div w:id="318848147">
          <w:marLeft w:val="640"/>
          <w:marRight w:val="0"/>
          <w:marTop w:val="0"/>
          <w:marBottom w:val="0"/>
          <w:divBdr>
            <w:top w:val="none" w:sz="0" w:space="0" w:color="auto"/>
            <w:left w:val="none" w:sz="0" w:space="0" w:color="auto"/>
            <w:bottom w:val="none" w:sz="0" w:space="0" w:color="auto"/>
            <w:right w:val="none" w:sz="0" w:space="0" w:color="auto"/>
          </w:divBdr>
        </w:div>
        <w:div w:id="346250028">
          <w:marLeft w:val="640"/>
          <w:marRight w:val="0"/>
          <w:marTop w:val="0"/>
          <w:marBottom w:val="0"/>
          <w:divBdr>
            <w:top w:val="none" w:sz="0" w:space="0" w:color="auto"/>
            <w:left w:val="none" w:sz="0" w:space="0" w:color="auto"/>
            <w:bottom w:val="none" w:sz="0" w:space="0" w:color="auto"/>
            <w:right w:val="none" w:sz="0" w:space="0" w:color="auto"/>
          </w:divBdr>
        </w:div>
        <w:div w:id="381289256">
          <w:marLeft w:val="640"/>
          <w:marRight w:val="0"/>
          <w:marTop w:val="0"/>
          <w:marBottom w:val="0"/>
          <w:divBdr>
            <w:top w:val="none" w:sz="0" w:space="0" w:color="auto"/>
            <w:left w:val="none" w:sz="0" w:space="0" w:color="auto"/>
            <w:bottom w:val="none" w:sz="0" w:space="0" w:color="auto"/>
            <w:right w:val="none" w:sz="0" w:space="0" w:color="auto"/>
          </w:divBdr>
        </w:div>
        <w:div w:id="383679799">
          <w:marLeft w:val="640"/>
          <w:marRight w:val="0"/>
          <w:marTop w:val="0"/>
          <w:marBottom w:val="0"/>
          <w:divBdr>
            <w:top w:val="none" w:sz="0" w:space="0" w:color="auto"/>
            <w:left w:val="none" w:sz="0" w:space="0" w:color="auto"/>
            <w:bottom w:val="none" w:sz="0" w:space="0" w:color="auto"/>
            <w:right w:val="none" w:sz="0" w:space="0" w:color="auto"/>
          </w:divBdr>
        </w:div>
        <w:div w:id="394084573">
          <w:marLeft w:val="640"/>
          <w:marRight w:val="0"/>
          <w:marTop w:val="0"/>
          <w:marBottom w:val="0"/>
          <w:divBdr>
            <w:top w:val="none" w:sz="0" w:space="0" w:color="auto"/>
            <w:left w:val="none" w:sz="0" w:space="0" w:color="auto"/>
            <w:bottom w:val="none" w:sz="0" w:space="0" w:color="auto"/>
            <w:right w:val="none" w:sz="0" w:space="0" w:color="auto"/>
          </w:divBdr>
        </w:div>
        <w:div w:id="442386673">
          <w:marLeft w:val="640"/>
          <w:marRight w:val="0"/>
          <w:marTop w:val="0"/>
          <w:marBottom w:val="0"/>
          <w:divBdr>
            <w:top w:val="none" w:sz="0" w:space="0" w:color="auto"/>
            <w:left w:val="none" w:sz="0" w:space="0" w:color="auto"/>
            <w:bottom w:val="none" w:sz="0" w:space="0" w:color="auto"/>
            <w:right w:val="none" w:sz="0" w:space="0" w:color="auto"/>
          </w:divBdr>
        </w:div>
        <w:div w:id="502474174">
          <w:marLeft w:val="640"/>
          <w:marRight w:val="0"/>
          <w:marTop w:val="0"/>
          <w:marBottom w:val="0"/>
          <w:divBdr>
            <w:top w:val="none" w:sz="0" w:space="0" w:color="auto"/>
            <w:left w:val="none" w:sz="0" w:space="0" w:color="auto"/>
            <w:bottom w:val="none" w:sz="0" w:space="0" w:color="auto"/>
            <w:right w:val="none" w:sz="0" w:space="0" w:color="auto"/>
          </w:divBdr>
        </w:div>
        <w:div w:id="547762132">
          <w:marLeft w:val="640"/>
          <w:marRight w:val="0"/>
          <w:marTop w:val="0"/>
          <w:marBottom w:val="0"/>
          <w:divBdr>
            <w:top w:val="none" w:sz="0" w:space="0" w:color="auto"/>
            <w:left w:val="none" w:sz="0" w:space="0" w:color="auto"/>
            <w:bottom w:val="none" w:sz="0" w:space="0" w:color="auto"/>
            <w:right w:val="none" w:sz="0" w:space="0" w:color="auto"/>
          </w:divBdr>
        </w:div>
        <w:div w:id="549614587">
          <w:marLeft w:val="640"/>
          <w:marRight w:val="0"/>
          <w:marTop w:val="0"/>
          <w:marBottom w:val="0"/>
          <w:divBdr>
            <w:top w:val="none" w:sz="0" w:space="0" w:color="auto"/>
            <w:left w:val="none" w:sz="0" w:space="0" w:color="auto"/>
            <w:bottom w:val="none" w:sz="0" w:space="0" w:color="auto"/>
            <w:right w:val="none" w:sz="0" w:space="0" w:color="auto"/>
          </w:divBdr>
        </w:div>
        <w:div w:id="553809559">
          <w:marLeft w:val="640"/>
          <w:marRight w:val="0"/>
          <w:marTop w:val="0"/>
          <w:marBottom w:val="0"/>
          <w:divBdr>
            <w:top w:val="none" w:sz="0" w:space="0" w:color="auto"/>
            <w:left w:val="none" w:sz="0" w:space="0" w:color="auto"/>
            <w:bottom w:val="none" w:sz="0" w:space="0" w:color="auto"/>
            <w:right w:val="none" w:sz="0" w:space="0" w:color="auto"/>
          </w:divBdr>
        </w:div>
        <w:div w:id="570850061">
          <w:marLeft w:val="640"/>
          <w:marRight w:val="0"/>
          <w:marTop w:val="0"/>
          <w:marBottom w:val="0"/>
          <w:divBdr>
            <w:top w:val="none" w:sz="0" w:space="0" w:color="auto"/>
            <w:left w:val="none" w:sz="0" w:space="0" w:color="auto"/>
            <w:bottom w:val="none" w:sz="0" w:space="0" w:color="auto"/>
            <w:right w:val="none" w:sz="0" w:space="0" w:color="auto"/>
          </w:divBdr>
        </w:div>
        <w:div w:id="574167553">
          <w:marLeft w:val="640"/>
          <w:marRight w:val="0"/>
          <w:marTop w:val="0"/>
          <w:marBottom w:val="0"/>
          <w:divBdr>
            <w:top w:val="none" w:sz="0" w:space="0" w:color="auto"/>
            <w:left w:val="none" w:sz="0" w:space="0" w:color="auto"/>
            <w:bottom w:val="none" w:sz="0" w:space="0" w:color="auto"/>
            <w:right w:val="none" w:sz="0" w:space="0" w:color="auto"/>
          </w:divBdr>
        </w:div>
        <w:div w:id="596985185">
          <w:marLeft w:val="640"/>
          <w:marRight w:val="0"/>
          <w:marTop w:val="0"/>
          <w:marBottom w:val="0"/>
          <w:divBdr>
            <w:top w:val="none" w:sz="0" w:space="0" w:color="auto"/>
            <w:left w:val="none" w:sz="0" w:space="0" w:color="auto"/>
            <w:bottom w:val="none" w:sz="0" w:space="0" w:color="auto"/>
            <w:right w:val="none" w:sz="0" w:space="0" w:color="auto"/>
          </w:divBdr>
        </w:div>
        <w:div w:id="680081964">
          <w:marLeft w:val="640"/>
          <w:marRight w:val="0"/>
          <w:marTop w:val="0"/>
          <w:marBottom w:val="0"/>
          <w:divBdr>
            <w:top w:val="none" w:sz="0" w:space="0" w:color="auto"/>
            <w:left w:val="none" w:sz="0" w:space="0" w:color="auto"/>
            <w:bottom w:val="none" w:sz="0" w:space="0" w:color="auto"/>
            <w:right w:val="none" w:sz="0" w:space="0" w:color="auto"/>
          </w:divBdr>
        </w:div>
        <w:div w:id="686636058">
          <w:marLeft w:val="640"/>
          <w:marRight w:val="0"/>
          <w:marTop w:val="0"/>
          <w:marBottom w:val="0"/>
          <w:divBdr>
            <w:top w:val="none" w:sz="0" w:space="0" w:color="auto"/>
            <w:left w:val="none" w:sz="0" w:space="0" w:color="auto"/>
            <w:bottom w:val="none" w:sz="0" w:space="0" w:color="auto"/>
            <w:right w:val="none" w:sz="0" w:space="0" w:color="auto"/>
          </w:divBdr>
        </w:div>
        <w:div w:id="695735505">
          <w:marLeft w:val="640"/>
          <w:marRight w:val="0"/>
          <w:marTop w:val="0"/>
          <w:marBottom w:val="0"/>
          <w:divBdr>
            <w:top w:val="none" w:sz="0" w:space="0" w:color="auto"/>
            <w:left w:val="none" w:sz="0" w:space="0" w:color="auto"/>
            <w:bottom w:val="none" w:sz="0" w:space="0" w:color="auto"/>
            <w:right w:val="none" w:sz="0" w:space="0" w:color="auto"/>
          </w:divBdr>
        </w:div>
        <w:div w:id="703210834">
          <w:marLeft w:val="640"/>
          <w:marRight w:val="0"/>
          <w:marTop w:val="0"/>
          <w:marBottom w:val="0"/>
          <w:divBdr>
            <w:top w:val="none" w:sz="0" w:space="0" w:color="auto"/>
            <w:left w:val="none" w:sz="0" w:space="0" w:color="auto"/>
            <w:bottom w:val="none" w:sz="0" w:space="0" w:color="auto"/>
            <w:right w:val="none" w:sz="0" w:space="0" w:color="auto"/>
          </w:divBdr>
        </w:div>
        <w:div w:id="721828651">
          <w:marLeft w:val="640"/>
          <w:marRight w:val="0"/>
          <w:marTop w:val="0"/>
          <w:marBottom w:val="0"/>
          <w:divBdr>
            <w:top w:val="none" w:sz="0" w:space="0" w:color="auto"/>
            <w:left w:val="none" w:sz="0" w:space="0" w:color="auto"/>
            <w:bottom w:val="none" w:sz="0" w:space="0" w:color="auto"/>
            <w:right w:val="none" w:sz="0" w:space="0" w:color="auto"/>
          </w:divBdr>
        </w:div>
        <w:div w:id="728770178">
          <w:marLeft w:val="640"/>
          <w:marRight w:val="0"/>
          <w:marTop w:val="0"/>
          <w:marBottom w:val="0"/>
          <w:divBdr>
            <w:top w:val="none" w:sz="0" w:space="0" w:color="auto"/>
            <w:left w:val="none" w:sz="0" w:space="0" w:color="auto"/>
            <w:bottom w:val="none" w:sz="0" w:space="0" w:color="auto"/>
            <w:right w:val="none" w:sz="0" w:space="0" w:color="auto"/>
          </w:divBdr>
        </w:div>
        <w:div w:id="746223337">
          <w:marLeft w:val="640"/>
          <w:marRight w:val="0"/>
          <w:marTop w:val="0"/>
          <w:marBottom w:val="0"/>
          <w:divBdr>
            <w:top w:val="none" w:sz="0" w:space="0" w:color="auto"/>
            <w:left w:val="none" w:sz="0" w:space="0" w:color="auto"/>
            <w:bottom w:val="none" w:sz="0" w:space="0" w:color="auto"/>
            <w:right w:val="none" w:sz="0" w:space="0" w:color="auto"/>
          </w:divBdr>
        </w:div>
        <w:div w:id="776632861">
          <w:marLeft w:val="640"/>
          <w:marRight w:val="0"/>
          <w:marTop w:val="0"/>
          <w:marBottom w:val="0"/>
          <w:divBdr>
            <w:top w:val="none" w:sz="0" w:space="0" w:color="auto"/>
            <w:left w:val="none" w:sz="0" w:space="0" w:color="auto"/>
            <w:bottom w:val="none" w:sz="0" w:space="0" w:color="auto"/>
            <w:right w:val="none" w:sz="0" w:space="0" w:color="auto"/>
          </w:divBdr>
        </w:div>
        <w:div w:id="804278731">
          <w:marLeft w:val="640"/>
          <w:marRight w:val="0"/>
          <w:marTop w:val="0"/>
          <w:marBottom w:val="0"/>
          <w:divBdr>
            <w:top w:val="none" w:sz="0" w:space="0" w:color="auto"/>
            <w:left w:val="none" w:sz="0" w:space="0" w:color="auto"/>
            <w:bottom w:val="none" w:sz="0" w:space="0" w:color="auto"/>
            <w:right w:val="none" w:sz="0" w:space="0" w:color="auto"/>
          </w:divBdr>
        </w:div>
        <w:div w:id="822308841">
          <w:marLeft w:val="640"/>
          <w:marRight w:val="0"/>
          <w:marTop w:val="0"/>
          <w:marBottom w:val="0"/>
          <w:divBdr>
            <w:top w:val="none" w:sz="0" w:space="0" w:color="auto"/>
            <w:left w:val="none" w:sz="0" w:space="0" w:color="auto"/>
            <w:bottom w:val="none" w:sz="0" w:space="0" w:color="auto"/>
            <w:right w:val="none" w:sz="0" w:space="0" w:color="auto"/>
          </w:divBdr>
        </w:div>
        <w:div w:id="841356117">
          <w:marLeft w:val="640"/>
          <w:marRight w:val="0"/>
          <w:marTop w:val="0"/>
          <w:marBottom w:val="0"/>
          <w:divBdr>
            <w:top w:val="none" w:sz="0" w:space="0" w:color="auto"/>
            <w:left w:val="none" w:sz="0" w:space="0" w:color="auto"/>
            <w:bottom w:val="none" w:sz="0" w:space="0" w:color="auto"/>
            <w:right w:val="none" w:sz="0" w:space="0" w:color="auto"/>
          </w:divBdr>
        </w:div>
        <w:div w:id="851727699">
          <w:marLeft w:val="640"/>
          <w:marRight w:val="0"/>
          <w:marTop w:val="0"/>
          <w:marBottom w:val="0"/>
          <w:divBdr>
            <w:top w:val="none" w:sz="0" w:space="0" w:color="auto"/>
            <w:left w:val="none" w:sz="0" w:space="0" w:color="auto"/>
            <w:bottom w:val="none" w:sz="0" w:space="0" w:color="auto"/>
            <w:right w:val="none" w:sz="0" w:space="0" w:color="auto"/>
          </w:divBdr>
        </w:div>
        <w:div w:id="858858627">
          <w:marLeft w:val="640"/>
          <w:marRight w:val="0"/>
          <w:marTop w:val="0"/>
          <w:marBottom w:val="0"/>
          <w:divBdr>
            <w:top w:val="none" w:sz="0" w:space="0" w:color="auto"/>
            <w:left w:val="none" w:sz="0" w:space="0" w:color="auto"/>
            <w:bottom w:val="none" w:sz="0" w:space="0" w:color="auto"/>
            <w:right w:val="none" w:sz="0" w:space="0" w:color="auto"/>
          </w:divBdr>
        </w:div>
        <w:div w:id="890112561">
          <w:marLeft w:val="640"/>
          <w:marRight w:val="0"/>
          <w:marTop w:val="0"/>
          <w:marBottom w:val="0"/>
          <w:divBdr>
            <w:top w:val="none" w:sz="0" w:space="0" w:color="auto"/>
            <w:left w:val="none" w:sz="0" w:space="0" w:color="auto"/>
            <w:bottom w:val="none" w:sz="0" w:space="0" w:color="auto"/>
            <w:right w:val="none" w:sz="0" w:space="0" w:color="auto"/>
          </w:divBdr>
        </w:div>
        <w:div w:id="914583552">
          <w:marLeft w:val="640"/>
          <w:marRight w:val="0"/>
          <w:marTop w:val="0"/>
          <w:marBottom w:val="0"/>
          <w:divBdr>
            <w:top w:val="none" w:sz="0" w:space="0" w:color="auto"/>
            <w:left w:val="none" w:sz="0" w:space="0" w:color="auto"/>
            <w:bottom w:val="none" w:sz="0" w:space="0" w:color="auto"/>
            <w:right w:val="none" w:sz="0" w:space="0" w:color="auto"/>
          </w:divBdr>
        </w:div>
        <w:div w:id="940072140">
          <w:marLeft w:val="640"/>
          <w:marRight w:val="0"/>
          <w:marTop w:val="0"/>
          <w:marBottom w:val="0"/>
          <w:divBdr>
            <w:top w:val="none" w:sz="0" w:space="0" w:color="auto"/>
            <w:left w:val="none" w:sz="0" w:space="0" w:color="auto"/>
            <w:bottom w:val="none" w:sz="0" w:space="0" w:color="auto"/>
            <w:right w:val="none" w:sz="0" w:space="0" w:color="auto"/>
          </w:divBdr>
        </w:div>
        <w:div w:id="958030181">
          <w:marLeft w:val="640"/>
          <w:marRight w:val="0"/>
          <w:marTop w:val="0"/>
          <w:marBottom w:val="0"/>
          <w:divBdr>
            <w:top w:val="none" w:sz="0" w:space="0" w:color="auto"/>
            <w:left w:val="none" w:sz="0" w:space="0" w:color="auto"/>
            <w:bottom w:val="none" w:sz="0" w:space="0" w:color="auto"/>
            <w:right w:val="none" w:sz="0" w:space="0" w:color="auto"/>
          </w:divBdr>
        </w:div>
        <w:div w:id="988631480">
          <w:marLeft w:val="640"/>
          <w:marRight w:val="0"/>
          <w:marTop w:val="0"/>
          <w:marBottom w:val="0"/>
          <w:divBdr>
            <w:top w:val="none" w:sz="0" w:space="0" w:color="auto"/>
            <w:left w:val="none" w:sz="0" w:space="0" w:color="auto"/>
            <w:bottom w:val="none" w:sz="0" w:space="0" w:color="auto"/>
            <w:right w:val="none" w:sz="0" w:space="0" w:color="auto"/>
          </w:divBdr>
        </w:div>
        <w:div w:id="1020621200">
          <w:marLeft w:val="640"/>
          <w:marRight w:val="0"/>
          <w:marTop w:val="0"/>
          <w:marBottom w:val="0"/>
          <w:divBdr>
            <w:top w:val="none" w:sz="0" w:space="0" w:color="auto"/>
            <w:left w:val="none" w:sz="0" w:space="0" w:color="auto"/>
            <w:bottom w:val="none" w:sz="0" w:space="0" w:color="auto"/>
            <w:right w:val="none" w:sz="0" w:space="0" w:color="auto"/>
          </w:divBdr>
        </w:div>
        <w:div w:id="1044718106">
          <w:marLeft w:val="640"/>
          <w:marRight w:val="0"/>
          <w:marTop w:val="0"/>
          <w:marBottom w:val="0"/>
          <w:divBdr>
            <w:top w:val="none" w:sz="0" w:space="0" w:color="auto"/>
            <w:left w:val="none" w:sz="0" w:space="0" w:color="auto"/>
            <w:bottom w:val="none" w:sz="0" w:space="0" w:color="auto"/>
            <w:right w:val="none" w:sz="0" w:space="0" w:color="auto"/>
          </w:divBdr>
        </w:div>
        <w:div w:id="1131704541">
          <w:marLeft w:val="640"/>
          <w:marRight w:val="0"/>
          <w:marTop w:val="0"/>
          <w:marBottom w:val="0"/>
          <w:divBdr>
            <w:top w:val="none" w:sz="0" w:space="0" w:color="auto"/>
            <w:left w:val="none" w:sz="0" w:space="0" w:color="auto"/>
            <w:bottom w:val="none" w:sz="0" w:space="0" w:color="auto"/>
            <w:right w:val="none" w:sz="0" w:space="0" w:color="auto"/>
          </w:divBdr>
        </w:div>
        <w:div w:id="1138572890">
          <w:marLeft w:val="640"/>
          <w:marRight w:val="0"/>
          <w:marTop w:val="0"/>
          <w:marBottom w:val="0"/>
          <w:divBdr>
            <w:top w:val="none" w:sz="0" w:space="0" w:color="auto"/>
            <w:left w:val="none" w:sz="0" w:space="0" w:color="auto"/>
            <w:bottom w:val="none" w:sz="0" w:space="0" w:color="auto"/>
            <w:right w:val="none" w:sz="0" w:space="0" w:color="auto"/>
          </w:divBdr>
        </w:div>
        <w:div w:id="1169636395">
          <w:marLeft w:val="640"/>
          <w:marRight w:val="0"/>
          <w:marTop w:val="0"/>
          <w:marBottom w:val="0"/>
          <w:divBdr>
            <w:top w:val="none" w:sz="0" w:space="0" w:color="auto"/>
            <w:left w:val="none" w:sz="0" w:space="0" w:color="auto"/>
            <w:bottom w:val="none" w:sz="0" w:space="0" w:color="auto"/>
            <w:right w:val="none" w:sz="0" w:space="0" w:color="auto"/>
          </w:divBdr>
        </w:div>
        <w:div w:id="1175223984">
          <w:marLeft w:val="640"/>
          <w:marRight w:val="0"/>
          <w:marTop w:val="0"/>
          <w:marBottom w:val="0"/>
          <w:divBdr>
            <w:top w:val="none" w:sz="0" w:space="0" w:color="auto"/>
            <w:left w:val="none" w:sz="0" w:space="0" w:color="auto"/>
            <w:bottom w:val="none" w:sz="0" w:space="0" w:color="auto"/>
            <w:right w:val="none" w:sz="0" w:space="0" w:color="auto"/>
          </w:divBdr>
        </w:div>
        <w:div w:id="1233270440">
          <w:marLeft w:val="640"/>
          <w:marRight w:val="0"/>
          <w:marTop w:val="0"/>
          <w:marBottom w:val="0"/>
          <w:divBdr>
            <w:top w:val="none" w:sz="0" w:space="0" w:color="auto"/>
            <w:left w:val="none" w:sz="0" w:space="0" w:color="auto"/>
            <w:bottom w:val="none" w:sz="0" w:space="0" w:color="auto"/>
            <w:right w:val="none" w:sz="0" w:space="0" w:color="auto"/>
          </w:divBdr>
        </w:div>
        <w:div w:id="1236429097">
          <w:marLeft w:val="640"/>
          <w:marRight w:val="0"/>
          <w:marTop w:val="0"/>
          <w:marBottom w:val="0"/>
          <w:divBdr>
            <w:top w:val="none" w:sz="0" w:space="0" w:color="auto"/>
            <w:left w:val="none" w:sz="0" w:space="0" w:color="auto"/>
            <w:bottom w:val="none" w:sz="0" w:space="0" w:color="auto"/>
            <w:right w:val="none" w:sz="0" w:space="0" w:color="auto"/>
          </w:divBdr>
        </w:div>
        <w:div w:id="1246383941">
          <w:marLeft w:val="640"/>
          <w:marRight w:val="0"/>
          <w:marTop w:val="0"/>
          <w:marBottom w:val="0"/>
          <w:divBdr>
            <w:top w:val="none" w:sz="0" w:space="0" w:color="auto"/>
            <w:left w:val="none" w:sz="0" w:space="0" w:color="auto"/>
            <w:bottom w:val="none" w:sz="0" w:space="0" w:color="auto"/>
            <w:right w:val="none" w:sz="0" w:space="0" w:color="auto"/>
          </w:divBdr>
        </w:div>
        <w:div w:id="1247767853">
          <w:marLeft w:val="640"/>
          <w:marRight w:val="0"/>
          <w:marTop w:val="0"/>
          <w:marBottom w:val="0"/>
          <w:divBdr>
            <w:top w:val="none" w:sz="0" w:space="0" w:color="auto"/>
            <w:left w:val="none" w:sz="0" w:space="0" w:color="auto"/>
            <w:bottom w:val="none" w:sz="0" w:space="0" w:color="auto"/>
            <w:right w:val="none" w:sz="0" w:space="0" w:color="auto"/>
          </w:divBdr>
        </w:div>
        <w:div w:id="1314021324">
          <w:marLeft w:val="640"/>
          <w:marRight w:val="0"/>
          <w:marTop w:val="0"/>
          <w:marBottom w:val="0"/>
          <w:divBdr>
            <w:top w:val="none" w:sz="0" w:space="0" w:color="auto"/>
            <w:left w:val="none" w:sz="0" w:space="0" w:color="auto"/>
            <w:bottom w:val="none" w:sz="0" w:space="0" w:color="auto"/>
            <w:right w:val="none" w:sz="0" w:space="0" w:color="auto"/>
          </w:divBdr>
        </w:div>
        <w:div w:id="1317102537">
          <w:marLeft w:val="640"/>
          <w:marRight w:val="0"/>
          <w:marTop w:val="0"/>
          <w:marBottom w:val="0"/>
          <w:divBdr>
            <w:top w:val="none" w:sz="0" w:space="0" w:color="auto"/>
            <w:left w:val="none" w:sz="0" w:space="0" w:color="auto"/>
            <w:bottom w:val="none" w:sz="0" w:space="0" w:color="auto"/>
            <w:right w:val="none" w:sz="0" w:space="0" w:color="auto"/>
          </w:divBdr>
        </w:div>
        <w:div w:id="1318266891">
          <w:marLeft w:val="640"/>
          <w:marRight w:val="0"/>
          <w:marTop w:val="0"/>
          <w:marBottom w:val="0"/>
          <w:divBdr>
            <w:top w:val="none" w:sz="0" w:space="0" w:color="auto"/>
            <w:left w:val="none" w:sz="0" w:space="0" w:color="auto"/>
            <w:bottom w:val="none" w:sz="0" w:space="0" w:color="auto"/>
            <w:right w:val="none" w:sz="0" w:space="0" w:color="auto"/>
          </w:divBdr>
        </w:div>
        <w:div w:id="1321080669">
          <w:marLeft w:val="640"/>
          <w:marRight w:val="0"/>
          <w:marTop w:val="0"/>
          <w:marBottom w:val="0"/>
          <w:divBdr>
            <w:top w:val="none" w:sz="0" w:space="0" w:color="auto"/>
            <w:left w:val="none" w:sz="0" w:space="0" w:color="auto"/>
            <w:bottom w:val="none" w:sz="0" w:space="0" w:color="auto"/>
            <w:right w:val="none" w:sz="0" w:space="0" w:color="auto"/>
          </w:divBdr>
        </w:div>
        <w:div w:id="1351950949">
          <w:marLeft w:val="640"/>
          <w:marRight w:val="0"/>
          <w:marTop w:val="0"/>
          <w:marBottom w:val="0"/>
          <w:divBdr>
            <w:top w:val="none" w:sz="0" w:space="0" w:color="auto"/>
            <w:left w:val="none" w:sz="0" w:space="0" w:color="auto"/>
            <w:bottom w:val="none" w:sz="0" w:space="0" w:color="auto"/>
            <w:right w:val="none" w:sz="0" w:space="0" w:color="auto"/>
          </w:divBdr>
        </w:div>
        <w:div w:id="1354696858">
          <w:marLeft w:val="640"/>
          <w:marRight w:val="0"/>
          <w:marTop w:val="0"/>
          <w:marBottom w:val="0"/>
          <w:divBdr>
            <w:top w:val="none" w:sz="0" w:space="0" w:color="auto"/>
            <w:left w:val="none" w:sz="0" w:space="0" w:color="auto"/>
            <w:bottom w:val="none" w:sz="0" w:space="0" w:color="auto"/>
            <w:right w:val="none" w:sz="0" w:space="0" w:color="auto"/>
          </w:divBdr>
        </w:div>
        <w:div w:id="1380474820">
          <w:marLeft w:val="640"/>
          <w:marRight w:val="0"/>
          <w:marTop w:val="0"/>
          <w:marBottom w:val="0"/>
          <w:divBdr>
            <w:top w:val="none" w:sz="0" w:space="0" w:color="auto"/>
            <w:left w:val="none" w:sz="0" w:space="0" w:color="auto"/>
            <w:bottom w:val="none" w:sz="0" w:space="0" w:color="auto"/>
            <w:right w:val="none" w:sz="0" w:space="0" w:color="auto"/>
          </w:divBdr>
        </w:div>
        <w:div w:id="1382444185">
          <w:marLeft w:val="640"/>
          <w:marRight w:val="0"/>
          <w:marTop w:val="0"/>
          <w:marBottom w:val="0"/>
          <w:divBdr>
            <w:top w:val="none" w:sz="0" w:space="0" w:color="auto"/>
            <w:left w:val="none" w:sz="0" w:space="0" w:color="auto"/>
            <w:bottom w:val="none" w:sz="0" w:space="0" w:color="auto"/>
            <w:right w:val="none" w:sz="0" w:space="0" w:color="auto"/>
          </w:divBdr>
        </w:div>
        <w:div w:id="1397624164">
          <w:marLeft w:val="640"/>
          <w:marRight w:val="0"/>
          <w:marTop w:val="0"/>
          <w:marBottom w:val="0"/>
          <w:divBdr>
            <w:top w:val="none" w:sz="0" w:space="0" w:color="auto"/>
            <w:left w:val="none" w:sz="0" w:space="0" w:color="auto"/>
            <w:bottom w:val="none" w:sz="0" w:space="0" w:color="auto"/>
            <w:right w:val="none" w:sz="0" w:space="0" w:color="auto"/>
          </w:divBdr>
        </w:div>
        <w:div w:id="1429737112">
          <w:marLeft w:val="640"/>
          <w:marRight w:val="0"/>
          <w:marTop w:val="0"/>
          <w:marBottom w:val="0"/>
          <w:divBdr>
            <w:top w:val="none" w:sz="0" w:space="0" w:color="auto"/>
            <w:left w:val="none" w:sz="0" w:space="0" w:color="auto"/>
            <w:bottom w:val="none" w:sz="0" w:space="0" w:color="auto"/>
            <w:right w:val="none" w:sz="0" w:space="0" w:color="auto"/>
          </w:divBdr>
        </w:div>
        <w:div w:id="1457723494">
          <w:marLeft w:val="640"/>
          <w:marRight w:val="0"/>
          <w:marTop w:val="0"/>
          <w:marBottom w:val="0"/>
          <w:divBdr>
            <w:top w:val="none" w:sz="0" w:space="0" w:color="auto"/>
            <w:left w:val="none" w:sz="0" w:space="0" w:color="auto"/>
            <w:bottom w:val="none" w:sz="0" w:space="0" w:color="auto"/>
            <w:right w:val="none" w:sz="0" w:space="0" w:color="auto"/>
          </w:divBdr>
        </w:div>
        <w:div w:id="1478181298">
          <w:marLeft w:val="640"/>
          <w:marRight w:val="0"/>
          <w:marTop w:val="0"/>
          <w:marBottom w:val="0"/>
          <w:divBdr>
            <w:top w:val="none" w:sz="0" w:space="0" w:color="auto"/>
            <w:left w:val="none" w:sz="0" w:space="0" w:color="auto"/>
            <w:bottom w:val="none" w:sz="0" w:space="0" w:color="auto"/>
            <w:right w:val="none" w:sz="0" w:space="0" w:color="auto"/>
          </w:divBdr>
        </w:div>
        <w:div w:id="1489177815">
          <w:marLeft w:val="640"/>
          <w:marRight w:val="0"/>
          <w:marTop w:val="0"/>
          <w:marBottom w:val="0"/>
          <w:divBdr>
            <w:top w:val="none" w:sz="0" w:space="0" w:color="auto"/>
            <w:left w:val="none" w:sz="0" w:space="0" w:color="auto"/>
            <w:bottom w:val="none" w:sz="0" w:space="0" w:color="auto"/>
            <w:right w:val="none" w:sz="0" w:space="0" w:color="auto"/>
          </w:divBdr>
        </w:div>
        <w:div w:id="1575779103">
          <w:marLeft w:val="640"/>
          <w:marRight w:val="0"/>
          <w:marTop w:val="0"/>
          <w:marBottom w:val="0"/>
          <w:divBdr>
            <w:top w:val="none" w:sz="0" w:space="0" w:color="auto"/>
            <w:left w:val="none" w:sz="0" w:space="0" w:color="auto"/>
            <w:bottom w:val="none" w:sz="0" w:space="0" w:color="auto"/>
            <w:right w:val="none" w:sz="0" w:space="0" w:color="auto"/>
          </w:divBdr>
        </w:div>
        <w:div w:id="1594044604">
          <w:marLeft w:val="640"/>
          <w:marRight w:val="0"/>
          <w:marTop w:val="0"/>
          <w:marBottom w:val="0"/>
          <w:divBdr>
            <w:top w:val="none" w:sz="0" w:space="0" w:color="auto"/>
            <w:left w:val="none" w:sz="0" w:space="0" w:color="auto"/>
            <w:bottom w:val="none" w:sz="0" w:space="0" w:color="auto"/>
            <w:right w:val="none" w:sz="0" w:space="0" w:color="auto"/>
          </w:divBdr>
        </w:div>
        <w:div w:id="1595282511">
          <w:marLeft w:val="640"/>
          <w:marRight w:val="0"/>
          <w:marTop w:val="0"/>
          <w:marBottom w:val="0"/>
          <w:divBdr>
            <w:top w:val="none" w:sz="0" w:space="0" w:color="auto"/>
            <w:left w:val="none" w:sz="0" w:space="0" w:color="auto"/>
            <w:bottom w:val="none" w:sz="0" w:space="0" w:color="auto"/>
            <w:right w:val="none" w:sz="0" w:space="0" w:color="auto"/>
          </w:divBdr>
        </w:div>
        <w:div w:id="1601912954">
          <w:marLeft w:val="640"/>
          <w:marRight w:val="0"/>
          <w:marTop w:val="0"/>
          <w:marBottom w:val="0"/>
          <w:divBdr>
            <w:top w:val="none" w:sz="0" w:space="0" w:color="auto"/>
            <w:left w:val="none" w:sz="0" w:space="0" w:color="auto"/>
            <w:bottom w:val="none" w:sz="0" w:space="0" w:color="auto"/>
            <w:right w:val="none" w:sz="0" w:space="0" w:color="auto"/>
          </w:divBdr>
        </w:div>
        <w:div w:id="1605914063">
          <w:marLeft w:val="640"/>
          <w:marRight w:val="0"/>
          <w:marTop w:val="0"/>
          <w:marBottom w:val="0"/>
          <w:divBdr>
            <w:top w:val="none" w:sz="0" w:space="0" w:color="auto"/>
            <w:left w:val="none" w:sz="0" w:space="0" w:color="auto"/>
            <w:bottom w:val="none" w:sz="0" w:space="0" w:color="auto"/>
            <w:right w:val="none" w:sz="0" w:space="0" w:color="auto"/>
          </w:divBdr>
        </w:div>
        <w:div w:id="1621842118">
          <w:marLeft w:val="640"/>
          <w:marRight w:val="0"/>
          <w:marTop w:val="0"/>
          <w:marBottom w:val="0"/>
          <w:divBdr>
            <w:top w:val="none" w:sz="0" w:space="0" w:color="auto"/>
            <w:left w:val="none" w:sz="0" w:space="0" w:color="auto"/>
            <w:bottom w:val="none" w:sz="0" w:space="0" w:color="auto"/>
            <w:right w:val="none" w:sz="0" w:space="0" w:color="auto"/>
          </w:divBdr>
        </w:div>
        <w:div w:id="1624339198">
          <w:marLeft w:val="640"/>
          <w:marRight w:val="0"/>
          <w:marTop w:val="0"/>
          <w:marBottom w:val="0"/>
          <w:divBdr>
            <w:top w:val="none" w:sz="0" w:space="0" w:color="auto"/>
            <w:left w:val="none" w:sz="0" w:space="0" w:color="auto"/>
            <w:bottom w:val="none" w:sz="0" w:space="0" w:color="auto"/>
            <w:right w:val="none" w:sz="0" w:space="0" w:color="auto"/>
          </w:divBdr>
        </w:div>
        <w:div w:id="1654799654">
          <w:marLeft w:val="640"/>
          <w:marRight w:val="0"/>
          <w:marTop w:val="0"/>
          <w:marBottom w:val="0"/>
          <w:divBdr>
            <w:top w:val="none" w:sz="0" w:space="0" w:color="auto"/>
            <w:left w:val="none" w:sz="0" w:space="0" w:color="auto"/>
            <w:bottom w:val="none" w:sz="0" w:space="0" w:color="auto"/>
            <w:right w:val="none" w:sz="0" w:space="0" w:color="auto"/>
          </w:divBdr>
        </w:div>
        <w:div w:id="1677075279">
          <w:marLeft w:val="640"/>
          <w:marRight w:val="0"/>
          <w:marTop w:val="0"/>
          <w:marBottom w:val="0"/>
          <w:divBdr>
            <w:top w:val="none" w:sz="0" w:space="0" w:color="auto"/>
            <w:left w:val="none" w:sz="0" w:space="0" w:color="auto"/>
            <w:bottom w:val="none" w:sz="0" w:space="0" w:color="auto"/>
            <w:right w:val="none" w:sz="0" w:space="0" w:color="auto"/>
          </w:divBdr>
        </w:div>
        <w:div w:id="1679236308">
          <w:marLeft w:val="640"/>
          <w:marRight w:val="0"/>
          <w:marTop w:val="0"/>
          <w:marBottom w:val="0"/>
          <w:divBdr>
            <w:top w:val="none" w:sz="0" w:space="0" w:color="auto"/>
            <w:left w:val="none" w:sz="0" w:space="0" w:color="auto"/>
            <w:bottom w:val="none" w:sz="0" w:space="0" w:color="auto"/>
            <w:right w:val="none" w:sz="0" w:space="0" w:color="auto"/>
          </w:divBdr>
        </w:div>
        <w:div w:id="1699350499">
          <w:marLeft w:val="640"/>
          <w:marRight w:val="0"/>
          <w:marTop w:val="0"/>
          <w:marBottom w:val="0"/>
          <w:divBdr>
            <w:top w:val="none" w:sz="0" w:space="0" w:color="auto"/>
            <w:left w:val="none" w:sz="0" w:space="0" w:color="auto"/>
            <w:bottom w:val="none" w:sz="0" w:space="0" w:color="auto"/>
            <w:right w:val="none" w:sz="0" w:space="0" w:color="auto"/>
          </w:divBdr>
        </w:div>
        <w:div w:id="1753890610">
          <w:marLeft w:val="640"/>
          <w:marRight w:val="0"/>
          <w:marTop w:val="0"/>
          <w:marBottom w:val="0"/>
          <w:divBdr>
            <w:top w:val="none" w:sz="0" w:space="0" w:color="auto"/>
            <w:left w:val="none" w:sz="0" w:space="0" w:color="auto"/>
            <w:bottom w:val="none" w:sz="0" w:space="0" w:color="auto"/>
            <w:right w:val="none" w:sz="0" w:space="0" w:color="auto"/>
          </w:divBdr>
        </w:div>
        <w:div w:id="1814642537">
          <w:marLeft w:val="640"/>
          <w:marRight w:val="0"/>
          <w:marTop w:val="0"/>
          <w:marBottom w:val="0"/>
          <w:divBdr>
            <w:top w:val="none" w:sz="0" w:space="0" w:color="auto"/>
            <w:left w:val="none" w:sz="0" w:space="0" w:color="auto"/>
            <w:bottom w:val="none" w:sz="0" w:space="0" w:color="auto"/>
            <w:right w:val="none" w:sz="0" w:space="0" w:color="auto"/>
          </w:divBdr>
        </w:div>
        <w:div w:id="1820076260">
          <w:marLeft w:val="640"/>
          <w:marRight w:val="0"/>
          <w:marTop w:val="0"/>
          <w:marBottom w:val="0"/>
          <w:divBdr>
            <w:top w:val="none" w:sz="0" w:space="0" w:color="auto"/>
            <w:left w:val="none" w:sz="0" w:space="0" w:color="auto"/>
            <w:bottom w:val="none" w:sz="0" w:space="0" w:color="auto"/>
            <w:right w:val="none" w:sz="0" w:space="0" w:color="auto"/>
          </w:divBdr>
        </w:div>
        <w:div w:id="1883252160">
          <w:marLeft w:val="640"/>
          <w:marRight w:val="0"/>
          <w:marTop w:val="0"/>
          <w:marBottom w:val="0"/>
          <w:divBdr>
            <w:top w:val="none" w:sz="0" w:space="0" w:color="auto"/>
            <w:left w:val="none" w:sz="0" w:space="0" w:color="auto"/>
            <w:bottom w:val="none" w:sz="0" w:space="0" w:color="auto"/>
            <w:right w:val="none" w:sz="0" w:space="0" w:color="auto"/>
          </w:divBdr>
        </w:div>
        <w:div w:id="1890876093">
          <w:marLeft w:val="640"/>
          <w:marRight w:val="0"/>
          <w:marTop w:val="0"/>
          <w:marBottom w:val="0"/>
          <w:divBdr>
            <w:top w:val="none" w:sz="0" w:space="0" w:color="auto"/>
            <w:left w:val="none" w:sz="0" w:space="0" w:color="auto"/>
            <w:bottom w:val="none" w:sz="0" w:space="0" w:color="auto"/>
            <w:right w:val="none" w:sz="0" w:space="0" w:color="auto"/>
          </w:divBdr>
        </w:div>
        <w:div w:id="1892688367">
          <w:marLeft w:val="640"/>
          <w:marRight w:val="0"/>
          <w:marTop w:val="0"/>
          <w:marBottom w:val="0"/>
          <w:divBdr>
            <w:top w:val="none" w:sz="0" w:space="0" w:color="auto"/>
            <w:left w:val="none" w:sz="0" w:space="0" w:color="auto"/>
            <w:bottom w:val="none" w:sz="0" w:space="0" w:color="auto"/>
            <w:right w:val="none" w:sz="0" w:space="0" w:color="auto"/>
          </w:divBdr>
        </w:div>
        <w:div w:id="1912807847">
          <w:marLeft w:val="640"/>
          <w:marRight w:val="0"/>
          <w:marTop w:val="0"/>
          <w:marBottom w:val="0"/>
          <w:divBdr>
            <w:top w:val="none" w:sz="0" w:space="0" w:color="auto"/>
            <w:left w:val="none" w:sz="0" w:space="0" w:color="auto"/>
            <w:bottom w:val="none" w:sz="0" w:space="0" w:color="auto"/>
            <w:right w:val="none" w:sz="0" w:space="0" w:color="auto"/>
          </w:divBdr>
        </w:div>
        <w:div w:id="1915971007">
          <w:marLeft w:val="640"/>
          <w:marRight w:val="0"/>
          <w:marTop w:val="0"/>
          <w:marBottom w:val="0"/>
          <w:divBdr>
            <w:top w:val="none" w:sz="0" w:space="0" w:color="auto"/>
            <w:left w:val="none" w:sz="0" w:space="0" w:color="auto"/>
            <w:bottom w:val="none" w:sz="0" w:space="0" w:color="auto"/>
            <w:right w:val="none" w:sz="0" w:space="0" w:color="auto"/>
          </w:divBdr>
        </w:div>
        <w:div w:id="1916012964">
          <w:marLeft w:val="640"/>
          <w:marRight w:val="0"/>
          <w:marTop w:val="0"/>
          <w:marBottom w:val="0"/>
          <w:divBdr>
            <w:top w:val="none" w:sz="0" w:space="0" w:color="auto"/>
            <w:left w:val="none" w:sz="0" w:space="0" w:color="auto"/>
            <w:bottom w:val="none" w:sz="0" w:space="0" w:color="auto"/>
            <w:right w:val="none" w:sz="0" w:space="0" w:color="auto"/>
          </w:divBdr>
        </w:div>
        <w:div w:id="1945265285">
          <w:marLeft w:val="640"/>
          <w:marRight w:val="0"/>
          <w:marTop w:val="0"/>
          <w:marBottom w:val="0"/>
          <w:divBdr>
            <w:top w:val="none" w:sz="0" w:space="0" w:color="auto"/>
            <w:left w:val="none" w:sz="0" w:space="0" w:color="auto"/>
            <w:bottom w:val="none" w:sz="0" w:space="0" w:color="auto"/>
            <w:right w:val="none" w:sz="0" w:space="0" w:color="auto"/>
          </w:divBdr>
        </w:div>
        <w:div w:id="1966307551">
          <w:marLeft w:val="640"/>
          <w:marRight w:val="0"/>
          <w:marTop w:val="0"/>
          <w:marBottom w:val="0"/>
          <w:divBdr>
            <w:top w:val="none" w:sz="0" w:space="0" w:color="auto"/>
            <w:left w:val="none" w:sz="0" w:space="0" w:color="auto"/>
            <w:bottom w:val="none" w:sz="0" w:space="0" w:color="auto"/>
            <w:right w:val="none" w:sz="0" w:space="0" w:color="auto"/>
          </w:divBdr>
        </w:div>
        <w:div w:id="1968270009">
          <w:marLeft w:val="640"/>
          <w:marRight w:val="0"/>
          <w:marTop w:val="0"/>
          <w:marBottom w:val="0"/>
          <w:divBdr>
            <w:top w:val="none" w:sz="0" w:space="0" w:color="auto"/>
            <w:left w:val="none" w:sz="0" w:space="0" w:color="auto"/>
            <w:bottom w:val="none" w:sz="0" w:space="0" w:color="auto"/>
            <w:right w:val="none" w:sz="0" w:space="0" w:color="auto"/>
          </w:divBdr>
        </w:div>
        <w:div w:id="1973704909">
          <w:marLeft w:val="640"/>
          <w:marRight w:val="0"/>
          <w:marTop w:val="0"/>
          <w:marBottom w:val="0"/>
          <w:divBdr>
            <w:top w:val="none" w:sz="0" w:space="0" w:color="auto"/>
            <w:left w:val="none" w:sz="0" w:space="0" w:color="auto"/>
            <w:bottom w:val="none" w:sz="0" w:space="0" w:color="auto"/>
            <w:right w:val="none" w:sz="0" w:space="0" w:color="auto"/>
          </w:divBdr>
        </w:div>
        <w:div w:id="1974561687">
          <w:marLeft w:val="640"/>
          <w:marRight w:val="0"/>
          <w:marTop w:val="0"/>
          <w:marBottom w:val="0"/>
          <w:divBdr>
            <w:top w:val="none" w:sz="0" w:space="0" w:color="auto"/>
            <w:left w:val="none" w:sz="0" w:space="0" w:color="auto"/>
            <w:bottom w:val="none" w:sz="0" w:space="0" w:color="auto"/>
            <w:right w:val="none" w:sz="0" w:space="0" w:color="auto"/>
          </w:divBdr>
        </w:div>
        <w:div w:id="1999065738">
          <w:marLeft w:val="640"/>
          <w:marRight w:val="0"/>
          <w:marTop w:val="0"/>
          <w:marBottom w:val="0"/>
          <w:divBdr>
            <w:top w:val="none" w:sz="0" w:space="0" w:color="auto"/>
            <w:left w:val="none" w:sz="0" w:space="0" w:color="auto"/>
            <w:bottom w:val="none" w:sz="0" w:space="0" w:color="auto"/>
            <w:right w:val="none" w:sz="0" w:space="0" w:color="auto"/>
          </w:divBdr>
        </w:div>
        <w:div w:id="2028212219">
          <w:marLeft w:val="640"/>
          <w:marRight w:val="0"/>
          <w:marTop w:val="0"/>
          <w:marBottom w:val="0"/>
          <w:divBdr>
            <w:top w:val="none" w:sz="0" w:space="0" w:color="auto"/>
            <w:left w:val="none" w:sz="0" w:space="0" w:color="auto"/>
            <w:bottom w:val="none" w:sz="0" w:space="0" w:color="auto"/>
            <w:right w:val="none" w:sz="0" w:space="0" w:color="auto"/>
          </w:divBdr>
        </w:div>
        <w:div w:id="2035840837">
          <w:marLeft w:val="640"/>
          <w:marRight w:val="0"/>
          <w:marTop w:val="0"/>
          <w:marBottom w:val="0"/>
          <w:divBdr>
            <w:top w:val="none" w:sz="0" w:space="0" w:color="auto"/>
            <w:left w:val="none" w:sz="0" w:space="0" w:color="auto"/>
            <w:bottom w:val="none" w:sz="0" w:space="0" w:color="auto"/>
            <w:right w:val="none" w:sz="0" w:space="0" w:color="auto"/>
          </w:divBdr>
        </w:div>
        <w:div w:id="2045865017">
          <w:marLeft w:val="640"/>
          <w:marRight w:val="0"/>
          <w:marTop w:val="0"/>
          <w:marBottom w:val="0"/>
          <w:divBdr>
            <w:top w:val="none" w:sz="0" w:space="0" w:color="auto"/>
            <w:left w:val="none" w:sz="0" w:space="0" w:color="auto"/>
            <w:bottom w:val="none" w:sz="0" w:space="0" w:color="auto"/>
            <w:right w:val="none" w:sz="0" w:space="0" w:color="auto"/>
          </w:divBdr>
        </w:div>
        <w:div w:id="2100903052">
          <w:marLeft w:val="640"/>
          <w:marRight w:val="0"/>
          <w:marTop w:val="0"/>
          <w:marBottom w:val="0"/>
          <w:divBdr>
            <w:top w:val="none" w:sz="0" w:space="0" w:color="auto"/>
            <w:left w:val="none" w:sz="0" w:space="0" w:color="auto"/>
            <w:bottom w:val="none" w:sz="0" w:space="0" w:color="auto"/>
            <w:right w:val="none" w:sz="0" w:space="0" w:color="auto"/>
          </w:divBdr>
        </w:div>
        <w:div w:id="2105225292">
          <w:marLeft w:val="640"/>
          <w:marRight w:val="0"/>
          <w:marTop w:val="0"/>
          <w:marBottom w:val="0"/>
          <w:divBdr>
            <w:top w:val="none" w:sz="0" w:space="0" w:color="auto"/>
            <w:left w:val="none" w:sz="0" w:space="0" w:color="auto"/>
            <w:bottom w:val="none" w:sz="0" w:space="0" w:color="auto"/>
            <w:right w:val="none" w:sz="0" w:space="0" w:color="auto"/>
          </w:divBdr>
        </w:div>
        <w:div w:id="2110539599">
          <w:marLeft w:val="640"/>
          <w:marRight w:val="0"/>
          <w:marTop w:val="0"/>
          <w:marBottom w:val="0"/>
          <w:divBdr>
            <w:top w:val="none" w:sz="0" w:space="0" w:color="auto"/>
            <w:left w:val="none" w:sz="0" w:space="0" w:color="auto"/>
            <w:bottom w:val="none" w:sz="0" w:space="0" w:color="auto"/>
            <w:right w:val="none" w:sz="0" w:space="0" w:color="auto"/>
          </w:divBdr>
        </w:div>
      </w:divsChild>
    </w:div>
    <w:div w:id="1315186825">
      <w:bodyDiv w:val="1"/>
      <w:marLeft w:val="0"/>
      <w:marRight w:val="0"/>
      <w:marTop w:val="0"/>
      <w:marBottom w:val="0"/>
      <w:divBdr>
        <w:top w:val="none" w:sz="0" w:space="0" w:color="auto"/>
        <w:left w:val="none" w:sz="0" w:space="0" w:color="auto"/>
        <w:bottom w:val="none" w:sz="0" w:space="0" w:color="auto"/>
        <w:right w:val="none" w:sz="0" w:space="0" w:color="auto"/>
      </w:divBdr>
      <w:divsChild>
        <w:div w:id="12465414">
          <w:marLeft w:val="640"/>
          <w:marRight w:val="0"/>
          <w:marTop w:val="0"/>
          <w:marBottom w:val="0"/>
          <w:divBdr>
            <w:top w:val="none" w:sz="0" w:space="0" w:color="auto"/>
            <w:left w:val="none" w:sz="0" w:space="0" w:color="auto"/>
            <w:bottom w:val="none" w:sz="0" w:space="0" w:color="auto"/>
            <w:right w:val="none" w:sz="0" w:space="0" w:color="auto"/>
          </w:divBdr>
        </w:div>
        <w:div w:id="21711011">
          <w:marLeft w:val="640"/>
          <w:marRight w:val="0"/>
          <w:marTop w:val="0"/>
          <w:marBottom w:val="0"/>
          <w:divBdr>
            <w:top w:val="none" w:sz="0" w:space="0" w:color="auto"/>
            <w:left w:val="none" w:sz="0" w:space="0" w:color="auto"/>
            <w:bottom w:val="none" w:sz="0" w:space="0" w:color="auto"/>
            <w:right w:val="none" w:sz="0" w:space="0" w:color="auto"/>
          </w:divBdr>
        </w:div>
        <w:div w:id="51513013">
          <w:marLeft w:val="640"/>
          <w:marRight w:val="0"/>
          <w:marTop w:val="0"/>
          <w:marBottom w:val="0"/>
          <w:divBdr>
            <w:top w:val="none" w:sz="0" w:space="0" w:color="auto"/>
            <w:left w:val="none" w:sz="0" w:space="0" w:color="auto"/>
            <w:bottom w:val="none" w:sz="0" w:space="0" w:color="auto"/>
            <w:right w:val="none" w:sz="0" w:space="0" w:color="auto"/>
          </w:divBdr>
        </w:div>
        <w:div w:id="54205242">
          <w:marLeft w:val="640"/>
          <w:marRight w:val="0"/>
          <w:marTop w:val="0"/>
          <w:marBottom w:val="0"/>
          <w:divBdr>
            <w:top w:val="none" w:sz="0" w:space="0" w:color="auto"/>
            <w:left w:val="none" w:sz="0" w:space="0" w:color="auto"/>
            <w:bottom w:val="none" w:sz="0" w:space="0" w:color="auto"/>
            <w:right w:val="none" w:sz="0" w:space="0" w:color="auto"/>
          </w:divBdr>
        </w:div>
        <w:div w:id="55125646">
          <w:marLeft w:val="640"/>
          <w:marRight w:val="0"/>
          <w:marTop w:val="0"/>
          <w:marBottom w:val="0"/>
          <w:divBdr>
            <w:top w:val="none" w:sz="0" w:space="0" w:color="auto"/>
            <w:left w:val="none" w:sz="0" w:space="0" w:color="auto"/>
            <w:bottom w:val="none" w:sz="0" w:space="0" w:color="auto"/>
            <w:right w:val="none" w:sz="0" w:space="0" w:color="auto"/>
          </w:divBdr>
        </w:div>
        <w:div w:id="60829929">
          <w:marLeft w:val="640"/>
          <w:marRight w:val="0"/>
          <w:marTop w:val="0"/>
          <w:marBottom w:val="0"/>
          <w:divBdr>
            <w:top w:val="none" w:sz="0" w:space="0" w:color="auto"/>
            <w:left w:val="none" w:sz="0" w:space="0" w:color="auto"/>
            <w:bottom w:val="none" w:sz="0" w:space="0" w:color="auto"/>
            <w:right w:val="none" w:sz="0" w:space="0" w:color="auto"/>
          </w:divBdr>
        </w:div>
        <w:div w:id="89857370">
          <w:marLeft w:val="640"/>
          <w:marRight w:val="0"/>
          <w:marTop w:val="0"/>
          <w:marBottom w:val="0"/>
          <w:divBdr>
            <w:top w:val="none" w:sz="0" w:space="0" w:color="auto"/>
            <w:left w:val="none" w:sz="0" w:space="0" w:color="auto"/>
            <w:bottom w:val="none" w:sz="0" w:space="0" w:color="auto"/>
            <w:right w:val="none" w:sz="0" w:space="0" w:color="auto"/>
          </w:divBdr>
        </w:div>
        <w:div w:id="94179675">
          <w:marLeft w:val="640"/>
          <w:marRight w:val="0"/>
          <w:marTop w:val="0"/>
          <w:marBottom w:val="0"/>
          <w:divBdr>
            <w:top w:val="none" w:sz="0" w:space="0" w:color="auto"/>
            <w:left w:val="none" w:sz="0" w:space="0" w:color="auto"/>
            <w:bottom w:val="none" w:sz="0" w:space="0" w:color="auto"/>
            <w:right w:val="none" w:sz="0" w:space="0" w:color="auto"/>
          </w:divBdr>
        </w:div>
        <w:div w:id="112722974">
          <w:marLeft w:val="640"/>
          <w:marRight w:val="0"/>
          <w:marTop w:val="0"/>
          <w:marBottom w:val="0"/>
          <w:divBdr>
            <w:top w:val="none" w:sz="0" w:space="0" w:color="auto"/>
            <w:left w:val="none" w:sz="0" w:space="0" w:color="auto"/>
            <w:bottom w:val="none" w:sz="0" w:space="0" w:color="auto"/>
            <w:right w:val="none" w:sz="0" w:space="0" w:color="auto"/>
          </w:divBdr>
        </w:div>
        <w:div w:id="120996843">
          <w:marLeft w:val="640"/>
          <w:marRight w:val="0"/>
          <w:marTop w:val="0"/>
          <w:marBottom w:val="0"/>
          <w:divBdr>
            <w:top w:val="none" w:sz="0" w:space="0" w:color="auto"/>
            <w:left w:val="none" w:sz="0" w:space="0" w:color="auto"/>
            <w:bottom w:val="none" w:sz="0" w:space="0" w:color="auto"/>
            <w:right w:val="none" w:sz="0" w:space="0" w:color="auto"/>
          </w:divBdr>
        </w:div>
        <w:div w:id="177039653">
          <w:marLeft w:val="640"/>
          <w:marRight w:val="0"/>
          <w:marTop w:val="0"/>
          <w:marBottom w:val="0"/>
          <w:divBdr>
            <w:top w:val="none" w:sz="0" w:space="0" w:color="auto"/>
            <w:left w:val="none" w:sz="0" w:space="0" w:color="auto"/>
            <w:bottom w:val="none" w:sz="0" w:space="0" w:color="auto"/>
            <w:right w:val="none" w:sz="0" w:space="0" w:color="auto"/>
          </w:divBdr>
        </w:div>
        <w:div w:id="219487299">
          <w:marLeft w:val="640"/>
          <w:marRight w:val="0"/>
          <w:marTop w:val="0"/>
          <w:marBottom w:val="0"/>
          <w:divBdr>
            <w:top w:val="none" w:sz="0" w:space="0" w:color="auto"/>
            <w:left w:val="none" w:sz="0" w:space="0" w:color="auto"/>
            <w:bottom w:val="none" w:sz="0" w:space="0" w:color="auto"/>
            <w:right w:val="none" w:sz="0" w:space="0" w:color="auto"/>
          </w:divBdr>
        </w:div>
        <w:div w:id="231621384">
          <w:marLeft w:val="640"/>
          <w:marRight w:val="0"/>
          <w:marTop w:val="0"/>
          <w:marBottom w:val="0"/>
          <w:divBdr>
            <w:top w:val="none" w:sz="0" w:space="0" w:color="auto"/>
            <w:left w:val="none" w:sz="0" w:space="0" w:color="auto"/>
            <w:bottom w:val="none" w:sz="0" w:space="0" w:color="auto"/>
            <w:right w:val="none" w:sz="0" w:space="0" w:color="auto"/>
          </w:divBdr>
        </w:div>
        <w:div w:id="249046883">
          <w:marLeft w:val="640"/>
          <w:marRight w:val="0"/>
          <w:marTop w:val="0"/>
          <w:marBottom w:val="0"/>
          <w:divBdr>
            <w:top w:val="none" w:sz="0" w:space="0" w:color="auto"/>
            <w:left w:val="none" w:sz="0" w:space="0" w:color="auto"/>
            <w:bottom w:val="none" w:sz="0" w:space="0" w:color="auto"/>
            <w:right w:val="none" w:sz="0" w:space="0" w:color="auto"/>
          </w:divBdr>
        </w:div>
        <w:div w:id="260648911">
          <w:marLeft w:val="640"/>
          <w:marRight w:val="0"/>
          <w:marTop w:val="0"/>
          <w:marBottom w:val="0"/>
          <w:divBdr>
            <w:top w:val="none" w:sz="0" w:space="0" w:color="auto"/>
            <w:left w:val="none" w:sz="0" w:space="0" w:color="auto"/>
            <w:bottom w:val="none" w:sz="0" w:space="0" w:color="auto"/>
            <w:right w:val="none" w:sz="0" w:space="0" w:color="auto"/>
          </w:divBdr>
        </w:div>
        <w:div w:id="293103182">
          <w:marLeft w:val="640"/>
          <w:marRight w:val="0"/>
          <w:marTop w:val="0"/>
          <w:marBottom w:val="0"/>
          <w:divBdr>
            <w:top w:val="none" w:sz="0" w:space="0" w:color="auto"/>
            <w:left w:val="none" w:sz="0" w:space="0" w:color="auto"/>
            <w:bottom w:val="none" w:sz="0" w:space="0" w:color="auto"/>
            <w:right w:val="none" w:sz="0" w:space="0" w:color="auto"/>
          </w:divBdr>
        </w:div>
        <w:div w:id="310258595">
          <w:marLeft w:val="640"/>
          <w:marRight w:val="0"/>
          <w:marTop w:val="0"/>
          <w:marBottom w:val="0"/>
          <w:divBdr>
            <w:top w:val="none" w:sz="0" w:space="0" w:color="auto"/>
            <w:left w:val="none" w:sz="0" w:space="0" w:color="auto"/>
            <w:bottom w:val="none" w:sz="0" w:space="0" w:color="auto"/>
            <w:right w:val="none" w:sz="0" w:space="0" w:color="auto"/>
          </w:divBdr>
        </w:div>
        <w:div w:id="311327893">
          <w:marLeft w:val="640"/>
          <w:marRight w:val="0"/>
          <w:marTop w:val="0"/>
          <w:marBottom w:val="0"/>
          <w:divBdr>
            <w:top w:val="none" w:sz="0" w:space="0" w:color="auto"/>
            <w:left w:val="none" w:sz="0" w:space="0" w:color="auto"/>
            <w:bottom w:val="none" w:sz="0" w:space="0" w:color="auto"/>
            <w:right w:val="none" w:sz="0" w:space="0" w:color="auto"/>
          </w:divBdr>
        </w:div>
        <w:div w:id="391317106">
          <w:marLeft w:val="640"/>
          <w:marRight w:val="0"/>
          <w:marTop w:val="0"/>
          <w:marBottom w:val="0"/>
          <w:divBdr>
            <w:top w:val="none" w:sz="0" w:space="0" w:color="auto"/>
            <w:left w:val="none" w:sz="0" w:space="0" w:color="auto"/>
            <w:bottom w:val="none" w:sz="0" w:space="0" w:color="auto"/>
            <w:right w:val="none" w:sz="0" w:space="0" w:color="auto"/>
          </w:divBdr>
        </w:div>
        <w:div w:id="406732821">
          <w:marLeft w:val="640"/>
          <w:marRight w:val="0"/>
          <w:marTop w:val="0"/>
          <w:marBottom w:val="0"/>
          <w:divBdr>
            <w:top w:val="none" w:sz="0" w:space="0" w:color="auto"/>
            <w:left w:val="none" w:sz="0" w:space="0" w:color="auto"/>
            <w:bottom w:val="none" w:sz="0" w:space="0" w:color="auto"/>
            <w:right w:val="none" w:sz="0" w:space="0" w:color="auto"/>
          </w:divBdr>
        </w:div>
        <w:div w:id="414982322">
          <w:marLeft w:val="640"/>
          <w:marRight w:val="0"/>
          <w:marTop w:val="0"/>
          <w:marBottom w:val="0"/>
          <w:divBdr>
            <w:top w:val="none" w:sz="0" w:space="0" w:color="auto"/>
            <w:left w:val="none" w:sz="0" w:space="0" w:color="auto"/>
            <w:bottom w:val="none" w:sz="0" w:space="0" w:color="auto"/>
            <w:right w:val="none" w:sz="0" w:space="0" w:color="auto"/>
          </w:divBdr>
        </w:div>
        <w:div w:id="415708063">
          <w:marLeft w:val="640"/>
          <w:marRight w:val="0"/>
          <w:marTop w:val="0"/>
          <w:marBottom w:val="0"/>
          <w:divBdr>
            <w:top w:val="none" w:sz="0" w:space="0" w:color="auto"/>
            <w:left w:val="none" w:sz="0" w:space="0" w:color="auto"/>
            <w:bottom w:val="none" w:sz="0" w:space="0" w:color="auto"/>
            <w:right w:val="none" w:sz="0" w:space="0" w:color="auto"/>
          </w:divBdr>
        </w:div>
        <w:div w:id="462969612">
          <w:marLeft w:val="640"/>
          <w:marRight w:val="0"/>
          <w:marTop w:val="0"/>
          <w:marBottom w:val="0"/>
          <w:divBdr>
            <w:top w:val="none" w:sz="0" w:space="0" w:color="auto"/>
            <w:left w:val="none" w:sz="0" w:space="0" w:color="auto"/>
            <w:bottom w:val="none" w:sz="0" w:space="0" w:color="auto"/>
            <w:right w:val="none" w:sz="0" w:space="0" w:color="auto"/>
          </w:divBdr>
        </w:div>
        <w:div w:id="467362561">
          <w:marLeft w:val="640"/>
          <w:marRight w:val="0"/>
          <w:marTop w:val="0"/>
          <w:marBottom w:val="0"/>
          <w:divBdr>
            <w:top w:val="none" w:sz="0" w:space="0" w:color="auto"/>
            <w:left w:val="none" w:sz="0" w:space="0" w:color="auto"/>
            <w:bottom w:val="none" w:sz="0" w:space="0" w:color="auto"/>
            <w:right w:val="none" w:sz="0" w:space="0" w:color="auto"/>
          </w:divBdr>
        </w:div>
        <w:div w:id="471868491">
          <w:marLeft w:val="640"/>
          <w:marRight w:val="0"/>
          <w:marTop w:val="0"/>
          <w:marBottom w:val="0"/>
          <w:divBdr>
            <w:top w:val="none" w:sz="0" w:space="0" w:color="auto"/>
            <w:left w:val="none" w:sz="0" w:space="0" w:color="auto"/>
            <w:bottom w:val="none" w:sz="0" w:space="0" w:color="auto"/>
            <w:right w:val="none" w:sz="0" w:space="0" w:color="auto"/>
          </w:divBdr>
        </w:div>
        <w:div w:id="478378297">
          <w:marLeft w:val="640"/>
          <w:marRight w:val="0"/>
          <w:marTop w:val="0"/>
          <w:marBottom w:val="0"/>
          <w:divBdr>
            <w:top w:val="none" w:sz="0" w:space="0" w:color="auto"/>
            <w:left w:val="none" w:sz="0" w:space="0" w:color="auto"/>
            <w:bottom w:val="none" w:sz="0" w:space="0" w:color="auto"/>
            <w:right w:val="none" w:sz="0" w:space="0" w:color="auto"/>
          </w:divBdr>
        </w:div>
        <w:div w:id="524947923">
          <w:marLeft w:val="640"/>
          <w:marRight w:val="0"/>
          <w:marTop w:val="0"/>
          <w:marBottom w:val="0"/>
          <w:divBdr>
            <w:top w:val="none" w:sz="0" w:space="0" w:color="auto"/>
            <w:left w:val="none" w:sz="0" w:space="0" w:color="auto"/>
            <w:bottom w:val="none" w:sz="0" w:space="0" w:color="auto"/>
            <w:right w:val="none" w:sz="0" w:space="0" w:color="auto"/>
          </w:divBdr>
        </w:div>
        <w:div w:id="542250444">
          <w:marLeft w:val="640"/>
          <w:marRight w:val="0"/>
          <w:marTop w:val="0"/>
          <w:marBottom w:val="0"/>
          <w:divBdr>
            <w:top w:val="none" w:sz="0" w:space="0" w:color="auto"/>
            <w:left w:val="none" w:sz="0" w:space="0" w:color="auto"/>
            <w:bottom w:val="none" w:sz="0" w:space="0" w:color="auto"/>
            <w:right w:val="none" w:sz="0" w:space="0" w:color="auto"/>
          </w:divBdr>
        </w:div>
        <w:div w:id="543643452">
          <w:marLeft w:val="640"/>
          <w:marRight w:val="0"/>
          <w:marTop w:val="0"/>
          <w:marBottom w:val="0"/>
          <w:divBdr>
            <w:top w:val="none" w:sz="0" w:space="0" w:color="auto"/>
            <w:left w:val="none" w:sz="0" w:space="0" w:color="auto"/>
            <w:bottom w:val="none" w:sz="0" w:space="0" w:color="auto"/>
            <w:right w:val="none" w:sz="0" w:space="0" w:color="auto"/>
          </w:divBdr>
        </w:div>
        <w:div w:id="561210304">
          <w:marLeft w:val="640"/>
          <w:marRight w:val="0"/>
          <w:marTop w:val="0"/>
          <w:marBottom w:val="0"/>
          <w:divBdr>
            <w:top w:val="none" w:sz="0" w:space="0" w:color="auto"/>
            <w:left w:val="none" w:sz="0" w:space="0" w:color="auto"/>
            <w:bottom w:val="none" w:sz="0" w:space="0" w:color="auto"/>
            <w:right w:val="none" w:sz="0" w:space="0" w:color="auto"/>
          </w:divBdr>
        </w:div>
        <w:div w:id="670450854">
          <w:marLeft w:val="640"/>
          <w:marRight w:val="0"/>
          <w:marTop w:val="0"/>
          <w:marBottom w:val="0"/>
          <w:divBdr>
            <w:top w:val="none" w:sz="0" w:space="0" w:color="auto"/>
            <w:left w:val="none" w:sz="0" w:space="0" w:color="auto"/>
            <w:bottom w:val="none" w:sz="0" w:space="0" w:color="auto"/>
            <w:right w:val="none" w:sz="0" w:space="0" w:color="auto"/>
          </w:divBdr>
        </w:div>
        <w:div w:id="681320052">
          <w:marLeft w:val="640"/>
          <w:marRight w:val="0"/>
          <w:marTop w:val="0"/>
          <w:marBottom w:val="0"/>
          <w:divBdr>
            <w:top w:val="none" w:sz="0" w:space="0" w:color="auto"/>
            <w:left w:val="none" w:sz="0" w:space="0" w:color="auto"/>
            <w:bottom w:val="none" w:sz="0" w:space="0" w:color="auto"/>
            <w:right w:val="none" w:sz="0" w:space="0" w:color="auto"/>
          </w:divBdr>
        </w:div>
        <w:div w:id="685985046">
          <w:marLeft w:val="640"/>
          <w:marRight w:val="0"/>
          <w:marTop w:val="0"/>
          <w:marBottom w:val="0"/>
          <w:divBdr>
            <w:top w:val="none" w:sz="0" w:space="0" w:color="auto"/>
            <w:left w:val="none" w:sz="0" w:space="0" w:color="auto"/>
            <w:bottom w:val="none" w:sz="0" w:space="0" w:color="auto"/>
            <w:right w:val="none" w:sz="0" w:space="0" w:color="auto"/>
          </w:divBdr>
        </w:div>
        <w:div w:id="710809932">
          <w:marLeft w:val="640"/>
          <w:marRight w:val="0"/>
          <w:marTop w:val="0"/>
          <w:marBottom w:val="0"/>
          <w:divBdr>
            <w:top w:val="none" w:sz="0" w:space="0" w:color="auto"/>
            <w:left w:val="none" w:sz="0" w:space="0" w:color="auto"/>
            <w:bottom w:val="none" w:sz="0" w:space="0" w:color="auto"/>
            <w:right w:val="none" w:sz="0" w:space="0" w:color="auto"/>
          </w:divBdr>
        </w:div>
        <w:div w:id="739786526">
          <w:marLeft w:val="640"/>
          <w:marRight w:val="0"/>
          <w:marTop w:val="0"/>
          <w:marBottom w:val="0"/>
          <w:divBdr>
            <w:top w:val="none" w:sz="0" w:space="0" w:color="auto"/>
            <w:left w:val="none" w:sz="0" w:space="0" w:color="auto"/>
            <w:bottom w:val="none" w:sz="0" w:space="0" w:color="auto"/>
            <w:right w:val="none" w:sz="0" w:space="0" w:color="auto"/>
          </w:divBdr>
        </w:div>
        <w:div w:id="752970679">
          <w:marLeft w:val="640"/>
          <w:marRight w:val="0"/>
          <w:marTop w:val="0"/>
          <w:marBottom w:val="0"/>
          <w:divBdr>
            <w:top w:val="none" w:sz="0" w:space="0" w:color="auto"/>
            <w:left w:val="none" w:sz="0" w:space="0" w:color="auto"/>
            <w:bottom w:val="none" w:sz="0" w:space="0" w:color="auto"/>
            <w:right w:val="none" w:sz="0" w:space="0" w:color="auto"/>
          </w:divBdr>
        </w:div>
        <w:div w:id="767115715">
          <w:marLeft w:val="640"/>
          <w:marRight w:val="0"/>
          <w:marTop w:val="0"/>
          <w:marBottom w:val="0"/>
          <w:divBdr>
            <w:top w:val="none" w:sz="0" w:space="0" w:color="auto"/>
            <w:left w:val="none" w:sz="0" w:space="0" w:color="auto"/>
            <w:bottom w:val="none" w:sz="0" w:space="0" w:color="auto"/>
            <w:right w:val="none" w:sz="0" w:space="0" w:color="auto"/>
          </w:divBdr>
        </w:div>
        <w:div w:id="793212172">
          <w:marLeft w:val="640"/>
          <w:marRight w:val="0"/>
          <w:marTop w:val="0"/>
          <w:marBottom w:val="0"/>
          <w:divBdr>
            <w:top w:val="none" w:sz="0" w:space="0" w:color="auto"/>
            <w:left w:val="none" w:sz="0" w:space="0" w:color="auto"/>
            <w:bottom w:val="none" w:sz="0" w:space="0" w:color="auto"/>
            <w:right w:val="none" w:sz="0" w:space="0" w:color="auto"/>
          </w:divBdr>
        </w:div>
        <w:div w:id="829173036">
          <w:marLeft w:val="640"/>
          <w:marRight w:val="0"/>
          <w:marTop w:val="0"/>
          <w:marBottom w:val="0"/>
          <w:divBdr>
            <w:top w:val="none" w:sz="0" w:space="0" w:color="auto"/>
            <w:left w:val="none" w:sz="0" w:space="0" w:color="auto"/>
            <w:bottom w:val="none" w:sz="0" w:space="0" w:color="auto"/>
            <w:right w:val="none" w:sz="0" w:space="0" w:color="auto"/>
          </w:divBdr>
        </w:div>
        <w:div w:id="840508333">
          <w:marLeft w:val="640"/>
          <w:marRight w:val="0"/>
          <w:marTop w:val="0"/>
          <w:marBottom w:val="0"/>
          <w:divBdr>
            <w:top w:val="none" w:sz="0" w:space="0" w:color="auto"/>
            <w:left w:val="none" w:sz="0" w:space="0" w:color="auto"/>
            <w:bottom w:val="none" w:sz="0" w:space="0" w:color="auto"/>
            <w:right w:val="none" w:sz="0" w:space="0" w:color="auto"/>
          </w:divBdr>
        </w:div>
        <w:div w:id="868302489">
          <w:marLeft w:val="640"/>
          <w:marRight w:val="0"/>
          <w:marTop w:val="0"/>
          <w:marBottom w:val="0"/>
          <w:divBdr>
            <w:top w:val="none" w:sz="0" w:space="0" w:color="auto"/>
            <w:left w:val="none" w:sz="0" w:space="0" w:color="auto"/>
            <w:bottom w:val="none" w:sz="0" w:space="0" w:color="auto"/>
            <w:right w:val="none" w:sz="0" w:space="0" w:color="auto"/>
          </w:divBdr>
        </w:div>
        <w:div w:id="881332506">
          <w:marLeft w:val="640"/>
          <w:marRight w:val="0"/>
          <w:marTop w:val="0"/>
          <w:marBottom w:val="0"/>
          <w:divBdr>
            <w:top w:val="none" w:sz="0" w:space="0" w:color="auto"/>
            <w:left w:val="none" w:sz="0" w:space="0" w:color="auto"/>
            <w:bottom w:val="none" w:sz="0" w:space="0" w:color="auto"/>
            <w:right w:val="none" w:sz="0" w:space="0" w:color="auto"/>
          </w:divBdr>
        </w:div>
        <w:div w:id="893470408">
          <w:marLeft w:val="640"/>
          <w:marRight w:val="0"/>
          <w:marTop w:val="0"/>
          <w:marBottom w:val="0"/>
          <w:divBdr>
            <w:top w:val="none" w:sz="0" w:space="0" w:color="auto"/>
            <w:left w:val="none" w:sz="0" w:space="0" w:color="auto"/>
            <w:bottom w:val="none" w:sz="0" w:space="0" w:color="auto"/>
            <w:right w:val="none" w:sz="0" w:space="0" w:color="auto"/>
          </w:divBdr>
        </w:div>
        <w:div w:id="904143771">
          <w:marLeft w:val="640"/>
          <w:marRight w:val="0"/>
          <w:marTop w:val="0"/>
          <w:marBottom w:val="0"/>
          <w:divBdr>
            <w:top w:val="none" w:sz="0" w:space="0" w:color="auto"/>
            <w:left w:val="none" w:sz="0" w:space="0" w:color="auto"/>
            <w:bottom w:val="none" w:sz="0" w:space="0" w:color="auto"/>
            <w:right w:val="none" w:sz="0" w:space="0" w:color="auto"/>
          </w:divBdr>
        </w:div>
        <w:div w:id="929973268">
          <w:marLeft w:val="640"/>
          <w:marRight w:val="0"/>
          <w:marTop w:val="0"/>
          <w:marBottom w:val="0"/>
          <w:divBdr>
            <w:top w:val="none" w:sz="0" w:space="0" w:color="auto"/>
            <w:left w:val="none" w:sz="0" w:space="0" w:color="auto"/>
            <w:bottom w:val="none" w:sz="0" w:space="0" w:color="auto"/>
            <w:right w:val="none" w:sz="0" w:space="0" w:color="auto"/>
          </w:divBdr>
        </w:div>
        <w:div w:id="968511212">
          <w:marLeft w:val="640"/>
          <w:marRight w:val="0"/>
          <w:marTop w:val="0"/>
          <w:marBottom w:val="0"/>
          <w:divBdr>
            <w:top w:val="none" w:sz="0" w:space="0" w:color="auto"/>
            <w:left w:val="none" w:sz="0" w:space="0" w:color="auto"/>
            <w:bottom w:val="none" w:sz="0" w:space="0" w:color="auto"/>
            <w:right w:val="none" w:sz="0" w:space="0" w:color="auto"/>
          </w:divBdr>
        </w:div>
        <w:div w:id="1000931387">
          <w:marLeft w:val="640"/>
          <w:marRight w:val="0"/>
          <w:marTop w:val="0"/>
          <w:marBottom w:val="0"/>
          <w:divBdr>
            <w:top w:val="none" w:sz="0" w:space="0" w:color="auto"/>
            <w:left w:val="none" w:sz="0" w:space="0" w:color="auto"/>
            <w:bottom w:val="none" w:sz="0" w:space="0" w:color="auto"/>
            <w:right w:val="none" w:sz="0" w:space="0" w:color="auto"/>
          </w:divBdr>
        </w:div>
        <w:div w:id="1008410449">
          <w:marLeft w:val="640"/>
          <w:marRight w:val="0"/>
          <w:marTop w:val="0"/>
          <w:marBottom w:val="0"/>
          <w:divBdr>
            <w:top w:val="none" w:sz="0" w:space="0" w:color="auto"/>
            <w:left w:val="none" w:sz="0" w:space="0" w:color="auto"/>
            <w:bottom w:val="none" w:sz="0" w:space="0" w:color="auto"/>
            <w:right w:val="none" w:sz="0" w:space="0" w:color="auto"/>
          </w:divBdr>
        </w:div>
        <w:div w:id="1029064798">
          <w:marLeft w:val="640"/>
          <w:marRight w:val="0"/>
          <w:marTop w:val="0"/>
          <w:marBottom w:val="0"/>
          <w:divBdr>
            <w:top w:val="none" w:sz="0" w:space="0" w:color="auto"/>
            <w:left w:val="none" w:sz="0" w:space="0" w:color="auto"/>
            <w:bottom w:val="none" w:sz="0" w:space="0" w:color="auto"/>
            <w:right w:val="none" w:sz="0" w:space="0" w:color="auto"/>
          </w:divBdr>
        </w:div>
        <w:div w:id="1041319337">
          <w:marLeft w:val="640"/>
          <w:marRight w:val="0"/>
          <w:marTop w:val="0"/>
          <w:marBottom w:val="0"/>
          <w:divBdr>
            <w:top w:val="none" w:sz="0" w:space="0" w:color="auto"/>
            <w:left w:val="none" w:sz="0" w:space="0" w:color="auto"/>
            <w:bottom w:val="none" w:sz="0" w:space="0" w:color="auto"/>
            <w:right w:val="none" w:sz="0" w:space="0" w:color="auto"/>
          </w:divBdr>
        </w:div>
        <w:div w:id="1060253399">
          <w:marLeft w:val="640"/>
          <w:marRight w:val="0"/>
          <w:marTop w:val="0"/>
          <w:marBottom w:val="0"/>
          <w:divBdr>
            <w:top w:val="none" w:sz="0" w:space="0" w:color="auto"/>
            <w:left w:val="none" w:sz="0" w:space="0" w:color="auto"/>
            <w:bottom w:val="none" w:sz="0" w:space="0" w:color="auto"/>
            <w:right w:val="none" w:sz="0" w:space="0" w:color="auto"/>
          </w:divBdr>
        </w:div>
        <w:div w:id="1084186288">
          <w:marLeft w:val="640"/>
          <w:marRight w:val="0"/>
          <w:marTop w:val="0"/>
          <w:marBottom w:val="0"/>
          <w:divBdr>
            <w:top w:val="none" w:sz="0" w:space="0" w:color="auto"/>
            <w:left w:val="none" w:sz="0" w:space="0" w:color="auto"/>
            <w:bottom w:val="none" w:sz="0" w:space="0" w:color="auto"/>
            <w:right w:val="none" w:sz="0" w:space="0" w:color="auto"/>
          </w:divBdr>
        </w:div>
        <w:div w:id="1104038772">
          <w:marLeft w:val="640"/>
          <w:marRight w:val="0"/>
          <w:marTop w:val="0"/>
          <w:marBottom w:val="0"/>
          <w:divBdr>
            <w:top w:val="none" w:sz="0" w:space="0" w:color="auto"/>
            <w:left w:val="none" w:sz="0" w:space="0" w:color="auto"/>
            <w:bottom w:val="none" w:sz="0" w:space="0" w:color="auto"/>
            <w:right w:val="none" w:sz="0" w:space="0" w:color="auto"/>
          </w:divBdr>
        </w:div>
        <w:div w:id="1106655613">
          <w:marLeft w:val="640"/>
          <w:marRight w:val="0"/>
          <w:marTop w:val="0"/>
          <w:marBottom w:val="0"/>
          <w:divBdr>
            <w:top w:val="none" w:sz="0" w:space="0" w:color="auto"/>
            <w:left w:val="none" w:sz="0" w:space="0" w:color="auto"/>
            <w:bottom w:val="none" w:sz="0" w:space="0" w:color="auto"/>
            <w:right w:val="none" w:sz="0" w:space="0" w:color="auto"/>
          </w:divBdr>
        </w:div>
        <w:div w:id="1118449743">
          <w:marLeft w:val="640"/>
          <w:marRight w:val="0"/>
          <w:marTop w:val="0"/>
          <w:marBottom w:val="0"/>
          <w:divBdr>
            <w:top w:val="none" w:sz="0" w:space="0" w:color="auto"/>
            <w:left w:val="none" w:sz="0" w:space="0" w:color="auto"/>
            <w:bottom w:val="none" w:sz="0" w:space="0" w:color="auto"/>
            <w:right w:val="none" w:sz="0" w:space="0" w:color="auto"/>
          </w:divBdr>
        </w:div>
        <w:div w:id="1121731160">
          <w:marLeft w:val="640"/>
          <w:marRight w:val="0"/>
          <w:marTop w:val="0"/>
          <w:marBottom w:val="0"/>
          <w:divBdr>
            <w:top w:val="none" w:sz="0" w:space="0" w:color="auto"/>
            <w:left w:val="none" w:sz="0" w:space="0" w:color="auto"/>
            <w:bottom w:val="none" w:sz="0" w:space="0" w:color="auto"/>
            <w:right w:val="none" w:sz="0" w:space="0" w:color="auto"/>
          </w:divBdr>
        </w:div>
        <w:div w:id="1182932865">
          <w:marLeft w:val="640"/>
          <w:marRight w:val="0"/>
          <w:marTop w:val="0"/>
          <w:marBottom w:val="0"/>
          <w:divBdr>
            <w:top w:val="none" w:sz="0" w:space="0" w:color="auto"/>
            <w:left w:val="none" w:sz="0" w:space="0" w:color="auto"/>
            <w:bottom w:val="none" w:sz="0" w:space="0" w:color="auto"/>
            <w:right w:val="none" w:sz="0" w:space="0" w:color="auto"/>
          </w:divBdr>
        </w:div>
        <w:div w:id="1202092679">
          <w:marLeft w:val="640"/>
          <w:marRight w:val="0"/>
          <w:marTop w:val="0"/>
          <w:marBottom w:val="0"/>
          <w:divBdr>
            <w:top w:val="none" w:sz="0" w:space="0" w:color="auto"/>
            <w:left w:val="none" w:sz="0" w:space="0" w:color="auto"/>
            <w:bottom w:val="none" w:sz="0" w:space="0" w:color="auto"/>
            <w:right w:val="none" w:sz="0" w:space="0" w:color="auto"/>
          </w:divBdr>
        </w:div>
        <w:div w:id="1212184347">
          <w:marLeft w:val="640"/>
          <w:marRight w:val="0"/>
          <w:marTop w:val="0"/>
          <w:marBottom w:val="0"/>
          <w:divBdr>
            <w:top w:val="none" w:sz="0" w:space="0" w:color="auto"/>
            <w:left w:val="none" w:sz="0" w:space="0" w:color="auto"/>
            <w:bottom w:val="none" w:sz="0" w:space="0" w:color="auto"/>
            <w:right w:val="none" w:sz="0" w:space="0" w:color="auto"/>
          </w:divBdr>
        </w:div>
        <w:div w:id="1214121994">
          <w:marLeft w:val="640"/>
          <w:marRight w:val="0"/>
          <w:marTop w:val="0"/>
          <w:marBottom w:val="0"/>
          <w:divBdr>
            <w:top w:val="none" w:sz="0" w:space="0" w:color="auto"/>
            <w:left w:val="none" w:sz="0" w:space="0" w:color="auto"/>
            <w:bottom w:val="none" w:sz="0" w:space="0" w:color="auto"/>
            <w:right w:val="none" w:sz="0" w:space="0" w:color="auto"/>
          </w:divBdr>
        </w:div>
        <w:div w:id="1228035544">
          <w:marLeft w:val="640"/>
          <w:marRight w:val="0"/>
          <w:marTop w:val="0"/>
          <w:marBottom w:val="0"/>
          <w:divBdr>
            <w:top w:val="none" w:sz="0" w:space="0" w:color="auto"/>
            <w:left w:val="none" w:sz="0" w:space="0" w:color="auto"/>
            <w:bottom w:val="none" w:sz="0" w:space="0" w:color="auto"/>
            <w:right w:val="none" w:sz="0" w:space="0" w:color="auto"/>
          </w:divBdr>
        </w:div>
        <w:div w:id="1244872294">
          <w:marLeft w:val="640"/>
          <w:marRight w:val="0"/>
          <w:marTop w:val="0"/>
          <w:marBottom w:val="0"/>
          <w:divBdr>
            <w:top w:val="none" w:sz="0" w:space="0" w:color="auto"/>
            <w:left w:val="none" w:sz="0" w:space="0" w:color="auto"/>
            <w:bottom w:val="none" w:sz="0" w:space="0" w:color="auto"/>
            <w:right w:val="none" w:sz="0" w:space="0" w:color="auto"/>
          </w:divBdr>
        </w:div>
        <w:div w:id="1276523958">
          <w:marLeft w:val="640"/>
          <w:marRight w:val="0"/>
          <w:marTop w:val="0"/>
          <w:marBottom w:val="0"/>
          <w:divBdr>
            <w:top w:val="none" w:sz="0" w:space="0" w:color="auto"/>
            <w:left w:val="none" w:sz="0" w:space="0" w:color="auto"/>
            <w:bottom w:val="none" w:sz="0" w:space="0" w:color="auto"/>
            <w:right w:val="none" w:sz="0" w:space="0" w:color="auto"/>
          </w:divBdr>
        </w:div>
        <w:div w:id="1282803677">
          <w:marLeft w:val="640"/>
          <w:marRight w:val="0"/>
          <w:marTop w:val="0"/>
          <w:marBottom w:val="0"/>
          <w:divBdr>
            <w:top w:val="none" w:sz="0" w:space="0" w:color="auto"/>
            <w:left w:val="none" w:sz="0" w:space="0" w:color="auto"/>
            <w:bottom w:val="none" w:sz="0" w:space="0" w:color="auto"/>
            <w:right w:val="none" w:sz="0" w:space="0" w:color="auto"/>
          </w:divBdr>
        </w:div>
        <w:div w:id="1312908287">
          <w:marLeft w:val="640"/>
          <w:marRight w:val="0"/>
          <w:marTop w:val="0"/>
          <w:marBottom w:val="0"/>
          <w:divBdr>
            <w:top w:val="none" w:sz="0" w:space="0" w:color="auto"/>
            <w:left w:val="none" w:sz="0" w:space="0" w:color="auto"/>
            <w:bottom w:val="none" w:sz="0" w:space="0" w:color="auto"/>
            <w:right w:val="none" w:sz="0" w:space="0" w:color="auto"/>
          </w:divBdr>
        </w:div>
        <w:div w:id="1327367219">
          <w:marLeft w:val="640"/>
          <w:marRight w:val="0"/>
          <w:marTop w:val="0"/>
          <w:marBottom w:val="0"/>
          <w:divBdr>
            <w:top w:val="none" w:sz="0" w:space="0" w:color="auto"/>
            <w:left w:val="none" w:sz="0" w:space="0" w:color="auto"/>
            <w:bottom w:val="none" w:sz="0" w:space="0" w:color="auto"/>
            <w:right w:val="none" w:sz="0" w:space="0" w:color="auto"/>
          </w:divBdr>
        </w:div>
        <w:div w:id="1339967126">
          <w:marLeft w:val="640"/>
          <w:marRight w:val="0"/>
          <w:marTop w:val="0"/>
          <w:marBottom w:val="0"/>
          <w:divBdr>
            <w:top w:val="none" w:sz="0" w:space="0" w:color="auto"/>
            <w:left w:val="none" w:sz="0" w:space="0" w:color="auto"/>
            <w:bottom w:val="none" w:sz="0" w:space="0" w:color="auto"/>
            <w:right w:val="none" w:sz="0" w:space="0" w:color="auto"/>
          </w:divBdr>
        </w:div>
        <w:div w:id="1422146840">
          <w:marLeft w:val="640"/>
          <w:marRight w:val="0"/>
          <w:marTop w:val="0"/>
          <w:marBottom w:val="0"/>
          <w:divBdr>
            <w:top w:val="none" w:sz="0" w:space="0" w:color="auto"/>
            <w:left w:val="none" w:sz="0" w:space="0" w:color="auto"/>
            <w:bottom w:val="none" w:sz="0" w:space="0" w:color="auto"/>
            <w:right w:val="none" w:sz="0" w:space="0" w:color="auto"/>
          </w:divBdr>
        </w:div>
        <w:div w:id="1432240004">
          <w:marLeft w:val="640"/>
          <w:marRight w:val="0"/>
          <w:marTop w:val="0"/>
          <w:marBottom w:val="0"/>
          <w:divBdr>
            <w:top w:val="none" w:sz="0" w:space="0" w:color="auto"/>
            <w:left w:val="none" w:sz="0" w:space="0" w:color="auto"/>
            <w:bottom w:val="none" w:sz="0" w:space="0" w:color="auto"/>
            <w:right w:val="none" w:sz="0" w:space="0" w:color="auto"/>
          </w:divBdr>
        </w:div>
        <w:div w:id="1442266634">
          <w:marLeft w:val="640"/>
          <w:marRight w:val="0"/>
          <w:marTop w:val="0"/>
          <w:marBottom w:val="0"/>
          <w:divBdr>
            <w:top w:val="none" w:sz="0" w:space="0" w:color="auto"/>
            <w:left w:val="none" w:sz="0" w:space="0" w:color="auto"/>
            <w:bottom w:val="none" w:sz="0" w:space="0" w:color="auto"/>
            <w:right w:val="none" w:sz="0" w:space="0" w:color="auto"/>
          </w:divBdr>
        </w:div>
        <w:div w:id="1457868921">
          <w:marLeft w:val="640"/>
          <w:marRight w:val="0"/>
          <w:marTop w:val="0"/>
          <w:marBottom w:val="0"/>
          <w:divBdr>
            <w:top w:val="none" w:sz="0" w:space="0" w:color="auto"/>
            <w:left w:val="none" w:sz="0" w:space="0" w:color="auto"/>
            <w:bottom w:val="none" w:sz="0" w:space="0" w:color="auto"/>
            <w:right w:val="none" w:sz="0" w:space="0" w:color="auto"/>
          </w:divBdr>
        </w:div>
        <w:div w:id="1477994352">
          <w:marLeft w:val="640"/>
          <w:marRight w:val="0"/>
          <w:marTop w:val="0"/>
          <w:marBottom w:val="0"/>
          <w:divBdr>
            <w:top w:val="none" w:sz="0" w:space="0" w:color="auto"/>
            <w:left w:val="none" w:sz="0" w:space="0" w:color="auto"/>
            <w:bottom w:val="none" w:sz="0" w:space="0" w:color="auto"/>
            <w:right w:val="none" w:sz="0" w:space="0" w:color="auto"/>
          </w:divBdr>
        </w:div>
        <w:div w:id="1480460173">
          <w:marLeft w:val="640"/>
          <w:marRight w:val="0"/>
          <w:marTop w:val="0"/>
          <w:marBottom w:val="0"/>
          <w:divBdr>
            <w:top w:val="none" w:sz="0" w:space="0" w:color="auto"/>
            <w:left w:val="none" w:sz="0" w:space="0" w:color="auto"/>
            <w:bottom w:val="none" w:sz="0" w:space="0" w:color="auto"/>
            <w:right w:val="none" w:sz="0" w:space="0" w:color="auto"/>
          </w:divBdr>
        </w:div>
        <w:div w:id="1483543701">
          <w:marLeft w:val="640"/>
          <w:marRight w:val="0"/>
          <w:marTop w:val="0"/>
          <w:marBottom w:val="0"/>
          <w:divBdr>
            <w:top w:val="none" w:sz="0" w:space="0" w:color="auto"/>
            <w:left w:val="none" w:sz="0" w:space="0" w:color="auto"/>
            <w:bottom w:val="none" w:sz="0" w:space="0" w:color="auto"/>
            <w:right w:val="none" w:sz="0" w:space="0" w:color="auto"/>
          </w:divBdr>
        </w:div>
        <w:div w:id="1535730178">
          <w:marLeft w:val="640"/>
          <w:marRight w:val="0"/>
          <w:marTop w:val="0"/>
          <w:marBottom w:val="0"/>
          <w:divBdr>
            <w:top w:val="none" w:sz="0" w:space="0" w:color="auto"/>
            <w:left w:val="none" w:sz="0" w:space="0" w:color="auto"/>
            <w:bottom w:val="none" w:sz="0" w:space="0" w:color="auto"/>
            <w:right w:val="none" w:sz="0" w:space="0" w:color="auto"/>
          </w:divBdr>
        </w:div>
        <w:div w:id="1565213886">
          <w:marLeft w:val="640"/>
          <w:marRight w:val="0"/>
          <w:marTop w:val="0"/>
          <w:marBottom w:val="0"/>
          <w:divBdr>
            <w:top w:val="none" w:sz="0" w:space="0" w:color="auto"/>
            <w:left w:val="none" w:sz="0" w:space="0" w:color="auto"/>
            <w:bottom w:val="none" w:sz="0" w:space="0" w:color="auto"/>
            <w:right w:val="none" w:sz="0" w:space="0" w:color="auto"/>
          </w:divBdr>
        </w:div>
        <w:div w:id="1580287696">
          <w:marLeft w:val="640"/>
          <w:marRight w:val="0"/>
          <w:marTop w:val="0"/>
          <w:marBottom w:val="0"/>
          <w:divBdr>
            <w:top w:val="none" w:sz="0" w:space="0" w:color="auto"/>
            <w:left w:val="none" w:sz="0" w:space="0" w:color="auto"/>
            <w:bottom w:val="none" w:sz="0" w:space="0" w:color="auto"/>
            <w:right w:val="none" w:sz="0" w:space="0" w:color="auto"/>
          </w:divBdr>
        </w:div>
        <w:div w:id="1580745477">
          <w:marLeft w:val="640"/>
          <w:marRight w:val="0"/>
          <w:marTop w:val="0"/>
          <w:marBottom w:val="0"/>
          <w:divBdr>
            <w:top w:val="none" w:sz="0" w:space="0" w:color="auto"/>
            <w:left w:val="none" w:sz="0" w:space="0" w:color="auto"/>
            <w:bottom w:val="none" w:sz="0" w:space="0" w:color="auto"/>
            <w:right w:val="none" w:sz="0" w:space="0" w:color="auto"/>
          </w:divBdr>
        </w:div>
        <w:div w:id="1689523955">
          <w:marLeft w:val="640"/>
          <w:marRight w:val="0"/>
          <w:marTop w:val="0"/>
          <w:marBottom w:val="0"/>
          <w:divBdr>
            <w:top w:val="none" w:sz="0" w:space="0" w:color="auto"/>
            <w:left w:val="none" w:sz="0" w:space="0" w:color="auto"/>
            <w:bottom w:val="none" w:sz="0" w:space="0" w:color="auto"/>
            <w:right w:val="none" w:sz="0" w:space="0" w:color="auto"/>
          </w:divBdr>
        </w:div>
        <w:div w:id="1717121300">
          <w:marLeft w:val="640"/>
          <w:marRight w:val="0"/>
          <w:marTop w:val="0"/>
          <w:marBottom w:val="0"/>
          <w:divBdr>
            <w:top w:val="none" w:sz="0" w:space="0" w:color="auto"/>
            <w:left w:val="none" w:sz="0" w:space="0" w:color="auto"/>
            <w:bottom w:val="none" w:sz="0" w:space="0" w:color="auto"/>
            <w:right w:val="none" w:sz="0" w:space="0" w:color="auto"/>
          </w:divBdr>
        </w:div>
        <w:div w:id="1722366159">
          <w:marLeft w:val="640"/>
          <w:marRight w:val="0"/>
          <w:marTop w:val="0"/>
          <w:marBottom w:val="0"/>
          <w:divBdr>
            <w:top w:val="none" w:sz="0" w:space="0" w:color="auto"/>
            <w:left w:val="none" w:sz="0" w:space="0" w:color="auto"/>
            <w:bottom w:val="none" w:sz="0" w:space="0" w:color="auto"/>
            <w:right w:val="none" w:sz="0" w:space="0" w:color="auto"/>
          </w:divBdr>
        </w:div>
        <w:div w:id="1750034052">
          <w:marLeft w:val="640"/>
          <w:marRight w:val="0"/>
          <w:marTop w:val="0"/>
          <w:marBottom w:val="0"/>
          <w:divBdr>
            <w:top w:val="none" w:sz="0" w:space="0" w:color="auto"/>
            <w:left w:val="none" w:sz="0" w:space="0" w:color="auto"/>
            <w:bottom w:val="none" w:sz="0" w:space="0" w:color="auto"/>
            <w:right w:val="none" w:sz="0" w:space="0" w:color="auto"/>
          </w:divBdr>
        </w:div>
        <w:div w:id="1781491031">
          <w:marLeft w:val="640"/>
          <w:marRight w:val="0"/>
          <w:marTop w:val="0"/>
          <w:marBottom w:val="0"/>
          <w:divBdr>
            <w:top w:val="none" w:sz="0" w:space="0" w:color="auto"/>
            <w:left w:val="none" w:sz="0" w:space="0" w:color="auto"/>
            <w:bottom w:val="none" w:sz="0" w:space="0" w:color="auto"/>
            <w:right w:val="none" w:sz="0" w:space="0" w:color="auto"/>
          </w:divBdr>
        </w:div>
        <w:div w:id="1813055473">
          <w:marLeft w:val="640"/>
          <w:marRight w:val="0"/>
          <w:marTop w:val="0"/>
          <w:marBottom w:val="0"/>
          <w:divBdr>
            <w:top w:val="none" w:sz="0" w:space="0" w:color="auto"/>
            <w:left w:val="none" w:sz="0" w:space="0" w:color="auto"/>
            <w:bottom w:val="none" w:sz="0" w:space="0" w:color="auto"/>
            <w:right w:val="none" w:sz="0" w:space="0" w:color="auto"/>
          </w:divBdr>
        </w:div>
        <w:div w:id="1822962141">
          <w:marLeft w:val="640"/>
          <w:marRight w:val="0"/>
          <w:marTop w:val="0"/>
          <w:marBottom w:val="0"/>
          <w:divBdr>
            <w:top w:val="none" w:sz="0" w:space="0" w:color="auto"/>
            <w:left w:val="none" w:sz="0" w:space="0" w:color="auto"/>
            <w:bottom w:val="none" w:sz="0" w:space="0" w:color="auto"/>
            <w:right w:val="none" w:sz="0" w:space="0" w:color="auto"/>
          </w:divBdr>
        </w:div>
        <w:div w:id="1874415576">
          <w:marLeft w:val="640"/>
          <w:marRight w:val="0"/>
          <w:marTop w:val="0"/>
          <w:marBottom w:val="0"/>
          <w:divBdr>
            <w:top w:val="none" w:sz="0" w:space="0" w:color="auto"/>
            <w:left w:val="none" w:sz="0" w:space="0" w:color="auto"/>
            <w:bottom w:val="none" w:sz="0" w:space="0" w:color="auto"/>
            <w:right w:val="none" w:sz="0" w:space="0" w:color="auto"/>
          </w:divBdr>
        </w:div>
        <w:div w:id="1920944354">
          <w:marLeft w:val="640"/>
          <w:marRight w:val="0"/>
          <w:marTop w:val="0"/>
          <w:marBottom w:val="0"/>
          <w:divBdr>
            <w:top w:val="none" w:sz="0" w:space="0" w:color="auto"/>
            <w:left w:val="none" w:sz="0" w:space="0" w:color="auto"/>
            <w:bottom w:val="none" w:sz="0" w:space="0" w:color="auto"/>
            <w:right w:val="none" w:sz="0" w:space="0" w:color="auto"/>
          </w:divBdr>
        </w:div>
        <w:div w:id="1921793470">
          <w:marLeft w:val="640"/>
          <w:marRight w:val="0"/>
          <w:marTop w:val="0"/>
          <w:marBottom w:val="0"/>
          <w:divBdr>
            <w:top w:val="none" w:sz="0" w:space="0" w:color="auto"/>
            <w:left w:val="none" w:sz="0" w:space="0" w:color="auto"/>
            <w:bottom w:val="none" w:sz="0" w:space="0" w:color="auto"/>
            <w:right w:val="none" w:sz="0" w:space="0" w:color="auto"/>
          </w:divBdr>
        </w:div>
        <w:div w:id="1922828583">
          <w:marLeft w:val="640"/>
          <w:marRight w:val="0"/>
          <w:marTop w:val="0"/>
          <w:marBottom w:val="0"/>
          <w:divBdr>
            <w:top w:val="none" w:sz="0" w:space="0" w:color="auto"/>
            <w:left w:val="none" w:sz="0" w:space="0" w:color="auto"/>
            <w:bottom w:val="none" w:sz="0" w:space="0" w:color="auto"/>
            <w:right w:val="none" w:sz="0" w:space="0" w:color="auto"/>
          </w:divBdr>
        </w:div>
        <w:div w:id="1940333389">
          <w:marLeft w:val="640"/>
          <w:marRight w:val="0"/>
          <w:marTop w:val="0"/>
          <w:marBottom w:val="0"/>
          <w:divBdr>
            <w:top w:val="none" w:sz="0" w:space="0" w:color="auto"/>
            <w:left w:val="none" w:sz="0" w:space="0" w:color="auto"/>
            <w:bottom w:val="none" w:sz="0" w:space="0" w:color="auto"/>
            <w:right w:val="none" w:sz="0" w:space="0" w:color="auto"/>
          </w:divBdr>
        </w:div>
        <w:div w:id="1965384493">
          <w:marLeft w:val="640"/>
          <w:marRight w:val="0"/>
          <w:marTop w:val="0"/>
          <w:marBottom w:val="0"/>
          <w:divBdr>
            <w:top w:val="none" w:sz="0" w:space="0" w:color="auto"/>
            <w:left w:val="none" w:sz="0" w:space="0" w:color="auto"/>
            <w:bottom w:val="none" w:sz="0" w:space="0" w:color="auto"/>
            <w:right w:val="none" w:sz="0" w:space="0" w:color="auto"/>
          </w:divBdr>
        </w:div>
        <w:div w:id="1969581463">
          <w:marLeft w:val="640"/>
          <w:marRight w:val="0"/>
          <w:marTop w:val="0"/>
          <w:marBottom w:val="0"/>
          <w:divBdr>
            <w:top w:val="none" w:sz="0" w:space="0" w:color="auto"/>
            <w:left w:val="none" w:sz="0" w:space="0" w:color="auto"/>
            <w:bottom w:val="none" w:sz="0" w:space="0" w:color="auto"/>
            <w:right w:val="none" w:sz="0" w:space="0" w:color="auto"/>
          </w:divBdr>
        </w:div>
        <w:div w:id="1975793845">
          <w:marLeft w:val="640"/>
          <w:marRight w:val="0"/>
          <w:marTop w:val="0"/>
          <w:marBottom w:val="0"/>
          <w:divBdr>
            <w:top w:val="none" w:sz="0" w:space="0" w:color="auto"/>
            <w:left w:val="none" w:sz="0" w:space="0" w:color="auto"/>
            <w:bottom w:val="none" w:sz="0" w:space="0" w:color="auto"/>
            <w:right w:val="none" w:sz="0" w:space="0" w:color="auto"/>
          </w:divBdr>
        </w:div>
        <w:div w:id="2021200432">
          <w:marLeft w:val="640"/>
          <w:marRight w:val="0"/>
          <w:marTop w:val="0"/>
          <w:marBottom w:val="0"/>
          <w:divBdr>
            <w:top w:val="none" w:sz="0" w:space="0" w:color="auto"/>
            <w:left w:val="none" w:sz="0" w:space="0" w:color="auto"/>
            <w:bottom w:val="none" w:sz="0" w:space="0" w:color="auto"/>
            <w:right w:val="none" w:sz="0" w:space="0" w:color="auto"/>
          </w:divBdr>
        </w:div>
        <w:div w:id="2027170880">
          <w:marLeft w:val="640"/>
          <w:marRight w:val="0"/>
          <w:marTop w:val="0"/>
          <w:marBottom w:val="0"/>
          <w:divBdr>
            <w:top w:val="none" w:sz="0" w:space="0" w:color="auto"/>
            <w:left w:val="none" w:sz="0" w:space="0" w:color="auto"/>
            <w:bottom w:val="none" w:sz="0" w:space="0" w:color="auto"/>
            <w:right w:val="none" w:sz="0" w:space="0" w:color="auto"/>
          </w:divBdr>
        </w:div>
        <w:div w:id="2043826448">
          <w:marLeft w:val="640"/>
          <w:marRight w:val="0"/>
          <w:marTop w:val="0"/>
          <w:marBottom w:val="0"/>
          <w:divBdr>
            <w:top w:val="none" w:sz="0" w:space="0" w:color="auto"/>
            <w:left w:val="none" w:sz="0" w:space="0" w:color="auto"/>
            <w:bottom w:val="none" w:sz="0" w:space="0" w:color="auto"/>
            <w:right w:val="none" w:sz="0" w:space="0" w:color="auto"/>
          </w:divBdr>
        </w:div>
        <w:div w:id="2045591104">
          <w:marLeft w:val="640"/>
          <w:marRight w:val="0"/>
          <w:marTop w:val="0"/>
          <w:marBottom w:val="0"/>
          <w:divBdr>
            <w:top w:val="none" w:sz="0" w:space="0" w:color="auto"/>
            <w:left w:val="none" w:sz="0" w:space="0" w:color="auto"/>
            <w:bottom w:val="none" w:sz="0" w:space="0" w:color="auto"/>
            <w:right w:val="none" w:sz="0" w:space="0" w:color="auto"/>
          </w:divBdr>
        </w:div>
        <w:div w:id="2116364196">
          <w:marLeft w:val="640"/>
          <w:marRight w:val="0"/>
          <w:marTop w:val="0"/>
          <w:marBottom w:val="0"/>
          <w:divBdr>
            <w:top w:val="none" w:sz="0" w:space="0" w:color="auto"/>
            <w:left w:val="none" w:sz="0" w:space="0" w:color="auto"/>
            <w:bottom w:val="none" w:sz="0" w:space="0" w:color="auto"/>
            <w:right w:val="none" w:sz="0" w:space="0" w:color="auto"/>
          </w:divBdr>
        </w:div>
        <w:div w:id="2146849291">
          <w:marLeft w:val="640"/>
          <w:marRight w:val="0"/>
          <w:marTop w:val="0"/>
          <w:marBottom w:val="0"/>
          <w:divBdr>
            <w:top w:val="none" w:sz="0" w:space="0" w:color="auto"/>
            <w:left w:val="none" w:sz="0" w:space="0" w:color="auto"/>
            <w:bottom w:val="none" w:sz="0" w:space="0" w:color="auto"/>
            <w:right w:val="none" w:sz="0" w:space="0" w:color="auto"/>
          </w:divBdr>
        </w:div>
      </w:divsChild>
    </w:div>
    <w:div w:id="1319074409">
      <w:bodyDiv w:val="1"/>
      <w:marLeft w:val="0"/>
      <w:marRight w:val="0"/>
      <w:marTop w:val="0"/>
      <w:marBottom w:val="0"/>
      <w:divBdr>
        <w:top w:val="none" w:sz="0" w:space="0" w:color="auto"/>
        <w:left w:val="none" w:sz="0" w:space="0" w:color="auto"/>
        <w:bottom w:val="none" w:sz="0" w:space="0" w:color="auto"/>
        <w:right w:val="none" w:sz="0" w:space="0" w:color="auto"/>
      </w:divBdr>
      <w:divsChild>
        <w:div w:id="2123970">
          <w:marLeft w:val="640"/>
          <w:marRight w:val="0"/>
          <w:marTop w:val="0"/>
          <w:marBottom w:val="0"/>
          <w:divBdr>
            <w:top w:val="none" w:sz="0" w:space="0" w:color="auto"/>
            <w:left w:val="none" w:sz="0" w:space="0" w:color="auto"/>
            <w:bottom w:val="none" w:sz="0" w:space="0" w:color="auto"/>
            <w:right w:val="none" w:sz="0" w:space="0" w:color="auto"/>
          </w:divBdr>
        </w:div>
        <w:div w:id="4870468">
          <w:marLeft w:val="640"/>
          <w:marRight w:val="0"/>
          <w:marTop w:val="0"/>
          <w:marBottom w:val="0"/>
          <w:divBdr>
            <w:top w:val="none" w:sz="0" w:space="0" w:color="auto"/>
            <w:left w:val="none" w:sz="0" w:space="0" w:color="auto"/>
            <w:bottom w:val="none" w:sz="0" w:space="0" w:color="auto"/>
            <w:right w:val="none" w:sz="0" w:space="0" w:color="auto"/>
          </w:divBdr>
        </w:div>
        <w:div w:id="17778429">
          <w:marLeft w:val="640"/>
          <w:marRight w:val="0"/>
          <w:marTop w:val="0"/>
          <w:marBottom w:val="0"/>
          <w:divBdr>
            <w:top w:val="none" w:sz="0" w:space="0" w:color="auto"/>
            <w:left w:val="none" w:sz="0" w:space="0" w:color="auto"/>
            <w:bottom w:val="none" w:sz="0" w:space="0" w:color="auto"/>
            <w:right w:val="none" w:sz="0" w:space="0" w:color="auto"/>
          </w:divBdr>
        </w:div>
        <w:div w:id="48306302">
          <w:marLeft w:val="640"/>
          <w:marRight w:val="0"/>
          <w:marTop w:val="0"/>
          <w:marBottom w:val="0"/>
          <w:divBdr>
            <w:top w:val="none" w:sz="0" w:space="0" w:color="auto"/>
            <w:left w:val="none" w:sz="0" w:space="0" w:color="auto"/>
            <w:bottom w:val="none" w:sz="0" w:space="0" w:color="auto"/>
            <w:right w:val="none" w:sz="0" w:space="0" w:color="auto"/>
          </w:divBdr>
        </w:div>
        <w:div w:id="80756917">
          <w:marLeft w:val="640"/>
          <w:marRight w:val="0"/>
          <w:marTop w:val="0"/>
          <w:marBottom w:val="0"/>
          <w:divBdr>
            <w:top w:val="none" w:sz="0" w:space="0" w:color="auto"/>
            <w:left w:val="none" w:sz="0" w:space="0" w:color="auto"/>
            <w:bottom w:val="none" w:sz="0" w:space="0" w:color="auto"/>
            <w:right w:val="none" w:sz="0" w:space="0" w:color="auto"/>
          </w:divBdr>
        </w:div>
        <w:div w:id="120274347">
          <w:marLeft w:val="640"/>
          <w:marRight w:val="0"/>
          <w:marTop w:val="0"/>
          <w:marBottom w:val="0"/>
          <w:divBdr>
            <w:top w:val="none" w:sz="0" w:space="0" w:color="auto"/>
            <w:left w:val="none" w:sz="0" w:space="0" w:color="auto"/>
            <w:bottom w:val="none" w:sz="0" w:space="0" w:color="auto"/>
            <w:right w:val="none" w:sz="0" w:space="0" w:color="auto"/>
          </w:divBdr>
        </w:div>
        <w:div w:id="137890807">
          <w:marLeft w:val="640"/>
          <w:marRight w:val="0"/>
          <w:marTop w:val="0"/>
          <w:marBottom w:val="0"/>
          <w:divBdr>
            <w:top w:val="none" w:sz="0" w:space="0" w:color="auto"/>
            <w:left w:val="none" w:sz="0" w:space="0" w:color="auto"/>
            <w:bottom w:val="none" w:sz="0" w:space="0" w:color="auto"/>
            <w:right w:val="none" w:sz="0" w:space="0" w:color="auto"/>
          </w:divBdr>
        </w:div>
        <w:div w:id="141315765">
          <w:marLeft w:val="640"/>
          <w:marRight w:val="0"/>
          <w:marTop w:val="0"/>
          <w:marBottom w:val="0"/>
          <w:divBdr>
            <w:top w:val="none" w:sz="0" w:space="0" w:color="auto"/>
            <w:left w:val="none" w:sz="0" w:space="0" w:color="auto"/>
            <w:bottom w:val="none" w:sz="0" w:space="0" w:color="auto"/>
            <w:right w:val="none" w:sz="0" w:space="0" w:color="auto"/>
          </w:divBdr>
        </w:div>
        <w:div w:id="149179661">
          <w:marLeft w:val="640"/>
          <w:marRight w:val="0"/>
          <w:marTop w:val="0"/>
          <w:marBottom w:val="0"/>
          <w:divBdr>
            <w:top w:val="none" w:sz="0" w:space="0" w:color="auto"/>
            <w:left w:val="none" w:sz="0" w:space="0" w:color="auto"/>
            <w:bottom w:val="none" w:sz="0" w:space="0" w:color="auto"/>
            <w:right w:val="none" w:sz="0" w:space="0" w:color="auto"/>
          </w:divBdr>
        </w:div>
        <w:div w:id="157549796">
          <w:marLeft w:val="640"/>
          <w:marRight w:val="0"/>
          <w:marTop w:val="0"/>
          <w:marBottom w:val="0"/>
          <w:divBdr>
            <w:top w:val="none" w:sz="0" w:space="0" w:color="auto"/>
            <w:left w:val="none" w:sz="0" w:space="0" w:color="auto"/>
            <w:bottom w:val="none" w:sz="0" w:space="0" w:color="auto"/>
            <w:right w:val="none" w:sz="0" w:space="0" w:color="auto"/>
          </w:divBdr>
        </w:div>
        <w:div w:id="186457030">
          <w:marLeft w:val="640"/>
          <w:marRight w:val="0"/>
          <w:marTop w:val="0"/>
          <w:marBottom w:val="0"/>
          <w:divBdr>
            <w:top w:val="none" w:sz="0" w:space="0" w:color="auto"/>
            <w:left w:val="none" w:sz="0" w:space="0" w:color="auto"/>
            <w:bottom w:val="none" w:sz="0" w:space="0" w:color="auto"/>
            <w:right w:val="none" w:sz="0" w:space="0" w:color="auto"/>
          </w:divBdr>
        </w:div>
        <w:div w:id="210313646">
          <w:marLeft w:val="640"/>
          <w:marRight w:val="0"/>
          <w:marTop w:val="0"/>
          <w:marBottom w:val="0"/>
          <w:divBdr>
            <w:top w:val="none" w:sz="0" w:space="0" w:color="auto"/>
            <w:left w:val="none" w:sz="0" w:space="0" w:color="auto"/>
            <w:bottom w:val="none" w:sz="0" w:space="0" w:color="auto"/>
            <w:right w:val="none" w:sz="0" w:space="0" w:color="auto"/>
          </w:divBdr>
        </w:div>
        <w:div w:id="226839047">
          <w:marLeft w:val="640"/>
          <w:marRight w:val="0"/>
          <w:marTop w:val="0"/>
          <w:marBottom w:val="0"/>
          <w:divBdr>
            <w:top w:val="none" w:sz="0" w:space="0" w:color="auto"/>
            <w:left w:val="none" w:sz="0" w:space="0" w:color="auto"/>
            <w:bottom w:val="none" w:sz="0" w:space="0" w:color="auto"/>
            <w:right w:val="none" w:sz="0" w:space="0" w:color="auto"/>
          </w:divBdr>
        </w:div>
        <w:div w:id="240529113">
          <w:marLeft w:val="640"/>
          <w:marRight w:val="0"/>
          <w:marTop w:val="0"/>
          <w:marBottom w:val="0"/>
          <w:divBdr>
            <w:top w:val="none" w:sz="0" w:space="0" w:color="auto"/>
            <w:left w:val="none" w:sz="0" w:space="0" w:color="auto"/>
            <w:bottom w:val="none" w:sz="0" w:space="0" w:color="auto"/>
            <w:right w:val="none" w:sz="0" w:space="0" w:color="auto"/>
          </w:divBdr>
        </w:div>
        <w:div w:id="241526040">
          <w:marLeft w:val="640"/>
          <w:marRight w:val="0"/>
          <w:marTop w:val="0"/>
          <w:marBottom w:val="0"/>
          <w:divBdr>
            <w:top w:val="none" w:sz="0" w:space="0" w:color="auto"/>
            <w:left w:val="none" w:sz="0" w:space="0" w:color="auto"/>
            <w:bottom w:val="none" w:sz="0" w:space="0" w:color="auto"/>
            <w:right w:val="none" w:sz="0" w:space="0" w:color="auto"/>
          </w:divBdr>
        </w:div>
        <w:div w:id="281889297">
          <w:marLeft w:val="640"/>
          <w:marRight w:val="0"/>
          <w:marTop w:val="0"/>
          <w:marBottom w:val="0"/>
          <w:divBdr>
            <w:top w:val="none" w:sz="0" w:space="0" w:color="auto"/>
            <w:left w:val="none" w:sz="0" w:space="0" w:color="auto"/>
            <w:bottom w:val="none" w:sz="0" w:space="0" w:color="auto"/>
            <w:right w:val="none" w:sz="0" w:space="0" w:color="auto"/>
          </w:divBdr>
        </w:div>
        <w:div w:id="290862278">
          <w:marLeft w:val="640"/>
          <w:marRight w:val="0"/>
          <w:marTop w:val="0"/>
          <w:marBottom w:val="0"/>
          <w:divBdr>
            <w:top w:val="none" w:sz="0" w:space="0" w:color="auto"/>
            <w:left w:val="none" w:sz="0" w:space="0" w:color="auto"/>
            <w:bottom w:val="none" w:sz="0" w:space="0" w:color="auto"/>
            <w:right w:val="none" w:sz="0" w:space="0" w:color="auto"/>
          </w:divBdr>
        </w:div>
        <w:div w:id="296420784">
          <w:marLeft w:val="640"/>
          <w:marRight w:val="0"/>
          <w:marTop w:val="0"/>
          <w:marBottom w:val="0"/>
          <w:divBdr>
            <w:top w:val="none" w:sz="0" w:space="0" w:color="auto"/>
            <w:left w:val="none" w:sz="0" w:space="0" w:color="auto"/>
            <w:bottom w:val="none" w:sz="0" w:space="0" w:color="auto"/>
            <w:right w:val="none" w:sz="0" w:space="0" w:color="auto"/>
          </w:divBdr>
        </w:div>
        <w:div w:id="299771048">
          <w:marLeft w:val="640"/>
          <w:marRight w:val="0"/>
          <w:marTop w:val="0"/>
          <w:marBottom w:val="0"/>
          <w:divBdr>
            <w:top w:val="none" w:sz="0" w:space="0" w:color="auto"/>
            <w:left w:val="none" w:sz="0" w:space="0" w:color="auto"/>
            <w:bottom w:val="none" w:sz="0" w:space="0" w:color="auto"/>
            <w:right w:val="none" w:sz="0" w:space="0" w:color="auto"/>
          </w:divBdr>
        </w:div>
        <w:div w:id="349184131">
          <w:marLeft w:val="640"/>
          <w:marRight w:val="0"/>
          <w:marTop w:val="0"/>
          <w:marBottom w:val="0"/>
          <w:divBdr>
            <w:top w:val="none" w:sz="0" w:space="0" w:color="auto"/>
            <w:left w:val="none" w:sz="0" w:space="0" w:color="auto"/>
            <w:bottom w:val="none" w:sz="0" w:space="0" w:color="auto"/>
            <w:right w:val="none" w:sz="0" w:space="0" w:color="auto"/>
          </w:divBdr>
        </w:div>
        <w:div w:id="394354185">
          <w:marLeft w:val="640"/>
          <w:marRight w:val="0"/>
          <w:marTop w:val="0"/>
          <w:marBottom w:val="0"/>
          <w:divBdr>
            <w:top w:val="none" w:sz="0" w:space="0" w:color="auto"/>
            <w:left w:val="none" w:sz="0" w:space="0" w:color="auto"/>
            <w:bottom w:val="none" w:sz="0" w:space="0" w:color="auto"/>
            <w:right w:val="none" w:sz="0" w:space="0" w:color="auto"/>
          </w:divBdr>
        </w:div>
        <w:div w:id="424346751">
          <w:marLeft w:val="640"/>
          <w:marRight w:val="0"/>
          <w:marTop w:val="0"/>
          <w:marBottom w:val="0"/>
          <w:divBdr>
            <w:top w:val="none" w:sz="0" w:space="0" w:color="auto"/>
            <w:left w:val="none" w:sz="0" w:space="0" w:color="auto"/>
            <w:bottom w:val="none" w:sz="0" w:space="0" w:color="auto"/>
            <w:right w:val="none" w:sz="0" w:space="0" w:color="auto"/>
          </w:divBdr>
        </w:div>
        <w:div w:id="428623080">
          <w:marLeft w:val="640"/>
          <w:marRight w:val="0"/>
          <w:marTop w:val="0"/>
          <w:marBottom w:val="0"/>
          <w:divBdr>
            <w:top w:val="none" w:sz="0" w:space="0" w:color="auto"/>
            <w:left w:val="none" w:sz="0" w:space="0" w:color="auto"/>
            <w:bottom w:val="none" w:sz="0" w:space="0" w:color="auto"/>
            <w:right w:val="none" w:sz="0" w:space="0" w:color="auto"/>
          </w:divBdr>
        </w:div>
        <w:div w:id="438181439">
          <w:marLeft w:val="640"/>
          <w:marRight w:val="0"/>
          <w:marTop w:val="0"/>
          <w:marBottom w:val="0"/>
          <w:divBdr>
            <w:top w:val="none" w:sz="0" w:space="0" w:color="auto"/>
            <w:left w:val="none" w:sz="0" w:space="0" w:color="auto"/>
            <w:bottom w:val="none" w:sz="0" w:space="0" w:color="auto"/>
            <w:right w:val="none" w:sz="0" w:space="0" w:color="auto"/>
          </w:divBdr>
        </w:div>
        <w:div w:id="477646921">
          <w:marLeft w:val="640"/>
          <w:marRight w:val="0"/>
          <w:marTop w:val="0"/>
          <w:marBottom w:val="0"/>
          <w:divBdr>
            <w:top w:val="none" w:sz="0" w:space="0" w:color="auto"/>
            <w:left w:val="none" w:sz="0" w:space="0" w:color="auto"/>
            <w:bottom w:val="none" w:sz="0" w:space="0" w:color="auto"/>
            <w:right w:val="none" w:sz="0" w:space="0" w:color="auto"/>
          </w:divBdr>
        </w:div>
        <w:div w:id="481967062">
          <w:marLeft w:val="640"/>
          <w:marRight w:val="0"/>
          <w:marTop w:val="0"/>
          <w:marBottom w:val="0"/>
          <w:divBdr>
            <w:top w:val="none" w:sz="0" w:space="0" w:color="auto"/>
            <w:left w:val="none" w:sz="0" w:space="0" w:color="auto"/>
            <w:bottom w:val="none" w:sz="0" w:space="0" w:color="auto"/>
            <w:right w:val="none" w:sz="0" w:space="0" w:color="auto"/>
          </w:divBdr>
        </w:div>
        <w:div w:id="484588555">
          <w:marLeft w:val="640"/>
          <w:marRight w:val="0"/>
          <w:marTop w:val="0"/>
          <w:marBottom w:val="0"/>
          <w:divBdr>
            <w:top w:val="none" w:sz="0" w:space="0" w:color="auto"/>
            <w:left w:val="none" w:sz="0" w:space="0" w:color="auto"/>
            <w:bottom w:val="none" w:sz="0" w:space="0" w:color="auto"/>
            <w:right w:val="none" w:sz="0" w:space="0" w:color="auto"/>
          </w:divBdr>
        </w:div>
        <w:div w:id="488983065">
          <w:marLeft w:val="640"/>
          <w:marRight w:val="0"/>
          <w:marTop w:val="0"/>
          <w:marBottom w:val="0"/>
          <w:divBdr>
            <w:top w:val="none" w:sz="0" w:space="0" w:color="auto"/>
            <w:left w:val="none" w:sz="0" w:space="0" w:color="auto"/>
            <w:bottom w:val="none" w:sz="0" w:space="0" w:color="auto"/>
            <w:right w:val="none" w:sz="0" w:space="0" w:color="auto"/>
          </w:divBdr>
        </w:div>
        <w:div w:id="506287432">
          <w:marLeft w:val="640"/>
          <w:marRight w:val="0"/>
          <w:marTop w:val="0"/>
          <w:marBottom w:val="0"/>
          <w:divBdr>
            <w:top w:val="none" w:sz="0" w:space="0" w:color="auto"/>
            <w:left w:val="none" w:sz="0" w:space="0" w:color="auto"/>
            <w:bottom w:val="none" w:sz="0" w:space="0" w:color="auto"/>
            <w:right w:val="none" w:sz="0" w:space="0" w:color="auto"/>
          </w:divBdr>
        </w:div>
        <w:div w:id="510921531">
          <w:marLeft w:val="640"/>
          <w:marRight w:val="0"/>
          <w:marTop w:val="0"/>
          <w:marBottom w:val="0"/>
          <w:divBdr>
            <w:top w:val="none" w:sz="0" w:space="0" w:color="auto"/>
            <w:left w:val="none" w:sz="0" w:space="0" w:color="auto"/>
            <w:bottom w:val="none" w:sz="0" w:space="0" w:color="auto"/>
            <w:right w:val="none" w:sz="0" w:space="0" w:color="auto"/>
          </w:divBdr>
        </w:div>
        <w:div w:id="545484409">
          <w:marLeft w:val="640"/>
          <w:marRight w:val="0"/>
          <w:marTop w:val="0"/>
          <w:marBottom w:val="0"/>
          <w:divBdr>
            <w:top w:val="none" w:sz="0" w:space="0" w:color="auto"/>
            <w:left w:val="none" w:sz="0" w:space="0" w:color="auto"/>
            <w:bottom w:val="none" w:sz="0" w:space="0" w:color="auto"/>
            <w:right w:val="none" w:sz="0" w:space="0" w:color="auto"/>
          </w:divBdr>
        </w:div>
        <w:div w:id="562103292">
          <w:marLeft w:val="640"/>
          <w:marRight w:val="0"/>
          <w:marTop w:val="0"/>
          <w:marBottom w:val="0"/>
          <w:divBdr>
            <w:top w:val="none" w:sz="0" w:space="0" w:color="auto"/>
            <w:left w:val="none" w:sz="0" w:space="0" w:color="auto"/>
            <w:bottom w:val="none" w:sz="0" w:space="0" w:color="auto"/>
            <w:right w:val="none" w:sz="0" w:space="0" w:color="auto"/>
          </w:divBdr>
        </w:div>
        <w:div w:id="564023418">
          <w:marLeft w:val="640"/>
          <w:marRight w:val="0"/>
          <w:marTop w:val="0"/>
          <w:marBottom w:val="0"/>
          <w:divBdr>
            <w:top w:val="none" w:sz="0" w:space="0" w:color="auto"/>
            <w:left w:val="none" w:sz="0" w:space="0" w:color="auto"/>
            <w:bottom w:val="none" w:sz="0" w:space="0" w:color="auto"/>
            <w:right w:val="none" w:sz="0" w:space="0" w:color="auto"/>
          </w:divBdr>
        </w:div>
        <w:div w:id="576329167">
          <w:marLeft w:val="640"/>
          <w:marRight w:val="0"/>
          <w:marTop w:val="0"/>
          <w:marBottom w:val="0"/>
          <w:divBdr>
            <w:top w:val="none" w:sz="0" w:space="0" w:color="auto"/>
            <w:left w:val="none" w:sz="0" w:space="0" w:color="auto"/>
            <w:bottom w:val="none" w:sz="0" w:space="0" w:color="auto"/>
            <w:right w:val="none" w:sz="0" w:space="0" w:color="auto"/>
          </w:divBdr>
        </w:div>
        <w:div w:id="586039334">
          <w:marLeft w:val="640"/>
          <w:marRight w:val="0"/>
          <w:marTop w:val="0"/>
          <w:marBottom w:val="0"/>
          <w:divBdr>
            <w:top w:val="none" w:sz="0" w:space="0" w:color="auto"/>
            <w:left w:val="none" w:sz="0" w:space="0" w:color="auto"/>
            <w:bottom w:val="none" w:sz="0" w:space="0" w:color="auto"/>
            <w:right w:val="none" w:sz="0" w:space="0" w:color="auto"/>
          </w:divBdr>
        </w:div>
        <w:div w:id="623775001">
          <w:marLeft w:val="640"/>
          <w:marRight w:val="0"/>
          <w:marTop w:val="0"/>
          <w:marBottom w:val="0"/>
          <w:divBdr>
            <w:top w:val="none" w:sz="0" w:space="0" w:color="auto"/>
            <w:left w:val="none" w:sz="0" w:space="0" w:color="auto"/>
            <w:bottom w:val="none" w:sz="0" w:space="0" w:color="auto"/>
            <w:right w:val="none" w:sz="0" w:space="0" w:color="auto"/>
          </w:divBdr>
        </w:div>
        <w:div w:id="630791748">
          <w:marLeft w:val="640"/>
          <w:marRight w:val="0"/>
          <w:marTop w:val="0"/>
          <w:marBottom w:val="0"/>
          <w:divBdr>
            <w:top w:val="none" w:sz="0" w:space="0" w:color="auto"/>
            <w:left w:val="none" w:sz="0" w:space="0" w:color="auto"/>
            <w:bottom w:val="none" w:sz="0" w:space="0" w:color="auto"/>
            <w:right w:val="none" w:sz="0" w:space="0" w:color="auto"/>
          </w:divBdr>
        </w:div>
        <w:div w:id="644044341">
          <w:marLeft w:val="640"/>
          <w:marRight w:val="0"/>
          <w:marTop w:val="0"/>
          <w:marBottom w:val="0"/>
          <w:divBdr>
            <w:top w:val="none" w:sz="0" w:space="0" w:color="auto"/>
            <w:left w:val="none" w:sz="0" w:space="0" w:color="auto"/>
            <w:bottom w:val="none" w:sz="0" w:space="0" w:color="auto"/>
            <w:right w:val="none" w:sz="0" w:space="0" w:color="auto"/>
          </w:divBdr>
        </w:div>
        <w:div w:id="702902428">
          <w:marLeft w:val="640"/>
          <w:marRight w:val="0"/>
          <w:marTop w:val="0"/>
          <w:marBottom w:val="0"/>
          <w:divBdr>
            <w:top w:val="none" w:sz="0" w:space="0" w:color="auto"/>
            <w:left w:val="none" w:sz="0" w:space="0" w:color="auto"/>
            <w:bottom w:val="none" w:sz="0" w:space="0" w:color="auto"/>
            <w:right w:val="none" w:sz="0" w:space="0" w:color="auto"/>
          </w:divBdr>
        </w:div>
        <w:div w:id="713654129">
          <w:marLeft w:val="640"/>
          <w:marRight w:val="0"/>
          <w:marTop w:val="0"/>
          <w:marBottom w:val="0"/>
          <w:divBdr>
            <w:top w:val="none" w:sz="0" w:space="0" w:color="auto"/>
            <w:left w:val="none" w:sz="0" w:space="0" w:color="auto"/>
            <w:bottom w:val="none" w:sz="0" w:space="0" w:color="auto"/>
            <w:right w:val="none" w:sz="0" w:space="0" w:color="auto"/>
          </w:divBdr>
        </w:div>
        <w:div w:id="728190982">
          <w:marLeft w:val="640"/>
          <w:marRight w:val="0"/>
          <w:marTop w:val="0"/>
          <w:marBottom w:val="0"/>
          <w:divBdr>
            <w:top w:val="none" w:sz="0" w:space="0" w:color="auto"/>
            <w:left w:val="none" w:sz="0" w:space="0" w:color="auto"/>
            <w:bottom w:val="none" w:sz="0" w:space="0" w:color="auto"/>
            <w:right w:val="none" w:sz="0" w:space="0" w:color="auto"/>
          </w:divBdr>
        </w:div>
        <w:div w:id="797334973">
          <w:marLeft w:val="640"/>
          <w:marRight w:val="0"/>
          <w:marTop w:val="0"/>
          <w:marBottom w:val="0"/>
          <w:divBdr>
            <w:top w:val="none" w:sz="0" w:space="0" w:color="auto"/>
            <w:left w:val="none" w:sz="0" w:space="0" w:color="auto"/>
            <w:bottom w:val="none" w:sz="0" w:space="0" w:color="auto"/>
            <w:right w:val="none" w:sz="0" w:space="0" w:color="auto"/>
          </w:divBdr>
        </w:div>
        <w:div w:id="801507914">
          <w:marLeft w:val="640"/>
          <w:marRight w:val="0"/>
          <w:marTop w:val="0"/>
          <w:marBottom w:val="0"/>
          <w:divBdr>
            <w:top w:val="none" w:sz="0" w:space="0" w:color="auto"/>
            <w:left w:val="none" w:sz="0" w:space="0" w:color="auto"/>
            <w:bottom w:val="none" w:sz="0" w:space="0" w:color="auto"/>
            <w:right w:val="none" w:sz="0" w:space="0" w:color="auto"/>
          </w:divBdr>
        </w:div>
        <w:div w:id="801577029">
          <w:marLeft w:val="640"/>
          <w:marRight w:val="0"/>
          <w:marTop w:val="0"/>
          <w:marBottom w:val="0"/>
          <w:divBdr>
            <w:top w:val="none" w:sz="0" w:space="0" w:color="auto"/>
            <w:left w:val="none" w:sz="0" w:space="0" w:color="auto"/>
            <w:bottom w:val="none" w:sz="0" w:space="0" w:color="auto"/>
            <w:right w:val="none" w:sz="0" w:space="0" w:color="auto"/>
          </w:divBdr>
        </w:div>
        <w:div w:id="816144530">
          <w:marLeft w:val="640"/>
          <w:marRight w:val="0"/>
          <w:marTop w:val="0"/>
          <w:marBottom w:val="0"/>
          <w:divBdr>
            <w:top w:val="none" w:sz="0" w:space="0" w:color="auto"/>
            <w:left w:val="none" w:sz="0" w:space="0" w:color="auto"/>
            <w:bottom w:val="none" w:sz="0" w:space="0" w:color="auto"/>
            <w:right w:val="none" w:sz="0" w:space="0" w:color="auto"/>
          </w:divBdr>
        </w:div>
        <w:div w:id="829633957">
          <w:marLeft w:val="640"/>
          <w:marRight w:val="0"/>
          <w:marTop w:val="0"/>
          <w:marBottom w:val="0"/>
          <w:divBdr>
            <w:top w:val="none" w:sz="0" w:space="0" w:color="auto"/>
            <w:left w:val="none" w:sz="0" w:space="0" w:color="auto"/>
            <w:bottom w:val="none" w:sz="0" w:space="0" w:color="auto"/>
            <w:right w:val="none" w:sz="0" w:space="0" w:color="auto"/>
          </w:divBdr>
        </w:div>
        <w:div w:id="839005251">
          <w:marLeft w:val="640"/>
          <w:marRight w:val="0"/>
          <w:marTop w:val="0"/>
          <w:marBottom w:val="0"/>
          <w:divBdr>
            <w:top w:val="none" w:sz="0" w:space="0" w:color="auto"/>
            <w:left w:val="none" w:sz="0" w:space="0" w:color="auto"/>
            <w:bottom w:val="none" w:sz="0" w:space="0" w:color="auto"/>
            <w:right w:val="none" w:sz="0" w:space="0" w:color="auto"/>
          </w:divBdr>
        </w:div>
        <w:div w:id="850680283">
          <w:marLeft w:val="640"/>
          <w:marRight w:val="0"/>
          <w:marTop w:val="0"/>
          <w:marBottom w:val="0"/>
          <w:divBdr>
            <w:top w:val="none" w:sz="0" w:space="0" w:color="auto"/>
            <w:left w:val="none" w:sz="0" w:space="0" w:color="auto"/>
            <w:bottom w:val="none" w:sz="0" w:space="0" w:color="auto"/>
            <w:right w:val="none" w:sz="0" w:space="0" w:color="auto"/>
          </w:divBdr>
        </w:div>
        <w:div w:id="855577432">
          <w:marLeft w:val="640"/>
          <w:marRight w:val="0"/>
          <w:marTop w:val="0"/>
          <w:marBottom w:val="0"/>
          <w:divBdr>
            <w:top w:val="none" w:sz="0" w:space="0" w:color="auto"/>
            <w:left w:val="none" w:sz="0" w:space="0" w:color="auto"/>
            <w:bottom w:val="none" w:sz="0" w:space="0" w:color="auto"/>
            <w:right w:val="none" w:sz="0" w:space="0" w:color="auto"/>
          </w:divBdr>
        </w:div>
        <w:div w:id="921178972">
          <w:marLeft w:val="640"/>
          <w:marRight w:val="0"/>
          <w:marTop w:val="0"/>
          <w:marBottom w:val="0"/>
          <w:divBdr>
            <w:top w:val="none" w:sz="0" w:space="0" w:color="auto"/>
            <w:left w:val="none" w:sz="0" w:space="0" w:color="auto"/>
            <w:bottom w:val="none" w:sz="0" w:space="0" w:color="auto"/>
            <w:right w:val="none" w:sz="0" w:space="0" w:color="auto"/>
          </w:divBdr>
        </w:div>
        <w:div w:id="923223161">
          <w:marLeft w:val="640"/>
          <w:marRight w:val="0"/>
          <w:marTop w:val="0"/>
          <w:marBottom w:val="0"/>
          <w:divBdr>
            <w:top w:val="none" w:sz="0" w:space="0" w:color="auto"/>
            <w:left w:val="none" w:sz="0" w:space="0" w:color="auto"/>
            <w:bottom w:val="none" w:sz="0" w:space="0" w:color="auto"/>
            <w:right w:val="none" w:sz="0" w:space="0" w:color="auto"/>
          </w:divBdr>
        </w:div>
        <w:div w:id="934706400">
          <w:marLeft w:val="640"/>
          <w:marRight w:val="0"/>
          <w:marTop w:val="0"/>
          <w:marBottom w:val="0"/>
          <w:divBdr>
            <w:top w:val="none" w:sz="0" w:space="0" w:color="auto"/>
            <w:left w:val="none" w:sz="0" w:space="0" w:color="auto"/>
            <w:bottom w:val="none" w:sz="0" w:space="0" w:color="auto"/>
            <w:right w:val="none" w:sz="0" w:space="0" w:color="auto"/>
          </w:divBdr>
        </w:div>
        <w:div w:id="952908580">
          <w:marLeft w:val="640"/>
          <w:marRight w:val="0"/>
          <w:marTop w:val="0"/>
          <w:marBottom w:val="0"/>
          <w:divBdr>
            <w:top w:val="none" w:sz="0" w:space="0" w:color="auto"/>
            <w:left w:val="none" w:sz="0" w:space="0" w:color="auto"/>
            <w:bottom w:val="none" w:sz="0" w:space="0" w:color="auto"/>
            <w:right w:val="none" w:sz="0" w:space="0" w:color="auto"/>
          </w:divBdr>
        </w:div>
        <w:div w:id="986973631">
          <w:marLeft w:val="640"/>
          <w:marRight w:val="0"/>
          <w:marTop w:val="0"/>
          <w:marBottom w:val="0"/>
          <w:divBdr>
            <w:top w:val="none" w:sz="0" w:space="0" w:color="auto"/>
            <w:left w:val="none" w:sz="0" w:space="0" w:color="auto"/>
            <w:bottom w:val="none" w:sz="0" w:space="0" w:color="auto"/>
            <w:right w:val="none" w:sz="0" w:space="0" w:color="auto"/>
          </w:divBdr>
        </w:div>
        <w:div w:id="1046493092">
          <w:marLeft w:val="640"/>
          <w:marRight w:val="0"/>
          <w:marTop w:val="0"/>
          <w:marBottom w:val="0"/>
          <w:divBdr>
            <w:top w:val="none" w:sz="0" w:space="0" w:color="auto"/>
            <w:left w:val="none" w:sz="0" w:space="0" w:color="auto"/>
            <w:bottom w:val="none" w:sz="0" w:space="0" w:color="auto"/>
            <w:right w:val="none" w:sz="0" w:space="0" w:color="auto"/>
          </w:divBdr>
        </w:div>
        <w:div w:id="1049765257">
          <w:marLeft w:val="640"/>
          <w:marRight w:val="0"/>
          <w:marTop w:val="0"/>
          <w:marBottom w:val="0"/>
          <w:divBdr>
            <w:top w:val="none" w:sz="0" w:space="0" w:color="auto"/>
            <w:left w:val="none" w:sz="0" w:space="0" w:color="auto"/>
            <w:bottom w:val="none" w:sz="0" w:space="0" w:color="auto"/>
            <w:right w:val="none" w:sz="0" w:space="0" w:color="auto"/>
          </w:divBdr>
        </w:div>
        <w:div w:id="1069423176">
          <w:marLeft w:val="640"/>
          <w:marRight w:val="0"/>
          <w:marTop w:val="0"/>
          <w:marBottom w:val="0"/>
          <w:divBdr>
            <w:top w:val="none" w:sz="0" w:space="0" w:color="auto"/>
            <w:left w:val="none" w:sz="0" w:space="0" w:color="auto"/>
            <w:bottom w:val="none" w:sz="0" w:space="0" w:color="auto"/>
            <w:right w:val="none" w:sz="0" w:space="0" w:color="auto"/>
          </w:divBdr>
        </w:div>
        <w:div w:id="1086726441">
          <w:marLeft w:val="640"/>
          <w:marRight w:val="0"/>
          <w:marTop w:val="0"/>
          <w:marBottom w:val="0"/>
          <w:divBdr>
            <w:top w:val="none" w:sz="0" w:space="0" w:color="auto"/>
            <w:left w:val="none" w:sz="0" w:space="0" w:color="auto"/>
            <w:bottom w:val="none" w:sz="0" w:space="0" w:color="auto"/>
            <w:right w:val="none" w:sz="0" w:space="0" w:color="auto"/>
          </w:divBdr>
        </w:div>
        <w:div w:id="1088160633">
          <w:marLeft w:val="640"/>
          <w:marRight w:val="0"/>
          <w:marTop w:val="0"/>
          <w:marBottom w:val="0"/>
          <w:divBdr>
            <w:top w:val="none" w:sz="0" w:space="0" w:color="auto"/>
            <w:left w:val="none" w:sz="0" w:space="0" w:color="auto"/>
            <w:bottom w:val="none" w:sz="0" w:space="0" w:color="auto"/>
            <w:right w:val="none" w:sz="0" w:space="0" w:color="auto"/>
          </w:divBdr>
        </w:div>
        <w:div w:id="1120152762">
          <w:marLeft w:val="640"/>
          <w:marRight w:val="0"/>
          <w:marTop w:val="0"/>
          <w:marBottom w:val="0"/>
          <w:divBdr>
            <w:top w:val="none" w:sz="0" w:space="0" w:color="auto"/>
            <w:left w:val="none" w:sz="0" w:space="0" w:color="auto"/>
            <w:bottom w:val="none" w:sz="0" w:space="0" w:color="auto"/>
            <w:right w:val="none" w:sz="0" w:space="0" w:color="auto"/>
          </w:divBdr>
        </w:div>
        <w:div w:id="1133716009">
          <w:marLeft w:val="640"/>
          <w:marRight w:val="0"/>
          <w:marTop w:val="0"/>
          <w:marBottom w:val="0"/>
          <w:divBdr>
            <w:top w:val="none" w:sz="0" w:space="0" w:color="auto"/>
            <w:left w:val="none" w:sz="0" w:space="0" w:color="auto"/>
            <w:bottom w:val="none" w:sz="0" w:space="0" w:color="auto"/>
            <w:right w:val="none" w:sz="0" w:space="0" w:color="auto"/>
          </w:divBdr>
        </w:div>
        <w:div w:id="1142501562">
          <w:marLeft w:val="640"/>
          <w:marRight w:val="0"/>
          <w:marTop w:val="0"/>
          <w:marBottom w:val="0"/>
          <w:divBdr>
            <w:top w:val="none" w:sz="0" w:space="0" w:color="auto"/>
            <w:left w:val="none" w:sz="0" w:space="0" w:color="auto"/>
            <w:bottom w:val="none" w:sz="0" w:space="0" w:color="auto"/>
            <w:right w:val="none" w:sz="0" w:space="0" w:color="auto"/>
          </w:divBdr>
        </w:div>
        <w:div w:id="1162623811">
          <w:marLeft w:val="640"/>
          <w:marRight w:val="0"/>
          <w:marTop w:val="0"/>
          <w:marBottom w:val="0"/>
          <w:divBdr>
            <w:top w:val="none" w:sz="0" w:space="0" w:color="auto"/>
            <w:left w:val="none" w:sz="0" w:space="0" w:color="auto"/>
            <w:bottom w:val="none" w:sz="0" w:space="0" w:color="auto"/>
            <w:right w:val="none" w:sz="0" w:space="0" w:color="auto"/>
          </w:divBdr>
        </w:div>
        <w:div w:id="1201674141">
          <w:marLeft w:val="640"/>
          <w:marRight w:val="0"/>
          <w:marTop w:val="0"/>
          <w:marBottom w:val="0"/>
          <w:divBdr>
            <w:top w:val="none" w:sz="0" w:space="0" w:color="auto"/>
            <w:left w:val="none" w:sz="0" w:space="0" w:color="auto"/>
            <w:bottom w:val="none" w:sz="0" w:space="0" w:color="auto"/>
            <w:right w:val="none" w:sz="0" w:space="0" w:color="auto"/>
          </w:divBdr>
        </w:div>
        <w:div w:id="1283074202">
          <w:marLeft w:val="640"/>
          <w:marRight w:val="0"/>
          <w:marTop w:val="0"/>
          <w:marBottom w:val="0"/>
          <w:divBdr>
            <w:top w:val="none" w:sz="0" w:space="0" w:color="auto"/>
            <w:left w:val="none" w:sz="0" w:space="0" w:color="auto"/>
            <w:bottom w:val="none" w:sz="0" w:space="0" w:color="auto"/>
            <w:right w:val="none" w:sz="0" w:space="0" w:color="auto"/>
          </w:divBdr>
        </w:div>
        <w:div w:id="1375159067">
          <w:marLeft w:val="640"/>
          <w:marRight w:val="0"/>
          <w:marTop w:val="0"/>
          <w:marBottom w:val="0"/>
          <w:divBdr>
            <w:top w:val="none" w:sz="0" w:space="0" w:color="auto"/>
            <w:left w:val="none" w:sz="0" w:space="0" w:color="auto"/>
            <w:bottom w:val="none" w:sz="0" w:space="0" w:color="auto"/>
            <w:right w:val="none" w:sz="0" w:space="0" w:color="auto"/>
          </w:divBdr>
        </w:div>
        <w:div w:id="1393650514">
          <w:marLeft w:val="640"/>
          <w:marRight w:val="0"/>
          <w:marTop w:val="0"/>
          <w:marBottom w:val="0"/>
          <w:divBdr>
            <w:top w:val="none" w:sz="0" w:space="0" w:color="auto"/>
            <w:left w:val="none" w:sz="0" w:space="0" w:color="auto"/>
            <w:bottom w:val="none" w:sz="0" w:space="0" w:color="auto"/>
            <w:right w:val="none" w:sz="0" w:space="0" w:color="auto"/>
          </w:divBdr>
        </w:div>
        <w:div w:id="1406298047">
          <w:marLeft w:val="640"/>
          <w:marRight w:val="0"/>
          <w:marTop w:val="0"/>
          <w:marBottom w:val="0"/>
          <w:divBdr>
            <w:top w:val="none" w:sz="0" w:space="0" w:color="auto"/>
            <w:left w:val="none" w:sz="0" w:space="0" w:color="auto"/>
            <w:bottom w:val="none" w:sz="0" w:space="0" w:color="auto"/>
            <w:right w:val="none" w:sz="0" w:space="0" w:color="auto"/>
          </w:divBdr>
        </w:div>
        <w:div w:id="1413235292">
          <w:marLeft w:val="640"/>
          <w:marRight w:val="0"/>
          <w:marTop w:val="0"/>
          <w:marBottom w:val="0"/>
          <w:divBdr>
            <w:top w:val="none" w:sz="0" w:space="0" w:color="auto"/>
            <w:left w:val="none" w:sz="0" w:space="0" w:color="auto"/>
            <w:bottom w:val="none" w:sz="0" w:space="0" w:color="auto"/>
            <w:right w:val="none" w:sz="0" w:space="0" w:color="auto"/>
          </w:divBdr>
        </w:div>
        <w:div w:id="1445273953">
          <w:marLeft w:val="640"/>
          <w:marRight w:val="0"/>
          <w:marTop w:val="0"/>
          <w:marBottom w:val="0"/>
          <w:divBdr>
            <w:top w:val="none" w:sz="0" w:space="0" w:color="auto"/>
            <w:left w:val="none" w:sz="0" w:space="0" w:color="auto"/>
            <w:bottom w:val="none" w:sz="0" w:space="0" w:color="auto"/>
            <w:right w:val="none" w:sz="0" w:space="0" w:color="auto"/>
          </w:divBdr>
        </w:div>
        <w:div w:id="1448816588">
          <w:marLeft w:val="640"/>
          <w:marRight w:val="0"/>
          <w:marTop w:val="0"/>
          <w:marBottom w:val="0"/>
          <w:divBdr>
            <w:top w:val="none" w:sz="0" w:space="0" w:color="auto"/>
            <w:left w:val="none" w:sz="0" w:space="0" w:color="auto"/>
            <w:bottom w:val="none" w:sz="0" w:space="0" w:color="auto"/>
            <w:right w:val="none" w:sz="0" w:space="0" w:color="auto"/>
          </w:divBdr>
        </w:div>
        <w:div w:id="1459373664">
          <w:marLeft w:val="640"/>
          <w:marRight w:val="0"/>
          <w:marTop w:val="0"/>
          <w:marBottom w:val="0"/>
          <w:divBdr>
            <w:top w:val="none" w:sz="0" w:space="0" w:color="auto"/>
            <w:left w:val="none" w:sz="0" w:space="0" w:color="auto"/>
            <w:bottom w:val="none" w:sz="0" w:space="0" w:color="auto"/>
            <w:right w:val="none" w:sz="0" w:space="0" w:color="auto"/>
          </w:divBdr>
        </w:div>
        <w:div w:id="1481851325">
          <w:marLeft w:val="640"/>
          <w:marRight w:val="0"/>
          <w:marTop w:val="0"/>
          <w:marBottom w:val="0"/>
          <w:divBdr>
            <w:top w:val="none" w:sz="0" w:space="0" w:color="auto"/>
            <w:left w:val="none" w:sz="0" w:space="0" w:color="auto"/>
            <w:bottom w:val="none" w:sz="0" w:space="0" w:color="auto"/>
            <w:right w:val="none" w:sz="0" w:space="0" w:color="auto"/>
          </w:divBdr>
        </w:div>
        <w:div w:id="1546218956">
          <w:marLeft w:val="640"/>
          <w:marRight w:val="0"/>
          <w:marTop w:val="0"/>
          <w:marBottom w:val="0"/>
          <w:divBdr>
            <w:top w:val="none" w:sz="0" w:space="0" w:color="auto"/>
            <w:left w:val="none" w:sz="0" w:space="0" w:color="auto"/>
            <w:bottom w:val="none" w:sz="0" w:space="0" w:color="auto"/>
            <w:right w:val="none" w:sz="0" w:space="0" w:color="auto"/>
          </w:divBdr>
        </w:div>
        <w:div w:id="1553540146">
          <w:marLeft w:val="640"/>
          <w:marRight w:val="0"/>
          <w:marTop w:val="0"/>
          <w:marBottom w:val="0"/>
          <w:divBdr>
            <w:top w:val="none" w:sz="0" w:space="0" w:color="auto"/>
            <w:left w:val="none" w:sz="0" w:space="0" w:color="auto"/>
            <w:bottom w:val="none" w:sz="0" w:space="0" w:color="auto"/>
            <w:right w:val="none" w:sz="0" w:space="0" w:color="auto"/>
          </w:divBdr>
        </w:div>
        <w:div w:id="1560752079">
          <w:marLeft w:val="640"/>
          <w:marRight w:val="0"/>
          <w:marTop w:val="0"/>
          <w:marBottom w:val="0"/>
          <w:divBdr>
            <w:top w:val="none" w:sz="0" w:space="0" w:color="auto"/>
            <w:left w:val="none" w:sz="0" w:space="0" w:color="auto"/>
            <w:bottom w:val="none" w:sz="0" w:space="0" w:color="auto"/>
            <w:right w:val="none" w:sz="0" w:space="0" w:color="auto"/>
          </w:divBdr>
        </w:div>
        <w:div w:id="1590046138">
          <w:marLeft w:val="640"/>
          <w:marRight w:val="0"/>
          <w:marTop w:val="0"/>
          <w:marBottom w:val="0"/>
          <w:divBdr>
            <w:top w:val="none" w:sz="0" w:space="0" w:color="auto"/>
            <w:left w:val="none" w:sz="0" w:space="0" w:color="auto"/>
            <w:bottom w:val="none" w:sz="0" w:space="0" w:color="auto"/>
            <w:right w:val="none" w:sz="0" w:space="0" w:color="auto"/>
          </w:divBdr>
        </w:div>
        <w:div w:id="1595625361">
          <w:marLeft w:val="640"/>
          <w:marRight w:val="0"/>
          <w:marTop w:val="0"/>
          <w:marBottom w:val="0"/>
          <w:divBdr>
            <w:top w:val="none" w:sz="0" w:space="0" w:color="auto"/>
            <w:left w:val="none" w:sz="0" w:space="0" w:color="auto"/>
            <w:bottom w:val="none" w:sz="0" w:space="0" w:color="auto"/>
            <w:right w:val="none" w:sz="0" w:space="0" w:color="auto"/>
          </w:divBdr>
        </w:div>
        <w:div w:id="1626689412">
          <w:marLeft w:val="640"/>
          <w:marRight w:val="0"/>
          <w:marTop w:val="0"/>
          <w:marBottom w:val="0"/>
          <w:divBdr>
            <w:top w:val="none" w:sz="0" w:space="0" w:color="auto"/>
            <w:left w:val="none" w:sz="0" w:space="0" w:color="auto"/>
            <w:bottom w:val="none" w:sz="0" w:space="0" w:color="auto"/>
            <w:right w:val="none" w:sz="0" w:space="0" w:color="auto"/>
          </w:divBdr>
        </w:div>
        <w:div w:id="1686402812">
          <w:marLeft w:val="640"/>
          <w:marRight w:val="0"/>
          <w:marTop w:val="0"/>
          <w:marBottom w:val="0"/>
          <w:divBdr>
            <w:top w:val="none" w:sz="0" w:space="0" w:color="auto"/>
            <w:left w:val="none" w:sz="0" w:space="0" w:color="auto"/>
            <w:bottom w:val="none" w:sz="0" w:space="0" w:color="auto"/>
            <w:right w:val="none" w:sz="0" w:space="0" w:color="auto"/>
          </w:divBdr>
        </w:div>
        <w:div w:id="1693650203">
          <w:marLeft w:val="640"/>
          <w:marRight w:val="0"/>
          <w:marTop w:val="0"/>
          <w:marBottom w:val="0"/>
          <w:divBdr>
            <w:top w:val="none" w:sz="0" w:space="0" w:color="auto"/>
            <w:left w:val="none" w:sz="0" w:space="0" w:color="auto"/>
            <w:bottom w:val="none" w:sz="0" w:space="0" w:color="auto"/>
            <w:right w:val="none" w:sz="0" w:space="0" w:color="auto"/>
          </w:divBdr>
        </w:div>
        <w:div w:id="1761481497">
          <w:marLeft w:val="640"/>
          <w:marRight w:val="0"/>
          <w:marTop w:val="0"/>
          <w:marBottom w:val="0"/>
          <w:divBdr>
            <w:top w:val="none" w:sz="0" w:space="0" w:color="auto"/>
            <w:left w:val="none" w:sz="0" w:space="0" w:color="auto"/>
            <w:bottom w:val="none" w:sz="0" w:space="0" w:color="auto"/>
            <w:right w:val="none" w:sz="0" w:space="0" w:color="auto"/>
          </w:divBdr>
        </w:div>
        <w:div w:id="1789620377">
          <w:marLeft w:val="640"/>
          <w:marRight w:val="0"/>
          <w:marTop w:val="0"/>
          <w:marBottom w:val="0"/>
          <w:divBdr>
            <w:top w:val="none" w:sz="0" w:space="0" w:color="auto"/>
            <w:left w:val="none" w:sz="0" w:space="0" w:color="auto"/>
            <w:bottom w:val="none" w:sz="0" w:space="0" w:color="auto"/>
            <w:right w:val="none" w:sz="0" w:space="0" w:color="auto"/>
          </w:divBdr>
        </w:div>
        <w:div w:id="1796951069">
          <w:marLeft w:val="640"/>
          <w:marRight w:val="0"/>
          <w:marTop w:val="0"/>
          <w:marBottom w:val="0"/>
          <w:divBdr>
            <w:top w:val="none" w:sz="0" w:space="0" w:color="auto"/>
            <w:left w:val="none" w:sz="0" w:space="0" w:color="auto"/>
            <w:bottom w:val="none" w:sz="0" w:space="0" w:color="auto"/>
            <w:right w:val="none" w:sz="0" w:space="0" w:color="auto"/>
          </w:divBdr>
        </w:div>
        <w:div w:id="1837304687">
          <w:marLeft w:val="640"/>
          <w:marRight w:val="0"/>
          <w:marTop w:val="0"/>
          <w:marBottom w:val="0"/>
          <w:divBdr>
            <w:top w:val="none" w:sz="0" w:space="0" w:color="auto"/>
            <w:left w:val="none" w:sz="0" w:space="0" w:color="auto"/>
            <w:bottom w:val="none" w:sz="0" w:space="0" w:color="auto"/>
            <w:right w:val="none" w:sz="0" w:space="0" w:color="auto"/>
          </w:divBdr>
        </w:div>
        <w:div w:id="1871069140">
          <w:marLeft w:val="640"/>
          <w:marRight w:val="0"/>
          <w:marTop w:val="0"/>
          <w:marBottom w:val="0"/>
          <w:divBdr>
            <w:top w:val="none" w:sz="0" w:space="0" w:color="auto"/>
            <w:left w:val="none" w:sz="0" w:space="0" w:color="auto"/>
            <w:bottom w:val="none" w:sz="0" w:space="0" w:color="auto"/>
            <w:right w:val="none" w:sz="0" w:space="0" w:color="auto"/>
          </w:divBdr>
        </w:div>
        <w:div w:id="1917543714">
          <w:marLeft w:val="640"/>
          <w:marRight w:val="0"/>
          <w:marTop w:val="0"/>
          <w:marBottom w:val="0"/>
          <w:divBdr>
            <w:top w:val="none" w:sz="0" w:space="0" w:color="auto"/>
            <w:left w:val="none" w:sz="0" w:space="0" w:color="auto"/>
            <w:bottom w:val="none" w:sz="0" w:space="0" w:color="auto"/>
            <w:right w:val="none" w:sz="0" w:space="0" w:color="auto"/>
          </w:divBdr>
        </w:div>
        <w:div w:id="1975599463">
          <w:marLeft w:val="640"/>
          <w:marRight w:val="0"/>
          <w:marTop w:val="0"/>
          <w:marBottom w:val="0"/>
          <w:divBdr>
            <w:top w:val="none" w:sz="0" w:space="0" w:color="auto"/>
            <w:left w:val="none" w:sz="0" w:space="0" w:color="auto"/>
            <w:bottom w:val="none" w:sz="0" w:space="0" w:color="auto"/>
            <w:right w:val="none" w:sz="0" w:space="0" w:color="auto"/>
          </w:divBdr>
        </w:div>
        <w:div w:id="1980302480">
          <w:marLeft w:val="640"/>
          <w:marRight w:val="0"/>
          <w:marTop w:val="0"/>
          <w:marBottom w:val="0"/>
          <w:divBdr>
            <w:top w:val="none" w:sz="0" w:space="0" w:color="auto"/>
            <w:left w:val="none" w:sz="0" w:space="0" w:color="auto"/>
            <w:bottom w:val="none" w:sz="0" w:space="0" w:color="auto"/>
            <w:right w:val="none" w:sz="0" w:space="0" w:color="auto"/>
          </w:divBdr>
        </w:div>
        <w:div w:id="1988434887">
          <w:marLeft w:val="640"/>
          <w:marRight w:val="0"/>
          <w:marTop w:val="0"/>
          <w:marBottom w:val="0"/>
          <w:divBdr>
            <w:top w:val="none" w:sz="0" w:space="0" w:color="auto"/>
            <w:left w:val="none" w:sz="0" w:space="0" w:color="auto"/>
            <w:bottom w:val="none" w:sz="0" w:space="0" w:color="auto"/>
            <w:right w:val="none" w:sz="0" w:space="0" w:color="auto"/>
          </w:divBdr>
        </w:div>
        <w:div w:id="2031836212">
          <w:marLeft w:val="640"/>
          <w:marRight w:val="0"/>
          <w:marTop w:val="0"/>
          <w:marBottom w:val="0"/>
          <w:divBdr>
            <w:top w:val="none" w:sz="0" w:space="0" w:color="auto"/>
            <w:left w:val="none" w:sz="0" w:space="0" w:color="auto"/>
            <w:bottom w:val="none" w:sz="0" w:space="0" w:color="auto"/>
            <w:right w:val="none" w:sz="0" w:space="0" w:color="auto"/>
          </w:divBdr>
        </w:div>
        <w:div w:id="2082094393">
          <w:marLeft w:val="640"/>
          <w:marRight w:val="0"/>
          <w:marTop w:val="0"/>
          <w:marBottom w:val="0"/>
          <w:divBdr>
            <w:top w:val="none" w:sz="0" w:space="0" w:color="auto"/>
            <w:left w:val="none" w:sz="0" w:space="0" w:color="auto"/>
            <w:bottom w:val="none" w:sz="0" w:space="0" w:color="auto"/>
            <w:right w:val="none" w:sz="0" w:space="0" w:color="auto"/>
          </w:divBdr>
        </w:div>
        <w:div w:id="2095274598">
          <w:marLeft w:val="640"/>
          <w:marRight w:val="0"/>
          <w:marTop w:val="0"/>
          <w:marBottom w:val="0"/>
          <w:divBdr>
            <w:top w:val="none" w:sz="0" w:space="0" w:color="auto"/>
            <w:left w:val="none" w:sz="0" w:space="0" w:color="auto"/>
            <w:bottom w:val="none" w:sz="0" w:space="0" w:color="auto"/>
            <w:right w:val="none" w:sz="0" w:space="0" w:color="auto"/>
          </w:divBdr>
        </w:div>
        <w:div w:id="2145152333">
          <w:marLeft w:val="640"/>
          <w:marRight w:val="0"/>
          <w:marTop w:val="0"/>
          <w:marBottom w:val="0"/>
          <w:divBdr>
            <w:top w:val="none" w:sz="0" w:space="0" w:color="auto"/>
            <w:left w:val="none" w:sz="0" w:space="0" w:color="auto"/>
            <w:bottom w:val="none" w:sz="0" w:space="0" w:color="auto"/>
            <w:right w:val="none" w:sz="0" w:space="0" w:color="auto"/>
          </w:divBdr>
        </w:div>
      </w:divsChild>
    </w:div>
    <w:div w:id="1320186344">
      <w:bodyDiv w:val="1"/>
      <w:marLeft w:val="0"/>
      <w:marRight w:val="0"/>
      <w:marTop w:val="0"/>
      <w:marBottom w:val="0"/>
      <w:divBdr>
        <w:top w:val="none" w:sz="0" w:space="0" w:color="auto"/>
        <w:left w:val="none" w:sz="0" w:space="0" w:color="auto"/>
        <w:bottom w:val="none" w:sz="0" w:space="0" w:color="auto"/>
        <w:right w:val="none" w:sz="0" w:space="0" w:color="auto"/>
      </w:divBdr>
      <w:divsChild>
        <w:div w:id="38864394">
          <w:marLeft w:val="640"/>
          <w:marRight w:val="0"/>
          <w:marTop w:val="0"/>
          <w:marBottom w:val="0"/>
          <w:divBdr>
            <w:top w:val="none" w:sz="0" w:space="0" w:color="auto"/>
            <w:left w:val="none" w:sz="0" w:space="0" w:color="auto"/>
            <w:bottom w:val="none" w:sz="0" w:space="0" w:color="auto"/>
            <w:right w:val="none" w:sz="0" w:space="0" w:color="auto"/>
          </w:divBdr>
        </w:div>
        <w:div w:id="85418563">
          <w:marLeft w:val="640"/>
          <w:marRight w:val="0"/>
          <w:marTop w:val="0"/>
          <w:marBottom w:val="0"/>
          <w:divBdr>
            <w:top w:val="none" w:sz="0" w:space="0" w:color="auto"/>
            <w:left w:val="none" w:sz="0" w:space="0" w:color="auto"/>
            <w:bottom w:val="none" w:sz="0" w:space="0" w:color="auto"/>
            <w:right w:val="none" w:sz="0" w:space="0" w:color="auto"/>
          </w:divBdr>
        </w:div>
        <w:div w:id="89862696">
          <w:marLeft w:val="640"/>
          <w:marRight w:val="0"/>
          <w:marTop w:val="0"/>
          <w:marBottom w:val="0"/>
          <w:divBdr>
            <w:top w:val="none" w:sz="0" w:space="0" w:color="auto"/>
            <w:left w:val="none" w:sz="0" w:space="0" w:color="auto"/>
            <w:bottom w:val="none" w:sz="0" w:space="0" w:color="auto"/>
            <w:right w:val="none" w:sz="0" w:space="0" w:color="auto"/>
          </w:divBdr>
        </w:div>
        <w:div w:id="102844643">
          <w:marLeft w:val="640"/>
          <w:marRight w:val="0"/>
          <w:marTop w:val="0"/>
          <w:marBottom w:val="0"/>
          <w:divBdr>
            <w:top w:val="none" w:sz="0" w:space="0" w:color="auto"/>
            <w:left w:val="none" w:sz="0" w:space="0" w:color="auto"/>
            <w:bottom w:val="none" w:sz="0" w:space="0" w:color="auto"/>
            <w:right w:val="none" w:sz="0" w:space="0" w:color="auto"/>
          </w:divBdr>
        </w:div>
        <w:div w:id="135803798">
          <w:marLeft w:val="640"/>
          <w:marRight w:val="0"/>
          <w:marTop w:val="0"/>
          <w:marBottom w:val="0"/>
          <w:divBdr>
            <w:top w:val="none" w:sz="0" w:space="0" w:color="auto"/>
            <w:left w:val="none" w:sz="0" w:space="0" w:color="auto"/>
            <w:bottom w:val="none" w:sz="0" w:space="0" w:color="auto"/>
            <w:right w:val="none" w:sz="0" w:space="0" w:color="auto"/>
          </w:divBdr>
        </w:div>
        <w:div w:id="158082431">
          <w:marLeft w:val="640"/>
          <w:marRight w:val="0"/>
          <w:marTop w:val="0"/>
          <w:marBottom w:val="0"/>
          <w:divBdr>
            <w:top w:val="none" w:sz="0" w:space="0" w:color="auto"/>
            <w:left w:val="none" w:sz="0" w:space="0" w:color="auto"/>
            <w:bottom w:val="none" w:sz="0" w:space="0" w:color="auto"/>
            <w:right w:val="none" w:sz="0" w:space="0" w:color="auto"/>
          </w:divBdr>
        </w:div>
        <w:div w:id="184025402">
          <w:marLeft w:val="640"/>
          <w:marRight w:val="0"/>
          <w:marTop w:val="0"/>
          <w:marBottom w:val="0"/>
          <w:divBdr>
            <w:top w:val="none" w:sz="0" w:space="0" w:color="auto"/>
            <w:left w:val="none" w:sz="0" w:space="0" w:color="auto"/>
            <w:bottom w:val="none" w:sz="0" w:space="0" w:color="auto"/>
            <w:right w:val="none" w:sz="0" w:space="0" w:color="auto"/>
          </w:divBdr>
        </w:div>
        <w:div w:id="211844219">
          <w:marLeft w:val="640"/>
          <w:marRight w:val="0"/>
          <w:marTop w:val="0"/>
          <w:marBottom w:val="0"/>
          <w:divBdr>
            <w:top w:val="none" w:sz="0" w:space="0" w:color="auto"/>
            <w:left w:val="none" w:sz="0" w:space="0" w:color="auto"/>
            <w:bottom w:val="none" w:sz="0" w:space="0" w:color="auto"/>
            <w:right w:val="none" w:sz="0" w:space="0" w:color="auto"/>
          </w:divBdr>
        </w:div>
        <w:div w:id="239560541">
          <w:marLeft w:val="640"/>
          <w:marRight w:val="0"/>
          <w:marTop w:val="0"/>
          <w:marBottom w:val="0"/>
          <w:divBdr>
            <w:top w:val="none" w:sz="0" w:space="0" w:color="auto"/>
            <w:left w:val="none" w:sz="0" w:space="0" w:color="auto"/>
            <w:bottom w:val="none" w:sz="0" w:space="0" w:color="auto"/>
            <w:right w:val="none" w:sz="0" w:space="0" w:color="auto"/>
          </w:divBdr>
        </w:div>
        <w:div w:id="246110195">
          <w:marLeft w:val="640"/>
          <w:marRight w:val="0"/>
          <w:marTop w:val="0"/>
          <w:marBottom w:val="0"/>
          <w:divBdr>
            <w:top w:val="none" w:sz="0" w:space="0" w:color="auto"/>
            <w:left w:val="none" w:sz="0" w:space="0" w:color="auto"/>
            <w:bottom w:val="none" w:sz="0" w:space="0" w:color="auto"/>
            <w:right w:val="none" w:sz="0" w:space="0" w:color="auto"/>
          </w:divBdr>
        </w:div>
        <w:div w:id="285475877">
          <w:marLeft w:val="640"/>
          <w:marRight w:val="0"/>
          <w:marTop w:val="0"/>
          <w:marBottom w:val="0"/>
          <w:divBdr>
            <w:top w:val="none" w:sz="0" w:space="0" w:color="auto"/>
            <w:left w:val="none" w:sz="0" w:space="0" w:color="auto"/>
            <w:bottom w:val="none" w:sz="0" w:space="0" w:color="auto"/>
            <w:right w:val="none" w:sz="0" w:space="0" w:color="auto"/>
          </w:divBdr>
        </w:div>
        <w:div w:id="301473114">
          <w:marLeft w:val="640"/>
          <w:marRight w:val="0"/>
          <w:marTop w:val="0"/>
          <w:marBottom w:val="0"/>
          <w:divBdr>
            <w:top w:val="none" w:sz="0" w:space="0" w:color="auto"/>
            <w:left w:val="none" w:sz="0" w:space="0" w:color="auto"/>
            <w:bottom w:val="none" w:sz="0" w:space="0" w:color="auto"/>
            <w:right w:val="none" w:sz="0" w:space="0" w:color="auto"/>
          </w:divBdr>
        </w:div>
        <w:div w:id="302465247">
          <w:marLeft w:val="640"/>
          <w:marRight w:val="0"/>
          <w:marTop w:val="0"/>
          <w:marBottom w:val="0"/>
          <w:divBdr>
            <w:top w:val="none" w:sz="0" w:space="0" w:color="auto"/>
            <w:left w:val="none" w:sz="0" w:space="0" w:color="auto"/>
            <w:bottom w:val="none" w:sz="0" w:space="0" w:color="auto"/>
            <w:right w:val="none" w:sz="0" w:space="0" w:color="auto"/>
          </w:divBdr>
        </w:div>
        <w:div w:id="313680753">
          <w:marLeft w:val="640"/>
          <w:marRight w:val="0"/>
          <w:marTop w:val="0"/>
          <w:marBottom w:val="0"/>
          <w:divBdr>
            <w:top w:val="none" w:sz="0" w:space="0" w:color="auto"/>
            <w:left w:val="none" w:sz="0" w:space="0" w:color="auto"/>
            <w:bottom w:val="none" w:sz="0" w:space="0" w:color="auto"/>
            <w:right w:val="none" w:sz="0" w:space="0" w:color="auto"/>
          </w:divBdr>
        </w:div>
        <w:div w:id="315115922">
          <w:marLeft w:val="640"/>
          <w:marRight w:val="0"/>
          <w:marTop w:val="0"/>
          <w:marBottom w:val="0"/>
          <w:divBdr>
            <w:top w:val="none" w:sz="0" w:space="0" w:color="auto"/>
            <w:left w:val="none" w:sz="0" w:space="0" w:color="auto"/>
            <w:bottom w:val="none" w:sz="0" w:space="0" w:color="auto"/>
            <w:right w:val="none" w:sz="0" w:space="0" w:color="auto"/>
          </w:divBdr>
        </w:div>
        <w:div w:id="335575386">
          <w:marLeft w:val="640"/>
          <w:marRight w:val="0"/>
          <w:marTop w:val="0"/>
          <w:marBottom w:val="0"/>
          <w:divBdr>
            <w:top w:val="none" w:sz="0" w:space="0" w:color="auto"/>
            <w:left w:val="none" w:sz="0" w:space="0" w:color="auto"/>
            <w:bottom w:val="none" w:sz="0" w:space="0" w:color="auto"/>
            <w:right w:val="none" w:sz="0" w:space="0" w:color="auto"/>
          </w:divBdr>
        </w:div>
        <w:div w:id="385682592">
          <w:marLeft w:val="640"/>
          <w:marRight w:val="0"/>
          <w:marTop w:val="0"/>
          <w:marBottom w:val="0"/>
          <w:divBdr>
            <w:top w:val="none" w:sz="0" w:space="0" w:color="auto"/>
            <w:left w:val="none" w:sz="0" w:space="0" w:color="auto"/>
            <w:bottom w:val="none" w:sz="0" w:space="0" w:color="auto"/>
            <w:right w:val="none" w:sz="0" w:space="0" w:color="auto"/>
          </w:divBdr>
        </w:div>
        <w:div w:id="386488232">
          <w:marLeft w:val="640"/>
          <w:marRight w:val="0"/>
          <w:marTop w:val="0"/>
          <w:marBottom w:val="0"/>
          <w:divBdr>
            <w:top w:val="none" w:sz="0" w:space="0" w:color="auto"/>
            <w:left w:val="none" w:sz="0" w:space="0" w:color="auto"/>
            <w:bottom w:val="none" w:sz="0" w:space="0" w:color="auto"/>
            <w:right w:val="none" w:sz="0" w:space="0" w:color="auto"/>
          </w:divBdr>
        </w:div>
        <w:div w:id="438061716">
          <w:marLeft w:val="640"/>
          <w:marRight w:val="0"/>
          <w:marTop w:val="0"/>
          <w:marBottom w:val="0"/>
          <w:divBdr>
            <w:top w:val="none" w:sz="0" w:space="0" w:color="auto"/>
            <w:left w:val="none" w:sz="0" w:space="0" w:color="auto"/>
            <w:bottom w:val="none" w:sz="0" w:space="0" w:color="auto"/>
            <w:right w:val="none" w:sz="0" w:space="0" w:color="auto"/>
          </w:divBdr>
        </w:div>
        <w:div w:id="442311268">
          <w:marLeft w:val="640"/>
          <w:marRight w:val="0"/>
          <w:marTop w:val="0"/>
          <w:marBottom w:val="0"/>
          <w:divBdr>
            <w:top w:val="none" w:sz="0" w:space="0" w:color="auto"/>
            <w:left w:val="none" w:sz="0" w:space="0" w:color="auto"/>
            <w:bottom w:val="none" w:sz="0" w:space="0" w:color="auto"/>
            <w:right w:val="none" w:sz="0" w:space="0" w:color="auto"/>
          </w:divBdr>
        </w:div>
        <w:div w:id="453519359">
          <w:marLeft w:val="640"/>
          <w:marRight w:val="0"/>
          <w:marTop w:val="0"/>
          <w:marBottom w:val="0"/>
          <w:divBdr>
            <w:top w:val="none" w:sz="0" w:space="0" w:color="auto"/>
            <w:left w:val="none" w:sz="0" w:space="0" w:color="auto"/>
            <w:bottom w:val="none" w:sz="0" w:space="0" w:color="auto"/>
            <w:right w:val="none" w:sz="0" w:space="0" w:color="auto"/>
          </w:divBdr>
        </w:div>
        <w:div w:id="460002227">
          <w:marLeft w:val="640"/>
          <w:marRight w:val="0"/>
          <w:marTop w:val="0"/>
          <w:marBottom w:val="0"/>
          <w:divBdr>
            <w:top w:val="none" w:sz="0" w:space="0" w:color="auto"/>
            <w:left w:val="none" w:sz="0" w:space="0" w:color="auto"/>
            <w:bottom w:val="none" w:sz="0" w:space="0" w:color="auto"/>
            <w:right w:val="none" w:sz="0" w:space="0" w:color="auto"/>
          </w:divBdr>
        </w:div>
        <w:div w:id="462890987">
          <w:marLeft w:val="640"/>
          <w:marRight w:val="0"/>
          <w:marTop w:val="0"/>
          <w:marBottom w:val="0"/>
          <w:divBdr>
            <w:top w:val="none" w:sz="0" w:space="0" w:color="auto"/>
            <w:left w:val="none" w:sz="0" w:space="0" w:color="auto"/>
            <w:bottom w:val="none" w:sz="0" w:space="0" w:color="auto"/>
            <w:right w:val="none" w:sz="0" w:space="0" w:color="auto"/>
          </w:divBdr>
        </w:div>
        <w:div w:id="486282874">
          <w:marLeft w:val="640"/>
          <w:marRight w:val="0"/>
          <w:marTop w:val="0"/>
          <w:marBottom w:val="0"/>
          <w:divBdr>
            <w:top w:val="none" w:sz="0" w:space="0" w:color="auto"/>
            <w:left w:val="none" w:sz="0" w:space="0" w:color="auto"/>
            <w:bottom w:val="none" w:sz="0" w:space="0" w:color="auto"/>
            <w:right w:val="none" w:sz="0" w:space="0" w:color="auto"/>
          </w:divBdr>
        </w:div>
        <w:div w:id="490945522">
          <w:marLeft w:val="640"/>
          <w:marRight w:val="0"/>
          <w:marTop w:val="0"/>
          <w:marBottom w:val="0"/>
          <w:divBdr>
            <w:top w:val="none" w:sz="0" w:space="0" w:color="auto"/>
            <w:left w:val="none" w:sz="0" w:space="0" w:color="auto"/>
            <w:bottom w:val="none" w:sz="0" w:space="0" w:color="auto"/>
            <w:right w:val="none" w:sz="0" w:space="0" w:color="auto"/>
          </w:divBdr>
        </w:div>
        <w:div w:id="502597476">
          <w:marLeft w:val="640"/>
          <w:marRight w:val="0"/>
          <w:marTop w:val="0"/>
          <w:marBottom w:val="0"/>
          <w:divBdr>
            <w:top w:val="none" w:sz="0" w:space="0" w:color="auto"/>
            <w:left w:val="none" w:sz="0" w:space="0" w:color="auto"/>
            <w:bottom w:val="none" w:sz="0" w:space="0" w:color="auto"/>
            <w:right w:val="none" w:sz="0" w:space="0" w:color="auto"/>
          </w:divBdr>
        </w:div>
        <w:div w:id="535779164">
          <w:marLeft w:val="640"/>
          <w:marRight w:val="0"/>
          <w:marTop w:val="0"/>
          <w:marBottom w:val="0"/>
          <w:divBdr>
            <w:top w:val="none" w:sz="0" w:space="0" w:color="auto"/>
            <w:left w:val="none" w:sz="0" w:space="0" w:color="auto"/>
            <w:bottom w:val="none" w:sz="0" w:space="0" w:color="auto"/>
            <w:right w:val="none" w:sz="0" w:space="0" w:color="auto"/>
          </w:divBdr>
        </w:div>
        <w:div w:id="541675682">
          <w:marLeft w:val="640"/>
          <w:marRight w:val="0"/>
          <w:marTop w:val="0"/>
          <w:marBottom w:val="0"/>
          <w:divBdr>
            <w:top w:val="none" w:sz="0" w:space="0" w:color="auto"/>
            <w:left w:val="none" w:sz="0" w:space="0" w:color="auto"/>
            <w:bottom w:val="none" w:sz="0" w:space="0" w:color="auto"/>
            <w:right w:val="none" w:sz="0" w:space="0" w:color="auto"/>
          </w:divBdr>
        </w:div>
        <w:div w:id="544566669">
          <w:marLeft w:val="640"/>
          <w:marRight w:val="0"/>
          <w:marTop w:val="0"/>
          <w:marBottom w:val="0"/>
          <w:divBdr>
            <w:top w:val="none" w:sz="0" w:space="0" w:color="auto"/>
            <w:left w:val="none" w:sz="0" w:space="0" w:color="auto"/>
            <w:bottom w:val="none" w:sz="0" w:space="0" w:color="auto"/>
            <w:right w:val="none" w:sz="0" w:space="0" w:color="auto"/>
          </w:divBdr>
        </w:div>
        <w:div w:id="558056244">
          <w:marLeft w:val="640"/>
          <w:marRight w:val="0"/>
          <w:marTop w:val="0"/>
          <w:marBottom w:val="0"/>
          <w:divBdr>
            <w:top w:val="none" w:sz="0" w:space="0" w:color="auto"/>
            <w:left w:val="none" w:sz="0" w:space="0" w:color="auto"/>
            <w:bottom w:val="none" w:sz="0" w:space="0" w:color="auto"/>
            <w:right w:val="none" w:sz="0" w:space="0" w:color="auto"/>
          </w:divBdr>
        </w:div>
        <w:div w:id="576745684">
          <w:marLeft w:val="640"/>
          <w:marRight w:val="0"/>
          <w:marTop w:val="0"/>
          <w:marBottom w:val="0"/>
          <w:divBdr>
            <w:top w:val="none" w:sz="0" w:space="0" w:color="auto"/>
            <w:left w:val="none" w:sz="0" w:space="0" w:color="auto"/>
            <w:bottom w:val="none" w:sz="0" w:space="0" w:color="auto"/>
            <w:right w:val="none" w:sz="0" w:space="0" w:color="auto"/>
          </w:divBdr>
        </w:div>
        <w:div w:id="597635984">
          <w:marLeft w:val="640"/>
          <w:marRight w:val="0"/>
          <w:marTop w:val="0"/>
          <w:marBottom w:val="0"/>
          <w:divBdr>
            <w:top w:val="none" w:sz="0" w:space="0" w:color="auto"/>
            <w:left w:val="none" w:sz="0" w:space="0" w:color="auto"/>
            <w:bottom w:val="none" w:sz="0" w:space="0" w:color="auto"/>
            <w:right w:val="none" w:sz="0" w:space="0" w:color="auto"/>
          </w:divBdr>
        </w:div>
        <w:div w:id="605693321">
          <w:marLeft w:val="640"/>
          <w:marRight w:val="0"/>
          <w:marTop w:val="0"/>
          <w:marBottom w:val="0"/>
          <w:divBdr>
            <w:top w:val="none" w:sz="0" w:space="0" w:color="auto"/>
            <w:left w:val="none" w:sz="0" w:space="0" w:color="auto"/>
            <w:bottom w:val="none" w:sz="0" w:space="0" w:color="auto"/>
            <w:right w:val="none" w:sz="0" w:space="0" w:color="auto"/>
          </w:divBdr>
        </w:div>
        <w:div w:id="644043360">
          <w:marLeft w:val="640"/>
          <w:marRight w:val="0"/>
          <w:marTop w:val="0"/>
          <w:marBottom w:val="0"/>
          <w:divBdr>
            <w:top w:val="none" w:sz="0" w:space="0" w:color="auto"/>
            <w:left w:val="none" w:sz="0" w:space="0" w:color="auto"/>
            <w:bottom w:val="none" w:sz="0" w:space="0" w:color="auto"/>
            <w:right w:val="none" w:sz="0" w:space="0" w:color="auto"/>
          </w:divBdr>
        </w:div>
        <w:div w:id="667446468">
          <w:marLeft w:val="640"/>
          <w:marRight w:val="0"/>
          <w:marTop w:val="0"/>
          <w:marBottom w:val="0"/>
          <w:divBdr>
            <w:top w:val="none" w:sz="0" w:space="0" w:color="auto"/>
            <w:left w:val="none" w:sz="0" w:space="0" w:color="auto"/>
            <w:bottom w:val="none" w:sz="0" w:space="0" w:color="auto"/>
            <w:right w:val="none" w:sz="0" w:space="0" w:color="auto"/>
          </w:divBdr>
        </w:div>
        <w:div w:id="673455905">
          <w:marLeft w:val="640"/>
          <w:marRight w:val="0"/>
          <w:marTop w:val="0"/>
          <w:marBottom w:val="0"/>
          <w:divBdr>
            <w:top w:val="none" w:sz="0" w:space="0" w:color="auto"/>
            <w:left w:val="none" w:sz="0" w:space="0" w:color="auto"/>
            <w:bottom w:val="none" w:sz="0" w:space="0" w:color="auto"/>
            <w:right w:val="none" w:sz="0" w:space="0" w:color="auto"/>
          </w:divBdr>
        </w:div>
        <w:div w:id="716708751">
          <w:marLeft w:val="640"/>
          <w:marRight w:val="0"/>
          <w:marTop w:val="0"/>
          <w:marBottom w:val="0"/>
          <w:divBdr>
            <w:top w:val="none" w:sz="0" w:space="0" w:color="auto"/>
            <w:left w:val="none" w:sz="0" w:space="0" w:color="auto"/>
            <w:bottom w:val="none" w:sz="0" w:space="0" w:color="auto"/>
            <w:right w:val="none" w:sz="0" w:space="0" w:color="auto"/>
          </w:divBdr>
        </w:div>
        <w:div w:id="819809304">
          <w:marLeft w:val="640"/>
          <w:marRight w:val="0"/>
          <w:marTop w:val="0"/>
          <w:marBottom w:val="0"/>
          <w:divBdr>
            <w:top w:val="none" w:sz="0" w:space="0" w:color="auto"/>
            <w:left w:val="none" w:sz="0" w:space="0" w:color="auto"/>
            <w:bottom w:val="none" w:sz="0" w:space="0" w:color="auto"/>
            <w:right w:val="none" w:sz="0" w:space="0" w:color="auto"/>
          </w:divBdr>
        </w:div>
        <w:div w:id="866403831">
          <w:marLeft w:val="640"/>
          <w:marRight w:val="0"/>
          <w:marTop w:val="0"/>
          <w:marBottom w:val="0"/>
          <w:divBdr>
            <w:top w:val="none" w:sz="0" w:space="0" w:color="auto"/>
            <w:left w:val="none" w:sz="0" w:space="0" w:color="auto"/>
            <w:bottom w:val="none" w:sz="0" w:space="0" w:color="auto"/>
            <w:right w:val="none" w:sz="0" w:space="0" w:color="auto"/>
          </w:divBdr>
        </w:div>
        <w:div w:id="894971266">
          <w:marLeft w:val="640"/>
          <w:marRight w:val="0"/>
          <w:marTop w:val="0"/>
          <w:marBottom w:val="0"/>
          <w:divBdr>
            <w:top w:val="none" w:sz="0" w:space="0" w:color="auto"/>
            <w:left w:val="none" w:sz="0" w:space="0" w:color="auto"/>
            <w:bottom w:val="none" w:sz="0" w:space="0" w:color="auto"/>
            <w:right w:val="none" w:sz="0" w:space="0" w:color="auto"/>
          </w:divBdr>
        </w:div>
        <w:div w:id="925264106">
          <w:marLeft w:val="640"/>
          <w:marRight w:val="0"/>
          <w:marTop w:val="0"/>
          <w:marBottom w:val="0"/>
          <w:divBdr>
            <w:top w:val="none" w:sz="0" w:space="0" w:color="auto"/>
            <w:left w:val="none" w:sz="0" w:space="0" w:color="auto"/>
            <w:bottom w:val="none" w:sz="0" w:space="0" w:color="auto"/>
            <w:right w:val="none" w:sz="0" w:space="0" w:color="auto"/>
          </w:divBdr>
        </w:div>
        <w:div w:id="954755881">
          <w:marLeft w:val="640"/>
          <w:marRight w:val="0"/>
          <w:marTop w:val="0"/>
          <w:marBottom w:val="0"/>
          <w:divBdr>
            <w:top w:val="none" w:sz="0" w:space="0" w:color="auto"/>
            <w:left w:val="none" w:sz="0" w:space="0" w:color="auto"/>
            <w:bottom w:val="none" w:sz="0" w:space="0" w:color="auto"/>
            <w:right w:val="none" w:sz="0" w:space="0" w:color="auto"/>
          </w:divBdr>
        </w:div>
        <w:div w:id="962081581">
          <w:marLeft w:val="640"/>
          <w:marRight w:val="0"/>
          <w:marTop w:val="0"/>
          <w:marBottom w:val="0"/>
          <w:divBdr>
            <w:top w:val="none" w:sz="0" w:space="0" w:color="auto"/>
            <w:left w:val="none" w:sz="0" w:space="0" w:color="auto"/>
            <w:bottom w:val="none" w:sz="0" w:space="0" w:color="auto"/>
            <w:right w:val="none" w:sz="0" w:space="0" w:color="auto"/>
          </w:divBdr>
        </w:div>
        <w:div w:id="975991796">
          <w:marLeft w:val="640"/>
          <w:marRight w:val="0"/>
          <w:marTop w:val="0"/>
          <w:marBottom w:val="0"/>
          <w:divBdr>
            <w:top w:val="none" w:sz="0" w:space="0" w:color="auto"/>
            <w:left w:val="none" w:sz="0" w:space="0" w:color="auto"/>
            <w:bottom w:val="none" w:sz="0" w:space="0" w:color="auto"/>
            <w:right w:val="none" w:sz="0" w:space="0" w:color="auto"/>
          </w:divBdr>
        </w:div>
        <w:div w:id="983001008">
          <w:marLeft w:val="640"/>
          <w:marRight w:val="0"/>
          <w:marTop w:val="0"/>
          <w:marBottom w:val="0"/>
          <w:divBdr>
            <w:top w:val="none" w:sz="0" w:space="0" w:color="auto"/>
            <w:left w:val="none" w:sz="0" w:space="0" w:color="auto"/>
            <w:bottom w:val="none" w:sz="0" w:space="0" w:color="auto"/>
            <w:right w:val="none" w:sz="0" w:space="0" w:color="auto"/>
          </w:divBdr>
        </w:div>
        <w:div w:id="1056397068">
          <w:marLeft w:val="640"/>
          <w:marRight w:val="0"/>
          <w:marTop w:val="0"/>
          <w:marBottom w:val="0"/>
          <w:divBdr>
            <w:top w:val="none" w:sz="0" w:space="0" w:color="auto"/>
            <w:left w:val="none" w:sz="0" w:space="0" w:color="auto"/>
            <w:bottom w:val="none" w:sz="0" w:space="0" w:color="auto"/>
            <w:right w:val="none" w:sz="0" w:space="0" w:color="auto"/>
          </w:divBdr>
        </w:div>
        <w:div w:id="1070006705">
          <w:marLeft w:val="640"/>
          <w:marRight w:val="0"/>
          <w:marTop w:val="0"/>
          <w:marBottom w:val="0"/>
          <w:divBdr>
            <w:top w:val="none" w:sz="0" w:space="0" w:color="auto"/>
            <w:left w:val="none" w:sz="0" w:space="0" w:color="auto"/>
            <w:bottom w:val="none" w:sz="0" w:space="0" w:color="auto"/>
            <w:right w:val="none" w:sz="0" w:space="0" w:color="auto"/>
          </w:divBdr>
        </w:div>
        <w:div w:id="1078133377">
          <w:marLeft w:val="640"/>
          <w:marRight w:val="0"/>
          <w:marTop w:val="0"/>
          <w:marBottom w:val="0"/>
          <w:divBdr>
            <w:top w:val="none" w:sz="0" w:space="0" w:color="auto"/>
            <w:left w:val="none" w:sz="0" w:space="0" w:color="auto"/>
            <w:bottom w:val="none" w:sz="0" w:space="0" w:color="auto"/>
            <w:right w:val="none" w:sz="0" w:space="0" w:color="auto"/>
          </w:divBdr>
        </w:div>
        <w:div w:id="1090588977">
          <w:marLeft w:val="640"/>
          <w:marRight w:val="0"/>
          <w:marTop w:val="0"/>
          <w:marBottom w:val="0"/>
          <w:divBdr>
            <w:top w:val="none" w:sz="0" w:space="0" w:color="auto"/>
            <w:left w:val="none" w:sz="0" w:space="0" w:color="auto"/>
            <w:bottom w:val="none" w:sz="0" w:space="0" w:color="auto"/>
            <w:right w:val="none" w:sz="0" w:space="0" w:color="auto"/>
          </w:divBdr>
        </w:div>
        <w:div w:id="1105463359">
          <w:marLeft w:val="640"/>
          <w:marRight w:val="0"/>
          <w:marTop w:val="0"/>
          <w:marBottom w:val="0"/>
          <w:divBdr>
            <w:top w:val="none" w:sz="0" w:space="0" w:color="auto"/>
            <w:left w:val="none" w:sz="0" w:space="0" w:color="auto"/>
            <w:bottom w:val="none" w:sz="0" w:space="0" w:color="auto"/>
            <w:right w:val="none" w:sz="0" w:space="0" w:color="auto"/>
          </w:divBdr>
        </w:div>
        <w:div w:id="1122117163">
          <w:marLeft w:val="640"/>
          <w:marRight w:val="0"/>
          <w:marTop w:val="0"/>
          <w:marBottom w:val="0"/>
          <w:divBdr>
            <w:top w:val="none" w:sz="0" w:space="0" w:color="auto"/>
            <w:left w:val="none" w:sz="0" w:space="0" w:color="auto"/>
            <w:bottom w:val="none" w:sz="0" w:space="0" w:color="auto"/>
            <w:right w:val="none" w:sz="0" w:space="0" w:color="auto"/>
          </w:divBdr>
        </w:div>
        <w:div w:id="1155335658">
          <w:marLeft w:val="640"/>
          <w:marRight w:val="0"/>
          <w:marTop w:val="0"/>
          <w:marBottom w:val="0"/>
          <w:divBdr>
            <w:top w:val="none" w:sz="0" w:space="0" w:color="auto"/>
            <w:left w:val="none" w:sz="0" w:space="0" w:color="auto"/>
            <w:bottom w:val="none" w:sz="0" w:space="0" w:color="auto"/>
            <w:right w:val="none" w:sz="0" w:space="0" w:color="auto"/>
          </w:divBdr>
        </w:div>
        <w:div w:id="1175917859">
          <w:marLeft w:val="640"/>
          <w:marRight w:val="0"/>
          <w:marTop w:val="0"/>
          <w:marBottom w:val="0"/>
          <w:divBdr>
            <w:top w:val="none" w:sz="0" w:space="0" w:color="auto"/>
            <w:left w:val="none" w:sz="0" w:space="0" w:color="auto"/>
            <w:bottom w:val="none" w:sz="0" w:space="0" w:color="auto"/>
            <w:right w:val="none" w:sz="0" w:space="0" w:color="auto"/>
          </w:divBdr>
        </w:div>
        <w:div w:id="1179006624">
          <w:marLeft w:val="640"/>
          <w:marRight w:val="0"/>
          <w:marTop w:val="0"/>
          <w:marBottom w:val="0"/>
          <w:divBdr>
            <w:top w:val="none" w:sz="0" w:space="0" w:color="auto"/>
            <w:left w:val="none" w:sz="0" w:space="0" w:color="auto"/>
            <w:bottom w:val="none" w:sz="0" w:space="0" w:color="auto"/>
            <w:right w:val="none" w:sz="0" w:space="0" w:color="auto"/>
          </w:divBdr>
        </w:div>
        <w:div w:id="1212039203">
          <w:marLeft w:val="640"/>
          <w:marRight w:val="0"/>
          <w:marTop w:val="0"/>
          <w:marBottom w:val="0"/>
          <w:divBdr>
            <w:top w:val="none" w:sz="0" w:space="0" w:color="auto"/>
            <w:left w:val="none" w:sz="0" w:space="0" w:color="auto"/>
            <w:bottom w:val="none" w:sz="0" w:space="0" w:color="auto"/>
            <w:right w:val="none" w:sz="0" w:space="0" w:color="auto"/>
          </w:divBdr>
        </w:div>
        <w:div w:id="1221481670">
          <w:marLeft w:val="640"/>
          <w:marRight w:val="0"/>
          <w:marTop w:val="0"/>
          <w:marBottom w:val="0"/>
          <w:divBdr>
            <w:top w:val="none" w:sz="0" w:space="0" w:color="auto"/>
            <w:left w:val="none" w:sz="0" w:space="0" w:color="auto"/>
            <w:bottom w:val="none" w:sz="0" w:space="0" w:color="auto"/>
            <w:right w:val="none" w:sz="0" w:space="0" w:color="auto"/>
          </w:divBdr>
        </w:div>
        <w:div w:id="1260333959">
          <w:marLeft w:val="640"/>
          <w:marRight w:val="0"/>
          <w:marTop w:val="0"/>
          <w:marBottom w:val="0"/>
          <w:divBdr>
            <w:top w:val="none" w:sz="0" w:space="0" w:color="auto"/>
            <w:left w:val="none" w:sz="0" w:space="0" w:color="auto"/>
            <w:bottom w:val="none" w:sz="0" w:space="0" w:color="auto"/>
            <w:right w:val="none" w:sz="0" w:space="0" w:color="auto"/>
          </w:divBdr>
        </w:div>
        <w:div w:id="1262252400">
          <w:marLeft w:val="640"/>
          <w:marRight w:val="0"/>
          <w:marTop w:val="0"/>
          <w:marBottom w:val="0"/>
          <w:divBdr>
            <w:top w:val="none" w:sz="0" w:space="0" w:color="auto"/>
            <w:left w:val="none" w:sz="0" w:space="0" w:color="auto"/>
            <w:bottom w:val="none" w:sz="0" w:space="0" w:color="auto"/>
            <w:right w:val="none" w:sz="0" w:space="0" w:color="auto"/>
          </w:divBdr>
        </w:div>
        <w:div w:id="1271737816">
          <w:marLeft w:val="640"/>
          <w:marRight w:val="0"/>
          <w:marTop w:val="0"/>
          <w:marBottom w:val="0"/>
          <w:divBdr>
            <w:top w:val="none" w:sz="0" w:space="0" w:color="auto"/>
            <w:left w:val="none" w:sz="0" w:space="0" w:color="auto"/>
            <w:bottom w:val="none" w:sz="0" w:space="0" w:color="auto"/>
            <w:right w:val="none" w:sz="0" w:space="0" w:color="auto"/>
          </w:divBdr>
        </w:div>
        <w:div w:id="1297102054">
          <w:marLeft w:val="640"/>
          <w:marRight w:val="0"/>
          <w:marTop w:val="0"/>
          <w:marBottom w:val="0"/>
          <w:divBdr>
            <w:top w:val="none" w:sz="0" w:space="0" w:color="auto"/>
            <w:left w:val="none" w:sz="0" w:space="0" w:color="auto"/>
            <w:bottom w:val="none" w:sz="0" w:space="0" w:color="auto"/>
            <w:right w:val="none" w:sz="0" w:space="0" w:color="auto"/>
          </w:divBdr>
        </w:div>
        <w:div w:id="1299259456">
          <w:marLeft w:val="640"/>
          <w:marRight w:val="0"/>
          <w:marTop w:val="0"/>
          <w:marBottom w:val="0"/>
          <w:divBdr>
            <w:top w:val="none" w:sz="0" w:space="0" w:color="auto"/>
            <w:left w:val="none" w:sz="0" w:space="0" w:color="auto"/>
            <w:bottom w:val="none" w:sz="0" w:space="0" w:color="auto"/>
            <w:right w:val="none" w:sz="0" w:space="0" w:color="auto"/>
          </w:divBdr>
        </w:div>
        <w:div w:id="1300764748">
          <w:marLeft w:val="640"/>
          <w:marRight w:val="0"/>
          <w:marTop w:val="0"/>
          <w:marBottom w:val="0"/>
          <w:divBdr>
            <w:top w:val="none" w:sz="0" w:space="0" w:color="auto"/>
            <w:left w:val="none" w:sz="0" w:space="0" w:color="auto"/>
            <w:bottom w:val="none" w:sz="0" w:space="0" w:color="auto"/>
            <w:right w:val="none" w:sz="0" w:space="0" w:color="auto"/>
          </w:divBdr>
        </w:div>
        <w:div w:id="1330720266">
          <w:marLeft w:val="640"/>
          <w:marRight w:val="0"/>
          <w:marTop w:val="0"/>
          <w:marBottom w:val="0"/>
          <w:divBdr>
            <w:top w:val="none" w:sz="0" w:space="0" w:color="auto"/>
            <w:left w:val="none" w:sz="0" w:space="0" w:color="auto"/>
            <w:bottom w:val="none" w:sz="0" w:space="0" w:color="auto"/>
            <w:right w:val="none" w:sz="0" w:space="0" w:color="auto"/>
          </w:divBdr>
        </w:div>
        <w:div w:id="1374191516">
          <w:marLeft w:val="640"/>
          <w:marRight w:val="0"/>
          <w:marTop w:val="0"/>
          <w:marBottom w:val="0"/>
          <w:divBdr>
            <w:top w:val="none" w:sz="0" w:space="0" w:color="auto"/>
            <w:left w:val="none" w:sz="0" w:space="0" w:color="auto"/>
            <w:bottom w:val="none" w:sz="0" w:space="0" w:color="auto"/>
            <w:right w:val="none" w:sz="0" w:space="0" w:color="auto"/>
          </w:divBdr>
        </w:div>
        <w:div w:id="1385837172">
          <w:marLeft w:val="640"/>
          <w:marRight w:val="0"/>
          <w:marTop w:val="0"/>
          <w:marBottom w:val="0"/>
          <w:divBdr>
            <w:top w:val="none" w:sz="0" w:space="0" w:color="auto"/>
            <w:left w:val="none" w:sz="0" w:space="0" w:color="auto"/>
            <w:bottom w:val="none" w:sz="0" w:space="0" w:color="auto"/>
            <w:right w:val="none" w:sz="0" w:space="0" w:color="auto"/>
          </w:divBdr>
        </w:div>
        <w:div w:id="1394767177">
          <w:marLeft w:val="640"/>
          <w:marRight w:val="0"/>
          <w:marTop w:val="0"/>
          <w:marBottom w:val="0"/>
          <w:divBdr>
            <w:top w:val="none" w:sz="0" w:space="0" w:color="auto"/>
            <w:left w:val="none" w:sz="0" w:space="0" w:color="auto"/>
            <w:bottom w:val="none" w:sz="0" w:space="0" w:color="auto"/>
            <w:right w:val="none" w:sz="0" w:space="0" w:color="auto"/>
          </w:divBdr>
        </w:div>
        <w:div w:id="1456675423">
          <w:marLeft w:val="640"/>
          <w:marRight w:val="0"/>
          <w:marTop w:val="0"/>
          <w:marBottom w:val="0"/>
          <w:divBdr>
            <w:top w:val="none" w:sz="0" w:space="0" w:color="auto"/>
            <w:left w:val="none" w:sz="0" w:space="0" w:color="auto"/>
            <w:bottom w:val="none" w:sz="0" w:space="0" w:color="auto"/>
            <w:right w:val="none" w:sz="0" w:space="0" w:color="auto"/>
          </w:divBdr>
        </w:div>
        <w:div w:id="1485243903">
          <w:marLeft w:val="640"/>
          <w:marRight w:val="0"/>
          <w:marTop w:val="0"/>
          <w:marBottom w:val="0"/>
          <w:divBdr>
            <w:top w:val="none" w:sz="0" w:space="0" w:color="auto"/>
            <w:left w:val="none" w:sz="0" w:space="0" w:color="auto"/>
            <w:bottom w:val="none" w:sz="0" w:space="0" w:color="auto"/>
            <w:right w:val="none" w:sz="0" w:space="0" w:color="auto"/>
          </w:divBdr>
        </w:div>
        <w:div w:id="1520116861">
          <w:marLeft w:val="640"/>
          <w:marRight w:val="0"/>
          <w:marTop w:val="0"/>
          <w:marBottom w:val="0"/>
          <w:divBdr>
            <w:top w:val="none" w:sz="0" w:space="0" w:color="auto"/>
            <w:left w:val="none" w:sz="0" w:space="0" w:color="auto"/>
            <w:bottom w:val="none" w:sz="0" w:space="0" w:color="auto"/>
            <w:right w:val="none" w:sz="0" w:space="0" w:color="auto"/>
          </w:divBdr>
        </w:div>
        <w:div w:id="1531383467">
          <w:marLeft w:val="640"/>
          <w:marRight w:val="0"/>
          <w:marTop w:val="0"/>
          <w:marBottom w:val="0"/>
          <w:divBdr>
            <w:top w:val="none" w:sz="0" w:space="0" w:color="auto"/>
            <w:left w:val="none" w:sz="0" w:space="0" w:color="auto"/>
            <w:bottom w:val="none" w:sz="0" w:space="0" w:color="auto"/>
            <w:right w:val="none" w:sz="0" w:space="0" w:color="auto"/>
          </w:divBdr>
        </w:div>
        <w:div w:id="1596860833">
          <w:marLeft w:val="640"/>
          <w:marRight w:val="0"/>
          <w:marTop w:val="0"/>
          <w:marBottom w:val="0"/>
          <w:divBdr>
            <w:top w:val="none" w:sz="0" w:space="0" w:color="auto"/>
            <w:left w:val="none" w:sz="0" w:space="0" w:color="auto"/>
            <w:bottom w:val="none" w:sz="0" w:space="0" w:color="auto"/>
            <w:right w:val="none" w:sz="0" w:space="0" w:color="auto"/>
          </w:divBdr>
        </w:div>
        <w:div w:id="1599485877">
          <w:marLeft w:val="640"/>
          <w:marRight w:val="0"/>
          <w:marTop w:val="0"/>
          <w:marBottom w:val="0"/>
          <w:divBdr>
            <w:top w:val="none" w:sz="0" w:space="0" w:color="auto"/>
            <w:left w:val="none" w:sz="0" w:space="0" w:color="auto"/>
            <w:bottom w:val="none" w:sz="0" w:space="0" w:color="auto"/>
            <w:right w:val="none" w:sz="0" w:space="0" w:color="auto"/>
          </w:divBdr>
        </w:div>
        <w:div w:id="1660234346">
          <w:marLeft w:val="640"/>
          <w:marRight w:val="0"/>
          <w:marTop w:val="0"/>
          <w:marBottom w:val="0"/>
          <w:divBdr>
            <w:top w:val="none" w:sz="0" w:space="0" w:color="auto"/>
            <w:left w:val="none" w:sz="0" w:space="0" w:color="auto"/>
            <w:bottom w:val="none" w:sz="0" w:space="0" w:color="auto"/>
            <w:right w:val="none" w:sz="0" w:space="0" w:color="auto"/>
          </w:divBdr>
        </w:div>
        <w:div w:id="1668554103">
          <w:marLeft w:val="640"/>
          <w:marRight w:val="0"/>
          <w:marTop w:val="0"/>
          <w:marBottom w:val="0"/>
          <w:divBdr>
            <w:top w:val="none" w:sz="0" w:space="0" w:color="auto"/>
            <w:left w:val="none" w:sz="0" w:space="0" w:color="auto"/>
            <w:bottom w:val="none" w:sz="0" w:space="0" w:color="auto"/>
            <w:right w:val="none" w:sz="0" w:space="0" w:color="auto"/>
          </w:divBdr>
        </w:div>
        <w:div w:id="1688561478">
          <w:marLeft w:val="640"/>
          <w:marRight w:val="0"/>
          <w:marTop w:val="0"/>
          <w:marBottom w:val="0"/>
          <w:divBdr>
            <w:top w:val="none" w:sz="0" w:space="0" w:color="auto"/>
            <w:left w:val="none" w:sz="0" w:space="0" w:color="auto"/>
            <w:bottom w:val="none" w:sz="0" w:space="0" w:color="auto"/>
            <w:right w:val="none" w:sz="0" w:space="0" w:color="auto"/>
          </w:divBdr>
        </w:div>
        <w:div w:id="1703245261">
          <w:marLeft w:val="640"/>
          <w:marRight w:val="0"/>
          <w:marTop w:val="0"/>
          <w:marBottom w:val="0"/>
          <w:divBdr>
            <w:top w:val="none" w:sz="0" w:space="0" w:color="auto"/>
            <w:left w:val="none" w:sz="0" w:space="0" w:color="auto"/>
            <w:bottom w:val="none" w:sz="0" w:space="0" w:color="auto"/>
            <w:right w:val="none" w:sz="0" w:space="0" w:color="auto"/>
          </w:divBdr>
        </w:div>
        <w:div w:id="1754280427">
          <w:marLeft w:val="640"/>
          <w:marRight w:val="0"/>
          <w:marTop w:val="0"/>
          <w:marBottom w:val="0"/>
          <w:divBdr>
            <w:top w:val="none" w:sz="0" w:space="0" w:color="auto"/>
            <w:left w:val="none" w:sz="0" w:space="0" w:color="auto"/>
            <w:bottom w:val="none" w:sz="0" w:space="0" w:color="auto"/>
            <w:right w:val="none" w:sz="0" w:space="0" w:color="auto"/>
          </w:divBdr>
        </w:div>
        <w:div w:id="1761442492">
          <w:marLeft w:val="640"/>
          <w:marRight w:val="0"/>
          <w:marTop w:val="0"/>
          <w:marBottom w:val="0"/>
          <w:divBdr>
            <w:top w:val="none" w:sz="0" w:space="0" w:color="auto"/>
            <w:left w:val="none" w:sz="0" w:space="0" w:color="auto"/>
            <w:bottom w:val="none" w:sz="0" w:space="0" w:color="auto"/>
            <w:right w:val="none" w:sz="0" w:space="0" w:color="auto"/>
          </w:divBdr>
        </w:div>
        <w:div w:id="1789856705">
          <w:marLeft w:val="640"/>
          <w:marRight w:val="0"/>
          <w:marTop w:val="0"/>
          <w:marBottom w:val="0"/>
          <w:divBdr>
            <w:top w:val="none" w:sz="0" w:space="0" w:color="auto"/>
            <w:left w:val="none" w:sz="0" w:space="0" w:color="auto"/>
            <w:bottom w:val="none" w:sz="0" w:space="0" w:color="auto"/>
            <w:right w:val="none" w:sz="0" w:space="0" w:color="auto"/>
          </w:divBdr>
        </w:div>
        <w:div w:id="1814369880">
          <w:marLeft w:val="640"/>
          <w:marRight w:val="0"/>
          <w:marTop w:val="0"/>
          <w:marBottom w:val="0"/>
          <w:divBdr>
            <w:top w:val="none" w:sz="0" w:space="0" w:color="auto"/>
            <w:left w:val="none" w:sz="0" w:space="0" w:color="auto"/>
            <w:bottom w:val="none" w:sz="0" w:space="0" w:color="auto"/>
            <w:right w:val="none" w:sz="0" w:space="0" w:color="auto"/>
          </w:divBdr>
        </w:div>
        <w:div w:id="1847283299">
          <w:marLeft w:val="640"/>
          <w:marRight w:val="0"/>
          <w:marTop w:val="0"/>
          <w:marBottom w:val="0"/>
          <w:divBdr>
            <w:top w:val="none" w:sz="0" w:space="0" w:color="auto"/>
            <w:left w:val="none" w:sz="0" w:space="0" w:color="auto"/>
            <w:bottom w:val="none" w:sz="0" w:space="0" w:color="auto"/>
            <w:right w:val="none" w:sz="0" w:space="0" w:color="auto"/>
          </w:divBdr>
        </w:div>
        <w:div w:id="1854415397">
          <w:marLeft w:val="640"/>
          <w:marRight w:val="0"/>
          <w:marTop w:val="0"/>
          <w:marBottom w:val="0"/>
          <w:divBdr>
            <w:top w:val="none" w:sz="0" w:space="0" w:color="auto"/>
            <w:left w:val="none" w:sz="0" w:space="0" w:color="auto"/>
            <w:bottom w:val="none" w:sz="0" w:space="0" w:color="auto"/>
            <w:right w:val="none" w:sz="0" w:space="0" w:color="auto"/>
          </w:divBdr>
        </w:div>
        <w:div w:id="1856264201">
          <w:marLeft w:val="640"/>
          <w:marRight w:val="0"/>
          <w:marTop w:val="0"/>
          <w:marBottom w:val="0"/>
          <w:divBdr>
            <w:top w:val="none" w:sz="0" w:space="0" w:color="auto"/>
            <w:left w:val="none" w:sz="0" w:space="0" w:color="auto"/>
            <w:bottom w:val="none" w:sz="0" w:space="0" w:color="auto"/>
            <w:right w:val="none" w:sz="0" w:space="0" w:color="auto"/>
          </w:divBdr>
        </w:div>
        <w:div w:id="1880774068">
          <w:marLeft w:val="640"/>
          <w:marRight w:val="0"/>
          <w:marTop w:val="0"/>
          <w:marBottom w:val="0"/>
          <w:divBdr>
            <w:top w:val="none" w:sz="0" w:space="0" w:color="auto"/>
            <w:left w:val="none" w:sz="0" w:space="0" w:color="auto"/>
            <w:bottom w:val="none" w:sz="0" w:space="0" w:color="auto"/>
            <w:right w:val="none" w:sz="0" w:space="0" w:color="auto"/>
          </w:divBdr>
        </w:div>
        <w:div w:id="1898780285">
          <w:marLeft w:val="640"/>
          <w:marRight w:val="0"/>
          <w:marTop w:val="0"/>
          <w:marBottom w:val="0"/>
          <w:divBdr>
            <w:top w:val="none" w:sz="0" w:space="0" w:color="auto"/>
            <w:left w:val="none" w:sz="0" w:space="0" w:color="auto"/>
            <w:bottom w:val="none" w:sz="0" w:space="0" w:color="auto"/>
            <w:right w:val="none" w:sz="0" w:space="0" w:color="auto"/>
          </w:divBdr>
        </w:div>
        <w:div w:id="1900506985">
          <w:marLeft w:val="640"/>
          <w:marRight w:val="0"/>
          <w:marTop w:val="0"/>
          <w:marBottom w:val="0"/>
          <w:divBdr>
            <w:top w:val="none" w:sz="0" w:space="0" w:color="auto"/>
            <w:left w:val="none" w:sz="0" w:space="0" w:color="auto"/>
            <w:bottom w:val="none" w:sz="0" w:space="0" w:color="auto"/>
            <w:right w:val="none" w:sz="0" w:space="0" w:color="auto"/>
          </w:divBdr>
        </w:div>
        <w:div w:id="1901479737">
          <w:marLeft w:val="640"/>
          <w:marRight w:val="0"/>
          <w:marTop w:val="0"/>
          <w:marBottom w:val="0"/>
          <w:divBdr>
            <w:top w:val="none" w:sz="0" w:space="0" w:color="auto"/>
            <w:left w:val="none" w:sz="0" w:space="0" w:color="auto"/>
            <w:bottom w:val="none" w:sz="0" w:space="0" w:color="auto"/>
            <w:right w:val="none" w:sz="0" w:space="0" w:color="auto"/>
          </w:divBdr>
        </w:div>
        <w:div w:id="1912232312">
          <w:marLeft w:val="640"/>
          <w:marRight w:val="0"/>
          <w:marTop w:val="0"/>
          <w:marBottom w:val="0"/>
          <w:divBdr>
            <w:top w:val="none" w:sz="0" w:space="0" w:color="auto"/>
            <w:left w:val="none" w:sz="0" w:space="0" w:color="auto"/>
            <w:bottom w:val="none" w:sz="0" w:space="0" w:color="auto"/>
            <w:right w:val="none" w:sz="0" w:space="0" w:color="auto"/>
          </w:divBdr>
        </w:div>
        <w:div w:id="1945919441">
          <w:marLeft w:val="640"/>
          <w:marRight w:val="0"/>
          <w:marTop w:val="0"/>
          <w:marBottom w:val="0"/>
          <w:divBdr>
            <w:top w:val="none" w:sz="0" w:space="0" w:color="auto"/>
            <w:left w:val="none" w:sz="0" w:space="0" w:color="auto"/>
            <w:bottom w:val="none" w:sz="0" w:space="0" w:color="auto"/>
            <w:right w:val="none" w:sz="0" w:space="0" w:color="auto"/>
          </w:divBdr>
        </w:div>
        <w:div w:id="2000578037">
          <w:marLeft w:val="640"/>
          <w:marRight w:val="0"/>
          <w:marTop w:val="0"/>
          <w:marBottom w:val="0"/>
          <w:divBdr>
            <w:top w:val="none" w:sz="0" w:space="0" w:color="auto"/>
            <w:left w:val="none" w:sz="0" w:space="0" w:color="auto"/>
            <w:bottom w:val="none" w:sz="0" w:space="0" w:color="auto"/>
            <w:right w:val="none" w:sz="0" w:space="0" w:color="auto"/>
          </w:divBdr>
        </w:div>
        <w:div w:id="2093431446">
          <w:marLeft w:val="640"/>
          <w:marRight w:val="0"/>
          <w:marTop w:val="0"/>
          <w:marBottom w:val="0"/>
          <w:divBdr>
            <w:top w:val="none" w:sz="0" w:space="0" w:color="auto"/>
            <w:left w:val="none" w:sz="0" w:space="0" w:color="auto"/>
            <w:bottom w:val="none" w:sz="0" w:space="0" w:color="auto"/>
            <w:right w:val="none" w:sz="0" w:space="0" w:color="auto"/>
          </w:divBdr>
        </w:div>
        <w:div w:id="2099398151">
          <w:marLeft w:val="640"/>
          <w:marRight w:val="0"/>
          <w:marTop w:val="0"/>
          <w:marBottom w:val="0"/>
          <w:divBdr>
            <w:top w:val="none" w:sz="0" w:space="0" w:color="auto"/>
            <w:left w:val="none" w:sz="0" w:space="0" w:color="auto"/>
            <w:bottom w:val="none" w:sz="0" w:space="0" w:color="auto"/>
            <w:right w:val="none" w:sz="0" w:space="0" w:color="auto"/>
          </w:divBdr>
        </w:div>
        <w:div w:id="2138720833">
          <w:marLeft w:val="640"/>
          <w:marRight w:val="0"/>
          <w:marTop w:val="0"/>
          <w:marBottom w:val="0"/>
          <w:divBdr>
            <w:top w:val="none" w:sz="0" w:space="0" w:color="auto"/>
            <w:left w:val="none" w:sz="0" w:space="0" w:color="auto"/>
            <w:bottom w:val="none" w:sz="0" w:space="0" w:color="auto"/>
            <w:right w:val="none" w:sz="0" w:space="0" w:color="auto"/>
          </w:divBdr>
        </w:div>
        <w:div w:id="2141530239">
          <w:marLeft w:val="640"/>
          <w:marRight w:val="0"/>
          <w:marTop w:val="0"/>
          <w:marBottom w:val="0"/>
          <w:divBdr>
            <w:top w:val="none" w:sz="0" w:space="0" w:color="auto"/>
            <w:left w:val="none" w:sz="0" w:space="0" w:color="auto"/>
            <w:bottom w:val="none" w:sz="0" w:space="0" w:color="auto"/>
            <w:right w:val="none" w:sz="0" w:space="0" w:color="auto"/>
          </w:divBdr>
        </w:div>
        <w:div w:id="2144034858">
          <w:marLeft w:val="640"/>
          <w:marRight w:val="0"/>
          <w:marTop w:val="0"/>
          <w:marBottom w:val="0"/>
          <w:divBdr>
            <w:top w:val="none" w:sz="0" w:space="0" w:color="auto"/>
            <w:left w:val="none" w:sz="0" w:space="0" w:color="auto"/>
            <w:bottom w:val="none" w:sz="0" w:space="0" w:color="auto"/>
            <w:right w:val="none" w:sz="0" w:space="0" w:color="auto"/>
          </w:divBdr>
        </w:div>
      </w:divsChild>
    </w:div>
    <w:div w:id="1335573018">
      <w:bodyDiv w:val="1"/>
      <w:marLeft w:val="0"/>
      <w:marRight w:val="0"/>
      <w:marTop w:val="0"/>
      <w:marBottom w:val="0"/>
      <w:divBdr>
        <w:top w:val="none" w:sz="0" w:space="0" w:color="auto"/>
        <w:left w:val="none" w:sz="0" w:space="0" w:color="auto"/>
        <w:bottom w:val="none" w:sz="0" w:space="0" w:color="auto"/>
        <w:right w:val="none" w:sz="0" w:space="0" w:color="auto"/>
      </w:divBdr>
      <w:divsChild>
        <w:div w:id="17006119">
          <w:marLeft w:val="640"/>
          <w:marRight w:val="0"/>
          <w:marTop w:val="0"/>
          <w:marBottom w:val="0"/>
          <w:divBdr>
            <w:top w:val="none" w:sz="0" w:space="0" w:color="auto"/>
            <w:left w:val="none" w:sz="0" w:space="0" w:color="auto"/>
            <w:bottom w:val="none" w:sz="0" w:space="0" w:color="auto"/>
            <w:right w:val="none" w:sz="0" w:space="0" w:color="auto"/>
          </w:divBdr>
        </w:div>
        <w:div w:id="38096049">
          <w:marLeft w:val="640"/>
          <w:marRight w:val="0"/>
          <w:marTop w:val="0"/>
          <w:marBottom w:val="0"/>
          <w:divBdr>
            <w:top w:val="none" w:sz="0" w:space="0" w:color="auto"/>
            <w:left w:val="none" w:sz="0" w:space="0" w:color="auto"/>
            <w:bottom w:val="none" w:sz="0" w:space="0" w:color="auto"/>
            <w:right w:val="none" w:sz="0" w:space="0" w:color="auto"/>
          </w:divBdr>
        </w:div>
        <w:div w:id="46496005">
          <w:marLeft w:val="640"/>
          <w:marRight w:val="0"/>
          <w:marTop w:val="0"/>
          <w:marBottom w:val="0"/>
          <w:divBdr>
            <w:top w:val="none" w:sz="0" w:space="0" w:color="auto"/>
            <w:left w:val="none" w:sz="0" w:space="0" w:color="auto"/>
            <w:bottom w:val="none" w:sz="0" w:space="0" w:color="auto"/>
            <w:right w:val="none" w:sz="0" w:space="0" w:color="auto"/>
          </w:divBdr>
        </w:div>
        <w:div w:id="49352417">
          <w:marLeft w:val="640"/>
          <w:marRight w:val="0"/>
          <w:marTop w:val="0"/>
          <w:marBottom w:val="0"/>
          <w:divBdr>
            <w:top w:val="none" w:sz="0" w:space="0" w:color="auto"/>
            <w:left w:val="none" w:sz="0" w:space="0" w:color="auto"/>
            <w:bottom w:val="none" w:sz="0" w:space="0" w:color="auto"/>
            <w:right w:val="none" w:sz="0" w:space="0" w:color="auto"/>
          </w:divBdr>
        </w:div>
        <w:div w:id="63526043">
          <w:marLeft w:val="640"/>
          <w:marRight w:val="0"/>
          <w:marTop w:val="0"/>
          <w:marBottom w:val="0"/>
          <w:divBdr>
            <w:top w:val="none" w:sz="0" w:space="0" w:color="auto"/>
            <w:left w:val="none" w:sz="0" w:space="0" w:color="auto"/>
            <w:bottom w:val="none" w:sz="0" w:space="0" w:color="auto"/>
            <w:right w:val="none" w:sz="0" w:space="0" w:color="auto"/>
          </w:divBdr>
        </w:div>
        <w:div w:id="80641470">
          <w:marLeft w:val="640"/>
          <w:marRight w:val="0"/>
          <w:marTop w:val="0"/>
          <w:marBottom w:val="0"/>
          <w:divBdr>
            <w:top w:val="none" w:sz="0" w:space="0" w:color="auto"/>
            <w:left w:val="none" w:sz="0" w:space="0" w:color="auto"/>
            <w:bottom w:val="none" w:sz="0" w:space="0" w:color="auto"/>
            <w:right w:val="none" w:sz="0" w:space="0" w:color="auto"/>
          </w:divBdr>
        </w:div>
        <w:div w:id="95949607">
          <w:marLeft w:val="640"/>
          <w:marRight w:val="0"/>
          <w:marTop w:val="0"/>
          <w:marBottom w:val="0"/>
          <w:divBdr>
            <w:top w:val="none" w:sz="0" w:space="0" w:color="auto"/>
            <w:left w:val="none" w:sz="0" w:space="0" w:color="auto"/>
            <w:bottom w:val="none" w:sz="0" w:space="0" w:color="auto"/>
            <w:right w:val="none" w:sz="0" w:space="0" w:color="auto"/>
          </w:divBdr>
        </w:div>
        <w:div w:id="125583326">
          <w:marLeft w:val="640"/>
          <w:marRight w:val="0"/>
          <w:marTop w:val="0"/>
          <w:marBottom w:val="0"/>
          <w:divBdr>
            <w:top w:val="none" w:sz="0" w:space="0" w:color="auto"/>
            <w:left w:val="none" w:sz="0" w:space="0" w:color="auto"/>
            <w:bottom w:val="none" w:sz="0" w:space="0" w:color="auto"/>
            <w:right w:val="none" w:sz="0" w:space="0" w:color="auto"/>
          </w:divBdr>
        </w:div>
        <w:div w:id="128594730">
          <w:marLeft w:val="640"/>
          <w:marRight w:val="0"/>
          <w:marTop w:val="0"/>
          <w:marBottom w:val="0"/>
          <w:divBdr>
            <w:top w:val="none" w:sz="0" w:space="0" w:color="auto"/>
            <w:left w:val="none" w:sz="0" w:space="0" w:color="auto"/>
            <w:bottom w:val="none" w:sz="0" w:space="0" w:color="auto"/>
            <w:right w:val="none" w:sz="0" w:space="0" w:color="auto"/>
          </w:divBdr>
        </w:div>
        <w:div w:id="139419597">
          <w:marLeft w:val="640"/>
          <w:marRight w:val="0"/>
          <w:marTop w:val="0"/>
          <w:marBottom w:val="0"/>
          <w:divBdr>
            <w:top w:val="none" w:sz="0" w:space="0" w:color="auto"/>
            <w:left w:val="none" w:sz="0" w:space="0" w:color="auto"/>
            <w:bottom w:val="none" w:sz="0" w:space="0" w:color="auto"/>
            <w:right w:val="none" w:sz="0" w:space="0" w:color="auto"/>
          </w:divBdr>
        </w:div>
        <w:div w:id="161550229">
          <w:marLeft w:val="640"/>
          <w:marRight w:val="0"/>
          <w:marTop w:val="0"/>
          <w:marBottom w:val="0"/>
          <w:divBdr>
            <w:top w:val="none" w:sz="0" w:space="0" w:color="auto"/>
            <w:left w:val="none" w:sz="0" w:space="0" w:color="auto"/>
            <w:bottom w:val="none" w:sz="0" w:space="0" w:color="auto"/>
            <w:right w:val="none" w:sz="0" w:space="0" w:color="auto"/>
          </w:divBdr>
        </w:div>
        <w:div w:id="170267701">
          <w:marLeft w:val="640"/>
          <w:marRight w:val="0"/>
          <w:marTop w:val="0"/>
          <w:marBottom w:val="0"/>
          <w:divBdr>
            <w:top w:val="none" w:sz="0" w:space="0" w:color="auto"/>
            <w:left w:val="none" w:sz="0" w:space="0" w:color="auto"/>
            <w:bottom w:val="none" w:sz="0" w:space="0" w:color="auto"/>
            <w:right w:val="none" w:sz="0" w:space="0" w:color="auto"/>
          </w:divBdr>
        </w:div>
        <w:div w:id="190535795">
          <w:marLeft w:val="640"/>
          <w:marRight w:val="0"/>
          <w:marTop w:val="0"/>
          <w:marBottom w:val="0"/>
          <w:divBdr>
            <w:top w:val="none" w:sz="0" w:space="0" w:color="auto"/>
            <w:left w:val="none" w:sz="0" w:space="0" w:color="auto"/>
            <w:bottom w:val="none" w:sz="0" w:space="0" w:color="auto"/>
            <w:right w:val="none" w:sz="0" w:space="0" w:color="auto"/>
          </w:divBdr>
        </w:div>
        <w:div w:id="203950728">
          <w:marLeft w:val="640"/>
          <w:marRight w:val="0"/>
          <w:marTop w:val="0"/>
          <w:marBottom w:val="0"/>
          <w:divBdr>
            <w:top w:val="none" w:sz="0" w:space="0" w:color="auto"/>
            <w:left w:val="none" w:sz="0" w:space="0" w:color="auto"/>
            <w:bottom w:val="none" w:sz="0" w:space="0" w:color="auto"/>
            <w:right w:val="none" w:sz="0" w:space="0" w:color="auto"/>
          </w:divBdr>
        </w:div>
        <w:div w:id="230313492">
          <w:marLeft w:val="640"/>
          <w:marRight w:val="0"/>
          <w:marTop w:val="0"/>
          <w:marBottom w:val="0"/>
          <w:divBdr>
            <w:top w:val="none" w:sz="0" w:space="0" w:color="auto"/>
            <w:left w:val="none" w:sz="0" w:space="0" w:color="auto"/>
            <w:bottom w:val="none" w:sz="0" w:space="0" w:color="auto"/>
            <w:right w:val="none" w:sz="0" w:space="0" w:color="auto"/>
          </w:divBdr>
        </w:div>
        <w:div w:id="270553486">
          <w:marLeft w:val="640"/>
          <w:marRight w:val="0"/>
          <w:marTop w:val="0"/>
          <w:marBottom w:val="0"/>
          <w:divBdr>
            <w:top w:val="none" w:sz="0" w:space="0" w:color="auto"/>
            <w:left w:val="none" w:sz="0" w:space="0" w:color="auto"/>
            <w:bottom w:val="none" w:sz="0" w:space="0" w:color="auto"/>
            <w:right w:val="none" w:sz="0" w:space="0" w:color="auto"/>
          </w:divBdr>
        </w:div>
        <w:div w:id="276760309">
          <w:marLeft w:val="640"/>
          <w:marRight w:val="0"/>
          <w:marTop w:val="0"/>
          <w:marBottom w:val="0"/>
          <w:divBdr>
            <w:top w:val="none" w:sz="0" w:space="0" w:color="auto"/>
            <w:left w:val="none" w:sz="0" w:space="0" w:color="auto"/>
            <w:bottom w:val="none" w:sz="0" w:space="0" w:color="auto"/>
            <w:right w:val="none" w:sz="0" w:space="0" w:color="auto"/>
          </w:divBdr>
        </w:div>
        <w:div w:id="335159801">
          <w:marLeft w:val="640"/>
          <w:marRight w:val="0"/>
          <w:marTop w:val="0"/>
          <w:marBottom w:val="0"/>
          <w:divBdr>
            <w:top w:val="none" w:sz="0" w:space="0" w:color="auto"/>
            <w:left w:val="none" w:sz="0" w:space="0" w:color="auto"/>
            <w:bottom w:val="none" w:sz="0" w:space="0" w:color="auto"/>
            <w:right w:val="none" w:sz="0" w:space="0" w:color="auto"/>
          </w:divBdr>
        </w:div>
        <w:div w:id="413164501">
          <w:marLeft w:val="640"/>
          <w:marRight w:val="0"/>
          <w:marTop w:val="0"/>
          <w:marBottom w:val="0"/>
          <w:divBdr>
            <w:top w:val="none" w:sz="0" w:space="0" w:color="auto"/>
            <w:left w:val="none" w:sz="0" w:space="0" w:color="auto"/>
            <w:bottom w:val="none" w:sz="0" w:space="0" w:color="auto"/>
            <w:right w:val="none" w:sz="0" w:space="0" w:color="auto"/>
          </w:divBdr>
        </w:div>
        <w:div w:id="413431404">
          <w:marLeft w:val="640"/>
          <w:marRight w:val="0"/>
          <w:marTop w:val="0"/>
          <w:marBottom w:val="0"/>
          <w:divBdr>
            <w:top w:val="none" w:sz="0" w:space="0" w:color="auto"/>
            <w:left w:val="none" w:sz="0" w:space="0" w:color="auto"/>
            <w:bottom w:val="none" w:sz="0" w:space="0" w:color="auto"/>
            <w:right w:val="none" w:sz="0" w:space="0" w:color="auto"/>
          </w:divBdr>
        </w:div>
        <w:div w:id="433021680">
          <w:marLeft w:val="640"/>
          <w:marRight w:val="0"/>
          <w:marTop w:val="0"/>
          <w:marBottom w:val="0"/>
          <w:divBdr>
            <w:top w:val="none" w:sz="0" w:space="0" w:color="auto"/>
            <w:left w:val="none" w:sz="0" w:space="0" w:color="auto"/>
            <w:bottom w:val="none" w:sz="0" w:space="0" w:color="auto"/>
            <w:right w:val="none" w:sz="0" w:space="0" w:color="auto"/>
          </w:divBdr>
        </w:div>
        <w:div w:id="455409749">
          <w:marLeft w:val="640"/>
          <w:marRight w:val="0"/>
          <w:marTop w:val="0"/>
          <w:marBottom w:val="0"/>
          <w:divBdr>
            <w:top w:val="none" w:sz="0" w:space="0" w:color="auto"/>
            <w:left w:val="none" w:sz="0" w:space="0" w:color="auto"/>
            <w:bottom w:val="none" w:sz="0" w:space="0" w:color="auto"/>
            <w:right w:val="none" w:sz="0" w:space="0" w:color="auto"/>
          </w:divBdr>
        </w:div>
        <w:div w:id="459762048">
          <w:marLeft w:val="640"/>
          <w:marRight w:val="0"/>
          <w:marTop w:val="0"/>
          <w:marBottom w:val="0"/>
          <w:divBdr>
            <w:top w:val="none" w:sz="0" w:space="0" w:color="auto"/>
            <w:left w:val="none" w:sz="0" w:space="0" w:color="auto"/>
            <w:bottom w:val="none" w:sz="0" w:space="0" w:color="auto"/>
            <w:right w:val="none" w:sz="0" w:space="0" w:color="auto"/>
          </w:divBdr>
        </w:div>
        <w:div w:id="498274283">
          <w:marLeft w:val="640"/>
          <w:marRight w:val="0"/>
          <w:marTop w:val="0"/>
          <w:marBottom w:val="0"/>
          <w:divBdr>
            <w:top w:val="none" w:sz="0" w:space="0" w:color="auto"/>
            <w:left w:val="none" w:sz="0" w:space="0" w:color="auto"/>
            <w:bottom w:val="none" w:sz="0" w:space="0" w:color="auto"/>
            <w:right w:val="none" w:sz="0" w:space="0" w:color="auto"/>
          </w:divBdr>
        </w:div>
        <w:div w:id="515274220">
          <w:marLeft w:val="640"/>
          <w:marRight w:val="0"/>
          <w:marTop w:val="0"/>
          <w:marBottom w:val="0"/>
          <w:divBdr>
            <w:top w:val="none" w:sz="0" w:space="0" w:color="auto"/>
            <w:left w:val="none" w:sz="0" w:space="0" w:color="auto"/>
            <w:bottom w:val="none" w:sz="0" w:space="0" w:color="auto"/>
            <w:right w:val="none" w:sz="0" w:space="0" w:color="auto"/>
          </w:divBdr>
        </w:div>
        <w:div w:id="526141857">
          <w:marLeft w:val="640"/>
          <w:marRight w:val="0"/>
          <w:marTop w:val="0"/>
          <w:marBottom w:val="0"/>
          <w:divBdr>
            <w:top w:val="none" w:sz="0" w:space="0" w:color="auto"/>
            <w:left w:val="none" w:sz="0" w:space="0" w:color="auto"/>
            <w:bottom w:val="none" w:sz="0" w:space="0" w:color="auto"/>
            <w:right w:val="none" w:sz="0" w:space="0" w:color="auto"/>
          </w:divBdr>
        </w:div>
        <w:div w:id="585463467">
          <w:marLeft w:val="640"/>
          <w:marRight w:val="0"/>
          <w:marTop w:val="0"/>
          <w:marBottom w:val="0"/>
          <w:divBdr>
            <w:top w:val="none" w:sz="0" w:space="0" w:color="auto"/>
            <w:left w:val="none" w:sz="0" w:space="0" w:color="auto"/>
            <w:bottom w:val="none" w:sz="0" w:space="0" w:color="auto"/>
            <w:right w:val="none" w:sz="0" w:space="0" w:color="auto"/>
          </w:divBdr>
        </w:div>
        <w:div w:id="685906326">
          <w:marLeft w:val="640"/>
          <w:marRight w:val="0"/>
          <w:marTop w:val="0"/>
          <w:marBottom w:val="0"/>
          <w:divBdr>
            <w:top w:val="none" w:sz="0" w:space="0" w:color="auto"/>
            <w:left w:val="none" w:sz="0" w:space="0" w:color="auto"/>
            <w:bottom w:val="none" w:sz="0" w:space="0" w:color="auto"/>
            <w:right w:val="none" w:sz="0" w:space="0" w:color="auto"/>
          </w:divBdr>
        </w:div>
        <w:div w:id="701320860">
          <w:marLeft w:val="640"/>
          <w:marRight w:val="0"/>
          <w:marTop w:val="0"/>
          <w:marBottom w:val="0"/>
          <w:divBdr>
            <w:top w:val="none" w:sz="0" w:space="0" w:color="auto"/>
            <w:left w:val="none" w:sz="0" w:space="0" w:color="auto"/>
            <w:bottom w:val="none" w:sz="0" w:space="0" w:color="auto"/>
            <w:right w:val="none" w:sz="0" w:space="0" w:color="auto"/>
          </w:divBdr>
        </w:div>
        <w:div w:id="707339833">
          <w:marLeft w:val="640"/>
          <w:marRight w:val="0"/>
          <w:marTop w:val="0"/>
          <w:marBottom w:val="0"/>
          <w:divBdr>
            <w:top w:val="none" w:sz="0" w:space="0" w:color="auto"/>
            <w:left w:val="none" w:sz="0" w:space="0" w:color="auto"/>
            <w:bottom w:val="none" w:sz="0" w:space="0" w:color="auto"/>
            <w:right w:val="none" w:sz="0" w:space="0" w:color="auto"/>
          </w:divBdr>
        </w:div>
        <w:div w:id="751974588">
          <w:marLeft w:val="640"/>
          <w:marRight w:val="0"/>
          <w:marTop w:val="0"/>
          <w:marBottom w:val="0"/>
          <w:divBdr>
            <w:top w:val="none" w:sz="0" w:space="0" w:color="auto"/>
            <w:left w:val="none" w:sz="0" w:space="0" w:color="auto"/>
            <w:bottom w:val="none" w:sz="0" w:space="0" w:color="auto"/>
            <w:right w:val="none" w:sz="0" w:space="0" w:color="auto"/>
          </w:divBdr>
        </w:div>
        <w:div w:id="841624032">
          <w:marLeft w:val="640"/>
          <w:marRight w:val="0"/>
          <w:marTop w:val="0"/>
          <w:marBottom w:val="0"/>
          <w:divBdr>
            <w:top w:val="none" w:sz="0" w:space="0" w:color="auto"/>
            <w:left w:val="none" w:sz="0" w:space="0" w:color="auto"/>
            <w:bottom w:val="none" w:sz="0" w:space="0" w:color="auto"/>
            <w:right w:val="none" w:sz="0" w:space="0" w:color="auto"/>
          </w:divBdr>
        </w:div>
        <w:div w:id="850872266">
          <w:marLeft w:val="640"/>
          <w:marRight w:val="0"/>
          <w:marTop w:val="0"/>
          <w:marBottom w:val="0"/>
          <w:divBdr>
            <w:top w:val="none" w:sz="0" w:space="0" w:color="auto"/>
            <w:left w:val="none" w:sz="0" w:space="0" w:color="auto"/>
            <w:bottom w:val="none" w:sz="0" w:space="0" w:color="auto"/>
            <w:right w:val="none" w:sz="0" w:space="0" w:color="auto"/>
          </w:divBdr>
        </w:div>
        <w:div w:id="927690723">
          <w:marLeft w:val="640"/>
          <w:marRight w:val="0"/>
          <w:marTop w:val="0"/>
          <w:marBottom w:val="0"/>
          <w:divBdr>
            <w:top w:val="none" w:sz="0" w:space="0" w:color="auto"/>
            <w:left w:val="none" w:sz="0" w:space="0" w:color="auto"/>
            <w:bottom w:val="none" w:sz="0" w:space="0" w:color="auto"/>
            <w:right w:val="none" w:sz="0" w:space="0" w:color="auto"/>
          </w:divBdr>
        </w:div>
        <w:div w:id="961035845">
          <w:marLeft w:val="640"/>
          <w:marRight w:val="0"/>
          <w:marTop w:val="0"/>
          <w:marBottom w:val="0"/>
          <w:divBdr>
            <w:top w:val="none" w:sz="0" w:space="0" w:color="auto"/>
            <w:left w:val="none" w:sz="0" w:space="0" w:color="auto"/>
            <w:bottom w:val="none" w:sz="0" w:space="0" w:color="auto"/>
            <w:right w:val="none" w:sz="0" w:space="0" w:color="auto"/>
          </w:divBdr>
        </w:div>
        <w:div w:id="966467738">
          <w:marLeft w:val="640"/>
          <w:marRight w:val="0"/>
          <w:marTop w:val="0"/>
          <w:marBottom w:val="0"/>
          <w:divBdr>
            <w:top w:val="none" w:sz="0" w:space="0" w:color="auto"/>
            <w:left w:val="none" w:sz="0" w:space="0" w:color="auto"/>
            <w:bottom w:val="none" w:sz="0" w:space="0" w:color="auto"/>
            <w:right w:val="none" w:sz="0" w:space="0" w:color="auto"/>
          </w:divBdr>
        </w:div>
        <w:div w:id="969896021">
          <w:marLeft w:val="640"/>
          <w:marRight w:val="0"/>
          <w:marTop w:val="0"/>
          <w:marBottom w:val="0"/>
          <w:divBdr>
            <w:top w:val="none" w:sz="0" w:space="0" w:color="auto"/>
            <w:left w:val="none" w:sz="0" w:space="0" w:color="auto"/>
            <w:bottom w:val="none" w:sz="0" w:space="0" w:color="auto"/>
            <w:right w:val="none" w:sz="0" w:space="0" w:color="auto"/>
          </w:divBdr>
        </w:div>
        <w:div w:id="986275892">
          <w:marLeft w:val="640"/>
          <w:marRight w:val="0"/>
          <w:marTop w:val="0"/>
          <w:marBottom w:val="0"/>
          <w:divBdr>
            <w:top w:val="none" w:sz="0" w:space="0" w:color="auto"/>
            <w:left w:val="none" w:sz="0" w:space="0" w:color="auto"/>
            <w:bottom w:val="none" w:sz="0" w:space="0" w:color="auto"/>
            <w:right w:val="none" w:sz="0" w:space="0" w:color="auto"/>
          </w:divBdr>
        </w:div>
        <w:div w:id="1013144203">
          <w:marLeft w:val="640"/>
          <w:marRight w:val="0"/>
          <w:marTop w:val="0"/>
          <w:marBottom w:val="0"/>
          <w:divBdr>
            <w:top w:val="none" w:sz="0" w:space="0" w:color="auto"/>
            <w:left w:val="none" w:sz="0" w:space="0" w:color="auto"/>
            <w:bottom w:val="none" w:sz="0" w:space="0" w:color="auto"/>
            <w:right w:val="none" w:sz="0" w:space="0" w:color="auto"/>
          </w:divBdr>
        </w:div>
        <w:div w:id="1031802092">
          <w:marLeft w:val="640"/>
          <w:marRight w:val="0"/>
          <w:marTop w:val="0"/>
          <w:marBottom w:val="0"/>
          <w:divBdr>
            <w:top w:val="none" w:sz="0" w:space="0" w:color="auto"/>
            <w:left w:val="none" w:sz="0" w:space="0" w:color="auto"/>
            <w:bottom w:val="none" w:sz="0" w:space="0" w:color="auto"/>
            <w:right w:val="none" w:sz="0" w:space="0" w:color="auto"/>
          </w:divBdr>
        </w:div>
        <w:div w:id="1035152029">
          <w:marLeft w:val="640"/>
          <w:marRight w:val="0"/>
          <w:marTop w:val="0"/>
          <w:marBottom w:val="0"/>
          <w:divBdr>
            <w:top w:val="none" w:sz="0" w:space="0" w:color="auto"/>
            <w:left w:val="none" w:sz="0" w:space="0" w:color="auto"/>
            <w:bottom w:val="none" w:sz="0" w:space="0" w:color="auto"/>
            <w:right w:val="none" w:sz="0" w:space="0" w:color="auto"/>
          </w:divBdr>
        </w:div>
        <w:div w:id="1038165885">
          <w:marLeft w:val="640"/>
          <w:marRight w:val="0"/>
          <w:marTop w:val="0"/>
          <w:marBottom w:val="0"/>
          <w:divBdr>
            <w:top w:val="none" w:sz="0" w:space="0" w:color="auto"/>
            <w:left w:val="none" w:sz="0" w:space="0" w:color="auto"/>
            <w:bottom w:val="none" w:sz="0" w:space="0" w:color="auto"/>
            <w:right w:val="none" w:sz="0" w:space="0" w:color="auto"/>
          </w:divBdr>
        </w:div>
        <w:div w:id="1151481346">
          <w:marLeft w:val="640"/>
          <w:marRight w:val="0"/>
          <w:marTop w:val="0"/>
          <w:marBottom w:val="0"/>
          <w:divBdr>
            <w:top w:val="none" w:sz="0" w:space="0" w:color="auto"/>
            <w:left w:val="none" w:sz="0" w:space="0" w:color="auto"/>
            <w:bottom w:val="none" w:sz="0" w:space="0" w:color="auto"/>
            <w:right w:val="none" w:sz="0" w:space="0" w:color="auto"/>
          </w:divBdr>
        </w:div>
        <w:div w:id="1151748885">
          <w:marLeft w:val="640"/>
          <w:marRight w:val="0"/>
          <w:marTop w:val="0"/>
          <w:marBottom w:val="0"/>
          <w:divBdr>
            <w:top w:val="none" w:sz="0" w:space="0" w:color="auto"/>
            <w:left w:val="none" w:sz="0" w:space="0" w:color="auto"/>
            <w:bottom w:val="none" w:sz="0" w:space="0" w:color="auto"/>
            <w:right w:val="none" w:sz="0" w:space="0" w:color="auto"/>
          </w:divBdr>
        </w:div>
        <w:div w:id="1158114238">
          <w:marLeft w:val="640"/>
          <w:marRight w:val="0"/>
          <w:marTop w:val="0"/>
          <w:marBottom w:val="0"/>
          <w:divBdr>
            <w:top w:val="none" w:sz="0" w:space="0" w:color="auto"/>
            <w:left w:val="none" w:sz="0" w:space="0" w:color="auto"/>
            <w:bottom w:val="none" w:sz="0" w:space="0" w:color="auto"/>
            <w:right w:val="none" w:sz="0" w:space="0" w:color="auto"/>
          </w:divBdr>
        </w:div>
        <w:div w:id="1178808075">
          <w:marLeft w:val="640"/>
          <w:marRight w:val="0"/>
          <w:marTop w:val="0"/>
          <w:marBottom w:val="0"/>
          <w:divBdr>
            <w:top w:val="none" w:sz="0" w:space="0" w:color="auto"/>
            <w:left w:val="none" w:sz="0" w:space="0" w:color="auto"/>
            <w:bottom w:val="none" w:sz="0" w:space="0" w:color="auto"/>
            <w:right w:val="none" w:sz="0" w:space="0" w:color="auto"/>
          </w:divBdr>
        </w:div>
        <w:div w:id="1187870403">
          <w:marLeft w:val="640"/>
          <w:marRight w:val="0"/>
          <w:marTop w:val="0"/>
          <w:marBottom w:val="0"/>
          <w:divBdr>
            <w:top w:val="none" w:sz="0" w:space="0" w:color="auto"/>
            <w:left w:val="none" w:sz="0" w:space="0" w:color="auto"/>
            <w:bottom w:val="none" w:sz="0" w:space="0" w:color="auto"/>
            <w:right w:val="none" w:sz="0" w:space="0" w:color="auto"/>
          </w:divBdr>
        </w:div>
        <w:div w:id="1193304538">
          <w:marLeft w:val="640"/>
          <w:marRight w:val="0"/>
          <w:marTop w:val="0"/>
          <w:marBottom w:val="0"/>
          <w:divBdr>
            <w:top w:val="none" w:sz="0" w:space="0" w:color="auto"/>
            <w:left w:val="none" w:sz="0" w:space="0" w:color="auto"/>
            <w:bottom w:val="none" w:sz="0" w:space="0" w:color="auto"/>
            <w:right w:val="none" w:sz="0" w:space="0" w:color="auto"/>
          </w:divBdr>
        </w:div>
        <w:div w:id="1210260761">
          <w:marLeft w:val="640"/>
          <w:marRight w:val="0"/>
          <w:marTop w:val="0"/>
          <w:marBottom w:val="0"/>
          <w:divBdr>
            <w:top w:val="none" w:sz="0" w:space="0" w:color="auto"/>
            <w:left w:val="none" w:sz="0" w:space="0" w:color="auto"/>
            <w:bottom w:val="none" w:sz="0" w:space="0" w:color="auto"/>
            <w:right w:val="none" w:sz="0" w:space="0" w:color="auto"/>
          </w:divBdr>
        </w:div>
        <w:div w:id="1217278626">
          <w:marLeft w:val="640"/>
          <w:marRight w:val="0"/>
          <w:marTop w:val="0"/>
          <w:marBottom w:val="0"/>
          <w:divBdr>
            <w:top w:val="none" w:sz="0" w:space="0" w:color="auto"/>
            <w:left w:val="none" w:sz="0" w:space="0" w:color="auto"/>
            <w:bottom w:val="none" w:sz="0" w:space="0" w:color="auto"/>
            <w:right w:val="none" w:sz="0" w:space="0" w:color="auto"/>
          </w:divBdr>
        </w:div>
        <w:div w:id="1220020435">
          <w:marLeft w:val="640"/>
          <w:marRight w:val="0"/>
          <w:marTop w:val="0"/>
          <w:marBottom w:val="0"/>
          <w:divBdr>
            <w:top w:val="none" w:sz="0" w:space="0" w:color="auto"/>
            <w:left w:val="none" w:sz="0" w:space="0" w:color="auto"/>
            <w:bottom w:val="none" w:sz="0" w:space="0" w:color="auto"/>
            <w:right w:val="none" w:sz="0" w:space="0" w:color="auto"/>
          </w:divBdr>
        </w:div>
        <w:div w:id="1223441254">
          <w:marLeft w:val="640"/>
          <w:marRight w:val="0"/>
          <w:marTop w:val="0"/>
          <w:marBottom w:val="0"/>
          <w:divBdr>
            <w:top w:val="none" w:sz="0" w:space="0" w:color="auto"/>
            <w:left w:val="none" w:sz="0" w:space="0" w:color="auto"/>
            <w:bottom w:val="none" w:sz="0" w:space="0" w:color="auto"/>
            <w:right w:val="none" w:sz="0" w:space="0" w:color="auto"/>
          </w:divBdr>
        </w:div>
        <w:div w:id="1237516946">
          <w:marLeft w:val="640"/>
          <w:marRight w:val="0"/>
          <w:marTop w:val="0"/>
          <w:marBottom w:val="0"/>
          <w:divBdr>
            <w:top w:val="none" w:sz="0" w:space="0" w:color="auto"/>
            <w:left w:val="none" w:sz="0" w:space="0" w:color="auto"/>
            <w:bottom w:val="none" w:sz="0" w:space="0" w:color="auto"/>
            <w:right w:val="none" w:sz="0" w:space="0" w:color="auto"/>
          </w:divBdr>
        </w:div>
        <w:div w:id="1247180894">
          <w:marLeft w:val="640"/>
          <w:marRight w:val="0"/>
          <w:marTop w:val="0"/>
          <w:marBottom w:val="0"/>
          <w:divBdr>
            <w:top w:val="none" w:sz="0" w:space="0" w:color="auto"/>
            <w:left w:val="none" w:sz="0" w:space="0" w:color="auto"/>
            <w:bottom w:val="none" w:sz="0" w:space="0" w:color="auto"/>
            <w:right w:val="none" w:sz="0" w:space="0" w:color="auto"/>
          </w:divBdr>
        </w:div>
        <w:div w:id="1264190734">
          <w:marLeft w:val="640"/>
          <w:marRight w:val="0"/>
          <w:marTop w:val="0"/>
          <w:marBottom w:val="0"/>
          <w:divBdr>
            <w:top w:val="none" w:sz="0" w:space="0" w:color="auto"/>
            <w:left w:val="none" w:sz="0" w:space="0" w:color="auto"/>
            <w:bottom w:val="none" w:sz="0" w:space="0" w:color="auto"/>
            <w:right w:val="none" w:sz="0" w:space="0" w:color="auto"/>
          </w:divBdr>
        </w:div>
        <w:div w:id="1294169433">
          <w:marLeft w:val="640"/>
          <w:marRight w:val="0"/>
          <w:marTop w:val="0"/>
          <w:marBottom w:val="0"/>
          <w:divBdr>
            <w:top w:val="none" w:sz="0" w:space="0" w:color="auto"/>
            <w:left w:val="none" w:sz="0" w:space="0" w:color="auto"/>
            <w:bottom w:val="none" w:sz="0" w:space="0" w:color="auto"/>
            <w:right w:val="none" w:sz="0" w:space="0" w:color="auto"/>
          </w:divBdr>
        </w:div>
        <w:div w:id="1305547701">
          <w:marLeft w:val="640"/>
          <w:marRight w:val="0"/>
          <w:marTop w:val="0"/>
          <w:marBottom w:val="0"/>
          <w:divBdr>
            <w:top w:val="none" w:sz="0" w:space="0" w:color="auto"/>
            <w:left w:val="none" w:sz="0" w:space="0" w:color="auto"/>
            <w:bottom w:val="none" w:sz="0" w:space="0" w:color="auto"/>
            <w:right w:val="none" w:sz="0" w:space="0" w:color="auto"/>
          </w:divBdr>
        </w:div>
        <w:div w:id="1311253512">
          <w:marLeft w:val="640"/>
          <w:marRight w:val="0"/>
          <w:marTop w:val="0"/>
          <w:marBottom w:val="0"/>
          <w:divBdr>
            <w:top w:val="none" w:sz="0" w:space="0" w:color="auto"/>
            <w:left w:val="none" w:sz="0" w:space="0" w:color="auto"/>
            <w:bottom w:val="none" w:sz="0" w:space="0" w:color="auto"/>
            <w:right w:val="none" w:sz="0" w:space="0" w:color="auto"/>
          </w:divBdr>
        </w:div>
        <w:div w:id="1384405825">
          <w:marLeft w:val="640"/>
          <w:marRight w:val="0"/>
          <w:marTop w:val="0"/>
          <w:marBottom w:val="0"/>
          <w:divBdr>
            <w:top w:val="none" w:sz="0" w:space="0" w:color="auto"/>
            <w:left w:val="none" w:sz="0" w:space="0" w:color="auto"/>
            <w:bottom w:val="none" w:sz="0" w:space="0" w:color="auto"/>
            <w:right w:val="none" w:sz="0" w:space="0" w:color="auto"/>
          </w:divBdr>
        </w:div>
        <w:div w:id="1389954777">
          <w:marLeft w:val="640"/>
          <w:marRight w:val="0"/>
          <w:marTop w:val="0"/>
          <w:marBottom w:val="0"/>
          <w:divBdr>
            <w:top w:val="none" w:sz="0" w:space="0" w:color="auto"/>
            <w:left w:val="none" w:sz="0" w:space="0" w:color="auto"/>
            <w:bottom w:val="none" w:sz="0" w:space="0" w:color="auto"/>
            <w:right w:val="none" w:sz="0" w:space="0" w:color="auto"/>
          </w:divBdr>
        </w:div>
        <w:div w:id="1407995702">
          <w:marLeft w:val="640"/>
          <w:marRight w:val="0"/>
          <w:marTop w:val="0"/>
          <w:marBottom w:val="0"/>
          <w:divBdr>
            <w:top w:val="none" w:sz="0" w:space="0" w:color="auto"/>
            <w:left w:val="none" w:sz="0" w:space="0" w:color="auto"/>
            <w:bottom w:val="none" w:sz="0" w:space="0" w:color="auto"/>
            <w:right w:val="none" w:sz="0" w:space="0" w:color="auto"/>
          </w:divBdr>
        </w:div>
        <w:div w:id="1422918916">
          <w:marLeft w:val="640"/>
          <w:marRight w:val="0"/>
          <w:marTop w:val="0"/>
          <w:marBottom w:val="0"/>
          <w:divBdr>
            <w:top w:val="none" w:sz="0" w:space="0" w:color="auto"/>
            <w:left w:val="none" w:sz="0" w:space="0" w:color="auto"/>
            <w:bottom w:val="none" w:sz="0" w:space="0" w:color="auto"/>
            <w:right w:val="none" w:sz="0" w:space="0" w:color="auto"/>
          </w:divBdr>
        </w:div>
        <w:div w:id="1450978460">
          <w:marLeft w:val="640"/>
          <w:marRight w:val="0"/>
          <w:marTop w:val="0"/>
          <w:marBottom w:val="0"/>
          <w:divBdr>
            <w:top w:val="none" w:sz="0" w:space="0" w:color="auto"/>
            <w:left w:val="none" w:sz="0" w:space="0" w:color="auto"/>
            <w:bottom w:val="none" w:sz="0" w:space="0" w:color="auto"/>
            <w:right w:val="none" w:sz="0" w:space="0" w:color="auto"/>
          </w:divBdr>
        </w:div>
        <w:div w:id="1472672863">
          <w:marLeft w:val="640"/>
          <w:marRight w:val="0"/>
          <w:marTop w:val="0"/>
          <w:marBottom w:val="0"/>
          <w:divBdr>
            <w:top w:val="none" w:sz="0" w:space="0" w:color="auto"/>
            <w:left w:val="none" w:sz="0" w:space="0" w:color="auto"/>
            <w:bottom w:val="none" w:sz="0" w:space="0" w:color="auto"/>
            <w:right w:val="none" w:sz="0" w:space="0" w:color="auto"/>
          </w:divBdr>
        </w:div>
        <w:div w:id="1541818041">
          <w:marLeft w:val="640"/>
          <w:marRight w:val="0"/>
          <w:marTop w:val="0"/>
          <w:marBottom w:val="0"/>
          <w:divBdr>
            <w:top w:val="none" w:sz="0" w:space="0" w:color="auto"/>
            <w:left w:val="none" w:sz="0" w:space="0" w:color="auto"/>
            <w:bottom w:val="none" w:sz="0" w:space="0" w:color="auto"/>
            <w:right w:val="none" w:sz="0" w:space="0" w:color="auto"/>
          </w:divBdr>
        </w:div>
        <w:div w:id="1574195510">
          <w:marLeft w:val="640"/>
          <w:marRight w:val="0"/>
          <w:marTop w:val="0"/>
          <w:marBottom w:val="0"/>
          <w:divBdr>
            <w:top w:val="none" w:sz="0" w:space="0" w:color="auto"/>
            <w:left w:val="none" w:sz="0" w:space="0" w:color="auto"/>
            <w:bottom w:val="none" w:sz="0" w:space="0" w:color="auto"/>
            <w:right w:val="none" w:sz="0" w:space="0" w:color="auto"/>
          </w:divBdr>
        </w:div>
        <w:div w:id="1582180111">
          <w:marLeft w:val="640"/>
          <w:marRight w:val="0"/>
          <w:marTop w:val="0"/>
          <w:marBottom w:val="0"/>
          <w:divBdr>
            <w:top w:val="none" w:sz="0" w:space="0" w:color="auto"/>
            <w:left w:val="none" w:sz="0" w:space="0" w:color="auto"/>
            <w:bottom w:val="none" w:sz="0" w:space="0" w:color="auto"/>
            <w:right w:val="none" w:sz="0" w:space="0" w:color="auto"/>
          </w:divBdr>
        </w:div>
        <w:div w:id="1583418138">
          <w:marLeft w:val="640"/>
          <w:marRight w:val="0"/>
          <w:marTop w:val="0"/>
          <w:marBottom w:val="0"/>
          <w:divBdr>
            <w:top w:val="none" w:sz="0" w:space="0" w:color="auto"/>
            <w:left w:val="none" w:sz="0" w:space="0" w:color="auto"/>
            <w:bottom w:val="none" w:sz="0" w:space="0" w:color="auto"/>
            <w:right w:val="none" w:sz="0" w:space="0" w:color="auto"/>
          </w:divBdr>
        </w:div>
        <w:div w:id="1618098558">
          <w:marLeft w:val="640"/>
          <w:marRight w:val="0"/>
          <w:marTop w:val="0"/>
          <w:marBottom w:val="0"/>
          <w:divBdr>
            <w:top w:val="none" w:sz="0" w:space="0" w:color="auto"/>
            <w:left w:val="none" w:sz="0" w:space="0" w:color="auto"/>
            <w:bottom w:val="none" w:sz="0" w:space="0" w:color="auto"/>
            <w:right w:val="none" w:sz="0" w:space="0" w:color="auto"/>
          </w:divBdr>
        </w:div>
        <w:div w:id="1621254101">
          <w:marLeft w:val="640"/>
          <w:marRight w:val="0"/>
          <w:marTop w:val="0"/>
          <w:marBottom w:val="0"/>
          <w:divBdr>
            <w:top w:val="none" w:sz="0" w:space="0" w:color="auto"/>
            <w:left w:val="none" w:sz="0" w:space="0" w:color="auto"/>
            <w:bottom w:val="none" w:sz="0" w:space="0" w:color="auto"/>
            <w:right w:val="none" w:sz="0" w:space="0" w:color="auto"/>
          </w:divBdr>
        </w:div>
        <w:div w:id="1621717175">
          <w:marLeft w:val="640"/>
          <w:marRight w:val="0"/>
          <w:marTop w:val="0"/>
          <w:marBottom w:val="0"/>
          <w:divBdr>
            <w:top w:val="none" w:sz="0" w:space="0" w:color="auto"/>
            <w:left w:val="none" w:sz="0" w:space="0" w:color="auto"/>
            <w:bottom w:val="none" w:sz="0" w:space="0" w:color="auto"/>
            <w:right w:val="none" w:sz="0" w:space="0" w:color="auto"/>
          </w:divBdr>
        </w:div>
        <w:div w:id="1630161575">
          <w:marLeft w:val="640"/>
          <w:marRight w:val="0"/>
          <w:marTop w:val="0"/>
          <w:marBottom w:val="0"/>
          <w:divBdr>
            <w:top w:val="none" w:sz="0" w:space="0" w:color="auto"/>
            <w:left w:val="none" w:sz="0" w:space="0" w:color="auto"/>
            <w:bottom w:val="none" w:sz="0" w:space="0" w:color="auto"/>
            <w:right w:val="none" w:sz="0" w:space="0" w:color="auto"/>
          </w:divBdr>
        </w:div>
        <w:div w:id="1632710775">
          <w:marLeft w:val="640"/>
          <w:marRight w:val="0"/>
          <w:marTop w:val="0"/>
          <w:marBottom w:val="0"/>
          <w:divBdr>
            <w:top w:val="none" w:sz="0" w:space="0" w:color="auto"/>
            <w:left w:val="none" w:sz="0" w:space="0" w:color="auto"/>
            <w:bottom w:val="none" w:sz="0" w:space="0" w:color="auto"/>
            <w:right w:val="none" w:sz="0" w:space="0" w:color="auto"/>
          </w:divBdr>
        </w:div>
        <w:div w:id="1641958090">
          <w:marLeft w:val="640"/>
          <w:marRight w:val="0"/>
          <w:marTop w:val="0"/>
          <w:marBottom w:val="0"/>
          <w:divBdr>
            <w:top w:val="none" w:sz="0" w:space="0" w:color="auto"/>
            <w:left w:val="none" w:sz="0" w:space="0" w:color="auto"/>
            <w:bottom w:val="none" w:sz="0" w:space="0" w:color="auto"/>
            <w:right w:val="none" w:sz="0" w:space="0" w:color="auto"/>
          </w:divBdr>
        </w:div>
        <w:div w:id="1651211332">
          <w:marLeft w:val="640"/>
          <w:marRight w:val="0"/>
          <w:marTop w:val="0"/>
          <w:marBottom w:val="0"/>
          <w:divBdr>
            <w:top w:val="none" w:sz="0" w:space="0" w:color="auto"/>
            <w:left w:val="none" w:sz="0" w:space="0" w:color="auto"/>
            <w:bottom w:val="none" w:sz="0" w:space="0" w:color="auto"/>
            <w:right w:val="none" w:sz="0" w:space="0" w:color="auto"/>
          </w:divBdr>
        </w:div>
        <w:div w:id="1663507746">
          <w:marLeft w:val="640"/>
          <w:marRight w:val="0"/>
          <w:marTop w:val="0"/>
          <w:marBottom w:val="0"/>
          <w:divBdr>
            <w:top w:val="none" w:sz="0" w:space="0" w:color="auto"/>
            <w:left w:val="none" w:sz="0" w:space="0" w:color="auto"/>
            <w:bottom w:val="none" w:sz="0" w:space="0" w:color="auto"/>
            <w:right w:val="none" w:sz="0" w:space="0" w:color="auto"/>
          </w:divBdr>
        </w:div>
        <w:div w:id="1667709722">
          <w:marLeft w:val="640"/>
          <w:marRight w:val="0"/>
          <w:marTop w:val="0"/>
          <w:marBottom w:val="0"/>
          <w:divBdr>
            <w:top w:val="none" w:sz="0" w:space="0" w:color="auto"/>
            <w:left w:val="none" w:sz="0" w:space="0" w:color="auto"/>
            <w:bottom w:val="none" w:sz="0" w:space="0" w:color="auto"/>
            <w:right w:val="none" w:sz="0" w:space="0" w:color="auto"/>
          </w:divBdr>
        </w:div>
        <w:div w:id="1722436156">
          <w:marLeft w:val="640"/>
          <w:marRight w:val="0"/>
          <w:marTop w:val="0"/>
          <w:marBottom w:val="0"/>
          <w:divBdr>
            <w:top w:val="none" w:sz="0" w:space="0" w:color="auto"/>
            <w:left w:val="none" w:sz="0" w:space="0" w:color="auto"/>
            <w:bottom w:val="none" w:sz="0" w:space="0" w:color="auto"/>
            <w:right w:val="none" w:sz="0" w:space="0" w:color="auto"/>
          </w:divBdr>
        </w:div>
        <w:div w:id="1756439593">
          <w:marLeft w:val="640"/>
          <w:marRight w:val="0"/>
          <w:marTop w:val="0"/>
          <w:marBottom w:val="0"/>
          <w:divBdr>
            <w:top w:val="none" w:sz="0" w:space="0" w:color="auto"/>
            <w:left w:val="none" w:sz="0" w:space="0" w:color="auto"/>
            <w:bottom w:val="none" w:sz="0" w:space="0" w:color="auto"/>
            <w:right w:val="none" w:sz="0" w:space="0" w:color="auto"/>
          </w:divBdr>
        </w:div>
        <w:div w:id="1759403178">
          <w:marLeft w:val="640"/>
          <w:marRight w:val="0"/>
          <w:marTop w:val="0"/>
          <w:marBottom w:val="0"/>
          <w:divBdr>
            <w:top w:val="none" w:sz="0" w:space="0" w:color="auto"/>
            <w:left w:val="none" w:sz="0" w:space="0" w:color="auto"/>
            <w:bottom w:val="none" w:sz="0" w:space="0" w:color="auto"/>
            <w:right w:val="none" w:sz="0" w:space="0" w:color="auto"/>
          </w:divBdr>
        </w:div>
        <w:div w:id="1777098040">
          <w:marLeft w:val="640"/>
          <w:marRight w:val="0"/>
          <w:marTop w:val="0"/>
          <w:marBottom w:val="0"/>
          <w:divBdr>
            <w:top w:val="none" w:sz="0" w:space="0" w:color="auto"/>
            <w:left w:val="none" w:sz="0" w:space="0" w:color="auto"/>
            <w:bottom w:val="none" w:sz="0" w:space="0" w:color="auto"/>
            <w:right w:val="none" w:sz="0" w:space="0" w:color="auto"/>
          </w:divBdr>
        </w:div>
        <w:div w:id="1835536151">
          <w:marLeft w:val="640"/>
          <w:marRight w:val="0"/>
          <w:marTop w:val="0"/>
          <w:marBottom w:val="0"/>
          <w:divBdr>
            <w:top w:val="none" w:sz="0" w:space="0" w:color="auto"/>
            <w:left w:val="none" w:sz="0" w:space="0" w:color="auto"/>
            <w:bottom w:val="none" w:sz="0" w:space="0" w:color="auto"/>
            <w:right w:val="none" w:sz="0" w:space="0" w:color="auto"/>
          </w:divBdr>
        </w:div>
        <w:div w:id="1836146020">
          <w:marLeft w:val="640"/>
          <w:marRight w:val="0"/>
          <w:marTop w:val="0"/>
          <w:marBottom w:val="0"/>
          <w:divBdr>
            <w:top w:val="none" w:sz="0" w:space="0" w:color="auto"/>
            <w:left w:val="none" w:sz="0" w:space="0" w:color="auto"/>
            <w:bottom w:val="none" w:sz="0" w:space="0" w:color="auto"/>
            <w:right w:val="none" w:sz="0" w:space="0" w:color="auto"/>
          </w:divBdr>
        </w:div>
        <w:div w:id="1847748441">
          <w:marLeft w:val="640"/>
          <w:marRight w:val="0"/>
          <w:marTop w:val="0"/>
          <w:marBottom w:val="0"/>
          <w:divBdr>
            <w:top w:val="none" w:sz="0" w:space="0" w:color="auto"/>
            <w:left w:val="none" w:sz="0" w:space="0" w:color="auto"/>
            <w:bottom w:val="none" w:sz="0" w:space="0" w:color="auto"/>
            <w:right w:val="none" w:sz="0" w:space="0" w:color="auto"/>
          </w:divBdr>
        </w:div>
        <w:div w:id="1851288992">
          <w:marLeft w:val="640"/>
          <w:marRight w:val="0"/>
          <w:marTop w:val="0"/>
          <w:marBottom w:val="0"/>
          <w:divBdr>
            <w:top w:val="none" w:sz="0" w:space="0" w:color="auto"/>
            <w:left w:val="none" w:sz="0" w:space="0" w:color="auto"/>
            <w:bottom w:val="none" w:sz="0" w:space="0" w:color="auto"/>
            <w:right w:val="none" w:sz="0" w:space="0" w:color="auto"/>
          </w:divBdr>
        </w:div>
        <w:div w:id="1877618716">
          <w:marLeft w:val="640"/>
          <w:marRight w:val="0"/>
          <w:marTop w:val="0"/>
          <w:marBottom w:val="0"/>
          <w:divBdr>
            <w:top w:val="none" w:sz="0" w:space="0" w:color="auto"/>
            <w:left w:val="none" w:sz="0" w:space="0" w:color="auto"/>
            <w:bottom w:val="none" w:sz="0" w:space="0" w:color="auto"/>
            <w:right w:val="none" w:sz="0" w:space="0" w:color="auto"/>
          </w:divBdr>
        </w:div>
        <w:div w:id="1910340733">
          <w:marLeft w:val="640"/>
          <w:marRight w:val="0"/>
          <w:marTop w:val="0"/>
          <w:marBottom w:val="0"/>
          <w:divBdr>
            <w:top w:val="none" w:sz="0" w:space="0" w:color="auto"/>
            <w:left w:val="none" w:sz="0" w:space="0" w:color="auto"/>
            <w:bottom w:val="none" w:sz="0" w:space="0" w:color="auto"/>
            <w:right w:val="none" w:sz="0" w:space="0" w:color="auto"/>
          </w:divBdr>
        </w:div>
        <w:div w:id="1913657868">
          <w:marLeft w:val="640"/>
          <w:marRight w:val="0"/>
          <w:marTop w:val="0"/>
          <w:marBottom w:val="0"/>
          <w:divBdr>
            <w:top w:val="none" w:sz="0" w:space="0" w:color="auto"/>
            <w:left w:val="none" w:sz="0" w:space="0" w:color="auto"/>
            <w:bottom w:val="none" w:sz="0" w:space="0" w:color="auto"/>
            <w:right w:val="none" w:sz="0" w:space="0" w:color="auto"/>
          </w:divBdr>
        </w:div>
        <w:div w:id="1925454200">
          <w:marLeft w:val="640"/>
          <w:marRight w:val="0"/>
          <w:marTop w:val="0"/>
          <w:marBottom w:val="0"/>
          <w:divBdr>
            <w:top w:val="none" w:sz="0" w:space="0" w:color="auto"/>
            <w:left w:val="none" w:sz="0" w:space="0" w:color="auto"/>
            <w:bottom w:val="none" w:sz="0" w:space="0" w:color="auto"/>
            <w:right w:val="none" w:sz="0" w:space="0" w:color="auto"/>
          </w:divBdr>
        </w:div>
        <w:div w:id="1926184046">
          <w:marLeft w:val="640"/>
          <w:marRight w:val="0"/>
          <w:marTop w:val="0"/>
          <w:marBottom w:val="0"/>
          <w:divBdr>
            <w:top w:val="none" w:sz="0" w:space="0" w:color="auto"/>
            <w:left w:val="none" w:sz="0" w:space="0" w:color="auto"/>
            <w:bottom w:val="none" w:sz="0" w:space="0" w:color="auto"/>
            <w:right w:val="none" w:sz="0" w:space="0" w:color="auto"/>
          </w:divBdr>
        </w:div>
        <w:div w:id="1963345317">
          <w:marLeft w:val="640"/>
          <w:marRight w:val="0"/>
          <w:marTop w:val="0"/>
          <w:marBottom w:val="0"/>
          <w:divBdr>
            <w:top w:val="none" w:sz="0" w:space="0" w:color="auto"/>
            <w:left w:val="none" w:sz="0" w:space="0" w:color="auto"/>
            <w:bottom w:val="none" w:sz="0" w:space="0" w:color="auto"/>
            <w:right w:val="none" w:sz="0" w:space="0" w:color="auto"/>
          </w:divBdr>
        </w:div>
        <w:div w:id="1969703056">
          <w:marLeft w:val="640"/>
          <w:marRight w:val="0"/>
          <w:marTop w:val="0"/>
          <w:marBottom w:val="0"/>
          <w:divBdr>
            <w:top w:val="none" w:sz="0" w:space="0" w:color="auto"/>
            <w:left w:val="none" w:sz="0" w:space="0" w:color="auto"/>
            <w:bottom w:val="none" w:sz="0" w:space="0" w:color="auto"/>
            <w:right w:val="none" w:sz="0" w:space="0" w:color="auto"/>
          </w:divBdr>
        </w:div>
        <w:div w:id="2017415745">
          <w:marLeft w:val="640"/>
          <w:marRight w:val="0"/>
          <w:marTop w:val="0"/>
          <w:marBottom w:val="0"/>
          <w:divBdr>
            <w:top w:val="none" w:sz="0" w:space="0" w:color="auto"/>
            <w:left w:val="none" w:sz="0" w:space="0" w:color="auto"/>
            <w:bottom w:val="none" w:sz="0" w:space="0" w:color="auto"/>
            <w:right w:val="none" w:sz="0" w:space="0" w:color="auto"/>
          </w:divBdr>
        </w:div>
        <w:div w:id="2060321471">
          <w:marLeft w:val="640"/>
          <w:marRight w:val="0"/>
          <w:marTop w:val="0"/>
          <w:marBottom w:val="0"/>
          <w:divBdr>
            <w:top w:val="none" w:sz="0" w:space="0" w:color="auto"/>
            <w:left w:val="none" w:sz="0" w:space="0" w:color="auto"/>
            <w:bottom w:val="none" w:sz="0" w:space="0" w:color="auto"/>
            <w:right w:val="none" w:sz="0" w:space="0" w:color="auto"/>
          </w:divBdr>
        </w:div>
        <w:div w:id="2077819764">
          <w:marLeft w:val="640"/>
          <w:marRight w:val="0"/>
          <w:marTop w:val="0"/>
          <w:marBottom w:val="0"/>
          <w:divBdr>
            <w:top w:val="none" w:sz="0" w:space="0" w:color="auto"/>
            <w:left w:val="none" w:sz="0" w:space="0" w:color="auto"/>
            <w:bottom w:val="none" w:sz="0" w:space="0" w:color="auto"/>
            <w:right w:val="none" w:sz="0" w:space="0" w:color="auto"/>
          </w:divBdr>
        </w:div>
      </w:divsChild>
    </w:div>
    <w:div w:id="1341471292">
      <w:bodyDiv w:val="1"/>
      <w:marLeft w:val="0"/>
      <w:marRight w:val="0"/>
      <w:marTop w:val="0"/>
      <w:marBottom w:val="0"/>
      <w:divBdr>
        <w:top w:val="none" w:sz="0" w:space="0" w:color="auto"/>
        <w:left w:val="none" w:sz="0" w:space="0" w:color="auto"/>
        <w:bottom w:val="none" w:sz="0" w:space="0" w:color="auto"/>
        <w:right w:val="none" w:sz="0" w:space="0" w:color="auto"/>
      </w:divBdr>
      <w:divsChild>
        <w:div w:id="1400582">
          <w:marLeft w:val="640"/>
          <w:marRight w:val="0"/>
          <w:marTop w:val="0"/>
          <w:marBottom w:val="0"/>
          <w:divBdr>
            <w:top w:val="none" w:sz="0" w:space="0" w:color="auto"/>
            <w:left w:val="none" w:sz="0" w:space="0" w:color="auto"/>
            <w:bottom w:val="none" w:sz="0" w:space="0" w:color="auto"/>
            <w:right w:val="none" w:sz="0" w:space="0" w:color="auto"/>
          </w:divBdr>
        </w:div>
        <w:div w:id="20862262">
          <w:marLeft w:val="640"/>
          <w:marRight w:val="0"/>
          <w:marTop w:val="0"/>
          <w:marBottom w:val="0"/>
          <w:divBdr>
            <w:top w:val="none" w:sz="0" w:space="0" w:color="auto"/>
            <w:left w:val="none" w:sz="0" w:space="0" w:color="auto"/>
            <w:bottom w:val="none" w:sz="0" w:space="0" w:color="auto"/>
            <w:right w:val="none" w:sz="0" w:space="0" w:color="auto"/>
          </w:divBdr>
        </w:div>
        <w:div w:id="42995669">
          <w:marLeft w:val="640"/>
          <w:marRight w:val="0"/>
          <w:marTop w:val="0"/>
          <w:marBottom w:val="0"/>
          <w:divBdr>
            <w:top w:val="none" w:sz="0" w:space="0" w:color="auto"/>
            <w:left w:val="none" w:sz="0" w:space="0" w:color="auto"/>
            <w:bottom w:val="none" w:sz="0" w:space="0" w:color="auto"/>
            <w:right w:val="none" w:sz="0" w:space="0" w:color="auto"/>
          </w:divBdr>
        </w:div>
        <w:div w:id="88277038">
          <w:marLeft w:val="640"/>
          <w:marRight w:val="0"/>
          <w:marTop w:val="0"/>
          <w:marBottom w:val="0"/>
          <w:divBdr>
            <w:top w:val="none" w:sz="0" w:space="0" w:color="auto"/>
            <w:left w:val="none" w:sz="0" w:space="0" w:color="auto"/>
            <w:bottom w:val="none" w:sz="0" w:space="0" w:color="auto"/>
            <w:right w:val="none" w:sz="0" w:space="0" w:color="auto"/>
          </w:divBdr>
        </w:div>
        <w:div w:id="90901568">
          <w:marLeft w:val="640"/>
          <w:marRight w:val="0"/>
          <w:marTop w:val="0"/>
          <w:marBottom w:val="0"/>
          <w:divBdr>
            <w:top w:val="none" w:sz="0" w:space="0" w:color="auto"/>
            <w:left w:val="none" w:sz="0" w:space="0" w:color="auto"/>
            <w:bottom w:val="none" w:sz="0" w:space="0" w:color="auto"/>
            <w:right w:val="none" w:sz="0" w:space="0" w:color="auto"/>
          </w:divBdr>
        </w:div>
        <w:div w:id="91511762">
          <w:marLeft w:val="640"/>
          <w:marRight w:val="0"/>
          <w:marTop w:val="0"/>
          <w:marBottom w:val="0"/>
          <w:divBdr>
            <w:top w:val="none" w:sz="0" w:space="0" w:color="auto"/>
            <w:left w:val="none" w:sz="0" w:space="0" w:color="auto"/>
            <w:bottom w:val="none" w:sz="0" w:space="0" w:color="auto"/>
            <w:right w:val="none" w:sz="0" w:space="0" w:color="auto"/>
          </w:divBdr>
        </w:div>
        <w:div w:id="109210157">
          <w:marLeft w:val="640"/>
          <w:marRight w:val="0"/>
          <w:marTop w:val="0"/>
          <w:marBottom w:val="0"/>
          <w:divBdr>
            <w:top w:val="none" w:sz="0" w:space="0" w:color="auto"/>
            <w:left w:val="none" w:sz="0" w:space="0" w:color="auto"/>
            <w:bottom w:val="none" w:sz="0" w:space="0" w:color="auto"/>
            <w:right w:val="none" w:sz="0" w:space="0" w:color="auto"/>
          </w:divBdr>
        </w:div>
        <w:div w:id="127363517">
          <w:marLeft w:val="640"/>
          <w:marRight w:val="0"/>
          <w:marTop w:val="0"/>
          <w:marBottom w:val="0"/>
          <w:divBdr>
            <w:top w:val="none" w:sz="0" w:space="0" w:color="auto"/>
            <w:left w:val="none" w:sz="0" w:space="0" w:color="auto"/>
            <w:bottom w:val="none" w:sz="0" w:space="0" w:color="auto"/>
            <w:right w:val="none" w:sz="0" w:space="0" w:color="auto"/>
          </w:divBdr>
        </w:div>
        <w:div w:id="131214084">
          <w:marLeft w:val="640"/>
          <w:marRight w:val="0"/>
          <w:marTop w:val="0"/>
          <w:marBottom w:val="0"/>
          <w:divBdr>
            <w:top w:val="none" w:sz="0" w:space="0" w:color="auto"/>
            <w:left w:val="none" w:sz="0" w:space="0" w:color="auto"/>
            <w:bottom w:val="none" w:sz="0" w:space="0" w:color="auto"/>
            <w:right w:val="none" w:sz="0" w:space="0" w:color="auto"/>
          </w:divBdr>
        </w:div>
        <w:div w:id="166092022">
          <w:marLeft w:val="640"/>
          <w:marRight w:val="0"/>
          <w:marTop w:val="0"/>
          <w:marBottom w:val="0"/>
          <w:divBdr>
            <w:top w:val="none" w:sz="0" w:space="0" w:color="auto"/>
            <w:left w:val="none" w:sz="0" w:space="0" w:color="auto"/>
            <w:bottom w:val="none" w:sz="0" w:space="0" w:color="auto"/>
            <w:right w:val="none" w:sz="0" w:space="0" w:color="auto"/>
          </w:divBdr>
        </w:div>
        <w:div w:id="264390817">
          <w:marLeft w:val="640"/>
          <w:marRight w:val="0"/>
          <w:marTop w:val="0"/>
          <w:marBottom w:val="0"/>
          <w:divBdr>
            <w:top w:val="none" w:sz="0" w:space="0" w:color="auto"/>
            <w:left w:val="none" w:sz="0" w:space="0" w:color="auto"/>
            <w:bottom w:val="none" w:sz="0" w:space="0" w:color="auto"/>
            <w:right w:val="none" w:sz="0" w:space="0" w:color="auto"/>
          </w:divBdr>
        </w:div>
        <w:div w:id="271936989">
          <w:marLeft w:val="640"/>
          <w:marRight w:val="0"/>
          <w:marTop w:val="0"/>
          <w:marBottom w:val="0"/>
          <w:divBdr>
            <w:top w:val="none" w:sz="0" w:space="0" w:color="auto"/>
            <w:left w:val="none" w:sz="0" w:space="0" w:color="auto"/>
            <w:bottom w:val="none" w:sz="0" w:space="0" w:color="auto"/>
            <w:right w:val="none" w:sz="0" w:space="0" w:color="auto"/>
          </w:divBdr>
        </w:div>
        <w:div w:id="319620210">
          <w:marLeft w:val="640"/>
          <w:marRight w:val="0"/>
          <w:marTop w:val="0"/>
          <w:marBottom w:val="0"/>
          <w:divBdr>
            <w:top w:val="none" w:sz="0" w:space="0" w:color="auto"/>
            <w:left w:val="none" w:sz="0" w:space="0" w:color="auto"/>
            <w:bottom w:val="none" w:sz="0" w:space="0" w:color="auto"/>
            <w:right w:val="none" w:sz="0" w:space="0" w:color="auto"/>
          </w:divBdr>
        </w:div>
        <w:div w:id="335159633">
          <w:marLeft w:val="640"/>
          <w:marRight w:val="0"/>
          <w:marTop w:val="0"/>
          <w:marBottom w:val="0"/>
          <w:divBdr>
            <w:top w:val="none" w:sz="0" w:space="0" w:color="auto"/>
            <w:left w:val="none" w:sz="0" w:space="0" w:color="auto"/>
            <w:bottom w:val="none" w:sz="0" w:space="0" w:color="auto"/>
            <w:right w:val="none" w:sz="0" w:space="0" w:color="auto"/>
          </w:divBdr>
        </w:div>
        <w:div w:id="341322746">
          <w:marLeft w:val="640"/>
          <w:marRight w:val="0"/>
          <w:marTop w:val="0"/>
          <w:marBottom w:val="0"/>
          <w:divBdr>
            <w:top w:val="none" w:sz="0" w:space="0" w:color="auto"/>
            <w:left w:val="none" w:sz="0" w:space="0" w:color="auto"/>
            <w:bottom w:val="none" w:sz="0" w:space="0" w:color="auto"/>
            <w:right w:val="none" w:sz="0" w:space="0" w:color="auto"/>
          </w:divBdr>
        </w:div>
        <w:div w:id="410659903">
          <w:marLeft w:val="640"/>
          <w:marRight w:val="0"/>
          <w:marTop w:val="0"/>
          <w:marBottom w:val="0"/>
          <w:divBdr>
            <w:top w:val="none" w:sz="0" w:space="0" w:color="auto"/>
            <w:left w:val="none" w:sz="0" w:space="0" w:color="auto"/>
            <w:bottom w:val="none" w:sz="0" w:space="0" w:color="auto"/>
            <w:right w:val="none" w:sz="0" w:space="0" w:color="auto"/>
          </w:divBdr>
        </w:div>
        <w:div w:id="420757019">
          <w:marLeft w:val="640"/>
          <w:marRight w:val="0"/>
          <w:marTop w:val="0"/>
          <w:marBottom w:val="0"/>
          <w:divBdr>
            <w:top w:val="none" w:sz="0" w:space="0" w:color="auto"/>
            <w:left w:val="none" w:sz="0" w:space="0" w:color="auto"/>
            <w:bottom w:val="none" w:sz="0" w:space="0" w:color="auto"/>
            <w:right w:val="none" w:sz="0" w:space="0" w:color="auto"/>
          </w:divBdr>
        </w:div>
        <w:div w:id="437724142">
          <w:marLeft w:val="640"/>
          <w:marRight w:val="0"/>
          <w:marTop w:val="0"/>
          <w:marBottom w:val="0"/>
          <w:divBdr>
            <w:top w:val="none" w:sz="0" w:space="0" w:color="auto"/>
            <w:left w:val="none" w:sz="0" w:space="0" w:color="auto"/>
            <w:bottom w:val="none" w:sz="0" w:space="0" w:color="auto"/>
            <w:right w:val="none" w:sz="0" w:space="0" w:color="auto"/>
          </w:divBdr>
        </w:div>
        <w:div w:id="441651307">
          <w:marLeft w:val="640"/>
          <w:marRight w:val="0"/>
          <w:marTop w:val="0"/>
          <w:marBottom w:val="0"/>
          <w:divBdr>
            <w:top w:val="none" w:sz="0" w:space="0" w:color="auto"/>
            <w:left w:val="none" w:sz="0" w:space="0" w:color="auto"/>
            <w:bottom w:val="none" w:sz="0" w:space="0" w:color="auto"/>
            <w:right w:val="none" w:sz="0" w:space="0" w:color="auto"/>
          </w:divBdr>
        </w:div>
        <w:div w:id="449710386">
          <w:marLeft w:val="640"/>
          <w:marRight w:val="0"/>
          <w:marTop w:val="0"/>
          <w:marBottom w:val="0"/>
          <w:divBdr>
            <w:top w:val="none" w:sz="0" w:space="0" w:color="auto"/>
            <w:left w:val="none" w:sz="0" w:space="0" w:color="auto"/>
            <w:bottom w:val="none" w:sz="0" w:space="0" w:color="auto"/>
            <w:right w:val="none" w:sz="0" w:space="0" w:color="auto"/>
          </w:divBdr>
        </w:div>
        <w:div w:id="461070585">
          <w:marLeft w:val="640"/>
          <w:marRight w:val="0"/>
          <w:marTop w:val="0"/>
          <w:marBottom w:val="0"/>
          <w:divBdr>
            <w:top w:val="none" w:sz="0" w:space="0" w:color="auto"/>
            <w:left w:val="none" w:sz="0" w:space="0" w:color="auto"/>
            <w:bottom w:val="none" w:sz="0" w:space="0" w:color="auto"/>
            <w:right w:val="none" w:sz="0" w:space="0" w:color="auto"/>
          </w:divBdr>
        </w:div>
        <w:div w:id="471481705">
          <w:marLeft w:val="640"/>
          <w:marRight w:val="0"/>
          <w:marTop w:val="0"/>
          <w:marBottom w:val="0"/>
          <w:divBdr>
            <w:top w:val="none" w:sz="0" w:space="0" w:color="auto"/>
            <w:left w:val="none" w:sz="0" w:space="0" w:color="auto"/>
            <w:bottom w:val="none" w:sz="0" w:space="0" w:color="auto"/>
            <w:right w:val="none" w:sz="0" w:space="0" w:color="auto"/>
          </w:divBdr>
        </w:div>
        <w:div w:id="502817784">
          <w:marLeft w:val="640"/>
          <w:marRight w:val="0"/>
          <w:marTop w:val="0"/>
          <w:marBottom w:val="0"/>
          <w:divBdr>
            <w:top w:val="none" w:sz="0" w:space="0" w:color="auto"/>
            <w:left w:val="none" w:sz="0" w:space="0" w:color="auto"/>
            <w:bottom w:val="none" w:sz="0" w:space="0" w:color="auto"/>
            <w:right w:val="none" w:sz="0" w:space="0" w:color="auto"/>
          </w:divBdr>
        </w:div>
        <w:div w:id="511726255">
          <w:marLeft w:val="640"/>
          <w:marRight w:val="0"/>
          <w:marTop w:val="0"/>
          <w:marBottom w:val="0"/>
          <w:divBdr>
            <w:top w:val="none" w:sz="0" w:space="0" w:color="auto"/>
            <w:left w:val="none" w:sz="0" w:space="0" w:color="auto"/>
            <w:bottom w:val="none" w:sz="0" w:space="0" w:color="auto"/>
            <w:right w:val="none" w:sz="0" w:space="0" w:color="auto"/>
          </w:divBdr>
        </w:div>
        <w:div w:id="512887107">
          <w:marLeft w:val="640"/>
          <w:marRight w:val="0"/>
          <w:marTop w:val="0"/>
          <w:marBottom w:val="0"/>
          <w:divBdr>
            <w:top w:val="none" w:sz="0" w:space="0" w:color="auto"/>
            <w:left w:val="none" w:sz="0" w:space="0" w:color="auto"/>
            <w:bottom w:val="none" w:sz="0" w:space="0" w:color="auto"/>
            <w:right w:val="none" w:sz="0" w:space="0" w:color="auto"/>
          </w:divBdr>
        </w:div>
        <w:div w:id="544752393">
          <w:marLeft w:val="640"/>
          <w:marRight w:val="0"/>
          <w:marTop w:val="0"/>
          <w:marBottom w:val="0"/>
          <w:divBdr>
            <w:top w:val="none" w:sz="0" w:space="0" w:color="auto"/>
            <w:left w:val="none" w:sz="0" w:space="0" w:color="auto"/>
            <w:bottom w:val="none" w:sz="0" w:space="0" w:color="auto"/>
            <w:right w:val="none" w:sz="0" w:space="0" w:color="auto"/>
          </w:divBdr>
        </w:div>
        <w:div w:id="670764401">
          <w:marLeft w:val="640"/>
          <w:marRight w:val="0"/>
          <w:marTop w:val="0"/>
          <w:marBottom w:val="0"/>
          <w:divBdr>
            <w:top w:val="none" w:sz="0" w:space="0" w:color="auto"/>
            <w:left w:val="none" w:sz="0" w:space="0" w:color="auto"/>
            <w:bottom w:val="none" w:sz="0" w:space="0" w:color="auto"/>
            <w:right w:val="none" w:sz="0" w:space="0" w:color="auto"/>
          </w:divBdr>
        </w:div>
        <w:div w:id="674655114">
          <w:marLeft w:val="640"/>
          <w:marRight w:val="0"/>
          <w:marTop w:val="0"/>
          <w:marBottom w:val="0"/>
          <w:divBdr>
            <w:top w:val="none" w:sz="0" w:space="0" w:color="auto"/>
            <w:left w:val="none" w:sz="0" w:space="0" w:color="auto"/>
            <w:bottom w:val="none" w:sz="0" w:space="0" w:color="auto"/>
            <w:right w:val="none" w:sz="0" w:space="0" w:color="auto"/>
          </w:divBdr>
        </w:div>
        <w:div w:id="687760864">
          <w:marLeft w:val="640"/>
          <w:marRight w:val="0"/>
          <w:marTop w:val="0"/>
          <w:marBottom w:val="0"/>
          <w:divBdr>
            <w:top w:val="none" w:sz="0" w:space="0" w:color="auto"/>
            <w:left w:val="none" w:sz="0" w:space="0" w:color="auto"/>
            <w:bottom w:val="none" w:sz="0" w:space="0" w:color="auto"/>
            <w:right w:val="none" w:sz="0" w:space="0" w:color="auto"/>
          </w:divBdr>
        </w:div>
        <w:div w:id="720134913">
          <w:marLeft w:val="640"/>
          <w:marRight w:val="0"/>
          <w:marTop w:val="0"/>
          <w:marBottom w:val="0"/>
          <w:divBdr>
            <w:top w:val="none" w:sz="0" w:space="0" w:color="auto"/>
            <w:left w:val="none" w:sz="0" w:space="0" w:color="auto"/>
            <w:bottom w:val="none" w:sz="0" w:space="0" w:color="auto"/>
            <w:right w:val="none" w:sz="0" w:space="0" w:color="auto"/>
          </w:divBdr>
        </w:div>
        <w:div w:id="732579397">
          <w:marLeft w:val="640"/>
          <w:marRight w:val="0"/>
          <w:marTop w:val="0"/>
          <w:marBottom w:val="0"/>
          <w:divBdr>
            <w:top w:val="none" w:sz="0" w:space="0" w:color="auto"/>
            <w:left w:val="none" w:sz="0" w:space="0" w:color="auto"/>
            <w:bottom w:val="none" w:sz="0" w:space="0" w:color="auto"/>
            <w:right w:val="none" w:sz="0" w:space="0" w:color="auto"/>
          </w:divBdr>
        </w:div>
        <w:div w:id="755827123">
          <w:marLeft w:val="640"/>
          <w:marRight w:val="0"/>
          <w:marTop w:val="0"/>
          <w:marBottom w:val="0"/>
          <w:divBdr>
            <w:top w:val="none" w:sz="0" w:space="0" w:color="auto"/>
            <w:left w:val="none" w:sz="0" w:space="0" w:color="auto"/>
            <w:bottom w:val="none" w:sz="0" w:space="0" w:color="auto"/>
            <w:right w:val="none" w:sz="0" w:space="0" w:color="auto"/>
          </w:divBdr>
        </w:div>
        <w:div w:id="793257997">
          <w:marLeft w:val="640"/>
          <w:marRight w:val="0"/>
          <w:marTop w:val="0"/>
          <w:marBottom w:val="0"/>
          <w:divBdr>
            <w:top w:val="none" w:sz="0" w:space="0" w:color="auto"/>
            <w:left w:val="none" w:sz="0" w:space="0" w:color="auto"/>
            <w:bottom w:val="none" w:sz="0" w:space="0" w:color="auto"/>
            <w:right w:val="none" w:sz="0" w:space="0" w:color="auto"/>
          </w:divBdr>
        </w:div>
        <w:div w:id="823931967">
          <w:marLeft w:val="640"/>
          <w:marRight w:val="0"/>
          <w:marTop w:val="0"/>
          <w:marBottom w:val="0"/>
          <w:divBdr>
            <w:top w:val="none" w:sz="0" w:space="0" w:color="auto"/>
            <w:left w:val="none" w:sz="0" w:space="0" w:color="auto"/>
            <w:bottom w:val="none" w:sz="0" w:space="0" w:color="auto"/>
            <w:right w:val="none" w:sz="0" w:space="0" w:color="auto"/>
          </w:divBdr>
        </w:div>
        <w:div w:id="880820680">
          <w:marLeft w:val="640"/>
          <w:marRight w:val="0"/>
          <w:marTop w:val="0"/>
          <w:marBottom w:val="0"/>
          <w:divBdr>
            <w:top w:val="none" w:sz="0" w:space="0" w:color="auto"/>
            <w:left w:val="none" w:sz="0" w:space="0" w:color="auto"/>
            <w:bottom w:val="none" w:sz="0" w:space="0" w:color="auto"/>
            <w:right w:val="none" w:sz="0" w:space="0" w:color="auto"/>
          </w:divBdr>
        </w:div>
        <w:div w:id="881285289">
          <w:marLeft w:val="640"/>
          <w:marRight w:val="0"/>
          <w:marTop w:val="0"/>
          <w:marBottom w:val="0"/>
          <w:divBdr>
            <w:top w:val="none" w:sz="0" w:space="0" w:color="auto"/>
            <w:left w:val="none" w:sz="0" w:space="0" w:color="auto"/>
            <w:bottom w:val="none" w:sz="0" w:space="0" w:color="auto"/>
            <w:right w:val="none" w:sz="0" w:space="0" w:color="auto"/>
          </w:divBdr>
        </w:div>
        <w:div w:id="888108018">
          <w:marLeft w:val="640"/>
          <w:marRight w:val="0"/>
          <w:marTop w:val="0"/>
          <w:marBottom w:val="0"/>
          <w:divBdr>
            <w:top w:val="none" w:sz="0" w:space="0" w:color="auto"/>
            <w:left w:val="none" w:sz="0" w:space="0" w:color="auto"/>
            <w:bottom w:val="none" w:sz="0" w:space="0" w:color="auto"/>
            <w:right w:val="none" w:sz="0" w:space="0" w:color="auto"/>
          </w:divBdr>
        </w:div>
        <w:div w:id="889609476">
          <w:marLeft w:val="640"/>
          <w:marRight w:val="0"/>
          <w:marTop w:val="0"/>
          <w:marBottom w:val="0"/>
          <w:divBdr>
            <w:top w:val="none" w:sz="0" w:space="0" w:color="auto"/>
            <w:left w:val="none" w:sz="0" w:space="0" w:color="auto"/>
            <w:bottom w:val="none" w:sz="0" w:space="0" w:color="auto"/>
            <w:right w:val="none" w:sz="0" w:space="0" w:color="auto"/>
          </w:divBdr>
        </w:div>
        <w:div w:id="906108619">
          <w:marLeft w:val="640"/>
          <w:marRight w:val="0"/>
          <w:marTop w:val="0"/>
          <w:marBottom w:val="0"/>
          <w:divBdr>
            <w:top w:val="none" w:sz="0" w:space="0" w:color="auto"/>
            <w:left w:val="none" w:sz="0" w:space="0" w:color="auto"/>
            <w:bottom w:val="none" w:sz="0" w:space="0" w:color="auto"/>
            <w:right w:val="none" w:sz="0" w:space="0" w:color="auto"/>
          </w:divBdr>
        </w:div>
        <w:div w:id="928319192">
          <w:marLeft w:val="640"/>
          <w:marRight w:val="0"/>
          <w:marTop w:val="0"/>
          <w:marBottom w:val="0"/>
          <w:divBdr>
            <w:top w:val="none" w:sz="0" w:space="0" w:color="auto"/>
            <w:left w:val="none" w:sz="0" w:space="0" w:color="auto"/>
            <w:bottom w:val="none" w:sz="0" w:space="0" w:color="auto"/>
            <w:right w:val="none" w:sz="0" w:space="0" w:color="auto"/>
          </w:divBdr>
        </w:div>
        <w:div w:id="930309364">
          <w:marLeft w:val="640"/>
          <w:marRight w:val="0"/>
          <w:marTop w:val="0"/>
          <w:marBottom w:val="0"/>
          <w:divBdr>
            <w:top w:val="none" w:sz="0" w:space="0" w:color="auto"/>
            <w:left w:val="none" w:sz="0" w:space="0" w:color="auto"/>
            <w:bottom w:val="none" w:sz="0" w:space="0" w:color="auto"/>
            <w:right w:val="none" w:sz="0" w:space="0" w:color="auto"/>
          </w:divBdr>
        </w:div>
        <w:div w:id="931820671">
          <w:marLeft w:val="640"/>
          <w:marRight w:val="0"/>
          <w:marTop w:val="0"/>
          <w:marBottom w:val="0"/>
          <w:divBdr>
            <w:top w:val="none" w:sz="0" w:space="0" w:color="auto"/>
            <w:left w:val="none" w:sz="0" w:space="0" w:color="auto"/>
            <w:bottom w:val="none" w:sz="0" w:space="0" w:color="auto"/>
            <w:right w:val="none" w:sz="0" w:space="0" w:color="auto"/>
          </w:divBdr>
        </w:div>
        <w:div w:id="940915604">
          <w:marLeft w:val="640"/>
          <w:marRight w:val="0"/>
          <w:marTop w:val="0"/>
          <w:marBottom w:val="0"/>
          <w:divBdr>
            <w:top w:val="none" w:sz="0" w:space="0" w:color="auto"/>
            <w:left w:val="none" w:sz="0" w:space="0" w:color="auto"/>
            <w:bottom w:val="none" w:sz="0" w:space="0" w:color="auto"/>
            <w:right w:val="none" w:sz="0" w:space="0" w:color="auto"/>
          </w:divBdr>
        </w:div>
        <w:div w:id="1018315902">
          <w:marLeft w:val="640"/>
          <w:marRight w:val="0"/>
          <w:marTop w:val="0"/>
          <w:marBottom w:val="0"/>
          <w:divBdr>
            <w:top w:val="none" w:sz="0" w:space="0" w:color="auto"/>
            <w:left w:val="none" w:sz="0" w:space="0" w:color="auto"/>
            <w:bottom w:val="none" w:sz="0" w:space="0" w:color="auto"/>
            <w:right w:val="none" w:sz="0" w:space="0" w:color="auto"/>
          </w:divBdr>
        </w:div>
        <w:div w:id="1093012331">
          <w:marLeft w:val="640"/>
          <w:marRight w:val="0"/>
          <w:marTop w:val="0"/>
          <w:marBottom w:val="0"/>
          <w:divBdr>
            <w:top w:val="none" w:sz="0" w:space="0" w:color="auto"/>
            <w:left w:val="none" w:sz="0" w:space="0" w:color="auto"/>
            <w:bottom w:val="none" w:sz="0" w:space="0" w:color="auto"/>
            <w:right w:val="none" w:sz="0" w:space="0" w:color="auto"/>
          </w:divBdr>
        </w:div>
        <w:div w:id="1108281000">
          <w:marLeft w:val="640"/>
          <w:marRight w:val="0"/>
          <w:marTop w:val="0"/>
          <w:marBottom w:val="0"/>
          <w:divBdr>
            <w:top w:val="none" w:sz="0" w:space="0" w:color="auto"/>
            <w:left w:val="none" w:sz="0" w:space="0" w:color="auto"/>
            <w:bottom w:val="none" w:sz="0" w:space="0" w:color="auto"/>
            <w:right w:val="none" w:sz="0" w:space="0" w:color="auto"/>
          </w:divBdr>
        </w:div>
        <w:div w:id="1114978555">
          <w:marLeft w:val="640"/>
          <w:marRight w:val="0"/>
          <w:marTop w:val="0"/>
          <w:marBottom w:val="0"/>
          <w:divBdr>
            <w:top w:val="none" w:sz="0" w:space="0" w:color="auto"/>
            <w:left w:val="none" w:sz="0" w:space="0" w:color="auto"/>
            <w:bottom w:val="none" w:sz="0" w:space="0" w:color="auto"/>
            <w:right w:val="none" w:sz="0" w:space="0" w:color="auto"/>
          </w:divBdr>
        </w:div>
        <w:div w:id="1131248153">
          <w:marLeft w:val="640"/>
          <w:marRight w:val="0"/>
          <w:marTop w:val="0"/>
          <w:marBottom w:val="0"/>
          <w:divBdr>
            <w:top w:val="none" w:sz="0" w:space="0" w:color="auto"/>
            <w:left w:val="none" w:sz="0" w:space="0" w:color="auto"/>
            <w:bottom w:val="none" w:sz="0" w:space="0" w:color="auto"/>
            <w:right w:val="none" w:sz="0" w:space="0" w:color="auto"/>
          </w:divBdr>
        </w:div>
        <w:div w:id="1158040003">
          <w:marLeft w:val="640"/>
          <w:marRight w:val="0"/>
          <w:marTop w:val="0"/>
          <w:marBottom w:val="0"/>
          <w:divBdr>
            <w:top w:val="none" w:sz="0" w:space="0" w:color="auto"/>
            <w:left w:val="none" w:sz="0" w:space="0" w:color="auto"/>
            <w:bottom w:val="none" w:sz="0" w:space="0" w:color="auto"/>
            <w:right w:val="none" w:sz="0" w:space="0" w:color="auto"/>
          </w:divBdr>
        </w:div>
        <w:div w:id="1186288201">
          <w:marLeft w:val="640"/>
          <w:marRight w:val="0"/>
          <w:marTop w:val="0"/>
          <w:marBottom w:val="0"/>
          <w:divBdr>
            <w:top w:val="none" w:sz="0" w:space="0" w:color="auto"/>
            <w:left w:val="none" w:sz="0" w:space="0" w:color="auto"/>
            <w:bottom w:val="none" w:sz="0" w:space="0" w:color="auto"/>
            <w:right w:val="none" w:sz="0" w:space="0" w:color="auto"/>
          </w:divBdr>
        </w:div>
        <w:div w:id="1191988276">
          <w:marLeft w:val="640"/>
          <w:marRight w:val="0"/>
          <w:marTop w:val="0"/>
          <w:marBottom w:val="0"/>
          <w:divBdr>
            <w:top w:val="none" w:sz="0" w:space="0" w:color="auto"/>
            <w:left w:val="none" w:sz="0" w:space="0" w:color="auto"/>
            <w:bottom w:val="none" w:sz="0" w:space="0" w:color="auto"/>
            <w:right w:val="none" w:sz="0" w:space="0" w:color="auto"/>
          </w:divBdr>
        </w:div>
        <w:div w:id="1194922420">
          <w:marLeft w:val="640"/>
          <w:marRight w:val="0"/>
          <w:marTop w:val="0"/>
          <w:marBottom w:val="0"/>
          <w:divBdr>
            <w:top w:val="none" w:sz="0" w:space="0" w:color="auto"/>
            <w:left w:val="none" w:sz="0" w:space="0" w:color="auto"/>
            <w:bottom w:val="none" w:sz="0" w:space="0" w:color="auto"/>
            <w:right w:val="none" w:sz="0" w:space="0" w:color="auto"/>
          </w:divBdr>
        </w:div>
        <w:div w:id="1206404841">
          <w:marLeft w:val="640"/>
          <w:marRight w:val="0"/>
          <w:marTop w:val="0"/>
          <w:marBottom w:val="0"/>
          <w:divBdr>
            <w:top w:val="none" w:sz="0" w:space="0" w:color="auto"/>
            <w:left w:val="none" w:sz="0" w:space="0" w:color="auto"/>
            <w:bottom w:val="none" w:sz="0" w:space="0" w:color="auto"/>
            <w:right w:val="none" w:sz="0" w:space="0" w:color="auto"/>
          </w:divBdr>
        </w:div>
        <w:div w:id="1252929031">
          <w:marLeft w:val="640"/>
          <w:marRight w:val="0"/>
          <w:marTop w:val="0"/>
          <w:marBottom w:val="0"/>
          <w:divBdr>
            <w:top w:val="none" w:sz="0" w:space="0" w:color="auto"/>
            <w:left w:val="none" w:sz="0" w:space="0" w:color="auto"/>
            <w:bottom w:val="none" w:sz="0" w:space="0" w:color="auto"/>
            <w:right w:val="none" w:sz="0" w:space="0" w:color="auto"/>
          </w:divBdr>
        </w:div>
        <w:div w:id="1319263587">
          <w:marLeft w:val="640"/>
          <w:marRight w:val="0"/>
          <w:marTop w:val="0"/>
          <w:marBottom w:val="0"/>
          <w:divBdr>
            <w:top w:val="none" w:sz="0" w:space="0" w:color="auto"/>
            <w:left w:val="none" w:sz="0" w:space="0" w:color="auto"/>
            <w:bottom w:val="none" w:sz="0" w:space="0" w:color="auto"/>
            <w:right w:val="none" w:sz="0" w:space="0" w:color="auto"/>
          </w:divBdr>
        </w:div>
        <w:div w:id="1325157666">
          <w:marLeft w:val="640"/>
          <w:marRight w:val="0"/>
          <w:marTop w:val="0"/>
          <w:marBottom w:val="0"/>
          <w:divBdr>
            <w:top w:val="none" w:sz="0" w:space="0" w:color="auto"/>
            <w:left w:val="none" w:sz="0" w:space="0" w:color="auto"/>
            <w:bottom w:val="none" w:sz="0" w:space="0" w:color="auto"/>
            <w:right w:val="none" w:sz="0" w:space="0" w:color="auto"/>
          </w:divBdr>
        </w:div>
        <w:div w:id="1340304090">
          <w:marLeft w:val="640"/>
          <w:marRight w:val="0"/>
          <w:marTop w:val="0"/>
          <w:marBottom w:val="0"/>
          <w:divBdr>
            <w:top w:val="none" w:sz="0" w:space="0" w:color="auto"/>
            <w:left w:val="none" w:sz="0" w:space="0" w:color="auto"/>
            <w:bottom w:val="none" w:sz="0" w:space="0" w:color="auto"/>
            <w:right w:val="none" w:sz="0" w:space="0" w:color="auto"/>
          </w:divBdr>
        </w:div>
        <w:div w:id="1344893687">
          <w:marLeft w:val="640"/>
          <w:marRight w:val="0"/>
          <w:marTop w:val="0"/>
          <w:marBottom w:val="0"/>
          <w:divBdr>
            <w:top w:val="none" w:sz="0" w:space="0" w:color="auto"/>
            <w:left w:val="none" w:sz="0" w:space="0" w:color="auto"/>
            <w:bottom w:val="none" w:sz="0" w:space="0" w:color="auto"/>
            <w:right w:val="none" w:sz="0" w:space="0" w:color="auto"/>
          </w:divBdr>
        </w:div>
        <w:div w:id="1358658711">
          <w:marLeft w:val="640"/>
          <w:marRight w:val="0"/>
          <w:marTop w:val="0"/>
          <w:marBottom w:val="0"/>
          <w:divBdr>
            <w:top w:val="none" w:sz="0" w:space="0" w:color="auto"/>
            <w:left w:val="none" w:sz="0" w:space="0" w:color="auto"/>
            <w:bottom w:val="none" w:sz="0" w:space="0" w:color="auto"/>
            <w:right w:val="none" w:sz="0" w:space="0" w:color="auto"/>
          </w:divBdr>
        </w:div>
        <w:div w:id="1420297877">
          <w:marLeft w:val="640"/>
          <w:marRight w:val="0"/>
          <w:marTop w:val="0"/>
          <w:marBottom w:val="0"/>
          <w:divBdr>
            <w:top w:val="none" w:sz="0" w:space="0" w:color="auto"/>
            <w:left w:val="none" w:sz="0" w:space="0" w:color="auto"/>
            <w:bottom w:val="none" w:sz="0" w:space="0" w:color="auto"/>
            <w:right w:val="none" w:sz="0" w:space="0" w:color="auto"/>
          </w:divBdr>
        </w:div>
        <w:div w:id="1457480528">
          <w:marLeft w:val="640"/>
          <w:marRight w:val="0"/>
          <w:marTop w:val="0"/>
          <w:marBottom w:val="0"/>
          <w:divBdr>
            <w:top w:val="none" w:sz="0" w:space="0" w:color="auto"/>
            <w:left w:val="none" w:sz="0" w:space="0" w:color="auto"/>
            <w:bottom w:val="none" w:sz="0" w:space="0" w:color="auto"/>
            <w:right w:val="none" w:sz="0" w:space="0" w:color="auto"/>
          </w:divBdr>
        </w:div>
        <w:div w:id="1476993617">
          <w:marLeft w:val="640"/>
          <w:marRight w:val="0"/>
          <w:marTop w:val="0"/>
          <w:marBottom w:val="0"/>
          <w:divBdr>
            <w:top w:val="none" w:sz="0" w:space="0" w:color="auto"/>
            <w:left w:val="none" w:sz="0" w:space="0" w:color="auto"/>
            <w:bottom w:val="none" w:sz="0" w:space="0" w:color="auto"/>
            <w:right w:val="none" w:sz="0" w:space="0" w:color="auto"/>
          </w:divBdr>
        </w:div>
        <w:div w:id="1496149262">
          <w:marLeft w:val="640"/>
          <w:marRight w:val="0"/>
          <w:marTop w:val="0"/>
          <w:marBottom w:val="0"/>
          <w:divBdr>
            <w:top w:val="none" w:sz="0" w:space="0" w:color="auto"/>
            <w:left w:val="none" w:sz="0" w:space="0" w:color="auto"/>
            <w:bottom w:val="none" w:sz="0" w:space="0" w:color="auto"/>
            <w:right w:val="none" w:sz="0" w:space="0" w:color="auto"/>
          </w:divBdr>
        </w:div>
        <w:div w:id="1521696085">
          <w:marLeft w:val="640"/>
          <w:marRight w:val="0"/>
          <w:marTop w:val="0"/>
          <w:marBottom w:val="0"/>
          <w:divBdr>
            <w:top w:val="none" w:sz="0" w:space="0" w:color="auto"/>
            <w:left w:val="none" w:sz="0" w:space="0" w:color="auto"/>
            <w:bottom w:val="none" w:sz="0" w:space="0" w:color="auto"/>
            <w:right w:val="none" w:sz="0" w:space="0" w:color="auto"/>
          </w:divBdr>
        </w:div>
        <w:div w:id="1531842120">
          <w:marLeft w:val="640"/>
          <w:marRight w:val="0"/>
          <w:marTop w:val="0"/>
          <w:marBottom w:val="0"/>
          <w:divBdr>
            <w:top w:val="none" w:sz="0" w:space="0" w:color="auto"/>
            <w:left w:val="none" w:sz="0" w:space="0" w:color="auto"/>
            <w:bottom w:val="none" w:sz="0" w:space="0" w:color="auto"/>
            <w:right w:val="none" w:sz="0" w:space="0" w:color="auto"/>
          </w:divBdr>
        </w:div>
        <w:div w:id="1534611920">
          <w:marLeft w:val="640"/>
          <w:marRight w:val="0"/>
          <w:marTop w:val="0"/>
          <w:marBottom w:val="0"/>
          <w:divBdr>
            <w:top w:val="none" w:sz="0" w:space="0" w:color="auto"/>
            <w:left w:val="none" w:sz="0" w:space="0" w:color="auto"/>
            <w:bottom w:val="none" w:sz="0" w:space="0" w:color="auto"/>
            <w:right w:val="none" w:sz="0" w:space="0" w:color="auto"/>
          </w:divBdr>
        </w:div>
        <w:div w:id="1541936999">
          <w:marLeft w:val="640"/>
          <w:marRight w:val="0"/>
          <w:marTop w:val="0"/>
          <w:marBottom w:val="0"/>
          <w:divBdr>
            <w:top w:val="none" w:sz="0" w:space="0" w:color="auto"/>
            <w:left w:val="none" w:sz="0" w:space="0" w:color="auto"/>
            <w:bottom w:val="none" w:sz="0" w:space="0" w:color="auto"/>
            <w:right w:val="none" w:sz="0" w:space="0" w:color="auto"/>
          </w:divBdr>
        </w:div>
        <w:div w:id="1544950303">
          <w:marLeft w:val="640"/>
          <w:marRight w:val="0"/>
          <w:marTop w:val="0"/>
          <w:marBottom w:val="0"/>
          <w:divBdr>
            <w:top w:val="none" w:sz="0" w:space="0" w:color="auto"/>
            <w:left w:val="none" w:sz="0" w:space="0" w:color="auto"/>
            <w:bottom w:val="none" w:sz="0" w:space="0" w:color="auto"/>
            <w:right w:val="none" w:sz="0" w:space="0" w:color="auto"/>
          </w:divBdr>
        </w:div>
        <w:div w:id="1574200148">
          <w:marLeft w:val="640"/>
          <w:marRight w:val="0"/>
          <w:marTop w:val="0"/>
          <w:marBottom w:val="0"/>
          <w:divBdr>
            <w:top w:val="none" w:sz="0" w:space="0" w:color="auto"/>
            <w:left w:val="none" w:sz="0" w:space="0" w:color="auto"/>
            <w:bottom w:val="none" w:sz="0" w:space="0" w:color="auto"/>
            <w:right w:val="none" w:sz="0" w:space="0" w:color="auto"/>
          </w:divBdr>
        </w:div>
        <w:div w:id="1592856968">
          <w:marLeft w:val="640"/>
          <w:marRight w:val="0"/>
          <w:marTop w:val="0"/>
          <w:marBottom w:val="0"/>
          <w:divBdr>
            <w:top w:val="none" w:sz="0" w:space="0" w:color="auto"/>
            <w:left w:val="none" w:sz="0" w:space="0" w:color="auto"/>
            <w:bottom w:val="none" w:sz="0" w:space="0" w:color="auto"/>
            <w:right w:val="none" w:sz="0" w:space="0" w:color="auto"/>
          </w:divBdr>
        </w:div>
        <w:div w:id="1594243744">
          <w:marLeft w:val="640"/>
          <w:marRight w:val="0"/>
          <w:marTop w:val="0"/>
          <w:marBottom w:val="0"/>
          <w:divBdr>
            <w:top w:val="none" w:sz="0" w:space="0" w:color="auto"/>
            <w:left w:val="none" w:sz="0" w:space="0" w:color="auto"/>
            <w:bottom w:val="none" w:sz="0" w:space="0" w:color="auto"/>
            <w:right w:val="none" w:sz="0" w:space="0" w:color="auto"/>
          </w:divBdr>
        </w:div>
        <w:div w:id="1604922741">
          <w:marLeft w:val="640"/>
          <w:marRight w:val="0"/>
          <w:marTop w:val="0"/>
          <w:marBottom w:val="0"/>
          <w:divBdr>
            <w:top w:val="none" w:sz="0" w:space="0" w:color="auto"/>
            <w:left w:val="none" w:sz="0" w:space="0" w:color="auto"/>
            <w:bottom w:val="none" w:sz="0" w:space="0" w:color="auto"/>
            <w:right w:val="none" w:sz="0" w:space="0" w:color="auto"/>
          </w:divBdr>
        </w:div>
        <w:div w:id="1608584314">
          <w:marLeft w:val="640"/>
          <w:marRight w:val="0"/>
          <w:marTop w:val="0"/>
          <w:marBottom w:val="0"/>
          <w:divBdr>
            <w:top w:val="none" w:sz="0" w:space="0" w:color="auto"/>
            <w:left w:val="none" w:sz="0" w:space="0" w:color="auto"/>
            <w:bottom w:val="none" w:sz="0" w:space="0" w:color="auto"/>
            <w:right w:val="none" w:sz="0" w:space="0" w:color="auto"/>
          </w:divBdr>
        </w:div>
        <w:div w:id="1635208757">
          <w:marLeft w:val="640"/>
          <w:marRight w:val="0"/>
          <w:marTop w:val="0"/>
          <w:marBottom w:val="0"/>
          <w:divBdr>
            <w:top w:val="none" w:sz="0" w:space="0" w:color="auto"/>
            <w:left w:val="none" w:sz="0" w:space="0" w:color="auto"/>
            <w:bottom w:val="none" w:sz="0" w:space="0" w:color="auto"/>
            <w:right w:val="none" w:sz="0" w:space="0" w:color="auto"/>
          </w:divBdr>
        </w:div>
        <w:div w:id="1650210654">
          <w:marLeft w:val="640"/>
          <w:marRight w:val="0"/>
          <w:marTop w:val="0"/>
          <w:marBottom w:val="0"/>
          <w:divBdr>
            <w:top w:val="none" w:sz="0" w:space="0" w:color="auto"/>
            <w:left w:val="none" w:sz="0" w:space="0" w:color="auto"/>
            <w:bottom w:val="none" w:sz="0" w:space="0" w:color="auto"/>
            <w:right w:val="none" w:sz="0" w:space="0" w:color="auto"/>
          </w:divBdr>
        </w:div>
        <w:div w:id="1676685650">
          <w:marLeft w:val="640"/>
          <w:marRight w:val="0"/>
          <w:marTop w:val="0"/>
          <w:marBottom w:val="0"/>
          <w:divBdr>
            <w:top w:val="none" w:sz="0" w:space="0" w:color="auto"/>
            <w:left w:val="none" w:sz="0" w:space="0" w:color="auto"/>
            <w:bottom w:val="none" w:sz="0" w:space="0" w:color="auto"/>
            <w:right w:val="none" w:sz="0" w:space="0" w:color="auto"/>
          </w:divBdr>
        </w:div>
        <w:div w:id="1682009540">
          <w:marLeft w:val="640"/>
          <w:marRight w:val="0"/>
          <w:marTop w:val="0"/>
          <w:marBottom w:val="0"/>
          <w:divBdr>
            <w:top w:val="none" w:sz="0" w:space="0" w:color="auto"/>
            <w:left w:val="none" w:sz="0" w:space="0" w:color="auto"/>
            <w:bottom w:val="none" w:sz="0" w:space="0" w:color="auto"/>
            <w:right w:val="none" w:sz="0" w:space="0" w:color="auto"/>
          </w:divBdr>
        </w:div>
        <w:div w:id="1740320046">
          <w:marLeft w:val="640"/>
          <w:marRight w:val="0"/>
          <w:marTop w:val="0"/>
          <w:marBottom w:val="0"/>
          <w:divBdr>
            <w:top w:val="none" w:sz="0" w:space="0" w:color="auto"/>
            <w:left w:val="none" w:sz="0" w:space="0" w:color="auto"/>
            <w:bottom w:val="none" w:sz="0" w:space="0" w:color="auto"/>
            <w:right w:val="none" w:sz="0" w:space="0" w:color="auto"/>
          </w:divBdr>
        </w:div>
        <w:div w:id="1744445682">
          <w:marLeft w:val="640"/>
          <w:marRight w:val="0"/>
          <w:marTop w:val="0"/>
          <w:marBottom w:val="0"/>
          <w:divBdr>
            <w:top w:val="none" w:sz="0" w:space="0" w:color="auto"/>
            <w:left w:val="none" w:sz="0" w:space="0" w:color="auto"/>
            <w:bottom w:val="none" w:sz="0" w:space="0" w:color="auto"/>
            <w:right w:val="none" w:sz="0" w:space="0" w:color="auto"/>
          </w:divBdr>
        </w:div>
        <w:div w:id="1759255950">
          <w:marLeft w:val="640"/>
          <w:marRight w:val="0"/>
          <w:marTop w:val="0"/>
          <w:marBottom w:val="0"/>
          <w:divBdr>
            <w:top w:val="none" w:sz="0" w:space="0" w:color="auto"/>
            <w:left w:val="none" w:sz="0" w:space="0" w:color="auto"/>
            <w:bottom w:val="none" w:sz="0" w:space="0" w:color="auto"/>
            <w:right w:val="none" w:sz="0" w:space="0" w:color="auto"/>
          </w:divBdr>
        </w:div>
        <w:div w:id="1797985180">
          <w:marLeft w:val="640"/>
          <w:marRight w:val="0"/>
          <w:marTop w:val="0"/>
          <w:marBottom w:val="0"/>
          <w:divBdr>
            <w:top w:val="none" w:sz="0" w:space="0" w:color="auto"/>
            <w:left w:val="none" w:sz="0" w:space="0" w:color="auto"/>
            <w:bottom w:val="none" w:sz="0" w:space="0" w:color="auto"/>
            <w:right w:val="none" w:sz="0" w:space="0" w:color="auto"/>
          </w:divBdr>
        </w:div>
        <w:div w:id="1829905290">
          <w:marLeft w:val="640"/>
          <w:marRight w:val="0"/>
          <w:marTop w:val="0"/>
          <w:marBottom w:val="0"/>
          <w:divBdr>
            <w:top w:val="none" w:sz="0" w:space="0" w:color="auto"/>
            <w:left w:val="none" w:sz="0" w:space="0" w:color="auto"/>
            <w:bottom w:val="none" w:sz="0" w:space="0" w:color="auto"/>
            <w:right w:val="none" w:sz="0" w:space="0" w:color="auto"/>
          </w:divBdr>
        </w:div>
        <w:div w:id="1854034272">
          <w:marLeft w:val="640"/>
          <w:marRight w:val="0"/>
          <w:marTop w:val="0"/>
          <w:marBottom w:val="0"/>
          <w:divBdr>
            <w:top w:val="none" w:sz="0" w:space="0" w:color="auto"/>
            <w:left w:val="none" w:sz="0" w:space="0" w:color="auto"/>
            <w:bottom w:val="none" w:sz="0" w:space="0" w:color="auto"/>
            <w:right w:val="none" w:sz="0" w:space="0" w:color="auto"/>
          </w:divBdr>
        </w:div>
        <w:div w:id="1859586973">
          <w:marLeft w:val="640"/>
          <w:marRight w:val="0"/>
          <w:marTop w:val="0"/>
          <w:marBottom w:val="0"/>
          <w:divBdr>
            <w:top w:val="none" w:sz="0" w:space="0" w:color="auto"/>
            <w:left w:val="none" w:sz="0" w:space="0" w:color="auto"/>
            <w:bottom w:val="none" w:sz="0" w:space="0" w:color="auto"/>
            <w:right w:val="none" w:sz="0" w:space="0" w:color="auto"/>
          </w:divBdr>
        </w:div>
        <w:div w:id="1860120859">
          <w:marLeft w:val="640"/>
          <w:marRight w:val="0"/>
          <w:marTop w:val="0"/>
          <w:marBottom w:val="0"/>
          <w:divBdr>
            <w:top w:val="none" w:sz="0" w:space="0" w:color="auto"/>
            <w:left w:val="none" w:sz="0" w:space="0" w:color="auto"/>
            <w:bottom w:val="none" w:sz="0" w:space="0" w:color="auto"/>
            <w:right w:val="none" w:sz="0" w:space="0" w:color="auto"/>
          </w:divBdr>
        </w:div>
        <w:div w:id="1907840744">
          <w:marLeft w:val="640"/>
          <w:marRight w:val="0"/>
          <w:marTop w:val="0"/>
          <w:marBottom w:val="0"/>
          <w:divBdr>
            <w:top w:val="none" w:sz="0" w:space="0" w:color="auto"/>
            <w:left w:val="none" w:sz="0" w:space="0" w:color="auto"/>
            <w:bottom w:val="none" w:sz="0" w:space="0" w:color="auto"/>
            <w:right w:val="none" w:sz="0" w:space="0" w:color="auto"/>
          </w:divBdr>
        </w:div>
        <w:div w:id="1976792043">
          <w:marLeft w:val="640"/>
          <w:marRight w:val="0"/>
          <w:marTop w:val="0"/>
          <w:marBottom w:val="0"/>
          <w:divBdr>
            <w:top w:val="none" w:sz="0" w:space="0" w:color="auto"/>
            <w:left w:val="none" w:sz="0" w:space="0" w:color="auto"/>
            <w:bottom w:val="none" w:sz="0" w:space="0" w:color="auto"/>
            <w:right w:val="none" w:sz="0" w:space="0" w:color="auto"/>
          </w:divBdr>
        </w:div>
        <w:div w:id="1982420782">
          <w:marLeft w:val="640"/>
          <w:marRight w:val="0"/>
          <w:marTop w:val="0"/>
          <w:marBottom w:val="0"/>
          <w:divBdr>
            <w:top w:val="none" w:sz="0" w:space="0" w:color="auto"/>
            <w:left w:val="none" w:sz="0" w:space="0" w:color="auto"/>
            <w:bottom w:val="none" w:sz="0" w:space="0" w:color="auto"/>
            <w:right w:val="none" w:sz="0" w:space="0" w:color="auto"/>
          </w:divBdr>
        </w:div>
        <w:div w:id="2078671677">
          <w:marLeft w:val="640"/>
          <w:marRight w:val="0"/>
          <w:marTop w:val="0"/>
          <w:marBottom w:val="0"/>
          <w:divBdr>
            <w:top w:val="none" w:sz="0" w:space="0" w:color="auto"/>
            <w:left w:val="none" w:sz="0" w:space="0" w:color="auto"/>
            <w:bottom w:val="none" w:sz="0" w:space="0" w:color="auto"/>
            <w:right w:val="none" w:sz="0" w:space="0" w:color="auto"/>
          </w:divBdr>
        </w:div>
        <w:div w:id="2120759790">
          <w:marLeft w:val="640"/>
          <w:marRight w:val="0"/>
          <w:marTop w:val="0"/>
          <w:marBottom w:val="0"/>
          <w:divBdr>
            <w:top w:val="none" w:sz="0" w:space="0" w:color="auto"/>
            <w:left w:val="none" w:sz="0" w:space="0" w:color="auto"/>
            <w:bottom w:val="none" w:sz="0" w:space="0" w:color="auto"/>
            <w:right w:val="none" w:sz="0" w:space="0" w:color="auto"/>
          </w:divBdr>
        </w:div>
        <w:div w:id="2123108423">
          <w:marLeft w:val="640"/>
          <w:marRight w:val="0"/>
          <w:marTop w:val="0"/>
          <w:marBottom w:val="0"/>
          <w:divBdr>
            <w:top w:val="none" w:sz="0" w:space="0" w:color="auto"/>
            <w:left w:val="none" w:sz="0" w:space="0" w:color="auto"/>
            <w:bottom w:val="none" w:sz="0" w:space="0" w:color="auto"/>
            <w:right w:val="none" w:sz="0" w:space="0" w:color="auto"/>
          </w:divBdr>
        </w:div>
        <w:div w:id="2125072951">
          <w:marLeft w:val="640"/>
          <w:marRight w:val="0"/>
          <w:marTop w:val="0"/>
          <w:marBottom w:val="0"/>
          <w:divBdr>
            <w:top w:val="none" w:sz="0" w:space="0" w:color="auto"/>
            <w:left w:val="none" w:sz="0" w:space="0" w:color="auto"/>
            <w:bottom w:val="none" w:sz="0" w:space="0" w:color="auto"/>
            <w:right w:val="none" w:sz="0" w:space="0" w:color="auto"/>
          </w:divBdr>
        </w:div>
      </w:divsChild>
    </w:div>
    <w:div w:id="1363626755">
      <w:bodyDiv w:val="1"/>
      <w:marLeft w:val="0"/>
      <w:marRight w:val="0"/>
      <w:marTop w:val="0"/>
      <w:marBottom w:val="0"/>
      <w:divBdr>
        <w:top w:val="none" w:sz="0" w:space="0" w:color="auto"/>
        <w:left w:val="none" w:sz="0" w:space="0" w:color="auto"/>
        <w:bottom w:val="none" w:sz="0" w:space="0" w:color="auto"/>
        <w:right w:val="none" w:sz="0" w:space="0" w:color="auto"/>
      </w:divBdr>
      <w:divsChild>
        <w:div w:id="18357352">
          <w:marLeft w:val="640"/>
          <w:marRight w:val="0"/>
          <w:marTop w:val="0"/>
          <w:marBottom w:val="0"/>
          <w:divBdr>
            <w:top w:val="none" w:sz="0" w:space="0" w:color="auto"/>
            <w:left w:val="none" w:sz="0" w:space="0" w:color="auto"/>
            <w:bottom w:val="none" w:sz="0" w:space="0" w:color="auto"/>
            <w:right w:val="none" w:sz="0" w:space="0" w:color="auto"/>
          </w:divBdr>
        </w:div>
        <w:div w:id="60100259">
          <w:marLeft w:val="640"/>
          <w:marRight w:val="0"/>
          <w:marTop w:val="0"/>
          <w:marBottom w:val="0"/>
          <w:divBdr>
            <w:top w:val="none" w:sz="0" w:space="0" w:color="auto"/>
            <w:left w:val="none" w:sz="0" w:space="0" w:color="auto"/>
            <w:bottom w:val="none" w:sz="0" w:space="0" w:color="auto"/>
            <w:right w:val="none" w:sz="0" w:space="0" w:color="auto"/>
          </w:divBdr>
        </w:div>
        <w:div w:id="87819437">
          <w:marLeft w:val="640"/>
          <w:marRight w:val="0"/>
          <w:marTop w:val="0"/>
          <w:marBottom w:val="0"/>
          <w:divBdr>
            <w:top w:val="none" w:sz="0" w:space="0" w:color="auto"/>
            <w:left w:val="none" w:sz="0" w:space="0" w:color="auto"/>
            <w:bottom w:val="none" w:sz="0" w:space="0" w:color="auto"/>
            <w:right w:val="none" w:sz="0" w:space="0" w:color="auto"/>
          </w:divBdr>
        </w:div>
        <w:div w:id="139081598">
          <w:marLeft w:val="640"/>
          <w:marRight w:val="0"/>
          <w:marTop w:val="0"/>
          <w:marBottom w:val="0"/>
          <w:divBdr>
            <w:top w:val="none" w:sz="0" w:space="0" w:color="auto"/>
            <w:left w:val="none" w:sz="0" w:space="0" w:color="auto"/>
            <w:bottom w:val="none" w:sz="0" w:space="0" w:color="auto"/>
            <w:right w:val="none" w:sz="0" w:space="0" w:color="auto"/>
          </w:divBdr>
        </w:div>
        <w:div w:id="176358182">
          <w:marLeft w:val="640"/>
          <w:marRight w:val="0"/>
          <w:marTop w:val="0"/>
          <w:marBottom w:val="0"/>
          <w:divBdr>
            <w:top w:val="none" w:sz="0" w:space="0" w:color="auto"/>
            <w:left w:val="none" w:sz="0" w:space="0" w:color="auto"/>
            <w:bottom w:val="none" w:sz="0" w:space="0" w:color="auto"/>
            <w:right w:val="none" w:sz="0" w:space="0" w:color="auto"/>
          </w:divBdr>
        </w:div>
        <w:div w:id="196895927">
          <w:marLeft w:val="640"/>
          <w:marRight w:val="0"/>
          <w:marTop w:val="0"/>
          <w:marBottom w:val="0"/>
          <w:divBdr>
            <w:top w:val="none" w:sz="0" w:space="0" w:color="auto"/>
            <w:left w:val="none" w:sz="0" w:space="0" w:color="auto"/>
            <w:bottom w:val="none" w:sz="0" w:space="0" w:color="auto"/>
            <w:right w:val="none" w:sz="0" w:space="0" w:color="auto"/>
          </w:divBdr>
        </w:div>
        <w:div w:id="221454693">
          <w:marLeft w:val="640"/>
          <w:marRight w:val="0"/>
          <w:marTop w:val="0"/>
          <w:marBottom w:val="0"/>
          <w:divBdr>
            <w:top w:val="none" w:sz="0" w:space="0" w:color="auto"/>
            <w:left w:val="none" w:sz="0" w:space="0" w:color="auto"/>
            <w:bottom w:val="none" w:sz="0" w:space="0" w:color="auto"/>
            <w:right w:val="none" w:sz="0" w:space="0" w:color="auto"/>
          </w:divBdr>
        </w:div>
        <w:div w:id="227690832">
          <w:marLeft w:val="640"/>
          <w:marRight w:val="0"/>
          <w:marTop w:val="0"/>
          <w:marBottom w:val="0"/>
          <w:divBdr>
            <w:top w:val="none" w:sz="0" w:space="0" w:color="auto"/>
            <w:left w:val="none" w:sz="0" w:space="0" w:color="auto"/>
            <w:bottom w:val="none" w:sz="0" w:space="0" w:color="auto"/>
            <w:right w:val="none" w:sz="0" w:space="0" w:color="auto"/>
          </w:divBdr>
        </w:div>
        <w:div w:id="300813285">
          <w:marLeft w:val="640"/>
          <w:marRight w:val="0"/>
          <w:marTop w:val="0"/>
          <w:marBottom w:val="0"/>
          <w:divBdr>
            <w:top w:val="none" w:sz="0" w:space="0" w:color="auto"/>
            <w:left w:val="none" w:sz="0" w:space="0" w:color="auto"/>
            <w:bottom w:val="none" w:sz="0" w:space="0" w:color="auto"/>
            <w:right w:val="none" w:sz="0" w:space="0" w:color="auto"/>
          </w:divBdr>
        </w:div>
        <w:div w:id="316349814">
          <w:marLeft w:val="640"/>
          <w:marRight w:val="0"/>
          <w:marTop w:val="0"/>
          <w:marBottom w:val="0"/>
          <w:divBdr>
            <w:top w:val="none" w:sz="0" w:space="0" w:color="auto"/>
            <w:left w:val="none" w:sz="0" w:space="0" w:color="auto"/>
            <w:bottom w:val="none" w:sz="0" w:space="0" w:color="auto"/>
            <w:right w:val="none" w:sz="0" w:space="0" w:color="auto"/>
          </w:divBdr>
        </w:div>
        <w:div w:id="327828961">
          <w:marLeft w:val="640"/>
          <w:marRight w:val="0"/>
          <w:marTop w:val="0"/>
          <w:marBottom w:val="0"/>
          <w:divBdr>
            <w:top w:val="none" w:sz="0" w:space="0" w:color="auto"/>
            <w:left w:val="none" w:sz="0" w:space="0" w:color="auto"/>
            <w:bottom w:val="none" w:sz="0" w:space="0" w:color="auto"/>
            <w:right w:val="none" w:sz="0" w:space="0" w:color="auto"/>
          </w:divBdr>
        </w:div>
        <w:div w:id="344981710">
          <w:marLeft w:val="640"/>
          <w:marRight w:val="0"/>
          <w:marTop w:val="0"/>
          <w:marBottom w:val="0"/>
          <w:divBdr>
            <w:top w:val="none" w:sz="0" w:space="0" w:color="auto"/>
            <w:left w:val="none" w:sz="0" w:space="0" w:color="auto"/>
            <w:bottom w:val="none" w:sz="0" w:space="0" w:color="auto"/>
            <w:right w:val="none" w:sz="0" w:space="0" w:color="auto"/>
          </w:divBdr>
        </w:div>
        <w:div w:id="358553991">
          <w:marLeft w:val="640"/>
          <w:marRight w:val="0"/>
          <w:marTop w:val="0"/>
          <w:marBottom w:val="0"/>
          <w:divBdr>
            <w:top w:val="none" w:sz="0" w:space="0" w:color="auto"/>
            <w:left w:val="none" w:sz="0" w:space="0" w:color="auto"/>
            <w:bottom w:val="none" w:sz="0" w:space="0" w:color="auto"/>
            <w:right w:val="none" w:sz="0" w:space="0" w:color="auto"/>
          </w:divBdr>
        </w:div>
        <w:div w:id="363143731">
          <w:marLeft w:val="640"/>
          <w:marRight w:val="0"/>
          <w:marTop w:val="0"/>
          <w:marBottom w:val="0"/>
          <w:divBdr>
            <w:top w:val="none" w:sz="0" w:space="0" w:color="auto"/>
            <w:left w:val="none" w:sz="0" w:space="0" w:color="auto"/>
            <w:bottom w:val="none" w:sz="0" w:space="0" w:color="auto"/>
            <w:right w:val="none" w:sz="0" w:space="0" w:color="auto"/>
          </w:divBdr>
        </w:div>
        <w:div w:id="377511241">
          <w:marLeft w:val="640"/>
          <w:marRight w:val="0"/>
          <w:marTop w:val="0"/>
          <w:marBottom w:val="0"/>
          <w:divBdr>
            <w:top w:val="none" w:sz="0" w:space="0" w:color="auto"/>
            <w:left w:val="none" w:sz="0" w:space="0" w:color="auto"/>
            <w:bottom w:val="none" w:sz="0" w:space="0" w:color="auto"/>
            <w:right w:val="none" w:sz="0" w:space="0" w:color="auto"/>
          </w:divBdr>
        </w:div>
        <w:div w:id="413745587">
          <w:marLeft w:val="640"/>
          <w:marRight w:val="0"/>
          <w:marTop w:val="0"/>
          <w:marBottom w:val="0"/>
          <w:divBdr>
            <w:top w:val="none" w:sz="0" w:space="0" w:color="auto"/>
            <w:left w:val="none" w:sz="0" w:space="0" w:color="auto"/>
            <w:bottom w:val="none" w:sz="0" w:space="0" w:color="auto"/>
            <w:right w:val="none" w:sz="0" w:space="0" w:color="auto"/>
          </w:divBdr>
        </w:div>
        <w:div w:id="473375704">
          <w:marLeft w:val="640"/>
          <w:marRight w:val="0"/>
          <w:marTop w:val="0"/>
          <w:marBottom w:val="0"/>
          <w:divBdr>
            <w:top w:val="none" w:sz="0" w:space="0" w:color="auto"/>
            <w:left w:val="none" w:sz="0" w:space="0" w:color="auto"/>
            <w:bottom w:val="none" w:sz="0" w:space="0" w:color="auto"/>
            <w:right w:val="none" w:sz="0" w:space="0" w:color="auto"/>
          </w:divBdr>
        </w:div>
        <w:div w:id="522591111">
          <w:marLeft w:val="640"/>
          <w:marRight w:val="0"/>
          <w:marTop w:val="0"/>
          <w:marBottom w:val="0"/>
          <w:divBdr>
            <w:top w:val="none" w:sz="0" w:space="0" w:color="auto"/>
            <w:left w:val="none" w:sz="0" w:space="0" w:color="auto"/>
            <w:bottom w:val="none" w:sz="0" w:space="0" w:color="auto"/>
            <w:right w:val="none" w:sz="0" w:space="0" w:color="auto"/>
          </w:divBdr>
        </w:div>
        <w:div w:id="576861492">
          <w:marLeft w:val="640"/>
          <w:marRight w:val="0"/>
          <w:marTop w:val="0"/>
          <w:marBottom w:val="0"/>
          <w:divBdr>
            <w:top w:val="none" w:sz="0" w:space="0" w:color="auto"/>
            <w:left w:val="none" w:sz="0" w:space="0" w:color="auto"/>
            <w:bottom w:val="none" w:sz="0" w:space="0" w:color="auto"/>
            <w:right w:val="none" w:sz="0" w:space="0" w:color="auto"/>
          </w:divBdr>
        </w:div>
        <w:div w:id="577054194">
          <w:marLeft w:val="640"/>
          <w:marRight w:val="0"/>
          <w:marTop w:val="0"/>
          <w:marBottom w:val="0"/>
          <w:divBdr>
            <w:top w:val="none" w:sz="0" w:space="0" w:color="auto"/>
            <w:left w:val="none" w:sz="0" w:space="0" w:color="auto"/>
            <w:bottom w:val="none" w:sz="0" w:space="0" w:color="auto"/>
            <w:right w:val="none" w:sz="0" w:space="0" w:color="auto"/>
          </w:divBdr>
        </w:div>
        <w:div w:id="578517082">
          <w:marLeft w:val="640"/>
          <w:marRight w:val="0"/>
          <w:marTop w:val="0"/>
          <w:marBottom w:val="0"/>
          <w:divBdr>
            <w:top w:val="none" w:sz="0" w:space="0" w:color="auto"/>
            <w:left w:val="none" w:sz="0" w:space="0" w:color="auto"/>
            <w:bottom w:val="none" w:sz="0" w:space="0" w:color="auto"/>
            <w:right w:val="none" w:sz="0" w:space="0" w:color="auto"/>
          </w:divBdr>
        </w:div>
        <w:div w:id="595481591">
          <w:marLeft w:val="640"/>
          <w:marRight w:val="0"/>
          <w:marTop w:val="0"/>
          <w:marBottom w:val="0"/>
          <w:divBdr>
            <w:top w:val="none" w:sz="0" w:space="0" w:color="auto"/>
            <w:left w:val="none" w:sz="0" w:space="0" w:color="auto"/>
            <w:bottom w:val="none" w:sz="0" w:space="0" w:color="auto"/>
            <w:right w:val="none" w:sz="0" w:space="0" w:color="auto"/>
          </w:divBdr>
        </w:div>
        <w:div w:id="608124999">
          <w:marLeft w:val="640"/>
          <w:marRight w:val="0"/>
          <w:marTop w:val="0"/>
          <w:marBottom w:val="0"/>
          <w:divBdr>
            <w:top w:val="none" w:sz="0" w:space="0" w:color="auto"/>
            <w:left w:val="none" w:sz="0" w:space="0" w:color="auto"/>
            <w:bottom w:val="none" w:sz="0" w:space="0" w:color="auto"/>
            <w:right w:val="none" w:sz="0" w:space="0" w:color="auto"/>
          </w:divBdr>
        </w:div>
        <w:div w:id="619991904">
          <w:marLeft w:val="640"/>
          <w:marRight w:val="0"/>
          <w:marTop w:val="0"/>
          <w:marBottom w:val="0"/>
          <w:divBdr>
            <w:top w:val="none" w:sz="0" w:space="0" w:color="auto"/>
            <w:left w:val="none" w:sz="0" w:space="0" w:color="auto"/>
            <w:bottom w:val="none" w:sz="0" w:space="0" w:color="auto"/>
            <w:right w:val="none" w:sz="0" w:space="0" w:color="auto"/>
          </w:divBdr>
        </w:div>
        <w:div w:id="621110662">
          <w:marLeft w:val="640"/>
          <w:marRight w:val="0"/>
          <w:marTop w:val="0"/>
          <w:marBottom w:val="0"/>
          <w:divBdr>
            <w:top w:val="none" w:sz="0" w:space="0" w:color="auto"/>
            <w:left w:val="none" w:sz="0" w:space="0" w:color="auto"/>
            <w:bottom w:val="none" w:sz="0" w:space="0" w:color="auto"/>
            <w:right w:val="none" w:sz="0" w:space="0" w:color="auto"/>
          </w:divBdr>
        </w:div>
        <w:div w:id="634331599">
          <w:marLeft w:val="640"/>
          <w:marRight w:val="0"/>
          <w:marTop w:val="0"/>
          <w:marBottom w:val="0"/>
          <w:divBdr>
            <w:top w:val="none" w:sz="0" w:space="0" w:color="auto"/>
            <w:left w:val="none" w:sz="0" w:space="0" w:color="auto"/>
            <w:bottom w:val="none" w:sz="0" w:space="0" w:color="auto"/>
            <w:right w:val="none" w:sz="0" w:space="0" w:color="auto"/>
          </w:divBdr>
        </w:div>
        <w:div w:id="641229748">
          <w:marLeft w:val="640"/>
          <w:marRight w:val="0"/>
          <w:marTop w:val="0"/>
          <w:marBottom w:val="0"/>
          <w:divBdr>
            <w:top w:val="none" w:sz="0" w:space="0" w:color="auto"/>
            <w:left w:val="none" w:sz="0" w:space="0" w:color="auto"/>
            <w:bottom w:val="none" w:sz="0" w:space="0" w:color="auto"/>
            <w:right w:val="none" w:sz="0" w:space="0" w:color="auto"/>
          </w:divBdr>
        </w:div>
        <w:div w:id="658534953">
          <w:marLeft w:val="640"/>
          <w:marRight w:val="0"/>
          <w:marTop w:val="0"/>
          <w:marBottom w:val="0"/>
          <w:divBdr>
            <w:top w:val="none" w:sz="0" w:space="0" w:color="auto"/>
            <w:left w:val="none" w:sz="0" w:space="0" w:color="auto"/>
            <w:bottom w:val="none" w:sz="0" w:space="0" w:color="auto"/>
            <w:right w:val="none" w:sz="0" w:space="0" w:color="auto"/>
          </w:divBdr>
        </w:div>
        <w:div w:id="673534708">
          <w:marLeft w:val="640"/>
          <w:marRight w:val="0"/>
          <w:marTop w:val="0"/>
          <w:marBottom w:val="0"/>
          <w:divBdr>
            <w:top w:val="none" w:sz="0" w:space="0" w:color="auto"/>
            <w:left w:val="none" w:sz="0" w:space="0" w:color="auto"/>
            <w:bottom w:val="none" w:sz="0" w:space="0" w:color="auto"/>
            <w:right w:val="none" w:sz="0" w:space="0" w:color="auto"/>
          </w:divBdr>
        </w:div>
        <w:div w:id="719129290">
          <w:marLeft w:val="640"/>
          <w:marRight w:val="0"/>
          <w:marTop w:val="0"/>
          <w:marBottom w:val="0"/>
          <w:divBdr>
            <w:top w:val="none" w:sz="0" w:space="0" w:color="auto"/>
            <w:left w:val="none" w:sz="0" w:space="0" w:color="auto"/>
            <w:bottom w:val="none" w:sz="0" w:space="0" w:color="auto"/>
            <w:right w:val="none" w:sz="0" w:space="0" w:color="auto"/>
          </w:divBdr>
        </w:div>
        <w:div w:id="721948321">
          <w:marLeft w:val="640"/>
          <w:marRight w:val="0"/>
          <w:marTop w:val="0"/>
          <w:marBottom w:val="0"/>
          <w:divBdr>
            <w:top w:val="none" w:sz="0" w:space="0" w:color="auto"/>
            <w:left w:val="none" w:sz="0" w:space="0" w:color="auto"/>
            <w:bottom w:val="none" w:sz="0" w:space="0" w:color="auto"/>
            <w:right w:val="none" w:sz="0" w:space="0" w:color="auto"/>
          </w:divBdr>
        </w:div>
        <w:div w:id="732239983">
          <w:marLeft w:val="640"/>
          <w:marRight w:val="0"/>
          <w:marTop w:val="0"/>
          <w:marBottom w:val="0"/>
          <w:divBdr>
            <w:top w:val="none" w:sz="0" w:space="0" w:color="auto"/>
            <w:left w:val="none" w:sz="0" w:space="0" w:color="auto"/>
            <w:bottom w:val="none" w:sz="0" w:space="0" w:color="auto"/>
            <w:right w:val="none" w:sz="0" w:space="0" w:color="auto"/>
          </w:divBdr>
        </w:div>
        <w:div w:id="749353090">
          <w:marLeft w:val="640"/>
          <w:marRight w:val="0"/>
          <w:marTop w:val="0"/>
          <w:marBottom w:val="0"/>
          <w:divBdr>
            <w:top w:val="none" w:sz="0" w:space="0" w:color="auto"/>
            <w:left w:val="none" w:sz="0" w:space="0" w:color="auto"/>
            <w:bottom w:val="none" w:sz="0" w:space="0" w:color="auto"/>
            <w:right w:val="none" w:sz="0" w:space="0" w:color="auto"/>
          </w:divBdr>
        </w:div>
        <w:div w:id="785007783">
          <w:marLeft w:val="640"/>
          <w:marRight w:val="0"/>
          <w:marTop w:val="0"/>
          <w:marBottom w:val="0"/>
          <w:divBdr>
            <w:top w:val="none" w:sz="0" w:space="0" w:color="auto"/>
            <w:left w:val="none" w:sz="0" w:space="0" w:color="auto"/>
            <w:bottom w:val="none" w:sz="0" w:space="0" w:color="auto"/>
            <w:right w:val="none" w:sz="0" w:space="0" w:color="auto"/>
          </w:divBdr>
        </w:div>
        <w:div w:id="789982716">
          <w:marLeft w:val="640"/>
          <w:marRight w:val="0"/>
          <w:marTop w:val="0"/>
          <w:marBottom w:val="0"/>
          <w:divBdr>
            <w:top w:val="none" w:sz="0" w:space="0" w:color="auto"/>
            <w:left w:val="none" w:sz="0" w:space="0" w:color="auto"/>
            <w:bottom w:val="none" w:sz="0" w:space="0" w:color="auto"/>
            <w:right w:val="none" w:sz="0" w:space="0" w:color="auto"/>
          </w:divBdr>
        </w:div>
        <w:div w:id="804547781">
          <w:marLeft w:val="640"/>
          <w:marRight w:val="0"/>
          <w:marTop w:val="0"/>
          <w:marBottom w:val="0"/>
          <w:divBdr>
            <w:top w:val="none" w:sz="0" w:space="0" w:color="auto"/>
            <w:left w:val="none" w:sz="0" w:space="0" w:color="auto"/>
            <w:bottom w:val="none" w:sz="0" w:space="0" w:color="auto"/>
            <w:right w:val="none" w:sz="0" w:space="0" w:color="auto"/>
          </w:divBdr>
        </w:div>
        <w:div w:id="854536771">
          <w:marLeft w:val="640"/>
          <w:marRight w:val="0"/>
          <w:marTop w:val="0"/>
          <w:marBottom w:val="0"/>
          <w:divBdr>
            <w:top w:val="none" w:sz="0" w:space="0" w:color="auto"/>
            <w:left w:val="none" w:sz="0" w:space="0" w:color="auto"/>
            <w:bottom w:val="none" w:sz="0" w:space="0" w:color="auto"/>
            <w:right w:val="none" w:sz="0" w:space="0" w:color="auto"/>
          </w:divBdr>
        </w:div>
        <w:div w:id="874121777">
          <w:marLeft w:val="640"/>
          <w:marRight w:val="0"/>
          <w:marTop w:val="0"/>
          <w:marBottom w:val="0"/>
          <w:divBdr>
            <w:top w:val="none" w:sz="0" w:space="0" w:color="auto"/>
            <w:left w:val="none" w:sz="0" w:space="0" w:color="auto"/>
            <w:bottom w:val="none" w:sz="0" w:space="0" w:color="auto"/>
            <w:right w:val="none" w:sz="0" w:space="0" w:color="auto"/>
          </w:divBdr>
        </w:div>
        <w:div w:id="894118729">
          <w:marLeft w:val="640"/>
          <w:marRight w:val="0"/>
          <w:marTop w:val="0"/>
          <w:marBottom w:val="0"/>
          <w:divBdr>
            <w:top w:val="none" w:sz="0" w:space="0" w:color="auto"/>
            <w:left w:val="none" w:sz="0" w:space="0" w:color="auto"/>
            <w:bottom w:val="none" w:sz="0" w:space="0" w:color="auto"/>
            <w:right w:val="none" w:sz="0" w:space="0" w:color="auto"/>
          </w:divBdr>
        </w:div>
        <w:div w:id="932861400">
          <w:marLeft w:val="640"/>
          <w:marRight w:val="0"/>
          <w:marTop w:val="0"/>
          <w:marBottom w:val="0"/>
          <w:divBdr>
            <w:top w:val="none" w:sz="0" w:space="0" w:color="auto"/>
            <w:left w:val="none" w:sz="0" w:space="0" w:color="auto"/>
            <w:bottom w:val="none" w:sz="0" w:space="0" w:color="auto"/>
            <w:right w:val="none" w:sz="0" w:space="0" w:color="auto"/>
          </w:divBdr>
        </w:div>
        <w:div w:id="949506186">
          <w:marLeft w:val="640"/>
          <w:marRight w:val="0"/>
          <w:marTop w:val="0"/>
          <w:marBottom w:val="0"/>
          <w:divBdr>
            <w:top w:val="none" w:sz="0" w:space="0" w:color="auto"/>
            <w:left w:val="none" w:sz="0" w:space="0" w:color="auto"/>
            <w:bottom w:val="none" w:sz="0" w:space="0" w:color="auto"/>
            <w:right w:val="none" w:sz="0" w:space="0" w:color="auto"/>
          </w:divBdr>
        </w:div>
        <w:div w:id="1021976799">
          <w:marLeft w:val="640"/>
          <w:marRight w:val="0"/>
          <w:marTop w:val="0"/>
          <w:marBottom w:val="0"/>
          <w:divBdr>
            <w:top w:val="none" w:sz="0" w:space="0" w:color="auto"/>
            <w:left w:val="none" w:sz="0" w:space="0" w:color="auto"/>
            <w:bottom w:val="none" w:sz="0" w:space="0" w:color="auto"/>
            <w:right w:val="none" w:sz="0" w:space="0" w:color="auto"/>
          </w:divBdr>
        </w:div>
        <w:div w:id="1034114539">
          <w:marLeft w:val="640"/>
          <w:marRight w:val="0"/>
          <w:marTop w:val="0"/>
          <w:marBottom w:val="0"/>
          <w:divBdr>
            <w:top w:val="none" w:sz="0" w:space="0" w:color="auto"/>
            <w:left w:val="none" w:sz="0" w:space="0" w:color="auto"/>
            <w:bottom w:val="none" w:sz="0" w:space="0" w:color="auto"/>
            <w:right w:val="none" w:sz="0" w:space="0" w:color="auto"/>
          </w:divBdr>
        </w:div>
        <w:div w:id="1045524582">
          <w:marLeft w:val="640"/>
          <w:marRight w:val="0"/>
          <w:marTop w:val="0"/>
          <w:marBottom w:val="0"/>
          <w:divBdr>
            <w:top w:val="none" w:sz="0" w:space="0" w:color="auto"/>
            <w:left w:val="none" w:sz="0" w:space="0" w:color="auto"/>
            <w:bottom w:val="none" w:sz="0" w:space="0" w:color="auto"/>
            <w:right w:val="none" w:sz="0" w:space="0" w:color="auto"/>
          </w:divBdr>
        </w:div>
        <w:div w:id="1064720963">
          <w:marLeft w:val="640"/>
          <w:marRight w:val="0"/>
          <w:marTop w:val="0"/>
          <w:marBottom w:val="0"/>
          <w:divBdr>
            <w:top w:val="none" w:sz="0" w:space="0" w:color="auto"/>
            <w:left w:val="none" w:sz="0" w:space="0" w:color="auto"/>
            <w:bottom w:val="none" w:sz="0" w:space="0" w:color="auto"/>
            <w:right w:val="none" w:sz="0" w:space="0" w:color="auto"/>
          </w:divBdr>
        </w:div>
        <w:div w:id="1075391894">
          <w:marLeft w:val="640"/>
          <w:marRight w:val="0"/>
          <w:marTop w:val="0"/>
          <w:marBottom w:val="0"/>
          <w:divBdr>
            <w:top w:val="none" w:sz="0" w:space="0" w:color="auto"/>
            <w:left w:val="none" w:sz="0" w:space="0" w:color="auto"/>
            <w:bottom w:val="none" w:sz="0" w:space="0" w:color="auto"/>
            <w:right w:val="none" w:sz="0" w:space="0" w:color="auto"/>
          </w:divBdr>
        </w:div>
        <w:div w:id="1079210661">
          <w:marLeft w:val="640"/>
          <w:marRight w:val="0"/>
          <w:marTop w:val="0"/>
          <w:marBottom w:val="0"/>
          <w:divBdr>
            <w:top w:val="none" w:sz="0" w:space="0" w:color="auto"/>
            <w:left w:val="none" w:sz="0" w:space="0" w:color="auto"/>
            <w:bottom w:val="none" w:sz="0" w:space="0" w:color="auto"/>
            <w:right w:val="none" w:sz="0" w:space="0" w:color="auto"/>
          </w:divBdr>
        </w:div>
        <w:div w:id="1158808140">
          <w:marLeft w:val="640"/>
          <w:marRight w:val="0"/>
          <w:marTop w:val="0"/>
          <w:marBottom w:val="0"/>
          <w:divBdr>
            <w:top w:val="none" w:sz="0" w:space="0" w:color="auto"/>
            <w:left w:val="none" w:sz="0" w:space="0" w:color="auto"/>
            <w:bottom w:val="none" w:sz="0" w:space="0" w:color="auto"/>
            <w:right w:val="none" w:sz="0" w:space="0" w:color="auto"/>
          </w:divBdr>
        </w:div>
        <w:div w:id="1203860750">
          <w:marLeft w:val="640"/>
          <w:marRight w:val="0"/>
          <w:marTop w:val="0"/>
          <w:marBottom w:val="0"/>
          <w:divBdr>
            <w:top w:val="none" w:sz="0" w:space="0" w:color="auto"/>
            <w:left w:val="none" w:sz="0" w:space="0" w:color="auto"/>
            <w:bottom w:val="none" w:sz="0" w:space="0" w:color="auto"/>
            <w:right w:val="none" w:sz="0" w:space="0" w:color="auto"/>
          </w:divBdr>
        </w:div>
        <w:div w:id="1209797691">
          <w:marLeft w:val="640"/>
          <w:marRight w:val="0"/>
          <w:marTop w:val="0"/>
          <w:marBottom w:val="0"/>
          <w:divBdr>
            <w:top w:val="none" w:sz="0" w:space="0" w:color="auto"/>
            <w:left w:val="none" w:sz="0" w:space="0" w:color="auto"/>
            <w:bottom w:val="none" w:sz="0" w:space="0" w:color="auto"/>
            <w:right w:val="none" w:sz="0" w:space="0" w:color="auto"/>
          </w:divBdr>
        </w:div>
        <w:div w:id="1282373972">
          <w:marLeft w:val="640"/>
          <w:marRight w:val="0"/>
          <w:marTop w:val="0"/>
          <w:marBottom w:val="0"/>
          <w:divBdr>
            <w:top w:val="none" w:sz="0" w:space="0" w:color="auto"/>
            <w:left w:val="none" w:sz="0" w:space="0" w:color="auto"/>
            <w:bottom w:val="none" w:sz="0" w:space="0" w:color="auto"/>
            <w:right w:val="none" w:sz="0" w:space="0" w:color="auto"/>
          </w:divBdr>
        </w:div>
        <w:div w:id="1286472906">
          <w:marLeft w:val="640"/>
          <w:marRight w:val="0"/>
          <w:marTop w:val="0"/>
          <w:marBottom w:val="0"/>
          <w:divBdr>
            <w:top w:val="none" w:sz="0" w:space="0" w:color="auto"/>
            <w:left w:val="none" w:sz="0" w:space="0" w:color="auto"/>
            <w:bottom w:val="none" w:sz="0" w:space="0" w:color="auto"/>
            <w:right w:val="none" w:sz="0" w:space="0" w:color="auto"/>
          </w:divBdr>
        </w:div>
        <w:div w:id="1291135708">
          <w:marLeft w:val="640"/>
          <w:marRight w:val="0"/>
          <w:marTop w:val="0"/>
          <w:marBottom w:val="0"/>
          <w:divBdr>
            <w:top w:val="none" w:sz="0" w:space="0" w:color="auto"/>
            <w:left w:val="none" w:sz="0" w:space="0" w:color="auto"/>
            <w:bottom w:val="none" w:sz="0" w:space="0" w:color="auto"/>
            <w:right w:val="none" w:sz="0" w:space="0" w:color="auto"/>
          </w:divBdr>
        </w:div>
        <w:div w:id="1301957235">
          <w:marLeft w:val="640"/>
          <w:marRight w:val="0"/>
          <w:marTop w:val="0"/>
          <w:marBottom w:val="0"/>
          <w:divBdr>
            <w:top w:val="none" w:sz="0" w:space="0" w:color="auto"/>
            <w:left w:val="none" w:sz="0" w:space="0" w:color="auto"/>
            <w:bottom w:val="none" w:sz="0" w:space="0" w:color="auto"/>
            <w:right w:val="none" w:sz="0" w:space="0" w:color="auto"/>
          </w:divBdr>
        </w:div>
        <w:div w:id="1319773766">
          <w:marLeft w:val="640"/>
          <w:marRight w:val="0"/>
          <w:marTop w:val="0"/>
          <w:marBottom w:val="0"/>
          <w:divBdr>
            <w:top w:val="none" w:sz="0" w:space="0" w:color="auto"/>
            <w:left w:val="none" w:sz="0" w:space="0" w:color="auto"/>
            <w:bottom w:val="none" w:sz="0" w:space="0" w:color="auto"/>
            <w:right w:val="none" w:sz="0" w:space="0" w:color="auto"/>
          </w:divBdr>
        </w:div>
        <w:div w:id="1350252358">
          <w:marLeft w:val="640"/>
          <w:marRight w:val="0"/>
          <w:marTop w:val="0"/>
          <w:marBottom w:val="0"/>
          <w:divBdr>
            <w:top w:val="none" w:sz="0" w:space="0" w:color="auto"/>
            <w:left w:val="none" w:sz="0" w:space="0" w:color="auto"/>
            <w:bottom w:val="none" w:sz="0" w:space="0" w:color="auto"/>
            <w:right w:val="none" w:sz="0" w:space="0" w:color="auto"/>
          </w:divBdr>
        </w:div>
        <w:div w:id="1359501807">
          <w:marLeft w:val="640"/>
          <w:marRight w:val="0"/>
          <w:marTop w:val="0"/>
          <w:marBottom w:val="0"/>
          <w:divBdr>
            <w:top w:val="none" w:sz="0" w:space="0" w:color="auto"/>
            <w:left w:val="none" w:sz="0" w:space="0" w:color="auto"/>
            <w:bottom w:val="none" w:sz="0" w:space="0" w:color="auto"/>
            <w:right w:val="none" w:sz="0" w:space="0" w:color="auto"/>
          </w:divBdr>
        </w:div>
        <w:div w:id="1360738050">
          <w:marLeft w:val="640"/>
          <w:marRight w:val="0"/>
          <w:marTop w:val="0"/>
          <w:marBottom w:val="0"/>
          <w:divBdr>
            <w:top w:val="none" w:sz="0" w:space="0" w:color="auto"/>
            <w:left w:val="none" w:sz="0" w:space="0" w:color="auto"/>
            <w:bottom w:val="none" w:sz="0" w:space="0" w:color="auto"/>
            <w:right w:val="none" w:sz="0" w:space="0" w:color="auto"/>
          </w:divBdr>
        </w:div>
        <w:div w:id="1397775713">
          <w:marLeft w:val="640"/>
          <w:marRight w:val="0"/>
          <w:marTop w:val="0"/>
          <w:marBottom w:val="0"/>
          <w:divBdr>
            <w:top w:val="none" w:sz="0" w:space="0" w:color="auto"/>
            <w:left w:val="none" w:sz="0" w:space="0" w:color="auto"/>
            <w:bottom w:val="none" w:sz="0" w:space="0" w:color="auto"/>
            <w:right w:val="none" w:sz="0" w:space="0" w:color="auto"/>
          </w:divBdr>
        </w:div>
        <w:div w:id="1412047275">
          <w:marLeft w:val="640"/>
          <w:marRight w:val="0"/>
          <w:marTop w:val="0"/>
          <w:marBottom w:val="0"/>
          <w:divBdr>
            <w:top w:val="none" w:sz="0" w:space="0" w:color="auto"/>
            <w:left w:val="none" w:sz="0" w:space="0" w:color="auto"/>
            <w:bottom w:val="none" w:sz="0" w:space="0" w:color="auto"/>
            <w:right w:val="none" w:sz="0" w:space="0" w:color="auto"/>
          </w:divBdr>
        </w:div>
        <w:div w:id="1428385868">
          <w:marLeft w:val="640"/>
          <w:marRight w:val="0"/>
          <w:marTop w:val="0"/>
          <w:marBottom w:val="0"/>
          <w:divBdr>
            <w:top w:val="none" w:sz="0" w:space="0" w:color="auto"/>
            <w:left w:val="none" w:sz="0" w:space="0" w:color="auto"/>
            <w:bottom w:val="none" w:sz="0" w:space="0" w:color="auto"/>
            <w:right w:val="none" w:sz="0" w:space="0" w:color="auto"/>
          </w:divBdr>
        </w:div>
        <w:div w:id="1465732932">
          <w:marLeft w:val="640"/>
          <w:marRight w:val="0"/>
          <w:marTop w:val="0"/>
          <w:marBottom w:val="0"/>
          <w:divBdr>
            <w:top w:val="none" w:sz="0" w:space="0" w:color="auto"/>
            <w:left w:val="none" w:sz="0" w:space="0" w:color="auto"/>
            <w:bottom w:val="none" w:sz="0" w:space="0" w:color="auto"/>
            <w:right w:val="none" w:sz="0" w:space="0" w:color="auto"/>
          </w:divBdr>
        </w:div>
        <w:div w:id="1467165220">
          <w:marLeft w:val="640"/>
          <w:marRight w:val="0"/>
          <w:marTop w:val="0"/>
          <w:marBottom w:val="0"/>
          <w:divBdr>
            <w:top w:val="none" w:sz="0" w:space="0" w:color="auto"/>
            <w:left w:val="none" w:sz="0" w:space="0" w:color="auto"/>
            <w:bottom w:val="none" w:sz="0" w:space="0" w:color="auto"/>
            <w:right w:val="none" w:sz="0" w:space="0" w:color="auto"/>
          </w:divBdr>
        </w:div>
        <w:div w:id="1469973036">
          <w:marLeft w:val="640"/>
          <w:marRight w:val="0"/>
          <w:marTop w:val="0"/>
          <w:marBottom w:val="0"/>
          <w:divBdr>
            <w:top w:val="none" w:sz="0" w:space="0" w:color="auto"/>
            <w:left w:val="none" w:sz="0" w:space="0" w:color="auto"/>
            <w:bottom w:val="none" w:sz="0" w:space="0" w:color="auto"/>
            <w:right w:val="none" w:sz="0" w:space="0" w:color="auto"/>
          </w:divBdr>
        </w:div>
        <w:div w:id="1512140911">
          <w:marLeft w:val="640"/>
          <w:marRight w:val="0"/>
          <w:marTop w:val="0"/>
          <w:marBottom w:val="0"/>
          <w:divBdr>
            <w:top w:val="none" w:sz="0" w:space="0" w:color="auto"/>
            <w:left w:val="none" w:sz="0" w:space="0" w:color="auto"/>
            <w:bottom w:val="none" w:sz="0" w:space="0" w:color="auto"/>
            <w:right w:val="none" w:sz="0" w:space="0" w:color="auto"/>
          </w:divBdr>
        </w:div>
        <w:div w:id="1547521687">
          <w:marLeft w:val="640"/>
          <w:marRight w:val="0"/>
          <w:marTop w:val="0"/>
          <w:marBottom w:val="0"/>
          <w:divBdr>
            <w:top w:val="none" w:sz="0" w:space="0" w:color="auto"/>
            <w:left w:val="none" w:sz="0" w:space="0" w:color="auto"/>
            <w:bottom w:val="none" w:sz="0" w:space="0" w:color="auto"/>
            <w:right w:val="none" w:sz="0" w:space="0" w:color="auto"/>
          </w:divBdr>
        </w:div>
        <w:div w:id="1617516322">
          <w:marLeft w:val="640"/>
          <w:marRight w:val="0"/>
          <w:marTop w:val="0"/>
          <w:marBottom w:val="0"/>
          <w:divBdr>
            <w:top w:val="none" w:sz="0" w:space="0" w:color="auto"/>
            <w:left w:val="none" w:sz="0" w:space="0" w:color="auto"/>
            <w:bottom w:val="none" w:sz="0" w:space="0" w:color="auto"/>
            <w:right w:val="none" w:sz="0" w:space="0" w:color="auto"/>
          </w:divBdr>
        </w:div>
        <w:div w:id="1643315517">
          <w:marLeft w:val="640"/>
          <w:marRight w:val="0"/>
          <w:marTop w:val="0"/>
          <w:marBottom w:val="0"/>
          <w:divBdr>
            <w:top w:val="none" w:sz="0" w:space="0" w:color="auto"/>
            <w:left w:val="none" w:sz="0" w:space="0" w:color="auto"/>
            <w:bottom w:val="none" w:sz="0" w:space="0" w:color="auto"/>
            <w:right w:val="none" w:sz="0" w:space="0" w:color="auto"/>
          </w:divBdr>
        </w:div>
        <w:div w:id="1662543983">
          <w:marLeft w:val="640"/>
          <w:marRight w:val="0"/>
          <w:marTop w:val="0"/>
          <w:marBottom w:val="0"/>
          <w:divBdr>
            <w:top w:val="none" w:sz="0" w:space="0" w:color="auto"/>
            <w:left w:val="none" w:sz="0" w:space="0" w:color="auto"/>
            <w:bottom w:val="none" w:sz="0" w:space="0" w:color="auto"/>
            <w:right w:val="none" w:sz="0" w:space="0" w:color="auto"/>
          </w:divBdr>
        </w:div>
        <w:div w:id="1686401121">
          <w:marLeft w:val="640"/>
          <w:marRight w:val="0"/>
          <w:marTop w:val="0"/>
          <w:marBottom w:val="0"/>
          <w:divBdr>
            <w:top w:val="none" w:sz="0" w:space="0" w:color="auto"/>
            <w:left w:val="none" w:sz="0" w:space="0" w:color="auto"/>
            <w:bottom w:val="none" w:sz="0" w:space="0" w:color="auto"/>
            <w:right w:val="none" w:sz="0" w:space="0" w:color="auto"/>
          </w:divBdr>
        </w:div>
        <w:div w:id="1716395403">
          <w:marLeft w:val="640"/>
          <w:marRight w:val="0"/>
          <w:marTop w:val="0"/>
          <w:marBottom w:val="0"/>
          <w:divBdr>
            <w:top w:val="none" w:sz="0" w:space="0" w:color="auto"/>
            <w:left w:val="none" w:sz="0" w:space="0" w:color="auto"/>
            <w:bottom w:val="none" w:sz="0" w:space="0" w:color="auto"/>
            <w:right w:val="none" w:sz="0" w:space="0" w:color="auto"/>
          </w:divBdr>
        </w:div>
        <w:div w:id="1724450746">
          <w:marLeft w:val="640"/>
          <w:marRight w:val="0"/>
          <w:marTop w:val="0"/>
          <w:marBottom w:val="0"/>
          <w:divBdr>
            <w:top w:val="none" w:sz="0" w:space="0" w:color="auto"/>
            <w:left w:val="none" w:sz="0" w:space="0" w:color="auto"/>
            <w:bottom w:val="none" w:sz="0" w:space="0" w:color="auto"/>
            <w:right w:val="none" w:sz="0" w:space="0" w:color="auto"/>
          </w:divBdr>
        </w:div>
        <w:div w:id="1727489732">
          <w:marLeft w:val="640"/>
          <w:marRight w:val="0"/>
          <w:marTop w:val="0"/>
          <w:marBottom w:val="0"/>
          <w:divBdr>
            <w:top w:val="none" w:sz="0" w:space="0" w:color="auto"/>
            <w:left w:val="none" w:sz="0" w:space="0" w:color="auto"/>
            <w:bottom w:val="none" w:sz="0" w:space="0" w:color="auto"/>
            <w:right w:val="none" w:sz="0" w:space="0" w:color="auto"/>
          </w:divBdr>
        </w:div>
        <w:div w:id="1729836537">
          <w:marLeft w:val="640"/>
          <w:marRight w:val="0"/>
          <w:marTop w:val="0"/>
          <w:marBottom w:val="0"/>
          <w:divBdr>
            <w:top w:val="none" w:sz="0" w:space="0" w:color="auto"/>
            <w:left w:val="none" w:sz="0" w:space="0" w:color="auto"/>
            <w:bottom w:val="none" w:sz="0" w:space="0" w:color="auto"/>
            <w:right w:val="none" w:sz="0" w:space="0" w:color="auto"/>
          </w:divBdr>
        </w:div>
        <w:div w:id="1729957326">
          <w:marLeft w:val="640"/>
          <w:marRight w:val="0"/>
          <w:marTop w:val="0"/>
          <w:marBottom w:val="0"/>
          <w:divBdr>
            <w:top w:val="none" w:sz="0" w:space="0" w:color="auto"/>
            <w:left w:val="none" w:sz="0" w:space="0" w:color="auto"/>
            <w:bottom w:val="none" w:sz="0" w:space="0" w:color="auto"/>
            <w:right w:val="none" w:sz="0" w:space="0" w:color="auto"/>
          </w:divBdr>
        </w:div>
        <w:div w:id="1739983790">
          <w:marLeft w:val="640"/>
          <w:marRight w:val="0"/>
          <w:marTop w:val="0"/>
          <w:marBottom w:val="0"/>
          <w:divBdr>
            <w:top w:val="none" w:sz="0" w:space="0" w:color="auto"/>
            <w:left w:val="none" w:sz="0" w:space="0" w:color="auto"/>
            <w:bottom w:val="none" w:sz="0" w:space="0" w:color="auto"/>
            <w:right w:val="none" w:sz="0" w:space="0" w:color="auto"/>
          </w:divBdr>
        </w:div>
        <w:div w:id="1755738958">
          <w:marLeft w:val="640"/>
          <w:marRight w:val="0"/>
          <w:marTop w:val="0"/>
          <w:marBottom w:val="0"/>
          <w:divBdr>
            <w:top w:val="none" w:sz="0" w:space="0" w:color="auto"/>
            <w:left w:val="none" w:sz="0" w:space="0" w:color="auto"/>
            <w:bottom w:val="none" w:sz="0" w:space="0" w:color="auto"/>
            <w:right w:val="none" w:sz="0" w:space="0" w:color="auto"/>
          </w:divBdr>
        </w:div>
        <w:div w:id="1813331030">
          <w:marLeft w:val="640"/>
          <w:marRight w:val="0"/>
          <w:marTop w:val="0"/>
          <w:marBottom w:val="0"/>
          <w:divBdr>
            <w:top w:val="none" w:sz="0" w:space="0" w:color="auto"/>
            <w:left w:val="none" w:sz="0" w:space="0" w:color="auto"/>
            <w:bottom w:val="none" w:sz="0" w:space="0" w:color="auto"/>
            <w:right w:val="none" w:sz="0" w:space="0" w:color="auto"/>
          </w:divBdr>
        </w:div>
        <w:div w:id="1842501304">
          <w:marLeft w:val="640"/>
          <w:marRight w:val="0"/>
          <w:marTop w:val="0"/>
          <w:marBottom w:val="0"/>
          <w:divBdr>
            <w:top w:val="none" w:sz="0" w:space="0" w:color="auto"/>
            <w:left w:val="none" w:sz="0" w:space="0" w:color="auto"/>
            <w:bottom w:val="none" w:sz="0" w:space="0" w:color="auto"/>
            <w:right w:val="none" w:sz="0" w:space="0" w:color="auto"/>
          </w:divBdr>
        </w:div>
        <w:div w:id="1863281781">
          <w:marLeft w:val="640"/>
          <w:marRight w:val="0"/>
          <w:marTop w:val="0"/>
          <w:marBottom w:val="0"/>
          <w:divBdr>
            <w:top w:val="none" w:sz="0" w:space="0" w:color="auto"/>
            <w:left w:val="none" w:sz="0" w:space="0" w:color="auto"/>
            <w:bottom w:val="none" w:sz="0" w:space="0" w:color="auto"/>
            <w:right w:val="none" w:sz="0" w:space="0" w:color="auto"/>
          </w:divBdr>
        </w:div>
        <w:div w:id="1865318380">
          <w:marLeft w:val="640"/>
          <w:marRight w:val="0"/>
          <w:marTop w:val="0"/>
          <w:marBottom w:val="0"/>
          <w:divBdr>
            <w:top w:val="none" w:sz="0" w:space="0" w:color="auto"/>
            <w:left w:val="none" w:sz="0" w:space="0" w:color="auto"/>
            <w:bottom w:val="none" w:sz="0" w:space="0" w:color="auto"/>
            <w:right w:val="none" w:sz="0" w:space="0" w:color="auto"/>
          </w:divBdr>
        </w:div>
        <w:div w:id="1877349501">
          <w:marLeft w:val="640"/>
          <w:marRight w:val="0"/>
          <w:marTop w:val="0"/>
          <w:marBottom w:val="0"/>
          <w:divBdr>
            <w:top w:val="none" w:sz="0" w:space="0" w:color="auto"/>
            <w:left w:val="none" w:sz="0" w:space="0" w:color="auto"/>
            <w:bottom w:val="none" w:sz="0" w:space="0" w:color="auto"/>
            <w:right w:val="none" w:sz="0" w:space="0" w:color="auto"/>
          </w:divBdr>
        </w:div>
        <w:div w:id="1891571472">
          <w:marLeft w:val="640"/>
          <w:marRight w:val="0"/>
          <w:marTop w:val="0"/>
          <w:marBottom w:val="0"/>
          <w:divBdr>
            <w:top w:val="none" w:sz="0" w:space="0" w:color="auto"/>
            <w:left w:val="none" w:sz="0" w:space="0" w:color="auto"/>
            <w:bottom w:val="none" w:sz="0" w:space="0" w:color="auto"/>
            <w:right w:val="none" w:sz="0" w:space="0" w:color="auto"/>
          </w:divBdr>
        </w:div>
        <w:div w:id="1902673646">
          <w:marLeft w:val="640"/>
          <w:marRight w:val="0"/>
          <w:marTop w:val="0"/>
          <w:marBottom w:val="0"/>
          <w:divBdr>
            <w:top w:val="none" w:sz="0" w:space="0" w:color="auto"/>
            <w:left w:val="none" w:sz="0" w:space="0" w:color="auto"/>
            <w:bottom w:val="none" w:sz="0" w:space="0" w:color="auto"/>
            <w:right w:val="none" w:sz="0" w:space="0" w:color="auto"/>
          </w:divBdr>
        </w:div>
        <w:div w:id="1910991361">
          <w:marLeft w:val="640"/>
          <w:marRight w:val="0"/>
          <w:marTop w:val="0"/>
          <w:marBottom w:val="0"/>
          <w:divBdr>
            <w:top w:val="none" w:sz="0" w:space="0" w:color="auto"/>
            <w:left w:val="none" w:sz="0" w:space="0" w:color="auto"/>
            <w:bottom w:val="none" w:sz="0" w:space="0" w:color="auto"/>
            <w:right w:val="none" w:sz="0" w:space="0" w:color="auto"/>
          </w:divBdr>
        </w:div>
        <w:div w:id="1912763684">
          <w:marLeft w:val="640"/>
          <w:marRight w:val="0"/>
          <w:marTop w:val="0"/>
          <w:marBottom w:val="0"/>
          <w:divBdr>
            <w:top w:val="none" w:sz="0" w:space="0" w:color="auto"/>
            <w:left w:val="none" w:sz="0" w:space="0" w:color="auto"/>
            <w:bottom w:val="none" w:sz="0" w:space="0" w:color="auto"/>
            <w:right w:val="none" w:sz="0" w:space="0" w:color="auto"/>
          </w:divBdr>
        </w:div>
        <w:div w:id="1925264996">
          <w:marLeft w:val="640"/>
          <w:marRight w:val="0"/>
          <w:marTop w:val="0"/>
          <w:marBottom w:val="0"/>
          <w:divBdr>
            <w:top w:val="none" w:sz="0" w:space="0" w:color="auto"/>
            <w:left w:val="none" w:sz="0" w:space="0" w:color="auto"/>
            <w:bottom w:val="none" w:sz="0" w:space="0" w:color="auto"/>
            <w:right w:val="none" w:sz="0" w:space="0" w:color="auto"/>
          </w:divBdr>
        </w:div>
        <w:div w:id="1933512129">
          <w:marLeft w:val="640"/>
          <w:marRight w:val="0"/>
          <w:marTop w:val="0"/>
          <w:marBottom w:val="0"/>
          <w:divBdr>
            <w:top w:val="none" w:sz="0" w:space="0" w:color="auto"/>
            <w:left w:val="none" w:sz="0" w:space="0" w:color="auto"/>
            <w:bottom w:val="none" w:sz="0" w:space="0" w:color="auto"/>
            <w:right w:val="none" w:sz="0" w:space="0" w:color="auto"/>
          </w:divBdr>
        </w:div>
        <w:div w:id="1950812374">
          <w:marLeft w:val="640"/>
          <w:marRight w:val="0"/>
          <w:marTop w:val="0"/>
          <w:marBottom w:val="0"/>
          <w:divBdr>
            <w:top w:val="none" w:sz="0" w:space="0" w:color="auto"/>
            <w:left w:val="none" w:sz="0" w:space="0" w:color="auto"/>
            <w:bottom w:val="none" w:sz="0" w:space="0" w:color="auto"/>
            <w:right w:val="none" w:sz="0" w:space="0" w:color="auto"/>
          </w:divBdr>
        </w:div>
        <w:div w:id="2025279793">
          <w:marLeft w:val="640"/>
          <w:marRight w:val="0"/>
          <w:marTop w:val="0"/>
          <w:marBottom w:val="0"/>
          <w:divBdr>
            <w:top w:val="none" w:sz="0" w:space="0" w:color="auto"/>
            <w:left w:val="none" w:sz="0" w:space="0" w:color="auto"/>
            <w:bottom w:val="none" w:sz="0" w:space="0" w:color="auto"/>
            <w:right w:val="none" w:sz="0" w:space="0" w:color="auto"/>
          </w:divBdr>
        </w:div>
        <w:div w:id="2025940975">
          <w:marLeft w:val="640"/>
          <w:marRight w:val="0"/>
          <w:marTop w:val="0"/>
          <w:marBottom w:val="0"/>
          <w:divBdr>
            <w:top w:val="none" w:sz="0" w:space="0" w:color="auto"/>
            <w:left w:val="none" w:sz="0" w:space="0" w:color="auto"/>
            <w:bottom w:val="none" w:sz="0" w:space="0" w:color="auto"/>
            <w:right w:val="none" w:sz="0" w:space="0" w:color="auto"/>
          </w:divBdr>
        </w:div>
        <w:div w:id="2033729072">
          <w:marLeft w:val="640"/>
          <w:marRight w:val="0"/>
          <w:marTop w:val="0"/>
          <w:marBottom w:val="0"/>
          <w:divBdr>
            <w:top w:val="none" w:sz="0" w:space="0" w:color="auto"/>
            <w:left w:val="none" w:sz="0" w:space="0" w:color="auto"/>
            <w:bottom w:val="none" w:sz="0" w:space="0" w:color="auto"/>
            <w:right w:val="none" w:sz="0" w:space="0" w:color="auto"/>
          </w:divBdr>
        </w:div>
        <w:div w:id="2125684516">
          <w:marLeft w:val="640"/>
          <w:marRight w:val="0"/>
          <w:marTop w:val="0"/>
          <w:marBottom w:val="0"/>
          <w:divBdr>
            <w:top w:val="none" w:sz="0" w:space="0" w:color="auto"/>
            <w:left w:val="none" w:sz="0" w:space="0" w:color="auto"/>
            <w:bottom w:val="none" w:sz="0" w:space="0" w:color="auto"/>
            <w:right w:val="none" w:sz="0" w:space="0" w:color="auto"/>
          </w:divBdr>
        </w:div>
        <w:div w:id="2134209936">
          <w:marLeft w:val="640"/>
          <w:marRight w:val="0"/>
          <w:marTop w:val="0"/>
          <w:marBottom w:val="0"/>
          <w:divBdr>
            <w:top w:val="none" w:sz="0" w:space="0" w:color="auto"/>
            <w:left w:val="none" w:sz="0" w:space="0" w:color="auto"/>
            <w:bottom w:val="none" w:sz="0" w:space="0" w:color="auto"/>
            <w:right w:val="none" w:sz="0" w:space="0" w:color="auto"/>
          </w:divBdr>
        </w:div>
      </w:divsChild>
    </w:div>
    <w:div w:id="1372070593">
      <w:bodyDiv w:val="1"/>
      <w:marLeft w:val="0"/>
      <w:marRight w:val="0"/>
      <w:marTop w:val="0"/>
      <w:marBottom w:val="0"/>
      <w:divBdr>
        <w:top w:val="none" w:sz="0" w:space="0" w:color="auto"/>
        <w:left w:val="none" w:sz="0" w:space="0" w:color="auto"/>
        <w:bottom w:val="none" w:sz="0" w:space="0" w:color="auto"/>
        <w:right w:val="none" w:sz="0" w:space="0" w:color="auto"/>
      </w:divBdr>
      <w:divsChild>
        <w:div w:id="27150204">
          <w:marLeft w:val="640"/>
          <w:marRight w:val="0"/>
          <w:marTop w:val="0"/>
          <w:marBottom w:val="0"/>
          <w:divBdr>
            <w:top w:val="none" w:sz="0" w:space="0" w:color="auto"/>
            <w:left w:val="none" w:sz="0" w:space="0" w:color="auto"/>
            <w:bottom w:val="none" w:sz="0" w:space="0" w:color="auto"/>
            <w:right w:val="none" w:sz="0" w:space="0" w:color="auto"/>
          </w:divBdr>
        </w:div>
        <w:div w:id="47919889">
          <w:marLeft w:val="640"/>
          <w:marRight w:val="0"/>
          <w:marTop w:val="0"/>
          <w:marBottom w:val="0"/>
          <w:divBdr>
            <w:top w:val="none" w:sz="0" w:space="0" w:color="auto"/>
            <w:left w:val="none" w:sz="0" w:space="0" w:color="auto"/>
            <w:bottom w:val="none" w:sz="0" w:space="0" w:color="auto"/>
            <w:right w:val="none" w:sz="0" w:space="0" w:color="auto"/>
          </w:divBdr>
        </w:div>
        <w:div w:id="89089514">
          <w:marLeft w:val="640"/>
          <w:marRight w:val="0"/>
          <w:marTop w:val="0"/>
          <w:marBottom w:val="0"/>
          <w:divBdr>
            <w:top w:val="none" w:sz="0" w:space="0" w:color="auto"/>
            <w:left w:val="none" w:sz="0" w:space="0" w:color="auto"/>
            <w:bottom w:val="none" w:sz="0" w:space="0" w:color="auto"/>
            <w:right w:val="none" w:sz="0" w:space="0" w:color="auto"/>
          </w:divBdr>
        </w:div>
        <w:div w:id="104814161">
          <w:marLeft w:val="640"/>
          <w:marRight w:val="0"/>
          <w:marTop w:val="0"/>
          <w:marBottom w:val="0"/>
          <w:divBdr>
            <w:top w:val="none" w:sz="0" w:space="0" w:color="auto"/>
            <w:left w:val="none" w:sz="0" w:space="0" w:color="auto"/>
            <w:bottom w:val="none" w:sz="0" w:space="0" w:color="auto"/>
            <w:right w:val="none" w:sz="0" w:space="0" w:color="auto"/>
          </w:divBdr>
        </w:div>
        <w:div w:id="120267480">
          <w:marLeft w:val="640"/>
          <w:marRight w:val="0"/>
          <w:marTop w:val="0"/>
          <w:marBottom w:val="0"/>
          <w:divBdr>
            <w:top w:val="none" w:sz="0" w:space="0" w:color="auto"/>
            <w:left w:val="none" w:sz="0" w:space="0" w:color="auto"/>
            <w:bottom w:val="none" w:sz="0" w:space="0" w:color="auto"/>
            <w:right w:val="none" w:sz="0" w:space="0" w:color="auto"/>
          </w:divBdr>
        </w:div>
        <w:div w:id="141849270">
          <w:marLeft w:val="640"/>
          <w:marRight w:val="0"/>
          <w:marTop w:val="0"/>
          <w:marBottom w:val="0"/>
          <w:divBdr>
            <w:top w:val="none" w:sz="0" w:space="0" w:color="auto"/>
            <w:left w:val="none" w:sz="0" w:space="0" w:color="auto"/>
            <w:bottom w:val="none" w:sz="0" w:space="0" w:color="auto"/>
            <w:right w:val="none" w:sz="0" w:space="0" w:color="auto"/>
          </w:divBdr>
        </w:div>
        <w:div w:id="143468579">
          <w:marLeft w:val="640"/>
          <w:marRight w:val="0"/>
          <w:marTop w:val="0"/>
          <w:marBottom w:val="0"/>
          <w:divBdr>
            <w:top w:val="none" w:sz="0" w:space="0" w:color="auto"/>
            <w:left w:val="none" w:sz="0" w:space="0" w:color="auto"/>
            <w:bottom w:val="none" w:sz="0" w:space="0" w:color="auto"/>
            <w:right w:val="none" w:sz="0" w:space="0" w:color="auto"/>
          </w:divBdr>
        </w:div>
        <w:div w:id="145708485">
          <w:marLeft w:val="640"/>
          <w:marRight w:val="0"/>
          <w:marTop w:val="0"/>
          <w:marBottom w:val="0"/>
          <w:divBdr>
            <w:top w:val="none" w:sz="0" w:space="0" w:color="auto"/>
            <w:left w:val="none" w:sz="0" w:space="0" w:color="auto"/>
            <w:bottom w:val="none" w:sz="0" w:space="0" w:color="auto"/>
            <w:right w:val="none" w:sz="0" w:space="0" w:color="auto"/>
          </w:divBdr>
        </w:div>
        <w:div w:id="154959652">
          <w:marLeft w:val="640"/>
          <w:marRight w:val="0"/>
          <w:marTop w:val="0"/>
          <w:marBottom w:val="0"/>
          <w:divBdr>
            <w:top w:val="none" w:sz="0" w:space="0" w:color="auto"/>
            <w:left w:val="none" w:sz="0" w:space="0" w:color="auto"/>
            <w:bottom w:val="none" w:sz="0" w:space="0" w:color="auto"/>
            <w:right w:val="none" w:sz="0" w:space="0" w:color="auto"/>
          </w:divBdr>
        </w:div>
        <w:div w:id="165173759">
          <w:marLeft w:val="640"/>
          <w:marRight w:val="0"/>
          <w:marTop w:val="0"/>
          <w:marBottom w:val="0"/>
          <w:divBdr>
            <w:top w:val="none" w:sz="0" w:space="0" w:color="auto"/>
            <w:left w:val="none" w:sz="0" w:space="0" w:color="auto"/>
            <w:bottom w:val="none" w:sz="0" w:space="0" w:color="auto"/>
            <w:right w:val="none" w:sz="0" w:space="0" w:color="auto"/>
          </w:divBdr>
        </w:div>
        <w:div w:id="187640953">
          <w:marLeft w:val="640"/>
          <w:marRight w:val="0"/>
          <w:marTop w:val="0"/>
          <w:marBottom w:val="0"/>
          <w:divBdr>
            <w:top w:val="none" w:sz="0" w:space="0" w:color="auto"/>
            <w:left w:val="none" w:sz="0" w:space="0" w:color="auto"/>
            <w:bottom w:val="none" w:sz="0" w:space="0" w:color="auto"/>
            <w:right w:val="none" w:sz="0" w:space="0" w:color="auto"/>
          </w:divBdr>
        </w:div>
        <w:div w:id="198320082">
          <w:marLeft w:val="640"/>
          <w:marRight w:val="0"/>
          <w:marTop w:val="0"/>
          <w:marBottom w:val="0"/>
          <w:divBdr>
            <w:top w:val="none" w:sz="0" w:space="0" w:color="auto"/>
            <w:left w:val="none" w:sz="0" w:space="0" w:color="auto"/>
            <w:bottom w:val="none" w:sz="0" w:space="0" w:color="auto"/>
            <w:right w:val="none" w:sz="0" w:space="0" w:color="auto"/>
          </w:divBdr>
        </w:div>
        <w:div w:id="200093223">
          <w:marLeft w:val="640"/>
          <w:marRight w:val="0"/>
          <w:marTop w:val="0"/>
          <w:marBottom w:val="0"/>
          <w:divBdr>
            <w:top w:val="none" w:sz="0" w:space="0" w:color="auto"/>
            <w:left w:val="none" w:sz="0" w:space="0" w:color="auto"/>
            <w:bottom w:val="none" w:sz="0" w:space="0" w:color="auto"/>
            <w:right w:val="none" w:sz="0" w:space="0" w:color="auto"/>
          </w:divBdr>
        </w:div>
        <w:div w:id="200676432">
          <w:marLeft w:val="640"/>
          <w:marRight w:val="0"/>
          <w:marTop w:val="0"/>
          <w:marBottom w:val="0"/>
          <w:divBdr>
            <w:top w:val="none" w:sz="0" w:space="0" w:color="auto"/>
            <w:left w:val="none" w:sz="0" w:space="0" w:color="auto"/>
            <w:bottom w:val="none" w:sz="0" w:space="0" w:color="auto"/>
            <w:right w:val="none" w:sz="0" w:space="0" w:color="auto"/>
          </w:divBdr>
        </w:div>
        <w:div w:id="241380042">
          <w:marLeft w:val="640"/>
          <w:marRight w:val="0"/>
          <w:marTop w:val="0"/>
          <w:marBottom w:val="0"/>
          <w:divBdr>
            <w:top w:val="none" w:sz="0" w:space="0" w:color="auto"/>
            <w:left w:val="none" w:sz="0" w:space="0" w:color="auto"/>
            <w:bottom w:val="none" w:sz="0" w:space="0" w:color="auto"/>
            <w:right w:val="none" w:sz="0" w:space="0" w:color="auto"/>
          </w:divBdr>
        </w:div>
        <w:div w:id="279265428">
          <w:marLeft w:val="640"/>
          <w:marRight w:val="0"/>
          <w:marTop w:val="0"/>
          <w:marBottom w:val="0"/>
          <w:divBdr>
            <w:top w:val="none" w:sz="0" w:space="0" w:color="auto"/>
            <w:left w:val="none" w:sz="0" w:space="0" w:color="auto"/>
            <w:bottom w:val="none" w:sz="0" w:space="0" w:color="auto"/>
            <w:right w:val="none" w:sz="0" w:space="0" w:color="auto"/>
          </w:divBdr>
        </w:div>
        <w:div w:id="287667561">
          <w:marLeft w:val="640"/>
          <w:marRight w:val="0"/>
          <w:marTop w:val="0"/>
          <w:marBottom w:val="0"/>
          <w:divBdr>
            <w:top w:val="none" w:sz="0" w:space="0" w:color="auto"/>
            <w:left w:val="none" w:sz="0" w:space="0" w:color="auto"/>
            <w:bottom w:val="none" w:sz="0" w:space="0" w:color="auto"/>
            <w:right w:val="none" w:sz="0" w:space="0" w:color="auto"/>
          </w:divBdr>
        </w:div>
        <w:div w:id="327943639">
          <w:marLeft w:val="640"/>
          <w:marRight w:val="0"/>
          <w:marTop w:val="0"/>
          <w:marBottom w:val="0"/>
          <w:divBdr>
            <w:top w:val="none" w:sz="0" w:space="0" w:color="auto"/>
            <w:left w:val="none" w:sz="0" w:space="0" w:color="auto"/>
            <w:bottom w:val="none" w:sz="0" w:space="0" w:color="auto"/>
            <w:right w:val="none" w:sz="0" w:space="0" w:color="auto"/>
          </w:divBdr>
        </w:div>
        <w:div w:id="340160803">
          <w:marLeft w:val="640"/>
          <w:marRight w:val="0"/>
          <w:marTop w:val="0"/>
          <w:marBottom w:val="0"/>
          <w:divBdr>
            <w:top w:val="none" w:sz="0" w:space="0" w:color="auto"/>
            <w:left w:val="none" w:sz="0" w:space="0" w:color="auto"/>
            <w:bottom w:val="none" w:sz="0" w:space="0" w:color="auto"/>
            <w:right w:val="none" w:sz="0" w:space="0" w:color="auto"/>
          </w:divBdr>
        </w:div>
        <w:div w:id="374424986">
          <w:marLeft w:val="640"/>
          <w:marRight w:val="0"/>
          <w:marTop w:val="0"/>
          <w:marBottom w:val="0"/>
          <w:divBdr>
            <w:top w:val="none" w:sz="0" w:space="0" w:color="auto"/>
            <w:left w:val="none" w:sz="0" w:space="0" w:color="auto"/>
            <w:bottom w:val="none" w:sz="0" w:space="0" w:color="auto"/>
            <w:right w:val="none" w:sz="0" w:space="0" w:color="auto"/>
          </w:divBdr>
        </w:div>
        <w:div w:id="382141825">
          <w:marLeft w:val="640"/>
          <w:marRight w:val="0"/>
          <w:marTop w:val="0"/>
          <w:marBottom w:val="0"/>
          <w:divBdr>
            <w:top w:val="none" w:sz="0" w:space="0" w:color="auto"/>
            <w:left w:val="none" w:sz="0" w:space="0" w:color="auto"/>
            <w:bottom w:val="none" w:sz="0" w:space="0" w:color="auto"/>
            <w:right w:val="none" w:sz="0" w:space="0" w:color="auto"/>
          </w:divBdr>
        </w:div>
        <w:div w:id="449738508">
          <w:marLeft w:val="640"/>
          <w:marRight w:val="0"/>
          <w:marTop w:val="0"/>
          <w:marBottom w:val="0"/>
          <w:divBdr>
            <w:top w:val="none" w:sz="0" w:space="0" w:color="auto"/>
            <w:left w:val="none" w:sz="0" w:space="0" w:color="auto"/>
            <w:bottom w:val="none" w:sz="0" w:space="0" w:color="auto"/>
            <w:right w:val="none" w:sz="0" w:space="0" w:color="auto"/>
          </w:divBdr>
        </w:div>
        <w:div w:id="463305358">
          <w:marLeft w:val="640"/>
          <w:marRight w:val="0"/>
          <w:marTop w:val="0"/>
          <w:marBottom w:val="0"/>
          <w:divBdr>
            <w:top w:val="none" w:sz="0" w:space="0" w:color="auto"/>
            <w:left w:val="none" w:sz="0" w:space="0" w:color="auto"/>
            <w:bottom w:val="none" w:sz="0" w:space="0" w:color="auto"/>
            <w:right w:val="none" w:sz="0" w:space="0" w:color="auto"/>
          </w:divBdr>
        </w:div>
        <w:div w:id="484854939">
          <w:marLeft w:val="640"/>
          <w:marRight w:val="0"/>
          <w:marTop w:val="0"/>
          <w:marBottom w:val="0"/>
          <w:divBdr>
            <w:top w:val="none" w:sz="0" w:space="0" w:color="auto"/>
            <w:left w:val="none" w:sz="0" w:space="0" w:color="auto"/>
            <w:bottom w:val="none" w:sz="0" w:space="0" w:color="auto"/>
            <w:right w:val="none" w:sz="0" w:space="0" w:color="auto"/>
          </w:divBdr>
        </w:div>
        <w:div w:id="510803965">
          <w:marLeft w:val="640"/>
          <w:marRight w:val="0"/>
          <w:marTop w:val="0"/>
          <w:marBottom w:val="0"/>
          <w:divBdr>
            <w:top w:val="none" w:sz="0" w:space="0" w:color="auto"/>
            <w:left w:val="none" w:sz="0" w:space="0" w:color="auto"/>
            <w:bottom w:val="none" w:sz="0" w:space="0" w:color="auto"/>
            <w:right w:val="none" w:sz="0" w:space="0" w:color="auto"/>
          </w:divBdr>
        </w:div>
        <w:div w:id="567037221">
          <w:marLeft w:val="640"/>
          <w:marRight w:val="0"/>
          <w:marTop w:val="0"/>
          <w:marBottom w:val="0"/>
          <w:divBdr>
            <w:top w:val="none" w:sz="0" w:space="0" w:color="auto"/>
            <w:left w:val="none" w:sz="0" w:space="0" w:color="auto"/>
            <w:bottom w:val="none" w:sz="0" w:space="0" w:color="auto"/>
            <w:right w:val="none" w:sz="0" w:space="0" w:color="auto"/>
          </w:divBdr>
        </w:div>
        <w:div w:id="582882586">
          <w:marLeft w:val="640"/>
          <w:marRight w:val="0"/>
          <w:marTop w:val="0"/>
          <w:marBottom w:val="0"/>
          <w:divBdr>
            <w:top w:val="none" w:sz="0" w:space="0" w:color="auto"/>
            <w:left w:val="none" w:sz="0" w:space="0" w:color="auto"/>
            <w:bottom w:val="none" w:sz="0" w:space="0" w:color="auto"/>
            <w:right w:val="none" w:sz="0" w:space="0" w:color="auto"/>
          </w:divBdr>
        </w:div>
        <w:div w:id="586773092">
          <w:marLeft w:val="640"/>
          <w:marRight w:val="0"/>
          <w:marTop w:val="0"/>
          <w:marBottom w:val="0"/>
          <w:divBdr>
            <w:top w:val="none" w:sz="0" w:space="0" w:color="auto"/>
            <w:left w:val="none" w:sz="0" w:space="0" w:color="auto"/>
            <w:bottom w:val="none" w:sz="0" w:space="0" w:color="auto"/>
            <w:right w:val="none" w:sz="0" w:space="0" w:color="auto"/>
          </w:divBdr>
        </w:div>
        <w:div w:id="592393926">
          <w:marLeft w:val="640"/>
          <w:marRight w:val="0"/>
          <w:marTop w:val="0"/>
          <w:marBottom w:val="0"/>
          <w:divBdr>
            <w:top w:val="none" w:sz="0" w:space="0" w:color="auto"/>
            <w:left w:val="none" w:sz="0" w:space="0" w:color="auto"/>
            <w:bottom w:val="none" w:sz="0" w:space="0" w:color="auto"/>
            <w:right w:val="none" w:sz="0" w:space="0" w:color="auto"/>
          </w:divBdr>
        </w:div>
        <w:div w:id="592513893">
          <w:marLeft w:val="640"/>
          <w:marRight w:val="0"/>
          <w:marTop w:val="0"/>
          <w:marBottom w:val="0"/>
          <w:divBdr>
            <w:top w:val="none" w:sz="0" w:space="0" w:color="auto"/>
            <w:left w:val="none" w:sz="0" w:space="0" w:color="auto"/>
            <w:bottom w:val="none" w:sz="0" w:space="0" w:color="auto"/>
            <w:right w:val="none" w:sz="0" w:space="0" w:color="auto"/>
          </w:divBdr>
        </w:div>
        <w:div w:id="601450266">
          <w:marLeft w:val="640"/>
          <w:marRight w:val="0"/>
          <w:marTop w:val="0"/>
          <w:marBottom w:val="0"/>
          <w:divBdr>
            <w:top w:val="none" w:sz="0" w:space="0" w:color="auto"/>
            <w:left w:val="none" w:sz="0" w:space="0" w:color="auto"/>
            <w:bottom w:val="none" w:sz="0" w:space="0" w:color="auto"/>
            <w:right w:val="none" w:sz="0" w:space="0" w:color="auto"/>
          </w:divBdr>
        </w:div>
        <w:div w:id="605305951">
          <w:marLeft w:val="640"/>
          <w:marRight w:val="0"/>
          <w:marTop w:val="0"/>
          <w:marBottom w:val="0"/>
          <w:divBdr>
            <w:top w:val="none" w:sz="0" w:space="0" w:color="auto"/>
            <w:left w:val="none" w:sz="0" w:space="0" w:color="auto"/>
            <w:bottom w:val="none" w:sz="0" w:space="0" w:color="auto"/>
            <w:right w:val="none" w:sz="0" w:space="0" w:color="auto"/>
          </w:divBdr>
        </w:div>
        <w:div w:id="606694514">
          <w:marLeft w:val="640"/>
          <w:marRight w:val="0"/>
          <w:marTop w:val="0"/>
          <w:marBottom w:val="0"/>
          <w:divBdr>
            <w:top w:val="none" w:sz="0" w:space="0" w:color="auto"/>
            <w:left w:val="none" w:sz="0" w:space="0" w:color="auto"/>
            <w:bottom w:val="none" w:sz="0" w:space="0" w:color="auto"/>
            <w:right w:val="none" w:sz="0" w:space="0" w:color="auto"/>
          </w:divBdr>
        </w:div>
        <w:div w:id="628125001">
          <w:marLeft w:val="640"/>
          <w:marRight w:val="0"/>
          <w:marTop w:val="0"/>
          <w:marBottom w:val="0"/>
          <w:divBdr>
            <w:top w:val="none" w:sz="0" w:space="0" w:color="auto"/>
            <w:left w:val="none" w:sz="0" w:space="0" w:color="auto"/>
            <w:bottom w:val="none" w:sz="0" w:space="0" w:color="auto"/>
            <w:right w:val="none" w:sz="0" w:space="0" w:color="auto"/>
          </w:divBdr>
        </w:div>
        <w:div w:id="649528078">
          <w:marLeft w:val="640"/>
          <w:marRight w:val="0"/>
          <w:marTop w:val="0"/>
          <w:marBottom w:val="0"/>
          <w:divBdr>
            <w:top w:val="none" w:sz="0" w:space="0" w:color="auto"/>
            <w:left w:val="none" w:sz="0" w:space="0" w:color="auto"/>
            <w:bottom w:val="none" w:sz="0" w:space="0" w:color="auto"/>
            <w:right w:val="none" w:sz="0" w:space="0" w:color="auto"/>
          </w:divBdr>
        </w:div>
        <w:div w:id="655885555">
          <w:marLeft w:val="640"/>
          <w:marRight w:val="0"/>
          <w:marTop w:val="0"/>
          <w:marBottom w:val="0"/>
          <w:divBdr>
            <w:top w:val="none" w:sz="0" w:space="0" w:color="auto"/>
            <w:left w:val="none" w:sz="0" w:space="0" w:color="auto"/>
            <w:bottom w:val="none" w:sz="0" w:space="0" w:color="auto"/>
            <w:right w:val="none" w:sz="0" w:space="0" w:color="auto"/>
          </w:divBdr>
        </w:div>
        <w:div w:id="661616786">
          <w:marLeft w:val="640"/>
          <w:marRight w:val="0"/>
          <w:marTop w:val="0"/>
          <w:marBottom w:val="0"/>
          <w:divBdr>
            <w:top w:val="none" w:sz="0" w:space="0" w:color="auto"/>
            <w:left w:val="none" w:sz="0" w:space="0" w:color="auto"/>
            <w:bottom w:val="none" w:sz="0" w:space="0" w:color="auto"/>
            <w:right w:val="none" w:sz="0" w:space="0" w:color="auto"/>
          </w:divBdr>
        </w:div>
        <w:div w:id="667901469">
          <w:marLeft w:val="640"/>
          <w:marRight w:val="0"/>
          <w:marTop w:val="0"/>
          <w:marBottom w:val="0"/>
          <w:divBdr>
            <w:top w:val="none" w:sz="0" w:space="0" w:color="auto"/>
            <w:left w:val="none" w:sz="0" w:space="0" w:color="auto"/>
            <w:bottom w:val="none" w:sz="0" w:space="0" w:color="auto"/>
            <w:right w:val="none" w:sz="0" w:space="0" w:color="auto"/>
          </w:divBdr>
        </w:div>
        <w:div w:id="681518392">
          <w:marLeft w:val="640"/>
          <w:marRight w:val="0"/>
          <w:marTop w:val="0"/>
          <w:marBottom w:val="0"/>
          <w:divBdr>
            <w:top w:val="none" w:sz="0" w:space="0" w:color="auto"/>
            <w:left w:val="none" w:sz="0" w:space="0" w:color="auto"/>
            <w:bottom w:val="none" w:sz="0" w:space="0" w:color="auto"/>
            <w:right w:val="none" w:sz="0" w:space="0" w:color="auto"/>
          </w:divBdr>
        </w:div>
        <w:div w:id="682709772">
          <w:marLeft w:val="640"/>
          <w:marRight w:val="0"/>
          <w:marTop w:val="0"/>
          <w:marBottom w:val="0"/>
          <w:divBdr>
            <w:top w:val="none" w:sz="0" w:space="0" w:color="auto"/>
            <w:left w:val="none" w:sz="0" w:space="0" w:color="auto"/>
            <w:bottom w:val="none" w:sz="0" w:space="0" w:color="auto"/>
            <w:right w:val="none" w:sz="0" w:space="0" w:color="auto"/>
          </w:divBdr>
        </w:div>
        <w:div w:id="716128619">
          <w:marLeft w:val="640"/>
          <w:marRight w:val="0"/>
          <w:marTop w:val="0"/>
          <w:marBottom w:val="0"/>
          <w:divBdr>
            <w:top w:val="none" w:sz="0" w:space="0" w:color="auto"/>
            <w:left w:val="none" w:sz="0" w:space="0" w:color="auto"/>
            <w:bottom w:val="none" w:sz="0" w:space="0" w:color="auto"/>
            <w:right w:val="none" w:sz="0" w:space="0" w:color="auto"/>
          </w:divBdr>
        </w:div>
        <w:div w:id="766274266">
          <w:marLeft w:val="640"/>
          <w:marRight w:val="0"/>
          <w:marTop w:val="0"/>
          <w:marBottom w:val="0"/>
          <w:divBdr>
            <w:top w:val="none" w:sz="0" w:space="0" w:color="auto"/>
            <w:left w:val="none" w:sz="0" w:space="0" w:color="auto"/>
            <w:bottom w:val="none" w:sz="0" w:space="0" w:color="auto"/>
            <w:right w:val="none" w:sz="0" w:space="0" w:color="auto"/>
          </w:divBdr>
        </w:div>
        <w:div w:id="821850345">
          <w:marLeft w:val="640"/>
          <w:marRight w:val="0"/>
          <w:marTop w:val="0"/>
          <w:marBottom w:val="0"/>
          <w:divBdr>
            <w:top w:val="none" w:sz="0" w:space="0" w:color="auto"/>
            <w:left w:val="none" w:sz="0" w:space="0" w:color="auto"/>
            <w:bottom w:val="none" w:sz="0" w:space="0" w:color="auto"/>
            <w:right w:val="none" w:sz="0" w:space="0" w:color="auto"/>
          </w:divBdr>
        </w:div>
        <w:div w:id="829712418">
          <w:marLeft w:val="640"/>
          <w:marRight w:val="0"/>
          <w:marTop w:val="0"/>
          <w:marBottom w:val="0"/>
          <w:divBdr>
            <w:top w:val="none" w:sz="0" w:space="0" w:color="auto"/>
            <w:left w:val="none" w:sz="0" w:space="0" w:color="auto"/>
            <w:bottom w:val="none" w:sz="0" w:space="0" w:color="auto"/>
            <w:right w:val="none" w:sz="0" w:space="0" w:color="auto"/>
          </w:divBdr>
        </w:div>
        <w:div w:id="831218852">
          <w:marLeft w:val="640"/>
          <w:marRight w:val="0"/>
          <w:marTop w:val="0"/>
          <w:marBottom w:val="0"/>
          <w:divBdr>
            <w:top w:val="none" w:sz="0" w:space="0" w:color="auto"/>
            <w:left w:val="none" w:sz="0" w:space="0" w:color="auto"/>
            <w:bottom w:val="none" w:sz="0" w:space="0" w:color="auto"/>
            <w:right w:val="none" w:sz="0" w:space="0" w:color="auto"/>
          </w:divBdr>
        </w:div>
        <w:div w:id="835993684">
          <w:marLeft w:val="640"/>
          <w:marRight w:val="0"/>
          <w:marTop w:val="0"/>
          <w:marBottom w:val="0"/>
          <w:divBdr>
            <w:top w:val="none" w:sz="0" w:space="0" w:color="auto"/>
            <w:left w:val="none" w:sz="0" w:space="0" w:color="auto"/>
            <w:bottom w:val="none" w:sz="0" w:space="0" w:color="auto"/>
            <w:right w:val="none" w:sz="0" w:space="0" w:color="auto"/>
          </w:divBdr>
        </w:div>
        <w:div w:id="855535834">
          <w:marLeft w:val="640"/>
          <w:marRight w:val="0"/>
          <w:marTop w:val="0"/>
          <w:marBottom w:val="0"/>
          <w:divBdr>
            <w:top w:val="none" w:sz="0" w:space="0" w:color="auto"/>
            <w:left w:val="none" w:sz="0" w:space="0" w:color="auto"/>
            <w:bottom w:val="none" w:sz="0" w:space="0" w:color="auto"/>
            <w:right w:val="none" w:sz="0" w:space="0" w:color="auto"/>
          </w:divBdr>
        </w:div>
        <w:div w:id="870148930">
          <w:marLeft w:val="640"/>
          <w:marRight w:val="0"/>
          <w:marTop w:val="0"/>
          <w:marBottom w:val="0"/>
          <w:divBdr>
            <w:top w:val="none" w:sz="0" w:space="0" w:color="auto"/>
            <w:left w:val="none" w:sz="0" w:space="0" w:color="auto"/>
            <w:bottom w:val="none" w:sz="0" w:space="0" w:color="auto"/>
            <w:right w:val="none" w:sz="0" w:space="0" w:color="auto"/>
          </w:divBdr>
        </w:div>
        <w:div w:id="966355400">
          <w:marLeft w:val="640"/>
          <w:marRight w:val="0"/>
          <w:marTop w:val="0"/>
          <w:marBottom w:val="0"/>
          <w:divBdr>
            <w:top w:val="none" w:sz="0" w:space="0" w:color="auto"/>
            <w:left w:val="none" w:sz="0" w:space="0" w:color="auto"/>
            <w:bottom w:val="none" w:sz="0" w:space="0" w:color="auto"/>
            <w:right w:val="none" w:sz="0" w:space="0" w:color="auto"/>
          </w:divBdr>
        </w:div>
        <w:div w:id="985546127">
          <w:marLeft w:val="640"/>
          <w:marRight w:val="0"/>
          <w:marTop w:val="0"/>
          <w:marBottom w:val="0"/>
          <w:divBdr>
            <w:top w:val="none" w:sz="0" w:space="0" w:color="auto"/>
            <w:left w:val="none" w:sz="0" w:space="0" w:color="auto"/>
            <w:bottom w:val="none" w:sz="0" w:space="0" w:color="auto"/>
            <w:right w:val="none" w:sz="0" w:space="0" w:color="auto"/>
          </w:divBdr>
        </w:div>
        <w:div w:id="990910859">
          <w:marLeft w:val="640"/>
          <w:marRight w:val="0"/>
          <w:marTop w:val="0"/>
          <w:marBottom w:val="0"/>
          <w:divBdr>
            <w:top w:val="none" w:sz="0" w:space="0" w:color="auto"/>
            <w:left w:val="none" w:sz="0" w:space="0" w:color="auto"/>
            <w:bottom w:val="none" w:sz="0" w:space="0" w:color="auto"/>
            <w:right w:val="none" w:sz="0" w:space="0" w:color="auto"/>
          </w:divBdr>
        </w:div>
        <w:div w:id="1001159341">
          <w:marLeft w:val="640"/>
          <w:marRight w:val="0"/>
          <w:marTop w:val="0"/>
          <w:marBottom w:val="0"/>
          <w:divBdr>
            <w:top w:val="none" w:sz="0" w:space="0" w:color="auto"/>
            <w:left w:val="none" w:sz="0" w:space="0" w:color="auto"/>
            <w:bottom w:val="none" w:sz="0" w:space="0" w:color="auto"/>
            <w:right w:val="none" w:sz="0" w:space="0" w:color="auto"/>
          </w:divBdr>
        </w:div>
        <w:div w:id="1055161203">
          <w:marLeft w:val="640"/>
          <w:marRight w:val="0"/>
          <w:marTop w:val="0"/>
          <w:marBottom w:val="0"/>
          <w:divBdr>
            <w:top w:val="none" w:sz="0" w:space="0" w:color="auto"/>
            <w:left w:val="none" w:sz="0" w:space="0" w:color="auto"/>
            <w:bottom w:val="none" w:sz="0" w:space="0" w:color="auto"/>
            <w:right w:val="none" w:sz="0" w:space="0" w:color="auto"/>
          </w:divBdr>
        </w:div>
        <w:div w:id="1097864510">
          <w:marLeft w:val="640"/>
          <w:marRight w:val="0"/>
          <w:marTop w:val="0"/>
          <w:marBottom w:val="0"/>
          <w:divBdr>
            <w:top w:val="none" w:sz="0" w:space="0" w:color="auto"/>
            <w:left w:val="none" w:sz="0" w:space="0" w:color="auto"/>
            <w:bottom w:val="none" w:sz="0" w:space="0" w:color="auto"/>
            <w:right w:val="none" w:sz="0" w:space="0" w:color="auto"/>
          </w:divBdr>
        </w:div>
        <w:div w:id="1134637793">
          <w:marLeft w:val="640"/>
          <w:marRight w:val="0"/>
          <w:marTop w:val="0"/>
          <w:marBottom w:val="0"/>
          <w:divBdr>
            <w:top w:val="none" w:sz="0" w:space="0" w:color="auto"/>
            <w:left w:val="none" w:sz="0" w:space="0" w:color="auto"/>
            <w:bottom w:val="none" w:sz="0" w:space="0" w:color="auto"/>
            <w:right w:val="none" w:sz="0" w:space="0" w:color="auto"/>
          </w:divBdr>
        </w:div>
        <w:div w:id="1170219317">
          <w:marLeft w:val="640"/>
          <w:marRight w:val="0"/>
          <w:marTop w:val="0"/>
          <w:marBottom w:val="0"/>
          <w:divBdr>
            <w:top w:val="none" w:sz="0" w:space="0" w:color="auto"/>
            <w:left w:val="none" w:sz="0" w:space="0" w:color="auto"/>
            <w:bottom w:val="none" w:sz="0" w:space="0" w:color="auto"/>
            <w:right w:val="none" w:sz="0" w:space="0" w:color="auto"/>
          </w:divBdr>
        </w:div>
        <w:div w:id="1218278672">
          <w:marLeft w:val="640"/>
          <w:marRight w:val="0"/>
          <w:marTop w:val="0"/>
          <w:marBottom w:val="0"/>
          <w:divBdr>
            <w:top w:val="none" w:sz="0" w:space="0" w:color="auto"/>
            <w:left w:val="none" w:sz="0" w:space="0" w:color="auto"/>
            <w:bottom w:val="none" w:sz="0" w:space="0" w:color="auto"/>
            <w:right w:val="none" w:sz="0" w:space="0" w:color="auto"/>
          </w:divBdr>
        </w:div>
        <w:div w:id="1268851531">
          <w:marLeft w:val="640"/>
          <w:marRight w:val="0"/>
          <w:marTop w:val="0"/>
          <w:marBottom w:val="0"/>
          <w:divBdr>
            <w:top w:val="none" w:sz="0" w:space="0" w:color="auto"/>
            <w:left w:val="none" w:sz="0" w:space="0" w:color="auto"/>
            <w:bottom w:val="none" w:sz="0" w:space="0" w:color="auto"/>
            <w:right w:val="none" w:sz="0" w:space="0" w:color="auto"/>
          </w:divBdr>
        </w:div>
        <w:div w:id="1276788880">
          <w:marLeft w:val="640"/>
          <w:marRight w:val="0"/>
          <w:marTop w:val="0"/>
          <w:marBottom w:val="0"/>
          <w:divBdr>
            <w:top w:val="none" w:sz="0" w:space="0" w:color="auto"/>
            <w:left w:val="none" w:sz="0" w:space="0" w:color="auto"/>
            <w:bottom w:val="none" w:sz="0" w:space="0" w:color="auto"/>
            <w:right w:val="none" w:sz="0" w:space="0" w:color="auto"/>
          </w:divBdr>
        </w:div>
        <w:div w:id="1359627808">
          <w:marLeft w:val="640"/>
          <w:marRight w:val="0"/>
          <w:marTop w:val="0"/>
          <w:marBottom w:val="0"/>
          <w:divBdr>
            <w:top w:val="none" w:sz="0" w:space="0" w:color="auto"/>
            <w:left w:val="none" w:sz="0" w:space="0" w:color="auto"/>
            <w:bottom w:val="none" w:sz="0" w:space="0" w:color="auto"/>
            <w:right w:val="none" w:sz="0" w:space="0" w:color="auto"/>
          </w:divBdr>
        </w:div>
        <w:div w:id="1425030843">
          <w:marLeft w:val="640"/>
          <w:marRight w:val="0"/>
          <w:marTop w:val="0"/>
          <w:marBottom w:val="0"/>
          <w:divBdr>
            <w:top w:val="none" w:sz="0" w:space="0" w:color="auto"/>
            <w:left w:val="none" w:sz="0" w:space="0" w:color="auto"/>
            <w:bottom w:val="none" w:sz="0" w:space="0" w:color="auto"/>
            <w:right w:val="none" w:sz="0" w:space="0" w:color="auto"/>
          </w:divBdr>
        </w:div>
        <w:div w:id="1487085354">
          <w:marLeft w:val="640"/>
          <w:marRight w:val="0"/>
          <w:marTop w:val="0"/>
          <w:marBottom w:val="0"/>
          <w:divBdr>
            <w:top w:val="none" w:sz="0" w:space="0" w:color="auto"/>
            <w:left w:val="none" w:sz="0" w:space="0" w:color="auto"/>
            <w:bottom w:val="none" w:sz="0" w:space="0" w:color="auto"/>
            <w:right w:val="none" w:sz="0" w:space="0" w:color="auto"/>
          </w:divBdr>
        </w:div>
        <w:div w:id="1488784184">
          <w:marLeft w:val="640"/>
          <w:marRight w:val="0"/>
          <w:marTop w:val="0"/>
          <w:marBottom w:val="0"/>
          <w:divBdr>
            <w:top w:val="none" w:sz="0" w:space="0" w:color="auto"/>
            <w:left w:val="none" w:sz="0" w:space="0" w:color="auto"/>
            <w:bottom w:val="none" w:sz="0" w:space="0" w:color="auto"/>
            <w:right w:val="none" w:sz="0" w:space="0" w:color="auto"/>
          </w:divBdr>
        </w:div>
        <w:div w:id="1489205199">
          <w:marLeft w:val="640"/>
          <w:marRight w:val="0"/>
          <w:marTop w:val="0"/>
          <w:marBottom w:val="0"/>
          <w:divBdr>
            <w:top w:val="none" w:sz="0" w:space="0" w:color="auto"/>
            <w:left w:val="none" w:sz="0" w:space="0" w:color="auto"/>
            <w:bottom w:val="none" w:sz="0" w:space="0" w:color="auto"/>
            <w:right w:val="none" w:sz="0" w:space="0" w:color="auto"/>
          </w:divBdr>
        </w:div>
        <w:div w:id="1502695556">
          <w:marLeft w:val="640"/>
          <w:marRight w:val="0"/>
          <w:marTop w:val="0"/>
          <w:marBottom w:val="0"/>
          <w:divBdr>
            <w:top w:val="none" w:sz="0" w:space="0" w:color="auto"/>
            <w:left w:val="none" w:sz="0" w:space="0" w:color="auto"/>
            <w:bottom w:val="none" w:sz="0" w:space="0" w:color="auto"/>
            <w:right w:val="none" w:sz="0" w:space="0" w:color="auto"/>
          </w:divBdr>
        </w:div>
        <w:div w:id="1527402424">
          <w:marLeft w:val="640"/>
          <w:marRight w:val="0"/>
          <w:marTop w:val="0"/>
          <w:marBottom w:val="0"/>
          <w:divBdr>
            <w:top w:val="none" w:sz="0" w:space="0" w:color="auto"/>
            <w:left w:val="none" w:sz="0" w:space="0" w:color="auto"/>
            <w:bottom w:val="none" w:sz="0" w:space="0" w:color="auto"/>
            <w:right w:val="none" w:sz="0" w:space="0" w:color="auto"/>
          </w:divBdr>
        </w:div>
        <w:div w:id="1546261246">
          <w:marLeft w:val="640"/>
          <w:marRight w:val="0"/>
          <w:marTop w:val="0"/>
          <w:marBottom w:val="0"/>
          <w:divBdr>
            <w:top w:val="none" w:sz="0" w:space="0" w:color="auto"/>
            <w:left w:val="none" w:sz="0" w:space="0" w:color="auto"/>
            <w:bottom w:val="none" w:sz="0" w:space="0" w:color="auto"/>
            <w:right w:val="none" w:sz="0" w:space="0" w:color="auto"/>
          </w:divBdr>
        </w:div>
        <w:div w:id="1579750406">
          <w:marLeft w:val="640"/>
          <w:marRight w:val="0"/>
          <w:marTop w:val="0"/>
          <w:marBottom w:val="0"/>
          <w:divBdr>
            <w:top w:val="none" w:sz="0" w:space="0" w:color="auto"/>
            <w:left w:val="none" w:sz="0" w:space="0" w:color="auto"/>
            <w:bottom w:val="none" w:sz="0" w:space="0" w:color="auto"/>
            <w:right w:val="none" w:sz="0" w:space="0" w:color="auto"/>
          </w:divBdr>
        </w:div>
        <w:div w:id="1625844761">
          <w:marLeft w:val="640"/>
          <w:marRight w:val="0"/>
          <w:marTop w:val="0"/>
          <w:marBottom w:val="0"/>
          <w:divBdr>
            <w:top w:val="none" w:sz="0" w:space="0" w:color="auto"/>
            <w:left w:val="none" w:sz="0" w:space="0" w:color="auto"/>
            <w:bottom w:val="none" w:sz="0" w:space="0" w:color="auto"/>
            <w:right w:val="none" w:sz="0" w:space="0" w:color="auto"/>
          </w:divBdr>
        </w:div>
        <w:div w:id="1644650263">
          <w:marLeft w:val="640"/>
          <w:marRight w:val="0"/>
          <w:marTop w:val="0"/>
          <w:marBottom w:val="0"/>
          <w:divBdr>
            <w:top w:val="none" w:sz="0" w:space="0" w:color="auto"/>
            <w:left w:val="none" w:sz="0" w:space="0" w:color="auto"/>
            <w:bottom w:val="none" w:sz="0" w:space="0" w:color="auto"/>
            <w:right w:val="none" w:sz="0" w:space="0" w:color="auto"/>
          </w:divBdr>
        </w:div>
        <w:div w:id="1649245330">
          <w:marLeft w:val="640"/>
          <w:marRight w:val="0"/>
          <w:marTop w:val="0"/>
          <w:marBottom w:val="0"/>
          <w:divBdr>
            <w:top w:val="none" w:sz="0" w:space="0" w:color="auto"/>
            <w:left w:val="none" w:sz="0" w:space="0" w:color="auto"/>
            <w:bottom w:val="none" w:sz="0" w:space="0" w:color="auto"/>
            <w:right w:val="none" w:sz="0" w:space="0" w:color="auto"/>
          </w:divBdr>
        </w:div>
        <w:div w:id="1680958962">
          <w:marLeft w:val="640"/>
          <w:marRight w:val="0"/>
          <w:marTop w:val="0"/>
          <w:marBottom w:val="0"/>
          <w:divBdr>
            <w:top w:val="none" w:sz="0" w:space="0" w:color="auto"/>
            <w:left w:val="none" w:sz="0" w:space="0" w:color="auto"/>
            <w:bottom w:val="none" w:sz="0" w:space="0" w:color="auto"/>
            <w:right w:val="none" w:sz="0" w:space="0" w:color="auto"/>
          </w:divBdr>
        </w:div>
        <w:div w:id="1701281654">
          <w:marLeft w:val="640"/>
          <w:marRight w:val="0"/>
          <w:marTop w:val="0"/>
          <w:marBottom w:val="0"/>
          <w:divBdr>
            <w:top w:val="none" w:sz="0" w:space="0" w:color="auto"/>
            <w:left w:val="none" w:sz="0" w:space="0" w:color="auto"/>
            <w:bottom w:val="none" w:sz="0" w:space="0" w:color="auto"/>
            <w:right w:val="none" w:sz="0" w:space="0" w:color="auto"/>
          </w:divBdr>
        </w:div>
        <w:div w:id="1712412194">
          <w:marLeft w:val="640"/>
          <w:marRight w:val="0"/>
          <w:marTop w:val="0"/>
          <w:marBottom w:val="0"/>
          <w:divBdr>
            <w:top w:val="none" w:sz="0" w:space="0" w:color="auto"/>
            <w:left w:val="none" w:sz="0" w:space="0" w:color="auto"/>
            <w:bottom w:val="none" w:sz="0" w:space="0" w:color="auto"/>
            <w:right w:val="none" w:sz="0" w:space="0" w:color="auto"/>
          </w:divBdr>
        </w:div>
        <w:div w:id="1724864433">
          <w:marLeft w:val="640"/>
          <w:marRight w:val="0"/>
          <w:marTop w:val="0"/>
          <w:marBottom w:val="0"/>
          <w:divBdr>
            <w:top w:val="none" w:sz="0" w:space="0" w:color="auto"/>
            <w:left w:val="none" w:sz="0" w:space="0" w:color="auto"/>
            <w:bottom w:val="none" w:sz="0" w:space="0" w:color="auto"/>
            <w:right w:val="none" w:sz="0" w:space="0" w:color="auto"/>
          </w:divBdr>
        </w:div>
        <w:div w:id="1737971150">
          <w:marLeft w:val="640"/>
          <w:marRight w:val="0"/>
          <w:marTop w:val="0"/>
          <w:marBottom w:val="0"/>
          <w:divBdr>
            <w:top w:val="none" w:sz="0" w:space="0" w:color="auto"/>
            <w:left w:val="none" w:sz="0" w:space="0" w:color="auto"/>
            <w:bottom w:val="none" w:sz="0" w:space="0" w:color="auto"/>
            <w:right w:val="none" w:sz="0" w:space="0" w:color="auto"/>
          </w:divBdr>
        </w:div>
        <w:div w:id="1754161265">
          <w:marLeft w:val="640"/>
          <w:marRight w:val="0"/>
          <w:marTop w:val="0"/>
          <w:marBottom w:val="0"/>
          <w:divBdr>
            <w:top w:val="none" w:sz="0" w:space="0" w:color="auto"/>
            <w:left w:val="none" w:sz="0" w:space="0" w:color="auto"/>
            <w:bottom w:val="none" w:sz="0" w:space="0" w:color="auto"/>
            <w:right w:val="none" w:sz="0" w:space="0" w:color="auto"/>
          </w:divBdr>
        </w:div>
        <w:div w:id="1757172984">
          <w:marLeft w:val="640"/>
          <w:marRight w:val="0"/>
          <w:marTop w:val="0"/>
          <w:marBottom w:val="0"/>
          <w:divBdr>
            <w:top w:val="none" w:sz="0" w:space="0" w:color="auto"/>
            <w:left w:val="none" w:sz="0" w:space="0" w:color="auto"/>
            <w:bottom w:val="none" w:sz="0" w:space="0" w:color="auto"/>
            <w:right w:val="none" w:sz="0" w:space="0" w:color="auto"/>
          </w:divBdr>
        </w:div>
        <w:div w:id="1817914871">
          <w:marLeft w:val="640"/>
          <w:marRight w:val="0"/>
          <w:marTop w:val="0"/>
          <w:marBottom w:val="0"/>
          <w:divBdr>
            <w:top w:val="none" w:sz="0" w:space="0" w:color="auto"/>
            <w:left w:val="none" w:sz="0" w:space="0" w:color="auto"/>
            <w:bottom w:val="none" w:sz="0" w:space="0" w:color="auto"/>
            <w:right w:val="none" w:sz="0" w:space="0" w:color="auto"/>
          </w:divBdr>
        </w:div>
        <w:div w:id="1819227727">
          <w:marLeft w:val="640"/>
          <w:marRight w:val="0"/>
          <w:marTop w:val="0"/>
          <w:marBottom w:val="0"/>
          <w:divBdr>
            <w:top w:val="none" w:sz="0" w:space="0" w:color="auto"/>
            <w:left w:val="none" w:sz="0" w:space="0" w:color="auto"/>
            <w:bottom w:val="none" w:sz="0" w:space="0" w:color="auto"/>
            <w:right w:val="none" w:sz="0" w:space="0" w:color="auto"/>
          </w:divBdr>
        </w:div>
        <w:div w:id="1822185816">
          <w:marLeft w:val="640"/>
          <w:marRight w:val="0"/>
          <w:marTop w:val="0"/>
          <w:marBottom w:val="0"/>
          <w:divBdr>
            <w:top w:val="none" w:sz="0" w:space="0" w:color="auto"/>
            <w:left w:val="none" w:sz="0" w:space="0" w:color="auto"/>
            <w:bottom w:val="none" w:sz="0" w:space="0" w:color="auto"/>
            <w:right w:val="none" w:sz="0" w:space="0" w:color="auto"/>
          </w:divBdr>
        </w:div>
        <w:div w:id="1864053188">
          <w:marLeft w:val="640"/>
          <w:marRight w:val="0"/>
          <w:marTop w:val="0"/>
          <w:marBottom w:val="0"/>
          <w:divBdr>
            <w:top w:val="none" w:sz="0" w:space="0" w:color="auto"/>
            <w:left w:val="none" w:sz="0" w:space="0" w:color="auto"/>
            <w:bottom w:val="none" w:sz="0" w:space="0" w:color="auto"/>
            <w:right w:val="none" w:sz="0" w:space="0" w:color="auto"/>
          </w:divBdr>
        </w:div>
        <w:div w:id="1873881956">
          <w:marLeft w:val="640"/>
          <w:marRight w:val="0"/>
          <w:marTop w:val="0"/>
          <w:marBottom w:val="0"/>
          <w:divBdr>
            <w:top w:val="none" w:sz="0" w:space="0" w:color="auto"/>
            <w:left w:val="none" w:sz="0" w:space="0" w:color="auto"/>
            <w:bottom w:val="none" w:sz="0" w:space="0" w:color="auto"/>
            <w:right w:val="none" w:sz="0" w:space="0" w:color="auto"/>
          </w:divBdr>
        </w:div>
        <w:div w:id="1878271412">
          <w:marLeft w:val="640"/>
          <w:marRight w:val="0"/>
          <w:marTop w:val="0"/>
          <w:marBottom w:val="0"/>
          <w:divBdr>
            <w:top w:val="none" w:sz="0" w:space="0" w:color="auto"/>
            <w:left w:val="none" w:sz="0" w:space="0" w:color="auto"/>
            <w:bottom w:val="none" w:sz="0" w:space="0" w:color="auto"/>
            <w:right w:val="none" w:sz="0" w:space="0" w:color="auto"/>
          </w:divBdr>
        </w:div>
        <w:div w:id="1884097501">
          <w:marLeft w:val="640"/>
          <w:marRight w:val="0"/>
          <w:marTop w:val="0"/>
          <w:marBottom w:val="0"/>
          <w:divBdr>
            <w:top w:val="none" w:sz="0" w:space="0" w:color="auto"/>
            <w:left w:val="none" w:sz="0" w:space="0" w:color="auto"/>
            <w:bottom w:val="none" w:sz="0" w:space="0" w:color="auto"/>
            <w:right w:val="none" w:sz="0" w:space="0" w:color="auto"/>
          </w:divBdr>
        </w:div>
        <w:div w:id="1916698272">
          <w:marLeft w:val="640"/>
          <w:marRight w:val="0"/>
          <w:marTop w:val="0"/>
          <w:marBottom w:val="0"/>
          <w:divBdr>
            <w:top w:val="none" w:sz="0" w:space="0" w:color="auto"/>
            <w:left w:val="none" w:sz="0" w:space="0" w:color="auto"/>
            <w:bottom w:val="none" w:sz="0" w:space="0" w:color="auto"/>
            <w:right w:val="none" w:sz="0" w:space="0" w:color="auto"/>
          </w:divBdr>
        </w:div>
        <w:div w:id="1924799539">
          <w:marLeft w:val="640"/>
          <w:marRight w:val="0"/>
          <w:marTop w:val="0"/>
          <w:marBottom w:val="0"/>
          <w:divBdr>
            <w:top w:val="none" w:sz="0" w:space="0" w:color="auto"/>
            <w:left w:val="none" w:sz="0" w:space="0" w:color="auto"/>
            <w:bottom w:val="none" w:sz="0" w:space="0" w:color="auto"/>
            <w:right w:val="none" w:sz="0" w:space="0" w:color="auto"/>
          </w:divBdr>
        </w:div>
        <w:div w:id="1974208172">
          <w:marLeft w:val="640"/>
          <w:marRight w:val="0"/>
          <w:marTop w:val="0"/>
          <w:marBottom w:val="0"/>
          <w:divBdr>
            <w:top w:val="none" w:sz="0" w:space="0" w:color="auto"/>
            <w:left w:val="none" w:sz="0" w:space="0" w:color="auto"/>
            <w:bottom w:val="none" w:sz="0" w:space="0" w:color="auto"/>
            <w:right w:val="none" w:sz="0" w:space="0" w:color="auto"/>
          </w:divBdr>
        </w:div>
        <w:div w:id="1975059267">
          <w:marLeft w:val="640"/>
          <w:marRight w:val="0"/>
          <w:marTop w:val="0"/>
          <w:marBottom w:val="0"/>
          <w:divBdr>
            <w:top w:val="none" w:sz="0" w:space="0" w:color="auto"/>
            <w:left w:val="none" w:sz="0" w:space="0" w:color="auto"/>
            <w:bottom w:val="none" w:sz="0" w:space="0" w:color="auto"/>
            <w:right w:val="none" w:sz="0" w:space="0" w:color="auto"/>
          </w:divBdr>
        </w:div>
        <w:div w:id="1993681480">
          <w:marLeft w:val="640"/>
          <w:marRight w:val="0"/>
          <w:marTop w:val="0"/>
          <w:marBottom w:val="0"/>
          <w:divBdr>
            <w:top w:val="none" w:sz="0" w:space="0" w:color="auto"/>
            <w:left w:val="none" w:sz="0" w:space="0" w:color="auto"/>
            <w:bottom w:val="none" w:sz="0" w:space="0" w:color="auto"/>
            <w:right w:val="none" w:sz="0" w:space="0" w:color="auto"/>
          </w:divBdr>
        </w:div>
        <w:div w:id="2017685016">
          <w:marLeft w:val="640"/>
          <w:marRight w:val="0"/>
          <w:marTop w:val="0"/>
          <w:marBottom w:val="0"/>
          <w:divBdr>
            <w:top w:val="none" w:sz="0" w:space="0" w:color="auto"/>
            <w:left w:val="none" w:sz="0" w:space="0" w:color="auto"/>
            <w:bottom w:val="none" w:sz="0" w:space="0" w:color="auto"/>
            <w:right w:val="none" w:sz="0" w:space="0" w:color="auto"/>
          </w:divBdr>
        </w:div>
        <w:div w:id="2072385031">
          <w:marLeft w:val="640"/>
          <w:marRight w:val="0"/>
          <w:marTop w:val="0"/>
          <w:marBottom w:val="0"/>
          <w:divBdr>
            <w:top w:val="none" w:sz="0" w:space="0" w:color="auto"/>
            <w:left w:val="none" w:sz="0" w:space="0" w:color="auto"/>
            <w:bottom w:val="none" w:sz="0" w:space="0" w:color="auto"/>
            <w:right w:val="none" w:sz="0" w:space="0" w:color="auto"/>
          </w:divBdr>
        </w:div>
        <w:div w:id="2079740277">
          <w:marLeft w:val="640"/>
          <w:marRight w:val="0"/>
          <w:marTop w:val="0"/>
          <w:marBottom w:val="0"/>
          <w:divBdr>
            <w:top w:val="none" w:sz="0" w:space="0" w:color="auto"/>
            <w:left w:val="none" w:sz="0" w:space="0" w:color="auto"/>
            <w:bottom w:val="none" w:sz="0" w:space="0" w:color="auto"/>
            <w:right w:val="none" w:sz="0" w:space="0" w:color="auto"/>
          </w:divBdr>
        </w:div>
        <w:div w:id="2089382386">
          <w:marLeft w:val="640"/>
          <w:marRight w:val="0"/>
          <w:marTop w:val="0"/>
          <w:marBottom w:val="0"/>
          <w:divBdr>
            <w:top w:val="none" w:sz="0" w:space="0" w:color="auto"/>
            <w:left w:val="none" w:sz="0" w:space="0" w:color="auto"/>
            <w:bottom w:val="none" w:sz="0" w:space="0" w:color="auto"/>
            <w:right w:val="none" w:sz="0" w:space="0" w:color="auto"/>
          </w:divBdr>
        </w:div>
        <w:div w:id="2133281896">
          <w:marLeft w:val="640"/>
          <w:marRight w:val="0"/>
          <w:marTop w:val="0"/>
          <w:marBottom w:val="0"/>
          <w:divBdr>
            <w:top w:val="none" w:sz="0" w:space="0" w:color="auto"/>
            <w:left w:val="none" w:sz="0" w:space="0" w:color="auto"/>
            <w:bottom w:val="none" w:sz="0" w:space="0" w:color="auto"/>
            <w:right w:val="none" w:sz="0" w:space="0" w:color="auto"/>
          </w:divBdr>
        </w:div>
        <w:div w:id="2136018648">
          <w:marLeft w:val="640"/>
          <w:marRight w:val="0"/>
          <w:marTop w:val="0"/>
          <w:marBottom w:val="0"/>
          <w:divBdr>
            <w:top w:val="none" w:sz="0" w:space="0" w:color="auto"/>
            <w:left w:val="none" w:sz="0" w:space="0" w:color="auto"/>
            <w:bottom w:val="none" w:sz="0" w:space="0" w:color="auto"/>
            <w:right w:val="none" w:sz="0" w:space="0" w:color="auto"/>
          </w:divBdr>
        </w:div>
      </w:divsChild>
    </w:div>
    <w:div w:id="1376780513">
      <w:bodyDiv w:val="1"/>
      <w:marLeft w:val="0"/>
      <w:marRight w:val="0"/>
      <w:marTop w:val="0"/>
      <w:marBottom w:val="0"/>
      <w:divBdr>
        <w:top w:val="none" w:sz="0" w:space="0" w:color="auto"/>
        <w:left w:val="none" w:sz="0" w:space="0" w:color="auto"/>
        <w:bottom w:val="none" w:sz="0" w:space="0" w:color="auto"/>
        <w:right w:val="none" w:sz="0" w:space="0" w:color="auto"/>
      </w:divBdr>
      <w:divsChild>
        <w:div w:id="4485362">
          <w:marLeft w:val="640"/>
          <w:marRight w:val="0"/>
          <w:marTop w:val="0"/>
          <w:marBottom w:val="0"/>
          <w:divBdr>
            <w:top w:val="none" w:sz="0" w:space="0" w:color="auto"/>
            <w:left w:val="none" w:sz="0" w:space="0" w:color="auto"/>
            <w:bottom w:val="none" w:sz="0" w:space="0" w:color="auto"/>
            <w:right w:val="none" w:sz="0" w:space="0" w:color="auto"/>
          </w:divBdr>
        </w:div>
        <w:div w:id="7949141">
          <w:marLeft w:val="640"/>
          <w:marRight w:val="0"/>
          <w:marTop w:val="0"/>
          <w:marBottom w:val="0"/>
          <w:divBdr>
            <w:top w:val="none" w:sz="0" w:space="0" w:color="auto"/>
            <w:left w:val="none" w:sz="0" w:space="0" w:color="auto"/>
            <w:bottom w:val="none" w:sz="0" w:space="0" w:color="auto"/>
            <w:right w:val="none" w:sz="0" w:space="0" w:color="auto"/>
          </w:divBdr>
        </w:div>
        <w:div w:id="9184807">
          <w:marLeft w:val="640"/>
          <w:marRight w:val="0"/>
          <w:marTop w:val="0"/>
          <w:marBottom w:val="0"/>
          <w:divBdr>
            <w:top w:val="none" w:sz="0" w:space="0" w:color="auto"/>
            <w:left w:val="none" w:sz="0" w:space="0" w:color="auto"/>
            <w:bottom w:val="none" w:sz="0" w:space="0" w:color="auto"/>
            <w:right w:val="none" w:sz="0" w:space="0" w:color="auto"/>
          </w:divBdr>
        </w:div>
        <w:div w:id="36008440">
          <w:marLeft w:val="640"/>
          <w:marRight w:val="0"/>
          <w:marTop w:val="0"/>
          <w:marBottom w:val="0"/>
          <w:divBdr>
            <w:top w:val="none" w:sz="0" w:space="0" w:color="auto"/>
            <w:left w:val="none" w:sz="0" w:space="0" w:color="auto"/>
            <w:bottom w:val="none" w:sz="0" w:space="0" w:color="auto"/>
            <w:right w:val="none" w:sz="0" w:space="0" w:color="auto"/>
          </w:divBdr>
        </w:div>
        <w:div w:id="52775162">
          <w:marLeft w:val="640"/>
          <w:marRight w:val="0"/>
          <w:marTop w:val="0"/>
          <w:marBottom w:val="0"/>
          <w:divBdr>
            <w:top w:val="none" w:sz="0" w:space="0" w:color="auto"/>
            <w:left w:val="none" w:sz="0" w:space="0" w:color="auto"/>
            <w:bottom w:val="none" w:sz="0" w:space="0" w:color="auto"/>
            <w:right w:val="none" w:sz="0" w:space="0" w:color="auto"/>
          </w:divBdr>
        </w:div>
        <w:div w:id="98186845">
          <w:marLeft w:val="640"/>
          <w:marRight w:val="0"/>
          <w:marTop w:val="0"/>
          <w:marBottom w:val="0"/>
          <w:divBdr>
            <w:top w:val="none" w:sz="0" w:space="0" w:color="auto"/>
            <w:left w:val="none" w:sz="0" w:space="0" w:color="auto"/>
            <w:bottom w:val="none" w:sz="0" w:space="0" w:color="auto"/>
            <w:right w:val="none" w:sz="0" w:space="0" w:color="auto"/>
          </w:divBdr>
        </w:div>
        <w:div w:id="114058739">
          <w:marLeft w:val="640"/>
          <w:marRight w:val="0"/>
          <w:marTop w:val="0"/>
          <w:marBottom w:val="0"/>
          <w:divBdr>
            <w:top w:val="none" w:sz="0" w:space="0" w:color="auto"/>
            <w:left w:val="none" w:sz="0" w:space="0" w:color="auto"/>
            <w:bottom w:val="none" w:sz="0" w:space="0" w:color="auto"/>
            <w:right w:val="none" w:sz="0" w:space="0" w:color="auto"/>
          </w:divBdr>
        </w:div>
        <w:div w:id="114183418">
          <w:marLeft w:val="640"/>
          <w:marRight w:val="0"/>
          <w:marTop w:val="0"/>
          <w:marBottom w:val="0"/>
          <w:divBdr>
            <w:top w:val="none" w:sz="0" w:space="0" w:color="auto"/>
            <w:left w:val="none" w:sz="0" w:space="0" w:color="auto"/>
            <w:bottom w:val="none" w:sz="0" w:space="0" w:color="auto"/>
            <w:right w:val="none" w:sz="0" w:space="0" w:color="auto"/>
          </w:divBdr>
        </w:div>
        <w:div w:id="142551106">
          <w:marLeft w:val="640"/>
          <w:marRight w:val="0"/>
          <w:marTop w:val="0"/>
          <w:marBottom w:val="0"/>
          <w:divBdr>
            <w:top w:val="none" w:sz="0" w:space="0" w:color="auto"/>
            <w:left w:val="none" w:sz="0" w:space="0" w:color="auto"/>
            <w:bottom w:val="none" w:sz="0" w:space="0" w:color="auto"/>
            <w:right w:val="none" w:sz="0" w:space="0" w:color="auto"/>
          </w:divBdr>
        </w:div>
        <w:div w:id="154497150">
          <w:marLeft w:val="640"/>
          <w:marRight w:val="0"/>
          <w:marTop w:val="0"/>
          <w:marBottom w:val="0"/>
          <w:divBdr>
            <w:top w:val="none" w:sz="0" w:space="0" w:color="auto"/>
            <w:left w:val="none" w:sz="0" w:space="0" w:color="auto"/>
            <w:bottom w:val="none" w:sz="0" w:space="0" w:color="auto"/>
            <w:right w:val="none" w:sz="0" w:space="0" w:color="auto"/>
          </w:divBdr>
        </w:div>
        <w:div w:id="174926131">
          <w:marLeft w:val="640"/>
          <w:marRight w:val="0"/>
          <w:marTop w:val="0"/>
          <w:marBottom w:val="0"/>
          <w:divBdr>
            <w:top w:val="none" w:sz="0" w:space="0" w:color="auto"/>
            <w:left w:val="none" w:sz="0" w:space="0" w:color="auto"/>
            <w:bottom w:val="none" w:sz="0" w:space="0" w:color="auto"/>
            <w:right w:val="none" w:sz="0" w:space="0" w:color="auto"/>
          </w:divBdr>
        </w:div>
        <w:div w:id="201209811">
          <w:marLeft w:val="640"/>
          <w:marRight w:val="0"/>
          <w:marTop w:val="0"/>
          <w:marBottom w:val="0"/>
          <w:divBdr>
            <w:top w:val="none" w:sz="0" w:space="0" w:color="auto"/>
            <w:left w:val="none" w:sz="0" w:space="0" w:color="auto"/>
            <w:bottom w:val="none" w:sz="0" w:space="0" w:color="auto"/>
            <w:right w:val="none" w:sz="0" w:space="0" w:color="auto"/>
          </w:divBdr>
        </w:div>
        <w:div w:id="226720266">
          <w:marLeft w:val="640"/>
          <w:marRight w:val="0"/>
          <w:marTop w:val="0"/>
          <w:marBottom w:val="0"/>
          <w:divBdr>
            <w:top w:val="none" w:sz="0" w:space="0" w:color="auto"/>
            <w:left w:val="none" w:sz="0" w:space="0" w:color="auto"/>
            <w:bottom w:val="none" w:sz="0" w:space="0" w:color="auto"/>
            <w:right w:val="none" w:sz="0" w:space="0" w:color="auto"/>
          </w:divBdr>
        </w:div>
        <w:div w:id="241645895">
          <w:marLeft w:val="640"/>
          <w:marRight w:val="0"/>
          <w:marTop w:val="0"/>
          <w:marBottom w:val="0"/>
          <w:divBdr>
            <w:top w:val="none" w:sz="0" w:space="0" w:color="auto"/>
            <w:left w:val="none" w:sz="0" w:space="0" w:color="auto"/>
            <w:bottom w:val="none" w:sz="0" w:space="0" w:color="auto"/>
            <w:right w:val="none" w:sz="0" w:space="0" w:color="auto"/>
          </w:divBdr>
        </w:div>
        <w:div w:id="248321068">
          <w:marLeft w:val="640"/>
          <w:marRight w:val="0"/>
          <w:marTop w:val="0"/>
          <w:marBottom w:val="0"/>
          <w:divBdr>
            <w:top w:val="none" w:sz="0" w:space="0" w:color="auto"/>
            <w:left w:val="none" w:sz="0" w:space="0" w:color="auto"/>
            <w:bottom w:val="none" w:sz="0" w:space="0" w:color="auto"/>
            <w:right w:val="none" w:sz="0" w:space="0" w:color="auto"/>
          </w:divBdr>
        </w:div>
        <w:div w:id="254633401">
          <w:marLeft w:val="640"/>
          <w:marRight w:val="0"/>
          <w:marTop w:val="0"/>
          <w:marBottom w:val="0"/>
          <w:divBdr>
            <w:top w:val="none" w:sz="0" w:space="0" w:color="auto"/>
            <w:left w:val="none" w:sz="0" w:space="0" w:color="auto"/>
            <w:bottom w:val="none" w:sz="0" w:space="0" w:color="auto"/>
            <w:right w:val="none" w:sz="0" w:space="0" w:color="auto"/>
          </w:divBdr>
        </w:div>
        <w:div w:id="258375540">
          <w:marLeft w:val="640"/>
          <w:marRight w:val="0"/>
          <w:marTop w:val="0"/>
          <w:marBottom w:val="0"/>
          <w:divBdr>
            <w:top w:val="none" w:sz="0" w:space="0" w:color="auto"/>
            <w:left w:val="none" w:sz="0" w:space="0" w:color="auto"/>
            <w:bottom w:val="none" w:sz="0" w:space="0" w:color="auto"/>
            <w:right w:val="none" w:sz="0" w:space="0" w:color="auto"/>
          </w:divBdr>
        </w:div>
        <w:div w:id="266891499">
          <w:marLeft w:val="640"/>
          <w:marRight w:val="0"/>
          <w:marTop w:val="0"/>
          <w:marBottom w:val="0"/>
          <w:divBdr>
            <w:top w:val="none" w:sz="0" w:space="0" w:color="auto"/>
            <w:left w:val="none" w:sz="0" w:space="0" w:color="auto"/>
            <w:bottom w:val="none" w:sz="0" w:space="0" w:color="auto"/>
            <w:right w:val="none" w:sz="0" w:space="0" w:color="auto"/>
          </w:divBdr>
        </w:div>
        <w:div w:id="318046475">
          <w:marLeft w:val="640"/>
          <w:marRight w:val="0"/>
          <w:marTop w:val="0"/>
          <w:marBottom w:val="0"/>
          <w:divBdr>
            <w:top w:val="none" w:sz="0" w:space="0" w:color="auto"/>
            <w:left w:val="none" w:sz="0" w:space="0" w:color="auto"/>
            <w:bottom w:val="none" w:sz="0" w:space="0" w:color="auto"/>
            <w:right w:val="none" w:sz="0" w:space="0" w:color="auto"/>
          </w:divBdr>
        </w:div>
        <w:div w:id="318115754">
          <w:marLeft w:val="640"/>
          <w:marRight w:val="0"/>
          <w:marTop w:val="0"/>
          <w:marBottom w:val="0"/>
          <w:divBdr>
            <w:top w:val="none" w:sz="0" w:space="0" w:color="auto"/>
            <w:left w:val="none" w:sz="0" w:space="0" w:color="auto"/>
            <w:bottom w:val="none" w:sz="0" w:space="0" w:color="auto"/>
            <w:right w:val="none" w:sz="0" w:space="0" w:color="auto"/>
          </w:divBdr>
        </w:div>
        <w:div w:id="319429055">
          <w:marLeft w:val="640"/>
          <w:marRight w:val="0"/>
          <w:marTop w:val="0"/>
          <w:marBottom w:val="0"/>
          <w:divBdr>
            <w:top w:val="none" w:sz="0" w:space="0" w:color="auto"/>
            <w:left w:val="none" w:sz="0" w:space="0" w:color="auto"/>
            <w:bottom w:val="none" w:sz="0" w:space="0" w:color="auto"/>
            <w:right w:val="none" w:sz="0" w:space="0" w:color="auto"/>
          </w:divBdr>
        </w:div>
        <w:div w:id="328869844">
          <w:marLeft w:val="640"/>
          <w:marRight w:val="0"/>
          <w:marTop w:val="0"/>
          <w:marBottom w:val="0"/>
          <w:divBdr>
            <w:top w:val="none" w:sz="0" w:space="0" w:color="auto"/>
            <w:left w:val="none" w:sz="0" w:space="0" w:color="auto"/>
            <w:bottom w:val="none" w:sz="0" w:space="0" w:color="auto"/>
            <w:right w:val="none" w:sz="0" w:space="0" w:color="auto"/>
          </w:divBdr>
        </w:div>
        <w:div w:id="338043160">
          <w:marLeft w:val="640"/>
          <w:marRight w:val="0"/>
          <w:marTop w:val="0"/>
          <w:marBottom w:val="0"/>
          <w:divBdr>
            <w:top w:val="none" w:sz="0" w:space="0" w:color="auto"/>
            <w:left w:val="none" w:sz="0" w:space="0" w:color="auto"/>
            <w:bottom w:val="none" w:sz="0" w:space="0" w:color="auto"/>
            <w:right w:val="none" w:sz="0" w:space="0" w:color="auto"/>
          </w:divBdr>
        </w:div>
        <w:div w:id="387612375">
          <w:marLeft w:val="640"/>
          <w:marRight w:val="0"/>
          <w:marTop w:val="0"/>
          <w:marBottom w:val="0"/>
          <w:divBdr>
            <w:top w:val="none" w:sz="0" w:space="0" w:color="auto"/>
            <w:left w:val="none" w:sz="0" w:space="0" w:color="auto"/>
            <w:bottom w:val="none" w:sz="0" w:space="0" w:color="auto"/>
            <w:right w:val="none" w:sz="0" w:space="0" w:color="auto"/>
          </w:divBdr>
        </w:div>
        <w:div w:id="433289767">
          <w:marLeft w:val="640"/>
          <w:marRight w:val="0"/>
          <w:marTop w:val="0"/>
          <w:marBottom w:val="0"/>
          <w:divBdr>
            <w:top w:val="none" w:sz="0" w:space="0" w:color="auto"/>
            <w:left w:val="none" w:sz="0" w:space="0" w:color="auto"/>
            <w:bottom w:val="none" w:sz="0" w:space="0" w:color="auto"/>
            <w:right w:val="none" w:sz="0" w:space="0" w:color="auto"/>
          </w:divBdr>
        </w:div>
        <w:div w:id="468672462">
          <w:marLeft w:val="640"/>
          <w:marRight w:val="0"/>
          <w:marTop w:val="0"/>
          <w:marBottom w:val="0"/>
          <w:divBdr>
            <w:top w:val="none" w:sz="0" w:space="0" w:color="auto"/>
            <w:left w:val="none" w:sz="0" w:space="0" w:color="auto"/>
            <w:bottom w:val="none" w:sz="0" w:space="0" w:color="auto"/>
            <w:right w:val="none" w:sz="0" w:space="0" w:color="auto"/>
          </w:divBdr>
        </w:div>
        <w:div w:id="474757474">
          <w:marLeft w:val="640"/>
          <w:marRight w:val="0"/>
          <w:marTop w:val="0"/>
          <w:marBottom w:val="0"/>
          <w:divBdr>
            <w:top w:val="none" w:sz="0" w:space="0" w:color="auto"/>
            <w:left w:val="none" w:sz="0" w:space="0" w:color="auto"/>
            <w:bottom w:val="none" w:sz="0" w:space="0" w:color="auto"/>
            <w:right w:val="none" w:sz="0" w:space="0" w:color="auto"/>
          </w:divBdr>
        </w:div>
        <w:div w:id="475873762">
          <w:marLeft w:val="640"/>
          <w:marRight w:val="0"/>
          <w:marTop w:val="0"/>
          <w:marBottom w:val="0"/>
          <w:divBdr>
            <w:top w:val="none" w:sz="0" w:space="0" w:color="auto"/>
            <w:left w:val="none" w:sz="0" w:space="0" w:color="auto"/>
            <w:bottom w:val="none" w:sz="0" w:space="0" w:color="auto"/>
            <w:right w:val="none" w:sz="0" w:space="0" w:color="auto"/>
          </w:divBdr>
        </w:div>
        <w:div w:id="484395557">
          <w:marLeft w:val="640"/>
          <w:marRight w:val="0"/>
          <w:marTop w:val="0"/>
          <w:marBottom w:val="0"/>
          <w:divBdr>
            <w:top w:val="none" w:sz="0" w:space="0" w:color="auto"/>
            <w:left w:val="none" w:sz="0" w:space="0" w:color="auto"/>
            <w:bottom w:val="none" w:sz="0" w:space="0" w:color="auto"/>
            <w:right w:val="none" w:sz="0" w:space="0" w:color="auto"/>
          </w:divBdr>
        </w:div>
        <w:div w:id="502862937">
          <w:marLeft w:val="640"/>
          <w:marRight w:val="0"/>
          <w:marTop w:val="0"/>
          <w:marBottom w:val="0"/>
          <w:divBdr>
            <w:top w:val="none" w:sz="0" w:space="0" w:color="auto"/>
            <w:left w:val="none" w:sz="0" w:space="0" w:color="auto"/>
            <w:bottom w:val="none" w:sz="0" w:space="0" w:color="auto"/>
            <w:right w:val="none" w:sz="0" w:space="0" w:color="auto"/>
          </w:divBdr>
        </w:div>
        <w:div w:id="504127095">
          <w:marLeft w:val="640"/>
          <w:marRight w:val="0"/>
          <w:marTop w:val="0"/>
          <w:marBottom w:val="0"/>
          <w:divBdr>
            <w:top w:val="none" w:sz="0" w:space="0" w:color="auto"/>
            <w:left w:val="none" w:sz="0" w:space="0" w:color="auto"/>
            <w:bottom w:val="none" w:sz="0" w:space="0" w:color="auto"/>
            <w:right w:val="none" w:sz="0" w:space="0" w:color="auto"/>
          </w:divBdr>
        </w:div>
        <w:div w:id="535891754">
          <w:marLeft w:val="640"/>
          <w:marRight w:val="0"/>
          <w:marTop w:val="0"/>
          <w:marBottom w:val="0"/>
          <w:divBdr>
            <w:top w:val="none" w:sz="0" w:space="0" w:color="auto"/>
            <w:left w:val="none" w:sz="0" w:space="0" w:color="auto"/>
            <w:bottom w:val="none" w:sz="0" w:space="0" w:color="auto"/>
            <w:right w:val="none" w:sz="0" w:space="0" w:color="auto"/>
          </w:divBdr>
        </w:div>
        <w:div w:id="564491866">
          <w:marLeft w:val="640"/>
          <w:marRight w:val="0"/>
          <w:marTop w:val="0"/>
          <w:marBottom w:val="0"/>
          <w:divBdr>
            <w:top w:val="none" w:sz="0" w:space="0" w:color="auto"/>
            <w:left w:val="none" w:sz="0" w:space="0" w:color="auto"/>
            <w:bottom w:val="none" w:sz="0" w:space="0" w:color="auto"/>
            <w:right w:val="none" w:sz="0" w:space="0" w:color="auto"/>
          </w:divBdr>
        </w:div>
        <w:div w:id="629357175">
          <w:marLeft w:val="640"/>
          <w:marRight w:val="0"/>
          <w:marTop w:val="0"/>
          <w:marBottom w:val="0"/>
          <w:divBdr>
            <w:top w:val="none" w:sz="0" w:space="0" w:color="auto"/>
            <w:left w:val="none" w:sz="0" w:space="0" w:color="auto"/>
            <w:bottom w:val="none" w:sz="0" w:space="0" w:color="auto"/>
            <w:right w:val="none" w:sz="0" w:space="0" w:color="auto"/>
          </w:divBdr>
        </w:div>
        <w:div w:id="631324547">
          <w:marLeft w:val="640"/>
          <w:marRight w:val="0"/>
          <w:marTop w:val="0"/>
          <w:marBottom w:val="0"/>
          <w:divBdr>
            <w:top w:val="none" w:sz="0" w:space="0" w:color="auto"/>
            <w:left w:val="none" w:sz="0" w:space="0" w:color="auto"/>
            <w:bottom w:val="none" w:sz="0" w:space="0" w:color="auto"/>
            <w:right w:val="none" w:sz="0" w:space="0" w:color="auto"/>
          </w:divBdr>
        </w:div>
        <w:div w:id="649598829">
          <w:marLeft w:val="640"/>
          <w:marRight w:val="0"/>
          <w:marTop w:val="0"/>
          <w:marBottom w:val="0"/>
          <w:divBdr>
            <w:top w:val="none" w:sz="0" w:space="0" w:color="auto"/>
            <w:left w:val="none" w:sz="0" w:space="0" w:color="auto"/>
            <w:bottom w:val="none" w:sz="0" w:space="0" w:color="auto"/>
            <w:right w:val="none" w:sz="0" w:space="0" w:color="auto"/>
          </w:divBdr>
        </w:div>
        <w:div w:id="662855741">
          <w:marLeft w:val="640"/>
          <w:marRight w:val="0"/>
          <w:marTop w:val="0"/>
          <w:marBottom w:val="0"/>
          <w:divBdr>
            <w:top w:val="none" w:sz="0" w:space="0" w:color="auto"/>
            <w:left w:val="none" w:sz="0" w:space="0" w:color="auto"/>
            <w:bottom w:val="none" w:sz="0" w:space="0" w:color="auto"/>
            <w:right w:val="none" w:sz="0" w:space="0" w:color="auto"/>
          </w:divBdr>
        </w:div>
        <w:div w:id="665983891">
          <w:marLeft w:val="640"/>
          <w:marRight w:val="0"/>
          <w:marTop w:val="0"/>
          <w:marBottom w:val="0"/>
          <w:divBdr>
            <w:top w:val="none" w:sz="0" w:space="0" w:color="auto"/>
            <w:left w:val="none" w:sz="0" w:space="0" w:color="auto"/>
            <w:bottom w:val="none" w:sz="0" w:space="0" w:color="auto"/>
            <w:right w:val="none" w:sz="0" w:space="0" w:color="auto"/>
          </w:divBdr>
        </w:div>
        <w:div w:id="688603232">
          <w:marLeft w:val="640"/>
          <w:marRight w:val="0"/>
          <w:marTop w:val="0"/>
          <w:marBottom w:val="0"/>
          <w:divBdr>
            <w:top w:val="none" w:sz="0" w:space="0" w:color="auto"/>
            <w:left w:val="none" w:sz="0" w:space="0" w:color="auto"/>
            <w:bottom w:val="none" w:sz="0" w:space="0" w:color="auto"/>
            <w:right w:val="none" w:sz="0" w:space="0" w:color="auto"/>
          </w:divBdr>
        </w:div>
        <w:div w:id="692458736">
          <w:marLeft w:val="640"/>
          <w:marRight w:val="0"/>
          <w:marTop w:val="0"/>
          <w:marBottom w:val="0"/>
          <w:divBdr>
            <w:top w:val="none" w:sz="0" w:space="0" w:color="auto"/>
            <w:left w:val="none" w:sz="0" w:space="0" w:color="auto"/>
            <w:bottom w:val="none" w:sz="0" w:space="0" w:color="auto"/>
            <w:right w:val="none" w:sz="0" w:space="0" w:color="auto"/>
          </w:divBdr>
        </w:div>
        <w:div w:id="709918580">
          <w:marLeft w:val="640"/>
          <w:marRight w:val="0"/>
          <w:marTop w:val="0"/>
          <w:marBottom w:val="0"/>
          <w:divBdr>
            <w:top w:val="none" w:sz="0" w:space="0" w:color="auto"/>
            <w:left w:val="none" w:sz="0" w:space="0" w:color="auto"/>
            <w:bottom w:val="none" w:sz="0" w:space="0" w:color="auto"/>
            <w:right w:val="none" w:sz="0" w:space="0" w:color="auto"/>
          </w:divBdr>
        </w:div>
        <w:div w:id="712537613">
          <w:marLeft w:val="640"/>
          <w:marRight w:val="0"/>
          <w:marTop w:val="0"/>
          <w:marBottom w:val="0"/>
          <w:divBdr>
            <w:top w:val="none" w:sz="0" w:space="0" w:color="auto"/>
            <w:left w:val="none" w:sz="0" w:space="0" w:color="auto"/>
            <w:bottom w:val="none" w:sz="0" w:space="0" w:color="auto"/>
            <w:right w:val="none" w:sz="0" w:space="0" w:color="auto"/>
          </w:divBdr>
        </w:div>
        <w:div w:id="721637958">
          <w:marLeft w:val="640"/>
          <w:marRight w:val="0"/>
          <w:marTop w:val="0"/>
          <w:marBottom w:val="0"/>
          <w:divBdr>
            <w:top w:val="none" w:sz="0" w:space="0" w:color="auto"/>
            <w:left w:val="none" w:sz="0" w:space="0" w:color="auto"/>
            <w:bottom w:val="none" w:sz="0" w:space="0" w:color="auto"/>
            <w:right w:val="none" w:sz="0" w:space="0" w:color="auto"/>
          </w:divBdr>
        </w:div>
        <w:div w:id="739864928">
          <w:marLeft w:val="640"/>
          <w:marRight w:val="0"/>
          <w:marTop w:val="0"/>
          <w:marBottom w:val="0"/>
          <w:divBdr>
            <w:top w:val="none" w:sz="0" w:space="0" w:color="auto"/>
            <w:left w:val="none" w:sz="0" w:space="0" w:color="auto"/>
            <w:bottom w:val="none" w:sz="0" w:space="0" w:color="auto"/>
            <w:right w:val="none" w:sz="0" w:space="0" w:color="auto"/>
          </w:divBdr>
        </w:div>
        <w:div w:id="829444257">
          <w:marLeft w:val="640"/>
          <w:marRight w:val="0"/>
          <w:marTop w:val="0"/>
          <w:marBottom w:val="0"/>
          <w:divBdr>
            <w:top w:val="none" w:sz="0" w:space="0" w:color="auto"/>
            <w:left w:val="none" w:sz="0" w:space="0" w:color="auto"/>
            <w:bottom w:val="none" w:sz="0" w:space="0" w:color="auto"/>
            <w:right w:val="none" w:sz="0" w:space="0" w:color="auto"/>
          </w:divBdr>
        </w:div>
        <w:div w:id="889996871">
          <w:marLeft w:val="640"/>
          <w:marRight w:val="0"/>
          <w:marTop w:val="0"/>
          <w:marBottom w:val="0"/>
          <w:divBdr>
            <w:top w:val="none" w:sz="0" w:space="0" w:color="auto"/>
            <w:left w:val="none" w:sz="0" w:space="0" w:color="auto"/>
            <w:bottom w:val="none" w:sz="0" w:space="0" w:color="auto"/>
            <w:right w:val="none" w:sz="0" w:space="0" w:color="auto"/>
          </w:divBdr>
        </w:div>
        <w:div w:id="891846434">
          <w:marLeft w:val="640"/>
          <w:marRight w:val="0"/>
          <w:marTop w:val="0"/>
          <w:marBottom w:val="0"/>
          <w:divBdr>
            <w:top w:val="none" w:sz="0" w:space="0" w:color="auto"/>
            <w:left w:val="none" w:sz="0" w:space="0" w:color="auto"/>
            <w:bottom w:val="none" w:sz="0" w:space="0" w:color="auto"/>
            <w:right w:val="none" w:sz="0" w:space="0" w:color="auto"/>
          </w:divBdr>
        </w:div>
        <w:div w:id="920483128">
          <w:marLeft w:val="640"/>
          <w:marRight w:val="0"/>
          <w:marTop w:val="0"/>
          <w:marBottom w:val="0"/>
          <w:divBdr>
            <w:top w:val="none" w:sz="0" w:space="0" w:color="auto"/>
            <w:left w:val="none" w:sz="0" w:space="0" w:color="auto"/>
            <w:bottom w:val="none" w:sz="0" w:space="0" w:color="auto"/>
            <w:right w:val="none" w:sz="0" w:space="0" w:color="auto"/>
          </w:divBdr>
        </w:div>
        <w:div w:id="927886481">
          <w:marLeft w:val="640"/>
          <w:marRight w:val="0"/>
          <w:marTop w:val="0"/>
          <w:marBottom w:val="0"/>
          <w:divBdr>
            <w:top w:val="none" w:sz="0" w:space="0" w:color="auto"/>
            <w:left w:val="none" w:sz="0" w:space="0" w:color="auto"/>
            <w:bottom w:val="none" w:sz="0" w:space="0" w:color="auto"/>
            <w:right w:val="none" w:sz="0" w:space="0" w:color="auto"/>
          </w:divBdr>
        </w:div>
        <w:div w:id="972751272">
          <w:marLeft w:val="640"/>
          <w:marRight w:val="0"/>
          <w:marTop w:val="0"/>
          <w:marBottom w:val="0"/>
          <w:divBdr>
            <w:top w:val="none" w:sz="0" w:space="0" w:color="auto"/>
            <w:left w:val="none" w:sz="0" w:space="0" w:color="auto"/>
            <w:bottom w:val="none" w:sz="0" w:space="0" w:color="auto"/>
            <w:right w:val="none" w:sz="0" w:space="0" w:color="auto"/>
          </w:divBdr>
        </w:div>
        <w:div w:id="1010331766">
          <w:marLeft w:val="640"/>
          <w:marRight w:val="0"/>
          <w:marTop w:val="0"/>
          <w:marBottom w:val="0"/>
          <w:divBdr>
            <w:top w:val="none" w:sz="0" w:space="0" w:color="auto"/>
            <w:left w:val="none" w:sz="0" w:space="0" w:color="auto"/>
            <w:bottom w:val="none" w:sz="0" w:space="0" w:color="auto"/>
            <w:right w:val="none" w:sz="0" w:space="0" w:color="auto"/>
          </w:divBdr>
        </w:div>
        <w:div w:id="1050417374">
          <w:marLeft w:val="640"/>
          <w:marRight w:val="0"/>
          <w:marTop w:val="0"/>
          <w:marBottom w:val="0"/>
          <w:divBdr>
            <w:top w:val="none" w:sz="0" w:space="0" w:color="auto"/>
            <w:left w:val="none" w:sz="0" w:space="0" w:color="auto"/>
            <w:bottom w:val="none" w:sz="0" w:space="0" w:color="auto"/>
            <w:right w:val="none" w:sz="0" w:space="0" w:color="auto"/>
          </w:divBdr>
        </w:div>
        <w:div w:id="1081876878">
          <w:marLeft w:val="640"/>
          <w:marRight w:val="0"/>
          <w:marTop w:val="0"/>
          <w:marBottom w:val="0"/>
          <w:divBdr>
            <w:top w:val="none" w:sz="0" w:space="0" w:color="auto"/>
            <w:left w:val="none" w:sz="0" w:space="0" w:color="auto"/>
            <w:bottom w:val="none" w:sz="0" w:space="0" w:color="auto"/>
            <w:right w:val="none" w:sz="0" w:space="0" w:color="auto"/>
          </w:divBdr>
        </w:div>
        <w:div w:id="1107458142">
          <w:marLeft w:val="640"/>
          <w:marRight w:val="0"/>
          <w:marTop w:val="0"/>
          <w:marBottom w:val="0"/>
          <w:divBdr>
            <w:top w:val="none" w:sz="0" w:space="0" w:color="auto"/>
            <w:left w:val="none" w:sz="0" w:space="0" w:color="auto"/>
            <w:bottom w:val="none" w:sz="0" w:space="0" w:color="auto"/>
            <w:right w:val="none" w:sz="0" w:space="0" w:color="auto"/>
          </w:divBdr>
        </w:div>
        <w:div w:id="1117913882">
          <w:marLeft w:val="640"/>
          <w:marRight w:val="0"/>
          <w:marTop w:val="0"/>
          <w:marBottom w:val="0"/>
          <w:divBdr>
            <w:top w:val="none" w:sz="0" w:space="0" w:color="auto"/>
            <w:left w:val="none" w:sz="0" w:space="0" w:color="auto"/>
            <w:bottom w:val="none" w:sz="0" w:space="0" w:color="auto"/>
            <w:right w:val="none" w:sz="0" w:space="0" w:color="auto"/>
          </w:divBdr>
        </w:div>
        <w:div w:id="1131096527">
          <w:marLeft w:val="640"/>
          <w:marRight w:val="0"/>
          <w:marTop w:val="0"/>
          <w:marBottom w:val="0"/>
          <w:divBdr>
            <w:top w:val="none" w:sz="0" w:space="0" w:color="auto"/>
            <w:left w:val="none" w:sz="0" w:space="0" w:color="auto"/>
            <w:bottom w:val="none" w:sz="0" w:space="0" w:color="auto"/>
            <w:right w:val="none" w:sz="0" w:space="0" w:color="auto"/>
          </w:divBdr>
        </w:div>
        <w:div w:id="1182166391">
          <w:marLeft w:val="640"/>
          <w:marRight w:val="0"/>
          <w:marTop w:val="0"/>
          <w:marBottom w:val="0"/>
          <w:divBdr>
            <w:top w:val="none" w:sz="0" w:space="0" w:color="auto"/>
            <w:left w:val="none" w:sz="0" w:space="0" w:color="auto"/>
            <w:bottom w:val="none" w:sz="0" w:space="0" w:color="auto"/>
            <w:right w:val="none" w:sz="0" w:space="0" w:color="auto"/>
          </w:divBdr>
        </w:div>
        <w:div w:id="1204750932">
          <w:marLeft w:val="640"/>
          <w:marRight w:val="0"/>
          <w:marTop w:val="0"/>
          <w:marBottom w:val="0"/>
          <w:divBdr>
            <w:top w:val="none" w:sz="0" w:space="0" w:color="auto"/>
            <w:left w:val="none" w:sz="0" w:space="0" w:color="auto"/>
            <w:bottom w:val="none" w:sz="0" w:space="0" w:color="auto"/>
            <w:right w:val="none" w:sz="0" w:space="0" w:color="auto"/>
          </w:divBdr>
        </w:div>
        <w:div w:id="1217933219">
          <w:marLeft w:val="640"/>
          <w:marRight w:val="0"/>
          <w:marTop w:val="0"/>
          <w:marBottom w:val="0"/>
          <w:divBdr>
            <w:top w:val="none" w:sz="0" w:space="0" w:color="auto"/>
            <w:left w:val="none" w:sz="0" w:space="0" w:color="auto"/>
            <w:bottom w:val="none" w:sz="0" w:space="0" w:color="auto"/>
            <w:right w:val="none" w:sz="0" w:space="0" w:color="auto"/>
          </w:divBdr>
        </w:div>
        <w:div w:id="1273592653">
          <w:marLeft w:val="640"/>
          <w:marRight w:val="0"/>
          <w:marTop w:val="0"/>
          <w:marBottom w:val="0"/>
          <w:divBdr>
            <w:top w:val="none" w:sz="0" w:space="0" w:color="auto"/>
            <w:left w:val="none" w:sz="0" w:space="0" w:color="auto"/>
            <w:bottom w:val="none" w:sz="0" w:space="0" w:color="auto"/>
            <w:right w:val="none" w:sz="0" w:space="0" w:color="auto"/>
          </w:divBdr>
        </w:div>
        <w:div w:id="1308700575">
          <w:marLeft w:val="640"/>
          <w:marRight w:val="0"/>
          <w:marTop w:val="0"/>
          <w:marBottom w:val="0"/>
          <w:divBdr>
            <w:top w:val="none" w:sz="0" w:space="0" w:color="auto"/>
            <w:left w:val="none" w:sz="0" w:space="0" w:color="auto"/>
            <w:bottom w:val="none" w:sz="0" w:space="0" w:color="auto"/>
            <w:right w:val="none" w:sz="0" w:space="0" w:color="auto"/>
          </w:divBdr>
        </w:div>
        <w:div w:id="1349141989">
          <w:marLeft w:val="640"/>
          <w:marRight w:val="0"/>
          <w:marTop w:val="0"/>
          <w:marBottom w:val="0"/>
          <w:divBdr>
            <w:top w:val="none" w:sz="0" w:space="0" w:color="auto"/>
            <w:left w:val="none" w:sz="0" w:space="0" w:color="auto"/>
            <w:bottom w:val="none" w:sz="0" w:space="0" w:color="auto"/>
            <w:right w:val="none" w:sz="0" w:space="0" w:color="auto"/>
          </w:divBdr>
        </w:div>
        <w:div w:id="1367683379">
          <w:marLeft w:val="640"/>
          <w:marRight w:val="0"/>
          <w:marTop w:val="0"/>
          <w:marBottom w:val="0"/>
          <w:divBdr>
            <w:top w:val="none" w:sz="0" w:space="0" w:color="auto"/>
            <w:left w:val="none" w:sz="0" w:space="0" w:color="auto"/>
            <w:bottom w:val="none" w:sz="0" w:space="0" w:color="auto"/>
            <w:right w:val="none" w:sz="0" w:space="0" w:color="auto"/>
          </w:divBdr>
        </w:div>
        <w:div w:id="1415593431">
          <w:marLeft w:val="640"/>
          <w:marRight w:val="0"/>
          <w:marTop w:val="0"/>
          <w:marBottom w:val="0"/>
          <w:divBdr>
            <w:top w:val="none" w:sz="0" w:space="0" w:color="auto"/>
            <w:left w:val="none" w:sz="0" w:space="0" w:color="auto"/>
            <w:bottom w:val="none" w:sz="0" w:space="0" w:color="auto"/>
            <w:right w:val="none" w:sz="0" w:space="0" w:color="auto"/>
          </w:divBdr>
        </w:div>
        <w:div w:id="1447264030">
          <w:marLeft w:val="640"/>
          <w:marRight w:val="0"/>
          <w:marTop w:val="0"/>
          <w:marBottom w:val="0"/>
          <w:divBdr>
            <w:top w:val="none" w:sz="0" w:space="0" w:color="auto"/>
            <w:left w:val="none" w:sz="0" w:space="0" w:color="auto"/>
            <w:bottom w:val="none" w:sz="0" w:space="0" w:color="auto"/>
            <w:right w:val="none" w:sz="0" w:space="0" w:color="auto"/>
          </w:divBdr>
        </w:div>
        <w:div w:id="1458336194">
          <w:marLeft w:val="640"/>
          <w:marRight w:val="0"/>
          <w:marTop w:val="0"/>
          <w:marBottom w:val="0"/>
          <w:divBdr>
            <w:top w:val="none" w:sz="0" w:space="0" w:color="auto"/>
            <w:left w:val="none" w:sz="0" w:space="0" w:color="auto"/>
            <w:bottom w:val="none" w:sz="0" w:space="0" w:color="auto"/>
            <w:right w:val="none" w:sz="0" w:space="0" w:color="auto"/>
          </w:divBdr>
        </w:div>
        <w:div w:id="1516797908">
          <w:marLeft w:val="640"/>
          <w:marRight w:val="0"/>
          <w:marTop w:val="0"/>
          <w:marBottom w:val="0"/>
          <w:divBdr>
            <w:top w:val="none" w:sz="0" w:space="0" w:color="auto"/>
            <w:left w:val="none" w:sz="0" w:space="0" w:color="auto"/>
            <w:bottom w:val="none" w:sz="0" w:space="0" w:color="auto"/>
            <w:right w:val="none" w:sz="0" w:space="0" w:color="auto"/>
          </w:divBdr>
        </w:div>
        <w:div w:id="1549414596">
          <w:marLeft w:val="640"/>
          <w:marRight w:val="0"/>
          <w:marTop w:val="0"/>
          <w:marBottom w:val="0"/>
          <w:divBdr>
            <w:top w:val="none" w:sz="0" w:space="0" w:color="auto"/>
            <w:left w:val="none" w:sz="0" w:space="0" w:color="auto"/>
            <w:bottom w:val="none" w:sz="0" w:space="0" w:color="auto"/>
            <w:right w:val="none" w:sz="0" w:space="0" w:color="auto"/>
          </w:divBdr>
        </w:div>
        <w:div w:id="1551766481">
          <w:marLeft w:val="640"/>
          <w:marRight w:val="0"/>
          <w:marTop w:val="0"/>
          <w:marBottom w:val="0"/>
          <w:divBdr>
            <w:top w:val="none" w:sz="0" w:space="0" w:color="auto"/>
            <w:left w:val="none" w:sz="0" w:space="0" w:color="auto"/>
            <w:bottom w:val="none" w:sz="0" w:space="0" w:color="auto"/>
            <w:right w:val="none" w:sz="0" w:space="0" w:color="auto"/>
          </w:divBdr>
        </w:div>
        <w:div w:id="1555004590">
          <w:marLeft w:val="640"/>
          <w:marRight w:val="0"/>
          <w:marTop w:val="0"/>
          <w:marBottom w:val="0"/>
          <w:divBdr>
            <w:top w:val="none" w:sz="0" w:space="0" w:color="auto"/>
            <w:left w:val="none" w:sz="0" w:space="0" w:color="auto"/>
            <w:bottom w:val="none" w:sz="0" w:space="0" w:color="auto"/>
            <w:right w:val="none" w:sz="0" w:space="0" w:color="auto"/>
          </w:divBdr>
        </w:div>
        <w:div w:id="1571963108">
          <w:marLeft w:val="640"/>
          <w:marRight w:val="0"/>
          <w:marTop w:val="0"/>
          <w:marBottom w:val="0"/>
          <w:divBdr>
            <w:top w:val="none" w:sz="0" w:space="0" w:color="auto"/>
            <w:left w:val="none" w:sz="0" w:space="0" w:color="auto"/>
            <w:bottom w:val="none" w:sz="0" w:space="0" w:color="auto"/>
            <w:right w:val="none" w:sz="0" w:space="0" w:color="auto"/>
          </w:divBdr>
        </w:div>
        <w:div w:id="1608613223">
          <w:marLeft w:val="640"/>
          <w:marRight w:val="0"/>
          <w:marTop w:val="0"/>
          <w:marBottom w:val="0"/>
          <w:divBdr>
            <w:top w:val="none" w:sz="0" w:space="0" w:color="auto"/>
            <w:left w:val="none" w:sz="0" w:space="0" w:color="auto"/>
            <w:bottom w:val="none" w:sz="0" w:space="0" w:color="auto"/>
            <w:right w:val="none" w:sz="0" w:space="0" w:color="auto"/>
          </w:divBdr>
        </w:div>
        <w:div w:id="1621449389">
          <w:marLeft w:val="640"/>
          <w:marRight w:val="0"/>
          <w:marTop w:val="0"/>
          <w:marBottom w:val="0"/>
          <w:divBdr>
            <w:top w:val="none" w:sz="0" w:space="0" w:color="auto"/>
            <w:left w:val="none" w:sz="0" w:space="0" w:color="auto"/>
            <w:bottom w:val="none" w:sz="0" w:space="0" w:color="auto"/>
            <w:right w:val="none" w:sz="0" w:space="0" w:color="auto"/>
          </w:divBdr>
        </w:div>
        <w:div w:id="1626694094">
          <w:marLeft w:val="640"/>
          <w:marRight w:val="0"/>
          <w:marTop w:val="0"/>
          <w:marBottom w:val="0"/>
          <w:divBdr>
            <w:top w:val="none" w:sz="0" w:space="0" w:color="auto"/>
            <w:left w:val="none" w:sz="0" w:space="0" w:color="auto"/>
            <w:bottom w:val="none" w:sz="0" w:space="0" w:color="auto"/>
            <w:right w:val="none" w:sz="0" w:space="0" w:color="auto"/>
          </w:divBdr>
        </w:div>
        <w:div w:id="1637643698">
          <w:marLeft w:val="640"/>
          <w:marRight w:val="0"/>
          <w:marTop w:val="0"/>
          <w:marBottom w:val="0"/>
          <w:divBdr>
            <w:top w:val="none" w:sz="0" w:space="0" w:color="auto"/>
            <w:left w:val="none" w:sz="0" w:space="0" w:color="auto"/>
            <w:bottom w:val="none" w:sz="0" w:space="0" w:color="auto"/>
            <w:right w:val="none" w:sz="0" w:space="0" w:color="auto"/>
          </w:divBdr>
        </w:div>
        <w:div w:id="1664041458">
          <w:marLeft w:val="640"/>
          <w:marRight w:val="0"/>
          <w:marTop w:val="0"/>
          <w:marBottom w:val="0"/>
          <w:divBdr>
            <w:top w:val="none" w:sz="0" w:space="0" w:color="auto"/>
            <w:left w:val="none" w:sz="0" w:space="0" w:color="auto"/>
            <w:bottom w:val="none" w:sz="0" w:space="0" w:color="auto"/>
            <w:right w:val="none" w:sz="0" w:space="0" w:color="auto"/>
          </w:divBdr>
        </w:div>
        <w:div w:id="1709141903">
          <w:marLeft w:val="640"/>
          <w:marRight w:val="0"/>
          <w:marTop w:val="0"/>
          <w:marBottom w:val="0"/>
          <w:divBdr>
            <w:top w:val="none" w:sz="0" w:space="0" w:color="auto"/>
            <w:left w:val="none" w:sz="0" w:space="0" w:color="auto"/>
            <w:bottom w:val="none" w:sz="0" w:space="0" w:color="auto"/>
            <w:right w:val="none" w:sz="0" w:space="0" w:color="auto"/>
          </w:divBdr>
        </w:div>
        <w:div w:id="1805191789">
          <w:marLeft w:val="640"/>
          <w:marRight w:val="0"/>
          <w:marTop w:val="0"/>
          <w:marBottom w:val="0"/>
          <w:divBdr>
            <w:top w:val="none" w:sz="0" w:space="0" w:color="auto"/>
            <w:left w:val="none" w:sz="0" w:space="0" w:color="auto"/>
            <w:bottom w:val="none" w:sz="0" w:space="0" w:color="auto"/>
            <w:right w:val="none" w:sz="0" w:space="0" w:color="auto"/>
          </w:divBdr>
        </w:div>
        <w:div w:id="1860656983">
          <w:marLeft w:val="640"/>
          <w:marRight w:val="0"/>
          <w:marTop w:val="0"/>
          <w:marBottom w:val="0"/>
          <w:divBdr>
            <w:top w:val="none" w:sz="0" w:space="0" w:color="auto"/>
            <w:left w:val="none" w:sz="0" w:space="0" w:color="auto"/>
            <w:bottom w:val="none" w:sz="0" w:space="0" w:color="auto"/>
            <w:right w:val="none" w:sz="0" w:space="0" w:color="auto"/>
          </w:divBdr>
        </w:div>
        <w:div w:id="1865898569">
          <w:marLeft w:val="640"/>
          <w:marRight w:val="0"/>
          <w:marTop w:val="0"/>
          <w:marBottom w:val="0"/>
          <w:divBdr>
            <w:top w:val="none" w:sz="0" w:space="0" w:color="auto"/>
            <w:left w:val="none" w:sz="0" w:space="0" w:color="auto"/>
            <w:bottom w:val="none" w:sz="0" w:space="0" w:color="auto"/>
            <w:right w:val="none" w:sz="0" w:space="0" w:color="auto"/>
          </w:divBdr>
        </w:div>
        <w:div w:id="1870679788">
          <w:marLeft w:val="640"/>
          <w:marRight w:val="0"/>
          <w:marTop w:val="0"/>
          <w:marBottom w:val="0"/>
          <w:divBdr>
            <w:top w:val="none" w:sz="0" w:space="0" w:color="auto"/>
            <w:left w:val="none" w:sz="0" w:space="0" w:color="auto"/>
            <w:bottom w:val="none" w:sz="0" w:space="0" w:color="auto"/>
            <w:right w:val="none" w:sz="0" w:space="0" w:color="auto"/>
          </w:divBdr>
        </w:div>
        <w:div w:id="1879470132">
          <w:marLeft w:val="640"/>
          <w:marRight w:val="0"/>
          <w:marTop w:val="0"/>
          <w:marBottom w:val="0"/>
          <w:divBdr>
            <w:top w:val="none" w:sz="0" w:space="0" w:color="auto"/>
            <w:left w:val="none" w:sz="0" w:space="0" w:color="auto"/>
            <w:bottom w:val="none" w:sz="0" w:space="0" w:color="auto"/>
            <w:right w:val="none" w:sz="0" w:space="0" w:color="auto"/>
          </w:divBdr>
        </w:div>
        <w:div w:id="1881086478">
          <w:marLeft w:val="640"/>
          <w:marRight w:val="0"/>
          <w:marTop w:val="0"/>
          <w:marBottom w:val="0"/>
          <w:divBdr>
            <w:top w:val="none" w:sz="0" w:space="0" w:color="auto"/>
            <w:left w:val="none" w:sz="0" w:space="0" w:color="auto"/>
            <w:bottom w:val="none" w:sz="0" w:space="0" w:color="auto"/>
            <w:right w:val="none" w:sz="0" w:space="0" w:color="auto"/>
          </w:divBdr>
        </w:div>
        <w:div w:id="1929264351">
          <w:marLeft w:val="640"/>
          <w:marRight w:val="0"/>
          <w:marTop w:val="0"/>
          <w:marBottom w:val="0"/>
          <w:divBdr>
            <w:top w:val="none" w:sz="0" w:space="0" w:color="auto"/>
            <w:left w:val="none" w:sz="0" w:space="0" w:color="auto"/>
            <w:bottom w:val="none" w:sz="0" w:space="0" w:color="auto"/>
            <w:right w:val="none" w:sz="0" w:space="0" w:color="auto"/>
          </w:divBdr>
        </w:div>
        <w:div w:id="1931695260">
          <w:marLeft w:val="640"/>
          <w:marRight w:val="0"/>
          <w:marTop w:val="0"/>
          <w:marBottom w:val="0"/>
          <w:divBdr>
            <w:top w:val="none" w:sz="0" w:space="0" w:color="auto"/>
            <w:left w:val="none" w:sz="0" w:space="0" w:color="auto"/>
            <w:bottom w:val="none" w:sz="0" w:space="0" w:color="auto"/>
            <w:right w:val="none" w:sz="0" w:space="0" w:color="auto"/>
          </w:divBdr>
        </w:div>
        <w:div w:id="1936280669">
          <w:marLeft w:val="640"/>
          <w:marRight w:val="0"/>
          <w:marTop w:val="0"/>
          <w:marBottom w:val="0"/>
          <w:divBdr>
            <w:top w:val="none" w:sz="0" w:space="0" w:color="auto"/>
            <w:left w:val="none" w:sz="0" w:space="0" w:color="auto"/>
            <w:bottom w:val="none" w:sz="0" w:space="0" w:color="auto"/>
            <w:right w:val="none" w:sz="0" w:space="0" w:color="auto"/>
          </w:divBdr>
        </w:div>
        <w:div w:id="1964769727">
          <w:marLeft w:val="640"/>
          <w:marRight w:val="0"/>
          <w:marTop w:val="0"/>
          <w:marBottom w:val="0"/>
          <w:divBdr>
            <w:top w:val="none" w:sz="0" w:space="0" w:color="auto"/>
            <w:left w:val="none" w:sz="0" w:space="0" w:color="auto"/>
            <w:bottom w:val="none" w:sz="0" w:space="0" w:color="auto"/>
            <w:right w:val="none" w:sz="0" w:space="0" w:color="auto"/>
          </w:divBdr>
        </w:div>
        <w:div w:id="1974748542">
          <w:marLeft w:val="640"/>
          <w:marRight w:val="0"/>
          <w:marTop w:val="0"/>
          <w:marBottom w:val="0"/>
          <w:divBdr>
            <w:top w:val="none" w:sz="0" w:space="0" w:color="auto"/>
            <w:left w:val="none" w:sz="0" w:space="0" w:color="auto"/>
            <w:bottom w:val="none" w:sz="0" w:space="0" w:color="auto"/>
            <w:right w:val="none" w:sz="0" w:space="0" w:color="auto"/>
          </w:divBdr>
        </w:div>
        <w:div w:id="1979530004">
          <w:marLeft w:val="640"/>
          <w:marRight w:val="0"/>
          <w:marTop w:val="0"/>
          <w:marBottom w:val="0"/>
          <w:divBdr>
            <w:top w:val="none" w:sz="0" w:space="0" w:color="auto"/>
            <w:left w:val="none" w:sz="0" w:space="0" w:color="auto"/>
            <w:bottom w:val="none" w:sz="0" w:space="0" w:color="auto"/>
            <w:right w:val="none" w:sz="0" w:space="0" w:color="auto"/>
          </w:divBdr>
        </w:div>
        <w:div w:id="1985231774">
          <w:marLeft w:val="640"/>
          <w:marRight w:val="0"/>
          <w:marTop w:val="0"/>
          <w:marBottom w:val="0"/>
          <w:divBdr>
            <w:top w:val="none" w:sz="0" w:space="0" w:color="auto"/>
            <w:left w:val="none" w:sz="0" w:space="0" w:color="auto"/>
            <w:bottom w:val="none" w:sz="0" w:space="0" w:color="auto"/>
            <w:right w:val="none" w:sz="0" w:space="0" w:color="auto"/>
          </w:divBdr>
        </w:div>
        <w:div w:id="2070686330">
          <w:marLeft w:val="640"/>
          <w:marRight w:val="0"/>
          <w:marTop w:val="0"/>
          <w:marBottom w:val="0"/>
          <w:divBdr>
            <w:top w:val="none" w:sz="0" w:space="0" w:color="auto"/>
            <w:left w:val="none" w:sz="0" w:space="0" w:color="auto"/>
            <w:bottom w:val="none" w:sz="0" w:space="0" w:color="auto"/>
            <w:right w:val="none" w:sz="0" w:space="0" w:color="auto"/>
          </w:divBdr>
        </w:div>
        <w:div w:id="2077702897">
          <w:marLeft w:val="640"/>
          <w:marRight w:val="0"/>
          <w:marTop w:val="0"/>
          <w:marBottom w:val="0"/>
          <w:divBdr>
            <w:top w:val="none" w:sz="0" w:space="0" w:color="auto"/>
            <w:left w:val="none" w:sz="0" w:space="0" w:color="auto"/>
            <w:bottom w:val="none" w:sz="0" w:space="0" w:color="auto"/>
            <w:right w:val="none" w:sz="0" w:space="0" w:color="auto"/>
          </w:divBdr>
        </w:div>
        <w:div w:id="2083983800">
          <w:marLeft w:val="640"/>
          <w:marRight w:val="0"/>
          <w:marTop w:val="0"/>
          <w:marBottom w:val="0"/>
          <w:divBdr>
            <w:top w:val="none" w:sz="0" w:space="0" w:color="auto"/>
            <w:left w:val="none" w:sz="0" w:space="0" w:color="auto"/>
            <w:bottom w:val="none" w:sz="0" w:space="0" w:color="auto"/>
            <w:right w:val="none" w:sz="0" w:space="0" w:color="auto"/>
          </w:divBdr>
        </w:div>
        <w:div w:id="2128087782">
          <w:marLeft w:val="640"/>
          <w:marRight w:val="0"/>
          <w:marTop w:val="0"/>
          <w:marBottom w:val="0"/>
          <w:divBdr>
            <w:top w:val="none" w:sz="0" w:space="0" w:color="auto"/>
            <w:left w:val="none" w:sz="0" w:space="0" w:color="auto"/>
            <w:bottom w:val="none" w:sz="0" w:space="0" w:color="auto"/>
            <w:right w:val="none" w:sz="0" w:space="0" w:color="auto"/>
          </w:divBdr>
        </w:div>
        <w:div w:id="2142454741">
          <w:marLeft w:val="640"/>
          <w:marRight w:val="0"/>
          <w:marTop w:val="0"/>
          <w:marBottom w:val="0"/>
          <w:divBdr>
            <w:top w:val="none" w:sz="0" w:space="0" w:color="auto"/>
            <w:left w:val="none" w:sz="0" w:space="0" w:color="auto"/>
            <w:bottom w:val="none" w:sz="0" w:space="0" w:color="auto"/>
            <w:right w:val="none" w:sz="0" w:space="0" w:color="auto"/>
          </w:divBdr>
        </w:div>
      </w:divsChild>
    </w:div>
    <w:div w:id="1378312304">
      <w:bodyDiv w:val="1"/>
      <w:marLeft w:val="0"/>
      <w:marRight w:val="0"/>
      <w:marTop w:val="0"/>
      <w:marBottom w:val="0"/>
      <w:divBdr>
        <w:top w:val="none" w:sz="0" w:space="0" w:color="auto"/>
        <w:left w:val="none" w:sz="0" w:space="0" w:color="auto"/>
        <w:bottom w:val="none" w:sz="0" w:space="0" w:color="auto"/>
        <w:right w:val="none" w:sz="0" w:space="0" w:color="auto"/>
      </w:divBdr>
      <w:divsChild>
        <w:div w:id="75127332">
          <w:marLeft w:val="640"/>
          <w:marRight w:val="0"/>
          <w:marTop w:val="0"/>
          <w:marBottom w:val="0"/>
          <w:divBdr>
            <w:top w:val="none" w:sz="0" w:space="0" w:color="auto"/>
            <w:left w:val="none" w:sz="0" w:space="0" w:color="auto"/>
            <w:bottom w:val="none" w:sz="0" w:space="0" w:color="auto"/>
            <w:right w:val="none" w:sz="0" w:space="0" w:color="auto"/>
          </w:divBdr>
        </w:div>
        <w:div w:id="82841839">
          <w:marLeft w:val="640"/>
          <w:marRight w:val="0"/>
          <w:marTop w:val="0"/>
          <w:marBottom w:val="0"/>
          <w:divBdr>
            <w:top w:val="none" w:sz="0" w:space="0" w:color="auto"/>
            <w:left w:val="none" w:sz="0" w:space="0" w:color="auto"/>
            <w:bottom w:val="none" w:sz="0" w:space="0" w:color="auto"/>
            <w:right w:val="none" w:sz="0" w:space="0" w:color="auto"/>
          </w:divBdr>
        </w:div>
        <w:div w:id="85152751">
          <w:marLeft w:val="640"/>
          <w:marRight w:val="0"/>
          <w:marTop w:val="0"/>
          <w:marBottom w:val="0"/>
          <w:divBdr>
            <w:top w:val="none" w:sz="0" w:space="0" w:color="auto"/>
            <w:left w:val="none" w:sz="0" w:space="0" w:color="auto"/>
            <w:bottom w:val="none" w:sz="0" w:space="0" w:color="auto"/>
            <w:right w:val="none" w:sz="0" w:space="0" w:color="auto"/>
          </w:divBdr>
        </w:div>
        <w:div w:id="108941765">
          <w:marLeft w:val="640"/>
          <w:marRight w:val="0"/>
          <w:marTop w:val="0"/>
          <w:marBottom w:val="0"/>
          <w:divBdr>
            <w:top w:val="none" w:sz="0" w:space="0" w:color="auto"/>
            <w:left w:val="none" w:sz="0" w:space="0" w:color="auto"/>
            <w:bottom w:val="none" w:sz="0" w:space="0" w:color="auto"/>
            <w:right w:val="none" w:sz="0" w:space="0" w:color="auto"/>
          </w:divBdr>
        </w:div>
        <w:div w:id="142477649">
          <w:marLeft w:val="640"/>
          <w:marRight w:val="0"/>
          <w:marTop w:val="0"/>
          <w:marBottom w:val="0"/>
          <w:divBdr>
            <w:top w:val="none" w:sz="0" w:space="0" w:color="auto"/>
            <w:left w:val="none" w:sz="0" w:space="0" w:color="auto"/>
            <w:bottom w:val="none" w:sz="0" w:space="0" w:color="auto"/>
            <w:right w:val="none" w:sz="0" w:space="0" w:color="auto"/>
          </w:divBdr>
        </w:div>
        <w:div w:id="151066402">
          <w:marLeft w:val="640"/>
          <w:marRight w:val="0"/>
          <w:marTop w:val="0"/>
          <w:marBottom w:val="0"/>
          <w:divBdr>
            <w:top w:val="none" w:sz="0" w:space="0" w:color="auto"/>
            <w:left w:val="none" w:sz="0" w:space="0" w:color="auto"/>
            <w:bottom w:val="none" w:sz="0" w:space="0" w:color="auto"/>
            <w:right w:val="none" w:sz="0" w:space="0" w:color="auto"/>
          </w:divBdr>
        </w:div>
        <w:div w:id="155808105">
          <w:marLeft w:val="640"/>
          <w:marRight w:val="0"/>
          <w:marTop w:val="0"/>
          <w:marBottom w:val="0"/>
          <w:divBdr>
            <w:top w:val="none" w:sz="0" w:space="0" w:color="auto"/>
            <w:left w:val="none" w:sz="0" w:space="0" w:color="auto"/>
            <w:bottom w:val="none" w:sz="0" w:space="0" w:color="auto"/>
            <w:right w:val="none" w:sz="0" w:space="0" w:color="auto"/>
          </w:divBdr>
        </w:div>
        <w:div w:id="176191589">
          <w:marLeft w:val="640"/>
          <w:marRight w:val="0"/>
          <w:marTop w:val="0"/>
          <w:marBottom w:val="0"/>
          <w:divBdr>
            <w:top w:val="none" w:sz="0" w:space="0" w:color="auto"/>
            <w:left w:val="none" w:sz="0" w:space="0" w:color="auto"/>
            <w:bottom w:val="none" w:sz="0" w:space="0" w:color="auto"/>
            <w:right w:val="none" w:sz="0" w:space="0" w:color="auto"/>
          </w:divBdr>
        </w:div>
        <w:div w:id="235019663">
          <w:marLeft w:val="640"/>
          <w:marRight w:val="0"/>
          <w:marTop w:val="0"/>
          <w:marBottom w:val="0"/>
          <w:divBdr>
            <w:top w:val="none" w:sz="0" w:space="0" w:color="auto"/>
            <w:left w:val="none" w:sz="0" w:space="0" w:color="auto"/>
            <w:bottom w:val="none" w:sz="0" w:space="0" w:color="auto"/>
            <w:right w:val="none" w:sz="0" w:space="0" w:color="auto"/>
          </w:divBdr>
        </w:div>
        <w:div w:id="239490060">
          <w:marLeft w:val="640"/>
          <w:marRight w:val="0"/>
          <w:marTop w:val="0"/>
          <w:marBottom w:val="0"/>
          <w:divBdr>
            <w:top w:val="none" w:sz="0" w:space="0" w:color="auto"/>
            <w:left w:val="none" w:sz="0" w:space="0" w:color="auto"/>
            <w:bottom w:val="none" w:sz="0" w:space="0" w:color="auto"/>
            <w:right w:val="none" w:sz="0" w:space="0" w:color="auto"/>
          </w:divBdr>
        </w:div>
        <w:div w:id="243416010">
          <w:marLeft w:val="640"/>
          <w:marRight w:val="0"/>
          <w:marTop w:val="0"/>
          <w:marBottom w:val="0"/>
          <w:divBdr>
            <w:top w:val="none" w:sz="0" w:space="0" w:color="auto"/>
            <w:left w:val="none" w:sz="0" w:space="0" w:color="auto"/>
            <w:bottom w:val="none" w:sz="0" w:space="0" w:color="auto"/>
            <w:right w:val="none" w:sz="0" w:space="0" w:color="auto"/>
          </w:divBdr>
        </w:div>
        <w:div w:id="278882551">
          <w:marLeft w:val="640"/>
          <w:marRight w:val="0"/>
          <w:marTop w:val="0"/>
          <w:marBottom w:val="0"/>
          <w:divBdr>
            <w:top w:val="none" w:sz="0" w:space="0" w:color="auto"/>
            <w:left w:val="none" w:sz="0" w:space="0" w:color="auto"/>
            <w:bottom w:val="none" w:sz="0" w:space="0" w:color="auto"/>
            <w:right w:val="none" w:sz="0" w:space="0" w:color="auto"/>
          </w:divBdr>
        </w:div>
        <w:div w:id="283584223">
          <w:marLeft w:val="640"/>
          <w:marRight w:val="0"/>
          <w:marTop w:val="0"/>
          <w:marBottom w:val="0"/>
          <w:divBdr>
            <w:top w:val="none" w:sz="0" w:space="0" w:color="auto"/>
            <w:left w:val="none" w:sz="0" w:space="0" w:color="auto"/>
            <w:bottom w:val="none" w:sz="0" w:space="0" w:color="auto"/>
            <w:right w:val="none" w:sz="0" w:space="0" w:color="auto"/>
          </w:divBdr>
        </w:div>
        <w:div w:id="306517289">
          <w:marLeft w:val="640"/>
          <w:marRight w:val="0"/>
          <w:marTop w:val="0"/>
          <w:marBottom w:val="0"/>
          <w:divBdr>
            <w:top w:val="none" w:sz="0" w:space="0" w:color="auto"/>
            <w:left w:val="none" w:sz="0" w:space="0" w:color="auto"/>
            <w:bottom w:val="none" w:sz="0" w:space="0" w:color="auto"/>
            <w:right w:val="none" w:sz="0" w:space="0" w:color="auto"/>
          </w:divBdr>
        </w:div>
        <w:div w:id="312607368">
          <w:marLeft w:val="640"/>
          <w:marRight w:val="0"/>
          <w:marTop w:val="0"/>
          <w:marBottom w:val="0"/>
          <w:divBdr>
            <w:top w:val="none" w:sz="0" w:space="0" w:color="auto"/>
            <w:left w:val="none" w:sz="0" w:space="0" w:color="auto"/>
            <w:bottom w:val="none" w:sz="0" w:space="0" w:color="auto"/>
            <w:right w:val="none" w:sz="0" w:space="0" w:color="auto"/>
          </w:divBdr>
        </w:div>
        <w:div w:id="319847689">
          <w:marLeft w:val="640"/>
          <w:marRight w:val="0"/>
          <w:marTop w:val="0"/>
          <w:marBottom w:val="0"/>
          <w:divBdr>
            <w:top w:val="none" w:sz="0" w:space="0" w:color="auto"/>
            <w:left w:val="none" w:sz="0" w:space="0" w:color="auto"/>
            <w:bottom w:val="none" w:sz="0" w:space="0" w:color="auto"/>
            <w:right w:val="none" w:sz="0" w:space="0" w:color="auto"/>
          </w:divBdr>
        </w:div>
        <w:div w:id="377124383">
          <w:marLeft w:val="640"/>
          <w:marRight w:val="0"/>
          <w:marTop w:val="0"/>
          <w:marBottom w:val="0"/>
          <w:divBdr>
            <w:top w:val="none" w:sz="0" w:space="0" w:color="auto"/>
            <w:left w:val="none" w:sz="0" w:space="0" w:color="auto"/>
            <w:bottom w:val="none" w:sz="0" w:space="0" w:color="auto"/>
            <w:right w:val="none" w:sz="0" w:space="0" w:color="auto"/>
          </w:divBdr>
        </w:div>
        <w:div w:id="434835791">
          <w:marLeft w:val="640"/>
          <w:marRight w:val="0"/>
          <w:marTop w:val="0"/>
          <w:marBottom w:val="0"/>
          <w:divBdr>
            <w:top w:val="none" w:sz="0" w:space="0" w:color="auto"/>
            <w:left w:val="none" w:sz="0" w:space="0" w:color="auto"/>
            <w:bottom w:val="none" w:sz="0" w:space="0" w:color="auto"/>
            <w:right w:val="none" w:sz="0" w:space="0" w:color="auto"/>
          </w:divBdr>
        </w:div>
        <w:div w:id="483544713">
          <w:marLeft w:val="640"/>
          <w:marRight w:val="0"/>
          <w:marTop w:val="0"/>
          <w:marBottom w:val="0"/>
          <w:divBdr>
            <w:top w:val="none" w:sz="0" w:space="0" w:color="auto"/>
            <w:left w:val="none" w:sz="0" w:space="0" w:color="auto"/>
            <w:bottom w:val="none" w:sz="0" w:space="0" w:color="auto"/>
            <w:right w:val="none" w:sz="0" w:space="0" w:color="auto"/>
          </w:divBdr>
        </w:div>
        <w:div w:id="487214215">
          <w:marLeft w:val="640"/>
          <w:marRight w:val="0"/>
          <w:marTop w:val="0"/>
          <w:marBottom w:val="0"/>
          <w:divBdr>
            <w:top w:val="none" w:sz="0" w:space="0" w:color="auto"/>
            <w:left w:val="none" w:sz="0" w:space="0" w:color="auto"/>
            <w:bottom w:val="none" w:sz="0" w:space="0" w:color="auto"/>
            <w:right w:val="none" w:sz="0" w:space="0" w:color="auto"/>
          </w:divBdr>
        </w:div>
        <w:div w:id="526212094">
          <w:marLeft w:val="640"/>
          <w:marRight w:val="0"/>
          <w:marTop w:val="0"/>
          <w:marBottom w:val="0"/>
          <w:divBdr>
            <w:top w:val="none" w:sz="0" w:space="0" w:color="auto"/>
            <w:left w:val="none" w:sz="0" w:space="0" w:color="auto"/>
            <w:bottom w:val="none" w:sz="0" w:space="0" w:color="auto"/>
            <w:right w:val="none" w:sz="0" w:space="0" w:color="auto"/>
          </w:divBdr>
        </w:div>
        <w:div w:id="541866151">
          <w:marLeft w:val="640"/>
          <w:marRight w:val="0"/>
          <w:marTop w:val="0"/>
          <w:marBottom w:val="0"/>
          <w:divBdr>
            <w:top w:val="none" w:sz="0" w:space="0" w:color="auto"/>
            <w:left w:val="none" w:sz="0" w:space="0" w:color="auto"/>
            <w:bottom w:val="none" w:sz="0" w:space="0" w:color="auto"/>
            <w:right w:val="none" w:sz="0" w:space="0" w:color="auto"/>
          </w:divBdr>
        </w:div>
        <w:div w:id="581918070">
          <w:marLeft w:val="640"/>
          <w:marRight w:val="0"/>
          <w:marTop w:val="0"/>
          <w:marBottom w:val="0"/>
          <w:divBdr>
            <w:top w:val="none" w:sz="0" w:space="0" w:color="auto"/>
            <w:left w:val="none" w:sz="0" w:space="0" w:color="auto"/>
            <w:bottom w:val="none" w:sz="0" w:space="0" w:color="auto"/>
            <w:right w:val="none" w:sz="0" w:space="0" w:color="auto"/>
          </w:divBdr>
        </w:div>
        <w:div w:id="596717276">
          <w:marLeft w:val="640"/>
          <w:marRight w:val="0"/>
          <w:marTop w:val="0"/>
          <w:marBottom w:val="0"/>
          <w:divBdr>
            <w:top w:val="none" w:sz="0" w:space="0" w:color="auto"/>
            <w:left w:val="none" w:sz="0" w:space="0" w:color="auto"/>
            <w:bottom w:val="none" w:sz="0" w:space="0" w:color="auto"/>
            <w:right w:val="none" w:sz="0" w:space="0" w:color="auto"/>
          </w:divBdr>
        </w:div>
        <w:div w:id="613172789">
          <w:marLeft w:val="640"/>
          <w:marRight w:val="0"/>
          <w:marTop w:val="0"/>
          <w:marBottom w:val="0"/>
          <w:divBdr>
            <w:top w:val="none" w:sz="0" w:space="0" w:color="auto"/>
            <w:left w:val="none" w:sz="0" w:space="0" w:color="auto"/>
            <w:bottom w:val="none" w:sz="0" w:space="0" w:color="auto"/>
            <w:right w:val="none" w:sz="0" w:space="0" w:color="auto"/>
          </w:divBdr>
        </w:div>
        <w:div w:id="621307010">
          <w:marLeft w:val="640"/>
          <w:marRight w:val="0"/>
          <w:marTop w:val="0"/>
          <w:marBottom w:val="0"/>
          <w:divBdr>
            <w:top w:val="none" w:sz="0" w:space="0" w:color="auto"/>
            <w:left w:val="none" w:sz="0" w:space="0" w:color="auto"/>
            <w:bottom w:val="none" w:sz="0" w:space="0" w:color="auto"/>
            <w:right w:val="none" w:sz="0" w:space="0" w:color="auto"/>
          </w:divBdr>
        </w:div>
        <w:div w:id="639311856">
          <w:marLeft w:val="640"/>
          <w:marRight w:val="0"/>
          <w:marTop w:val="0"/>
          <w:marBottom w:val="0"/>
          <w:divBdr>
            <w:top w:val="none" w:sz="0" w:space="0" w:color="auto"/>
            <w:left w:val="none" w:sz="0" w:space="0" w:color="auto"/>
            <w:bottom w:val="none" w:sz="0" w:space="0" w:color="auto"/>
            <w:right w:val="none" w:sz="0" w:space="0" w:color="auto"/>
          </w:divBdr>
        </w:div>
        <w:div w:id="667444003">
          <w:marLeft w:val="640"/>
          <w:marRight w:val="0"/>
          <w:marTop w:val="0"/>
          <w:marBottom w:val="0"/>
          <w:divBdr>
            <w:top w:val="none" w:sz="0" w:space="0" w:color="auto"/>
            <w:left w:val="none" w:sz="0" w:space="0" w:color="auto"/>
            <w:bottom w:val="none" w:sz="0" w:space="0" w:color="auto"/>
            <w:right w:val="none" w:sz="0" w:space="0" w:color="auto"/>
          </w:divBdr>
        </w:div>
        <w:div w:id="701175610">
          <w:marLeft w:val="640"/>
          <w:marRight w:val="0"/>
          <w:marTop w:val="0"/>
          <w:marBottom w:val="0"/>
          <w:divBdr>
            <w:top w:val="none" w:sz="0" w:space="0" w:color="auto"/>
            <w:left w:val="none" w:sz="0" w:space="0" w:color="auto"/>
            <w:bottom w:val="none" w:sz="0" w:space="0" w:color="auto"/>
            <w:right w:val="none" w:sz="0" w:space="0" w:color="auto"/>
          </w:divBdr>
        </w:div>
        <w:div w:id="701830186">
          <w:marLeft w:val="640"/>
          <w:marRight w:val="0"/>
          <w:marTop w:val="0"/>
          <w:marBottom w:val="0"/>
          <w:divBdr>
            <w:top w:val="none" w:sz="0" w:space="0" w:color="auto"/>
            <w:left w:val="none" w:sz="0" w:space="0" w:color="auto"/>
            <w:bottom w:val="none" w:sz="0" w:space="0" w:color="auto"/>
            <w:right w:val="none" w:sz="0" w:space="0" w:color="auto"/>
          </w:divBdr>
        </w:div>
        <w:div w:id="705328991">
          <w:marLeft w:val="640"/>
          <w:marRight w:val="0"/>
          <w:marTop w:val="0"/>
          <w:marBottom w:val="0"/>
          <w:divBdr>
            <w:top w:val="none" w:sz="0" w:space="0" w:color="auto"/>
            <w:left w:val="none" w:sz="0" w:space="0" w:color="auto"/>
            <w:bottom w:val="none" w:sz="0" w:space="0" w:color="auto"/>
            <w:right w:val="none" w:sz="0" w:space="0" w:color="auto"/>
          </w:divBdr>
        </w:div>
        <w:div w:id="769547242">
          <w:marLeft w:val="640"/>
          <w:marRight w:val="0"/>
          <w:marTop w:val="0"/>
          <w:marBottom w:val="0"/>
          <w:divBdr>
            <w:top w:val="none" w:sz="0" w:space="0" w:color="auto"/>
            <w:left w:val="none" w:sz="0" w:space="0" w:color="auto"/>
            <w:bottom w:val="none" w:sz="0" w:space="0" w:color="auto"/>
            <w:right w:val="none" w:sz="0" w:space="0" w:color="auto"/>
          </w:divBdr>
        </w:div>
        <w:div w:id="798112086">
          <w:marLeft w:val="640"/>
          <w:marRight w:val="0"/>
          <w:marTop w:val="0"/>
          <w:marBottom w:val="0"/>
          <w:divBdr>
            <w:top w:val="none" w:sz="0" w:space="0" w:color="auto"/>
            <w:left w:val="none" w:sz="0" w:space="0" w:color="auto"/>
            <w:bottom w:val="none" w:sz="0" w:space="0" w:color="auto"/>
            <w:right w:val="none" w:sz="0" w:space="0" w:color="auto"/>
          </w:divBdr>
        </w:div>
        <w:div w:id="799037028">
          <w:marLeft w:val="640"/>
          <w:marRight w:val="0"/>
          <w:marTop w:val="0"/>
          <w:marBottom w:val="0"/>
          <w:divBdr>
            <w:top w:val="none" w:sz="0" w:space="0" w:color="auto"/>
            <w:left w:val="none" w:sz="0" w:space="0" w:color="auto"/>
            <w:bottom w:val="none" w:sz="0" w:space="0" w:color="auto"/>
            <w:right w:val="none" w:sz="0" w:space="0" w:color="auto"/>
          </w:divBdr>
        </w:div>
        <w:div w:id="815075057">
          <w:marLeft w:val="640"/>
          <w:marRight w:val="0"/>
          <w:marTop w:val="0"/>
          <w:marBottom w:val="0"/>
          <w:divBdr>
            <w:top w:val="none" w:sz="0" w:space="0" w:color="auto"/>
            <w:left w:val="none" w:sz="0" w:space="0" w:color="auto"/>
            <w:bottom w:val="none" w:sz="0" w:space="0" w:color="auto"/>
            <w:right w:val="none" w:sz="0" w:space="0" w:color="auto"/>
          </w:divBdr>
        </w:div>
        <w:div w:id="838422639">
          <w:marLeft w:val="640"/>
          <w:marRight w:val="0"/>
          <w:marTop w:val="0"/>
          <w:marBottom w:val="0"/>
          <w:divBdr>
            <w:top w:val="none" w:sz="0" w:space="0" w:color="auto"/>
            <w:left w:val="none" w:sz="0" w:space="0" w:color="auto"/>
            <w:bottom w:val="none" w:sz="0" w:space="0" w:color="auto"/>
            <w:right w:val="none" w:sz="0" w:space="0" w:color="auto"/>
          </w:divBdr>
        </w:div>
        <w:div w:id="839541329">
          <w:marLeft w:val="640"/>
          <w:marRight w:val="0"/>
          <w:marTop w:val="0"/>
          <w:marBottom w:val="0"/>
          <w:divBdr>
            <w:top w:val="none" w:sz="0" w:space="0" w:color="auto"/>
            <w:left w:val="none" w:sz="0" w:space="0" w:color="auto"/>
            <w:bottom w:val="none" w:sz="0" w:space="0" w:color="auto"/>
            <w:right w:val="none" w:sz="0" w:space="0" w:color="auto"/>
          </w:divBdr>
        </w:div>
        <w:div w:id="847140800">
          <w:marLeft w:val="640"/>
          <w:marRight w:val="0"/>
          <w:marTop w:val="0"/>
          <w:marBottom w:val="0"/>
          <w:divBdr>
            <w:top w:val="none" w:sz="0" w:space="0" w:color="auto"/>
            <w:left w:val="none" w:sz="0" w:space="0" w:color="auto"/>
            <w:bottom w:val="none" w:sz="0" w:space="0" w:color="auto"/>
            <w:right w:val="none" w:sz="0" w:space="0" w:color="auto"/>
          </w:divBdr>
        </w:div>
        <w:div w:id="878275615">
          <w:marLeft w:val="640"/>
          <w:marRight w:val="0"/>
          <w:marTop w:val="0"/>
          <w:marBottom w:val="0"/>
          <w:divBdr>
            <w:top w:val="none" w:sz="0" w:space="0" w:color="auto"/>
            <w:left w:val="none" w:sz="0" w:space="0" w:color="auto"/>
            <w:bottom w:val="none" w:sz="0" w:space="0" w:color="auto"/>
            <w:right w:val="none" w:sz="0" w:space="0" w:color="auto"/>
          </w:divBdr>
        </w:div>
        <w:div w:id="987635024">
          <w:marLeft w:val="640"/>
          <w:marRight w:val="0"/>
          <w:marTop w:val="0"/>
          <w:marBottom w:val="0"/>
          <w:divBdr>
            <w:top w:val="none" w:sz="0" w:space="0" w:color="auto"/>
            <w:left w:val="none" w:sz="0" w:space="0" w:color="auto"/>
            <w:bottom w:val="none" w:sz="0" w:space="0" w:color="auto"/>
            <w:right w:val="none" w:sz="0" w:space="0" w:color="auto"/>
          </w:divBdr>
        </w:div>
        <w:div w:id="1011839398">
          <w:marLeft w:val="640"/>
          <w:marRight w:val="0"/>
          <w:marTop w:val="0"/>
          <w:marBottom w:val="0"/>
          <w:divBdr>
            <w:top w:val="none" w:sz="0" w:space="0" w:color="auto"/>
            <w:left w:val="none" w:sz="0" w:space="0" w:color="auto"/>
            <w:bottom w:val="none" w:sz="0" w:space="0" w:color="auto"/>
            <w:right w:val="none" w:sz="0" w:space="0" w:color="auto"/>
          </w:divBdr>
        </w:div>
        <w:div w:id="1047726725">
          <w:marLeft w:val="640"/>
          <w:marRight w:val="0"/>
          <w:marTop w:val="0"/>
          <w:marBottom w:val="0"/>
          <w:divBdr>
            <w:top w:val="none" w:sz="0" w:space="0" w:color="auto"/>
            <w:left w:val="none" w:sz="0" w:space="0" w:color="auto"/>
            <w:bottom w:val="none" w:sz="0" w:space="0" w:color="auto"/>
            <w:right w:val="none" w:sz="0" w:space="0" w:color="auto"/>
          </w:divBdr>
        </w:div>
        <w:div w:id="1049842285">
          <w:marLeft w:val="640"/>
          <w:marRight w:val="0"/>
          <w:marTop w:val="0"/>
          <w:marBottom w:val="0"/>
          <w:divBdr>
            <w:top w:val="none" w:sz="0" w:space="0" w:color="auto"/>
            <w:left w:val="none" w:sz="0" w:space="0" w:color="auto"/>
            <w:bottom w:val="none" w:sz="0" w:space="0" w:color="auto"/>
            <w:right w:val="none" w:sz="0" w:space="0" w:color="auto"/>
          </w:divBdr>
        </w:div>
        <w:div w:id="1093939783">
          <w:marLeft w:val="640"/>
          <w:marRight w:val="0"/>
          <w:marTop w:val="0"/>
          <w:marBottom w:val="0"/>
          <w:divBdr>
            <w:top w:val="none" w:sz="0" w:space="0" w:color="auto"/>
            <w:left w:val="none" w:sz="0" w:space="0" w:color="auto"/>
            <w:bottom w:val="none" w:sz="0" w:space="0" w:color="auto"/>
            <w:right w:val="none" w:sz="0" w:space="0" w:color="auto"/>
          </w:divBdr>
        </w:div>
        <w:div w:id="1180781406">
          <w:marLeft w:val="640"/>
          <w:marRight w:val="0"/>
          <w:marTop w:val="0"/>
          <w:marBottom w:val="0"/>
          <w:divBdr>
            <w:top w:val="none" w:sz="0" w:space="0" w:color="auto"/>
            <w:left w:val="none" w:sz="0" w:space="0" w:color="auto"/>
            <w:bottom w:val="none" w:sz="0" w:space="0" w:color="auto"/>
            <w:right w:val="none" w:sz="0" w:space="0" w:color="auto"/>
          </w:divBdr>
        </w:div>
        <w:div w:id="1190873172">
          <w:marLeft w:val="640"/>
          <w:marRight w:val="0"/>
          <w:marTop w:val="0"/>
          <w:marBottom w:val="0"/>
          <w:divBdr>
            <w:top w:val="none" w:sz="0" w:space="0" w:color="auto"/>
            <w:left w:val="none" w:sz="0" w:space="0" w:color="auto"/>
            <w:bottom w:val="none" w:sz="0" w:space="0" w:color="auto"/>
            <w:right w:val="none" w:sz="0" w:space="0" w:color="auto"/>
          </w:divBdr>
        </w:div>
        <w:div w:id="1191996416">
          <w:marLeft w:val="640"/>
          <w:marRight w:val="0"/>
          <w:marTop w:val="0"/>
          <w:marBottom w:val="0"/>
          <w:divBdr>
            <w:top w:val="none" w:sz="0" w:space="0" w:color="auto"/>
            <w:left w:val="none" w:sz="0" w:space="0" w:color="auto"/>
            <w:bottom w:val="none" w:sz="0" w:space="0" w:color="auto"/>
            <w:right w:val="none" w:sz="0" w:space="0" w:color="auto"/>
          </w:divBdr>
        </w:div>
        <w:div w:id="1218929819">
          <w:marLeft w:val="640"/>
          <w:marRight w:val="0"/>
          <w:marTop w:val="0"/>
          <w:marBottom w:val="0"/>
          <w:divBdr>
            <w:top w:val="none" w:sz="0" w:space="0" w:color="auto"/>
            <w:left w:val="none" w:sz="0" w:space="0" w:color="auto"/>
            <w:bottom w:val="none" w:sz="0" w:space="0" w:color="auto"/>
            <w:right w:val="none" w:sz="0" w:space="0" w:color="auto"/>
          </w:divBdr>
        </w:div>
        <w:div w:id="1225143295">
          <w:marLeft w:val="640"/>
          <w:marRight w:val="0"/>
          <w:marTop w:val="0"/>
          <w:marBottom w:val="0"/>
          <w:divBdr>
            <w:top w:val="none" w:sz="0" w:space="0" w:color="auto"/>
            <w:left w:val="none" w:sz="0" w:space="0" w:color="auto"/>
            <w:bottom w:val="none" w:sz="0" w:space="0" w:color="auto"/>
            <w:right w:val="none" w:sz="0" w:space="0" w:color="auto"/>
          </w:divBdr>
        </w:div>
        <w:div w:id="1233006392">
          <w:marLeft w:val="640"/>
          <w:marRight w:val="0"/>
          <w:marTop w:val="0"/>
          <w:marBottom w:val="0"/>
          <w:divBdr>
            <w:top w:val="none" w:sz="0" w:space="0" w:color="auto"/>
            <w:left w:val="none" w:sz="0" w:space="0" w:color="auto"/>
            <w:bottom w:val="none" w:sz="0" w:space="0" w:color="auto"/>
            <w:right w:val="none" w:sz="0" w:space="0" w:color="auto"/>
          </w:divBdr>
        </w:div>
        <w:div w:id="1237933857">
          <w:marLeft w:val="640"/>
          <w:marRight w:val="0"/>
          <w:marTop w:val="0"/>
          <w:marBottom w:val="0"/>
          <w:divBdr>
            <w:top w:val="none" w:sz="0" w:space="0" w:color="auto"/>
            <w:left w:val="none" w:sz="0" w:space="0" w:color="auto"/>
            <w:bottom w:val="none" w:sz="0" w:space="0" w:color="auto"/>
            <w:right w:val="none" w:sz="0" w:space="0" w:color="auto"/>
          </w:divBdr>
        </w:div>
        <w:div w:id="1251737688">
          <w:marLeft w:val="640"/>
          <w:marRight w:val="0"/>
          <w:marTop w:val="0"/>
          <w:marBottom w:val="0"/>
          <w:divBdr>
            <w:top w:val="none" w:sz="0" w:space="0" w:color="auto"/>
            <w:left w:val="none" w:sz="0" w:space="0" w:color="auto"/>
            <w:bottom w:val="none" w:sz="0" w:space="0" w:color="auto"/>
            <w:right w:val="none" w:sz="0" w:space="0" w:color="auto"/>
          </w:divBdr>
        </w:div>
        <w:div w:id="1265728995">
          <w:marLeft w:val="640"/>
          <w:marRight w:val="0"/>
          <w:marTop w:val="0"/>
          <w:marBottom w:val="0"/>
          <w:divBdr>
            <w:top w:val="none" w:sz="0" w:space="0" w:color="auto"/>
            <w:left w:val="none" w:sz="0" w:space="0" w:color="auto"/>
            <w:bottom w:val="none" w:sz="0" w:space="0" w:color="auto"/>
            <w:right w:val="none" w:sz="0" w:space="0" w:color="auto"/>
          </w:divBdr>
        </w:div>
        <w:div w:id="1275554300">
          <w:marLeft w:val="640"/>
          <w:marRight w:val="0"/>
          <w:marTop w:val="0"/>
          <w:marBottom w:val="0"/>
          <w:divBdr>
            <w:top w:val="none" w:sz="0" w:space="0" w:color="auto"/>
            <w:left w:val="none" w:sz="0" w:space="0" w:color="auto"/>
            <w:bottom w:val="none" w:sz="0" w:space="0" w:color="auto"/>
            <w:right w:val="none" w:sz="0" w:space="0" w:color="auto"/>
          </w:divBdr>
        </w:div>
        <w:div w:id="1304778542">
          <w:marLeft w:val="640"/>
          <w:marRight w:val="0"/>
          <w:marTop w:val="0"/>
          <w:marBottom w:val="0"/>
          <w:divBdr>
            <w:top w:val="none" w:sz="0" w:space="0" w:color="auto"/>
            <w:left w:val="none" w:sz="0" w:space="0" w:color="auto"/>
            <w:bottom w:val="none" w:sz="0" w:space="0" w:color="auto"/>
            <w:right w:val="none" w:sz="0" w:space="0" w:color="auto"/>
          </w:divBdr>
        </w:div>
        <w:div w:id="1351643993">
          <w:marLeft w:val="640"/>
          <w:marRight w:val="0"/>
          <w:marTop w:val="0"/>
          <w:marBottom w:val="0"/>
          <w:divBdr>
            <w:top w:val="none" w:sz="0" w:space="0" w:color="auto"/>
            <w:left w:val="none" w:sz="0" w:space="0" w:color="auto"/>
            <w:bottom w:val="none" w:sz="0" w:space="0" w:color="auto"/>
            <w:right w:val="none" w:sz="0" w:space="0" w:color="auto"/>
          </w:divBdr>
        </w:div>
        <w:div w:id="1365057584">
          <w:marLeft w:val="640"/>
          <w:marRight w:val="0"/>
          <w:marTop w:val="0"/>
          <w:marBottom w:val="0"/>
          <w:divBdr>
            <w:top w:val="none" w:sz="0" w:space="0" w:color="auto"/>
            <w:left w:val="none" w:sz="0" w:space="0" w:color="auto"/>
            <w:bottom w:val="none" w:sz="0" w:space="0" w:color="auto"/>
            <w:right w:val="none" w:sz="0" w:space="0" w:color="auto"/>
          </w:divBdr>
        </w:div>
        <w:div w:id="1369332783">
          <w:marLeft w:val="640"/>
          <w:marRight w:val="0"/>
          <w:marTop w:val="0"/>
          <w:marBottom w:val="0"/>
          <w:divBdr>
            <w:top w:val="none" w:sz="0" w:space="0" w:color="auto"/>
            <w:left w:val="none" w:sz="0" w:space="0" w:color="auto"/>
            <w:bottom w:val="none" w:sz="0" w:space="0" w:color="auto"/>
            <w:right w:val="none" w:sz="0" w:space="0" w:color="auto"/>
          </w:divBdr>
        </w:div>
        <w:div w:id="1406950362">
          <w:marLeft w:val="640"/>
          <w:marRight w:val="0"/>
          <w:marTop w:val="0"/>
          <w:marBottom w:val="0"/>
          <w:divBdr>
            <w:top w:val="none" w:sz="0" w:space="0" w:color="auto"/>
            <w:left w:val="none" w:sz="0" w:space="0" w:color="auto"/>
            <w:bottom w:val="none" w:sz="0" w:space="0" w:color="auto"/>
            <w:right w:val="none" w:sz="0" w:space="0" w:color="auto"/>
          </w:divBdr>
        </w:div>
        <w:div w:id="1408529317">
          <w:marLeft w:val="640"/>
          <w:marRight w:val="0"/>
          <w:marTop w:val="0"/>
          <w:marBottom w:val="0"/>
          <w:divBdr>
            <w:top w:val="none" w:sz="0" w:space="0" w:color="auto"/>
            <w:left w:val="none" w:sz="0" w:space="0" w:color="auto"/>
            <w:bottom w:val="none" w:sz="0" w:space="0" w:color="auto"/>
            <w:right w:val="none" w:sz="0" w:space="0" w:color="auto"/>
          </w:divBdr>
        </w:div>
        <w:div w:id="1412775847">
          <w:marLeft w:val="640"/>
          <w:marRight w:val="0"/>
          <w:marTop w:val="0"/>
          <w:marBottom w:val="0"/>
          <w:divBdr>
            <w:top w:val="none" w:sz="0" w:space="0" w:color="auto"/>
            <w:left w:val="none" w:sz="0" w:space="0" w:color="auto"/>
            <w:bottom w:val="none" w:sz="0" w:space="0" w:color="auto"/>
            <w:right w:val="none" w:sz="0" w:space="0" w:color="auto"/>
          </w:divBdr>
        </w:div>
        <w:div w:id="1436092495">
          <w:marLeft w:val="640"/>
          <w:marRight w:val="0"/>
          <w:marTop w:val="0"/>
          <w:marBottom w:val="0"/>
          <w:divBdr>
            <w:top w:val="none" w:sz="0" w:space="0" w:color="auto"/>
            <w:left w:val="none" w:sz="0" w:space="0" w:color="auto"/>
            <w:bottom w:val="none" w:sz="0" w:space="0" w:color="auto"/>
            <w:right w:val="none" w:sz="0" w:space="0" w:color="auto"/>
          </w:divBdr>
        </w:div>
        <w:div w:id="1446853512">
          <w:marLeft w:val="640"/>
          <w:marRight w:val="0"/>
          <w:marTop w:val="0"/>
          <w:marBottom w:val="0"/>
          <w:divBdr>
            <w:top w:val="none" w:sz="0" w:space="0" w:color="auto"/>
            <w:left w:val="none" w:sz="0" w:space="0" w:color="auto"/>
            <w:bottom w:val="none" w:sz="0" w:space="0" w:color="auto"/>
            <w:right w:val="none" w:sz="0" w:space="0" w:color="auto"/>
          </w:divBdr>
        </w:div>
        <w:div w:id="1476797865">
          <w:marLeft w:val="640"/>
          <w:marRight w:val="0"/>
          <w:marTop w:val="0"/>
          <w:marBottom w:val="0"/>
          <w:divBdr>
            <w:top w:val="none" w:sz="0" w:space="0" w:color="auto"/>
            <w:left w:val="none" w:sz="0" w:space="0" w:color="auto"/>
            <w:bottom w:val="none" w:sz="0" w:space="0" w:color="auto"/>
            <w:right w:val="none" w:sz="0" w:space="0" w:color="auto"/>
          </w:divBdr>
        </w:div>
        <w:div w:id="1483307979">
          <w:marLeft w:val="640"/>
          <w:marRight w:val="0"/>
          <w:marTop w:val="0"/>
          <w:marBottom w:val="0"/>
          <w:divBdr>
            <w:top w:val="none" w:sz="0" w:space="0" w:color="auto"/>
            <w:left w:val="none" w:sz="0" w:space="0" w:color="auto"/>
            <w:bottom w:val="none" w:sz="0" w:space="0" w:color="auto"/>
            <w:right w:val="none" w:sz="0" w:space="0" w:color="auto"/>
          </w:divBdr>
        </w:div>
        <w:div w:id="1497961615">
          <w:marLeft w:val="640"/>
          <w:marRight w:val="0"/>
          <w:marTop w:val="0"/>
          <w:marBottom w:val="0"/>
          <w:divBdr>
            <w:top w:val="none" w:sz="0" w:space="0" w:color="auto"/>
            <w:left w:val="none" w:sz="0" w:space="0" w:color="auto"/>
            <w:bottom w:val="none" w:sz="0" w:space="0" w:color="auto"/>
            <w:right w:val="none" w:sz="0" w:space="0" w:color="auto"/>
          </w:divBdr>
        </w:div>
        <w:div w:id="1532306795">
          <w:marLeft w:val="640"/>
          <w:marRight w:val="0"/>
          <w:marTop w:val="0"/>
          <w:marBottom w:val="0"/>
          <w:divBdr>
            <w:top w:val="none" w:sz="0" w:space="0" w:color="auto"/>
            <w:left w:val="none" w:sz="0" w:space="0" w:color="auto"/>
            <w:bottom w:val="none" w:sz="0" w:space="0" w:color="auto"/>
            <w:right w:val="none" w:sz="0" w:space="0" w:color="auto"/>
          </w:divBdr>
        </w:div>
        <w:div w:id="1544756012">
          <w:marLeft w:val="640"/>
          <w:marRight w:val="0"/>
          <w:marTop w:val="0"/>
          <w:marBottom w:val="0"/>
          <w:divBdr>
            <w:top w:val="none" w:sz="0" w:space="0" w:color="auto"/>
            <w:left w:val="none" w:sz="0" w:space="0" w:color="auto"/>
            <w:bottom w:val="none" w:sz="0" w:space="0" w:color="auto"/>
            <w:right w:val="none" w:sz="0" w:space="0" w:color="auto"/>
          </w:divBdr>
        </w:div>
        <w:div w:id="1620725880">
          <w:marLeft w:val="640"/>
          <w:marRight w:val="0"/>
          <w:marTop w:val="0"/>
          <w:marBottom w:val="0"/>
          <w:divBdr>
            <w:top w:val="none" w:sz="0" w:space="0" w:color="auto"/>
            <w:left w:val="none" w:sz="0" w:space="0" w:color="auto"/>
            <w:bottom w:val="none" w:sz="0" w:space="0" w:color="auto"/>
            <w:right w:val="none" w:sz="0" w:space="0" w:color="auto"/>
          </w:divBdr>
        </w:div>
        <w:div w:id="1654482298">
          <w:marLeft w:val="640"/>
          <w:marRight w:val="0"/>
          <w:marTop w:val="0"/>
          <w:marBottom w:val="0"/>
          <w:divBdr>
            <w:top w:val="none" w:sz="0" w:space="0" w:color="auto"/>
            <w:left w:val="none" w:sz="0" w:space="0" w:color="auto"/>
            <w:bottom w:val="none" w:sz="0" w:space="0" w:color="auto"/>
            <w:right w:val="none" w:sz="0" w:space="0" w:color="auto"/>
          </w:divBdr>
        </w:div>
        <w:div w:id="1674339584">
          <w:marLeft w:val="640"/>
          <w:marRight w:val="0"/>
          <w:marTop w:val="0"/>
          <w:marBottom w:val="0"/>
          <w:divBdr>
            <w:top w:val="none" w:sz="0" w:space="0" w:color="auto"/>
            <w:left w:val="none" w:sz="0" w:space="0" w:color="auto"/>
            <w:bottom w:val="none" w:sz="0" w:space="0" w:color="auto"/>
            <w:right w:val="none" w:sz="0" w:space="0" w:color="auto"/>
          </w:divBdr>
        </w:div>
        <w:div w:id="1695809986">
          <w:marLeft w:val="640"/>
          <w:marRight w:val="0"/>
          <w:marTop w:val="0"/>
          <w:marBottom w:val="0"/>
          <w:divBdr>
            <w:top w:val="none" w:sz="0" w:space="0" w:color="auto"/>
            <w:left w:val="none" w:sz="0" w:space="0" w:color="auto"/>
            <w:bottom w:val="none" w:sz="0" w:space="0" w:color="auto"/>
            <w:right w:val="none" w:sz="0" w:space="0" w:color="auto"/>
          </w:divBdr>
        </w:div>
        <w:div w:id="1722633693">
          <w:marLeft w:val="640"/>
          <w:marRight w:val="0"/>
          <w:marTop w:val="0"/>
          <w:marBottom w:val="0"/>
          <w:divBdr>
            <w:top w:val="none" w:sz="0" w:space="0" w:color="auto"/>
            <w:left w:val="none" w:sz="0" w:space="0" w:color="auto"/>
            <w:bottom w:val="none" w:sz="0" w:space="0" w:color="auto"/>
            <w:right w:val="none" w:sz="0" w:space="0" w:color="auto"/>
          </w:divBdr>
        </w:div>
        <w:div w:id="1766654878">
          <w:marLeft w:val="640"/>
          <w:marRight w:val="0"/>
          <w:marTop w:val="0"/>
          <w:marBottom w:val="0"/>
          <w:divBdr>
            <w:top w:val="none" w:sz="0" w:space="0" w:color="auto"/>
            <w:left w:val="none" w:sz="0" w:space="0" w:color="auto"/>
            <w:bottom w:val="none" w:sz="0" w:space="0" w:color="auto"/>
            <w:right w:val="none" w:sz="0" w:space="0" w:color="auto"/>
          </w:divBdr>
        </w:div>
        <w:div w:id="1768117413">
          <w:marLeft w:val="640"/>
          <w:marRight w:val="0"/>
          <w:marTop w:val="0"/>
          <w:marBottom w:val="0"/>
          <w:divBdr>
            <w:top w:val="none" w:sz="0" w:space="0" w:color="auto"/>
            <w:left w:val="none" w:sz="0" w:space="0" w:color="auto"/>
            <w:bottom w:val="none" w:sz="0" w:space="0" w:color="auto"/>
            <w:right w:val="none" w:sz="0" w:space="0" w:color="auto"/>
          </w:divBdr>
        </w:div>
        <w:div w:id="1781148527">
          <w:marLeft w:val="640"/>
          <w:marRight w:val="0"/>
          <w:marTop w:val="0"/>
          <w:marBottom w:val="0"/>
          <w:divBdr>
            <w:top w:val="none" w:sz="0" w:space="0" w:color="auto"/>
            <w:left w:val="none" w:sz="0" w:space="0" w:color="auto"/>
            <w:bottom w:val="none" w:sz="0" w:space="0" w:color="auto"/>
            <w:right w:val="none" w:sz="0" w:space="0" w:color="auto"/>
          </w:divBdr>
        </w:div>
        <w:div w:id="1782920557">
          <w:marLeft w:val="640"/>
          <w:marRight w:val="0"/>
          <w:marTop w:val="0"/>
          <w:marBottom w:val="0"/>
          <w:divBdr>
            <w:top w:val="none" w:sz="0" w:space="0" w:color="auto"/>
            <w:left w:val="none" w:sz="0" w:space="0" w:color="auto"/>
            <w:bottom w:val="none" w:sz="0" w:space="0" w:color="auto"/>
            <w:right w:val="none" w:sz="0" w:space="0" w:color="auto"/>
          </w:divBdr>
        </w:div>
        <w:div w:id="1788505780">
          <w:marLeft w:val="640"/>
          <w:marRight w:val="0"/>
          <w:marTop w:val="0"/>
          <w:marBottom w:val="0"/>
          <w:divBdr>
            <w:top w:val="none" w:sz="0" w:space="0" w:color="auto"/>
            <w:left w:val="none" w:sz="0" w:space="0" w:color="auto"/>
            <w:bottom w:val="none" w:sz="0" w:space="0" w:color="auto"/>
            <w:right w:val="none" w:sz="0" w:space="0" w:color="auto"/>
          </w:divBdr>
        </w:div>
        <w:div w:id="1815875635">
          <w:marLeft w:val="640"/>
          <w:marRight w:val="0"/>
          <w:marTop w:val="0"/>
          <w:marBottom w:val="0"/>
          <w:divBdr>
            <w:top w:val="none" w:sz="0" w:space="0" w:color="auto"/>
            <w:left w:val="none" w:sz="0" w:space="0" w:color="auto"/>
            <w:bottom w:val="none" w:sz="0" w:space="0" w:color="auto"/>
            <w:right w:val="none" w:sz="0" w:space="0" w:color="auto"/>
          </w:divBdr>
        </w:div>
        <w:div w:id="1820072607">
          <w:marLeft w:val="640"/>
          <w:marRight w:val="0"/>
          <w:marTop w:val="0"/>
          <w:marBottom w:val="0"/>
          <w:divBdr>
            <w:top w:val="none" w:sz="0" w:space="0" w:color="auto"/>
            <w:left w:val="none" w:sz="0" w:space="0" w:color="auto"/>
            <w:bottom w:val="none" w:sz="0" w:space="0" w:color="auto"/>
            <w:right w:val="none" w:sz="0" w:space="0" w:color="auto"/>
          </w:divBdr>
        </w:div>
        <w:div w:id="1856261935">
          <w:marLeft w:val="640"/>
          <w:marRight w:val="0"/>
          <w:marTop w:val="0"/>
          <w:marBottom w:val="0"/>
          <w:divBdr>
            <w:top w:val="none" w:sz="0" w:space="0" w:color="auto"/>
            <w:left w:val="none" w:sz="0" w:space="0" w:color="auto"/>
            <w:bottom w:val="none" w:sz="0" w:space="0" w:color="auto"/>
            <w:right w:val="none" w:sz="0" w:space="0" w:color="auto"/>
          </w:divBdr>
        </w:div>
        <w:div w:id="1869223376">
          <w:marLeft w:val="640"/>
          <w:marRight w:val="0"/>
          <w:marTop w:val="0"/>
          <w:marBottom w:val="0"/>
          <w:divBdr>
            <w:top w:val="none" w:sz="0" w:space="0" w:color="auto"/>
            <w:left w:val="none" w:sz="0" w:space="0" w:color="auto"/>
            <w:bottom w:val="none" w:sz="0" w:space="0" w:color="auto"/>
            <w:right w:val="none" w:sz="0" w:space="0" w:color="auto"/>
          </w:divBdr>
        </w:div>
        <w:div w:id="1888643532">
          <w:marLeft w:val="640"/>
          <w:marRight w:val="0"/>
          <w:marTop w:val="0"/>
          <w:marBottom w:val="0"/>
          <w:divBdr>
            <w:top w:val="none" w:sz="0" w:space="0" w:color="auto"/>
            <w:left w:val="none" w:sz="0" w:space="0" w:color="auto"/>
            <w:bottom w:val="none" w:sz="0" w:space="0" w:color="auto"/>
            <w:right w:val="none" w:sz="0" w:space="0" w:color="auto"/>
          </w:divBdr>
        </w:div>
        <w:div w:id="1899825383">
          <w:marLeft w:val="640"/>
          <w:marRight w:val="0"/>
          <w:marTop w:val="0"/>
          <w:marBottom w:val="0"/>
          <w:divBdr>
            <w:top w:val="none" w:sz="0" w:space="0" w:color="auto"/>
            <w:left w:val="none" w:sz="0" w:space="0" w:color="auto"/>
            <w:bottom w:val="none" w:sz="0" w:space="0" w:color="auto"/>
            <w:right w:val="none" w:sz="0" w:space="0" w:color="auto"/>
          </w:divBdr>
        </w:div>
        <w:div w:id="1905600978">
          <w:marLeft w:val="640"/>
          <w:marRight w:val="0"/>
          <w:marTop w:val="0"/>
          <w:marBottom w:val="0"/>
          <w:divBdr>
            <w:top w:val="none" w:sz="0" w:space="0" w:color="auto"/>
            <w:left w:val="none" w:sz="0" w:space="0" w:color="auto"/>
            <w:bottom w:val="none" w:sz="0" w:space="0" w:color="auto"/>
            <w:right w:val="none" w:sz="0" w:space="0" w:color="auto"/>
          </w:divBdr>
        </w:div>
        <w:div w:id="1913924603">
          <w:marLeft w:val="640"/>
          <w:marRight w:val="0"/>
          <w:marTop w:val="0"/>
          <w:marBottom w:val="0"/>
          <w:divBdr>
            <w:top w:val="none" w:sz="0" w:space="0" w:color="auto"/>
            <w:left w:val="none" w:sz="0" w:space="0" w:color="auto"/>
            <w:bottom w:val="none" w:sz="0" w:space="0" w:color="auto"/>
            <w:right w:val="none" w:sz="0" w:space="0" w:color="auto"/>
          </w:divBdr>
        </w:div>
        <w:div w:id="1928541228">
          <w:marLeft w:val="640"/>
          <w:marRight w:val="0"/>
          <w:marTop w:val="0"/>
          <w:marBottom w:val="0"/>
          <w:divBdr>
            <w:top w:val="none" w:sz="0" w:space="0" w:color="auto"/>
            <w:left w:val="none" w:sz="0" w:space="0" w:color="auto"/>
            <w:bottom w:val="none" w:sz="0" w:space="0" w:color="auto"/>
            <w:right w:val="none" w:sz="0" w:space="0" w:color="auto"/>
          </w:divBdr>
        </w:div>
        <w:div w:id="1936404982">
          <w:marLeft w:val="640"/>
          <w:marRight w:val="0"/>
          <w:marTop w:val="0"/>
          <w:marBottom w:val="0"/>
          <w:divBdr>
            <w:top w:val="none" w:sz="0" w:space="0" w:color="auto"/>
            <w:left w:val="none" w:sz="0" w:space="0" w:color="auto"/>
            <w:bottom w:val="none" w:sz="0" w:space="0" w:color="auto"/>
            <w:right w:val="none" w:sz="0" w:space="0" w:color="auto"/>
          </w:divBdr>
        </w:div>
        <w:div w:id="1972437501">
          <w:marLeft w:val="640"/>
          <w:marRight w:val="0"/>
          <w:marTop w:val="0"/>
          <w:marBottom w:val="0"/>
          <w:divBdr>
            <w:top w:val="none" w:sz="0" w:space="0" w:color="auto"/>
            <w:left w:val="none" w:sz="0" w:space="0" w:color="auto"/>
            <w:bottom w:val="none" w:sz="0" w:space="0" w:color="auto"/>
            <w:right w:val="none" w:sz="0" w:space="0" w:color="auto"/>
          </w:divBdr>
        </w:div>
        <w:div w:id="1985886743">
          <w:marLeft w:val="640"/>
          <w:marRight w:val="0"/>
          <w:marTop w:val="0"/>
          <w:marBottom w:val="0"/>
          <w:divBdr>
            <w:top w:val="none" w:sz="0" w:space="0" w:color="auto"/>
            <w:left w:val="none" w:sz="0" w:space="0" w:color="auto"/>
            <w:bottom w:val="none" w:sz="0" w:space="0" w:color="auto"/>
            <w:right w:val="none" w:sz="0" w:space="0" w:color="auto"/>
          </w:divBdr>
        </w:div>
        <w:div w:id="2004428771">
          <w:marLeft w:val="640"/>
          <w:marRight w:val="0"/>
          <w:marTop w:val="0"/>
          <w:marBottom w:val="0"/>
          <w:divBdr>
            <w:top w:val="none" w:sz="0" w:space="0" w:color="auto"/>
            <w:left w:val="none" w:sz="0" w:space="0" w:color="auto"/>
            <w:bottom w:val="none" w:sz="0" w:space="0" w:color="auto"/>
            <w:right w:val="none" w:sz="0" w:space="0" w:color="auto"/>
          </w:divBdr>
        </w:div>
        <w:div w:id="2008434831">
          <w:marLeft w:val="640"/>
          <w:marRight w:val="0"/>
          <w:marTop w:val="0"/>
          <w:marBottom w:val="0"/>
          <w:divBdr>
            <w:top w:val="none" w:sz="0" w:space="0" w:color="auto"/>
            <w:left w:val="none" w:sz="0" w:space="0" w:color="auto"/>
            <w:bottom w:val="none" w:sz="0" w:space="0" w:color="auto"/>
            <w:right w:val="none" w:sz="0" w:space="0" w:color="auto"/>
          </w:divBdr>
        </w:div>
        <w:div w:id="2034069585">
          <w:marLeft w:val="640"/>
          <w:marRight w:val="0"/>
          <w:marTop w:val="0"/>
          <w:marBottom w:val="0"/>
          <w:divBdr>
            <w:top w:val="none" w:sz="0" w:space="0" w:color="auto"/>
            <w:left w:val="none" w:sz="0" w:space="0" w:color="auto"/>
            <w:bottom w:val="none" w:sz="0" w:space="0" w:color="auto"/>
            <w:right w:val="none" w:sz="0" w:space="0" w:color="auto"/>
          </w:divBdr>
        </w:div>
        <w:div w:id="2038576081">
          <w:marLeft w:val="640"/>
          <w:marRight w:val="0"/>
          <w:marTop w:val="0"/>
          <w:marBottom w:val="0"/>
          <w:divBdr>
            <w:top w:val="none" w:sz="0" w:space="0" w:color="auto"/>
            <w:left w:val="none" w:sz="0" w:space="0" w:color="auto"/>
            <w:bottom w:val="none" w:sz="0" w:space="0" w:color="auto"/>
            <w:right w:val="none" w:sz="0" w:space="0" w:color="auto"/>
          </w:divBdr>
        </w:div>
      </w:divsChild>
    </w:div>
    <w:div w:id="1389761172">
      <w:bodyDiv w:val="1"/>
      <w:marLeft w:val="0"/>
      <w:marRight w:val="0"/>
      <w:marTop w:val="0"/>
      <w:marBottom w:val="0"/>
      <w:divBdr>
        <w:top w:val="none" w:sz="0" w:space="0" w:color="auto"/>
        <w:left w:val="none" w:sz="0" w:space="0" w:color="auto"/>
        <w:bottom w:val="none" w:sz="0" w:space="0" w:color="auto"/>
        <w:right w:val="none" w:sz="0" w:space="0" w:color="auto"/>
      </w:divBdr>
      <w:divsChild>
        <w:div w:id="30737706">
          <w:marLeft w:val="640"/>
          <w:marRight w:val="0"/>
          <w:marTop w:val="0"/>
          <w:marBottom w:val="0"/>
          <w:divBdr>
            <w:top w:val="none" w:sz="0" w:space="0" w:color="auto"/>
            <w:left w:val="none" w:sz="0" w:space="0" w:color="auto"/>
            <w:bottom w:val="none" w:sz="0" w:space="0" w:color="auto"/>
            <w:right w:val="none" w:sz="0" w:space="0" w:color="auto"/>
          </w:divBdr>
        </w:div>
        <w:div w:id="90129931">
          <w:marLeft w:val="640"/>
          <w:marRight w:val="0"/>
          <w:marTop w:val="0"/>
          <w:marBottom w:val="0"/>
          <w:divBdr>
            <w:top w:val="none" w:sz="0" w:space="0" w:color="auto"/>
            <w:left w:val="none" w:sz="0" w:space="0" w:color="auto"/>
            <w:bottom w:val="none" w:sz="0" w:space="0" w:color="auto"/>
            <w:right w:val="none" w:sz="0" w:space="0" w:color="auto"/>
          </w:divBdr>
        </w:div>
        <w:div w:id="409352334">
          <w:marLeft w:val="640"/>
          <w:marRight w:val="0"/>
          <w:marTop w:val="0"/>
          <w:marBottom w:val="0"/>
          <w:divBdr>
            <w:top w:val="none" w:sz="0" w:space="0" w:color="auto"/>
            <w:left w:val="none" w:sz="0" w:space="0" w:color="auto"/>
            <w:bottom w:val="none" w:sz="0" w:space="0" w:color="auto"/>
            <w:right w:val="none" w:sz="0" w:space="0" w:color="auto"/>
          </w:divBdr>
        </w:div>
        <w:div w:id="419760821">
          <w:marLeft w:val="640"/>
          <w:marRight w:val="0"/>
          <w:marTop w:val="0"/>
          <w:marBottom w:val="0"/>
          <w:divBdr>
            <w:top w:val="none" w:sz="0" w:space="0" w:color="auto"/>
            <w:left w:val="none" w:sz="0" w:space="0" w:color="auto"/>
            <w:bottom w:val="none" w:sz="0" w:space="0" w:color="auto"/>
            <w:right w:val="none" w:sz="0" w:space="0" w:color="auto"/>
          </w:divBdr>
        </w:div>
        <w:div w:id="422267117">
          <w:marLeft w:val="640"/>
          <w:marRight w:val="0"/>
          <w:marTop w:val="0"/>
          <w:marBottom w:val="0"/>
          <w:divBdr>
            <w:top w:val="none" w:sz="0" w:space="0" w:color="auto"/>
            <w:left w:val="none" w:sz="0" w:space="0" w:color="auto"/>
            <w:bottom w:val="none" w:sz="0" w:space="0" w:color="auto"/>
            <w:right w:val="none" w:sz="0" w:space="0" w:color="auto"/>
          </w:divBdr>
        </w:div>
        <w:div w:id="467357531">
          <w:marLeft w:val="640"/>
          <w:marRight w:val="0"/>
          <w:marTop w:val="0"/>
          <w:marBottom w:val="0"/>
          <w:divBdr>
            <w:top w:val="none" w:sz="0" w:space="0" w:color="auto"/>
            <w:left w:val="none" w:sz="0" w:space="0" w:color="auto"/>
            <w:bottom w:val="none" w:sz="0" w:space="0" w:color="auto"/>
            <w:right w:val="none" w:sz="0" w:space="0" w:color="auto"/>
          </w:divBdr>
        </w:div>
        <w:div w:id="471217390">
          <w:marLeft w:val="640"/>
          <w:marRight w:val="0"/>
          <w:marTop w:val="0"/>
          <w:marBottom w:val="0"/>
          <w:divBdr>
            <w:top w:val="none" w:sz="0" w:space="0" w:color="auto"/>
            <w:left w:val="none" w:sz="0" w:space="0" w:color="auto"/>
            <w:bottom w:val="none" w:sz="0" w:space="0" w:color="auto"/>
            <w:right w:val="none" w:sz="0" w:space="0" w:color="auto"/>
          </w:divBdr>
        </w:div>
        <w:div w:id="477377470">
          <w:marLeft w:val="640"/>
          <w:marRight w:val="0"/>
          <w:marTop w:val="0"/>
          <w:marBottom w:val="0"/>
          <w:divBdr>
            <w:top w:val="none" w:sz="0" w:space="0" w:color="auto"/>
            <w:left w:val="none" w:sz="0" w:space="0" w:color="auto"/>
            <w:bottom w:val="none" w:sz="0" w:space="0" w:color="auto"/>
            <w:right w:val="none" w:sz="0" w:space="0" w:color="auto"/>
          </w:divBdr>
        </w:div>
        <w:div w:id="519663261">
          <w:marLeft w:val="640"/>
          <w:marRight w:val="0"/>
          <w:marTop w:val="0"/>
          <w:marBottom w:val="0"/>
          <w:divBdr>
            <w:top w:val="none" w:sz="0" w:space="0" w:color="auto"/>
            <w:left w:val="none" w:sz="0" w:space="0" w:color="auto"/>
            <w:bottom w:val="none" w:sz="0" w:space="0" w:color="auto"/>
            <w:right w:val="none" w:sz="0" w:space="0" w:color="auto"/>
          </w:divBdr>
        </w:div>
        <w:div w:id="609628242">
          <w:marLeft w:val="640"/>
          <w:marRight w:val="0"/>
          <w:marTop w:val="0"/>
          <w:marBottom w:val="0"/>
          <w:divBdr>
            <w:top w:val="none" w:sz="0" w:space="0" w:color="auto"/>
            <w:left w:val="none" w:sz="0" w:space="0" w:color="auto"/>
            <w:bottom w:val="none" w:sz="0" w:space="0" w:color="auto"/>
            <w:right w:val="none" w:sz="0" w:space="0" w:color="auto"/>
          </w:divBdr>
        </w:div>
        <w:div w:id="614095472">
          <w:marLeft w:val="640"/>
          <w:marRight w:val="0"/>
          <w:marTop w:val="0"/>
          <w:marBottom w:val="0"/>
          <w:divBdr>
            <w:top w:val="none" w:sz="0" w:space="0" w:color="auto"/>
            <w:left w:val="none" w:sz="0" w:space="0" w:color="auto"/>
            <w:bottom w:val="none" w:sz="0" w:space="0" w:color="auto"/>
            <w:right w:val="none" w:sz="0" w:space="0" w:color="auto"/>
          </w:divBdr>
        </w:div>
        <w:div w:id="699210393">
          <w:marLeft w:val="640"/>
          <w:marRight w:val="0"/>
          <w:marTop w:val="0"/>
          <w:marBottom w:val="0"/>
          <w:divBdr>
            <w:top w:val="none" w:sz="0" w:space="0" w:color="auto"/>
            <w:left w:val="none" w:sz="0" w:space="0" w:color="auto"/>
            <w:bottom w:val="none" w:sz="0" w:space="0" w:color="auto"/>
            <w:right w:val="none" w:sz="0" w:space="0" w:color="auto"/>
          </w:divBdr>
        </w:div>
        <w:div w:id="723798709">
          <w:marLeft w:val="640"/>
          <w:marRight w:val="0"/>
          <w:marTop w:val="0"/>
          <w:marBottom w:val="0"/>
          <w:divBdr>
            <w:top w:val="none" w:sz="0" w:space="0" w:color="auto"/>
            <w:left w:val="none" w:sz="0" w:space="0" w:color="auto"/>
            <w:bottom w:val="none" w:sz="0" w:space="0" w:color="auto"/>
            <w:right w:val="none" w:sz="0" w:space="0" w:color="auto"/>
          </w:divBdr>
        </w:div>
        <w:div w:id="724912856">
          <w:marLeft w:val="640"/>
          <w:marRight w:val="0"/>
          <w:marTop w:val="0"/>
          <w:marBottom w:val="0"/>
          <w:divBdr>
            <w:top w:val="none" w:sz="0" w:space="0" w:color="auto"/>
            <w:left w:val="none" w:sz="0" w:space="0" w:color="auto"/>
            <w:bottom w:val="none" w:sz="0" w:space="0" w:color="auto"/>
            <w:right w:val="none" w:sz="0" w:space="0" w:color="auto"/>
          </w:divBdr>
        </w:div>
        <w:div w:id="792791702">
          <w:marLeft w:val="640"/>
          <w:marRight w:val="0"/>
          <w:marTop w:val="0"/>
          <w:marBottom w:val="0"/>
          <w:divBdr>
            <w:top w:val="none" w:sz="0" w:space="0" w:color="auto"/>
            <w:left w:val="none" w:sz="0" w:space="0" w:color="auto"/>
            <w:bottom w:val="none" w:sz="0" w:space="0" w:color="auto"/>
            <w:right w:val="none" w:sz="0" w:space="0" w:color="auto"/>
          </w:divBdr>
        </w:div>
        <w:div w:id="837647808">
          <w:marLeft w:val="640"/>
          <w:marRight w:val="0"/>
          <w:marTop w:val="0"/>
          <w:marBottom w:val="0"/>
          <w:divBdr>
            <w:top w:val="none" w:sz="0" w:space="0" w:color="auto"/>
            <w:left w:val="none" w:sz="0" w:space="0" w:color="auto"/>
            <w:bottom w:val="none" w:sz="0" w:space="0" w:color="auto"/>
            <w:right w:val="none" w:sz="0" w:space="0" w:color="auto"/>
          </w:divBdr>
        </w:div>
        <w:div w:id="847526168">
          <w:marLeft w:val="640"/>
          <w:marRight w:val="0"/>
          <w:marTop w:val="0"/>
          <w:marBottom w:val="0"/>
          <w:divBdr>
            <w:top w:val="none" w:sz="0" w:space="0" w:color="auto"/>
            <w:left w:val="none" w:sz="0" w:space="0" w:color="auto"/>
            <w:bottom w:val="none" w:sz="0" w:space="0" w:color="auto"/>
            <w:right w:val="none" w:sz="0" w:space="0" w:color="auto"/>
          </w:divBdr>
        </w:div>
        <w:div w:id="911625138">
          <w:marLeft w:val="640"/>
          <w:marRight w:val="0"/>
          <w:marTop w:val="0"/>
          <w:marBottom w:val="0"/>
          <w:divBdr>
            <w:top w:val="none" w:sz="0" w:space="0" w:color="auto"/>
            <w:left w:val="none" w:sz="0" w:space="0" w:color="auto"/>
            <w:bottom w:val="none" w:sz="0" w:space="0" w:color="auto"/>
            <w:right w:val="none" w:sz="0" w:space="0" w:color="auto"/>
          </w:divBdr>
        </w:div>
        <w:div w:id="1009137971">
          <w:marLeft w:val="640"/>
          <w:marRight w:val="0"/>
          <w:marTop w:val="0"/>
          <w:marBottom w:val="0"/>
          <w:divBdr>
            <w:top w:val="none" w:sz="0" w:space="0" w:color="auto"/>
            <w:left w:val="none" w:sz="0" w:space="0" w:color="auto"/>
            <w:bottom w:val="none" w:sz="0" w:space="0" w:color="auto"/>
            <w:right w:val="none" w:sz="0" w:space="0" w:color="auto"/>
          </w:divBdr>
        </w:div>
        <w:div w:id="1059205220">
          <w:marLeft w:val="640"/>
          <w:marRight w:val="0"/>
          <w:marTop w:val="0"/>
          <w:marBottom w:val="0"/>
          <w:divBdr>
            <w:top w:val="none" w:sz="0" w:space="0" w:color="auto"/>
            <w:left w:val="none" w:sz="0" w:space="0" w:color="auto"/>
            <w:bottom w:val="none" w:sz="0" w:space="0" w:color="auto"/>
            <w:right w:val="none" w:sz="0" w:space="0" w:color="auto"/>
          </w:divBdr>
        </w:div>
        <w:div w:id="1095708955">
          <w:marLeft w:val="640"/>
          <w:marRight w:val="0"/>
          <w:marTop w:val="0"/>
          <w:marBottom w:val="0"/>
          <w:divBdr>
            <w:top w:val="none" w:sz="0" w:space="0" w:color="auto"/>
            <w:left w:val="none" w:sz="0" w:space="0" w:color="auto"/>
            <w:bottom w:val="none" w:sz="0" w:space="0" w:color="auto"/>
            <w:right w:val="none" w:sz="0" w:space="0" w:color="auto"/>
          </w:divBdr>
        </w:div>
        <w:div w:id="1141113766">
          <w:marLeft w:val="640"/>
          <w:marRight w:val="0"/>
          <w:marTop w:val="0"/>
          <w:marBottom w:val="0"/>
          <w:divBdr>
            <w:top w:val="none" w:sz="0" w:space="0" w:color="auto"/>
            <w:left w:val="none" w:sz="0" w:space="0" w:color="auto"/>
            <w:bottom w:val="none" w:sz="0" w:space="0" w:color="auto"/>
            <w:right w:val="none" w:sz="0" w:space="0" w:color="auto"/>
          </w:divBdr>
        </w:div>
        <w:div w:id="1206871645">
          <w:marLeft w:val="640"/>
          <w:marRight w:val="0"/>
          <w:marTop w:val="0"/>
          <w:marBottom w:val="0"/>
          <w:divBdr>
            <w:top w:val="none" w:sz="0" w:space="0" w:color="auto"/>
            <w:left w:val="none" w:sz="0" w:space="0" w:color="auto"/>
            <w:bottom w:val="none" w:sz="0" w:space="0" w:color="auto"/>
            <w:right w:val="none" w:sz="0" w:space="0" w:color="auto"/>
          </w:divBdr>
        </w:div>
        <w:div w:id="1231232553">
          <w:marLeft w:val="640"/>
          <w:marRight w:val="0"/>
          <w:marTop w:val="0"/>
          <w:marBottom w:val="0"/>
          <w:divBdr>
            <w:top w:val="none" w:sz="0" w:space="0" w:color="auto"/>
            <w:left w:val="none" w:sz="0" w:space="0" w:color="auto"/>
            <w:bottom w:val="none" w:sz="0" w:space="0" w:color="auto"/>
            <w:right w:val="none" w:sz="0" w:space="0" w:color="auto"/>
          </w:divBdr>
        </w:div>
        <w:div w:id="1252541618">
          <w:marLeft w:val="640"/>
          <w:marRight w:val="0"/>
          <w:marTop w:val="0"/>
          <w:marBottom w:val="0"/>
          <w:divBdr>
            <w:top w:val="none" w:sz="0" w:space="0" w:color="auto"/>
            <w:left w:val="none" w:sz="0" w:space="0" w:color="auto"/>
            <w:bottom w:val="none" w:sz="0" w:space="0" w:color="auto"/>
            <w:right w:val="none" w:sz="0" w:space="0" w:color="auto"/>
          </w:divBdr>
        </w:div>
        <w:div w:id="1410619483">
          <w:marLeft w:val="640"/>
          <w:marRight w:val="0"/>
          <w:marTop w:val="0"/>
          <w:marBottom w:val="0"/>
          <w:divBdr>
            <w:top w:val="none" w:sz="0" w:space="0" w:color="auto"/>
            <w:left w:val="none" w:sz="0" w:space="0" w:color="auto"/>
            <w:bottom w:val="none" w:sz="0" w:space="0" w:color="auto"/>
            <w:right w:val="none" w:sz="0" w:space="0" w:color="auto"/>
          </w:divBdr>
        </w:div>
        <w:div w:id="1423649054">
          <w:marLeft w:val="640"/>
          <w:marRight w:val="0"/>
          <w:marTop w:val="0"/>
          <w:marBottom w:val="0"/>
          <w:divBdr>
            <w:top w:val="none" w:sz="0" w:space="0" w:color="auto"/>
            <w:left w:val="none" w:sz="0" w:space="0" w:color="auto"/>
            <w:bottom w:val="none" w:sz="0" w:space="0" w:color="auto"/>
            <w:right w:val="none" w:sz="0" w:space="0" w:color="auto"/>
          </w:divBdr>
        </w:div>
        <w:div w:id="1456827545">
          <w:marLeft w:val="640"/>
          <w:marRight w:val="0"/>
          <w:marTop w:val="0"/>
          <w:marBottom w:val="0"/>
          <w:divBdr>
            <w:top w:val="none" w:sz="0" w:space="0" w:color="auto"/>
            <w:left w:val="none" w:sz="0" w:space="0" w:color="auto"/>
            <w:bottom w:val="none" w:sz="0" w:space="0" w:color="auto"/>
            <w:right w:val="none" w:sz="0" w:space="0" w:color="auto"/>
          </w:divBdr>
        </w:div>
        <w:div w:id="1550335974">
          <w:marLeft w:val="640"/>
          <w:marRight w:val="0"/>
          <w:marTop w:val="0"/>
          <w:marBottom w:val="0"/>
          <w:divBdr>
            <w:top w:val="none" w:sz="0" w:space="0" w:color="auto"/>
            <w:left w:val="none" w:sz="0" w:space="0" w:color="auto"/>
            <w:bottom w:val="none" w:sz="0" w:space="0" w:color="auto"/>
            <w:right w:val="none" w:sz="0" w:space="0" w:color="auto"/>
          </w:divBdr>
        </w:div>
        <w:div w:id="1602837507">
          <w:marLeft w:val="640"/>
          <w:marRight w:val="0"/>
          <w:marTop w:val="0"/>
          <w:marBottom w:val="0"/>
          <w:divBdr>
            <w:top w:val="none" w:sz="0" w:space="0" w:color="auto"/>
            <w:left w:val="none" w:sz="0" w:space="0" w:color="auto"/>
            <w:bottom w:val="none" w:sz="0" w:space="0" w:color="auto"/>
            <w:right w:val="none" w:sz="0" w:space="0" w:color="auto"/>
          </w:divBdr>
        </w:div>
        <w:div w:id="1779063797">
          <w:marLeft w:val="640"/>
          <w:marRight w:val="0"/>
          <w:marTop w:val="0"/>
          <w:marBottom w:val="0"/>
          <w:divBdr>
            <w:top w:val="none" w:sz="0" w:space="0" w:color="auto"/>
            <w:left w:val="none" w:sz="0" w:space="0" w:color="auto"/>
            <w:bottom w:val="none" w:sz="0" w:space="0" w:color="auto"/>
            <w:right w:val="none" w:sz="0" w:space="0" w:color="auto"/>
          </w:divBdr>
        </w:div>
        <w:div w:id="1794863883">
          <w:marLeft w:val="640"/>
          <w:marRight w:val="0"/>
          <w:marTop w:val="0"/>
          <w:marBottom w:val="0"/>
          <w:divBdr>
            <w:top w:val="none" w:sz="0" w:space="0" w:color="auto"/>
            <w:left w:val="none" w:sz="0" w:space="0" w:color="auto"/>
            <w:bottom w:val="none" w:sz="0" w:space="0" w:color="auto"/>
            <w:right w:val="none" w:sz="0" w:space="0" w:color="auto"/>
          </w:divBdr>
        </w:div>
        <w:div w:id="1819344937">
          <w:marLeft w:val="640"/>
          <w:marRight w:val="0"/>
          <w:marTop w:val="0"/>
          <w:marBottom w:val="0"/>
          <w:divBdr>
            <w:top w:val="none" w:sz="0" w:space="0" w:color="auto"/>
            <w:left w:val="none" w:sz="0" w:space="0" w:color="auto"/>
            <w:bottom w:val="none" w:sz="0" w:space="0" w:color="auto"/>
            <w:right w:val="none" w:sz="0" w:space="0" w:color="auto"/>
          </w:divBdr>
        </w:div>
        <w:div w:id="1856116238">
          <w:marLeft w:val="640"/>
          <w:marRight w:val="0"/>
          <w:marTop w:val="0"/>
          <w:marBottom w:val="0"/>
          <w:divBdr>
            <w:top w:val="none" w:sz="0" w:space="0" w:color="auto"/>
            <w:left w:val="none" w:sz="0" w:space="0" w:color="auto"/>
            <w:bottom w:val="none" w:sz="0" w:space="0" w:color="auto"/>
            <w:right w:val="none" w:sz="0" w:space="0" w:color="auto"/>
          </w:divBdr>
        </w:div>
        <w:div w:id="1896548150">
          <w:marLeft w:val="640"/>
          <w:marRight w:val="0"/>
          <w:marTop w:val="0"/>
          <w:marBottom w:val="0"/>
          <w:divBdr>
            <w:top w:val="none" w:sz="0" w:space="0" w:color="auto"/>
            <w:left w:val="none" w:sz="0" w:space="0" w:color="auto"/>
            <w:bottom w:val="none" w:sz="0" w:space="0" w:color="auto"/>
            <w:right w:val="none" w:sz="0" w:space="0" w:color="auto"/>
          </w:divBdr>
        </w:div>
        <w:div w:id="1910919119">
          <w:marLeft w:val="640"/>
          <w:marRight w:val="0"/>
          <w:marTop w:val="0"/>
          <w:marBottom w:val="0"/>
          <w:divBdr>
            <w:top w:val="none" w:sz="0" w:space="0" w:color="auto"/>
            <w:left w:val="none" w:sz="0" w:space="0" w:color="auto"/>
            <w:bottom w:val="none" w:sz="0" w:space="0" w:color="auto"/>
            <w:right w:val="none" w:sz="0" w:space="0" w:color="auto"/>
          </w:divBdr>
        </w:div>
        <w:div w:id="1972897727">
          <w:marLeft w:val="640"/>
          <w:marRight w:val="0"/>
          <w:marTop w:val="0"/>
          <w:marBottom w:val="0"/>
          <w:divBdr>
            <w:top w:val="none" w:sz="0" w:space="0" w:color="auto"/>
            <w:left w:val="none" w:sz="0" w:space="0" w:color="auto"/>
            <w:bottom w:val="none" w:sz="0" w:space="0" w:color="auto"/>
            <w:right w:val="none" w:sz="0" w:space="0" w:color="auto"/>
          </w:divBdr>
        </w:div>
        <w:div w:id="1993558774">
          <w:marLeft w:val="640"/>
          <w:marRight w:val="0"/>
          <w:marTop w:val="0"/>
          <w:marBottom w:val="0"/>
          <w:divBdr>
            <w:top w:val="none" w:sz="0" w:space="0" w:color="auto"/>
            <w:left w:val="none" w:sz="0" w:space="0" w:color="auto"/>
            <w:bottom w:val="none" w:sz="0" w:space="0" w:color="auto"/>
            <w:right w:val="none" w:sz="0" w:space="0" w:color="auto"/>
          </w:divBdr>
        </w:div>
        <w:div w:id="2067950237">
          <w:marLeft w:val="640"/>
          <w:marRight w:val="0"/>
          <w:marTop w:val="0"/>
          <w:marBottom w:val="0"/>
          <w:divBdr>
            <w:top w:val="none" w:sz="0" w:space="0" w:color="auto"/>
            <w:left w:val="none" w:sz="0" w:space="0" w:color="auto"/>
            <w:bottom w:val="none" w:sz="0" w:space="0" w:color="auto"/>
            <w:right w:val="none" w:sz="0" w:space="0" w:color="auto"/>
          </w:divBdr>
        </w:div>
        <w:div w:id="2139255947">
          <w:marLeft w:val="640"/>
          <w:marRight w:val="0"/>
          <w:marTop w:val="0"/>
          <w:marBottom w:val="0"/>
          <w:divBdr>
            <w:top w:val="none" w:sz="0" w:space="0" w:color="auto"/>
            <w:left w:val="none" w:sz="0" w:space="0" w:color="auto"/>
            <w:bottom w:val="none" w:sz="0" w:space="0" w:color="auto"/>
            <w:right w:val="none" w:sz="0" w:space="0" w:color="auto"/>
          </w:divBdr>
        </w:div>
      </w:divsChild>
    </w:div>
    <w:div w:id="1392844640">
      <w:bodyDiv w:val="1"/>
      <w:marLeft w:val="0"/>
      <w:marRight w:val="0"/>
      <w:marTop w:val="0"/>
      <w:marBottom w:val="0"/>
      <w:divBdr>
        <w:top w:val="none" w:sz="0" w:space="0" w:color="auto"/>
        <w:left w:val="none" w:sz="0" w:space="0" w:color="auto"/>
        <w:bottom w:val="none" w:sz="0" w:space="0" w:color="auto"/>
        <w:right w:val="none" w:sz="0" w:space="0" w:color="auto"/>
      </w:divBdr>
      <w:divsChild>
        <w:div w:id="3559618">
          <w:marLeft w:val="640"/>
          <w:marRight w:val="0"/>
          <w:marTop w:val="0"/>
          <w:marBottom w:val="0"/>
          <w:divBdr>
            <w:top w:val="none" w:sz="0" w:space="0" w:color="auto"/>
            <w:left w:val="none" w:sz="0" w:space="0" w:color="auto"/>
            <w:bottom w:val="none" w:sz="0" w:space="0" w:color="auto"/>
            <w:right w:val="none" w:sz="0" w:space="0" w:color="auto"/>
          </w:divBdr>
        </w:div>
        <w:div w:id="8458322">
          <w:marLeft w:val="640"/>
          <w:marRight w:val="0"/>
          <w:marTop w:val="0"/>
          <w:marBottom w:val="0"/>
          <w:divBdr>
            <w:top w:val="none" w:sz="0" w:space="0" w:color="auto"/>
            <w:left w:val="none" w:sz="0" w:space="0" w:color="auto"/>
            <w:bottom w:val="none" w:sz="0" w:space="0" w:color="auto"/>
            <w:right w:val="none" w:sz="0" w:space="0" w:color="auto"/>
          </w:divBdr>
        </w:div>
        <w:div w:id="47189955">
          <w:marLeft w:val="640"/>
          <w:marRight w:val="0"/>
          <w:marTop w:val="0"/>
          <w:marBottom w:val="0"/>
          <w:divBdr>
            <w:top w:val="none" w:sz="0" w:space="0" w:color="auto"/>
            <w:left w:val="none" w:sz="0" w:space="0" w:color="auto"/>
            <w:bottom w:val="none" w:sz="0" w:space="0" w:color="auto"/>
            <w:right w:val="none" w:sz="0" w:space="0" w:color="auto"/>
          </w:divBdr>
        </w:div>
        <w:div w:id="72289621">
          <w:marLeft w:val="640"/>
          <w:marRight w:val="0"/>
          <w:marTop w:val="0"/>
          <w:marBottom w:val="0"/>
          <w:divBdr>
            <w:top w:val="none" w:sz="0" w:space="0" w:color="auto"/>
            <w:left w:val="none" w:sz="0" w:space="0" w:color="auto"/>
            <w:bottom w:val="none" w:sz="0" w:space="0" w:color="auto"/>
            <w:right w:val="none" w:sz="0" w:space="0" w:color="auto"/>
          </w:divBdr>
        </w:div>
        <w:div w:id="141971876">
          <w:marLeft w:val="640"/>
          <w:marRight w:val="0"/>
          <w:marTop w:val="0"/>
          <w:marBottom w:val="0"/>
          <w:divBdr>
            <w:top w:val="none" w:sz="0" w:space="0" w:color="auto"/>
            <w:left w:val="none" w:sz="0" w:space="0" w:color="auto"/>
            <w:bottom w:val="none" w:sz="0" w:space="0" w:color="auto"/>
            <w:right w:val="none" w:sz="0" w:space="0" w:color="auto"/>
          </w:divBdr>
        </w:div>
        <w:div w:id="162092767">
          <w:marLeft w:val="640"/>
          <w:marRight w:val="0"/>
          <w:marTop w:val="0"/>
          <w:marBottom w:val="0"/>
          <w:divBdr>
            <w:top w:val="none" w:sz="0" w:space="0" w:color="auto"/>
            <w:left w:val="none" w:sz="0" w:space="0" w:color="auto"/>
            <w:bottom w:val="none" w:sz="0" w:space="0" w:color="auto"/>
            <w:right w:val="none" w:sz="0" w:space="0" w:color="auto"/>
          </w:divBdr>
        </w:div>
        <w:div w:id="174610332">
          <w:marLeft w:val="640"/>
          <w:marRight w:val="0"/>
          <w:marTop w:val="0"/>
          <w:marBottom w:val="0"/>
          <w:divBdr>
            <w:top w:val="none" w:sz="0" w:space="0" w:color="auto"/>
            <w:left w:val="none" w:sz="0" w:space="0" w:color="auto"/>
            <w:bottom w:val="none" w:sz="0" w:space="0" w:color="auto"/>
            <w:right w:val="none" w:sz="0" w:space="0" w:color="auto"/>
          </w:divBdr>
        </w:div>
        <w:div w:id="196745612">
          <w:marLeft w:val="640"/>
          <w:marRight w:val="0"/>
          <w:marTop w:val="0"/>
          <w:marBottom w:val="0"/>
          <w:divBdr>
            <w:top w:val="none" w:sz="0" w:space="0" w:color="auto"/>
            <w:left w:val="none" w:sz="0" w:space="0" w:color="auto"/>
            <w:bottom w:val="none" w:sz="0" w:space="0" w:color="auto"/>
            <w:right w:val="none" w:sz="0" w:space="0" w:color="auto"/>
          </w:divBdr>
        </w:div>
        <w:div w:id="223957314">
          <w:marLeft w:val="640"/>
          <w:marRight w:val="0"/>
          <w:marTop w:val="0"/>
          <w:marBottom w:val="0"/>
          <w:divBdr>
            <w:top w:val="none" w:sz="0" w:space="0" w:color="auto"/>
            <w:left w:val="none" w:sz="0" w:space="0" w:color="auto"/>
            <w:bottom w:val="none" w:sz="0" w:space="0" w:color="auto"/>
            <w:right w:val="none" w:sz="0" w:space="0" w:color="auto"/>
          </w:divBdr>
        </w:div>
        <w:div w:id="225728710">
          <w:marLeft w:val="640"/>
          <w:marRight w:val="0"/>
          <w:marTop w:val="0"/>
          <w:marBottom w:val="0"/>
          <w:divBdr>
            <w:top w:val="none" w:sz="0" w:space="0" w:color="auto"/>
            <w:left w:val="none" w:sz="0" w:space="0" w:color="auto"/>
            <w:bottom w:val="none" w:sz="0" w:space="0" w:color="auto"/>
            <w:right w:val="none" w:sz="0" w:space="0" w:color="auto"/>
          </w:divBdr>
        </w:div>
        <w:div w:id="257913986">
          <w:marLeft w:val="640"/>
          <w:marRight w:val="0"/>
          <w:marTop w:val="0"/>
          <w:marBottom w:val="0"/>
          <w:divBdr>
            <w:top w:val="none" w:sz="0" w:space="0" w:color="auto"/>
            <w:left w:val="none" w:sz="0" w:space="0" w:color="auto"/>
            <w:bottom w:val="none" w:sz="0" w:space="0" w:color="auto"/>
            <w:right w:val="none" w:sz="0" w:space="0" w:color="auto"/>
          </w:divBdr>
        </w:div>
        <w:div w:id="300770320">
          <w:marLeft w:val="640"/>
          <w:marRight w:val="0"/>
          <w:marTop w:val="0"/>
          <w:marBottom w:val="0"/>
          <w:divBdr>
            <w:top w:val="none" w:sz="0" w:space="0" w:color="auto"/>
            <w:left w:val="none" w:sz="0" w:space="0" w:color="auto"/>
            <w:bottom w:val="none" w:sz="0" w:space="0" w:color="auto"/>
            <w:right w:val="none" w:sz="0" w:space="0" w:color="auto"/>
          </w:divBdr>
        </w:div>
        <w:div w:id="314796431">
          <w:marLeft w:val="640"/>
          <w:marRight w:val="0"/>
          <w:marTop w:val="0"/>
          <w:marBottom w:val="0"/>
          <w:divBdr>
            <w:top w:val="none" w:sz="0" w:space="0" w:color="auto"/>
            <w:left w:val="none" w:sz="0" w:space="0" w:color="auto"/>
            <w:bottom w:val="none" w:sz="0" w:space="0" w:color="auto"/>
            <w:right w:val="none" w:sz="0" w:space="0" w:color="auto"/>
          </w:divBdr>
        </w:div>
        <w:div w:id="357782855">
          <w:marLeft w:val="640"/>
          <w:marRight w:val="0"/>
          <w:marTop w:val="0"/>
          <w:marBottom w:val="0"/>
          <w:divBdr>
            <w:top w:val="none" w:sz="0" w:space="0" w:color="auto"/>
            <w:left w:val="none" w:sz="0" w:space="0" w:color="auto"/>
            <w:bottom w:val="none" w:sz="0" w:space="0" w:color="auto"/>
            <w:right w:val="none" w:sz="0" w:space="0" w:color="auto"/>
          </w:divBdr>
        </w:div>
        <w:div w:id="367527842">
          <w:marLeft w:val="640"/>
          <w:marRight w:val="0"/>
          <w:marTop w:val="0"/>
          <w:marBottom w:val="0"/>
          <w:divBdr>
            <w:top w:val="none" w:sz="0" w:space="0" w:color="auto"/>
            <w:left w:val="none" w:sz="0" w:space="0" w:color="auto"/>
            <w:bottom w:val="none" w:sz="0" w:space="0" w:color="auto"/>
            <w:right w:val="none" w:sz="0" w:space="0" w:color="auto"/>
          </w:divBdr>
        </w:div>
        <w:div w:id="386534545">
          <w:marLeft w:val="640"/>
          <w:marRight w:val="0"/>
          <w:marTop w:val="0"/>
          <w:marBottom w:val="0"/>
          <w:divBdr>
            <w:top w:val="none" w:sz="0" w:space="0" w:color="auto"/>
            <w:left w:val="none" w:sz="0" w:space="0" w:color="auto"/>
            <w:bottom w:val="none" w:sz="0" w:space="0" w:color="auto"/>
            <w:right w:val="none" w:sz="0" w:space="0" w:color="auto"/>
          </w:divBdr>
        </w:div>
        <w:div w:id="392511213">
          <w:marLeft w:val="640"/>
          <w:marRight w:val="0"/>
          <w:marTop w:val="0"/>
          <w:marBottom w:val="0"/>
          <w:divBdr>
            <w:top w:val="none" w:sz="0" w:space="0" w:color="auto"/>
            <w:left w:val="none" w:sz="0" w:space="0" w:color="auto"/>
            <w:bottom w:val="none" w:sz="0" w:space="0" w:color="auto"/>
            <w:right w:val="none" w:sz="0" w:space="0" w:color="auto"/>
          </w:divBdr>
        </w:div>
        <w:div w:id="395591163">
          <w:marLeft w:val="640"/>
          <w:marRight w:val="0"/>
          <w:marTop w:val="0"/>
          <w:marBottom w:val="0"/>
          <w:divBdr>
            <w:top w:val="none" w:sz="0" w:space="0" w:color="auto"/>
            <w:left w:val="none" w:sz="0" w:space="0" w:color="auto"/>
            <w:bottom w:val="none" w:sz="0" w:space="0" w:color="auto"/>
            <w:right w:val="none" w:sz="0" w:space="0" w:color="auto"/>
          </w:divBdr>
        </w:div>
        <w:div w:id="401877362">
          <w:marLeft w:val="640"/>
          <w:marRight w:val="0"/>
          <w:marTop w:val="0"/>
          <w:marBottom w:val="0"/>
          <w:divBdr>
            <w:top w:val="none" w:sz="0" w:space="0" w:color="auto"/>
            <w:left w:val="none" w:sz="0" w:space="0" w:color="auto"/>
            <w:bottom w:val="none" w:sz="0" w:space="0" w:color="auto"/>
            <w:right w:val="none" w:sz="0" w:space="0" w:color="auto"/>
          </w:divBdr>
        </w:div>
        <w:div w:id="413431853">
          <w:marLeft w:val="640"/>
          <w:marRight w:val="0"/>
          <w:marTop w:val="0"/>
          <w:marBottom w:val="0"/>
          <w:divBdr>
            <w:top w:val="none" w:sz="0" w:space="0" w:color="auto"/>
            <w:left w:val="none" w:sz="0" w:space="0" w:color="auto"/>
            <w:bottom w:val="none" w:sz="0" w:space="0" w:color="auto"/>
            <w:right w:val="none" w:sz="0" w:space="0" w:color="auto"/>
          </w:divBdr>
        </w:div>
        <w:div w:id="429855325">
          <w:marLeft w:val="640"/>
          <w:marRight w:val="0"/>
          <w:marTop w:val="0"/>
          <w:marBottom w:val="0"/>
          <w:divBdr>
            <w:top w:val="none" w:sz="0" w:space="0" w:color="auto"/>
            <w:left w:val="none" w:sz="0" w:space="0" w:color="auto"/>
            <w:bottom w:val="none" w:sz="0" w:space="0" w:color="auto"/>
            <w:right w:val="none" w:sz="0" w:space="0" w:color="auto"/>
          </w:divBdr>
        </w:div>
        <w:div w:id="440491826">
          <w:marLeft w:val="640"/>
          <w:marRight w:val="0"/>
          <w:marTop w:val="0"/>
          <w:marBottom w:val="0"/>
          <w:divBdr>
            <w:top w:val="none" w:sz="0" w:space="0" w:color="auto"/>
            <w:left w:val="none" w:sz="0" w:space="0" w:color="auto"/>
            <w:bottom w:val="none" w:sz="0" w:space="0" w:color="auto"/>
            <w:right w:val="none" w:sz="0" w:space="0" w:color="auto"/>
          </w:divBdr>
        </w:div>
        <w:div w:id="447512256">
          <w:marLeft w:val="640"/>
          <w:marRight w:val="0"/>
          <w:marTop w:val="0"/>
          <w:marBottom w:val="0"/>
          <w:divBdr>
            <w:top w:val="none" w:sz="0" w:space="0" w:color="auto"/>
            <w:left w:val="none" w:sz="0" w:space="0" w:color="auto"/>
            <w:bottom w:val="none" w:sz="0" w:space="0" w:color="auto"/>
            <w:right w:val="none" w:sz="0" w:space="0" w:color="auto"/>
          </w:divBdr>
        </w:div>
        <w:div w:id="459107719">
          <w:marLeft w:val="640"/>
          <w:marRight w:val="0"/>
          <w:marTop w:val="0"/>
          <w:marBottom w:val="0"/>
          <w:divBdr>
            <w:top w:val="none" w:sz="0" w:space="0" w:color="auto"/>
            <w:left w:val="none" w:sz="0" w:space="0" w:color="auto"/>
            <w:bottom w:val="none" w:sz="0" w:space="0" w:color="auto"/>
            <w:right w:val="none" w:sz="0" w:space="0" w:color="auto"/>
          </w:divBdr>
        </w:div>
        <w:div w:id="464590966">
          <w:marLeft w:val="640"/>
          <w:marRight w:val="0"/>
          <w:marTop w:val="0"/>
          <w:marBottom w:val="0"/>
          <w:divBdr>
            <w:top w:val="none" w:sz="0" w:space="0" w:color="auto"/>
            <w:left w:val="none" w:sz="0" w:space="0" w:color="auto"/>
            <w:bottom w:val="none" w:sz="0" w:space="0" w:color="auto"/>
            <w:right w:val="none" w:sz="0" w:space="0" w:color="auto"/>
          </w:divBdr>
        </w:div>
        <w:div w:id="471825938">
          <w:marLeft w:val="640"/>
          <w:marRight w:val="0"/>
          <w:marTop w:val="0"/>
          <w:marBottom w:val="0"/>
          <w:divBdr>
            <w:top w:val="none" w:sz="0" w:space="0" w:color="auto"/>
            <w:left w:val="none" w:sz="0" w:space="0" w:color="auto"/>
            <w:bottom w:val="none" w:sz="0" w:space="0" w:color="auto"/>
            <w:right w:val="none" w:sz="0" w:space="0" w:color="auto"/>
          </w:divBdr>
        </w:div>
        <w:div w:id="491602562">
          <w:marLeft w:val="640"/>
          <w:marRight w:val="0"/>
          <w:marTop w:val="0"/>
          <w:marBottom w:val="0"/>
          <w:divBdr>
            <w:top w:val="none" w:sz="0" w:space="0" w:color="auto"/>
            <w:left w:val="none" w:sz="0" w:space="0" w:color="auto"/>
            <w:bottom w:val="none" w:sz="0" w:space="0" w:color="auto"/>
            <w:right w:val="none" w:sz="0" w:space="0" w:color="auto"/>
          </w:divBdr>
        </w:div>
        <w:div w:id="494607679">
          <w:marLeft w:val="640"/>
          <w:marRight w:val="0"/>
          <w:marTop w:val="0"/>
          <w:marBottom w:val="0"/>
          <w:divBdr>
            <w:top w:val="none" w:sz="0" w:space="0" w:color="auto"/>
            <w:left w:val="none" w:sz="0" w:space="0" w:color="auto"/>
            <w:bottom w:val="none" w:sz="0" w:space="0" w:color="auto"/>
            <w:right w:val="none" w:sz="0" w:space="0" w:color="auto"/>
          </w:divBdr>
        </w:div>
        <w:div w:id="543829706">
          <w:marLeft w:val="640"/>
          <w:marRight w:val="0"/>
          <w:marTop w:val="0"/>
          <w:marBottom w:val="0"/>
          <w:divBdr>
            <w:top w:val="none" w:sz="0" w:space="0" w:color="auto"/>
            <w:left w:val="none" w:sz="0" w:space="0" w:color="auto"/>
            <w:bottom w:val="none" w:sz="0" w:space="0" w:color="auto"/>
            <w:right w:val="none" w:sz="0" w:space="0" w:color="auto"/>
          </w:divBdr>
        </w:div>
        <w:div w:id="576937698">
          <w:marLeft w:val="640"/>
          <w:marRight w:val="0"/>
          <w:marTop w:val="0"/>
          <w:marBottom w:val="0"/>
          <w:divBdr>
            <w:top w:val="none" w:sz="0" w:space="0" w:color="auto"/>
            <w:left w:val="none" w:sz="0" w:space="0" w:color="auto"/>
            <w:bottom w:val="none" w:sz="0" w:space="0" w:color="auto"/>
            <w:right w:val="none" w:sz="0" w:space="0" w:color="auto"/>
          </w:divBdr>
        </w:div>
        <w:div w:id="585069767">
          <w:marLeft w:val="640"/>
          <w:marRight w:val="0"/>
          <w:marTop w:val="0"/>
          <w:marBottom w:val="0"/>
          <w:divBdr>
            <w:top w:val="none" w:sz="0" w:space="0" w:color="auto"/>
            <w:left w:val="none" w:sz="0" w:space="0" w:color="auto"/>
            <w:bottom w:val="none" w:sz="0" w:space="0" w:color="auto"/>
            <w:right w:val="none" w:sz="0" w:space="0" w:color="auto"/>
          </w:divBdr>
        </w:div>
        <w:div w:id="611058463">
          <w:marLeft w:val="640"/>
          <w:marRight w:val="0"/>
          <w:marTop w:val="0"/>
          <w:marBottom w:val="0"/>
          <w:divBdr>
            <w:top w:val="none" w:sz="0" w:space="0" w:color="auto"/>
            <w:left w:val="none" w:sz="0" w:space="0" w:color="auto"/>
            <w:bottom w:val="none" w:sz="0" w:space="0" w:color="auto"/>
            <w:right w:val="none" w:sz="0" w:space="0" w:color="auto"/>
          </w:divBdr>
        </w:div>
        <w:div w:id="664893726">
          <w:marLeft w:val="640"/>
          <w:marRight w:val="0"/>
          <w:marTop w:val="0"/>
          <w:marBottom w:val="0"/>
          <w:divBdr>
            <w:top w:val="none" w:sz="0" w:space="0" w:color="auto"/>
            <w:left w:val="none" w:sz="0" w:space="0" w:color="auto"/>
            <w:bottom w:val="none" w:sz="0" w:space="0" w:color="auto"/>
            <w:right w:val="none" w:sz="0" w:space="0" w:color="auto"/>
          </w:divBdr>
        </w:div>
        <w:div w:id="676272445">
          <w:marLeft w:val="640"/>
          <w:marRight w:val="0"/>
          <w:marTop w:val="0"/>
          <w:marBottom w:val="0"/>
          <w:divBdr>
            <w:top w:val="none" w:sz="0" w:space="0" w:color="auto"/>
            <w:left w:val="none" w:sz="0" w:space="0" w:color="auto"/>
            <w:bottom w:val="none" w:sz="0" w:space="0" w:color="auto"/>
            <w:right w:val="none" w:sz="0" w:space="0" w:color="auto"/>
          </w:divBdr>
        </w:div>
        <w:div w:id="706298569">
          <w:marLeft w:val="640"/>
          <w:marRight w:val="0"/>
          <w:marTop w:val="0"/>
          <w:marBottom w:val="0"/>
          <w:divBdr>
            <w:top w:val="none" w:sz="0" w:space="0" w:color="auto"/>
            <w:left w:val="none" w:sz="0" w:space="0" w:color="auto"/>
            <w:bottom w:val="none" w:sz="0" w:space="0" w:color="auto"/>
            <w:right w:val="none" w:sz="0" w:space="0" w:color="auto"/>
          </w:divBdr>
        </w:div>
        <w:div w:id="723143376">
          <w:marLeft w:val="640"/>
          <w:marRight w:val="0"/>
          <w:marTop w:val="0"/>
          <w:marBottom w:val="0"/>
          <w:divBdr>
            <w:top w:val="none" w:sz="0" w:space="0" w:color="auto"/>
            <w:left w:val="none" w:sz="0" w:space="0" w:color="auto"/>
            <w:bottom w:val="none" w:sz="0" w:space="0" w:color="auto"/>
            <w:right w:val="none" w:sz="0" w:space="0" w:color="auto"/>
          </w:divBdr>
        </w:div>
        <w:div w:id="789007934">
          <w:marLeft w:val="640"/>
          <w:marRight w:val="0"/>
          <w:marTop w:val="0"/>
          <w:marBottom w:val="0"/>
          <w:divBdr>
            <w:top w:val="none" w:sz="0" w:space="0" w:color="auto"/>
            <w:left w:val="none" w:sz="0" w:space="0" w:color="auto"/>
            <w:bottom w:val="none" w:sz="0" w:space="0" w:color="auto"/>
            <w:right w:val="none" w:sz="0" w:space="0" w:color="auto"/>
          </w:divBdr>
        </w:div>
        <w:div w:id="807670364">
          <w:marLeft w:val="640"/>
          <w:marRight w:val="0"/>
          <w:marTop w:val="0"/>
          <w:marBottom w:val="0"/>
          <w:divBdr>
            <w:top w:val="none" w:sz="0" w:space="0" w:color="auto"/>
            <w:left w:val="none" w:sz="0" w:space="0" w:color="auto"/>
            <w:bottom w:val="none" w:sz="0" w:space="0" w:color="auto"/>
            <w:right w:val="none" w:sz="0" w:space="0" w:color="auto"/>
          </w:divBdr>
        </w:div>
        <w:div w:id="816265482">
          <w:marLeft w:val="640"/>
          <w:marRight w:val="0"/>
          <w:marTop w:val="0"/>
          <w:marBottom w:val="0"/>
          <w:divBdr>
            <w:top w:val="none" w:sz="0" w:space="0" w:color="auto"/>
            <w:left w:val="none" w:sz="0" w:space="0" w:color="auto"/>
            <w:bottom w:val="none" w:sz="0" w:space="0" w:color="auto"/>
            <w:right w:val="none" w:sz="0" w:space="0" w:color="auto"/>
          </w:divBdr>
        </w:div>
        <w:div w:id="840197460">
          <w:marLeft w:val="640"/>
          <w:marRight w:val="0"/>
          <w:marTop w:val="0"/>
          <w:marBottom w:val="0"/>
          <w:divBdr>
            <w:top w:val="none" w:sz="0" w:space="0" w:color="auto"/>
            <w:left w:val="none" w:sz="0" w:space="0" w:color="auto"/>
            <w:bottom w:val="none" w:sz="0" w:space="0" w:color="auto"/>
            <w:right w:val="none" w:sz="0" w:space="0" w:color="auto"/>
          </w:divBdr>
        </w:div>
        <w:div w:id="870798962">
          <w:marLeft w:val="640"/>
          <w:marRight w:val="0"/>
          <w:marTop w:val="0"/>
          <w:marBottom w:val="0"/>
          <w:divBdr>
            <w:top w:val="none" w:sz="0" w:space="0" w:color="auto"/>
            <w:left w:val="none" w:sz="0" w:space="0" w:color="auto"/>
            <w:bottom w:val="none" w:sz="0" w:space="0" w:color="auto"/>
            <w:right w:val="none" w:sz="0" w:space="0" w:color="auto"/>
          </w:divBdr>
        </w:div>
        <w:div w:id="872571129">
          <w:marLeft w:val="640"/>
          <w:marRight w:val="0"/>
          <w:marTop w:val="0"/>
          <w:marBottom w:val="0"/>
          <w:divBdr>
            <w:top w:val="none" w:sz="0" w:space="0" w:color="auto"/>
            <w:left w:val="none" w:sz="0" w:space="0" w:color="auto"/>
            <w:bottom w:val="none" w:sz="0" w:space="0" w:color="auto"/>
            <w:right w:val="none" w:sz="0" w:space="0" w:color="auto"/>
          </w:divBdr>
        </w:div>
        <w:div w:id="879787246">
          <w:marLeft w:val="640"/>
          <w:marRight w:val="0"/>
          <w:marTop w:val="0"/>
          <w:marBottom w:val="0"/>
          <w:divBdr>
            <w:top w:val="none" w:sz="0" w:space="0" w:color="auto"/>
            <w:left w:val="none" w:sz="0" w:space="0" w:color="auto"/>
            <w:bottom w:val="none" w:sz="0" w:space="0" w:color="auto"/>
            <w:right w:val="none" w:sz="0" w:space="0" w:color="auto"/>
          </w:divBdr>
        </w:div>
        <w:div w:id="883248291">
          <w:marLeft w:val="640"/>
          <w:marRight w:val="0"/>
          <w:marTop w:val="0"/>
          <w:marBottom w:val="0"/>
          <w:divBdr>
            <w:top w:val="none" w:sz="0" w:space="0" w:color="auto"/>
            <w:left w:val="none" w:sz="0" w:space="0" w:color="auto"/>
            <w:bottom w:val="none" w:sz="0" w:space="0" w:color="auto"/>
            <w:right w:val="none" w:sz="0" w:space="0" w:color="auto"/>
          </w:divBdr>
        </w:div>
        <w:div w:id="906499839">
          <w:marLeft w:val="640"/>
          <w:marRight w:val="0"/>
          <w:marTop w:val="0"/>
          <w:marBottom w:val="0"/>
          <w:divBdr>
            <w:top w:val="none" w:sz="0" w:space="0" w:color="auto"/>
            <w:left w:val="none" w:sz="0" w:space="0" w:color="auto"/>
            <w:bottom w:val="none" w:sz="0" w:space="0" w:color="auto"/>
            <w:right w:val="none" w:sz="0" w:space="0" w:color="auto"/>
          </w:divBdr>
        </w:div>
        <w:div w:id="910769067">
          <w:marLeft w:val="640"/>
          <w:marRight w:val="0"/>
          <w:marTop w:val="0"/>
          <w:marBottom w:val="0"/>
          <w:divBdr>
            <w:top w:val="none" w:sz="0" w:space="0" w:color="auto"/>
            <w:left w:val="none" w:sz="0" w:space="0" w:color="auto"/>
            <w:bottom w:val="none" w:sz="0" w:space="0" w:color="auto"/>
            <w:right w:val="none" w:sz="0" w:space="0" w:color="auto"/>
          </w:divBdr>
        </w:div>
        <w:div w:id="916551601">
          <w:marLeft w:val="640"/>
          <w:marRight w:val="0"/>
          <w:marTop w:val="0"/>
          <w:marBottom w:val="0"/>
          <w:divBdr>
            <w:top w:val="none" w:sz="0" w:space="0" w:color="auto"/>
            <w:left w:val="none" w:sz="0" w:space="0" w:color="auto"/>
            <w:bottom w:val="none" w:sz="0" w:space="0" w:color="auto"/>
            <w:right w:val="none" w:sz="0" w:space="0" w:color="auto"/>
          </w:divBdr>
        </w:div>
        <w:div w:id="958075553">
          <w:marLeft w:val="640"/>
          <w:marRight w:val="0"/>
          <w:marTop w:val="0"/>
          <w:marBottom w:val="0"/>
          <w:divBdr>
            <w:top w:val="none" w:sz="0" w:space="0" w:color="auto"/>
            <w:left w:val="none" w:sz="0" w:space="0" w:color="auto"/>
            <w:bottom w:val="none" w:sz="0" w:space="0" w:color="auto"/>
            <w:right w:val="none" w:sz="0" w:space="0" w:color="auto"/>
          </w:divBdr>
        </w:div>
        <w:div w:id="1012032405">
          <w:marLeft w:val="640"/>
          <w:marRight w:val="0"/>
          <w:marTop w:val="0"/>
          <w:marBottom w:val="0"/>
          <w:divBdr>
            <w:top w:val="none" w:sz="0" w:space="0" w:color="auto"/>
            <w:left w:val="none" w:sz="0" w:space="0" w:color="auto"/>
            <w:bottom w:val="none" w:sz="0" w:space="0" w:color="auto"/>
            <w:right w:val="none" w:sz="0" w:space="0" w:color="auto"/>
          </w:divBdr>
        </w:div>
        <w:div w:id="1027680026">
          <w:marLeft w:val="640"/>
          <w:marRight w:val="0"/>
          <w:marTop w:val="0"/>
          <w:marBottom w:val="0"/>
          <w:divBdr>
            <w:top w:val="none" w:sz="0" w:space="0" w:color="auto"/>
            <w:left w:val="none" w:sz="0" w:space="0" w:color="auto"/>
            <w:bottom w:val="none" w:sz="0" w:space="0" w:color="auto"/>
            <w:right w:val="none" w:sz="0" w:space="0" w:color="auto"/>
          </w:divBdr>
        </w:div>
        <w:div w:id="1029988147">
          <w:marLeft w:val="640"/>
          <w:marRight w:val="0"/>
          <w:marTop w:val="0"/>
          <w:marBottom w:val="0"/>
          <w:divBdr>
            <w:top w:val="none" w:sz="0" w:space="0" w:color="auto"/>
            <w:left w:val="none" w:sz="0" w:space="0" w:color="auto"/>
            <w:bottom w:val="none" w:sz="0" w:space="0" w:color="auto"/>
            <w:right w:val="none" w:sz="0" w:space="0" w:color="auto"/>
          </w:divBdr>
        </w:div>
        <w:div w:id="1053508074">
          <w:marLeft w:val="640"/>
          <w:marRight w:val="0"/>
          <w:marTop w:val="0"/>
          <w:marBottom w:val="0"/>
          <w:divBdr>
            <w:top w:val="none" w:sz="0" w:space="0" w:color="auto"/>
            <w:left w:val="none" w:sz="0" w:space="0" w:color="auto"/>
            <w:bottom w:val="none" w:sz="0" w:space="0" w:color="auto"/>
            <w:right w:val="none" w:sz="0" w:space="0" w:color="auto"/>
          </w:divBdr>
        </w:div>
        <w:div w:id="1059863045">
          <w:marLeft w:val="640"/>
          <w:marRight w:val="0"/>
          <w:marTop w:val="0"/>
          <w:marBottom w:val="0"/>
          <w:divBdr>
            <w:top w:val="none" w:sz="0" w:space="0" w:color="auto"/>
            <w:left w:val="none" w:sz="0" w:space="0" w:color="auto"/>
            <w:bottom w:val="none" w:sz="0" w:space="0" w:color="auto"/>
            <w:right w:val="none" w:sz="0" w:space="0" w:color="auto"/>
          </w:divBdr>
        </w:div>
        <w:div w:id="1103771396">
          <w:marLeft w:val="640"/>
          <w:marRight w:val="0"/>
          <w:marTop w:val="0"/>
          <w:marBottom w:val="0"/>
          <w:divBdr>
            <w:top w:val="none" w:sz="0" w:space="0" w:color="auto"/>
            <w:left w:val="none" w:sz="0" w:space="0" w:color="auto"/>
            <w:bottom w:val="none" w:sz="0" w:space="0" w:color="auto"/>
            <w:right w:val="none" w:sz="0" w:space="0" w:color="auto"/>
          </w:divBdr>
        </w:div>
        <w:div w:id="1186942762">
          <w:marLeft w:val="640"/>
          <w:marRight w:val="0"/>
          <w:marTop w:val="0"/>
          <w:marBottom w:val="0"/>
          <w:divBdr>
            <w:top w:val="none" w:sz="0" w:space="0" w:color="auto"/>
            <w:left w:val="none" w:sz="0" w:space="0" w:color="auto"/>
            <w:bottom w:val="none" w:sz="0" w:space="0" w:color="auto"/>
            <w:right w:val="none" w:sz="0" w:space="0" w:color="auto"/>
          </w:divBdr>
        </w:div>
        <w:div w:id="1213032930">
          <w:marLeft w:val="640"/>
          <w:marRight w:val="0"/>
          <w:marTop w:val="0"/>
          <w:marBottom w:val="0"/>
          <w:divBdr>
            <w:top w:val="none" w:sz="0" w:space="0" w:color="auto"/>
            <w:left w:val="none" w:sz="0" w:space="0" w:color="auto"/>
            <w:bottom w:val="none" w:sz="0" w:space="0" w:color="auto"/>
            <w:right w:val="none" w:sz="0" w:space="0" w:color="auto"/>
          </w:divBdr>
        </w:div>
        <w:div w:id="1213542927">
          <w:marLeft w:val="640"/>
          <w:marRight w:val="0"/>
          <w:marTop w:val="0"/>
          <w:marBottom w:val="0"/>
          <w:divBdr>
            <w:top w:val="none" w:sz="0" w:space="0" w:color="auto"/>
            <w:left w:val="none" w:sz="0" w:space="0" w:color="auto"/>
            <w:bottom w:val="none" w:sz="0" w:space="0" w:color="auto"/>
            <w:right w:val="none" w:sz="0" w:space="0" w:color="auto"/>
          </w:divBdr>
        </w:div>
        <w:div w:id="1239902239">
          <w:marLeft w:val="640"/>
          <w:marRight w:val="0"/>
          <w:marTop w:val="0"/>
          <w:marBottom w:val="0"/>
          <w:divBdr>
            <w:top w:val="none" w:sz="0" w:space="0" w:color="auto"/>
            <w:left w:val="none" w:sz="0" w:space="0" w:color="auto"/>
            <w:bottom w:val="none" w:sz="0" w:space="0" w:color="auto"/>
            <w:right w:val="none" w:sz="0" w:space="0" w:color="auto"/>
          </w:divBdr>
        </w:div>
        <w:div w:id="1256400906">
          <w:marLeft w:val="640"/>
          <w:marRight w:val="0"/>
          <w:marTop w:val="0"/>
          <w:marBottom w:val="0"/>
          <w:divBdr>
            <w:top w:val="none" w:sz="0" w:space="0" w:color="auto"/>
            <w:left w:val="none" w:sz="0" w:space="0" w:color="auto"/>
            <w:bottom w:val="none" w:sz="0" w:space="0" w:color="auto"/>
            <w:right w:val="none" w:sz="0" w:space="0" w:color="auto"/>
          </w:divBdr>
        </w:div>
        <w:div w:id="1266764968">
          <w:marLeft w:val="640"/>
          <w:marRight w:val="0"/>
          <w:marTop w:val="0"/>
          <w:marBottom w:val="0"/>
          <w:divBdr>
            <w:top w:val="none" w:sz="0" w:space="0" w:color="auto"/>
            <w:left w:val="none" w:sz="0" w:space="0" w:color="auto"/>
            <w:bottom w:val="none" w:sz="0" w:space="0" w:color="auto"/>
            <w:right w:val="none" w:sz="0" w:space="0" w:color="auto"/>
          </w:divBdr>
        </w:div>
        <w:div w:id="1268152139">
          <w:marLeft w:val="640"/>
          <w:marRight w:val="0"/>
          <w:marTop w:val="0"/>
          <w:marBottom w:val="0"/>
          <w:divBdr>
            <w:top w:val="none" w:sz="0" w:space="0" w:color="auto"/>
            <w:left w:val="none" w:sz="0" w:space="0" w:color="auto"/>
            <w:bottom w:val="none" w:sz="0" w:space="0" w:color="auto"/>
            <w:right w:val="none" w:sz="0" w:space="0" w:color="auto"/>
          </w:divBdr>
        </w:div>
        <w:div w:id="1293906490">
          <w:marLeft w:val="640"/>
          <w:marRight w:val="0"/>
          <w:marTop w:val="0"/>
          <w:marBottom w:val="0"/>
          <w:divBdr>
            <w:top w:val="none" w:sz="0" w:space="0" w:color="auto"/>
            <w:left w:val="none" w:sz="0" w:space="0" w:color="auto"/>
            <w:bottom w:val="none" w:sz="0" w:space="0" w:color="auto"/>
            <w:right w:val="none" w:sz="0" w:space="0" w:color="auto"/>
          </w:divBdr>
        </w:div>
        <w:div w:id="1300960021">
          <w:marLeft w:val="640"/>
          <w:marRight w:val="0"/>
          <w:marTop w:val="0"/>
          <w:marBottom w:val="0"/>
          <w:divBdr>
            <w:top w:val="none" w:sz="0" w:space="0" w:color="auto"/>
            <w:left w:val="none" w:sz="0" w:space="0" w:color="auto"/>
            <w:bottom w:val="none" w:sz="0" w:space="0" w:color="auto"/>
            <w:right w:val="none" w:sz="0" w:space="0" w:color="auto"/>
          </w:divBdr>
        </w:div>
        <w:div w:id="1321737610">
          <w:marLeft w:val="640"/>
          <w:marRight w:val="0"/>
          <w:marTop w:val="0"/>
          <w:marBottom w:val="0"/>
          <w:divBdr>
            <w:top w:val="none" w:sz="0" w:space="0" w:color="auto"/>
            <w:left w:val="none" w:sz="0" w:space="0" w:color="auto"/>
            <w:bottom w:val="none" w:sz="0" w:space="0" w:color="auto"/>
            <w:right w:val="none" w:sz="0" w:space="0" w:color="auto"/>
          </w:divBdr>
        </w:div>
        <w:div w:id="1358889057">
          <w:marLeft w:val="640"/>
          <w:marRight w:val="0"/>
          <w:marTop w:val="0"/>
          <w:marBottom w:val="0"/>
          <w:divBdr>
            <w:top w:val="none" w:sz="0" w:space="0" w:color="auto"/>
            <w:left w:val="none" w:sz="0" w:space="0" w:color="auto"/>
            <w:bottom w:val="none" w:sz="0" w:space="0" w:color="auto"/>
            <w:right w:val="none" w:sz="0" w:space="0" w:color="auto"/>
          </w:divBdr>
        </w:div>
        <w:div w:id="1369722775">
          <w:marLeft w:val="640"/>
          <w:marRight w:val="0"/>
          <w:marTop w:val="0"/>
          <w:marBottom w:val="0"/>
          <w:divBdr>
            <w:top w:val="none" w:sz="0" w:space="0" w:color="auto"/>
            <w:left w:val="none" w:sz="0" w:space="0" w:color="auto"/>
            <w:bottom w:val="none" w:sz="0" w:space="0" w:color="auto"/>
            <w:right w:val="none" w:sz="0" w:space="0" w:color="auto"/>
          </w:divBdr>
        </w:div>
        <w:div w:id="1380593942">
          <w:marLeft w:val="640"/>
          <w:marRight w:val="0"/>
          <w:marTop w:val="0"/>
          <w:marBottom w:val="0"/>
          <w:divBdr>
            <w:top w:val="none" w:sz="0" w:space="0" w:color="auto"/>
            <w:left w:val="none" w:sz="0" w:space="0" w:color="auto"/>
            <w:bottom w:val="none" w:sz="0" w:space="0" w:color="auto"/>
            <w:right w:val="none" w:sz="0" w:space="0" w:color="auto"/>
          </w:divBdr>
        </w:div>
        <w:div w:id="1401949469">
          <w:marLeft w:val="640"/>
          <w:marRight w:val="0"/>
          <w:marTop w:val="0"/>
          <w:marBottom w:val="0"/>
          <w:divBdr>
            <w:top w:val="none" w:sz="0" w:space="0" w:color="auto"/>
            <w:left w:val="none" w:sz="0" w:space="0" w:color="auto"/>
            <w:bottom w:val="none" w:sz="0" w:space="0" w:color="auto"/>
            <w:right w:val="none" w:sz="0" w:space="0" w:color="auto"/>
          </w:divBdr>
        </w:div>
        <w:div w:id="1444493475">
          <w:marLeft w:val="640"/>
          <w:marRight w:val="0"/>
          <w:marTop w:val="0"/>
          <w:marBottom w:val="0"/>
          <w:divBdr>
            <w:top w:val="none" w:sz="0" w:space="0" w:color="auto"/>
            <w:left w:val="none" w:sz="0" w:space="0" w:color="auto"/>
            <w:bottom w:val="none" w:sz="0" w:space="0" w:color="auto"/>
            <w:right w:val="none" w:sz="0" w:space="0" w:color="auto"/>
          </w:divBdr>
        </w:div>
        <w:div w:id="1460342397">
          <w:marLeft w:val="640"/>
          <w:marRight w:val="0"/>
          <w:marTop w:val="0"/>
          <w:marBottom w:val="0"/>
          <w:divBdr>
            <w:top w:val="none" w:sz="0" w:space="0" w:color="auto"/>
            <w:left w:val="none" w:sz="0" w:space="0" w:color="auto"/>
            <w:bottom w:val="none" w:sz="0" w:space="0" w:color="auto"/>
            <w:right w:val="none" w:sz="0" w:space="0" w:color="auto"/>
          </w:divBdr>
        </w:div>
        <w:div w:id="1474759560">
          <w:marLeft w:val="640"/>
          <w:marRight w:val="0"/>
          <w:marTop w:val="0"/>
          <w:marBottom w:val="0"/>
          <w:divBdr>
            <w:top w:val="none" w:sz="0" w:space="0" w:color="auto"/>
            <w:left w:val="none" w:sz="0" w:space="0" w:color="auto"/>
            <w:bottom w:val="none" w:sz="0" w:space="0" w:color="auto"/>
            <w:right w:val="none" w:sz="0" w:space="0" w:color="auto"/>
          </w:divBdr>
        </w:div>
        <w:div w:id="1482624814">
          <w:marLeft w:val="640"/>
          <w:marRight w:val="0"/>
          <w:marTop w:val="0"/>
          <w:marBottom w:val="0"/>
          <w:divBdr>
            <w:top w:val="none" w:sz="0" w:space="0" w:color="auto"/>
            <w:left w:val="none" w:sz="0" w:space="0" w:color="auto"/>
            <w:bottom w:val="none" w:sz="0" w:space="0" w:color="auto"/>
            <w:right w:val="none" w:sz="0" w:space="0" w:color="auto"/>
          </w:divBdr>
        </w:div>
        <w:div w:id="1498613199">
          <w:marLeft w:val="640"/>
          <w:marRight w:val="0"/>
          <w:marTop w:val="0"/>
          <w:marBottom w:val="0"/>
          <w:divBdr>
            <w:top w:val="none" w:sz="0" w:space="0" w:color="auto"/>
            <w:left w:val="none" w:sz="0" w:space="0" w:color="auto"/>
            <w:bottom w:val="none" w:sz="0" w:space="0" w:color="auto"/>
            <w:right w:val="none" w:sz="0" w:space="0" w:color="auto"/>
          </w:divBdr>
        </w:div>
        <w:div w:id="1504510727">
          <w:marLeft w:val="640"/>
          <w:marRight w:val="0"/>
          <w:marTop w:val="0"/>
          <w:marBottom w:val="0"/>
          <w:divBdr>
            <w:top w:val="none" w:sz="0" w:space="0" w:color="auto"/>
            <w:left w:val="none" w:sz="0" w:space="0" w:color="auto"/>
            <w:bottom w:val="none" w:sz="0" w:space="0" w:color="auto"/>
            <w:right w:val="none" w:sz="0" w:space="0" w:color="auto"/>
          </w:divBdr>
        </w:div>
        <w:div w:id="1554149596">
          <w:marLeft w:val="640"/>
          <w:marRight w:val="0"/>
          <w:marTop w:val="0"/>
          <w:marBottom w:val="0"/>
          <w:divBdr>
            <w:top w:val="none" w:sz="0" w:space="0" w:color="auto"/>
            <w:left w:val="none" w:sz="0" w:space="0" w:color="auto"/>
            <w:bottom w:val="none" w:sz="0" w:space="0" w:color="auto"/>
            <w:right w:val="none" w:sz="0" w:space="0" w:color="auto"/>
          </w:divBdr>
        </w:div>
        <w:div w:id="1572814576">
          <w:marLeft w:val="640"/>
          <w:marRight w:val="0"/>
          <w:marTop w:val="0"/>
          <w:marBottom w:val="0"/>
          <w:divBdr>
            <w:top w:val="none" w:sz="0" w:space="0" w:color="auto"/>
            <w:left w:val="none" w:sz="0" w:space="0" w:color="auto"/>
            <w:bottom w:val="none" w:sz="0" w:space="0" w:color="auto"/>
            <w:right w:val="none" w:sz="0" w:space="0" w:color="auto"/>
          </w:divBdr>
        </w:div>
        <w:div w:id="1578980585">
          <w:marLeft w:val="640"/>
          <w:marRight w:val="0"/>
          <w:marTop w:val="0"/>
          <w:marBottom w:val="0"/>
          <w:divBdr>
            <w:top w:val="none" w:sz="0" w:space="0" w:color="auto"/>
            <w:left w:val="none" w:sz="0" w:space="0" w:color="auto"/>
            <w:bottom w:val="none" w:sz="0" w:space="0" w:color="auto"/>
            <w:right w:val="none" w:sz="0" w:space="0" w:color="auto"/>
          </w:divBdr>
        </w:div>
        <w:div w:id="1600211435">
          <w:marLeft w:val="640"/>
          <w:marRight w:val="0"/>
          <w:marTop w:val="0"/>
          <w:marBottom w:val="0"/>
          <w:divBdr>
            <w:top w:val="none" w:sz="0" w:space="0" w:color="auto"/>
            <w:left w:val="none" w:sz="0" w:space="0" w:color="auto"/>
            <w:bottom w:val="none" w:sz="0" w:space="0" w:color="auto"/>
            <w:right w:val="none" w:sz="0" w:space="0" w:color="auto"/>
          </w:divBdr>
        </w:div>
        <w:div w:id="1625424038">
          <w:marLeft w:val="640"/>
          <w:marRight w:val="0"/>
          <w:marTop w:val="0"/>
          <w:marBottom w:val="0"/>
          <w:divBdr>
            <w:top w:val="none" w:sz="0" w:space="0" w:color="auto"/>
            <w:left w:val="none" w:sz="0" w:space="0" w:color="auto"/>
            <w:bottom w:val="none" w:sz="0" w:space="0" w:color="auto"/>
            <w:right w:val="none" w:sz="0" w:space="0" w:color="auto"/>
          </w:divBdr>
        </w:div>
        <w:div w:id="1645812093">
          <w:marLeft w:val="640"/>
          <w:marRight w:val="0"/>
          <w:marTop w:val="0"/>
          <w:marBottom w:val="0"/>
          <w:divBdr>
            <w:top w:val="none" w:sz="0" w:space="0" w:color="auto"/>
            <w:left w:val="none" w:sz="0" w:space="0" w:color="auto"/>
            <w:bottom w:val="none" w:sz="0" w:space="0" w:color="auto"/>
            <w:right w:val="none" w:sz="0" w:space="0" w:color="auto"/>
          </w:divBdr>
        </w:div>
        <w:div w:id="1671324878">
          <w:marLeft w:val="640"/>
          <w:marRight w:val="0"/>
          <w:marTop w:val="0"/>
          <w:marBottom w:val="0"/>
          <w:divBdr>
            <w:top w:val="none" w:sz="0" w:space="0" w:color="auto"/>
            <w:left w:val="none" w:sz="0" w:space="0" w:color="auto"/>
            <w:bottom w:val="none" w:sz="0" w:space="0" w:color="auto"/>
            <w:right w:val="none" w:sz="0" w:space="0" w:color="auto"/>
          </w:divBdr>
        </w:div>
        <w:div w:id="1674842557">
          <w:marLeft w:val="640"/>
          <w:marRight w:val="0"/>
          <w:marTop w:val="0"/>
          <w:marBottom w:val="0"/>
          <w:divBdr>
            <w:top w:val="none" w:sz="0" w:space="0" w:color="auto"/>
            <w:left w:val="none" w:sz="0" w:space="0" w:color="auto"/>
            <w:bottom w:val="none" w:sz="0" w:space="0" w:color="auto"/>
            <w:right w:val="none" w:sz="0" w:space="0" w:color="auto"/>
          </w:divBdr>
        </w:div>
        <w:div w:id="1767924246">
          <w:marLeft w:val="640"/>
          <w:marRight w:val="0"/>
          <w:marTop w:val="0"/>
          <w:marBottom w:val="0"/>
          <w:divBdr>
            <w:top w:val="none" w:sz="0" w:space="0" w:color="auto"/>
            <w:left w:val="none" w:sz="0" w:space="0" w:color="auto"/>
            <w:bottom w:val="none" w:sz="0" w:space="0" w:color="auto"/>
            <w:right w:val="none" w:sz="0" w:space="0" w:color="auto"/>
          </w:divBdr>
        </w:div>
        <w:div w:id="1797287392">
          <w:marLeft w:val="640"/>
          <w:marRight w:val="0"/>
          <w:marTop w:val="0"/>
          <w:marBottom w:val="0"/>
          <w:divBdr>
            <w:top w:val="none" w:sz="0" w:space="0" w:color="auto"/>
            <w:left w:val="none" w:sz="0" w:space="0" w:color="auto"/>
            <w:bottom w:val="none" w:sz="0" w:space="0" w:color="auto"/>
            <w:right w:val="none" w:sz="0" w:space="0" w:color="auto"/>
          </w:divBdr>
        </w:div>
        <w:div w:id="1837843690">
          <w:marLeft w:val="640"/>
          <w:marRight w:val="0"/>
          <w:marTop w:val="0"/>
          <w:marBottom w:val="0"/>
          <w:divBdr>
            <w:top w:val="none" w:sz="0" w:space="0" w:color="auto"/>
            <w:left w:val="none" w:sz="0" w:space="0" w:color="auto"/>
            <w:bottom w:val="none" w:sz="0" w:space="0" w:color="auto"/>
            <w:right w:val="none" w:sz="0" w:space="0" w:color="auto"/>
          </w:divBdr>
        </w:div>
        <w:div w:id="1883592174">
          <w:marLeft w:val="640"/>
          <w:marRight w:val="0"/>
          <w:marTop w:val="0"/>
          <w:marBottom w:val="0"/>
          <w:divBdr>
            <w:top w:val="none" w:sz="0" w:space="0" w:color="auto"/>
            <w:left w:val="none" w:sz="0" w:space="0" w:color="auto"/>
            <w:bottom w:val="none" w:sz="0" w:space="0" w:color="auto"/>
            <w:right w:val="none" w:sz="0" w:space="0" w:color="auto"/>
          </w:divBdr>
        </w:div>
        <w:div w:id="1914660081">
          <w:marLeft w:val="640"/>
          <w:marRight w:val="0"/>
          <w:marTop w:val="0"/>
          <w:marBottom w:val="0"/>
          <w:divBdr>
            <w:top w:val="none" w:sz="0" w:space="0" w:color="auto"/>
            <w:left w:val="none" w:sz="0" w:space="0" w:color="auto"/>
            <w:bottom w:val="none" w:sz="0" w:space="0" w:color="auto"/>
            <w:right w:val="none" w:sz="0" w:space="0" w:color="auto"/>
          </w:divBdr>
        </w:div>
        <w:div w:id="1919710678">
          <w:marLeft w:val="640"/>
          <w:marRight w:val="0"/>
          <w:marTop w:val="0"/>
          <w:marBottom w:val="0"/>
          <w:divBdr>
            <w:top w:val="none" w:sz="0" w:space="0" w:color="auto"/>
            <w:left w:val="none" w:sz="0" w:space="0" w:color="auto"/>
            <w:bottom w:val="none" w:sz="0" w:space="0" w:color="auto"/>
            <w:right w:val="none" w:sz="0" w:space="0" w:color="auto"/>
          </w:divBdr>
        </w:div>
        <w:div w:id="1952545396">
          <w:marLeft w:val="640"/>
          <w:marRight w:val="0"/>
          <w:marTop w:val="0"/>
          <w:marBottom w:val="0"/>
          <w:divBdr>
            <w:top w:val="none" w:sz="0" w:space="0" w:color="auto"/>
            <w:left w:val="none" w:sz="0" w:space="0" w:color="auto"/>
            <w:bottom w:val="none" w:sz="0" w:space="0" w:color="auto"/>
            <w:right w:val="none" w:sz="0" w:space="0" w:color="auto"/>
          </w:divBdr>
        </w:div>
        <w:div w:id="1953899287">
          <w:marLeft w:val="640"/>
          <w:marRight w:val="0"/>
          <w:marTop w:val="0"/>
          <w:marBottom w:val="0"/>
          <w:divBdr>
            <w:top w:val="none" w:sz="0" w:space="0" w:color="auto"/>
            <w:left w:val="none" w:sz="0" w:space="0" w:color="auto"/>
            <w:bottom w:val="none" w:sz="0" w:space="0" w:color="auto"/>
            <w:right w:val="none" w:sz="0" w:space="0" w:color="auto"/>
          </w:divBdr>
        </w:div>
        <w:div w:id="1956253745">
          <w:marLeft w:val="640"/>
          <w:marRight w:val="0"/>
          <w:marTop w:val="0"/>
          <w:marBottom w:val="0"/>
          <w:divBdr>
            <w:top w:val="none" w:sz="0" w:space="0" w:color="auto"/>
            <w:left w:val="none" w:sz="0" w:space="0" w:color="auto"/>
            <w:bottom w:val="none" w:sz="0" w:space="0" w:color="auto"/>
            <w:right w:val="none" w:sz="0" w:space="0" w:color="auto"/>
          </w:divBdr>
        </w:div>
        <w:div w:id="1987855340">
          <w:marLeft w:val="640"/>
          <w:marRight w:val="0"/>
          <w:marTop w:val="0"/>
          <w:marBottom w:val="0"/>
          <w:divBdr>
            <w:top w:val="none" w:sz="0" w:space="0" w:color="auto"/>
            <w:left w:val="none" w:sz="0" w:space="0" w:color="auto"/>
            <w:bottom w:val="none" w:sz="0" w:space="0" w:color="auto"/>
            <w:right w:val="none" w:sz="0" w:space="0" w:color="auto"/>
          </w:divBdr>
        </w:div>
        <w:div w:id="2021347163">
          <w:marLeft w:val="640"/>
          <w:marRight w:val="0"/>
          <w:marTop w:val="0"/>
          <w:marBottom w:val="0"/>
          <w:divBdr>
            <w:top w:val="none" w:sz="0" w:space="0" w:color="auto"/>
            <w:left w:val="none" w:sz="0" w:space="0" w:color="auto"/>
            <w:bottom w:val="none" w:sz="0" w:space="0" w:color="auto"/>
            <w:right w:val="none" w:sz="0" w:space="0" w:color="auto"/>
          </w:divBdr>
        </w:div>
        <w:div w:id="2063871078">
          <w:marLeft w:val="640"/>
          <w:marRight w:val="0"/>
          <w:marTop w:val="0"/>
          <w:marBottom w:val="0"/>
          <w:divBdr>
            <w:top w:val="none" w:sz="0" w:space="0" w:color="auto"/>
            <w:left w:val="none" w:sz="0" w:space="0" w:color="auto"/>
            <w:bottom w:val="none" w:sz="0" w:space="0" w:color="auto"/>
            <w:right w:val="none" w:sz="0" w:space="0" w:color="auto"/>
          </w:divBdr>
        </w:div>
        <w:div w:id="2136874196">
          <w:marLeft w:val="640"/>
          <w:marRight w:val="0"/>
          <w:marTop w:val="0"/>
          <w:marBottom w:val="0"/>
          <w:divBdr>
            <w:top w:val="none" w:sz="0" w:space="0" w:color="auto"/>
            <w:left w:val="none" w:sz="0" w:space="0" w:color="auto"/>
            <w:bottom w:val="none" w:sz="0" w:space="0" w:color="auto"/>
            <w:right w:val="none" w:sz="0" w:space="0" w:color="auto"/>
          </w:divBdr>
        </w:div>
        <w:div w:id="2143108709">
          <w:marLeft w:val="640"/>
          <w:marRight w:val="0"/>
          <w:marTop w:val="0"/>
          <w:marBottom w:val="0"/>
          <w:divBdr>
            <w:top w:val="none" w:sz="0" w:space="0" w:color="auto"/>
            <w:left w:val="none" w:sz="0" w:space="0" w:color="auto"/>
            <w:bottom w:val="none" w:sz="0" w:space="0" w:color="auto"/>
            <w:right w:val="none" w:sz="0" w:space="0" w:color="auto"/>
          </w:divBdr>
        </w:div>
      </w:divsChild>
    </w:div>
    <w:div w:id="1396005612">
      <w:bodyDiv w:val="1"/>
      <w:marLeft w:val="0"/>
      <w:marRight w:val="0"/>
      <w:marTop w:val="0"/>
      <w:marBottom w:val="0"/>
      <w:divBdr>
        <w:top w:val="none" w:sz="0" w:space="0" w:color="auto"/>
        <w:left w:val="none" w:sz="0" w:space="0" w:color="auto"/>
        <w:bottom w:val="none" w:sz="0" w:space="0" w:color="auto"/>
        <w:right w:val="none" w:sz="0" w:space="0" w:color="auto"/>
      </w:divBdr>
      <w:divsChild>
        <w:div w:id="9765740">
          <w:marLeft w:val="640"/>
          <w:marRight w:val="0"/>
          <w:marTop w:val="0"/>
          <w:marBottom w:val="0"/>
          <w:divBdr>
            <w:top w:val="none" w:sz="0" w:space="0" w:color="auto"/>
            <w:left w:val="none" w:sz="0" w:space="0" w:color="auto"/>
            <w:bottom w:val="none" w:sz="0" w:space="0" w:color="auto"/>
            <w:right w:val="none" w:sz="0" w:space="0" w:color="auto"/>
          </w:divBdr>
        </w:div>
        <w:div w:id="12146038">
          <w:marLeft w:val="640"/>
          <w:marRight w:val="0"/>
          <w:marTop w:val="0"/>
          <w:marBottom w:val="0"/>
          <w:divBdr>
            <w:top w:val="none" w:sz="0" w:space="0" w:color="auto"/>
            <w:left w:val="none" w:sz="0" w:space="0" w:color="auto"/>
            <w:bottom w:val="none" w:sz="0" w:space="0" w:color="auto"/>
            <w:right w:val="none" w:sz="0" w:space="0" w:color="auto"/>
          </w:divBdr>
        </w:div>
        <w:div w:id="97218569">
          <w:marLeft w:val="640"/>
          <w:marRight w:val="0"/>
          <w:marTop w:val="0"/>
          <w:marBottom w:val="0"/>
          <w:divBdr>
            <w:top w:val="none" w:sz="0" w:space="0" w:color="auto"/>
            <w:left w:val="none" w:sz="0" w:space="0" w:color="auto"/>
            <w:bottom w:val="none" w:sz="0" w:space="0" w:color="auto"/>
            <w:right w:val="none" w:sz="0" w:space="0" w:color="auto"/>
          </w:divBdr>
        </w:div>
        <w:div w:id="153034747">
          <w:marLeft w:val="640"/>
          <w:marRight w:val="0"/>
          <w:marTop w:val="0"/>
          <w:marBottom w:val="0"/>
          <w:divBdr>
            <w:top w:val="none" w:sz="0" w:space="0" w:color="auto"/>
            <w:left w:val="none" w:sz="0" w:space="0" w:color="auto"/>
            <w:bottom w:val="none" w:sz="0" w:space="0" w:color="auto"/>
            <w:right w:val="none" w:sz="0" w:space="0" w:color="auto"/>
          </w:divBdr>
        </w:div>
        <w:div w:id="154734926">
          <w:marLeft w:val="640"/>
          <w:marRight w:val="0"/>
          <w:marTop w:val="0"/>
          <w:marBottom w:val="0"/>
          <w:divBdr>
            <w:top w:val="none" w:sz="0" w:space="0" w:color="auto"/>
            <w:left w:val="none" w:sz="0" w:space="0" w:color="auto"/>
            <w:bottom w:val="none" w:sz="0" w:space="0" w:color="auto"/>
            <w:right w:val="none" w:sz="0" w:space="0" w:color="auto"/>
          </w:divBdr>
        </w:div>
        <w:div w:id="185557557">
          <w:marLeft w:val="640"/>
          <w:marRight w:val="0"/>
          <w:marTop w:val="0"/>
          <w:marBottom w:val="0"/>
          <w:divBdr>
            <w:top w:val="none" w:sz="0" w:space="0" w:color="auto"/>
            <w:left w:val="none" w:sz="0" w:space="0" w:color="auto"/>
            <w:bottom w:val="none" w:sz="0" w:space="0" w:color="auto"/>
            <w:right w:val="none" w:sz="0" w:space="0" w:color="auto"/>
          </w:divBdr>
        </w:div>
        <w:div w:id="194269995">
          <w:marLeft w:val="640"/>
          <w:marRight w:val="0"/>
          <w:marTop w:val="0"/>
          <w:marBottom w:val="0"/>
          <w:divBdr>
            <w:top w:val="none" w:sz="0" w:space="0" w:color="auto"/>
            <w:left w:val="none" w:sz="0" w:space="0" w:color="auto"/>
            <w:bottom w:val="none" w:sz="0" w:space="0" w:color="auto"/>
            <w:right w:val="none" w:sz="0" w:space="0" w:color="auto"/>
          </w:divBdr>
        </w:div>
        <w:div w:id="210574783">
          <w:marLeft w:val="640"/>
          <w:marRight w:val="0"/>
          <w:marTop w:val="0"/>
          <w:marBottom w:val="0"/>
          <w:divBdr>
            <w:top w:val="none" w:sz="0" w:space="0" w:color="auto"/>
            <w:left w:val="none" w:sz="0" w:space="0" w:color="auto"/>
            <w:bottom w:val="none" w:sz="0" w:space="0" w:color="auto"/>
            <w:right w:val="none" w:sz="0" w:space="0" w:color="auto"/>
          </w:divBdr>
        </w:div>
        <w:div w:id="228733894">
          <w:marLeft w:val="640"/>
          <w:marRight w:val="0"/>
          <w:marTop w:val="0"/>
          <w:marBottom w:val="0"/>
          <w:divBdr>
            <w:top w:val="none" w:sz="0" w:space="0" w:color="auto"/>
            <w:left w:val="none" w:sz="0" w:space="0" w:color="auto"/>
            <w:bottom w:val="none" w:sz="0" w:space="0" w:color="auto"/>
            <w:right w:val="none" w:sz="0" w:space="0" w:color="auto"/>
          </w:divBdr>
        </w:div>
        <w:div w:id="307706492">
          <w:marLeft w:val="640"/>
          <w:marRight w:val="0"/>
          <w:marTop w:val="0"/>
          <w:marBottom w:val="0"/>
          <w:divBdr>
            <w:top w:val="none" w:sz="0" w:space="0" w:color="auto"/>
            <w:left w:val="none" w:sz="0" w:space="0" w:color="auto"/>
            <w:bottom w:val="none" w:sz="0" w:space="0" w:color="auto"/>
            <w:right w:val="none" w:sz="0" w:space="0" w:color="auto"/>
          </w:divBdr>
        </w:div>
        <w:div w:id="368916801">
          <w:marLeft w:val="640"/>
          <w:marRight w:val="0"/>
          <w:marTop w:val="0"/>
          <w:marBottom w:val="0"/>
          <w:divBdr>
            <w:top w:val="none" w:sz="0" w:space="0" w:color="auto"/>
            <w:left w:val="none" w:sz="0" w:space="0" w:color="auto"/>
            <w:bottom w:val="none" w:sz="0" w:space="0" w:color="auto"/>
            <w:right w:val="none" w:sz="0" w:space="0" w:color="auto"/>
          </w:divBdr>
        </w:div>
        <w:div w:id="400064203">
          <w:marLeft w:val="640"/>
          <w:marRight w:val="0"/>
          <w:marTop w:val="0"/>
          <w:marBottom w:val="0"/>
          <w:divBdr>
            <w:top w:val="none" w:sz="0" w:space="0" w:color="auto"/>
            <w:left w:val="none" w:sz="0" w:space="0" w:color="auto"/>
            <w:bottom w:val="none" w:sz="0" w:space="0" w:color="auto"/>
            <w:right w:val="none" w:sz="0" w:space="0" w:color="auto"/>
          </w:divBdr>
        </w:div>
        <w:div w:id="410741650">
          <w:marLeft w:val="640"/>
          <w:marRight w:val="0"/>
          <w:marTop w:val="0"/>
          <w:marBottom w:val="0"/>
          <w:divBdr>
            <w:top w:val="none" w:sz="0" w:space="0" w:color="auto"/>
            <w:left w:val="none" w:sz="0" w:space="0" w:color="auto"/>
            <w:bottom w:val="none" w:sz="0" w:space="0" w:color="auto"/>
            <w:right w:val="none" w:sz="0" w:space="0" w:color="auto"/>
          </w:divBdr>
        </w:div>
        <w:div w:id="472140085">
          <w:marLeft w:val="640"/>
          <w:marRight w:val="0"/>
          <w:marTop w:val="0"/>
          <w:marBottom w:val="0"/>
          <w:divBdr>
            <w:top w:val="none" w:sz="0" w:space="0" w:color="auto"/>
            <w:left w:val="none" w:sz="0" w:space="0" w:color="auto"/>
            <w:bottom w:val="none" w:sz="0" w:space="0" w:color="auto"/>
            <w:right w:val="none" w:sz="0" w:space="0" w:color="auto"/>
          </w:divBdr>
        </w:div>
        <w:div w:id="568157844">
          <w:marLeft w:val="640"/>
          <w:marRight w:val="0"/>
          <w:marTop w:val="0"/>
          <w:marBottom w:val="0"/>
          <w:divBdr>
            <w:top w:val="none" w:sz="0" w:space="0" w:color="auto"/>
            <w:left w:val="none" w:sz="0" w:space="0" w:color="auto"/>
            <w:bottom w:val="none" w:sz="0" w:space="0" w:color="auto"/>
            <w:right w:val="none" w:sz="0" w:space="0" w:color="auto"/>
          </w:divBdr>
        </w:div>
        <w:div w:id="589047028">
          <w:marLeft w:val="640"/>
          <w:marRight w:val="0"/>
          <w:marTop w:val="0"/>
          <w:marBottom w:val="0"/>
          <w:divBdr>
            <w:top w:val="none" w:sz="0" w:space="0" w:color="auto"/>
            <w:left w:val="none" w:sz="0" w:space="0" w:color="auto"/>
            <w:bottom w:val="none" w:sz="0" w:space="0" w:color="auto"/>
            <w:right w:val="none" w:sz="0" w:space="0" w:color="auto"/>
          </w:divBdr>
        </w:div>
        <w:div w:id="597519333">
          <w:marLeft w:val="640"/>
          <w:marRight w:val="0"/>
          <w:marTop w:val="0"/>
          <w:marBottom w:val="0"/>
          <w:divBdr>
            <w:top w:val="none" w:sz="0" w:space="0" w:color="auto"/>
            <w:left w:val="none" w:sz="0" w:space="0" w:color="auto"/>
            <w:bottom w:val="none" w:sz="0" w:space="0" w:color="auto"/>
            <w:right w:val="none" w:sz="0" w:space="0" w:color="auto"/>
          </w:divBdr>
        </w:div>
        <w:div w:id="714350378">
          <w:marLeft w:val="640"/>
          <w:marRight w:val="0"/>
          <w:marTop w:val="0"/>
          <w:marBottom w:val="0"/>
          <w:divBdr>
            <w:top w:val="none" w:sz="0" w:space="0" w:color="auto"/>
            <w:left w:val="none" w:sz="0" w:space="0" w:color="auto"/>
            <w:bottom w:val="none" w:sz="0" w:space="0" w:color="auto"/>
            <w:right w:val="none" w:sz="0" w:space="0" w:color="auto"/>
          </w:divBdr>
        </w:div>
        <w:div w:id="725227385">
          <w:marLeft w:val="640"/>
          <w:marRight w:val="0"/>
          <w:marTop w:val="0"/>
          <w:marBottom w:val="0"/>
          <w:divBdr>
            <w:top w:val="none" w:sz="0" w:space="0" w:color="auto"/>
            <w:left w:val="none" w:sz="0" w:space="0" w:color="auto"/>
            <w:bottom w:val="none" w:sz="0" w:space="0" w:color="auto"/>
            <w:right w:val="none" w:sz="0" w:space="0" w:color="auto"/>
          </w:divBdr>
        </w:div>
        <w:div w:id="795681400">
          <w:marLeft w:val="640"/>
          <w:marRight w:val="0"/>
          <w:marTop w:val="0"/>
          <w:marBottom w:val="0"/>
          <w:divBdr>
            <w:top w:val="none" w:sz="0" w:space="0" w:color="auto"/>
            <w:left w:val="none" w:sz="0" w:space="0" w:color="auto"/>
            <w:bottom w:val="none" w:sz="0" w:space="0" w:color="auto"/>
            <w:right w:val="none" w:sz="0" w:space="0" w:color="auto"/>
          </w:divBdr>
        </w:div>
        <w:div w:id="848980283">
          <w:marLeft w:val="640"/>
          <w:marRight w:val="0"/>
          <w:marTop w:val="0"/>
          <w:marBottom w:val="0"/>
          <w:divBdr>
            <w:top w:val="none" w:sz="0" w:space="0" w:color="auto"/>
            <w:left w:val="none" w:sz="0" w:space="0" w:color="auto"/>
            <w:bottom w:val="none" w:sz="0" w:space="0" w:color="auto"/>
            <w:right w:val="none" w:sz="0" w:space="0" w:color="auto"/>
          </w:divBdr>
        </w:div>
        <w:div w:id="908072603">
          <w:marLeft w:val="640"/>
          <w:marRight w:val="0"/>
          <w:marTop w:val="0"/>
          <w:marBottom w:val="0"/>
          <w:divBdr>
            <w:top w:val="none" w:sz="0" w:space="0" w:color="auto"/>
            <w:left w:val="none" w:sz="0" w:space="0" w:color="auto"/>
            <w:bottom w:val="none" w:sz="0" w:space="0" w:color="auto"/>
            <w:right w:val="none" w:sz="0" w:space="0" w:color="auto"/>
          </w:divBdr>
        </w:div>
        <w:div w:id="925115883">
          <w:marLeft w:val="640"/>
          <w:marRight w:val="0"/>
          <w:marTop w:val="0"/>
          <w:marBottom w:val="0"/>
          <w:divBdr>
            <w:top w:val="none" w:sz="0" w:space="0" w:color="auto"/>
            <w:left w:val="none" w:sz="0" w:space="0" w:color="auto"/>
            <w:bottom w:val="none" w:sz="0" w:space="0" w:color="auto"/>
            <w:right w:val="none" w:sz="0" w:space="0" w:color="auto"/>
          </w:divBdr>
        </w:div>
        <w:div w:id="981352356">
          <w:marLeft w:val="640"/>
          <w:marRight w:val="0"/>
          <w:marTop w:val="0"/>
          <w:marBottom w:val="0"/>
          <w:divBdr>
            <w:top w:val="none" w:sz="0" w:space="0" w:color="auto"/>
            <w:left w:val="none" w:sz="0" w:space="0" w:color="auto"/>
            <w:bottom w:val="none" w:sz="0" w:space="0" w:color="auto"/>
            <w:right w:val="none" w:sz="0" w:space="0" w:color="auto"/>
          </w:divBdr>
        </w:div>
        <w:div w:id="991757701">
          <w:marLeft w:val="640"/>
          <w:marRight w:val="0"/>
          <w:marTop w:val="0"/>
          <w:marBottom w:val="0"/>
          <w:divBdr>
            <w:top w:val="none" w:sz="0" w:space="0" w:color="auto"/>
            <w:left w:val="none" w:sz="0" w:space="0" w:color="auto"/>
            <w:bottom w:val="none" w:sz="0" w:space="0" w:color="auto"/>
            <w:right w:val="none" w:sz="0" w:space="0" w:color="auto"/>
          </w:divBdr>
        </w:div>
        <w:div w:id="1002198094">
          <w:marLeft w:val="640"/>
          <w:marRight w:val="0"/>
          <w:marTop w:val="0"/>
          <w:marBottom w:val="0"/>
          <w:divBdr>
            <w:top w:val="none" w:sz="0" w:space="0" w:color="auto"/>
            <w:left w:val="none" w:sz="0" w:space="0" w:color="auto"/>
            <w:bottom w:val="none" w:sz="0" w:space="0" w:color="auto"/>
            <w:right w:val="none" w:sz="0" w:space="0" w:color="auto"/>
          </w:divBdr>
        </w:div>
        <w:div w:id="1028483759">
          <w:marLeft w:val="640"/>
          <w:marRight w:val="0"/>
          <w:marTop w:val="0"/>
          <w:marBottom w:val="0"/>
          <w:divBdr>
            <w:top w:val="none" w:sz="0" w:space="0" w:color="auto"/>
            <w:left w:val="none" w:sz="0" w:space="0" w:color="auto"/>
            <w:bottom w:val="none" w:sz="0" w:space="0" w:color="auto"/>
            <w:right w:val="none" w:sz="0" w:space="0" w:color="auto"/>
          </w:divBdr>
        </w:div>
        <w:div w:id="1040322593">
          <w:marLeft w:val="640"/>
          <w:marRight w:val="0"/>
          <w:marTop w:val="0"/>
          <w:marBottom w:val="0"/>
          <w:divBdr>
            <w:top w:val="none" w:sz="0" w:space="0" w:color="auto"/>
            <w:left w:val="none" w:sz="0" w:space="0" w:color="auto"/>
            <w:bottom w:val="none" w:sz="0" w:space="0" w:color="auto"/>
            <w:right w:val="none" w:sz="0" w:space="0" w:color="auto"/>
          </w:divBdr>
        </w:div>
        <w:div w:id="1041782940">
          <w:marLeft w:val="640"/>
          <w:marRight w:val="0"/>
          <w:marTop w:val="0"/>
          <w:marBottom w:val="0"/>
          <w:divBdr>
            <w:top w:val="none" w:sz="0" w:space="0" w:color="auto"/>
            <w:left w:val="none" w:sz="0" w:space="0" w:color="auto"/>
            <w:bottom w:val="none" w:sz="0" w:space="0" w:color="auto"/>
            <w:right w:val="none" w:sz="0" w:space="0" w:color="auto"/>
          </w:divBdr>
        </w:div>
        <w:div w:id="1055276370">
          <w:marLeft w:val="640"/>
          <w:marRight w:val="0"/>
          <w:marTop w:val="0"/>
          <w:marBottom w:val="0"/>
          <w:divBdr>
            <w:top w:val="none" w:sz="0" w:space="0" w:color="auto"/>
            <w:left w:val="none" w:sz="0" w:space="0" w:color="auto"/>
            <w:bottom w:val="none" w:sz="0" w:space="0" w:color="auto"/>
            <w:right w:val="none" w:sz="0" w:space="0" w:color="auto"/>
          </w:divBdr>
        </w:div>
        <w:div w:id="1075592839">
          <w:marLeft w:val="640"/>
          <w:marRight w:val="0"/>
          <w:marTop w:val="0"/>
          <w:marBottom w:val="0"/>
          <w:divBdr>
            <w:top w:val="none" w:sz="0" w:space="0" w:color="auto"/>
            <w:left w:val="none" w:sz="0" w:space="0" w:color="auto"/>
            <w:bottom w:val="none" w:sz="0" w:space="0" w:color="auto"/>
            <w:right w:val="none" w:sz="0" w:space="0" w:color="auto"/>
          </w:divBdr>
        </w:div>
        <w:div w:id="1130053092">
          <w:marLeft w:val="640"/>
          <w:marRight w:val="0"/>
          <w:marTop w:val="0"/>
          <w:marBottom w:val="0"/>
          <w:divBdr>
            <w:top w:val="none" w:sz="0" w:space="0" w:color="auto"/>
            <w:left w:val="none" w:sz="0" w:space="0" w:color="auto"/>
            <w:bottom w:val="none" w:sz="0" w:space="0" w:color="auto"/>
            <w:right w:val="none" w:sz="0" w:space="0" w:color="auto"/>
          </w:divBdr>
        </w:div>
        <w:div w:id="1170438614">
          <w:marLeft w:val="640"/>
          <w:marRight w:val="0"/>
          <w:marTop w:val="0"/>
          <w:marBottom w:val="0"/>
          <w:divBdr>
            <w:top w:val="none" w:sz="0" w:space="0" w:color="auto"/>
            <w:left w:val="none" w:sz="0" w:space="0" w:color="auto"/>
            <w:bottom w:val="none" w:sz="0" w:space="0" w:color="auto"/>
            <w:right w:val="none" w:sz="0" w:space="0" w:color="auto"/>
          </w:divBdr>
        </w:div>
        <w:div w:id="1196845182">
          <w:marLeft w:val="640"/>
          <w:marRight w:val="0"/>
          <w:marTop w:val="0"/>
          <w:marBottom w:val="0"/>
          <w:divBdr>
            <w:top w:val="none" w:sz="0" w:space="0" w:color="auto"/>
            <w:left w:val="none" w:sz="0" w:space="0" w:color="auto"/>
            <w:bottom w:val="none" w:sz="0" w:space="0" w:color="auto"/>
            <w:right w:val="none" w:sz="0" w:space="0" w:color="auto"/>
          </w:divBdr>
        </w:div>
        <w:div w:id="1199316358">
          <w:marLeft w:val="640"/>
          <w:marRight w:val="0"/>
          <w:marTop w:val="0"/>
          <w:marBottom w:val="0"/>
          <w:divBdr>
            <w:top w:val="none" w:sz="0" w:space="0" w:color="auto"/>
            <w:left w:val="none" w:sz="0" w:space="0" w:color="auto"/>
            <w:bottom w:val="none" w:sz="0" w:space="0" w:color="auto"/>
            <w:right w:val="none" w:sz="0" w:space="0" w:color="auto"/>
          </w:divBdr>
        </w:div>
        <w:div w:id="1206602504">
          <w:marLeft w:val="640"/>
          <w:marRight w:val="0"/>
          <w:marTop w:val="0"/>
          <w:marBottom w:val="0"/>
          <w:divBdr>
            <w:top w:val="none" w:sz="0" w:space="0" w:color="auto"/>
            <w:left w:val="none" w:sz="0" w:space="0" w:color="auto"/>
            <w:bottom w:val="none" w:sz="0" w:space="0" w:color="auto"/>
            <w:right w:val="none" w:sz="0" w:space="0" w:color="auto"/>
          </w:divBdr>
        </w:div>
        <w:div w:id="1207255816">
          <w:marLeft w:val="640"/>
          <w:marRight w:val="0"/>
          <w:marTop w:val="0"/>
          <w:marBottom w:val="0"/>
          <w:divBdr>
            <w:top w:val="none" w:sz="0" w:space="0" w:color="auto"/>
            <w:left w:val="none" w:sz="0" w:space="0" w:color="auto"/>
            <w:bottom w:val="none" w:sz="0" w:space="0" w:color="auto"/>
            <w:right w:val="none" w:sz="0" w:space="0" w:color="auto"/>
          </w:divBdr>
        </w:div>
        <w:div w:id="1376614163">
          <w:marLeft w:val="640"/>
          <w:marRight w:val="0"/>
          <w:marTop w:val="0"/>
          <w:marBottom w:val="0"/>
          <w:divBdr>
            <w:top w:val="none" w:sz="0" w:space="0" w:color="auto"/>
            <w:left w:val="none" w:sz="0" w:space="0" w:color="auto"/>
            <w:bottom w:val="none" w:sz="0" w:space="0" w:color="auto"/>
            <w:right w:val="none" w:sz="0" w:space="0" w:color="auto"/>
          </w:divBdr>
        </w:div>
        <w:div w:id="1395540669">
          <w:marLeft w:val="640"/>
          <w:marRight w:val="0"/>
          <w:marTop w:val="0"/>
          <w:marBottom w:val="0"/>
          <w:divBdr>
            <w:top w:val="none" w:sz="0" w:space="0" w:color="auto"/>
            <w:left w:val="none" w:sz="0" w:space="0" w:color="auto"/>
            <w:bottom w:val="none" w:sz="0" w:space="0" w:color="auto"/>
            <w:right w:val="none" w:sz="0" w:space="0" w:color="auto"/>
          </w:divBdr>
        </w:div>
        <w:div w:id="1401095475">
          <w:marLeft w:val="640"/>
          <w:marRight w:val="0"/>
          <w:marTop w:val="0"/>
          <w:marBottom w:val="0"/>
          <w:divBdr>
            <w:top w:val="none" w:sz="0" w:space="0" w:color="auto"/>
            <w:left w:val="none" w:sz="0" w:space="0" w:color="auto"/>
            <w:bottom w:val="none" w:sz="0" w:space="0" w:color="auto"/>
            <w:right w:val="none" w:sz="0" w:space="0" w:color="auto"/>
          </w:divBdr>
        </w:div>
        <w:div w:id="1472206484">
          <w:marLeft w:val="640"/>
          <w:marRight w:val="0"/>
          <w:marTop w:val="0"/>
          <w:marBottom w:val="0"/>
          <w:divBdr>
            <w:top w:val="none" w:sz="0" w:space="0" w:color="auto"/>
            <w:left w:val="none" w:sz="0" w:space="0" w:color="auto"/>
            <w:bottom w:val="none" w:sz="0" w:space="0" w:color="auto"/>
            <w:right w:val="none" w:sz="0" w:space="0" w:color="auto"/>
          </w:divBdr>
        </w:div>
        <w:div w:id="1476798736">
          <w:marLeft w:val="640"/>
          <w:marRight w:val="0"/>
          <w:marTop w:val="0"/>
          <w:marBottom w:val="0"/>
          <w:divBdr>
            <w:top w:val="none" w:sz="0" w:space="0" w:color="auto"/>
            <w:left w:val="none" w:sz="0" w:space="0" w:color="auto"/>
            <w:bottom w:val="none" w:sz="0" w:space="0" w:color="auto"/>
            <w:right w:val="none" w:sz="0" w:space="0" w:color="auto"/>
          </w:divBdr>
        </w:div>
        <w:div w:id="1485926686">
          <w:marLeft w:val="640"/>
          <w:marRight w:val="0"/>
          <w:marTop w:val="0"/>
          <w:marBottom w:val="0"/>
          <w:divBdr>
            <w:top w:val="none" w:sz="0" w:space="0" w:color="auto"/>
            <w:left w:val="none" w:sz="0" w:space="0" w:color="auto"/>
            <w:bottom w:val="none" w:sz="0" w:space="0" w:color="auto"/>
            <w:right w:val="none" w:sz="0" w:space="0" w:color="auto"/>
          </w:divBdr>
        </w:div>
        <w:div w:id="1498570218">
          <w:marLeft w:val="640"/>
          <w:marRight w:val="0"/>
          <w:marTop w:val="0"/>
          <w:marBottom w:val="0"/>
          <w:divBdr>
            <w:top w:val="none" w:sz="0" w:space="0" w:color="auto"/>
            <w:left w:val="none" w:sz="0" w:space="0" w:color="auto"/>
            <w:bottom w:val="none" w:sz="0" w:space="0" w:color="auto"/>
            <w:right w:val="none" w:sz="0" w:space="0" w:color="auto"/>
          </w:divBdr>
        </w:div>
        <w:div w:id="1552300293">
          <w:marLeft w:val="640"/>
          <w:marRight w:val="0"/>
          <w:marTop w:val="0"/>
          <w:marBottom w:val="0"/>
          <w:divBdr>
            <w:top w:val="none" w:sz="0" w:space="0" w:color="auto"/>
            <w:left w:val="none" w:sz="0" w:space="0" w:color="auto"/>
            <w:bottom w:val="none" w:sz="0" w:space="0" w:color="auto"/>
            <w:right w:val="none" w:sz="0" w:space="0" w:color="auto"/>
          </w:divBdr>
        </w:div>
        <w:div w:id="1614628398">
          <w:marLeft w:val="640"/>
          <w:marRight w:val="0"/>
          <w:marTop w:val="0"/>
          <w:marBottom w:val="0"/>
          <w:divBdr>
            <w:top w:val="none" w:sz="0" w:space="0" w:color="auto"/>
            <w:left w:val="none" w:sz="0" w:space="0" w:color="auto"/>
            <w:bottom w:val="none" w:sz="0" w:space="0" w:color="auto"/>
            <w:right w:val="none" w:sz="0" w:space="0" w:color="auto"/>
          </w:divBdr>
        </w:div>
        <w:div w:id="1649943691">
          <w:marLeft w:val="640"/>
          <w:marRight w:val="0"/>
          <w:marTop w:val="0"/>
          <w:marBottom w:val="0"/>
          <w:divBdr>
            <w:top w:val="none" w:sz="0" w:space="0" w:color="auto"/>
            <w:left w:val="none" w:sz="0" w:space="0" w:color="auto"/>
            <w:bottom w:val="none" w:sz="0" w:space="0" w:color="auto"/>
            <w:right w:val="none" w:sz="0" w:space="0" w:color="auto"/>
          </w:divBdr>
        </w:div>
        <w:div w:id="1696030308">
          <w:marLeft w:val="640"/>
          <w:marRight w:val="0"/>
          <w:marTop w:val="0"/>
          <w:marBottom w:val="0"/>
          <w:divBdr>
            <w:top w:val="none" w:sz="0" w:space="0" w:color="auto"/>
            <w:left w:val="none" w:sz="0" w:space="0" w:color="auto"/>
            <w:bottom w:val="none" w:sz="0" w:space="0" w:color="auto"/>
            <w:right w:val="none" w:sz="0" w:space="0" w:color="auto"/>
          </w:divBdr>
        </w:div>
        <w:div w:id="1696078574">
          <w:marLeft w:val="640"/>
          <w:marRight w:val="0"/>
          <w:marTop w:val="0"/>
          <w:marBottom w:val="0"/>
          <w:divBdr>
            <w:top w:val="none" w:sz="0" w:space="0" w:color="auto"/>
            <w:left w:val="none" w:sz="0" w:space="0" w:color="auto"/>
            <w:bottom w:val="none" w:sz="0" w:space="0" w:color="auto"/>
            <w:right w:val="none" w:sz="0" w:space="0" w:color="auto"/>
          </w:divBdr>
        </w:div>
        <w:div w:id="1753816289">
          <w:marLeft w:val="640"/>
          <w:marRight w:val="0"/>
          <w:marTop w:val="0"/>
          <w:marBottom w:val="0"/>
          <w:divBdr>
            <w:top w:val="none" w:sz="0" w:space="0" w:color="auto"/>
            <w:left w:val="none" w:sz="0" w:space="0" w:color="auto"/>
            <w:bottom w:val="none" w:sz="0" w:space="0" w:color="auto"/>
            <w:right w:val="none" w:sz="0" w:space="0" w:color="auto"/>
          </w:divBdr>
        </w:div>
        <w:div w:id="1769962704">
          <w:marLeft w:val="640"/>
          <w:marRight w:val="0"/>
          <w:marTop w:val="0"/>
          <w:marBottom w:val="0"/>
          <w:divBdr>
            <w:top w:val="none" w:sz="0" w:space="0" w:color="auto"/>
            <w:left w:val="none" w:sz="0" w:space="0" w:color="auto"/>
            <w:bottom w:val="none" w:sz="0" w:space="0" w:color="auto"/>
            <w:right w:val="none" w:sz="0" w:space="0" w:color="auto"/>
          </w:divBdr>
        </w:div>
        <w:div w:id="1771701589">
          <w:marLeft w:val="640"/>
          <w:marRight w:val="0"/>
          <w:marTop w:val="0"/>
          <w:marBottom w:val="0"/>
          <w:divBdr>
            <w:top w:val="none" w:sz="0" w:space="0" w:color="auto"/>
            <w:left w:val="none" w:sz="0" w:space="0" w:color="auto"/>
            <w:bottom w:val="none" w:sz="0" w:space="0" w:color="auto"/>
            <w:right w:val="none" w:sz="0" w:space="0" w:color="auto"/>
          </w:divBdr>
        </w:div>
        <w:div w:id="1812400544">
          <w:marLeft w:val="640"/>
          <w:marRight w:val="0"/>
          <w:marTop w:val="0"/>
          <w:marBottom w:val="0"/>
          <w:divBdr>
            <w:top w:val="none" w:sz="0" w:space="0" w:color="auto"/>
            <w:left w:val="none" w:sz="0" w:space="0" w:color="auto"/>
            <w:bottom w:val="none" w:sz="0" w:space="0" w:color="auto"/>
            <w:right w:val="none" w:sz="0" w:space="0" w:color="auto"/>
          </w:divBdr>
        </w:div>
        <w:div w:id="1824616452">
          <w:marLeft w:val="640"/>
          <w:marRight w:val="0"/>
          <w:marTop w:val="0"/>
          <w:marBottom w:val="0"/>
          <w:divBdr>
            <w:top w:val="none" w:sz="0" w:space="0" w:color="auto"/>
            <w:left w:val="none" w:sz="0" w:space="0" w:color="auto"/>
            <w:bottom w:val="none" w:sz="0" w:space="0" w:color="auto"/>
            <w:right w:val="none" w:sz="0" w:space="0" w:color="auto"/>
          </w:divBdr>
        </w:div>
        <w:div w:id="1945383700">
          <w:marLeft w:val="640"/>
          <w:marRight w:val="0"/>
          <w:marTop w:val="0"/>
          <w:marBottom w:val="0"/>
          <w:divBdr>
            <w:top w:val="none" w:sz="0" w:space="0" w:color="auto"/>
            <w:left w:val="none" w:sz="0" w:space="0" w:color="auto"/>
            <w:bottom w:val="none" w:sz="0" w:space="0" w:color="auto"/>
            <w:right w:val="none" w:sz="0" w:space="0" w:color="auto"/>
          </w:divBdr>
        </w:div>
        <w:div w:id="1951083272">
          <w:marLeft w:val="640"/>
          <w:marRight w:val="0"/>
          <w:marTop w:val="0"/>
          <w:marBottom w:val="0"/>
          <w:divBdr>
            <w:top w:val="none" w:sz="0" w:space="0" w:color="auto"/>
            <w:left w:val="none" w:sz="0" w:space="0" w:color="auto"/>
            <w:bottom w:val="none" w:sz="0" w:space="0" w:color="auto"/>
            <w:right w:val="none" w:sz="0" w:space="0" w:color="auto"/>
          </w:divBdr>
        </w:div>
        <w:div w:id="1952542047">
          <w:marLeft w:val="640"/>
          <w:marRight w:val="0"/>
          <w:marTop w:val="0"/>
          <w:marBottom w:val="0"/>
          <w:divBdr>
            <w:top w:val="none" w:sz="0" w:space="0" w:color="auto"/>
            <w:left w:val="none" w:sz="0" w:space="0" w:color="auto"/>
            <w:bottom w:val="none" w:sz="0" w:space="0" w:color="auto"/>
            <w:right w:val="none" w:sz="0" w:space="0" w:color="auto"/>
          </w:divBdr>
        </w:div>
        <w:div w:id="1991710028">
          <w:marLeft w:val="640"/>
          <w:marRight w:val="0"/>
          <w:marTop w:val="0"/>
          <w:marBottom w:val="0"/>
          <w:divBdr>
            <w:top w:val="none" w:sz="0" w:space="0" w:color="auto"/>
            <w:left w:val="none" w:sz="0" w:space="0" w:color="auto"/>
            <w:bottom w:val="none" w:sz="0" w:space="0" w:color="auto"/>
            <w:right w:val="none" w:sz="0" w:space="0" w:color="auto"/>
          </w:divBdr>
        </w:div>
        <w:div w:id="2028169431">
          <w:marLeft w:val="640"/>
          <w:marRight w:val="0"/>
          <w:marTop w:val="0"/>
          <w:marBottom w:val="0"/>
          <w:divBdr>
            <w:top w:val="none" w:sz="0" w:space="0" w:color="auto"/>
            <w:left w:val="none" w:sz="0" w:space="0" w:color="auto"/>
            <w:bottom w:val="none" w:sz="0" w:space="0" w:color="auto"/>
            <w:right w:val="none" w:sz="0" w:space="0" w:color="auto"/>
          </w:divBdr>
        </w:div>
        <w:div w:id="2028825375">
          <w:marLeft w:val="640"/>
          <w:marRight w:val="0"/>
          <w:marTop w:val="0"/>
          <w:marBottom w:val="0"/>
          <w:divBdr>
            <w:top w:val="none" w:sz="0" w:space="0" w:color="auto"/>
            <w:left w:val="none" w:sz="0" w:space="0" w:color="auto"/>
            <w:bottom w:val="none" w:sz="0" w:space="0" w:color="auto"/>
            <w:right w:val="none" w:sz="0" w:space="0" w:color="auto"/>
          </w:divBdr>
        </w:div>
        <w:div w:id="2059089437">
          <w:marLeft w:val="640"/>
          <w:marRight w:val="0"/>
          <w:marTop w:val="0"/>
          <w:marBottom w:val="0"/>
          <w:divBdr>
            <w:top w:val="none" w:sz="0" w:space="0" w:color="auto"/>
            <w:left w:val="none" w:sz="0" w:space="0" w:color="auto"/>
            <w:bottom w:val="none" w:sz="0" w:space="0" w:color="auto"/>
            <w:right w:val="none" w:sz="0" w:space="0" w:color="auto"/>
          </w:divBdr>
        </w:div>
      </w:divsChild>
    </w:div>
    <w:div w:id="1400131634">
      <w:bodyDiv w:val="1"/>
      <w:marLeft w:val="0"/>
      <w:marRight w:val="0"/>
      <w:marTop w:val="0"/>
      <w:marBottom w:val="0"/>
      <w:divBdr>
        <w:top w:val="none" w:sz="0" w:space="0" w:color="auto"/>
        <w:left w:val="none" w:sz="0" w:space="0" w:color="auto"/>
        <w:bottom w:val="none" w:sz="0" w:space="0" w:color="auto"/>
        <w:right w:val="none" w:sz="0" w:space="0" w:color="auto"/>
      </w:divBdr>
      <w:divsChild>
        <w:div w:id="55906755">
          <w:marLeft w:val="640"/>
          <w:marRight w:val="0"/>
          <w:marTop w:val="0"/>
          <w:marBottom w:val="0"/>
          <w:divBdr>
            <w:top w:val="none" w:sz="0" w:space="0" w:color="auto"/>
            <w:left w:val="none" w:sz="0" w:space="0" w:color="auto"/>
            <w:bottom w:val="none" w:sz="0" w:space="0" w:color="auto"/>
            <w:right w:val="none" w:sz="0" w:space="0" w:color="auto"/>
          </w:divBdr>
        </w:div>
        <w:div w:id="59255985">
          <w:marLeft w:val="640"/>
          <w:marRight w:val="0"/>
          <w:marTop w:val="0"/>
          <w:marBottom w:val="0"/>
          <w:divBdr>
            <w:top w:val="none" w:sz="0" w:space="0" w:color="auto"/>
            <w:left w:val="none" w:sz="0" w:space="0" w:color="auto"/>
            <w:bottom w:val="none" w:sz="0" w:space="0" w:color="auto"/>
            <w:right w:val="none" w:sz="0" w:space="0" w:color="auto"/>
          </w:divBdr>
        </w:div>
        <w:div w:id="59642673">
          <w:marLeft w:val="640"/>
          <w:marRight w:val="0"/>
          <w:marTop w:val="0"/>
          <w:marBottom w:val="0"/>
          <w:divBdr>
            <w:top w:val="none" w:sz="0" w:space="0" w:color="auto"/>
            <w:left w:val="none" w:sz="0" w:space="0" w:color="auto"/>
            <w:bottom w:val="none" w:sz="0" w:space="0" w:color="auto"/>
            <w:right w:val="none" w:sz="0" w:space="0" w:color="auto"/>
          </w:divBdr>
        </w:div>
        <w:div w:id="79254455">
          <w:marLeft w:val="640"/>
          <w:marRight w:val="0"/>
          <w:marTop w:val="0"/>
          <w:marBottom w:val="0"/>
          <w:divBdr>
            <w:top w:val="none" w:sz="0" w:space="0" w:color="auto"/>
            <w:left w:val="none" w:sz="0" w:space="0" w:color="auto"/>
            <w:bottom w:val="none" w:sz="0" w:space="0" w:color="auto"/>
            <w:right w:val="none" w:sz="0" w:space="0" w:color="auto"/>
          </w:divBdr>
        </w:div>
        <w:div w:id="97339662">
          <w:marLeft w:val="640"/>
          <w:marRight w:val="0"/>
          <w:marTop w:val="0"/>
          <w:marBottom w:val="0"/>
          <w:divBdr>
            <w:top w:val="none" w:sz="0" w:space="0" w:color="auto"/>
            <w:left w:val="none" w:sz="0" w:space="0" w:color="auto"/>
            <w:bottom w:val="none" w:sz="0" w:space="0" w:color="auto"/>
            <w:right w:val="none" w:sz="0" w:space="0" w:color="auto"/>
          </w:divBdr>
        </w:div>
        <w:div w:id="152575579">
          <w:marLeft w:val="640"/>
          <w:marRight w:val="0"/>
          <w:marTop w:val="0"/>
          <w:marBottom w:val="0"/>
          <w:divBdr>
            <w:top w:val="none" w:sz="0" w:space="0" w:color="auto"/>
            <w:left w:val="none" w:sz="0" w:space="0" w:color="auto"/>
            <w:bottom w:val="none" w:sz="0" w:space="0" w:color="auto"/>
            <w:right w:val="none" w:sz="0" w:space="0" w:color="auto"/>
          </w:divBdr>
        </w:div>
        <w:div w:id="165631389">
          <w:marLeft w:val="640"/>
          <w:marRight w:val="0"/>
          <w:marTop w:val="0"/>
          <w:marBottom w:val="0"/>
          <w:divBdr>
            <w:top w:val="none" w:sz="0" w:space="0" w:color="auto"/>
            <w:left w:val="none" w:sz="0" w:space="0" w:color="auto"/>
            <w:bottom w:val="none" w:sz="0" w:space="0" w:color="auto"/>
            <w:right w:val="none" w:sz="0" w:space="0" w:color="auto"/>
          </w:divBdr>
        </w:div>
        <w:div w:id="190531101">
          <w:marLeft w:val="640"/>
          <w:marRight w:val="0"/>
          <w:marTop w:val="0"/>
          <w:marBottom w:val="0"/>
          <w:divBdr>
            <w:top w:val="none" w:sz="0" w:space="0" w:color="auto"/>
            <w:left w:val="none" w:sz="0" w:space="0" w:color="auto"/>
            <w:bottom w:val="none" w:sz="0" w:space="0" w:color="auto"/>
            <w:right w:val="none" w:sz="0" w:space="0" w:color="auto"/>
          </w:divBdr>
        </w:div>
        <w:div w:id="204367799">
          <w:marLeft w:val="640"/>
          <w:marRight w:val="0"/>
          <w:marTop w:val="0"/>
          <w:marBottom w:val="0"/>
          <w:divBdr>
            <w:top w:val="none" w:sz="0" w:space="0" w:color="auto"/>
            <w:left w:val="none" w:sz="0" w:space="0" w:color="auto"/>
            <w:bottom w:val="none" w:sz="0" w:space="0" w:color="auto"/>
            <w:right w:val="none" w:sz="0" w:space="0" w:color="auto"/>
          </w:divBdr>
        </w:div>
        <w:div w:id="242490835">
          <w:marLeft w:val="640"/>
          <w:marRight w:val="0"/>
          <w:marTop w:val="0"/>
          <w:marBottom w:val="0"/>
          <w:divBdr>
            <w:top w:val="none" w:sz="0" w:space="0" w:color="auto"/>
            <w:left w:val="none" w:sz="0" w:space="0" w:color="auto"/>
            <w:bottom w:val="none" w:sz="0" w:space="0" w:color="auto"/>
            <w:right w:val="none" w:sz="0" w:space="0" w:color="auto"/>
          </w:divBdr>
        </w:div>
        <w:div w:id="259603824">
          <w:marLeft w:val="640"/>
          <w:marRight w:val="0"/>
          <w:marTop w:val="0"/>
          <w:marBottom w:val="0"/>
          <w:divBdr>
            <w:top w:val="none" w:sz="0" w:space="0" w:color="auto"/>
            <w:left w:val="none" w:sz="0" w:space="0" w:color="auto"/>
            <w:bottom w:val="none" w:sz="0" w:space="0" w:color="auto"/>
            <w:right w:val="none" w:sz="0" w:space="0" w:color="auto"/>
          </w:divBdr>
        </w:div>
        <w:div w:id="263542053">
          <w:marLeft w:val="640"/>
          <w:marRight w:val="0"/>
          <w:marTop w:val="0"/>
          <w:marBottom w:val="0"/>
          <w:divBdr>
            <w:top w:val="none" w:sz="0" w:space="0" w:color="auto"/>
            <w:left w:val="none" w:sz="0" w:space="0" w:color="auto"/>
            <w:bottom w:val="none" w:sz="0" w:space="0" w:color="auto"/>
            <w:right w:val="none" w:sz="0" w:space="0" w:color="auto"/>
          </w:divBdr>
        </w:div>
        <w:div w:id="269970254">
          <w:marLeft w:val="640"/>
          <w:marRight w:val="0"/>
          <w:marTop w:val="0"/>
          <w:marBottom w:val="0"/>
          <w:divBdr>
            <w:top w:val="none" w:sz="0" w:space="0" w:color="auto"/>
            <w:left w:val="none" w:sz="0" w:space="0" w:color="auto"/>
            <w:bottom w:val="none" w:sz="0" w:space="0" w:color="auto"/>
            <w:right w:val="none" w:sz="0" w:space="0" w:color="auto"/>
          </w:divBdr>
        </w:div>
        <w:div w:id="276986326">
          <w:marLeft w:val="640"/>
          <w:marRight w:val="0"/>
          <w:marTop w:val="0"/>
          <w:marBottom w:val="0"/>
          <w:divBdr>
            <w:top w:val="none" w:sz="0" w:space="0" w:color="auto"/>
            <w:left w:val="none" w:sz="0" w:space="0" w:color="auto"/>
            <w:bottom w:val="none" w:sz="0" w:space="0" w:color="auto"/>
            <w:right w:val="none" w:sz="0" w:space="0" w:color="auto"/>
          </w:divBdr>
        </w:div>
        <w:div w:id="288172664">
          <w:marLeft w:val="640"/>
          <w:marRight w:val="0"/>
          <w:marTop w:val="0"/>
          <w:marBottom w:val="0"/>
          <w:divBdr>
            <w:top w:val="none" w:sz="0" w:space="0" w:color="auto"/>
            <w:left w:val="none" w:sz="0" w:space="0" w:color="auto"/>
            <w:bottom w:val="none" w:sz="0" w:space="0" w:color="auto"/>
            <w:right w:val="none" w:sz="0" w:space="0" w:color="auto"/>
          </w:divBdr>
        </w:div>
        <w:div w:id="307631929">
          <w:marLeft w:val="640"/>
          <w:marRight w:val="0"/>
          <w:marTop w:val="0"/>
          <w:marBottom w:val="0"/>
          <w:divBdr>
            <w:top w:val="none" w:sz="0" w:space="0" w:color="auto"/>
            <w:left w:val="none" w:sz="0" w:space="0" w:color="auto"/>
            <w:bottom w:val="none" w:sz="0" w:space="0" w:color="auto"/>
            <w:right w:val="none" w:sz="0" w:space="0" w:color="auto"/>
          </w:divBdr>
        </w:div>
        <w:div w:id="317226169">
          <w:marLeft w:val="640"/>
          <w:marRight w:val="0"/>
          <w:marTop w:val="0"/>
          <w:marBottom w:val="0"/>
          <w:divBdr>
            <w:top w:val="none" w:sz="0" w:space="0" w:color="auto"/>
            <w:left w:val="none" w:sz="0" w:space="0" w:color="auto"/>
            <w:bottom w:val="none" w:sz="0" w:space="0" w:color="auto"/>
            <w:right w:val="none" w:sz="0" w:space="0" w:color="auto"/>
          </w:divBdr>
        </w:div>
        <w:div w:id="320239642">
          <w:marLeft w:val="640"/>
          <w:marRight w:val="0"/>
          <w:marTop w:val="0"/>
          <w:marBottom w:val="0"/>
          <w:divBdr>
            <w:top w:val="none" w:sz="0" w:space="0" w:color="auto"/>
            <w:left w:val="none" w:sz="0" w:space="0" w:color="auto"/>
            <w:bottom w:val="none" w:sz="0" w:space="0" w:color="auto"/>
            <w:right w:val="none" w:sz="0" w:space="0" w:color="auto"/>
          </w:divBdr>
        </w:div>
        <w:div w:id="325868451">
          <w:marLeft w:val="640"/>
          <w:marRight w:val="0"/>
          <w:marTop w:val="0"/>
          <w:marBottom w:val="0"/>
          <w:divBdr>
            <w:top w:val="none" w:sz="0" w:space="0" w:color="auto"/>
            <w:left w:val="none" w:sz="0" w:space="0" w:color="auto"/>
            <w:bottom w:val="none" w:sz="0" w:space="0" w:color="auto"/>
            <w:right w:val="none" w:sz="0" w:space="0" w:color="auto"/>
          </w:divBdr>
        </w:div>
        <w:div w:id="338314684">
          <w:marLeft w:val="640"/>
          <w:marRight w:val="0"/>
          <w:marTop w:val="0"/>
          <w:marBottom w:val="0"/>
          <w:divBdr>
            <w:top w:val="none" w:sz="0" w:space="0" w:color="auto"/>
            <w:left w:val="none" w:sz="0" w:space="0" w:color="auto"/>
            <w:bottom w:val="none" w:sz="0" w:space="0" w:color="auto"/>
            <w:right w:val="none" w:sz="0" w:space="0" w:color="auto"/>
          </w:divBdr>
        </w:div>
        <w:div w:id="365059009">
          <w:marLeft w:val="640"/>
          <w:marRight w:val="0"/>
          <w:marTop w:val="0"/>
          <w:marBottom w:val="0"/>
          <w:divBdr>
            <w:top w:val="none" w:sz="0" w:space="0" w:color="auto"/>
            <w:left w:val="none" w:sz="0" w:space="0" w:color="auto"/>
            <w:bottom w:val="none" w:sz="0" w:space="0" w:color="auto"/>
            <w:right w:val="none" w:sz="0" w:space="0" w:color="auto"/>
          </w:divBdr>
        </w:div>
        <w:div w:id="378287815">
          <w:marLeft w:val="640"/>
          <w:marRight w:val="0"/>
          <w:marTop w:val="0"/>
          <w:marBottom w:val="0"/>
          <w:divBdr>
            <w:top w:val="none" w:sz="0" w:space="0" w:color="auto"/>
            <w:left w:val="none" w:sz="0" w:space="0" w:color="auto"/>
            <w:bottom w:val="none" w:sz="0" w:space="0" w:color="auto"/>
            <w:right w:val="none" w:sz="0" w:space="0" w:color="auto"/>
          </w:divBdr>
        </w:div>
        <w:div w:id="386955080">
          <w:marLeft w:val="640"/>
          <w:marRight w:val="0"/>
          <w:marTop w:val="0"/>
          <w:marBottom w:val="0"/>
          <w:divBdr>
            <w:top w:val="none" w:sz="0" w:space="0" w:color="auto"/>
            <w:left w:val="none" w:sz="0" w:space="0" w:color="auto"/>
            <w:bottom w:val="none" w:sz="0" w:space="0" w:color="auto"/>
            <w:right w:val="none" w:sz="0" w:space="0" w:color="auto"/>
          </w:divBdr>
        </w:div>
        <w:div w:id="389117012">
          <w:marLeft w:val="640"/>
          <w:marRight w:val="0"/>
          <w:marTop w:val="0"/>
          <w:marBottom w:val="0"/>
          <w:divBdr>
            <w:top w:val="none" w:sz="0" w:space="0" w:color="auto"/>
            <w:left w:val="none" w:sz="0" w:space="0" w:color="auto"/>
            <w:bottom w:val="none" w:sz="0" w:space="0" w:color="auto"/>
            <w:right w:val="none" w:sz="0" w:space="0" w:color="auto"/>
          </w:divBdr>
        </w:div>
        <w:div w:id="402412927">
          <w:marLeft w:val="640"/>
          <w:marRight w:val="0"/>
          <w:marTop w:val="0"/>
          <w:marBottom w:val="0"/>
          <w:divBdr>
            <w:top w:val="none" w:sz="0" w:space="0" w:color="auto"/>
            <w:left w:val="none" w:sz="0" w:space="0" w:color="auto"/>
            <w:bottom w:val="none" w:sz="0" w:space="0" w:color="auto"/>
            <w:right w:val="none" w:sz="0" w:space="0" w:color="auto"/>
          </w:divBdr>
        </w:div>
        <w:div w:id="408381431">
          <w:marLeft w:val="640"/>
          <w:marRight w:val="0"/>
          <w:marTop w:val="0"/>
          <w:marBottom w:val="0"/>
          <w:divBdr>
            <w:top w:val="none" w:sz="0" w:space="0" w:color="auto"/>
            <w:left w:val="none" w:sz="0" w:space="0" w:color="auto"/>
            <w:bottom w:val="none" w:sz="0" w:space="0" w:color="auto"/>
            <w:right w:val="none" w:sz="0" w:space="0" w:color="auto"/>
          </w:divBdr>
        </w:div>
        <w:div w:id="413017177">
          <w:marLeft w:val="640"/>
          <w:marRight w:val="0"/>
          <w:marTop w:val="0"/>
          <w:marBottom w:val="0"/>
          <w:divBdr>
            <w:top w:val="none" w:sz="0" w:space="0" w:color="auto"/>
            <w:left w:val="none" w:sz="0" w:space="0" w:color="auto"/>
            <w:bottom w:val="none" w:sz="0" w:space="0" w:color="auto"/>
            <w:right w:val="none" w:sz="0" w:space="0" w:color="auto"/>
          </w:divBdr>
        </w:div>
        <w:div w:id="415983680">
          <w:marLeft w:val="640"/>
          <w:marRight w:val="0"/>
          <w:marTop w:val="0"/>
          <w:marBottom w:val="0"/>
          <w:divBdr>
            <w:top w:val="none" w:sz="0" w:space="0" w:color="auto"/>
            <w:left w:val="none" w:sz="0" w:space="0" w:color="auto"/>
            <w:bottom w:val="none" w:sz="0" w:space="0" w:color="auto"/>
            <w:right w:val="none" w:sz="0" w:space="0" w:color="auto"/>
          </w:divBdr>
        </w:div>
        <w:div w:id="478302995">
          <w:marLeft w:val="640"/>
          <w:marRight w:val="0"/>
          <w:marTop w:val="0"/>
          <w:marBottom w:val="0"/>
          <w:divBdr>
            <w:top w:val="none" w:sz="0" w:space="0" w:color="auto"/>
            <w:left w:val="none" w:sz="0" w:space="0" w:color="auto"/>
            <w:bottom w:val="none" w:sz="0" w:space="0" w:color="auto"/>
            <w:right w:val="none" w:sz="0" w:space="0" w:color="auto"/>
          </w:divBdr>
        </w:div>
        <w:div w:id="488132273">
          <w:marLeft w:val="640"/>
          <w:marRight w:val="0"/>
          <w:marTop w:val="0"/>
          <w:marBottom w:val="0"/>
          <w:divBdr>
            <w:top w:val="none" w:sz="0" w:space="0" w:color="auto"/>
            <w:left w:val="none" w:sz="0" w:space="0" w:color="auto"/>
            <w:bottom w:val="none" w:sz="0" w:space="0" w:color="auto"/>
            <w:right w:val="none" w:sz="0" w:space="0" w:color="auto"/>
          </w:divBdr>
        </w:div>
        <w:div w:id="511728871">
          <w:marLeft w:val="640"/>
          <w:marRight w:val="0"/>
          <w:marTop w:val="0"/>
          <w:marBottom w:val="0"/>
          <w:divBdr>
            <w:top w:val="none" w:sz="0" w:space="0" w:color="auto"/>
            <w:left w:val="none" w:sz="0" w:space="0" w:color="auto"/>
            <w:bottom w:val="none" w:sz="0" w:space="0" w:color="auto"/>
            <w:right w:val="none" w:sz="0" w:space="0" w:color="auto"/>
          </w:divBdr>
        </w:div>
        <w:div w:id="557479119">
          <w:marLeft w:val="640"/>
          <w:marRight w:val="0"/>
          <w:marTop w:val="0"/>
          <w:marBottom w:val="0"/>
          <w:divBdr>
            <w:top w:val="none" w:sz="0" w:space="0" w:color="auto"/>
            <w:left w:val="none" w:sz="0" w:space="0" w:color="auto"/>
            <w:bottom w:val="none" w:sz="0" w:space="0" w:color="auto"/>
            <w:right w:val="none" w:sz="0" w:space="0" w:color="auto"/>
          </w:divBdr>
        </w:div>
        <w:div w:id="559367267">
          <w:marLeft w:val="640"/>
          <w:marRight w:val="0"/>
          <w:marTop w:val="0"/>
          <w:marBottom w:val="0"/>
          <w:divBdr>
            <w:top w:val="none" w:sz="0" w:space="0" w:color="auto"/>
            <w:left w:val="none" w:sz="0" w:space="0" w:color="auto"/>
            <w:bottom w:val="none" w:sz="0" w:space="0" w:color="auto"/>
            <w:right w:val="none" w:sz="0" w:space="0" w:color="auto"/>
          </w:divBdr>
        </w:div>
        <w:div w:id="586353269">
          <w:marLeft w:val="640"/>
          <w:marRight w:val="0"/>
          <w:marTop w:val="0"/>
          <w:marBottom w:val="0"/>
          <w:divBdr>
            <w:top w:val="none" w:sz="0" w:space="0" w:color="auto"/>
            <w:left w:val="none" w:sz="0" w:space="0" w:color="auto"/>
            <w:bottom w:val="none" w:sz="0" w:space="0" w:color="auto"/>
            <w:right w:val="none" w:sz="0" w:space="0" w:color="auto"/>
          </w:divBdr>
        </w:div>
        <w:div w:id="592738420">
          <w:marLeft w:val="640"/>
          <w:marRight w:val="0"/>
          <w:marTop w:val="0"/>
          <w:marBottom w:val="0"/>
          <w:divBdr>
            <w:top w:val="none" w:sz="0" w:space="0" w:color="auto"/>
            <w:left w:val="none" w:sz="0" w:space="0" w:color="auto"/>
            <w:bottom w:val="none" w:sz="0" w:space="0" w:color="auto"/>
            <w:right w:val="none" w:sz="0" w:space="0" w:color="auto"/>
          </w:divBdr>
        </w:div>
        <w:div w:id="605381857">
          <w:marLeft w:val="640"/>
          <w:marRight w:val="0"/>
          <w:marTop w:val="0"/>
          <w:marBottom w:val="0"/>
          <w:divBdr>
            <w:top w:val="none" w:sz="0" w:space="0" w:color="auto"/>
            <w:left w:val="none" w:sz="0" w:space="0" w:color="auto"/>
            <w:bottom w:val="none" w:sz="0" w:space="0" w:color="auto"/>
            <w:right w:val="none" w:sz="0" w:space="0" w:color="auto"/>
          </w:divBdr>
        </w:div>
        <w:div w:id="633945163">
          <w:marLeft w:val="640"/>
          <w:marRight w:val="0"/>
          <w:marTop w:val="0"/>
          <w:marBottom w:val="0"/>
          <w:divBdr>
            <w:top w:val="none" w:sz="0" w:space="0" w:color="auto"/>
            <w:left w:val="none" w:sz="0" w:space="0" w:color="auto"/>
            <w:bottom w:val="none" w:sz="0" w:space="0" w:color="auto"/>
            <w:right w:val="none" w:sz="0" w:space="0" w:color="auto"/>
          </w:divBdr>
        </w:div>
        <w:div w:id="641232055">
          <w:marLeft w:val="640"/>
          <w:marRight w:val="0"/>
          <w:marTop w:val="0"/>
          <w:marBottom w:val="0"/>
          <w:divBdr>
            <w:top w:val="none" w:sz="0" w:space="0" w:color="auto"/>
            <w:left w:val="none" w:sz="0" w:space="0" w:color="auto"/>
            <w:bottom w:val="none" w:sz="0" w:space="0" w:color="auto"/>
            <w:right w:val="none" w:sz="0" w:space="0" w:color="auto"/>
          </w:divBdr>
        </w:div>
        <w:div w:id="664288719">
          <w:marLeft w:val="640"/>
          <w:marRight w:val="0"/>
          <w:marTop w:val="0"/>
          <w:marBottom w:val="0"/>
          <w:divBdr>
            <w:top w:val="none" w:sz="0" w:space="0" w:color="auto"/>
            <w:left w:val="none" w:sz="0" w:space="0" w:color="auto"/>
            <w:bottom w:val="none" w:sz="0" w:space="0" w:color="auto"/>
            <w:right w:val="none" w:sz="0" w:space="0" w:color="auto"/>
          </w:divBdr>
        </w:div>
        <w:div w:id="731849523">
          <w:marLeft w:val="640"/>
          <w:marRight w:val="0"/>
          <w:marTop w:val="0"/>
          <w:marBottom w:val="0"/>
          <w:divBdr>
            <w:top w:val="none" w:sz="0" w:space="0" w:color="auto"/>
            <w:left w:val="none" w:sz="0" w:space="0" w:color="auto"/>
            <w:bottom w:val="none" w:sz="0" w:space="0" w:color="auto"/>
            <w:right w:val="none" w:sz="0" w:space="0" w:color="auto"/>
          </w:divBdr>
        </w:div>
        <w:div w:id="742488472">
          <w:marLeft w:val="640"/>
          <w:marRight w:val="0"/>
          <w:marTop w:val="0"/>
          <w:marBottom w:val="0"/>
          <w:divBdr>
            <w:top w:val="none" w:sz="0" w:space="0" w:color="auto"/>
            <w:left w:val="none" w:sz="0" w:space="0" w:color="auto"/>
            <w:bottom w:val="none" w:sz="0" w:space="0" w:color="auto"/>
            <w:right w:val="none" w:sz="0" w:space="0" w:color="auto"/>
          </w:divBdr>
        </w:div>
        <w:div w:id="745542341">
          <w:marLeft w:val="640"/>
          <w:marRight w:val="0"/>
          <w:marTop w:val="0"/>
          <w:marBottom w:val="0"/>
          <w:divBdr>
            <w:top w:val="none" w:sz="0" w:space="0" w:color="auto"/>
            <w:left w:val="none" w:sz="0" w:space="0" w:color="auto"/>
            <w:bottom w:val="none" w:sz="0" w:space="0" w:color="auto"/>
            <w:right w:val="none" w:sz="0" w:space="0" w:color="auto"/>
          </w:divBdr>
        </w:div>
        <w:div w:id="747461875">
          <w:marLeft w:val="640"/>
          <w:marRight w:val="0"/>
          <w:marTop w:val="0"/>
          <w:marBottom w:val="0"/>
          <w:divBdr>
            <w:top w:val="none" w:sz="0" w:space="0" w:color="auto"/>
            <w:left w:val="none" w:sz="0" w:space="0" w:color="auto"/>
            <w:bottom w:val="none" w:sz="0" w:space="0" w:color="auto"/>
            <w:right w:val="none" w:sz="0" w:space="0" w:color="auto"/>
          </w:divBdr>
        </w:div>
        <w:div w:id="748238719">
          <w:marLeft w:val="640"/>
          <w:marRight w:val="0"/>
          <w:marTop w:val="0"/>
          <w:marBottom w:val="0"/>
          <w:divBdr>
            <w:top w:val="none" w:sz="0" w:space="0" w:color="auto"/>
            <w:left w:val="none" w:sz="0" w:space="0" w:color="auto"/>
            <w:bottom w:val="none" w:sz="0" w:space="0" w:color="auto"/>
            <w:right w:val="none" w:sz="0" w:space="0" w:color="auto"/>
          </w:divBdr>
        </w:div>
        <w:div w:id="751662208">
          <w:marLeft w:val="640"/>
          <w:marRight w:val="0"/>
          <w:marTop w:val="0"/>
          <w:marBottom w:val="0"/>
          <w:divBdr>
            <w:top w:val="none" w:sz="0" w:space="0" w:color="auto"/>
            <w:left w:val="none" w:sz="0" w:space="0" w:color="auto"/>
            <w:bottom w:val="none" w:sz="0" w:space="0" w:color="auto"/>
            <w:right w:val="none" w:sz="0" w:space="0" w:color="auto"/>
          </w:divBdr>
        </w:div>
        <w:div w:id="795411435">
          <w:marLeft w:val="640"/>
          <w:marRight w:val="0"/>
          <w:marTop w:val="0"/>
          <w:marBottom w:val="0"/>
          <w:divBdr>
            <w:top w:val="none" w:sz="0" w:space="0" w:color="auto"/>
            <w:left w:val="none" w:sz="0" w:space="0" w:color="auto"/>
            <w:bottom w:val="none" w:sz="0" w:space="0" w:color="auto"/>
            <w:right w:val="none" w:sz="0" w:space="0" w:color="auto"/>
          </w:divBdr>
        </w:div>
        <w:div w:id="796144728">
          <w:marLeft w:val="640"/>
          <w:marRight w:val="0"/>
          <w:marTop w:val="0"/>
          <w:marBottom w:val="0"/>
          <w:divBdr>
            <w:top w:val="none" w:sz="0" w:space="0" w:color="auto"/>
            <w:left w:val="none" w:sz="0" w:space="0" w:color="auto"/>
            <w:bottom w:val="none" w:sz="0" w:space="0" w:color="auto"/>
            <w:right w:val="none" w:sz="0" w:space="0" w:color="auto"/>
          </w:divBdr>
        </w:div>
        <w:div w:id="808479596">
          <w:marLeft w:val="640"/>
          <w:marRight w:val="0"/>
          <w:marTop w:val="0"/>
          <w:marBottom w:val="0"/>
          <w:divBdr>
            <w:top w:val="none" w:sz="0" w:space="0" w:color="auto"/>
            <w:left w:val="none" w:sz="0" w:space="0" w:color="auto"/>
            <w:bottom w:val="none" w:sz="0" w:space="0" w:color="auto"/>
            <w:right w:val="none" w:sz="0" w:space="0" w:color="auto"/>
          </w:divBdr>
        </w:div>
        <w:div w:id="831263007">
          <w:marLeft w:val="640"/>
          <w:marRight w:val="0"/>
          <w:marTop w:val="0"/>
          <w:marBottom w:val="0"/>
          <w:divBdr>
            <w:top w:val="none" w:sz="0" w:space="0" w:color="auto"/>
            <w:left w:val="none" w:sz="0" w:space="0" w:color="auto"/>
            <w:bottom w:val="none" w:sz="0" w:space="0" w:color="auto"/>
            <w:right w:val="none" w:sz="0" w:space="0" w:color="auto"/>
          </w:divBdr>
        </w:div>
        <w:div w:id="837572165">
          <w:marLeft w:val="640"/>
          <w:marRight w:val="0"/>
          <w:marTop w:val="0"/>
          <w:marBottom w:val="0"/>
          <w:divBdr>
            <w:top w:val="none" w:sz="0" w:space="0" w:color="auto"/>
            <w:left w:val="none" w:sz="0" w:space="0" w:color="auto"/>
            <w:bottom w:val="none" w:sz="0" w:space="0" w:color="auto"/>
            <w:right w:val="none" w:sz="0" w:space="0" w:color="auto"/>
          </w:divBdr>
        </w:div>
        <w:div w:id="838345529">
          <w:marLeft w:val="640"/>
          <w:marRight w:val="0"/>
          <w:marTop w:val="0"/>
          <w:marBottom w:val="0"/>
          <w:divBdr>
            <w:top w:val="none" w:sz="0" w:space="0" w:color="auto"/>
            <w:left w:val="none" w:sz="0" w:space="0" w:color="auto"/>
            <w:bottom w:val="none" w:sz="0" w:space="0" w:color="auto"/>
            <w:right w:val="none" w:sz="0" w:space="0" w:color="auto"/>
          </w:divBdr>
        </w:div>
        <w:div w:id="857080747">
          <w:marLeft w:val="640"/>
          <w:marRight w:val="0"/>
          <w:marTop w:val="0"/>
          <w:marBottom w:val="0"/>
          <w:divBdr>
            <w:top w:val="none" w:sz="0" w:space="0" w:color="auto"/>
            <w:left w:val="none" w:sz="0" w:space="0" w:color="auto"/>
            <w:bottom w:val="none" w:sz="0" w:space="0" w:color="auto"/>
            <w:right w:val="none" w:sz="0" w:space="0" w:color="auto"/>
          </w:divBdr>
        </w:div>
        <w:div w:id="867525454">
          <w:marLeft w:val="640"/>
          <w:marRight w:val="0"/>
          <w:marTop w:val="0"/>
          <w:marBottom w:val="0"/>
          <w:divBdr>
            <w:top w:val="none" w:sz="0" w:space="0" w:color="auto"/>
            <w:left w:val="none" w:sz="0" w:space="0" w:color="auto"/>
            <w:bottom w:val="none" w:sz="0" w:space="0" w:color="auto"/>
            <w:right w:val="none" w:sz="0" w:space="0" w:color="auto"/>
          </w:divBdr>
        </w:div>
        <w:div w:id="895824990">
          <w:marLeft w:val="640"/>
          <w:marRight w:val="0"/>
          <w:marTop w:val="0"/>
          <w:marBottom w:val="0"/>
          <w:divBdr>
            <w:top w:val="none" w:sz="0" w:space="0" w:color="auto"/>
            <w:left w:val="none" w:sz="0" w:space="0" w:color="auto"/>
            <w:bottom w:val="none" w:sz="0" w:space="0" w:color="auto"/>
            <w:right w:val="none" w:sz="0" w:space="0" w:color="auto"/>
          </w:divBdr>
        </w:div>
        <w:div w:id="898786551">
          <w:marLeft w:val="640"/>
          <w:marRight w:val="0"/>
          <w:marTop w:val="0"/>
          <w:marBottom w:val="0"/>
          <w:divBdr>
            <w:top w:val="none" w:sz="0" w:space="0" w:color="auto"/>
            <w:left w:val="none" w:sz="0" w:space="0" w:color="auto"/>
            <w:bottom w:val="none" w:sz="0" w:space="0" w:color="auto"/>
            <w:right w:val="none" w:sz="0" w:space="0" w:color="auto"/>
          </w:divBdr>
        </w:div>
        <w:div w:id="1016349794">
          <w:marLeft w:val="640"/>
          <w:marRight w:val="0"/>
          <w:marTop w:val="0"/>
          <w:marBottom w:val="0"/>
          <w:divBdr>
            <w:top w:val="none" w:sz="0" w:space="0" w:color="auto"/>
            <w:left w:val="none" w:sz="0" w:space="0" w:color="auto"/>
            <w:bottom w:val="none" w:sz="0" w:space="0" w:color="auto"/>
            <w:right w:val="none" w:sz="0" w:space="0" w:color="auto"/>
          </w:divBdr>
        </w:div>
        <w:div w:id="1053314216">
          <w:marLeft w:val="640"/>
          <w:marRight w:val="0"/>
          <w:marTop w:val="0"/>
          <w:marBottom w:val="0"/>
          <w:divBdr>
            <w:top w:val="none" w:sz="0" w:space="0" w:color="auto"/>
            <w:left w:val="none" w:sz="0" w:space="0" w:color="auto"/>
            <w:bottom w:val="none" w:sz="0" w:space="0" w:color="auto"/>
            <w:right w:val="none" w:sz="0" w:space="0" w:color="auto"/>
          </w:divBdr>
        </w:div>
        <w:div w:id="1073773030">
          <w:marLeft w:val="640"/>
          <w:marRight w:val="0"/>
          <w:marTop w:val="0"/>
          <w:marBottom w:val="0"/>
          <w:divBdr>
            <w:top w:val="none" w:sz="0" w:space="0" w:color="auto"/>
            <w:left w:val="none" w:sz="0" w:space="0" w:color="auto"/>
            <w:bottom w:val="none" w:sz="0" w:space="0" w:color="auto"/>
            <w:right w:val="none" w:sz="0" w:space="0" w:color="auto"/>
          </w:divBdr>
        </w:div>
        <w:div w:id="1076055223">
          <w:marLeft w:val="640"/>
          <w:marRight w:val="0"/>
          <w:marTop w:val="0"/>
          <w:marBottom w:val="0"/>
          <w:divBdr>
            <w:top w:val="none" w:sz="0" w:space="0" w:color="auto"/>
            <w:left w:val="none" w:sz="0" w:space="0" w:color="auto"/>
            <w:bottom w:val="none" w:sz="0" w:space="0" w:color="auto"/>
            <w:right w:val="none" w:sz="0" w:space="0" w:color="auto"/>
          </w:divBdr>
        </w:div>
        <w:div w:id="1089427936">
          <w:marLeft w:val="640"/>
          <w:marRight w:val="0"/>
          <w:marTop w:val="0"/>
          <w:marBottom w:val="0"/>
          <w:divBdr>
            <w:top w:val="none" w:sz="0" w:space="0" w:color="auto"/>
            <w:left w:val="none" w:sz="0" w:space="0" w:color="auto"/>
            <w:bottom w:val="none" w:sz="0" w:space="0" w:color="auto"/>
            <w:right w:val="none" w:sz="0" w:space="0" w:color="auto"/>
          </w:divBdr>
        </w:div>
        <w:div w:id="1194534014">
          <w:marLeft w:val="640"/>
          <w:marRight w:val="0"/>
          <w:marTop w:val="0"/>
          <w:marBottom w:val="0"/>
          <w:divBdr>
            <w:top w:val="none" w:sz="0" w:space="0" w:color="auto"/>
            <w:left w:val="none" w:sz="0" w:space="0" w:color="auto"/>
            <w:bottom w:val="none" w:sz="0" w:space="0" w:color="auto"/>
            <w:right w:val="none" w:sz="0" w:space="0" w:color="auto"/>
          </w:divBdr>
        </w:div>
        <w:div w:id="1209800564">
          <w:marLeft w:val="640"/>
          <w:marRight w:val="0"/>
          <w:marTop w:val="0"/>
          <w:marBottom w:val="0"/>
          <w:divBdr>
            <w:top w:val="none" w:sz="0" w:space="0" w:color="auto"/>
            <w:left w:val="none" w:sz="0" w:space="0" w:color="auto"/>
            <w:bottom w:val="none" w:sz="0" w:space="0" w:color="auto"/>
            <w:right w:val="none" w:sz="0" w:space="0" w:color="auto"/>
          </w:divBdr>
        </w:div>
        <w:div w:id="1289243670">
          <w:marLeft w:val="640"/>
          <w:marRight w:val="0"/>
          <w:marTop w:val="0"/>
          <w:marBottom w:val="0"/>
          <w:divBdr>
            <w:top w:val="none" w:sz="0" w:space="0" w:color="auto"/>
            <w:left w:val="none" w:sz="0" w:space="0" w:color="auto"/>
            <w:bottom w:val="none" w:sz="0" w:space="0" w:color="auto"/>
            <w:right w:val="none" w:sz="0" w:space="0" w:color="auto"/>
          </w:divBdr>
        </w:div>
        <w:div w:id="1296107452">
          <w:marLeft w:val="640"/>
          <w:marRight w:val="0"/>
          <w:marTop w:val="0"/>
          <w:marBottom w:val="0"/>
          <w:divBdr>
            <w:top w:val="none" w:sz="0" w:space="0" w:color="auto"/>
            <w:left w:val="none" w:sz="0" w:space="0" w:color="auto"/>
            <w:bottom w:val="none" w:sz="0" w:space="0" w:color="auto"/>
            <w:right w:val="none" w:sz="0" w:space="0" w:color="auto"/>
          </w:divBdr>
        </w:div>
        <w:div w:id="1307391653">
          <w:marLeft w:val="640"/>
          <w:marRight w:val="0"/>
          <w:marTop w:val="0"/>
          <w:marBottom w:val="0"/>
          <w:divBdr>
            <w:top w:val="none" w:sz="0" w:space="0" w:color="auto"/>
            <w:left w:val="none" w:sz="0" w:space="0" w:color="auto"/>
            <w:bottom w:val="none" w:sz="0" w:space="0" w:color="auto"/>
            <w:right w:val="none" w:sz="0" w:space="0" w:color="auto"/>
          </w:divBdr>
        </w:div>
        <w:div w:id="1331450742">
          <w:marLeft w:val="640"/>
          <w:marRight w:val="0"/>
          <w:marTop w:val="0"/>
          <w:marBottom w:val="0"/>
          <w:divBdr>
            <w:top w:val="none" w:sz="0" w:space="0" w:color="auto"/>
            <w:left w:val="none" w:sz="0" w:space="0" w:color="auto"/>
            <w:bottom w:val="none" w:sz="0" w:space="0" w:color="auto"/>
            <w:right w:val="none" w:sz="0" w:space="0" w:color="auto"/>
          </w:divBdr>
        </w:div>
        <w:div w:id="1334840435">
          <w:marLeft w:val="640"/>
          <w:marRight w:val="0"/>
          <w:marTop w:val="0"/>
          <w:marBottom w:val="0"/>
          <w:divBdr>
            <w:top w:val="none" w:sz="0" w:space="0" w:color="auto"/>
            <w:left w:val="none" w:sz="0" w:space="0" w:color="auto"/>
            <w:bottom w:val="none" w:sz="0" w:space="0" w:color="auto"/>
            <w:right w:val="none" w:sz="0" w:space="0" w:color="auto"/>
          </w:divBdr>
        </w:div>
        <w:div w:id="1357148147">
          <w:marLeft w:val="640"/>
          <w:marRight w:val="0"/>
          <w:marTop w:val="0"/>
          <w:marBottom w:val="0"/>
          <w:divBdr>
            <w:top w:val="none" w:sz="0" w:space="0" w:color="auto"/>
            <w:left w:val="none" w:sz="0" w:space="0" w:color="auto"/>
            <w:bottom w:val="none" w:sz="0" w:space="0" w:color="auto"/>
            <w:right w:val="none" w:sz="0" w:space="0" w:color="auto"/>
          </w:divBdr>
        </w:div>
        <w:div w:id="1380742892">
          <w:marLeft w:val="640"/>
          <w:marRight w:val="0"/>
          <w:marTop w:val="0"/>
          <w:marBottom w:val="0"/>
          <w:divBdr>
            <w:top w:val="none" w:sz="0" w:space="0" w:color="auto"/>
            <w:left w:val="none" w:sz="0" w:space="0" w:color="auto"/>
            <w:bottom w:val="none" w:sz="0" w:space="0" w:color="auto"/>
            <w:right w:val="none" w:sz="0" w:space="0" w:color="auto"/>
          </w:divBdr>
        </w:div>
        <w:div w:id="1435174326">
          <w:marLeft w:val="640"/>
          <w:marRight w:val="0"/>
          <w:marTop w:val="0"/>
          <w:marBottom w:val="0"/>
          <w:divBdr>
            <w:top w:val="none" w:sz="0" w:space="0" w:color="auto"/>
            <w:left w:val="none" w:sz="0" w:space="0" w:color="auto"/>
            <w:bottom w:val="none" w:sz="0" w:space="0" w:color="auto"/>
            <w:right w:val="none" w:sz="0" w:space="0" w:color="auto"/>
          </w:divBdr>
        </w:div>
        <w:div w:id="1440835429">
          <w:marLeft w:val="640"/>
          <w:marRight w:val="0"/>
          <w:marTop w:val="0"/>
          <w:marBottom w:val="0"/>
          <w:divBdr>
            <w:top w:val="none" w:sz="0" w:space="0" w:color="auto"/>
            <w:left w:val="none" w:sz="0" w:space="0" w:color="auto"/>
            <w:bottom w:val="none" w:sz="0" w:space="0" w:color="auto"/>
            <w:right w:val="none" w:sz="0" w:space="0" w:color="auto"/>
          </w:divBdr>
        </w:div>
        <w:div w:id="1473057862">
          <w:marLeft w:val="640"/>
          <w:marRight w:val="0"/>
          <w:marTop w:val="0"/>
          <w:marBottom w:val="0"/>
          <w:divBdr>
            <w:top w:val="none" w:sz="0" w:space="0" w:color="auto"/>
            <w:left w:val="none" w:sz="0" w:space="0" w:color="auto"/>
            <w:bottom w:val="none" w:sz="0" w:space="0" w:color="auto"/>
            <w:right w:val="none" w:sz="0" w:space="0" w:color="auto"/>
          </w:divBdr>
        </w:div>
        <w:div w:id="1526862449">
          <w:marLeft w:val="640"/>
          <w:marRight w:val="0"/>
          <w:marTop w:val="0"/>
          <w:marBottom w:val="0"/>
          <w:divBdr>
            <w:top w:val="none" w:sz="0" w:space="0" w:color="auto"/>
            <w:left w:val="none" w:sz="0" w:space="0" w:color="auto"/>
            <w:bottom w:val="none" w:sz="0" w:space="0" w:color="auto"/>
            <w:right w:val="none" w:sz="0" w:space="0" w:color="auto"/>
          </w:divBdr>
        </w:div>
        <w:div w:id="1561164919">
          <w:marLeft w:val="640"/>
          <w:marRight w:val="0"/>
          <w:marTop w:val="0"/>
          <w:marBottom w:val="0"/>
          <w:divBdr>
            <w:top w:val="none" w:sz="0" w:space="0" w:color="auto"/>
            <w:left w:val="none" w:sz="0" w:space="0" w:color="auto"/>
            <w:bottom w:val="none" w:sz="0" w:space="0" w:color="auto"/>
            <w:right w:val="none" w:sz="0" w:space="0" w:color="auto"/>
          </w:divBdr>
        </w:div>
        <w:div w:id="1570310095">
          <w:marLeft w:val="640"/>
          <w:marRight w:val="0"/>
          <w:marTop w:val="0"/>
          <w:marBottom w:val="0"/>
          <w:divBdr>
            <w:top w:val="none" w:sz="0" w:space="0" w:color="auto"/>
            <w:left w:val="none" w:sz="0" w:space="0" w:color="auto"/>
            <w:bottom w:val="none" w:sz="0" w:space="0" w:color="auto"/>
            <w:right w:val="none" w:sz="0" w:space="0" w:color="auto"/>
          </w:divBdr>
        </w:div>
        <w:div w:id="1578393020">
          <w:marLeft w:val="640"/>
          <w:marRight w:val="0"/>
          <w:marTop w:val="0"/>
          <w:marBottom w:val="0"/>
          <w:divBdr>
            <w:top w:val="none" w:sz="0" w:space="0" w:color="auto"/>
            <w:left w:val="none" w:sz="0" w:space="0" w:color="auto"/>
            <w:bottom w:val="none" w:sz="0" w:space="0" w:color="auto"/>
            <w:right w:val="none" w:sz="0" w:space="0" w:color="auto"/>
          </w:divBdr>
        </w:div>
        <w:div w:id="1654943128">
          <w:marLeft w:val="640"/>
          <w:marRight w:val="0"/>
          <w:marTop w:val="0"/>
          <w:marBottom w:val="0"/>
          <w:divBdr>
            <w:top w:val="none" w:sz="0" w:space="0" w:color="auto"/>
            <w:left w:val="none" w:sz="0" w:space="0" w:color="auto"/>
            <w:bottom w:val="none" w:sz="0" w:space="0" w:color="auto"/>
            <w:right w:val="none" w:sz="0" w:space="0" w:color="auto"/>
          </w:divBdr>
        </w:div>
        <w:div w:id="1658800770">
          <w:marLeft w:val="640"/>
          <w:marRight w:val="0"/>
          <w:marTop w:val="0"/>
          <w:marBottom w:val="0"/>
          <w:divBdr>
            <w:top w:val="none" w:sz="0" w:space="0" w:color="auto"/>
            <w:left w:val="none" w:sz="0" w:space="0" w:color="auto"/>
            <w:bottom w:val="none" w:sz="0" w:space="0" w:color="auto"/>
            <w:right w:val="none" w:sz="0" w:space="0" w:color="auto"/>
          </w:divBdr>
        </w:div>
        <w:div w:id="1707950672">
          <w:marLeft w:val="640"/>
          <w:marRight w:val="0"/>
          <w:marTop w:val="0"/>
          <w:marBottom w:val="0"/>
          <w:divBdr>
            <w:top w:val="none" w:sz="0" w:space="0" w:color="auto"/>
            <w:left w:val="none" w:sz="0" w:space="0" w:color="auto"/>
            <w:bottom w:val="none" w:sz="0" w:space="0" w:color="auto"/>
            <w:right w:val="none" w:sz="0" w:space="0" w:color="auto"/>
          </w:divBdr>
        </w:div>
        <w:div w:id="1757508046">
          <w:marLeft w:val="640"/>
          <w:marRight w:val="0"/>
          <w:marTop w:val="0"/>
          <w:marBottom w:val="0"/>
          <w:divBdr>
            <w:top w:val="none" w:sz="0" w:space="0" w:color="auto"/>
            <w:left w:val="none" w:sz="0" w:space="0" w:color="auto"/>
            <w:bottom w:val="none" w:sz="0" w:space="0" w:color="auto"/>
            <w:right w:val="none" w:sz="0" w:space="0" w:color="auto"/>
          </w:divBdr>
        </w:div>
        <w:div w:id="1776168856">
          <w:marLeft w:val="640"/>
          <w:marRight w:val="0"/>
          <w:marTop w:val="0"/>
          <w:marBottom w:val="0"/>
          <w:divBdr>
            <w:top w:val="none" w:sz="0" w:space="0" w:color="auto"/>
            <w:left w:val="none" w:sz="0" w:space="0" w:color="auto"/>
            <w:bottom w:val="none" w:sz="0" w:space="0" w:color="auto"/>
            <w:right w:val="none" w:sz="0" w:space="0" w:color="auto"/>
          </w:divBdr>
        </w:div>
        <w:div w:id="1793085679">
          <w:marLeft w:val="640"/>
          <w:marRight w:val="0"/>
          <w:marTop w:val="0"/>
          <w:marBottom w:val="0"/>
          <w:divBdr>
            <w:top w:val="none" w:sz="0" w:space="0" w:color="auto"/>
            <w:left w:val="none" w:sz="0" w:space="0" w:color="auto"/>
            <w:bottom w:val="none" w:sz="0" w:space="0" w:color="auto"/>
            <w:right w:val="none" w:sz="0" w:space="0" w:color="auto"/>
          </w:divBdr>
        </w:div>
        <w:div w:id="1876770441">
          <w:marLeft w:val="640"/>
          <w:marRight w:val="0"/>
          <w:marTop w:val="0"/>
          <w:marBottom w:val="0"/>
          <w:divBdr>
            <w:top w:val="none" w:sz="0" w:space="0" w:color="auto"/>
            <w:left w:val="none" w:sz="0" w:space="0" w:color="auto"/>
            <w:bottom w:val="none" w:sz="0" w:space="0" w:color="auto"/>
            <w:right w:val="none" w:sz="0" w:space="0" w:color="auto"/>
          </w:divBdr>
        </w:div>
        <w:div w:id="1891458107">
          <w:marLeft w:val="640"/>
          <w:marRight w:val="0"/>
          <w:marTop w:val="0"/>
          <w:marBottom w:val="0"/>
          <w:divBdr>
            <w:top w:val="none" w:sz="0" w:space="0" w:color="auto"/>
            <w:left w:val="none" w:sz="0" w:space="0" w:color="auto"/>
            <w:bottom w:val="none" w:sz="0" w:space="0" w:color="auto"/>
            <w:right w:val="none" w:sz="0" w:space="0" w:color="auto"/>
          </w:divBdr>
        </w:div>
        <w:div w:id="1923369635">
          <w:marLeft w:val="640"/>
          <w:marRight w:val="0"/>
          <w:marTop w:val="0"/>
          <w:marBottom w:val="0"/>
          <w:divBdr>
            <w:top w:val="none" w:sz="0" w:space="0" w:color="auto"/>
            <w:left w:val="none" w:sz="0" w:space="0" w:color="auto"/>
            <w:bottom w:val="none" w:sz="0" w:space="0" w:color="auto"/>
            <w:right w:val="none" w:sz="0" w:space="0" w:color="auto"/>
          </w:divBdr>
        </w:div>
        <w:div w:id="1929581584">
          <w:marLeft w:val="640"/>
          <w:marRight w:val="0"/>
          <w:marTop w:val="0"/>
          <w:marBottom w:val="0"/>
          <w:divBdr>
            <w:top w:val="none" w:sz="0" w:space="0" w:color="auto"/>
            <w:left w:val="none" w:sz="0" w:space="0" w:color="auto"/>
            <w:bottom w:val="none" w:sz="0" w:space="0" w:color="auto"/>
            <w:right w:val="none" w:sz="0" w:space="0" w:color="auto"/>
          </w:divBdr>
        </w:div>
        <w:div w:id="1950316378">
          <w:marLeft w:val="640"/>
          <w:marRight w:val="0"/>
          <w:marTop w:val="0"/>
          <w:marBottom w:val="0"/>
          <w:divBdr>
            <w:top w:val="none" w:sz="0" w:space="0" w:color="auto"/>
            <w:left w:val="none" w:sz="0" w:space="0" w:color="auto"/>
            <w:bottom w:val="none" w:sz="0" w:space="0" w:color="auto"/>
            <w:right w:val="none" w:sz="0" w:space="0" w:color="auto"/>
          </w:divBdr>
        </w:div>
        <w:div w:id="1960067407">
          <w:marLeft w:val="640"/>
          <w:marRight w:val="0"/>
          <w:marTop w:val="0"/>
          <w:marBottom w:val="0"/>
          <w:divBdr>
            <w:top w:val="none" w:sz="0" w:space="0" w:color="auto"/>
            <w:left w:val="none" w:sz="0" w:space="0" w:color="auto"/>
            <w:bottom w:val="none" w:sz="0" w:space="0" w:color="auto"/>
            <w:right w:val="none" w:sz="0" w:space="0" w:color="auto"/>
          </w:divBdr>
        </w:div>
        <w:div w:id="1966351054">
          <w:marLeft w:val="640"/>
          <w:marRight w:val="0"/>
          <w:marTop w:val="0"/>
          <w:marBottom w:val="0"/>
          <w:divBdr>
            <w:top w:val="none" w:sz="0" w:space="0" w:color="auto"/>
            <w:left w:val="none" w:sz="0" w:space="0" w:color="auto"/>
            <w:bottom w:val="none" w:sz="0" w:space="0" w:color="auto"/>
            <w:right w:val="none" w:sz="0" w:space="0" w:color="auto"/>
          </w:divBdr>
        </w:div>
        <w:div w:id="1974435446">
          <w:marLeft w:val="640"/>
          <w:marRight w:val="0"/>
          <w:marTop w:val="0"/>
          <w:marBottom w:val="0"/>
          <w:divBdr>
            <w:top w:val="none" w:sz="0" w:space="0" w:color="auto"/>
            <w:left w:val="none" w:sz="0" w:space="0" w:color="auto"/>
            <w:bottom w:val="none" w:sz="0" w:space="0" w:color="auto"/>
            <w:right w:val="none" w:sz="0" w:space="0" w:color="auto"/>
          </w:divBdr>
        </w:div>
        <w:div w:id="1978022479">
          <w:marLeft w:val="640"/>
          <w:marRight w:val="0"/>
          <w:marTop w:val="0"/>
          <w:marBottom w:val="0"/>
          <w:divBdr>
            <w:top w:val="none" w:sz="0" w:space="0" w:color="auto"/>
            <w:left w:val="none" w:sz="0" w:space="0" w:color="auto"/>
            <w:bottom w:val="none" w:sz="0" w:space="0" w:color="auto"/>
            <w:right w:val="none" w:sz="0" w:space="0" w:color="auto"/>
          </w:divBdr>
        </w:div>
        <w:div w:id="1980376661">
          <w:marLeft w:val="640"/>
          <w:marRight w:val="0"/>
          <w:marTop w:val="0"/>
          <w:marBottom w:val="0"/>
          <w:divBdr>
            <w:top w:val="none" w:sz="0" w:space="0" w:color="auto"/>
            <w:left w:val="none" w:sz="0" w:space="0" w:color="auto"/>
            <w:bottom w:val="none" w:sz="0" w:space="0" w:color="auto"/>
            <w:right w:val="none" w:sz="0" w:space="0" w:color="auto"/>
          </w:divBdr>
        </w:div>
        <w:div w:id="1983391407">
          <w:marLeft w:val="640"/>
          <w:marRight w:val="0"/>
          <w:marTop w:val="0"/>
          <w:marBottom w:val="0"/>
          <w:divBdr>
            <w:top w:val="none" w:sz="0" w:space="0" w:color="auto"/>
            <w:left w:val="none" w:sz="0" w:space="0" w:color="auto"/>
            <w:bottom w:val="none" w:sz="0" w:space="0" w:color="auto"/>
            <w:right w:val="none" w:sz="0" w:space="0" w:color="auto"/>
          </w:divBdr>
        </w:div>
        <w:div w:id="1997876567">
          <w:marLeft w:val="640"/>
          <w:marRight w:val="0"/>
          <w:marTop w:val="0"/>
          <w:marBottom w:val="0"/>
          <w:divBdr>
            <w:top w:val="none" w:sz="0" w:space="0" w:color="auto"/>
            <w:left w:val="none" w:sz="0" w:space="0" w:color="auto"/>
            <w:bottom w:val="none" w:sz="0" w:space="0" w:color="auto"/>
            <w:right w:val="none" w:sz="0" w:space="0" w:color="auto"/>
          </w:divBdr>
        </w:div>
        <w:div w:id="2019304998">
          <w:marLeft w:val="640"/>
          <w:marRight w:val="0"/>
          <w:marTop w:val="0"/>
          <w:marBottom w:val="0"/>
          <w:divBdr>
            <w:top w:val="none" w:sz="0" w:space="0" w:color="auto"/>
            <w:left w:val="none" w:sz="0" w:space="0" w:color="auto"/>
            <w:bottom w:val="none" w:sz="0" w:space="0" w:color="auto"/>
            <w:right w:val="none" w:sz="0" w:space="0" w:color="auto"/>
          </w:divBdr>
        </w:div>
        <w:div w:id="2081783205">
          <w:marLeft w:val="640"/>
          <w:marRight w:val="0"/>
          <w:marTop w:val="0"/>
          <w:marBottom w:val="0"/>
          <w:divBdr>
            <w:top w:val="none" w:sz="0" w:space="0" w:color="auto"/>
            <w:left w:val="none" w:sz="0" w:space="0" w:color="auto"/>
            <w:bottom w:val="none" w:sz="0" w:space="0" w:color="auto"/>
            <w:right w:val="none" w:sz="0" w:space="0" w:color="auto"/>
          </w:divBdr>
        </w:div>
      </w:divsChild>
    </w:div>
    <w:div w:id="1401706610">
      <w:bodyDiv w:val="1"/>
      <w:marLeft w:val="0"/>
      <w:marRight w:val="0"/>
      <w:marTop w:val="0"/>
      <w:marBottom w:val="0"/>
      <w:divBdr>
        <w:top w:val="none" w:sz="0" w:space="0" w:color="auto"/>
        <w:left w:val="none" w:sz="0" w:space="0" w:color="auto"/>
        <w:bottom w:val="none" w:sz="0" w:space="0" w:color="auto"/>
        <w:right w:val="none" w:sz="0" w:space="0" w:color="auto"/>
      </w:divBdr>
      <w:divsChild>
        <w:div w:id="2085637817">
          <w:marLeft w:val="640"/>
          <w:marRight w:val="0"/>
          <w:marTop w:val="0"/>
          <w:marBottom w:val="0"/>
          <w:divBdr>
            <w:top w:val="none" w:sz="0" w:space="0" w:color="auto"/>
            <w:left w:val="none" w:sz="0" w:space="0" w:color="auto"/>
            <w:bottom w:val="none" w:sz="0" w:space="0" w:color="auto"/>
            <w:right w:val="none" w:sz="0" w:space="0" w:color="auto"/>
          </w:divBdr>
        </w:div>
        <w:div w:id="468783607">
          <w:marLeft w:val="640"/>
          <w:marRight w:val="0"/>
          <w:marTop w:val="0"/>
          <w:marBottom w:val="0"/>
          <w:divBdr>
            <w:top w:val="none" w:sz="0" w:space="0" w:color="auto"/>
            <w:left w:val="none" w:sz="0" w:space="0" w:color="auto"/>
            <w:bottom w:val="none" w:sz="0" w:space="0" w:color="auto"/>
            <w:right w:val="none" w:sz="0" w:space="0" w:color="auto"/>
          </w:divBdr>
        </w:div>
        <w:div w:id="1219515723">
          <w:marLeft w:val="640"/>
          <w:marRight w:val="0"/>
          <w:marTop w:val="0"/>
          <w:marBottom w:val="0"/>
          <w:divBdr>
            <w:top w:val="none" w:sz="0" w:space="0" w:color="auto"/>
            <w:left w:val="none" w:sz="0" w:space="0" w:color="auto"/>
            <w:bottom w:val="none" w:sz="0" w:space="0" w:color="auto"/>
            <w:right w:val="none" w:sz="0" w:space="0" w:color="auto"/>
          </w:divBdr>
        </w:div>
        <w:div w:id="1017780517">
          <w:marLeft w:val="640"/>
          <w:marRight w:val="0"/>
          <w:marTop w:val="0"/>
          <w:marBottom w:val="0"/>
          <w:divBdr>
            <w:top w:val="none" w:sz="0" w:space="0" w:color="auto"/>
            <w:left w:val="none" w:sz="0" w:space="0" w:color="auto"/>
            <w:bottom w:val="none" w:sz="0" w:space="0" w:color="auto"/>
            <w:right w:val="none" w:sz="0" w:space="0" w:color="auto"/>
          </w:divBdr>
        </w:div>
        <w:div w:id="850294808">
          <w:marLeft w:val="640"/>
          <w:marRight w:val="0"/>
          <w:marTop w:val="0"/>
          <w:marBottom w:val="0"/>
          <w:divBdr>
            <w:top w:val="none" w:sz="0" w:space="0" w:color="auto"/>
            <w:left w:val="none" w:sz="0" w:space="0" w:color="auto"/>
            <w:bottom w:val="none" w:sz="0" w:space="0" w:color="auto"/>
            <w:right w:val="none" w:sz="0" w:space="0" w:color="auto"/>
          </w:divBdr>
        </w:div>
        <w:div w:id="1448887311">
          <w:marLeft w:val="640"/>
          <w:marRight w:val="0"/>
          <w:marTop w:val="0"/>
          <w:marBottom w:val="0"/>
          <w:divBdr>
            <w:top w:val="none" w:sz="0" w:space="0" w:color="auto"/>
            <w:left w:val="none" w:sz="0" w:space="0" w:color="auto"/>
            <w:bottom w:val="none" w:sz="0" w:space="0" w:color="auto"/>
            <w:right w:val="none" w:sz="0" w:space="0" w:color="auto"/>
          </w:divBdr>
        </w:div>
        <w:div w:id="197469319">
          <w:marLeft w:val="640"/>
          <w:marRight w:val="0"/>
          <w:marTop w:val="0"/>
          <w:marBottom w:val="0"/>
          <w:divBdr>
            <w:top w:val="none" w:sz="0" w:space="0" w:color="auto"/>
            <w:left w:val="none" w:sz="0" w:space="0" w:color="auto"/>
            <w:bottom w:val="none" w:sz="0" w:space="0" w:color="auto"/>
            <w:right w:val="none" w:sz="0" w:space="0" w:color="auto"/>
          </w:divBdr>
        </w:div>
        <w:div w:id="1771970465">
          <w:marLeft w:val="640"/>
          <w:marRight w:val="0"/>
          <w:marTop w:val="0"/>
          <w:marBottom w:val="0"/>
          <w:divBdr>
            <w:top w:val="none" w:sz="0" w:space="0" w:color="auto"/>
            <w:left w:val="none" w:sz="0" w:space="0" w:color="auto"/>
            <w:bottom w:val="none" w:sz="0" w:space="0" w:color="auto"/>
            <w:right w:val="none" w:sz="0" w:space="0" w:color="auto"/>
          </w:divBdr>
        </w:div>
        <w:div w:id="1995260657">
          <w:marLeft w:val="640"/>
          <w:marRight w:val="0"/>
          <w:marTop w:val="0"/>
          <w:marBottom w:val="0"/>
          <w:divBdr>
            <w:top w:val="none" w:sz="0" w:space="0" w:color="auto"/>
            <w:left w:val="none" w:sz="0" w:space="0" w:color="auto"/>
            <w:bottom w:val="none" w:sz="0" w:space="0" w:color="auto"/>
            <w:right w:val="none" w:sz="0" w:space="0" w:color="auto"/>
          </w:divBdr>
        </w:div>
        <w:div w:id="889267408">
          <w:marLeft w:val="640"/>
          <w:marRight w:val="0"/>
          <w:marTop w:val="0"/>
          <w:marBottom w:val="0"/>
          <w:divBdr>
            <w:top w:val="none" w:sz="0" w:space="0" w:color="auto"/>
            <w:left w:val="none" w:sz="0" w:space="0" w:color="auto"/>
            <w:bottom w:val="none" w:sz="0" w:space="0" w:color="auto"/>
            <w:right w:val="none" w:sz="0" w:space="0" w:color="auto"/>
          </w:divBdr>
        </w:div>
        <w:div w:id="1409644686">
          <w:marLeft w:val="640"/>
          <w:marRight w:val="0"/>
          <w:marTop w:val="0"/>
          <w:marBottom w:val="0"/>
          <w:divBdr>
            <w:top w:val="none" w:sz="0" w:space="0" w:color="auto"/>
            <w:left w:val="none" w:sz="0" w:space="0" w:color="auto"/>
            <w:bottom w:val="none" w:sz="0" w:space="0" w:color="auto"/>
            <w:right w:val="none" w:sz="0" w:space="0" w:color="auto"/>
          </w:divBdr>
        </w:div>
        <w:div w:id="513150407">
          <w:marLeft w:val="640"/>
          <w:marRight w:val="0"/>
          <w:marTop w:val="0"/>
          <w:marBottom w:val="0"/>
          <w:divBdr>
            <w:top w:val="none" w:sz="0" w:space="0" w:color="auto"/>
            <w:left w:val="none" w:sz="0" w:space="0" w:color="auto"/>
            <w:bottom w:val="none" w:sz="0" w:space="0" w:color="auto"/>
            <w:right w:val="none" w:sz="0" w:space="0" w:color="auto"/>
          </w:divBdr>
        </w:div>
        <w:div w:id="133566029">
          <w:marLeft w:val="640"/>
          <w:marRight w:val="0"/>
          <w:marTop w:val="0"/>
          <w:marBottom w:val="0"/>
          <w:divBdr>
            <w:top w:val="none" w:sz="0" w:space="0" w:color="auto"/>
            <w:left w:val="none" w:sz="0" w:space="0" w:color="auto"/>
            <w:bottom w:val="none" w:sz="0" w:space="0" w:color="auto"/>
            <w:right w:val="none" w:sz="0" w:space="0" w:color="auto"/>
          </w:divBdr>
        </w:div>
        <w:div w:id="854929394">
          <w:marLeft w:val="640"/>
          <w:marRight w:val="0"/>
          <w:marTop w:val="0"/>
          <w:marBottom w:val="0"/>
          <w:divBdr>
            <w:top w:val="none" w:sz="0" w:space="0" w:color="auto"/>
            <w:left w:val="none" w:sz="0" w:space="0" w:color="auto"/>
            <w:bottom w:val="none" w:sz="0" w:space="0" w:color="auto"/>
            <w:right w:val="none" w:sz="0" w:space="0" w:color="auto"/>
          </w:divBdr>
        </w:div>
        <w:div w:id="1965766592">
          <w:marLeft w:val="640"/>
          <w:marRight w:val="0"/>
          <w:marTop w:val="0"/>
          <w:marBottom w:val="0"/>
          <w:divBdr>
            <w:top w:val="none" w:sz="0" w:space="0" w:color="auto"/>
            <w:left w:val="none" w:sz="0" w:space="0" w:color="auto"/>
            <w:bottom w:val="none" w:sz="0" w:space="0" w:color="auto"/>
            <w:right w:val="none" w:sz="0" w:space="0" w:color="auto"/>
          </w:divBdr>
        </w:div>
        <w:div w:id="1397627796">
          <w:marLeft w:val="640"/>
          <w:marRight w:val="0"/>
          <w:marTop w:val="0"/>
          <w:marBottom w:val="0"/>
          <w:divBdr>
            <w:top w:val="none" w:sz="0" w:space="0" w:color="auto"/>
            <w:left w:val="none" w:sz="0" w:space="0" w:color="auto"/>
            <w:bottom w:val="none" w:sz="0" w:space="0" w:color="auto"/>
            <w:right w:val="none" w:sz="0" w:space="0" w:color="auto"/>
          </w:divBdr>
        </w:div>
        <w:div w:id="270480709">
          <w:marLeft w:val="640"/>
          <w:marRight w:val="0"/>
          <w:marTop w:val="0"/>
          <w:marBottom w:val="0"/>
          <w:divBdr>
            <w:top w:val="none" w:sz="0" w:space="0" w:color="auto"/>
            <w:left w:val="none" w:sz="0" w:space="0" w:color="auto"/>
            <w:bottom w:val="none" w:sz="0" w:space="0" w:color="auto"/>
            <w:right w:val="none" w:sz="0" w:space="0" w:color="auto"/>
          </w:divBdr>
        </w:div>
        <w:div w:id="800265282">
          <w:marLeft w:val="640"/>
          <w:marRight w:val="0"/>
          <w:marTop w:val="0"/>
          <w:marBottom w:val="0"/>
          <w:divBdr>
            <w:top w:val="none" w:sz="0" w:space="0" w:color="auto"/>
            <w:left w:val="none" w:sz="0" w:space="0" w:color="auto"/>
            <w:bottom w:val="none" w:sz="0" w:space="0" w:color="auto"/>
            <w:right w:val="none" w:sz="0" w:space="0" w:color="auto"/>
          </w:divBdr>
        </w:div>
        <w:div w:id="800076604">
          <w:marLeft w:val="640"/>
          <w:marRight w:val="0"/>
          <w:marTop w:val="0"/>
          <w:marBottom w:val="0"/>
          <w:divBdr>
            <w:top w:val="none" w:sz="0" w:space="0" w:color="auto"/>
            <w:left w:val="none" w:sz="0" w:space="0" w:color="auto"/>
            <w:bottom w:val="none" w:sz="0" w:space="0" w:color="auto"/>
            <w:right w:val="none" w:sz="0" w:space="0" w:color="auto"/>
          </w:divBdr>
        </w:div>
        <w:div w:id="270404044">
          <w:marLeft w:val="640"/>
          <w:marRight w:val="0"/>
          <w:marTop w:val="0"/>
          <w:marBottom w:val="0"/>
          <w:divBdr>
            <w:top w:val="none" w:sz="0" w:space="0" w:color="auto"/>
            <w:left w:val="none" w:sz="0" w:space="0" w:color="auto"/>
            <w:bottom w:val="none" w:sz="0" w:space="0" w:color="auto"/>
            <w:right w:val="none" w:sz="0" w:space="0" w:color="auto"/>
          </w:divBdr>
        </w:div>
        <w:div w:id="1762799675">
          <w:marLeft w:val="640"/>
          <w:marRight w:val="0"/>
          <w:marTop w:val="0"/>
          <w:marBottom w:val="0"/>
          <w:divBdr>
            <w:top w:val="none" w:sz="0" w:space="0" w:color="auto"/>
            <w:left w:val="none" w:sz="0" w:space="0" w:color="auto"/>
            <w:bottom w:val="none" w:sz="0" w:space="0" w:color="auto"/>
            <w:right w:val="none" w:sz="0" w:space="0" w:color="auto"/>
          </w:divBdr>
        </w:div>
        <w:div w:id="1639870551">
          <w:marLeft w:val="640"/>
          <w:marRight w:val="0"/>
          <w:marTop w:val="0"/>
          <w:marBottom w:val="0"/>
          <w:divBdr>
            <w:top w:val="none" w:sz="0" w:space="0" w:color="auto"/>
            <w:left w:val="none" w:sz="0" w:space="0" w:color="auto"/>
            <w:bottom w:val="none" w:sz="0" w:space="0" w:color="auto"/>
            <w:right w:val="none" w:sz="0" w:space="0" w:color="auto"/>
          </w:divBdr>
        </w:div>
        <w:div w:id="1835493094">
          <w:marLeft w:val="640"/>
          <w:marRight w:val="0"/>
          <w:marTop w:val="0"/>
          <w:marBottom w:val="0"/>
          <w:divBdr>
            <w:top w:val="none" w:sz="0" w:space="0" w:color="auto"/>
            <w:left w:val="none" w:sz="0" w:space="0" w:color="auto"/>
            <w:bottom w:val="none" w:sz="0" w:space="0" w:color="auto"/>
            <w:right w:val="none" w:sz="0" w:space="0" w:color="auto"/>
          </w:divBdr>
        </w:div>
        <w:div w:id="964700468">
          <w:marLeft w:val="640"/>
          <w:marRight w:val="0"/>
          <w:marTop w:val="0"/>
          <w:marBottom w:val="0"/>
          <w:divBdr>
            <w:top w:val="none" w:sz="0" w:space="0" w:color="auto"/>
            <w:left w:val="none" w:sz="0" w:space="0" w:color="auto"/>
            <w:bottom w:val="none" w:sz="0" w:space="0" w:color="auto"/>
            <w:right w:val="none" w:sz="0" w:space="0" w:color="auto"/>
          </w:divBdr>
        </w:div>
        <w:div w:id="1370374969">
          <w:marLeft w:val="640"/>
          <w:marRight w:val="0"/>
          <w:marTop w:val="0"/>
          <w:marBottom w:val="0"/>
          <w:divBdr>
            <w:top w:val="none" w:sz="0" w:space="0" w:color="auto"/>
            <w:left w:val="none" w:sz="0" w:space="0" w:color="auto"/>
            <w:bottom w:val="none" w:sz="0" w:space="0" w:color="auto"/>
            <w:right w:val="none" w:sz="0" w:space="0" w:color="auto"/>
          </w:divBdr>
        </w:div>
        <w:div w:id="250044862">
          <w:marLeft w:val="640"/>
          <w:marRight w:val="0"/>
          <w:marTop w:val="0"/>
          <w:marBottom w:val="0"/>
          <w:divBdr>
            <w:top w:val="none" w:sz="0" w:space="0" w:color="auto"/>
            <w:left w:val="none" w:sz="0" w:space="0" w:color="auto"/>
            <w:bottom w:val="none" w:sz="0" w:space="0" w:color="auto"/>
            <w:right w:val="none" w:sz="0" w:space="0" w:color="auto"/>
          </w:divBdr>
        </w:div>
        <w:div w:id="1533883626">
          <w:marLeft w:val="640"/>
          <w:marRight w:val="0"/>
          <w:marTop w:val="0"/>
          <w:marBottom w:val="0"/>
          <w:divBdr>
            <w:top w:val="none" w:sz="0" w:space="0" w:color="auto"/>
            <w:left w:val="none" w:sz="0" w:space="0" w:color="auto"/>
            <w:bottom w:val="none" w:sz="0" w:space="0" w:color="auto"/>
            <w:right w:val="none" w:sz="0" w:space="0" w:color="auto"/>
          </w:divBdr>
        </w:div>
        <w:div w:id="159272878">
          <w:marLeft w:val="640"/>
          <w:marRight w:val="0"/>
          <w:marTop w:val="0"/>
          <w:marBottom w:val="0"/>
          <w:divBdr>
            <w:top w:val="none" w:sz="0" w:space="0" w:color="auto"/>
            <w:left w:val="none" w:sz="0" w:space="0" w:color="auto"/>
            <w:bottom w:val="none" w:sz="0" w:space="0" w:color="auto"/>
            <w:right w:val="none" w:sz="0" w:space="0" w:color="auto"/>
          </w:divBdr>
        </w:div>
        <w:div w:id="1398551075">
          <w:marLeft w:val="640"/>
          <w:marRight w:val="0"/>
          <w:marTop w:val="0"/>
          <w:marBottom w:val="0"/>
          <w:divBdr>
            <w:top w:val="none" w:sz="0" w:space="0" w:color="auto"/>
            <w:left w:val="none" w:sz="0" w:space="0" w:color="auto"/>
            <w:bottom w:val="none" w:sz="0" w:space="0" w:color="auto"/>
            <w:right w:val="none" w:sz="0" w:space="0" w:color="auto"/>
          </w:divBdr>
        </w:div>
        <w:div w:id="2011524859">
          <w:marLeft w:val="640"/>
          <w:marRight w:val="0"/>
          <w:marTop w:val="0"/>
          <w:marBottom w:val="0"/>
          <w:divBdr>
            <w:top w:val="none" w:sz="0" w:space="0" w:color="auto"/>
            <w:left w:val="none" w:sz="0" w:space="0" w:color="auto"/>
            <w:bottom w:val="none" w:sz="0" w:space="0" w:color="auto"/>
            <w:right w:val="none" w:sz="0" w:space="0" w:color="auto"/>
          </w:divBdr>
        </w:div>
        <w:div w:id="1055591312">
          <w:marLeft w:val="640"/>
          <w:marRight w:val="0"/>
          <w:marTop w:val="0"/>
          <w:marBottom w:val="0"/>
          <w:divBdr>
            <w:top w:val="none" w:sz="0" w:space="0" w:color="auto"/>
            <w:left w:val="none" w:sz="0" w:space="0" w:color="auto"/>
            <w:bottom w:val="none" w:sz="0" w:space="0" w:color="auto"/>
            <w:right w:val="none" w:sz="0" w:space="0" w:color="auto"/>
          </w:divBdr>
        </w:div>
        <w:div w:id="833374890">
          <w:marLeft w:val="640"/>
          <w:marRight w:val="0"/>
          <w:marTop w:val="0"/>
          <w:marBottom w:val="0"/>
          <w:divBdr>
            <w:top w:val="none" w:sz="0" w:space="0" w:color="auto"/>
            <w:left w:val="none" w:sz="0" w:space="0" w:color="auto"/>
            <w:bottom w:val="none" w:sz="0" w:space="0" w:color="auto"/>
            <w:right w:val="none" w:sz="0" w:space="0" w:color="auto"/>
          </w:divBdr>
        </w:div>
        <w:div w:id="2028170326">
          <w:marLeft w:val="640"/>
          <w:marRight w:val="0"/>
          <w:marTop w:val="0"/>
          <w:marBottom w:val="0"/>
          <w:divBdr>
            <w:top w:val="none" w:sz="0" w:space="0" w:color="auto"/>
            <w:left w:val="none" w:sz="0" w:space="0" w:color="auto"/>
            <w:bottom w:val="none" w:sz="0" w:space="0" w:color="auto"/>
            <w:right w:val="none" w:sz="0" w:space="0" w:color="auto"/>
          </w:divBdr>
        </w:div>
        <w:div w:id="1223718278">
          <w:marLeft w:val="640"/>
          <w:marRight w:val="0"/>
          <w:marTop w:val="0"/>
          <w:marBottom w:val="0"/>
          <w:divBdr>
            <w:top w:val="none" w:sz="0" w:space="0" w:color="auto"/>
            <w:left w:val="none" w:sz="0" w:space="0" w:color="auto"/>
            <w:bottom w:val="none" w:sz="0" w:space="0" w:color="auto"/>
            <w:right w:val="none" w:sz="0" w:space="0" w:color="auto"/>
          </w:divBdr>
        </w:div>
        <w:div w:id="939416143">
          <w:marLeft w:val="640"/>
          <w:marRight w:val="0"/>
          <w:marTop w:val="0"/>
          <w:marBottom w:val="0"/>
          <w:divBdr>
            <w:top w:val="none" w:sz="0" w:space="0" w:color="auto"/>
            <w:left w:val="none" w:sz="0" w:space="0" w:color="auto"/>
            <w:bottom w:val="none" w:sz="0" w:space="0" w:color="auto"/>
            <w:right w:val="none" w:sz="0" w:space="0" w:color="auto"/>
          </w:divBdr>
        </w:div>
        <w:div w:id="454562890">
          <w:marLeft w:val="640"/>
          <w:marRight w:val="0"/>
          <w:marTop w:val="0"/>
          <w:marBottom w:val="0"/>
          <w:divBdr>
            <w:top w:val="none" w:sz="0" w:space="0" w:color="auto"/>
            <w:left w:val="none" w:sz="0" w:space="0" w:color="auto"/>
            <w:bottom w:val="none" w:sz="0" w:space="0" w:color="auto"/>
            <w:right w:val="none" w:sz="0" w:space="0" w:color="auto"/>
          </w:divBdr>
        </w:div>
        <w:div w:id="1499274150">
          <w:marLeft w:val="640"/>
          <w:marRight w:val="0"/>
          <w:marTop w:val="0"/>
          <w:marBottom w:val="0"/>
          <w:divBdr>
            <w:top w:val="none" w:sz="0" w:space="0" w:color="auto"/>
            <w:left w:val="none" w:sz="0" w:space="0" w:color="auto"/>
            <w:bottom w:val="none" w:sz="0" w:space="0" w:color="auto"/>
            <w:right w:val="none" w:sz="0" w:space="0" w:color="auto"/>
          </w:divBdr>
        </w:div>
        <w:div w:id="749739425">
          <w:marLeft w:val="640"/>
          <w:marRight w:val="0"/>
          <w:marTop w:val="0"/>
          <w:marBottom w:val="0"/>
          <w:divBdr>
            <w:top w:val="none" w:sz="0" w:space="0" w:color="auto"/>
            <w:left w:val="none" w:sz="0" w:space="0" w:color="auto"/>
            <w:bottom w:val="none" w:sz="0" w:space="0" w:color="auto"/>
            <w:right w:val="none" w:sz="0" w:space="0" w:color="auto"/>
          </w:divBdr>
        </w:div>
        <w:div w:id="1107240346">
          <w:marLeft w:val="640"/>
          <w:marRight w:val="0"/>
          <w:marTop w:val="0"/>
          <w:marBottom w:val="0"/>
          <w:divBdr>
            <w:top w:val="none" w:sz="0" w:space="0" w:color="auto"/>
            <w:left w:val="none" w:sz="0" w:space="0" w:color="auto"/>
            <w:bottom w:val="none" w:sz="0" w:space="0" w:color="auto"/>
            <w:right w:val="none" w:sz="0" w:space="0" w:color="auto"/>
          </w:divBdr>
        </w:div>
        <w:div w:id="305277585">
          <w:marLeft w:val="640"/>
          <w:marRight w:val="0"/>
          <w:marTop w:val="0"/>
          <w:marBottom w:val="0"/>
          <w:divBdr>
            <w:top w:val="none" w:sz="0" w:space="0" w:color="auto"/>
            <w:left w:val="none" w:sz="0" w:space="0" w:color="auto"/>
            <w:bottom w:val="none" w:sz="0" w:space="0" w:color="auto"/>
            <w:right w:val="none" w:sz="0" w:space="0" w:color="auto"/>
          </w:divBdr>
        </w:div>
        <w:div w:id="300616440">
          <w:marLeft w:val="640"/>
          <w:marRight w:val="0"/>
          <w:marTop w:val="0"/>
          <w:marBottom w:val="0"/>
          <w:divBdr>
            <w:top w:val="none" w:sz="0" w:space="0" w:color="auto"/>
            <w:left w:val="none" w:sz="0" w:space="0" w:color="auto"/>
            <w:bottom w:val="none" w:sz="0" w:space="0" w:color="auto"/>
            <w:right w:val="none" w:sz="0" w:space="0" w:color="auto"/>
          </w:divBdr>
        </w:div>
        <w:div w:id="1745488438">
          <w:marLeft w:val="640"/>
          <w:marRight w:val="0"/>
          <w:marTop w:val="0"/>
          <w:marBottom w:val="0"/>
          <w:divBdr>
            <w:top w:val="none" w:sz="0" w:space="0" w:color="auto"/>
            <w:left w:val="none" w:sz="0" w:space="0" w:color="auto"/>
            <w:bottom w:val="none" w:sz="0" w:space="0" w:color="auto"/>
            <w:right w:val="none" w:sz="0" w:space="0" w:color="auto"/>
          </w:divBdr>
        </w:div>
        <w:div w:id="1231618926">
          <w:marLeft w:val="640"/>
          <w:marRight w:val="0"/>
          <w:marTop w:val="0"/>
          <w:marBottom w:val="0"/>
          <w:divBdr>
            <w:top w:val="none" w:sz="0" w:space="0" w:color="auto"/>
            <w:left w:val="none" w:sz="0" w:space="0" w:color="auto"/>
            <w:bottom w:val="none" w:sz="0" w:space="0" w:color="auto"/>
            <w:right w:val="none" w:sz="0" w:space="0" w:color="auto"/>
          </w:divBdr>
        </w:div>
        <w:div w:id="154954768">
          <w:marLeft w:val="640"/>
          <w:marRight w:val="0"/>
          <w:marTop w:val="0"/>
          <w:marBottom w:val="0"/>
          <w:divBdr>
            <w:top w:val="none" w:sz="0" w:space="0" w:color="auto"/>
            <w:left w:val="none" w:sz="0" w:space="0" w:color="auto"/>
            <w:bottom w:val="none" w:sz="0" w:space="0" w:color="auto"/>
            <w:right w:val="none" w:sz="0" w:space="0" w:color="auto"/>
          </w:divBdr>
        </w:div>
        <w:div w:id="920869299">
          <w:marLeft w:val="640"/>
          <w:marRight w:val="0"/>
          <w:marTop w:val="0"/>
          <w:marBottom w:val="0"/>
          <w:divBdr>
            <w:top w:val="none" w:sz="0" w:space="0" w:color="auto"/>
            <w:left w:val="none" w:sz="0" w:space="0" w:color="auto"/>
            <w:bottom w:val="none" w:sz="0" w:space="0" w:color="auto"/>
            <w:right w:val="none" w:sz="0" w:space="0" w:color="auto"/>
          </w:divBdr>
        </w:div>
        <w:div w:id="1442413258">
          <w:marLeft w:val="640"/>
          <w:marRight w:val="0"/>
          <w:marTop w:val="0"/>
          <w:marBottom w:val="0"/>
          <w:divBdr>
            <w:top w:val="none" w:sz="0" w:space="0" w:color="auto"/>
            <w:left w:val="none" w:sz="0" w:space="0" w:color="auto"/>
            <w:bottom w:val="none" w:sz="0" w:space="0" w:color="auto"/>
            <w:right w:val="none" w:sz="0" w:space="0" w:color="auto"/>
          </w:divBdr>
        </w:div>
        <w:div w:id="856582859">
          <w:marLeft w:val="640"/>
          <w:marRight w:val="0"/>
          <w:marTop w:val="0"/>
          <w:marBottom w:val="0"/>
          <w:divBdr>
            <w:top w:val="none" w:sz="0" w:space="0" w:color="auto"/>
            <w:left w:val="none" w:sz="0" w:space="0" w:color="auto"/>
            <w:bottom w:val="none" w:sz="0" w:space="0" w:color="auto"/>
            <w:right w:val="none" w:sz="0" w:space="0" w:color="auto"/>
          </w:divBdr>
        </w:div>
        <w:div w:id="90010570">
          <w:marLeft w:val="640"/>
          <w:marRight w:val="0"/>
          <w:marTop w:val="0"/>
          <w:marBottom w:val="0"/>
          <w:divBdr>
            <w:top w:val="none" w:sz="0" w:space="0" w:color="auto"/>
            <w:left w:val="none" w:sz="0" w:space="0" w:color="auto"/>
            <w:bottom w:val="none" w:sz="0" w:space="0" w:color="auto"/>
            <w:right w:val="none" w:sz="0" w:space="0" w:color="auto"/>
          </w:divBdr>
        </w:div>
        <w:div w:id="861476366">
          <w:marLeft w:val="640"/>
          <w:marRight w:val="0"/>
          <w:marTop w:val="0"/>
          <w:marBottom w:val="0"/>
          <w:divBdr>
            <w:top w:val="none" w:sz="0" w:space="0" w:color="auto"/>
            <w:left w:val="none" w:sz="0" w:space="0" w:color="auto"/>
            <w:bottom w:val="none" w:sz="0" w:space="0" w:color="auto"/>
            <w:right w:val="none" w:sz="0" w:space="0" w:color="auto"/>
          </w:divBdr>
        </w:div>
        <w:div w:id="916937845">
          <w:marLeft w:val="640"/>
          <w:marRight w:val="0"/>
          <w:marTop w:val="0"/>
          <w:marBottom w:val="0"/>
          <w:divBdr>
            <w:top w:val="none" w:sz="0" w:space="0" w:color="auto"/>
            <w:left w:val="none" w:sz="0" w:space="0" w:color="auto"/>
            <w:bottom w:val="none" w:sz="0" w:space="0" w:color="auto"/>
            <w:right w:val="none" w:sz="0" w:space="0" w:color="auto"/>
          </w:divBdr>
        </w:div>
        <w:div w:id="707727142">
          <w:marLeft w:val="640"/>
          <w:marRight w:val="0"/>
          <w:marTop w:val="0"/>
          <w:marBottom w:val="0"/>
          <w:divBdr>
            <w:top w:val="none" w:sz="0" w:space="0" w:color="auto"/>
            <w:left w:val="none" w:sz="0" w:space="0" w:color="auto"/>
            <w:bottom w:val="none" w:sz="0" w:space="0" w:color="auto"/>
            <w:right w:val="none" w:sz="0" w:space="0" w:color="auto"/>
          </w:divBdr>
        </w:div>
        <w:div w:id="506333598">
          <w:marLeft w:val="640"/>
          <w:marRight w:val="0"/>
          <w:marTop w:val="0"/>
          <w:marBottom w:val="0"/>
          <w:divBdr>
            <w:top w:val="none" w:sz="0" w:space="0" w:color="auto"/>
            <w:left w:val="none" w:sz="0" w:space="0" w:color="auto"/>
            <w:bottom w:val="none" w:sz="0" w:space="0" w:color="auto"/>
            <w:right w:val="none" w:sz="0" w:space="0" w:color="auto"/>
          </w:divBdr>
        </w:div>
        <w:div w:id="180752924">
          <w:marLeft w:val="640"/>
          <w:marRight w:val="0"/>
          <w:marTop w:val="0"/>
          <w:marBottom w:val="0"/>
          <w:divBdr>
            <w:top w:val="none" w:sz="0" w:space="0" w:color="auto"/>
            <w:left w:val="none" w:sz="0" w:space="0" w:color="auto"/>
            <w:bottom w:val="none" w:sz="0" w:space="0" w:color="auto"/>
            <w:right w:val="none" w:sz="0" w:space="0" w:color="auto"/>
          </w:divBdr>
        </w:div>
        <w:div w:id="1427455156">
          <w:marLeft w:val="640"/>
          <w:marRight w:val="0"/>
          <w:marTop w:val="0"/>
          <w:marBottom w:val="0"/>
          <w:divBdr>
            <w:top w:val="none" w:sz="0" w:space="0" w:color="auto"/>
            <w:left w:val="none" w:sz="0" w:space="0" w:color="auto"/>
            <w:bottom w:val="none" w:sz="0" w:space="0" w:color="auto"/>
            <w:right w:val="none" w:sz="0" w:space="0" w:color="auto"/>
          </w:divBdr>
        </w:div>
        <w:div w:id="1532721524">
          <w:marLeft w:val="640"/>
          <w:marRight w:val="0"/>
          <w:marTop w:val="0"/>
          <w:marBottom w:val="0"/>
          <w:divBdr>
            <w:top w:val="none" w:sz="0" w:space="0" w:color="auto"/>
            <w:left w:val="none" w:sz="0" w:space="0" w:color="auto"/>
            <w:bottom w:val="none" w:sz="0" w:space="0" w:color="auto"/>
            <w:right w:val="none" w:sz="0" w:space="0" w:color="auto"/>
          </w:divBdr>
        </w:div>
        <w:div w:id="2069375011">
          <w:marLeft w:val="640"/>
          <w:marRight w:val="0"/>
          <w:marTop w:val="0"/>
          <w:marBottom w:val="0"/>
          <w:divBdr>
            <w:top w:val="none" w:sz="0" w:space="0" w:color="auto"/>
            <w:left w:val="none" w:sz="0" w:space="0" w:color="auto"/>
            <w:bottom w:val="none" w:sz="0" w:space="0" w:color="auto"/>
            <w:right w:val="none" w:sz="0" w:space="0" w:color="auto"/>
          </w:divBdr>
        </w:div>
        <w:div w:id="1419209293">
          <w:marLeft w:val="640"/>
          <w:marRight w:val="0"/>
          <w:marTop w:val="0"/>
          <w:marBottom w:val="0"/>
          <w:divBdr>
            <w:top w:val="none" w:sz="0" w:space="0" w:color="auto"/>
            <w:left w:val="none" w:sz="0" w:space="0" w:color="auto"/>
            <w:bottom w:val="none" w:sz="0" w:space="0" w:color="auto"/>
            <w:right w:val="none" w:sz="0" w:space="0" w:color="auto"/>
          </w:divBdr>
        </w:div>
        <w:div w:id="646782638">
          <w:marLeft w:val="640"/>
          <w:marRight w:val="0"/>
          <w:marTop w:val="0"/>
          <w:marBottom w:val="0"/>
          <w:divBdr>
            <w:top w:val="none" w:sz="0" w:space="0" w:color="auto"/>
            <w:left w:val="none" w:sz="0" w:space="0" w:color="auto"/>
            <w:bottom w:val="none" w:sz="0" w:space="0" w:color="auto"/>
            <w:right w:val="none" w:sz="0" w:space="0" w:color="auto"/>
          </w:divBdr>
        </w:div>
        <w:div w:id="204947107">
          <w:marLeft w:val="640"/>
          <w:marRight w:val="0"/>
          <w:marTop w:val="0"/>
          <w:marBottom w:val="0"/>
          <w:divBdr>
            <w:top w:val="none" w:sz="0" w:space="0" w:color="auto"/>
            <w:left w:val="none" w:sz="0" w:space="0" w:color="auto"/>
            <w:bottom w:val="none" w:sz="0" w:space="0" w:color="auto"/>
            <w:right w:val="none" w:sz="0" w:space="0" w:color="auto"/>
          </w:divBdr>
        </w:div>
        <w:div w:id="66268857">
          <w:marLeft w:val="640"/>
          <w:marRight w:val="0"/>
          <w:marTop w:val="0"/>
          <w:marBottom w:val="0"/>
          <w:divBdr>
            <w:top w:val="none" w:sz="0" w:space="0" w:color="auto"/>
            <w:left w:val="none" w:sz="0" w:space="0" w:color="auto"/>
            <w:bottom w:val="none" w:sz="0" w:space="0" w:color="auto"/>
            <w:right w:val="none" w:sz="0" w:space="0" w:color="auto"/>
          </w:divBdr>
        </w:div>
        <w:div w:id="100611232">
          <w:marLeft w:val="640"/>
          <w:marRight w:val="0"/>
          <w:marTop w:val="0"/>
          <w:marBottom w:val="0"/>
          <w:divBdr>
            <w:top w:val="none" w:sz="0" w:space="0" w:color="auto"/>
            <w:left w:val="none" w:sz="0" w:space="0" w:color="auto"/>
            <w:bottom w:val="none" w:sz="0" w:space="0" w:color="auto"/>
            <w:right w:val="none" w:sz="0" w:space="0" w:color="auto"/>
          </w:divBdr>
        </w:div>
        <w:div w:id="121535847">
          <w:marLeft w:val="640"/>
          <w:marRight w:val="0"/>
          <w:marTop w:val="0"/>
          <w:marBottom w:val="0"/>
          <w:divBdr>
            <w:top w:val="none" w:sz="0" w:space="0" w:color="auto"/>
            <w:left w:val="none" w:sz="0" w:space="0" w:color="auto"/>
            <w:bottom w:val="none" w:sz="0" w:space="0" w:color="auto"/>
            <w:right w:val="none" w:sz="0" w:space="0" w:color="auto"/>
          </w:divBdr>
        </w:div>
        <w:div w:id="418213752">
          <w:marLeft w:val="640"/>
          <w:marRight w:val="0"/>
          <w:marTop w:val="0"/>
          <w:marBottom w:val="0"/>
          <w:divBdr>
            <w:top w:val="none" w:sz="0" w:space="0" w:color="auto"/>
            <w:left w:val="none" w:sz="0" w:space="0" w:color="auto"/>
            <w:bottom w:val="none" w:sz="0" w:space="0" w:color="auto"/>
            <w:right w:val="none" w:sz="0" w:space="0" w:color="auto"/>
          </w:divBdr>
        </w:div>
        <w:div w:id="1740129564">
          <w:marLeft w:val="640"/>
          <w:marRight w:val="0"/>
          <w:marTop w:val="0"/>
          <w:marBottom w:val="0"/>
          <w:divBdr>
            <w:top w:val="none" w:sz="0" w:space="0" w:color="auto"/>
            <w:left w:val="none" w:sz="0" w:space="0" w:color="auto"/>
            <w:bottom w:val="none" w:sz="0" w:space="0" w:color="auto"/>
            <w:right w:val="none" w:sz="0" w:space="0" w:color="auto"/>
          </w:divBdr>
        </w:div>
        <w:div w:id="1365128996">
          <w:marLeft w:val="640"/>
          <w:marRight w:val="0"/>
          <w:marTop w:val="0"/>
          <w:marBottom w:val="0"/>
          <w:divBdr>
            <w:top w:val="none" w:sz="0" w:space="0" w:color="auto"/>
            <w:left w:val="none" w:sz="0" w:space="0" w:color="auto"/>
            <w:bottom w:val="none" w:sz="0" w:space="0" w:color="auto"/>
            <w:right w:val="none" w:sz="0" w:space="0" w:color="auto"/>
          </w:divBdr>
        </w:div>
        <w:div w:id="154029664">
          <w:marLeft w:val="640"/>
          <w:marRight w:val="0"/>
          <w:marTop w:val="0"/>
          <w:marBottom w:val="0"/>
          <w:divBdr>
            <w:top w:val="none" w:sz="0" w:space="0" w:color="auto"/>
            <w:left w:val="none" w:sz="0" w:space="0" w:color="auto"/>
            <w:bottom w:val="none" w:sz="0" w:space="0" w:color="auto"/>
            <w:right w:val="none" w:sz="0" w:space="0" w:color="auto"/>
          </w:divBdr>
        </w:div>
        <w:div w:id="1504663260">
          <w:marLeft w:val="640"/>
          <w:marRight w:val="0"/>
          <w:marTop w:val="0"/>
          <w:marBottom w:val="0"/>
          <w:divBdr>
            <w:top w:val="none" w:sz="0" w:space="0" w:color="auto"/>
            <w:left w:val="none" w:sz="0" w:space="0" w:color="auto"/>
            <w:bottom w:val="none" w:sz="0" w:space="0" w:color="auto"/>
            <w:right w:val="none" w:sz="0" w:space="0" w:color="auto"/>
          </w:divBdr>
        </w:div>
        <w:div w:id="1735346197">
          <w:marLeft w:val="640"/>
          <w:marRight w:val="0"/>
          <w:marTop w:val="0"/>
          <w:marBottom w:val="0"/>
          <w:divBdr>
            <w:top w:val="none" w:sz="0" w:space="0" w:color="auto"/>
            <w:left w:val="none" w:sz="0" w:space="0" w:color="auto"/>
            <w:bottom w:val="none" w:sz="0" w:space="0" w:color="auto"/>
            <w:right w:val="none" w:sz="0" w:space="0" w:color="auto"/>
          </w:divBdr>
        </w:div>
        <w:div w:id="1491216283">
          <w:marLeft w:val="640"/>
          <w:marRight w:val="0"/>
          <w:marTop w:val="0"/>
          <w:marBottom w:val="0"/>
          <w:divBdr>
            <w:top w:val="none" w:sz="0" w:space="0" w:color="auto"/>
            <w:left w:val="none" w:sz="0" w:space="0" w:color="auto"/>
            <w:bottom w:val="none" w:sz="0" w:space="0" w:color="auto"/>
            <w:right w:val="none" w:sz="0" w:space="0" w:color="auto"/>
          </w:divBdr>
        </w:div>
        <w:div w:id="1968778058">
          <w:marLeft w:val="640"/>
          <w:marRight w:val="0"/>
          <w:marTop w:val="0"/>
          <w:marBottom w:val="0"/>
          <w:divBdr>
            <w:top w:val="none" w:sz="0" w:space="0" w:color="auto"/>
            <w:left w:val="none" w:sz="0" w:space="0" w:color="auto"/>
            <w:bottom w:val="none" w:sz="0" w:space="0" w:color="auto"/>
            <w:right w:val="none" w:sz="0" w:space="0" w:color="auto"/>
          </w:divBdr>
        </w:div>
        <w:div w:id="1363240015">
          <w:marLeft w:val="640"/>
          <w:marRight w:val="0"/>
          <w:marTop w:val="0"/>
          <w:marBottom w:val="0"/>
          <w:divBdr>
            <w:top w:val="none" w:sz="0" w:space="0" w:color="auto"/>
            <w:left w:val="none" w:sz="0" w:space="0" w:color="auto"/>
            <w:bottom w:val="none" w:sz="0" w:space="0" w:color="auto"/>
            <w:right w:val="none" w:sz="0" w:space="0" w:color="auto"/>
          </w:divBdr>
        </w:div>
        <w:div w:id="1622228591">
          <w:marLeft w:val="640"/>
          <w:marRight w:val="0"/>
          <w:marTop w:val="0"/>
          <w:marBottom w:val="0"/>
          <w:divBdr>
            <w:top w:val="none" w:sz="0" w:space="0" w:color="auto"/>
            <w:left w:val="none" w:sz="0" w:space="0" w:color="auto"/>
            <w:bottom w:val="none" w:sz="0" w:space="0" w:color="auto"/>
            <w:right w:val="none" w:sz="0" w:space="0" w:color="auto"/>
          </w:divBdr>
        </w:div>
        <w:div w:id="1403867163">
          <w:marLeft w:val="640"/>
          <w:marRight w:val="0"/>
          <w:marTop w:val="0"/>
          <w:marBottom w:val="0"/>
          <w:divBdr>
            <w:top w:val="none" w:sz="0" w:space="0" w:color="auto"/>
            <w:left w:val="none" w:sz="0" w:space="0" w:color="auto"/>
            <w:bottom w:val="none" w:sz="0" w:space="0" w:color="auto"/>
            <w:right w:val="none" w:sz="0" w:space="0" w:color="auto"/>
          </w:divBdr>
        </w:div>
        <w:div w:id="946351745">
          <w:marLeft w:val="640"/>
          <w:marRight w:val="0"/>
          <w:marTop w:val="0"/>
          <w:marBottom w:val="0"/>
          <w:divBdr>
            <w:top w:val="none" w:sz="0" w:space="0" w:color="auto"/>
            <w:left w:val="none" w:sz="0" w:space="0" w:color="auto"/>
            <w:bottom w:val="none" w:sz="0" w:space="0" w:color="auto"/>
            <w:right w:val="none" w:sz="0" w:space="0" w:color="auto"/>
          </w:divBdr>
        </w:div>
        <w:div w:id="426194084">
          <w:marLeft w:val="640"/>
          <w:marRight w:val="0"/>
          <w:marTop w:val="0"/>
          <w:marBottom w:val="0"/>
          <w:divBdr>
            <w:top w:val="none" w:sz="0" w:space="0" w:color="auto"/>
            <w:left w:val="none" w:sz="0" w:space="0" w:color="auto"/>
            <w:bottom w:val="none" w:sz="0" w:space="0" w:color="auto"/>
            <w:right w:val="none" w:sz="0" w:space="0" w:color="auto"/>
          </w:divBdr>
        </w:div>
        <w:div w:id="327557723">
          <w:marLeft w:val="640"/>
          <w:marRight w:val="0"/>
          <w:marTop w:val="0"/>
          <w:marBottom w:val="0"/>
          <w:divBdr>
            <w:top w:val="none" w:sz="0" w:space="0" w:color="auto"/>
            <w:left w:val="none" w:sz="0" w:space="0" w:color="auto"/>
            <w:bottom w:val="none" w:sz="0" w:space="0" w:color="auto"/>
            <w:right w:val="none" w:sz="0" w:space="0" w:color="auto"/>
          </w:divBdr>
        </w:div>
        <w:div w:id="138688787">
          <w:marLeft w:val="640"/>
          <w:marRight w:val="0"/>
          <w:marTop w:val="0"/>
          <w:marBottom w:val="0"/>
          <w:divBdr>
            <w:top w:val="none" w:sz="0" w:space="0" w:color="auto"/>
            <w:left w:val="none" w:sz="0" w:space="0" w:color="auto"/>
            <w:bottom w:val="none" w:sz="0" w:space="0" w:color="auto"/>
            <w:right w:val="none" w:sz="0" w:space="0" w:color="auto"/>
          </w:divBdr>
        </w:div>
        <w:div w:id="372077876">
          <w:marLeft w:val="640"/>
          <w:marRight w:val="0"/>
          <w:marTop w:val="0"/>
          <w:marBottom w:val="0"/>
          <w:divBdr>
            <w:top w:val="none" w:sz="0" w:space="0" w:color="auto"/>
            <w:left w:val="none" w:sz="0" w:space="0" w:color="auto"/>
            <w:bottom w:val="none" w:sz="0" w:space="0" w:color="auto"/>
            <w:right w:val="none" w:sz="0" w:space="0" w:color="auto"/>
          </w:divBdr>
        </w:div>
        <w:div w:id="1972441014">
          <w:marLeft w:val="640"/>
          <w:marRight w:val="0"/>
          <w:marTop w:val="0"/>
          <w:marBottom w:val="0"/>
          <w:divBdr>
            <w:top w:val="none" w:sz="0" w:space="0" w:color="auto"/>
            <w:left w:val="none" w:sz="0" w:space="0" w:color="auto"/>
            <w:bottom w:val="none" w:sz="0" w:space="0" w:color="auto"/>
            <w:right w:val="none" w:sz="0" w:space="0" w:color="auto"/>
          </w:divBdr>
        </w:div>
        <w:div w:id="1362440200">
          <w:marLeft w:val="640"/>
          <w:marRight w:val="0"/>
          <w:marTop w:val="0"/>
          <w:marBottom w:val="0"/>
          <w:divBdr>
            <w:top w:val="none" w:sz="0" w:space="0" w:color="auto"/>
            <w:left w:val="none" w:sz="0" w:space="0" w:color="auto"/>
            <w:bottom w:val="none" w:sz="0" w:space="0" w:color="auto"/>
            <w:right w:val="none" w:sz="0" w:space="0" w:color="auto"/>
          </w:divBdr>
        </w:div>
        <w:div w:id="688799456">
          <w:marLeft w:val="640"/>
          <w:marRight w:val="0"/>
          <w:marTop w:val="0"/>
          <w:marBottom w:val="0"/>
          <w:divBdr>
            <w:top w:val="none" w:sz="0" w:space="0" w:color="auto"/>
            <w:left w:val="none" w:sz="0" w:space="0" w:color="auto"/>
            <w:bottom w:val="none" w:sz="0" w:space="0" w:color="auto"/>
            <w:right w:val="none" w:sz="0" w:space="0" w:color="auto"/>
          </w:divBdr>
        </w:div>
        <w:div w:id="1145782226">
          <w:marLeft w:val="640"/>
          <w:marRight w:val="0"/>
          <w:marTop w:val="0"/>
          <w:marBottom w:val="0"/>
          <w:divBdr>
            <w:top w:val="none" w:sz="0" w:space="0" w:color="auto"/>
            <w:left w:val="none" w:sz="0" w:space="0" w:color="auto"/>
            <w:bottom w:val="none" w:sz="0" w:space="0" w:color="auto"/>
            <w:right w:val="none" w:sz="0" w:space="0" w:color="auto"/>
          </w:divBdr>
        </w:div>
        <w:div w:id="2044673101">
          <w:marLeft w:val="640"/>
          <w:marRight w:val="0"/>
          <w:marTop w:val="0"/>
          <w:marBottom w:val="0"/>
          <w:divBdr>
            <w:top w:val="none" w:sz="0" w:space="0" w:color="auto"/>
            <w:left w:val="none" w:sz="0" w:space="0" w:color="auto"/>
            <w:bottom w:val="none" w:sz="0" w:space="0" w:color="auto"/>
            <w:right w:val="none" w:sz="0" w:space="0" w:color="auto"/>
          </w:divBdr>
        </w:div>
        <w:div w:id="1656761340">
          <w:marLeft w:val="640"/>
          <w:marRight w:val="0"/>
          <w:marTop w:val="0"/>
          <w:marBottom w:val="0"/>
          <w:divBdr>
            <w:top w:val="none" w:sz="0" w:space="0" w:color="auto"/>
            <w:left w:val="none" w:sz="0" w:space="0" w:color="auto"/>
            <w:bottom w:val="none" w:sz="0" w:space="0" w:color="auto"/>
            <w:right w:val="none" w:sz="0" w:space="0" w:color="auto"/>
          </w:divBdr>
        </w:div>
        <w:div w:id="79958297">
          <w:marLeft w:val="640"/>
          <w:marRight w:val="0"/>
          <w:marTop w:val="0"/>
          <w:marBottom w:val="0"/>
          <w:divBdr>
            <w:top w:val="none" w:sz="0" w:space="0" w:color="auto"/>
            <w:left w:val="none" w:sz="0" w:space="0" w:color="auto"/>
            <w:bottom w:val="none" w:sz="0" w:space="0" w:color="auto"/>
            <w:right w:val="none" w:sz="0" w:space="0" w:color="auto"/>
          </w:divBdr>
        </w:div>
        <w:div w:id="2005669471">
          <w:marLeft w:val="640"/>
          <w:marRight w:val="0"/>
          <w:marTop w:val="0"/>
          <w:marBottom w:val="0"/>
          <w:divBdr>
            <w:top w:val="none" w:sz="0" w:space="0" w:color="auto"/>
            <w:left w:val="none" w:sz="0" w:space="0" w:color="auto"/>
            <w:bottom w:val="none" w:sz="0" w:space="0" w:color="auto"/>
            <w:right w:val="none" w:sz="0" w:space="0" w:color="auto"/>
          </w:divBdr>
        </w:div>
        <w:div w:id="1248265004">
          <w:marLeft w:val="640"/>
          <w:marRight w:val="0"/>
          <w:marTop w:val="0"/>
          <w:marBottom w:val="0"/>
          <w:divBdr>
            <w:top w:val="none" w:sz="0" w:space="0" w:color="auto"/>
            <w:left w:val="none" w:sz="0" w:space="0" w:color="auto"/>
            <w:bottom w:val="none" w:sz="0" w:space="0" w:color="auto"/>
            <w:right w:val="none" w:sz="0" w:space="0" w:color="auto"/>
          </w:divBdr>
        </w:div>
        <w:div w:id="1087655127">
          <w:marLeft w:val="640"/>
          <w:marRight w:val="0"/>
          <w:marTop w:val="0"/>
          <w:marBottom w:val="0"/>
          <w:divBdr>
            <w:top w:val="none" w:sz="0" w:space="0" w:color="auto"/>
            <w:left w:val="none" w:sz="0" w:space="0" w:color="auto"/>
            <w:bottom w:val="none" w:sz="0" w:space="0" w:color="auto"/>
            <w:right w:val="none" w:sz="0" w:space="0" w:color="auto"/>
          </w:divBdr>
        </w:div>
        <w:div w:id="51663076">
          <w:marLeft w:val="640"/>
          <w:marRight w:val="0"/>
          <w:marTop w:val="0"/>
          <w:marBottom w:val="0"/>
          <w:divBdr>
            <w:top w:val="none" w:sz="0" w:space="0" w:color="auto"/>
            <w:left w:val="none" w:sz="0" w:space="0" w:color="auto"/>
            <w:bottom w:val="none" w:sz="0" w:space="0" w:color="auto"/>
            <w:right w:val="none" w:sz="0" w:space="0" w:color="auto"/>
          </w:divBdr>
        </w:div>
        <w:div w:id="1274244638">
          <w:marLeft w:val="640"/>
          <w:marRight w:val="0"/>
          <w:marTop w:val="0"/>
          <w:marBottom w:val="0"/>
          <w:divBdr>
            <w:top w:val="none" w:sz="0" w:space="0" w:color="auto"/>
            <w:left w:val="none" w:sz="0" w:space="0" w:color="auto"/>
            <w:bottom w:val="none" w:sz="0" w:space="0" w:color="auto"/>
            <w:right w:val="none" w:sz="0" w:space="0" w:color="auto"/>
          </w:divBdr>
        </w:div>
        <w:div w:id="381944117">
          <w:marLeft w:val="640"/>
          <w:marRight w:val="0"/>
          <w:marTop w:val="0"/>
          <w:marBottom w:val="0"/>
          <w:divBdr>
            <w:top w:val="none" w:sz="0" w:space="0" w:color="auto"/>
            <w:left w:val="none" w:sz="0" w:space="0" w:color="auto"/>
            <w:bottom w:val="none" w:sz="0" w:space="0" w:color="auto"/>
            <w:right w:val="none" w:sz="0" w:space="0" w:color="auto"/>
          </w:divBdr>
        </w:div>
        <w:div w:id="1186560357">
          <w:marLeft w:val="640"/>
          <w:marRight w:val="0"/>
          <w:marTop w:val="0"/>
          <w:marBottom w:val="0"/>
          <w:divBdr>
            <w:top w:val="none" w:sz="0" w:space="0" w:color="auto"/>
            <w:left w:val="none" w:sz="0" w:space="0" w:color="auto"/>
            <w:bottom w:val="none" w:sz="0" w:space="0" w:color="auto"/>
            <w:right w:val="none" w:sz="0" w:space="0" w:color="auto"/>
          </w:divBdr>
        </w:div>
        <w:div w:id="1008171161">
          <w:marLeft w:val="640"/>
          <w:marRight w:val="0"/>
          <w:marTop w:val="0"/>
          <w:marBottom w:val="0"/>
          <w:divBdr>
            <w:top w:val="none" w:sz="0" w:space="0" w:color="auto"/>
            <w:left w:val="none" w:sz="0" w:space="0" w:color="auto"/>
            <w:bottom w:val="none" w:sz="0" w:space="0" w:color="auto"/>
            <w:right w:val="none" w:sz="0" w:space="0" w:color="auto"/>
          </w:divBdr>
        </w:div>
        <w:div w:id="806821328">
          <w:marLeft w:val="640"/>
          <w:marRight w:val="0"/>
          <w:marTop w:val="0"/>
          <w:marBottom w:val="0"/>
          <w:divBdr>
            <w:top w:val="none" w:sz="0" w:space="0" w:color="auto"/>
            <w:left w:val="none" w:sz="0" w:space="0" w:color="auto"/>
            <w:bottom w:val="none" w:sz="0" w:space="0" w:color="auto"/>
            <w:right w:val="none" w:sz="0" w:space="0" w:color="auto"/>
          </w:divBdr>
        </w:div>
        <w:div w:id="1346593904">
          <w:marLeft w:val="640"/>
          <w:marRight w:val="0"/>
          <w:marTop w:val="0"/>
          <w:marBottom w:val="0"/>
          <w:divBdr>
            <w:top w:val="none" w:sz="0" w:space="0" w:color="auto"/>
            <w:left w:val="none" w:sz="0" w:space="0" w:color="auto"/>
            <w:bottom w:val="none" w:sz="0" w:space="0" w:color="auto"/>
            <w:right w:val="none" w:sz="0" w:space="0" w:color="auto"/>
          </w:divBdr>
        </w:div>
        <w:div w:id="1003315436">
          <w:marLeft w:val="640"/>
          <w:marRight w:val="0"/>
          <w:marTop w:val="0"/>
          <w:marBottom w:val="0"/>
          <w:divBdr>
            <w:top w:val="none" w:sz="0" w:space="0" w:color="auto"/>
            <w:left w:val="none" w:sz="0" w:space="0" w:color="auto"/>
            <w:bottom w:val="none" w:sz="0" w:space="0" w:color="auto"/>
            <w:right w:val="none" w:sz="0" w:space="0" w:color="auto"/>
          </w:divBdr>
        </w:div>
        <w:div w:id="1544319223">
          <w:marLeft w:val="640"/>
          <w:marRight w:val="0"/>
          <w:marTop w:val="0"/>
          <w:marBottom w:val="0"/>
          <w:divBdr>
            <w:top w:val="none" w:sz="0" w:space="0" w:color="auto"/>
            <w:left w:val="none" w:sz="0" w:space="0" w:color="auto"/>
            <w:bottom w:val="none" w:sz="0" w:space="0" w:color="auto"/>
            <w:right w:val="none" w:sz="0" w:space="0" w:color="auto"/>
          </w:divBdr>
        </w:div>
        <w:div w:id="1773473934">
          <w:marLeft w:val="640"/>
          <w:marRight w:val="0"/>
          <w:marTop w:val="0"/>
          <w:marBottom w:val="0"/>
          <w:divBdr>
            <w:top w:val="none" w:sz="0" w:space="0" w:color="auto"/>
            <w:left w:val="none" w:sz="0" w:space="0" w:color="auto"/>
            <w:bottom w:val="none" w:sz="0" w:space="0" w:color="auto"/>
            <w:right w:val="none" w:sz="0" w:space="0" w:color="auto"/>
          </w:divBdr>
        </w:div>
        <w:div w:id="533464278">
          <w:marLeft w:val="640"/>
          <w:marRight w:val="0"/>
          <w:marTop w:val="0"/>
          <w:marBottom w:val="0"/>
          <w:divBdr>
            <w:top w:val="none" w:sz="0" w:space="0" w:color="auto"/>
            <w:left w:val="none" w:sz="0" w:space="0" w:color="auto"/>
            <w:bottom w:val="none" w:sz="0" w:space="0" w:color="auto"/>
            <w:right w:val="none" w:sz="0" w:space="0" w:color="auto"/>
          </w:divBdr>
        </w:div>
        <w:div w:id="88815848">
          <w:marLeft w:val="640"/>
          <w:marRight w:val="0"/>
          <w:marTop w:val="0"/>
          <w:marBottom w:val="0"/>
          <w:divBdr>
            <w:top w:val="none" w:sz="0" w:space="0" w:color="auto"/>
            <w:left w:val="none" w:sz="0" w:space="0" w:color="auto"/>
            <w:bottom w:val="none" w:sz="0" w:space="0" w:color="auto"/>
            <w:right w:val="none" w:sz="0" w:space="0" w:color="auto"/>
          </w:divBdr>
        </w:div>
        <w:div w:id="794833716">
          <w:marLeft w:val="640"/>
          <w:marRight w:val="0"/>
          <w:marTop w:val="0"/>
          <w:marBottom w:val="0"/>
          <w:divBdr>
            <w:top w:val="none" w:sz="0" w:space="0" w:color="auto"/>
            <w:left w:val="none" w:sz="0" w:space="0" w:color="auto"/>
            <w:bottom w:val="none" w:sz="0" w:space="0" w:color="auto"/>
            <w:right w:val="none" w:sz="0" w:space="0" w:color="auto"/>
          </w:divBdr>
        </w:div>
        <w:div w:id="1536892723">
          <w:marLeft w:val="640"/>
          <w:marRight w:val="0"/>
          <w:marTop w:val="0"/>
          <w:marBottom w:val="0"/>
          <w:divBdr>
            <w:top w:val="none" w:sz="0" w:space="0" w:color="auto"/>
            <w:left w:val="none" w:sz="0" w:space="0" w:color="auto"/>
            <w:bottom w:val="none" w:sz="0" w:space="0" w:color="auto"/>
            <w:right w:val="none" w:sz="0" w:space="0" w:color="auto"/>
          </w:divBdr>
        </w:div>
        <w:div w:id="1745225765">
          <w:marLeft w:val="640"/>
          <w:marRight w:val="0"/>
          <w:marTop w:val="0"/>
          <w:marBottom w:val="0"/>
          <w:divBdr>
            <w:top w:val="none" w:sz="0" w:space="0" w:color="auto"/>
            <w:left w:val="none" w:sz="0" w:space="0" w:color="auto"/>
            <w:bottom w:val="none" w:sz="0" w:space="0" w:color="auto"/>
            <w:right w:val="none" w:sz="0" w:space="0" w:color="auto"/>
          </w:divBdr>
        </w:div>
        <w:div w:id="1890875179">
          <w:marLeft w:val="640"/>
          <w:marRight w:val="0"/>
          <w:marTop w:val="0"/>
          <w:marBottom w:val="0"/>
          <w:divBdr>
            <w:top w:val="none" w:sz="0" w:space="0" w:color="auto"/>
            <w:left w:val="none" w:sz="0" w:space="0" w:color="auto"/>
            <w:bottom w:val="none" w:sz="0" w:space="0" w:color="auto"/>
            <w:right w:val="none" w:sz="0" w:space="0" w:color="auto"/>
          </w:divBdr>
        </w:div>
        <w:div w:id="1618029623">
          <w:marLeft w:val="640"/>
          <w:marRight w:val="0"/>
          <w:marTop w:val="0"/>
          <w:marBottom w:val="0"/>
          <w:divBdr>
            <w:top w:val="none" w:sz="0" w:space="0" w:color="auto"/>
            <w:left w:val="none" w:sz="0" w:space="0" w:color="auto"/>
            <w:bottom w:val="none" w:sz="0" w:space="0" w:color="auto"/>
            <w:right w:val="none" w:sz="0" w:space="0" w:color="auto"/>
          </w:divBdr>
        </w:div>
        <w:div w:id="1170677279">
          <w:marLeft w:val="640"/>
          <w:marRight w:val="0"/>
          <w:marTop w:val="0"/>
          <w:marBottom w:val="0"/>
          <w:divBdr>
            <w:top w:val="none" w:sz="0" w:space="0" w:color="auto"/>
            <w:left w:val="none" w:sz="0" w:space="0" w:color="auto"/>
            <w:bottom w:val="none" w:sz="0" w:space="0" w:color="auto"/>
            <w:right w:val="none" w:sz="0" w:space="0" w:color="auto"/>
          </w:divBdr>
        </w:div>
        <w:div w:id="526870628">
          <w:marLeft w:val="640"/>
          <w:marRight w:val="0"/>
          <w:marTop w:val="0"/>
          <w:marBottom w:val="0"/>
          <w:divBdr>
            <w:top w:val="none" w:sz="0" w:space="0" w:color="auto"/>
            <w:left w:val="none" w:sz="0" w:space="0" w:color="auto"/>
            <w:bottom w:val="none" w:sz="0" w:space="0" w:color="auto"/>
            <w:right w:val="none" w:sz="0" w:space="0" w:color="auto"/>
          </w:divBdr>
        </w:div>
        <w:div w:id="1640263349">
          <w:marLeft w:val="640"/>
          <w:marRight w:val="0"/>
          <w:marTop w:val="0"/>
          <w:marBottom w:val="0"/>
          <w:divBdr>
            <w:top w:val="none" w:sz="0" w:space="0" w:color="auto"/>
            <w:left w:val="none" w:sz="0" w:space="0" w:color="auto"/>
            <w:bottom w:val="none" w:sz="0" w:space="0" w:color="auto"/>
            <w:right w:val="none" w:sz="0" w:space="0" w:color="auto"/>
          </w:divBdr>
        </w:div>
        <w:div w:id="1243375760">
          <w:marLeft w:val="640"/>
          <w:marRight w:val="0"/>
          <w:marTop w:val="0"/>
          <w:marBottom w:val="0"/>
          <w:divBdr>
            <w:top w:val="none" w:sz="0" w:space="0" w:color="auto"/>
            <w:left w:val="none" w:sz="0" w:space="0" w:color="auto"/>
            <w:bottom w:val="none" w:sz="0" w:space="0" w:color="auto"/>
            <w:right w:val="none" w:sz="0" w:space="0" w:color="auto"/>
          </w:divBdr>
        </w:div>
        <w:div w:id="1944848382">
          <w:marLeft w:val="640"/>
          <w:marRight w:val="0"/>
          <w:marTop w:val="0"/>
          <w:marBottom w:val="0"/>
          <w:divBdr>
            <w:top w:val="none" w:sz="0" w:space="0" w:color="auto"/>
            <w:left w:val="none" w:sz="0" w:space="0" w:color="auto"/>
            <w:bottom w:val="none" w:sz="0" w:space="0" w:color="auto"/>
            <w:right w:val="none" w:sz="0" w:space="0" w:color="auto"/>
          </w:divBdr>
        </w:div>
        <w:div w:id="648248926">
          <w:marLeft w:val="640"/>
          <w:marRight w:val="0"/>
          <w:marTop w:val="0"/>
          <w:marBottom w:val="0"/>
          <w:divBdr>
            <w:top w:val="none" w:sz="0" w:space="0" w:color="auto"/>
            <w:left w:val="none" w:sz="0" w:space="0" w:color="auto"/>
            <w:bottom w:val="none" w:sz="0" w:space="0" w:color="auto"/>
            <w:right w:val="none" w:sz="0" w:space="0" w:color="auto"/>
          </w:divBdr>
        </w:div>
        <w:div w:id="274405674">
          <w:marLeft w:val="640"/>
          <w:marRight w:val="0"/>
          <w:marTop w:val="0"/>
          <w:marBottom w:val="0"/>
          <w:divBdr>
            <w:top w:val="none" w:sz="0" w:space="0" w:color="auto"/>
            <w:left w:val="none" w:sz="0" w:space="0" w:color="auto"/>
            <w:bottom w:val="none" w:sz="0" w:space="0" w:color="auto"/>
            <w:right w:val="none" w:sz="0" w:space="0" w:color="auto"/>
          </w:divBdr>
        </w:div>
        <w:div w:id="1879506947">
          <w:marLeft w:val="640"/>
          <w:marRight w:val="0"/>
          <w:marTop w:val="0"/>
          <w:marBottom w:val="0"/>
          <w:divBdr>
            <w:top w:val="none" w:sz="0" w:space="0" w:color="auto"/>
            <w:left w:val="none" w:sz="0" w:space="0" w:color="auto"/>
            <w:bottom w:val="none" w:sz="0" w:space="0" w:color="auto"/>
            <w:right w:val="none" w:sz="0" w:space="0" w:color="auto"/>
          </w:divBdr>
        </w:div>
        <w:div w:id="2123304922">
          <w:marLeft w:val="640"/>
          <w:marRight w:val="0"/>
          <w:marTop w:val="0"/>
          <w:marBottom w:val="0"/>
          <w:divBdr>
            <w:top w:val="none" w:sz="0" w:space="0" w:color="auto"/>
            <w:left w:val="none" w:sz="0" w:space="0" w:color="auto"/>
            <w:bottom w:val="none" w:sz="0" w:space="0" w:color="auto"/>
            <w:right w:val="none" w:sz="0" w:space="0" w:color="auto"/>
          </w:divBdr>
        </w:div>
        <w:div w:id="600339036">
          <w:marLeft w:val="640"/>
          <w:marRight w:val="0"/>
          <w:marTop w:val="0"/>
          <w:marBottom w:val="0"/>
          <w:divBdr>
            <w:top w:val="none" w:sz="0" w:space="0" w:color="auto"/>
            <w:left w:val="none" w:sz="0" w:space="0" w:color="auto"/>
            <w:bottom w:val="none" w:sz="0" w:space="0" w:color="auto"/>
            <w:right w:val="none" w:sz="0" w:space="0" w:color="auto"/>
          </w:divBdr>
        </w:div>
        <w:div w:id="1588805969">
          <w:marLeft w:val="640"/>
          <w:marRight w:val="0"/>
          <w:marTop w:val="0"/>
          <w:marBottom w:val="0"/>
          <w:divBdr>
            <w:top w:val="none" w:sz="0" w:space="0" w:color="auto"/>
            <w:left w:val="none" w:sz="0" w:space="0" w:color="auto"/>
            <w:bottom w:val="none" w:sz="0" w:space="0" w:color="auto"/>
            <w:right w:val="none" w:sz="0" w:space="0" w:color="auto"/>
          </w:divBdr>
        </w:div>
      </w:divsChild>
    </w:div>
    <w:div w:id="1404334515">
      <w:bodyDiv w:val="1"/>
      <w:marLeft w:val="0"/>
      <w:marRight w:val="0"/>
      <w:marTop w:val="0"/>
      <w:marBottom w:val="0"/>
      <w:divBdr>
        <w:top w:val="none" w:sz="0" w:space="0" w:color="auto"/>
        <w:left w:val="none" w:sz="0" w:space="0" w:color="auto"/>
        <w:bottom w:val="none" w:sz="0" w:space="0" w:color="auto"/>
        <w:right w:val="none" w:sz="0" w:space="0" w:color="auto"/>
      </w:divBdr>
      <w:divsChild>
        <w:div w:id="12808605">
          <w:marLeft w:val="640"/>
          <w:marRight w:val="0"/>
          <w:marTop w:val="0"/>
          <w:marBottom w:val="0"/>
          <w:divBdr>
            <w:top w:val="none" w:sz="0" w:space="0" w:color="auto"/>
            <w:left w:val="none" w:sz="0" w:space="0" w:color="auto"/>
            <w:bottom w:val="none" w:sz="0" w:space="0" w:color="auto"/>
            <w:right w:val="none" w:sz="0" w:space="0" w:color="auto"/>
          </w:divBdr>
        </w:div>
        <w:div w:id="18438540">
          <w:marLeft w:val="640"/>
          <w:marRight w:val="0"/>
          <w:marTop w:val="0"/>
          <w:marBottom w:val="0"/>
          <w:divBdr>
            <w:top w:val="none" w:sz="0" w:space="0" w:color="auto"/>
            <w:left w:val="none" w:sz="0" w:space="0" w:color="auto"/>
            <w:bottom w:val="none" w:sz="0" w:space="0" w:color="auto"/>
            <w:right w:val="none" w:sz="0" w:space="0" w:color="auto"/>
          </w:divBdr>
        </w:div>
        <w:div w:id="22942334">
          <w:marLeft w:val="640"/>
          <w:marRight w:val="0"/>
          <w:marTop w:val="0"/>
          <w:marBottom w:val="0"/>
          <w:divBdr>
            <w:top w:val="none" w:sz="0" w:space="0" w:color="auto"/>
            <w:left w:val="none" w:sz="0" w:space="0" w:color="auto"/>
            <w:bottom w:val="none" w:sz="0" w:space="0" w:color="auto"/>
            <w:right w:val="none" w:sz="0" w:space="0" w:color="auto"/>
          </w:divBdr>
        </w:div>
        <w:div w:id="23407691">
          <w:marLeft w:val="640"/>
          <w:marRight w:val="0"/>
          <w:marTop w:val="0"/>
          <w:marBottom w:val="0"/>
          <w:divBdr>
            <w:top w:val="none" w:sz="0" w:space="0" w:color="auto"/>
            <w:left w:val="none" w:sz="0" w:space="0" w:color="auto"/>
            <w:bottom w:val="none" w:sz="0" w:space="0" w:color="auto"/>
            <w:right w:val="none" w:sz="0" w:space="0" w:color="auto"/>
          </w:divBdr>
        </w:div>
        <w:div w:id="24451637">
          <w:marLeft w:val="640"/>
          <w:marRight w:val="0"/>
          <w:marTop w:val="0"/>
          <w:marBottom w:val="0"/>
          <w:divBdr>
            <w:top w:val="none" w:sz="0" w:space="0" w:color="auto"/>
            <w:left w:val="none" w:sz="0" w:space="0" w:color="auto"/>
            <w:bottom w:val="none" w:sz="0" w:space="0" w:color="auto"/>
            <w:right w:val="none" w:sz="0" w:space="0" w:color="auto"/>
          </w:divBdr>
        </w:div>
        <w:div w:id="36122740">
          <w:marLeft w:val="640"/>
          <w:marRight w:val="0"/>
          <w:marTop w:val="0"/>
          <w:marBottom w:val="0"/>
          <w:divBdr>
            <w:top w:val="none" w:sz="0" w:space="0" w:color="auto"/>
            <w:left w:val="none" w:sz="0" w:space="0" w:color="auto"/>
            <w:bottom w:val="none" w:sz="0" w:space="0" w:color="auto"/>
            <w:right w:val="none" w:sz="0" w:space="0" w:color="auto"/>
          </w:divBdr>
        </w:div>
        <w:div w:id="93090793">
          <w:marLeft w:val="640"/>
          <w:marRight w:val="0"/>
          <w:marTop w:val="0"/>
          <w:marBottom w:val="0"/>
          <w:divBdr>
            <w:top w:val="none" w:sz="0" w:space="0" w:color="auto"/>
            <w:left w:val="none" w:sz="0" w:space="0" w:color="auto"/>
            <w:bottom w:val="none" w:sz="0" w:space="0" w:color="auto"/>
            <w:right w:val="none" w:sz="0" w:space="0" w:color="auto"/>
          </w:divBdr>
        </w:div>
        <w:div w:id="122505456">
          <w:marLeft w:val="640"/>
          <w:marRight w:val="0"/>
          <w:marTop w:val="0"/>
          <w:marBottom w:val="0"/>
          <w:divBdr>
            <w:top w:val="none" w:sz="0" w:space="0" w:color="auto"/>
            <w:left w:val="none" w:sz="0" w:space="0" w:color="auto"/>
            <w:bottom w:val="none" w:sz="0" w:space="0" w:color="auto"/>
            <w:right w:val="none" w:sz="0" w:space="0" w:color="auto"/>
          </w:divBdr>
        </w:div>
        <w:div w:id="147140078">
          <w:marLeft w:val="640"/>
          <w:marRight w:val="0"/>
          <w:marTop w:val="0"/>
          <w:marBottom w:val="0"/>
          <w:divBdr>
            <w:top w:val="none" w:sz="0" w:space="0" w:color="auto"/>
            <w:left w:val="none" w:sz="0" w:space="0" w:color="auto"/>
            <w:bottom w:val="none" w:sz="0" w:space="0" w:color="auto"/>
            <w:right w:val="none" w:sz="0" w:space="0" w:color="auto"/>
          </w:divBdr>
        </w:div>
        <w:div w:id="154034163">
          <w:marLeft w:val="640"/>
          <w:marRight w:val="0"/>
          <w:marTop w:val="0"/>
          <w:marBottom w:val="0"/>
          <w:divBdr>
            <w:top w:val="none" w:sz="0" w:space="0" w:color="auto"/>
            <w:left w:val="none" w:sz="0" w:space="0" w:color="auto"/>
            <w:bottom w:val="none" w:sz="0" w:space="0" w:color="auto"/>
            <w:right w:val="none" w:sz="0" w:space="0" w:color="auto"/>
          </w:divBdr>
        </w:div>
        <w:div w:id="176502673">
          <w:marLeft w:val="640"/>
          <w:marRight w:val="0"/>
          <w:marTop w:val="0"/>
          <w:marBottom w:val="0"/>
          <w:divBdr>
            <w:top w:val="none" w:sz="0" w:space="0" w:color="auto"/>
            <w:left w:val="none" w:sz="0" w:space="0" w:color="auto"/>
            <w:bottom w:val="none" w:sz="0" w:space="0" w:color="auto"/>
            <w:right w:val="none" w:sz="0" w:space="0" w:color="auto"/>
          </w:divBdr>
        </w:div>
        <w:div w:id="180821578">
          <w:marLeft w:val="640"/>
          <w:marRight w:val="0"/>
          <w:marTop w:val="0"/>
          <w:marBottom w:val="0"/>
          <w:divBdr>
            <w:top w:val="none" w:sz="0" w:space="0" w:color="auto"/>
            <w:left w:val="none" w:sz="0" w:space="0" w:color="auto"/>
            <w:bottom w:val="none" w:sz="0" w:space="0" w:color="auto"/>
            <w:right w:val="none" w:sz="0" w:space="0" w:color="auto"/>
          </w:divBdr>
        </w:div>
        <w:div w:id="182132671">
          <w:marLeft w:val="640"/>
          <w:marRight w:val="0"/>
          <w:marTop w:val="0"/>
          <w:marBottom w:val="0"/>
          <w:divBdr>
            <w:top w:val="none" w:sz="0" w:space="0" w:color="auto"/>
            <w:left w:val="none" w:sz="0" w:space="0" w:color="auto"/>
            <w:bottom w:val="none" w:sz="0" w:space="0" w:color="auto"/>
            <w:right w:val="none" w:sz="0" w:space="0" w:color="auto"/>
          </w:divBdr>
        </w:div>
        <w:div w:id="200628163">
          <w:marLeft w:val="640"/>
          <w:marRight w:val="0"/>
          <w:marTop w:val="0"/>
          <w:marBottom w:val="0"/>
          <w:divBdr>
            <w:top w:val="none" w:sz="0" w:space="0" w:color="auto"/>
            <w:left w:val="none" w:sz="0" w:space="0" w:color="auto"/>
            <w:bottom w:val="none" w:sz="0" w:space="0" w:color="auto"/>
            <w:right w:val="none" w:sz="0" w:space="0" w:color="auto"/>
          </w:divBdr>
        </w:div>
        <w:div w:id="244731182">
          <w:marLeft w:val="640"/>
          <w:marRight w:val="0"/>
          <w:marTop w:val="0"/>
          <w:marBottom w:val="0"/>
          <w:divBdr>
            <w:top w:val="none" w:sz="0" w:space="0" w:color="auto"/>
            <w:left w:val="none" w:sz="0" w:space="0" w:color="auto"/>
            <w:bottom w:val="none" w:sz="0" w:space="0" w:color="auto"/>
            <w:right w:val="none" w:sz="0" w:space="0" w:color="auto"/>
          </w:divBdr>
        </w:div>
        <w:div w:id="276717015">
          <w:marLeft w:val="640"/>
          <w:marRight w:val="0"/>
          <w:marTop w:val="0"/>
          <w:marBottom w:val="0"/>
          <w:divBdr>
            <w:top w:val="none" w:sz="0" w:space="0" w:color="auto"/>
            <w:left w:val="none" w:sz="0" w:space="0" w:color="auto"/>
            <w:bottom w:val="none" w:sz="0" w:space="0" w:color="auto"/>
            <w:right w:val="none" w:sz="0" w:space="0" w:color="auto"/>
          </w:divBdr>
        </w:div>
        <w:div w:id="278145125">
          <w:marLeft w:val="640"/>
          <w:marRight w:val="0"/>
          <w:marTop w:val="0"/>
          <w:marBottom w:val="0"/>
          <w:divBdr>
            <w:top w:val="none" w:sz="0" w:space="0" w:color="auto"/>
            <w:left w:val="none" w:sz="0" w:space="0" w:color="auto"/>
            <w:bottom w:val="none" w:sz="0" w:space="0" w:color="auto"/>
            <w:right w:val="none" w:sz="0" w:space="0" w:color="auto"/>
          </w:divBdr>
        </w:div>
        <w:div w:id="280576946">
          <w:marLeft w:val="640"/>
          <w:marRight w:val="0"/>
          <w:marTop w:val="0"/>
          <w:marBottom w:val="0"/>
          <w:divBdr>
            <w:top w:val="none" w:sz="0" w:space="0" w:color="auto"/>
            <w:left w:val="none" w:sz="0" w:space="0" w:color="auto"/>
            <w:bottom w:val="none" w:sz="0" w:space="0" w:color="auto"/>
            <w:right w:val="none" w:sz="0" w:space="0" w:color="auto"/>
          </w:divBdr>
        </w:div>
        <w:div w:id="330455422">
          <w:marLeft w:val="640"/>
          <w:marRight w:val="0"/>
          <w:marTop w:val="0"/>
          <w:marBottom w:val="0"/>
          <w:divBdr>
            <w:top w:val="none" w:sz="0" w:space="0" w:color="auto"/>
            <w:left w:val="none" w:sz="0" w:space="0" w:color="auto"/>
            <w:bottom w:val="none" w:sz="0" w:space="0" w:color="auto"/>
            <w:right w:val="none" w:sz="0" w:space="0" w:color="auto"/>
          </w:divBdr>
        </w:div>
        <w:div w:id="394085986">
          <w:marLeft w:val="640"/>
          <w:marRight w:val="0"/>
          <w:marTop w:val="0"/>
          <w:marBottom w:val="0"/>
          <w:divBdr>
            <w:top w:val="none" w:sz="0" w:space="0" w:color="auto"/>
            <w:left w:val="none" w:sz="0" w:space="0" w:color="auto"/>
            <w:bottom w:val="none" w:sz="0" w:space="0" w:color="auto"/>
            <w:right w:val="none" w:sz="0" w:space="0" w:color="auto"/>
          </w:divBdr>
        </w:div>
        <w:div w:id="396782358">
          <w:marLeft w:val="640"/>
          <w:marRight w:val="0"/>
          <w:marTop w:val="0"/>
          <w:marBottom w:val="0"/>
          <w:divBdr>
            <w:top w:val="none" w:sz="0" w:space="0" w:color="auto"/>
            <w:left w:val="none" w:sz="0" w:space="0" w:color="auto"/>
            <w:bottom w:val="none" w:sz="0" w:space="0" w:color="auto"/>
            <w:right w:val="none" w:sz="0" w:space="0" w:color="auto"/>
          </w:divBdr>
        </w:div>
        <w:div w:id="415519014">
          <w:marLeft w:val="640"/>
          <w:marRight w:val="0"/>
          <w:marTop w:val="0"/>
          <w:marBottom w:val="0"/>
          <w:divBdr>
            <w:top w:val="none" w:sz="0" w:space="0" w:color="auto"/>
            <w:left w:val="none" w:sz="0" w:space="0" w:color="auto"/>
            <w:bottom w:val="none" w:sz="0" w:space="0" w:color="auto"/>
            <w:right w:val="none" w:sz="0" w:space="0" w:color="auto"/>
          </w:divBdr>
        </w:div>
        <w:div w:id="422652679">
          <w:marLeft w:val="640"/>
          <w:marRight w:val="0"/>
          <w:marTop w:val="0"/>
          <w:marBottom w:val="0"/>
          <w:divBdr>
            <w:top w:val="none" w:sz="0" w:space="0" w:color="auto"/>
            <w:left w:val="none" w:sz="0" w:space="0" w:color="auto"/>
            <w:bottom w:val="none" w:sz="0" w:space="0" w:color="auto"/>
            <w:right w:val="none" w:sz="0" w:space="0" w:color="auto"/>
          </w:divBdr>
        </w:div>
        <w:div w:id="429009197">
          <w:marLeft w:val="640"/>
          <w:marRight w:val="0"/>
          <w:marTop w:val="0"/>
          <w:marBottom w:val="0"/>
          <w:divBdr>
            <w:top w:val="none" w:sz="0" w:space="0" w:color="auto"/>
            <w:left w:val="none" w:sz="0" w:space="0" w:color="auto"/>
            <w:bottom w:val="none" w:sz="0" w:space="0" w:color="auto"/>
            <w:right w:val="none" w:sz="0" w:space="0" w:color="auto"/>
          </w:divBdr>
        </w:div>
        <w:div w:id="437991228">
          <w:marLeft w:val="640"/>
          <w:marRight w:val="0"/>
          <w:marTop w:val="0"/>
          <w:marBottom w:val="0"/>
          <w:divBdr>
            <w:top w:val="none" w:sz="0" w:space="0" w:color="auto"/>
            <w:left w:val="none" w:sz="0" w:space="0" w:color="auto"/>
            <w:bottom w:val="none" w:sz="0" w:space="0" w:color="auto"/>
            <w:right w:val="none" w:sz="0" w:space="0" w:color="auto"/>
          </w:divBdr>
        </w:div>
        <w:div w:id="440733249">
          <w:marLeft w:val="640"/>
          <w:marRight w:val="0"/>
          <w:marTop w:val="0"/>
          <w:marBottom w:val="0"/>
          <w:divBdr>
            <w:top w:val="none" w:sz="0" w:space="0" w:color="auto"/>
            <w:left w:val="none" w:sz="0" w:space="0" w:color="auto"/>
            <w:bottom w:val="none" w:sz="0" w:space="0" w:color="auto"/>
            <w:right w:val="none" w:sz="0" w:space="0" w:color="auto"/>
          </w:divBdr>
        </w:div>
        <w:div w:id="463349318">
          <w:marLeft w:val="640"/>
          <w:marRight w:val="0"/>
          <w:marTop w:val="0"/>
          <w:marBottom w:val="0"/>
          <w:divBdr>
            <w:top w:val="none" w:sz="0" w:space="0" w:color="auto"/>
            <w:left w:val="none" w:sz="0" w:space="0" w:color="auto"/>
            <w:bottom w:val="none" w:sz="0" w:space="0" w:color="auto"/>
            <w:right w:val="none" w:sz="0" w:space="0" w:color="auto"/>
          </w:divBdr>
        </w:div>
        <w:div w:id="503594219">
          <w:marLeft w:val="640"/>
          <w:marRight w:val="0"/>
          <w:marTop w:val="0"/>
          <w:marBottom w:val="0"/>
          <w:divBdr>
            <w:top w:val="none" w:sz="0" w:space="0" w:color="auto"/>
            <w:left w:val="none" w:sz="0" w:space="0" w:color="auto"/>
            <w:bottom w:val="none" w:sz="0" w:space="0" w:color="auto"/>
            <w:right w:val="none" w:sz="0" w:space="0" w:color="auto"/>
          </w:divBdr>
        </w:div>
        <w:div w:id="511184846">
          <w:marLeft w:val="640"/>
          <w:marRight w:val="0"/>
          <w:marTop w:val="0"/>
          <w:marBottom w:val="0"/>
          <w:divBdr>
            <w:top w:val="none" w:sz="0" w:space="0" w:color="auto"/>
            <w:left w:val="none" w:sz="0" w:space="0" w:color="auto"/>
            <w:bottom w:val="none" w:sz="0" w:space="0" w:color="auto"/>
            <w:right w:val="none" w:sz="0" w:space="0" w:color="auto"/>
          </w:divBdr>
        </w:div>
        <w:div w:id="521865350">
          <w:marLeft w:val="640"/>
          <w:marRight w:val="0"/>
          <w:marTop w:val="0"/>
          <w:marBottom w:val="0"/>
          <w:divBdr>
            <w:top w:val="none" w:sz="0" w:space="0" w:color="auto"/>
            <w:left w:val="none" w:sz="0" w:space="0" w:color="auto"/>
            <w:bottom w:val="none" w:sz="0" w:space="0" w:color="auto"/>
            <w:right w:val="none" w:sz="0" w:space="0" w:color="auto"/>
          </w:divBdr>
        </w:div>
        <w:div w:id="625935277">
          <w:marLeft w:val="640"/>
          <w:marRight w:val="0"/>
          <w:marTop w:val="0"/>
          <w:marBottom w:val="0"/>
          <w:divBdr>
            <w:top w:val="none" w:sz="0" w:space="0" w:color="auto"/>
            <w:left w:val="none" w:sz="0" w:space="0" w:color="auto"/>
            <w:bottom w:val="none" w:sz="0" w:space="0" w:color="auto"/>
            <w:right w:val="none" w:sz="0" w:space="0" w:color="auto"/>
          </w:divBdr>
        </w:div>
        <w:div w:id="663435776">
          <w:marLeft w:val="640"/>
          <w:marRight w:val="0"/>
          <w:marTop w:val="0"/>
          <w:marBottom w:val="0"/>
          <w:divBdr>
            <w:top w:val="none" w:sz="0" w:space="0" w:color="auto"/>
            <w:left w:val="none" w:sz="0" w:space="0" w:color="auto"/>
            <w:bottom w:val="none" w:sz="0" w:space="0" w:color="auto"/>
            <w:right w:val="none" w:sz="0" w:space="0" w:color="auto"/>
          </w:divBdr>
        </w:div>
        <w:div w:id="700328359">
          <w:marLeft w:val="640"/>
          <w:marRight w:val="0"/>
          <w:marTop w:val="0"/>
          <w:marBottom w:val="0"/>
          <w:divBdr>
            <w:top w:val="none" w:sz="0" w:space="0" w:color="auto"/>
            <w:left w:val="none" w:sz="0" w:space="0" w:color="auto"/>
            <w:bottom w:val="none" w:sz="0" w:space="0" w:color="auto"/>
            <w:right w:val="none" w:sz="0" w:space="0" w:color="auto"/>
          </w:divBdr>
        </w:div>
        <w:div w:id="707682581">
          <w:marLeft w:val="640"/>
          <w:marRight w:val="0"/>
          <w:marTop w:val="0"/>
          <w:marBottom w:val="0"/>
          <w:divBdr>
            <w:top w:val="none" w:sz="0" w:space="0" w:color="auto"/>
            <w:left w:val="none" w:sz="0" w:space="0" w:color="auto"/>
            <w:bottom w:val="none" w:sz="0" w:space="0" w:color="auto"/>
            <w:right w:val="none" w:sz="0" w:space="0" w:color="auto"/>
          </w:divBdr>
        </w:div>
        <w:div w:id="759838860">
          <w:marLeft w:val="640"/>
          <w:marRight w:val="0"/>
          <w:marTop w:val="0"/>
          <w:marBottom w:val="0"/>
          <w:divBdr>
            <w:top w:val="none" w:sz="0" w:space="0" w:color="auto"/>
            <w:left w:val="none" w:sz="0" w:space="0" w:color="auto"/>
            <w:bottom w:val="none" w:sz="0" w:space="0" w:color="auto"/>
            <w:right w:val="none" w:sz="0" w:space="0" w:color="auto"/>
          </w:divBdr>
        </w:div>
        <w:div w:id="771973970">
          <w:marLeft w:val="640"/>
          <w:marRight w:val="0"/>
          <w:marTop w:val="0"/>
          <w:marBottom w:val="0"/>
          <w:divBdr>
            <w:top w:val="none" w:sz="0" w:space="0" w:color="auto"/>
            <w:left w:val="none" w:sz="0" w:space="0" w:color="auto"/>
            <w:bottom w:val="none" w:sz="0" w:space="0" w:color="auto"/>
            <w:right w:val="none" w:sz="0" w:space="0" w:color="auto"/>
          </w:divBdr>
        </w:div>
        <w:div w:id="810947941">
          <w:marLeft w:val="640"/>
          <w:marRight w:val="0"/>
          <w:marTop w:val="0"/>
          <w:marBottom w:val="0"/>
          <w:divBdr>
            <w:top w:val="none" w:sz="0" w:space="0" w:color="auto"/>
            <w:left w:val="none" w:sz="0" w:space="0" w:color="auto"/>
            <w:bottom w:val="none" w:sz="0" w:space="0" w:color="auto"/>
            <w:right w:val="none" w:sz="0" w:space="0" w:color="auto"/>
          </w:divBdr>
        </w:div>
        <w:div w:id="829519649">
          <w:marLeft w:val="640"/>
          <w:marRight w:val="0"/>
          <w:marTop w:val="0"/>
          <w:marBottom w:val="0"/>
          <w:divBdr>
            <w:top w:val="none" w:sz="0" w:space="0" w:color="auto"/>
            <w:left w:val="none" w:sz="0" w:space="0" w:color="auto"/>
            <w:bottom w:val="none" w:sz="0" w:space="0" w:color="auto"/>
            <w:right w:val="none" w:sz="0" w:space="0" w:color="auto"/>
          </w:divBdr>
        </w:div>
        <w:div w:id="857357062">
          <w:marLeft w:val="640"/>
          <w:marRight w:val="0"/>
          <w:marTop w:val="0"/>
          <w:marBottom w:val="0"/>
          <w:divBdr>
            <w:top w:val="none" w:sz="0" w:space="0" w:color="auto"/>
            <w:left w:val="none" w:sz="0" w:space="0" w:color="auto"/>
            <w:bottom w:val="none" w:sz="0" w:space="0" w:color="auto"/>
            <w:right w:val="none" w:sz="0" w:space="0" w:color="auto"/>
          </w:divBdr>
        </w:div>
        <w:div w:id="873425200">
          <w:marLeft w:val="640"/>
          <w:marRight w:val="0"/>
          <w:marTop w:val="0"/>
          <w:marBottom w:val="0"/>
          <w:divBdr>
            <w:top w:val="none" w:sz="0" w:space="0" w:color="auto"/>
            <w:left w:val="none" w:sz="0" w:space="0" w:color="auto"/>
            <w:bottom w:val="none" w:sz="0" w:space="0" w:color="auto"/>
            <w:right w:val="none" w:sz="0" w:space="0" w:color="auto"/>
          </w:divBdr>
        </w:div>
        <w:div w:id="927807991">
          <w:marLeft w:val="640"/>
          <w:marRight w:val="0"/>
          <w:marTop w:val="0"/>
          <w:marBottom w:val="0"/>
          <w:divBdr>
            <w:top w:val="none" w:sz="0" w:space="0" w:color="auto"/>
            <w:left w:val="none" w:sz="0" w:space="0" w:color="auto"/>
            <w:bottom w:val="none" w:sz="0" w:space="0" w:color="auto"/>
            <w:right w:val="none" w:sz="0" w:space="0" w:color="auto"/>
          </w:divBdr>
        </w:div>
        <w:div w:id="986741778">
          <w:marLeft w:val="640"/>
          <w:marRight w:val="0"/>
          <w:marTop w:val="0"/>
          <w:marBottom w:val="0"/>
          <w:divBdr>
            <w:top w:val="none" w:sz="0" w:space="0" w:color="auto"/>
            <w:left w:val="none" w:sz="0" w:space="0" w:color="auto"/>
            <w:bottom w:val="none" w:sz="0" w:space="0" w:color="auto"/>
            <w:right w:val="none" w:sz="0" w:space="0" w:color="auto"/>
          </w:divBdr>
        </w:div>
        <w:div w:id="1026709654">
          <w:marLeft w:val="640"/>
          <w:marRight w:val="0"/>
          <w:marTop w:val="0"/>
          <w:marBottom w:val="0"/>
          <w:divBdr>
            <w:top w:val="none" w:sz="0" w:space="0" w:color="auto"/>
            <w:left w:val="none" w:sz="0" w:space="0" w:color="auto"/>
            <w:bottom w:val="none" w:sz="0" w:space="0" w:color="auto"/>
            <w:right w:val="none" w:sz="0" w:space="0" w:color="auto"/>
          </w:divBdr>
        </w:div>
        <w:div w:id="1034690777">
          <w:marLeft w:val="640"/>
          <w:marRight w:val="0"/>
          <w:marTop w:val="0"/>
          <w:marBottom w:val="0"/>
          <w:divBdr>
            <w:top w:val="none" w:sz="0" w:space="0" w:color="auto"/>
            <w:left w:val="none" w:sz="0" w:space="0" w:color="auto"/>
            <w:bottom w:val="none" w:sz="0" w:space="0" w:color="auto"/>
            <w:right w:val="none" w:sz="0" w:space="0" w:color="auto"/>
          </w:divBdr>
        </w:div>
        <w:div w:id="1071468180">
          <w:marLeft w:val="640"/>
          <w:marRight w:val="0"/>
          <w:marTop w:val="0"/>
          <w:marBottom w:val="0"/>
          <w:divBdr>
            <w:top w:val="none" w:sz="0" w:space="0" w:color="auto"/>
            <w:left w:val="none" w:sz="0" w:space="0" w:color="auto"/>
            <w:bottom w:val="none" w:sz="0" w:space="0" w:color="auto"/>
            <w:right w:val="none" w:sz="0" w:space="0" w:color="auto"/>
          </w:divBdr>
        </w:div>
        <w:div w:id="1081179939">
          <w:marLeft w:val="640"/>
          <w:marRight w:val="0"/>
          <w:marTop w:val="0"/>
          <w:marBottom w:val="0"/>
          <w:divBdr>
            <w:top w:val="none" w:sz="0" w:space="0" w:color="auto"/>
            <w:left w:val="none" w:sz="0" w:space="0" w:color="auto"/>
            <w:bottom w:val="none" w:sz="0" w:space="0" w:color="auto"/>
            <w:right w:val="none" w:sz="0" w:space="0" w:color="auto"/>
          </w:divBdr>
        </w:div>
        <w:div w:id="1088042991">
          <w:marLeft w:val="640"/>
          <w:marRight w:val="0"/>
          <w:marTop w:val="0"/>
          <w:marBottom w:val="0"/>
          <w:divBdr>
            <w:top w:val="none" w:sz="0" w:space="0" w:color="auto"/>
            <w:left w:val="none" w:sz="0" w:space="0" w:color="auto"/>
            <w:bottom w:val="none" w:sz="0" w:space="0" w:color="auto"/>
            <w:right w:val="none" w:sz="0" w:space="0" w:color="auto"/>
          </w:divBdr>
        </w:div>
        <w:div w:id="1131823347">
          <w:marLeft w:val="640"/>
          <w:marRight w:val="0"/>
          <w:marTop w:val="0"/>
          <w:marBottom w:val="0"/>
          <w:divBdr>
            <w:top w:val="none" w:sz="0" w:space="0" w:color="auto"/>
            <w:left w:val="none" w:sz="0" w:space="0" w:color="auto"/>
            <w:bottom w:val="none" w:sz="0" w:space="0" w:color="auto"/>
            <w:right w:val="none" w:sz="0" w:space="0" w:color="auto"/>
          </w:divBdr>
        </w:div>
        <w:div w:id="1210996801">
          <w:marLeft w:val="640"/>
          <w:marRight w:val="0"/>
          <w:marTop w:val="0"/>
          <w:marBottom w:val="0"/>
          <w:divBdr>
            <w:top w:val="none" w:sz="0" w:space="0" w:color="auto"/>
            <w:left w:val="none" w:sz="0" w:space="0" w:color="auto"/>
            <w:bottom w:val="none" w:sz="0" w:space="0" w:color="auto"/>
            <w:right w:val="none" w:sz="0" w:space="0" w:color="auto"/>
          </w:divBdr>
        </w:div>
        <w:div w:id="1221553378">
          <w:marLeft w:val="640"/>
          <w:marRight w:val="0"/>
          <w:marTop w:val="0"/>
          <w:marBottom w:val="0"/>
          <w:divBdr>
            <w:top w:val="none" w:sz="0" w:space="0" w:color="auto"/>
            <w:left w:val="none" w:sz="0" w:space="0" w:color="auto"/>
            <w:bottom w:val="none" w:sz="0" w:space="0" w:color="auto"/>
            <w:right w:val="none" w:sz="0" w:space="0" w:color="auto"/>
          </w:divBdr>
        </w:div>
        <w:div w:id="1282686784">
          <w:marLeft w:val="640"/>
          <w:marRight w:val="0"/>
          <w:marTop w:val="0"/>
          <w:marBottom w:val="0"/>
          <w:divBdr>
            <w:top w:val="none" w:sz="0" w:space="0" w:color="auto"/>
            <w:left w:val="none" w:sz="0" w:space="0" w:color="auto"/>
            <w:bottom w:val="none" w:sz="0" w:space="0" w:color="auto"/>
            <w:right w:val="none" w:sz="0" w:space="0" w:color="auto"/>
          </w:divBdr>
        </w:div>
        <w:div w:id="1292705406">
          <w:marLeft w:val="640"/>
          <w:marRight w:val="0"/>
          <w:marTop w:val="0"/>
          <w:marBottom w:val="0"/>
          <w:divBdr>
            <w:top w:val="none" w:sz="0" w:space="0" w:color="auto"/>
            <w:left w:val="none" w:sz="0" w:space="0" w:color="auto"/>
            <w:bottom w:val="none" w:sz="0" w:space="0" w:color="auto"/>
            <w:right w:val="none" w:sz="0" w:space="0" w:color="auto"/>
          </w:divBdr>
        </w:div>
        <w:div w:id="1312293123">
          <w:marLeft w:val="640"/>
          <w:marRight w:val="0"/>
          <w:marTop w:val="0"/>
          <w:marBottom w:val="0"/>
          <w:divBdr>
            <w:top w:val="none" w:sz="0" w:space="0" w:color="auto"/>
            <w:left w:val="none" w:sz="0" w:space="0" w:color="auto"/>
            <w:bottom w:val="none" w:sz="0" w:space="0" w:color="auto"/>
            <w:right w:val="none" w:sz="0" w:space="0" w:color="auto"/>
          </w:divBdr>
        </w:div>
        <w:div w:id="1329207108">
          <w:marLeft w:val="640"/>
          <w:marRight w:val="0"/>
          <w:marTop w:val="0"/>
          <w:marBottom w:val="0"/>
          <w:divBdr>
            <w:top w:val="none" w:sz="0" w:space="0" w:color="auto"/>
            <w:left w:val="none" w:sz="0" w:space="0" w:color="auto"/>
            <w:bottom w:val="none" w:sz="0" w:space="0" w:color="auto"/>
            <w:right w:val="none" w:sz="0" w:space="0" w:color="auto"/>
          </w:divBdr>
        </w:div>
        <w:div w:id="1339044502">
          <w:marLeft w:val="640"/>
          <w:marRight w:val="0"/>
          <w:marTop w:val="0"/>
          <w:marBottom w:val="0"/>
          <w:divBdr>
            <w:top w:val="none" w:sz="0" w:space="0" w:color="auto"/>
            <w:left w:val="none" w:sz="0" w:space="0" w:color="auto"/>
            <w:bottom w:val="none" w:sz="0" w:space="0" w:color="auto"/>
            <w:right w:val="none" w:sz="0" w:space="0" w:color="auto"/>
          </w:divBdr>
        </w:div>
        <w:div w:id="1345980934">
          <w:marLeft w:val="640"/>
          <w:marRight w:val="0"/>
          <w:marTop w:val="0"/>
          <w:marBottom w:val="0"/>
          <w:divBdr>
            <w:top w:val="none" w:sz="0" w:space="0" w:color="auto"/>
            <w:left w:val="none" w:sz="0" w:space="0" w:color="auto"/>
            <w:bottom w:val="none" w:sz="0" w:space="0" w:color="auto"/>
            <w:right w:val="none" w:sz="0" w:space="0" w:color="auto"/>
          </w:divBdr>
        </w:div>
        <w:div w:id="1369377659">
          <w:marLeft w:val="640"/>
          <w:marRight w:val="0"/>
          <w:marTop w:val="0"/>
          <w:marBottom w:val="0"/>
          <w:divBdr>
            <w:top w:val="none" w:sz="0" w:space="0" w:color="auto"/>
            <w:left w:val="none" w:sz="0" w:space="0" w:color="auto"/>
            <w:bottom w:val="none" w:sz="0" w:space="0" w:color="auto"/>
            <w:right w:val="none" w:sz="0" w:space="0" w:color="auto"/>
          </w:divBdr>
        </w:div>
        <w:div w:id="1376082743">
          <w:marLeft w:val="640"/>
          <w:marRight w:val="0"/>
          <w:marTop w:val="0"/>
          <w:marBottom w:val="0"/>
          <w:divBdr>
            <w:top w:val="none" w:sz="0" w:space="0" w:color="auto"/>
            <w:left w:val="none" w:sz="0" w:space="0" w:color="auto"/>
            <w:bottom w:val="none" w:sz="0" w:space="0" w:color="auto"/>
            <w:right w:val="none" w:sz="0" w:space="0" w:color="auto"/>
          </w:divBdr>
        </w:div>
        <w:div w:id="1395157600">
          <w:marLeft w:val="640"/>
          <w:marRight w:val="0"/>
          <w:marTop w:val="0"/>
          <w:marBottom w:val="0"/>
          <w:divBdr>
            <w:top w:val="none" w:sz="0" w:space="0" w:color="auto"/>
            <w:left w:val="none" w:sz="0" w:space="0" w:color="auto"/>
            <w:bottom w:val="none" w:sz="0" w:space="0" w:color="auto"/>
            <w:right w:val="none" w:sz="0" w:space="0" w:color="auto"/>
          </w:divBdr>
        </w:div>
        <w:div w:id="1398474167">
          <w:marLeft w:val="640"/>
          <w:marRight w:val="0"/>
          <w:marTop w:val="0"/>
          <w:marBottom w:val="0"/>
          <w:divBdr>
            <w:top w:val="none" w:sz="0" w:space="0" w:color="auto"/>
            <w:left w:val="none" w:sz="0" w:space="0" w:color="auto"/>
            <w:bottom w:val="none" w:sz="0" w:space="0" w:color="auto"/>
            <w:right w:val="none" w:sz="0" w:space="0" w:color="auto"/>
          </w:divBdr>
        </w:div>
        <w:div w:id="1417903240">
          <w:marLeft w:val="640"/>
          <w:marRight w:val="0"/>
          <w:marTop w:val="0"/>
          <w:marBottom w:val="0"/>
          <w:divBdr>
            <w:top w:val="none" w:sz="0" w:space="0" w:color="auto"/>
            <w:left w:val="none" w:sz="0" w:space="0" w:color="auto"/>
            <w:bottom w:val="none" w:sz="0" w:space="0" w:color="auto"/>
            <w:right w:val="none" w:sz="0" w:space="0" w:color="auto"/>
          </w:divBdr>
        </w:div>
        <w:div w:id="1420102894">
          <w:marLeft w:val="640"/>
          <w:marRight w:val="0"/>
          <w:marTop w:val="0"/>
          <w:marBottom w:val="0"/>
          <w:divBdr>
            <w:top w:val="none" w:sz="0" w:space="0" w:color="auto"/>
            <w:left w:val="none" w:sz="0" w:space="0" w:color="auto"/>
            <w:bottom w:val="none" w:sz="0" w:space="0" w:color="auto"/>
            <w:right w:val="none" w:sz="0" w:space="0" w:color="auto"/>
          </w:divBdr>
        </w:div>
        <w:div w:id="1439329663">
          <w:marLeft w:val="640"/>
          <w:marRight w:val="0"/>
          <w:marTop w:val="0"/>
          <w:marBottom w:val="0"/>
          <w:divBdr>
            <w:top w:val="none" w:sz="0" w:space="0" w:color="auto"/>
            <w:left w:val="none" w:sz="0" w:space="0" w:color="auto"/>
            <w:bottom w:val="none" w:sz="0" w:space="0" w:color="auto"/>
            <w:right w:val="none" w:sz="0" w:space="0" w:color="auto"/>
          </w:divBdr>
        </w:div>
        <w:div w:id="1448086940">
          <w:marLeft w:val="640"/>
          <w:marRight w:val="0"/>
          <w:marTop w:val="0"/>
          <w:marBottom w:val="0"/>
          <w:divBdr>
            <w:top w:val="none" w:sz="0" w:space="0" w:color="auto"/>
            <w:left w:val="none" w:sz="0" w:space="0" w:color="auto"/>
            <w:bottom w:val="none" w:sz="0" w:space="0" w:color="auto"/>
            <w:right w:val="none" w:sz="0" w:space="0" w:color="auto"/>
          </w:divBdr>
        </w:div>
        <w:div w:id="1473986394">
          <w:marLeft w:val="640"/>
          <w:marRight w:val="0"/>
          <w:marTop w:val="0"/>
          <w:marBottom w:val="0"/>
          <w:divBdr>
            <w:top w:val="none" w:sz="0" w:space="0" w:color="auto"/>
            <w:left w:val="none" w:sz="0" w:space="0" w:color="auto"/>
            <w:bottom w:val="none" w:sz="0" w:space="0" w:color="auto"/>
            <w:right w:val="none" w:sz="0" w:space="0" w:color="auto"/>
          </w:divBdr>
        </w:div>
        <w:div w:id="1486512445">
          <w:marLeft w:val="640"/>
          <w:marRight w:val="0"/>
          <w:marTop w:val="0"/>
          <w:marBottom w:val="0"/>
          <w:divBdr>
            <w:top w:val="none" w:sz="0" w:space="0" w:color="auto"/>
            <w:left w:val="none" w:sz="0" w:space="0" w:color="auto"/>
            <w:bottom w:val="none" w:sz="0" w:space="0" w:color="auto"/>
            <w:right w:val="none" w:sz="0" w:space="0" w:color="auto"/>
          </w:divBdr>
        </w:div>
        <w:div w:id="1500777862">
          <w:marLeft w:val="640"/>
          <w:marRight w:val="0"/>
          <w:marTop w:val="0"/>
          <w:marBottom w:val="0"/>
          <w:divBdr>
            <w:top w:val="none" w:sz="0" w:space="0" w:color="auto"/>
            <w:left w:val="none" w:sz="0" w:space="0" w:color="auto"/>
            <w:bottom w:val="none" w:sz="0" w:space="0" w:color="auto"/>
            <w:right w:val="none" w:sz="0" w:space="0" w:color="auto"/>
          </w:divBdr>
        </w:div>
        <w:div w:id="1514031916">
          <w:marLeft w:val="640"/>
          <w:marRight w:val="0"/>
          <w:marTop w:val="0"/>
          <w:marBottom w:val="0"/>
          <w:divBdr>
            <w:top w:val="none" w:sz="0" w:space="0" w:color="auto"/>
            <w:left w:val="none" w:sz="0" w:space="0" w:color="auto"/>
            <w:bottom w:val="none" w:sz="0" w:space="0" w:color="auto"/>
            <w:right w:val="none" w:sz="0" w:space="0" w:color="auto"/>
          </w:divBdr>
        </w:div>
        <w:div w:id="1517158715">
          <w:marLeft w:val="640"/>
          <w:marRight w:val="0"/>
          <w:marTop w:val="0"/>
          <w:marBottom w:val="0"/>
          <w:divBdr>
            <w:top w:val="none" w:sz="0" w:space="0" w:color="auto"/>
            <w:left w:val="none" w:sz="0" w:space="0" w:color="auto"/>
            <w:bottom w:val="none" w:sz="0" w:space="0" w:color="auto"/>
            <w:right w:val="none" w:sz="0" w:space="0" w:color="auto"/>
          </w:divBdr>
        </w:div>
        <w:div w:id="1520007414">
          <w:marLeft w:val="640"/>
          <w:marRight w:val="0"/>
          <w:marTop w:val="0"/>
          <w:marBottom w:val="0"/>
          <w:divBdr>
            <w:top w:val="none" w:sz="0" w:space="0" w:color="auto"/>
            <w:left w:val="none" w:sz="0" w:space="0" w:color="auto"/>
            <w:bottom w:val="none" w:sz="0" w:space="0" w:color="auto"/>
            <w:right w:val="none" w:sz="0" w:space="0" w:color="auto"/>
          </w:divBdr>
        </w:div>
        <w:div w:id="1533575137">
          <w:marLeft w:val="640"/>
          <w:marRight w:val="0"/>
          <w:marTop w:val="0"/>
          <w:marBottom w:val="0"/>
          <w:divBdr>
            <w:top w:val="none" w:sz="0" w:space="0" w:color="auto"/>
            <w:left w:val="none" w:sz="0" w:space="0" w:color="auto"/>
            <w:bottom w:val="none" w:sz="0" w:space="0" w:color="auto"/>
            <w:right w:val="none" w:sz="0" w:space="0" w:color="auto"/>
          </w:divBdr>
        </w:div>
        <w:div w:id="1539274757">
          <w:marLeft w:val="640"/>
          <w:marRight w:val="0"/>
          <w:marTop w:val="0"/>
          <w:marBottom w:val="0"/>
          <w:divBdr>
            <w:top w:val="none" w:sz="0" w:space="0" w:color="auto"/>
            <w:left w:val="none" w:sz="0" w:space="0" w:color="auto"/>
            <w:bottom w:val="none" w:sz="0" w:space="0" w:color="auto"/>
            <w:right w:val="none" w:sz="0" w:space="0" w:color="auto"/>
          </w:divBdr>
        </w:div>
        <w:div w:id="1631789802">
          <w:marLeft w:val="640"/>
          <w:marRight w:val="0"/>
          <w:marTop w:val="0"/>
          <w:marBottom w:val="0"/>
          <w:divBdr>
            <w:top w:val="none" w:sz="0" w:space="0" w:color="auto"/>
            <w:left w:val="none" w:sz="0" w:space="0" w:color="auto"/>
            <w:bottom w:val="none" w:sz="0" w:space="0" w:color="auto"/>
            <w:right w:val="none" w:sz="0" w:space="0" w:color="auto"/>
          </w:divBdr>
        </w:div>
        <w:div w:id="1639528574">
          <w:marLeft w:val="640"/>
          <w:marRight w:val="0"/>
          <w:marTop w:val="0"/>
          <w:marBottom w:val="0"/>
          <w:divBdr>
            <w:top w:val="none" w:sz="0" w:space="0" w:color="auto"/>
            <w:left w:val="none" w:sz="0" w:space="0" w:color="auto"/>
            <w:bottom w:val="none" w:sz="0" w:space="0" w:color="auto"/>
            <w:right w:val="none" w:sz="0" w:space="0" w:color="auto"/>
          </w:divBdr>
        </w:div>
        <w:div w:id="1661351212">
          <w:marLeft w:val="640"/>
          <w:marRight w:val="0"/>
          <w:marTop w:val="0"/>
          <w:marBottom w:val="0"/>
          <w:divBdr>
            <w:top w:val="none" w:sz="0" w:space="0" w:color="auto"/>
            <w:left w:val="none" w:sz="0" w:space="0" w:color="auto"/>
            <w:bottom w:val="none" w:sz="0" w:space="0" w:color="auto"/>
            <w:right w:val="none" w:sz="0" w:space="0" w:color="auto"/>
          </w:divBdr>
        </w:div>
        <w:div w:id="1675495789">
          <w:marLeft w:val="640"/>
          <w:marRight w:val="0"/>
          <w:marTop w:val="0"/>
          <w:marBottom w:val="0"/>
          <w:divBdr>
            <w:top w:val="none" w:sz="0" w:space="0" w:color="auto"/>
            <w:left w:val="none" w:sz="0" w:space="0" w:color="auto"/>
            <w:bottom w:val="none" w:sz="0" w:space="0" w:color="auto"/>
            <w:right w:val="none" w:sz="0" w:space="0" w:color="auto"/>
          </w:divBdr>
        </w:div>
        <w:div w:id="1680572364">
          <w:marLeft w:val="640"/>
          <w:marRight w:val="0"/>
          <w:marTop w:val="0"/>
          <w:marBottom w:val="0"/>
          <w:divBdr>
            <w:top w:val="none" w:sz="0" w:space="0" w:color="auto"/>
            <w:left w:val="none" w:sz="0" w:space="0" w:color="auto"/>
            <w:bottom w:val="none" w:sz="0" w:space="0" w:color="auto"/>
            <w:right w:val="none" w:sz="0" w:space="0" w:color="auto"/>
          </w:divBdr>
        </w:div>
        <w:div w:id="1688823431">
          <w:marLeft w:val="640"/>
          <w:marRight w:val="0"/>
          <w:marTop w:val="0"/>
          <w:marBottom w:val="0"/>
          <w:divBdr>
            <w:top w:val="none" w:sz="0" w:space="0" w:color="auto"/>
            <w:left w:val="none" w:sz="0" w:space="0" w:color="auto"/>
            <w:bottom w:val="none" w:sz="0" w:space="0" w:color="auto"/>
            <w:right w:val="none" w:sz="0" w:space="0" w:color="auto"/>
          </w:divBdr>
        </w:div>
        <w:div w:id="1691450061">
          <w:marLeft w:val="640"/>
          <w:marRight w:val="0"/>
          <w:marTop w:val="0"/>
          <w:marBottom w:val="0"/>
          <w:divBdr>
            <w:top w:val="none" w:sz="0" w:space="0" w:color="auto"/>
            <w:left w:val="none" w:sz="0" w:space="0" w:color="auto"/>
            <w:bottom w:val="none" w:sz="0" w:space="0" w:color="auto"/>
            <w:right w:val="none" w:sz="0" w:space="0" w:color="auto"/>
          </w:divBdr>
        </w:div>
        <w:div w:id="1759406090">
          <w:marLeft w:val="640"/>
          <w:marRight w:val="0"/>
          <w:marTop w:val="0"/>
          <w:marBottom w:val="0"/>
          <w:divBdr>
            <w:top w:val="none" w:sz="0" w:space="0" w:color="auto"/>
            <w:left w:val="none" w:sz="0" w:space="0" w:color="auto"/>
            <w:bottom w:val="none" w:sz="0" w:space="0" w:color="auto"/>
            <w:right w:val="none" w:sz="0" w:space="0" w:color="auto"/>
          </w:divBdr>
        </w:div>
        <w:div w:id="1768116781">
          <w:marLeft w:val="640"/>
          <w:marRight w:val="0"/>
          <w:marTop w:val="0"/>
          <w:marBottom w:val="0"/>
          <w:divBdr>
            <w:top w:val="none" w:sz="0" w:space="0" w:color="auto"/>
            <w:left w:val="none" w:sz="0" w:space="0" w:color="auto"/>
            <w:bottom w:val="none" w:sz="0" w:space="0" w:color="auto"/>
            <w:right w:val="none" w:sz="0" w:space="0" w:color="auto"/>
          </w:divBdr>
        </w:div>
        <w:div w:id="1793934897">
          <w:marLeft w:val="640"/>
          <w:marRight w:val="0"/>
          <w:marTop w:val="0"/>
          <w:marBottom w:val="0"/>
          <w:divBdr>
            <w:top w:val="none" w:sz="0" w:space="0" w:color="auto"/>
            <w:left w:val="none" w:sz="0" w:space="0" w:color="auto"/>
            <w:bottom w:val="none" w:sz="0" w:space="0" w:color="auto"/>
            <w:right w:val="none" w:sz="0" w:space="0" w:color="auto"/>
          </w:divBdr>
        </w:div>
        <w:div w:id="1819345178">
          <w:marLeft w:val="640"/>
          <w:marRight w:val="0"/>
          <w:marTop w:val="0"/>
          <w:marBottom w:val="0"/>
          <w:divBdr>
            <w:top w:val="none" w:sz="0" w:space="0" w:color="auto"/>
            <w:left w:val="none" w:sz="0" w:space="0" w:color="auto"/>
            <w:bottom w:val="none" w:sz="0" w:space="0" w:color="auto"/>
            <w:right w:val="none" w:sz="0" w:space="0" w:color="auto"/>
          </w:divBdr>
        </w:div>
        <w:div w:id="1820610802">
          <w:marLeft w:val="640"/>
          <w:marRight w:val="0"/>
          <w:marTop w:val="0"/>
          <w:marBottom w:val="0"/>
          <w:divBdr>
            <w:top w:val="none" w:sz="0" w:space="0" w:color="auto"/>
            <w:left w:val="none" w:sz="0" w:space="0" w:color="auto"/>
            <w:bottom w:val="none" w:sz="0" w:space="0" w:color="auto"/>
            <w:right w:val="none" w:sz="0" w:space="0" w:color="auto"/>
          </w:divBdr>
        </w:div>
        <w:div w:id="1830097680">
          <w:marLeft w:val="640"/>
          <w:marRight w:val="0"/>
          <w:marTop w:val="0"/>
          <w:marBottom w:val="0"/>
          <w:divBdr>
            <w:top w:val="none" w:sz="0" w:space="0" w:color="auto"/>
            <w:left w:val="none" w:sz="0" w:space="0" w:color="auto"/>
            <w:bottom w:val="none" w:sz="0" w:space="0" w:color="auto"/>
            <w:right w:val="none" w:sz="0" w:space="0" w:color="auto"/>
          </w:divBdr>
        </w:div>
        <w:div w:id="1834251950">
          <w:marLeft w:val="640"/>
          <w:marRight w:val="0"/>
          <w:marTop w:val="0"/>
          <w:marBottom w:val="0"/>
          <w:divBdr>
            <w:top w:val="none" w:sz="0" w:space="0" w:color="auto"/>
            <w:left w:val="none" w:sz="0" w:space="0" w:color="auto"/>
            <w:bottom w:val="none" w:sz="0" w:space="0" w:color="auto"/>
            <w:right w:val="none" w:sz="0" w:space="0" w:color="auto"/>
          </w:divBdr>
        </w:div>
        <w:div w:id="1875074761">
          <w:marLeft w:val="640"/>
          <w:marRight w:val="0"/>
          <w:marTop w:val="0"/>
          <w:marBottom w:val="0"/>
          <w:divBdr>
            <w:top w:val="none" w:sz="0" w:space="0" w:color="auto"/>
            <w:left w:val="none" w:sz="0" w:space="0" w:color="auto"/>
            <w:bottom w:val="none" w:sz="0" w:space="0" w:color="auto"/>
            <w:right w:val="none" w:sz="0" w:space="0" w:color="auto"/>
          </w:divBdr>
        </w:div>
        <w:div w:id="1884100709">
          <w:marLeft w:val="640"/>
          <w:marRight w:val="0"/>
          <w:marTop w:val="0"/>
          <w:marBottom w:val="0"/>
          <w:divBdr>
            <w:top w:val="none" w:sz="0" w:space="0" w:color="auto"/>
            <w:left w:val="none" w:sz="0" w:space="0" w:color="auto"/>
            <w:bottom w:val="none" w:sz="0" w:space="0" w:color="auto"/>
            <w:right w:val="none" w:sz="0" w:space="0" w:color="auto"/>
          </w:divBdr>
        </w:div>
        <w:div w:id="1903058889">
          <w:marLeft w:val="640"/>
          <w:marRight w:val="0"/>
          <w:marTop w:val="0"/>
          <w:marBottom w:val="0"/>
          <w:divBdr>
            <w:top w:val="none" w:sz="0" w:space="0" w:color="auto"/>
            <w:left w:val="none" w:sz="0" w:space="0" w:color="auto"/>
            <w:bottom w:val="none" w:sz="0" w:space="0" w:color="auto"/>
            <w:right w:val="none" w:sz="0" w:space="0" w:color="auto"/>
          </w:divBdr>
        </w:div>
        <w:div w:id="1918248850">
          <w:marLeft w:val="640"/>
          <w:marRight w:val="0"/>
          <w:marTop w:val="0"/>
          <w:marBottom w:val="0"/>
          <w:divBdr>
            <w:top w:val="none" w:sz="0" w:space="0" w:color="auto"/>
            <w:left w:val="none" w:sz="0" w:space="0" w:color="auto"/>
            <w:bottom w:val="none" w:sz="0" w:space="0" w:color="auto"/>
            <w:right w:val="none" w:sz="0" w:space="0" w:color="auto"/>
          </w:divBdr>
        </w:div>
        <w:div w:id="1942032601">
          <w:marLeft w:val="640"/>
          <w:marRight w:val="0"/>
          <w:marTop w:val="0"/>
          <w:marBottom w:val="0"/>
          <w:divBdr>
            <w:top w:val="none" w:sz="0" w:space="0" w:color="auto"/>
            <w:left w:val="none" w:sz="0" w:space="0" w:color="auto"/>
            <w:bottom w:val="none" w:sz="0" w:space="0" w:color="auto"/>
            <w:right w:val="none" w:sz="0" w:space="0" w:color="auto"/>
          </w:divBdr>
        </w:div>
        <w:div w:id="2027242264">
          <w:marLeft w:val="640"/>
          <w:marRight w:val="0"/>
          <w:marTop w:val="0"/>
          <w:marBottom w:val="0"/>
          <w:divBdr>
            <w:top w:val="none" w:sz="0" w:space="0" w:color="auto"/>
            <w:left w:val="none" w:sz="0" w:space="0" w:color="auto"/>
            <w:bottom w:val="none" w:sz="0" w:space="0" w:color="auto"/>
            <w:right w:val="none" w:sz="0" w:space="0" w:color="auto"/>
          </w:divBdr>
        </w:div>
        <w:div w:id="2067146205">
          <w:marLeft w:val="640"/>
          <w:marRight w:val="0"/>
          <w:marTop w:val="0"/>
          <w:marBottom w:val="0"/>
          <w:divBdr>
            <w:top w:val="none" w:sz="0" w:space="0" w:color="auto"/>
            <w:left w:val="none" w:sz="0" w:space="0" w:color="auto"/>
            <w:bottom w:val="none" w:sz="0" w:space="0" w:color="auto"/>
            <w:right w:val="none" w:sz="0" w:space="0" w:color="auto"/>
          </w:divBdr>
        </w:div>
        <w:div w:id="2110731418">
          <w:marLeft w:val="640"/>
          <w:marRight w:val="0"/>
          <w:marTop w:val="0"/>
          <w:marBottom w:val="0"/>
          <w:divBdr>
            <w:top w:val="none" w:sz="0" w:space="0" w:color="auto"/>
            <w:left w:val="none" w:sz="0" w:space="0" w:color="auto"/>
            <w:bottom w:val="none" w:sz="0" w:space="0" w:color="auto"/>
            <w:right w:val="none" w:sz="0" w:space="0" w:color="auto"/>
          </w:divBdr>
        </w:div>
        <w:div w:id="2115056477">
          <w:marLeft w:val="640"/>
          <w:marRight w:val="0"/>
          <w:marTop w:val="0"/>
          <w:marBottom w:val="0"/>
          <w:divBdr>
            <w:top w:val="none" w:sz="0" w:space="0" w:color="auto"/>
            <w:left w:val="none" w:sz="0" w:space="0" w:color="auto"/>
            <w:bottom w:val="none" w:sz="0" w:space="0" w:color="auto"/>
            <w:right w:val="none" w:sz="0" w:space="0" w:color="auto"/>
          </w:divBdr>
        </w:div>
      </w:divsChild>
    </w:div>
    <w:div w:id="1418165338">
      <w:bodyDiv w:val="1"/>
      <w:marLeft w:val="0"/>
      <w:marRight w:val="0"/>
      <w:marTop w:val="0"/>
      <w:marBottom w:val="0"/>
      <w:divBdr>
        <w:top w:val="none" w:sz="0" w:space="0" w:color="auto"/>
        <w:left w:val="none" w:sz="0" w:space="0" w:color="auto"/>
        <w:bottom w:val="none" w:sz="0" w:space="0" w:color="auto"/>
        <w:right w:val="none" w:sz="0" w:space="0" w:color="auto"/>
      </w:divBdr>
    </w:div>
    <w:div w:id="1422336870">
      <w:bodyDiv w:val="1"/>
      <w:marLeft w:val="0"/>
      <w:marRight w:val="0"/>
      <w:marTop w:val="0"/>
      <w:marBottom w:val="0"/>
      <w:divBdr>
        <w:top w:val="none" w:sz="0" w:space="0" w:color="auto"/>
        <w:left w:val="none" w:sz="0" w:space="0" w:color="auto"/>
        <w:bottom w:val="none" w:sz="0" w:space="0" w:color="auto"/>
        <w:right w:val="none" w:sz="0" w:space="0" w:color="auto"/>
      </w:divBdr>
      <w:divsChild>
        <w:div w:id="20209248">
          <w:marLeft w:val="640"/>
          <w:marRight w:val="0"/>
          <w:marTop w:val="0"/>
          <w:marBottom w:val="0"/>
          <w:divBdr>
            <w:top w:val="none" w:sz="0" w:space="0" w:color="auto"/>
            <w:left w:val="none" w:sz="0" w:space="0" w:color="auto"/>
            <w:bottom w:val="none" w:sz="0" w:space="0" w:color="auto"/>
            <w:right w:val="none" w:sz="0" w:space="0" w:color="auto"/>
          </w:divBdr>
        </w:div>
        <w:div w:id="49158321">
          <w:marLeft w:val="640"/>
          <w:marRight w:val="0"/>
          <w:marTop w:val="0"/>
          <w:marBottom w:val="0"/>
          <w:divBdr>
            <w:top w:val="none" w:sz="0" w:space="0" w:color="auto"/>
            <w:left w:val="none" w:sz="0" w:space="0" w:color="auto"/>
            <w:bottom w:val="none" w:sz="0" w:space="0" w:color="auto"/>
            <w:right w:val="none" w:sz="0" w:space="0" w:color="auto"/>
          </w:divBdr>
        </w:div>
        <w:div w:id="53548491">
          <w:marLeft w:val="640"/>
          <w:marRight w:val="0"/>
          <w:marTop w:val="0"/>
          <w:marBottom w:val="0"/>
          <w:divBdr>
            <w:top w:val="none" w:sz="0" w:space="0" w:color="auto"/>
            <w:left w:val="none" w:sz="0" w:space="0" w:color="auto"/>
            <w:bottom w:val="none" w:sz="0" w:space="0" w:color="auto"/>
            <w:right w:val="none" w:sz="0" w:space="0" w:color="auto"/>
          </w:divBdr>
        </w:div>
        <w:div w:id="67965151">
          <w:marLeft w:val="640"/>
          <w:marRight w:val="0"/>
          <w:marTop w:val="0"/>
          <w:marBottom w:val="0"/>
          <w:divBdr>
            <w:top w:val="none" w:sz="0" w:space="0" w:color="auto"/>
            <w:left w:val="none" w:sz="0" w:space="0" w:color="auto"/>
            <w:bottom w:val="none" w:sz="0" w:space="0" w:color="auto"/>
            <w:right w:val="none" w:sz="0" w:space="0" w:color="auto"/>
          </w:divBdr>
        </w:div>
        <w:div w:id="69079236">
          <w:marLeft w:val="640"/>
          <w:marRight w:val="0"/>
          <w:marTop w:val="0"/>
          <w:marBottom w:val="0"/>
          <w:divBdr>
            <w:top w:val="none" w:sz="0" w:space="0" w:color="auto"/>
            <w:left w:val="none" w:sz="0" w:space="0" w:color="auto"/>
            <w:bottom w:val="none" w:sz="0" w:space="0" w:color="auto"/>
            <w:right w:val="none" w:sz="0" w:space="0" w:color="auto"/>
          </w:divBdr>
        </w:div>
        <w:div w:id="74599280">
          <w:marLeft w:val="640"/>
          <w:marRight w:val="0"/>
          <w:marTop w:val="0"/>
          <w:marBottom w:val="0"/>
          <w:divBdr>
            <w:top w:val="none" w:sz="0" w:space="0" w:color="auto"/>
            <w:left w:val="none" w:sz="0" w:space="0" w:color="auto"/>
            <w:bottom w:val="none" w:sz="0" w:space="0" w:color="auto"/>
            <w:right w:val="none" w:sz="0" w:space="0" w:color="auto"/>
          </w:divBdr>
        </w:div>
        <w:div w:id="90703299">
          <w:marLeft w:val="640"/>
          <w:marRight w:val="0"/>
          <w:marTop w:val="0"/>
          <w:marBottom w:val="0"/>
          <w:divBdr>
            <w:top w:val="none" w:sz="0" w:space="0" w:color="auto"/>
            <w:left w:val="none" w:sz="0" w:space="0" w:color="auto"/>
            <w:bottom w:val="none" w:sz="0" w:space="0" w:color="auto"/>
            <w:right w:val="none" w:sz="0" w:space="0" w:color="auto"/>
          </w:divBdr>
        </w:div>
        <w:div w:id="91169708">
          <w:marLeft w:val="640"/>
          <w:marRight w:val="0"/>
          <w:marTop w:val="0"/>
          <w:marBottom w:val="0"/>
          <w:divBdr>
            <w:top w:val="none" w:sz="0" w:space="0" w:color="auto"/>
            <w:left w:val="none" w:sz="0" w:space="0" w:color="auto"/>
            <w:bottom w:val="none" w:sz="0" w:space="0" w:color="auto"/>
            <w:right w:val="none" w:sz="0" w:space="0" w:color="auto"/>
          </w:divBdr>
        </w:div>
        <w:div w:id="114493196">
          <w:marLeft w:val="640"/>
          <w:marRight w:val="0"/>
          <w:marTop w:val="0"/>
          <w:marBottom w:val="0"/>
          <w:divBdr>
            <w:top w:val="none" w:sz="0" w:space="0" w:color="auto"/>
            <w:left w:val="none" w:sz="0" w:space="0" w:color="auto"/>
            <w:bottom w:val="none" w:sz="0" w:space="0" w:color="auto"/>
            <w:right w:val="none" w:sz="0" w:space="0" w:color="auto"/>
          </w:divBdr>
        </w:div>
        <w:div w:id="118107622">
          <w:marLeft w:val="640"/>
          <w:marRight w:val="0"/>
          <w:marTop w:val="0"/>
          <w:marBottom w:val="0"/>
          <w:divBdr>
            <w:top w:val="none" w:sz="0" w:space="0" w:color="auto"/>
            <w:left w:val="none" w:sz="0" w:space="0" w:color="auto"/>
            <w:bottom w:val="none" w:sz="0" w:space="0" w:color="auto"/>
            <w:right w:val="none" w:sz="0" w:space="0" w:color="auto"/>
          </w:divBdr>
        </w:div>
        <w:div w:id="125006664">
          <w:marLeft w:val="640"/>
          <w:marRight w:val="0"/>
          <w:marTop w:val="0"/>
          <w:marBottom w:val="0"/>
          <w:divBdr>
            <w:top w:val="none" w:sz="0" w:space="0" w:color="auto"/>
            <w:left w:val="none" w:sz="0" w:space="0" w:color="auto"/>
            <w:bottom w:val="none" w:sz="0" w:space="0" w:color="auto"/>
            <w:right w:val="none" w:sz="0" w:space="0" w:color="auto"/>
          </w:divBdr>
        </w:div>
        <w:div w:id="139151709">
          <w:marLeft w:val="640"/>
          <w:marRight w:val="0"/>
          <w:marTop w:val="0"/>
          <w:marBottom w:val="0"/>
          <w:divBdr>
            <w:top w:val="none" w:sz="0" w:space="0" w:color="auto"/>
            <w:left w:val="none" w:sz="0" w:space="0" w:color="auto"/>
            <w:bottom w:val="none" w:sz="0" w:space="0" w:color="auto"/>
            <w:right w:val="none" w:sz="0" w:space="0" w:color="auto"/>
          </w:divBdr>
        </w:div>
        <w:div w:id="143589602">
          <w:marLeft w:val="640"/>
          <w:marRight w:val="0"/>
          <w:marTop w:val="0"/>
          <w:marBottom w:val="0"/>
          <w:divBdr>
            <w:top w:val="none" w:sz="0" w:space="0" w:color="auto"/>
            <w:left w:val="none" w:sz="0" w:space="0" w:color="auto"/>
            <w:bottom w:val="none" w:sz="0" w:space="0" w:color="auto"/>
            <w:right w:val="none" w:sz="0" w:space="0" w:color="auto"/>
          </w:divBdr>
        </w:div>
        <w:div w:id="150414275">
          <w:marLeft w:val="640"/>
          <w:marRight w:val="0"/>
          <w:marTop w:val="0"/>
          <w:marBottom w:val="0"/>
          <w:divBdr>
            <w:top w:val="none" w:sz="0" w:space="0" w:color="auto"/>
            <w:left w:val="none" w:sz="0" w:space="0" w:color="auto"/>
            <w:bottom w:val="none" w:sz="0" w:space="0" w:color="auto"/>
            <w:right w:val="none" w:sz="0" w:space="0" w:color="auto"/>
          </w:divBdr>
        </w:div>
        <w:div w:id="150679526">
          <w:marLeft w:val="640"/>
          <w:marRight w:val="0"/>
          <w:marTop w:val="0"/>
          <w:marBottom w:val="0"/>
          <w:divBdr>
            <w:top w:val="none" w:sz="0" w:space="0" w:color="auto"/>
            <w:left w:val="none" w:sz="0" w:space="0" w:color="auto"/>
            <w:bottom w:val="none" w:sz="0" w:space="0" w:color="auto"/>
            <w:right w:val="none" w:sz="0" w:space="0" w:color="auto"/>
          </w:divBdr>
        </w:div>
        <w:div w:id="179979524">
          <w:marLeft w:val="640"/>
          <w:marRight w:val="0"/>
          <w:marTop w:val="0"/>
          <w:marBottom w:val="0"/>
          <w:divBdr>
            <w:top w:val="none" w:sz="0" w:space="0" w:color="auto"/>
            <w:left w:val="none" w:sz="0" w:space="0" w:color="auto"/>
            <w:bottom w:val="none" w:sz="0" w:space="0" w:color="auto"/>
            <w:right w:val="none" w:sz="0" w:space="0" w:color="auto"/>
          </w:divBdr>
        </w:div>
        <w:div w:id="226769982">
          <w:marLeft w:val="640"/>
          <w:marRight w:val="0"/>
          <w:marTop w:val="0"/>
          <w:marBottom w:val="0"/>
          <w:divBdr>
            <w:top w:val="none" w:sz="0" w:space="0" w:color="auto"/>
            <w:left w:val="none" w:sz="0" w:space="0" w:color="auto"/>
            <w:bottom w:val="none" w:sz="0" w:space="0" w:color="auto"/>
            <w:right w:val="none" w:sz="0" w:space="0" w:color="auto"/>
          </w:divBdr>
        </w:div>
        <w:div w:id="238903245">
          <w:marLeft w:val="640"/>
          <w:marRight w:val="0"/>
          <w:marTop w:val="0"/>
          <w:marBottom w:val="0"/>
          <w:divBdr>
            <w:top w:val="none" w:sz="0" w:space="0" w:color="auto"/>
            <w:left w:val="none" w:sz="0" w:space="0" w:color="auto"/>
            <w:bottom w:val="none" w:sz="0" w:space="0" w:color="auto"/>
            <w:right w:val="none" w:sz="0" w:space="0" w:color="auto"/>
          </w:divBdr>
        </w:div>
        <w:div w:id="252249294">
          <w:marLeft w:val="640"/>
          <w:marRight w:val="0"/>
          <w:marTop w:val="0"/>
          <w:marBottom w:val="0"/>
          <w:divBdr>
            <w:top w:val="none" w:sz="0" w:space="0" w:color="auto"/>
            <w:left w:val="none" w:sz="0" w:space="0" w:color="auto"/>
            <w:bottom w:val="none" w:sz="0" w:space="0" w:color="auto"/>
            <w:right w:val="none" w:sz="0" w:space="0" w:color="auto"/>
          </w:divBdr>
        </w:div>
        <w:div w:id="256597461">
          <w:marLeft w:val="640"/>
          <w:marRight w:val="0"/>
          <w:marTop w:val="0"/>
          <w:marBottom w:val="0"/>
          <w:divBdr>
            <w:top w:val="none" w:sz="0" w:space="0" w:color="auto"/>
            <w:left w:val="none" w:sz="0" w:space="0" w:color="auto"/>
            <w:bottom w:val="none" w:sz="0" w:space="0" w:color="auto"/>
            <w:right w:val="none" w:sz="0" w:space="0" w:color="auto"/>
          </w:divBdr>
        </w:div>
        <w:div w:id="270816759">
          <w:marLeft w:val="640"/>
          <w:marRight w:val="0"/>
          <w:marTop w:val="0"/>
          <w:marBottom w:val="0"/>
          <w:divBdr>
            <w:top w:val="none" w:sz="0" w:space="0" w:color="auto"/>
            <w:left w:val="none" w:sz="0" w:space="0" w:color="auto"/>
            <w:bottom w:val="none" w:sz="0" w:space="0" w:color="auto"/>
            <w:right w:val="none" w:sz="0" w:space="0" w:color="auto"/>
          </w:divBdr>
        </w:div>
        <w:div w:id="300111343">
          <w:marLeft w:val="640"/>
          <w:marRight w:val="0"/>
          <w:marTop w:val="0"/>
          <w:marBottom w:val="0"/>
          <w:divBdr>
            <w:top w:val="none" w:sz="0" w:space="0" w:color="auto"/>
            <w:left w:val="none" w:sz="0" w:space="0" w:color="auto"/>
            <w:bottom w:val="none" w:sz="0" w:space="0" w:color="auto"/>
            <w:right w:val="none" w:sz="0" w:space="0" w:color="auto"/>
          </w:divBdr>
        </w:div>
        <w:div w:id="306277334">
          <w:marLeft w:val="640"/>
          <w:marRight w:val="0"/>
          <w:marTop w:val="0"/>
          <w:marBottom w:val="0"/>
          <w:divBdr>
            <w:top w:val="none" w:sz="0" w:space="0" w:color="auto"/>
            <w:left w:val="none" w:sz="0" w:space="0" w:color="auto"/>
            <w:bottom w:val="none" w:sz="0" w:space="0" w:color="auto"/>
            <w:right w:val="none" w:sz="0" w:space="0" w:color="auto"/>
          </w:divBdr>
        </w:div>
        <w:div w:id="322660901">
          <w:marLeft w:val="640"/>
          <w:marRight w:val="0"/>
          <w:marTop w:val="0"/>
          <w:marBottom w:val="0"/>
          <w:divBdr>
            <w:top w:val="none" w:sz="0" w:space="0" w:color="auto"/>
            <w:left w:val="none" w:sz="0" w:space="0" w:color="auto"/>
            <w:bottom w:val="none" w:sz="0" w:space="0" w:color="auto"/>
            <w:right w:val="none" w:sz="0" w:space="0" w:color="auto"/>
          </w:divBdr>
        </w:div>
        <w:div w:id="342055309">
          <w:marLeft w:val="640"/>
          <w:marRight w:val="0"/>
          <w:marTop w:val="0"/>
          <w:marBottom w:val="0"/>
          <w:divBdr>
            <w:top w:val="none" w:sz="0" w:space="0" w:color="auto"/>
            <w:left w:val="none" w:sz="0" w:space="0" w:color="auto"/>
            <w:bottom w:val="none" w:sz="0" w:space="0" w:color="auto"/>
            <w:right w:val="none" w:sz="0" w:space="0" w:color="auto"/>
          </w:divBdr>
        </w:div>
        <w:div w:id="350685060">
          <w:marLeft w:val="640"/>
          <w:marRight w:val="0"/>
          <w:marTop w:val="0"/>
          <w:marBottom w:val="0"/>
          <w:divBdr>
            <w:top w:val="none" w:sz="0" w:space="0" w:color="auto"/>
            <w:left w:val="none" w:sz="0" w:space="0" w:color="auto"/>
            <w:bottom w:val="none" w:sz="0" w:space="0" w:color="auto"/>
            <w:right w:val="none" w:sz="0" w:space="0" w:color="auto"/>
          </w:divBdr>
        </w:div>
        <w:div w:id="352153669">
          <w:marLeft w:val="640"/>
          <w:marRight w:val="0"/>
          <w:marTop w:val="0"/>
          <w:marBottom w:val="0"/>
          <w:divBdr>
            <w:top w:val="none" w:sz="0" w:space="0" w:color="auto"/>
            <w:left w:val="none" w:sz="0" w:space="0" w:color="auto"/>
            <w:bottom w:val="none" w:sz="0" w:space="0" w:color="auto"/>
            <w:right w:val="none" w:sz="0" w:space="0" w:color="auto"/>
          </w:divBdr>
        </w:div>
        <w:div w:id="355618890">
          <w:marLeft w:val="640"/>
          <w:marRight w:val="0"/>
          <w:marTop w:val="0"/>
          <w:marBottom w:val="0"/>
          <w:divBdr>
            <w:top w:val="none" w:sz="0" w:space="0" w:color="auto"/>
            <w:left w:val="none" w:sz="0" w:space="0" w:color="auto"/>
            <w:bottom w:val="none" w:sz="0" w:space="0" w:color="auto"/>
            <w:right w:val="none" w:sz="0" w:space="0" w:color="auto"/>
          </w:divBdr>
        </w:div>
        <w:div w:id="375005140">
          <w:marLeft w:val="640"/>
          <w:marRight w:val="0"/>
          <w:marTop w:val="0"/>
          <w:marBottom w:val="0"/>
          <w:divBdr>
            <w:top w:val="none" w:sz="0" w:space="0" w:color="auto"/>
            <w:left w:val="none" w:sz="0" w:space="0" w:color="auto"/>
            <w:bottom w:val="none" w:sz="0" w:space="0" w:color="auto"/>
            <w:right w:val="none" w:sz="0" w:space="0" w:color="auto"/>
          </w:divBdr>
        </w:div>
        <w:div w:id="389815676">
          <w:marLeft w:val="640"/>
          <w:marRight w:val="0"/>
          <w:marTop w:val="0"/>
          <w:marBottom w:val="0"/>
          <w:divBdr>
            <w:top w:val="none" w:sz="0" w:space="0" w:color="auto"/>
            <w:left w:val="none" w:sz="0" w:space="0" w:color="auto"/>
            <w:bottom w:val="none" w:sz="0" w:space="0" w:color="auto"/>
            <w:right w:val="none" w:sz="0" w:space="0" w:color="auto"/>
          </w:divBdr>
        </w:div>
        <w:div w:id="408698130">
          <w:marLeft w:val="640"/>
          <w:marRight w:val="0"/>
          <w:marTop w:val="0"/>
          <w:marBottom w:val="0"/>
          <w:divBdr>
            <w:top w:val="none" w:sz="0" w:space="0" w:color="auto"/>
            <w:left w:val="none" w:sz="0" w:space="0" w:color="auto"/>
            <w:bottom w:val="none" w:sz="0" w:space="0" w:color="auto"/>
            <w:right w:val="none" w:sz="0" w:space="0" w:color="auto"/>
          </w:divBdr>
        </w:div>
        <w:div w:id="455755582">
          <w:marLeft w:val="640"/>
          <w:marRight w:val="0"/>
          <w:marTop w:val="0"/>
          <w:marBottom w:val="0"/>
          <w:divBdr>
            <w:top w:val="none" w:sz="0" w:space="0" w:color="auto"/>
            <w:left w:val="none" w:sz="0" w:space="0" w:color="auto"/>
            <w:bottom w:val="none" w:sz="0" w:space="0" w:color="auto"/>
            <w:right w:val="none" w:sz="0" w:space="0" w:color="auto"/>
          </w:divBdr>
        </w:div>
        <w:div w:id="458571963">
          <w:marLeft w:val="640"/>
          <w:marRight w:val="0"/>
          <w:marTop w:val="0"/>
          <w:marBottom w:val="0"/>
          <w:divBdr>
            <w:top w:val="none" w:sz="0" w:space="0" w:color="auto"/>
            <w:left w:val="none" w:sz="0" w:space="0" w:color="auto"/>
            <w:bottom w:val="none" w:sz="0" w:space="0" w:color="auto"/>
            <w:right w:val="none" w:sz="0" w:space="0" w:color="auto"/>
          </w:divBdr>
        </w:div>
        <w:div w:id="461117129">
          <w:marLeft w:val="640"/>
          <w:marRight w:val="0"/>
          <w:marTop w:val="0"/>
          <w:marBottom w:val="0"/>
          <w:divBdr>
            <w:top w:val="none" w:sz="0" w:space="0" w:color="auto"/>
            <w:left w:val="none" w:sz="0" w:space="0" w:color="auto"/>
            <w:bottom w:val="none" w:sz="0" w:space="0" w:color="auto"/>
            <w:right w:val="none" w:sz="0" w:space="0" w:color="auto"/>
          </w:divBdr>
        </w:div>
        <w:div w:id="471291931">
          <w:marLeft w:val="640"/>
          <w:marRight w:val="0"/>
          <w:marTop w:val="0"/>
          <w:marBottom w:val="0"/>
          <w:divBdr>
            <w:top w:val="none" w:sz="0" w:space="0" w:color="auto"/>
            <w:left w:val="none" w:sz="0" w:space="0" w:color="auto"/>
            <w:bottom w:val="none" w:sz="0" w:space="0" w:color="auto"/>
            <w:right w:val="none" w:sz="0" w:space="0" w:color="auto"/>
          </w:divBdr>
        </w:div>
        <w:div w:id="515922790">
          <w:marLeft w:val="640"/>
          <w:marRight w:val="0"/>
          <w:marTop w:val="0"/>
          <w:marBottom w:val="0"/>
          <w:divBdr>
            <w:top w:val="none" w:sz="0" w:space="0" w:color="auto"/>
            <w:left w:val="none" w:sz="0" w:space="0" w:color="auto"/>
            <w:bottom w:val="none" w:sz="0" w:space="0" w:color="auto"/>
            <w:right w:val="none" w:sz="0" w:space="0" w:color="auto"/>
          </w:divBdr>
        </w:div>
        <w:div w:id="528447642">
          <w:marLeft w:val="640"/>
          <w:marRight w:val="0"/>
          <w:marTop w:val="0"/>
          <w:marBottom w:val="0"/>
          <w:divBdr>
            <w:top w:val="none" w:sz="0" w:space="0" w:color="auto"/>
            <w:left w:val="none" w:sz="0" w:space="0" w:color="auto"/>
            <w:bottom w:val="none" w:sz="0" w:space="0" w:color="auto"/>
            <w:right w:val="none" w:sz="0" w:space="0" w:color="auto"/>
          </w:divBdr>
        </w:div>
        <w:div w:id="533737502">
          <w:marLeft w:val="640"/>
          <w:marRight w:val="0"/>
          <w:marTop w:val="0"/>
          <w:marBottom w:val="0"/>
          <w:divBdr>
            <w:top w:val="none" w:sz="0" w:space="0" w:color="auto"/>
            <w:left w:val="none" w:sz="0" w:space="0" w:color="auto"/>
            <w:bottom w:val="none" w:sz="0" w:space="0" w:color="auto"/>
            <w:right w:val="none" w:sz="0" w:space="0" w:color="auto"/>
          </w:divBdr>
        </w:div>
        <w:div w:id="537737064">
          <w:marLeft w:val="640"/>
          <w:marRight w:val="0"/>
          <w:marTop w:val="0"/>
          <w:marBottom w:val="0"/>
          <w:divBdr>
            <w:top w:val="none" w:sz="0" w:space="0" w:color="auto"/>
            <w:left w:val="none" w:sz="0" w:space="0" w:color="auto"/>
            <w:bottom w:val="none" w:sz="0" w:space="0" w:color="auto"/>
            <w:right w:val="none" w:sz="0" w:space="0" w:color="auto"/>
          </w:divBdr>
        </w:div>
        <w:div w:id="548879915">
          <w:marLeft w:val="640"/>
          <w:marRight w:val="0"/>
          <w:marTop w:val="0"/>
          <w:marBottom w:val="0"/>
          <w:divBdr>
            <w:top w:val="none" w:sz="0" w:space="0" w:color="auto"/>
            <w:left w:val="none" w:sz="0" w:space="0" w:color="auto"/>
            <w:bottom w:val="none" w:sz="0" w:space="0" w:color="auto"/>
            <w:right w:val="none" w:sz="0" w:space="0" w:color="auto"/>
          </w:divBdr>
        </w:div>
        <w:div w:id="563297857">
          <w:marLeft w:val="640"/>
          <w:marRight w:val="0"/>
          <w:marTop w:val="0"/>
          <w:marBottom w:val="0"/>
          <w:divBdr>
            <w:top w:val="none" w:sz="0" w:space="0" w:color="auto"/>
            <w:left w:val="none" w:sz="0" w:space="0" w:color="auto"/>
            <w:bottom w:val="none" w:sz="0" w:space="0" w:color="auto"/>
            <w:right w:val="none" w:sz="0" w:space="0" w:color="auto"/>
          </w:divBdr>
        </w:div>
        <w:div w:id="585849108">
          <w:marLeft w:val="640"/>
          <w:marRight w:val="0"/>
          <w:marTop w:val="0"/>
          <w:marBottom w:val="0"/>
          <w:divBdr>
            <w:top w:val="none" w:sz="0" w:space="0" w:color="auto"/>
            <w:left w:val="none" w:sz="0" w:space="0" w:color="auto"/>
            <w:bottom w:val="none" w:sz="0" w:space="0" w:color="auto"/>
            <w:right w:val="none" w:sz="0" w:space="0" w:color="auto"/>
          </w:divBdr>
        </w:div>
        <w:div w:id="597180792">
          <w:marLeft w:val="640"/>
          <w:marRight w:val="0"/>
          <w:marTop w:val="0"/>
          <w:marBottom w:val="0"/>
          <w:divBdr>
            <w:top w:val="none" w:sz="0" w:space="0" w:color="auto"/>
            <w:left w:val="none" w:sz="0" w:space="0" w:color="auto"/>
            <w:bottom w:val="none" w:sz="0" w:space="0" w:color="auto"/>
            <w:right w:val="none" w:sz="0" w:space="0" w:color="auto"/>
          </w:divBdr>
        </w:div>
        <w:div w:id="599991375">
          <w:marLeft w:val="640"/>
          <w:marRight w:val="0"/>
          <w:marTop w:val="0"/>
          <w:marBottom w:val="0"/>
          <w:divBdr>
            <w:top w:val="none" w:sz="0" w:space="0" w:color="auto"/>
            <w:left w:val="none" w:sz="0" w:space="0" w:color="auto"/>
            <w:bottom w:val="none" w:sz="0" w:space="0" w:color="auto"/>
            <w:right w:val="none" w:sz="0" w:space="0" w:color="auto"/>
          </w:divBdr>
        </w:div>
        <w:div w:id="635724709">
          <w:marLeft w:val="640"/>
          <w:marRight w:val="0"/>
          <w:marTop w:val="0"/>
          <w:marBottom w:val="0"/>
          <w:divBdr>
            <w:top w:val="none" w:sz="0" w:space="0" w:color="auto"/>
            <w:left w:val="none" w:sz="0" w:space="0" w:color="auto"/>
            <w:bottom w:val="none" w:sz="0" w:space="0" w:color="auto"/>
            <w:right w:val="none" w:sz="0" w:space="0" w:color="auto"/>
          </w:divBdr>
        </w:div>
        <w:div w:id="655767634">
          <w:marLeft w:val="640"/>
          <w:marRight w:val="0"/>
          <w:marTop w:val="0"/>
          <w:marBottom w:val="0"/>
          <w:divBdr>
            <w:top w:val="none" w:sz="0" w:space="0" w:color="auto"/>
            <w:left w:val="none" w:sz="0" w:space="0" w:color="auto"/>
            <w:bottom w:val="none" w:sz="0" w:space="0" w:color="auto"/>
            <w:right w:val="none" w:sz="0" w:space="0" w:color="auto"/>
          </w:divBdr>
        </w:div>
        <w:div w:id="659579379">
          <w:marLeft w:val="640"/>
          <w:marRight w:val="0"/>
          <w:marTop w:val="0"/>
          <w:marBottom w:val="0"/>
          <w:divBdr>
            <w:top w:val="none" w:sz="0" w:space="0" w:color="auto"/>
            <w:left w:val="none" w:sz="0" w:space="0" w:color="auto"/>
            <w:bottom w:val="none" w:sz="0" w:space="0" w:color="auto"/>
            <w:right w:val="none" w:sz="0" w:space="0" w:color="auto"/>
          </w:divBdr>
        </w:div>
        <w:div w:id="699819494">
          <w:marLeft w:val="640"/>
          <w:marRight w:val="0"/>
          <w:marTop w:val="0"/>
          <w:marBottom w:val="0"/>
          <w:divBdr>
            <w:top w:val="none" w:sz="0" w:space="0" w:color="auto"/>
            <w:left w:val="none" w:sz="0" w:space="0" w:color="auto"/>
            <w:bottom w:val="none" w:sz="0" w:space="0" w:color="auto"/>
            <w:right w:val="none" w:sz="0" w:space="0" w:color="auto"/>
          </w:divBdr>
        </w:div>
        <w:div w:id="811292011">
          <w:marLeft w:val="640"/>
          <w:marRight w:val="0"/>
          <w:marTop w:val="0"/>
          <w:marBottom w:val="0"/>
          <w:divBdr>
            <w:top w:val="none" w:sz="0" w:space="0" w:color="auto"/>
            <w:left w:val="none" w:sz="0" w:space="0" w:color="auto"/>
            <w:bottom w:val="none" w:sz="0" w:space="0" w:color="auto"/>
            <w:right w:val="none" w:sz="0" w:space="0" w:color="auto"/>
          </w:divBdr>
        </w:div>
        <w:div w:id="875586523">
          <w:marLeft w:val="640"/>
          <w:marRight w:val="0"/>
          <w:marTop w:val="0"/>
          <w:marBottom w:val="0"/>
          <w:divBdr>
            <w:top w:val="none" w:sz="0" w:space="0" w:color="auto"/>
            <w:left w:val="none" w:sz="0" w:space="0" w:color="auto"/>
            <w:bottom w:val="none" w:sz="0" w:space="0" w:color="auto"/>
            <w:right w:val="none" w:sz="0" w:space="0" w:color="auto"/>
          </w:divBdr>
        </w:div>
        <w:div w:id="881288663">
          <w:marLeft w:val="640"/>
          <w:marRight w:val="0"/>
          <w:marTop w:val="0"/>
          <w:marBottom w:val="0"/>
          <w:divBdr>
            <w:top w:val="none" w:sz="0" w:space="0" w:color="auto"/>
            <w:left w:val="none" w:sz="0" w:space="0" w:color="auto"/>
            <w:bottom w:val="none" w:sz="0" w:space="0" w:color="auto"/>
            <w:right w:val="none" w:sz="0" w:space="0" w:color="auto"/>
          </w:divBdr>
        </w:div>
        <w:div w:id="884023574">
          <w:marLeft w:val="640"/>
          <w:marRight w:val="0"/>
          <w:marTop w:val="0"/>
          <w:marBottom w:val="0"/>
          <w:divBdr>
            <w:top w:val="none" w:sz="0" w:space="0" w:color="auto"/>
            <w:left w:val="none" w:sz="0" w:space="0" w:color="auto"/>
            <w:bottom w:val="none" w:sz="0" w:space="0" w:color="auto"/>
            <w:right w:val="none" w:sz="0" w:space="0" w:color="auto"/>
          </w:divBdr>
        </w:div>
        <w:div w:id="892272971">
          <w:marLeft w:val="640"/>
          <w:marRight w:val="0"/>
          <w:marTop w:val="0"/>
          <w:marBottom w:val="0"/>
          <w:divBdr>
            <w:top w:val="none" w:sz="0" w:space="0" w:color="auto"/>
            <w:left w:val="none" w:sz="0" w:space="0" w:color="auto"/>
            <w:bottom w:val="none" w:sz="0" w:space="0" w:color="auto"/>
            <w:right w:val="none" w:sz="0" w:space="0" w:color="auto"/>
          </w:divBdr>
        </w:div>
        <w:div w:id="917136572">
          <w:marLeft w:val="640"/>
          <w:marRight w:val="0"/>
          <w:marTop w:val="0"/>
          <w:marBottom w:val="0"/>
          <w:divBdr>
            <w:top w:val="none" w:sz="0" w:space="0" w:color="auto"/>
            <w:left w:val="none" w:sz="0" w:space="0" w:color="auto"/>
            <w:bottom w:val="none" w:sz="0" w:space="0" w:color="auto"/>
            <w:right w:val="none" w:sz="0" w:space="0" w:color="auto"/>
          </w:divBdr>
        </w:div>
        <w:div w:id="944968620">
          <w:marLeft w:val="640"/>
          <w:marRight w:val="0"/>
          <w:marTop w:val="0"/>
          <w:marBottom w:val="0"/>
          <w:divBdr>
            <w:top w:val="none" w:sz="0" w:space="0" w:color="auto"/>
            <w:left w:val="none" w:sz="0" w:space="0" w:color="auto"/>
            <w:bottom w:val="none" w:sz="0" w:space="0" w:color="auto"/>
            <w:right w:val="none" w:sz="0" w:space="0" w:color="auto"/>
          </w:divBdr>
        </w:div>
        <w:div w:id="952633816">
          <w:marLeft w:val="640"/>
          <w:marRight w:val="0"/>
          <w:marTop w:val="0"/>
          <w:marBottom w:val="0"/>
          <w:divBdr>
            <w:top w:val="none" w:sz="0" w:space="0" w:color="auto"/>
            <w:left w:val="none" w:sz="0" w:space="0" w:color="auto"/>
            <w:bottom w:val="none" w:sz="0" w:space="0" w:color="auto"/>
            <w:right w:val="none" w:sz="0" w:space="0" w:color="auto"/>
          </w:divBdr>
        </w:div>
        <w:div w:id="987317473">
          <w:marLeft w:val="640"/>
          <w:marRight w:val="0"/>
          <w:marTop w:val="0"/>
          <w:marBottom w:val="0"/>
          <w:divBdr>
            <w:top w:val="none" w:sz="0" w:space="0" w:color="auto"/>
            <w:left w:val="none" w:sz="0" w:space="0" w:color="auto"/>
            <w:bottom w:val="none" w:sz="0" w:space="0" w:color="auto"/>
            <w:right w:val="none" w:sz="0" w:space="0" w:color="auto"/>
          </w:divBdr>
        </w:div>
        <w:div w:id="1026056816">
          <w:marLeft w:val="640"/>
          <w:marRight w:val="0"/>
          <w:marTop w:val="0"/>
          <w:marBottom w:val="0"/>
          <w:divBdr>
            <w:top w:val="none" w:sz="0" w:space="0" w:color="auto"/>
            <w:left w:val="none" w:sz="0" w:space="0" w:color="auto"/>
            <w:bottom w:val="none" w:sz="0" w:space="0" w:color="auto"/>
            <w:right w:val="none" w:sz="0" w:space="0" w:color="auto"/>
          </w:divBdr>
        </w:div>
        <w:div w:id="1036080251">
          <w:marLeft w:val="640"/>
          <w:marRight w:val="0"/>
          <w:marTop w:val="0"/>
          <w:marBottom w:val="0"/>
          <w:divBdr>
            <w:top w:val="none" w:sz="0" w:space="0" w:color="auto"/>
            <w:left w:val="none" w:sz="0" w:space="0" w:color="auto"/>
            <w:bottom w:val="none" w:sz="0" w:space="0" w:color="auto"/>
            <w:right w:val="none" w:sz="0" w:space="0" w:color="auto"/>
          </w:divBdr>
        </w:div>
        <w:div w:id="1080758763">
          <w:marLeft w:val="640"/>
          <w:marRight w:val="0"/>
          <w:marTop w:val="0"/>
          <w:marBottom w:val="0"/>
          <w:divBdr>
            <w:top w:val="none" w:sz="0" w:space="0" w:color="auto"/>
            <w:left w:val="none" w:sz="0" w:space="0" w:color="auto"/>
            <w:bottom w:val="none" w:sz="0" w:space="0" w:color="auto"/>
            <w:right w:val="none" w:sz="0" w:space="0" w:color="auto"/>
          </w:divBdr>
        </w:div>
        <w:div w:id="1091000760">
          <w:marLeft w:val="640"/>
          <w:marRight w:val="0"/>
          <w:marTop w:val="0"/>
          <w:marBottom w:val="0"/>
          <w:divBdr>
            <w:top w:val="none" w:sz="0" w:space="0" w:color="auto"/>
            <w:left w:val="none" w:sz="0" w:space="0" w:color="auto"/>
            <w:bottom w:val="none" w:sz="0" w:space="0" w:color="auto"/>
            <w:right w:val="none" w:sz="0" w:space="0" w:color="auto"/>
          </w:divBdr>
        </w:div>
        <w:div w:id="1094667315">
          <w:marLeft w:val="640"/>
          <w:marRight w:val="0"/>
          <w:marTop w:val="0"/>
          <w:marBottom w:val="0"/>
          <w:divBdr>
            <w:top w:val="none" w:sz="0" w:space="0" w:color="auto"/>
            <w:left w:val="none" w:sz="0" w:space="0" w:color="auto"/>
            <w:bottom w:val="none" w:sz="0" w:space="0" w:color="auto"/>
            <w:right w:val="none" w:sz="0" w:space="0" w:color="auto"/>
          </w:divBdr>
        </w:div>
        <w:div w:id="1111123494">
          <w:marLeft w:val="640"/>
          <w:marRight w:val="0"/>
          <w:marTop w:val="0"/>
          <w:marBottom w:val="0"/>
          <w:divBdr>
            <w:top w:val="none" w:sz="0" w:space="0" w:color="auto"/>
            <w:left w:val="none" w:sz="0" w:space="0" w:color="auto"/>
            <w:bottom w:val="none" w:sz="0" w:space="0" w:color="auto"/>
            <w:right w:val="none" w:sz="0" w:space="0" w:color="auto"/>
          </w:divBdr>
        </w:div>
        <w:div w:id="1169325538">
          <w:marLeft w:val="640"/>
          <w:marRight w:val="0"/>
          <w:marTop w:val="0"/>
          <w:marBottom w:val="0"/>
          <w:divBdr>
            <w:top w:val="none" w:sz="0" w:space="0" w:color="auto"/>
            <w:left w:val="none" w:sz="0" w:space="0" w:color="auto"/>
            <w:bottom w:val="none" w:sz="0" w:space="0" w:color="auto"/>
            <w:right w:val="none" w:sz="0" w:space="0" w:color="auto"/>
          </w:divBdr>
        </w:div>
        <w:div w:id="1172839801">
          <w:marLeft w:val="640"/>
          <w:marRight w:val="0"/>
          <w:marTop w:val="0"/>
          <w:marBottom w:val="0"/>
          <w:divBdr>
            <w:top w:val="none" w:sz="0" w:space="0" w:color="auto"/>
            <w:left w:val="none" w:sz="0" w:space="0" w:color="auto"/>
            <w:bottom w:val="none" w:sz="0" w:space="0" w:color="auto"/>
            <w:right w:val="none" w:sz="0" w:space="0" w:color="auto"/>
          </w:divBdr>
        </w:div>
        <w:div w:id="1226842290">
          <w:marLeft w:val="640"/>
          <w:marRight w:val="0"/>
          <w:marTop w:val="0"/>
          <w:marBottom w:val="0"/>
          <w:divBdr>
            <w:top w:val="none" w:sz="0" w:space="0" w:color="auto"/>
            <w:left w:val="none" w:sz="0" w:space="0" w:color="auto"/>
            <w:bottom w:val="none" w:sz="0" w:space="0" w:color="auto"/>
            <w:right w:val="none" w:sz="0" w:space="0" w:color="auto"/>
          </w:divBdr>
        </w:div>
        <w:div w:id="1243181682">
          <w:marLeft w:val="640"/>
          <w:marRight w:val="0"/>
          <w:marTop w:val="0"/>
          <w:marBottom w:val="0"/>
          <w:divBdr>
            <w:top w:val="none" w:sz="0" w:space="0" w:color="auto"/>
            <w:left w:val="none" w:sz="0" w:space="0" w:color="auto"/>
            <w:bottom w:val="none" w:sz="0" w:space="0" w:color="auto"/>
            <w:right w:val="none" w:sz="0" w:space="0" w:color="auto"/>
          </w:divBdr>
        </w:div>
        <w:div w:id="1285043828">
          <w:marLeft w:val="640"/>
          <w:marRight w:val="0"/>
          <w:marTop w:val="0"/>
          <w:marBottom w:val="0"/>
          <w:divBdr>
            <w:top w:val="none" w:sz="0" w:space="0" w:color="auto"/>
            <w:left w:val="none" w:sz="0" w:space="0" w:color="auto"/>
            <w:bottom w:val="none" w:sz="0" w:space="0" w:color="auto"/>
            <w:right w:val="none" w:sz="0" w:space="0" w:color="auto"/>
          </w:divBdr>
        </w:div>
        <w:div w:id="1296788932">
          <w:marLeft w:val="640"/>
          <w:marRight w:val="0"/>
          <w:marTop w:val="0"/>
          <w:marBottom w:val="0"/>
          <w:divBdr>
            <w:top w:val="none" w:sz="0" w:space="0" w:color="auto"/>
            <w:left w:val="none" w:sz="0" w:space="0" w:color="auto"/>
            <w:bottom w:val="none" w:sz="0" w:space="0" w:color="auto"/>
            <w:right w:val="none" w:sz="0" w:space="0" w:color="auto"/>
          </w:divBdr>
        </w:div>
        <w:div w:id="1314025837">
          <w:marLeft w:val="640"/>
          <w:marRight w:val="0"/>
          <w:marTop w:val="0"/>
          <w:marBottom w:val="0"/>
          <w:divBdr>
            <w:top w:val="none" w:sz="0" w:space="0" w:color="auto"/>
            <w:left w:val="none" w:sz="0" w:space="0" w:color="auto"/>
            <w:bottom w:val="none" w:sz="0" w:space="0" w:color="auto"/>
            <w:right w:val="none" w:sz="0" w:space="0" w:color="auto"/>
          </w:divBdr>
        </w:div>
        <w:div w:id="1348479675">
          <w:marLeft w:val="640"/>
          <w:marRight w:val="0"/>
          <w:marTop w:val="0"/>
          <w:marBottom w:val="0"/>
          <w:divBdr>
            <w:top w:val="none" w:sz="0" w:space="0" w:color="auto"/>
            <w:left w:val="none" w:sz="0" w:space="0" w:color="auto"/>
            <w:bottom w:val="none" w:sz="0" w:space="0" w:color="auto"/>
            <w:right w:val="none" w:sz="0" w:space="0" w:color="auto"/>
          </w:divBdr>
        </w:div>
        <w:div w:id="1354914302">
          <w:marLeft w:val="640"/>
          <w:marRight w:val="0"/>
          <w:marTop w:val="0"/>
          <w:marBottom w:val="0"/>
          <w:divBdr>
            <w:top w:val="none" w:sz="0" w:space="0" w:color="auto"/>
            <w:left w:val="none" w:sz="0" w:space="0" w:color="auto"/>
            <w:bottom w:val="none" w:sz="0" w:space="0" w:color="auto"/>
            <w:right w:val="none" w:sz="0" w:space="0" w:color="auto"/>
          </w:divBdr>
        </w:div>
        <w:div w:id="1360816573">
          <w:marLeft w:val="640"/>
          <w:marRight w:val="0"/>
          <w:marTop w:val="0"/>
          <w:marBottom w:val="0"/>
          <w:divBdr>
            <w:top w:val="none" w:sz="0" w:space="0" w:color="auto"/>
            <w:left w:val="none" w:sz="0" w:space="0" w:color="auto"/>
            <w:bottom w:val="none" w:sz="0" w:space="0" w:color="auto"/>
            <w:right w:val="none" w:sz="0" w:space="0" w:color="auto"/>
          </w:divBdr>
        </w:div>
        <w:div w:id="1401639656">
          <w:marLeft w:val="640"/>
          <w:marRight w:val="0"/>
          <w:marTop w:val="0"/>
          <w:marBottom w:val="0"/>
          <w:divBdr>
            <w:top w:val="none" w:sz="0" w:space="0" w:color="auto"/>
            <w:left w:val="none" w:sz="0" w:space="0" w:color="auto"/>
            <w:bottom w:val="none" w:sz="0" w:space="0" w:color="auto"/>
            <w:right w:val="none" w:sz="0" w:space="0" w:color="auto"/>
          </w:divBdr>
        </w:div>
        <w:div w:id="1408724206">
          <w:marLeft w:val="640"/>
          <w:marRight w:val="0"/>
          <w:marTop w:val="0"/>
          <w:marBottom w:val="0"/>
          <w:divBdr>
            <w:top w:val="none" w:sz="0" w:space="0" w:color="auto"/>
            <w:left w:val="none" w:sz="0" w:space="0" w:color="auto"/>
            <w:bottom w:val="none" w:sz="0" w:space="0" w:color="auto"/>
            <w:right w:val="none" w:sz="0" w:space="0" w:color="auto"/>
          </w:divBdr>
        </w:div>
        <w:div w:id="1446147027">
          <w:marLeft w:val="640"/>
          <w:marRight w:val="0"/>
          <w:marTop w:val="0"/>
          <w:marBottom w:val="0"/>
          <w:divBdr>
            <w:top w:val="none" w:sz="0" w:space="0" w:color="auto"/>
            <w:left w:val="none" w:sz="0" w:space="0" w:color="auto"/>
            <w:bottom w:val="none" w:sz="0" w:space="0" w:color="auto"/>
            <w:right w:val="none" w:sz="0" w:space="0" w:color="auto"/>
          </w:divBdr>
        </w:div>
        <w:div w:id="1450008970">
          <w:marLeft w:val="640"/>
          <w:marRight w:val="0"/>
          <w:marTop w:val="0"/>
          <w:marBottom w:val="0"/>
          <w:divBdr>
            <w:top w:val="none" w:sz="0" w:space="0" w:color="auto"/>
            <w:left w:val="none" w:sz="0" w:space="0" w:color="auto"/>
            <w:bottom w:val="none" w:sz="0" w:space="0" w:color="auto"/>
            <w:right w:val="none" w:sz="0" w:space="0" w:color="auto"/>
          </w:divBdr>
        </w:div>
        <w:div w:id="1483547052">
          <w:marLeft w:val="640"/>
          <w:marRight w:val="0"/>
          <w:marTop w:val="0"/>
          <w:marBottom w:val="0"/>
          <w:divBdr>
            <w:top w:val="none" w:sz="0" w:space="0" w:color="auto"/>
            <w:left w:val="none" w:sz="0" w:space="0" w:color="auto"/>
            <w:bottom w:val="none" w:sz="0" w:space="0" w:color="auto"/>
            <w:right w:val="none" w:sz="0" w:space="0" w:color="auto"/>
          </w:divBdr>
        </w:div>
        <w:div w:id="1519536534">
          <w:marLeft w:val="640"/>
          <w:marRight w:val="0"/>
          <w:marTop w:val="0"/>
          <w:marBottom w:val="0"/>
          <w:divBdr>
            <w:top w:val="none" w:sz="0" w:space="0" w:color="auto"/>
            <w:left w:val="none" w:sz="0" w:space="0" w:color="auto"/>
            <w:bottom w:val="none" w:sz="0" w:space="0" w:color="auto"/>
            <w:right w:val="none" w:sz="0" w:space="0" w:color="auto"/>
          </w:divBdr>
        </w:div>
        <w:div w:id="1576356359">
          <w:marLeft w:val="640"/>
          <w:marRight w:val="0"/>
          <w:marTop w:val="0"/>
          <w:marBottom w:val="0"/>
          <w:divBdr>
            <w:top w:val="none" w:sz="0" w:space="0" w:color="auto"/>
            <w:left w:val="none" w:sz="0" w:space="0" w:color="auto"/>
            <w:bottom w:val="none" w:sz="0" w:space="0" w:color="auto"/>
            <w:right w:val="none" w:sz="0" w:space="0" w:color="auto"/>
          </w:divBdr>
        </w:div>
        <w:div w:id="1591620622">
          <w:marLeft w:val="640"/>
          <w:marRight w:val="0"/>
          <w:marTop w:val="0"/>
          <w:marBottom w:val="0"/>
          <w:divBdr>
            <w:top w:val="none" w:sz="0" w:space="0" w:color="auto"/>
            <w:left w:val="none" w:sz="0" w:space="0" w:color="auto"/>
            <w:bottom w:val="none" w:sz="0" w:space="0" w:color="auto"/>
            <w:right w:val="none" w:sz="0" w:space="0" w:color="auto"/>
          </w:divBdr>
        </w:div>
        <w:div w:id="1609315706">
          <w:marLeft w:val="640"/>
          <w:marRight w:val="0"/>
          <w:marTop w:val="0"/>
          <w:marBottom w:val="0"/>
          <w:divBdr>
            <w:top w:val="none" w:sz="0" w:space="0" w:color="auto"/>
            <w:left w:val="none" w:sz="0" w:space="0" w:color="auto"/>
            <w:bottom w:val="none" w:sz="0" w:space="0" w:color="auto"/>
            <w:right w:val="none" w:sz="0" w:space="0" w:color="auto"/>
          </w:divBdr>
        </w:div>
        <w:div w:id="1609657994">
          <w:marLeft w:val="640"/>
          <w:marRight w:val="0"/>
          <w:marTop w:val="0"/>
          <w:marBottom w:val="0"/>
          <w:divBdr>
            <w:top w:val="none" w:sz="0" w:space="0" w:color="auto"/>
            <w:left w:val="none" w:sz="0" w:space="0" w:color="auto"/>
            <w:bottom w:val="none" w:sz="0" w:space="0" w:color="auto"/>
            <w:right w:val="none" w:sz="0" w:space="0" w:color="auto"/>
          </w:divBdr>
        </w:div>
        <w:div w:id="1645114493">
          <w:marLeft w:val="640"/>
          <w:marRight w:val="0"/>
          <w:marTop w:val="0"/>
          <w:marBottom w:val="0"/>
          <w:divBdr>
            <w:top w:val="none" w:sz="0" w:space="0" w:color="auto"/>
            <w:left w:val="none" w:sz="0" w:space="0" w:color="auto"/>
            <w:bottom w:val="none" w:sz="0" w:space="0" w:color="auto"/>
            <w:right w:val="none" w:sz="0" w:space="0" w:color="auto"/>
          </w:divBdr>
        </w:div>
        <w:div w:id="1709408148">
          <w:marLeft w:val="640"/>
          <w:marRight w:val="0"/>
          <w:marTop w:val="0"/>
          <w:marBottom w:val="0"/>
          <w:divBdr>
            <w:top w:val="none" w:sz="0" w:space="0" w:color="auto"/>
            <w:left w:val="none" w:sz="0" w:space="0" w:color="auto"/>
            <w:bottom w:val="none" w:sz="0" w:space="0" w:color="auto"/>
            <w:right w:val="none" w:sz="0" w:space="0" w:color="auto"/>
          </w:divBdr>
        </w:div>
        <w:div w:id="1715498353">
          <w:marLeft w:val="640"/>
          <w:marRight w:val="0"/>
          <w:marTop w:val="0"/>
          <w:marBottom w:val="0"/>
          <w:divBdr>
            <w:top w:val="none" w:sz="0" w:space="0" w:color="auto"/>
            <w:left w:val="none" w:sz="0" w:space="0" w:color="auto"/>
            <w:bottom w:val="none" w:sz="0" w:space="0" w:color="auto"/>
            <w:right w:val="none" w:sz="0" w:space="0" w:color="auto"/>
          </w:divBdr>
        </w:div>
        <w:div w:id="1771468663">
          <w:marLeft w:val="640"/>
          <w:marRight w:val="0"/>
          <w:marTop w:val="0"/>
          <w:marBottom w:val="0"/>
          <w:divBdr>
            <w:top w:val="none" w:sz="0" w:space="0" w:color="auto"/>
            <w:left w:val="none" w:sz="0" w:space="0" w:color="auto"/>
            <w:bottom w:val="none" w:sz="0" w:space="0" w:color="auto"/>
            <w:right w:val="none" w:sz="0" w:space="0" w:color="auto"/>
          </w:divBdr>
        </w:div>
        <w:div w:id="1800031545">
          <w:marLeft w:val="640"/>
          <w:marRight w:val="0"/>
          <w:marTop w:val="0"/>
          <w:marBottom w:val="0"/>
          <w:divBdr>
            <w:top w:val="none" w:sz="0" w:space="0" w:color="auto"/>
            <w:left w:val="none" w:sz="0" w:space="0" w:color="auto"/>
            <w:bottom w:val="none" w:sz="0" w:space="0" w:color="auto"/>
            <w:right w:val="none" w:sz="0" w:space="0" w:color="auto"/>
          </w:divBdr>
        </w:div>
        <w:div w:id="1933319200">
          <w:marLeft w:val="640"/>
          <w:marRight w:val="0"/>
          <w:marTop w:val="0"/>
          <w:marBottom w:val="0"/>
          <w:divBdr>
            <w:top w:val="none" w:sz="0" w:space="0" w:color="auto"/>
            <w:left w:val="none" w:sz="0" w:space="0" w:color="auto"/>
            <w:bottom w:val="none" w:sz="0" w:space="0" w:color="auto"/>
            <w:right w:val="none" w:sz="0" w:space="0" w:color="auto"/>
          </w:divBdr>
        </w:div>
        <w:div w:id="1959331644">
          <w:marLeft w:val="640"/>
          <w:marRight w:val="0"/>
          <w:marTop w:val="0"/>
          <w:marBottom w:val="0"/>
          <w:divBdr>
            <w:top w:val="none" w:sz="0" w:space="0" w:color="auto"/>
            <w:left w:val="none" w:sz="0" w:space="0" w:color="auto"/>
            <w:bottom w:val="none" w:sz="0" w:space="0" w:color="auto"/>
            <w:right w:val="none" w:sz="0" w:space="0" w:color="auto"/>
          </w:divBdr>
        </w:div>
        <w:div w:id="1968122827">
          <w:marLeft w:val="640"/>
          <w:marRight w:val="0"/>
          <w:marTop w:val="0"/>
          <w:marBottom w:val="0"/>
          <w:divBdr>
            <w:top w:val="none" w:sz="0" w:space="0" w:color="auto"/>
            <w:left w:val="none" w:sz="0" w:space="0" w:color="auto"/>
            <w:bottom w:val="none" w:sz="0" w:space="0" w:color="auto"/>
            <w:right w:val="none" w:sz="0" w:space="0" w:color="auto"/>
          </w:divBdr>
        </w:div>
        <w:div w:id="2002191941">
          <w:marLeft w:val="640"/>
          <w:marRight w:val="0"/>
          <w:marTop w:val="0"/>
          <w:marBottom w:val="0"/>
          <w:divBdr>
            <w:top w:val="none" w:sz="0" w:space="0" w:color="auto"/>
            <w:left w:val="none" w:sz="0" w:space="0" w:color="auto"/>
            <w:bottom w:val="none" w:sz="0" w:space="0" w:color="auto"/>
            <w:right w:val="none" w:sz="0" w:space="0" w:color="auto"/>
          </w:divBdr>
        </w:div>
        <w:div w:id="2094665299">
          <w:marLeft w:val="640"/>
          <w:marRight w:val="0"/>
          <w:marTop w:val="0"/>
          <w:marBottom w:val="0"/>
          <w:divBdr>
            <w:top w:val="none" w:sz="0" w:space="0" w:color="auto"/>
            <w:left w:val="none" w:sz="0" w:space="0" w:color="auto"/>
            <w:bottom w:val="none" w:sz="0" w:space="0" w:color="auto"/>
            <w:right w:val="none" w:sz="0" w:space="0" w:color="auto"/>
          </w:divBdr>
        </w:div>
        <w:div w:id="2113501861">
          <w:marLeft w:val="640"/>
          <w:marRight w:val="0"/>
          <w:marTop w:val="0"/>
          <w:marBottom w:val="0"/>
          <w:divBdr>
            <w:top w:val="none" w:sz="0" w:space="0" w:color="auto"/>
            <w:left w:val="none" w:sz="0" w:space="0" w:color="auto"/>
            <w:bottom w:val="none" w:sz="0" w:space="0" w:color="auto"/>
            <w:right w:val="none" w:sz="0" w:space="0" w:color="auto"/>
          </w:divBdr>
        </w:div>
      </w:divsChild>
    </w:div>
    <w:div w:id="1423183490">
      <w:bodyDiv w:val="1"/>
      <w:marLeft w:val="0"/>
      <w:marRight w:val="0"/>
      <w:marTop w:val="0"/>
      <w:marBottom w:val="0"/>
      <w:divBdr>
        <w:top w:val="none" w:sz="0" w:space="0" w:color="auto"/>
        <w:left w:val="none" w:sz="0" w:space="0" w:color="auto"/>
        <w:bottom w:val="none" w:sz="0" w:space="0" w:color="auto"/>
        <w:right w:val="none" w:sz="0" w:space="0" w:color="auto"/>
      </w:divBdr>
      <w:divsChild>
        <w:div w:id="13457539">
          <w:marLeft w:val="640"/>
          <w:marRight w:val="0"/>
          <w:marTop w:val="0"/>
          <w:marBottom w:val="0"/>
          <w:divBdr>
            <w:top w:val="none" w:sz="0" w:space="0" w:color="auto"/>
            <w:left w:val="none" w:sz="0" w:space="0" w:color="auto"/>
            <w:bottom w:val="none" w:sz="0" w:space="0" w:color="auto"/>
            <w:right w:val="none" w:sz="0" w:space="0" w:color="auto"/>
          </w:divBdr>
        </w:div>
        <w:div w:id="57293453">
          <w:marLeft w:val="640"/>
          <w:marRight w:val="0"/>
          <w:marTop w:val="0"/>
          <w:marBottom w:val="0"/>
          <w:divBdr>
            <w:top w:val="none" w:sz="0" w:space="0" w:color="auto"/>
            <w:left w:val="none" w:sz="0" w:space="0" w:color="auto"/>
            <w:bottom w:val="none" w:sz="0" w:space="0" w:color="auto"/>
            <w:right w:val="none" w:sz="0" w:space="0" w:color="auto"/>
          </w:divBdr>
        </w:div>
        <w:div w:id="58752843">
          <w:marLeft w:val="640"/>
          <w:marRight w:val="0"/>
          <w:marTop w:val="0"/>
          <w:marBottom w:val="0"/>
          <w:divBdr>
            <w:top w:val="none" w:sz="0" w:space="0" w:color="auto"/>
            <w:left w:val="none" w:sz="0" w:space="0" w:color="auto"/>
            <w:bottom w:val="none" w:sz="0" w:space="0" w:color="auto"/>
            <w:right w:val="none" w:sz="0" w:space="0" w:color="auto"/>
          </w:divBdr>
        </w:div>
        <w:div w:id="61032006">
          <w:marLeft w:val="640"/>
          <w:marRight w:val="0"/>
          <w:marTop w:val="0"/>
          <w:marBottom w:val="0"/>
          <w:divBdr>
            <w:top w:val="none" w:sz="0" w:space="0" w:color="auto"/>
            <w:left w:val="none" w:sz="0" w:space="0" w:color="auto"/>
            <w:bottom w:val="none" w:sz="0" w:space="0" w:color="auto"/>
            <w:right w:val="none" w:sz="0" w:space="0" w:color="auto"/>
          </w:divBdr>
        </w:div>
        <w:div w:id="71782797">
          <w:marLeft w:val="640"/>
          <w:marRight w:val="0"/>
          <w:marTop w:val="0"/>
          <w:marBottom w:val="0"/>
          <w:divBdr>
            <w:top w:val="none" w:sz="0" w:space="0" w:color="auto"/>
            <w:left w:val="none" w:sz="0" w:space="0" w:color="auto"/>
            <w:bottom w:val="none" w:sz="0" w:space="0" w:color="auto"/>
            <w:right w:val="none" w:sz="0" w:space="0" w:color="auto"/>
          </w:divBdr>
        </w:div>
        <w:div w:id="72550224">
          <w:marLeft w:val="640"/>
          <w:marRight w:val="0"/>
          <w:marTop w:val="0"/>
          <w:marBottom w:val="0"/>
          <w:divBdr>
            <w:top w:val="none" w:sz="0" w:space="0" w:color="auto"/>
            <w:left w:val="none" w:sz="0" w:space="0" w:color="auto"/>
            <w:bottom w:val="none" w:sz="0" w:space="0" w:color="auto"/>
            <w:right w:val="none" w:sz="0" w:space="0" w:color="auto"/>
          </w:divBdr>
        </w:div>
        <w:div w:id="79837908">
          <w:marLeft w:val="640"/>
          <w:marRight w:val="0"/>
          <w:marTop w:val="0"/>
          <w:marBottom w:val="0"/>
          <w:divBdr>
            <w:top w:val="none" w:sz="0" w:space="0" w:color="auto"/>
            <w:left w:val="none" w:sz="0" w:space="0" w:color="auto"/>
            <w:bottom w:val="none" w:sz="0" w:space="0" w:color="auto"/>
            <w:right w:val="none" w:sz="0" w:space="0" w:color="auto"/>
          </w:divBdr>
        </w:div>
        <w:div w:id="84956129">
          <w:marLeft w:val="640"/>
          <w:marRight w:val="0"/>
          <w:marTop w:val="0"/>
          <w:marBottom w:val="0"/>
          <w:divBdr>
            <w:top w:val="none" w:sz="0" w:space="0" w:color="auto"/>
            <w:left w:val="none" w:sz="0" w:space="0" w:color="auto"/>
            <w:bottom w:val="none" w:sz="0" w:space="0" w:color="auto"/>
            <w:right w:val="none" w:sz="0" w:space="0" w:color="auto"/>
          </w:divBdr>
        </w:div>
        <w:div w:id="104204043">
          <w:marLeft w:val="640"/>
          <w:marRight w:val="0"/>
          <w:marTop w:val="0"/>
          <w:marBottom w:val="0"/>
          <w:divBdr>
            <w:top w:val="none" w:sz="0" w:space="0" w:color="auto"/>
            <w:left w:val="none" w:sz="0" w:space="0" w:color="auto"/>
            <w:bottom w:val="none" w:sz="0" w:space="0" w:color="auto"/>
            <w:right w:val="none" w:sz="0" w:space="0" w:color="auto"/>
          </w:divBdr>
        </w:div>
        <w:div w:id="107431248">
          <w:marLeft w:val="640"/>
          <w:marRight w:val="0"/>
          <w:marTop w:val="0"/>
          <w:marBottom w:val="0"/>
          <w:divBdr>
            <w:top w:val="none" w:sz="0" w:space="0" w:color="auto"/>
            <w:left w:val="none" w:sz="0" w:space="0" w:color="auto"/>
            <w:bottom w:val="none" w:sz="0" w:space="0" w:color="auto"/>
            <w:right w:val="none" w:sz="0" w:space="0" w:color="auto"/>
          </w:divBdr>
        </w:div>
        <w:div w:id="109132303">
          <w:marLeft w:val="640"/>
          <w:marRight w:val="0"/>
          <w:marTop w:val="0"/>
          <w:marBottom w:val="0"/>
          <w:divBdr>
            <w:top w:val="none" w:sz="0" w:space="0" w:color="auto"/>
            <w:left w:val="none" w:sz="0" w:space="0" w:color="auto"/>
            <w:bottom w:val="none" w:sz="0" w:space="0" w:color="auto"/>
            <w:right w:val="none" w:sz="0" w:space="0" w:color="auto"/>
          </w:divBdr>
        </w:div>
        <w:div w:id="131410405">
          <w:marLeft w:val="640"/>
          <w:marRight w:val="0"/>
          <w:marTop w:val="0"/>
          <w:marBottom w:val="0"/>
          <w:divBdr>
            <w:top w:val="none" w:sz="0" w:space="0" w:color="auto"/>
            <w:left w:val="none" w:sz="0" w:space="0" w:color="auto"/>
            <w:bottom w:val="none" w:sz="0" w:space="0" w:color="auto"/>
            <w:right w:val="none" w:sz="0" w:space="0" w:color="auto"/>
          </w:divBdr>
        </w:div>
        <w:div w:id="165245517">
          <w:marLeft w:val="640"/>
          <w:marRight w:val="0"/>
          <w:marTop w:val="0"/>
          <w:marBottom w:val="0"/>
          <w:divBdr>
            <w:top w:val="none" w:sz="0" w:space="0" w:color="auto"/>
            <w:left w:val="none" w:sz="0" w:space="0" w:color="auto"/>
            <w:bottom w:val="none" w:sz="0" w:space="0" w:color="auto"/>
            <w:right w:val="none" w:sz="0" w:space="0" w:color="auto"/>
          </w:divBdr>
        </w:div>
        <w:div w:id="166410519">
          <w:marLeft w:val="640"/>
          <w:marRight w:val="0"/>
          <w:marTop w:val="0"/>
          <w:marBottom w:val="0"/>
          <w:divBdr>
            <w:top w:val="none" w:sz="0" w:space="0" w:color="auto"/>
            <w:left w:val="none" w:sz="0" w:space="0" w:color="auto"/>
            <w:bottom w:val="none" w:sz="0" w:space="0" w:color="auto"/>
            <w:right w:val="none" w:sz="0" w:space="0" w:color="auto"/>
          </w:divBdr>
        </w:div>
        <w:div w:id="202403683">
          <w:marLeft w:val="640"/>
          <w:marRight w:val="0"/>
          <w:marTop w:val="0"/>
          <w:marBottom w:val="0"/>
          <w:divBdr>
            <w:top w:val="none" w:sz="0" w:space="0" w:color="auto"/>
            <w:left w:val="none" w:sz="0" w:space="0" w:color="auto"/>
            <w:bottom w:val="none" w:sz="0" w:space="0" w:color="auto"/>
            <w:right w:val="none" w:sz="0" w:space="0" w:color="auto"/>
          </w:divBdr>
        </w:div>
        <w:div w:id="248084715">
          <w:marLeft w:val="640"/>
          <w:marRight w:val="0"/>
          <w:marTop w:val="0"/>
          <w:marBottom w:val="0"/>
          <w:divBdr>
            <w:top w:val="none" w:sz="0" w:space="0" w:color="auto"/>
            <w:left w:val="none" w:sz="0" w:space="0" w:color="auto"/>
            <w:bottom w:val="none" w:sz="0" w:space="0" w:color="auto"/>
            <w:right w:val="none" w:sz="0" w:space="0" w:color="auto"/>
          </w:divBdr>
        </w:div>
        <w:div w:id="255016333">
          <w:marLeft w:val="640"/>
          <w:marRight w:val="0"/>
          <w:marTop w:val="0"/>
          <w:marBottom w:val="0"/>
          <w:divBdr>
            <w:top w:val="none" w:sz="0" w:space="0" w:color="auto"/>
            <w:left w:val="none" w:sz="0" w:space="0" w:color="auto"/>
            <w:bottom w:val="none" w:sz="0" w:space="0" w:color="auto"/>
            <w:right w:val="none" w:sz="0" w:space="0" w:color="auto"/>
          </w:divBdr>
        </w:div>
        <w:div w:id="268701955">
          <w:marLeft w:val="640"/>
          <w:marRight w:val="0"/>
          <w:marTop w:val="0"/>
          <w:marBottom w:val="0"/>
          <w:divBdr>
            <w:top w:val="none" w:sz="0" w:space="0" w:color="auto"/>
            <w:left w:val="none" w:sz="0" w:space="0" w:color="auto"/>
            <w:bottom w:val="none" w:sz="0" w:space="0" w:color="auto"/>
            <w:right w:val="none" w:sz="0" w:space="0" w:color="auto"/>
          </w:divBdr>
        </w:div>
        <w:div w:id="276177328">
          <w:marLeft w:val="640"/>
          <w:marRight w:val="0"/>
          <w:marTop w:val="0"/>
          <w:marBottom w:val="0"/>
          <w:divBdr>
            <w:top w:val="none" w:sz="0" w:space="0" w:color="auto"/>
            <w:left w:val="none" w:sz="0" w:space="0" w:color="auto"/>
            <w:bottom w:val="none" w:sz="0" w:space="0" w:color="auto"/>
            <w:right w:val="none" w:sz="0" w:space="0" w:color="auto"/>
          </w:divBdr>
        </w:div>
        <w:div w:id="390203096">
          <w:marLeft w:val="640"/>
          <w:marRight w:val="0"/>
          <w:marTop w:val="0"/>
          <w:marBottom w:val="0"/>
          <w:divBdr>
            <w:top w:val="none" w:sz="0" w:space="0" w:color="auto"/>
            <w:left w:val="none" w:sz="0" w:space="0" w:color="auto"/>
            <w:bottom w:val="none" w:sz="0" w:space="0" w:color="auto"/>
            <w:right w:val="none" w:sz="0" w:space="0" w:color="auto"/>
          </w:divBdr>
        </w:div>
        <w:div w:id="405884193">
          <w:marLeft w:val="640"/>
          <w:marRight w:val="0"/>
          <w:marTop w:val="0"/>
          <w:marBottom w:val="0"/>
          <w:divBdr>
            <w:top w:val="none" w:sz="0" w:space="0" w:color="auto"/>
            <w:left w:val="none" w:sz="0" w:space="0" w:color="auto"/>
            <w:bottom w:val="none" w:sz="0" w:space="0" w:color="auto"/>
            <w:right w:val="none" w:sz="0" w:space="0" w:color="auto"/>
          </w:divBdr>
        </w:div>
        <w:div w:id="473913886">
          <w:marLeft w:val="640"/>
          <w:marRight w:val="0"/>
          <w:marTop w:val="0"/>
          <w:marBottom w:val="0"/>
          <w:divBdr>
            <w:top w:val="none" w:sz="0" w:space="0" w:color="auto"/>
            <w:left w:val="none" w:sz="0" w:space="0" w:color="auto"/>
            <w:bottom w:val="none" w:sz="0" w:space="0" w:color="auto"/>
            <w:right w:val="none" w:sz="0" w:space="0" w:color="auto"/>
          </w:divBdr>
        </w:div>
        <w:div w:id="521089126">
          <w:marLeft w:val="640"/>
          <w:marRight w:val="0"/>
          <w:marTop w:val="0"/>
          <w:marBottom w:val="0"/>
          <w:divBdr>
            <w:top w:val="none" w:sz="0" w:space="0" w:color="auto"/>
            <w:left w:val="none" w:sz="0" w:space="0" w:color="auto"/>
            <w:bottom w:val="none" w:sz="0" w:space="0" w:color="auto"/>
            <w:right w:val="none" w:sz="0" w:space="0" w:color="auto"/>
          </w:divBdr>
        </w:div>
        <w:div w:id="544174545">
          <w:marLeft w:val="640"/>
          <w:marRight w:val="0"/>
          <w:marTop w:val="0"/>
          <w:marBottom w:val="0"/>
          <w:divBdr>
            <w:top w:val="none" w:sz="0" w:space="0" w:color="auto"/>
            <w:left w:val="none" w:sz="0" w:space="0" w:color="auto"/>
            <w:bottom w:val="none" w:sz="0" w:space="0" w:color="auto"/>
            <w:right w:val="none" w:sz="0" w:space="0" w:color="auto"/>
          </w:divBdr>
        </w:div>
        <w:div w:id="553542536">
          <w:marLeft w:val="640"/>
          <w:marRight w:val="0"/>
          <w:marTop w:val="0"/>
          <w:marBottom w:val="0"/>
          <w:divBdr>
            <w:top w:val="none" w:sz="0" w:space="0" w:color="auto"/>
            <w:left w:val="none" w:sz="0" w:space="0" w:color="auto"/>
            <w:bottom w:val="none" w:sz="0" w:space="0" w:color="auto"/>
            <w:right w:val="none" w:sz="0" w:space="0" w:color="auto"/>
          </w:divBdr>
        </w:div>
        <w:div w:id="570118309">
          <w:marLeft w:val="640"/>
          <w:marRight w:val="0"/>
          <w:marTop w:val="0"/>
          <w:marBottom w:val="0"/>
          <w:divBdr>
            <w:top w:val="none" w:sz="0" w:space="0" w:color="auto"/>
            <w:left w:val="none" w:sz="0" w:space="0" w:color="auto"/>
            <w:bottom w:val="none" w:sz="0" w:space="0" w:color="auto"/>
            <w:right w:val="none" w:sz="0" w:space="0" w:color="auto"/>
          </w:divBdr>
        </w:div>
        <w:div w:id="573129209">
          <w:marLeft w:val="640"/>
          <w:marRight w:val="0"/>
          <w:marTop w:val="0"/>
          <w:marBottom w:val="0"/>
          <w:divBdr>
            <w:top w:val="none" w:sz="0" w:space="0" w:color="auto"/>
            <w:left w:val="none" w:sz="0" w:space="0" w:color="auto"/>
            <w:bottom w:val="none" w:sz="0" w:space="0" w:color="auto"/>
            <w:right w:val="none" w:sz="0" w:space="0" w:color="auto"/>
          </w:divBdr>
        </w:div>
        <w:div w:id="585186590">
          <w:marLeft w:val="640"/>
          <w:marRight w:val="0"/>
          <w:marTop w:val="0"/>
          <w:marBottom w:val="0"/>
          <w:divBdr>
            <w:top w:val="none" w:sz="0" w:space="0" w:color="auto"/>
            <w:left w:val="none" w:sz="0" w:space="0" w:color="auto"/>
            <w:bottom w:val="none" w:sz="0" w:space="0" w:color="auto"/>
            <w:right w:val="none" w:sz="0" w:space="0" w:color="auto"/>
          </w:divBdr>
        </w:div>
        <w:div w:id="592737488">
          <w:marLeft w:val="640"/>
          <w:marRight w:val="0"/>
          <w:marTop w:val="0"/>
          <w:marBottom w:val="0"/>
          <w:divBdr>
            <w:top w:val="none" w:sz="0" w:space="0" w:color="auto"/>
            <w:left w:val="none" w:sz="0" w:space="0" w:color="auto"/>
            <w:bottom w:val="none" w:sz="0" w:space="0" w:color="auto"/>
            <w:right w:val="none" w:sz="0" w:space="0" w:color="auto"/>
          </w:divBdr>
        </w:div>
        <w:div w:id="598293854">
          <w:marLeft w:val="640"/>
          <w:marRight w:val="0"/>
          <w:marTop w:val="0"/>
          <w:marBottom w:val="0"/>
          <w:divBdr>
            <w:top w:val="none" w:sz="0" w:space="0" w:color="auto"/>
            <w:left w:val="none" w:sz="0" w:space="0" w:color="auto"/>
            <w:bottom w:val="none" w:sz="0" w:space="0" w:color="auto"/>
            <w:right w:val="none" w:sz="0" w:space="0" w:color="auto"/>
          </w:divBdr>
        </w:div>
        <w:div w:id="642346921">
          <w:marLeft w:val="640"/>
          <w:marRight w:val="0"/>
          <w:marTop w:val="0"/>
          <w:marBottom w:val="0"/>
          <w:divBdr>
            <w:top w:val="none" w:sz="0" w:space="0" w:color="auto"/>
            <w:left w:val="none" w:sz="0" w:space="0" w:color="auto"/>
            <w:bottom w:val="none" w:sz="0" w:space="0" w:color="auto"/>
            <w:right w:val="none" w:sz="0" w:space="0" w:color="auto"/>
          </w:divBdr>
        </w:div>
        <w:div w:id="644744190">
          <w:marLeft w:val="640"/>
          <w:marRight w:val="0"/>
          <w:marTop w:val="0"/>
          <w:marBottom w:val="0"/>
          <w:divBdr>
            <w:top w:val="none" w:sz="0" w:space="0" w:color="auto"/>
            <w:left w:val="none" w:sz="0" w:space="0" w:color="auto"/>
            <w:bottom w:val="none" w:sz="0" w:space="0" w:color="auto"/>
            <w:right w:val="none" w:sz="0" w:space="0" w:color="auto"/>
          </w:divBdr>
        </w:div>
        <w:div w:id="684943851">
          <w:marLeft w:val="640"/>
          <w:marRight w:val="0"/>
          <w:marTop w:val="0"/>
          <w:marBottom w:val="0"/>
          <w:divBdr>
            <w:top w:val="none" w:sz="0" w:space="0" w:color="auto"/>
            <w:left w:val="none" w:sz="0" w:space="0" w:color="auto"/>
            <w:bottom w:val="none" w:sz="0" w:space="0" w:color="auto"/>
            <w:right w:val="none" w:sz="0" w:space="0" w:color="auto"/>
          </w:divBdr>
        </w:div>
        <w:div w:id="690834929">
          <w:marLeft w:val="640"/>
          <w:marRight w:val="0"/>
          <w:marTop w:val="0"/>
          <w:marBottom w:val="0"/>
          <w:divBdr>
            <w:top w:val="none" w:sz="0" w:space="0" w:color="auto"/>
            <w:left w:val="none" w:sz="0" w:space="0" w:color="auto"/>
            <w:bottom w:val="none" w:sz="0" w:space="0" w:color="auto"/>
            <w:right w:val="none" w:sz="0" w:space="0" w:color="auto"/>
          </w:divBdr>
        </w:div>
        <w:div w:id="693269451">
          <w:marLeft w:val="640"/>
          <w:marRight w:val="0"/>
          <w:marTop w:val="0"/>
          <w:marBottom w:val="0"/>
          <w:divBdr>
            <w:top w:val="none" w:sz="0" w:space="0" w:color="auto"/>
            <w:left w:val="none" w:sz="0" w:space="0" w:color="auto"/>
            <w:bottom w:val="none" w:sz="0" w:space="0" w:color="auto"/>
            <w:right w:val="none" w:sz="0" w:space="0" w:color="auto"/>
          </w:divBdr>
        </w:div>
        <w:div w:id="709500062">
          <w:marLeft w:val="640"/>
          <w:marRight w:val="0"/>
          <w:marTop w:val="0"/>
          <w:marBottom w:val="0"/>
          <w:divBdr>
            <w:top w:val="none" w:sz="0" w:space="0" w:color="auto"/>
            <w:left w:val="none" w:sz="0" w:space="0" w:color="auto"/>
            <w:bottom w:val="none" w:sz="0" w:space="0" w:color="auto"/>
            <w:right w:val="none" w:sz="0" w:space="0" w:color="auto"/>
          </w:divBdr>
        </w:div>
        <w:div w:id="715936216">
          <w:marLeft w:val="640"/>
          <w:marRight w:val="0"/>
          <w:marTop w:val="0"/>
          <w:marBottom w:val="0"/>
          <w:divBdr>
            <w:top w:val="none" w:sz="0" w:space="0" w:color="auto"/>
            <w:left w:val="none" w:sz="0" w:space="0" w:color="auto"/>
            <w:bottom w:val="none" w:sz="0" w:space="0" w:color="auto"/>
            <w:right w:val="none" w:sz="0" w:space="0" w:color="auto"/>
          </w:divBdr>
        </w:div>
        <w:div w:id="755397366">
          <w:marLeft w:val="640"/>
          <w:marRight w:val="0"/>
          <w:marTop w:val="0"/>
          <w:marBottom w:val="0"/>
          <w:divBdr>
            <w:top w:val="none" w:sz="0" w:space="0" w:color="auto"/>
            <w:left w:val="none" w:sz="0" w:space="0" w:color="auto"/>
            <w:bottom w:val="none" w:sz="0" w:space="0" w:color="auto"/>
            <w:right w:val="none" w:sz="0" w:space="0" w:color="auto"/>
          </w:divBdr>
        </w:div>
        <w:div w:id="842086093">
          <w:marLeft w:val="640"/>
          <w:marRight w:val="0"/>
          <w:marTop w:val="0"/>
          <w:marBottom w:val="0"/>
          <w:divBdr>
            <w:top w:val="none" w:sz="0" w:space="0" w:color="auto"/>
            <w:left w:val="none" w:sz="0" w:space="0" w:color="auto"/>
            <w:bottom w:val="none" w:sz="0" w:space="0" w:color="auto"/>
            <w:right w:val="none" w:sz="0" w:space="0" w:color="auto"/>
          </w:divBdr>
        </w:div>
        <w:div w:id="860045693">
          <w:marLeft w:val="640"/>
          <w:marRight w:val="0"/>
          <w:marTop w:val="0"/>
          <w:marBottom w:val="0"/>
          <w:divBdr>
            <w:top w:val="none" w:sz="0" w:space="0" w:color="auto"/>
            <w:left w:val="none" w:sz="0" w:space="0" w:color="auto"/>
            <w:bottom w:val="none" w:sz="0" w:space="0" w:color="auto"/>
            <w:right w:val="none" w:sz="0" w:space="0" w:color="auto"/>
          </w:divBdr>
        </w:div>
        <w:div w:id="870150469">
          <w:marLeft w:val="640"/>
          <w:marRight w:val="0"/>
          <w:marTop w:val="0"/>
          <w:marBottom w:val="0"/>
          <w:divBdr>
            <w:top w:val="none" w:sz="0" w:space="0" w:color="auto"/>
            <w:left w:val="none" w:sz="0" w:space="0" w:color="auto"/>
            <w:bottom w:val="none" w:sz="0" w:space="0" w:color="auto"/>
            <w:right w:val="none" w:sz="0" w:space="0" w:color="auto"/>
          </w:divBdr>
        </w:div>
        <w:div w:id="884564860">
          <w:marLeft w:val="640"/>
          <w:marRight w:val="0"/>
          <w:marTop w:val="0"/>
          <w:marBottom w:val="0"/>
          <w:divBdr>
            <w:top w:val="none" w:sz="0" w:space="0" w:color="auto"/>
            <w:left w:val="none" w:sz="0" w:space="0" w:color="auto"/>
            <w:bottom w:val="none" w:sz="0" w:space="0" w:color="auto"/>
            <w:right w:val="none" w:sz="0" w:space="0" w:color="auto"/>
          </w:divBdr>
        </w:div>
        <w:div w:id="901216612">
          <w:marLeft w:val="640"/>
          <w:marRight w:val="0"/>
          <w:marTop w:val="0"/>
          <w:marBottom w:val="0"/>
          <w:divBdr>
            <w:top w:val="none" w:sz="0" w:space="0" w:color="auto"/>
            <w:left w:val="none" w:sz="0" w:space="0" w:color="auto"/>
            <w:bottom w:val="none" w:sz="0" w:space="0" w:color="auto"/>
            <w:right w:val="none" w:sz="0" w:space="0" w:color="auto"/>
          </w:divBdr>
        </w:div>
        <w:div w:id="911888747">
          <w:marLeft w:val="640"/>
          <w:marRight w:val="0"/>
          <w:marTop w:val="0"/>
          <w:marBottom w:val="0"/>
          <w:divBdr>
            <w:top w:val="none" w:sz="0" w:space="0" w:color="auto"/>
            <w:left w:val="none" w:sz="0" w:space="0" w:color="auto"/>
            <w:bottom w:val="none" w:sz="0" w:space="0" w:color="auto"/>
            <w:right w:val="none" w:sz="0" w:space="0" w:color="auto"/>
          </w:divBdr>
        </w:div>
        <w:div w:id="921140125">
          <w:marLeft w:val="640"/>
          <w:marRight w:val="0"/>
          <w:marTop w:val="0"/>
          <w:marBottom w:val="0"/>
          <w:divBdr>
            <w:top w:val="none" w:sz="0" w:space="0" w:color="auto"/>
            <w:left w:val="none" w:sz="0" w:space="0" w:color="auto"/>
            <w:bottom w:val="none" w:sz="0" w:space="0" w:color="auto"/>
            <w:right w:val="none" w:sz="0" w:space="0" w:color="auto"/>
          </w:divBdr>
        </w:div>
        <w:div w:id="938876388">
          <w:marLeft w:val="640"/>
          <w:marRight w:val="0"/>
          <w:marTop w:val="0"/>
          <w:marBottom w:val="0"/>
          <w:divBdr>
            <w:top w:val="none" w:sz="0" w:space="0" w:color="auto"/>
            <w:left w:val="none" w:sz="0" w:space="0" w:color="auto"/>
            <w:bottom w:val="none" w:sz="0" w:space="0" w:color="auto"/>
            <w:right w:val="none" w:sz="0" w:space="0" w:color="auto"/>
          </w:divBdr>
        </w:div>
        <w:div w:id="938948148">
          <w:marLeft w:val="640"/>
          <w:marRight w:val="0"/>
          <w:marTop w:val="0"/>
          <w:marBottom w:val="0"/>
          <w:divBdr>
            <w:top w:val="none" w:sz="0" w:space="0" w:color="auto"/>
            <w:left w:val="none" w:sz="0" w:space="0" w:color="auto"/>
            <w:bottom w:val="none" w:sz="0" w:space="0" w:color="auto"/>
            <w:right w:val="none" w:sz="0" w:space="0" w:color="auto"/>
          </w:divBdr>
        </w:div>
        <w:div w:id="974918403">
          <w:marLeft w:val="640"/>
          <w:marRight w:val="0"/>
          <w:marTop w:val="0"/>
          <w:marBottom w:val="0"/>
          <w:divBdr>
            <w:top w:val="none" w:sz="0" w:space="0" w:color="auto"/>
            <w:left w:val="none" w:sz="0" w:space="0" w:color="auto"/>
            <w:bottom w:val="none" w:sz="0" w:space="0" w:color="auto"/>
            <w:right w:val="none" w:sz="0" w:space="0" w:color="auto"/>
          </w:divBdr>
        </w:div>
        <w:div w:id="985085468">
          <w:marLeft w:val="640"/>
          <w:marRight w:val="0"/>
          <w:marTop w:val="0"/>
          <w:marBottom w:val="0"/>
          <w:divBdr>
            <w:top w:val="none" w:sz="0" w:space="0" w:color="auto"/>
            <w:left w:val="none" w:sz="0" w:space="0" w:color="auto"/>
            <w:bottom w:val="none" w:sz="0" w:space="0" w:color="auto"/>
            <w:right w:val="none" w:sz="0" w:space="0" w:color="auto"/>
          </w:divBdr>
        </w:div>
        <w:div w:id="992178240">
          <w:marLeft w:val="640"/>
          <w:marRight w:val="0"/>
          <w:marTop w:val="0"/>
          <w:marBottom w:val="0"/>
          <w:divBdr>
            <w:top w:val="none" w:sz="0" w:space="0" w:color="auto"/>
            <w:left w:val="none" w:sz="0" w:space="0" w:color="auto"/>
            <w:bottom w:val="none" w:sz="0" w:space="0" w:color="auto"/>
            <w:right w:val="none" w:sz="0" w:space="0" w:color="auto"/>
          </w:divBdr>
        </w:div>
        <w:div w:id="1006859382">
          <w:marLeft w:val="640"/>
          <w:marRight w:val="0"/>
          <w:marTop w:val="0"/>
          <w:marBottom w:val="0"/>
          <w:divBdr>
            <w:top w:val="none" w:sz="0" w:space="0" w:color="auto"/>
            <w:left w:val="none" w:sz="0" w:space="0" w:color="auto"/>
            <w:bottom w:val="none" w:sz="0" w:space="0" w:color="auto"/>
            <w:right w:val="none" w:sz="0" w:space="0" w:color="auto"/>
          </w:divBdr>
        </w:div>
        <w:div w:id="1054544832">
          <w:marLeft w:val="640"/>
          <w:marRight w:val="0"/>
          <w:marTop w:val="0"/>
          <w:marBottom w:val="0"/>
          <w:divBdr>
            <w:top w:val="none" w:sz="0" w:space="0" w:color="auto"/>
            <w:left w:val="none" w:sz="0" w:space="0" w:color="auto"/>
            <w:bottom w:val="none" w:sz="0" w:space="0" w:color="auto"/>
            <w:right w:val="none" w:sz="0" w:space="0" w:color="auto"/>
          </w:divBdr>
        </w:div>
        <w:div w:id="1054769116">
          <w:marLeft w:val="640"/>
          <w:marRight w:val="0"/>
          <w:marTop w:val="0"/>
          <w:marBottom w:val="0"/>
          <w:divBdr>
            <w:top w:val="none" w:sz="0" w:space="0" w:color="auto"/>
            <w:left w:val="none" w:sz="0" w:space="0" w:color="auto"/>
            <w:bottom w:val="none" w:sz="0" w:space="0" w:color="auto"/>
            <w:right w:val="none" w:sz="0" w:space="0" w:color="auto"/>
          </w:divBdr>
        </w:div>
        <w:div w:id="1064983082">
          <w:marLeft w:val="640"/>
          <w:marRight w:val="0"/>
          <w:marTop w:val="0"/>
          <w:marBottom w:val="0"/>
          <w:divBdr>
            <w:top w:val="none" w:sz="0" w:space="0" w:color="auto"/>
            <w:left w:val="none" w:sz="0" w:space="0" w:color="auto"/>
            <w:bottom w:val="none" w:sz="0" w:space="0" w:color="auto"/>
            <w:right w:val="none" w:sz="0" w:space="0" w:color="auto"/>
          </w:divBdr>
        </w:div>
        <w:div w:id="1153332651">
          <w:marLeft w:val="640"/>
          <w:marRight w:val="0"/>
          <w:marTop w:val="0"/>
          <w:marBottom w:val="0"/>
          <w:divBdr>
            <w:top w:val="none" w:sz="0" w:space="0" w:color="auto"/>
            <w:left w:val="none" w:sz="0" w:space="0" w:color="auto"/>
            <w:bottom w:val="none" w:sz="0" w:space="0" w:color="auto"/>
            <w:right w:val="none" w:sz="0" w:space="0" w:color="auto"/>
          </w:divBdr>
        </w:div>
        <w:div w:id="1157454285">
          <w:marLeft w:val="640"/>
          <w:marRight w:val="0"/>
          <w:marTop w:val="0"/>
          <w:marBottom w:val="0"/>
          <w:divBdr>
            <w:top w:val="none" w:sz="0" w:space="0" w:color="auto"/>
            <w:left w:val="none" w:sz="0" w:space="0" w:color="auto"/>
            <w:bottom w:val="none" w:sz="0" w:space="0" w:color="auto"/>
            <w:right w:val="none" w:sz="0" w:space="0" w:color="auto"/>
          </w:divBdr>
        </w:div>
        <w:div w:id="1194853109">
          <w:marLeft w:val="640"/>
          <w:marRight w:val="0"/>
          <w:marTop w:val="0"/>
          <w:marBottom w:val="0"/>
          <w:divBdr>
            <w:top w:val="none" w:sz="0" w:space="0" w:color="auto"/>
            <w:left w:val="none" w:sz="0" w:space="0" w:color="auto"/>
            <w:bottom w:val="none" w:sz="0" w:space="0" w:color="auto"/>
            <w:right w:val="none" w:sz="0" w:space="0" w:color="auto"/>
          </w:divBdr>
        </w:div>
        <w:div w:id="1231963808">
          <w:marLeft w:val="640"/>
          <w:marRight w:val="0"/>
          <w:marTop w:val="0"/>
          <w:marBottom w:val="0"/>
          <w:divBdr>
            <w:top w:val="none" w:sz="0" w:space="0" w:color="auto"/>
            <w:left w:val="none" w:sz="0" w:space="0" w:color="auto"/>
            <w:bottom w:val="none" w:sz="0" w:space="0" w:color="auto"/>
            <w:right w:val="none" w:sz="0" w:space="0" w:color="auto"/>
          </w:divBdr>
        </w:div>
        <w:div w:id="1336153377">
          <w:marLeft w:val="640"/>
          <w:marRight w:val="0"/>
          <w:marTop w:val="0"/>
          <w:marBottom w:val="0"/>
          <w:divBdr>
            <w:top w:val="none" w:sz="0" w:space="0" w:color="auto"/>
            <w:left w:val="none" w:sz="0" w:space="0" w:color="auto"/>
            <w:bottom w:val="none" w:sz="0" w:space="0" w:color="auto"/>
            <w:right w:val="none" w:sz="0" w:space="0" w:color="auto"/>
          </w:divBdr>
        </w:div>
        <w:div w:id="1345665934">
          <w:marLeft w:val="640"/>
          <w:marRight w:val="0"/>
          <w:marTop w:val="0"/>
          <w:marBottom w:val="0"/>
          <w:divBdr>
            <w:top w:val="none" w:sz="0" w:space="0" w:color="auto"/>
            <w:left w:val="none" w:sz="0" w:space="0" w:color="auto"/>
            <w:bottom w:val="none" w:sz="0" w:space="0" w:color="auto"/>
            <w:right w:val="none" w:sz="0" w:space="0" w:color="auto"/>
          </w:divBdr>
        </w:div>
        <w:div w:id="1412386365">
          <w:marLeft w:val="640"/>
          <w:marRight w:val="0"/>
          <w:marTop w:val="0"/>
          <w:marBottom w:val="0"/>
          <w:divBdr>
            <w:top w:val="none" w:sz="0" w:space="0" w:color="auto"/>
            <w:left w:val="none" w:sz="0" w:space="0" w:color="auto"/>
            <w:bottom w:val="none" w:sz="0" w:space="0" w:color="auto"/>
            <w:right w:val="none" w:sz="0" w:space="0" w:color="auto"/>
          </w:divBdr>
        </w:div>
        <w:div w:id="1422752020">
          <w:marLeft w:val="640"/>
          <w:marRight w:val="0"/>
          <w:marTop w:val="0"/>
          <w:marBottom w:val="0"/>
          <w:divBdr>
            <w:top w:val="none" w:sz="0" w:space="0" w:color="auto"/>
            <w:left w:val="none" w:sz="0" w:space="0" w:color="auto"/>
            <w:bottom w:val="none" w:sz="0" w:space="0" w:color="auto"/>
            <w:right w:val="none" w:sz="0" w:space="0" w:color="auto"/>
          </w:divBdr>
        </w:div>
        <w:div w:id="1508908826">
          <w:marLeft w:val="640"/>
          <w:marRight w:val="0"/>
          <w:marTop w:val="0"/>
          <w:marBottom w:val="0"/>
          <w:divBdr>
            <w:top w:val="none" w:sz="0" w:space="0" w:color="auto"/>
            <w:left w:val="none" w:sz="0" w:space="0" w:color="auto"/>
            <w:bottom w:val="none" w:sz="0" w:space="0" w:color="auto"/>
            <w:right w:val="none" w:sz="0" w:space="0" w:color="auto"/>
          </w:divBdr>
        </w:div>
        <w:div w:id="1514303540">
          <w:marLeft w:val="640"/>
          <w:marRight w:val="0"/>
          <w:marTop w:val="0"/>
          <w:marBottom w:val="0"/>
          <w:divBdr>
            <w:top w:val="none" w:sz="0" w:space="0" w:color="auto"/>
            <w:left w:val="none" w:sz="0" w:space="0" w:color="auto"/>
            <w:bottom w:val="none" w:sz="0" w:space="0" w:color="auto"/>
            <w:right w:val="none" w:sz="0" w:space="0" w:color="auto"/>
          </w:divBdr>
        </w:div>
        <w:div w:id="1520268987">
          <w:marLeft w:val="640"/>
          <w:marRight w:val="0"/>
          <w:marTop w:val="0"/>
          <w:marBottom w:val="0"/>
          <w:divBdr>
            <w:top w:val="none" w:sz="0" w:space="0" w:color="auto"/>
            <w:left w:val="none" w:sz="0" w:space="0" w:color="auto"/>
            <w:bottom w:val="none" w:sz="0" w:space="0" w:color="auto"/>
            <w:right w:val="none" w:sz="0" w:space="0" w:color="auto"/>
          </w:divBdr>
        </w:div>
        <w:div w:id="1563440578">
          <w:marLeft w:val="640"/>
          <w:marRight w:val="0"/>
          <w:marTop w:val="0"/>
          <w:marBottom w:val="0"/>
          <w:divBdr>
            <w:top w:val="none" w:sz="0" w:space="0" w:color="auto"/>
            <w:left w:val="none" w:sz="0" w:space="0" w:color="auto"/>
            <w:bottom w:val="none" w:sz="0" w:space="0" w:color="auto"/>
            <w:right w:val="none" w:sz="0" w:space="0" w:color="auto"/>
          </w:divBdr>
        </w:div>
        <w:div w:id="1567522294">
          <w:marLeft w:val="640"/>
          <w:marRight w:val="0"/>
          <w:marTop w:val="0"/>
          <w:marBottom w:val="0"/>
          <w:divBdr>
            <w:top w:val="none" w:sz="0" w:space="0" w:color="auto"/>
            <w:left w:val="none" w:sz="0" w:space="0" w:color="auto"/>
            <w:bottom w:val="none" w:sz="0" w:space="0" w:color="auto"/>
            <w:right w:val="none" w:sz="0" w:space="0" w:color="auto"/>
          </w:divBdr>
        </w:div>
        <w:div w:id="1572038775">
          <w:marLeft w:val="640"/>
          <w:marRight w:val="0"/>
          <w:marTop w:val="0"/>
          <w:marBottom w:val="0"/>
          <w:divBdr>
            <w:top w:val="none" w:sz="0" w:space="0" w:color="auto"/>
            <w:left w:val="none" w:sz="0" w:space="0" w:color="auto"/>
            <w:bottom w:val="none" w:sz="0" w:space="0" w:color="auto"/>
            <w:right w:val="none" w:sz="0" w:space="0" w:color="auto"/>
          </w:divBdr>
        </w:div>
        <w:div w:id="1579249901">
          <w:marLeft w:val="640"/>
          <w:marRight w:val="0"/>
          <w:marTop w:val="0"/>
          <w:marBottom w:val="0"/>
          <w:divBdr>
            <w:top w:val="none" w:sz="0" w:space="0" w:color="auto"/>
            <w:left w:val="none" w:sz="0" w:space="0" w:color="auto"/>
            <w:bottom w:val="none" w:sz="0" w:space="0" w:color="auto"/>
            <w:right w:val="none" w:sz="0" w:space="0" w:color="auto"/>
          </w:divBdr>
        </w:div>
        <w:div w:id="1622759815">
          <w:marLeft w:val="640"/>
          <w:marRight w:val="0"/>
          <w:marTop w:val="0"/>
          <w:marBottom w:val="0"/>
          <w:divBdr>
            <w:top w:val="none" w:sz="0" w:space="0" w:color="auto"/>
            <w:left w:val="none" w:sz="0" w:space="0" w:color="auto"/>
            <w:bottom w:val="none" w:sz="0" w:space="0" w:color="auto"/>
            <w:right w:val="none" w:sz="0" w:space="0" w:color="auto"/>
          </w:divBdr>
        </w:div>
        <w:div w:id="1659267708">
          <w:marLeft w:val="640"/>
          <w:marRight w:val="0"/>
          <w:marTop w:val="0"/>
          <w:marBottom w:val="0"/>
          <w:divBdr>
            <w:top w:val="none" w:sz="0" w:space="0" w:color="auto"/>
            <w:left w:val="none" w:sz="0" w:space="0" w:color="auto"/>
            <w:bottom w:val="none" w:sz="0" w:space="0" w:color="auto"/>
            <w:right w:val="none" w:sz="0" w:space="0" w:color="auto"/>
          </w:divBdr>
        </w:div>
        <w:div w:id="1664233337">
          <w:marLeft w:val="640"/>
          <w:marRight w:val="0"/>
          <w:marTop w:val="0"/>
          <w:marBottom w:val="0"/>
          <w:divBdr>
            <w:top w:val="none" w:sz="0" w:space="0" w:color="auto"/>
            <w:left w:val="none" w:sz="0" w:space="0" w:color="auto"/>
            <w:bottom w:val="none" w:sz="0" w:space="0" w:color="auto"/>
            <w:right w:val="none" w:sz="0" w:space="0" w:color="auto"/>
          </w:divBdr>
        </w:div>
        <w:div w:id="1665930854">
          <w:marLeft w:val="640"/>
          <w:marRight w:val="0"/>
          <w:marTop w:val="0"/>
          <w:marBottom w:val="0"/>
          <w:divBdr>
            <w:top w:val="none" w:sz="0" w:space="0" w:color="auto"/>
            <w:left w:val="none" w:sz="0" w:space="0" w:color="auto"/>
            <w:bottom w:val="none" w:sz="0" w:space="0" w:color="auto"/>
            <w:right w:val="none" w:sz="0" w:space="0" w:color="auto"/>
          </w:divBdr>
        </w:div>
        <w:div w:id="1693067006">
          <w:marLeft w:val="640"/>
          <w:marRight w:val="0"/>
          <w:marTop w:val="0"/>
          <w:marBottom w:val="0"/>
          <w:divBdr>
            <w:top w:val="none" w:sz="0" w:space="0" w:color="auto"/>
            <w:left w:val="none" w:sz="0" w:space="0" w:color="auto"/>
            <w:bottom w:val="none" w:sz="0" w:space="0" w:color="auto"/>
            <w:right w:val="none" w:sz="0" w:space="0" w:color="auto"/>
          </w:divBdr>
        </w:div>
        <w:div w:id="1693461171">
          <w:marLeft w:val="640"/>
          <w:marRight w:val="0"/>
          <w:marTop w:val="0"/>
          <w:marBottom w:val="0"/>
          <w:divBdr>
            <w:top w:val="none" w:sz="0" w:space="0" w:color="auto"/>
            <w:left w:val="none" w:sz="0" w:space="0" w:color="auto"/>
            <w:bottom w:val="none" w:sz="0" w:space="0" w:color="auto"/>
            <w:right w:val="none" w:sz="0" w:space="0" w:color="auto"/>
          </w:divBdr>
        </w:div>
        <w:div w:id="1715931038">
          <w:marLeft w:val="640"/>
          <w:marRight w:val="0"/>
          <w:marTop w:val="0"/>
          <w:marBottom w:val="0"/>
          <w:divBdr>
            <w:top w:val="none" w:sz="0" w:space="0" w:color="auto"/>
            <w:left w:val="none" w:sz="0" w:space="0" w:color="auto"/>
            <w:bottom w:val="none" w:sz="0" w:space="0" w:color="auto"/>
            <w:right w:val="none" w:sz="0" w:space="0" w:color="auto"/>
          </w:divBdr>
        </w:div>
        <w:div w:id="1762607581">
          <w:marLeft w:val="640"/>
          <w:marRight w:val="0"/>
          <w:marTop w:val="0"/>
          <w:marBottom w:val="0"/>
          <w:divBdr>
            <w:top w:val="none" w:sz="0" w:space="0" w:color="auto"/>
            <w:left w:val="none" w:sz="0" w:space="0" w:color="auto"/>
            <w:bottom w:val="none" w:sz="0" w:space="0" w:color="auto"/>
            <w:right w:val="none" w:sz="0" w:space="0" w:color="auto"/>
          </w:divBdr>
        </w:div>
        <w:div w:id="1796437188">
          <w:marLeft w:val="640"/>
          <w:marRight w:val="0"/>
          <w:marTop w:val="0"/>
          <w:marBottom w:val="0"/>
          <w:divBdr>
            <w:top w:val="none" w:sz="0" w:space="0" w:color="auto"/>
            <w:left w:val="none" w:sz="0" w:space="0" w:color="auto"/>
            <w:bottom w:val="none" w:sz="0" w:space="0" w:color="auto"/>
            <w:right w:val="none" w:sz="0" w:space="0" w:color="auto"/>
          </w:divBdr>
        </w:div>
        <w:div w:id="1800680565">
          <w:marLeft w:val="640"/>
          <w:marRight w:val="0"/>
          <w:marTop w:val="0"/>
          <w:marBottom w:val="0"/>
          <w:divBdr>
            <w:top w:val="none" w:sz="0" w:space="0" w:color="auto"/>
            <w:left w:val="none" w:sz="0" w:space="0" w:color="auto"/>
            <w:bottom w:val="none" w:sz="0" w:space="0" w:color="auto"/>
            <w:right w:val="none" w:sz="0" w:space="0" w:color="auto"/>
          </w:divBdr>
        </w:div>
        <w:div w:id="1817336944">
          <w:marLeft w:val="640"/>
          <w:marRight w:val="0"/>
          <w:marTop w:val="0"/>
          <w:marBottom w:val="0"/>
          <w:divBdr>
            <w:top w:val="none" w:sz="0" w:space="0" w:color="auto"/>
            <w:left w:val="none" w:sz="0" w:space="0" w:color="auto"/>
            <w:bottom w:val="none" w:sz="0" w:space="0" w:color="auto"/>
            <w:right w:val="none" w:sz="0" w:space="0" w:color="auto"/>
          </w:divBdr>
        </w:div>
        <w:div w:id="1843426061">
          <w:marLeft w:val="640"/>
          <w:marRight w:val="0"/>
          <w:marTop w:val="0"/>
          <w:marBottom w:val="0"/>
          <w:divBdr>
            <w:top w:val="none" w:sz="0" w:space="0" w:color="auto"/>
            <w:left w:val="none" w:sz="0" w:space="0" w:color="auto"/>
            <w:bottom w:val="none" w:sz="0" w:space="0" w:color="auto"/>
            <w:right w:val="none" w:sz="0" w:space="0" w:color="auto"/>
          </w:divBdr>
        </w:div>
        <w:div w:id="1859197116">
          <w:marLeft w:val="640"/>
          <w:marRight w:val="0"/>
          <w:marTop w:val="0"/>
          <w:marBottom w:val="0"/>
          <w:divBdr>
            <w:top w:val="none" w:sz="0" w:space="0" w:color="auto"/>
            <w:left w:val="none" w:sz="0" w:space="0" w:color="auto"/>
            <w:bottom w:val="none" w:sz="0" w:space="0" w:color="auto"/>
            <w:right w:val="none" w:sz="0" w:space="0" w:color="auto"/>
          </w:divBdr>
        </w:div>
        <w:div w:id="1885293642">
          <w:marLeft w:val="640"/>
          <w:marRight w:val="0"/>
          <w:marTop w:val="0"/>
          <w:marBottom w:val="0"/>
          <w:divBdr>
            <w:top w:val="none" w:sz="0" w:space="0" w:color="auto"/>
            <w:left w:val="none" w:sz="0" w:space="0" w:color="auto"/>
            <w:bottom w:val="none" w:sz="0" w:space="0" w:color="auto"/>
            <w:right w:val="none" w:sz="0" w:space="0" w:color="auto"/>
          </w:divBdr>
        </w:div>
        <w:div w:id="1906718261">
          <w:marLeft w:val="640"/>
          <w:marRight w:val="0"/>
          <w:marTop w:val="0"/>
          <w:marBottom w:val="0"/>
          <w:divBdr>
            <w:top w:val="none" w:sz="0" w:space="0" w:color="auto"/>
            <w:left w:val="none" w:sz="0" w:space="0" w:color="auto"/>
            <w:bottom w:val="none" w:sz="0" w:space="0" w:color="auto"/>
            <w:right w:val="none" w:sz="0" w:space="0" w:color="auto"/>
          </w:divBdr>
        </w:div>
        <w:div w:id="1924100107">
          <w:marLeft w:val="640"/>
          <w:marRight w:val="0"/>
          <w:marTop w:val="0"/>
          <w:marBottom w:val="0"/>
          <w:divBdr>
            <w:top w:val="none" w:sz="0" w:space="0" w:color="auto"/>
            <w:left w:val="none" w:sz="0" w:space="0" w:color="auto"/>
            <w:bottom w:val="none" w:sz="0" w:space="0" w:color="auto"/>
            <w:right w:val="none" w:sz="0" w:space="0" w:color="auto"/>
          </w:divBdr>
        </w:div>
        <w:div w:id="1970427385">
          <w:marLeft w:val="640"/>
          <w:marRight w:val="0"/>
          <w:marTop w:val="0"/>
          <w:marBottom w:val="0"/>
          <w:divBdr>
            <w:top w:val="none" w:sz="0" w:space="0" w:color="auto"/>
            <w:left w:val="none" w:sz="0" w:space="0" w:color="auto"/>
            <w:bottom w:val="none" w:sz="0" w:space="0" w:color="auto"/>
            <w:right w:val="none" w:sz="0" w:space="0" w:color="auto"/>
          </w:divBdr>
        </w:div>
        <w:div w:id="1977829118">
          <w:marLeft w:val="640"/>
          <w:marRight w:val="0"/>
          <w:marTop w:val="0"/>
          <w:marBottom w:val="0"/>
          <w:divBdr>
            <w:top w:val="none" w:sz="0" w:space="0" w:color="auto"/>
            <w:left w:val="none" w:sz="0" w:space="0" w:color="auto"/>
            <w:bottom w:val="none" w:sz="0" w:space="0" w:color="auto"/>
            <w:right w:val="none" w:sz="0" w:space="0" w:color="auto"/>
          </w:divBdr>
        </w:div>
        <w:div w:id="1979608108">
          <w:marLeft w:val="640"/>
          <w:marRight w:val="0"/>
          <w:marTop w:val="0"/>
          <w:marBottom w:val="0"/>
          <w:divBdr>
            <w:top w:val="none" w:sz="0" w:space="0" w:color="auto"/>
            <w:left w:val="none" w:sz="0" w:space="0" w:color="auto"/>
            <w:bottom w:val="none" w:sz="0" w:space="0" w:color="auto"/>
            <w:right w:val="none" w:sz="0" w:space="0" w:color="auto"/>
          </w:divBdr>
        </w:div>
        <w:div w:id="1981298231">
          <w:marLeft w:val="640"/>
          <w:marRight w:val="0"/>
          <w:marTop w:val="0"/>
          <w:marBottom w:val="0"/>
          <w:divBdr>
            <w:top w:val="none" w:sz="0" w:space="0" w:color="auto"/>
            <w:left w:val="none" w:sz="0" w:space="0" w:color="auto"/>
            <w:bottom w:val="none" w:sz="0" w:space="0" w:color="auto"/>
            <w:right w:val="none" w:sz="0" w:space="0" w:color="auto"/>
          </w:divBdr>
        </w:div>
        <w:div w:id="1993024396">
          <w:marLeft w:val="640"/>
          <w:marRight w:val="0"/>
          <w:marTop w:val="0"/>
          <w:marBottom w:val="0"/>
          <w:divBdr>
            <w:top w:val="none" w:sz="0" w:space="0" w:color="auto"/>
            <w:left w:val="none" w:sz="0" w:space="0" w:color="auto"/>
            <w:bottom w:val="none" w:sz="0" w:space="0" w:color="auto"/>
            <w:right w:val="none" w:sz="0" w:space="0" w:color="auto"/>
          </w:divBdr>
        </w:div>
        <w:div w:id="2008750978">
          <w:marLeft w:val="640"/>
          <w:marRight w:val="0"/>
          <w:marTop w:val="0"/>
          <w:marBottom w:val="0"/>
          <w:divBdr>
            <w:top w:val="none" w:sz="0" w:space="0" w:color="auto"/>
            <w:left w:val="none" w:sz="0" w:space="0" w:color="auto"/>
            <w:bottom w:val="none" w:sz="0" w:space="0" w:color="auto"/>
            <w:right w:val="none" w:sz="0" w:space="0" w:color="auto"/>
          </w:divBdr>
        </w:div>
        <w:div w:id="2017296308">
          <w:marLeft w:val="640"/>
          <w:marRight w:val="0"/>
          <w:marTop w:val="0"/>
          <w:marBottom w:val="0"/>
          <w:divBdr>
            <w:top w:val="none" w:sz="0" w:space="0" w:color="auto"/>
            <w:left w:val="none" w:sz="0" w:space="0" w:color="auto"/>
            <w:bottom w:val="none" w:sz="0" w:space="0" w:color="auto"/>
            <w:right w:val="none" w:sz="0" w:space="0" w:color="auto"/>
          </w:divBdr>
        </w:div>
        <w:div w:id="2035033573">
          <w:marLeft w:val="640"/>
          <w:marRight w:val="0"/>
          <w:marTop w:val="0"/>
          <w:marBottom w:val="0"/>
          <w:divBdr>
            <w:top w:val="none" w:sz="0" w:space="0" w:color="auto"/>
            <w:left w:val="none" w:sz="0" w:space="0" w:color="auto"/>
            <w:bottom w:val="none" w:sz="0" w:space="0" w:color="auto"/>
            <w:right w:val="none" w:sz="0" w:space="0" w:color="auto"/>
          </w:divBdr>
        </w:div>
        <w:div w:id="2058697782">
          <w:marLeft w:val="640"/>
          <w:marRight w:val="0"/>
          <w:marTop w:val="0"/>
          <w:marBottom w:val="0"/>
          <w:divBdr>
            <w:top w:val="none" w:sz="0" w:space="0" w:color="auto"/>
            <w:left w:val="none" w:sz="0" w:space="0" w:color="auto"/>
            <w:bottom w:val="none" w:sz="0" w:space="0" w:color="auto"/>
            <w:right w:val="none" w:sz="0" w:space="0" w:color="auto"/>
          </w:divBdr>
        </w:div>
        <w:div w:id="2106261802">
          <w:marLeft w:val="640"/>
          <w:marRight w:val="0"/>
          <w:marTop w:val="0"/>
          <w:marBottom w:val="0"/>
          <w:divBdr>
            <w:top w:val="none" w:sz="0" w:space="0" w:color="auto"/>
            <w:left w:val="none" w:sz="0" w:space="0" w:color="auto"/>
            <w:bottom w:val="none" w:sz="0" w:space="0" w:color="auto"/>
            <w:right w:val="none" w:sz="0" w:space="0" w:color="auto"/>
          </w:divBdr>
        </w:div>
        <w:div w:id="2107991544">
          <w:marLeft w:val="640"/>
          <w:marRight w:val="0"/>
          <w:marTop w:val="0"/>
          <w:marBottom w:val="0"/>
          <w:divBdr>
            <w:top w:val="none" w:sz="0" w:space="0" w:color="auto"/>
            <w:left w:val="none" w:sz="0" w:space="0" w:color="auto"/>
            <w:bottom w:val="none" w:sz="0" w:space="0" w:color="auto"/>
            <w:right w:val="none" w:sz="0" w:space="0" w:color="auto"/>
          </w:divBdr>
        </w:div>
        <w:div w:id="2128234848">
          <w:marLeft w:val="640"/>
          <w:marRight w:val="0"/>
          <w:marTop w:val="0"/>
          <w:marBottom w:val="0"/>
          <w:divBdr>
            <w:top w:val="none" w:sz="0" w:space="0" w:color="auto"/>
            <w:left w:val="none" w:sz="0" w:space="0" w:color="auto"/>
            <w:bottom w:val="none" w:sz="0" w:space="0" w:color="auto"/>
            <w:right w:val="none" w:sz="0" w:space="0" w:color="auto"/>
          </w:divBdr>
        </w:div>
        <w:div w:id="2129621548">
          <w:marLeft w:val="640"/>
          <w:marRight w:val="0"/>
          <w:marTop w:val="0"/>
          <w:marBottom w:val="0"/>
          <w:divBdr>
            <w:top w:val="none" w:sz="0" w:space="0" w:color="auto"/>
            <w:left w:val="none" w:sz="0" w:space="0" w:color="auto"/>
            <w:bottom w:val="none" w:sz="0" w:space="0" w:color="auto"/>
            <w:right w:val="none" w:sz="0" w:space="0" w:color="auto"/>
          </w:divBdr>
        </w:div>
      </w:divsChild>
    </w:div>
    <w:div w:id="1432045272">
      <w:bodyDiv w:val="1"/>
      <w:marLeft w:val="0"/>
      <w:marRight w:val="0"/>
      <w:marTop w:val="0"/>
      <w:marBottom w:val="0"/>
      <w:divBdr>
        <w:top w:val="none" w:sz="0" w:space="0" w:color="auto"/>
        <w:left w:val="none" w:sz="0" w:space="0" w:color="auto"/>
        <w:bottom w:val="none" w:sz="0" w:space="0" w:color="auto"/>
        <w:right w:val="none" w:sz="0" w:space="0" w:color="auto"/>
      </w:divBdr>
      <w:divsChild>
        <w:div w:id="1280644119">
          <w:marLeft w:val="640"/>
          <w:marRight w:val="0"/>
          <w:marTop w:val="0"/>
          <w:marBottom w:val="0"/>
          <w:divBdr>
            <w:top w:val="none" w:sz="0" w:space="0" w:color="auto"/>
            <w:left w:val="none" w:sz="0" w:space="0" w:color="auto"/>
            <w:bottom w:val="none" w:sz="0" w:space="0" w:color="auto"/>
            <w:right w:val="none" w:sz="0" w:space="0" w:color="auto"/>
          </w:divBdr>
        </w:div>
        <w:div w:id="833182209">
          <w:marLeft w:val="640"/>
          <w:marRight w:val="0"/>
          <w:marTop w:val="0"/>
          <w:marBottom w:val="0"/>
          <w:divBdr>
            <w:top w:val="none" w:sz="0" w:space="0" w:color="auto"/>
            <w:left w:val="none" w:sz="0" w:space="0" w:color="auto"/>
            <w:bottom w:val="none" w:sz="0" w:space="0" w:color="auto"/>
            <w:right w:val="none" w:sz="0" w:space="0" w:color="auto"/>
          </w:divBdr>
        </w:div>
        <w:div w:id="47530908">
          <w:marLeft w:val="640"/>
          <w:marRight w:val="0"/>
          <w:marTop w:val="0"/>
          <w:marBottom w:val="0"/>
          <w:divBdr>
            <w:top w:val="none" w:sz="0" w:space="0" w:color="auto"/>
            <w:left w:val="none" w:sz="0" w:space="0" w:color="auto"/>
            <w:bottom w:val="none" w:sz="0" w:space="0" w:color="auto"/>
            <w:right w:val="none" w:sz="0" w:space="0" w:color="auto"/>
          </w:divBdr>
        </w:div>
        <w:div w:id="1205219840">
          <w:marLeft w:val="640"/>
          <w:marRight w:val="0"/>
          <w:marTop w:val="0"/>
          <w:marBottom w:val="0"/>
          <w:divBdr>
            <w:top w:val="none" w:sz="0" w:space="0" w:color="auto"/>
            <w:left w:val="none" w:sz="0" w:space="0" w:color="auto"/>
            <w:bottom w:val="none" w:sz="0" w:space="0" w:color="auto"/>
            <w:right w:val="none" w:sz="0" w:space="0" w:color="auto"/>
          </w:divBdr>
        </w:div>
        <w:div w:id="1115254163">
          <w:marLeft w:val="640"/>
          <w:marRight w:val="0"/>
          <w:marTop w:val="0"/>
          <w:marBottom w:val="0"/>
          <w:divBdr>
            <w:top w:val="none" w:sz="0" w:space="0" w:color="auto"/>
            <w:left w:val="none" w:sz="0" w:space="0" w:color="auto"/>
            <w:bottom w:val="none" w:sz="0" w:space="0" w:color="auto"/>
            <w:right w:val="none" w:sz="0" w:space="0" w:color="auto"/>
          </w:divBdr>
        </w:div>
        <w:div w:id="1441298852">
          <w:marLeft w:val="640"/>
          <w:marRight w:val="0"/>
          <w:marTop w:val="0"/>
          <w:marBottom w:val="0"/>
          <w:divBdr>
            <w:top w:val="none" w:sz="0" w:space="0" w:color="auto"/>
            <w:left w:val="none" w:sz="0" w:space="0" w:color="auto"/>
            <w:bottom w:val="none" w:sz="0" w:space="0" w:color="auto"/>
            <w:right w:val="none" w:sz="0" w:space="0" w:color="auto"/>
          </w:divBdr>
        </w:div>
        <w:div w:id="1060908408">
          <w:marLeft w:val="640"/>
          <w:marRight w:val="0"/>
          <w:marTop w:val="0"/>
          <w:marBottom w:val="0"/>
          <w:divBdr>
            <w:top w:val="none" w:sz="0" w:space="0" w:color="auto"/>
            <w:left w:val="none" w:sz="0" w:space="0" w:color="auto"/>
            <w:bottom w:val="none" w:sz="0" w:space="0" w:color="auto"/>
            <w:right w:val="none" w:sz="0" w:space="0" w:color="auto"/>
          </w:divBdr>
        </w:div>
        <w:div w:id="1485077255">
          <w:marLeft w:val="640"/>
          <w:marRight w:val="0"/>
          <w:marTop w:val="0"/>
          <w:marBottom w:val="0"/>
          <w:divBdr>
            <w:top w:val="none" w:sz="0" w:space="0" w:color="auto"/>
            <w:left w:val="none" w:sz="0" w:space="0" w:color="auto"/>
            <w:bottom w:val="none" w:sz="0" w:space="0" w:color="auto"/>
            <w:right w:val="none" w:sz="0" w:space="0" w:color="auto"/>
          </w:divBdr>
        </w:div>
        <w:div w:id="2041782131">
          <w:marLeft w:val="640"/>
          <w:marRight w:val="0"/>
          <w:marTop w:val="0"/>
          <w:marBottom w:val="0"/>
          <w:divBdr>
            <w:top w:val="none" w:sz="0" w:space="0" w:color="auto"/>
            <w:left w:val="none" w:sz="0" w:space="0" w:color="auto"/>
            <w:bottom w:val="none" w:sz="0" w:space="0" w:color="auto"/>
            <w:right w:val="none" w:sz="0" w:space="0" w:color="auto"/>
          </w:divBdr>
        </w:div>
        <w:div w:id="2099252953">
          <w:marLeft w:val="640"/>
          <w:marRight w:val="0"/>
          <w:marTop w:val="0"/>
          <w:marBottom w:val="0"/>
          <w:divBdr>
            <w:top w:val="none" w:sz="0" w:space="0" w:color="auto"/>
            <w:left w:val="none" w:sz="0" w:space="0" w:color="auto"/>
            <w:bottom w:val="none" w:sz="0" w:space="0" w:color="auto"/>
            <w:right w:val="none" w:sz="0" w:space="0" w:color="auto"/>
          </w:divBdr>
        </w:div>
        <w:div w:id="829489897">
          <w:marLeft w:val="640"/>
          <w:marRight w:val="0"/>
          <w:marTop w:val="0"/>
          <w:marBottom w:val="0"/>
          <w:divBdr>
            <w:top w:val="none" w:sz="0" w:space="0" w:color="auto"/>
            <w:left w:val="none" w:sz="0" w:space="0" w:color="auto"/>
            <w:bottom w:val="none" w:sz="0" w:space="0" w:color="auto"/>
            <w:right w:val="none" w:sz="0" w:space="0" w:color="auto"/>
          </w:divBdr>
        </w:div>
        <w:div w:id="488521716">
          <w:marLeft w:val="640"/>
          <w:marRight w:val="0"/>
          <w:marTop w:val="0"/>
          <w:marBottom w:val="0"/>
          <w:divBdr>
            <w:top w:val="none" w:sz="0" w:space="0" w:color="auto"/>
            <w:left w:val="none" w:sz="0" w:space="0" w:color="auto"/>
            <w:bottom w:val="none" w:sz="0" w:space="0" w:color="auto"/>
            <w:right w:val="none" w:sz="0" w:space="0" w:color="auto"/>
          </w:divBdr>
        </w:div>
        <w:div w:id="2116243945">
          <w:marLeft w:val="640"/>
          <w:marRight w:val="0"/>
          <w:marTop w:val="0"/>
          <w:marBottom w:val="0"/>
          <w:divBdr>
            <w:top w:val="none" w:sz="0" w:space="0" w:color="auto"/>
            <w:left w:val="none" w:sz="0" w:space="0" w:color="auto"/>
            <w:bottom w:val="none" w:sz="0" w:space="0" w:color="auto"/>
            <w:right w:val="none" w:sz="0" w:space="0" w:color="auto"/>
          </w:divBdr>
        </w:div>
        <w:div w:id="2085032204">
          <w:marLeft w:val="640"/>
          <w:marRight w:val="0"/>
          <w:marTop w:val="0"/>
          <w:marBottom w:val="0"/>
          <w:divBdr>
            <w:top w:val="none" w:sz="0" w:space="0" w:color="auto"/>
            <w:left w:val="none" w:sz="0" w:space="0" w:color="auto"/>
            <w:bottom w:val="none" w:sz="0" w:space="0" w:color="auto"/>
            <w:right w:val="none" w:sz="0" w:space="0" w:color="auto"/>
          </w:divBdr>
        </w:div>
        <w:div w:id="2063749621">
          <w:marLeft w:val="640"/>
          <w:marRight w:val="0"/>
          <w:marTop w:val="0"/>
          <w:marBottom w:val="0"/>
          <w:divBdr>
            <w:top w:val="none" w:sz="0" w:space="0" w:color="auto"/>
            <w:left w:val="none" w:sz="0" w:space="0" w:color="auto"/>
            <w:bottom w:val="none" w:sz="0" w:space="0" w:color="auto"/>
            <w:right w:val="none" w:sz="0" w:space="0" w:color="auto"/>
          </w:divBdr>
        </w:div>
        <w:div w:id="1442603332">
          <w:marLeft w:val="640"/>
          <w:marRight w:val="0"/>
          <w:marTop w:val="0"/>
          <w:marBottom w:val="0"/>
          <w:divBdr>
            <w:top w:val="none" w:sz="0" w:space="0" w:color="auto"/>
            <w:left w:val="none" w:sz="0" w:space="0" w:color="auto"/>
            <w:bottom w:val="none" w:sz="0" w:space="0" w:color="auto"/>
            <w:right w:val="none" w:sz="0" w:space="0" w:color="auto"/>
          </w:divBdr>
        </w:div>
        <w:div w:id="472217933">
          <w:marLeft w:val="640"/>
          <w:marRight w:val="0"/>
          <w:marTop w:val="0"/>
          <w:marBottom w:val="0"/>
          <w:divBdr>
            <w:top w:val="none" w:sz="0" w:space="0" w:color="auto"/>
            <w:left w:val="none" w:sz="0" w:space="0" w:color="auto"/>
            <w:bottom w:val="none" w:sz="0" w:space="0" w:color="auto"/>
            <w:right w:val="none" w:sz="0" w:space="0" w:color="auto"/>
          </w:divBdr>
        </w:div>
        <w:div w:id="936017251">
          <w:marLeft w:val="640"/>
          <w:marRight w:val="0"/>
          <w:marTop w:val="0"/>
          <w:marBottom w:val="0"/>
          <w:divBdr>
            <w:top w:val="none" w:sz="0" w:space="0" w:color="auto"/>
            <w:left w:val="none" w:sz="0" w:space="0" w:color="auto"/>
            <w:bottom w:val="none" w:sz="0" w:space="0" w:color="auto"/>
            <w:right w:val="none" w:sz="0" w:space="0" w:color="auto"/>
          </w:divBdr>
        </w:div>
        <w:div w:id="1832717770">
          <w:marLeft w:val="640"/>
          <w:marRight w:val="0"/>
          <w:marTop w:val="0"/>
          <w:marBottom w:val="0"/>
          <w:divBdr>
            <w:top w:val="none" w:sz="0" w:space="0" w:color="auto"/>
            <w:left w:val="none" w:sz="0" w:space="0" w:color="auto"/>
            <w:bottom w:val="none" w:sz="0" w:space="0" w:color="auto"/>
            <w:right w:val="none" w:sz="0" w:space="0" w:color="auto"/>
          </w:divBdr>
        </w:div>
        <w:div w:id="2062483552">
          <w:marLeft w:val="640"/>
          <w:marRight w:val="0"/>
          <w:marTop w:val="0"/>
          <w:marBottom w:val="0"/>
          <w:divBdr>
            <w:top w:val="none" w:sz="0" w:space="0" w:color="auto"/>
            <w:left w:val="none" w:sz="0" w:space="0" w:color="auto"/>
            <w:bottom w:val="none" w:sz="0" w:space="0" w:color="auto"/>
            <w:right w:val="none" w:sz="0" w:space="0" w:color="auto"/>
          </w:divBdr>
        </w:div>
        <w:div w:id="1592931935">
          <w:marLeft w:val="640"/>
          <w:marRight w:val="0"/>
          <w:marTop w:val="0"/>
          <w:marBottom w:val="0"/>
          <w:divBdr>
            <w:top w:val="none" w:sz="0" w:space="0" w:color="auto"/>
            <w:left w:val="none" w:sz="0" w:space="0" w:color="auto"/>
            <w:bottom w:val="none" w:sz="0" w:space="0" w:color="auto"/>
            <w:right w:val="none" w:sz="0" w:space="0" w:color="auto"/>
          </w:divBdr>
        </w:div>
        <w:div w:id="1817146271">
          <w:marLeft w:val="640"/>
          <w:marRight w:val="0"/>
          <w:marTop w:val="0"/>
          <w:marBottom w:val="0"/>
          <w:divBdr>
            <w:top w:val="none" w:sz="0" w:space="0" w:color="auto"/>
            <w:left w:val="none" w:sz="0" w:space="0" w:color="auto"/>
            <w:bottom w:val="none" w:sz="0" w:space="0" w:color="auto"/>
            <w:right w:val="none" w:sz="0" w:space="0" w:color="auto"/>
          </w:divBdr>
        </w:div>
        <w:div w:id="1290286996">
          <w:marLeft w:val="640"/>
          <w:marRight w:val="0"/>
          <w:marTop w:val="0"/>
          <w:marBottom w:val="0"/>
          <w:divBdr>
            <w:top w:val="none" w:sz="0" w:space="0" w:color="auto"/>
            <w:left w:val="none" w:sz="0" w:space="0" w:color="auto"/>
            <w:bottom w:val="none" w:sz="0" w:space="0" w:color="auto"/>
            <w:right w:val="none" w:sz="0" w:space="0" w:color="auto"/>
          </w:divBdr>
        </w:div>
        <w:div w:id="1020820288">
          <w:marLeft w:val="640"/>
          <w:marRight w:val="0"/>
          <w:marTop w:val="0"/>
          <w:marBottom w:val="0"/>
          <w:divBdr>
            <w:top w:val="none" w:sz="0" w:space="0" w:color="auto"/>
            <w:left w:val="none" w:sz="0" w:space="0" w:color="auto"/>
            <w:bottom w:val="none" w:sz="0" w:space="0" w:color="auto"/>
            <w:right w:val="none" w:sz="0" w:space="0" w:color="auto"/>
          </w:divBdr>
        </w:div>
        <w:div w:id="1775323192">
          <w:marLeft w:val="640"/>
          <w:marRight w:val="0"/>
          <w:marTop w:val="0"/>
          <w:marBottom w:val="0"/>
          <w:divBdr>
            <w:top w:val="none" w:sz="0" w:space="0" w:color="auto"/>
            <w:left w:val="none" w:sz="0" w:space="0" w:color="auto"/>
            <w:bottom w:val="none" w:sz="0" w:space="0" w:color="auto"/>
            <w:right w:val="none" w:sz="0" w:space="0" w:color="auto"/>
          </w:divBdr>
        </w:div>
        <w:div w:id="903950874">
          <w:marLeft w:val="640"/>
          <w:marRight w:val="0"/>
          <w:marTop w:val="0"/>
          <w:marBottom w:val="0"/>
          <w:divBdr>
            <w:top w:val="none" w:sz="0" w:space="0" w:color="auto"/>
            <w:left w:val="none" w:sz="0" w:space="0" w:color="auto"/>
            <w:bottom w:val="none" w:sz="0" w:space="0" w:color="auto"/>
            <w:right w:val="none" w:sz="0" w:space="0" w:color="auto"/>
          </w:divBdr>
        </w:div>
        <w:div w:id="637955959">
          <w:marLeft w:val="640"/>
          <w:marRight w:val="0"/>
          <w:marTop w:val="0"/>
          <w:marBottom w:val="0"/>
          <w:divBdr>
            <w:top w:val="none" w:sz="0" w:space="0" w:color="auto"/>
            <w:left w:val="none" w:sz="0" w:space="0" w:color="auto"/>
            <w:bottom w:val="none" w:sz="0" w:space="0" w:color="auto"/>
            <w:right w:val="none" w:sz="0" w:space="0" w:color="auto"/>
          </w:divBdr>
        </w:div>
        <w:div w:id="1645037323">
          <w:marLeft w:val="640"/>
          <w:marRight w:val="0"/>
          <w:marTop w:val="0"/>
          <w:marBottom w:val="0"/>
          <w:divBdr>
            <w:top w:val="none" w:sz="0" w:space="0" w:color="auto"/>
            <w:left w:val="none" w:sz="0" w:space="0" w:color="auto"/>
            <w:bottom w:val="none" w:sz="0" w:space="0" w:color="auto"/>
            <w:right w:val="none" w:sz="0" w:space="0" w:color="auto"/>
          </w:divBdr>
        </w:div>
        <w:div w:id="2134905478">
          <w:marLeft w:val="640"/>
          <w:marRight w:val="0"/>
          <w:marTop w:val="0"/>
          <w:marBottom w:val="0"/>
          <w:divBdr>
            <w:top w:val="none" w:sz="0" w:space="0" w:color="auto"/>
            <w:left w:val="none" w:sz="0" w:space="0" w:color="auto"/>
            <w:bottom w:val="none" w:sz="0" w:space="0" w:color="auto"/>
            <w:right w:val="none" w:sz="0" w:space="0" w:color="auto"/>
          </w:divBdr>
        </w:div>
        <w:div w:id="868183022">
          <w:marLeft w:val="640"/>
          <w:marRight w:val="0"/>
          <w:marTop w:val="0"/>
          <w:marBottom w:val="0"/>
          <w:divBdr>
            <w:top w:val="none" w:sz="0" w:space="0" w:color="auto"/>
            <w:left w:val="none" w:sz="0" w:space="0" w:color="auto"/>
            <w:bottom w:val="none" w:sz="0" w:space="0" w:color="auto"/>
            <w:right w:val="none" w:sz="0" w:space="0" w:color="auto"/>
          </w:divBdr>
        </w:div>
        <w:div w:id="725761278">
          <w:marLeft w:val="640"/>
          <w:marRight w:val="0"/>
          <w:marTop w:val="0"/>
          <w:marBottom w:val="0"/>
          <w:divBdr>
            <w:top w:val="none" w:sz="0" w:space="0" w:color="auto"/>
            <w:left w:val="none" w:sz="0" w:space="0" w:color="auto"/>
            <w:bottom w:val="none" w:sz="0" w:space="0" w:color="auto"/>
            <w:right w:val="none" w:sz="0" w:space="0" w:color="auto"/>
          </w:divBdr>
        </w:div>
        <w:div w:id="128669184">
          <w:marLeft w:val="640"/>
          <w:marRight w:val="0"/>
          <w:marTop w:val="0"/>
          <w:marBottom w:val="0"/>
          <w:divBdr>
            <w:top w:val="none" w:sz="0" w:space="0" w:color="auto"/>
            <w:left w:val="none" w:sz="0" w:space="0" w:color="auto"/>
            <w:bottom w:val="none" w:sz="0" w:space="0" w:color="auto"/>
            <w:right w:val="none" w:sz="0" w:space="0" w:color="auto"/>
          </w:divBdr>
        </w:div>
        <w:div w:id="1790855485">
          <w:marLeft w:val="640"/>
          <w:marRight w:val="0"/>
          <w:marTop w:val="0"/>
          <w:marBottom w:val="0"/>
          <w:divBdr>
            <w:top w:val="none" w:sz="0" w:space="0" w:color="auto"/>
            <w:left w:val="none" w:sz="0" w:space="0" w:color="auto"/>
            <w:bottom w:val="none" w:sz="0" w:space="0" w:color="auto"/>
            <w:right w:val="none" w:sz="0" w:space="0" w:color="auto"/>
          </w:divBdr>
        </w:div>
        <w:div w:id="1242911511">
          <w:marLeft w:val="640"/>
          <w:marRight w:val="0"/>
          <w:marTop w:val="0"/>
          <w:marBottom w:val="0"/>
          <w:divBdr>
            <w:top w:val="none" w:sz="0" w:space="0" w:color="auto"/>
            <w:left w:val="none" w:sz="0" w:space="0" w:color="auto"/>
            <w:bottom w:val="none" w:sz="0" w:space="0" w:color="auto"/>
            <w:right w:val="none" w:sz="0" w:space="0" w:color="auto"/>
          </w:divBdr>
        </w:div>
        <w:div w:id="807674316">
          <w:marLeft w:val="640"/>
          <w:marRight w:val="0"/>
          <w:marTop w:val="0"/>
          <w:marBottom w:val="0"/>
          <w:divBdr>
            <w:top w:val="none" w:sz="0" w:space="0" w:color="auto"/>
            <w:left w:val="none" w:sz="0" w:space="0" w:color="auto"/>
            <w:bottom w:val="none" w:sz="0" w:space="0" w:color="auto"/>
            <w:right w:val="none" w:sz="0" w:space="0" w:color="auto"/>
          </w:divBdr>
        </w:div>
        <w:div w:id="411394809">
          <w:marLeft w:val="640"/>
          <w:marRight w:val="0"/>
          <w:marTop w:val="0"/>
          <w:marBottom w:val="0"/>
          <w:divBdr>
            <w:top w:val="none" w:sz="0" w:space="0" w:color="auto"/>
            <w:left w:val="none" w:sz="0" w:space="0" w:color="auto"/>
            <w:bottom w:val="none" w:sz="0" w:space="0" w:color="auto"/>
            <w:right w:val="none" w:sz="0" w:space="0" w:color="auto"/>
          </w:divBdr>
        </w:div>
        <w:div w:id="2124494994">
          <w:marLeft w:val="640"/>
          <w:marRight w:val="0"/>
          <w:marTop w:val="0"/>
          <w:marBottom w:val="0"/>
          <w:divBdr>
            <w:top w:val="none" w:sz="0" w:space="0" w:color="auto"/>
            <w:left w:val="none" w:sz="0" w:space="0" w:color="auto"/>
            <w:bottom w:val="none" w:sz="0" w:space="0" w:color="auto"/>
            <w:right w:val="none" w:sz="0" w:space="0" w:color="auto"/>
          </w:divBdr>
        </w:div>
        <w:div w:id="1082408134">
          <w:marLeft w:val="640"/>
          <w:marRight w:val="0"/>
          <w:marTop w:val="0"/>
          <w:marBottom w:val="0"/>
          <w:divBdr>
            <w:top w:val="none" w:sz="0" w:space="0" w:color="auto"/>
            <w:left w:val="none" w:sz="0" w:space="0" w:color="auto"/>
            <w:bottom w:val="none" w:sz="0" w:space="0" w:color="auto"/>
            <w:right w:val="none" w:sz="0" w:space="0" w:color="auto"/>
          </w:divBdr>
        </w:div>
        <w:div w:id="264385380">
          <w:marLeft w:val="640"/>
          <w:marRight w:val="0"/>
          <w:marTop w:val="0"/>
          <w:marBottom w:val="0"/>
          <w:divBdr>
            <w:top w:val="none" w:sz="0" w:space="0" w:color="auto"/>
            <w:left w:val="none" w:sz="0" w:space="0" w:color="auto"/>
            <w:bottom w:val="none" w:sz="0" w:space="0" w:color="auto"/>
            <w:right w:val="none" w:sz="0" w:space="0" w:color="auto"/>
          </w:divBdr>
        </w:div>
        <w:div w:id="484127852">
          <w:marLeft w:val="640"/>
          <w:marRight w:val="0"/>
          <w:marTop w:val="0"/>
          <w:marBottom w:val="0"/>
          <w:divBdr>
            <w:top w:val="none" w:sz="0" w:space="0" w:color="auto"/>
            <w:left w:val="none" w:sz="0" w:space="0" w:color="auto"/>
            <w:bottom w:val="none" w:sz="0" w:space="0" w:color="auto"/>
            <w:right w:val="none" w:sz="0" w:space="0" w:color="auto"/>
          </w:divBdr>
        </w:div>
        <w:div w:id="454568369">
          <w:marLeft w:val="640"/>
          <w:marRight w:val="0"/>
          <w:marTop w:val="0"/>
          <w:marBottom w:val="0"/>
          <w:divBdr>
            <w:top w:val="none" w:sz="0" w:space="0" w:color="auto"/>
            <w:left w:val="none" w:sz="0" w:space="0" w:color="auto"/>
            <w:bottom w:val="none" w:sz="0" w:space="0" w:color="auto"/>
            <w:right w:val="none" w:sz="0" w:space="0" w:color="auto"/>
          </w:divBdr>
        </w:div>
        <w:div w:id="1885094135">
          <w:marLeft w:val="640"/>
          <w:marRight w:val="0"/>
          <w:marTop w:val="0"/>
          <w:marBottom w:val="0"/>
          <w:divBdr>
            <w:top w:val="none" w:sz="0" w:space="0" w:color="auto"/>
            <w:left w:val="none" w:sz="0" w:space="0" w:color="auto"/>
            <w:bottom w:val="none" w:sz="0" w:space="0" w:color="auto"/>
            <w:right w:val="none" w:sz="0" w:space="0" w:color="auto"/>
          </w:divBdr>
        </w:div>
        <w:div w:id="1889150454">
          <w:marLeft w:val="640"/>
          <w:marRight w:val="0"/>
          <w:marTop w:val="0"/>
          <w:marBottom w:val="0"/>
          <w:divBdr>
            <w:top w:val="none" w:sz="0" w:space="0" w:color="auto"/>
            <w:left w:val="none" w:sz="0" w:space="0" w:color="auto"/>
            <w:bottom w:val="none" w:sz="0" w:space="0" w:color="auto"/>
            <w:right w:val="none" w:sz="0" w:space="0" w:color="auto"/>
          </w:divBdr>
        </w:div>
        <w:div w:id="1401441371">
          <w:marLeft w:val="640"/>
          <w:marRight w:val="0"/>
          <w:marTop w:val="0"/>
          <w:marBottom w:val="0"/>
          <w:divBdr>
            <w:top w:val="none" w:sz="0" w:space="0" w:color="auto"/>
            <w:left w:val="none" w:sz="0" w:space="0" w:color="auto"/>
            <w:bottom w:val="none" w:sz="0" w:space="0" w:color="auto"/>
            <w:right w:val="none" w:sz="0" w:space="0" w:color="auto"/>
          </w:divBdr>
        </w:div>
        <w:div w:id="1527525605">
          <w:marLeft w:val="640"/>
          <w:marRight w:val="0"/>
          <w:marTop w:val="0"/>
          <w:marBottom w:val="0"/>
          <w:divBdr>
            <w:top w:val="none" w:sz="0" w:space="0" w:color="auto"/>
            <w:left w:val="none" w:sz="0" w:space="0" w:color="auto"/>
            <w:bottom w:val="none" w:sz="0" w:space="0" w:color="auto"/>
            <w:right w:val="none" w:sz="0" w:space="0" w:color="auto"/>
          </w:divBdr>
        </w:div>
        <w:div w:id="1542859236">
          <w:marLeft w:val="640"/>
          <w:marRight w:val="0"/>
          <w:marTop w:val="0"/>
          <w:marBottom w:val="0"/>
          <w:divBdr>
            <w:top w:val="none" w:sz="0" w:space="0" w:color="auto"/>
            <w:left w:val="none" w:sz="0" w:space="0" w:color="auto"/>
            <w:bottom w:val="none" w:sz="0" w:space="0" w:color="auto"/>
            <w:right w:val="none" w:sz="0" w:space="0" w:color="auto"/>
          </w:divBdr>
        </w:div>
        <w:div w:id="290553308">
          <w:marLeft w:val="640"/>
          <w:marRight w:val="0"/>
          <w:marTop w:val="0"/>
          <w:marBottom w:val="0"/>
          <w:divBdr>
            <w:top w:val="none" w:sz="0" w:space="0" w:color="auto"/>
            <w:left w:val="none" w:sz="0" w:space="0" w:color="auto"/>
            <w:bottom w:val="none" w:sz="0" w:space="0" w:color="auto"/>
            <w:right w:val="none" w:sz="0" w:space="0" w:color="auto"/>
          </w:divBdr>
        </w:div>
        <w:div w:id="221450911">
          <w:marLeft w:val="640"/>
          <w:marRight w:val="0"/>
          <w:marTop w:val="0"/>
          <w:marBottom w:val="0"/>
          <w:divBdr>
            <w:top w:val="none" w:sz="0" w:space="0" w:color="auto"/>
            <w:left w:val="none" w:sz="0" w:space="0" w:color="auto"/>
            <w:bottom w:val="none" w:sz="0" w:space="0" w:color="auto"/>
            <w:right w:val="none" w:sz="0" w:space="0" w:color="auto"/>
          </w:divBdr>
        </w:div>
        <w:div w:id="1577745999">
          <w:marLeft w:val="640"/>
          <w:marRight w:val="0"/>
          <w:marTop w:val="0"/>
          <w:marBottom w:val="0"/>
          <w:divBdr>
            <w:top w:val="none" w:sz="0" w:space="0" w:color="auto"/>
            <w:left w:val="none" w:sz="0" w:space="0" w:color="auto"/>
            <w:bottom w:val="none" w:sz="0" w:space="0" w:color="auto"/>
            <w:right w:val="none" w:sz="0" w:space="0" w:color="auto"/>
          </w:divBdr>
        </w:div>
        <w:div w:id="1216625950">
          <w:marLeft w:val="640"/>
          <w:marRight w:val="0"/>
          <w:marTop w:val="0"/>
          <w:marBottom w:val="0"/>
          <w:divBdr>
            <w:top w:val="none" w:sz="0" w:space="0" w:color="auto"/>
            <w:left w:val="none" w:sz="0" w:space="0" w:color="auto"/>
            <w:bottom w:val="none" w:sz="0" w:space="0" w:color="auto"/>
            <w:right w:val="none" w:sz="0" w:space="0" w:color="auto"/>
          </w:divBdr>
        </w:div>
        <w:div w:id="969627605">
          <w:marLeft w:val="640"/>
          <w:marRight w:val="0"/>
          <w:marTop w:val="0"/>
          <w:marBottom w:val="0"/>
          <w:divBdr>
            <w:top w:val="none" w:sz="0" w:space="0" w:color="auto"/>
            <w:left w:val="none" w:sz="0" w:space="0" w:color="auto"/>
            <w:bottom w:val="none" w:sz="0" w:space="0" w:color="auto"/>
            <w:right w:val="none" w:sz="0" w:space="0" w:color="auto"/>
          </w:divBdr>
        </w:div>
        <w:div w:id="695696615">
          <w:marLeft w:val="640"/>
          <w:marRight w:val="0"/>
          <w:marTop w:val="0"/>
          <w:marBottom w:val="0"/>
          <w:divBdr>
            <w:top w:val="none" w:sz="0" w:space="0" w:color="auto"/>
            <w:left w:val="none" w:sz="0" w:space="0" w:color="auto"/>
            <w:bottom w:val="none" w:sz="0" w:space="0" w:color="auto"/>
            <w:right w:val="none" w:sz="0" w:space="0" w:color="auto"/>
          </w:divBdr>
        </w:div>
        <w:div w:id="1371301116">
          <w:marLeft w:val="640"/>
          <w:marRight w:val="0"/>
          <w:marTop w:val="0"/>
          <w:marBottom w:val="0"/>
          <w:divBdr>
            <w:top w:val="none" w:sz="0" w:space="0" w:color="auto"/>
            <w:left w:val="none" w:sz="0" w:space="0" w:color="auto"/>
            <w:bottom w:val="none" w:sz="0" w:space="0" w:color="auto"/>
            <w:right w:val="none" w:sz="0" w:space="0" w:color="auto"/>
          </w:divBdr>
        </w:div>
        <w:div w:id="1169056069">
          <w:marLeft w:val="640"/>
          <w:marRight w:val="0"/>
          <w:marTop w:val="0"/>
          <w:marBottom w:val="0"/>
          <w:divBdr>
            <w:top w:val="none" w:sz="0" w:space="0" w:color="auto"/>
            <w:left w:val="none" w:sz="0" w:space="0" w:color="auto"/>
            <w:bottom w:val="none" w:sz="0" w:space="0" w:color="auto"/>
            <w:right w:val="none" w:sz="0" w:space="0" w:color="auto"/>
          </w:divBdr>
        </w:div>
        <w:div w:id="1254242784">
          <w:marLeft w:val="640"/>
          <w:marRight w:val="0"/>
          <w:marTop w:val="0"/>
          <w:marBottom w:val="0"/>
          <w:divBdr>
            <w:top w:val="none" w:sz="0" w:space="0" w:color="auto"/>
            <w:left w:val="none" w:sz="0" w:space="0" w:color="auto"/>
            <w:bottom w:val="none" w:sz="0" w:space="0" w:color="auto"/>
            <w:right w:val="none" w:sz="0" w:space="0" w:color="auto"/>
          </w:divBdr>
        </w:div>
        <w:div w:id="1917472587">
          <w:marLeft w:val="640"/>
          <w:marRight w:val="0"/>
          <w:marTop w:val="0"/>
          <w:marBottom w:val="0"/>
          <w:divBdr>
            <w:top w:val="none" w:sz="0" w:space="0" w:color="auto"/>
            <w:left w:val="none" w:sz="0" w:space="0" w:color="auto"/>
            <w:bottom w:val="none" w:sz="0" w:space="0" w:color="auto"/>
            <w:right w:val="none" w:sz="0" w:space="0" w:color="auto"/>
          </w:divBdr>
        </w:div>
        <w:div w:id="64301420">
          <w:marLeft w:val="640"/>
          <w:marRight w:val="0"/>
          <w:marTop w:val="0"/>
          <w:marBottom w:val="0"/>
          <w:divBdr>
            <w:top w:val="none" w:sz="0" w:space="0" w:color="auto"/>
            <w:left w:val="none" w:sz="0" w:space="0" w:color="auto"/>
            <w:bottom w:val="none" w:sz="0" w:space="0" w:color="auto"/>
            <w:right w:val="none" w:sz="0" w:space="0" w:color="auto"/>
          </w:divBdr>
        </w:div>
        <w:div w:id="600458609">
          <w:marLeft w:val="640"/>
          <w:marRight w:val="0"/>
          <w:marTop w:val="0"/>
          <w:marBottom w:val="0"/>
          <w:divBdr>
            <w:top w:val="none" w:sz="0" w:space="0" w:color="auto"/>
            <w:left w:val="none" w:sz="0" w:space="0" w:color="auto"/>
            <w:bottom w:val="none" w:sz="0" w:space="0" w:color="auto"/>
            <w:right w:val="none" w:sz="0" w:space="0" w:color="auto"/>
          </w:divBdr>
        </w:div>
        <w:div w:id="549347977">
          <w:marLeft w:val="640"/>
          <w:marRight w:val="0"/>
          <w:marTop w:val="0"/>
          <w:marBottom w:val="0"/>
          <w:divBdr>
            <w:top w:val="none" w:sz="0" w:space="0" w:color="auto"/>
            <w:left w:val="none" w:sz="0" w:space="0" w:color="auto"/>
            <w:bottom w:val="none" w:sz="0" w:space="0" w:color="auto"/>
            <w:right w:val="none" w:sz="0" w:space="0" w:color="auto"/>
          </w:divBdr>
        </w:div>
        <w:div w:id="978729708">
          <w:marLeft w:val="640"/>
          <w:marRight w:val="0"/>
          <w:marTop w:val="0"/>
          <w:marBottom w:val="0"/>
          <w:divBdr>
            <w:top w:val="none" w:sz="0" w:space="0" w:color="auto"/>
            <w:left w:val="none" w:sz="0" w:space="0" w:color="auto"/>
            <w:bottom w:val="none" w:sz="0" w:space="0" w:color="auto"/>
            <w:right w:val="none" w:sz="0" w:space="0" w:color="auto"/>
          </w:divBdr>
        </w:div>
        <w:div w:id="134638622">
          <w:marLeft w:val="640"/>
          <w:marRight w:val="0"/>
          <w:marTop w:val="0"/>
          <w:marBottom w:val="0"/>
          <w:divBdr>
            <w:top w:val="none" w:sz="0" w:space="0" w:color="auto"/>
            <w:left w:val="none" w:sz="0" w:space="0" w:color="auto"/>
            <w:bottom w:val="none" w:sz="0" w:space="0" w:color="auto"/>
            <w:right w:val="none" w:sz="0" w:space="0" w:color="auto"/>
          </w:divBdr>
        </w:div>
        <w:div w:id="1449468022">
          <w:marLeft w:val="640"/>
          <w:marRight w:val="0"/>
          <w:marTop w:val="0"/>
          <w:marBottom w:val="0"/>
          <w:divBdr>
            <w:top w:val="none" w:sz="0" w:space="0" w:color="auto"/>
            <w:left w:val="none" w:sz="0" w:space="0" w:color="auto"/>
            <w:bottom w:val="none" w:sz="0" w:space="0" w:color="auto"/>
            <w:right w:val="none" w:sz="0" w:space="0" w:color="auto"/>
          </w:divBdr>
        </w:div>
        <w:div w:id="1904174720">
          <w:marLeft w:val="640"/>
          <w:marRight w:val="0"/>
          <w:marTop w:val="0"/>
          <w:marBottom w:val="0"/>
          <w:divBdr>
            <w:top w:val="none" w:sz="0" w:space="0" w:color="auto"/>
            <w:left w:val="none" w:sz="0" w:space="0" w:color="auto"/>
            <w:bottom w:val="none" w:sz="0" w:space="0" w:color="auto"/>
            <w:right w:val="none" w:sz="0" w:space="0" w:color="auto"/>
          </w:divBdr>
        </w:div>
        <w:div w:id="1380932798">
          <w:marLeft w:val="640"/>
          <w:marRight w:val="0"/>
          <w:marTop w:val="0"/>
          <w:marBottom w:val="0"/>
          <w:divBdr>
            <w:top w:val="none" w:sz="0" w:space="0" w:color="auto"/>
            <w:left w:val="none" w:sz="0" w:space="0" w:color="auto"/>
            <w:bottom w:val="none" w:sz="0" w:space="0" w:color="auto"/>
            <w:right w:val="none" w:sz="0" w:space="0" w:color="auto"/>
          </w:divBdr>
        </w:div>
        <w:div w:id="106899950">
          <w:marLeft w:val="640"/>
          <w:marRight w:val="0"/>
          <w:marTop w:val="0"/>
          <w:marBottom w:val="0"/>
          <w:divBdr>
            <w:top w:val="none" w:sz="0" w:space="0" w:color="auto"/>
            <w:left w:val="none" w:sz="0" w:space="0" w:color="auto"/>
            <w:bottom w:val="none" w:sz="0" w:space="0" w:color="auto"/>
            <w:right w:val="none" w:sz="0" w:space="0" w:color="auto"/>
          </w:divBdr>
        </w:div>
        <w:div w:id="824080185">
          <w:marLeft w:val="640"/>
          <w:marRight w:val="0"/>
          <w:marTop w:val="0"/>
          <w:marBottom w:val="0"/>
          <w:divBdr>
            <w:top w:val="none" w:sz="0" w:space="0" w:color="auto"/>
            <w:left w:val="none" w:sz="0" w:space="0" w:color="auto"/>
            <w:bottom w:val="none" w:sz="0" w:space="0" w:color="auto"/>
            <w:right w:val="none" w:sz="0" w:space="0" w:color="auto"/>
          </w:divBdr>
        </w:div>
        <w:div w:id="1927417922">
          <w:marLeft w:val="640"/>
          <w:marRight w:val="0"/>
          <w:marTop w:val="0"/>
          <w:marBottom w:val="0"/>
          <w:divBdr>
            <w:top w:val="none" w:sz="0" w:space="0" w:color="auto"/>
            <w:left w:val="none" w:sz="0" w:space="0" w:color="auto"/>
            <w:bottom w:val="none" w:sz="0" w:space="0" w:color="auto"/>
            <w:right w:val="none" w:sz="0" w:space="0" w:color="auto"/>
          </w:divBdr>
        </w:div>
        <w:div w:id="1303656402">
          <w:marLeft w:val="640"/>
          <w:marRight w:val="0"/>
          <w:marTop w:val="0"/>
          <w:marBottom w:val="0"/>
          <w:divBdr>
            <w:top w:val="none" w:sz="0" w:space="0" w:color="auto"/>
            <w:left w:val="none" w:sz="0" w:space="0" w:color="auto"/>
            <w:bottom w:val="none" w:sz="0" w:space="0" w:color="auto"/>
            <w:right w:val="none" w:sz="0" w:space="0" w:color="auto"/>
          </w:divBdr>
        </w:div>
        <w:div w:id="123887203">
          <w:marLeft w:val="640"/>
          <w:marRight w:val="0"/>
          <w:marTop w:val="0"/>
          <w:marBottom w:val="0"/>
          <w:divBdr>
            <w:top w:val="none" w:sz="0" w:space="0" w:color="auto"/>
            <w:left w:val="none" w:sz="0" w:space="0" w:color="auto"/>
            <w:bottom w:val="none" w:sz="0" w:space="0" w:color="auto"/>
            <w:right w:val="none" w:sz="0" w:space="0" w:color="auto"/>
          </w:divBdr>
        </w:div>
        <w:div w:id="365255980">
          <w:marLeft w:val="640"/>
          <w:marRight w:val="0"/>
          <w:marTop w:val="0"/>
          <w:marBottom w:val="0"/>
          <w:divBdr>
            <w:top w:val="none" w:sz="0" w:space="0" w:color="auto"/>
            <w:left w:val="none" w:sz="0" w:space="0" w:color="auto"/>
            <w:bottom w:val="none" w:sz="0" w:space="0" w:color="auto"/>
            <w:right w:val="none" w:sz="0" w:space="0" w:color="auto"/>
          </w:divBdr>
        </w:div>
        <w:div w:id="233128582">
          <w:marLeft w:val="640"/>
          <w:marRight w:val="0"/>
          <w:marTop w:val="0"/>
          <w:marBottom w:val="0"/>
          <w:divBdr>
            <w:top w:val="none" w:sz="0" w:space="0" w:color="auto"/>
            <w:left w:val="none" w:sz="0" w:space="0" w:color="auto"/>
            <w:bottom w:val="none" w:sz="0" w:space="0" w:color="auto"/>
            <w:right w:val="none" w:sz="0" w:space="0" w:color="auto"/>
          </w:divBdr>
        </w:div>
        <w:div w:id="889880295">
          <w:marLeft w:val="640"/>
          <w:marRight w:val="0"/>
          <w:marTop w:val="0"/>
          <w:marBottom w:val="0"/>
          <w:divBdr>
            <w:top w:val="none" w:sz="0" w:space="0" w:color="auto"/>
            <w:left w:val="none" w:sz="0" w:space="0" w:color="auto"/>
            <w:bottom w:val="none" w:sz="0" w:space="0" w:color="auto"/>
            <w:right w:val="none" w:sz="0" w:space="0" w:color="auto"/>
          </w:divBdr>
        </w:div>
        <w:div w:id="157692053">
          <w:marLeft w:val="640"/>
          <w:marRight w:val="0"/>
          <w:marTop w:val="0"/>
          <w:marBottom w:val="0"/>
          <w:divBdr>
            <w:top w:val="none" w:sz="0" w:space="0" w:color="auto"/>
            <w:left w:val="none" w:sz="0" w:space="0" w:color="auto"/>
            <w:bottom w:val="none" w:sz="0" w:space="0" w:color="auto"/>
            <w:right w:val="none" w:sz="0" w:space="0" w:color="auto"/>
          </w:divBdr>
        </w:div>
        <w:div w:id="1351833463">
          <w:marLeft w:val="640"/>
          <w:marRight w:val="0"/>
          <w:marTop w:val="0"/>
          <w:marBottom w:val="0"/>
          <w:divBdr>
            <w:top w:val="none" w:sz="0" w:space="0" w:color="auto"/>
            <w:left w:val="none" w:sz="0" w:space="0" w:color="auto"/>
            <w:bottom w:val="none" w:sz="0" w:space="0" w:color="auto"/>
            <w:right w:val="none" w:sz="0" w:space="0" w:color="auto"/>
          </w:divBdr>
        </w:div>
        <w:div w:id="394663058">
          <w:marLeft w:val="640"/>
          <w:marRight w:val="0"/>
          <w:marTop w:val="0"/>
          <w:marBottom w:val="0"/>
          <w:divBdr>
            <w:top w:val="none" w:sz="0" w:space="0" w:color="auto"/>
            <w:left w:val="none" w:sz="0" w:space="0" w:color="auto"/>
            <w:bottom w:val="none" w:sz="0" w:space="0" w:color="auto"/>
            <w:right w:val="none" w:sz="0" w:space="0" w:color="auto"/>
          </w:divBdr>
        </w:div>
        <w:div w:id="770122054">
          <w:marLeft w:val="640"/>
          <w:marRight w:val="0"/>
          <w:marTop w:val="0"/>
          <w:marBottom w:val="0"/>
          <w:divBdr>
            <w:top w:val="none" w:sz="0" w:space="0" w:color="auto"/>
            <w:left w:val="none" w:sz="0" w:space="0" w:color="auto"/>
            <w:bottom w:val="none" w:sz="0" w:space="0" w:color="auto"/>
            <w:right w:val="none" w:sz="0" w:space="0" w:color="auto"/>
          </w:divBdr>
        </w:div>
        <w:div w:id="60178050">
          <w:marLeft w:val="640"/>
          <w:marRight w:val="0"/>
          <w:marTop w:val="0"/>
          <w:marBottom w:val="0"/>
          <w:divBdr>
            <w:top w:val="none" w:sz="0" w:space="0" w:color="auto"/>
            <w:left w:val="none" w:sz="0" w:space="0" w:color="auto"/>
            <w:bottom w:val="none" w:sz="0" w:space="0" w:color="auto"/>
            <w:right w:val="none" w:sz="0" w:space="0" w:color="auto"/>
          </w:divBdr>
        </w:div>
        <w:div w:id="290478191">
          <w:marLeft w:val="640"/>
          <w:marRight w:val="0"/>
          <w:marTop w:val="0"/>
          <w:marBottom w:val="0"/>
          <w:divBdr>
            <w:top w:val="none" w:sz="0" w:space="0" w:color="auto"/>
            <w:left w:val="none" w:sz="0" w:space="0" w:color="auto"/>
            <w:bottom w:val="none" w:sz="0" w:space="0" w:color="auto"/>
            <w:right w:val="none" w:sz="0" w:space="0" w:color="auto"/>
          </w:divBdr>
        </w:div>
        <w:div w:id="1209146344">
          <w:marLeft w:val="640"/>
          <w:marRight w:val="0"/>
          <w:marTop w:val="0"/>
          <w:marBottom w:val="0"/>
          <w:divBdr>
            <w:top w:val="none" w:sz="0" w:space="0" w:color="auto"/>
            <w:left w:val="none" w:sz="0" w:space="0" w:color="auto"/>
            <w:bottom w:val="none" w:sz="0" w:space="0" w:color="auto"/>
            <w:right w:val="none" w:sz="0" w:space="0" w:color="auto"/>
          </w:divBdr>
        </w:div>
        <w:div w:id="713164827">
          <w:marLeft w:val="640"/>
          <w:marRight w:val="0"/>
          <w:marTop w:val="0"/>
          <w:marBottom w:val="0"/>
          <w:divBdr>
            <w:top w:val="none" w:sz="0" w:space="0" w:color="auto"/>
            <w:left w:val="none" w:sz="0" w:space="0" w:color="auto"/>
            <w:bottom w:val="none" w:sz="0" w:space="0" w:color="auto"/>
            <w:right w:val="none" w:sz="0" w:space="0" w:color="auto"/>
          </w:divBdr>
        </w:div>
        <w:div w:id="2129933441">
          <w:marLeft w:val="640"/>
          <w:marRight w:val="0"/>
          <w:marTop w:val="0"/>
          <w:marBottom w:val="0"/>
          <w:divBdr>
            <w:top w:val="none" w:sz="0" w:space="0" w:color="auto"/>
            <w:left w:val="none" w:sz="0" w:space="0" w:color="auto"/>
            <w:bottom w:val="none" w:sz="0" w:space="0" w:color="auto"/>
            <w:right w:val="none" w:sz="0" w:space="0" w:color="auto"/>
          </w:divBdr>
        </w:div>
        <w:div w:id="1398018249">
          <w:marLeft w:val="640"/>
          <w:marRight w:val="0"/>
          <w:marTop w:val="0"/>
          <w:marBottom w:val="0"/>
          <w:divBdr>
            <w:top w:val="none" w:sz="0" w:space="0" w:color="auto"/>
            <w:left w:val="none" w:sz="0" w:space="0" w:color="auto"/>
            <w:bottom w:val="none" w:sz="0" w:space="0" w:color="auto"/>
            <w:right w:val="none" w:sz="0" w:space="0" w:color="auto"/>
          </w:divBdr>
        </w:div>
        <w:div w:id="2144426444">
          <w:marLeft w:val="640"/>
          <w:marRight w:val="0"/>
          <w:marTop w:val="0"/>
          <w:marBottom w:val="0"/>
          <w:divBdr>
            <w:top w:val="none" w:sz="0" w:space="0" w:color="auto"/>
            <w:left w:val="none" w:sz="0" w:space="0" w:color="auto"/>
            <w:bottom w:val="none" w:sz="0" w:space="0" w:color="auto"/>
            <w:right w:val="none" w:sz="0" w:space="0" w:color="auto"/>
          </w:divBdr>
        </w:div>
        <w:div w:id="376859893">
          <w:marLeft w:val="640"/>
          <w:marRight w:val="0"/>
          <w:marTop w:val="0"/>
          <w:marBottom w:val="0"/>
          <w:divBdr>
            <w:top w:val="none" w:sz="0" w:space="0" w:color="auto"/>
            <w:left w:val="none" w:sz="0" w:space="0" w:color="auto"/>
            <w:bottom w:val="none" w:sz="0" w:space="0" w:color="auto"/>
            <w:right w:val="none" w:sz="0" w:space="0" w:color="auto"/>
          </w:divBdr>
        </w:div>
        <w:div w:id="202865211">
          <w:marLeft w:val="640"/>
          <w:marRight w:val="0"/>
          <w:marTop w:val="0"/>
          <w:marBottom w:val="0"/>
          <w:divBdr>
            <w:top w:val="none" w:sz="0" w:space="0" w:color="auto"/>
            <w:left w:val="none" w:sz="0" w:space="0" w:color="auto"/>
            <w:bottom w:val="none" w:sz="0" w:space="0" w:color="auto"/>
            <w:right w:val="none" w:sz="0" w:space="0" w:color="auto"/>
          </w:divBdr>
        </w:div>
        <w:div w:id="1652060163">
          <w:marLeft w:val="640"/>
          <w:marRight w:val="0"/>
          <w:marTop w:val="0"/>
          <w:marBottom w:val="0"/>
          <w:divBdr>
            <w:top w:val="none" w:sz="0" w:space="0" w:color="auto"/>
            <w:left w:val="none" w:sz="0" w:space="0" w:color="auto"/>
            <w:bottom w:val="none" w:sz="0" w:space="0" w:color="auto"/>
            <w:right w:val="none" w:sz="0" w:space="0" w:color="auto"/>
          </w:divBdr>
        </w:div>
        <w:div w:id="976179911">
          <w:marLeft w:val="640"/>
          <w:marRight w:val="0"/>
          <w:marTop w:val="0"/>
          <w:marBottom w:val="0"/>
          <w:divBdr>
            <w:top w:val="none" w:sz="0" w:space="0" w:color="auto"/>
            <w:left w:val="none" w:sz="0" w:space="0" w:color="auto"/>
            <w:bottom w:val="none" w:sz="0" w:space="0" w:color="auto"/>
            <w:right w:val="none" w:sz="0" w:space="0" w:color="auto"/>
          </w:divBdr>
        </w:div>
        <w:div w:id="1232616329">
          <w:marLeft w:val="640"/>
          <w:marRight w:val="0"/>
          <w:marTop w:val="0"/>
          <w:marBottom w:val="0"/>
          <w:divBdr>
            <w:top w:val="none" w:sz="0" w:space="0" w:color="auto"/>
            <w:left w:val="none" w:sz="0" w:space="0" w:color="auto"/>
            <w:bottom w:val="none" w:sz="0" w:space="0" w:color="auto"/>
            <w:right w:val="none" w:sz="0" w:space="0" w:color="auto"/>
          </w:divBdr>
        </w:div>
        <w:div w:id="96141466">
          <w:marLeft w:val="640"/>
          <w:marRight w:val="0"/>
          <w:marTop w:val="0"/>
          <w:marBottom w:val="0"/>
          <w:divBdr>
            <w:top w:val="none" w:sz="0" w:space="0" w:color="auto"/>
            <w:left w:val="none" w:sz="0" w:space="0" w:color="auto"/>
            <w:bottom w:val="none" w:sz="0" w:space="0" w:color="auto"/>
            <w:right w:val="none" w:sz="0" w:space="0" w:color="auto"/>
          </w:divBdr>
        </w:div>
        <w:div w:id="650594090">
          <w:marLeft w:val="640"/>
          <w:marRight w:val="0"/>
          <w:marTop w:val="0"/>
          <w:marBottom w:val="0"/>
          <w:divBdr>
            <w:top w:val="none" w:sz="0" w:space="0" w:color="auto"/>
            <w:left w:val="none" w:sz="0" w:space="0" w:color="auto"/>
            <w:bottom w:val="none" w:sz="0" w:space="0" w:color="auto"/>
            <w:right w:val="none" w:sz="0" w:space="0" w:color="auto"/>
          </w:divBdr>
        </w:div>
        <w:div w:id="956064934">
          <w:marLeft w:val="640"/>
          <w:marRight w:val="0"/>
          <w:marTop w:val="0"/>
          <w:marBottom w:val="0"/>
          <w:divBdr>
            <w:top w:val="none" w:sz="0" w:space="0" w:color="auto"/>
            <w:left w:val="none" w:sz="0" w:space="0" w:color="auto"/>
            <w:bottom w:val="none" w:sz="0" w:space="0" w:color="auto"/>
            <w:right w:val="none" w:sz="0" w:space="0" w:color="auto"/>
          </w:divBdr>
        </w:div>
        <w:div w:id="1748065255">
          <w:marLeft w:val="640"/>
          <w:marRight w:val="0"/>
          <w:marTop w:val="0"/>
          <w:marBottom w:val="0"/>
          <w:divBdr>
            <w:top w:val="none" w:sz="0" w:space="0" w:color="auto"/>
            <w:left w:val="none" w:sz="0" w:space="0" w:color="auto"/>
            <w:bottom w:val="none" w:sz="0" w:space="0" w:color="auto"/>
            <w:right w:val="none" w:sz="0" w:space="0" w:color="auto"/>
          </w:divBdr>
        </w:div>
        <w:div w:id="1527670997">
          <w:marLeft w:val="640"/>
          <w:marRight w:val="0"/>
          <w:marTop w:val="0"/>
          <w:marBottom w:val="0"/>
          <w:divBdr>
            <w:top w:val="none" w:sz="0" w:space="0" w:color="auto"/>
            <w:left w:val="none" w:sz="0" w:space="0" w:color="auto"/>
            <w:bottom w:val="none" w:sz="0" w:space="0" w:color="auto"/>
            <w:right w:val="none" w:sz="0" w:space="0" w:color="auto"/>
          </w:divBdr>
        </w:div>
        <w:div w:id="1768692765">
          <w:marLeft w:val="640"/>
          <w:marRight w:val="0"/>
          <w:marTop w:val="0"/>
          <w:marBottom w:val="0"/>
          <w:divBdr>
            <w:top w:val="none" w:sz="0" w:space="0" w:color="auto"/>
            <w:left w:val="none" w:sz="0" w:space="0" w:color="auto"/>
            <w:bottom w:val="none" w:sz="0" w:space="0" w:color="auto"/>
            <w:right w:val="none" w:sz="0" w:space="0" w:color="auto"/>
          </w:divBdr>
        </w:div>
        <w:div w:id="348683318">
          <w:marLeft w:val="640"/>
          <w:marRight w:val="0"/>
          <w:marTop w:val="0"/>
          <w:marBottom w:val="0"/>
          <w:divBdr>
            <w:top w:val="none" w:sz="0" w:space="0" w:color="auto"/>
            <w:left w:val="none" w:sz="0" w:space="0" w:color="auto"/>
            <w:bottom w:val="none" w:sz="0" w:space="0" w:color="auto"/>
            <w:right w:val="none" w:sz="0" w:space="0" w:color="auto"/>
          </w:divBdr>
        </w:div>
        <w:div w:id="1420446596">
          <w:marLeft w:val="640"/>
          <w:marRight w:val="0"/>
          <w:marTop w:val="0"/>
          <w:marBottom w:val="0"/>
          <w:divBdr>
            <w:top w:val="none" w:sz="0" w:space="0" w:color="auto"/>
            <w:left w:val="none" w:sz="0" w:space="0" w:color="auto"/>
            <w:bottom w:val="none" w:sz="0" w:space="0" w:color="auto"/>
            <w:right w:val="none" w:sz="0" w:space="0" w:color="auto"/>
          </w:divBdr>
        </w:div>
        <w:div w:id="893590073">
          <w:marLeft w:val="640"/>
          <w:marRight w:val="0"/>
          <w:marTop w:val="0"/>
          <w:marBottom w:val="0"/>
          <w:divBdr>
            <w:top w:val="none" w:sz="0" w:space="0" w:color="auto"/>
            <w:left w:val="none" w:sz="0" w:space="0" w:color="auto"/>
            <w:bottom w:val="none" w:sz="0" w:space="0" w:color="auto"/>
            <w:right w:val="none" w:sz="0" w:space="0" w:color="auto"/>
          </w:divBdr>
        </w:div>
        <w:div w:id="76175817">
          <w:marLeft w:val="640"/>
          <w:marRight w:val="0"/>
          <w:marTop w:val="0"/>
          <w:marBottom w:val="0"/>
          <w:divBdr>
            <w:top w:val="none" w:sz="0" w:space="0" w:color="auto"/>
            <w:left w:val="none" w:sz="0" w:space="0" w:color="auto"/>
            <w:bottom w:val="none" w:sz="0" w:space="0" w:color="auto"/>
            <w:right w:val="none" w:sz="0" w:space="0" w:color="auto"/>
          </w:divBdr>
        </w:div>
        <w:div w:id="476800012">
          <w:marLeft w:val="640"/>
          <w:marRight w:val="0"/>
          <w:marTop w:val="0"/>
          <w:marBottom w:val="0"/>
          <w:divBdr>
            <w:top w:val="none" w:sz="0" w:space="0" w:color="auto"/>
            <w:left w:val="none" w:sz="0" w:space="0" w:color="auto"/>
            <w:bottom w:val="none" w:sz="0" w:space="0" w:color="auto"/>
            <w:right w:val="none" w:sz="0" w:space="0" w:color="auto"/>
          </w:divBdr>
        </w:div>
        <w:div w:id="904334952">
          <w:marLeft w:val="640"/>
          <w:marRight w:val="0"/>
          <w:marTop w:val="0"/>
          <w:marBottom w:val="0"/>
          <w:divBdr>
            <w:top w:val="none" w:sz="0" w:space="0" w:color="auto"/>
            <w:left w:val="none" w:sz="0" w:space="0" w:color="auto"/>
            <w:bottom w:val="none" w:sz="0" w:space="0" w:color="auto"/>
            <w:right w:val="none" w:sz="0" w:space="0" w:color="auto"/>
          </w:divBdr>
        </w:div>
        <w:div w:id="1170174453">
          <w:marLeft w:val="640"/>
          <w:marRight w:val="0"/>
          <w:marTop w:val="0"/>
          <w:marBottom w:val="0"/>
          <w:divBdr>
            <w:top w:val="none" w:sz="0" w:space="0" w:color="auto"/>
            <w:left w:val="none" w:sz="0" w:space="0" w:color="auto"/>
            <w:bottom w:val="none" w:sz="0" w:space="0" w:color="auto"/>
            <w:right w:val="none" w:sz="0" w:space="0" w:color="auto"/>
          </w:divBdr>
        </w:div>
        <w:div w:id="1647197575">
          <w:marLeft w:val="640"/>
          <w:marRight w:val="0"/>
          <w:marTop w:val="0"/>
          <w:marBottom w:val="0"/>
          <w:divBdr>
            <w:top w:val="none" w:sz="0" w:space="0" w:color="auto"/>
            <w:left w:val="none" w:sz="0" w:space="0" w:color="auto"/>
            <w:bottom w:val="none" w:sz="0" w:space="0" w:color="auto"/>
            <w:right w:val="none" w:sz="0" w:space="0" w:color="auto"/>
          </w:divBdr>
        </w:div>
        <w:div w:id="199130712">
          <w:marLeft w:val="640"/>
          <w:marRight w:val="0"/>
          <w:marTop w:val="0"/>
          <w:marBottom w:val="0"/>
          <w:divBdr>
            <w:top w:val="none" w:sz="0" w:space="0" w:color="auto"/>
            <w:left w:val="none" w:sz="0" w:space="0" w:color="auto"/>
            <w:bottom w:val="none" w:sz="0" w:space="0" w:color="auto"/>
            <w:right w:val="none" w:sz="0" w:space="0" w:color="auto"/>
          </w:divBdr>
        </w:div>
        <w:div w:id="806433084">
          <w:marLeft w:val="640"/>
          <w:marRight w:val="0"/>
          <w:marTop w:val="0"/>
          <w:marBottom w:val="0"/>
          <w:divBdr>
            <w:top w:val="none" w:sz="0" w:space="0" w:color="auto"/>
            <w:left w:val="none" w:sz="0" w:space="0" w:color="auto"/>
            <w:bottom w:val="none" w:sz="0" w:space="0" w:color="auto"/>
            <w:right w:val="none" w:sz="0" w:space="0" w:color="auto"/>
          </w:divBdr>
        </w:div>
        <w:div w:id="1455753566">
          <w:marLeft w:val="640"/>
          <w:marRight w:val="0"/>
          <w:marTop w:val="0"/>
          <w:marBottom w:val="0"/>
          <w:divBdr>
            <w:top w:val="none" w:sz="0" w:space="0" w:color="auto"/>
            <w:left w:val="none" w:sz="0" w:space="0" w:color="auto"/>
            <w:bottom w:val="none" w:sz="0" w:space="0" w:color="auto"/>
            <w:right w:val="none" w:sz="0" w:space="0" w:color="auto"/>
          </w:divBdr>
        </w:div>
        <w:div w:id="1440177027">
          <w:marLeft w:val="640"/>
          <w:marRight w:val="0"/>
          <w:marTop w:val="0"/>
          <w:marBottom w:val="0"/>
          <w:divBdr>
            <w:top w:val="none" w:sz="0" w:space="0" w:color="auto"/>
            <w:left w:val="none" w:sz="0" w:space="0" w:color="auto"/>
            <w:bottom w:val="none" w:sz="0" w:space="0" w:color="auto"/>
            <w:right w:val="none" w:sz="0" w:space="0" w:color="auto"/>
          </w:divBdr>
        </w:div>
        <w:div w:id="1180436993">
          <w:marLeft w:val="640"/>
          <w:marRight w:val="0"/>
          <w:marTop w:val="0"/>
          <w:marBottom w:val="0"/>
          <w:divBdr>
            <w:top w:val="none" w:sz="0" w:space="0" w:color="auto"/>
            <w:left w:val="none" w:sz="0" w:space="0" w:color="auto"/>
            <w:bottom w:val="none" w:sz="0" w:space="0" w:color="auto"/>
            <w:right w:val="none" w:sz="0" w:space="0" w:color="auto"/>
          </w:divBdr>
        </w:div>
        <w:div w:id="1207834322">
          <w:marLeft w:val="640"/>
          <w:marRight w:val="0"/>
          <w:marTop w:val="0"/>
          <w:marBottom w:val="0"/>
          <w:divBdr>
            <w:top w:val="none" w:sz="0" w:space="0" w:color="auto"/>
            <w:left w:val="none" w:sz="0" w:space="0" w:color="auto"/>
            <w:bottom w:val="none" w:sz="0" w:space="0" w:color="auto"/>
            <w:right w:val="none" w:sz="0" w:space="0" w:color="auto"/>
          </w:divBdr>
        </w:div>
        <w:div w:id="299265621">
          <w:marLeft w:val="640"/>
          <w:marRight w:val="0"/>
          <w:marTop w:val="0"/>
          <w:marBottom w:val="0"/>
          <w:divBdr>
            <w:top w:val="none" w:sz="0" w:space="0" w:color="auto"/>
            <w:left w:val="none" w:sz="0" w:space="0" w:color="auto"/>
            <w:bottom w:val="none" w:sz="0" w:space="0" w:color="auto"/>
            <w:right w:val="none" w:sz="0" w:space="0" w:color="auto"/>
          </w:divBdr>
        </w:div>
        <w:div w:id="1701472505">
          <w:marLeft w:val="640"/>
          <w:marRight w:val="0"/>
          <w:marTop w:val="0"/>
          <w:marBottom w:val="0"/>
          <w:divBdr>
            <w:top w:val="none" w:sz="0" w:space="0" w:color="auto"/>
            <w:left w:val="none" w:sz="0" w:space="0" w:color="auto"/>
            <w:bottom w:val="none" w:sz="0" w:space="0" w:color="auto"/>
            <w:right w:val="none" w:sz="0" w:space="0" w:color="auto"/>
          </w:divBdr>
        </w:div>
        <w:div w:id="977340521">
          <w:marLeft w:val="640"/>
          <w:marRight w:val="0"/>
          <w:marTop w:val="0"/>
          <w:marBottom w:val="0"/>
          <w:divBdr>
            <w:top w:val="none" w:sz="0" w:space="0" w:color="auto"/>
            <w:left w:val="none" w:sz="0" w:space="0" w:color="auto"/>
            <w:bottom w:val="none" w:sz="0" w:space="0" w:color="auto"/>
            <w:right w:val="none" w:sz="0" w:space="0" w:color="auto"/>
          </w:divBdr>
        </w:div>
        <w:div w:id="484705079">
          <w:marLeft w:val="640"/>
          <w:marRight w:val="0"/>
          <w:marTop w:val="0"/>
          <w:marBottom w:val="0"/>
          <w:divBdr>
            <w:top w:val="none" w:sz="0" w:space="0" w:color="auto"/>
            <w:left w:val="none" w:sz="0" w:space="0" w:color="auto"/>
            <w:bottom w:val="none" w:sz="0" w:space="0" w:color="auto"/>
            <w:right w:val="none" w:sz="0" w:space="0" w:color="auto"/>
          </w:divBdr>
        </w:div>
        <w:div w:id="1814369573">
          <w:marLeft w:val="640"/>
          <w:marRight w:val="0"/>
          <w:marTop w:val="0"/>
          <w:marBottom w:val="0"/>
          <w:divBdr>
            <w:top w:val="none" w:sz="0" w:space="0" w:color="auto"/>
            <w:left w:val="none" w:sz="0" w:space="0" w:color="auto"/>
            <w:bottom w:val="none" w:sz="0" w:space="0" w:color="auto"/>
            <w:right w:val="none" w:sz="0" w:space="0" w:color="auto"/>
          </w:divBdr>
        </w:div>
        <w:div w:id="1086345651">
          <w:marLeft w:val="640"/>
          <w:marRight w:val="0"/>
          <w:marTop w:val="0"/>
          <w:marBottom w:val="0"/>
          <w:divBdr>
            <w:top w:val="none" w:sz="0" w:space="0" w:color="auto"/>
            <w:left w:val="none" w:sz="0" w:space="0" w:color="auto"/>
            <w:bottom w:val="none" w:sz="0" w:space="0" w:color="auto"/>
            <w:right w:val="none" w:sz="0" w:space="0" w:color="auto"/>
          </w:divBdr>
        </w:div>
        <w:div w:id="1515680735">
          <w:marLeft w:val="640"/>
          <w:marRight w:val="0"/>
          <w:marTop w:val="0"/>
          <w:marBottom w:val="0"/>
          <w:divBdr>
            <w:top w:val="none" w:sz="0" w:space="0" w:color="auto"/>
            <w:left w:val="none" w:sz="0" w:space="0" w:color="auto"/>
            <w:bottom w:val="none" w:sz="0" w:space="0" w:color="auto"/>
            <w:right w:val="none" w:sz="0" w:space="0" w:color="auto"/>
          </w:divBdr>
        </w:div>
        <w:div w:id="1782918124">
          <w:marLeft w:val="640"/>
          <w:marRight w:val="0"/>
          <w:marTop w:val="0"/>
          <w:marBottom w:val="0"/>
          <w:divBdr>
            <w:top w:val="none" w:sz="0" w:space="0" w:color="auto"/>
            <w:left w:val="none" w:sz="0" w:space="0" w:color="auto"/>
            <w:bottom w:val="none" w:sz="0" w:space="0" w:color="auto"/>
            <w:right w:val="none" w:sz="0" w:space="0" w:color="auto"/>
          </w:divBdr>
        </w:div>
        <w:div w:id="293145027">
          <w:marLeft w:val="640"/>
          <w:marRight w:val="0"/>
          <w:marTop w:val="0"/>
          <w:marBottom w:val="0"/>
          <w:divBdr>
            <w:top w:val="none" w:sz="0" w:space="0" w:color="auto"/>
            <w:left w:val="none" w:sz="0" w:space="0" w:color="auto"/>
            <w:bottom w:val="none" w:sz="0" w:space="0" w:color="auto"/>
            <w:right w:val="none" w:sz="0" w:space="0" w:color="auto"/>
          </w:divBdr>
        </w:div>
        <w:div w:id="107235436">
          <w:marLeft w:val="640"/>
          <w:marRight w:val="0"/>
          <w:marTop w:val="0"/>
          <w:marBottom w:val="0"/>
          <w:divBdr>
            <w:top w:val="none" w:sz="0" w:space="0" w:color="auto"/>
            <w:left w:val="none" w:sz="0" w:space="0" w:color="auto"/>
            <w:bottom w:val="none" w:sz="0" w:space="0" w:color="auto"/>
            <w:right w:val="none" w:sz="0" w:space="0" w:color="auto"/>
          </w:divBdr>
        </w:div>
        <w:div w:id="1701591613">
          <w:marLeft w:val="640"/>
          <w:marRight w:val="0"/>
          <w:marTop w:val="0"/>
          <w:marBottom w:val="0"/>
          <w:divBdr>
            <w:top w:val="none" w:sz="0" w:space="0" w:color="auto"/>
            <w:left w:val="none" w:sz="0" w:space="0" w:color="auto"/>
            <w:bottom w:val="none" w:sz="0" w:space="0" w:color="auto"/>
            <w:right w:val="none" w:sz="0" w:space="0" w:color="auto"/>
          </w:divBdr>
        </w:div>
      </w:divsChild>
    </w:div>
    <w:div w:id="1437140685">
      <w:bodyDiv w:val="1"/>
      <w:marLeft w:val="0"/>
      <w:marRight w:val="0"/>
      <w:marTop w:val="0"/>
      <w:marBottom w:val="0"/>
      <w:divBdr>
        <w:top w:val="none" w:sz="0" w:space="0" w:color="auto"/>
        <w:left w:val="none" w:sz="0" w:space="0" w:color="auto"/>
        <w:bottom w:val="none" w:sz="0" w:space="0" w:color="auto"/>
        <w:right w:val="none" w:sz="0" w:space="0" w:color="auto"/>
      </w:divBdr>
      <w:divsChild>
        <w:div w:id="13196644">
          <w:marLeft w:val="640"/>
          <w:marRight w:val="0"/>
          <w:marTop w:val="0"/>
          <w:marBottom w:val="0"/>
          <w:divBdr>
            <w:top w:val="none" w:sz="0" w:space="0" w:color="auto"/>
            <w:left w:val="none" w:sz="0" w:space="0" w:color="auto"/>
            <w:bottom w:val="none" w:sz="0" w:space="0" w:color="auto"/>
            <w:right w:val="none" w:sz="0" w:space="0" w:color="auto"/>
          </w:divBdr>
        </w:div>
        <w:div w:id="13266089">
          <w:marLeft w:val="640"/>
          <w:marRight w:val="0"/>
          <w:marTop w:val="0"/>
          <w:marBottom w:val="0"/>
          <w:divBdr>
            <w:top w:val="none" w:sz="0" w:space="0" w:color="auto"/>
            <w:left w:val="none" w:sz="0" w:space="0" w:color="auto"/>
            <w:bottom w:val="none" w:sz="0" w:space="0" w:color="auto"/>
            <w:right w:val="none" w:sz="0" w:space="0" w:color="auto"/>
          </w:divBdr>
        </w:div>
        <w:div w:id="14890022">
          <w:marLeft w:val="640"/>
          <w:marRight w:val="0"/>
          <w:marTop w:val="0"/>
          <w:marBottom w:val="0"/>
          <w:divBdr>
            <w:top w:val="none" w:sz="0" w:space="0" w:color="auto"/>
            <w:left w:val="none" w:sz="0" w:space="0" w:color="auto"/>
            <w:bottom w:val="none" w:sz="0" w:space="0" w:color="auto"/>
            <w:right w:val="none" w:sz="0" w:space="0" w:color="auto"/>
          </w:divBdr>
        </w:div>
        <w:div w:id="21829674">
          <w:marLeft w:val="640"/>
          <w:marRight w:val="0"/>
          <w:marTop w:val="0"/>
          <w:marBottom w:val="0"/>
          <w:divBdr>
            <w:top w:val="none" w:sz="0" w:space="0" w:color="auto"/>
            <w:left w:val="none" w:sz="0" w:space="0" w:color="auto"/>
            <w:bottom w:val="none" w:sz="0" w:space="0" w:color="auto"/>
            <w:right w:val="none" w:sz="0" w:space="0" w:color="auto"/>
          </w:divBdr>
        </w:div>
        <w:div w:id="47725088">
          <w:marLeft w:val="640"/>
          <w:marRight w:val="0"/>
          <w:marTop w:val="0"/>
          <w:marBottom w:val="0"/>
          <w:divBdr>
            <w:top w:val="none" w:sz="0" w:space="0" w:color="auto"/>
            <w:left w:val="none" w:sz="0" w:space="0" w:color="auto"/>
            <w:bottom w:val="none" w:sz="0" w:space="0" w:color="auto"/>
            <w:right w:val="none" w:sz="0" w:space="0" w:color="auto"/>
          </w:divBdr>
        </w:div>
        <w:div w:id="58485957">
          <w:marLeft w:val="640"/>
          <w:marRight w:val="0"/>
          <w:marTop w:val="0"/>
          <w:marBottom w:val="0"/>
          <w:divBdr>
            <w:top w:val="none" w:sz="0" w:space="0" w:color="auto"/>
            <w:left w:val="none" w:sz="0" w:space="0" w:color="auto"/>
            <w:bottom w:val="none" w:sz="0" w:space="0" w:color="auto"/>
            <w:right w:val="none" w:sz="0" w:space="0" w:color="auto"/>
          </w:divBdr>
        </w:div>
        <w:div w:id="81294067">
          <w:marLeft w:val="640"/>
          <w:marRight w:val="0"/>
          <w:marTop w:val="0"/>
          <w:marBottom w:val="0"/>
          <w:divBdr>
            <w:top w:val="none" w:sz="0" w:space="0" w:color="auto"/>
            <w:left w:val="none" w:sz="0" w:space="0" w:color="auto"/>
            <w:bottom w:val="none" w:sz="0" w:space="0" w:color="auto"/>
            <w:right w:val="none" w:sz="0" w:space="0" w:color="auto"/>
          </w:divBdr>
        </w:div>
        <w:div w:id="95247176">
          <w:marLeft w:val="640"/>
          <w:marRight w:val="0"/>
          <w:marTop w:val="0"/>
          <w:marBottom w:val="0"/>
          <w:divBdr>
            <w:top w:val="none" w:sz="0" w:space="0" w:color="auto"/>
            <w:left w:val="none" w:sz="0" w:space="0" w:color="auto"/>
            <w:bottom w:val="none" w:sz="0" w:space="0" w:color="auto"/>
            <w:right w:val="none" w:sz="0" w:space="0" w:color="auto"/>
          </w:divBdr>
        </w:div>
        <w:div w:id="103158055">
          <w:marLeft w:val="640"/>
          <w:marRight w:val="0"/>
          <w:marTop w:val="0"/>
          <w:marBottom w:val="0"/>
          <w:divBdr>
            <w:top w:val="none" w:sz="0" w:space="0" w:color="auto"/>
            <w:left w:val="none" w:sz="0" w:space="0" w:color="auto"/>
            <w:bottom w:val="none" w:sz="0" w:space="0" w:color="auto"/>
            <w:right w:val="none" w:sz="0" w:space="0" w:color="auto"/>
          </w:divBdr>
        </w:div>
        <w:div w:id="130173138">
          <w:marLeft w:val="640"/>
          <w:marRight w:val="0"/>
          <w:marTop w:val="0"/>
          <w:marBottom w:val="0"/>
          <w:divBdr>
            <w:top w:val="none" w:sz="0" w:space="0" w:color="auto"/>
            <w:left w:val="none" w:sz="0" w:space="0" w:color="auto"/>
            <w:bottom w:val="none" w:sz="0" w:space="0" w:color="auto"/>
            <w:right w:val="none" w:sz="0" w:space="0" w:color="auto"/>
          </w:divBdr>
        </w:div>
        <w:div w:id="142936738">
          <w:marLeft w:val="640"/>
          <w:marRight w:val="0"/>
          <w:marTop w:val="0"/>
          <w:marBottom w:val="0"/>
          <w:divBdr>
            <w:top w:val="none" w:sz="0" w:space="0" w:color="auto"/>
            <w:left w:val="none" w:sz="0" w:space="0" w:color="auto"/>
            <w:bottom w:val="none" w:sz="0" w:space="0" w:color="auto"/>
            <w:right w:val="none" w:sz="0" w:space="0" w:color="auto"/>
          </w:divBdr>
        </w:div>
        <w:div w:id="151486444">
          <w:marLeft w:val="640"/>
          <w:marRight w:val="0"/>
          <w:marTop w:val="0"/>
          <w:marBottom w:val="0"/>
          <w:divBdr>
            <w:top w:val="none" w:sz="0" w:space="0" w:color="auto"/>
            <w:left w:val="none" w:sz="0" w:space="0" w:color="auto"/>
            <w:bottom w:val="none" w:sz="0" w:space="0" w:color="auto"/>
            <w:right w:val="none" w:sz="0" w:space="0" w:color="auto"/>
          </w:divBdr>
        </w:div>
        <w:div w:id="178082538">
          <w:marLeft w:val="640"/>
          <w:marRight w:val="0"/>
          <w:marTop w:val="0"/>
          <w:marBottom w:val="0"/>
          <w:divBdr>
            <w:top w:val="none" w:sz="0" w:space="0" w:color="auto"/>
            <w:left w:val="none" w:sz="0" w:space="0" w:color="auto"/>
            <w:bottom w:val="none" w:sz="0" w:space="0" w:color="auto"/>
            <w:right w:val="none" w:sz="0" w:space="0" w:color="auto"/>
          </w:divBdr>
        </w:div>
        <w:div w:id="218827644">
          <w:marLeft w:val="640"/>
          <w:marRight w:val="0"/>
          <w:marTop w:val="0"/>
          <w:marBottom w:val="0"/>
          <w:divBdr>
            <w:top w:val="none" w:sz="0" w:space="0" w:color="auto"/>
            <w:left w:val="none" w:sz="0" w:space="0" w:color="auto"/>
            <w:bottom w:val="none" w:sz="0" w:space="0" w:color="auto"/>
            <w:right w:val="none" w:sz="0" w:space="0" w:color="auto"/>
          </w:divBdr>
        </w:div>
        <w:div w:id="250938323">
          <w:marLeft w:val="640"/>
          <w:marRight w:val="0"/>
          <w:marTop w:val="0"/>
          <w:marBottom w:val="0"/>
          <w:divBdr>
            <w:top w:val="none" w:sz="0" w:space="0" w:color="auto"/>
            <w:left w:val="none" w:sz="0" w:space="0" w:color="auto"/>
            <w:bottom w:val="none" w:sz="0" w:space="0" w:color="auto"/>
            <w:right w:val="none" w:sz="0" w:space="0" w:color="auto"/>
          </w:divBdr>
        </w:div>
        <w:div w:id="440301004">
          <w:marLeft w:val="640"/>
          <w:marRight w:val="0"/>
          <w:marTop w:val="0"/>
          <w:marBottom w:val="0"/>
          <w:divBdr>
            <w:top w:val="none" w:sz="0" w:space="0" w:color="auto"/>
            <w:left w:val="none" w:sz="0" w:space="0" w:color="auto"/>
            <w:bottom w:val="none" w:sz="0" w:space="0" w:color="auto"/>
            <w:right w:val="none" w:sz="0" w:space="0" w:color="auto"/>
          </w:divBdr>
        </w:div>
        <w:div w:id="473059583">
          <w:marLeft w:val="640"/>
          <w:marRight w:val="0"/>
          <w:marTop w:val="0"/>
          <w:marBottom w:val="0"/>
          <w:divBdr>
            <w:top w:val="none" w:sz="0" w:space="0" w:color="auto"/>
            <w:left w:val="none" w:sz="0" w:space="0" w:color="auto"/>
            <w:bottom w:val="none" w:sz="0" w:space="0" w:color="auto"/>
            <w:right w:val="none" w:sz="0" w:space="0" w:color="auto"/>
          </w:divBdr>
        </w:div>
        <w:div w:id="541208355">
          <w:marLeft w:val="640"/>
          <w:marRight w:val="0"/>
          <w:marTop w:val="0"/>
          <w:marBottom w:val="0"/>
          <w:divBdr>
            <w:top w:val="none" w:sz="0" w:space="0" w:color="auto"/>
            <w:left w:val="none" w:sz="0" w:space="0" w:color="auto"/>
            <w:bottom w:val="none" w:sz="0" w:space="0" w:color="auto"/>
            <w:right w:val="none" w:sz="0" w:space="0" w:color="auto"/>
          </w:divBdr>
        </w:div>
        <w:div w:id="598568329">
          <w:marLeft w:val="640"/>
          <w:marRight w:val="0"/>
          <w:marTop w:val="0"/>
          <w:marBottom w:val="0"/>
          <w:divBdr>
            <w:top w:val="none" w:sz="0" w:space="0" w:color="auto"/>
            <w:left w:val="none" w:sz="0" w:space="0" w:color="auto"/>
            <w:bottom w:val="none" w:sz="0" w:space="0" w:color="auto"/>
            <w:right w:val="none" w:sz="0" w:space="0" w:color="auto"/>
          </w:divBdr>
        </w:div>
        <w:div w:id="623466474">
          <w:marLeft w:val="640"/>
          <w:marRight w:val="0"/>
          <w:marTop w:val="0"/>
          <w:marBottom w:val="0"/>
          <w:divBdr>
            <w:top w:val="none" w:sz="0" w:space="0" w:color="auto"/>
            <w:left w:val="none" w:sz="0" w:space="0" w:color="auto"/>
            <w:bottom w:val="none" w:sz="0" w:space="0" w:color="auto"/>
            <w:right w:val="none" w:sz="0" w:space="0" w:color="auto"/>
          </w:divBdr>
        </w:div>
        <w:div w:id="644048006">
          <w:marLeft w:val="640"/>
          <w:marRight w:val="0"/>
          <w:marTop w:val="0"/>
          <w:marBottom w:val="0"/>
          <w:divBdr>
            <w:top w:val="none" w:sz="0" w:space="0" w:color="auto"/>
            <w:left w:val="none" w:sz="0" w:space="0" w:color="auto"/>
            <w:bottom w:val="none" w:sz="0" w:space="0" w:color="auto"/>
            <w:right w:val="none" w:sz="0" w:space="0" w:color="auto"/>
          </w:divBdr>
        </w:div>
        <w:div w:id="685137184">
          <w:marLeft w:val="640"/>
          <w:marRight w:val="0"/>
          <w:marTop w:val="0"/>
          <w:marBottom w:val="0"/>
          <w:divBdr>
            <w:top w:val="none" w:sz="0" w:space="0" w:color="auto"/>
            <w:left w:val="none" w:sz="0" w:space="0" w:color="auto"/>
            <w:bottom w:val="none" w:sz="0" w:space="0" w:color="auto"/>
            <w:right w:val="none" w:sz="0" w:space="0" w:color="auto"/>
          </w:divBdr>
        </w:div>
        <w:div w:id="758596424">
          <w:marLeft w:val="640"/>
          <w:marRight w:val="0"/>
          <w:marTop w:val="0"/>
          <w:marBottom w:val="0"/>
          <w:divBdr>
            <w:top w:val="none" w:sz="0" w:space="0" w:color="auto"/>
            <w:left w:val="none" w:sz="0" w:space="0" w:color="auto"/>
            <w:bottom w:val="none" w:sz="0" w:space="0" w:color="auto"/>
            <w:right w:val="none" w:sz="0" w:space="0" w:color="auto"/>
          </w:divBdr>
        </w:div>
        <w:div w:id="772897814">
          <w:marLeft w:val="640"/>
          <w:marRight w:val="0"/>
          <w:marTop w:val="0"/>
          <w:marBottom w:val="0"/>
          <w:divBdr>
            <w:top w:val="none" w:sz="0" w:space="0" w:color="auto"/>
            <w:left w:val="none" w:sz="0" w:space="0" w:color="auto"/>
            <w:bottom w:val="none" w:sz="0" w:space="0" w:color="auto"/>
            <w:right w:val="none" w:sz="0" w:space="0" w:color="auto"/>
          </w:divBdr>
        </w:div>
        <w:div w:id="774902967">
          <w:marLeft w:val="640"/>
          <w:marRight w:val="0"/>
          <w:marTop w:val="0"/>
          <w:marBottom w:val="0"/>
          <w:divBdr>
            <w:top w:val="none" w:sz="0" w:space="0" w:color="auto"/>
            <w:left w:val="none" w:sz="0" w:space="0" w:color="auto"/>
            <w:bottom w:val="none" w:sz="0" w:space="0" w:color="auto"/>
            <w:right w:val="none" w:sz="0" w:space="0" w:color="auto"/>
          </w:divBdr>
        </w:div>
        <w:div w:id="781192583">
          <w:marLeft w:val="640"/>
          <w:marRight w:val="0"/>
          <w:marTop w:val="0"/>
          <w:marBottom w:val="0"/>
          <w:divBdr>
            <w:top w:val="none" w:sz="0" w:space="0" w:color="auto"/>
            <w:left w:val="none" w:sz="0" w:space="0" w:color="auto"/>
            <w:bottom w:val="none" w:sz="0" w:space="0" w:color="auto"/>
            <w:right w:val="none" w:sz="0" w:space="0" w:color="auto"/>
          </w:divBdr>
        </w:div>
        <w:div w:id="790439402">
          <w:marLeft w:val="640"/>
          <w:marRight w:val="0"/>
          <w:marTop w:val="0"/>
          <w:marBottom w:val="0"/>
          <w:divBdr>
            <w:top w:val="none" w:sz="0" w:space="0" w:color="auto"/>
            <w:left w:val="none" w:sz="0" w:space="0" w:color="auto"/>
            <w:bottom w:val="none" w:sz="0" w:space="0" w:color="auto"/>
            <w:right w:val="none" w:sz="0" w:space="0" w:color="auto"/>
          </w:divBdr>
        </w:div>
        <w:div w:id="842281566">
          <w:marLeft w:val="640"/>
          <w:marRight w:val="0"/>
          <w:marTop w:val="0"/>
          <w:marBottom w:val="0"/>
          <w:divBdr>
            <w:top w:val="none" w:sz="0" w:space="0" w:color="auto"/>
            <w:left w:val="none" w:sz="0" w:space="0" w:color="auto"/>
            <w:bottom w:val="none" w:sz="0" w:space="0" w:color="auto"/>
            <w:right w:val="none" w:sz="0" w:space="0" w:color="auto"/>
          </w:divBdr>
        </w:div>
        <w:div w:id="924536086">
          <w:marLeft w:val="640"/>
          <w:marRight w:val="0"/>
          <w:marTop w:val="0"/>
          <w:marBottom w:val="0"/>
          <w:divBdr>
            <w:top w:val="none" w:sz="0" w:space="0" w:color="auto"/>
            <w:left w:val="none" w:sz="0" w:space="0" w:color="auto"/>
            <w:bottom w:val="none" w:sz="0" w:space="0" w:color="auto"/>
            <w:right w:val="none" w:sz="0" w:space="0" w:color="auto"/>
          </w:divBdr>
        </w:div>
        <w:div w:id="948901492">
          <w:marLeft w:val="640"/>
          <w:marRight w:val="0"/>
          <w:marTop w:val="0"/>
          <w:marBottom w:val="0"/>
          <w:divBdr>
            <w:top w:val="none" w:sz="0" w:space="0" w:color="auto"/>
            <w:left w:val="none" w:sz="0" w:space="0" w:color="auto"/>
            <w:bottom w:val="none" w:sz="0" w:space="0" w:color="auto"/>
            <w:right w:val="none" w:sz="0" w:space="0" w:color="auto"/>
          </w:divBdr>
        </w:div>
        <w:div w:id="951477621">
          <w:marLeft w:val="640"/>
          <w:marRight w:val="0"/>
          <w:marTop w:val="0"/>
          <w:marBottom w:val="0"/>
          <w:divBdr>
            <w:top w:val="none" w:sz="0" w:space="0" w:color="auto"/>
            <w:left w:val="none" w:sz="0" w:space="0" w:color="auto"/>
            <w:bottom w:val="none" w:sz="0" w:space="0" w:color="auto"/>
            <w:right w:val="none" w:sz="0" w:space="0" w:color="auto"/>
          </w:divBdr>
        </w:div>
        <w:div w:id="1006516527">
          <w:marLeft w:val="640"/>
          <w:marRight w:val="0"/>
          <w:marTop w:val="0"/>
          <w:marBottom w:val="0"/>
          <w:divBdr>
            <w:top w:val="none" w:sz="0" w:space="0" w:color="auto"/>
            <w:left w:val="none" w:sz="0" w:space="0" w:color="auto"/>
            <w:bottom w:val="none" w:sz="0" w:space="0" w:color="auto"/>
            <w:right w:val="none" w:sz="0" w:space="0" w:color="auto"/>
          </w:divBdr>
        </w:div>
        <w:div w:id="1009211737">
          <w:marLeft w:val="640"/>
          <w:marRight w:val="0"/>
          <w:marTop w:val="0"/>
          <w:marBottom w:val="0"/>
          <w:divBdr>
            <w:top w:val="none" w:sz="0" w:space="0" w:color="auto"/>
            <w:left w:val="none" w:sz="0" w:space="0" w:color="auto"/>
            <w:bottom w:val="none" w:sz="0" w:space="0" w:color="auto"/>
            <w:right w:val="none" w:sz="0" w:space="0" w:color="auto"/>
          </w:divBdr>
        </w:div>
        <w:div w:id="1009412067">
          <w:marLeft w:val="640"/>
          <w:marRight w:val="0"/>
          <w:marTop w:val="0"/>
          <w:marBottom w:val="0"/>
          <w:divBdr>
            <w:top w:val="none" w:sz="0" w:space="0" w:color="auto"/>
            <w:left w:val="none" w:sz="0" w:space="0" w:color="auto"/>
            <w:bottom w:val="none" w:sz="0" w:space="0" w:color="auto"/>
            <w:right w:val="none" w:sz="0" w:space="0" w:color="auto"/>
          </w:divBdr>
        </w:div>
        <w:div w:id="1042553030">
          <w:marLeft w:val="640"/>
          <w:marRight w:val="0"/>
          <w:marTop w:val="0"/>
          <w:marBottom w:val="0"/>
          <w:divBdr>
            <w:top w:val="none" w:sz="0" w:space="0" w:color="auto"/>
            <w:left w:val="none" w:sz="0" w:space="0" w:color="auto"/>
            <w:bottom w:val="none" w:sz="0" w:space="0" w:color="auto"/>
            <w:right w:val="none" w:sz="0" w:space="0" w:color="auto"/>
          </w:divBdr>
        </w:div>
        <w:div w:id="1042753588">
          <w:marLeft w:val="640"/>
          <w:marRight w:val="0"/>
          <w:marTop w:val="0"/>
          <w:marBottom w:val="0"/>
          <w:divBdr>
            <w:top w:val="none" w:sz="0" w:space="0" w:color="auto"/>
            <w:left w:val="none" w:sz="0" w:space="0" w:color="auto"/>
            <w:bottom w:val="none" w:sz="0" w:space="0" w:color="auto"/>
            <w:right w:val="none" w:sz="0" w:space="0" w:color="auto"/>
          </w:divBdr>
        </w:div>
        <w:div w:id="1043823935">
          <w:marLeft w:val="640"/>
          <w:marRight w:val="0"/>
          <w:marTop w:val="0"/>
          <w:marBottom w:val="0"/>
          <w:divBdr>
            <w:top w:val="none" w:sz="0" w:space="0" w:color="auto"/>
            <w:left w:val="none" w:sz="0" w:space="0" w:color="auto"/>
            <w:bottom w:val="none" w:sz="0" w:space="0" w:color="auto"/>
            <w:right w:val="none" w:sz="0" w:space="0" w:color="auto"/>
          </w:divBdr>
        </w:div>
        <w:div w:id="1045712314">
          <w:marLeft w:val="640"/>
          <w:marRight w:val="0"/>
          <w:marTop w:val="0"/>
          <w:marBottom w:val="0"/>
          <w:divBdr>
            <w:top w:val="none" w:sz="0" w:space="0" w:color="auto"/>
            <w:left w:val="none" w:sz="0" w:space="0" w:color="auto"/>
            <w:bottom w:val="none" w:sz="0" w:space="0" w:color="auto"/>
            <w:right w:val="none" w:sz="0" w:space="0" w:color="auto"/>
          </w:divBdr>
        </w:div>
        <w:div w:id="1063335791">
          <w:marLeft w:val="640"/>
          <w:marRight w:val="0"/>
          <w:marTop w:val="0"/>
          <w:marBottom w:val="0"/>
          <w:divBdr>
            <w:top w:val="none" w:sz="0" w:space="0" w:color="auto"/>
            <w:left w:val="none" w:sz="0" w:space="0" w:color="auto"/>
            <w:bottom w:val="none" w:sz="0" w:space="0" w:color="auto"/>
            <w:right w:val="none" w:sz="0" w:space="0" w:color="auto"/>
          </w:divBdr>
        </w:div>
        <w:div w:id="1084450114">
          <w:marLeft w:val="640"/>
          <w:marRight w:val="0"/>
          <w:marTop w:val="0"/>
          <w:marBottom w:val="0"/>
          <w:divBdr>
            <w:top w:val="none" w:sz="0" w:space="0" w:color="auto"/>
            <w:left w:val="none" w:sz="0" w:space="0" w:color="auto"/>
            <w:bottom w:val="none" w:sz="0" w:space="0" w:color="auto"/>
            <w:right w:val="none" w:sz="0" w:space="0" w:color="auto"/>
          </w:divBdr>
        </w:div>
        <w:div w:id="1107197820">
          <w:marLeft w:val="640"/>
          <w:marRight w:val="0"/>
          <w:marTop w:val="0"/>
          <w:marBottom w:val="0"/>
          <w:divBdr>
            <w:top w:val="none" w:sz="0" w:space="0" w:color="auto"/>
            <w:left w:val="none" w:sz="0" w:space="0" w:color="auto"/>
            <w:bottom w:val="none" w:sz="0" w:space="0" w:color="auto"/>
            <w:right w:val="none" w:sz="0" w:space="0" w:color="auto"/>
          </w:divBdr>
        </w:div>
        <w:div w:id="1195850141">
          <w:marLeft w:val="640"/>
          <w:marRight w:val="0"/>
          <w:marTop w:val="0"/>
          <w:marBottom w:val="0"/>
          <w:divBdr>
            <w:top w:val="none" w:sz="0" w:space="0" w:color="auto"/>
            <w:left w:val="none" w:sz="0" w:space="0" w:color="auto"/>
            <w:bottom w:val="none" w:sz="0" w:space="0" w:color="auto"/>
            <w:right w:val="none" w:sz="0" w:space="0" w:color="auto"/>
          </w:divBdr>
        </w:div>
        <w:div w:id="1205215236">
          <w:marLeft w:val="640"/>
          <w:marRight w:val="0"/>
          <w:marTop w:val="0"/>
          <w:marBottom w:val="0"/>
          <w:divBdr>
            <w:top w:val="none" w:sz="0" w:space="0" w:color="auto"/>
            <w:left w:val="none" w:sz="0" w:space="0" w:color="auto"/>
            <w:bottom w:val="none" w:sz="0" w:space="0" w:color="auto"/>
            <w:right w:val="none" w:sz="0" w:space="0" w:color="auto"/>
          </w:divBdr>
        </w:div>
        <w:div w:id="1213538822">
          <w:marLeft w:val="640"/>
          <w:marRight w:val="0"/>
          <w:marTop w:val="0"/>
          <w:marBottom w:val="0"/>
          <w:divBdr>
            <w:top w:val="none" w:sz="0" w:space="0" w:color="auto"/>
            <w:left w:val="none" w:sz="0" w:space="0" w:color="auto"/>
            <w:bottom w:val="none" w:sz="0" w:space="0" w:color="auto"/>
            <w:right w:val="none" w:sz="0" w:space="0" w:color="auto"/>
          </w:divBdr>
        </w:div>
        <w:div w:id="1216502226">
          <w:marLeft w:val="640"/>
          <w:marRight w:val="0"/>
          <w:marTop w:val="0"/>
          <w:marBottom w:val="0"/>
          <w:divBdr>
            <w:top w:val="none" w:sz="0" w:space="0" w:color="auto"/>
            <w:left w:val="none" w:sz="0" w:space="0" w:color="auto"/>
            <w:bottom w:val="none" w:sz="0" w:space="0" w:color="auto"/>
            <w:right w:val="none" w:sz="0" w:space="0" w:color="auto"/>
          </w:divBdr>
        </w:div>
        <w:div w:id="1248609331">
          <w:marLeft w:val="640"/>
          <w:marRight w:val="0"/>
          <w:marTop w:val="0"/>
          <w:marBottom w:val="0"/>
          <w:divBdr>
            <w:top w:val="none" w:sz="0" w:space="0" w:color="auto"/>
            <w:left w:val="none" w:sz="0" w:space="0" w:color="auto"/>
            <w:bottom w:val="none" w:sz="0" w:space="0" w:color="auto"/>
            <w:right w:val="none" w:sz="0" w:space="0" w:color="auto"/>
          </w:divBdr>
        </w:div>
        <w:div w:id="1270238146">
          <w:marLeft w:val="640"/>
          <w:marRight w:val="0"/>
          <w:marTop w:val="0"/>
          <w:marBottom w:val="0"/>
          <w:divBdr>
            <w:top w:val="none" w:sz="0" w:space="0" w:color="auto"/>
            <w:left w:val="none" w:sz="0" w:space="0" w:color="auto"/>
            <w:bottom w:val="none" w:sz="0" w:space="0" w:color="auto"/>
            <w:right w:val="none" w:sz="0" w:space="0" w:color="auto"/>
          </w:divBdr>
        </w:div>
        <w:div w:id="1275017288">
          <w:marLeft w:val="640"/>
          <w:marRight w:val="0"/>
          <w:marTop w:val="0"/>
          <w:marBottom w:val="0"/>
          <w:divBdr>
            <w:top w:val="none" w:sz="0" w:space="0" w:color="auto"/>
            <w:left w:val="none" w:sz="0" w:space="0" w:color="auto"/>
            <w:bottom w:val="none" w:sz="0" w:space="0" w:color="auto"/>
            <w:right w:val="none" w:sz="0" w:space="0" w:color="auto"/>
          </w:divBdr>
        </w:div>
        <w:div w:id="1275749569">
          <w:marLeft w:val="640"/>
          <w:marRight w:val="0"/>
          <w:marTop w:val="0"/>
          <w:marBottom w:val="0"/>
          <w:divBdr>
            <w:top w:val="none" w:sz="0" w:space="0" w:color="auto"/>
            <w:left w:val="none" w:sz="0" w:space="0" w:color="auto"/>
            <w:bottom w:val="none" w:sz="0" w:space="0" w:color="auto"/>
            <w:right w:val="none" w:sz="0" w:space="0" w:color="auto"/>
          </w:divBdr>
        </w:div>
        <w:div w:id="1314262290">
          <w:marLeft w:val="640"/>
          <w:marRight w:val="0"/>
          <w:marTop w:val="0"/>
          <w:marBottom w:val="0"/>
          <w:divBdr>
            <w:top w:val="none" w:sz="0" w:space="0" w:color="auto"/>
            <w:left w:val="none" w:sz="0" w:space="0" w:color="auto"/>
            <w:bottom w:val="none" w:sz="0" w:space="0" w:color="auto"/>
            <w:right w:val="none" w:sz="0" w:space="0" w:color="auto"/>
          </w:divBdr>
        </w:div>
        <w:div w:id="1357459559">
          <w:marLeft w:val="640"/>
          <w:marRight w:val="0"/>
          <w:marTop w:val="0"/>
          <w:marBottom w:val="0"/>
          <w:divBdr>
            <w:top w:val="none" w:sz="0" w:space="0" w:color="auto"/>
            <w:left w:val="none" w:sz="0" w:space="0" w:color="auto"/>
            <w:bottom w:val="none" w:sz="0" w:space="0" w:color="auto"/>
            <w:right w:val="none" w:sz="0" w:space="0" w:color="auto"/>
          </w:divBdr>
        </w:div>
        <w:div w:id="1373462941">
          <w:marLeft w:val="640"/>
          <w:marRight w:val="0"/>
          <w:marTop w:val="0"/>
          <w:marBottom w:val="0"/>
          <w:divBdr>
            <w:top w:val="none" w:sz="0" w:space="0" w:color="auto"/>
            <w:left w:val="none" w:sz="0" w:space="0" w:color="auto"/>
            <w:bottom w:val="none" w:sz="0" w:space="0" w:color="auto"/>
            <w:right w:val="none" w:sz="0" w:space="0" w:color="auto"/>
          </w:divBdr>
        </w:div>
        <w:div w:id="1388871410">
          <w:marLeft w:val="640"/>
          <w:marRight w:val="0"/>
          <w:marTop w:val="0"/>
          <w:marBottom w:val="0"/>
          <w:divBdr>
            <w:top w:val="none" w:sz="0" w:space="0" w:color="auto"/>
            <w:left w:val="none" w:sz="0" w:space="0" w:color="auto"/>
            <w:bottom w:val="none" w:sz="0" w:space="0" w:color="auto"/>
            <w:right w:val="none" w:sz="0" w:space="0" w:color="auto"/>
          </w:divBdr>
        </w:div>
        <w:div w:id="1396203749">
          <w:marLeft w:val="640"/>
          <w:marRight w:val="0"/>
          <w:marTop w:val="0"/>
          <w:marBottom w:val="0"/>
          <w:divBdr>
            <w:top w:val="none" w:sz="0" w:space="0" w:color="auto"/>
            <w:left w:val="none" w:sz="0" w:space="0" w:color="auto"/>
            <w:bottom w:val="none" w:sz="0" w:space="0" w:color="auto"/>
            <w:right w:val="none" w:sz="0" w:space="0" w:color="auto"/>
          </w:divBdr>
        </w:div>
        <w:div w:id="1424107226">
          <w:marLeft w:val="640"/>
          <w:marRight w:val="0"/>
          <w:marTop w:val="0"/>
          <w:marBottom w:val="0"/>
          <w:divBdr>
            <w:top w:val="none" w:sz="0" w:space="0" w:color="auto"/>
            <w:left w:val="none" w:sz="0" w:space="0" w:color="auto"/>
            <w:bottom w:val="none" w:sz="0" w:space="0" w:color="auto"/>
            <w:right w:val="none" w:sz="0" w:space="0" w:color="auto"/>
          </w:divBdr>
        </w:div>
        <w:div w:id="1508667139">
          <w:marLeft w:val="640"/>
          <w:marRight w:val="0"/>
          <w:marTop w:val="0"/>
          <w:marBottom w:val="0"/>
          <w:divBdr>
            <w:top w:val="none" w:sz="0" w:space="0" w:color="auto"/>
            <w:left w:val="none" w:sz="0" w:space="0" w:color="auto"/>
            <w:bottom w:val="none" w:sz="0" w:space="0" w:color="auto"/>
            <w:right w:val="none" w:sz="0" w:space="0" w:color="auto"/>
          </w:divBdr>
        </w:div>
        <w:div w:id="1511144447">
          <w:marLeft w:val="640"/>
          <w:marRight w:val="0"/>
          <w:marTop w:val="0"/>
          <w:marBottom w:val="0"/>
          <w:divBdr>
            <w:top w:val="none" w:sz="0" w:space="0" w:color="auto"/>
            <w:left w:val="none" w:sz="0" w:space="0" w:color="auto"/>
            <w:bottom w:val="none" w:sz="0" w:space="0" w:color="auto"/>
            <w:right w:val="none" w:sz="0" w:space="0" w:color="auto"/>
          </w:divBdr>
        </w:div>
        <w:div w:id="1522619805">
          <w:marLeft w:val="640"/>
          <w:marRight w:val="0"/>
          <w:marTop w:val="0"/>
          <w:marBottom w:val="0"/>
          <w:divBdr>
            <w:top w:val="none" w:sz="0" w:space="0" w:color="auto"/>
            <w:left w:val="none" w:sz="0" w:space="0" w:color="auto"/>
            <w:bottom w:val="none" w:sz="0" w:space="0" w:color="auto"/>
            <w:right w:val="none" w:sz="0" w:space="0" w:color="auto"/>
          </w:divBdr>
        </w:div>
        <w:div w:id="1526140619">
          <w:marLeft w:val="640"/>
          <w:marRight w:val="0"/>
          <w:marTop w:val="0"/>
          <w:marBottom w:val="0"/>
          <w:divBdr>
            <w:top w:val="none" w:sz="0" w:space="0" w:color="auto"/>
            <w:left w:val="none" w:sz="0" w:space="0" w:color="auto"/>
            <w:bottom w:val="none" w:sz="0" w:space="0" w:color="auto"/>
            <w:right w:val="none" w:sz="0" w:space="0" w:color="auto"/>
          </w:divBdr>
        </w:div>
        <w:div w:id="1541211492">
          <w:marLeft w:val="640"/>
          <w:marRight w:val="0"/>
          <w:marTop w:val="0"/>
          <w:marBottom w:val="0"/>
          <w:divBdr>
            <w:top w:val="none" w:sz="0" w:space="0" w:color="auto"/>
            <w:left w:val="none" w:sz="0" w:space="0" w:color="auto"/>
            <w:bottom w:val="none" w:sz="0" w:space="0" w:color="auto"/>
            <w:right w:val="none" w:sz="0" w:space="0" w:color="auto"/>
          </w:divBdr>
        </w:div>
        <w:div w:id="1574271057">
          <w:marLeft w:val="640"/>
          <w:marRight w:val="0"/>
          <w:marTop w:val="0"/>
          <w:marBottom w:val="0"/>
          <w:divBdr>
            <w:top w:val="none" w:sz="0" w:space="0" w:color="auto"/>
            <w:left w:val="none" w:sz="0" w:space="0" w:color="auto"/>
            <w:bottom w:val="none" w:sz="0" w:space="0" w:color="auto"/>
            <w:right w:val="none" w:sz="0" w:space="0" w:color="auto"/>
          </w:divBdr>
        </w:div>
        <w:div w:id="1601834702">
          <w:marLeft w:val="640"/>
          <w:marRight w:val="0"/>
          <w:marTop w:val="0"/>
          <w:marBottom w:val="0"/>
          <w:divBdr>
            <w:top w:val="none" w:sz="0" w:space="0" w:color="auto"/>
            <w:left w:val="none" w:sz="0" w:space="0" w:color="auto"/>
            <w:bottom w:val="none" w:sz="0" w:space="0" w:color="auto"/>
            <w:right w:val="none" w:sz="0" w:space="0" w:color="auto"/>
          </w:divBdr>
        </w:div>
        <w:div w:id="1617129298">
          <w:marLeft w:val="640"/>
          <w:marRight w:val="0"/>
          <w:marTop w:val="0"/>
          <w:marBottom w:val="0"/>
          <w:divBdr>
            <w:top w:val="none" w:sz="0" w:space="0" w:color="auto"/>
            <w:left w:val="none" w:sz="0" w:space="0" w:color="auto"/>
            <w:bottom w:val="none" w:sz="0" w:space="0" w:color="auto"/>
            <w:right w:val="none" w:sz="0" w:space="0" w:color="auto"/>
          </w:divBdr>
        </w:div>
        <w:div w:id="1642230989">
          <w:marLeft w:val="640"/>
          <w:marRight w:val="0"/>
          <w:marTop w:val="0"/>
          <w:marBottom w:val="0"/>
          <w:divBdr>
            <w:top w:val="none" w:sz="0" w:space="0" w:color="auto"/>
            <w:left w:val="none" w:sz="0" w:space="0" w:color="auto"/>
            <w:bottom w:val="none" w:sz="0" w:space="0" w:color="auto"/>
            <w:right w:val="none" w:sz="0" w:space="0" w:color="auto"/>
          </w:divBdr>
        </w:div>
        <w:div w:id="1678075523">
          <w:marLeft w:val="640"/>
          <w:marRight w:val="0"/>
          <w:marTop w:val="0"/>
          <w:marBottom w:val="0"/>
          <w:divBdr>
            <w:top w:val="none" w:sz="0" w:space="0" w:color="auto"/>
            <w:left w:val="none" w:sz="0" w:space="0" w:color="auto"/>
            <w:bottom w:val="none" w:sz="0" w:space="0" w:color="auto"/>
            <w:right w:val="none" w:sz="0" w:space="0" w:color="auto"/>
          </w:divBdr>
        </w:div>
        <w:div w:id="1686444752">
          <w:marLeft w:val="640"/>
          <w:marRight w:val="0"/>
          <w:marTop w:val="0"/>
          <w:marBottom w:val="0"/>
          <w:divBdr>
            <w:top w:val="none" w:sz="0" w:space="0" w:color="auto"/>
            <w:left w:val="none" w:sz="0" w:space="0" w:color="auto"/>
            <w:bottom w:val="none" w:sz="0" w:space="0" w:color="auto"/>
            <w:right w:val="none" w:sz="0" w:space="0" w:color="auto"/>
          </w:divBdr>
        </w:div>
        <w:div w:id="1710110399">
          <w:marLeft w:val="640"/>
          <w:marRight w:val="0"/>
          <w:marTop w:val="0"/>
          <w:marBottom w:val="0"/>
          <w:divBdr>
            <w:top w:val="none" w:sz="0" w:space="0" w:color="auto"/>
            <w:left w:val="none" w:sz="0" w:space="0" w:color="auto"/>
            <w:bottom w:val="none" w:sz="0" w:space="0" w:color="auto"/>
            <w:right w:val="none" w:sz="0" w:space="0" w:color="auto"/>
          </w:divBdr>
        </w:div>
        <w:div w:id="1740009173">
          <w:marLeft w:val="640"/>
          <w:marRight w:val="0"/>
          <w:marTop w:val="0"/>
          <w:marBottom w:val="0"/>
          <w:divBdr>
            <w:top w:val="none" w:sz="0" w:space="0" w:color="auto"/>
            <w:left w:val="none" w:sz="0" w:space="0" w:color="auto"/>
            <w:bottom w:val="none" w:sz="0" w:space="0" w:color="auto"/>
            <w:right w:val="none" w:sz="0" w:space="0" w:color="auto"/>
          </w:divBdr>
        </w:div>
        <w:div w:id="1758477531">
          <w:marLeft w:val="640"/>
          <w:marRight w:val="0"/>
          <w:marTop w:val="0"/>
          <w:marBottom w:val="0"/>
          <w:divBdr>
            <w:top w:val="none" w:sz="0" w:space="0" w:color="auto"/>
            <w:left w:val="none" w:sz="0" w:space="0" w:color="auto"/>
            <w:bottom w:val="none" w:sz="0" w:space="0" w:color="auto"/>
            <w:right w:val="none" w:sz="0" w:space="0" w:color="auto"/>
          </w:divBdr>
        </w:div>
        <w:div w:id="1797411386">
          <w:marLeft w:val="640"/>
          <w:marRight w:val="0"/>
          <w:marTop w:val="0"/>
          <w:marBottom w:val="0"/>
          <w:divBdr>
            <w:top w:val="none" w:sz="0" w:space="0" w:color="auto"/>
            <w:left w:val="none" w:sz="0" w:space="0" w:color="auto"/>
            <w:bottom w:val="none" w:sz="0" w:space="0" w:color="auto"/>
            <w:right w:val="none" w:sz="0" w:space="0" w:color="auto"/>
          </w:divBdr>
        </w:div>
        <w:div w:id="1861628960">
          <w:marLeft w:val="640"/>
          <w:marRight w:val="0"/>
          <w:marTop w:val="0"/>
          <w:marBottom w:val="0"/>
          <w:divBdr>
            <w:top w:val="none" w:sz="0" w:space="0" w:color="auto"/>
            <w:left w:val="none" w:sz="0" w:space="0" w:color="auto"/>
            <w:bottom w:val="none" w:sz="0" w:space="0" w:color="auto"/>
            <w:right w:val="none" w:sz="0" w:space="0" w:color="auto"/>
          </w:divBdr>
        </w:div>
        <w:div w:id="1877694147">
          <w:marLeft w:val="640"/>
          <w:marRight w:val="0"/>
          <w:marTop w:val="0"/>
          <w:marBottom w:val="0"/>
          <w:divBdr>
            <w:top w:val="none" w:sz="0" w:space="0" w:color="auto"/>
            <w:left w:val="none" w:sz="0" w:space="0" w:color="auto"/>
            <w:bottom w:val="none" w:sz="0" w:space="0" w:color="auto"/>
            <w:right w:val="none" w:sz="0" w:space="0" w:color="auto"/>
          </w:divBdr>
        </w:div>
        <w:div w:id="1888763544">
          <w:marLeft w:val="640"/>
          <w:marRight w:val="0"/>
          <w:marTop w:val="0"/>
          <w:marBottom w:val="0"/>
          <w:divBdr>
            <w:top w:val="none" w:sz="0" w:space="0" w:color="auto"/>
            <w:left w:val="none" w:sz="0" w:space="0" w:color="auto"/>
            <w:bottom w:val="none" w:sz="0" w:space="0" w:color="auto"/>
            <w:right w:val="none" w:sz="0" w:space="0" w:color="auto"/>
          </w:divBdr>
        </w:div>
        <w:div w:id="1957130893">
          <w:marLeft w:val="640"/>
          <w:marRight w:val="0"/>
          <w:marTop w:val="0"/>
          <w:marBottom w:val="0"/>
          <w:divBdr>
            <w:top w:val="none" w:sz="0" w:space="0" w:color="auto"/>
            <w:left w:val="none" w:sz="0" w:space="0" w:color="auto"/>
            <w:bottom w:val="none" w:sz="0" w:space="0" w:color="auto"/>
            <w:right w:val="none" w:sz="0" w:space="0" w:color="auto"/>
          </w:divBdr>
        </w:div>
        <w:div w:id="1968117661">
          <w:marLeft w:val="640"/>
          <w:marRight w:val="0"/>
          <w:marTop w:val="0"/>
          <w:marBottom w:val="0"/>
          <w:divBdr>
            <w:top w:val="none" w:sz="0" w:space="0" w:color="auto"/>
            <w:left w:val="none" w:sz="0" w:space="0" w:color="auto"/>
            <w:bottom w:val="none" w:sz="0" w:space="0" w:color="auto"/>
            <w:right w:val="none" w:sz="0" w:space="0" w:color="auto"/>
          </w:divBdr>
        </w:div>
        <w:div w:id="2027250789">
          <w:marLeft w:val="640"/>
          <w:marRight w:val="0"/>
          <w:marTop w:val="0"/>
          <w:marBottom w:val="0"/>
          <w:divBdr>
            <w:top w:val="none" w:sz="0" w:space="0" w:color="auto"/>
            <w:left w:val="none" w:sz="0" w:space="0" w:color="auto"/>
            <w:bottom w:val="none" w:sz="0" w:space="0" w:color="auto"/>
            <w:right w:val="none" w:sz="0" w:space="0" w:color="auto"/>
          </w:divBdr>
        </w:div>
        <w:div w:id="2028482451">
          <w:marLeft w:val="640"/>
          <w:marRight w:val="0"/>
          <w:marTop w:val="0"/>
          <w:marBottom w:val="0"/>
          <w:divBdr>
            <w:top w:val="none" w:sz="0" w:space="0" w:color="auto"/>
            <w:left w:val="none" w:sz="0" w:space="0" w:color="auto"/>
            <w:bottom w:val="none" w:sz="0" w:space="0" w:color="auto"/>
            <w:right w:val="none" w:sz="0" w:space="0" w:color="auto"/>
          </w:divBdr>
        </w:div>
        <w:div w:id="2036344536">
          <w:marLeft w:val="640"/>
          <w:marRight w:val="0"/>
          <w:marTop w:val="0"/>
          <w:marBottom w:val="0"/>
          <w:divBdr>
            <w:top w:val="none" w:sz="0" w:space="0" w:color="auto"/>
            <w:left w:val="none" w:sz="0" w:space="0" w:color="auto"/>
            <w:bottom w:val="none" w:sz="0" w:space="0" w:color="auto"/>
            <w:right w:val="none" w:sz="0" w:space="0" w:color="auto"/>
          </w:divBdr>
        </w:div>
        <w:div w:id="2037080575">
          <w:marLeft w:val="640"/>
          <w:marRight w:val="0"/>
          <w:marTop w:val="0"/>
          <w:marBottom w:val="0"/>
          <w:divBdr>
            <w:top w:val="none" w:sz="0" w:space="0" w:color="auto"/>
            <w:left w:val="none" w:sz="0" w:space="0" w:color="auto"/>
            <w:bottom w:val="none" w:sz="0" w:space="0" w:color="auto"/>
            <w:right w:val="none" w:sz="0" w:space="0" w:color="auto"/>
          </w:divBdr>
        </w:div>
        <w:div w:id="2040086029">
          <w:marLeft w:val="640"/>
          <w:marRight w:val="0"/>
          <w:marTop w:val="0"/>
          <w:marBottom w:val="0"/>
          <w:divBdr>
            <w:top w:val="none" w:sz="0" w:space="0" w:color="auto"/>
            <w:left w:val="none" w:sz="0" w:space="0" w:color="auto"/>
            <w:bottom w:val="none" w:sz="0" w:space="0" w:color="auto"/>
            <w:right w:val="none" w:sz="0" w:space="0" w:color="auto"/>
          </w:divBdr>
        </w:div>
        <w:div w:id="2088913606">
          <w:marLeft w:val="640"/>
          <w:marRight w:val="0"/>
          <w:marTop w:val="0"/>
          <w:marBottom w:val="0"/>
          <w:divBdr>
            <w:top w:val="none" w:sz="0" w:space="0" w:color="auto"/>
            <w:left w:val="none" w:sz="0" w:space="0" w:color="auto"/>
            <w:bottom w:val="none" w:sz="0" w:space="0" w:color="auto"/>
            <w:right w:val="none" w:sz="0" w:space="0" w:color="auto"/>
          </w:divBdr>
        </w:div>
        <w:div w:id="2102792602">
          <w:marLeft w:val="640"/>
          <w:marRight w:val="0"/>
          <w:marTop w:val="0"/>
          <w:marBottom w:val="0"/>
          <w:divBdr>
            <w:top w:val="none" w:sz="0" w:space="0" w:color="auto"/>
            <w:left w:val="none" w:sz="0" w:space="0" w:color="auto"/>
            <w:bottom w:val="none" w:sz="0" w:space="0" w:color="auto"/>
            <w:right w:val="none" w:sz="0" w:space="0" w:color="auto"/>
          </w:divBdr>
        </w:div>
        <w:div w:id="2119369443">
          <w:marLeft w:val="640"/>
          <w:marRight w:val="0"/>
          <w:marTop w:val="0"/>
          <w:marBottom w:val="0"/>
          <w:divBdr>
            <w:top w:val="none" w:sz="0" w:space="0" w:color="auto"/>
            <w:left w:val="none" w:sz="0" w:space="0" w:color="auto"/>
            <w:bottom w:val="none" w:sz="0" w:space="0" w:color="auto"/>
            <w:right w:val="none" w:sz="0" w:space="0" w:color="auto"/>
          </w:divBdr>
        </w:div>
      </w:divsChild>
    </w:div>
    <w:div w:id="1447235167">
      <w:bodyDiv w:val="1"/>
      <w:marLeft w:val="0"/>
      <w:marRight w:val="0"/>
      <w:marTop w:val="0"/>
      <w:marBottom w:val="0"/>
      <w:divBdr>
        <w:top w:val="none" w:sz="0" w:space="0" w:color="auto"/>
        <w:left w:val="none" w:sz="0" w:space="0" w:color="auto"/>
        <w:bottom w:val="none" w:sz="0" w:space="0" w:color="auto"/>
        <w:right w:val="none" w:sz="0" w:space="0" w:color="auto"/>
      </w:divBdr>
      <w:divsChild>
        <w:div w:id="42297404">
          <w:marLeft w:val="640"/>
          <w:marRight w:val="0"/>
          <w:marTop w:val="0"/>
          <w:marBottom w:val="0"/>
          <w:divBdr>
            <w:top w:val="none" w:sz="0" w:space="0" w:color="auto"/>
            <w:left w:val="none" w:sz="0" w:space="0" w:color="auto"/>
            <w:bottom w:val="none" w:sz="0" w:space="0" w:color="auto"/>
            <w:right w:val="none" w:sz="0" w:space="0" w:color="auto"/>
          </w:divBdr>
        </w:div>
        <w:div w:id="136263664">
          <w:marLeft w:val="640"/>
          <w:marRight w:val="0"/>
          <w:marTop w:val="0"/>
          <w:marBottom w:val="0"/>
          <w:divBdr>
            <w:top w:val="none" w:sz="0" w:space="0" w:color="auto"/>
            <w:left w:val="none" w:sz="0" w:space="0" w:color="auto"/>
            <w:bottom w:val="none" w:sz="0" w:space="0" w:color="auto"/>
            <w:right w:val="none" w:sz="0" w:space="0" w:color="auto"/>
          </w:divBdr>
        </w:div>
        <w:div w:id="181210858">
          <w:marLeft w:val="640"/>
          <w:marRight w:val="0"/>
          <w:marTop w:val="0"/>
          <w:marBottom w:val="0"/>
          <w:divBdr>
            <w:top w:val="none" w:sz="0" w:space="0" w:color="auto"/>
            <w:left w:val="none" w:sz="0" w:space="0" w:color="auto"/>
            <w:bottom w:val="none" w:sz="0" w:space="0" w:color="auto"/>
            <w:right w:val="none" w:sz="0" w:space="0" w:color="auto"/>
          </w:divBdr>
        </w:div>
        <w:div w:id="213348304">
          <w:marLeft w:val="640"/>
          <w:marRight w:val="0"/>
          <w:marTop w:val="0"/>
          <w:marBottom w:val="0"/>
          <w:divBdr>
            <w:top w:val="none" w:sz="0" w:space="0" w:color="auto"/>
            <w:left w:val="none" w:sz="0" w:space="0" w:color="auto"/>
            <w:bottom w:val="none" w:sz="0" w:space="0" w:color="auto"/>
            <w:right w:val="none" w:sz="0" w:space="0" w:color="auto"/>
          </w:divBdr>
        </w:div>
        <w:div w:id="249044602">
          <w:marLeft w:val="640"/>
          <w:marRight w:val="0"/>
          <w:marTop w:val="0"/>
          <w:marBottom w:val="0"/>
          <w:divBdr>
            <w:top w:val="none" w:sz="0" w:space="0" w:color="auto"/>
            <w:left w:val="none" w:sz="0" w:space="0" w:color="auto"/>
            <w:bottom w:val="none" w:sz="0" w:space="0" w:color="auto"/>
            <w:right w:val="none" w:sz="0" w:space="0" w:color="auto"/>
          </w:divBdr>
        </w:div>
        <w:div w:id="252126233">
          <w:marLeft w:val="640"/>
          <w:marRight w:val="0"/>
          <w:marTop w:val="0"/>
          <w:marBottom w:val="0"/>
          <w:divBdr>
            <w:top w:val="none" w:sz="0" w:space="0" w:color="auto"/>
            <w:left w:val="none" w:sz="0" w:space="0" w:color="auto"/>
            <w:bottom w:val="none" w:sz="0" w:space="0" w:color="auto"/>
            <w:right w:val="none" w:sz="0" w:space="0" w:color="auto"/>
          </w:divBdr>
        </w:div>
        <w:div w:id="281035499">
          <w:marLeft w:val="640"/>
          <w:marRight w:val="0"/>
          <w:marTop w:val="0"/>
          <w:marBottom w:val="0"/>
          <w:divBdr>
            <w:top w:val="none" w:sz="0" w:space="0" w:color="auto"/>
            <w:left w:val="none" w:sz="0" w:space="0" w:color="auto"/>
            <w:bottom w:val="none" w:sz="0" w:space="0" w:color="auto"/>
            <w:right w:val="none" w:sz="0" w:space="0" w:color="auto"/>
          </w:divBdr>
        </w:div>
        <w:div w:id="323123911">
          <w:marLeft w:val="640"/>
          <w:marRight w:val="0"/>
          <w:marTop w:val="0"/>
          <w:marBottom w:val="0"/>
          <w:divBdr>
            <w:top w:val="none" w:sz="0" w:space="0" w:color="auto"/>
            <w:left w:val="none" w:sz="0" w:space="0" w:color="auto"/>
            <w:bottom w:val="none" w:sz="0" w:space="0" w:color="auto"/>
            <w:right w:val="none" w:sz="0" w:space="0" w:color="auto"/>
          </w:divBdr>
        </w:div>
        <w:div w:id="341513275">
          <w:marLeft w:val="640"/>
          <w:marRight w:val="0"/>
          <w:marTop w:val="0"/>
          <w:marBottom w:val="0"/>
          <w:divBdr>
            <w:top w:val="none" w:sz="0" w:space="0" w:color="auto"/>
            <w:left w:val="none" w:sz="0" w:space="0" w:color="auto"/>
            <w:bottom w:val="none" w:sz="0" w:space="0" w:color="auto"/>
            <w:right w:val="none" w:sz="0" w:space="0" w:color="auto"/>
          </w:divBdr>
        </w:div>
        <w:div w:id="346715343">
          <w:marLeft w:val="640"/>
          <w:marRight w:val="0"/>
          <w:marTop w:val="0"/>
          <w:marBottom w:val="0"/>
          <w:divBdr>
            <w:top w:val="none" w:sz="0" w:space="0" w:color="auto"/>
            <w:left w:val="none" w:sz="0" w:space="0" w:color="auto"/>
            <w:bottom w:val="none" w:sz="0" w:space="0" w:color="auto"/>
            <w:right w:val="none" w:sz="0" w:space="0" w:color="auto"/>
          </w:divBdr>
        </w:div>
        <w:div w:id="360010109">
          <w:marLeft w:val="640"/>
          <w:marRight w:val="0"/>
          <w:marTop w:val="0"/>
          <w:marBottom w:val="0"/>
          <w:divBdr>
            <w:top w:val="none" w:sz="0" w:space="0" w:color="auto"/>
            <w:left w:val="none" w:sz="0" w:space="0" w:color="auto"/>
            <w:bottom w:val="none" w:sz="0" w:space="0" w:color="auto"/>
            <w:right w:val="none" w:sz="0" w:space="0" w:color="auto"/>
          </w:divBdr>
        </w:div>
        <w:div w:id="368073226">
          <w:marLeft w:val="640"/>
          <w:marRight w:val="0"/>
          <w:marTop w:val="0"/>
          <w:marBottom w:val="0"/>
          <w:divBdr>
            <w:top w:val="none" w:sz="0" w:space="0" w:color="auto"/>
            <w:left w:val="none" w:sz="0" w:space="0" w:color="auto"/>
            <w:bottom w:val="none" w:sz="0" w:space="0" w:color="auto"/>
            <w:right w:val="none" w:sz="0" w:space="0" w:color="auto"/>
          </w:divBdr>
        </w:div>
        <w:div w:id="393965674">
          <w:marLeft w:val="640"/>
          <w:marRight w:val="0"/>
          <w:marTop w:val="0"/>
          <w:marBottom w:val="0"/>
          <w:divBdr>
            <w:top w:val="none" w:sz="0" w:space="0" w:color="auto"/>
            <w:left w:val="none" w:sz="0" w:space="0" w:color="auto"/>
            <w:bottom w:val="none" w:sz="0" w:space="0" w:color="auto"/>
            <w:right w:val="none" w:sz="0" w:space="0" w:color="auto"/>
          </w:divBdr>
        </w:div>
        <w:div w:id="432211584">
          <w:marLeft w:val="640"/>
          <w:marRight w:val="0"/>
          <w:marTop w:val="0"/>
          <w:marBottom w:val="0"/>
          <w:divBdr>
            <w:top w:val="none" w:sz="0" w:space="0" w:color="auto"/>
            <w:left w:val="none" w:sz="0" w:space="0" w:color="auto"/>
            <w:bottom w:val="none" w:sz="0" w:space="0" w:color="auto"/>
            <w:right w:val="none" w:sz="0" w:space="0" w:color="auto"/>
          </w:divBdr>
        </w:div>
        <w:div w:id="470709348">
          <w:marLeft w:val="640"/>
          <w:marRight w:val="0"/>
          <w:marTop w:val="0"/>
          <w:marBottom w:val="0"/>
          <w:divBdr>
            <w:top w:val="none" w:sz="0" w:space="0" w:color="auto"/>
            <w:left w:val="none" w:sz="0" w:space="0" w:color="auto"/>
            <w:bottom w:val="none" w:sz="0" w:space="0" w:color="auto"/>
            <w:right w:val="none" w:sz="0" w:space="0" w:color="auto"/>
          </w:divBdr>
        </w:div>
        <w:div w:id="506748472">
          <w:marLeft w:val="640"/>
          <w:marRight w:val="0"/>
          <w:marTop w:val="0"/>
          <w:marBottom w:val="0"/>
          <w:divBdr>
            <w:top w:val="none" w:sz="0" w:space="0" w:color="auto"/>
            <w:left w:val="none" w:sz="0" w:space="0" w:color="auto"/>
            <w:bottom w:val="none" w:sz="0" w:space="0" w:color="auto"/>
            <w:right w:val="none" w:sz="0" w:space="0" w:color="auto"/>
          </w:divBdr>
        </w:div>
        <w:div w:id="513689632">
          <w:marLeft w:val="640"/>
          <w:marRight w:val="0"/>
          <w:marTop w:val="0"/>
          <w:marBottom w:val="0"/>
          <w:divBdr>
            <w:top w:val="none" w:sz="0" w:space="0" w:color="auto"/>
            <w:left w:val="none" w:sz="0" w:space="0" w:color="auto"/>
            <w:bottom w:val="none" w:sz="0" w:space="0" w:color="auto"/>
            <w:right w:val="none" w:sz="0" w:space="0" w:color="auto"/>
          </w:divBdr>
        </w:div>
        <w:div w:id="587733130">
          <w:marLeft w:val="640"/>
          <w:marRight w:val="0"/>
          <w:marTop w:val="0"/>
          <w:marBottom w:val="0"/>
          <w:divBdr>
            <w:top w:val="none" w:sz="0" w:space="0" w:color="auto"/>
            <w:left w:val="none" w:sz="0" w:space="0" w:color="auto"/>
            <w:bottom w:val="none" w:sz="0" w:space="0" w:color="auto"/>
            <w:right w:val="none" w:sz="0" w:space="0" w:color="auto"/>
          </w:divBdr>
        </w:div>
        <w:div w:id="600528492">
          <w:marLeft w:val="640"/>
          <w:marRight w:val="0"/>
          <w:marTop w:val="0"/>
          <w:marBottom w:val="0"/>
          <w:divBdr>
            <w:top w:val="none" w:sz="0" w:space="0" w:color="auto"/>
            <w:left w:val="none" w:sz="0" w:space="0" w:color="auto"/>
            <w:bottom w:val="none" w:sz="0" w:space="0" w:color="auto"/>
            <w:right w:val="none" w:sz="0" w:space="0" w:color="auto"/>
          </w:divBdr>
        </w:div>
        <w:div w:id="603804675">
          <w:marLeft w:val="640"/>
          <w:marRight w:val="0"/>
          <w:marTop w:val="0"/>
          <w:marBottom w:val="0"/>
          <w:divBdr>
            <w:top w:val="none" w:sz="0" w:space="0" w:color="auto"/>
            <w:left w:val="none" w:sz="0" w:space="0" w:color="auto"/>
            <w:bottom w:val="none" w:sz="0" w:space="0" w:color="auto"/>
            <w:right w:val="none" w:sz="0" w:space="0" w:color="auto"/>
          </w:divBdr>
        </w:div>
        <w:div w:id="649332612">
          <w:marLeft w:val="640"/>
          <w:marRight w:val="0"/>
          <w:marTop w:val="0"/>
          <w:marBottom w:val="0"/>
          <w:divBdr>
            <w:top w:val="none" w:sz="0" w:space="0" w:color="auto"/>
            <w:left w:val="none" w:sz="0" w:space="0" w:color="auto"/>
            <w:bottom w:val="none" w:sz="0" w:space="0" w:color="auto"/>
            <w:right w:val="none" w:sz="0" w:space="0" w:color="auto"/>
          </w:divBdr>
        </w:div>
        <w:div w:id="683165622">
          <w:marLeft w:val="640"/>
          <w:marRight w:val="0"/>
          <w:marTop w:val="0"/>
          <w:marBottom w:val="0"/>
          <w:divBdr>
            <w:top w:val="none" w:sz="0" w:space="0" w:color="auto"/>
            <w:left w:val="none" w:sz="0" w:space="0" w:color="auto"/>
            <w:bottom w:val="none" w:sz="0" w:space="0" w:color="auto"/>
            <w:right w:val="none" w:sz="0" w:space="0" w:color="auto"/>
          </w:divBdr>
        </w:div>
        <w:div w:id="699819859">
          <w:marLeft w:val="640"/>
          <w:marRight w:val="0"/>
          <w:marTop w:val="0"/>
          <w:marBottom w:val="0"/>
          <w:divBdr>
            <w:top w:val="none" w:sz="0" w:space="0" w:color="auto"/>
            <w:left w:val="none" w:sz="0" w:space="0" w:color="auto"/>
            <w:bottom w:val="none" w:sz="0" w:space="0" w:color="auto"/>
            <w:right w:val="none" w:sz="0" w:space="0" w:color="auto"/>
          </w:divBdr>
        </w:div>
        <w:div w:id="728649886">
          <w:marLeft w:val="640"/>
          <w:marRight w:val="0"/>
          <w:marTop w:val="0"/>
          <w:marBottom w:val="0"/>
          <w:divBdr>
            <w:top w:val="none" w:sz="0" w:space="0" w:color="auto"/>
            <w:left w:val="none" w:sz="0" w:space="0" w:color="auto"/>
            <w:bottom w:val="none" w:sz="0" w:space="0" w:color="auto"/>
            <w:right w:val="none" w:sz="0" w:space="0" w:color="auto"/>
          </w:divBdr>
        </w:div>
        <w:div w:id="751897947">
          <w:marLeft w:val="640"/>
          <w:marRight w:val="0"/>
          <w:marTop w:val="0"/>
          <w:marBottom w:val="0"/>
          <w:divBdr>
            <w:top w:val="none" w:sz="0" w:space="0" w:color="auto"/>
            <w:left w:val="none" w:sz="0" w:space="0" w:color="auto"/>
            <w:bottom w:val="none" w:sz="0" w:space="0" w:color="auto"/>
            <w:right w:val="none" w:sz="0" w:space="0" w:color="auto"/>
          </w:divBdr>
        </w:div>
        <w:div w:id="808473931">
          <w:marLeft w:val="640"/>
          <w:marRight w:val="0"/>
          <w:marTop w:val="0"/>
          <w:marBottom w:val="0"/>
          <w:divBdr>
            <w:top w:val="none" w:sz="0" w:space="0" w:color="auto"/>
            <w:left w:val="none" w:sz="0" w:space="0" w:color="auto"/>
            <w:bottom w:val="none" w:sz="0" w:space="0" w:color="auto"/>
            <w:right w:val="none" w:sz="0" w:space="0" w:color="auto"/>
          </w:divBdr>
        </w:div>
        <w:div w:id="827986328">
          <w:marLeft w:val="640"/>
          <w:marRight w:val="0"/>
          <w:marTop w:val="0"/>
          <w:marBottom w:val="0"/>
          <w:divBdr>
            <w:top w:val="none" w:sz="0" w:space="0" w:color="auto"/>
            <w:left w:val="none" w:sz="0" w:space="0" w:color="auto"/>
            <w:bottom w:val="none" w:sz="0" w:space="0" w:color="auto"/>
            <w:right w:val="none" w:sz="0" w:space="0" w:color="auto"/>
          </w:divBdr>
        </w:div>
        <w:div w:id="851803544">
          <w:marLeft w:val="640"/>
          <w:marRight w:val="0"/>
          <w:marTop w:val="0"/>
          <w:marBottom w:val="0"/>
          <w:divBdr>
            <w:top w:val="none" w:sz="0" w:space="0" w:color="auto"/>
            <w:left w:val="none" w:sz="0" w:space="0" w:color="auto"/>
            <w:bottom w:val="none" w:sz="0" w:space="0" w:color="auto"/>
            <w:right w:val="none" w:sz="0" w:space="0" w:color="auto"/>
          </w:divBdr>
        </w:div>
        <w:div w:id="890380687">
          <w:marLeft w:val="640"/>
          <w:marRight w:val="0"/>
          <w:marTop w:val="0"/>
          <w:marBottom w:val="0"/>
          <w:divBdr>
            <w:top w:val="none" w:sz="0" w:space="0" w:color="auto"/>
            <w:left w:val="none" w:sz="0" w:space="0" w:color="auto"/>
            <w:bottom w:val="none" w:sz="0" w:space="0" w:color="auto"/>
            <w:right w:val="none" w:sz="0" w:space="0" w:color="auto"/>
          </w:divBdr>
        </w:div>
        <w:div w:id="893154214">
          <w:marLeft w:val="640"/>
          <w:marRight w:val="0"/>
          <w:marTop w:val="0"/>
          <w:marBottom w:val="0"/>
          <w:divBdr>
            <w:top w:val="none" w:sz="0" w:space="0" w:color="auto"/>
            <w:left w:val="none" w:sz="0" w:space="0" w:color="auto"/>
            <w:bottom w:val="none" w:sz="0" w:space="0" w:color="auto"/>
            <w:right w:val="none" w:sz="0" w:space="0" w:color="auto"/>
          </w:divBdr>
        </w:div>
        <w:div w:id="897714802">
          <w:marLeft w:val="640"/>
          <w:marRight w:val="0"/>
          <w:marTop w:val="0"/>
          <w:marBottom w:val="0"/>
          <w:divBdr>
            <w:top w:val="none" w:sz="0" w:space="0" w:color="auto"/>
            <w:left w:val="none" w:sz="0" w:space="0" w:color="auto"/>
            <w:bottom w:val="none" w:sz="0" w:space="0" w:color="auto"/>
            <w:right w:val="none" w:sz="0" w:space="0" w:color="auto"/>
          </w:divBdr>
        </w:div>
        <w:div w:id="903371309">
          <w:marLeft w:val="640"/>
          <w:marRight w:val="0"/>
          <w:marTop w:val="0"/>
          <w:marBottom w:val="0"/>
          <w:divBdr>
            <w:top w:val="none" w:sz="0" w:space="0" w:color="auto"/>
            <w:left w:val="none" w:sz="0" w:space="0" w:color="auto"/>
            <w:bottom w:val="none" w:sz="0" w:space="0" w:color="auto"/>
            <w:right w:val="none" w:sz="0" w:space="0" w:color="auto"/>
          </w:divBdr>
        </w:div>
        <w:div w:id="905262271">
          <w:marLeft w:val="640"/>
          <w:marRight w:val="0"/>
          <w:marTop w:val="0"/>
          <w:marBottom w:val="0"/>
          <w:divBdr>
            <w:top w:val="none" w:sz="0" w:space="0" w:color="auto"/>
            <w:left w:val="none" w:sz="0" w:space="0" w:color="auto"/>
            <w:bottom w:val="none" w:sz="0" w:space="0" w:color="auto"/>
            <w:right w:val="none" w:sz="0" w:space="0" w:color="auto"/>
          </w:divBdr>
        </w:div>
        <w:div w:id="916088261">
          <w:marLeft w:val="640"/>
          <w:marRight w:val="0"/>
          <w:marTop w:val="0"/>
          <w:marBottom w:val="0"/>
          <w:divBdr>
            <w:top w:val="none" w:sz="0" w:space="0" w:color="auto"/>
            <w:left w:val="none" w:sz="0" w:space="0" w:color="auto"/>
            <w:bottom w:val="none" w:sz="0" w:space="0" w:color="auto"/>
            <w:right w:val="none" w:sz="0" w:space="0" w:color="auto"/>
          </w:divBdr>
        </w:div>
        <w:div w:id="918636186">
          <w:marLeft w:val="640"/>
          <w:marRight w:val="0"/>
          <w:marTop w:val="0"/>
          <w:marBottom w:val="0"/>
          <w:divBdr>
            <w:top w:val="none" w:sz="0" w:space="0" w:color="auto"/>
            <w:left w:val="none" w:sz="0" w:space="0" w:color="auto"/>
            <w:bottom w:val="none" w:sz="0" w:space="0" w:color="auto"/>
            <w:right w:val="none" w:sz="0" w:space="0" w:color="auto"/>
          </w:divBdr>
        </w:div>
        <w:div w:id="932936981">
          <w:marLeft w:val="640"/>
          <w:marRight w:val="0"/>
          <w:marTop w:val="0"/>
          <w:marBottom w:val="0"/>
          <w:divBdr>
            <w:top w:val="none" w:sz="0" w:space="0" w:color="auto"/>
            <w:left w:val="none" w:sz="0" w:space="0" w:color="auto"/>
            <w:bottom w:val="none" w:sz="0" w:space="0" w:color="auto"/>
            <w:right w:val="none" w:sz="0" w:space="0" w:color="auto"/>
          </w:divBdr>
        </w:div>
        <w:div w:id="952175258">
          <w:marLeft w:val="640"/>
          <w:marRight w:val="0"/>
          <w:marTop w:val="0"/>
          <w:marBottom w:val="0"/>
          <w:divBdr>
            <w:top w:val="none" w:sz="0" w:space="0" w:color="auto"/>
            <w:left w:val="none" w:sz="0" w:space="0" w:color="auto"/>
            <w:bottom w:val="none" w:sz="0" w:space="0" w:color="auto"/>
            <w:right w:val="none" w:sz="0" w:space="0" w:color="auto"/>
          </w:divBdr>
        </w:div>
        <w:div w:id="965239993">
          <w:marLeft w:val="640"/>
          <w:marRight w:val="0"/>
          <w:marTop w:val="0"/>
          <w:marBottom w:val="0"/>
          <w:divBdr>
            <w:top w:val="none" w:sz="0" w:space="0" w:color="auto"/>
            <w:left w:val="none" w:sz="0" w:space="0" w:color="auto"/>
            <w:bottom w:val="none" w:sz="0" w:space="0" w:color="auto"/>
            <w:right w:val="none" w:sz="0" w:space="0" w:color="auto"/>
          </w:divBdr>
        </w:div>
        <w:div w:id="985082854">
          <w:marLeft w:val="640"/>
          <w:marRight w:val="0"/>
          <w:marTop w:val="0"/>
          <w:marBottom w:val="0"/>
          <w:divBdr>
            <w:top w:val="none" w:sz="0" w:space="0" w:color="auto"/>
            <w:left w:val="none" w:sz="0" w:space="0" w:color="auto"/>
            <w:bottom w:val="none" w:sz="0" w:space="0" w:color="auto"/>
            <w:right w:val="none" w:sz="0" w:space="0" w:color="auto"/>
          </w:divBdr>
        </w:div>
        <w:div w:id="1042167446">
          <w:marLeft w:val="640"/>
          <w:marRight w:val="0"/>
          <w:marTop w:val="0"/>
          <w:marBottom w:val="0"/>
          <w:divBdr>
            <w:top w:val="none" w:sz="0" w:space="0" w:color="auto"/>
            <w:left w:val="none" w:sz="0" w:space="0" w:color="auto"/>
            <w:bottom w:val="none" w:sz="0" w:space="0" w:color="auto"/>
            <w:right w:val="none" w:sz="0" w:space="0" w:color="auto"/>
          </w:divBdr>
        </w:div>
        <w:div w:id="1059474706">
          <w:marLeft w:val="640"/>
          <w:marRight w:val="0"/>
          <w:marTop w:val="0"/>
          <w:marBottom w:val="0"/>
          <w:divBdr>
            <w:top w:val="none" w:sz="0" w:space="0" w:color="auto"/>
            <w:left w:val="none" w:sz="0" w:space="0" w:color="auto"/>
            <w:bottom w:val="none" w:sz="0" w:space="0" w:color="auto"/>
            <w:right w:val="none" w:sz="0" w:space="0" w:color="auto"/>
          </w:divBdr>
        </w:div>
        <w:div w:id="1062800251">
          <w:marLeft w:val="640"/>
          <w:marRight w:val="0"/>
          <w:marTop w:val="0"/>
          <w:marBottom w:val="0"/>
          <w:divBdr>
            <w:top w:val="none" w:sz="0" w:space="0" w:color="auto"/>
            <w:left w:val="none" w:sz="0" w:space="0" w:color="auto"/>
            <w:bottom w:val="none" w:sz="0" w:space="0" w:color="auto"/>
            <w:right w:val="none" w:sz="0" w:space="0" w:color="auto"/>
          </w:divBdr>
        </w:div>
        <w:div w:id="1066955378">
          <w:marLeft w:val="640"/>
          <w:marRight w:val="0"/>
          <w:marTop w:val="0"/>
          <w:marBottom w:val="0"/>
          <w:divBdr>
            <w:top w:val="none" w:sz="0" w:space="0" w:color="auto"/>
            <w:left w:val="none" w:sz="0" w:space="0" w:color="auto"/>
            <w:bottom w:val="none" w:sz="0" w:space="0" w:color="auto"/>
            <w:right w:val="none" w:sz="0" w:space="0" w:color="auto"/>
          </w:divBdr>
        </w:div>
        <w:div w:id="1075974888">
          <w:marLeft w:val="640"/>
          <w:marRight w:val="0"/>
          <w:marTop w:val="0"/>
          <w:marBottom w:val="0"/>
          <w:divBdr>
            <w:top w:val="none" w:sz="0" w:space="0" w:color="auto"/>
            <w:left w:val="none" w:sz="0" w:space="0" w:color="auto"/>
            <w:bottom w:val="none" w:sz="0" w:space="0" w:color="auto"/>
            <w:right w:val="none" w:sz="0" w:space="0" w:color="auto"/>
          </w:divBdr>
        </w:div>
        <w:div w:id="1091774174">
          <w:marLeft w:val="640"/>
          <w:marRight w:val="0"/>
          <w:marTop w:val="0"/>
          <w:marBottom w:val="0"/>
          <w:divBdr>
            <w:top w:val="none" w:sz="0" w:space="0" w:color="auto"/>
            <w:left w:val="none" w:sz="0" w:space="0" w:color="auto"/>
            <w:bottom w:val="none" w:sz="0" w:space="0" w:color="auto"/>
            <w:right w:val="none" w:sz="0" w:space="0" w:color="auto"/>
          </w:divBdr>
        </w:div>
        <w:div w:id="1096167729">
          <w:marLeft w:val="640"/>
          <w:marRight w:val="0"/>
          <w:marTop w:val="0"/>
          <w:marBottom w:val="0"/>
          <w:divBdr>
            <w:top w:val="none" w:sz="0" w:space="0" w:color="auto"/>
            <w:left w:val="none" w:sz="0" w:space="0" w:color="auto"/>
            <w:bottom w:val="none" w:sz="0" w:space="0" w:color="auto"/>
            <w:right w:val="none" w:sz="0" w:space="0" w:color="auto"/>
          </w:divBdr>
        </w:div>
        <w:div w:id="1117992712">
          <w:marLeft w:val="640"/>
          <w:marRight w:val="0"/>
          <w:marTop w:val="0"/>
          <w:marBottom w:val="0"/>
          <w:divBdr>
            <w:top w:val="none" w:sz="0" w:space="0" w:color="auto"/>
            <w:left w:val="none" w:sz="0" w:space="0" w:color="auto"/>
            <w:bottom w:val="none" w:sz="0" w:space="0" w:color="auto"/>
            <w:right w:val="none" w:sz="0" w:space="0" w:color="auto"/>
          </w:divBdr>
        </w:div>
        <w:div w:id="1120955524">
          <w:marLeft w:val="640"/>
          <w:marRight w:val="0"/>
          <w:marTop w:val="0"/>
          <w:marBottom w:val="0"/>
          <w:divBdr>
            <w:top w:val="none" w:sz="0" w:space="0" w:color="auto"/>
            <w:left w:val="none" w:sz="0" w:space="0" w:color="auto"/>
            <w:bottom w:val="none" w:sz="0" w:space="0" w:color="auto"/>
            <w:right w:val="none" w:sz="0" w:space="0" w:color="auto"/>
          </w:divBdr>
        </w:div>
        <w:div w:id="1135221168">
          <w:marLeft w:val="640"/>
          <w:marRight w:val="0"/>
          <w:marTop w:val="0"/>
          <w:marBottom w:val="0"/>
          <w:divBdr>
            <w:top w:val="none" w:sz="0" w:space="0" w:color="auto"/>
            <w:left w:val="none" w:sz="0" w:space="0" w:color="auto"/>
            <w:bottom w:val="none" w:sz="0" w:space="0" w:color="auto"/>
            <w:right w:val="none" w:sz="0" w:space="0" w:color="auto"/>
          </w:divBdr>
        </w:div>
        <w:div w:id="1160267906">
          <w:marLeft w:val="640"/>
          <w:marRight w:val="0"/>
          <w:marTop w:val="0"/>
          <w:marBottom w:val="0"/>
          <w:divBdr>
            <w:top w:val="none" w:sz="0" w:space="0" w:color="auto"/>
            <w:left w:val="none" w:sz="0" w:space="0" w:color="auto"/>
            <w:bottom w:val="none" w:sz="0" w:space="0" w:color="auto"/>
            <w:right w:val="none" w:sz="0" w:space="0" w:color="auto"/>
          </w:divBdr>
        </w:div>
        <w:div w:id="1166943321">
          <w:marLeft w:val="640"/>
          <w:marRight w:val="0"/>
          <w:marTop w:val="0"/>
          <w:marBottom w:val="0"/>
          <w:divBdr>
            <w:top w:val="none" w:sz="0" w:space="0" w:color="auto"/>
            <w:left w:val="none" w:sz="0" w:space="0" w:color="auto"/>
            <w:bottom w:val="none" w:sz="0" w:space="0" w:color="auto"/>
            <w:right w:val="none" w:sz="0" w:space="0" w:color="auto"/>
          </w:divBdr>
        </w:div>
        <w:div w:id="1183327362">
          <w:marLeft w:val="640"/>
          <w:marRight w:val="0"/>
          <w:marTop w:val="0"/>
          <w:marBottom w:val="0"/>
          <w:divBdr>
            <w:top w:val="none" w:sz="0" w:space="0" w:color="auto"/>
            <w:left w:val="none" w:sz="0" w:space="0" w:color="auto"/>
            <w:bottom w:val="none" w:sz="0" w:space="0" w:color="auto"/>
            <w:right w:val="none" w:sz="0" w:space="0" w:color="auto"/>
          </w:divBdr>
        </w:div>
        <w:div w:id="1234780771">
          <w:marLeft w:val="640"/>
          <w:marRight w:val="0"/>
          <w:marTop w:val="0"/>
          <w:marBottom w:val="0"/>
          <w:divBdr>
            <w:top w:val="none" w:sz="0" w:space="0" w:color="auto"/>
            <w:left w:val="none" w:sz="0" w:space="0" w:color="auto"/>
            <w:bottom w:val="none" w:sz="0" w:space="0" w:color="auto"/>
            <w:right w:val="none" w:sz="0" w:space="0" w:color="auto"/>
          </w:divBdr>
        </w:div>
        <w:div w:id="1289703115">
          <w:marLeft w:val="640"/>
          <w:marRight w:val="0"/>
          <w:marTop w:val="0"/>
          <w:marBottom w:val="0"/>
          <w:divBdr>
            <w:top w:val="none" w:sz="0" w:space="0" w:color="auto"/>
            <w:left w:val="none" w:sz="0" w:space="0" w:color="auto"/>
            <w:bottom w:val="none" w:sz="0" w:space="0" w:color="auto"/>
            <w:right w:val="none" w:sz="0" w:space="0" w:color="auto"/>
          </w:divBdr>
        </w:div>
        <w:div w:id="1292446367">
          <w:marLeft w:val="640"/>
          <w:marRight w:val="0"/>
          <w:marTop w:val="0"/>
          <w:marBottom w:val="0"/>
          <w:divBdr>
            <w:top w:val="none" w:sz="0" w:space="0" w:color="auto"/>
            <w:left w:val="none" w:sz="0" w:space="0" w:color="auto"/>
            <w:bottom w:val="none" w:sz="0" w:space="0" w:color="auto"/>
            <w:right w:val="none" w:sz="0" w:space="0" w:color="auto"/>
          </w:divBdr>
        </w:div>
        <w:div w:id="1299913842">
          <w:marLeft w:val="640"/>
          <w:marRight w:val="0"/>
          <w:marTop w:val="0"/>
          <w:marBottom w:val="0"/>
          <w:divBdr>
            <w:top w:val="none" w:sz="0" w:space="0" w:color="auto"/>
            <w:left w:val="none" w:sz="0" w:space="0" w:color="auto"/>
            <w:bottom w:val="none" w:sz="0" w:space="0" w:color="auto"/>
            <w:right w:val="none" w:sz="0" w:space="0" w:color="auto"/>
          </w:divBdr>
        </w:div>
        <w:div w:id="1315377856">
          <w:marLeft w:val="640"/>
          <w:marRight w:val="0"/>
          <w:marTop w:val="0"/>
          <w:marBottom w:val="0"/>
          <w:divBdr>
            <w:top w:val="none" w:sz="0" w:space="0" w:color="auto"/>
            <w:left w:val="none" w:sz="0" w:space="0" w:color="auto"/>
            <w:bottom w:val="none" w:sz="0" w:space="0" w:color="auto"/>
            <w:right w:val="none" w:sz="0" w:space="0" w:color="auto"/>
          </w:divBdr>
        </w:div>
        <w:div w:id="1321150913">
          <w:marLeft w:val="640"/>
          <w:marRight w:val="0"/>
          <w:marTop w:val="0"/>
          <w:marBottom w:val="0"/>
          <w:divBdr>
            <w:top w:val="none" w:sz="0" w:space="0" w:color="auto"/>
            <w:left w:val="none" w:sz="0" w:space="0" w:color="auto"/>
            <w:bottom w:val="none" w:sz="0" w:space="0" w:color="auto"/>
            <w:right w:val="none" w:sz="0" w:space="0" w:color="auto"/>
          </w:divBdr>
        </w:div>
        <w:div w:id="1405565829">
          <w:marLeft w:val="640"/>
          <w:marRight w:val="0"/>
          <w:marTop w:val="0"/>
          <w:marBottom w:val="0"/>
          <w:divBdr>
            <w:top w:val="none" w:sz="0" w:space="0" w:color="auto"/>
            <w:left w:val="none" w:sz="0" w:space="0" w:color="auto"/>
            <w:bottom w:val="none" w:sz="0" w:space="0" w:color="auto"/>
            <w:right w:val="none" w:sz="0" w:space="0" w:color="auto"/>
          </w:divBdr>
        </w:div>
        <w:div w:id="1407144156">
          <w:marLeft w:val="640"/>
          <w:marRight w:val="0"/>
          <w:marTop w:val="0"/>
          <w:marBottom w:val="0"/>
          <w:divBdr>
            <w:top w:val="none" w:sz="0" w:space="0" w:color="auto"/>
            <w:left w:val="none" w:sz="0" w:space="0" w:color="auto"/>
            <w:bottom w:val="none" w:sz="0" w:space="0" w:color="auto"/>
            <w:right w:val="none" w:sz="0" w:space="0" w:color="auto"/>
          </w:divBdr>
        </w:div>
        <w:div w:id="1438678162">
          <w:marLeft w:val="640"/>
          <w:marRight w:val="0"/>
          <w:marTop w:val="0"/>
          <w:marBottom w:val="0"/>
          <w:divBdr>
            <w:top w:val="none" w:sz="0" w:space="0" w:color="auto"/>
            <w:left w:val="none" w:sz="0" w:space="0" w:color="auto"/>
            <w:bottom w:val="none" w:sz="0" w:space="0" w:color="auto"/>
            <w:right w:val="none" w:sz="0" w:space="0" w:color="auto"/>
          </w:divBdr>
        </w:div>
        <w:div w:id="1478692990">
          <w:marLeft w:val="640"/>
          <w:marRight w:val="0"/>
          <w:marTop w:val="0"/>
          <w:marBottom w:val="0"/>
          <w:divBdr>
            <w:top w:val="none" w:sz="0" w:space="0" w:color="auto"/>
            <w:left w:val="none" w:sz="0" w:space="0" w:color="auto"/>
            <w:bottom w:val="none" w:sz="0" w:space="0" w:color="auto"/>
            <w:right w:val="none" w:sz="0" w:space="0" w:color="auto"/>
          </w:divBdr>
        </w:div>
        <w:div w:id="1480996871">
          <w:marLeft w:val="640"/>
          <w:marRight w:val="0"/>
          <w:marTop w:val="0"/>
          <w:marBottom w:val="0"/>
          <w:divBdr>
            <w:top w:val="none" w:sz="0" w:space="0" w:color="auto"/>
            <w:left w:val="none" w:sz="0" w:space="0" w:color="auto"/>
            <w:bottom w:val="none" w:sz="0" w:space="0" w:color="auto"/>
            <w:right w:val="none" w:sz="0" w:space="0" w:color="auto"/>
          </w:divBdr>
        </w:div>
        <w:div w:id="1497721312">
          <w:marLeft w:val="640"/>
          <w:marRight w:val="0"/>
          <w:marTop w:val="0"/>
          <w:marBottom w:val="0"/>
          <w:divBdr>
            <w:top w:val="none" w:sz="0" w:space="0" w:color="auto"/>
            <w:left w:val="none" w:sz="0" w:space="0" w:color="auto"/>
            <w:bottom w:val="none" w:sz="0" w:space="0" w:color="auto"/>
            <w:right w:val="none" w:sz="0" w:space="0" w:color="auto"/>
          </w:divBdr>
        </w:div>
        <w:div w:id="1511479944">
          <w:marLeft w:val="640"/>
          <w:marRight w:val="0"/>
          <w:marTop w:val="0"/>
          <w:marBottom w:val="0"/>
          <w:divBdr>
            <w:top w:val="none" w:sz="0" w:space="0" w:color="auto"/>
            <w:left w:val="none" w:sz="0" w:space="0" w:color="auto"/>
            <w:bottom w:val="none" w:sz="0" w:space="0" w:color="auto"/>
            <w:right w:val="none" w:sz="0" w:space="0" w:color="auto"/>
          </w:divBdr>
        </w:div>
        <w:div w:id="1519084274">
          <w:marLeft w:val="640"/>
          <w:marRight w:val="0"/>
          <w:marTop w:val="0"/>
          <w:marBottom w:val="0"/>
          <w:divBdr>
            <w:top w:val="none" w:sz="0" w:space="0" w:color="auto"/>
            <w:left w:val="none" w:sz="0" w:space="0" w:color="auto"/>
            <w:bottom w:val="none" w:sz="0" w:space="0" w:color="auto"/>
            <w:right w:val="none" w:sz="0" w:space="0" w:color="auto"/>
          </w:divBdr>
        </w:div>
        <w:div w:id="1524974553">
          <w:marLeft w:val="640"/>
          <w:marRight w:val="0"/>
          <w:marTop w:val="0"/>
          <w:marBottom w:val="0"/>
          <w:divBdr>
            <w:top w:val="none" w:sz="0" w:space="0" w:color="auto"/>
            <w:left w:val="none" w:sz="0" w:space="0" w:color="auto"/>
            <w:bottom w:val="none" w:sz="0" w:space="0" w:color="auto"/>
            <w:right w:val="none" w:sz="0" w:space="0" w:color="auto"/>
          </w:divBdr>
        </w:div>
        <w:div w:id="1550805318">
          <w:marLeft w:val="640"/>
          <w:marRight w:val="0"/>
          <w:marTop w:val="0"/>
          <w:marBottom w:val="0"/>
          <w:divBdr>
            <w:top w:val="none" w:sz="0" w:space="0" w:color="auto"/>
            <w:left w:val="none" w:sz="0" w:space="0" w:color="auto"/>
            <w:bottom w:val="none" w:sz="0" w:space="0" w:color="auto"/>
            <w:right w:val="none" w:sz="0" w:space="0" w:color="auto"/>
          </w:divBdr>
        </w:div>
        <w:div w:id="1555508195">
          <w:marLeft w:val="640"/>
          <w:marRight w:val="0"/>
          <w:marTop w:val="0"/>
          <w:marBottom w:val="0"/>
          <w:divBdr>
            <w:top w:val="none" w:sz="0" w:space="0" w:color="auto"/>
            <w:left w:val="none" w:sz="0" w:space="0" w:color="auto"/>
            <w:bottom w:val="none" w:sz="0" w:space="0" w:color="auto"/>
            <w:right w:val="none" w:sz="0" w:space="0" w:color="auto"/>
          </w:divBdr>
        </w:div>
        <w:div w:id="1564440734">
          <w:marLeft w:val="640"/>
          <w:marRight w:val="0"/>
          <w:marTop w:val="0"/>
          <w:marBottom w:val="0"/>
          <w:divBdr>
            <w:top w:val="none" w:sz="0" w:space="0" w:color="auto"/>
            <w:left w:val="none" w:sz="0" w:space="0" w:color="auto"/>
            <w:bottom w:val="none" w:sz="0" w:space="0" w:color="auto"/>
            <w:right w:val="none" w:sz="0" w:space="0" w:color="auto"/>
          </w:divBdr>
        </w:div>
        <w:div w:id="1620531677">
          <w:marLeft w:val="640"/>
          <w:marRight w:val="0"/>
          <w:marTop w:val="0"/>
          <w:marBottom w:val="0"/>
          <w:divBdr>
            <w:top w:val="none" w:sz="0" w:space="0" w:color="auto"/>
            <w:left w:val="none" w:sz="0" w:space="0" w:color="auto"/>
            <w:bottom w:val="none" w:sz="0" w:space="0" w:color="auto"/>
            <w:right w:val="none" w:sz="0" w:space="0" w:color="auto"/>
          </w:divBdr>
        </w:div>
        <w:div w:id="1625960252">
          <w:marLeft w:val="640"/>
          <w:marRight w:val="0"/>
          <w:marTop w:val="0"/>
          <w:marBottom w:val="0"/>
          <w:divBdr>
            <w:top w:val="none" w:sz="0" w:space="0" w:color="auto"/>
            <w:left w:val="none" w:sz="0" w:space="0" w:color="auto"/>
            <w:bottom w:val="none" w:sz="0" w:space="0" w:color="auto"/>
            <w:right w:val="none" w:sz="0" w:space="0" w:color="auto"/>
          </w:divBdr>
        </w:div>
        <w:div w:id="1649049523">
          <w:marLeft w:val="640"/>
          <w:marRight w:val="0"/>
          <w:marTop w:val="0"/>
          <w:marBottom w:val="0"/>
          <w:divBdr>
            <w:top w:val="none" w:sz="0" w:space="0" w:color="auto"/>
            <w:left w:val="none" w:sz="0" w:space="0" w:color="auto"/>
            <w:bottom w:val="none" w:sz="0" w:space="0" w:color="auto"/>
            <w:right w:val="none" w:sz="0" w:space="0" w:color="auto"/>
          </w:divBdr>
        </w:div>
        <w:div w:id="1656497140">
          <w:marLeft w:val="640"/>
          <w:marRight w:val="0"/>
          <w:marTop w:val="0"/>
          <w:marBottom w:val="0"/>
          <w:divBdr>
            <w:top w:val="none" w:sz="0" w:space="0" w:color="auto"/>
            <w:left w:val="none" w:sz="0" w:space="0" w:color="auto"/>
            <w:bottom w:val="none" w:sz="0" w:space="0" w:color="auto"/>
            <w:right w:val="none" w:sz="0" w:space="0" w:color="auto"/>
          </w:divBdr>
        </w:div>
        <w:div w:id="1672566814">
          <w:marLeft w:val="640"/>
          <w:marRight w:val="0"/>
          <w:marTop w:val="0"/>
          <w:marBottom w:val="0"/>
          <w:divBdr>
            <w:top w:val="none" w:sz="0" w:space="0" w:color="auto"/>
            <w:left w:val="none" w:sz="0" w:space="0" w:color="auto"/>
            <w:bottom w:val="none" w:sz="0" w:space="0" w:color="auto"/>
            <w:right w:val="none" w:sz="0" w:space="0" w:color="auto"/>
          </w:divBdr>
        </w:div>
        <w:div w:id="1708486151">
          <w:marLeft w:val="640"/>
          <w:marRight w:val="0"/>
          <w:marTop w:val="0"/>
          <w:marBottom w:val="0"/>
          <w:divBdr>
            <w:top w:val="none" w:sz="0" w:space="0" w:color="auto"/>
            <w:left w:val="none" w:sz="0" w:space="0" w:color="auto"/>
            <w:bottom w:val="none" w:sz="0" w:space="0" w:color="auto"/>
            <w:right w:val="none" w:sz="0" w:space="0" w:color="auto"/>
          </w:divBdr>
        </w:div>
        <w:div w:id="1764448267">
          <w:marLeft w:val="640"/>
          <w:marRight w:val="0"/>
          <w:marTop w:val="0"/>
          <w:marBottom w:val="0"/>
          <w:divBdr>
            <w:top w:val="none" w:sz="0" w:space="0" w:color="auto"/>
            <w:left w:val="none" w:sz="0" w:space="0" w:color="auto"/>
            <w:bottom w:val="none" w:sz="0" w:space="0" w:color="auto"/>
            <w:right w:val="none" w:sz="0" w:space="0" w:color="auto"/>
          </w:divBdr>
        </w:div>
        <w:div w:id="1784304821">
          <w:marLeft w:val="640"/>
          <w:marRight w:val="0"/>
          <w:marTop w:val="0"/>
          <w:marBottom w:val="0"/>
          <w:divBdr>
            <w:top w:val="none" w:sz="0" w:space="0" w:color="auto"/>
            <w:left w:val="none" w:sz="0" w:space="0" w:color="auto"/>
            <w:bottom w:val="none" w:sz="0" w:space="0" w:color="auto"/>
            <w:right w:val="none" w:sz="0" w:space="0" w:color="auto"/>
          </w:divBdr>
        </w:div>
        <w:div w:id="1809277903">
          <w:marLeft w:val="640"/>
          <w:marRight w:val="0"/>
          <w:marTop w:val="0"/>
          <w:marBottom w:val="0"/>
          <w:divBdr>
            <w:top w:val="none" w:sz="0" w:space="0" w:color="auto"/>
            <w:left w:val="none" w:sz="0" w:space="0" w:color="auto"/>
            <w:bottom w:val="none" w:sz="0" w:space="0" w:color="auto"/>
            <w:right w:val="none" w:sz="0" w:space="0" w:color="auto"/>
          </w:divBdr>
        </w:div>
        <w:div w:id="1861623775">
          <w:marLeft w:val="640"/>
          <w:marRight w:val="0"/>
          <w:marTop w:val="0"/>
          <w:marBottom w:val="0"/>
          <w:divBdr>
            <w:top w:val="none" w:sz="0" w:space="0" w:color="auto"/>
            <w:left w:val="none" w:sz="0" w:space="0" w:color="auto"/>
            <w:bottom w:val="none" w:sz="0" w:space="0" w:color="auto"/>
            <w:right w:val="none" w:sz="0" w:space="0" w:color="auto"/>
          </w:divBdr>
        </w:div>
        <w:div w:id="1880124132">
          <w:marLeft w:val="640"/>
          <w:marRight w:val="0"/>
          <w:marTop w:val="0"/>
          <w:marBottom w:val="0"/>
          <w:divBdr>
            <w:top w:val="none" w:sz="0" w:space="0" w:color="auto"/>
            <w:left w:val="none" w:sz="0" w:space="0" w:color="auto"/>
            <w:bottom w:val="none" w:sz="0" w:space="0" w:color="auto"/>
            <w:right w:val="none" w:sz="0" w:space="0" w:color="auto"/>
          </w:divBdr>
        </w:div>
        <w:div w:id="1888174500">
          <w:marLeft w:val="640"/>
          <w:marRight w:val="0"/>
          <w:marTop w:val="0"/>
          <w:marBottom w:val="0"/>
          <w:divBdr>
            <w:top w:val="none" w:sz="0" w:space="0" w:color="auto"/>
            <w:left w:val="none" w:sz="0" w:space="0" w:color="auto"/>
            <w:bottom w:val="none" w:sz="0" w:space="0" w:color="auto"/>
            <w:right w:val="none" w:sz="0" w:space="0" w:color="auto"/>
          </w:divBdr>
        </w:div>
        <w:div w:id="1892691215">
          <w:marLeft w:val="640"/>
          <w:marRight w:val="0"/>
          <w:marTop w:val="0"/>
          <w:marBottom w:val="0"/>
          <w:divBdr>
            <w:top w:val="none" w:sz="0" w:space="0" w:color="auto"/>
            <w:left w:val="none" w:sz="0" w:space="0" w:color="auto"/>
            <w:bottom w:val="none" w:sz="0" w:space="0" w:color="auto"/>
            <w:right w:val="none" w:sz="0" w:space="0" w:color="auto"/>
          </w:divBdr>
        </w:div>
        <w:div w:id="1918443891">
          <w:marLeft w:val="640"/>
          <w:marRight w:val="0"/>
          <w:marTop w:val="0"/>
          <w:marBottom w:val="0"/>
          <w:divBdr>
            <w:top w:val="none" w:sz="0" w:space="0" w:color="auto"/>
            <w:left w:val="none" w:sz="0" w:space="0" w:color="auto"/>
            <w:bottom w:val="none" w:sz="0" w:space="0" w:color="auto"/>
            <w:right w:val="none" w:sz="0" w:space="0" w:color="auto"/>
          </w:divBdr>
        </w:div>
        <w:div w:id="1923641016">
          <w:marLeft w:val="640"/>
          <w:marRight w:val="0"/>
          <w:marTop w:val="0"/>
          <w:marBottom w:val="0"/>
          <w:divBdr>
            <w:top w:val="none" w:sz="0" w:space="0" w:color="auto"/>
            <w:left w:val="none" w:sz="0" w:space="0" w:color="auto"/>
            <w:bottom w:val="none" w:sz="0" w:space="0" w:color="auto"/>
            <w:right w:val="none" w:sz="0" w:space="0" w:color="auto"/>
          </w:divBdr>
        </w:div>
        <w:div w:id="1989044629">
          <w:marLeft w:val="640"/>
          <w:marRight w:val="0"/>
          <w:marTop w:val="0"/>
          <w:marBottom w:val="0"/>
          <w:divBdr>
            <w:top w:val="none" w:sz="0" w:space="0" w:color="auto"/>
            <w:left w:val="none" w:sz="0" w:space="0" w:color="auto"/>
            <w:bottom w:val="none" w:sz="0" w:space="0" w:color="auto"/>
            <w:right w:val="none" w:sz="0" w:space="0" w:color="auto"/>
          </w:divBdr>
        </w:div>
        <w:div w:id="2065642798">
          <w:marLeft w:val="640"/>
          <w:marRight w:val="0"/>
          <w:marTop w:val="0"/>
          <w:marBottom w:val="0"/>
          <w:divBdr>
            <w:top w:val="none" w:sz="0" w:space="0" w:color="auto"/>
            <w:left w:val="none" w:sz="0" w:space="0" w:color="auto"/>
            <w:bottom w:val="none" w:sz="0" w:space="0" w:color="auto"/>
            <w:right w:val="none" w:sz="0" w:space="0" w:color="auto"/>
          </w:divBdr>
        </w:div>
        <w:div w:id="2079478618">
          <w:marLeft w:val="640"/>
          <w:marRight w:val="0"/>
          <w:marTop w:val="0"/>
          <w:marBottom w:val="0"/>
          <w:divBdr>
            <w:top w:val="none" w:sz="0" w:space="0" w:color="auto"/>
            <w:left w:val="none" w:sz="0" w:space="0" w:color="auto"/>
            <w:bottom w:val="none" w:sz="0" w:space="0" w:color="auto"/>
            <w:right w:val="none" w:sz="0" w:space="0" w:color="auto"/>
          </w:divBdr>
        </w:div>
        <w:div w:id="2096314083">
          <w:marLeft w:val="640"/>
          <w:marRight w:val="0"/>
          <w:marTop w:val="0"/>
          <w:marBottom w:val="0"/>
          <w:divBdr>
            <w:top w:val="none" w:sz="0" w:space="0" w:color="auto"/>
            <w:left w:val="none" w:sz="0" w:space="0" w:color="auto"/>
            <w:bottom w:val="none" w:sz="0" w:space="0" w:color="auto"/>
            <w:right w:val="none" w:sz="0" w:space="0" w:color="auto"/>
          </w:divBdr>
        </w:div>
        <w:div w:id="2123264154">
          <w:marLeft w:val="640"/>
          <w:marRight w:val="0"/>
          <w:marTop w:val="0"/>
          <w:marBottom w:val="0"/>
          <w:divBdr>
            <w:top w:val="none" w:sz="0" w:space="0" w:color="auto"/>
            <w:left w:val="none" w:sz="0" w:space="0" w:color="auto"/>
            <w:bottom w:val="none" w:sz="0" w:space="0" w:color="auto"/>
            <w:right w:val="none" w:sz="0" w:space="0" w:color="auto"/>
          </w:divBdr>
        </w:div>
        <w:div w:id="2128116424">
          <w:marLeft w:val="640"/>
          <w:marRight w:val="0"/>
          <w:marTop w:val="0"/>
          <w:marBottom w:val="0"/>
          <w:divBdr>
            <w:top w:val="none" w:sz="0" w:space="0" w:color="auto"/>
            <w:left w:val="none" w:sz="0" w:space="0" w:color="auto"/>
            <w:bottom w:val="none" w:sz="0" w:space="0" w:color="auto"/>
            <w:right w:val="none" w:sz="0" w:space="0" w:color="auto"/>
          </w:divBdr>
        </w:div>
        <w:div w:id="2141801137">
          <w:marLeft w:val="640"/>
          <w:marRight w:val="0"/>
          <w:marTop w:val="0"/>
          <w:marBottom w:val="0"/>
          <w:divBdr>
            <w:top w:val="none" w:sz="0" w:space="0" w:color="auto"/>
            <w:left w:val="none" w:sz="0" w:space="0" w:color="auto"/>
            <w:bottom w:val="none" w:sz="0" w:space="0" w:color="auto"/>
            <w:right w:val="none" w:sz="0" w:space="0" w:color="auto"/>
          </w:divBdr>
        </w:div>
      </w:divsChild>
    </w:div>
    <w:div w:id="1448816454">
      <w:bodyDiv w:val="1"/>
      <w:marLeft w:val="0"/>
      <w:marRight w:val="0"/>
      <w:marTop w:val="0"/>
      <w:marBottom w:val="0"/>
      <w:divBdr>
        <w:top w:val="none" w:sz="0" w:space="0" w:color="auto"/>
        <w:left w:val="none" w:sz="0" w:space="0" w:color="auto"/>
        <w:bottom w:val="none" w:sz="0" w:space="0" w:color="auto"/>
        <w:right w:val="none" w:sz="0" w:space="0" w:color="auto"/>
      </w:divBdr>
      <w:divsChild>
        <w:div w:id="31276334">
          <w:marLeft w:val="640"/>
          <w:marRight w:val="0"/>
          <w:marTop w:val="0"/>
          <w:marBottom w:val="0"/>
          <w:divBdr>
            <w:top w:val="none" w:sz="0" w:space="0" w:color="auto"/>
            <w:left w:val="none" w:sz="0" w:space="0" w:color="auto"/>
            <w:bottom w:val="none" w:sz="0" w:space="0" w:color="auto"/>
            <w:right w:val="none" w:sz="0" w:space="0" w:color="auto"/>
          </w:divBdr>
        </w:div>
        <w:div w:id="34962908">
          <w:marLeft w:val="640"/>
          <w:marRight w:val="0"/>
          <w:marTop w:val="0"/>
          <w:marBottom w:val="0"/>
          <w:divBdr>
            <w:top w:val="none" w:sz="0" w:space="0" w:color="auto"/>
            <w:left w:val="none" w:sz="0" w:space="0" w:color="auto"/>
            <w:bottom w:val="none" w:sz="0" w:space="0" w:color="auto"/>
            <w:right w:val="none" w:sz="0" w:space="0" w:color="auto"/>
          </w:divBdr>
        </w:div>
        <w:div w:id="38214683">
          <w:marLeft w:val="640"/>
          <w:marRight w:val="0"/>
          <w:marTop w:val="0"/>
          <w:marBottom w:val="0"/>
          <w:divBdr>
            <w:top w:val="none" w:sz="0" w:space="0" w:color="auto"/>
            <w:left w:val="none" w:sz="0" w:space="0" w:color="auto"/>
            <w:bottom w:val="none" w:sz="0" w:space="0" w:color="auto"/>
            <w:right w:val="none" w:sz="0" w:space="0" w:color="auto"/>
          </w:divBdr>
        </w:div>
        <w:div w:id="79186022">
          <w:marLeft w:val="640"/>
          <w:marRight w:val="0"/>
          <w:marTop w:val="0"/>
          <w:marBottom w:val="0"/>
          <w:divBdr>
            <w:top w:val="none" w:sz="0" w:space="0" w:color="auto"/>
            <w:left w:val="none" w:sz="0" w:space="0" w:color="auto"/>
            <w:bottom w:val="none" w:sz="0" w:space="0" w:color="auto"/>
            <w:right w:val="none" w:sz="0" w:space="0" w:color="auto"/>
          </w:divBdr>
        </w:div>
        <w:div w:id="107554347">
          <w:marLeft w:val="640"/>
          <w:marRight w:val="0"/>
          <w:marTop w:val="0"/>
          <w:marBottom w:val="0"/>
          <w:divBdr>
            <w:top w:val="none" w:sz="0" w:space="0" w:color="auto"/>
            <w:left w:val="none" w:sz="0" w:space="0" w:color="auto"/>
            <w:bottom w:val="none" w:sz="0" w:space="0" w:color="auto"/>
            <w:right w:val="none" w:sz="0" w:space="0" w:color="auto"/>
          </w:divBdr>
        </w:div>
        <w:div w:id="112478792">
          <w:marLeft w:val="640"/>
          <w:marRight w:val="0"/>
          <w:marTop w:val="0"/>
          <w:marBottom w:val="0"/>
          <w:divBdr>
            <w:top w:val="none" w:sz="0" w:space="0" w:color="auto"/>
            <w:left w:val="none" w:sz="0" w:space="0" w:color="auto"/>
            <w:bottom w:val="none" w:sz="0" w:space="0" w:color="auto"/>
            <w:right w:val="none" w:sz="0" w:space="0" w:color="auto"/>
          </w:divBdr>
        </w:div>
        <w:div w:id="115148827">
          <w:marLeft w:val="640"/>
          <w:marRight w:val="0"/>
          <w:marTop w:val="0"/>
          <w:marBottom w:val="0"/>
          <w:divBdr>
            <w:top w:val="none" w:sz="0" w:space="0" w:color="auto"/>
            <w:left w:val="none" w:sz="0" w:space="0" w:color="auto"/>
            <w:bottom w:val="none" w:sz="0" w:space="0" w:color="auto"/>
            <w:right w:val="none" w:sz="0" w:space="0" w:color="auto"/>
          </w:divBdr>
        </w:div>
        <w:div w:id="121771284">
          <w:marLeft w:val="640"/>
          <w:marRight w:val="0"/>
          <w:marTop w:val="0"/>
          <w:marBottom w:val="0"/>
          <w:divBdr>
            <w:top w:val="none" w:sz="0" w:space="0" w:color="auto"/>
            <w:left w:val="none" w:sz="0" w:space="0" w:color="auto"/>
            <w:bottom w:val="none" w:sz="0" w:space="0" w:color="auto"/>
            <w:right w:val="none" w:sz="0" w:space="0" w:color="auto"/>
          </w:divBdr>
        </w:div>
        <w:div w:id="133181057">
          <w:marLeft w:val="640"/>
          <w:marRight w:val="0"/>
          <w:marTop w:val="0"/>
          <w:marBottom w:val="0"/>
          <w:divBdr>
            <w:top w:val="none" w:sz="0" w:space="0" w:color="auto"/>
            <w:left w:val="none" w:sz="0" w:space="0" w:color="auto"/>
            <w:bottom w:val="none" w:sz="0" w:space="0" w:color="auto"/>
            <w:right w:val="none" w:sz="0" w:space="0" w:color="auto"/>
          </w:divBdr>
        </w:div>
        <w:div w:id="165898780">
          <w:marLeft w:val="640"/>
          <w:marRight w:val="0"/>
          <w:marTop w:val="0"/>
          <w:marBottom w:val="0"/>
          <w:divBdr>
            <w:top w:val="none" w:sz="0" w:space="0" w:color="auto"/>
            <w:left w:val="none" w:sz="0" w:space="0" w:color="auto"/>
            <w:bottom w:val="none" w:sz="0" w:space="0" w:color="auto"/>
            <w:right w:val="none" w:sz="0" w:space="0" w:color="auto"/>
          </w:divBdr>
        </w:div>
        <w:div w:id="176621749">
          <w:marLeft w:val="640"/>
          <w:marRight w:val="0"/>
          <w:marTop w:val="0"/>
          <w:marBottom w:val="0"/>
          <w:divBdr>
            <w:top w:val="none" w:sz="0" w:space="0" w:color="auto"/>
            <w:left w:val="none" w:sz="0" w:space="0" w:color="auto"/>
            <w:bottom w:val="none" w:sz="0" w:space="0" w:color="auto"/>
            <w:right w:val="none" w:sz="0" w:space="0" w:color="auto"/>
          </w:divBdr>
        </w:div>
        <w:div w:id="203256886">
          <w:marLeft w:val="640"/>
          <w:marRight w:val="0"/>
          <w:marTop w:val="0"/>
          <w:marBottom w:val="0"/>
          <w:divBdr>
            <w:top w:val="none" w:sz="0" w:space="0" w:color="auto"/>
            <w:left w:val="none" w:sz="0" w:space="0" w:color="auto"/>
            <w:bottom w:val="none" w:sz="0" w:space="0" w:color="auto"/>
            <w:right w:val="none" w:sz="0" w:space="0" w:color="auto"/>
          </w:divBdr>
        </w:div>
        <w:div w:id="211238902">
          <w:marLeft w:val="640"/>
          <w:marRight w:val="0"/>
          <w:marTop w:val="0"/>
          <w:marBottom w:val="0"/>
          <w:divBdr>
            <w:top w:val="none" w:sz="0" w:space="0" w:color="auto"/>
            <w:left w:val="none" w:sz="0" w:space="0" w:color="auto"/>
            <w:bottom w:val="none" w:sz="0" w:space="0" w:color="auto"/>
            <w:right w:val="none" w:sz="0" w:space="0" w:color="auto"/>
          </w:divBdr>
        </w:div>
        <w:div w:id="324405130">
          <w:marLeft w:val="640"/>
          <w:marRight w:val="0"/>
          <w:marTop w:val="0"/>
          <w:marBottom w:val="0"/>
          <w:divBdr>
            <w:top w:val="none" w:sz="0" w:space="0" w:color="auto"/>
            <w:left w:val="none" w:sz="0" w:space="0" w:color="auto"/>
            <w:bottom w:val="none" w:sz="0" w:space="0" w:color="auto"/>
            <w:right w:val="none" w:sz="0" w:space="0" w:color="auto"/>
          </w:divBdr>
        </w:div>
        <w:div w:id="336075077">
          <w:marLeft w:val="640"/>
          <w:marRight w:val="0"/>
          <w:marTop w:val="0"/>
          <w:marBottom w:val="0"/>
          <w:divBdr>
            <w:top w:val="none" w:sz="0" w:space="0" w:color="auto"/>
            <w:left w:val="none" w:sz="0" w:space="0" w:color="auto"/>
            <w:bottom w:val="none" w:sz="0" w:space="0" w:color="auto"/>
            <w:right w:val="none" w:sz="0" w:space="0" w:color="auto"/>
          </w:divBdr>
        </w:div>
        <w:div w:id="338891126">
          <w:marLeft w:val="640"/>
          <w:marRight w:val="0"/>
          <w:marTop w:val="0"/>
          <w:marBottom w:val="0"/>
          <w:divBdr>
            <w:top w:val="none" w:sz="0" w:space="0" w:color="auto"/>
            <w:left w:val="none" w:sz="0" w:space="0" w:color="auto"/>
            <w:bottom w:val="none" w:sz="0" w:space="0" w:color="auto"/>
            <w:right w:val="none" w:sz="0" w:space="0" w:color="auto"/>
          </w:divBdr>
        </w:div>
        <w:div w:id="362757060">
          <w:marLeft w:val="640"/>
          <w:marRight w:val="0"/>
          <w:marTop w:val="0"/>
          <w:marBottom w:val="0"/>
          <w:divBdr>
            <w:top w:val="none" w:sz="0" w:space="0" w:color="auto"/>
            <w:left w:val="none" w:sz="0" w:space="0" w:color="auto"/>
            <w:bottom w:val="none" w:sz="0" w:space="0" w:color="auto"/>
            <w:right w:val="none" w:sz="0" w:space="0" w:color="auto"/>
          </w:divBdr>
        </w:div>
        <w:div w:id="385880773">
          <w:marLeft w:val="640"/>
          <w:marRight w:val="0"/>
          <w:marTop w:val="0"/>
          <w:marBottom w:val="0"/>
          <w:divBdr>
            <w:top w:val="none" w:sz="0" w:space="0" w:color="auto"/>
            <w:left w:val="none" w:sz="0" w:space="0" w:color="auto"/>
            <w:bottom w:val="none" w:sz="0" w:space="0" w:color="auto"/>
            <w:right w:val="none" w:sz="0" w:space="0" w:color="auto"/>
          </w:divBdr>
        </w:div>
        <w:div w:id="467090952">
          <w:marLeft w:val="640"/>
          <w:marRight w:val="0"/>
          <w:marTop w:val="0"/>
          <w:marBottom w:val="0"/>
          <w:divBdr>
            <w:top w:val="none" w:sz="0" w:space="0" w:color="auto"/>
            <w:left w:val="none" w:sz="0" w:space="0" w:color="auto"/>
            <w:bottom w:val="none" w:sz="0" w:space="0" w:color="auto"/>
            <w:right w:val="none" w:sz="0" w:space="0" w:color="auto"/>
          </w:divBdr>
        </w:div>
        <w:div w:id="485165642">
          <w:marLeft w:val="640"/>
          <w:marRight w:val="0"/>
          <w:marTop w:val="0"/>
          <w:marBottom w:val="0"/>
          <w:divBdr>
            <w:top w:val="none" w:sz="0" w:space="0" w:color="auto"/>
            <w:left w:val="none" w:sz="0" w:space="0" w:color="auto"/>
            <w:bottom w:val="none" w:sz="0" w:space="0" w:color="auto"/>
            <w:right w:val="none" w:sz="0" w:space="0" w:color="auto"/>
          </w:divBdr>
        </w:div>
        <w:div w:id="492914945">
          <w:marLeft w:val="640"/>
          <w:marRight w:val="0"/>
          <w:marTop w:val="0"/>
          <w:marBottom w:val="0"/>
          <w:divBdr>
            <w:top w:val="none" w:sz="0" w:space="0" w:color="auto"/>
            <w:left w:val="none" w:sz="0" w:space="0" w:color="auto"/>
            <w:bottom w:val="none" w:sz="0" w:space="0" w:color="auto"/>
            <w:right w:val="none" w:sz="0" w:space="0" w:color="auto"/>
          </w:divBdr>
        </w:div>
        <w:div w:id="496503892">
          <w:marLeft w:val="640"/>
          <w:marRight w:val="0"/>
          <w:marTop w:val="0"/>
          <w:marBottom w:val="0"/>
          <w:divBdr>
            <w:top w:val="none" w:sz="0" w:space="0" w:color="auto"/>
            <w:left w:val="none" w:sz="0" w:space="0" w:color="auto"/>
            <w:bottom w:val="none" w:sz="0" w:space="0" w:color="auto"/>
            <w:right w:val="none" w:sz="0" w:space="0" w:color="auto"/>
          </w:divBdr>
        </w:div>
        <w:div w:id="533884623">
          <w:marLeft w:val="640"/>
          <w:marRight w:val="0"/>
          <w:marTop w:val="0"/>
          <w:marBottom w:val="0"/>
          <w:divBdr>
            <w:top w:val="none" w:sz="0" w:space="0" w:color="auto"/>
            <w:left w:val="none" w:sz="0" w:space="0" w:color="auto"/>
            <w:bottom w:val="none" w:sz="0" w:space="0" w:color="auto"/>
            <w:right w:val="none" w:sz="0" w:space="0" w:color="auto"/>
          </w:divBdr>
        </w:div>
        <w:div w:id="534273979">
          <w:marLeft w:val="640"/>
          <w:marRight w:val="0"/>
          <w:marTop w:val="0"/>
          <w:marBottom w:val="0"/>
          <w:divBdr>
            <w:top w:val="none" w:sz="0" w:space="0" w:color="auto"/>
            <w:left w:val="none" w:sz="0" w:space="0" w:color="auto"/>
            <w:bottom w:val="none" w:sz="0" w:space="0" w:color="auto"/>
            <w:right w:val="none" w:sz="0" w:space="0" w:color="auto"/>
          </w:divBdr>
        </w:div>
        <w:div w:id="549459506">
          <w:marLeft w:val="640"/>
          <w:marRight w:val="0"/>
          <w:marTop w:val="0"/>
          <w:marBottom w:val="0"/>
          <w:divBdr>
            <w:top w:val="none" w:sz="0" w:space="0" w:color="auto"/>
            <w:left w:val="none" w:sz="0" w:space="0" w:color="auto"/>
            <w:bottom w:val="none" w:sz="0" w:space="0" w:color="auto"/>
            <w:right w:val="none" w:sz="0" w:space="0" w:color="auto"/>
          </w:divBdr>
        </w:div>
        <w:div w:id="552888856">
          <w:marLeft w:val="640"/>
          <w:marRight w:val="0"/>
          <w:marTop w:val="0"/>
          <w:marBottom w:val="0"/>
          <w:divBdr>
            <w:top w:val="none" w:sz="0" w:space="0" w:color="auto"/>
            <w:left w:val="none" w:sz="0" w:space="0" w:color="auto"/>
            <w:bottom w:val="none" w:sz="0" w:space="0" w:color="auto"/>
            <w:right w:val="none" w:sz="0" w:space="0" w:color="auto"/>
          </w:divBdr>
        </w:div>
        <w:div w:id="562179019">
          <w:marLeft w:val="640"/>
          <w:marRight w:val="0"/>
          <w:marTop w:val="0"/>
          <w:marBottom w:val="0"/>
          <w:divBdr>
            <w:top w:val="none" w:sz="0" w:space="0" w:color="auto"/>
            <w:left w:val="none" w:sz="0" w:space="0" w:color="auto"/>
            <w:bottom w:val="none" w:sz="0" w:space="0" w:color="auto"/>
            <w:right w:val="none" w:sz="0" w:space="0" w:color="auto"/>
          </w:divBdr>
        </w:div>
        <w:div w:id="577642421">
          <w:marLeft w:val="640"/>
          <w:marRight w:val="0"/>
          <w:marTop w:val="0"/>
          <w:marBottom w:val="0"/>
          <w:divBdr>
            <w:top w:val="none" w:sz="0" w:space="0" w:color="auto"/>
            <w:left w:val="none" w:sz="0" w:space="0" w:color="auto"/>
            <w:bottom w:val="none" w:sz="0" w:space="0" w:color="auto"/>
            <w:right w:val="none" w:sz="0" w:space="0" w:color="auto"/>
          </w:divBdr>
        </w:div>
        <w:div w:id="614286091">
          <w:marLeft w:val="640"/>
          <w:marRight w:val="0"/>
          <w:marTop w:val="0"/>
          <w:marBottom w:val="0"/>
          <w:divBdr>
            <w:top w:val="none" w:sz="0" w:space="0" w:color="auto"/>
            <w:left w:val="none" w:sz="0" w:space="0" w:color="auto"/>
            <w:bottom w:val="none" w:sz="0" w:space="0" w:color="auto"/>
            <w:right w:val="none" w:sz="0" w:space="0" w:color="auto"/>
          </w:divBdr>
        </w:div>
        <w:div w:id="622226044">
          <w:marLeft w:val="640"/>
          <w:marRight w:val="0"/>
          <w:marTop w:val="0"/>
          <w:marBottom w:val="0"/>
          <w:divBdr>
            <w:top w:val="none" w:sz="0" w:space="0" w:color="auto"/>
            <w:left w:val="none" w:sz="0" w:space="0" w:color="auto"/>
            <w:bottom w:val="none" w:sz="0" w:space="0" w:color="auto"/>
            <w:right w:val="none" w:sz="0" w:space="0" w:color="auto"/>
          </w:divBdr>
        </w:div>
        <w:div w:id="636228641">
          <w:marLeft w:val="640"/>
          <w:marRight w:val="0"/>
          <w:marTop w:val="0"/>
          <w:marBottom w:val="0"/>
          <w:divBdr>
            <w:top w:val="none" w:sz="0" w:space="0" w:color="auto"/>
            <w:left w:val="none" w:sz="0" w:space="0" w:color="auto"/>
            <w:bottom w:val="none" w:sz="0" w:space="0" w:color="auto"/>
            <w:right w:val="none" w:sz="0" w:space="0" w:color="auto"/>
          </w:divBdr>
        </w:div>
        <w:div w:id="717123215">
          <w:marLeft w:val="640"/>
          <w:marRight w:val="0"/>
          <w:marTop w:val="0"/>
          <w:marBottom w:val="0"/>
          <w:divBdr>
            <w:top w:val="none" w:sz="0" w:space="0" w:color="auto"/>
            <w:left w:val="none" w:sz="0" w:space="0" w:color="auto"/>
            <w:bottom w:val="none" w:sz="0" w:space="0" w:color="auto"/>
            <w:right w:val="none" w:sz="0" w:space="0" w:color="auto"/>
          </w:divBdr>
        </w:div>
        <w:div w:id="736434438">
          <w:marLeft w:val="640"/>
          <w:marRight w:val="0"/>
          <w:marTop w:val="0"/>
          <w:marBottom w:val="0"/>
          <w:divBdr>
            <w:top w:val="none" w:sz="0" w:space="0" w:color="auto"/>
            <w:left w:val="none" w:sz="0" w:space="0" w:color="auto"/>
            <w:bottom w:val="none" w:sz="0" w:space="0" w:color="auto"/>
            <w:right w:val="none" w:sz="0" w:space="0" w:color="auto"/>
          </w:divBdr>
        </w:div>
        <w:div w:id="819423539">
          <w:marLeft w:val="640"/>
          <w:marRight w:val="0"/>
          <w:marTop w:val="0"/>
          <w:marBottom w:val="0"/>
          <w:divBdr>
            <w:top w:val="none" w:sz="0" w:space="0" w:color="auto"/>
            <w:left w:val="none" w:sz="0" w:space="0" w:color="auto"/>
            <w:bottom w:val="none" w:sz="0" w:space="0" w:color="auto"/>
            <w:right w:val="none" w:sz="0" w:space="0" w:color="auto"/>
          </w:divBdr>
        </w:div>
        <w:div w:id="868370441">
          <w:marLeft w:val="640"/>
          <w:marRight w:val="0"/>
          <w:marTop w:val="0"/>
          <w:marBottom w:val="0"/>
          <w:divBdr>
            <w:top w:val="none" w:sz="0" w:space="0" w:color="auto"/>
            <w:left w:val="none" w:sz="0" w:space="0" w:color="auto"/>
            <w:bottom w:val="none" w:sz="0" w:space="0" w:color="auto"/>
            <w:right w:val="none" w:sz="0" w:space="0" w:color="auto"/>
          </w:divBdr>
        </w:div>
        <w:div w:id="878709633">
          <w:marLeft w:val="640"/>
          <w:marRight w:val="0"/>
          <w:marTop w:val="0"/>
          <w:marBottom w:val="0"/>
          <w:divBdr>
            <w:top w:val="none" w:sz="0" w:space="0" w:color="auto"/>
            <w:left w:val="none" w:sz="0" w:space="0" w:color="auto"/>
            <w:bottom w:val="none" w:sz="0" w:space="0" w:color="auto"/>
            <w:right w:val="none" w:sz="0" w:space="0" w:color="auto"/>
          </w:divBdr>
        </w:div>
        <w:div w:id="911086366">
          <w:marLeft w:val="640"/>
          <w:marRight w:val="0"/>
          <w:marTop w:val="0"/>
          <w:marBottom w:val="0"/>
          <w:divBdr>
            <w:top w:val="none" w:sz="0" w:space="0" w:color="auto"/>
            <w:left w:val="none" w:sz="0" w:space="0" w:color="auto"/>
            <w:bottom w:val="none" w:sz="0" w:space="0" w:color="auto"/>
            <w:right w:val="none" w:sz="0" w:space="0" w:color="auto"/>
          </w:divBdr>
        </w:div>
        <w:div w:id="980888277">
          <w:marLeft w:val="640"/>
          <w:marRight w:val="0"/>
          <w:marTop w:val="0"/>
          <w:marBottom w:val="0"/>
          <w:divBdr>
            <w:top w:val="none" w:sz="0" w:space="0" w:color="auto"/>
            <w:left w:val="none" w:sz="0" w:space="0" w:color="auto"/>
            <w:bottom w:val="none" w:sz="0" w:space="0" w:color="auto"/>
            <w:right w:val="none" w:sz="0" w:space="0" w:color="auto"/>
          </w:divBdr>
        </w:div>
        <w:div w:id="1002005958">
          <w:marLeft w:val="640"/>
          <w:marRight w:val="0"/>
          <w:marTop w:val="0"/>
          <w:marBottom w:val="0"/>
          <w:divBdr>
            <w:top w:val="none" w:sz="0" w:space="0" w:color="auto"/>
            <w:left w:val="none" w:sz="0" w:space="0" w:color="auto"/>
            <w:bottom w:val="none" w:sz="0" w:space="0" w:color="auto"/>
            <w:right w:val="none" w:sz="0" w:space="0" w:color="auto"/>
          </w:divBdr>
        </w:div>
        <w:div w:id="1012806212">
          <w:marLeft w:val="640"/>
          <w:marRight w:val="0"/>
          <w:marTop w:val="0"/>
          <w:marBottom w:val="0"/>
          <w:divBdr>
            <w:top w:val="none" w:sz="0" w:space="0" w:color="auto"/>
            <w:left w:val="none" w:sz="0" w:space="0" w:color="auto"/>
            <w:bottom w:val="none" w:sz="0" w:space="0" w:color="auto"/>
            <w:right w:val="none" w:sz="0" w:space="0" w:color="auto"/>
          </w:divBdr>
        </w:div>
        <w:div w:id="1039433503">
          <w:marLeft w:val="640"/>
          <w:marRight w:val="0"/>
          <w:marTop w:val="0"/>
          <w:marBottom w:val="0"/>
          <w:divBdr>
            <w:top w:val="none" w:sz="0" w:space="0" w:color="auto"/>
            <w:left w:val="none" w:sz="0" w:space="0" w:color="auto"/>
            <w:bottom w:val="none" w:sz="0" w:space="0" w:color="auto"/>
            <w:right w:val="none" w:sz="0" w:space="0" w:color="auto"/>
          </w:divBdr>
        </w:div>
        <w:div w:id="1072776298">
          <w:marLeft w:val="640"/>
          <w:marRight w:val="0"/>
          <w:marTop w:val="0"/>
          <w:marBottom w:val="0"/>
          <w:divBdr>
            <w:top w:val="none" w:sz="0" w:space="0" w:color="auto"/>
            <w:left w:val="none" w:sz="0" w:space="0" w:color="auto"/>
            <w:bottom w:val="none" w:sz="0" w:space="0" w:color="auto"/>
            <w:right w:val="none" w:sz="0" w:space="0" w:color="auto"/>
          </w:divBdr>
        </w:div>
        <w:div w:id="1094285529">
          <w:marLeft w:val="640"/>
          <w:marRight w:val="0"/>
          <w:marTop w:val="0"/>
          <w:marBottom w:val="0"/>
          <w:divBdr>
            <w:top w:val="none" w:sz="0" w:space="0" w:color="auto"/>
            <w:left w:val="none" w:sz="0" w:space="0" w:color="auto"/>
            <w:bottom w:val="none" w:sz="0" w:space="0" w:color="auto"/>
            <w:right w:val="none" w:sz="0" w:space="0" w:color="auto"/>
          </w:divBdr>
        </w:div>
        <w:div w:id="1108426511">
          <w:marLeft w:val="640"/>
          <w:marRight w:val="0"/>
          <w:marTop w:val="0"/>
          <w:marBottom w:val="0"/>
          <w:divBdr>
            <w:top w:val="none" w:sz="0" w:space="0" w:color="auto"/>
            <w:left w:val="none" w:sz="0" w:space="0" w:color="auto"/>
            <w:bottom w:val="none" w:sz="0" w:space="0" w:color="auto"/>
            <w:right w:val="none" w:sz="0" w:space="0" w:color="auto"/>
          </w:divBdr>
        </w:div>
        <w:div w:id="1114207314">
          <w:marLeft w:val="640"/>
          <w:marRight w:val="0"/>
          <w:marTop w:val="0"/>
          <w:marBottom w:val="0"/>
          <w:divBdr>
            <w:top w:val="none" w:sz="0" w:space="0" w:color="auto"/>
            <w:left w:val="none" w:sz="0" w:space="0" w:color="auto"/>
            <w:bottom w:val="none" w:sz="0" w:space="0" w:color="auto"/>
            <w:right w:val="none" w:sz="0" w:space="0" w:color="auto"/>
          </w:divBdr>
        </w:div>
        <w:div w:id="1118182198">
          <w:marLeft w:val="640"/>
          <w:marRight w:val="0"/>
          <w:marTop w:val="0"/>
          <w:marBottom w:val="0"/>
          <w:divBdr>
            <w:top w:val="none" w:sz="0" w:space="0" w:color="auto"/>
            <w:left w:val="none" w:sz="0" w:space="0" w:color="auto"/>
            <w:bottom w:val="none" w:sz="0" w:space="0" w:color="auto"/>
            <w:right w:val="none" w:sz="0" w:space="0" w:color="auto"/>
          </w:divBdr>
        </w:div>
        <w:div w:id="1135638966">
          <w:marLeft w:val="640"/>
          <w:marRight w:val="0"/>
          <w:marTop w:val="0"/>
          <w:marBottom w:val="0"/>
          <w:divBdr>
            <w:top w:val="none" w:sz="0" w:space="0" w:color="auto"/>
            <w:left w:val="none" w:sz="0" w:space="0" w:color="auto"/>
            <w:bottom w:val="none" w:sz="0" w:space="0" w:color="auto"/>
            <w:right w:val="none" w:sz="0" w:space="0" w:color="auto"/>
          </w:divBdr>
        </w:div>
        <w:div w:id="1141996743">
          <w:marLeft w:val="640"/>
          <w:marRight w:val="0"/>
          <w:marTop w:val="0"/>
          <w:marBottom w:val="0"/>
          <w:divBdr>
            <w:top w:val="none" w:sz="0" w:space="0" w:color="auto"/>
            <w:left w:val="none" w:sz="0" w:space="0" w:color="auto"/>
            <w:bottom w:val="none" w:sz="0" w:space="0" w:color="auto"/>
            <w:right w:val="none" w:sz="0" w:space="0" w:color="auto"/>
          </w:divBdr>
        </w:div>
        <w:div w:id="1146701464">
          <w:marLeft w:val="640"/>
          <w:marRight w:val="0"/>
          <w:marTop w:val="0"/>
          <w:marBottom w:val="0"/>
          <w:divBdr>
            <w:top w:val="none" w:sz="0" w:space="0" w:color="auto"/>
            <w:left w:val="none" w:sz="0" w:space="0" w:color="auto"/>
            <w:bottom w:val="none" w:sz="0" w:space="0" w:color="auto"/>
            <w:right w:val="none" w:sz="0" w:space="0" w:color="auto"/>
          </w:divBdr>
        </w:div>
        <w:div w:id="1180924264">
          <w:marLeft w:val="640"/>
          <w:marRight w:val="0"/>
          <w:marTop w:val="0"/>
          <w:marBottom w:val="0"/>
          <w:divBdr>
            <w:top w:val="none" w:sz="0" w:space="0" w:color="auto"/>
            <w:left w:val="none" w:sz="0" w:space="0" w:color="auto"/>
            <w:bottom w:val="none" w:sz="0" w:space="0" w:color="auto"/>
            <w:right w:val="none" w:sz="0" w:space="0" w:color="auto"/>
          </w:divBdr>
        </w:div>
        <w:div w:id="1201631041">
          <w:marLeft w:val="640"/>
          <w:marRight w:val="0"/>
          <w:marTop w:val="0"/>
          <w:marBottom w:val="0"/>
          <w:divBdr>
            <w:top w:val="none" w:sz="0" w:space="0" w:color="auto"/>
            <w:left w:val="none" w:sz="0" w:space="0" w:color="auto"/>
            <w:bottom w:val="none" w:sz="0" w:space="0" w:color="auto"/>
            <w:right w:val="none" w:sz="0" w:space="0" w:color="auto"/>
          </w:divBdr>
        </w:div>
        <w:div w:id="1215697970">
          <w:marLeft w:val="640"/>
          <w:marRight w:val="0"/>
          <w:marTop w:val="0"/>
          <w:marBottom w:val="0"/>
          <w:divBdr>
            <w:top w:val="none" w:sz="0" w:space="0" w:color="auto"/>
            <w:left w:val="none" w:sz="0" w:space="0" w:color="auto"/>
            <w:bottom w:val="none" w:sz="0" w:space="0" w:color="auto"/>
            <w:right w:val="none" w:sz="0" w:space="0" w:color="auto"/>
          </w:divBdr>
        </w:div>
        <w:div w:id="1223642937">
          <w:marLeft w:val="640"/>
          <w:marRight w:val="0"/>
          <w:marTop w:val="0"/>
          <w:marBottom w:val="0"/>
          <w:divBdr>
            <w:top w:val="none" w:sz="0" w:space="0" w:color="auto"/>
            <w:left w:val="none" w:sz="0" w:space="0" w:color="auto"/>
            <w:bottom w:val="none" w:sz="0" w:space="0" w:color="auto"/>
            <w:right w:val="none" w:sz="0" w:space="0" w:color="auto"/>
          </w:divBdr>
        </w:div>
        <w:div w:id="1228304838">
          <w:marLeft w:val="640"/>
          <w:marRight w:val="0"/>
          <w:marTop w:val="0"/>
          <w:marBottom w:val="0"/>
          <w:divBdr>
            <w:top w:val="none" w:sz="0" w:space="0" w:color="auto"/>
            <w:left w:val="none" w:sz="0" w:space="0" w:color="auto"/>
            <w:bottom w:val="none" w:sz="0" w:space="0" w:color="auto"/>
            <w:right w:val="none" w:sz="0" w:space="0" w:color="auto"/>
          </w:divBdr>
        </w:div>
        <w:div w:id="1245262127">
          <w:marLeft w:val="640"/>
          <w:marRight w:val="0"/>
          <w:marTop w:val="0"/>
          <w:marBottom w:val="0"/>
          <w:divBdr>
            <w:top w:val="none" w:sz="0" w:space="0" w:color="auto"/>
            <w:left w:val="none" w:sz="0" w:space="0" w:color="auto"/>
            <w:bottom w:val="none" w:sz="0" w:space="0" w:color="auto"/>
            <w:right w:val="none" w:sz="0" w:space="0" w:color="auto"/>
          </w:divBdr>
        </w:div>
        <w:div w:id="1264923503">
          <w:marLeft w:val="640"/>
          <w:marRight w:val="0"/>
          <w:marTop w:val="0"/>
          <w:marBottom w:val="0"/>
          <w:divBdr>
            <w:top w:val="none" w:sz="0" w:space="0" w:color="auto"/>
            <w:left w:val="none" w:sz="0" w:space="0" w:color="auto"/>
            <w:bottom w:val="none" w:sz="0" w:space="0" w:color="auto"/>
            <w:right w:val="none" w:sz="0" w:space="0" w:color="auto"/>
          </w:divBdr>
        </w:div>
        <w:div w:id="1284657966">
          <w:marLeft w:val="640"/>
          <w:marRight w:val="0"/>
          <w:marTop w:val="0"/>
          <w:marBottom w:val="0"/>
          <w:divBdr>
            <w:top w:val="none" w:sz="0" w:space="0" w:color="auto"/>
            <w:left w:val="none" w:sz="0" w:space="0" w:color="auto"/>
            <w:bottom w:val="none" w:sz="0" w:space="0" w:color="auto"/>
            <w:right w:val="none" w:sz="0" w:space="0" w:color="auto"/>
          </w:divBdr>
        </w:div>
        <w:div w:id="1299148440">
          <w:marLeft w:val="640"/>
          <w:marRight w:val="0"/>
          <w:marTop w:val="0"/>
          <w:marBottom w:val="0"/>
          <w:divBdr>
            <w:top w:val="none" w:sz="0" w:space="0" w:color="auto"/>
            <w:left w:val="none" w:sz="0" w:space="0" w:color="auto"/>
            <w:bottom w:val="none" w:sz="0" w:space="0" w:color="auto"/>
            <w:right w:val="none" w:sz="0" w:space="0" w:color="auto"/>
          </w:divBdr>
        </w:div>
        <w:div w:id="1343967462">
          <w:marLeft w:val="640"/>
          <w:marRight w:val="0"/>
          <w:marTop w:val="0"/>
          <w:marBottom w:val="0"/>
          <w:divBdr>
            <w:top w:val="none" w:sz="0" w:space="0" w:color="auto"/>
            <w:left w:val="none" w:sz="0" w:space="0" w:color="auto"/>
            <w:bottom w:val="none" w:sz="0" w:space="0" w:color="auto"/>
            <w:right w:val="none" w:sz="0" w:space="0" w:color="auto"/>
          </w:divBdr>
        </w:div>
        <w:div w:id="1382748381">
          <w:marLeft w:val="640"/>
          <w:marRight w:val="0"/>
          <w:marTop w:val="0"/>
          <w:marBottom w:val="0"/>
          <w:divBdr>
            <w:top w:val="none" w:sz="0" w:space="0" w:color="auto"/>
            <w:left w:val="none" w:sz="0" w:space="0" w:color="auto"/>
            <w:bottom w:val="none" w:sz="0" w:space="0" w:color="auto"/>
            <w:right w:val="none" w:sz="0" w:space="0" w:color="auto"/>
          </w:divBdr>
        </w:div>
        <w:div w:id="1410078240">
          <w:marLeft w:val="640"/>
          <w:marRight w:val="0"/>
          <w:marTop w:val="0"/>
          <w:marBottom w:val="0"/>
          <w:divBdr>
            <w:top w:val="none" w:sz="0" w:space="0" w:color="auto"/>
            <w:left w:val="none" w:sz="0" w:space="0" w:color="auto"/>
            <w:bottom w:val="none" w:sz="0" w:space="0" w:color="auto"/>
            <w:right w:val="none" w:sz="0" w:space="0" w:color="auto"/>
          </w:divBdr>
        </w:div>
        <w:div w:id="1437208894">
          <w:marLeft w:val="640"/>
          <w:marRight w:val="0"/>
          <w:marTop w:val="0"/>
          <w:marBottom w:val="0"/>
          <w:divBdr>
            <w:top w:val="none" w:sz="0" w:space="0" w:color="auto"/>
            <w:left w:val="none" w:sz="0" w:space="0" w:color="auto"/>
            <w:bottom w:val="none" w:sz="0" w:space="0" w:color="auto"/>
            <w:right w:val="none" w:sz="0" w:space="0" w:color="auto"/>
          </w:divBdr>
        </w:div>
        <w:div w:id="1457019919">
          <w:marLeft w:val="640"/>
          <w:marRight w:val="0"/>
          <w:marTop w:val="0"/>
          <w:marBottom w:val="0"/>
          <w:divBdr>
            <w:top w:val="none" w:sz="0" w:space="0" w:color="auto"/>
            <w:left w:val="none" w:sz="0" w:space="0" w:color="auto"/>
            <w:bottom w:val="none" w:sz="0" w:space="0" w:color="auto"/>
            <w:right w:val="none" w:sz="0" w:space="0" w:color="auto"/>
          </w:divBdr>
        </w:div>
        <w:div w:id="1459762044">
          <w:marLeft w:val="640"/>
          <w:marRight w:val="0"/>
          <w:marTop w:val="0"/>
          <w:marBottom w:val="0"/>
          <w:divBdr>
            <w:top w:val="none" w:sz="0" w:space="0" w:color="auto"/>
            <w:left w:val="none" w:sz="0" w:space="0" w:color="auto"/>
            <w:bottom w:val="none" w:sz="0" w:space="0" w:color="auto"/>
            <w:right w:val="none" w:sz="0" w:space="0" w:color="auto"/>
          </w:divBdr>
        </w:div>
        <w:div w:id="1463231617">
          <w:marLeft w:val="640"/>
          <w:marRight w:val="0"/>
          <w:marTop w:val="0"/>
          <w:marBottom w:val="0"/>
          <w:divBdr>
            <w:top w:val="none" w:sz="0" w:space="0" w:color="auto"/>
            <w:left w:val="none" w:sz="0" w:space="0" w:color="auto"/>
            <w:bottom w:val="none" w:sz="0" w:space="0" w:color="auto"/>
            <w:right w:val="none" w:sz="0" w:space="0" w:color="auto"/>
          </w:divBdr>
        </w:div>
        <w:div w:id="1477839996">
          <w:marLeft w:val="640"/>
          <w:marRight w:val="0"/>
          <w:marTop w:val="0"/>
          <w:marBottom w:val="0"/>
          <w:divBdr>
            <w:top w:val="none" w:sz="0" w:space="0" w:color="auto"/>
            <w:left w:val="none" w:sz="0" w:space="0" w:color="auto"/>
            <w:bottom w:val="none" w:sz="0" w:space="0" w:color="auto"/>
            <w:right w:val="none" w:sz="0" w:space="0" w:color="auto"/>
          </w:divBdr>
        </w:div>
        <w:div w:id="1518540038">
          <w:marLeft w:val="640"/>
          <w:marRight w:val="0"/>
          <w:marTop w:val="0"/>
          <w:marBottom w:val="0"/>
          <w:divBdr>
            <w:top w:val="none" w:sz="0" w:space="0" w:color="auto"/>
            <w:left w:val="none" w:sz="0" w:space="0" w:color="auto"/>
            <w:bottom w:val="none" w:sz="0" w:space="0" w:color="auto"/>
            <w:right w:val="none" w:sz="0" w:space="0" w:color="auto"/>
          </w:divBdr>
        </w:div>
        <w:div w:id="1559895544">
          <w:marLeft w:val="640"/>
          <w:marRight w:val="0"/>
          <w:marTop w:val="0"/>
          <w:marBottom w:val="0"/>
          <w:divBdr>
            <w:top w:val="none" w:sz="0" w:space="0" w:color="auto"/>
            <w:left w:val="none" w:sz="0" w:space="0" w:color="auto"/>
            <w:bottom w:val="none" w:sz="0" w:space="0" w:color="auto"/>
            <w:right w:val="none" w:sz="0" w:space="0" w:color="auto"/>
          </w:divBdr>
        </w:div>
        <w:div w:id="1561743662">
          <w:marLeft w:val="640"/>
          <w:marRight w:val="0"/>
          <w:marTop w:val="0"/>
          <w:marBottom w:val="0"/>
          <w:divBdr>
            <w:top w:val="none" w:sz="0" w:space="0" w:color="auto"/>
            <w:left w:val="none" w:sz="0" w:space="0" w:color="auto"/>
            <w:bottom w:val="none" w:sz="0" w:space="0" w:color="auto"/>
            <w:right w:val="none" w:sz="0" w:space="0" w:color="auto"/>
          </w:divBdr>
        </w:div>
        <w:div w:id="1624992394">
          <w:marLeft w:val="640"/>
          <w:marRight w:val="0"/>
          <w:marTop w:val="0"/>
          <w:marBottom w:val="0"/>
          <w:divBdr>
            <w:top w:val="none" w:sz="0" w:space="0" w:color="auto"/>
            <w:left w:val="none" w:sz="0" w:space="0" w:color="auto"/>
            <w:bottom w:val="none" w:sz="0" w:space="0" w:color="auto"/>
            <w:right w:val="none" w:sz="0" w:space="0" w:color="auto"/>
          </w:divBdr>
        </w:div>
        <w:div w:id="1629698470">
          <w:marLeft w:val="640"/>
          <w:marRight w:val="0"/>
          <w:marTop w:val="0"/>
          <w:marBottom w:val="0"/>
          <w:divBdr>
            <w:top w:val="none" w:sz="0" w:space="0" w:color="auto"/>
            <w:left w:val="none" w:sz="0" w:space="0" w:color="auto"/>
            <w:bottom w:val="none" w:sz="0" w:space="0" w:color="auto"/>
            <w:right w:val="none" w:sz="0" w:space="0" w:color="auto"/>
          </w:divBdr>
        </w:div>
        <w:div w:id="1630630171">
          <w:marLeft w:val="640"/>
          <w:marRight w:val="0"/>
          <w:marTop w:val="0"/>
          <w:marBottom w:val="0"/>
          <w:divBdr>
            <w:top w:val="none" w:sz="0" w:space="0" w:color="auto"/>
            <w:left w:val="none" w:sz="0" w:space="0" w:color="auto"/>
            <w:bottom w:val="none" w:sz="0" w:space="0" w:color="auto"/>
            <w:right w:val="none" w:sz="0" w:space="0" w:color="auto"/>
          </w:divBdr>
        </w:div>
        <w:div w:id="1663460559">
          <w:marLeft w:val="640"/>
          <w:marRight w:val="0"/>
          <w:marTop w:val="0"/>
          <w:marBottom w:val="0"/>
          <w:divBdr>
            <w:top w:val="none" w:sz="0" w:space="0" w:color="auto"/>
            <w:left w:val="none" w:sz="0" w:space="0" w:color="auto"/>
            <w:bottom w:val="none" w:sz="0" w:space="0" w:color="auto"/>
            <w:right w:val="none" w:sz="0" w:space="0" w:color="auto"/>
          </w:divBdr>
        </w:div>
        <w:div w:id="1665279636">
          <w:marLeft w:val="640"/>
          <w:marRight w:val="0"/>
          <w:marTop w:val="0"/>
          <w:marBottom w:val="0"/>
          <w:divBdr>
            <w:top w:val="none" w:sz="0" w:space="0" w:color="auto"/>
            <w:left w:val="none" w:sz="0" w:space="0" w:color="auto"/>
            <w:bottom w:val="none" w:sz="0" w:space="0" w:color="auto"/>
            <w:right w:val="none" w:sz="0" w:space="0" w:color="auto"/>
          </w:divBdr>
        </w:div>
        <w:div w:id="1681855512">
          <w:marLeft w:val="640"/>
          <w:marRight w:val="0"/>
          <w:marTop w:val="0"/>
          <w:marBottom w:val="0"/>
          <w:divBdr>
            <w:top w:val="none" w:sz="0" w:space="0" w:color="auto"/>
            <w:left w:val="none" w:sz="0" w:space="0" w:color="auto"/>
            <w:bottom w:val="none" w:sz="0" w:space="0" w:color="auto"/>
            <w:right w:val="none" w:sz="0" w:space="0" w:color="auto"/>
          </w:divBdr>
        </w:div>
        <w:div w:id="1698771716">
          <w:marLeft w:val="640"/>
          <w:marRight w:val="0"/>
          <w:marTop w:val="0"/>
          <w:marBottom w:val="0"/>
          <w:divBdr>
            <w:top w:val="none" w:sz="0" w:space="0" w:color="auto"/>
            <w:left w:val="none" w:sz="0" w:space="0" w:color="auto"/>
            <w:bottom w:val="none" w:sz="0" w:space="0" w:color="auto"/>
            <w:right w:val="none" w:sz="0" w:space="0" w:color="auto"/>
          </w:divBdr>
        </w:div>
        <w:div w:id="1737505277">
          <w:marLeft w:val="640"/>
          <w:marRight w:val="0"/>
          <w:marTop w:val="0"/>
          <w:marBottom w:val="0"/>
          <w:divBdr>
            <w:top w:val="none" w:sz="0" w:space="0" w:color="auto"/>
            <w:left w:val="none" w:sz="0" w:space="0" w:color="auto"/>
            <w:bottom w:val="none" w:sz="0" w:space="0" w:color="auto"/>
            <w:right w:val="none" w:sz="0" w:space="0" w:color="auto"/>
          </w:divBdr>
        </w:div>
        <w:div w:id="1771271310">
          <w:marLeft w:val="640"/>
          <w:marRight w:val="0"/>
          <w:marTop w:val="0"/>
          <w:marBottom w:val="0"/>
          <w:divBdr>
            <w:top w:val="none" w:sz="0" w:space="0" w:color="auto"/>
            <w:left w:val="none" w:sz="0" w:space="0" w:color="auto"/>
            <w:bottom w:val="none" w:sz="0" w:space="0" w:color="auto"/>
            <w:right w:val="none" w:sz="0" w:space="0" w:color="auto"/>
          </w:divBdr>
        </w:div>
        <w:div w:id="1778939389">
          <w:marLeft w:val="640"/>
          <w:marRight w:val="0"/>
          <w:marTop w:val="0"/>
          <w:marBottom w:val="0"/>
          <w:divBdr>
            <w:top w:val="none" w:sz="0" w:space="0" w:color="auto"/>
            <w:left w:val="none" w:sz="0" w:space="0" w:color="auto"/>
            <w:bottom w:val="none" w:sz="0" w:space="0" w:color="auto"/>
            <w:right w:val="none" w:sz="0" w:space="0" w:color="auto"/>
          </w:divBdr>
        </w:div>
        <w:div w:id="1798520938">
          <w:marLeft w:val="640"/>
          <w:marRight w:val="0"/>
          <w:marTop w:val="0"/>
          <w:marBottom w:val="0"/>
          <w:divBdr>
            <w:top w:val="none" w:sz="0" w:space="0" w:color="auto"/>
            <w:left w:val="none" w:sz="0" w:space="0" w:color="auto"/>
            <w:bottom w:val="none" w:sz="0" w:space="0" w:color="auto"/>
            <w:right w:val="none" w:sz="0" w:space="0" w:color="auto"/>
          </w:divBdr>
        </w:div>
        <w:div w:id="1807700209">
          <w:marLeft w:val="640"/>
          <w:marRight w:val="0"/>
          <w:marTop w:val="0"/>
          <w:marBottom w:val="0"/>
          <w:divBdr>
            <w:top w:val="none" w:sz="0" w:space="0" w:color="auto"/>
            <w:left w:val="none" w:sz="0" w:space="0" w:color="auto"/>
            <w:bottom w:val="none" w:sz="0" w:space="0" w:color="auto"/>
            <w:right w:val="none" w:sz="0" w:space="0" w:color="auto"/>
          </w:divBdr>
        </w:div>
        <w:div w:id="1810634602">
          <w:marLeft w:val="640"/>
          <w:marRight w:val="0"/>
          <w:marTop w:val="0"/>
          <w:marBottom w:val="0"/>
          <w:divBdr>
            <w:top w:val="none" w:sz="0" w:space="0" w:color="auto"/>
            <w:left w:val="none" w:sz="0" w:space="0" w:color="auto"/>
            <w:bottom w:val="none" w:sz="0" w:space="0" w:color="auto"/>
            <w:right w:val="none" w:sz="0" w:space="0" w:color="auto"/>
          </w:divBdr>
        </w:div>
        <w:div w:id="1832985990">
          <w:marLeft w:val="640"/>
          <w:marRight w:val="0"/>
          <w:marTop w:val="0"/>
          <w:marBottom w:val="0"/>
          <w:divBdr>
            <w:top w:val="none" w:sz="0" w:space="0" w:color="auto"/>
            <w:left w:val="none" w:sz="0" w:space="0" w:color="auto"/>
            <w:bottom w:val="none" w:sz="0" w:space="0" w:color="auto"/>
            <w:right w:val="none" w:sz="0" w:space="0" w:color="auto"/>
          </w:divBdr>
        </w:div>
        <w:div w:id="1855342122">
          <w:marLeft w:val="640"/>
          <w:marRight w:val="0"/>
          <w:marTop w:val="0"/>
          <w:marBottom w:val="0"/>
          <w:divBdr>
            <w:top w:val="none" w:sz="0" w:space="0" w:color="auto"/>
            <w:left w:val="none" w:sz="0" w:space="0" w:color="auto"/>
            <w:bottom w:val="none" w:sz="0" w:space="0" w:color="auto"/>
            <w:right w:val="none" w:sz="0" w:space="0" w:color="auto"/>
          </w:divBdr>
        </w:div>
        <w:div w:id="1871839541">
          <w:marLeft w:val="640"/>
          <w:marRight w:val="0"/>
          <w:marTop w:val="0"/>
          <w:marBottom w:val="0"/>
          <w:divBdr>
            <w:top w:val="none" w:sz="0" w:space="0" w:color="auto"/>
            <w:left w:val="none" w:sz="0" w:space="0" w:color="auto"/>
            <w:bottom w:val="none" w:sz="0" w:space="0" w:color="auto"/>
            <w:right w:val="none" w:sz="0" w:space="0" w:color="auto"/>
          </w:divBdr>
        </w:div>
        <w:div w:id="1904827548">
          <w:marLeft w:val="640"/>
          <w:marRight w:val="0"/>
          <w:marTop w:val="0"/>
          <w:marBottom w:val="0"/>
          <w:divBdr>
            <w:top w:val="none" w:sz="0" w:space="0" w:color="auto"/>
            <w:left w:val="none" w:sz="0" w:space="0" w:color="auto"/>
            <w:bottom w:val="none" w:sz="0" w:space="0" w:color="auto"/>
            <w:right w:val="none" w:sz="0" w:space="0" w:color="auto"/>
          </w:divBdr>
        </w:div>
        <w:div w:id="1911423471">
          <w:marLeft w:val="640"/>
          <w:marRight w:val="0"/>
          <w:marTop w:val="0"/>
          <w:marBottom w:val="0"/>
          <w:divBdr>
            <w:top w:val="none" w:sz="0" w:space="0" w:color="auto"/>
            <w:left w:val="none" w:sz="0" w:space="0" w:color="auto"/>
            <w:bottom w:val="none" w:sz="0" w:space="0" w:color="auto"/>
            <w:right w:val="none" w:sz="0" w:space="0" w:color="auto"/>
          </w:divBdr>
        </w:div>
        <w:div w:id="1925264720">
          <w:marLeft w:val="640"/>
          <w:marRight w:val="0"/>
          <w:marTop w:val="0"/>
          <w:marBottom w:val="0"/>
          <w:divBdr>
            <w:top w:val="none" w:sz="0" w:space="0" w:color="auto"/>
            <w:left w:val="none" w:sz="0" w:space="0" w:color="auto"/>
            <w:bottom w:val="none" w:sz="0" w:space="0" w:color="auto"/>
            <w:right w:val="none" w:sz="0" w:space="0" w:color="auto"/>
          </w:divBdr>
        </w:div>
        <w:div w:id="1926037863">
          <w:marLeft w:val="640"/>
          <w:marRight w:val="0"/>
          <w:marTop w:val="0"/>
          <w:marBottom w:val="0"/>
          <w:divBdr>
            <w:top w:val="none" w:sz="0" w:space="0" w:color="auto"/>
            <w:left w:val="none" w:sz="0" w:space="0" w:color="auto"/>
            <w:bottom w:val="none" w:sz="0" w:space="0" w:color="auto"/>
            <w:right w:val="none" w:sz="0" w:space="0" w:color="auto"/>
          </w:divBdr>
        </w:div>
        <w:div w:id="1940018791">
          <w:marLeft w:val="640"/>
          <w:marRight w:val="0"/>
          <w:marTop w:val="0"/>
          <w:marBottom w:val="0"/>
          <w:divBdr>
            <w:top w:val="none" w:sz="0" w:space="0" w:color="auto"/>
            <w:left w:val="none" w:sz="0" w:space="0" w:color="auto"/>
            <w:bottom w:val="none" w:sz="0" w:space="0" w:color="auto"/>
            <w:right w:val="none" w:sz="0" w:space="0" w:color="auto"/>
          </w:divBdr>
        </w:div>
        <w:div w:id="2031568903">
          <w:marLeft w:val="640"/>
          <w:marRight w:val="0"/>
          <w:marTop w:val="0"/>
          <w:marBottom w:val="0"/>
          <w:divBdr>
            <w:top w:val="none" w:sz="0" w:space="0" w:color="auto"/>
            <w:left w:val="none" w:sz="0" w:space="0" w:color="auto"/>
            <w:bottom w:val="none" w:sz="0" w:space="0" w:color="auto"/>
            <w:right w:val="none" w:sz="0" w:space="0" w:color="auto"/>
          </w:divBdr>
        </w:div>
        <w:div w:id="2053072394">
          <w:marLeft w:val="640"/>
          <w:marRight w:val="0"/>
          <w:marTop w:val="0"/>
          <w:marBottom w:val="0"/>
          <w:divBdr>
            <w:top w:val="none" w:sz="0" w:space="0" w:color="auto"/>
            <w:left w:val="none" w:sz="0" w:space="0" w:color="auto"/>
            <w:bottom w:val="none" w:sz="0" w:space="0" w:color="auto"/>
            <w:right w:val="none" w:sz="0" w:space="0" w:color="auto"/>
          </w:divBdr>
        </w:div>
        <w:div w:id="2053916824">
          <w:marLeft w:val="640"/>
          <w:marRight w:val="0"/>
          <w:marTop w:val="0"/>
          <w:marBottom w:val="0"/>
          <w:divBdr>
            <w:top w:val="none" w:sz="0" w:space="0" w:color="auto"/>
            <w:left w:val="none" w:sz="0" w:space="0" w:color="auto"/>
            <w:bottom w:val="none" w:sz="0" w:space="0" w:color="auto"/>
            <w:right w:val="none" w:sz="0" w:space="0" w:color="auto"/>
          </w:divBdr>
        </w:div>
        <w:div w:id="2109690125">
          <w:marLeft w:val="640"/>
          <w:marRight w:val="0"/>
          <w:marTop w:val="0"/>
          <w:marBottom w:val="0"/>
          <w:divBdr>
            <w:top w:val="none" w:sz="0" w:space="0" w:color="auto"/>
            <w:left w:val="none" w:sz="0" w:space="0" w:color="auto"/>
            <w:bottom w:val="none" w:sz="0" w:space="0" w:color="auto"/>
            <w:right w:val="none" w:sz="0" w:space="0" w:color="auto"/>
          </w:divBdr>
        </w:div>
        <w:div w:id="2120027270">
          <w:marLeft w:val="640"/>
          <w:marRight w:val="0"/>
          <w:marTop w:val="0"/>
          <w:marBottom w:val="0"/>
          <w:divBdr>
            <w:top w:val="none" w:sz="0" w:space="0" w:color="auto"/>
            <w:left w:val="none" w:sz="0" w:space="0" w:color="auto"/>
            <w:bottom w:val="none" w:sz="0" w:space="0" w:color="auto"/>
            <w:right w:val="none" w:sz="0" w:space="0" w:color="auto"/>
          </w:divBdr>
        </w:div>
      </w:divsChild>
    </w:div>
    <w:div w:id="1450196268">
      <w:bodyDiv w:val="1"/>
      <w:marLeft w:val="0"/>
      <w:marRight w:val="0"/>
      <w:marTop w:val="0"/>
      <w:marBottom w:val="0"/>
      <w:divBdr>
        <w:top w:val="none" w:sz="0" w:space="0" w:color="auto"/>
        <w:left w:val="none" w:sz="0" w:space="0" w:color="auto"/>
        <w:bottom w:val="none" w:sz="0" w:space="0" w:color="auto"/>
        <w:right w:val="none" w:sz="0" w:space="0" w:color="auto"/>
      </w:divBdr>
      <w:divsChild>
        <w:div w:id="7606944">
          <w:marLeft w:val="640"/>
          <w:marRight w:val="0"/>
          <w:marTop w:val="0"/>
          <w:marBottom w:val="0"/>
          <w:divBdr>
            <w:top w:val="none" w:sz="0" w:space="0" w:color="auto"/>
            <w:left w:val="none" w:sz="0" w:space="0" w:color="auto"/>
            <w:bottom w:val="none" w:sz="0" w:space="0" w:color="auto"/>
            <w:right w:val="none" w:sz="0" w:space="0" w:color="auto"/>
          </w:divBdr>
        </w:div>
        <w:div w:id="19012676">
          <w:marLeft w:val="640"/>
          <w:marRight w:val="0"/>
          <w:marTop w:val="0"/>
          <w:marBottom w:val="0"/>
          <w:divBdr>
            <w:top w:val="none" w:sz="0" w:space="0" w:color="auto"/>
            <w:left w:val="none" w:sz="0" w:space="0" w:color="auto"/>
            <w:bottom w:val="none" w:sz="0" w:space="0" w:color="auto"/>
            <w:right w:val="none" w:sz="0" w:space="0" w:color="auto"/>
          </w:divBdr>
        </w:div>
        <w:div w:id="21247896">
          <w:marLeft w:val="640"/>
          <w:marRight w:val="0"/>
          <w:marTop w:val="0"/>
          <w:marBottom w:val="0"/>
          <w:divBdr>
            <w:top w:val="none" w:sz="0" w:space="0" w:color="auto"/>
            <w:left w:val="none" w:sz="0" w:space="0" w:color="auto"/>
            <w:bottom w:val="none" w:sz="0" w:space="0" w:color="auto"/>
            <w:right w:val="none" w:sz="0" w:space="0" w:color="auto"/>
          </w:divBdr>
        </w:div>
        <w:div w:id="40640625">
          <w:marLeft w:val="640"/>
          <w:marRight w:val="0"/>
          <w:marTop w:val="0"/>
          <w:marBottom w:val="0"/>
          <w:divBdr>
            <w:top w:val="none" w:sz="0" w:space="0" w:color="auto"/>
            <w:left w:val="none" w:sz="0" w:space="0" w:color="auto"/>
            <w:bottom w:val="none" w:sz="0" w:space="0" w:color="auto"/>
            <w:right w:val="none" w:sz="0" w:space="0" w:color="auto"/>
          </w:divBdr>
        </w:div>
        <w:div w:id="46228179">
          <w:marLeft w:val="640"/>
          <w:marRight w:val="0"/>
          <w:marTop w:val="0"/>
          <w:marBottom w:val="0"/>
          <w:divBdr>
            <w:top w:val="none" w:sz="0" w:space="0" w:color="auto"/>
            <w:left w:val="none" w:sz="0" w:space="0" w:color="auto"/>
            <w:bottom w:val="none" w:sz="0" w:space="0" w:color="auto"/>
            <w:right w:val="none" w:sz="0" w:space="0" w:color="auto"/>
          </w:divBdr>
        </w:div>
        <w:div w:id="58752390">
          <w:marLeft w:val="640"/>
          <w:marRight w:val="0"/>
          <w:marTop w:val="0"/>
          <w:marBottom w:val="0"/>
          <w:divBdr>
            <w:top w:val="none" w:sz="0" w:space="0" w:color="auto"/>
            <w:left w:val="none" w:sz="0" w:space="0" w:color="auto"/>
            <w:bottom w:val="none" w:sz="0" w:space="0" w:color="auto"/>
            <w:right w:val="none" w:sz="0" w:space="0" w:color="auto"/>
          </w:divBdr>
        </w:div>
        <w:div w:id="113213362">
          <w:marLeft w:val="640"/>
          <w:marRight w:val="0"/>
          <w:marTop w:val="0"/>
          <w:marBottom w:val="0"/>
          <w:divBdr>
            <w:top w:val="none" w:sz="0" w:space="0" w:color="auto"/>
            <w:left w:val="none" w:sz="0" w:space="0" w:color="auto"/>
            <w:bottom w:val="none" w:sz="0" w:space="0" w:color="auto"/>
            <w:right w:val="none" w:sz="0" w:space="0" w:color="auto"/>
          </w:divBdr>
        </w:div>
        <w:div w:id="139201950">
          <w:marLeft w:val="640"/>
          <w:marRight w:val="0"/>
          <w:marTop w:val="0"/>
          <w:marBottom w:val="0"/>
          <w:divBdr>
            <w:top w:val="none" w:sz="0" w:space="0" w:color="auto"/>
            <w:left w:val="none" w:sz="0" w:space="0" w:color="auto"/>
            <w:bottom w:val="none" w:sz="0" w:space="0" w:color="auto"/>
            <w:right w:val="none" w:sz="0" w:space="0" w:color="auto"/>
          </w:divBdr>
        </w:div>
        <w:div w:id="143008336">
          <w:marLeft w:val="640"/>
          <w:marRight w:val="0"/>
          <w:marTop w:val="0"/>
          <w:marBottom w:val="0"/>
          <w:divBdr>
            <w:top w:val="none" w:sz="0" w:space="0" w:color="auto"/>
            <w:left w:val="none" w:sz="0" w:space="0" w:color="auto"/>
            <w:bottom w:val="none" w:sz="0" w:space="0" w:color="auto"/>
            <w:right w:val="none" w:sz="0" w:space="0" w:color="auto"/>
          </w:divBdr>
        </w:div>
        <w:div w:id="184104397">
          <w:marLeft w:val="640"/>
          <w:marRight w:val="0"/>
          <w:marTop w:val="0"/>
          <w:marBottom w:val="0"/>
          <w:divBdr>
            <w:top w:val="none" w:sz="0" w:space="0" w:color="auto"/>
            <w:left w:val="none" w:sz="0" w:space="0" w:color="auto"/>
            <w:bottom w:val="none" w:sz="0" w:space="0" w:color="auto"/>
            <w:right w:val="none" w:sz="0" w:space="0" w:color="auto"/>
          </w:divBdr>
        </w:div>
        <w:div w:id="214899626">
          <w:marLeft w:val="640"/>
          <w:marRight w:val="0"/>
          <w:marTop w:val="0"/>
          <w:marBottom w:val="0"/>
          <w:divBdr>
            <w:top w:val="none" w:sz="0" w:space="0" w:color="auto"/>
            <w:left w:val="none" w:sz="0" w:space="0" w:color="auto"/>
            <w:bottom w:val="none" w:sz="0" w:space="0" w:color="auto"/>
            <w:right w:val="none" w:sz="0" w:space="0" w:color="auto"/>
          </w:divBdr>
        </w:div>
        <w:div w:id="229074187">
          <w:marLeft w:val="640"/>
          <w:marRight w:val="0"/>
          <w:marTop w:val="0"/>
          <w:marBottom w:val="0"/>
          <w:divBdr>
            <w:top w:val="none" w:sz="0" w:space="0" w:color="auto"/>
            <w:left w:val="none" w:sz="0" w:space="0" w:color="auto"/>
            <w:bottom w:val="none" w:sz="0" w:space="0" w:color="auto"/>
            <w:right w:val="none" w:sz="0" w:space="0" w:color="auto"/>
          </w:divBdr>
        </w:div>
        <w:div w:id="239754425">
          <w:marLeft w:val="640"/>
          <w:marRight w:val="0"/>
          <w:marTop w:val="0"/>
          <w:marBottom w:val="0"/>
          <w:divBdr>
            <w:top w:val="none" w:sz="0" w:space="0" w:color="auto"/>
            <w:left w:val="none" w:sz="0" w:space="0" w:color="auto"/>
            <w:bottom w:val="none" w:sz="0" w:space="0" w:color="auto"/>
            <w:right w:val="none" w:sz="0" w:space="0" w:color="auto"/>
          </w:divBdr>
        </w:div>
        <w:div w:id="272175744">
          <w:marLeft w:val="640"/>
          <w:marRight w:val="0"/>
          <w:marTop w:val="0"/>
          <w:marBottom w:val="0"/>
          <w:divBdr>
            <w:top w:val="none" w:sz="0" w:space="0" w:color="auto"/>
            <w:left w:val="none" w:sz="0" w:space="0" w:color="auto"/>
            <w:bottom w:val="none" w:sz="0" w:space="0" w:color="auto"/>
            <w:right w:val="none" w:sz="0" w:space="0" w:color="auto"/>
          </w:divBdr>
        </w:div>
        <w:div w:id="283582740">
          <w:marLeft w:val="640"/>
          <w:marRight w:val="0"/>
          <w:marTop w:val="0"/>
          <w:marBottom w:val="0"/>
          <w:divBdr>
            <w:top w:val="none" w:sz="0" w:space="0" w:color="auto"/>
            <w:left w:val="none" w:sz="0" w:space="0" w:color="auto"/>
            <w:bottom w:val="none" w:sz="0" w:space="0" w:color="auto"/>
            <w:right w:val="none" w:sz="0" w:space="0" w:color="auto"/>
          </w:divBdr>
        </w:div>
        <w:div w:id="342512543">
          <w:marLeft w:val="640"/>
          <w:marRight w:val="0"/>
          <w:marTop w:val="0"/>
          <w:marBottom w:val="0"/>
          <w:divBdr>
            <w:top w:val="none" w:sz="0" w:space="0" w:color="auto"/>
            <w:left w:val="none" w:sz="0" w:space="0" w:color="auto"/>
            <w:bottom w:val="none" w:sz="0" w:space="0" w:color="auto"/>
            <w:right w:val="none" w:sz="0" w:space="0" w:color="auto"/>
          </w:divBdr>
        </w:div>
        <w:div w:id="346295262">
          <w:marLeft w:val="640"/>
          <w:marRight w:val="0"/>
          <w:marTop w:val="0"/>
          <w:marBottom w:val="0"/>
          <w:divBdr>
            <w:top w:val="none" w:sz="0" w:space="0" w:color="auto"/>
            <w:left w:val="none" w:sz="0" w:space="0" w:color="auto"/>
            <w:bottom w:val="none" w:sz="0" w:space="0" w:color="auto"/>
            <w:right w:val="none" w:sz="0" w:space="0" w:color="auto"/>
          </w:divBdr>
        </w:div>
        <w:div w:id="367267143">
          <w:marLeft w:val="640"/>
          <w:marRight w:val="0"/>
          <w:marTop w:val="0"/>
          <w:marBottom w:val="0"/>
          <w:divBdr>
            <w:top w:val="none" w:sz="0" w:space="0" w:color="auto"/>
            <w:left w:val="none" w:sz="0" w:space="0" w:color="auto"/>
            <w:bottom w:val="none" w:sz="0" w:space="0" w:color="auto"/>
            <w:right w:val="none" w:sz="0" w:space="0" w:color="auto"/>
          </w:divBdr>
        </w:div>
        <w:div w:id="369844084">
          <w:marLeft w:val="640"/>
          <w:marRight w:val="0"/>
          <w:marTop w:val="0"/>
          <w:marBottom w:val="0"/>
          <w:divBdr>
            <w:top w:val="none" w:sz="0" w:space="0" w:color="auto"/>
            <w:left w:val="none" w:sz="0" w:space="0" w:color="auto"/>
            <w:bottom w:val="none" w:sz="0" w:space="0" w:color="auto"/>
            <w:right w:val="none" w:sz="0" w:space="0" w:color="auto"/>
          </w:divBdr>
        </w:div>
        <w:div w:id="370036386">
          <w:marLeft w:val="640"/>
          <w:marRight w:val="0"/>
          <w:marTop w:val="0"/>
          <w:marBottom w:val="0"/>
          <w:divBdr>
            <w:top w:val="none" w:sz="0" w:space="0" w:color="auto"/>
            <w:left w:val="none" w:sz="0" w:space="0" w:color="auto"/>
            <w:bottom w:val="none" w:sz="0" w:space="0" w:color="auto"/>
            <w:right w:val="none" w:sz="0" w:space="0" w:color="auto"/>
          </w:divBdr>
        </w:div>
        <w:div w:id="392655344">
          <w:marLeft w:val="640"/>
          <w:marRight w:val="0"/>
          <w:marTop w:val="0"/>
          <w:marBottom w:val="0"/>
          <w:divBdr>
            <w:top w:val="none" w:sz="0" w:space="0" w:color="auto"/>
            <w:left w:val="none" w:sz="0" w:space="0" w:color="auto"/>
            <w:bottom w:val="none" w:sz="0" w:space="0" w:color="auto"/>
            <w:right w:val="none" w:sz="0" w:space="0" w:color="auto"/>
          </w:divBdr>
        </w:div>
        <w:div w:id="401024895">
          <w:marLeft w:val="640"/>
          <w:marRight w:val="0"/>
          <w:marTop w:val="0"/>
          <w:marBottom w:val="0"/>
          <w:divBdr>
            <w:top w:val="none" w:sz="0" w:space="0" w:color="auto"/>
            <w:left w:val="none" w:sz="0" w:space="0" w:color="auto"/>
            <w:bottom w:val="none" w:sz="0" w:space="0" w:color="auto"/>
            <w:right w:val="none" w:sz="0" w:space="0" w:color="auto"/>
          </w:divBdr>
        </w:div>
        <w:div w:id="409666681">
          <w:marLeft w:val="640"/>
          <w:marRight w:val="0"/>
          <w:marTop w:val="0"/>
          <w:marBottom w:val="0"/>
          <w:divBdr>
            <w:top w:val="none" w:sz="0" w:space="0" w:color="auto"/>
            <w:left w:val="none" w:sz="0" w:space="0" w:color="auto"/>
            <w:bottom w:val="none" w:sz="0" w:space="0" w:color="auto"/>
            <w:right w:val="none" w:sz="0" w:space="0" w:color="auto"/>
          </w:divBdr>
        </w:div>
        <w:div w:id="411780483">
          <w:marLeft w:val="640"/>
          <w:marRight w:val="0"/>
          <w:marTop w:val="0"/>
          <w:marBottom w:val="0"/>
          <w:divBdr>
            <w:top w:val="none" w:sz="0" w:space="0" w:color="auto"/>
            <w:left w:val="none" w:sz="0" w:space="0" w:color="auto"/>
            <w:bottom w:val="none" w:sz="0" w:space="0" w:color="auto"/>
            <w:right w:val="none" w:sz="0" w:space="0" w:color="auto"/>
          </w:divBdr>
        </w:div>
        <w:div w:id="412554475">
          <w:marLeft w:val="640"/>
          <w:marRight w:val="0"/>
          <w:marTop w:val="0"/>
          <w:marBottom w:val="0"/>
          <w:divBdr>
            <w:top w:val="none" w:sz="0" w:space="0" w:color="auto"/>
            <w:left w:val="none" w:sz="0" w:space="0" w:color="auto"/>
            <w:bottom w:val="none" w:sz="0" w:space="0" w:color="auto"/>
            <w:right w:val="none" w:sz="0" w:space="0" w:color="auto"/>
          </w:divBdr>
        </w:div>
        <w:div w:id="424619529">
          <w:marLeft w:val="640"/>
          <w:marRight w:val="0"/>
          <w:marTop w:val="0"/>
          <w:marBottom w:val="0"/>
          <w:divBdr>
            <w:top w:val="none" w:sz="0" w:space="0" w:color="auto"/>
            <w:left w:val="none" w:sz="0" w:space="0" w:color="auto"/>
            <w:bottom w:val="none" w:sz="0" w:space="0" w:color="auto"/>
            <w:right w:val="none" w:sz="0" w:space="0" w:color="auto"/>
          </w:divBdr>
        </w:div>
        <w:div w:id="426075767">
          <w:marLeft w:val="640"/>
          <w:marRight w:val="0"/>
          <w:marTop w:val="0"/>
          <w:marBottom w:val="0"/>
          <w:divBdr>
            <w:top w:val="none" w:sz="0" w:space="0" w:color="auto"/>
            <w:left w:val="none" w:sz="0" w:space="0" w:color="auto"/>
            <w:bottom w:val="none" w:sz="0" w:space="0" w:color="auto"/>
            <w:right w:val="none" w:sz="0" w:space="0" w:color="auto"/>
          </w:divBdr>
        </w:div>
        <w:div w:id="491945887">
          <w:marLeft w:val="640"/>
          <w:marRight w:val="0"/>
          <w:marTop w:val="0"/>
          <w:marBottom w:val="0"/>
          <w:divBdr>
            <w:top w:val="none" w:sz="0" w:space="0" w:color="auto"/>
            <w:left w:val="none" w:sz="0" w:space="0" w:color="auto"/>
            <w:bottom w:val="none" w:sz="0" w:space="0" w:color="auto"/>
            <w:right w:val="none" w:sz="0" w:space="0" w:color="auto"/>
          </w:divBdr>
        </w:div>
        <w:div w:id="569777013">
          <w:marLeft w:val="640"/>
          <w:marRight w:val="0"/>
          <w:marTop w:val="0"/>
          <w:marBottom w:val="0"/>
          <w:divBdr>
            <w:top w:val="none" w:sz="0" w:space="0" w:color="auto"/>
            <w:left w:val="none" w:sz="0" w:space="0" w:color="auto"/>
            <w:bottom w:val="none" w:sz="0" w:space="0" w:color="auto"/>
            <w:right w:val="none" w:sz="0" w:space="0" w:color="auto"/>
          </w:divBdr>
        </w:div>
        <w:div w:id="647443499">
          <w:marLeft w:val="640"/>
          <w:marRight w:val="0"/>
          <w:marTop w:val="0"/>
          <w:marBottom w:val="0"/>
          <w:divBdr>
            <w:top w:val="none" w:sz="0" w:space="0" w:color="auto"/>
            <w:left w:val="none" w:sz="0" w:space="0" w:color="auto"/>
            <w:bottom w:val="none" w:sz="0" w:space="0" w:color="auto"/>
            <w:right w:val="none" w:sz="0" w:space="0" w:color="auto"/>
          </w:divBdr>
        </w:div>
        <w:div w:id="670302537">
          <w:marLeft w:val="640"/>
          <w:marRight w:val="0"/>
          <w:marTop w:val="0"/>
          <w:marBottom w:val="0"/>
          <w:divBdr>
            <w:top w:val="none" w:sz="0" w:space="0" w:color="auto"/>
            <w:left w:val="none" w:sz="0" w:space="0" w:color="auto"/>
            <w:bottom w:val="none" w:sz="0" w:space="0" w:color="auto"/>
            <w:right w:val="none" w:sz="0" w:space="0" w:color="auto"/>
          </w:divBdr>
        </w:div>
        <w:div w:id="685249930">
          <w:marLeft w:val="640"/>
          <w:marRight w:val="0"/>
          <w:marTop w:val="0"/>
          <w:marBottom w:val="0"/>
          <w:divBdr>
            <w:top w:val="none" w:sz="0" w:space="0" w:color="auto"/>
            <w:left w:val="none" w:sz="0" w:space="0" w:color="auto"/>
            <w:bottom w:val="none" w:sz="0" w:space="0" w:color="auto"/>
            <w:right w:val="none" w:sz="0" w:space="0" w:color="auto"/>
          </w:divBdr>
        </w:div>
        <w:div w:id="697510515">
          <w:marLeft w:val="640"/>
          <w:marRight w:val="0"/>
          <w:marTop w:val="0"/>
          <w:marBottom w:val="0"/>
          <w:divBdr>
            <w:top w:val="none" w:sz="0" w:space="0" w:color="auto"/>
            <w:left w:val="none" w:sz="0" w:space="0" w:color="auto"/>
            <w:bottom w:val="none" w:sz="0" w:space="0" w:color="auto"/>
            <w:right w:val="none" w:sz="0" w:space="0" w:color="auto"/>
          </w:divBdr>
        </w:div>
        <w:div w:id="704913030">
          <w:marLeft w:val="640"/>
          <w:marRight w:val="0"/>
          <w:marTop w:val="0"/>
          <w:marBottom w:val="0"/>
          <w:divBdr>
            <w:top w:val="none" w:sz="0" w:space="0" w:color="auto"/>
            <w:left w:val="none" w:sz="0" w:space="0" w:color="auto"/>
            <w:bottom w:val="none" w:sz="0" w:space="0" w:color="auto"/>
            <w:right w:val="none" w:sz="0" w:space="0" w:color="auto"/>
          </w:divBdr>
        </w:div>
        <w:div w:id="740373193">
          <w:marLeft w:val="640"/>
          <w:marRight w:val="0"/>
          <w:marTop w:val="0"/>
          <w:marBottom w:val="0"/>
          <w:divBdr>
            <w:top w:val="none" w:sz="0" w:space="0" w:color="auto"/>
            <w:left w:val="none" w:sz="0" w:space="0" w:color="auto"/>
            <w:bottom w:val="none" w:sz="0" w:space="0" w:color="auto"/>
            <w:right w:val="none" w:sz="0" w:space="0" w:color="auto"/>
          </w:divBdr>
        </w:div>
        <w:div w:id="772016639">
          <w:marLeft w:val="640"/>
          <w:marRight w:val="0"/>
          <w:marTop w:val="0"/>
          <w:marBottom w:val="0"/>
          <w:divBdr>
            <w:top w:val="none" w:sz="0" w:space="0" w:color="auto"/>
            <w:left w:val="none" w:sz="0" w:space="0" w:color="auto"/>
            <w:bottom w:val="none" w:sz="0" w:space="0" w:color="auto"/>
            <w:right w:val="none" w:sz="0" w:space="0" w:color="auto"/>
          </w:divBdr>
        </w:div>
        <w:div w:id="790318581">
          <w:marLeft w:val="640"/>
          <w:marRight w:val="0"/>
          <w:marTop w:val="0"/>
          <w:marBottom w:val="0"/>
          <w:divBdr>
            <w:top w:val="none" w:sz="0" w:space="0" w:color="auto"/>
            <w:left w:val="none" w:sz="0" w:space="0" w:color="auto"/>
            <w:bottom w:val="none" w:sz="0" w:space="0" w:color="auto"/>
            <w:right w:val="none" w:sz="0" w:space="0" w:color="auto"/>
          </w:divBdr>
        </w:div>
        <w:div w:id="792672816">
          <w:marLeft w:val="640"/>
          <w:marRight w:val="0"/>
          <w:marTop w:val="0"/>
          <w:marBottom w:val="0"/>
          <w:divBdr>
            <w:top w:val="none" w:sz="0" w:space="0" w:color="auto"/>
            <w:left w:val="none" w:sz="0" w:space="0" w:color="auto"/>
            <w:bottom w:val="none" w:sz="0" w:space="0" w:color="auto"/>
            <w:right w:val="none" w:sz="0" w:space="0" w:color="auto"/>
          </w:divBdr>
        </w:div>
        <w:div w:id="874390254">
          <w:marLeft w:val="640"/>
          <w:marRight w:val="0"/>
          <w:marTop w:val="0"/>
          <w:marBottom w:val="0"/>
          <w:divBdr>
            <w:top w:val="none" w:sz="0" w:space="0" w:color="auto"/>
            <w:left w:val="none" w:sz="0" w:space="0" w:color="auto"/>
            <w:bottom w:val="none" w:sz="0" w:space="0" w:color="auto"/>
            <w:right w:val="none" w:sz="0" w:space="0" w:color="auto"/>
          </w:divBdr>
        </w:div>
        <w:div w:id="882863973">
          <w:marLeft w:val="640"/>
          <w:marRight w:val="0"/>
          <w:marTop w:val="0"/>
          <w:marBottom w:val="0"/>
          <w:divBdr>
            <w:top w:val="none" w:sz="0" w:space="0" w:color="auto"/>
            <w:left w:val="none" w:sz="0" w:space="0" w:color="auto"/>
            <w:bottom w:val="none" w:sz="0" w:space="0" w:color="auto"/>
            <w:right w:val="none" w:sz="0" w:space="0" w:color="auto"/>
          </w:divBdr>
        </w:div>
        <w:div w:id="887643326">
          <w:marLeft w:val="640"/>
          <w:marRight w:val="0"/>
          <w:marTop w:val="0"/>
          <w:marBottom w:val="0"/>
          <w:divBdr>
            <w:top w:val="none" w:sz="0" w:space="0" w:color="auto"/>
            <w:left w:val="none" w:sz="0" w:space="0" w:color="auto"/>
            <w:bottom w:val="none" w:sz="0" w:space="0" w:color="auto"/>
            <w:right w:val="none" w:sz="0" w:space="0" w:color="auto"/>
          </w:divBdr>
        </w:div>
        <w:div w:id="889003825">
          <w:marLeft w:val="640"/>
          <w:marRight w:val="0"/>
          <w:marTop w:val="0"/>
          <w:marBottom w:val="0"/>
          <w:divBdr>
            <w:top w:val="none" w:sz="0" w:space="0" w:color="auto"/>
            <w:left w:val="none" w:sz="0" w:space="0" w:color="auto"/>
            <w:bottom w:val="none" w:sz="0" w:space="0" w:color="auto"/>
            <w:right w:val="none" w:sz="0" w:space="0" w:color="auto"/>
          </w:divBdr>
        </w:div>
        <w:div w:id="891189291">
          <w:marLeft w:val="640"/>
          <w:marRight w:val="0"/>
          <w:marTop w:val="0"/>
          <w:marBottom w:val="0"/>
          <w:divBdr>
            <w:top w:val="none" w:sz="0" w:space="0" w:color="auto"/>
            <w:left w:val="none" w:sz="0" w:space="0" w:color="auto"/>
            <w:bottom w:val="none" w:sz="0" w:space="0" w:color="auto"/>
            <w:right w:val="none" w:sz="0" w:space="0" w:color="auto"/>
          </w:divBdr>
        </w:div>
        <w:div w:id="893463328">
          <w:marLeft w:val="640"/>
          <w:marRight w:val="0"/>
          <w:marTop w:val="0"/>
          <w:marBottom w:val="0"/>
          <w:divBdr>
            <w:top w:val="none" w:sz="0" w:space="0" w:color="auto"/>
            <w:left w:val="none" w:sz="0" w:space="0" w:color="auto"/>
            <w:bottom w:val="none" w:sz="0" w:space="0" w:color="auto"/>
            <w:right w:val="none" w:sz="0" w:space="0" w:color="auto"/>
          </w:divBdr>
        </w:div>
        <w:div w:id="901719840">
          <w:marLeft w:val="640"/>
          <w:marRight w:val="0"/>
          <w:marTop w:val="0"/>
          <w:marBottom w:val="0"/>
          <w:divBdr>
            <w:top w:val="none" w:sz="0" w:space="0" w:color="auto"/>
            <w:left w:val="none" w:sz="0" w:space="0" w:color="auto"/>
            <w:bottom w:val="none" w:sz="0" w:space="0" w:color="auto"/>
            <w:right w:val="none" w:sz="0" w:space="0" w:color="auto"/>
          </w:divBdr>
        </w:div>
        <w:div w:id="929970479">
          <w:marLeft w:val="640"/>
          <w:marRight w:val="0"/>
          <w:marTop w:val="0"/>
          <w:marBottom w:val="0"/>
          <w:divBdr>
            <w:top w:val="none" w:sz="0" w:space="0" w:color="auto"/>
            <w:left w:val="none" w:sz="0" w:space="0" w:color="auto"/>
            <w:bottom w:val="none" w:sz="0" w:space="0" w:color="auto"/>
            <w:right w:val="none" w:sz="0" w:space="0" w:color="auto"/>
          </w:divBdr>
        </w:div>
        <w:div w:id="960190877">
          <w:marLeft w:val="640"/>
          <w:marRight w:val="0"/>
          <w:marTop w:val="0"/>
          <w:marBottom w:val="0"/>
          <w:divBdr>
            <w:top w:val="none" w:sz="0" w:space="0" w:color="auto"/>
            <w:left w:val="none" w:sz="0" w:space="0" w:color="auto"/>
            <w:bottom w:val="none" w:sz="0" w:space="0" w:color="auto"/>
            <w:right w:val="none" w:sz="0" w:space="0" w:color="auto"/>
          </w:divBdr>
        </w:div>
        <w:div w:id="960839289">
          <w:marLeft w:val="640"/>
          <w:marRight w:val="0"/>
          <w:marTop w:val="0"/>
          <w:marBottom w:val="0"/>
          <w:divBdr>
            <w:top w:val="none" w:sz="0" w:space="0" w:color="auto"/>
            <w:left w:val="none" w:sz="0" w:space="0" w:color="auto"/>
            <w:bottom w:val="none" w:sz="0" w:space="0" w:color="auto"/>
            <w:right w:val="none" w:sz="0" w:space="0" w:color="auto"/>
          </w:divBdr>
        </w:div>
        <w:div w:id="999192996">
          <w:marLeft w:val="640"/>
          <w:marRight w:val="0"/>
          <w:marTop w:val="0"/>
          <w:marBottom w:val="0"/>
          <w:divBdr>
            <w:top w:val="none" w:sz="0" w:space="0" w:color="auto"/>
            <w:left w:val="none" w:sz="0" w:space="0" w:color="auto"/>
            <w:bottom w:val="none" w:sz="0" w:space="0" w:color="auto"/>
            <w:right w:val="none" w:sz="0" w:space="0" w:color="auto"/>
          </w:divBdr>
        </w:div>
        <w:div w:id="1003434772">
          <w:marLeft w:val="640"/>
          <w:marRight w:val="0"/>
          <w:marTop w:val="0"/>
          <w:marBottom w:val="0"/>
          <w:divBdr>
            <w:top w:val="none" w:sz="0" w:space="0" w:color="auto"/>
            <w:left w:val="none" w:sz="0" w:space="0" w:color="auto"/>
            <w:bottom w:val="none" w:sz="0" w:space="0" w:color="auto"/>
            <w:right w:val="none" w:sz="0" w:space="0" w:color="auto"/>
          </w:divBdr>
        </w:div>
        <w:div w:id="1113015540">
          <w:marLeft w:val="640"/>
          <w:marRight w:val="0"/>
          <w:marTop w:val="0"/>
          <w:marBottom w:val="0"/>
          <w:divBdr>
            <w:top w:val="none" w:sz="0" w:space="0" w:color="auto"/>
            <w:left w:val="none" w:sz="0" w:space="0" w:color="auto"/>
            <w:bottom w:val="none" w:sz="0" w:space="0" w:color="auto"/>
            <w:right w:val="none" w:sz="0" w:space="0" w:color="auto"/>
          </w:divBdr>
        </w:div>
        <w:div w:id="1128671279">
          <w:marLeft w:val="640"/>
          <w:marRight w:val="0"/>
          <w:marTop w:val="0"/>
          <w:marBottom w:val="0"/>
          <w:divBdr>
            <w:top w:val="none" w:sz="0" w:space="0" w:color="auto"/>
            <w:left w:val="none" w:sz="0" w:space="0" w:color="auto"/>
            <w:bottom w:val="none" w:sz="0" w:space="0" w:color="auto"/>
            <w:right w:val="none" w:sz="0" w:space="0" w:color="auto"/>
          </w:divBdr>
        </w:div>
        <w:div w:id="1129788353">
          <w:marLeft w:val="640"/>
          <w:marRight w:val="0"/>
          <w:marTop w:val="0"/>
          <w:marBottom w:val="0"/>
          <w:divBdr>
            <w:top w:val="none" w:sz="0" w:space="0" w:color="auto"/>
            <w:left w:val="none" w:sz="0" w:space="0" w:color="auto"/>
            <w:bottom w:val="none" w:sz="0" w:space="0" w:color="auto"/>
            <w:right w:val="none" w:sz="0" w:space="0" w:color="auto"/>
          </w:divBdr>
        </w:div>
        <w:div w:id="1138182022">
          <w:marLeft w:val="640"/>
          <w:marRight w:val="0"/>
          <w:marTop w:val="0"/>
          <w:marBottom w:val="0"/>
          <w:divBdr>
            <w:top w:val="none" w:sz="0" w:space="0" w:color="auto"/>
            <w:left w:val="none" w:sz="0" w:space="0" w:color="auto"/>
            <w:bottom w:val="none" w:sz="0" w:space="0" w:color="auto"/>
            <w:right w:val="none" w:sz="0" w:space="0" w:color="auto"/>
          </w:divBdr>
        </w:div>
        <w:div w:id="1148473430">
          <w:marLeft w:val="640"/>
          <w:marRight w:val="0"/>
          <w:marTop w:val="0"/>
          <w:marBottom w:val="0"/>
          <w:divBdr>
            <w:top w:val="none" w:sz="0" w:space="0" w:color="auto"/>
            <w:left w:val="none" w:sz="0" w:space="0" w:color="auto"/>
            <w:bottom w:val="none" w:sz="0" w:space="0" w:color="auto"/>
            <w:right w:val="none" w:sz="0" w:space="0" w:color="auto"/>
          </w:divBdr>
        </w:div>
        <w:div w:id="1151799145">
          <w:marLeft w:val="640"/>
          <w:marRight w:val="0"/>
          <w:marTop w:val="0"/>
          <w:marBottom w:val="0"/>
          <w:divBdr>
            <w:top w:val="none" w:sz="0" w:space="0" w:color="auto"/>
            <w:left w:val="none" w:sz="0" w:space="0" w:color="auto"/>
            <w:bottom w:val="none" w:sz="0" w:space="0" w:color="auto"/>
            <w:right w:val="none" w:sz="0" w:space="0" w:color="auto"/>
          </w:divBdr>
        </w:div>
        <w:div w:id="1160271981">
          <w:marLeft w:val="640"/>
          <w:marRight w:val="0"/>
          <w:marTop w:val="0"/>
          <w:marBottom w:val="0"/>
          <w:divBdr>
            <w:top w:val="none" w:sz="0" w:space="0" w:color="auto"/>
            <w:left w:val="none" w:sz="0" w:space="0" w:color="auto"/>
            <w:bottom w:val="none" w:sz="0" w:space="0" w:color="auto"/>
            <w:right w:val="none" w:sz="0" w:space="0" w:color="auto"/>
          </w:divBdr>
        </w:div>
        <w:div w:id="1183596037">
          <w:marLeft w:val="640"/>
          <w:marRight w:val="0"/>
          <w:marTop w:val="0"/>
          <w:marBottom w:val="0"/>
          <w:divBdr>
            <w:top w:val="none" w:sz="0" w:space="0" w:color="auto"/>
            <w:left w:val="none" w:sz="0" w:space="0" w:color="auto"/>
            <w:bottom w:val="none" w:sz="0" w:space="0" w:color="auto"/>
            <w:right w:val="none" w:sz="0" w:space="0" w:color="auto"/>
          </w:divBdr>
        </w:div>
        <w:div w:id="1204251175">
          <w:marLeft w:val="640"/>
          <w:marRight w:val="0"/>
          <w:marTop w:val="0"/>
          <w:marBottom w:val="0"/>
          <w:divBdr>
            <w:top w:val="none" w:sz="0" w:space="0" w:color="auto"/>
            <w:left w:val="none" w:sz="0" w:space="0" w:color="auto"/>
            <w:bottom w:val="none" w:sz="0" w:space="0" w:color="auto"/>
            <w:right w:val="none" w:sz="0" w:space="0" w:color="auto"/>
          </w:divBdr>
        </w:div>
        <w:div w:id="1232035030">
          <w:marLeft w:val="640"/>
          <w:marRight w:val="0"/>
          <w:marTop w:val="0"/>
          <w:marBottom w:val="0"/>
          <w:divBdr>
            <w:top w:val="none" w:sz="0" w:space="0" w:color="auto"/>
            <w:left w:val="none" w:sz="0" w:space="0" w:color="auto"/>
            <w:bottom w:val="none" w:sz="0" w:space="0" w:color="auto"/>
            <w:right w:val="none" w:sz="0" w:space="0" w:color="auto"/>
          </w:divBdr>
        </w:div>
        <w:div w:id="1253275347">
          <w:marLeft w:val="640"/>
          <w:marRight w:val="0"/>
          <w:marTop w:val="0"/>
          <w:marBottom w:val="0"/>
          <w:divBdr>
            <w:top w:val="none" w:sz="0" w:space="0" w:color="auto"/>
            <w:left w:val="none" w:sz="0" w:space="0" w:color="auto"/>
            <w:bottom w:val="none" w:sz="0" w:space="0" w:color="auto"/>
            <w:right w:val="none" w:sz="0" w:space="0" w:color="auto"/>
          </w:divBdr>
        </w:div>
        <w:div w:id="1266570525">
          <w:marLeft w:val="640"/>
          <w:marRight w:val="0"/>
          <w:marTop w:val="0"/>
          <w:marBottom w:val="0"/>
          <w:divBdr>
            <w:top w:val="none" w:sz="0" w:space="0" w:color="auto"/>
            <w:left w:val="none" w:sz="0" w:space="0" w:color="auto"/>
            <w:bottom w:val="none" w:sz="0" w:space="0" w:color="auto"/>
            <w:right w:val="none" w:sz="0" w:space="0" w:color="auto"/>
          </w:divBdr>
        </w:div>
        <w:div w:id="1358891468">
          <w:marLeft w:val="640"/>
          <w:marRight w:val="0"/>
          <w:marTop w:val="0"/>
          <w:marBottom w:val="0"/>
          <w:divBdr>
            <w:top w:val="none" w:sz="0" w:space="0" w:color="auto"/>
            <w:left w:val="none" w:sz="0" w:space="0" w:color="auto"/>
            <w:bottom w:val="none" w:sz="0" w:space="0" w:color="auto"/>
            <w:right w:val="none" w:sz="0" w:space="0" w:color="auto"/>
          </w:divBdr>
        </w:div>
        <w:div w:id="1368330682">
          <w:marLeft w:val="640"/>
          <w:marRight w:val="0"/>
          <w:marTop w:val="0"/>
          <w:marBottom w:val="0"/>
          <w:divBdr>
            <w:top w:val="none" w:sz="0" w:space="0" w:color="auto"/>
            <w:left w:val="none" w:sz="0" w:space="0" w:color="auto"/>
            <w:bottom w:val="none" w:sz="0" w:space="0" w:color="auto"/>
            <w:right w:val="none" w:sz="0" w:space="0" w:color="auto"/>
          </w:divBdr>
        </w:div>
        <w:div w:id="1421833893">
          <w:marLeft w:val="640"/>
          <w:marRight w:val="0"/>
          <w:marTop w:val="0"/>
          <w:marBottom w:val="0"/>
          <w:divBdr>
            <w:top w:val="none" w:sz="0" w:space="0" w:color="auto"/>
            <w:left w:val="none" w:sz="0" w:space="0" w:color="auto"/>
            <w:bottom w:val="none" w:sz="0" w:space="0" w:color="auto"/>
            <w:right w:val="none" w:sz="0" w:space="0" w:color="auto"/>
          </w:divBdr>
        </w:div>
        <w:div w:id="1424767319">
          <w:marLeft w:val="640"/>
          <w:marRight w:val="0"/>
          <w:marTop w:val="0"/>
          <w:marBottom w:val="0"/>
          <w:divBdr>
            <w:top w:val="none" w:sz="0" w:space="0" w:color="auto"/>
            <w:left w:val="none" w:sz="0" w:space="0" w:color="auto"/>
            <w:bottom w:val="none" w:sz="0" w:space="0" w:color="auto"/>
            <w:right w:val="none" w:sz="0" w:space="0" w:color="auto"/>
          </w:divBdr>
        </w:div>
        <w:div w:id="1454254007">
          <w:marLeft w:val="640"/>
          <w:marRight w:val="0"/>
          <w:marTop w:val="0"/>
          <w:marBottom w:val="0"/>
          <w:divBdr>
            <w:top w:val="none" w:sz="0" w:space="0" w:color="auto"/>
            <w:left w:val="none" w:sz="0" w:space="0" w:color="auto"/>
            <w:bottom w:val="none" w:sz="0" w:space="0" w:color="auto"/>
            <w:right w:val="none" w:sz="0" w:space="0" w:color="auto"/>
          </w:divBdr>
        </w:div>
        <w:div w:id="1465856277">
          <w:marLeft w:val="640"/>
          <w:marRight w:val="0"/>
          <w:marTop w:val="0"/>
          <w:marBottom w:val="0"/>
          <w:divBdr>
            <w:top w:val="none" w:sz="0" w:space="0" w:color="auto"/>
            <w:left w:val="none" w:sz="0" w:space="0" w:color="auto"/>
            <w:bottom w:val="none" w:sz="0" w:space="0" w:color="auto"/>
            <w:right w:val="none" w:sz="0" w:space="0" w:color="auto"/>
          </w:divBdr>
        </w:div>
        <w:div w:id="1519200250">
          <w:marLeft w:val="640"/>
          <w:marRight w:val="0"/>
          <w:marTop w:val="0"/>
          <w:marBottom w:val="0"/>
          <w:divBdr>
            <w:top w:val="none" w:sz="0" w:space="0" w:color="auto"/>
            <w:left w:val="none" w:sz="0" w:space="0" w:color="auto"/>
            <w:bottom w:val="none" w:sz="0" w:space="0" w:color="auto"/>
            <w:right w:val="none" w:sz="0" w:space="0" w:color="auto"/>
          </w:divBdr>
        </w:div>
        <w:div w:id="1525361720">
          <w:marLeft w:val="640"/>
          <w:marRight w:val="0"/>
          <w:marTop w:val="0"/>
          <w:marBottom w:val="0"/>
          <w:divBdr>
            <w:top w:val="none" w:sz="0" w:space="0" w:color="auto"/>
            <w:left w:val="none" w:sz="0" w:space="0" w:color="auto"/>
            <w:bottom w:val="none" w:sz="0" w:space="0" w:color="auto"/>
            <w:right w:val="none" w:sz="0" w:space="0" w:color="auto"/>
          </w:divBdr>
        </w:div>
        <w:div w:id="1547837684">
          <w:marLeft w:val="640"/>
          <w:marRight w:val="0"/>
          <w:marTop w:val="0"/>
          <w:marBottom w:val="0"/>
          <w:divBdr>
            <w:top w:val="none" w:sz="0" w:space="0" w:color="auto"/>
            <w:left w:val="none" w:sz="0" w:space="0" w:color="auto"/>
            <w:bottom w:val="none" w:sz="0" w:space="0" w:color="auto"/>
            <w:right w:val="none" w:sz="0" w:space="0" w:color="auto"/>
          </w:divBdr>
        </w:div>
        <w:div w:id="1573467578">
          <w:marLeft w:val="640"/>
          <w:marRight w:val="0"/>
          <w:marTop w:val="0"/>
          <w:marBottom w:val="0"/>
          <w:divBdr>
            <w:top w:val="none" w:sz="0" w:space="0" w:color="auto"/>
            <w:left w:val="none" w:sz="0" w:space="0" w:color="auto"/>
            <w:bottom w:val="none" w:sz="0" w:space="0" w:color="auto"/>
            <w:right w:val="none" w:sz="0" w:space="0" w:color="auto"/>
          </w:divBdr>
        </w:div>
        <w:div w:id="1579317619">
          <w:marLeft w:val="640"/>
          <w:marRight w:val="0"/>
          <w:marTop w:val="0"/>
          <w:marBottom w:val="0"/>
          <w:divBdr>
            <w:top w:val="none" w:sz="0" w:space="0" w:color="auto"/>
            <w:left w:val="none" w:sz="0" w:space="0" w:color="auto"/>
            <w:bottom w:val="none" w:sz="0" w:space="0" w:color="auto"/>
            <w:right w:val="none" w:sz="0" w:space="0" w:color="auto"/>
          </w:divBdr>
        </w:div>
        <w:div w:id="1623002718">
          <w:marLeft w:val="640"/>
          <w:marRight w:val="0"/>
          <w:marTop w:val="0"/>
          <w:marBottom w:val="0"/>
          <w:divBdr>
            <w:top w:val="none" w:sz="0" w:space="0" w:color="auto"/>
            <w:left w:val="none" w:sz="0" w:space="0" w:color="auto"/>
            <w:bottom w:val="none" w:sz="0" w:space="0" w:color="auto"/>
            <w:right w:val="none" w:sz="0" w:space="0" w:color="auto"/>
          </w:divBdr>
        </w:div>
        <w:div w:id="1630866410">
          <w:marLeft w:val="640"/>
          <w:marRight w:val="0"/>
          <w:marTop w:val="0"/>
          <w:marBottom w:val="0"/>
          <w:divBdr>
            <w:top w:val="none" w:sz="0" w:space="0" w:color="auto"/>
            <w:left w:val="none" w:sz="0" w:space="0" w:color="auto"/>
            <w:bottom w:val="none" w:sz="0" w:space="0" w:color="auto"/>
            <w:right w:val="none" w:sz="0" w:space="0" w:color="auto"/>
          </w:divBdr>
        </w:div>
        <w:div w:id="1631978005">
          <w:marLeft w:val="640"/>
          <w:marRight w:val="0"/>
          <w:marTop w:val="0"/>
          <w:marBottom w:val="0"/>
          <w:divBdr>
            <w:top w:val="none" w:sz="0" w:space="0" w:color="auto"/>
            <w:left w:val="none" w:sz="0" w:space="0" w:color="auto"/>
            <w:bottom w:val="none" w:sz="0" w:space="0" w:color="auto"/>
            <w:right w:val="none" w:sz="0" w:space="0" w:color="auto"/>
          </w:divBdr>
        </w:div>
        <w:div w:id="1638951333">
          <w:marLeft w:val="640"/>
          <w:marRight w:val="0"/>
          <w:marTop w:val="0"/>
          <w:marBottom w:val="0"/>
          <w:divBdr>
            <w:top w:val="none" w:sz="0" w:space="0" w:color="auto"/>
            <w:left w:val="none" w:sz="0" w:space="0" w:color="auto"/>
            <w:bottom w:val="none" w:sz="0" w:space="0" w:color="auto"/>
            <w:right w:val="none" w:sz="0" w:space="0" w:color="auto"/>
          </w:divBdr>
        </w:div>
        <w:div w:id="1645968571">
          <w:marLeft w:val="640"/>
          <w:marRight w:val="0"/>
          <w:marTop w:val="0"/>
          <w:marBottom w:val="0"/>
          <w:divBdr>
            <w:top w:val="none" w:sz="0" w:space="0" w:color="auto"/>
            <w:left w:val="none" w:sz="0" w:space="0" w:color="auto"/>
            <w:bottom w:val="none" w:sz="0" w:space="0" w:color="auto"/>
            <w:right w:val="none" w:sz="0" w:space="0" w:color="auto"/>
          </w:divBdr>
        </w:div>
        <w:div w:id="1665738911">
          <w:marLeft w:val="640"/>
          <w:marRight w:val="0"/>
          <w:marTop w:val="0"/>
          <w:marBottom w:val="0"/>
          <w:divBdr>
            <w:top w:val="none" w:sz="0" w:space="0" w:color="auto"/>
            <w:left w:val="none" w:sz="0" w:space="0" w:color="auto"/>
            <w:bottom w:val="none" w:sz="0" w:space="0" w:color="auto"/>
            <w:right w:val="none" w:sz="0" w:space="0" w:color="auto"/>
          </w:divBdr>
        </w:div>
        <w:div w:id="1672953892">
          <w:marLeft w:val="640"/>
          <w:marRight w:val="0"/>
          <w:marTop w:val="0"/>
          <w:marBottom w:val="0"/>
          <w:divBdr>
            <w:top w:val="none" w:sz="0" w:space="0" w:color="auto"/>
            <w:left w:val="none" w:sz="0" w:space="0" w:color="auto"/>
            <w:bottom w:val="none" w:sz="0" w:space="0" w:color="auto"/>
            <w:right w:val="none" w:sz="0" w:space="0" w:color="auto"/>
          </w:divBdr>
        </w:div>
        <w:div w:id="1694572461">
          <w:marLeft w:val="640"/>
          <w:marRight w:val="0"/>
          <w:marTop w:val="0"/>
          <w:marBottom w:val="0"/>
          <w:divBdr>
            <w:top w:val="none" w:sz="0" w:space="0" w:color="auto"/>
            <w:left w:val="none" w:sz="0" w:space="0" w:color="auto"/>
            <w:bottom w:val="none" w:sz="0" w:space="0" w:color="auto"/>
            <w:right w:val="none" w:sz="0" w:space="0" w:color="auto"/>
          </w:divBdr>
        </w:div>
        <w:div w:id="1793934251">
          <w:marLeft w:val="640"/>
          <w:marRight w:val="0"/>
          <w:marTop w:val="0"/>
          <w:marBottom w:val="0"/>
          <w:divBdr>
            <w:top w:val="none" w:sz="0" w:space="0" w:color="auto"/>
            <w:left w:val="none" w:sz="0" w:space="0" w:color="auto"/>
            <w:bottom w:val="none" w:sz="0" w:space="0" w:color="auto"/>
            <w:right w:val="none" w:sz="0" w:space="0" w:color="auto"/>
          </w:divBdr>
        </w:div>
        <w:div w:id="1801728088">
          <w:marLeft w:val="640"/>
          <w:marRight w:val="0"/>
          <w:marTop w:val="0"/>
          <w:marBottom w:val="0"/>
          <w:divBdr>
            <w:top w:val="none" w:sz="0" w:space="0" w:color="auto"/>
            <w:left w:val="none" w:sz="0" w:space="0" w:color="auto"/>
            <w:bottom w:val="none" w:sz="0" w:space="0" w:color="auto"/>
            <w:right w:val="none" w:sz="0" w:space="0" w:color="auto"/>
          </w:divBdr>
        </w:div>
        <w:div w:id="1804957387">
          <w:marLeft w:val="640"/>
          <w:marRight w:val="0"/>
          <w:marTop w:val="0"/>
          <w:marBottom w:val="0"/>
          <w:divBdr>
            <w:top w:val="none" w:sz="0" w:space="0" w:color="auto"/>
            <w:left w:val="none" w:sz="0" w:space="0" w:color="auto"/>
            <w:bottom w:val="none" w:sz="0" w:space="0" w:color="auto"/>
            <w:right w:val="none" w:sz="0" w:space="0" w:color="auto"/>
          </w:divBdr>
        </w:div>
        <w:div w:id="1822889438">
          <w:marLeft w:val="640"/>
          <w:marRight w:val="0"/>
          <w:marTop w:val="0"/>
          <w:marBottom w:val="0"/>
          <w:divBdr>
            <w:top w:val="none" w:sz="0" w:space="0" w:color="auto"/>
            <w:left w:val="none" w:sz="0" w:space="0" w:color="auto"/>
            <w:bottom w:val="none" w:sz="0" w:space="0" w:color="auto"/>
            <w:right w:val="none" w:sz="0" w:space="0" w:color="auto"/>
          </w:divBdr>
        </w:div>
        <w:div w:id="1835146189">
          <w:marLeft w:val="640"/>
          <w:marRight w:val="0"/>
          <w:marTop w:val="0"/>
          <w:marBottom w:val="0"/>
          <w:divBdr>
            <w:top w:val="none" w:sz="0" w:space="0" w:color="auto"/>
            <w:left w:val="none" w:sz="0" w:space="0" w:color="auto"/>
            <w:bottom w:val="none" w:sz="0" w:space="0" w:color="auto"/>
            <w:right w:val="none" w:sz="0" w:space="0" w:color="auto"/>
          </w:divBdr>
        </w:div>
        <w:div w:id="1987929258">
          <w:marLeft w:val="640"/>
          <w:marRight w:val="0"/>
          <w:marTop w:val="0"/>
          <w:marBottom w:val="0"/>
          <w:divBdr>
            <w:top w:val="none" w:sz="0" w:space="0" w:color="auto"/>
            <w:left w:val="none" w:sz="0" w:space="0" w:color="auto"/>
            <w:bottom w:val="none" w:sz="0" w:space="0" w:color="auto"/>
            <w:right w:val="none" w:sz="0" w:space="0" w:color="auto"/>
          </w:divBdr>
        </w:div>
        <w:div w:id="1990089610">
          <w:marLeft w:val="640"/>
          <w:marRight w:val="0"/>
          <w:marTop w:val="0"/>
          <w:marBottom w:val="0"/>
          <w:divBdr>
            <w:top w:val="none" w:sz="0" w:space="0" w:color="auto"/>
            <w:left w:val="none" w:sz="0" w:space="0" w:color="auto"/>
            <w:bottom w:val="none" w:sz="0" w:space="0" w:color="auto"/>
            <w:right w:val="none" w:sz="0" w:space="0" w:color="auto"/>
          </w:divBdr>
        </w:div>
        <w:div w:id="2010669056">
          <w:marLeft w:val="640"/>
          <w:marRight w:val="0"/>
          <w:marTop w:val="0"/>
          <w:marBottom w:val="0"/>
          <w:divBdr>
            <w:top w:val="none" w:sz="0" w:space="0" w:color="auto"/>
            <w:left w:val="none" w:sz="0" w:space="0" w:color="auto"/>
            <w:bottom w:val="none" w:sz="0" w:space="0" w:color="auto"/>
            <w:right w:val="none" w:sz="0" w:space="0" w:color="auto"/>
          </w:divBdr>
        </w:div>
        <w:div w:id="2011371826">
          <w:marLeft w:val="640"/>
          <w:marRight w:val="0"/>
          <w:marTop w:val="0"/>
          <w:marBottom w:val="0"/>
          <w:divBdr>
            <w:top w:val="none" w:sz="0" w:space="0" w:color="auto"/>
            <w:left w:val="none" w:sz="0" w:space="0" w:color="auto"/>
            <w:bottom w:val="none" w:sz="0" w:space="0" w:color="auto"/>
            <w:right w:val="none" w:sz="0" w:space="0" w:color="auto"/>
          </w:divBdr>
        </w:div>
        <w:div w:id="2016884044">
          <w:marLeft w:val="640"/>
          <w:marRight w:val="0"/>
          <w:marTop w:val="0"/>
          <w:marBottom w:val="0"/>
          <w:divBdr>
            <w:top w:val="none" w:sz="0" w:space="0" w:color="auto"/>
            <w:left w:val="none" w:sz="0" w:space="0" w:color="auto"/>
            <w:bottom w:val="none" w:sz="0" w:space="0" w:color="auto"/>
            <w:right w:val="none" w:sz="0" w:space="0" w:color="auto"/>
          </w:divBdr>
        </w:div>
        <w:div w:id="2056538924">
          <w:marLeft w:val="640"/>
          <w:marRight w:val="0"/>
          <w:marTop w:val="0"/>
          <w:marBottom w:val="0"/>
          <w:divBdr>
            <w:top w:val="none" w:sz="0" w:space="0" w:color="auto"/>
            <w:left w:val="none" w:sz="0" w:space="0" w:color="auto"/>
            <w:bottom w:val="none" w:sz="0" w:space="0" w:color="auto"/>
            <w:right w:val="none" w:sz="0" w:space="0" w:color="auto"/>
          </w:divBdr>
        </w:div>
        <w:div w:id="2063095974">
          <w:marLeft w:val="640"/>
          <w:marRight w:val="0"/>
          <w:marTop w:val="0"/>
          <w:marBottom w:val="0"/>
          <w:divBdr>
            <w:top w:val="none" w:sz="0" w:space="0" w:color="auto"/>
            <w:left w:val="none" w:sz="0" w:space="0" w:color="auto"/>
            <w:bottom w:val="none" w:sz="0" w:space="0" w:color="auto"/>
            <w:right w:val="none" w:sz="0" w:space="0" w:color="auto"/>
          </w:divBdr>
        </w:div>
        <w:div w:id="2112431931">
          <w:marLeft w:val="640"/>
          <w:marRight w:val="0"/>
          <w:marTop w:val="0"/>
          <w:marBottom w:val="0"/>
          <w:divBdr>
            <w:top w:val="none" w:sz="0" w:space="0" w:color="auto"/>
            <w:left w:val="none" w:sz="0" w:space="0" w:color="auto"/>
            <w:bottom w:val="none" w:sz="0" w:space="0" w:color="auto"/>
            <w:right w:val="none" w:sz="0" w:space="0" w:color="auto"/>
          </w:divBdr>
        </w:div>
        <w:div w:id="2138989705">
          <w:marLeft w:val="640"/>
          <w:marRight w:val="0"/>
          <w:marTop w:val="0"/>
          <w:marBottom w:val="0"/>
          <w:divBdr>
            <w:top w:val="none" w:sz="0" w:space="0" w:color="auto"/>
            <w:left w:val="none" w:sz="0" w:space="0" w:color="auto"/>
            <w:bottom w:val="none" w:sz="0" w:space="0" w:color="auto"/>
            <w:right w:val="none" w:sz="0" w:space="0" w:color="auto"/>
          </w:divBdr>
        </w:div>
        <w:div w:id="2146465348">
          <w:marLeft w:val="640"/>
          <w:marRight w:val="0"/>
          <w:marTop w:val="0"/>
          <w:marBottom w:val="0"/>
          <w:divBdr>
            <w:top w:val="none" w:sz="0" w:space="0" w:color="auto"/>
            <w:left w:val="none" w:sz="0" w:space="0" w:color="auto"/>
            <w:bottom w:val="none" w:sz="0" w:space="0" w:color="auto"/>
            <w:right w:val="none" w:sz="0" w:space="0" w:color="auto"/>
          </w:divBdr>
        </w:div>
      </w:divsChild>
    </w:div>
    <w:div w:id="1471901642">
      <w:bodyDiv w:val="1"/>
      <w:marLeft w:val="0"/>
      <w:marRight w:val="0"/>
      <w:marTop w:val="0"/>
      <w:marBottom w:val="0"/>
      <w:divBdr>
        <w:top w:val="none" w:sz="0" w:space="0" w:color="auto"/>
        <w:left w:val="none" w:sz="0" w:space="0" w:color="auto"/>
        <w:bottom w:val="none" w:sz="0" w:space="0" w:color="auto"/>
        <w:right w:val="none" w:sz="0" w:space="0" w:color="auto"/>
      </w:divBdr>
    </w:div>
    <w:div w:id="1472987932">
      <w:bodyDiv w:val="1"/>
      <w:marLeft w:val="0"/>
      <w:marRight w:val="0"/>
      <w:marTop w:val="0"/>
      <w:marBottom w:val="0"/>
      <w:divBdr>
        <w:top w:val="none" w:sz="0" w:space="0" w:color="auto"/>
        <w:left w:val="none" w:sz="0" w:space="0" w:color="auto"/>
        <w:bottom w:val="none" w:sz="0" w:space="0" w:color="auto"/>
        <w:right w:val="none" w:sz="0" w:space="0" w:color="auto"/>
      </w:divBdr>
      <w:divsChild>
        <w:div w:id="15623667">
          <w:marLeft w:val="640"/>
          <w:marRight w:val="0"/>
          <w:marTop w:val="0"/>
          <w:marBottom w:val="0"/>
          <w:divBdr>
            <w:top w:val="none" w:sz="0" w:space="0" w:color="auto"/>
            <w:left w:val="none" w:sz="0" w:space="0" w:color="auto"/>
            <w:bottom w:val="none" w:sz="0" w:space="0" w:color="auto"/>
            <w:right w:val="none" w:sz="0" w:space="0" w:color="auto"/>
          </w:divBdr>
        </w:div>
        <w:div w:id="52196926">
          <w:marLeft w:val="640"/>
          <w:marRight w:val="0"/>
          <w:marTop w:val="0"/>
          <w:marBottom w:val="0"/>
          <w:divBdr>
            <w:top w:val="none" w:sz="0" w:space="0" w:color="auto"/>
            <w:left w:val="none" w:sz="0" w:space="0" w:color="auto"/>
            <w:bottom w:val="none" w:sz="0" w:space="0" w:color="auto"/>
            <w:right w:val="none" w:sz="0" w:space="0" w:color="auto"/>
          </w:divBdr>
        </w:div>
        <w:div w:id="109016646">
          <w:marLeft w:val="640"/>
          <w:marRight w:val="0"/>
          <w:marTop w:val="0"/>
          <w:marBottom w:val="0"/>
          <w:divBdr>
            <w:top w:val="none" w:sz="0" w:space="0" w:color="auto"/>
            <w:left w:val="none" w:sz="0" w:space="0" w:color="auto"/>
            <w:bottom w:val="none" w:sz="0" w:space="0" w:color="auto"/>
            <w:right w:val="none" w:sz="0" w:space="0" w:color="auto"/>
          </w:divBdr>
        </w:div>
        <w:div w:id="139277318">
          <w:marLeft w:val="640"/>
          <w:marRight w:val="0"/>
          <w:marTop w:val="0"/>
          <w:marBottom w:val="0"/>
          <w:divBdr>
            <w:top w:val="none" w:sz="0" w:space="0" w:color="auto"/>
            <w:left w:val="none" w:sz="0" w:space="0" w:color="auto"/>
            <w:bottom w:val="none" w:sz="0" w:space="0" w:color="auto"/>
            <w:right w:val="none" w:sz="0" w:space="0" w:color="auto"/>
          </w:divBdr>
        </w:div>
        <w:div w:id="155607409">
          <w:marLeft w:val="640"/>
          <w:marRight w:val="0"/>
          <w:marTop w:val="0"/>
          <w:marBottom w:val="0"/>
          <w:divBdr>
            <w:top w:val="none" w:sz="0" w:space="0" w:color="auto"/>
            <w:left w:val="none" w:sz="0" w:space="0" w:color="auto"/>
            <w:bottom w:val="none" w:sz="0" w:space="0" w:color="auto"/>
            <w:right w:val="none" w:sz="0" w:space="0" w:color="auto"/>
          </w:divBdr>
        </w:div>
        <w:div w:id="173426455">
          <w:marLeft w:val="640"/>
          <w:marRight w:val="0"/>
          <w:marTop w:val="0"/>
          <w:marBottom w:val="0"/>
          <w:divBdr>
            <w:top w:val="none" w:sz="0" w:space="0" w:color="auto"/>
            <w:left w:val="none" w:sz="0" w:space="0" w:color="auto"/>
            <w:bottom w:val="none" w:sz="0" w:space="0" w:color="auto"/>
            <w:right w:val="none" w:sz="0" w:space="0" w:color="auto"/>
          </w:divBdr>
        </w:div>
        <w:div w:id="182011473">
          <w:marLeft w:val="640"/>
          <w:marRight w:val="0"/>
          <w:marTop w:val="0"/>
          <w:marBottom w:val="0"/>
          <w:divBdr>
            <w:top w:val="none" w:sz="0" w:space="0" w:color="auto"/>
            <w:left w:val="none" w:sz="0" w:space="0" w:color="auto"/>
            <w:bottom w:val="none" w:sz="0" w:space="0" w:color="auto"/>
            <w:right w:val="none" w:sz="0" w:space="0" w:color="auto"/>
          </w:divBdr>
        </w:div>
        <w:div w:id="210771142">
          <w:marLeft w:val="640"/>
          <w:marRight w:val="0"/>
          <w:marTop w:val="0"/>
          <w:marBottom w:val="0"/>
          <w:divBdr>
            <w:top w:val="none" w:sz="0" w:space="0" w:color="auto"/>
            <w:left w:val="none" w:sz="0" w:space="0" w:color="auto"/>
            <w:bottom w:val="none" w:sz="0" w:space="0" w:color="auto"/>
            <w:right w:val="none" w:sz="0" w:space="0" w:color="auto"/>
          </w:divBdr>
        </w:div>
        <w:div w:id="230818038">
          <w:marLeft w:val="640"/>
          <w:marRight w:val="0"/>
          <w:marTop w:val="0"/>
          <w:marBottom w:val="0"/>
          <w:divBdr>
            <w:top w:val="none" w:sz="0" w:space="0" w:color="auto"/>
            <w:left w:val="none" w:sz="0" w:space="0" w:color="auto"/>
            <w:bottom w:val="none" w:sz="0" w:space="0" w:color="auto"/>
            <w:right w:val="none" w:sz="0" w:space="0" w:color="auto"/>
          </w:divBdr>
        </w:div>
        <w:div w:id="235287236">
          <w:marLeft w:val="640"/>
          <w:marRight w:val="0"/>
          <w:marTop w:val="0"/>
          <w:marBottom w:val="0"/>
          <w:divBdr>
            <w:top w:val="none" w:sz="0" w:space="0" w:color="auto"/>
            <w:left w:val="none" w:sz="0" w:space="0" w:color="auto"/>
            <w:bottom w:val="none" w:sz="0" w:space="0" w:color="auto"/>
            <w:right w:val="none" w:sz="0" w:space="0" w:color="auto"/>
          </w:divBdr>
        </w:div>
        <w:div w:id="244998124">
          <w:marLeft w:val="640"/>
          <w:marRight w:val="0"/>
          <w:marTop w:val="0"/>
          <w:marBottom w:val="0"/>
          <w:divBdr>
            <w:top w:val="none" w:sz="0" w:space="0" w:color="auto"/>
            <w:left w:val="none" w:sz="0" w:space="0" w:color="auto"/>
            <w:bottom w:val="none" w:sz="0" w:space="0" w:color="auto"/>
            <w:right w:val="none" w:sz="0" w:space="0" w:color="auto"/>
          </w:divBdr>
        </w:div>
        <w:div w:id="249657664">
          <w:marLeft w:val="640"/>
          <w:marRight w:val="0"/>
          <w:marTop w:val="0"/>
          <w:marBottom w:val="0"/>
          <w:divBdr>
            <w:top w:val="none" w:sz="0" w:space="0" w:color="auto"/>
            <w:left w:val="none" w:sz="0" w:space="0" w:color="auto"/>
            <w:bottom w:val="none" w:sz="0" w:space="0" w:color="auto"/>
            <w:right w:val="none" w:sz="0" w:space="0" w:color="auto"/>
          </w:divBdr>
        </w:div>
        <w:div w:id="260602006">
          <w:marLeft w:val="640"/>
          <w:marRight w:val="0"/>
          <w:marTop w:val="0"/>
          <w:marBottom w:val="0"/>
          <w:divBdr>
            <w:top w:val="none" w:sz="0" w:space="0" w:color="auto"/>
            <w:left w:val="none" w:sz="0" w:space="0" w:color="auto"/>
            <w:bottom w:val="none" w:sz="0" w:space="0" w:color="auto"/>
            <w:right w:val="none" w:sz="0" w:space="0" w:color="auto"/>
          </w:divBdr>
        </w:div>
        <w:div w:id="266430839">
          <w:marLeft w:val="640"/>
          <w:marRight w:val="0"/>
          <w:marTop w:val="0"/>
          <w:marBottom w:val="0"/>
          <w:divBdr>
            <w:top w:val="none" w:sz="0" w:space="0" w:color="auto"/>
            <w:left w:val="none" w:sz="0" w:space="0" w:color="auto"/>
            <w:bottom w:val="none" w:sz="0" w:space="0" w:color="auto"/>
            <w:right w:val="none" w:sz="0" w:space="0" w:color="auto"/>
          </w:divBdr>
        </w:div>
        <w:div w:id="315963764">
          <w:marLeft w:val="640"/>
          <w:marRight w:val="0"/>
          <w:marTop w:val="0"/>
          <w:marBottom w:val="0"/>
          <w:divBdr>
            <w:top w:val="none" w:sz="0" w:space="0" w:color="auto"/>
            <w:left w:val="none" w:sz="0" w:space="0" w:color="auto"/>
            <w:bottom w:val="none" w:sz="0" w:space="0" w:color="auto"/>
            <w:right w:val="none" w:sz="0" w:space="0" w:color="auto"/>
          </w:divBdr>
        </w:div>
        <w:div w:id="318116280">
          <w:marLeft w:val="640"/>
          <w:marRight w:val="0"/>
          <w:marTop w:val="0"/>
          <w:marBottom w:val="0"/>
          <w:divBdr>
            <w:top w:val="none" w:sz="0" w:space="0" w:color="auto"/>
            <w:left w:val="none" w:sz="0" w:space="0" w:color="auto"/>
            <w:bottom w:val="none" w:sz="0" w:space="0" w:color="auto"/>
            <w:right w:val="none" w:sz="0" w:space="0" w:color="auto"/>
          </w:divBdr>
        </w:div>
        <w:div w:id="389885271">
          <w:marLeft w:val="640"/>
          <w:marRight w:val="0"/>
          <w:marTop w:val="0"/>
          <w:marBottom w:val="0"/>
          <w:divBdr>
            <w:top w:val="none" w:sz="0" w:space="0" w:color="auto"/>
            <w:left w:val="none" w:sz="0" w:space="0" w:color="auto"/>
            <w:bottom w:val="none" w:sz="0" w:space="0" w:color="auto"/>
            <w:right w:val="none" w:sz="0" w:space="0" w:color="auto"/>
          </w:divBdr>
        </w:div>
        <w:div w:id="403797764">
          <w:marLeft w:val="640"/>
          <w:marRight w:val="0"/>
          <w:marTop w:val="0"/>
          <w:marBottom w:val="0"/>
          <w:divBdr>
            <w:top w:val="none" w:sz="0" w:space="0" w:color="auto"/>
            <w:left w:val="none" w:sz="0" w:space="0" w:color="auto"/>
            <w:bottom w:val="none" w:sz="0" w:space="0" w:color="auto"/>
            <w:right w:val="none" w:sz="0" w:space="0" w:color="auto"/>
          </w:divBdr>
        </w:div>
        <w:div w:id="418478215">
          <w:marLeft w:val="640"/>
          <w:marRight w:val="0"/>
          <w:marTop w:val="0"/>
          <w:marBottom w:val="0"/>
          <w:divBdr>
            <w:top w:val="none" w:sz="0" w:space="0" w:color="auto"/>
            <w:left w:val="none" w:sz="0" w:space="0" w:color="auto"/>
            <w:bottom w:val="none" w:sz="0" w:space="0" w:color="auto"/>
            <w:right w:val="none" w:sz="0" w:space="0" w:color="auto"/>
          </w:divBdr>
        </w:div>
        <w:div w:id="461579649">
          <w:marLeft w:val="640"/>
          <w:marRight w:val="0"/>
          <w:marTop w:val="0"/>
          <w:marBottom w:val="0"/>
          <w:divBdr>
            <w:top w:val="none" w:sz="0" w:space="0" w:color="auto"/>
            <w:left w:val="none" w:sz="0" w:space="0" w:color="auto"/>
            <w:bottom w:val="none" w:sz="0" w:space="0" w:color="auto"/>
            <w:right w:val="none" w:sz="0" w:space="0" w:color="auto"/>
          </w:divBdr>
        </w:div>
        <w:div w:id="479812711">
          <w:marLeft w:val="640"/>
          <w:marRight w:val="0"/>
          <w:marTop w:val="0"/>
          <w:marBottom w:val="0"/>
          <w:divBdr>
            <w:top w:val="none" w:sz="0" w:space="0" w:color="auto"/>
            <w:left w:val="none" w:sz="0" w:space="0" w:color="auto"/>
            <w:bottom w:val="none" w:sz="0" w:space="0" w:color="auto"/>
            <w:right w:val="none" w:sz="0" w:space="0" w:color="auto"/>
          </w:divBdr>
        </w:div>
        <w:div w:id="499271488">
          <w:marLeft w:val="640"/>
          <w:marRight w:val="0"/>
          <w:marTop w:val="0"/>
          <w:marBottom w:val="0"/>
          <w:divBdr>
            <w:top w:val="none" w:sz="0" w:space="0" w:color="auto"/>
            <w:left w:val="none" w:sz="0" w:space="0" w:color="auto"/>
            <w:bottom w:val="none" w:sz="0" w:space="0" w:color="auto"/>
            <w:right w:val="none" w:sz="0" w:space="0" w:color="auto"/>
          </w:divBdr>
        </w:div>
        <w:div w:id="546912594">
          <w:marLeft w:val="640"/>
          <w:marRight w:val="0"/>
          <w:marTop w:val="0"/>
          <w:marBottom w:val="0"/>
          <w:divBdr>
            <w:top w:val="none" w:sz="0" w:space="0" w:color="auto"/>
            <w:left w:val="none" w:sz="0" w:space="0" w:color="auto"/>
            <w:bottom w:val="none" w:sz="0" w:space="0" w:color="auto"/>
            <w:right w:val="none" w:sz="0" w:space="0" w:color="auto"/>
          </w:divBdr>
        </w:div>
        <w:div w:id="613170322">
          <w:marLeft w:val="640"/>
          <w:marRight w:val="0"/>
          <w:marTop w:val="0"/>
          <w:marBottom w:val="0"/>
          <w:divBdr>
            <w:top w:val="none" w:sz="0" w:space="0" w:color="auto"/>
            <w:left w:val="none" w:sz="0" w:space="0" w:color="auto"/>
            <w:bottom w:val="none" w:sz="0" w:space="0" w:color="auto"/>
            <w:right w:val="none" w:sz="0" w:space="0" w:color="auto"/>
          </w:divBdr>
        </w:div>
        <w:div w:id="620649877">
          <w:marLeft w:val="640"/>
          <w:marRight w:val="0"/>
          <w:marTop w:val="0"/>
          <w:marBottom w:val="0"/>
          <w:divBdr>
            <w:top w:val="none" w:sz="0" w:space="0" w:color="auto"/>
            <w:left w:val="none" w:sz="0" w:space="0" w:color="auto"/>
            <w:bottom w:val="none" w:sz="0" w:space="0" w:color="auto"/>
            <w:right w:val="none" w:sz="0" w:space="0" w:color="auto"/>
          </w:divBdr>
        </w:div>
        <w:div w:id="645400923">
          <w:marLeft w:val="640"/>
          <w:marRight w:val="0"/>
          <w:marTop w:val="0"/>
          <w:marBottom w:val="0"/>
          <w:divBdr>
            <w:top w:val="none" w:sz="0" w:space="0" w:color="auto"/>
            <w:left w:val="none" w:sz="0" w:space="0" w:color="auto"/>
            <w:bottom w:val="none" w:sz="0" w:space="0" w:color="auto"/>
            <w:right w:val="none" w:sz="0" w:space="0" w:color="auto"/>
          </w:divBdr>
        </w:div>
        <w:div w:id="684786240">
          <w:marLeft w:val="640"/>
          <w:marRight w:val="0"/>
          <w:marTop w:val="0"/>
          <w:marBottom w:val="0"/>
          <w:divBdr>
            <w:top w:val="none" w:sz="0" w:space="0" w:color="auto"/>
            <w:left w:val="none" w:sz="0" w:space="0" w:color="auto"/>
            <w:bottom w:val="none" w:sz="0" w:space="0" w:color="auto"/>
            <w:right w:val="none" w:sz="0" w:space="0" w:color="auto"/>
          </w:divBdr>
        </w:div>
        <w:div w:id="738088854">
          <w:marLeft w:val="640"/>
          <w:marRight w:val="0"/>
          <w:marTop w:val="0"/>
          <w:marBottom w:val="0"/>
          <w:divBdr>
            <w:top w:val="none" w:sz="0" w:space="0" w:color="auto"/>
            <w:left w:val="none" w:sz="0" w:space="0" w:color="auto"/>
            <w:bottom w:val="none" w:sz="0" w:space="0" w:color="auto"/>
            <w:right w:val="none" w:sz="0" w:space="0" w:color="auto"/>
          </w:divBdr>
        </w:div>
        <w:div w:id="746682744">
          <w:marLeft w:val="640"/>
          <w:marRight w:val="0"/>
          <w:marTop w:val="0"/>
          <w:marBottom w:val="0"/>
          <w:divBdr>
            <w:top w:val="none" w:sz="0" w:space="0" w:color="auto"/>
            <w:left w:val="none" w:sz="0" w:space="0" w:color="auto"/>
            <w:bottom w:val="none" w:sz="0" w:space="0" w:color="auto"/>
            <w:right w:val="none" w:sz="0" w:space="0" w:color="auto"/>
          </w:divBdr>
        </w:div>
        <w:div w:id="776563071">
          <w:marLeft w:val="640"/>
          <w:marRight w:val="0"/>
          <w:marTop w:val="0"/>
          <w:marBottom w:val="0"/>
          <w:divBdr>
            <w:top w:val="none" w:sz="0" w:space="0" w:color="auto"/>
            <w:left w:val="none" w:sz="0" w:space="0" w:color="auto"/>
            <w:bottom w:val="none" w:sz="0" w:space="0" w:color="auto"/>
            <w:right w:val="none" w:sz="0" w:space="0" w:color="auto"/>
          </w:divBdr>
        </w:div>
        <w:div w:id="777796431">
          <w:marLeft w:val="640"/>
          <w:marRight w:val="0"/>
          <w:marTop w:val="0"/>
          <w:marBottom w:val="0"/>
          <w:divBdr>
            <w:top w:val="none" w:sz="0" w:space="0" w:color="auto"/>
            <w:left w:val="none" w:sz="0" w:space="0" w:color="auto"/>
            <w:bottom w:val="none" w:sz="0" w:space="0" w:color="auto"/>
            <w:right w:val="none" w:sz="0" w:space="0" w:color="auto"/>
          </w:divBdr>
        </w:div>
        <w:div w:id="787967752">
          <w:marLeft w:val="640"/>
          <w:marRight w:val="0"/>
          <w:marTop w:val="0"/>
          <w:marBottom w:val="0"/>
          <w:divBdr>
            <w:top w:val="none" w:sz="0" w:space="0" w:color="auto"/>
            <w:left w:val="none" w:sz="0" w:space="0" w:color="auto"/>
            <w:bottom w:val="none" w:sz="0" w:space="0" w:color="auto"/>
            <w:right w:val="none" w:sz="0" w:space="0" w:color="auto"/>
          </w:divBdr>
        </w:div>
        <w:div w:id="799759915">
          <w:marLeft w:val="640"/>
          <w:marRight w:val="0"/>
          <w:marTop w:val="0"/>
          <w:marBottom w:val="0"/>
          <w:divBdr>
            <w:top w:val="none" w:sz="0" w:space="0" w:color="auto"/>
            <w:left w:val="none" w:sz="0" w:space="0" w:color="auto"/>
            <w:bottom w:val="none" w:sz="0" w:space="0" w:color="auto"/>
            <w:right w:val="none" w:sz="0" w:space="0" w:color="auto"/>
          </w:divBdr>
        </w:div>
        <w:div w:id="819928615">
          <w:marLeft w:val="640"/>
          <w:marRight w:val="0"/>
          <w:marTop w:val="0"/>
          <w:marBottom w:val="0"/>
          <w:divBdr>
            <w:top w:val="none" w:sz="0" w:space="0" w:color="auto"/>
            <w:left w:val="none" w:sz="0" w:space="0" w:color="auto"/>
            <w:bottom w:val="none" w:sz="0" w:space="0" w:color="auto"/>
            <w:right w:val="none" w:sz="0" w:space="0" w:color="auto"/>
          </w:divBdr>
        </w:div>
        <w:div w:id="856505023">
          <w:marLeft w:val="640"/>
          <w:marRight w:val="0"/>
          <w:marTop w:val="0"/>
          <w:marBottom w:val="0"/>
          <w:divBdr>
            <w:top w:val="none" w:sz="0" w:space="0" w:color="auto"/>
            <w:left w:val="none" w:sz="0" w:space="0" w:color="auto"/>
            <w:bottom w:val="none" w:sz="0" w:space="0" w:color="auto"/>
            <w:right w:val="none" w:sz="0" w:space="0" w:color="auto"/>
          </w:divBdr>
        </w:div>
        <w:div w:id="865563197">
          <w:marLeft w:val="640"/>
          <w:marRight w:val="0"/>
          <w:marTop w:val="0"/>
          <w:marBottom w:val="0"/>
          <w:divBdr>
            <w:top w:val="none" w:sz="0" w:space="0" w:color="auto"/>
            <w:left w:val="none" w:sz="0" w:space="0" w:color="auto"/>
            <w:bottom w:val="none" w:sz="0" w:space="0" w:color="auto"/>
            <w:right w:val="none" w:sz="0" w:space="0" w:color="auto"/>
          </w:divBdr>
        </w:div>
        <w:div w:id="876892989">
          <w:marLeft w:val="640"/>
          <w:marRight w:val="0"/>
          <w:marTop w:val="0"/>
          <w:marBottom w:val="0"/>
          <w:divBdr>
            <w:top w:val="none" w:sz="0" w:space="0" w:color="auto"/>
            <w:left w:val="none" w:sz="0" w:space="0" w:color="auto"/>
            <w:bottom w:val="none" w:sz="0" w:space="0" w:color="auto"/>
            <w:right w:val="none" w:sz="0" w:space="0" w:color="auto"/>
          </w:divBdr>
        </w:div>
        <w:div w:id="882063151">
          <w:marLeft w:val="640"/>
          <w:marRight w:val="0"/>
          <w:marTop w:val="0"/>
          <w:marBottom w:val="0"/>
          <w:divBdr>
            <w:top w:val="none" w:sz="0" w:space="0" w:color="auto"/>
            <w:left w:val="none" w:sz="0" w:space="0" w:color="auto"/>
            <w:bottom w:val="none" w:sz="0" w:space="0" w:color="auto"/>
            <w:right w:val="none" w:sz="0" w:space="0" w:color="auto"/>
          </w:divBdr>
        </w:div>
        <w:div w:id="902838595">
          <w:marLeft w:val="640"/>
          <w:marRight w:val="0"/>
          <w:marTop w:val="0"/>
          <w:marBottom w:val="0"/>
          <w:divBdr>
            <w:top w:val="none" w:sz="0" w:space="0" w:color="auto"/>
            <w:left w:val="none" w:sz="0" w:space="0" w:color="auto"/>
            <w:bottom w:val="none" w:sz="0" w:space="0" w:color="auto"/>
            <w:right w:val="none" w:sz="0" w:space="0" w:color="auto"/>
          </w:divBdr>
        </w:div>
        <w:div w:id="913009515">
          <w:marLeft w:val="640"/>
          <w:marRight w:val="0"/>
          <w:marTop w:val="0"/>
          <w:marBottom w:val="0"/>
          <w:divBdr>
            <w:top w:val="none" w:sz="0" w:space="0" w:color="auto"/>
            <w:left w:val="none" w:sz="0" w:space="0" w:color="auto"/>
            <w:bottom w:val="none" w:sz="0" w:space="0" w:color="auto"/>
            <w:right w:val="none" w:sz="0" w:space="0" w:color="auto"/>
          </w:divBdr>
        </w:div>
        <w:div w:id="931083008">
          <w:marLeft w:val="640"/>
          <w:marRight w:val="0"/>
          <w:marTop w:val="0"/>
          <w:marBottom w:val="0"/>
          <w:divBdr>
            <w:top w:val="none" w:sz="0" w:space="0" w:color="auto"/>
            <w:left w:val="none" w:sz="0" w:space="0" w:color="auto"/>
            <w:bottom w:val="none" w:sz="0" w:space="0" w:color="auto"/>
            <w:right w:val="none" w:sz="0" w:space="0" w:color="auto"/>
          </w:divBdr>
        </w:div>
        <w:div w:id="942147546">
          <w:marLeft w:val="640"/>
          <w:marRight w:val="0"/>
          <w:marTop w:val="0"/>
          <w:marBottom w:val="0"/>
          <w:divBdr>
            <w:top w:val="none" w:sz="0" w:space="0" w:color="auto"/>
            <w:left w:val="none" w:sz="0" w:space="0" w:color="auto"/>
            <w:bottom w:val="none" w:sz="0" w:space="0" w:color="auto"/>
            <w:right w:val="none" w:sz="0" w:space="0" w:color="auto"/>
          </w:divBdr>
        </w:div>
        <w:div w:id="947931213">
          <w:marLeft w:val="640"/>
          <w:marRight w:val="0"/>
          <w:marTop w:val="0"/>
          <w:marBottom w:val="0"/>
          <w:divBdr>
            <w:top w:val="none" w:sz="0" w:space="0" w:color="auto"/>
            <w:left w:val="none" w:sz="0" w:space="0" w:color="auto"/>
            <w:bottom w:val="none" w:sz="0" w:space="0" w:color="auto"/>
            <w:right w:val="none" w:sz="0" w:space="0" w:color="auto"/>
          </w:divBdr>
        </w:div>
        <w:div w:id="953630804">
          <w:marLeft w:val="640"/>
          <w:marRight w:val="0"/>
          <w:marTop w:val="0"/>
          <w:marBottom w:val="0"/>
          <w:divBdr>
            <w:top w:val="none" w:sz="0" w:space="0" w:color="auto"/>
            <w:left w:val="none" w:sz="0" w:space="0" w:color="auto"/>
            <w:bottom w:val="none" w:sz="0" w:space="0" w:color="auto"/>
            <w:right w:val="none" w:sz="0" w:space="0" w:color="auto"/>
          </w:divBdr>
        </w:div>
        <w:div w:id="955454179">
          <w:marLeft w:val="640"/>
          <w:marRight w:val="0"/>
          <w:marTop w:val="0"/>
          <w:marBottom w:val="0"/>
          <w:divBdr>
            <w:top w:val="none" w:sz="0" w:space="0" w:color="auto"/>
            <w:left w:val="none" w:sz="0" w:space="0" w:color="auto"/>
            <w:bottom w:val="none" w:sz="0" w:space="0" w:color="auto"/>
            <w:right w:val="none" w:sz="0" w:space="0" w:color="auto"/>
          </w:divBdr>
        </w:div>
        <w:div w:id="957679965">
          <w:marLeft w:val="640"/>
          <w:marRight w:val="0"/>
          <w:marTop w:val="0"/>
          <w:marBottom w:val="0"/>
          <w:divBdr>
            <w:top w:val="none" w:sz="0" w:space="0" w:color="auto"/>
            <w:left w:val="none" w:sz="0" w:space="0" w:color="auto"/>
            <w:bottom w:val="none" w:sz="0" w:space="0" w:color="auto"/>
            <w:right w:val="none" w:sz="0" w:space="0" w:color="auto"/>
          </w:divBdr>
        </w:div>
        <w:div w:id="984243758">
          <w:marLeft w:val="640"/>
          <w:marRight w:val="0"/>
          <w:marTop w:val="0"/>
          <w:marBottom w:val="0"/>
          <w:divBdr>
            <w:top w:val="none" w:sz="0" w:space="0" w:color="auto"/>
            <w:left w:val="none" w:sz="0" w:space="0" w:color="auto"/>
            <w:bottom w:val="none" w:sz="0" w:space="0" w:color="auto"/>
            <w:right w:val="none" w:sz="0" w:space="0" w:color="auto"/>
          </w:divBdr>
        </w:div>
        <w:div w:id="994911945">
          <w:marLeft w:val="640"/>
          <w:marRight w:val="0"/>
          <w:marTop w:val="0"/>
          <w:marBottom w:val="0"/>
          <w:divBdr>
            <w:top w:val="none" w:sz="0" w:space="0" w:color="auto"/>
            <w:left w:val="none" w:sz="0" w:space="0" w:color="auto"/>
            <w:bottom w:val="none" w:sz="0" w:space="0" w:color="auto"/>
            <w:right w:val="none" w:sz="0" w:space="0" w:color="auto"/>
          </w:divBdr>
        </w:div>
        <w:div w:id="999621472">
          <w:marLeft w:val="640"/>
          <w:marRight w:val="0"/>
          <w:marTop w:val="0"/>
          <w:marBottom w:val="0"/>
          <w:divBdr>
            <w:top w:val="none" w:sz="0" w:space="0" w:color="auto"/>
            <w:left w:val="none" w:sz="0" w:space="0" w:color="auto"/>
            <w:bottom w:val="none" w:sz="0" w:space="0" w:color="auto"/>
            <w:right w:val="none" w:sz="0" w:space="0" w:color="auto"/>
          </w:divBdr>
        </w:div>
        <w:div w:id="999625821">
          <w:marLeft w:val="640"/>
          <w:marRight w:val="0"/>
          <w:marTop w:val="0"/>
          <w:marBottom w:val="0"/>
          <w:divBdr>
            <w:top w:val="none" w:sz="0" w:space="0" w:color="auto"/>
            <w:left w:val="none" w:sz="0" w:space="0" w:color="auto"/>
            <w:bottom w:val="none" w:sz="0" w:space="0" w:color="auto"/>
            <w:right w:val="none" w:sz="0" w:space="0" w:color="auto"/>
          </w:divBdr>
        </w:div>
        <w:div w:id="1023049570">
          <w:marLeft w:val="640"/>
          <w:marRight w:val="0"/>
          <w:marTop w:val="0"/>
          <w:marBottom w:val="0"/>
          <w:divBdr>
            <w:top w:val="none" w:sz="0" w:space="0" w:color="auto"/>
            <w:left w:val="none" w:sz="0" w:space="0" w:color="auto"/>
            <w:bottom w:val="none" w:sz="0" w:space="0" w:color="auto"/>
            <w:right w:val="none" w:sz="0" w:space="0" w:color="auto"/>
          </w:divBdr>
        </w:div>
        <w:div w:id="1028680859">
          <w:marLeft w:val="640"/>
          <w:marRight w:val="0"/>
          <w:marTop w:val="0"/>
          <w:marBottom w:val="0"/>
          <w:divBdr>
            <w:top w:val="none" w:sz="0" w:space="0" w:color="auto"/>
            <w:left w:val="none" w:sz="0" w:space="0" w:color="auto"/>
            <w:bottom w:val="none" w:sz="0" w:space="0" w:color="auto"/>
            <w:right w:val="none" w:sz="0" w:space="0" w:color="auto"/>
          </w:divBdr>
        </w:div>
        <w:div w:id="1080254916">
          <w:marLeft w:val="640"/>
          <w:marRight w:val="0"/>
          <w:marTop w:val="0"/>
          <w:marBottom w:val="0"/>
          <w:divBdr>
            <w:top w:val="none" w:sz="0" w:space="0" w:color="auto"/>
            <w:left w:val="none" w:sz="0" w:space="0" w:color="auto"/>
            <w:bottom w:val="none" w:sz="0" w:space="0" w:color="auto"/>
            <w:right w:val="none" w:sz="0" w:space="0" w:color="auto"/>
          </w:divBdr>
        </w:div>
        <w:div w:id="1084376407">
          <w:marLeft w:val="640"/>
          <w:marRight w:val="0"/>
          <w:marTop w:val="0"/>
          <w:marBottom w:val="0"/>
          <w:divBdr>
            <w:top w:val="none" w:sz="0" w:space="0" w:color="auto"/>
            <w:left w:val="none" w:sz="0" w:space="0" w:color="auto"/>
            <w:bottom w:val="none" w:sz="0" w:space="0" w:color="auto"/>
            <w:right w:val="none" w:sz="0" w:space="0" w:color="auto"/>
          </w:divBdr>
        </w:div>
        <w:div w:id="1086002289">
          <w:marLeft w:val="640"/>
          <w:marRight w:val="0"/>
          <w:marTop w:val="0"/>
          <w:marBottom w:val="0"/>
          <w:divBdr>
            <w:top w:val="none" w:sz="0" w:space="0" w:color="auto"/>
            <w:left w:val="none" w:sz="0" w:space="0" w:color="auto"/>
            <w:bottom w:val="none" w:sz="0" w:space="0" w:color="auto"/>
            <w:right w:val="none" w:sz="0" w:space="0" w:color="auto"/>
          </w:divBdr>
        </w:div>
        <w:div w:id="1125122285">
          <w:marLeft w:val="640"/>
          <w:marRight w:val="0"/>
          <w:marTop w:val="0"/>
          <w:marBottom w:val="0"/>
          <w:divBdr>
            <w:top w:val="none" w:sz="0" w:space="0" w:color="auto"/>
            <w:left w:val="none" w:sz="0" w:space="0" w:color="auto"/>
            <w:bottom w:val="none" w:sz="0" w:space="0" w:color="auto"/>
            <w:right w:val="none" w:sz="0" w:space="0" w:color="auto"/>
          </w:divBdr>
        </w:div>
        <w:div w:id="1162695711">
          <w:marLeft w:val="640"/>
          <w:marRight w:val="0"/>
          <w:marTop w:val="0"/>
          <w:marBottom w:val="0"/>
          <w:divBdr>
            <w:top w:val="none" w:sz="0" w:space="0" w:color="auto"/>
            <w:left w:val="none" w:sz="0" w:space="0" w:color="auto"/>
            <w:bottom w:val="none" w:sz="0" w:space="0" w:color="auto"/>
            <w:right w:val="none" w:sz="0" w:space="0" w:color="auto"/>
          </w:divBdr>
        </w:div>
        <w:div w:id="1164124048">
          <w:marLeft w:val="640"/>
          <w:marRight w:val="0"/>
          <w:marTop w:val="0"/>
          <w:marBottom w:val="0"/>
          <w:divBdr>
            <w:top w:val="none" w:sz="0" w:space="0" w:color="auto"/>
            <w:left w:val="none" w:sz="0" w:space="0" w:color="auto"/>
            <w:bottom w:val="none" w:sz="0" w:space="0" w:color="auto"/>
            <w:right w:val="none" w:sz="0" w:space="0" w:color="auto"/>
          </w:divBdr>
        </w:div>
        <w:div w:id="1223101437">
          <w:marLeft w:val="640"/>
          <w:marRight w:val="0"/>
          <w:marTop w:val="0"/>
          <w:marBottom w:val="0"/>
          <w:divBdr>
            <w:top w:val="none" w:sz="0" w:space="0" w:color="auto"/>
            <w:left w:val="none" w:sz="0" w:space="0" w:color="auto"/>
            <w:bottom w:val="none" w:sz="0" w:space="0" w:color="auto"/>
            <w:right w:val="none" w:sz="0" w:space="0" w:color="auto"/>
          </w:divBdr>
        </w:div>
        <w:div w:id="1232547813">
          <w:marLeft w:val="640"/>
          <w:marRight w:val="0"/>
          <w:marTop w:val="0"/>
          <w:marBottom w:val="0"/>
          <w:divBdr>
            <w:top w:val="none" w:sz="0" w:space="0" w:color="auto"/>
            <w:left w:val="none" w:sz="0" w:space="0" w:color="auto"/>
            <w:bottom w:val="none" w:sz="0" w:space="0" w:color="auto"/>
            <w:right w:val="none" w:sz="0" w:space="0" w:color="auto"/>
          </w:divBdr>
        </w:div>
        <w:div w:id="1273053506">
          <w:marLeft w:val="640"/>
          <w:marRight w:val="0"/>
          <w:marTop w:val="0"/>
          <w:marBottom w:val="0"/>
          <w:divBdr>
            <w:top w:val="none" w:sz="0" w:space="0" w:color="auto"/>
            <w:left w:val="none" w:sz="0" w:space="0" w:color="auto"/>
            <w:bottom w:val="none" w:sz="0" w:space="0" w:color="auto"/>
            <w:right w:val="none" w:sz="0" w:space="0" w:color="auto"/>
          </w:divBdr>
        </w:div>
        <w:div w:id="1278830880">
          <w:marLeft w:val="640"/>
          <w:marRight w:val="0"/>
          <w:marTop w:val="0"/>
          <w:marBottom w:val="0"/>
          <w:divBdr>
            <w:top w:val="none" w:sz="0" w:space="0" w:color="auto"/>
            <w:left w:val="none" w:sz="0" w:space="0" w:color="auto"/>
            <w:bottom w:val="none" w:sz="0" w:space="0" w:color="auto"/>
            <w:right w:val="none" w:sz="0" w:space="0" w:color="auto"/>
          </w:divBdr>
        </w:div>
        <w:div w:id="1351420227">
          <w:marLeft w:val="640"/>
          <w:marRight w:val="0"/>
          <w:marTop w:val="0"/>
          <w:marBottom w:val="0"/>
          <w:divBdr>
            <w:top w:val="none" w:sz="0" w:space="0" w:color="auto"/>
            <w:left w:val="none" w:sz="0" w:space="0" w:color="auto"/>
            <w:bottom w:val="none" w:sz="0" w:space="0" w:color="auto"/>
            <w:right w:val="none" w:sz="0" w:space="0" w:color="auto"/>
          </w:divBdr>
        </w:div>
        <w:div w:id="1405646795">
          <w:marLeft w:val="640"/>
          <w:marRight w:val="0"/>
          <w:marTop w:val="0"/>
          <w:marBottom w:val="0"/>
          <w:divBdr>
            <w:top w:val="none" w:sz="0" w:space="0" w:color="auto"/>
            <w:left w:val="none" w:sz="0" w:space="0" w:color="auto"/>
            <w:bottom w:val="none" w:sz="0" w:space="0" w:color="auto"/>
            <w:right w:val="none" w:sz="0" w:space="0" w:color="auto"/>
          </w:divBdr>
        </w:div>
        <w:div w:id="1428429709">
          <w:marLeft w:val="640"/>
          <w:marRight w:val="0"/>
          <w:marTop w:val="0"/>
          <w:marBottom w:val="0"/>
          <w:divBdr>
            <w:top w:val="none" w:sz="0" w:space="0" w:color="auto"/>
            <w:left w:val="none" w:sz="0" w:space="0" w:color="auto"/>
            <w:bottom w:val="none" w:sz="0" w:space="0" w:color="auto"/>
            <w:right w:val="none" w:sz="0" w:space="0" w:color="auto"/>
          </w:divBdr>
        </w:div>
        <w:div w:id="1431510696">
          <w:marLeft w:val="640"/>
          <w:marRight w:val="0"/>
          <w:marTop w:val="0"/>
          <w:marBottom w:val="0"/>
          <w:divBdr>
            <w:top w:val="none" w:sz="0" w:space="0" w:color="auto"/>
            <w:left w:val="none" w:sz="0" w:space="0" w:color="auto"/>
            <w:bottom w:val="none" w:sz="0" w:space="0" w:color="auto"/>
            <w:right w:val="none" w:sz="0" w:space="0" w:color="auto"/>
          </w:divBdr>
        </w:div>
        <w:div w:id="1454131207">
          <w:marLeft w:val="640"/>
          <w:marRight w:val="0"/>
          <w:marTop w:val="0"/>
          <w:marBottom w:val="0"/>
          <w:divBdr>
            <w:top w:val="none" w:sz="0" w:space="0" w:color="auto"/>
            <w:left w:val="none" w:sz="0" w:space="0" w:color="auto"/>
            <w:bottom w:val="none" w:sz="0" w:space="0" w:color="auto"/>
            <w:right w:val="none" w:sz="0" w:space="0" w:color="auto"/>
          </w:divBdr>
        </w:div>
        <w:div w:id="1470435839">
          <w:marLeft w:val="640"/>
          <w:marRight w:val="0"/>
          <w:marTop w:val="0"/>
          <w:marBottom w:val="0"/>
          <w:divBdr>
            <w:top w:val="none" w:sz="0" w:space="0" w:color="auto"/>
            <w:left w:val="none" w:sz="0" w:space="0" w:color="auto"/>
            <w:bottom w:val="none" w:sz="0" w:space="0" w:color="auto"/>
            <w:right w:val="none" w:sz="0" w:space="0" w:color="auto"/>
          </w:divBdr>
        </w:div>
        <w:div w:id="1479957165">
          <w:marLeft w:val="640"/>
          <w:marRight w:val="0"/>
          <w:marTop w:val="0"/>
          <w:marBottom w:val="0"/>
          <w:divBdr>
            <w:top w:val="none" w:sz="0" w:space="0" w:color="auto"/>
            <w:left w:val="none" w:sz="0" w:space="0" w:color="auto"/>
            <w:bottom w:val="none" w:sz="0" w:space="0" w:color="auto"/>
            <w:right w:val="none" w:sz="0" w:space="0" w:color="auto"/>
          </w:divBdr>
        </w:div>
        <w:div w:id="1506900022">
          <w:marLeft w:val="640"/>
          <w:marRight w:val="0"/>
          <w:marTop w:val="0"/>
          <w:marBottom w:val="0"/>
          <w:divBdr>
            <w:top w:val="none" w:sz="0" w:space="0" w:color="auto"/>
            <w:left w:val="none" w:sz="0" w:space="0" w:color="auto"/>
            <w:bottom w:val="none" w:sz="0" w:space="0" w:color="auto"/>
            <w:right w:val="none" w:sz="0" w:space="0" w:color="auto"/>
          </w:divBdr>
        </w:div>
        <w:div w:id="1550416394">
          <w:marLeft w:val="640"/>
          <w:marRight w:val="0"/>
          <w:marTop w:val="0"/>
          <w:marBottom w:val="0"/>
          <w:divBdr>
            <w:top w:val="none" w:sz="0" w:space="0" w:color="auto"/>
            <w:left w:val="none" w:sz="0" w:space="0" w:color="auto"/>
            <w:bottom w:val="none" w:sz="0" w:space="0" w:color="auto"/>
            <w:right w:val="none" w:sz="0" w:space="0" w:color="auto"/>
          </w:divBdr>
        </w:div>
        <w:div w:id="1581678444">
          <w:marLeft w:val="640"/>
          <w:marRight w:val="0"/>
          <w:marTop w:val="0"/>
          <w:marBottom w:val="0"/>
          <w:divBdr>
            <w:top w:val="none" w:sz="0" w:space="0" w:color="auto"/>
            <w:left w:val="none" w:sz="0" w:space="0" w:color="auto"/>
            <w:bottom w:val="none" w:sz="0" w:space="0" w:color="auto"/>
            <w:right w:val="none" w:sz="0" w:space="0" w:color="auto"/>
          </w:divBdr>
        </w:div>
        <w:div w:id="1601719788">
          <w:marLeft w:val="640"/>
          <w:marRight w:val="0"/>
          <w:marTop w:val="0"/>
          <w:marBottom w:val="0"/>
          <w:divBdr>
            <w:top w:val="none" w:sz="0" w:space="0" w:color="auto"/>
            <w:left w:val="none" w:sz="0" w:space="0" w:color="auto"/>
            <w:bottom w:val="none" w:sz="0" w:space="0" w:color="auto"/>
            <w:right w:val="none" w:sz="0" w:space="0" w:color="auto"/>
          </w:divBdr>
        </w:div>
        <w:div w:id="1613827609">
          <w:marLeft w:val="640"/>
          <w:marRight w:val="0"/>
          <w:marTop w:val="0"/>
          <w:marBottom w:val="0"/>
          <w:divBdr>
            <w:top w:val="none" w:sz="0" w:space="0" w:color="auto"/>
            <w:left w:val="none" w:sz="0" w:space="0" w:color="auto"/>
            <w:bottom w:val="none" w:sz="0" w:space="0" w:color="auto"/>
            <w:right w:val="none" w:sz="0" w:space="0" w:color="auto"/>
          </w:divBdr>
        </w:div>
        <w:div w:id="1624967353">
          <w:marLeft w:val="640"/>
          <w:marRight w:val="0"/>
          <w:marTop w:val="0"/>
          <w:marBottom w:val="0"/>
          <w:divBdr>
            <w:top w:val="none" w:sz="0" w:space="0" w:color="auto"/>
            <w:left w:val="none" w:sz="0" w:space="0" w:color="auto"/>
            <w:bottom w:val="none" w:sz="0" w:space="0" w:color="auto"/>
            <w:right w:val="none" w:sz="0" w:space="0" w:color="auto"/>
          </w:divBdr>
        </w:div>
        <w:div w:id="1651714152">
          <w:marLeft w:val="640"/>
          <w:marRight w:val="0"/>
          <w:marTop w:val="0"/>
          <w:marBottom w:val="0"/>
          <w:divBdr>
            <w:top w:val="none" w:sz="0" w:space="0" w:color="auto"/>
            <w:left w:val="none" w:sz="0" w:space="0" w:color="auto"/>
            <w:bottom w:val="none" w:sz="0" w:space="0" w:color="auto"/>
            <w:right w:val="none" w:sz="0" w:space="0" w:color="auto"/>
          </w:divBdr>
        </w:div>
        <w:div w:id="1657538573">
          <w:marLeft w:val="640"/>
          <w:marRight w:val="0"/>
          <w:marTop w:val="0"/>
          <w:marBottom w:val="0"/>
          <w:divBdr>
            <w:top w:val="none" w:sz="0" w:space="0" w:color="auto"/>
            <w:left w:val="none" w:sz="0" w:space="0" w:color="auto"/>
            <w:bottom w:val="none" w:sz="0" w:space="0" w:color="auto"/>
            <w:right w:val="none" w:sz="0" w:space="0" w:color="auto"/>
          </w:divBdr>
        </w:div>
        <w:div w:id="1686328313">
          <w:marLeft w:val="640"/>
          <w:marRight w:val="0"/>
          <w:marTop w:val="0"/>
          <w:marBottom w:val="0"/>
          <w:divBdr>
            <w:top w:val="none" w:sz="0" w:space="0" w:color="auto"/>
            <w:left w:val="none" w:sz="0" w:space="0" w:color="auto"/>
            <w:bottom w:val="none" w:sz="0" w:space="0" w:color="auto"/>
            <w:right w:val="none" w:sz="0" w:space="0" w:color="auto"/>
          </w:divBdr>
        </w:div>
        <w:div w:id="1714382637">
          <w:marLeft w:val="640"/>
          <w:marRight w:val="0"/>
          <w:marTop w:val="0"/>
          <w:marBottom w:val="0"/>
          <w:divBdr>
            <w:top w:val="none" w:sz="0" w:space="0" w:color="auto"/>
            <w:left w:val="none" w:sz="0" w:space="0" w:color="auto"/>
            <w:bottom w:val="none" w:sz="0" w:space="0" w:color="auto"/>
            <w:right w:val="none" w:sz="0" w:space="0" w:color="auto"/>
          </w:divBdr>
        </w:div>
        <w:div w:id="1752198934">
          <w:marLeft w:val="640"/>
          <w:marRight w:val="0"/>
          <w:marTop w:val="0"/>
          <w:marBottom w:val="0"/>
          <w:divBdr>
            <w:top w:val="none" w:sz="0" w:space="0" w:color="auto"/>
            <w:left w:val="none" w:sz="0" w:space="0" w:color="auto"/>
            <w:bottom w:val="none" w:sz="0" w:space="0" w:color="auto"/>
            <w:right w:val="none" w:sz="0" w:space="0" w:color="auto"/>
          </w:divBdr>
        </w:div>
        <w:div w:id="1768187016">
          <w:marLeft w:val="640"/>
          <w:marRight w:val="0"/>
          <w:marTop w:val="0"/>
          <w:marBottom w:val="0"/>
          <w:divBdr>
            <w:top w:val="none" w:sz="0" w:space="0" w:color="auto"/>
            <w:left w:val="none" w:sz="0" w:space="0" w:color="auto"/>
            <w:bottom w:val="none" w:sz="0" w:space="0" w:color="auto"/>
            <w:right w:val="none" w:sz="0" w:space="0" w:color="auto"/>
          </w:divBdr>
        </w:div>
        <w:div w:id="1785344163">
          <w:marLeft w:val="640"/>
          <w:marRight w:val="0"/>
          <w:marTop w:val="0"/>
          <w:marBottom w:val="0"/>
          <w:divBdr>
            <w:top w:val="none" w:sz="0" w:space="0" w:color="auto"/>
            <w:left w:val="none" w:sz="0" w:space="0" w:color="auto"/>
            <w:bottom w:val="none" w:sz="0" w:space="0" w:color="auto"/>
            <w:right w:val="none" w:sz="0" w:space="0" w:color="auto"/>
          </w:divBdr>
        </w:div>
        <w:div w:id="1790080946">
          <w:marLeft w:val="640"/>
          <w:marRight w:val="0"/>
          <w:marTop w:val="0"/>
          <w:marBottom w:val="0"/>
          <w:divBdr>
            <w:top w:val="none" w:sz="0" w:space="0" w:color="auto"/>
            <w:left w:val="none" w:sz="0" w:space="0" w:color="auto"/>
            <w:bottom w:val="none" w:sz="0" w:space="0" w:color="auto"/>
            <w:right w:val="none" w:sz="0" w:space="0" w:color="auto"/>
          </w:divBdr>
        </w:div>
        <w:div w:id="1807115211">
          <w:marLeft w:val="640"/>
          <w:marRight w:val="0"/>
          <w:marTop w:val="0"/>
          <w:marBottom w:val="0"/>
          <w:divBdr>
            <w:top w:val="none" w:sz="0" w:space="0" w:color="auto"/>
            <w:left w:val="none" w:sz="0" w:space="0" w:color="auto"/>
            <w:bottom w:val="none" w:sz="0" w:space="0" w:color="auto"/>
            <w:right w:val="none" w:sz="0" w:space="0" w:color="auto"/>
          </w:divBdr>
        </w:div>
        <w:div w:id="1849516293">
          <w:marLeft w:val="640"/>
          <w:marRight w:val="0"/>
          <w:marTop w:val="0"/>
          <w:marBottom w:val="0"/>
          <w:divBdr>
            <w:top w:val="none" w:sz="0" w:space="0" w:color="auto"/>
            <w:left w:val="none" w:sz="0" w:space="0" w:color="auto"/>
            <w:bottom w:val="none" w:sz="0" w:space="0" w:color="auto"/>
            <w:right w:val="none" w:sz="0" w:space="0" w:color="auto"/>
          </w:divBdr>
        </w:div>
        <w:div w:id="1911580316">
          <w:marLeft w:val="640"/>
          <w:marRight w:val="0"/>
          <w:marTop w:val="0"/>
          <w:marBottom w:val="0"/>
          <w:divBdr>
            <w:top w:val="none" w:sz="0" w:space="0" w:color="auto"/>
            <w:left w:val="none" w:sz="0" w:space="0" w:color="auto"/>
            <w:bottom w:val="none" w:sz="0" w:space="0" w:color="auto"/>
            <w:right w:val="none" w:sz="0" w:space="0" w:color="auto"/>
          </w:divBdr>
        </w:div>
        <w:div w:id="1911840042">
          <w:marLeft w:val="640"/>
          <w:marRight w:val="0"/>
          <w:marTop w:val="0"/>
          <w:marBottom w:val="0"/>
          <w:divBdr>
            <w:top w:val="none" w:sz="0" w:space="0" w:color="auto"/>
            <w:left w:val="none" w:sz="0" w:space="0" w:color="auto"/>
            <w:bottom w:val="none" w:sz="0" w:space="0" w:color="auto"/>
            <w:right w:val="none" w:sz="0" w:space="0" w:color="auto"/>
          </w:divBdr>
        </w:div>
        <w:div w:id="1920554095">
          <w:marLeft w:val="640"/>
          <w:marRight w:val="0"/>
          <w:marTop w:val="0"/>
          <w:marBottom w:val="0"/>
          <w:divBdr>
            <w:top w:val="none" w:sz="0" w:space="0" w:color="auto"/>
            <w:left w:val="none" w:sz="0" w:space="0" w:color="auto"/>
            <w:bottom w:val="none" w:sz="0" w:space="0" w:color="auto"/>
            <w:right w:val="none" w:sz="0" w:space="0" w:color="auto"/>
          </w:divBdr>
        </w:div>
        <w:div w:id="1954827074">
          <w:marLeft w:val="640"/>
          <w:marRight w:val="0"/>
          <w:marTop w:val="0"/>
          <w:marBottom w:val="0"/>
          <w:divBdr>
            <w:top w:val="none" w:sz="0" w:space="0" w:color="auto"/>
            <w:left w:val="none" w:sz="0" w:space="0" w:color="auto"/>
            <w:bottom w:val="none" w:sz="0" w:space="0" w:color="auto"/>
            <w:right w:val="none" w:sz="0" w:space="0" w:color="auto"/>
          </w:divBdr>
        </w:div>
        <w:div w:id="1993867512">
          <w:marLeft w:val="640"/>
          <w:marRight w:val="0"/>
          <w:marTop w:val="0"/>
          <w:marBottom w:val="0"/>
          <w:divBdr>
            <w:top w:val="none" w:sz="0" w:space="0" w:color="auto"/>
            <w:left w:val="none" w:sz="0" w:space="0" w:color="auto"/>
            <w:bottom w:val="none" w:sz="0" w:space="0" w:color="auto"/>
            <w:right w:val="none" w:sz="0" w:space="0" w:color="auto"/>
          </w:divBdr>
        </w:div>
        <w:div w:id="2029986173">
          <w:marLeft w:val="640"/>
          <w:marRight w:val="0"/>
          <w:marTop w:val="0"/>
          <w:marBottom w:val="0"/>
          <w:divBdr>
            <w:top w:val="none" w:sz="0" w:space="0" w:color="auto"/>
            <w:left w:val="none" w:sz="0" w:space="0" w:color="auto"/>
            <w:bottom w:val="none" w:sz="0" w:space="0" w:color="auto"/>
            <w:right w:val="none" w:sz="0" w:space="0" w:color="auto"/>
          </w:divBdr>
        </w:div>
        <w:div w:id="2043438302">
          <w:marLeft w:val="640"/>
          <w:marRight w:val="0"/>
          <w:marTop w:val="0"/>
          <w:marBottom w:val="0"/>
          <w:divBdr>
            <w:top w:val="none" w:sz="0" w:space="0" w:color="auto"/>
            <w:left w:val="none" w:sz="0" w:space="0" w:color="auto"/>
            <w:bottom w:val="none" w:sz="0" w:space="0" w:color="auto"/>
            <w:right w:val="none" w:sz="0" w:space="0" w:color="auto"/>
          </w:divBdr>
        </w:div>
        <w:div w:id="2046326469">
          <w:marLeft w:val="640"/>
          <w:marRight w:val="0"/>
          <w:marTop w:val="0"/>
          <w:marBottom w:val="0"/>
          <w:divBdr>
            <w:top w:val="none" w:sz="0" w:space="0" w:color="auto"/>
            <w:left w:val="none" w:sz="0" w:space="0" w:color="auto"/>
            <w:bottom w:val="none" w:sz="0" w:space="0" w:color="auto"/>
            <w:right w:val="none" w:sz="0" w:space="0" w:color="auto"/>
          </w:divBdr>
        </w:div>
        <w:div w:id="2079984478">
          <w:marLeft w:val="640"/>
          <w:marRight w:val="0"/>
          <w:marTop w:val="0"/>
          <w:marBottom w:val="0"/>
          <w:divBdr>
            <w:top w:val="none" w:sz="0" w:space="0" w:color="auto"/>
            <w:left w:val="none" w:sz="0" w:space="0" w:color="auto"/>
            <w:bottom w:val="none" w:sz="0" w:space="0" w:color="auto"/>
            <w:right w:val="none" w:sz="0" w:space="0" w:color="auto"/>
          </w:divBdr>
        </w:div>
        <w:div w:id="2104912868">
          <w:marLeft w:val="640"/>
          <w:marRight w:val="0"/>
          <w:marTop w:val="0"/>
          <w:marBottom w:val="0"/>
          <w:divBdr>
            <w:top w:val="none" w:sz="0" w:space="0" w:color="auto"/>
            <w:left w:val="none" w:sz="0" w:space="0" w:color="auto"/>
            <w:bottom w:val="none" w:sz="0" w:space="0" w:color="auto"/>
            <w:right w:val="none" w:sz="0" w:space="0" w:color="auto"/>
          </w:divBdr>
        </w:div>
        <w:div w:id="2140487235">
          <w:marLeft w:val="640"/>
          <w:marRight w:val="0"/>
          <w:marTop w:val="0"/>
          <w:marBottom w:val="0"/>
          <w:divBdr>
            <w:top w:val="none" w:sz="0" w:space="0" w:color="auto"/>
            <w:left w:val="none" w:sz="0" w:space="0" w:color="auto"/>
            <w:bottom w:val="none" w:sz="0" w:space="0" w:color="auto"/>
            <w:right w:val="none" w:sz="0" w:space="0" w:color="auto"/>
          </w:divBdr>
        </w:div>
      </w:divsChild>
    </w:div>
    <w:div w:id="1478571414">
      <w:bodyDiv w:val="1"/>
      <w:marLeft w:val="0"/>
      <w:marRight w:val="0"/>
      <w:marTop w:val="0"/>
      <w:marBottom w:val="0"/>
      <w:divBdr>
        <w:top w:val="none" w:sz="0" w:space="0" w:color="auto"/>
        <w:left w:val="none" w:sz="0" w:space="0" w:color="auto"/>
        <w:bottom w:val="none" w:sz="0" w:space="0" w:color="auto"/>
        <w:right w:val="none" w:sz="0" w:space="0" w:color="auto"/>
      </w:divBdr>
    </w:div>
    <w:div w:id="1506046098">
      <w:bodyDiv w:val="1"/>
      <w:marLeft w:val="0"/>
      <w:marRight w:val="0"/>
      <w:marTop w:val="0"/>
      <w:marBottom w:val="0"/>
      <w:divBdr>
        <w:top w:val="none" w:sz="0" w:space="0" w:color="auto"/>
        <w:left w:val="none" w:sz="0" w:space="0" w:color="auto"/>
        <w:bottom w:val="none" w:sz="0" w:space="0" w:color="auto"/>
        <w:right w:val="none" w:sz="0" w:space="0" w:color="auto"/>
      </w:divBdr>
      <w:divsChild>
        <w:div w:id="8799789">
          <w:marLeft w:val="640"/>
          <w:marRight w:val="0"/>
          <w:marTop w:val="0"/>
          <w:marBottom w:val="0"/>
          <w:divBdr>
            <w:top w:val="none" w:sz="0" w:space="0" w:color="auto"/>
            <w:left w:val="none" w:sz="0" w:space="0" w:color="auto"/>
            <w:bottom w:val="none" w:sz="0" w:space="0" w:color="auto"/>
            <w:right w:val="none" w:sz="0" w:space="0" w:color="auto"/>
          </w:divBdr>
        </w:div>
        <w:div w:id="12191632">
          <w:marLeft w:val="640"/>
          <w:marRight w:val="0"/>
          <w:marTop w:val="0"/>
          <w:marBottom w:val="0"/>
          <w:divBdr>
            <w:top w:val="none" w:sz="0" w:space="0" w:color="auto"/>
            <w:left w:val="none" w:sz="0" w:space="0" w:color="auto"/>
            <w:bottom w:val="none" w:sz="0" w:space="0" w:color="auto"/>
            <w:right w:val="none" w:sz="0" w:space="0" w:color="auto"/>
          </w:divBdr>
        </w:div>
        <w:div w:id="15084672">
          <w:marLeft w:val="640"/>
          <w:marRight w:val="0"/>
          <w:marTop w:val="0"/>
          <w:marBottom w:val="0"/>
          <w:divBdr>
            <w:top w:val="none" w:sz="0" w:space="0" w:color="auto"/>
            <w:left w:val="none" w:sz="0" w:space="0" w:color="auto"/>
            <w:bottom w:val="none" w:sz="0" w:space="0" w:color="auto"/>
            <w:right w:val="none" w:sz="0" w:space="0" w:color="auto"/>
          </w:divBdr>
        </w:div>
        <w:div w:id="51927400">
          <w:marLeft w:val="640"/>
          <w:marRight w:val="0"/>
          <w:marTop w:val="0"/>
          <w:marBottom w:val="0"/>
          <w:divBdr>
            <w:top w:val="none" w:sz="0" w:space="0" w:color="auto"/>
            <w:left w:val="none" w:sz="0" w:space="0" w:color="auto"/>
            <w:bottom w:val="none" w:sz="0" w:space="0" w:color="auto"/>
            <w:right w:val="none" w:sz="0" w:space="0" w:color="auto"/>
          </w:divBdr>
        </w:div>
        <w:div w:id="70279272">
          <w:marLeft w:val="640"/>
          <w:marRight w:val="0"/>
          <w:marTop w:val="0"/>
          <w:marBottom w:val="0"/>
          <w:divBdr>
            <w:top w:val="none" w:sz="0" w:space="0" w:color="auto"/>
            <w:left w:val="none" w:sz="0" w:space="0" w:color="auto"/>
            <w:bottom w:val="none" w:sz="0" w:space="0" w:color="auto"/>
            <w:right w:val="none" w:sz="0" w:space="0" w:color="auto"/>
          </w:divBdr>
        </w:div>
        <w:div w:id="71435948">
          <w:marLeft w:val="640"/>
          <w:marRight w:val="0"/>
          <w:marTop w:val="0"/>
          <w:marBottom w:val="0"/>
          <w:divBdr>
            <w:top w:val="none" w:sz="0" w:space="0" w:color="auto"/>
            <w:left w:val="none" w:sz="0" w:space="0" w:color="auto"/>
            <w:bottom w:val="none" w:sz="0" w:space="0" w:color="auto"/>
            <w:right w:val="none" w:sz="0" w:space="0" w:color="auto"/>
          </w:divBdr>
        </w:div>
        <w:div w:id="97608314">
          <w:marLeft w:val="640"/>
          <w:marRight w:val="0"/>
          <w:marTop w:val="0"/>
          <w:marBottom w:val="0"/>
          <w:divBdr>
            <w:top w:val="none" w:sz="0" w:space="0" w:color="auto"/>
            <w:left w:val="none" w:sz="0" w:space="0" w:color="auto"/>
            <w:bottom w:val="none" w:sz="0" w:space="0" w:color="auto"/>
            <w:right w:val="none" w:sz="0" w:space="0" w:color="auto"/>
          </w:divBdr>
        </w:div>
        <w:div w:id="116460408">
          <w:marLeft w:val="640"/>
          <w:marRight w:val="0"/>
          <w:marTop w:val="0"/>
          <w:marBottom w:val="0"/>
          <w:divBdr>
            <w:top w:val="none" w:sz="0" w:space="0" w:color="auto"/>
            <w:left w:val="none" w:sz="0" w:space="0" w:color="auto"/>
            <w:bottom w:val="none" w:sz="0" w:space="0" w:color="auto"/>
            <w:right w:val="none" w:sz="0" w:space="0" w:color="auto"/>
          </w:divBdr>
        </w:div>
        <w:div w:id="147140089">
          <w:marLeft w:val="640"/>
          <w:marRight w:val="0"/>
          <w:marTop w:val="0"/>
          <w:marBottom w:val="0"/>
          <w:divBdr>
            <w:top w:val="none" w:sz="0" w:space="0" w:color="auto"/>
            <w:left w:val="none" w:sz="0" w:space="0" w:color="auto"/>
            <w:bottom w:val="none" w:sz="0" w:space="0" w:color="auto"/>
            <w:right w:val="none" w:sz="0" w:space="0" w:color="auto"/>
          </w:divBdr>
        </w:div>
        <w:div w:id="148714837">
          <w:marLeft w:val="640"/>
          <w:marRight w:val="0"/>
          <w:marTop w:val="0"/>
          <w:marBottom w:val="0"/>
          <w:divBdr>
            <w:top w:val="none" w:sz="0" w:space="0" w:color="auto"/>
            <w:left w:val="none" w:sz="0" w:space="0" w:color="auto"/>
            <w:bottom w:val="none" w:sz="0" w:space="0" w:color="auto"/>
            <w:right w:val="none" w:sz="0" w:space="0" w:color="auto"/>
          </w:divBdr>
        </w:div>
        <w:div w:id="162671248">
          <w:marLeft w:val="640"/>
          <w:marRight w:val="0"/>
          <w:marTop w:val="0"/>
          <w:marBottom w:val="0"/>
          <w:divBdr>
            <w:top w:val="none" w:sz="0" w:space="0" w:color="auto"/>
            <w:left w:val="none" w:sz="0" w:space="0" w:color="auto"/>
            <w:bottom w:val="none" w:sz="0" w:space="0" w:color="auto"/>
            <w:right w:val="none" w:sz="0" w:space="0" w:color="auto"/>
          </w:divBdr>
        </w:div>
        <w:div w:id="186603342">
          <w:marLeft w:val="640"/>
          <w:marRight w:val="0"/>
          <w:marTop w:val="0"/>
          <w:marBottom w:val="0"/>
          <w:divBdr>
            <w:top w:val="none" w:sz="0" w:space="0" w:color="auto"/>
            <w:left w:val="none" w:sz="0" w:space="0" w:color="auto"/>
            <w:bottom w:val="none" w:sz="0" w:space="0" w:color="auto"/>
            <w:right w:val="none" w:sz="0" w:space="0" w:color="auto"/>
          </w:divBdr>
        </w:div>
        <w:div w:id="194080083">
          <w:marLeft w:val="640"/>
          <w:marRight w:val="0"/>
          <w:marTop w:val="0"/>
          <w:marBottom w:val="0"/>
          <w:divBdr>
            <w:top w:val="none" w:sz="0" w:space="0" w:color="auto"/>
            <w:left w:val="none" w:sz="0" w:space="0" w:color="auto"/>
            <w:bottom w:val="none" w:sz="0" w:space="0" w:color="auto"/>
            <w:right w:val="none" w:sz="0" w:space="0" w:color="auto"/>
          </w:divBdr>
        </w:div>
        <w:div w:id="223637897">
          <w:marLeft w:val="640"/>
          <w:marRight w:val="0"/>
          <w:marTop w:val="0"/>
          <w:marBottom w:val="0"/>
          <w:divBdr>
            <w:top w:val="none" w:sz="0" w:space="0" w:color="auto"/>
            <w:left w:val="none" w:sz="0" w:space="0" w:color="auto"/>
            <w:bottom w:val="none" w:sz="0" w:space="0" w:color="auto"/>
            <w:right w:val="none" w:sz="0" w:space="0" w:color="auto"/>
          </w:divBdr>
        </w:div>
        <w:div w:id="241909612">
          <w:marLeft w:val="640"/>
          <w:marRight w:val="0"/>
          <w:marTop w:val="0"/>
          <w:marBottom w:val="0"/>
          <w:divBdr>
            <w:top w:val="none" w:sz="0" w:space="0" w:color="auto"/>
            <w:left w:val="none" w:sz="0" w:space="0" w:color="auto"/>
            <w:bottom w:val="none" w:sz="0" w:space="0" w:color="auto"/>
            <w:right w:val="none" w:sz="0" w:space="0" w:color="auto"/>
          </w:divBdr>
        </w:div>
        <w:div w:id="245454531">
          <w:marLeft w:val="640"/>
          <w:marRight w:val="0"/>
          <w:marTop w:val="0"/>
          <w:marBottom w:val="0"/>
          <w:divBdr>
            <w:top w:val="none" w:sz="0" w:space="0" w:color="auto"/>
            <w:left w:val="none" w:sz="0" w:space="0" w:color="auto"/>
            <w:bottom w:val="none" w:sz="0" w:space="0" w:color="auto"/>
            <w:right w:val="none" w:sz="0" w:space="0" w:color="auto"/>
          </w:divBdr>
        </w:div>
        <w:div w:id="251670571">
          <w:marLeft w:val="640"/>
          <w:marRight w:val="0"/>
          <w:marTop w:val="0"/>
          <w:marBottom w:val="0"/>
          <w:divBdr>
            <w:top w:val="none" w:sz="0" w:space="0" w:color="auto"/>
            <w:left w:val="none" w:sz="0" w:space="0" w:color="auto"/>
            <w:bottom w:val="none" w:sz="0" w:space="0" w:color="auto"/>
            <w:right w:val="none" w:sz="0" w:space="0" w:color="auto"/>
          </w:divBdr>
        </w:div>
        <w:div w:id="256401097">
          <w:marLeft w:val="640"/>
          <w:marRight w:val="0"/>
          <w:marTop w:val="0"/>
          <w:marBottom w:val="0"/>
          <w:divBdr>
            <w:top w:val="none" w:sz="0" w:space="0" w:color="auto"/>
            <w:left w:val="none" w:sz="0" w:space="0" w:color="auto"/>
            <w:bottom w:val="none" w:sz="0" w:space="0" w:color="auto"/>
            <w:right w:val="none" w:sz="0" w:space="0" w:color="auto"/>
          </w:divBdr>
        </w:div>
        <w:div w:id="278294518">
          <w:marLeft w:val="640"/>
          <w:marRight w:val="0"/>
          <w:marTop w:val="0"/>
          <w:marBottom w:val="0"/>
          <w:divBdr>
            <w:top w:val="none" w:sz="0" w:space="0" w:color="auto"/>
            <w:left w:val="none" w:sz="0" w:space="0" w:color="auto"/>
            <w:bottom w:val="none" w:sz="0" w:space="0" w:color="auto"/>
            <w:right w:val="none" w:sz="0" w:space="0" w:color="auto"/>
          </w:divBdr>
        </w:div>
        <w:div w:id="292953079">
          <w:marLeft w:val="640"/>
          <w:marRight w:val="0"/>
          <w:marTop w:val="0"/>
          <w:marBottom w:val="0"/>
          <w:divBdr>
            <w:top w:val="none" w:sz="0" w:space="0" w:color="auto"/>
            <w:left w:val="none" w:sz="0" w:space="0" w:color="auto"/>
            <w:bottom w:val="none" w:sz="0" w:space="0" w:color="auto"/>
            <w:right w:val="none" w:sz="0" w:space="0" w:color="auto"/>
          </w:divBdr>
        </w:div>
        <w:div w:id="301078204">
          <w:marLeft w:val="640"/>
          <w:marRight w:val="0"/>
          <w:marTop w:val="0"/>
          <w:marBottom w:val="0"/>
          <w:divBdr>
            <w:top w:val="none" w:sz="0" w:space="0" w:color="auto"/>
            <w:left w:val="none" w:sz="0" w:space="0" w:color="auto"/>
            <w:bottom w:val="none" w:sz="0" w:space="0" w:color="auto"/>
            <w:right w:val="none" w:sz="0" w:space="0" w:color="auto"/>
          </w:divBdr>
        </w:div>
        <w:div w:id="304285060">
          <w:marLeft w:val="640"/>
          <w:marRight w:val="0"/>
          <w:marTop w:val="0"/>
          <w:marBottom w:val="0"/>
          <w:divBdr>
            <w:top w:val="none" w:sz="0" w:space="0" w:color="auto"/>
            <w:left w:val="none" w:sz="0" w:space="0" w:color="auto"/>
            <w:bottom w:val="none" w:sz="0" w:space="0" w:color="auto"/>
            <w:right w:val="none" w:sz="0" w:space="0" w:color="auto"/>
          </w:divBdr>
        </w:div>
        <w:div w:id="331567631">
          <w:marLeft w:val="640"/>
          <w:marRight w:val="0"/>
          <w:marTop w:val="0"/>
          <w:marBottom w:val="0"/>
          <w:divBdr>
            <w:top w:val="none" w:sz="0" w:space="0" w:color="auto"/>
            <w:left w:val="none" w:sz="0" w:space="0" w:color="auto"/>
            <w:bottom w:val="none" w:sz="0" w:space="0" w:color="auto"/>
            <w:right w:val="none" w:sz="0" w:space="0" w:color="auto"/>
          </w:divBdr>
        </w:div>
        <w:div w:id="354499324">
          <w:marLeft w:val="640"/>
          <w:marRight w:val="0"/>
          <w:marTop w:val="0"/>
          <w:marBottom w:val="0"/>
          <w:divBdr>
            <w:top w:val="none" w:sz="0" w:space="0" w:color="auto"/>
            <w:left w:val="none" w:sz="0" w:space="0" w:color="auto"/>
            <w:bottom w:val="none" w:sz="0" w:space="0" w:color="auto"/>
            <w:right w:val="none" w:sz="0" w:space="0" w:color="auto"/>
          </w:divBdr>
        </w:div>
        <w:div w:id="359205973">
          <w:marLeft w:val="640"/>
          <w:marRight w:val="0"/>
          <w:marTop w:val="0"/>
          <w:marBottom w:val="0"/>
          <w:divBdr>
            <w:top w:val="none" w:sz="0" w:space="0" w:color="auto"/>
            <w:left w:val="none" w:sz="0" w:space="0" w:color="auto"/>
            <w:bottom w:val="none" w:sz="0" w:space="0" w:color="auto"/>
            <w:right w:val="none" w:sz="0" w:space="0" w:color="auto"/>
          </w:divBdr>
        </w:div>
        <w:div w:id="375740369">
          <w:marLeft w:val="640"/>
          <w:marRight w:val="0"/>
          <w:marTop w:val="0"/>
          <w:marBottom w:val="0"/>
          <w:divBdr>
            <w:top w:val="none" w:sz="0" w:space="0" w:color="auto"/>
            <w:left w:val="none" w:sz="0" w:space="0" w:color="auto"/>
            <w:bottom w:val="none" w:sz="0" w:space="0" w:color="auto"/>
            <w:right w:val="none" w:sz="0" w:space="0" w:color="auto"/>
          </w:divBdr>
        </w:div>
        <w:div w:id="380599650">
          <w:marLeft w:val="640"/>
          <w:marRight w:val="0"/>
          <w:marTop w:val="0"/>
          <w:marBottom w:val="0"/>
          <w:divBdr>
            <w:top w:val="none" w:sz="0" w:space="0" w:color="auto"/>
            <w:left w:val="none" w:sz="0" w:space="0" w:color="auto"/>
            <w:bottom w:val="none" w:sz="0" w:space="0" w:color="auto"/>
            <w:right w:val="none" w:sz="0" w:space="0" w:color="auto"/>
          </w:divBdr>
        </w:div>
        <w:div w:id="380903469">
          <w:marLeft w:val="640"/>
          <w:marRight w:val="0"/>
          <w:marTop w:val="0"/>
          <w:marBottom w:val="0"/>
          <w:divBdr>
            <w:top w:val="none" w:sz="0" w:space="0" w:color="auto"/>
            <w:left w:val="none" w:sz="0" w:space="0" w:color="auto"/>
            <w:bottom w:val="none" w:sz="0" w:space="0" w:color="auto"/>
            <w:right w:val="none" w:sz="0" w:space="0" w:color="auto"/>
          </w:divBdr>
        </w:div>
        <w:div w:id="395590211">
          <w:marLeft w:val="640"/>
          <w:marRight w:val="0"/>
          <w:marTop w:val="0"/>
          <w:marBottom w:val="0"/>
          <w:divBdr>
            <w:top w:val="none" w:sz="0" w:space="0" w:color="auto"/>
            <w:left w:val="none" w:sz="0" w:space="0" w:color="auto"/>
            <w:bottom w:val="none" w:sz="0" w:space="0" w:color="auto"/>
            <w:right w:val="none" w:sz="0" w:space="0" w:color="auto"/>
          </w:divBdr>
        </w:div>
        <w:div w:id="413087859">
          <w:marLeft w:val="640"/>
          <w:marRight w:val="0"/>
          <w:marTop w:val="0"/>
          <w:marBottom w:val="0"/>
          <w:divBdr>
            <w:top w:val="none" w:sz="0" w:space="0" w:color="auto"/>
            <w:left w:val="none" w:sz="0" w:space="0" w:color="auto"/>
            <w:bottom w:val="none" w:sz="0" w:space="0" w:color="auto"/>
            <w:right w:val="none" w:sz="0" w:space="0" w:color="auto"/>
          </w:divBdr>
        </w:div>
        <w:div w:id="424421058">
          <w:marLeft w:val="640"/>
          <w:marRight w:val="0"/>
          <w:marTop w:val="0"/>
          <w:marBottom w:val="0"/>
          <w:divBdr>
            <w:top w:val="none" w:sz="0" w:space="0" w:color="auto"/>
            <w:left w:val="none" w:sz="0" w:space="0" w:color="auto"/>
            <w:bottom w:val="none" w:sz="0" w:space="0" w:color="auto"/>
            <w:right w:val="none" w:sz="0" w:space="0" w:color="auto"/>
          </w:divBdr>
        </w:div>
        <w:div w:id="439765905">
          <w:marLeft w:val="640"/>
          <w:marRight w:val="0"/>
          <w:marTop w:val="0"/>
          <w:marBottom w:val="0"/>
          <w:divBdr>
            <w:top w:val="none" w:sz="0" w:space="0" w:color="auto"/>
            <w:left w:val="none" w:sz="0" w:space="0" w:color="auto"/>
            <w:bottom w:val="none" w:sz="0" w:space="0" w:color="auto"/>
            <w:right w:val="none" w:sz="0" w:space="0" w:color="auto"/>
          </w:divBdr>
        </w:div>
        <w:div w:id="456263290">
          <w:marLeft w:val="640"/>
          <w:marRight w:val="0"/>
          <w:marTop w:val="0"/>
          <w:marBottom w:val="0"/>
          <w:divBdr>
            <w:top w:val="none" w:sz="0" w:space="0" w:color="auto"/>
            <w:left w:val="none" w:sz="0" w:space="0" w:color="auto"/>
            <w:bottom w:val="none" w:sz="0" w:space="0" w:color="auto"/>
            <w:right w:val="none" w:sz="0" w:space="0" w:color="auto"/>
          </w:divBdr>
        </w:div>
        <w:div w:id="470631968">
          <w:marLeft w:val="640"/>
          <w:marRight w:val="0"/>
          <w:marTop w:val="0"/>
          <w:marBottom w:val="0"/>
          <w:divBdr>
            <w:top w:val="none" w:sz="0" w:space="0" w:color="auto"/>
            <w:left w:val="none" w:sz="0" w:space="0" w:color="auto"/>
            <w:bottom w:val="none" w:sz="0" w:space="0" w:color="auto"/>
            <w:right w:val="none" w:sz="0" w:space="0" w:color="auto"/>
          </w:divBdr>
        </w:div>
        <w:div w:id="504367782">
          <w:marLeft w:val="640"/>
          <w:marRight w:val="0"/>
          <w:marTop w:val="0"/>
          <w:marBottom w:val="0"/>
          <w:divBdr>
            <w:top w:val="none" w:sz="0" w:space="0" w:color="auto"/>
            <w:left w:val="none" w:sz="0" w:space="0" w:color="auto"/>
            <w:bottom w:val="none" w:sz="0" w:space="0" w:color="auto"/>
            <w:right w:val="none" w:sz="0" w:space="0" w:color="auto"/>
          </w:divBdr>
        </w:div>
        <w:div w:id="520171313">
          <w:marLeft w:val="640"/>
          <w:marRight w:val="0"/>
          <w:marTop w:val="0"/>
          <w:marBottom w:val="0"/>
          <w:divBdr>
            <w:top w:val="none" w:sz="0" w:space="0" w:color="auto"/>
            <w:left w:val="none" w:sz="0" w:space="0" w:color="auto"/>
            <w:bottom w:val="none" w:sz="0" w:space="0" w:color="auto"/>
            <w:right w:val="none" w:sz="0" w:space="0" w:color="auto"/>
          </w:divBdr>
        </w:div>
        <w:div w:id="542785940">
          <w:marLeft w:val="640"/>
          <w:marRight w:val="0"/>
          <w:marTop w:val="0"/>
          <w:marBottom w:val="0"/>
          <w:divBdr>
            <w:top w:val="none" w:sz="0" w:space="0" w:color="auto"/>
            <w:left w:val="none" w:sz="0" w:space="0" w:color="auto"/>
            <w:bottom w:val="none" w:sz="0" w:space="0" w:color="auto"/>
            <w:right w:val="none" w:sz="0" w:space="0" w:color="auto"/>
          </w:divBdr>
        </w:div>
        <w:div w:id="582033422">
          <w:marLeft w:val="640"/>
          <w:marRight w:val="0"/>
          <w:marTop w:val="0"/>
          <w:marBottom w:val="0"/>
          <w:divBdr>
            <w:top w:val="none" w:sz="0" w:space="0" w:color="auto"/>
            <w:left w:val="none" w:sz="0" w:space="0" w:color="auto"/>
            <w:bottom w:val="none" w:sz="0" w:space="0" w:color="auto"/>
            <w:right w:val="none" w:sz="0" w:space="0" w:color="auto"/>
          </w:divBdr>
        </w:div>
        <w:div w:id="582295549">
          <w:marLeft w:val="640"/>
          <w:marRight w:val="0"/>
          <w:marTop w:val="0"/>
          <w:marBottom w:val="0"/>
          <w:divBdr>
            <w:top w:val="none" w:sz="0" w:space="0" w:color="auto"/>
            <w:left w:val="none" w:sz="0" w:space="0" w:color="auto"/>
            <w:bottom w:val="none" w:sz="0" w:space="0" w:color="auto"/>
            <w:right w:val="none" w:sz="0" w:space="0" w:color="auto"/>
          </w:divBdr>
        </w:div>
        <w:div w:id="630793144">
          <w:marLeft w:val="640"/>
          <w:marRight w:val="0"/>
          <w:marTop w:val="0"/>
          <w:marBottom w:val="0"/>
          <w:divBdr>
            <w:top w:val="none" w:sz="0" w:space="0" w:color="auto"/>
            <w:left w:val="none" w:sz="0" w:space="0" w:color="auto"/>
            <w:bottom w:val="none" w:sz="0" w:space="0" w:color="auto"/>
            <w:right w:val="none" w:sz="0" w:space="0" w:color="auto"/>
          </w:divBdr>
        </w:div>
        <w:div w:id="636569248">
          <w:marLeft w:val="640"/>
          <w:marRight w:val="0"/>
          <w:marTop w:val="0"/>
          <w:marBottom w:val="0"/>
          <w:divBdr>
            <w:top w:val="none" w:sz="0" w:space="0" w:color="auto"/>
            <w:left w:val="none" w:sz="0" w:space="0" w:color="auto"/>
            <w:bottom w:val="none" w:sz="0" w:space="0" w:color="auto"/>
            <w:right w:val="none" w:sz="0" w:space="0" w:color="auto"/>
          </w:divBdr>
        </w:div>
        <w:div w:id="654339148">
          <w:marLeft w:val="640"/>
          <w:marRight w:val="0"/>
          <w:marTop w:val="0"/>
          <w:marBottom w:val="0"/>
          <w:divBdr>
            <w:top w:val="none" w:sz="0" w:space="0" w:color="auto"/>
            <w:left w:val="none" w:sz="0" w:space="0" w:color="auto"/>
            <w:bottom w:val="none" w:sz="0" w:space="0" w:color="auto"/>
            <w:right w:val="none" w:sz="0" w:space="0" w:color="auto"/>
          </w:divBdr>
        </w:div>
        <w:div w:id="657655626">
          <w:marLeft w:val="640"/>
          <w:marRight w:val="0"/>
          <w:marTop w:val="0"/>
          <w:marBottom w:val="0"/>
          <w:divBdr>
            <w:top w:val="none" w:sz="0" w:space="0" w:color="auto"/>
            <w:left w:val="none" w:sz="0" w:space="0" w:color="auto"/>
            <w:bottom w:val="none" w:sz="0" w:space="0" w:color="auto"/>
            <w:right w:val="none" w:sz="0" w:space="0" w:color="auto"/>
          </w:divBdr>
        </w:div>
        <w:div w:id="700322424">
          <w:marLeft w:val="640"/>
          <w:marRight w:val="0"/>
          <w:marTop w:val="0"/>
          <w:marBottom w:val="0"/>
          <w:divBdr>
            <w:top w:val="none" w:sz="0" w:space="0" w:color="auto"/>
            <w:left w:val="none" w:sz="0" w:space="0" w:color="auto"/>
            <w:bottom w:val="none" w:sz="0" w:space="0" w:color="auto"/>
            <w:right w:val="none" w:sz="0" w:space="0" w:color="auto"/>
          </w:divBdr>
        </w:div>
        <w:div w:id="709912487">
          <w:marLeft w:val="640"/>
          <w:marRight w:val="0"/>
          <w:marTop w:val="0"/>
          <w:marBottom w:val="0"/>
          <w:divBdr>
            <w:top w:val="none" w:sz="0" w:space="0" w:color="auto"/>
            <w:left w:val="none" w:sz="0" w:space="0" w:color="auto"/>
            <w:bottom w:val="none" w:sz="0" w:space="0" w:color="auto"/>
            <w:right w:val="none" w:sz="0" w:space="0" w:color="auto"/>
          </w:divBdr>
        </w:div>
        <w:div w:id="720859343">
          <w:marLeft w:val="640"/>
          <w:marRight w:val="0"/>
          <w:marTop w:val="0"/>
          <w:marBottom w:val="0"/>
          <w:divBdr>
            <w:top w:val="none" w:sz="0" w:space="0" w:color="auto"/>
            <w:left w:val="none" w:sz="0" w:space="0" w:color="auto"/>
            <w:bottom w:val="none" w:sz="0" w:space="0" w:color="auto"/>
            <w:right w:val="none" w:sz="0" w:space="0" w:color="auto"/>
          </w:divBdr>
        </w:div>
        <w:div w:id="732436082">
          <w:marLeft w:val="640"/>
          <w:marRight w:val="0"/>
          <w:marTop w:val="0"/>
          <w:marBottom w:val="0"/>
          <w:divBdr>
            <w:top w:val="none" w:sz="0" w:space="0" w:color="auto"/>
            <w:left w:val="none" w:sz="0" w:space="0" w:color="auto"/>
            <w:bottom w:val="none" w:sz="0" w:space="0" w:color="auto"/>
            <w:right w:val="none" w:sz="0" w:space="0" w:color="auto"/>
          </w:divBdr>
        </w:div>
        <w:div w:id="763186785">
          <w:marLeft w:val="640"/>
          <w:marRight w:val="0"/>
          <w:marTop w:val="0"/>
          <w:marBottom w:val="0"/>
          <w:divBdr>
            <w:top w:val="none" w:sz="0" w:space="0" w:color="auto"/>
            <w:left w:val="none" w:sz="0" w:space="0" w:color="auto"/>
            <w:bottom w:val="none" w:sz="0" w:space="0" w:color="auto"/>
            <w:right w:val="none" w:sz="0" w:space="0" w:color="auto"/>
          </w:divBdr>
        </w:div>
        <w:div w:id="840122327">
          <w:marLeft w:val="640"/>
          <w:marRight w:val="0"/>
          <w:marTop w:val="0"/>
          <w:marBottom w:val="0"/>
          <w:divBdr>
            <w:top w:val="none" w:sz="0" w:space="0" w:color="auto"/>
            <w:left w:val="none" w:sz="0" w:space="0" w:color="auto"/>
            <w:bottom w:val="none" w:sz="0" w:space="0" w:color="auto"/>
            <w:right w:val="none" w:sz="0" w:space="0" w:color="auto"/>
          </w:divBdr>
        </w:div>
        <w:div w:id="864907566">
          <w:marLeft w:val="640"/>
          <w:marRight w:val="0"/>
          <w:marTop w:val="0"/>
          <w:marBottom w:val="0"/>
          <w:divBdr>
            <w:top w:val="none" w:sz="0" w:space="0" w:color="auto"/>
            <w:left w:val="none" w:sz="0" w:space="0" w:color="auto"/>
            <w:bottom w:val="none" w:sz="0" w:space="0" w:color="auto"/>
            <w:right w:val="none" w:sz="0" w:space="0" w:color="auto"/>
          </w:divBdr>
        </w:div>
        <w:div w:id="889222769">
          <w:marLeft w:val="640"/>
          <w:marRight w:val="0"/>
          <w:marTop w:val="0"/>
          <w:marBottom w:val="0"/>
          <w:divBdr>
            <w:top w:val="none" w:sz="0" w:space="0" w:color="auto"/>
            <w:left w:val="none" w:sz="0" w:space="0" w:color="auto"/>
            <w:bottom w:val="none" w:sz="0" w:space="0" w:color="auto"/>
            <w:right w:val="none" w:sz="0" w:space="0" w:color="auto"/>
          </w:divBdr>
        </w:div>
        <w:div w:id="945162114">
          <w:marLeft w:val="640"/>
          <w:marRight w:val="0"/>
          <w:marTop w:val="0"/>
          <w:marBottom w:val="0"/>
          <w:divBdr>
            <w:top w:val="none" w:sz="0" w:space="0" w:color="auto"/>
            <w:left w:val="none" w:sz="0" w:space="0" w:color="auto"/>
            <w:bottom w:val="none" w:sz="0" w:space="0" w:color="auto"/>
            <w:right w:val="none" w:sz="0" w:space="0" w:color="auto"/>
          </w:divBdr>
        </w:div>
        <w:div w:id="975334898">
          <w:marLeft w:val="640"/>
          <w:marRight w:val="0"/>
          <w:marTop w:val="0"/>
          <w:marBottom w:val="0"/>
          <w:divBdr>
            <w:top w:val="none" w:sz="0" w:space="0" w:color="auto"/>
            <w:left w:val="none" w:sz="0" w:space="0" w:color="auto"/>
            <w:bottom w:val="none" w:sz="0" w:space="0" w:color="auto"/>
            <w:right w:val="none" w:sz="0" w:space="0" w:color="auto"/>
          </w:divBdr>
        </w:div>
        <w:div w:id="1006593455">
          <w:marLeft w:val="640"/>
          <w:marRight w:val="0"/>
          <w:marTop w:val="0"/>
          <w:marBottom w:val="0"/>
          <w:divBdr>
            <w:top w:val="none" w:sz="0" w:space="0" w:color="auto"/>
            <w:left w:val="none" w:sz="0" w:space="0" w:color="auto"/>
            <w:bottom w:val="none" w:sz="0" w:space="0" w:color="auto"/>
            <w:right w:val="none" w:sz="0" w:space="0" w:color="auto"/>
          </w:divBdr>
        </w:div>
        <w:div w:id="1023943255">
          <w:marLeft w:val="640"/>
          <w:marRight w:val="0"/>
          <w:marTop w:val="0"/>
          <w:marBottom w:val="0"/>
          <w:divBdr>
            <w:top w:val="none" w:sz="0" w:space="0" w:color="auto"/>
            <w:left w:val="none" w:sz="0" w:space="0" w:color="auto"/>
            <w:bottom w:val="none" w:sz="0" w:space="0" w:color="auto"/>
            <w:right w:val="none" w:sz="0" w:space="0" w:color="auto"/>
          </w:divBdr>
        </w:div>
        <w:div w:id="1062144294">
          <w:marLeft w:val="640"/>
          <w:marRight w:val="0"/>
          <w:marTop w:val="0"/>
          <w:marBottom w:val="0"/>
          <w:divBdr>
            <w:top w:val="none" w:sz="0" w:space="0" w:color="auto"/>
            <w:left w:val="none" w:sz="0" w:space="0" w:color="auto"/>
            <w:bottom w:val="none" w:sz="0" w:space="0" w:color="auto"/>
            <w:right w:val="none" w:sz="0" w:space="0" w:color="auto"/>
          </w:divBdr>
        </w:div>
        <w:div w:id="1089228896">
          <w:marLeft w:val="640"/>
          <w:marRight w:val="0"/>
          <w:marTop w:val="0"/>
          <w:marBottom w:val="0"/>
          <w:divBdr>
            <w:top w:val="none" w:sz="0" w:space="0" w:color="auto"/>
            <w:left w:val="none" w:sz="0" w:space="0" w:color="auto"/>
            <w:bottom w:val="none" w:sz="0" w:space="0" w:color="auto"/>
            <w:right w:val="none" w:sz="0" w:space="0" w:color="auto"/>
          </w:divBdr>
        </w:div>
        <w:div w:id="1105802899">
          <w:marLeft w:val="640"/>
          <w:marRight w:val="0"/>
          <w:marTop w:val="0"/>
          <w:marBottom w:val="0"/>
          <w:divBdr>
            <w:top w:val="none" w:sz="0" w:space="0" w:color="auto"/>
            <w:left w:val="none" w:sz="0" w:space="0" w:color="auto"/>
            <w:bottom w:val="none" w:sz="0" w:space="0" w:color="auto"/>
            <w:right w:val="none" w:sz="0" w:space="0" w:color="auto"/>
          </w:divBdr>
        </w:div>
        <w:div w:id="1133789116">
          <w:marLeft w:val="640"/>
          <w:marRight w:val="0"/>
          <w:marTop w:val="0"/>
          <w:marBottom w:val="0"/>
          <w:divBdr>
            <w:top w:val="none" w:sz="0" w:space="0" w:color="auto"/>
            <w:left w:val="none" w:sz="0" w:space="0" w:color="auto"/>
            <w:bottom w:val="none" w:sz="0" w:space="0" w:color="auto"/>
            <w:right w:val="none" w:sz="0" w:space="0" w:color="auto"/>
          </w:divBdr>
        </w:div>
        <w:div w:id="1143699601">
          <w:marLeft w:val="640"/>
          <w:marRight w:val="0"/>
          <w:marTop w:val="0"/>
          <w:marBottom w:val="0"/>
          <w:divBdr>
            <w:top w:val="none" w:sz="0" w:space="0" w:color="auto"/>
            <w:left w:val="none" w:sz="0" w:space="0" w:color="auto"/>
            <w:bottom w:val="none" w:sz="0" w:space="0" w:color="auto"/>
            <w:right w:val="none" w:sz="0" w:space="0" w:color="auto"/>
          </w:divBdr>
        </w:div>
        <w:div w:id="1162937523">
          <w:marLeft w:val="640"/>
          <w:marRight w:val="0"/>
          <w:marTop w:val="0"/>
          <w:marBottom w:val="0"/>
          <w:divBdr>
            <w:top w:val="none" w:sz="0" w:space="0" w:color="auto"/>
            <w:left w:val="none" w:sz="0" w:space="0" w:color="auto"/>
            <w:bottom w:val="none" w:sz="0" w:space="0" w:color="auto"/>
            <w:right w:val="none" w:sz="0" w:space="0" w:color="auto"/>
          </w:divBdr>
        </w:div>
        <w:div w:id="1167595352">
          <w:marLeft w:val="640"/>
          <w:marRight w:val="0"/>
          <w:marTop w:val="0"/>
          <w:marBottom w:val="0"/>
          <w:divBdr>
            <w:top w:val="none" w:sz="0" w:space="0" w:color="auto"/>
            <w:left w:val="none" w:sz="0" w:space="0" w:color="auto"/>
            <w:bottom w:val="none" w:sz="0" w:space="0" w:color="auto"/>
            <w:right w:val="none" w:sz="0" w:space="0" w:color="auto"/>
          </w:divBdr>
        </w:div>
        <w:div w:id="1169910058">
          <w:marLeft w:val="640"/>
          <w:marRight w:val="0"/>
          <w:marTop w:val="0"/>
          <w:marBottom w:val="0"/>
          <w:divBdr>
            <w:top w:val="none" w:sz="0" w:space="0" w:color="auto"/>
            <w:left w:val="none" w:sz="0" w:space="0" w:color="auto"/>
            <w:bottom w:val="none" w:sz="0" w:space="0" w:color="auto"/>
            <w:right w:val="none" w:sz="0" w:space="0" w:color="auto"/>
          </w:divBdr>
        </w:div>
        <w:div w:id="1195919472">
          <w:marLeft w:val="640"/>
          <w:marRight w:val="0"/>
          <w:marTop w:val="0"/>
          <w:marBottom w:val="0"/>
          <w:divBdr>
            <w:top w:val="none" w:sz="0" w:space="0" w:color="auto"/>
            <w:left w:val="none" w:sz="0" w:space="0" w:color="auto"/>
            <w:bottom w:val="none" w:sz="0" w:space="0" w:color="auto"/>
            <w:right w:val="none" w:sz="0" w:space="0" w:color="auto"/>
          </w:divBdr>
        </w:div>
        <w:div w:id="1214272872">
          <w:marLeft w:val="640"/>
          <w:marRight w:val="0"/>
          <w:marTop w:val="0"/>
          <w:marBottom w:val="0"/>
          <w:divBdr>
            <w:top w:val="none" w:sz="0" w:space="0" w:color="auto"/>
            <w:left w:val="none" w:sz="0" w:space="0" w:color="auto"/>
            <w:bottom w:val="none" w:sz="0" w:space="0" w:color="auto"/>
            <w:right w:val="none" w:sz="0" w:space="0" w:color="auto"/>
          </w:divBdr>
        </w:div>
        <w:div w:id="1220553741">
          <w:marLeft w:val="640"/>
          <w:marRight w:val="0"/>
          <w:marTop w:val="0"/>
          <w:marBottom w:val="0"/>
          <w:divBdr>
            <w:top w:val="none" w:sz="0" w:space="0" w:color="auto"/>
            <w:left w:val="none" w:sz="0" w:space="0" w:color="auto"/>
            <w:bottom w:val="none" w:sz="0" w:space="0" w:color="auto"/>
            <w:right w:val="none" w:sz="0" w:space="0" w:color="auto"/>
          </w:divBdr>
        </w:div>
        <w:div w:id="1245531986">
          <w:marLeft w:val="640"/>
          <w:marRight w:val="0"/>
          <w:marTop w:val="0"/>
          <w:marBottom w:val="0"/>
          <w:divBdr>
            <w:top w:val="none" w:sz="0" w:space="0" w:color="auto"/>
            <w:left w:val="none" w:sz="0" w:space="0" w:color="auto"/>
            <w:bottom w:val="none" w:sz="0" w:space="0" w:color="auto"/>
            <w:right w:val="none" w:sz="0" w:space="0" w:color="auto"/>
          </w:divBdr>
        </w:div>
        <w:div w:id="1253273632">
          <w:marLeft w:val="640"/>
          <w:marRight w:val="0"/>
          <w:marTop w:val="0"/>
          <w:marBottom w:val="0"/>
          <w:divBdr>
            <w:top w:val="none" w:sz="0" w:space="0" w:color="auto"/>
            <w:left w:val="none" w:sz="0" w:space="0" w:color="auto"/>
            <w:bottom w:val="none" w:sz="0" w:space="0" w:color="auto"/>
            <w:right w:val="none" w:sz="0" w:space="0" w:color="auto"/>
          </w:divBdr>
        </w:div>
        <w:div w:id="1323697168">
          <w:marLeft w:val="640"/>
          <w:marRight w:val="0"/>
          <w:marTop w:val="0"/>
          <w:marBottom w:val="0"/>
          <w:divBdr>
            <w:top w:val="none" w:sz="0" w:space="0" w:color="auto"/>
            <w:left w:val="none" w:sz="0" w:space="0" w:color="auto"/>
            <w:bottom w:val="none" w:sz="0" w:space="0" w:color="auto"/>
            <w:right w:val="none" w:sz="0" w:space="0" w:color="auto"/>
          </w:divBdr>
        </w:div>
        <w:div w:id="1356535006">
          <w:marLeft w:val="640"/>
          <w:marRight w:val="0"/>
          <w:marTop w:val="0"/>
          <w:marBottom w:val="0"/>
          <w:divBdr>
            <w:top w:val="none" w:sz="0" w:space="0" w:color="auto"/>
            <w:left w:val="none" w:sz="0" w:space="0" w:color="auto"/>
            <w:bottom w:val="none" w:sz="0" w:space="0" w:color="auto"/>
            <w:right w:val="none" w:sz="0" w:space="0" w:color="auto"/>
          </w:divBdr>
        </w:div>
        <w:div w:id="1363167213">
          <w:marLeft w:val="640"/>
          <w:marRight w:val="0"/>
          <w:marTop w:val="0"/>
          <w:marBottom w:val="0"/>
          <w:divBdr>
            <w:top w:val="none" w:sz="0" w:space="0" w:color="auto"/>
            <w:left w:val="none" w:sz="0" w:space="0" w:color="auto"/>
            <w:bottom w:val="none" w:sz="0" w:space="0" w:color="auto"/>
            <w:right w:val="none" w:sz="0" w:space="0" w:color="auto"/>
          </w:divBdr>
        </w:div>
        <w:div w:id="1382559564">
          <w:marLeft w:val="640"/>
          <w:marRight w:val="0"/>
          <w:marTop w:val="0"/>
          <w:marBottom w:val="0"/>
          <w:divBdr>
            <w:top w:val="none" w:sz="0" w:space="0" w:color="auto"/>
            <w:left w:val="none" w:sz="0" w:space="0" w:color="auto"/>
            <w:bottom w:val="none" w:sz="0" w:space="0" w:color="auto"/>
            <w:right w:val="none" w:sz="0" w:space="0" w:color="auto"/>
          </w:divBdr>
        </w:div>
        <w:div w:id="1447197317">
          <w:marLeft w:val="640"/>
          <w:marRight w:val="0"/>
          <w:marTop w:val="0"/>
          <w:marBottom w:val="0"/>
          <w:divBdr>
            <w:top w:val="none" w:sz="0" w:space="0" w:color="auto"/>
            <w:left w:val="none" w:sz="0" w:space="0" w:color="auto"/>
            <w:bottom w:val="none" w:sz="0" w:space="0" w:color="auto"/>
            <w:right w:val="none" w:sz="0" w:space="0" w:color="auto"/>
          </w:divBdr>
        </w:div>
        <w:div w:id="1470052456">
          <w:marLeft w:val="640"/>
          <w:marRight w:val="0"/>
          <w:marTop w:val="0"/>
          <w:marBottom w:val="0"/>
          <w:divBdr>
            <w:top w:val="none" w:sz="0" w:space="0" w:color="auto"/>
            <w:left w:val="none" w:sz="0" w:space="0" w:color="auto"/>
            <w:bottom w:val="none" w:sz="0" w:space="0" w:color="auto"/>
            <w:right w:val="none" w:sz="0" w:space="0" w:color="auto"/>
          </w:divBdr>
        </w:div>
        <w:div w:id="1504975393">
          <w:marLeft w:val="640"/>
          <w:marRight w:val="0"/>
          <w:marTop w:val="0"/>
          <w:marBottom w:val="0"/>
          <w:divBdr>
            <w:top w:val="none" w:sz="0" w:space="0" w:color="auto"/>
            <w:left w:val="none" w:sz="0" w:space="0" w:color="auto"/>
            <w:bottom w:val="none" w:sz="0" w:space="0" w:color="auto"/>
            <w:right w:val="none" w:sz="0" w:space="0" w:color="auto"/>
          </w:divBdr>
        </w:div>
        <w:div w:id="1617252021">
          <w:marLeft w:val="640"/>
          <w:marRight w:val="0"/>
          <w:marTop w:val="0"/>
          <w:marBottom w:val="0"/>
          <w:divBdr>
            <w:top w:val="none" w:sz="0" w:space="0" w:color="auto"/>
            <w:left w:val="none" w:sz="0" w:space="0" w:color="auto"/>
            <w:bottom w:val="none" w:sz="0" w:space="0" w:color="auto"/>
            <w:right w:val="none" w:sz="0" w:space="0" w:color="auto"/>
          </w:divBdr>
        </w:div>
        <w:div w:id="1654331714">
          <w:marLeft w:val="640"/>
          <w:marRight w:val="0"/>
          <w:marTop w:val="0"/>
          <w:marBottom w:val="0"/>
          <w:divBdr>
            <w:top w:val="none" w:sz="0" w:space="0" w:color="auto"/>
            <w:left w:val="none" w:sz="0" w:space="0" w:color="auto"/>
            <w:bottom w:val="none" w:sz="0" w:space="0" w:color="auto"/>
            <w:right w:val="none" w:sz="0" w:space="0" w:color="auto"/>
          </w:divBdr>
        </w:div>
        <w:div w:id="1655529263">
          <w:marLeft w:val="640"/>
          <w:marRight w:val="0"/>
          <w:marTop w:val="0"/>
          <w:marBottom w:val="0"/>
          <w:divBdr>
            <w:top w:val="none" w:sz="0" w:space="0" w:color="auto"/>
            <w:left w:val="none" w:sz="0" w:space="0" w:color="auto"/>
            <w:bottom w:val="none" w:sz="0" w:space="0" w:color="auto"/>
            <w:right w:val="none" w:sz="0" w:space="0" w:color="auto"/>
          </w:divBdr>
        </w:div>
        <w:div w:id="1681732788">
          <w:marLeft w:val="640"/>
          <w:marRight w:val="0"/>
          <w:marTop w:val="0"/>
          <w:marBottom w:val="0"/>
          <w:divBdr>
            <w:top w:val="none" w:sz="0" w:space="0" w:color="auto"/>
            <w:left w:val="none" w:sz="0" w:space="0" w:color="auto"/>
            <w:bottom w:val="none" w:sz="0" w:space="0" w:color="auto"/>
            <w:right w:val="none" w:sz="0" w:space="0" w:color="auto"/>
          </w:divBdr>
        </w:div>
        <w:div w:id="1749502786">
          <w:marLeft w:val="640"/>
          <w:marRight w:val="0"/>
          <w:marTop w:val="0"/>
          <w:marBottom w:val="0"/>
          <w:divBdr>
            <w:top w:val="none" w:sz="0" w:space="0" w:color="auto"/>
            <w:left w:val="none" w:sz="0" w:space="0" w:color="auto"/>
            <w:bottom w:val="none" w:sz="0" w:space="0" w:color="auto"/>
            <w:right w:val="none" w:sz="0" w:space="0" w:color="auto"/>
          </w:divBdr>
        </w:div>
        <w:div w:id="1752896967">
          <w:marLeft w:val="640"/>
          <w:marRight w:val="0"/>
          <w:marTop w:val="0"/>
          <w:marBottom w:val="0"/>
          <w:divBdr>
            <w:top w:val="none" w:sz="0" w:space="0" w:color="auto"/>
            <w:left w:val="none" w:sz="0" w:space="0" w:color="auto"/>
            <w:bottom w:val="none" w:sz="0" w:space="0" w:color="auto"/>
            <w:right w:val="none" w:sz="0" w:space="0" w:color="auto"/>
          </w:divBdr>
        </w:div>
        <w:div w:id="1785267181">
          <w:marLeft w:val="640"/>
          <w:marRight w:val="0"/>
          <w:marTop w:val="0"/>
          <w:marBottom w:val="0"/>
          <w:divBdr>
            <w:top w:val="none" w:sz="0" w:space="0" w:color="auto"/>
            <w:left w:val="none" w:sz="0" w:space="0" w:color="auto"/>
            <w:bottom w:val="none" w:sz="0" w:space="0" w:color="auto"/>
            <w:right w:val="none" w:sz="0" w:space="0" w:color="auto"/>
          </w:divBdr>
        </w:div>
        <w:div w:id="1857498120">
          <w:marLeft w:val="640"/>
          <w:marRight w:val="0"/>
          <w:marTop w:val="0"/>
          <w:marBottom w:val="0"/>
          <w:divBdr>
            <w:top w:val="none" w:sz="0" w:space="0" w:color="auto"/>
            <w:left w:val="none" w:sz="0" w:space="0" w:color="auto"/>
            <w:bottom w:val="none" w:sz="0" w:space="0" w:color="auto"/>
            <w:right w:val="none" w:sz="0" w:space="0" w:color="auto"/>
          </w:divBdr>
        </w:div>
        <w:div w:id="1867063180">
          <w:marLeft w:val="640"/>
          <w:marRight w:val="0"/>
          <w:marTop w:val="0"/>
          <w:marBottom w:val="0"/>
          <w:divBdr>
            <w:top w:val="none" w:sz="0" w:space="0" w:color="auto"/>
            <w:left w:val="none" w:sz="0" w:space="0" w:color="auto"/>
            <w:bottom w:val="none" w:sz="0" w:space="0" w:color="auto"/>
            <w:right w:val="none" w:sz="0" w:space="0" w:color="auto"/>
          </w:divBdr>
        </w:div>
        <w:div w:id="1904095335">
          <w:marLeft w:val="640"/>
          <w:marRight w:val="0"/>
          <w:marTop w:val="0"/>
          <w:marBottom w:val="0"/>
          <w:divBdr>
            <w:top w:val="none" w:sz="0" w:space="0" w:color="auto"/>
            <w:left w:val="none" w:sz="0" w:space="0" w:color="auto"/>
            <w:bottom w:val="none" w:sz="0" w:space="0" w:color="auto"/>
            <w:right w:val="none" w:sz="0" w:space="0" w:color="auto"/>
          </w:divBdr>
        </w:div>
        <w:div w:id="1946687491">
          <w:marLeft w:val="640"/>
          <w:marRight w:val="0"/>
          <w:marTop w:val="0"/>
          <w:marBottom w:val="0"/>
          <w:divBdr>
            <w:top w:val="none" w:sz="0" w:space="0" w:color="auto"/>
            <w:left w:val="none" w:sz="0" w:space="0" w:color="auto"/>
            <w:bottom w:val="none" w:sz="0" w:space="0" w:color="auto"/>
            <w:right w:val="none" w:sz="0" w:space="0" w:color="auto"/>
          </w:divBdr>
        </w:div>
        <w:div w:id="1964924052">
          <w:marLeft w:val="640"/>
          <w:marRight w:val="0"/>
          <w:marTop w:val="0"/>
          <w:marBottom w:val="0"/>
          <w:divBdr>
            <w:top w:val="none" w:sz="0" w:space="0" w:color="auto"/>
            <w:left w:val="none" w:sz="0" w:space="0" w:color="auto"/>
            <w:bottom w:val="none" w:sz="0" w:space="0" w:color="auto"/>
            <w:right w:val="none" w:sz="0" w:space="0" w:color="auto"/>
          </w:divBdr>
        </w:div>
        <w:div w:id="2012488697">
          <w:marLeft w:val="640"/>
          <w:marRight w:val="0"/>
          <w:marTop w:val="0"/>
          <w:marBottom w:val="0"/>
          <w:divBdr>
            <w:top w:val="none" w:sz="0" w:space="0" w:color="auto"/>
            <w:left w:val="none" w:sz="0" w:space="0" w:color="auto"/>
            <w:bottom w:val="none" w:sz="0" w:space="0" w:color="auto"/>
            <w:right w:val="none" w:sz="0" w:space="0" w:color="auto"/>
          </w:divBdr>
        </w:div>
        <w:div w:id="2020231659">
          <w:marLeft w:val="640"/>
          <w:marRight w:val="0"/>
          <w:marTop w:val="0"/>
          <w:marBottom w:val="0"/>
          <w:divBdr>
            <w:top w:val="none" w:sz="0" w:space="0" w:color="auto"/>
            <w:left w:val="none" w:sz="0" w:space="0" w:color="auto"/>
            <w:bottom w:val="none" w:sz="0" w:space="0" w:color="auto"/>
            <w:right w:val="none" w:sz="0" w:space="0" w:color="auto"/>
          </w:divBdr>
        </w:div>
        <w:div w:id="2022051765">
          <w:marLeft w:val="640"/>
          <w:marRight w:val="0"/>
          <w:marTop w:val="0"/>
          <w:marBottom w:val="0"/>
          <w:divBdr>
            <w:top w:val="none" w:sz="0" w:space="0" w:color="auto"/>
            <w:left w:val="none" w:sz="0" w:space="0" w:color="auto"/>
            <w:bottom w:val="none" w:sz="0" w:space="0" w:color="auto"/>
            <w:right w:val="none" w:sz="0" w:space="0" w:color="auto"/>
          </w:divBdr>
        </w:div>
        <w:div w:id="2022972041">
          <w:marLeft w:val="640"/>
          <w:marRight w:val="0"/>
          <w:marTop w:val="0"/>
          <w:marBottom w:val="0"/>
          <w:divBdr>
            <w:top w:val="none" w:sz="0" w:space="0" w:color="auto"/>
            <w:left w:val="none" w:sz="0" w:space="0" w:color="auto"/>
            <w:bottom w:val="none" w:sz="0" w:space="0" w:color="auto"/>
            <w:right w:val="none" w:sz="0" w:space="0" w:color="auto"/>
          </w:divBdr>
        </w:div>
        <w:div w:id="2045401706">
          <w:marLeft w:val="640"/>
          <w:marRight w:val="0"/>
          <w:marTop w:val="0"/>
          <w:marBottom w:val="0"/>
          <w:divBdr>
            <w:top w:val="none" w:sz="0" w:space="0" w:color="auto"/>
            <w:left w:val="none" w:sz="0" w:space="0" w:color="auto"/>
            <w:bottom w:val="none" w:sz="0" w:space="0" w:color="auto"/>
            <w:right w:val="none" w:sz="0" w:space="0" w:color="auto"/>
          </w:divBdr>
        </w:div>
        <w:div w:id="2069067169">
          <w:marLeft w:val="640"/>
          <w:marRight w:val="0"/>
          <w:marTop w:val="0"/>
          <w:marBottom w:val="0"/>
          <w:divBdr>
            <w:top w:val="none" w:sz="0" w:space="0" w:color="auto"/>
            <w:left w:val="none" w:sz="0" w:space="0" w:color="auto"/>
            <w:bottom w:val="none" w:sz="0" w:space="0" w:color="auto"/>
            <w:right w:val="none" w:sz="0" w:space="0" w:color="auto"/>
          </w:divBdr>
        </w:div>
        <w:div w:id="2082829193">
          <w:marLeft w:val="640"/>
          <w:marRight w:val="0"/>
          <w:marTop w:val="0"/>
          <w:marBottom w:val="0"/>
          <w:divBdr>
            <w:top w:val="none" w:sz="0" w:space="0" w:color="auto"/>
            <w:left w:val="none" w:sz="0" w:space="0" w:color="auto"/>
            <w:bottom w:val="none" w:sz="0" w:space="0" w:color="auto"/>
            <w:right w:val="none" w:sz="0" w:space="0" w:color="auto"/>
          </w:divBdr>
        </w:div>
        <w:div w:id="2093424898">
          <w:marLeft w:val="640"/>
          <w:marRight w:val="0"/>
          <w:marTop w:val="0"/>
          <w:marBottom w:val="0"/>
          <w:divBdr>
            <w:top w:val="none" w:sz="0" w:space="0" w:color="auto"/>
            <w:left w:val="none" w:sz="0" w:space="0" w:color="auto"/>
            <w:bottom w:val="none" w:sz="0" w:space="0" w:color="auto"/>
            <w:right w:val="none" w:sz="0" w:space="0" w:color="auto"/>
          </w:divBdr>
        </w:div>
      </w:divsChild>
    </w:div>
    <w:div w:id="1507404223">
      <w:bodyDiv w:val="1"/>
      <w:marLeft w:val="0"/>
      <w:marRight w:val="0"/>
      <w:marTop w:val="0"/>
      <w:marBottom w:val="0"/>
      <w:divBdr>
        <w:top w:val="none" w:sz="0" w:space="0" w:color="auto"/>
        <w:left w:val="none" w:sz="0" w:space="0" w:color="auto"/>
        <w:bottom w:val="none" w:sz="0" w:space="0" w:color="auto"/>
        <w:right w:val="none" w:sz="0" w:space="0" w:color="auto"/>
      </w:divBdr>
      <w:divsChild>
        <w:div w:id="13465260">
          <w:marLeft w:val="640"/>
          <w:marRight w:val="0"/>
          <w:marTop w:val="0"/>
          <w:marBottom w:val="0"/>
          <w:divBdr>
            <w:top w:val="none" w:sz="0" w:space="0" w:color="auto"/>
            <w:left w:val="none" w:sz="0" w:space="0" w:color="auto"/>
            <w:bottom w:val="none" w:sz="0" w:space="0" w:color="auto"/>
            <w:right w:val="none" w:sz="0" w:space="0" w:color="auto"/>
          </w:divBdr>
        </w:div>
        <w:div w:id="16664132">
          <w:marLeft w:val="640"/>
          <w:marRight w:val="0"/>
          <w:marTop w:val="0"/>
          <w:marBottom w:val="0"/>
          <w:divBdr>
            <w:top w:val="none" w:sz="0" w:space="0" w:color="auto"/>
            <w:left w:val="none" w:sz="0" w:space="0" w:color="auto"/>
            <w:bottom w:val="none" w:sz="0" w:space="0" w:color="auto"/>
            <w:right w:val="none" w:sz="0" w:space="0" w:color="auto"/>
          </w:divBdr>
        </w:div>
        <w:div w:id="21174779">
          <w:marLeft w:val="640"/>
          <w:marRight w:val="0"/>
          <w:marTop w:val="0"/>
          <w:marBottom w:val="0"/>
          <w:divBdr>
            <w:top w:val="none" w:sz="0" w:space="0" w:color="auto"/>
            <w:left w:val="none" w:sz="0" w:space="0" w:color="auto"/>
            <w:bottom w:val="none" w:sz="0" w:space="0" w:color="auto"/>
            <w:right w:val="none" w:sz="0" w:space="0" w:color="auto"/>
          </w:divBdr>
        </w:div>
        <w:div w:id="34670508">
          <w:marLeft w:val="640"/>
          <w:marRight w:val="0"/>
          <w:marTop w:val="0"/>
          <w:marBottom w:val="0"/>
          <w:divBdr>
            <w:top w:val="none" w:sz="0" w:space="0" w:color="auto"/>
            <w:left w:val="none" w:sz="0" w:space="0" w:color="auto"/>
            <w:bottom w:val="none" w:sz="0" w:space="0" w:color="auto"/>
            <w:right w:val="none" w:sz="0" w:space="0" w:color="auto"/>
          </w:divBdr>
        </w:div>
        <w:div w:id="38628220">
          <w:marLeft w:val="640"/>
          <w:marRight w:val="0"/>
          <w:marTop w:val="0"/>
          <w:marBottom w:val="0"/>
          <w:divBdr>
            <w:top w:val="none" w:sz="0" w:space="0" w:color="auto"/>
            <w:left w:val="none" w:sz="0" w:space="0" w:color="auto"/>
            <w:bottom w:val="none" w:sz="0" w:space="0" w:color="auto"/>
            <w:right w:val="none" w:sz="0" w:space="0" w:color="auto"/>
          </w:divBdr>
        </w:div>
        <w:div w:id="57943097">
          <w:marLeft w:val="640"/>
          <w:marRight w:val="0"/>
          <w:marTop w:val="0"/>
          <w:marBottom w:val="0"/>
          <w:divBdr>
            <w:top w:val="none" w:sz="0" w:space="0" w:color="auto"/>
            <w:left w:val="none" w:sz="0" w:space="0" w:color="auto"/>
            <w:bottom w:val="none" w:sz="0" w:space="0" w:color="auto"/>
            <w:right w:val="none" w:sz="0" w:space="0" w:color="auto"/>
          </w:divBdr>
        </w:div>
        <w:div w:id="103769013">
          <w:marLeft w:val="640"/>
          <w:marRight w:val="0"/>
          <w:marTop w:val="0"/>
          <w:marBottom w:val="0"/>
          <w:divBdr>
            <w:top w:val="none" w:sz="0" w:space="0" w:color="auto"/>
            <w:left w:val="none" w:sz="0" w:space="0" w:color="auto"/>
            <w:bottom w:val="none" w:sz="0" w:space="0" w:color="auto"/>
            <w:right w:val="none" w:sz="0" w:space="0" w:color="auto"/>
          </w:divBdr>
        </w:div>
        <w:div w:id="141385192">
          <w:marLeft w:val="640"/>
          <w:marRight w:val="0"/>
          <w:marTop w:val="0"/>
          <w:marBottom w:val="0"/>
          <w:divBdr>
            <w:top w:val="none" w:sz="0" w:space="0" w:color="auto"/>
            <w:left w:val="none" w:sz="0" w:space="0" w:color="auto"/>
            <w:bottom w:val="none" w:sz="0" w:space="0" w:color="auto"/>
            <w:right w:val="none" w:sz="0" w:space="0" w:color="auto"/>
          </w:divBdr>
        </w:div>
        <w:div w:id="218130714">
          <w:marLeft w:val="640"/>
          <w:marRight w:val="0"/>
          <w:marTop w:val="0"/>
          <w:marBottom w:val="0"/>
          <w:divBdr>
            <w:top w:val="none" w:sz="0" w:space="0" w:color="auto"/>
            <w:left w:val="none" w:sz="0" w:space="0" w:color="auto"/>
            <w:bottom w:val="none" w:sz="0" w:space="0" w:color="auto"/>
            <w:right w:val="none" w:sz="0" w:space="0" w:color="auto"/>
          </w:divBdr>
        </w:div>
        <w:div w:id="271400881">
          <w:marLeft w:val="640"/>
          <w:marRight w:val="0"/>
          <w:marTop w:val="0"/>
          <w:marBottom w:val="0"/>
          <w:divBdr>
            <w:top w:val="none" w:sz="0" w:space="0" w:color="auto"/>
            <w:left w:val="none" w:sz="0" w:space="0" w:color="auto"/>
            <w:bottom w:val="none" w:sz="0" w:space="0" w:color="auto"/>
            <w:right w:val="none" w:sz="0" w:space="0" w:color="auto"/>
          </w:divBdr>
        </w:div>
        <w:div w:id="285430139">
          <w:marLeft w:val="640"/>
          <w:marRight w:val="0"/>
          <w:marTop w:val="0"/>
          <w:marBottom w:val="0"/>
          <w:divBdr>
            <w:top w:val="none" w:sz="0" w:space="0" w:color="auto"/>
            <w:left w:val="none" w:sz="0" w:space="0" w:color="auto"/>
            <w:bottom w:val="none" w:sz="0" w:space="0" w:color="auto"/>
            <w:right w:val="none" w:sz="0" w:space="0" w:color="auto"/>
          </w:divBdr>
        </w:div>
        <w:div w:id="334965774">
          <w:marLeft w:val="640"/>
          <w:marRight w:val="0"/>
          <w:marTop w:val="0"/>
          <w:marBottom w:val="0"/>
          <w:divBdr>
            <w:top w:val="none" w:sz="0" w:space="0" w:color="auto"/>
            <w:left w:val="none" w:sz="0" w:space="0" w:color="auto"/>
            <w:bottom w:val="none" w:sz="0" w:space="0" w:color="auto"/>
            <w:right w:val="none" w:sz="0" w:space="0" w:color="auto"/>
          </w:divBdr>
        </w:div>
        <w:div w:id="347603346">
          <w:marLeft w:val="640"/>
          <w:marRight w:val="0"/>
          <w:marTop w:val="0"/>
          <w:marBottom w:val="0"/>
          <w:divBdr>
            <w:top w:val="none" w:sz="0" w:space="0" w:color="auto"/>
            <w:left w:val="none" w:sz="0" w:space="0" w:color="auto"/>
            <w:bottom w:val="none" w:sz="0" w:space="0" w:color="auto"/>
            <w:right w:val="none" w:sz="0" w:space="0" w:color="auto"/>
          </w:divBdr>
        </w:div>
        <w:div w:id="352221316">
          <w:marLeft w:val="640"/>
          <w:marRight w:val="0"/>
          <w:marTop w:val="0"/>
          <w:marBottom w:val="0"/>
          <w:divBdr>
            <w:top w:val="none" w:sz="0" w:space="0" w:color="auto"/>
            <w:left w:val="none" w:sz="0" w:space="0" w:color="auto"/>
            <w:bottom w:val="none" w:sz="0" w:space="0" w:color="auto"/>
            <w:right w:val="none" w:sz="0" w:space="0" w:color="auto"/>
          </w:divBdr>
        </w:div>
        <w:div w:id="359085726">
          <w:marLeft w:val="640"/>
          <w:marRight w:val="0"/>
          <w:marTop w:val="0"/>
          <w:marBottom w:val="0"/>
          <w:divBdr>
            <w:top w:val="none" w:sz="0" w:space="0" w:color="auto"/>
            <w:left w:val="none" w:sz="0" w:space="0" w:color="auto"/>
            <w:bottom w:val="none" w:sz="0" w:space="0" w:color="auto"/>
            <w:right w:val="none" w:sz="0" w:space="0" w:color="auto"/>
          </w:divBdr>
        </w:div>
        <w:div w:id="364793220">
          <w:marLeft w:val="640"/>
          <w:marRight w:val="0"/>
          <w:marTop w:val="0"/>
          <w:marBottom w:val="0"/>
          <w:divBdr>
            <w:top w:val="none" w:sz="0" w:space="0" w:color="auto"/>
            <w:left w:val="none" w:sz="0" w:space="0" w:color="auto"/>
            <w:bottom w:val="none" w:sz="0" w:space="0" w:color="auto"/>
            <w:right w:val="none" w:sz="0" w:space="0" w:color="auto"/>
          </w:divBdr>
        </w:div>
        <w:div w:id="381833386">
          <w:marLeft w:val="640"/>
          <w:marRight w:val="0"/>
          <w:marTop w:val="0"/>
          <w:marBottom w:val="0"/>
          <w:divBdr>
            <w:top w:val="none" w:sz="0" w:space="0" w:color="auto"/>
            <w:left w:val="none" w:sz="0" w:space="0" w:color="auto"/>
            <w:bottom w:val="none" w:sz="0" w:space="0" w:color="auto"/>
            <w:right w:val="none" w:sz="0" w:space="0" w:color="auto"/>
          </w:divBdr>
        </w:div>
        <w:div w:id="414938390">
          <w:marLeft w:val="640"/>
          <w:marRight w:val="0"/>
          <w:marTop w:val="0"/>
          <w:marBottom w:val="0"/>
          <w:divBdr>
            <w:top w:val="none" w:sz="0" w:space="0" w:color="auto"/>
            <w:left w:val="none" w:sz="0" w:space="0" w:color="auto"/>
            <w:bottom w:val="none" w:sz="0" w:space="0" w:color="auto"/>
            <w:right w:val="none" w:sz="0" w:space="0" w:color="auto"/>
          </w:divBdr>
        </w:div>
        <w:div w:id="426536008">
          <w:marLeft w:val="640"/>
          <w:marRight w:val="0"/>
          <w:marTop w:val="0"/>
          <w:marBottom w:val="0"/>
          <w:divBdr>
            <w:top w:val="none" w:sz="0" w:space="0" w:color="auto"/>
            <w:left w:val="none" w:sz="0" w:space="0" w:color="auto"/>
            <w:bottom w:val="none" w:sz="0" w:space="0" w:color="auto"/>
            <w:right w:val="none" w:sz="0" w:space="0" w:color="auto"/>
          </w:divBdr>
        </w:div>
        <w:div w:id="435251997">
          <w:marLeft w:val="640"/>
          <w:marRight w:val="0"/>
          <w:marTop w:val="0"/>
          <w:marBottom w:val="0"/>
          <w:divBdr>
            <w:top w:val="none" w:sz="0" w:space="0" w:color="auto"/>
            <w:left w:val="none" w:sz="0" w:space="0" w:color="auto"/>
            <w:bottom w:val="none" w:sz="0" w:space="0" w:color="auto"/>
            <w:right w:val="none" w:sz="0" w:space="0" w:color="auto"/>
          </w:divBdr>
        </w:div>
        <w:div w:id="438112180">
          <w:marLeft w:val="640"/>
          <w:marRight w:val="0"/>
          <w:marTop w:val="0"/>
          <w:marBottom w:val="0"/>
          <w:divBdr>
            <w:top w:val="none" w:sz="0" w:space="0" w:color="auto"/>
            <w:left w:val="none" w:sz="0" w:space="0" w:color="auto"/>
            <w:bottom w:val="none" w:sz="0" w:space="0" w:color="auto"/>
            <w:right w:val="none" w:sz="0" w:space="0" w:color="auto"/>
          </w:divBdr>
        </w:div>
        <w:div w:id="462621307">
          <w:marLeft w:val="640"/>
          <w:marRight w:val="0"/>
          <w:marTop w:val="0"/>
          <w:marBottom w:val="0"/>
          <w:divBdr>
            <w:top w:val="none" w:sz="0" w:space="0" w:color="auto"/>
            <w:left w:val="none" w:sz="0" w:space="0" w:color="auto"/>
            <w:bottom w:val="none" w:sz="0" w:space="0" w:color="auto"/>
            <w:right w:val="none" w:sz="0" w:space="0" w:color="auto"/>
          </w:divBdr>
        </w:div>
        <w:div w:id="501969759">
          <w:marLeft w:val="640"/>
          <w:marRight w:val="0"/>
          <w:marTop w:val="0"/>
          <w:marBottom w:val="0"/>
          <w:divBdr>
            <w:top w:val="none" w:sz="0" w:space="0" w:color="auto"/>
            <w:left w:val="none" w:sz="0" w:space="0" w:color="auto"/>
            <w:bottom w:val="none" w:sz="0" w:space="0" w:color="auto"/>
            <w:right w:val="none" w:sz="0" w:space="0" w:color="auto"/>
          </w:divBdr>
        </w:div>
        <w:div w:id="535847763">
          <w:marLeft w:val="640"/>
          <w:marRight w:val="0"/>
          <w:marTop w:val="0"/>
          <w:marBottom w:val="0"/>
          <w:divBdr>
            <w:top w:val="none" w:sz="0" w:space="0" w:color="auto"/>
            <w:left w:val="none" w:sz="0" w:space="0" w:color="auto"/>
            <w:bottom w:val="none" w:sz="0" w:space="0" w:color="auto"/>
            <w:right w:val="none" w:sz="0" w:space="0" w:color="auto"/>
          </w:divBdr>
        </w:div>
        <w:div w:id="540558201">
          <w:marLeft w:val="640"/>
          <w:marRight w:val="0"/>
          <w:marTop w:val="0"/>
          <w:marBottom w:val="0"/>
          <w:divBdr>
            <w:top w:val="none" w:sz="0" w:space="0" w:color="auto"/>
            <w:left w:val="none" w:sz="0" w:space="0" w:color="auto"/>
            <w:bottom w:val="none" w:sz="0" w:space="0" w:color="auto"/>
            <w:right w:val="none" w:sz="0" w:space="0" w:color="auto"/>
          </w:divBdr>
        </w:div>
        <w:div w:id="542059660">
          <w:marLeft w:val="640"/>
          <w:marRight w:val="0"/>
          <w:marTop w:val="0"/>
          <w:marBottom w:val="0"/>
          <w:divBdr>
            <w:top w:val="none" w:sz="0" w:space="0" w:color="auto"/>
            <w:left w:val="none" w:sz="0" w:space="0" w:color="auto"/>
            <w:bottom w:val="none" w:sz="0" w:space="0" w:color="auto"/>
            <w:right w:val="none" w:sz="0" w:space="0" w:color="auto"/>
          </w:divBdr>
        </w:div>
        <w:div w:id="559832149">
          <w:marLeft w:val="640"/>
          <w:marRight w:val="0"/>
          <w:marTop w:val="0"/>
          <w:marBottom w:val="0"/>
          <w:divBdr>
            <w:top w:val="none" w:sz="0" w:space="0" w:color="auto"/>
            <w:left w:val="none" w:sz="0" w:space="0" w:color="auto"/>
            <w:bottom w:val="none" w:sz="0" w:space="0" w:color="auto"/>
            <w:right w:val="none" w:sz="0" w:space="0" w:color="auto"/>
          </w:divBdr>
        </w:div>
        <w:div w:id="566379181">
          <w:marLeft w:val="640"/>
          <w:marRight w:val="0"/>
          <w:marTop w:val="0"/>
          <w:marBottom w:val="0"/>
          <w:divBdr>
            <w:top w:val="none" w:sz="0" w:space="0" w:color="auto"/>
            <w:left w:val="none" w:sz="0" w:space="0" w:color="auto"/>
            <w:bottom w:val="none" w:sz="0" w:space="0" w:color="auto"/>
            <w:right w:val="none" w:sz="0" w:space="0" w:color="auto"/>
          </w:divBdr>
        </w:div>
        <w:div w:id="622466760">
          <w:marLeft w:val="640"/>
          <w:marRight w:val="0"/>
          <w:marTop w:val="0"/>
          <w:marBottom w:val="0"/>
          <w:divBdr>
            <w:top w:val="none" w:sz="0" w:space="0" w:color="auto"/>
            <w:left w:val="none" w:sz="0" w:space="0" w:color="auto"/>
            <w:bottom w:val="none" w:sz="0" w:space="0" w:color="auto"/>
            <w:right w:val="none" w:sz="0" w:space="0" w:color="auto"/>
          </w:divBdr>
        </w:div>
        <w:div w:id="637878888">
          <w:marLeft w:val="640"/>
          <w:marRight w:val="0"/>
          <w:marTop w:val="0"/>
          <w:marBottom w:val="0"/>
          <w:divBdr>
            <w:top w:val="none" w:sz="0" w:space="0" w:color="auto"/>
            <w:left w:val="none" w:sz="0" w:space="0" w:color="auto"/>
            <w:bottom w:val="none" w:sz="0" w:space="0" w:color="auto"/>
            <w:right w:val="none" w:sz="0" w:space="0" w:color="auto"/>
          </w:divBdr>
        </w:div>
        <w:div w:id="662050484">
          <w:marLeft w:val="640"/>
          <w:marRight w:val="0"/>
          <w:marTop w:val="0"/>
          <w:marBottom w:val="0"/>
          <w:divBdr>
            <w:top w:val="none" w:sz="0" w:space="0" w:color="auto"/>
            <w:left w:val="none" w:sz="0" w:space="0" w:color="auto"/>
            <w:bottom w:val="none" w:sz="0" w:space="0" w:color="auto"/>
            <w:right w:val="none" w:sz="0" w:space="0" w:color="auto"/>
          </w:divBdr>
        </w:div>
        <w:div w:id="685206085">
          <w:marLeft w:val="640"/>
          <w:marRight w:val="0"/>
          <w:marTop w:val="0"/>
          <w:marBottom w:val="0"/>
          <w:divBdr>
            <w:top w:val="none" w:sz="0" w:space="0" w:color="auto"/>
            <w:left w:val="none" w:sz="0" w:space="0" w:color="auto"/>
            <w:bottom w:val="none" w:sz="0" w:space="0" w:color="auto"/>
            <w:right w:val="none" w:sz="0" w:space="0" w:color="auto"/>
          </w:divBdr>
        </w:div>
        <w:div w:id="699864759">
          <w:marLeft w:val="640"/>
          <w:marRight w:val="0"/>
          <w:marTop w:val="0"/>
          <w:marBottom w:val="0"/>
          <w:divBdr>
            <w:top w:val="none" w:sz="0" w:space="0" w:color="auto"/>
            <w:left w:val="none" w:sz="0" w:space="0" w:color="auto"/>
            <w:bottom w:val="none" w:sz="0" w:space="0" w:color="auto"/>
            <w:right w:val="none" w:sz="0" w:space="0" w:color="auto"/>
          </w:divBdr>
        </w:div>
        <w:div w:id="713776132">
          <w:marLeft w:val="640"/>
          <w:marRight w:val="0"/>
          <w:marTop w:val="0"/>
          <w:marBottom w:val="0"/>
          <w:divBdr>
            <w:top w:val="none" w:sz="0" w:space="0" w:color="auto"/>
            <w:left w:val="none" w:sz="0" w:space="0" w:color="auto"/>
            <w:bottom w:val="none" w:sz="0" w:space="0" w:color="auto"/>
            <w:right w:val="none" w:sz="0" w:space="0" w:color="auto"/>
          </w:divBdr>
        </w:div>
        <w:div w:id="748617759">
          <w:marLeft w:val="640"/>
          <w:marRight w:val="0"/>
          <w:marTop w:val="0"/>
          <w:marBottom w:val="0"/>
          <w:divBdr>
            <w:top w:val="none" w:sz="0" w:space="0" w:color="auto"/>
            <w:left w:val="none" w:sz="0" w:space="0" w:color="auto"/>
            <w:bottom w:val="none" w:sz="0" w:space="0" w:color="auto"/>
            <w:right w:val="none" w:sz="0" w:space="0" w:color="auto"/>
          </w:divBdr>
        </w:div>
        <w:div w:id="769394093">
          <w:marLeft w:val="640"/>
          <w:marRight w:val="0"/>
          <w:marTop w:val="0"/>
          <w:marBottom w:val="0"/>
          <w:divBdr>
            <w:top w:val="none" w:sz="0" w:space="0" w:color="auto"/>
            <w:left w:val="none" w:sz="0" w:space="0" w:color="auto"/>
            <w:bottom w:val="none" w:sz="0" w:space="0" w:color="auto"/>
            <w:right w:val="none" w:sz="0" w:space="0" w:color="auto"/>
          </w:divBdr>
        </w:div>
        <w:div w:id="787092322">
          <w:marLeft w:val="640"/>
          <w:marRight w:val="0"/>
          <w:marTop w:val="0"/>
          <w:marBottom w:val="0"/>
          <w:divBdr>
            <w:top w:val="none" w:sz="0" w:space="0" w:color="auto"/>
            <w:left w:val="none" w:sz="0" w:space="0" w:color="auto"/>
            <w:bottom w:val="none" w:sz="0" w:space="0" w:color="auto"/>
            <w:right w:val="none" w:sz="0" w:space="0" w:color="auto"/>
          </w:divBdr>
        </w:div>
        <w:div w:id="814102880">
          <w:marLeft w:val="640"/>
          <w:marRight w:val="0"/>
          <w:marTop w:val="0"/>
          <w:marBottom w:val="0"/>
          <w:divBdr>
            <w:top w:val="none" w:sz="0" w:space="0" w:color="auto"/>
            <w:left w:val="none" w:sz="0" w:space="0" w:color="auto"/>
            <w:bottom w:val="none" w:sz="0" w:space="0" w:color="auto"/>
            <w:right w:val="none" w:sz="0" w:space="0" w:color="auto"/>
          </w:divBdr>
        </w:div>
        <w:div w:id="829977283">
          <w:marLeft w:val="640"/>
          <w:marRight w:val="0"/>
          <w:marTop w:val="0"/>
          <w:marBottom w:val="0"/>
          <w:divBdr>
            <w:top w:val="none" w:sz="0" w:space="0" w:color="auto"/>
            <w:left w:val="none" w:sz="0" w:space="0" w:color="auto"/>
            <w:bottom w:val="none" w:sz="0" w:space="0" w:color="auto"/>
            <w:right w:val="none" w:sz="0" w:space="0" w:color="auto"/>
          </w:divBdr>
        </w:div>
        <w:div w:id="869996112">
          <w:marLeft w:val="640"/>
          <w:marRight w:val="0"/>
          <w:marTop w:val="0"/>
          <w:marBottom w:val="0"/>
          <w:divBdr>
            <w:top w:val="none" w:sz="0" w:space="0" w:color="auto"/>
            <w:left w:val="none" w:sz="0" w:space="0" w:color="auto"/>
            <w:bottom w:val="none" w:sz="0" w:space="0" w:color="auto"/>
            <w:right w:val="none" w:sz="0" w:space="0" w:color="auto"/>
          </w:divBdr>
        </w:div>
        <w:div w:id="893542127">
          <w:marLeft w:val="640"/>
          <w:marRight w:val="0"/>
          <w:marTop w:val="0"/>
          <w:marBottom w:val="0"/>
          <w:divBdr>
            <w:top w:val="none" w:sz="0" w:space="0" w:color="auto"/>
            <w:left w:val="none" w:sz="0" w:space="0" w:color="auto"/>
            <w:bottom w:val="none" w:sz="0" w:space="0" w:color="auto"/>
            <w:right w:val="none" w:sz="0" w:space="0" w:color="auto"/>
          </w:divBdr>
        </w:div>
        <w:div w:id="928663483">
          <w:marLeft w:val="640"/>
          <w:marRight w:val="0"/>
          <w:marTop w:val="0"/>
          <w:marBottom w:val="0"/>
          <w:divBdr>
            <w:top w:val="none" w:sz="0" w:space="0" w:color="auto"/>
            <w:left w:val="none" w:sz="0" w:space="0" w:color="auto"/>
            <w:bottom w:val="none" w:sz="0" w:space="0" w:color="auto"/>
            <w:right w:val="none" w:sz="0" w:space="0" w:color="auto"/>
          </w:divBdr>
        </w:div>
        <w:div w:id="931016368">
          <w:marLeft w:val="640"/>
          <w:marRight w:val="0"/>
          <w:marTop w:val="0"/>
          <w:marBottom w:val="0"/>
          <w:divBdr>
            <w:top w:val="none" w:sz="0" w:space="0" w:color="auto"/>
            <w:left w:val="none" w:sz="0" w:space="0" w:color="auto"/>
            <w:bottom w:val="none" w:sz="0" w:space="0" w:color="auto"/>
            <w:right w:val="none" w:sz="0" w:space="0" w:color="auto"/>
          </w:divBdr>
        </w:div>
        <w:div w:id="936710780">
          <w:marLeft w:val="640"/>
          <w:marRight w:val="0"/>
          <w:marTop w:val="0"/>
          <w:marBottom w:val="0"/>
          <w:divBdr>
            <w:top w:val="none" w:sz="0" w:space="0" w:color="auto"/>
            <w:left w:val="none" w:sz="0" w:space="0" w:color="auto"/>
            <w:bottom w:val="none" w:sz="0" w:space="0" w:color="auto"/>
            <w:right w:val="none" w:sz="0" w:space="0" w:color="auto"/>
          </w:divBdr>
        </w:div>
        <w:div w:id="944311846">
          <w:marLeft w:val="640"/>
          <w:marRight w:val="0"/>
          <w:marTop w:val="0"/>
          <w:marBottom w:val="0"/>
          <w:divBdr>
            <w:top w:val="none" w:sz="0" w:space="0" w:color="auto"/>
            <w:left w:val="none" w:sz="0" w:space="0" w:color="auto"/>
            <w:bottom w:val="none" w:sz="0" w:space="0" w:color="auto"/>
            <w:right w:val="none" w:sz="0" w:space="0" w:color="auto"/>
          </w:divBdr>
        </w:div>
        <w:div w:id="962156907">
          <w:marLeft w:val="640"/>
          <w:marRight w:val="0"/>
          <w:marTop w:val="0"/>
          <w:marBottom w:val="0"/>
          <w:divBdr>
            <w:top w:val="none" w:sz="0" w:space="0" w:color="auto"/>
            <w:left w:val="none" w:sz="0" w:space="0" w:color="auto"/>
            <w:bottom w:val="none" w:sz="0" w:space="0" w:color="auto"/>
            <w:right w:val="none" w:sz="0" w:space="0" w:color="auto"/>
          </w:divBdr>
        </w:div>
        <w:div w:id="971787435">
          <w:marLeft w:val="640"/>
          <w:marRight w:val="0"/>
          <w:marTop w:val="0"/>
          <w:marBottom w:val="0"/>
          <w:divBdr>
            <w:top w:val="none" w:sz="0" w:space="0" w:color="auto"/>
            <w:left w:val="none" w:sz="0" w:space="0" w:color="auto"/>
            <w:bottom w:val="none" w:sz="0" w:space="0" w:color="auto"/>
            <w:right w:val="none" w:sz="0" w:space="0" w:color="auto"/>
          </w:divBdr>
        </w:div>
        <w:div w:id="974794793">
          <w:marLeft w:val="640"/>
          <w:marRight w:val="0"/>
          <w:marTop w:val="0"/>
          <w:marBottom w:val="0"/>
          <w:divBdr>
            <w:top w:val="none" w:sz="0" w:space="0" w:color="auto"/>
            <w:left w:val="none" w:sz="0" w:space="0" w:color="auto"/>
            <w:bottom w:val="none" w:sz="0" w:space="0" w:color="auto"/>
            <w:right w:val="none" w:sz="0" w:space="0" w:color="auto"/>
          </w:divBdr>
        </w:div>
        <w:div w:id="1031489595">
          <w:marLeft w:val="640"/>
          <w:marRight w:val="0"/>
          <w:marTop w:val="0"/>
          <w:marBottom w:val="0"/>
          <w:divBdr>
            <w:top w:val="none" w:sz="0" w:space="0" w:color="auto"/>
            <w:left w:val="none" w:sz="0" w:space="0" w:color="auto"/>
            <w:bottom w:val="none" w:sz="0" w:space="0" w:color="auto"/>
            <w:right w:val="none" w:sz="0" w:space="0" w:color="auto"/>
          </w:divBdr>
        </w:div>
        <w:div w:id="1033842659">
          <w:marLeft w:val="640"/>
          <w:marRight w:val="0"/>
          <w:marTop w:val="0"/>
          <w:marBottom w:val="0"/>
          <w:divBdr>
            <w:top w:val="none" w:sz="0" w:space="0" w:color="auto"/>
            <w:left w:val="none" w:sz="0" w:space="0" w:color="auto"/>
            <w:bottom w:val="none" w:sz="0" w:space="0" w:color="auto"/>
            <w:right w:val="none" w:sz="0" w:space="0" w:color="auto"/>
          </w:divBdr>
        </w:div>
        <w:div w:id="1034648759">
          <w:marLeft w:val="640"/>
          <w:marRight w:val="0"/>
          <w:marTop w:val="0"/>
          <w:marBottom w:val="0"/>
          <w:divBdr>
            <w:top w:val="none" w:sz="0" w:space="0" w:color="auto"/>
            <w:left w:val="none" w:sz="0" w:space="0" w:color="auto"/>
            <w:bottom w:val="none" w:sz="0" w:space="0" w:color="auto"/>
            <w:right w:val="none" w:sz="0" w:space="0" w:color="auto"/>
          </w:divBdr>
        </w:div>
        <w:div w:id="1048839812">
          <w:marLeft w:val="640"/>
          <w:marRight w:val="0"/>
          <w:marTop w:val="0"/>
          <w:marBottom w:val="0"/>
          <w:divBdr>
            <w:top w:val="none" w:sz="0" w:space="0" w:color="auto"/>
            <w:left w:val="none" w:sz="0" w:space="0" w:color="auto"/>
            <w:bottom w:val="none" w:sz="0" w:space="0" w:color="auto"/>
            <w:right w:val="none" w:sz="0" w:space="0" w:color="auto"/>
          </w:divBdr>
        </w:div>
        <w:div w:id="1080954027">
          <w:marLeft w:val="640"/>
          <w:marRight w:val="0"/>
          <w:marTop w:val="0"/>
          <w:marBottom w:val="0"/>
          <w:divBdr>
            <w:top w:val="none" w:sz="0" w:space="0" w:color="auto"/>
            <w:left w:val="none" w:sz="0" w:space="0" w:color="auto"/>
            <w:bottom w:val="none" w:sz="0" w:space="0" w:color="auto"/>
            <w:right w:val="none" w:sz="0" w:space="0" w:color="auto"/>
          </w:divBdr>
        </w:div>
        <w:div w:id="1100107885">
          <w:marLeft w:val="640"/>
          <w:marRight w:val="0"/>
          <w:marTop w:val="0"/>
          <w:marBottom w:val="0"/>
          <w:divBdr>
            <w:top w:val="none" w:sz="0" w:space="0" w:color="auto"/>
            <w:left w:val="none" w:sz="0" w:space="0" w:color="auto"/>
            <w:bottom w:val="none" w:sz="0" w:space="0" w:color="auto"/>
            <w:right w:val="none" w:sz="0" w:space="0" w:color="auto"/>
          </w:divBdr>
        </w:div>
        <w:div w:id="1130056744">
          <w:marLeft w:val="640"/>
          <w:marRight w:val="0"/>
          <w:marTop w:val="0"/>
          <w:marBottom w:val="0"/>
          <w:divBdr>
            <w:top w:val="none" w:sz="0" w:space="0" w:color="auto"/>
            <w:left w:val="none" w:sz="0" w:space="0" w:color="auto"/>
            <w:bottom w:val="none" w:sz="0" w:space="0" w:color="auto"/>
            <w:right w:val="none" w:sz="0" w:space="0" w:color="auto"/>
          </w:divBdr>
        </w:div>
        <w:div w:id="1177816861">
          <w:marLeft w:val="640"/>
          <w:marRight w:val="0"/>
          <w:marTop w:val="0"/>
          <w:marBottom w:val="0"/>
          <w:divBdr>
            <w:top w:val="none" w:sz="0" w:space="0" w:color="auto"/>
            <w:left w:val="none" w:sz="0" w:space="0" w:color="auto"/>
            <w:bottom w:val="none" w:sz="0" w:space="0" w:color="auto"/>
            <w:right w:val="none" w:sz="0" w:space="0" w:color="auto"/>
          </w:divBdr>
        </w:div>
        <w:div w:id="1238133987">
          <w:marLeft w:val="640"/>
          <w:marRight w:val="0"/>
          <w:marTop w:val="0"/>
          <w:marBottom w:val="0"/>
          <w:divBdr>
            <w:top w:val="none" w:sz="0" w:space="0" w:color="auto"/>
            <w:left w:val="none" w:sz="0" w:space="0" w:color="auto"/>
            <w:bottom w:val="none" w:sz="0" w:space="0" w:color="auto"/>
            <w:right w:val="none" w:sz="0" w:space="0" w:color="auto"/>
          </w:divBdr>
        </w:div>
        <w:div w:id="1241524814">
          <w:marLeft w:val="640"/>
          <w:marRight w:val="0"/>
          <w:marTop w:val="0"/>
          <w:marBottom w:val="0"/>
          <w:divBdr>
            <w:top w:val="none" w:sz="0" w:space="0" w:color="auto"/>
            <w:left w:val="none" w:sz="0" w:space="0" w:color="auto"/>
            <w:bottom w:val="none" w:sz="0" w:space="0" w:color="auto"/>
            <w:right w:val="none" w:sz="0" w:space="0" w:color="auto"/>
          </w:divBdr>
        </w:div>
        <w:div w:id="1252474728">
          <w:marLeft w:val="640"/>
          <w:marRight w:val="0"/>
          <w:marTop w:val="0"/>
          <w:marBottom w:val="0"/>
          <w:divBdr>
            <w:top w:val="none" w:sz="0" w:space="0" w:color="auto"/>
            <w:left w:val="none" w:sz="0" w:space="0" w:color="auto"/>
            <w:bottom w:val="none" w:sz="0" w:space="0" w:color="auto"/>
            <w:right w:val="none" w:sz="0" w:space="0" w:color="auto"/>
          </w:divBdr>
        </w:div>
        <w:div w:id="1277299284">
          <w:marLeft w:val="640"/>
          <w:marRight w:val="0"/>
          <w:marTop w:val="0"/>
          <w:marBottom w:val="0"/>
          <w:divBdr>
            <w:top w:val="none" w:sz="0" w:space="0" w:color="auto"/>
            <w:left w:val="none" w:sz="0" w:space="0" w:color="auto"/>
            <w:bottom w:val="none" w:sz="0" w:space="0" w:color="auto"/>
            <w:right w:val="none" w:sz="0" w:space="0" w:color="auto"/>
          </w:divBdr>
        </w:div>
        <w:div w:id="1281496892">
          <w:marLeft w:val="640"/>
          <w:marRight w:val="0"/>
          <w:marTop w:val="0"/>
          <w:marBottom w:val="0"/>
          <w:divBdr>
            <w:top w:val="none" w:sz="0" w:space="0" w:color="auto"/>
            <w:left w:val="none" w:sz="0" w:space="0" w:color="auto"/>
            <w:bottom w:val="none" w:sz="0" w:space="0" w:color="auto"/>
            <w:right w:val="none" w:sz="0" w:space="0" w:color="auto"/>
          </w:divBdr>
        </w:div>
        <w:div w:id="1305962106">
          <w:marLeft w:val="640"/>
          <w:marRight w:val="0"/>
          <w:marTop w:val="0"/>
          <w:marBottom w:val="0"/>
          <w:divBdr>
            <w:top w:val="none" w:sz="0" w:space="0" w:color="auto"/>
            <w:left w:val="none" w:sz="0" w:space="0" w:color="auto"/>
            <w:bottom w:val="none" w:sz="0" w:space="0" w:color="auto"/>
            <w:right w:val="none" w:sz="0" w:space="0" w:color="auto"/>
          </w:divBdr>
        </w:div>
        <w:div w:id="1357465150">
          <w:marLeft w:val="640"/>
          <w:marRight w:val="0"/>
          <w:marTop w:val="0"/>
          <w:marBottom w:val="0"/>
          <w:divBdr>
            <w:top w:val="none" w:sz="0" w:space="0" w:color="auto"/>
            <w:left w:val="none" w:sz="0" w:space="0" w:color="auto"/>
            <w:bottom w:val="none" w:sz="0" w:space="0" w:color="auto"/>
            <w:right w:val="none" w:sz="0" w:space="0" w:color="auto"/>
          </w:divBdr>
        </w:div>
        <w:div w:id="1360744300">
          <w:marLeft w:val="640"/>
          <w:marRight w:val="0"/>
          <w:marTop w:val="0"/>
          <w:marBottom w:val="0"/>
          <w:divBdr>
            <w:top w:val="none" w:sz="0" w:space="0" w:color="auto"/>
            <w:left w:val="none" w:sz="0" w:space="0" w:color="auto"/>
            <w:bottom w:val="none" w:sz="0" w:space="0" w:color="auto"/>
            <w:right w:val="none" w:sz="0" w:space="0" w:color="auto"/>
          </w:divBdr>
        </w:div>
        <w:div w:id="1370761728">
          <w:marLeft w:val="640"/>
          <w:marRight w:val="0"/>
          <w:marTop w:val="0"/>
          <w:marBottom w:val="0"/>
          <w:divBdr>
            <w:top w:val="none" w:sz="0" w:space="0" w:color="auto"/>
            <w:left w:val="none" w:sz="0" w:space="0" w:color="auto"/>
            <w:bottom w:val="none" w:sz="0" w:space="0" w:color="auto"/>
            <w:right w:val="none" w:sz="0" w:space="0" w:color="auto"/>
          </w:divBdr>
        </w:div>
        <w:div w:id="1376345828">
          <w:marLeft w:val="640"/>
          <w:marRight w:val="0"/>
          <w:marTop w:val="0"/>
          <w:marBottom w:val="0"/>
          <w:divBdr>
            <w:top w:val="none" w:sz="0" w:space="0" w:color="auto"/>
            <w:left w:val="none" w:sz="0" w:space="0" w:color="auto"/>
            <w:bottom w:val="none" w:sz="0" w:space="0" w:color="auto"/>
            <w:right w:val="none" w:sz="0" w:space="0" w:color="auto"/>
          </w:divBdr>
        </w:div>
        <w:div w:id="1403210338">
          <w:marLeft w:val="640"/>
          <w:marRight w:val="0"/>
          <w:marTop w:val="0"/>
          <w:marBottom w:val="0"/>
          <w:divBdr>
            <w:top w:val="none" w:sz="0" w:space="0" w:color="auto"/>
            <w:left w:val="none" w:sz="0" w:space="0" w:color="auto"/>
            <w:bottom w:val="none" w:sz="0" w:space="0" w:color="auto"/>
            <w:right w:val="none" w:sz="0" w:space="0" w:color="auto"/>
          </w:divBdr>
        </w:div>
        <w:div w:id="1452045008">
          <w:marLeft w:val="640"/>
          <w:marRight w:val="0"/>
          <w:marTop w:val="0"/>
          <w:marBottom w:val="0"/>
          <w:divBdr>
            <w:top w:val="none" w:sz="0" w:space="0" w:color="auto"/>
            <w:left w:val="none" w:sz="0" w:space="0" w:color="auto"/>
            <w:bottom w:val="none" w:sz="0" w:space="0" w:color="auto"/>
            <w:right w:val="none" w:sz="0" w:space="0" w:color="auto"/>
          </w:divBdr>
        </w:div>
        <w:div w:id="1504130677">
          <w:marLeft w:val="640"/>
          <w:marRight w:val="0"/>
          <w:marTop w:val="0"/>
          <w:marBottom w:val="0"/>
          <w:divBdr>
            <w:top w:val="none" w:sz="0" w:space="0" w:color="auto"/>
            <w:left w:val="none" w:sz="0" w:space="0" w:color="auto"/>
            <w:bottom w:val="none" w:sz="0" w:space="0" w:color="auto"/>
            <w:right w:val="none" w:sz="0" w:space="0" w:color="auto"/>
          </w:divBdr>
        </w:div>
        <w:div w:id="1530728292">
          <w:marLeft w:val="640"/>
          <w:marRight w:val="0"/>
          <w:marTop w:val="0"/>
          <w:marBottom w:val="0"/>
          <w:divBdr>
            <w:top w:val="none" w:sz="0" w:space="0" w:color="auto"/>
            <w:left w:val="none" w:sz="0" w:space="0" w:color="auto"/>
            <w:bottom w:val="none" w:sz="0" w:space="0" w:color="auto"/>
            <w:right w:val="none" w:sz="0" w:space="0" w:color="auto"/>
          </w:divBdr>
        </w:div>
        <w:div w:id="1539003390">
          <w:marLeft w:val="640"/>
          <w:marRight w:val="0"/>
          <w:marTop w:val="0"/>
          <w:marBottom w:val="0"/>
          <w:divBdr>
            <w:top w:val="none" w:sz="0" w:space="0" w:color="auto"/>
            <w:left w:val="none" w:sz="0" w:space="0" w:color="auto"/>
            <w:bottom w:val="none" w:sz="0" w:space="0" w:color="auto"/>
            <w:right w:val="none" w:sz="0" w:space="0" w:color="auto"/>
          </w:divBdr>
        </w:div>
        <w:div w:id="1589344442">
          <w:marLeft w:val="640"/>
          <w:marRight w:val="0"/>
          <w:marTop w:val="0"/>
          <w:marBottom w:val="0"/>
          <w:divBdr>
            <w:top w:val="none" w:sz="0" w:space="0" w:color="auto"/>
            <w:left w:val="none" w:sz="0" w:space="0" w:color="auto"/>
            <w:bottom w:val="none" w:sz="0" w:space="0" w:color="auto"/>
            <w:right w:val="none" w:sz="0" w:space="0" w:color="auto"/>
          </w:divBdr>
        </w:div>
        <w:div w:id="1639266667">
          <w:marLeft w:val="640"/>
          <w:marRight w:val="0"/>
          <w:marTop w:val="0"/>
          <w:marBottom w:val="0"/>
          <w:divBdr>
            <w:top w:val="none" w:sz="0" w:space="0" w:color="auto"/>
            <w:left w:val="none" w:sz="0" w:space="0" w:color="auto"/>
            <w:bottom w:val="none" w:sz="0" w:space="0" w:color="auto"/>
            <w:right w:val="none" w:sz="0" w:space="0" w:color="auto"/>
          </w:divBdr>
        </w:div>
        <w:div w:id="1651907336">
          <w:marLeft w:val="640"/>
          <w:marRight w:val="0"/>
          <w:marTop w:val="0"/>
          <w:marBottom w:val="0"/>
          <w:divBdr>
            <w:top w:val="none" w:sz="0" w:space="0" w:color="auto"/>
            <w:left w:val="none" w:sz="0" w:space="0" w:color="auto"/>
            <w:bottom w:val="none" w:sz="0" w:space="0" w:color="auto"/>
            <w:right w:val="none" w:sz="0" w:space="0" w:color="auto"/>
          </w:divBdr>
        </w:div>
        <w:div w:id="1686009438">
          <w:marLeft w:val="640"/>
          <w:marRight w:val="0"/>
          <w:marTop w:val="0"/>
          <w:marBottom w:val="0"/>
          <w:divBdr>
            <w:top w:val="none" w:sz="0" w:space="0" w:color="auto"/>
            <w:left w:val="none" w:sz="0" w:space="0" w:color="auto"/>
            <w:bottom w:val="none" w:sz="0" w:space="0" w:color="auto"/>
            <w:right w:val="none" w:sz="0" w:space="0" w:color="auto"/>
          </w:divBdr>
        </w:div>
        <w:div w:id="1700006701">
          <w:marLeft w:val="640"/>
          <w:marRight w:val="0"/>
          <w:marTop w:val="0"/>
          <w:marBottom w:val="0"/>
          <w:divBdr>
            <w:top w:val="none" w:sz="0" w:space="0" w:color="auto"/>
            <w:left w:val="none" w:sz="0" w:space="0" w:color="auto"/>
            <w:bottom w:val="none" w:sz="0" w:space="0" w:color="auto"/>
            <w:right w:val="none" w:sz="0" w:space="0" w:color="auto"/>
          </w:divBdr>
        </w:div>
        <w:div w:id="1702246851">
          <w:marLeft w:val="640"/>
          <w:marRight w:val="0"/>
          <w:marTop w:val="0"/>
          <w:marBottom w:val="0"/>
          <w:divBdr>
            <w:top w:val="none" w:sz="0" w:space="0" w:color="auto"/>
            <w:left w:val="none" w:sz="0" w:space="0" w:color="auto"/>
            <w:bottom w:val="none" w:sz="0" w:space="0" w:color="auto"/>
            <w:right w:val="none" w:sz="0" w:space="0" w:color="auto"/>
          </w:divBdr>
        </w:div>
        <w:div w:id="1702508909">
          <w:marLeft w:val="640"/>
          <w:marRight w:val="0"/>
          <w:marTop w:val="0"/>
          <w:marBottom w:val="0"/>
          <w:divBdr>
            <w:top w:val="none" w:sz="0" w:space="0" w:color="auto"/>
            <w:left w:val="none" w:sz="0" w:space="0" w:color="auto"/>
            <w:bottom w:val="none" w:sz="0" w:space="0" w:color="auto"/>
            <w:right w:val="none" w:sz="0" w:space="0" w:color="auto"/>
          </w:divBdr>
        </w:div>
        <w:div w:id="1726372353">
          <w:marLeft w:val="640"/>
          <w:marRight w:val="0"/>
          <w:marTop w:val="0"/>
          <w:marBottom w:val="0"/>
          <w:divBdr>
            <w:top w:val="none" w:sz="0" w:space="0" w:color="auto"/>
            <w:left w:val="none" w:sz="0" w:space="0" w:color="auto"/>
            <w:bottom w:val="none" w:sz="0" w:space="0" w:color="auto"/>
            <w:right w:val="none" w:sz="0" w:space="0" w:color="auto"/>
          </w:divBdr>
        </w:div>
        <w:div w:id="1764765741">
          <w:marLeft w:val="640"/>
          <w:marRight w:val="0"/>
          <w:marTop w:val="0"/>
          <w:marBottom w:val="0"/>
          <w:divBdr>
            <w:top w:val="none" w:sz="0" w:space="0" w:color="auto"/>
            <w:left w:val="none" w:sz="0" w:space="0" w:color="auto"/>
            <w:bottom w:val="none" w:sz="0" w:space="0" w:color="auto"/>
            <w:right w:val="none" w:sz="0" w:space="0" w:color="auto"/>
          </w:divBdr>
        </w:div>
        <w:div w:id="1772700442">
          <w:marLeft w:val="640"/>
          <w:marRight w:val="0"/>
          <w:marTop w:val="0"/>
          <w:marBottom w:val="0"/>
          <w:divBdr>
            <w:top w:val="none" w:sz="0" w:space="0" w:color="auto"/>
            <w:left w:val="none" w:sz="0" w:space="0" w:color="auto"/>
            <w:bottom w:val="none" w:sz="0" w:space="0" w:color="auto"/>
            <w:right w:val="none" w:sz="0" w:space="0" w:color="auto"/>
          </w:divBdr>
        </w:div>
        <w:div w:id="1787385507">
          <w:marLeft w:val="640"/>
          <w:marRight w:val="0"/>
          <w:marTop w:val="0"/>
          <w:marBottom w:val="0"/>
          <w:divBdr>
            <w:top w:val="none" w:sz="0" w:space="0" w:color="auto"/>
            <w:left w:val="none" w:sz="0" w:space="0" w:color="auto"/>
            <w:bottom w:val="none" w:sz="0" w:space="0" w:color="auto"/>
            <w:right w:val="none" w:sz="0" w:space="0" w:color="auto"/>
          </w:divBdr>
        </w:div>
        <w:div w:id="1830170993">
          <w:marLeft w:val="640"/>
          <w:marRight w:val="0"/>
          <w:marTop w:val="0"/>
          <w:marBottom w:val="0"/>
          <w:divBdr>
            <w:top w:val="none" w:sz="0" w:space="0" w:color="auto"/>
            <w:left w:val="none" w:sz="0" w:space="0" w:color="auto"/>
            <w:bottom w:val="none" w:sz="0" w:space="0" w:color="auto"/>
            <w:right w:val="none" w:sz="0" w:space="0" w:color="auto"/>
          </w:divBdr>
        </w:div>
        <w:div w:id="1838879102">
          <w:marLeft w:val="640"/>
          <w:marRight w:val="0"/>
          <w:marTop w:val="0"/>
          <w:marBottom w:val="0"/>
          <w:divBdr>
            <w:top w:val="none" w:sz="0" w:space="0" w:color="auto"/>
            <w:left w:val="none" w:sz="0" w:space="0" w:color="auto"/>
            <w:bottom w:val="none" w:sz="0" w:space="0" w:color="auto"/>
            <w:right w:val="none" w:sz="0" w:space="0" w:color="auto"/>
          </w:divBdr>
        </w:div>
        <w:div w:id="1880314317">
          <w:marLeft w:val="640"/>
          <w:marRight w:val="0"/>
          <w:marTop w:val="0"/>
          <w:marBottom w:val="0"/>
          <w:divBdr>
            <w:top w:val="none" w:sz="0" w:space="0" w:color="auto"/>
            <w:left w:val="none" w:sz="0" w:space="0" w:color="auto"/>
            <w:bottom w:val="none" w:sz="0" w:space="0" w:color="auto"/>
            <w:right w:val="none" w:sz="0" w:space="0" w:color="auto"/>
          </w:divBdr>
        </w:div>
        <w:div w:id="1895118220">
          <w:marLeft w:val="640"/>
          <w:marRight w:val="0"/>
          <w:marTop w:val="0"/>
          <w:marBottom w:val="0"/>
          <w:divBdr>
            <w:top w:val="none" w:sz="0" w:space="0" w:color="auto"/>
            <w:left w:val="none" w:sz="0" w:space="0" w:color="auto"/>
            <w:bottom w:val="none" w:sz="0" w:space="0" w:color="auto"/>
            <w:right w:val="none" w:sz="0" w:space="0" w:color="auto"/>
          </w:divBdr>
        </w:div>
        <w:div w:id="1901090251">
          <w:marLeft w:val="640"/>
          <w:marRight w:val="0"/>
          <w:marTop w:val="0"/>
          <w:marBottom w:val="0"/>
          <w:divBdr>
            <w:top w:val="none" w:sz="0" w:space="0" w:color="auto"/>
            <w:left w:val="none" w:sz="0" w:space="0" w:color="auto"/>
            <w:bottom w:val="none" w:sz="0" w:space="0" w:color="auto"/>
            <w:right w:val="none" w:sz="0" w:space="0" w:color="auto"/>
          </w:divBdr>
        </w:div>
        <w:div w:id="1931965252">
          <w:marLeft w:val="640"/>
          <w:marRight w:val="0"/>
          <w:marTop w:val="0"/>
          <w:marBottom w:val="0"/>
          <w:divBdr>
            <w:top w:val="none" w:sz="0" w:space="0" w:color="auto"/>
            <w:left w:val="none" w:sz="0" w:space="0" w:color="auto"/>
            <w:bottom w:val="none" w:sz="0" w:space="0" w:color="auto"/>
            <w:right w:val="none" w:sz="0" w:space="0" w:color="auto"/>
          </w:divBdr>
        </w:div>
        <w:div w:id="1974827853">
          <w:marLeft w:val="640"/>
          <w:marRight w:val="0"/>
          <w:marTop w:val="0"/>
          <w:marBottom w:val="0"/>
          <w:divBdr>
            <w:top w:val="none" w:sz="0" w:space="0" w:color="auto"/>
            <w:left w:val="none" w:sz="0" w:space="0" w:color="auto"/>
            <w:bottom w:val="none" w:sz="0" w:space="0" w:color="auto"/>
            <w:right w:val="none" w:sz="0" w:space="0" w:color="auto"/>
          </w:divBdr>
        </w:div>
        <w:div w:id="1983731773">
          <w:marLeft w:val="640"/>
          <w:marRight w:val="0"/>
          <w:marTop w:val="0"/>
          <w:marBottom w:val="0"/>
          <w:divBdr>
            <w:top w:val="none" w:sz="0" w:space="0" w:color="auto"/>
            <w:left w:val="none" w:sz="0" w:space="0" w:color="auto"/>
            <w:bottom w:val="none" w:sz="0" w:space="0" w:color="auto"/>
            <w:right w:val="none" w:sz="0" w:space="0" w:color="auto"/>
          </w:divBdr>
        </w:div>
        <w:div w:id="1984893829">
          <w:marLeft w:val="640"/>
          <w:marRight w:val="0"/>
          <w:marTop w:val="0"/>
          <w:marBottom w:val="0"/>
          <w:divBdr>
            <w:top w:val="none" w:sz="0" w:space="0" w:color="auto"/>
            <w:left w:val="none" w:sz="0" w:space="0" w:color="auto"/>
            <w:bottom w:val="none" w:sz="0" w:space="0" w:color="auto"/>
            <w:right w:val="none" w:sz="0" w:space="0" w:color="auto"/>
          </w:divBdr>
        </w:div>
        <w:div w:id="1996181958">
          <w:marLeft w:val="640"/>
          <w:marRight w:val="0"/>
          <w:marTop w:val="0"/>
          <w:marBottom w:val="0"/>
          <w:divBdr>
            <w:top w:val="none" w:sz="0" w:space="0" w:color="auto"/>
            <w:left w:val="none" w:sz="0" w:space="0" w:color="auto"/>
            <w:bottom w:val="none" w:sz="0" w:space="0" w:color="auto"/>
            <w:right w:val="none" w:sz="0" w:space="0" w:color="auto"/>
          </w:divBdr>
        </w:div>
        <w:div w:id="2024940531">
          <w:marLeft w:val="640"/>
          <w:marRight w:val="0"/>
          <w:marTop w:val="0"/>
          <w:marBottom w:val="0"/>
          <w:divBdr>
            <w:top w:val="none" w:sz="0" w:space="0" w:color="auto"/>
            <w:left w:val="none" w:sz="0" w:space="0" w:color="auto"/>
            <w:bottom w:val="none" w:sz="0" w:space="0" w:color="auto"/>
            <w:right w:val="none" w:sz="0" w:space="0" w:color="auto"/>
          </w:divBdr>
        </w:div>
        <w:div w:id="2143618814">
          <w:marLeft w:val="640"/>
          <w:marRight w:val="0"/>
          <w:marTop w:val="0"/>
          <w:marBottom w:val="0"/>
          <w:divBdr>
            <w:top w:val="none" w:sz="0" w:space="0" w:color="auto"/>
            <w:left w:val="none" w:sz="0" w:space="0" w:color="auto"/>
            <w:bottom w:val="none" w:sz="0" w:space="0" w:color="auto"/>
            <w:right w:val="none" w:sz="0" w:space="0" w:color="auto"/>
          </w:divBdr>
        </w:div>
      </w:divsChild>
    </w:div>
    <w:div w:id="1516188170">
      <w:bodyDiv w:val="1"/>
      <w:marLeft w:val="0"/>
      <w:marRight w:val="0"/>
      <w:marTop w:val="0"/>
      <w:marBottom w:val="0"/>
      <w:divBdr>
        <w:top w:val="none" w:sz="0" w:space="0" w:color="auto"/>
        <w:left w:val="none" w:sz="0" w:space="0" w:color="auto"/>
        <w:bottom w:val="none" w:sz="0" w:space="0" w:color="auto"/>
        <w:right w:val="none" w:sz="0" w:space="0" w:color="auto"/>
      </w:divBdr>
      <w:divsChild>
        <w:div w:id="23988276">
          <w:marLeft w:val="640"/>
          <w:marRight w:val="0"/>
          <w:marTop w:val="0"/>
          <w:marBottom w:val="0"/>
          <w:divBdr>
            <w:top w:val="none" w:sz="0" w:space="0" w:color="auto"/>
            <w:left w:val="none" w:sz="0" w:space="0" w:color="auto"/>
            <w:bottom w:val="none" w:sz="0" w:space="0" w:color="auto"/>
            <w:right w:val="none" w:sz="0" w:space="0" w:color="auto"/>
          </w:divBdr>
        </w:div>
        <w:div w:id="31076712">
          <w:marLeft w:val="640"/>
          <w:marRight w:val="0"/>
          <w:marTop w:val="0"/>
          <w:marBottom w:val="0"/>
          <w:divBdr>
            <w:top w:val="none" w:sz="0" w:space="0" w:color="auto"/>
            <w:left w:val="none" w:sz="0" w:space="0" w:color="auto"/>
            <w:bottom w:val="none" w:sz="0" w:space="0" w:color="auto"/>
            <w:right w:val="none" w:sz="0" w:space="0" w:color="auto"/>
          </w:divBdr>
        </w:div>
        <w:div w:id="40254992">
          <w:marLeft w:val="640"/>
          <w:marRight w:val="0"/>
          <w:marTop w:val="0"/>
          <w:marBottom w:val="0"/>
          <w:divBdr>
            <w:top w:val="none" w:sz="0" w:space="0" w:color="auto"/>
            <w:left w:val="none" w:sz="0" w:space="0" w:color="auto"/>
            <w:bottom w:val="none" w:sz="0" w:space="0" w:color="auto"/>
            <w:right w:val="none" w:sz="0" w:space="0" w:color="auto"/>
          </w:divBdr>
        </w:div>
        <w:div w:id="68233611">
          <w:marLeft w:val="640"/>
          <w:marRight w:val="0"/>
          <w:marTop w:val="0"/>
          <w:marBottom w:val="0"/>
          <w:divBdr>
            <w:top w:val="none" w:sz="0" w:space="0" w:color="auto"/>
            <w:left w:val="none" w:sz="0" w:space="0" w:color="auto"/>
            <w:bottom w:val="none" w:sz="0" w:space="0" w:color="auto"/>
            <w:right w:val="none" w:sz="0" w:space="0" w:color="auto"/>
          </w:divBdr>
        </w:div>
        <w:div w:id="116604832">
          <w:marLeft w:val="640"/>
          <w:marRight w:val="0"/>
          <w:marTop w:val="0"/>
          <w:marBottom w:val="0"/>
          <w:divBdr>
            <w:top w:val="none" w:sz="0" w:space="0" w:color="auto"/>
            <w:left w:val="none" w:sz="0" w:space="0" w:color="auto"/>
            <w:bottom w:val="none" w:sz="0" w:space="0" w:color="auto"/>
            <w:right w:val="none" w:sz="0" w:space="0" w:color="auto"/>
          </w:divBdr>
        </w:div>
        <w:div w:id="139420860">
          <w:marLeft w:val="640"/>
          <w:marRight w:val="0"/>
          <w:marTop w:val="0"/>
          <w:marBottom w:val="0"/>
          <w:divBdr>
            <w:top w:val="none" w:sz="0" w:space="0" w:color="auto"/>
            <w:left w:val="none" w:sz="0" w:space="0" w:color="auto"/>
            <w:bottom w:val="none" w:sz="0" w:space="0" w:color="auto"/>
            <w:right w:val="none" w:sz="0" w:space="0" w:color="auto"/>
          </w:divBdr>
        </w:div>
        <w:div w:id="218782399">
          <w:marLeft w:val="640"/>
          <w:marRight w:val="0"/>
          <w:marTop w:val="0"/>
          <w:marBottom w:val="0"/>
          <w:divBdr>
            <w:top w:val="none" w:sz="0" w:space="0" w:color="auto"/>
            <w:left w:val="none" w:sz="0" w:space="0" w:color="auto"/>
            <w:bottom w:val="none" w:sz="0" w:space="0" w:color="auto"/>
            <w:right w:val="none" w:sz="0" w:space="0" w:color="auto"/>
          </w:divBdr>
        </w:div>
        <w:div w:id="313725313">
          <w:marLeft w:val="640"/>
          <w:marRight w:val="0"/>
          <w:marTop w:val="0"/>
          <w:marBottom w:val="0"/>
          <w:divBdr>
            <w:top w:val="none" w:sz="0" w:space="0" w:color="auto"/>
            <w:left w:val="none" w:sz="0" w:space="0" w:color="auto"/>
            <w:bottom w:val="none" w:sz="0" w:space="0" w:color="auto"/>
            <w:right w:val="none" w:sz="0" w:space="0" w:color="auto"/>
          </w:divBdr>
        </w:div>
        <w:div w:id="373584272">
          <w:marLeft w:val="640"/>
          <w:marRight w:val="0"/>
          <w:marTop w:val="0"/>
          <w:marBottom w:val="0"/>
          <w:divBdr>
            <w:top w:val="none" w:sz="0" w:space="0" w:color="auto"/>
            <w:left w:val="none" w:sz="0" w:space="0" w:color="auto"/>
            <w:bottom w:val="none" w:sz="0" w:space="0" w:color="auto"/>
            <w:right w:val="none" w:sz="0" w:space="0" w:color="auto"/>
          </w:divBdr>
        </w:div>
        <w:div w:id="472799225">
          <w:marLeft w:val="640"/>
          <w:marRight w:val="0"/>
          <w:marTop w:val="0"/>
          <w:marBottom w:val="0"/>
          <w:divBdr>
            <w:top w:val="none" w:sz="0" w:space="0" w:color="auto"/>
            <w:left w:val="none" w:sz="0" w:space="0" w:color="auto"/>
            <w:bottom w:val="none" w:sz="0" w:space="0" w:color="auto"/>
            <w:right w:val="none" w:sz="0" w:space="0" w:color="auto"/>
          </w:divBdr>
        </w:div>
        <w:div w:id="532235871">
          <w:marLeft w:val="640"/>
          <w:marRight w:val="0"/>
          <w:marTop w:val="0"/>
          <w:marBottom w:val="0"/>
          <w:divBdr>
            <w:top w:val="none" w:sz="0" w:space="0" w:color="auto"/>
            <w:left w:val="none" w:sz="0" w:space="0" w:color="auto"/>
            <w:bottom w:val="none" w:sz="0" w:space="0" w:color="auto"/>
            <w:right w:val="none" w:sz="0" w:space="0" w:color="auto"/>
          </w:divBdr>
        </w:div>
        <w:div w:id="541015450">
          <w:marLeft w:val="640"/>
          <w:marRight w:val="0"/>
          <w:marTop w:val="0"/>
          <w:marBottom w:val="0"/>
          <w:divBdr>
            <w:top w:val="none" w:sz="0" w:space="0" w:color="auto"/>
            <w:left w:val="none" w:sz="0" w:space="0" w:color="auto"/>
            <w:bottom w:val="none" w:sz="0" w:space="0" w:color="auto"/>
            <w:right w:val="none" w:sz="0" w:space="0" w:color="auto"/>
          </w:divBdr>
        </w:div>
        <w:div w:id="554898866">
          <w:marLeft w:val="640"/>
          <w:marRight w:val="0"/>
          <w:marTop w:val="0"/>
          <w:marBottom w:val="0"/>
          <w:divBdr>
            <w:top w:val="none" w:sz="0" w:space="0" w:color="auto"/>
            <w:left w:val="none" w:sz="0" w:space="0" w:color="auto"/>
            <w:bottom w:val="none" w:sz="0" w:space="0" w:color="auto"/>
            <w:right w:val="none" w:sz="0" w:space="0" w:color="auto"/>
          </w:divBdr>
        </w:div>
        <w:div w:id="579295042">
          <w:marLeft w:val="640"/>
          <w:marRight w:val="0"/>
          <w:marTop w:val="0"/>
          <w:marBottom w:val="0"/>
          <w:divBdr>
            <w:top w:val="none" w:sz="0" w:space="0" w:color="auto"/>
            <w:left w:val="none" w:sz="0" w:space="0" w:color="auto"/>
            <w:bottom w:val="none" w:sz="0" w:space="0" w:color="auto"/>
            <w:right w:val="none" w:sz="0" w:space="0" w:color="auto"/>
          </w:divBdr>
        </w:div>
        <w:div w:id="600113851">
          <w:marLeft w:val="640"/>
          <w:marRight w:val="0"/>
          <w:marTop w:val="0"/>
          <w:marBottom w:val="0"/>
          <w:divBdr>
            <w:top w:val="none" w:sz="0" w:space="0" w:color="auto"/>
            <w:left w:val="none" w:sz="0" w:space="0" w:color="auto"/>
            <w:bottom w:val="none" w:sz="0" w:space="0" w:color="auto"/>
            <w:right w:val="none" w:sz="0" w:space="0" w:color="auto"/>
          </w:divBdr>
        </w:div>
        <w:div w:id="600532956">
          <w:marLeft w:val="640"/>
          <w:marRight w:val="0"/>
          <w:marTop w:val="0"/>
          <w:marBottom w:val="0"/>
          <w:divBdr>
            <w:top w:val="none" w:sz="0" w:space="0" w:color="auto"/>
            <w:left w:val="none" w:sz="0" w:space="0" w:color="auto"/>
            <w:bottom w:val="none" w:sz="0" w:space="0" w:color="auto"/>
            <w:right w:val="none" w:sz="0" w:space="0" w:color="auto"/>
          </w:divBdr>
        </w:div>
        <w:div w:id="643042461">
          <w:marLeft w:val="640"/>
          <w:marRight w:val="0"/>
          <w:marTop w:val="0"/>
          <w:marBottom w:val="0"/>
          <w:divBdr>
            <w:top w:val="none" w:sz="0" w:space="0" w:color="auto"/>
            <w:left w:val="none" w:sz="0" w:space="0" w:color="auto"/>
            <w:bottom w:val="none" w:sz="0" w:space="0" w:color="auto"/>
            <w:right w:val="none" w:sz="0" w:space="0" w:color="auto"/>
          </w:divBdr>
        </w:div>
        <w:div w:id="735200120">
          <w:marLeft w:val="640"/>
          <w:marRight w:val="0"/>
          <w:marTop w:val="0"/>
          <w:marBottom w:val="0"/>
          <w:divBdr>
            <w:top w:val="none" w:sz="0" w:space="0" w:color="auto"/>
            <w:left w:val="none" w:sz="0" w:space="0" w:color="auto"/>
            <w:bottom w:val="none" w:sz="0" w:space="0" w:color="auto"/>
            <w:right w:val="none" w:sz="0" w:space="0" w:color="auto"/>
          </w:divBdr>
        </w:div>
        <w:div w:id="769080807">
          <w:marLeft w:val="640"/>
          <w:marRight w:val="0"/>
          <w:marTop w:val="0"/>
          <w:marBottom w:val="0"/>
          <w:divBdr>
            <w:top w:val="none" w:sz="0" w:space="0" w:color="auto"/>
            <w:left w:val="none" w:sz="0" w:space="0" w:color="auto"/>
            <w:bottom w:val="none" w:sz="0" w:space="0" w:color="auto"/>
            <w:right w:val="none" w:sz="0" w:space="0" w:color="auto"/>
          </w:divBdr>
        </w:div>
        <w:div w:id="772551277">
          <w:marLeft w:val="640"/>
          <w:marRight w:val="0"/>
          <w:marTop w:val="0"/>
          <w:marBottom w:val="0"/>
          <w:divBdr>
            <w:top w:val="none" w:sz="0" w:space="0" w:color="auto"/>
            <w:left w:val="none" w:sz="0" w:space="0" w:color="auto"/>
            <w:bottom w:val="none" w:sz="0" w:space="0" w:color="auto"/>
            <w:right w:val="none" w:sz="0" w:space="0" w:color="auto"/>
          </w:divBdr>
        </w:div>
        <w:div w:id="833648322">
          <w:marLeft w:val="640"/>
          <w:marRight w:val="0"/>
          <w:marTop w:val="0"/>
          <w:marBottom w:val="0"/>
          <w:divBdr>
            <w:top w:val="none" w:sz="0" w:space="0" w:color="auto"/>
            <w:left w:val="none" w:sz="0" w:space="0" w:color="auto"/>
            <w:bottom w:val="none" w:sz="0" w:space="0" w:color="auto"/>
            <w:right w:val="none" w:sz="0" w:space="0" w:color="auto"/>
          </w:divBdr>
        </w:div>
        <w:div w:id="837772116">
          <w:marLeft w:val="640"/>
          <w:marRight w:val="0"/>
          <w:marTop w:val="0"/>
          <w:marBottom w:val="0"/>
          <w:divBdr>
            <w:top w:val="none" w:sz="0" w:space="0" w:color="auto"/>
            <w:left w:val="none" w:sz="0" w:space="0" w:color="auto"/>
            <w:bottom w:val="none" w:sz="0" w:space="0" w:color="auto"/>
            <w:right w:val="none" w:sz="0" w:space="0" w:color="auto"/>
          </w:divBdr>
        </w:div>
        <w:div w:id="857085483">
          <w:marLeft w:val="640"/>
          <w:marRight w:val="0"/>
          <w:marTop w:val="0"/>
          <w:marBottom w:val="0"/>
          <w:divBdr>
            <w:top w:val="none" w:sz="0" w:space="0" w:color="auto"/>
            <w:left w:val="none" w:sz="0" w:space="0" w:color="auto"/>
            <w:bottom w:val="none" w:sz="0" w:space="0" w:color="auto"/>
            <w:right w:val="none" w:sz="0" w:space="0" w:color="auto"/>
          </w:divBdr>
        </w:div>
        <w:div w:id="871649252">
          <w:marLeft w:val="640"/>
          <w:marRight w:val="0"/>
          <w:marTop w:val="0"/>
          <w:marBottom w:val="0"/>
          <w:divBdr>
            <w:top w:val="none" w:sz="0" w:space="0" w:color="auto"/>
            <w:left w:val="none" w:sz="0" w:space="0" w:color="auto"/>
            <w:bottom w:val="none" w:sz="0" w:space="0" w:color="auto"/>
            <w:right w:val="none" w:sz="0" w:space="0" w:color="auto"/>
          </w:divBdr>
        </w:div>
        <w:div w:id="876508791">
          <w:marLeft w:val="640"/>
          <w:marRight w:val="0"/>
          <w:marTop w:val="0"/>
          <w:marBottom w:val="0"/>
          <w:divBdr>
            <w:top w:val="none" w:sz="0" w:space="0" w:color="auto"/>
            <w:left w:val="none" w:sz="0" w:space="0" w:color="auto"/>
            <w:bottom w:val="none" w:sz="0" w:space="0" w:color="auto"/>
            <w:right w:val="none" w:sz="0" w:space="0" w:color="auto"/>
          </w:divBdr>
        </w:div>
        <w:div w:id="971328423">
          <w:marLeft w:val="640"/>
          <w:marRight w:val="0"/>
          <w:marTop w:val="0"/>
          <w:marBottom w:val="0"/>
          <w:divBdr>
            <w:top w:val="none" w:sz="0" w:space="0" w:color="auto"/>
            <w:left w:val="none" w:sz="0" w:space="0" w:color="auto"/>
            <w:bottom w:val="none" w:sz="0" w:space="0" w:color="auto"/>
            <w:right w:val="none" w:sz="0" w:space="0" w:color="auto"/>
          </w:divBdr>
        </w:div>
        <w:div w:id="1039401576">
          <w:marLeft w:val="640"/>
          <w:marRight w:val="0"/>
          <w:marTop w:val="0"/>
          <w:marBottom w:val="0"/>
          <w:divBdr>
            <w:top w:val="none" w:sz="0" w:space="0" w:color="auto"/>
            <w:left w:val="none" w:sz="0" w:space="0" w:color="auto"/>
            <w:bottom w:val="none" w:sz="0" w:space="0" w:color="auto"/>
            <w:right w:val="none" w:sz="0" w:space="0" w:color="auto"/>
          </w:divBdr>
        </w:div>
        <w:div w:id="1065222187">
          <w:marLeft w:val="640"/>
          <w:marRight w:val="0"/>
          <w:marTop w:val="0"/>
          <w:marBottom w:val="0"/>
          <w:divBdr>
            <w:top w:val="none" w:sz="0" w:space="0" w:color="auto"/>
            <w:left w:val="none" w:sz="0" w:space="0" w:color="auto"/>
            <w:bottom w:val="none" w:sz="0" w:space="0" w:color="auto"/>
            <w:right w:val="none" w:sz="0" w:space="0" w:color="auto"/>
          </w:divBdr>
        </w:div>
        <w:div w:id="1101946653">
          <w:marLeft w:val="640"/>
          <w:marRight w:val="0"/>
          <w:marTop w:val="0"/>
          <w:marBottom w:val="0"/>
          <w:divBdr>
            <w:top w:val="none" w:sz="0" w:space="0" w:color="auto"/>
            <w:left w:val="none" w:sz="0" w:space="0" w:color="auto"/>
            <w:bottom w:val="none" w:sz="0" w:space="0" w:color="auto"/>
            <w:right w:val="none" w:sz="0" w:space="0" w:color="auto"/>
          </w:divBdr>
        </w:div>
        <w:div w:id="1109468011">
          <w:marLeft w:val="640"/>
          <w:marRight w:val="0"/>
          <w:marTop w:val="0"/>
          <w:marBottom w:val="0"/>
          <w:divBdr>
            <w:top w:val="none" w:sz="0" w:space="0" w:color="auto"/>
            <w:left w:val="none" w:sz="0" w:space="0" w:color="auto"/>
            <w:bottom w:val="none" w:sz="0" w:space="0" w:color="auto"/>
            <w:right w:val="none" w:sz="0" w:space="0" w:color="auto"/>
          </w:divBdr>
        </w:div>
        <w:div w:id="1118984399">
          <w:marLeft w:val="640"/>
          <w:marRight w:val="0"/>
          <w:marTop w:val="0"/>
          <w:marBottom w:val="0"/>
          <w:divBdr>
            <w:top w:val="none" w:sz="0" w:space="0" w:color="auto"/>
            <w:left w:val="none" w:sz="0" w:space="0" w:color="auto"/>
            <w:bottom w:val="none" w:sz="0" w:space="0" w:color="auto"/>
            <w:right w:val="none" w:sz="0" w:space="0" w:color="auto"/>
          </w:divBdr>
        </w:div>
        <w:div w:id="1134566200">
          <w:marLeft w:val="640"/>
          <w:marRight w:val="0"/>
          <w:marTop w:val="0"/>
          <w:marBottom w:val="0"/>
          <w:divBdr>
            <w:top w:val="none" w:sz="0" w:space="0" w:color="auto"/>
            <w:left w:val="none" w:sz="0" w:space="0" w:color="auto"/>
            <w:bottom w:val="none" w:sz="0" w:space="0" w:color="auto"/>
            <w:right w:val="none" w:sz="0" w:space="0" w:color="auto"/>
          </w:divBdr>
        </w:div>
        <w:div w:id="1189683698">
          <w:marLeft w:val="640"/>
          <w:marRight w:val="0"/>
          <w:marTop w:val="0"/>
          <w:marBottom w:val="0"/>
          <w:divBdr>
            <w:top w:val="none" w:sz="0" w:space="0" w:color="auto"/>
            <w:left w:val="none" w:sz="0" w:space="0" w:color="auto"/>
            <w:bottom w:val="none" w:sz="0" w:space="0" w:color="auto"/>
            <w:right w:val="none" w:sz="0" w:space="0" w:color="auto"/>
          </w:divBdr>
        </w:div>
        <w:div w:id="1189830236">
          <w:marLeft w:val="640"/>
          <w:marRight w:val="0"/>
          <w:marTop w:val="0"/>
          <w:marBottom w:val="0"/>
          <w:divBdr>
            <w:top w:val="none" w:sz="0" w:space="0" w:color="auto"/>
            <w:left w:val="none" w:sz="0" w:space="0" w:color="auto"/>
            <w:bottom w:val="none" w:sz="0" w:space="0" w:color="auto"/>
            <w:right w:val="none" w:sz="0" w:space="0" w:color="auto"/>
          </w:divBdr>
        </w:div>
        <w:div w:id="1251351549">
          <w:marLeft w:val="640"/>
          <w:marRight w:val="0"/>
          <w:marTop w:val="0"/>
          <w:marBottom w:val="0"/>
          <w:divBdr>
            <w:top w:val="none" w:sz="0" w:space="0" w:color="auto"/>
            <w:left w:val="none" w:sz="0" w:space="0" w:color="auto"/>
            <w:bottom w:val="none" w:sz="0" w:space="0" w:color="auto"/>
            <w:right w:val="none" w:sz="0" w:space="0" w:color="auto"/>
          </w:divBdr>
        </w:div>
        <w:div w:id="1272514293">
          <w:marLeft w:val="640"/>
          <w:marRight w:val="0"/>
          <w:marTop w:val="0"/>
          <w:marBottom w:val="0"/>
          <w:divBdr>
            <w:top w:val="none" w:sz="0" w:space="0" w:color="auto"/>
            <w:left w:val="none" w:sz="0" w:space="0" w:color="auto"/>
            <w:bottom w:val="none" w:sz="0" w:space="0" w:color="auto"/>
            <w:right w:val="none" w:sz="0" w:space="0" w:color="auto"/>
          </w:divBdr>
        </w:div>
        <w:div w:id="1342849811">
          <w:marLeft w:val="640"/>
          <w:marRight w:val="0"/>
          <w:marTop w:val="0"/>
          <w:marBottom w:val="0"/>
          <w:divBdr>
            <w:top w:val="none" w:sz="0" w:space="0" w:color="auto"/>
            <w:left w:val="none" w:sz="0" w:space="0" w:color="auto"/>
            <w:bottom w:val="none" w:sz="0" w:space="0" w:color="auto"/>
            <w:right w:val="none" w:sz="0" w:space="0" w:color="auto"/>
          </w:divBdr>
        </w:div>
        <w:div w:id="1355037925">
          <w:marLeft w:val="640"/>
          <w:marRight w:val="0"/>
          <w:marTop w:val="0"/>
          <w:marBottom w:val="0"/>
          <w:divBdr>
            <w:top w:val="none" w:sz="0" w:space="0" w:color="auto"/>
            <w:left w:val="none" w:sz="0" w:space="0" w:color="auto"/>
            <w:bottom w:val="none" w:sz="0" w:space="0" w:color="auto"/>
            <w:right w:val="none" w:sz="0" w:space="0" w:color="auto"/>
          </w:divBdr>
        </w:div>
        <w:div w:id="1407217906">
          <w:marLeft w:val="640"/>
          <w:marRight w:val="0"/>
          <w:marTop w:val="0"/>
          <w:marBottom w:val="0"/>
          <w:divBdr>
            <w:top w:val="none" w:sz="0" w:space="0" w:color="auto"/>
            <w:left w:val="none" w:sz="0" w:space="0" w:color="auto"/>
            <w:bottom w:val="none" w:sz="0" w:space="0" w:color="auto"/>
            <w:right w:val="none" w:sz="0" w:space="0" w:color="auto"/>
          </w:divBdr>
        </w:div>
        <w:div w:id="1427656556">
          <w:marLeft w:val="640"/>
          <w:marRight w:val="0"/>
          <w:marTop w:val="0"/>
          <w:marBottom w:val="0"/>
          <w:divBdr>
            <w:top w:val="none" w:sz="0" w:space="0" w:color="auto"/>
            <w:left w:val="none" w:sz="0" w:space="0" w:color="auto"/>
            <w:bottom w:val="none" w:sz="0" w:space="0" w:color="auto"/>
            <w:right w:val="none" w:sz="0" w:space="0" w:color="auto"/>
          </w:divBdr>
        </w:div>
        <w:div w:id="1442452156">
          <w:marLeft w:val="640"/>
          <w:marRight w:val="0"/>
          <w:marTop w:val="0"/>
          <w:marBottom w:val="0"/>
          <w:divBdr>
            <w:top w:val="none" w:sz="0" w:space="0" w:color="auto"/>
            <w:left w:val="none" w:sz="0" w:space="0" w:color="auto"/>
            <w:bottom w:val="none" w:sz="0" w:space="0" w:color="auto"/>
            <w:right w:val="none" w:sz="0" w:space="0" w:color="auto"/>
          </w:divBdr>
        </w:div>
        <w:div w:id="1445612315">
          <w:marLeft w:val="640"/>
          <w:marRight w:val="0"/>
          <w:marTop w:val="0"/>
          <w:marBottom w:val="0"/>
          <w:divBdr>
            <w:top w:val="none" w:sz="0" w:space="0" w:color="auto"/>
            <w:left w:val="none" w:sz="0" w:space="0" w:color="auto"/>
            <w:bottom w:val="none" w:sz="0" w:space="0" w:color="auto"/>
            <w:right w:val="none" w:sz="0" w:space="0" w:color="auto"/>
          </w:divBdr>
        </w:div>
        <w:div w:id="1543636856">
          <w:marLeft w:val="640"/>
          <w:marRight w:val="0"/>
          <w:marTop w:val="0"/>
          <w:marBottom w:val="0"/>
          <w:divBdr>
            <w:top w:val="none" w:sz="0" w:space="0" w:color="auto"/>
            <w:left w:val="none" w:sz="0" w:space="0" w:color="auto"/>
            <w:bottom w:val="none" w:sz="0" w:space="0" w:color="auto"/>
            <w:right w:val="none" w:sz="0" w:space="0" w:color="auto"/>
          </w:divBdr>
        </w:div>
        <w:div w:id="1562251327">
          <w:marLeft w:val="640"/>
          <w:marRight w:val="0"/>
          <w:marTop w:val="0"/>
          <w:marBottom w:val="0"/>
          <w:divBdr>
            <w:top w:val="none" w:sz="0" w:space="0" w:color="auto"/>
            <w:left w:val="none" w:sz="0" w:space="0" w:color="auto"/>
            <w:bottom w:val="none" w:sz="0" w:space="0" w:color="auto"/>
            <w:right w:val="none" w:sz="0" w:space="0" w:color="auto"/>
          </w:divBdr>
        </w:div>
        <w:div w:id="1565028117">
          <w:marLeft w:val="640"/>
          <w:marRight w:val="0"/>
          <w:marTop w:val="0"/>
          <w:marBottom w:val="0"/>
          <w:divBdr>
            <w:top w:val="none" w:sz="0" w:space="0" w:color="auto"/>
            <w:left w:val="none" w:sz="0" w:space="0" w:color="auto"/>
            <w:bottom w:val="none" w:sz="0" w:space="0" w:color="auto"/>
            <w:right w:val="none" w:sz="0" w:space="0" w:color="auto"/>
          </w:divBdr>
        </w:div>
        <w:div w:id="1614048758">
          <w:marLeft w:val="640"/>
          <w:marRight w:val="0"/>
          <w:marTop w:val="0"/>
          <w:marBottom w:val="0"/>
          <w:divBdr>
            <w:top w:val="none" w:sz="0" w:space="0" w:color="auto"/>
            <w:left w:val="none" w:sz="0" w:space="0" w:color="auto"/>
            <w:bottom w:val="none" w:sz="0" w:space="0" w:color="auto"/>
            <w:right w:val="none" w:sz="0" w:space="0" w:color="auto"/>
          </w:divBdr>
        </w:div>
        <w:div w:id="1636330785">
          <w:marLeft w:val="640"/>
          <w:marRight w:val="0"/>
          <w:marTop w:val="0"/>
          <w:marBottom w:val="0"/>
          <w:divBdr>
            <w:top w:val="none" w:sz="0" w:space="0" w:color="auto"/>
            <w:left w:val="none" w:sz="0" w:space="0" w:color="auto"/>
            <w:bottom w:val="none" w:sz="0" w:space="0" w:color="auto"/>
            <w:right w:val="none" w:sz="0" w:space="0" w:color="auto"/>
          </w:divBdr>
        </w:div>
        <w:div w:id="1725181833">
          <w:marLeft w:val="640"/>
          <w:marRight w:val="0"/>
          <w:marTop w:val="0"/>
          <w:marBottom w:val="0"/>
          <w:divBdr>
            <w:top w:val="none" w:sz="0" w:space="0" w:color="auto"/>
            <w:left w:val="none" w:sz="0" w:space="0" w:color="auto"/>
            <w:bottom w:val="none" w:sz="0" w:space="0" w:color="auto"/>
            <w:right w:val="none" w:sz="0" w:space="0" w:color="auto"/>
          </w:divBdr>
        </w:div>
        <w:div w:id="1740325241">
          <w:marLeft w:val="640"/>
          <w:marRight w:val="0"/>
          <w:marTop w:val="0"/>
          <w:marBottom w:val="0"/>
          <w:divBdr>
            <w:top w:val="none" w:sz="0" w:space="0" w:color="auto"/>
            <w:left w:val="none" w:sz="0" w:space="0" w:color="auto"/>
            <w:bottom w:val="none" w:sz="0" w:space="0" w:color="auto"/>
            <w:right w:val="none" w:sz="0" w:space="0" w:color="auto"/>
          </w:divBdr>
        </w:div>
        <w:div w:id="1769426529">
          <w:marLeft w:val="640"/>
          <w:marRight w:val="0"/>
          <w:marTop w:val="0"/>
          <w:marBottom w:val="0"/>
          <w:divBdr>
            <w:top w:val="none" w:sz="0" w:space="0" w:color="auto"/>
            <w:left w:val="none" w:sz="0" w:space="0" w:color="auto"/>
            <w:bottom w:val="none" w:sz="0" w:space="0" w:color="auto"/>
            <w:right w:val="none" w:sz="0" w:space="0" w:color="auto"/>
          </w:divBdr>
        </w:div>
        <w:div w:id="1783722169">
          <w:marLeft w:val="640"/>
          <w:marRight w:val="0"/>
          <w:marTop w:val="0"/>
          <w:marBottom w:val="0"/>
          <w:divBdr>
            <w:top w:val="none" w:sz="0" w:space="0" w:color="auto"/>
            <w:left w:val="none" w:sz="0" w:space="0" w:color="auto"/>
            <w:bottom w:val="none" w:sz="0" w:space="0" w:color="auto"/>
            <w:right w:val="none" w:sz="0" w:space="0" w:color="auto"/>
          </w:divBdr>
        </w:div>
        <w:div w:id="1826778572">
          <w:marLeft w:val="640"/>
          <w:marRight w:val="0"/>
          <w:marTop w:val="0"/>
          <w:marBottom w:val="0"/>
          <w:divBdr>
            <w:top w:val="none" w:sz="0" w:space="0" w:color="auto"/>
            <w:left w:val="none" w:sz="0" w:space="0" w:color="auto"/>
            <w:bottom w:val="none" w:sz="0" w:space="0" w:color="auto"/>
            <w:right w:val="none" w:sz="0" w:space="0" w:color="auto"/>
          </w:divBdr>
        </w:div>
        <w:div w:id="1882084986">
          <w:marLeft w:val="640"/>
          <w:marRight w:val="0"/>
          <w:marTop w:val="0"/>
          <w:marBottom w:val="0"/>
          <w:divBdr>
            <w:top w:val="none" w:sz="0" w:space="0" w:color="auto"/>
            <w:left w:val="none" w:sz="0" w:space="0" w:color="auto"/>
            <w:bottom w:val="none" w:sz="0" w:space="0" w:color="auto"/>
            <w:right w:val="none" w:sz="0" w:space="0" w:color="auto"/>
          </w:divBdr>
        </w:div>
        <w:div w:id="1922449414">
          <w:marLeft w:val="640"/>
          <w:marRight w:val="0"/>
          <w:marTop w:val="0"/>
          <w:marBottom w:val="0"/>
          <w:divBdr>
            <w:top w:val="none" w:sz="0" w:space="0" w:color="auto"/>
            <w:left w:val="none" w:sz="0" w:space="0" w:color="auto"/>
            <w:bottom w:val="none" w:sz="0" w:space="0" w:color="auto"/>
            <w:right w:val="none" w:sz="0" w:space="0" w:color="auto"/>
          </w:divBdr>
        </w:div>
        <w:div w:id="1968581488">
          <w:marLeft w:val="640"/>
          <w:marRight w:val="0"/>
          <w:marTop w:val="0"/>
          <w:marBottom w:val="0"/>
          <w:divBdr>
            <w:top w:val="none" w:sz="0" w:space="0" w:color="auto"/>
            <w:left w:val="none" w:sz="0" w:space="0" w:color="auto"/>
            <w:bottom w:val="none" w:sz="0" w:space="0" w:color="auto"/>
            <w:right w:val="none" w:sz="0" w:space="0" w:color="auto"/>
          </w:divBdr>
        </w:div>
        <w:div w:id="1969584105">
          <w:marLeft w:val="640"/>
          <w:marRight w:val="0"/>
          <w:marTop w:val="0"/>
          <w:marBottom w:val="0"/>
          <w:divBdr>
            <w:top w:val="none" w:sz="0" w:space="0" w:color="auto"/>
            <w:left w:val="none" w:sz="0" w:space="0" w:color="auto"/>
            <w:bottom w:val="none" w:sz="0" w:space="0" w:color="auto"/>
            <w:right w:val="none" w:sz="0" w:space="0" w:color="auto"/>
          </w:divBdr>
        </w:div>
        <w:div w:id="1997147540">
          <w:marLeft w:val="640"/>
          <w:marRight w:val="0"/>
          <w:marTop w:val="0"/>
          <w:marBottom w:val="0"/>
          <w:divBdr>
            <w:top w:val="none" w:sz="0" w:space="0" w:color="auto"/>
            <w:left w:val="none" w:sz="0" w:space="0" w:color="auto"/>
            <w:bottom w:val="none" w:sz="0" w:space="0" w:color="auto"/>
            <w:right w:val="none" w:sz="0" w:space="0" w:color="auto"/>
          </w:divBdr>
        </w:div>
        <w:div w:id="2042707296">
          <w:marLeft w:val="640"/>
          <w:marRight w:val="0"/>
          <w:marTop w:val="0"/>
          <w:marBottom w:val="0"/>
          <w:divBdr>
            <w:top w:val="none" w:sz="0" w:space="0" w:color="auto"/>
            <w:left w:val="none" w:sz="0" w:space="0" w:color="auto"/>
            <w:bottom w:val="none" w:sz="0" w:space="0" w:color="auto"/>
            <w:right w:val="none" w:sz="0" w:space="0" w:color="auto"/>
          </w:divBdr>
        </w:div>
        <w:div w:id="2060322040">
          <w:marLeft w:val="640"/>
          <w:marRight w:val="0"/>
          <w:marTop w:val="0"/>
          <w:marBottom w:val="0"/>
          <w:divBdr>
            <w:top w:val="none" w:sz="0" w:space="0" w:color="auto"/>
            <w:left w:val="none" w:sz="0" w:space="0" w:color="auto"/>
            <w:bottom w:val="none" w:sz="0" w:space="0" w:color="auto"/>
            <w:right w:val="none" w:sz="0" w:space="0" w:color="auto"/>
          </w:divBdr>
        </w:div>
        <w:div w:id="2071296840">
          <w:marLeft w:val="640"/>
          <w:marRight w:val="0"/>
          <w:marTop w:val="0"/>
          <w:marBottom w:val="0"/>
          <w:divBdr>
            <w:top w:val="none" w:sz="0" w:space="0" w:color="auto"/>
            <w:left w:val="none" w:sz="0" w:space="0" w:color="auto"/>
            <w:bottom w:val="none" w:sz="0" w:space="0" w:color="auto"/>
            <w:right w:val="none" w:sz="0" w:space="0" w:color="auto"/>
          </w:divBdr>
        </w:div>
        <w:div w:id="2095392740">
          <w:marLeft w:val="640"/>
          <w:marRight w:val="0"/>
          <w:marTop w:val="0"/>
          <w:marBottom w:val="0"/>
          <w:divBdr>
            <w:top w:val="none" w:sz="0" w:space="0" w:color="auto"/>
            <w:left w:val="none" w:sz="0" w:space="0" w:color="auto"/>
            <w:bottom w:val="none" w:sz="0" w:space="0" w:color="auto"/>
            <w:right w:val="none" w:sz="0" w:space="0" w:color="auto"/>
          </w:divBdr>
        </w:div>
      </w:divsChild>
    </w:div>
    <w:div w:id="1522163329">
      <w:bodyDiv w:val="1"/>
      <w:marLeft w:val="0"/>
      <w:marRight w:val="0"/>
      <w:marTop w:val="0"/>
      <w:marBottom w:val="0"/>
      <w:divBdr>
        <w:top w:val="none" w:sz="0" w:space="0" w:color="auto"/>
        <w:left w:val="none" w:sz="0" w:space="0" w:color="auto"/>
        <w:bottom w:val="none" w:sz="0" w:space="0" w:color="auto"/>
        <w:right w:val="none" w:sz="0" w:space="0" w:color="auto"/>
      </w:divBdr>
      <w:divsChild>
        <w:div w:id="49354689">
          <w:marLeft w:val="640"/>
          <w:marRight w:val="0"/>
          <w:marTop w:val="0"/>
          <w:marBottom w:val="0"/>
          <w:divBdr>
            <w:top w:val="none" w:sz="0" w:space="0" w:color="auto"/>
            <w:left w:val="none" w:sz="0" w:space="0" w:color="auto"/>
            <w:bottom w:val="none" w:sz="0" w:space="0" w:color="auto"/>
            <w:right w:val="none" w:sz="0" w:space="0" w:color="auto"/>
          </w:divBdr>
        </w:div>
        <w:div w:id="52850445">
          <w:marLeft w:val="640"/>
          <w:marRight w:val="0"/>
          <w:marTop w:val="0"/>
          <w:marBottom w:val="0"/>
          <w:divBdr>
            <w:top w:val="none" w:sz="0" w:space="0" w:color="auto"/>
            <w:left w:val="none" w:sz="0" w:space="0" w:color="auto"/>
            <w:bottom w:val="none" w:sz="0" w:space="0" w:color="auto"/>
            <w:right w:val="none" w:sz="0" w:space="0" w:color="auto"/>
          </w:divBdr>
        </w:div>
        <w:div w:id="97258195">
          <w:marLeft w:val="640"/>
          <w:marRight w:val="0"/>
          <w:marTop w:val="0"/>
          <w:marBottom w:val="0"/>
          <w:divBdr>
            <w:top w:val="none" w:sz="0" w:space="0" w:color="auto"/>
            <w:left w:val="none" w:sz="0" w:space="0" w:color="auto"/>
            <w:bottom w:val="none" w:sz="0" w:space="0" w:color="auto"/>
            <w:right w:val="none" w:sz="0" w:space="0" w:color="auto"/>
          </w:divBdr>
        </w:div>
        <w:div w:id="97407178">
          <w:marLeft w:val="640"/>
          <w:marRight w:val="0"/>
          <w:marTop w:val="0"/>
          <w:marBottom w:val="0"/>
          <w:divBdr>
            <w:top w:val="none" w:sz="0" w:space="0" w:color="auto"/>
            <w:left w:val="none" w:sz="0" w:space="0" w:color="auto"/>
            <w:bottom w:val="none" w:sz="0" w:space="0" w:color="auto"/>
            <w:right w:val="none" w:sz="0" w:space="0" w:color="auto"/>
          </w:divBdr>
        </w:div>
        <w:div w:id="102069552">
          <w:marLeft w:val="640"/>
          <w:marRight w:val="0"/>
          <w:marTop w:val="0"/>
          <w:marBottom w:val="0"/>
          <w:divBdr>
            <w:top w:val="none" w:sz="0" w:space="0" w:color="auto"/>
            <w:left w:val="none" w:sz="0" w:space="0" w:color="auto"/>
            <w:bottom w:val="none" w:sz="0" w:space="0" w:color="auto"/>
            <w:right w:val="none" w:sz="0" w:space="0" w:color="auto"/>
          </w:divBdr>
        </w:div>
        <w:div w:id="147986055">
          <w:marLeft w:val="640"/>
          <w:marRight w:val="0"/>
          <w:marTop w:val="0"/>
          <w:marBottom w:val="0"/>
          <w:divBdr>
            <w:top w:val="none" w:sz="0" w:space="0" w:color="auto"/>
            <w:left w:val="none" w:sz="0" w:space="0" w:color="auto"/>
            <w:bottom w:val="none" w:sz="0" w:space="0" w:color="auto"/>
            <w:right w:val="none" w:sz="0" w:space="0" w:color="auto"/>
          </w:divBdr>
        </w:div>
        <w:div w:id="174155872">
          <w:marLeft w:val="640"/>
          <w:marRight w:val="0"/>
          <w:marTop w:val="0"/>
          <w:marBottom w:val="0"/>
          <w:divBdr>
            <w:top w:val="none" w:sz="0" w:space="0" w:color="auto"/>
            <w:left w:val="none" w:sz="0" w:space="0" w:color="auto"/>
            <w:bottom w:val="none" w:sz="0" w:space="0" w:color="auto"/>
            <w:right w:val="none" w:sz="0" w:space="0" w:color="auto"/>
          </w:divBdr>
        </w:div>
        <w:div w:id="201133821">
          <w:marLeft w:val="640"/>
          <w:marRight w:val="0"/>
          <w:marTop w:val="0"/>
          <w:marBottom w:val="0"/>
          <w:divBdr>
            <w:top w:val="none" w:sz="0" w:space="0" w:color="auto"/>
            <w:left w:val="none" w:sz="0" w:space="0" w:color="auto"/>
            <w:bottom w:val="none" w:sz="0" w:space="0" w:color="auto"/>
            <w:right w:val="none" w:sz="0" w:space="0" w:color="auto"/>
          </w:divBdr>
        </w:div>
        <w:div w:id="229074511">
          <w:marLeft w:val="640"/>
          <w:marRight w:val="0"/>
          <w:marTop w:val="0"/>
          <w:marBottom w:val="0"/>
          <w:divBdr>
            <w:top w:val="none" w:sz="0" w:space="0" w:color="auto"/>
            <w:left w:val="none" w:sz="0" w:space="0" w:color="auto"/>
            <w:bottom w:val="none" w:sz="0" w:space="0" w:color="auto"/>
            <w:right w:val="none" w:sz="0" w:space="0" w:color="auto"/>
          </w:divBdr>
        </w:div>
        <w:div w:id="250966952">
          <w:marLeft w:val="640"/>
          <w:marRight w:val="0"/>
          <w:marTop w:val="0"/>
          <w:marBottom w:val="0"/>
          <w:divBdr>
            <w:top w:val="none" w:sz="0" w:space="0" w:color="auto"/>
            <w:left w:val="none" w:sz="0" w:space="0" w:color="auto"/>
            <w:bottom w:val="none" w:sz="0" w:space="0" w:color="auto"/>
            <w:right w:val="none" w:sz="0" w:space="0" w:color="auto"/>
          </w:divBdr>
        </w:div>
        <w:div w:id="264923710">
          <w:marLeft w:val="640"/>
          <w:marRight w:val="0"/>
          <w:marTop w:val="0"/>
          <w:marBottom w:val="0"/>
          <w:divBdr>
            <w:top w:val="none" w:sz="0" w:space="0" w:color="auto"/>
            <w:left w:val="none" w:sz="0" w:space="0" w:color="auto"/>
            <w:bottom w:val="none" w:sz="0" w:space="0" w:color="auto"/>
            <w:right w:val="none" w:sz="0" w:space="0" w:color="auto"/>
          </w:divBdr>
        </w:div>
        <w:div w:id="290400838">
          <w:marLeft w:val="640"/>
          <w:marRight w:val="0"/>
          <w:marTop w:val="0"/>
          <w:marBottom w:val="0"/>
          <w:divBdr>
            <w:top w:val="none" w:sz="0" w:space="0" w:color="auto"/>
            <w:left w:val="none" w:sz="0" w:space="0" w:color="auto"/>
            <w:bottom w:val="none" w:sz="0" w:space="0" w:color="auto"/>
            <w:right w:val="none" w:sz="0" w:space="0" w:color="auto"/>
          </w:divBdr>
        </w:div>
        <w:div w:id="298413341">
          <w:marLeft w:val="640"/>
          <w:marRight w:val="0"/>
          <w:marTop w:val="0"/>
          <w:marBottom w:val="0"/>
          <w:divBdr>
            <w:top w:val="none" w:sz="0" w:space="0" w:color="auto"/>
            <w:left w:val="none" w:sz="0" w:space="0" w:color="auto"/>
            <w:bottom w:val="none" w:sz="0" w:space="0" w:color="auto"/>
            <w:right w:val="none" w:sz="0" w:space="0" w:color="auto"/>
          </w:divBdr>
        </w:div>
        <w:div w:id="304625412">
          <w:marLeft w:val="640"/>
          <w:marRight w:val="0"/>
          <w:marTop w:val="0"/>
          <w:marBottom w:val="0"/>
          <w:divBdr>
            <w:top w:val="none" w:sz="0" w:space="0" w:color="auto"/>
            <w:left w:val="none" w:sz="0" w:space="0" w:color="auto"/>
            <w:bottom w:val="none" w:sz="0" w:space="0" w:color="auto"/>
            <w:right w:val="none" w:sz="0" w:space="0" w:color="auto"/>
          </w:divBdr>
        </w:div>
        <w:div w:id="352340715">
          <w:marLeft w:val="640"/>
          <w:marRight w:val="0"/>
          <w:marTop w:val="0"/>
          <w:marBottom w:val="0"/>
          <w:divBdr>
            <w:top w:val="none" w:sz="0" w:space="0" w:color="auto"/>
            <w:left w:val="none" w:sz="0" w:space="0" w:color="auto"/>
            <w:bottom w:val="none" w:sz="0" w:space="0" w:color="auto"/>
            <w:right w:val="none" w:sz="0" w:space="0" w:color="auto"/>
          </w:divBdr>
        </w:div>
        <w:div w:id="356124822">
          <w:marLeft w:val="640"/>
          <w:marRight w:val="0"/>
          <w:marTop w:val="0"/>
          <w:marBottom w:val="0"/>
          <w:divBdr>
            <w:top w:val="none" w:sz="0" w:space="0" w:color="auto"/>
            <w:left w:val="none" w:sz="0" w:space="0" w:color="auto"/>
            <w:bottom w:val="none" w:sz="0" w:space="0" w:color="auto"/>
            <w:right w:val="none" w:sz="0" w:space="0" w:color="auto"/>
          </w:divBdr>
        </w:div>
        <w:div w:id="364135278">
          <w:marLeft w:val="640"/>
          <w:marRight w:val="0"/>
          <w:marTop w:val="0"/>
          <w:marBottom w:val="0"/>
          <w:divBdr>
            <w:top w:val="none" w:sz="0" w:space="0" w:color="auto"/>
            <w:left w:val="none" w:sz="0" w:space="0" w:color="auto"/>
            <w:bottom w:val="none" w:sz="0" w:space="0" w:color="auto"/>
            <w:right w:val="none" w:sz="0" w:space="0" w:color="auto"/>
          </w:divBdr>
        </w:div>
        <w:div w:id="374082028">
          <w:marLeft w:val="640"/>
          <w:marRight w:val="0"/>
          <w:marTop w:val="0"/>
          <w:marBottom w:val="0"/>
          <w:divBdr>
            <w:top w:val="none" w:sz="0" w:space="0" w:color="auto"/>
            <w:left w:val="none" w:sz="0" w:space="0" w:color="auto"/>
            <w:bottom w:val="none" w:sz="0" w:space="0" w:color="auto"/>
            <w:right w:val="none" w:sz="0" w:space="0" w:color="auto"/>
          </w:divBdr>
        </w:div>
        <w:div w:id="374308381">
          <w:marLeft w:val="640"/>
          <w:marRight w:val="0"/>
          <w:marTop w:val="0"/>
          <w:marBottom w:val="0"/>
          <w:divBdr>
            <w:top w:val="none" w:sz="0" w:space="0" w:color="auto"/>
            <w:left w:val="none" w:sz="0" w:space="0" w:color="auto"/>
            <w:bottom w:val="none" w:sz="0" w:space="0" w:color="auto"/>
            <w:right w:val="none" w:sz="0" w:space="0" w:color="auto"/>
          </w:divBdr>
        </w:div>
        <w:div w:id="398942236">
          <w:marLeft w:val="640"/>
          <w:marRight w:val="0"/>
          <w:marTop w:val="0"/>
          <w:marBottom w:val="0"/>
          <w:divBdr>
            <w:top w:val="none" w:sz="0" w:space="0" w:color="auto"/>
            <w:left w:val="none" w:sz="0" w:space="0" w:color="auto"/>
            <w:bottom w:val="none" w:sz="0" w:space="0" w:color="auto"/>
            <w:right w:val="none" w:sz="0" w:space="0" w:color="auto"/>
          </w:divBdr>
        </w:div>
        <w:div w:id="457987918">
          <w:marLeft w:val="640"/>
          <w:marRight w:val="0"/>
          <w:marTop w:val="0"/>
          <w:marBottom w:val="0"/>
          <w:divBdr>
            <w:top w:val="none" w:sz="0" w:space="0" w:color="auto"/>
            <w:left w:val="none" w:sz="0" w:space="0" w:color="auto"/>
            <w:bottom w:val="none" w:sz="0" w:space="0" w:color="auto"/>
            <w:right w:val="none" w:sz="0" w:space="0" w:color="auto"/>
          </w:divBdr>
        </w:div>
        <w:div w:id="476990511">
          <w:marLeft w:val="640"/>
          <w:marRight w:val="0"/>
          <w:marTop w:val="0"/>
          <w:marBottom w:val="0"/>
          <w:divBdr>
            <w:top w:val="none" w:sz="0" w:space="0" w:color="auto"/>
            <w:left w:val="none" w:sz="0" w:space="0" w:color="auto"/>
            <w:bottom w:val="none" w:sz="0" w:space="0" w:color="auto"/>
            <w:right w:val="none" w:sz="0" w:space="0" w:color="auto"/>
          </w:divBdr>
        </w:div>
        <w:div w:id="490482624">
          <w:marLeft w:val="640"/>
          <w:marRight w:val="0"/>
          <w:marTop w:val="0"/>
          <w:marBottom w:val="0"/>
          <w:divBdr>
            <w:top w:val="none" w:sz="0" w:space="0" w:color="auto"/>
            <w:left w:val="none" w:sz="0" w:space="0" w:color="auto"/>
            <w:bottom w:val="none" w:sz="0" w:space="0" w:color="auto"/>
            <w:right w:val="none" w:sz="0" w:space="0" w:color="auto"/>
          </w:divBdr>
        </w:div>
        <w:div w:id="530456031">
          <w:marLeft w:val="640"/>
          <w:marRight w:val="0"/>
          <w:marTop w:val="0"/>
          <w:marBottom w:val="0"/>
          <w:divBdr>
            <w:top w:val="none" w:sz="0" w:space="0" w:color="auto"/>
            <w:left w:val="none" w:sz="0" w:space="0" w:color="auto"/>
            <w:bottom w:val="none" w:sz="0" w:space="0" w:color="auto"/>
            <w:right w:val="none" w:sz="0" w:space="0" w:color="auto"/>
          </w:divBdr>
        </w:div>
        <w:div w:id="544870541">
          <w:marLeft w:val="640"/>
          <w:marRight w:val="0"/>
          <w:marTop w:val="0"/>
          <w:marBottom w:val="0"/>
          <w:divBdr>
            <w:top w:val="none" w:sz="0" w:space="0" w:color="auto"/>
            <w:left w:val="none" w:sz="0" w:space="0" w:color="auto"/>
            <w:bottom w:val="none" w:sz="0" w:space="0" w:color="auto"/>
            <w:right w:val="none" w:sz="0" w:space="0" w:color="auto"/>
          </w:divBdr>
        </w:div>
        <w:div w:id="556473948">
          <w:marLeft w:val="640"/>
          <w:marRight w:val="0"/>
          <w:marTop w:val="0"/>
          <w:marBottom w:val="0"/>
          <w:divBdr>
            <w:top w:val="none" w:sz="0" w:space="0" w:color="auto"/>
            <w:left w:val="none" w:sz="0" w:space="0" w:color="auto"/>
            <w:bottom w:val="none" w:sz="0" w:space="0" w:color="auto"/>
            <w:right w:val="none" w:sz="0" w:space="0" w:color="auto"/>
          </w:divBdr>
        </w:div>
        <w:div w:id="559096707">
          <w:marLeft w:val="640"/>
          <w:marRight w:val="0"/>
          <w:marTop w:val="0"/>
          <w:marBottom w:val="0"/>
          <w:divBdr>
            <w:top w:val="none" w:sz="0" w:space="0" w:color="auto"/>
            <w:left w:val="none" w:sz="0" w:space="0" w:color="auto"/>
            <w:bottom w:val="none" w:sz="0" w:space="0" w:color="auto"/>
            <w:right w:val="none" w:sz="0" w:space="0" w:color="auto"/>
          </w:divBdr>
        </w:div>
        <w:div w:id="573668663">
          <w:marLeft w:val="640"/>
          <w:marRight w:val="0"/>
          <w:marTop w:val="0"/>
          <w:marBottom w:val="0"/>
          <w:divBdr>
            <w:top w:val="none" w:sz="0" w:space="0" w:color="auto"/>
            <w:left w:val="none" w:sz="0" w:space="0" w:color="auto"/>
            <w:bottom w:val="none" w:sz="0" w:space="0" w:color="auto"/>
            <w:right w:val="none" w:sz="0" w:space="0" w:color="auto"/>
          </w:divBdr>
        </w:div>
        <w:div w:id="581262122">
          <w:marLeft w:val="640"/>
          <w:marRight w:val="0"/>
          <w:marTop w:val="0"/>
          <w:marBottom w:val="0"/>
          <w:divBdr>
            <w:top w:val="none" w:sz="0" w:space="0" w:color="auto"/>
            <w:left w:val="none" w:sz="0" w:space="0" w:color="auto"/>
            <w:bottom w:val="none" w:sz="0" w:space="0" w:color="auto"/>
            <w:right w:val="none" w:sz="0" w:space="0" w:color="auto"/>
          </w:divBdr>
        </w:div>
        <w:div w:id="590431571">
          <w:marLeft w:val="640"/>
          <w:marRight w:val="0"/>
          <w:marTop w:val="0"/>
          <w:marBottom w:val="0"/>
          <w:divBdr>
            <w:top w:val="none" w:sz="0" w:space="0" w:color="auto"/>
            <w:left w:val="none" w:sz="0" w:space="0" w:color="auto"/>
            <w:bottom w:val="none" w:sz="0" w:space="0" w:color="auto"/>
            <w:right w:val="none" w:sz="0" w:space="0" w:color="auto"/>
          </w:divBdr>
        </w:div>
        <w:div w:id="626132697">
          <w:marLeft w:val="640"/>
          <w:marRight w:val="0"/>
          <w:marTop w:val="0"/>
          <w:marBottom w:val="0"/>
          <w:divBdr>
            <w:top w:val="none" w:sz="0" w:space="0" w:color="auto"/>
            <w:left w:val="none" w:sz="0" w:space="0" w:color="auto"/>
            <w:bottom w:val="none" w:sz="0" w:space="0" w:color="auto"/>
            <w:right w:val="none" w:sz="0" w:space="0" w:color="auto"/>
          </w:divBdr>
        </w:div>
        <w:div w:id="627904811">
          <w:marLeft w:val="640"/>
          <w:marRight w:val="0"/>
          <w:marTop w:val="0"/>
          <w:marBottom w:val="0"/>
          <w:divBdr>
            <w:top w:val="none" w:sz="0" w:space="0" w:color="auto"/>
            <w:left w:val="none" w:sz="0" w:space="0" w:color="auto"/>
            <w:bottom w:val="none" w:sz="0" w:space="0" w:color="auto"/>
            <w:right w:val="none" w:sz="0" w:space="0" w:color="auto"/>
          </w:divBdr>
        </w:div>
        <w:div w:id="660738204">
          <w:marLeft w:val="640"/>
          <w:marRight w:val="0"/>
          <w:marTop w:val="0"/>
          <w:marBottom w:val="0"/>
          <w:divBdr>
            <w:top w:val="none" w:sz="0" w:space="0" w:color="auto"/>
            <w:left w:val="none" w:sz="0" w:space="0" w:color="auto"/>
            <w:bottom w:val="none" w:sz="0" w:space="0" w:color="auto"/>
            <w:right w:val="none" w:sz="0" w:space="0" w:color="auto"/>
          </w:divBdr>
        </w:div>
        <w:div w:id="711029793">
          <w:marLeft w:val="640"/>
          <w:marRight w:val="0"/>
          <w:marTop w:val="0"/>
          <w:marBottom w:val="0"/>
          <w:divBdr>
            <w:top w:val="none" w:sz="0" w:space="0" w:color="auto"/>
            <w:left w:val="none" w:sz="0" w:space="0" w:color="auto"/>
            <w:bottom w:val="none" w:sz="0" w:space="0" w:color="auto"/>
            <w:right w:val="none" w:sz="0" w:space="0" w:color="auto"/>
          </w:divBdr>
        </w:div>
        <w:div w:id="713848097">
          <w:marLeft w:val="640"/>
          <w:marRight w:val="0"/>
          <w:marTop w:val="0"/>
          <w:marBottom w:val="0"/>
          <w:divBdr>
            <w:top w:val="none" w:sz="0" w:space="0" w:color="auto"/>
            <w:left w:val="none" w:sz="0" w:space="0" w:color="auto"/>
            <w:bottom w:val="none" w:sz="0" w:space="0" w:color="auto"/>
            <w:right w:val="none" w:sz="0" w:space="0" w:color="auto"/>
          </w:divBdr>
        </w:div>
        <w:div w:id="735015124">
          <w:marLeft w:val="640"/>
          <w:marRight w:val="0"/>
          <w:marTop w:val="0"/>
          <w:marBottom w:val="0"/>
          <w:divBdr>
            <w:top w:val="none" w:sz="0" w:space="0" w:color="auto"/>
            <w:left w:val="none" w:sz="0" w:space="0" w:color="auto"/>
            <w:bottom w:val="none" w:sz="0" w:space="0" w:color="auto"/>
            <w:right w:val="none" w:sz="0" w:space="0" w:color="auto"/>
          </w:divBdr>
        </w:div>
        <w:div w:id="756445691">
          <w:marLeft w:val="640"/>
          <w:marRight w:val="0"/>
          <w:marTop w:val="0"/>
          <w:marBottom w:val="0"/>
          <w:divBdr>
            <w:top w:val="none" w:sz="0" w:space="0" w:color="auto"/>
            <w:left w:val="none" w:sz="0" w:space="0" w:color="auto"/>
            <w:bottom w:val="none" w:sz="0" w:space="0" w:color="auto"/>
            <w:right w:val="none" w:sz="0" w:space="0" w:color="auto"/>
          </w:divBdr>
        </w:div>
        <w:div w:id="848369535">
          <w:marLeft w:val="640"/>
          <w:marRight w:val="0"/>
          <w:marTop w:val="0"/>
          <w:marBottom w:val="0"/>
          <w:divBdr>
            <w:top w:val="none" w:sz="0" w:space="0" w:color="auto"/>
            <w:left w:val="none" w:sz="0" w:space="0" w:color="auto"/>
            <w:bottom w:val="none" w:sz="0" w:space="0" w:color="auto"/>
            <w:right w:val="none" w:sz="0" w:space="0" w:color="auto"/>
          </w:divBdr>
        </w:div>
        <w:div w:id="895749322">
          <w:marLeft w:val="640"/>
          <w:marRight w:val="0"/>
          <w:marTop w:val="0"/>
          <w:marBottom w:val="0"/>
          <w:divBdr>
            <w:top w:val="none" w:sz="0" w:space="0" w:color="auto"/>
            <w:left w:val="none" w:sz="0" w:space="0" w:color="auto"/>
            <w:bottom w:val="none" w:sz="0" w:space="0" w:color="auto"/>
            <w:right w:val="none" w:sz="0" w:space="0" w:color="auto"/>
          </w:divBdr>
        </w:div>
        <w:div w:id="896283294">
          <w:marLeft w:val="640"/>
          <w:marRight w:val="0"/>
          <w:marTop w:val="0"/>
          <w:marBottom w:val="0"/>
          <w:divBdr>
            <w:top w:val="none" w:sz="0" w:space="0" w:color="auto"/>
            <w:left w:val="none" w:sz="0" w:space="0" w:color="auto"/>
            <w:bottom w:val="none" w:sz="0" w:space="0" w:color="auto"/>
            <w:right w:val="none" w:sz="0" w:space="0" w:color="auto"/>
          </w:divBdr>
        </w:div>
        <w:div w:id="940840155">
          <w:marLeft w:val="640"/>
          <w:marRight w:val="0"/>
          <w:marTop w:val="0"/>
          <w:marBottom w:val="0"/>
          <w:divBdr>
            <w:top w:val="none" w:sz="0" w:space="0" w:color="auto"/>
            <w:left w:val="none" w:sz="0" w:space="0" w:color="auto"/>
            <w:bottom w:val="none" w:sz="0" w:space="0" w:color="auto"/>
            <w:right w:val="none" w:sz="0" w:space="0" w:color="auto"/>
          </w:divBdr>
        </w:div>
        <w:div w:id="962855051">
          <w:marLeft w:val="640"/>
          <w:marRight w:val="0"/>
          <w:marTop w:val="0"/>
          <w:marBottom w:val="0"/>
          <w:divBdr>
            <w:top w:val="none" w:sz="0" w:space="0" w:color="auto"/>
            <w:left w:val="none" w:sz="0" w:space="0" w:color="auto"/>
            <w:bottom w:val="none" w:sz="0" w:space="0" w:color="auto"/>
            <w:right w:val="none" w:sz="0" w:space="0" w:color="auto"/>
          </w:divBdr>
        </w:div>
        <w:div w:id="973410267">
          <w:marLeft w:val="640"/>
          <w:marRight w:val="0"/>
          <w:marTop w:val="0"/>
          <w:marBottom w:val="0"/>
          <w:divBdr>
            <w:top w:val="none" w:sz="0" w:space="0" w:color="auto"/>
            <w:left w:val="none" w:sz="0" w:space="0" w:color="auto"/>
            <w:bottom w:val="none" w:sz="0" w:space="0" w:color="auto"/>
            <w:right w:val="none" w:sz="0" w:space="0" w:color="auto"/>
          </w:divBdr>
        </w:div>
        <w:div w:id="1003580939">
          <w:marLeft w:val="640"/>
          <w:marRight w:val="0"/>
          <w:marTop w:val="0"/>
          <w:marBottom w:val="0"/>
          <w:divBdr>
            <w:top w:val="none" w:sz="0" w:space="0" w:color="auto"/>
            <w:left w:val="none" w:sz="0" w:space="0" w:color="auto"/>
            <w:bottom w:val="none" w:sz="0" w:space="0" w:color="auto"/>
            <w:right w:val="none" w:sz="0" w:space="0" w:color="auto"/>
          </w:divBdr>
        </w:div>
        <w:div w:id="1006396911">
          <w:marLeft w:val="640"/>
          <w:marRight w:val="0"/>
          <w:marTop w:val="0"/>
          <w:marBottom w:val="0"/>
          <w:divBdr>
            <w:top w:val="none" w:sz="0" w:space="0" w:color="auto"/>
            <w:left w:val="none" w:sz="0" w:space="0" w:color="auto"/>
            <w:bottom w:val="none" w:sz="0" w:space="0" w:color="auto"/>
            <w:right w:val="none" w:sz="0" w:space="0" w:color="auto"/>
          </w:divBdr>
        </w:div>
        <w:div w:id="1013723880">
          <w:marLeft w:val="640"/>
          <w:marRight w:val="0"/>
          <w:marTop w:val="0"/>
          <w:marBottom w:val="0"/>
          <w:divBdr>
            <w:top w:val="none" w:sz="0" w:space="0" w:color="auto"/>
            <w:left w:val="none" w:sz="0" w:space="0" w:color="auto"/>
            <w:bottom w:val="none" w:sz="0" w:space="0" w:color="auto"/>
            <w:right w:val="none" w:sz="0" w:space="0" w:color="auto"/>
          </w:divBdr>
        </w:div>
        <w:div w:id="1015882079">
          <w:marLeft w:val="640"/>
          <w:marRight w:val="0"/>
          <w:marTop w:val="0"/>
          <w:marBottom w:val="0"/>
          <w:divBdr>
            <w:top w:val="none" w:sz="0" w:space="0" w:color="auto"/>
            <w:left w:val="none" w:sz="0" w:space="0" w:color="auto"/>
            <w:bottom w:val="none" w:sz="0" w:space="0" w:color="auto"/>
            <w:right w:val="none" w:sz="0" w:space="0" w:color="auto"/>
          </w:divBdr>
        </w:div>
        <w:div w:id="1018702403">
          <w:marLeft w:val="640"/>
          <w:marRight w:val="0"/>
          <w:marTop w:val="0"/>
          <w:marBottom w:val="0"/>
          <w:divBdr>
            <w:top w:val="none" w:sz="0" w:space="0" w:color="auto"/>
            <w:left w:val="none" w:sz="0" w:space="0" w:color="auto"/>
            <w:bottom w:val="none" w:sz="0" w:space="0" w:color="auto"/>
            <w:right w:val="none" w:sz="0" w:space="0" w:color="auto"/>
          </w:divBdr>
        </w:div>
        <w:div w:id="1023435307">
          <w:marLeft w:val="640"/>
          <w:marRight w:val="0"/>
          <w:marTop w:val="0"/>
          <w:marBottom w:val="0"/>
          <w:divBdr>
            <w:top w:val="none" w:sz="0" w:space="0" w:color="auto"/>
            <w:left w:val="none" w:sz="0" w:space="0" w:color="auto"/>
            <w:bottom w:val="none" w:sz="0" w:space="0" w:color="auto"/>
            <w:right w:val="none" w:sz="0" w:space="0" w:color="auto"/>
          </w:divBdr>
        </w:div>
        <w:div w:id="1043359599">
          <w:marLeft w:val="640"/>
          <w:marRight w:val="0"/>
          <w:marTop w:val="0"/>
          <w:marBottom w:val="0"/>
          <w:divBdr>
            <w:top w:val="none" w:sz="0" w:space="0" w:color="auto"/>
            <w:left w:val="none" w:sz="0" w:space="0" w:color="auto"/>
            <w:bottom w:val="none" w:sz="0" w:space="0" w:color="auto"/>
            <w:right w:val="none" w:sz="0" w:space="0" w:color="auto"/>
          </w:divBdr>
        </w:div>
        <w:div w:id="1061372313">
          <w:marLeft w:val="640"/>
          <w:marRight w:val="0"/>
          <w:marTop w:val="0"/>
          <w:marBottom w:val="0"/>
          <w:divBdr>
            <w:top w:val="none" w:sz="0" w:space="0" w:color="auto"/>
            <w:left w:val="none" w:sz="0" w:space="0" w:color="auto"/>
            <w:bottom w:val="none" w:sz="0" w:space="0" w:color="auto"/>
            <w:right w:val="none" w:sz="0" w:space="0" w:color="auto"/>
          </w:divBdr>
        </w:div>
        <w:div w:id="1070421372">
          <w:marLeft w:val="640"/>
          <w:marRight w:val="0"/>
          <w:marTop w:val="0"/>
          <w:marBottom w:val="0"/>
          <w:divBdr>
            <w:top w:val="none" w:sz="0" w:space="0" w:color="auto"/>
            <w:left w:val="none" w:sz="0" w:space="0" w:color="auto"/>
            <w:bottom w:val="none" w:sz="0" w:space="0" w:color="auto"/>
            <w:right w:val="none" w:sz="0" w:space="0" w:color="auto"/>
          </w:divBdr>
        </w:div>
        <w:div w:id="1123885694">
          <w:marLeft w:val="640"/>
          <w:marRight w:val="0"/>
          <w:marTop w:val="0"/>
          <w:marBottom w:val="0"/>
          <w:divBdr>
            <w:top w:val="none" w:sz="0" w:space="0" w:color="auto"/>
            <w:left w:val="none" w:sz="0" w:space="0" w:color="auto"/>
            <w:bottom w:val="none" w:sz="0" w:space="0" w:color="auto"/>
            <w:right w:val="none" w:sz="0" w:space="0" w:color="auto"/>
          </w:divBdr>
        </w:div>
        <w:div w:id="1129980607">
          <w:marLeft w:val="640"/>
          <w:marRight w:val="0"/>
          <w:marTop w:val="0"/>
          <w:marBottom w:val="0"/>
          <w:divBdr>
            <w:top w:val="none" w:sz="0" w:space="0" w:color="auto"/>
            <w:left w:val="none" w:sz="0" w:space="0" w:color="auto"/>
            <w:bottom w:val="none" w:sz="0" w:space="0" w:color="auto"/>
            <w:right w:val="none" w:sz="0" w:space="0" w:color="auto"/>
          </w:divBdr>
        </w:div>
        <w:div w:id="1156654865">
          <w:marLeft w:val="640"/>
          <w:marRight w:val="0"/>
          <w:marTop w:val="0"/>
          <w:marBottom w:val="0"/>
          <w:divBdr>
            <w:top w:val="none" w:sz="0" w:space="0" w:color="auto"/>
            <w:left w:val="none" w:sz="0" w:space="0" w:color="auto"/>
            <w:bottom w:val="none" w:sz="0" w:space="0" w:color="auto"/>
            <w:right w:val="none" w:sz="0" w:space="0" w:color="auto"/>
          </w:divBdr>
        </w:div>
        <w:div w:id="1176185479">
          <w:marLeft w:val="640"/>
          <w:marRight w:val="0"/>
          <w:marTop w:val="0"/>
          <w:marBottom w:val="0"/>
          <w:divBdr>
            <w:top w:val="none" w:sz="0" w:space="0" w:color="auto"/>
            <w:left w:val="none" w:sz="0" w:space="0" w:color="auto"/>
            <w:bottom w:val="none" w:sz="0" w:space="0" w:color="auto"/>
            <w:right w:val="none" w:sz="0" w:space="0" w:color="auto"/>
          </w:divBdr>
        </w:div>
        <w:div w:id="1216355028">
          <w:marLeft w:val="640"/>
          <w:marRight w:val="0"/>
          <w:marTop w:val="0"/>
          <w:marBottom w:val="0"/>
          <w:divBdr>
            <w:top w:val="none" w:sz="0" w:space="0" w:color="auto"/>
            <w:left w:val="none" w:sz="0" w:space="0" w:color="auto"/>
            <w:bottom w:val="none" w:sz="0" w:space="0" w:color="auto"/>
            <w:right w:val="none" w:sz="0" w:space="0" w:color="auto"/>
          </w:divBdr>
        </w:div>
        <w:div w:id="1216818146">
          <w:marLeft w:val="640"/>
          <w:marRight w:val="0"/>
          <w:marTop w:val="0"/>
          <w:marBottom w:val="0"/>
          <w:divBdr>
            <w:top w:val="none" w:sz="0" w:space="0" w:color="auto"/>
            <w:left w:val="none" w:sz="0" w:space="0" w:color="auto"/>
            <w:bottom w:val="none" w:sz="0" w:space="0" w:color="auto"/>
            <w:right w:val="none" w:sz="0" w:space="0" w:color="auto"/>
          </w:divBdr>
        </w:div>
        <w:div w:id="1239558358">
          <w:marLeft w:val="640"/>
          <w:marRight w:val="0"/>
          <w:marTop w:val="0"/>
          <w:marBottom w:val="0"/>
          <w:divBdr>
            <w:top w:val="none" w:sz="0" w:space="0" w:color="auto"/>
            <w:left w:val="none" w:sz="0" w:space="0" w:color="auto"/>
            <w:bottom w:val="none" w:sz="0" w:space="0" w:color="auto"/>
            <w:right w:val="none" w:sz="0" w:space="0" w:color="auto"/>
          </w:divBdr>
        </w:div>
        <w:div w:id="1277953344">
          <w:marLeft w:val="640"/>
          <w:marRight w:val="0"/>
          <w:marTop w:val="0"/>
          <w:marBottom w:val="0"/>
          <w:divBdr>
            <w:top w:val="none" w:sz="0" w:space="0" w:color="auto"/>
            <w:left w:val="none" w:sz="0" w:space="0" w:color="auto"/>
            <w:bottom w:val="none" w:sz="0" w:space="0" w:color="auto"/>
            <w:right w:val="none" w:sz="0" w:space="0" w:color="auto"/>
          </w:divBdr>
        </w:div>
        <w:div w:id="1291668518">
          <w:marLeft w:val="640"/>
          <w:marRight w:val="0"/>
          <w:marTop w:val="0"/>
          <w:marBottom w:val="0"/>
          <w:divBdr>
            <w:top w:val="none" w:sz="0" w:space="0" w:color="auto"/>
            <w:left w:val="none" w:sz="0" w:space="0" w:color="auto"/>
            <w:bottom w:val="none" w:sz="0" w:space="0" w:color="auto"/>
            <w:right w:val="none" w:sz="0" w:space="0" w:color="auto"/>
          </w:divBdr>
        </w:div>
        <w:div w:id="1291939882">
          <w:marLeft w:val="640"/>
          <w:marRight w:val="0"/>
          <w:marTop w:val="0"/>
          <w:marBottom w:val="0"/>
          <w:divBdr>
            <w:top w:val="none" w:sz="0" w:space="0" w:color="auto"/>
            <w:left w:val="none" w:sz="0" w:space="0" w:color="auto"/>
            <w:bottom w:val="none" w:sz="0" w:space="0" w:color="auto"/>
            <w:right w:val="none" w:sz="0" w:space="0" w:color="auto"/>
          </w:divBdr>
        </w:div>
        <w:div w:id="1380670752">
          <w:marLeft w:val="640"/>
          <w:marRight w:val="0"/>
          <w:marTop w:val="0"/>
          <w:marBottom w:val="0"/>
          <w:divBdr>
            <w:top w:val="none" w:sz="0" w:space="0" w:color="auto"/>
            <w:left w:val="none" w:sz="0" w:space="0" w:color="auto"/>
            <w:bottom w:val="none" w:sz="0" w:space="0" w:color="auto"/>
            <w:right w:val="none" w:sz="0" w:space="0" w:color="auto"/>
          </w:divBdr>
        </w:div>
        <w:div w:id="1387685005">
          <w:marLeft w:val="640"/>
          <w:marRight w:val="0"/>
          <w:marTop w:val="0"/>
          <w:marBottom w:val="0"/>
          <w:divBdr>
            <w:top w:val="none" w:sz="0" w:space="0" w:color="auto"/>
            <w:left w:val="none" w:sz="0" w:space="0" w:color="auto"/>
            <w:bottom w:val="none" w:sz="0" w:space="0" w:color="auto"/>
            <w:right w:val="none" w:sz="0" w:space="0" w:color="auto"/>
          </w:divBdr>
        </w:div>
        <w:div w:id="1402367967">
          <w:marLeft w:val="640"/>
          <w:marRight w:val="0"/>
          <w:marTop w:val="0"/>
          <w:marBottom w:val="0"/>
          <w:divBdr>
            <w:top w:val="none" w:sz="0" w:space="0" w:color="auto"/>
            <w:left w:val="none" w:sz="0" w:space="0" w:color="auto"/>
            <w:bottom w:val="none" w:sz="0" w:space="0" w:color="auto"/>
            <w:right w:val="none" w:sz="0" w:space="0" w:color="auto"/>
          </w:divBdr>
        </w:div>
        <w:div w:id="1433823457">
          <w:marLeft w:val="640"/>
          <w:marRight w:val="0"/>
          <w:marTop w:val="0"/>
          <w:marBottom w:val="0"/>
          <w:divBdr>
            <w:top w:val="none" w:sz="0" w:space="0" w:color="auto"/>
            <w:left w:val="none" w:sz="0" w:space="0" w:color="auto"/>
            <w:bottom w:val="none" w:sz="0" w:space="0" w:color="auto"/>
            <w:right w:val="none" w:sz="0" w:space="0" w:color="auto"/>
          </w:divBdr>
        </w:div>
        <w:div w:id="1460152632">
          <w:marLeft w:val="640"/>
          <w:marRight w:val="0"/>
          <w:marTop w:val="0"/>
          <w:marBottom w:val="0"/>
          <w:divBdr>
            <w:top w:val="none" w:sz="0" w:space="0" w:color="auto"/>
            <w:left w:val="none" w:sz="0" w:space="0" w:color="auto"/>
            <w:bottom w:val="none" w:sz="0" w:space="0" w:color="auto"/>
            <w:right w:val="none" w:sz="0" w:space="0" w:color="auto"/>
          </w:divBdr>
        </w:div>
        <w:div w:id="1464470542">
          <w:marLeft w:val="640"/>
          <w:marRight w:val="0"/>
          <w:marTop w:val="0"/>
          <w:marBottom w:val="0"/>
          <w:divBdr>
            <w:top w:val="none" w:sz="0" w:space="0" w:color="auto"/>
            <w:left w:val="none" w:sz="0" w:space="0" w:color="auto"/>
            <w:bottom w:val="none" w:sz="0" w:space="0" w:color="auto"/>
            <w:right w:val="none" w:sz="0" w:space="0" w:color="auto"/>
          </w:divBdr>
        </w:div>
        <w:div w:id="1487625434">
          <w:marLeft w:val="640"/>
          <w:marRight w:val="0"/>
          <w:marTop w:val="0"/>
          <w:marBottom w:val="0"/>
          <w:divBdr>
            <w:top w:val="none" w:sz="0" w:space="0" w:color="auto"/>
            <w:left w:val="none" w:sz="0" w:space="0" w:color="auto"/>
            <w:bottom w:val="none" w:sz="0" w:space="0" w:color="auto"/>
            <w:right w:val="none" w:sz="0" w:space="0" w:color="auto"/>
          </w:divBdr>
        </w:div>
        <w:div w:id="1491825977">
          <w:marLeft w:val="640"/>
          <w:marRight w:val="0"/>
          <w:marTop w:val="0"/>
          <w:marBottom w:val="0"/>
          <w:divBdr>
            <w:top w:val="none" w:sz="0" w:space="0" w:color="auto"/>
            <w:left w:val="none" w:sz="0" w:space="0" w:color="auto"/>
            <w:bottom w:val="none" w:sz="0" w:space="0" w:color="auto"/>
            <w:right w:val="none" w:sz="0" w:space="0" w:color="auto"/>
          </w:divBdr>
        </w:div>
        <w:div w:id="1492868313">
          <w:marLeft w:val="640"/>
          <w:marRight w:val="0"/>
          <w:marTop w:val="0"/>
          <w:marBottom w:val="0"/>
          <w:divBdr>
            <w:top w:val="none" w:sz="0" w:space="0" w:color="auto"/>
            <w:left w:val="none" w:sz="0" w:space="0" w:color="auto"/>
            <w:bottom w:val="none" w:sz="0" w:space="0" w:color="auto"/>
            <w:right w:val="none" w:sz="0" w:space="0" w:color="auto"/>
          </w:divBdr>
        </w:div>
        <w:div w:id="1517424880">
          <w:marLeft w:val="640"/>
          <w:marRight w:val="0"/>
          <w:marTop w:val="0"/>
          <w:marBottom w:val="0"/>
          <w:divBdr>
            <w:top w:val="none" w:sz="0" w:space="0" w:color="auto"/>
            <w:left w:val="none" w:sz="0" w:space="0" w:color="auto"/>
            <w:bottom w:val="none" w:sz="0" w:space="0" w:color="auto"/>
            <w:right w:val="none" w:sz="0" w:space="0" w:color="auto"/>
          </w:divBdr>
        </w:div>
        <w:div w:id="1556968507">
          <w:marLeft w:val="640"/>
          <w:marRight w:val="0"/>
          <w:marTop w:val="0"/>
          <w:marBottom w:val="0"/>
          <w:divBdr>
            <w:top w:val="none" w:sz="0" w:space="0" w:color="auto"/>
            <w:left w:val="none" w:sz="0" w:space="0" w:color="auto"/>
            <w:bottom w:val="none" w:sz="0" w:space="0" w:color="auto"/>
            <w:right w:val="none" w:sz="0" w:space="0" w:color="auto"/>
          </w:divBdr>
        </w:div>
        <w:div w:id="1598518364">
          <w:marLeft w:val="640"/>
          <w:marRight w:val="0"/>
          <w:marTop w:val="0"/>
          <w:marBottom w:val="0"/>
          <w:divBdr>
            <w:top w:val="none" w:sz="0" w:space="0" w:color="auto"/>
            <w:left w:val="none" w:sz="0" w:space="0" w:color="auto"/>
            <w:bottom w:val="none" w:sz="0" w:space="0" w:color="auto"/>
            <w:right w:val="none" w:sz="0" w:space="0" w:color="auto"/>
          </w:divBdr>
        </w:div>
        <w:div w:id="1656181102">
          <w:marLeft w:val="640"/>
          <w:marRight w:val="0"/>
          <w:marTop w:val="0"/>
          <w:marBottom w:val="0"/>
          <w:divBdr>
            <w:top w:val="none" w:sz="0" w:space="0" w:color="auto"/>
            <w:left w:val="none" w:sz="0" w:space="0" w:color="auto"/>
            <w:bottom w:val="none" w:sz="0" w:space="0" w:color="auto"/>
            <w:right w:val="none" w:sz="0" w:space="0" w:color="auto"/>
          </w:divBdr>
        </w:div>
        <w:div w:id="1667630908">
          <w:marLeft w:val="640"/>
          <w:marRight w:val="0"/>
          <w:marTop w:val="0"/>
          <w:marBottom w:val="0"/>
          <w:divBdr>
            <w:top w:val="none" w:sz="0" w:space="0" w:color="auto"/>
            <w:left w:val="none" w:sz="0" w:space="0" w:color="auto"/>
            <w:bottom w:val="none" w:sz="0" w:space="0" w:color="auto"/>
            <w:right w:val="none" w:sz="0" w:space="0" w:color="auto"/>
          </w:divBdr>
        </w:div>
        <w:div w:id="1669095481">
          <w:marLeft w:val="640"/>
          <w:marRight w:val="0"/>
          <w:marTop w:val="0"/>
          <w:marBottom w:val="0"/>
          <w:divBdr>
            <w:top w:val="none" w:sz="0" w:space="0" w:color="auto"/>
            <w:left w:val="none" w:sz="0" w:space="0" w:color="auto"/>
            <w:bottom w:val="none" w:sz="0" w:space="0" w:color="auto"/>
            <w:right w:val="none" w:sz="0" w:space="0" w:color="auto"/>
          </w:divBdr>
        </w:div>
        <w:div w:id="1715807100">
          <w:marLeft w:val="640"/>
          <w:marRight w:val="0"/>
          <w:marTop w:val="0"/>
          <w:marBottom w:val="0"/>
          <w:divBdr>
            <w:top w:val="none" w:sz="0" w:space="0" w:color="auto"/>
            <w:left w:val="none" w:sz="0" w:space="0" w:color="auto"/>
            <w:bottom w:val="none" w:sz="0" w:space="0" w:color="auto"/>
            <w:right w:val="none" w:sz="0" w:space="0" w:color="auto"/>
          </w:divBdr>
        </w:div>
        <w:div w:id="1716001997">
          <w:marLeft w:val="640"/>
          <w:marRight w:val="0"/>
          <w:marTop w:val="0"/>
          <w:marBottom w:val="0"/>
          <w:divBdr>
            <w:top w:val="none" w:sz="0" w:space="0" w:color="auto"/>
            <w:left w:val="none" w:sz="0" w:space="0" w:color="auto"/>
            <w:bottom w:val="none" w:sz="0" w:space="0" w:color="auto"/>
            <w:right w:val="none" w:sz="0" w:space="0" w:color="auto"/>
          </w:divBdr>
        </w:div>
        <w:div w:id="1725984871">
          <w:marLeft w:val="640"/>
          <w:marRight w:val="0"/>
          <w:marTop w:val="0"/>
          <w:marBottom w:val="0"/>
          <w:divBdr>
            <w:top w:val="none" w:sz="0" w:space="0" w:color="auto"/>
            <w:left w:val="none" w:sz="0" w:space="0" w:color="auto"/>
            <w:bottom w:val="none" w:sz="0" w:space="0" w:color="auto"/>
            <w:right w:val="none" w:sz="0" w:space="0" w:color="auto"/>
          </w:divBdr>
        </w:div>
        <w:div w:id="1777410174">
          <w:marLeft w:val="640"/>
          <w:marRight w:val="0"/>
          <w:marTop w:val="0"/>
          <w:marBottom w:val="0"/>
          <w:divBdr>
            <w:top w:val="none" w:sz="0" w:space="0" w:color="auto"/>
            <w:left w:val="none" w:sz="0" w:space="0" w:color="auto"/>
            <w:bottom w:val="none" w:sz="0" w:space="0" w:color="auto"/>
            <w:right w:val="none" w:sz="0" w:space="0" w:color="auto"/>
          </w:divBdr>
        </w:div>
        <w:div w:id="1868252375">
          <w:marLeft w:val="640"/>
          <w:marRight w:val="0"/>
          <w:marTop w:val="0"/>
          <w:marBottom w:val="0"/>
          <w:divBdr>
            <w:top w:val="none" w:sz="0" w:space="0" w:color="auto"/>
            <w:left w:val="none" w:sz="0" w:space="0" w:color="auto"/>
            <w:bottom w:val="none" w:sz="0" w:space="0" w:color="auto"/>
            <w:right w:val="none" w:sz="0" w:space="0" w:color="auto"/>
          </w:divBdr>
        </w:div>
        <w:div w:id="1870407804">
          <w:marLeft w:val="640"/>
          <w:marRight w:val="0"/>
          <w:marTop w:val="0"/>
          <w:marBottom w:val="0"/>
          <w:divBdr>
            <w:top w:val="none" w:sz="0" w:space="0" w:color="auto"/>
            <w:left w:val="none" w:sz="0" w:space="0" w:color="auto"/>
            <w:bottom w:val="none" w:sz="0" w:space="0" w:color="auto"/>
            <w:right w:val="none" w:sz="0" w:space="0" w:color="auto"/>
          </w:divBdr>
        </w:div>
        <w:div w:id="1921521742">
          <w:marLeft w:val="640"/>
          <w:marRight w:val="0"/>
          <w:marTop w:val="0"/>
          <w:marBottom w:val="0"/>
          <w:divBdr>
            <w:top w:val="none" w:sz="0" w:space="0" w:color="auto"/>
            <w:left w:val="none" w:sz="0" w:space="0" w:color="auto"/>
            <w:bottom w:val="none" w:sz="0" w:space="0" w:color="auto"/>
            <w:right w:val="none" w:sz="0" w:space="0" w:color="auto"/>
          </w:divBdr>
        </w:div>
        <w:div w:id="1937522622">
          <w:marLeft w:val="640"/>
          <w:marRight w:val="0"/>
          <w:marTop w:val="0"/>
          <w:marBottom w:val="0"/>
          <w:divBdr>
            <w:top w:val="none" w:sz="0" w:space="0" w:color="auto"/>
            <w:left w:val="none" w:sz="0" w:space="0" w:color="auto"/>
            <w:bottom w:val="none" w:sz="0" w:space="0" w:color="auto"/>
            <w:right w:val="none" w:sz="0" w:space="0" w:color="auto"/>
          </w:divBdr>
        </w:div>
        <w:div w:id="1939870954">
          <w:marLeft w:val="640"/>
          <w:marRight w:val="0"/>
          <w:marTop w:val="0"/>
          <w:marBottom w:val="0"/>
          <w:divBdr>
            <w:top w:val="none" w:sz="0" w:space="0" w:color="auto"/>
            <w:left w:val="none" w:sz="0" w:space="0" w:color="auto"/>
            <w:bottom w:val="none" w:sz="0" w:space="0" w:color="auto"/>
            <w:right w:val="none" w:sz="0" w:space="0" w:color="auto"/>
          </w:divBdr>
        </w:div>
        <w:div w:id="1964116232">
          <w:marLeft w:val="640"/>
          <w:marRight w:val="0"/>
          <w:marTop w:val="0"/>
          <w:marBottom w:val="0"/>
          <w:divBdr>
            <w:top w:val="none" w:sz="0" w:space="0" w:color="auto"/>
            <w:left w:val="none" w:sz="0" w:space="0" w:color="auto"/>
            <w:bottom w:val="none" w:sz="0" w:space="0" w:color="auto"/>
            <w:right w:val="none" w:sz="0" w:space="0" w:color="auto"/>
          </w:divBdr>
        </w:div>
        <w:div w:id="1966764739">
          <w:marLeft w:val="640"/>
          <w:marRight w:val="0"/>
          <w:marTop w:val="0"/>
          <w:marBottom w:val="0"/>
          <w:divBdr>
            <w:top w:val="none" w:sz="0" w:space="0" w:color="auto"/>
            <w:left w:val="none" w:sz="0" w:space="0" w:color="auto"/>
            <w:bottom w:val="none" w:sz="0" w:space="0" w:color="auto"/>
            <w:right w:val="none" w:sz="0" w:space="0" w:color="auto"/>
          </w:divBdr>
        </w:div>
        <w:div w:id="1982733672">
          <w:marLeft w:val="640"/>
          <w:marRight w:val="0"/>
          <w:marTop w:val="0"/>
          <w:marBottom w:val="0"/>
          <w:divBdr>
            <w:top w:val="none" w:sz="0" w:space="0" w:color="auto"/>
            <w:left w:val="none" w:sz="0" w:space="0" w:color="auto"/>
            <w:bottom w:val="none" w:sz="0" w:space="0" w:color="auto"/>
            <w:right w:val="none" w:sz="0" w:space="0" w:color="auto"/>
          </w:divBdr>
        </w:div>
        <w:div w:id="2001076924">
          <w:marLeft w:val="640"/>
          <w:marRight w:val="0"/>
          <w:marTop w:val="0"/>
          <w:marBottom w:val="0"/>
          <w:divBdr>
            <w:top w:val="none" w:sz="0" w:space="0" w:color="auto"/>
            <w:left w:val="none" w:sz="0" w:space="0" w:color="auto"/>
            <w:bottom w:val="none" w:sz="0" w:space="0" w:color="auto"/>
            <w:right w:val="none" w:sz="0" w:space="0" w:color="auto"/>
          </w:divBdr>
        </w:div>
        <w:div w:id="2011525091">
          <w:marLeft w:val="640"/>
          <w:marRight w:val="0"/>
          <w:marTop w:val="0"/>
          <w:marBottom w:val="0"/>
          <w:divBdr>
            <w:top w:val="none" w:sz="0" w:space="0" w:color="auto"/>
            <w:left w:val="none" w:sz="0" w:space="0" w:color="auto"/>
            <w:bottom w:val="none" w:sz="0" w:space="0" w:color="auto"/>
            <w:right w:val="none" w:sz="0" w:space="0" w:color="auto"/>
          </w:divBdr>
        </w:div>
        <w:div w:id="2040274833">
          <w:marLeft w:val="640"/>
          <w:marRight w:val="0"/>
          <w:marTop w:val="0"/>
          <w:marBottom w:val="0"/>
          <w:divBdr>
            <w:top w:val="none" w:sz="0" w:space="0" w:color="auto"/>
            <w:left w:val="none" w:sz="0" w:space="0" w:color="auto"/>
            <w:bottom w:val="none" w:sz="0" w:space="0" w:color="auto"/>
            <w:right w:val="none" w:sz="0" w:space="0" w:color="auto"/>
          </w:divBdr>
        </w:div>
        <w:div w:id="2076780373">
          <w:marLeft w:val="640"/>
          <w:marRight w:val="0"/>
          <w:marTop w:val="0"/>
          <w:marBottom w:val="0"/>
          <w:divBdr>
            <w:top w:val="none" w:sz="0" w:space="0" w:color="auto"/>
            <w:left w:val="none" w:sz="0" w:space="0" w:color="auto"/>
            <w:bottom w:val="none" w:sz="0" w:space="0" w:color="auto"/>
            <w:right w:val="none" w:sz="0" w:space="0" w:color="auto"/>
          </w:divBdr>
        </w:div>
        <w:div w:id="2087721277">
          <w:marLeft w:val="640"/>
          <w:marRight w:val="0"/>
          <w:marTop w:val="0"/>
          <w:marBottom w:val="0"/>
          <w:divBdr>
            <w:top w:val="none" w:sz="0" w:space="0" w:color="auto"/>
            <w:left w:val="none" w:sz="0" w:space="0" w:color="auto"/>
            <w:bottom w:val="none" w:sz="0" w:space="0" w:color="auto"/>
            <w:right w:val="none" w:sz="0" w:space="0" w:color="auto"/>
          </w:divBdr>
        </w:div>
        <w:div w:id="2141026995">
          <w:marLeft w:val="640"/>
          <w:marRight w:val="0"/>
          <w:marTop w:val="0"/>
          <w:marBottom w:val="0"/>
          <w:divBdr>
            <w:top w:val="none" w:sz="0" w:space="0" w:color="auto"/>
            <w:left w:val="none" w:sz="0" w:space="0" w:color="auto"/>
            <w:bottom w:val="none" w:sz="0" w:space="0" w:color="auto"/>
            <w:right w:val="none" w:sz="0" w:space="0" w:color="auto"/>
          </w:divBdr>
        </w:div>
        <w:div w:id="2144107218">
          <w:marLeft w:val="640"/>
          <w:marRight w:val="0"/>
          <w:marTop w:val="0"/>
          <w:marBottom w:val="0"/>
          <w:divBdr>
            <w:top w:val="none" w:sz="0" w:space="0" w:color="auto"/>
            <w:left w:val="none" w:sz="0" w:space="0" w:color="auto"/>
            <w:bottom w:val="none" w:sz="0" w:space="0" w:color="auto"/>
            <w:right w:val="none" w:sz="0" w:space="0" w:color="auto"/>
          </w:divBdr>
        </w:div>
      </w:divsChild>
    </w:div>
    <w:div w:id="1540975830">
      <w:bodyDiv w:val="1"/>
      <w:marLeft w:val="0"/>
      <w:marRight w:val="0"/>
      <w:marTop w:val="0"/>
      <w:marBottom w:val="0"/>
      <w:divBdr>
        <w:top w:val="none" w:sz="0" w:space="0" w:color="auto"/>
        <w:left w:val="none" w:sz="0" w:space="0" w:color="auto"/>
        <w:bottom w:val="none" w:sz="0" w:space="0" w:color="auto"/>
        <w:right w:val="none" w:sz="0" w:space="0" w:color="auto"/>
      </w:divBdr>
      <w:divsChild>
        <w:div w:id="7610527">
          <w:marLeft w:val="640"/>
          <w:marRight w:val="0"/>
          <w:marTop w:val="0"/>
          <w:marBottom w:val="0"/>
          <w:divBdr>
            <w:top w:val="none" w:sz="0" w:space="0" w:color="auto"/>
            <w:left w:val="none" w:sz="0" w:space="0" w:color="auto"/>
            <w:bottom w:val="none" w:sz="0" w:space="0" w:color="auto"/>
            <w:right w:val="none" w:sz="0" w:space="0" w:color="auto"/>
          </w:divBdr>
        </w:div>
        <w:div w:id="49309873">
          <w:marLeft w:val="640"/>
          <w:marRight w:val="0"/>
          <w:marTop w:val="0"/>
          <w:marBottom w:val="0"/>
          <w:divBdr>
            <w:top w:val="none" w:sz="0" w:space="0" w:color="auto"/>
            <w:left w:val="none" w:sz="0" w:space="0" w:color="auto"/>
            <w:bottom w:val="none" w:sz="0" w:space="0" w:color="auto"/>
            <w:right w:val="none" w:sz="0" w:space="0" w:color="auto"/>
          </w:divBdr>
        </w:div>
        <w:div w:id="51731077">
          <w:marLeft w:val="640"/>
          <w:marRight w:val="0"/>
          <w:marTop w:val="0"/>
          <w:marBottom w:val="0"/>
          <w:divBdr>
            <w:top w:val="none" w:sz="0" w:space="0" w:color="auto"/>
            <w:left w:val="none" w:sz="0" w:space="0" w:color="auto"/>
            <w:bottom w:val="none" w:sz="0" w:space="0" w:color="auto"/>
            <w:right w:val="none" w:sz="0" w:space="0" w:color="auto"/>
          </w:divBdr>
        </w:div>
        <w:div w:id="53816377">
          <w:marLeft w:val="640"/>
          <w:marRight w:val="0"/>
          <w:marTop w:val="0"/>
          <w:marBottom w:val="0"/>
          <w:divBdr>
            <w:top w:val="none" w:sz="0" w:space="0" w:color="auto"/>
            <w:left w:val="none" w:sz="0" w:space="0" w:color="auto"/>
            <w:bottom w:val="none" w:sz="0" w:space="0" w:color="auto"/>
            <w:right w:val="none" w:sz="0" w:space="0" w:color="auto"/>
          </w:divBdr>
        </w:div>
        <w:div w:id="55707296">
          <w:marLeft w:val="640"/>
          <w:marRight w:val="0"/>
          <w:marTop w:val="0"/>
          <w:marBottom w:val="0"/>
          <w:divBdr>
            <w:top w:val="none" w:sz="0" w:space="0" w:color="auto"/>
            <w:left w:val="none" w:sz="0" w:space="0" w:color="auto"/>
            <w:bottom w:val="none" w:sz="0" w:space="0" w:color="auto"/>
            <w:right w:val="none" w:sz="0" w:space="0" w:color="auto"/>
          </w:divBdr>
        </w:div>
        <w:div w:id="93207766">
          <w:marLeft w:val="640"/>
          <w:marRight w:val="0"/>
          <w:marTop w:val="0"/>
          <w:marBottom w:val="0"/>
          <w:divBdr>
            <w:top w:val="none" w:sz="0" w:space="0" w:color="auto"/>
            <w:left w:val="none" w:sz="0" w:space="0" w:color="auto"/>
            <w:bottom w:val="none" w:sz="0" w:space="0" w:color="auto"/>
            <w:right w:val="none" w:sz="0" w:space="0" w:color="auto"/>
          </w:divBdr>
        </w:div>
        <w:div w:id="128061108">
          <w:marLeft w:val="640"/>
          <w:marRight w:val="0"/>
          <w:marTop w:val="0"/>
          <w:marBottom w:val="0"/>
          <w:divBdr>
            <w:top w:val="none" w:sz="0" w:space="0" w:color="auto"/>
            <w:left w:val="none" w:sz="0" w:space="0" w:color="auto"/>
            <w:bottom w:val="none" w:sz="0" w:space="0" w:color="auto"/>
            <w:right w:val="none" w:sz="0" w:space="0" w:color="auto"/>
          </w:divBdr>
        </w:div>
        <w:div w:id="137652431">
          <w:marLeft w:val="640"/>
          <w:marRight w:val="0"/>
          <w:marTop w:val="0"/>
          <w:marBottom w:val="0"/>
          <w:divBdr>
            <w:top w:val="none" w:sz="0" w:space="0" w:color="auto"/>
            <w:left w:val="none" w:sz="0" w:space="0" w:color="auto"/>
            <w:bottom w:val="none" w:sz="0" w:space="0" w:color="auto"/>
            <w:right w:val="none" w:sz="0" w:space="0" w:color="auto"/>
          </w:divBdr>
        </w:div>
        <w:div w:id="147527494">
          <w:marLeft w:val="640"/>
          <w:marRight w:val="0"/>
          <w:marTop w:val="0"/>
          <w:marBottom w:val="0"/>
          <w:divBdr>
            <w:top w:val="none" w:sz="0" w:space="0" w:color="auto"/>
            <w:left w:val="none" w:sz="0" w:space="0" w:color="auto"/>
            <w:bottom w:val="none" w:sz="0" w:space="0" w:color="auto"/>
            <w:right w:val="none" w:sz="0" w:space="0" w:color="auto"/>
          </w:divBdr>
        </w:div>
        <w:div w:id="169293155">
          <w:marLeft w:val="640"/>
          <w:marRight w:val="0"/>
          <w:marTop w:val="0"/>
          <w:marBottom w:val="0"/>
          <w:divBdr>
            <w:top w:val="none" w:sz="0" w:space="0" w:color="auto"/>
            <w:left w:val="none" w:sz="0" w:space="0" w:color="auto"/>
            <w:bottom w:val="none" w:sz="0" w:space="0" w:color="auto"/>
            <w:right w:val="none" w:sz="0" w:space="0" w:color="auto"/>
          </w:divBdr>
        </w:div>
        <w:div w:id="187106481">
          <w:marLeft w:val="640"/>
          <w:marRight w:val="0"/>
          <w:marTop w:val="0"/>
          <w:marBottom w:val="0"/>
          <w:divBdr>
            <w:top w:val="none" w:sz="0" w:space="0" w:color="auto"/>
            <w:left w:val="none" w:sz="0" w:space="0" w:color="auto"/>
            <w:bottom w:val="none" w:sz="0" w:space="0" w:color="auto"/>
            <w:right w:val="none" w:sz="0" w:space="0" w:color="auto"/>
          </w:divBdr>
        </w:div>
        <w:div w:id="201015254">
          <w:marLeft w:val="640"/>
          <w:marRight w:val="0"/>
          <w:marTop w:val="0"/>
          <w:marBottom w:val="0"/>
          <w:divBdr>
            <w:top w:val="none" w:sz="0" w:space="0" w:color="auto"/>
            <w:left w:val="none" w:sz="0" w:space="0" w:color="auto"/>
            <w:bottom w:val="none" w:sz="0" w:space="0" w:color="auto"/>
            <w:right w:val="none" w:sz="0" w:space="0" w:color="auto"/>
          </w:divBdr>
        </w:div>
        <w:div w:id="212236382">
          <w:marLeft w:val="640"/>
          <w:marRight w:val="0"/>
          <w:marTop w:val="0"/>
          <w:marBottom w:val="0"/>
          <w:divBdr>
            <w:top w:val="none" w:sz="0" w:space="0" w:color="auto"/>
            <w:left w:val="none" w:sz="0" w:space="0" w:color="auto"/>
            <w:bottom w:val="none" w:sz="0" w:space="0" w:color="auto"/>
            <w:right w:val="none" w:sz="0" w:space="0" w:color="auto"/>
          </w:divBdr>
        </w:div>
        <w:div w:id="218982763">
          <w:marLeft w:val="640"/>
          <w:marRight w:val="0"/>
          <w:marTop w:val="0"/>
          <w:marBottom w:val="0"/>
          <w:divBdr>
            <w:top w:val="none" w:sz="0" w:space="0" w:color="auto"/>
            <w:left w:val="none" w:sz="0" w:space="0" w:color="auto"/>
            <w:bottom w:val="none" w:sz="0" w:space="0" w:color="auto"/>
            <w:right w:val="none" w:sz="0" w:space="0" w:color="auto"/>
          </w:divBdr>
        </w:div>
        <w:div w:id="226041342">
          <w:marLeft w:val="640"/>
          <w:marRight w:val="0"/>
          <w:marTop w:val="0"/>
          <w:marBottom w:val="0"/>
          <w:divBdr>
            <w:top w:val="none" w:sz="0" w:space="0" w:color="auto"/>
            <w:left w:val="none" w:sz="0" w:space="0" w:color="auto"/>
            <w:bottom w:val="none" w:sz="0" w:space="0" w:color="auto"/>
            <w:right w:val="none" w:sz="0" w:space="0" w:color="auto"/>
          </w:divBdr>
        </w:div>
        <w:div w:id="261570548">
          <w:marLeft w:val="640"/>
          <w:marRight w:val="0"/>
          <w:marTop w:val="0"/>
          <w:marBottom w:val="0"/>
          <w:divBdr>
            <w:top w:val="none" w:sz="0" w:space="0" w:color="auto"/>
            <w:left w:val="none" w:sz="0" w:space="0" w:color="auto"/>
            <w:bottom w:val="none" w:sz="0" w:space="0" w:color="auto"/>
            <w:right w:val="none" w:sz="0" w:space="0" w:color="auto"/>
          </w:divBdr>
        </w:div>
        <w:div w:id="274676218">
          <w:marLeft w:val="640"/>
          <w:marRight w:val="0"/>
          <w:marTop w:val="0"/>
          <w:marBottom w:val="0"/>
          <w:divBdr>
            <w:top w:val="none" w:sz="0" w:space="0" w:color="auto"/>
            <w:left w:val="none" w:sz="0" w:space="0" w:color="auto"/>
            <w:bottom w:val="none" w:sz="0" w:space="0" w:color="auto"/>
            <w:right w:val="none" w:sz="0" w:space="0" w:color="auto"/>
          </w:divBdr>
        </w:div>
        <w:div w:id="305205492">
          <w:marLeft w:val="640"/>
          <w:marRight w:val="0"/>
          <w:marTop w:val="0"/>
          <w:marBottom w:val="0"/>
          <w:divBdr>
            <w:top w:val="none" w:sz="0" w:space="0" w:color="auto"/>
            <w:left w:val="none" w:sz="0" w:space="0" w:color="auto"/>
            <w:bottom w:val="none" w:sz="0" w:space="0" w:color="auto"/>
            <w:right w:val="none" w:sz="0" w:space="0" w:color="auto"/>
          </w:divBdr>
        </w:div>
        <w:div w:id="312804830">
          <w:marLeft w:val="640"/>
          <w:marRight w:val="0"/>
          <w:marTop w:val="0"/>
          <w:marBottom w:val="0"/>
          <w:divBdr>
            <w:top w:val="none" w:sz="0" w:space="0" w:color="auto"/>
            <w:left w:val="none" w:sz="0" w:space="0" w:color="auto"/>
            <w:bottom w:val="none" w:sz="0" w:space="0" w:color="auto"/>
            <w:right w:val="none" w:sz="0" w:space="0" w:color="auto"/>
          </w:divBdr>
        </w:div>
        <w:div w:id="322703777">
          <w:marLeft w:val="640"/>
          <w:marRight w:val="0"/>
          <w:marTop w:val="0"/>
          <w:marBottom w:val="0"/>
          <w:divBdr>
            <w:top w:val="none" w:sz="0" w:space="0" w:color="auto"/>
            <w:left w:val="none" w:sz="0" w:space="0" w:color="auto"/>
            <w:bottom w:val="none" w:sz="0" w:space="0" w:color="auto"/>
            <w:right w:val="none" w:sz="0" w:space="0" w:color="auto"/>
          </w:divBdr>
        </w:div>
        <w:div w:id="349141808">
          <w:marLeft w:val="640"/>
          <w:marRight w:val="0"/>
          <w:marTop w:val="0"/>
          <w:marBottom w:val="0"/>
          <w:divBdr>
            <w:top w:val="none" w:sz="0" w:space="0" w:color="auto"/>
            <w:left w:val="none" w:sz="0" w:space="0" w:color="auto"/>
            <w:bottom w:val="none" w:sz="0" w:space="0" w:color="auto"/>
            <w:right w:val="none" w:sz="0" w:space="0" w:color="auto"/>
          </w:divBdr>
        </w:div>
        <w:div w:id="429281685">
          <w:marLeft w:val="640"/>
          <w:marRight w:val="0"/>
          <w:marTop w:val="0"/>
          <w:marBottom w:val="0"/>
          <w:divBdr>
            <w:top w:val="none" w:sz="0" w:space="0" w:color="auto"/>
            <w:left w:val="none" w:sz="0" w:space="0" w:color="auto"/>
            <w:bottom w:val="none" w:sz="0" w:space="0" w:color="auto"/>
            <w:right w:val="none" w:sz="0" w:space="0" w:color="auto"/>
          </w:divBdr>
        </w:div>
        <w:div w:id="447429081">
          <w:marLeft w:val="640"/>
          <w:marRight w:val="0"/>
          <w:marTop w:val="0"/>
          <w:marBottom w:val="0"/>
          <w:divBdr>
            <w:top w:val="none" w:sz="0" w:space="0" w:color="auto"/>
            <w:left w:val="none" w:sz="0" w:space="0" w:color="auto"/>
            <w:bottom w:val="none" w:sz="0" w:space="0" w:color="auto"/>
            <w:right w:val="none" w:sz="0" w:space="0" w:color="auto"/>
          </w:divBdr>
        </w:div>
        <w:div w:id="447772207">
          <w:marLeft w:val="640"/>
          <w:marRight w:val="0"/>
          <w:marTop w:val="0"/>
          <w:marBottom w:val="0"/>
          <w:divBdr>
            <w:top w:val="none" w:sz="0" w:space="0" w:color="auto"/>
            <w:left w:val="none" w:sz="0" w:space="0" w:color="auto"/>
            <w:bottom w:val="none" w:sz="0" w:space="0" w:color="auto"/>
            <w:right w:val="none" w:sz="0" w:space="0" w:color="auto"/>
          </w:divBdr>
        </w:div>
        <w:div w:id="461925078">
          <w:marLeft w:val="640"/>
          <w:marRight w:val="0"/>
          <w:marTop w:val="0"/>
          <w:marBottom w:val="0"/>
          <w:divBdr>
            <w:top w:val="none" w:sz="0" w:space="0" w:color="auto"/>
            <w:left w:val="none" w:sz="0" w:space="0" w:color="auto"/>
            <w:bottom w:val="none" w:sz="0" w:space="0" w:color="auto"/>
            <w:right w:val="none" w:sz="0" w:space="0" w:color="auto"/>
          </w:divBdr>
        </w:div>
        <w:div w:id="491331969">
          <w:marLeft w:val="640"/>
          <w:marRight w:val="0"/>
          <w:marTop w:val="0"/>
          <w:marBottom w:val="0"/>
          <w:divBdr>
            <w:top w:val="none" w:sz="0" w:space="0" w:color="auto"/>
            <w:left w:val="none" w:sz="0" w:space="0" w:color="auto"/>
            <w:bottom w:val="none" w:sz="0" w:space="0" w:color="auto"/>
            <w:right w:val="none" w:sz="0" w:space="0" w:color="auto"/>
          </w:divBdr>
        </w:div>
        <w:div w:id="494031864">
          <w:marLeft w:val="640"/>
          <w:marRight w:val="0"/>
          <w:marTop w:val="0"/>
          <w:marBottom w:val="0"/>
          <w:divBdr>
            <w:top w:val="none" w:sz="0" w:space="0" w:color="auto"/>
            <w:left w:val="none" w:sz="0" w:space="0" w:color="auto"/>
            <w:bottom w:val="none" w:sz="0" w:space="0" w:color="auto"/>
            <w:right w:val="none" w:sz="0" w:space="0" w:color="auto"/>
          </w:divBdr>
        </w:div>
        <w:div w:id="502822795">
          <w:marLeft w:val="640"/>
          <w:marRight w:val="0"/>
          <w:marTop w:val="0"/>
          <w:marBottom w:val="0"/>
          <w:divBdr>
            <w:top w:val="none" w:sz="0" w:space="0" w:color="auto"/>
            <w:left w:val="none" w:sz="0" w:space="0" w:color="auto"/>
            <w:bottom w:val="none" w:sz="0" w:space="0" w:color="auto"/>
            <w:right w:val="none" w:sz="0" w:space="0" w:color="auto"/>
          </w:divBdr>
        </w:div>
        <w:div w:id="537275752">
          <w:marLeft w:val="640"/>
          <w:marRight w:val="0"/>
          <w:marTop w:val="0"/>
          <w:marBottom w:val="0"/>
          <w:divBdr>
            <w:top w:val="none" w:sz="0" w:space="0" w:color="auto"/>
            <w:left w:val="none" w:sz="0" w:space="0" w:color="auto"/>
            <w:bottom w:val="none" w:sz="0" w:space="0" w:color="auto"/>
            <w:right w:val="none" w:sz="0" w:space="0" w:color="auto"/>
          </w:divBdr>
        </w:div>
        <w:div w:id="538856050">
          <w:marLeft w:val="640"/>
          <w:marRight w:val="0"/>
          <w:marTop w:val="0"/>
          <w:marBottom w:val="0"/>
          <w:divBdr>
            <w:top w:val="none" w:sz="0" w:space="0" w:color="auto"/>
            <w:left w:val="none" w:sz="0" w:space="0" w:color="auto"/>
            <w:bottom w:val="none" w:sz="0" w:space="0" w:color="auto"/>
            <w:right w:val="none" w:sz="0" w:space="0" w:color="auto"/>
          </w:divBdr>
        </w:div>
        <w:div w:id="569195557">
          <w:marLeft w:val="640"/>
          <w:marRight w:val="0"/>
          <w:marTop w:val="0"/>
          <w:marBottom w:val="0"/>
          <w:divBdr>
            <w:top w:val="none" w:sz="0" w:space="0" w:color="auto"/>
            <w:left w:val="none" w:sz="0" w:space="0" w:color="auto"/>
            <w:bottom w:val="none" w:sz="0" w:space="0" w:color="auto"/>
            <w:right w:val="none" w:sz="0" w:space="0" w:color="auto"/>
          </w:divBdr>
        </w:div>
        <w:div w:id="663440435">
          <w:marLeft w:val="640"/>
          <w:marRight w:val="0"/>
          <w:marTop w:val="0"/>
          <w:marBottom w:val="0"/>
          <w:divBdr>
            <w:top w:val="none" w:sz="0" w:space="0" w:color="auto"/>
            <w:left w:val="none" w:sz="0" w:space="0" w:color="auto"/>
            <w:bottom w:val="none" w:sz="0" w:space="0" w:color="auto"/>
            <w:right w:val="none" w:sz="0" w:space="0" w:color="auto"/>
          </w:divBdr>
        </w:div>
        <w:div w:id="687755558">
          <w:marLeft w:val="640"/>
          <w:marRight w:val="0"/>
          <w:marTop w:val="0"/>
          <w:marBottom w:val="0"/>
          <w:divBdr>
            <w:top w:val="none" w:sz="0" w:space="0" w:color="auto"/>
            <w:left w:val="none" w:sz="0" w:space="0" w:color="auto"/>
            <w:bottom w:val="none" w:sz="0" w:space="0" w:color="auto"/>
            <w:right w:val="none" w:sz="0" w:space="0" w:color="auto"/>
          </w:divBdr>
        </w:div>
        <w:div w:id="703990090">
          <w:marLeft w:val="640"/>
          <w:marRight w:val="0"/>
          <w:marTop w:val="0"/>
          <w:marBottom w:val="0"/>
          <w:divBdr>
            <w:top w:val="none" w:sz="0" w:space="0" w:color="auto"/>
            <w:left w:val="none" w:sz="0" w:space="0" w:color="auto"/>
            <w:bottom w:val="none" w:sz="0" w:space="0" w:color="auto"/>
            <w:right w:val="none" w:sz="0" w:space="0" w:color="auto"/>
          </w:divBdr>
        </w:div>
        <w:div w:id="718478511">
          <w:marLeft w:val="640"/>
          <w:marRight w:val="0"/>
          <w:marTop w:val="0"/>
          <w:marBottom w:val="0"/>
          <w:divBdr>
            <w:top w:val="none" w:sz="0" w:space="0" w:color="auto"/>
            <w:left w:val="none" w:sz="0" w:space="0" w:color="auto"/>
            <w:bottom w:val="none" w:sz="0" w:space="0" w:color="auto"/>
            <w:right w:val="none" w:sz="0" w:space="0" w:color="auto"/>
          </w:divBdr>
        </w:div>
        <w:div w:id="762140615">
          <w:marLeft w:val="640"/>
          <w:marRight w:val="0"/>
          <w:marTop w:val="0"/>
          <w:marBottom w:val="0"/>
          <w:divBdr>
            <w:top w:val="none" w:sz="0" w:space="0" w:color="auto"/>
            <w:left w:val="none" w:sz="0" w:space="0" w:color="auto"/>
            <w:bottom w:val="none" w:sz="0" w:space="0" w:color="auto"/>
            <w:right w:val="none" w:sz="0" w:space="0" w:color="auto"/>
          </w:divBdr>
        </w:div>
        <w:div w:id="778569602">
          <w:marLeft w:val="640"/>
          <w:marRight w:val="0"/>
          <w:marTop w:val="0"/>
          <w:marBottom w:val="0"/>
          <w:divBdr>
            <w:top w:val="none" w:sz="0" w:space="0" w:color="auto"/>
            <w:left w:val="none" w:sz="0" w:space="0" w:color="auto"/>
            <w:bottom w:val="none" w:sz="0" w:space="0" w:color="auto"/>
            <w:right w:val="none" w:sz="0" w:space="0" w:color="auto"/>
          </w:divBdr>
        </w:div>
        <w:div w:id="779185839">
          <w:marLeft w:val="640"/>
          <w:marRight w:val="0"/>
          <w:marTop w:val="0"/>
          <w:marBottom w:val="0"/>
          <w:divBdr>
            <w:top w:val="none" w:sz="0" w:space="0" w:color="auto"/>
            <w:left w:val="none" w:sz="0" w:space="0" w:color="auto"/>
            <w:bottom w:val="none" w:sz="0" w:space="0" w:color="auto"/>
            <w:right w:val="none" w:sz="0" w:space="0" w:color="auto"/>
          </w:divBdr>
        </w:div>
        <w:div w:id="793258315">
          <w:marLeft w:val="640"/>
          <w:marRight w:val="0"/>
          <w:marTop w:val="0"/>
          <w:marBottom w:val="0"/>
          <w:divBdr>
            <w:top w:val="none" w:sz="0" w:space="0" w:color="auto"/>
            <w:left w:val="none" w:sz="0" w:space="0" w:color="auto"/>
            <w:bottom w:val="none" w:sz="0" w:space="0" w:color="auto"/>
            <w:right w:val="none" w:sz="0" w:space="0" w:color="auto"/>
          </w:divBdr>
        </w:div>
        <w:div w:id="797376902">
          <w:marLeft w:val="640"/>
          <w:marRight w:val="0"/>
          <w:marTop w:val="0"/>
          <w:marBottom w:val="0"/>
          <w:divBdr>
            <w:top w:val="none" w:sz="0" w:space="0" w:color="auto"/>
            <w:left w:val="none" w:sz="0" w:space="0" w:color="auto"/>
            <w:bottom w:val="none" w:sz="0" w:space="0" w:color="auto"/>
            <w:right w:val="none" w:sz="0" w:space="0" w:color="auto"/>
          </w:divBdr>
        </w:div>
        <w:div w:id="808402040">
          <w:marLeft w:val="640"/>
          <w:marRight w:val="0"/>
          <w:marTop w:val="0"/>
          <w:marBottom w:val="0"/>
          <w:divBdr>
            <w:top w:val="none" w:sz="0" w:space="0" w:color="auto"/>
            <w:left w:val="none" w:sz="0" w:space="0" w:color="auto"/>
            <w:bottom w:val="none" w:sz="0" w:space="0" w:color="auto"/>
            <w:right w:val="none" w:sz="0" w:space="0" w:color="auto"/>
          </w:divBdr>
        </w:div>
        <w:div w:id="824443393">
          <w:marLeft w:val="640"/>
          <w:marRight w:val="0"/>
          <w:marTop w:val="0"/>
          <w:marBottom w:val="0"/>
          <w:divBdr>
            <w:top w:val="none" w:sz="0" w:space="0" w:color="auto"/>
            <w:left w:val="none" w:sz="0" w:space="0" w:color="auto"/>
            <w:bottom w:val="none" w:sz="0" w:space="0" w:color="auto"/>
            <w:right w:val="none" w:sz="0" w:space="0" w:color="auto"/>
          </w:divBdr>
        </w:div>
        <w:div w:id="839851577">
          <w:marLeft w:val="640"/>
          <w:marRight w:val="0"/>
          <w:marTop w:val="0"/>
          <w:marBottom w:val="0"/>
          <w:divBdr>
            <w:top w:val="none" w:sz="0" w:space="0" w:color="auto"/>
            <w:left w:val="none" w:sz="0" w:space="0" w:color="auto"/>
            <w:bottom w:val="none" w:sz="0" w:space="0" w:color="auto"/>
            <w:right w:val="none" w:sz="0" w:space="0" w:color="auto"/>
          </w:divBdr>
        </w:div>
        <w:div w:id="912392913">
          <w:marLeft w:val="640"/>
          <w:marRight w:val="0"/>
          <w:marTop w:val="0"/>
          <w:marBottom w:val="0"/>
          <w:divBdr>
            <w:top w:val="none" w:sz="0" w:space="0" w:color="auto"/>
            <w:left w:val="none" w:sz="0" w:space="0" w:color="auto"/>
            <w:bottom w:val="none" w:sz="0" w:space="0" w:color="auto"/>
            <w:right w:val="none" w:sz="0" w:space="0" w:color="auto"/>
          </w:divBdr>
        </w:div>
        <w:div w:id="933903341">
          <w:marLeft w:val="640"/>
          <w:marRight w:val="0"/>
          <w:marTop w:val="0"/>
          <w:marBottom w:val="0"/>
          <w:divBdr>
            <w:top w:val="none" w:sz="0" w:space="0" w:color="auto"/>
            <w:left w:val="none" w:sz="0" w:space="0" w:color="auto"/>
            <w:bottom w:val="none" w:sz="0" w:space="0" w:color="auto"/>
            <w:right w:val="none" w:sz="0" w:space="0" w:color="auto"/>
          </w:divBdr>
        </w:div>
        <w:div w:id="976031745">
          <w:marLeft w:val="640"/>
          <w:marRight w:val="0"/>
          <w:marTop w:val="0"/>
          <w:marBottom w:val="0"/>
          <w:divBdr>
            <w:top w:val="none" w:sz="0" w:space="0" w:color="auto"/>
            <w:left w:val="none" w:sz="0" w:space="0" w:color="auto"/>
            <w:bottom w:val="none" w:sz="0" w:space="0" w:color="auto"/>
            <w:right w:val="none" w:sz="0" w:space="0" w:color="auto"/>
          </w:divBdr>
        </w:div>
        <w:div w:id="984436268">
          <w:marLeft w:val="640"/>
          <w:marRight w:val="0"/>
          <w:marTop w:val="0"/>
          <w:marBottom w:val="0"/>
          <w:divBdr>
            <w:top w:val="none" w:sz="0" w:space="0" w:color="auto"/>
            <w:left w:val="none" w:sz="0" w:space="0" w:color="auto"/>
            <w:bottom w:val="none" w:sz="0" w:space="0" w:color="auto"/>
            <w:right w:val="none" w:sz="0" w:space="0" w:color="auto"/>
          </w:divBdr>
        </w:div>
        <w:div w:id="985818140">
          <w:marLeft w:val="640"/>
          <w:marRight w:val="0"/>
          <w:marTop w:val="0"/>
          <w:marBottom w:val="0"/>
          <w:divBdr>
            <w:top w:val="none" w:sz="0" w:space="0" w:color="auto"/>
            <w:left w:val="none" w:sz="0" w:space="0" w:color="auto"/>
            <w:bottom w:val="none" w:sz="0" w:space="0" w:color="auto"/>
            <w:right w:val="none" w:sz="0" w:space="0" w:color="auto"/>
          </w:divBdr>
        </w:div>
        <w:div w:id="986857935">
          <w:marLeft w:val="640"/>
          <w:marRight w:val="0"/>
          <w:marTop w:val="0"/>
          <w:marBottom w:val="0"/>
          <w:divBdr>
            <w:top w:val="none" w:sz="0" w:space="0" w:color="auto"/>
            <w:left w:val="none" w:sz="0" w:space="0" w:color="auto"/>
            <w:bottom w:val="none" w:sz="0" w:space="0" w:color="auto"/>
            <w:right w:val="none" w:sz="0" w:space="0" w:color="auto"/>
          </w:divBdr>
        </w:div>
        <w:div w:id="1012999834">
          <w:marLeft w:val="640"/>
          <w:marRight w:val="0"/>
          <w:marTop w:val="0"/>
          <w:marBottom w:val="0"/>
          <w:divBdr>
            <w:top w:val="none" w:sz="0" w:space="0" w:color="auto"/>
            <w:left w:val="none" w:sz="0" w:space="0" w:color="auto"/>
            <w:bottom w:val="none" w:sz="0" w:space="0" w:color="auto"/>
            <w:right w:val="none" w:sz="0" w:space="0" w:color="auto"/>
          </w:divBdr>
        </w:div>
        <w:div w:id="1023819052">
          <w:marLeft w:val="640"/>
          <w:marRight w:val="0"/>
          <w:marTop w:val="0"/>
          <w:marBottom w:val="0"/>
          <w:divBdr>
            <w:top w:val="none" w:sz="0" w:space="0" w:color="auto"/>
            <w:left w:val="none" w:sz="0" w:space="0" w:color="auto"/>
            <w:bottom w:val="none" w:sz="0" w:space="0" w:color="auto"/>
            <w:right w:val="none" w:sz="0" w:space="0" w:color="auto"/>
          </w:divBdr>
        </w:div>
        <w:div w:id="1027097747">
          <w:marLeft w:val="640"/>
          <w:marRight w:val="0"/>
          <w:marTop w:val="0"/>
          <w:marBottom w:val="0"/>
          <w:divBdr>
            <w:top w:val="none" w:sz="0" w:space="0" w:color="auto"/>
            <w:left w:val="none" w:sz="0" w:space="0" w:color="auto"/>
            <w:bottom w:val="none" w:sz="0" w:space="0" w:color="auto"/>
            <w:right w:val="none" w:sz="0" w:space="0" w:color="auto"/>
          </w:divBdr>
        </w:div>
        <w:div w:id="1047489498">
          <w:marLeft w:val="640"/>
          <w:marRight w:val="0"/>
          <w:marTop w:val="0"/>
          <w:marBottom w:val="0"/>
          <w:divBdr>
            <w:top w:val="none" w:sz="0" w:space="0" w:color="auto"/>
            <w:left w:val="none" w:sz="0" w:space="0" w:color="auto"/>
            <w:bottom w:val="none" w:sz="0" w:space="0" w:color="auto"/>
            <w:right w:val="none" w:sz="0" w:space="0" w:color="auto"/>
          </w:divBdr>
        </w:div>
        <w:div w:id="1083989536">
          <w:marLeft w:val="640"/>
          <w:marRight w:val="0"/>
          <w:marTop w:val="0"/>
          <w:marBottom w:val="0"/>
          <w:divBdr>
            <w:top w:val="none" w:sz="0" w:space="0" w:color="auto"/>
            <w:left w:val="none" w:sz="0" w:space="0" w:color="auto"/>
            <w:bottom w:val="none" w:sz="0" w:space="0" w:color="auto"/>
            <w:right w:val="none" w:sz="0" w:space="0" w:color="auto"/>
          </w:divBdr>
        </w:div>
        <w:div w:id="1100299234">
          <w:marLeft w:val="640"/>
          <w:marRight w:val="0"/>
          <w:marTop w:val="0"/>
          <w:marBottom w:val="0"/>
          <w:divBdr>
            <w:top w:val="none" w:sz="0" w:space="0" w:color="auto"/>
            <w:left w:val="none" w:sz="0" w:space="0" w:color="auto"/>
            <w:bottom w:val="none" w:sz="0" w:space="0" w:color="auto"/>
            <w:right w:val="none" w:sz="0" w:space="0" w:color="auto"/>
          </w:divBdr>
        </w:div>
        <w:div w:id="1124889689">
          <w:marLeft w:val="640"/>
          <w:marRight w:val="0"/>
          <w:marTop w:val="0"/>
          <w:marBottom w:val="0"/>
          <w:divBdr>
            <w:top w:val="none" w:sz="0" w:space="0" w:color="auto"/>
            <w:left w:val="none" w:sz="0" w:space="0" w:color="auto"/>
            <w:bottom w:val="none" w:sz="0" w:space="0" w:color="auto"/>
            <w:right w:val="none" w:sz="0" w:space="0" w:color="auto"/>
          </w:divBdr>
        </w:div>
        <w:div w:id="1186285478">
          <w:marLeft w:val="640"/>
          <w:marRight w:val="0"/>
          <w:marTop w:val="0"/>
          <w:marBottom w:val="0"/>
          <w:divBdr>
            <w:top w:val="none" w:sz="0" w:space="0" w:color="auto"/>
            <w:left w:val="none" w:sz="0" w:space="0" w:color="auto"/>
            <w:bottom w:val="none" w:sz="0" w:space="0" w:color="auto"/>
            <w:right w:val="none" w:sz="0" w:space="0" w:color="auto"/>
          </w:divBdr>
        </w:div>
        <w:div w:id="1190532599">
          <w:marLeft w:val="640"/>
          <w:marRight w:val="0"/>
          <w:marTop w:val="0"/>
          <w:marBottom w:val="0"/>
          <w:divBdr>
            <w:top w:val="none" w:sz="0" w:space="0" w:color="auto"/>
            <w:left w:val="none" w:sz="0" w:space="0" w:color="auto"/>
            <w:bottom w:val="none" w:sz="0" w:space="0" w:color="auto"/>
            <w:right w:val="none" w:sz="0" w:space="0" w:color="auto"/>
          </w:divBdr>
        </w:div>
        <w:div w:id="1210607094">
          <w:marLeft w:val="640"/>
          <w:marRight w:val="0"/>
          <w:marTop w:val="0"/>
          <w:marBottom w:val="0"/>
          <w:divBdr>
            <w:top w:val="none" w:sz="0" w:space="0" w:color="auto"/>
            <w:left w:val="none" w:sz="0" w:space="0" w:color="auto"/>
            <w:bottom w:val="none" w:sz="0" w:space="0" w:color="auto"/>
            <w:right w:val="none" w:sz="0" w:space="0" w:color="auto"/>
          </w:divBdr>
        </w:div>
        <w:div w:id="1256400532">
          <w:marLeft w:val="640"/>
          <w:marRight w:val="0"/>
          <w:marTop w:val="0"/>
          <w:marBottom w:val="0"/>
          <w:divBdr>
            <w:top w:val="none" w:sz="0" w:space="0" w:color="auto"/>
            <w:left w:val="none" w:sz="0" w:space="0" w:color="auto"/>
            <w:bottom w:val="none" w:sz="0" w:space="0" w:color="auto"/>
            <w:right w:val="none" w:sz="0" w:space="0" w:color="auto"/>
          </w:divBdr>
        </w:div>
        <w:div w:id="1286696574">
          <w:marLeft w:val="640"/>
          <w:marRight w:val="0"/>
          <w:marTop w:val="0"/>
          <w:marBottom w:val="0"/>
          <w:divBdr>
            <w:top w:val="none" w:sz="0" w:space="0" w:color="auto"/>
            <w:left w:val="none" w:sz="0" w:space="0" w:color="auto"/>
            <w:bottom w:val="none" w:sz="0" w:space="0" w:color="auto"/>
            <w:right w:val="none" w:sz="0" w:space="0" w:color="auto"/>
          </w:divBdr>
        </w:div>
        <w:div w:id="1334332078">
          <w:marLeft w:val="640"/>
          <w:marRight w:val="0"/>
          <w:marTop w:val="0"/>
          <w:marBottom w:val="0"/>
          <w:divBdr>
            <w:top w:val="none" w:sz="0" w:space="0" w:color="auto"/>
            <w:left w:val="none" w:sz="0" w:space="0" w:color="auto"/>
            <w:bottom w:val="none" w:sz="0" w:space="0" w:color="auto"/>
            <w:right w:val="none" w:sz="0" w:space="0" w:color="auto"/>
          </w:divBdr>
        </w:div>
        <w:div w:id="1357924881">
          <w:marLeft w:val="640"/>
          <w:marRight w:val="0"/>
          <w:marTop w:val="0"/>
          <w:marBottom w:val="0"/>
          <w:divBdr>
            <w:top w:val="none" w:sz="0" w:space="0" w:color="auto"/>
            <w:left w:val="none" w:sz="0" w:space="0" w:color="auto"/>
            <w:bottom w:val="none" w:sz="0" w:space="0" w:color="auto"/>
            <w:right w:val="none" w:sz="0" w:space="0" w:color="auto"/>
          </w:divBdr>
        </w:div>
        <w:div w:id="1371106305">
          <w:marLeft w:val="640"/>
          <w:marRight w:val="0"/>
          <w:marTop w:val="0"/>
          <w:marBottom w:val="0"/>
          <w:divBdr>
            <w:top w:val="none" w:sz="0" w:space="0" w:color="auto"/>
            <w:left w:val="none" w:sz="0" w:space="0" w:color="auto"/>
            <w:bottom w:val="none" w:sz="0" w:space="0" w:color="auto"/>
            <w:right w:val="none" w:sz="0" w:space="0" w:color="auto"/>
          </w:divBdr>
        </w:div>
        <w:div w:id="1376082223">
          <w:marLeft w:val="640"/>
          <w:marRight w:val="0"/>
          <w:marTop w:val="0"/>
          <w:marBottom w:val="0"/>
          <w:divBdr>
            <w:top w:val="none" w:sz="0" w:space="0" w:color="auto"/>
            <w:left w:val="none" w:sz="0" w:space="0" w:color="auto"/>
            <w:bottom w:val="none" w:sz="0" w:space="0" w:color="auto"/>
            <w:right w:val="none" w:sz="0" w:space="0" w:color="auto"/>
          </w:divBdr>
        </w:div>
        <w:div w:id="1384017189">
          <w:marLeft w:val="640"/>
          <w:marRight w:val="0"/>
          <w:marTop w:val="0"/>
          <w:marBottom w:val="0"/>
          <w:divBdr>
            <w:top w:val="none" w:sz="0" w:space="0" w:color="auto"/>
            <w:left w:val="none" w:sz="0" w:space="0" w:color="auto"/>
            <w:bottom w:val="none" w:sz="0" w:space="0" w:color="auto"/>
            <w:right w:val="none" w:sz="0" w:space="0" w:color="auto"/>
          </w:divBdr>
        </w:div>
        <w:div w:id="1436944920">
          <w:marLeft w:val="640"/>
          <w:marRight w:val="0"/>
          <w:marTop w:val="0"/>
          <w:marBottom w:val="0"/>
          <w:divBdr>
            <w:top w:val="none" w:sz="0" w:space="0" w:color="auto"/>
            <w:left w:val="none" w:sz="0" w:space="0" w:color="auto"/>
            <w:bottom w:val="none" w:sz="0" w:space="0" w:color="auto"/>
            <w:right w:val="none" w:sz="0" w:space="0" w:color="auto"/>
          </w:divBdr>
        </w:div>
        <w:div w:id="1464691812">
          <w:marLeft w:val="640"/>
          <w:marRight w:val="0"/>
          <w:marTop w:val="0"/>
          <w:marBottom w:val="0"/>
          <w:divBdr>
            <w:top w:val="none" w:sz="0" w:space="0" w:color="auto"/>
            <w:left w:val="none" w:sz="0" w:space="0" w:color="auto"/>
            <w:bottom w:val="none" w:sz="0" w:space="0" w:color="auto"/>
            <w:right w:val="none" w:sz="0" w:space="0" w:color="auto"/>
          </w:divBdr>
        </w:div>
        <w:div w:id="1483500167">
          <w:marLeft w:val="640"/>
          <w:marRight w:val="0"/>
          <w:marTop w:val="0"/>
          <w:marBottom w:val="0"/>
          <w:divBdr>
            <w:top w:val="none" w:sz="0" w:space="0" w:color="auto"/>
            <w:left w:val="none" w:sz="0" w:space="0" w:color="auto"/>
            <w:bottom w:val="none" w:sz="0" w:space="0" w:color="auto"/>
            <w:right w:val="none" w:sz="0" w:space="0" w:color="auto"/>
          </w:divBdr>
        </w:div>
        <w:div w:id="1487552578">
          <w:marLeft w:val="640"/>
          <w:marRight w:val="0"/>
          <w:marTop w:val="0"/>
          <w:marBottom w:val="0"/>
          <w:divBdr>
            <w:top w:val="none" w:sz="0" w:space="0" w:color="auto"/>
            <w:left w:val="none" w:sz="0" w:space="0" w:color="auto"/>
            <w:bottom w:val="none" w:sz="0" w:space="0" w:color="auto"/>
            <w:right w:val="none" w:sz="0" w:space="0" w:color="auto"/>
          </w:divBdr>
        </w:div>
        <w:div w:id="1511138966">
          <w:marLeft w:val="640"/>
          <w:marRight w:val="0"/>
          <w:marTop w:val="0"/>
          <w:marBottom w:val="0"/>
          <w:divBdr>
            <w:top w:val="none" w:sz="0" w:space="0" w:color="auto"/>
            <w:left w:val="none" w:sz="0" w:space="0" w:color="auto"/>
            <w:bottom w:val="none" w:sz="0" w:space="0" w:color="auto"/>
            <w:right w:val="none" w:sz="0" w:space="0" w:color="auto"/>
          </w:divBdr>
        </w:div>
        <w:div w:id="1555123706">
          <w:marLeft w:val="640"/>
          <w:marRight w:val="0"/>
          <w:marTop w:val="0"/>
          <w:marBottom w:val="0"/>
          <w:divBdr>
            <w:top w:val="none" w:sz="0" w:space="0" w:color="auto"/>
            <w:left w:val="none" w:sz="0" w:space="0" w:color="auto"/>
            <w:bottom w:val="none" w:sz="0" w:space="0" w:color="auto"/>
            <w:right w:val="none" w:sz="0" w:space="0" w:color="auto"/>
          </w:divBdr>
        </w:div>
        <w:div w:id="1578369643">
          <w:marLeft w:val="640"/>
          <w:marRight w:val="0"/>
          <w:marTop w:val="0"/>
          <w:marBottom w:val="0"/>
          <w:divBdr>
            <w:top w:val="none" w:sz="0" w:space="0" w:color="auto"/>
            <w:left w:val="none" w:sz="0" w:space="0" w:color="auto"/>
            <w:bottom w:val="none" w:sz="0" w:space="0" w:color="auto"/>
            <w:right w:val="none" w:sz="0" w:space="0" w:color="auto"/>
          </w:divBdr>
        </w:div>
        <w:div w:id="1595168959">
          <w:marLeft w:val="640"/>
          <w:marRight w:val="0"/>
          <w:marTop w:val="0"/>
          <w:marBottom w:val="0"/>
          <w:divBdr>
            <w:top w:val="none" w:sz="0" w:space="0" w:color="auto"/>
            <w:left w:val="none" w:sz="0" w:space="0" w:color="auto"/>
            <w:bottom w:val="none" w:sz="0" w:space="0" w:color="auto"/>
            <w:right w:val="none" w:sz="0" w:space="0" w:color="auto"/>
          </w:divBdr>
        </w:div>
        <w:div w:id="1598295513">
          <w:marLeft w:val="640"/>
          <w:marRight w:val="0"/>
          <w:marTop w:val="0"/>
          <w:marBottom w:val="0"/>
          <w:divBdr>
            <w:top w:val="none" w:sz="0" w:space="0" w:color="auto"/>
            <w:left w:val="none" w:sz="0" w:space="0" w:color="auto"/>
            <w:bottom w:val="none" w:sz="0" w:space="0" w:color="auto"/>
            <w:right w:val="none" w:sz="0" w:space="0" w:color="auto"/>
          </w:divBdr>
        </w:div>
        <w:div w:id="1627657519">
          <w:marLeft w:val="640"/>
          <w:marRight w:val="0"/>
          <w:marTop w:val="0"/>
          <w:marBottom w:val="0"/>
          <w:divBdr>
            <w:top w:val="none" w:sz="0" w:space="0" w:color="auto"/>
            <w:left w:val="none" w:sz="0" w:space="0" w:color="auto"/>
            <w:bottom w:val="none" w:sz="0" w:space="0" w:color="auto"/>
            <w:right w:val="none" w:sz="0" w:space="0" w:color="auto"/>
          </w:divBdr>
        </w:div>
        <w:div w:id="1642271221">
          <w:marLeft w:val="640"/>
          <w:marRight w:val="0"/>
          <w:marTop w:val="0"/>
          <w:marBottom w:val="0"/>
          <w:divBdr>
            <w:top w:val="none" w:sz="0" w:space="0" w:color="auto"/>
            <w:left w:val="none" w:sz="0" w:space="0" w:color="auto"/>
            <w:bottom w:val="none" w:sz="0" w:space="0" w:color="auto"/>
            <w:right w:val="none" w:sz="0" w:space="0" w:color="auto"/>
          </w:divBdr>
        </w:div>
        <w:div w:id="1648362287">
          <w:marLeft w:val="640"/>
          <w:marRight w:val="0"/>
          <w:marTop w:val="0"/>
          <w:marBottom w:val="0"/>
          <w:divBdr>
            <w:top w:val="none" w:sz="0" w:space="0" w:color="auto"/>
            <w:left w:val="none" w:sz="0" w:space="0" w:color="auto"/>
            <w:bottom w:val="none" w:sz="0" w:space="0" w:color="auto"/>
            <w:right w:val="none" w:sz="0" w:space="0" w:color="auto"/>
          </w:divBdr>
        </w:div>
        <w:div w:id="1662736744">
          <w:marLeft w:val="640"/>
          <w:marRight w:val="0"/>
          <w:marTop w:val="0"/>
          <w:marBottom w:val="0"/>
          <w:divBdr>
            <w:top w:val="none" w:sz="0" w:space="0" w:color="auto"/>
            <w:left w:val="none" w:sz="0" w:space="0" w:color="auto"/>
            <w:bottom w:val="none" w:sz="0" w:space="0" w:color="auto"/>
            <w:right w:val="none" w:sz="0" w:space="0" w:color="auto"/>
          </w:divBdr>
        </w:div>
        <w:div w:id="1754348923">
          <w:marLeft w:val="640"/>
          <w:marRight w:val="0"/>
          <w:marTop w:val="0"/>
          <w:marBottom w:val="0"/>
          <w:divBdr>
            <w:top w:val="none" w:sz="0" w:space="0" w:color="auto"/>
            <w:left w:val="none" w:sz="0" w:space="0" w:color="auto"/>
            <w:bottom w:val="none" w:sz="0" w:space="0" w:color="auto"/>
            <w:right w:val="none" w:sz="0" w:space="0" w:color="auto"/>
          </w:divBdr>
        </w:div>
        <w:div w:id="1760563922">
          <w:marLeft w:val="640"/>
          <w:marRight w:val="0"/>
          <w:marTop w:val="0"/>
          <w:marBottom w:val="0"/>
          <w:divBdr>
            <w:top w:val="none" w:sz="0" w:space="0" w:color="auto"/>
            <w:left w:val="none" w:sz="0" w:space="0" w:color="auto"/>
            <w:bottom w:val="none" w:sz="0" w:space="0" w:color="auto"/>
            <w:right w:val="none" w:sz="0" w:space="0" w:color="auto"/>
          </w:divBdr>
        </w:div>
        <w:div w:id="1788818149">
          <w:marLeft w:val="640"/>
          <w:marRight w:val="0"/>
          <w:marTop w:val="0"/>
          <w:marBottom w:val="0"/>
          <w:divBdr>
            <w:top w:val="none" w:sz="0" w:space="0" w:color="auto"/>
            <w:left w:val="none" w:sz="0" w:space="0" w:color="auto"/>
            <w:bottom w:val="none" w:sz="0" w:space="0" w:color="auto"/>
            <w:right w:val="none" w:sz="0" w:space="0" w:color="auto"/>
          </w:divBdr>
        </w:div>
        <w:div w:id="1816020390">
          <w:marLeft w:val="640"/>
          <w:marRight w:val="0"/>
          <w:marTop w:val="0"/>
          <w:marBottom w:val="0"/>
          <w:divBdr>
            <w:top w:val="none" w:sz="0" w:space="0" w:color="auto"/>
            <w:left w:val="none" w:sz="0" w:space="0" w:color="auto"/>
            <w:bottom w:val="none" w:sz="0" w:space="0" w:color="auto"/>
            <w:right w:val="none" w:sz="0" w:space="0" w:color="auto"/>
          </w:divBdr>
        </w:div>
        <w:div w:id="1829249989">
          <w:marLeft w:val="640"/>
          <w:marRight w:val="0"/>
          <w:marTop w:val="0"/>
          <w:marBottom w:val="0"/>
          <w:divBdr>
            <w:top w:val="none" w:sz="0" w:space="0" w:color="auto"/>
            <w:left w:val="none" w:sz="0" w:space="0" w:color="auto"/>
            <w:bottom w:val="none" w:sz="0" w:space="0" w:color="auto"/>
            <w:right w:val="none" w:sz="0" w:space="0" w:color="auto"/>
          </w:divBdr>
        </w:div>
        <w:div w:id="1856189332">
          <w:marLeft w:val="640"/>
          <w:marRight w:val="0"/>
          <w:marTop w:val="0"/>
          <w:marBottom w:val="0"/>
          <w:divBdr>
            <w:top w:val="none" w:sz="0" w:space="0" w:color="auto"/>
            <w:left w:val="none" w:sz="0" w:space="0" w:color="auto"/>
            <w:bottom w:val="none" w:sz="0" w:space="0" w:color="auto"/>
            <w:right w:val="none" w:sz="0" w:space="0" w:color="auto"/>
          </w:divBdr>
        </w:div>
        <w:div w:id="1858424788">
          <w:marLeft w:val="640"/>
          <w:marRight w:val="0"/>
          <w:marTop w:val="0"/>
          <w:marBottom w:val="0"/>
          <w:divBdr>
            <w:top w:val="none" w:sz="0" w:space="0" w:color="auto"/>
            <w:left w:val="none" w:sz="0" w:space="0" w:color="auto"/>
            <w:bottom w:val="none" w:sz="0" w:space="0" w:color="auto"/>
            <w:right w:val="none" w:sz="0" w:space="0" w:color="auto"/>
          </w:divBdr>
        </w:div>
        <w:div w:id="1864662574">
          <w:marLeft w:val="640"/>
          <w:marRight w:val="0"/>
          <w:marTop w:val="0"/>
          <w:marBottom w:val="0"/>
          <w:divBdr>
            <w:top w:val="none" w:sz="0" w:space="0" w:color="auto"/>
            <w:left w:val="none" w:sz="0" w:space="0" w:color="auto"/>
            <w:bottom w:val="none" w:sz="0" w:space="0" w:color="auto"/>
            <w:right w:val="none" w:sz="0" w:space="0" w:color="auto"/>
          </w:divBdr>
        </w:div>
        <w:div w:id="1893539970">
          <w:marLeft w:val="640"/>
          <w:marRight w:val="0"/>
          <w:marTop w:val="0"/>
          <w:marBottom w:val="0"/>
          <w:divBdr>
            <w:top w:val="none" w:sz="0" w:space="0" w:color="auto"/>
            <w:left w:val="none" w:sz="0" w:space="0" w:color="auto"/>
            <w:bottom w:val="none" w:sz="0" w:space="0" w:color="auto"/>
            <w:right w:val="none" w:sz="0" w:space="0" w:color="auto"/>
          </w:divBdr>
        </w:div>
        <w:div w:id="1907446261">
          <w:marLeft w:val="640"/>
          <w:marRight w:val="0"/>
          <w:marTop w:val="0"/>
          <w:marBottom w:val="0"/>
          <w:divBdr>
            <w:top w:val="none" w:sz="0" w:space="0" w:color="auto"/>
            <w:left w:val="none" w:sz="0" w:space="0" w:color="auto"/>
            <w:bottom w:val="none" w:sz="0" w:space="0" w:color="auto"/>
            <w:right w:val="none" w:sz="0" w:space="0" w:color="auto"/>
          </w:divBdr>
        </w:div>
        <w:div w:id="1933202518">
          <w:marLeft w:val="640"/>
          <w:marRight w:val="0"/>
          <w:marTop w:val="0"/>
          <w:marBottom w:val="0"/>
          <w:divBdr>
            <w:top w:val="none" w:sz="0" w:space="0" w:color="auto"/>
            <w:left w:val="none" w:sz="0" w:space="0" w:color="auto"/>
            <w:bottom w:val="none" w:sz="0" w:space="0" w:color="auto"/>
            <w:right w:val="none" w:sz="0" w:space="0" w:color="auto"/>
          </w:divBdr>
        </w:div>
        <w:div w:id="1966886095">
          <w:marLeft w:val="640"/>
          <w:marRight w:val="0"/>
          <w:marTop w:val="0"/>
          <w:marBottom w:val="0"/>
          <w:divBdr>
            <w:top w:val="none" w:sz="0" w:space="0" w:color="auto"/>
            <w:left w:val="none" w:sz="0" w:space="0" w:color="auto"/>
            <w:bottom w:val="none" w:sz="0" w:space="0" w:color="auto"/>
            <w:right w:val="none" w:sz="0" w:space="0" w:color="auto"/>
          </w:divBdr>
        </w:div>
        <w:div w:id="1999306878">
          <w:marLeft w:val="640"/>
          <w:marRight w:val="0"/>
          <w:marTop w:val="0"/>
          <w:marBottom w:val="0"/>
          <w:divBdr>
            <w:top w:val="none" w:sz="0" w:space="0" w:color="auto"/>
            <w:left w:val="none" w:sz="0" w:space="0" w:color="auto"/>
            <w:bottom w:val="none" w:sz="0" w:space="0" w:color="auto"/>
            <w:right w:val="none" w:sz="0" w:space="0" w:color="auto"/>
          </w:divBdr>
        </w:div>
        <w:div w:id="2074039696">
          <w:marLeft w:val="640"/>
          <w:marRight w:val="0"/>
          <w:marTop w:val="0"/>
          <w:marBottom w:val="0"/>
          <w:divBdr>
            <w:top w:val="none" w:sz="0" w:space="0" w:color="auto"/>
            <w:left w:val="none" w:sz="0" w:space="0" w:color="auto"/>
            <w:bottom w:val="none" w:sz="0" w:space="0" w:color="auto"/>
            <w:right w:val="none" w:sz="0" w:space="0" w:color="auto"/>
          </w:divBdr>
        </w:div>
        <w:div w:id="2083746110">
          <w:marLeft w:val="640"/>
          <w:marRight w:val="0"/>
          <w:marTop w:val="0"/>
          <w:marBottom w:val="0"/>
          <w:divBdr>
            <w:top w:val="none" w:sz="0" w:space="0" w:color="auto"/>
            <w:left w:val="none" w:sz="0" w:space="0" w:color="auto"/>
            <w:bottom w:val="none" w:sz="0" w:space="0" w:color="auto"/>
            <w:right w:val="none" w:sz="0" w:space="0" w:color="auto"/>
          </w:divBdr>
        </w:div>
        <w:div w:id="2102531507">
          <w:marLeft w:val="640"/>
          <w:marRight w:val="0"/>
          <w:marTop w:val="0"/>
          <w:marBottom w:val="0"/>
          <w:divBdr>
            <w:top w:val="none" w:sz="0" w:space="0" w:color="auto"/>
            <w:left w:val="none" w:sz="0" w:space="0" w:color="auto"/>
            <w:bottom w:val="none" w:sz="0" w:space="0" w:color="auto"/>
            <w:right w:val="none" w:sz="0" w:space="0" w:color="auto"/>
          </w:divBdr>
        </w:div>
        <w:div w:id="2112358771">
          <w:marLeft w:val="640"/>
          <w:marRight w:val="0"/>
          <w:marTop w:val="0"/>
          <w:marBottom w:val="0"/>
          <w:divBdr>
            <w:top w:val="none" w:sz="0" w:space="0" w:color="auto"/>
            <w:left w:val="none" w:sz="0" w:space="0" w:color="auto"/>
            <w:bottom w:val="none" w:sz="0" w:space="0" w:color="auto"/>
            <w:right w:val="none" w:sz="0" w:space="0" w:color="auto"/>
          </w:divBdr>
        </w:div>
      </w:divsChild>
    </w:div>
    <w:div w:id="1548878394">
      <w:bodyDiv w:val="1"/>
      <w:marLeft w:val="0"/>
      <w:marRight w:val="0"/>
      <w:marTop w:val="0"/>
      <w:marBottom w:val="0"/>
      <w:divBdr>
        <w:top w:val="none" w:sz="0" w:space="0" w:color="auto"/>
        <w:left w:val="none" w:sz="0" w:space="0" w:color="auto"/>
        <w:bottom w:val="none" w:sz="0" w:space="0" w:color="auto"/>
        <w:right w:val="none" w:sz="0" w:space="0" w:color="auto"/>
      </w:divBdr>
    </w:div>
    <w:div w:id="1556619445">
      <w:bodyDiv w:val="1"/>
      <w:marLeft w:val="0"/>
      <w:marRight w:val="0"/>
      <w:marTop w:val="0"/>
      <w:marBottom w:val="0"/>
      <w:divBdr>
        <w:top w:val="none" w:sz="0" w:space="0" w:color="auto"/>
        <w:left w:val="none" w:sz="0" w:space="0" w:color="auto"/>
        <w:bottom w:val="none" w:sz="0" w:space="0" w:color="auto"/>
        <w:right w:val="none" w:sz="0" w:space="0" w:color="auto"/>
      </w:divBdr>
      <w:divsChild>
        <w:div w:id="125389585">
          <w:marLeft w:val="640"/>
          <w:marRight w:val="0"/>
          <w:marTop w:val="0"/>
          <w:marBottom w:val="0"/>
          <w:divBdr>
            <w:top w:val="none" w:sz="0" w:space="0" w:color="auto"/>
            <w:left w:val="none" w:sz="0" w:space="0" w:color="auto"/>
            <w:bottom w:val="none" w:sz="0" w:space="0" w:color="auto"/>
            <w:right w:val="none" w:sz="0" w:space="0" w:color="auto"/>
          </w:divBdr>
        </w:div>
        <w:div w:id="211618128">
          <w:marLeft w:val="640"/>
          <w:marRight w:val="0"/>
          <w:marTop w:val="0"/>
          <w:marBottom w:val="0"/>
          <w:divBdr>
            <w:top w:val="none" w:sz="0" w:space="0" w:color="auto"/>
            <w:left w:val="none" w:sz="0" w:space="0" w:color="auto"/>
            <w:bottom w:val="none" w:sz="0" w:space="0" w:color="auto"/>
            <w:right w:val="none" w:sz="0" w:space="0" w:color="auto"/>
          </w:divBdr>
        </w:div>
        <w:div w:id="259417199">
          <w:marLeft w:val="640"/>
          <w:marRight w:val="0"/>
          <w:marTop w:val="0"/>
          <w:marBottom w:val="0"/>
          <w:divBdr>
            <w:top w:val="none" w:sz="0" w:space="0" w:color="auto"/>
            <w:left w:val="none" w:sz="0" w:space="0" w:color="auto"/>
            <w:bottom w:val="none" w:sz="0" w:space="0" w:color="auto"/>
            <w:right w:val="none" w:sz="0" w:space="0" w:color="auto"/>
          </w:divBdr>
        </w:div>
        <w:div w:id="270094818">
          <w:marLeft w:val="640"/>
          <w:marRight w:val="0"/>
          <w:marTop w:val="0"/>
          <w:marBottom w:val="0"/>
          <w:divBdr>
            <w:top w:val="none" w:sz="0" w:space="0" w:color="auto"/>
            <w:left w:val="none" w:sz="0" w:space="0" w:color="auto"/>
            <w:bottom w:val="none" w:sz="0" w:space="0" w:color="auto"/>
            <w:right w:val="none" w:sz="0" w:space="0" w:color="auto"/>
          </w:divBdr>
        </w:div>
        <w:div w:id="276523565">
          <w:marLeft w:val="640"/>
          <w:marRight w:val="0"/>
          <w:marTop w:val="0"/>
          <w:marBottom w:val="0"/>
          <w:divBdr>
            <w:top w:val="none" w:sz="0" w:space="0" w:color="auto"/>
            <w:left w:val="none" w:sz="0" w:space="0" w:color="auto"/>
            <w:bottom w:val="none" w:sz="0" w:space="0" w:color="auto"/>
            <w:right w:val="none" w:sz="0" w:space="0" w:color="auto"/>
          </w:divBdr>
        </w:div>
        <w:div w:id="369653177">
          <w:marLeft w:val="640"/>
          <w:marRight w:val="0"/>
          <w:marTop w:val="0"/>
          <w:marBottom w:val="0"/>
          <w:divBdr>
            <w:top w:val="none" w:sz="0" w:space="0" w:color="auto"/>
            <w:left w:val="none" w:sz="0" w:space="0" w:color="auto"/>
            <w:bottom w:val="none" w:sz="0" w:space="0" w:color="auto"/>
            <w:right w:val="none" w:sz="0" w:space="0" w:color="auto"/>
          </w:divBdr>
        </w:div>
        <w:div w:id="540945147">
          <w:marLeft w:val="640"/>
          <w:marRight w:val="0"/>
          <w:marTop w:val="0"/>
          <w:marBottom w:val="0"/>
          <w:divBdr>
            <w:top w:val="none" w:sz="0" w:space="0" w:color="auto"/>
            <w:left w:val="none" w:sz="0" w:space="0" w:color="auto"/>
            <w:bottom w:val="none" w:sz="0" w:space="0" w:color="auto"/>
            <w:right w:val="none" w:sz="0" w:space="0" w:color="auto"/>
          </w:divBdr>
        </w:div>
        <w:div w:id="559444542">
          <w:marLeft w:val="640"/>
          <w:marRight w:val="0"/>
          <w:marTop w:val="0"/>
          <w:marBottom w:val="0"/>
          <w:divBdr>
            <w:top w:val="none" w:sz="0" w:space="0" w:color="auto"/>
            <w:left w:val="none" w:sz="0" w:space="0" w:color="auto"/>
            <w:bottom w:val="none" w:sz="0" w:space="0" w:color="auto"/>
            <w:right w:val="none" w:sz="0" w:space="0" w:color="auto"/>
          </w:divBdr>
        </w:div>
        <w:div w:id="562449182">
          <w:marLeft w:val="640"/>
          <w:marRight w:val="0"/>
          <w:marTop w:val="0"/>
          <w:marBottom w:val="0"/>
          <w:divBdr>
            <w:top w:val="none" w:sz="0" w:space="0" w:color="auto"/>
            <w:left w:val="none" w:sz="0" w:space="0" w:color="auto"/>
            <w:bottom w:val="none" w:sz="0" w:space="0" w:color="auto"/>
            <w:right w:val="none" w:sz="0" w:space="0" w:color="auto"/>
          </w:divBdr>
        </w:div>
        <w:div w:id="602541688">
          <w:marLeft w:val="640"/>
          <w:marRight w:val="0"/>
          <w:marTop w:val="0"/>
          <w:marBottom w:val="0"/>
          <w:divBdr>
            <w:top w:val="none" w:sz="0" w:space="0" w:color="auto"/>
            <w:left w:val="none" w:sz="0" w:space="0" w:color="auto"/>
            <w:bottom w:val="none" w:sz="0" w:space="0" w:color="auto"/>
            <w:right w:val="none" w:sz="0" w:space="0" w:color="auto"/>
          </w:divBdr>
        </w:div>
        <w:div w:id="699739944">
          <w:marLeft w:val="640"/>
          <w:marRight w:val="0"/>
          <w:marTop w:val="0"/>
          <w:marBottom w:val="0"/>
          <w:divBdr>
            <w:top w:val="none" w:sz="0" w:space="0" w:color="auto"/>
            <w:left w:val="none" w:sz="0" w:space="0" w:color="auto"/>
            <w:bottom w:val="none" w:sz="0" w:space="0" w:color="auto"/>
            <w:right w:val="none" w:sz="0" w:space="0" w:color="auto"/>
          </w:divBdr>
        </w:div>
        <w:div w:id="716734346">
          <w:marLeft w:val="640"/>
          <w:marRight w:val="0"/>
          <w:marTop w:val="0"/>
          <w:marBottom w:val="0"/>
          <w:divBdr>
            <w:top w:val="none" w:sz="0" w:space="0" w:color="auto"/>
            <w:left w:val="none" w:sz="0" w:space="0" w:color="auto"/>
            <w:bottom w:val="none" w:sz="0" w:space="0" w:color="auto"/>
            <w:right w:val="none" w:sz="0" w:space="0" w:color="auto"/>
          </w:divBdr>
        </w:div>
        <w:div w:id="772557215">
          <w:marLeft w:val="640"/>
          <w:marRight w:val="0"/>
          <w:marTop w:val="0"/>
          <w:marBottom w:val="0"/>
          <w:divBdr>
            <w:top w:val="none" w:sz="0" w:space="0" w:color="auto"/>
            <w:left w:val="none" w:sz="0" w:space="0" w:color="auto"/>
            <w:bottom w:val="none" w:sz="0" w:space="0" w:color="auto"/>
            <w:right w:val="none" w:sz="0" w:space="0" w:color="auto"/>
          </w:divBdr>
        </w:div>
        <w:div w:id="816341335">
          <w:marLeft w:val="640"/>
          <w:marRight w:val="0"/>
          <w:marTop w:val="0"/>
          <w:marBottom w:val="0"/>
          <w:divBdr>
            <w:top w:val="none" w:sz="0" w:space="0" w:color="auto"/>
            <w:left w:val="none" w:sz="0" w:space="0" w:color="auto"/>
            <w:bottom w:val="none" w:sz="0" w:space="0" w:color="auto"/>
            <w:right w:val="none" w:sz="0" w:space="0" w:color="auto"/>
          </w:divBdr>
        </w:div>
        <w:div w:id="955599771">
          <w:marLeft w:val="640"/>
          <w:marRight w:val="0"/>
          <w:marTop w:val="0"/>
          <w:marBottom w:val="0"/>
          <w:divBdr>
            <w:top w:val="none" w:sz="0" w:space="0" w:color="auto"/>
            <w:left w:val="none" w:sz="0" w:space="0" w:color="auto"/>
            <w:bottom w:val="none" w:sz="0" w:space="0" w:color="auto"/>
            <w:right w:val="none" w:sz="0" w:space="0" w:color="auto"/>
          </w:divBdr>
        </w:div>
        <w:div w:id="969673885">
          <w:marLeft w:val="640"/>
          <w:marRight w:val="0"/>
          <w:marTop w:val="0"/>
          <w:marBottom w:val="0"/>
          <w:divBdr>
            <w:top w:val="none" w:sz="0" w:space="0" w:color="auto"/>
            <w:left w:val="none" w:sz="0" w:space="0" w:color="auto"/>
            <w:bottom w:val="none" w:sz="0" w:space="0" w:color="auto"/>
            <w:right w:val="none" w:sz="0" w:space="0" w:color="auto"/>
          </w:divBdr>
        </w:div>
        <w:div w:id="1015810489">
          <w:marLeft w:val="640"/>
          <w:marRight w:val="0"/>
          <w:marTop w:val="0"/>
          <w:marBottom w:val="0"/>
          <w:divBdr>
            <w:top w:val="none" w:sz="0" w:space="0" w:color="auto"/>
            <w:left w:val="none" w:sz="0" w:space="0" w:color="auto"/>
            <w:bottom w:val="none" w:sz="0" w:space="0" w:color="auto"/>
            <w:right w:val="none" w:sz="0" w:space="0" w:color="auto"/>
          </w:divBdr>
        </w:div>
        <w:div w:id="1026638030">
          <w:marLeft w:val="640"/>
          <w:marRight w:val="0"/>
          <w:marTop w:val="0"/>
          <w:marBottom w:val="0"/>
          <w:divBdr>
            <w:top w:val="none" w:sz="0" w:space="0" w:color="auto"/>
            <w:left w:val="none" w:sz="0" w:space="0" w:color="auto"/>
            <w:bottom w:val="none" w:sz="0" w:space="0" w:color="auto"/>
            <w:right w:val="none" w:sz="0" w:space="0" w:color="auto"/>
          </w:divBdr>
        </w:div>
        <w:div w:id="1092163642">
          <w:marLeft w:val="640"/>
          <w:marRight w:val="0"/>
          <w:marTop w:val="0"/>
          <w:marBottom w:val="0"/>
          <w:divBdr>
            <w:top w:val="none" w:sz="0" w:space="0" w:color="auto"/>
            <w:left w:val="none" w:sz="0" w:space="0" w:color="auto"/>
            <w:bottom w:val="none" w:sz="0" w:space="0" w:color="auto"/>
            <w:right w:val="none" w:sz="0" w:space="0" w:color="auto"/>
          </w:divBdr>
        </w:div>
        <w:div w:id="1154682252">
          <w:marLeft w:val="640"/>
          <w:marRight w:val="0"/>
          <w:marTop w:val="0"/>
          <w:marBottom w:val="0"/>
          <w:divBdr>
            <w:top w:val="none" w:sz="0" w:space="0" w:color="auto"/>
            <w:left w:val="none" w:sz="0" w:space="0" w:color="auto"/>
            <w:bottom w:val="none" w:sz="0" w:space="0" w:color="auto"/>
            <w:right w:val="none" w:sz="0" w:space="0" w:color="auto"/>
          </w:divBdr>
        </w:div>
        <w:div w:id="1172451410">
          <w:marLeft w:val="640"/>
          <w:marRight w:val="0"/>
          <w:marTop w:val="0"/>
          <w:marBottom w:val="0"/>
          <w:divBdr>
            <w:top w:val="none" w:sz="0" w:space="0" w:color="auto"/>
            <w:left w:val="none" w:sz="0" w:space="0" w:color="auto"/>
            <w:bottom w:val="none" w:sz="0" w:space="0" w:color="auto"/>
            <w:right w:val="none" w:sz="0" w:space="0" w:color="auto"/>
          </w:divBdr>
        </w:div>
        <w:div w:id="1224682583">
          <w:marLeft w:val="640"/>
          <w:marRight w:val="0"/>
          <w:marTop w:val="0"/>
          <w:marBottom w:val="0"/>
          <w:divBdr>
            <w:top w:val="none" w:sz="0" w:space="0" w:color="auto"/>
            <w:left w:val="none" w:sz="0" w:space="0" w:color="auto"/>
            <w:bottom w:val="none" w:sz="0" w:space="0" w:color="auto"/>
            <w:right w:val="none" w:sz="0" w:space="0" w:color="auto"/>
          </w:divBdr>
        </w:div>
        <w:div w:id="1310747938">
          <w:marLeft w:val="640"/>
          <w:marRight w:val="0"/>
          <w:marTop w:val="0"/>
          <w:marBottom w:val="0"/>
          <w:divBdr>
            <w:top w:val="none" w:sz="0" w:space="0" w:color="auto"/>
            <w:left w:val="none" w:sz="0" w:space="0" w:color="auto"/>
            <w:bottom w:val="none" w:sz="0" w:space="0" w:color="auto"/>
            <w:right w:val="none" w:sz="0" w:space="0" w:color="auto"/>
          </w:divBdr>
        </w:div>
        <w:div w:id="1367485683">
          <w:marLeft w:val="640"/>
          <w:marRight w:val="0"/>
          <w:marTop w:val="0"/>
          <w:marBottom w:val="0"/>
          <w:divBdr>
            <w:top w:val="none" w:sz="0" w:space="0" w:color="auto"/>
            <w:left w:val="none" w:sz="0" w:space="0" w:color="auto"/>
            <w:bottom w:val="none" w:sz="0" w:space="0" w:color="auto"/>
            <w:right w:val="none" w:sz="0" w:space="0" w:color="auto"/>
          </w:divBdr>
        </w:div>
        <w:div w:id="1487434881">
          <w:marLeft w:val="640"/>
          <w:marRight w:val="0"/>
          <w:marTop w:val="0"/>
          <w:marBottom w:val="0"/>
          <w:divBdr>
            <w:top w:val="none" w:sz="0" w:space="0" w:color="auto"/>
            <w:left w:val="none" w:sz="0" w:space="0" w:color="auto"/>
            <w:bottom w:val="none" w:sz="0" w:space="0" w:color="auto"/>
            <w:right w:val="none" w:sz="0" w:space="0" w:color="auto"/>
          </w:divBdr>
        </w:div>
        <w:div w:id="1534807983">
          <w:marLeft w:val="640"/>
          <w:marRight w:val="0"/>
          <w:marTop w:val="0"/>
          <w:marBottom w:val="0"/>
          <w:divBdr>
            <w:top w:val="none" w:sz="0" w:space="0" w:color="auto"/>
            <w:left w:val="none" w:sz="0" w:space="0" w:color="auto"/>
            <w:bottom w:val="none" w:sz="0" w:space="0" w:color="auto"/>
            <w:right w:val="none" w:sz="0" w:space="0" w:color="auto"/>
          </w:divBdr>
        </w:div>
        <w:div w:id="1547452472">
          <w:marLeft w:val="640"/>
          <w:marRight w:val="0"/>
          <w:marTop w:val="0"/>
          <w:marBottom w:val="0"/>
          <w:divBdr>
            <w:top w:val="none" w:sz="0" w:space="0" w:color="auto"/>
            <w:left w:val="none" w:sz="0" w:space="0" w:color="auto"/>
            <w:bottom w:val="none" w:sz="0" w:space="0" w:color="auto"/>
            <w:right w:val="none" w:sz="0" w:space="0" w:color="auto"/>
          </w:divBdr>
        </w:div>
        <w:div w:id="1596212323">
          <w:marLeft w:val="640"/>
          <w:marRight w:val="0"/>
          <w:marTop w:val="0"/>
          <w:marBottom w:val="0"/>
          <w:divBdr>
            <w:top w:val="none" w:sz="0" w:space="0" w:color="auto"/>
            <w:left w:val="none" w:sz="0" w:space="0" w:color="auto"/>
            <w:bottom w:val="none" w:sz="0" w:space="0" w:color="auto"/>
            <w:right w:val="none" w:sz="0" w:space="0" w:color="auto"/>
          </w:divBdr>
        </w:div>
        <w:div w:id="1654870520">
          <w:marLeft w:val="640"/>
          <w:marRight w:val="0"/>
          <w:marTop w:val="0"/>
          <w:marBottom w:val="0"/>
          <w:divBdr>
            <w:top w:val="none" w:sz="0" w:space="0" w:color="auto"/>
            <w:left w:val="none" w:sz="0" w:space="0" w:color="auto"/>
            <w:bottom w:val="none" w:sz="0" w:space="0" w:color="auto"/>
            <w:right w:val="none" w:sz="0" w:space="0" w:color="auto"/>
          </w:divBdr>
        </w:div>
        <w:div w:id="1749231127">
          <w:marLeft w:val="640"/>
          <w:marRight w:val="0"/>
          <w:marTop w:val="0"/>
          <w:marBottom w:val="0"/>
          <w:divBdr>
            <w:top w:val="none" w:sz="0" w:space="0" w:color="auto"/>
            <w:left w:val="none" w:sz="0" w:space="0" w:color="auto"/>
            <w:bottom w:val="none" w:sz="0" w:space="0" w:color="auto"/>
            <w:right w:val="none" w:sz="0" w:space="0" w:color="auto"/>
          </w:divBdr>
        </w:div>
        <w:div w:id="1756440613">
          <w:marLeft w:val="640"/>
          <w:marRight w:val="0"/>
          <w:marTop w:val="0"/>
          <w:marBottom w:val="0"/>
          <w:divBdr>
            <w:top w:val="none" w:sz="0" w:space="0" w:color="auto"/>
            <w:left w:val="none" w:sz="0" w:space="0" w:color="auto"/>
            <w:bottom w:val="none" w:sz="0" w:space="0" w:color="auto"/>
            <w:right w:val="none" w:sz="0" w:space="0" w:color="auto"/>
          </w:divBdr>
        </w:div>
        <w:div w:id="1807425751">
          <w:marLeft w:val="640"/>
          <w:marRight w:val="0"/>
          <w:marTop w:val="0"/>
          <w:marBottom w:val="0"/>
          <w:divBdr>
            <w:top w:val="none" w:sz="0" w:space="0" w:color="auto"/>
            <w:left w:val="none" w:sz="0" w:space="0" w:color="auto"/>
            <w:bottom w:val="none" w:sz="0" w:space="0" w:color="auto"/>
            <w:right w:val="none" w:sz="0" w:space="0" w:color="auto"/>
          </w:divBdr>
        </w:div>
        <w:div w:id="1816528445">
          <w:marLeft w:val="640"/>
          <w:marRight w:val="0"/>
          <w:marTop w:val="0"/>
          <w:marBottom w:val="0"/>
          <w:divBdr>
            <w:top w:val="none" w:sz="0" w:space="0" w:color="auto"/>
            <w:left w:val="none" w:sz="0" w:space="0" w:color="auto"/>
            <w:bottom w:val="none" w:sz="0" w:space="0" w:color="auto"/>
            <w:right w:val="none" w:sz="0" w:space="0" w:color="auto"/>
          </w:divBdr>
        </w:div>
        <w:div w:id="1893031673">
          <w:marLeft w:val="640"/>
          <w:marRight w:val="0"/>
          <w:marTop w:val="0"/>
          <w:marBottom w:val="0"/>
          <w:divBdr>
            <w:top w:val="none" w:sz="0" w:space="0" w:color="auto"/>
            <w:left w:val="none" w:sz="0" w:space="0" w:color="auto"/>
            <w:bottom w:val="none" w:sz="0" w:space="0" w:color="auto"/>
            <w:right w:val="none" w:sz="0" w:space="0" w:color="auto"/>
          </w:divBdr>
        </w:div>
        <w:div w:id="2002195692">
          <w:marLeft w:val="640"/>
          <w:marRight w:val="0"/>
          <w:marTop w:val="0"/>
          <w:marBottom w:val="0"/>
          <w:divBdr>
            <w:top w:val="none" w:sz="0" w:space="0" w:color="auto"/>
            <w:left w:val="none" w:sz="0" w:space="0" w:color="auto"/>
            <w:bottom w:val="none" w:sz="0" w:space="0" w:color="auto"/>
            <w:right w:val="none" w:sz="0" w:space="0" w:color="auto"/>
          </w:divBdr>
        </w:div>
        <w:div w:id="2048020820">
          <w:marLeft w:val="640"/>
          <w:marRight w:val="0"/>
          <w:marTop w:val="0"/>
          <w:marBottom w:val="0"/>
          <w:divBdr>
            <w:top w:val="none" w:sz="0" w:space="0" w:color="auto"/>
            <w:left w:val="none" w:sz="0" w:space="0" w:color="auto"/>
            <w:bottom w:val="none" w:sz="0" w:space="0" w:color="auto"/>
            <w:right w:val="none" w:sz="0" w:space="0" w:color="auto"/>
          </w:divBdr>
        </w:div>
        <w:div w:id="2054571804">
          <w:marLeft w:val="640"/>
          <w:marRight w:val="0"/>
          <w:marTop w:val="0"/>
          <w:marBottom w:val="0"/>
          <w:divBdr>
            <w:top w:val="none" w:sz="0" w:space="0" w:color="auto"/>
            <w:left w:val="none" w:sz="0" w:space="0" w:color="auto"/>
            <w:bottom w:val="none" w:sz="0" w:space="0" w:color="auto"/>
            <w:right w:val="none" w:sz="0" w:space="0" w:color="auto"/>
          </w:divBdr>
        </w:div>
        <w:div w:id="2068527491">
          <w:marLeft w:val="640"/>
          <w:marRight w:val="0"/>
          <w:marTop w:val="0"/>
          <w:marBottom w:val="0"/>
          <w:divBdr>
            <w:top w:val="none" w:sz="0" w:space="0" w:color="auto"/>
            <w:left w:val="none" w:sz="0" w:space="0" w:color="auto"/>
            <w:bottom w:val="none" w:sz="0" w:space="0" w:color="auto"/>
            <w:right w:val="none" w:sz="0" w:space="0" w:color="auto"/>
          </w:divBdr>
        </w:div>
        <w:div w:id="2071611983">
          <w:marLeft w:val="640"/>
          <w:marRight w:val="0"/>
          <w:marTop w:val="0"/>
          <w:marBottom w:val="0"/>
          <w:divBdr>
            <w:top w:val="none" w:sz="0" w:space="0" w:color="auto"/>
            <w:left w:val="none" w:sz="0" w:space="0" w:color="auto"/>
            <w:bottom w:val="none" w:sz="0" w:space="0" w:color="auto"/>
            <w:right w:val="none" w:sz="0" w:space="0" w:color="auto"/>
          </w:divBdr>
        </w:div>
        <w:div w:id="2143502182">
          <w:marLeft w:val="640"/>
          <w:marRight w:val="0"/>
          <w:marTop w:val="0"/>
          <w:marBottom w:val="0"/>
          <w:divBdr>
            <w:top w:val="none" w:sz="0" w:space="0" w:color="auto"/>
            <w:left w:val="none" w:sz="0" w:space="0" w:color="auto"/>
            <w:bottom w:val="none" w:sz="0" w:space="0" w:color="auto"/>
            <w:right w:val="none" w:sz="0" w:space="0" w:color="auto"/>
          </w:divBdr>
        </w:div>
      </w:divsChild>
    </w:div>
    <w:div w:id="1560095677">
      <w:bodyDiv w:val="1"/>
      <w:marLeft w:val="0"/>
      <w:marRight w:val="0"/>
      <w:marTop w:val="0"/>
      <w:marBottom w:val="0"/>
      <w:divBdr>
        <w:top w:val="none" w:sz="0" w:space="0" w:color="auto"/>
        <w:left w:val="none" w:sz="0" w:space="0" w:color="auto"/>
        <w:bottom w:val="none" w:sz="0" w:space="0" w:color="auto"/>
        <w:right w:val="none" w:sz="0" w:space="0" w:color="auto"/>
      </w:divBdr>
      <w:divsChild>
        <w:div w:id="21245541">
          <w:marLeft w:val="640"/>
          <w:marRight w:val="0"/>
          <w:marTop w:val="0"/>
          <w:marBottom w:val="0"/>
          <w:divBdr>
            <w:top w:val="none" w:sz="0" w:space="0" w:color="auto"/>
            <w:left w:val="none" w:sz="0" w:space="0" w:color="auto"/>
            <w:bottom w:val="none" w:sz="0" w:space="0" w:color="auto"/>
            <w:right w:val="none" w:sz="0" w:space="0" w:color="auto"/>
          </w:divBdr>
        </w:div>
        <w:div w:id="23290359">
          <w:marLeft w:val="640"/>
          <w:marRight w:val="0"/>
          <w:marTop w:val="0"/>
          <w:marBottom w:val="0"/>
          <w:divBdr>
            <w:top w:val="none" w:sz="0" w:space="0" w:color="auto"/>
            <w:left w:val="none" w:sz="0" w:space="0" w:color="auto"/>
            <w:bottom w:val="none" w:sz="0" w:space="0" w:color="auto"/>
            <w:right w:val="none" w:sz="0" w:space="0" w:color="auto"/>
          </w:divBdr>
        </w:div>
        <w:div w:id="29229193">
          <w:marLeft w:val="640"/>
          <w:marRight w:val="0"/>
          <w:marTop w:val="0"/>
          <w:marBottom w:val="0"/>
          <w:divBdr>
            <w:top w:val="none" w:sz="0" w:space="0" w:color="auto"/>
            <w:left w:val="none" w:sz="0" w:space="0" w:color="auto"/>
            <w:bottom w:val="none" w:sz="0" w:space="0" w:color="auto"/>
            <w:right w:val="none" w:sz="0" w:space="0" w:color="auto"/>
          </w:divBdr>
        </w:div>
        <w:div w:id="90008975">
          <w:marLeft w:val="640"/>
          <w:marRight w:val="0"/>
          <w:marTop w:val="0"/>
          <w:marBottom w:val="0"/>
          <w:divBdr>
            <w:top w:val="none" w:sz="0" w:space="0" w:color="auto"/>
            <w:left w:val="none" w:sz="0" w:space="0" w:color="auto"/>
            <w:bottom w:val="none" w:sz="0" w:space="0" w:color="auto"/>
            <w:right w:val="none" w:sz="0" w:space="0" w:color="auto"/>
          </w:divBdr>
        </w:div>
        <w:div w:id="137193089">
          <w:marLeft w:val="640"/>
          <w:marRight w:val="0"/>
          <w:marTop w:val="0"/>
          <w:marBottom w:val="0"/>
          <w:divBdr>
            <w:top w:val="none" w:sz="0" w:space="0" w:color="auto"/>
            <w:left w:val="none" w:sz="0" w:space="0" w:color="auto"/>
            <w:bottom w:val="none" w:sz="0" w:space="0" w:color="auto"/>
            <w:right w:val="none" w:sz="0" w:space="0" w:color="auto"/>
          </w:divBdr>
        </w:div>
        <w:div w:id="144903825">
          <w:marLeft w:val="640"/>
          <w:marRight w:val="0"/>
          <w:marTop w:val="0"/>
          <w:marBottom w:val="0"/>
          <w:divBdr>
            <w:top w:val="none" w:sz="0" w:space="0" w:color="auto"/>
            <w:left w:val="none" w:sz="0" w:space="0" w:color="auto"/>
            <w:bottom w:val="none" w:sz="0" w:space="0" w:color="auto"/>
            <w:right w:val="none" w:sz="0" w:space="0" w:color="auto"/>
          </w:divBdr>
        </w:div>
        <w:div w:id="168521978">
          <w:marLeft w:val="640"/>
          <w:marRight w:val="0"/>
          <w:marTop w:val="0"/>
          <w:marBottom w:val="0"/>
          <w:divBdr>
            <w:top w:val="none" w:sz="0" w:space="0" w:color="auto"/>
            <w:left w:val="none" w:sz="0" w:space="0" w:color="auto"/>
            <w:bottom w:val="none" w:sz="0" w:space="0" w:color="auto"/>
            <w:right w:val="none" w:sz="0" w:space="0" w:color="auto"/>
          </w:divBdr>
        </w:div>
        <w:div w:id="184097068">
          <w:marLeft w:val="640"/>
          <w:marRight w:val="0"/>
          <w:marTop w:val="0"/>
          <w:marBottom w:val="0"/>
          <w:divBdr>
            <w:top w:val="none" w:sz="0" w:space="0" w:color="auto"/>
            <w:left w:val="none" w:sz="0" w:space="0" w:color="auto"/>
            <w:bottom w:val="none" w:sz="0" w:space="0" w:color="auto"/>
            <w:right w:val="none" w:sz="0" w:space="0" w:color="auto"/>
          </w:divBdr>
        </w:div>
        <w:div w:id="205026384">
          <w:marLeft w:val="640"/>
          <w:marRight w:val="0"/>
          <w:marTop w:val="0"/>
          <w:marBottom w:val="0"/>
          <w:divBdr>
            <w:top w:val="none" w:sz="0" w:space="0" w:color="auto"/>
            <w:left w:val="none" w:sz="0" w:space="0" w:color="auto"/>
            <w:bottom w:val="none" w:sz="0" w:space="0" w:color="auto"/>
            <w:right w:val="none" w:sz="0" w:space="0" w:color="auto"/>
          </w:divBdr>
        </w:div>
        <w:div w:id="206842305">
          <w:marLeft w:val="640"/>
          <w:marRight w:val="0"/>
          <w:marTop w:val="0"/>
          <w:marBottom w:val="0"/>
          <w:divBdr>
            <w:top w:val="none" w:sz="0" w:space="0" w:color="auto"/>
            <w:left w:val="none" w:sz="0" w:space="0" w:color="auto"/>
            <w:bottom w:val="none" w:sz="0" w:space="0" w:color="auto"/>
            <w:right w:val="none" w:sz="0" w:space="0" w:color="auto"/>
          </w:divBdr>
        </w:div>
        <w:div w:id="237639999">
          <w:marLeft w:val="640"/>
          <w:marRight w:val="0"/>
          <w:marTop w:val="0"/>
          <w:marBottom w:val="0"/>
          <w:divBdr>
            <w:top w:val="none" w:sz="0" w:space="0" w:color="auto"/>
            <w:left w:val="none" w:sz="0" w:space="0" w:color="auto"/>
            <w:bottom w:val="none" w:sz="0" w:space="0" w:color="auto"/>
            <w:right w:val="none" w:sz="0" w:space="0" w:color="auto"/>
          </w:divBdr>
        </w:div>
        <w:div w:id="259877605">
          <w:marLeft w:val="640"/>
          <w:marRight w:val="0"/>
          <w:marTop w:val="0"/>
          <w:marBottom w:val="0"/>
          <w:divBdr>
            <w:top w:val="none" w:sz="0" w:space="0" w:color="auto"/>
            <w:left w:val="none" w:sz="0" w:space="0" w:color="auto"/>
            <w:bottom w:val="none" w:sz="0" w:space="0" w:color="auto"/>
            <w:right w:val="none" w:sz="0" w:space="0" w:color="auto"/>
          </w:divBdr>
        </w:div>
        <w:div w:id="272834684">
          <w:marLeft w:val="640"/>
          <w:marRight w:val="0"/>
          <w:marTop w:val="0"/>
          <w:marBottom w:val="0"/>
          <w:divBdr>
            <w:top w:val="none" w:sz="0" w:space="0" w:color="auto"/>
            <w:left w:val="none" w:sz="0" w:space="0" w:color="auto"/>
            <w:bottom w:val="none" w:sz="0" w:space="0" w:color="auto"/>
            <w:right w:val="none" w:sz="0" w:space="0" w:color="auto"/>
          </w:divBdr>
        </w:div>
        <w:div w:id="279459496">
          <w:marLeft w:val="640"/>
          <w:marRight w:val="0"/>
          <w:marTop w:val="0"/>
          <w:marBottom w:val="0"/>
          <w:divBdr>
            <w:top w:val="none" w:sz="0" w:space="0" w:color="auto"/>
            <w:left w:val="none" w:sz="0" w:space="0" w:color="auto"/>
            <w:bottom w:val="none" w:sz="0" w:space="0" w:color="auto"/>
            <w:right w:val="none" w:sz="0" w:space="0" w:color="auto"/>
          </w:divBdr>
        </w:div>
        <w:div w:id="281615655">
          <w:marLeft w:val="640"/>
          <w:marRight w:val="0"/>
          <w:marTop w:val="0"/>
          <w:marBottom w:val="0"/>
          <w:divBdr>
            <w:top w:val="none" w:sz="0" w:space="0" w:color="auto"/>
            <w:left w:val="none" w:sz="0" w:space="0" w:color="auto"/>
            <w:bottom w:val="none" w:sz="0" w:space="0" w:color="auto"/>
            <w:right w:val="none" w:sz="0" w:space="0" w:color="auto"/>
          </w:divBdr>
        </w:div>
        <w:div w:id="313608085">
          <w:marLeft w:val="640"/>
          <w:marRight w:val="0"/>
          <w:marTop w:val="0"/>
          <w:marBottom w:val="0"/>
          <w:divBdr>
            <w:top w:val="none" w:sz="0" w:space="0" w:color="auto"/>
            <w:left w:val="none" w:sz="0" w:space="0" w:color="auto"/>
            <w:bottom w:val="none" w:sz="0" w:space="0" w:color="auto"/>
            <w:right w:val="none" w:sz="0" w:space="0" w:color="auto"/>
          </w:divBdr>
        </w:div>
        <w:div w:id="324820246">
          <w:marLeft w:val="640"/>
          <w:marRight w:val="0"/>
          <w:marTop w:val="0"/>
          <w:marBottom w:val="0"/>
          <w:divBdr>
            <w:top w:val="none" w:sz="0" w:space="0" w:color="auto"/>
            <w:left w:val="none" w:sz="0" w:space="0" w:color="auto"/>
            <w:bottom w:val="none" w:sz="0" w:space="0" w:color="auto"/>
            <w:right w:val="none" w:sz="0" w:space="0" w:color="auto"/>
          </w:divBdr>
        </w:div>
        <w:div w:id="377751170">
          <w:marLeft w:val="640"/>
          <w:marRight w:val="0"/>
          <w:marTop w:val="0"/>
          <w:marBottom w:val="0"/>
          <w:divBdr>
            <w:top w:val="none" w:sz="0" w:space="0" w:color="auto"/>
            <w:left w:val="none" w:sz="0" w:space="0" w:color="auto"/>
            <w:bottom w:val="none" w:sz="0" w:space="0" w:color="auto"/>
            <w:right w:val="none" w:sz="0" w:space="0" w:color="auto"/>
          </w:divBdr>
        </w:div>
        <w:div w:id="382631632">
          <w:marLeft w:val="640"/>
          <w:marRight w:val="0"/>
          <w:marTop w:val="0"/>
          <w:marBottom w:val="0"/>
          <w:divBdr>
            <w:top w:val="none" w:sz="0" w:space="0" w:color="auto"/>
            <w:left w:val="none" w:sz="0" w:space="0" w:color="auto"/>
            <w:bottom w:val="none" w:sz="0" w:space="0" w:color="auto"/>
            <w:right w:val="none" w:sz="0" w:space="0" w:color="auto"/>
          </w:divBdr>
        </w:div>
        <w:div w:id="486095201">
          <w:marLeft w:val="640"/>
          <w:marRight w:val="0"/>
          <w:marTop w:val="0"/>
          <w:marBottom w:val="0"/>
          <w:divBdr>
            <w:top w:val="none" w:sz="0" w:space="0" w:color="auto"/>
            <w:left w:val="none" w:sz="0" w:space="0" w:color="auto"/>
            <w:bottom w:val="none" w:sz="0" w:space="0" w:color="auto"/>
            <w:right w:val="none" w:sz="0" w:space="0" w:color="auto"/>
          </w:divBdr>
        </w:div>
        <w:div w:id="494952516">
          <w:marLeft w:val="640"/>
          <w:marRight w:val="0"/>
          <w:marTop w:val="0"/>
          <w:marBottom w:val="0"/>
          <w:divBdr>
            <w:top w:val="none" w:sz="0" w:space="0" w:color="auto"/>
            <w:left w:val="none" w:sz="0" w:space="0" w:color="auto"/>
            <w:bottom w:val="none" w:sz="0" w:space="0" w:color="auto"/>
            <w:right w:val="none" w:sz="0" w:space="0" w:color="auto"/>
          </w:divBdr>
        </w:div>
        <w:div w:id="532115437">
          <w:marLeft w:val="640"/>
          <w:marRight w:val="0"/>
          <w:marTop w:val="0"/>
          <w:marBottom w:val="0"/>
          <w:divBdr>
            <w:top w:val="none" w:sz="0" w:space="0" w:color="auto"/>
            <w:left w:val="none" w:sz="0" w:space="0" w:color="auto"/>
            <w:bottom w:val="none" w:sz="0" w:space="0" w:color="auto"/>
            <w:right w:val="none" w:sz="0" w:space="0" w:color="auto"/>
          </w:divBdr>
        </w:div>
        <w:div w:id="541331868">
          <w:marLeft w:val="640"/>
          <w:marRight w:val="0"/>
          <w:marTop w:val="0"/>
          <w:marBottom w:val="0"/>
          <w:divBdr>
            <w:top w:val="none" w:sz="0" w:space="0" w:color="auto"/>
            <w:left w:val="none" w:sz="0" w:space="0" w:color="auto"/>
            <w:bottom w:val="none" w:sz="0" w:space="0" w:color="auto"/>
            <w:right w:val="none" w:sz="0" w:space="0" w:color="auto"/>
          </w:divBdr>
        </w:div>
        <w:div w:id="598298542">
          <w:marLeft w:val="640"/>
          <w:marRight w:val="0"/>
          <w:marTop w:val="0"/>
          <w:marBottom w:val="0"/>
          <w:divBdr>
            <w:top w:val="none" w:sz="0" w:space="0" w:color="auto"/>
            <w:left w:val="none" w:sz="0" w:space="0" w:color="auto"/>
            <w:bottom w:val="none" w:sz="0" w:space="0" w:color="auto"/>
            <w:right w:val="none" w:sz="0" w:space="0" w:color="auto"/>
          </w:divBdr>
        </w:div>
        <w:div w:id="600449714">
          <w:marLeft w:val="640"/>
          <w:marRight w:val="0"/>
          <w:marTop w:val="0"/>
          <w:marBottom w:val="0"/>
          <w:divBdr>
            <w:top w:val="none" w:sz="0" w:space="0" w:color="auto"/>
            <w:left w:val="none" w:sz="0" w:space="0" w:color="auto"/>
            <w:bottom w:val="none" w:sz="0" w:space="0" w:color="auto"/>
            <w:right w:val="none" w:sz="0" w:space="0" w:color="auto"/>
          </w:divBdr>
        </w:div>
        <w:div w:id="603853153">
          <w:marLeft w:val="640"/>
          <w:marRight w:val="0"/>
          <w:marTop w:val="0"/>
          <w:marBottom w:val="0"/>
          <w:divBdr>
            <w:top w:val="none" w:sz="0" w:space="0" w:color="auto"/>
            <w:left w:val="none" w:sz="0" w:space="0" w:color="auto"/>
            <w:bottom w:val="none" w:sz="0" w:space="0" w:color="auto"/>
            <w:right w:val="none" w:sz="0" w:space="0" w:color="auto"/>
          </w:divBdr>
        </w:div>
        <w:div w:id="620041764">
          <w:marLeft w:val="640"/>
          <w:marRight w:val="0"/>
          <w:marTop w:val="0"/>
          <w:marBottom w:val="0"/>
          <w:divBdr>
            <w:top w:val="none" w:sz="0" w:space="0" w:color="auto"/>
            <w:left w:val="none" w:sz="0" w:space="0" w:color="auto"/>
            <w:bottom w:val="none" w:sz="0" w:space="0" w:color="auto"/>
            <w:right w:val="none" w:sz="0" w:space="0" w:color="auto"/>
          </w:divBdr>
        </w:div>
        <w:div w:id="645479282">
          <w:marLeft w:val="640"/>
          <w:marRight w:val="0"/>
          <w:marTop w:val="0"/>
          <w:marBottom w:val="0"/>
          <w:divBdr>
            <w:top w:val="none" w:sz="0" w:space="0" w:color="auto"/>
            <w:left w:val="none" w:sz="0" w:space="0" w:color="auto"/>
            <w:bottom w:val="none" w:sz="0" w:space="0" w:color="auto"/>
            <w:right w:val="none" w:sz="0" w:space="0" w:color="auto"/>
          </w:divBdr>
        </w:div>
        <w:div w:id="665519627">
          <w:marLeft w:val="640"/>
          <w:marRight w:val="0"/>
          <w:marTop w:val="0"/>
          <w:marBottom w:val="0"/>
          <w:divBdr>
            <w:top w:val="none" w:sz="0" w:space="0" w:color="auto"/>
            <w:left w:val="none" w:sz="0" w:space="0" w:color="auto"/>
            <w:bottom w:val="none" w:sz="0" w:space="0" w:color="auto"/>
            <w:right w:val="none" w:sz="0" w:space="0" w:color="auto"/>
          </w:divBdr>
        </w:div>
        <w:div w:id="678893339">
          <w:marLeft w:val="640"/>
          <w:marRight w:val="0"/>
          <w:marTop w:val="0"/>
          <w:marBottom w:val="0"/>
          <w:divBdr>
            <w:top w:val="none" w:sz="0" w:space="0" w:color="auto"/>
            <w:left w:val="none" w:sz="0" w:space="0" w:color="auto"/>
            <w:bottom w:val="none" w:sz="0" w:space="0" w:color="auto"/>
            <w:right w:val="none" w:sz="0" w:space="0" w:color="auto"/>
          </w:divBdr>
        </w:div>
        <w:div w:id="690838873">
          <w:marLeft w:val="640"/>
          <w:marRight w:val="0"/>
          <w:marTop w:val="0"/>
          <w:marBottom w:val="0"/>
          <w:divBdr>
            <w:top w:val="none" w:sz="0" w:space="0" w:color="auto"/>
            <w:left w:val="none" w:sz="0" w:space="0" w:color="auto"/>
            <w:bottom w:val="none" w:sz="0" w:space="0" w:color="auto"/>
            <w:right w:val="none" w:sz="0" w:space="0" w:color="auto"/>
          </w:divBdr>
        </w:div>
        <w:div w:id="693001681">
          <w:marLeft w:val="640"/>
          <w:marRight w:val="0"/>
          <w:marTop w:val="0"/>
          <w:marBottom w:val="0"/>
          <w:divBdr>
            <w:top w:val="none" w:sz="0" w:space="0" w:color="auto"/>
            <w:left w:val="none" w:sz="0" w:space="0" w:color="auto"/>
            <w:bottom w:val="none" w:sz="0" w:space="0" w:color="auto"/>
            <w:right w:val="none" w:sz="0" w:space="0" w:color="auto"/>
          </w:divBdr>
        </w:div>
        <w:div w:id="694890057">
          <w:marLeft w:val="640"/>
          <w:marRight w:val="0"/>
          <w:marTop w:val="0"/>
          <w:marBottom w:val="0"/>
          <w:divBdr>
            <w:top w:val="none" w:sz="0" w:space="0" w:color="auto"/>
            <w:left w:val="none" w:sz="0" w:space="0" w:color="auto"/>
            <w:bottom w:val="none" w:sz="0" w:space="0" w:color="auto"/>
            <w:right w:val="none" w:sz="0" w:space="0" w:color="auto"/>
          </w:divBdr>
        </w:div>
        <w:div w:id="725107335">
          <w:marLeft w:val="640"/>
          <w:marRight w:val="0"/>
          <w:marTop w:val="0"/>
          <w:marBottom w:val="0"/>
          <w:divBdr>
            <w:top w:val="none" w:sz="0" w:space="0" w:color="auto"/>
            <w:left w:val="none" w:sz="0" w:space="0" w:color="auto"/>
            <w:bottom w:val="none" w:sz="0" w:space="0" w:color="auto"/>
            <w:right w:val="none" w:sz="0" w:space="0" w:color="auto"/>
          </w:divBdr>
        </w:div>
        <w:div w:id="739983114">
          <w:marLeft w:val="640"/>
          <w:marRight w:val="0"/>
          <w:marTop w:val="0"/>
          <w:marBottom w:val="0"/>
          <w:divBdr>
            <w:top w:val="none" w:sz="0" w:space="0" w:color="auto"/>
            <w:left w:val="none" w:sz="0" w:space="0" w:color="auto"/>
            <w:bottom w:val="none" w:sz="0" w:space="0" w:color="auto"/>
            <w:right w:val="none" w:sz="0" w:space="0" w:color="auto"/>
          </w:divBdr>
        </w:div>
        <w:div w:id="754547458">
          <w:marLeft w:val="640"/>
          <w:marRight w:val="0"/>
          <w:marTop w:val="0"/>
          <w:marBottom w:val="0"/>
          <w:divBdr>
            <w:top w:val="none" w:sz="0" w:space="0" w:color="auto"/>
            <w:left w:val="none" w:sz="0" w:space="0" w:color="auto"/>
            <w:bottom w:val="none" w:sz="0" w:space="0" w:color="auto"/>
            <w:right w:val="none" w:sz="0" w:space="0" w:color="auto"/>
          </w:divBdr>
        </w:div>
        <w:div w:id="762805140">
          <w:marLeft w:val="640"/>
          <w:marRight w:val="0"/>
          <w:marTop w:val="0"/>
          <w:marBottom w:val="0"/>
          <w:divBdr>
            <w:top w:val="none" w:sz="0" w:space="0" w:color="auto"/>
            <w:left w:val="none" w:sz="0" w:space="0" w:color="auto"/>
            <w:bottom w:val="none" w:sz="0" w:space="0" w:color="auto"/>
            <w:right w:val="none" w:sz="0" w:space="0" w:color="auto"/>
          </w:divBdr>
        </w:div>
        <w:div w:id="778376913">
          <w:marLeft w:val="640"/>
          <w:marRight w:val="0"/>
          <w:marTop w:val="0"/>
          <w:marBottom w:val="0"/>
          <w:divBdr>
            <w:top w:val="none" w:sz="0" w:space="0" w:color="auto"/>
            <w:left w:val="none" w:sz="0" w:space="0" w:color="auto"/>
            <w:bottom w:val="none" w:sz="0" w:space="0" w:color="auto"/>
            <w:right w:val="none" w:sz="0" w:space="0" w:color="auto"/>
          </w:divBdr>
        </w:div>
        <w:div w:id="789054683">
          <w:marLeft w:val="640"/>
          <w:marRight w:val="0"/>
          <w:marTop w:val="0"/>
          <w:marBottom w:val="0"/>
          <w:divBdr>
            <w:top w:val="none" w:sz="0" w:space="0" w:color="auto"/>
            <w:left w:val="none" w:sz="0" w:space="0" w:color="auto"/>
            <w:bottom w:val="none" w:sz="0" w:space="0" w:color="auto"/>
            <w:right w:val="none" w:sz="0" w:space="0" w:color="auto"/>
          </w:divBdr>
        </w:div>
        <w:div w:id="939097432">
          <w:marLeft w:val="640"/>
          <w:marRight w:val="0"/>
          <w:marTop w:val="0"/>
          <w:marBottom w:val="0"/>
          <w:divBdr>
            <w:top w:val="none" w:sz="0" w:space="0" w:color="auto"/>
            <w:left w:val="none" w:sz="0" w:space="0" w:color="auto"/>
            <w:bottom w:val="none" w:sz="0" w:space="0" w:color="auto"/>
            <w:right w:val="none" w:sz="0" w:space="0" w:color="auto"/>
          </w:divBdr>
        </w:div>
        <w:div w:id="981889834">
          <w:marLeft w:val="640"/>
          <w:marRight w:val="0"/>
          <w:marTop w:val="0"/>
          <w:marBottom w:val="0"/>
          <w:divBdr>
            <w:top w:val="none" w:sz="0" w:space="0" w:color="auto"/>
            <w:left w:val="none" w:sz="0" w:space="0" w:color="auto"/>
            <w:bottom w:val="none" w:sz="0" w:space="0" w:color="auto"/>
            <w:right w:val="none" w:sz="0" w:space="0" w:color="auto"/>
          </w:divBdr>
        </w:div>
        <w:div w:id="987438112">
          <w:marLeft w:val="640"/>
          <w:marRight w:val="0"/>
          <w:marTop w:val="0"/>
          <w:marBottom w:val="0"/>
          <w:divBdr>
            <w:top w:val="none" w:sz="0" w:space="0" w:color="auto"/>
            <w:left w:val="none" w:sz="0" w:space="0" w:color="auto"/>
            <w:bottom w:val="none" w:sz="0" w:space="0" w:color="auto"/>
            <w:right w:val="none" w:sz="0" w:space="0" w:color="auto"/>
          </w:divBdr>
        </w:div>
        <w:div w:id="1035428592">
          <w:marLeft w:val="640"/>
          <w:marRight w:val="0"/>
          <w:marTop w:val="0"/>
          <w:marBottom w:val="0"/>
          <w:divBdr>
            <w:top w:val="none" w:sz="0" w:space="0" w:color="auto"/>
            <w:left w:val="none" w:sz="0" w:space="0" w:color="auto"/>
            <w:bottom w:val="none" w:sz="0" w:space="0" w:color="auto"/>
            <w:right w:val="none" w:sz="0" w:space="0" w:color="auto"/>
          </w:divBdr>
        </w:div>
        <w:div w:id="1037854041">
          <w:marLeft w:val="640"/>
          <w:marRight w:val="0"/>
          <w:marTop w:val="0"/>
          <w:marBottom w:val="0"/>
          <w:divBdr>
            <w:top w:val="none" w:sz="0" w:space="0" w:color="auto"/>
            <w:left w:val="none" w:sz="0" w:space="0" w:color="auto"/>
            <w:bottom w:val="none" w:sz="0" w:space="0" w:color="auto"/>
            <w:right w:val="none" w:sz="0" w:space="0" w:color="auto"/>
          </w:divBdr>
        </w:div>
        <w:div w:id="1053046380">
          <w:marLeft w:val="640"/>
          <w:marRight w:val="0"/>
          <w:marTop w:val="0"/>
          <w:marBottom w:val="0"/>
          <w:divBdr>
            <w:top w:val="none" w:sz="0" w:space="0" w:color="auto"/>
            <w:left w:val="none" w:sz="0" w:space="0" w:color="auto"/>
            <w:bottom w:val="none" w:sz="0" w:space="0" w:color="auto"/>
            <w:right w:val="none" w:sz="0" w:space="0" w:color="auto"/>
          </w:divBdr>
        </w:div>
        <w:div w:id="1057390363">
          <w:marLeft w:val="640"/>
          <w:marRight w:val="0"/>
          <w:marTop w:val="0"/>
          <w:marBottom w:val="0"/>
          <w:divBdr>
            <w:top w:val="none" w:sz="0" w:space="0" w:color="auto"/>
            <w:left w:val="none" w:sz="0" w:space="0" w:color="auto"/>
            <w:bottom w:val="none" w:sz="0" w:space="0" w:color="auto"/>
            <w:right w:val="none" w:sz="0" w:space="0" w:color="auto"/>
          </w:divBdr>
        </w:div>
        <w:div w:id="1077900257">
          <w:marLeft w:val="640"/>
          <w:marRight w:val="0"/>
          <w:marTop w:val="0"/>
          <w:marBottom w:val="0"/>
          <w:divBdr>
            <w:top w:val="none" w:sz="0" w:space="0" w:color="auto"/>
            <w:left w:val="none" w:sz="0" w:space="0" w:color="auto"/>
            <w:bottom w:val="none" w:sz="0" w:space="0" w:color="auto"/>
            <w:right w:val="none" w:sz="0" w:space="0" w:color="auto"/>
          </w:divBdr>
        </w:div>
        <w:div w:id="1127091349">
          <w:marLeft w:val="640"/>
          <w:marRight w:val="0"/>
          <w:marTop w:val="0"/>
          <w:marBottom w:val="0"/>
          <w:divBdr>
            <w:top w:val="none" w:sz="0" w:space="0" w:color="auto"/>
            <w:left w:val="none" w:sz="0" w:space="0" w:color="auto"/>
            <w:bottom w:val="none" w:sz="0" w:space="0" w:color="auto"/>
            <w:right w:val="none" w:sz="0" w:space="0" w:color="auto"/>
          </w:divBdr>
        </w:div>
        <w:div w:id="1145270367">
          <w:marLeft w:val="640"/>
          <w:marRight w:val="0"/>
          <w:marTop w:val="0"/>
          <w:marBottom w:val="0"/>
          <w:divBdr>
            <w:top w:val="none" w:sz="0" w:space="0" w:color="auto"/>
            <w:left w:val="none" w:sz="0" w:space="0" w:color="auto"/>
            <w:bottom w:val="none" w:sz="0" w:space="0" w:color="auto"/>
            <w:right w:val="none" w:sz="0" w:space="0" w:color="auto"/>
          </w:divBdr>
        </w:div>
        <w:div w:id="1159349827">
          <w:marLeft w:val="640"/>
          <w:marRight w:val="0"/>
          <w:marTop w:val="0"/>
          <w:marBottom w:val="0"/>
          <w:divBdr>
            <w:top w:val="none" w:sz="0" w:space="0" w:color="auto"/>
            <w:left w:val="none" w:sz="0" w:space="0" w:color="auto"/>
            <w:bottom w:val="none" w:sz="0" w:space="0" w:color="auto"/>
            <w:right w:val="none" w:sz="0" w:space="0" w:color="auto"/>
          </w:divBdr>
        </w:div>
        <w:div w:id="1168399927">
          <w:marLeft w:val="640"/>
          <w:marRight w:val="0"/>
          <w:marTop w:val="0"/>
          <w:marBottom w:val="0"/>
          <w:divBdr>
            <w:top w:val="none" w:sz="0" w:space="0" w:color="auto"/>
            <w:left w:val="none" w:sz="0" w:space="0" w:color="auto"/>
            <w:bottom w:val="none" w:sz="0" w:space="0" w:color="auto"/>
            <w:right w:val="none" w:sz="0" w:space="0" w:color="auto"/>
          </w:divBdr>
        </w:div>
        <w:div w:id="1169518665">
          <w:marLeft w:val="640"/>
          <w:marRight w:val="0"/>
          <w:marTop w:val="0"/>
          <w:marBottom w:val="0"/>
          <w:divBdr>
            <w:top w:val="none" w:sz="0" w:space="0" w:color="auto"/>
            <w:left w:val="none" w:sz="0" w:space="0" w:color="auto"/>
            <w:bottom w:val="none" w:sz="0" w:space="0" w:color="auto"/>
            <w:right w:val="none" w:sz="0" w:space="0" w:color="auto"/>
          </w:divBdr>
        </w:div>
        <w:div w:id="1174805368">
          <w:marLeft w:val="640"/>
          <w:marRight w:val="0"/>
          <w:marTop w:val="0"/>
          <w:marBottom w:val="0"/>
          <w:divBdr>
            <w:top w:val="none" w:sz="0" w:space="0" w:color="auto"/>
            <w:left w:val="none" w:sz="0" w:space="0" w:color="auto"/>
            <w:bottom w:val="none" w:sz="0" w:space="0" w:color="auto"/>
            <w:right w:val="none" w:sz="0" w:space="0" w:color="auto"/>
          </w:divBdr>
        </w:div>
        <w:div w:id="1198472565">
          <w:marLeft w:val="640"/>
          <w:marRight w:val="0"/>
          <w:marTop w:val="0"/>
          <w:marBottom w:val="0"/>
          <w:divBdr>
            <w:top w:val="none" w:sz="0" w:space="0" w:color="auto"/>
            <w:left w:val="none" w:sz="0" w:space="0" w:color="auto"/>
            <w:bottom w:val="none" w:sz="0" w:space="0" w:color="auto"/>
            <w:right w:val="none" w:sz="0" w:space="0" w:color="auto"/>
          </w:divBdr>
        </w:div>
        <w:div w:id="1205292812">
          <w:marLeft w:val="640"/>
          <w:marRight w:val="0"/>
          <w:marTop w:val="0"/>
          <w:marBottom w:val="0"/>
          <w:divBdr>
            <w:top w:val="none" w:sz="0" w:space="0" w:color="auto"/>
            <w:left w:val="none" w:sz="0" w:space="0" w:color="auto"/>
            <w:bottom w:val="none" w:sz="0" w:space="0" w:color="auto"/>
            <w:right w:val="none" w:sz="0" w:space="0" w:color="auto"/>
          </w:divBdr>
        </w:div>
        <w:div w:id="1212763169">
          <w:marLeft w:val="640"/>
          <w:marRight w:val="0"/>
          <w:marTop w:val="0"/>
          <w:marBottom w:val="0"/>
          <w:divBdr>
            <w:top w:val="none" w:sz="0" w:space="0" w:color="auto"/>
            <w:left w:val="none" w:sz="0" w:space="0" w:color="auto"/>
            <w:bottom w:val="none" w:sz="0" w:space="0" w:color="auto"/>
            <w:right w:val="none" w:sz="0" w:space="0" w:color="auto"/>
          </w:divBdr>
        </w:div>
        <w:div w:id="1231815837">
          <w:marLeft w:val="640"/>
          <w:marRight w:val="0"/>
          <w:marTop w:val="0"/>
          <w:marBottom w:val="0"/>
          <w:divBdr>
            <w:top w:val="none" w:sz="0" w:space="0" w:color="auto"/>
            <w:left w:val="none" w:sz="0" w:space="0" w:color="auto"/>
            <w:bottom w:val="none" w:sz="0" w:space="0" w:color="auto"/>
            <w:right w:val="none" w:sz="0" w:space="0" w:color="auto"/>
          </w:divBdr>
        </w:div>
        <w:div w:id="1234730760">
          <w:marLeft w:val="640"/>
          <w:marRight w:val="0"/>
          <w:marTop w:val="0"/>
          <w:marBottom w:val="0"/>
          <w:divBdr>
            <w:top w:val="none" w:sz="0" w:space="0" w:color="auto"/>
            <w:left w:val="none" w:sz="0" w:space="0" w:color="auto"/>
            <w:bottom w:val="none" w:sz="0" w:space="0" w:color="auto"/>
            <w:right w:val="none" w:sz="0" w:space="0" w:color="auto"/>
          </w:divBdr>
        </w:div>
        <w:div w:id="1268390536">
          <w:marLeft w:val="640"/>
          <w:marRight w:val="0"/>
          <w:marTop w:val="0"/>
          <w:marBottom w:val="0"/>
          <w:divBdr>
            <w:top w:val="none" w:sz="0" w:space="0" w:color="auto"/>
            <w:left w:val="none" w:sz="0" w:space="0" w:color="auto"/>
            <w:bottom w:val="none" w:sz="0" w:space="0" w:color="auto"/>
            <w:right w:val="none" w:sz="0" w:space="0" w:color="auto"/>
          </w:divBdr>
        </w:div>
        <w:div w:id="1282033813">
          <w:marLeft w:val="640"/>
          <w:marRight w:val="0"/>
          <w:marTop w:val="0"/>
          <w:marBottom w:val="0"/>
          <w:divBdr>
            <w:top w:val="none" w:sz="0" w:space="0" w:color="auto"/>
            <w:left w:val="none" w:sz="0" w:space="0" w:color="auto"/>
            <w:bottom w:val="none" w:sz="0" w:space="0" w:color="auto"/>
            <w:right w:val="none" w:sz="0" w:space="0" w:color="auto"/>
          </w:divBdr>
        </w:div>
        <w:div w:id="1307322696">
          <w:marLeft w:val="640"/>
          <w:marRight w:val="0"/>
          <w:marTop w:val="0"/>
          <w:marBottom w:val="0"/>
          <w:divBdr>
            <w:top w:val="none" w:sz="0" w:space="0" w:color="auto"/>
            <w:left w:val="none" w:sz="0" w:space="0" w:color="auto"/>
            <w:bottom w:val="none" w:sz="0" w:space="0" w:color="auto"/>
            <w:right w:val="none" w:sz="0" w:space="0" w:color="auto"/>
          </w:divBdr>
        </w:div>
        <w:div w:id="1323319395">
          <w:marLeft w:val="640"/>
          <w:marRight w:val="0"/>
          <w:marTop w:val="0"/>
          <w:marBottom w:val="0"/>
          <w:divBdr>
            <w:top w:val="none" w:sz="0" w:space="0" w:color="auto"/>
            <w:left w:val="none" w:sz="0" w:space="0" w:color="auto"/>
            <w:bottom w:val="none" w:sz="0" w:space="0" w:color="auto"/>
            <w:right w:val="none" w:sz="0" w:space="0" w:color="auto"/>
          </w:divBdr>
        </w:div>
        <w:div w:id="1350637910">
          <w:marLeft w:val="640"/>
          <w:marRight w:val="0"/>
          <w:marTop w:val="0"/>
          <w:marBottom w:val="0"/>
          <w:divBdr>
            <w:top w:val="none" w:sz="0" w:space="0" w:color="auto"/>
            <w:left w:val="none" w:sz="0" w:space="0" w:color="auto"/>
            <w:bottom w:val="none" w:sz="0" w:space="0" w:color="auto"/>
            <w:right w:val="none" w:sz="0" w:space="0" w:color="auto"/>
          </w:divBdr>
        </w:div>
        <w:div w:id="1369455198">
          <w:marLeft w:val="640"/>
          <w:marRight w:val="0"/>
          <w:marTop w:val="0"/>
          <w:marBottom w:val="0"/>
          <w:divBdr>
            <w:top w:val="none" w:sz="0" w:space="0" w:color="auto"/>
            <w:left w:val="none" w:sz="0" w:space="0" w:color="auto"/>
            <w:bottom w:val="none" w:sz="0" w:space="0" w:color="auto"/>
            <w:right w:val="none" w:sz="0" w:space="0" w:color="auto"/>
          </w:divBdr>
        </w:div>
        <w:div w:id="1374161509">
          <w:marLeft w:val="640"/>
          <w:marRight w:val="0"/>
          <w:marTop w:val="0"/>
          <w:marBottom w:val="0"/>
          <w:divBdr>
            <w:top w:val="none" w:sz="0" w:space="0" w:color="auto"/>
            <w:left w:val="none" w:sz="0" w:space="0" w:color="auto"/>
            <w:bottom w:val="none" w:sz="0" w:space="0" w:color="auto"/>
            <w:right w:val="none" w:sz="0" w:space="0" w:color="auto"/>
          </w:divBdr>
        </w:div>
        <w:div w:id="1381444750">
          <w:marLeft w:val="640"/>
          <w:marRight w:val="0"/>
          <w:marTop w:val="0"/>
          <w:marBottom w:val="0"/>
          <w:divBdr>
            <w:top w:val="none" w:sz="0" w:space="0" w:color="auto"/>
            <w:left w:val="none" w:sz="0" w:space="0" w:color="auto"/>
            <w:bottom w:val="none" w:sz="0" w:space="0" w:color="auto"/>
            <w:right w:val="none" w:sz="0" w:space="0" w:color="auto"/>
          </w:divBdr>
        </w:div>
        <w:div w:id="1400518235">
          <w:marLeft w:val="640"/>
          <w:marRight w:val="0"/>
          <w:marTop w:val="0"/>
          <w:marBottom w:val="0"/>
          <w:divBdr>
            <w:top w:val="none" w:sz="0" w:space="0" w:color="auto"/>
            <w:left w:val="none" w:sz="0" w:space="0" w:color="auto"/>
            <w:bottom w:val="none" w:sz="0" w:space="0" w:color="auto"/>
            <w:right w:val="none" w:sz="0" w:space="0" w:color="auto"/>
          </w:divBdr>
        </w:div>
        <w:div w:id="1481919747">
          <w:marLeft w:val="640"/>
          <w:marRight w:val="0"/>
          <w:marTop w:val="0"/>
          <w:marBottom w:val="0"/>
          <w:divBdr>
            <w:top w:val="none" w:sz="0" w:space="0" w:color="auto"/>
            <w:left w:val="none" w:sz="0" w:space="0" w:color="auto"/>
            <w:bottom w:val="none" w:sz="0" w:space="0" w:color="auto"/>
            <w:right w:val="none" w:sz="0" w:space="0" w:color="auto"/>
          </w:divBdr>
        </w:div>
        <w:div w:id="1563441568">
          <w:marLeft w:val="640"/>
          <w:marRight w:val="0"/>
          <w:marTop w:val="0"/>
          <w:marBottom w:val="0"/>
          <w:divBdr>
            <w:top w:val="none" w:sz="0" w:space="0" w:color="auto"/>
            <w:left w:val="none" w:sz="0" w:space="0" w:color="auto"/>
            <w:bottom w:val="none" w:sz="0" w:space="0" w:color="auto"/>
            <w:right w:val="none" w:sz="0" w:space="0" w:color="auto"/>
          </w:divBdr>
        </w:div>
        <w:div w:id="1565220924">
          <w:marLeft w:val="640"/>
          <w:marRight w:val="0"/>
          <w:marTop w:val="0"/>
          <w:marBottom w:val="0"/>
          <w:divBdr>
            <w:top w:val="none" w:sz="0" w:space="0" w:color="auto"/>
            <w:left w:val="none" w:sz="0" w:space="0" w:color="auto"/>
            <w:bottom w:val="none" w:sz="0" w:space="0" w:color="auto"/>
            <w:right w:val="none" w:sz="0" w:space="0" w:color="auto"/>
          </w:divBdr>
        </w:div>
        <w:div w:id="1575966677">
          <w:marLeft w:val="640"/>
          <w:marRight w:val="0"/>
          <w:marTop w:val="0"/>
          <w:marBottom w:val="0"/>
          <w:divBdr>
            <w:top w:val="none" w:sz="0" w:space="0" w:color="auto"/>
            <w:left w:val="none" w:sz="0" w:space="0" w:color="auto"/>
            <w:bottom w:val="none" w:sz="0" w:space="0" w:color="auto"/>
            <w:right w:val="none" w:sz="0" w:space="0" w:color="auto"/>
          </w:divBdr>
        </w:div>
        <w:div w:id="1578981342">
          <w:marLeft w:val="640"/>
          <w:marRight w:val="0"/>
          <w:marTop w:val="0"/>
          <w:marBottom w:val="0"/>
          <w:divBdr>
            <w:top w:val="none" w:sz="0" w:space="0" w:color="auto"/>
            <w:left w:val="none" w:sz="0" w:space="0" w:color="auto"/>
            <w:bottom w:val="none" w:sz="0" w:space="0" w:color="auto"/>
            <w:right w:val="none" w:sz="0" w:space="0" w:color="auto"/>
          </w:divBdr>
        </w:div>
        <w:div w:id="1582981510">
          <w:marLeft w:val="640"/>
          <w:marRight w:val="0"/>
          <w:marTop w:val="0"/>
          <w:marBottom w:val="0"/>
          <w:divBdr>
            <w:top w:val="none" w:sz="0" w:space="0" w:color="auto"/>
            <w:left w:val="none" w:sz="0" w:space="0" w:color="auto"/>
            <w:bottom w:val="none" w:sz="0" w:space="0" w:color="auto"/>
            <w:right w:val="none" w:sz="0" w:space="0" w:color="auto"/>
          </w:divBdr>
        </w:div>
        <w:div w:id="1590696088">
          <w:marLeft w:val="640"/>
          <w:marRight w:val="0"/>
          <w:marTop w:val="0"/>
          <w:marBottom w:val="0"/>
          <w:divBdr>
            <w:top w:val="none" w:sz="0" w:space="0" w:color="auto"/>
            <w:left w:val="none" w:sz="0" w:space="0" w:color="auto"/>
            <w:bottom w:val="none" w:sz="0" w:space="0" w:color="auto"/>
            <w:right w:val="none" w:sz="0" w:space="0" w:color="auto"/>
          </w:divBdr>
        </w:div>
        <w:div w:id="1598633708">
          <w:marLeft w:val="640"/>
          <w:marRight w:val="0"/>
          <w:marTop w:val="0"/>
          <w:marBottom w:val="0"/>
          <w:divBdr>
            <w:top w:val="none" w:sz="0" w:space="0" w:color="auto"/>
            <w:left w:val="none" w:sz="0" w:space="0" w:color="auto"/>
            <w:bottom w:val="none" w:sz="0" w:space="0" w:color="auto"/>
            <w:right w:val="none" w:sz="0" w:space="0" w:color="auto"/>
          </w:divBdr>
        </w:div>
        <w:div w:id="1655573200">
          <w:marLeft w:val="640"/>
          <w:marRight w:val="0"/>
          <w:marTop w:val="0"/>
          <w:marBottom w:val="0"/>
          <w:divBdr>
            <w:top w:val="none" w:sz="0" w:space="0" w:color="auto"/>
            <w:left w:val="none" w:sz="0" w:space="0" w:color="auto"/>
            <w:bottom w:val="none" w:sz="0" w:space="0" w:color="auto"/>
            <w:right w:val="none" w:sz="0" w:space="0" w:color="auto"/>
          </w:divBdr>
        </w:div>
        <w:div w:id="1671256981">
          <w:marLeft w:val="640"/>
          <w:marRight w:val="0"/>
          <w:marTop w:val="0"/>
          <w:marBottom w:val="0"/>
          <w:divBdr>
            <w:top w:val="none" w:sz="0" w:space="0" w:color="auto"/>
            <w:left w:val="none" w:sz="0" w:space="0" w:color="auto"/>
            <w:bottom w:val="none" w:sz="0" w:space="0" w:color="auto"/>
            <w:right w:val="none" w:sz="0" w:space="0" w:color="auto"/>
          </w:divBdr>
        </w:div>
        <w:div w:id="1693872412">
          <w:marLeft w:val="640"/>
          <w:marRight w:val="0"/>
          <w:marTop w:val="0"/>
          <w:marBottom w:val="0"/>
          <w:divBdr>
            <w:top w:val="none" w:sz="0" w:space="0" w:color="auto"/>
            <w:left w:val="none" w:sz="0" w:space="0" w:color="auto"/>
            <w:bottom w:val="none" w:sz="0" w:space="0" w:color="auto"/>
            <w:right w:val="none" w:sz="0" w:space="0" w:color="auto"/>
          </w:divBdr>
        </w:div>
        <w:div w:id="1711495397">
          <w:marLeft w:val="640"/>
          <w:marRight w:val="0"/>
          <w:marTop w:val="0"/>
          <w:marBottom w:val="0"/>
          <w:divBdr>
            <w:top w:val="none" w:sz="0" w:space="0" w:color="auto"/>
            <w:left w:val="none" w:sz="0" w:space="0" w:color="auto"/>
            <w:bottom w:val="none" w:sz="0" w:space="0" w:color="auto"/>
            <w:right w:val="none" w:sz="0" w:space="0" w:color="auto"/>
          </w:divBdr>
        </w:div>
        <w:div w:id="1750925531">
          <w:marLeft w:val="640"/>
          <w:marRight w:val="0"/>
          <w:marTop w:val="0"/>
          <w:marBottom w:val="0"/>
          <w:divBdr>
            <w:top w:val="none" w:sz="0" w:space="0" w:color="auto"/>
            <w:left w:val="none" w:sz="0" w:space="0" w:color="auto"/>
            <w:bottom w:val="none" w:sz="0" w:space="0" w:color="auto"/>
            <w:right w:val="none" w:sz="0" w:space="0" w:color="auto"/>
          </w:divBdr>
        </w:div>
        <w:div w:id="1754737898">
          <w:marLeft w:val="640"/>
          <w:marRight w:val="0"/>
          <w:marTop w:val="0"/>
          <w:marBottom w:val="0"/>
          <w:divBdr>
            <w:top w:val="none" w:sz="0" w:space="0" w:color="auto"/>
            <w:left w:val="none" w:sz="0" w:space="0" w:color="auto"/>
            <w:bottom w:val="none" w:sz="0" w:space="0" w:color="auto"/>
            <w:right w:val="none" w:sz="0" w:space="0" w:color="auto"/>
          </w:divBdr>
        </w:div>
        <w:div w:id="1762212416">
          <w:marLeft w:val="640"/>
          <w:marRight w:val="0"/>
          <w:marTop w:val="0"/>
          <w:marBottom w:val="0"/>
          <w:divBdr>
            <w:top w:val="none" w:sz="0" w:space="0" w:color="auto"/>
            <w:left w:val="none" w:sz="0" w:space="0" w:color="auto"/>
            <w:bottom w:val="none" w:sz="0" w:space="0" w:color="auto"/>
            <w:right w:val="none" w:sz="0" w:space="0" w:color="auto"/>
          </w:divBdr>
        </w:div>
        <w:div w:id="1788816365">
          <w:marLeft w:val="640"/>
          <w:marRight w:val="0"/>
          <w:marTop w:val="0"/>
          <w:marBottom w:val="0"/>
          <w:divBdr>
            <w:top w:val="none" w:sz="0" w:space="0" w:color="auto"/>
            <w:left w:val="none" w:sz="0" w:space="0" w:color="auto"/>
            <w:bottom w:val="none" w:sz="0" w:space="0" w:color="auto"/>
            <w:right w:val="none" w:sz="0" w:space="0" w:color="auto"/>
          </w:divBdr>
        </w:div>
        <w:div w:id="1803766169">
          <w:marLeft w:val="640"/>
          <w:marRight w:val="0"/>
          <w:marTop w:val="0"/>
          <w:marBottom w:val="0"/>
          <w:divBdr>
            <w:top w:val="none" w:sz="0" w:space="0" w:color="auto"/>
            <w:left w:val="none" w:sz="0" w:space="0" w:color="auto"/>
            <w:bottom w:val="none" w:sz="0" w:space="0" w:color="auto"/>
            <w:right w:val="none" w:sz="0" w:space="0" w:color="auto"/>
          </w:divBdr>
        </w:div>
        <w:div w:id="1844857586">
          <w:marLeft w:val="640"/>
          <w:marRight w:val="0"/>
          <w:marTop w:val="0"/>
          <w:marBottom w:val="0"/>
          <w:divBdr>
            <w:top w:val="none" w:sz="0" w:space="0" w:color="auto"/>
            <w:left w:val="none" w:sz="0" w:space="0" w:color="auto"/>
            <w:bottom w:val="none" w:sz="0" w:space="0" w:color="auto"/>
            <w:right w:val="none" w:sz="0" w:space="0" w:color="auto"/>
          </w:divBdr>
        </w:div>
        <w:div w:id="1878422709">
          <w:marLeft w:val="640"/>
          <w:marRight w:val="0"/>
          <w:marTop w:val="0"/>
          <w:marBottom w:val="0"/>
          <w:divBdr>
            <w:top w:val="none" w:sz="0" w:space="0" w:color="auto"/>
            <w:left w:val="none" w:sz="0" w:space="0" w:color="auto"/>
            <w:bottom w:val="none" w:sz="0" w:space="0" w:color="auto"/>
            <w:right w:val="none" w:sz="0" w:space="0" w:color="auto"/>
          </w:divBdr>
        </w:div>
        <w:div w:id="1902935356">
          <w:marLeft w:val="640"/>
          <w:marRight w:val="0"/>
          <w:marTop w:val="0"/>
          <w:marBottom w:val="0"/>
          <w:divBdr>
            <w:top w:val="none" w:sz="0" w:space="0" w:color="auto"/>
            <w:left w:val="none" w:sz="0" w:space="0" w:color="auto"/>
            <w:bottom w:val="none" w:sz="0" w:space="0" w:color="auto"/>
            <w:right w:val="none" w:sz="0" w:space="0" w:color="auto"/>
          </w:divBdr>
        </w:div>
        <w:div w:id="1941257578">
          <w:marLeft w:val="640"/>
          <w:marRight w:val="0"/>
          <w:marTop w:val="0"/>
          <w:marBottom w:val="0"/>
          <w:divBdr>
            <w:top w:val="none" w:sz="0" w:space="0" w:color="auto"/>
            <w:left w:val="none" w:sz="0" w:space="0" w:color="auto"/>
            <w:bottom w:val="none" w:sz="0" w:space="0" w:color="auto"/>
            <w:right w:val="none" w:sz="0" w:space="0" w:color="auto"/>
          </w:divBdr>
        </w:div>
        <w:div w:id="1971592505">
          <w:marLeft w:val="640"/>
          <w:marRight w:val="0"/>
          <w:marTop w:val="0"/>
          <w:marBottom w:val="0"/>
          <w:divBdr>
            <w:top w:val="none" w:sz="0" w:space="0" w:color="auto"/>
            <w:left w:val="none" w:sz="0" w:space="0" w:color="auto"/>
            <w:bottom w:val="none" w:sz="0" w:space="0" w:color="auto"/>
            <w:right w:val="none" w:sz="0" w:space="0" w:color="auto"/>
          </w:divBdr>
        </w:div>
        <w:div w:id="1989507890">
          <w:marLeft w:val="640"/>
          <w:marRight w:val="0"/>
          <w:marTop w:val="0"/>
          <w:marBottom w:val="0"/>
          <w:divBdr>
            <w:top w:val="none" w:sz="0" w:space="0" w:color="auto"/>
            <w:left w:val="none" w:sz="0" w:space="0" w:color="auto"/>
            <w:bottom w:val="none" w:sz="0" w:space="0" w:color="auto"/>
            <w:right w:val="none" w:sz="0" w:space="0" w:color="auto"/>
          </w:divBdr>
        </w:div>
        <w:div w:id="2017682895">
          <w:marLeft w:val="640"/>
          <w:marRight w:val="0"/>
          <w:marTop w:val="0"/>
          <w:marBottom w:val="0"/>
          <w:divBdr>
            <w:top w:val="none" w:sz="0" w:space="0" w:color="auto"/>
            <w:left w:val="none" w:sz="0" w:space="0" w:color="auto"/>
            <w:bottom w:val="none" w:sz="0" w:space="0" w:color="auto"/>
            <w:right w:val="none" w:sz="0" w:space="0" w:color="auto"/>
          </w:divBdr>
        </w:div>
        <w:div w:id="2055499116">
          <w:marLeft w:val="640"/>
          <w:marRight w:val="0"/>
          <w:marTop w:val="0"/>
          <w:marBottom w:val="0"/>
          <w:divBdr>
            <w:top w:val="none" w:sz="0" w:space="0" w:color="auto"/>
            <w:left w:val="none" w:sz="0" w:space="0" w:color="auto"/>
            <w:bottom w:val="none" w:sz="0" w:space="0" w:color="auto"/>
            <w:right w:val="none" w:sz="0" w:space="0" w:color="auto"/>
          </w:divBdr>
        </w:div>
        <w:div w:id="2056998614">
          <w:marLeft w:val="640"/>
          <w:marRight w:val="0"/>
          <w:marTop w:val="0"/>
          <w:marBottom w:val="0"/>
          <w:divBdr>
            <w:top w:val="none" w:sz="0" w:space="0" w:color="auto"/>
            <w:left w:val="none" w:sz="0" w:space="0" w:color="auto"/>
            <w:bottom w:val="none" w:sz="0" w:space="0" w:color="auto"/>
            <w:right w:val="none" w:sz="0" w:space="0" w:color="auto"/>
          </w:divBdr>
        </w:div>
        <w:div w:id="2063940947">
          <w:marLeft w:val="640"/>
          <w:marRight w:val="0"/>
          <w:marTop w:val="0"/>
          <w:marBottom w:val="0"/>
          <w:divBdr>
            <w:top w:val="none" w:sz="0" w:space="0" w:color="auto"/>
            <w:left w:val="none" w:sz="0" w:space="0" w:color="auto"/>
            <w:bottom w:val="none" w:sz="0" w:space="0" w:color="auto"/>
            <w:right w:val="none" w:sz="0" w:space="0" w:color="auto"/>
          </w:divBdr>
        </w:div>
        <w:div w:id="2084832769">
          <w:marLeft w:val="640"/>
          <w:marRight w:val="0"/>
          <w:marTop w:val="0"/>
          <w:marBottom w:val="0"/>
          <w:divBdr>
            <w:top w:val="none" w:sz="0" w:space="0" w:color="auto"/>
            <w:left w:val="none" w:sz="0" w:space="0" w:color="auto"/>
            <w:bottom w:val="none" w:sz="0" w:space="0" w:color="auto"/>
            <w:right w:val="none" w:sz="0" w:space="0" w:color="auto"/>
          </w:divBdr>
        </w:div>
        <w:div w:id="2143229110">
          <w:marLeft w:val="640"/>
          <w:marRight w:val="0"/>
          <w:marTop w:val="0"/>
          <w:marBottom w:val="0"/>
          <w:divBdr>
            <w:top w:val="none" w:sz="0" w:space="0" w:color="auto"/>
            <w:left w:val="none" w:sz="0" w:space="0" w:color="auto"/>
            <w:bottom w:val="none" w:sz="0" w:space="0" w:color="auto"/>
            <w:right w:val="none" w:sz="0" w:space="0" w:color="auto"/>
          </w:divBdr>
        </w:div>
      </w:divsChild>
    </w:div>
    <w:div w:id="1563716756">
      <w:bodyDiv w:val="1"/>
      <w:marLeft w:val="0"/>
      <w:marRight w:val="0"/>
      <w:marTop w:val="0"/>
      <w:marBottom w:val="0"/>
      <w:divBdr>
        <w:top w:val="none" w:sz="0" w:space="0" w:color="auto"/>
        <w:left w:val="none" w:sz="0" w:space="0" w:color="auto"/>
        <w:bottom w:val="none" w:sz="0" w:space="0" w:color="auto"/>
        <w:right w:val="none" w:sz="0" w:space="0" w:color="auto"/>
      </w:divBdr>
      <w:divsChild>
        <w:div w:id="46879444">
          <w:marLeft w:val="640"/>
          <w:marRight w:val="0"/>
          <w:marTop w:val="0"/>
          <w:marBottom w:val="0"/>
          <w:divBdr>
            <w:top w:val="none" w:sz="0" w:space="0" w:color="auto"/>
            <w:left w:val="none" w:sz="0" w:space="0" w:color="auto"/>
            <w:bottom w:val="none" w:sz="0" w:space="0" w:color="auto"/>
            <w:right w:val="none" w:sz="0" w:space="0" w:color="auto"/>
          </w:divBdr>
        </w:div>
        <w:div w:id="57753192">
          <w:marLeft w:val="640"/>
          <w:marRight w:val="0"/>
          <w:marTop w:val="0"/>
          <w:marBottom w:val="0"/>
          <w:divBdr>
            <w:top w:val="none" w:sz="0" w:space="0" w:color="auto"/>
            <w:left w:val="none" w:sz="0" w:space="0" w:color="auto"/>
            <w:bottom w:val="none" w:sz="0" w:space="0" w:color="auto"/>
            <w:right w:val="none" w:sz="0" w:space="0" w:color="auto"/>
          </w:divBdr>
        </w:div>
        <w:div w:id="77332536">
          <w:marLeft w:val="640"/>
          <w:marRight w:val="0"/>
          <w:marTop w:val="0"/>
          <w:marBottom w:val="0"/>
          <w:divBdr>
            <w:top w:val="none" w:sz="0" w:space="0" w:color="auto"/>
            <w:left w:val="none" w:sz="0" w:space="0" w:color="auto"/>
            <w:bottom w:val="none" w:sz="0" w:space="0" w:color="auto"/>
            <w:right w:val="none" w:sz="0" w:space="0" w:color="auto"/>
          </w:divBdr>
        </w:div>
        <w:div w:id="220363024">
          <w:marLeft w:val="640"/>
          <w:marRight w:val="0"/>
          <w:marTop w:val="0"/>
          <w:marBottom w:val="0"/>
          <w:divBdr>
            <w:top w:val="none" w:sz="0" w:space="0" w:color="auto"/>
            <w:left w:val="none" w:sz="0" w:space="0" w:color="auto"/>
            <w:bottom w:val="none" w:sz="0" w:space="0" w:color="auto"/>
            <w:right w:val="none" w:sz="0" w:space="0" w:color="auto"/>
          </w:divBdr>
        </w:div>
        <w:div w:id="260795345">
          <w:marLeft w:val="640"/>
          <w:marRight w:val="0"/>
          <w:marTop w:val="0"/>
          <w:marBottom w:val="0"/>
          <w:divBdr>
            <w:top w:val="none" w:sz="0" w:space="0" w:color="auto"/>
            <w:left w:val="none" w:sz="0" w:space="0" w:color="auto"/>
            <w:bottom w:val="none" w:sz="0" w:space="0" w:color="auto"/>
            <w:right w:val="none" w:sz="0" w:space="0" w:color="auto"/>
          </w:divBdr>
        </w:div>
        <w:div w:id="292951022">
          <w:marLeft w:val="640"/>
          <w:marRight w:val="0"/>
          <w:marTop w:val="0"/>
          <w:marBottom w:val="0"/>
          <w:divBdr>
            <w:top w:val="none" w:sz="0" w:space="0" w:color="auto"/>
            <w:left w:val="none" w:sz="0" w:space="0" w:color="auto"/>
            <w:bottom w:val="none" w:sz="0" w:space="0" w:color="auto"/>
            <w:right w:val="none" w:sz="0" w:space="0" w:color="auto"/>
          </w:divBdr>
        </w:div>
        <w:div w:id="359361062">
          <w:marLeft w:val="640"/>
          <w:marRight w:val="0"/>
          <w:marTop w:val="0"/>
          <w:marBottom w:val="0"/>
          <w:divBdr>
            <w:top w:val="none" w:sz="0" w:space="0" w:color="auto"/>
            <w:left w:val="none" w:sz="0" w:space="0" w:color="auto"/>
            <w:bottom w:val="none" w:sz="0" w:space="0" w:color="auto"/>
            <w:right w:val="none" w:sz="0" w:space="0" w:color="auto"/>
          </w:divBdr>
        </w:div>
        <w:div w:id="372734974">
          <w:marLeft w:val="640"/>
          <w:marRight w:val="0"/>
          <w:marTop w:val="0"/>
          <w:marBottom w:val="0"/>
          <w:divBdr>
            <w:top w:val="none" w:sz="0" w:space="0" w:color="auto"/>
            <w:left w:val="none" w:sz="0" w:space="0" w:color="auto"/>
            <w:bottom w:val="none" w:sz="0" w:space="0" w:color="auto"/>
            <w:right w:val="none" w:sz="0" w:space="0" w:color="auto"/>
          </w:divBdr>
        </w:div>
        <w:div w:id="373771839">
          <w:marLeft w:val="640"/>
          <w:marRight w:val="0"/>
          <w:marTop w:val="0"/>
          <w:marBottom w:val="0"/>
          <w:divBdr>
            <w:top w:val="none" w:sz="0" w:space="0" w:color="auto"/>
            <w:left w:val="none" w:sz="0" w:space="0" w:color="auto"/>
            <w:bottom w:val="none" w:sz="0" w:space="0" w:color="auto"/>
            <w:right w:val="none" w:sz="0" w:space="0" w:color="auto"/>
          </w:divBdr>
        </w:div>
        <w:div w:id="431319346">
          <w:marLeft w:val="640"/>
          <w:marRight w:val="0"/>
          <w:marTop w:val="0"/>
          <w:marBottom w:val="0"/>
          <w:divBdr>
            <w:top w:val="none" w:sz="0" w:space="0" w:color="auto"/>
            <w:left w:val="none" w:sz="0" w:space="0" w:color="auto"/>
            <w:bottom w:val="none" w:sz="0" w:space="0" w:color="auto"/>
            <w:right w:val="none" w:sz="0" w:space="0" w:color="auto"/>
          </w:divBdr>
        </w:div>
        <w:div w:id="440995882">
          <w:marLeft w:val="640"/>
          <w:marRight w:val="0"/>
          <w:marTop w:val="0"/>
          <w:marBottom w:val="0"/>
          <w:divBdr>
            <w:top w:val="none" w:sz="0" w:space="0" w:color="auto"/>
            <w:left w:val="none" w:sz="0" w:space="0" w:color="auto"/>
            <w:bottom w:val="none" w:sz="0" w:space="0" w:color="auto"/>
            <w:right w:val="none" w:sz="0" w:space="0" w:color="auto"/>
          </w:divBdr>
        </w:div>
        <w:div w:id="445541876">
          <w:marLeft w:val="640"/>
          <w:marRight w:val="0"/>
          <w:marTop w:val="0"/>
          <w:marBottom w:val="0"/>
          <w:divBdr>
            <w:top w:val="none" w:sz="0" w:space="0" w:color="auto"/>
            <w:left w:val="none" w:sz="0" w:space="0" w:color="auto"/>
            <w:bottom w:val="none" w:sz="0" w:space="0" w:color="auto"/>
            <w:right w:val="none" w:sz="0" w:space="0" w:color="auto"/>
          </w:divBdr>
        </w:div>
        <w:div w:id="453793727">
          <w:marLeft w:val="640"/>
          <w:marRight w:val="0"/>
          <w:marTop w:val="0"/>
          <w:marBottom w:val="0"/>
          <w:divBdr>
            <w:top w:val="none" w:sz="0" w:space="0" w:color="auto"/>
            <w:left w:val="none" w:sz="0" w:space="0" w:color="auto"/>
            <w:bottom w:val="none" w:sz="0" w:space="0" w:color="auto"/>
            <w:right w:val="none" w:sz="0" w:space="0" w:color="auto"/>
          </w:divBdr>
        </w:div>
        <w:div w:id="535699576">
          <w:marLeft w:val="640"/>
          <w:marRight w:val="0"/>
          <w:marTop w:val="0"/>
          <w:marBottom w:val="0"/>
          <w:divBdr>
            <w:top w:val="none" w:sz="0" w:space="0" w:color="auto"/>
            <w:left w:val="none" w:sz="0" w:space="0" w:color="auto"/>
            <w:bottom w:val="none" w:sz="0" w:space="0" w:color="auto"/>
            <w:right w:val="none" w:sz="0" w:space="0" w:color="auto"/>
          </w:divBdr>
        </w:div>
        <w:div w:id="554392911">
          <w:marLeft w:val="640"/>
          <w:marRight w:val="0"/>
          <w:marTop w:val="0"/>
          <w:marBottom w:val="0"/>
          <w:divBdr>
            <w:top w:val="none" w:sz="0" w:space="0" w:color="auto"/>
            <w:left w:val="none" w:sz="0" w:space="0" w:color="auto"/>
            <w:bottom w:val="none" w:sz="0" w:space="0" w:color="auto"/>
            <w:right w:val="none" w:sz="0" w:space="0" w:color="auto"/>
          </w:divBdr>
        </w:div>
        <w:div w:id="562060248">
          <w:marLeft w:val="640"/>
          <w:marRight w:val="0"/>
          <w:marTop w:val="0"/>
          <w:marBottom w:val="0"/>
          <w:divBdr>
            <w:top w:val="none" w:sz="0" w:space="0" w:color="auto"/>
            <w:left w:val="none" w:sz="0" w:space="0" w:color="auto"/>
            <w:bottom w:val="none" w:sz="0" w:space="0" w:color="auto"/>
            <w:right w:val="none" w:sz="0" w:space="0" w:color="auto"/>
          </w:divBdr>
        </w:div>
        <w:div w:id="583685841">
          <w:marLeft w:val="640"/>
          <w:marRight w:val="0"/>
          <w:marTop w:val="0"/>
          <w:marBottom w:val="0"/>
          <w:divBdr>
            <w:top w:val="none" w:sz="0" w:space="0" w:color="auto"/>
            <w:left w:val="none" w:sz="0" w:space="0" w:color="auto"/>
            <w:bottom w:val="none" w:sz="0" w:space="0" w:color="auto"/>
            <w:right w:val="none" w:sz="0" w:space="0" w:color="auto"/>
          </w:divBdr>
        </w:div>
        <w:div w:id="597368340">
          <w:marLeft w:val="640"/>
          <w:marRight w:val="0"/>
          <w:marTop w:val="0"/>
          <w:marBottom w:val="0"/>
          <w:divBdr>
            <w:top w:val="none" w:sz="0" w:space="0" w:color="auto"/>
            <w:left w:val="none" w:sz="0" w:space="0" w:color="auto"/>
            <w:bottom w:val="none" w:sz="0" w:space="0" w:color="auto"/>
            <w:right w:val="none" w:sz="0" w:space="0" w:color="auto"/>
          </w:divBdr>
        </w:div>
        <w:div w:id="599145771">
          <w:marLeft w:val="640"/>
          <w:marRight w:val="0"/>
          <w:marTop w:val="0"/>
          <w:marBottom w:val="0"/>
          <w:divBdr>
            <w:top w:val="none" w:sz="0" w:space="0" w:color="auto"/>
            <w:left w:val="none" w:sz="0" w:space="0" w:color="auto"/>
            <w:bottom w:val="none" w:sz="0" w:space="0" w:color="auto"/>
            <w:right w:val="none" w:sz="0" w:space="0" w:color="auto"/>
          </w:divBdr>
        </w:div>
        <w:div w:id="605847414">
          <w:marLeft w:val="640"/>
          <w:marRight w:val="0"/>
          <w:marTop w:val="0"/>
          <w:marBottom w:val="0"/>
          <w:divBdr>
            <w:top w:val="none" w:sz="0" w:space="0" w:color="auto"/>
            <w:left w:val="none" w:sz="0" w:space="0" w:color="auto"/>
            <w:bottom w:val="none" w:sz="0" w:space="0" w:color="auto"/>
            <w:right w:val="none" w:sz="0" w:space="0" w:color="auto"/>
          </w:divBdr>
        </w:div>
        <w:div w:id="661392505">
          <w:marLeft w:val="640"/>
          <w:marRight w:val="0"/>
          <w:marTop w:val="0"/>
          <w:marBottom w:val="0"/>
          <w:divBdr>
            <w:top w:val="none" w:sz="0" w:space="0" w:color="auto"/>
            <w:left w:val="none" w:sz="0" w:space="0" w:color="auto"/>
            <w:bottom w:val="none" w:sz="0" w:space="0" w:color="auto"/>
            <w:right w:val="none" w:sz="0" w:space="0" w:color="auto"/>
          </w:divBdr>
        </w:div>
        <w:div w:id="681198421">
          <w:marLeft w:val="640"/>
          <w:marRight w:val="0"/>
          <w:marTop w:val="0"/>
          <w:marBottom w:val="0"/>
          <w:divBdr>
            <w:top w:val="none" w:sz="0" w:space="0" w:color="auto"/>
            <w:left w:val="none" w:sz="0" w:space="0" w:color="auto"/>
            <w:bottom w:val="none" w:sz="0" w:space="0" w:color="auto"/>
            <w:right w:val="none" w:sz="0" w:space="0" w:color="auto"/>
          </w:divBdr>
        </w:div>
        <w:div w:id="708918955">
          <w:marLeft w:val="640"/>
          <w:marRight w:val="0"/>
          <w:marTop w:val="0"/>
          <w:marBottom w:val="0"/>
          <w:divBdr>
            <w:top w:val="none" w:sz="0" w:space="0" w:color="auto"/>
            <w:left w:val="none" w:sz="0" w:space="0" w:color="auto"/>
            <w:bottom w:val="none" w:sz="0" w:space="0" w:color="auto"/>
            <w:right w:val="none" w:sz="0" w:space="0" w:color="auto"/>
          </w:divBdr>
        </w:div>
        <w:div w:id="725615749">
          <w:marLeft w:val="640"/>
          <w:marRight w:val="0"/>
          <w:marTop w:val="0"/>
          <w:marBottom w:val="0"/>
          <w:divBdr>
            <w:top w:val="none" w:sz="0" w:space="0" w:color="auto"/>
            <w:left w:val="none" w:sz="0" w:space="0" w:color="auto"/>
            <w:bottom w:val="none" w:sz="0" w:space="0" w:color="auto"/>
            <w:right w:val="none" w:sz="0" w:space="0" w:color="auto"/>
          </w:divBdr>
        </w:div>
        <w:div w:id="813328919">
          <w:marLeft w:val="640"/>
          <w:marRight w:val="0"/>
          <w:marTop w:val="0"/>
          <w:marBottom w:val="0"/>
          <w:divBdr>
            <w:top w:val="none" w:sz="0" w:space="0" w:color="auto"/>
            <w:left w:val="none" w:sz="0" w:space="0" w:color="auto"/>
            <w:bottom w:val="none" w:sz="0" w:space="0" w:color="auto"/>
            <w:right w:val="none" w:sz="0" w:space="0" w:color="auto"/>
          </w:divBdr>
        </w:div>
        <w:div w:id="823931023">
          <w:marLeft w:val="640"/>
          <w:marRight w:val="0"/>
          <w:marTop w:val="0"/>
          <w:marBottom w:val="0"/>
          <w:divBdr>
            <w:top w:val="none" w:sz="0" w:space="0" w:color="auto"/>
            <w:left w:val="none" w:sz="0" w:space="0" w:color="auto"/>
            <w:bottom w:val="none" w:sz="0" w:space="0" w:color="auto"/>
            <w:right w:val="none" w:sz="0" w:space="0" w:color="auto"/>
          </w:divBdr>
        </w:div>
        <w:div w:id="889539848">
          <w:marLeft w:val="640"/>
          <w:marRight w:val="0"/>
          <w:marTop w:val="0"/>
          <w:marBottom w:val="0"/>
          <w:divBdr>
            <w:top w:val="none" w:sz="0" w:space="0" w:color="auto"/>
            <w:left w:val="none" w:sz="0" w:space="0" w:color="auto"/>
            <w:bottom w:val="none" w:sz="0" w:space="0" w:color="auto"/>
            <w:right w:val="none" w:sz="0" w:space="0" w:color="auto"/>
          </w:divBdr>
        </w:div>
        <w:div w:id="974869322">
          <w:marLeft w:val="640"/>
          <w:marRight w:val="0"/>
          <w:marTop w:val="0"/>
          <w:marBottom w:val="0"/>
          <w:divBdr>
            <w:top w:val="none" w:sz="0" w:space="0" w:color="auto"/>
            <w:left w:val="none" w:sz="0" w:space="0" w:color="auto"/>
            <w:bottom w:val="none" w:sz="0" w:space="0" w:color="auto"/>
            <w:right w:val="none" w:sz="0" w:space="0" w:color="auto"/>
          </w:divBdr>
        </w:div>
        <w:div w:id="976908221">
          <w:marLeft w:val="640"/>
          <w:marRight w:val="0"/>
          <w:marTop w:val="0"/>
          <w:marBottom w:val="0"/>
          <w:divBdr>
            <w:top w:val="none" w:sz="0" w:space="0" w:color="auto"/>
            <w:left w:val="none" w:sz="0" w:space="0" w:color="auto"/>
            <w:bottom w:val="none" w:sz="0" w:space="0" w:color="auto"/>
            <w:right w:val="none" w:sz="0" w:space="0" w:color="auto"/>
          </w:divBdr>
        </w:div>
        <w:div w:id="1014455902">
          <w:marLeft w:val="640"/>
          <w:marRight w:val="0"/>
          <w:marTop w:val="0"/>
          <w:marBottom w:val="0"/>
          <w:divBdr>
            <w:top w:val="none" w:sz="0" w:space="0" w:color="auto"/>
            <w:left w:val="none" w:sz="0" w:space="0" w:color="auto"/>
            <w:bottom w:val="none" w:sz="0" w:space="0" w:color="auto"/>
            <w:right w:val="none" w:sz="0" w:space="0" w:color="auto"/>
          </w:divBdr>
        </w:div>
        <w:div w:id="1036588367">
          <w:marLeft w:val="640"/>
          <w:marRight w:val="0"/>
          <w:marTop w:val="0"/>
          <w:marBottom w:val="0"/>
          <w:divBdr>
            <w:top w:val="none" w:sz="0" w:space="0" w:color="auto"/>
            <w:left w:val="none" w:sz="0" w:space="0" w:color="auto"/>
            <w:bottom w:val="none" w:sz="0" w:space="0" w:color="auto"/>
            <w:right w:val="none" w:sz="0" w:space="0" w:color="auto"/>
          </w:divBdr>
        </w:div>
        <w:div w:id="1068697995">
          <w:marLeft w:val="640"/>
          <w:marRight w:val="0"/>
          <w:marTop w:val="0"/>
          <w:marBottom w:val="0"/>
          <w:divBdr>
            <w:top w:val="none" w:sz="0" w:space="0" w:color="auto"/>
            <w:left w:val="none" w:sz="0" w:space="0" w:color="auto"/>
            <w:bottom w:val="none" w:sz="0" w:space="0" w:color="auto"/>
            <w:right w:val="none" w:sz="0" w:space="0" w:color="auto"/>
          </w:divBdr>
        </w:div>
        <w:div w:id="1124811203">
          <w:marLeft w:val="640"/>
          <w:marRight w:val="0"/>
          <w:marTop w:val="0"/>
          <w:marBottom w:val="0"/>
          <w:divBdr>
            <w:top w:val="none" w:sz="0" w:space="0" w:color="auto"/>
            <w:left w:val="none" w:sz="0" w:space="0" w:color="auto"/>
            <w:bottom w:val="none" w:sz="0" w:space="0" w:color="auto"/>
            <w:right w:val="none" w:sz="0" w:space="0" w:color="auto"/>
          </w:divBdr>
        </w:div>
        <w:div w:id="1160385585">
          <w:marLeft w:val="640"/>
          <w:marRight w:val="0"/>
          <w:marTop w:val="0"/>
          <w:marBottom w:val="0"/>
          <w:divBdr>
            <w:top w:val="none" w:sz="0" w:space="0" w:color="auto"/>
            <w:left w:val="none" w:sz="0" w:space="0" w:color="auto"/>
            <w:bottom w:val="none" w:sz="0" w:space="0" w:color="auto"/>
            <w:right w:val="none" w:sz="0" w:space="0" w:color="auto"/>
          </w:divBdr>
        </w:div>
        <w:div w:id="1172991300">
          <w:marLeft w:val="640"/>
          <w:marRight w:val="0"/>
          <w:marTop w:val="0"/>
          <w:marBottom w:val="0"/>
          <w:divBdr>
            <w:top w:val="none" w:sz="0" w:space="0" w:color="auto"/>
            <w:left w:val="none" w:sz="0" w:space="0" w:color="auto"/>
            <w:bottom w:val="none" w:sz="0" w:space="0" w:color="auto"/>
            <w:right w:val="none" w:sz="0" w:space="0" w:color="auto"/>
          </w:divBdr>
        </w:div>
        <w:div w:id="1190148142">
          <w:marLeft w:val="640"/>
          <w:marRight w:val="0"/>
          <w:marTop w:val="0"/>
          <w:marBottom w:val="0"/>
          <w:divBdr>
            <w:top w:val="none" w:sz="0" w:space="0" w:color="auto"/>
            <w:left w:val="none" w:sz="0" w:space="0" w:color="auto"/>
            <w:bottom w:val="none" w:sz="0" w:space="0" w:color="auto"/>
            <w:right w:val="none" w:sz="0" w:space="0" w:color="auto"/>
          </w:divBdr>
        </w:div>
        <w:div w:id="1216772648">
          <w:marLeft w:val="640"/>
          <w:marRight w:val="0"/>
          <w:marTop w:val="0"/>
          <w:marBottom w:val="0"/>
          <w:divBdr>
            <w:top w:val="none" w:sz="0" w:space="0" w:color="auto"/>
            <w:left w:val="none" w:sz="0" w:space="0" w:color="auto"/>
            <w:bottom w:val="none" w:sz="0" w:space="0" w:color="auto"/>
            <w:right w:val="none" w:sz="0" w:space="0" w:color="auto"/>
          </w:divBdr>
        </w:div>
        <w:div w:id="1248199291">
          <w:marLeft w:val="640"/>
          <w:marRight w:val="0"/>
          <w:marTop w:val="0"/>
          <w:marBottom w:val="0"/>
          <w:divBdr>
            <w:top w:val="none" w:sz="0" w:space="0" w:color="auto"/>
            <w:left w:val="none" w:sz="0" w:space="0" w:color="auto"/>
            <w:bottom w:val="none" w:sz="0" w:space="0" w:color="auto"/>
            <w:right w:val="none" w:sz="0" w:space="0" w:color="auto"/>
          </w:divBdr>
        </w:div>
        <w:div w:id="1258176485">
          <w:marLeft w:val="640"/>
          <w:marRight w:val="0"/>
          <w:marTop w:val="0"/>
          <w:marBottom w:val="0"/>
          <w:divBdr>
            <w:top w:val="none" w:sz="0" w:space="0" w:color="auto"/>
            <w:left w:val="none" w:sz="0" w:space="0" w:color="auto"/>
            <w:bottom w:val="none" w:sz="0" w:space="0" w:color="auto"/>
            <w:right w:val="none" w:sz="0" w:space="0" w:color="auto"/>
          </w:divBdr>
        </w:div>
        <w:div w:id="1320768025">
          <w:marLeft w:val="640"/>
          <w:marRight w:val="0"/>
          <w:marTop w:val="0"/>
          <w:marBottom w:val="0"/>
          <w:divBdr>
            <w:top w:val="none" w:sz="0" w:space="0" w:color="auto"/>
            <w:left w:val="none" w:sz="0" w:space="0" w:color="auto"/>
            <w:bottom w:val="none" w:sz="0" w:space="0" w:color="auto"/>
            <w:right w:val="none" w:sz="0" w:space="0" w:color="auto"/>
          </w:divBdr>
        </w:div>
        <w:div w:id="1438600212">
          <w:marLeft w:val="640"/>
          <w:marRight w:val="0"/>
          <w:marTop w:val="0"/>
          <w:marBottom w:val="0"/>
          <w:divBdr>
            <w:top w:val="none" w:sz="0" w:space="0" w:color="auto"/>
            <w:left w:val="none" w:sz="0" w:space="0" w:color="auto"/>
            <w:bottom w:val="none" w:sz="0" w:space="0" w:color="auto"/>
            <w:right w:val="none" w:sz="0" w:space="0" w:color="auto"/>
          </w:divBdr>
        </w:div>
        <w:div w:id="1458795264">
          <w:marLeft w:val="640"/>
          <w:marRight w:val="0"/>
          <w:marTop w:val="0"/>
          <w:marBottom w:val="0"/>
          <w:divBdr>
            <w:top w:val="none" w:sz="0" w:space="0" w:color="auto"/>
            <w:left w:val="none" w:sz="0" w:space="0" w:color="auto"/>
            <w:bottom w:val="none" w:sz="0" w:space="0" w:color="auto"/>
            <w:right w:val="none" w:sz="0" w:space="0" w:color="auto"/>
          </w:divBdr>
        </w:div>
        <w:div w:id="1475097055">
          <w:marLeft w:val="640"/>
          <w:marRight w:val="0"/>
          <w:marTop w:val="0"/>
          <w:marBottom w:val="0"/>
          <w:divBdr>
            <w:top w:val="none" w:sz="0" w:space="0" w:color="auto"/>
            <w:left w:val="none" w:sz="0" w:space="0" w:color="auto"/>
            <w:bottom w:val="none" w:sz="0" w:space="0" w:color="auto"/>
            <w:right w:val="none" w:sz="0" w:space="0" w:color="auto"/>
          </w:divBdr>
        </w:div>
        <w:div w:id="1478960912">
          <w:marLeft w:val="640"/>
          <w:marRight w:val="0"/>
          <w:marTop w:val="0"/>
          <w:marBottom w:val="0"/>
          <w:divBdr>
            <w:top w:val="none" w:sz="0" w:space="0" w:color="auto"/>
            <w:left w:val="none" w:sz="0" w:space="0" w:color="auto"/>
            <w:bottom w:val="none" w:sz="0" w:space="0" w:color="auto"/>
            <w:right w:val="none" w:sz="0" w:space="0" w:color="auto"/>
          </w:divBdr>
        </w:div>
        <w:div w:id="1505509729">
          <w:marLeft w:val="640"/>
          <w:marRight w:val="0"/>
          <w:marTop w:val="0"/>
          <w:marBottom w:val="0"/>
          <w:divBdr>
            <w:top w:val="none" w:sz="0" w:space="0" w:color="auto"/>
            <w:left w:val="none" w:sz="0" w:space="0" w:color="auto"/>
            <w:bottom w:val="none" w:sz="0" w:space="0" w:color="auto"/>
            <w:right w:val="none" w:sz="0" w:space="0" w:color="auto"/>
          </w:divBdr>
        </w:div>
        <w:div w:id="1518469687">
          <w:marLeft w:val="640"/>
          <w:marRight w:val="0"/>
          <w:marTop w:val="0"/>
          <w:marBottom w:val="0"/>
          <w:divBdr>
            <w:top w:val="none" w:sz="0" w:space="0" w:color="auto"/>
            <w:left w:val="none" w:sz="0" w:space="0" w:color="auto"/>
            <w:bottom w:val="none" w:sz="0" w:space="0" w:color="auto"/>
            <w:right w:val="none" w:sz="0" w:space="0" w:color="auto"/>
          </w:divBdr>
        </w:div>
        <w:div w:id="1526401390">
          <w:marLeft w:val="640"/>
          <w:marRight w:val="0"/>
          <w:marTop w:val="0"/>
          <w:marBottom w:val="0"/>
          <w:divBdr>
            <w:top w:val="none" w:sz="0" w:space="0" w:color="auto"/>
            <w:left w:val="none" w:sz="0" w:space="0" w:color="auto"/>
            <w:bottom w:val="none" w:sz="0" w:space="0" w:color="auto"/>
            <w:right w:val="none" w:sz="0" w:space="0" w:color="auto"/>
          </w:divBdr>
        </w:div>
        <w:div w:id="1545561858">
          <w:marLeft w:val="640"/>
          <w:marRight w:val="0"/>
          <w:marTop w:val="0"/>
          <w:marBottom w:val="0"/>
          <w:divBdr>
            <w:top w:val="none" w:sz="0" w:space="0" w:color="auto"/>
            <w:left w:val="none" w:sz="0" w:space="0" w:color="auto"/>
            <w:bottom w:val="none" w:sz="0" w:space="0" w:color="auto"/>
            <w:right w:val="none" w:sz="0" w:space="0" w:color="auto"/>
          </w:divBdr>
        </w:div>
        <w:div w:id="1554191352">
          <w:marLeft w:val="640"/>
          <w:marRight w:val="0"/>
          <w:marTop w:val="0"/>
          <w:marBottom w:val="0"/>
          <w:divBdr>
            <w:top w:val="none" w:sz="0" w:space="0" w:color="auto"/>
            <w:left w:val="none" w:sz="0" w:space="0" w:color="auto"/>
            <w:bottom w:val="none" w:sz="0" w:space="0" w:color="auto"/>
            <w:right w:val="none" w:sz="0" w:space="0" w:color="auto"/>
          </w:divBdr>
        </w:div>
        <w:div w:id="1621959546">
          <w:marLeft w:val="640"/>
          <w:marRight w:val="0"/>
          <w:marTop w:val="0"/>
          <w:marBottom w:val="0"/>
          <w:divBdr>
            <w:top w:val="none" w:sz="0" w:space="0" w:color="auto"/>
            <w:left w:val="none" w:sz="0" w:space="0" w:color="auto"/>
            <w:bottom w:val="none" w:sz="0" w:space="0" w:color="auto"/>
            <w:right w:val="none" w:sz="0" w:space="0" w:color="auto"/>
          </w:divBdr>
        </w:div>
        <w:div w:id="1622150696">
          <w:marLeft w:val="640"/>
          <w:marRight w:val="0"/>
          <w:marTop w:val="0"/>
          <w:marBottom w:val="0"/>
          <w:divBdr>
            <w:top w:val="none" w:sz="0" w:space="0" w:color="auto"/>
            <w:left w:val="none" w:sz="0" w:space="0" w:color="auto"/>
            <w:bottom w:val="none" w:sz="0" w:space="0" w:color="auto"/>
            <w:right w:val="none" w:sz="0" w:space="0" w:color="auto"/>
          </w:divBdr>
        </w:div>
        <w:div w:id="1639604157">
          <w:marLeft w:val="640"/>
          <w:marRight w:val="0"/>
          <w:marTop w:val="0"/>
          <w:marBottom w:val="0"/>
          <w:divBdr>
            <w:top w:val="none" w:sz="0" w:space="0" w:color="auto"/>
            <w:left w:val="none" w:sz="0" w:space="0" w:color="auto"/>
            <w:bottom w:val="none" w:sz="0" w:space="0" w:color="auto"/>
            <w:right w:val="none" w:sz="0" w:space="0" w:color="auto"/>
          </w:divBdr>
        </w:div>
        <w:div w:id="1655833669">
          <w:marLeft w:val="640"/>
          <w:marRight w:val="0"/>
          <w:marTop w:val="0"/>
          <w:marBottom w:val="0"/>
          <w:divBdr>
            <w:top w:val="none" w:sz="0" w:space="0" w:color="auto"/>
            <w:left w:val="none" w:sz="0" w:space="0" w:color="auto"/>
            <w:bottom w:val="none" w:sz="0" w:space="0" w:color="auto"/>
            <w:right w:val="none" w:sz="0" w:space="0" w:color="auto"/>
          </w:divBdr>
        </w:div>
        <w:div w:id="1660227223">
          <w:marLeft w:val="640"/>
          <w:marRight w:val="0"/>
          <w:marTop w:val="0"/>
          <w:marBottom w:val="0"/>
          <w:divBdr>
            <w:top w:val="none" w:sz="0" w:space="0" w:color="auto"/>
            <w:left w:val="none" w:sz="0" w:space="0" w:color="auto"/>
            <w:bottom w:val="none" w:sz="0" w:space="0" w:color="auto"/>
            <w:right w:val="none" w:sz="0" w:space="0" w:color="auto"/>
          </w:divBdr>
        </w:div>
        <w:div w:id="1678342047">
          <w:marLeft w:val="640"/>
          <w:marRight w:val="0"/>
          <w:marTop w:val="0"/>
          <w:marBottom w:val="0"/>
          <w:divBdr>
            <w:top w:val="none" w:sz="0" w:space="0" w:color="auto"/>
            <w:left w:val="none" w:sz="0" w:space="0" w:color="auto"/>
            <w:bottom w:val="none" w:sz="0" w:space="0" w:color="auto"/>
            <w:right w:val="none" w:sz="0" w:space="0" w:color="auto"/>
          </w:divBdr>
        </w:div>
        <w:div w:id="1739742048">
          <w:marLeft w:val="640"/>
          <w:marRight w:val="0"/>
          <w:marTop w:val="0"/>
          <w:marBottom w:val="0"/>
          <w:divBdr>
            <w:top w:val="none" w:sz="0" w:space="0" w:color="auto"/>
            <w:left w:val="none" w:sz="0" w:space="0" w:color="auto"/>
            <w:bottom w:val="none" w:sz="0" w:space="0" w:color="auto"/>
            <w:right w:val="none" w:sz="0" w:space="0" w:color="auto"/>
          </w:divBdr>
        </w:div>
        <w:div w:id="1812019703">
          <w:marLeft w:val="640"/>
          <w:marRight w:val="0"/>
          <w:marTop w:val="0"/>
          <w:marBottom w:val="0"/>
          <w:divBdr>
            <w:top w:val="none" w:sz="0" w:space="0" w:color="auto"/>
            <w:left w:val="none" w:sz="0" w:space="0" w:color="auto"/>
            <w:bottom w:val="none" w:sz="0" w:space="0" w:color="auto"/>
            <w:right w:val="none" w:sz="0" w:space="0" w:color="auto"/>
          </w:divBdr>
        </w:div>
        <w:div w:id="1835412756">
          <w:marLeft w:val="640"/>
          <w:marRight w:val="0"/>
          <w:marTop w:val="0"/>
          <w:marBottom w:val="0"/>
          <w:divBdr>
            <w:top w:val="none" w:sz="0" w:space="0" w:color="auto"/>
            <w:left w:val="none" w:sz="0" w:space="0" w:color="auto"/>
            <w:bottom w:val="none" w:sz="0" w:space="0" w:color="auto"/>
            <w:right w:val="none" w:sz="0" w:space="0" w:color="auto"/>
          </w:divBdr>
        </w:div>
        <w:div w:id="1840651737">
          <w:marLeft w:val="640"/>
          <w:marRight w:val="0"/>
          <w:marTop w:val="0"/>
          <w:marBottom w:val="0"/>
          <w:divBdr>
            <w:top w:val="none" w:sz="0" w:space="0" w:color="auto"/>
            <w:left w:val="none" w:sz="0" w:space="0" w:color="auto"/>
            <w:bottom w:val="none" w:sz="0" w:space="0" w:color="auto"/>
            <w:right w:val="none" w:sz="0" w:space="0" w:color="auto"/>
          </w:divBdr>
        </w:div>
        <w:div w:id="1852261657">
          <w:marLeft w:val="640"/>
          <w:marRight w:val="0"/>
          <w:marTop w:val="0"/>
          <w:marBottom w:val="0"/>
          <w:divBdr>
            <w:top w:val="none" w:sz="0" w:space="0" w:color="auto"/>
            <w:left w:val="none" w:sz="0" w:space="0" w:color="auto"/>
            <w:bottom w:val="none" w:sz="0" w:space="0" w:color="auto"/>
            <w:right w:val="none" w:sz="0" w:space="0" w:color="auto"/>
          </w:divBdr>
        </w:div>
        <w:div w:id="1876384298">
          <w:marLeft w:val="640"/>
          <w:marRight w:val="0"/>
          <w:marTop w:val="0"/>
          <w:marBottom w:val="0"/>
          <w:divBdr>
            <w:top w:val="none" w:sz="0" w:space="0" w:color="auto"/>
            <w:left w:val="none" w:sz="0" w:space="0" w:color="auto"/>
            <w:bottom w:val="none" w:sz="0" w:space="0" w:color="auto"/>
            <w:right w:val="none" w:sz="0" w:space="0" w:color="auto"/>
          </w:divBdr>
        </w:div>
        <w:div w:id="1897742019">
          <w:marLeft w:val="640"/>
          <w:marRight w:val="0"/>
          <w:marTop w:val="0"/>
          <w:marBottom w:val="0"/>
          <w:divBdr>
            <w:top w:val="none" w:sz="0" w:space="0" w:color="auto"/>
            <w:left w:val="none" w:sz="0" w:space="0" w:color="auto"/>
            <w:bottom w:val="none" w:sz="0" w:space="0" w:color="auto"/>
            <w:right w:val="none" w:sz="0" w:space="0" w:color="auto"/>
          </w:divBdr>
        </w:div>
        <w:div w:id="1905795866">
          <w:marLeft w:val="640"/>
          <w:marRight w:val="0"/>
          <w:marTop w:val="0"/>
          <w:marBottom w:val="0"/>
          <w:divBdr>
            <w:top w:val="none" w:sz="0" w:space="0" w:color="auto"/>
            <w:left w:val="none" w:sz="0" w:space="0" w:color="auto"/>
            <w:bottom w:val="none" w:sz="0" w:space="0" w:color="auto"/>
            <w:right w:val="none" w:sz="0" w:space="0" w:color="auto"/>
          </w:divBdr>
        </w:div>
        <w:div w:id="1975020775">
          <w:marLeft w:val="640"/>
          <w:marRight w:val="0"/>
          <w:marTop w:val="0"/>
          <w:marBottom w:val="0"/>
          <w:divBdr>
            <w:top w:val="none" w:sz="0" w:space="0" w:color="auto"/>
            <w:left w:val="none" w:sz="0" w:space="0" w:color="auto"/>
            <w:bottom w:val="none" w:sz="0" w:space="0" w:color="auto"/>
            <w:right w:val="none" w:sz="0" w:space="0" w:color="auto"/>
          </w:divBdr>
        </w:div>
        <w:div w:id="1988244699">
          <w:marLeft w:val="640"/>
          <w:marRight w:val="0"/>
          <w:marTop w:val="0"/>
          <w:marBottom w:val="0"/>
          <w:divBdr>
            <w:top w:val="none" w:sz="0" w:space="0" w:color="auto"/>
            <w:left w:val="none" w:sz="0" w:space="0" w:color="auto"/>
            <w:bottom w:val="none" w:sz="0" w:space="0" w:color="auto"/>
            <w:right w:val="none" w:sz="0" w:space="0" w:color="auto"/>
          </w:divBdr>
        </w:div>
        <w:div w:id="1997147567">
          <w:marLeft w:val="640"/>
          <w:marRight w:val="0"/>
          <w:marTop w:val="0"/>
          <w:marBottom w:val="0"/>
          <w:divBdr>
            <w:top w:val="none" w:sz="0" w:space="0" w:color="auto"/>
            <w:left w:val="none" w:sz="0" w:space="0" w:color="auto"/>
            <w:bottom w:val="none" w:sz="0" w:space="0" w:color="auto"/>
            <w:right w:val="none" w:sz="0" w:space="0" w:color="auto"/>
          </w:divBdr>
        </w:div>
        <w:div w:id="2035112036">
          <w:marLeft w:val="640"/>
          <w:marRight w:val="0"/>
          <w:marTop w:val="0"/>
          <w:marBottom w:val="0"/>
          <w:divBdr>
            <w:top w:val="none" w:sz="0" w:space="0" w:color="auto"/>
            <w:left w:val="none" w:sz="0" w:space="0" w:color="auto"/>
            <w:bottom w:val="none" w:sz="0" w:space="0" w:color="auto"/>
            <w:right w:val="none" w:sz="0" w:space="0" w:color="auto"/>
          </w:divBdr>
        </w:div>
        <w:div w:id="2098482590">
          <w:marLeft w:val="640"/>
          <w:marRight w:val="0"/>
          <w:marTop w:val="0"/>
          <w:marBottom w:val="0"/>
          <w:divBdr>
            <w:top w:val="none" w:sz="0" w:space="0" w:color="auto"/>
            <w:left w:val="none" w:sz="0" w:space="0" w:color="auto"/>
            <w:bottom w:val="none" w:sz="0" w:space="0" w:color="auto"/>
            <w:right w:val="none" w:sz="0" w:space="0" w:color="auto"/>
          </w:divBdr>
        </w:div>
        <w:div w:id="2107579313">
          <w:marLeft w:val="640"/>
          <w:marRight w:val="0"/>
          <w:marTop w:val="0"/>
          <w:marBottom w:val="0"/>
          <w:divBdr>
            <w:top w:val="none" w:sz="0" w:space="0" w:color="auto"/>
            <w:left w:val="none" w:sz="0" w:space="0" w:color="auto"/>
            <w:bottom w:val="none" w:sz="0" w:space="0" w:color="auto"/>
            <w:right w:val="none" w:sz="0" w:space="0" w:color="auto"/>
          </w:divBdr>
        </w:div>
        <w:div w:id="2132168082">
          <w:marLeft w:val="640"/>
          <w:marRight w:val="0"/>
          <w:marTop w:val="0"/>
          <w:marBottom w:val="0"/>
          <w:divBdr>
            <w:top w:val="none" w:sz="0" w:space="0" w:color="auto"/>
            <w:left w:val="none" w:sz="0" w:space="0" w:color="auto"/>
            <w:bottom w:val="none" w:sz="0" w:space="0" w:color="auto"/>
            <w:right w:val="none" w:sz="0" w:space="0" w:color="auto"/>
          </w:divBdr>
        </w:div>
      </w:divsChild>
    </w:div>
    <w:div w:id="1563785068">
      <w:bodyDiv w:val="1"/>
      <w:marLeft w:val="0"/>
      <w:marRight w:val="0"/>
      <w:marTop w:val="0"/>
      <w:marBottom w:val="0"/>
      <w:divBdr>
        <w:top w:val="none" w:sz="0" w:space="0" w:color="auto"/>
        <w:left w:val="none" w:sz="0" w:space="0" w:color="auto"/>
        <w:bottom w:val="none" w:sz="0" w:space="0" w:color="auto"/>
        <w:right w:val="none" w:sz="0" w:space="0" w:color="auto"/>
      </w:divBdr>
      <w:divsChild>
        <w:div w:id="62990337">
          <w:marLeft w:val="640"/>
          <w:marRight w:val="0"/>
          <w:marTop w:val="0"/>
          <w:marBottom w:val="0"/>
          <w:divBdr>
            <w:top w:val="none" w:sz="0" w:space="0" w:color="auto"/>
            <w:left w:val="none" w:sz="0" w:space="0" w:color="auto"/>
            <w:bottom w:val="none" w:sz="0" w:space="0" w:color="auto"/>
            <w:right w:val="none" w:sz="0" w:space="0" w:color="auto"/>
          </w:divBdr>
        </w:div>
        <w:div w:id="65344765">
          <w:marLeft w:val="640"/>
          <w:marRight w:val="0"/>
          <w:marTop w:val="0"/>
          <w:marBottom w:val="0"/>
          <w:divBdr>
            <w:top w:val="none" w:sz="0" w:space="0" w:color="auto"/>
            <w:left w:val="none" w:sz="0" w:space="0" w:color="auto"/>
            <w:bottom w:val="none" w:sz="0" w:space="0" w:color="auto"/>
            <w:right w:val="none" w:sz="0" w:space="0" w:color="auto"/>
          </w:divBdr>
        </w:div>
        <w:div w:id="98112646">
          <w:marLeft w:val="640"/>
          <w:marRight w:val="0"/>
          <w:marTop w:val="0"/>
          <w:marBottom w:val="0"/>
          <w:divBdr>
            <w:top w:val="none" w:sz="0" w:space="0" w:color="auto"/>
            <w:left w:val="none" w:sz="0" w:space="0" w:color="auto"/>
            <w:bottom w:val="none" w:sz="0" w:space="0" w:color="auto"/>
            <w:right w:val="none" w:sz="0" w:space="0" w:color="auto"/>
          </w:divBdr>
        </w:div>
        <w:div w:id="112408756">
          <w:marLeft w:val="640"/>
          <w:marRight w:val="0"/>
          <w:marTop w:val="0"/>
          <w:marBottom w:val="0"/>
          <w:divBdr>
            <w:top w:val="none" w:sz="0" w:space="0" w:color="auto"/>
            <w:left w:val="none" w:sz="0" w:space="0" w:color="auto"/>
            <w:bottom w:val="none" w:sz="0" w:space="0" w:color="auto"/>
            <w:right w:val="none" w:sz="0" w:space="0" w:color="auto"/>
          </w:divBdr>
        </w:div>
        <w:div w:id="139080937">
          <w:marLeft w:val="640"/>
          <w:marRight w:val="0"/>
          <w:marTop w:val="0"/>
          <w:marBottom w:val="0"/>
          <w:divBdr>
            <w:top w:val="none" w:sz="0" w:space="0" w:color="auto"/>
            <w:left w:val="none" w:sz="0" w:space="0" w:color="auto"/>
            <w:bottom w:val="none" w:sz="0" w:space="0" w:color="auto"/>
            <w:right w:val="none" w:sz="0" w:space="0" w:color="auto"/>
          </w:divBdr>
        </w:div>
        <w:div w:id="144467822">
          <w:marLeft w:val="640"/>
          <w:marRight w:val="0"/>
          <w:marTop w:val="0"/>
          <w:marBottom w:val="0"/>
          <w:divBdr>
            <w:top w:val="none" w:sz="0" w:space="0" w:color="auto"/>
            <w:left w:val="none" w:sz="0" w:space="0" w:color="auto"/>
            <w:bottom w:val="none" w:sz="0" w:space="0" w:color="auto"/>
            <w:right w:val="none" w:sz="0" w:space="0" w:color="auto"/>
          </w:divBdr>
        </w:div>
        <w:div w:id="174653587">
          <w:marLeft w:val="640"/>
          <w:marRight w:val="0"/>
          <w:marTop w:val="0"/>
          <w:marBottom w:val="0"/>
          <w:divBdr>
            <w:top w:val="none" w:sz="0" w:space="0" w:color="auto"/>
            <w:left w:val="none" w:sz="0" w:space="0" w:color="auto"/>
            <w:bottom w:val="none" w:sz="0" w:space="0" w:color="auto"/>
            <w:right w:val="none" w:sz="0" w:space="0" w:color="auto"/>
          </w:divBdr>
        </w:div>
        <w:div w:id="196548892">
          <w:marLeft w:val="640"/>
          <w:marRight w:val="0"/>
          <w:marTop w:val="0"/>
          <w:marBottom w:val="0"/>
          <w:divBdr>
            <w:top w:val="none" w:sz="0" w:space="0" w:color="auto"/>
            <w:left w:val="none" w:sz="0" w:space="0" w:color="auto"/>
            <w:bottom w:val="none" w:sz="0" w:space="0" w:color="auto"/>
            <w:right w:val="none" w:sz="0" w:space="0" w:color="auto"/>
          </w:divBdr>
        </w:div>
        <w:div w:id="238027708">
          <w:marLeft w:val="640"/>
          <w:marRight w:val="0"/>
          <w:marTop w:val="0"/>
          <w:marBottom w:val="0"/>
          <w:divBdr>
            <w:top w:val="none" w:sz="0" w:space="0" w:color="auto"/>
            <w:left w:val="none" w:sz="0" w:space="0" w:color="auto"/>
            <w:bottom w:val="none" w:sz="0" w:space="0" w:color="auto"/>
            <w:right w:val="none" w:sz="0" w:space="0" w:color="auto"/>
          </w:divBdr>
        </w:div>
        <w:div w:id="351762331">
          <w:marLeft w:val="640"/>
          <w:marRight w:val="0"/>
          <w:marTop w:val="0"/>
          <w:marBottom w:val="0"/>
          <w:divBdr>
            <w:top w:val="none" w:sz="0" w:space="0" w:color="auto"/>
            <w:left w:val="none" w:sz="0" w:space="0" w:color="auto"/>
            <w:bottom w:val="none" w:sz="0" w:space="0" w:color="auto"/>
            <w:right w:val="none" w:sz="0" w:space="0" w:color="auto"/>
          </w:divBdr>
        </w:div>
        <w:div w:id="358820194">
          <w:marLeft w:val="640"/>
          <w:marRight w:val="0"/>
          <w:marTop w:val="0"/>
          <w:marBottom w:val="0"/>
          <w:divBdr>
            <w:top w:val="none" w:sz="0" w:space="0" w:color="auto"/>
            <w:left w:val="none" w:sz="0" w:space="0" w:color="auto"/>
            <w:bottom w:val="none" w:sz="0" w:space="0" w:color="auto"/>
            <w:right w:val="none" w:sz="0" w:space="0" w:color="auto"/>
          </w:divBdr>
        </w:div>
        <w:div w:id="382339306">
          <w:marLeft w:val="640"/>
          <w:marRight w:val="0"/>
          <w:marTop w:val="0"/>
          <w:marBottom w:val="0"/>
          <w:divBdr>
            <w:top w:val="none" w:sz="0" w:space="0" w:color="auto"/>
            <w:left w:val="none" w:sz="0" w:space="0" w:color="auto"/>
            <w:bottom w:val="none" w:sz="0" w:space="0" w:color="auto"/>
            <w:right w:val="none" w:sz="0" w:space="0" w:color="auto"/>
          </w:divBdr>
        </w:div>
        <w:div w:id="420298291">
          <w:marLeft w:val="640"/>
          <w:marRight w:val="0"/>
          <w:marTop w:val="0"/>
          <w:marBottom w:val="0"/>
          <w:divBdr>
            <w:top w:val="none" w:sz="0" w:space="0" w:color="auto"/>
            <w:left w:val="none" w:sz="0" w:space="0" w:color="auto"/>
            <w:bottom w:val="none" w:sz="0" w:space="0" w:color="auto"/>
            <w:right w:val="none" w:sz="0" w:space="0" w:color="auto"/>
          </w:divBdr>
        </w:div>
        <w:div w:id="432484122">
          <w:marLeft w:val="640"/>
          <w:marRight w:val="0"/>
          <w:marTop w:val="0"/>
          <w:marBottom w:val="0"/>
          <w:divBdr>
            <w:top w:val="none" w:sz="0" w:space="0" w:color="auto"/>
            <w:left w:val="none" w:sz="0" w:space="0" w:color="auto"/>
            <w:bottom w:val="none" w:sz="0" w:space="0" w:color="auto"/>
            <w:right w:val="none" w:sz="0" w:space="0" w:color="auto"/>
          </w:divBdr>
        </w:div>
        <w:div w:id="447896999">
          <w:marLeft w:val="640"/>
          <w:marRight w:val="0"/>
          <w:marTop w:val="0"/>
          <w:marBottom w:val="0"/>
          <w:divBdr>
            <w:top w:val="none" w:sz="0" w:space="0" w:color="auto"/>
            <w:left w:val="none" w:sz="0" w:space="0" w:color="auto"/>
            <w:bottom w:val="none" w:sz="0" w:space="0" w:color="auto"/>
            <w:right w:val="none" w:sz="0" w:space="0" w:color="auto"/>
          </w:divBdr>
        </w:div>
        <w:div w:id="451628562">
          <w:marLeft w:val="640"/>
          <w:marRight w:val="0"/>
          <w:marTop w:val="0"/>
          <w:marBottom w:val="0"/>
          <w:divBdr>
            <w:top w:val="none" w:sz="0" w:space="0" w:color="auto"/>
            <w:left w:val="none" w:sz="0" w:space="0" w:color="auto"/>
            <w:bottom w:val="none" w:sz="0" w:space="0" w:color="auto"/>
            <w:right w:val="none" w:sz="0" w:space="0" w:color="auto"/>
          </w:divBdr>
        </w:div>
        <w:div w:id="457801622">
          <w:marLeft w:val="640"/>
          <w:marRight w:val="0"/>
          <w:marTop w:val="0"/>
          <w:marBottom w:val="0"/>
          <w:divBdr>
            <w:top w:val="none" w:sz="0" w:space="0" w:color="auto"/>
            <w:left w:val="none" w:sz="0" w:space="0" w:color="auto"/>
            <w:bottom w:val="none" w:sz="0" w:space="0" w:color="auto"/>
            <w:right w:val="none" w:sz="0" w:space="0" w:color="auto"/>
          </w:divBdr>
        </w:div>
        <w:div w:id="469438623">
          <w:marLeft w:val="640"/>
          <w:marRight w:val="0"/>
          <w:marTop w:val="0"/>
          <w:marBottom w:val="0"/>
          <w:divBdr>
            <w:top w:val="none" w:sz="0" w:space="0" w:color="auto"/>
            <w:left w:val="none" w:sz="0" w:space="0" w:color="auto"/>
            <w:bottom w:val="none" w:sz="0" w:space="0" w:color="auto"/>
            <w:right w:val="none" w:sz="0" w:space="0" w:color="auto"/>
          </w:divBdr>
        </w:div>
        <w:div w:id="495343711">
          <w:marLeft w:val="640"/>
          <w:marRight w:val="0"/>
          <w:marTop w:val="0"/>
          <w:marBottom w:val="0"/>
          <w:divBdr>
            <w:top w:val="none" w:sz="0" w:space="0" w:color="auto"/>
            <w:left w:val="none" w:sz="0" w:space="0" w:color="auto"/>
            <w:bottom w:val="none" w:sz="0" w:space="0" w:color="auto"/>
            <w:right w:val="none" w:sz="0" w:space="0" w:color="auto"/>
          </w:divBdr>
        </w:div>
        <w:div w:id="516966210">
          <w:marLeft w:val="640"/>
          <w:marRight w:val="0"/>
          <w:marTop w:val="0"/>
          <w:marBottom w:val="0"/>
          <w:divBdr>
            <w:top w:val="none" w:sz="0" w:space="0" w:color="auto"/>
            <w:left w:val="none" w:sz="0" w:space="0" w:color="auto"/>
            <w:bottom w:val="none" w:sz="0" w:space="0" w:color="auto"/>
            <w:right w:val="none" w:sz="0" w:space="0" w:color="auto"/>
          </w:divBdr>
        </w:div>
        <w:div w:id="530266115">
          <w:marLeft w:val="640"/>
          <w:marRight w:val="0"/>
          <w:marTop w:val="0"/>
          <w:marBottom w:val="0"/>
          <w:divBdr>
            <w:top w:val="none" w:sz="0" w:space="0" w:color="auto"/>
            <w:left w:val="none" w:sz="0" w:space="0" w:color="auto"/>
            <w:bottom w:val="none" w:sz="0" w:space="0" w:color="auto"/>
            <w:right w:val="none" w:sz="0" w:space="0" w:color="auto"/>
          </w:divBdr>
        </w:div>
        <w:div w:id="545529860">
          <w:marLeft w:val="640"/>
          <w:marRight w:val="0"/>
          <w:marTop w:val="0"/>
          <w:marBottom w:val="0"/>
          <w:divBdr>
            <w:top w:val="none" w:sz="0" w:space="0" w:color="auto"/>
            <w:left w:val="none" w:sz="0" w:space="0" w:color="auto"/>
            <w:bottom w:val="none" w:sz="0" w:space="0" w:color="auto"/>
            <w:right w:val="none" w:sz="0" w:space="0" w:color="auto"/>
          </w:divBdr>
        </w:div>
        <w:div w:id="601645272">
          <w:marLeft w:val="640"/>
          <w:marRight w:val="0"/>
          <w:marTop w:val="0"/>
          <w:marBottom w:val="0"/>
          <w:divBdr>
            <w:top w:val="none" w:sz="0" w:space="0" w:color="auto"/>
            <w:left w:val="none" w:sz="0" w:space="0" w:color="auto"/>
            <w:bottom w:val="none" w:sz="0" w:space="0" w:color="auto"/>
            <w:right w:val="none" w:sz="0" w:space="0" w:color="auto"/>
          </w:divBdr>
        </w:div>
        <w:div w:id="626933826">
          <w:marLeft w:val="640"/>
          <w:marRight w:val="0"/>
          <w:marTop w:val="0"/>
          <w:marBottom w:val="0"/>
          <w:divBdr>
            <w:top w:val="none" w:sz="0" w:space="0" w:color="auto"/>
            <w:left w:val="none" w:sz="0" w:space="0" w:color="auto"/>
            <w:bottom w:val="none" w:sz="0" w:space="0" w:color="auto"/>
            <w:right w:val="none" w:sz="0" w:space="0" w:color="auto"/>
          </w:divBdr>
        </w:div>
        <w:div w:id="658115467">
          <w:marLeft w:val="640"/>
          <w:marRight w:val="0"/>
          <w:marTop w:val="0"/>
          <w:marBottom w:val="0"/>
          <w:divBdr>
            <w:top w:val="none" w:sz="0" w:space="0" w:color="auto"/>
            <w:left w:val="none" w:sz="0" w:space="0" w:color="auto"/>
            <w:bottom w:val="none" w:sz="0" w:space="0" w:color="auto"/>
            <w:right w:val="none" w:sz="0" w:space="0" w:color="auto"/>
          </w:divBdr>
        </w:div>
        <w:div w:id="662775835">
          <w:marLeft w:val="640"/>
          <w:marRight w:val="0"/>
          <w:marTop w:val="0"/>
          <w:marBottom w:val="0"/>
          <w:divBdr>
            <w:top w:val="none" w:sz="0" w:space="0" w:color="auto"/>
            <w:left w:val="none" w:sz="0" w:space="0" w:color="auto"/>
            <w:bottom w:val="none" w:sz="0" w:space="0" w:color="auto"/>
            <w:right w:val="none" w:sz="0" w:space="0" w:color="auto"/>
          </w:divBdr>
        </w:div>
        <w:div w:id="679433266">
          <w:marLeft w:val="640"/>
          <w:marRight w:val="0"/>
          <w:marTop w:val="0"/>
          <w:marBottom w:val="0"/>
          <w:divBdr>
            <w:top w:val="none" w:sz="0" w:space="0" w:color="auto"/>
            <w:left w:val="none" w:sz="0" w:space="0" w:color="auto"/>
            <w:bottom w:val="none" w:sz="0" w:space="0" w:color="auto"/>
            <w:right w:val="none" w:sz="0" w:space="0" w:color="auto"/>
          </w:divBdr>
        </w:div>
        <w:div w:id="717557440">
          <w:marLeft w:val="640"/>
          <w:marRight w:val="0"/>
          <w:marTop w:val="0"/>
          <w:marBottom w:val="0"/>
          <w:divBdr>
            <w:top w:val="none" w:sz="0" w:space="0" w:color="auto"/>
            <w:left w:val="none" w:sz="0" w:space="0" w:color="auto"/>
            <w:bottom w:val="none" w:sz="0" w:space="0" w:color="auto"/>
            <w:right w:val="none" w:sz="0" w:space="0" w:color="auto"/>
          </w:divBdr>
        </w:div>
        <w:div w:id="747656085">
          <w:marLeft w:val="640"/>
          <w:marRight w:val="0"/>
          <w:marTop w:val="0"/>
          <w:marBottom w:val="0"/>
          <w:divBdr>
            <w:top w:val="none" w:sz="0" w:space="0" w:color="auto"/>
            <w:left w:val="none" w:sz="0" w:space="0" w:color="auto"/>
            <w:bottom w:val="none" w:sz="0" w:space="0" w:color="auto"/>
            <w:right w:val="none" w:sz="0" w:space="0" w:color="auto"/>
          </w:divBdr>
        </w:div>
        <w:div w:id="747658403">
          <w:marLeft w:val="640"/>
          <w:marRight w:val="0"/>
          <w:marTop w:val="0"/>
          <w:marBottom w:val="0"/>
          <w:divBdr>
            <w:top w:val="none" w:sz="0" w:space="0" w:color="auto"/>
            <w:left w:val="none" w:sz="0" w:space="0" w:color="auto"/>
            <w:bottom w:val="none" w:sz="0" w:space="0" w:color="auto"/>
            <w:right w:val="none" w:sz="0" w:space="0" w:color="auto"/>
          </w:divBdr>
        </w:div>
        <w:div w:id="771970835">
          <w:marLeft w:val="640"/>
          <w:marRight w:val="0"/>
          <w:marTop w:val="0"/>
          <w:marBottom w:val="0"/>
          <w:divBdr>
            <w:top w:val="none" w:sz="0" w:space="0" w:color="auto"/>
            <w:left w:val="none" w:sz="0" w:space="0" w:color="auto"/>
            <w:bottom w:val="none" w:sz="0" w:space="0" w:color="auto"/>
            <w:right w:val="none" w:sz="0" w:space="0" w:color="auto"/>
          </w:divBdr>
        </w:div>
        <w:div w:id="774331111">
          <w:marLeft w:val="640"/>
          <w:marRight w:val="0"/>
          <w:marTop w:val="0"/>
          <w:marBottom w:val="0"/>
          <w:divBdr>
            <w:top w:val="none" w:sz="0" w:space="0" w:color="auto"/>
            <w:left w:val="none" w:sz="0" w:space="0" w:color="auto"/>
            <w:bottom w:val="none" w:sz="0" w:space="0" w:color="auto"/>
            <w:right w:val="none" w:sz="0" w:space="0" w:color="auto"/>
          </w:divBdr>
        </w:div>
        <w:div w:id="794102919">
          <w:marLeft w:val="640"/>
          <w:marRight w:val="0"/>
          <w:marTop w:val="0"/>
          <w:marBottom w:val="0"/>
          <w:divBdr>
            <w:top w:val="none" w:sz="0" w:space="0" w:color="auto"/>
            <w:left w:val="none" w:sz="0" w:space="0" w:color="auto"/>
            <w:bottom w:val="none" w:sz="0" w:space="0" w:color="auto"/>
            <w:right w:val="none" w:sz="0" w:space="0" w:color="auto"/>
          </w:divBdr>
        </w:div>
        <w:div w:id="868227249">
          <w:marLeft w:val="640"/>
          <w:marRight w:val="0"/>
          <w:marTop w:val="0"/>
          <w:marBottom w:val="0"/>
          <w:divBdr>
            <w:top w:val="none" w:sz="0" w:space="0" w:color="auto"/>
            <w:left w:val="none" w:sz="0" w:space="0" w:color="auto"/>
            <w:bottom w:val="none" w:sz="0" w:space="0" w:color="auto"/>
            <w:right w:val="none" w:sz="0" w:space="0" w:color="auto"/>
          </w:divBdr>
        </w:div>
        <w:div w:id="902761468">
          <w:marLeft w:val="640"/>
          <w:marRight w:val="0"/>
          <w:marTop w:val="0"/>
          <w:marBottom w:val="0"/>
          <w:divBdr>
            <w:top w:val="none" w:sz="0" w:space="0" w:color="auto"/>
            <w:left w:val="none" w:sz="0" w:space="0" w:color="auto"/>
            <w:bottom w:val="none" w:sz="0" w:space="0" w:color="auto"/>
            <w:right w:val="none" w:sz="0" w:space="0" w:color="auto"/>
          </w:divBdr>
        </w:div>
        <w:div w:id="937828117">
          <w:marLeft w:val="640"/>
          <w:marRight w:val="0"/>
          <w:marTop w:val="0"/>
          <w:marBottom w:val="0"/>
          <w:divBdr>
            <w:top w:val="none" w:sz="0" w:space="0" w:color="auto"/>
            <w:left w:val="none" w:sz="0" w:space="0" w:color="auto"/>
            <w:bottom w:val="none" w:sz="0" w:space="0" w:color="auto"/>
            <w:right w:val="none" w:sz="0" w:space="0" w:color="auto"/>
          </w:divBdr>
        </w:div>
        <w:div w:id="946235312">
          <w:marLeft w:val="640"/>
          <w:marRight w:val="0"/>
          <w:marTop w:val="0"/>
          <w:marBottom w:val="0"/>
          <w:divBdr>
            <w:top w:val="none" w:sz="0" w:space="0" w:color="auto"/>
            <w:left w:val="none" w:sz="0" w:space="0" w:color="auto"/>
            <w:bottom w:val="none" w:sz="0" w:space="0" w:color="auto"/>
            <w:right w:val="none" w:sz="0" w:space="0" w:color="auto"/>
          </w:divBdr>
        </w:div>
        <w:div w:id="972171148">
          <w:marLeft w:val="640"/>
          <w:marRight w:val="0"/>
          <w:marTop w:val="0"/>
          <w:marBottom w:val="0"/>
          <w:divBdr>
            <w:top w:val="none" w:sz="0" w:space="0" w:color="auto"/>
            <w:left w:val="none" w:sz="0" w:space="0" w:color="auto"/>
            <w:bottom w:val="none" w:sz="0" w:space="0" w:color="auto"/>
            <w:right w:val="none" w:sz="0" w:space="0" w:color="auto"/>
          </w:divBdr>
        </w:div>
        <w:div w:id="983776634">
          <w:marLeft w:val="640"/>
          <w:marRight w:val="0"/>
          <w:marTop w:val="0"/>
          <w:marBottom w:val="0"/>
          <w:divBdr>
            <w:top w:val="none" w:sz="0" w:space="0" w:color="auto"/>
            <w:left w:val="none" w:sz="0" w:space="0" w:color="auto"/>
            <w:bottom w:val="none" w:sz="0" w:space="0" w:color="auto"/>
            <w:right w:val="none" w:sz="0" w:space="0" w:color="auto"/>
          </w:divBdr>
        </w:div>
        <w:div w:id="996570559">
          <w:marLeft w:val="640"/>
          <w:marRight w:val="0"/>
          <w:marTop w:val="0"/>
          <w:marBottom w:val="0"/>
          <w:divBdr>
            <w:top w:val="none" w:sz="0" w:space="0" w:color="auto"/>
            <w:left w:val="none" w:sz="0" w:space="0" w:color="auto"/>
            <w:bottom w:val="none" w:sz="0" w:space="0" w:color="auto"/>
            <w:right w:val="none" w:sz="0" w:space="0" w:color="auto"/>
          </w:divBdr>
        </w:div>
        <w:div w:id="1011762828">
          <w:marLeft w:val="640"/>
          <w:marRight w:val="0"/>
          <w:marTop w:val="0"/>
          <w:marBottom w:val="0"/>
          <w:divBdr>
            <w:top w:val="none" w:sz="0" w:space="0" w:color="auto"/>
            <w:left w:val="none" w:sz="0" w:space="0" w:color="auto"/>
            <w:bottom w:val="none" w:sz="0" w:space="0" w:color="auto"/>
            <w:right w:val="none" w:sz="0" w:space="0" w:color="auto"/>
          </w:divBdr>
        </w:div>
        <w:div w:id="1041057308">
          <w:marLeft w:val="640"/>
          <w:marRight w:val="0"/>
          <w:marTop w:val="0"/>
          <w:marBottom w:val="0"/>
          <w:divBdr>
            <w:top w:val="none" w:sz="0" w:space="0" w:color="auto"/>
            <w:left w:val="none" w:sz="0" w:space="0" w:color="auto"/>
            <w:bottom w:val="none" w:sz="0" w:space="0" w:color="auto"/>
            <w:right w:val="none" w:sz="0" w:space="0" w:color="auto"/>
          </w:divBdr>
        </w:div>
        <w:div w:id="1068914954">
          <w:marLeft w:val="640"/>
          <w:marRight w:val="0"/>
          <w:marTop w:val="0"/>
          <w:marBottom w:val="0"/>
          <w:divBdr>
            <w:top w:val="none" w:sz="0" w:space="0" w:color="auto"/>
            <w:left w:val="none" w:sz="0" w:space="0" w:color="auto"/>
            <w:bottom w:val="none" w:sz="0" w:space="0" w:color="auto"/>
            <w:right w:val="none" w:sz="0" w:space="0" w:color="auto"/>
          </w:divBdr>
        </w:div>
        <w:div w:id="1071580727">
          <w:marLeft w:val="640"/>
          <w:marRight w:val="0"/>
          <w:marTop w:val="0"/>
          <w:marBottom w:val="0"/>
          <w:divBdr>
            <w:top w:val="none" w:sz="0" w:space="0" w:color="auto"/>
            <w:left w:val="none" w:sz="0" w:space="0" w:color="auto"/>
            <w:bottom w:val="none" w:sz="0" w:space="0" w:color="auto"/>
            <w:right w:val="none" w:sz="0" w:space="0" w:color="auto"/>
          </w:divBdr>
        </w:div>
        <w:div w:id="1078600260">
          <w:marLeft w:val="640"/>
          <w:marRight w:val="0"/>
          <w:marTop w:val="0"/>
          <w:marBottom w:val="0"/>
          <w:divBdr>
            <w:top w:val="none" w:sz="0" w:space="0" w:color="auto"/>
            <w:left w:val="none" w:sz="0" w:space="0" w:color="auto"/>
            <w:bottom w:val="none" w:sz="0" w:space="0" w:color="auto"/>
            <w:right w:val="none" w:sz="0" w:space="0" w:color="auto"/>
          </w:divBdr>
        </w:div>
        <w:div w:id="1100218880">
          <w:marLeft w:val="640"/>
          <w:marRight w:val="0"/>
          <w:marTop w:val="0"/>
          <w:marBottom w:val="0"/>
          <w:divBdr>
            <w:top w:val="none" w:sz="0" w:space="0" w:color="auto"/>
            <w:left w:val="none" w:sz="0" w:space="0" w:color="auto"/>
            <w:bottom w:val="none" w:sz="0" w:space="0" w:color="auto"/>
            <w:right w:val="none" w:sz="0" w:space="0" w:color="auto"/>
          </w:divBdr>
        </w:div>
        <w:div w:id="1123882096">
          <w:marLeft w:val="640"/>
          <w:marRight w:val="0"/>
          <w:marTop w:val="0"/>
          <w:marBottom w:val="0"/>
          <w:divBdr>
            <w:top w:val="none" w:sz="0" w:space="0" w:color="auto"/>
            <w:left w:val="none" w:sz="0" w:space="0" w:color="auto"/>
            <w:bottom w:val="none" w:sz="0" w:space="0" w:color="auto"/>
            <w:right w:val="none" w:sz="0" w:space="0" w:color="auto"/>
          </w:divBdr>
        </w:div>
        <w:div w:id="1201282151">
          <w:marLeft w:val="640"/>
          <w:marRight w:val="0"/>
          <w:marTop w:val="0"/>
          <w:marBottom w:val="0"/>
          <w:divBdr>
            <w:top w:val="none" w:sz="0" w:space="0" w:color="auto"/>
            <w:left w:val="none" w:sz="0" w:space="0" w:color="auto"/>
            <w:bottom w:val="none" w:sz="0" w:space="0" w:color="auto"/>
            <w:right w:val="none" w:sz="0" w:space="0" w:color="auto"/>
          </w:divBdr>
        </w:div>
        <w:div w:id="1220748970">
          <w:marLeft w:val="640"/>
          <w:marRight w:val="0"/>
          <w:marTop w:val="0"/>
          <w:marBottom w:val="0"/>
          <w:divBdr>
            <w:top w:val="none" w:sz="0" w:space="0" w:color="auto"/>
            <w:left w:val="none" w:sz="0" w:space="0" w:color="auto"/>
            <w:bottom w:val="none" w:sz="0" w:space="0" w:color="auto"/>
            <w:right w:val="none" w:sz="0" w:space="0" w:color="auto"/>
          </w:divBdr>
        </w:div>
        <w:div w:id="1226649527">
          <w:marLeft w:val="640"/>
          <w:marRight w:val="0"/>
          <w:marTop w:val="0"/>
          <w:marBottom w:val="0"/>
          <w:divBdr>
            <w:top w:val="none" w:sz="0" w:space="0" w:color="auto"/>
            <w:left w:val="none" w:sz="0" w:space="0" w:color="auto"/>
            <w:bottom w:val="none" w:sz="0" w:space="0" w:color="auto"/>
            <w:right w:val="none" w:sz="0" w:space="0" w:color="auto"/>
          </w:divBdr>
        </w:div>
        <w:div w:id="1247036087">
          <w:marLeft w:val="640"/>
          <w:marRight w:val="0"/>
          <w:marTop w:val="0"/>
          <w:marBottom w:val="0"/>
          <w:divBdr>
            <w:top w:val="none" w:sz="0" w:space="0" w:color="auto"/>
            <w:left w:val="none" w:sz="0" w:space="0" w:color="auto"/>
            <w:bottom w:val="none" w:sz="0" w:space="0" w:color="auto"/>
            <w:right w:val="none" w:sz="0" w:space="0" w:color="auto"/>
          </w:divBdr>
        </w:div>
        <w:div w:id="1260942672">
          <w:marLeft w:val="640"/>
          <w:marRight w:val="0"/>
          <w:marTop w:val="0"/>
          <w:marBottom w:val="0"/>
          <w:divBdr>
            <w:top w:val="none" w:sz="0" w:space="0" w:color="auto"/>
            <w:left w:val="none" w:sz="0" w:space="0" w:color="auto"/>
            <w:bottom w:val="none" w:sz="0" w:space="0" w:color="auto"/>
            <w:right w:val="none" w:sz="0" w:space="0" w:color="auto"/>
          </w:divBdr>
        </w:div>
        <w:div w:id="1275401213">
          <w:marLeft w:val="640"/>
          <w:marRight w:val="0"/>
          <w:marTop w:val="0"/>
          <w:marBottom w:val="0"/>
          <w:divBdr>
            <w:top w:val="none" w:sz="0" w:space="0" w:color="auto"/>
            <w:left w:val="none" w:sz="0" w:space="0" w:color="auto"/>
            <w:bottom w:val="none" w:sz="0" w:space="0" w:color="auto"/>
            <w:right w:val="none" w:sz="0" w:space="0" w:color="auto"/>
          </w:divBdr>
        </w:div>
        <w:div w:id="1288046238">
          <w:marLeft w:val="640"/>
          <w:marRight w:val="0"/>
          <w:marTop w:val="0"/>
          <w:marBottom w:val="0"/>
          <w:divBdr>
            <w:top w:val="none" w:sz="0" w:space="0" w:color="auto"/>
            <w:left w:val="none" w:sz="0" w:space="0" w:color="auto"/>
            <w:bottom w:val="none" w:sz="0" w:space="0" w:color="auto"/>
            <w:right w:val="none" w:sz="0" w:space="0" w:color="auto"/>
          </w:divBdr>
        </w:div>
        <w:div w:id="1310403654">
          <w:marLeft w:val="640"/>
          <w:marRight w:val="0"/>
          <w:marTop w:val="0"/>
          <w:marBottom w:val="0"/>
          <w:divBdr>
            <w:top w:val="none" w:sz="0" w:space="0" w:color="auto"/>
            <w:left w:val="none" w:sz="0" w:space="0" w:color="auto"/>
            <w:bottom w:val="none" w:sz="0" w:space="0" w:color="auto"/>
            <w:right w:val="none" w:sz="0" w:space="0" w:color="auto"/>
          </w:divBdr>
        </w:div>
        <w:div w:id="1346903890">
          <w:marLeft w:val="640"/>
          <w:marRight w:val="0"/>
          <w:marTop w:val="0"/>
          <w:marBottom w:val="0"/>
          <w:divBdr>
            <w:top w:val="none" w:sz="0" w:space="0" w:color="auto"/>
            <w:left w:val="none" w:sz="0" w:space="0" w:color="auto"/>
            <w:bottom w:val="none" w:sz="0" w:space="0" w:color="auto"/>
            <w:right w:val="none" w:sz="0" w:space="0" w:color="auto"/>
          </w:divBdr>
        </w:div>
        <w:div w:id="1357120475">
          <w:marLeft w:val="640"/>
          <w:marRight w:val="0"/>
          <w:marTop w:val="0"/>
          <w:marBottom w:val="0"/>
          <w:divBdr>
            <w:top w:val="none" w:sz="0" w:space="0" w:color="auto"/>
            <w:left w:val="none" w:sz="0" w:space="0" w:color="auto"/>
            <w:bottom w:val="none" w:sz="0" w:space="0" w:color="auto"/>
            <w:right w:val="none" w:sz="0" w:space="0" w:color="auto"/>
          </w:divBdr>
        </w:div>
        <w:div w:id="1365444906">
          <w:marLeft w:val="640"/>
          <w:marRight w:val="0"/>
          <w:marTop w:val="0"/>
          <w:marBottom w:val="0"/>
          <w:divBdr>
            <w:top w:val="none" w:sz="0" w:space="0" w:color="auto"/>
            <w:left w:val="none" w:sz="0" w:space="0" w:color="auto"/>
            <w:bottom w:val="none" w:sz="0" w:space="0" w:color="auto"/>
            <w:right w:val="none" w:sz="0" w:space="0" w:color="auto"/>
          </w:divBdr>
        </w:div>
        <w:div w:id="1430586122">
          <w:marLeft w:val="640"/>
          <w:marRight w:val="0"/>
          <w:marTop w:val="0"/>
          <w:marBottom w:val="0"/>
          <w:divBdr>
            <w:top w:val="none" w:sz="0" w:space="0" w:color="auto"/>
            <w:left w:val="none" w:sz="0" w:space="0" w:color="auto"/>
            <w:bottom w:val="none" w:sz="0" w:space="0" w:color="auto"/>
            <w:right w:val="none" w:sz="0" w:space="0" w:color="auto"/>
          </w:divBdr>
        </w:div>
        <w:div w:id="1444688581">
          <w:marLeft w:val="640"/>
          <w:marRight w:val="0"/>
          <w:marTop w:val="0"/>
          <w:marBottom w:val="0"/>
          <w:divBdr>
            <w:top w:val="none" w:sz="0" w:space="0" w:color="auto"/>
            <w:left w:val="none" w:sz="0" w:space="0" w:color="auto"/>
            <w:bottom w:val="none" w:sz="0" w:space="0" w:color="auto"/>
            <w:right w:val="none" w:sz="0" w:space="0" w:color="auto"/>
          </w:divBdr>
        </w:div>
        <w:div w:id="1449201308">
          <w:marLeft w:val="640"/>
          <w:marRight w:val="0"/>
          <w:marTop w:val="0"/>
          <w:marBottom w:val="0"/>
          <w:divBdr>
            <w:top w:val="none" w:sz="0" w:space="0" w:color="auto"/>
            <w:left w:val="none" w:sz="0" w:space="0" w:color="auto"/>
            <w:bottom w:val="none" w:sz="0" w:space="0" w:color="auto"/>
            <w:right w:val="none" w:sz="0" w:space="0" w:color="auto"/>
          </w:divBdr>
        </w:div>
        <w:div w:id="1453859505">
          <w:marLeft w:val="640"/>
          <w:marRight w:val="0"/>
          <w:marTop w:val="0"/>
          <w:marBottom w:val="0"/>
          <w:divBdr>
            <w:top w:val="none" w:sz="0" w:space="0" w:color="auto"/>
            <w:left w:val="none" w:sz="0" w:space="0" w:color="auto"/>
            <w:bottom w:val="none" w:sz="0" w:space="0" w:color="auto"/>
            <w:right w:val="none" w:sz="0" w:space="0" w:color="auto"/>
          </w:divBdr>
        </w:div>
        <w:div w:id="1476221032">
          <w:marLeft w:val="640"/>
          <w:marRight w:val="0"/>
          <w:marTop w:val="0"/>
          <w:marBottom w:val="0"/>
          <w:divBdr>
            <w:top w:val="none" w:sz="0" w:space="0" w:color="auto"/>
            <w:left w:val="none" w:sz="0" w:space="0" w:color="auto"/>
            <w:bottom w:val="none" w:sz="0" w:space="0" w:color="auto"/>
            <w:right w:val="none" w:sz="0" w:space="0" w:color="auto"/>
          </w:divBdr>
        </w:div>
        <w:div w:id="1498232437">
          <w:marLeft w:val="640"/>
          <w:marRight w:val="0"/>
          <w:marTop w:val="0"/>
          <w:marBottom w:val="0"/>
          <w:divBdr>
            <w:top w:val="none" w:sz="0" w:space="0" w:color="auto"/>
            <w:left w:val="none" w:sz="0" w:space="0" w:color="auto"/>
            <w:bottom w:val="none" w:sz="0" w:space="0" w:color="auto"/>
            <w:right w:val="none" w:sz="0" w:space="0" w:color="auto"/>
          </w:divBdr>
        </w:div>
        <w:div w:id="1616401473">
          <w:marLeft w:val="640"/>
          <w:marRight w:val="0"/>
          <w:marTop w:val="0"/>
          <w:marBottom w:val="0"/>
          <w:divBdr>
            <w:top w:val="none" w:sz="0" w:space="0" w:color="auto"/>
            <w:left w:val="none" w:sz="0" w:space="0" w:color="auto"/>
            <w:bottom w:val="none" w:sz="0" w:space="0" w:color="auto"/>
            <w:right w:val="none" w:sz="0" w:space="0" w:color="auto"/>
          </w:divBdr>
        </w:div>
        <w:div w:id="1642152175">
          <w:marLeft w:val="640"/>
          <w:marRight w:val="0"/>
          <w:marTop w:val="0"/>
          <w:marBottom w:val="0"/>
          <w:divBdr>
            <w:top w:val="none" w:sz="0" w:space="0" w:color="auto"/>
            <w:left w:val="none" w:sz="0" w:space="0" w:color="auto"/>
            <w:bottom w:val="none" w:sz="0" w:space="0" w:color="auto"/>
            <w:right w:val="none" w:sz="0" w:space="0" w:color="auto"/>
          </w:divBdr>
        </w:div>
        <w:div w:id="1716732962">
          <w:marLeft w:val="640"/>
          <w:marRight w:val="0"/>
          <w:marTop w:val="0"/>
          <w:marBottom w:val="0"/>
          <w:divBdr>
            <w:top w:val="none" w:sz="0" w:space="0" w:color="auto"/>
            <w:left w:val="none" w:sz="0" w:space="0" w:color="auto"/>
            <w:bottom w:val="none" w:sz="0" w:space="0" w:color="auto"/>
            <w:right w:val="none" w:sz="0" w:space="0" w:color="auto"/>
          </w:divBdr>
        </w:div>
        <w:div w:id="1759790521">
          <w:marLeft w:val="640"/>
          <w:marRight w:val="0"/>
          <w:marTop w:val="0"/>
          <w:marBottom w:val="0"/>
          <w:divBdr>
            <w:top w:val="none" w:sz="0" w:space="0" w:color="auto"/>
            <w:left w:val="none" w:sz="0" w:space="0" w:color="auto"/>
            <w:bottom w:val="none" w:sz="0" w:space="0" w:color="auto"/>
            <w:right w:val="none" w:sz="0" w:space="0" w:color="auto"/>
          </w:divBdr>
        </w:div>
        <w:div w:id="1763796267">
          <w:marLeft w:val="640"/>
          <w:marRight w:val="0"/>
          <w:marTop w:val="0"/>
          <w:marBottom w:val="0"/>
          <w:divBdr>
            <w:top w:val="none" w:sz="0" w:space="0" w:color="auto"/>
            <w:left w:val="none" w:sz="0" w:space="0" w:color="auto"/>
            <w:bottom w:val="none" w:sz="0" w:space="0" w:color="auto"/>
            <w:right w:val="none" w:sz="0" w:space="0" w:color="auto"/>
          </w:divBdr>
        </w:div>
        <w:div w:id="1767655408">
          <w:marLeft w:val="640"/>
          <w:marRight w:val="0"/>
          <w:marTop w:val="0"/>
          <w:marBottom w:val="0"/>
          <w:divBdr>
            <w:top w:val="none" w:sz="0" w:space="0" w:color="auto"/>
            <w:left w:val="none" w:sz="0" w:space="0" w:color="auto"/>
            <w:bottom w:val="none" w:sz="0" w:space="0" w:color="auto"/>
            <w:right w:val="none" w:sz="0" w:space="0" w:color="auto"/>
          </w:divBdr>
        </w:div>
        <w:div w:id="1774284180">
          <w:marLeft w:val="640"/>
          <w:marRight w:val="0"/>
          <w:marTop w:val="0"/>
          <w:marBottom w:val="0"/>
          <w:divBdr>
            <w:top w:val="none" w:sz="0" w:space="0" w:color="auto"/>
            <w:left w:val="none" w:sz="0" w:space="0" w:color="auto"/>
            <w:bottom w:val="none" w:sz="0" w:space="0" w:color="auto"/>
            <w:right w:val="none" w:sz="0" w:space="0" w:color="auto"/>
          </w:divBdr>
        </w:div>
        <w:div w:id="1792165395">
          <w:marLeft w:val="640"/>
          <w:marRight w:val="0"/>
          <w:marTop w:val="0"/>
          <w:marBottom w:val="0"/>
          <w:divBdr>
            <w:top w:val="none" w:sz="0" w:space="0" w:color="auto"/>
            <w:left w:val="none" w:sz="0" w:space="0" w:color="auto"/>
            <w:bottom w:val="none" w:sz="0" w:space="0" w:color="auto"/>
            <w:right w:val="none" w:sz="0" w:space="0" w:color="auto"/>
          </w:divBdr>
        </w:div>
        <w:div w:id="1801191685">
          <w:marLeft w:val="640"/>
          <w:marRight w:val="0"/>
          <w:marTop w:val="0"/>
          <w:marBottom w:val="0"/>
          <w:divBdr>
            <w:top w:val="none" w:sz="0" w:space="0" w:color="auto"/>
            <w:left w:val="none" w:sz="0" w:space="0" w:color="auto"/>
            <w:bottom w:val="none" w:sz="0" w:space="0" w:color="auto"/>
            <w:right w:val="none" w:sz="0" w:space="0" w:color="auto"/>
          </w:divBdr>
        </w:div>
        <w:div w:id="1808471647">
          <w:marLeft w:val="640"/>
          <w:marRight w:val="0"/>
          <w:marTop w:val="0"/>
          <w:marBottom w:val="0"/>
          <w:divBdr>
            <w:top w:val="none" w:sz="0" w:space="0" w:color="auto"/>
            <w:left w:val="none" w:sz="0" w:space="0" w:color="auto"/>
            <w:bottom w:val="none" w:sz="0" w:space="0" w:color="auto"/>
            <w:right w:val="none" w:sz="0" w:space="0" w:color="auto"/>
          </w:divBdr>
        </w:div>
        <w:div w:id="1835955757">
          <w:marLeft w:val="640"/>
          <w:marRight w:val="0"/>
          <w:marTop w:val="0"/>
          <w:marBottom w:val="0"/>
          <w:divBdr>
            <w:top w:val="none" w:sz="0" w:space="0" w:color="auto"/>
            <w:left w:val="none" w:sz="0" w:space="0" w:color="auto"/>
            <w:bottom w:val="none" w:sz="0" w:space="0" w:color="auto"/>
            <w:right w:val="none" w:sz="0" w:space="0" w:color="auto"/>
          </w:divBdr>
        </w:div>
        <w:div w:id="1859001923">
          <w:marLeft w:val="640"/>
          <w:marRight w:val="0"/>
          <w:marTop w:val="0"/>
          <w:marBottom w:val="0"/>
          <w:divBdr>
            <w:top w:val="none" w:sz="0" w:space="0" w:color="auto"/>
            <w:left w:val="none" w:sz="0" w:space="0" w:color="auto"/>
            <w:bottom w:val="none" w:sz="0" w:space="0" w:color="auto"/>
            <w:right w:val="none" w:sz="0" w:space="0" w:color="auto"/>
          </w:divBdr>
        </w:div>
        <w:div w:id="1867206276">
          <w:marLeft w:val="640"/>
          <w:marRight w:val="0"/>
          <w:marTop w:val="0"/>
          <w:marBottom w:val="0"/>
          <w:divBdr>
            <w:top w:val="none" w:sz="0" w:space="0" w:color="auto"/>
            <w:left w:val="none" w:sz="0" w:space="0" w:color="auto"/>
            <w:bottom w:val="none" w:sz="0" w:space="0" w:color="auto"/>
            <w:right w:val="none" w:sz="0" w:space="0" w:color="auto"/>
          </w:divBdr>
        </w:div>
        <w:div w:id="1872644885">
          <w:marLeft w:val="640"/>
          <w:marRight w:val="0"/>
          <w:marTop w:val="0"/>
          <w:marBottom w:val="0"/>
          <w:divBdr>
            <w:top w:val="none" w:sz="0" w:space="0" w:color="auto"/>
            <w:left w:val="none" w:sz="0" w:space="0" w:color="auto"/>
            <w:bottom w:val="none" w:sz="0" w:space="0" w:color="auto"/>
            <w:right w:val="none" w:sz="0" w:space="0" w:color="auto"/>
          </w:divBdr>
        </w:div>
        <w:div w:id="1880582091">
          <w:marLeft w:val="640"/>
          <w:marRight w:val="0"/>
          <w:marTop w:val="0"/>
          <w:marBottom w:val="0"/>
          <w:divBdr>
            <w:top w:val="none" w:sz="0" w:space="0" w:color="auto"/>
            <w:left w:val="none" w:sz="0" w:space="0" w:color="auto"/>
            <w:bottom w:val="none" w:sz="0" w:space="0" w:color="auto"/>
            <w:right w:val="none" w:sz="0" w:space="0" w:color="auto"/>
          </w:divBdr>
        </w:div>
        <w:div w:id="1909920616">
          <w:marLeft w:val="640"/>
          <w:marRight w:val="0"/>
          <w:marTop w:val="0"/>
          <w:marBottom w:val="0"/>
          <w:divBdr>
            <w:top w:val="none" w:sz="0" w:space="0" w:color="auto"/>
            <w:left w:val="none" w:sz="0" w:space="0" w:color="auto"/>
            <w:bottom w:val="none" w:sz="0" w:space="0" w:color="auto"/>
            <w:right w:val="none" w:sz="0" w:space="0" w:color="auto"/>
          </w:divBdr>
        </w:div>
        <w:div w:id="1909991680">
          <w:marLeft w:val="640"/>
          <w:marRight w:val="0"/>
          <w:marTop w:val="0"/>
          <w:marBottom w:val="0"/>
          <w:divBdr>
            <w:top w:val="none" w:sz="0" w:space="0" w:color="auto"/>
            <w:left w:val="none" w:sz="0" w:space="0" w:color="auto"/>
            <w:bottom w:val="none" w:sz="0" w:space="0" w:color="auto"/>
            <w:right w:val="none" w:sz="0" w:space="0" w:color="auto"/>
          </w:divBdr>
        </w:div>
        <w:div w:id="1916426391">
          <w:marLeft w:val="640"/>
          <w:marRight w:val="0"/>
          <w:marTop w:val="0"/>
          <w:marBottom w:val="0"/>
          <w:divBdr>
            <w:top w:val="none" w:sz="0" w:space="0" w:color="auto"/>
            <w:left w:val="none" w:sz="0" w:space="0" w:color="auto"/>
            <w:bottom w:val="none" w:sz="0" w:space="0" w:color="auto"/>
            <w:right w:val="none" w:sz="0" w:space="0" w:color="auto"/>
          </w:divBdr>
        </w:div>
        <w:div w:id="1928994568">
          <w:marLeft w:val="640"/>
          <w:marRight w:val="0"/>
          <w:marTop w:val="0"/>
          <w:marBottom w:val="0"/>
          <w:divBdr>
            <w:top w:val="none" w:sz="0" w:space="0" w:color="auto"/>
            <w:left w:val="none" w:sz="0" w:space="0" w:color="auto"/>
            <w:bottom w:val="none" w:sz="0" w:space="0" w:color="auto"/>
            <w:right w:val="none" w:sz="0" w:space="0" w:color="auto"/>
          </w:divBdr>
        </w:div>
        <w:div w:id="1940674163">
          <w:marLeft w:val="640"/>
          <w:marRight w:val="0"/>
          <w:marTop w:val="0"/>
          <w:marBottom w:val="0"/>
          <w:divBdr>
            <w:top w:val="none" w:sz="0" w:space="0" w:color="auto"/>
            <w:left w:val="none" w:sz="0" w:space="0" w:color="auto"/>
            <w:bottom w:val="none" w:sz="0" w:space="0" w:color="auto"/>
            <w:right w:val="none" w:sz="0" w:space="0" w:color="auto"/>
          </w:divBdr>
        </w:div>
        <w:div w:id="1948343665">
          <w:marLeft w:val="640"/>
          <w:marRight w:val="0"/>
          <w:marTop w:val="0"/>
          <w:marBottom w:val="0"/>
          <w:divBdr>
            <w:top w:val="none" w:sz="0" w:space="0" w:color="auto"/>
            <w:left w:val="none" w:sz="0" w:space="0" w:color="auto"/>
            <w:bottom w:val="none" w:sz="0" w:space="0" w:color="auto"/>
            <w:right w:val="none" w:sz="0" w:space="0" w:color="auto"/>
          </w:divBdr>
        </w:div>
        <w:div w:id="1990667151">
          <w:marLeft w:val="640"/>
          <w:marRight w:val="0"/>
          <w:marTop w:val="0"/>
          <w:marBottom w:val="0"/>
          <w:divBdr>
            <w:top w:val="none" w:sz="0" w:space="0" w:color="auto"/>
            <w:left w:val="none" w:sz="0" w:space="0" w:color="auto"/>
            <w:bottom w:val="none" w:sz="0" w:space="0" w:color="auto"/>
            <w:right w:val="none" w:sz="0" w:space="0" w:color="auto"/>
          </w:divBdr>
        </w:div>
        <w:div w:id="1999185831">
          <w:marLeft w:val="640"/>
          <w:marRight w:val="0"/>
          <w:marTop w:val="0"/>
          <w:marBottom w:val="0"/>
          <w:divBdr>
            <w:top w:val="none" w:sz="0" w:space="0" w:color="auto"/>
            <w:left w:val="none" w:sz="0" w:space="0" w:color="auto"/>
            <w:bottom w:val="none" w:sz="0" w:space="0" w:color="auto"/>
            <w:right w:val="none" w:sz="0" w:space="0" w:color="auto"/>
          </w:divBdr>
        </w:div>
        <w:div w:id="2007049918">
          <w:marLeft w:val="640"/>
          <w:marRight w:val="0"/>
          <w:marTop w:val="0"/>
          <w:marBottom w:val="0"/>
          <w:divBdr>
            <w:top w:val="none" w:sz="0" w:space="0" w:color="auto"/>
            <w:left w:val="none" w:sz="0" w:space="0" w:color="auto"/>
            <w:bottom w:val="none" w:sz="0" w:space="0" w:color="auto"/>
            <w:right w:val="none" w:sz="0" w:space="0" w:color="auto"/>
          </w:divBdr>
        </w:div>
        <w:div w:id="2034765944">
          <w:marLeft w:val="640"/>
          <w:marRight w:val="0"/>
          <w:marTop w:val="0"/>
          <w:marBottom w:val="0"/>
          <w:divBdr>
            <w:top w:val="none" w:sz="0" w:space="0" w:color="auto"/>
            <w:left w:val="none" w:sz="0" w:space="0" w:color="auto"/>
            <w:bottom w:val="none" w:sz="0" w:space="0" w:color="auto"/>
            <w:right w:val="none" w:sz="0" w:space="0" w:color="auto"/>
          </w:divBdr>
        </w:div>
        <w:div w:id="2039770328">
          <w:marLeft w:val="640"/>
          <w:marRight w:val="0"/>
          <w:marTop w:val="0"/>
          <w:marBottom w:val="0"/>
          <w:divBdr>
            <w:top w:val="none" w:sz="0" w:space="0" w:color="auto"/>
            <w:left w:val="none" w:sz="0" w:space="0" w:color="auto"/>
            <w:bottom w:val="none" w:sz="0" w:space="0" w:color="auto"/>
            <w:right w:val="none" w:sz="0" w:space="0" w:color="auto"/>
          </w:divBdr>
        </w:div>
        <w:div w:id="2058967092">
          <w:marLeft w:val="640"/>
          <w:marRight w:val="0"/>
          <w:marTop w:val="0"/>
          <w:marBottom w:val="0"/>
          <w:divBdr>
            <w:top w:val="none" w:sz="0" w:space="0" w:color="auto"/>
            <w:left w:val="none" w:sz="0" w:space="0" w:color="auto"/>
            <w:bottom w:val="none" w:sz="0" w:space="0" w:color="auto"/>
            <w:right w:val="none" w:sz="0" w:space="0" w:color="auto"/>
          </w:divBdr>
        </w:div>
        <w:div w:id="2073187510">
          <w:marLeft w:val="640"/>
          <w:marRight w:val="0"/>
          <w:marTop w:val="0"/>
          <w:marBottom w:val="0"/>
          <w:divBdr>
            <w:top w:val="none" w:sz="0" w:space="0" w:color="auto"/>
            <w:left w:val="none" w:sz="0" w:space="0" w:color="auto"/>
            <w:bottom w:val="none" w:sz="0" w:space="0" w:color="auto"/>
            <w:right w:val="none" w:sz="0" w:space="0" w:color="auto"/>
          </w:divBdr>
        </w:div>
        <w:div w:id="2087720660">
          <w:marLeft w:val="640"/>
          <w:marRight w:val="0"/>
          <w:marTop w:val="0"/>
          <w:marBottom w:val="0"/>
          <w:divBdr>
            <w:top w:val="none" w:sz="0" w:space="0" w:color="auto"/>
            <w:left w:val="none" w:sz="0" w:space="0" w:color="auto"/>
            <w:bottom w:val="none" w:sz="0" w:space="0" w:color="auto"/>
            <w:right w:val="none" w:sz="0" w:space="0" w:color="auto"/>
          </w:divBdr>
        </w:div>
        <w:div w:id="2110422343">
          <w:marLeft w:val="640"/>
          <w:marRight w:val="0"/>
          <w:marTop w:val="0"/>
          <w:marBottom w:val="0"/>
          <w:divBdr>
            <w:top w:val="none" w:sz="0" w:space="0" w:color="auto"/>
            <w:left w:val="none" w:sz="0" w:space="0" w:color="auto"/>
            <w:bottom w:val="none" w:sz="0" w:space="0" w:color="auto"/>
            <w:right w:val="none" w:sz="0" w:space="0" w:color="auto"/>
          </w:divBdr>
        </w:div>
        <w:div w:id="2111966675">
          <w:marLeft w:val="640"/>
          <w:marRight w:val="0"/>
          <w:marTop w:val="0"/>
          <w:marBottom w:val="0"/>
          <w:divBdr>
            <w:top w:val="none" w:sz="0" w:space="0" w:color="auto"/>
            <w:left w:val="none" w:sz="0" w:space="0" w:color="auto"/>
            <w:bottom w:val="none" w:sz="0" w:space="0" w:color="auto"/>
            <w:right w:val="none" w:sz="0" w:space="0" w:color="auto"/>
          </w:divBdr>
        </w:div>
      </w:divsChild>
    </w:div>
    <w:div w:id="1565262466">
      <w:bodyDiv w:val="1"/>
      <w:marLeft w:val="0"/>
      <w:marRight w:val="0"/>
      <w:marTop w:val="0"/>
      <w:marBottom w:val="0"/>
      <w:divBdr>
        <w:top w:val="none" w:sz="0" w:space="0" w:color="auto"/>
        <w:left w:val="none" w:sz="0" w:space="0" w:color="auto"/>
        <w:bottom w:val="none" w:sz="0" w:space="0" w:color="auto"/>
        <w:right w:val="none" w:sz="0" w:space="0" w:color="auto"/>
      </w:divBdr>
      <w:divsChild>
        <w:div w:id="1436511673">
          <w:marLeft w:val="640"/>
          <w:marRight w:val="0"/>
          <w:marTop w:val="0"/>
          <w:marBottom w:val="0"/>
          <w:divBdr>
            <w:top w:val="none" w:sz="0" w:space="0" w:color="auto"/>
            <w:left w:val="none" w:sz="0" w:space="0" w:color="auto"/>
            <w:bottom w:val="none" w:sz="0" w:space="0" w:color="auto"/>
            <w:right w:val="none" w:sz="0" w:space="0" w:color="auto"/>
          </w:divBdr>
        </w:div>
        <w:div w:id="2068987980">
          <w:marLeft w:val="640"/>
          <w:marRight w:val="0"/>
          <w:marTop w:val="0"/>
          <w:marBottom w:val="0"/>
          <w:divBdr>
            <w:top w:val="none" w:sz="0" w:space="0" w:color="auto"/>
            <w:left w:val="none" w:sz="0" w:space="0" w:color="auto"/>
            <w:bottom w:val="none" w:sz="0" w:space="0" w:color="auto"/>
            <w:right w:val="none" w:sz="0" w:space="0" w:color="auto"/>
          </w:divBdr>
        </w:div>
        <w:div w:id="1231310670">
          <w:marLeft w:val="640"/>
          <w:marRight w:val="0"/>
          <w:marTop w:val="0"/>
          <w:marBottom w:val="0"/>
          <w:divBdr>
            <w:top w:val="none" w:sz="0" w:space="0" w:color="auto"/>
            <w:left w:val="none" w:sz="0" w:space="0" w:color="auto"/>
            <w:bottom w:val="none" w:sz="0" w:space="0" w:color="auto"/>
            <w:right w:val="none" w:sz="0" w:space="0" w:color="auto"/>
          </w:divBdr>
        </w:div>
        <w:div w:id="141890695">
          <w:marLeft w:val="640"/>
          <w:marRight w:val="0"/>
          <w:marTop w:val="0"/>
          <w:marBottom w:val="0"/>
          <w:divBdr>
            <w:top w:val="none" w:sz="0" w:space="0" w:color="auto"/>
            <w:left w:val="none" w:sz="0" w:space="0" w:color="auto"/>
            <w:bottom w:val="none" w:sz="0" w:space="0" w:color="auto"/>
            <w:right w:val="none" w:sz="0" w:space="0" w:color="auto"/>
          </w:divBdr>
        </w:div>
        <w:div w:id="176040814">
          <w:marLeft w:val="640"/>
          <w:marRight w:val="0"/>
          <w:marTop w:val="0"/>
          <w:marBottom w:val="0"/>
          <w:divBdr>
            <w:top w:val="none" w:sz="0" w:space="0" w:color="auto"/>
            <w:left w:val="none" w:sz="0" w:space="0" w:color="auto"/>
            <w:bottom w:val="none" w:sz="0" w:space="0" w:color="auto"/>
            <w:right w:val="none" w:sz="0" w:space="0" w:color="auto"/>
          </w:divBdr>
        </w:div>
        <w:div w:id="533546128">
          <w:marLeft w:val="640"/>
          <w:marRight w:val="0"/>
          <w:marTop w:val="0"/>
          <w:marBottom w:val="0"/>
          <w:divBdr>
            <w:top w:val="none" w:sz="0" w:space="0" w:color="auto"/>
            <w:left w:val="none" w:sz="0" w:space="0" w:color="auto"/>
            <w:bottom w:val="none" w:sz="0" w:space="0" w:color="auto"/>
            <w:right w:val="none" w:sz="0" w:space="0" w:color="auto"/>
          </w:divBdr>
        </w:div>
        <w:div w:id="1699770913">
          <w:marLeft w:val="640"/>
          <w:marRight w:val="0"/>
          <w:marTop w:val="0"/>
          <w:marBottom w:val="0"/>
          <w:divBdr>
            <w:top w:val="none" w:sz="0" w:space="0" w:color="auto"/>
            <w:left w:val="none" w:sz="0" w:space="0" w:color="auto"/>
            <w:bottom w:val="none" w:sz="0" w:space="0" w:color="auto"/>
            <w:right w:val="none" w:sz="0" w:space="0" w:color="auto"/>
          </w:divBdr>
        </w:div>
        <w:div w:id="329673713">
          <w:marLeft w:val="640"/>
          <w:marRight w:val="0"/>
          <w:marTop w:val="0"/>
          <w:marBottom w:val="0"/>
          <w:divBdr>
            <w:top w:val="none" w:sz="0" w:space="0" w:color="auto"/>
            <w:left w:val="none" w:sz="0" w:space="0" w:color="auto"/>
            <w:bottom w:val="none" w:sz="0" w:space="0" w:color="auto"/>
            <w:right w:val="none" w:sz="0" w:space="0" w:color="auto"/>
          </w:divBdr>
        </w:div>
        <w:div w:id="390927489">
          <w:marLeft w:val="640"/>
          <w:marRight w:val="0"/>
          <w:marTop w:val="0"/>
          <w:marBottom w:val="0"/>
          <w:divBdr>
            <w:top w:val="none" w:sz="0" w:space="0" w:color="auto"/>
            <w:left w:val="none" w:sz="0" w:space="0" w:color="auto"/>
            <w:bottom w:val="none" w:sz="0" w:space="0" w:color="auto"/>
            <w:right w:val="none" w:sz="0" w:space="0" w:color="auto"/>
          </w:divBdr>
        </w:div>
        <w:div w:id="689913947">
          <w:marLeft w:val="640"/>
          <w:marRight w:val="0"/>
          <w:marTop w:val="0"/>
          <w:marBottom w:val="0"/>
          <w:divBdr>
            <w:top w:val="none" w:sz="0" w:space="0" w:color="auto"/>
            <w:left w:val="none" w:sz="0" w:space="0" w:color="auto"/>
            <w:bottom w:val="none" w:sz="0" w:space="0" w:color="auto"/>
            <w:right w:val="none" w:sz="0" w:space="0" w:color="auto"/>
          </w:divBdr>
        </w:div>
        <w:div w:id="2081096288">
          <w:marLeft w:val="640"/>
          <w:marRight w:val="0"/>
          <w:marTop w:val="0"/>
          <w:marBottom w:val="0"/>
          <w:divBdr>
            <w:top w:val="none" w:sz="0" w:space="0" w:color="auto"/>
            <w:left w:val="none" w:sz="0" w:space="0" w:color="auto"/>
            <w:bottom w:val="none" w:sz="0" w:space="0" w:color="auto"/>
            <w:right w:val="none" w:sz="0" w:space="0" w:color="auto"/>
          </w:divBdr>
        </w:div>
        <w:div w:id="706679662">
          <w:marLeft w:val="640"/>
          <w:marRight w:val="0"/>
          <w:marTop w:val="0"/>
          <w:marBottom w:val="0"/>
          <w:divBdr>
            <w:top w:val="none" w:sz="0" w:space="0" w:color="auto"/>
            <w:left w:val="none" w:sz="0" w:space="0" w:color="auto"/>
            <w:bottom w:val="none" w:sz="0" w:space="0" w:color="auto"/>
            <w:right w:val="none" w:sz="0" w:space="0" w:color="auto"/>
          </w:divBdr>
        </w:div>
        <w:div w:id="1798907343">
          <w:marLeft w:val="640"/>
          <w:marRight w:val="0"/>
          <w:marTop w:val="0"/>
          <w:marBottom w:val="0"/>
          <w:divBdr>
            <w:top w:val="none" w:sz="0" w:space="0" w:color="auto"/>
            <w:left w:val="none" w:sz="0" w:space="0" w:color="auto"/>
            <w:bottom w:val="none" w:sz="0" w:space="0" w:color="auto"/>
            <w:right w:val="none" w:sz="0" w:space="0" w:color="auto"/>
          </w:divBdr>
        </w:div>
        <w:div w:id="2139757735">
          <w:marLeft w:val="640"/>
          <w:marRight w:val="0"/>
          <w:marTop w:val="0"/>
          <w:marBottom w:val="0"/>
          <w:divBdr>
            <w:top w:val="none" w:sz="0" w:space="0" w:color="auto"/>
            <w:left w:val="none" w:sz="0" w:space="0" w:color="auto"/>
            <w:bottom w:val="none" w:sz="0" w:space="0" w:color="auto"/>
            <w:right w:val="none" w:sz="0" w:space="0" w:color="auto"/>
          </w:divBdr>
        </w:div>
        <w:div w:id="1365013745">
          <w:marLeft w:val="640"/>
          <w:marRight w:val="0"/>
          <w:marTop w:val="0"/>
          <w:marBottom w:val="0"/>
          <w:divBdr>
            <w:top w:val="none" w:sz="0" w:space="0" w:color="auto"/>
            <w:left w:val="none" w:sz="0" w:space="0" w:color="auto"/>
            <w:bottom w:val="none" w:sz="0" w:space="0" w:color="auto"/>
            <w:right w:val="none" w:sz="0" w:space="0" w:color="auto"/>
          </w:divBdr>
        </w:div>
        <w:div w:id="2125953597">
          <w:marLeft w:val="640"/>
          <w:marRight w:val="0"/>
          <w:marTop w:val="0"/>
          <w:marBottom w:val="0"/>
          <w:divBdr>
            <w:top w:val="none" w:sz="0" w:space="0" w:color="auto"/>
            <w:left w:val="none" w:sz="0" w:space="0" w:color="auto"/>
            <w:bottom w:val="none" w:sz="0" w:space="0" w:color="auto"/>
            <w:right w:val="none" w:sz="0" w:space="0" w:color="auto"/>
          </w:divBdr>
        </w:div>
        <w:div w:id="761492328">
          <w:marLeft w:val="640"/>
          <w:marRight w:val="0"/>
          <w:marTop w:val="0"/>
          <w:marBottom w:val="0"/>
          <w:divBdr>
            <w:top w:val="none" w:sz="0" w:space="0" w:color="auto"/>
            <w:left w:val="none" w:sz="0" w:space="0" w:color="auto"/>
            <w:bottom w:val="none" w:sz="0" w:space="0" w:color="auto"/>
            <w:right w:val="none" w:sz="0" w:space="0" w:color="auto"/>
          </w:divBdr>
        </w:div>
        <w:div w:id="118233599">
          <w:marLeft w:val="640"/>
          <w:marRight w:val="0"/>
          <w:marTop w:val="0"/>
          <w:marBottom w:val="0"/>
          <w:divBdr>
            <w:top w:val="none" w:sz="0" w:space="0" w:color="auto"/>
            <w:left w:val="none" w:sz="0" w:space="0" w:color="auto"/>
            <w:bottom w:val="none" w:sz="0" w:space="0" w:color="auto"/>
            <w:right w:val="none" w:sz="0" w:space="0" w:color="auto"/>
          </w:divBdr>
        </w:div>
        <w:div w:id="1372145254">
          <w:marLeft w:val="640"/>
          <w:marRight w:val="0"/>
          <w:marTop w:val="0"/>
          <w:marBottom w:val="0"/>
          <w:divBdr>
            <w:top w:val="none" w:sz="0" w:space="0" w:color="auto"/>
            <w:left w:val="none" w:sz="0" w:space="0" w:color="auto"/>
            <w:bottom w:val="none" w:sz="0" w:space="0" w:color="auto"/>
            <w:right w:val="none" w:sz="0" w:space="0" w:color="auto"/>
          </w:divBdr>
        </w:div>
        <w:div w:id="1460684866">
          <w:marLeft w:val="640"/>
          <w:marRight w:val="0"/>
          <w:marTop w:val="0"/>
          <w:marBottom w:val="0"/>
          <w:divBdr>
            <w:top w:val="none" w:sz="0" w:space="0" w:color="auto"/>
            <w:left w:val="none" w:sz="0" w:space="0" w:color="auto"/>
            <w:bottom w:val="none" w:sz="0" w:space="0" w:color="auto"/>
            <w:right w:val="none" w:sz="0" w:space="0" w:color="auto"/>
          </w:divBdr>
        </w:div>
        <w:div w:id="785008980">
          <w:marLeft w:val="640"/>
          <w:marRight w:val="0"/>
          <w:marTop w:val="0"/>
          <w:marBottom w:val="0"/>
          <w:divBdr>
            <w:top w:val="none" w:sz="0" w:space="0" w:color="auto"/>
            <w:left w:val="none" w:sz="0" w:space="0" w:color="auto"/>
            <w:bottom w:val="none" w:sz="0" w:space="0" w:color="auto"/>
            <w:right w:val="none" w:sz="0" w:space="0" w:color="auto"/>
          </w:divBdr>
        </w:div>
        <w:div w:id="1169902684">
          <w:marLeft w:val="640"/>
          <w:marRight w:val="0"/>
          <w:marTop w:val="0"/>
          <w:marBottom w:val="0"/>
          <w:divBdr>
            <w:top w:val="none" w:sz="0" w:space="0" w:color="auto"/>
            <w:left w:val="none" w:sz="0" w:space="0" w:color="auto"/>
            <w:bottom w:val="none" w:sz="0" w:space="0" w:color="auto"/>
            <w:right w:val="none" w:sz="0" w:space="0" w:color="auto"/>
          </w:divBdr>
        </w:div>
        <w:div w:id="321585447">
          <w:marLeft w:val="640"/>
          <w:marRight w:val="0"/>
          <w:marTop w:val="0"/>
          <w:marBottom w:val="0"/>
          <w:divBdr>
            <w:top w:val="none" w:sz="0" w:space="0" w:color="auto"/>
            <w:left w:val="none" w:sz="0" w:space="0" w:color="auto"/>
            <w:bottom w:val="none" w:sz="0" w:space="0" w:color="auto"/>
            <w:right w:val="none" w:sz="0" w:space="0" w:color="auto"/>
          </w:divBdr>
        </w:div>
        <w:div w:id="1035470899">
          <w:marLeft w:val="640"/>
          <w:marRight w:val="0"/>
          <w:marTop w:val="0"/>
          <w:marBottom w:val="0"/>
          <w:divBdr>
            <w:top w:val="none" w:sz="0" w:space="0" w:color="auto"/>
            <w:left w:val="none" w:sz="0" w:space="0" w:color="auto"/>
            <w:bottom w:val="none" w:sz="0" w:space="0" w:color="auto"/>
            <w:right w:val="none" w:sz="0" w:space="0" w:color="auto"/>
          </w:divBdr>
        </w:div>
        <w:div w:id="395904196">
          <w:marLeft w:val="640"/>
          <w:marRight w:val="0"/>
          <w:marTop w:val="0"/>
          <w:marBottom w:val="0"/>
          <w:divBdr>
            <w:top w:val="none" w:sz="0" w:space="0" w:color="auto"/>
            <w:left w:val="none" w:sz="0" w:space="0" w:color="auto"/>
            <w:bottom w:val="none" w:sz="0" w:space="0" w:color="auto"/>
            <w:right w:val="none" w:sz="0" w:space="0" w:color="auto"/>
          </w:divBdr>
        </w:div>
        <w:div w:id="1636718076">
          <w:marLeft w:val="640"/>
          <w:marRight w:val="0"/>
          <w:marTop w:val="0"/>
          <w:marBottom w:val="0"/>
          <w:divBdr>
            <w:top w:val="none" w:sz="0" w:space="0" w:color="auto"/>
            <w:left w:val="none" w:sz="0" w:space="0" w:color="auto"/>
            <w:bottom w:val="none" w:sz="0" w:space="0" w:color="auto"/>
            <w:right w:val="none" w:sz="0" w:space="0" w:color="auto"/>
          </w:divBdr>
        </w:div>
        <w:div w:id="1471367072">
          <w:marLeft w:val="640"/>
          <w:marRight w:val="0"/>
          <w:marTop w:val="0"/>
          <w:marBottom w:val="0"/>
          <w:divBdr>
            <w:top w:val="none" w:sz="0" w:space="0" w:color="auto"/>
            <w:left w:val="none" w:sz="0" w:space="0" w:color="auto"/>
            <w:bottom w:val="none" w:sz="0" w:space="0" w:color="auto"/>
            <w:right w:val="none" w:sz="0" w:space="0" w:color="auto"/>
          </w:divBdr>
        </w:div>
        <w:div w:id="1875917833">
          <w:marLeft w:val="640"/>
          <w:marRight w:val="0"/>
          <w:marTop w:val="0"/>
          <w:marBottom w:val="0"/>
          <w:divBdr>
            <w:top w:val="none" w:sz="0" w:space="0" w:color="auto"/>
            <w:left w:val="none" w:sz="0" w:space="0" w:color="auto"/>
            <w:bottom w:val="none" w:sz="0" w:space="0" w:color="auto"/>
            <w:right w:val="none" w:sz="0" w:space="0" w:color="auto"/>
          </w:divBdr>
        </w:div>
        <w:div w:id="857043548">
          <w:marLeft w:val="640"/>
          <w:marRight w:val="0"/>
          <w:marTop w:val="0"/>
          <w:marBottom w:val="0"/>
          <w:divBdr>
            <w:top w:val="none" w:sz="0" w:space="0" w:color="auto"/>
            <w:left w:val="none" w:sz="0" w:space="0" w:color="auto"/>
            <w:bottom w:val="none" w:sz="0" w:space="0" w:color="auto"/>
            <w:right w:val="none" w:sz="0" w:space="0" w:color="auto"/>
          </w:divBdr>
        </w:div>
        <w:div w:id="1696692053">
          <w:marLeft w:val="640"/>
          <w:marRight w:val="0"/>
          <w:marTop w:val="0"/>
          <w:marBottom w:val="0"/>
          <w:divBdr>
            <w:top w:val="none" w:sz="0" w:space="0" w:color="auto"/>
            <w:left w:val="none" w:sz="0" w:space="0" w:color="auto"/>
            <w:bottom w:val="none" w:sz="0" w:space="0" w:color="auto"/>
            <w:right w:val="none" w:sz="0" w:space="0" w:color="auto"/>
          </w:divBdr>
        </w:div>
        <w:div w:id="647511031">
          <w:marLeft w:val="640"/>
          <w:marRight w:val="0"/>
          <w:marTop w:val="0"/>
          <w:marBottom w:val="0"/>
          <w:divBdr>
            <w:top w:val="none" w:sz="0" w:space="0" w:color="auto"/>
            <w:left w:val="none" w:sz="0" w:space="0" w:color="auto"/>
            <w:bottom w:val="none" w:sz="0" w:space="0" w:color="auto"/>
            <w:right w:val="none" w:sz="0" w:space="0" w:color="auto"/>
          </w:divBdr>
        </w:div>
        <w:div w:id="103311171">
          <w:marLeft w:val="640"/>
          <w:marRight w:val="0"/>
          <w:marTop w:val="0"/>
          <w:marBottom w:val="0"/>
          <w:divBdr>
            <w:top w:val="none" w:sz="0" w:space="0" w:color="auto"/>
            <w:left w:val="none" w:sz="0" w:space="0" w:color="auto"/>
            <w:bottom w:val="none" w:sz="0" w:space="0" w:color="auto"/>
            <w:right w:val="none" w:sz="0" w:space="0" w:color="auto"/>
          </w:divBdr>
        </w:div>
        <w:div w:id="568007105">
          <w:marLeft w:val="640"/>
          <w:marRight w:val="0"/>
          <w:marTop w:val="0"/>
          <w:marBottom w:val="0"/>
          <w:divBdr>
            <w:top w:val="none" w:sz="0" w:space="0" w:color="auto"/>
            <w:left w:val="none" w:sz="0" w:space="0" w:color="auto"/>
            <w:bottom w:val="none" w:sz="0" w:space="0" w:color="auto"/>
            <w:right w:val="none" w:sz="0" w:space="0" w:color="auto"/>
          </w:divBdr>
        </w:div>
        <w:div w:id="84307826">
          <w:marLeft w:val="640"/>
          <w:marRight w:val="0"/>
          <w:marTop w:val="0"/>
          <w:marBottom w:val="0"/>
          <w:divBdr>
            <w:top w:val="none" w:sz="0" w:space="0" w:color="auto"/>
            <w:left w:val="none" w:sz="0" w:space="0" w:color="auto"/>
            <w:bottom w:val="none" w:sz="0" w:space="0" w:color="auto"/>
            <w:right w:val="none" w:sz="0" w:space="0" w:color="auto"/>
          </w:divBdr>
        </w:div>
        <w:div w:id="521281538">
          <w:marLeft w:val="640"/>
          <w:marRight w:val="0"/>
          <w:marTop w:val="0"/>
          <w:marBottom w:val="0"/>
          <w:divBdr>
            <w:top w:val="none" w:sz="0" w:space="0" w:color="auto"/>
            <w:left w:val="none" w:sz="0" w:space="0" w:color="auto"/>
            <w:bottom w:val="none" w:sz="0" w:space="0" w:color="auto"/>
            <w:right w:val="none" w:sz="0" w:space="0" w:color="auto"/>
          </w:divBdr>
        </w:div>
        <w:div w:id="2075422630">
          <w:marLeft w:val="640"/>
          <w:marRight w:val="0"/>
          <w:marTop w:val="0"/>
          <w:marBottom w:val="0"/>
          <w:divBdr>
            <w:top w:val="none" w:sz="0" w:space="0" w:color="auto"/>
            <w:left w:val="none" w:sz="0" w:space="0" w:color="auto"/>
            <w:bottom w:val="none" w:sz="0" w:space="0" w:color="auto"/>
            <w:right w:val="none" w:sz="0" w:space="0" w:color="auto"/>
          </w:divBdr>
        </w:div>
        <w:div w:id="1829634706">
          <w:marLeft w:val="640"/>
          <w:marRight w:val="0"/>
          <w:marTop w:val="0"/>
          <w:marBottom w:val="0"/>
          <w:divBdr>
            <w:top w:val="none" w:sz="0" w:space="0" w:color="auto"/>
            <w:left w:val="none" w:sz="0" w:space="0" w:color="auto"/>
            <w:bottom w:val="none" w:sz="0" w:space="0" w:color="auto"/>
            <w:right w:val="none" w:sz="0" w:space="0" w:color="auto"/>
          </w:divBdr>
        </w:div>
        <w:div w:id="496849996">
          <w:marLeft w:val="640"/>
          <w:marRight w:val="0"/>
          <w:marTop w:val="0"/>
          <w:marBottom w:val="0"/>
          <w:divBdr>
            <w:top w:val="none" w:sz="0" w:space="0" w:color="auto"/>
            <w:left w:val="none" w:sz="0" w:space="0" w:color="auto"/>
            <w:bottom w:val="none" w:sz="0" w:space="0" w:color="auto"/>
            <w:right w:val="none" w:sz="0" w:space="0" w:color="auto"/>
          </w:divBdr>
        </w:div>
        <w:div w:id="427775709">
          <w:marLeft w:val="640"/>
          <w:marRight w:val="0"/>
          <w:marTop w:val="0"/>
          <w:marBottom w:val="0"/>
          <w:divBdr>
            <w:top w:val="none" w:sz="0" w:space="0" w:color="auto"/>
            <w:left w:val="none" w:sz="0" w:space="0" w:color="auto"/>
            <w:bottom w:val="none" w:sz="0" w:space="0" w:color="auto"/>
            <w:right w:val="none" w:sz="0" w:space="0" w:color="auto"/>
          </w:divBdr>
        </w:div>
        <w:div w:id="2123763004">
          <w:marLeft w:val="640"/>
          <w:marRight w:val="0"/>
          <w:marTop w:val="0"/>
          <w:marBottom w:val="0"/>
          <w:divBdr>
            <w:top w:val="none" w:sz="0" w:space="0" w:color="auto"/>
            <w:left w:val="none" w:sz="0" w:space="0" w:color="auto"/>
            <w:bottom w:val="none" w:sz="0" w:space="0" w:color="auto"/>
            <w:right w:val="none" w:sz="0" w:space="0" w:color="auto"/>
          </w:divBdr>
        </w:div>
        <w:div w:id="1247543924">
          <w:marLeft w:val="640"/>
          <w:marRight w:val="0"/>
          <w:marTop w:val="0"/>
          <w:marBottom w:val="0"/>
          <w:divBdr>
            <w:top w:val="none" w:sz="0" w:space="0" w:color="auto"/>
            <w:left w:val="none" w:sz="0" w:space="0" w:color="auto"/>
            <w:bottom w:val="none" w:sz="0" w:space="0" w:color="auto"/>
            <w:right w:val="none" w:sz="0" w:space="0" w:color="auto"/>
          </w:divBdr>
        </w:div>
        <w:div w:id="377242431">
          <w:marLeft w:val="640"/>
          <w:marRight w:val="0"/>
          <w:marTop w:val="0"/>
          <w:marBottom w:val="0"/>
          <w:divBdr>
            <w:top w:val="none" w:sz="0" w:space="0" w:color="auto"/>
            <w:left w:val="none" w:sz="0" w:space="0" w:color="auto"/>
            <w:bottom w:val="none" w:sz="0" w:space="0" w:color="auto"/>
            <w:right w:val="none" w:sz="0" w:space="0" w:color="auto"/>
          </w:divBdr>
        </w:div>
        <w:div w:id="1447583975">
          <w:marLeft w:val="640"/>
          <w:marRight w:val="0"/>
          <w:marTop w:val="0"/>
          <w:marBottom w:val="0"/>
          <w:divBdr>
            <w:top w:val="none" w:sz="0" w:space="0" w:color="auto"/>
            <w:left w:val="none" w:sz="0" w:space="0" w:color="auto"/>
            <w:bottom w:val="none" w:sz="0" w:space="0" w:color="auto"/>
            <w:right w:val="none" w:sz="0" w:space="0" w:color="auto"/>
          </w:divBdr>
        </w:div>
        <w:div w:id="860972146">
          <w:marLeft w:val="640"/>
          <w:marRight w:val="0"/>
          <w:marTop w:val="0"/>
          <w:marBottom w:val="0"/>
          <w:divBdr>
            <w:top w:val="none" w:sz="0" w:space="0" w:color="auto"/>
            <w:left w:val="none" w:sz="0" w:space="0" w:color="auto"/>
            <w:bottom w:val="none" w:sz="0" w:space="0" w:color="auto"/>
            <w:right w:val="none" w:sz="0" w:space="0" w:color="auto"/>
          </w:divBdr>
        </w:div>
        <w:div w:id="561453091">
          <w:marLeft w:val="640"/>
          <w:marRight w:val="0"/>
          <w:marTop w:val="0"/>
          <w:marBottom w:val="0"/>
          <w:divBdr>
            <w:top w:val="none" w:sz="0" w:space="0" w:color="auto"/>
            <w:left w:val="none" w:sz="0" w:space="0" w:color="auto"/>
            <w:bottom w:val="none" w:sz="0" w:space="0" w:color="auto"/>
            <w:right w:val="none" w:sz="0" w:space="0" w:color="auto"/>
          </w:divBdr>
        </w:div>
        <w:div w:id="311257615">
          <w:marLeft w:val="640"/>
          <w:marRight w:val="0"/>
          <w:marTop w:val="0"/>
          <w:marBottom w:val="0"/>
          <w:divBdr>
            <w:top w:val="none" w:sz="0" w:space="0" w:color="auto"/>
            <w:left w:val="none" w:sz="0" w:space="0" w:color="auto"/>
            <w:bottom w:val="none" w:sz="0" w:space="0" w:color="auto"/>
            <w:right w:val="none" w:sz="0" w:space="0" w:color="auto"/>
          </w:divBdr>
        </w:div>
        <w:div w:id="1521503653">
          <w:marLeft w:val="640"/>
          <w:marRight w:val="0"/>
          <w:marTop w:val="0"/>
          <w:marBottom w:val="0"/>
          <w:divBdr>
            <w:top w:val="none" w:sz="0" w:space="0" w:color="auto"/>
            <w:left w:val="none" w:sz="0" w:space="0" w:color="auto"/>
            <w:bottom w:val="none" w:sz="0" w:space="0" w:color="auto"/>
            <w:right w:val="none" w:sz="0" w:space="0" w:color="auto"/>
          </w:divBdr>
        </w:div>
        <w:div w:id="1070688781">
          <w:marLeft w:val="640"/>
          <w:marRight w:val="0"/>
          <w:marTop w:val="0"/>
          <w:marBottom w:val="0"/>
          <w:divBdr>
            <w:top w:val="none" w:sz="0" w:space="0" w:color="auto"/>
            <w:left w:val="none" w:sz="0" w:space="0" w:color="auto"/>
            <w:bottom w:val="none" w:sz="0" w:space="0" w:color="auto"/>
            <w:right w:val="none" w:sz="0" w:space="0" w:color="auto"/>
          </w:divBdr>
        </w:div>
        <w:div w:id="555354512">
          <w:marLeft w:val="640"/>
          <w:marRight w:val="0"/>
          <w:marTop w:val="0"/>
          <w:marBottom w:val="0"/>
          <w:divBdr>
            <w:top w:val="none" w:sz="0" w:space="0" w:color="auto"/>
            <w:left w:val="none" w:sz="0" w:space="0" w:color="auto"/>
            <w:bottom w:val="none" w:sz="0" w:space="0" w:color="auto"/>
            <w:right w:val="none" w:sz="0" w:space="0" w:color="auto"/>
          </w:divBdr>
        </w:div>
        <w:div w:id="1746141599">
          <w:marLeft w:val="640"/>
          <w:marRight w:val="0"/>
          <w:marTop w:val="0"/>
          <w:marBottom w:val="0"/>
          <w:divBdr>
            <w:top w:val="none" w:sz="0" w:space="0" w:color="auto"/>
            <w:left w:val="none" w:sz="0" w:space="0" w:color="auto"/>
            <w:bottom w:val="none" w:sz="0" w:space="0" w:color="auto"/>
            <w:right w:val="none" w:sz="0" w:space="0" w:color="auto"/>
          </w:divBdr>
        </w:div>
        <w:div w:id="843782819">
          <w:marLeft w:val="640"/>
          <w:marRight w:val="0"/>
          <w:marTop w:val="0"/>
          <w:marBottom w:val="0"/>
          <w:divBdr>
            <w:top w:val="none" w:sz="0" w:space="0" w:color="auto"/>
            <w:left w:val="none" w:sz="0" w:space="0" w:color="auto"/>
            <w:bottom w:val="none" w:sz="0" w:space="0" w:color="auto"/>
            <w:right w:val="none" w:sz="0" w:space="0" w:color="auto"/>
          </w:divBdr>
        </w:div>
        <w:div w:id="2096395635">
          <w:marLeft w:val="640"/>
          <w:marRight w:val="0"/>
          <w:marTop w:val="0"/>
          <w:marBottom w:val="0"/>
          <w:divBdr>
            <w:top w:val="none" w:sz="0" w:space="0" w:color="auto"/>
            <w:left w:val="none" w:sz="0" w:space="0" w:color="auto"/>
            <w:bottom w:val="none" w:sz="0" w:space="0" w:color="auto"/>
            <w:right w:val="none" w:sz="0" w:space="0" w:color="auto"/>
          </w:divBdr>
        </w:div>
        <w:div w:id="1497304098">
          <w:marLeft w:val="640"/>
          <w:marRight w:val="0"/>
          <w:marTop w:val="0"/>
          <w:marBottom w:val="0"/>
          <w:divBdr>
            <w:top w:val="none" w:sz="0" w:space="0" w:color="auto"/>
            <w:left w:val="none" w:sz="0" w:space="0" w:color="auto"/>
            <w:bottom w:val="none" w:sz="0" w:space="0" w:color="auto"/>
            <w:right w:val="none" w:sz="0" w:space="0" w:color="auto"/>
          </w:divBdr>
        </w:div>
        <w:div w:id="2009092193">
          <w:marLeft w:val="640"/>
          <w:marRight w:val="0"/>
          <w:marTop w:val="0"/>
          <w:marBottom w:val="0"/>
          <w:divBdr>
            <w:top w:val="none" w:sz="0" w:space="0" w:color="auto"/>
            <w:left w:val="none" w:sz="0" w:space="0" w:color="auto"/>
            <w:bottom w:val="none" w:sz="0" w:space="0" w:color="auto"/>
            <w:right w:val="none" w:sz="0" w:space="0" w:color="auto"/>
          </w:divBdr>
        </w:div>
        <w:div w:id="1214391548">
          <w:marLeft w:val="640"/>
          <w:marRight w:val="0"/>
          <w:marTop w:val="0"/>
          <w:marBottom w:val="0"/>
          <w:divBdr>
            <w:top w:val="none" w:sz="0" w:space="0" w:color="auto"/>
            <w:left w:val="none" w:sz="0" w:space="0" w:color="auto"/>
            <w:bottom w:val="none" w:sz="0" w:space="0" w:color="auto"/>
            <w:right w:val="none" w:sz="0" w:space="0" w:color="auto"/>
          </w:divBdr>
        </w:div>
        <w:div w:id="1812208153">
          <w:marLeft w:val="640"/>
          <w:marRight w:val="0"/>
          <w:marTop w:val="0"/>
          <w:marBottom w:val="0"/>
          <w:divBdr>
            <w:top w:val="none" w:sz="0" w:space="0" w:color="auto"/>
            <w:left w:val="none" w:sz="0" w:space="0" w:color="auto"/>
            <w:bottom w:val="none" w:sz="0" w:space="0" w:color="auto"/>
            <w:right w:val="none" w:sz="0" w:space="0" w:color="auto"/>
          </w:divBdr>
        </w:div>
        <w:div w:id="1144467793">
          <w:marLeft w:val="640"/>
          <w:marRight w:val="0"/>
          <w:marTop w:val="0"/>
          <w:marBottom w:val="0"/>
          <w:divBdr>
            <w:top w:val="none" w:sz="0" w:space="0" w:color="auto"/>
            <w:left w:val="none" w:sz="0" w:space="0" w:color="auto"/>
            <w:bottom w:val="none" w:sz="0" w:space="0" w:color="auto"/>
            <w:right w:val="none" w:sz="0" w:space="0" w:color="auto"/>
          </w:divBdr>
        </w:div>
        <w:div w:id="239413352">
          <w:marLeft w:val="640"/>
          <w:marRight w:val="0"/>
          <w:marTop w:val="0"/>
          <w:marBottom w:val="0"/>
          <w:divBdr>
            <w:top w:val="none" w:sz="0" w:space="0" w:color="auto"/>
            <w:left w:val="none" w:sz="0" w:space="0" w:color="auto"/>
            <w:bottom w:val="none" w:sz="0" w:space="0" w:color="auto"/>
            <w:right w:val="none" w:sz="0" w:space="0" w:color="auto"/>
          </w:divBdr>
        </w:div>
        <w:div w:id="518157651">
          <w:marLeft w:val="640"/>
          <w:marRight w:val="0"/>
          <w:marTop w:val="0"/>
          <w:marBottom w:val="0"/>
          <w:divBdr>
            <w:top w:val="none" w:sz="0" w:space="0" w:color="auto"/>
            <w:left w:val="none" w:sz="0" w:space="0" w:color="auto"/>
            <w:bottom w:val="none" w:sz="0" w:space="0" w:color="auto"/>
            <w:right w:val="none" w:sz="0" w:space="0" w:color="auto"/>
          </w:divBdr>
        </w:div>
        <w:div w:id="463546627">
          <w:marLeft w:val="640"/>
          <w:marRight w:val="0"/>
          <w:marTop w:val="0"/>
          <w:marBottom w:val="0"/>
          <w:divBdr>
            <w:top w:val="none" w:sz="0" w:space="0" w:color="auto"/>
            <w:left w:val="none" w:sz="0" w:space="0" w:color="auto"/>
            <w:bottom w:val="none" w:sz="0" w:space="0" w:color="auto"/>
            <w:right w:val="none" w:sz="0" w:space="0" w:color="auto"/>
          </w:divBdr>
        </w:div>
        <w:div w:id="1955284431">
          <w:marLeft w:val="640"/>
          <w:marRight w:val="0"/>
          <w:marTop w:val="0"/>
          <w:marBottom w:val="0"/>
          <w:divBdr>
            <w:top w:val="none" w:sz="0" w:space="0" w:color="auto"/>
            <w:left w:val="none" w:sz="0" w:space="0" w:color="auto"/>
            <w:bottom w:val="none" w:sz="0" w:space="0" w:color="auto"/>
            <w:right w:val="none" w:sz="0" w:space="0" w:color="auto"/>
          </w:divBdr>
        </w:div>
        <w:div w:id="565146973">
          <w:marLeft w:val="640"/>
          <w:marRight w:val="0"/>
          <w:marTop w:val="0"/>
          <w:marBottom w:val="0"/>
          <w:divBdr>
            <w:top w:val="none" w:sz="0" w:space="0" w:color="auto"/>
            <w:left w:val="none" w:sz="0" w:space="0" w:color="auto"/>
            <w:bottom w:val="none" w:sz="0" w:space="0" w:color="auto"/>
            <w:right w:val="none" w:sz="0" w:space="0" w:color="auto"/>
          </w:divBdr>
        </w:div>
        <w:div w:id="582298359">
          <w:marLeft w:val="640"/>
          <w:marRight w:val="0"/>
          <w:marTop w:val="0"/>
          <w:marBottom w:val="0"/>
          <w:divBdr>
            <w:top w:val="none" w:sz="0" w:space="0" w:color="auto"/>
            <w:left w:val="none" w:sz="0" w:space="0" w:color="auto"/>
            <w:bottom w:val="none" w:sz="0" w:space="0" w:color="auto"/>
            <w:right w:val="none" w:sz="0" w:space="0" w:color="auto"/>
          </w:divBdr>
        </w:div>
        <w:div w:id="1728918187">
          <w:marLeft w:val="640"/>
          <w:marRight w:val="0"/>
          <w:marTop w:val="0"/>
          <w:marBottom w:val="0"/>
          <w:divBdr>
            <w:top w:val="none" w:sz="0" w:space="0" w:color="auto"/>
            <w:left w:val="none" w:sz="0" w:space="0" w:color="auto"/>
            <w:bottom w:val="none" w:sz="0" w:space="0" w:color="auto"/>
            <w:right w:val="none" w:sz="0" w:space="0" w:color="auto"/>
          </w:divBdr>
        </w:div>
        <w:div w:id="1800755170">
          <w:marLeft w:val="640"/>
          <w:marRight w:val="0"/>
          <w:marTop w:val="0"/>
          <w:marBottom w:val="0"/>
          <w:divBdr>
            <w:top w:val="none" w:sz="0" w:space="0" w:color="auto"/>
            <w:left w:val="none" w:sz="0" w:space="0" w:color="auto"/>
            <w:bottom w:val="none" w:sz="0" w:space="0" w:color="auto"/>
            <w:right w:val="none" w:sz="0" w:space="0" w:color="auto"/>
          </w:divBdr>
        </w:div>
        <w:div w:id="570193958">
          <w:marLeft w:val="640"/>
          <w:marRight w:val="0"/>
          <w:marTop w:val="0"/>
          <w:marBottom w:val="0"/>
          <w:divBdr>
            <w:top w:val="none" w:sz="0" w:space="0" w:color="auto"/>
            <w:left w:val="none" w:sz="0" w:space="0" w:color="auto"/>
            <w:bottom w:val="none" w:sz="0" w:space="0" w:color="auto"/>
            <w:right w:val="none" w:sz="0" w:space="0" w:color="auto"/>
          </w:divBdr>
        </w:div>
        <w:div w:id="1903709857">
          <w:marLeft w:val="640"/>
          <w:marRight w:val="0"/>
          <w:marTop w:val="0"/>
          <w:marBottom w:val="0"/>
          <w:divBdr>
            <w:top w:val="none" w:sz="0" w:space="0" w:color="auto"/>
            <w:left w:val="none" w:sz="0" w:space="0" w:color="auto"/>
            <w:bottom w:val="none" w:sz="0" w:space="0" w:color="auto"/>
            <w:right w:val="none" w:sz="0" w:space="0" w:color="auto"/>
          </w:divBdr>
        </w:div>
        <w:div w:id="255870574">
          <w:marLeft w:val="640"/>
          <w:marRight w:val="0"/>
          <w:marTop w:val="0"/>
          <w:marBottom w:val="0"/>
          <w:divBdr>
            <w:top w:val="none" w:sz="0" w:space="0" w:color="auto"/>
            <w:left w:val="none" w:sz="0" w:space="0" w:color="auto"/>
            <w:bottom w:val="none" w:sz="0" w:space="0" w:color="auto"/>
            <w:right w:val="none" w:sz="0" w:space="0" w:color="auto"/>
          </w:divBdr>
        </w:div>
        <w:div w:id="119882685">
          <w:marLeft w:val="640"/>
          <w:marRight w:val="0"/>
          <w:marTop w:val="0"/>
          <w:marBottom w:val="0"/>
          <w:divBdr>
            <w:top w:val="none" w:sz="0" w:space="0" w:color="auto"/>
            <w:left w:val="none" w:sz="0" w:space="0" w:color="auto"/>
            <w:bottom w:val="none" w:sz="0" w:space="0" w:color="auto"/>
            <w:right w:val="none" w:sz="0" w:space="0" w:color="auto"/>
          </w:divBdr>
        </w:div>
        <w:div w:id="926575704">
          <w:marLeft w:val="640"/>
          <w:marRight w:val="0"/>
          <w:marTop w:val="0"/>
          <w:marBottom w:val="0"/>
          <w:divBdr>
            <w:top w:val="none" w:sz="0" w:space="0" w:color="auto"/>
            <w:left w:val="none" w:sz="0" w:space="0" w:color="auto"/>
            <w:bottom w:val="none" w:sz="0" w:space="0" w:color="auto"/>
            <w:right w:val="none" w:sz="0" w:space="0" w:color="auto"/>
          </w:divBdr>
        </w:div>
        <w:div w:id="165436374">
          <w:marLeft w:val="640"/>
          <w:marRight w:val="0"/>
          <w:marTop w:val="0"/>
          <w:marBottom w:val="0"/>
          <w:divBdr>
            <w:top w:val="none" w:sz="0" w:space="0" w:color="auto"/>
            <w:left w:val="none" w:sz="0" w:space="0" w:color="auto"/>
            <w:bottom w:val="none" w:sz="0" w:space="0" w:color="auto"/>
            <w:right w:val="none" w:sz="0" w:space="0" w:color="auto"/>
          </w:divBdr>
        </w:div>
        <w:div w:id="1254587540">
          <w:marLeft w:val="640"/>
          <w:marRight w:val="0"/>
          <w:marTop w:val="0"/>
          <w:marBottom w:val="0"/>
          <w:divBdr>
            <w:top w:val="none" w:sz="0" w:space="0" w:color="auto"/>
            <w:left w:val="none" w:sz="0" w:space="0" w:color="auto"/>
            <w:bottom w:val="none" w:sz="0" w:space="0" w:color="auto"/>
            <w:right w:val="none" w:sz="0" w:space="0" w:color="auto"/>
          </w:divBdr>
        </w:div>
        <w:div w:id="1767000497">
          <w:marLeft w:val="640"/>
          <w:marRight w:val="0"/>
          <w:marTop w:val="0"/>
          <w:marBottom w:val="0"/>
          <w:divBdr>
            <w:top w:val="none" w:sz="0" w:space="0" w:color="auto"/>
            <w:left w:val="none" w:sz="0" w:space="0" w:color="auto"/>
            <w:bottom w:val="none" w:sz="0" w:space="0" w:color="auto"/>
            <w:right w:val="none" w:sz="0" w:space="0" w:color="auto"/>
          </w:divBdr>
        </w:div>
        <w:div w:id="396514829">
          <w:marLeft w:val="640"/>
          <w:marRight w:val="0"/>
          <w:marTop w:val="0"/>
          <w:marBottom w:val="0"/>
          <w:divBdr>
            <w:top w:val="none" w:sz="0" w:space="0" w:color="auto"/>
            <w:left w:val="none" w:sz="0" w:space="0" w:color="auto"/>
            <w:bottom w:val="none" w:sz="0" w:space="0" w:color="auto"/>
            <w:right w:val="none" w:sz="0" w:space="0" w:color="auto"/>
          </w:divBdr>
        </w:div>
        <w:div w:id="1372077929">
          <w:marLeft w:val="640"/>
          <w:marRight w:val="0"/>
          <w:marTop w:val="0"/>
          <w:marBottom w:val="0"/>
          <w:divBdr>
            <w:top w:val="none" w:sz="0" w:space="0" w:color="auto"/>
            <w:left w:val="none" w:sz="0" w:space="0" w:color="auto"/>
            <w:bottom w:val="none" w:sz="0" w:space="0" w:color="auto"/>
            <w:right w:val="none" w:sz="0" w:space="0" w:color="auto"/>
          </w:divBdr>
        </w:div>
        <w:div w:id="1031685130">
          <w:marLeft w:val="640"/>
          <w:marRight w:val="0"/>
          <w:marTop w:val="0"/>
          <w:marBottom w:val="0"/>
          <w:divBdr>
            <w:top w:val="none" w:sz="0" w:space="0" w:color="auto"/>
            <w:left w:val="none" w:sz="0" w:space="0" w:color="auto"/>
            <w:bottom w:val="none" w:sz="0" w:space="0" w:color="auto"/>
            <w:right w:val="none" w:sz="0" w:space="0" w:color="auto"/>
          </w:divBdr>
        </w:div>
        <w:div w:id="1409116014">
          <w:marLeft w:val="640"/>
          <w:marRight w:val="0"/>
          <w:marTop w:val="0"/>
          <w:marBottom w:val="0"/>
          <w:divBdr>
            <w:top w:val="none" w:sz="0" w:space="0" w:color="auto"/>
            <w:left w:val="none" w:sz="0" w:space="0" w:color="auto"/>
            <w:bottom w:val="none" w:sz="0" w:space="0" w:color="auto"/>
            <w:right w:val="none" w:sz="0" w:space="0" w:color="auto"/>
          </w:divBdr>
        </w:div>
        <w:div w:id="298000782">
          <w:marLeft w:val="640"/>
          <w:marRight w:val="0"/>
          <w:marTop w:val="0"/>
          <w:marBottom w:val="0"/>
          <w:divBdr>
            <w:top w:val="none" w:sz="0" w:space="0" w:color="auto"/>
            <w:left w:val="none" w:sz="0" w:space="0" w:color="auto"/>
            <w:bottom w:val="none" w:sz="0" w:space="0" w:color="auto"/>
            <w:right w:val="none" w:sz="0" w:space="0" w:color="auto"/>
          </w:divBdr>
        </w:div>
        <w:div w:id="1639990263">
          <w:marLeft w:val="640"/>
          <w:marRight w:val="0"/>
          <w:marTop w:val="0"/>
          <w:marBottom w:val="0"/>
          <w:divBdr>
            <w:top w:val="none" w:sz="0" w:space="0" w:color="auto"/>
            <w:left w:val="none" w:sz="0" w:space="0" w:color="auto"/>
            <w:bottom w:val="none" w:sz="0" w:space="0" w:color="auto"/>
            <w:right w:val="none" w:sz="0" w:space="0" w:color="auto"/>
          </w:divBdr>
        </w:div>
        <w:div w:id="1980724959">
          <w:marLeft w:val="640"/>
          <w:marRight w:val="0"/>
          <w:marTop w:val="0"/>
          <w:marBottom w:val="0"/>
          <w:divBdr>
            <w:top w:val="none" w:sz="0" w:space="0" w:color="auto"/>
            <w:left w:val="none" w:sz="0" w:space="0" w:color="auto"/>
            <w:bottom w:val="none" w:sz="0" w:space="0" w:color="auto"/>
            <w:right w:val="none" w:sz="0" w:space="0" w:color="auto"/>
          </w:divBdr>
        </w:div>
        <w:div w:id="101463722">
          <w:marLeft w:val="640"/>
          <w:marRight w:val="0"/>
          <w:marTop w:val="0"/>
          <w:marBottom w:val="0"/>
          <w:divBdr>
            <w:top w:val="none" w:sz="0" w:space="0" w:color="auto"/>
            <w:left w:val="none" w:sz="0" w:space="0" w:color="auto"/>
            <w:bottom w:val="none" w:sz="0" w:space="0" w:color="auto"/>
            <w:right w:val="none" w:sz="0" w:space="0" w:color="auto"/>
          </w:divBdr>
        </w:div>
        <w:div w:id="986125977">
          <w:marLeft w:val="640"/>
          <w:marRight w:val="0"/>
          <w:marTop w:val="0"/>
          <w:marBottom w:val="0"/>
          <w:divBdr>
            <w:top w:val="none" w:sz="0" w:space="0" w:color="auto"/>
            <w:left w:val="none" w:sz="0" w:space="0" w:color="auto"/>
            <w:bottom w:val="none" w:sz="0" w:space="0" w:color="auto"/>
            <w:right w:val="none" w:sz="0" w:space="0" w:color="auto"/>
          </w:divBdr>
        </w:div>
        <w:div w:id="54162196">
          <w:marLeft w:val="640"/>
          <w:marRight w:val="0"/>
          <w:marTop w:val="0"/>
          <w:marBottom w:val="0"/>
          <w:divBdr>
            <w:top w:val="none" w:sz="0" w:space="0" w:color="auto"/>
            <w:left w:val="none" w:sz="0" w:space="0" w:color="auto"/>
            <w:bottom w:val="none" w:sz="0" w:space="0" w:color="auto"/>
            <w:right w:val="none" w:sz="0" w:space="0" w:color="auto"/>
          </w:divBdr>
        </w:div>
        <w:div w:id="1689210821">
          <w:marLeft w:val="640"/>
          <w:marRight w:val="0"/>
          <w:marTop w:val="0"/>
          <w:marBottom w:val="0"/>
          <w:divBdr>
            <w:top w:val="none" w:sz="0" w:space="0" w:color="auto"/>
            <w:left w:val="none" w:sz="0" w:space="0" w:color="auto"/>
            <w:bottom w:val="none" w:sz="0" w:space="0" w:color="auto"/>
            <w:right w:val="none" w:sz="0" w:space="0" w:color="auto"/>
          </w:divBdr>
        </w:div>
        <w:div w:id="1408572293">
          <w:marLeft w:val="640"/>
          <w:marRight w:val="0"/>
          <w:marTop w:val="0"/>
          <w:marBottom w:val="0"/>
          <w:divBdr>
            <w:top w:val="none" w:sz="0" w:space="0" w:color="auto"/>
            <w:left w:val="none" w:sz="0" w:space="0" w:color="auto"/>
            <w:bottom w:val="none" w:sz="0" w:space="0" w:color="auto"/>
            <w:right w:val="none" w:sz="0" w:space="0" w:color="auto"/>
          </w:divBdr>
        </w:div>
        <w:div w:id="1499036320">
          <w:marLeft w:val="640"/>
          <w:marRight w:val="0"/>
          <w:marTop w:val="0"/>
          <w:marBottom w:val="0"/>
          <w:divBdr>
            <w:top w:val="none" w:sz="0" w:space="0" w:color="auto"/>
            <w:left w:val="none" w:sz="0" w:space="0" w:color="auto"/>
            <w:bottom w:val="none" w:sz="0" w:space="0" w:color="auto"/>
            <w:right w:val="none" w:sz="0" w:space="0" w:color="auto"/>
          </w:divBdr>
        </w:div>
        <w:div w:id="170801122">
          <w:marLeft w:val="640"/>
          <w:marRight w:val="0"/>
          <w:marTop w:val="0"/>
          <w:marBottom w:val="0"/>
          <w:divBdr>
            <w:top w:val="none" w:sz="0" w:space="0" w:color="auto"/>
            <w:left w:val="none" w:sz="0" w:space="0" w:color="auto"/>
            <w:bottom w:val="none" w:sz="0" w:space="0" w:color="auto"/>
            <w:right w:val="none" w:sz="0" w:space="0" w:color="auto"/>
          </w:divBdr>
        </w:div>
        <w:div w:id="1690719298">
          <w:marLeft w:val="640"/>
          <w:marRight w:val="0"/>
          <w:marTop w:val="0"/>
          <w:marBottom w:val="0"/>
          <w:divBdr>
            <w:top w:val="none" w:sz="0" w:space="0" w:color="auto"/>
            <w:left w:val="none" w:sz="0" w:space="0" w:color="auto"/>
            <w:bottom w:val="none" w:sz="0" w:space="0" w:color="auto"/>
            <w:right w:val="none" w:sz="0" w:space="0" w:color="auto"/>
          </w:divBdr>
        </w:div>
        <w:div w:id="311063946">
          <w:marLeft w:val="640"/>
          <w:marRight w:val="0"/>
          <w:marTop w:val="0"/>
          <w:marBottom w:val="0"/>
          <w:divBdr>
            <w:top w:val="none" w:sz="0" w:space="0" w:color="auto"/>
            <w:left w:val="none" w:sz="0" w:space="0" w:color="auto"/>
            <w:bottom w:val="none" w:sz="0" w:space="0" w:color="auto"/>
            <w:right w:val="none" w:sz="0" w:space="0" w:color="auto"/>
          </w:divBdr>
        </w:div>
        <w:div w:id="1254052964">
          <w:marLeft w:val="640"/>
          <w:marRight w:val="0"/>
          <w:marTop w:val="0"/>
          <w:marBottom w:val="0"/>
          <w:divBdr>
            <w:top w:val="none" w:sz="0" w:space="0" w:color="auto"/>
            <w:left w:val="none" w:sz="0" w:space="0" w:color="auto"/>
            <w:bottom w:val="none" w:sz="0" w:space="0" w:color="auto"/>
            <w:right w:val="none" w:sz="0" w:space="0" w:color="auto"/>
          </w:divBdr>
        </w:div>
        <w:div w:id="573705247">
          <w:marLeft w:val="640"/>
          <w:marRight w:val="0"/>
          <w:marTop w:val="0"/>
          <w:marBottom w:val="0"/>
          <w:divBdr>
            <w:top w:val="none" w:sz="0" w:space="0" w:color="auto"/>
            <w:left w:val="none" w:sz="0" w:space="0" w:color="auto"/>
            <w:bottom w:val="none" w:sz="0" w:space="0" w:color="auto"/>
            <w:right w:val="none" w:sz="0" w:space="0" w:color="auto"/>
          </w:divBdr>
        </w:div>
        <w:div w:id="317653726">
          <w:marLeft w:val="640"/>
          <w:marRight w:val="0"/>
          <w:marTop w:val="0"/>
          <w:marBottom w:val="0"/>
          <w:divBdr>
            <w:top w:val="none" w:sz="0" w:space="0" w:color="auto"/>
            <w:left w:val="none" w:sz="0" w:space="0" w:color="auto"/>
            <w:bottom w:val="none" w:sz="0" w:space="0" w:color="auto"/>
            <w:right w:val="none" w:sz="0" w:space="0" w:color="auto"/>
          </w:divBdr>
        </w:div>
        <w:div w:id="442772664">
          <w:marLeft w:val="640"/>
          <w:marRight w:val="0"/>
          <w:marTop w:val="0"/>
          <w:marBottom w:val="0"/>
          <w:divBdr>
            <w:top w:val="none" w:sz="0" w:space="0" w:color="auto"/>
            <w:left w:val="none" w:sz="0" w:space="0" w:color="auto"/>
            <w:bottom w:val="none" w:sz="0" w:space="0" w:color="auto"/>
            <w:right w:val="none" w:sz="0" w:space="0" w:color="auto"/>
          </w:divBdr>
        </w:div>
        <w:div w:id="797263700">
          <w:marLeft w:val="640"/>
          <w:marRight w:val="0"/>
          <w:marTop w:val="0"/>
          <w:marBottom w:val="0"/>
          <w:divBdr>
            <w:top w:val="none" w:sz="0" w:space="0" w:color="auto"/>
            <w:left w:val="none" w:sz="0" w:space="0" w:color="auto"/>
            <w:bottom w:val="none" w:sz="0" w:space="0" w:color="auto"/>
            <w:right w:val="none" w:sz="0" w:space="0" w:color="auto"/>
          </w:divBdr>
        </w:div>
        <w:div w:id="101189648">
          <w:marLeft w:val="640"/>
          <w:marRight w:val="0"/>
          <w:marTop w:val="0"/>
          <w:marBottom w:val="0"/>
          <w:divBdr>
            <w:top w:val="none" w:sz="0" w:space="0" w:color="auto"/>
            <w:left w:val="none" w:sz="0" w:space="0" w:color="auto"/>
            <w:bottom w:val="none" w:sz="0" w:space="0" w:color="auto"/>
            <w:right w:val="none" w:sz="0" w:space="0" w:color="auto"/>
          </w:divBdr>
        </w:div>
        <w:div w:id="1586500204">
          <w:marLeft w:val="640"/>
          <w:marRight w:val="0"/>
          <w:marTop w:val="0"/>
          <w:marBottom w:val="0"/>
          <w:divBdr>
            <w:top w:val="none" w:sz="0" w:space="0" w:color="auto"/>
            <w:left w:val="none" w:sz="0" w:space="0" w:color="auto"/>
            <w:bottom w:val="none" w:sz="0" w:space="0" w:color="auto"/>
            <w:right w:val="none" w:sz="0" w:space="0" w:color="auto"/>
          </w:divBdr>
        </w:div>
        <w:div w:id="1295255094">
          <w:marLeft w:val="640"/>
          <w:marRight w:val="0"/>
          <w:marTop w:val="0"/>
          <w:marBottom w:val="0"/>
          <w:divBdr>
            <w:top w:val="none" w:sz="0" w:space="0" w:color="auto"/>
            <w:left w:val="none" w:sz="0" w:space="0" w:color="auto"/>
            <w:bottom w:val="none" w:sz="0" w:space="0" w:color="auto"/>
            <w:right w:val="none" w:sz="0" w:space="0" w:color="auto"/>
          </w:divBdr>
        </w:div>
        <w:div w:id="1187793406">
          <w:marLeft w:val="640"/>
          <w:marRight w:val="0"/>
          <w:marTop w:val="0"/>
          <w:marBottom w:val="0"/>
          <w:divBdr>
            <w:top w:val="none" w:sz="0" w:space="0" w:color="auto"/>
            <w:left w:val="none" w:sz="0" w:space="0" w:color="auto"/>
            <w:bottom w:val="none" w:sz="0" w:space="0" w:color="auto"/>
            <w:right w:val="none" w:sz="0" w:space="0" w:color="auto"/>
          </w:divBdr>
        </w:div>
        <w:div w:id="664551553">
          <w:marLeft w:val="640"/>
          <w:marRight w:val="0"/>
          <w:marTop w:val="0"/>
          <w:marBottom w:val="0"/>
          <w:divBdr>
            <w:top w:val="none" w:sz="0" w:space="0" w:color="auto"/>
            <w:left w:val="none" w:sz="0" w:space="0" w:color="auto"/>
            <w:bottom w:val="none" w:sz="0" w:space="0" w:color="auto"/>
            <w:right w:val="none" w:sz="0" w:space="0" w:color="auto"/>
          </w:divBdr>
        </w:div>
        <w:div w:id="738553255">
          <w:marLeft w:val="640"/>
          <w:marRight w:val="0"/>
          <w:marTop w:val="0"/>
          <w:marBottom w:val="0"/>
          <w:divBdr>
            <w:top w:val="none" w:sz="0" w:space="0" w:color="auto"/>
            <w:left w:val="none" w:sz="0" w:space="0" w:color="auto"/>
            <w:bottom w:val="none" w:sz="0" w:space="0" w:color="auto"/>
            <w:right w:val="none" w:sz="0" w:space="0" w:color="auto"/>
          </w:divBdr>
        </w:div>
        <w:div w:id="923999200">
          <w:marLeft w:val="640"/>
          <w:marRight w:val="0"/>
          <w:marTop w:val="0"/>
          <w:marBottom w:val="0"/>
          <w:divBdr>
            <w:top w:val="none" w:sz="0" w:space="0" w:color="auto"/>
            <w:left w:val="none" w:sz="0" w:space="0" w:color="auto"/>
            <w:bottom w:val="none" w:sz="0" w:space="0" w:color="auto"/>
            <w:right w:val="none" w:sz="0" w:space="0" w:color="auto"/>
          </w:divBdr>
        </w:div>
        <w:div w:id="49228008">
          <w:marLeft w:val="640"/>
          <w:marRight w:val="0"/>
          <w:marTop w:val="0"/>
          <w:marBottom w:val="0"/>
          <w:divBdr>
            <w:top w:val="none" w:sz="0" w:space="0" w:color="auto"/>
            <w:left w:val="none" w:sz="0" w:space="0" w:color="auto"/>
            <w:bottom w:val="none" w:sz="0" w:space="0" w:color="auto"/>
            <w:right w:val="none" w:sz="0" w:space="0" w:color="auto"/>
          </w:divBdr>
        </w:div>
        <w:div w:id="1404379156">
          <w:marLeft w:val="640"/>
          <w:marRight w:val="0"/>
          <w:marTop w:val="0"/>
          <w:marBottom w:val="0"/>
          <w:divBdr>
            <w:top w:val="none" w:sz="0" w:space="0" w:color="auto"/>
            <w:left w:val="none" w:sz="0" w:space="0" w:color="auto"/>
            <w:bottom w:val="none" w:sz="0" w:space="0" w:color="auto"/>
            <w:right w:val="none" w:sz="0" w:space="0" w:color="auto"/>
          </w:divBdr>
        </w:div>
        <w:div w:id="609315790">
          <w:marLeft w:val="640"/>
          <w:marRight w:val="0"/>
          <w:marTop w:val="0"/>
          <w:marBottom w:val="0"/>
          <w:divBdr>
            <w:top w:val="none" w:sz="0" w:space="0" w:color="auto"/>
            <w:left w:val="none" w:sz="0" w:space="0" w:color="auto"/>
            <w:bottom w:val="none" w:sz="0" w:space="0" w:color="auto"/>
            <w:right w:val="none" w:sz="0" w:space="0" w:color="auto"/>
          </w:divBdr>
        </w:div>
        <w:div w:id="1670716415">
          <w:marLeft w:val="640"/>
          <w:marRight w:val="0"/>
          <w:marTop w:val="0"/>
          <w:marBottom w:val="0"/>
          <w:divBdr>
            <w:top w:val="none" w:sz="0" w:space="0" w:color="auto"/>
            <w:left w:val="none" w:sz="0" w:space="0" w:color="auto"/>
            <w:bottom w:val="none" w:sz="0" w:space="0" w:color="auto"/>
            <w:right w:val="none" w:sz="0" w:space="0" w:color="auto"/>
          </w:divBdr>
        </w:div>
        <w:div w:id="655687759">
          <w:marLeft w:val="640"/>
          <w:marRight w:val="0"/>
          <w:marTop w:val="0"/>
          <w:marBottom w:val="0"/>
          <w:divBdr>
            <w:top w:val="none" w:sz="0" w:space="0" w:color="auto"/>
            <w:left w:val="none" w:sz="0" w:space="0" w:color="auto"/>
            <w:bottom w:val="none" w:sz="0" w:space="0" w:color="auto"/>
            <w:right w:val="none" w:sz="0" w:space="0" w:color="auto"/>
          </w:divBdr>
        </w:div>
        <w:div w:id="1332682103">
          <w:marLeft w:val="640"/>
          <w:marRight w:val="0"/>
          <w:marTop w:val="0"/>
          <w:marBottom w:val="0"/>
          <w:divBdr>
            <w:top w:val="none" w:sz="0" w:space="0" w:color="auto"/>
            <w:left w:val="none" w:sz="0" w:space="0" w:color="auto"/>
            <w:bottom w:val="none" w:sz="0" w:space="0" w:color="auto"/>
            <w:right w:val="none" w:sz="0" w:space="0" w:color="auto"/>
          </w:divBdr>
        </w:div>
        <w:div w:id="2084982646">
          <w:marLeft w:val="640"/>
          <w:marRight w:val="0"/>
          <w:marTop w:val="0"/>
          <w:marBottom w:val="0"/>
          <w:divBdr>
            <w:top w:val="none" w:sz="0" w:space="0" w:color="auto"/>
            <w:left w:val="none" w:sz="0" w:space="0" w:color="auto"/>
            <w:bottom w:val="none" w:sz="0" w:space="0" w:color="auto"/>
            <w:right w:val="none" w:sz="0" w:space="0" w:color="auto"/>
          </w:divBdr>
        </w:div>
        <w:div w:id="2058234361">
          <w:marLeft w:val="640"/>
          <w:marRight w:val="0"/>
          <w:marTop w:val="0"/>
          <w:marBottom w:val="0"/>
          <w:divBdr>
            <w:top w:val="none" w:sz="0" w:space="0" w:color="auto"/>
            <w:left w:val="none" w:sz="0" w:space="0" w:color="auto"/>
            <w:bottom w:val="none" w:sz="0" w:space="0" w:color="auto"/>
            <w:right w:val="none" w:sz="0" w:space="0" w:color="auto"/>
          </w:divBdr>
        </w:div>
        <w:div w:id="1177892034">
          <w:marLeft w:val="640"/>
          <w:marRight w:val="0"/>
          <w:marTop w:val="0"/>
          <w:marBottom w:val="0"/>
          <w:divBdr>
            <w:top w:val="none" w:sz="0" w:space="0" w:color="auto"/>
            <w:left w:val="none" w:sz="0" w:space="0" w:color="auto"/>
            <w:bottom w:val="none" w:sz="0" w:space="0" w:color="auto"/>
            <w:right w:val="none" w:sz="0" w:space="0" w:color="auto"/>
          </w:divBdr>
        </w:div>
        <w:div w:id="250705733">
          <w:marLeft w:val="640"/>
          <w:marRight w:val="0"/>
          <w:marTop w:val="0"/>
          <w:marBottom w:val="0"/>
          <w:divBdr>
            <w:top w:val="none" w:sz="0" w:space="0" w:color="auto"/>
            <w:left w:val="none" w:sz="0" w:space="0" w:color="auto"/>
            <w:bottom w:val="none" w:sz="0" w:space="0" w:color="auto"/>
            <w:right w:val="none" w:sz="0" w:space="0" w:color="auto"/>
          </w:divBdr>
        </w:div>
        <w:div w:id="1170099474">
          <w:marLeft w:val="640"/>
          <w:marRight w:val="0"/>
          <w:marTop w:val="0"/>
          <w:marBottom w:val="0"/>
          <w:divBdr>
            <w:top w:val="none" w:sz="0" w:space="0" w:color="auto"/>
            <w:left w:val="none" w:sz="0" w:space="0" w:color="auto"/>
            <w:bottom w:val="none" w:sz="0" w:space="0" w:color="auto"/>
            <w:right w:val="none" w:sz="0" w:space="0" w:color="auto"/>
          </w:divBdr>
        </w:div>
        <w:div w:id="1273828380">
          <w:marLeft w:val="640"/>
          <w:marRight w:val="0"/>
          <w:marTop w:val="0"/>
          <w:marBottom w:val="0"/>
          <w:divBdr>
            <w:top w:val="none" w:sz="0" w:space="0" w:color="auto"/>
            <w:left w:val="none" w:sz="0" w:space="0" w:color="auto"/>
            <w:bottom w:val="none" w:sz="0" w:space="0" w:color="auto"/>
            <w:right w:val="none" w:sz="0" w:space="0" w:color="auto"/>
          </w:divBdr>
        </w:div>
        <w:div w:id="31852712">
          <w:marLeft w:val="640"/>
          <w:marRight w:val="0"/>
          <w:marTop w:val="0"/>
          <w:marBottom w:val="0"/>
          <w:divBdr>
            <w:top w:val="none" w:sz="0" w:space="0" w:color="auto"/>
            <w:left w:val="none" w:sz="0" w:space="0" w:color="auto"/>
            <w:bottom w:val="none" w:sz="0" w:space="0" w:color="auto"/>
            <w:right w:val="none" w:sz="0" w:space="0" w:color="auto"/>
          </w:divBdr>
        </w:div>
        <w:div w:id="446584834">
          <w:marLeft w:val="640"/>
          <w:marRight w:val="0"/>
          <w:marTop w:val="0"/>
          <w:marBottom w:val="0"/>
          <w:divBdr>
            <w:top w:val="none" w:sz="0" w:space="0" w:color="auto"/>
            <w:left w:val="none" w:sz="0" w:space="0" w:color="auto"/>
            <w:bottom w:val="none" w:sz="0" w:space="0" w:color="auto"/>
            <w:right w:val="none" w:sz="0" w:space="0" w:color="auto"/>
          </w:divBdr>
        </w:div>
        <w:div w:id="1826971433">
          <w:marLeft w:val="640"/>
          <w:marRight w:val="0"/>
          <w:marTop w:val="0"/>
          <w:marBottom w:val="0"/>
          <w:divBdr>
            <w:top w:val="none" w:sz="0" w:space="0" w:color="auto"/>
            <w:left w:val="none" w:sz="0" w:space="0" w:color="auto"/>
            <w:bottom w:val="none" w:sz="0" w:space="0" w:color="auto"/>
            <w:right w:val="none" w:sz="0" w:space="0" w:color="auto"/>
          </w:divBdr>
        </w:div>
      </w:divsChild>
    </w:div>
    <w:div w:id="1565604561">
      <w:bodyDiv w:val="1"/>
      <w:marLeft w:val="0"/>
      <w:marRight w:val="0"/>
      <w:marTop w:val="0"/>
      <w:marBottom w:val="0"/>
      <w:divBdr>
        <w:top w:val="none" w:sz="0" w:space="0" w:color="auto"/>
        <w:left w:val="none" w:sz="0" w:space="0" w:color="auto"/>
        <w:bottom w:val="none" w:sz="0" w:space="0" w:color="auto"/>
        <w:right w:val="none" w:sz="0" w:space="0" w:color="auto"/>
      </w:divBdr>
      <w:divsChild>
        <w:div w:id="7295112">
          <w:marLeft w:val="640"/>
          <w:marRight w:val="0"/>
          <w:marTop w:val="0"/>
          <w:marBottom w:val="0"/>
          <w:divBdr>
            <w:top w:val="none" w:sz="0" w:space="0" w:color="auto"/>
            <w:left w:val="none" w:sz="0" w:space="0" w:color="auto"/>
            <w:bottom w:val="none" w:sz="0" w:space="0" w:color="auto"/>
            <w:right w:val="none" w:sz="0" w:space="0" w:color="auto"/>
          </w:divBdr>
        </w:div>
        <w:div w:id="47414835">
          <w:marLeft w:val="640"/>
          <w:marRight w:val="0"/>
          <w:marTop w:val="0"/>
          <w:marBottom w:val="0"/>
          <w:divBdr>
            <w:top w:val="none" w:sz="0" w:space="0" w:color="auto"/>
            <w:left w:val="none" w:sz="0" w:space="0" w:color="auto"/>
            <w:bottom w:val="none" w:sz="0" w:space="0" w:color="auto"/>
            <w:right w:val="none" w:sz="0" w:space="0" w:color="auto"/>
          </w:divBdr>
        </w:div>
        <w:div w:id="58554457">
          <w:marLeft w:val="640"/>
          <w:marRight w:val="0"/>
          <w:marTop w:val="0"/>
          <w:marBottom w:val="0"/>
          <w:divBdr>
            <w:top w:val="none" w:sz="0" w:space="0" w:color="auto"/>
            <w:left w:val="none" w:sz="0" w:space="0" w:color="auto"/>
            <w:bottom w:val="none" w:sz="0" w:space="0" w:color="auto"/>
            <w:right w:val="none" w:sz="0" w:space="0" w:color="auto"/>
          </w:divBdr>
        </w:div>
        <w:div w:id="108014938">
          <w:marLeft w:val="640"/>
          <w:marRight w:val="0"/>
          <w:marTop w:val="0"/>
          <w:marBottom w:val="0"/>
          <w:divBdr>
            <w:top w:val="none" w:sz="0" w:space="0" w:color="auto"/>
            <w:left w:val="none" w:sz="0" w:space="0" w:color="auto"/>
            <w:bottom w:val="none" w:sz="0" w:space="0" w:color="auto"/>
            <w:right w:val="none" w:sz="0" w:space="0" w:color="auto"/>
          </w:divBdr>
        </w:div>
        <w:div w:id="125856904">
          <w:marLeft w:val="640"/>
          <w:marRight w:val="0"/>
          <w:marTop w:val="0"/>
          <w:marBottom w:val="0"/>
          <w:divBdr>
            <w:top w:val="none" w:sz="0" w:space="0" w:color="auto"/>
            <w:left w:val="none" w:sz="0" w:space="0" w:color="auto"/>
            <w:bottom w:val="none" w:sz="0" w:space="0" w:color="auto"/>
            <w:right w:val="none" w:sz="0" w:space="0" w:color="auto"/>
          </w:divBdr>
        </w:div>
        <w:div w:id="134878708">
          <w:marLeft w:val="640"/>
          <w:marRight w:val="0"/>
          <w:marTop w:val="0"/>
          <w:marBottom w:val="0"/>
          <w:divBdr>
            <w:top w:val="none" w:sz="0" w:space="0" w:color="auto"/>
            <w:left w:val="none" w:sz="0" w:space="0" w:color="auto"/>
            <w:bottom w:val="none" w:sz="0" w:space="0" w:color="auto"/>
            <w:right w:val="none" w:sz="0" w:space="0" w:color="auto"/>
          </w:divBdr>
        </w:div>
        <w:div w:id="147214868">
          <w:marLeft w:val="640"/>
          <w:marRight w:val="0"/>
          <w:marTop w:val="0"/>
          <w:marBottom w:val="0"/>
          <w:divBdr>
            <w:top w:val="none" w:sz="0" w:space="0" w:color="auto"/>
            <w:left w:val="none" w:sz="0" w:space="0" w:color="auto"/>
            <w:bottom w:val="none" w:sz="0" w:space="0" w:color="auto"/>
            <w:right w:val="none" w:sz="0" w:space="0" w:color="auto"/>
          </w:divBdr>
        </w:div>
        <w:div w:id="149291942">
          <w:marLeft w:val="640"/>
          <w:marRight w:val="0"/>
          <w:marTop w:val="0"/>
          <w:marBottom w:val="0"/>
          <w:divBdr>
            <w:top w:val="none" w:sz="0" w:space="0" w:color="auto"/>
            <w:left w:val="none" w:sz="0" w:space="0" w:color="auto"/>
            <w:bottom w:val="none" w:sz="0" w:space="0" w:color="auto"/>
            <w:right w:val="none" w:sz="0" w:space="0" w:color="auto"/>
          </w:divBdr>
        </w:div>
        <w:div w:id="157379749">
          <w:marLeft w:val="640"/>
          <w:marRight w:val="0"/>
          <w:marTop w:val="0"/>
          <w:marBottom w:val="0"/>
          <w:divBdr>
            <w:top w:val="none" w:sz="0" w:space="0" w:color="auto"/>
            <w:left w:val="none" w:sz="0" w:space="0" w:color="auto"/>
            <w:bottom w:val="none" w:sz="0" w:space="0" w:color="auto"/>
            <w:right w:val="none" w:sz="0" w:space="0" w:color="auto"/>
          </w:divBdr>
        </w:div>
        <w:div w:id="166289865">
          <w:marLeft w:val="640"/>
          <w:marRight w:val="0"/>
          <w:marTop w:val="0"/>
          <w:marBottom w:val="0"/>
          <w:divBdr>
            <w:top w:val="none" w:sz="0" w:space="0" w:color="auto"/>
            <w:left w:val="none" w:sz="0" w:space="0" w:color="auto"/>
            <w:bottom w:val="none" w:sz="0" w:space="0" w:color="auto"/>
            <w:right w:val="none" w:sz="0" w:space="0" w:color="auto"/>
          </w:divBdr>
        </w:div>
        <w:div w:id="201528133">
          <w:marLeft w:val="640"/>
          <w:marRight w:val="0"/>
          <w:marTop w:val="0"/>
          <w:marBottom w:val="0"/>
          <w:divBdr>
            <w:top w:val="none" w:sz="0" w:space="0" w:color="auto"/>
            <w:left w:val="none" w:sz="0" w:space="0" w:color="auto"/>
            <w:bottom w:val="none" w:sz="0" w:space="0" w:color="auto"/>
            <w:right w:val="none" w:sz="0" w:space="0" w:color="auto"/>
          </w:divBdr>
        </w:div>
        <w:div w:id="202988017">
          <w:marLeft w:val="640"/>
          <w:marRight w:val="0"/>
          <w:marTop w:val="0"/>
          <w:marBottom w:val="0"/>
          <w:divBdr>
            <w:top w:val="none" w:sz="0" w:space="0" w:color="auto"/>
            <w:left w:val="none" w:sz="0" w:space="0" w:color="auto"/>
            <w:bottom w:val="none" w:sz="0" w:space="0" w:color="auto"/>
            <w:right w:val="none" w:sz="0" w:space="0" w:color="auto"/>
          </w:divBdr>
        </w:div>
        <w:div w:id="239800959">
          <w:marLeft w:val="640"/>
          <w:marRight w:val="0"/>
          <w:marTop w:val="0"/>
          <w:marBottom w:val="0"/>
          <w:divBdr>
            <w:top w:val="none" w:sz="0" w:space="0" w:color="auto"/>
            <w:left w:val="none" w:sz="0" w:space="0" w:color="auto"/>
            <w:bottom w:val="none" w:sz="0" w:space="0" w:color="auto"/>
            <w:right w:val="none" w:sz="0" w:space="0" w:color="auto"/>
          </w:divBdr>
        </w:div>
        <w:div w:id="277757450">
          <w:marLeft w:val="640"/>
          <w:marRight w:val="0"/>
          <w:marTop w:val="0"/>
          <w:marBottom w:val="0"/>
          <w:divBdr>
            <w:top w:val="none" w:sz="0" w:space="0" w:color="auto"/>
            <w:left w:val="none" w:sz="0" w:space="0" w:color="auto"/>
            <w:bottom w:val="none" w:sz="0" w:space="0" w:color="auto"/>
            <w:right w:val="none" w:sz="0" w:space="0" w:color="auto"/>
          </w:divBdr>
        </w:div>
        <w:div w:id="289167622">
          <w:marLeft w:val="640"/>
          <w:marRight w:val="0"/>
          <w:marTop w:val="0"/>
          <w:marBottom w:val="0"/>
          <w:divBdr>
            <w:top w:val="none" w:sz="0" w:space="0" w:color="auto"/>
            <w:left w:val="none" w:sz="0" w:space="0" w:color="auto"/>
            <w:bottom w:val="none" w:sz="0" w:space="0" w:color="auto"/>
            <w:right w:val="none" w:sz="0" w:space="0" w:color="auto"/>
          </w:divBdr>
        </w:div>
        <w:div w:id="296378093">
          <w:marLeft w:val="640"/>
          <w:marRight w:val="0"/>
          <w:marTop w:val="0"/>
          <w:marBottom w:val="0"/>
          <w:divBdr>
            <w:top w:val="none" w:sz="0" w:space="0" w:color="auto"/>
            <w:left w:val="none" w:sz="0" w:space="0" w:color="auto"/>
            <w:bottom w:val="none" w:sz="0" w:space="0" w:color="auto"/>
            <w:right w:val="none" w:sz="0" w:space="0" w:color="auto"/>
          </w:divBdr>
        </w:div>
        <w:div w:id="319582886">
          <w:marLeft w:val="640"/>
          <w:marRight w:val="0"/>
          <w:marTop w:val="0"/>
          <w:marBottom w:val="0"/>
          <w:divBdr>
            <w:top w:val="none" w:sz="0" w:space="0" w:color="auto"/>
            <w:left w:val="none" w:sz="0" w:space="0" w:color="auto"/>
            <w:bottom w:val="none" w:sz="0" w:space="0" w:color="auto"/>
            <w:right w:val="none" w:sz="0" w:space="0" w:color="auto"/>
          </w:divBdr>
        </w:div>
        <w:div w:id="337974015">
          <w:marLeft w:val="640"/>
          <w:marRight w:val="0"/>
          <w:marTop w:val="0"/>
          <w:marBottom w:val="0"/>
          <w:divBdr>
            <w:top w:val="none" w:sz="0" w:space="0" w:color="auto"/>
            <w:left w:val="none" w:sz="0" w:space="0" w:color="auto"/>
            <w:bottom w:val="none" w:sz="0" w:space="0" w:color="auto"/>
            <w:right w:val="none" w:sz="0" w:space="0" w:color="auto"/>
          </w:divBdr>
        </w:div>
        <w:div w:id="355814527">
          <w:marLeft w:val="640"/>
          <w:marRight w:val="0"/>
          <w:marTop w:val="0"/>
          <w:marBottom w:val="0"/>
          <w:divBdr>
            <w:top w:val="none" w:sz="0" w:space="0" w:color="auto"/>
            <w:left w:val="none" w:sz="0" w:space="0" w:color="auto"/>
            <w:bottom w:val="none" w:sz="0" w:space="0" w:color="auto"/>
            <w:right w:val="none" w:sz="0" w:space="0" w:color="auto"/>
          </w:divBdr>
        </w:div>
        <w:div w:id="373164903">
          <w:marLeft w:val="640"/>
          <w:marRight w:val="0"/>
          <w:marTop w:val="0"/>
          <w:marBottom w:val="0"/>
          <w:divBdr>
            <w:top w:val="none" w:sz="0" w:space="0" w:color="auto"/>
            <w:left w:val="none" w:sz="0" w:space="0" w:color="auto"/>
            <w:bottom w:val="none" w:sz="0" w:space="0" w:color="auto"/>
            <w:right w:val="none" w:sz="0" w:space="0" w:color="auto"/>
          </w:divBdr>
        </w:div>
        <w:div w:id="382556978">
          <w:marLeft w:val="640"/>
          <w:marRight w:val="0"/>
          <w:marTop w:val="0"/>
          <w:marBottom w:val="0"/>
          <w:divBdr>
            <w:top w:val="none" w:sz="0" w:space="0" w:color="auto"/>
            <w:left w:val="none" w:sz="0" w:space="0" w:color="auto"/>
            <w:bottom w:val="none" w:sz="0" w:space="0" w:color="auto"/>
            <w:right w:val="none" w:sz="0" w:space="0" w:color="auto"/>
          </w:divBdr>
        </w:div>
        <w:div w:id="392630157">
          <w:marLeft w:val="640"/>
          <w:marRight w:val="0"/>
          <w:marTop w:val="0"/>
          <w:marBottom w:val="0"/>
          <w:divBdr>
            <w:top w:val="none" w:sz="0" w:space="0" w:color="auto"/>
            <w:left w:val="none" w:sz="0" w:space="0" w:color="auto"/>
            <w:bottom w:val="none" w:sz="0" w:space="0" w:color="auto"/>
            <w:right w:val="none" w:sz="0" w:space="0" w:color="auto"/>
          </w:divBdr>
        </w:div>
        <w:div w:id="447899225">
          <w:marLeft w:val="640"/>
          <w:marRight w:val="0"/>
          <w:marTop w:val="0"/>
          <w:marBottom w:val="0"/>
          <w:divBdr>
            <w:top w:val="none" w:sz="0" w:space="0" w:color="auto"/>
            <w:left w:val="none" w:sz="0" w:space="0" w:color="auto"/>
            <w:bottom w:val="none" w:sz="0" w:space="0" w:color="auto"/>
            <w:right w:val="none" w:sz="0" w:space="0" w:color="auto"/>
          </w:divBdr>
        </w:div>
        <w:div w:id="519395464">
          <w:marLeft w:val="640"/>
          <w:marRight w:val="0"/>
          <w:marTop w:val="0"/>
          <w:marBottom w:val="0"/>
          <w:divBdr>
            <w:top w:val="none" w:sz="0" w:space="0" w:color="auto"/>
            <w:left w:val="none" w:sz="0" w:space="0" w:color="auto"/>
            <w:bottom w:val="none" w:sz="0" w:space="0" w:color="auto"/>
            <w:right w:val="none" w:sz="0" w:space="0" w:color="auto"/>
          </w:divBdr>
        </w:div>
        <w:div w:id="521941197">
          <w:marLeft w:val="640"/>
          <w:marRight w:val="0"/>
          <w:marTop w:val="0"/>
          <w:marBottom w:val="0"/>
          <w:divBdr>
            <w:top w:val="none" w:sz="0" w:space="0" w:color="auto"/>
            <w:left w:val="none" w:sz="0" w:space="0" w:color="auto"/>
            <w:bottom w:val="none" w:sz="0" w:space="0" w:color="auto"/>
            <w:right w:val="none" w:sz="0" w:space="0" w:color="auto"/>
          </w:divBdr>
        </w:div>
        <w:div w:id="524756449">
          <w:marLeft w:val="640"/>
          <w:marRight w:val="0"/>
          <w:marTop w:val="0"/>
          <w:marBottom w:val="0"/>
          <w:divBdr>
            <w:top w:val="none" w:sz="0" w:space="0" w:color="auto"/>
            <w:left w:val="none" w:sz="0" w:space="0" w:color="auto"/>
            <w:bottom w:val="none" w:sz="0" w:space="0" w:color="auto"/>
            <w:right w:val="none" w:sz="0" w:space="0" w:color="auto"/>
          </w:divBdr>
        </w:div>
        <w:div w:id="544174932">
          <w:marLeft w:val="640"/>
          <w:marRight w:val="0"/>
          <w:marTop w:val="0"/>
          <w:marBottom w:val="0"/>
          <w:divBdr>
            <w:top w:val="none" w:sz="0" w:space="0" w:color="auto"/>
            <w:left w:val="none" w:sz="0" w:space="0" w:color="auto"/>
            <w:bottom w:val="none" w:sz="0" w:space="0" w:color="auto"/>
            <w:right w:val="none" w:sz="0" w:space="0" w:color="auto"/>
          </w:divBdr>
        </w:div>
        <w:div w:id="545216145">
          <w:marLeft w:val="640"/>
          <w:marRight w:val="0"/>
          <w:marTop w:val="0"/>
          <w:marBottom w:val="0"/>
          <w:divBdr>
            <w:top w:val="none" w:sz="0" w:space="0" w:color="auto"/>
            <w:left w:val="none" w:sz="0" w:space="0" w:color="auto"/>
            <w:bottom w:val="none" w:sz="0" w:space="0" w:color="auto"/>
            <w:right w:val="none" w:sz="0" w:space="0" w:color="auto"/>
          </w:divBdr>
        </w:div>
        <w:div w:id="560483491">
          <w:marLeft w:val="640"/>
          <w:marRight w:val="0"/>
          <w:marTop w:val="0"/>
          <w:marBottom w:val="0"/>
          <w:divBdr>
            <w:top w:val="none" w:sz="0" w:space="0" w:color="auto"/>
            <w:left w:val="none" w:sz="0" w:space="0" w:color="auto"/>
            <w:bottom w:val="none" w:sz="0" w:space="0" w:color="auto"/>
            <w:right w:val="none" w:sz="0" w:space="0" w:color="auto"/>
          </w:divBdr>
        </w:div>
        <w:div w:id="574776736">
          <w:marLeft w:val="640"/>
          <w:marRight w:val="0"/>
          <w:marTop w:val="0"/>
          <w:marBottom w:val="0"/>
          <w:divBdr>
            <w:top w:val="none" w:sz="0" w:space="0" w:color="auto"/>
            <w:left w:val="none" w:sz="0" w:space="0" w:color="auto"/>
            <w:bottom w:val="none" w:sz="0" w:space="0" w:color="auto"/>
            <w:right w:val="none" w:sz="0" w:space="0" w:color="auto"/>
          </w:divBdr>
        </w:div>
        <w:div w:id="620692297">
          <w:marLeft w:val="640"/>
          <w:marRight w:val="0"/>
          <w:marTop w:val="0"/>
          <w:marBottom w:val="0"/>
          <w:divBdr>
            <w:top w:val="none" w:sz="0" w:space="0" w:color="auto"/>
            <w:left w:val="none" w:sz="0" w:space="0" w:color="auto"/>
            <w:bottom w:val="none" w:sz="0" w:space="0" w:color="auto"/>
            <w:right w:val="none" w:sz="0" w:space="0" w:color="auto"/>
          </w:divBdr>
        </w:div>
        <w:div w:id="634868264">
          <w:marLeft w:val="640"/>
          <w:marRight w:val="0"/>
          <w:marTop w:val="0"/>
          <w:marBottom w:val="0"/>
          <w:divBdr>
            <w:top w:val="none" w:sz="0" w:space="0" w:color="auto"/>
            <w:left w:val="none" w:sz="0" w:space="0" w:color="auto"/>
            <w:bottom w:val="none" w:sz="0" w:space="0" w:color="auto"/>
            <w:right w:val="none" w:sz="0" w:space="0" w:color="auto"/>
          </w:divBdr>
        </w:div>
        <w:div w:id="653070269">
          <w:marLeft w:val="640"/>
          <w:marRight w:val="0"/>
          <w:marTop w:val="0"/>
          <w:marBottom w:val="0"/>
          <w:divBdr>
            <w:top w:val="none" w:sz="0" w:space="0" w:color="auto"/>
            <w:left w:val="none" w:sz="0" w:space="0" w:color="auto"/>
            <w:bottom w:val="none" w:sz="0" w:space="0" w:color="auto"/>
            <w:right w:val="none" w:sz="0" w:space="0" w:color="auto"/>
          </w:divBdr>
        </w:div>
        <w:div w:id="658389768">
          <w:marLeft w:val="640"/>
          <w:marRight w:val="0"/>
          <w:marTop w:val="0"/>
          <w:marBottom w:val="0"/>
          <w:divBdr>
            <w:top w:val="none" w:sz="0" w:space="0" w:color="auto"/>
            <w:left w:val="none" w:sz="0" w:space="0" w:color="auto"/>
            <w:bottom w:val="none" w:sz="0" w:space="0" w:color="auto"/>
            <w:right w:val="none" w:sz="0" w:space="0" w:color="auto"/>
          </w:divBdr>
        </w:div>
        <w:div w:id="698748746">
          <w:marLeft w:val="640"/>
          <w:marRight w:val="0"/>
          <w:marTop w:val="0"/>
          <w:marBottom w:val="0"/>
          <w:divBdr>
            <w:top w:val="none" w:sz="0" w:space="0" w:color="auto"/>
            <w:left w:val="none" w:sz="0" w:space="0" w:color="auto"/>
            <w:bottom w:val="none" w:sz="0" w:space="0" w:color="auto"/>
            <w:right w:val="none" w:sz="0" w:space="0" w:color="auto"/>
          </w:divBdr>
        </w:div>
        <w:div w:id="777260854">
          <w:marLeft w:val="640"/>
          <w:marRight w:val="0"/>
          <w:marTop w:val="0"/>
          <w:marBottom w:val="0"/>
          <w:divBdr>
            <w:top w:val="none" w:sz="0" w:space="0" w:color="auto"/>
            <w:left w:val="none" w:sz="0" w:space="0" w:color="auto"/>
            <w:bottom w:val="none" w:sz="0" w:space="0" w:color="auto"/>
            <w:right w:val="none" w:sz="0" w:space="0" w:color="auto"/>
          </w:divBdr>
        </w:div>
        <w:div w:id="794173679">
          <w:marLeft w:val="640"/>
          <w:marRight w:val="0"/>
          <w:marTop w:val="0"/>
          <w:marBottom w:val="0"/>
          <w:divBdr>
            <w:top w:val="none" w:sz="0" w:space="0" w:color="auto"/>
            <w:left w:val="none" w:sz="0" w:space="0" w:color="auto"/>
            <w:bottom w:val="none" w:sz="0" w:space="0" w:color="auto"/>
            <w:right w:val="none" w:sz="0" w:space="0" w:color="auto"/>
          </w:divBdr>
        </w:div>
        <w:div w:id="802188384">
          <w:marLeft w:val="640"/>
          <w:marRight w:val="0"/>
          <w:marTop w:val="0"/>
          <w:marBottom w:val="0"/>
          <w:divBdr>
            <w:top w:val="none" w:sz="0" w:space="0" w:color="auto"/>
            <w:left w:val="none" w:sz="0" w:space="0" w:color="auto"/>
            <w:bottom w:val="none" w:sz="0" w:space="0" w:color="auto"/>
            <w:right w:val="none" w:sz="0" w:space="0" w:color="auto"/>
          </w:divBdr>
        </w:div>
        <w:div w:id="819080249">
          <w:marLeft w:val="640"/>
          <w:marRight w:val="0"/>
          <w:marTop w:val="0"/>
          <w:marBottom w:val="0"/>
          <w:divBdr>
            <w:top w:val="none" w:sz="0" w:space="0" w:color="auto"/>
            <w:left w:val="none" w:sz="0" w:space="0" w:color="auto"/>
            <w:bottom w:val="none" w:sz="0" w:space="0" w:color="auto"/>
            <w:right w:val="none" w:sz="0" w:space="0" w:color="auto"/>
          </w:divBdr>
        </w:div>
        <w:div w:id="819879713">
          <w:marLeft w:val="640"/>
          <w:marRight w:val="0"/>
          <w:marTop w:val="0"/>
          <w:marBottom w:val="0"/>
          <w:divBdr>
            <w:top w:val="none" w:sz="0" w:space="0" w:color="auto"/>
            <w:left w:val="none" w:sz="0" w:space="0" w:color="auto"/>
            <w:bottom w:val="none" w:sz="0" w:space="0" w:color="auto"/>
            <w:right w:val="none" w:sz="0" w:space="0" w:color="auto"/>
          </w:divBdr>
        </w:div>
        <w:div w:id="822549501">
          <w:marLeft w:val="640"/>
          <w:marRight w:val="0"/>
          <w:marTop w:val="0"/>
          <w:marBottom w:val="0"/>
          <w:divBdr>
            <w:top w:val="none" w:sz="0" w:space="0" w:color="auto"/>
            <w:left w:val="none" w:sz="0" w:space="0" w:color="auto"/>
            <w:bottom w:val="none" w:sz="0" w:space="0" w:color="auto"/>
            <w:right w:val="none" w:sz="0" w:space="0" w:color="auto"/>
          </w:divBdr>
        </w:div>
        <w:div w:id="852452559">
          <w:marLeft w:val="640"/>
          <w:marRight w:val="0"/>
          <w:marTop w:val="0"/>
          <w:marBottom w:val="0"/>
          <w:divBdr>
            <w:top w:val="none" w:sz="0" w:space="0" w:color="auto"/>
            <w:left w:val="none" w:sz="0" w:space="0" w:color="auto"/>
            <w:bottom w:val="none" w:sz="0" w:space="0" w:color="auto"/>
            <w:right w:val="none" w:sz="0" w:space="0" w:color="auto"/>
          </w:divBdr>
        </w:div>
        <w:div w:id="854660141">
          <w:marLeft w:val="640"/>
          <w:marRight w:val="0"/>
          <w:marTop w:val="0"/>
          <w:marBottom w:val="0"/>
          <w:divBdr>
            <w:top w:val="none" w:sz="0" w:space="0" w:color="auto"/>
            <w:left w:val="none" w:sz="0" w:space="0" w:color="auto"/>
            <w:bottom w:val="none" w:sz="0" w:space="0" w:color="auto"/>
            <w:right w:val="none" w:sz="0" w:space="0" w:color="auto"/>
          </w:divBdr>
        </w:div>
        <w:div w:id="903951140">
          <w:marLeft w:val="640"/>
          <w:marRight w:val="0"/>
          <w:marTop w:val="0"/>
          <w:marBottom w:val="0"/>
          <w:divBdr>
            <w:top w:val="none" w:sz="0" w:space="0" w:color="auto"/>
            <w:left w:val="none" w:sz="0" w:space="0" w:color="auto"/>
            <w:bottom w:val="none" w:sz="0" w:space="0" w:color="auto"/>
            <w:right w:val="none" w:sz="0" w:space="0" w:color="auto"/>
          </w:divBdr>
        </w:div>
        <w:div w:id="945304922">
          <w:marLeft w:val="640"/>
          <w:marRight w:val="0"/>
          <w:marTop w:val="0"/>
          <w:marBottom w:val="0"/>
          <w:divBdr>
            <w:top w:val="none" w:sz="0" w:space="0" w:color="auto"/>
            <w:left w:val="none" w:sz="0" w:space="0" w:color="auto"/>
            <w:bottom w:val="none" w:sz="0" w:space="0" w:color="auto"/>
            <w:right w:val="none" w:sz="0" w:space="0" w:color="auto"/>
          </w:divBdr>
        </w:div>
        <w:div w:id="954487316">
          <w:marLeft w:val="640"/>
          <w:marRight w:val="0"/>
          <w:marTop w:val="0"/>
          <w:marBottom w:val="0"/>
          <w:divBdr>
            <w:top w:val="none" w:sz="0" w:space="0" w:color="auto"/>
            <w:left w:val="none" w:sz="0" w:space="0" w:color="auto"/>
            <w:bottom w:val="none" w:sz="0" w:space="0" w:color="auto"/>
            <w:right w:val="none" w:sz="0" w:space="0" w:color="auto"/>
          </w:divBdr>
        </w:div>
        <w:div w:id="1013455707">
          <w:marLeft w:val="640"/>
          <w:marRight w:val="0"/>
          <w:marTop w:val="0"/>
          <w:marBottom w:val="0"/>
          <w:divBdr>
            <w:top w:val="none" w:sz="0" w:space="0" w:color="auto"/>
            <w:left w:val="none" w:sz="0" w:space="0" w:color="auto"/>
            <w:bottom w:val="none" w:sz="0" w:space="0" w:color="auto"/>
            <w:right w:val="none" w:sz="0" w:space="0" w:color="auto"/>
          </w:divBdr>
        </w:div>
        <w:div w:id="1043216732">
          <w:marLeft w:val="640"/>
          <w:marRight w:val="0"/>
          <w:marTop w:val="0"/>
          <w:marBottom w:val="0"/>
          <w:divBdr>
            <w:top w:val="none" w:sz="0" w:space="0" w:color="auto"/>
            <w:left w:val="none" w:sz="0" w:space="0" w:color="auto"/>
            <w:bottom w:val="none" w:sz="0" w:space="0" w:color="auto"/>
            <w:right w:val="none" w:sz="0" w:space="0" w:color="auto"/>
          </w:divBdr>
        </w:div>
        <w:div w:id="1076051976">
          <w:marLeft w:val="640"/>
          <w:marRight w:val="0"/>
          <w:marTop w:val="0"/>
          <w:marBottom w:val="0"/>
          <w:divBdr>
            <w:top w:val="none" w:sz="0" w:space="0" w:color="auto"/>
            <w:left w:val="none" w:sz="0" w:space="0" w:color="auto"/>
            <w:bottom w:val="none" w:sz="0" w:space="0" w:color="auto"/>
            <w:right w:val="none" w:sz="0" w:space="0" w:color="auto"/>
          </w:divBdr>
        </w:div>
        <w:div w:id="1083646008">
          <w:marLeft w:val="640"/>
          <w:marRight w:val="0"/>
          <w:marTop w:val="0"/>
          <w:marBottom w:val="0"/>
          <w:divBdr>
            <w:top w:val="none" w:sz="0" w:space="0" w:color="auto"/>
            <w:left w:val="none" w:sz="0" w:space="0" w:color="auto"/>
            <w:bottom w:val="none" w:sz="0" w:space="0" w:color="auto"/>
            <w:right w:val="none" w:sz="0" w:space="0" w:color="auto"/>
          </w:divBdr>
        </w:div>
        <w:div w:id="1111973097">
          <w:marLeft w:val="640"/>
          <w:marRight w:val="0"/>
          <w:marTop w:val="0"/>
          <w:marBottom w:val="0"/>
          <w:divBdr>
            <w:top w:val="none" w:sz="0" w:space="0" w:color="auto"/>
            <w:left w:val="none" w:sz="0" w:space="0" w:color="auto"/>
            <w:bottom w:val="none" w:sz="0" w:space="0" w:color="auto"/>
            <w:right w:val="none" w:sz="0" w:space="0" w:color="auto"/>
          </w:divBdr>
        </w:div>
        <w:div w:id="1143502405">
          <w:marLeft w:val="640"/>
          <w:marRight w:val="0"/>
          <w:marTop w:val="0"/>
          <w:marBottom w:val="0"/>
          <w:divBdr>
            <w:top w:val="none" w:sz="0" w:space="0" w:color="auto"/>
            <w:left w:val="none" w:sz="0" w:space="0" w:color="auto"/>
            <w:bottom w:val="none" w:sz="0" w:space="0" w:color="auto"/>
            <w:right w:val="none" w:sz="0" w:space="0" w:color="auto"/>
          </w:divBdr>
        </w:div>
        <w:div w:id="1153177763">
          <w:marLeft w:val="640"/>
          <w:marRight w:val="0"/>
          <w:marTop w:val="0"/>
          <w:marBottom w:val="0"/>
          <w:divBdr>
            <w:top w:val="none" w:sz="0" w:space="0" w:color="auto"/>
            <w:left w:val="none" w:sz="0" w:space="0" w:color="auto"/>
            <w:bottom w:val="none" w:sz="0" w:space="0" w:color="auto"/>
            <w:right w:val="none" w:sz="0" w:space="0" w:color="auto"/>
          </w:divBdr>
        </w:div>
        <w:div w:id="1166357302">
          <w:marLeft w:val="640"/>
          <w:marRight w:val="0"/>
          <w:marTop w:val="0"/>
          <w:marBottom w:val="0"/>
          <w:divBdr>
            <w:top w:val="none" w:sz="0" w:space="0" w:color="auto"/>
            <w:left w:val="none" w:sz="0" w:space="0" w:color="auto"/>
            <w:bottom w:val="none" w:sz="0" w:space="0" w:color="auto"/>
            <w:right w:val="none" w:sz="0" w:space="0" w:color="auto"/>
          </w:divBdr>
        </w:div>
        <w:div w:id="1169835113">
          <w:marLeft w:val="640"/>
          <w:marRight w:val="0"/>
          <w:marTop w:val="0"/>
          <w:marBottom w:val="0"/>
          <w:divBdr>
            <w:top w:val="none" w:sz="0" w:space="0" w:color="auto"/>
            <w:left w:val="none" w:sz="0" w:space="0" w:color="auto"/>
            <w:bottom w:val="none" w:sz="0" w:space="0" w:color="auto"/>
            <w:right w:val="none" w:sz="0" w:space="0" w:color="auto"/>
          </w:divBdr>
        </w:div>
        <w:div w:id="1239366272">
          <w:marLeft w:val="640"/>
          <w:marRight w:val="0"/>
          <w:marTop w:val="0"/>
          <w:marBottom w:val="0"/>
          <w:divBdr>
            <w:top w:val="none" w:sz="0" w:space="0" w:color="auto"/>
            <w:left w:val="none" w:sz="0" w:space="0" w:color="auto"/>
            <w:bottom w:val="none" w:sz="0" w:space="0" w:color="auto"/>
            <w:right w:val="none" w:sz="0" w:space="0" w:color="auto"/>
          </w:divBdr>
        </w:div>
        <w:div w:id="1269118872">
          <w:marLeft w:val="640"/>
          <w:marRight w:val="0"/>
          <w:marTop w:val="0"/>
          <w:marBottom w:val="0"/>
          <w:divBdr>
            <w:top w:val="none" w:sz="0" w:space="0" w:color="auto"/>
            <w:left w:val="none" w:sz="0" w:space="0" w:color="auto"/>
            <w:bottom w:val="none" w:sz="0" w:space="0" w:color="auto"/>
            <w:right w:val="none" w:sz="0" w:space="0" w:color="auto"/>
          </w:divBdr>
        </w:div>
        <w:div w:id="1271863440">
          <w:marLeft w:val="640"/>
          <w:marRight w:val="0"/>
          <w:marTop w:val="0"/>
          <w:marBottom w:val="0"/>
          <w:divBdr>
            <w:top w:val="none" w:sz="0" w:space="0" w:color="auto"/>
            <w:left w:val="none" w:sz="0" w:space="0" w:color="auto"/>
            <w:bottom w:val="none" w:sz="0" w:space="0" w:color="auto"/>
            <w:right w:val="none" w:sz="0" w:space="0" w:color="auto"/>
          </w:divBdr>
        </w:div>
        <w:div w:id="1374646856">
          <w:marLeft w:val="640"/>
          <w:marRight w:val="0"/>
          <w:marTop w:val="0"/>
          <w:marBottom w:val="0"/>
          <w:divBdr>
            <w:top w:val="none" w:sz="0" w:space="0" w:color="auto"/>
            <w:left w:val="none" w:sz="0" w:space="0" w:color="auto"/>
            <w:bottom w:val="none" w:sz="0" w:space="0" w:color="auto"/>
            <w:right w:val="none" w:sz="0" w:space="0" w:color="auto"/>
          </w:divBdr>
        </w:div>
        <w:div w:id="1377580672">
          <w:marLeft w:val="640"/>
          <w:marRight w:val="0"/>
          <w:marTop w:val="0"/>
          <w:marBottom w:val="0"/>
          <w:divBdr>
            <w:top w:val="none" w:sz="0" w:space="0" w:color="auto"/>
            <w:left w:val="none" w:sz="0" w:space="0" w:color="auto"/>
            <w:bottom w:val="none" w:sz="0" w:space="0" w:color="auto"/>
            <w:right w:val="none" w:sz="0" w:space="0" w:color="auto"/>
          </w:divBdr>
        </w:div>
        <w:div w:id="1377849403">
          <w:marLeft w:val="640"/>
          <w:marRight w:val="0"/>
          <w:marTop w:val="0"/>
          <w:marBottom w:val="0"/>
          <w:divBdr>
            <w:top w:val="none" w:sz="0" w:space="0" w:color="auto"/>
            <w:left w:val="none" w:sz="0" w:space="0" w:color="auto"/>
            <w:bottom w:val="none" w:sz="0" w:space="0" w:color="auto"/>
            <w:right w:val="none" w:sz="0" w:space="0" w:color="auto"/>
          </w:divBdr>
        </w:div>
        <w:div w:id="1426270744">
          <w:marLeft w:val="640"/>
          <w:marRight w:val="0"/>
          <w:marTop w:val="0"/>
          <w:marBottom w:val="0"/>
          <w:divBdr>
            <w:top w:val="none" w:sz="0" w:space="0" w:color="auto"/>
            <w:left w:val="none" w:sz="0" w:space="0" w:color="auto"/>
            <w:bottom w:val="none" w:sz="0" w:space="0" w:color="auto"/>
            <w:right w:val="none" w:sz="0" w:space="0" w:color="auto"/>
          </w:divBdr>
        </w:div>
        <w:div w:id="1432890453">
          <w:marLeft w:val="640"/>
          <w:marRight w:val="0"/>
          <w:marTop w:val="0"/>
          <w:marBottom w:val="0"/>
          <w:divBdr>
            <w:top w:val="none" w:sz="0" w:space="0" w:color="auto"/>
            <w:left w:val="none" w:sz="0" w:space="0" w:color="auto"/>
            <w:bottom w:val="none" w:sz="0" w:space="0" w:color="auto"/>
            <w:right w:val="none" w:sz="0" w:space="0" w:color="auto"/>
          </w:divBdr>
        </w:div>
        <w:div w:id="1457597142">
          <w:marLeft w:val="640"/>
          <w:marRight w:val="0"/>
          <w:marTop w:val="0"/>
          <w:marBottom w:val="0"/>
          <w:divBdr>
            <w:top w:val="none" w:sz="0" w:space="0" w:color="auto"/>
            <w:left w:val="none" w:sz="0" w:space="0" w:color="auto"/>
            <w:bottom w:val="none" w:sz="0" w:space="0" w:color="auto"/>
            <w:right w:val="none" w:sz="0" w:space="0" w:color="auto"/>
          </w:divBdr>
        </w:div>
        <w:div w:id="1468546727">
          <w:marLeft w:val="640"/>
          <w:marRight w:val="0"/>
          <w:marTop w:val="0"/>
          <w:marBottom w:val="0"/>
          <w:divBdr>
            <w:top w:val="none" w:sz="0" w:space="0" w:color="auto"/>
            <w:left w:val="none" w:sz="0" w:space="0" w:color="auto"/>
            <w:bottom w:val="none" w:sz="0" w:space="0" w:color="auto"/>
            <w:right w:val="none" w:sz="0" w:space="0" w:color="auto"/>
          </w:divBdr>
        </w:div>
        <w:div w:id="1495413494">
          <w:marLeft w:val="640"/>
          <w:marRight w:val="0"/>
          <w:marTop w:val="0"/>
          <w:marBottom w:val="0"/>
          <w:divBdr>
            <w:top w:val="none" w:sz="0" w:space="0" w:color="auto"/>
            <w:left w:val="none" w:sz="0" w:space="0" w:color="auto"/>
            <w:bottom w:val="none" w:sz="0" w:space="0" w:color="auto"/>
            <w:right w:val="none" w:sz="0" w:space="0" w:color="auto"/>
          </w:divBdr>
        </w:div>
        <w:div w:id="1516922503">
          <w:marLeft w:val="640"/>
          <w:marRight w:val="0"/>
          <w:marTop w:val="0"/>
          <w:marBottom w:val="0"/>
          <w:divBdr>
            <w:top w:val="none" w:sz="0" w:space="0" w:color="auto"/>
            <w:left w:val="none" w:sz="0" w:space="0" w:color="auto"/>
            <w:bottom w:val="none" w:sz="0" w:space="0" w:color="auto"/>
            <w:right w:val="none" w:sz="0" w:space="0" w:color="auto"/>
          </w:divBdr>
        </w:div>
        <w:div w:id="1575699131">
          <w:marLeft w:val="640"/>
          <w:marRight w:val="0"/>
          <w:marTop w:val="0"/>
          <w:marBottom w:val="0"/>
          <w:divBdr>
            <w:top w:val="none" w:sz="0" w:space="0" w:color="auto"/>
            <w:left w:val="none" w:sz="0" w:space="0" w:color="auto"/>
            <w:bottom w:val="none" w:sz="0" w:space="0" w:color="auto"/>
            <w:right w:val="none" w:sz="0" w:space="0" w:color="auto"/>
          </w:divBdr>
        </w:div>
        <w:div w:id="1608122783">
          <w:marLeft w:val="640"/>
          <w:marRight w:val="0"/>
          <w:marTop w:val="0"/>
          <w:marBottom w:val="0"/>
          <w:divBdr>
            <w:top w:val="none" w:sz="0" w:space="0" w:color="auto"/>
            <w:left w:val="none" w:sz="0" w:space="0" w:color="auto"/>
            <w:bottom w:val="none" w:sz="0" w:space="0" w:color="auto"/>
            <w:right w:val="none" w:sz="0" w:space="0" w:color="auto"/>
          </w:divBdr>
        </w:div>
        <w:div w:id="1616326256">
          <w:marLeft w:val="640"/>
          <w:marRight w:val="0"/>
          <w:marTop w:val="0"/>
          <w:marBottom w:val="0"/>
          <w:divBdr>
            <w:top w:val="none" w:sz="0" w:space="0" w:color="auto"/>
            <w:left w:val="none" w:sz="0" w:space="0" w:color="auto"/>
            <w:bottom w:val="none" w:sz="0" w:space="0" w:color="auto"/>
            <w:right w:val="none" w:sz="0" w:space="0" w:color="auto"/>
          </w:divBdr>
        </w:div>
        <w:div w:id="1630941205">
          <w:marLeft w:val="640"/>
          <w:marRight w:val="0"/>
          <w:marTop w:val="0"/>
          <w:marBottom w:val="0"/>
          <w:divBdr>
            <w:top w:val="none" w:sz="0" w:space="0" w:color="auto"/>
            <w:left w:val="none" w:sz="0" w:space="0" w:color="auto"/>
            <w:bottom w:val="none" w:sz="0" w:space="0" w:color="auto"/>
            <w:right w:val="none" w:sz="0" w:space="0" w:color="auto"/>
          </w:divBdr>
        </w:div>
        <w:div w:id="1643583112">
          <w:marLeft w:val="640"/>
          <w:marRight w:val="0"/>
          <w:marTop w:val="0"/>
          <w:marBottom w:val="0"/>
          <w:divBdr>
            <w:top w:val="none" w:sz="0" w:space="0" w:color="auto"/>
            <w:left w:val="none" w:sz="0" w:space="0" w:color="auto"/>
            <w:bottom w:val="none" w:sz="0" w:space="0" w:color="auto"/>
            <w:right w:val="none" w:sz="0" w:space="0" w:color="auto"/>
          </w:divBdr>
        </w:div>
        <w:div w:id="1688798581">
          <w:marLeft w:val="640"/>
          <w:marRight w:val="0"/>
          <w:marTop w:val="0"/>
          <w:marBottom w:val="0"/>
          <w:divBdr>
            <w:top w:val="none" w:sz="0" w:space="0" w:color="auto"/>
            <w:left w:val="none" w:sz="0" w:space="0" w:color="auto"/>
            <w:bottom w:val="none" w:sz="0" w:space="0" w:color="auto"/>
            <w:right w:val="none" w:sz="0" w:space="0" w:color="auto"/>
          </w:divBdr>
        </w:div>
        <w:div w:id="1693218249">
          <w:marLeft w:val="640"/>
          <w:marRight w:val="0"/>
          <w:marTop w:val="0"/>
          <w:marBottom w:val="0"/>
          <w:divBdr>
            <w:top w:val="none" w:sz="0" w:space="0" w:color="auto"/>
            <w:left w:val="none" w:sz="0" w:space="0" w:color="auto"/>
            <w:bottom w:val="none" w:sz="0" w:space="0" w:color="auto"/>
            <w:right w:val="none" w:sz="0" w:space="0" w:color="auto"/>
          </w:divBdr>
        </w:div>
        <w:div w:id="1695037546">
          <w:marLeft w:val="640"/>
          <w:marRight w:val="0"/>
          <w:marTop w:val="0"/>
          <w:marBottom w:val="0"/>
          <w:divBdr>
            <w:top w:val="none" w:sz="0" w:space="0" w:color="auto"/>
            <w:left w:val="none" w:sz="0" w:space="0" w:color="auto"/>
            <w:bottom w:val="none" w:sz="0" w:space="0" w:color="auto"/>
            <w:right w:val="none" w:sz="0" w:space="0" w:color="auto"/>
          </w:divBdr>
        </w:div>
        <w:div w:id="1748503659">
          <w:marLeft w:val="640"/>
          <w:marRight w:val="0"/>
          <w:marTop w:val="0"/>
          <w:marBottom w:val="0"/>
          <w:divBdr>
            <w:top w:val="none" w:sz="0" w:space="0" w:color="auto"/>
            <w:left w:val="none" w:sz="0" w:space="0" w:color="auto"/>
            <w:bottom w:val="none" w:sz="0" w:space="0" w:color="auto"/>
            <w:right w:val="none" w:sz="0" w:space="0" w:color="auto"/>
          </w:divBdr>
        </w:div>
        <w:div w:id="1760716900">
          <w:marLeft w:val="640"/>
          <w:marRight w:val="0"/>
          <w:marTop w:val="0"/>
          <w:marBottom w:val="0"/>
          <w:divBdr>
            <w:top w:val="none" w:sz="0" w:space="0" w:color="auto"/>
            <w:left w:val="none" w:sz="0" w:space="0" w:color="auto"/>
            <w:bottom w:val="none" w:sz="0" w:space="0" w:color="auto"/>
            <w:right w:val="none" w:sz="0" w:space="0" w:color="auto"/>
          </w:divBdr>
        </w:div>
        <w:div w:id="1766339407">
          <w:marLeft w:val="640"/>
          <w:marRight w:val="0"/>
          <w:marTop w:val="0"/>
          <w:marBottom w:val="0"/>
          <w:divBdr>
            <w:top w:val="none" w:sz="0" w:space="0" w:color="auto"/>
            <w:left w:val="none" w:sz="0" w:space="0" w:color="auto"/>
            <w:bottom w:val="none" w:sz="0" w:space="0" w:color="auto"/>
            <w:right w:val="none" w:sz="0" w:space="0" w:color="auto"/>
          </w:divBdr>
        </w:div>
        <w:div w:id="1766725146">
          <w:marLeft w:val="640"/>
          <w:marRight w:val="0"/>
          <w:marTop w:val="0"/>
          <w:marBottom w:val="0"/>
          <w:divBdr>
            <w:top w:val="none" w:sz="0" w:space="0" w:color="auto"/>
            <w:left w:val="none" w:sz="0" w:space="0" w:color="auto"/>
            <w:bottom w:val="none" w:sz="0" w:space="0" w:color="auto"/>
            <w:right w:val="none" w:sz="0" w:space="0" w:color="auto"/>
          </w:divBdr>
        </w:div>
        <w:div w:id="1792043699">
          <w:marLeft w:val="640"/>
          <w:marRight w:val="0"/>
          <w:marTop w:val="0"/>
          <w:marBottom w:val="0"/>
          <w:divBdr>
            <w:top w:val="none" w:sz="0" w:space="0" w:color="auto"/>
            <w:left w:val="none" w:sz="0" w:space="0" w:color="auto"/>
            <w:bottom w:val="none" w:sz="0" w:space="0" w:color="auto"/>
            <w:right w:val="none" w:sz="0" w:space="0" w:color="auto"/>
          </w:divBdr>
        </w:div>
        <w:div w:id="1794790141">
          <w:marLeft w:val="640"/>
          <w:marRight w:val="0"/>
          <w:marTop w:val="0"/>
          <w:marBottom w:val="0"/>
          <w:divBdr>
            <w:top w:val="none" w:sz="0" w:space="0" w:color="auto"/>
            <w:left w:val="none" w:sz="0" w:space="0" w:color="auto"/>
            <w:bottom w:val="none" w:sz="0" w:space="0" w:color="auto"/>
            <w:right w:val="none" w:sz="0" w:space="0" w:color="auto"/>
          </w:divBdr>
        </w:div>
        <w:div w:id="1820413438">
          <w:marLeft w:val="640"/>
          <w:marRight w:val="0"/>
          <w:marTop w:val="0"/>
          <w:marBottom w:val="0"/>
          <w:divBdr>
            <w:top w:val="none" w:sz="0" w:space="0" w:color="auto"/>
            <w:left w:val="none" w:sz="0" w:space="0" w:color="auto"/>
            <w:bottom w:val="none" w:sz="0" w:space="0" w:color="auto"/>
            <w:right w:val="none" w:sz="0" w:space="0" w:color="auto"/>
          </w:divBdr>
        </w:div>
        <w:div w:id="1837381268">
          <w:marLeft w:val="640"/>
          <w:marRight w:val="0"/>
          <w:marTop w:val="0"/>
          <w:marBottom w:val="0"/>
          <w:divBdr>
            <w:top w:val="none" w:sz="0" w:space="0" w:color="auto"/>
            <w:left w:val="none" w:sz="0" w:space="0" w:color="auto"/>
            <w:bottom w:val="none" w:sz="0" w:space="0" w:color="auto"/>
            <w:right w:val="none" w:sz="0" w:space="0" w:color="auto"/>
          </w:divBdr>
        </w:div>
        <w:div w:id="1928154738">
          <w:marLeft w:val="640"/>
          <w:marRight w:val="0"/>
          <w:marTop w:val="0"/>
          <w:marBottom w:val="0"/>
          <w:divBdr>
            <w:top w:val="none" w:sz="0" w:space="0" w:color="auto"/>
            <w:left w:val="none" w:sz="0" w:space="0" w:color="auto"/>
            <w:bottom w:val="none" w:sz="0" w:space="0" w:color="auto"/>
            <w:right w:val="none" w:sz="0" w:space="0" w:color="auto"/>
          </w:divBdr>
        </w:div>
        <w:div w:id="1944534747">
          <w:marLeft w:val="640"/>
          <w:marRight w:val="0"/>
          <w:marTop w:val="0"/>
          <w:marBottom w:val="0"/>
          <w:divBdr>
            <w:top w:val="none" w:sz="0" w:space="0" w:color="auto"/>
            <w:left w:val="none" w:sz="0" w:space="0" w:color="auto"/>
            <w:bottom w:val="none" w:sz="0" w:space="0" w:color="auto"/>
            <w:right w:val="none" w:sz="0" w:space="0" w:color="auto"/>
          </w:divBdr>
        </w:div>
        <w:div w:id="1970477067">
          <w:marLeft w:val="640"/>
          <w:marRight w:val="0"/>
          <w:marTop w:val="0"/>
          <w:marBottom w:val="0"/>
          <w:divBdr>
            <w:top w:val="none" w:sz="0" w:space="0" w:color="auto"/>
            <w:left w:val="none" w:sz="0" w:space="0" w:color="auto"/>
            <w:bottom w:val="none" w:sz="0" w:space="0" w:color="auto"/>
            <w:right w:val="none" w:sz="0" w:space="0" w:color="auto"/>
          </w:divBdr>
        </w:div>
        <w:div w:id="1999455754">
          <w:marLeft w:val="640"/>
          <w:marRight w:val="0"/>
          <w:marTop w:val="0"/>
          <w:marBottom w:val="0"/>
          <w:divBdr>
            <w:top w:val="none" w:sz="0" w:space="0" w:color="auto"/>
            <w:left w:val="none" w:sz="0" w:space="0" w:color="auto"/>
            <w:bottom w:val="none" w:sz="0" w:space="0" w:color="auto"/>
            <w:right w:val="none" w:sz="0" w:space="0" w:color="auto"/>
          </w:divBdr>
        </w:div>
        <w:div w:id="2006470374">
          <w:marLeft w:val="640"/>
          <w:marRight w:val="0"/>
          <w:marTop w:val="0"/>
          <w:marBottom w:val="0"/>
          <w:divBdr>
            <w:top w:val="none" w:sz="0" w:space="0" w:color="auto"/>
            <w:left w:val="none" w:sz="0" w:space="0" w:color="auto"/>
            <w:bottom w:val="none" w:sz="0" w:space="0" w:color="auto"/>
            <w:right w:val="none" w:sz="0" w:space="0" w:color="auto"/>
          </w:divBdr>
        </w:div>
        <w:div w:id="2033650354">
          <w:marLeft w:val="640"/>
          <w:marRight w:val="0"/>
          <w:marTop w:val="0"/>
          <w:marBottom w:val="0"/>
          <w:divBdr>
            <w:top w:val="none" w:sz="0" w:space="0" w:color="auto"/>
            <w:left w:val="none" w:sz="0" w:space="0" w:color="auto"/>
            <w:bottom w:val="none" w:sz="0" w:space="0" w:color="auto"/>
            <w:right w:val="none" w:sz="0" w:space="0" w:color="auto"/>
          </w:divBdr>
        </w:div>
        <w:div w:id="2046444383">
          <w:marLeft w:val="640"/>
          <w:marRight w:val="0"/>
          <w:marTop w:val="0"/>
          <w:marBottom w:val="0"/>
          <w:divBdr>
            <w:top w:val="none" w:sz="0" w:space="0" w:color="auto"/>
            <w:left w:val="none" w:sz="0" w:space="0" w:color="auto"/>
            <w:bottom w:val="none" w:sz="0" w:space="0" w:color="auto"/>
            <w:right w:val="none" w:sz="0" w:space="0" w:color="auto"/>
          </w:divBdr>
        </w:div>
        <w:div w:id="2048139961">
          <w:marLeft w:val="640"/>
          <w:marRight w:val="0"/>
          <w:marTop w:val="0"/>
          <w:marBottom w:val="0"/>
          <w:divBdr>
            <w:top w:val="none" w:sz="0" w:space="0" w:color="auto"/>
            <w:left w:val="none" w:sz="0" w:space="0" w:color="auto"/>
            <w:bottom w:val="none" w:sz="0" w:space="0" w:color="auto"/>
            <w:right w:val="none" w:sz="0" w:space="0" w:color="auto"/>
          </w:divBdr>
        </w:div>
        <w:div w:id="2056929578">
          <w:marLeft w:val="640"/>
          <w:marRight w:val="0"/>
          <w:marTop w:val="0"/>
          <w:marBottom w:val="0"/>
          <w:divBdr>
            <w:top w:val="none" w:sz="0" w:space="0" w:color="auto"/>
            <w:left w:val="none" w:sz="0" w:space="0" w:color="auto"/>
            <w:bottom w:val="none" w:sz="0" w:space="0" w:color="auto"/>
            <w:right w:val="none" w:sz="0" w:space="0" w:color="auto"/>
          </w:divBdr>
        </w:div>
        <w:div w:id="2057074747">
          <w:marLeft w:val="640"/>
          <w:marRight w:val="0"/>
          <w:marTop w:val="0"/>
          <w:marBottom w:val="0"/>
          <w:divBdr>
            <w:top w:val="none" w:sz="0" w:space="0" w:color="auto"/>
            <w:left w:val="none" w:sz="0" w:space="0" w:color="auto"/>
            <w:bottom w:val="none" w:sz="0" w:space="0" w:color="auto"/>
            <w:right w:val="none" w:sz="0" w:space="0" w:color="auto"/>
          </w:divBdr>
        </w:div>
        <w:div w:id="2109036441">
          <w:marLeft w:val="640"/>
          <w:marRight w:val="0"/>
          <w:marTop w:val="0"/>
          <w:marBottom w:val="0"/>
          <w:divBdr>
            <w:top w:val="none" w:sz="0" w:space="0" w:color="auto"/>
            <w:left w:val="none" w:sz="0" w:space="0" w:color="auto"/>
            <w:bottom w:val="none" w:sz="0" w:space="0" w:color="auto"/>
            <w:right w:val="none" w:sz="0" w:space="0" w:color="auto"/>
          </w:divBdr>
        </w:div>
        <w:div w:id="2118212279">
          <w:marLeft w:val="640"/>
          <w:marRight w:val="0"/>
          <w:marTop w:val="0"/>
          <w:marBottom w:val="0"/>
          <w:divBdr>
            <w:top w:val="none" w:sz="0" w:space="0" w:color="auto"/>
            <w:left w:val="none" w:sz="0" w:space="0" w:color="auto"/>
            <w:bottom w:val="none" w:sz="0" w:space="0" w:color="auto"/>
            <w:right w:val="none" w:sz="0" w:space="0" w:color="auto"/>
          </w:divBdr>
        </w:div>
        <w:div w:id="2123767019">
          <w:marLeft w:val="640"/>
          <w:marRight w:val="0"/>
          <w:marTop w:val="0"/>
          <w:marBottom w:val="0"/>
          <w:divBdr>
            <w:top w:val="none" w:sz="0" w:space="0" w:color="auto"/>
            <w:left w:val="none" w:sz="0" w:space="0" w:color="auto"/>
            <w:bottom w:val="none" w:sz="0" w:space="0" w:color="auto"/>
            <w:right w:val="none" w:sz="0" w:space="0" w:color="auto"/>
          </w:divBdr>
        </w:div>
      </w:divsChild>
    </w:div>
    <w:div w:id="1568685427">
      <w:bodyDiv w:val="1"/>
      <w:marLeft w:val="0"/>
      <w:marRight w:val="0"/>
      <w:marTop w:val="0"/>
      <w:marBottom w:val="0"/>
      <w:divBdr>
        <w:top w:val="none" w:sz="0" w:space="0" w:color="auto"/>
        <w:left w:val="none" w:sz="0" w:space="0" w:color="auto"/>
        <w:bottom w:val="none" w:sz="0" w:space="0" w:color="auto"/>
        <w:right w:val="none" w:sz="0" w:space="0" w:color="auto"/>
      </w:divBdr>
      <w:divsChild>
        <w:div w:id="17777774">
          <w:marLeft w:val="640"/>
          <w:marRight w:val="0"/>
          <w:marTop w:val="0"/>
          <w:marBottom w:val="0"/>
          <w:divBdr>
            <w:top w:val="none" w:sz="0" w:space="0" w:color="auto"/>
            <w:left w:val="none" w:sz="0" w:space="0" w:color="auto"/>
            <w:bottom w:val="none" w:sz="0" w:space="0" w:color="auto"/>
            <w:right w:val="none" w:sz="0" w:space="0" w:color="auto"/>
          </w:divBdr>
        </w:div>
        <w:div w:id="26567552">
          <w:marLeft w:val="640"/>
          <w:marRight w:val="0"/>
          <w:marTop w:val="0"/>
          <w:marBottom w:val="0"/>
          <w:divBdr>
            <w:top w:val="none" w:sz="0" w:space="0" w:color="auto"/>
            <w:left w:val="none" w:sz="0" w:space="0" w:color="auto"/>
            <w:bottom w:val="none" w:sz="0" w:space="0" w:color="auto"/>
            <w:right w:val="none" w:sz="0" w:space="0" w:color="auto"/>
          </w:divBdr>
        </w:div>
        <w:div w:id="36438967">
          <w:marLeft w:val="640"/>
          <w:marRight w:val="0"/>
          <w:marTop w:val="0"/>
          <w:marBottom w:val="0"/>
          <w:divBdr>
            <w:top w:val="none" w:sz="0" w:space="0" w:color="auto"/>
            <w:left w:val="none" w:sz="0" w:space="0" w:color="auto"/>
            <w:bottom w:val="none" w:sz="0" w:space="0" w:color="auto"/>
            <w:right w:val="none" w:sz="0" w:space="0" w:color="auto"/>
          </w:divBdr>
        </w:div>
        <w:div w:id="59909486">
          <w:marLeft w:val="640"/>
          <w:marRight w:val="0"/>
          <w:marTop w:val="0"/>
          <w:marBottom w:val="0"/>
          <w:divBdr>
            <w:top w:val="none" w:sz="0" w:space="0" w:color="auto"/>
            <w:left w:val="none" w:sz="0" w:space="0" w:color="auto"/>
            <w:bottom w:val="none" w:sz="0" w:space="0" w:color="auto"/>
            <w:right w:val="none" w:sz="0" w:space="0" w:color="auto"/>
          </w:divBdr>
        </w:div>
        <w:div w:id="77795423">
          <w:marLeft w:val="640"/>
          <w:marRight w:val="0"/>
          <w:marTop w:val="0"/>
          <w:marBottom w:val="0"/>
          <w:divBdr>
            <w:top w:val="none" w:sz="0" w:space="0" w:color="auto"/>
            <w:left w:val="none" w:sz="0" w:space="0" w:color="auto"/>
            <w:bottom w:val="none" w:sz="0" w:space="0" w:color="auto"/>
            <w:right w:val="none" w:sz="0" w:space="0" w:color="auto"/>
          </w:divBdr>
        </w:div>
        <w:div w:id="96101126">
          <w:marLeft w:val="640"/>
          <w:marRight w:val="0"/>
          <w:marTop w:val="0"/>
          <w:marBottom w:val="0"/>
          <w:divBdr>
            <w:top w:val="none" w:sz="0" w:space="0" w:color="auto"/>
            <w:left w:val="none" w:sz="0" w:space="0" w:color="auto"/>
            <w:bottom w:val="none" w:sz="0" w:space="0" w:color="auto"/>
            <w:right w:val="none" w:sz="0" w:space="0" w:color="auto"/>
          </w:divBdr>
        </w:div>
        <w:div w:id="100610202">
          <w:marLeft w:val="640"/>
          <w:marRight w:val="0"/>
          <w:marTop w:val="0"/>
          <w:marBottom w:val="0"/>
          <w:divBdr>
            <w:top w:val="none" w:sz="0" w:space="0" w:color="auto"/>
            <w:left w:val="none" w:sz="0" w:space="0" w:color="auto"/>
            <w:bottom w:val="none" w:sz="0" w:space="0" w:color="auto"/>
            <w:right w:val="none" w:sz="0" w:space="0" w:color="auto"/>
          </w:divBdr>
        </w:div>
        <w:div w:id="207910886">
          <w:marLeft w:val="640"/>
          <w:marRight w:val="0"/>
          <w:marTop w:val="0"/>
          <w:marBottom w:val="0"/>
          <w:divBdr>
            <w:top w:val="none" w:sz="0" w:space="0" w:color="auto"/>
            <w:left w:val="none" w:sz="0" w:space="0" w:color="auto"/>
            <w:bottom w:val="none" w:sz="0" w:space="0" w:color="auto"/>
            <w:right w:val="none" w:sz="0" w:space="0" w:color="auto"/>
          </w:divBdr>
        </w:div>
        <w:div w:id="236943082">
          <w:marLeft w:val="640"/>
          <w:marRight w:val="0"/>
          <w:marTop w:val="0"/>
          <w:marBottom w:val="0"/>
          <w:divBdr>
            <w:top w:val="none" w:sz="0" w:space="0" w:color="auto"/>
            <w:left w:val="none" w:sz="0" w:space="0" w:color="auto"/>
            <w:bottom w:val="none" w:sz="0" w:space="0" w:color="auto"/>
            <w:right w:val="none" w:sz="0" w:space="0" w:color="auto"/>
          </w:divBdr>
        </w:div>
        <w:div w:id="260337169">
          <w:marLeft w:val="640"/>
          <w:marRight w:val="0"/>
          <w:marTop w:val="0"/>
          <w:marBottom w:val="0"/>
          <w:divBdr>
            <w:top w:val="none" w:sz="0" w:space="0" w:color="auto"/>
            <w:left w:val="none" w:sz="0" w:space="0" w:color="auto"/>
            <w:bottom w:val="none" w:sz="0" w:space="0" w:color="auto"/>
            <w:right w:val="none" w:sz="0" w:space="0" w:color="auto"/>
          </w:divBdr>
        </w:div>
        <w:div w:id="266889497">
          <w:marLeft w:val="640"/>
          <w:marRight w:val="0"/>
          <w:marTop w:val="0"/>
          <w:marBottom w:val="0"/>
          <w:divBdr>
            <w:top w:val="none" w:sz="0" w:space="0" w:color="auto"/>
            <w:left w:val="none" w:sz="0" w:space="0" w:color="auto"/>
            <w:bottom w:val="none" w:sz="0" w:space="0" w:color="auto"/>
            <w:right w:val="none" w:sz="0" w:space="0" w:color="auto"/>
          </w:divBdr>
        </w:div>
        <w:div w:id="291179002">
          <w:marLeft w:val="640"/>
          <w:marRight w:val="0"/>
          <w:marTop w:val="0"/>
          <w:marBottom w:val="0"/>
          <w:divBdr>
            <w:top w:val="none" w:sz="0" w:space="0" w:color="auto"/>
            <w:left w:val="none" w:sz="0" w:space="0" w:color="auto"/>
            <w:bottom w:val="none" w:sz="0" w:space="0" w:color="auto"/>
            <w:right w:val="none" w:sz="0" w:space="0" w:color="auto"/>
          </w:divBdr>
        </w:div>
        <w:div w:id="293951271">
          <w:marLeft w:val="640"/>
          <w:marRight w:val="0"/>
          <w:marTop w:val="0"/>
          <w:marBottom w:val="0"/>
          <w:divBdr>
            <w:top w:val="none" w:sz="0" w:space="0" w:color="auto"/>
            <w:left w:val="none" w:sz="0" w:space="0" w:color="auto"/>
            <w:bottom w:val="none" w:sz="0" w:space="0" w:color="auto"/>
            <w:right w:val="none" w:sz="0" w:space="0" w:color="auto"/>
          </w:divBdr>
        </w:div>
        <w:div w:id="320084627">
          <w:marLeft w:val="640"/>
          <w:marRight w:val="0"/>
          <w:marTop w:val="0"/>
          <w:marBottom w:val="0"/>
          <w:divBdr>
            <w:top w:val="none" w:sz="0" w:space="0" w:color="auto"/>
            <w:left w:val="none" w:sz="0" w:space="0" w:color="auto"/>
            <w:bottom w:val="none" w:sz="0" w:space="0" w:color="auto"/>
            <w:right w:val="none" w:sz="0" w:space="0" w:color="auto"/>
          </w:divBdr>
        </w:div>
        <w:div w:id="346757197">
          <w:marLeft w:val="640"/>
          <w:marRight w:val="0"/>
          <w:marTop w:val="0"/>
          <w:marBottom w:val="0"/>
          <w:divBdr>
            <w:top w:val="none" w:sz="0" w:space="0" w:color="auto"/>
            <w:left w:val="none" w:sz="0" w:space="0" w:color="auto"/>
            <w:bottom w:val="none" w:sz="0" w:space="0" w:color="auto"/>
            <w:right w:val="none" w:sz="0" w:space="0" w:color="auto"/>
          </w:divBdr>
        </w:div>
        <w:div w:id="367074108">
          <w:marLeft w:val="640"/>
          <w:marRight w:val="0"/>
          <w:marTop w:val="0"/>
          <w:marBottom w:val="0"/>
          <w:divBdr>
            <w:top w:val="none" w:sz="0" w:space="0" w:color="auto"/>
            <w:left w:val="none" w:sz="0" w:space="0" w:color="auto"/>
            <w:bottom w:val="none" w:sz="0" w:space="0" w:color="auto"/>
            <w:right w:val="none" w:sz="0" w:space="0" w:color="auto"/>
          </w:divBdr>
        </w:div>
        <w:div w:id="424033456">
          <w:marLeft w:val="640"/>
          <w:marRight w:val="0"/>
          <w:marTop w:val="0"/>
          <w:marBottom w:val="0"/>
          <w:divBdr>
            <w:top w:val="none" w:sz="0" w:space="0" w:color="auto"/>
            <w:left w:val="none" w:sz="0" w:space="0" w:color="auto"/>
            <w:bottom w:val="none" w:sz="0" w:space="0" w:color="auto"/>
            <w:right w:val="none" w:sz="0" w:space="0" w:color="auto"/>
          </w:divBdr>
        </w:div>
        <w:div w:id="445005424">
          <w:marLeft w:val="640"/>
          <w:marRight w:val="0"/>
          <w:marTop w:val="0"/>
          <w:marBottom w:val="0"/>
          <w:divBdr>
            <w:top w:val="none" w:sz="0" w:space="0" w:color="auto"/>
            <w:left w:val="none" w:sz="0" w:space="0" w:color="auto"/>
            <w:bottom w:val="none" w:sz="0" w:space="0" w:color="auto"/>
            <w:right w:val="none" w:sz="0" w:space="0" w:color="auto"/>
          </w:divBdr>
        </w:div>
        <w:div w:id="483008452">
          <w:marLeft w:val="640"/>
          <w:marRight w:val="0"/>
          <w:marTop w:val="0"/>
          <w:marBottom w:val="0"/>
          <w:divBdr>
            <w:top w:val="none" w:sz="0" w:space="0" w:color="auto"/>
            <w:left w:val="none" w:sz="0" w:space="0" w:color="auto"/>
            <w:bottom w:val="none" w:sz="0" w:space="0" w:color="auto"/>
            <w:right w:val="none" w:sz="0" w:space="0" w:color="auto"/>
          </w:divBdr>
        </w:div>
        <w:div w:id="483470781">
          <w:marLeft w:val="640"/>
          <w:marRight w:val="0"/>
          <w:marTop w:val="0"/>
          <w:marBottom w:val="0"/>
          <w:divBdr>
            <w:top w:val="none" w:sz="0" w:space="0" w:color="auto"/>
            <w:left w:val="none" w:sz="0" w:space="0" w:color="auto"/>
            <w:bottom w:val="none" w:sz="0" w:space="0" w:color="auto"/>
            <w:right w:val="none" w:sz="0" w:space="0" w:color="auto"/>
          </w:divBdr>
        </w:div>
        <w:div w:id="488521525">
          <w:marLeft w:val="640"/>
          <w:marRight w:val="0"/>
          <w:marTop w:val="0"/>
          <w:marBottom w:val="0"/>
          <w:divBdr>
            <w:top w:val="none" w:sz="0" w:space="0" w:color="auto"/>
            <w:left w:val="none" w:sz="0" w:space="0" w:color="auto"/>
            <w:bottom w:val="none" w:sz="0" w:space="0" w:color="auto"/>
            <w:right w:val="none" w:sz="0" w:space="0" w:color="auto"/>
          </w:divBdr>
        </w:div>
        <w:div w:id="488668195">
          <w:marLeft w:val="640"/>
          <w:marRight w:val="0"/>
          <w:marTop w:val="0"/>
          <w:marBottom w:val="0"/>
          <w:divBdr>
            <w:top w:val="none" w:sz="0" w:space="0" w:color="auto"/>
            <w:left w:val="none" w:sz="0" w:space="0" w:color="auto"/>
            <w:bottom w:val="none" w:sz="0" w:space="0" w:color="auto"/>
            <w:right w:val="none" w:sz="0" w:space="0" w:color="auto"/>
          </w:divBdr>
        </w:div>
        <w:div w:id="552077859">
          <w:marLeft w:val="640"/>
          <w:marRight w:val="0"/>
          <w:marTop w:val="0"/>
          <w:marBottom w:val="0"/>
          <w:divBdr>
            <w:top w:val="none" w:sz="0" w:space="0" w:color="auto"/>
            <w:left w:val="none" w:sz="0" w:space="0" w:color="auto"/>
            <w:bottom w:val="none" w:sz="0" w:space="0" w:color="auto"/>
            <w:right w:val="none" w:sz="0" w:space="0" w:color="auto"/>
          </w:divBdr>
        </w:div>
        <w:div w:id="665328911">
          <w:marLeft w:val="640"/>
          <w:marRight w:val="0"/>
          <w:marTop w:val="0"/>
          <w:marBottom w:val="0"/>
          <w:divBdr>
            <w:top w:val="none" w:sz="0" w:space="0" w:color="auto"/>
            <w:left w:val="none" w:sz="0" w:space="0" w:color="auto"/>
            <w:bottom w:val="none" w:sz="0" w:space="0" w:color="auto"/>
            <w:right w:val="none" w:sz="0" w:space="0" w:color="auto"/>
          </w:divBdr>
        </w:div>
        <w:div w:id="671028879">
          <w:marLeft w:val="640"/>
          <w:marRight w:val="0"/>
          <w:marTop w:val="0"/>
          <w:marBottom w:val="0"/>
          <w:divBdr>
            <w:top w:val="none" w:sz="0" w:space="0" w:color="auto"/>
            <w:left w:val="none" w:sz="0" w:space="0" w:color="auto"/>
            <w:bottom w:val="none" w:sz="0" w:space="0" w:color="auto"/>
            <w:right w:val="none" w:sz="0" w:space="0" w:color="auto"/>
          </w:divBdr>
        </w:div>
        <w:div w:id="701319262">
          <w:marLeft w:val="640"/>
          <w:marRight w:val="0"/>
          <w:marTop w:val="0"/>
          <w:marBottom w:val="0"/>
          <w:divBdr>
            <w:top w:val="none" w:sz="0" w:space="0" w:color="auto"/>
            <w:left w:val="none" w:sz="0" w:space="0" w:color="auto"/>
            <w:bottom w:val="none" w:sz="0" w:space="0" w:color="auto"/>
            <w:right w:val="none" w:sz="0" w:space="0" w:color="auto"/>
          </w:divBdr>
        </w:div>
        <w:div w:id="741828922">
          <w:marLeft w:val="640"/>
          <w:marRight w:val="0"/>
          <w:marTop w:val="0"/>
          <w:marBottom w:val="0"/>
          <w:divBdr>
            <w:top w:val="none" w:sz="0" w:space="0" w:color="auto"/>
            <w:left w:val="none" w:sz="0" w:space="0" w:color="auto"/>
            <w:bottom w:val="none" w:sz="0" w:space="0" w:color="auto"/>
            <w:right w:val="none" w:sz="0" w:space="0" w:color="auto"/>
          </w:divBdr>
        </w:div>
        <w:div w:id="743913804">
          <w:marLeft w:val="640"/>
          <w:marRight w:val="0"/>
          <w:marTop w:val="0"/>
          <w:marBottom w:val="0"/>
          <w:divBdr>
            <w:top w:val="none" w:sz="0" w:space="0" w:color="auto"/>
            <w:left w:val="none" w:sz="0" w:space="0" w:color="auto"/>
            <w:bottom w:val="none" w:sz="0" w:space="0" w:color="auto"/>
            <w:right w:val="none" w:sz="0" w:space="0" w:color="auto"/>
          </w:divBdr>
        </w:div>
        <w:div w:id="760029125">
          <w:marLeft w:val="640"/>
          <w:marRight w:val="0"/>
          <w:marTop w:val="0"/>
          <w:marBottom w:val="0"/>
          <w:divBdr>
            <w:top w:val="none" w:sz="0" w:space="0" w:color="auto"/>
            <w:left w:val="none" w:sz="0" w:space="0" w:color="auto"/>
            <w:bottom w:val="none" w:sz="0" w:space="0" w:color="auto"/>
            <w:right w:val="none" w:sz="0" w:space="0" w:color="auto"/>
          </w:divBdr>
        </w:div>
        <w:div w:id="876510767">
          <w:marLeft w:val="640"/>
          <w:marRight w:val="0"/>
          <w:marTop w:val="0"/>
          <w:marBottom w:val="0"/>
          <w:divBdr>
            <w:top w:val="none" w:sz="0" w:space="0" w:color="auto"/>
            <w:left w:val="none" w:sz="0" w:space="0" w:color="auto"/>
            <w:bottom w:val="none" w:sz="0" w:space="0" w:color="auto"/>
            <w:right w:val="none" w:sz="0" w:space="0" w:color="auto"/>
          </w:divBdr>
        </w:div>
        <w:div w:id="885333271">
          <w:marLeft w:val="640"/>
          <w:marRight w:val="0"/>
          <w:marTop w:val="0"/>
          <w:marBottom w:val="0"/>
          <w:divBdr>
            <w:top w:val="none" w:sz="0" w:space="0" w:color="auto"/>
            <w:left w:val="none" w:sz="0" w:space="0" w:color="auto"/>
            <w:bottom w:val="none" w:sz="0" w:space="0" w:color="auto"/>
            <w:right w:val="none" w:sz="0" w:space="0" w:color="auto"/>
          </w:divBdr>
        </w:div>
        <w:div w:id="905800095">
          <w:marLeft w:val="640"/>
          <w:marRight w:val="0"/>
          <w:marTop w:val="0"/>
          <w:marBottom w:val="0"/>
          <w:divBdr>
            <w:top w:val="none" w:sz="0" w:space="0" w:color="auto"/>
            <w:left w:val="none" w:sz="0" w:space="0" w:color="auto"/>
            <w:bottom w:val="none" w:sz="0" w:space="0" w:color="auto"/>
            <w:right w:val="none" w:sz="0" w:space="0" w:color="auto"/>
          </w:divBdr>
        </w:div>
        <w:div w:id="973828511">
          <w:marLeft w:val="640"/>
          <w:marRight w:val="0"/>
          <w:marTop w:val="0"/>
          <w:marBottom w:val="0"/>
          <w:divBdr>
            <w:top w:val="none" w:sz="0" w:space="0" w:color="auto"/>
            <w:left w:val="none" w:sz="0" w:space="0" w:color="auto"/>
            <w:bottom w:val="none" w:sz="0" w:space="0" w:color="auto"/>
            <w:right w:val="none" w:sz="0" w:space="0" w:color="auto"/>
          </w:divBdr>
        </w:div>
        <w:div w:id="989136132">
          <w:marLeft w:val="640"/>
          <w:marRight w:val="0"/>
          <w:marTop w:val="0"/>
          <w:marBottom w:val="0"/>
          <w:divBdr>
            <w:top w:val="none" w:sz="0" w:space="0" w:color="auto"/>
            <w:left w:val="none" w:sz="0" w:space="0" w:color="auto"/>
            <w:bottom w:val="none" w:sz="0" w:space="0" w:color="auto"/>
            <w:right w:val="none" w:sz="0" w:space="0" w:color="auto"/>
          </w:divBdr>
        </w:div>
        <w:div w:id="1000036477">
          <w:marLeft w:val="640"/>
          <w:marRight w:val="0"/>
          <w:marTop w:val="0"/>
          <w:marBottom w:val="0"/>
          <w:divBdr>
            <w:top w:val="none" w:sz="0" w:space="0" w:color="auto"/>
            <w:left w:val="none" w:sz="0" w:space="0" w:color="auto"/>
            <w:bottom w:val="none" w:sz="0" w:space="0" w:color="auto"/>
            <w:right w:val="none" w:sz="0" w:space="0" w:color="auto"/>
          </w:divBdr>
        </w:div>
        <w:div w:id="1042359817">
          <w:marLeft w:val="640"/>
          <w:marRight w:val="0"/>
          <w:marTop w:val="0"/>
          <w:marBottom w:val="0"/>
          <w:divBdr>
            <w:top w:val="none" w:sz="0" w:space="0" w:color="auto"/>
            <w:left w:val="none" w:sz="0" w:space="0" w:color="auto"/>
            <w:bottom w:val="none" w:sz="0" w:space="0" w:color="auto"/>
            <w:right w:val="none" w:sz="0" w:space="0" w:color="auto"/>
          </w:divBdr>
        </w:div>
        <w:div w:id="1144154018">
          <w:marLeft w:val="640"/>
          <w:marRight w:val="0"/>
          <w:marTop w:val="0"/>
          <w:marBottom w:val="0"/>
          <w:divBdr>
            <w:top w:val="none" w:sz="0" w:space="0" w:color="auto"/>
            <w:left w:val="none" w:sz="0" w:space="0" w:color="auto"/>
            <w:bottom w:val="none" w:sz="0" w:space="0" w:color="auto"/>
            <w:right w:val="none" w:sz="0" w:space="0" w:color="auto"/>
          </w:divBdr>
        </w:div>
        <w:div w:id="1194729506">
          <w:marLeft w:val="640"/>
          <w:marRight w:val="0"/>
          <w:marTop w:val="0"/>
          <w:marBottom w:val="0"/>
          <w:divBdr>
            <w:top w:val="none" w:sz="0" w:space="0" w:color="auto"/>
            <w:left w:val="none" w:sz="0" w:space="0" w:color="auto"/>
            <w:bottom w:val="none" w:sz="0" w:space="0" w:color="auto"/>
            <w:right w:val="none" w:sz="0" w:space="0" w:color="auto"/>
          </w:divBdr>
        </w:div>
        <w:div w:id="1243249568">
          <w:marLeft w:val="640"/>
          <w:marRight w:val="0"/>
          <w:marTop w:val="0"/>
          <w:marBottom w:val="0"/>
          <w:divBdr>
            <w:top w:val="none" w:sz="0" w:space="0" w:color="auto"/>
            <w:left w:val="none" w:sz="0" w:space="0" w:color="auto"/>
            <w:bottom w:val="none" w:sz="0" w:space="0" w:color="auto"/>
            <w:right w:val="none" w:sz="0" w:space="0" w:color="auto"/>
          </w:divBdr>
        </w:div>
        <w:div w:id="1268196405">
          <w:marLeft w:val="640"/>
          <w:marRight w:val="0"/>
          <w:marTop w:val="0"/>
          <w:marBottom w:val="0"/>
          <w:divBdr>
            <w:top w:val="none" w:sz="0" w:space="0" w:color="auto"/>
            <w:left w:val="none" w:sz="0" w:space="0" w:color="auto"/>
            <w:bottom w:val="none" w:sz="0" w:space="0" w:color="auto"/>
            <w:right w:val="none" w:sz="0" w:space="0" w:color="auto"/>
          </w:divBdr>
        </w:div>
        <w:div w:id="1279727006">
          <w:marLeft w:val="640"/>
          <w:marRight w:val="0"/>
          <w:marTop w:val="0"/>
          <w:marBottom w:val="0"/>
          <w:divBdr>
            <w:top w:val="none" w:sz="0" w:space="0" w:color="auto"/>
            <w:left w:val="none" w:sz="0" w:space="0" w:color="auto"/>
            <w:bottom w:val="none" w:sz="0" w:space="0" w:color="auto"/>
            <w:right w:val="none" w:sz="0" w:space="0" w:color="auto"/>
          </w:divBdr>
        </w:div>
        <w:div w:id="1281184925">
          <w:marLeft w:val="640"/>
          <w:marRight w:val="0"/>
          <w:marTop w:val="0"/>
          <w:marBottom w:val="0"/>
          <w:divBdr>
            <w:top w:val="none" w:sz="0" w:space="0" w:color="auto"/>
            <w:left w:val="none" w:sz="0" w:space="0" w:color="auto"/>
            <w:bottom w:val="none" w:sz="0" w:space="0" w:color="auto"/>
            <w:right w:val="none" w:sz="0" w:space="0" w:color="auto"/>
          </w:divBdr>
        </w:div>
        <w:div w:id="1307469166">
          <w:marLeft w:val="640"/>
          <w:marRight w:val="0"/>
          <w:marTop w:val="0"/>
          <w:marBottom w:val="0"/>
          <w:divBdr>
            <w:top w:val="none" w:sz="0" w:space="0" w:color="auto"/>
            <w:left w:val="none" w:sz="0" w:space="0" w:color="auto"/>
            <w:bottom w:val="none" w:sz="0" w:space="0" w:color="auto"/>
            <w:right w:val="none" w:sz="0" w:space="0" w:color="auto"/>
          </w:divBdr>
        </w:div>
        <w:div w:id="1314680252">
          <w:marLeft w:val="640"/>
          <w:marRight w:val="0"/>
          <w:marTop w:val="0"/>
          <w:marBottom w:val="0"/>
          <w:divBdr>
            <w:top w:val="none" w:sz="0" w:space="0" w:color="auto"/>
            <w:left w:val="none" w:sz="0" w:space="0" w:color="auto"/>
            <w:bottom w:val="none" w:sz="0" w:space="0" w:color="auto"/>
            <w:right w:val="none" w:sz="0" w:space="0" w:color="auto"/>
          </w:divBdr>
        </w:div>
        <w:div w:id="1384214265">
          <w:marLeft w:val="640"/>
          <w:marRight w:val="0"/>
          <w:marTop w:val="0"/>
          <w:marBottom w:val="0"/>
          <w:divBdr>
            <w:top w:val="none" w:sz="0" w:space="0" w:color="auto"/>
            <w:left w:val="none" w:sz="0" w:space="0" w:color="auto"/>
            <w:bottom w:val="none" w:sz="0" w:space="0" w:color="auto"/>
            <w:right w:val="none" w:sz="0" w:space="0" w:color="auto"/>
          </w:divBdr>
        </w:div>
        <w:div w:id="1432120187">
          <w:marLeft w:val="640"/>
          <w:marRight w:val="0"/>
          <w:marTop w:val="0"/>
          <w:marBottom w:val="0"/>
          <w:divBdr>
            <w:top w:val="none" w:sz="0" w:space="0" w:color="auto"/>
            <w:left w:val="none" w:sz="0" w:space="0" w:color="auto"/>
            <w:bottom w:val="none" w:sz="0" w:space="0" w:color="auto"/>
            <w:right w:val="none" w:sz="0" w:space="0" w:color="auto"/>
          </w:divBdr>
        </w:div>
        <w:div w:id="1450003928">
          <w:marLeft w:val="640"/>
          <w:marRight w:val="0"/>
          <w:marTop w:val="0"/>
          <w:marBottom w:val="0"/>
          <w:divBdr>
            <w:top w:val="none" w:sz="0" w:space="0" w:color="auto"/>
            <w:left w:val="none" w:sz="0" w:space="0" w:color="auto"/>
            <w:bottom w:val="none" w:sz="0" w:space="0" w:color="auto"/>
            <w:right w:val="none" w:sz="0" w:space="0" w:color="auto"/>
          </w:divBdr>
        </w:div>
        <w:div w:id="1452095568">
          <w:marLeft w:val="640"/>
          <w:marRight w:val="0"/>
          <w:marTop w:val="0"/>
          <w:marBottom w:val="0"/>
          <w:divBdr>
            <w:top w:val="none" w:sz="0" w:space="0" w:color="auto"/>
            <w:left w:val="none" w:sz="0" w:space="0" w:color="auto"/>
            <w:bottom w:val="none" w:sz="0" w:space="0" w:color="auto"/>
            <w:right w:val="none" w:sz="0" w:space="0" w:color="auto"/>
          </w:divBdr>
        </w:div>
        <w:div w:id="1466120093">
          <w:marLeft w:val="640"/>
          <w:marRight w:val="0"/>
          <w:marTop w:val="0"/>
          <w:marBottom w:val="0"/>
          <w:divBdr>
            <w:top w:val="none" w:sz="0" w:space="0" w:color="auto"/>
            <w:left w:val="none" w:sz="0" w:space="0" w:color="auto"/>
            <w:bottom w:val="none" w:sz="0" w:space="0" w:color="auto"/>
            <w:right w:val="none" w:sz="0" w:space="0" w:color="auto"/>
          </w:divBdr>
        </w:div>
        <w:div w:id="1472405830">
          <w:marLeft w:val="640"/>
          <w:marRight w:val="0"/>
          <w:marTop w:val="0"/>
          <w:marBottom w:val="0"/>
          <w:divBdr>
            <w:top w:val="none" w:sz="0" w:space="0" w:color="auto"/>
            <w:left w:val="none" w:sz="0" w:space="0" w:color="auto"/>
            <w:bottom w:val="none" w:sz="0" w:space="0" w:color="auto"/>
            <w:right w:val="none" w:sz="0" w:space="0" w:color="auto"/>
          </w:divBdr>
        </w:div>
        <w:div w:id="1534272013">
          <w:marLeft w:val="640"/>
          <w:marRight w:val="0"/>
          <w:marTop w:val="0"/>
          <w:marBottom w:val="0"/>
          <w:divBdr>
            <w:top w:val="none" w:sz="0" w:space="0" w:color="auto"/>
            <w:left w:val="none" w:sz="0" w:space="0" w:color="auto"/>
            <w:bottom w:val="none" w:sz="0" w:space="0" w:color="auto"/>
            <w:right w:val="none" w:sz="0" w:space="0" w:color="auto"/>
          </w:divBdr>
        </w:div>
        <w:div w:id="1538542428">
          <w:marLeft w:val="640"/>
          <w:marRight w:val="0"/>
          <w:marTop w:val="0"/>
          <w:marBottom w:val="0"/>
          <w:divBdr>
            <w:top w:val="none" w:sz="0" w:space="0" w:color="auto"/>
            <w:left w:val="none" w:sz="0" w:space="0" w:color="auto"/>
            <w:bottom w:val="none" w:sz="0" w:space="0" w:color="auto"/>
            <w:right w:val="none" w:sz="0" w:space="0" w:color="auto"/>
          </w:divBdr>
        </w:div>
        <w:div w:id="1574125088">
          <w:marLeft w:val="640"/>
          <w:marRight w:val="0"/>
          <w:marTop w:val="0"/>
          <w:marBottom w:val="0"/>
          <w:divBdr>
            <w:top w:val="none" w:sz="0" w:space="0" w:color="auto"/>
            <w:left w:val="none" w:sz="0" w:space="0" w:color="auto"/>
            <w:bottom w:val="none" w:sz="0" w:space="0" w:color="auto"/>
            <w:right w:val="none" w:sz="0" w:space="0" w:color="auto"/>
          </w:divBdr>
        </w:div>
        <w:div w:id="1581938053">
          <w:marLeft w:val="640"/>
          <w:marRight w:val="0"/>
          <w:marTop w:val="0"/>
          <w:marBottom w:val="0"/>
          <w:divBdr>
            <w:top w:val="none" w:sz="0" w:space="0" w:color="auto"/>
            <w:left w:val="none" w:sz="0" w:space="0" w:color="auto"/>
            <w:bottom w:val="none" w:sz="0" w:space="0" w:color="auto"/>
            <w:right w:val="none" w:sz="0" w:space="0" w:color="auto"/>
          </w:divBdr>
        </w:div>
        <w:div w:id="1587567761">
          <w:marLeft w:val="640"/>
          <w:marRight w:val="0"/>
          <w:marTop w:val="0"/>
          <w:marBottom w:val="0"/>
          <w:divBdr>
            <w:top w:val="none" w:sz="0" w:space="0" w:color="auto"/>
            <w:left w:val="none" w:sz="0" w:space="0" w:color="auto"/>
            <w:bottom w:val="none" w:sz="0" w:space="0" w:color="auto"/>
            <w:right w:val="none" w:sz="0" w:space="0" w:color="auto"/>
          </w:divBdr>
        </w:div>
        <w:div w:id="1626161076">
          <w:marLeft w:val="640"/>
          <w:marRight w:val="0"/>
          <w:marTop w:val="0"/>
          <w:marBottom w:val="0"/>
          <w:divBdr>
            <w:top w:val="none" w:sz="0" w:space="0" w:color="auto"/>
            <w:left w:val="none" w:sz="0" w:space="0" w:color="auto"/>
            <w:bottom w:val="none" w:sz="0" w:space="0" w:color="auto"/>
            <w:right w:val="none" w:sz="0" w:space="0" w:color="auto"/>
          </w:divBdr>
        </w:div>
        <w:div w:id="1640379449">
          <w:marLeft w:val="640"/>
          <w:marRight w:val="0"/>
          <w:marTop w:val="0"/>
          <w:marBottom w:val="0"/>
          <w:divBdr>
            <w:top w:val="none" w:sz="0" w:space="0" w:color="auto"/>
            <w:left w:val="none" w:sz="0" w:space="0" w:color="auto"/>
            <w:bottom w:val="none" w:sz="0" w:space="0" w:color="auto"/>
            <w:right w:val="none" w:sz="0" w:space="0" w:color="auto"/>
          </w:divBdr>
        </w:div>
        <w:div w:id="1652950908">
          <w:marLeft w:val="640"/>
          <w:marRight w:val="0"/>
          <w:marTop w:val="0"/>
          <w:marBottom w:val="0"/>
          <w:divBdr>
            <w:top w:val="none" w:sz="0" w:space="0" w:color="auto"/>
            <w:left w:val="none" w:sz="0" w:space="0" w:color="auto"/>
            <w:bottom w:val="none" w:sz="0" w:space="0" w:color="auto"/>
            <w:right w:val="none" w:sz="0" w:space="0" w:color="auto"/>
          </w:divBdr>
        </w:div>
        <w:div w:id="1688024453">
          <w:marLeft w:val="640"/>
          <w:marRight w:val="0"/>
          <w:marTop w:val="0"/>
          <w:marBottom w:val="0"/>
          <w:divBdr>
            <w:top w:val="none" w:sz="0" w:space="0" w:color="auto"/>
            <w:left w:val="none" w:sz="0" w:space="0" w:color="auto"/>
            <w:bottom w:val="none" w:sz="0" w:space="0" w:color="auto"/>
            <w:right w:val="none" w:sz="0" w:space="0" w:color="auto"/>
          </w:divBdr>
        </w:div>
        <w:div w:id="1696270617">
          <w:marLeft w:val="640"/>
          <w:marRight w:val="0"/>
          <w:marTop w:val="0"/>
          <w:marBottom w:val="0"/>
          <w:divBdr>
            <w:top w:val="none" w:sz="0" w:space="0" w:color="auto"/>
            <w:left w:val="none" w:sz="0" w:space="0" w:color="auto"/>
            <w:bottom w:val="none" w:sz="0" w:space="0" w:color="auto"/>
            <w:right w:val="none" w:sz="0" w:space="0" w:color="auto"/>
          </w:divBdr>
        </w:div>
        <w:div w:id="1732999259">
          <w:marLeft w:val="640"/>
          <w:marRight w:val="0"/>
          <w:marTop w:val="0"/>
          <w:marBottom w:val="0"/>
          <w:divBdr>
            <w:top w:val="none" w:sz="0" w:space="0" w:color="auto"/>
            <w:left w:val="none" w:sz="0" w:space="0" w:color="auto"/>
            <w:bottom w:val="none" w:sz="0" w:space="0" w:color="auto"/>
            <w:right w:val="none" w:sz="0" w:space="0" w:color="auto"/>
          </w:divBdr>
        </w:div>
        <w:div w:id="1748258836">
          <w:marLeft w:val="640"/>
          <w:marRight w:val="0"/>
          <w:marTop w:val="0"/>
          <w:marBottom w:val="0"/>
          <w:divBdr>
            <w:top w:val="none" w:sz="0" w:space="0" w:color="auto"/>
            <w:left w:val="none" w:sz="0" w:space="0" w:color="auto"/>
            <w:bottom w:val="none" w:sz="0" w:space="0" w:color="auto"/>
            <w:right w:val="none" w:sz="0" w:space="0" w:color="auto"/>
          </w:divBdr>
        </w:div>
        <w:div w:id="1781143030">
          <w:marLeft w:val="640"/>
          <w:marRight w:val="0"/>
          <w:marTop w:val="0"/>
          <w:marBottom w:val="0"/>
          <w:divBdr>
            <w:top w:val="none" w:sz="0" w:space="0" w:color="auto"/>
            <w:left w:val="none" w:sz="0" w:space="0" w:color="auto"/>
            <w:bottom w:val="none" w:sz="0" w:space="0" w:color="auto"/>
            <w:right w:val="none" w:sz="0" w:space="0" w:color="auto"/>
          </w:divBdr>
        </w:div>
        <w:div w:id="1789934872">
          <w:marLeft w:val="640"/>
          <w:marRight w:val="0"/>
          <w:marTop w:val="0"/>
          <w:marBottom w:val="0"/>
          <w:divBdr>
            <w:top w:val="none" w:sz="0" w:space="0" w:color="auto"/>
            <w:left w:val="none" w:sz="0" w:space="0" w:color="auto"/>
            <w:bottom w:val="none" w:sz="0" w:space="0" w:color="auto"/>
            <w:right w:val="none" w:sz="0" w:space="0" w:color="auto"/>
          </w:divBdr>
        </w:div>
        <w:div w:id="1829860438">
          <w:marLeft w:val="640"/>
          <w:marRight w:val="0"/>
          <w:marTop w:val="0"/>
          <w:marBottom w:val="0"/>
          <w:divBdr>
            <w:top w:val="none" w:sz="0" w:space="0" w:color="auto"/>
            <w:left w:val="none" w:sz="0" w:space="0" w:color="auto"/>
            <w:bottom w:val="none" w:sz="0" w:space="0" w:color="auto"/>
            <w:right w:val="none" w:sz="0" w:space="0" w:color="auto"/>
          </w:divBdr>
        </w:div>
        <w:div w:id="1847742067">
          <w:marLeft w:val="640"/>
          <w:marRight w:val="0"/>
          <w:marTop w:val="0"/>
          <w:marBottom w:val="0"/>
          <w:divBdr>
            <w:top w:val="none" w:sz="0" w:space="0" w:color="auto"/>
            <w:left w:val="none" w:sz="0" w:space="0" w:color="auto"/>
            <w:bottom w:val="none" w:sz="0" w:space="0" w:color="auto"/>
            <w:right w:val="none" w:sz="0" w:space="0" w:color="auto"/>
          </w:divBdr>
        </w:div>
        <w:div w:id="1907959205">
          <w:marLeft w:val="640"/>
          <w:marRight w:val="0"/>
          <w:marTop w:val="0"/>
          <w:marBottom w:val="0"/>
          <w:divBdr>
            <w:top w:val="none" w:sz="0" w:space="0" w:color="auto"/>
            <w:left w:val="none" w:sz="0" w:space="0" w:color="auto"/>
            <w:bottom w:val="none" w:sz="0" w:space="0" w:color="auto"/>
            <w:right w:val="none" w:sz="0" w:space="0" w:color="auto"/>
          </w:divBdr>
        </w:div>
        <w:div w:id="1942685540">
          <w:marLeft w:val="640"/>
          <w:marRight w:val="0"/>
          <w:marTop w:val="0"/>
          <w:marBottom w:val="0"/>
          <w:divBdr>
            <w:top w:val="none" w:sz="0" w:space="0" w:color="auto"/>
            <w:left w:val="none" w:sz="0" w:space="0" w:color="auto"/>
            <w:bottom w:val="none" w:sz="0" w:space="0" w:color="auto"/>
            <w:right w:val="none" w:sz="0" w:space="0" w:color="auto"/>
          </w:divBdr>
        </w:div>
        <w:div w:id="2029794427">
          <w:marLeft w:val="640"/>
          <w:marRight w:val="0"/>
          <w:marTop w:val="0"/>
          <w:marBottom w:val="0"/>
          <w:divBdr>
            <w:top w:val="none" w:sz="0" w:space="0" w:color="auto"/>
            <w:left w:val="none" w:sz="0" w:space="0" w:color="auto"/>
            <w:bottom w:val="none" w:sz="0" w:space="0" w:color="auto"/>
            <w:right w:val="none" w:sz="0" w:space="0" w:color="auto"/>
          </w:divBdr>
        </w:div>
        <w:div w:id="2044596884">
          <w:marLeft w:val="640"/>
          <w:marRight w:val="0"/>
          <w:marTop w:val="0"/>
          <w:marBottom w:val="0"/>
          <w:divBdr>
            <w:top w:val="none" w:sz="0" w:space="0" w:color="auto"/>
            <w:left w:val="none" w:sz="0" w:space="0" w:color="auto"/>
            <w:bottom w:val="none" w:sz="0" w:space="0" w:color="auto"/>
            <w:right w:val="none" w:sz="0" w:space="0" w:color="auto"/>
          </w:divBdr>
        </w:div>
        <w:div w:id="2076395929">
          <w:marLeft w:val="640"/>
          <w:marRight w:val="0"/>
          <w:marTop w:val="0"/>
          <w:marBottom w:val="0"/>
          <w:divBdr>
            <w:top w:val="none" w:sz="0" w:space="0" w:color="auto"/>
            <w:left w:val="none" w:sz="0" w:space="0" w:color="auto"/>
            <w:bottom w:val="none" w:sz="0" w:space="0" w:color="auto"/>
            <w:right w:val="none" w:sz="0" w:space="0" w:color="auto"/>
          </w:divBdr>
        </w:div>
        <w:div w:id="2091652664">
          <w:marLeft w:val="640"/>
          <w:marRight w:val="0"/>
          <w:marTop w:val="0"/>
          <w:marBottom w:val="0"/>
          <w:divBdr>
            <w:top w:val="none" w:sz="0" w:space="0" w:color="auto"/>
            <w:left w:val="none" w:sz="0" w:space="0" w:color="auto"/>
            <w:bottom w:val="none" w:sz="0" w:space="0" w:color="auto"/>
            <w:right w:val="none" w:sz="0" w:space="0" w:color="auto"/>
          </w:divBdr>
        </w:div>
        <w:div w:id="2096631522">
          <w:marLeft w:val="640"/>
          <w:marRight w:val="0"/>
          <w:marTop w:val="0"/>
          <w:marBottom w:val="0"/>
          <w:divBdr>
            <w:top w:val="none" w:sz="0" w:space="0" w:color="auto"/>
            <w:left w:val="none" w:sz="0" w:space="0" w:color="auto"/>
            <w:bottom w:val="none" w:sz="0" w:space="0" w:color="auto"/>
            <w:right w:val="none" w:sz="0" w:space="0" w:color="auto"/>
          </w:divBdr>
        </w:div>
        <w:div w:id="2104258567">
          <w:marLeft w:val="640"/>
          <w:marRight w:val="0"/>
          <w:marTop w:val="0"/>
          <w:marBottom w:val="0"/>
          <w:divBdr>
            <w:top w:val="none" w:sz="0" w:space="0" w:color="auto"/>
            <w:left w:val="none" w:sz="0" w:space="0" w:color="auto"/>
            <w:bottom w:val="none" w:sz="0" w:space="0" w:color="auto"/>
            <w:right w:val="none" w:sz="0" w:space="0" w:color="auto"/>
          </w:divBdr>
        </w:div>
      </w:divsChild>
    </w:div>
    <w:div w:id="1571186148">
      <w:bodyDiv w:val="1"/>
      <w:marLeft w:val="0"/>
      <w:marRight w:val="0"/>
      <w:marTop w:val="0"/>
      <w:marBottom w:val="0"/>
      <w:divBdr>
        <w:top w:val="none" w:sz="0" w:space="0" w:color="auto"/>
        <w:left w:val="none" w:sz="0" w:space="0" w:color="auto"/>
        <w:bottom w:val="none" w:sz="0" w:space="0" w:color="auto"/>
        <w:right w:val="none" w:sz="0" w:space="0" w:color="auto"/>
      </w:divBdr>
      <w:divsChild>
        <w:div w:id="75784255">
          <w:marLeft w:val="640"/>
          <w:marRight w:val="0"/>
          <w:marTop w:val="0"/>
          <w:marBottom w:val="0"/>
          <w:divBdr>
            <w:top w:val="none" w:sz="0" w:space="0" w:color="auto"/>
            <w:left w:val="none" w:sz="0" w:space="0" w:color="auto"/>
            <w:bottom w:val="none" w:sz="0" w:space="0" w:color="auto"/>
            <w:right w:val="none" w:sz="0" w:space="0" w:color="auto"/>
          </w:divBdr>
        </w:div>
        <w:div w:id="98570021">
          <w:marLeft w:val="640"/>
          <w:marRight w:val="0"/>
          <w:marTop w:val="0"/>
          <w:marBottom w:val="0"/>
          <w:divBdr>
            <w:top w:val="none" w:sz="0" w:space="0" w:color="auto"/>
            <w:left w:val="none" w:sz="0" w:space="0" w:color="auto"/>
            <w:bottom w:val="none" w:sz="0" w:space="0" w:color="auto"/>
            <w:right w:val="none" w:sz="0" w:space="0" w:color="auto"/>
          </w:divBdr>
        </w:div>
        <w:div w:id="120076014">
          <w:marLeft w:val="640"/>
          <w:marRight w:val="0"/>
          <w:marTop w:val="0"/>
          <w:marBottom w:val="0"/>
          <w:divBdr>
            <w:top w:val="none" w:sz="0" w:space="0" w:color="auto"/>
            <w:left w:val="none" w:sz="0" w:space="0" w:color="auto"/>
            <w:bottom w:val="none" w:sz="0" w:space="0" w:color="auto"/>
            <w:right w:val="none" w:sz="0" w:space="0" w:color="auto"/>
          </w:divBdr>
        </w:div>
        <w:div w:id="120274646">
          <w:marLeft w:val="640"/>
          <w:marRight w:val="0"/>
          <w:marTop w:val="0"/>
          <w:marBottom w:val="0"/>
          <w:divBdr>
            <w:top w:val="none" w:sz="0" w:space="0" w:color="auto"/>
            <w:left w:val="none" w:sz="0" w:space="0" w:color="auto"/>
            <w:bottom w:val="none" w:sz="0" w:space="0" w:color="auto"/>
            <w:right w:val="none" w:sz="0" w:space="0" w:color="auto"/>
          </w:divBdr>
        </w:div>
        <w:div w:id="243951690">
          <w:marLeft w:val="640"/>
          <w:marRight w:val="0"/>
          <w:marTop w:val="0"/>
          <w:marBottom w:val="0"/>
          <w:divBdr>
            <w:top w:val="none" w:sz="0" w:space="0" w:color="auto"/>
            <w:left w:val="none" w:sz="0" w:space="0" w:color="auto"/>
            <w:bottom w:val="none" w:sz="0" w:space="0" w:color="auto"/>
            <w:right w:val="none" w:sz="0" w:space="0" w:color="auto"/>
          </w:divBdr>
        </w:div>
        <w:div w:id="269553908">
          <w:marLeft w:val="640"/>
          <w:marRight w:val="0"/>
          <w:marTop w:val="0"/>
          <w:marBottom w:val="0"/>
          <w:divBdr>
            <w:top w:val="none" w:sz="0" w:space="0" w:color="auto"/>
            <w:left w:val="none" w:sz="0" w:space="0" w:color="auto"/>
            <w:bottom w:val="none" w:sz="0" w:space="0" w:color="auto"/>
            <w:right w:val="none" w:sz="0" w:space="0" w:color="auto"/>
          </w:divBdr>
        </w:div>
        <w:div w:id="338579139">
          <w:marLeft w:val="640"/>
          <w:marRight w:val="0"/>
          <w:marTop w:val="0"/>
          <w:marBottom w:val="0"/>
          <w:divBdr>
            <w:top w:val="none" w:sz="0" w:space="0" w:color="auto"/>
            <w:left w:val="none" w:sz="0" w:space="0" w:color="auto"/>
            <w:bottom w:val="none" w:sz="0" w:space="0" w:color="auto"/>
            <w:right w:val="none" w:sz="0" w:space="0" w:color="auto"/>
          </w:divBdr>
        </w:div>
        <w:div w:id="360206045">
          <w:marLeft w:val="640"/>
          <w:marRight w:val="0"/>
          <w:marTop w:val="0"/>
          <w:marBottom w:val="0"/>
          <w:divBdr>
            <w:top w:val="none" w:sz="0" w:space="0" w:color="auto"/>
            <w:left w:val="none" w:sz="0" w:space="0" w:color="auto"/>
            <w:bottom w:val="none" w:sz="0" w:space="0" w:color="auto"/>
            <w:right w:val="none" w:sz="0" w:space="0" w:color="auto"/>
          </w:divBdr>
        </w:div>
        <w:div w:id="379087563">
          <w:marLeft w:val="640"/>
          <w:marRight w:val="0"/>
          <w:marTop w:val="0"/>
          <w:marBottom w:val="0"/>
          <w:divBdr>
            <w:top w:val="none" w:sz="0" w:space="0" w:color="auto"/>
            <w:left w:val="none" w:sz="0" w:space="0" w:color="auto"/>
            <w:bottom w:val="none" w:sz="0" w:space="0" w:color="auto"/>
            <w:right w:val="none" w:sz="0" w:space="0" w:color="auto"/>
          </w:divBdr>
        </w:div>
        <w:div w:id="381247630">
          <w:marLeft w:val="640"/>
          <w:marRight w:val="0"/>
          <w:marTop w:val="0"/>
          <w:marBottom w:val="0"/>
          <w:divBdr>
            <w:top w:val="none" w:sz="0" w:space="0" w:color="auto"/>
            <w:left w:val="none" w:sz="0" w:space="0" w:color="auto"/>
            <w:bottom w:val="none" w:sz="0" w:space="0" w:color="auto"/>
            <w:right w:val="none" w:sz="0" w:space="0" w:color="auto"/>
          </w:divBdr>
        </w:div>
        <w:div w:id="390888149">
          <w:marLeft w:val="640"/>
          <w:marRight w:val="0"/>
          <w:marTop w:val="0"/>
          <w:marBottom w:val="0"/>
          <w:divBdr>
            <w:top w:val="none" w:sz="0" w:space="0" w:color="auto"/>
            <w:left w:val="none" w:sz="0" w:space="0" w:color="auto"/>
            <w:bottom w:val="none" w:sz="0" w:space="0" w:color="auto"/>
            <w:right w:val="none" w:sz="0" w:space="0" w:color="auto"/>
          </w:divBdr>
        </w:div>
        <w:div w:id="439881547">
          <w:marLeft w:val="640"/>
          <w:marRight w:val="0"/>
          <w:marTop w:val="0"/>
          <w:marBottom w:val="0"/>
          <w:divBdr>
            <w:top w:val="none" w:sz="0" w:space="0" w:color="auto"/>
            <w:left w:val="none" w:sz="0" w:space="0" w:color="auto"/>
            <w:bottom w:val="none" w:sz="0" w:space="0" w:color="auto"/>
            <w:right w:val="none" w:sz="0" w:space="0" w:color="auto"/>
          </w:divBdr>
        </w:div>
        <w:div w:id="448668864">
          <w:marLeft w:val="640"/>
          <w:marRight w:val="0"/>
          <w:marTop w:val="0"/>
          <w:marBottom w:val="0"/>
          <w:divBdr>
            <w:top w:val="none" w:sz="0" w:space="0" w:color="auto"/>
            <w:left w:val="none" w:sz="0" w:space="0" w:color="auto"/>
            <w:bottom w:val="none" w:sz="0" w:space="0" w:color="auto"/>
            <w:right w:val="none" w:sz="0" w:space="0" w:color="auto"/>
          </w:divBdr>
        </w:div>
        <w:div w:id="496383401">
          <w:marLeft w:val="640"/>
          <w:marRight w:val="0"/>
          <w:marTop w:val="0"/>
          <w:marBottom w:val="0"/>
          <w:divBdr>
            <w:top w:val="none" w:sz="0" w:space="0" w:color="auto"/>
            <w:left w:val="none" w:sz="0" w:space="0" w:color="auto"/>
            <w:bottom w:val="none" w:sz="0" w:space="0" w:color="auto"/>
            <w:right w:val="none" w:sz="0" w:space="0" w:color="auto"/>
          </w:divBdr>
        </w:div>
        <w:div w:id="542908211">
          <w:marLeft w:val="640"/>
          <w:marRight w:val="0"/>
          <w:marTop w:val="0"/>
          <w:marBottom w:val="0"/>
          <w:divBdr>
            <w:top w:val="none" w:sz="0" w:space="0" w:color="auto"/>
            <w:left w:val="none" w:sz="0" w:space="0" w:color="auto"/>
            <w:bottom w:val="none" w:sz="0" w:space="0" w:color="auto"/>
            <w:right w:val="none" w:sz="0" w:space="0" w:color="auto"/>
          </w:divBdr>
        </w:div>
        <w:div w:id="575818437">
          <w:marLeft w:val="640"/>
          <w:marRight w:val="0"/>
          <w:marTop w:val="0"/>
          <w:marBottom w:val="0"/>
          <w:divBdr>
            <w:top w:val="none" w:sz="0" w:space="0" w:color="auto"/>
            <w:left w:val="none" w:sz="0" w:space="0" w:color="auto"/>
            <w:bottom w:val="none" w:sz="0" w:space="0" w:color="auto"/>
            <w:right w:val="none" w:sz="0" w:space="0" w:color="auto"/>
          </w:divBdr>
        </w:div>
        <w:div w:id="581180267">
          <w:marLeft w:val="640"/>
          <w:marRight w:val="0"/>
          <w:marTop w:val="0"/>
          <w:marBottom w:val="0"/>
          <w:divBdr>
            <w:top w:val="none" w:sz="0" w:space="0" w:color="auto"/>
            <w:left w:val="none" w:sz="0" w:space="0" w:color="auto"/>
            <w:bottom w:val="none" w:sz="0" w:space="0" w:color="auto"/>
            <w:right w:val="none" w:sz="0" w:space="0" w:color="auto"/>
          </w:divBdr>
        </w:div>
        <w:div w:id="597907343">
          <w:marLeft w:val="640"/>
          <w:marRight w:val="0"/>
          <w:marTop w:val="0"/>
          <w:marBottom w:val="0"/>
          <w:divBdr>
            <w:top w:val="none" w:sz="0" w:space="0" w:color="auto"/>
            <w:left w:val="none" w:sz="0" w:space="0" w:color="auto"/>
            <w:bottom w:val="none" w:sz="0" w:space="0" w:color="auto"/>
            <w:right w:val="none" w:sz="0" w:space="0" w:color="auto"/>
          </w:divBdr>
        </w:div>
        <w:div w:id="613026766">
          <w:marLeft w:val="640"/>
          <w:marRight w:val="0"/>
          <w:marTop w:val="0"/>
          <w:marBottom w:val="0"/>
          <w:divBdr>
            <w:top w:val="none" w:sz="0" w:space="0" w:color="auto"/>
            <w:left w:val="none" w:sz="0" w:space="0" w:color="auto"/>
            <w:bottom w:val="none" w:sz="0" w:space="0" w:color="auto"/>
            <w:right w:val="none" w:sz="0" w:space="0" w:color="auto"/>
          </w:divBdr>
        </w:div>
        <w:div w:id="645470279">
          <w:marLeft w:val="640"/>
          <w:marRight w:val="0"/>
          <w:marTop w:val="0"/>
          <w:marBottom w:val="0"/>
          <w:divBdr>
            <w:top w:val="none" w:sz="0" w:space="0" w:color="auto"/>
            <w:left w:val="none" w:sz="0" w:space="0" w:color="auto"/>
            <w:bottom w:val="none" w:sz="0" w:space="0" w:color="auto"/>
            <w:right w:val="none" w:sz="0" w:space="0" w:color="auto"/>
          </w:divBdr>
        </w:div>
        <w:div w:id="645862771">
          <w:marLeft w:val="640"/>
          <w:marRight w:val="0"/>
          <w:marTop w:val="0"/>
          <w:marBottom w:val="0"/>
          <w:divBdr>
            <w:top w:val="none" w:sz="0" w:space="0" w:color="auto"/>
            <w:left w:val="none" w:sz="0" w:space="0" w:color="auto"/>
            <w:bottom w:val="none" w:sz="0" w:space="0" w:color="auto"/>
            <w:right w:val="none" w:sz="0" w:space="0" w:color="auto"/>
          </w:divBdr>
        </w:div>
        <w:div w:id="648510990">
          <w:marLeft w:val="640"/>
          <w:marRight w:val="0"/>
          <w:marTop w:val="0"/>
          <w:marBottom w:val="0"/>
          <w:divBdr>
            <w:top w:val="none" w:sz="0" w:space="0" w:color="auto"/>
            <w:left w:val="none" w:sz="0" w:space="0" w:color="auto"/>
            <w:bottom w:val="none" w:sz="0" w:space="0" w:color="auto"/>
            <w:right w:val="none" w:sz="0" w:space="0" w:color="auto"/>
          </w:divBdr>
        </w:div>
        <w:div w:id="649555571">
          <w:marLeft w:val="640"/>
          <w:marRight w:val="0"/>
          <w:marTop w:val="0"/>
          <w:marBottom w:val="0"/>
          <w:divBdr>
            <w:top w:val="none" w:sz="0" w:space="0" w:color="auto"/>
            <w:left w:val="none" w:sz="0" w:space="0" w:color="auto"/>
            <w:bottom w:val="none" w:sz="0" w:space="0" w:color="auto"/>
            <w:right w:val="none" w:sz="0" w:space="0" w:color="auto"/>
          </w:divBdr>
        </w:div>
        <w:div w:id="696542756">
          <w:marLeft w:val="640"/>
          <w:marRight w:val="0"/>
          <w:marTop w:val="0"/>
          <w:marBottom w:val="0"/>
          <w:divBdr>
            <w:top w:val="none" w:sz="0" w:space="0" w:color="auto"/>
            <w:left w:val="none" w:sz="0" w:space="0" w:color="auto"/>
            <w:bottom w:val="none" w:sz="0" w:space="0" w:color="auto"/>
            <w:right w:val="none" w:sz="0" w:space="0" w:color="auto"/>
          </w:divBdr>
        </w:div>
        <w:div w:id="732194207">
          <w:marLeft w:val="640"/>
          <w:marRight w:val="0"/>
          <w:marTop w:val="0"/>
          <w:marBottom w:val="0"/>
          <w:divBdr>
            <w:top w:val="none" w:sz="0" w:space="0" w:color="auto"/>
            <w:left w:val="none" w:sz="0" w:space="0" w:color="auto"/>
            <w:bottom w:val="none" w:sz="0" w:space="0" w:color="auto"/>
            <w:right w:val="none" w:sz="0" w:space="0" w:color="auto"/>
          </w:divBdr>
        </w:div>
        <w:div w:id="754673461">
          <w:marLeft w:val="640"/>
          <w:marRight w:val="0"/>
          <w:marTop w:val="0"/>
          <w:marBottom w:val="0"/>
          <w:divBdr>
            <w:top w:val="none" w:sz="0" w:space="0" w:color="auto"/>
            <w:left w:val="none" w:sz="0" w:space="0" w:color="auto"/>
            <w:bottom w:val="none" w:sz="0" w:space="0" w:color="auto"/>
            <w:right w:val="none" w:sz="0" w:space="0" w:color="auto"/>
          </w:divBdr>
        </w:div>
        <w:div w:id="756252004">
          <w:marLeft w:val="640"/>
          <w:marRight w:val="0"/>
          <w:marTop w:val="0"/>
          <w:marBottom w:val="0"/>
          <w:divBdr>
            <w:top w:val="none" w:sz="0" w:space="0" w:color="auto"/>
            <w:left w:val="none" w:sz="0" w:space="0" w:color="auto"/>
            <w:bottom w:val="none" w:sz="0" w:space="0" w:color="auto"/>
            <w:right w:val="none" w:sz="0" w:space="0" w:color="auto"/>
          </w:divBdr>
        </w:div>
        <w:div w:id="814416617">
          <w:marLeft w:val="640"/>
          <w:marRight w:val="0"/>
          <w:marTop w:val="0"/>
          <w:marBottom w:val="0"/>
          <w:divBdr>
            <w:top w:val="none" w:sz="0" w:space="0" w:color="auto"/>
            <w:left w:val="none" w:sz="0" w:space="0" w:color="auto"/>
            <w:bottom w:val="none" w:sz="0" w:space="0" w:color="auto"/>
            <w:right w:val="none" w:sz="0" w:space="0" w:color="auto"/>
          </w:divBdr>
        </w:div>
        <w:div w:id="816186501">
          <w:marLeft w:val="640"/>
          <w:marRight w:val="0"/>
          <w:marTop w:val="0"/>
          <w:marBottom w:val="0"/>
          <w:divBdr>
            <w:top w:val="none" w:sz="0" w:space="0" w:color="auto"/>
            <w:left w:val="none" w:sz="0" w:space="0" w:color="auto"/>
            <w:bottom w:val="none" w:sz="0" w:space="0" w:color="auto"/>
            <w:right w:val="none" w:sz="0" w:space="0" w:color="auto"/>
          </w:divBdr>
        </w:div>
        <w:div w:id="849635475">
          <w:marLeft w:val="640"/>
          <w:marRight w:val="0"/>
          <w:marTop w:val="0"/>
          <w:marBottom w:val="0"/>
          <w:divBdr>
            <w:top w:val="none" w:sz="0" w:space="0" w:color="auto"/>
            <w:left w:val="none" w:sz="0" w:space="0" w:color="auto"/>
            <w:bottom w:val="none" w:sz="0" w:space="0" w:color="auto"/>
            <w:right w:val="none" w:sz="0" w:space="0" w:color="auto"/>
          </w:divBdr>
        </w:div>
        <w:div w:id="859587781">
          <w:marLeft w:val="640"/>
          <w:marRight w:val="0"/>
          <w:marTop w:val="0"/>
          <w:marBottom w:val="0"/>
          <w:divBdr>
            <w:top w:val="none" w:sz="0" w:space="0" w:color="auto"/>
            <w:left w:val="none" w:sz="0" w:space="0" w:color="auto"/>
            <w:bottom w:val="none" w:sz="0" w:space="0" w:color="auto"/>
            <w:right w:val="none" w:sz="0" w:space="0" w:color="auto"/>
          </w:divBdr>
        </w:div>
        <w:div w:id="892154635">
          <w:marLeft w:val="640"/>
          <w:marRight w:val="0"/>
          <w:marTop w:val="0"/>
          <w:marBottom w:val="0"/>
          <w:divBdr>
            <w:top w:val="none" w:sz="0" w:space="0" w:color="auto"/>
            <w:left w:val="none" w:sz="0" w:space="0" w:color="auto"/>
            <w:bottom w:val="none" w:sz="0" w:space="0" w:color="auto"/>
            <w:right w:val="none" w:sz="0" w:space="0" w:color="auto"/>
          </w:divBdr>
        </w:div>
        <w:div w:id="908032533">
          <w:marLeft w:val="640"/>
          <w:marRight w:val="0"/>
          <w:marTop w:val="0"/>
          <w:marBottom w:val="0"/>
          <w:divBdr>
            <w:top w:val="none" w:sz="0" w:space="0" w:color="auto"/>
            <w:left w:val="none" w:sz="0" w:space="0" w:color="auto"/>
            <w:bottom w:val="none" w:sz="0" w:space="0" w:color="auto"/>
            <w:right w:val="none" w:sz="0" w:space="0" w:color="auto"/>
          </w:divBdr>
        </w:div>
        <w:div w:id="919292353">
          <w:marLeft w:val="640"/>
          <w:marRight w:val="0"/>
          <w:marTop w:val="0"/>
          <w:marBottom w:val="0"/>
          <w:divBdr>
            <w:top w:val="none" w:sz="0" w:space="0" w:color="auto"/>
            <w:left w:val="none" w:sz="0" w:space="0" w:color="auto"/>
            <w:bottom w:val="none" w:sz="0" w:space="0" w:color="auto"/>
            <w:right w:val="none" w:sz="0" w:space="0" w:color="auto"/>
          </w:divBdr>
        </w:div>
        <w:div w:id="961695028">
          <w:marLeft w:val="640"/>
          <w:marRight w:val="0"/>
          <w:marTop w:val="0"/>
          <w:marBottom w:val="0"/>
          <w:divBdr>
            <w:top w:val="none" w:sz="0" w:space="0" w:color="auto"/>
            <w:left w:val="none" w:sz="0" w:space="0" w:color="auto"/>
            <w:bottom w:val="none" w:sz="0" w:space="0" w:color="auto"/>
            <w:right w:val="none" w:sz="0" w:space="0" w:color="auto"/>
          </w:divBdr>
        </w:div>
        <w:div w:id="963923711">
          <w:marLeft w:val="640"/>
          <w:marRight w:val="0"/>
          <w:marTop w:val="0"/>
          <w:marBottom w:val="0"/>
          <w:divBdr>
            <w:top w:val="none" w:sz="0" w:space="0" w:color="auto"/>
            <w:left w:val="none" w:sz="0" w:space="0" w:color="auto"/>
            <w:bottom w:val="none" w:sz="0" w:space="0" w:color="auto"/>
            <w:right w:val="none" w:sz="0" w:space="0" w:color="auto"/>
          </w:divBdr>
        </w:div>
        <w:div w:id="973800000">
          <w:marLeft w:val="640"/>
          <w:marRight w:val="0"/>
          <w:marTop w:val="0"/>
          <w:marBottom w:val="0"/>
          <w:divBdr>
            <w:top w:val="none" w:sz="0" w:space="0" w:color="auto"/>
            <w:left w:val="none" w:sz="0" w:space="0" w:color="auto"/>
            <w:bottom w:val="none" w:sz="0" w:space="0" w:color="auto"/>
            <w:right w:val="none" w:sz="0" w:space="0" w:color="auto"/>
          </w:divBdr>
        </w:div>
        <w:div w:id="983194296">
          <w:marLeft w:val="640"/>
          <w:marRight w:val="0"/>
          <w:marTop w:val="0"/>
          <w:marBottom w:val="0"/>
          <w:divBdr>
            <w:top w:val="none" w:sz="0" w:space="0" w:color="auto"/>
            <w:left w:val="none" w:sz="0" w:space="0" w:color="auto"/>
            <w:bottom w:val="none" w:sz="0" w:space="0" w:color="auto"/>
            <w:right w:val="none" w:sz="0" w:space="0" w:color="auto"/>
          </w:divBdr>
        </w:div>
        <w:div w:id="1005860626">
          <w:marLeft w:val="640"/>
          <w:marRight w:val="0"/>
          <w:marTop w:val="0"/>
          <w:marBottom w:val="0"/>
          <w:divBdr>
            <w:top w:val="none" w:sz="0" w:space="0" w:color="auto"/>
            <w:left w:val="none" w:sz="0" w:space="0" w:color="auto"/>
            <w:bottom w:val="none" w:sz="0" w:space="0" w:color="auto"/>
            <w:right w:val="none" w:sz="0" w:space="0" w:color="auto"/>
          </w:divBdr>
        </w:div>
        <w:div w:id="1048186721">
          <w:marLeft w:val="640"/>
          <w:marRight w:val="0"/>
          <w:marTop w:val="0"/>
          <w:marBottom w:val="0"/>
          <w:divBdr>
            <w:top w:val="none" w:sz="0" w:space="0" w:color="auto"/>
            <w:left w:val="none" w:sz="0" w:space="0" w:color="auto"/>
            <w:bottom w:val="none" w:sz="0" w:space="0" w:color="auto"/>
            <w:right w:val="none" w:sz="0" w:space="0" w:color="auto"/>
          </w:divBdr>
        </w:div>
        <w:div w:id="1072505599">
          <w:marLeft w:val="640"/>
          <w:marRight w:val="0"/>
          <w:marTop w:val="0"/>
          <w:marBottom w:val="0"/>
          <w:divBdr>
            <w:top w:val="none" w:sz="0" w:space="0" w:color="auto"/>
            <w:left w:val="none" w:sz="0" w:space="0" w:color="auto"/>
            <w:bottom w:val="none" w:sz="0" w:space="0" w:color="auto"/>
            <w:right w:val="none" w:sz="0" w:space="0" w:color="auto"/>
          </w:divBdr>
        </w:div>
        <w:div w:id="1091974724">
          <w:marLeft w:val="640"/>
          <w:marRight w:val="0"/>
          <w:marTop w:val="0"/>
          <w:marBottom w:val="0"/>
          <w:divBdr>
            <w:top w:val="none" w:sz="0" w:space="0" w:color="auto"/>
            <w:left w:val="none" w:sz="0" w:space="0" w:color="auto"/>
            <w:bottom w:val="none" w:sz="0" w:space="0" w:color="auto"/>
            <w:right w:val="none" w:sz="0" w:space="0" w:color="auto"/>
          </w:divBdr>
        </w:div>
        <w:div w:id="1113327165">
          <w:marLeft w:val="640"/>
          <w:marRight w:val="0"/>
          <w:marTop w:val="0"/>
          <w:marBottom w:val="0"/>
          <w:divBdr>
            <w:top w:val="none" w:sz="0" w:space="0" w:color="auto"/>
            <w:left w:val="none" w:sz="0" w:space="0" w:color="auto"/>
            <w:bottom w:val="none" w:sz="0" w:space="0" w:color="auto"/>
            <w:right w:val="none" w:sz="0" w:space="0" w:color="auto"/>
          </w:divBdr>
        </w:div>
        <w:div w:id="1116412408">
          <w:marLeft w:val="640"/>
          <w:marRight w:val="0"/>
          <w:marTop w:val="0"/>
          <w:marBottom w:val="0"/>
          <w:divBdr>
            <w:top w:val="none" w:sz="0" w:space="0" w:color="auto"/>
            <w:left w:val="none" w:sz="0" w:space="0" w:color="auto"/>
            <w:bottom w:val="none" w:sz="0" w:space="0" w:color="auto"/>
            <w:right w:val="none" w:sz="0" w:space="0" w:color="auto"/>
          </w:divBdr>
        </w:div>
        <w:div w:id="1150946012">
          <w:marLeft w:val="640"/>
          <w:marRight w:val="0"/>
          <w:marTop w:val="0"/>
          <w:marBottom w:val="0"/>
          <w:divBdr>
            <w:top w:val="none" w:sz="0" w:space="0" w:color="auto"/>
            <w:left w:val="none" w:sz="0" w:space="0" w:color="auto"/>
            <w:bottom w:val="none" w:sz="0" w:space="0" w:color="auto"/>
            <w:right w:val="none" w:sz="0" w:space="0" w:color="auto"/>
          </w:divBdr>
        </w:div>
        <w:div w:id="1166164725">
          <w:marLeft w:val="640"/>
          <w:marRight w:val="0"/>
          <w:marTop w:val="0"/>
          <w:marBottom w:val="0"/>
          <w:divBdr>
            <w:top w:val="none" w:sz="0" w:space="0" w:color="auto"/>
            <w:left w:val="none" w:sz="0" w:space="0" w:color="auto"/>
            <w:bottom w:val="none" w:sz="0" w:space="0" w:color="auto"/>
            <w:right w:val="none" w:sz="0" w:space="0" w:color="auto"/>
          </w:divBdr>
        </w:div>
        <w:div w:id="1166434549">
          <w:marLeft w:val="640"/>
          <w:marRight w:val="0"/>
          <w:marTop w:val="0"/>
          <w:marBottom w:val="0"/>
          <w:divBdr>
            <w:top w:val="none" w:sz="0" w:space="0" w:color="auto"/>
            <w:left w:val="none" w:sz="0" w:space="0" w:color="auto"/>
            <w:bottom w:val="none" w:sz="0" w:space="0" w:color="auto"/>
            <w:right w:val="none" w:sz="0" w:space="0" w:color="auto"/>
          </w:divBdr>
        </w:div>
        <w:div w:id="1210460418">
          <w:marLeft w:val="640"/>
          <w:marRight w:val="0"/>
          <w:marTop w:val="0"/>
          <w:marBottom w:val="0"/>
          <w:divBdr>
            <w:top w:val="none" w:sz="0" w:space="0" w:color="auto"/>
            <w:left w:val="none" w:sz="0" w:space="0" w:color="auto"/>
            <w:bottom w:val="none" w:sz="0" w:space="0" w:color="auto"/>
            <w:right w:val="none" w:sz="0" w:space="0" w:color="auto"/>
          </w:divBdr>
        </w:div>
        <w:div w:id="1242829825">
          <w:marLeft w:val="640"/>
          <w:marRight w:val="0"/>
          <w:marTop w:val="0"/>
          <w:marBottom w:val="0"/>
          <w:divBdr>
            <w:top w:val="none" w:sz="0" w:space="0" w:color="auto"/>
            <w:left w:val="none" w:sz="0" w:space="0" w:color="auto"/>
            <w:bottom w:val="none" w:sz="0" w:space="0" w:color="auto"/>
            <w:right w:val="none" w:sz="0" w:space="0" w:color="auto"/>
          </w:divBdr>
        </w:div>
        <w:div w:id="1244729362">
          <w:marLeft w:val="640"/>
          <w:marRight w:val="0"/>
          <w:marTop w:val="0"/>
          <w:marBottom w:val="0"/>
          <w:divBdr>
            <w:top w:val="none" w:sz="0" w:space="0" w:color="auto"/>
            <w:left w:val="none" w:sz="0" w:space="0" w:color="auto"/>
            <w:bottom w:val="none" w:sz="0" w:space="0" w:color="auto"/>
            <w:right w:val="none" w:sz="0" w:space="0" w:color="auto"/>
          </w:divBdr>
        </w:div>
        <w:div w:id="1253129772">
          <w:marLeft w:val="640"/>
          <w:marRight w:val="0"/>
          <w:marTop w:val="0"/>
          <w:marBottom w:val="0"/>
          <w:divBdr>
            <w:top w:val="none" w:sz="0" w:space="0" w:color="auto"/>
            <w:left w:val="none" w:sz="0" w:space="0" w:color="auto"/>
            <w:bottom w:val="none" w:sz="0" w:space="0" w:color="auto"/>
            <w:right w:val="none" w:sz="0" w:space="0" w:color="auto"/>
          </w:divBdr>
        </w:div>
        <w:div w:id="1288466788">
          <w:marLeft w:val="640"/>
          <w:marRight w:val="0"/>
          <w:marTop w:val="0"/>
          <w:marBottom w:val="0"/>
          <w:divBdr>
            <w:top w:val="none" w:sz="0" w:space="0" w:color="auto"/>
            <w:left w:val="none" w:sz="0" w:space="0" w:color="auto"/>
            <w:bottom w:val="none" w:sz="0" w:space="0" w:color="auto"/>
            <w:right w:val="none" w:sz="0" w:space="0" w:color="auto"/>
          </w:divBdr>
        </w:div>
        <w:div w:id="1295016043">
          <w:marLeft w:val="640"/>
          <w:marRight w:val="0"/>
          <w:marTop w:val="0"/>
          <w:marBottom w:val="0"/>
          <w:divBdr>
            <w:top w:val="none" w:sz="0" w:space="0" w:color="auto"/>
            <w:left w:val="none" w:sz="0" w:space="0" w:color="auto"/>
            <w:bottom w:val="none" w:sz="0" w:space="0" w:color="auto"/>
            <w:right w:val="none" w:sz="0" w:space="0" w:color="auto"/>
          </w:divBdr>
        </w:div>
        <w:div w:id="1296788674">
          <w:marLeft w:val="640"/>
          <w:marRight w:val="0"/>
          <w:marTop w:val="0"/>
          <w:marBottom w:val="0"/>
          <w:divBdr>
            <w:top w:val="none" w:sz="0" w:space="0" w:color="auto"/>
            <w:left w:val="none" w:sz="0" w:space="0" w:color="auto"/>
            <w:bottom w:val="none" w:sz="0" w:space="0" w:color="auto"/>
            <w:right w:val="none" w:sz="0" w:space="0" w:color="auto"/>
          </w:divBdr>
        </w:div>
        <w:div w:id="1305424518">
          <w:marLeft w:val="640"/>
          <w:marRight w:val="0"/>
          <w:marTop w:val="0"/>
          <w:marBottom w:val="0"/>
          <w:divBdr>
            <w:top w:val="none" w:sz="0" w:space="0" w:color="auto"/>
            <w:left w:val="none" w:sz="0" w:space="0" w:color="auto"/>
            <w:bottom w:val="none" w:sz="0" w:space="0" w:color="auto"/>
            <w:right w:val="none" w:sz="0" w:space="0" w:color="auto"/>
          </w:divBdr>
        </w:div>
        <w:div w:id="1334378813">
          <w:marLeft w:val="640"/>
          <w:marRight w:val="0"/>
          <w:marTop w:val="0"/>
          <w:marBottom w:val="0"/>
          <w:divBdr>
            <w:top w:val="none" w:sz="0" w:space="0" w:color="auto"/>
            <w:left w:val="none" w:sz="0" w:space="0" w:color="auto"/>
            <w:bottom w:val="none" w:sz="0" w:space="0" w:color="auto"/>
            <w:right w:val="none" w:sz="0" w:space="0" w:color="auto"/>
          </w:divBdr>
        </w:div>
        <w:div w:id="1381321494">
          <w:marLeft w:val="640"/>
          <w:marRight w:val="0"/>
          <w:marTop w:val="0"/>
          <w:marBottom w:val="0"/>
          <w:divBdr>
            <w:top w:val="none" w:sz="0" w:space="0" w:color="auto"/>
            <w:left w:val="none" w:sz="0" w:space="0" w:color="auto"/>
            <w:bottom w:val="none" w:sz="0" w:space="0" w:color="auto"/>
            <w:right w:val="none" w:sz="0" w:space="0" w:color="auto"/>
          </w:divBdr>
        </w:div>
        <w:div w:id="1386295448">
          <w:marLeft w:val="640"/>
          <w:marRight w:val="0"/>
          <w:marTop w:val="0"/>
          <w:marBottom w:val="0"/>
          <w:divBdr>
            <w:top w:val="none" w:sz="0" w:space="0" w:color="auto"/>
            <w:left w:val="none" w:sz="0" w:space="0" w:color="auto"/>
            <w:bottom w:val="none" w:sz="0" w:space="0" w:color="auto"/>
            <w:right w:val="none" w:sz="0" w:space="0" w:color="auto"/>
          </w:divBdr>
        </w:div>
        <w:div w:id="1405030746">
          <w:marLeft w:val="640"/>
          <w:marRight w:val="0"/>
          <w:marTop w:val="0"/>
          <w:marBottom w:val="0"/>
          <w:divBdr>
            <w:top w:val="none" w:sz="0" w:space="0" w:color="auto"/>
            <w:left w:val="none" w:sz="0" w:space="0" w:color="auto"/>
            <w:bottom w:val="none" w:sz="0" w:space="0" w:color="auto"/>
            <w:right w:val="none" w:sz="0" w:space="0" w:color="auto"/>
          </w:divBdr>
        </w:div>
        <w:div w:id="1472209423">
          <w:marLeft w:val="640"/>
          <w:marRight w:val="0"/>
          <w:marTop w:val="0"/>
          <w:marBottom w:val="0"/>
          <w:divBdr>
            <w:top w:val="none" w:sz="0" w:space="0" w:color="auto"/>
            <w:left w:val="none" w:sz="0" w:space="0" w:color="auto"/>
            <w:bottom w:val="none" w:sz="0" w:space="0" w:color="auto"/>
            <w:right w:val="none" w:sz="0" w:space="0" w:color="auto"/>
          </w:divBdr>
        </w:div>
        <w:div w:id="1472596592">
          <w:marLeft w:val="640"/>
          <w:marRight w:val="0"/>
          <w:marTop w:val="0"/>
          <w:marBottom w:val="0"/>
          <w:divBdr>
            <w:top w:val="none" w:sz="0" w:space="0" w:color="auto"/>
            <w:left w:val="none" w:sz="0" w:space="0" w:color="auto"/>
            <w:bottom w:val="none" w:sz="0" w:space="0" w:color="auto"/>
            <w:right w:val="none" w:sz="0" w:space="0" w:color="auto"/>
          </w:divBdr>
        </w:div>
        <w:div w:id="1476944299">
          <w:marLeft w:val="640"/>
          <w:marRight w:val="0"/>
          <w:marTop w:val="0"/>
          <w:marBottom w:val="0"/>
          <w:divBdr>
            <w:top w:val="none" w:sz="0" w:space="0" w:color="auto"/>
            <w:left w:val="none" w:sz="0" w:space="0" w:color="auto"/>
            <w:bottom w:val="none" w:sz="0" w:space="0" w:color="auto"/>
            <w:right w:val="none" w:sz="0" w:space="0" w:color="auto"/>
          </w:divBdr>
        </w:div>
        <w:div w:id="1545093891">
          <w:marLeft w:val="640"/>
          <w:marRight w:val="0"/>
          <w:marTop w:val="0"/>
          <w:marBottom w:val="0"/>
          <w:divBdr>
            <w:top w:val="none" w:sz="0" w:space="0" w:color="auto"/>
            <w:left w:val="none" w:sz="0" w:space="0" w:color="auto"/>
            <w:bottom w:val="none" w:sz="0" w:space="0" w:color="auto"/>
            <w:right w:val="none" w:sz="0" w:space="0" w:color="auto"/>
          </w:divBdr>
        </w:div>
        <w:div w:id="1551381020">
          <w:marLeft w:val="640"/>
          <w:marRight w:val="0"/>
          <w:marTop w:val="0"/>
          <w:marBottom w:val="0"/>
          <w:divBdr>
            <w:top w:val="none" w:sz="0" w:space="0" w:color="auto"/>
            <w:left w:val="none" w:sz="0" w:space="0" w:color="auto"/>
            <w:bottom w:val="none" w:sz="0" w:space="0" w:color="auto"/>
            <w:right w:val="none" w:sz="0" w:space="0" w:color="auto"/>
          </w:divBdr>
        </w:div>
        <w:div w:id="1582137314">
          <w:marLeft w:val="640"/>
          <w:marRight w:val="0"/>
          <w:marTop w:val="0"/>
          <w:marBottom w:val="0"/>
          <w:divBdr>
            <w:top w:val="none" w:sz="0" w:space="0" w:color="auto"/>
            <w:left w:val="none" w:sz="0" w:space="0" w:color="auto"/>
            <w:bottom w:val="none" w:sz="0" w:space="0" w:color="auto"/>
            <w:right w:val="none" w:sz="0" w:space="0" w:color="auto"/>
          </w:divBdr>
        </w:div>
        <w:div w:id="1598519640">
          <w:marLeft w:val="640"/>
          <w:marRight w:val="0"/>
          <w:marTop w:val="0"/>
          <w:marBottom w:val="0"/>
          <w:divBdr>
            <w:top w:val="none" w:sz="0" w:space="0" w:color="auto"/>
            <w:left w:val="none" w:sz="0" w:space="0" w:color="auto"/>
            <w:bottom w:val="none" w:sz="0" w:space="0" w:color="auto"/>
            <w:right w:val="none" w:sz="0" w:space="0" w:color="auto"/>
          </w:divBdr>
        </w:div>
        <w:div w:id="1601450461">
          <w:marLeft w:val="640"/>
          <w:marRight w:val="0"/>
          <w:marTop w:val="0"/>
          <w:marBottom w:val="0"/>
          <w:divBdr>
            <w:top w:val="none" w:sz="0" w:space="0" w:color="auto"/>
            <w:left w:val="none" w:sz="0" w:space="0" w:color="auto"/>
            <w:bottom w:val="none" w:sz="0" w:space="0" w:color="auto"/>
            <w:right w:val="none" w:sz="0" w:space="0" w:color="auto"/>
          </w:divBdr>
        </w:div>
        <w:div w:id="1630697576">
          <w:marLeft w:val="640"/>
          <w:marRight w:val="0"/>
          <w:marTop w:val="0"/>
          <w:marBottom w:val="0"/>
          <w:divBdr>
            <w:top w:val="none" w:sz="0" w:space="0" w:color="auto"/>
            <w:left w:val="none" w:sz="0" w:space="0" w:color="auto"/>
            <w:bottom w:val="none" w:sz="0" w:space="0" w:color="auto"/>
            <w:right w:val="none" w:sz="0" w:space="0" w:color="auto"/>
          </w:divBdr>
        </w:div>
        <w:div w:id="1665281341">
          <w:marLeft w:val="640"/>
          <w:marRight w:val="0"/>
          <w:marTop w:val="0"/>
          <w:marBottom w:val="0"/>
          <w:divBdr>
            <w:top w:val="none" w:sz="0" w:space="0" w:color="auto"/>
            <w:left w:val="none" w:sz="0" w:space="0" w:color="auto"/>
            <w:bottom w:val="none" w:sz="0" w:space="0" w:color="auto"/>
            <w:right w:val="none" w:sz="0" w:space="0" w:color="auto"/>
          </w:divBdr>
        </w:div>
        <w:div w:id="1674139476">
          <w:marLeft w:val="640"/>
          <w:marRight w:val="0"/>
          <w:marTop w:val="0"/>
          <w:marBottom w:val="0"/>
          <w:divBdr>
            <w:top w:val="none" w:sz="0" w:space="0" w:color="auto"/>
            <w:left w:val="none" w:sz="0" w:space="0" w:color="auto"/>
            <w:bottom w:val="none" w:sz="0" w:space="0" w:color="auto"/>
            <w:right w:val="none" w:sz="0" w:space="0" w:color="auto"/>
          </w:divBdr>
        </w:div>
        <w:div w:id="1679195687">
          <w:marLeft w:val="640"/>
          <w:marRight w:val="0"/>
          <w:marTop w:val="0"/>
          <w:marBottom w:val="0"/>
          <w:divBdr>
            <w:top w:val="none" w:sz="0" w:space="0" w:color="auto"/>
            <w:left w:val="none" w:sz="0" w:space="0" w:color="auto"/>
            <w:bottom w:val="none" w:sz="0" w:space="0" w:color="auto"/>
            <w:right w:val="none" w:sz="0" w:space="0" w:color="auto"/>
          </w:divBdr>
        </w:div>
        <w:div w:id="1751006790">
          <w:marLeft w:val="640"/>
          <w:marRight w:val="0"/>
          <w:marTop w:val="0"/>
          <w:marBottom w:val="0"/>
          <w:divBdr>
            <w:top w:val="none" w:sz="0" w:space="0" w:color="auto"/>
            <w:left w:val="none" w:sz="0" w:space="0" w:color="auto"/>
            <w:bottom w:val="none" w:sz="0" w:space="0" w:color="auto"/>
            <w:right w:val="none" w:sz="0" w:space="0" w:color="auto"/>
          </w:divBdr>
        </w:div>
        <w:div w:id="1759716044">
          <w:marLeft w:val="640"/>
          <w:marRight w:val="0"/>
          <w:marTop w:val="0"/>
          <w:marBottom w:val="0"/>
          <w:divBdr>
            <w:top w:val="none" w:sz="0" w:space="0" w:color="auto"/>
            <w:left w:val="none" w:sz="0" w:space="0" w:color="auto"/>
            <w:bottom w:val="none" w:sz="0" w:space="0" w:color="auto"/>
            <w:right w:val="none" w:sz="0" w:space="0" w:color="auto"/>
          </w:divBdr>
        </w:div>
        <w:div w:id="1772314071">
          <w:marLeft w:val="640"/>
          <w:marRight w:val="0"/>
          <w:marTop w:val="0"/>
          <w:marBottom w:val="0"/>
          <w:divBdr>
            <w:top w:val="none" w:sz="0" w:space="0" w:color="auto"/>
            <w:left w:val="none" w:sz="0" w:space="0" w:color="auto"/>
            <w:bottom w:val="none" w:sz="0" w:space="0" w:color="auto"/>
            <w:right w:val="none" w:sz="0" w:space="0" w:color="auto"/>
          </w:divBdr>
        </w:div>
        <w:div w:id="1777166226">
          <w:marLeft w:val="640"/>
          <w:marRight w:val="0"/>
          <w:marTop w:val="0"/>
          <w:marBottom w:val="0"/>
          <w:divBdr>
            <w:top w:val="none" w:sz="0" w:space="0" w:color="auto"/>
            <w:left w:val="none" w:sz="0" w:space="0" w:color="auto"/>
            <w:bottom w:val="none" w:sz="0" w:space="0" w:color="auto"/>
            <w:right w:val="none" w:sz="0" w:space="0" w:color="auto"/>
          </w:divBdr>
        </w:div>
        <w:div w:id="1833251285">
          <w:marLeft w:val="640"/>
          <w:marRight w:val="0"/>
          <w:marTop w:val="0"/>
          <w:marBottom w:val="0"/>
          <w:divBdr>
            <w:top w:val="none" w:sz="0" w:space="0" w:color="auto"/>
            <w:left w:val="none" w:sz="0" w:space="0" w:color="auto"/>
            <w:bottom w:val="none" w:sz="0" w:space="0" w:color="auto"/>
            <w:right w:val="none" w:sz="0" w:space="0" w:color="auto"/>
          </w:divBdr>
        </w:div>
        <w:div w:id="1877737904">
          <w:marLeft w:val="640"/>
          <w:marRight w:val="0"/>
          <w:marTop w:val="0"/>
          <w:marBottom w:val="0"/>
          <w:divBdr>
            <w:top w:val="none" w:sz="0" w:space="0" w:color="auto"/>
            <w:left w:val="none" w:sz="0" w:space="0" w:color="auto"/>
            <w:bottom w:val="none" w:sz="0" w:space="0" w:color="auto"/>
            <w:right w:val="none" w:sz="0" w:space="0" w:color="auto"/>
          </w:divBdr>
        </w:div>
        <w:div w:id="1882743830">
          <w:marLeft w:val="640"/>
          <w:marRight w:val="0"/>
          <w:marTop w:val="0"/>
          <w:marBottom w:val="0"/>
          <w:divBdr>
            <w:top w:val="none" w:sz="0" w:space="0" w:color="auto"/>
            <w:left w:val="none" w:sz="0" w:space="0" w:color="auto"/>
            <w:bottom w:val="none" w:sz="0" w:space="0" w:color="auto"/>
            <w:right w:val="none" w:sz="0" w:space="0" w:color="auto"/>
          </w:divBdr>
        </w:div>
        <w:div w:id="1884513894">
          <w:marLeft w:val="640"/>
          <w:marRight w:val="0"/>
          <w:marTop w:val="0"/>
          <w:marBottom w:val="0"/>
          <w:divBdr>
            <w:top w:val="none" w:sz="0" w:space="0" w:color="auto"/>
            <w:left w:val="none" w:sz="0" w:space="0" w:color="auto"/>
            <w:bottom w:val="none" w:sz="0" w:space="0" w:color="auto"/>
            <w:right w:val="none" w:sz="0" w:space="0" w:color="auto"/>
          </w:divBdr>
        </w:div>
        <w:div w:id="1884898407">
          <w:marLeft w:val="640"/>
          <w:marRight w:val="0"/>
          <w:marTop w:val="0"/>
          <w:marBottom w:val="0"/>
          <w:divBdr>
            <w:top w:val="none" w:sz="0" w:space="0" w:color="auto"/>
            <w:left w:val="none" w:sz="0" w:space="0" w:color="auto"/>
            <w:bottom w:val="none" w:sz="0" w:space="0" w:color="auto"/>
            <w:right w:val="none" w:sz="0" w:space="0" w:color="auto"/>
          </w:divBdr>
        </w:div>
        <w:div w:id="1891114801">
          <w:marLeft w:val="640"/>
          <w:marRight w:val="0"/>
          <w:marTop w:val="0"/>
          <w:marBottom w:val="0"/>
          <w:divBdr>
            <w:top w:val="none" w:sz="0" w:space="0" w:color="auto"/>
            <w:left w:val="none" w:sz="0" w:space="0" w:color="auto"/>
            <w:bottom w:val="none" w:sz="0" w:space="0" w:color="auto"/>
            <w:right w:val="none" w:sz="0" w:space="0" w:color="auto"/>
          </w:divBdr>
        </w:div>
        <w:div w:id="1974821977">
          <w:marLeft w:val="640"/>
          <w:marRight w:val="0"/>
          <w:marTop w:val="0"/>
          <w:marBottom w:val="0"/>
          <w:divBdr>
            <w:top w:val="none" w:sz="0" w:space="0" w:color="auto"/>
            <w:left w:val="none" w:sz="0" w:space="0" w:color="auto"/>
            <w:bottom w:val="none" w:sz="0" w:space="0" w:color="auto"/>
            <w:right w:val="none" w:sz="0" w:space="0" w:color="auto"/>
          </w:divBdr>
        </w:div>
        <w:div w:id="1987205174">
          <w:marLeft w:val="640"/>
          <w:marRight w:val="0"/>
          <w:marTop w:val="0"/>
          <w:marBottom w:val="0"/>
          <w:divBdr>
            <w:top w:val="none" w:sz="0" w:space="0" w:color="auto"/>
            <w:left w:val="none" w:sz="0" w:space="0" w:color="auto"/>
            <w:bottom w:val="none" w:sz="0" w:space="0" w:color="auto"/>
            <w:right w:val="none" w:sz="0" w:space="0" w:color="auto"/>
          </w:divBdr>
        </w:div>
        <w:div w:id="1990748719">
          <w:marLeft w:val="640"/>
          <w:marRight w:val="0"/>
          <w:marTop w:val="0"/>
          <w:marBottom w:val="0"/>
          <w:divBdr>
            <w:top w:val="none" w:sz="0" w:space="0" w:color="auto"/>
            <w:left w:val="none" w:sz="0" w:space="0" w:color="auto"/>
            <w:bottom w:val="none" w:sz="0" w:space="0" w:color="auto"/>
            <w:right w:val="none" w:sz="0" w:space="0" w:color="auto"/>
          </w:divBdr>
        </w:div>
        <w:div w:id="2009285399">
          <w:marLeft w:val="640"/>
          <w:marRight w:val="0"/>
          <w:marTop w:val="0"/>
          <w:marBottom w:val="0"/>
          <w:divBdr>
            <w:top w:val="none" w:sz="0" w:space="0" w:color="auto"/>
            <w:left w:val="none" w:sz="0" w:space="0" w:color="auto"/>
            <w:bottom w:val="none" w:sz="0" w:space="0" w:color="auto"/>
            <w:right w:val="none" w:sz="0" w:space="0" w:color="auto"/>
          </w:divBdr>
        </w:div>
        <w:div w:id="2019309873">
          <w:marLeft w:val="640"/>
          <w:marRight w:val="0"/>
          <w:marTop w:val="0"/>
          <w:marBottom w:val="0"/>
          <w:divBdr>
            <w:top w:val="none" w:sz="0" w:space="0" w:color="auto"/>
            <w:left w:val="none" w:sz="0" w:space="0" w:color="auto"/>
            <w:bottom w:val="none" w:sz="0" w:space="0" w:color="auto"/>
            <w:right w:val="none" w:sz="0" w:space="0" w:color="auto"/>
          </w:divBdr>
        </w:div>
        <w:div w:id="2028482308">
          <w:marLeft w:val="640"/>
          <w:marRight w:val="0"/>
          <w:marTop w:val="0"/>
          <w:marBottom w:val="0"/>
          <w:divBdr>
            <w:top w:val="none" w:sz="0" w:space="0" w:color="auto"/>
            <w:left w:val="none" w:sz="0" w:space="0" w:color="auto"/>
            <w:bottom w:val="none" w:sz="0" w:space="0" w:color="auto"/>
            <w:right w:val="none" w:sz="0" w:space="0" w:color="auto"/>
          </w:divBdr>
        </w:div>
        <w:div w:id="2037928492">
          <w:marLeft w:val="640"/>
          <w:marRight w:val="0"/>
          <w:marTop w:val="0"/>
          <w:marBottom w:val="0"/>
          <w:divBdr>
            <w:top w:val="none" w:sz="0" w:space="0" w:color="auto"/>
            <w:left w:val="none" w:sz="0" w:space="0" w:color="auto"/>
            <w:bottom w:val="none" w:sz="0" w:space="0" w:color="auto"/>
            <w:right w:val="none" w:sz="0" w:space="0" w:color="auto"/>
          </w:divBdr>
        </w:div>
        <w:div w:id="2069643969">
          <w:marLeft w:val="640"/>
          <w:marRight w:val="0"/>
          <w:marTop w:val="0"/>
          <w:marBottom w:val="0"/>
          <w:divBdr>
            <w:top w:val="none" w:sz="0" w:space="0" w:color="auto"/>
            <w:left w:val="none" w:sz="0" w:space="0" w:color="auto"/>
            <w:bottom w:val="none" w:sz="0" w:space="0" w:color="auto"/>
            <w:right w:val="none" w:sz="0" w:space="0" w:color="auto"/>
          </w:divBdr>
        </w:div>
        <w:div w:id="2070835153">
          <w:marLeft w:val="640"/>
          <w:marRight w:val="0"/>
          <w:marTop w:val="0"/>
          <w:marBottom w:val="0"/>
          <w:divBdr>
            <w:top w:val="none" w:sz="0" w:space="0" w:color="auto"/>
            <w:left w:val="none" w:sz="0" w:space="0" w:color="auto"/>
            <w:bottom w:val="none" w:sz="0" w:space="0" w:color="auto"/>
            <w:right w:val="none" w:sz="0" w:space="0" w:color="auto"/>
          </w:divBdr>
        </w:div>
        <w:div w:id="2109693974">
          <w:marLeft w:val="640"/>
          <w:marRight w:val="0"/>
          <w:marTop w:val="0"/>
          <w:marBottom w:val="0"/>
          <w:divBdr>
            <w:top w:val="none" w:sz="0" w:space="0" w:color="auto"/>
            <w:left w:val="none" w:sz="0" w:space="0" w:color="auto"/>
            <w:bottom w:val="none" w:sz="0" w:space="0" w:color="auto"/>
            <w:right w:val="none" w:sz="0" w:space="0" w:color="auto"/>
          </w:divBdr>
        </w:div>
      </w:divsChild>
    </w:div>
    <w:div w:id="1571622217">
      <w:bodyDiv w:val="1"/>
      <w:marLeft w:val="0"/>
      <w:marRight w:val="0"/>
      <w:marTop w:val="0"/>
      <w:marBottom w:val="0"/>
      <w:divBdr>
        <w:top w:val="none" w:sz="0" w:space="0" w:color="auto"/>
        <w:left w:val="none" w:sz="0" w:space="0" w:color="auto"/>
        <w:bottom w:val="none" w:sz="0" w:space="0" w:color="auto"/>
        <w:right w:val="none" w:sz="0" w:space="0" w:color="auto"/>
      </w:divBdr>
      <w:divsChild>
        <w:div w:id="17629634">
          <w:marLeft w:val="640"/>
          <w:marRight w:val="0"/>
          <w:marTop w:val="0"/>
          <w:marBottom w:val="0"/>
          <w:divBdr>
            <w:top w:val="none" w:sz="0" w:space="0" w:color="auto"/>
            <w:left w:val="none" w:sz="0" w:space="0" w:color="auto"/>
            <w:bottom w:val="none" w:sz="0" w:space="0" w:color="auto"/>
            <w:right w:val="none" w:sz="0" w:space="0" w:color="auto"/>
          </w:divBdr>
        </w:div>
        <w:div w:id="27224991">
          <w:marLeft w:val="640"/>
          <w:marRight w:val="0"/>
          <w:marTop w:val="0"/>
          <w:marBottom w:val="0"/>
          <w:divBdr>
            <w:top w:val="none" w:sz="0" w:space="0" w:color="auto"/>
            <w:left w:val="none" w:sz="0" w:space="0" w:color="auto"/>
            <w:bottom w:val="none" w:sz="0" w:space="0" w:color="auto"/>
            <w:right w:val="none" w:sz="0" w:space="0" w:color="auto"/>
          </w:divBdr>
        </w:div>
        <w:div w:id="28798126">
          <w:marLeft w:val="640"/>
          <w:marRight w:val="0"/>
          <w:marTop w:val="0"/>
          <w:marBottom w:val="0"/>
          <w:divBdr>
            <w:top w:val="none" w:sz="0" w:space="0" w:color="auto"/>
            <w:left w:val="none" w:sz="0" w:space="0" w:color="auto"/>
            <w:bottom w:val="none" w:sz="0" w:space="0" w:color="auto"/>
            <w:right w:val="none" w:sz="0" w:space="0" w:color="auto"/>
          </w:divBdr>
        </w:div>
        <w:div w:id="37508036">
          <w:marLeft w:val="640"/>
          <w:marRight w:val="0"/>
          <w:marTop w:val="0"/>
          <w:marBottom w:val="0"/>
          <w:divBdr>
            <w:top w:val="none" w:sz="0" w:space="0" w:color="auto"/>
            <w:left w:val="none" w:sz="0" w:space="0" w:color="auto"/>
            <w:bottom w:val="none" w:sz="0" w:space="0" w:color="auto"/>
            <w:right w:val="none" w:sz="0" w:space="0" w:color="auto"/>
          </w:divBdr>
        </w:div>
        <w:div w:id="72121805">
          <w:marLeft w:val="640"/>
          <w:marRight w:val="0"/>
          <w:marTop w:val="0"/>
          <w:marBottom w:val="0"/>
          <w:divBdr>
            <w:top w:val="none" w:sz="0" w:space="0" w:color="auto"/>
            <w:left w:val="none" w:sz="0" w:space="0" w:color="auto"/>
            <w:bottom w:val="none" w:sz="0" w:space="0" w:color="auto"/>
            <w:right w:val="none" w:sz="0" w:space="0" w:color="auto"/>
          </w:divBdr>
        </w:div>
        <w:div w:id="91632755">
          <w:marLeft w:val="640"/>
          <w:marRight w:val="0"/>
          <w:marTop w:val="0"/>
          <w:marBottom w:val="0"/>
          <w:divBdr>
            <w:top w:val="none" w:sz="0" w:space="0" w:color="auto"/>
            <w:left w:val="none" w:sz="0" w:space="0" w:color="auto"/>
            <w:bottom w:val="none" w:sz="0" w:space="0" w:color="auto"/>
            <w:right w:val="none" w:sz="0" w:space="0" w:color="auto"/>
          </w:divBdr>
        </w:div>
        <w:div w:id="118764279">
          <w:marLeft w:val="640"/>
          <w:marRight w:val="0"/>
          <w:marTop w:val="0"/>
          <w:marBottom w:val="0"/>
          <w:divBdr>
            <w:top w:val="none" w:sz="0" w:space="0" w:color="auto"/>
            <w:left w:val="none" w:sz="0" w:space="0" w:color="auto"/>
            <w:bottom w:val="none" w:sz="0" w:space="0" w:color="auto"/>
            <w:right w:val="none" w:sz="0" w:space="0" w:color="auto"/>
          </w:divBdr>
        </w:div>
        <w:div w:id="119996935">
          <w:marLeft w:val="640"/>
          <w:marRight w:val="0"/>
          <w:marTop w:val="0"/>
          <w:marBottom w:val="0"/>
          <w:divBdr>
            <w:top w:val="none" w:sz="0" w:space="0" w:color="auto"/>
            <w:left w:val="none" w:sz="0" w:space="0" w:color="auto"/>
            <w:bottom w:val="none" w:sz="0" w:space="0" w:color="auto"/>
            <w:right w:val="none" w:sz="0" w:space="0" w:color="auto"/>
          </w:divBdr>
        </w:div>
        <w:div w:id="162815907">
          <w:marLeft w:val="640"/>
          <w:marRight w:val="0"/>
          <w:marTop w:val="0"/>
          <w:marBottom w:val="0"/>
          <w:divBdr>
            <w:top w:val="none" w:sz="0" w:space="0" w:color="auto"/>
            <w:left w:val="none" w:sz="0" w:space="0" w:color="auto"/>
            <w:bottom w:val="none" w:sz="0" w:space="0" w:color="auto"/>
            <w:right w:val="none" w:sz="0" w:space="0" w:color="auto"/>
          </w:divBdr>
        </w:div>
        <w:div w:id="177742951">
          <w:marLeft w:val="640"/>
          <w:marRight w:val="0"/>
          <w:marTop w:val="0"/>
          <w:marBottom w:val="0"/>
          <w:divBdr>
            <w:top w:val="none" w:sz="0" w:space="0" w:color="auto"/>
            <w:left w:val="none" w:sz="0" w:space="0" w:color="auto"/>
            <w:bottom w:val="none" w:sz="0" w:space="0" w:color="auto"/>
            <w:right w:val="none" w:sz="0" w:space="0" w:color="auto"/>
          </w:divBdr>
        </w:div>
        <w:div w:id="275522309">
          <w:marLeft w:val="640"/>
          <w:marRight w:val="0"/>
          <w:marTop w:val="0"/>
          <w:marBottom w:val="0"/>
          <w:divBdr>
            <w:top w:val="none" w:sz="0" w:space="0" w:color="auto"/>
            <w:left w:val="none" w:sz="0" w:space="0" w:color="auto"/>
            <w:bottom w:val="none" w:sz="0" w:space="0" w:color="auto"/>
            <w:right w:val="none" w:sz="0" w:space="0" w:color="auto"/>
          </w:divBdr>
        </w:div>
        <w:div w:id="277758986">
          <w:marLeft w:val="640"/>
          <w:marRight w:val="0"/>
          <w:marTop w:val="0"/>
          <w:marBottom w:val="0"/>
          <w:divBdr>
            <w:top w:val="none" w:sz="0" w:space="0" w:color="auto"/>
            <w:left w:val="none" w:sz="0" w:space="0" w:color="auto"/>
            <w:bottom w:val="none" w:sz="0" w:space="0" w:color="auto"/>
            <w:right w:val="none" w:sz="0" w:space="0" w:color="auto"/>
          </w:divBdr>
        </w:div>
        <w:div w:id="316885571">
          <w:marLeft w:val="640"/>
          <w:marRight w:val="0"/>
          <w:marTop w:val="0"/>
          <w:marBottom w:val="0"/>
          <w:divBdr>
            <w:top w:val="none" w:sz="0" w:space="0" w:color="auto"/>
            <w:left w:val="none" w:sz="0" w:space="0" w:color="auto"/>
            <w:bottom w:val="none" w:sz="0" w:space="0" w:color="auto"/>
            <w:right w:val="none" w:sz="0" w:space="0" w:color="auto"/>
          </w:divBdr>
        </w:div>
        <w:div w:id="318730656">
          <w:marLeft w:val="640"/>
          <w:marRight w:val="0"/>
          <w:marTop w:val="0"/>
          <w:marBottom w:val="0"/>
          <w:divBdr>
            <w:top w:val="none" w:sz="0" w:space="0" w:color="auto"/>
            <w:left w:val="none" w:sz="0" w:space="0" w:color="auto"/>
            <w:bottom w:val="none" w:sz="0" w:space="0" w:color="auto"/>
            <w:right w:val="none" w:sz="0" w:space="0" w:color="auto"/>
          </w:divBdr>
        </w:div>
        <w:div w:id="341856967">
          <w:marLeft w:val="640"/>
          <w:marRight w:val="0"/>
          <w:marTop w:val="0"/>
          <w:marBottom w:val="0"/>
          <w:divBdr>
            <w:top w:val="none" w:sz="0" w:space="0" w:color="auto"/>
            <w:left w:val="none" w:sz="0" w:space="0" w:color="auto"/>
            <w:bottom w:val="none" w:sz="0" w:space="0" w:color="auto"/>
            <w:right w:val="none" w:sz="0" w:space="0" w:color="auto"/>
          </w:divBdr>
        </w:div>
        <w:div w:id="346716844">
          <w:marLeft w:val="640"/>
          <w:marRight w:val="0"/>
          <w:marTop w:val="0"/>
          <w:marBottom w:val="0"/>
          <w:divBdr>
            <w:top w:val="none" w:sz="0" w:space="0" w:color="auto"/>
            <w:left w:val="none" w:sz="0" w:space="0" w:color="auto"/>
            <w:bottom w:val="none" w:sz="0" w:space="0" w:color="auto"/>
            <w:right w:val="none" w:sz="0" w:space="0" w:color="auto"/>
          </w:divBdr>
        </w:div>
        <w:div w:id="365258948">
          <w:marLeft w:val="640"/>
          <w:marRight w:val="0"/>
          <w:marTop w:val="0"/>
          <w:marBottom w:val="0"/>
          <w:divBdr>
            <w:top w:val="none" w:sz="0" w:space="0" w:color="auto"/>
            <w:left w:val="none" w:sz="0" w:space="0" w:color="auto"/>
            <w:bottom w:val="none" w:sz="0" w:space="0" w:color="auto"/>
            <w:right w:val="none" w:sz="0" w:space="0" w:color="auto"/>
          </w:divBdr>
        </w:div>
        <w:div w:id="365568383">
          <w:marLeft w:val="640"/>
          <w:marRight w:val="0"/>
          <w:marTop w:val="0"/>
          <w:marBottom w:val="0"/>
          <w:divBdr>
            <w:top w:val="none" w:sz="0" w:space="0" w:color="auto"/>
            <w:left w:val="none" w:sz="0" w:space="0" w:color="auto"/>
            <w:bottom w:val="none" w:sz="0" w:space="0" w:color="auto"/>
            <w:right w:val="none" w:sz="0" w:space="0" w:color="auto"/>
          </w:divBdr>
        </w:div>
        <w:div w:id="388462127">
          <w:marLeft w:val="640"/>
          <w:marRight w:val="0"/>
          <w:marTop w:val="0"/>
          <w:marBottom w:val="0"/>
          <w:divBdr>
            <w:top w:val="none" w:sz="0" w:space="0" w:color="auto"/>
            <w:left w:val="none" w:sz="0" w:space="0" w:color="auto"/>
            <w:bottom w:val="none" w:sz="0" w:space="0" w:color="auto"/>
            <w:right w:val="none" w:sz="0" w:space="0" w:color="auto"/>
          </w:divBdr>
        </w:div>
        <w:div w:id="419058448">
          <w:marLeft w:val="640"/>
          <w:marRight w:val="0"/>
          <w:marTop w:val="0"/>
          <w:marBottom w:val="0"/>
          <w:divBdr>
            <w:top w:val="none" w:sz="0" w:space="0" w:color="auto"/>
            <w:left w:val="none" w:sz="0" w:space="0" w:color="auto"/>
            <w:bottom w:val="none" w:sz="0" w:space="0" w:color="auto"/>
            <w:right w:val="none" w:sz="0" w:space="0" w:color="auto"/>
          </w:divBdr>
        </w:div>
        <w:div w:id="419063525">
          <w:marLeft w:val="640"/>
          <w:marRight w:val="0"/>
          <w:marTop w:val="0"/>
          <w:marBottom w:val="0"/>
          <w:divBdr>
            <w:top w:val="none" w:sz="0" w:space="0" w:color="auto"/>
            <w:left w:val="none" w:sz="0" w:space="0" w:color="auto"/>
            <w:bottom w:val="none" w:sz="0" w:space="0" w:color="auto"/>
            <w:right w:val="none" w:sz="0" w:space="0" w:color="auto"/>
          </w:divBdr>
        </w:div>
        <w:div w:id="437719922">
          <w:marLeft w:val="640"/>
          <w:marRight w:val="0"/>
          <w:marTop w:val="0"/>
          <w:marBottom w:val="0"/>
          <w:divBdr>
            <w:top w:val="none" w:sz="0" w:space="0" w:color="auto"/>
            <w:left w:val="none" w:sz="0" w:space="0" w:color="auto"/>
            <w:bottom w:val="none" w:sz="0" w:space="0" w:color="auto"/>
            <w:right w:val="none" w:sz="0" w:space="0" w:color="auto"/>
          </w:divBdr>
        </w:div>
        <w:div w:id="462818336">
          <w:marLeft w:val="640"/>
          <w:marRight w:val="0"/>
          <w:marTop w:val="0"/>
          <w:marBottom w:val="0"/>
          <w:divBdr>
            <w:top w:val="none" w:sz="0" w:space="0" w:color="auto"/>
            <w:left w:val="none" w:sz="0" w:space="0" w:color="auto"/>
            <w:bottom w:val="none" w:sz="0" w:space="0" w:color="auto"/>
            <w:right w:val="none" w:sz="0" w:space="0" w:color="auto"/>
          </w:divBdr>
        </w:div>
        <w:div w:id="468405807">
          <w:marLeft w:val="640"/>
          <w:marRight w:val="0"/>
          <w:marTop w:val="0"/>
          <w:marBottom w:val="0"/>
          <w:divBdr>
            <w:top w:val="none" w:sz="0" w:space="0" w:color="auto"/>
            <w:left w:val="none" w:sz="0" w:space="0" w:color="auto"/>
            <w:bottom w:val="none" w:sz="0" w:space="0" w:color="auto"/>
            <w:right w:val="none" w:sz="0" w:space="0" w:color="auto"/>
          </w:divBdr>
        </w:div>
        <w:div w:id="471682086">
          <w:marLeft w:val="640"/>
          <w:marRight w:val="0"/>
          <w:marTop w:val="0"/>
          <w:marBottom w:val="0"/>
          <w:divBdr>
            <w:top w:val="none" w:sz="0" w:space="0" w:color="auto"/>
            <w:left w:val="none" w:sz="0" w:space="0" w:color="auto"/>
            <w:bottom w:val="none" w:sz="0" w:space="0" w:color="auto"/>
            <w:right w:val="none" w:sz="0" w:space="0" w:color="auto"/>
          </w:divBdr>
        </w:div>
        <w:div w:id="483472989">
          <w:marLeft w:val="640"/>
          <w:marRight w:val="0"/>
          <w:marTop w:val="0"/>
          <w:marBottom w:val="0"/>
          <w:divBdr>
            <w:top w:val="none" w:sz="0" w:space="0" w:color="auto"/>
            <w:left w:val="none" w:sz="0" w:space="0" w:color="auto"/>
            <w:bottom w:val="none" w:sz="0" w:space="0" w:color="auto"/>
            <w:right w:val="none" w:sz="0" w:space="0" w:color="auto"/>
          </w:divBdr>
        </w:div>
        <w:div w:id="508566328">
          <w:marLeft w:val="640"/>
          <w:marRight w:val="0"/>
          <w:marTop w:val="0"/>
          <w:marBottom w:val="0"/>
          <w:divBdr>
            <w:top w:val="none" w:sz="0" w:space="0" w:color="auto"/>
            <w:left w:val="none" w:sz="0" w:space="0" w:color="auto"/>
            <w:bottom w:val="none" w:sz="0" w:space="0" w:color="auto"/>
            <w:right w:val="none" w:sz="0" w:space="0" w:color="auto"/>
          </w:divBdr>
        </w:div>
        <w:div w:id="519390085">
          <w:marLeft w:val="640"/>
          <w:marRight w:val="0"/>
          <w:marTop w:val="0"/>
          <w:marBottom w:val="0"/>
          <w:divBdr>
            <w:top w:val="none" w:sz="0" w:space="0" w:color="auto"/>
            <w:left w:val="none" w:sz="0" w:space="0" w:color="auto"/>
            <w:bottom w:val="none" w:sz="0" w:space="0" w:color="auto"/>
            <w:right w:val="none" w:sz="0" w:space="0" w:color="auto"/>
          </w:divBdr>
        </w:div>
        <w:div w:id="525366406">
          <w:marLeft w:val="640"/>
          <w:marRight w:val="0"/>
          <w:marTop w:val="0"/>
          <w:marBottom w:val="0"/>
          <w:divBdr>
            <w:top w:val="none" w:sz="0" w:space="0" w:color="auto"/>
            <w:left w:val="none" w:sz="0" w:space="0" w:color="auto"/>
            <w:bottom w:val="none" w:sz="0" w:space="0" w:color="auto"/>
            <w:right w:val="none" w:sz="0" w:space="0" w:color="auto"/>
          </w:divBdr>
        </w:div>
        <w:div w:id="534805538">
          <w:marLeft w:val="640"/>
          <w:marRight w:val="0"/>
          <w:marTop w:val="0"/>
          <w:marBottom w:val="0"/>
          <w:divBdr>
            <w:top w:val="none" w:sz="0" w:space="0" w:color="auto"/>
            <w:left w:val="none" w:sz="0" w:space="0" w:color="auto"/>
            <w:bottom w:val="none" w:sz="0" w:space="0" w:color="auto"/>
            <w:right w:val="none" w:sz="0" w:space="0" w:color="auto"/>
          </w:divBdr>
        </w:div>
        <w:div w:id="574242940">
          <w:marLeft w:val="640"/>
          <w:marRight w:val="0"/>
          <w:marTop w:val="0"/>
          <w:marBottom w:val="0"/>
          <w:divBdr>
            <w:top w:val="none" w:sz="0" w:space="0" w:color="auto"/>
            <w:left w:val="none" w:sz="0" w:space="0" w:color="auto"/>
            <w:bottom w:val="none" w:sz="0" w:space="0" w:color="auto"/>
            <w:right w:val="none" w:sz="0" w:space="0" w:color="auto"/>
          </w:divBdr>
        </w:div>
        <w:div w:id="575868013">
          <w:marLeft w:val="640"/>
          <w:marRight w:val="0"/>
          <w:marTop w:val="0"/>
          <w:marBottom w:val="0"/>
          <w:divBdr>
            <w:top w:val="none" w:sz="0" w:space="0" w:color="auto"/>
            <w:left w:val="none" w:sz="0" w:space="0" w:color="auto"/>
            <w:bottom w:val="none" w:sz="0" w:space="0" w:color="auto"/>
            <w:right w:val="none" w:sz="0" w:space="0" w:color="auto"/>
          </w:divBdr>
        </w:div>
        <w:div w:id="683020960">
          <w:marLeft w:val="640"/>
          <w:marRight w:val="0"/>
          <w:marTop w:val="0"/>
          <w:marBottom w:val="0"/>
          <w:divBdr>
            <w:top w:val="none" w:sz="0" w:space="0" w:color="auto"/>
            <w:left w:val="none" w:sz="0" w:space="0" w:color="auto"/>
            <w:bottom w:val="none" w:sz="0" w:space="0" w:color="auto"/>
            <w:right w:val="none" w:sz="0" w:space="0" w:color="auto"/>
          </w:divBdr>
        </w:div>
        <w:div w:id="687214333">
          <w:marLeft w:val="640"/>
          <w:marRight w:val="0"/>
          <w:marTop w:val="0"/>
          <w:marBottom w:val="0"/>
          <w:divBdr>
            <w:top w:val="none" w:sz="0" w:space="0" w:color="auto"/>
            <w:left w:val="none" w:sz="0" w:space="0" w:color="auto"/>
            <w:bottom w:val="none" w:sz="0" w:space="0" w:color="auto"/>
            <w:right w:val="none" w:sz="0" w:space="0" w:color="auto"/>
          </w:divBdr>
        </w:div>
        <w:div w:id="712118302">
          <w:marLeft w:val="640"/>
          <w:marRight w:val="0"/>
          <w:marTop w:val="0"/>
          <w:marBottom w:val="0"/>
          <w:divBdr>
            <w:top w:val="none" w:sz="0" w:space="0" w:color="auto"/>
            <w:left w:val="none" w:sz="0" w:space="0" w:color="auto"/>
            <w:bottom w:val="none" w:sz="0" w:space="0" w:color="auto"/>
            <w:right w:val="none" w:sz="0" w:space="0" w:color="auto"/>
          </w:divBdr>
        </w:div>
        <w:div w:id="740059600">
          <w:marLeft w:val="640"/>
          <w:marRight w:val="0"/>
          <w:marTop w:val="0"/>
          <w:marBottom w:val="0"/>
          <w:divBdr>
            <w:top w:val="none" w:sz="0" w:space="0" w:color="auto"/>
            <w:left w:val="none" w:sz="0" w:space="0" w:color="auto"/>
            <w:bottom w:val="none" w:sz="0" w:space="0" w:color="auto"/>
            <w:right w:val="none" w:sz="0" w:space="0" w:color="auto"/>
          </w:divBdr>
        </w:div>
        <w:div w:id="741290076">
          <w:marLeft w:val="640"/>
          <w:marRight w:val="0"/>
          <w:marTop w:val="0"/>
          <w:marBottom w:val="0"/>
          <w:divBdr>
            <w:top w:val="none" w:sz="0" w:space="0" w:color="auto"/>
            <w:left w:val="none" w:sz="0" w:space="0" w:color="auto"/>
            <w:bottom w:val="none" w:sz="0" w:space="0" w:color="auto"/>
            <w:right w:val="none" w:sz="0" w:space="0" w:color="auto"/>
          </w:divBdr>
        </w:div>
        <w:div w:id="752429604">
          <w:marLeft w:val="640"/>
          <w:marRight w:val="0"/>
          <w:marTop w:val="0"/>
          <w:marBottom w:val="0"/>
          <w:divBdr>
            <w:top w:val="none" w:sz="0" w:space="0" w:color="auto"/>
            <w:left w:val="none" w:sz="0" w:space="0" w:color="auto"/>
            <w:bottom w:val="none" w:sz="0" w:space="0" w:color="auto"/>
            <w:right w:val="none" w:sz="0" w:space="0" w:color="auto"/>
          </w:divBdr>
        </w:div>
        <w:div w:id="760369331">
          <w:marLeft w:val="640"/>
          <w:marRight w:val="0"/>
          <w:marTop w:val="0"/>
          <w:marBottom w:val="0"/>
          <w:divBdr>
            <w:top w:val="none" w:sz="0" w:space="0" w:color="auto"/>
            <w:left w:val="none" w:sz="0" w:space="0" w:color="auto"/>
            <w:bottom w:val="none" w:sz="0" w:space="0" w:color="auto"/>
            <w:right w:val="none" w:sz="0" w:space="0" w:color="auto"/>
          </w:divBdr>
        </w:div>
        <w:div w:id="772476763">
          <w:marLeft w:val="640"/>
          <w:marRight w:val="0"/>
          <w:marTop w:val="0"/>
          <w:marBottom w:val="0"/>
          <w:divBdr>
            <w:top w:val="none" w:sz="0" w:space="0" w:color="auto"/>
            <w:left w:val="none" w:sz="0" w:space="0" w:color="auto"/>
            <w:bottom w:val="none" w:sz="0" w:space="0" w:color="auto"/>
            <w:right w:val="none" w:sz="0" w:space="0" w:color="auto"/>
          </w:divBdr>
        </w:div>
        <w:div w:id="826675206">
          <w:marLeft w:val="640"/>
          <w:marRight w:val="0"/>
          <w:marTop w:val="0"/>
          <w:marBottom w:val="0"/>
          <w:divBdr>
            <w:top w:val="none" w:sz="0" w:space="0" w:color="auto"/>
            <w:left w:val="none" w:sz="0" w:space="0" w:color="auto"/>
            <w:bottom w:val="none" w:sz="0" w:space="0" w:color="auto"/>
            <w:right w:val="none" w:sz="0" w:space="0" w:color="auto"/>
          </w:divBdr>
        </w:div>
        <w:div w:id="888419188">
          <w:marLeft w:val="640"/>
          <w:marRight w:val="0"/>
          <w:marTop w:val="0"/>
          <w:marBottom w:val="0"/>
          <w:divBdr>
            <w:top w:val="none" w:sz="0" w:space="0" w:color="auto"/>
            <w:left w:val="none" w:sz="0" w:space="0" w:color="auto"/>
            <w:bottom w:val="none" w:sz="0" w:space="0" w:color="auto"/>
            <w:right w:val="none" w:sz="0" w:space="0" w:color="auto"/>
          </w:divBdr>
        </w:div>
        <w:div w:id="915407446">
          <w:marLeft w:val="640"/>
          <w:marRight w:val="0"/>
          <w:marTop w:val="0"/>
          <w:marBottom w:val="0"/>
          <w:divBdr>
            <w:top w:val="none" w:sz="0" w:space="0" w:color="auto"/>
            <w:left w:val="none" w:sz="0" w:space="0" w:color="auto"/>
            <w:bottom w:val="none" w:sz="0" w:space="0" w:color="auto"/>
            <w:right w:val="none" w:sz="0" w:space="0" w:color="auto"/>
          </w:divBdr>
        </w:div>
        <w:div w:id="934359854">
          <w:marLeft w:val="640"/>
          <w:marRight w:val="0"/>
          <w:marTop w:val="0"/>
          <w:marBottom w:val="0"/>
          <w:divBdr>
            <w:top w:val="none" w:sz="0" w:space="0" w:color="auto"/>
            <w:left w:val="none" w:sz="0" w:space="0" w:color="auto"/>
            <w:bottom w:val="none" w:sz="0" w:space="0" w:color="auto"/>
            <w:right w:val="none" w:sz="0" w:space="0" w:color="auto"/>
          </w:divBdr>
        </w:div>
        <w:div w:id="952903571">
          <w:marLeft w:val="640"/>
          <w:marRight w:val="0"/>
          <w:marTop w:val="0"/>
          <w:marBottom w:val="0"/>
          <w:divBdr>
            <w:top w:val="none" w:sz="0" w:space="0" w:color="auto"/>
            <w:left w:val="none" w:sz="0" w:space="0" w:color="auto"/>
            <w:bottom w:val="none" w:sz="0" w:space="0" w:color="auto"/>
            <w:right w:val="none" w:sz="0" w:space="0" w:color="auto"/>
          </w:divBdr>
        </w:div>
        <w:div w:id="1044216050">
          <w:marLeft w:val="640"/>
          <w:marRight w:val="0"/>
          <w:marTop w:val="0"/>
          <w:marBottom w:val="0"/>
          <w:divBdr>
            <w:top w:val="none" w:sz="0" w:space="0" w:color="auto"/>
            <w:left w:val="none" w:sz="0" w:space="0" w:color="auto"/>
            <w:bottom w:val="none" w:sz="0" w:space="0" w:color="auto"/>
            <w:right w:val="none" w:sz="0" w:space="0" w:color="auto"/>
          </w:divBdr>
        </w:div>
        <w:div w:id="1094396870">
          <w:marLeft w:val="640"/>
          <w:marRight w:val="0"/>
          <w:marTop w:val="0"/>
          <w:marBottom w:val="0"/>
          <w:divBdr>
            <w:top w:val="none" w:sz="0" w:space="0" w:color="auto"/>
            <w:left w:val="none" w:sz="0" w:space="0" w:color="auto"/>
            <w:bottom w:val="none" w:sz="0" w:space="0" w:color="auto"/>
            <w:right w:val="none" w:sz="0" w:space="0" w:color="auto"/>
          </w:divBdr>
        </w:div>
        <w:div w:id="1128472716">
          <w:marLeft w:val="640"/>
          <w:marRight w:val="0"/>
          <w:marTop w:val="0"/>
          <w:marBottom w:val="0"/>
          <w:divBdr>
            <w:top w:val="none" w:sz="0" w:space="0" w:color="auto"/>
            <w:left w:val="none" w:sz="0" w:space="0" w:color="auto"/>
            <w:bottom w:val="none" w:sz="0" w:space="0" w:color="auto"/>
            <w:right w:val="none" w:sz="0" w:space="0" w:color="auto"/>
          </w:divBdr>
        </w:div>
        <w:div w:id="1150946292">
          <w:marLeft w:val="640"/>
          <w:marRight w:val="0"/>
          <w:marTop w:val="0"/>
          <w:marBottom w:val="0"/>
          <w:divBdr>
            <w:top w:val="none" w:sz="0" w:space="0" w:color="auto"/>
            <w:left w:val="none" w:sz="0" w:space="0" w:color="auto"/>
            <w:bottom w:val="none" w:sz="0" w:space="0" w:color="auto"/>
            <w:right w:val="none" w:sz="0" w:space="0" w:color="auto"/>
          </w:divBdr>
        </w:div>
        <w:div w:id="1164467435">
          <w:marLeft w:val="640"/>
          <w:marRight w:val="0"/>
          <w:marTop w:val="0"/>
          <w:marBottom w:val="0"/>
          <w:divBdr>
            <w:top w:val="none" w:sz="0" w:space="0" w:color="auto"/>
            <w:left w:val="none" w:sz="0" w:space="0" w:color="auto"/>
            <w:bottom w:val="none" w:sz="0" w:space="0" w:color="auto"/>
            <w:right w:val="none" w:sz="0" w:space="0" w:color="auto"/>
          </w:divBdr>
        </w:div>
        <w:div w:id="1177428625">
          <w:marLeft w:val="640"/>
          <w:marRight w:val="0"/>
          <w:marTop w:val="0"/>
          <w:marBottom w:val="0"/>
          <w:divBdr>
            <w:top w:val="none" w:sz="0" w:space="0" w:color="auto"/>
            <w:left w:val="none" w:sz="0" w:space="0" w:color="auto"/>
            <w:bottom w:val="none" w:sz="0" w:space="0" w:color="auto"/>
            <w:right w:val="none" w:sz="0" w:space="0" w:color="auto"/>
          </w:divBdr>
        </w:div>
        <w:div w:id="1202278132">
          <w:marLeft w:val="640"/>
          <w:marRight w:val="0"/>
          <w:marTop w:val="0"/>
          <w:marBottom w:val="0"/>
          <w:divBdr>
            <w:top w:val="none" w:sz="0" w:space="0" w:color="auto"/>
            <w:left w:val="none" w:sz="0" w:space="0" w:color="auto"/>
            <w:bottom w:val="none" w:sz="0" w:space="0" w:color="auto"/>
            <w:right w:val="none" w:sz="0" w:space="0" w:color="auto"/>
          </w:divBdr>
        </w:div>
        <w:div w:id="1225944235">
          <w:marLeft w:val="640"/>
          <w:marRight w:val="0"/>
          <w:marTop w:val="0"/>
          <w:marBottom w:val="0"/>
          <w:divBdr>
            <w:top w:val="none" w:sz="0" w:space="0" w:color="auto"/>
            <w:left w:val="none" w:sz="0" w:space="0" w:color="auto"/>
            <w:bottom w:val="none" w:sz="0" w:space="0" w:color="auto"/>
            <w:right w:val="none" w:sz="0" w:space="0" w:color="auto"/>
          </w:divBdr>
        </w:div>
        <w:div w:id="1236746511">
          <w:marLeft w:val="640"/>
          <w:marRight w:val="0"/>
          <w:marTop w:val="0"/>
          <w:marBottom w:val="0"/>
          <w:divBdr>
            <w:top w:val="none" w:sz="0" w:space="0" w:color="auto"/>
            <w:left w:val="none" w:sz="0" w:space="0" w:color="auto"/>
            <w:bottom w:val="none" w:sz="0" w:space="0" w:color="auto"/>
            <w:right w:val="none" w:sz="0" w:space="0" w:color="auto"/>
          </w:divBdr>
        </w:div>
        <w:div w:id="1252860882">
          <w:marLeft w:val="640"/>
          <w:marRight w:val="0"/>
          <w:marTop w:val="0"/>
          <w:marBottom w:val="0"/>
          <w:divBdr>
            <w:top w:val="none" w:sz="0" w:space="0" w:color="auto"/>
            <w:left w:val="none" w:sz="0" w:space="0" w:color="auto"/>
            <w:bottom w:val="none" w:sz="0" w:space="0" w:color="auto"/>
            <w:right w:val="none" w:sz="0" w:space="0" w:color="auto"/>
          </w:divBdr>
        </w:div>
        <w:div w:id="1270115391">
          <w:marLeft w:val="640"/>
          <w:marRight w:val="0"/>
          <w:marTop w:val="0"/>
          <w:marBottom w:val="0"/>
          <w:divBdr>
            <w:top w:val="none" w:sz="0" w:space="0" w:color="auto"/>
            <w:left w:val="none" w:sz="0" w:space="0" w:color="auto"/>
            <w:bottom w:val="none" w:sz="0" w:space="0" w:color="auto"/>
            <w:right w:val="none" w:sz="0" w:space="0" w:color="auto"/>
          </w:divBdr>
        </w:div>
        <w:div w:id="1336687826">
          <w:marLeft w:val="640"/>
          <w:marRight w:val="0"/>
          <w:marTop w:val="0"/>
          <w:marBottom w:val="0"/>
          <w:divBdr>
            <w:top w:val="none" w:sz="0" w:space="0" w:color="auto"/>
            <w:left w:val="none" w:sz="0" w:space="0" w:color="auto"/>
            <w:bottom w:val="none" w:sz="0" w:space="0" w:color="auto"/>
            <w:right w:val="none" w:sz="0" w:space="0" w:color="auto"/>
          </w:divBdr>
        </w:div>
        <w:div w:id="1343703682">
          <w:marLeft w:val="640"/>
          <w:marRight w:val="0"/>
          <w:marTop w:val="0"/>
          <w:marBottom w:val="0"/>
          <w:divBdr>
            <w:top w:val="none" w:sz="0" w:space="0" w:color="auto"/>
            <w:left w:val="none" w:sz="0" w:space="0" w:color="auto"/>
            <w:bottom w:val="none" w:sz="0" w:space="0" w:color="auto"/>
            <w:right w:val="none" w:sz="0" w:space="0" w:color="auto"/>
          </w:divBdr>
        </w:div>
        <w:div w:id="1345520483">
          <w:marLeft w:val="640"/>
          <w:marRight w:val="0"/>
          <w:marTop w:val="0"/>
          <w:marBottom w:val="0"/>
          <w:divBdr>
            <w:top w:val="none" w:sz="0" w:space="0" w:color="auto"/>
            <w:left w:val="none" w:sz="0" w:space="0" w:color="auto"/>
            <w:bottom w:val="none" w:sz="0" w:space="0" w:color="auto"/>
            <w:right w:val="none" w:sz="0" w:space="0" w:color="auto"/>
          </w:divBdr>
        </w:div>
        <w:div w:id="1349136505">
          <w:marLeft w:val="640"/>
          <w:marRight w:val="0"/>
          <w:marTop w:val="0"/>
          <w:marBottom w:val="0"/>
          <w:divBdr>
            <w:top w:val="none" w:sz="0" w:space="0" w:color="auto"/>
            <w:left w:val="none" w:sz="0" w:space="0" w:color="auto"/>
            <w:bottom w:val="none" w:sz="0" w:space="0" w:color="auto"/>
            <w:right w:val="none" w:sz="0" w:space="0" w:color="auto"/>
          </w:divBdr>
        </w:div>
        <w:div w:id="1366638656">
          <w:marLeft w:val="640"/>
          <w:marRight w:val="0"/>
          <w:marTop w:val="0"/>
          <w:marBottom w:val="0"/>
          <w:divBdr>
            <w:top w:val="none" w:sz="0" w:space="0" w:color="auto"/>
            <w:left w:val="none" w:sz="0" w:space="0" w:color="auto"/>
            <w:bottom w:val="none" w:sz="0" w:space="0" w:color="auto"/>
            <w:right w:val="none" w:sz="0" w:space="0" w:color="auto"/>
          </w:divBdr>
        </w:div>
        <w:div w:id="1370838107">
          <w:marLeft w:val="640"/>
          <w:marRight w:val="0"/>
          <w:marTop w:val="0"/>
          <w:marBottom w:val="0"/>
          <w:divBdr>
            <w:top w:val="none" w:sz="0" w:space="0" w:color="auto"/>
            <w:left w:val="none" w:sz="0" w:space="0" w:color="auto"/>
            <w:bottom w:val="none" w:sz="0" w:space="0" w:color="auto"/>
            <w:right w:val="none" w:sz="0" w:space="0" w:color="auto"/>
          </w:divBdr>
        </w:div>
        <w:div w:id="1399477771">
          <w:marLeft w:val="640"/>
          <w:marRight w:val="0"/>
          <w:marTop w:val="0"/>
          <w:marBottom w:val="0"/>
          <w:divBdr>
            <w:top w:val="none" w:sz="0" w:space="0" w:color="auto"/>
            <w:left w:val="none" w:sz="0" w:space="0" w:color="auto"/>
            <w:bottom w:val="none" w:sz="0" w:space="0" w:color="auto"/>
            <w:right w:val="none" w:sz="0" w:space="0" w:color="auto"/>
          </w:divBdr>
        </w:div>
        <w:div w:id="1403215656">
          <w:marLeft w:val="640"/>
          <w:marRight w:val="0"/>
          <w:marTop w:val="0"/>
          <w:marBottom w:val="0"/>
          <w:divBdr>
            <w:top w:val="none" w:sz="0" w:space="0" w:color="auto"/>
            <w:left w:val="none" w:sz="0" w:space="0" w:color="auto"/>
            <w:bottom w:val="none" w:sz="0" w:space="0" w:color="auto"/>
            <w:right w:val="none" w:sz="0" w:space="0" w:color="auto"/>
          </w:divBdr>
        </w:div>
        <w:div w:id="1403992716">
          <w:marLeft w:val="640"/>
          <w:marRight w:val="0"/>
          <w:marTop w:val="0"/>
          <w:marBottom w:val="0"/>
          <w:divBdr>
            <w:top w:val="none" w:sz="0" w:space="0" w:color="auto"/>
            <w:left w:val="none" w:sz="0" w:space="0" w:color="auto"/>
            <w:bottom w:val="none" w:sz="0" w:space="0" w:color="auto"/>
            <w:right w:val="none" w:sz="0" w:space="0" w:color="auto"/>
          </w:divBdr>
        </w:div>
        <w:div w:id="1428572466">
          <w:marLeft w:val="640"/>
          <w:marRight w:val="0"/>
          <w:marTop w:val="0"/>
          <w:marBottom w:val="0"/>
          <w:divBdr>
            <w:top w:val="none" w:sz="0" w:space="0" w:color="auto"/>
            <w:left w:val="none" w:sz="0" w:space="0" w:color="auto"/>
            <w:bottom w:val="none" w:sz="0" w:space="0" w:color="auto"/>
            <w:right w:val="none" w:sz="0" w:space="0" w:color="auto"/>
          </w:divBdr>
        </w:div>
        <w:div w:id="1442801564">
          <w:marLeft w:val="640"/>
          <w:marRight w:val="0"/>
          <w:marTop w:val="0"/>
          <w:marBottom w:val="0"/>
          <w:divBdr>
            <w:top w:val="none" w:sz="0" w:space="0" w:color="auto"/>
            <w:left w:val="none" w:sz="0" w:space="0" w:color="auto"/>
            <w:bottom w:val="none" w:sz="0" w:space="0" w:color="auto"/>
            <w:right w:val="none" w:sz="0" w:space="0" w:color="auto"/>
          </w:divBdr>
        </w:div>
        <w:div w:id="1483697965">
          <w:marLeft w:val="640"/>
          <w:marRight w:val="0"/>
          <w:marTop w:val="0"/>
          <w:marBottom w:val="0"/>
          <w:divBdr>
            <w:top w:val="none" w:sz="0" w:space="0" w:color="auto"/>
            <w:left w:val="none" w:sz="0" w:space="0" w:color="auto"/>
            <w:bottom w:val="none" w:sz="0" w:space="0" w:color="auto"/>
            <w:right w:val="none" w:sz="0" w:space="0" w:color="auto"/>
          </w:divBdr>
        </w:div>
        <w:div w:id="1519346259">
          <w:marLeft w:val="640"/>
          <w:marRight w:val="0"/>
          <w:marTop w:val="0"/>
          <w:marBottom w:val="0"/>
          <w:divBdr>
            <w:top w:val="none" w:sz="0" w:space="0" w:color="auto"/>
            <w:left w:val="none" w:sz="0" w:space="0" w:color="auto"/>
            <w:bottom w:val="none" w:sz="0" w:space="0" w:color="auto"/>
            <w:right w:val="none" w:sz="0" w:space="0" w:color="auto"/>
          </w:divBdr>
        </w:div>
        <w:div w:id="1568035044">
          <w:marLeft w:val="640"/>
          <w:marRight w:val="0"/>
          <w:marTop w:val="0"/>
          <w:marBottom w:val="0"/>
          <w:divBdr>
            <w:top w:val="none" w:sz="0" w:space="0" w:color="auto"/>
            <w:left w:val="none" w:sz="0" w:space="0" w:color="auto"/>
            <w:bottom w:val="none" w:sz="0" w:space="0" w:color="auto"/>
            <w:right w:val="none" w:sz="0" w:space="0" w:color="auto"/>
          </w:divBdr>
        </w:div>
        <w:div w:id="1698581057">
          <w:marLeft w:val="640"/>
          <w:marRight w:val="0"/>
          <w:marTop w:val="0"/>
          <w:marBottom w:val="0"/>
          <w:divBdr>
            <w:top w:val="none" w:sz="0" w:space="0" w:color="auto"/>
            <w:left w:val="none" w:sz="0" w:space="0" w:color="auto"/>
            <w:bottom w:val="none" w:sz="0" w:space="0" w:color="auto"/>
            <w:right w:val="none" w:sz="0" w:space="0" w:color="auto"/>
          </w:divBdr>
        </w:div>
        <w:div w:id="1794640812">
          <w:marLeft w:val="640"/>
          <w:marRight w:val="0"/>
          <w:marTop w:val="0"/>
          <w:marBottom w:val="0"/>
          <w:divBdr>
            <w:top w:val="none" w:sz="0" w:space="0" w:color="auto"/>
            <w:left w:val="none" w:sz="0" w:space="0" w:color="auto"/>
            <w:bottom w:val="none" w:sz="0" w:space="0" w:color="auto"/>
            <w:right w:val="none" w:sz="0" w:space="0" w:color="auto"/>
          </w:divBdr>
        </w:div>
        <w:div w:id="1871717830">
          <w:marLeft w:val="640"/>
          <w:marRight w:val="0"/>
          <w:marTop w:val="0"/>
          <w:marBottom w:val="0"/>
          <w:divBdr>
            <w:top w:val="none" w:sz="0" w:space="0" w:color="auto"/>
            <w:left w:val="none" w:sz="0" w:space="0" w:color="auto"/>
            <w:bottom w:val="none" w:sz="0" w:space="0" w:color="auto"/>
            <w:right w:val="none" w:sz="0" w:space="0" w:color="auto"/>
          </w:divBdr>
        </w:div>
        <w:div w:id="1956404603">
          <w:marLeft w:val="640"/>
          <w:marRight w:val="0"/>
          <w:marTop w:val="0"/>
          <w:marBottom w:val="0"/>
          <w:divBdr>
            <w:top w:val="none" w:sz="0" w:space="0" w:color="auto"/>
            <w:left w:val="none" w:sz="0" w:space="0" w:color="auto"/>
            <w:bottom w:val="none" w:sz="0" w:space="0" w:color="auto"/>
            <w:right w:val="none" w:sz="0" w:space="0" w:color="auto"/>
          </w:divBdr>
        </w:div>
        <w:div w:id="1959678174">
          <w:marLeft w:val="640"/>
          <w:marRight w:val="0"/>
          <w:marTop w:val="0"/>
          <w:marBottom w:val="0"/>
          <w:divBdr>
            <w:top w:val="none" w:sz="0" w:space="0" w:color="auto"/>
            <w:left w:val="none" w:sz="0" w:space="0" w:color="auto"/>
            <w:bottom w:val="none" w:sz="0" w:space="0" w:color="auto"/>
            <w:right w:val="none" w:sz="0" w:space="0" w:color="auto"/>
          </w:divBdr>
        </w:div>
        <w:div w:id="1970085244">
          <w:marLeft w:val="640"/>
          <w:marRight w:val="0"/>
          <w:marTop w:val="0"/>
          <w:marBottom w:val="0"/>
          <w:divBdr>
            <w:top w:val="none" w:sz="0" w:space="0" w:color="auto"/>
            <w:left w:val="none" w:sz="0" w:space="0" w:color="auto"/>
            <w:bottom w:val="none" w:sz="0" w:space="0" w:color="auto"/>
            <w:right w:val="none" w:sz="0" w:space="0" w:color="auto"/>
          </w:divBdr>
        </w:div>
        <w:div w:id="2015300235">
          <w:marLeft w:val="640"/>
          <w:marRight w:val="0"/>
          <w:marTop w:val="0"/>
          <w:marBottom w:val="0"/>
          <w:divBdr>
            <w:top w:val="none" w:sz="0" w:space="0" w:color="auto"/>
            <w:left w:val="none" w:sz="0" w:space="0" w:color="auto"/>
            <w:bottom w:val="none" w:sz="0" w:space="0" w:color="auto"/>
            <w:right w:val="none" w:sz="0" w:space="0" w:color="auto"/>
          </w:divBdr>
        </w:div>
        <w:div w:id="2017878757">
          <w:marLeft w:val="640"/>
          <w:marRight w:val="0"/>
          <w:marTop w:val="0"/>
          <w:marBottom w:val="0"/>
          <w:divBdr>
            <w:top w:val="none" w:sz="0" w:space="0" w:color="auto"/>
            <w:left w:val="none" w:sz="0" w:space="0" w:color="auto"/>
            <w:bottom w:val="none" w:sz="0" w:space="0" w:color="auto"/>
            <w:right w:val="none" w:sz="0" w:space="0" w:color="auto"/>
          </w:divBdr>
        </w:div>
        <w:div w:id="2020572647">
          <w:marLeft w:val="640"/>
          <w:marRight w:val="0"/>
          <w:marTop w:val="0"/>
          <w:marBottom w:val="0"/>
          <w:divBdr>
            <w:top w:val="none" w:sz="0" w:space="0" w:color="auto"/>
            <w:left w:val="none" w:sz="0" w:space="0" w:color="auto"/>
            <w:bottom w:val="none" w:sz="0" w:space="0" w:color="auto"/>
            <w:right w:val="none" w:sz="0" w:space="0" w:color="auto"/>
          </w:divBdr>
        </w:div>
        <w:div w:id="2054577172">
          <w:marLeft w:val="640"/>
          <w:marRight w:val="0"/>
          <w:marTop w:val="0"/>
          <w:marBottom w:val="0"/>
          <w:divBdr>
            <w:top w:val="none" w:sz="0" w:space="0" w:color="auto"/>
            <w:left w:val="none" w:sz="0" w:space="0" w:color="auto"/>
            <w:bottom w:val="none" w:sz="0" w:space="0" w:color="auto"/>
            <w:right w:val="none" w:sz="0" w:space="0" w:color="auto"/>
          </w:divBdr>
        </w:div>
        <w:div w:id="2076081555">
          <w:marLeft w:val="640"/>
          <w:marRight w:val="0"/>
          <w:marTop w:val="0"/>
          <w:marBottom w:val="0"/>
          <w:divBdr>
            <w:top w:val="none" w:sz="0" w:space="0" w:color="auto"/>
            <w:left w:val="none" w:sz="0" w:space="0" w:color="auto"/>
            <w:bottom w:val="none" w:sz="0" w:space="0" w:color="auto"/>
            <w:right w:val="none" w:sz="0" w:space="0" w:color="auto"/>
          </w:divBdr>
        </w:div>
        <w:div w:id="2090149165">
          <w:marLeft w:val="640"/>
          <w:marRight w:val="0"/>
          <w:marTop w:val="0"/>
          <w:marBottom w:val="0"/>
          <w:divBdr>
            <w:top w:val="none" w:sz="0" w:space="0" w:color="auto"/>
            <w:left w:val="none" w:sz="0" w:space="0" w:color="auto"/>
            <w:bottom w:val="none" w:sz="0" w:space="0" w:color="auto"/>
            <w:right w:val="none" w:sz="0" w:space="0" w:color="auto"/>
          </w:divBdr>
        </w:div>
        <w:div w:id="2128817726">
          <w:marLeft w:val="640"/>
          <w:marRight w:val="0"/>
          <w:marTop w:val="0"/>
          <w:marBottom w:val="0"/>
          <w:divBdr>
            <w:top w:val="none" w:sz="0" w:space="0" w:color="auto"/>
            <w:left w:val="none" w:sz="0" w:space="0" w:color="auto"/>
            <w:bottom w:val="none" w:sz="0" w:space="0" w:color="auto"/>
            <w:right w:val="none" w:sz="0" w:space="0" w:color="auto"/>
          </w:divBdr>
        </w:div>
      </w:divsChild>
    </w:div>
    <w:div w:id="1573615641">
      <w:bodyDiv w:val="1"/>
      <w:marLeft w:val="0"/>
      <w:marRight w:val="0"/>
      <w:marTop w:val="0"/>
      <w:marBottom w:val="0"/>
      <w:divBdr>
        <w:top w:val="none" w:sz="0" w:space="0" w:color="auto"/>
        <w:left w:val="none" w:sz="0" w:space="0" w:color="auto"/>
        <w:bottom w:val="none" w:sz="0" w:space="0" w:color="auto"/>
        <w:right w:val="none" w:sz="0" w:space="0" w:color="auto"/>
      </w:divBdr>
      <w:divsChild>
        <w:div w:id="6837209">
          <w:marLeft w:val="640"/>
          <w:marRight w:val="0"/>
          <w:marTop w:val="0"/>
          <w:marBottom w:val="0"/>
          <w:divBdr>
            <w:top w:val="none" w:sz="0" w:space="0" w:color="auto"/>
            <w:left w:val="none" w:sz="0" w:space="0" w:color="auto"/>
            <w:bottom w:val="none" w:sz="0" w:space="0" w:color="auto"/>
            <w:right w:val="none" w:sz="0" w:space="0" w:color="auto"/>
          </w:divBdr>
        </w:div>
        <w:div w:id="22245555">
          <w:marLeft w:val="640"/>
          <w:marRight w:val="0"/>
          <w:marTop w:val="0"/>
          <w:marBottom w:val="0"/>
          <w:divBdr>
            <w:top w:val="none" w:sz="0" w:space="0" w:color="auto"/>
            <w:left w:val="none" w:sz="0" w:space="0" w:color="auto"/>
            <w:bottom w:val="none" w:sz="0" w:space="0" w:color="auto"/>
            <w:right w:val="none" w:sz="0" w:space="0" w:color="auto"/>
          </w:divBdr>
        </w:div>
        <w:div w:id="22248167">
          <w:marLeft w:val="640"/>
          <w:marRight w:val="0"/>
          <w:marTop w:val="0"/>
          <w:marBottom w:val="0"/>
          <w:divBdr>
            <w:top w:val="none" w:sz="0" w:space="0" w:color="auto"/>
            <w:left w:val="none" w:sz="0" w:space="0" w:color="auto"/>
            <w:bottom w:val="none" w:sz="0" w:space="0" w:color="auto"/>
            <w:right w:val="none" w:sz="0" w:space="0" w:color="auto"/>
          </w:divBdr>
        </w:div>
        <w:div w:id="92678005">
          <w:marLeft w:val="640"/>
          <w:marRight w:val="0"/>
          <w:marTop w:val="0"/>
          <w:marBottom w:val="0"/>
          <w:divBdr>
            <w:top w:val="none" w:sz="0" w:space="0" w:color="auto"/>
            <w:left w:val="none" w:sz="0" w:space="0" w:color="auto"/>
            <w:bottom w:val="none" w:sz="0" w:space="0" w:color="auto"/>
            <w:right w:val="none" w:sz="0" w:space="0" w:color="auto"/>
          </w:divBdr>
        </w:div>
        <w:div w:id="111485578">
          <w:marLeft w:val="640"/>
          <w:marRight w:val="0"/>
          <w:marTop w:val="0"/>
          <w:marBottom w:val="0"/>
          <w:divBdr>
            <w:top w:val="none" w:sz="0" w:space="0" w:color="auto"/>
            <w:left w:val="none" w:sz="0" w:space="0" w:color="auto"/>
            <w:bottom w:val="none" w:sz="0" w:space="0" w:color="auto"/>
            <w:right w:val="none" w:sz="0" w:space="0" w:color="auto"/>
          </w:divBdr>
        </w:div>
        <w:div w:id="116872230">
          <w:marLeft w:val="640"/>
          <w:marRight w:val="0"/>
          <w:marTop w:val="0"/>
          <w:marBottom w:val="0"/>
          <w:divBdr>
            <w:top w:val="none" w:sz="0" w:space="0" w:color="auto"/>
            <w:left w:val="none" w:sz="0" w:space="0" w:color="auto"/>
            <w:bottom w:val="none" w:sz="0" w:space="0" w:color="auto"/>
            <w:right w:val="none" w:sz="0" w:space="0" w:color="auto"/>
          </w:divBdr>
        </w:div>
        <w:div w:id="152837317">
          <w:marLeft w:val="640"/>
          <w:marRight w:val="0"/>
          <w:marTop w:val="0"/>
          <w:marBottom w:val="0"/>
          <w:divBdr>
            <w:top w:val="none" w:sz="0" w:space="0" w:color="auto"/>
            <w:left w:val="none" w:sz="0" w:space="0" w:color="auto"/>
            <w:bottom w:val="none" w:sz="0" w:space="0" w:color="auto"/>
            <w:right w:val="none" w:sz="0" w:space="0" w:color="auto"/>
          </w:divBdr>
        </w:div>
        <w:div w:id="174030651">
          <w:marLeft w:val="640"/>
          <w:marRight w:val="0"/>
          <w:marTop w:val="0"/>
          <w:marBottom w:val="0"/>
          <w:divBdr>
            <w:top w:val="none" w:sz="0" w:space="0" w:color="auto"/>
            <w:left w:val="none" w:sz="0" w:space="0" w:color="auto"/>
            <w:bottom w:val="none" w:sz="0" w:space="0" w:color="auto"/>
            <w:right w:val="none" w:sz="0" w:space="0" w:color="auto"/>
          </w:divBdr>
        </w:div>
        <w:div w:id="207108809">
          <w:marLeft w:val="640"/>
          <w:marRight w:val="0"/>
          <w:marTop w:val="0"/>
          <w:marBottom w:val="0"/>
          <w:divBdr>
            <w:top w:val="none" w:sz="0" w:space="0" w:color="auto"/>
            <w:left w:val="none" w:sz="0" w:space="0" w:color="auto"/>
            <w:bottom w:val="none" w:sz="0" w:space="0" w:color="auto"/>
            <w:right w:val="none" w:sz="0" w:space="0" w:color="auto"/>
          </w:divBdr>
        </w:div>
        <w:div w:id="212742864">
          <w:marLeft w:val="640"/>
          <w:marRight w:val="0"/>
          <w:marTop w:val="0"/>
          <w:marBottom w:val="0"/>
          <w:divBdr>
            <w:top w:val="none" w:sz="0" w:space="0" w:color="auto"/>
            <w:left w:val="none" w:sz="0" w:space="0" w:color="auto"/>
            <w:bottom w:val="none" w:sz="0" w:space="0" w:color="auto"/>
            <w:right w:val="none" w:sz="0" w:space="0" w:color="auto"/>
          </w:divBdr>
        </w:div>
        <w:div w:id="222839504">
          <w:marLeft w:val="640"/>
          <w:marRight w:val="0"/>
          <w:marTop w:val="0"/>
          <w:marBottom w:val="0"/>
          <w:divBdr>
            <w:top w:val="none" w:sz="0" w:space="0" w:color="auto"/>
            <w:left w:val="none" w:sz="0" w:space="0" w:color="auto"/>
            <w:bottom w:val="none" w:sz="0" w:space="0" w:color="auto"/>
            <w:right w:val="none" w:sz="0" w:space="0" w:color="auto"/>
          </w:divBdr>
        </w:div>
        <w:div w:id="270357571">
          <w:marLeft w:val="640"/>
          <w:marRight w:val="0"/>
          <w:marTop w:val="0"/>
          <w:marBottom w:val="0"/>
          <w:divBdr>
            <w:top w:val="none" w:sz="0" w:space="0" w:color="auto"/>
            <w:left w:val="none" w:sz="0" w:space="0" w:color="auto"/>
            <w:bottom w:val="none" w:sz="0" w:space="0" w:color="auto"/>
            <w:right w:val="none" w:sz="0" w:space="0" w:color="auto"/>
          </w:divBdr>
        </w:div>
        <w:div w:id="302082071">
          <w:marLeft w:val="640"/>
          <w:marRight w:val="0"/>
          <w:marTop w:val="0"/>
          <w:marBottom w:val="0"/>
          <w:divBdr>
            <w:top w:val="none" w:sz="0" w:space="0" w:color="auto"/>
            <w:left w:val="none" w:sz="0" w:space="0" w:color="auto"/>
            <w:bottom w:val="none" w:sz="0" w:space="0" w:color="auto"/>
            <w:right w:val="none" w:sz="0" w:space="0" w:color="auto"/>
          </w:divBdr>
        </w:div>
        <w:div w:id="309948874">
          <w:marLeft w:val="640"/>
          <w:marRight w:val="0"/>
          <w:marTop w:val="0"/>
          <w:marBottom w:val="0"/>
          <w:divBdr>
            <w:top w:val="none" w:sz="0" w:space="0" w:color="auto"/>
            <w:left w:val="none" w:sz="0" w:space="0" w:color="auto"/>
            <w:bottom w:val="none" w:sz="0" w:space="0" w:color="auto"/>
            <w:right w:val="none" w:sz="0" w:space="0" w:color="auto"/>
          </w:divBdr>
        </w:div>
        <w:div w:id="327949611">
          <w:marLeft w:val="640"/>
          <w:marRight w:val="0"/>
          <w:marTop w:val="0"/>
          <w:marBottom w:val="0"/>
          <w:divBdr>
            <w:top w:val="none" w:sz="0" w:space="0" w:color="auto"/>
            <w:left w:val="none" w:sz="0" w:space="0" w:color="auto"/>
            <w:bottom w:val="none" w:sz="0" w:space="0" w:color="auto"/>
            <w:right w:val="none" w:sz="0" w:space="0" w:color="auto"/>
          </w:divBdr>
        </w:div>
        <w:div w:id="351146069">
          <w:marLeft w:val="640"/>
          <w:marRight w:val="0"/>
          <w:marTop w:val="0"/>
          <w:marBottom w:val="0"/>
          <w:divBdr>
            <w:top w:val="none" w:sz="0" w:space="0" w:color="auto"/>
            <w:left w:val="none" w:sz="0" w:space="0" w:color="auto"/>
            <w:bottom w:val="none" w:sz="0" w:space="0" w:color="auto"/>
            <w:right w:val="none" w:sz="0" w:space="0" w:color="auto"/>
          </w:divBdr>
        </w:div>
        <w:div w:id="361788343">
          <w:marLeft w:val="640"/>
          <w:marRight w:val="0"/>
          <w:marTop w:val="0"/>
          <w:marBottom w:val="0"/>
          <w:divBdr>
            <w:top w:val="none" w:sz="0" w:space="0" w:color="auto"/>
            <w:left w:val="none" w:sz="0" w:space="0" w:color="auto"/>
            <w:bottom w:val="none" w:sz="0" w:space="0" w:color="auto"/>
            <w:right w:val="none" w:sz="0" w:space="0" w:color="auto"/>
          </w:divBdr>
        </w:div>
        <w:div w:id="389698022">
          <w:marLeft w:val="640"/>
          <w:marRight w:val="0"/>
          <w:marTop w:val="0"/>
          <w:marBottom w:val="0"/>
          <w:divBdr>
            <w:top w:val="none" w:sz="0" w:space="0" w:color="auto"/>
            <w:left w:val="none" w:sz="0" w:space="0" w:color="auto"/>
            <w:bottom w:val="none" w:sz="0" w:space="0" w:color="auto"/>
            <w:right w:val="none" w:sz="0" w:space="0" w:color="auto"/>
          </w:divBdr>
        </w:div>
        <w:div w:id="400299318">
          <w:marLeft w:val="640"/>
          <w:marRight w:val="0"/>
          <w:marTop w:val="0"/>
          <w:marBottom w:val="0"/>
          <w:divBdr>
            <w:top w:val="none" w:sz="0" w:space="0" w:color="auto"/>
            <w:left w:val="none" w:sz="0" w:space="0" w:color="auto"/>
            <w:bottom w:val="none" w:sz="0" w:space="0" w:color="auto"/>
            <w:right w:val="none" w:sz="0" w:space="0" w:color="auto"/>
          </w:divBdr>
        </w:div>
        <w:div w:id="403795871">
          <w:marLeft w:val="640"/>
          <w:marRight w:val="0"/>
          <w:marTop w:val="0"/>
          <w:marBottom w:val="0"/>
          <w:divBdr>
            <w:top w:val="none" w:sz="0" w:space="0" w:color="auto"/>
            <w:left w:val="none" w:sz="0" w:space="0" w:color="auto"/>
            <w:bottom w:val="none" w:sz="0" w:space="0" w:color="auto"/>
            <w:right w:val="none" w:sz="0" w:space="0" w:color="auto"/>
          </w:divBdr>
        </w:div>
        <w:div w:id="405108438">
          <w:marLeft w:val="640"/>
          <w:marRight w:val="0"/>
          <w:marTop w:val="0"/>
          <w:marBottom w:val="0"/>
          <w:divBdr>
            <w:top w:val="none" w:sz="0" w:space="0" w:color="auto"/>
            <w:left w:val="none" w:sz="0" w:space="0" w:color="auto"/>
            <w:bottom w:val="none" w:sz="0" w:space="0" w:color="auto"/>
            <w:right w:val="none" w:sz="0" w:space="0" w:color="auto"/>
          </w:divBdr>
        </w:div>
        <w:div w:id="415397624">
          <w:marLeft w:val="640"/>
          <w:marRight w:val="0"/>
          <w:marTop w:val="0"/>
          <w:marBottom w:val="0"/>
          <w:divBdr>
            <w:top w:val="none" w:sz="0" w:space="0" w:color="auto"/>
            <w:left w:val="none" w:sz="0" w:space="0" w:color="auto"/>
            <w:bottom w:val="none" w:sz="0" w:space="0" w:color="auto"/>
            <w:right w:val="none" w:sz="0" w:space="0" w:color="auto"/>
          </w:divBdr>
        </w:div>
        <w:div w:id="439759220">
          <w:marLeft w:val="640"/>
          <w:marRight w:val="0"/>
          <w:marTop w:val="0"/>
          <w:marBottom w:val="0"/>
          <w:divBdr>
            <w:top w:val="none" w:sz="0" w:space="0" w:color="auto"/>
            <w:left w:val="none" w:sz="0" w:space="0" w:color="auto"/>
            <w:bottom w:val="none" w:sz="0" w:space="0" w:color="auto"/>
            <w:right w:val="none" w:sz="0" w:space="0" w:color="auto"/>
          </w:divBdr>
        </w:div>
        <w:div w:id="446655049">
          <w:marLeft w:val="640"/>
          <w:marRight w:val="0"/>
          <w:marTop w:val="0"/>
          <w:marBottom w:val="0"/>
          <w:divBdr>
            <w:top w:val="none" w:sz="0" w:space="0" w:color="auto"/>
            <w:left w:val="none" w:sz="0" w:space="0" w:color="auto"/>
            <w:bottom w:val="none" w:sz="0" w:space="0" w:color="auto"/>
            <w:right w:val="none" w:sz="0" w:space="0" w:color="auto"/>
          </w:divBdr>
        </w:div>
        <w:div w:id="456948005">
          <w:marLeft w:val="640"/>
          <w:marRight w:val="0"/>
          <w:marTop w:val="0"/>
          <w:marBottom w:val="0"/>
          <w:divBdr>
            <w:top w:val="none" w:sz="0" w:space="0" w:color="auto"/>
            <w:left w:val="none" w:sz="0" w:space="0" w:color="auto"/>
            <w:bottom w:val="none" w:sz="0" w:space="0" w:color="auto"/>
            <w:right w:val="none" w:sz="0" w:space="0" w:color="auto"/>
          </w:divBdr>
        </w:div>
        <w:div w:id="469906371">
          <w:marLeft w:val="640"/>
          <w:marRight w:val="0"/>
          <w:marTop w:val="0"/>
          <w:marBottom w:val="0"/>
          <w:divBdr>
            <w:top w:val="none" w:sz="0" w:space="0" w:color="auto"/>
            <w:left w:val="none" w:sz="0" w:space="0" w:color="auto"/>
            <w:bottom w:val="none" w:sz="0" w:space="0" w:color="auto"/>
            <w:right w:val="none" w:sz="0" w:space="0" w:color="auto"/>
          </w:divBdr>
        </w:div>
        <w:div w:id="491725992">
          <w:marLeft w:val="640"/>
          <w:marRight w:val="0"/>
          <w:marTop w:val="0"/>
          <w:marBottom w:val="0"/>
          <w:divBdr>
            <w:top w:val="none" w:sz="0" w:space="0" w:color="auto"/>
            <w:left w:val="none" w:sz="0" w:space="0" w:color="auto"/>
            <w:bottom w:val="none" w:sz="0" w:space="0" w:color="auto"/>
            <w:right w:val="none" w:sz="0" w:space="0" w:color="auto"/>
          </w:divBdr>
        </w:div>
        <w:div w:id="496307089">
          <w:marLeft w:val="640"/>
          <w:marRight w:val="0"/>
          <w:marTop w:val="0"/>
          <w:marBottom w:val="0"/>
          <w:divBdr>
            <w:top w:val="none" w:sz="0" w:space="0" w:color="auto"/>
            <w:left w:val="none" w:sz="0" w:space="0" w:color="auto"/>
            <w:bottom w:val="none" w:sz="0" w:space="0" w:color="auto"/>
            <w:right w:val="none" w:sz="0" w:space="0" w:color="auto"/>
          </w:divBdr>
        </w:div>
        <w:div w:id="513613525">
          <w:marLeft w:val="640"/>
          <w:marRight w:val="0"/>
          <w:marTop w:val="0"/>
          <w:marBottom w:val="0"/>
          <w:divBdr>
            <w:top w:val="none" w:sz="0" w:space="0" w:color="auto"/>
            <w:left w:val="none" w:sz="0" w:space="0" w:color="auto"/>
            <w:bottom w:val="none" w:sz="0" w:space="0" w:color="auto"/>
            <w:right w:val="none" w:sz="0" w:space="0" w:color="auto"/>
          </w:divBdr>
        </w:div>
        <w:div w:id="540435500">
          <w:marLeft w:val="640"/>
          <w:marRight w:val="0"/>
          <w:marTop w:val="0"/>
          <w:marBottom w:val="0"/>
          <w:divBdr>
            <w:top w:val="none" w:sz="0" w:space="0" w:color="auto"/>
            <w:left w:val="none" w:sz="0" w:space="0" w:color="auto"/>
            <w:bottom w:val="none" w:sz="0" w:space="0" w:color="auto"/>
            <w:right w:val="none" w:sz="0" w:space="0" w:color="auto"/>
          </w:divBdr>
        </w:div>
        <w:div w:id="542333667">
          <w:marLeft w:val="640"/>
          <w:marRight w:val="0"/>
          <w:marTop w:val="0"/>
          <w:marBottom w:val="0"/>
          <w:divBdr>
            <w:top w:val="none" w:sz="0" w:space="0" w:color="auto"/>
            <w:left w:val="none" w:sz="0" w:space="0" w:color="auto"/>
            <w:bottom w:val="none" w:sz="0" w:space="0" w:color="auto"/>
            <w:right w:val="none" w:sz="0" w:space="0" w:color="auto"/>
          </w:divBdr>
        </w:div>
        <w:div w:id="564681117">
          <w:marLeft w:val="640"/>
          <w:marRight w:val="0"/>
          <w:marTop w:val="0"/>
          <w:marBottom w:val="0"/>
          <w:divBdr>
            <w:top w:val="none" w:sz="0" w:space="0" w:color="auto"/>
            <w:left w:val="none" w:sz="0" w:space="0" w:color="auto"/>
            <w:bottom w:val="none" w:sz="0" w:space="0" w:color="auto"/>
            <w:right w:val="none" w:sz="0" w:space="0" w:color="auto"/>
          </w:divBdr>
        </w:div>
        <w:div w:id="583343390">
          <w:marLeft w:val="640"/>
          <w:marRight w:val="0"/>
          <w:marTop w:val="0"/>
          <w:marBottom w:val="0"/>
          <w:divBdr>
            <w:top w:val="none" w:sz="0" w:space="0" w:color="auto"/>
            <w:left w:val="none" w:sz="0" w:space="0" w:color="auto"/>
            <w:bottom w:val="none" w:sz="0" w:space="0" w:color="auto"/>
            <w:right w:val="none" w:sz="0" w:space="0" w:color="auto"/>
          </w:divBdr>
        </w:div>
        <w:div w:id="584346024">
          <w:marLeft w:val="640"/>
          <w:marRight w:val="0"/>
          <w:marTop w:val="0"/>
          <w:marBottom w:val="0"/>
          <w:divBdr>
            <w:top w:val="none" w:sz="0" w:space="0" w:color="auto"/>
            <w:left w:val="none" w:sz="0" w:space="0" w:color="auto"/>
            <w:bottom w:val="none" w:sz="0" w:space="0" w:color="auto"/>
            <w:right w:val="none" w:sz="0" w:space="0" w:color="auto"/>
          </w:divBdr>
        </w:div>
        <w:div w:id="606811392">
          <w:marLeft w:val="640"/>
          <w:marRight w:val="0"/>
          <w:marTop w:val="0"/>
          <w:marBottom w:val="0"/>
          <w:divBdr>
            <w:top w:val="none" w:sz="0" w:space="0" w:color="auto"/>
            <w:left w:val="none" w:sz="0" w:space="0" w:color="auto"/>
            <w:bottom w:val="none" w:sz="0" w:space="0" w:color="auto"/>
            <w:right w:val="none" w:sz="0" w:space="0" w:color="auto"/>
          </w:divBdr>
        </w:div>
        <w:div w:id="611205009">
          <w:marLeft w:val="640"/>
          <w:marRight w:val="0"/>
          <w:marTop w:val="0"/>
          <w:marBottom w:val="0"/>
          <w:divBdr>
            <w:top w:val="none" w:sz="0" w:space="0" w:color="auto"/>
            <w:left w:val="none" w:sz="0" w:space="0" w:color="auto"/>
            <w:bottom w:val="none" w:sz="0" w:space="0" w:color="auto"/>
            <w:right w:val="none" w:sz="0" w:space="0" w:color="auto"/>
          </w:divBdr>
        </w:div>
        <w:div w:id="637414122">
          <w:marLeft w:val="640"/>
          <w:marRight w:val="0"/>
          <w:marTop w:val="0"/>
          <w:marBottom w:val="0"/>
          <w:divBdr>
            <w:top w:val="none" w:sz="0" w:space="0" w:color="auto"/>
            <w:left w:val="none" w:sz="0" w:space="0" w:color="auto"/>
            <w:bottom w:val="none" w:sz="0" w:space="0" w:color="auto"/>
            <w:right w:val="none" w:sz="0" w:space="0" w:color="auto"/>
          </w:divBdr>
        </w:div>
        <w:div w:id="697004426">
          <w:marLeft w:val="640"/>
          <w:marRight w:val="0"/>
          <w:marTop w:val="0"/>
          <w:marBottom w:val="0"/>
          <w:divBdr>
            <w:top w:val="none" w:sz="0" w:space="0" w:color="auto"/>
            <w:left w:val="none" w:sz="0" w:space="0" w:color="auto"/>
            <w:bottom w:val="none" w:sz="0" w:space="0" w:color="auto"/>
            <w:right w:val="none" w:sz="0" w:space="0" w:color="auto"/>
          </w:divBdr>
        </w:div>
        <w:div w:id="718362512">
          <w:marLeft w:val="640"/>
          <w:marRight w:val="0"/>
          <w:marTop w:val="0"/>
          <w:marBottom w:val="0"/>
          <w:divBdr>
            <w:top w:val="none" w:sz="0" w:space="0" w:color="auto"/>
            <w:left w:val="none" w:sz="0" w:space="0" w:color="auto"/>
            <w:bottom w:val="none" w:sz="0" w:space="0" w:color="auto"/>
            <w:right w:val="none" w:sz="0" w:space="0" w:color="auto"/>
          </w:divBdr>
        </w:div>
        <w:div w:id="767501753">
          <w:marLeft w:val="640"/>
          <w:marRight w:val="0"/>
          <w:marTop w:val="0"/>
          <w:marBottom w:val="0"/>
          <w:divBdr>
            <w:top w:val="none" w:sz="0" w:space="0" w:color="auto"/>
            <w:left w:val="none" w:sz="0" w:space="0" w:color="auto"/>
            <w:bottom w:val="none" w:sz="0" w:space="0" w:color="auto"/>
            <w:right w:val="none" w:sz="0" w:space="0" w:color="auto"/>
          </w:divBdr>
        </w:div>
        <w:div w:id="798184791">
          <w:marLeft w:val="640"/>
          <w:marRight w:val="0"/>
          <w:marTop w:val="0"/>
          <w:marBottom w:val="0"/>
          <w:divBdr>
            <w:top w:val="none" w:sz="0" w:space="0" w:color="auto"/>
            <w:left w:val="none" w:sz="0" w:space="0" w:color="auto"/>
            <w:bottom w:val="none" w:sz="0" w:space="0" w:color="auto"/>
            <w:right w:val="none" w:sz="0" w:space="0" w:color="auto"/>
          </w:divBdr>
        </w:div>
        <w:div w:id="799765092">
          <w:marLeft w:val="640"/>
          <w:marRight w:val="0"/>
          <w:marTop w:val="0"/>
          <w:marBottom w:val="0"/>
          <w:divBdr>
            <w:top w:val="none" w:sz="0" w:space="0" w:color="auto"/>
            <w:left w:val="none" w:sz="0" w:space="0" w:color="auto"/>
            <w:bottom w:val="none" w:sz="0" w:space="0" w:color="auto"/>
            <w:right w:val="none" w:sz="0" w:space="0" w:color="auto"/>
          </w:divBdr>
        </w:div>
        <w:div w:id="815872622">
          <w:marLeft w:val="640"/>
          <w:marRight w:val="0"/>
          <w:marTop w:val="0"/>
          <w:marBottom w:val="0"/>
          <w:divBdr>
            <w:top w:val="none" w:sz="0" w:space="0" w:color="auto"/>
            <w:left w:val="none" w:sz="0" w:space="0" w:color="auto"/>
            <w:bottom w:val="none" w:sz="0" w:space="0" w:color="auto"/>
            <w:right w:val="none" w:sz="0" w:space="0" w:color="auto"/>
          </w:divBdr>
        </w:div>
        <w:div w:id="816845142">
          <w:marLeft w:val="640"/>
          <w:marRight w:val="0"/>
          <w:marTop w:val="0"/>
          <w:marBottom w:val="0"/>
          <w:divBdr>
            <w:top w:val="none" w:sz="0" w:space="0" w:color="auto"/>
            <w:left w:val="none" w:sz="0" w:space="0" w:color="auto"/>
            <w:bottom w:val="none" w:sz="0" w:space="0" w:color="auto"/>
            <w:right w:val="none" w:sz="0" w:space="0" w:color="auto"/>
          </w:divBdr>
        </w:div>
        <w:div w:id="827399940">
          <w:marLeft w:val="640"/>
          <w:marRight w:val="0"/>
          <w:marTop w:val="0"/>
          <w:marBottom w:val="0"/>
          <w:divBdr>
            <w:top w:val="none" w:sz="0" w:space="0" w:color="auto"/>
            <w:left w:val="none" w:sz="0" w:space="0" w:color="auto"/>
            <w:bottom w:val="none" w:sz="0" w:space="0" w:color="auto"/>
            <w:right w:val="none" w:sz="0" w:space="0" w:color="auto"/>
          </w:divBdr>
        </w:div>
        <w:div w:id="857889903">
          <w:marLeft w:val="640"/>
          <w:marRight w:val="0"/>
          <w:marTop w:val="0"/>
          <w:marBottom w:val="0"/>
          <w:divBdr>
            <w:top w:val="none" w:sz="0" w:space="0" w:color="auto"/>
            <w:left w:val="none" w:sz="0" w:space="0" w:color="auto"/>
            <w:bottom w:val="none" w:sz="0" w:space="0" w:color="auto"/>
            <w:right w:val="none" w:sz="0" w:space="0" w:color="auto"/>
          </w:divBdr>
        </w:div>
        <w:div w:id="912010003">
          <w:marLeft w:val="640"/>
          <w:marRight w:val="0"/>
          <w:marTop w:val="0"/>
          <w:marBottom w:val="0"/>
          <w:divBdr>
            <w:top w:val="none" w:sz="0" w:space="0" w:color="auto"/>
            <w:left w:val="none" w:sz="0" w:space="0" w:color="auto"/>
            <w:bottom w:val="none" w:sz="0" w:space="0" w:color="auto"/>
            <w:right w:val="none" w:sz="0" w:space="0" w:color="auto"/>
          </w:divBdr>
        </w:div>
        <w:div w:id="962731713">
          <w:marLeft w:val="640"/>
          <w:marRight w:val="0"/>
          <w:marTop w:val="0"/>
          <w:marBottom w:val="0"/>
          <w:divBdr>
            <w:top w:val="none" w:sz="0" w:space="0" w:color="auto"/>
            <w:left w:val="none" w:sz="0" w:space="0" w:color="auto"/>
            <w:bottom w:val="none" w:sz="0" w:space="0" w:color="auto"/>
            <w:right w:val="none" w:sz="0" w:space="0" w:color="auto"/>
          </w:divBdr>
        </w:div>
        <w:div w:id="964584035">
          <w:marLeft w:val="640"/>
          <w:marRight w:val="0"/>
          <w:marTop w:val="0"/>
          <w:marBottom w:val="0"/>
          <w:divBdr>
            <w:top w:val="none" w:sz="0" w:space="0" w:color="auto"/>
            <w:left w:val="none" w:sz="0" w:space="0" w:color="auto"/>
            <w:bottom w:val="none" w:sz="0" w:space="0" w:color="auto"/>
            <w:right w:val="none" w:sz="0" w:space="0" w:color="auto"/>
          </w:divBdr>
        </w:div>
        <w:div w:id="993685257">
          <w:marLeft w:val="640"/>
          <w:marRight w:val="0"/>
          <w:marTop w:val="0"/>
          <w:marBottom w:val="0"/>
          <w:divBdr>
            <w:top w:val="none" w:sz="0" w:space="0" w:color="auto"/>
            <w:left w:val="none" w:sz="0" w:space="0" w:color="auto"/>
            <w:bottom w:val="none" w:sz="0" w:space="0" w:color="auto"/>
            <w:right w:val="none" w:sz="0" w:space="0" w:color="auto"/>
          </w:divBdr>
        </w:div>
        <w:div w:id="996107229">
          <w:marLeft w:val="640"/>
          <w:marRight w:val="0"/>
          <w:marTop w:val="0"/>
          <w:marBottom w:val="0"/>
          <w:divBdr>
            <w:top w:val="none" w:sz="0" w:space="0" w:color="auto"/>
            <w:left w:val="none" w:sz="0" w:space="0" w:color="auto"/>
            <w:bottom w:val="none" w:sz="0" w:space="0" w:color="auto"/>
            <w:right w:val="none" w:sz="0" w:space="0" w:color="auto"/>
          </w:divBdr>
        </w:div>
        <w:div w:id="1006715485">
          <w:marLeft w:val="640"/>
          <w:marRight w:val="0"/>
          <w:marTop w:val="0"/>
          <w:marBottom w:val="0"/>
          <w:divBdr>
            <w:top w:val="none" w:sz="0" w:space="0" w:color="auto"/>
            <w:left w:val="none" w:sz="0" w:space="0" w:color="auto"/>
            <w:bottom w:val="none" w:sz="0" w:space="0" w:color="auto"/>
            <w:right w:val="none" w:sz="0" w:space="0" w:color="auto"/>
          </w:divBdr>
        </w:div>
        <w:div w:id="1036660072">
          <w:marLeft w:val="640"/>
          <w:marRight w:val="0"/>
          <w:marTop w:val="0"/>
          <w:marBottom w:val="0"/>
          <w:divBdr>
            <w:top w:val="none" w:sz="0" w:space="0" w:color="auto"/>
            <w:left w:val="none" w:sz="0" w:space="0" w:color="auto"/>
            <w:bottom w:val="none" w:sz="0" w:space="0" w:color="auto"/>
            <w:right w:val="none" w:sz="0" w:space="0" w:color="auto"/>
          </w:divBdr>
        </w:div>
        <w:div w:id="1041595750">
          <w:marLeft w:val="640"/>
          <w:marRight w:val="0"/>
          <w:marTop w:val="0"/>
          <w:marBottom w:val="0"/>
          <w:divBdr>
            <w:top w:val="none" w:sz="0" w:space="0" w:color="auto"/>
            <w:left w:val="none" w:sz="0" w:space="0" w:color="auto"/>
            <w:bottom w:val="none" w:sz="0" w:space="0" w:color="auto"/>
            <w:right w:val="none" w:sz="0" w:space="0" w:color="auto"/>
          </w:divBdr>
        </w:div>
        <w:div w:id="1179656027">
          <w:marLeft w:val="640"/>
          <w:marRight w:val="0"/>
          <w:marTop w:val="0"/>
          <w:marBottom w:val="0"/>
          <w:divBdr>
            <w:top w:val="none" w:sz="0" w:space="0" w:color="auto"/>
            <w:left w:val="none" w:sz="0" w:space="0" w:color="auto"/>
            <w:bottom w:val="none" w:sz="0" w:space="0" w:color="auto"/>
            <w:right w:val="none" w:sz="0" w:space="0" w:color="auto"/>
          </w:divBdr>
        </w:div>
        <w:div w:id="1184782472">
          <w:marLeft w:val="640"/>
          <w:marRight w:val="0"/>
          <w:marTop w:val="0"/>
          <w:marBottom w:val="0"/>
          <w:divBdr>
            <w:top w:val="none" w:sz="0" w:space="0" w:color="auto"/>
            <w:left w:val="none" w:sz="0" w:space="0" w:color="auto"/>
            <w:bottom w:val="none" w:sz="0" w:space="0" w:color="auto"/>
            <w:right w:val="none" w:sz="0" w:space="0" w:color="auto"/>
          </w:divBdr>
        </w:div>
        <w:div w:id="1188837376">
          <w:marLeft w:val="640"/>
          <w:marRight w:val="0"/>
          <w:marTop w:val="0"/>
          <w:marBottom w:val="0"/>
          <w:divBdr>
            <w:top w:val="none" w:sz="0" w:space="0" w:color="auto"/>
            <w:left w:val="none" w:sz="0" w:space="0" w:color="auto"/>
            <w:bottom w:val="none" w:sz="0" w:space="0" w:color="auto"/>
            <w:right w:val="none" w:sz="0" w:space="0" w:color="auto"/>
          </w:divBdr>
        </w:div>
        <w:div w:id="1190681444">
          <w:marLeft w:val="640"/>
          <w:marRight w:val="0"/>
          <w:marTop w:val="0"/>
          <w:marBottom w:val="0"/>
          <w:divBdr>
            <w:top w:val="none" w:sz="0" w:space="0" w:color="auto"/>
            <w:left w:val="none" w:sz="0" w:space="0" w:color="auto"/>
            <w:bottom w:val="none" w:sz="0" w:space="0" w:color="auto"/>
            <w:right w:val="none" w:sz="0" w:space="0" w:color="auto"/>
          </w:divBdr>
        </w:div>
        <w:div w:id="1231311168">
          <w:marLeft w:val="640"/>
          <w:marRight w:val="0"/>
          <w:marTop w:val="0"/>
          <w:marBottom w:val="0"/>
          <w:divBdr>
            <w:top w:val="none" w:sz="0" w:space="0" w:color="auto"/>
            <w:left w:val="none" w:sz="0" w:space="0" w:color="auto"/>
            <w:bottom w:val="none" w:sz="0" w:space="0" w:color="auto"/>
            <w:right w:val="none" w:sz="0" w:space="0" w:color="auto"/>
          </w:divBdr>
        </w:div>
        <w:div w:id="1235700343">
          <w:marLeft w:val="640"/>
          <w:marRight w:val="0"/>
          <w:marTop w:val="0"/>
          <w:marBottom w:val="0"/>
          <w:divBdr>
            <w:top w:val="none" w:sz="0" w:space="0" w:color="auto"/>
            <w:left w:val="none" w:sz="0" w:space="0" w:color="auto"/>
            <w:bottom w:val="none" w:sz="0" w:space="0" w:color="auto"/>
            <w:right w:val="none" w:sz="0" w:space="0" w:color="auto"/>
          </w:divBdr>
        </w:div>
        <w:div w:id="1244144516">
          <w:marLeft w:val="640"/>
          <w:marRight w:val="0"/>
          <w:marTop w:val="0"/>
          <w:marBottom w:val="0"/>
          <w:divBdr>
            <w:top w:val="none" w:sz="0" w:space="0" w:color="auto"/>
            <w:left w:val="none" w:sz="0" w:space="0" w:color="auto"/>
            <w:bottom w:val="none" w:sz="0" w:space="0" w:color="auto"/>
            <w:right w:val="none" w:sz="0" w:space="0" w:color="auto"/>
          </w:divBdr>
        </w:div>
        <w:div w:id="1262957196">
          <w:marLeft w:val="640"/>
          <w:marRight w:val="0"/>
          <w:marTop w:val="0"/>
          <w:marBottom w:val="0"/>
          <w:divBdr>
            <w:top w:val="none" w:sz="0" w:space="0" w:color="auto"/>
            <w:left w:val="none" w:sz="0" w:space="0" w:color="auto"/>
            <w:bottom w:val="none" w:sz="0" w:space="0" w:color="auto"/>
            <w:right w:val="none" w:sz="0" w:space="0" w:color="auto"/>
          </w:divBdr>
        </w:div>
        <w:div w:id="1278638008">
          <w:marLeft w:val="640"/>
          <w:marRight w:val="0"/>
          <w:marTop w:val="0"/>
          <w:marBottom w:val="0"/>
          <w:divBdr>
            <w:top w:val="none" w:sz="0" w:space="0" w:color="auto"/>
            <w:left w:val="none" w:sz="0" w:space="0" w:color="auto"/>
            <w:bottom w:val="none" w:sz="0" w:space="0" w:color="auto"/>
            <w:right w:val="none" w:sz="0" w:space="0" w:color="auto"/>
          </w:divBdr>
        </w:div>
        <w:div w:id="1279795395">
          <w:marLeft w:val="640"/>
          <w:marRight w:val="0"/>
          <w:marTop w:val="0"/>
          <w:marBottom w:val="0"/>
          <w:divBdr>
            <w:top w:val="none" w:sz="0" w:space="0" w:color="auto"/>
            <w:left w:val="none" w:sz="0" w:space="0" w:color="auto"/>
            <w:bottom w:val="none" w:sz="0" w:space="0" w:color="auto"/>
            <w:right w:val="none" w:sz="0" w:space="0" w:color="auto"/>
          </w:divBdr>
        </w:div>
        <w:div w:id="1305426908">
          <w:marLeft w:val="640"/>
          <w:marRight w:val="0"/>
          <w:marTop w:val="0"/>
          <w:marBottom w:val="0"/>
          <w:divBdr>
            <w:top w:val="none" w:sz="0" w:space="0" w:color="auto"/>
            <w:left w:val="none" w:sz="0" w:space="0" w:color="auto"/>
            <w:bottom w:val="none" w:sz="0" w:space="0" w:color="auto"/>
            <w:right w:val="none" w:sz="0" w:space="0" w:color="auto"/>
          </w:divBdr>
        </w:div>
        <w:div w:id="1322545623">
          <w:marLeft w:val="640"/>
          <w:marRight w:val="0"/>
          <w:marTop w:val="0"/>
          <w:marBottom w:val="0"/>
          <w:divBdr>
            <w:top w:val="none" w:sz="0" w:space="0" w:color="auto"/>
            <w:left w:val="none" w:sz="0" w:space="0" w:color="auto"/>
            <w:bottom w:val="none" w:sz="0" w:space="0" w:color="auto"/>
            <w:right w:val="none" w:sz="0" w:space="0" w:color="auto"/>
          </w:divBdr>
        </w:div>
        <w:div w:id="1325935237">
          <w:marLeft w:val="640"/>
          <w:marRight w:val="0"/>
          <w:marTop w:val="0"/>
          <w:marBottom w:val="0"/>
          <w:divBdr>
            <w:top w:val="none" w:sz="0" w:space="0" w:color="auto"/>
            <w:left w:val="none" w:sz="0" w:space="0" w:color="auto"/>
            <w:bottom w:val="none" w:sz="0" w:space="0" w:color="auto"/>
            <w:right w:val="none" w:sz="0" w:space="0" w:color="auto"/>
          </w:divBdr>
        </w:div>
        <w:div w:id="1326519052">
          <w:marLeft w:val="640"/>
          <w:marRight w:val="0"/>
          <w:marTop w:val="0"/>
          <w:marBottom w:val="0"/>
          <w:divBdr>
            <w:top w:val="none" w:sz="0" w:space="0" w:color="auto"/>
            <w:left w:val="none" w:sz="0" w:space="0" w:color="auto"/>
            <w:bottom w:val="none" w:sz="0" w:space="0" w:color="auto"/>
            <w:right w:val="none" w:sz="0" w:space="0" w:color="auto"/>
          </w:divBdr>
        </w:div>
        <w:div w:id="1362245508">
          <w:marLeft w:val="640"/>
          <w:marRight w:val="0"/>
          <w:marTop w:val="0"/>
          <w:marBottom w:val="0"/>
          <w:divBdr>
            <w:top w:val="none" w:sz="0" w:space="0" w:color="auto"/>
            <w:left w:val="none" w:sz="0" w:space="0" w:color="auto"/>
            <w:bottom w:val="none" w:sz="0" w:space="0" w:color="auto"/>
            <w:right w:val="none" w:sz="0" w:space="0" w:color="auto"/>
          </w:divBdr>
        </w:div>
        <w:div w:id="1430127964">
          <w:marLeft w:val="640"/>
          <w:marRight w:val="0"/>
          <w:marTop w:val="0"/>
          <w:marBottom w:val="0"/>
          <w:divBdr>
            <w:top w:val="none" w:sz="0" w:space="0" w:color="auto"/>
            <w:left w:val="none" w:sz="0" w:space="0" w:color="auto"/>
            <w:bottom w:val="none" w:sz="0" w:space="0" w:color="auto"/>
            <w:right w:val="none" w:sz="0" w:space="0" w:color="auto"/>
          </w:divBdr>
        </w:div>
        <w:div w:id="1479807668">
          <w:marLeft w:val="640"/>
          <w:marRight w:val="0"/>
          <w:marTop w:val="0"/>
          <w:marBottom w:val="0"/>
          <w:divBdr>
            <w:top w:val="none" w:sz="0" w:space="0" w:color="auto"/>
            <w:left w:val="none" w:sz="0" w:space="0" w:color="auto"/>
            <w:bottom w:val="none" w:sz="0" w:space="0" w:color="auto"/>
            <w:right w:val="none" w:sz="0" w:space="0" w:color="auto"/>
          </w:divBdr>
        </w:div>
        <w:div w:id="1482890961">
          <w:marLeft w:val="640"/>
          <w:marRight w:val="0"/>
          <w:marTop w:val="0"/>
          <w:marBottom w:val="0"/>
          <w:divBdr>
            <w:top w:val="none" w:sz="0" w:space="0" w:color="auto"/>
            <w:left w:val="none" w:sz="0" w:space="0" w:color="auto"/>
            <w:bottom w:val="none" w:sz="0" w:space="0" w:color="auto"/>
            <w:right w:val="none" w:sz="0" w:space="0" w:color="auto"/>
          </w:divBdr>
        </w:div>
        <w:div w:id="1503659877">
          <w:marLeft w:val="640"/>
          <w:marRight w:val="0"/>
          <w:marTop w:val="0"/>
          <w:marBottom w:val="0"/>
          <w:divBdr>
            <w:top w:val="none" w:sz="0" w:space="0" w:color="auto"/>
            <w:left w:val="none" w:sz="0" w:space="0" w:color="auto"/>
            <w:bottom w:val="none" w:sz="0" w:space="0" w:color="auto"/>
            <w:right w:val="none" w:sz="0" w:space="0" w:color="auto"/>
          </w:divBdr>
        </w:div>
        <w:div w:id="1503811015">
          <w:marLeft w:val="640"/>
          <w:marRight w:val="0"/>
          <w:marTop w:val="0"/>
          <w:marBottom w:val="0"/>
          <w:divBdr>
            <w:top w:val="none" w:sz="0" w:space="0" w:color="auto"/>
            <w:left w:val="none" w:sz="0" w:space="0" w:color="auto"/>
            <w:bottom w:val="none" w:sz="0" w:space="0" w:color="auto"/>
            <w:right w:val="none" w:sz="0" w:space="0" w:color="auto"/>
          </w:divBdr>
        </w:div>
        <w:div w:id="1504781343">
          <w:marLeft w:val="640"/>
          <w:marRight w:val="0"/>
          <w:marTop w:val="0"/>
          <w:marBottom w:val="0"/>
          <w:divBdr>
            <w:top w:val="none" w:sz="0" w:space="0" w:color="auto"/>
            <w:left w:val="none" w:sz="0" w:space="0" w:color="auto"/>
            <w:bottom w:val="none" w:sz="0" w:space="0" w:color="auto"/>
            <w:right w:val="none" w:sz="0" w:space="0" w:color="auto"/>
          </w:divBdr>
        </w:div>
        <w:div w:id="1515681788">
          <w:marLeft w:val="640"/>
          <w:marRight w:val="0"/>
          <w:marTop w:val="0"/>
          <w:marBottom w:val="0"/>
          <w:divBdr>
            <w:top w:val="none" w:sz="0" w:space="0" w:color="auto"/>
            <w:left w:val="none" w:sz="0" w:space="0" w:color="auto"/>
            <w:bottom w:val="none" w:sz="0" w:space="0" w:color="auto"/>
            <w:right w:val="none" w:sz="0" w:space="0" w:color="auto"/>
          </w:divBdr>
        </w:div>
        <w:div w:id="1586764362">
          <w:marLeft w:val="640"/>
          <w:marRight w:val="0"/>
          <w:marTop w:val="0"/>
          <w:marBottom w:val="0"/>
          <w:divBdr>
            <w:top w:val="none" w:sz="0" w:space="0" w:color="auto"/>
            <w:left w:val="none" w:sz="0" w:space="0" w:color="auto"/>
            <w:bottom w:val="none" w:sz="0" w:space="0" w:color="auto"/>
            <w:right w:val="none" w:sz="0" w:space="0" w:color="auto"/>
          </w:divBdr>
        </w:div>
        <w:div w:id="1588423875">
          <w:marLeft w:val="640"/>
          <w:marRight w:val="0"/>
          <w:marTop w:val="0"/>
          <w:marBottom w:val="0"/>
          <w:divBdr>
            <w:top w:val="none" w:sz="0" w:space="0" w:color="auto"/>
            <w:left w:val="none" w:sz="0" w:space="0" w:color="auto"/>
            <w:bottom w:val="none" w:sz="0" w:space="0" w:color="auto"/>
            <w:right w:val="none" w:sz="0" w:space="0" w:color="auto"/>
          </w:divBdr>
        </w:div>
        <w:div w:id="1604802278">
          <w:marLeft w:val="640"/>
          <w:marRight w:val="0"/>
          <w:marTop w:val="0"/>
          <w:marBottom w:val="0"/>
          <w:divBdr>
            <w:top w:val="none" w:sz="0" w:space="0" w:color="auto"/>
            <w:left w:val="none" w:sz="0" w:space="0" w:color="auto"/>
            <w:bottom w:val="none" w:sz="0" w:space="0" w:color="auto"/>
            <w:right w:val="none" w:sz="0" w:space="0" w:color="auto"/>
          </w:divBdr>
        </w:div>
        <w:div w:id="1653872984">
          <w:marLeft w:val="640"/>
          <w:marRight w:val="0"/>
          <w:marTop w:val="0"/>
          <w:marBottom w:val="0"/>
          <w:divBdr>
            <w:top w:val="none" w:sz="0" w:space="0" w:color="auto"/>
            <w:left w:val="none" w:sz="0" w:space="0" w:color="auto"/>
            <w:bottom w:val="none" w:sz="0" w:space="0" w:color="auto"/>
            <w:right w:val="none" w:sz="0" w:space="0" w:color="auto"/>
          </w:divBdr>
        </w:div>
        <w:div w:id="1674188809">
          <w:marLeft w:val="640"/>
          <w:marRight w:val="0"/>
          <w:marTop w:val="0"/>
          <w:marBottom w:val="0"/>
          <w:divBdr>
            <w:top w:val="none" w:sz="0" w:space="0" w:color="auto"/>
            <w:left w:val="none" w:sz="0" w:space="0" w:color="auto"/>
            <w:bottom w:val="none" w:sz="0" w:space="0" w:color="auto"/>
            <w:right w:val="none" w:sz="0" w:space="0" w:color="auto"/>
          </w:divBdr>
        </w:div>
        <w:div w:id="1684941204">
          <w:marLeft w:val="640"/>
          <w:marRight w:val="0"/>
          <w:marTop w:val="0"/>
          <w:marBottom w:val="0"/>
          <w:divBdr>
            <w:top w:val="none" w:sz="0" w:space="0" w:color="auto"/>
            <w:left w:val="none" w:sz="0" w:space="0" w:color="auto"/>
            <w:bottom w:val="none" w:sz="0" w:space="0" w:color="auto"/>
            <w:right w:val="none" w:sz="0" w:space="0" w:color="auto"/>
          </w:divBdr>
        </w:div>
        <w:div w:id="1691569474">
          <w:marLeft w:val="640"/>
          <w:marRight w:val="0"/>
          <w:marTop w:val="0"/>
          <w:marBottom w:val="0"/>
          <w:divBdr>
            <w:top w:val="none" w:sz="0" w:space="0" w:color="auto"/>
            <w:left w:val="none" w:sz="0" w:space="0" w:color="auto"/>
            <w:bottom w:val="none" w:sz="0" w:space="0" w:color="auto"/>
            <w:right w:val="none" w:sz="0" w:space="0" w:color="auto"/>
          </w:divBdr>
        </w:div>
        <w:div w:id="1724016865">
          <w:marLeft w:val="640"/>
          <w:marRight w:val="0"/>
          <w:marTop w:val="0"/>
          <w:marBottom w:val="0"/>
          <w:divBdr>
            <w:top w:val="none" w:sz="0" w:space="0" w:color="auto"/>
            <w:left w:val="none" w:sz="0" w:space="0" w:color="auto"/>
            <w:bottom w:val="none" w:sz="0" w:space="0" w:color="auto"/>
            <w:right w:val="none" w:sz="0" w:space="0" w:color="auto"/>
          </w:divBdr>
        </w:div>
        <w:div w:id="1725566873">
          <w:marLeft w:val="640"/>
          <w:marRight w:val="0"/>
          <w:marTop w:val="0"/>
          <w:marBottom w:val="0"/>
          <w:divBdr>
            <w:top w:val="none" w:sz="0" w:space="0" w:color="auto"/>
            <w:left w:val="none" w:sz="0" w:space="0" w:color="auto"/>
            <w:bottom w:val="none" w:sz="0" w:space="0" w:color="auto"/>
            <w:right w:val="none" w:sz="0" w:space="0" w:color="auto"/>
          </w:divBdr>
        </w:div>
        <w:div w:id="1770544843">
          <w:marLeft w:val="640"/>
          <w:marRight w:val="0"/>
          <w:marTop w:val="0"/>
          <w:marBottom w:val="0"/>
          <w:divBdr>
            <w:top w:val="none" w:sz="0" w:space="0" w:color="auto"/>
            <w:left w:val="none" w:sz="0" w:space="0" w:color="auto"/>
            <w:bottom w:val="none" w:sz="0" w:space="0" w:color="auto"/>
            <w:right w:val="none" w:sz="0" w:space="0" w:color="auto"/>
          </w:divBdr>
        </w:div>
        <w:div w:id="1806386016">
          <w:marLeft w:val="640"/>
          <w:marRight w:val="0"/>
          <w:marTop w:val="0"/>
          <w:marBottom w:val="0"/>
          <w:divBdr>
            <w:top w:val="none" w:sz="0" w:space="0" w:color="auto"/>
            <w:left w:val="none" w:sz="0" w:space="0" w:color="auto"/>
            <w:bottom w:val="none" w:sz="0" w:space="0" w:color="auto"/>
            <w:right w:val="none" w:sz="0" w:space="0" w:color="auto"/>
          </w:divBdr>
        </w:div>
        <w:div w:id="1811241864">
          <w:marLeft w:val="640"/>
          <w:marRight w:val="0"/>
          <w:marTop w:val="0"/>
          <w:marBottom w:val="0"/>
          <w:divBdr>
            <w:top w:val="none" w:sz="0" w:space="0" w:color="auto"/>
            <w:left w:val="none" w:sz="0" w:space="0" w:color="auto"/>
            <w:bottom w:val="none" w:sz="0" w:space="0" w:color="auto"/>
            <w:right w:val="none" w:sz="0" w:space="0" w:color="auto"/>
          </w:divBdr>
        </w:div>
        <w:div w:id="1875001045">
          <w:marLeft w:val="640"/>
          <w:marRight w:val="0"/>
          <w:marTop w:val="0"/>
          <w:marBottom w:val="0"/>
          <w:divBdr>
            <w:top w:val="none" w:sz="0" w:space="0" w:color="auto"/>
            <w:left w:val="none" w:sz="0" w:space="0" w:color="auto"/>
            <w:bottom w:val="none" w:sz="0" w:space="0" w:color="auto"/>
            <w:right w:val="none" w:sz="0" w:space="0" w:color="auto"/>
          </w:divBdr>
        </w:div>
        <w:div w:id="1923950863">
          <w:marLeft w:val="640"/>
          <w:marRight w:val="0"/>
          <w:marTop w:val="0"/>
          <w:marBottom w:val="0"/>
          <w:divBdr>
            <w:top w:val="none" w:sz="0" w:space="0" w:color="auto"/>
            <w:left w:val="none" w:sz="0" w:space="0" w:color="auto"/>
            <w:bottom w:val="none" w:sz="0" w:space="0" w:color="auto"/>
            <w:right w:val="none" w:sz="0" w:space="0" w:color="auto"/>
          </w:divBdr>
        </w:div>
        <w:div w:id="1930890493">
          <w:marLeft w:val="640"/>
          <w:marRight w:val="0"/>
          <w:marTop w:val="0"/>
          <w:marBottom w:val="0"/>
          <w:divBdr>
            <w:top w:val="none" w:sz="0" w:space="0" w:color="auto"/>
            <w:left w:val="none" w:sz="0" w:space="0" w:color="auto"/>
            <w:bottom w:val="none" w:sz="0" w:space="0" w:color="auto"/>
            <w:right w:val="none" w:sz="0" w:space="0" w:color="auto"/>
          </w:divBdr>
        </w:div>
        <w:div w:id="1970549235">
          <w:marLeft w:val="640"/>
          <w:marRight w:val="0"/>
          <w:marTop w:val="0"/>
          <w:marBottom w:val="0"/>
          <w:divBdr>
            <w:top w:val="none" w:sz="0" w:space="0" w:color="auto"/>
            <w:left w:val="none" w:sz="0" w:space="0" w:color="auto"/>
            <w:bottom w:val="none" w:sz="0" w:space="0" w:color="auto"/>
            <w:right w:val="none" w:sz="0" w:space="0" w:color="auto"/>
          </w:divBdr>
        </w:div>
        <w:div w:id="1983726477">
          <w:marLeft w:val="640"/>
          <w:marRight w:val="0"/>
          <w:marTop w:val="0"/>
          <w:marBottom w:val="0"/>
          <w:divBdr>
            <w:top w:val="none" w:sz="0" w:space="0" w:color="auto"/>
            <w:left w:val="none" w:sz="0" w:space="0" w:color="auto"/>
            <w:bottom w:val="none" w:sz="0" w:space="0" w:color="auto"/>
            <w:right w:val="none" w:sz="0" w:space="0" w:color="auto"/>
          </w:divBdr>
        </w:div>
        <w:div w:id="1993409688">
          <w:marLeft w:val="640"/>
          <w:marRight w:val="0"/>
          <w:marTop w:val="0"/>
          <w:marBottom w:val="0"/>
          <w:divBdr>
            <w:top w:val="none" w:sz="0" w:space="0" w:color="auto"/>
            <w:left w:val="none" w:sz="0" w:space="0" w:color="auto"/>
            <w:bottom w:val="none" w:sz="0" w:space="0" w:color="auto"/>
            <w:right w:val="none" w:sz="0" w:space="0" w:color="auto"/>
          </w:divBdr>
        </w:div>
        <w:div w:id="2027629289">
          <w:marLeft w:val="640"/>
          <w:marRight w:val="0"/>
          <w:marTop w:val="0"/>
          <w:marBottom w:val="0"/>
          <w:divBdr>
            <w:top w:val="none" w:sz="0" w:space="0" w:color="auto"/>
            <w:left w:val="none" w:sz="0" w:space="0" w:color="auto"/>
            <w:bottom w:val="none" w:sz="0" w:space="0" w:color="auto"/>
            <w:right w:val="none" w:sz="0" w:space="0" w:color="auto"/>
          </w:divBdr>
        </w:div>
        <w:div w:id="2058892214">
          <w:marLeft w:val="640"/>
          <w:marRight w:val="0"/>
          <w:marTop w:val="0"/>
          <w:marBottom w:val="0"/>
          <w:divBdr>
            <w:top w:val="none" w:sz="0" w:space="0" w:color="auto"/>
            <w:left w:val="none" w:sz="0" w:space="0" w:color="auto"/>
            <w:bottom w:val="none" w:sz="0" w:space="0" w:color="auto"/>
            <w:right w:val="none" w:sz="0" w:space="0" w:color="auto"/>
          </w:divBdr>
        </w:div>
        <w:div w:id="2079743010">
          <w:marLeft w:val="640"/>
          <w:marRight w:val="0"/>
          <w:marTop w:val="0"/>
          <w:marBottom w:val="0"/>
          <w:divBdr>
            <w:top w:val="none" w:sz="0" w:space="0" w:color="auto"/>
            <w:left w:val="none" w:sz="0" w:space="0" w:color="auto"/>
            <w:bottom w:val="none" w:sz="0" w:space="0" w:color="auto"/>
            <w:right w:val="none" w:sz="0" w:space="0" w:color="auto"/>
          </w:divBdr>
        </w:div>
        <w:div w:id="2118524490">
          <w:marLeft w:val="640"/>
          <w:marRight w:val="0"/>
          <w:marTop w:val="0"/>
          <w:marBottom w:val="0"/>
          <w:divBdr>
            <w:top w:val="none" w:sz="0" w:space="0" w:color="auto"/>
            <w:left w:val="none" w:sz="0" w:space="0" w:color="auto"/>
            <w:bottom w:val="none" w:sz="0" w:space="0" w:color="auto"/>
            <w:right w:val="none" w:sz="0" w:space="0" w:color="auto"/>
          </w:divBdr>
        </w:div>
        <w:div w:id="2143768082">
          <w:marLeft w:val="640"/>
          <w:marRight w:val="0"/>
          <w:marTop w:val="0"/>
          <w:marBottom w:val="0"/>
          <w:divBdr>
            <w:top w:val="none" w:sz="0" w:space="0" w:color="auto"/>
            <w:left w:val="none" w:sz="0" w:space="0" w:color="auto"/>
            <w:bottom w:val="none" w:sz="0" w:space="0" w:color="auto"/>
            <w:right w:val="none" w:sz="0" w:space="0" w:color="auto"/>
          </w:divBdr>
        </w:div>
      </w:divsChild>
    </w:div>
    <w:div w:id="1575354453">
      <w:bodyDiv w:val="1"/>
      <w:marLeft w:val="0"/>
      <w:marRight w:val="0"/>
      <w:marTop w:val="0"/>
      <w:marBottom w:val="0"/>
      <w:divBdr>
        <w:top w:val="none" w:sz="0" w:space="0" w:color="auto"/>
        <w:left w:val="none" w:sz="0" w:space="0" w:color="auto"/>
        <w:bottom w:val="none" w:sz="0" w:space="0" w:color="auto"/>
        <w:right w:val="none" w:sz="0" w:space="0" w:color="auto"/>
      </w:divBdr>
      <w:divsChild>
        <w:div w:id="52050146">
          <w:marLeft w:val="640"/>
          <w:marRight w:val="0"/>
          <w:marTop w:val="0"/>
          <w:marBottom w:val="0"/>
          <w:divBdr>
            <w:top w:val="none" w:sz="0" w:space="0" w:color="auto"/>
            <w:left w:val="none" w:sz="0" w:space="0" w:color="auto"/>
            <w:bottom w:val="none" w:sz="0" w:space="0" w:color="auto"/>
            <w:right w:val="none" w:sz="0" w:space="0" w:color="auto"/>
          </w:divBdr>
        </w:div>
        <w:div w:id="53965121">
          <w:marLeft w:val="640"/>
          <w:marRight w:val="0"/>
          <w:marTop w:val="0"/>
          <w:marBottom w:val="0"/>
          <w:divBdr>
            <w:top w:val="none" w:sz="0" w:space="0" w:color="auto"/>
            <w:left w:val="none" w:sz="0" w:space="0" w:color="auto"/>
            <w:bottom w:val="none" w:sz="0" w:space="0" w:color="auto"/>
            <w:right w:val="none" w:sz="0" w:space="0" w:color="auto"/>
          </w:divBdr>
        </w:div>
        <w:div w:id="54818180">
          <w:marLeft w:val="640"/>
          <w:marRight w:val="0"/>
          <w:marTop w:val="0"/>
          <w:marBottom w:val="0"/>
          <w:divBdr>
            <w:top w:val="none" w:sz="0" w:space="0" w:color="auto"/>
            <w:left w:val="none" w:sz="0" w:space="0" w:color="auto"/>
            <w:bottom w:val="none" w:sz="0" w:space="0" w:color="auto"/>
            <w:right w:val="none" w:sz="0" w:space="0" w:color="auto"/>
          </w:divBdr>
        </w:div>
        <w:div w:id="65616289">
          <w:marLeft w:val="640"/>
          <w:marRight w:val="0"/>
          <w:marTop w:val="0"/>
          <w:marBottom w:val="0"/>
          <w:divBdr>
            <w:top w:val="none" w:sz="0" w:space="0" w:color="auto"/>
            <w:left w:val="none" w:sz="0" w:space="0" w:color="auto"/>
            <w:bottom w:val="none" w:sz="0" w:space="0" w:color="auto"/>
            <w:right w:val="none" w:sz="0" w:space="0" w:color="auto"/>
          </w:divBdr>
        </w:div>
        <w:div w:id="88238930">
          <w:marLeft w:val="640"/>
          <w:marRight w:val="0"/>
          <w:marTop w:val="0"/>
          <w:marBottom w:val="0"/>
          <w:divBdr>
            <w:top w:val="none" w:sz="0" w:space="0" w:color="auto"/>
            <w:left w:val="none" w:sz="0" w:space="0" w:color="auto"/>
            <w:bottom w:val="none" w:sz="0" w:space="0" w:color="auto"/>
            <w:right w:val="none" w:sz="0" w:space="0" w:color="auto"/>
          </w:divBdr>
        </w:div>
        <w:div w:id="115879577">
          <w:marLeft w:val="640"/>
          <w:marRight w:val="0"/>
          <w:marTop w:val="0"/>
          <w:marBottom w:val="0"/>
          <w:divBdr>
            <w:top w:val="none" w:sz="0" w:space="0" w:color="auto"/>
            <w:left w:val="none" w:sz="0" w:space="0" w:color="auto"/>
            <w:bottom w:val="none" w:sz="0" w:space="0" w:color="auto"/>
            <w:right w:val="none" w:sz="0" w:space="0" w:color="auto"/>
          </w:divBdr>
        </w:div>
        <w:div w:id="138229040">
          <w:marLeft w:val="640"/>
          <w:marRight w:val="0"/>
          <w:marTop w:val="0"/>
          <w:marBottom w:val="0"/>
          <w:divBdr>
            <w:top w:val="none" w:sz="0" w:space="0" w:color="auto"/>
            <w:left w:val="none" w:sz="0" w:space="0" w:color="auto"/>
            <w:bottom w:val="none" w:sz="0" w:space="0" w:color="auto"/>
            <w:right w:val="none" w:sz="0" w:space="0" w:color="auto"/>
          </w:divBdr>
        </w:div>
        <w:div w:id="184565202">
          <w:marLeft w:val="640"/>
          <w:marRight w:val="0"/>
          <w:marTop w:val="0"/>
          <w:marBottom w:val="0"/>
          <w:divBdr>
            <w:top w:val="none" w:sz="0" w:space="0" w:color="auto"/>
            <w:left w:val="none" w:sz="0" w:space="0" w:color="auto"/>
            <w:bottom w:val="none" w:sz="0" w:space="0" w:color="auto"/>
            <w:right w:val="none" w:sz="0" w:space="0" w:color="auto"/>
          </w:divBdr>
        </w:div>
        <w:div w:id="211893304">
          <w:marLeft w:val="640"/>
          <w:marRight w:val="0"/>
          <w:marTop w:val="0"/>
          <w:marBottom w:val="0"/>
          <w:divBdr>
            <w:top w:val="none" w:sz="0" w:space="0" w:color="auto"/>
            <w:left w:val="none" w:sz="0" w:space="0" w:color="auto"/>
            <w:bottom w:val="none" w:sz="0" w:space="0" w:color="auto"/>
            <w:right w:val="none" w:sz="0" w:space="0" w:color="auto"/>
          </w:divBdr>
        </w:div>
        <w:div w:id="233930205">
          <w:marLeft w:val="640"/>
          <w:marRight w:val="0"/>
          <w:marTop w:val="0"/>
          <w:marBottom w:val="0"/>
          <w:divBdr>
            <w:top w:val="none" w:sz="0" w:space="0" w:color="auto"/>
            <w:left w:val="none" w:sz="0" w:space="0" w:color="auto"/>
            <w:bottom w:val="none" w:sz="0" w:space="0" w:color="auto"/>
            <w:right w:val="none" w:sz="0" w:space="0" w:color="auto"/>
          </w:divBdr>
        </w:div>
        <w:div w:id="245264725">
          <w:marLeft w:val="640"/>
          <w:marRight w:val="0"/>
          <w:marTop w:val="0"/>
          <w:marBottom w:val="0"/>
          <w:divBdr>
            <w:top w:val="none" w:sz="0" w:space="0" w:color="auto"/>
            <w:left w:val="none" w:sz="0" w:space="0" w:color="auto"/>
            <w:bottom w:val="none" w:sz="0" w:space="0" w:color="auto"/>
            <w:right w:val="none" w:sz="0" w:space="0" w:color="auto"/>
          </w:divBdr>
        </w:div>
        <w:div w:id="264389717">
          <w:marLeft w:val="640"/>
          <w:marRight w:val="0"/>
          <w:marTop w:val="0"/>
          <w:marBottom w:val="0"/>
          <w:divBdr>
            <w:top w:val="none" w:sz="0" w:space="0" w:color="auto"/>
            <w:left w:val="none" w:sz="0" w:space="0" w:color="auto"/>
            <w:bottom w:val="none" w:sz="0" w:space="0" w:color="auto"/>
            <w:right w:val="none" w:sz="0" w:space="0" w:color="auto"/>
          </w:divBdr>
        </w:div>
        <w:div w:id="285741605">
          <w:marLeft w:val="640"/>
          <w:marRight w:val="0"/>
          <w:marTop w:val="0"/>
          <w:marBottom w:val="0"/>
          <w:divBdr>
            <w:top w:val="none" w:sz="0" w:space="0" w:color="auto"/>
            <w:left w:val="none" w:sz="0" w:space="0" w:color="auto"/>
            <w:bottom w:val="none" w:sz="0" w:space="0" w:color="auto"/>
            <w:right w:val="none" w:sz="0" w:space="0" w:color="auto"/>
          </w:divBdr>
        </w:div>
        <w:div w:id="286738879">
          <w:marLeft w:val="640"/>
          <w:marRight w:val="0"/>
          <w:marTop w:val="0"/>
          <w:marBottom w:val="0"/>
          <w:divBdr>
            <w:top w:val="none" w:sz="0" w:space="0" w:color="auto"/>
            <w:left w:val="none" w:sz="0" w:space="0" w:color="auto"/>
            <w:bottom w:val="none" w:sz="0" w:space="0" w:color="auto"/>
            <w:right w:val="none" w:sz="0" w:space="0" w:color="auto"/>
          </w:divBdr>
        </w:div>
        <w:div w:id="307589303">
          <w:marLeft w:val="640"/>
          <w:marRight w:val="0"/>
          <w:marTop w:val="0"/>
          <w:marBottom w:val="0"/>
          <w:divBdr>
            <w:top w:val="none" w:sz="0" w:space="0" w:color="auto"/>
            <w:left w:val="none" w:sz="0" w:space="0" w:color="auto"/>
            <w:bottom w:val="none" w:sz="0" w:space="0" w:color="auto"/>
            <w:right w:val="none" w:sz="0" w:space="0" w:color="auto"/>
          </w:divBdr>
        </w:div>
        <w:div w:id="309216698">
          <w:marLeft w:val="640"/>
          <w:marRight w:val="0"/>
          <w:marTop w:val="0"/>
          <w:marBottom w:val="0"/>
          <w:divBdr>
            <w:top w:val="none" w:sz="0" w:space="0" w:color="auto"/>
            <w:left w:val="none" w:sz="0" w:space="0" w:color="auto"/>
            <w:bottom w:val="none" w:sz="0" w:space="0" w:color="auto"/>
            <w:right w:val="none" w:sz="0" w:space="0" w:color="auto"/>
          </w:divBdr>
        </w:div>
        <w:div w:id="340208880">
          <w:marLeft w:val="640"/>
          <w:marRight w:val="0"/>
          <w:marTop w:val="0"/>
          <w:marBottom w:val="0"/>
          <w:divBdr>
            <w:top w:val="none" w:sz="0" w:space="0" w:color="auto"/>
            <w:left w:val="none" w:sz="0" w:space="0" w:color="auto"/>
            <w:bottom w:val="none" w:sz="0" w:space="0" w:color="auto"/>
            <w:right w:val="none" w:sz="0" w:space="0" w:color="auto"/>
          </w:divBdr>
        </w:div>
        <w:div w:id="344864758">
          <w:marLeft w:val="640"/>
          <w:marRight w:val="0"/>
          <w:marTop w:val="0"/>
          <w:marBottom w:val="0"/>
          <w:divBdr>
            <w:top w:val="none" w:sz="0" w:space="0" w:color="auto"/>
            <w:left w:val="none" w:sz="0" w:space="0" w:color="auto"/>
            <w:bottom w:val="none" w:sz="0" w:space="0" w:color="auto"/>
            <w:right w:val="none" w:sz="0" w:space="0" w:color="auto"/>
          </w:divBdr>
        </w:div>
        <w:div w:id="401833893">
          <w:marLeft w:val="640"/>
          <w:marRight w:val="0"/>
          <w:marTop w:val="0"/>
          <w:marBottom w:val="0"/>
          <w:divBdr>
            <w:top w:val="none" w:sz="0" w:space="0" w:color="auto"/>
            <w:left w:val="none" w:sz="0" w:space="0" w:color="auto"/>
            <w:bottom w:val="none" w:sz="0" w:space="0" w:color="auto"/>
            <w:right w:val="none" w:sz="0" w:space="0" w:color="auto"/>
          </w:divBdr>
        </w:div>
        <w:div w:id="417601094">
          <w:marLeft w:val="640"/>
          <w:marRight w:val="0"/>
          <w:marTop w:val="0"/>
          <w:marBottom w:val="0"/>
          <w:divBdr>
            <w:top w:val="none" w:sz="0" w:space="0" w:color="auto"/>
            <w:left w:val="none" w:sz="0" w:space="0" w:color="auto"/>
            <w:bottom w:val="none" w:sz="0" w:space="0" w:color="auto"/>
            <w:right w:val="none" w:sz="0" w:space="0" w:color="auto"/>
          </w:divBdr>
        </w:div>
        <w:div w:id="425927666">
          <w:marLeft w:val="640"/>
          <w:marRight w:val="0"/>
          <w:marTop w:val="0"/>
          <w:marBottom w:val="0"/>
          <w:divBdr>
            <w:top w:val="none" w:sz="0" w:space="0" w:color="auto"/>
            <w:left w:val="none" w:sz="0" w:space="0" w:color="auto"/>
            <w:bottom w:val="none" w:sz="0" w:space="0" w:color="auto"/>
            <w:right w:val="none" w:sz="0" w:space="0" w:color="auto"/>
          </w:divBdr>
        </w:div>
        <w:div w:id="453134573">
          <w:marLeft w:val="640"/>
          <w:marRight w:val="0"/>
          <w:marTop w:val="0"/>
          <w:marBottom w:val="0"/>
          <w:divBdr>
            <w:top w:val="none" w:sz="0" w:space="0" w:color="auto"/>
            <w:left w:val="none" w:sz="0" w:space="0" w:color="auto"/>
            <w:bottom w:val="none" w:sz="0" w:space="0" w:color="auto"/>
            <w:right w:val="none" w:sz="0" w:space="0" w:color="auto"/>
          </w:divBdr>
        </w:div>
        <w:div w:id="460154365">
          <w:marLeft w:val="640"/>
          <w:marRight w:val="0"/>
          <w:marTop w:val="0"/>
          <w:marBottom w:val="0"/>
          <w:divBdr>
            <w:top w:val="none" w:sz="0" w:space="0" w:color="auto"/>
            <w:left w:val="none" w:sz="0" w:space="0" w:color="auto"/>
            <w:bottom w:val="none" w:sz="0" w:space="0" w:color="auto"/>
            <w:right w:val="none" w:sz="0" w:space="0" w:color="auto"/>
          </w:divBdr>
        </w:div>
        <w:div w:id="542596126">
          <w:marLeft w:val="640"/>
          <w:marRight w:val="0"/>
          <w:marTop w:val="0"/>
          <w:marBottom w:val="0"/>
          <w:divBdr>
            <w:top w:val="none" w:sz="0" w:space="0" w:color="auto"/>
            <w:left w:val="none" w:sz="0" w:space="0" w:color="auto"/>
            <w:bottom w:val="none" w:sz="0" w:space="0" w:color="auto"/>
            <w:right w:val="none" w:sz="0" w:space="0" w:color="auto"/>
          </w:divBdr>
        </w:div>
        <w:div w:id="544146863">
          <w:marLeft w:val="640"/>
          <w:marRight w:val="0"/>
          <w:marTop w:val="0"/>
          <w:marBottom w:val="0"/>
          <w:divBdr>
            <w:top w:val="none" w:sz="0" w:space="0" w:color="auto"/>
            <w:left w:val="none" w:sz="0" w:space="0" w:color="auto"/>
            <w:bottom w:val="none" w:sz="0" w:space="0" w:color="auto"/>
            <w:right w:val="none" w:sz="0" w:space="0" w:color="auto"/>
          </w:divBdr>
        </w:div>
        <w:div w:id="547767379">
          <w:marLeft w:val="640"/>
          <w:marRight w:val="0"/>
          <w:marTop w:val="0"/>
          <w:marBottom w:val="0"/>
          <w:divBdr>
            <w:top w:val="none" w:sz="0" w:space="0" w:color="auto"/>
            <w:left w:val="none" w:sz="0" w:space="0" w:color="auto"/>
            <w:bottom w:val="none" w:sz="0" w:space="0" w:color="auto"/>
            <w:right w:val="none" w:sz="0" w:space="0" w:color="auto"/>
          </w:divBdr>
        </w:div>
        <w:div w:id="550385461">
          <w:marLeft w:val="640"/>
          <w:marRight w:val="0"/>
          <w:marTop w:val="0"/>
          <w:marBottom w:val="0"/>
          <w:divBdr>
            <w:top w:val="none" w:sz="0" w:space="0" w:color="auto"/>
            <w:left w:val="none" w:sz="0" w:space="0" w:color="auto"/>
            <w:bottom w:val="none" w:sz="0" w:space="0" w:color="auto"/>
            <w:right w:val="none" w:sz="0" w:space="0" w:color="auto"/>
          </w:divBdr>
        </w:div>
        <w:div w:id="554896232">
          <w:marLeft w:val="640"/>
          <w:marRight w:val="0"/>
          <w:marTop w:val="0"/>
          <w:marBottom w:val="0"/>
          <w:divBdr>
            <w:top w:val="none" w:sz="0" w:space="0" w:color="auto"/>
            <w:left w:val="none" w:sz="0" w:space="0" w:color="auto"/>
            <w:bottom w:val="none" w:sz="0" w:space="0" w:color="auto"/>
            <w:right w:val="none" w:sz="0" w:space="0" w:color="auto"/>
          </w:divBdr>
        </w:div>
        <w:div w:id="576593599">
          <w:marLeft w:val="640"/>
          <w:marRight w:val="0"/>
          <w:marTop w:val="0"/>
          <w:marBottom w:val="0"/>
          <w:divBdr>
            <w:top w:val="none" w:sz="0" w:space="0" w:color="auto"/>
            <w:left w:val="none" w:sz="0" w:space="0" w:color="auto"/>
            <w:bottom w:val="none" w:sz="0" w:space="0" w:color="auto"/>
            <w:right w:val="none" w:sz="0" w:space="0" w:color="auto"/>
          </w:divBdr>
        </w:div>
        <w:div w:id="599071225">
          <w:marLeft w:val="640"/>
          <w:marRight w:val="0"/>
          <w:marTop w:val="0"/>
          <w:marBottom w:val="0"/>
          <w:divBdr>
            <w:top w:val="none" w:sz="0" w:space="0" w:color="auto"/>
            <w:left w:val="none" w:sz="0" w:space="0" w:color="auto"/>
            <w:bottom w:val="none" w:sz="0" w:space="0" w:color="auto"/>
            <w:right w:val="none" w:sz="0" w:space="0" w:color="auto"/>
          </w:divBdr>
        </w:div>
        <w:div w:id="606043181">
          <w:marLeft w:val="640"/>
          <w:marRight w:val="0"/>
          <w:marTop w:val="0"/>
          <w:marBottom w:val="0"/>
          <w:divBdr>
            <w:top w:val="none" w:sz="0" w:space="0" w:color="auto"/>
            <w:left w:val="none" w:sz="0" w:space="0" w:color="auto"/>
            <w:bottom w:val="none" w:sz="0" w:space="0" w:color="auto"/>
            <w:right w:val="none" w:sz="0" w:space="0" w:color="auto"/>
          </w:divBdr>
        </w:div>
        <w:div w:id="670259856">
          <w:marLeft w:val="640"/>
          <w:marRight w:val="0"/>
          <w:marTop w:val="0"/>
          <w:marBottom w:val="0"/>
          <w:divBdr>
            <w:top w:val="none" w:sz="0" w:space="0" w:color="auto"/>
            <w:left w:val="none" w:sz="0" w:space="0" w:color="auto"/>
            <w:bottom w:val="none" w:sz="0" w:space="0" w:color="auto"/>
            <w:right w:val="none" w:sz="0" w:space="0" w:color="auto"/>
          </w:divBdr>
        </w:div>
        <w:div w:id="713193080">
          <w:marLeft w:val="640"/>
          <w:marRight w:val="0"/>
          <w:marTop w:val="0"/>
          <w:marBottom w:val="0"/>
          <w:divBdr>
            <w:top w:val="none" w:sz="0" w:space="0" w:color="auto"/>
            <w:left w:val="none" w:sz="0" w:space="0" w:color="auto"/>
            <w:bottom w:val="none" w:sz="0" w:space="0" w:color="auto"/>
            <w:right w:val="none" w:sz="0" w:space="0" w:color="auto"/>
          </w:divBdr>
        </w:div>
        <w:div w:id="739980778">
          <w:marLeft w:val="640"/>
          <w:marRight w:val="0"/>
          <w:marTop w:val="0"/>
          <w:marBottom w:val="0"/>
          <w:divBdr>
            <w:top w:val="none" w:sz="0" w:space="0" w:color="auto"/>
            <w:left w:val="none" w:sz="0" w:space="0" w:color="auto"/>
            <w:bottom w:val="none" w:sz="0" w:space="0" w:color="auto"/>
            <w:right w:val="none" w:sz="0" w:space="0" w:color="auto"/>
          </w:divBdr>
        </w:div>
        <w:div w:id="797380420">
          <w:marLeft w:val="640"/>
          <w:marRight w:val="0"/>
          <w:marTop w:val="0"/>
          <w:marBottom w:val="0"/>
          <w:divBdr>
            <w:top w:val="none" w:sz="0" w:space="0" w:color="auto"/>
            <w:left w:val="none" w:sz="0" w:space="0" w:color="auto"/>
            <w:bottom w:val="none" w:sz="0" w:space="0" w:color="auto"/>
            <w:right w:val="none" w:sz="0" w:space="0" w:color="auto"/>
          </w:divBdr>
        </w:div>
        <w:div w:id="847713893">
          <w:marLeft w:val="640"/>
          <w:marRight w:val="0"/>
          <w:marTop w:val="0"/>
          <w:marBottom w:val="0"/>
          <w:divBdr>
            <w:top w:val="none" w:sz="0" w:space="0" w:color="auto"/>
            <w:left w:val="none" w:sz="0" w:space="0" w:color="auto"/>
            <w:bottom w:val="none" w:sz="0" w:space="0" w:color="auto"/>
            <w:right w:val="none" w:sz="0" w:space="0" w:color="auto"/>
          </w:divBdr>
        </w:div>
        <w:div w:id="857112478">
          <w:marLeft w:val="640"/>
          <w:marRight w:val="0"/>
          <w:marTop w:val="0"/>
          <w:marBottom w:val="0"/>
          <w:divBdr>
            <w:top w:val="none" w:sz="0" w:space="0" w:color="auto"/>
            <w:left w:val="none" w:sz="0" w:space="0" w:color="auto"/>
            <w:bottom w:val="none" w:sz="0" w:space="0" w:color="auto"/>
            <w:right w:val="none" w:sz="0" w:space="0" w:color="auto"/>
          </w:divBdr>
        </w:div>
        <w:div w:id="888103619">
          <w:marLeft w:val="640"/>
          <w:marRight w:val="0"/>
          <w:marTop w:val="0"/>
          <w:marBottom w:val="0"/>
          <w:divBdr>
            <w:top w:val="none" w:sz="0" w:space="0" w:color="auto"/>
            <w:left w:val="none" w:sz="0" w:space="0" w:color="auto"/>
            <w:bottom w:val="none" w:sz="0" w:space="0" w:color="auto"/>
            <w:right w:val="none" w:sz="0" w:space="0" w:color="auto"/>
          </w:divBdr>
        </w:div>
        <w:div w:id="909929096">
          <w:marLeft w:val="640"/>
          <w:marRight w:val="0"/>
          <w:marTop w:val="0"/>
          <w:marBottom w:val="0"/>
          <w:divBdr>
            <w:top w:val="none" w:sz="0" w:space="0" w:color="auto"/>
            <w:left w:val="none" w:sz="0" w:space="0" w:color="auto"/>
            <w:bottom w:val="none" w:sz="0" w:space="0" w:color="auto"/>
            <w:right w:val="none" w:sz="0" w:space="0" w:color="auto"/>
          </w:divBdr>
        </w:div>
        <w:div w:id="933048049">
          <w:marLeft w:val="640"/>
          <w:marRight w:val="0"/>
          <w:marTop w:val="0"/>
          <w:marBottom w:val="0"/>
          <w:divBdr>
            <w:top w:val="none" w:sz="0" w:space="0" w:color="auto"/>
            <w:left w:val="none" w:sz="0" w:space="0" w:color="auto"/>
            <w:bottom w:val="none" w:sz="0" w:space="0" w:color="auto"/>
            <w:right w:val="none" w:sz="0" w:space="0" w:color="auto"/>
          </w:divBdr>
        </w:div>
        <w:div w:id="968901931">
          <w:marLeft w:val="640"/>
          <w:marRight w:val="0"/>
          <w:marTop w:val="0"/>
          <w:marBottom w:val="0"/>
          <w:divBdr>
            <w:top w:val="none" w:sz="0" w:space="0" w:color="auto"/>
            <w:left w:val="none" w:sz="0" w:space="0" w:color="auto"/>
            <w:bottom w:val="none" w:sz="0" w:space="0" w:color="auto"/>
            <w:right w:val="none" w:sz="0" w:space="0" w:color="auto"/>
          </w:divBdr>
        </w:div>
        <w:div w:id="1020082452">
          <w:marLeft w:val="640"/>
          <w:marRight w:val="0"/>
          <w:marTop w:val="0"/>
          <w:marBottom w:val="0"/>
          <w:divBdr>
            <w:top w:val="none" w:sz="0" w:space="0" w:color="auto"/>
            <w:left w:val="none" w:sz="0" w:space="0" w:color="auto"/>
            <w:bottom w:val="none" w:sz="0" w:space="0" w:color="auto"/>
            <w:right w:val="none" w:sz="0" w:space="0" w:color="auto"/>
          </w:divBdr>
        </w:div>
        <w:div w:id="1045253814">
          <w:marLeft w:val="640"/>
          <w:marRight w:val="0"/>
          <w:marTop w:val="0"/>
          <w:marBottom w:val="0"/>
          <w:divBdr>
            <w:top w:val="none" w:sz="0" w:space="0" w:color="auto"/>
            <w:left w:val="none" w:sz="0" w:space="0" w:color="auto"/>
            <w:bottom w:val="none" w:sz="0" w:space="0" w:color="auto"/>
            <w:right w:val="none" w:sz="0" w:space="0" w:color="auto"/>
          </w:divBdr>
        </w:div>
        <w:div w:id="1062758223">
          <w:marLeft w:val="640"/>
          <w:marRight w:val="0"/>
          <w:marTop w:val="0"/>
          <w:marBottom w:val="0"/>
          <w:divBdr>
            <w:top w:val="none" w:sz="0" w:space="0" w:color="auto"/>
            <w:left w:val="none" w:sz="0" w:space="0" w:color="auto"/>
            <w:bottom w:val="none" w:sz="0" w:space="0" w:color="auto"/>
            <w:right w:val="none" w:sz="0" w:space="0" w:color="auto"/>
          </w:divBdr>
        </w:div>
        <w:div w:id="1067067587">
          <w:marLeft w:val="640"/>
          <w:marRight w:val="0"/>
          <w:marTop w:val="0"/>
          <w:marBottom w:val="0"/>
          <w:divBdr>
            <w:top w:val="none" w:sz="0" w:space="0" w:color="auto"/>
            <w:left w:val="none" w:sz="0" w:space="0" w:color="auto"/>
            <w:bottom w:val="none" w:sz="0" w:space="0" w:color="auto"/>
            <w:right w:val="none" w:sz="0" w:space="0" w:color="auto"/>
          </w:divBdr>
        </w:div>
        <w:div w:id="1089735749">
          <w:marLeft w:val="640"/>
          <w:marRight w:val="0"/>
          <w:marTop w:val="0"/>
          <w:marBottom w:val="0"/>
          <w:divBdr>
            <w:top w:val="none" w:sz="0" w:space="0" w:color="auto"/>
            <w:left w:val="none" w:sz="0" w:space="0" w:color="auto"/>
            <w:bottom w:val="none" w:sz="0" w:space="0" w:color="auto"/>
            <w:right w:val="none" w:sz="0" w:space="0" w:color="auto"/>
          </w:divBdr>
        </w:div>
        <w:div w:id="1090808188">
          <w:marLeft w:val="640"/>
          <w:marRight w:val="0"/>
          <w:marTop w:val="0"/>
          <w:marBottom w:val="0"/>
          <w:divBdr>
            <w:top w:val="none" w:sz="0" w:space="0" w:color="auto"/>
            <w:left w:val="none" w:sz="0" w:space="0" w:color="auto"/>
            <w:bottom w:val="none" w:sz="0" w:space="0" w:color="auto"/>
            <w:right w:val="none" w:sz="0" w:space="0" w:color="auto"/>
          </w:divBdr>
        </w:div>
        <w:div w:id="1095900808">
          <w:marLeft w:val="640"/>
          <w:marRight w:val="0"/>
          <w:marTop w:val="0"/>
          <w:marBottom w:val="0"/>
          <w:divBdr>
            <w:top w:val="none" w:sz="0" w:space="0" w:color="auto"/>
            <w:left w:val="none" w:sz="0" w:space="0" w:color="auto"/>
            <w:bottom w:val="none" w:sz="0" w:space="0" w:color="auto"/>
            <w:right w:val="none" w:sz="0" w:space="0" w:color="auto"/>
          </w:divBdr>
        </w:div>
        <w:div w:id="1115103828">
          <w:marLeft w:val="640"/>
          <w:marRight w:val="0"/>
          <w:marTop w:val="0"/>
          <w:marBottom w:val="0"/>
          <w:divBdr>
            <w:top w:val="none" w:sz="0" w:space="0" w:color="auto"/>
            <w:left w:val="none" w:sz="0" w:space="0" w:color="auto"/>
            <w:bottom w:val="none" w:sz="0" w:space="0" w:color="auto"/>
            <w:right w:val="none" w:sz="0" w:space="0" w:color="auto"/>
          </w:divBdr>
        </w:div>
        <w:div w:id="1137187342">
          <w:marLeft w:val="640"/>
          <w:marRight w:val="0"/>
          <w:marTop w:val="0"/>
          <w:marBottom w:val="0"/>
          <w:divBdr>
            <w:top w:val="none" w:sz="0" w:space="0" w:color="auto"/>
            <w:left w:val="none" w:sz="0" w:space="0" w:color="auto"/>
            <w:bottom w:val="none" w:sz="0" w:space="0" w:color="auto"/>
            <w:right w:val="none" w:sz="0" w:space="0" w:color="auto"/>
          </w:divBdr>
        </w:div>
        <w:div w:id="1187907493">
          <w:marLeft w:val="640"/>
          <w:marRight w:val="0"/>
          <w:marTop w:val="0"/>
          <w:marBottom w:val="0"/>
          <w:divBdr>
            <w:top w:val="none" w:sz="0" w:space="0" w:color="auto"/>
            <w:left w:val="none" w:sz="0" w:space="0" w:color="auto"/>
            <w:bottom w:val="none" w:sz="0" w:space="0" w:color="auto"/>
            <w:right w:val="none" w:sz="0" w:space="0" w:color="auto"/>
          </w:divBdr>
        </w:div>
        <w:div w:id="1250772097">
          <w:marLeft w:val="640"/>
          <w:marRight w:val="0"/>
          <w:marTop w:val="0"/>
          <w:marBottom w:val="0"/>
          <w:divBdr>
            <w:top w:val="none" w:sz="0" w:space="0" w:color="auto"/>
            <w:left w:val="none" w:sz="0" w:space="0" w:color="auto"/>
            <w:bottom w:val="none" w:sz="0" w:space="0" w:color="auto"/>
            <w:right w:val="none" w:sz="0" w:space="0" w:color="auto"/>
          </w:divBdr>
        </w:div>
        <w:div w:id="1301108241">
          <w:marLeft w:val="640"/>
          <w:marRight w:val="0"/>
          <w:marTop w:val="0"/>
          <w:marBottom w:val="0"/>
          <w:divBdr>
            <w:top w:val="none" w:sz="0" w:space="0" w:color="auto"/>
            <w:left w:val="none" w:sz="0" w:space="0" w:color="auto"/>
            <w:bottom w:val="none" w:sz="0" w:space="0" w:color="auto"/>
            <w:right w:val="none" w:sz="0" w:space="0" w:color="auto"/>
          </w:divBdr>
        </w:div>
        <w:div w:id="1356812605">
          <w:marLeft w:val="640"/>
          <w:marRight w:val="0"/>
          <w:marTop w:val="0"/>
          <w:marBottom w:val="0"/>
          <w:divBdr>
            <w:top w:val="none" w:sz="0" w:space="0" w:color="auto"/>
            <w:left w:val="none" w:sz="0" w:space="0" w:color="auto"/>
            <w:bottom w:val="none" w:sz="0" w:space="0" w:color="auto"/>
            <w:right w:val="none" w:sz="0" w:space="0" w:color="auto"/>
          </w:divBdr>
        </w:div>
        <w:div w:id="1386753043">
          <w:marLeft w:val="640"/>
          <w:marRight w:val="0"/>
          <w:marTop w:val="0"/>
          <w:marBottom w:val="0"/>
          <w:divBdr>
            <w:top w:val="none" w:sz="0" w:space="0" w:color="auto"/>
            <w:left w:val="none" w:sz="0" w:space="0" w:color="auto"/>
            <w:bottom w:val="none" w:sz="0" w:space="0" w:color="auto"/>
            <w:right w:val="none" w:sz="0" w:space="0" w:color="auto"/>
          </w:divBdr>
        </w:div>
        <w:div w:id="1393625555">
          <w:marLeft w:val="640"/>
          <w:marRight w:val="0"/>
          <w:marTop w:val="0"/>
          <w:marBottom w:val="0"/>
          <w:divBdr>
            <w:top w:val="none" w:sz="0" w:space="0" w:color="auto"/>
            <w:left w:val="none" w:sz="0" w:space="0" w:color="auto"/>
            <w:bottom w:val="none" w:sz="0" w:space="0" w:color="auto"/>
            <w:right w:val="none" w:sz="0" w:space="0" w:color="auto"/>
          </w:divBdr>
        </w:div>
        <w:div w:id="1396200723">
          <w:marLeft w:val="640"/>
          <w:marRight w:val="0"/>
          <w:marTop w:val="0"/>
          <w:marBottom w:val="0"/>
          <w:divBdr>
            <w:top w:val="none" w:sz="0" w:space="0" w:color="auto"/>
            <w:left w:val="none" w:sz="0" w:space="0" w:color="auto"/>
            <w:bottom w:val="none" w:sz="0" w:space="0" w:color="auto"/>
            <w:right w:val="none" w:sz="0" w:space="0" w:color="auto"/>
          </w:divBdr>
        </w:div>
        <w:div w:id="1461193289">
          <w:marLeft w:val="640"/>
          <w:marRight w:val="0"/>
          <w:marTop w:val="0"/>
          <w:marBottom w:val="0"/>
          <w:divBdr>
            <w:top w:val="none" w:sz="0" w:space="0" w:color="auto"/>
            <w:left w:val="none" w:sz="0" w:space="0" w:color="auto"/>
            <w:bottom w:val="none" w:sz="0" w:space="0" w:color="auto"/>
            <w:right w:val="none" w:sz="0" w:space="0" w:color="auto"/>
          </w:divBdr>
        </w:div>
        <w:div w:id="1475610106">
          <w:marLeft w:val="640"/>
          <w:marRight w:val="0"/>
          <w:marTop w:val="0"/>
          <w:marBottom w:val="0"/>
          <w:divBdr>
            <w:top w:val="none" w:sz="0" w:space="0" w:color="auto"/>
            <w:left w:val="none" w:sz="0" w:space="0" w:color="auto"/>
            <w:bottom w:val="none" w:sz="0" w:space="0" w:color="auto"/>
            <w:right w:val="none" w:sz="0" w:space="0" w:color="auto"/>
          </w:divBdr>
        </w:div>
        <w:div w:id="1479423939">
          <w:marLeft w:val="640"/>
          <w:marRight w:val="0"/>
          <w:marTop w:val="0"/>
          <w:marBottom w:val="0"/>
          <w:divBdr>
            <w:top w:val="none" w:sz="0" w:space="0" w:color="auto"/>
            <w:left w:val="none" w:sz="0" w:space="0" w:color="auto"/>
            <w:bottom w:val="none" w:sz="0" w:space="0" w:color="auto"/>
            <w:right w:val="none" w:sz="0" w:space="0" w:color="auto"/>
          </w:divBdr>
        </w:div>
        <w:div w:id="1500658833">
          <w:marLeft w:val="640"/>
          <w:marRight w:val="0"/>
          <w:marTop w:val="0"/>
          <w:marBottom w:val="0"/>
          <w:divBdr>
            <w:top w:val="none" w:sz="0" w:space="0" w:color="auto"/>
            <w:left w:val="none" w:sz="0" w:space="0" w:color="auto"/>
            <w:bottom w:val="none" w:sz="0" w:space="0" w:color="auto"/>
            <w:right w:val="none" w:sz="0" w:space="0" w:color="auto"/>
          </w:divBdr>
        </w:div>
        <w:div w:id="1529247793">
          <w:marLeft w:val="640"/>
          <w:marRight w:val="0"/>
          <w:marTop w:val="0"/>
          <w:marBottom w:val="0"/>
          <w:divBdr>
            <w:top w:val="none" w:sz="0" w:space="0" w:color="auto"/>
            <w:left w:val="none" w:sz="0" w:space="0" w:color="auto"/>
            <w:bottom w:val="none" w:sz="0" w:space="0" w:color="auto"/>
            <w:right w:val="none" w:sz="0" w:space="0" w:color="auto"/>
          </w:divBdr>
        </w:div>
        <w:div w:id="1579246002">
          <w:marLeft w:val="640"/>
          <w:marRight w:val="0"/>
          <w:marTop w:val="0"/>
          <w:marBottom w:val="0"/>
          <w:divBdr>
            <w:top w:val="none" w:sz="0" w:space="0" w:color="auto"/>
            <w:left w:val="none" w:sz="0" w:space="0" w:color="auto"/>
            <w:bottom w:val="none" w:sz="0" w:space="0" w:color="auto"/>
            <w:right w:val="none" w:sz="0" w:space="0" w:color="auto"/>
          </w:divBdr>
        </w:div>
        <w:div w:id="1583492537">
          <w:marLeft w:val="640"/>
          <w:marRight w:val="0"/>
          <w:marTop w:val="0"/>
          <w:marBottom w:val="0"/>
          <w:divBdr>
            <w:top w:val="none" w:sz="0" w:space="0" w:color="auto"/>
            <w:left w:val="none" w:sz="0" w:space="0" w:color="auto"/>
            <w:bottom w:val="none" w:sz="0" w:space="0" w:color="auto"/>
            <w:right w:val="none" w:sz="0" w:space="0" w:color="auto"/>
          </w:divBdr>
        </w:div>
        <w:div w:id="1589996679">
          <w:marLeft w:val="640"/>
          <w:marRight w:val="0"/>
          <w:marTop w:val="0"/>
          <w:marBottom w:val="0"/>
          <w:divBdr>
            <w:top w:val="none" w:sz="0" w:space="0" w:color="auto"/>
            <w:left w:val="none" w:sz="0" w:space="0" w:color="auto"/>
            <w:bottom w:val="none" w:sz="0" w:space="0" w:color="auto"/>
            <w:right w:val="none" w:sz="0" w:space="0" w:color="auto"/>
          </w:divBdr>
        </w:div>
        <w:div w:id="1605654291">
          <w:marLeft w:val="640"/>
          <w:marRight w:val="0"/>
          <w:marTop w:val="0"/>
          <w:marBottom w:val="0"/>
          <w:divBdr>
            <w:top w:val="none" w:sz="0" w:space="0" w:color="auto"/>
            <w:left w:val="none" w:sz="0" w:space="0" w:color="auto"/>
            <w:bottom w:val="none" w:sz="0" w:space="0" w:color="auto"/>
            <w:right w:val="none" w:sz="0" w:space="0" w:color="auto"/>
          </w:divBdr>
        </w:div>
        <w:div w:id="1657490857">
          <w:marLeft w:val="640"/>
          <w:marRight w:val="0"/>
          <w:marTop w:val="0"/>
          <w:marBottom w:val="0"/>
          <w:divBdr>
            <w:top w:val="none" w:sz="0" w:space="0" w:color="auto"/>
            <w:left w:val="none" w:sz="0" w:space="0" w:color="auto"/>
            <w:bottom w:val="none" w:sz="0" w:space="0" w:color="auto"/>
            <w:right w:val="none" w:sz="0" w:space="0" w:color="auto"/>
          </w:divBdr>
        </w:div>
        <w:div w:id="1664510486">
          <w:marLeft w:val="640"/>
          <w:marRight w:val="0"/>
          <w:marTop w:val="0"/>
          <w:marBottom w:val="0"/>
          <w:divBdr>
            <w:top w:val="none" w:sz="0" w:space="0" w:color="auto"/>
            <w:left w:val="none" w:sz="0" w:space="0" w:color="auto"/>
            <w:bottom w:val="none" w:sz="0" w:space="0" w:color="auto"/>
            <w:right w:val="none" w:sz="0" w:space="0" w:color="auto"/>
          </w:divBdr>
        </w:div>
        <w:div w:id="1667443148">
          <w:marLeft w:val="640"/>
          <w:marRight w:val="0"/>
          <w:marTop w:val="0"/>
          <w:marBottom w:val="0"/>
          <w:divBdr>
            <w:top w:val="none" w:sz="0" w:space="0" w:color="auto"/>
            <w:left w:val="none" w:sz="0" w:space="0" w:color="auto"/>
            <w:bottom w:val="none" w:sz="0" w:space="0" w:color="auto"/>
            <w:right w:val="none" w:sz="0" w:space="0" w:color="auto"/>
          </w:divBdr>
        </w:div>
        <w:div w:id="1687362033">
          <w:marLeft w:val="640"/>
          <w:marRight w:val="0"/>
          <w:marTop w:val="0"/>
          <w:marBottom w:val="0"/>
          <w:divBdr>
            <w:top w:val="none" w:sz="0" w:space="0" w:color="auto"/>
            <w:left w:val="none" w:sz="0" w:space="0" w:color="auto"/>
            <w:bottom w:val="none" w:sz="0" w:space="0" w:color="auto"/>
            <w:right w:val="none" w:sz="0" w:space="0" w:color="auto"/>
          </w:divBdr>
        </w:div>
        <w:div w:id="1722628644">
          <w:marLeft w:val="640"/>
          <w:marRight w:val="0"/>
          <w:marTop w:val="0"/>
          <w:marBottom w:val="0"/>
          <w:divBdr>
            <w:top w:val="none" w:sz="0" w:space="0" w:color="auto"/>
            <w:left w:val="none" w:sz="0" w:space="0" w:color="auto"/>
            <w:bottom w:val="none" w:sz="0" w:space="0" w:color="auto"/>
            <w:right w:val="none" w:sz="0" w:space="0" w:color="auto"/>
          </w:divBdr>
        </w:div>
        <w:div w:id="1765298068">
          <w:marLeft w:val="640"/>
          <w:marRight w:val="0"/>
          <w:marTop w:val="0"/>
          <w:marBottom w:val="0"/>
          <w:divBdr>
            <w:top w:val="none" w:sz="0" w:space="0" w:color="auto"/>
            <w:left w:val="none" w:sz="0" w:space="0" w:color="auto"/>
            <w:bottom w:val="none" w:sz="0" w:space="0" w:color="auto"/>
            <w:right w:val="none" w:sz="0" w:space="0" w:color="auto"/>
          </w:divBdr>
        </w:div>
        <w:div w:id="1793402552">
          <w:marLeft w:val="640"/>
          <w:marRight w:val="0"/>
          <w:marTop w:val="0"/>
          <w:marBottom w:val="0"/>
          <w:divBdr>
            <w:top w:val="none" w:sz="0" w:space="0" w:color="auto"/>
            <w:left w:val="none" w:sz="0" w:space="0" w:color="auto"/>
            <w:bottom w:val="none" w:sz="0" w:space="0" w:color="auto"/>
            <w:right w:val="none" w:sz="0" w:space="0" w:color="auto"/>
          </w:divBdr>
        </w:div>
        <w:div w:id="1810635141">
          <w:marLeft w:val="640"/>
          <w:marRight w:val="0"/>
          <w:marTop w:val="0"/>
          <w:marBottom w:val="0"/>
          <w:divBdr>
            <w:top w:val="none" w:sz="0" w:space="0" w:color="auto"/>
            <w:left w:val="none" w:sz="0" w:space="0" w:color="auto"/>
            <w:bottom w:val="none" w:sz="0" w:space="0" w:color="auto"/>
            <w:right w:val="none" w:sz="0" w:space="0" w:color="auto"/>
          </w:divBdr>
        </w:div>
        <w:div w:id="1837837692">
          <w:marLeft w:val="640"/>
          <w:marRight w:val="0"/>
          <w:marTop w:val="0"/>
          <w:marBottom w:val="0"/>
          <w:divBdr>
            <w:top w:val="none" w:sz="0" w:space="0" w:color="auto"/>
            <w:left w:val="none" w:sz="0" w:space="0" w:color="auto"/>
            <w:bottom w:val="none" w:sz="0" w:space="0" w:color="auto"/>
            <w:right w:val="none" w:sz="0" w:space="0" w:color="auto"/>
          </w:divBdr>
        </w:div>
        <w:div w:id="1873494317">
          <w:marLeft w:val="640"/>
          <w:marRight w:val="0"/>
          <w:marTop w:val="0"/>
          <w:marBottom w:val="0"/>
          <w:divBdr>
            <w:top w:val="none" w:sz="0" w:space="0" w:color="auto"/>
            <w:left w:val="none" w:sz="0" w:space="0" w:color="auto"/>
            <w:bottom w:val="none" w:sz="0" w:space="0" w:color="auto"/>
            <w:right w:val="none" w:sz="0" w:space="0" w:color="auto"/>
          </w:divBdr>
        </w:div>
        <w:div w:id="1916629342">
          <w:marLeft w:val="640"/>
          <w:marRight w:val="0"/>
          <w:marTop w:val="0"/>
          <w:marBottom w:val="0"/>
          <w:divBdr>
            <w:top w:val="none" w:sz="0" w:space="0" w:color="auto"/>
            <w:left w:val="none" w:sz="0" w:space="0" w:color="auto"/>
            <w:bottom w:val="none" w:sz="0" w:space="0" w:color="auto"/>
            <w:right w:val="none" w:sz="0" w:space="0" w:color="auto"/>
          </w:divBdr>
        </w:div>
        <w:div w:id="1917977260">
          <w:marLeft w:val="640"/>
          <w:marRight w:val="0"/>
          <w:marTop w:val="0"/>
          <w:marBottom w:val="0"/>
          <w:divBdr>
            <w:top w:val="none" w:sz="0" w:space="0" w:color="auto"/>
            <w:left w:val="none" w:sz="0" w:space="0" w:color="auto"/>
            <w:bottom w:val="none" w:sz="0" w:space="0" w:color="auto"/>
            <w:right w:val="none" w:sz="0" w:space="0" w:color="auto"/>
          </w:divBdr>
        </w:div>
        <w:div w:id="1918007097">
          <w:marLeft w:val="640"/>
          <w:marRight w:val="0"/>
          <w:marTop w:val="0"/>
          <w:marBottom w:val="0"/>
          <w:divBdr>
            <w:top w:val="none" w:sz="0" w:space="0" w:color="auto"/>
            <w:left w:val="none" w:sz="0" w:space="0" w:color="auto"/>
            <w:bottom w:val="none" w:sz="0" w:space="0" w:color="auto"/>
            <w:right w:val="none" w:sz="0" w:space="0" w:color="auto"/>
          </w:divBdr>
        </w:div>
        <w:div w:id="1921595080">
          <w:marLeft w:val="640"/>
          <w:marRight w:val="0"/>
          <w:marTop w:val="0"/>
          <w:marBottom w:val="0"/>
          <w:divBdr>
            <w:top w:val="none" w:sz="0" w:space="0" w:color="auto"/>
            <w:left w:val="none" w:sz="0" w:space="0" w:color="auto"/>
            <w:bottom w:val="none" w:sz="0" w:space="0" w:color="auto"/>
            <w:right w:val="none" w:sz="0" w:space="0" w:color="auto"/>
          </w:divBdr>
        </w:div>
        <w:div w:id="1924141996">
          <w:marLeft w:val="640"/>
          <w:marRight w:val="0"/>
          <w:marTop w:val="0"/>
          <w:marBottom w:val="0"/>
          <w:divBdr>
            <w:top w:val="none" w:sz="0" w:space="0" w:color="auto"/>
            <w:left w:val="none" w:sz="0" w:space="0" w:color="auto"/>
            <w:bottom w:val="none" w:sz="0" w:space="0" w:color="auto"/>
            <w:right w:val="none" w:sz="0" w:space="0" w:color="auto"/>
          </w:divBdr>
        </w:div>
        <w:div w:id="1940487263">
          <w:marLeft w:val="640"/>
          <w:marRight w:val="0"/>
          <w:marTop w:val="0"/>
          <w:marBottom w:val="0"/>
          <w:divBdr>
            <w:top w:val="none" w:sz="0" w:space="0" w:color="auto"/>
            <w:left w:val="none" w:sz="0" w:space="0" w:color="auto"/>
            <w:bottom w:val="none" w:sz="0" w:space="0" w:color="auto"/>
            <w:right w:val="none" w:sz="0" w:space="0" w:color="auto"/>
          </w:divBdr>
        </w:div>
        <w:div w:id="1949115069">
          <w:marLeft w:val="640"/>
          <w:marRight w:val="0"/>
          <w:marTop w:val="0"/>
          <w:marBottom w:val="0"/>
          <w:divBdr>
            <w:top w:val="none" w:sz="0" w:space="0" w:color="auto"/>
            <w:left w:val="none" w:sz="0" w:space="0" w:color="auto"/>
            <w:bottom w:val="none" w:sz="0" w:space="0" w:color="auto"/>
            <w:right w:val="none" w:sz="0" w:space="0" w:color="auto"/>
          </w:divBdr>
        </w:div>
        <w:div w:id="1961645595">
          <w:marLeft w:val="640"/>
          <w:marRight w:val="0"/>
          <w:marTop w:val="0"/>
          <w:marBottom w:val="0"/>
          <w:divBdr>
            <w:top w:val="none" w:sz="0" w:space="0" w:color="auto"/>
            <w:left w:val="none" w:sz="0" w:space="0" w:color="auto"/>
            <w:bottom w:val="none" w:sz="0" w:space="0" w:color="auto"/>
            <w:right w:val="none" w:sz="0" w:space="0" w:color="auto"/>
          </w:divBdr>
        </w:div>
        <w:div w:id="1984117617">
          <w:marLeft w:val="640"/>
          <w:marRight w:val="0"/>
          <w:marTop w:val="0"/>
          <w:marBottom w:val="0"/>
          <w:divBdr>
            <w:top w:val="none" w:sz="0" w:space="0" w:color="auto"/>
            <w:left w:val="none" w:sz="0" w:space="0" w:color="auto"/>
            <w:bottom w:val="none" w:sz="0" w:space="0" w:color="auto"/>
            <w:right w:val="none" w:sz="0" w:space="0" w:color="auto"/>
          </w:divBdr>
        </w:div>
        <w:div w:id="1999647936">
          <w:marLeft w:val="640"/>
          <w:marRight w:val="0"/>
          <w:marTop w:val="0"/>
          <w:marBottom w:val="0"/>
          <w:divBdr>
            <w:top w:val="none" w:sz="0" w:space="0" w:color="auto"/>
            <w:left w:val="none" w:sz="0" w:space="0" w:color="auto"/>
            <w:bottom w:val="none" w:sz="0" w:space="0" w:color="auto"/>
            <w:right w:val="none" w:sz="0" w:space="0" w:color="auto"/>
          </w:divBdr>
        </w:div>
        <w:div w:id="2014918646">
          <w:marLeft w:val="640"/>
          <w:marRight w:val="0"/>
          <w:marTop w:val="0"/>
          <w:marBottom w:val="0"/>
          <w:divBdr>
            <w:top w:val="none" w:sz="0" w:space="0" w:color="auto"/>
            <w:left w:val="none" w:sz="0" w:space="0" w:color="auto"/>
            <w:bottom w:val="none" w:sz="0" w:space="0" w:color="auto"/>
            <w:right w:val="none" w:sz="0" w:space="0" w:color="auto"/>
          </w:divBdr>
        </w:div>
        <w:div w:id="2042899229">
          <w:marLeft w:val="640"/>
          <w:marRight w:val="0"/>
          <w:marTop w:val="0"/>
          <w:marBottom w:val="0"/>
          <w:divBdr>
            <w:top w:val="none" w:sz="0" w:space="0" w:color="auto"/>
            <w:left w:val="none" w:sz="0" w:space="0" w:color="auto"/>
            <w:bottom w:val="none" w:sz="0" w:space="0" w:color="auto"/>
            <w:right w:val="none" w:sz="0" w:space="0" w:color="auto"/>
          </w:divBdr>
        </w:div>
        <w:div w:id="2086173784">
          <w:marLeft w:val="640"/>
          <w:marRight w:val="0"/>
          <w:marTop w:val="0"/>
          <w:marBottom w:val="0"/>
          <w:divBdr>
            <w:top w:val="none" w:sz="0" w:space="0" w:color="auto"/>
            <w:left w:val="none" w:sz="0" w:space="0" w:color="auto"/>
            <w:bottom w:val="none" w:sz="0" w:space="0" w:color="auto"/>
            <w:right w:val="none" w:sz="0" w:space="0" w:color="auto"/>
          </w:divBdr>
        </w:div>
        <w:div w:id="2111508588">
          <w:marLeft w:val="640"/>
          <w:marRight w:val="0"/>
          <w:marTop w:val="0"/>
          <w:marBottom w:val="0"/>
          <w:divBdr>
            <w:top w:val="none" w:sz="0" w:space="0" w:color="auto"/>
            <w:left w:val="none" w:sz="0" w:space="0" w:color="auto"/>
            <w:bottom w:val="none" w:sz="0" w:space="0" w:color="auto"/>
            <w:right w:val="none" w:sz="0" w:space="0" w:color="auto"/>
          </w:divBdr>
        </w:div>
        <w:div w:id="2112043288">
          <w:marLeft w:val="640"/>
          <w:marRight w:val="0"/>
          <w:marTop w:val="0"/>
          <w:marBottom w:val="0"/>
          <w:divBdr>
            <w:top w:val="none" w:sz="0" w:space="0" w:color="auto"/>
            <w:left w:val="none" w:sz="0" w:space="0" w:color="auto"/>
            <w:bottom w:val="none" w:sz="0" w:space="0" w:color="auto"/>
            <w:right w:val="none" w:sz="0" w:space="0" w:color="auto"/>
          </w:divBdr>
        </w:div>
        <w:div w:id="2128159030">
          <w:marLeft w:val="640"/>
          <w:marRight w:val="0"/>
          <w:marTop w:val="0"/>
          <w:marBottom w:val="0"/>
          <w:divBdr>
            <w:top w:val="none" w:sz="0" w:space="0" w:color="auto"/>
            <w:left w:val="none" w:sz="0" w:space="0" w:color="auto"/>
            <w:bottom w:val="none" w:sz="0" w:space="0" w:color="auto"/>
            <w:right w:val="none" w:sz="0" w:space="0" w:color="auto"/>
          </w:divBdr>
        </w:div>
        <w:div w:id="2140608893">
          <w:marLeft w:val="640"/>
          <w:marRight w:val="0"/>
          <w:marTop w:val="0"/>
          <w:marBottom w:val="0"/>
          <w:divBdr>
            <w:top w:val="none" w:sz="0" w:space="0" w:color="auto"/>
            <w:left w:val="none" w:sz="0" w:space="0" w:color="auto"/>
            <w:bottom w:val="none" w:sz="0" w:space="0" w:color="auto"/>
            <w:right w:val="none" w:sz="0" w:space="0" w:color="auto"/>
          </w:divBdr>
        </w:div>
        <w:div w:id="2141065938">
          <w:marLeft w:val="640"/>
          <w:marRight w:val="0"/>
          <w:marTop w:val="0"/>
          <w:marBottom w:val="0"/>
          <w:divBdr>
            <w:top w:val="none" w:sz="0" w:space="0" w:color="auto"/>
            <w:left w:val="none" w:sz="0" w:space="0" w:color="auto"/>
            <w:bottom w:val="none" w:sz="0" w:space="0" w:color="auto"/>
            <w:right w:val="none" w:sz="0" w:space="0" w:color="auto"/>
          </w:divBdr>
        </w:div>
      </w:divsChild>
    </w:div>
    <w:div w:id="1578319230">
      <w:bodyDiv w:val="1"/>
      <w:marLeft w:val="0"/>
      <w:marRight w:val="0"/>
      <w:marTop w:val="0"/>
      <w:marBottom w:val="0"/>
      <w:divBdr>
        <w:top w:val="none" w:sz="0" w:space="0" w:color="auto"/>
        <w:left w:val="none" w:sz="0" w:space="0" w:color="auto"/>
        <w:bottom w:val="none" w:sz="0" w:space="0" w:color="auto"/>
        <w:right w:val="none" w:sz="0" w:space="0" w:color="auto"/>
      </w:divBdr>
      <w:divsChild>
        <w:div w:id="31268386">
          <w:marLeft w:val="640"/>
          <w:marRight w:val="0"/>
          <w:marTop w:val="0"/>
          <w:marBottom w:val="0"/>
          <w:divBdr>
            <w:top w:val="none" w:sz="0" w:space="0" w:color="auto"/>
            <w:left w:val="none" w:sz="0" w:space="0" w:color="auto"/>
            <w:bottom w:val="none" w:sz="0" w:space="0" w:color="auto"/>
            <w:right w:val="none" w:sz="0" w:space="0" w:color="auto"/>
          </w:divBdr>
        </w:div>
        <w:div w:id="39597007">
          <w:marLeft w:val="640"/>
          <w:marRight w:val="0"/>
          <w:marTop w:val="0"/>
          <w:marBottom w:val="0"/>
          <w:divBdr>
            <w:top w:val="none" w:sz="0" w:space="0" w:color="auto"/>
            <w:left w:val="none" w:sz="0" w:space="0" w:color="auto"/>
            <w:bottom w:val="none" w:sz="0" w:space="0" w:color="auto"/>
            <w:right w:val="none" w:sz="0" w:space="0" w:color="auto"/>
          </w:divBdr>
        </w:div>
        <w:div w:id="39868134">
          <w:marLeft w:val="640"/>
          <w:marRight w:val="0"/>
          <w:marTop w:val="0"/>
          <w:marBottom w:val="0"/>
          <w:divBdr>
            <w:top w:val="none" w:sz="0" w:space="0" w:color="auto"/>
            <w:left w:val="none" w:sz="0" w:space="0" w:color="auto"/>
            <w:bottom w:val="none" w:sz="0" w:space="0" w:color="auto"/>
            <w:right w:val="none" w:sz="0" w:space="0" w:color="auto"/>
          </w:divBdr>
        </w:div>
        <w:div w:id="112136532">
          <w:marLeft w:val="640"/>
          <w:marRight w:val="0"/>
          <w:marTop w:val="0"/>
          <w:marBottom w:val="0"/>
          <w:divBdr>
            <w:top w:val="none" w:sz="0" w:space="0" w:color="auto"/>
            <w:left w:val="none" w:sz="0" w:space="0" w:color="auto"/>
            <w:bottom w:val="none" w:sz="0" w:space="0" w:color="auto"/>
            <w:right w:val="none" w:sz="0" w:space="0" w:color="auto"/>
          </w:divBdr>
        </w:div>
        <w:div w:id="120613196">
          <w:marLeft w:val="640"/>
          <w:marRight w:val="0"/>
          <w:marTop w:val="0"/>
          <w:marBottom w:val="0"/>
          <w:divBdr>
            <w:top w:val="none" w:sz="0" w:space="0" w:color="auto"/>
            <w:left w:val="none" w:sz="0" w:space="0" w:color="auto"/>
            <w:bottom w:val="none" w:sz="0" w:space="0" w:color="auto"/>
            <w:right w:val="none" w:sz="0" w:space="0" w:color="auto"/>
          </w:divBdr>
        </w:div>
        <w:div w:id="168105922">
          <w:marLeft w:val="640"/>
          <w:marRight w:val="0"/>
          <w:marTop w:val="0"/>
          <w:marBottom w:val="0"/>
          <w:divBdr>
            <w:top w:val="none" w:sz="0" w:space="0" w:color="auto"/>
            <w:left w:val="none" w:sz="0" w:space="0" w:color="auto"/>
            <w:bottom w:val="none" w:sz="0" w:space="0" w:color="auto"/>
            <w:right w:val="none" w:sz="0" w:space="0" w:color="auto"/>
          </w:divBdr>
        </w:div>
        <w:div w:id="176896176">
          <w:marLeft w:val="640"/>
          <w:marRight w:val="0"/>
          <w:marTop w:val="0"/>
          <w:marBottom w:val="0"/>
          <w:divBdr>
            <w:top w:val="none" w:sz="0" w:space="0" w:color="auto"/>
            <w:left w:val="none" w:sz="0" w:space="0" w:color="auto"/>
            <w:bottom w:val="none" w:sz="0" w:space="0" w:color="auto"/>
            <w:right w:val="none" w:sz="0" w:space="0" w:color="auto"/>
          </w:divBdr>
        </w:div>
        <w:div w:id="181284956">
          <w:marLeft w:val="640"/>
          <w:marRight w:val="0"/>
          <w:marTop w:val="0"/>
          <w:marBottom w:val="0"/>
          <w:divBdr>
            <w:top w:val="none" w:sz="0" w:space="0" w:color="auto"/>
            <w:left w:val="none" w:sz="0" w:space="0" w:color="auto"/>
            <w:bottom w:val="none" w:sz="0" w:space="0" w:color="auto"/>
            <w:right w:val="none" w:sz="0" w:space="0" w:color="auto"/>
          </w:divBdr>
        </w:div>
        <w:div w:id="198054142">
          <w:marLeft w:val="640"/>
          <w:marRight w:val="0"/>
          <w:marTop w:val="0"/>
          <w:marBottom w:val="0"/>
          <w:divBdr>
            <w:top w:val="none" w:sz="0" w:space="0" w:color="auto"/>
            <w:left w:val="none" w:sz="0" w:space="0" w:color="auto"/>
            <w:bottom w:val="none" w:sz="0" w:space="0" w:color="auto"/>
            <w:right w:val="none" w:sz="0" w:space="0" w:color="auto"/>
          </w:divBdr>
        </w:div>
        <w:div w:id="203255662">
          <w:marLeft w:val="640"/>
          <w:marRight w:val="0"/>
          <w:marTop w:val="0"/>
          <w:marBottom w:val="0"/>
          <w:divBdr>
            <w:top w:val="none" w:sz="0" w:space="0" w:color="auto"/>
            <w:left w:val="none" w:sz="0" w:space="0" w:color="auto"/>
            <w:bottom w:val="none" w:sz="0" w:space="0" w:color="auto"/>
            <w:right w:val="none" w:sz="0" w:space="0" w:color="auto"/>
          </w:divBdr>
        </w:div>
        <w:div w:id="222722815">
          <w:marLeft w:val="640"/>
          <w:marRight w:val="0"/>
          <w:marTop w:val="0"/>
          <w:marBottom w:val="0"/>
          <w:divBdr>
            <w:top w:val="none" w:sz="0" w:space="0" w:color="auto"/>
            <w:left w:val="none" w:sz="0" w:space="0" w:color="auto"/>
            <w:bottom w:val="none" w:sz="0" w:space="0" w:color="auto"/>
            <w:right w:val="none" w:sz="0" w:space="0" w:color="auto"/>
          </w:divBdr>
        </w:div>
        <w:div w:id="266470452">
          <w:marLeft w:val="640"/>
          <w:marRight w:val="0"/>
          <w:marTop w:val="0"/>
          <w:marBottom w:val="0"/>
          <w:divBdr>
            <w:top w:val="none" w:sz="0" w:space="0" w:color="auto"/>
            <w:left w:val="none" w:sz="0" w:space="0" w:color="auto"/>
            <w:bottom w:val="none" w:sz="0" w:space="0" w:color="auto"/>
            <w:right w:val="none" w:sz="0" w:space="0" w:color="auto"/>
          </w:divBdr>
        </w:div>
        <w:div w:id="274363386">
          <w:marLeft w:val="640"/>
          <w:marRight w:val="0"/>
          <w:marTop w:val="0"/>
          <w:marBottom w:val="0"/>
          <w:divBdr>
            <w:top w:val="none" w:sz="0" w:space="0" w:color="auto"/>
            <w:left w:val="none" w:sz="0" w:space="0" w:color="auto"/>
            <w:bottom w:val="none" w:sz="0" w:space="0" w:color="auto"/>
            <w:right w:val="none" w:sz="0" w:space="0" w:color="auto"/>
          </w:divBdr>
        </w:div>
        <w:div w:id="296763459">
          <w:marLeft w:val="640"/>
          <w:marRight w:val="0"/>
          <w:marTop w:val="0"/>
          <w:marBottom w:val="0"/>
          <w:divBdr>
            <w:top w:val="none" w:sz="0" w:space="0" w:color="auto"/>
            <w:left w:val="none" w:sz="0" w:space="0" w:color="auto"/>
            <w:bottom w:val="none" w:sz="0" w:space="0" w:color="auto"/>
            <w:right w:val="none" w:sz="0" w:space="0" w:color="auto"/>
          </w:divBdr>
        </w:div>
        <w:div w:id="297345997">
          <w:marLeft w:val="640"/>
          <w:marRight w:val="0"/>
          <w:marTop w:val="0"/>
          <w:marBottom w:val="0"/>
          <w:divBdr>
            <w:top w:val="none" w:sz="0" w:space="0" w:color="auto"/>
            <w:left w:val="none" w:sz="0" w:space="0" w:color="auto"/>
            <w:bottom w:val="none" w:sz="0" w:space="0" w:color="auto"/>
            <w:right w:val="none" w:sz="0" w:space="0" w:color="auto"/>
          </w:divBdr>
        </w:div>
        <w:div w:id="328406408">
          <w:marLeft w:val="640"/>
          <w:marRight w:val="0"/>
          <w:marTop w:val="0"/>
          <w:marBottom w:val="0"/>
          <w:divBdr>
            <w:top w:val="none" w:sz="0" w:space="0" w:color="auto"/>
            <w:left w:val="none" w:sz="0" w:space="0" w:color="auto"/>
            <w:bottom w:val="none" w:sz="0" w:space="0" w:color="auto"/>
            <w:right w:val="none" w:sz="0" w:space="0" w:color="auto"/>
          </w:divBdr>
        </w:div>
        <w:div w:id="331226678">
          <w:marLeft w:val="640"/>
          <w:marRight w:val="0"/>
          <w:marTop w:val="0"/>
          <w:marBottom w:val="0"/>
          <w:divBdr>
            <w:top w:val="none" w:sz="0" w:space="0" w:color="auto"/>
            <w:left w:val="none" w:sz="0" w:space="0" w:color="auto"/>
            <w:bottom w:val="none" w:sz="0" w:space="0" w:color="auto"/>
            <w:right w:val="none" w:sz="0" w:space="0" w:color="auto"/>
          </w:divBdr>
        </w:div>
        <w:div w:id="332613706">
          <w:marLeft w:val="640"/>
          <w:marRight w:val="0"/>
          <w:marTop w:val="0"/>
          <w:marBottom w:val="0"/>
          <w:divBdr>
            <w:top w:val="none" w:sz="0" w:space="0" w:color="auto"/>
            <w:left w:val="none" w:sz="0" w:space="0" w:color="auto"/>
            <w:bottom w:val="none" w:sz="0" w:space="0" w:color="auto"/>
            <w:right w:val="none" w:sz="0" w:space="0" w:color="auto"/>
          </w:divBdr>
        </w:div>
        <w:div w:id="343677532">
          <w:marLeft w:val="640"/>
          <w:marRight w:val="0"/>
          <w:marTop w:val="0"/>
          <w:marBottom w:val="0"/>
          <w:divBdr>
            <w:top w:val="none" w:sz="0" w:space="0" w:color="auto"/>
            <w:left w:val="none" w:sz="0" w:space="0" w:color="auto"/>
            <w:bottom w:val="none" w:sz="0" w:space="0" w:color="auto"/>
            <w:right w:val="none" w:sz="0" w:space="0" w:color="auto"/>
          </w:divBdr>
        </w:div>
        <w:div w:id="367678586">
          <w:marLeft w:val="640"/>
          <w:marRight w:val="0"/>
          <w:marTop w:val="0"/>
          <w:marBottom w:val="0"/>
          <w:divBdr>
            <w:top w:val="none" w:sz="0" w:space="0" w:color="auto"/>
            <w:left w:val="none" w:sz="0" w:space="0" w:color="auto"/>
            <w:bottom w:val="none" w:sz="0" w:space="0" w:color="auto"/>
            <w:right w:val="none" w:sz="0" w:space="0" w:color="auto"/>
          </w:divBdr>
        </w:div>
        <w:div w:id="367680857">
          <w:marLeft w:val="640"/>
          <w:marRight w:val="0"/>
          <w:marTop w:val="0"/>
          <w:marBottom w:val="0"/>
          <w:divBdr>
            <w:top w:val="none" w:sz="0" w:space="0" w:color="auto"/>
            <w:left w:val="none" w:sz="0" w:space="0" w:color="auto"/>
            <w:bottom w:val="none" w:sz="0" w:space="0" w:color="auto"/>
            <w:right w:val="none" w:sz="0" w:space="0" w:color="auto"/>
          </w:divBdr>
        </w:div>
        <w:div w:id="374473445">
          <w:marLeft w:val="640"/>
          <w:marRight w:val="0"/>
          <w:marTop w:val="0"/>
          <w:marBottom w:val="0"/>
          <w:divBdr>
            <w:top w:val="none" w:sz="0" w:space="0" w:color="auto"/>
            <w:left w:val="none" w:sz="0" w:space="0" w:color="auto"/>
            <w:bottom w:val="none" w:sz="0" w:space="0" w:color="auto"/>
            <w:right w:val="none" w:sz="0" w:space="0" w:color="auto"/>
          </w:divBdr>
        </w:div>
        <w:div w:id="379134013">
          <w:marLeft w:val="640"/>
          <w:marRight w:val="0"/>
          <w:marTop w:val="0"/>
          <w:marBottom w:val="0"/>
          <w:divBdr>
            <w:top w:val="none" w:sz="0" w:space="0" w:color="auto"/>
            <w:left w:val="none" w:sz="0" w:space="0" w:color="auto"/>
            <w:bottom w:val="none" w:sz="0" w:space="0" w:color="auto"/>
            <w:right w:val="none" w:sz="0" w:space="0" w:color="auto"/>
          </w:divBdr>
        </w:div>
        <w:div w:id="384376271">
          <w:marLeft w:val="640"/>
          <w:marRight w:val="0"/>
          <w:marTop w:val="0"/>
          <w:marBottom w:val="0"/>
          <w:divBdr>
            <w:top w:val="none" w:sz="0" w:space="0" w:color="auto"/>
            <w:left w:val="none" w:sz="0" w:space="0" w:color="auto"/>
            <w:bottom w:val="none" w:sz="0" w:space="0" w:color="auto"/>
            <w:right w:val="none" w:sz="0" w:space="0" w:color="auto"/>
          </w:divBdr>
        </w:div>
        <w:div w:id="393243108">
          <w:marLeft w:val="640"/>
          <w:marRight w:val="0"/>
          <w:marTop w:val="0"/>
          <w:marBottom w:val="0"/>
          <w:divBdr>
            <w:top w:val="none" w:sz="0" w:space="0" w:color="auto"/>
            <w:left w:val="none" w:sz="0" w:space="0" w:color="auto"/>
            <w:bottom w:val="none" w:sz="0" w:space="0" w:color="auto"/>
            <w:right w:val="none" w:sz="0" w:space="0" w:color="auto"/>
          </w:divBdr>
        </w:div>
        <w:div w:id="403600569">
          <w:marLeft w:val="640"/>
          <w:marRight w:val="0"/>
          <w:marTop w:val="0"/>
          <w:marBottom w:val="0"/>
          <w:divBdr>
            <w:top w:val="none" w:sz="0" w:space="0" w:color="auto"/>
            <w:left w:val="none" w:sz="0" w:space="0" w:color="auto"/>
            <w:bottom w:val="none" w:sz="0" w:space="0" w:color="auto"/>
            <w:right w:val="none" w:sz="0" w:space="0" w:color="auto"/>
          </w:divBdr>
        </w:div>
        <w:div w:id="412900392">
          <w:marLeft w:val="640"/>
          <w:marRight w:val="0"/>
          <w:marTop w:val="0"/>
          <w:marBottom w:val="0"/>
          <w:divBdr>
            <w:top w:val="none" w:sz="0" w:space="0" w:color="auto"/>
            <w:left w:val="none" w:sz="0" w:space="0" w:color="auto"/>
            <w:bottom w:val="none" w:sz="0" w:space="0" w:color="auto"/>
            <w:right w:val="none" w:sz="0" w:space="0" w:color="auto"/>
          </w:divBdr>
        </w:div>
        <w:div w:id="424346572">
          <w:marLeft w:val="640"/>
          <w:marRight w:val="0"/>
          <w:marTop w:val="0"/>
          <w:marBottom w:val="0"/>
          <w:divBdr>
            <w:top w:val="none" w:sz="0" w:space="0" w:color="auto"/>
            <w:left w:val="none" w:sz="0" w:space="0" w:color="auto"/>
            <w:bottom w:val="none" w:sz="0" w:space="0" w:color="auto"/>
            <w:right w:val="none" w:sz="0" w:space="0" w:color="auto"/>
          </w:divBdr>
        </w:div>
        <w:div w:id="481502357">
          <w:marLeft w:val="640"/>
          <w:marRight w:val="0"/>
          <w:marTop w:val="0"/>
          <w:marBottom w:val="0"/>
          <w:divBdr>
            <w:top w:val="none" w:sz="0" w:space="0" w:color="auto"/>
            <w:left w:val="none" w:sz="0" w:space="0" w:color="auto"/>
            <w:bottom w:val="none" w:sz="0" w:space="0" w:color="auto"/>
            <w:right w:val="none" w:sz="0" w:space="0" w:color="auto"/>
          </w:divBdr>
        </w:div>
        <w:div w:id="482237879">
          <w:marLeft w:val="640"/>
          <w:marRight w:val="0"/>
          <w:marTop w:val="0"/>
          <w:marBottom w:val="0"/>
          <w:divBdr>
            <w:top w:val="none" w:sz="0" w:space="0" w:color="auto"/>
            <w:left w:val="none" w:sz="0" w:space="0" w:color="auto"/>
            <w:bottom w:val="none" w:sz="0" w:space="0" w:color="auto"/>
            <w:right w:val="none" w:sz="0" w:space="0" w:color="auto"/>
          </w:divBdr>
        </w:div>
        <w:div w:id="483813843">
          <w:marLeft w:val="640"/>
          <w:marRight w:val="0"/>
          <w:marTop w:val="0"/>
          <w:marBottom w:val="0"/>
          <w:divBdr>
            <w:top w:val="none" w:sz="0" w:space="0" w:color="auto"/>
            <w:left w:val="none" w:sz="0" w:space="0" w:color="auto"/>
            <w:bottom w:val="none" w:sz="0" w:space="0" w:color="auto"/>
            <w:right w:val="none" w:sz="0" w:space="0" w:color="auto"/>
          </w:divBdr>
        </w:div>
        <w:div w:id="488329542">
          <w:marLeft w:val="640"/>
          <w:marRight w:val="0"/>
          <w:marTop w:val="0"/>
          <w:marBottom w:val="0"/>
          <w:divBdr>
            <w:top w:val="none" w:sz="0" w:space="0" w:color="auto"/>
            <w:left w:val="none" w:sz="0" w:space="0" w:color="auto"/>
            <w:bottom w:val="none" w:sz="0" w:space="0" w:color="auto"/>
            <w:right w:val="none" w:sz="0" w:space="0" w:color="auto"/>
          </w:divBdr>
        </w:div>
        <w:div w:id="494415850">
          <w:marLeft w:val="640"/>
          <w:marRight w:val="0"/>
          <w:marTop w:val="0"/>
          <w:marBottom w:val="0"/>
          <w:divBdr>
            <w:top w:val="none" w:sz="0" w:space="0" w:color="auto"/>
            <w:left w:val="none" w:sz="0" w:space="0" w:color="auto"/>
            <w:bottom w:val="none" w:sz="0" w:space="0" w:color="auto"/>
            <w:right w:val="none" w:sz="0" w:space="0" w:color="auto"/>
          </w:divBdr>
        </w:div>
        <w:div w:id="503281111">
          <w:marLeft w:val="640"/>
          <w:marRight w:val="0"/>
          <w:marTop w:val="0"/>
          <w:marBottom w:val="0"/>
          <w:divBdr>
            <w:top w:val="none" w:sz="0" w:space="0" w:color="auto"/>
            <w:left w:val="none" w:sz="0" w:space="0" w:color="auto"/>
            <w:bottom w:val="none" w:sz="0" w:space="0" w:color="auto"/>
            <w:right w:val="none" w:sz="0" w:space="0" w:color="auto"/>
          </w:divBdr>
        </w:div>
        <w:div w:id="539784443">
          <w:marLeft w:val="640"/>
          <w:marRight w:val="0"/>
          <w:marTop w:val="0"/>
          <w:marBottom w:val="0"/>
          <w:divBdr>
            <w:top w:val="none" w:sz="0" w:space="0" w:color="auto"/>
            <w:left w:val="none" w:sz="0" w:space="0" w:color="auto"/>
            <w:bottom w:val="none" w:sz="0" w:space="0" w:color="auto"/>
            <w:right w:val="none" w:sz="0" w:space="0" w:color="auto"/>
          </w:divBdr>
        </w:div>
        <w:div w:id="566960049">
          <w:marLeft w:val="640"/>
          <w:marRight w:val="0"/>
          <w:marTop w:val="0"/>
          <w:marBottom w:val="0"/>
          <w:divBdr>
            <w:top w:val="none" w:sz="0" w:space="0" w:color="auto"/>
            <w:left w:val="none" w:sz="0" w:space="0" w:color="auto"/>
            <w:bottom w:val="none" w:sz="0" w:space="0" w:color="auto"/>
            <w:right w:val="none" w:sz="0" w:space="0" w:color="auto"/>
          </w:divBdr>
        </w:div>
        <w:div w:id="613633103">
          <w:marLeft w:val="640"/>
          <w:marRight w:val="0"/>
          <w:marTop w:val="0"/>
          <w:marBottom w:val="0"/>
          <w:divBdr>
            <w:top w:val="none" w:sz="0" w:space="0" w:color="auto"/>
            <w:left w:val="none" w:sz="0" w:space="0" w:color="auto"/>
            <w:bottom w:val="none" w:sz="0" w:space="0" w:color="auto"/>
            <w:right w:val="none" w:sz="0" w:space="0" w:color="auto"/>
          </w:divBdr>
        </w:div>
        <w:div w:id="688605503">
          <w:marLeft w:val="640"/>
          <w:marRight w:val="0"/>
          <w:marTop w:val="0"/>
          <w:marBottom w:val="0"/>
          <w:divBdr>
            <w:top w:val="none" w:sz="0" w:space="0" w:color="auto"/>
            <w:left w:val="none" w:sz="0" w:space="0" w:color="auto"/>
            <w:bottom w:val="none" w:sz="0" w:space="0" w:color="auto"/>
            <w:right w:val="none" w:sz="0" w:space="0" w:color="auto"/>
          </w:divBdr>
        </w:div>
        <w:div w:id="793061889">
          <w:marLeft w:val="640"/>
          <w:marRight w:val="0"/>
          <w:marTop w:val="0"/>
          <w:marBottom w:val="0"/>
          <w:divBdr>
            <w:top w:val="none" w:sz="0" w:space="0" w:color="auto"/>
            <w:left w:val="none" w:sz="0" w:space="0" w:color="auto"/>
            <w:bottom w:val="none" w:sz="0" w:space="0" w:color="auto"/>
            <w:right w:val="none" w:sz="0" w:space="0" w:color="auto"/>
          </w:divBdr>
        </w:div>
        <w:div w:id="798230310">
          <w:marLeft w:val="640"/>
          <w:marRight w:val="0"/>
          <w:marTop w:val="0"/>
          <w:marBottom w:val="0"/>
          <w:divBdr>
            <w:top w:val="none" w:sz="0" w:space="0" w:color="auto"/>
            <w:left w:val="none" w:sz="0" w:space="0" w:color="auto"/>
            <w:bottom w:val="none" w:sz="0" w:space="0" w:color="auto"/>
            <w:right w:val="none" w:sz="0" w:space="0" w:color="auto"/>
          </w:divBdr>
        </w:div>
        <w:div w:id="805317375">
          <w:marLeft w:val="640"/>
          <w:marRight w:val="0"/>
          <w:marTop w:val="0"/>
          <w:marBottom w:val="0"/>
          <w:divBdr>
            <w:top w:val="none" w:sz="0" w:space="0" w:color="auto"/>
            <w:left w:val="none" w:sz="0" w:space="0" w:color="auto"/>
            <w:bottom w:val="none" w:sz="0" w:space="0" w:color="auto"/>
            <w:right w:val="none" w:sz="0" w:space="0" w:color="auto"/>
          </w:divBdr>
        </w:div>
        <w:div w:id="855077026">
          <w:marLeft w:val="640"/>
          <w:marRight w:val="0"/>
          <w:marTop w:val="0"/>
          <w:marBottom w:val="0"/>
          <w:divBdr>
            <w:top w:val="none" w:sz="0" w:space="0" w:color="auto"/>
            <w:left w:val="none" w:sz="0" w:space="0" w:color="auto"/>
            <w:bottom w:val="none" w:sz="0" w:space="0" w:color="auto"/>
            <w:right w:val="none" w:sz="0" w:space="0" w:color="auto"/>
          </w:divBdr>
        </w:div>
        <w:div w:id="858085669">
          <w:marLeft w:val="640"/>
          <w:marRight w:val="0"/>
          <w:marTop w:val="0"/>
          <w:marBottom w:val="0"/>
          <w:divBdr>
            <w:top w:val="none" w:sz="0" w:space="0" w:color="auto"/>
            <w:left w:val="none" w:sz="0" w:space="0" w:color="auto"/>
            <w:bottom w:val="none" w:sz="0" w:space="0" w:color="auto"/>
            <w:right w:val="none" w:sz="0" w:space="0" w:color="auto"/>
          </w:divBdr>
        </w:div>
        <w:div w:id="919486371">
          <w:marLeft w:val="640"/>
          <w:marRight w:val="0"/>
          <w:marTop w:val="0"/>
          <w:marBottom w:val="0"/>
          <w:divBdr>
            <w:top w:val="none" w:sz="0" w:space="0" w:color="auto"/>
            <w:left w:val="none" w:sz="0" w:space="0" w:color="auto"/>
            <w:bottom w:val="none" w:sz="0" w:space="0" w:color="auto"/>
            <w:right w:val="none" w:sz="0" w:space="0" w:color="auto"/>
          </w:divBdr>
        </w:div>
        <w:div w:id="927732951">
          <w:marLeft w:val="640"/>
          <w:marRight w:val="0"/>
          <w:marTop w:val="0"/>
          <w:marBottom w:val="0"/>
          <w:divBdr>
            <w:top w:val="none" w:sz="0" w:space="0" w:color="auto"/>
            <w:left w:val="none" w:sz="0" w:space="0" w:color="auto"/>
            <w:bottom w:val="none" w:sz="0" w:space="0" w:color="auto"/>
            <w:right w:val="none" w:sz="0" w:space="0" w:color="auto"/>
          </w:divBdr>
        </w:div>
        <w:div w:id="947199846">
          <w:marLeft w:val="640"/>
          <w:marRight w:val="0"/>
          <w:marTop w:val="0"/>
          <w:marBottom w:val="0"/>
          <w:divBdr>
            <w:top w:val="none" w:sz="0" w:space="0" w:color="auto"/>
            <w:left w:val="none" w:sz="0" w:space="0" w:color="auto"/>
            <w:bottom w:val="none" w:sz="0" w:space="0" w:color="auto"/>
            <w:right w:val="none" w:sz="0" w:space="0" w:color="auto"/>
          </w:divBdr>
        </w:div>
        <w:div w:id="972444548">
          <w:marLeft w:val="640"/>
          <w:marRight w:val="0"/>
          <w:marTop w:val="0"/>
          <w:marBottom w:val="0"/>
          <w:divBdr>
            <w:top w:val="none" w:sz="0" w:space="0" w:color="auto"/>
            <w:left w:val="none" w:sz="0" w:space="0" w:color="auto"/>
            <w:bottom w:val="none" w:sz="0" w:space="0" w:color="auto"/>
            <w:right w:val="none" w:sz="0" w:space="0" w:color="auto"/>
          </w:divBdr>
        </w:div>
        <w:div w:id="974724193">
          <w:marLeft w:val="640"/>
          <w:marRight w:val="0"/>
          <w:marTop w:val="0"/>
          <w:marBottom w:val="0"/>
          <w:divBdr>
            <w:top w:val="none" w:sz="0" w:space="0" w:color="auto"/>
            <w:left w:val="none" w:sz="0" w:space="0" w:color="auto"/>
            <w:bottom w:val="none" w:sz="0" w:space="0" w:color="auto"/>
            <w:right w:val="none" w:sz="0" w:space="0" w:color="auto"/>
          </w:divBdr>
        </w:div>
        <w:div w:id="977687448">
          <w:marLeft w:val="640"/>
          <w:marRight w:val="0"/>
          <w:marTop w:val="0"/>
          <w:marBottom w:val="0"/>
          <w:divBdr>
            <w:top w:val="none" w:sz="0" w:space="0" w:color="auto"/>
            <w:left w:val="none" w:sz="0" w:space="0" w:color="auto"/>
            <w:bottom w:val="none" w:sz="0" w:space="0" w:color="auto"/>
            <w:right w:val="none" w:sz="0" w:space="0" w:color="auto"/>
          </w:divBdr>
        </w:div>
        <w:div w:id="990018848">
          <w:marLeft w:val="640"/>
          <w:marRight w:val="0"/>
          <w:marTop w:val="0"/>
          <w:marBottom w:val="0"/>
          <w:divBdr>
            <w:top w:val="none" w:sz="0" w:space="0" w:color="auto"/>
            <w:left w:val="none" w:sz="0" w:space="0" w:color="auto"/>
            <w:bottom w:val="none" w:sz="0" w:space="0" w:color="auto"/>
            <w:right w:val="none" w:sz="0" w:space="0" w:color="auto"/>
          </w:divBdr>
        </w:div>
        <w:div w:id="1009332546">
          <w:marLeft w:val="640"/>
          <w:marRight w:val="0"/>
          <w:marTop w:val="0"/>
          <w:marBottom w:val="0"/>
          <w:divBdr>
            <w:top w:val="none" w:sz="0" w:space="0" w:color="auto"/>
            <w:left w:val="none" w:sz="0" w:space="0" w:color="auto"/>
            <w:bottom w:val="none" w:sz="0" w:space="0" w:color="auto"/>
            <w:right w:val="none" w:sz="0" w:space="0" w:color="auto"/>
          </w:divBdr>
        </w:div>
        <w:div w:id="1037200705">
          <w:marLeft w:val="640"/>
          <w:marRight w:val="0"/>
          <w:marTop w:val="0"/>
          <w:marBottom w:val="0"/>
          <w:divBdr>
            <w:top w:val="none" w:sz="0" w:space="0" w:color="auto"/>
            <w:left w:val="none" w:sz="0" w:space="0" w:color="auto"/>
            <w:bottom w:val="none" w:sz="0" w:space="0" w:color="auto"/>
            <w:right w:val="none" w:sz="0" w:space="0" w:color="auto"/>
          </w:divBdr>
        </w:div>
        <w:div w:id="1055276746">
          <w:marLeft w:val="640"/>
          <w:marRight w:val="0"/>
          <w:marTop w:val="0"/>
          <w:marBottom w:val="0"/>
          <w:divBdr>
            <w:top w:val="none" w:sz="0" w:space="0" w:color="auto"/>
            <w:left w:val="none" w:sz="0" w:space="0" w:color="auto"/>
            <w:bottom w:val="none" w:sz="0" w:space="0" w:color="auto"/>
            <w:right w:val="none" w:sz="0" w:space="0" w:color="auto"/>
          </w:divBdr>
        </w:div>
        <w:div w:id="1129475678">
          <w:marLeft w:val="640"/>
          <w:marRight w:val="0"/>
          <w:marTop w:val="0"/>
          <w:marBottom w:val="0"/>
          <w:divBdr>
            <w:top w:val="none" w:sz="0" w:space="0" w:color="auto"/>
            <w:left w:val="none" w:sz="0" w:space="0" w:color="auto"/>
            <w:bottom w:val="none" w:sz="0" w:space="0" w:color="auto"/>
            <w:right w:val="none" w:sz="0" w:space="0" w:color="auto"/>
          </w:divBdr>
        </w:div>
        <w:div w:id="1200169298">
          <w:marLeft w:val="640"/>
          <w:marRight w:val="0"/>
          <w:marTop w:val="0"/>
          <w:marBottom w:val="0"/>
          <w:divBdr>
            <w:top w:val="none" w:sz="0" w:space="0" w:color="auto"/>
            <w:left w:val="none" w:sz="0" w:space="0" w:color="auto"/>
            <w:bottom w:val="none" w:sz="0" w:space="0" w:color="auto"/>
            <w:right w:val="none" w:sz="0" w:space="0" w:color="auto"/>
          </w:divBdr>
        </w:div>
        <w:div w:id="1206216387">
          <w:marLeft w:val="640"/>
          <w:marRight w:val="0"/>
          <w:marTop w:val="0"/>
          <w:marBottom w:val="0"/>
          <w:divBdr>
            <w:top w:val="none" w:sz="0" w:space="0" w:color="auto"/>
            <w:left w:val="none" w:sz="0" w:space="0" w:color="auto"/>
            <w:bottom w:val="none" w:sz="0" w:space="0" w:color="auto"/>
            <w:right w:val="none" w:sz="0" w:space="0" w:color="auto"/>
          </w:divBdr>
        </w:div>
        <w:div w:id="1224298212">
          <w:marLeft w:val="640"/>
          <w:marRight w:val="0"/>
          <w:marTop w:val="0"/>
          <w:marBottom w:val="0"/>
          <w:divBdr>
            <w:top w:val="none" w:sz="0" w:space="0" w:color="auto"/>
            <w:left w:val="none" w:sz="0" w:space="0" w:color="auto"/>
            <w:bottom w:val="none" w:sz="0" w:space="0" w:color="auto"/>
            <w:right w:val="none" w:sz="0" w:space="0" w:color="auto"/>
          </w:divBdr>
        </w:div>
        <w:div w:id="1249728747">
          <w:marLeft w:val="640"/>
          <w:marRight w:val="0"/>
          <w:marTop w:val="0"/>
          <w:marBottom w:val="0"/>
          <w:divBdr>
            <w:top w:val="none" w:sz="0" w:space="0" w:color="auto"/>
            <w:left w:val="none" w:sz="0" w:space="0" w:color="auto"/>
            <w:bottom w:val="none" w:sz="0" w:space="0" w:color="auto"/>
            <w:right w:val="none" w:sz="0" w:space="0" w:color="auto"/>
          </w:divBdr>
        </w:div>
        <w:div w:id="1279676440">
          <w:marLeft w:val="640"/>
          <w:marRight w:val="0"/>
          <w:marTop w:val="0"/>
          <w:marBottom w:val="0"/>
          <w:divBdr>
            <w:top w:val="none" w:sz="0" w:space="0" w:color="auto"/>
            <w:left w:val="none" w:sz="0" w:space="0" w:color="auto"/>
            <w:bottom w:val="none" w:sz="0" w:space="0" w:color="auto"/>
            <w:right w:val="none" w:sz="0" w:space="0" w:color="auto"/>
          </w:divBdr>
        </w:div>
        <w:div w:id="1376350386">
          <w:marLeft w:val="640"/>
          <w:marRight w:val="0"/>
          <w:marTop w:val="0"/>
          <w:marBottom w:val="0"/>
          <w:divBdr>
            <w:top w:val="none" w:sz="0" w:space="0" w:color="auto"/>
            <w:left w:val="none" w:sz="0" w:space="0" w:color="auto"/>
            <w:bottom w:val="none" w:sz="0" w:space="0" w:color="auto"/>
            <w:right w:val="none" w:sz="0" w:space="0" w:color="auto"/>
          </w:divBdr>
        </w:div>
        <w:div w:id="1386637886">
          <w:marLeft w:val="640"/>
          <w:marRight w:val="0"/>
          <w:marTop w:val="0"/>
          <w:marBottom w:val="0"/>
          <w:divBdr>
            <w:top w:val="none" w:sz="0" w:space="0" w:color="auto"/>
            <w:left w:val="none" w:sz="0" w:space="0" w:color="auto"/>
            <w:bottom w:val="none" w:sz="0" w:space="0" w:color="auto"/>
            <w:right w:val="none" w:sz="0" w:space="0" w:color="auto"/>
          </w:divBdr>
        </w:div>
        <w:div w:id="1399013818">
          <w:marLeft w:val="640"/>
          <w:marRight w:val="0"/>
          <w:marTop w:val="0"/>
          <w:marBottom w:val="0"/>
          <w:divBdr>
            <w:top w:val="none" w:sz="0" w:space="0" w:color="auto"/>
            <w:left w:val="none" w:sz="0" w:space="0" w:color="auto"/>
            <w:bottom w:val="none" w:sz="0" w:space="0" w:color="auto"/>
            <w:right w:val="none" w:sz="0" w:space="0" w:color="auto"/>
          </w:divBdr>
        </w:div>
        <w:div w:id="1411584142">
          <w:marLeft w:val="640"/>
          <w:marRight w:val="0"/>
          <w:marTop w:val="0"/>
          <w:marBottom w:val="0"/>
          <w:divBdr>
            <w:top w:val="none" w:sz="0" w:space="0" w:color="auto"/>
            <w:left w:val="none" w:sz="0" w:space="0" w:color="auto"/>
            <w:bottom w:val="none" w:sz="0" w:space="0" w:color="auto"/>
            <w:right w:val="none" w:sz="0" w:space="0" w:color="auto"/>
          </w:divBdr>
        </w:div>
        <w:div w:id="1416630256">
          <w:marLeft w:val="640"/>
          <w:marRight w:val="0"/>
          <w:marTop w:val="0"/>
          <w:marBottom w:val="0"/>
          <w:divBdr>
            <w:top w:val="none" w:sz="0" w:space="0" w:color="auto"/>
            <w:left w:val="none" w:sz="0" w:space="0" w:color="auto"/>
            <w:bottom w:val="none" w:sz="0" w:space="0" w:color="auto"/>
            <w:right w:val="none" w:sz="0" w:space="0" w:color="auto"/>
          </w:divBdr>
        </w:div>
        <w:div w:id="1434861529">
          <w:marLeft w:val="640"/>
          <w:marRight w:val="0"/>
          <w:marTop w:val="0"/>
          <w:marBottom w:val="0"/>
          <w:divBdr>
            <w:top w:val="none" w:sz="0" w:space="0" w:color="auto"/>
            <w:left w:val="none" w:sz="0" w:space="0" w:color="auto"/>
            <w:bottom w:val="none" w:sz="0" w:space="0" w:color="auto"/>
            <w:right w:val="none" w:sz="0" w:space="0" w:color="auto"/>
          </w:divBdr>
        </w:div>
        <w:div w:id="1465194280">
          <w:marLeft w:val="640"/>
          <w:marRight w:val="0"/>
          <w:marTop w:val="0"/>
          <w:marBottom w:val="0"/>
          <w:divBdr>
            <w:top w:val="none" w:sz="0" w:space="0" w:color="auto"/>
            <w:left w:val="none" w:sz="0" w:space="0" w:color="auto"/>
            <w:bottom w:val="none" w:sz="0" w:space="0" w:color="auto"/>
            <w:right w:val="none" w:sz="0" w:space="0" w:color="auto"/>
          </w:divBdr>
        </w:div>
        <w:div w:id="1484081354">
          <w:marLeft w:val="640"/>
          <w:marRight w:val="0"/>
          <w:marTop w:val="0"/>
          <w:marBottom w:val="0"/>
          <w:divBdr>
            <w:top w:val="none" w:sz="0" w:space="0" w:color="auto"/>
            <w:left w:val="none" w:sz="0" w:space="0" w:color="auto"/>
            <w:bottom w:val="none" w:sz="0" w:space="0" w:color="auto"/>
            <w:right w:val="none" w:sz="0" w:space="0" w:color="auto"/>
          </w:divBdr>
        </w:div>
        <w:div w:id="1506172094">
          <w:marLeft w:val="640"/>
          <w:marRight w:val="0"/>
          <w:marTop w:val="0"/>
          <w:marBottom w:val="0"/>
          <w:divBdr>
            <w:top w:val="none" w:sz="0" w:space="0" w:color="auto"/>
            <w:left w:val="none" w:sz="0" w:space="0" w:color="auto"/>
            <w:bottom w:val="none" w:sz="0" w:space="0" w:color="auto"/>
            <w:right w:val="none" w:sz="0" w:space="0" w:color="auto"/>
          </w:divBdr>
        </w:div>
        <w:div w:id="1556038451">
          <w:marLeft w:val="640"/>
          <w:marRight w:val="0"/>
          <w:marTop w:val="0"/>
          <w:marBottom w:val="0"/>
          <w:divBdr>
            <w:top w:val="none" w:sz="0" w:space="0" w:color="auto"/>
            <w:left w:val="none" w:sz="0" w:space="0" w:color="auto"/>
            <w:bottom w:val="none" w:sz="0" w:space="0" w:color="auto"/>
            <w:right w:val="none" w:sz="0" w:space="0" w:color="auto"/>
          </w:divBdr>
        </w:div>
        <w:div w:id="1577742980">
          <w:marLeft w:val="640"/>
          <w:marRight w:val="0"/>
          <w:marTop w:val="0"/>
          <w:marBottom w:val="0"/>
          <w:divBdr>
            <w:top w:val="none" w:sz="0" w:space="0" w:color="auto"/>
            <w:left w:val="none" w:sz="0" w:space="0" w:color="auto"/>
            <w:bottom w:val="none" w:sz="0" w:space="0" w:color="auto"/>
            <w:right w:val="none" w:sz="0" w:space="0" w:color="auto"/>
          </w:divBdr>
        </w:div>
        <w:div w:id="1586646027">
          <w:marLeft w:val="640"/>
          <w:marRight w:val="0"/>
          <w:marTop w:val="0"/>
          <w:marBottom w:val="0"/>
          <w:divBdr>
            <w:top w:val="none" w:sz="0" w:space="0" w:color="auto"/>
            <w:left w:val="none" w:sz="0" w:space="0" w:color="auto"/>
            <w:bottom w:val="none" w:sz="0" w:space="0" w:color="auto"/>
            <w:right w:val="none" w:sz="0" w:space="0" w:color="auto"/>
          </w:divBdr>
        </w:div>
        <w:div w:id="1616249120">
          <w:marLeft w:val="640"/>
          <w:marRight w:val="0"/>
          <w:marTop w:val="0"/>
          <w:marBottom w:val="0"/>
          <w:divBdr>
            <w:top w:val="none" w:sz="0" w:space="0" w:color="auto"/>
            <w:left w:val="none" w:sz="0" w:space="0" w:color="auto"/>
            <w:bottom w:val="none" w:sz="0" w:space="0" w:color="auto"/>
            <w:right w:val="none" w:sz="0" w:space="0" w:color="auto"/>
          </w:divBdr>
        </w:div>
        <w:div w:id="1623266015">
          <w:marLeft w:val="640"/>
          <w:marRight w:val="0"/>
          <w:marTop w:val="0"/>
          <w:marBottom w:val="0"/>
          <w:divBdr>
            <w:top w:val="none" w:sz="0" w:space="0" w:color="auto"/>
            <w:left w:val="none" w:sz="0" w:space="0" w:color="auto"/>
            <w:bottom w:val="none" w:sz="0" w:space="0" w:color="auto"/>
            <w:right w:val="none" w:sz="0" w:space="0" w:color="auto"/>
          </w:divBdr>
        </w:div>
        <w:div w:id="1648439430">
          <w:marLeft w:val="640"/>
          <w:marRight w:val="0"/>
          <w:marTop w:val="0"/>
          <w:marBottom w:val="0"/>
          <w:divBdr>
            <w:top w:val="none" w:sz="0" w:space="0" w:color="auto"/>
            <w:left w:val="none" w:sz="0" w:space="0" w:color="auto"/>
            <w:bottom w:val="none" w:sz="0" w:space="0" w:color="auto"/>
            <w:right w:val="none" w:sz="0" w:space="0" w:color="auto"/>
          </w:divBdr>
        </w:div>
        <w:div w:id="1651061096">
          <w:marLeft w:val="640"/>
          <w:marRight w:val="0"/>
          <w:marTop w:val="0"/>
          <w:marBottom w:val="0"/>
          <w:divBdr>
            <w:top w:val="none" w:sz="0" w:space="0" w:color="auto"/>
            <w:left w:val="none" w:sz="0" w:space="0" w:color="auto"/>
            <w:bottom w:val="none" w:sz="0" w:space="0" w:color="auto"/>
            <w:right w:val="none" w:sz="0" w:space="0" w:color="auto"/>
          </w:divBdr>
        </w:div>
        <w:div w:id="1664047326">
          <w:marLeft w:val="640"/>
          <w:marRight w:val="0"/>
          <w:marTop w:val="0"/>
          <w:marBottom w:val="0"/>
          <w:divBdr>
            <w:top w:val="none" w:sz="0" w:space="0" w:color="auto"/>
            <w:left w:val="none" w:sz="0" w:space="0" w:color="auto"/>
            <w:bottom w:val="none" w:sz="0" w:space="0" w:color="auto"/>
            <w:right w:val="none" w:sz="0" w:space="0" w:color="auto"/>
          </w:divBdr>
        </w:div>
        <w:div w:id="1667586294">
          <w:marLeft w:val="640"/>
          <w:marRight w:val="0"/>
          <w:marTop w:val="0"/>
          <w:marBottom w:val="0"/>
          <w:divBdr>
            <w:top w:val="none" w:sz="0" w:space="0" w:color="auto"/>
            <w:left w:val="none" w:sz="0" w:space="0" w:color="auto"/>
            <w:bottom w:val="none" w:sz="0" w:space="0" w:color="auto"/>
            <w:right w:val="none" w:sz="0" w:space="0" w:color="auto"/>
          </w:divBdr>
        </w:div>
        <w:div w:id="1741712863">
          <w:marLeft w:val="640"/>
          <w:marRight w:val="0"/>
          <w:marTop w:val="0"/>
          <w:marBottom w:val="0"/>
          <w:divBdr>
            <w:top w:val="none" w:sz="0" w:space="0" w:color="auto"/>
            <w:left w:val="none" w:sz="0" w:space="0" w:color="auto"/>
            <w:bottom w:val="none" w:sz="0" w:space="0" w:color="auto"/>
            <w:right w:val="none" w:sz="0" w:space="0" w:color="auto"/>
          </w:divBdr>
        </w:div>
        <w:div w:id="1743484767">
          <w:marLeft w:val="640"/>
          <w:marRight w:val="0"/>
          <w:marTop w:val="0"/>
          <w:marBottom w:val="0"/>
          <w:divBdr>
            <w:top w:val="none" w:sz="0" w:space="0" w:color="auto"/>
            <w:left w:val="none" w:sz="0" w:space="0" w:color="auto"/>
            <w:bottom w:val="none" w:sz="0" w:space="0" w:color="auto"/>
            <w:right w:val="none" w:sz="0" w:space="0" w:color="auto"/>
          </w:divBdr>
        </w:div>
        <w:div w:id="1755976453">
          <w:marLeft w:val="640"/>
          <w:marRight w:val="0"/>
          <w:marTop w:val="0"/>
          <w:marBottom w:val="0"/>
          <w:divBdr>
            <w:top w:val="none" w:sz="0" w:space="0" w:color="auto"/>
            <w:left w:val="none" w:sz="0" w:space="0" w:color="auto"/>
            <w:bottom w:val="none" w:sz="0" w:space="0" w:color="auto"/>
            <w:right w:val="none" w:sz="0" w:space="0" w:color="auto"/>
          </w:divBdr>
        </w:div>
        <w:div w:id="1773891690">
          <w:marLeft w:val="640"/>
          <w:marRight w:val="0"/>
          <w:marTop w:val="0"/>
          <w:marBottom w:val="0"/>
          <w:divBdr>
            <w:top w:val="none" w:sz="0" w:space="0" w:color="auto"/>
            <w:left w:val="none" w:sz="0" w:space="0" w:color="auto"/>
            <w:bottom w:val="none" w:sz="0" w:space="0" w:color="auto"/>
            <w:right w:val="none" w:sz="0" w:space="0" w:color="auto"/>
          </w:divBdr>
        </w:div>
        <w:div w:id="1776363993">
          <w:marLeft w:val="640"/>
          <w:marRight w:val="0"/>
          <w:marTop w:val="0"/>
          <w:marBottom w:val="0"/>
          <w:divBdr>
            <w:top w:val="none" w:sz="0" w:space="0" w:color="auto"/>
            <w:left w:val="none" w:sz="0" w:space="0" w:color="auto"/>
            <w:bottom w:val="none" w:sz="0" w:space="0" w:color="auto"/>
            <w:right w:val="none" w:sz="0" w:space="0" w:color="auto"/>
          </w:divBdr>
        </w:div>
        <w:div w:id="1779056421">
          <w:marLeft w:val="640"/>
          <w:marRight w:val="0"/>
          <w:marTop w:val="0"/>
          <w:marBottom w:val="0"/>
          <w:divBdr>
            <w:top w:val="none" w:sz="0" w:space="0" w:color="auto"/>
            <w:left w:val="none" w:sz="0" w:space="0" w:color="auto"/>
            <w:bottom w:val="none" w:sz="0" w:space="0" w:color="auto"/>
            <w:right w:val="none" w:sz="0" w:space="0" w:color="auto"/>
          </w:divBdr>
        </w:div>
        <w:div w:id="1827939081">
          <w:marLeft w:val="640"/>
          <w:marRight w:val="0"/>
          <w:marTop w:val="0"/>
          <w:marBottom w:val="0"/>
          <w:divBdr>
            <w:top w:val="none" w:sz="0" w:space="0" w:color="auto"/>
            <w:left w:val="none" w:sz="0" w:space="0" w:color="auto"/>
            <w:bottom w:val="none" w:sz="0" w:space="0" w:color="auto"/>
            <w:right w:val="none" w:sz="0" w:space="0" w:color="auto"/>
          </w:divBdr>
        </w:div>
        <w:div w:id="1829519484">
          <w:marLeft w:val="640"/>
          <w:marRight w:val="0"/>
          <w:marTop w:val="0"/>
          <w:marBottom w:val="0"/>
          <w:divBdr>
            <w:top w:val="none" w:sz="0" w:space="0" w:color="auto"/>
            <w:left w:val="none" w:sz="0" w:space="0" w:color="auto"/>
            <w:bottom w:val="none" w:sz="0" w:space="0" w:color="auto"/>
            <w:right w:val="none" w:sz="0" w:space="0" w:color="auto"/>
          </w:divBdr>
        </w:div>
        <w:div w:id="1838690204">
          <w:marLeft w:val="640"/>
          <w:marRight w:val="0"/>
          <w:marTop w:val="0"/>
          <w:marBottom w:val="0"/>
          <w:divBdr>
            <w:top w:val="none" w:sz="0" w:space="0" w:color="auto"/>
            <w:left w:val="none" w:sz="0" w:space="0" w:color="auto"/>
            <w:bottom w:val="none" w:sz="0" w:space="0" w:color="auto"/>
            <w:right w:val="none" w:sz="0" w:space="0" w:color="auto"/>
          </w:divBdr>
        </w:div>
        <w:div w:id="1912499493">
          <w:marLeft w:val="640"/>
          <w:marRight w:val="0"/>
          <w:marTop w:val="0"/>
          <w:marBottom w:val="0"/>
          <w:divBdr>
            <w:top w:val="none" w:sz="0" w:space="0" w:color="auto"/>
            <w:left w:val="none" w:sz="0" w:space="0" w:color="auto"/>
            <w:bottom w:val="none" w:sz="0" w:space="0" w:color="auto"/>
            <w:right w:val="none" w:sz="0" w:space="0" w:color="auto"/>
          </w:divBdr>
        </w:div>
        <w:div w:id="1922132352">
          <w:marLeft w:val="640"/>
          <w:marRight w:val="0"/>
          <w:marTop w:val="0"/>
          <w:marBottom w:val="0"/>
          <w:divBdr>
            <w:top w:val="none" w:sz="0" w:space="0" w:color="auto"/>
            <w:left w:val="none" w:sz="0" w:space="0" w:color="auto"/>
            <w:bottom w:val="none" w:sz="0" w:space="0" w:color="auto"/>
            <w:right w:val="none" w:sz="0" w:space="0" w:color="auto"/>
          </w:divBdr>
        </w:div>
        <w:div w:id="1925532392">
          <w:marLeft w:val="640"/>
          <w:marRight w:val="0"/>
          <w:marTop w:val="0"/>
          <w:marBottom w:val="0"/>
          <w:divBdr>
            <w:top w:val="none" w:sz="0" w:space="0" w:color="auto"/>
            <w:left w:val="none" w:sz="0" w:space="0" w:color="auto"/>
            <w:bottom w:val="none" w:sz="0" w:space="0" w:color="auto"/>
            <w:right w:val="none" w:sz="0" w:space="0" w:color="auto"/>
          </w:divBdr>
        </w:div>
        <w:div w:id="1931235375">
          <w:marLeft w:val="640"/>
          <w:marRight w:val="0"/>
          <w:marTop w:val="0"/>
          <w:marBottom w:val="0"/>
          <w:divBdr>
            <w:top w:val="none" w:sz="0" w:space="0" w:color="auto"/>
            <w:left w:val="none" w:sz="0" w:space="0" w:color="auto"/>
            <w:bottom w:val="none" w:sz="0" w:space="0" w:color="auto"/>
            <w:right w:val="none" w:sz="0" w:space="0" w:color="auto"/>
          </w:divBdr>
        </w:div>
        <w:div w:id="2017070205">
          <w:marLeft w:val="640"/>
          <w:marRight w:val="0"/>
          <w:marTop w:val="0"/>
          <w:marBottom w:val="0"/>
          <w:divBdr>
            <w:top w:val="none" w:sz="0" w:space="0" w:color="auto"/>
            <w:left w:val="none" w:sz="0" w:space="0" w:color="auto"/>
            <w:bottom w:val="none" w:sz="0" w:space="0" w:color="auto"/>
            <w:right w:val="none" w:sz="0" w:space="0" w:color="auto"/>
          </w:divBdr>
        </w:div>
        <w:div w:id="2027100970">
          <w:marLeft w:val="640"/>
          <w:marRight w:val="0"/>
          <w:marTop w:val="0"/>
          <w:marBottom w:val="0"/>
          <w:divBdr>
            <w:top w:val="none" w:sz="0" w:space="0" w:color="auto"/>
            <w:left w:val="none" w:sz="0" w:space="0" w:color="auto"/>
            <w:bottom w:val="none" w:sz="0" w:space="0" w:color="auto"/>
            <w:right w:val="none" w:sz="0" w:space="0" w:color="auto"/>
          </w:divBdr>
        </w:div>
        <w:div w:id="2104258410">
          <w:marLeft w:val="640"/>
          <w:marRight w:val="0"/>
          <w:marTop w:val="0"/>
          <w:marBottom w:val="0"/>
          <w:divBdr>
            <w:top w:val="none" w:sz="0" w:space="0" w:color="auto"/>
            <w:left w:val="none" w:sz="0" w:space="0" w:color="auto"/>
            <w:bottom w:val="none" w:sz="0" w:space="0" w:color="auto"/>
            <w:right w:val="none" w:sz="0" w:space="0" w:color="auto"/>
          </w:divBdr>
        </w:div>
        <w:div w:id="2131169182">
          <w:marLeft w:val="640"/>
          <w:marRight w:val="0"/>
          <w:marTop w:val="0"/>
          <w:marBottom w:val="0"/>
          <w:divBdr>
            <w:top w:val="none" w:sz="0" w:space="0" w:color="auto"/>
            <w:left w:val="none" w:sz="0" w:space="0" w:color="auto"/>
            <w:bottom w:val="none" w:sz="0" w:space="0" w:color="auto"/>
            <w:right w:val="none" w:sz="0" w:space="0" w:color="auto"/>
          </w:divBdr>
        </w:div>
      </w:divsChild>
    </w:div>
    <w:div w:id="1581328201">
      <w:bodyDiv w:val="1"/>
      <w:marLeft w:val="0"/>
      <w:marRight w:val="0"/>
      <w:marTop w:val="0"/>
      <w:marBottom w:val="0"/>
      <w:divBdr>
        <w:top w:val="none" w:sz="0" w:space="0" w:color="auto"/>
        <w:left w:val="none" w:sz="0" w:space="0" w:color="auto"/>
        <w:bottom w:val="none" w:sz="0" w:space="0" w:color="auto"/>
        <w:right w:val="none" w:sz="0" w:space="0" w:color="auto"/>
      </w:divBdr>
      <w:divsChild>
        <w:div w:id="1707843">
          <w:marLeft w:val="640"/>
          <w:marRight w:val="0"/>
          <w:marTop w:val="0"/>
          <w:marBottom w:val="0"/>
          <w:divBdr>
            <w:top w:val="none" w:sz="0" w:space="0" w:color="auto"/>
            <w:left w:val="none" w:sz="0" w:space="0" w:color="auto"/>
            <w:bottom w:val="none" w:sz="0" w:space="0" w:color="auto"/>
            <w:right w:val="none" w:sz="0" w:space="0" w:color="auto"/>
          </w:divBdr>
        </w:div>
        <w:div w:id="6490581">
          <w:marLeft w:val="640"/>
          <w:marRight w:val="0"/>
          <w:marTop w:val="0"/>
          <w:marBottom w:val="0"/>
          <w:divBdr>
            <w:top w:val="none" w:sz="0" w:space="0" w:color="auto"/>
            <w:left w:val="none" w:sz="0" w:space="0" w:color="auto"/>
            <w:bottom w:val="none" w:sz="0" w:space="0" w:color="auto"/>
            <w:right w:val="none" w:sz="0" w:space="0" w:color="auto"/>
          </w:divBdr>
        </w:div>
        <w:div w:id="62604107">
          <w:marLeft w:val="640"/>
          <w:marRight w:val="0"/>
          <w:marTop w:val="0"/>
          <w:marBottom w:val="0"/>
          <w:divBdr>
            <w:top w:val="none" w:sz="0" w:space="0" w:color="auto"/>
            <w:left w:val="none" w:sz="0" w:space="0" w:color="auto"/>
            <w:bottom w:val="none" w:sz="0" w:space="0" w:color="auto"/>
            <w:right w:val="none" w:sz="0" w:space="0" w:color="auto"/>
          </w:divBdr>
        </w:div>
        <w:div w:id="162598405">
          <w:marLeft w:val="640"/>
          <w:marRight w:val="0"/>
          <w:marTop w:val="0"/>
          <w:marBottom w:val="0"/>
          <w:divBdr>
            <w:top w:val="none" w:sz="0" w:space="0" w:color="auto"/>
            <w:left w:val="none" w:sz="0" w:space="0" w:color="auto"/>
            <w:bottom w:val="none" w:sz="0" w:space="0" w:color="auto"/>
            <w:right w:val="none" w:sz="0" w:space="0" w:color="auto"/>
          </w:divBdr>
        </w:div>
        <w:div w:id="162744638">
          <w:marLeft w:val="640"/>
          <w:marRight w:val="0"/>
          <w:marTop w:val="0"/>
          <w:marBottom w:val="0"/>
          <w:divBdr>
            <w:top w:val="none" w:sz="0" w:space="0" w:color="auto"/>
            <w:left w:val="none" w:sz="0" w:space="0" w:color="auto"/>
            <w:bottom w:val="none" w:sz="0" w:space="0" w:color="auto"/>
            <w:right w:val="none" w:sz="0" w:space="0" w:color="auto"/>
          </w:divBdr>
        </w:div>
        <w:div w:id="190730172">
          <w:marLeft w:val="640"/>
          <w:marRight w:val="0"/>
          <w:marTop w:val="0"/>
          <w:marBottom w:val="0"/>
          <w:divBdr>
            <w:top w:val="none" w:sz="0" w:space="0" w:color="auto"/>
            <w:left w:val="none" w:sz="0" w:space="0" w:color="auto"/>
            <w:bottom w:val="none" w:sz="0" w:space="0" w:color="auto"/>
            <w:right w:val="none" w:sz="0" w:space="0" w:color="auto"/>
          </w:divBdr>
        </w:div>
        <w:div w:id="220403886">
          <w:marLeft w:val="640"/>
          <w:marRight w:val="0"/>
          <w:marTop w:val="0"/>
          <w:marBottom w:val="0"/>
          <w:divBdr>
            <w:top w:val="none" w:sz="0" w:space="0" w:color="auto"/>
            <w:left w:val="none" w:sz="0" w:space="0" w:color="auto"/>
            <w:bottom w:val="none" w:sz="0" w:space="0" w:color="auto"/>
            <w:right w:val="none" w:sz="0" w:space="0" w:color="auto"/>
          </w:divBdr>
        </w:div>
        <w:div w:id="220680160">
          <w:marLeft w:val="640"/>
          <w:marRight w:val="0"/>
          <w:marTop w:val="0"/>
          <w:marBottom w:val="0"/>
          <w:divBdr>
            <w:top w:val="none" w:sz="0" w:space="0" w:color="auto"/>
            <w:left w:val="none" w:sz="0" w:space="0" w:color="auto"/>
            <w:bottom w:val="none" w:sz="0" w:space="0" w:color="auto"/>
            <w:right w:val="none" w:sz="0" w:space="0" w:color="auto"/>
          </w:divBdr>
        </w:div>
        <w:div w:id="235940141">
          <w:marLeft w:val="640"/>
          <w:marRight w:val="0"/>
          <w:marTop w:val="0"/>
          <w:marBottom w:val="0"/>
          <w:divBdr>
            <w:top w:val="none" w:sz="0" w:space="0" w:color="auto"/>
            <w:left w:val="none" w:sz="0" w:space="0" w:color="auto"/>
            <w:bottom w:val="none" w:sz="0" w:space="0" w:color="auto"/>
            <w:right w:val="none" w:sz="0" w:space="0" w:color="auto"/>
          </w:divBdr>
        </w:div>
        <w:div w:id="253055401">
          <w:marLeft w:val="640"/>
          <w:marRight w:val="0"/>
          <w:marTop w:val="0"/>
          <w:marBottom w:val="0"/>
          <w:divBdr>
            <w:top w:val="none" w:sz="0" w:space="0" w:color="auto"/>
            <w:left w:val="none" w:sz="0" w:space="0" w:color="auto"/>
            <w:bottom w:val="none" w:sz="0" w:space="0" w:color="auto"/>
            <w:right w:val="none" w:sz="0" w:space="0" w:color="auto"/>
          </w:divBdr>
        </w:div>
        <w:div w:id="259022408">
          <w:marLeft w:val="640"/>
          <w:marRight w:val="0"/>
          <w:marTop w:val="0"/>
          <w:marBottom w:val="0"/>
          <w:divBdr>
            <w:top w:val="none" w:sz="0" w:space="0" w:color="auto"/>
            <w:left w:val="none" w:sz="0" w:space="0" w:color="auto"/>
            <w:bottom w:val="none" w:sz="0" w:space="0" w:color="auto"/>
            <w:right w:val="none" w:sz="0" w:space="0" w:color="auto"/>
          </w:divBdr>
        </w:div>
        <w:div w:id="277568137">
          <w:marLeft w:val="640"/>
          <w:marRight w:val="0"/>
          <w:marTop w:val="0"/>
          <w:marBottom w:val="0"/>
          <w:divBdr>
            <w:top w:val="none" w:sz="0" w:space="0" w:color="auto"/>
            <w:left w:val="none" w:sz="0" w:space="0" w:color="auto"/>
            <w:bottom w:val="none" w:sz="0" w:space="0" w:color="auto"/>
            <w:right w:val="none" w:sz="0" w:space="0" w:color="auto"/>
          </w:divBdr>
        </w:div>
        <w:div w:id="309986086">
          <w:marLeft w:val="640"/>
          <w:marRight w:val="0"/>
          <w:marTop w:val="0"/>
          <w:marBottom w:val="0"/>
          <w:divBdr>
            <w:top w:val="none" w:sz="0" w:space="0" w:color="auto"/>
            <w:left w:val="none" w:sz="0" w:space="0" w:color="auto"/>
            <w:bottom w:val="none" w:sz="0" w:space="0" w:color="auto"/>
            <w:right w:val="none" w:sz="0" w:space="0" w:color="auto"/>
          </w:divBdr>
        </w:div>
        <w:div w:id="364137927">
          <w:marLeft w:val="640"/>
          <w:marRight w:val="0"/>
          <w:marTop w:val="0"/>
          <w:marBottom w:val="0"/>
          <w:divBdr>
            <w:top w:val="none" w:sz="0" w:space="0" w:color="auto"/>
            <w:left w:val="none" w:sz="0" w:space="0" w:color="auto"/>
            <w:bottom w:val="none" w:sz="0" w:space="0" w:color="auto"/>
            <w:right w:val="none" w:sz="0" w:space="0" w:color="auto"/>
          </w:divBdr>
        </w:div>
        <w:div w:id="445122984">
          <w:marLeft w:val="640"/>
          <w:marRight w:val="0"/>
          <w:marTop w:val="0"/>
          <w:marBottom w:val="0"/>
          <w:divBdr>
            <w:top w:val="none" w:sz="0" w:space="0" w:color="auto"/>
            <w:left w:val="none" w:sz="0" w:space="0" w:color="auto"/>
            <w:bottom w:val="none" w:sz="0" w:space="0" w:color="auto"/>
            <w:right w:val="none" w:sz="0" w:space="0" w:color="auto"/>
          </w:divBdr>
        </w:div>
        <w:div w:id="457770506">
          <w:marLeft w:val="640"/>
          <w:marRight w:val="0"/>
          <w:marTop w:val="0"/>
          <w:marBottom w:val="0"/>
          <w:divBdr>
            <w:top w:val="none" w:sz="0" w:space="0" w:color="auto"/>
            <w:left w:val="none" w:sz="0" w:space="0" w:color="auto"/>
            <w:bottom w:val="none" w:sz="0" w:space="0" w:color="auto"/>
            <w:right w:val="none" w:sz="0" w:space="0" w:color="auto"/>
          </w:divBdr>
        </w:div>
        <w:div w:id="492991173">
          <w:marLeft w:val="640"/>
          <w:marRight w:val="0"/>
          <w:marTop w:val="0"/>
          <w:marBottom w:val="0"/>
          <w:divBdr>
            <w:top w:val="none" w:sz="0" w:space="0" w:color="auto"/>
            <w:left w:val="none" w:sz="0" w:space="0" w:color="auto"/>
            <w:bottom w:val="none" w:sz="0" w:space="0" w:color="auto"/>
            <w:right w:val="none" w:sz="0" w:space="0" w:color="auto"/>
          </w:divBdr>
        </w:div>
        <w:div w:id="535507513">
          <w:marLeft w:val="640"/>
          <w:marRight w:val="0"/>
          <w:marTop w:val="0"/>
          <w:marBottom w:val="0"/>
          <w:divBdr>
            <w:top w:val="none" w:sz="0" w:space="0" w:color="auto"/>
            <w:left w:val="none" w:sz="0" w:space="0" w:color="auto"/>
            <w:bottom w:val="none" w:sz="0" w:space="0" w:color="auto"/>
            <w:right w:val="none" w:sz="0" w:space="0" w:color="auto"/>
          </w:divBdr>
        </w:div>
        <w:div w:id="567805438">
          <w:marLeft w:val="640"/>
          <w:marRight w:val="0"/>
          <w:marTop w:val="0"/>
          <w:marBottom w:val="0"/>
          <w:divBdr>
            <w:top w:val="none" w:sz="0" w:space="0" w:color="auto"/>
            <w:left w:val="none" w:sz="0" w:space="0" w:color="auto"/>
            <w:bottom w:val="none" w:sz="0" w:space="0" w:color="auto"/>
            <w:right w:val="none" w:sz="0" w:space="0" w:color="auto"/>
          </w:divBdr>
        </w:div>
        <w:div w:id="626929581">
          <w:marLeft w:val="640"/>
          <w:marRight w:val="0"/>
          <w:marTop w:val="0"/>
          <w:marBottom w:val="0"/>
          <w:divBdr>
            <w:top w:val="none" w:sz="0" w:space="0" w:color="auto"/>
            <w:left w:val="none" w:sz="0" w:space="0" w:color="auto"/>
            <w:bottom w:val="none" w:sz="0" w:space="0" w:color="auto"/>
            <w:right w:val="none" w:sz="0" w:space="0" w:color="auto"/>
          </w:divBdr>
        </w:div>
        <w:div w:id="652218542">
          <w:marLeft w:val="640"/>
          <w:marRight w:val="0"/>
          <w:marTop w:val="0"/>
          <w:marBottom w:val="0"/>
          <w:divBdr>
            <w:top w:val="none" w:sz="0" w:space="0" w:color="auto"/>
            <w:left w:val="none" w:sz="0" w:space="0" w:color="auto"/>
            <w:bottom w:val="none" w:sz="0" w:space="0" w:color="auto"/>
            <w:right w:val="none" w:sz="0" w:space="0" w:color="auto"/>
          </w:divBdr>
        </w:div>
        <w:div w:id="669990022">
          <w:marLeft w:val="640"/>
          <w:marRight w:val="0"/>
          <w:marTop w:val="0"/>
          <w:marBottom w:val="0"/>
          <w:divBdr>
            <w:top w:val="none" w:sz="0" w:space="0" w:color="auto"/>
            <w:left w:val="none" w:sz="0" w:space="0" w:color="auto"/>
            <w:bottom w:val="none" w:sz="0" w:space="0" w:color="auto"/>
            <w:right w:val="none" w:sz="0" w:space="0" w:color="auto"/>
          </w:divBdr>
        </w:div>
        <w:div w:id="680084090">
          <w:marLeft w:val="640"/>
          <w:marRight w:val="0"/>
          <w:marTop w:val="0"/>
          <w:marBottom w:val="0"/>
          <w:divBdr>
            <w:top w:val="none" w:sz="0" w:space="0" w:color="auto"/>
            <w:left w:val="none" w:sz="0" w:space="0" w:color="auto"/>
            <w:bottom w:val="none" w:sz="0" w:space="0" w:color="auto"/>
            <w:right w:val="none" w:sz="0" w:space="0" w:color="auto"/>
          </w:divBdr>
        </w:div>
        <w:div w:id="702562646">
          <w:marLeft w:val="640"/>
          <w:marRight w:val="0"/>
          <w:marTop w:val="0"/>
          <w:marBottom w:val="0"/>
          <w:divBdr>
            <w:top w:val="none" w:sz="0" w:space="0" w:color="auto"/>
            <w:left w:val="none" w:sz="0" w:space="0" w:color="auto"/>
            <w:bottom w:val="none" w:sz="0" w:space="0" w:color="auto"/>
            <w:right w:val="none" w:sz="0" w:space="0" w:color="auto"/>
          </w:divBdr>
        </w:div>
        <w:div w:id="705833558">
          <w:marLeft w:val="640"/>
          <w:marRight w:val="0"/>
          <w:marTop w:val="0"/>
          <w:marBottom w:val="0"/>
          <w:divBdr>
            <w:top w:val="none" w:sz="0" w:space="0" w:color="auto"/>
            <w:left w:val="none" w:sz="0" w:space="0" w:color="auto"/>
            <w:bottom w:val="none" w:sz="0" w:space="0" w:color="auto"/>
            <w:right w:val="none" w:sz="0" w:space="0" w:color="auto"/>
          </w:divBdr>
        </w:div>
        <w:div w:id="789278858">
          <w:marLeft w:val="640"/>
          <w:marRight w:val="0"/>
          <w:marTop w:val="0"/>
          <w:marBottom w:val="0"/>
          <w:divBdr>
            <w:top w:val="none" w:sz="0" w:space="0" w:color="auto"/>
            <w:left w:val="none" w:sz="0" w:space="0" w:color="auto"/>
            <w:bottom w:val="none" w:sz="0" w:space="0" w:color="auto"/>
            <w:right w:val="none" w:sz="0" w:space="0" w:color="auto"/>
          </w:divBdr>
        </w:div>
        <w:div w:id="824930310">
          <w:marLeft w:val="640"/>
          <w:marRight w:val="0"/>
          <w:marTop w:val="0"/>
          <w:marBottom w:val="0"/>
          <w:divBdr>
            <w:top w:val="none" w:sz="0" w:space="0" w:color="auto"/>
            <w:left w:val="none" w:sz="0" w:space="0" w:color="auto"/>
            <w:bottom w:val="none" w:sz="0" w:space="0" w:color="auto"/>
            <w:right w:val="none" w:sz="0" w:space="0" w:color="auto"/>
          </w:divBdr>
        </w:div>
        <w:div w:id="870339196">
          <w:marLeft w:val="640"/>
          <w:marRight w:val="0"/>
          <w:marTop w:val="0"/>
          <w:marBottom w:val="0"/>
          <w:divBdr>
            <w:top w:val="none" w:sz="0" w:space="0" w:color="auto"/>
            <w:left w:val="none" w:sz="0" w:space="0" w:color="auto"/>
            <w:bottom w:val="none" w:sz="0" w:space="0" w:color="auto"/>
            <w:right w:val="none" w:sz="0" w:space="0" w:color="auto"/>
          </w:divBdr>
        </w:div>
        <w:div w:id="906037361">
          <w:marLeft w:val="640"/>
          <w:marRight w:val="0"/>
          <w:marTop w:val="0"/>
          <w:marBottom w:val="0"/>
          <w:divBdr>
            <w:top w:val="none" w:sz="0" w:space="0" w:color="auto"/>
            <w:left w:val="none" w:sz="0" w:space="0" w:color="auto"/>
            <w:bottom w:val="none" w:sz="0" w:space="0" w:color="auto"/>
            <w:right w:val="none" w:sz="0" w:space="0" w:color="auto"/>
          </w:divBdr>
        </w:div>
        <w:div w:id="930089368">
          <w:marLeft w:val="640"/>
          <w:marRight w:val="0"/>
          <w:marTop w:val="0"/>
          <w:marBottom w:val="0"/>
          <w:divBdr>
            <w:top w:val="none" w:sz="0" w:space="0" w:color="auto"/>
            <w:left w:val="none" w:sz="0" w:space="0" w:color="auto"/>
            <w:bottom w:val="none" w:sz="0" w:space="0" w:color="auto"/>
            <w:right w:val="none" w:sz="0" w:space="0" w:color="auto"/>
          </w:divBdr>
        </w:div>
        <w:div w:id="942692495">
          <w:marLeft w:val="640"/>
          <w:marRight w:val="0"/>
          <w:marTop w:val="0"/>
          <w:marBottom w:val="0"/>
          <w:divBdr>
            <w:top w:val="none" w:sz="0" w:space="0" w:color="auto"/>
            <w:left w:val="none" w:sz="0" w:space="0" w:color="auto"/>
            <w:bottom w:val="none" w:sz="0" w:space="0" w:color="auto"/>
            <w:right w:val="none" w:sz="0" w:space="0" w:color="auto"/>
          </w:divBdr>
        </w:div>
        <w:div w:id="948246686">
          <w:marLeft w:val="640"/>
          <w:marRight w:val="0"/>
          <w:marTop w:val="0"/>
          <w:marBottom w:val="0"/>
          <w:divBdr>
            <w:top w:val="none" w:sz="0" w:space="0" w:color="auto"/>
            <w:left w:val="none" w:sz="0" w:space="0" w:color="auto"/>
            <w:bottom w:val="none" w:sz="0" w:space="0" w:color="auto"/>
            <w:right w:val="none" w:sz="0" w:space="0" w:color="auto"/>
          </w:divBdr>
        </w:div>
        <w:div w:id="965162577">
          <w:marLeft w:val="640"/>
          <w:marRight w:val="0"/>
          <w:marTop w:val="0"/>
          <w:marBottom w:val="0"/>
          <w:divBdr>
            <w:top w:val="none" w:sz="0" w:space="0" w:color="auto"/>
            <w:left w:val="none" w:sz="0" w:space="0" w:color="auto"/>
            <w:bottom w:val="none" w:sz="0" w:space="0" w:color="auto"/>
            <w:right w:val="none" w:sz="0" w:space="0" w:color="auto"/>
          </w:divBdr>
        </w:div>
        <w:div w:id="965234537">
          <w:marLeft w:val="640"/>
          <w:marRight w:val="0"/>
          <w:marTop w:val="0"/>
          <w:marBottom w:val="0"/>
          <w:divBdr>
            <w:top w:val="none" w:sz="0" w:space="0" w:color="auto"/>
            <w:left w:val="none" w:sz="0" w:space="0" w:color="auto"/>
            <w:bottom w:val="none" w:sz="0" w:space="0" w:color="auto"/>
            <w:right w:val="none" w:sz="0" w:space="0" w:color="auto"/>
          </w:divBdr>
        </w:div>
        <w:div w:id="973751669">
          <w:marLeft w:val="640"/>
          <w:marRight w:val="0"/>
          <w:marTop w:val="0"/>
          <w:marBottom w:val="0"/>
          <w:divBdr>
            <w:top w:val="none" w:sz="0" w:space="0" w:color="auto"/>
            <w:left w:val="none" w:sz="0" w:space="0" w:color="auto"/>
            <w:bottom w:val="none" w:sz="0" w:space="0" w:color="auto"/>
            <w:right w:val="none" w:sz="0" w:space="0" w:color="auto"/>
          </w:divBdr>
        </w:div>
        <w:div w:id="977998580">
          <w:marLeft w:val="640"/>
          <w:marRight w:val="0"/>
          <w:marTop w:val="0"/>
          <w:marBottom w:val="0"/>
          <w:divBdr>
            <w:top w:val="none" w:sz="0" w:space="0" w:color="auto"/>
            <w:left w:val="none" w:sz="0" w:space="0" w:color="auto"/>
            <w:bottom w:val="none" w:sz="0" w:space="0" w:color="auto"/>
            <w:right w:val="none" w:sz="0" w:space="0" w:color="auto"/>
          </w:divBdr>
        </w:div>
        <w:div w:id="989745437">
          <w:marLeft w:val="640"/>
          <w:marRight w:val="0"/>
          <w:marTop w:val="0"/>
          <w:marBottom w:val="0"/>
          <w:divBdr>
            <w:top w:val="none" w:sz="0" w:space="0" w:color="auto"/>
            <w:left w:val="none" w:sz="0" w:space="0" w:color="auto"/>
            <w:bottom w:val="none" w:sz="0" w:space="0" w:color="auto"/>
            <w:right w:val="none" w:sz="0" w:space="0" w:color="auto"/>
          </w:divBdr>
        </w:div>
        <w:div w:id="1002708324">
          <w:marLeft w:val="640"/>
          <w:marRight w:val="0"/>
          <w:marTop w:val="0"/>
          <w:marBottom w:val="0"/>
          <w:divBdr>
            <w:top w:val="none" w:sz="0" w:space="0" w:color="auto"/>
            <w:left w:val="none" w:sz="0" w:space="0" w:color="auto"/>
            <w:bottom w:val="none" w:sz="0" w:space="0" w:color="auto"/>
            <w:right w:val="none" w:sz="0" w:space="0" w:color="auto"/>
          </w:divBdr>
        </w:div>
        <w:div w:id="1006445953">
          <w:marLeft w:val="640"/>
          <w:marRight w:val="0"/>
          <w:marTop w:val="0"/>
          <w:marBottom w:val="0"/>
          <w:divBdr>
            <w:top w:val="none" w:sz="0" w:space="0" w:color="auto"/>
            <w:left w:val="none" w:sz="0" w:space="0" w:color="auto"/>
            <w:bottom w:val="none" w:sz="0" w:space="0" w:color="auto"/>
            <w:right w:val="none" w:sz="0" w:space="0" w:color="auto"/>
          </w:divBdr>
        </w:div>
        <w:div w:id="1033193445">
          <w:marLeft w:val="640"/>
          <w:marRight w:val="0"/>
          <w:marTop w:val="0"/>
          <w:marBottom w:val="0"/>
          <w:divBdr>
            <w:top w:val="none" w:sz="0" w:space="0" w:color="auto"/>
            <w:left w:val="none" w:sz="0" w:space="0" w:color="auto"/>
            <w:bottom w:val="none" w:sz="0" w:space="0" w:color="auto"/>
            <w:right w:val="none" w:sz="0" w:space="0" w:color="auto"/>
          </w:divBdr>
        </w:div>
        <w:div w:id="1139952659">
          <w:marLeft w:val="640"/>
          <w:marRight w:val="0"/>
          <w:marTop w:val="0"/>
          <w:marBottom w:val="0"/>
          <w:divBdr>
            <w:top w:val="none" w:sz="0" w:space="0" w:color="auto"/>
            <w:left w:val="none" w:sz="0" w:space="0" w:color="auto"/>
            <w:bottom w:val="none" w:sz="0" w:space="0" w:color="auto"/>
            <w:right w:val="none" w:sz="0" w:space="0" w:color="auto"/>
          </w:divBdr>
        </w:div>
        <w:div w:id="1157263602">
          <w:marLeft w:val="640"/>
          <w:marRight w:val="0"/>
          <w:marTop w:val="0"/>
          <w:marBottom w:val="0"/>
          <w:divBdr>
            <w:top w:val="none" w:sz="0" w:space="0" w:color="auto"/>
            <w:left w:val="none" w:sz="0" w:space="0" w:color="auto"/>
            <w:bottom w:val="none" w:sz="0" w:space="0" w:color="auto"/>
            <w:right w:val="none" w:sz="0" w:space="0" w:color="auto"/>
          </w:divBdr>
        </w:div>
        <w:div w:id="1233197984">
          <w:marLeft w:val="640"/>
          <w:marRight w:val="0"/>
          <w:marTop w:val="0"/>
          <w:marBottom w:val="0"/>
          <w:divBdr>
            <w:top w:val="none" w:sz="0" w:space="0" w:color="auto"/>
            <w:left w:val="none" w:sz="0" w:space="0" w:color="auto"/>
            <w:bottom w:val="none" w:sz="0" w:space="0" w:color="auto"/>
            <w:right w:val="none" w:sz="0" w:space="0" w:color="auto"/>
          </w:divBdr>
        </w:div>
        <w:div w:id="1266034454">
          <w:marLeft w:val="640"/>
          <w:marRight w:val="0"/>
          <w:marTop w:val="0"/>
          <w:marBottom w:val="0"/>
          <w:divBdr>
            <w:top w:val="none" w:sz="0" w:space="0" w:color="auto"/>
            <w:left w:val="none" w:sz="0" w:space="0" w:color="auto"/>
            <w:bottom w:val="none" w:sz="0" w:space="0" w:color="auto"/>
            <w:right w:val="none" w:sz="0" w:space="0" w:color="auto"/>
          </w:divBdr>
        </w:div>
        <w:div w:id="1315524634">
          <w:marLeft w:val="640"/>
          <w:marRight w:val="0"/>
          <w:marTop w:val="0"/>
          <w:marBottom w:val="0"/>
          <w:divBdr>
            <w:top w:val="none" w:sz="0" w:space="0" w:color="auto"/>
            <w:left w:val="none" w:sz="0" w:space="0" w:color="auto"/>
            <w:bottom w:val="none" w:sz="0" w:space="0" w:color="auto"/>
            <w:right w:val="none" w:sz="0" w:space="0" w:color="auto"/>
          </w:divBdr>
        </w:div>
        <w:div w:id="1431242912">
          <w:marLeft w:val="640"/>
          <w:marRight w:val="0"/>
          <w:marTop w:val="0"/>
          <w:marBottom w:val="0"/>
          <w:divBdr>
            <w:top w:val="none" w:sz="0" w:space="0" w:color="auto"/>
            <w:left w:val="none" w:sz="0" w:space="0" w:color="auto"/>
            <w:bottom w:val="none" w:sz="0" w:space="0" w:color="auto"/>
            <w:right w:val="none" w:sz="0" w:space="0" w:color="auto"/>
          </w:divBdr>
        </w:div>
        <w:div w:id="1435244559">
          <w:marLeft w:val="640"/>
          <w:marRight w:val="0"/>
          <w:marTop w:val="0"/>
          <w:marBottom w:val="0"/>
          <w:divBdr>
            <w:top w:val="none" w:sz="0" w:space="0" w:color="auto"/>
            <w:left w:val="none" w:sz="0" w:space="0" w:color="auto"/>
            <w:bottom w:val="none" w:sz="0" w:space="0" w:color="auto"/>
            <w:right w:val="none" w:sz="0" w:space="0" w:color="auto"/>
          </w:divBdr>
        </w:div>
        <w:div w:id="1464498513">
          <w:marLeft w:val="640"/>
          <w:marRight w:val="0"/>
          <w:marTop w:val="0"/>
          <w:marBottom w:val="0"/>
          <w:divBdr>
            <w:top w:val="none" w:sz="0" w:space="0" w:color="auto"/>
            <w:left w:val="none" w:sz="0" w:space="0" w:color="auto"/>
            <w:bottom w:val="none" w:sz="0" w:space="0" w:color="auto"/>
            <w:right w:val="none" w:sz="0" w:space="0" w:color="auto"/>
          </w:divBdr>
        </w:div>
        <w:div w:id="1472865270">
          <w:marLeft w:val="640"/>
          <w:marRight w:val="0"/>
          <w:marTop w:val="0"/>
          <w:marBottom w:val="0"/>
          <w:divBdr>
            <w:top w:val="none" w:sz="0" w:space="0" w:color="auto"/>
            <w:left w:val="none" w:sz="0" w:space="0" w:color="auto"/>
            <w:bottom w:val="none" w:sz="0" w:space="0" w:color="auto"/>
            <w:right w:val="none" w:sz="0" w:space="0" w:color="auto"/>
          </w:divBdr>
        </w:div>
        <w:div w:id="1476216975">
          <w:marLeft w:val="640"/>
          <w:marRight w:val="0"/>
          <w:marTop w:val="0"/>
          <w:marBottom w:val="0"/>
          <w:divBdr>
            <w:top w:val="none" w:sz="0" w:space="0" w:color="auto"/>
            <w:left w:val="none" w:sz="0" w:space="0" w:color="auto"/>
            <w:bottom w:val="none" w:sz="0" w:space="0" w:color="auto"/>
            <w:right w:val="none" w:sz="0" w:space="0" w:color="auto"/>
          </w:divBdr>
        </w:div>
        <w:div w:id="1478301532">
          <w:marLeft w:val="640"/>
          <w:marRight w:val="0"/>
          <w:marTop w:val="0"/>
          <w:marBottom w:val="0"/>
          <w:divBdr>
            <w:top w:val="none" w:sz="0" w:space="0" w:color="auto"/>
            <w:left w:val="none" w:sz="0" w:space="0" w:color="auto"/>
            <w:bottom w:val="none" w:sz="0" w:space="0" w:color="auto"/>
            <w:right w:val="none" w:sz="0" w:space="0" w:color="auto"/>
          </w:divBdr>
        </w:div>
        <w:div w:id="1500581000">
          <w:marLeft w:val="640"/>
          <w:marRight w:val="0"/>
          <w:marTop w:val="0"/>
          <w:marBottom w:val="0"/>
          <w:divBdr>
            <w:top w:val="none" w:sz="0" w:space="0" w:color="auto"/>
            <w:left w:val="none" w:sz="0" w:space="0" w:color="auto"/>
            <w:bottom w:val="none" w:sz="0" w:space="0" w:color="auto"/>
            <w:right w:val="none" w:sz="0" w:space="0" w:color="auto"/>
          </w:divBdr>
        </w:div>
        <w:div w:id="1567957579">
          <w:marLeft w:val="640"/>
          <w:marRight w:val="0"/>
          <w:marTop w:val="0"/>
          <w:marBottom w:val="0"/>
          <w:divBdr>
            <w:top w:val="none" w:sz="0" w:space="0" w:color="auto"/>
            <w:left w:val="none" w:sz="0" w:space="0" w:color="auto"/>
            <w:bottom w:val="none" w:sz="0" w:space="0" w:color="auto"/>
            <w:right w:val="none" w:sz="0" w:space="0" w:color="auto"/>
          </w:divBdr>
        </w:div>
        <w:div w:id="1595941103">
          <w:marLeft w:val="640"/>
          <w:marRight w:val="0"/>
          <w:marTop w:val="0"/>
          <w:marBottom w:val="0"/>
          <w:divBdr>
            <w:top w:val="none" w:sz="0" w:space="0" w:color="auto"/>
            <w:left w:val="none" w:sz="0" w:space="0" w:color="auto"/>
            <w:bottom w:val="none" w:sz="0" w:space="0" w:color="auto"/>
            <w:right w:val="none" w:sz="0" w:space="0" w:color="auto"/>
          </w:divBdr>
        </w:div>
        <w:div w:id="1616594532">
          <w:marLeft w:val="640"/>
          <w:marRight w:val="0"/>
          <w:marTop w:val="0"/>
          <w:marBottom w:val="0"/>
          <w:divBdr>
            <w:top w:val="none" w:sz="0" w:space="0" w:color="auto"/>
            <w:left w:val="none" w:sz="0" w:space="0" w:color="auto"/>
            <w:bottom w:val="none" w:sz="0" w:space="0" w:color="auto"/>
            <w:right w:val="none" w:sz="0" w:space="0" w:color="auto"/>
          </w:divBdr>
        </w:div>
        <w:div w:id="1617714746">
          <w:marLeft w:val="640"/>
          <w:marRight w:val="0"/>
          <w:marTop w:val="0"/>
          <w:marBottom w:val="0"/>
          <w:divBdr>
            <w:top w:val="none" w:sz="0" w:space="0" w:color="auto"/>
            <w:left w:val="none" w:sz="0" w:space="0" w:color="auto"/>
            <w:bottom w:val="none" w:sz="0" w:space="0" w:color="auto"/>
            <w:right w:val="none" w:sz="0" w:space="0" w:color="auto"/>
          </w:divBdr>
        </w:div>
        <w:div w:id="1747341916">
          <w:marLeft w:val="640"/>
          <w:marRight w:val="0"/>
          <w:marTop w:val="0"/>
          <w:marBottom w:val="0"/>
          <w:divBdr>
            <w:top w:val="none" w:sz="0" w:space="0" w:color="auto"/>
            <w:left w:val="none" w:sz="0" w:space="0" w:color="auto"/>
            <w:bottom w:val="none" w:sz="0" w:space="0" w:color="auto"/>
            <w:right w:val="none" w:sz="0" w:space="0" w:color="auto"/>
          </w:divBdr>
        </w:div>
        <w:div w:id="1803575595">
          <w:marLeft w:val="640"/>
          <w:marRight w:val="0"/>
          <w:marTop w:val="0"/>
          <w:marBottom w:val="0"/>
          <w:divBdr>
            <w:top w:val="none" w:sz="0" w:space="0" w:color="auto"/>
            <w:left w:val="none" w:sz="0" w:space="0" w:color="auto"/>
            <w:bottom w:val="none" w:sz="0" w:space="0" w:color="auto"/>
            <w:right w:val="none" w:sz="0" w:space="0" w:color="auto"/>
          </w:divBdr>
        </w:div>
        <w:div w:id="1807888322">
          <w:marLeft w:val="640"/>
          <w:marRight w:val="0"/>
          <w:marTop w:val="0"/>
          <w:marBottom w:val="0"/>
          <w:divBdr>
            <w:top w:val="none" w:sz="0" w:space="0" w:color="auto"/>
            <w:left w:val="none" w:sz="0" w:space="0" w:color="auto"/>
            <w:bottom w:val="none" w:sz="0" w:space="0" w:color="auto"/>
            <w:right w:val="none" w:sz="0" w:space="0" w:color="auto"/>
          </w:divBdr>
        </w:div>
        <w:div w:id="1811902946">
          <w:marLeft w:val="640"/>
          <w:marRight w:val="0"/>
          <w:marTop w:val="0"/>
          <w:marBottom w:val="0"/>
          <w:divBdr>
            <w:top w:val="none" w:sz="0" w:space="0" w:color="auto"/>
            <w:left w:val="none" w:sz="0" w:space="0" w:color="auto"/>
            <w:bottom w:val="none" w:sz="0" w:space="0" w:color="auto"/>
            <w:right w:val="none" w:sz="0" w:space="0" w:color="auto"/>
          </w:divBdr>
        </w:div>
        <w:div w:id="1834026994">
          <w:marLeft w:val="640"/>
          <w:marRight w:val="0"/>
          <w:marTop w:val="0"/>
          <w:marBottom w:val="0"/>
          <w:divBdr>
            <w:top w:val="none" w:sz="0" w:space="0" w:color="auto"/>
            <w:left w:val="none" w:sz="0" w:space="0" w:color="auto"/>
            <w:bottom w:val="none" w:sz="0" w:space="0" w:color="auto"/>
            <w:right w:val="none" w:sz="0" w:space="0" w:color="auto"/>
          </w:divBdr>
        </w:div>
        <w:div w:id="1837304507">
          <w:marLeft w:val="640"/>
          <w:marRight w:val="0"/>
          <w:marTop w:val="0"/>
          <w:marBottom w:val="0"/>
          <w:divBdr>
            <w:top w:val="none" w:sz="0" w:space="0" w:color="auto"/>
            <w:left w:val="none" w:sz="0" w:space="0" w:color="auto"/>
            <w:bottom w:val="none" w:sz="0" w:space="0" w:color="auto"/>
            <w:right w:val="none" w:sz="0" w:space="0" w:color="auto"/>
          </w:divBdr>
        </w:div>
        <w:div w:id="1858813657">
          <w:marLeft w:val="640"/>
          <w:marRight w:val="0"/>
          <w:marTop w:val="0"/>
          <w:marBottom w:val="0"/>
          <w:divBdr>
            <w:top w:val="none" w:sz="0" w:space="0" w:color="auto"/>
            <w:left w:val="none" w:sz="0" w:space="0" w:color="auto"/>
            <w:bottom w:val="none" w:sz="0" w:space="0" w:color="auto"/>
            <w:right w:val="none" w:sz="0" w:space="0" w:color="auto"/>
          </w:divBdr>
        </w:div>
        <w:div w:id="1899321418">
          <w:marLeft w:val="640"/>
          <w:marRight w:val="0"/>
          <w:marTop w:val="0"/>
          <w:marBottom w:val="0"/>
          <w:divBdr>
            <w:top w:val="none" w:sz="0" w:space="0" w:color="auto"/>
            <w:left w:val="none" w:sz="0" w:space="0" w:color="auto"/>
            <w:bottom w:val="none" w:sz="0" w:space="0" w:color="auto"/>
            <w:right w:val="none" w:sz="0" w:space="0" w:color="auto"/>
          </w:divBdr>
        </w:div>
        <w:div w:id="1903978954">
          <w:marLeft w:val="640"/>
          <w:marRight w:val="0"/>
          <w:marTop w:val="0"/>
          <w:marBottom w:val="0"/>
          <w:divBdr>
            <w:top w:val="none" w:sz="0" w:space="0" w:color="auto"/>
            <w:left w:val="none" w:sz="0" w:space="0" w:color="auto"/>
            <w:bottom w:val="none" w:sz="0" w:space="0" w:color="auto"/>
            <w:right w:val="none" w:sz="0" w:space="0" w:color="auto"/>
          </w:divBdr>
        </w:div>
        <w:div w:id="1907690791">
          <w:marLeft w:val="640"/>
          <w:marRight w:val="0"/>
          <w:marTop w:val="0"/>
          <w:marBottom w:val="0"/>
          <w:divBdr>
            <w:top w:val="none" w:sz="0" w:space="0" w:color="auto"/>
            <w:left w:val="none" w:sz="0" w:space="0" w:color="auto"/>
            <w:bottom w:val="none" w:sz="0" w:space="0" w:color="auto"/>
            <w:right w:val="none" w:sz="0" w:space="0" w:color="auto"/>
          </w:divBdr>
        </w:div>
        <w:div w:id="1917284188">
          <w:marLeft w:val="640"/>
          <w:marRight w:val="0"/>
          <w:marTop w:val="0"/>
          <w:marBottom w:val="0"/>
          <w:divBdr>
            <w:top w:val="none" w:sz="0" w:space="0" w:color="auto"/>
            <w:left w:val="none" w:sz="0" w:space="0" w:color="auto"/>
            <w:bottom w:val="none" w:sz="0" w:space="0" w:color="auto"/>
            <w:right w:val="none" w:sz="0" w:space="0" w:color="auto"/>
          </w:divBdr>
        </w:div>
        <w:div w:id="1922524282">
          <w:marLeft w:val="640"/>
          <w:marRight w:val="0"/>
          <w:marTop w:val="0"/>
          <w:marBottom w:val="0"/>
          <w:divBdr>
            <w:top w:val="none" w:sz="0" w:space="0" w:color="auto"/>
            <w:left w:val="none" w:sz="0" w:space="0" w:color="auto"/>
            <w:bottom w:val="none" w:sz="0" w:space="0" w:color="auto"/>
            <w:right w:val="none" w:sz="0" w:space="0" w:color="auto"/>
          </w:divBdr>
        </w:div>
        <w:div w:id="1963458778">
          <w:marLeft w:val="640"/>
          <w:marRight w:val="0"/>
          <w:marTop w:val="0"/>
          <w:marBottom w:val="0"/>
          <w:divBdr>
            <w:top w:val="none" w:sz="0" w:space="0" w:color="auto"/>
            <w:left w:val="none" w:sz="0" w:space="0" w:color="auto"/>
            <w:bottom w:val="none" w:sz="0" w:space="0" w:color="auto"/>
            <w:right w:val="none" w:sz="0" w:space="0" w:color="auto"/>
          </w:divBdr>
        </w:div>
        <w:div w:id="2055538571">
          <w:marLeft w:val="640"/>
          <w:marRight w:val="0"/>
          <w:marTop w:val="0"/>
          <w:marBottom w:val="0"/>
          <w:divBdr>
            <w:top w:val="none" w:sz="0" w:space="0" w:color="auto"/>
            <w:left w:val="none" w:sz="0" w:space="0" w:color="auto"/>
            <w:bottom w:val="none" w:sz="0" w:space="0" w:color="auto"/>
            <w:right w:val="none" w:sz="0" w:space="0" w:color="auto"/>
          </w:divBdr>
        </w:div>
        <w:div w:id="2085224494">
          <w:marLeft w:val="640"/>
          <w:marRight w:val="0"/>
          <w:marTop w:val="0"/>
          <w:marBottom w:val="0"/>
          <w:divBdr>
            <w:top w:val="none" w:sz="0" w:space="0" w:color="auto"/>
            <w:left w:val="none" w:sz="0" w:space="0" w:color="auto"/>
            <w:bottom w:val="none" w:sz="0" w:space="0" w:color="auto"/>
            <w:right w:val="none" w:sz="0" w:space="0" w:color="auto"/>
          </w:divBdr>
        </w:div>
        <w:div w:id="2096825313">
          <w:marLeft w:val="640"/>
          <w:marRight w:val="0"/>
          <w:marTop w:val="0"/>
          <w:marBottom w:val="0"/>
          <w:divBdr>
            <w:top w:val="none" w:sz="0" w:space="0" w:color="auto"/>
            <w:left w:val="none" w:sz="0" w:space="0" w:color="auto"/>
            <w:bottom w:val="none" w:sz="0" w:space="0" w:color="auto"/>
            <w:right w:val="none" w:sz="0" w:space="0" w:color="auto"/>
          </w:divBdr>
        </w:div>
        <w:div w:id="2098138943">
          <w:marLeft w:val="640"/>
          <w:marRight w:val="0"/>
          <w:marTop w:val="0"/>
          <w:marBottom w:val="0"/>
          <w:divBdr>
            <w:top w:val="none" w:sz="0" w:space="0" w:color="auto"/>
            <w:left w:val="none" w:sz="0" w:space="0" w:color="auto"/>
            <w:bottom w:val="none" w:sz="0" w:space="0" w:color="auto"/>
            <w:right w:val="none" w:sz="0" w:space="0" w:color="auto"/>
          </w:divBdr>
        </w:div>
      </w:divsChild>
    </w:div>
    <w:div w:id="1584147739">
      <w:bodyDiv w:val="1"/>
      <w:marLeft w:val="0"/>
      <w:marRight w:val="0"/>
      <w:marTop w:val="0"/>
      <w:marBottom w:val="0"/>
      <w:divBdr>
        <w:top w:val="none" w:sz="0" w:space="0" w:color="auto"/>
        <w:left w:val="none" w:sz="0" w:space="0" w:color="auto"/>
        <w:bottom w:val="none" w:sz="0" w:space="0" w:color="auto"/>
        <w:right w:val="none" w:sz="0" w:space="0" w:color="auto"/>
      </w:divBdr>
      <w:divsChild>
        <w:div w:id="5255919">
          <w:marLeft w:val="640"/>
          <w:marRight w:val="0"/>
          <w:marTop w:val="0"/>
          <w:marBottom w:val="0"/>
          <w:divBdr>
            <w:top w:val="none" w:sz="0" w:space="0" w:color="auto"/>
            <w:left w:val="none" w:sz="0" w:space="0" w:color="auto"/>
            <w:bottom w:val="none" w:sz="0" w:space="0" w:color="auto"/>
            <w:right w:val="none" w:sz="0" w:space="0" w:color="auto"/>
          </w:divBdr>
        </w:div>
        <w:div w:id="5445035">
          <w:marLeft w:val="640"/>
          <w:marRight w:val="0"/>
          <w:marTop w:val="0"/>
          <w:marBottom w:val="0"/>
          <w:divBdr>
            <w:top w:val="none" w:sz="0" w:space="0" w:color="auto"/>
            <w:left w:val="none" w:sz="0" w:space="0" w:color="auto"/>
            <w:bottom w:val="none" w:sz="0" w:space="0" w:color="auto"/>
            <w:right w:val="none" w:sz="0" w:space="0" w:color="auto"/>
          </w:divBdr>
        </w:div>
        <w:div w:id="26107383">
          <w:marLeft w:val="640"/>
          <w:marRight w:val="0"/>
          <w:marTop w:val="0"/>
          <w:marBottom w:val="0"/>
          <w:divBdr>
            <w:top w:val="none" w:sz="0" w:space="0" w:color="auto"/>
            <w:left w:val="none" w:sz="0" w:space="0" w:color="auto"/>
            <w:bottom w:val="none" w:sz="0" w:space="0" w:color="auto"/>
            <w:right w:val="none" w:sz="0" w:space="0" w:color="auto"/>
          </w:divBdr>
        </w:div>
        <w:div w:id="82340901">
          <w:marLeft w:val="640"/>
          <w:marRight w:val="0"/>
          <w:marTop w:val="0"/>
          <w:marBottom w:val="0"/>
          <w:divBdr>
            <w:top w:val="none" w:sz="0" w:space="0" w:color="auto"/>
            <w:left w:val="none" w:sz="0" w:space="0" w:color="auto"/>
            <w:bottom w:val="none" w:sz="0" w:space="0" w:color="auto"/>
            <w:right w:val="none" w:sz="0" w:space="0" w:color="auto"/>
          </w:divBdr>
        </w:div>
        <w:div w:id="95751912">
          <w:marLeft w:val="640"/>
          <w:marRight w:val="0"/>
          <w:marTop w:val="0"/>
          <w:marBottom w:val="0"/>
          <w:divBdr>
            <w:top w:val="none" w:sz="0" w:space="0" w:color="auto"/>
            <w:left w:val="none" w:sz="0" w:space="0" w:color="auto"/>
            <w:bottom w:val="none" w:sz="0" w:space="0" w:color="auto"/>
            <w:right w:val="none" w:sz="0" w:space="0" w:color="auto"/>
          </w:divBdr>
        </w:div>
        <w:div w:id="116989276">
          <w:marLeft w:val="640"/>
          <w:marRight w:val="0"/>
          <w:marTop w:val="0"/>
          <w:marBottom w:val="0"/>
          <w:divBdr>
            <w:top w:val="none" w:sz="0" w:space="0" w:color="auto"/>
            <w:left w:val="none" w:sz="0" w:space="0" w:color="auto"/>
            <w:bottom w:val="none" w:sz="0" w:space="0" w:color="auto"/>
            <w:right w:val="none" w:sz="0" w:space="0" w:color="auto"/>
          </w:divBdr>
        </w:div>
        <w:div w:id="119691178">
          <w:marLeft w:val="640"/>
          <w:marRight w:val="0"/>
          <w:marTop w:val="0"/>
          <w:marBottom w:val="0"/>
          <w:divBdr>
            <w:top w:val="none" w:sz="0" w:space="0" w:color="auto"/>
            <w:left w:val="none" w:sz="0" w:space="0" w:color="auto"/>
            <w:bottom w:val="none" w:sz="0" w:space="0" w:color="auto"/>
            <w:right w:val="none" w:sz="0" w:space="0" w:color="auto"/>
          </w:divBdr>
        </w:div>
        <w:div w:id="121773382">
          <w:marLeft w:val="640"/>
          <w:marRight w:val="0"/>
          <w:marTop w:val="0"/>
          <w:marBottom w:val="0"/>
          <w:divBdr>
            <w:top w:val="none" w:sz="0" w:space="0" w:color="auto"/>
            <w:left w:val="none" w:sz="0" w:space="0" w:color="auto"/>
            <w:bottom w:val="none" w:sz="0" w:space="0" w:color="auto"/>
            <w:right w:val="none" w:sz="0" w:space="0" w:color="auto"/>
          </w:divBdr>
        </w:div>
        <w:div w:id="128013505">
          <w:marLeft w:val="640"/>
          <w:marRight w:val="0"/>
          <w:marTop w:val="0"/>
          <w:marBottom w:val="0"/>
          <w:divBdr>
            <w:top w:val="none" w:sz="0" w:space="0" w:color="auto"/>
            <w:left w:val="none" w:sz="0" w:space="0" w:color="auto"/>
            <w:bottom w:val="none" w:sz="0" w:space="0" w:color="auto"/>
            <w:right w:val="none" w:sz="0" w:space="0" w:color="auto"/>
          </w:divBdr>
        </w:div>
        <w:div w:id="129983889">
          <w:marLeft w:val="640"/>
          <w:marRight w:val="0"/>
          <w:marTop w:val="0"/>
          <w:marBottom w:val="0"/>
          <w:divBdr>
            <w:top w:val="none" w:sz="0" w:space="0" w:color="auto"/>
            <w:left w:val="none" w:sz="0" w:space="0" w:color="auto"/>
            <w:bottom w:val="none" w:sz="0" w:space="0" w:color="auto"/>
            <w:right w:val="none" w:sz="0" w:space="0" w:color="auto"/>
          </w:divBdr>
        </w:div>
        <w:div w:id="220480319">
          <w:marLeft w:val="640"/>
          <w:marRight w:val="0"/>
          <w:marTop w:val="0"/>
          <w:marBottom w:val="0"/>
          <w:divBdr>
            <w:top w:val="none" w:sz="0" w:space="0" w:color="auto"/>
            <w:left w:val="none" w:sz="0" w:space="0" w:color="auto"/>
            <w:bottom w:val="none" w:sz="0" w:space="0" w:color="auto"/>
            <w:right w:val="none" w:sz="0" w:space="0" w:color="auto"/>
          </w:divBdr>
        </w:div>
        <w:div w:id="232473436">
          <w:marLeft w:val="640"/>
          <w:marRight w:val="0"/>
          <w:marTop w:val="0"/>
          <w:marBottom w:val="0"/>
          <w:divBdr>
            <w:top w:val="none" w:sz="0" w:space="0" w:color="auto"/>
            <w:left w:val="none" w:sz="0" w:space="0" w:color="auto"/>
            <w:bottom w:val="none" w:sz="0" w:space="0" w:color="auto"/>
            <w:right w:val="none" w:sz="0" w:space="0" w:color="auto"/>
          </w:divBdr>
        </w:div>
        <w:div w:id="268465420">
          <w:marLeft w:val="640"/>
          <w:marRight w:val="0"/>
          <w:marTop w:val="0"/>
          <w:marBottom w:val="0"/>
          <w:divBdr>
            <w:top w:val="none" w:sz="0" w:space="0" w:color="auto"/>
            <w:left w:val="none" w:sz="0" w:space="0" w:color="auto"/>
            <w:bottom w:val="none" w:sz="0" w:space="0" w:color="auto"/>
            <w:right w:val="none" w:sz="0" w:space="0" w:color="auto"/>
          </w:divBdr>
        </w:div>
        <w:div w:id="286593271">
          <w:marLeft w:val="640"/>
          <w:marRight w:val="0"/>
          <w:marTop w:val="0"/>
          <w:marBottom w:val="0"/>
          <w:divBdr>
            <w:top w:val="none" w:sz="0" w:space="0" w:color="auto"/>
            <w:left w:val="none" w:sz="0" w:space="0" w:color="auto"/>
            <w:bottom w:val="none" w:sz="0" w:space="0" w:color="auto"/>
            <w:right w:val="none" w:sz="0" w:space="0" w:color="auto"/>
          </w:divBdr>
        </w:div>
        <w:div w:id="297224678">
          <w:marLeft w:val="640"/>
          <w:marRight w:val="0"/>
          <w:marTop w:val="0"/>
          <w:marBottom w:val="0"/>
          <w:divBdr>
            <w:top w:val="none" w:sz="0" w:space="0" w:color="auto"/>
            <w:left w:val="none" w:sz="0" w:space="0" w:color="auto"/>
            <w:bottom w:val="none" w:sz="0" w:space="0" w:color="auto"/>
            <w:right w:val="none" w:sz="0" w:space="0" w:color="auto"/>
          </w:divBdr>
        </w:div>
        <w:div w:id="298803929">
          <w:marLeft w:val="640"/>
          <w:marRight w:val="0"/>
          <w:marTop w:val="0"/>
          <w:marBottom w:val="0"/>
          <w:divBdr>
            <w:top w:val="none" w:sz="0" w:space="0" w:color="auto"/>
            <w:left w:val="none" w:sz="0" w:space="0" w:color="auto"/>
            <w:bottom w:val="none" w:sz="0" w:space="0" w:color="auto"/>
            <w:right w:val="none" w:sz="0" w:space="0" w:color="auto"/>
          </w:divBdr>
        </w:div>
        <w:div w:id="315837583">
          <w:marLeft w:val="640"/>
          <w:marRight w:val="0"/>
          <w:marTop w:val="0"/>
          <w:marBottom w:val="0"/>
          <w:divBdr>
            <w:top w:val="none" w:sz="0" w:space="0" w:color="auto"/>
            <w:left w:val="none" w:sz="0" w:space="0" w:color="auto"/>
            <w:bottom w:val="none" w:sz="0" w:space="0" w:color="auto"/>
            <w:right w:val="none" w:sz="0" w:space="0" w:color="auto"/>
          </w:divBdr>
        </w:div>
        <w:div w:id="321468077">
          <w:marLeft w:val="640"/>
          <w:marRight w:val="0"/>
          <w:marTop w:val="0"/>
          <w:marBottom w:val="0"/>
          <w:divBdr>
            <w:top w:val="none" w:sz="0" w:space="0" w:color="auto"/>
            <w:left w:val="none" w:sz="0" w:space="0" w:color="auto"/>
            <w:bottom w:val="none" w:sz="0" w:space="0" w:color="auto"/>
            <w:right w:val="none" w:sz="0" w:space="0" w:color="auto"/>
          </w:divBdr>
        </w:div>
        <w:div w:id="333340773">
          <w:marLeft w:val="640"/>
          <w:marRight w:val="0"/>
          <w:marTop w:val="0"/>
          <w:marBottom w:val="0"/>
          <w:divBdr>
            <w:top w:val="none" w:sz="0" w:space="0" w:color="auto"/>
            <w:left w:val="none" w:sz="0" w:space="0" w:color="auto"/>
            <w:bottom w:val="none" w:sz="0" w:space="0" w:color="auto"/>
            <w:right w:val="none" w:sz="0" w:space="0" w:color="auto"/>
          </w:divBdr>
        </w:div>
        <w:div w:id="353776224">
          <w:marLeft w:val="640"/>
          <w:marRight w:val="0"/>
          <w:marTop w:val="0"/>
          <w:marBottom w:val="0"/>
          <w:divBdr>
            <w:top w:val="none" w:sz="0" w:space="0" w:color="auto"/>
            <w:left w:val="none" w:sz="0" w:space="0" w:color="auto"/>
            <w:bottom w:val="none" w:sz="0" w:space="0" w:color="auto"/>
            <w:right w:val="none" w:sz="0" w:space="0" w:color="auto"/>
          </w:divBdr>
        </w:div>
        <w:div w:id="408423471">
          <w:marLeft w:val="640"/>
          <w:marRight w:val="0"/>
          <w:marTop w:val="0"/>
          <w:marBottom w:val="0"/>
          <w:divBdr>
            <w:top w:val="none" w:sz="0" w:space="0" w:color="auto"/>
            <w:left w:val="none" w:sz="0" w:space="0" w:color="auto"/>
            <w:bottom w:val="none" w:sz="0" w:space="0" w:color="auto"/>
            <w:right w:val="none" w:sz="0" w:space="0" w:color="auto"/>
          </w:divBdr>
        </w:div>
        <w:div w:id="415984679">
          <w:marLeft w:val="640"/>
          <w:marRight w:val="0"/>
          <w:marTop w:val="0"/>
          <w:marBottom w:val="0"/>
          <w:divBdr>
            <w:top w:val="none" w:sz="0" w:space="0" w:color="auto"/>
            <w:left w:val="none" w:sz="0" w:space="0" w:color="auto"/>
            <w:bottom w:val="none" w:sz="0" w:space="0" w:color="auto"/>
            <w:right w:val="none" w:sz="0" w:space="0" w:color="auto"/>
          </w:divBdr>
        </w:div>
        <w:div w:id="430013389">
          <w:marLeft w:val="640"/>
          <w:marRight w:val="0"/>
          <w:marTop w:val="0"/>
          <w:marBottom w:val="0"/>
          <w:divBdr>
            <w:top w:val="none" w:sz="0" w:space="0" w:color="auto"/>
            <w:left w:val="none" w:sz="0" w:space="0" w:color="auto"/>
            <w:bottom w:val="none" w:sz="0" w:space="0" w:color="auto"/>
            <w:right w:val="none" w:sz="0" w:space="0" w:color="auto"/>
          </w:divBdr>
        </w:div>
        <w:div w:id="480540117">
          <w:marLeft w:val="640"/>
          <w:marRight w:val="0"/>
          <w:marTop w:val="0"/>
          <w:marBottom w:val="0"/>
          <w:divBdr>
            <w:top w:val="none" w:sz="0" w:space="0" w:color="auto"/>
            <w:left w:val="none" w:sz="0" w:space="0" w:color="auto"/>
            <w:bottom w:val="none" w:sz="0" w:space="0" w:color="auto"/>
            <w:right w:val="none" w:sz="0" w:space="0" w:color="auto"/>
          </w:divBdr>
        </w:div>
        <w:div w:id="482359232">
          <w:marLeft w:val="640"/>
          <w:marRight w:val="0"/>
          <w:marTop w:val="0"/>
          <w:marBottom w:val="0"/>
          <w:divBdr>
            <w:top w:val="none" w:sz="0" w:space="0" w:color="auto"/>
            <w:left w:val="none" w:sz="0" w:space="0" w:color="auto"/>
            <w:bottom w:val="none" w:sz="0" w:space="0" w:color="auto"/>
            <w:right w:val="none" w:sz="0" w:space="0" w:color="auto"/>
          </w:divBdr>
        </w:div>
        <w:div w:id="494302178">
          <w:marLeft w:val="640"/>
          <w:marRight w:val="0"/>
          <w:marTop w:val="0"/>
          <w:marBottom w:val="0"/>
          <w:divBdr>
            <w:top w:val="none" w:sz="0" w:space="0" w:color="auto"/>
            <w:left w:val="none" w:sz="0" w:space="0" w:color="auto"/>
            <w:bottom w:val="none" w:sz="0" w:space="0" w:color="auto"/>
            <w:right w:val="none" w:sz="0" w:space="0" w:color="auto"/>
          </w:divBdr>
        </w:div>
        <w:div w:id="510027750">
          <w:marLeft w:val="640"/>
          <w:marRight w:val="0"/>
          <w:marTop w:val="0"/>
          <w:marBottom w:val="0"/>
          <w:divBdr>
            <w:top w:val="none" w:sz="0" w:space="0" w:color="auto"/>
            <w:left w:val="none" w:sz="0" w:space="0" w:color="auto"/>
            <w:bottom w:val="none" w:sz="0" w:space="0" w:color="auto"/>
            <w:right w:val="none" w:sz="0" w:space="0" w:color="auto"/>
          </w:divBdr>
        </w:div>
        <w:div w:id="534732659">
          <w:marLeft w:val="640"/>
          <w:marRight w:val="0"/>
          <w:marTop w:val="0"/>
          <w:marBottom w:val="0"/>
          <w:divBdr>
            <w:top w:val="none" w:sz="0" w:space="0" w:color="auto"/>
            <w:left w:val="none" w:sz="0" w:space="0" w:color="auto"/>
            <w:bottom w:val="none" w:sz="0" w:space="0" w:color="auto"/>
            <w:right w:val="none" w:sz="0" w:space="0" w:color="auto"/>
          </w:divBdr>
        </w:div>
        <w:div w:id="539975854">
          <w:marLeft w:val="640"/>
          <w:marRight w:val="0"/>
          <w:marTop w:val="0"/>
          <w:marBottom w:val="0"/>
          <w:divBdr>
            <w:top w:val="none" w:sz="0" w:space="0" w:color="auto"/>
            <w:left w:val="none" w:sz="0" w:space="0" w:color="auto"/>
            <w:bottom w:val="none" w:sz="0" w:space="0" w:color="auto"/>
            <w:right w:val="none" w:sz="0" w:space="0" w:color="auto"/>
          </w:divBdr>
        </w:div>
        <w:div w:id="543251419">
          <w:marLeft w:val="640"/>
          <w:marRight w:val="0"/>
          <w:marTop w:val="0"/>
          <w:marBottom w:val="0"/>
          <w:divBdr>
            <w:top w:val="none" w:sz="0" w:space="0" w:color="auto"/>
            <w:left w:val="none" w:sz="0" w:space="0" w:color="auto"/>
            <w:bottom w:val="none" w:sz="0" w:space="0" w:color="auto"/>
            <w:right w:val="none" w:sz="0" w:space="0" w:color="auto"/>
          </w:divBdr>
        </w:div>
        <w:div w:id="553662715">
          <w:marLeft w:val="640"/>
          <w:marRight w:val="0"/>
          <w:marTop w:val="0"/>
          <w:marBottom w:val="0"/>
          <w:divBdr>
            <w:top w:val="none" w:sz="0" w:space="0" w:color="auto"/>
            <w:left w:val="none" w:sz="0" w:space="0" w:color="auto"/>
            <w:bottom w:val="none" w:sz="0" w:space="0" w:color="auto"/>
            <w:right w:val="none" w:sz="0" w:space="0" w:color="auto"/>
          </w:divBdr>
        </w:div>
        <w:div w:id="578827367">
          <w:marLeft w:val="640"/>
          <w:marRight w:val="0"/>
          <w:marTop w:val="0"/>
          <w:marBottom w:val="0"/>
          <w:divBdr>
            <w:top w:val="none" w:sz="0" w:space="0" w:color="auto"/>
            <w:left w:val="none" w:sz="0" w:space="0" w:color="auto"/>
            <w:bottom w:val="none" w:sz="0" w:space="0" w:color="auto"/>
            <w:right w:val="none" w:sz="0" w:space="0" w:color="auto"/>
          </w:divBdr>
        </w:div>
        <w:div w:id="628129090">
          <w:marLeft w:val="640"/>
          <w:marRight w:val="0"/>
          <w:marTop w:val="0"/>
          <w:marBottom w:val="0"/>
          <w:divBdr>
            <w:top w:val="none" w:sz="0" w:space="0" w:color="auto"/>
            <w:left w:val="none" w:sz="0" w:space="0" w:color="auto"/>
            <w:bottom w:val="none" w:sz="0" w:space="0" w:color="auto"/>
            <w:right w:val="none" w:sz="0" w:space="0" w:color="auto"/>
          </w:divBdr>
        </w:div>
        <w:div w:id="637993583">
          <w:marLeft w:val="640"/>
          <w:marRight w:val="0"/>
          <w:marTop w:val="0"/>
          <w:marBottom w:val="0"/>
          <w:divBdr>
            <w:top w:val="none" w:sz="0" w:space="0" w:color="auto"/>
            <w:left w:val="none" w:sz="0" w:space="0" w:color="auto"/>
            <w:bottom w:val="none" w:sz="0" w:space="0" w:color="auto"/>
            <w:right w:val="none" w:sz="0" w:space="0" w:color="auto"/>
          </w:divBdr>
        </w:div>
        <w:div w:id="726877849">
          <w:marLeft w:val="640"/>
          <w:marRight w:val="0"/>
          <w:marTop w:val="0"/>
          <w:marBottom w:val="0"/>
          <w:divBdr>
            <w:top w:val="none" w:sz="0" w:space="0" w:color="auto"/>
            <w:left w:val="none" w:sz="0" w:space="0" w:color="auto"/>
            <w:bottom w:val="none" w:sz="0" w:space="0" w:color="auto"/>
            <w:right w:val="none" w:sz="0" w:space="0" w:color="auto"/>
          </w:divBdr>
        </w:div>
        <w:div w:id="734553348">
          <w:marLeft w:val="640"/>
          <w:marRight w:val="0"/>
          <w:marTop w:val="0"/>
          <w:marBottom w:val="0"/>
          <w:divBdr>
            <w:top w:val="none" w:sz="0" w:space="0" w:color="auto"/>
            <w:left w:val="none" w:sz="0" w:space="0" w:color="auto"/>
            <w:bottom w:val="none" w:sz="0" w:space="0" w:color="auto"/>
            <w:right w:val="none" w:sz="0" w:space="0" w:color="auto"/>
          </w:divBdr>
        </w:div>
        <w:div w:id="764881435">
          <w:marLeft w:val="640"/>
          <w:marRight w:val="0"/>
          <w:marTop w:val="0"/>
          <w:marBottom w:val="0"/>
          <w:divBdr>
            <w:top w:val="none" w:sz="0" w:space="0" w:color="auto"/>
            <w:left w:val="none" w:sz="0" w:space="0" w:color="auto"/>
            <w:bottom w:val="none" w:sz="0" w:space="0" w:color="auto"/>
            <w:right w:val="none" w:sz="0" w:space="0" w:color="auto"/>
          </w:divBdr>
        </w:div>
        <w:div w:id="802234240">
          <w:marLeft w:val="640"/>
          <w:marRight w:val="0"/>
          <w:marTop w:val="0"/>
          <w:marBottom w:val="0"/>
          <w:divBdr>
            <w:top w:val="none" w:sz="0" w:space="0" w:color="auto"/>
            <w:left w:val="none" w:sz="0" w:space="0" w:color="auto"/>
            <w:bottom w:val="none" w:sz="0" w:space="0" w:color="auto"/>
            <w:right w:val="none" w:sz="0" w:space="0" w:color="auto"/>
          </w:divBdr>
        </w:div>
        <w:div w:id="871847232">
          <w:marLeft w:val="640"/>
          <w:marRight w:val="0"/>
          <w:marTop w:val="0"/>
          <w:marBottom w:val="0"/>
          <w:divBdr>
            <w:top w:val="none" w:sz="0" w:space="0" w:color="auto"/>
            <w:left w:val="none" w:sz="0" w:space="0" w:color="auto"/>
            <w:bottom w:val="none" w:sz="0" w:space="0" w:color="auto"/>
            <w:right w:val="none" w:sz="0" w:space="0" w:color="auto"/>
          </w:divBdr>
        </w:div>
        <w:div w:id="875654531">
          <w:marLeft w:val="640"/>
          <w:marRight w:val="0"/>
          <w:marTop w:val="0"/>
          <w:marBottom w:val="0"/>
          <w:divBdr>
            <w:top w:val="none" w:sz="0" w:space="0" w:color="auto"/>
            <w:left w:val="none" w:sz="0" w:space="0" w:color="auto"/>
            <w:bottom w:val="none" w:sz="0" w:space="0" w:color="auto"/>
            <w:right w:val="none" w:sz="0" w:space="0" w:color="auto"/>
          </w:divBdr>
        </w:div>
        <w:div w:id="887650121">
          <w:marLeft w:val="640"/>
          <w:marRight w:val="0"/>
          <w:marTop w:val="0"/>
          <w:marBottom w:val="0"/>
          <w:divBdr>
            <w:top w:val="none" w:sz="0" w:space="0" w:color="auto"/>
            <w:left w:val="none" w:sz="0" w:space="0" w:color="auto"/>
            <w:bottom w:val="none" w:sz="0" w:space="0" w:color="auto"/>
            <w:right w:val="none" w:sz="0" w:space="0" w:color="auto"/>
          </w:divBdr>
        </w:div>
        <w:div w:id="896284239">
          <w:marLeft w:val="640"/>
          <w:marRight w:val="0"/>
          <w:marTop w:val="0"/>
          <w:marBottom w:val="0"/>
          <w:divBdr>
            <w:top w:val="none" w:sz="0" w:space="0" w:color="auto"/>
            <w:left w:val="none" w:sz="0" w:space="0" w:color="auto"/>
            <w:bottom w:val="none" w:sz="0" w:space="0" w:color="auto"/>
            <w:right w:val="none" w:sz="0" w:space="0" w:color="auto"/>
          </w:divBdr>
        </w:div>
        <w:div w:id="899289846">
          <w:marLeft w:val="640"/>
          <w:marRight w:val="0"/>
          <w:marTop w:val="0"/>
          <w:marBottom w:val="0"/>
          <w:divBdr>
            <w:top w:val="none" w:sz="0" w:space="0" w:color="auto"/>
            <w:left w:val="none" w:sz="0" w:space="0" w:color="auto"/>
            <w:bottom w:val="none" w:sz="0" w:space="0" w:color="auto"/>
            <w:right w:val="none" w:sz="0" w:space="0" w:color="auto"/>
          </w:divBdr>
        </w:div>
        <w:div w:id="920796948">
          <w:marLeft w:val="640"/>
          <w:marRight w:val="0"/>
          <w:marTop w:val="0"/>
          <w:marBottom w:val="0"/>
          <w:divBdr>
            <w:top w:val="none" w:sz="0" w:space="0" w:color="auto"/>
            <w:left w:val="none" w:sz="0" w:space="0" w:color="auto"/>
            <w:bottom w:val="none" w:sz="0" w:space="0" w:color="auto"/>
            <w:right w:val="none" w:sz="0" w:space="0" w:color="auto"/>
          </w:divBdr>
        </w:div>
        <w:div w:id="922880103">
          <w:marLeft w:val="640"/>
          <w:marRight w:val="0"/>
          <w:marTop w:val="0"/>
          <w:marBottom w:val="0"/>
          <w:divBdr>
            <w:top w:val="none" w:sz="0" w:space="0" w:color="auto"/>
            <w:left w:val="none" w:sz="0" w:space="0" w:color="auto"/>
            <w:bottom w:val="none" w:sz="0" w:space="0" w:color="auto"/>
            <w:right w:val="none" w:sz="0" w:space="0" w:color="auto"/>
          </w:divBdr>
        </w:div>
        <w:div w:id="922880691">
          <w:marLeft w:val="640"/>
          <w:marRight w:val="0"/>
          <w:marTop w:val="0"/>
          <w:marBottom w:val="0"/>
          <w:divBdr>
            <w:top w:val="none" w:sz="0" w:space="0" w:color="auto"/>
            <w:left w:val="none" w:sz="0" w:space="0" w:color="auto"/>
            <w:bottom w:val="none" w:sz="0" w:space="0" w:color="auto"/>
            <w:right w:val="none" w:sz="0" w:space="0" w:color="auto"/>
          </w:divBdr>
        </w:div>
        <w:div w:id="991253443">
          <w:marLeft w:val="640"/>
          <w:marRight w:val="0"/>
          <w:marTop w:val="0"/>
          <w:marBottom w:val="0"/>
          <w:divBdr>
            <w:top w:val="none" w:sz="0" w:space="0" w:color="auto"/>
            <w:left w:val="none" w:sz="0" w:space="0" w:color="auto"/>
            <w:bottom w:val="none" w:sz="0" w:space="0" w:color="auto"/>
            <w:right w:val="none" w:sz="0" w:space="0" w:color="auto"/>
          </w:divBdr>
        </w:div>
        <w:div w:id="995646318">
          <w:marLeft w:val="640"/>
          <w:marRight w:val="0"/>
          <w:marTop w:val="0"/>
          <w:marBottom w:val="0"/>
          <w:divBdr>
            <w:top w:val="none" w:sz="0" w:space="0" w:color="auto"/>
            <w:left w:val="none" w:sz="0" w:space="0" w:color="auto"/>
            <w:bottom w:val="none" w:sz="0" w:space="0" w:color="auto"/>
            <w:right w:val="none" w:sz="0" w:space="0" w:color="auto"/>
          </w:divBdr>
        </w:div>
        <w:div w:id="1019088514">
          <w:marLeft w:val="640"/>
          <w:marRight w:val="0"/>
          <w:marTop w:val="0"/>
          <w:marBottom w:val="0"/>
          <w:divBdr>
            <w:top w:val="none" w:sz="0" w:space="0" w:color="auto"/>
            <w:left w:val="none" w:sz="0" w:space="0" w:color="auto"/>
            <w:bottom w:val="none" w:sz="0" w:space="0" w:color="auto"/>
            <w:right w:val="none" w:sz="0" w:space="0" w:color="auto"/>
          </w:divBdr>
        </w:div>
        <w:div w:id="1058283618">
          <w:marLeft w:val="640"/>
          <w:marRight w:val="0"/>
          <w:marTop w:val="0"/>
          <w:marBottom w:val="0"/>
          <w:divBdr>
            <w:top w:val="none" w:sz="0" w:space="0" w:color="auto"/>
            <w:left w:val="none" w:sz="0" w:space="0" w:color="auto"/>
            <w:bottom w:val="none" w:sz="0" w:space="0" w:color="auto"/>
            <w:right w:val="none" w:sz="0" w:space="0" w:color="auto"/>
          </w:divBdr>
        </w:div>
        <w:div w:id="1076779563">
          <w:marLeft w:val="640"/>
          <w:marRight w:val="0"/>
          <w:marTop w:val="0"/>
          <w:marBottom w:val="0"/>
          <w:divBdr>
            <w:top w:val="none" w:sz="0" w:space="0" w:color="auto"/>
            <w:left w:val="none" w:sz="0" w:space="0" w:color="auto"/>
            <w:bottom w:val="none" w:sz="0" w:space="0" w:color="auto"/>
            <w:right w:val="none" w:sz="0" w:space="0" w:color="auto"/>
          </w:divBdr>
        </w:div>
        <w:div w:id="1205173797">
          <w:marLeft w:val="640"/>
          <w:marRight w:val="0"/>
          <w:marTop w:val="0"/>
          <w:marBottom w:val="0"/>
          <w:divBdr>
            <w:top w:val="none" w:sz="0" w:space="0" w:color="auto"/>
            <w:left w:val="none" w:sz="0" w:space="0" w:color="auto"/>
            <w:bottom w:val="none" w:sz="0" w:space="0" w:color="auto"/>
            <w:right w:val="none" w:sz="0" w:space="0" w:color="auto"/>
          </w:divBdr>
        </w:div>
        <w:div w:id="1297099382">
          <w:marLeft w:val="640"/>
          <w:marRight w:val="0"/>
          <w:marTop w:val="0"/>
          <w:marBottom w:val="0"/>
          <w:divBdr>
            <w:top w:val="none" w:sz="0" w:space="0" w:color="auto"/>
            <w:left w:val="none" w:sz="0" w:space="0" w:color="auto"/>
            <w:bottom w:val="none" w:sz="0" w:space="0" w:color="auto"/>
            <w:right w:val="none" w:sz="0" w:space="0" w:color="auto"/>
          </w:divBdr>
        </w:div>
        <w:div w:id="1302924315">
          <w:marLeft w:val="640"/>
          <w:marRight w:val="0"/>
          <w:marTop w:val="0"/>
          <w:marBottom w:val="0"/>
          <w:divBdr>
            <w:top w:val="none" w:sz="0" w:space="0" w:color="auto"/>
            <w:left w:val="none" w:sz="0" w:space="0" w:color="auto"/>
            <w:bottom w:val="none" w:sz="0" w:space="0" w:color="auto"/>
            <w:right w:val="none" w:sz="0" w:space="0" w:color="auto"/>
          </w:divBdr>
        </w:div>
        <w:div w:id="1364138285">
          <w:marLeft w:val="640"/>
          <w:marRight w:val="0"/>
          <w:marTop w:val="0"/>
          <w:marBottom w:val="0"/>
          <w:divBdr>
            <w:top w:val="none" w:sz="0" w:space="0" w:color="auto"/>
            <w:left w:val="none" w:sz="0" w:space="0" w:color="auto"/>
            <w:bottom w:val="none" w:sz="0" w:space="0" w:color="auto"/>
            <w:right w:val="none" w:sz="0" w:space="0" w:color="auto"/>
          </w:divBdr>
        </w:div>
        <w:div w:id="1380130892">
          <w:marLeft w:val="640"/>
          <w:marRight w:val="0"/>
          <w:marTop w:val="0"/>
          <w:marBottom w:val="0"/>
          <w:divBdr>
            <w:top w:val="none" w:sz="0" w:space="0" w:color="auto"/>
            <w:left w:val="none" w:sz="0" w:space="0" w:color="auto"/>
            <w:bottom w:val="none" w:sz="0" w:space="0" w:color="auto"/>
            <w:right w:val="none" w:sz="0" w:space="0" w:color="auto"/>
          </w:divBdr>
        </w:div>
        <w:div w:id="1409033271">
          <w:marLeft w:val="640"/>
          <w:marRight w:val="0"/>
          <w:marTop w:val="0"/>
          <w:marBottom w:val="0"/>
          <w:divBdr>
            <w:top w:val="none" w:sz="0" w:space="0" w:color="auto"/>
            <w:left w:val="none" w:sz="0" w:space="0" w:color="auto"/>
            <w:bottom w:val="none" w:sz="0" w:space="0" w:color="auto"/>
            <w:right w:val="none" w:sz="0" w:space="0" w:color="auto"/>
          </w:divBdr>
        </w:div>
        <w:div w:id="1480344645">
          <w:marLeft w:val="640"/>
          <w:marRight w:val="0"/>
          <w:marTop w:val="0"/>
          <w:marBottom w:val="0"/>
          <w:divBdr>
            <w:top w:val="none" w:sz="0" w:space="0" w:color="auto"/>
            <w:left w:val="none" w:sz="0" w:space="0" w:color="auto"/>
            <w:bottom w:val="none" w:sz="0" w:space="0" w:color="auto"/>
            <w:right w:val="none" w:sz="0" w:space="0" w:color="auto"/>
          </w:divBdr>
        </w:div>
        <w:div w:id="1483809462">
          <w:marLeft w:val="640"/>
          <w:marRight w:val="0"/>
          <w:marTop w:val="0"/>
          <w:marBottom w:val="0"/>
          <w:divBdr>
            <w:top w:val="none" w:sz="0" w:space="0" w:color="auto"/>
            <w:left w:val="none" w:sz="0" w:space="0" w:color="auto"/>
            <w:bottom w:val="none" w:sz="0" w:space="0" w:color="auto"/>
            <w:right w:val="none" w:sz="0" w:space="0" w:color="auto"/>
          </w:divBdr>
        </w:div>
        <w:div w:id="1493326181">
          <w:marLeft w:val="640"/>
          <w:marRight w:val="0"/>
          <w:marTop w:val="0"/>
          <w:marBottom w:val="0"/>
          <w:divBdr>
            <w:top w:val="none" w:sz="0" w:space="0" w:color="auto"/>
            <w:left w:val="none" w:sz="0" w:space="0" w:color="auto"/>
            <w:bottom w:val="none" w:sz="0" w:space="0" w:color="auto"/>
            <w:right w:val="none" w:sz="0" w:space="0" w:color="auto"/>
          </w:divBdr>
        </w:div>
        <w:div w:id="1543470480">
          <w:marLeft w:val="640"/>
          <w:marRight w:val="0"/>
          <w:marTop w:val="0"/>
          <w:marBottom w:val="0"/>
          <w:divBdr>
            <w:top w:val="none" w:sz="0" w:space="0" w:color="auto"/>
            <w:left w:val="none" w:sz="0" w:space="0" w:color="auto"/>
            <w:bottom w:val="none" w:sz="0" w:space="0" w:color="auto"/>
            <w:right w:val="none" w:sz="0" w:space="0" w:color="auto"/>
          </w:divBdr>
        </w:div>
        <w:div w:id="1585724259">
          <w:marLeft w:val="640"/>
          <w:marRight w:val="0"/>
          <w:marTop w:val="0"/>
          <w:marBottom w:val="0"/>
          <w:divBdr>
            <w:top w:val="none" w:sz="0" w:space="0" w:color="auto"/>
            <w:left w:val="none" w:sz="0" w:space="0" w:color="auto"/>
            <w:bottom w:val="none" w:sz="0" w:space="0" w:color="auto"/>
            <w:right w:val="none" w:sz="0" w:space="0" w:color="auto"/>
          </w:divBdr>
        </w:div>
        <w:div w:id="1587037057">
          <w:marLeft w:val="640"/>
          <w:marRight w:val="0"/>
          <w:marTop w:val="0"/>
          <w:marBottom w:val="0"/>
          <w:divBdr>
            <w:top w:val="none" w:sz="0" w:space="0" w:color="auto"/>
            <w:left w:val="none" w:sz="0" w:space="0" w:color="auto"/>
            <w:bottom w:val="none" w:sz="0" w:space="0" w:color="auto"/>
            <w:right w:val="none" w:sz="0" w:space="0" w:color="auto"/>
          </w:divBdr>
        </w:div>
        <w:div w:id="1599946445">
          <w:marLeft w:val="640"/>
          <w:marRight w:val="0"/>
          <w:marTop w:val="0"/>
          <w:marBottom w:val="0"/>
          <w:divBdr>
            <w:top w:val="none" w:sz="0" w:space="0" w:color="auto"/>
            <w:left w:val="none" w:sz="0" w:space="0" w:color="auto"/>
            <w:bottom w:val="none" w:sz="0" w:space="0" w:color="auto"/>
            <w:right w:val="none" w:sz="0" w:space="0" w:color="auto"/>
          </w:divBdr>
        </w:div>
        <w:div w:id="1601796334">
          <w:marLeft w:val="640"/>
          <w:marRight w:val="0"/>
          <w:marTop w:val="0"/>
          <w:marBottom w:val="0"/>
          <w:divBdr>
            <w:top w:val="none" w:sz="0" w:space="0" w:color="auto"/>
            <w:left w:val="none" w:sz="0" w:space="0" w:color="auto"/>
            <w:bottom w:val="none" w:sz="0" w:space="0" w:color="auto"/>
            <w:right w:val="none" w:sz="0" w:space="0" w:color="auto"/>
          </w:divBdr>
        </w:div>
        <w:div w:id="1610233002">
          <w:marLeft w:val="640"/>
          <w:marRight w:val="0"/>
          <w:marTop w:val="0"/>
          <w:marBottom w:val="0"/>
          <w:divBdr>
            <w:top w:val="none" w:sz="0" w:space="0" w:color="auto"/>
            <w:left w:val="none" w:sz="0" w:space="0" w:color="auto"/>
            <w:bottom w:val="none" w:sz="0" w:space="0" w:color="auto"/>
            <w:right w:val="none" w:sz="0" w:space="0" w:color="auto"/>
          </w:divBdr>
        </w:div>
        <w:div w:id="1610893432">
          <w:marLeft w:val="640"/>
          <w:marRight w:val="0"/>
          <w:marTop w:val="0"/>
          <w:marBottom w:val="0"/>
          <w:divBdr>
            <w:top w:val="none" w:sz="0" w:space="0" w:color="auto"/>
            <w:left w:val="none" w:sz="0" w:space="0" w:color="auto"/>
            <w:bottom w:val="none" w:sz="0" w:space="0" w:color="auto"/>
            <w:right w:val="none" w:sz="0" w:space="0" w:color="auto"/>
          </w:divBdr>
        </w:div>
        <w:div w:id="1610964736">
          <w:marLeft w:val="640"/>
          <w:marRight w:val="0"/>
          <w:marTop w:val="0"/>
          <w:marBottom w:val="0"/>
          <w:divBdr>
            <w:top w:val="none" w:sz="0" w:space="0" w:color="auto"/>
            <w:left w:val="none" w:sz="0" w:space="0" w:color="auto"/>
            <w:bottom w:val="none" w:sz="0" w:space="0" w:color="auto"/>
            <w:right w:val="none" w:sz="0" w:space="0" w:color="auto"/>
          </w:divBdr>
        </w:div>
        <w:div w:id="1622108621">
          <w:marLeft w:val="640"/>
          <w:marRight w:val="0"/>
          <w:marTop w:val="0"/>
          <w:marBottom w:val="0"/>
          <w:divBdr>
            <w:top w:val="none" w:sz="0" w:space="0" w:color="auto"/>
            <w:left w:val="none" w:sz="0" w:space="0" w:color="auto"/>
            <w:bottom w:val="none" w:sz="0" w:space="0" w:color="auto"/>
            <w:right w:val="none" w:sz="0" w:space="0" w:color="auto"/>
          </w:divBdr>
        </w:div>
        <w:div w:id="1624849180">
          <w:marLeft w:val="640"/>
          <w:marRight w:val="0"/>
          <w:marTop w:val="0"/>
          <w:marBottom w:val="0"/>
          <w:divBdr>
            <w:top w:val="none" w:sz="0" w:space="0" w:color="auto"/>
            <w:left w:val="none" w:sz="0" w:space="0" w:color="auto"/>
            <w:bottom w:val="none" w:sz="0" w:space="0" w:color="auto"/>
            <w:right w:val="none" w:sz="0" w:space="0" w:color="auto"/>
          </w:divBdr>
        </w:div>
        <w:div w:id="1676569513">
          <w:marLeft w:val="640"/>
          <w:marRight w:val="0"/>
          <w:marTop w:val="0"/>
          <w:marBottom w:val="0"/>
          <w:divBdr>
            <w:top w:val="none" w:sz="0" w:space="0" w:color="auto"/>
            <w:left w:val="none" w:sz="0" w:space="0" w:color="auto"/>
            <w:bottom w:val="none" w:sz="0" w:space="0" w:color="auto"/>
            <w:right w:val="none" w:sz="0" w:space="0" w:color="auto"/>
          </w:divBdr>
        </w:div>
        <w:div w:id="1687293235">
          <w:marLeft w:val="640"/>
          <w:marRight w:val="0"/>
          <w:marTop w:val="0"/>
          <w:marBottom w:val="0"/>
          <w:divBdr>
            <w:top w:val="none" w:sz="0" w:space="0" w:color="auto"/>
            <w:left w:val="none" w:sz="0" w:space="0" w:color="auto"/>
            <w:bottom w:val="none" w:sz="0" w:space="0" w:color="auto"/>
            <w:right w:val="none" w:sz="0" w:space="0" w:color="auto"/>
          </w:divBdr>
        </w:div>
        <w:div w:id="1688167719">
          <w:marLeft w:val="640"/>
          <w:marRight w:val="0"/>
          <w:marTop w:val="0"/>
          <w:marBottom w:val="0"/>
          <w:divBdr>
            <w:top w:val="none" w:sz="0" w:space="0" w:color="auto"/>
            <w:left w:val="none" w:sz="0" w:space="0" w:color="auto"/>
            <w:bottom w:val="none" w:sz="0" w:space="0" w:color="auto"/>
            <w:right w:val="none" w:sz="0" w:space="0" w:color="auto"/>
          </w:divBdr>
        </w:div>
        <w:div w:id="1694695903">
          <w:marLeft w:val="640"/>
          <w:marRight w:val="0"/>
          <w:marTop w:val="0"/>
          <w:marBottom w:val="0"/>
          <w:divBdr>
            <w:top w:val="none" w:sz="0" w:space="0" w:color="auto"/>
            <w:left w:val="none" w:sz="0" w:space="0" w:color="auto"/>
            <w:bottom w:val="none" w:sz="0" w:space="0" w:color="auto"/>
            <w:right w:val="none" w:sz="0" w:space="0" w:color="auto"/>
          </w:divBdr>
        </w:div>
        <w:div w:id="1707413035">
          <w:marLeft w:val="640"/>
          <w:marRight w:val="0"/>
          <w:marTop w:val="0"/>
          <w:marBottom w:val="0"/>
          <w:divBdr>
            <w:top w:val="none" w:sz="0" w:space="0" w:color="auto"/>
            <w:left w:val="none" w:sz="0" w:space="0" w:color="auto"/>
            <w:bottom w:val="none" w:sz="0" w:space="0" w:color="auto"/>
            <w:right w:val="none" w:sz="0" w:space="0" w:color="auto"/>
          </w:divBdr>
        </w:div>
        <w:div w:id="1717240608">
          <w:marLeft w:val="640"/>
          <w:marRight w:val="0"/>
          <w:marTop w:val="0"/>
          <w:marBottom w:val="0"/>
          <w:divBdr>
            <w:top w:val="none" w:sz="0" w:space="0" w:color="auto"/>
            <w:left w:val="none" w:sz="0" w:space="0" w:color="auto"/>
            <w:bottom w:val="none" w:sz="0" w:space="0" w:color="auto"/>
            <w:right w:val="none" w:sz="0" w:space="0" w:color="auto"/>
          </w:divBdr>
        </w:div>
        <w:div w:id="1725181429">
          <w:marLeft w:val="640"/>
          <w:marRight w:val="0"/>
          <w:marTop w:val="0"/>
          <w:marBottom w:val="0"/>
          <w:divBdr>
            <w:top w:val="none" w:sz="0" w:space="0" w:color="auto"/>
            <w:left w:val="none" w:sz="0" w:space="0" w:color="auto"/>
            <w:bottom w:val="none" w:sz="0" w:space="0" w:color="auto"/>
            <w:right w:val="none" w:sz="0" w:space="0" w:color="auto"/>
          </w:divBdr>
        </w:div>
        <w:div w:id="1762992787">
          <w:marLeft w:val="640"/>
          <w:marRight w:val="0"/>
          <w:marTop w:val="0"/>
          <w:marBottom w:val="0"/>
          <w:divBdr>
            <w:top w:val="none" w:sz="0" w:space="0" w:color="auto"/>
            <w:left w:val="none" w:sz="0" w:space="0" w:color="auto"/>
            <w:bottom w:val="none" w:sz="0" w:space="0" w:color="auto"/>
            <w:right w:val="none" w:sz="0" w:space="0" w:color="auto"/>
          </w:divBdr>
        </w:div>
        <w:div w:id="1771974570">
          <w:marLeft w:val="640"/>
          <w:marRight w:val="0"/>
          <w:marTop w:val="0"/>
          <w:marBottom w:val="0"/>
          <w:divBdr>
            <w:top w:val="none" w:sz="0" w:space="0" w:color="auto"/>
            <w:left w:val="none" w:sz="0" w:space="0" w:color="auto"/>
            <w:bottom w:val="none" w:sz="0" w:space="0" w:color="auto"/>
            <w:right w:val="none" w:sz="0" w:space="0" w:color="auto"/>
          </w:divBdr>
        </w:div>
        <w:div w:id="1787117318">
          <w:marLeft w:val="640"/>
          <w:marRight w:val="0"/>
          <w:marTop w:val="0"/>
          <w:marBottom w:val="0"/>
          <w:divBdr>
            <w:top w:val="none" w:sz="0" w:space="0" w:color="auto"/>
            <w:left w:val="none" w:sz="0" w:space="0" w:color="auto"/>
            <w:bottom w:val="none" w:sz="0" w:space="0" w:color="auto"/>
            <w:right w:val="none" w:sz="0" w:space="0" w:color="auto"/>
          </w:divBdr>
        </w:div>
        <w:div w:id="1824350486">
          <w:marLeft w:val="640"/>
          <w:marRight w:val="0"/>
          <w:marTop w:val="0"/>
          <w:marBottom w:val="0"/>
          <w:divBdr>
            <w:top w:val="none" w:sz="0" w:space="0" w:color="auto"/>
            <w:left w:val="none" w:sz="0" w:space="0" w:color="auto"/>
            <w:bottom w:val="none" w:sz="0" w:space="0" w:color="auto"/>
            <w:right w:val="none" w:sz="0" w:space="0" w:color="auto"/>
          </w:divBdr>
        </w:div>
        <w:div w:id="1846358970">
          <w:marLeft w:val="640"/>
          <w:marRight w:val="0"/>
          <w:marTop w:val="0"/>
          <w:marBottom w:val="0"/>
          <w:divBdr>
            <w:top w:val="none" w:sz="0" w:space="0" w:color="auto"/>
            <w:left w:val="none" w:sz="0" w:space="0" w:color="auto"/>
            <w:bottom w:val="none" w:sz="0" w:space="0" w:color="auto"/>
            <w:right w:val="none" w:sz="0" w:space="0" w:color="auto"/>
          </w:divBdr>
        </w:div>
        <w:div w:id="1853566207">
          <w:marLeft w:val="640"/>
          <w:marRight w:val="0"/>
          <w:marTop w:val="0"/>
          <w:marBottom w:val="0"/>
          <w:divBdr>
            <w:top w:val="none" w:sz="0" w:space="0" w:color="auto"/>
            <w:left w:val="none" w:sz="0" w:space="0" w:color="auto"/>
            <w:bottom w:val="none" w:sz="0" w:space="0" w:color="auto"/>
            <w:right w:val="none" w:sz="0" w:space="0" w:color="auto"/>
          </w:divBdr>
        </w:div>
        <w:div w:id="1862628605">
          <w:marLeft w:val="640"/>
          <w:marRight w:val="0"/>
          <w:marTop w:val="0"/>
          <w:marBottom w:val="0"/>
          <w:divBdr>
            <w:top w:val="none" w:sz="0" w:space="0" w:color="auto"/>
            <w:left w:val="none" w:sz="0" w:space="0" w:color="auto"/>
            <w:bottom w:val="none" w:sz="0" w:space="0" w:color="auto"/>
            <w:right w:val="none" w:sz="0" w:space="0" w:color="auto"/>
          </w:divBdr>
        </w:div>
        <w:div w:id="1866676283">
          <w:marLeft w:val="640"/>
          <w:marRight w:val="0"/>
          <w:marTop w:val="0"/>
          <w:marBottom w:val="0"/>
          <w:divBdr>
            <w:top w:val="none" w:sz="0" w:space="0" w:color="auto"/>
            <w:left w:val="none" w:sz="0" w:space="0" w:color="auto"/>
            <w:bottom w:val="none" w:sz="0" w:space="0" w:color="auto"/>
            <w:right w:val="none" w:sz="0" w:space="0" w:color="auto"/>
          </w:divBdr>
        </w:div>
        <w:div w:id="1869294174">
          <w:marLeft w:val="640"/>
          <w:marRight w:val="0"/>
          <w:marTop w:val="0"/>
          <w:marBottom w:val="0"/>
          <w:divBdr>
            <w:top w:val="none" w:sz="0" w:space="0" w:color="auto"/>
            <w:left w:val="none" w:sz="0" w:space="0" w:color="auto"/>
            <w:bottom w:val="none" w:sz="0" w:space="0" w:color="auto"/>
            <w:right w:val="none" w:sz="0" w:space="0" w:color="auto"/>
          </w:divBdr>
        </w:div>
        <w:div w:id="1907179213">
          <w:marLeft w:val="640"/>
          <w:marRight w:val="0"/>
          <w:marTop w:val="0"/>
          <w:marBottom w:val="0"/>
          <w:divBdr>
            <w:top w:val="none" w:sz="0" w:space="0" w:color="auto"/>
            <w:left w:val="none" w:sz="0" w:space="0" w:color="auto"/>
            <w:bottom w:val="none" w:sz="0" w:space="0" w:color="auto"/>
            <w:right w:val="none" w:sz="0" w:space="0" w:color="auto"/>
          </w:divBdr>
        </w:div>
        <w:div w:id="1915238052">
          <w:marLeft w:val="640"/>
          <w:marRight w:val="0"/>
          <w:marTop w:val="0"/>
          <w:marBottom w:val="0"/>
          <w:divBdr>
            <w:top w:val="none" w:sz="0" w:space="0" w:color="auto"/>
            <w:left w:val="none" w:sz="0" w:space="0" w:color="auto"/>
            <w:bottom w:val="none" w:sz="0" w:space="0" w:color="auto"/>
            <w:right w:val="none" w:sz="0" w:space="0" w:color="auto"/>
          </w:divBdr>
        </w:div>
        <w:div w:id="1915505715">
          <w:marLeft w:val="640"/>
          <w:marRight w:val="0"/>
          <w:marTop w:val="0"/>
          <w:marBottom w:val="0"/>
          <w:divBdr>
            <w:top w:val="none" w:sz="0" w:space="0" w:color="auto"/>
            <w:left w:val="none" w:sz="0" w:space="0" w:color="auto"/>
            <w:bottom w:val="none" w:sz="0" w:space="0" w:color="auto"/>
            <w:right w:val="none" w:sz="0" w:space="0" w:color="auto"/>
          </w:divBdr>
        </w:div>
        <w:div w:id="1918007014">
          <w:marLeft w:val="640"/>
          <w:marRight w:val="0"/>
          <w:marTop w:val="0"/>
          <w:marBottom w:val="0"/>
          <w:divBdr>
            <w:top w:val="none" w:sz="0" w:space="0" w:color="auto"/>
            <w:left w:val="none" w:sz="0" w:space="0" w:color="auto"/>
            <w:bottom w:val="none" w:sz="0" w:space="0" w:color="auto"/>
            <w:right w:val="none" w:sz="0" w:space="0" w:color="auto"/>
          </w:divBdr>
        </w:div>
        <w:div w:id="1935747430">
          <w:marLeft w:val="640"/>
          <w:marRight w:val="0"/>
          <w:marTop w:val="0"/>
          <w:marBottom w:val="0"/>
          <w:divBdr>
            <w:top w:val="none" w:sz="0" w:space="0" w:color="auto"/>
            <w:left w:val="none" w:sz="0" w:space="0" w:color="auto"/>
            <w:bottom w:val="none" w:sz="0" w:space="0" w:color="auto"/>
            <w:right w:val="none" w:sz="0" w:space="0" w:color="auto"/>
          </w:divBdr>
        </w:div>
        <w:div w:id="2031026989">
          <w:marLeft w:val="640"/>
          <w:marRight w:val="0"/>
          <w:marTop w:val="0"/>
          <w:marBottom w:val="0"/>
          <w:divBdr>
            <w:top w:val="none" w:sz="0" w:space="0" w:color="auto"/>
            <w:left w:val="none" w:sz="0" w:space="0" w:color="auto"/>
            <w:bottom w:val="none" w:sz="0" w:space="0" w:color="auto"/>
            <w:right w:val="none" w:sz="0" w:space="0" w:color="auto"/>
          </w:divBdr>
        </w:div>
        <w:div w:id="2031711180">
          <w:marLeft w:val="640"/>
          <w:marRight w:val="0"/>
          <w:marTop w:val="0"/>
          <w:marBottom w:val="0"/>
          <w:divBdr>
            <w:top w:val="none" w:sz="0" w:space="0" w:color="auto"/>
            <w:left w:val="none" w:sz="0" w:space="0" w:color="auto"/>
            <w:bottom w:val="none" w:sz="0" w:space="0" w:color="auto"/>
            <w:right w:val="none" w:sz="0" w:space="0" w:color="auto"/>
          </w:divBdr>
        </w:div>
        <w:div w:id="2097748681">
          <w:marLeft w:val="640"/>
          <w:marRight w:val="0"/>
          <w:marTop w:val="0"/>
          <w:marBottom w:val="0"/>
          <w:divBdr>
            <w:top w:val="none" w:sz="0" w:space="0" w:color="auto"/>
            <w:left w:val="none" w:sz="0" w:space="0" w:color="auto"/>
            <w:bottom w:val="none" w:sz="0" w:space="0" w:color="auto"/>
            <w:right w:val="none" w:sz="0" w:space="0" w:color="auto"/>
          </w:divBdr>
        </w:div>
        <w:div w:id="2138571520">
          <w:marLeft w:val="640"/>
          <w:marRight w:val="0"/>
          <w:marTop w:val="0"/>
          <w:marBottom w:val="0"/>
          <w:divBdr>
            <w:top w:val="none" w:sz="0" w:space="0" w:color="auto"/>
            <w:left w:val="none" w:sz="0" w:space="0" w:color="auto"/>
            <w:bottom w:val="none" w:sz="0" w:space="0" w:color="auto"/>
            <w:right w:val="none" w:sz="0" w:space="0" w:color="auto"/>
          </w:divBdr>
        </w:div>
        <w:div w:id="2143885448">
          <w:marLeft w:val="640"/>
          <w:marRight w:val="0"/>
          <w:marTop w:val="0"/>
          <w:marBottom w:val="0"/>
          <w:divBdr>
            <w:top w:val="none" w:sz="0" w:space="0" w:color="auto"/>
            <w:left w:val="none" w:sz="0" w:space="0" w:color="auto"/>
            <w:bottom w:val="none" w:sz="0" w:space="0" w:color="auto"/>
            <w:right w:val="none" w:sz="0" w:space="0" w:color="auto"/>
          </w:divBdr>
        </w:div>
      </w:divsChild>
    </w:div>
    <w:div w:id="1585335613">
      <w:bodyDiv w:val="1"/>
      <w:marLeft w:val="0"/>
      <w:marRight w:val="0"/>
      <w:marTop w:val="0"/>
      <w:marBottom w:val="0"/>
      <w:divBdr>
        <w:top w:val="none" w:sz="0" w:space="0" w:color="auto"/>
        <w:left w:val="none" w:sz="0" w:space="0" w:color="auto"/>
        <w:bottom w:val="none" w:sz="0" w:space="0" w:color="auto"/>
        <w:right w:val="none" w:sz="0" w:space="0" w:color="auto"/>
      </w:divBdr>
      <w:divsChild>
        <w:div w:id="10306043">
          <w:marLeft w:val="640"/>
          <w:marRight w:val="0"/>
          <w:marTop w:val="0"/>
          <w:marBottom w:val="0"/>
          <w:divBdr>
            <w:top w:val="none" w:sz="0" w:space="0" w:color="auto"/>
            <w:left w:val="none" w:sz="0" w:space="0" w:color="auto"/>
            <w:bottom w:val="none" w:sz="0" w:space="0" w:color="auto"/>
            <w:right w:val="none" w:sz="0" w:space="0" w:color="auto"/>
          </w:divBdr>
        </w:div>
        <w:div w:id="40909576">
          <w:marLeft w:val="640"/>
          <w:marRight w:val="0"/>
          <w:marTop w:val="0"/>
          <w:marBottom w:val="0"/>
          <w:divBdr>
            <w:top w:val="none" w:sz="0" w:space="0" w:color="auto"/>
            <w:left w:val="none" w:sz="0" w:space="0" w:color="auto"/>
            <w:bottom w:val="none" w:sz="0" w:space="0" w:color="auto"/>
            <w:right w:val="none" w:sz="0" w:space="0" w:color="auto"/>
          </w:divBdr>
        </w:div>
        <w:div w:id="46220390">
          <w:marLeft w:val="640"/>
          <w:marRight w:val="0"/>
          <w:marTop w:val="0"/>
          <w:marBottom w:val="0"/>
          <w:divBdr>
            <w:top w:val="none" w:sz="0" w:space="0" w:color="auto"/>
            <w:left w:val="none" w:sz="0" w:space="0" w:color="auto"/>
            <w:bottom w:val="none" w:sz="0" w:space="0" w:color="auto"/>
            <w:right w:val="none" w:sz="0" w:space="0" w:color="auto"/>
          </w:divBdr>
        </w:div>
        <w:div w:id="92366963">
          <w:marLeft w:val="640"/>
          <w:marRight w:val="0"/>
          <w:marTop w:val="0"/>
          <w:marBottom w:val="0"/>
          <w:divBdr>
            <w:top w:val="none" w:sz="0" w:space="0" w:color="auto"/>
            <w:left w:val="none" w:sz="0" w:space="0" w:color="auto"/>
            <w:bottom w:val="none" w:sz="0" w:space="0" w:color="auto"/>
            <w:right w:val="none" w:sz="0" w:space="0" w:color="auto"/>
          </w:divBdr>
        </w:div>
        <w:div w:id="101193185">
          <w:marLeft w:val="640"/>
          <w:marRight w:val="0"/>
          <w:marTop w:val="0"/>
          <w:marBottom w:val="0"/>
          <w:divBdr>
            <w:top w:val="none" w:sz="0" w:space="0" w:color="auto"/>
            <w:left w:val="none" w:sz="0" w:space="0" w:color="auto"/>
            <w:bottom w:val="none" w:sz="0" w:space="0" w:color="auto"/>
            <w:right w:val="none" w:sz="0" w:space="0" w:color="auto"/>
          </w:divBdr>
        </w:div>
        <w:div w:id="150215519">
          <w:marLeft w:val="640"/>
          <w:marRight w:val="0"/>
          <w:marTop w:val="0"/>
          <w:marBottom w:val="0"/>
          <w:divBdr>
            <w:top w:val="none" w:sz="0" w:space="0" w:color="auto"/>
            <w:left w:val="none" w:sz="0" w:space="0" w:color="auto"/>
            <w:bottom w:val="none" w:sz="0" w:space="0" w:color="auto"/>
            <w:right w:val="none" w:sz="0" w:space="0" w:color="auto"/>
          </w:divBdr>
        </w:div>
        <w:div w:id="165444101">
          <w:marLeft w:val="640"/>
          <w:marRight w:val="0"/>
          <w:marTop w:val="0"/>
          <w:marBottom w:val="0"/>
          <w:divBdr>
            <w:top w:val="none" w:sz="0" w:space="0" w:color="auto"/>
            <w:left w:val="none" w:sz="0" w:space="0" w:color="auto"/>
            <w:bottom w:val="none" w:sz="0" w:space="0" w:color="auto"/>
            <w:right w:val="none" w:sz="0" w:space="0" w:color="auto"/>
          </w:divBdr>
        </w:div>
        <w:div w:id="174619516">
          <w:marLeft w:val="640"/>
          <w:marRight w:val="0"/>
          <w:marTop w:val="0"/>
          <w:marBottom w:val="0"/>
          <w:divBdr>
            <w:top w:val="none" w:sz="0" w:space="0" w:color="auto"/>
            <w:left w:val="none" w:sz="0" w:space="0" w:color="auto"/>
            <w:bottom w:val="none" w:sz="0" w:space="0" w:color="auto"/>
            <w:right w:val="none" w:sz="0" w:space="0" w:color="auto"/>
          </w:divBdr>
        </w:div>
        <w:div w:id="249585192">
          <w:marLeft w:val="640"/>
          <w:marRight w:val="0"/>
          <w:marTop w:val="0"/>
          <w:marBottom w:val="0"/>
          <w:divBdr>
            <w:top w:val="none" w:sz="0" w:space="0" w:color="auto"/>
            <w:left w:val="none" w:sz="0" w:space="0" w:color="auto"/>
            <w:bottom w:val="none" w:sz="0" w:space="0" w:color="auto"/>
            <w:right w:val="none" w:sz="0" w:space="0" w:color="auto"/>
          </w:divBdr>
        </w:div>
        <w:div w:id="256251763">
          <w:marLeft w:val="640"/>
          <w:marRight w:val="0"/>
          <w:marTop w:val="0"/>
          <w:marBottom w:val="0"/>
          <w:divBdr>
            <w:top w:val="none" w:sz="0" w:space="0" w:color="auto"/>
            <w:left w:val="none" w:sz="0" w:space="0" w:color="auto"/>
            <w:bottom w:val="none" w:sz="0" w:space="0" w:color="auto"/>
            <w:right w:val="none" w:sz="0" w:space="0" w:color="auto"/>
          </w:divBdr>
        </w:div>
        <w:div w:id="310715701">
          <w:marLeft w:val="640"/>
          <w:marRight w:val="0"/>
          <w:marTop w:val="0"/>
          <w:marBottom w:val="0"/>
          <w:divBdr>
            <w:top w:val="none" w:sz="0" w:space="0" w:color="auto"/>
            <w:left w:val="none" w:sz="0" w:space="0" w:color="auto"/>
            <w:bottom w:val="none" w:sz="0" w:space="0" w:color="auto"/>
            <w:right w:val="none" w:sz="0" w:space="0" w:color="auto"/>
          </w:divBdr>
        </w:div>
        <w:div w:id="317272931">
          <w:marLeft w:val="640"/>
          <w:marRight w:val="0"/>
          <w:marTop w:val="0"/>
          <w:marBottom w:val="0"/>
          <w:divBdr>
            <w:top w:val="none" w:sz="0" w:space="0" w:color="auto"/>
            <w:left w:val="none" w:sz="0" w:space="0" w:color="auto"/>
            <w:bottom w:val="none" w:sz="0" w:space="0" w:color="auto"/>
            <w:right w:val="none" w:sz="0" w:space="0" w:color="auto"/>
          </w:divBdr>
        </w:div>
        <w:div w:id="342785229">
          <w:marLeft w:val="640"/>
          <w:marRight w:val="0"/>
          <w:marTop w:val="0"/>
          <w:marBottom w:val="0"/>
          <w:divBdr>
            <w:top w:val="none" w:sz="0" w:space="0" w:color="auto"/>
            <w:left w:val="none" w:sz="0" w:space="0" w:color="auto"/>
            <w:bottom w:val="none" w:sz="0" w:space="0" w:color="auto"/>
            <w:right w:val="none" w:sz="0" w:space="0" w:color="auto"/>
          </w:divBdr>
        </w:div>
        <w:div w:id="380371742">
          <w:marLeft w:val="640"/>
          <w:marRight w:val="0"/>
          <w:marTop w:val="0"/>
          <w:marBottom w:val="0"/>
          <w:divBdr>
            <w:top w:val="none" w:sz="0" w:space="0" w:color="auto"/>
            <w:left w:val="none" w:sz="0" w:space="0" w:color="auto"/>
            <w:bottom w:val="none" w:sz="0" w:space="0" w:color="auto"/>
            <w:right w:val="none" w:sz="0" w:space="0" w:color="auto"/>
          </w:divBdr>
        </w:div>
        <w:div w:id="391660806">
          <w:marLeft w:val="640"/>
          <w:marRight w:val="0"/>
          <w:marTop w:val="0"/>
          <w:marBottom w:val="0"/>
          <w:divBdr>
            <w:top w:val="none" w:sz="0" w:space="0" w:color="auto"/>
            <w:left w:val="none" w:sz="0" w:space="0" w:color="auto"/>
            <w:bottom w:val="none" w:sz="0" w:space="0" w:color="auto"/>
            <w:right w:val="none" w:sz="0" w:space="0" w:color="auto"/>
          </w:divBdr>
        </w:div>
        <w:div w:id="473761605">
          <w:marLeft w:val="640"/>
          <w:marRight w:val="0"/>
          <w:marTop w:val="0"/>
          <w:marBottom w:val="0"/>
          <w:divBdr>
            <w:top w:val="none" w:sz="0" w:space="0" w:color="auto"/>
            <w:left w:val="none" w:sz="0" w:space="0" w:color="auto"/>
            <w:bottom w:val="none" w:sz="0" w:space="0" w:color="auto"/>
            <w:right w:val="none" w:sz="0" w:space="0" w:color="auto"/>
          </w:divBdr>
        </w:div>
        <w:div w:id="474833077">
          <w:marLeft w:val="640"/>
          <w:marRight w:val="0"/>
          <w:marTop w:val="0"/>
          <w:marBottom w:val="0"/>
          <w:divBdr>
            <w:top w:val="none" w:sz="0" w:space="0" w:color="auto"/>
            <w:left w:val="none" w:sz="0" w:space="0" w:color="auto"/>
            <w:bottom w:val="none" w:sz="0" w:space="0" w:color="auto"/>
            <w:right w:val="none" w:sz="0" w:space="0" w:color="auto"/>
          </w:divBdr>
        </w:div>
        <w:div w:id="491608843">
          <w:marLeft w:val="640"/>
          <w:marRight w:val="0"/>
          <w:marTop w:val="0"/>
          <w:marBottom w:val="0"/>
          <w:divBdr>
            <w:top w:val="none" w:sz="0" w:space="0" w:color="auto"/>
            <w:left w:val="none" w:sz="0" w:space="0" w:color="auto"/>
            <w:bottom w:val="none" w:sz="0" w:space="0" w:color="auto"/>
            <w:right w:val="none" w:sz="0" w:space="0" w:color="auto"/>
          </w:divBdr>
        </w:div>
        <w:div w:id="515534794">
          <w:marLeft w:val="640"/>
          <w:marRight w:val="0"/>
          <w:marTop w:val="0"/>
          <w:marBottom w:val="0"/>
          <w:divBdr>
            <w:top w:val="none" w:sz="0" w:space="0" w:color="auto"/>
            <w:left w:val="none" w:sz="0" w:space="0" w:color="auto"/>
            <w:bottom w:val="none" w:sz="0" w:space="0" w:color="auto"/>
            <w:right w:val="none" w:sz="0" w:space="0" w:color="auto"/>
          </w:divBdr>
        </w:div>
        <w:div w:id="542788200">
          <w:marLeft w:val="640"/>
          <w:marRight w:val="0"/>
          <w:marTop w:val="0"/>
          <w:marBottom w:val="0"/>
          <w:divBdr>
            <w:top w:val="none" w:sz="0" w:space="0" w:color="auto"/>
            <w:left w:val="none" w:sz="0" w:space="0" w:color="auto"/>
            <w:bottom w:val="none" w:sz="0" w:space="0" w:color="auto"/>
            <w:right w:val="none" w:sz="0" w:space="0" w:color="auto"/>
          </w:divBdr>
        </w:div>
        <w:div w:id="545145641">
          <w:marLeft w:val="640"/>
          <w:marRight w:val="0"/>
          <w:marTop w:val="0"/>
          <w:marBottom w:val="0"/>
          <w:divBdr>
            <w:top w:val="none" w:sz="0" w:space="0" w:color="auto"/>
            <w:left w:val="none" w:sz="0" w:space="0" w:color="auto"/>
            <w:bottom w:val="none" w:sz="0" w:space="0" w:color="auto"/>
            <w:right w:val="none" w:sz="0" w:space="0" w:color="auto"/>
          </w:divBdr>
        </w:div>
        <w:div w:id="573900967">
          <w:marLeft w:val="640"/>
          <w:marRight w:val="0"/>
          <w:marTop w:val="0"/>
          <w:marBottom w:val="0"/>
          <w:divBdr>
            <w:top w:val="none" w:sz="0" w:space="0" w:color="auto"/>
            <w:left w:val="none" w:sz="0" w:space="0" w:color="auto"/>
            <w:bottom w:val="none" w:sz="0" w:space="0" w:color="auto"/>
            <w:right w:val="none" w:sz="0" w:space="0" w:color="auto"/>
          </w:divBdr>
        </w:div>
        <w:div w:id="584464218">
          <w:marLeft w:val="640"/>
          <w:marRight w:val="0"/>
          <w:marTop w:val="0"/>
          <w:marBottom w:val="0"/>
          <w:divBdr>
            <w:top w:val="none" w:sz="0" w:space="0" w:color="auto"/>
            <w:left w:val="none" w:sz="0" w:space="0" w:color="auto"/>
            <w:bottom w:val="none" w:sz="0" w:space="0" w:color="auto"/>
            <w:right w:val="none" w:sz="0" w:space="0" w:color="auto"/>
          </w:divBdr>
        </w:div>
        <w:div w:id="592053578">
          <w:marLeft w:val="640"/>
          <w:marRight w:val="0"/>
          <w:marTop w:val="0"/>
          <w:marBottom w:val="0"/>
          <w:divBdr>
            <w:top w:val="none" w:sz="0" w:space="0" w:color="auto"/>
            <w:left w:val="none" w:sz="0" w:space="0" w:color="auto"/>
            <w:bottom w:val="none" w:sz="0" w:space="0" w:color="auto"/>
            <w:right w:val="none" w:sz="0" w:space="0" w:color="auto"/>
          </w:divBdr>
        </w:div>
        <w:div w:id="597641679">
          <w:marLeft w:val="640"/>
          <w:marRight w:val="0"/>
          <w:marTop w:val="0"/>
          <w:marBottom w:val="0"/>
          <w:divBdr>
            <w:top w:val="none" w:sz="0" w:space="0" w:color="auto"/>
            <w:left w:val="none" w:sz="0" w:space="0" w:color="auto"/>
            <w:bottom w:val="none" w:sz="0" w:space="0" w:color="auto"/>
            <w:right w:val="none" w:sz="0" w:space="0" w:color="auto"/>
          </w:divBdr>
        </w:div>
        <w:div w:id="603148641">
          <w:marLeft w:val="640"/>
          <w:marRight w:val="0"/>
          <w:marTop w:val="0"/>
          <w:marBottom w:val="0"/>
          <w:divBdr>
            <w:top w:val="none" w:sz="0" w:space="0" w:color="auto"/>
            <w:left w:val="none" w:sz="0" w:space="0" w:color="auto"/>
            <w:bottom w:val="none" w:sz="0" w:space="0" w:color="auto"/>
            <w:right w:val="none" w:sz="0" w:space="0" w:color="auto"/>
          </w:divBdr>
        </w:div>
        <w:div w:id="605775594">
          <w:marLeft w:val="640"/>
          <w:marRight w:val="0"/>
          <w:marTop w:val="0"/>
          <w:marBottom w:val="0"/>
          <w:divBdr>
            <w:top w:val="none" w:sz="0" w:space="0" w:color="auto"/>
            <w:left w:val="none" w:sz="0" w:space="0" w:color="auto"/>
            <w:bottom w:val="none" w:sz="0" w:space="0" w:color="auto"/>
            <w:right w:val="none" w:sz="0" w:space="0" w:color="auto"/>
          </w:divBdr>
        </w:div>
        <w:div w:id="606544932">
          <w:marLeft w:val="640"/>
          <w:marRight w:val="0"/>
          <w:marTop w:val="0"/>
          <w:marBottom w:val="0"/>
          <w:divBdr>
            <w:top w:val="none" w:sz="0" w:space="0" w:color="auto"/>
            <w:left w:val="none" w:sz="0" w:space="0" w:color="auto"/>
            <w:bottom w:val="none" w:sz="0" w:space="0" w:color="auto"/>
            <w:right w:val="none" w:sz="0" w:space="0" w:color="auto"/>
          </w:divBdr>
        </w:div>
        <w:div w:id="640576289">
          <w:marLeft w:val="640"/>
          <w:marRight w:val="0"/>
          <w:marTop w:val="0"/>
          <w:marBottom w:val="0"/>
          <w:divBdr>
            <w:top w:val="none" w:sz="0" w:space="0" w:color="auto"/>
            <w:left w:val="none" w:sz="0" w:space="0" w:color="auto"/>
            <w:bottom w:val="none" w:sz="0" w:space="0" w:color="auto"/>
            <w:right w:val="none" w:sz="0" w:space="0" w:color="auto"/>
          </w:divBdr>
        </w:div>
        <w:div w:id="653949823">
          <w:marLeft w:val="640"/>
          <w:marRight w:val="0"/>
          <w:marTop w:val="0"/>
          <w:marBottom w:val="0"/>
          <w:divBdr>
            <w:top w:val="none" w:sz="0" w:space="0" w:color="auto"/>
            <w:left w:val="none" w:sz="0" w:space="0" w:color="auto"/>
            <w:bottom w:val="none" w:sz="0" w:space="0" w:color="auto"/>
            <w:right w:val="none" w:sz="0" w:space="0" w:color="auto"/>
          </w:divBdr>
        </w:div>
        <w:div w:id="695082014">
          <w:marLeft w:val="640"/>
          <w:marRight w:val="0"/>
          <w:marTop w:val="0"/>
          <w:marBottom w:val="0"/>
          <w:divBdr>
            <w:top w:val="none" w:sz="0" w:space="0" w:color="auto"/>
            <w:left w:val="none" w:sz="0" w:space="0" w:color="auto"/>
            <w:bottom w:val="none" w:sz="0" w:space="0" w:color="auto"/>
            <w:right w:val="none" w:sz="0" w:space="0" w:color="auto"/>
          </w:divBdr>
        </w:div>
        <w:div w:id="717045522">
          <w:marLeft w:val="640"/>
          <w:marRight w:val="0"/>
          <w:marTop w:val="0"/>
          <w:marBottom w:val="0"/>
          <w:divBdr>
            <w:top w:val="none" w:sz="0" w:space="0" w:color="auto"/>
            <w:left w:val="none" w:sz="0" w:space="0" w:color="auto"/>
            <w:bottom w:val="none" w:sz="0" w:space="0" w:color="auto"/>
            <w:right w:val="none" w:sz="0" w:space="0" w:color="auto"/>
          </w:divBdr>
        </w:div>
        <w:div w:id="730541195">
          <w:marLeft w:val="640"/>
          <w:marRight w:val="0"/>
          <w:marTop w:val="0"/>
          <w:marBottom w:val="0"/>
          <w:divBdr>
            <w:top w:val="none" w:sz="0" w:space="0" w:color="auto"/>
            <w:left w:val="none" w:sz="0" w:space="0" w:color="auto"/>
            <w:bottom w:val="none" w:sz="0" w:space="0" w:color="auto"/>
            <w:right w:val="none" w:sz="0" w:space="0" w:color="auto"/>
          </w:divBdr>
        </w:div>
        <w:div w:id="743337732">
          <w:marLeft w:val="640"/>
          <w:marRight w:val="0"/>
          <w:marTop w:val="0"/>
          <w:marBottom w:val="0"/>
          <w:divBdr>
            <w:top w:val="none" w:sz="0" w:space="0" w:color="auto"/>
            <w:left w:val="none" w:sz="0" w:space="0" w:color="auto"/>
            <w:bottom w:val="none" w:sz="0" w:space="0" w:color="auto"/>
            <w:right w:val="none" w:sz="0" w:space="0" w:color="auto"/>
          </w:divBdr>
        </w:div>
        <w:div w:id="746848669">
          <w:marLeft w:val="640"/>
          <w:marRight w:val="0"/>
          <w:marTop w:val="0"/>
          <w:marBottom w:val="0"/>
          <w:divBdr>
            <w:top w:val="none" w:sz="0" w:space="0" w:color="auto"/>
            <w:left w:val="none" w:sz="0" w:space="0" w:color="auto"/>
            <w:bottom w:val="none" w:sz="0" w:space="0" w:color="auto"/>
            <w:right w:val="none" w:sz="0" w:space="0" w:color="auto"/>
          </w:divBdr>
        </w:div>
        <w:div w:id="796068535">
          <w:marLeft w:val="640"/>
          <w:marRight w:val="0"/>
          <w:marTop w:val="0"/>
          <w:marBottom w:val="0"/>
          <w:divBdr>
            <w:top w:val="none" w:sz="0" w:space="0" w:color="auto"/>
            <w:left w:val="none" w:sz="0" w:space="0" w:color="auto"/>
            <w:bottom w:val="none" w:sz="0" w:space="0" w:color="auto"/>
            <w:right w:val="none" w:sz="0" w:space="0" w:color="auto"/>
          </w:divBdr>
        </w:div>
        <w:div w:id="800734210">
          <w:marLeft w:val="640"/>
          <w:marRight w:val="0"/>
          <w:marTop w:val="0"/>
          <w:marBottom w:val="0"/>
          <w:divBdr>
            <w:top w:val="none" w:sz="0" w:space="0" w:color="auto"/>
            <w:left w:val="none" w:sz="0" w:space="0" w:color="auto"/>
            <w:bottom w:val="none" w:sz="0" w:space="0" w:color="auto"/>
            <w:right w:val="none" w:sz="0" w:space="0" w:color="auto"/>
          </w:divBdr>
        </w:div>
        <w:div w:id="813645984">
          <w:marLeft w:val="640"/>
          <w:marRight w:val="0"/>
          <w:marTop w:val="0"/>
          <w:marBottom w:val="0"/>
          <w:divBdr>
            <w:top w:val="none" w:sz="0" w:space="0" w:color="auto"/>
            <w:left w:val="none" w:sz="0" w:space="0" w:color="auto"/>
            <w:bottom w:val="none" w:sz="0" w:space="0" w:color="auto"/>
            <w:right w:val="none" w:sz="0" w:space="0" w:color="auto"/>
          </w:divBdr>
        </w:div>
        <w:div w:id="840311812">
          <w:marLeft w:val="640"/>
          <w:marRight w:val="0"/>
          <w:marTop w:val="0"/>
          <w:marBottom w:val="0"/>
          <w:divBdr>
            <w:top w:val="none" w:sz="0" w:space="0" w:color="auto"/>
            <w:left w:val="none" w:sz="0" w:space="0" w:color="auto"/>
            <w:bottom w:val="none" w:sz="0" w:space="0" w:color="auto"/>
            <w:right w:val="none" w:sz="0" w:space="0" w:color="auto"/>
          </w:divBdr>
        </w:div>
        <w:div w:id="850527907">
          <w:marLeft w:val="640"/>
          <w:marRight w:val="0"/>
          <w:marTop w:val="0"/>
          <w:marBottom w:val="0"/>
          <w:divBdr>
            <w:top w:val="none" w:sz="0" w:space="0" w:color="auto"/>
            <w:left w:val="none" w:sz="0" w:space="0" w:color="auto"/>
            <w:bottom w:val="none" w:sz="0" w:space="0" w:color="auto"/>
            <w:right w:val="none" w:sz="0" w:space="0" w:color="auto"/>
          </w:divBdr>
        </w:div>
        <w:div w:id="870069947">
          <w:marLeft w:val="640"/>
          <w:marRight w:val="0"/>
          <w:marTop w:val="0"/>
          <w:marBottom w:val="0"/>
          <w:divBdr>
            <w:top w:val="none" w:sz="0" w:space="0" w:color="auto"/>
            <w:left w:val="none" w:sz="0" w:space="0" w:color="auto"/>
            <w:bottom w:val="none" w:sz="0" w:space="0" w:color="auto"/>
            <w:right w:val="none" w:sz="0" w:space="0" w:color="auto"/>
          </w:divBdr>
        </w:div>
        <w:div w:id="871844178">
          <w:marLeft w:val="640"/>
          <w:marRight w:val="0"/>
          <w:marTop w:val="0"/>
          <w:marBottom w:val="0"/>
          <w:divBdr>
            <w:top w:val="none" w:sz="0" w:space="0" w:color="auto"/>
            <w:left w:val="none" w:sz="0" w:space="0" w:color="auto"/>
            <w:bottom w:val="none" w:sz="0" w:space="0" w:color="auto"/>
            <w:right w:val="none" w:sz="0" w:space="0" w:color="auto"/>
          </w:divBdr>
        </w:div>
        <w:div w:id="890461171">
          <w:marLeft w:val="640"/>
          <w:marRight w:val="0"/>
          <w:marTop w:val="0"/>
          <w:marBottom w:val="0"/>
          <w:divBdr>
            <w:top w:val="none" w:sz="0" w:space="0" w:color="auto"/>
            <w:left w:val="none" w:sz="0" w:space="0" w:color="auto"/>
            <w:bottom w:val="none" w:sz="0" w:space="0" w:color="auto"/>
            <w:right w:val="none" w:sz="0" w:space="0" w:color="auto"/>
          </w:divBdr>
        </w:div>
        <w:div w:id="908072958">
          <w:marLeft w:val="640"/>
          <w:marRight w:val="0"/>
          <w:marTop w:val="0"/>
          <w:marBottom w:val="0"/>
          <w:divBdr>
            <w:top w:val="none" w:sz="0" w:space="0" w:color="auto"/>
            <w:left w:val="none" w:sz="0" w:space="0" w:color="auto"/>
            <w:bottom w:val="none" w:sz="0" w:space="0" w:color="auto"/>
            <w:right w:val="none" w:sz="0" w:space="0" w:color="auto"/>
          </w:divBdr>
        </w:div>
        <w:div w:id="916473835">
          <w:marLeft w:val="640"/>
          <w:marRight w:val="0"/>
          <w:marTop w:val="0"/>
          <w:marBottom w:val="0"/>
          <w:divBdr>
            <w:top w:val="none" w:sz="0" w:space="0" w:color="auto"/>
            <w:left w:val="none" w:sz="0" w:space="0" w:color="auto"/>
            <w:bottom w:val="none" w:sz="0" w:space="0" w:color="auto"/>
            <w:right w:val="none" w:sz="0" w:space="0" w:color="auto"/>
          </w:divBdr>
        </w:div>
        <w:div w:id="930699555">
          <w:marLeft w:val="640"/>
          <w:marRight w:val="0"/>
          <w:marTop w:val="0"/>
          <w:marBottom w:val="0"/>
          <w:divBdr>
            <w:top w:val="none" w:sz="0" w:space="0" w:color="auto"/>
            <w:left w:val="none" w:sz="0" w:space="0" w:color="auto"/>
            <w:bottom w:val="none" w:sz="0" w:space="0" w:color="auto"/>
            <w:right w:val="none" w:sz="0" w:space="0" w:color="auto"/>
          </w:divBdr>
        </w:div>
        <w:div w:id="935014046">
          <w:marLeft w:val="640"/>
          <w:marRight w:val="0"/>
          <w:marTop w:val="0"/>
          <w:marBottom w:val="0"/>
          <w:divBdr>
            <w:top w:val="none" w:sz="0" w:space="0" w:color="auto"/>
            <w:left w:val="none" w:sz="0" w:space="0" w:color="auto"/>
            <w:bottom w:val="none" w:sz="0" w:space="0" w:color="auto"/>
            <w:right w:val="none" w:sz="0" w:space="0" w:color="auto"/>
          </w:divBdr>
        </w:div>
        <w:div w:id="944848591">
          <w:marLeft w:val="640"/>
          <w:marRight w:val="0"/>
          <w:marTop w:val="0"/>
          <w:marBottom w:val="0"/>
          <w:divBdr>
            <w:top w:val="none" w:sz="0" w:space="0" w:color="auto"/>
            <w:left w:val="none" w:sz="0" w:space="0" w:color="auto"/>
            <w:bottom w:val="none" w:sz="0" w:space="0" w:color="auto"/>
            <w:right w:val="none" w:sz="0" w:space="0" w:color="auto"/>
          </w:divBdr>
        </w:div>
        <w:div w:id="955868246">
          <w:marLeft w:val="640"/>
          <w:marRight w:val="0"/>
          <w:marTop w:val="0"/>
          <w:marBottom w:val="0"/>
          <w:divBdr>
            <w:top w:val="none" w:sz="0" w:space="0" w:color="auto"/>
            <w:left w:val="none" w:sz="0" w:space="0" w:color="auto"/>
            <w:bottom w:val="none" w:sz="0" w:space="0" w:color="auto"/>
            <w:right w:val="none" w:sz="0" w:space="0" w:color="auto"/>
          </w:divBdr>
        </w:div>
        <w:div w:id="994801586">
          <w:marLeft w:val="640"/>
          <w:marRight w:val="0"/>
          <w:marTop w:val="0"/>
          <w:marBottom w:val="0"/>
          <w:divBdr>
            <w:top w:val="none" w:sz="0" w:space="0" w:color="auto"/>
            <w:left w:val="none" w:sz="0" w:space="0" w:color="auto"/>
            <w:bottom w:val="none" w:sz="0" w:space="0" w:color="auto"/>
            <w:right w:val="none" w:sz="0" w:space="0" w:color="auto"/>
          </w:divBdr>
        </w:div>
        <w:div w:id="1034962187">
          <w:marLeft w:val="640"/>
          <w:marRight w:val="0"/>
          <w:marTop w:val="0"/>
          <w:marBottom w:val="0"/>
          <w:divBdr>
            <w:top w:val="none" w:sz="0" w:space="0" w:color="auto"/>
            <w:left w:val="none" w:sz="0" w:space="0" w:color="auto"/>
            <w:bottom w:val="none" w:sz="0" w:space="0" w:color="auto"/>
            <w:right w:val="none" w:sz="0" w:space="0" w:color="auto"/>
          </w:divBdr>
        </w:div>
        <w:div w:id="1045787628">
          <w:marLeft w:val="640"/>
          <w:marRight w:val="0"/>
          <w:marTop w:val="0"/>
          <w:marBottom w:val="0"/>
          <w:divBdr>
            <w:top w:val="none" w:sz="0" w:space="0" w:color="auto"/>
            <w:left w:val="none" w:sz="0" w:space="0" w:color="auto"/>
            <w:bottom w:val="none" w:sz="0" w:space="0" w:color="auto"/>
            <w:right w:val="none" w:sz="0" w:space="0" w:color="auto"/>
          </w:divBdr>
        </w:div>
        <w:div w:id="1049258033">
          <w:marLeft w:val="640"/>
          <w:marRight w:val="0"/>
          <w:marTop w:val="0"/>
          <w:marBottom w:val="0"/>
          <w:divBdr>
            <w:top w:val="none" w:sz="0" w:space="0" w:color="auto"/>
            <w:left w:val="none" w:sz="0" w:space="0" w:color="auto"/>
            <w:bottom w:val="none" w:sz="0" w:space="0" w:color="auto"/>
            <w:right w:val="none" w:sz="0" w:space="0" w:color="auto"/>
          </w:divBdr>
        </w:div>
        <w:div w:id="1065496836">
          <w:marLeft w:val="640"/>
          <w:marRight w:val="0"/>
          <w:marTop w:val="0"/>
          <w:marBottom w:val="0"/>
          <w:divBdr>
            <w:top w:val="none" w:sz="0" w:space="0" w:color="auto"/>
            <w:left w:val="none" w:sz="0" w:space="0" w:color="auto"/>
            <w:bottom w:val="none" w:sz="0" w:space="0" w:color="auto"/>
            <w:right w:val="none" w:sz="0" w:space="0" w:color="auto"/>
          </w:divBdr>
        </w:div>
        <w:div w:id="1082415004">
          <w:marLeft w:val="640"/>
          <w:marRight w:val="0"/>
          <w:marTop w:val="0"/>
          <w:marBottom w:val="0"/>
          <w:divBdr>
            <w:top w:val="none" w:sz="0" w:space="0" w:color="auto"/>
            <w:left w:val="none" w:sz="0" w:space="0" w:color="auto"/>
            <w:bottom w:val="none" w:sz="0" w:space="0" w:color="auto"/>
            <w:right w:val="none" w:sz="0" w:space="0" w:color="auto"/>
          </w:divBdr>
        </w:div>
        <w:div w:id="1176460613">
          <w:marLeft w:val="640"/>
          <w:marRight w:val="0"/>
          <w:marTop w:val="0"/>
          <w:marBottom w:val="0"/>
          <w:divBdr>
            <w:top w:val="none" w:sz="0" w:space="0" w:color="auto"/>
            <w:left w:val="none" w:sz="0" w:space="0" w:color="auto"/>
            <w:bottom w:val="none" w:sz="0" w:space="0" w:color="auto"/>
            <w:right w:val="none" w:sz="0" w:space="0" w:color="auto"/>
          </w:divBdr>
        </w:div>
        <w:div w:id="1204489486">
          <w:marLeft w:val="640"/>
          <w:marRight w:val="0"/>
          <w:marTop w:val="0"/>
          <w:marBottom w:val="0"/>
          <w:divBdr>
            <w:top w:val="none" w:sz="0" w:space="0" w:color="auto"/>
            <w:left w:val="none" w:sz="0" w:space="0" w:color="auto"/>
            <w:bottom w:val="none" w:sz="0" w:space="0" w:color="auto"/>
            <w:right w:val="none" w:sz="0" w:space="0" w:color="auto"/>
          </w:divBdr>
        </w:div>
        <w:div w:id="1211263382">
          <w:marLeft w:val="640"/>
          <w:marRight w:val="0"/>
          <w:marTop w:val="0"/>
          <w:marBottom w:val="0"/>
          <w:divBdr>
            <w:top w:val="none" w:sz="0" w:space="0" w:color="auto"/>
            <w:left w:val="none" w:sz="0" w:space="0" w:color="auto"/>
            <w:bottom w:val="none" w:sz="0" w:space="0" w:color="auto"/>
            <w:right w:val="none" w:sz="0" w:space="0" w:color="auto"/>
          </w:divBdr>
        </w:div>
        <w:div w:id="1223983049">
          <w:marLeft w:val="640"/>
          <w:marRight w:val="0"/>
          <w:marTop w:val="0"/>
          <w:marBottom w:val="0"/>
          <w:divBdr>
            <w:top w:val="none" w:sz="0" w:space="0" w:color="auto"/>
            <w:left w:val="none" w:sz="0" w:space="0" w:color="auto"/>
            <w:bottom w:val="none" w:sz="0" w:space="0" w:color="auto"/>
            <w:right w:val="none" w:sz="0" w:space="0" w:color="auto"/>
          </w:divBdr>
        </w:div>
        <w:div w:id="1242374575">
          <w:marLeft w:val="640"/>
          <w:marRight w:val="0"/>
          <w:marTop w:val="0"/>
          <w:marBottom w:val="0"/>
          <w:divBdr>
            <w:top w:val="none" w:sz="0" w:space="0" w:color="auto"/>
            <w:left w:val="none" w:sz="0" w:space="0" w:color="auto"/>
            <w:bottom w:val="none" w:sz="0" w:space="0" w:color="auto"/>
            <w:right w:val="none" w:sz="0" w:space="0" w:color="auto"/>
          </w:divBdr>
        </w:div>
        <w:div w:id="1254701306">
          <w:marLeft w:val="640"/>
          <w:marRight w:val="0"/>
          <w:marTop w:val="0"/>
          <w:marBottom w:val="0"/>
          <w:divBdr>
            <w:top w:val="none" w:sz="0" w:space="0" w:color="auto"/>
            <w:left w:val="none" w:sz="0" w:space="0" w:color="auto"/>
            <w:bottom w:val="none" w:sz="0" w:space="0" w:color="auto"/>
            <w:right w:val="none" w:sz="0" w:space="0" w:color="auto"/>
          </w:divBdr>
        </w:div>
        <w:div w:id="1263299141">
          <w:marLeft w:val="640"/>
          <w:marRight w:val="0"/>
          <w:marTop w:val="0"/>
          <w:marBottom w:val="0"/>
          <w:divBdr>
            <w:top w:val="none" w:sz="0" w:space="0" w:color="auto"/>
            <w:left w:val="none" w:sz="0" w:space="0" w:color="auto"/>
            <w:bottom w:val="none" w:sz="0" w:space="0" w:color="auto"/>
            <w:right w:val="none" w:sz="0" w:space="0" w:color="auto"/>
          </w:divBdr>
        </w:div>
        <w:div w:id="1308241970">
          <w:marLeft w:val="640"/>
          <w:marRight w:val="0"/>
          <w:marTop w:val="0"/>
          <w:marBottom w:val="0"/>
          <w:divBdr>
            <w:top w:val="none" w:sz="0" w:space="0" w:color="auto"/>
            <w:left w:val="none" w:sz="0" w:space="0" w:color="auto"/>
            <w:bottom w:val="none" w:sz="0" w:space="0" w:color="auto"/>
            <w:right w:val="none" w:sz="0" w:space="0" w:color="auto"/>
          </w:divBdr>
        </w:div>
        <w:div w:id="1329479501">
          <w:marLeft w:val="640"/>
          <w:marRight w:val="0"/>
          <w:marTop w:val="0"/>
          <w:marBottom w:val="0"/>
          <w:divBdr>
            <w:top w:val="none" w:sz="0" w:space="0" w:color="auto"/>
            <w:left w:val="none" w:sz="0" w:space="0" w:color="auto"/>
            <w:bottom w:val="none" w:sz="0" w:space="0" w:color="auto"/>
            <w:right w:val="none" w:sz="0" w:space="0" w:color="auto"/>
          </w:divBdr>
        </w:div>
        <w:div w:id="1332834252">
          <w:marLeft w:val="640"/>
          <w:marRight w:val="0"/>
          <w:marTop w:val="0"/>
          <w:marBottom w:val="0"/>
          <w:divBdr>
            <w:top w:val="none" w:sz="0" w:space="0" w:color="auto"/>
            <w:left w:val="none" w:sz="0" w:space="0" w:color="auto"/>
            <w:bottom w:val="none" w:sz="0" w:space="0" w:color="auto"/>
            <w:right w:val="none" w:sz="0" w:space="0" w:color="auto"/>
          </w:divBdr>
        </w:div>
        <w:div w:id="1353262656">
          <w:marLeft w:val="640"/>
          <w:marRight w:val="0"/>
          <w:marTop w:val="0"/>
          <w:marBottom w:val="0"/>
          <w:divBdr>
            <w:top w:val="none" w:sz="0" w:space="0" w:color="auto"/>
            <w:left w:val="none" w:sz="0" w:space="0" w:color="auto"/>
            <w:bottom w:val="none" w:sz="0" w:space="0" w:color="auto"/>
            <w:right w:val="none" w:sz="0" w:space="0" w:color="auto"/>
          </w:divBdr>
        </w:div>
        <w:div w:id="1384056610">
          <w:marLeft w:val="640"/>
          <w:marRight w:val="0"/>
          <w:marTop w:val="0"/>
          <w:marBottom w:val="0"/>
          <w:divBdr>
            <w:top w:val="none" w:sz="0" w:space="0" w:color="auto"/>
            <w:left w:val="none" w:sz="0" w:space="0" w:color="auto"/>
            <w:bottom w:val="none" w:sz="0" w:space="0" w:color="auto"/>
            <w:right w:val="none" w:sz="0" w:space="0" w:color="auto"/>
          </w:divBdr>
        </w:div>
        <w:div w:id="1386022285">
          <w:marLeft w:val="640"/>
          <w:marRight w:val="0"/>
          <w:marTop w:val="0"/>
          <w:marBottom w:val="0"/>
          <w:divBdr>
            <w:top w:val="none" w:sz="0" w:space="0" w:color="auto"/>
            <w:left w:val="none" w:sz="0" w:space="0" w:color="auto"/>
            <w:bottom w:val="none" w:sz="0" w:space="0" w:color="auto"/>
            <w:right w:val="none" w:sz="0" w:space="0" w:color="auto"/>
          </w:divBdr>
        </w:div>
        <w:div w:id="1395854251">
          <w:marLeft w:val="640"/>
          <w:marRight w:val="0"/>
          <w:marTop w:val="0"/>
          <w:marBottom w:val="0"/>
          <w:divBdr>
            <w:top w:val="none" w:sz="0" w:space="0" w:color="auto"/>
            <w:left w:val="none" w:sz="0" w:space="0" w:color="auto"/>
            <w:bottom w:val="none" w:sz="0" w:space="0" w:color="auto"/>
            <w:right w:val="none" w:sz="0" w:space="0" w:color="auto"/>
          </w:divBdr>
        </w:div>
        <w:div w:id="1397121016">
          <w:marLeft w:val="640"/>
          <w:marRight w:val="0"/>
          <w:marTop w:val="0"/>
          <w:marBottom w:val="0"/>
          <w:divBdr>
            <w:top w:val="none" w:sz="0" w:space="0" w:color="auto"/>
            <w:left w:val="none" w:sz="0" w:space="0" w:color="auto"/>
            <w:bottom w:val="none" w:sz="0" w:space="0" w:color="auto"/>
            <w:right w:val="none" w:sz="0" w:space="0" w:color="auto"/>
          </w:divBdr>
        </w:div>
        <w:div w:id="1428038339">
          <w:marLeft w:val="640"/>
          <w:marRight w:val="0"/>
          <w:marTop w:val="0"/>
          <w:marBottom w:val="0"/>
          <w:divBdr>
            <w:top w:val="none" w:sz="0" w:space="0" w:color="auto"/>
            <w:left w:val="none" w:sz="0" w:space="0" w:color="auto"/>
            <w:bottom w:val="none" w:sz="0" w:space="0" w:color="auto"/>
            <w:right w:val="none" w:sz="0" w:space="0" w:color="auto"/>
          </w:divBdr>
        </w:div>
        <w:div w:id="1514614326">
          <w:marLeft w:val="640"/>
          <w:marRight w:val="0"/>
          <w:marTop w:val="0"/>
          <w:marBottom w:val="0"/>
          <w:divBdr>
            <w:top w:val="none" w:sz="0" w:space="0" w:color="auto"/>
            <w:left w:val="none" w:sz="0" w:space="0" w:color="auto"/>
            <w:bottom w:val="none" w:sz="0" w:space="0" w:color="auto"/>
            <w:right w:val="none" w:sz="0" w:space="0" w:color="auto"/>
          </w:divBdr>
        </w:div>
        <w:div w:id="1515460981">
          <w:marLeft w:val="640"/>
          <w:marRight w:val="0"/>
          <w:marTop w:val="0"/>
          <w:marBottom w:val="0"/>
          <w:divBdr>
            <w:top w:val="none" w:sz="0" w:space="0" w:color="auto"/>
            <w:left w:val="none" w:sz="0" w:space="0" w:color="auto"/>
            <w:bottom w:val="none" w:sz="0" w:space="0" w:color="auto"/>
            <w:right w:val="none" w:sz="0" w:space="0" w:color="auto"/>
          </w:divBdr>
        </w:div>
        <w:div w:id="1603492844">
          <w:marLeft w:val="640"/>
          <w:marRight w:val="0"/>
          <w:marTop w:val="0"/>
          <w:marBottom w:val="0"/>
          <w:divBdr>
            <w:top w:val="none" w:sz="0" w:space="0" w:color="auto"/>
            <w:left w:val="none" w:sz="0" w:space="0" w:color="auto"/>
            <w:bottom w:val="none" w:sz="0" w:space="0" w:color="auto"/>
            <w:right w:val="none" w:sz="0" w:space="0" w:color="auto"/>
          </w:divBdr>
        </w:div>
        <w:div w:id="1619214235">
          <w:marLeft w:val="640"/>
          <w:marRight w:val="0"/>
          <w:marTop w:val="0"/>
          <w:marBottom w:val="0"/>
          <w:divBdr>
            <w:top w:val="none" w:sz="0" w:space="0" w:color="auto"/>
            <w:left w:val="none" w:sz="0" w:space="0" w:color="auto"/>
            <w:bottom w:val="none" w:sz="0" w:space="0" w:color="auto"/>
            <w:right w:val="none" w:sz="0" w:space="0" w:color="auto"/>
          </w:divBdr>
        </w:div>
        <w:div w:id="1654063476">
          <w:marLeft w:val="640"/>
          <w:marRight w:val="0"/>
          <w:marTop w:val="0"/>
          <w:marBottom w:val="0"/>
          <w:divBdr>
            <w:top w:val="none" w:sz="0" w:space="0" w:color="auto"/>
            <w:left w:val="none" w:sz="0" w:space="0" w:color="auto"/>
            <w:bottom w:val="none" w:sz="0" w:space="0" w:color="auto"/>
            <w:right w:val="none" w:sz="0" w:space="0" w:color="auto"/>
          </w:divBdr>
        </w:div>
        <w:div w:id="1662155841">
          <w:marLeft w:val="640"/>
          <w:marRight w:val="0"/>
          <w:marTop w:val="0"/>
          <w:marBottom w:val="0"/>
          <w:divBdr>
            <w:top w:val="none" w:sz="0" w:space="0" w:color="auto"/>
            <w:left w:val="none" w:sz="0" w:space="0" w:color="auto"/>
            <w:bottom w:val="none" w:sz="0" w:space="0" w:color="auto"/>
            <w:right w:val="none" w:sz="0" w:space="0" w:color="auto"/>
          </w:divBdr>
        </w:div>
        <w:div w:id="1669015177">
          <w:marLeft w:val="640"/>
          <w:marRight w:val="0"/>
          <w:marTop w:val="0"/>
          <w:marBottom w:val="0"/>
          <w:divBdr>
            <w:top w:val="none" w:sz="0" w:space="0" w:color="auto"/>
            <w:left w:val="none" w:sz="0" w:space="0" w:color="auto"/>
            <w:bottom w:val="none" w:sz="0" w:space="0" w:color="auto"/>
            <w:right w:val="none" w:sz="0" w:space="0" w:color="auto"/>
          </w:divBdr>
        </w:div>
        <w:div w:id="1681618555">
          <w:marLeft w:val="640"/>
          <w:marRight w:val="0"/>
          <w:marTop w:val="0"/>
          <w:marBottom w:val="0"/>
          <w:divBdr>
            <w:top w:val="none" w:sz="0" w:space="0" w:color="auto"/>
            <w:left w:val="none" w:sz="0" w:space="0" w:color="auto"/>
            <w:bottom w:val="none" w:sz="0" w:space="0" w:color="auto"/>
            <w:right w:val="none" w:sz="0" w:space="0" w:color="auto"/>
          </w:divBdr>
        </w:div>
        <w:div w:id="1700621483">
          <w:marLeft w:val="640"/>
          <w:marRight w:val="0"/>
          <w:marTop w:val="0"/>
          <w:marBottom w:val="0"/>
          <w:divBdr>
            <w:top w:val="none" w:sz="0" w:space="0" w:color="auto"/>
            <w:left w:val="none" w:sz="0" w:space="0" w:color="auto"/>
            <w:bottom w:val="none" w:sz="0" w:space="0" w:color="auto"/>
            <w:right w:val="none" w:sz="0" w:space="0" w:color="auto"/>
          </w:divBdr>
        </w:div>
        <w:div w:id="1700811695">
          <w:marLeft w:val="640"/>
          <w:marRight w:val="0"/>
          <w:marTop w:val="0"/>
          <w:marBottom w:val="0"/>
          <w:divBdr>
            <w:top w:val="none" w:sz="0" w:space="0" w:color="auto"/>
            <w:left w:val="none" w:sz="0" w:space="0" w:color="auto"/>
            <w:bottom w:val="none" w:sz="0" w:space="0" w:color="auto"/>
            <w:right w:val="none" w:sz="0" w:space="0" w:color="auto"/>
          </w:divBdr>
        </w:div>
        <w:div w:id="1724021646">
          <w:marLeft w:val="640"/>
          <w:marRight w:val="0"/>
          <w:marTop w:val="0"/>
          <w:marBottom w:val="0"/>
          <w:divBdr>
            <w:top w:val="none" w:sz="0" w:space="0" w:color="auto"/>
            <w:left w:val="none" w:sz="0" w:space="0" w:color="auto"/>
            <w:bottom w:val="none" w:sz="0" w:space="0" w:color="auto"/>
            <w:right w:val="none" w:sz="0" w:space="0" w:color="auto"/>
          </w:divBdr>
        </w:div>
        <w:div w:id="1730112811">
          <w:marLeft w:val="640"/>
          <w:marRight w:val="0"/>
          <w:marTop w:val="0"/>
          <w:marBottom w:val="0"/>
          <w:divBdr>
            <w:top w:val="none" w:sz="0" w:space="0" w:color="auto"/>
            <w:left w:val="none" w:sz="0" w:space="0" w:color="auto"/>
            <w:bottom w:val="none" w:sz="0" w:space="0" w:color="auto"/>
            <w:right w:val="none" w:sz="0" w:space="0" w:color="auto"/>
          </w:divBdr>
        </w:div>
        <w:div w:id="1775322749">
          <w:marLeft w:val="640"/>
          <w:marRight w:val="0"/>
          <w:marTop w:val="0"/>
          <w:marBottom w:val="0"/>
          <w:divBdr>
            <w:top w:val="none" w:sz="0" w:space="0" w:color="auto"/>
            <w:left w:val="none" w:sz="0" w:space="0" w:color="auto"/>
            <w:bottom w:val="none" w:sz="0" w:space="0" w:color="auto"/>
            <w:right w:val="none" w:sz="0" w:space="0" w:color="auto"/>
          </w:divBdr>
        </w:div>
        <w:div w:id="1788114798">
          <w:marLeft w:val="640"/>
          <w:marRight w:val="0"/>
          <w:marTop w:val="0"/>
          <w:marBottom w:val="0"/>
          <w:divBdr>
            <w:top w:val="none" w:sz="0" w:space="0" w:color="auto"/>
            <w:left w:val="none" w:sz="0" w:space="0" w:color="auto"/>
            <w:bottom w:val="none" w:sz="0" w:space="0" w:color="auto"/>
            <w:right w:val="none" w:sz="0" w:space="0" w:color="auto"/>
          </w:divBdr>
        </w:div>
        <w:div w:id="1798374946">
          <w:marLeft w:val="640"/>
          <w:marRight w:val="0"/>
          <w:marTop w:val="0"/>
          <w:marBottom w:val="0"/>
          <w:divBdr>
            <w:top w:val="none" w:sz="0" w:space="0" w:color="auto"/>
            <w:left w:val="none" w:sz="0" w:space="0" w:color="auto"/>
            <w:bottom w:val="none" w:sz="0" w:space="0" w:color="auto"/>
            <w:right w:val="none" w:sz="0" w:space="0" w:color="auto"/>
          </w:divBdr>
        </w:div>
        <w:div w:id="1811054471">
          <w:marLeft w:val="640"/>
          <w:marRight w:val="0"/>
          <w:marTop w:val="0"/>
          <w:marBottom w:val="0"/>
          <w:divBdr>
            <w:top w:val="none" w:sz="0" w:space="0" w:color="auto"/>
            <w:left w:val="none" w:sz="0" w:space="0" w:color="auto"/>
            <w:bottom w:val="none" w:sz="0" w:space="0" w:color="auto"/>
            <w:right w:val="none" w:sz="0" w:space="0" w:color="auto"/>
          </w:divBdr>
        </w:div>
        <w:div w:id="1817986617">
          <w:marLeft w:val="640"/>
          <w:marRight w:val="0"/>
          <w:marTop w:val="0"/>
          <w:marBottom w:val="0"/>
          <w:divBdr>
            <w:top w:val="none" w:sz="0" w:space="0" w:color="auto"/>
            <w:left w:val="none" w:sz="0" w:space="0" w:color="auto"/>
            <w:bottom w:val="none" w:sz="0" w:space="0" w:color="auto"/>
            <w:right w:val="none" w:sz="0" w:space="0" w:color="auto"/>
          </w:divBdr>
        </w:div>
        <w:div w:id="1832481399">
          <w:marLeft w:val="640"/>
          <w:marRight w:val="0"/>
          <w:marTop w:val="0"/>
          <w:marBottom w:val="0"/>
          <w:divBdr>
            <w:top w:val="none" w:sz="0" w:space="0" w:color="auto"/>
            <w:left w:val="none" w:sz="0" w:space="0" w:color="auto"/>
            <w:bottom w:val="none" w:sz="0" w:space="0" w:color="auto"/>
            <w:right w:val="none" w:sz="0" w:space="0" w:color="auto"/>
          </w:divBdr>
        </w:div>
        <w:div w:id="1846941555">
          <w:marLeft w:val="640"/>
          <w:marRight w:val="0"/>
          <w:marTop w:val="0"/>
          <w:marBottom w:val="0"/>
          <w:divBdr>
            <w:top w:val="none" w:sz="0" w:space="0" w:color="auto"/>
            <w:left w:val="none" w:sz="0" w:space="0" w:color="auto"/>
            <w:bottom w:val="none" w:sz="0" w:space="0" w:color="auto"/>
            <w:right w:val="none" w:sz="0" w:space="0" w:color="auto"/>
          </w:divBdr>
        </w:div>
        <w:div w:id="1903132345">
          <w:marLeft w:val="640"/>
          <w:marRight w:val="0"/>
          <w:marTop w:val="0"/>
          <w:marBottom w:val="0"/>
          <w:divBdr>
            <w:top w:val="none" w:sz="0" w:space="0" w:color="auto"/>
            <w:left w:val="none" w:sz="0" w:space="0" w:color="auto"/>
            <w:bottom w:val="none" w:sz="0" w:space="0" w:color="auto"/>
            <w:right w:val="none" w:sz="0" w:space="0" w:color="auto"/>
          </w:divBdr>
        </w:div>
        <w:div w:id="1940672389">
          <w:marLeft w:val="640"/>
          <w:marRight w:val="0"/>
          <w:marTop w:val="0"/>
          <w:marBottom w:val="0"/>
          <w:divBdr>
            <w:top w:val="none" w:sz="0" w:space="0" w:color="auto"/>
            <w:left w:val="none" w:sz="0" w:space="0" w:color="auto"/>
            <w:bottom w:val="none" w:sz="0" w:space="0" w:color="auto"/>
            <w:right w:val="none" w:sz="0" w:space="0" w:color="auto"/>
          </w:divBdr>
        </w:div>
        <w:div w:id="1975019708">
          <w:marLeft w:val="640"/>
          <w:marRight w:val="0"/>
          <w:marTop w:val="0"/>
          <w:marBottom w:val="0"/>
          <w:divBdr>
            <w:top w:val="none" w:sz="0" w:space="0" w:color="auto"/>
            <w:left w:val="none" w:sz="0" w:space="0" w:color="auto"/>
            <w:bottom w:val="none" w:sz="0" w:space="0" w:color="auto"/>
            <w:right w:val="none" w:sz="0" w:space="0" w:color="auto"/>
          </w:divBdr>
        </w:div>
        <w:div w:id="2019189996">
          <w:marLeft w:val="640"/>
          <w:marRight w:val="0"/>
          <w:marTop w:val="0"/>
          <w:marBottom w:val="0"/>
          <w:divBdr>
            <w:top w:val="none" w:sz="0" w:space="0" w:color="auto"/>
            <w:left w:val="none" w:sz="0" w:space="0" w:color="auto"/>
            <w:bottom w:val="none" w:sz="0" w:space="0" w:color="auto"/>
            <w:right w:val="none" w:sz="0" w:space="0" w:color="auto"/>
          </w:divBdr>
        </w:div>
        <w:div w:id="2030449977">
          <w:marLeft w:val="640"/>
          <w:marRight w:val="0"/>
          <w:marTop w:val="0"/>
          <w:marBottom w:val="0"/>
          <w:divBdr>
            <w:top w:val="none" w:sz="0" w:space="0" w:color="auto"/>
            <w:left w:val="none" w:sz="0" w:space="0" w:color="auto"/>
            <w:bottom w:val="none" w:sz="0" w:space="0" w:color="auto"/>
            <w:right w:val="none" w:sz="0" w:space="0" w:color="auto"/>
          </w:divBdr>
        </w:div>
        <w:div w:id="2080394616">
          <w:marLeft w:val="640"/>
          <w:marRight w:val="0"/>
          <w:marTop w:val="0"/>
          <w:marBottom w:val="0"/>
          <w:divBdr>
            <w:top w:val="none" w:sz="0" w:space="0" w:color="auto"/>
            <w:left w:val="none" w:sz="0" w:space="0" w:color="auto"/>
            <w:bottom w:val="none" w:sz="0" w:space="0" w:color="auto"/>
            <w:right w:val="none" w:sz="0" w:space="0" w:color="auto"/>
          </w:divBdr>
        </w:div>
        <w:div w:id="2105879728">
          <w:marLeft w:val="640"/>
          <w:marRight w:val="0"/>
          <w:marTop w:val="0"/>
          <w:marBottom w:val="0"/>
          <w:divBdr>
            <w:top w:val="none" w:sz="0" w:space="0" w:color="auto"/>
            <w:left w:val="none" w:sz="0" w:space="0" w:color="auto"/>
            <w:bottom w:val="none" w:sz="0" w:space="0" w:color="auto"/>
            <w:right w:val="none" w:sz="0" w:space="0" w:color="auto"/>
          </w:divBdr>
        </w:div>
        <w:div w:id="2121990795">
          <w:marLeft w:val="640"/>
          <w:marRight w:val="0"/>
          <w:marTop w:val="0"/>
          <w:marBottom w:val="0"/>
          <w:divBdr>
            <w:top w:val="none" w:sz="0" w:space="0" w:color="auto"/>
            <w:left w:val="none" w:sz="0" w:space="0" w:color="auto"/>
            <w:bottom w:val="none" w:sz="0" w:space="0" w:color="auto"/>
            <w:right w:val="none" w:sz="0" w:space="0" w:color="auto"/>
          </w:divBdr>
        </w:div>
        <w:div w:id="2131968060">
          <w:marLeft w:val="640"/>
          <w:marRight w:val="0"/>
          <w:marTop w:val="0"/>
          <w:marBottom w:val="0"/>
          <w:divBdr>
            <w:top w:val="none" w:sz="0" w:space="0" w:color="auto"/>
            <w:left w:val="none" w:sz="0" w:space="0" w:color="auto"/>
            <w:bottom w:val="none" w:sz="0" w:space="0" w:color="auto"/>
            <w:right w:val="none" w:sz="0" w:space="0" w:color="auto"/>
          </w:divBdr>
        </w:div>
      </w:divsChild>
    </w:div>
    <w:div w:id="1593852421">
      <w:bodyDiv w:val="1"/>
      <w:marLeft w:val="0"/>
      <w:marRight w:val="0"/>
      <w:marTop w:val="0"/>
      <w:marBottom w:val="0"/>
      <w:divBdr>
        <w:top w:val="none" w:sz="0" w:space="0" w:color="auto"/>
        <w:left w:val="none" w:sz="0" w:space="0" w:color="auto"/>
        <w:bottom w:val="none" w:sz="0" w:space="0" w:color="auto"/>
        <w:right w:val="none" w:sz="0" w:space="0" w:color="auto"/>
      </w:divBdr>
      <w:divsChild>
        <w:div w:id="46536286">
          <w:marLeft w:val="640"/>
          <w:marRight w:val="0"/>
          <w:marTop w:val="0"/>
          <w:marBottom w:val="0"/>
          <w:divBdr>
            <w:top w:val="none" w:sz="0" w:space="0" w:color="auto"/>
            <w:left w:val="none" w:sz="0" w:space="0" w:color="auto"/>
            <w:bottom w:val="none" w:sz="0" w:space="0" w:color="auto"/>
            <w:right w:val="none" w:sz="0" w:space="0" w:color="auto"/>
          </w:divBdr>
        </w:div>
        <w:div w:id="55008920">
          <w:marLeft w:val="640"/>
          <w:marRight w:val="0"/>
          <w:marTop w:val="0"/>
          <w:marBottom w:val="0"/>
          <w:divBdr>
            <w:top w:val="none" w:sz="0" w:space="0" w:color="auto"/>
            <w:left w:val="none" w:sz="0" w:space="0" w:color="auto"/>
            <w:bottom w:val="none" w:sz="0" w:space="0" w:color="auto"/>
            <w:right w:val="none" w:sz="0" w:space="0" w:color="auto"/>
          </w:divBdr>
        </w:div>
        <w:div w:id="75519409">
          <w:marLeft w:val="640"/>
          <w:marRight w:val="0"/>
          <w:marTop w:val="0"/>
          <w:marBottom w:val="0"/>
          <w:divBdr>
            <w:top w:val="none" w:sz="0" w:space="0" w:color="auto"/>
            <w:left w:val="none" w:sz="0" w:space="0" w:color="auto"/>
            <w:bottom w:val="none" w:sz="0" w:space="0" w:color="auto"/>
            <w:right w:val="none" w:sz="0" w:space="0" w:color="auto"/>
          </w:divBdr>
        </w:div>
        <w:div w:id="81729593">
          <w:marLeft w:val="640"/>
          <w:marRight w:val="0"/>
          <w:marTop w:val="0"/>
          <w:marBottom w:val="0"/>
          <w:divBdr>
            <w:top w:val="none" w:sz="0" w:space="0" w:color="auto"/>
            <w:left w:val="none" w:sz="0" w:space="0" w:color="auto"/>
            <w:bottom w:val="none" w:sz="0" w:space="0" w:color="auto"/>
            <w:right w:val="none" w:sz="0" w:space="0" w:color="auto"/>
          </w:divBdr>
        </w:div>
        <w:div w:id="92557868">
          <w:marLeft w:val="640"/>
          <w:marRight w:val="0"/>
          <w:marTop w:val="0"/>
          <w:marBottom w:val="0"/>
          <w:divBdr>
            <w:top w:val="none" w:sz="0" w:space="0" w:color="auto"/>
            <w:left w:val="none" w:sz="0" w:space="0" w:color="auto"/>
            <w:bottom w:val="none" w:sz="0" w:space="0" w:color="auto"/>
            <w:right w:val="none" w:sz="0" w:space="0" w:color="auto"/>
          </w:divBdr>
        </w:div>
        <w:div w:id="97140192">
          <w:marLeft w:val="640"/>
          <w:marRight w:val="0"/>
          <w:marTop w:val="0"/>
          <w:marBottom w:val="0"/>
          <w:divBdr>
            <w:top w:val="none" w:sz="0" w:space="0" w:color="auto"/>
            <w:left w:val="none" w:sz="0" w:space="0" w:color="auto"/>
            <w:bottom w:val="none" w:sz="0" w:space="0" w:color="auto"/>
            <w:right w:val="none" w:sz="0" w:space="0" w:color="auto"/>
          </w:divBdr>
        </w:div>
        <w:div w:id="123816894">
          <w:marLeft w:val="640"/>
          <w:marRight w:val="0"/>
          <w:marTop w:val="0"/>
          <w:marBottom w:val="0"/>
          <w:divBdr>
            <w:top w:val="none" w:sz="0" w:space="0" w:color="auto"/>
            <w:left w:val="none" w:sz="0" w:space="0" w:color="auto"/>
            <w:bottom w:val="none" w:sz="0" w:space="0" w:color="auto"/>
            <w:right w:val="none" w:sz="0" w:space="0" w:color="auto"/>
          </w:divBdr>
        </w:div>
        <w:div w:id="141429360">
          <w:marLeft w:val="640"/>
          <w:marRight w:val="0"/>
          <w:marTop w:val="0"/>
          <w:marBottom w:val="0"/>
          <w:divBdr>
            <w:top w:val="none" w:sz="0" w:space="0" w:color="auto"/>
            <w:left w:val="none" w:sz="0" w:space="0" w:color="auto"/>
            <w:bottom w:val="none" w:sz="0" w:space="0" w:color="auto"/>
            <w:right w:val="none" w:sz="0" w:space="0" w:color="auto"/>
          </w:divBdr>
        </w:div>
        <w:div w:id="202449281">
          <w:marLeft w:val="640"/>
          <w:marRight w:val="0"/>
          <w:marTop w:val="0"/>
          <w:marBottom w:val="0"/>
          <w:divBdr>
            <w:top w:val="none" w:sz="0" w:space="0" w:color="auto"/>
            <w:left w:val="none" w:sz="0" w:space="0" w:color="auto"/>
            <w:bottom w:val="none" w:sz="0" w:space="0" w:color="auto"/>
            <w:right w:val="none" w:sz="0" w:space="0" w:color="auto"/>
          </w:divBdr>
        </w:div>
        <w:div w:id="230893657">
          <w:marLeft w:val="640"/>
          <w:marRight w:val="0"/>
          <w:marTop w:val="0"/>
          <w:marBottom w:val="0"/>
          <w:divBdr>
            <w:top w:val="none" w:sz="0" w:space="0" w:color="auto"/>
            <w:left w:val="none" w:sz="0" w:space="0" w:color="auto"/>
            <w:bottom w:val="none" w:sz="0" w:space="0" w:color="auto"/>
            <w:right w:val="none" w:sz="0" w:space="0" w:color="auto"/>
          </w:divBdr>
        </w:div>
        <w:div w:id="249194675">
          <w:marLeft w:val="640"/>
          <w:marRight w:val="0"/>
          <w:marTop w:val="0"/>
          <w:marBottom w:val="0"/>
          <w:divBdr>
            <w:top w:val="none" w:sz="0" w:space="0" w:color="auto"/>
            <w:left w:val="none" w:sz="0" w:space="0" w:color="auto"/>
            <w:bottom w:val="none" w:sz="0" w:space="0" w:color="auto"/>
            <w:right w:val="none" w:sz="0" w:space="0" w:color="auto"/>
          </w:divBdr>
        </w:div>
        <w:div w:id="261497054">
          <w:marLeft w:val="640"/>
          <w:marRight w:val="0"/>
          <w:marTop w:val="0"/>
          <w:marBottom w:val="0"/>
          <w:divBdr>
            <w:top w:val="none" w:sz="0" w:space="0" w:color="auto"/>
            <w:left w:val="none" w:sz="0" w:space="0" w:color="auto"/>
            <w:bottom w:val="none" w:sz="0" w:space="0" w:color="auto"/>
            <w:right w:val="none" w:sz="0" w:space="0" w:color="auto"/>
          </w:divBdr>
        </w:div>
        <w:div w:id="269515259">
          <w:marLeft w:val="640"/>
          <w:marRight w:val="0"/>
          <w:marTop w:val="0"/>
          <w:marBottom w:val="0"/>
          <w:divBdr>
            <w:top w:val="none" w:sz="0" w:space="0" w:color="auto"/>
            <w:left w:val="none" w:sz="0" w:space="0" w:color="auto"/>
            <w:bottom w:val="none" w:sz="0" w:space="0" w:color="auto"/>
            <w:right w:val="none" w:sz="0" w:space="0" w:color="auto"/>
          </w:divBdr>
        </w:div>
        <w:div w:id="336808027">
          <w:marLeft w:val="640"/>
          <w:marRight w:val="0"/>
          <w:marTop w:val="0"/>
          <w:marBottom w:val="0"/>
          <w:divBdr>
            <w:top w:val="none" w:sz="0" w:space="0" w:color="auto"/>
            <w:left w:val="none" w:sz="0" w:space="0" w:color="auto"/>
            <w:bottom w:val="none" w:sz="0" w:space="0" w:color="auto"/>
            <w:right w:val="none" w:sz="0" w:space="0" w:color="auto"/>
          </w:divBdr>
        </w:div>
        <w:div w:id="345332644">
          <w:marLeft w:val="640"/>
          <w:marRight w:val="0"/>
          <w:marTop w:val="0"/>
          <w:marBottom w:val="0"/>
          <w:divBdr>
            <w:top w:val="none" w:sz="0" w:space="0" w:color="auto"/>
            <w:left w:val="none" w:sz="0" w:space="0" w:color="auto"/>
            <w:bottom w:val="none" w:sz="0" w:space="0" w:color="auto"/>
            <w:right w:val="none" w:sz="0" w:space="0" w:color="auto"/>
          </w:divBdr>
        </w:div>
        <w:div w:id="364251870">
          <w:marLeft w:val="640"/>
          <w:marRight w:val="0"/>
          <w:marTop w:val="0"/>
          <w:marBottom w:val="0"/>
          <w:divBdr>
            <w:top w:val="none" w:sz="0" w:space="0" w:color="auto"/>
            <w:left w:val="none" w:sz="0" w:space="0" w:color="auto"/>
            <w:bottom w:val="none" w:sz="0" w:space="0" w:color="auto"/>
            <w:right w:val="none" w:sz="0" w:space="0" w:color="auto"/>
          </w:divBdr>
        </w:div>
        <w:div w:id="365452843">
          <w:marLeft w:val="640"/>
          <w:marRight w:val="0"/>
          <w:marTop w:val="0"/>
          <w:marBottom w:val="0"/>
          <w:divBdr>
            <w:top w:val="none" w:sz="0" w:space="0" w:color="auto"/>
            <w:left w:val="none" w:sz="0" w:space="0" w:color="auto"/>
            <w:bottom w:val="none" w:sz="0" w:space="0" w:color="auto"/>
            <w:right w:val="none" w:sz="0" w:space="0" w:color="auto"/>
          </w:divBdr>
        </w:div>
        <w:div w:id="423914175">
          <w:marLeft w:val="640"/>
          <w:marRight w:val="0"/>
          <w:marTop w:val="0"/>
          <w:marBottom w:val="0"/>
          <w:divBdr>
            <w:top w:val="none" w:sz="0" w:space="0" w:color="auto"/>
            <w:left w:val="none" w:sz="0" w:space="0" w:color="auto"/>
            <w:bottom w:val="none" w:sz="0" w:space="0" w:color="auto"/>
            <w:right w:val="none" w:sz="0" w:space="0" w:color="auto"/>
          </w:divBdr>
        </w:div>
        <w:div w:id="453066015">
          <w:marLeft w:val="640"/>
          <w:marRight w:val="0"/>
          <w:marTop w:val="0"/>
          <w:marBottom w:val="0"/>
          <w:divBdr>
            <w:top w:val="none" w:sz="0" w:space="0" w:color="auto"/>
            <w:left w:val="none" w:sz="0" w:space="0" w:color="auto"/>
            <w:bottom w:val="none" w:sz="0" w:space="0" w:color="auto"/>
            <w:right w:val="none" w:sz="0" w:space="0" w:color="auto"/>
          </w:divBdr>
        </w:div>
        <w:div w:id="474029861">
          <w:marLeft w:val="640"/>
          <w:marRight w:val="0"/>
          <w:marTop w:val="0"/>
          <w:marBottom w:val="0"/>
          <w:divBdr>
            <w:top w:val="none" w:sz="0" w:space="0" w:color="auto"/>
            <w:left w:val="none" w:sz="0" w:space="0" w:color="auto"/>
            <w:bottom w:val="none" w:sz="0" w:space="0" w:color="auto"/>
            <w:right w:val="none" w:sz="0" w:space="0" w:color="auto"/>
          </w:divBdr>
        </w:div>
        <w:div w:id="485784724">
          <w:marLeft w:val="640"/>
          <w:marRight w:val="0"/>
          <w:marTop w:val="0"/>
          <w:marBottom w:val="0"/>
          <w:divBdr>
            <w:top w:val="none" w:sz="0" w:space="0" w:color="auto"/>
            <w:left w:val="none" w:sz="0" w:space="0" w:color="auto"/>
            <w:bottom w:val="none" w:sz="0" w:space="0" w:color="auto"/>
            <w:right w:val="none" w:sz="0" w:space="0" w:color="auto"/>
          </w:divBdr>
        </w:div>
        <w:div w:id="489752110">
          <w:marLeft w:val="640"/>
          <w:marRight w:val="0"/>
          <w:marTop w:val="0"/>
          <w:marBottom w:val="0"/>
          <w:divBdr>
            <w:top w:val="none" w:sz="0" w:space="0" w:color="auto"/>
            <w:left w:val="none" w:sz="0" w:space="0" w:color="auto"/>
            <w:bottom w:val="none" w:sz="0" w:space="0" w:color="auto"/>
            <w:right w:val="none" w:sz="0" w:space="0" w:color="auto"/>
          </w:divBdr>
        </w:div>
        <w:div w:id="502084674">
          <w:marLeft w:val="640"/>
          <w:marRight w:val="0"/>
          <w:marTop w:val="0"/>
          <w:marBottom w:val="0"/>
          <w:divBdr>
            <w:top w:val="none" w:sz="0" w:space="0" w:color="auto"/>
            <w:left w:val="none" w:sz="0" w:space="0" w:color="auto"/>
            <w:bottom w:val="none" w:sz="0" w:space="0" w:color="auto"/>
            <w:right w:val="none" w:sz="0" w:space="0" w:color="auto"/>
          </w:divBdr>
        </w:div>
        <w:div w:id="518932688">
          <w:marLeft w:val="640"/>
          <w:marRight w:val="0"/>
          <w:marTop w:val="0"/>
          <w:marBottom w:val="0"/>
          <w:divBdr>
            <w:top w:val="none" w:sz="0" w:space="0" w:color="auto"/>
            <w:left w:val="none" w:sz="0" w:space="0" w:color="auto"/>
            <w:bottom w:val="none" w:sz="0" w:space="0" w:color="auto"/>
            <w:right w:val="none" w:sz="0" w:space="0" w:color="auto"/>
          </w:divBdr>
        </w:div>
        <w:div w:id="553853917">
          <w:marLeft w:val="640"/>
          <w:marRight w:val="0"/>
          <w:marTop w:val="0"/>
          <w:marBottom w:val="0"/>
          <w:divBdr>
            <w:top w:val="none" w:sz="0" w:space="0" w:color="auto"/>
            <w:left w:val="none" w:sz="0" w:space="0" w:color="auto"/>
            <w:bottom w:val="none" w:sz="0" w:space="0" w:color="auto"/>
            <w:right w:val="none" w:sz="0" w:space="0" w:color="auto"/>
          </w:divBdr>
        </w:div>
        <w:div w:id="576943345">
          <w:marLeft w:val="640"/>
          <w:marRight w:val="0"/>
          <w:marTop w:val="0"/>
          <w:marBottom w:val="0"/>
          <w:divBdr>
            <w:top w:val="none" w:sz="0" w:space="0" w:color="auto"/>
            <w:left w:val="none" w:sz="0" w:space="0" w:color="auto"/>
            <w:bottom w:val="none" w:sz="0" w:space="0" w:color="auto"/>
            <w:right w:val="none" w:sz="0" w:space="0" w:color="auto"/>
          </w:divBdr>
        </w:div>
        <w:div w:id="599919288">
          <w:marLeft w:val="640"/>
          <w:marRight w:val="0"/>
          <w:marTop w:val="0"/>
          <w:marBottom w:val="0"/>
          <w:divBdr>
            <w:top w:val="none" w:sz="0" w:space="0" w:color="auto"/>
            <w:left w:val="none" w:sz="0" w:space="0" w:color="auto"/>
            <w:bottom w:val="none" w:sz="0" w:space="0" w:color="auto"/>
            <w:right w:val="none" w:sz="0" w:space="0" w:color="auto"/>
          </w:divBdr>
        </w:div>
        <w:div w:id="626817453">
          <w:marLeft w:val="640"/>
          <w:marRight w:val="0"/>
          <w:marTop w:val="0"/>
          <w:marBottom w:val="0"/>
          <w:divBdr>
            <w:top w:val="none" w:sz="0" w:space="0" w:color="auto"/>
            <w:left w:val="none" w:sz="0" w:space="0" w:color="auto"/>
            <w:bottom w:val="none" w:sz="0" w:space="0" w:color="auto"/>
            <w:right w:val="none" w:sz="0" w:space="0" w:color="auto"/>
          </w:divBdr>
        </w:div>
        <w:div w:id="662004128">
          <w:marLeft w:val="640"/>
          <w:marRight w:val="0"/>
          <w:marTop w:val="0"/>
          <w:marBottom w:val="0"/>
          <w:divBdr>
            <w:top w:val="none" w:sz="0" w:space="0" w:color="auto"/>
            <w:left w:val="none" w:sz="0" w:space="0" w:color="auto"/>
            <w:bottom w:val="none" w:sz="0" w:space="0" w:color="auto"/>
            <w:right w:val="none" w:sz="0" w:space="0" w:color="auto"/>
          </w:divBdr>
        </w:div>
        <w:div w:id="691536868">
          <w:marLeft w:val="640"/>
          <w:marRight w:val="0"/>
          <w:marTop w:val="0"/>
          <w:marBottom w:val="0"/>
          <w:divBdr>
            <w:top w:val="none" w:sz="0" w:space="0" w:color="auto"/>
            <w:left w:val="none" w:sz="0" w:space="0" w:color="auto"/>
            <w:bottom w:val="none" w:sz="0" w:space="0" w:color="auto"/>
            <w:right w:val="none" w:sz="0" w:space="0" w:color="auto"/>
          </w:divBdr>
        </w:div>
        <w:div w:id="700398523">
          <w:marLeft w:val="640"/>
          <w:marRight w:val="0"/>
          <w:marTop w:val="0"/>
          <w:marBottom w:val="0"/>
          <w:divBdr>
            <w:top w:val="none" w:sz="0" w:space="0" w:color="auto"/>
            <w:left w:val="none" w:sz="0" w:space="0" w:color="auto"/>
            <w:bottom w:val="none" w:sz="0" w:space="0" w:color="auto"/>
            <w:right w:val="none" w:sz="0" w:space="0" w:color="auto"/>
          </w:divBdr>
        </w:div>
        <w:div w:id="725758432">
          <w:marLeft w:val="640"/>
          <w:marRight w:val="0"/>
          <w:marTop w:val="0"/>
          <w:marBottom w:val="0"/>
          <w:divBdr>
            <w:top w:val="none" w:sz="0" w:space="0" w:color="auto"/>
            <w:left w:val="none" w:sz="0" w:space="0" w:color="auto"/>
            <w:bottom w:val="none" w:sz="0" w:space="0" w:color="auto"/>
            <w:right w:val="none" w:sz="0" w:space="0" w:color="auto"/>
          </w:divBdr>
        </w:div>
        <w:div w:id="773015399">
          <w:marLeft w:val="640"/>
          <w:marRight w:val="0"/>
          <w:marTop w:val="0"/>
          <w:marBottom w:val="0"/>
          <w:divBdr>
            <w:top w:val="none" w:sz="0" w:space="0" w:color="auto"/>
            <w:left w:val="none" w:sz="0" w:space="0" w:color="auto"/>
            <w:bottom w:val="none" w:sz="0" w:space="0" w:color="auto"/>
            <w:right w:val="none" w:sz="0" w:space="0" w:color="auto"/>
          </w:divBdr>
        </w:div>
        <w:div w:id="826941360">
          <w:marLeft w:val="640"/>
          <w:marRight w:val="0"/>
          <w:marTop w:val="0"/>
          <w:marBottom w:val="0"/>
          <w:divBdr>
            <w:top w:val="none" w:sz="0" w:space="0" w:color="auto"/>
            <w:left w:val="none" w:sz="0" w:space="0" w:color="auto"/>
            <w:bottom w:val="none" w:sz="0" w:space="0" w:color="auto"/>
            <w:right w:val="none" w:sz="0" w:space="0" w:color="auto"/>
          </w:divBdr>
        </w:div>
        <w:div w:id="838428277">
          <w:marLeft w:val="640"/>
          <w:marRight w:val="0"/>
          <w:marTop w:val="0"/>
          <w:marBottom w:val="0"/>
          <w:divBdr>
            <w:top w:val="none" w:sz="0" w:space="0" w:color="auto"/>
            <w:left w:val="none" w:sz="0" w:space="0" w:color="auto"/>
            <w:bottom w:val="none" w:sz="0" w:space="0" w:color="auto"/>
            <w:right w:val="none" w:sz="0" w:space="0" w:color="auto"/>
          </w:divBdr>
        </w:div>
        <w:div w:id="847989619">
          <w:marLeft w:val="640"/>
          <w:marRight w:val="0"/>
          <w:marTop w:val="0"/>
          <w:marBottom w:val="0"/>
          <w:divBdr>
            <w:top w:val="none" w:sz="0" w:space="0" w:color="auto"/>
            <w:left w:val="none" w:sz="0" w:space="0" w:color="auto"/>
            <w:bottom w:val="none" w:sz="0" w:space="0" w:color="auto"/>
            <w:right w:val="none" w:sz="0" w:space="0" w:color="auto"/>
          </w:divBdr>
        </w:div>
        <w:div w:id="894312768">
          <w:marLeft w:val="640"/>
          <w:marRight w:val="0"/>
          <w:marTop w:val="0"/>
          <w:marBottom w:val="0"/>
          <w:divBdr>
            <w:top w:val="none" w:sz="0" w:space="0" w:color="auto"/>
            <w:left w:val="none" w:sz="0" w:space="0" w:color="auto"/>
            <w:bottom w:val="none" w:sz="0" w:space="0" w:color="auto"/>
            <w:right w:val="none" w:sz="0" w:space="0" w:color="auto"/>
          </w:divBdr>
        </w:div>
        <w:div w:id="897471303">
          <w:marLeft w:val="640"/>
          <w:marRight w:val="0"/>
          <w:marTop w:val="0"/>
          <w:marBottom w:val="0"/>
          <w:divBdr>
            <w:top w:val="none" w:sz="0" w:space="0" w:color="auto"/>
            <w:left w:val="none" w:sz="0" w:space="0" w:color="auto"/>
            <w:bottom w:val="none" w:sz="0" w:space="0" w:color="auto"/>
            <w:right w:val="none" w:sz="0" w:space="0" w:color="auto"/>
          </w:divBdr>
        </w:div>
        <w:div w:id="980617861">
          <w:marLeft w:val="640"/>
          <w:marRight w:val="0"/>
          <w:marTop w:val="0"/>
          <w:marBottom w:val="0"/>
          <w:divBdr>
            <w:top w:val="none" w:sz="0" w:space="0" w:color="auto"/>
            <w:left w:val="none" w:sz="0" w:space="0" w:color="auto"/>
            <w:bottom w:val="none" w:sz="0" w:space="0" w:color="auto"/>
            <w:right w:val="none" w:sz="0" w:space="0" w:color="auto"/>
          </w:divBdr>
        </w:div>
        <w:div w:id="982270357">
          <w:marLeft w:val="640"/>
          <w:marRight w:val="0"/>
          <w:marTop w:val="0"/>
          <w:marBottom w:val="0"/>
          <w:divBdr>
            <w:top w:val="none" w:sz="0" w:space="0" w:color="auto"/>
            <w:left w:val="none" w:sz="0" w:space="0" w:color="auto"/>
            <w:bottom w:val="none" w:sz="0" w:space="0" w:color="auto"/>
            <w:right w:val="none" w:sz="0" w:space="0" w:color="auto"/>
          </w:divBdr>
        </w:div>
        <w:div w:id="990400930">
          <w:marLeft w:val="640"/>
          <w:marRight w:val="0"/>
          <w:marTop w:val="0"/>
          <w:marBottom w:val="0"/>
          <w:divBdr>
            <w:top w:val="none" w:sz="0" w:space="0" w:color="auto"/>
            <w:left w:val="none" w:sz="0" w:space="0" w:color="auto"/>
            <w:bottom w:val="none" w:sz="0" w:space="0" w:color="auto"/>
            <w:right w:val="none" w:sz="0" w:space="0" w:color="auto"/>
          </w:divBdr>
        </w:div>
        <w:div w:id="996764893">
          <w:marLeft w:val="640"/>
          <w:marRight w:val="0"/>
          <w:marTop w:val="0"/>
          <w:marBottom w:val="0"/>
          <w:divBdr>
            <w:top w:val="none" w:sz="0" w:space="0" w:color="auto"/>
            <w:left w:val="none" w:sz="0" w:space="0" w:color="auto"/>
            <w:bottom w:val="none" w:sz="0" w:space="0" w:color="auto"/>
            <w:right w:val="none" w:sz="0" w:space="0" w:color="auto"/>
          </w:divBdr>
        </w:div>
        <w:div w:id="1024091749">
          <w:marLeft w:val="640"/>
          <w:marRight w:val="0"/>
          <w:marTop w:val="0"/>
          <w:marBottom w:val="0"/>
          <w:divBdr>
            <w:top w:val="none" w:sz="0" w:space="0" w:color="auto"/>
            <w:left w:val="none" w:sz="0" w:space="0" w:color="auto"/>
            <w:bottom w:val="none" w:sz="0" w:space="0" w:color="auto"/>
            <w:right w:val="none" w:sz="0" w:space="0" w:color="auto"/>
          </w:divBdr>
        </w:div>
        <w:div w:id="1026059597">
          <w:marLeft w:val="640"/>
          <w:marRight w:val="0"/>
          <w:marTop w:val="0"/>
          <w:marBottom w:val="0"/>
          <w:divBdr>
            <w:top w:val="none" w:sz="0" w:space="0" w:color="auto"/>
            <w:left w:val="none" w:sz="0" w:space="0" w:color="auto"/>
            <w:bottom w:val="none" w:sz="0" w:space="0" w:color="auto"/>
            <w:right w:val="none" w:sz="0" w:space="0" w:color="auto"/>
          </w:divBdr>
        </w:div>
        <w:div w:id="1077168030">
          <w:marLeft w:val="640"/>
          <w:marRight w:val="0"/>
          <w:marTop w:val="0"/>
          <w:marBottom w:val="0"/>
          <w:divBdr>
            <w:top w:val="none" w:sz="0" w:space="0" w:color="auto"/>
            <w:left w:val="none" w:sz="0" w:space="0" w:color="auto"/>
            <w:bottom w:val="none" w:sz="0" w:space="0" w:color="auto"/>
            <w:right w:val="none" w:sz="0" w:space="0" w:color="auto"/>
          </w:divBdr>
        </w:div>
        <w:div w:id="1105078948">
          <w:marLeft w:val="640"/>
          <w:marRight w:val="0"/>
          <w:marTop w:val="0"/>
          <w:marBottom w:val="0"/>
          <w:divBdr>
            <w:top w:val="none" w:sz="0" w:space="0" w:color="auto"/>
            <w:left w:val="none" w:sz="0" w:space="0" w:color="auto"/>
            <w:bottom w:val="none" w:sz="0" w:space="0" w:color="auto"/>
            <w:right w:val="none" w:sz="0" w:space="0" w:color="auto"/>
          </w:divBdr>
        </w:div>
        <w:div w:id="1121221203">
          <w:marLeft w:val="640"/>
          <w:marRight w:val="0"/>
          <w:marTop w:val="0"/>
          <w:marBottom w:val="0"/>
          <w:divBdr>
            <w:top w:val="none" w:sz="0" w:space="0" w:color="auto"/>
            <w:left w:val="none" w:sz="0" w:space="0" w:color="auto"/>
            <w:bottom w:val="none" w:sz="0" w:space="0" w:color="auto"/>
            <w:right w:val="none" w:sz="0" w:space="0" w:color="auto"/>
          </w:divBdr>
        </w:div>
        <w:div w:id="1126122566">
          <w:marLeft w:val="640"/>
          <w:marRight w:val="0"/>
          <w:marTop w:val="0"/>
          <w:marBottom w:val="0"/>
          <w:divBdr>
            <w:top w:val="none" w:sz="0" w:space="0" w:color="auto"/>
            <w:left w:val="none" w:sz="0" w:space="0" w:color="auto"/>
            <w:bottom w:val="none" w:sz="0" w:space="0" w:color="auto"/>
            <w:right w:val="none" w:sz="0" w:space="0" w:color="auto"/>
          </w:divBdr>
        </w:div>
        <w:div w:id="1220634062">
          <w:marLeft w:val="640"/>
          <w:marRight w:val="0"/>
          <w:marTop w:val="0"/>
          <w:marBottom w:val="0"/>
          <w:divBdr>
            <w:top w:val="none" w:sz="0" w:space="0" w:color="auto"/>
            <w:left w:val="none" w:sz="0" w:space="0" w:color="auto"/>
            <w:bottom w:val="none" w:sz="0" w:space="0" w:color="auto"/>
            <w:right w:val="none" w:sz="0" w:space="0" w:color="auto"/>
          </w:divBdr>
        </w:div>
        <w:div w:id="1224869458">
          <w:marLeft w:val="640"/>
          <w:marRight w:val="0"/>
          <w:marTop w:val="0"/>
          <w:marBottom w:val="0"/>
          <w:divBdr>
            <w:top w:val="none" w:sz="0" w:space="0" w:color="auto"/>
            <w:left w:val="none" w:sz="0" w:space="0" w:color="auto"/>
            <w:bottom w:val="none" w:sz="0" w:space="0" w:color="auto"/>
            <w:right w:val="none" w:sz="0" w:space="0" w:color="auto"/>
          </w:divBdr>
        </w:div>
        <w:div w:id="1231307268">
          <w:marLeft w:val="640"/>
          <w:marRight w:val="0"/>
          <w:marTop w:val="0"/>
          <w:marBottom w:val="0"/>
          <w:divBdr>
            <w:top w:val="none" w:sz="0" w:space="0" w:color="auto"/>
            <w:left w:val="none" w:sz="0" w:space="0" w:color="auto"/>
            <w:bottom w:val="none" w:sz="0" w:space="0" w:color="auto"/>
            <w:right w:val="none" w:sz="0" w:space="0" w:color="auto"/>
          </w:divBdr>
        </w:div>
        <w:div w:id="1258365041">
          <w:marLeft w:val="640"/>
          <w:marRight w:val="0"/>
          <w:marTop w:val="0"/>
          <w:marBottom w:val="0"/>
          <w:divBdr>
            <w:top w:val="none" w:sz="0" w:space="0" w:color="auto"/>
            <w:left w:val="none" w:sz="0" w:space="0" w:color="auto"/>
            <w:bottom w:val="none" w:sz="0" w:space="0" w:color="auto"/>
            <w:right w:val="none" w:sz="0" w:space="0" w:color="auto"/>
          </w:divBdr>
        </w:div>
        <w:div w:id="1259018096">
          <w:marLeft w:val="640"/>
          <w:marRight w:val="0"/>
          <w:marTop w:val="0"/>
          <w:marBottom w:val="0"/>
          <w:divBdr>
            <w:top w:val="none" w:sz="0" w:space="0" w:color="auto"/>
            <w:left w:val="none" w:sz="0" w:space="0" w:color="auto"/>
            <w:bottom w:val="none" w:sz="0" w:space="0" w:color="auto"/>
            <w:right w:val="none" w:sz="0" w:space="0" w:color="auto"/>
          </w:divBdr>
        </w:div>
        <w:div w:id="1294600203">
          <w:marLeft w:val="640"/>
          <w:marRight w:val="0"/>
          <w:marTop w:val="0"/>
          <w:marBottom w:val="0"/>
          <w:divBdr>
            <w:top w:val="none" w:sz="0" w:space="0" w:color="auto"/>
            <w:left w:val="none" w:sz="0" w:space="0" w:color="auto"/>
            <w:bottom w:val="none" w:sz="0" w:space="0" w:color="auto"/>
            <w:right w:val="none" w:sz="0" w:space="0" w:color="auto"/>
          </w:divBdr>
        </w:div>
        <w:div w:id="1299216139">
          <w:marLeft w:val="640"/>
          <w:marRight w:val="0"/>
          <w:marTop w:val="0"/>
          <w:marBottom w:val="0"/>
          <w:divBdr>
            <w:top w:val="none" w:sz="0" w:space="0" w:color="auto"/>
            <w:left w:val="none" w:sz="0" w:space="0" w:color="auto"/>
            <w:bottom w:val="none" w:sz="0" w:space="0" w:color="auto"/>
            <w:right w:val="none" w:sz="0" w:space="0" w:color="auto"/>
          </w:divBdr>
        </w:div>
        <w:div w:id="1396657782">
          <w:marLeft w:val="640"/>
          <w:marRight w:val="0"/>
          <w:marTop w:val="0"/>
          <w:marBottom w:val="0"/>
          <w:divBdr>
            <w:top w:val="none" w:sz="0" w:space="0" w:color="auto"/>
            <w:left w:val="none" w:sz="0" w:space="0" w:color="auto"/>
            <w:bottom w:val="none" w:sz="0" w:space="0" w:color="auto"/>
            <w:right w:val="none" w:sz="0" w:space="0" w:color="auto"/>
          </w:divBdr>
        </w:div>
        <w:div w:id="1416364035">
          <w:marLeft w:val="640"/>
          <w:marRight w:val="0"/>
          <w:marTop w:val="0"/>
          <w:marBottom w:val="0"/>
          <w:divBdr>
            <w:top w:val="none" w:sz="0" w:space="0" w:color="auto"/>
            <w:left w:val="none" w:sz="0" w:space="0" w:color="auto"/>
            <w:bottom w:val="none" w:sz="0" w:space="0" w:color="auto"/>
            <w:right w:val="none" w:sz="0" w:space="0" w:color="auto"/>
          </w:divBdr>
        </w:div>
        <w:div w:id="1442460048">
          <w:marLeft w:val="640"/>
          <w:marRight w:val="0"/>
          <w:marTop w:val="0"/>
          <w:marBottom w:val="0"/>
          <w:divBdr>
            <w:top w:val="none" w:sz="0" w:space="0" w:color="auto"/>
            <w:left w:val="none" w:sz="0" w:space="0" w:color="auto"/>
            <w:bottom w:val="none" w:sz="0" w:space="0" w:color="auto"/>
            <w:right w:val="none" w:sz="0" w:space="0" w:color="auto"/>
          </w:divBdr>
        </w:div>
        <w:div w:id="1448162406">
          <w:marLeft w:val="640"/>
          <w:marRight w:val="0"/>
          <w:marTop w:val="0"/>
          <w:marBottom w:val="0"/>
          <w:divBdr>
            <w:top w:val="none" w:sz="0" w:space="0" w:color="auto"/>
            <w:left w:val="none" w:sz="0" w:space="0" w:color="auto"/>
            <w:bottom w:val="none" w:sz="0" w:space="0" w:color="auto"/>
            <w:right w:val="none" w:sz="0" w:space="0" w:color="auto"/>
          </w:divBdr>
        </w:div>
        <w:div w:id="1480803805">
          <w:marLeft w:val="640"/>
          <w:marRight w:val="0"/>
          <w:marTop w:val="0"/>
          <w:marBottom w:val="0"/>
          <w:divBdr>
            <w:top w:val="none" w:sz="0" w:space="0" w:color="auto"/>
            <w:left w:val="none" w:sz="0" w:space="0" w:color="auto"/>
            <w:bottom w:val="none" w:sz="0" w:space="0" w:color="auto"/>
            <w:right w:val="none" w:sz="0" w:space="0" w:color="auto"/>
          </w:divBdr>
        </w:div>
        <w:div w:id="1488669819">
          <w:marLeft w:val="640"/>
          <w:marRight w:val="0"/>
          <w:marTop w:val="0"/>
          <w:marBottom w:val="0"/>
          <w:divBdr>
            <w:top w:val="none" w:sz="0" w:space="0" w:color="auto"/>
            <w:left w:val="none" w:sz="0" w:space="0" w:color="auto"/>
            <w:bottom w:val="none" w:sz="0" w:space="0" w:color="auto"/>
            <w:right w:val="none" w:sz="0" w:space="0" w:color="auto"/>
          </w:divBdr>
        </w:div>
        <w:div w:id="1511942221">
          <w:marLeft w:val="640"/>
          <w:marRight w:val="0"/>
          <w:marTop w:val="0"/>
          <w:marBottom w:val="0"/>
          <w:divBdr>
            <w:top w:val="none" w:sz="0" w:space="0" w:color="auto"/>
            <w:left w:val="none" w:sz="0" w:space="0" w:color="auto"/>
            <w:bottom w:val="none" w:sz="0" w:space="0" w:color="auto"/>
            <w:right w:val="none" w:sz="0" w:space="0" w:color="auto"/>
          </w:divBdr>
        </w:div>
        <w:div w:id="1521352844">
          <w:marLeft w:val="640"/>
          <w:marRight w:val="0"/>
          <w:marTop w:val="0"/>
          <w:marBottom w:val="0"/>
          <w:divBdr>
            <w:top w:val="none" w:sz="0" w:space="0" w:color="auto"/>
            <w:left w:val="none" w:sz="0" w:space="0" w:color="auto"/>
            <w:bottom w:val="none" w:sz="0" w:space="0" w:color="auto"/>
            <w:right w:val="none" w:sz="0" w:space="0" w:color="auto"/>
          </w:divBdr>
        </w:div>
        <w:div w:id="1550801466">
          <w:marLeft w:val="640"/>
          <w:marRight w:val="0"/>
          <w:marTop w:val="0"/>
          <w:marBottom w:val="0"/>
          <w:divBdr>
            <w:top w:val="none" w:sz="0" w:space="0" w:color="auto"/>
            <w:left w:val="none" w:sz="0" w:space="0" w:color="auto"/>
            <w:bottom w:val="none" w:sz="0" w:space="0" w:color="auto"/>
            <w:right w:val="none" w:sz="0" w:space="0" w:color="auto"/>
          </w:divBdr>
        </w:div>
        <w:div w:id="1562864502">
          <w:marLeft w:val="640"/>
          <w:marRight w:val="0"/>
          <w:marTop w:val="0"/>
          <w:marBottom w:val="0"/>
          <w:divBdr>
            <w:top w:val="none" w:sz="0" w:space="0" w:color="auto"/>
            <w:left w:val="none" w:sz="0" w:space="0" w:color="auto"/>
            <w:bottom w:val="none" w:sz="0" w:space="0" w:color="auto"/>
            <w:right w:val="none" w:sz="0" w:space="0" w:color="auto"/>
          </w:divBdr>
        </w:div>
        <w:div w:id="1586841870">
          <w:marLeft w:val="640"/>
          <w:marRight w:val="0"/>
          <w:marTop w:val="0"/>
          <w:marBottom w:val="0"/>
          <w:divBdr>
            <w:top w:val="none" w:sz="0" w:space="0" w:color="auto"/>
            <w:left w:val="none" w:sz="0" w:space="0" w:color="auto"/>
            <w:bottom w:val="none" w:sz="0" w:space="0" w:color="auto"/>
            <w:right w:val="none" w:sz="0" w:space="0" w:color="auto"/>
          </w:divBdr>
        </w:div>
        <w:div w:id="1628202496">
          <w:marLeft w:val="640"/>
          <w:marRight w:val="0"/>
          <w:marTop w:val="0"/>
          <w:marBottom w:val="0"/>
          <w:divBdr>
            <w:top w:val="none" w:sz="0" w:space="0" w:color="auto"/>
            <w:left w:val="none" w:sz="0" w:space="0" w:color="auto"/>
            <w:bottom w:val="none" w:sz="0" w:space="0" w:color="auto"/>
            <w:right w:val="none" w:sz="0" w:space="0" w:color="auto"/>
          </w:divBdr>
        </w:div>
        <w:div w:id="1631207419">
          <w:marLeft w:val="640"/>
          <w:marRight w:val="0"/>
          <w:marTop w:val="0"/>
          <w:marBottom w:val="0"/>
          <w:divBdr>
            <w:top w:val="none" w:sz="0" w:space="0" w:color="auto"/>
            <w:left w:val="none" w:sz="0" w:space="0" w:color="auto"/>
            <w:bottom w:val="none" w:sz="0" w:space="0" w:color="auto"/>
            <w:right w:val="none" w:sz="0" w:space="0" w:color="auto"/>
          </w:divBdr>
        </w:div>
        <w:div w:id="1636134405">
          <w:marLeft w:val="640"/>
          <w:marRight w:val="0"/>
          <w:marTop w:val="0"/>
          <w:marBottom w:val="0"/>
          <w:divBdr>
            <w:top w:val="none" w:sz="0" w:space="0" w:color="auto"/>
            <w:left w:val="none" w:sz="0" w:space="0" w:color="auto"/>
            <w:bottom w:val="none" w:sz="0" w:space="0" w:color="auto"/>
            <w:right w:val="none" w:sz="0" w:space="0" w:color="auto"/>
          </w:divBdr>
        </w:div>
        <w:div w:id="1651517860">
          <w:marLeft w:val="640"/>
          <w:marRight w:val="0"/>
          <w:marTop w:val="0"/>
          <w:marBottom w:val="0"/>
          <w:divBdr>
            <w:top w:val="none" w:sz="0" w:space="0" w:color="auto"/>
            <w:left w:val="none" w:sz="0" w:space="0" w:color="auto"/>
            <w:bottom w:val="none" w:sz="0" w:space="0" w:color="auto"/>
            <w:right w:val="none" w:sz="0" w:space="0" w:color="auto"/>
          </w:divBdr>
        </w:div>
        <w:div w:id="1654020096">
          <w:marLeft w:val="640"/>
          <w:marRight w:val="0"/>
          <w:marTop w:val="0"/>
          <w:marBottom w:val="0"/>
          <w:divBdr>
            <w:top w:val="none" w:sz="0" w:space="0" w:color="auto"/>
            <w:left w:val="none" w:sz="0" w:space="0" w:color="auto"/>
            <w:bottom w:val="none" w:sz="0" w:space="0" w:color="auto"/>
            <w:right w:val="none" w:sz="0" w:space="0" w:color="auto"/>
          </w:divBdr>
        </w:div>
        <w:div w:id="1656490787">
          <w:marLeft w:val="640"/>
          <w:marRight w:val="0"/>
          <w:marTop w:val="0"/>
          <w:marBottom w:val="0"/>
          <w:divBdr>
            <w:top w:val="none" w:sz="0" w:space="0" w:color="auto"/>
            <w:left w:val="none" w:sz="0" w:space="0" w:color="auto"/>
            <w:bottom w:val="none" w:sz="0" w:space="0" w:color="auto"/>
            <w:right w:val="none" w:sz="0" w:space="0" w:color="auto"/>
          </w:divBdr>
        </w:div>
        <w:div w:id="1658336857">
          <w:marLeft w:val="640"/>
          <w:marRight w:val="0"/>
          <w:marTop w:val="0"/>
          <w:marBottom w:val="0"/>
          <w:divBdr>
            <w:top w:val="none" w:sz="0" w:space="0" w:color="auto"/>
            <w:left w:val="none" w:sz="0" w:space="0" w:color="auto"/>
            <w:bottom w:val="none" w:sz="0" w:space="0" w:color="auto"/>
            <w:right w:val="none" w:sz="0" w:space="0" w:color="auto"/>
          </w:divBdr>
        </w:div>
        <w:div w:id="1678075151">
          <w:marLeft w:val="640"/>
          <w:marRight w:val="0"/>
          <w:marTop w:val="0"/>
          <w:marBottom w:val="0"/>
          <w:divBdr>
            <w:top w:val="none" w:sz="0" w:space="0" w:color="auto"/>
            <w:left w:val="none" w:sz="0" w:space="0" w:color="auto"/>
            <w:bottom w:val="none" w:sz="0" w:space="0" w:color="auto"/>
            <w:right w:val="none" w:sz="0" w:space="0" w:color="auto"/>
          </w:divBdr>
        </w:div>
        <w:div w:id="1694457121">
          <w:marLeft w:val="640"/>
          <w:marRight w:val="0"/>
          <w:marTop w:val="0"/>
          <w:marBottom w:val="0"/>
          <w:divBdr>
            <w:top w:val="none" w:sz="0" w:space="0" w:color="auto"/>
            <w:left w:val="none" w:sz="0" w:space="0" w:color="auto"/>
            <w:bottom w:val="none" w:sz="0" w:space="0" w:color="auto"/>
            <w:right w:val="none" w:sz="0" w:space="0" w:color="auto"/>
          </w:divBdr>
        </w:div>
        <w:div w:id="1752577755">
          <w:marLeft w:val="640"/>
          <w:marRight w:val="0"/>
          <w:marTop w:val="0"/>
          <w:marBottom w:val="0"/>
          <w:divBdr>
            <w:top w:val="none" w:sz="0" w:space="0" w:color="auto"/>
            <w:left w:val="none" w:sz="0" w:space="0" w:color="auto"/>
            <w:bottom w:val="none" w:sz="0" w:space="0" w:color="auto"/>
            <w:right w:val="none" w:sz="0" w:space="0" w:color="auto"/>
          </w:divBdr>
        </w:div>
        <w:div w:id="1752854439">
          <w:marLeft w:val="640"/>
          <w:marRight w:val="0"/>
          <w:marTop w:val="0"/>
          <w:marBottom w:val="0"/>
          <w:divBdr>
            <w:top w:val="none" w:sz="0" w:space="0" w:color="auto"/>
            <w:left w:val="none" w:sz="0" w:space="0" w:color="auto"/>
            <w:bottom w:val="none" w:sz="0" w:space="0" w:color="auto"/>
            <w:right w:val="none" w:sz="0" w:space="0" w:color="auto"/>
          </w:divBdr>
        </w:div>
        <w:div w:id="1755736921">
          <w:marLeft w:val="640"/>
          <w:marRight w:val="0"/>
          <w:marTop w:val="0"/>
          <w:marBottom w:val="0"/>
          <w:divBdr>
            <w:top w:val="none" w:sz="0" w:space="0" w:color="auto"/>
            <w:left w:val="none" w:sz="0" w:space="0" w:color="auto"/>
            <w:bottom w:val="none" w:sz="0" w:space="0" w:color="auto"/>
            <w:right w:val="none" w:sz="0" w:space="0" w:color="auto"/>
          </w:divBdr>
        </w:div>
        <w:div w:id="1782649208">
          <w:marLeft w:val="640"/>
          <w:marRight w:val="0"/>
          <w:marTop w:val="0"/>
          <w:marBottom w:val="0"/>
          <w:divBdr>
            <w:top w:val="none" w:sz="0" w:space="0" w:color="auto"/>
            <w:left w:val="none" w:sz="0" w:space="0" w:color="auto"/>
            <w:bottom w:val="none" w:sz="0" w:space="0" w:color="auto"/>
            <w:right w:val="none" w:sz="0" w:space="0" w:color="auto"/>
          </w:divBdr>
        </w:div>
        <w:div w:id="1804615142">
          <w:marLeft w:val="640"/>
          <w:marRight w:val="0"/>
          <w:marTop w:val="0"/>
          <w:marBottom w:val="0"/>
          <w:divBdr>
            <w:top w:val="none" w:sz="0" w:space="0" w:color="auto"/>
            <w:left w:val="none" w:sz="0" w:space="0" w:color="auto"/>
            <w:bottom w:val="none" w:sz="0" w:space="0" w:color="auto"/>
            <w:right w:val="none" w:sz="0" w:space="0" w:color="auto"/>
          </w:divBdr>
        </w:div>
        <w:div w:id="1815751085">
          <w:marLeft w:val="640"/>
          <w:marRight w:val="0"/>
          <w:marTop w:val="0"/>
          <w:marBottom w:val="0"/>
          <w:divBdr>
            <w:top w:val="none" w:sz="0" w:space="0" w:color="auto"/>
            <w:left w:val="none" w:sz="0" w:space="0" w:color="auto"/>
            <w:bottom w:val="none" w:sz="0" w:space="0" w:color="auto"/>
            <w:right w:val="none" w:sz="0" w:space="0" w:color="auto"/>
          </w:divBdr>
        </w:div>
        <w:div w:id="1831285473">
          <w:marLeft w:val="640"/>
          <w:marRight w:val="0"/>
          <w:marTop w:val="0"/>
          <w:marBottom w:val="0"/>
          <w:divBdr>
            <w:top w:val="none" w:sz="0" w:space="0" w:color="auto"/>
            <w:left w:val="none" w:sz="0" w:space="0" w:color="auto"/>
            <w:bottom w:val="none" w:sz="0" w:space="0" w:color="auto"/>
            <w:right w:val="none" w:sz="0" w:space="0" w:color="auto"/>
          </w:divBdr>
        </w:div>
        <w:div w:id="1901015480">
          <w:marLeft w:val="640"/>
          <w:marRight w:val="0"/>
          <w:marTop w:val="0"/>
          <w:marBottom w:val="0"/>
          <w:divBdr>
            <w:top w:val="none" w:sz="0" w:space="0" w:color="auto"/>
            <w:left w:val="none" w:sz="0" w:space="0" w:color="auto"/>
            <w:bottom w:val="none" w:sz="0" w:space="0" w:color="auto"/>
            <w:right w:val="none" w:sz="0" w:space="0" w:color="auto"/>
          </w:divBdr>
        </w:div>
        <w:div w:id="1930499231">
          <w:marLeft w:val="640"/>
          <w:marRight w:val="0"/>
          <w:marTop w:val="0"/>
          <w:marBottom w:val="0"/>
          <w:divBdr>
            <w:top w:val="none" w:sz="0" w:space="0" w:color="auto"/>
            <w:left w:val="none" w:sz="0" w:space="0" w:color="auto"/>
            <w:bottom w:val="none" w:sz="0" w:space="0" w:color="auto"/>
            <w:right w:val="none" w:sz="0" w:space="0" w:color="auto"/>
          </w:divBdr>
        </w:div>
        <w:div w:id="1930502026">
          <w:marLeft w:val="640"/>
          <w:marRight w:val="0"/>
          <w:marTop w:val="0"/>
          <w:marBottom w:val="0"/>
          <w:divBdr>
            <w:top w:val="none" w:sz="0" w:space="0" w:color="auto"/>
            <w:left w:val="none" w:sz="0" w:space="0" w:color="auto"/>
            <w:bottom w:val="none" w:sz="0" w:space="0" w:color="auto"/>
            <w:right w:val="none" w:sz="0" w:space="0" w:color="auto"/>
          </w:divBdr>
        </w:div>
        <w:div w:id="1934514383">
          <w:marLeft w:val="640"/>
          <w:marRight w:val="0"/>
          <w:marTop w:val="0"/>
          <w:marBottom w:val="0"/>
          <w:divBdr>
            <w:top w:val="none" w:sz="0" w:space="0" w:color="auto"/>
            <w:left w:val="none" w:sz="0" w:space="0" w:color="auto"/>
            <w:bottom w:val="none" w:sz="0" w:space="0" w:color="auto"/>
            <w:right w:val="none" w:sz="0" w:space="0" w:color="auto"/>
          </w:divBdr>
        </w:div>
        <w:div w:id="1968123754">
          <w:marLeft w:val="640"/>
          <w:marRight w:val="0"/>
          <w:marTop w:val="0"/>
          <w:marBottom w:val="0"/>
          <w:divBdr>
            <w:top w:val="none" w:sz="0" w:space="0" w:color="auto"/>
            <w:left w:val="none" w:sz="0" w:space="0" w:color="auto"/>
            <w:bottom w:val="none" w:sz="0" w:space="0" w:color="auto"/>
            <w:right w:val="none" w:sz="0" w:space="0" w:color="auto"/>
          </w:divBdr>
        </w:div>
        <w:div w:id="1998268643">
          <w:marLeft w:val="640"/>
          <w:marRight w:val="0"/>
          <w:marTop w:val="0"/>
          <w:marBottom w:val="0"/>
          <w:divBdr>
            <w:top w:val="none" w:sz="0" w:space="0" w:color="auto"/>
            <w:left w:val="none" w:sz="0" w:space="0" w:color="auto"/>
            <w:bottom w:val="none" w:sz="0" w:space="0" w:color="auto"/>
            <w:right w:val="none" w:sz="0" w:space="0" w:color="auto"/>
          </w:divBdr>
        </w:div>
        <w:div w:id="2016302362">
          <w:marLeft w:val="640"/>
          <w:marRight w:val="0"/>
          <w:marTop w:val="0"/>
          <w:marBottom w:val="0"/>
          <w:divBdr>
            <w:top w:val="none" w:sz="0" w:space="0" w:color="auto"/>
            <w:left w:val="none" w:sz="0" w:space="0" w:color="auto"/>
            <w:bottom w:val="none" w:sz="0" w:space="0" w:color="auto"/>
            <w:right w:val="none" w:sz="0" w:space="0" w:color="auto"/>
          </w:divBdr>
        </w:div>
        <w:div w:id="2027562289">
          <w:marLeft w:val="640"/>
          <w:marRight w:val="0"/>
          <w:marTop w:val="0"/>
          <w:marBottom w:val="0"/>
          <w:divBdr>
            <w:top w:val="none" w:sz="0" w:space="0" w:color="auto"/>
            <w:left w:val="none" w:sz="0" w:space="0" w:color="auto"/>
            <w:bottom w:val="none" w:sz="0" w:space="0" w:color="auto"/>
            <w:right w:val="none" w:sz="0" w:space="0" w:color="auto"/>
          </w:divBdr>
        </w:div>
        <w:div w:id="2030059752">
          <w:marLeft w:val="640"/>
          <w:marRight w:val="0"/>
          <w:marTop w:val="0"/>
          <w:marBottom w:val="0"/>
          <w:divBdr>
            <w:top w:val="none" w:sz="0" w:space="0" w:color="auto"/>
            <w:left w:val="none" w:sz="0" w:space="0" w:color="auto"/>
            <w:bottom w:val="none" w:sz="0" w:space="0" w:color="auto"/>
            <w:right w:val="none" w:sz="0" w:space="0" w:color="auto"/>
          </w:divBdr>
        </w:div>
        <w:div w:id="2034381855">
          <w:marLeft w:val="640"/>
          <w:marRight w:val="0"/>
          <w:marTop w:val="0"/>
          <w:marBottom w:val="0"/>
          <w:divBdr>
            <w:top w:val="none" w:sz="0" w:space="0" w:color="auto"/>
            <w:left w:val="none" w:sz="0" w:space="0" w:color="auto"/>
            <w:bottom w:val="none" w:sz="0" w:space="0" w:color="auto"/>
            <w:right w:val="none" w:sz="0" w:space="0" w:color="auto"/>
          </w:divBdr>
        </w:div>
        <w:div w:id="2037194899">
          <w:marLeft w:val="640"/>
          <w:marRight w:val="0"/>
          <w:marTop w:val="0"/>
          <w:marBottom w:val="0"/>
          <w:divBdr>
            <w:top w:val="none" w:sz="0" w:space="0" w:color="auto"/>
            <w:left w:val="none" w:sz="0" w:space="0" w:color="auto"/>
            <w:bottom w:val="none" w:sz="0" w:space="0" w:color="auto"/>
            <w:right w:val="none" w:sz="0" w:space="0" w:color="auto"/>
          </w:divBdr>
        </w:div>
        <w:div w:id="2081250540">
          <w:marLeft w:val="640"/>
          <w:marRight w:val="0"/>
          <w:marTop w:val="0"/>
          <w:marBottom w:val="0"/>
          <w:divBdr>
            <w:top w:val="none" w:sz="0" w:space="0" w:color="auto"/>
            <w:left w:val="none" w:sz="0" w:space="0" w:color="auto"/>
            <w:bottom w:val="none" w:sz="0" w:space="0" w:color="auto"/>
            <w:right w:val="none" w:sz="0" w:space="0" w:color="auto"/>
          </w:divBdr>
        </w:div>
        <w:div w:id="2104295530">
          <w:marLeft w:val="640"/>
          <w:marRight w:val="0"/>
          <w:marTop w:val="0"/>
          <w:marBottom w:val="0"/>
          <w:divBdr>
            <w:top w:val="none" w:sz="0" w:space="0" w:color="auto"/>
            <w:left w:val="none" w:sz="0" w:space="0" w:color="auto"/>
            <w:bottom w:val="none" w:sz="0" w:space="0" w:color="auto"/>
            <w:right w:val="none" w:sz="0" w:space="0" w:color="auto"/>
          </w:divBdr>
        </w:div>
        <w:div w:id="2138142868">
          <w:marLeft w:val="640"/>
          <w:marRight w:val="0"/>
          <w:marTop w:val="0"/>
          <w:marBottom w:val="0"/>
          <w:divBdr>
            <w:top w:val="none" w:sz="0" w:space="0" w:color="auto"/>
            <w:left w:val="none" w:sz="0" w:space="0" w:color="auto"/>
            <w:bottom w:val="none" w:sz="0" w:space="0" w:color="auto"/>
            <w:right w:val="none" w:sz="0" w:space="0" w:color="auto"/>
          </w:divBdr>
        </w:div>
      </w:divsChild>
    </w:div>
    <w:div w:id="1602294147">
      <w:bodyDiv w:val="1"/>
      <w:marLeft w:val="0"/>
      <w:marRight w:val="0"/>
      <w:marTop w:val="0"/>
      <w:marBottom w:val="0"/>
      <w:divBdr>
        <w:top w:val="none" w:sz="0" w:space="0" w:color="auto"/>
        <w:left w:val="none" w:sz="0" w:space="0" w:color="auto"/>
        <w:bottom w:val="none" w:sz="0" w:space="0" w:color="auto"/>
        <w:right w:val="none" w:sz="0" w:space="0" w:color="auto"/>
      </w:divBdr>
      <w:divsChild>
        <w:div w:id="13464483">
          <w:marLeft w:val="640"/>
          <w:marRight w:val="0"/>
          <w:marTop w:val="0"/>
          <w:marBottom w:val="0"/>
          <w:divBdr>
            <w:top w:val="none" w:sz="0" w:space="0" w:color="auto"/>
            <w:left w:val="none" w:sz="0" w:space="0" w:color="auto"/>
            <w:bottom w:val="none" w:sz="0" w:space="0" w:color="auto"/>
            <w:right w:val="none" w:sz="0" w:space="0" w:color="auto"/>
          </w:divBdr>
        </w:div>
        <w:div w:id="16545819">
          <w:marLeft w:val="640"/>
          <w:marRight w:val="0"/>
          <w:marTop w:val="0"/>
          <w:marBottom w:val="0"/>
          <w:divBdr>
            <w:top w:val="none" w:sz="0" w:space="0" w:color="auto"/>
            <w:left w:val="none" w:sz="0" w:space="0" w:color="auto"/>
            <w:bottom w:val="none" w:sz="0" w:space="0" w:color="auto"/>
            <w:right w:val="none" w:sz="0" w:space="0" w:color="auto"/>
          </w:divBdr>
        </w:div>
        <w:div w:id="129056117">
          <w:marLeft w:val="640"/>
          <w:marRight w:val="0"/>
          <w:marTop w:val="0"/>
          <w:marBottom w:val="0"/>
          <w:divBdr>
            <w:top w:val="none" w:sz="0" w:space="0" w:color="auto"/>
            <w:left w:val="none" w:sz="0" w:space="0" w:color="auto"/>
            <w:bottom w:val="none" w:sz="0" w:space="0" w:color="auto"/>
            <w:right w:val="none" w:sz="0" w:space="0" w:color="auto"/>
          </w:divBdr>
        </w:div>
        <w:div w:id="138957542">
          <w:marLeft w:val="640"/>
          <w:marRight w:val="0"/>
          <w:marTop w:val="0"/>
          <w:marBottom w:val="0"/>
          <w:divBdr>
            <w:top w:val="none" w:sz="0" w:space="0" w:color="auto"/>
            <w:left w:val="none" w:sz="0" w:space="0" w:color="auto"/>
            <w:bottom w:val="none" w:sz="0" w:space="0" w:color="auto"/>
            <w:right w:val="none" w:sz="0" w:space="0" w:color="auto"/>
          </w:divBdr>
        </w:div>
        <w:div w:id="147674142">
          <w:marLeft w:val="640"/>
          <w:marRight w:val="0"/>
          <w:marTop w:val="0"/>
          <w:marBottom w:val="0"/>
          <w:divBdr>
            <w:top w:val="none" w:sz="0" w:space="0" w:color="auto"/>
            <w:left w:val="none" w:sz="0" w:space="0" w:color="auto"/>
            <w:bottom w:val="none" w:sz="0" w:space="0" w:color="auto"/>
            <w:right w:val="none" w:sz="0" w:space="0" w:color="auto"/>
          </w:divBdr>
        </w:div>
        <w:div w:id="191959944">
          <w:marLeft w:val="640"/>
          <w:marRight w:val="0"/>
          <w:marTop w:val="0"/>
          <w:marBottom w:val="0"/>
          <w:divBdr>
            <w:top w:val="none" w:sz="0" w:space="0" w:color="auto"/>
            <w:left w:val="none" w:sz="0" w:space="0" w:color="auto"/>
            <w:bottom w:val="none" w:sz="0" w:space="0" w:color="auto"/>
            <w:right w:val="none" w:sz="0" w:space="0" w:color="auto"/>
          </w:divBdr>
        </w:div>
        <w:div w:id="207451212">
          <w:marLeft w:val="640"/>
          <w:marRight w:val="0"/>
          <w:marTop w:val="0"/>
          <w:marBottom w:val="0"/>
          <w:divBdr>
            <w:top w:val="none" w:sz="0" w:space="0" w:color="auto"/>
            <w:left w:val="none" w:sz="0" w:space="0" w:color="auto"/>
            <w:bottom w:val="none" w:sz="0" w:space="0" w:color="auto"/>
            <w:right w:val="none" w:sz="0" w:space="0" w:color="auto"/>
          </w:divBdr>
        </w:div>
        <w:div w:id="239994897">
          <w:marLeft w:val="640"/>
          <w:marRight w:val="0"/>
          <w:marTop w:val="0"/>
          <w:marBottom w:val="0"/>
          <w:divBdr>
            <w:top w:val="none" w:sz="0" w:space="0" w:color="auto"/>
            <w:left w:val="none" w:sz="0" w:space="0" w:color="auto"/>
            <w:bottom w:val="none" w:sz="0" w:space="0" w:color="auto"/>
            <w:right w:val="none" w:sz="0" w:space="0" w:color="auto"/>
          </w:divBdr>
        </w:div>
        <w:div w:id="251939680">
          <w:marLeft w:val="640"/>
          <w:marRight w:val="0"/>
          <w:marTop w:val="0"/>
          <w:marBottom w:val="0"/>
          <w:divBdr>
            <w:top w:val="none" w:sz="0" w:space="0" w:color="auto"/>
            <w:left w:val="none" w:sz="0" w:space="0" w:color="auto"/>
            <w:bottom w:val="none" w:sz="0" w:space="0" w:color="auto"/>
            <w:right w:val="none" w:sz="0" w:space="0" w:color="auto"/>
          </w:divBdr>
        </w:div>
        <w:div w:id="273172873">
          <w:marLeft w:val="640"/>
          <w:marRight w:val="0"/>
          <w:marTop w:val="0"/>
          <w:marBottom w:val="0"/>
          <w:divBdr>
            <w:top w:val="none" w:sz="0" w:space="0" w:color="auto"/>
            <w:left w:val="none" w:sz="0" w:space="0" w:color="auto"/>
            <w:bottom w:val="none" w:sz="0" w:space="0" w:color="auto"/>
            <w:right w:val="none" w:sz="0" w:space="0" w:color="auto"/>
          </w:divBdr>
        </w:div>
        <w:div w:id="283271134">
          <w:marLeft w:val="640"/>
          <w:marRight w:val="0"/>
          <w:marTop w:val="0"/>
          <w:marBottom w:val="0"/>
          <w:divBdr>
            <w:top w:val="none" w:sz="0" w:space="0" w:color="auto"/>
            <w:left w:val="none" w:sz="0" w:space="0" w:color="auto"/>
            <w:bottom w:val="none" w:sz="0" w:space="0" w:color="auto"/>
            <w:right w:val="none" w:sz="0" w:space="0" w:color="auto"/>
          </w:divBdr>
        </w:div>
        <w:div w:id="289216082">
          <w:marLeft w:val="640"/>
          <w:marRight w:val="0"/>
          <w:marTop w:val="0"/>
          <w:marBottom w:val="0"/>
          <w:divBdr>
            <w:top w:val="none" w:sz="0" w:space="0" w:color="auto"/>
            <w:left w:val="none" w:sz="0" w:space="0" w:color="auto"/>
            <w:bottom w:val="none" w:sz="0" w:space="0" w:color="auto"/>
            <w:right w:val="none" w:sz="0" w:space="0" w:color="auto"/>
          </w:divBdr>
        </w:div>
        <w:div w:id="298583194">
          <w:marLeft w:val="640"/>
          <w:marRight w:val="0"/>
          <w:marTop w:val="0"/>
          <w:marBottom w:val="0"/>
          <w:divBdr>
            <w:top w:val="none" w:sz="0" w:space="0" w:color="auto"/>
            <w:left w:val="none" w:sz="0" w:space="0" w:color="auto"/>
            <w:bottom w:val="none" w:sz="0" w:space="0" w:color="auto"/>
            <w:right w:val="none" w:sz="0" w:space="0" w:color="auto"/>
          </w:divBdr>
        </w:div>
        <w:div w:id="305747216">
          <w:marLeft w:val="640"/>
          <w:marRight w:val="0"/>
          <w:marTop w:val="0"/>
          <w:marBottom w:val="0"/>
          <w:divBdr>
            <w:top w:val="none" w:sz="0" w:space="0" w:color="auto"/>
            <w:left w:val="none" w:sz="0" w:space="0" w:color="auto"/>
            <w:bottom w:val="none" w:sz="0" w:space="0" w:color="auto"/>
            <w:right w:val="none" w:sz="0" w:space="0" w:color="auto"/>
          </w:divBdr>
        </w:div>
        <w:div w:id="306860669">
          <w:marLeft w:val="640"/>
          <w:marRight w:val="0"/>
          <w:marTop w:val="0"/>
          <w:marBottom w:val="0"/>
          <w:divBdr>
            <w:top w:val="none" w:sz="0" w:space="0" w:color="auto"/>
            <w:left w:val="none" w:sz="0" w:space="0" w:color="auto"/>
            <w:bottom w:val="none" w:sz="0" w:space="0" w:color="auto"/>
            <w:right w:val="none" w:sz="0" w:space="0" w:color="auto"/>
          </w:divBdr>
        </w:div>
        <w:div w:id="392313621">
          <w:marLeft w:val="640"/>
          <w:marRight w:val="0"/>
          <w:marTop w:val="0"/>
          <w:marBottom w:val="0"/>
          <w:divBdr>
            <w:top w:val="none" w:sz="0" w:space="0" w:color="auto"/>
            <w:left w:val="none" w:sz="0" w:space="0" w:color="auto"/>
            <w:bottom w:val="none" w:sz="0" w:space="0" w:color="auto"/>
            <w:right w:val="none" w:sz="0" w:space="0" w:color="auto"/>
          </w:divBdr>
        </w:div>
        <w:div w:id="397023375">
          <w:marLeft w:val="640"/>
          <w:marRight w:val="0"/>
          <w:marTop w:val="0"/>
          <w:marBottom w:val="0"/>
          <w:divBdr>
            <w:top w:val="none" w:sz="0" w:space="0" w:color="auto"/>
            <w:left w:val="none" w:sz="0" w:space="0" w:color="auto"/>
            <w:bottom w:val="none" w:sz="0" w:space="0" w:color="auto"/>
            <w:right w:val="none" w:sz="0" w:space="0" w:color="auto"/>
          </w:divBdr>
        </w:div>
        <w:div w:id="412703538">
          <w:marLeft w:val="640"/>
          <w:marRight w:val="0"/>
          <w:marTop w:val="0"/>
          <w:marBottom w:val="0"/>
          <w:divBdr>
            <w:top w:val="none" w:sz="0" w:space="0" w:color="auto"/>
            <w:left w:val="none" w:sz="0" w:space="0" w:color="auto"/>
            <w:bottom w:val="none" w:sz="0" w:space="0" w:color="auto"/>
            <w:right w:val="none" w:sz="0" w:space="0" w:color="auto"/>
          </w:divBdr>
        </w:div>
        <w:div w:id="421535065">
          <w:marLeft w:val="640"/>
          <w:marRight w:val="0"/>
          <w:marTop w:val="0"/>
          <w:marBottom w:val="0"/>
          <w:divBdr>
            <w:top w:val="none" w:sz="0" w:space="0" w:color="auto"/>
            <w:left w:val="none" w:sz="0" w:space="0" w:color="auto"/>
            <w:bottom w:val="none" w:sz="0" w:space="0" w:color="auto"/>
            <w:right w:val="none" w:sz="0" w:space="0" w:color="auto"/>
          </w:divBdr>
        </w:div>
        <w:div w:id="432484291">
          <w:marLeft w:val="640"/>
          <w:marRight w:val="0"/>
          <w:marTop w:val="0"/>
          <w:marBottom w:val="0"/>
          <w:divBdr>
            <w:top w:val="none" w:sz="0" w:space="0" w:color="auto"/>
            <w:left w:val="none" w:sz="0" w:space="0" w:color="auto"/>
            <w:bottom w:val="none" w:sz="0" w:space="0" w:color="auto"/>
            <w:right w:val="none" w:sz="0" w:space="0" w:color="auto"/>
          </w:divBdr>
        </w:div>
        <w:div w:id="465515379">
          <w:marLeft w:val="640"/>
          <w:marRight w:val="0"/>
          <w:marTop w:val="0"/>
          <w:marBottom w:val="0"/>
          <w:divBdr>
            <w:top w:val="none" w:sz="0" w:space="0" w:color="auto"/>
            <w:left w:val="none" w:sz="0" w:space="0" w:color="auto"/>
            <w:bottom w:val="none" w:sz="0" w:space="0" w:color="auto"/>
            <w:right w:val="none" w:sz="0" w:space="0" w:color="auto"/>
          </w:divBdr>
        </w:div>
        <w:div w:id="519666960">
          <w:marLeft w:val="640"/>
          <w:marRight w:val="0"/>
          <w:marTop w:val="0"/>
          <w:marBottom w:val="0"/>
          <w:divBdr>
            <w:top w:val="none" w:sz="0" w:space="0" w:color="auto"/>
            <w:left w:val="none" w:sz="0" w:space="0" w:color="auto"/>
            <w:bottom w:val="none" w:sz="0" w:space="0" w:color="auto"/>
            <w:right w:val="none" w:sz="0" w:space="0" w:color="auto"/>
          </w:divBdr>
        </w:div>
        <w:div w:id="525365173">
          <w:marLeft w:val="640"/>
          <w:marRight w:val="0"/>
          <w:marTop w:val="0"/>
          <w:marBottom w:val="0"/>
          <w:divBdr>
            <w:top w:val="none" w:sz="0" w:space="0" w:color="auto"/>
            <w:left w:val="none" w:sz="0" w:space="0" w:color="auto"/>
            <w:bottom w:val="none" w:sz="0" w:space="0" w:color="auto"/>
            <w:right w:val="none" w:sz="0" w:space="0" w:color="auto"/>
          </w:divBdr>
        </w:div>
        <w:div w:id="527646278">
          <w:marLeft w:val="640"/>
          <w:marRight w:val="0"/>
          <w:marTop w:val="0"/>
          <w:marBottom w:val="0"/>
          <w:divBdr>
            <w:top w:val="none" w:sz="0" w:space="0" w:color="auto"/>
            <w:left w:val="none" w:sz="0" w:space="0" w:color="auto"/>
            <w:bottom w:val="none" w:sz="0" w:space="0" w:color="auto"/>
            <w:right w:val="none" w:sz="0" w:space="0" w:color="auto"/>
          </w:divBdr>
        </w:div>
        <w:div w:id="543177920">
          <w:marLeft w:val="640"/>
          <w:marRight w:val="0"/>
          <w:marTop w:val="0"/>
          <w:marBottom w:val="0"/>
          <w:divBdr>
            <w:top w:val="none" w:sz="0" w:space="0" w:color="auto"/>
            <w:left w:val="none" w:sz="0" w:space="0" w:color="auto"/>
            <w:bottom w:val="none" w:sz="0" w:space="0" w:color="auto"/>
            <w:right w:val="none" w:sz="0" w:space="0" w:color="auto"/>
          </w:divBdr>
        </w:div>
        <w:div w:id="551967265">
          <w:marLeft w:val="640"/>
          <w:marRight w:val="0"/>
          <w:marTop w:val="0"/>
          <w:marBottom w:val="0"/>
          <w:divBdr>
            <w:top w:val="none" w:sz="0" w:space="0" w:color="auto"/>
            <w:left w:val="none" w:sz="0" w:space="0" w:color="auto"/>
            <w:bottom w:val="none" w:sz="0" w:space="0" w:color="auto"/>
            <w:right w:val="none" w:sz="0" w:space="0" w:color="auto"/>
          </w:divBdr>
        </w:div>
        <w:div w:id="561840501">
          <w:marLeft w:val="640"/>
          <w:marRight w:val="0"/>
          <w:marTop w:val="0"/>
          <w:marBottom w:val="0"/>
          <w:divBdr>
            <w:top w:val="none" w:sz="0" w:space="0" w:color="auto"/>
            <w:left w:val="none" w:sz="0" w:space="0" w:color="auto"/>
            <w:bottom w:val="none" w:sz="0" w:space="0" w:color="auto"/>
            <w:right w:val="none" w:sz="0" w:space="0" w:color="auto"/>
          </w:divBdr>
        </w:div>
        <w:div w:id="647049410">
          <w:marLeft w:val="640"/>
          <w:marRight w:val="0"/>
          <w:marTop w:val="0"/>
          <w:marBottom w:val="0"/>
          <w:divBdr>
            <w:top w:val="none" w:sz="0" w:space="0" w:color="auto"/>
            <w:left w:val="none" w:sz="0" w:space="0" w:color="auto"/>
            <w:bottom w:val="none" w:sz="0" w:space="0" w:color="auto"/>
            <w:right w:val="none" w:sz="0" w:space="0" w:color="auto"/>
          </w:divBdr>
        </w:div>
        <w:div w:id="647904355">
          <w:marLeft w:val="640"/>
          <w:marRight w:val="0"/>
          <w:marTop w:val="0"/>
          <w:marBottom w:val="0"/>
          <w:divBdr>
            <w:top w:val="none" w:sz="0" w:space="0" w:color="auto"/>
            <w:left w:val="none" w:sz="0" w:space="0" w:color="auto"/>
            <w:bottom w:val="none" w:sz="0" w:space="0" w:color="auto"/>
            <w:right w:val="none" w:sz="0" w:space="0" w:color="auto"/>
          </w:divBdr>
        </w:div>
        <w:div w:id="680856034">
          <w:marLeft w:val="640"/>
          <w:marRight w:val="0"/>
          <w:marTop w:val="0"/>
          <w:marBottom w:val="0"/>
          <w:divBdr>
            <w:top w:val="none" w:sz="0" w:space="0" w:color="auto"/>
            <w:left w:val="none" w:sz="0" w:space="0" w:color="auto"/>
            <w:bottom w:val="none" w:sz="0" w:space="0" w:color="auto"/>
            <w:right w:val="none" w:sz="0" w:space="0" w:color="auto"/>
          </w:divBdr>
        </w:div>
        <w:div w:id="707880628">
          <w:marLeft w:val="640"/>
          <w:marRight w:val="0"/>
          <w:marTop w:val="0"/>
          <w:marBottom w:val="0"/>
          <w:divBdr>
            <w:top w:val="none" w:sz="0" w:space="0" w:color="auto"/>
            <w:left w:val="none" w:sz="0" w:space="0" w:color="auto"/>
            <w:bottom w:val="none" w:sz="0" w:space="0" w:color="auto"/>
            <w:right w:val="none" w:sz="0" w:space="0" w:color="auto"/>
          </w:divBdr>
        </w:div>
        <w:div w:id="713653171">
          <w:marLeft w:val="640"/>
          <w:marRight w:val="0"/>
          <w:marTop w:val="0"/>
          <w:marBottom w:val="0"/>
          <w:divBdr>
            <w:top w:val="none" w:sz="0" w:space="0" w:color="auto"/>
            <w:left w:val="none" w:sz="0" w:space="0" w:color="auto"/>
            <w:bottom w:val="none" w:sz="0" w:space="0" w:color="auto"/>
            <w:right w:val="none" w:sz="0" w:space="0" w:color="auto"/>
          </w:divBdr>
        </w:div>
        <w:div w:id="753356323">
          <w:marLeft w:val="640"/>
          <w:marRight w:val="0"/>
          <w:marTop w:val="0"/>
          <w:marBottom w:val="0"/>
          <w:divBdr>
            <w:top w:val="none" w:sz="0" w:space="0" w:color="auto"/>
            <w:left w:val="none" w:sz="0" w:space="0" w:color="auto"/>
            <w:bottom w:val="none" w:sz="0" w:space="0" w:color="auto"/>
            <w:right w:val="none" w:sz="0" w:space="0" w:color="auto"/>
          </w:divBdr>
        </w:div>
        <w:div w:id="763961595">
          <w:marLeft w:val="640"/>
          <w:marRight w:val="0"/>
          <w:marTop w:val="0"/>
          <w:marBottom w:val="0"/>
          <w:divBdr>
            <w:top w:val="none" w:sz="0" w:space="0" w:color="auto"/>
            <w:left w:val="none" w:sz="0" w:space="0" w:color="auto"/>
            <w:bottom w:val="none" w:sz="0" w:space="0" w:color="auto"/>
            <w:right w:val="none" w:sz="0" w:space="0" w:color="auto"/>
          </w:divBdr>
        </w:div>
        <w:div w:id="774982872">
          <w:marLeft w:val="640"/>
          <w:marRight w:val="0"/>
          <w:marTop w:val="0"/>
          <w:marBottom w:val="0"/>
          <w:divBdr>
            <w:top w:val="none" w:sz="0" w:space="0" w:color="auto"/>
            <w:left w:val="none" w:sz="0" w:space="0" w:color="auto"/>
            <w:bottom w:val="none" w:sz="0" w:space="0" w:color="auto"/>
            <w:right w:val="none" w:sz="0" w:space="0" w:color="auto"/>
          </w:divBdr>
        </w:div>
        <w:div w:id="781460868">
          <w:marLeft w:val="640"/>
          <w:marRight w:val="0"/>
          <w:marTop w:val="0"/>
          <w:marBottom w:val="0"/>
          <w:divBdr>
            <w:top w:val="none" w:sz="0" w:space="0" w:color="auto"/>
            <w:left w:val="none" w:sz="0" w:space="0" w:color="auto"/>
            <w:bottom w:val="none" w:sz="0" w:space="0" w:color="auto"/>
            <w:right w:val="none" w:sz="0" w:space="0" w:color="auto"/>
          </w:divBdr>
        </w:div>
        <w:div w:id="795219383">
          <w:marLeft w:val="640"/>
          <w:marRight w:val="0"/>
          <w:marTop w:val="0"/>
          <w:marBottom w:val="0"/>
          <w:divBdr>
            <w:top w:val="none" w:sz="0" w:space="0" w:color="auto"/>
            <w:left w:val="none" w:sz="0" w:space="0" w:color="auto"/>
            <w:bottom w:val="none" w:sz="0" w:space="0" w:color="auto"/>
            <w:right w:val="none" w:sz="0" w:space="0" w:color="auto"/>
          </w:divBdr>
        </w:div>
        <w:div w:id="802308117">
          <w:marLeft w:val="640"/>
          <w:marRight w:val="0"/>
          <w:marTop w:val="0"/>
          <w:marBottom w:val="0"/>
          <w:divBdr>
            <w:top w:val="none" w:sz="0" w:space="0" w:color="auto"/>
            <w:left w:val="none" w:sz="0" w:space="0" w:color="auto"/>
            <w:bottom w:val="none" w:sz="0" w:space="0" w:color="auto"/>
            <w:right w:val="none" w:sz="0" w:space="0" w:color="auto"/>
          </w:divBdr>
        </w:div>
        <w:div w:id="802380878">
          <w:marLeft w:val="640"/>
          <w:marRight w:val="0"/>
          <w:marTop w:val="0"/>
          <w:marBottom w:val="0"/>
          <w:divBdr>
            <w:top w:val="none" w:sz="0" w:space="0" w:color="auto"/>
            <w:left w:val="none" w:sz="0" w:space="0" w:color="auto"/>
            <w:bottom w:val="none" w:sz="0" w:space="0" w:color="auto"/>
            <w:right w:val="none" w:sz="0" w:space="0" w:color="auto"/>
          </w:divBdr>
        </w:div>
        <w:div w:id="829061348">
          <w:marLeft w:val="640"/>
          <w:marRight w:val="0"/>
          <w:marTop w:val="0"/>
          <w:marBottom w:val="0"/>
          <w:divBdr>
            <w:top w:val="none" w:sz="0" w:space="0" w:color="auto"/>
            <w:left w:val="none" w:sz="0" w:space="0" w:color="auto"/>
            <w:bottom w:val="none" w:sz="0" w:space="0" w:color="auto"/>
            <w:right w:val="none" w:sz="0" w:space="0" w:color="auto"/>
          </w:divBdr>
        </w:div>
        <w:div w:id="858278936">
          <w:marLeft w:val="640"/>
          <w:marRight w:val="0"/>
          <w:marTop w:val="0"/>
          <w:marBottom w:val="0"/>
          <w:divBdr>
            <w:top w:val="none" w:sz="0" w:space="0" w:color="auto"/>
            <w:left w:val="none" w:sz="0" w:space="0" w:color="auto"/>
            <w:bottom w:val="none" w:sz="0" w:space="0" w:color="auto"/>
            <w:right w:val="none" w:sz="0" w:space="0" w:color="auto"/>
          </w:divBdr>
        </w:div>
        <w:div w:id="883440689">
          <w:marLeft w:val="640"/>
          <w:marRight w:val="0"/>
          <w:marTop w:val="0"/>
          <w:marBottom w:val="0"/>
          <w:divBdr>
            <w:top w:val="none" w:sz="0" w:space="0" w:color="auto"/>
            <w:left w:val="none" w:sz="0" w:space="0" w:color="auto"/>
            <w:bottom w:val="none" w:sz="0" w:space="0" w:color="auto"/>
            <w:right w:val="none" w:sz="0" w:space="0" w:color="auto"/>
          </w:divBdr>
        </w:div>
        <w:div w:id="898055591">
          <w:marLeft w:val="640"/>
          <w:marRight w:val="0"/>
          <w:marTop w:val="0"/>
          <w:marBottom w:val="0"/>
          <w:divBdr>
            <w:top w:val="none" w:sz="0" w:space="0" w:color="auto"/>
            <w:left w:val="none" w:sz="0" w:space="0" w:color="auto"/>
            <w:bottom w:val="none" w:sz="0" w:space="0" w:color="auto"/>
            <w:right w:val="none" w:sz="0" w:space="0" w:color="auto"/>
          </w:divBdr>
        </w:div>
        <w:div w:id="901987544">
          <w:marLeft w:val="640"/>
          <w:marRight w:val="0"/>
          <w:marTop w:val="0"/>
          <w:marBottom w:val="0"/>
          <w:divBdr>
            <w:top w:val="none" w:sz="0" w:space="0" w:color="auto"/>
            <w:left w:val="none" w:sz="0" w:space="0" w:color="auto"/>
            <w:bottom w:val="none" w:sz="0" w:space="0" w:color="auto"/>
            <w:right w:val="none" w:sz="0" w:space="0" w:color="auto"/>
          </w:divBdr>
        </w:div>
        <w:div w:id="918489033">
          <w:marLeft w:val="640"/>
          <w:marRight w:val="0"/>
          <w:marTop w:val="0"/>
          <w:marBottom w:val="0"/>
          <w:divBdr>
            <w:top w:val="none" w:sz="0" w:space="0" w:color="auto"/>
            <w:left w:val="none" w:sz="0" w:space="0" w:color="auto"/>
            <w:bottom w:val="none" w:sz="0" w:space="0" w:color="auto"/>
            <w:right w:val="none" w:sz="0" w:space="0" w:color="auto"/>
          </w:divBdr>
        </w:div>
        <w:div w:id="943538144">
          <w:marLeft w:val="640"/>
          <w:marRight w:val="0"/>
          <w:marTop w:val="0"/>
          <w:marBottom w:val="0"/>
          <w:divBdr>
            <w:top w:val="none" w:sz="0" w:space="0" w:color="auto"/>
            <w:left w:val="none" w:sz="0" w:space="0" w:color="auto"/>
            <w:bottom w:val="none" w:sz="0" w:space="0" w:color="auto"/>
            <w:right w:val="none" w:sz="0" w:space="0" w:color="auto"/>
          </w:divBdr>
        </w:div>
        <w:div w:id="951132075">
          <w:marLeft w:val="640"/>
          <w:marRight w:val="0"/>
          <w:marTop w:val="0"/>
          <w:marBottom w:val="0"/>
          <w:divBdr>
            <w:top w:val="none" w:sz="0" w:space="0" w:color="auto"/>
            <w:left w:val="none" w:sz="0" w:space="0" w:color="auto"/>
            <w:bottom w:val="none" w:sz="0" w:space="0" w:color="auto"/>
            <w:right w:val="none" w:sz="0" w:space="0" w:color="auto"/>
          </w:divBdr>
        </w:div>
        <w:div w:id="962419944">
          <w:marLeft w:val="640"/>
          <w:marRight w:val="0"/>
          <w:marTop w:val="0"/>
          <w:marBottom w:val="0"/>
          <w:divBdr>
            <w:top w:val="none" w:sz="0" w:space="0" w:color="auto"/>
            <w:left w:val="none" w:sz="0" w:space="0" w:color="auto"/>
            <w:bottom w:val="none" w:sz="0" w:space="0" w:color="auto"/>
            <w:right w:val="none" w:sz="0" w:space="0" w:color="auto"/>
          </w:divBdr>
        </w:div>
        <w:div w:id="967786380">
          <w:marLeft w:val="640"/>
          <w:marRight w:val="0"/>
          <w:marTop w:val="0"/>
          <w:marBottom w:val="0"/>
          <w:divBdr>
            <w:top w:val="none" w:sz="0" w:space="0" w:color="auto"/>
            <w:left w:val="none" w:sz="0" w:space="0" w:color="auto"/>
            <w:bottom w:val="none" w:sz="0" w:space="0" w:color="auto"/>
            <w:right w:val="none" w:sz="0" w:space="0" w:color="auto"/>
          </w:divBdr>
        </w:div>
        <w:div w:id="999428403">
          <w:marLeft w:val="640"/>
          <w:marRight w:val="0"/>
          <w:marTop w:val="0"/>
          <w:marBottom w:val="0"/>
          <w:divBdr>
            <w:top w:val="none" w:sz="0" w:space="0" w:color="auto"/>
            <w:left w:val="none" w:sz="0" w:space="0" w:color="auto"/>
            <w:bottom w:val="none" w:sz="0" w:space="0" w:color="auto"/>
            <w:right w:val="none" w:sz="0" w:space="0" w:color="auto"/>
          </w:divBdr>
        </w:div>
        <w:div w:id="1001155813">
          <w:marLeft w:val="640"/>
          <w:marRight w:val="0"/>
          <w:marTop w:val="0"/>
          <w:marBottom w:val="0"/>
          <w:divBdr>
            <w:top w:val="none" w:sz="0" w:space="0" w:color="auto"/>
            <w:left w:val="none" w:sz="0" w:space="0" w:color="auto"/>
            <w:bottom w:val="none" w:sz="0" w:space="0" w:color="auto"/>
            <w:right w:val="none" w:sz="0" w:space="0" w:color="auto"/>
          </w:divBdr>
        </w:div>
        <w:div w:id="1079448024">
          <w:marLeft w:val="640"/>
          <w:marRight w:val="0"/>
          <w:marTop w:val="0"/>
          <w:marBottom w:val="0"/>
          <w:divBdr>
            <w:top w:val="none" w:sz="0" w:space="0" w:color="auto"/>
            <w:left w:val="none" w:sz="0" w:space="0" w:color="auto"/>
            <w:bottom w:val="none" w:sz="0" w:space="0" w:color="auto"/>
            <w:right w:val="none" w:sz="0" w:space="0" w:color="auto"/>
          </w:divBdr>
        </w:div>
        <w:div w:id="1113944060">
          <w:marLeft w:val="640"/>
          <w:marRight w:val="0"/>
          <w:marTop w:val="0"/>
          <w:marBottom w:val="0"/>
          <w:divBdr>
            <w:top w:val="none" w:sz="0" w:space="0" w:color="auto"/>
            <w:left w:val="none" w:sz="0" w:space="0" w:color="auto"/>
            <w:bottom w:val="none" w:sz="0" w:space="0" w:color="auto"/>
            <w:right w:val="none" w:sz="0" w:space="0" w:color="auto"/>
          </w:divBdr>
        </w:div>
        <w:div w:id="1131240962">
          <w:marLeft w:val="640"/>
          <w:marRight w:val="0"/>
          <w:marTop w:val="0"/>
          <w:marBottom w:val="0"/>
          <w:divBdr>
            <w:top w:val="none" w:sz="0" w:space="0" w:color="auto"/>
            <w:left w:val="none" w:sz="0" w:space="0" w:color="auto"/>
            <w:bottom w:val="none" w:sz="0" w:space="0" w:color="auto"/>
            <w:right w:val="none" w:sz="0" w:space="0" w:color="auto"/>
          </w:divBdr>
        </w:div>
        <w:div w:id="1157720979">
          <w:marLeft w:val="640"/>
          <w:marRight w:val="0"/>
          <w:marTop w:val="0"/>
          <w:marBottom w:val="0"/>
          <w:divBdr>
            <w:top w:val="none" w:sz="0" w:space="0" w:color="auto"/>
            <w:left w:val="none" w:sz="0" w:space="0" w:color="auto"/>
            <w:bottom w:val="none" w:sz="0" w:space="0" w:color="auto"/>
            <w:right w:val="none" w:sz="0" w:space="0" w:color="auto"/>
          </w:divBdr>
        </w:div>
        <w:div w:id="1171605809">
          <w:marLeft w:val="640"/>
          <w:marRight w:val="0"/>
          <w:marTop w:val="0"/>
          <w:marBottom w:val="0"/>
          <w:divBdr>
            <w:top w:val="none" w:sz="0" w:space="0" w:color="auto"/>
            <w:left w:val="none" w:sz="0" w:space="0" w:color="auto"/>
            <w:bottom w:val="none" w:sz="0" w:space="0" w:color="auto"/>
            <w:right w:val="none" w:sz="0" w:space="0" w:color="auto"/>
          </w:divBdr>
        </w:div>
        <w:div w:id="1209075533">
          <w:marLeft w:val="640"/>
          <w:marRight w:val="0"/>
          <w:marTop w:val="0"/>
          <w:marBottom w:val="0"/>
          <w:divBdr>
            <w:top w:val="none" w:sz="0" w:space="0" w:color="auto"/>
            <w:left w:val="none" w:sz="0" w:space="0" w:color="auto"/>
            <w:bottom w:val="none" w:sz="0" w:space="0" w:color="auto"/>
            <w:right w:val="none" w:sz="0" w:space="0" w:color="auto"/>
          </w:divBdr>
        </w:div>
        <w:div w:id="1234780655">
          <w:marLeft w:val="640"/>
          <w:marRight w:val="0"/>
          <w:marTop w:val="0"/>
          <w:marBottom w:val="0"/>
          <w:divBdr>
            <w:top w:val="none" w:sz="0" w:space="0" w:color="auto"/>
            <w:left w:val="none" w:sz="0" w:space="0" w:color="auto"/>
            <w:bottom w:val="none" w:sz="0" w:space="0" w:color="auto"/>
            <w:right w:val="none" w:sz="0" w:space="0" w:color="auto"/>
          </w:divBdr>
        </w:div>
        <w:div w:id="1242790981">
          <w:marLeft w:val="640"/>
          <w:marRight w:val="0"/>
          <w:marTop w:val="0"/>
          <w:marBottom w:val="0"/>
          <w:divBdr>
            <w:top w:val="none" w:sz="0" w:space="0" w:color="auto"/>
            <w:left w:val="none" w:sz="0" w:space="0" w:color="auto"/>
            <w:bottom w:val="none" w:sz="0" w:space="0" w:color="auto"/>
            <w:right w:val="none" w:sz="0" w:space="0" w:color="auto"/>
          </w:divBdr>
        </w:div>
        <w:div w:id="1271819985">
          <w:marLeft w:val="640"/>
          <w:marRight w:val="0"/>
          <w:marTop w:val="0"/>
          <w:marBottom w:val="0"/>
          <w:divBdr>
            <w:top w:val="none" w:sz="0" w:space="0" w:color="auto"/>
            <w:left w:val="none" w:sz="0" w:space="0" w:color="auto"/>
            <w:bottom w:val="none" w:sz="0" w:space="0" w:color="auto"/>
            <w:right w:val="none" w:sz="0" w:space="0" w:color="auto"/>
          </w:divBdr>
        </w:div>
        <w:div w:id="1280524382">
          <w:marLeft w:val="640"/>
          <w:marRight w:val="0"/>
          <w:marTop w:val="0"/>
          <w:marBottom w:val="0"/>
          <w:divBdr>
            <w:top w:val="none" w:sz="0" w:space="0" w:color="auto"/>
            <w:left w:val="none" w:sz="0" w:space="0" w:color="auto"/>
            <w:bottom w:val="none" w:sz="0" w:space="0" w:color="auto"/>
            <w:right w:val="none" w:sz="0" w:space="0" w:color="auto"/>
          </w:divBdr>
        </w:div>
        <w:div w:id="1301421000">
          <w:marLeft w:val="640"/>
          <w:marRight w:val="0"/>
          <w:marTop w:val="0"/>
          <w:marBottom w:val="0"/>
          <w:divBdr>
            <w:top w:val="none" w:sz="0" w:space="0" w:color="auto"/>
            <w:left w:val="none" w:sz="0" w:space="0" w:color="auto"/>
            <w:bottom w:val="none" w:sz="0" w:space="0" w:color="auto"/>
            <w:right w:val="none" w:sz="0" w:space="0" w:color="auto"/>
          </w:divBdr>
        </w:div>
        <w:div w:id="1311402751">
          <w:marLeft w:val="640"/>
          <w:marRight w:val="0"/>
          <w:marTop w:val="0"/>
          <w:marBottom w:val="0"/>
          <w:divBdr>
            <w:top w:val="none" w:sz="0" w:space="0" w:color="auto"/>
            <w:left w:val="none" w:sz="0" w:space="0" w:color="auto"/>
            <w:bottom w:val="none" w:sz="0" w:space="0" w:color="auto"/>
            <w:right w:val="none" w:sz="0" w:space="0" w:color="auto"/>
          </w:divBdr>
        </w:div>
        <w:div w:id="1357343035">
          <w:marLeft w:val="640"/>
          <w:marRight w:val="0"/>
          <w:marTop w:val="0"/>
          <w:marBottom w:val="0"/>
          <w:divBdr>
            <w:top w:val="none" w:sz="0" w:space="0" w:color="auto"/>
            <w:left w:val="none" w:sz="0" w:space="0" w:color="auto"/>
            <w:bottom w:val="none" w:sz="0" w:space="0" w:color="auto"/>
            <w:right w:val="none" w:sz="0" w:space="0" w:color="auto"/>
          </w:divBdr>
        </w:div>
        <w:div w:id="1510677778">
          <w:marLeft w:val="640"/>
          <w:marRight w:val="0"/>
          <w:marTop w:val="0"/>
          <w:marBottom w:val="0"/>
          <w:divBdr>
            <w:top w:val="none" w:sz="0" w:space="0" w:color="auto"/>
            <w:left w:val="none" w:sz="0" w:space="0" w:color="auto"/>
            <w:bottom w:val="none" w:sz="0" w:space="0" w:color="auto"/>
            <w:right w:val="none" w:sz="0" w:space="0" w:color="auto"/>
          </w:divBdr>
        </w:div>
        <w:div w:id="1519081584">
          <w:marLeft w:val="640"/>
          <w:marRight w:val="0"/>
          <w:marTop w:val="0"/>
          <w:marBottom w:val="0"/>
          <w:divBdr>
            <w:top w:val="none" w:sz="0" w:space="0" w:color="auto"/>
            <w:left w:val="none" w:sz="0" w:space="0" w:color="auto"/>
            <w:bottom w:val="none" w:sz="0" w:space="0" w:color="auto"/>
            <w:right w:val="none" w:sz="0" w:space="0" w:color="auto"/>
          </w:divBdr>
        </w:div>
        <w:div w:id="1572037283">
          <w:marLeft w:val="640"/>
          <w:marRight w:val="0"/>
          <w:marTop w:val="0"/>
          <w:marBottom w:val="0"/>
          <w:divBdr>
            <w:top w:val="none" w:sz="0" w:space="0" w:color="auto"/>
            <w:left w:val="none" w:sz="0" w:space="0" w:color="auto"/>
            <w:bottom w:val="none" w:sz="0" w:space="0" w:color="auto"/>
            <w:right w:val="none" w:sz="0" w:space="0" w:color="auto"/>
          </w:divBdr>
        </w:div>
        <w:div w:id="1590772835">
          <w:marLeft w:val="640"/>
          <w:marRight w:val="0"/>
          <w:marTop w:val="0"/>
          <w:marBottom w:val="0"/>
          <w:divBdr>
            <w:top w:val="none" w:sz="0" w:space="0" w:color="auto"/>
            <w:left w:val="none" w:sz="0" w:space="0" w:color="auto"/>
            <w:bottom w:val="none" w:sz="0" w:space="0" w:color="auto"/>
            <w:right w:val="none" w:sz="0" w:space="0" w:color="auto"/>
          </w:divBdr>
        </w:div>
        <w:div w:id="1602714006">
          <w:marLeft w:val="640"/>
          <w:marRight w:val="0"/>
          <w:marTop w:val="0"/>
          <w:marBottom w:val="0"/>
          <w:divBdr>
            <w:top w:val="none" w:sz="0" w:space="0" w:color="auto"/>
            <w:left w:val="none" w:sz="0" w:space="0" w:color="auto"/>
            <w:bottom w:val="none" w:sz="0" w:space="0" w:color="auto"/>
            <w:right w:val="none" w:sz="0" w:space="0" w:color="auto"/>
          </w:divBdr>
        </w:div>
        <w:div w:id="1623610483">
          <w:marLeft w:val="640"/>
          <w:marRight w:val="0"/>
          <w:marTop w:val="0"/>
          <w:marBottom w:val="0"/>
          <w:divBdr>
            <w:top w:val="none" w:sz="0" w:space="0" w:color="auto"/>
            <w:left w:val="none" w:sz="0" w:space="0" w:color="auto"/>
            <w:bottom w:val="none" w:sz="0" w:space="0" w:color="auto"/>
            <w:right w:val="none" w:sz="0" w:space="0" w:color="auto"/>
          </w:divBdr>
        </w:div>
        <w:div w:id="1663266615">
          <w:marLeft w:val="640"/>
          <w:marRight w:val="0"/>
          <w:marTop w:val="0"/>
          <w:marBottom w:val="0"/>
          <w:divBdr>
            <w:top w:val="none" w:sz="0" w:space="0" w:color="auto"/>
            <w:left w:val="none" w:sz="0" w:space="0" w:color="auto"/>
            <w:bottom w:val="none" w:sz="0" w:space="0" w:color="auto"/>
            <w:right w:val="none" w:sz="0" w:space="0" w:color="auto"/>
          </w:divBdr>
        </w:div>
        <w:div w:id="1666207943">
          <w:marLeft w:val="640"/>
          <w:marRight w:val="0"/>
          <w:marTop w:val="0"/>
          <w:marBottom w:val="0"/>
          <w:divBdr>
            <w:top w:val="none" w:sz="0" w:space="0" w:color="auto"/>
            <w:left w:val="none" w:sz="0" w:space="0" w:color="auto"/>
            <w:bottom w:val="none" w:sz="0" w:space="0" w:color="auto"/>
            <w:right w:val="none" w:sz="0" w:space="0" w:color="auto"/>
          </w:divBdr>
        </w:div>
        <w:div w:id="1666326034">
          <w:marLeft w:val="640"/>
          <w:marRight w:val="0"/>
          <w:marTop w:val="0"/>
          <w:marBottom w:val="0"/>
          <w:divBdr>
            <w:top w:val="none" w:sz="0" w:space="0" w:color="auto"/>
            <w:left w:val="none" w:sz="0" w:space="0" w:color="auto"/>
            <w:bottom w:val="none" w:sz="0" w:space="0" w:color="auto"/>
            <w:right w:val="none" w:sz="0" w:space="0" w:color="auto"/>
          </w:divBdr>
        </w:div>
        <w:div w:id="1684743264">
          <w:marLeft w:val="640"/>
          <w:marRight w:val="0"/>
          <w:marTop w:val="0"/>
          <w:marBottom w:val="0"/>
          <w:divBdr>
            <w:top w:val="none" w:sz="0" w:space="0" w:color="auto"/>
            <w:left w:val="none" w:sz="0" w:space="0" w:color="auto"/>
            <w:bottom w:val="none" w:sz="0" w:space="0" w:color="auto"/>
            <w:right w:val="none" w:sz="0" w:space="0" w:color="auto"/>
          </w:divBdr>
        </w:div>
        <w:div w:id="1685669900">
          <w:marLeft w:val="640"/>
          <w:marRight w:val="0"/>
          <w:marTop w:val="0"/>
          <w:marBottom w:val="0"/>
          <w:divBdr>
            <w:top w:val="none" w:sz="0" w:space="0" w:color="auto"/>
            <w:left w:val="none" w:sz="0" w:space="0" w:color="auto"/>
            <w:bottom w:val="none" w:sz="0" w:space="0" w:color="auto"/>
            <w:right w:val="none" w:sz="0" w:space="0" w:color="auto"/>
          </w:divBdr>
        </w:div>
        <w:div w:id="1688361793">
          <w:marLeft w:val="640"/>
          <w:marRight w:val="0"/>
          <w:marTop w:val="0"/>
          <w:marBottom w:val="0"/>
          <w:divBdr>
            <w:top w:val="none" w:sz="0" w:space="0" w:color="auto"/>
            <w:left w:val="none" w:sz="0" w:space="0" w:color="auto"/>
            <w:bottom w:val="none" w:sz="0" w:space="0" w:color="auto"/>
            <w:right w:val="none" w:sz="0" w:space="0" w:color="auto"/>
          </w:divBdr>
        </w:div>
        <w:div w:id="1713650386">
          <w:marLeft w:val="640"/>
          <w:marRight w:val="0"/>
          <w:marTop w:val="0"/>
          <w:marBottom w:val="0"/>
          <w:divBdr>
            <w:top w:val="none" w:sz="0" w:space="0" w:color="auto"/>
            <w:left w:val="none" w:sz="0" w:space="0" w:color="auto"/>
            <w:bottom w:val="none" w:sz="0" w:space="0" w:color="auto"/>
            <w:right w:val="none" w:sz="0" w:space="0" w:color="auto"/>
          </w:divBdr>
        </w:div>
        <w:div w:id="1728071782">
          <w:marLeft w:val="640"/>
          <w:marRight w:val="0"/>
          <w:marTop w:val="0"/>
          <w:marBottom w:val="0"/>
          <w:divBdr>
            <w:top w:val="none" w:sz="0" w:space="0" w:color="auto"/>
            <w:left w:val="none" w:sz="0" w:space="0" w:color="auto"/>
            <w:bottom w:val="none" w:sz="0" w:space="0" w:color="auto"/>
            <w:right w:val="none" w:sz="0" w:space="0" w:color="auto"/>
          </w:divBdr>
        </w:div>
        <w:div w:id="1757824898">
          <w:marLeft w:val="640"/>
          <w:marRight w:val="0"/>
          <w:marTop w:val="0"/>
          <w:marBottom w:val="0"/>
          <w:divBdr>
            <w:top w:val="none" w:sz="0" w:space="0" w:color="auto"/>
            <w:left w:val="none" w:sz="0" w:space="0" w:color="auto"/>
            <w:bottom w:val="none" w:sz="0" w:space="0" w:color="auto"/>
            <w:right w:val="none" w:sz="0" w:space="0" w:color="auto"/>
          </w:divBdr>
        </w:div>
        <w:div w:id="1801728416">
          <w:marLeft w:val="640"/>
          <w:marRight w:val="0"/>
          <w:marTop w:val="0"/>
          <w:marBottom w:val="0"/>
          <w:divBdr>
            <w:top w:val="none" w:sz="0" w:space="0" w:color="auto"/>
            <w:left w:val="none" w:sz="0" w:space="0" w:color="auto"/>
            <w:bottom w:val="none" w:sz="0" w:space="0" w:color="auto"/>
            <w:right w:val="none" w:sz="0" w:space="0" w:color="auto"/>
          </w:divBdr>
        </w:div>
        <w:div w:id="1834104111">
          <w:marLeft w:val="640"/>
          <w:marRight w:val="0"/>
          <w:marTop w:val="0"/>
          <w:marBottom w:val="0"/>
          <w:divBdr>
            <w:top w:val="none" w:sz="0" w:space="0" w:color="auto"/>
            <w:left w:val="none" w:sz="0" w:space="0" w:color="auto"/>
            <w:bottom w:val="none" w:sz="0" w:space="0" w:color="auto"/>
            <w:right w:val="none" w:sz="0" w:space="0" w:color="auto"/>
          </w:divBdr>
        </w:div>
        <w:div w:id="1844977750">
          <w:marLeft w:val="640"/>
          <w:marRight w:val="0"/>
          <w:marTop w:val="0"/>
          <w:marBottom w:val="0"/>
          <w:divBdr>
            <w:top w:val="none" w:sz="0" w:space="0" w:color="auto"/>
            <w:left w:val="none" w:sz="0" w:space="0" w:color="auto"/>
            <w:bottom w:val="none" w:sz="0" w:space="0" w:color="auto"/>
            <w:right w:val="none" w:sz="0" w:space="0" w:color="auto"/>
          </w:divBdr>
        </w:div>
        <w:div w:id="1872572005">
          <w:marLeft w:val="640"/>
          <w:marRight w:val="0"/>
          <w:marTop w:val="0"/>
          <w:marBottom w:val="0"/>
          <w:divBdr>
            <w:top w:val="none" w:sz="0" w:space="0" w:color="auto"/>
            <w:left w:val="none" w:sz="0" w:space="0" w:color="auto"/>
            <w:bottom w:val="none" w:sz="0" w:space="0" w:color="auto"/>
            <w:right w:val="none" w:sz="0" w:space="0" w:color="auto"/>
          </w:divBdr>
        </w:div>
        <w:div w:id="1874688513">
          <w:marLeft w:val="640"/>
          <w:marRight w:val="0"/>
          <w:marTop w:val="0"/>
          <w:marBottom w:val="0"/>
          <w:divBdr>
            <w:top w:val="none" w:sz="0" w:space="0" w:color="auto"/>
            <w:left w:val="none" w:sz="0" w:space="0" w:color="auto"/>
            <w:bottom w:val="none" w:sz="0" w:space="0" w:color="auto"/>
            <w:right w:val="none" w:sz="0" w:space="0" w:color="auto"/>
          </w:divBdr>
        </w:div>
        <w:div w:id="1910000382">
          <w:marLeft w:val="640"/>
          <w:marRight w:val="0"/>
          <w:marTop w:val="0"/>
          <w:marBottom w:val="0"/>
          <w:divBdr>
            <w:top w:val="none" w:sz="0" w:space="0" w:color="auto"/>
            <w:left w:val="none" w:sz="0" w:space="0" w:color="auto"/>
            <w:bottom w:val="none" w:sz="0" w:space="0" w:color="auto"/>
            <w:right w:val="none" w:sz="0" w:space="0" w:color="auto"/>
          </w:divBdr>
        </w:div>
        <w:div w:id="1953441093">
          <w:marLeft w:val="640"/>
          <w:marRight w:val="0"/>
          <w:marTop w:val="0"/>
          <w:marBottom w:val="0"/>
          <w:divBdr>
            <w:top w:val="none" w:sz="0" w:space="0" w:color="auto"/>
            <w:left w:val="none" w:sz="0" w:space="0" w:color="auto"/>
            <w:bottom w:val="none" w:sz="0" w:space="0" w:color="auto"/>
            <w:right w:val="none" w:sz="0" w:space="0" w:color="auto"/>
          </w:divBdr>
        </w:div>
        <w:div w:id="1981615855">
          <w:marLeft w:val="640"/>
          <w:marRight w:val="0"/>
          <w:marTop w:val="0"/>
          <w:marBottom w:val="0"/>
          <w:divBdr>
            <w:top w:val="none" w:sz="0" w:space="0" w:color="auto"/>
            <w:left w:val="none" w:sz="0" w:space="0" w:color="auto"/>
            <w:bottom w:val="none" w:sz="0" w:space="0" w:color="auto"/>
            <w:right w:val="none" w:sz="0" w:space="0" w:color="auto"/>
          </w:divBdr>
        </w:div>
        <w:div w:id="2003772061">
          <w:marLeft w:val="640"/>
          <w:marRight w:val="0"/>
          <w:marTop w:val="0"/>
          <w:marBottom w:val="0"/>
          <w:divBdr>
            <w:top w:val="none" w:sz="0" w:space="0" w:color="auto"/>
            <w:left w:val="none" w:sz="0" w:space="0" w:color="auto"/>
            <w:bottom w:val="none" w:sz="0" w:space="0" w:color="auto"/>
            <w:right w:val="none" w:sz="0" w:space="0" w:color="auto"/>
          </w:divBdr>
        </w:div>
        <w:div w:id="2006517660">
          <w:marLeft w:val="640"/>
          <w:marRight w:val="0"/>
          <w:marTop w:val="0"/>
          <w:marBottom w:val="0"/>
          <w:divBdr>
            <w:top w:val="none" w:sz="0" w:space="0" w:color="auto"/>
            <w:left w:val="none" w:sz="0" w:space="0" w:color="auto"/>
            <w:bottom w:val="none" w:sz="0" w:space="0" w:color="auto"/>
            <w:right w:val="none" w:sz="0" w:space="0" w:color="auto"/>
          </w:divBdr>
        </w:div>
        <w:div w:id="2017229580">
          <w:marLeft w:val="640"/>
          <w:marRight w:val="0"/>
          <w:marTop w:val="0"/>
          <w:marBottom w:val="0"/>
          <w:divBdr>
            <w:top w:val="none" w:sz="0" w:space="0" w:color="auto"/>
            <w:left w:val="none" w:sz="0" w:space="0" w:color="auto"/>
            <w:bottom w:val="none" w:sz="0" w:space="0" w:color="auto"/>
            <w:right w:val="none" w:sz="0" w:space="0" w:color="auto"/>
          </w:divBdr>
        </w:div>
        <w:div w:id="2034452217">
          <w:marLeft w:val="640"/>
          <w:marRight w:val="0"/>
          <w:marTop w:val="0"/>
          <w:marBottom w:val="0"/>
          <w:divBdr>
            <w:top w:val="none" w:sz="0" w:space="0" w:color="auto"/>
            <w:left w:val="none" w:sz="0" w:space="0" w:color="auto"/>
            <w:bottom w:val="none" w:sz="0" w:space="0" w:color="auto"/>
            <w:right w:val="none" w:sz="0" w:space="0" w:color="auto"/>
          </w:divBdr>
        </w:div>
        <w:div w:id="2044015555">
          <w:marLeft w:val="640"/>
          <w:marRight w:val="0"/>
          <w:marTop w:val="0"/>
          <w:marBottom w:val="0"/>
          <w:divBdr>
            <w:top w:val="none" w:sz="0" w:space="0" w:color="auto"/>
            <w:left w:val="none" w:sz="0" w:space="0" w:color="auto"/>
            <w:bottom w:val="none" w:sz="0" w:space="0" w:color="auto"/>
            <w:right w:val="none" w:sz="0" w:space="0" w:color="auto"/>
          </w:divBdr>
        </w:div>
        <w:div w:id="2070571516">
          <w:marLeft w:val="640"/>
          <w:marRight w:val="0"/>
          <w:marTop w:val="0"/>
          <w:marBottom w:val="0"/>
          <w:divBdr>
            <w:top w:val="none" w:sz="0" w:space="0" w:color="auto"/>
            <w:left w:val="none" w:sz="0" w:space="0" w:color="auto"/>
            <w:bottom w:val="none" w:sz="0" w:space="0" w:color="auto"/>
            <w:right w:val="none" w:sz="0" w:space="0" w:color="auto"/>
          </w:divBdr>
        </w:div>
        <w:div w:id="2112701672">
          <w:marLeft w:val="640"/>
          <w:marRight w:val="0"/>
          <w:marTop w:val="0"/>
          <w:marBottom w:val="0"/>
          <w:divBdr>
            <w:top w:val="none" w:sz="0" w:space="0" w:color="auto"/>
            <w:left w:val="none" w:sz="0" w:space="0" w:color="auto"/>
            <w:bottom w:val="none" w:sz="0" w:space="0" w:color="auto"/>
            <w:right w:val="none" w:sz="0" w:space="0" w:color="auto"/>
          </w:divBdr>
        </w:div>
        <w:div w:id="2129542943">
          <w:marLeft w:val="640"/>
          <w:marRight w:val="0"/>
          <w:marTop w:val="0"/>
          <w:marBottom w:val="0"/>
          <w:divBdr>
            <w:top w:val="none" w:sz="0" w:space="0" w:color="auto"/>
            <w:left w:val="none" w:sz="0" w:space="0" w:color="auto"/>
            <w:bottom w:val="none" w:sz="0" w:space="0" w:color="auto"/>
            <w:right w:val="none" w:sz="0" w:space="0" w:color="auto"/>
          </w:divBdr>
        </w:div>
        <w:div w:id="2134714521">
          <w:marLeft w:val="640"/>
          <w:marRight w:val="0"/>
          <w:marTop w:val="0"/>
          <w:marBottom w:val="0"/>
          <w:divBdr>
            <w:top w:val="none" w:sz="0" w:space="0" w:color="auto"/>
            <w:left w:val="none" w:sz="0" w:space="0" w:color="auto"/>
            <w:bottom w:val="none" w:sz="0" w:space="0" w:color="auto"/>
            <w:right w:val="none" w:sz="0" w:space="0" w:color="auto"/>
          </w:divBdr>
        </w:div>
      </w:divsChild>
    </w:div>
    <w:div w:id="1604190770">
      <w:bodyDiv w:val="1"/>
      <w:marLeft w:val="0"/>
      <w:marRight w:val="0"/>
      <w:marTop w:val="0"/>
      <w:marBottom w:val="0"/>
      <w:divBdr>
        <w:top w:val="none" w:sz="0" w:space="0" w:color="auto"/>
        <w:left w:val="none" w:sz="0" w:space="0" w:color="auto"/>
        <w:bottom w:val="none" w:sz="0" w:space="0" w:color="auto"/>
        <w:right w:val="none" w:sz="0" w:space="0" w:color="auto"/>
      </w:divBdr>
      <w:divsChild>
        <w:div w:id="59256473">
          <w:marLeft w:val="640"/>
          <w:marRight w:val="0"/>
          <w:marTop w:val="0"/>
          <w:marBottom w:val="0"/>
          <w:divBdr>
            <w:top w:val="none" w:sz="0" w:space="0" w:color="auto"/>
            <w:left w:val="none" w:sz="0" w:space="0" w:color="auto"/>
            <w:bottom w:val="none" w:sz="0" w:space="0" w:color="auto"/>
            <w:right w:val="none" w:sz="0" w:space="0" w:color="auto"/>
          </w:divBdr>
        </w:div>
        <w:div w:id="93482253">
          <w:marLeft w:val="640"/>
          <w:marRight w:val="0"/>
          <w:marTop w:val="0"/>
          <w:marBottom w:val="0"/>
          <w:divBdr>
            <w:top w:val="none" w:sz="0" w:space="0" w:color="auto"/>
            <w:left w:val="none" w:sz="0" w:space="0" w:color="auto"/>
            <w:bottom w:val="none" w:sz="0" w:space="0" w:color="auto"/>
            <w:right w:val="none" w:sz="0" w:space="0" w:color="auto"/>
          </w:divBdr>
        </w:div>
        <w:div w:id="125244378">
          <w:marLeft w:val="640"/>
          <w:marRight w:val="0"/>
          <w:marTop w:val="0"/>
          <w:marBottom w:val="0"/>
          <w:divBdr>
            <w:top w:val="none" w:sz="0" w:space="0" w:color="auto"/>
            <w:left w:val="none" w:sz="0" w:space="0" w:color="auto"/>
            <w:bottom w:val="none" w:sz="0" w:space="0" w:color="auto"/>
            <w:right w:val="none" w:sz="0" w:space="0" w:color="auto"/>
          </w:divBdr>
        </w:div>
        <w:div w:id="154952458">
          <w:marLeft w:val="640"/>
          <w:marRight w:val="0"/>
          <w:marTop w:val="0"/>
          <w:marBottom w:val="0"/>
          <w:divBdr>
            <w:top w:val="none" w:sz="0" w:space="0" w:color="auto"/>
            <w:left w:val="none" w:sz="0" w:space="0" w:color="auto"/>
            <w:bottom w:val="none" w:sz="0" w:space="0" w:color="auto"/>
            <w:right w:val="none" w:sz="0" w:space="0" w:color="auto"/>
          </w:divBdr>
        </w:div>
        <w:div w:id="192547730">
          <w:marLeft w:val="640"/>
          <w:marRight w:val="0"/>
          <w:marTop w:val="0"/>
          <w:marBottom w:val="0"/>
          <w:divBdr>
            <w:top w:val="none" w:sz="0" w:space="0" w:color="auto"/>
            <w:left w:val="none" w:sz="0" w:space="0" w:color="auto"/>
            <w:bottom w:val="none" w:sz="0" w:space="0" w:color="auto"/>
            <w:right w:val="none" w:sz="0" w:space="0" w:color="auto"/>
          </w:divBdr>
        </w:div>
        <w:div w:id="222058995">
          <w:marLeft w:val="640"/>
          <w:marRight w:val="0"/>
          <w:marTop w:val="0"/>
          <w:marBottom w:val="0"/>
          <w:divBdr>
            <w:top w:val="none" w:sz="0" w:space="0" w:color="auto"/>
            <w:left w:val="none" w:sz="0" w:space="0" w:color="auto"/>
            <w:bottom w:val="none" w:sz="0" w:space="0" w:color="auto"/>
            <w:right w:val="none" w:sz="0" w:space="0" w:color="auto"/>
          </w:divBdr>
        </w:div>
        <w:div w:id="235289456">
          <w:marLeft w:val="640"/>
          <w:marRight w:val="0"/>
          <w:marTop w:val="0"/>
          <w:marBottom w:val="0"/>
          <w:divBdr>
            <w:top w:val="none" w:sz="0" w:space="0" w:color="auto"/>
            <w:left w:val="none" w:sz="0" w:space="0" w:color="auto"/>
            <w:bottom w:val="none" w:sz="0" w:space="0" w:color="auto"/>
            <w:right w:val="none" w:sz="0" w:space="0" w:color="auto"/>
          </w:divBdr>
        </w:div>
        <w:div w:id="264047307">
          <w:marLeft w:val="640"/>
          <w:marRight w:val="0"/>
          <w:marTop w:val="0"/>
          <w:marBottom w:val="0"/>
          <w:divBdr>
            <w:top w:val="none" w:sz="0" w:space="0" w:color="auto"/>
            <w:left w:val="none" w:sz="0" w:space="0" w:color="auto"/>
            <w:bottom w:val="none" w:sz="0" w:space="0" w:color="auto"/>
            <w:right w:val="none" w:sz="0" w:space="0" w:color="auto"/>
          </w:divBdr>
        </w:div>
        <w:div w:id="291789883">
          <w:marLeft w:val="640"/>
          <w:marRight w:val="0"/>
          <w:marTop w:val="0"/>
          <w:marBottom w:val="0"/>
          <w:divBdr>
            <w:top w:val="none" w:sz="0" w:space="0" w:color="auto"/>
            <w:left w:val="none" w:sz="0" w:space="0" w:color="auto"/>
            <w:bottom w:val="none" w:sz="0" w:space="0" w:color="auto"/>
            <w:right w:val="none" w:sz="0" w:space="0" w:color="auto"/>
          </w:divBdr>
        </w:div>
        <w:div w:id="315645090">
          <w:marLeft w:val="640"/>
          <w:marRight w:val="0"/>
          <w:marTop w:val="0"/>
          <w:marBottom w:val="0"/>
          <w:divBdr>
            <w:top w:val="none" w:sz="0" w:space="0" w:color="auto"/>
            <w:left w:val="none" w:sz="0" w:space="0" w:color="auto"/>
            <w:bottom w:val="none" w:sz="0" w:space="0" w:color="auto"/>
            <w:right w:val="none" w:sz="0" w:space="0" w:color="auto"/>
          </w:divBdr>
        </w:div>
        <w:div w:id="328800802">
          <w:marLeft w:val="640"/>
          <w:marRight w:val="0"/>
          <w:marTop w:val="0"/>
          <w:marBottom w:val="0"/>
          <w:divBdr>
            <w:top w:val="none" w:sz="0" w:space="0" w:color="auto"/>
            <w:left w:val="none" w:sz="0" w:space="0" w:color="auto"/>
            <w:bottom w:val="none" w:sz="0" w:space="0" w:color="auto"/>
            <w:right w:val="none" w:sz="0" w:space="0" w:color="auto"/>
          </w:divBdr>
        </w:div>
        <w:div w:id="337461675">
          <w:marLeft w:val="640"/>
          <w:marRight w:val="0"/>
          <w:marTop w:val="0"/>
          <w:marBottom w:val="0"/>
          <w:divBdr>
            <w:top w:val="none" w:sz="0" w:space="0" w:color="auto"/>
            <w:left w:val="none" w:sz="0" w:space="0" w:color="auto"/>
            <w:bottom w:val="none" w:sz="0" w:space="0" w:color="auto"/>
            <w:right w:val="none" w:sz="0" w:space="0" w:color="auto"/>
          </w:divBdr>
        </w:div>
        <w:div w:id="351566308">
          <w:marLeft w:val="640"/>
          <w:marRight w:val="0"/>
          <w:marTop w:val="0"/>
          <w:marBottom w:val="0"/>
          <w:divBdr>
            <w:top w:val="none" w:sz="0" w:space="0" w:color="auto"/>
            <w:left w:val="none" w:sz="0" w:space="0" w:color="auto"/>
            <w:bottom w:val="none" w:sz="0" w:space="0" w:color="auto"/>
            <w:right w:val="none" w:sz="0" w:space="0" w:color="auto"/>
          </w:divBdr>
        </w:div>
        <w:div w:id="410348558">
          <w:marLeft w:val="640"/>
          <w:marRight w:val="0"/>
          <w:marTop w:val="0"/>
          <w:marBottom w:val="0"/>
          <w:divBdr>
            <w:top w:val="none" w:sz="0" w:space="0" w:color="auto"/>
            <w:left w:val="none" w:sz="0" w:space="0" w:color="auto"/>
            <w:bottom w:val="none" w:sz="0" w:space="0" w:color="auto"/>
            <w:right w:val="none" w:sz="0" w:space="0" w:color="auto"/>
          </w:divBdr>
        </w:div>
        <w:div w:id="424691917">
          <w:marLeft w:val="640"/>
          <w:marRight w:val="0"/>
          <w:marTop w:val="0"/>
          <w:marBottom w:val="0"/>
          <w:divBdr>
            <w:top w:val="none" w:sz="0" w:space="0" w:color="auto"/>
            <w:left w:val="none" w:sz="0" w:space="0" w:color="auto"/>
            <w:bottom w:val="none" w:sz="0" w:space="0" w:color="auto"/>
            <w:right w:val="none" w:sz="0" w:space="0" w:color="auto"/>
          </w:divBdr>
        </w:div>
        <w:div w:id="425074626">
          <w:marLeft w:val="640"/>
          <w:marRight w:val="0"/>
          <w:marTop w:val="0"/>
          <w:marBottom w:val="0"/>
          <w:divBdr>
            <w:top w:val="none" w:sz="0" w:space="0" w:color="auto"/>
            <w:left w:val="none" w:sz="0" w:space="0" w:color="auto"/>
            <w:bottom w:val="none" w:sz="0" w:space="0" w:color="auto"/>
            <w:right w:val="none" w:sz="0" w:space="0" w:color="auto"/>
          </w:divBdr>
        </w:div>
        <w:div w:id="444038594">
          <w:marLeft w:val="640"/>
          <w:marRight w:val="0"/>
          <w:marTop w:val="0"/>
          <w:marBottom w:val="0"/>
          <w:divBdr>
            <w:top w:val="none" w:sz="0" w:space="0" w:color="auto"/>
            <w:left w:val="none" w:sz="0" w:space="0" w:color="auto"/>
            <w:bottom w:val="none" w:sz="0" w:space="0" w:color="auto"/>
            <w:right w:val="none" w:sz="0" w:space="0" w:color="auto"/>
          </w:divBdr>
        </w:div>
        <w:div w:id="456530497">
          <w:marLeft w:val="640"/>
          <w:marRight w:val="0"/>
          <w:marTop w:val="0"/>
          <w:marBottom w:val="0"/>
          <w:divBdr>
            <w:top w:val="none" w:sz="0" w:space="0" w:color="auto"/>
            <w:left w:val="none" w:sz="0" w:space="0" w:color="auto"/>
            <w:bottom w:val="none" w:sz="0" w:space="0" w:color="auto"/>
            <w:right w:val="none" w:sz="0" w:space="0" w:color="auto"/>
          </w:divBdr>
        </w:div>
        <w:div w:id="463355088">
          <w:marLeft w:val="640"/>
          <w:marRight w:val="0"/>
          <w:marTop w:val="0"/>
          <w:marBottom w:val="0"/>
          <w:divBdr>
            <w:top w:val="none" w:sz="0" w:space="0" w:color="auto"/>
            <w:left w:val="none" w:sz="0" w:space="0" w:color="auto"/>
            <w:bottom w:val="none" w:sz="0" w:space="0" w:color="auto"/>
            <w:right w:val="none" w:sz="0" w:space="0" w:color="auto"/>
          </w:divBdr>
        </w:div>
        <w:div w:id="487474908">
          <w:marLeft w:val="640"/>
          <w:marRight w:val="0"/>
          <w:marTop w:val="0"/>
          <w:marBottom w:val="0"/>
          <w:divBdr>
            <w:top w:val="none" w:sz="0" w:space="0" w:color="auto"/>
            <w:left w:val="none" w:sz="0" w:space="0" w:color="auto"/>
            <w:bottom w:val="none" w:sz="0" w:space="0" w:color="auto"/>
            <w:right w:val="none" w:sz="0" w:space="0" w:color="auto"/>
          </w:divBdr>
        </w:div>
        <w:div w:id="500581810">
          <w:marLeft w:val="640"/>
          <w:marRight w:val="0"/>
          <w:marTop w:val="0"/>
          <w:marBottom w:val="0"/>
          <w:divBdr>
            <w:top w:val="none" w:sz="0" w:space="0" w:color="auto"/>
            <w:left w:val="none" w:sz="0" w:space="0" w:color="auto"/>
            <w:bottom w:val="none" w:sz="0" w:space="0" w:color="auto"/>
            <w:right w:val="none" w:sz="0" w:space="0" w:color="auto"/>
          </w:divBdr>
        </w:div>
        <w:div w:id="516771314">
          <w:marLeft w:val="640"/>
          <w:marRight w:val="0"/>
          <w:marTop w:val="0"/>
          <w:marBottom w:val="0"/>
          <w:divBdr>
            <w:top w:val="none" w:sz="0" w:space="0" w:color="auto"/>
            <w:left w:val="none" w:sz="0" w:space="0" w:color="auto"/>
            <w:bottom w:val="none" w:sz="0" w:space="0" w:color="auto"/>
            <w:right w:val="none" w:sz="0" w:space="0" w:color="auto"/>
          </w:divBdr>
        </w:div>
        <w:div w:id="561910076">
          <w:marLeft w:val="640"/>
          <w:marRight w:val="0"/>
          <w:marTop w:val="0"/>
          <w:marBottom w:val="0"/>
          <w:divBdr>
            <w:top w:val="none" w:sz="0" w:space="0" w:color="auto"/>
            <w:left w:val="none" w:sz="0" w:space="0" w:color="auto"/>
            <w:bottom w:val="none" w:sz="0" w:space="0" w:color="auto"/>
            <w:right w:val="none" w:sz="0" w:space="0" w:color="auto"/>
          </w:divBdr>
        </w:div>
        <w:div w:id="571307778">
          <w:marLeft w:val="640"/>
          <w:marRight w:val="0"/>
          <w:marTop w:val="0"/>
          <w:marBottom w:val="0"/>
          <w:divBdr>
            <w:top w:val="none" w:sz="0" w:space="0" w:color="auto"/>
            <w:left w:val="none" w:sz="0" w:space="0" w:color="auto"/>
            <w:bottom w:val="none" w:sz="0" w:space="0" w:color="auto"/>
            <w:right w:val="none" w:sz="0" w:space="0" w:color="auto"/>
          </w:divBdr>
        </w:div>
        <w:div w:id="574898011">
          <w:marLeft w:val="640"/>
          <w:marRight w:val="0"/>
          <w:marTop w:val="0"/>
          <w:marBottom w:val="0"/>
          <w:divBdr>
            <w:top w:val="none" w:sz="0" w:space="0" w:color="auto"/>
            <w:left w:val="none" w:sz="0" w:space="0" w:color="auto"/>
            <w:bottom w:val="none" w:sz="0" w:space="0" w:color="auto"/>
            <w:right w:val="none" w:sz="0" w:space="0" w:color="auto"/>
          </w:divBdr>
        </w:div>
        <w:div w:id="584921785">
          <w:marLeft w:val="640"/>
          <w:marRight w:val="0"/>
          <w:marTop w:val="0"/>
          <w:marBottom w:val="0"/>
          <w:divBdr>
            <w:top w:val="none" w:sz="0" w:space="0" w:color="auto"/>
            <w:left w:val="none" w:sz="0" w:space="0" w:color="auto"/>
            <w:bottom w:val="none" w:sz="0" w:space="0" w:color="auto"/>
            <w:right w:val="none" w:sz="0" w:space="0" w:color="auto"/>
          </w:divBdr>
        </w:div>
        <w:div w:id="624583030">
          <w:marLeft w:val="640"/>
          <w:marRight w:val="0"/>
          <w:marTop w:val="0"/>
          <w:marBottom w:val="0"/>
          <w:divBdr>
            <w:top w:val="none" w:sz="0" w:space="0" w:color="auto"/>
            <w:left w:val="none" w:sz="0" w:space="0" w:color="auto"/>
            <w:bottom w:val="none" w:sz="0" w:space="0" w:color="auto"/>
            <w:right w:val="none" w:sz="0" w:space="0" w:color="auto"/>
          </w:divBdr>
        </w:div>
        <w:div w:id="625311181">
          <w:marLeft w:val="640"/>
          <w:marRight w:val="0"/>
          <w:marTop w:val="0"/>
          <w:marBottom w:val="0"/>
          <w:divBdr>
            <w:top w:val="none" w:sz="0" w:space="0" w:color="auto"/>
            <w:left w:val="none" w:sz="0" w:space="0" w:color="auto"/>
            <w:bottom w:val="none" w:sz="0" w:space="0" w:color="auto"/>
            <w:right w:val="none" w:sz="0" w:space="0" w:color="auto"/>
          </w:divBdr>
        </w:div>
        <w:div w:id="633756110">
          <w:marLeft w:val="640"/>
          <w:marRight w:val="0"/>
          <w:marTop w:val="0"/>
          <w:marBottom w:val="0"/>
          <w:divBdr>
            <w:top w:val="none" w:sz="0" w:space="0" w:color="auto"/>
            <w:left w:val="none" w:sz="0" w:space="0" w:color="auto"/>
            <w:bottom w:val="none" w:sz="0" w:space="0" w:color="auto"/>
            <w:right w:val="none" w:sz="0" w:space="0" w:color="auto"/>
          </w:divBdr>
        </w:div>
        <w:div w:id="645168230">
          <w:marLeft w:val="640"/>
          <w:marRight w:val="0"/>
          <w:marTop w:val="0"/>
          <w:marBottom w:val="0"/>
          <w:divBdr>
            <w:top w:val="none" w:sz="0" w:space="0" w:color="auto"/>
            <w:left w:val="none" w:sz="0" w:space="0" w:color="auto"/>
            <w:bottom w:val="none" w:sz="0" w:space="0" w:color="auto"/>
            <w:right w:val="none" w:sz="0" w:space="0" w:color="auto"/>
          </w:divBdr>
        </w:div>
        <w:div w:id="715859519">
          <w:marLeft w:val="640"/>
          <w:marRight w:val="0"/>
          <w:marTop w:val="0"/>
          <w:marBottom w:val="0"/>
          <w:divBdr>
            <w:top w:val="none" w:sz="0" w:space="0" w:color="auto"/>
            <w:left w:val="none" w:sz="0" w:space="0" w:color="auto"/>
            <w:bottom w:val="none" w:sz="0" w:space="0" w:color="auto"/>
            <w:right w:val="none" w:sz="0" w:space="0" w:color="auto"/>
          </w:divBdr>
        </w:div>
        <w:div w:id="733628470">
          <w:marLeft w:val="640"/>
          <w:marRight w:val="0"/>
          <w:marTop w:val="0"/>
          <w:marBottom w:val="0"/>
          <w:divBdr>
            <w:top w:val="none" w:sz="0" w:space="0" w:color="auto"/>
            <w:left w:val="none" w:sz="0" w:space="0" w:color="auto"/>
            <w:bottom w:val="none" w:sz="0" w:space="0" w:color="auto"/>
            <w:right w:val="none" w:sz="0" w:space="0" w:color="auto"/>
          </w:divBdr>
        </w:div>
        <w:div w:id="759329764">
          <w:marLeft w:val="640"/>
          <w:marRight w:val="0"/>
          <w:marTop w:val="0"/>
          <w:marBottom w:val="0"/>
          <w:divBdr>
            <w:top w:val="none" w:sz="0" w:space="0" w:color="auto"/>
            <w:left w:val="none" w:sz="0" w:space="0" w:color="auto"/>
            <w:bottom w:val="none" w:sz="0" w:space="0" w:color="auto"/>
            <w:right w:val="none" w:sz="0" w:space="0" w:color="auto"/>
          </w:divBdr>
        </w:div>
        <w:div w:id="788625873">
          <w:marLeft w:val="640"/>
          <w:marRight w:val="0"/>
          <w:marTop w:val="0"/>
          <w:marBottom w:val="0"/>
          <w:divBdr>
            <w:top w:val="none" w:sz="0" w:space="0" w:color="auto"/>
            <w:left w:val="none" w:sz="0" w:space="0" w:color="auto"/>
            <w:bottom w:val="none" w:sz="0" w:space="0" w:color="auto"/>
            <w:right w:val="none" w:sz="0" w:space="0" w:color="auto"/>
          </w:divBdr>
        </w:div>
        <w:div w:id="798717752">
          <w:marLeft w:val="640"/>
          <w:marRight w:val="0"/>
          <w:marTop w:val="0"/>
          <w:marBottom w:val="0"/>
          <w:divBdr>
            <w:top w:val="none" w:sz="0" w:space="0" w:color="auto"/>
            <w:left w:val="none" w:sz="0" w:space="0" w:color="auto"/>
            <w:bottom w:val="none" w:sz="0" w:space="0" w:color="auto"/>
            <w:right w:val="none" w:sz="0" w:space="0" w:color="auto"/>
          </w:divBdr>
        </w:div>
        <w:div w:id="817572988">
          <w:marLeft w:val="640"/>
          <w:marRight w:val="0"/>
          <w:marTop w:val="0"/>
          <w:marBottom w:val="0"/>
          <w:divBdr>
            <w:top w:val="none" w:sz="0" w:space="0" w:color="auto"/>
            <w:left w:val="none" w:sz="0" w:space="0" w:color="auto"/>
            <w:bottom w:val="none" w:sz="0" w:space="0" w:color="auto"/>
            <w:right w:val="none" w:sz="0" w:space="0" w:color="auto"/>
          </w:divBdr>
        </w:div>
        <w:div w:id="890069064">
          <w:marLeft w:val="640"/>
          <w:marRight w:val="0"/>
          <w:marTop w:val="0"/>
          <w:marBottom w:val="0"/>
          <w:divBdr>
            <w:top w:val="none" w:sz="0" w:space="0" w:color="auto"/>
            <w:left w:val="none" w:sz="0" w:space="0" w:color="auto"/>
            <w:bottom w:val="none" w:sz="0" w:space="0" w:color="auto"/>
            <w:right w:val="none" w:sz="0" w:space="0" w:color="auto"/>
          </w:divBdr>
        </w:div>
        <w:div w:id="890262772">
          <w:marLeft w:val="640"/>
          <w:marRight w:val="0"/>
          <w:marTop w:val="0"/>
          <w:marBottom w:val="0"/>
          <w:divBdr>
            <w:top w:val="none" w:sz="0" w:space="0" w:color="auto"/>
            <w:left w:val="none" w:sz="0" w:space="0" w:color="auto"/>
            <w:bottom w:val="none" w:sz="0" w:space="0" w:color="auto"/>
            <w:right w:val="none" w:sz="0" w:space="0" w:color="auto"/>
          </w:divBdr>
        </w:div>
        <w:div w:id="927469868">
          <w:marLeft w:val="640"/>
          <w:marRight w:val="0"/>
          <w:marTop w:val="0"/>
          <w:marBottom w:val="0"/>
          <w:divBdr>
            <w:top w:val="none" w:sz="0" w:space="0" w:color="auto"/>
            <w:left w:val="none" w:sz="0" w:space="0" w:color="auto"/>
            <w:bottom w:val="none" w:sz="0" w:space="0" w:color="auto"/>
            <w:right w:val="none" w:sz="0" w:space="0" w:color="auto"/>
          </w:divBdr>
        </w:div>
        <w:div w:id="929390361">
          <w:marLeft w:val="640"/>
          <w:marRight w:val="0"/>
          <w:marTop w:val="0"/>
          <w:marBottom w:val="0"/>
          <w:divBdr>
            <w:top w:val="none" w:sz="0" w:space="0" w:color="auto"/>
            <w:left w:val="none" w:sz="0" w:space="0" w:color="auto"/>
            <w:bottom w:val="none" w:sz="0" w:space="0" w:color="auto"/>
            <w:right w:val="none" w:sz="0" w:space="0" w:color="auto"/>
          </w:divBdr>
        </w:div>
        <w:div w:id="948855587">
          <w:marLeft w:val="640"/>
          <w:marRight w:val="0"/>
          <w:marTop w:val="0"/>
          <w:marBottom w:val="0"/>
          <w:divBdr>
            <w:top w:val="none" w:sz="0" w:space="0" w:color="auto"/>
            <w:left w:val="none" w:sz="0" w:space="0" w:color="auto"/>
            <w:bottom w:val="none" w:sz="0" w:space="0" w:color="auto"/>
            <w:right w:val="none" w:sz="0" w:space="0" w:color="auto"/>
          </w:divBdr>
        </w:div>
        <w:div w:id="952440248">
          <w:marLeft w:val="640"/>
          <w:marRight w:val="0"/>
          <w:marTop w:val="0"/>
          <w:marBottom w:val="0"/>
          <w:divBdr>
            <w:top w:val="none" w:sz="0" w:space="0" w:color="auto"/>
            <w:left w:val="none" w:sz="0" w:space="0" w:color="auto"/>
            <w:bottom w:val="none" w:sz="0" w:space="0" w:color="auto"/>
            <w:right w:val="none" w:sz="0" w:space="0" w:color="auto"/>
          </w:divBdr>
        </w:div>
        <w:div w:id="961573431">
          <w:marLeft w:val="640"/>
          <w:marRight w:val="0"/>
          <w:marTop w:val="0"/>
          <w:marBottom w:val="0"/>
          <w:divBdr>
            <w:top w:val="none" w:sz="0" w:space="0" w:color="auto"/>
            <w:left w:val="none" w:sz="0" w:space="0" w:color="auto"/>
            <w:bottom w:val="none" w:sz="0" w:space="0" w:color="auto"/>
            <w:right w:val="none" w:sz="0" w:space="0" w:color="auto"/>
          </w:divBdr>
        </w:div>
        <w:div w:id="968626489">
          <w:marLeft w:val="640"/>
          <w:marRight w:val="0"/>
          <w:marTop w:val="0"/>
          <w:marBottom w:val="0"/>
          <w:divBdr>
            <w:top w:val="none" w:sz="0" w:space="0" w:color="auto"/>
            <w:left w:val="none" w:sz="0" w:space="0" w:color="auto"/>
            <w:bottom w:val="none" w:sz="0" w:space="0" w:color="auto"/>
            <w:right w:val="none" w:sz="0" w:space="0" w:color="auto"/>
          </w:divBdr>
        </w:div>
        <w:div w:id="983965687">
          <w:marLeft w:val="640"/>
          <w:marRight w:val="0"/>
          <w:marTop w:val="0"/>
          <w:marBottom w:val="0"/>
          <w:divBdr>
            <w:top w:val="none" w:sz="0" w:space="0" w:color="auto"/>
            <w:left w:val="none" w:sz="0" w:space="0" w:color="auto"/>
            <w:bottom w:val="none" w:sz="0" w:space="0" w:color="auto"/>
            <w:right w:val="none" w:sz="0" w:space="0" w:color="auto"/>
          </w:divBdr>
        </w:div>
        <w:div w:id="990446141">
          <w:marLeft w:val="640"/>
          <w:marRight w:val="0"/>
          <w:marTop w:val="0"/>
          <w:marBottom w:val="0"/>
          <w:divBdr>
            <w:top w:val="none" w:sz="0" w:space="0" w:color="auto"/>
            <w:left w:val="none" w:sz="0" w:space="0" w:color="auto"/>
            <w:bottom w:val="none" w:sz="0" w:space="0" w:color="auto"/>
            <w:right w:val="none" w:sz="0" w:space="0" w:color="auto"/>
          </w:divBdr>
        </w:div>
        <w:div w:id="993412082">
          <w:marLeft w:val="640"/>
          <w:marRight w:val="0"/>
          <w:marTop w:val="0"/>
          <w:marBottom w:val="0"/>
          <w:divBdr>
            <w:top w:val="none" w:sz="0" w:space="0" w:color="auto"/>
            <w:left w:val="none" w:sz="0" w:space="0" w:color="auto"/>
            <w:bottom w:val="none" w:sz="0" w:space="0" w:color="auto"/>
            <w:right w:val="none" w:sz="0" w:space="0" w:color="auto"/>
          </w:divBdr>
        </w:div>
        <w:div w:id="1137333339">
          <w:marLeft w:val="640"/>
          <w:marRight w:val="0"/>
          <w:marTop w:val="0"/>
          <w:marBottom w:val="0"/>
          <w:divBdr>
            <w:top w:val="none" w:sz="0" w:space="0" w:color="auto"/>
            <w:left w:val="none" w:sz="0" w:space="0" w:color="auto"/>
            <w:bottom w:val="none" w:sz="0" w:space="0" w:color="auto"/>
            <w:right w:val="none" w:sz="0" w:space="0" w:color="auto"/>
          </w:divBdr>
        </w:div>
        <w:div w:id="1152405976">
          <w:marLeft w:val="640"/>
          <w:marRight w:val="0"/>
          <w:marTop w:val="0"/>
          <w:marBottom w:val="0"/>
          <w:divBdr>
            <w:top w:val="none" w:sz="0" w:space="0" w:color="auto"/>
            <w:left w:val="none" w:sz="0" w:space="0" w:color="auto"/>
            <w:bottom w:val="none" w:sz="0" w:space="0" w:color="auto"/>
            <w:right w:val="none" w:sz="0" w:space="0" w:color="auto"/>
          </w:divBdr>
        </w:div>
        <w:div w:id="1157772057">
          <w:marLeft w:val="640"/>
          <w:marRight w:val="0"/>
          <w:marTop w:val="0"/>
          <w:marBottom w:val="0"/>
          <w:divBdr>
            <w:top w:val="none" w:sz="0" w:space="0" w:color="auto"/>
            <w:left w:val="none" w:sz="0" w:space="0" w:color="auto"/>
            <w:bottom w:val="none" w:sz="0" w:space="0" w:color="auto"/>
            <w:right w:val="none" w:sz="0" w:space="0" w:color="auto"/>
          </w:divBdr>
        </w:div>
        <w:div w:id="1178236096">
          <w:marLeft w:val="640"/>
          <w:marRight w:val="0"/>
          <w:marTop w:val="0"/>
          <w:marBottom w:val="0"/>
          <w:divBdr>
            <w:top w:val="none" w:sz="0" w:space="0" w:color="auto"/>
            <w:left w:val="none" w:sz="0" w:space="0" w:color="auto"/>
            <w:bottom w:val="none" w:sz="0" w:space="0" w:color="auto"/>
            <w:right w:val="none" w:sz="0" w:space="0" w:color="auto"/>
          </w:divBdr>
        </w:div>
        <w:div w:id="1180857144">
          <w:marLeft w:val="640"/>
          <w:marRight w:val="0"/>
          <w:marTop w:val="0"/>
          <w:marBottom w:val="0"/>
          <w:divBdr>
            <w:top w:val="none" w:sz="0" w:space="0" w:color="auto"/>
            <w:left w:val="none" w:sz="0" w:space="0" w:color="auto"/>
            <w:bottom w:val="none" w:sz="0" w:space="0" w:color="auto"/>
            <w:right w:val="none" w:sz="0" w:space="0" w:color="auto"/>
          </w:divBdr>
        </w:div>
        <w:div w:id="1213226150">
          <w:marLeft w:val="640"/>
          <w:marRight w:val="0"/>
          <w:marTop w:val="0"/>
          <w:marBottom w:val="0"/>
          <w:divBdr>
            <w:top w:val="none" w:sz="0" w:space="0" w:color="auto"/>
            <w:left w:val="none" w:sz="0" w:space="0" w:color="auto"/>
            <w:bottom w:val="none" w:sz="0" w:space="0" w:color="auto"/>
            <w:right w:val="none" w:sz="0" w:space="0" w:color="auto"/>
          </w:divBdr>
        </w:div>
        <w:div w:id="1217160790">
          <w:marLeft w:val="640"/>
          <w:marRight w:val="0"/>
          <w:marTop w:val="0"/>
          <w:marBottom w:val="0"/>
          <w:divBdr>
            <w:top w:val="none" w:sz="0" w:space="0" w:color="auto"/>
            <w:left w:val="none" w:sz="0" w:space="0" w:color="auto"/>
            <w:bottom w:val="none" w:sz="0" w:space="0" w:color="auto"/>
            <w:right w:val="none" w:sz="0" w:space="0" w:color="auto"/>
          </w:divBdr>
        </w:div>
        <w:div w:id="1263880651">
          <w:marLeft w:val="640"/>
          <w:marRight w:val="0"/>
          <w:marTop w:val="0"/>
          <w:marBottom w:val="0"/>
          <w:divBdr>
            <w:top w:val="none" w:sz="0" w:space="0" w:color="auto"/>
            <w:left w:val="none" w:sz="0" w:space="0" w:color="auto"/>
            <w:bottom w:val="none" w:sz="0" w:space="0" w:color="auto"/>
            <w:right w:val="none" w:sz="0" w:space="0" w:color="auto"/>
          </w:divBdr>
        </w:div>
        <w:div w:id="1276060418">
          <w:marLeft w:val="640"/>
          <w:marRight w:val="0"/>
          <w:marTop w:val="0"/>
          <w:marBottom w:val="0"/>
          <w:divBdr>
            <w:top w:val="none" w:sz="0" w:space="0" w:color="auto"/>
            <w:left w:val="none" w:sz="0" w:space="0" w:color="auto"/>
            <w:bottom w:val="none" w:sz="0" w:space="0" w:color="auto"/>
            <w:right w:val="none" w:sz="0" w:space="0" w:color="auto"/>
          </w:divBdr>
        </w:div>
        <w:div w:id="1295209729">
          <w:marLeft w:val="640"/>
          <w:marRight w:val="0"/>
          <w:marTop w:val="0"/>
          <w:marBottom w:val="0"/>
          <w:divBdr>
            <w:top w:val="none" w:sz="0" w:space="0" w:color="auto"/>
            <w:left w:val="none" w:sz="0" w:space="0" w:color="auto"/>
            <w:bottom w:val="none" w:sz="0" w:space="0" w:color="auto"/>
            <w:right w:val="none" w:sz="0" w:space="0" w:color="auto"/>
          </w:divBdr>
        </w:div>
        <w:div w:id="1298101065">
          <w:marLeft w:val="640"/>
          <w:marRight w:val="0"/>
          <w:marTop w:val="0"/>
          <w:marBottom w:val="0"/>
          <w:divBdr>
            <w:top w:val="none" w:sz="0" w:space="0" w:color="auto"/>
            <w:left w:val="none" w:sz="0" w:space="0" w:color="auto"/>
            <w:bottom w:val="none" w:sz="0" w:space="0" w:color="auto"/>
            <w:right w:val="none" w:sz="0" w:space="0" w:color="auto"/>
          </w:divBdr>
        </w:div>
        <w:div w:id="1300266943">
          <w:marLeft w:val="640"/>
          <w:marRight w:val="0"/>
          <w:marTop w:val="0"/>
          <w:marBottom w:val="0"/>
          <w:divBdr>
            <w:top w:val="none" w:sz="0" w:space="0" w:color="auto"/>
            <w:left w:val="none" w:sz="0" w:space="0" w:color="auto"/>
            <w:bottom w:val="none" w:sz="0" w:space="0" w:color="auto"/>
            <w:right w:val="none" w:sz="0" w:space="0" w:color="auto"/>
          </w:divBdr>
        </w:div>
        <w:div w:id="1308246645">
          <w:marLeft w:val="640"/>
          <w:marRight w:val="0"/>
          <w:marTop w:val="0"/>
          <w:marBottom w:val="0"/>
          <w:divBdr>
            <w:top w:val="none" w:sz="0" w:space="0" w:color="auto"/>
            <w:left w:val="none" w:sz="0" w:space="0" w:color="auto"/>
            <w:bottom w:val="none" w:sz="0" w:space="0" w:color="auto"/>
            <w:right w:val="none" w:sz="0" w:space="0" w:color="auto"/>
          </w:divBdr>
        </w:div>
        <w:div w:id="1312907057">
          <w:marLeft w:val="640"/>
          <w:marRight w:val="0"/>
          <w:marTop w:val="0"/>
          <w:marBottom w:val="0"/>
          <w:divBdr>
            <w:top w:val="none" w:sz="0" w:space="0" w:color="auto"/>
            <w:left w:val="none" w:sz="0" w:space="0" w:color="auto"/>
            <w:bottom w:val="none" w:sz="0" w:space="0" w:color="auto"/>
            <w:right w:val="none" w:sz="0" w:space="0" w:color="auto"/>
          </w:divBdr>
        </w:div>
        <w:div w:id="1327592890">
          <w:marLeft w:val="640"/>
          <w:marRight w:val="0"/>
          <w:marTop w:val="0"/>
          <w:marBottom w:val="0"/>
          <w:divBdr>
            <w:top w:val="none" w:sz="0" w:space="0" w:color="auto"/>
            <w:left w:val="none" w:sz="0" w:space="0" w:color="auto"/>
            <w:bottom w:val="none" w:sz="0" w:space="0" w:color="auto"/>
            <w:right w:val="none" w:sz="0" w:space="0" w:color="auto"/>
          </w:divBdr>
        </w:div>
        <w:div w:id="1344471638">
          <w:marLeft w:val="640"/>
          <w:marRight w:val="0"/>
          <w:marTop w:val="0"/>
          <w:marBottom w:val="0"/>
          <w:divBdr>
            <w:top w:val="none" w:sz="0" w:space="0" w:color="auto"/>
            <w:left w:val="none" w:sz="0" w:space="0" w:color="auto"/>
            <w:bottom w:val="none" w:sz="0" w:space="0" w:color="auto"/>
            <w:right w:val="none" w:sz="0" w:space="0" w:color="auto"/>
          </w:divBdr>
        </w:div>
        <w:div w:id="1380782028">
          <w:marLeft w:val="640"/>
          <w:marRight w:val="0"/>
          <w:marTop w:val="0"/>
          <w:marBottom w:val="0"/>
          <w:divBdr>
            <w:top w:val="none" w:sz="0" w:space="0" w:color="auto"/>
            <w:left w:val="none" w:sz="0" w:space="0" w:color="auto"/>
            <w:bottom w:val="none" w:sz="0" w:space="0" w:color="auto"/>
            <w:right w:val="none" w:sz="0" w:space="0" w:color="auto"/>
          </w:divBdr>
        </w:div>
        <w:div w:id="1409961385">
          <w:marLeft w:val="640"/>
          <w:marRight w:val="0"/>
          <w:marTop w:val="0"/>
          <w:marBottom w:val="0"/>
          <w:divBdr>
            <w:top w:val="none" w:sz="0" w:space="0" w:color="auto"/>
            <w:left w:val="none" w:sz="0" w:space="0" w:color="auto"/>
            <w:bottom w:val="none" w:sz="0" w:space="0" w:color="auto"/>
            <w:right w:val="none" w:sz="0" w:space="0" w:color="auto"/>
          </w:divBdr>
        </w:div>
        <w:div w:id="1447655698">
          <w:marLeft w:val="640"/>
          <w:marRight w:val="0"/>
          <w:marTop w:val="0"/>
          <w:marBottom w:val="0"/>
          <w:divBdr>
            <w:top w:val="none" w:sz="0" w:space="0" w:color="auto"/>
            <w:left w:val="none" w:sz="0" w:space="0" w:color="auto"/>
            <w:bottom w:val="none" w:sz="0" w:space="0" w:color="auto"/>
            <w:right w:val="none" w:sz="0" w:space="0" w:color="auto"/>
          </w:divBdr>
        </w:div>
        <w:div w:id="1463844271">
          <w:marLeft w:val="640"/>
          <w:marRight w:val="0"/>
          <w:marTop w:val="0"/>
          <w:marBottom w:val="0"/>
          <w:divBdr>
            <w:top w:val="none" w:sz="0" w:space="0" w:color="auto"/>
            <w:left w:val="none" w:sz="0" w:space="0" w:color="auto"/>
            <w:bottom w:val="none" w:sz="0" w:space="0" w:color="auto"/>
            <w:right w:val="none" w:sz="0" w:space="0" w:color="auto"/>
          </w:divBdr>
        </w:div>
        <w:div w:id="1467701672">
          <w:marLeft w:val="640"/>
          <w:marRight w:val="0"/>
          <w:marTop w:val="0"/>
          <w:marBottom w:val="0"/>
          <w:divBdr>
            <w:top w:val="none" w:sz="0" w:space="0" w:color="auto"/>
            <w:left w:val="none" w:sz="0" w:space="0" w:color="auto"/>
            <w:bottom w:val="none" w:sz="0" w:space="0" w:color="auto"/>
            <w:right w:val="none" w:sz="0" w:space="0" w:color="auto"/>
          </w:divBdr>
        </w:div>
        <w:div w:id="1475753608">
          <w:marLeft w:val="640"/>
          <w:marRight w:val="0"/>
          <w:marTop w:val="0"/>
          <w:marBottom w:val="0"/>
          <w:divBdr>
            <w:top w:val="none" w:sz="0" w:space="0" w:color="auto"/>
            <w:left w:val="none" w:sz="0" w:space="0" w:color="auto"/>
            <w:bottom w:val="none" w:sz="0" w:space="0" w:color="auto"/>
            <w:right w:val="none" w:sz="0" w:space="0" w:color="auto"/>
          </w:divBdr>
        </w:div>
        <w:div w:id="1479374994">
          <w:marLeft w:val="640"/>
          <w:marRight w:val="0"/>
          <w:marTop w:val="0"/>
          <w:marBottom w:val="0"/>
          <w:divBdr>
            <w:top w:val="none" w:sz="0" w:space="0" w:color="auto"/>
            <w:left w:val="none" w:sz="0" w:space="0" w:color="auto"/>
            <w:bottom w:val="none" w:sz="0" w:space="0" w:color="auto"/>
            <w:right w:val="none" w:sz="0" w:space="0" w:color="auto"/>
          </w:divBdr>
        </w:div>
        <w:div w:id="1489249065">
          <w:marLeft w:val="640"/>
          <w:marRight w:val="0"/>
          <w:marTop w:val="0"/>
          <w:marBottom w:val="0"/>
          <w:divBdr>
            <w:top w:val="none" w:sz="0" w:space="0" w:color="auto"/>
            <w:left w:val="none" w:sz="0" w:space="0" w:color="auto"/>
            <w:bottom w:val="none" w:sz="0" w:space="0" w:color="auto"/>
            <w:right w:val="none" w:sz="0" w:space="0" w:color="auto"/>
          </w:divBdr>
        </w:div>
        <w:div w:id="1534731958">
          <w:marLeft w:val="640"/>
          <w:marRight w:val="0"/>
          <w:marTop w:val="0"/>
          <w:marBottom w:val="0"/>
          <w:divBdr>
            <w:top w:val="none" w:sz="0" w:space="0" w:color="auto"/>
            <w:left w:val="none" w:sz="0" w:space="0" w:color="auto"/>
            <w:bottom w:val="none" w:sz="0" w:space="0" w:color="auto"/>
            <w:right w:val="none" w:sz="0" w:space="0" w:color="auto"/>
          </w:divBdr>
        </w:div>
        <w:div w:id="1547835463">
          <w:marLeft w:val="640"/>
          <w:marRight w:val="0"/>
          <w:marTop w:val="0"/>
          <w:marBottom w:val="0"/>
          <w:divBdr>
            <w:top w:val="none" w:sz="0" w:space="0" w:color="auto"/>
            <w:left w:val="none" w:sz="0" w:space="0" w:color="auto"/>
            <w:bottom w:val="none" w:sz="0" w:space="0" w:color="auto"/>
            <w:right w:val="none" w:sz="0" w:space="0" w:color="auto"/>
          </w:divBdr>
        </w:div>
        <w:div w:id="1577083676">
          <w:marLeft w:val="640"/>
          <w:marRight w:val="0"/>
          <w:marTop w:val="0"/>
          <w:marBottom w:val="0"/>
          <w:divBdr>
            <w:top w:val="none" w:sz="0" w:space="0" w:color="auto"/>
            <w:left w:val="none" w:sz="0" w:space="0" w:color="auto"/>
            <w:bottom w:val="none" w:sz="0" w:space="0" w:color="auto"/>
            <w:right w:val="none" w:sz="0" w:space="0" w:color="auto"/>
          </w:divBdr>
        </w:div>
        <w:div w:id="1609697957">
          <w:marLeft w:val="640"/>
          <w:marRight w:val="0"/>
          <w:marTop w:val="0"/>
          <w:marBottom w:val="0"/>
          <w:divBdr>
            <w:top w:val="none" w:sz="0" w:space="0" w:color="auto"/>
            <w:left w:val="none" w:sz="0" w:space="0" w:color="auto"/>
            <w:bottom w:val="none" w:sz="0" w:space="0" w:color="auto"/>
            <w:right w:val="none" w:sz="0" w:space="0" w:color="auto"/>
          </w:divBdr>
        </w:div>
        <w:div w:id="1634166371">
          <w:marLeft w:val="640"/>
          <w:marRight w:val="0"/>
          <w:marTop w:val="0"/>
          <w:marBottom w:val="0"/>
          <w:divBdr>
            <w:top w:val="none" w:sz="0" w:space="0" w:color="auto"/>
            <w:left w:val="none" w:sz="0" w:space="0" w:color="auto"/>
            <w:bottom w:val="none" w:sz="0" w:space="0" w:color="auto"/>
            <w:right w:val="none" w:sz="0" w:space="0" w:color="auto"/>
          </w:divBdr>
        </w:div>
        <w:div w:id="1635866046">
          <w:marLeft w:val="640"/>
          <w:marRight w:val="0"/>
          <w:marTop w:val="0"/>
          <w:marBottom w:val="0"/>
          <w:divBdr>
            <w:top w:val="none" w:sz="0" w:space="0" w:color="auto"/>
            <w:left w:val="none" w:sz="0" w:space="0" w:color="auto"/>
            <w:bottom w:val="none" w:sz="0" w:space="0" w:color="auto"/>
            <w:right w:val="none" w:sz="0" w:space="0" w:color="auto"/>
          </w:divBdr>
        </w:div>
        <w:div w:id="1641033919">
          <w:marLeft w:val="640"/>
          <w:marRight w:val="0"/>
          <w:marTop w:val="0"/>
          <w:marBottom w:val="0"/>
          <w:divBdr>
            <w:top w:val="none" w:sz="0" w:space="0" w:color="auto"/>
            <w:left w:val="none" w:sz="0" w:space="0" w:color="auto"/>
            <w:bottom w:val="none" w:sz="0" w:space="0" w:color="auto"/>
            <w:right w:val="none" w:sz="0" w:space="0" w:color="auto"/>
          </w:divBdr>
        </w:div>
        <w:div w:id="1645818018">
          <w:marLeft w:val="640"/>
          <w:marRight w:val="0"/>
          <w:marTop w:val="0"/>
          <w:marBottom w:val="0"/>
          <w:divBdr>
            <w:top w:val="none" w:sz="0" w:space="0" w:color="auto"/>
            <w:left w:val="none" w:sz="0" w:space="0" w:color="auto"/>
            <w:bottom w:val="none" w:sz="0" w:space="0" w:color="auto"/>
            <w:right w:val="none" w:sz="0" w:space="0" w:color="auto"/>
          </w:divBdr>
        </w:div>
        <w:div w:id="1670790490">
          <w:marLeft w:val="640"/>
          <w:marRight w:val="0"/>
          <w:marTop w:val="0"/>
          <w:marBottom w:val="0"/>
          <w:divBdr>
            <w:top w:val="none" w:sz="0" w:space="0" w:color="auto"/>
            <w:left w:val="none" w:sz="0" w:space="0" w:color="auto"/>
            <w:bottom w:val="none" w:sz="0" w:space="0" w:color="auto"/>
            <w:right w:val="none" w:sz="0" w:space="0" w:color="auto"/>
          </w:divBdr>
        </w:div>
        <w:div w:id="1738165024">
          <w:marLeft w:val="640"/>
          <w:marRight w:val="0"/>
          <w:marTop w:val="0"/>
          <w:marBottom w:val="0"/>
          <w:divBdr>
            <w:top w:val="none" w:sz="0" w:space="0" w:color="auto"/>
            <w:left w:val="none" w:sz="0" w:space="0" w:color="auto"/>
            <w:bottom w:val="none" w:sz="0" w:space="0" w:color="auto"/>
            <w:right w:val="none" w:sz="0" w:space="0" w:color="auto"/>
          </w:divBdr>
        </w:div>
        <w:div w:id="1742172736">
          <w:marLeft w:val="640"/>
          <w:marRight w:val="0"/>
          <w:marTop w:val="0"/>
          <w:marBottom w:val="0"/>
          <w:divBdr>
            <w:top w:val="none" w:sz="0" w:space="0" w:color="auto"/>
            <w:left w:val="none" w:sz="0" w:space="0" w:color="auto"/>
            <w:bottom w:val="none" w:sz="0" w:space="0" w:color="auto"/>
            <w:right w:val="none" w:sz="0" w:space="0" w:color="auto"/>
          </w:divBdr>
        </w:div>
        <w:div w:id="1752114639">
          <w:marLeft w:val="640"/>
          <w:marRight w:val="0"/>
          <w:marTop w:val="0"/>
          <w:marBottom w:val="0"/>
          <w:divBdr>
            <w:top w:val="none" w:sz="0" w:space="0" w:color="auto"/>
            <w:left w:val="none" w:sz="0" w:space="0" w:color="auto"/>
            <w:bottom w:val="none" w:sz="0" w:space="0" w:color="auto"/>
            <w:right w:val="none" w:sz="0" w:space="0" w:color="auto"/>
          </w:divBdr>
        </w:div>
        <w:div w:id="1770197388">
          <w:marLeft w:val="640"/>
          <w:marRight w:val="0"/>
          <w:marTop w:val="0"/>
          <w:marBottom w:val="0"/>
          <w:divBdr>
            <w:top w:val="none" w:sz="0" w:space="0" w:color="auto"/>
            <w:left w:val="none" w:sz="0" w:space="0" w:color="auto"/>
            <w:bottom w:val="none" w:sz="0" w:space="0" w:color="auto"/>
            <w:right w:val="none" w:sz="0" w:space="0" w:color="auto"/>
          </w:divBdr>
        </w:div>
        <w:div w:id="1811821738">
          <w:marLeft w:val="640"/>
          <w:marRight w:val="0"/>
          <w:marTop w:val="0"/>
          <w:marBottom w:val="0"/>
          <w:divBdr>
            <w:top w:val="none" w:sz="0" w:space="0" w:color="auto"/>
            <w:left w:val="none" w:sz="0" w:space="0" w:color="auto"/>
            <w:bottom w:val="none" w:sz="0" w:space="0" w:color="auto"/>
            <w:right w:val="none" w:sz="0" w:space="0" w:color="auto"/>
          </w:divBdr>
        </w:div>
        <w:div w:id="1862544137">
          <w:marLeft w:val="640"/>
          <w:marRight w:val="0"/>
          <w:marTop w:val="0"/>
          <w:marBottom w:val="0"/>
          <w:divBdr>
            <w:top w:val="none" w:sz="0" w:space="0" w:color="auto"/>
            <w:left w:val="none" w:sz="0" w:space="0" w:color="auto"/>
            <w:bottom w:val="none" w:sz="0" w:space="0" w:color="auto"/>
            <w:right w:val="none" w:sz="0" w:space="0" w:color="auto"/>
          </w:divBdr>
        </w:div>
        <w:div w:id="1874154733">
          <w:marLeft w:val="640"/>
          <w:marRight w:val="0"/>
          <w:marTop w:val="0"/>
          <w:marBottom w:val="0"/>
          <w:divBdr>
            <w:top w:val="none" w:sz="0" w:space="0" w:color="auto"/>
            <w:left w:val="none" w:sz="0" w:space="0" w:color="auto"/>
            <w:bottom w:val="none" w:sz="0" w:space="0" w:color="auto"/>
            <w:right w:val="none" w:sz="0" w:space="0" w:color="auto"/>
          </w:divBdr>
        </w:div>
        <w:div w:id="1892692733">
          <w:marLeft w:val="640"/>
          <w:marRight w:val="0"/>
          <w:marTop w:val="0"/>
          <w:marBottom w:val="0"/>
          <w:divBdr>
            <w:top w:val="none" w:sz="0" w:space="0" w:color="auto"/>
            <w:left w:val="none" w:sz="0" w:space="0" w:color="auto"/>
            <w:bottom w:val="none" w:sz="0" w:space="0" w:color="auto"/>
            <w:right w:val="none" w:sz="0" w:space="0" w:color="auto"/>
          </w:divBdr>
        </w:div>
        <w:div w:id="1943220149">
          <w:marLeft w:val="640"/>
          <w:marRight w:val="0"/>
          <w:marTop w:val="0"/>
          <w:marBottom w:val="0"/>
          <w:divBdr>
            <w:top w:val="none" w:sz="0" w:space="0" w:color="auto"/>
            <w:left w:val="none" w:sz="0" w:space="0" w:color="auto"/>
            <w:bottom w:val="none" w:sz="0" w:space="0" w:color="auto"/>
            <w:right w:val="none" w:sz="0" w:space="0" w:color="auto"/>
          </w:divBdr>
        </w:div>
        <w:div w:id="1979646818">
          <w:marLeft w:val="640"/>
          <w:marRight w:val="0"/>
          <w:marTop w:val="0"/>
          <w:marBottom w:val="0"/>
          <w:divBdr>
            <w:top w:val="none" w:sz="0" w:space="0" w:color="auto"/>
            <w:left w:val="none" w:sz="0" w:space="0" w:color="auto"/>
            <w:bottom w:val="none" w:sz="0" w:space="0" w:color="auto"/>
            <w:right w:val="none" w:sz="0" w:space="0" w:color="auto"/>
          </w:divBdr>
        </w:div>
        <w:div w:id="2006012838">
          <w:marLeft w:val="640"/>
          <w:marRight w:val="0"/>
          <w:marTop w:val="0"/>
          <w:marBottom w:val="0"/>
          <w:divBdr>
            <w:top w:val="none" w:sz="0" w:space="0" w:color="auto"/>
            <w:left w:val="none" w:sz="0" w:space="0" w:color="auto"/>
            <w:bottom w:val="none" w:sz="0" w:space="0" w:color="auto"/>
            <w:right w:val="none" w:sz="0" w:space="0" w:color="auto"/>
          </w:divBdr>
        </w:div>
        <w:div w:id="2029284690">
          <w:marLeft w:val="640"/>
          <w:marRight w:val="0"/>
          <w:marTop w:val="0"/>
          <w:marBottom w:val="0"/>
          <w:divBdr>
            <w:top w:val="none" w:sz="0" w:space="0" w:color="auto"/>
            <w:left w:val="none" w:sz="0" w:space="0" w:color="auto"/>
            <w:bottom w:val="none" w:sz="0" w:space="0" w:color="auto"/>
            <w:right w:val="none" w:sz="0" w:space="0" w:color="auto"/>
          </w:divBdr>
        </w:div>
        <w:div w:id="2084982728">
          <w:marLeft w:val="640"/>
          <w:marRight w:val="0"/>
          <w:marTop w:val="0"/>
          <w:marBottom w:val="0"/>
          <w:divBdr>
            <w:top w:val="none" w:sz="0" w:space="0" w:color="auto"/>
            <w:left w:val="none" w:sz="0" w:space="0" w:color="auto"/>
            <w:bottom w:val="none" w:sz="0" w:space="0" w:color="auto"/>
            <w:right w:val="none" w:sz="0" w:space="0" w:color="auto"/>
          </w:divBdr>
        </w:div>
        <w:div w:id="2098821583">
          <w:marLeft w:val="640"/>
          <w:marRight w:val="0"/>
          <w:marTop w:val="0"/>
          <w:marBottom w:val="0"/>
          <w:divBdr>
            <w:top w:val="none" w:sz="0" w:space="0" w:color="auto"/>
            <w:left w:val="none" w:sz="0" w:space="0" w:color="auto"/>
            <w:bottom w:val="none" w:sz="0" w:space="0" w:color="auto"/>
            <w:right w:val="none" w:sz="0" w:space="0" w:color="auto"/>
          </w:divBdr>
        </w:div>
        <w:div w:id="2124036141">
          <w:marLeft w:val="640"/>
          <w:marRight w:val="0"/>
          <w:marTop w:val="0"/>
          <w:marBottom w:val="0"/>
          <w:divBdr>
            <w:top w:val="none" w:sz="0" w:space="0" w:color="auto"/>
            <w:left w:val="none" w:sz="0" w:space="0" w:color="auto"/>
            <w:bottom w:val="none" w:sz="0" w:space="0" w:color="auto"/>
            <w:right w:val="none" w:sz="0" w:space="0" w:color="auto"/>
          </w:divBdr>
        </w:div>
        <w:div w:id="2132435357">
          <w:marLeft w:val="640"/>
          <w:marRight w:val="0"/>
          <w:marTop w:val="0"/>
          <w:marBottom w:val="0"/>
          <w:divBdr>
            <w:top w:val="none" w:sz="0" w:space="0" w:color="auto"/>
            <w:left w:val="none" w:sz="0" w:space="0" w:color="auto"/>
            <w:bottom w:val="none" w:sz="0" w:space="0" w:color="auto"/>
            <w:right w:val="none" w:sz="0" w:space="0" w:color="auto"/>
          </w:divBdr>
        </w:div>
      </w:divsChild>
    </w:div>
    <w:div w:id="1609579658">
      <w:bodyDiv w:val="1"/>
      <w:marLeft w:val="0"/>
      <w:marRight w:val="0"/>
      <w:marTop w:val="0"/>
      <w:marBottom w:val="0"/>
      <w:divBdr>
        <w:top w:val="none" w:sz="0" w:space="0" w:color="auto"/>
        <w:left w:val="none" w:sz="0" w:space="0" w:color="auto"/>
        <w:bottom w:val="none" w:sz="0" w:space="0" w:color="auto"/>
        <w:right w:val="none" w:sz="0" w:space="0" w:color="auto"/>
      </w:divBdr>
      <w:divsChild>
        <w:div w:id="15087730">
          <w:marLeft w:val="640"/>
          <w:marRight w:val="0"/>
          <w:marTop w:val="0"/>
          <w:marBottom w:val="0"/>
          <w:divBdr>
            <w:top w:val="none" w:sz="0" w:space="0" w:color="auto"/>
            <w:left w:val="none" w:sz="0" w:space="0" w:color="auto"/>
            <w:bottom w:val="none" w:sz="0" w:space="0" w:color="auto"/>
            <w:right w:val="none" w:sz="0" w:space="0" w:color="auto"/>
          </w:divBdr>
        </w:div>
        <w:div w:id="52196550">
          <w:marLeft w:val="640"/>
          <w:marRight w:val="0"/>
          <w:marTop w:val="0"/>
          <w:marBottom w:val="0"/>
          <w:divBdr>
            <w:top w:val="none" w:sz="0" w:space="0" w:color="auto"/>
            <w:left w:val="none" w:sz="0" w:space="0" w:color="auto"/>
            <w:bottom w:val="none" w:sz="0" w:space="0" w:color="auto"/>
            <w:right w:val="none" w:sz="0" w:space="0" w:color="auto"/>
          </w:divBdr>
        </w:div>
        <w:div w:id="64646902">
          <w:marLeft w:val="640"/>
          <w:marRight w:val="0"/>
          <w:marTop w:val="0"/>
          <w:marBottom w:val="0"/>
          <w:divBdr>
            <w:top w:val="none" w:sz="0" w:space="0" w:color="auto"/>
            <w:left w:val="none" w:sz="0" w:space="0" w:color="auto"/>
            <w:bottom w:val="none" w:sz="0" w:space="0" w:color="auto"/>
            <w:right w:val="none" w:sz="0" w:space="0" w:color="auto"/>
          </w:divBdr>
        </w:div>
        <w:div w:id="100616494">
          <w:marLeft w:val="640"/>
          <w:marRight w:val="0"/>
          <w:marTop w:val="0"/>
          <w:marBottom w:val="0"/>
          <w:divBdr>
            <w:top w:val="none" w:sz="0" w:space="0" w:color="auto"/>
            <w:left w:val="none" w:sz="0" w:space="0" w:color="auto"/>
            <w:bottom w:val="none" w:sz="0" w:space="0" w:color="auto"/>
            <w:right w:val="none" w:sz="0" w:space="0" w:color="auto"/>
          </w:divBdr>
        </w:div>
        <w:div w:id="110780788">
          <w:marLeft w:val="640"/>
          <w:marRight w:val="0"/>
          <w:marTop w:val="0"/>
          <w:marBottom w:val="0"/>
          <w:divBdr>
            <w:top w:val="none" w:sz="0" w:space="0" w:color="auto"/>
            <w:left w:val="none" w:sz="0" w:space="0" w:color="auto"/>
            <w:bottom w:val="none" w:sz="0" w:space="0" w:color="auto"/>
            <w:right w:val="none" w:sz="0" w:space="0" w:color="auto"/>
          </w:divBdr>
        </w:div>
        <w:div w:id="137260148">
          <w:marLeft w:val="640"/>
          <w:marRight w:val="0"/>
          <w:marTop w:val="0"/>
          <w:marBottom w:val="0"/>
          <w:divBdr>
            <w:top w:val="none" w:sz="0" w:space="0" w:color="auto"/>
            <w:left w:val="none" w:sz="0" w:space="0" w:color="auto"/>
            <w:bottom w:val="none" w:sz="0" w:space="0" w:color="auto"/>
            <w:right w:val="none" w:sz="0" w:space="0" w:color="auto"/>
          </w:divBdr>
        </w:div>
        <w:div w:id="177080329">
          <w:marLeft w:val="640"/>
          <w:marRight w:val="0"/>
          <w:marTop w:val="0"/>
          <w:marBottom w:val="0"/>
          <w:divBdr>
            <w:top w:val="none" w:sz="0" w:space="0" w:color="auto"/>
            <w:left w:val="none" w:sz="0" w:space="0" w:color="auto"/>
            <w:bottom w:val="none" w:sz="0" w:space="0" w:color="auto"/>
            <w:right w:val="none" w:sz="0" w:space="0" w:color="auto"/>
          </w:divBdr>
        </w:div>
        <w:div w:id="178467374">
          <w:marLeft w:val="640"/>
          <w:marRight w:val="0"/>
          <w:marTop w:val="0"/>
          <w:marBottom w:val="0"/>
          <w:divBdr>
            <w:top w:val="none" w:sz="0" w:space="0" w:color="auto"/>
            <w:left w:val="none" w:sz="0" w:space="0" w:color="auto"/>
            <w:bottom w:val="none" w:sz="0" w:space="0" w:color="auto"/>
            <w:right w:val="none" w:sz="0" w:space="0" w:color="auto"/>
          </w:divBdr>
        </w:div>
        <w:div w:id="206645696">
          <w:marLeft w:val="640"/>
          <w:marRight w:val="0"/>
          <w:marTop w:val="0"/>
          <w:marBottom w:val="0"/>
          <w:divBdr>
            <w:top w:val="none" w:sz="0" w:space="0" w:color="auto"/>
            <w:left w:val="none" w:sz="0" w:space="0" w:color="auto"/>
            <w:bottom w:val="none" w:sz="0" w:space="0" w:color="auto"/>
            <w:right w:val="none" w:sz="0" w:space="0" w:color="auto"/>
          </w:divBdr>
        </w:div>
        <w:div w:id="213320905">
          <w:marLeft w:val="640"/>
          <w:marRight w:val="0"/>
          <w:marTop w:val="0"/>
          <w:marBottom w:val="0"/>
          <w:divBdr>
            <w:top w:val="none" w:sz="0" w:space="0" w:color="auto"/>
            <w:left w:val="none" w:sz="0" w:space="0" w:color="auto"/>
            <w:bottom w:val="none" w:sz="0" w:space="0" w:color="auto"/>
            <w:right w:val="none" w:sz="0" w:space="0" w:color="auto"/>
          </w:divBdr>
        </w:div>
        <w:div w:id="231043364">
          <w:marLeft w:val="640"/>
          <w:marRight w:val="0"/>
          <w:marTop w:val="0"/>
          <w:marBottom w:val="0"/>
          <w:divBdr>
            <w:top w:val="none" w:sz="0" w:space="0" w:color="auto"/>
            <w:left w:val="none" w:sz="0" w:space="0" w:color="auto"/>
            <w:bottom w:val="none" w:sz="0" w:space="0" w:color="auto"/>
            <w:right w:val="none" w:sz="0" w:space="0" w:color="auto"/>
          </w:divBdr>
        </w:div>
        <w:div w:id="234513607">
          <w:marLeft w:val="640"/>
          <w:marRight w:val="0"/>
          <w:marTop w:val="0"/>
          <w:marBottom w:val="0"/>
          <w:divBdr>
            <w:top w:val="none" w:sz="0" w:space="0" w:color="auto"/>
            <w:left w:val="none" w:sz="0" w:space="0" w:color="auto"/>
            <w:bottom w:val="none" w:sz="0" w:space="0" w:color="auto"/>
            <w:right w:val="none" w:sz="0" w:space="0" w:color="auto"/>
          </w:divBdr>
        </w:div>
        <w:div w:id="245111295">
          <w:marLeft w:val="640"/>
          <w:marRight w:val="0"/>
          <w:marTop w:val="0"/>
          <w:marBottom w:val="0"/>
          <w:divBdr>
            <w:top w:val="none" w:sz="0" w:space="0" w:color="auto"/>
            <w:left w:val="none" w:sz="0" w:space="0" w:color="auto"/>
            <w:bottom w:val="none" w:sz="0" w:space="0" w:color="auto"/>
            <w:right w:val="none" w:sz="0" w:space="0" w:color="auto"/>
          </w:divBdr>
        </w:div>
        <w:div w:id="263995787">
          <w:marLeft w:val="640"/>
          <w:marRight w:val="0"/>
          <w:marTop w:val="0"/>
          <w:marBottom w:val="0"/>
          <w:divBdr>
            <w:top w:val="none" w:sz="0" w:space="0" w:color="auto"/>
            <w:left w:val="none" w:sz="0" w:space="0" w:color="auto"/>
            <w:bottom w:val="none" w:sz="0" w:space="0" w:color="auto"/>
            <w:right w:val="none" w:sz="0" w:space="0" w:color="auto"/>
          </w:divBdr>
        </w:div>
        <w:div w:id="273293414">
          <w:marLeft w:val="640"/>
          <w:marRight w:val="0"/>
          <w:marTop w:val="0"/>
          <w:marBottom w:val="0"/>
          <w:divBdr>
            <w:top w:val="none" w:sz="0" w:space="0" w:color="auto"/>
            <w:left w:val="none" w:sz="0" w:space="0" w:color="auto"/>
            <w:bottom w:val="none" w:sz="0" w:space="0" w:color="auto"/>
            <w:right w:val="none" w:sz="0" w:space="0" w:color="auto"/>
          </w:divBdr>
        </w:div>
        <w:div w:id="278032581">
          <w:marLeft w:val="640"/>
          <w:marRight w:val="0"/>
          <w:marTop w:val="0"/>
          <w:marBottom w:val="0"/>
          <w:divBdr>
            <w:top w:val="none" w:sz="0" w:space="0" w:color="auto"/>
            <w:left w:val="none" w:sz="0" w:space="0" w:color="auto"/>
            <w:bottom w:val="none" w:sz="0" w:space="0" w:color="auto"/>
            <w:right w:val="none" w:sz="0" w:space="0" w:color="auto"/>
          </w:divBdr>
        </w:div>
        <w:div w:id="296573721">
          <w:marLeft w:val="640"/>
          <w:marRight w:val="0"/>
          <w:marTop w:val="0"/>
          <w:marBottom w:val="0"/>
          <w:divBdr>
            <w:top w:val="none" w:sz="0" w:space="0" w:color="auto"/>
            <w:left w:val="none" w:sz="0" w:space="0" w:color="auto"/>
            <w:bottom w:val="none" w:sz="0" w:space="0" w:color="auto"/>
            <w:right w:val="none" w:sz="0" w:space="0" w:color="auto"/>
          </w:divBdr>
        </w:div>
        <w:div w:id="305477951">
          <w:marLeft w:val="640"/>
          <w:marRight w:val="0"/>
          <w:marTop w:val="0"/>
          <w:marBottom w:val="0"/>
          <w:divBdr>
            <w:top w:val="none" w:sz="0" w:space="0" w:color="auto"/>
            <w:left w:val="none" w:sz="0" w:space="0" w:color="auto"/>
            <w:bottom w:val="none" w:sz="0" w:space="0" w:color="auto"/>
            <w:right w:val="none" w:sz="0" w:space="0" w:color="auto"/>
          </w:divBdr>
        </w:div>
        <w:div w:id="309528111">
          <w:marLeft w:val="640"/>
          <w:marRight w:val="0"/>
          <w:marTop w:val="0"/>
          <w:marBottom w:val="0"/>
          <w:divBdr>
            <w:top w:val="none" w:sz="0" w:space="0" w:color="auto"/>
            <w:left w:val="none" w:sz="0" w:space="0" w:color="auto"/>
            <w:bottom w:val="none" w:sz="0" w:space="0" w:color="auto"/>
            <w:right w:val="none" w:sz="0" w:space="0" w:color="auto"/>
          </w:divBdr>
        </w:div>
        <w:div w:id="310914735">
          <w:marLeft w:val="640"/>
          <w:marRight w:val="0"/>
          <w:marTop w:val="0"/>
          <w:marBottom w:val="0"/>
          <w:divBdr>
            <w:top w:val="none" w:sz="0" w:space="0" w:color="auto"/>
            <w:left w:val="none" w:sz="0" w:space="0" w:color="auto"/>
            <w:bottom w:val="none" w:sz="0" w:space="0" w:color="auto"/>
            <w:right w:val="none" w:sz="0" w:space="0" w:color="auto"/>
          </w:divBdr>
        </w:div>
        <w:div w:id="314916677">
          <w:marLeft w:val="640"/>
          <w:marRight w:val="0"/>
          <w:marTop w:val="0"/>
          <w:marBottom w:val="0"/>
          <w:divBdr>
            <w:top w:val="none" w:sz="0" w:space="0" w:color="auto"/>
            <w:left w:val="none" w:sz="0" w:space="0" w:color="auto"/>
            <w:bottom w:val="none" w:sz="0" w:space="0" w:color="auto"/>
            <w:right w:val="none" w:sz="0" w:space="0" w:color="auto"/>
          </w:divBdr>
        </w:div>
        <w:div w:id="356347196">
          <w:marLeft w:val="640"/>
          <w:marRight w:val="0"/>
          <w:marTop w:val="0"/>
          <w:marBottom w:val="0"/>
          <w:divBdr>
            <w:top w:val="none" w:sz="0" w:space="0" w:color="auto"/>
            <w:left w:val="none" w:sz="0" w:space="0" w:color="auto"/>
            <w:bottom w:val="none" w:sz="0" w:space="0" w:color="auto"/>
            <w:right w:val="none" w:sz="0" w:space="0" w:color="auto"/>
          </w:divBdr>
        </w:div>
        <w:div w:id="374888539">
          <w:marLeft w:val="640"/>
          <w:marRight w:val="0"/>
          <w:marTop w:val="0"/>
          <w:marBottom w:val="0"/>
          <w:divBdr>
            <w:top w:val="none" w:sz="0" w:space="0" w:color="auto"/>
            <w:left w:val="none" w:sz="0" w:space="0" w:color="auto"/>
            <w:bottom w:val="none" w:sz="0" w:space="0" w:color="auto"/>
            <w:right w:val="none" w:sz="0" w:space="0" w:color="auto"/>
          </w:divBdr>
        </w:div>
        <w:div w:id="408775928">
          <w:marLeft w:val="640"/>
          <w:marRight w:val="0"/>
          <w:marTop w:val="0"/>
          <w:marBottom w:val="0"/>
          <w:divBdr>
            <w:top w:val="none" w:sz="0" w:space="0" w:color="auto"/>
            <w:left w:val="none" w:sz="0" w:space="0" w:color="auto"/>
            <w:bottom w:val="none" w:sz="0" w:space="0" w:color="auto"/>
            <w:right w:val="none" w:sz="0" w:space="0" w:color="auto"/>
          </w:divBdr>
        </w:div>
        <w:div w:id="423914731">
          <w:marLeft w:val="640"/>
          <w:marRight w:val="0"/>
          <w:marTop w:val="0"/>
          <w:marBottom w:val="0"/>
          <w:divBdr>
            <w:top w:val="none" w:sz="0" w:space="0" w:color="auto"/>
            <w:left w:val="none" w:sz="0" w:space="0" w:color="auto"/>
            <w:bottom w:val="none" w:sz="0" w:space="0" w:color="auto"/>
            <w:right w:val="none" w:sz="0" w:space="0" w:color="auto"/>
          </w:divBdr>
        </w:div>
        <w:div w:id="462310076">
          <w:marLeft w:val="640"/>
          <w:marRight w:val="0"/>
          <w:marTop w:val="0"/>
          <w:marBottom w:val="0"/>
          <w:divBdr>
            <w:top w:val="none" w:sz="0" w:space="0" w:color="auto"/>
            <w:left w:val="none" w:sz="0" w:space="0" w:color="auto"/>
            <w:bottom w:val="none" w:sz="0" w:space="0" w:color="auto"/>
            <w:right w:val="none" w:sz="0" w:space="0" w:color="auto"/>
          </w:divBdr>
        </w:div>
        <w:div w:id="463281610">
          <w:marLeft w:val="640"/>
          <w:marRight w:val="0"/>
          <w:marTop w:val="0"/>
          <w:marBottom w:val="0"/>
          <w:divBdr>
            <w:top w:val="none" w:sz="0" w:space="0" w:color="auto"/>
            <w:left w:val="none" w:sz="0" w:space="0" w:color="auto"/>
            <w:bottom w:val="none" w:sz="0" w:space="0" w:color="auto"/>
            <w:right w:val="none" w:sz="0" w:space="0" w:color="auto"/>
          </w:divBdr>
        </w:div>
        <w:div w:id="473638687">
          <w:marLeft w:val="640"/>
          <w:marRight w:val="0"/>
          <w:marTop w:val="0"/>
          <w:marBottom w:val="0"/>
          <w:divBdr>
            <w:top w:val="none" w:sz="0" w:space="0" w:color="auto"/>
            <w:left w:val="none" w:sz="0" w:space="0" w:color="auto"/>
            <w:bottom w:val="none" w:sz="0" w:space="0" w:color="auto"/>
            <w:right w:val="none" w:sz="0" w:space="0" w:color="auto"/>
          </w:divBdr>
        </w:div>
        <w:div w:id="475296245">
          <w:marLeft w:val="640"/>
          <w:marRight w:val="0"/>
          <w:marTop w:val="0"/>
          <w:marBottom w:val="0"/>
          <w:divBdr>
            <w:top w:val="none" w:sz="0" w:space="0" w:color="auto"/>
            <w:left w:val="none" w:sz="0" w:space="0" w:color="auto"/>
            <w:bottom w:val="none" w:sz="0" w:space="0" w:color="auto"/>
            <w:right w:val="none" w:sz="0" w:space="0" w:color="auto"/>
          </w:divBdr>
        </w:div>
        <w:div w:id="500893607">
          <w:marLeft w:val="640"/>
          <w:marRight w:val="0"/>
          <w:marTop w:val="0"/>
          <w:marBottom w:val="0"/>
          <w:divBdr>
            <w:top w:val="none" w:sz="0" w:space="0" w:color="auto"/>
            <w:left w:val="none" w:sz="0" w:space="0" w:color="auto"/>
            <w:bottom w:val="none" w:sz="0" w:space="0" w:color="auto"/>
            <w:right w:val="none" w:sz="0" w:space="0" w:color="auto"/>
          </w:divBdr>
        </w:div>
        <w:div w:id="562565041">
          <w:marLeft w:val="640"/>
          <w:marRight w:val="0"/>
          <w:marTop w:val="0"/>
          <w:marBottom w:val="0"/>
          <w:divBdr>
            <w:top w:val="none" w:sz="0" w:space="0" w:color="auto"/>
            <w:left w:val="none" w:sz="0" w:space="0" w:color="auto"/>
            <w:bottom w:val="none" w:sz="0" w:space="0" w:color="auto"/>
            <w:right w:val="none" w:sz="0" w:space="0" w:color="auto"/>
          </w:divBdr>
        </w:div>
        <w:div w:id="568542820">
          <w:marLeft w:val="640"/>
          <w:marRight w:val="0"/>
          <w:marTop w:val="0"/>
          <w:marBottom w:val="0"/>
          <w:divBdr>
            <w:top w:val="none" w:sz="0" w:space="0" w:color="auto"/>
            <w:left w:val="none" w:sz="0" w:space="0" w:color="auto"/>
            <w:bottom w:val="none" w:sz="0" w:space="0" w:color="auto"/>
            <w:right w:val="none" w:sz="0" w:space="0" w:color="auto"/>
          </w:divBdr>
        </w:div>
        <w:div w:id="581567930">
          <w:marLeft w:val="640"/>
          <w:marRight w:val="0"/>
          <w:marTop w:val="0"/>
          <w:marBottom w:val="0"/>
          <w:divBdr>
            <w:top w:val="none" w:sz="0" w:space="0" w:color="auto"/>
            <w:left w:val="none" w:sz="0" w:space="0" w:color="auto"/>
            <w:bottom w:val="none" w:sz="0" w:space="0" w:color="auto"/>
            <w:right w:val="none" w:sz="0" w:space="0" w:color="auto"/>
          </w:divBdr>
        </w:div>
        <w:div w:id="585194444">
          <w:marLeft w:val="640"/>
          <w:marRight w:val="0"/>
          <w:marTop w:val="0"/>
          <w:marBottom w:val="0"/>
          <w:divBdr>
            <w:top w:val="none" w:sz="0" w:space="0" w:color="auto"/>
            <w:left w:val="none" w:sz="0" w:space="0" w:color="auto"/>
            <w:bottom w:val="none" w:sz="0" w:space="0" w:color="auto"/>
            <w:right w:val="none" w:sz="0" w:space="0" w:color="auto"/>
          </w:divBdr>
        </w:div>
        <w:div w:id="587277234">
          <w:marLeft w:val="640"/>
          <w:marRight w:val="0"/>
          <w:marTop w:val="0"/>
          <w:marBottom w:val="0"/>
          <w:divBdr>
            <w:top w:val="none" w:sz="0" w:space="0" w:color="auto"/>
            <w:left w:val="none" w:sz="0" w:space="0" w:color="auto"/>
            <w:bottom w:val="none" w:sz="0" w:space="0" w:color="auto"/>
            <w:right w:val="none" w:sz="0" w:space="0" w:color="auto"/>
          </w:divBdr>
        </w:div>
        <w:div w:id="589192356">
          <w:marLeft w:val="640"/>
          <w:marRight w:val="0"/>
          <w:marTop w:val="0"/>
          <w:marBottom w:val="0"/>
          <w:divBdr>
            <w:top w:val="none" w:sz="0" w:space="0" w:color="auto"/>
            <w:left w:val="none" w:sz="0" w:space="0" w:color="auto"/>
            <w:bottom w:val="none" w:sz="0" w:space="0" w:color="auto"/>
            <w:right w:val="none" w:sz="0" w:space="0" w:color="auto"/>
          </w:divBdr>
        </w:div>
        <w:div w:id="592517350">
          <w:marLeft w:val="640"/>
          <w:marRight w:val="0"/>
          <w:marTop w:val="0"/>
          <w:marBottom w:val="0"/>
          <w:divBdr>
            <w:top w:val="none" w:sz="0" w:space="0" w:color="auto"/>
            <w:left w:val="none" w:sz="0" w:space="0" w:color="auto"/>
            <w:bottom w:val="none" w:sz="0" w:space="0" w:color="auto"/>
            <w:right w:val="none" w:sz="0" w:space="0" w:color="auto"/>
          </w:divBdr>
        </w:div>
        <w:div w:id="598413419">
          <w:marLeft w:val="640"/>
          <w:marRight w:val="0"/>
          <w:marTop w:val="0"/>
          <w:marBottom w:val="0"/>
          <w:divBdr>
            <w:top w:val="none" w:sz="0" w:space="0" w:color="auto"/>
            <w:left w:val="none" w:sz="0" w:space="0" w:color="auto"/>
            <w:bottom w:val="none" w:sz="0" w:space="0" w:color="auto"/>
            <w:right w:val="none" w:sz="0" w:space="0" w:color="auto"/>
          </w:divBdr>
        </w:div>
        <w:div w:id="603803509">
          <w:marLeft w:val="640"/>
          <w:marRight w:val="0"/>
          <w:marTop w:val="0"/>
          <w:marBottom w:val="0"/>
          <w:divBdr>
            <w:top w:val="none" w:sz="0" w:space="0" w:color="auto"/>
            <w:left w:val="none" w:sz="0" w:space="0" w:color="auto"/>
            <w:bottom w:val="none" w:sz="0" w:space="0" w:color="auto"/>
            <w:right w:val="none" w:sz="0" w:space="0" w:color="auto"/>
          </w:divBdr>
        </w:div>
        <w:div w:id="630095171">
          <w:marLeft w:val="640"/>
          <w:marRight w:val="0"/>
          <w:marTop w:val="0"/>
          <w:marBottom w:val="0"/>
          <w:divBdr>
            <w:top w:val="none" w:sz="0" w:space="0" w:color="auto"/>
            <w:left w:val="none" w:sz="0" w:space="0" w:color="auto"/>
            <w:bottom w:val="none" w:sz="0" w:space="0" w:color="auto"/>
            <w:right w:val="none" w:sz="0" w:space="0" w:color="auto"/>
          </w:divBdr>
        </w:div>
        <w:div w:id="641010624">
          <w:marLeft w:val="640"/>
          <w:marRight w:val="0"/>
          <w:marTop w:val="0"/>
          <w:marBottom w:val="0"/>
          <w:divBdr>
            <w:top w:val="none" w:sz="0" w:space="0" w:color="auto"/>
            <w:left w:val="none" w:sz="0" w:space="0" w:color="auto"/>
            <w:bottom w:val="none" w:sz="0" w:space="0" w:color="auto"/>
            <w:right w:val="none" w:sz="0" w:space="0" w:color="auto"/>
          </w:divBdr>
        </w:div>
        <w:div w:id="661352309">
          <w:marLeft w:val="640"/>
          <w:marRight w:val="0"/>
          <w:marTop w:val="0"/>
          <w:marBottom w:val="0"/>
          <w:divBdr>
            <w:top w:val="none" w:sz="0" w:space="0" w:color="auto"/>
            <w:left w:val="none" w:sz="0" w:space="0" w:color="auto"/>
            <w:bottom w:val="none" w:sz="0" w:space="0" w:color="auto"/>
            <w:right w:val="none" w:sz="0" w:space="0" w:color="auto"/>
          </w:divBdr>
        </w:div>
        <w:div w:id="662705190">
          <w:marLeft w:val="640"/>
          <w:marRight w:val="0"/>
          <w:marTop w:val="0"/>
          <w:marBottom w:val="0"/>
          <w:divBdr>
            <w:top w:val="none" w:sz="0" w:space="0" w:color="auto"/>
            <w:left w:val="none" w:sz="0" w:space="0" w:color="auto"/>
            <w:bottom w:val="none" w:sz="0" w:space="0" w:color="auto"/>
            <w:right w:val="none" w:sz="0" w:space="0" w:color="auto"/>
          </w:divBdr>
        </w:div>
        <w:div w:id="667945330">
          <w:marLeft w:val="640"/>
          <w:marRight w:val="0"/>
          <w:marTop w:val="0"/>
          <w:marBottom w:val="0"/>
          <w:divBdr>
            <w:top w:val="none" w:sz="0" w:space="0" w:color="auto"/>
            <w:left w:val="none" w:sz="0" w:space="0" w:color="auto"/>
            <w:bottom w:val="none" w:sz="0" w:space="0" w:color="auto"/>
            <w:right w:val="none" w:sz="0" w:space="0" w:color="auto"/>
          </w:divBdr>
        </w:div>
        <w:div w:id="671296288">
          <w:marLeft w:val="640"/>
          <w:marRight w:val="0"/>
          <w:marTop w:val="0"/>
          <w:marBottom w:val="0"/>
          <w:divBdr>
            <w:top w:val="none" w:sz="0" w:space="0" w:color="auto"/>
            <w:left w:val="none" w:sz="0" w:space="0" w:color="auto"/>
            <w:bottom w:val="none" w:sz="0" w:space="0" w:color="auto"/>
            <w:right w:val="none" w:sz="0" w:space="0" w:color="auto"/>
          </w:divBdr>
        </w:div>
        <w:div w:id="679505769">
          <w:marLeft w:val="640"/>
          <w:marRight w:val="0"/>
          <w:marTop w:val="0"/>
          <w:marBottom w:val="0"/>
          <w:divBdr>
            <w:top w:val="none" w:sz="0" w:space="0" w:color="auto"/>
            <w:left w:val="none" w:sz="0" w:space="0" w:color="auto"/>
            <w:bottom w:val="none" w:sz="0" w:space="0" w:color="auto"/>
            <w:right w:val="none" w:sz="0" w:space="0" w:color="auto"/>
          </w:divBdr>
        </w:div>
        <w:div w:id="692418846">
          <w:marLeft w:val="640"/>
          <w:marRight w:val="0"/>
          <w:marTop w:val="0"/>
          <w:marBottom w:val="0"/>
          <w:divBdr>
            <w:top w:val="none" w:sz="0" w:space="0" w:color="auto"/>
            <w:left w:val="none" w:sz="0" w:space="0" w:color="auto"/>
            <w:bottom w:val="none" w:sz="0" w:space="0" w:color="auto"/>
            <w:right w:val="none" w:sz="0" w:space="0" w:color="auto"/>
          </w:divBdr>
        </w:div>
        <w:div w:id="761414975">
          <w:marLeft w:val="640"/>
          <w:marRight w:val="0"/>
          <w:marTop w:val="0"/>
          <w:marBottom w:val="0"/>
          <w:divBdr>
            <w:top w:val="none" w:sz="0" w:space="0" w:color="auto"/>
            <w:left w:val="none" w:sz="0" w:space="0" w:color="auto"/>
            <w:bottom w:val="none" w:sz="0" w:space="0" w:color="auto"/>
            <w:right w:val="none" w:sz="0" w:space="0" w:color="auto"/>
          </w:divBdr>
        </w:div>
        <w:div w:id="770202539">
          <w:marLeft w:val="640"/>
          <w:marRight w:val="0"/>
          <w:marTop w:val="0"/>
          <w:marBottom w:val="0"/>
          <w:divBdr>
            <w:top w:val="none" w:sz="0" w:space="0" w:color="auto"/>
            <w:left w:val="none" w:sz="0" w:space="0" w:color="auto"/>
            <w:bottom w:val="none" w:sz="0" w:space="0" w:color="auto"/>
            <w:right w:val="none" w:sz="0" w:space="0" w:color="auto"/>
          </w:divBdr>
        </w:div>
        <w:div w:id="782071278">
          <w:marLeft w:val="640"/>
          <w:marRight w:val="0"/>
          <w:marTop w:val="0"/>
          <w:marBottom w:val="0"/>
          <w:divBdr>
            <w:top w:val="none" w:sz="0" w:space="0" w:color="auto"/>
            <w:left w:val="none" w:sz="0" w:space="0" w:color="auto"/>
            <w:bottom w:val="none" w:sz="0" w:space="0" w:color="auto"/>
            <w:right w:val="none" w:sz="0" w:space="0" w:color="auto"/>
          </w:divBdr>
        </w:div>
        <w:div w:id="798497723">
          <w:marLeft w:val="640"/>
          <w:marRight w:val="0"/>
          <w:marTop w:val="0"/>
          <w:marBottom w:val="0"/>
          <w:divBdr>
            <w:top w:val="none" w:sz="0" w:space="0" w:color="auto"/>
            <w:left w:val="none" w:sz="0" w:space="0" w:color="auto"/>
            <w:bottom w:val="none" w:sz="0" w:space="0" w:color="auto"/>
            <w:right w:val="none" w:sz="0" w:space="0" w:color="auto"/>
          </w:divBdr>
        </w:div>
        <w:div w:id="841698865">
          <w:marLeft w:val="640"/>
          <w:marRight w:val="0"/>
          <w:marTop w:val="0"/>
          <w:marBottom w:val="0"/>
          <w:divBdr>
            <w:top w:val="none" w:sz="0" w:space="0" w:color="auto"/>
            <w:left w:val="none" w:sz="0" w:space="0" w:color="auto"/>
            <w:bottom w:val="none" w:sz="0" w:space="0" w:color="auto"/>
            <w:right w:val="none" w:sz="0" w:space="0" w:color="auto"/>
          </w:divBdr>
        </w:div>
        <w:div w:id="857809803">
          <w:marLeft w:val="640"/>
          <w:marRight w:val="0"/>
          <w:marTop w:val="0"/>
          <w:marBottom w:val="0"/>
          <w:divBdr>
            <w:top w:val="none" w:sz="0" w:space="0" w:color="auto"/>
            <w:left w:val="none" w:sz="0" w:space="0" w:color="auto"/>
            <w:bottom w:val="none" w:sz="0" w:space="0" w:color="auto"/>
            <w:right w:val="none" w:sz="0" w:space="0" w:color="auto"/>
          </w:divBdr>
        </w:div>
        <w:div w:id="912743051">
          <w:marLeft w:val="640"/>
          <w:marRight w:val="0"/>
          <w:marTop w:val="0"/>
          <w:marBottom w:val="0"/>
          <w:divBdr>
            <w:top w:val="none" w:sz="0" w:space="0" w:color="auto"/>
            <w:left w:val="none" w:sz="0" w:space="0" w:color="auto"/>
            <w:bottom w:val="none" w:sz="0" w:space="0" w:color="auto"/>
            <w:right w:val="none" w:sz="0" w:space="0" w:color="auto"/>
          </w:divBdr>
        </w:div>
        <w:div w:id="947617236">
          <w:marLeft w:val="640"/>
          <w:marRight w:val="0"/>
          <w:marTop w:val="0"/>
          <w:marBottom w:val="0"/>
          <w:divBdr>
            <w:top w:val="none" w:sz="0" w:space="0" w:color="auto"/>
            <w:left w:val="none" w:sz="0" w:space="0" w:color="auto"/>
            <w:bottom w:val="none" w:sz="0" w:space="0" w:color="auto"/>
            <w:right w:val="none" w:sz="0" w:space="0" w:color="auto"/>
          </w:divBdr>
        </w:div>
        <w:div w:id="966080499">
          <w:marLeft w:val="640"/>
          <w:marRight w:val="0"/>
          <w:marTop w:val="0"/>
          <w:marBottom w:val="0"/>
          <w:divBdr>
            <w:top w:val="none" w:sz="0" w:space="0" w:color="auto"/>
            <w:left w:val="none" w:sz="0" w:space="0" w:color="auto"/>
            <w:bottom w:val="none" w:sz="0" w:space="0" w:color="auto"/>
            <w:right w:val="none" w:sz="0" w:space="0" w:color="auto"/>
          </w:divBdr>
        </w:div>
        <w:div w:id="992875501">
          <w:marLeft w:val="640"/>
          <w:marRight w:val="0"/>
          <w:marTop w:val="0"/>
          <w:marBottom w:val="0"/>
          <w:divBdr>
            <w:top w:val="none" w:sz="0" w:space="0" w:color="auto"/>
            <w:left w:val="none" w:sz="0" w:space="0" w:color="auto"/>
            <w:bottom w:val="none" w:sz="0" w:space="0" w:color="auto"/>
            <w:right w:val="none" w:sz="0" w:space="0" w:color="auto"/>
          </w:divBdr>
        </w:div>
        <w:div w:id="1029336187">
          <w:marLeft w:val="640"/>
          <w:marRight w:val="0"/>
          <w:marTop w:val="0"/>
          <w:marBottom w:val="0"/>
          <w:divBdr>
            <w:top w:val="none" w:sz="0" w:space="0" w:color="auto"/>
            <w:left w:val="none" w:sz="0" w:space="0" w:color="auto"/>
            <w:bottom w:val="none" w:sz="0" w:space="0" w:color="auto"/>
            <w:right w:val="none" w:sz="0" w:space="0" w:color="auto"/>
          </w:divBdr>
        </w:div>
        <w:div w:id="1098527991">
          <w:marLeft w:val="640"/>
          <w:marRight w:val="0"/>
          <w:marTop w:val="0"/>
          <w:marBottom w:val="0"/>
          <w:divBdr>
            <w:top w:val="none" w:sz="0" w:space="0" w:color="auto"/>
            <w:left w:val="none" w:sz="0" w:space="0" w:color="auto"/>
            <w:bottom w:val="none" w:sz="0" w:space="0" w:color="auto"/>
            <w:right w:val="none" w:sz="0" w:space="0" w:color="auto"/>
          </w:divBdr>
        </w:div>
        <w:div w:id="1182205304">
          <w:marLeft w:val="640"/>
          <w:marRight w:val="0"/>
          <w:marTop w:val="0"/>
          <w:marBottom w:val="0"/>
          <w:divBdr>
            <w:top w:val="none" w:sz="0" w:space="0" w:color="auto"/>
            <w:left w:val="none" w:sz="0" w:space="0" w:color="auto"/>
            <w:bottom w:val="none" w:sz="0" w:space="0" w:color="auto"/>
            <w:right w:val="none" w:sz="0" w:space="0" w:color="auto"/>
          </w:divBdr>
        </w:div>
        <w:div w:id="1203442206">
          <w:marLeft w:val="640"/>
          <w:marRight w:val="0"/>
          <w:marTop w:val="0"/>
          <w:marBottom w:val="0"/>
          <w:divBdr>
            <w:top w:val="none" w:sz="0" w:space="0" w:color="auto"/>
            <w:left w:val="none" w:sz="0" w:space="0" w:color="auto"/>
            <w:bottom w:val="none" w:sz="0" w:space="0" w:color="auto"/>
            <w:right w:val="none" w:sz="0" w:space="0" w:color="auto"/>
          </w:divBdr>
        </w:div>
        <w:div w:id="1212813070">
          <w:marLeft w:val="640"/>
          <w:marRight w:val="0"/>
          <w:marTop w:val="0"/>
          <w:marBottom w:val="0"/>
          <w:divBdr>
            <w:top w:val="none" w:sz="0" w:space="0" w:color="auto"/>
            <w:left w:val="none" w:sz="0" w:space="0" w:color="auto"/>
            <w:bottom w:val="none" w:sz="0" w:space="0" w:color="auto"/>
            <w:right w:val="none" w:sz="0" w:space="0" w:color="auto"/>
          </w:divBdr>
        </w:div>
        <w:div w:id="1217663588">
          <w:marLeft w:val="640"/>
          <w:marRight w:val="0"/>
          <w:marTop w:val="0"/>
          <w:marBottom w:val="0"/>
          <w:divBdr>
            <w:top w:val="none" w:sz="0" w:space="0" w:color="auto"/>
            <w:left w:val="none" w:sz="0" w:space="0" w:color="auto"/>
            <w:bottom w:val="none" w:sz="0" w:space="0" w:color="auto"/>
            <w:right w:val="none" w:sz="0" w:space="0" w:color="auto"/>
          </w:divBdr>
        </w:div>
        <w:div w:id="1275020238">
          <w:marLeft w:val="640"/>
          <w:marRight w:val="0"/>
          <w:marTop w:val="0"/>
          <w:marBottom w:val="0"/>
          <w:divBdr>
            <w:top w:val="none" w:sz="0" w:space="0" w:color="auto"/>
            <w:left w:val="none" w:sz="0" w:space="0" w:color="auto"/>
            <w:bottom w:val="none" w:sz="0" w:space="0" w:color="auto"/>
            <w:right w:val="none" w:sz="0" w:space="0" w:color="auto"/>
          </w:divBdr>
        </w:div>
        <w:div w:id="1304042398">
          <w:marLeft w:val="640"/>
          <w:marRight w:val="0"/>
          <w:marTop w:val="0"/>
          <w:marBottom w:val="0"/>
          <w:divBdr>
            <w:top w:val="none" w:sz="0" w:space="0" w:color="auto"/>
            <w:left w:val="none" w:sz="0" w:space="0" w:color="auto"/>
            <w:bottom w:val="none" w:sz="0" w:space="0" w:color="auto"/>
            <w:right w:val="none" w:sz="0" w:space="0" w:color="auto"/>
          </w:divBdr>
        </w:div>
        <w:div w:id="1401947784">
          <w:marLeft w:val="640"/>
          <w:marRight w:val="0"/>
          <w:marTop w:val="0"/>
          <w:marBottom w:val="0"/>
          <w:divBdr>
            <w:top w:val="none" w:sz="0" w:space="0" w:color="auto"/>
            <w:left w:val="none" w:sz="0" w:space="0" w:color="auto"/>
            <w:bottom w:val="none" w:sz="0" w:space="0" w:color="auto"/>
            <w:right w:val="none" w:sz="0" w:space="0" w:color="auto"/>
          </w:divBdr>
        </w:div>
        <w:div w:id="1405834096">
          <w:marLeft w:val="640"/>
          <w:marRight w:val="0"/>
          <w:marTop w:val="0"/>
          <w:marBottom w:val="0"/>
          <w:divBdr>
            <w:top w:val="none" w:sz="0" w:space="0" w:color="auto"/>
            <w:left w:val="none" w:sz="0" w:space="0" w:color="auto"/>
            <w:bottom w:val="none" w:sz="0" w:space="0" w:color="auto"/>
            <w:right w:val="none" w:sz="0" w:space="0" w:color="auto"/>
          </w:divBdr>
        </w:div>
        <w:div w:id="1406151761">
          <w:marLeft w:val="640"/>
          <w:marRight w:val="0"/>
          <w:marTop w:val="0"/>
          <w:marBottom w:val="0"/>
          <w:divBdr>
            <w:top w:val="none" w:sz="0" w:space="0" w:color="auto"/>
            <w:left w:val="none" w:sz="0" w:space="0" w:color="auto"/>
            <w:bottom w:val="none" w:sz="0" w:space="0" w:color="auto"/>
            <w:right w:val="none" w:sz="0" w:space="0" w:color="auto"/>
          </w:divBdr>
        </w:div>
        <w:div w:id="1439373200">
          <w:marLeft w:val="640"/>
          <w:marRight w:val="0"/>
          <w:marTop w:val="0"/>
          <w:marBottom w:val="0"/>
          <w:divBdr>
            <w:top w:val="none" w:sz="0" w:space="0" w:color="auto"/>
            <w:left w:val="none" w:sz="0" w:space="0" w:color="auto"/>
            <w:bottom w:val="none" w:sz="0" w:space="0" w:color="auto"/>
            <w:right w:val="none" w:sz="0" w:space="0" w:color="auto"/>
          </w:divBdr>
        </w:div>
        <w:div w:id="1446582597">
          <w:marLeft w:val="640"/>
          <w:marRight w:val="0"/>
          <w:marTop w:val="0"/>
          <w:marBottom w:val="0"/>
          <w:divBdr>
            <w:top w:val="none" w:sz="0" w:space="0" w:color="auto"/>
            <w:left w:val="none" w:sz="0" w:space="0" w:color="auto"/>
            <w:bottom w:val="none" w:sz="0" w:space="0" w:color="auto"/>
            <w:right w:val="none" w:sz="0" w:space="0" w:color="auto"/>
          </w:divBdr>
        </w:div>
        <w:div w:id="1452817491">
          <w:marLeft w:val="640"/>
          <w:marRight w:val="0"/>
          <w:marTop w:val="0"/>
          <w:marBottom w:val="0"/>
          <w:divBdr>
            <w:top w:val="none" w:sz="0" w:space="0" w:color="auto"/>
            <w:left w:val="none" w:sz="0" w:space="0" w:color="auto"/>
            <w:bottom w:val="none" w:sz="0" w:space="0" w:color="auto"/>
            <w:right w:val="none" w:sz="0" w:space="0" w:color="auto"/>
          </w:divBdr>
        </w:div>
        <w:div w:id="1462922685">
          <w:marLeft w:val="640"/>
          <w:marRight w:val="0"/>
          <w:marTop w:val="0"/>
          <w:marBottom w:val="0"/>
          <w:divBdr>
            <w:top w:val="none" w:sz="0" w:space="0" w:color="auto"/>
            <w:left w:val="none" w:sz="0" w:space="0" w:color="auto"/>
            <w:bottom w:val="none" w:sz="0" w:space="0" w:color="auto"/>
            <w:right w:val="none" w:sz="0" w:space="0" w:color="auto"/>
          </w:divBdr>
        </w:div>
        <w:div w:id="1478302274">
          <w:marLeft w:val="640"/>
          <w:marRight w:val="0"/>
          <w:marTop w:val="0"/>
          <w:marBottom w:val="0"/>
          <w:divBdr>
            <w:top w:val="none" w:sz="0" w:space="0" w:color="auto"/>
            <w:left w:val="none" w:sz="0" w:space="0" w:color="auto"/>
            <w:bottom w:val="none" w:sz="0" w:space="0" w:color="auto"/>
            <w:right w:val="none" w:sz="0" w:space="0" w:color="auto"/>
          </w:divBdr>
        </w:div>
        <w:div w:id="1492941424">
          <w:marLeft w:val="640"/>
          <w:marRight w:val="0"/>
          <w:marTop w:val="0"/>
          <w:marBottom w:val="0"/>
          <w:divBdr>
            <w:top w:val="none" w:sz="0" w:space="0" w:color="auto"/>
            <w:left w:val="none" w:sz="0" w:space="0" w:color="auto"/>
            <w:bottom w:val="none" w:sz="0" w:space="0" w:color="auto"/>
            <w:right w:val="none" w:sz="0" w:space="0" w:color="auto"/>
          </w:divBdr>
        </w:div>
        <w:div w:id="1521359260">
          <w:marLeft w:val="640"/>
          <w:marRight w:val="0"/>
          <w:marTop w:val="0"/>
          <w:marBottom w:val="0"/>
          <w:divBdr>
            <w:top w:val="none" w:sz="0" w:space="0" w:color="auto"/>
            <w:left w:val="none" w:sz="0" w:space="0" w:color="auto"/>
            <w:bottom w:val="none" w:sz="0" w:space="0" w:color="auto"/>
            <w:right w:val="none" w:sz="0" w:space="0" w:color="auto"/>
          </w:divBdr>
        </w:div>
        <w:div w:id="1572733894">
          <w:marLeft w:val="640"/>
          <w:marRight w:val="0"/>
          <w:marTop w:val="0"/>
          <w:marBottom w:val="0"/>
          <w:divBdr>
            <w:top w:val="none" w:sz="0" w:space="0" w:color="auto"/>
            <w:left w:val="none" w:sz="0" w:space="0" w:color="auto"/>
            <w:bottom w:val="none" w:sz="0" w:space="0" w:color="auto"/>
            <w:right w:val="none" w:sz="0" w:space="0" w:color="auto"/>
          </w:divBdr>
        </w:div>
        <w:div w:id="1595939351">
          <w:marLeft w:val="640"/>
          <w:marRight w:val="0"/>
          <w:marTop w:val="0"/>
          <w:marBottom w:val="0"/>
          <w:divBdr>
            <w:top w:val="none" w:sz="0" w:space="0" w:color="auto"/>
            <w:left w:val="none" w:sz="0" w:space="0" w:color="auto"/>
            <w:bottom w:val="none" w:sz="0" w:space="0" w:color="auto"/>
            <w:right w:val="none" w:sz="0" w:space="0" w:color="auto"/>
          </w:divBdr>
        </w:div>
        <w:div w:id="1627471210">
          <w:marLeft w:val="640"/>
          <w:marRight w:val="0"/>
          <w:marTop w:val="0"/>
          <w:marBottom w:val="0"/>
          <w:divBdr>
            <w:top w:val="none" w:sz="0" w:space="0" w:color="auto"/>
            <w:left w:val="none" w:sz="0" w:space="0" w:color="auto"/>
            <w:bottom w:val="none" w:sz="0" w:space="0" w:color="auto"/>
            <w:right w:val="none" w:sz="0" w:space="0" w:color="auto"/>
          </w:divBdr>
        </w:div>
        <w:div w:id="1667857631">
          <w:marLeft w:val="640"/>
          <w:marRight w:val="0"/>
          <w:marTop w:val="0"/>
          <w:marBottom w:val="0"/>
          <w:divBdr>
            <w:top w:val="none" w:sz="0" w:space="0" w:color="auto"/>
            <w:left w:val="none" w:sz="0" w:space="0" w:color="auto"/>
            <w:bottom w:val="none" w:sz="0" w:space="0" w:color="auto"/>
            <w:right w:val="none" w:sz="0" w:space="0" w:color="auto"/>
          </w:divBdr>
        </w:div>
        <w:div w:id="1708095274">
          <w:marLeft w:val="640"/>
          <w:marRight w:val="0"/>
          <w:marTop w:val="0"/>
          <w:marBottom w:val="0"/>
          <w:divBdr>
            <w:top w:val="none" w:sz="0" w:space="0" w:color="auto"/>
            <w:left w:val="none" w:sz="0" w:space="0" w:color="auto"/>
            <w:bottom w:val="none" w:sz="0" w:space="0" w:color="auto"/>
            <w:right w:val="none" w:sz="0" w:space="0" w:color="auto"/>
          </w:divBdr>
        </w:div>
        <w:div w:id="1716277600">
          <w:marLeft w:val="640"/>
          <w:marRight w:val="0"/>
          <w:marTop w:val="0"/>
          <w:marBottom w:val="0"/>
          <w:divBdr>
            <w:top w:val="none" w:sz="0" w:space="0" w:color="auto"/>
            <w:left w:val="none" w:sz="0" w:space="0" w:color="auto"/>
            <w:bottom w:val="none" w:sz="0" w:space="0" w:color="auto"/>
            <w:right w:val="none" w:sz="0" w:space="0" w:color="auto"/>
          </w:divBdr>
        </w:div>
        <w:div w:id="1721398428">
          <w:marLeft w:val="640"/>
          <w:marRight w:val="0"/>
          <w:marTop w:val="0"/>
          <w:marBottom w:val="0"/>
          <w:divBdr>
            <w:top w:val="none" w:sz="0" w:space="0" w:color="auto"/>
            <w:left w:val="none" w:sz="0" w:space="0" w:color="auto"/>
            <w:bottom w:val="none" w:sz="0" w:space="0" w:color="auto"/>
            <w:right w:val="none" w:sz="0" w:space="0" w:color="auto"/>
          </w:divBdr>
        </w:div>
        <w:div w:id="1728646720">
          <w:marLeft w:val="640"/>
          <w:marRight w:val="0"/>
          <w:marTop w:val="0"/>
          <w:marBottom w:val="0"/>
          <w:divBdr>
            <w:top w:val="none" w:sz="0" w:space="0" w:color="auto"/>
            <w:left w:val="none" w:sz="0" w:space="0" w:color="auto"/>
            <w:bottom w:val="none" w:sz="0" w:space="0" w:color="auto"/>
            <w:right w:val="none" w:sz="0" w:space="0" w:color="auto"/>
          </w:divBdr>
        </w:div>
        <w:div w:id="1769961601">
          <w:marLeft w:val="640"/>
          <w:marRight w:val="0"/>
          <w:marTop w:val="0"/>
          <w:marBottom w:val="0"/>
          <w:divBdr>
            <w:top w:val="none" w:sz="0" w:space="0" w:color="auto"/>
            <w:left w:val="none" w:sz="0" w:space="0" w:color="auto"/>
            <w:bottom w:val="none" w:sz="0" w:space="0" w:color="auto"/>
            <w:right w:val="none" w:sz="0" w:space="0" w:color="auto"/>
          </w:divBdr>
        </w:div>
        <w:div w:id="1805198230">
          <w:marLeft w:val="640"/>
          <w:marRight w:val="0"/>
          <w:marTop w:val="0"/>
          <w:marBottom w:val="0"/>
          <w:divBdr>
            <w:top w:val="none" w:sz="0" w:space="0" w:color="auto"/>
            <w:left w:val="none" w:sz="0" w:space="0" w:color="auto"/>
            <w:bottom w:val="none" w:sz="0" w:space="0" w:color="auto"/>
            <w:right w:val="none" w:sz="0" w:space="0" w:color="auto"/>
          </w:divBdr>
        </w:div>
        <w:div w:id="1826629916">
          <w:marLeft w:val="640"/>
          <w:marRight w:val="0"/>
          <w:marTop w:val="0"/>
          <w:marBottom w:val="0"/>
          <w:divBdr>
            <w:top w:val="none" w:sz="0" w:space="0" w:color="auto"/>
            <w:left w:val="none" w:sz="0" w:space="0" w:color="auto"/>
            <w:bottom w:val="none" w:sz="0" w:space="0" w:color="auto"/>
            <w:right w:val="none" w:sz="0" w:space="0" w:color="auto"/>
          </w:divBdr>
        </w:div>
        <w:div w:id="1834251976">
          <w:marLeft w:val="640"/>
          <w:marRight w:val="0"/>
          <w:marTop w:val="0"/>
          <w:marBottom w:val="0"/>
          <w:divBdr>
            <w:top w:val="none" w:sz="0" w:space="0" w:color="auto"/>
            <w:left w:val="none" w:sz="0" w:space="0" w:color="auto"/>
            <w:bottom w:val="none" w:sz="0" w:space="0" w:color="auto"/>
            <w:right w:val="none" w:sz="0" w:space="0" w:color="auto"/>
          </w:divBdr>
        </w:div>
        <w:div w:id="1856000447">
          <w:marLeft w:val="640"/>
          <w:marRight w:val="0"/>
          <w:marTop w:val="0"/>
          <w:marBottom w:val="0"/>
          <w:divBdr>
            <w:top w:val="none" w:sz="0" w:space="0" w:color="auto"/>
            <w:left w:val="none" w:sz="0" w:space="0" w:color="auto"/>
            <w:bottom w:val="none" w:sz="0" w:space="0" w:color="auto"/>
            <w:right w:val="none" w:sz="0" w:space="0" w:color="auto"/>
          </w:divBdr>
        </w:div>
        <w:div w:id="1864590681">
          <w:marLeft w:val="640"/>
          <w:marRight w:val="0"/>
          <w:marTop w:val="0"/>
          <w:marBottom w:val="0"/>
          <w:divBdr>
            <w:top w:val="none" w:sz="0" w:space="0" w:color="auto"/>
            <w:left w:val="none" w:sz="0" w:space="0" w:color="auto"/>
            <w:bottom w:val="none" w:sz="0" w:space="0" w:color="auto"/>
            <w:right w:val="none" w:sz="0" w:space="0" w:color="auto"/>
          </w:divBdr>
        </w:div>
        <w:div w:id="1872571262">
          <w:marLeft w:val="640"/>
          <w:marRight w:val="0"/>
          <w:marTop w:val="0"/>
          <w:marBottom w:val="0"/>
          <w:divBdr>
            <w:top w:val="none" w:sz="0" w:space="0" w:color="auto"/>
            <w:left w:val="none" w:sz="0" w:space="0" w:color="auto"/>
            <w:bottom w:val="none" w:sz="0" w:space="0" w:color="auto"/>
            <w:right w:val="none" w:sz="0" w:space="0" w:color="auto"/>
          </w:divBdr>
        </w:div>
        <w:div w:id="1937713899">
          <w:marLeft w:val="640"/>
          <w:marRight w:val="0"/>
          <w:marTop w:val="0"/>
          <w:marBottom w:val="0"/>
          <w:divBdr>
            <w:top w:val="none" w:sz="0" w:space="0" w:color="auto"/>
            <w:left w:val="none" w:sz="0" w:space="0" w:color="auto"/>
            <w:bottom w:val="none" w:sz="0" w:space="0" w:color="auto"/>
            <w:right w:val="none" w:sz="0" w:space="0" w:color="auto"/>
          </w:divBdr>
        </w:div>
        <w:div w:id="1961178156">
          <w:marLeft w:val="640"/>
          <w:marRight w:val="0"/>
          <w:marTop w:val="0"/>
          <w:marBottom w:val="0"/>
          <w:divBdr>
            <w:top w:val="none" w:sz="0" w:space="0" w:color="auto"/>
            <w:left w:val="none" w:sz="0" w:space="0" w:color="auto"/>
            <w:bottom w:val="none" w:sz="0" w:space="0" w:color="auto"/>
            <w:right w:val="none" w:sz="0" w:space="0" w:color="auto"/>
          </w:divBdr>
        </w:div>
        <w:div w:id="1980651474">
          <w:marLeft w:val="640"/>
          <w:marRight w:val="0"/>
          <w:marTop w:val="0"/>
          <w:marBottom w:val="0"/>
          <w:divBdr>
            <w:top w:val="none" w:sz="0" w:space="0" w:color="auto"/>
            <w:left w:val="none" w:sz="0" w:space="0" w:color="auto"/>
            <w:bottom w:val="none" w:sz="0" w:space="0" w:color="auto"/>
            <w:right w:val="none" w:sz="0" w:space="0" w:color="auto"/>
          </w:divBdr>
        </w:div>
        <w:div w:id="1994142938">
          <w:marLeft w:val="640"/>
          <w:marRight w:val="0"/>
          <w:marTop w:val="0"/>
          <w:marBottom w:val="0"/>
          <w:divBdr>
            <w:top w:val="none" w:sz="0" w:space="0" w:color="auto"/>
            <w:left w:val="none" w:sz="0" w:space="0" w:color="auto"/>
            <w:bottom w:val="none" w:sz="0" w:space="0" w:color="auto"/>
            <w:right w:val="none" w:sz="0" w:space="0" w:color="auto"/>
          </w:divBdr>
        </w:div>
        <w:div w:id="2020884495">
          <w:marLeft w:val="640"/>
          <w:marRight w:val="0"/>
          <w:marTop w:val="0"/>
          <w:marBottom w:val="0"/>
          <w:divBdr>
            <w:top w:val="none" w:sz="0" w:space="0" w:color="auto"/>
            <w:left w:val="none" w:sz="0" w:space="0" w:color="auto"/>
            <w:bottom w:val="none" w:sz="0" w:space="0" w:color="auto"/>
            <w:right w:val="none" w:sz="0" w:space="0" w:color="auto"/>
          </w:divBdr>
        </w:div>
        <w:div w:id="2135520571">
          <w:marLeft w:val="640"/>
          <w:marRight w:val="0"/>
          <w:marTop w:val="0"/>
          <w:marBottom w:val="0"/>
          <w:divBdr>
            <w:top w:val="none" w:sz="0" w:space="0" w:color="auto"/>
            <w:left w:val="none" w:sz="0" w:space="0" w:color="auto"/>
            <w:bottom w:val="none" w:sz="0" w:space="0" w:color="auto"/>
            <w:right w:val="none" w:sz="0" w:space="0" w:color="auto"/>
          </w:divBdr>
        </w:div>
      </w:divsChild>
    </w:div>
    <w:div w:id="1612591885">
      <w:bodyDiv w:val="1"/>
      <w:marLeft w:val="0"/>
      <w:marRight w:val="0"/>
      <w:marTop w:val="0"/>
      <w:marBottom w:val="0"/>
      <w:divBdr>
        <w:top w:val="none" w:sz="0" w:space="0" w:color="auto"/>
        <w:left w:val="none" w:sz="0" w:space="0" w:color="auto"/>
        <w:bottom w:val="none" w:sz="0" w:space="0" w:color="auto"/>
        <w:right w:val="none" w:sz="0" w:space="0" w:color="auto"/>
      </w:divBdr>
      <w:divsChild>
        <w:div w:id="733815646">
          <w:marLeft w:val="640"/>
          <w:marRight w:val="0"/>
          <w:marTop w:val="0"/>
          <w:marBottom w:val="0"/>
          <w:divBdr>
            <w:top w:val="none" w:sz="0" w:space="0" w:color="auto"/>
            <w:left w:val="none" w:sz="0" w:space="0" w:color="auto"/>
            <w:bottom w:val="none" w:sz="0" w:space="0" w:color="auto"/>
            <w:right w:val="none" w:sz="0" w:space="0" w:color="auto"/>
          </w:divBdr>
        </w:div>
        <w:div w:id="1325861245">
          <w:marLeft w:val="640"/>
          <w:marRight w:val="0"/>
          <w:marTop w:val="0"/>
          <w:marBottom w:val="0"/>
          <w:divBdr>
            <w:top w:val="none" w:sz="0" w:space="0" w:color="auto"/>
            <w:left w:val="none" w:sz="0" w:space="0" w:color="auto"/>
            <w:bottom w:val="none" w:sz="0" w:space="0" w:color="auto"/>
            <w:right w:val="none" w:sz="0" w:space="0" w:color="auto"/>
          </w:divBdr>
        </w:div>
        <w:div w:id="262420359">
          <w:marLeft w:val="640"/>
          <w:marRight w:val="0"/>
          <w:marTop w:val="0"/>
          <w:marBottom w:val="0"/>
          <w:divBdr>
            <w:top w:val="none" w:sz="0" w:space="0" w:color="auto"/>
            <w:left w:val="none" w:sz="0" w:space="0" w:color="auto"/>
            <w:bottom w:val="none" w:sz="0" w:space="0" w:color="auto"/>
            <w:right w:val="none" w:sz="0" w:space="0" w:color="auto"/>
          </w:divBdr>
        </w:div>
        <w:div w:id="1434130979">
          <w:marLeft w:val="640"/>
          <w:marRight w:val="0"/>
          <w:marTop w:val="0"/>
          <w:marBottom w:val="0"/>
          <w:divBdr>
            <w:top w:val="none" w:sz="0" w:space="0" w:color="auto"/>
            <w:left w:val="none" w:sz="0" w:space="0" w:color="auto"/>
            <w:bottom w:val="none" w:sz="0" w:space="0" w:color="auto"/>
            <w:right w:val="none" w:sz="0" w:space="0" w:color="auto"/>
          </w:divBdr>
        </w:div>
        <w:div w:id="989556051">
          <w:marLeft w:val="640"/>
          <w:marRight w:val="0"/>
          <w:marTop w:val="0"/>
          <w:marBottom w:val="0"/>
          <w:divBdr>
            <w:top w:val="none" w:sz="0" w:space="0" w:color="auto"/>
            <w:left w:val="none" w:sz="0" w:space="0" w:color="auto"/>
            <w:bottom w:val="none" w:sz="0" w:space="0" w:color="auto"/>
            <w:right w:val="none" w:sz="0" w:space="0" w:color="auto"/>
          </w:divBdr>
        </w:div>
        <w:div w:id="1097095218">
          <w:marLeft w:val="640"/>
          <w:marRight w:val="0"/>
          <w:marTop w:val="0"/>
          <w:marBottom w:val="0"/>
          <w:divBdr>
            <w:top w:val="none" w:sz="0" w:space="0" w:color="auto"/>
            <w:left w:val="none" w:sz="0" w:space="0" w:color="auto"/>
            <w:bottom w:val="none" w:sz="0" w:space="0" w:color="auto"/>
            <w:right w:val="none" w:sz="0" w:space="0" w:color="auto"/>
          </w:divBdr>
        </w:div>
        <w:div w:id="442919718">
          <w:marLeft w:val="640"/>
          <w:marRight w:val="0"/>
          <w:marTop w:val="0"/>
          <w:marBottom w:val="0"/>
          <w:divBdr>
            <w:top w:val="none" w:sz="0" w:space="0" w:color="auto"/>
            <w:left w:val="none" w:sz="0" w:space="0" w:color="auto"/>
            <w:bottom w:val="none" w:sz="0" w:space="0" w:color="auto"/>
            <w:right w:val="none" w:sz="0" w:space="0" w:color="auto"/>
          </w:divBdr>
        </w:div>
        <w:div w:id="1042167587">
          <w:marLeft w:val="640"/>
          <w:marRight w:val="0"/>
          <w:marTop w:val="0"/>
          <w:marBottom w:val="0"/>
          <w:divBdr>
            <w:top w:val="none" w:sz="0" w:space="0" w:color="auto"/>
            <w:left w:val="none" w:sz="0" w:space="0" w:color="auto"/>
            <w:bottom w:val="none" w:sz="0" w:space="0" w:color="auto"/>
            <w:right w:val="none" w:sz="0" w:space="0" w:color="auto"/>
          </w:divBdr>
        </w:div>
        <w:div w:id="1368406294">
          <w:marLeft w:val="640"/>
          <w:marRight w:val="0"/>
          <w:marTop w:val="0"/>
          <w:marBottom w:val="0"/>
          <w:divBdr>
            <w:top w:val="none" w:sz="0" w:space="0" w:color="auto"/>
            <w:left w:val="none" w:sz="0" w:space="0" w:color="auto"/>
            <w:bottom w:val="none" w:sz="0" w:space="0" w:color="auto"/>
            <w:right w:val="none" w:sz="0" w:space="0" w:color="auto"/>
          </w:divBdr>
        </w:div>
        <w:div w:id="317155967">
          <w:marLeft w:val="640"/>
          <w:marRight w:val="0"/>
          <w:marTop w:val="0"/>
          <w:marBottom w:val="0"/>
          <w:divBdr>
            <w:top w:val="none" w:sz="0" w:space="0" w:color="auto"/>
            <w:left w:val="none" w:sz="0" w:space="0" w:color="auto"/>
            <w:bottom w:val="none" w:sz="0" w:space="0" w:color="auto"/>
            <w:right w:val="none" w:sz="0" w:space="0" w:color="auto"/>
          </w:divBdr>
        </w:div>
        <w:div w:id="970406770">
          <w:marLeft w:val="640"/>
          <w:marRight w:val="0"/>
          <w:marTop w:val="0"/>
          <w:marBottom w:val="0"/>
          <w:divBdr>
            <w:top w:val="none" w:sz="0" w:space="0" w:color="auto"/>
            <w:left w:val="none" w:sz="0" w:space="0" w:color="auto"/>
            <w:bottom w:val="none" w:sz="0" w:space="0" w:color="auto"/>
            <w:right w:val="none" w:sz="0" w:space="0" w:color="auto"/>
          </w:divBdr>
        </w:div>
        <w:div w:id="266042431">
          <w:marLeft w:val="640"/>
          <w:marRight w:val="0"/>
          <w:marTop w:val="0"/>
          <w:marBottom w:val="0"/>
          <w:divBdr>
            <w:top w:val="none" w:sz="0" w:space="0" w:color="auto"/>
            <w:left w:val="none" w:sz="0" w:space="0" w:color="auto"/>
            <w:bottom w:val="none" w:sz="0" w:space="0" w:color="auto"/>
            <w:right w:val="none" w:sz="0" w:space="0" w:color="auto"/>
          </w:divBdr>
        </w:div>
        <w:div w:id="901477681">
          <w:marLeft w:val="640"/>
          <w:marRight w:val="0"/>
          <w:marTop w:val="0"/>
          <w:marBottom w:val="0"/>
          <w:divBdr>
            <w:top w:val="none" w:sz="0" w:space="0" w:color="auto"/>
            <w:left w:val="none" w:sz="0" w:space="0" w:color="auto"/>
            <w:bottom w:val="none" w:sz="0" w:space="0" w:color="auto"/>
            <w:right w:val="none" w:sz="0" w:space="0" w:color="auto"/>
          </w:divBdr>
        </w:div>
        <w:div w:id="251819151">
          <w:marLeft w:val="640"/>
          <w:marRight w:val="0"/>
          <w:marTop w:val="0"/>
          <w:marBottom w:val="0"/>
          <w:divBdr>
            <w:top w:val="none" w:sz="0" w:space="0" w:color="auto"/>
            <w:left w:val="none" w:sz="0" w:space="0" w:color="auto"/>
            <w:bottom w:val="none" w:sz="0" w:space="0" w:color="auto"/>
            <w:right w:val="none" w:sz="0" w:space="0" w:color="auto"/>
          </w:divBdr>
        </w:div>
        <w:div w:id="728649108">
          <w:marLeft w:val="640"/>
          <w:marRight w:val="0"/>
          <w:marTop w:val="0"/>
          <w:marBottom w:val="0"/>
          <w:divBdr>
            <w:top w:val="none" w:sz="0" w:space="0" w:color="auto"/>
            <w:left w:val="none" w:sz="0" w:space="0" w:color="auto"/>
            <w:bottom w:val="none" w:sz="0" w:space="0" w:color="auto"/>
            <w:right w:val="none" w:sz="0" w:space="0" w:color="auto"/>
          </w:divBdr>
        </w:div>
        <w:div w:id="1444181481">
          <w:marLeft w:val="640"/>
          <w:marRight w:val="0"/>
          <w:marTop w:val="0"/>
          <w:marBottom w:val="0"/>
          <w:divBdr>
            <w:top w:val="none" w:sz="0" w:space="0" w:color="auto"/>
            <w:left w:val="none" w:sz="0" w:space="0" w:color="auto"/>
            <w:bottom w:val="none" w:sz="0" w:space="0" w:color="auto"/>
            <w:right w:val="none" w:sz="0" w:space="0" w:color="auto"/>
          </w:divBdr>
        </w:div>
        <w:div w:id="220873480">
          <w:marLeft w:val="640"/>
          <w:marRight w:val="0"/>
          <w:marTop w:val="0"/>
          <w:marBottom w:val="0"/>
          <w:divBdr>
            <w:top w:val="none" w:sz="0" w:space="0" w:color="auto"/>
            <w:left w:val="none" w:sz="0" w:space="0" w:color="auto"/>
            <w:bottom w:val="none" w:sz="0" w:space="0" w:color="auto"/>
            <w:right w:val="none" w:sz="0" w:space="0" w:color="auto"/>
          </w:divBdr>
        </w:div>
        <w:div w:id="705253256">
          <w:marLeft w:val="640"/>
          <w:marRight w:val="0"/>
          <w:marTop w:val="0"/>
          <w:marBottom w:val="0"/>
          <w:divBdr>
            <w:top w:val="none" w:sz="0" w:space="0" w:color="auto"/>
            <w:left w:val="none" w:sz="0" w:space="0" w:color="auto"/>
            <w:bottom w:val="none" w:sz="0" w:space="0" w:color="auto"/>
            <w:right w:val="none" w:sz="0" w:space="0" w:color="auto"/>
          </w:divBdr>
        </w:div>
        <w:div w:id="673724741">
          <w:marLeft w:val="640"/>
          <w:marRight w:val="0"/>
          <w:marTop w:val="0"/>
          <w:marBottom w:val="0"/>
          <w:divBdr>
            <w:top w:val="none" w:sz="0" w:space="0" w:color="auto"/>
            <w:left w:val="none" w:sz="0" w:space="0" w:color="auto"/>
            <w:bottom w:val="none" w:sz="0" w:space="0" w:color="auto"/>
            <w:right w:val="none" w:sz="0" w:space="0" w:color="auto"/>
          </w:divBdr>
        </w:div>
        <w:div w:id="854073893">
          <w:marLeft w:val="640"/>
          <w:marRight w:val="0"/>
          <w:marTop w:val="0"/>
          <w:marBottom w:val="0"/>
          <w:divBdr>
            <w:top w:val="none" w:sz="0" w:space="0" w:color="auto"/>
            <w:left w:val="none" w:sz="0" w:space="0" w:color="auto"/>
            <w:bottom w:val="none" w:sz="0" w:space="0" w:color="auto"/>
            <w:right w:val="none" w:sz="0" w:space="0" w:color="auto"/>
          </w:divBdr>
        </w:div>
        <w:div w:id="51780048">
          <w:marLeft w:val="640"/>
          <w:marRight w:val="0"/>
          <w:marTop w:val="0"/>
          <w:marBottom w:val="0"/>
          <w:divBdr>
            <w:top w:val="none" w:sz="0" w:space="0" w:color="auto"/>
            <w:left w:val="none" w:sz="0" w:space="0" w:color="auto"/>
            <w:bottom w:val="none" w:sz="0" w:space="0" w:color="auto"/>
            <w:right w:val="none" w:sz="0" w:space="0" w:color="auto"/>
          </w:divBdr>
        </w:div>
        <w:div w:id="1329484991">
          <w:marLeft w:val="640"/>
          <w:marRight w:val="0"/>
          <w:marTop w:val="0"/>
          <w:marBottom w:val="0"/>
          <w:divBdr>
            <w:top w:val="none" w:sz="0" w:space="0" w:color="auto"/>
            <w:left w:val="none" w:sz="0" w:space="0" w:color="auto"/>
            <w:bottom w:val="none" w:sz="0" w:space="0" w:color="auto"/>
            <w:right w:val="none" w:sz="0" w:space="0" w:color="auto"/>
          </w:divBdr>
        </w:div>
        <w:div w:id="1271275301">
          <w:marLeft w:val="640"/>
          <w:marRight w:val="0"/>
          <w:marTop w:val="0"/>
          <w:marBottom w:val="0"/>
          <w:divBdr>
            <w:top w:val="none" w:sz="0" w:space="0" w:color="auto"/>
            <w:left w:val="none" w:sz="0" w:space="0" w:color="auto"/>
            <w:bottom w:val="none" w:sz="0" w:space="0" w:color="auto"/>
            <w:right w:val="none" w:sz="0" w:space="0" w:color="auto"/>
          </w:divBdr>
        </w:div>
        <w:div w:id="1726490260">
          <w:marLeft w:val="640"/>
          <w:marRight w:val="0"/>
          <w:marTop w:val="0"/>
          <w:marBottom w:val="0"/>
          <w:divBdr>
            <w:top w:val="none" w:sz="0" w:space="0" w:color="auto"/>
            <w:left w:val="none" w:sz="0" w:space="0" w:color="auto"/>
            <w:bottom w:val="none" w:sz="0" w:space="0" w:color="auto"/>
            <w:right w:val="none" w:sz="0" w:space="0" w:color="auto"/>
          </w:divBdr>
        </w:div>
        <w:div w:id="2141651172">
          <w:marLeft w:val="640"/>
          <w:marRight w:val="0"/>
          <w:marTop w:val="0"/>
          <w:marBottom w:val="0"/>
          <w:divBdr>
            <w:top w:val="none" w:sz="0" w:space="0" w:color="auto"/>
            <w:left w:val="none" w:sz="0" w:space="0" w:color="auto"/>
            <w:bottom w:val="none" w:sz="0" w:space="0" w:color="auto"/>
            <w:right w:val="none" w:sz="0" w:space="0" w:color="auto"/>
          </w:divBdr>
        </w:div>
        <w:div w:id="887842591">
          <w:marLeft w:val="640"/>
          <w:marRight w:val="0"/>
          <w:marTop w:val="0"/>
          <w:marBottom w:val="0"/>
          <w:divBdr>
            <w:top w:val="none" w:sz="0" w:space="0" w:color="auto"/>
            <w:left w:val="none" w:sz="0" w:space="0" w:color="auto"/>
            <w:bottom w:val="none" w:sz="0" w:space="0" w:color="auto"/>
            <w:right w:val="none" w:sz="0" w:space="0" w:color="auto"/>
          </w:divBdr>
        </w:div>
        <w:div w:id="1172914428">
          <w:marLeft w:val="640"/>
          <w:marRight w:val="0"/>
          <w:marTop w:val="0"/>
          <w:marBottom w:val="0"/>
          <w:divBdr>
            <w:top w:val="none" w:sz="0" w:space="0" w:color="auto"/>
            <w:left w:val="none" w:sz="0" w:space="0" w:color="auto"/>
            <w:bottom w:val="none" w:sz="0" w:space="0" w:color="auto"/>
            <w:right w:val="none" w:sz="0" w:space="0" w:color="auto"/>
          </w:divBdr>
        </w:div>
        <w:div w:id="816265729">
          <w:marLeft w:val="640"/>
          <w:marRight w:val="0"/>
          <w:marTop w:val="0"/>
          <w:marBottom w:val="0"/>
          <w:divBdr>
            <w:top w:val="none" w:sz="0" w:space="0" w:color="auto"/>
            <w:left w:val="none" w:sz="0" w:space="0" w:color="auto"/>
            <w:bottom w:val="none" w:sz="0" w:space="0" w:color="auto"/>
            <w:right w:val="none" w:sz="0" w:space="0" w:color="auto"/>
          </w:divBdr>
        </w:div>
        <w:div w:id="1560289810">
          <w:marLeft w:val="640"/>
          <w:marRight w:val="0"/>
          <w:marTop w:val="0"/>
          <w:marBottom w:val="0"/>
          <w:divBdr>
            <w:top w:val="none" w:sz="0" w:space="0" w:color="auto"/>
            <w:left w:val="none" w:sz="0" w:space="0" w:color="auto"/>
            <w:bottom w:val="none" w:sz="0" w:space="0" w:color="auto"/>
            <w:right w:val="none" w:sz="0" w:space="0" w:color="auto"/>
          </w:divBdr>
        </w:div>
        <w:div w:id="651368152">
          <w:marLeft w:val="640"/>
          <w:marRight w:val="0"/>
          <w:marTop w:val="0"/>
          <w:marBottom w:val="0"/>
          <w:divBdr>
            <w:top w:val="none" w:sz="0" w:space="0" w:color="auto"/>
            <w:left w:val="none" w:sz="0" w:space="0" w:color="auto"/>
            <w:bottom w:val="none" w:sz="0" w:space="0" w:color="auto"/>
            <w:right w:val="none" w:sz="0" w:space="0" w:color="auto"/>
          </w:divBdr>
        </w:div>
        <w:div w:id="1829322069">
          <w:marLeft w:val="640"/>
          <w:marRight w:val="0"/>
          <w:marTop w:val="0"/>
          <w:marBottom w:val="0"/>
          <w:divBdr>
            <w:top w:val="none" w:sz="0" w:space="0" w:color="auto"/>
            <w:left w:val="none" w:sz="0" w:space="0" w:color="auto"/>
            <w:bottom w:val="none" w:sz="0" w:space="0" w:color="auto"/>
            <w:right w:val="none" w:sz="0" w:space="0" w:color="auto"/>
          </w:divBdr>
        </w:div>
        <w:div w:id="192040549">
          <w:marLeft w:val="640"/>
          <w:marRight w:val="0"/>
          <w:marTop w:val="0"/>
          <w:marBottom w:val="0"/>
          <w:divBdr>
            <w:top w:val="none" w:sz="0" w:space="0" w:color="auto"/>
            <w:left w:val="none" w:sz="0" w:space="0" w:color="auto"/>
            <w:bottom w:val="none" w:sz="0" w:space="0" w:color="auto"/>
            <w:right w:val="none" w:sz="0" w:space="0" w:color="auto"/>
          </w:divBdr>
        </w:div>
        <w:div w:id="229468754">
          <w:marLeft w:val="640"/>
          <w:marRight w:val="0"/>
          <w:marTop w:val="0"/>
          <w:marBottom w:val="0"/>
          <w:divBdr>
            <w:top w:val="none" w:sz="0" w:space="0" w:color="auto"/>
            <w:left w:val="none" w:sz="0" w:space="0" w:color="auto"/>
            <w:bottom w:val="none" w:sz="0" w:space="0" w:color="auto"/>
            <w:right w:val="none" w:sz="0" w:space="0" w:color="auto"/>
          </w:divBdr>
        </w:div>
        <w:div w:id="1705984625">
          <w:marLeft w:val="640"/>
          <w:marRight w:val="0"/>
          <w:marTop w:val="0"/>
          <w:marBottom w:val="0"/>
          <w:divBdr>
            <w:top w:val="none" w:sz="0" w:space="0" w:color="auto"/>
            <w:left w:val="none" w:sz="0" w:space="0" w:color="auto"/>
            <w:bottom w:val="none" w:sz="0" w:space="0" w:color="auto"/>
            <w:right w:val="none" w:sz="0" w:space="0" w:color="auto"/>
          </w:divBdr>
        </w:div>
        <w:div w:id="243414480">
          <w:marLeft w:val="640"/>
          <w:marRight w:val="0"/>
          <w:marTop w:val="0"/>
          <w:marBottom w:val="0"/>
          <w:divBdr>
            <w:top w:val="none" w:sz="0" w:space="0" w:color="auto"/>
            <w:left w:val="none" w:sz="0" w:space="0" w:color="auto"/>
            <w:bottom w:val="none" w:sz="0" w:space="0" w:color="auto"/>
            <w:right w:val="none" w:sz="0" w:space="0" w:color="auto"/>
          </w:divBdr>
        </w:div>
        <w:div w:id="373773998">
          <w:marLeft w:val="640"/>
          <w:marRight w:val="0"/>
          <w:marTop w:val="0"/>
          <w:marBottom w:val="0"/>
          <w:divBdr>
            <w:top w:val="none" w:sz="0" w:space="0" w:color="auto"/>
            <w:left w:val="none" w:sz="0" w:space="0" w:color="auto"/>
            <w:bottom w:val="none" w:sz="0" w:space="0" w:color="auto"/>
            <w:right w:val="none" w:sz="0" w:space="0" w:color="auto"/>
          </w:divBdr>
        </w:div>
        <w:div w:id="1857499909">
          <w:marLeft w:val="640"/>
          <w:marRight w:val="0"/>
          <w:marTop w:val="0"/>
          <w:marBottom w:val="0"/>
          <w:divBdr>
            <w:top w:val="none" w:sz="0" w:space="0" w:color="auto"/>
            <w:left w:val="none" w:sz="0" w:space="0" w:color="auto"/>
            <w:bottom w:val="none" w:sz="0" w:space="0" w:color="auto"/>
            <w:right w:val="none" w:sz="0" w:space="0" w:color="auto"/>
          </w:divBdr>
        </w:div>
        <w:div w:id="1662074876">
          <w:marLeft w:val="640"/>
          <w:marRight w:val="0"/>
          <w:marTop w:val="0"/>
          <w:marBottom w:val="0"/>
          <w:divBdr>
            <w:top w:val="none" w:sz="0" w:space="0" w:color="auto"/>
            <w:left w:val="none" w:sz="0" w:space="0" w:color="auto"/>
            <w:bottom w:val="none" w:sz="0" w:space="0" w:color="auto"/>
            <w:right w:val="none" w:sz="0" w:space="0" w:color="auto"/>
          </w:divBdr>
        </w:div>
        <w:div w:id="916136104">
          <w:marLeft w:val="640"/>
          <w:marRight w:val="0"/>
          <w:marTop w:val="0"/>
          <w:marBottom w:val="0"/>
          <w:divBdr>
            <w:top w:val="none" w:sz="0" w:space="0" w:color="auto"/>
            <w:left w:val="none" w:sz="0" w:space="0" w:color="auto"/>
            <w:bottom w:val="none" w:sz="0" w:space="0" w:color="auto"/>
            <w:right w:val="none" w:sz="0" w:space="0" w:color="auto"/>
          </w:divBdr>
        </w:div>
        <w:div w:id="1601836462">
          <w:marLeft w:val="640"/>
          <w:marRight w:val="0"/>
          <w:marTop w:val="0"/>
          <w:marBottom w:val="0"/>
          <w:divBdr>
            <w:top w:val="none" w:sz="0" w:space="0" w:color="auto"/>
            <w:left w:val="none" w:sz="0" w:space="0" w:color="auto"/>
            <w:bottom w:val="none" w:sz="0" w:space="0" w:color="auto"/>
            <w:right w:val="none" w:sz="0" w:space="0" w:color="auto"/>
          </w:divBdr>
        </w:div>
        <w:div w:id="1234583429">
          <w:marLeft w:val="640"/>
          <w:marRight w:val="0"/>
          <w:marTop w:val="0"/>
          <w:marBottom w:val="0"/>
          <w:divBdr>
            <w:top w:val="none" w:sz="0" w:space="0" w:color="auto"/>
            <w:left w:val="none" w:sz="0" w:space="0" w:color="auto"/>
            <w:bottom w:val="none" w:sz="0" w:space="0" w:color="auto"/>
            <w:right w:val="none" w:sz="0" w:space="0" w:color="auto"/>
          </w:divBdr>
        </w:div>
        <w:div w:id="1541629549">
          <w:marLeft w:val="640"/>
          <w:marRight w:val="0"/>
          <w:marTop w:val="0"/>
          <w:marBottom w:val="0"/>
          <w:divBdr>
            <w:top w:val="none" w:sz="0" w:space="0" w:color="auto"/>
            <w:left w:val="none" w:sz="0" w:space="0" w:color="auto"/>
            <w:bottom w:val="none" w:sz="0" w:space="0" w:color="auto"/>
            <w:right w:val="none" w:sz="0" w:space="0" w:color="auto"/>
          </w:divBdr>
        </w:div>
        <w:div w:id="345210039">
          <w:marLeft w:val="640"/>
          <w:marRight w:val="0"/>
          <w:marTop w:val="0"/>
          <w:marBottom w:val="0"/>
          <w:divBdr>
            <w:top w:val="none" w:sz="0" w:space="0" w:color="auto"/>
            <w:left w:val="none" w:sz="0" w:space="0" w:color="auto"/>
            <w:bottom w:val="none" w:sz="0" w:space="0" w:color="auto"/>
            <w:right w:val="none" w:sz="0" w:space="0" w:color="auto"/>
          </w:divBdr>
        </w:div>
        <w:div w:id="874386429">
          <w:marLeft w:val="640"/>
          <w:marRight w:val="0"/>
          <w:marTop w:val="0"/>
          <w:marBottom w:val="0"/>
          <w:divBdr>
            <w:top w:val="none" w:sz="0" w:space="0" w:color="auto"/>
            <w:left w:val="none" w:sz="0" w:space="0" w:color="auto"/>
            <w:bottom w:val="none" w:sz="0" w:space="0" w:color="auto"/>
            <w:right w:val="none" w:sz="0" w:space="0" w:color="auto"/>
          </w:divBdr>
        </w:div>
        <w:div w:id="1404987055">
          <w:marLeft w:val="640"/>
          <w:marRight w:val="0"/>
          <w:marTop w:val="0"/>
          <w:marBottom w:val="0"/>
          <w:divBdr>
            <w:top w:val="none" w:sz="0" w:space="0" w:color="auto"/>
            <w:left w:val="none" w:sz="0" w:space="0" w:color="auto"/>
            <w:bottom w:val="none" w:sz="0" w:space="0" w:color="auto"/>
            <w:right w:val="none" w:sz="0" w:space="0" w:color="auto"/>
          </w:divBdr>
        </w:div>
        <w:div w:id="1620407130">
          <w:marLeft w:val="640"/>
          <w:marRight w:val="0"/>
          <w:marTop w:val="0"/>
          <w:marBottom w:val="0"/>
          <w:divBdr>
            <w:top w:val="none" w:sz="0" w:space="0" w:color="auto"/>
            <w:left w:val="none" w:sz="0" w:space="0" w:color="auto"/>
            <w:bottom w:val="none" w:sz="0" w:space="0" w:color="auto"/>
            <w:right w:val="none" w:sz="0" w:space="0" w:color="auto"/>
          </w:divBdr>
        </w:div>
        <w:div w:id="1947342215">
          <w:marLeft w:val="640"/>
          <w:marRight w:val="0"/>
          <w:marTop w:val="0"/>
          <w:marBottom w:val="0"/>
          <w:divBdr>
            <w:top w:val="none" w:sz="0" w:space="0" w:color="auto"/>
            <w:left w:val="none" w:sz="0" w:space="0" w:color="auto"/>
            <w:bottom w:val="none" w:sz="0" w:space="0" w:color="auto"/>
            <w:right w:val="none" w:sz="0" w:space="0" w:color="auto"/>
          </w:divBdr>
        </w:div>
        <w:div w:id="1620407385">
          <w:marLeft w:val="640"/>
          <w:marRight w:val="0"/>
          <w:marTop w:val="0"/>
          <w:marBottom w:val="0"/>
          <w:divBdr>
            <w:top w:val="none" w:sz="0" w:space="0" w:color="auto"/>
            <w:left w:val="none" w:sz="0" w:space="0" w:color="auto"/>
            <w:bottom w:val="none" w:sz="0" w:space="0" w:color="auto"/>
            <w:right w:val="none" w:sz="0" w:space="0" w:color="auto"/>
          </w:divBdr>
        </w:div>
        <w:div w:id="906766543">
          <w:marLeft w:val="640"/>
          <w:marRight w:val="0"/>
          <w:marTop w:val="0"/>
          <w:marBottom w:val="0"/>
          <w:divBdr>
            <w:top w:val="none" w:sz="0" w:space="0" w:color="auto"/>
            <w:left w:val="none" w:sz="0" w:space="0" w:color="auto"/>
            <w:bottom w:val="none" w:sz="0" w:space="0" w:color="auto"/>
            <w:right w:val="none" w:sz="0" w:space="0" w:color="auto"/>
          </w:divBdr>
        </w:div>
        <w:div w:id="673802845">
          <w:marLeft w:val="640"/>
          <w:marRight w:val="0"/>
          <w:marTop w:val="0"/>
          <w:marBottom w:val="0"/>
          <w:divBdr>
            <w:top w:val="none" w:sz="0" w:space="0" w:color="auto"/>
            <w:left w:val="none" w:sz="0" w:space="0" w:color="auto"/>
            <w:bottom w:val="none" w:sz="0" w:space="0" w:color="auto"/>
            <w:right w:val="none" w:sz="0" w:space="0" w:color="auto"/>
          </w:divBdr>
        </w:div>
        <w:div w:id="625429842">
          <w:marLeft w:val="640"/>
          <w:marRight w:val="0"/>
          <w:marTop w:val="0"/>
          <w:marBottom w:val="0"/>
          <w:divBdr>
            <w:top w:val="none" w:sz="0" w:space="0" w:color="auto"/>
            <w:left w:val="none" w:sz="0" w:space="0" w:color="auto"/>
            <w:bottom w:val="none" w:sz="0" w:space="0" w:color="auto"/>
            <w:right w:val="none" w:sz="0" w:space="0" w:color="auto"/>
          </w:divBdr>
        </w:div>
        <w:div w:id="1805347175">
          <w:marLeft w:val="640"/>
          <w:marRight w:val="0"/>
          <w:marTop w:val="0"/>
          <w:marBottom w:val="0"/>
          <w:divBdr>
            <w:top w:val="none" w:sz="0" w:space="0" w:color="auto"/>
            <w:left w:val="none" w:sz="0" w:space="0" w:color="auto"/>
            <w:bottom w:val="none" w:sz="0" w:space="0" w:color="auto"/>
            <w:right w:val="none" w:sz="0" w:space="0" w:color="auto"/>
          </w:divBdr>
        </w:div>
        <w:div w:id="921178127">
          <w:marLeft w:val="640"/>
          <w:marRight w:val="0"/>
          <w:marTop w:val="0"/>
          <w:marBottom w:val="0"/>
          <w:divBdr>
            <w:top w:val="none" w:sz="0" w:space="0" w:color="auto"/>
            <w:left w:val="none" w:sz="0" w:space="0" w:color="auto"/>
            <w:bottom w:val="none" w:sz="0" w:space="0" w:color="auto"/>
            <w:right w:val="none" w:sz="0" w:space="0" w:color="auto"/>
          </w:divBdr>
        </w:div>
        <w:div w:id="375353665">
          <w:marLeft w:val="640"/>
          <w:marRight w:val="0"/>
          <w:marTop w:val="0"/>
          <w:marBottom w:val="0"/>
          <w:divBdr>
            <w:top w:val="none" w:sz="0" w:space="0" w:color="auto"/>
            <w:left w:val="none" w:sz="0" w:space="0" w:color="auto"/>
            <w:bottom w:val="none" w:sz="0" w:space="0" w:color="auto"/>
            <w:right w:val="none" w:sz="0" w:space="0" w:color="auto"/>
          </w:divBdr>
        </w:div>
        <w:div w:id="1815560115">
          <w:marLeft w:val="640"/>
          <w:marRight w:val="0"/>
          <w:marTop w:val="0"/>
          <w:marBottom w:val="0"/>
          <w:divBdr>
            <w:top w:val="none" w:sz="0" w:space="0" w:color="auto"/>
            <w:left w:val="none" w:sz="0" w:space="0" w:color="auto"/>
            <w:bottom w:val="none" w:sz="0" w:space="0" w:color="auto"/>
            <w:right w:val="none" w:sz="0" w:space="0" w:color="auto"/>
          </w:divBdr>
        </w:div>
        <w:div w:id="1166748205">
          <w:marLeft w:val="640"/>
          <w:marRight w:val="0"/>
          <w:marTop w:val="0"/>
          <w:marBottom w:val="0"/>
          <w:divBdr>
            <w:top w:val="none" w:sz="0" w:space="0" w:color="auto"/>
            <w:left w:val="none" w:sz="0" w:space="0" w:color="auto"/>
            <w:bottom w:val="none" w:sz="0" w:space="0" w:color="auto"/>
            <w:right w:val="none" w:sz="0" w:space="0" w:color="auto"/>
          </w:divBdr>
        </w:div>
        <w:div w:id="526676581">
          <w:marLeft w:val="640"/>
          <w:marRight w:val="0"/>
          <w:marTop w:val="0"/>
          <w:marBottom w:val="0"/>
          <w:divBdr>
            <w:top w:val="none" w:sz="0" w:space="0" w:color="auto"/>
            <w:left w:val="none" w:sz="0" w:space="0" w:color="auto"/>
            <w:bottom w:val="none" w:sz="0" w:space="0" w:color="auto"/>
            <w:right w:val="none" w:sz="0" w:space="0" w:color="auto"/>
          </w:divBdr>
        </w:div>
        <w:div w:id="1191332908">
          <w:marLeft w:val="640"/>
          <w:marRight w:val="0"/>
          <w:marTop w:val="0"/>
          <w:marBottom w:val="0"/>
          <w:divBdr>
            <w:top w:val="none" w:sz="0" w:space="0" w:color="auto"/>
            <w:left w:val="none" w:sz="0" w:space="0" w:color="auto"/>
            <w:bottom w:val="none" w:sz="0" w:space="0" w:color="auto"/>
            <w:right w:val="none" w:sz="0" w:space="0" w:color="auto"/>
          </w:divBdr>
        </w:div>
        <w:div w:id="1071197466">
          <w:marLeft w:val="640"/>
          <w:marRight w:val="0"/>
          <w:marTop w:val="0"/>
          <w:marBottom w:val="0"/>
          <w:divBdr>
            <w:top w:val="none" w:sz="0" w:space="0" w:color="auto"/>
            <w:left w:val="none" w:sz="0" w:space="0" w:color="auto"/>
            <w:bottom w:val="none" w:sz="0" w:space="0" w:color="auto"/>
            <w:right w:val="none" w:sz="0" w:space="0" w:color="auto"/>
          </w:divBdr>
        </w:div>
        <w:div w:id="1184978385">
          <w:marLeft w:val="640"/>
          <w:marRight w:val="0"/>
          <w:marTop w:val="0"/>
          <w:marBottom w:val="0"/>
          <w:divBdr>
            <w:top w:val="none" w:sz="0" w:space="0" w:color="auto"/>
            <w:left w:val="none" w:sz="0" w:space="0" w:color="auto"/>
            <w:bottom w:val="none" w:sz="0" w:space="0" w:color="auto"/>
            <w:right w:val="none" w:sz="0" w:space="0" w:color="auto"/>
          </w:divBdr>
        </w:div>
        <w:div w:id="1342395001">
          <w:marLeft w:val="640"/>
          <w:marRight w:val="0"/>
          <w:marTop w:val="0"/>
          <w:marBottom w:val="0"/>
          <w:divBdr>
            <w:top w:val="none" w:sz="0" w:space="0" w:color="auto"/>
            <w:left w:val="none" w:sz="0" w:space="0" w:color="auto"/>
            <w:bottom w:val="none" w:sz="0" w:space="0" w:color="auto"/>
            <w:right w:val="none" w:sz="0" w:space="0" w:color="auto"/>
          </w:divBdr>
        </w:div>
        <w:div w:id="529269527">
          <w:marLeft w:val="640"/>
          <w:marRight w:val="0"/>
          <w:marTop w:val="0"/>
          <w:marBottom w:val="0"/>
          <w:divBdr>
            <w:top w:val="none" w:sz="0" w:space="0" w:color="auto"/>
            <w:left w:val="none" w:sz="0" w:space="0" w:color="auto"/>
            <w:bottom w:val="none" w:sz="0" w:space="0" w:color="auto"/>
            <w:right w:val="none" w:sz="0" w:space="0" w:color="auto"/>
          </w:divBdr>
        </w:div>
        <w:div w:id="216672646">
          <w:marLeft w:val="640"/>
          <w:marRight w:val="0"/>
          <w:marTop w:val="0"/>
          <w:marBottom w:val="0"/>
          <w:divBdr>
            <w:top w:val="none" w:sz="0" w:space="0" w:color="auto"/>
            <w:left w:val="none" w:sz="0" w:space="0" w:color="auto"/>
            <w:bottom w:val="none" w:sz="0" w:space="0" w:color="auto"/>
            <w:right w:val="none" w:sz="0" w:space="0" w:color="auto"/>
          </w:divBdr>
        </w:div>
        <w:div w:id="2088573377">
          <w:marLeft w:val="640"/>
          <w:marRight w:val="0"/>
          <w:marTop w:val="0"/>
          <w:marBottom w:val="0"/>
          <w:divBdr>
            <w:top w:val="none" w:sz="0" w:space="0" w:color="auto"/>
            <w:left w:val="none" w:sz="0" w:space="0" w:color="auto"/>
            <w:bottom w:val="none" w:sz="0" w:space="0" w:color="auto"/>
            <w:right w:val="none" w:sz="0" w:space="0" w:color="auto"/>
          </w:divBdr>
        </w:div>
        <w:div w:id="339161827">
          <w:marLeft w:val="640"/>
          <w:marRight w:val="0"/>
          <w:marTop w:val="0"/>
          <w:marBottom w:val="0"/>
          <w:divBdr>
            <w:top w:val="none" w:sz="0" w:space="0" w:color="auto"/>
            <w:left w:val="none" w:sz="0" w:space="0" w:color="auto"/>
            <w:bottom w:val="none" w:sz="0" w:space="0" w:color="auto"/>
            <w:right w:val="none" w:sz="0" w:space="0" w:color="auto"/>
          </w:divBdr>
        </w:div>
        <w:div w:id="1091782545">
          <w:marLeft w:val="640"/>
          <w:marRight w:val="0"/>
          <w:marTop w:val="0"/>
          <w:marBottom w:val="0"/>
          <w:divBdr>
            <w:top w:val="none" w:sz="0" w:space="0" w:color="auto"/>
            <w:left w:val="none" w:sz="0" w:space="0" w:color="auto"/>
            <w:bottom w:val="none" w:sz="0" w:space="0" w:color="auto"/>
            <w:right w:val="none" w:sz="0" w:space="0" w:color="auto"/>
          </w:divBdr>
        </w:div>
        <w:div w:id="891188488">
          <w:marLeft w:val="640"/>
          <w:marRight w:val="0"/>
          <w:marTop w:val="0"/>
          <w:marBottom w:val="0"/>
          <w:divBdr>
            <w:top w:val="none" w:sz="0" w:space="0" w:color="auto"/>
            <w:left w:val="none" w:sz="0" w:space="0" w:color="auto"/>
            <w:bottom w:val="none" w:sz="0" w:space="0" w:color="auto"/>
            <w:right w:val="none" w:sz="0" w:space="0" w:color="auto"/>
          </w:divBdr>
        </w:div>
        <w:div w:id="1320692562">
          <w:marLeft w:val="640"/>
          <w:marRight w:val="0"/>
          <w:marTop w:val="0"/>
          <w:marBottom w:val="0"/>
          <w:divBdr>
            <w:top w:val="none" w:sz="0" w:space="0" w:color="auto"/>
            <w:left w:val="none" w:sz="0" w:space="0" w:color="auto"/>
            <w:bottom w:val="none" w:sz="0" w:space="0" w:color="auto"/>
            <w:right w:val="none" w:sz="0" w:space="0" w:color="auto"/>
          </w:divBdr>
        </w:div>
        <w:div w:id="144900255">
          <w:marLeft w:val="640"/>
          <w:marRight w:val="0"/>
          <w:marTop w:val="0"/>
          <w:marBottom w:val="0"/>
          <w:divBdr>
            <w:top w:val="none" w:sz="0" w:space="0" w:color="auto"/>
            <w:left w:val="none" w:sz="0" w:space="0" w:color="auto"/>
            <w:bottom w:val="none" w:sz="0" w:space="0" w:color="auto"/>
            <w:right w:val="none" w:sz="0" w:space="0" w:color="auto"/>
          </w:divBdr>
        </w:div>
        <w:div w:id="1524319660">
          <w:marLeft w:val="640"/>
          <w:marRight w:val="0"/>
          <w:marTop w:val="0"/>
          <w:marBottom w:val="0"/>
          <w:divBdr>
            <w:top w:val="none" w:sz="0" w:space="0" w:color="auto"/>
            <w:left w:val="none" w:sz="0" w:space="0" w:color="auto"/>
            <w:bottom w:val="none" w:sz="0" w:space="0" w:color="auto"/>
            <w:right w:val="none" w:sz="0" w:space="0" w:color="auto"/>
          </w:divBdr>
        </w:div>
        <w:div w:id="1818910501">
          <w:marLeft w:val="640"/>
          <w:marRight w:val="0"/>
          <w:marTop w:val="0"/>
          <w:marBottom w:val="0"/>
          <w:divBdr>
            <w:top w:val="none" w:sz="0" w:space="0" w:color="auto"/>
            <w:left w:val="none" w:sz="0" w:space="0" w:color="auto"/>
            <w:bottom w:val="none" w:sz="0" w:space="0" w:color="auto"/>
            <w:right w:val="none" w:sz="0" w:space="0" w:color="auto"/>
          </w:divBdr>
        </w:div>
        <w:div w:id="732434898">
          <w:marLeft w:val="640"/>
          <w:marRight w:val="0"/>
          <w:marTop w:val="0"/>
          <w:marBottom w:val="0"/>
          <w:divBdr>
            <w:top w:val="none" w:sz="0" w:space="0" w:color="auto"/>
            <w:left w:val="none" w:sz="0" w:space="0" w:color="auto"/>
            <w:bottom w:val="none" w:sz="0" w:space="0" w:color="auto"/>
            <w:right w:val="none" w:sz="0" w:space="0" w:color="auto"/>
          </w:divBdr>
        </w:div>
        <w:div w:id="750352085">
          <w:marLeft w:val="640"/>
          <w:marRight w:val="0"/>
          <w:marTop w:val="0"/>
          <w:marBottom w:val="0"/>
          <w:divBdr>
            <w:top w:val="none" w:sz="0" w:space="0" w:color="auto"/>
            <w:left w:val="none" w:sz="0" w:space="0" w:color="auto"/>
            <w:bottom w:val="none" w:sz="0" w:space="0" w:color="auto"/>
            <w:right w:val="none" w:sz="0" w:space="0" w:color="auto"/>
          </w:divBdr>
        </w:div>
        <w:div w:id="2055426899">
          <w:marLeft w:val="640"/>
          <w:marRight w:val="0"/>
          <w:marTop w:val="0"/>
          <w:marBottom w:val="0"/>
          <w:divBdr>
            <w:top w:val="none" w:sz="0" w:space="0" w:color="auto"/>
            <w:left w:val="none" w:sz="0" w:space="0" w:color="auto"/>
            <w:bottom w:val="none" w:sz="0" w:space="0" w:color="auto"/>
            <w:right w:val="none" w:sz="0" w:space="0" w:color="auto"/>
          </w:divBdr>
        </w:div>
        <w:div w:id="823930085">
          <w:marLeft w:val="640"/>
          <w:marRight w:val="0"/>
          <w:marTop w:val="0"/>
          <w:marBottom w:val="0"/>
          <w:divBdr>
            <w:top w:val="none" w:sz="0" w:space="0" w:color="auto"/>
            <w:left w:val="none" w:sz="0" w:space="0" w:color="auto"/>
            <w:bottom w:val="none" w:sz="0" w:space="0" w:color="auto"/>
            <w:right w:val="none" w:sz="0" w:space="0" w:color="auto"/>
          </w:divBdr>
        </w:div>
        <w:div w:id="1460223856">
          <w:marLeft w:val="640"/>
          <w:marRight w:val="0"/>
          <w:marTop w:val="0"/>
          <w:marBottom w:val="0"/>
          <w:divBdr>
            <w:top w:val="none" w:sz="0" w:space="0" w:color="auto"/>
            <w:left w:val="none" w:sz="0" w:space="0" w:color="auto"/>
            <w:bottom w:val="none" w:sz="0" w:space="0" w:color="auto"/>
            <w:right w:val="none" w:sz="0" w:space="0" w:color="auto"/>
          </w:divBdr>
        </w:div>
        <w:div w:id="998463745">
          <w:marLeft w:val="640"/>
          <w:marRight w:val="0"/>
          <w:marTop w:val="0"/>
          <w:marBottom w:val="0"/>
          <w:divBdr>
            <w:top w:val="none" w:sz="0" w:space="0" w:color="auto"/>
            <w:left w:val="none" w:sz="0" w:space="0" w:color="auto"/>
            <w:bottom w:val="none" w:sz="0" w:space="0" w:color="auto"/>
            <w:right w:val="none" w:sz="0" w:space="0" w:color="auto"/>
          </w:divBdr>
        </w:div>
        <w:div w:id="429089308">
          <w:marLeft w:val="640"/>
          <w:marRight w:val="0"/>
          <w:marTop w:val="0"/>
          <w:marBottom w:val="0"/>
          <w:divBdr>
            <w:top w:val="none" w:sz="0" w:space="0" w:color="auto"/>
            <w:left w:val="none" w:sz="0" w:space="0" w:color="auto"/>
            <w:bottom w:val="none" w:sz="0" w:space="0" w:color="auto"/>
            <w:right w:val="none" w:sz="0" w:space="0" w:color="auto"/>
          </w:divBdr>
        </w:div>
        <w:div w:id="1804805342">
          <w:marLeft w:val="640"/>
          <w:marRight w:val="0"/>
          <w:marTop w:val="0"/>
          <w:marBottom w:val="0"/>
          <w:divBdr>
            <w:top w:val="none" w:sz="0" w:space="0" w:color="auto"/>
            <w:left w:val="none" w:sz="0" w:space="0" w:color="auto"/>
            <w:bottom w:val="none" w:sz="0" w:space="0" w:color="auto"/>
            <w:right w:val="none" w:sz="0" w:space="0" w:color="auto"/>
          </w:divBdr>
        </w:div>
        <w:div w:id="1787116643">
          <w:marLeft w:val="640"/>
          <w:marRight w:val="0"/>
          <w:marTop w:val="0"/>
          <w:marBottom w:val="0"/>
          <w:divBdr>
            <w:top w:val="none" w:sz="0" w:space="0" w:color="auto"/>
            <w:left w:val="none" w:sz="0" w:space="0" w:color="auto"/>
            <w:bottom w:val="none" w:sz="0" w:space="0" w:color="auto"/>
            <w:right w:val="none" w:sz="0" w:space="0" w:color="auto"/>
          </w:divBdr>
        </w:div>
        <w:div w:id="699623878">
          <w:marLeft w:val="640"/>
          <w:marRight w:val="0"/>
          <w:marTop w:val="0"/>
          <w:marBottom w:val="0"/>
          <w:divBdr>
            <w:top w:val="none" w:sz="0" w:space="0" w:color="auto"/>
            <w:left w:val="none" w:sz="0" w:space="0" w:color="auto"/>
            <w:bottom w:val="none" w:sz="0" w:space="0" w:color="auto"/>
            <w:right w:val="none" w:sz="0" w:space="0" w:color="auto"/>
          </w:divBdr>
        </w:div>
        <w:div w:id="2061663341">
          <w:marLeft w:val="640"/>
          <w:marRight w:val="0"/>
          <w:marTop w:val="0"/>
          <w:marBottom w:val="0"/>
          <w:divBdr>
            <w:top w:val="none" w:sz="0" w:space="0" w:color="auto"/>
            <w:left w:val="none" w:sz="0" w:space="0" w:color="auto"/>
            <w:bottom w:val="none" w:sz="0" w:space="0" w:color="auto"/>
            <w:right w:val="none" w:sz="0" w:space="0" w:color="auto"/>
          </w:divBdr>
        </w:div>
        <w:div w:id="87818925">
          <w:marLeft w:val="640"/>
          <w:marRight w:val="0"/>
          <w:marTop w:val="0"/>
          <w:marBottom w:val="0"/>
          <w:divBdr>
            <w:top w:val="none" w:sz="0" w:space="0" w:color="auto"/>
            <w:left w:val="none" w:sz="0" w:space="0" w:color="auto"/>
            <w:bottom w:val="none" w:sz="0" w:space="0" w:color="auto"/>
            <w:right w:val="none" w:sz="0" w:space="0" w:color="auto"/>
          </w:divBdr>
        </w:div>
        <w:div w:id="950091232">
          <w:marLeft w:val="640"/>
          <w:marRight w:val="0"/>
          <w:marTop w:val="0"/>
          <w:marBottom w:val="0"/>
          <w:divBdr>
            <w:top w:val="none" w:sz="0" w:space="0" w:color="auto"/>
            <w:left w:val="none" w:sz="0" w:space="0" w:color="auto"/>
            <w:bottom w:val="none" w:sz="0" w:space="0" w:color="auto"/>
            <w:right w:val="none" w:sz="0" w:space="0" w:color="auto"/>
          </w:divBdr>
        </w:div>
        <w:div w:id="1188642470">
          <w:marLeft w:val="640"/>
          <w:marRight w:val="0"/>
          <w:marTop w:val="0"/>
          <w:marBottom w:val="0"/>
          <w:divBdr>
            <w:top w:val="none" w:sz="0" w:space="0" w:color="auto"/>
            <w:left w:val="none" w:sz="0" w:space="0" w:color="auto"/>
            <w:bottom w:val="none" w:sz="0" w:space="0" w:color="auto"/>
            <w:right w:val="none" w:sz="0" w:space="0" w:color="auto"/>
          </w:divBdr>
        </w:div>
        <w:div w:id="237254205">
          <w:marLeft w:val="640"/>
          <w:marRight w:val="0"/>
          <w:marTop w:val="0"/>
          <w:marBottom w:val="0"/>
          <w:divBdr>
            <w:top w:val="none" w:sz="0" w:space="0" w:color="auto"/>
            <w:left w:val="none" w:sz="0" w:space="0" w:color="auto"/>
            <w:bottom w:val="none" w:sz="0" w:space="0" w:color="auto"/>
            <w:right w:val="none" w:sz="0" w:space="0" w:color="auto"/>
          </w:divBdr>
        </w:div>
        <w:div w:id="1715349831">
          <w:marLeft w:val="640"/>
          <w:marRight w:val="0"/>
          <w:marTop w:val="0"/>
          <w:marBottom w:val="0"/>
          <w:divBdr>
            <w:top w:val="none" w:sz="0" w:space="0" w:color="auto"/>
            <w:left w:val="none" w:sz="0" w:space="0" w:color="auto"/>
            <w:bottom w:val="none" w:sz="0" w:space="0" w:color="auto"/>
            <w:right w:val="none" w:sz="0" w:space="0" w:color="auto"/>
          </w:divBdr>
        </w:div>
        <w:div w:id="405421112">
          <w:marLeft w:val="640"/>
          <w:marRight w:val="0"/>
          <w:marTop w:val="0"/>
          <w:marBottom w:val="0"/>
          <w:divBdr>
            <w:top w:val="none" w:sz="0" w:space="0" w:color="auto"/>
            <w:left w:val="none" w:sz="0" w:space="0" w:color="auto"/>
            <w:bottom w:val="none" w:sz="0" w:space="0" w:color="auto"/>
            <w:right w:val="none" w:sz="0" w:space="0" w:color="auto"/>
          </w:divBdr>
        </w:div>
        <w:div w:id="1099570982">
          <w:marLeft w:val="640"/>
          <w:marRight w:val="0"/>
          <w:marTop w:val="0"/>
          <w:marBottom w:val="0"/>
          <w:divBdr>
            <w:top w:val="none" w:sz="0" w:space="0" w:color="auto"/>
            <w:left w:val="none" w:sz="0" w:space="0" w:color="auto"/>
            <w:bottom w:val="none" w:sz="0" w:space="0" w:color="auto"/>
            <w:right w:val="none" w:sz="0" w:space="0" w:color="auto"/>
          </w:divBdr>
        </w:div>
        <w:div w:id="417950068">
          <w:marLeft w:val="640"/>
          <w:marRight w:val="0"/>
          <w:marTop w:val="0"/>
          <w:marBottom w:val="0"/>
          <w:divBdr>
            <w:top w:val="none" w:sz="0" w:space="0" w:color="auto"/>
            <w:left w:val="none" w:sz="0" w:space="0" w:color="auto"/>
            <w:bottom w:val="none" w:sz="0" w:space="0" w:color="auto"/>
            <w:right w:val="none" w:sz="0" w:space="0" w:color="auto"/>
          </w:divBdr>
        </w:div>
        <w:div w:id="597447258">
          <w:marLeft w:val="640"/>
          <w:marRight w:val="0"/>
          <w:marTop w:val="0"/>
          <w:marBottom w:val="0"/>
          <w:divBdr>
            <w:top w:val="none" w:sz="0" w:space="0" w:color="auto"/>
            <w:left w:val="none" w:sz="0" w:space="0" w:color="auto"/>
            <w:bottom w:val="none" w:sz="0" w:space="0" w:color="auto"/>
            <w:right w:val="none" w:sz="0" w:space="0" w:color="auto"/>
          </w:divBdr>
        </w:div>
        <w:div w:id="1416902881">
          <w:marLeft w:val="640"/>
          <w:marRight w:val="0"/>
          <w:marTop w:val="0"/>
          <w:marBottom w:val="0"/>
          <w:divBdr>
            <w:top w:val="none" w:sz="0" w:space="0" w:color="auto"/>
            <w:left w:val="none" w:sz="0" w:space="0" w:color="auto"/>
            <w:bottom w:val="none" w:sz="0" w:space="0" w:color="auto"/>
            <w:right w:val="none" w:sz="0" w:space="0" w:color="auto"/>
          </w:divBdr>
        </w:div>
        <w:div w:id="987854591">
          <w:marLeft w:val="640"/>
          <w:marRight w:val="0"/>
          <w:marTop w:val="0"/>
          <w:marBottom w:val="0"/>
          <w:divBdr>
            <w:top w:val="none" w:sz="0" w:space="0" w:color="auto"/>
            <w:left w:val="none" w:sz="0" w:space="0" w:color="auto"/>
            <w:bottom w:val="none" w:sz="0" w:space="0" w:color="auto"/>
            <w:right w:val="none" w:sz="0" w:space="0" w:color="auto"/>
          </w:divBdr>
        </w:div>
        <w:div w:id="1391421255">
          <w:marLeft w:val="640"/>
          <w:marRight w:val="0"/>
          <w:marTop w:val="0"/>
          <w:marBottom w:val="0"/>
          <w:divBdr>
            <w:top w:val="none" w:sz="0" w:space="0" w:color="auto"/>
            <w:left w:val="none" w:sz="0" w:space="0" w:color="auto"/>
            <w:bottom w:val="none" w:sz="0" w:space="0" w:color="auto"/>
            <w:right w:val="none" w:sz="0" w:space="0" w:color="auto"/>
          </w:divBdr>
        </w:div>
        <w:div w:id="692223972">
          <w:marLeft w:val="640"/>
          <w:marRight w:val="0"/>
          <w:marTop w:val="0"/>
          <w:marBottom w:val="0"/>
          <w:divBdr>
            <w:top w:val="none" w:sz="0" w:space="0" w:color="auto"/>
            <w:left w:val="none" w:sz="0" w:space="0" w:color="auto"/>
            <w:bottom w:val="none" w:sz="0" w:space="0" w:color="auto"/>
            <w:right w:val="none" w:sz="0" w:space="0" w:color="auto"/>
          </w:divBdr>
        </w:div>
        <w:div w:id="19820479">
          <w:marLeft w:val="640"/>
          <w:marRight w:val="0"/>
          <w:marTop w:val="0"/>
          <w:marBottom w:val="0"/>
          <w:divBdr>
            <w:top w:val="none" w:sz="0" w:space="0" w:color="auto"/>
            <w:left w:val="none" w:sz="0" w:space="0" w:color="auto"/>
            <w:bottom w:val="none" w:sz="0" w:space="0" w:color="auto"/>
            <w:right w:val="none" w:sz="0" w:space="0" w:color="auto"/>
          </w:divBdr>
        </w:div>
        <w:div w:id="526255665">
          <w:marLeft w:val="640"/>
          <w:marRight w:val="0"/>
          <w:marTop w:val="0"/>
          <w:marBottom w:val="0"/>
          <w:divBdr>
            <w:top w:val="none" w:sz="0" w:space="0" w:color="auto"/>
            <w:left w:val="none" w:sz="0" w:space="0" w:color="auto"/>
            <w:bottom w:val="none" w:sz="0" w:space="0" w:color="auto"/>
            <w:right w:val="none" w:sz="0" w:space="0" w:color="auto"/>
          </w:divBdr>
        </w:div>
        <w:div w:id="7371817">
          <w:marLeft w:val="640"/>
          <w:marRight w:val="0"/>
          <w:marTop w:val="0"/>
          <w:marBottom w:val="0"/>
          <w:divBdr>
            <w:top w:val="none" w:sz="0" w:space="0" w:color="auto"/>
            <w:left w:val="none" w:sz="0" w:space="0" w:color="auto"/>
            <w:bottom w:val="none" w:sz="0" w:space="0" w:color="auto"/>
            <w:right w:val="none" w:sz="0" w:space="0" w:color="auto"/>
          </w:divBdr>
        </w:div>
        <w:div w:id="1884322337">
          <w:marLeft w:val="640"/>
          <w:marRight w:val="0"/>
          <w:marTop w:val="0"/>
          <w:marBottom w:val="0"/>
          <w:divBdr>
            <w:top w:val="none" w:sz="0" w:space="0" w:color="auto"/>
            <w:left w:val="none" w:sz="0" w:space="0" w:color="auto"/>
            <w:bottom w:val="none" w:sz="0" w:space="0" w:color="auto"/>
            <w:right w:val="none" w:sz="0" w:space="0" w:color="auto"/>
          </w:divBdr>
        </w:div>
        <w:div w:id="1765803935">
          <w:marLeft w:val="640"/>
          <w:marRight w:val="0"/>
          <w:marTop w:val="0"/>
          <w:marBottom w:val="0"/>
          <w:divBdr>
            <w:top w:val="none" w:sz="0" w:space="0" w:color="auto"/>
            <w:left w:val="none" w:sz="0" w:space="0" w:color="auto"/>
            <w:bottom w:val="none" w:sz="0" w:space="0" w:color="auto"/>
            <w:right w:val="none" w:sz="0" w:space="0" w:color="auto"/>
          </w:divBdr>
        </w:div>
        <w:div w:id="2003318031">
          <w:marLeft w:val="640"/>
          <w:marRight w:val="0"/>
          <w:marTop w:val="0"/>
          <w:marBottom w:val="0"/>
          <w:divBdr>
            <w:top w:val="none" w:sz="0" w:space="0" w:color="auto"/>
            <w:left w:val="none" w:sz="0" w:space="0" w:color="auto"/>
            <w:bottom w:val="none" w:sz="0" w:space="0" w:color="auto"/>
            <w:right w:val="none" w:sz="0" w:space="0" w:color="auto"/>
          </w:divBdr>
        </w:div>
        <w:div w:id="401178136">
          <w:marLeft w:val="640"/>
          <w:marRight w:val="0"/>
          <w:marTop w:val="0"/>
          <w:marBottom w:val="0"/>
          <w:divBdr>
            <w:top w:val="none" w:sz="0" w:space="0" w:color="auto"/>
            <w:left w:val="none" w:sz="0" w:space="0" w:color="auto"/>
            <w:bottom w:val="none" w:sz="0" w:space="0" w:color="auto"/>
            <w:right w:val="none" w:sz="0" w:space="0" w:color="auto"/>
          </w:divBdr>
        </w:div>
        <w:div w:id="204294969">
          <w:marLeft w:val="640"/>
          <w:marRight w:val="0"/>
          <w:marTop w:val="0"/>
          <w:marBottom w:val="0"/>
          <w:divBdr>
            <w:top w:val="none" w:sz="0" w:space="0" w:color="auto"/>
            <w:left w:val="none" w:sz="0" w:space="0" w:color="auto"/>
            <w:bottom w:val="none" w:sz="0" w:space="0" w:color="auto"/>
            <w:right w:val="none" w:sz="0" w:space="0" w:color="auto"/>
          </w:divBdr>
        </w:div>
        <w:div w:id="2006518713">
          <w:marLeft w:val="640"/>
          <w:marRight w:val="0"/>
          <w:marTop w:val="0"/>
          <w:marBottom w:val="0"/>
          <w:divBdr>
            <w:top w:val="none" w:sz="0" w:space="0" w:color="auto"/>
            <w:left w:val="none" w:sz="0" w:space="0" w:color="auto"/>
            <w:bottom w:val="none" w:sz="0" w:space="0" w:color="auto"/>
            <w:right w:val="none" w:sz="0" w:space="0" w:color="auto"/>
          </w:divBdr>
        </w:div>
        <w:div w:id="1248224146">
          <w:marLeft w:val="640"/>
          <w:marRight w:val="0"/>
          <w:marTop w:val="0"/>
          <w:marBottom w:val="0"/>
          <w:divBdr>
            <w:top w:val="none" w:sz="0" w:space="0" w:color="auto"/>
            <w:left w:val="none" w:sz="0" w:space="0" w:color="auto"/>
            <w:bottom w:val="none" w:sz="0" w:space="0" w:color="auto"/>
            <w:right w:val="none" w:sz="0" w:space="0" w:color="auto"/>
          </w:divBdr>
        </w:div>
        <w:div w:id="5140540">
          <w:marLeft w:val="640"/>
          <w:marRight w:val="0"/>
          <w:marTop w:val="0"/>
          <w:marBottom w:val="0"/>
          <w:divBdr>
            <w:top w:val="none" w:sz="0" w:space="0" w:color="auto"/>
            <w:left w:val="none" w:sz="0" w:space="0" w:color="auto"/>
            <w:bottom w:val="none" w:sz="0" w:space="0" w:color="auto"/>
            <w:right w:val="none" w:sz="0" w:space="0" w:color="auto"/>
          </w:divBdr>
        </w:div>
        <w:div w:id="1326975239">
          <w:marLeft w:val="640"/>
          <w:marRight w:val="0"/>
          <w:marTop w:val="0"/>
          <w:marBottom w:val="0"/>
          <w:divBdr>
            <w:top w:val="none" w:sz="0" w:space="0" w:color="auto"/>
            <w:left w:val="none" w:sz="0" w:space="0" w:color="auto"/>
            <w:bottom w:val="none" w:sz="0" w:space="0" w:color="auto"/>
            <w:right w:val="none" w:sz="0" w:space="0" w:color="auto"/>
          </w:divBdr>
        </w:div>
        <w:div w:id="1346638280">
          <w:marLeft w:val="640"/>
          <w:marRight w:val="0"/>
          <w:marTop w:val="0"/>
          <w:marBottom w:val="0"/>
          <w:divBdr>
            <w:top w:val="none" w:sz="0" w:space="0" w:color="auto"/>
            <w:left w:val="none" w:sz="0" w:space="0" w:color="auto"/>
            <w:bottom w:val="none" w:sz="0" w:space="0" w:color="auto"/>
            <w:right w:val="none" w:sz="0" w:space="0" w:color="auto"/>
          </w:divBdr>
        </w:div>
        <w:div w:id="586964321">
          <w:marLeft w:val="640"/>
          <w:marRight w:val="0"/>
          <w:marTop w:val="0"/>
          <w:marBottom w:val="0"/>
          <w:divBdr>
            <w:top w:val="none" w:sz="0" w:space="0" w:color="auto"/>
            <w:left w:val="none" w:sz="0" w:space="0" w:color="auto"/>
            <w:bottom w:val="none" w:sz="0" w:space="0" w:color="auto"/>
            <w:right w:val="none" w:sz="0" w:space="0" w:color="auto"/>
          </w:divBdr>
        </w:div>
        <w:div w:id="1789355830">
          <w:marLeft w:val="640"/>
          <w:marRight w:val="0"/>
          <w:marTop w:val="0"/>
          <w:marBottom w:val="0"/>
          <w:divBdr>
            <w:top w:val="none" w:sz="0" w:space="0" w:color="auto"/>
            <w:left w:val="none" w:sz="0" w:space="0" w:color="auto"/>
            <w:bottom w:val="none" w:sz="0" w:space="0" w:color="auto"/>
            <w:right w:val="none" w:sz="0" w:space="0" w:color="auto"/>
          </w:divBdr>
        </w:div>
        <w:div w:id="657424046">
          <w:marLeft w:val="640"/>
          <w:marRight w:val="0"/>
          <w:marTop w:val="0"/>
          <w:marBottom w:val="0"/>
          <w:divBdr>
            <w:top w:val="none" w:sz="0" w:space="0" w:color="auto"/>
            <w:left w:val="none" w:sz="0" w:space="0" w:color="auto"/>
            <w:bottom w:val="none" w:sz="0" w:space="0" w:color="auto"/>
            <w:right w:val="none" w:sz="0" w:space="0" w:color="auto"/>
          </w:divBdr>
        </w:div>
        <w:div w:id="69280083">
          <w:marLeft w:val="640"/>
          <w:marRight w:val="0"/>
          <w:marTop w:val="0"/>
          <w:marBottom w:val="0"/>
          <w:divBdr>
            <w:top w:val="none" w:sz="0" w:space="0" w:color="auto"/>
            <w:left w:val="none" w:sz="0" w:space="0" w:color="auto"/>
            <w:bottom w:val="none" w:sz="0" w:space="0" w:color="auto"/>
            <w:right w:val="none" w:sz="0" w:space="0" w:color="auto"/>
          </w:divBdr>
        </w:div>
        <w:div w:id="1830054953">
          <w:marLeft w:val="640"/>
          <w:marRight w:val="0"/>
          <w:marTop w:val="0"/>
          <w:marBottom w:val="0"/>
          <w:divBdr>
            <w:top w:val="none" w:sz="0" w:space="0" w:color="auto"/>
            <w:left w:val="none" w:sz="0" w:space="0" w:color="auto"/>
            <w:bottom w:val="none" w:sz="0" w:space="0" w:color="auto"/>
            <w:right w:val="none" w:sz="0" w:space="0" w:color="auto"/>
          </w:divBdr>
        </w:div>
        <w:div w:id="2074160000">
          <w:marLeft w:val="640"/>
          <w:marRight w:val="0"/>
          <w:marTop w:val="0"/>
          <w:marBottom w:val="0"/>
          <w:divBdr>
            <w:top w:val="none" w:sz="0" w:space="0" w:color="auto"/>
            <w:left w:val="none" w:sz="0" w:space="0" w:color="auto"/>
            <w:bottom w:val="none" w:sz="0" w:space="0" w:color="auto"/>
            <w:right w:val="none" w:sz="0" w:space="0" w:color="auto"/>
          </w:divBdr>
        </w:div>
        <w:div w:id="1590656962">
          <w:marLeft w:val="640"/>
          <w:marRight w:val="0"/>
          <w:marTop w:val="0"/>
          <w:marBottom w:val="0"/>
          <w:divBdr>
            <w:top w:val="none" w:sz="0" w:space="0" w:color="auto"/>
            <w:left w:val="none" w:sz="0" w:space="0" w:color="auto"/>
            <w:bottom w:val="none" w:sz="0" w:space="0" w:color="auto"/>
            <w:right w:val="none" w:sz="0" w:space="0" w:color="auto"/>
          </w:divBdr>
        </w:div>
        <w:div w:id="1935169476">
          <w:marLeft w:val="640"/>
          <w:marRight w:val="0"/>
          <w:marTop w:val="0"/>
          <w:marBottom w:val="0"/>
          <w:divBdr>
            <w:top w:val="none" w:sz="0" w:space="0" w:color="auto"/>
            <w:left w:val="none" w:sz="0" w:space="0" w:color="auto"/>
            <w:bottom w:val="none" w:sz="0" w:space="0" w:color="auto"/>
            <w:right w:val="none" w:sz="0" w:space="0" w:color="auto"/>
          </w:divBdr>
        </w:div>
        <w:div w:id="793451771">
          <w:marLeft w:val="640"/>
          <w:marRight w:val="0"/>
          <w:marTop w:val="0"/>
          <w:marBottom w:val="0"/>
          <w:divBdr>
            <w:top w:val="none" w:sz="0" w:space="0" w:color="auto"/>
            <w:left w:val="none" w:sz="0" w:space="0" w:color="auto"/>
            <w:bottom w:val="none" w:sz="0" w:space="0" w:color="auto"/>
            <w:right w:val="none" w:sz="0" w:space="0" w:color="auto"/>
          </w:divBdr>
        </w:div>
      </w:divsChild>
    </w:div>
    <w:div w:id="1613508805">
      <w:bodyDiv w:val="1"/>
      <w:marLeft w:val="0"/>
      <w:marRight w:val="0"/>
      <w:marTop w:val="0"/>
      <w:marBottom w:val="0"/>
      <w:divBdr>
        <w:top w:val="none" w:sz="0" w:space="0" w:color="auto"/>
        <w:left w:val="none" w:sz="0" w:space="0" w:color="auto"/>
        <w:bottom w:val="none" w:sz="0" w:space="0" w:color="auto"/>
        <w:right w:val="none" w:sz="0" w:space="0" w:color="auto"/>
      </w:divBdr>
      <w:divsChild>
        <w:div w:id="349651278">
          <w:marLeft w:val="640"/>
          <w:marRight w:val="0"/>
          <w:marTop w:val="0"/>
          <w:marBottom w:val="0"/>
          <w:divBdr>
            <w:top w:val="none" w:sz="0" w:space="0" w:color="auto"/>
            <w:left w:val="none" w:sz="0" w:space="0" w:color="auto"/>
            <w:bottom w:val="none" w:sz="0" w:space="0" w:color="auto"/>
            <w:right w:val="none" w:sz="0" w:space="0" w:color="auto"/>
          </w:divBdr>
        </w:div>
        <w:div w:id="1670055634">
          <w:marLeft w:val="640"/>
          <w:marRight w:val="0"/>
          <w:marTop w:val="0"/>
          <w:marBottom w:val="0"/>
          <w:divBdr>
            <w:top w:val="none" w:sz="0" w:space="0" w:color="auto"/>
            <w:left w:val="none" w:sz="0" w:space="0" w:color="auto"/>
            <w:bottom w:val="none" w:sz="0" w:space="0" w:color="auto"/>
            <w:right w:val="none" w:sz="0" w:space="0" w:color="auto"/>
          </w:divBdr>
        </w:div>
        <w:div w:id="787353441">
          <w:marLeft w:val="640"/>
          <w:marRight w:val="0"/>
          <w:marTop w:val="0"/>
          <w:marBottom w:val="0"/>
          <w:divBdr>
            <w:top w:val="none" w:sz="0" w:space="0" w:color="auto"/>
            <w:left w:val="none" w:sz="0" w:space="0" w:color="auto"/>
            <w:bottom w:val="none" w:sz="0" w:space="0" w:color="auto"/>
            <w:right w:val="none" w:sz="0" w:space="0" w:color="auto"/>
          </w:divBdr>
        </w:div>
        <w:div w:id="2029718589">
          <w:marLeft w:val="640"/>
          <w:marRight w:val="0"/>
          <w:marTop w:val="0"/>
          <w:marBottom w:val="0"/>
          <w:divBdr>
            <w:top w:val="none" w:sz="0" w:space="0" w:color="auto"/>
            <w:left w:val="none" w:sz="0" w:space="0" w:color="auto"/>
            <w:bottom w:val="none" w:sz="0" w:space="0" w:color="auto"/>
            <w:right w:val="none" w:sz="0" w:space="0" w:color="auto"/>
          </w:divBdr>
        </w:div>
        <w:div w:id="157884915">
          <w:marLeft w:val="640"/>
          <w:marRight w:val="0"/>
          <w:marTop w:val="0"/>
          <w:marBottom w:val="0"/>
          <w:divBdr>
            <w:top w:val="none" w:sz="0" w:space="0" w:color="auto"/>
            <w:left w:val="none" w:sz="0" w:space="0" w:color="auto"/>
            <w:bottom w:val="none" w:sz="0" w:space="0" w:color="auto"/>
            <w:right w:val="none" w:sz="0" w:space="0" w:color="auto"/>
          </w:divBdr>
        </w:div>
        <w:div w:id="16347535">
          <w:marLeft w:val="640"/>
          <w:marRight w:val="0"/>
          <w:marTop w:val="0"/>
          <w:marBottom w:val="0"/>
          <w:divBdr>
            <w:top w:val="none" w:sz="0" w:space="0" w:color="auto"/>
            <w:left w:val="none" w:sz="0" w:space="0" w:color="auto"/>
            <w:bottom w:val="none" w:sz="0" w:space="0" w:color="auto"/>
            <w:right w:val="none" w:sz="0" w:space="0" w:color="auto"/>
          </w:divBdr>
        </w:div>
        <w:div w:id="537015963">
          <w:marLeft w:val="640"/>
          <w:marRight w:val="0"/>
          <w:marTop w:val="0"/>
          <w:marBottom w:val="0"/>
          <w:divBdr>
            <w:top w:val="none" w:sz="0" w:space="0" w:color="auto"/>
            <w:left w:val="none" w:sz="0" w:space="0" w:color="auto"/>
            <w:bottom w:val="none" w:sz="0" w:space="0" w:color="auto"/>
            <w:right w:val="none" w:sz="0" w:space="0" w:color="auto"/>
          </w:divBdr>
        </w:div>
        <w:div w:id="2129279347">
          <w:marLeft w:val="640"/>
          <w:marRight w:val="0"/>
          <w:marTop w:val="0"/>
          <w:marBottom w:val="0"/>
          <w:divBdr>
            <w:top w:val="none" w:sz="0" w:space="0" w:color="auto"/>
            <w:left w:val="none" w:sz="0" w:space="0" w:color="auto"/>
            <w:bottom w:val="none" w:sz="0" w:space="0" w:color="auto"/>
            <w:right w:val="none" w:sz="0" w:space="0" w:color="auto"/>
          </w:divBdr>
        </w:div>
        <w:div w:id="2044556924">
          <w:marLeft w:val="640"/>
          <w:marRight w:val="0"/>
          <w:marTop w:val="0"/>
          <w:marBottom w:val="0"/>
          <w:divBdr>
            <w:top w:val="none" w:sz="0" w:space="0" w:color="auto"/>
            <w:left w:val="none" w:sz="0" w:space="0" w:color="auto"/>
            <w:bottom w:val="none" w:sz="0" w:space="0" w:color="auto"/>
            <w:right w:val="none" w:sz="0" w:space="0" w:color="auto"/>
          </w:divBdr>
        </w:div>
        <w:div w:id="538513158">
          <w:marLeft w:val="640"/>
          <w:marRight w:val="0"/>
          <w:marTop w:val="0"/>
          <w:marBottom w:val="0"/>
          <w:divBdr>
            <w:top w:val="none" w:sz="0" w:space="0" w:color="auto"/>
            <w:left w:val="none" w:sz="0" w:space="0" w:color="auto"/>
            <w:bottom w:val="none" w:sz="0" w:space="0" w:color="auto"/>
            <w:right w:val="none" w:sz="0" w:space="0" w:color="auto"/>
          </w:divBdr>
        </w:div>
        <w:div w:id="1491091474">
          <w:marLeft w:val="640"/>
          <w:marRight w:val="0"/>
          <w:marTop w:val="0"/>
          <w:marBottom w:val="0"/>
          <w:divBdr>
            <w:top w:val="none" w:sz="0" w:space="0" w:color="auto"/>
            <w:left w:val="none" w:sz="0" w:space="0" w:color="auto"/>
            <w:bottom w:val="none" w:sz="0" w:space="0" w:color="auto"/>
            <w:right w:val="none" w:sz="0" w:space="0" w:color="auto"/>
          </w:divBdr>
        </w:div>
        <w:div w:id="2143306192">
          <w:marLeft w:val="640"/>
          <w:marRight w:val="0"/>
          <w:marTop w:val="0"/>
          <w:marBottom w:val="0"/>
          <w:divBdr>
            <w:top w:val="none" w:sz="0" w:space="0" w:color="auto"/>
            <w:left w:val="none" w:sz="0" w:space="0" w:color="auto"/>
            <w:bottom w:val="none" w:sz="0" w:space="0" w:color="auto"/>
            <w:right w:val="none" w:sz="0" w:space="0" w:color="auto"/>
          </w:divBdr>
        </w:div>
        <w:div w:id="1606384448">
          <w:marLeft w:val="640"/>
          <w:marRight w:val="0"/>
          <w:marTop w:val="0"/>
          <w:marBottom w:val="0"/>
          <w:divBdr>
            <w:top w:val="none" w:sz="0" w:space="0" w:color="auto"/>
            <w:left w:val="none" w:sz="0" w:space="0" w:color="auto"/>
            <w:bottom w:val="none" w:sz="0" w:space="0" w:color="auto"/>
            <w:right w:val="none" w:sz="0" w:space="0" w:color="auto"/>
          </w:divBdr>
        </w:div>
        <w:div w:id="1675647973">
          <w:marLeft w:val="640"/>
          <w:marRight w:val="0"/>
          <w:marTop w:val="0"/>
          <w:marBottom w:val="0"/>
          <w:divBdr>
            <w:top w:val="none" w:sz="0" w:space="0" w:color="auto"/>
            <w:left w:val="none" w:sz="0" w:space="0" w:color="auto"/>
            <w:bottom w:val="none" w:sz="0" w:space="0" w:color="auto"/>
            <w:right w:val="none" w:sz="0" w:space="0" w:color="auto"/>
          </w:divBdr>
        </w:div>
        <w:div w:id="1997879190">
          <w:marLeft w:val="640"/>
          <w:marRight w:val="0"/>
          <w:marTop w:val="0"/>
          <w:marBottom w:val="0"/>
          <w:divBdr>
            <w:top w:val="none" w:sz="0" w:space="0" w:color="auto"/>
            <w:left w:val="none" w:sz="0" w:space="0" w:color="auto"/>
            <w:bottom w:val="none" w:sz="0" w:space="0" w:color="auto"/>
            <w:right w:val="none" w:sz="0" w:space="0" w:color="auto"/>
          </w:divBdr>
        </w:div>
        <w:div w:id="2088839180">
          <w:marLeft w:val="640"/>
          <w:marRight w:val="0"/>
          <w:marTop w:val="0"/>
          <w:marBottom w:val="0"/>
          <w:divBdr>
            <w:top w:val="none" w:sz="0" w:space="0" w:color="auto"/>
            <w:left w:val="none" w:sz="0" w:space="0" w:color="auto"/>
            <w:bottom w:val="none" w:sz="0" w:space="0" w:color="auto"/>
            <w:right w:val="none" w:sz="0" w:space="0" w:color="auto"/>
          </w:divBdr>
        </w:div>
        <w:div w:id="1858344334">
          <w:marLeft w:val="640"/>
          <w:marRight w:val="0"/>
          <w:marTop w:val="0"/>
          <w:marBottom w:val="0"/>
          <w:divBdr>
            <w:top w:val="none" w:sz="0" w:space="0" w:color="auto"/>
            <w:left w:val="none" w:sz="0" w:space="0" w:color="auto"/>
            <w:bottom w:val="none" w:sz="0" w:space="0" w:color="auto"/>
            <w:right w:val="none" w:sz="0" w:space="0" w:color="auto"/>
          </w:divBdr>
        </w:div>
        <w:div w:id="1708991934">
          <w:marLeft w:val="640"/>
          <w:marRight w:val="0"/>
          <w:marTop w:val="0"/>
          <w:marBottom w:val="0"/>
          <w:divBdr>
            <w:top w:val="none" w:sz="0" w:space="0" w:color="auto"/>
            <w:left w:val="none" w:sz="0" w:space="0" w:color="auto"/>
            <w:bottom w:val="none" w:sz="0" w:space="0" w:color="auto"/>
            <w:right w:val="none" w:sz="0" w:space="0" w:color="auto"/>
          </w:divBdr>
        </w:div>
        <w:div w:id="1895654188">
          <w:marLeft w:val="640"/>
          <w:marRight w:val="0"/>
          <w:marTop w:val="0"/>
          <w:marBottom w:val="0"/>
          <w:divBdr>
            <w:top w:val="none" w:sz="0" w:space="0" w:color="auto"/>
            <w:left w:val="none" w:sz="0" w:space="0" w:color="auto"/>
            <w:bottom w:val="none" w:sz="0" w:space="0" w:color="auto"/>
            <w:right w:val="none" w:sz="0" w:space="0" w:color="auto"/>
          </w:divBdr>
        </w:div>
        <w:div w:id="931548053">
          <w:marLeft w:val="640"/>
          <w:marRight w:val="0"/>
          <w:marTop w:val="0"/>
          <w:marBottom w:val="0"/>
          <w:divBdr>
            <w:top w:val="none" w:sz="0" w:space="0" w:color="auto"/>
            <w:left w:val="none" w:sz="0" w:space="0" w:color="auto"/>
            <w:bottom w:val="none" w:sz="0" w:space="0" w:color="auto"/>
            <w:right w:val="none" w:sz="0" w:space="0" w:color="auto"/>
          </w:divBdr>
        </w:div>
        <w:div w:id="628703624">
          <w:marLeft w:val="640"/>
          <w:marRight w:val="0"/>
          <w:marTop w:val="0"/>
          <w:marBottom w:val="0"/>
          <w:divBdr>
            <w:top w:val="none" w:sz="0" w:space="0" w:color="auto"/>
            <w:left w:val="none" w:sz="0" w:space="0" w:color="auto"/>
            <w:bottom w:val="none" w:sz="0" w:space="0" w:color="auto"/>
            <w:right w:val="none" w:sz="0" w:space="0" w:color="auto"/>
          </w:divBdr>
        </w:div>
        <w:div w:id="573855180">
          <w:marLeft w:val="640"/>
          <w:marRight w:val="0"/>
          <w:marTop w:val="0"/>
          <w:marBottom w:val="0"/>
          <w:divBdr>
            <w:top w:val="none" w:sz="0" w:space="0" w:color="auto"/>
            <w:left w:val="none" w:sz="0" w:space="0" w:color="auto"/>
            <w:bottom w:val="none" w:sz="0" w:space="0" w:color="auto"/>
            <w:right w:val="none" w:sz="0" w:space="0" w:color="auto"/>
          </w:divBdr>
        </w:div>
        <w:div w:id="318660255">
          <w:marLeft w:val="640"/>
          <w:marRight w:val="0"/>
          <w:marTop w:val="0"/>
          <w:marBottom w:val="0"/>
          <w:divBdr>
            <w:top w:val="none" w:sz="0" w:space="0" w:color="auto"/>
            <w:left w:val="none" w:sz="0" w:space="0" w:color="auto"/>
            <w:bottom w:val="none" w:sz="0" w:space="0" w:color="auto"/>
            <w:right w:val="none" w:sz="0" w:space="0" w:color="auto"/>
          </w:divBdr>
        </w:div>
        <w:div w:id="637882083">
          <w:marLeft w:val="640"/>
          <w:marRight w:val="0"/>
          <w:marTop w:val="0"/>
          <w:marBottom w:val="0"/>
          <w:divBdr>
            <w:top w:val="none" w:sz="0" w:space="0" w:color="auto"/>
            <w:left w:val="none" w:sz="0" w:space="0" w:color="auto"/>
            <w:bottom w:val="none" w:sz="0" w:space="0" w:color="auto"/>
            <w:right w:val="none" w:sz="0" w:space="0" w:color="auto"/>
          </w:divBdr>
        </w:div>
        <w:div w:id="76951010">
          <w:marLeft w:val="640"/>
          <w:marRight w:val="0"/>
          <w:marTop w:val="0"/>
          <w:marBottom w:val="0"/>
          <w:divBdr>
            <w:top w:val="none" w:sz="0" w:space="0" w:color="auto"/>
            <w:left w:val="none" w:sz="0" w:space="0" w:color="auto"/>
            <w:bottom w:val="none" w:sz="0" w:space="0" w:color="auto"/>
            <w:right w:val="none" w:sz="0" w:space="0" w:color="auto"/>
          </w:divBdr>
        </w:div>
        <w:div w:id="1595743182">
          <w:marLeft w:val="640"/>
          <w:marRight w:val="0"/>
          <w:marTop w:val="0"/>
          <w:marBottom w:val="0"/>
          <w:divBdr>
            <w:top w:val="none" w:sz="0" w:space="0" w:color="auto"/>
            <w:left w:val="none" w:sz="0" w:space="0" w:color="auto"/>
            <w:bottom w:val="none" w:sz="0" w:space="0" w:color="auto"/>
            <w:right w:val="none" w:sz="0" w:space="0" w:color="auto"/>
          </w:divBdr>
        </w:div>
        <w:div w:id="1278098097">
          <w:marLeft w:val="640"/>
          <w:marRight w:val="0"/>
          <w:marTop w:val="0"/>
          <w:marBottom w:val="0"/>
          <w:divBdr>
            <w:top w:val="none" w:sz="0" w:space="0" w:color="auto"/>
            <w:left w:val="none" w:sz="0" w:space="0" w:color="auto"/>
            <w:bottom w:val="none" w:sz="0" w:space="0" w:color="auto"/>
            <w:right w:val="none" w:sz="0" w:space="0" w:color="auto"/>
          </w:divBdr>
        </w:div>
        <w:div w:id="834029149">
          <w:marLeft w:val="640"/>
          <w:marRight w:val="0"/>
          <w:marTop w:val="0"/>
          <w:marBottom w:val="0"/>
          <w:divBdr>
            <w:top w:val="none" w:sz="0" w:space="0" w:color="auto"/>
            <w:left w:val="none" w:sz="0" w:space="0" w:color="auto"/>
            <w:bottom w:val="none" w:sz="0" w:space="0" w:color="auto"/>
            <w:right w:val="none" w:sz="0" w:space="0" w:color="auto"/>
          </w:divBdr>
        </w:div>
        <w:div w:id="1990161416">
          <w:marLeft w:val="640"/>
          <w:marRight w:val="0"/>
          <w:marTop w:val="0"/>
          <w:marBottom w:val="0"/>
          <w:divBdr>
            <w:top w:val="none" w:sz="0" w:space="0" w:color="auto"/>
            <w:left w:val="none" w:sz="0" w:space="0" w:color="auto"/>
            <w:bottom w:val="none" w:sz="0" w:space="0" w:color="auto"/>
            <w:right w:val="none" w:sz="0" w:space="0" w:color="auto"/>
          </w:divBdr>
        </w:div>
        <w:div w:id="239171372">
          <w:marLeft w:val="640"/>
          <w:marRight w:val="0"/>
          <w:marTop w:val="0"/>
          <w:marBottom w:val="0"/>
          <w:divBdr>
            <w:top w:val="none" w:sz="0" w:space="0" w:color="auto"/>
            <w:left w:val="none" w:sz="0" w:space="0" w:color="auto"/>
            <w:bottom w:val="none" w:sz="0" w:space="0" w:color="auto"/>
            <w:right w:val="none" w:sz="0" w:space="0" w:color="auto"/>
          </w:divBdr>
        </w:div>
        <w:div w:id="1923448762">
          <w:marLeft w:val="640"/>
          <w:marRight w:val="0"/>
          <w:marTop w:val="0"/>
          <w:marBottom w:val="0"/>
          <w:divBdr>
            <w:top w:val="none" w:sz="0" w:space="0" w:color="auto"/>
            <w:left w:val="none" w:sz="0" w:space="0" w:color="auto"/>
            <w:bottom w:val="none" w:sz="0" w:space="0" w:color="auto"/>
            <w:right w:val="none" w:sz="0" w:space="0" w:color="auto"/>
          </w:divBdr>
        </w:div>
        <w:div w:id="594442856">
          <w:marLeft w:val="640"/>
          <w:marRight w:val="0"/>
          <w:marTop w:val="0"/>
          <w:marBottom w:val="0"/>
          <w:divBdr>
            <w:top w:val="none" w:sz="0" w:space="0" w:color="auto"/>
            <w:left w:val="none" w:sz="0" w:space="0" w:color="auto"/>
            <w:bottom w:val="none" w:sz="0" w:space="0" w:color="auto"/>
            <w:right w:val="none" w:sz="0" w:space="0" w:color="auto"/>
          </w:divBdr>
        </w:div>
        <w:div w:id="408385492">
          <w:marLeft w:val="640"/>
          <w:marRight w:val="0"/>
          <w:marTop w:val="0"/>
          <w:marBottom w:val="0"/>
          <w:divBdr>
            <w:top w:val="none" w:sz="0" w:space="0" w:color="auto"/>
            <w:left w:val="none" w:sz="0" w:space="0" w:color="auto"/>
            <w:bottom w:val="none" w:sz="0" w:space="0" w:color="auto"/>
            <w:right w:val="none" w:sz="0" w:space="0" w:color="auto"/>
          </w:divBdr>
        </w:div>
        <w:div w:id="895358197">
          <w:marLeft w:val="640"/>
          <w:marRight w:val="0"/>
          <w:marTop w:val="0"/>
          <w:marBottom w:val="0"/>
          <w:divBdr>
            <w:top w:val="none" w:sz="0" w:space="0" w:color="auto"/>
            <w:left w:val="none" w:sz="0" w:space="0" w:color="auto"/>
            <w:bottom w:val="none" w:sz="0" w:space="0" w:color="auto"/>
            <w:right w:val="none" w:sz="0" w:space="0" w:color="auto"/>
          </w:divBdr>
        </w:div>
        <w:div w:id="401026018">
          <w:marLeft w:val="640"/>
          <w:marRight w:val="0"/>
          <w:marTop w:val="0"/>
          <w:marBottom w:val="0"/>
          <w:divBdr>
            <w:top w:val="none" w:sz="0" w:space="0" w:color="auto"/>
            <w:left w:val="none" w:sz="0" w:space="0" w:color="auto"/>
            <w:bottom w:val="none" w:sz="0" w:space="0" w:color="auto"/>
            <w:right w:val="none" w:sz="0" w:space="0" w:color="auto"/>
          </w:divBdr>
        </w:div>
        <w:div w:id="254747055">
          <w:marLeft w:val="640"/>
          <w:marRight w:val="0"/>
          <w:marTop w:val="0"/>
          <w:marBottom w:val="0"/>
          <w:divBdr>
            <w:top w:val="none" w:sz="0" w:space="0" w:color="auto"/>
            <w:left w:val="none" w:sz="0" w:space="0" w:color="auto"/>
            <w:bottom w:val="none" w:sz="0" w:space="0" w:color="auto"/>
            <w:right w:val="none" w:sz="0" w:space="0" w:color="auto"/>
          </w:divBdr>
        </w:div>
        <w:div w:id="1039940359">
          <w:marLeft w:val="640"/>
          <w:marRight w:val="0"/>
          <w:marTop w:val="0"/>
          <w:marBottom w:val="0"/>
          <w:divBdr>
            <w:top w:val="none" w:sz="0" w:space="0" w:color="auto"/>
            <w:left w:val="none" w:sz="0" w:space="0" w:color="auto"/>
            <w:bottom w:val="none" w:sz="0" w:space="0" w:color="auto"/>
            <w:right w:val="none" w:sz="0" w:space="0" w:color="auto"/>
          </w:divBdr>
        </w:div>
        <w:div w:id="204297996">
          <w:marLeft w:val="640"/>
          <w:marRight w:val="0"/>
          <w:marTop w:val="0"/>
          <w:marBottom w:val="0"/>
          <w:divBdr>
            <w:top w:val="none" w:sz="0" w:space="0" w:color="auto"/>
            <w:left w:val="none" w:sz="0" w:space="0" w:color="auto"/>
            <w:bottom w:val="none" w:sz="0" w:space="0" w:color="auto"/>
            <w:right w:val="none" w:sz="0" w:space="0" w:color="auto"/>
          </w:divBdr>
        </w:div>
        <w:div w:id="171380652">
          <w:marLeft w:val="640"/>
          <w:marRight w:val="0"/>
          <w:marTop w:val="0"/>
          <w:marBottom w:val="0"/>
          <w:divBdr>
            <w:top w:val="none" w:sz="0" w:space="0" w:color="auto"/>
            <w:left w:val="none" w:sz="0" w:space="0" w:color="auto"/>
            <w:bottom w:val="none" w:sz="0" w:space="0" w:color="auto"/>
            <w:right w:val="none" w:sz="0" w:space="0" w:color="auto"/>
          </w:divBdr>
        </w:div>
        <w:div w:id="1270619481">
          <w:marLeft w:val="640"/>
          <w:marRight w:val="0"/>
          <w:marTop w:val="0"/>
          <w:marBottom w:val="0"/>
          <w:divBdr>
            <w:top w:val="none" w:sz="0" w:space="0" w:color="auto"/>
            <w:left w:val="none" w:sz="0" w:space="0" w:color="auto"/>
            <w:bottom w:val="none" w:sz="0" w:space="0" w:color="auto"/>
            <w:right w:val="none" w:sz="0" w:space="0" w:color="auto"/>
          </w:divBdr>
        </w:div>
        <w:div w:id="1809007407">
          <w:marLeft w:val="640"/>
          <w:marRight w:val="0"/>
          <w:marTop w:val="0"/>
          <w:marBottom w:val="0"/>
          <w:divBdr>
            <w:top w:val="none" w:sz="0" w:space="0" w:color="auto"/>
            <w:left w:val="none" w:sz="0" w:space="0" w:color="auto"/>
            <w:bottom w:val="none" w:sz="0" w:space="0" w:color="auto"/>
            <w:right w:val="none" w:sz="0" w:space="0" w:color="auto"/>
          </w:divBdr>
        </w:div>
        <w:div w:id="1848980870">
          <w:marLeft w:val="640"/>
          <w:marRight w:val="0"/>
          <w:marTop w:val="0"/>
          <w:marBottom w:val="0"/>
          <w:divBdr>
            <w:top w:val="none" w:sz="0" w:space="0" w:color="auto"/>
            <w:left w:val="none" w:sz="0" w:space="0" w:color="auto"/>
            <w:bottom w:val="none" w:sz="0" w:space="0" w:color="auto"/>
            <w:right w:val="none" w:sz="0" w:space="0" w:color="auto"/>
          </w:divBdr>
        </w:div>
        <w:div w:id="1656106916">
          <w:marLeft w:val="640"/>
          <w:marRight w:val="0"/>
          <w:marTop w:val="0"/>
          <w:marBottom w:val="0"/>
          <w:divBdr>
            <w:top w:val="none" w:sz="0" w:space="0" w:color="auto"/>
            <w:left w:val="none" w:sz="0" w:space="0" w:color="auto"/>
            <w:bottom w:val="none" w:sz="0" w:space="0" w:color="auto"/>
            <w:right w:val="none" w:sz="0" w:space="0" w:color="auto"/>
          </w:divBdr>
        </w:div>
        <w:div w:id="1325814901">
          <w:marLeft w:val="640"/>
          <w:marRight w:val="0"/>
          <w:marTop w:val="0"/>
          <w:marBottom w:val="0"/>
          <w:divBdr>
            <w:top w:val="none" w:sz="0" w:space="0" w:color="auto"/>
            <w:left w:val="none" w:sz="0" w:space="0" w:color="auto"/>
            <w:bottom w:val="none" w:sz="0" w:space="0" w:color="auto"/>
            <w:right w:val="none" w:sz="0" w:space="0" w:color="auto"/>
          </w:divBdr>
        </w:div>
        <w:div w:id="647518541">
          <w:marLeft w:val="640"/>
          <w:marRight w:val="0"/>
          <w:marTop w:val="0"/>
          <w:marBottom w:val="0"/>
          <w:divBdr>
            <w:top w:val="none" w:sz="0" w:space="0" w:color="auto"/>
            <w:left w:val="none" w:sz="0" w:space="0" w:color="auto"/>
            <w:bottom w:val="none" w:sz="0" w:space="0" w:color="auto"/>
            <w:right w:val="none" w:sz="0" w:space="0" w:color="auto"/>
          </w:divBdr>
        </w:div>
        <w:div w:id="132453467">
          <w:marLeft w:val="640"/>
          <w:marRight w:val="0"/>
          <w:marTop w:val="0"/>
          <w:marBottom w:val="0"/>
          <w:divBdr>
            <w:top w:val="none" w:sz="0" w:space="0" w:color="auto"/>
            <w:left w:val="none" w:sz="0" w:space="0" w:color="auto"/>
            <w:bottom w:val="none" w:sz="0" w:space="0" w:color="auto"/>
            <w:right w:val="none" w:sz="0" w:space="0" w:color="auto"/>
          </w:divBdr>
        </w:div>
        <w:div w:id="63525819">
          <w:marLeft w:val="640"/>
          <w:marRight w:val="0"/>
          <w:marTop w:val="0"/>
          <w:marBottom w:val="0"/>
          <w:divBdr>
            <w:top w:val="none" w:sz="0" w:space="0" w:color="auto"/>
            <w:left w:val="none" w:sz="0" w:space="0" w:color="auto"/>
            <w:bottom w:val="none" w:sz="0" w:space="0" w:color="auto"/>
            <w:right w:val="none" w:sz="0" w:space="0" w:color="auto"/>
          </w:divBdr>
        </w:div>
        <w:div w:id="1555894135">
          <w:marLeft w:val="640"/>
          <w:marRight w:val="0"/>
          <w:marTop w:val="0"/>
          <w:marBottom w:val="0"/>
          <w:divBdr>
            <w:top w:val="none" w:sz="0" w:space="0" w:color="auto"/>
            <w:left w:val="none" w:sz="0" w:space="0" w:color="auto"/>
            <w:bottom w:val="none" w:sz="0" w:space="0" w:color="auto"/>
            <w:right w:val="none" w:sz="0" w:space="0" w:color="auto"/>
          </w:divBdr>
        </w:div>
        <w:div w:id="1170951483">
          <w:marLeft w:val="640"/>
          <w:marRight w:val="0"/>
          <w:marTop w:val="0"/>
          <w:marBottom w:val="0"/>
          <w:divBdr>
            <w:top w:val="none" w:sz="0" w:space="0" w:color="auto"/>
            <w:left w:val="none" w:sz="0" w:space="0" w:color="auto"/>
            <w:bottom w:val="none" w:sz="0" w:space="0" w:color="auto"/>
            <w:right w:val="none" w:sz="0" w:space="0" w:color="auto"/>
          </w:divBdr>
        </w:div>
        <w:div w:id="1640761402">
          <w:marLeft w:val="640"/>
          <w:marRight w:val="0"/>
          <w:marTop w:val="0"/>
          <w:marBottom w:val="0"/>
          <w:divBdr>
            <w:top w:val="none" w:sz="0" w:space="0" w:color="auto"/>
            <w:left w:val="none" w:sz="0" w:space="0" w:color="auto"/>
            <w:bottom w:val="none" w:sz="0" w:space="0" w:color="auto"/>
            <w:right w:val="none" w:sz="0" w:space="0" w:color="auto"/>
          </w:divBdr>
        </w:div>
        <w:div w:id="538860683">
          <w:marLeft w:val="640"/>
          <w:marRight w:val="0"/>
          <w:marTop w:val="0"/>
          <w:marBottom w:val="0"/>
          <w:divBdr>
            <w:top w:val="none" w:sz="0" w:space="0" w:color="auto"/>
            <w:left w:val="none" w:sz="0" w:space="0" w:color="auto"/>
            <w:bottom w:val="none" w:sz="0" w:space="0" w:color="auto"/>
            <w:right w:val="none" w:sz="0" w:space="0" w:color="auto"/>
          </w:divBdr>
        </w:div>
        <w:div w:id="1779375251">
          <w:marLeft w:val="640"/>
          <w:marRight w:val="0"/>
          <w:marTop w:val="0"/>
          <w:marBottom w:val="0"/>
          <w:divBdr>
            <w:top w:val="none" w:sz="0" w:space="0" w:color="auto"/>
            <w:left w:val="none" w:sz="0" w:space="0" w:color="auto"/>
            <w:bottom w:val="none" w:sz="0" w:space="0" w:color="auto"/>
            <w:right w:val="none" w:sz="0" w:space="0" w:color="auto"/>
          </w:divBdr>
        </w:div>
        <w:div w:id="1256670962">
          <w:marLeft w:val="640"/>
          <w:marRight w:val="0"/>
          <w:marTop w:val="0"/>
          <w:marBottom w:val="0"/>
          <w:divBdr>
            <w:top w:val="none" w:sz="0" w:space="0" w:color="auto"/>
            <w:left w:val="none" w:sz="0" w:space="0" w:color="auto"/>
            <w:bottom w:val="none" w:sz="0" w:space="0" w:color="auto"/>
            <w:right w:val="none" w:sz="0" w:space="0" w:color="auto"/>
          </w:divBdr>
        </w:div>
        <w:div w:id="1010716100">
          <w:marLeft w:val="640"/>
          <w:marRight w:val="0"/>
          <w:marTop w:val="0"/>
          <w:marBottom w:val="0"/>
          <w:divBdr>
            <w:top w:val="none" w:sz="0" w:space="0" w:color="auto"/>
            <w:left w:val="none" w:sz="0" w:space="0" w:color="auto"/>
            <w:bottom w:val="none" w:sz="0" w:space="0" w:color="auto"/>
            <w:right w:val="none" w:sz="0" w:space="0" w:color="auto"/>
          </w:divBdr>
        </w:div>
        <w:div w:id="1985351611">
          <w:marLeft w:val="640"/>
          <w:marRight w:val="0"/>
          <w:marTop w:val="0"/>
          <w:marBottom w:val="0"/>
          <w:divBdr>
            <w:top w:val="none" w:sz="0" w:space="0" w:color="auto"/>
            <w:left w:val="none" w:sz="0" w:space="0" w:color="auto"/>
            <w:bottom w:val="none" w:sz="0" w:space="0" w:color="auto"/>
            <w:right w:val="none" w:sz="0" w:space="0" w:color="auto"/>
          </w:divBdr>
        </w:div>
        <w:div w:id="327756420">
          <w:marLeft w:val="640"/>
          <w:marRight w:val="0"/>
          <w:marTop w:val="0"/>
          <w:marBottom w:val="0"/>
          <w:divBdr>
            <w:top w:val="none" w:sz="0" w:space="0" w:color="auto"/>
            <w:left w:val="none" w:sz="0" w:space="0" w:color="auto"/>
            <w:bottom w:val="none" w:sz="0" w:space="0" w:color="auto"/>
            <w:right w:val="none" w:sz="0" w:space="0" w:color="auto"/>
          </w:divBdr>
        </w:div>
        <w:div w:id="383599254">
          <w:marLeft w:val="640"/>
          <w:marRight w:val="0"/>
          <w:marTop w:val="0"/>
          <w:marBottom w:val="0"/>
          <w:divBdr>
            <w:top w:val="none" w:sz="0" w:space="0" w:color="auto"/>
            <w:left w:val="none" w:sz="0" w:space="0" w:color="auto"/>
            <w:bottom w:val="none" w:sz="0" w:space="0" w:color="auto"/>
            <w:right w:val="none" w:sz="0" w:space="0" w:color="auto"/>
          </w:divBdr>
        </w:div>
        <w:div w:id="234895455">
          <w:marLeft w:val="640"/>
          <w:marRight w:val="0"/>
          <w:marTop w:val="0"/>
          <w:marBottom w:val="0"/>
          <w:divBdr>
            <w:top w:val="none" w:sz="0" w:space="0" w:color="auto"/>
            <w:left w:val="none" w:sz="0" w:space="0" w:color="auto"/>
            <w:bottom w:val="none" w:sz="0" w:space="0" w:color="auto"/>
            <w:right w:val="none" w:sz="0" w:space="0" w:color="auto"/>
          </w:divBdr>
        </w:div>
        <w:div w:id="509417231">
          <w:marLeft w:val="640"/>
          <w:marRight w:val="0"/>
          <w:marTop w:val="0"/>
          <w:marBottom w:val="0"/>
          <w:divBdr>
            <w:top w:val="none" w:sz="0" w:space="0" w:color="auto"/>
            <w:left w:val="none" w:sz="0" w:space="0" w:color="auto"/>
            <w:bottom w:val="none" w:sz="0" w:space="0" w:color="auto"/>
            <w:right w:val="none" w:sz="0" w:space="0" w:color="auto"/>
          </w:divBdr>
        </w:div>
        <w:div w:id="704871395">
          <w:marLeft w:val="640"/>
          <w:marRight w:val="0"/>
          <w:marTop w:val="0"/>
          <w:marBottom w:val="0"/>
          <w:divBdr>
            <w:top w:val="none" w:sz="0" w:space="0" w:color="auto"/>
            <w:left w:val="none" w:sz="0" w:space="0" w:color="auto"/>
            <w:bottom w:val="none" w:sz="0" w:space="0" w:color="auto"/>
            <w:right w:val="none" w:sz="0" w:space="0" w:color="auto"/>
          </w:divBdr>
        </w:div>
        <w:div w:id="1830054553">
          <w:marLeft w:val="640"/>
          <w:marRight w:val="0"/>
          <w:marTop w:val="0"/>
          <w:marBottom w:val="0"/>
          <w:divBdr>
            <w:top w:val="none" w:sz="0" w:space="0" w:color="auto"/>
            <w:left w:val="none" w:sz="0" w:space="0" w:color="auto"/>
            <w:bottom w:val="none" w:sz="0" w:space="0" w:color="auto"/>
            <w:right w:val="none" w:sz="0" w:space="0" w:color="auto"/>
          </w:divBdr>
        </w:div>
        <w:div w:id="621569877">
          <w:marLeft w:val="640"/>
          <w:marRight w:val="0"/>
          <w:marTop w:val="0"/>
          <w:marBottom w:val="0"/>
          <w:divBdr>
            <w:top w:val="none" w:sz="0" w:space="0" w:color="auto"/>
            <w:left w:val="none" w:sz="0" w:space="0" w:color="auto"/>
            <w:bottom w:val="none" w:sz="0" w:space="0" w:color="auto"/>
            <w:right w:val="none" w:sz="0" w:space="0" w:color="auto"/>
          </w:divBdr>
        </w:div>
        <w:div w:id="1451851685">
          <w:marLeft w:val="640"/>
          <w:marRight w:val="0"/>
          <w:marTop w:val="0"/>
          <w:marBottom w:val="0"/>
          <w:divBdr>
            <w:top w:val="none" w:sz="0" w:space="0" w:color="auto"/>
            <w:left w:val="none" w:sz="0" w:space="0" w:color="auto"/>
            <w:bottom w:val="none" w:sz="0" w:space="0" w:color="auto"/>
            <w:right w:val="none" w:sz="0" w:space="0" w:color="auto"/>
          </w:divBdr>
        </w:div>
        <w:div w:id="480578294">
          <w:marLeft w:val="640"/>
          <w:marRight w:val="0"/>
          <w:marTop w:val="0"/>
          <w:marBottom w:val="0"/>
          <w:divBdr>
            <w:top w:val="none" w:sz="0" w:space="0" w:color="auto"/>
            <w:left w:val="none" w:sz="0" w:space="0" w:color="auto"/>
            <w:bottom w:val="none" w:sz="0" w:space="0" w:color="auto"/>
            <w:right w:val="none" w:sz="0" w:space="0" w:color="auto"/>
          </w:divBdr>
        </w:div>
        <w:div w:id="57483484">
          <w:marLeft w:val="640"/>
          <w:marRight w:val="0"/>
          <w:marTop w:val="0"/>
          <w:marBottom w:val="0"/>
          <w:divBdr>
            <w:top w:val="none" w:sz="0" w:space="0" w:color="auto"/>
            <w:left w:val="none" w:sz="0" w:space="0" w:color="auto"/>
            <w:bottom w:val="none" w:sz="0" w:space="0" w:color="auto"/>
            <w:right w:val="none" w:sz="0" w:space="0" w:color="auto"/>
          </w:divBdr>
        </w:div>
        <w:div w:id="895117650">
          <w:marLeft w:val="640"/>
          <w:marRight w:val="0"/>
          <w:marTop w:val="0"/>
          <w:marBottom w:val="0"/>
          <w:divBdr>
            <w:top w:val="none" w:sz="0" w:space="0" w:color="auto"/>
            <w:left w:val="none" w:sz="0" w:space="0" w:color="auto"/>
            <w:bottom w:val="none" w:sz="0" w:space="0" w:color="auto"/>
            <w:right w:val="none" w:sz="0" w:space="0" w:color="auto"/>
          </w:divBdr>
        </w:div>
        <w:div w:id="75638094">
          <w:marLeft w:val="640"/>
          <w:marRight w:val="0"/>
          <w:marTop w:val="0"/>
          <w:marBottom w:val="0"/>
          <w:divBdr>
            <w:top w:val="none" w:sz="0" w:space="0" w:color="auto"/>
            <w:left w:val="none" w:sz="0" w:space="0" w:color="auto"/>
            <w:bottom w:val="none" w:sz="0" w:space="0" w:color="auto"/>
            <w:right w:val="none" w:sz="0" w:space="0" w:color="auto"/>
          </w:divBdr>
        </w:div>
        <w:div w:id="1177500387">
          <w:marLeft w:val="640"/>
          <w:marRight w:val="0"/>
          <w:marTop w:val="0"/>
          <w:marBottom w:val="0"/>
          <w:divBdr>
            <w:top w:val="none" w:sz="0" w:space="0" w:color="auto"/>
            <w:left w:val="none" w:sz="0" w:space="0" w:color="auto"/>
            <w:bottom w:val="none" w:sz="0" w:space="0" w:color="auto"/>
            <w:right w:val="none" w:sz="0" w:space="0" w:color="auto"/>
          </w:divBdr>
        </w:div>
        <w:div w:id="636183393">
          <w:marLeft w:val="640"/>
          <w:marRight w:val="0"/>
          <w:marTop w:val="0"/>
          <w:marBottom w:val="0"/>
          <w:divBdr>
            <w:top w:val="none" w:sz="0" w:space="0" w:color="auto"/>
            <w:left w:val="none" w:sz="0" w:space="0" w:color="auto"/>
            <w:bottom w:val="none" w:sz="0" w:space="0" w:color="auto"/>
            <w:right w:val="none" w:sz="0" w:space="0" w:color="auto"/>
          </w:divBdr>
        </w:div>
        <w:div w:id="477263629">
          <w:marLeft w:val="640"/>
          <w:marRight w:val="0"/>
          <w:marTop w:val="0"/>
          <w:marBottom w:val="0"/>
          <w:divBdr>
            <w:top w:val="none" w:sz="0" w:space="0" w:color="auto"/>
            <w:left w:val="none" w:sz="0" w:space="0" w:color="auto"/>
            <w:bottom w:val="none" w:sz="0" w:space="0" w:color="auto"/>
            <w:right w:val="none" w:sz="0" w:space="0" w:color="auto"/>
          </w:divBdr>
        </w:div>
        <w:div w:id="1637300002">
          <w:marLeft w:val="640"/>
          <w:marRight w:val="0"/>
          <w:marTop w:val="0"/>
          <w:marBottom w:val="0"/>
          <w:divBdr>
            <w:top w:val="none" w:sz="0" w:space="0" w:color="auto"/>
            <w:left w:val="none" w:sz="0" w:space="0" w:color="auto"/>
            <w:bottom w:val="none" w:sz="0" w:space="0" w:color="auto"/>
            <w:right w:val="none" w:sz="0" w:space="0" w:color="auto"/>
          </w:divBdr>
        </w:div>
        <w:div w:id="418136823">
          <w:marLeft w:val="640"/>
          <w:marRight w:val="0"/>
          <w:marTop w:val="0"/>
          <w:marBottom w:val="0"/>
          <w:divBdr>
            <w:top w:val="none" w:sz="0" w:space="0" w:color="auto"/>
            <w:left w:val="none" w:sz="0" w:space="0" w:color="auto"/>
            <w:bottom w:val="none" w:sz="0" w:space="0" w:color="auto"/>
            <w:right w:val="none" w:sz="0" w:space="0" w:color="auto"/>
          </w:divBdr>
        </w:div>
        <w:div w:id="202249732">
          <w:marLeft w:val="640"/>
          <w:marRight w:val="0"/>
          <w:marTop w:val="0"/>
          <w:marBottom w:val="0"/>
          <w:divBdr>
            <w:top w:val="none" w:sz="0" w:space="0" w:color="auto"/>
            <w:left w:val="none" w:sz="0" w:space="0" w:color="auto"/>
            <w:bottom w:val="none" w:sz="0" w:space="0" w:color="auto"/>
            <w:right w:val="none" w:sz="0" w:space="0" w:color="auto"/>
          </w:divBdr>
        </w:div>
        <w:div w:id="857692426">
          <w:marLeft w:val="640"/>
          <w:marRight w:val="0"/>
          <w:marTop w:val="0"/>
          <w:marBottom w:val="0"/>
          <w:divBdr>
            <w:top w:val="none" w:sz="0" w:space="0" w:color="auto"/>
            <w:left w:val="none" w:sz="0" w:space="0" w:color="auto"/>
            <w:bottom w:val="none" w:sz="0" w:space="0" w:color="auto"/>
            <w:right w:val="none" w:sz="0" w:space="0" w:color="auto"/>
          </w:divBdr>
        </w:div>
        <w:div w:id="2023631131">
          <w:marLeft w:val="640"/>
          <w:marRight w:val="0"/>
          <w:marTop w:val="0"/>
          <w:marBottom w:val="0"/>
          <w:divBdr>
            <w:top w:val="none" w:sz="0" w:space="0" w:color="auto"/>
            <w:left w:val="none" w:sz="0" w:space="0" w:color="auto"/>
            <w:bottom w:val="none" w:sz="0" w:space="0" w:color="auto"/>
            <w:right w:val="none" w:sz="0" w:space="0" w:color="auto"/>
          </w:divBdr>
        </w:div>
        <w:div w:id="113865900">
          <w:marLeft w:val="640"/>
          <w:marRight w:val="0"/>
          <w:marTop w:val="0"/>
          <w:marBottom w:val="0"/>
          <w:divBdr>
            <w:top w:val="none" w:sz="0" w:space="0" w:color="auto"/>
            <w:left w:val="none" w:sz="0" w:space="0" w:color="auto"/>
            <w:bottom w:val="none" w:sz="0" w:space="0" w:color="auto"/>
            <w:right w:val="none" w:sz="0" w:space="0" w:color="auto"/>
          </w:divBdr>
        </w:div>
        <w:div w:id="487865091">
          <w:marLeft w:val="640"/>
          <w:marRight w:val="0"/>
          <w:marTop w:val="0"/>
          <w:marBottom w:val="0"/>
          <w:divBdr>
            <w:top w:val="none" w:sz="0" w:space="0" w:color="auto"/>
            <w:left w:val="none" w:sz="0" w:space="0" w:color="auto"/>
            <w:bottom w:val="none" w:sz="0" w:space="0" w:color="auto"/>
            <w:right w:val="none" w:sz="0" w:space="0" w:color="auto"/>
          </w:divBdr>
        </w:div>
        <w:div w:id="95752001">
          <w:marLeft w:val="640"/>
          <w:marRight w:val="0"/>
          <w:marTop w:val="0"/>
          <w:marBottom w:val="0"/>
          <w:divBdr>
            <w:top w:val="none" w:sz="0" w:space="0" w:color="auto"/>
            <w:left w:val="none" w:sz="0" w:space="0" w:color="auto"/>
            <w:bottom w:val="none" w:sz="0" w:space="0" w:color="auto"/>
            <w:right w:val="none" w:sz="0" w:space="0" w:color="auto"/>
          </w:divBdr>
        </w:div>
        <w:div w:id="1092429071">
          <w:marLeft w:val="640"/>
          <w:marRight w:val="0"/>
          <w:marTop w:val="0"/>
          <w:marBottom w:val="0"/>
          <w:divBdr>
            <w:top w:val="none" w:sz="0" w:space="0" w:color="auto"/>
            <w:left w:val="none" w:sz="0" w:space="0" w:color="auto"/>
            <w:bottom w:val="none" w:sz="0" w:space="0" w:color="auto"/>
            <w:right w:val="none" w:sz="0" w:space="0" w:color="auto"/>
          </w:divBdr>
        </w:div>
        <w:div w:id="1092974772">
          <w:marLeft w:val="640"/>
          <w:marRight w:val="0"/>
          <w:marTop w:val="0"/>
          <w:marBottom w:val="0"/>
          <w:divBdr>
            <w:top w:val="none" w:sz="0" w:space="0" w:color="auto"/>
            <w:left w:val="none" w:sz="0" w:space="0" w:color="auto"/>
            <w:bottom w:val="none" w:sz="0" w:space="0" w:color="auto"/>
            <w:right w:val="none" w:sz="0" w:space="0" w:color="auto"/>
          </w:divBdr>
        </w:div>
        <w:div w:id="1200820060">
          <w:marLeft w:val="640"/>
          <w:marRight w:val="0"/>
          <w:marTop w:val="0"/>
          <w:marBottom w:val="0"/>
          <w:divBdr>
            <w:top w:val="none" w:sz="0" w:space="0" w:color="auto"/>
            <w:left w:val="none" w:sz="0" w:space="0" w:color="auto"/>
            <w:bottom w:val="none" w:sz="0" w:space="0" w:color="auto"/>
            <w:right w:val="none" w:sz="0" w:space="0" w:color="auto"/>
          </w:divBdr>
        </w:div>
        <w:div w:id="1434982740">
          <w:marLeft w:val="640"/>
          <w:marRight w:val="0"/>
          <w:marTop w:val="0"/>
          <w:marBottom w:val="0"/>
          <w:divBdr>
            <w:top w:val="none" w:sz="0" w:space="0" w:color="auto"/>
            <w:left w:val="none" w:sz="0" w:space="0" w:color="auto"/>
            <w:bottom w:val="none" w:sz="0" w:space="0" w:color="auto"/>
            <w:right w:val="none" w:sz="0" w:space="0" w:color="auto"/>
          </w:divBdr>
        </w:div>
        <w:div w:id="1096287607">
          <w:marLeft w:val="640"/>
          <w:marRight w:val="0"/>
          <w:marTop w:val="0"/>
          <w:marBottom w:val="0"/>
          <w:divBdr>
            <w:top w:val="none" w:sz="0" w:space="0" w:color="auto"/>
            <w:left w:val="none" w:sz="0" w:space="0" w:color="auto"/>
            <w:bottom w:val="none" w:sz="0" w:space="0" w:color="auto"/>
            <w:right w:val="none" w:sz="0" w:space="0" w:color="auto"/>
          </w:divBdr>
        </w:div>
        <w:div w:id="978614331">
          <w:marLeft w:val="640"/>
          <w:marRight w:val="0"/>
          <w:marTop w:val="0"/>
          <w:marBottom w:val="0"/>
          <w:divBdr>
            <w:top w:val="none" w:sz="0" w:space="0" w:color="auto"/>
            <w:left w:val="none" w:sz="0" w:space="0" w:color="auto"/>
            <w:bottom w:val="none" w:sz="0" w:space="0" w:color="auto"/>
            <w:right w:val="none" w:sz="0" w:space="0" w:color="auto"/>
          </w:divBdr>
        </w:div>
        <w:div w:id="266080166">
          <w:marLeft w:val="640"/>
          <w:marRight w:val="0"/>
          <w:marTop w:val="0"/>
          <w:marBottom w:val="0"/>
          <w:divBdr>
            <w:top w:val="none" w:sz="0" w:space="0" w:color="auto"/>
            <w:left w:val="none" w:sz="0" w:space="0" w:color="auto"/>
            <w:bottom w:val="none" w:sz="0" w:space="0" w:color="auto"/>
            <w:right w:val="none" w:sz="0" w:space="0" w:color="auto"/>
          </w:divBdr>
        </w:div>
        <w:div w:id="1583030085">
          <w:marLeft w:val="640"/>
          <w:marRight w:val="0"/>
          <w:marTop w:val="0"/>
          <w:marBottom w:val="0"/>
          <w:divBdr>
            <w:top w:val="none" w:sz="0" w:space="0" w:color="auto"/>
            <w:left w:val="none" w:sz="0" w:space="0" w:color="auto"/>
            <w:bottom w:val="none" w:sz="0" w:space="0" w:color="auto"/>
            <w:right w:val="none" w:sz="0" w:space="0" w:color="auto"/>
          </w:divBdr>
        </w:div>
        <w:div w:id="732198769">
          <w:marLeft w:val="640"/>
          <w:marRight w:val="0"/>
          <w:marTop w:val="0"/>
          <w:marBottom w:val="0"/>
          <w:divBdr>
            <w:top w:val="none" w:sz="0" w:space="0" w:color="auto"/>
            <w:left w:val="none" w:sz="0" w:space="0" w:color="auto"/>
            <w:bottom w:val="none" w:sz="0" w:space="0" w:color="auto"/>
            <w:right w:val="none" w:sz="0" w:space="0" w:color="auto"/>
          </w:divBdr>
        </w:div>
        <w:div w:id="1720008667">
          <w:marLeft w:val="640"/>
          <w:marRight w:val="0"/>
          <w:marTop w:val="0"/>
          <w:marBottom w:val="0"/>
          <w:divBdr>
            <w:top w:val="none" w:sz="0" w:space="0" w:color="auto"/>
            <w:left w:val="none" w:sz="0" w:space="0" w:color="auto"/>
            <w:bottom w:val="none" w:sz="0" w:space="0" w:color="auto"/>
            <w:right w:val="none" w:sz="0" w:space="0" w:color="auto"/>
          </w:divBdr>
        </w:div>
        <w:div w:id="1031149776">
          <w:marLeft w:val="640"/>
          <w:marRight w:val="0"/>
          <w:marTop w:val="0"/>
          <w:marBottom w:val="0"/>
          <w:divBdr>
            <w:top w:val="none" w:sz="0" w:space="0" w:color="auto"/>
            <w:left w:val="none" w:sz="0" w:space="0" w:color="auto"/>
            <w:bottom w:val="none" w:sz="0" w:space="0" w:color="auto"/>
            <w:right w:val="none" w:sz="0" w:space="0" w:color="auto"/>
          </w:divBdr>
        </w:div>
        <w:div w:id="2128743097">
          <w:marLeft w:val="640"/>
          <w:marRight w:val="0"/>
          <w:marTop w:val="0"/>
          <w:marBottom w:val="0"/>
          <w:divBdr>
            <w:top w:val="none" w:sz="0" w:space="0" w:color="auto"/>
            <w:left w:val="none" w:sz="0" w:space="0" w:color="auto"/>
            <w:bottom w:val="none" w:sz="0" w:space="0" w:color="auto"/>
            <w:right w:val="none" w:sz="0" w:space="0" w:color="auto"/>
          </w:divBdr>
        </w:div>
        <w:div w:id="1980261934">
          <w:marLeft w:val="640"/>
          <w:marRight w:val="0"/>
          <w:marTop w:val="0"/>
          <w:marBottom w:val="0"/>
          <w:divBdr>
            <w:top w:val="none" w:sz="0" w:space="0" w:color="auto"/>
            <w:left w:val="none" w:sz="0" w:space="0" w:color="auto"/>
            <w:bottom w:val="none" w:sz="0" w:space="0" w:color="auto"/>
            <w:right w:val="none" w:sz="0" w:space="0" w:color="auto"/>
          </w:divBdr>
        </w:div>
        <w:div w:id="617684327">
          <w:marLeft w:val="640"/>
          <w:marRight w:val="0"/>
          <w:marTop w:val="0"/>
          <w:marBottom w:val="0"/>
          <w:divBdr>
            <w:top w:val="none" w:sz="0" w:space="0" w:color="auto"/>
            <w:left w:val="none" w:sz="0" w:space="0" w:color="auto"/>
            <w:bottom w:val="none" w:sz="0" w:space="0" w:color="auto"/>
            <w:right w:val="none" w:sz="0" w:space="0" w:color="auto"/>
          </w:divBdr>
        </w:div>
        <w:div w:id="11104017">
          <w:marLeft w:val="640"/>
          <w:marRight w:val="0"/>
          <w:marTop w:val="0"/>
          <w:marBottom w:val="0"/>
          <w:divBdr>
            <w:top w:val="none" w:sz="0" w:space="0" w:color="auto"/>
            <w:left w:val="none" w:sz="0" w:space="0" w:color="auto"/>
            <w:bottom w:val="none" w:sz="0" w:space="0" w:color="auto"/>
            <w:right w:val="none" w:sz="0" w:space="0" w:color="auto"/>
          </w:divBdr>
        </w:div>
        <w:div w:id="2052072857">
          <w:marLeft w:val="640"/>
          <w:marRight w:val="0"/>
          <w:marTop w:val="0"/>
          <w:marBottom w:val="0"/>
          <w:divBdr>
            <w:top w:val="none" w:sz="0" w:space="0" w:color="auto"/>
            <w:left w:val="none" w:sz="0" w:space="0" w:color="auto"/>
            <w:bottom w:val="none" w:sz="0" w:space="0" w:color="auto"/>
            <w:right w:val="none" w:sz="0" w:space="0" w:color="auto"/>
          </w:divBdr>
        </w:div>
        <w:div w:id="1725332992">
          <w:marLeft w:val="640"/>
          <w:marRight w:val="0"/>
          <w:marTop w:val="0"/>
          <w:marBottom w:val="0"/>
          <w:divBdr>
            <w:top w:val="none" w:sz="0" w:space="0" w:color="auto"/>
            <w:left w:val="none" w:sz="0" w:space="0" w:color="auto"/>
            <w:bottom w:val="none" w:sz="0" w:space="0" w:color="auto"/>
            <w:right w:val="none" w:sz="0" w:space="0" w:color="auto"/>
          </w:divBdr>
        </w:div>
        <w:div w:id="1839687591">
          <w:marLeft w:val="640"/>
          <w:marRight w:val="0"/>
          <w:marTop w:val="0"/>
          <w:marBottom w:val="0"/>
          <w:divBdr>
            <w:top w:val="none" w:sz="0" w:space="0" w:color="auto"/>
            <w:left w:val="none" w:sz="0" w:space="0" w:color="auto"/>
            <w:bottom w:val="none" w:sz="0" w:space="0" w:color="auto"/>
            <w:right w:val="none" w:sz="0" w:space="0" w:color="auto"/>
          </w:divBdr>
        </w:div>
        <w:div w:id="554857411">
          <w:marLeft w:val="640"/>
          <w:marRight w:val="0"/>
          <w:marTop w:val="0"/>
          <w:marBottom w:val="0"/>
          <w:divBdr>
            <w:top w:val="none" w:sz="0" w:space="0" w:color="auto"/>
            <w:left w:val="none" w:sz="0" w:space="0" w:color="auto"/>
            <w:bottom w:val="none" w:sz="0" w:space="0" w:color="auto"/>
            <w:right w:val="none" w:sz="0" w:space="0" w:color="auto"/>
          </w:divBdr>
        </w:div>
        <w:div w:id="660233493">
          <w:marLeft w:val="640"/>
          <w:marRight w:val="0"/>
          <w:marTop w:val="0"/>
          <w:marBottom w:val="0"/>
          <w:divBdr>
            <w:top w:val="none" w:sz="0" w:space="0" w:color="auto"/>
            <w:left w:val="none" w:sz="0" w:space="0" w:color="auto"/>
            <w:bottom w:val="none" w:sz="0" w:space="0" w:color="auto"/>
            <w:right w:val="none" w:sz="0" w:space="0" w:color="auto"/>
          </w:divBdr>
        </w:div>
        <w:div w:id="325327807">
          <w:marLeft w:val="640"/>
          <w:marRight w:val="0"/>
          <w:marTop w:val="0"/>
          <w:marBottom w:val="0"/>
          <w:divBdr>
            <w:top w:val="none" w:sz="0" w:space="0" w:color="auto"/>
            <w:left w:val="none" w:sz="0" w:space="0" w:color="auto"/>
            <w:bottom w:val="none" w:sz="0" w:space="0" w:color="auto"/>
            <w:right w:val="none" w:sz="0" w:space="0" w:color="auto"/>
          </w:divBdr>
        </w:div>
        <w:div w:id="1882478525">
          <w:marLeft w:val="640"/>
          <w:marRight w:val="0"/>
          <w:marTop w:val="0"/>
          <w:marBottom w:val="0"/>
          <w:divBdr>
            <w:top w:val="none" w:sz="0" w:space="0" w:color="auto"/>
            <w:left w:val="none" w:sz="0" w:space="0" w:color="auto"/>
            <w:bottom w:val="none" w:sz="0" w:space="0" w:color="auto"/>
            <w:right w:val="none" w:sz="0" w:space="0" w:color="auto"/>
          </w:divBdr>
        </w:div>
        <w:div w:id="279605724">
          <w:marLeft w:val="640"/>
          <w:marRight w:val="0"/>
          <w:marTop w:val="0"/>
          <w:marBottom w:val="0"/>
          <w:divBdr>
            <w:top w:val="none" w:sz="0" w:space="0" w:color="auto"/>
            <w:left w:val="none" w:sz="0" w:space="0" w:color="auto"/>
            <w:bottom w:val="none" w:sz="0" w:space="0" w:color="auto"/>
            <w:right w:val="none" w:sz="0" w:space="0" w:color="auto"/>
          </w:divBdr>
        </w:div>
        <w:div w:id="632443597">
          <w:marLeft w:val="640"/>
          <w:marRight w:val="0"/>
          <w:marTop w:val="0"/>
          <w:marBottom w:val="0"/>
          <w:divBdr>
            <w:top w:val="none" w:sz="0" w:space="0" w:color="auto"/>
            <w:left w:val="none" w:sz="0" w:space="0" w:color="auto"/>
            <w:bottom w:val="none" w:sz="0" w:space="0" w:color="auto"/>
            <w:right w:val="none" w:sz="0" w:space="0" w:color="auto"/>
          </w:divBdr>
        </w:div>
        <w:div w:id="402879179">
          <w:marLeft w:val="640"/>
          <w:marRight w:val="0"/>
          <w:marTop w:val="0"/>
          <w:marBottom w:val="0"/>
          <w:divBdr>
            <w:top w:val="none" w:sz="0" w:space="0" w:color="auto"/>
            <w:left w:val="none" w:sz="0" w:space="0" w:color="auto"/>
            <w:bottom w:val="none" w:sz="0" w:space="0" w:color="auto"/>
            <w:right w:val="none" w:sz="0" w:space="0" w:color="auto"/>
          </w:divBdr>
        </w:div>
        <w:div w:id="1962035435">
          <w:marLeft w:val="640"/>
          <w:marRight w:val="0"/>
          <w:marTop w:val="0"/>
          <w:marBottom w:val="0"/>
          <w:divBdr>
            <w:top w:val="none" w:sz="0" w:space="0" w:color="auto"/>
            <w:left w:val="none" w:sz="0" w:space="0" w:color="auto"/>
            <w:bottom w:val="none" w:sz="0" w:space="0" w:color="auto"/>
            <w:right w:val="none" w:sz="0" w:space="0" w:color="auto"/>
          </w:divBdr>
        </w:div>
        <w:div w:id="121046802">
          <w:marLeft w:val="640"/>
          <w:marRight w:val="0"/>
          <w:marTop w:val="0"/>
          <w:marBottom w:val="0"/>
          <w:divBdr>
            <w:top w:val="none" w:sz="0" w:space="0" w:color="auto"/>
            <w:left w:val="none" w:sz="0" w:space="0" w:color="auto"/>
            <w:bottom w:val="none" w:sz="0" w:space="0" w:color="auto"/>
            <w:right w:val="none" w:sz="0" w:space="0" w:color="auto"/>
          </w:divBdr>
        </w:div>
        <w:div w:id="1423061842">
          <w:marLeft w:val="640"/>
          <w:marRight w:val="0"/>
          <w:marTop w:val="0"/>
          <w:marBottom w:val="0"/>
          <w:divBdr>
            <w:top w:val="none" w:sz="0" w:space="0" w:color="auto"/>
            <w:left w:val="none" w:sz="0" w:space="0" w:color="auto"/>
            <w:bottom w:val="none" w:sz="0" w:space="0" w:color="auto"/>
            <w:right w:val="none" w:sz="0" w:space="0" w:color="auto"/>
          </w:divBdr>
        </w:div>
        <w:div w:id="1931087543">
          <w:marLeft w:val="640"/>
          <w:marRight w:val="0"/>
          <w:marTop w:val="0"/>
          <w:marBottom w:val="0"/>
          <w:divBdr>
            <w:top w:val="none" w:sz="0" w:space="0" w:color="auto"/>
            <w:left w:val="none" w:sz="0" w:space="0" w:color="auto"/>
            <w:bottom w:val="none" w:sz="0" w:space="0" w:color="auto"/>
            <w:right w:val="none" w:sz="0" w:space="0" w:color="auto"/>
          </w:divBdr>
        </w:div>
        <w:div w:id="356077811">
          <w:marLeft w:val="640"/>
          <w:marRight w:val="0"/>
          <w:marTop w:val="0"/>
          <w:marBottom w:val="0"/>
          <w:divBdr>
            <w:top w:val="none" w:sz="0" w:space="0" w:color="auto"/>
            <w:left w:val="none" w:sz="0" w:space="0" w:color="auto"/>
            <w:bottom w:val="none" w:sz="0" w:space="0" w:color="auto"/>
            <w:right w:val="none" w:sz="0" w:space="0" w:color="auto"/>
          </w:divBdr>
        </w:div>
        <w:div w:id="258953774">
          <w:marLeft w:val="640"/>
          <w:marRight w:val="0"/>
          <w:marTop w:val="0"/>
          <w:marBottom w:val="0"/>
          <w:divBdr>
            <w:top w:val="none" w:sz="0" w:space="0" w:color="auto"/>
            <w:left w:val="none" w:sz="0" w:space="0" w:color="auto"/>
            <w:bottom w:val="none" w:sz="0" w:space="0" w:color="auto"/>
            <w:right w:val="none" w:sz="0" w:space="0" w:color="auto"/>
          </w:divBdr>
        </w:div>
        <w:div w:id="1153137012">
          <w:marLeft w:val="640"/>
          <w:marRight w:val="0"/>
          <w:marTop w:val="0"/>
          <w:marBottom w:val="0"/>
          <w:divBdr>
            <w:top w:val="none" w:sz="0" w:space="0" w:color="auto"/>
            <w:left w:val="none" w:sz="0" w:space="0" w:color="auto"/>
            <w:bottom w:val="none" w:sz="0" w:space="0" w:color="auto"/>
            <w:right w:val="none" w:sz="0" w:space="0" w:color="auto"/>
          </w:divBdr>
        </w:div>
        <w:div w:id="1950579054">
          <w:marLeft w:val="640"/>
          <w:marRight w:val="0"/>
          <w:marTop w:val="0"/>
          <w:marBottom w:val="0"/>
          <w:divBdr>
            <w:top w:val="none" w:sz="0" w:space="0" w:color="auto"/>
            <w:left w:val="none" w:sz="0" w:space="0" w:color="auto"/>
            <w:bottom w:val="none" w:sz="0" w:space="0" w:color="auto"/>
            <w:right w:val="none" w:sz="0" w:space="0" w:color="auto"/>
          </w:divBdr>
        </w:div>
        <w:div w:id="474568656">
          <w:marLeft w:val="640"/>
          <w:marRight w:val="0"/>
          <w:marTop w:val="0"/>
          <w:marBottom w:val="0"/>
          <w:divBdr>
            <w:top w:val="none" w:sz="0" w:space="0" w:color="auto"/>
            <w:left w:val="none" w:sz="0" w:space="0" w:color="auto"/>
            <w:bottom w:val="none" w:sz="0" w:space="0" w:color="auto"/>
            <w:right w:val="none" w:sz="0" w:space="0" w:color="auto"/>
          </w:divBdr>
        </w:div>
        <w:div w:id="1905338111">
          <w:marLeft w:val="640"/>
          <w:marRight w:val="0"/>
          <w:marTop w:val="0"/>
          <w:marBottom w:val="0"/>
          <w:divBdr>
            <w:top w:val="none" w:sz="0" w:space="0" w:color="auto"/>
            <w:left w:val="none" w:sz="0" w:space="0" w:color="auto"/>
            <w:bottom w:val="none" w:sz="0" w:space="0" w:color="auto"/>
            <w:right w:val="none" w:sz="0" w:space="0" w:color="auto"/>
          </w:divBdr>
        </w:div>
        <w:div w:id="178661986">
          <w:marLeft w:val="640"/>
          <w:marRight w:val="0"/>
          <w:marTop w:val="0"/>
          <w:marBottom w:val="0"/>
          <w:divBdr>
            <w:top w:val="none" w:sz="0" w:space="0" w:color="auto"/>
            <w:left w:val="none" w:sz="0" w:space="0" w:color="auto"/>
            <w:bottom w:val="none" w:sz="0" w:space="0" w:color="auto"/>
            <w:right w:val="none" w:sz="0" w:space="0" w:color="auto"/>
          </w:divBdr>
        </w:div>
        <w:div w:id="43339624">
          <w:marLeft w:val="640"/>
          <w:marRight w:val="0"/>
          <w:marTop w:val="0"/>
          <w:marBottom w:val="0"/>
          <w:divBdr>
            <w:top w:val="none" w:sz="0" w:space="0" w:color="auto"/>
            <w:left w:val="none" w:sz="0" w:space="0" w:color="auto"/>
            <w:bottom w:val="none" w:sz="0" w:space="0" w:color="auto"/>
            <w:right w:val="none" w:sz="0" w:space="0" w:color="auto"/>
          </w:divBdr>
        </w:div>
        <w:div w:id="1519735699">
          <w:marLeft w:val="640"/>
          <w:marRight w:val="0"/>
          <w:marTop w:val="0"/>
          <w:marBottom w:val="0"/>
          <w:divBdr>
            <w:top w:val="none" w:sz="0" w:space="0" w:color="auto"/>
            <w:left w:val="none" w:sz="0" w:space="0" w:color="auto"/>
            <w:bottom w:val="none" w:sz="0" w:space="0" w:color="auto"/>
            <w:right w:val="none" w:sz="0" w:space="0" w:color="auto"/>
          </w:divBdr>
        </w:div>
      </w:divsChild>
    </w:div>
    <w:div w:id="1617979171">
      <w:bodyDiv w:val="1"/>
      <w:marLeft w:val="0"/>
      <w:marRight w:val="0"/>
      <w:marTop w:val="0"/>
      <w:marBottom w:val="0"/>
      <w:divBdr>
        <w:top w:val="none" w:sz="0" w:space="0" w:color="auto"/>
        <w:left w:val="none" w:sz="0" w:space="0" w:color="auto"/>
        <w:bottom w:val="none" w:sz="0" w:space="0" w:color="auto"/>
        <w:right w:val="none" w:sz="0" w:space="0" w:color="auto"/>
      </w:divBdr>
      <w:divsChild>
        <w:div w:id="28535597">
          <w:marLeft w:val="640"/>
          <w:marRight w:val="0"/>
          <w:marTop w:val="0"/>
          <w:marBottom w:val="0"/>
          <w:divBdr>
            <w:top w:val="none" w:sz="0" w:space="0" w:color="auto"/>
            <w:left w:val="none" w:sz="0" w:space="0" w:color="auto"/>
            <w:bottom w:val="none" w:sz="0" w:space="0" w:color="auto"/>
            <w:right w:val="none" w:sz="0" w:space="0" w:color="auto"/>
          </w:divBdr>
        </w:div>
        <w:div w:id="48187007">
          <w:marLeft w:val="640"/>
          <w:marRight w:val="0"/>
          <w:marTop w:val="0"/>
          <w:marBottom w:val="0"/>
          <w:divBdr>
            <w:top w:val="none" w:sz="0" w:space="0" w:color="auto"/>
            <w:left w:val="none" w:sz="0" w:space="0" w:color="auto"/>
            <w:bottom w:val="none" w:sz="0" w:space="0" w:color="auto"/>
            <w:right w:val="none" w:sz="0" w:space="0" w:color="auto"/>
          </w:divBdr>
        </w:div>
        <w:div w:id="55248208">
          <w:marLeft w:val="640"/>
          <w:marRight w:val="0"/>
          <w:marTop w:val="0"/>
          <w:marBottom w:val="0"/>
          <w:divBdr>
            <w:top w:val="none" w:sz="0" w:space="0" w:color="auto"/>
            <w:left w:val="none" w:sz="0" w:space="0" w:color="auto"/>
            <w:bottom w:val="none" w:sz="0" w:space="0" w:color="auto"/>
            <w:right w:val="none" w:sz="0" w:space="0" w:color="auto"/>
          </w:divBdr>
        </w:div>
        <w:div w:id="60059806">
          <w:marLeft w:val="640"/>
          <w:marRight w:val="0"/>
          <w:marTop w:val="0"/>
          <w:marBottom w:val="0"/>
          <w:divBdr>
            <w:top w:val="none" w:sz="0" w:space="0" w:color="auto"/>
            <w:left w:val="none" w:sz="0" w:space="0" w:color="auto"/>
            <w:bottom w:val="none" w:sz="0" w:space="0" w:color="auto"/>
            <w:right w:val="none" w:sz="0" w:space="0" w:color="auto"/>
          </w:divBdr>
        </w:div>
        <w:div w:id="101607274">
          <w:marLeft w:val="640"/>
          <w:marRight w:val="0"/>
          <w:marTop w:val="0"/>
          <w:marBottom w:val="0"/>
          <w:divBdr>
            <w:top w:val="none" w:sz="0" w:space="0" w:color="auto"/>
            <w:left w:val="none" w:sz="0" w:space="0" w:color="auto"/>
            <w:bottom w:val="none" w:sz="0" w:space="0" w:color="auto"/>
            <w:right w:val="none" w:sz="0" w:space="0" w:color="auto"/>
          </w:divBdr>
        </w:div>
        <w:div w:id="104161298">
          <w:marLeft w:val="640"/>
          <w:marRight w:val="0"/>
          <w:marTop w:val="0"/>
          <w:marBottom w:val="0"/>
          <w:divBdr>
            <w:top w:val="none" w:sz="0" w:space="0" w:color="auto"/>
            <w:left w:val="none" w:sz="0" w:space="0" w:color="auto"/>
            <w:bottom w:val="none" w:sz="0" w:space="0" w:color="auto"/>
            <w:right w:val="none" w:sz="0" w:space="0" w:color="auto"/>
          </w:divBdr>
        </w:div>
        <w:div w:id="110394453">
          <w:marLeft w:val="640"/>
          <w:marRight w:val="0"/>
          <w:marTop w:val="0"/>
          <w:marBottom w:val="0"/>
          <w:divBdr>
            <w:top w:val="none" w:sz="0" w:space="0" w:color="auto"/>
            <w:left w:val="none" w:sz="0" w:space="0" w:color="auto"/>
            <w:bottom w:val="none" w:sz="0" w:space="0" w:color="auto"/>
            <w:right w:val="none" w:sz="0" w:space="0" w:color="auto"/>
          </w:divBdr>
        </w:div>
        <w:div w:id="124548915">
          <w:marLeft w:val="640"/>
          <w:marRight w:val="0"/>
          <w:marTop w:val="0"/>
          <w:marBottom w:val="0"/>
          <w:divBdr>
            <w:top w:val="none" w:sz="0" w:space="0" w:color="auto"/>
            <w:left w:val="none" w:sz="0" w:space="0" w:color="auto"/>
            <w:bottom w:val="none" w:sz="0" w:space="0" w:color="auto"/>
            <w:right w:val="none" w:sz="0" w:space="0" w:color="auto"/>
          </w:divBdr>
        </w:div>
        <w:div w:id="204145083">
          <w:marLeft w:val="640"/>
          <w:marRight w:val="0"/>
          <w:marTop w:val="0"/>
          <w:marBottom w:val="0"/>
          <w:divBdr>
            <w:top w:val="none" w:sz="0" w:space="0" w:color="auto"/>
            <w:left w:val="none" w:sz="0" w:space="0" w:color="auto"/>
            <w:bottom w:val="none" w:sz="0" w:space="0" w:color="auto"/>
            <w:right w:val="none" w:sz="0" w:space="0" w:color="auto"/>
          </w:divBdr>
        </w:div>
        <w:div w:id="295723688">
          <w:marLeft w:val="640"/>
          <w:marRight w:val="0"/>
          <w:marTop w:val="0"/>
          <w:marBottom w:val="0"/>
          <w:divBdr>
            <w:top w:val="none" w:sz="0" w:space="0" w:color="auto"/>
            <w:left w:val="none" w:sz="0" w:space="0" w:color="auto"/>
            <w:bottom w:val="none" w:sz="0" w:space="0" w:color="auto"/>
            <w:right w:val="none" w:sz="0" w:space="0" w:color="auto"/>
          </w:divBdr>
        </w:div>
        <w:div w:id="335158130">
          <w:marLeft w:val="640"/>
          <w:marRight w:val="0"/>
          <w:marTop w:val="0"/>
          <w:marBottom w:val="0"/>
          <w:divBdr>
            <w:top w:val="none" w:sz="0" w:space="0" w:color="auto"/>
            <w:left w:val="none" w:sz="0" w:space="0" w:color="auto"/>
            <w:bottom w:val="none" w:sz="0" w:space="0" w:color="auto"/>
            <w:right w:val="none" w:sz="0" w:space="0" w:color="auto"/>
          </w:divBdr>
        </w:div>
        <w:div w:id="343628544">
          <w:marLeft w:val="640"/>
          <w:marRight w:val="0"/>
          <w:marTop w:val="0"/>
          <w:marBottom w:val="0"/>
          <w:divBdr>
            <w:top w:val="none" w:sz="0" w:space="0" w:color="auto"/>
            <w:left w:val="none" w:sz="0" w:space="0" w:color="auto"/>
            <w:bottom w:val="none" w:sz="0" w:space="0" w:color="auto"/>
            <w:right w:val="none" w:sz="0" w:space="0" w:color="auto"/>
          </w:divBdr>
        </w:div>
        <w:div w:id="343942973">
          <w:marLeft w:val="640"/>
          <w:marRight w:val="0"/>
          <w:marTop w:val="0"/>
          <w:marBottom w:val="0"/>
          <w:divBdr>
            <w:top w:val="none" w:sz="0" w:space="0" w:color="auto"/>
            <w:left w:val="none" w:sz="0" w:space="0" w:color="auto"/>
            <w:bottom w:val="none" w:sz="0" w:space="0" w:color="auto"/>
            <w:right w:val="none" w:sz="0" w:space="0" w:color="auto"/>
          </w:divBdr>
        </w:div>
        <w:div w:id="355887564">
          <w:marLeft w:val="640"/>
          <w:marRight w:val="0"/>
          <w:marTop w:val="0"/>
          <w:marBottom w:val="0"/>
          <w:divBdr>
            <w:top w:val="none" w:sz="0" w:space="0" w:color="auto"/>
            <w:left w:val="none" w:sz="0" w:space="0" w:color="auto"/>
            <w:bottom w:val="none" w:sz="0" w:space="0" w:color="auto"/>
            <w:right w:val="none" w:sz="0" w:space="0" w:color="auto"/>
          </w:divBdr>
        </w:div>
        <w:div w:id="392895617">
          <w:marLeft w:val="640"/>
          <w:marRight w:val="0"/>
          <w:marTop w:val="0"/>
          <w:marBottom w:val="0"/>
          <w:divBdr>
            <w:top w:val="none" w:sz="0" w:space="0" w:color="auto"/>
            <w:left w:val="none" w:sz="0" w:space="0" w:color="auto"/>
            <w:bottom w:val="none" w:sz="0" w:space="0" w:color="auto"/>
            <w:right w:val="none" w:sz="0" w:space="0" w:color="auto"/>
          </w:divBdr>
        </w:div>
        <w:div w:id="418602536">
          <w:marLeft w:val="640"/>
          <w:marRight w:val="0"/>
          <w:marTop w:val="0"/>
          <w:marBottom w:val="0"/>
          <w:divBdr>
            <w:top w:val="none" w:sz="0" w:space="0" w:color="auto"/>
            <w:left w:val="none" w:sz="0" w:space="0" w:color="auto"/>
            <w:bottom w:val="none" w:sz="0" w:space="0" w:color="auto"/>
            <w:right w:val="none" w:sz="0" w:space="0" w:color="auto"/>
          </w:divBdr>
        </w:div>
        <w:div w:id="425460611">
          <w:marLeft w:val="640"/>
          <w:marRight w:val="0"/>
          <w:marTop w:val="0"/>
          <w:marBottom w:val="0"/>
          <w:divBdr>
            <w:top w:val="none" w:sz="0" w:space="0" w:color="auto"/>
            <w:left w:val="none" w:sz="0" w:space="0" w:color="auto"/>
            <w:bottom w:val="none" w:sz="0" w:space="0" w:color="auto"/>
            <w:right w:val="none" w:sz="0" w:space="0" w:color="auto"/>
          </w:divBdr>
        </w:div>
        <w:div w:id="429132338">
          <w:marLeft w:val="640"/>
          <w:marRight w:val="0"/>
          <w:marTop w:val="0"/>
          <w:marBottom w:val="0"/>
          <w:divBdr>
            <w:top w:val="none" w:sz="0" w:space="0" w:color="auto"/>
            <w:left w:val="none" w:sz="0" w:space="0" w:color="auto"/>
            <w:bottom w:val="none" w:sz="0" w:space="0" w:color="auto"/>
            <w:right w:val="none" w:sz="0" w:space="0" w:color="auto"/>
          </w:divBdr>
        </w:div>
        <w:div w:id="465513312">
          <w:marLeft w:val="640"/>
          <w:marRight w:val="0"/>
          <w:marTop w:val="0"/>
          <w:marBottom w:val="0"/>
          <w:divBdr>
            <w:top w:val="none" w:sz="0" w:space="0" w:color="auto"/>
            <w:left w:val="none" w:sz="0" w:space="0" w:color="auto"/>
            <w:bottom w:val="none" w:sz="0" w:space="0" w:color="auto"/>
            <w:right w:val="none" w:sz="0" w:space="0" w:color="auto"/>
          </w:divBdr>
        </w:div>
        <w:div w:id="477042494">
          <w:marLeft w:val="640"/>
          <w:marRight w:val="0"/>
          <w:marTop w:val="0"/>
          <w:marBottom w:val="0"/>
          <w:divBdr>
            <w:top w:val="none" w:sz="0" w:space="0" w:color="auto"/>
            <w:left w:val="none" w:sz="0" w:space="0" w:color="auto"/>
            <w:bottom w:val="none" w:sz="0" w:space="0" w:color="auto"/>
            <w:right w:val="none" w:sz="0" w:space="0" w:color="auto"/>
          </w:divBdr>
        </w:div>
        <w:div w:id="496582471">
          <w:marLeft w:val="640"/>
          <w:marRight w:val="0"/>
          <w:marTop w:val="0"/>
          <w:marBottom w:val="0"/>
          <w:divBdr>
            <w:top w:val="none" w:sz="0" w:space="0" w:color="auto"/>
            <w:left w:val="none" w:sz="0" w:space="0" w:color="auto"/>
            <w:bottom w:val="none" w:sz="0" w:space="0" w:color="auto"/>
            <w:right w:val="none" w:sz="0" w:space="0" w:color="auto"/>
          </w:divBdr>
        </w:div>
        <w:div w:id="504825096">
          <w:marLeft w:val="640"/>
          <w:marRight w:val="0"/>
          <w:marTop w:val="0"/>
          <w:marBottom w:val="0"/>
          <w:divBdr>
            <w:top w:val="none" w:sz="0" w:space="0" w:color="auto"/>
            <w:left w:val="none" w:sz="0" w:space="0" w:color="auto"/>
            <w:bottom w:val="none" w:sz="0" w:space="0" w:color="auto"/>
            <w:right w:val="none" w:sz="0" w:space="0" w:color="auto"/>
          </w:divBdr>
        </w:div>
        <w:div w:id="538858965">
          <w:marLeft w:val="640"/>
          <w:marRight w:val="0"/>
          <w:marTop w:val="0"/>
          <w:marBottom w:val="0"/>
          <w:divBdr>
            <w:top w:val="none" w:sz="0" w:space="0" w:color="auto"/>
            <w:left w:val="none" w:sz="0" w:space="0" w:color="auto"/>
            <w:bottom w:val="none" w:sz="0" w:space="0" w:color="auto"/>
            <w:right w:val="none" w:sz="0" w:space="0" w:color="auto"/>
          </w:divBdr>
        </w:div>
        <w:div w:id="557085903">
          <w:marLeft w:val="640"/>
          <w:marRight w:val="0"/>
          <w:marTop w:val="0"/>
          <w:marBottom w:val="0"/>
          <w:divBdr>
            <w:top w:val="none" w:sz="0" w:space="0" w:color="auto"/>
            <w:left w:val="none" w:sz="0" w:space="0" w:color="auto"/>
            <w:bottom w:val="none" w:sz="0" w:space="0" w:color="auto"/>
            <w:right w:val="none" w:sz="0" w:space="0" w:color="auto"/>
          </w:divBdr>
        </w:div>
        <w:div w:id="578833128">
          <w:marLeft w:val="640"/>
          <w:marRight w:val="0"/>
          <w:marTop w:val="0"/>
          <w:marBottom w:val="0"/>
          <w:divBdr>
            <w:top w:val="none" w:sz="0" w:space="0" w:color="auto"/>
            <w:left w:val="none" w:sz="0" w:space="0" w:color="auto"/>
            <w:bottom w:val="none" w:sz="0" w:space="0" w:color="auto"/>
            <w:right w:val="none" w:sz="0" w:space="0" w:color="auto"/>
          </w:divBdr>
        </w:div>
        <w:div w:id="628127532">
          <w:marLeft w:val="640"/>
          <w:marRight w:val="0"/>
          <w:marTop w:val="0"/>
          <w:marBottom w:val="0"/>
          <w:divBdr>
            <w:top w:val="none" w:sz="0" w:space="0" w:color="auto"/>
            <w:left w:val="none" w:sz="0" w:space="0" w:color="auto"/>
            <w:bottom w:val="none" w:sz="0" w:space="0" w:color="auto"/>
            <w:right w:val="none" w:sz="0" w:space="0" w:color="auto"/>
          </w:divBdr>
        </w:div>
        <w:div w:id="630399756">
          <w:marLeft w:val="640"/>
          <w:marRight w:val="0"/>
          <w:marTop w:val="0"/>
          <w:marBottom w:val="0"/>
          <w:divBdr>
            <w:top w:val="none" w:sz="0" w:space="0" w:color="auto"/>
            <w:left w:val="none" w:sz="0" w:space="0" w:color="auto"/>
            <w:bottom w:val="none" w:sz="0" w:space="0" w:color="auto"/>
            <w:right w:val="none" w:sz="0" w:space="0" w:color="auto"/>
          </w:divBdr>
        </w:div>
        <w:div w:id="714886046">
          <w:marLeft w:val="640"/>
          <w:marRight w:val="0"/>
          <w:marTop w:val="0"/>
          <w:marBottom w:val="0"/>
          <w:divBdr>
            <w:top w:val="none" w:sz="0" w:space="0" w:color="auto"/>
            <w:left w:val="none" w:sz="0" w:space="0" w:color="auto"/>
            <w:bottom w:val="none" w:sz="0" w:space="0" w:color="auto"/>
            <w:right w:val="none" w:sz="0" w:space="0" w:color="auto"/>
          </w:divBdr>
        </w:div>
        <w:div w:id="724573513">
          <w:marLeft w:val="640"/>
          <w:marRight w:val="0"/>
          <w:marTop w:val="0"/>
          <w:marBottom w:val="0"/>
          <w:divBdr>
            <w:top w:val="none" w:sz="0" w:space="0" w:color="auto"/>
            <w:left w:val="none" w:sz="0" w:space="0" w:color="auto"/>
            <w:bottom w:val="none" w:sz="0" w:space="0" w:color="auto"/>
            <w:right w:val="none" w:sz="0" w:space="0" w:color="auto"/>
          </w:divBdr>
        </w:div>
        <w:div w:id="782461822">
          <w:marLeft w:val="640"/>
          <w:marRight w:val="0"/>
          <w:marTop w:val="0"/>
          <w:marBottom w:val="0"/>
          <w:divBdr>
            <w:top w:val="none" w:sz="0" w:space="0" w:color="auto"/>
            <w:left w:val="none" w:sz="0" w:space="0" w:color="auto"/>
            <w:bottom w:val="none" w:sz="0" w:space="0" w:color="auto"/>
            <w:right w:val="none" w:sz="0" w:space="0" w:color="auto"/>
          </w:divBdr>
        </w:div>
        <w:div w:id="795872649">
          <w:marLeft w:val="640"/>
          <w:marRight w:val="0"/>
          <w:marTop w:val="0"/>
          <w:marBottom w:val="0"/>
          <w:divBdr>
            <w:top w:val="none" w:sz="0" w:space="0" w:color="auto"/>
            <w:left w:val="none" w:sz="0" w:space="0" w:color="auto"/>
            <w:bottom w:val="none" w:sz="0" w:space="0" w:color="auto"/>
            <w:right w:val="none" w:sz="0" w:space="0" w:color="auto"/>
          </w:divBdr>
        </w:div>
        <w:div w:id="815798314">
          <w:marLeft w:val="640"/>
          <w:marRight w:val="0"/>
          <w:marTop w:val="0"/>
          <w:marBottom w:val="0"/>
          <w:divBdr>
            <w:top w:val="none" w:sz="0" w:space="0" w:color="auto"/>
            <w:left w:val="none" w:sz="0" w:space="0" w:color="auto"/>
            <w:bottom w:val="none" w:sz="0" w:space="0" w:color="auto"/>
            <w:right w:val="none" w:sz="0" w:space="0" w:color="auto"/>
          </w:divBdr>
        </w:div>
        <w:div w:id="858159407">
          <w:marLeft w:val="640"/>
          <w:marRight w:val="0"/>
          <w:marTop w:val="0"/>
          <w:marBottom w:val="0"/>
          <w:divBdr>
            <w:top w:val="none" w:sz="0" w:space="0" w:color="auto"/>
            <w:left w:val="none" w:sz="0" w:space="0" w:color="auto"/>
            <w:bottom w:val="none" w:sz="0" w:space="0" w:color="auto"/>
            <w:right w:val="none" w:sz="0" w:space="0" w:color="auto"/>
          </w:divBdr>
        </w:div>
        <w:div w:id="863059547">
          <w:marLeft w:val="640"/>
          <w:marRight w:val="0"/>
          <w:marTop w:val="0"/>
          <w:marBottom w:val="0"/>
          <w:divBdr>
            <w:top w:val="none" w:sz="0" w:space="0" w:color="auto"/>
            <w:left w:val="none" w:sz="0" w:space="0" w:color="auto"/>
            <w:bottom w:val="none" w:sz="0" w:space="0" w:color="auto"/>
            <w:right w:val="none" w:sz="0" w:space="0" w:color="auto"/>
          </w:divBdr>
        </w:div>
        <w:div w:id="876625354">
          <w:marLeft w:val="640"/>
          <w:marRight w:val="0"/>
          <w:marTop w:val="0"/>
          <w:marBottom w:val="0"/>
          <w:divBdr>
            <w:top w:val="none" w:sz="0" w:space="0" w:color="auto"/>
            <w:left w:val="none" w:sz="0" w:space="0" w:color="auto"/>
            <w:bottom w:val="none" w:sz="0" w:space="0" w:color="auto"/>
            <w:right w:val="none" w:sz="0" w:space="0" w:color="auto"/>
          </w:divBdr>
        </w:div>
        <w:div w:id="935555316">
          <w:marLeft w:val="640"/>
          <w:marRight w:val="0"/>
          <w:marTop w:val="0"/>
          <w:marBottom w:val="0"/>
          <w:divBdr>
            <w:top w:val="none" w:sz="0" w:space="0" w:color="auto"/>
            <w:left w:val="none" w:sz="0" w:space="0" w:color="auto"/>
            <w:bottom w:val="none" w:sz="0" w:space="0" w:color="auto"/>
            <w:right w:val="none" w:sz="0" w:space="0" w:color="auto"/>
          </w:divBdr>
        </w:div>
        <w:div w:id="939096305">
          <w:marLeft w:val="640"/>
          <w:marRight w:val="0"/>
          <w:marTop w:val="0"/>
          <w:marBottom w:val="0"/>
          <w:divBdr>
            <w:top w:val="none" w:sz="0" w:space="0" w:color="auto"/>
            <w:left w:val="none" w:sz="0" w:space="0" w:color="auto"/>
            <w:bottom w:val="none" w:sz="0" w:space="0" w:color="auto"/>
            <w:right w:val="none" w:sz="0" w:space="0" w:color="auto"/>
          </w:divBdr>
        </w:div>
        <w:div w:id="953748153">
          <w:marLeft w:val="640"/>
          <w:marRight w:val="0"/>
          <w:marTop w:val="0"/>
          <w:marBottom w:val="0"/>
          <w:divBdr>
            <w:top w:val="none" w:sz="0" w:space="0" w:color="auto"/>
            <w:left w:val="none" w:sz="0" w:space="0" w:color="auto"/>
            <w:bottom w:val="none" w:sz="0" w:space="0" w:color="auto"/>
            <w:right w:val="none" w:sz="0" w:space="0" w:color="auto"/>
          </w:divBdr>
        </w:div>
        <w:div w:id="962351324">
          <w:marLeft w:val="640"/>
          <w:marRight w:val="0"/>
          <w:marTop w:val="0"/>
          <w:marBottom w:val="0"/>
          <w:divBdr>
            <w:top w:val="none" w:sz="0" w:space="0" w:color="auto"/>
            <w:left w:val="none" w:sz="0" w:space="0" w:color="auto"/>
            <w:bottom w:val="none" w:sz="0" w:space="0" w:color="auto"/>
            <w:right w:val="none" w:sz="0" w:space="0" w:color="auto"/>
          </w:divBdr>
        </w:div>
        <w:div w:id="975140998">
          <w:marLeft w:val="640"/>
          <w:marRight w:val="0"/>
          <w:marTop w:val="0"/>
          <w:marBottom w:val="0"/>
          <w:divBdr>
            <w:top w:val="none" w:sz="0" w:space="0" w:color="auto"/>
            <w:left w:val="none" w:sz="0" w:space="0" w:color="auto"/>
            <w:bottom w:val="none" w:sz="0" w:space="0" w:color="auto"/>
            <w:right w:val="none" w:sz="0" w:space="0" w:color="auto"/>
          </w:divBdr>
        </w:div>
        <w:div w:id="980765984">
          <w:marLeft w:val="640"/>
          <w:marRight w:val="0"/>
          <w:marTop w:val="0"/>
          <w:marBottom w:val="0"/>
          <w:divBdr>
            <w:top w:val="none" w:sz="0" w:space="0" w:color="auto"/>
            <w:left w:val="none" w:sz="0" w:space="0" w:color="auto"/>
            <w:bottom w:val="none" w:sz="0" w:space="0" w:color="auto"/>
            <w:right w:val="none" w:sz="0" w:space="0" w:color="auto"/>
          </w:divBdr>
        </w:div>
        <w:div w:id="995647980">
          <w:marLeft w:val="640"/>
          <w:marRight w:val="0"/>
          <w:marTop w:val="0"/>
          <w:marBottom w:val="0"/>
          <w:divBdr>
            <w:top w:val="none" w:sz="0" w:space="0" w:color="auto"/>
            <w:left w:val="none" w:sz="0" w:space="0" w:color="auto"/>
            <w:bottom w:val="none" w:sz="0" w:space="0" w:color="auto"/>
            <w:right w:val="none" w:sz="0" w:space="0" w:color="auto"/>
          </w:divBdr>
        </w:div>
        <w:div w:id="1105265814">
          <w:marLeft w:val="640"/>
          <w:marRight w:val="0"/>
          <w:marTop w:val="0"/>
          <w:marBottom w:val="0"/>
          <w:divBdr>
            <w:top w:val="none" w:sz="0" w:space="0" w:color="auto"/>
            <w:left w:val="none" w:sz="0" w:space="0" w:color="auto"/>
            <w:bottom w:val="none" w:sz="0" w:space="0" w:color="auto"/>
            <w:right w:val="none" w:sz="0" w:space="0" w:color="auto"/>
          </w:divBdr>
        </w:div>
        <w:div w:id="1125468554">
          <w:marLeft w:val="640"/>
          <w:marRight w:val="0"/>
          <w:marTop w:val="0"/>
          <w:marBottom w:val="0"/>
          <w:divBdr>
            <w:top w:val="none" w:sz="0" w:space="0" w:color="auto"/>
            <w:left w:val="none" w:sz="0" w:space="0" w:color="auto"/>
            <w:bottom w:val="none" w:sz="0" w:space="0" w:color="auto"/>
            <w:right w:val="none" w:sz="0" w:space="0" w:color="auto"/>
          </w:divBdr>
        </w:div>
        <w:div w:id="1149900152">
          <w:marLeft w:val="640"/>
          <w:marRight w:val="0"/>
          <w:marTop w:val="0"/>
          <w:marBottom w:val="0"/>
          <w:divBdr>
            <w:top w:val="none" w:sz="0" w:space="0" w:color="auto"/>
            <w:left w:val="none" w:sz="0" w:space="0" w:color="auto"/>
            <w:bottom w:val="none" w:sz="0" w:space="0" w:color="auto"/>
            <w:right w:val="none" w:sz="0" w:space="0" w:color="auto"/>
          </w:divBdr>
        </w:div>
        <w:div w:id="1243831685">
          <w:marLeft w:val="640"/>
          <w:marRight w:val="0"/>
          <w:marTop w:val="0"/>
          <w:marBottom w:val="0"/>
          <w:divBdr>
            <w:top w:val="none" w:sz="0" w:space="0" w:color="auto"/>
            <w:left w:val="none" w:sz="0" w:space="0" w:color="auto"/>
            <w:bottom w:val="none" w:sz="0" w:space="0" w:color="auto"/>
            <w:right w:val="none" w:sz="0" w:space="0" w:color="auto"/>
          </w:divBdr>
        </w:div>
        <w:div w:id="1260135643">
          <w:marLeft w:val="640"/>
          <w:marRight w:val="0"/>
          <w:marTop w:val="0"/>
          <w:marBottom w:val="0"/>
          <w:divBdr>
            <w:top w:val="none" w:sz="0" w:space="0" w:color="auto"/>
            <w:left w:val="none" w:sz="0" w:space="0" w:color="auto"/>
            <w:bottom w:val="none" w:sz="0" w:space="0" w:color="auto"/>
            <w:right w:val="none" w:sz="0" w:space="0" w:color="auto"/>
          </w:divBdr>
        </w:div>
        <w:div w:id="1279484180">
          <w:marLeft w:val="640"/>
          <w:marRight w:val="0"/>
          <w:marTop w:val="0"/>
          <w:marBottom w:val="0"/>
          <w:divBdr>
            <w:top w:val="none" w:sz="0" w:space="0" w:color="auto"/>
            <w:left w:val="none" w:sz="0" w:space="0" w:color="auto"/>
            <w:bottom w:val="none" w:sz="0" w:space="0" w:color="auto"/>
            <w:right w:val="none" w:sz="0" w:space="0" w:color="auto"/>
          </w:divBdr>
        </w:div>
        <w:div w:id="1294209879">
          <w:marLeft w:val="640"/>
          <w:marRight w:val="0"/>
          <w:marTop w:val="0"/>
          <w:marBottom w:val="0"/>
          <w:divBdr>
            <w:top w:val="none" w:sz="0" w:space="0" w:color="auto"/>
            <w:left w:val="none" w:sz="0" w:space="0" w:color="auto"/>
            <w:bottom w:val="none" w:sz="0" w:space="0" w:color="auto"/>
            <w:right w:val="none" w:sz="0" w:space="0" w:color="auto"/>
          </w:divBdr>
        </w:div>
        <w:div w:id="1300108813">
          <w:marLeft w:val="640"/>
          <w:marRight w:val="0"/>
          <w:marTop w:val="0"/>
          <w:marBottom w:val="0"/>
          <w:divBdr>
            <w:top w:val="none" w:sz="0" w:space="0" w:color="auto"/>
            <w:left w:val="none" w:sz="0" w:space="0" w:color="auto"/>
            <w:bottom w:val="none" w:sz="0" w:space="0" w:color="auto"/>
            <w:right w:val="none" w:sz="0" w:space="0" w:color="auto"/>
          </w:divBdr>
        </w:div>
        <w:div w:id="1314260225">
          <w:marLeft w:val="640"/>
          <w:marRight w:val="0"/>
          <w:marTop w:val="0"/>
          <w:marBottom w:val="0"/>
          <w:divBdr>
            <w:top w:val="none" w:sz="0" w:space="0" w:color="auto"/>
            <w:left w:val="none" w:sz="0" w:space="0" w:color="auto"/>
            <w:bottom w:val="none" w:sz="0" w:space="0" w:color="auto"/>
            <w:right w:val="none" w:sz="0" w:space="0" w:color="auto"/>
          </w:divBdr>
        </w:div>
        <w:div w:id="1346322353">
          <w:marLeft w:val="640"/>
          <w:marRight w:val="0"/>
          <w:marTop w:val="0"/>
          <w:marBottom w:val="0"/>
          <w:divBdr>
            <w:top w:val="none" w:sz="0" w:space="0" w:color="auto"/>
            <w:left w:val="none" w:sz="0" w:space="0" w:color="auto"/>
            <w:bottom w:val="none" w:sz="0" w:space="0" w:color="auto"/>
            <w:right w:val="none" w:sz="0" w:space="0" w:color="auto"/>
          </w:divBdr>
        </w:div>
        <w:div w:id="1374573810">
          <w:marLeft w:val="640"/>
          <w:marRight w:val="0"/>
          <w:marTop w:val="0"/>
          <w:marBottom w:val="0"/>
          <w:divBdr>
            <w:top w:val="none" w:sz="0" w:space="0" w:color="auto"/>
            <w:left w:val="none" w:sz="0" w:space="0" w:color="auto"/>
            <w:bottom w:val="none" w:sz="0" w:space="0" w:color="auto"/>
            <w:right w:val="none" w:sz="0" w:space="0" w:color="auto"/>
          </w:divBdr>
        </w:div>
        <w:div w:id="1380278063">
          <w:marLeft w:val="640"/>
          <w:marRight w:val="0"/>
          <w:marTop w:val="0"/>
          <w:marBottom w:val="0"/>
          <w:divBdr>
            <w:top w:val="none" w:sz="0" w:space="0" w:color="auto"/>
            <w:left w:val="none" w:sz="0" w:space="0" w:color="auto"/>
            <w:bottom w:val="none" w:sz="0" w:space="0" w:color="auto"/>
            <w:right w:val="none" w:sz="0" w:space="0" w:color="auto"/>
          </w:divBdr>
        </w:div>
        <w:div w:id="1398746818">
          <w:marLeft w:val="640"/>
          <w:marRight w:val="0"/>
          <w:marTop w:val="0"/>
          <w:marBottom w:val="0"/>
          <w:divBdr>
            <w:top w:val="none" w:sz="0" w:space="0" w:color="auto"/>
            <w:left w:val="none" w:sz="0" w:space="0" w:color="auto"/>
            <w:bottom w:val="none" w:sz="0" w:space="0" w:color="auto"/>
            <w:right w:val="none" w:sz="0" w:space="0" w:color="auto"/>
          </w:divBdr>
        </w:div>
        <w:div w:id="1414476643">
          <w:marLeft w:val="640"/>
          <w:marRight w:val="0"/>
          <w:marTop w:val="0"/>
          <w:marBottom w:val="0"/>
          <w:divBdr>
            <w:top w:val="none" w:sz="0" w:space="0" w:color="auto"/>
            <w:left w:val="none" w:sz="0" w:space="0" w:color="auto"/>
            <w:bottom w:val="none" w:sz="0" w:space="0" w:color="auto"/>
            <w:right w:val="none" w:sz="0" w:space="0" w:color="auto"/>
          </w:divBdr>
        </w:div>
        <w:div w:id="1423137477">
          <w:marLeft w:val="640"/>
          <w:marRight w:val="0"/>
          <w:marTop w:val="0"/>
          <w:marBottom w:val="0"/>
          <w:divBdr>
            <w:top w:val="none" w:sz="0" w:space="0" w:color="auto"/>
            <w:left w:val="none" w:sz="0" w:space="0" w:color="auto"/>
            <w:bottom w:val="none" w:sz="0" w:space="0" w:color="auto"/>
            <w:right w:val="none" w:sz="0" w:space="0" w:color="auto"/>
          </w:divBdr>
        </w:div>
        <w:div w:id="1456295414">
          <w:marLeft w:val="640"/>
          <w:marRight w:val="0"/>
          <w:marTop w:val="0"/>
          <w:marBottom w:val="0"/>
          <w:divBdr>
            <w:top w:val="none" w:sz="0" w:space="0" w:color="auto"/>
            <w:left w:val="none" w:sz="0" w:space="0" w:color="auto"/>
            <w:bottom w:val="none" w:sz="0" w:space="0" w:color="auto"/>
            <w:right w:val="none" w:sz="0" w:space="0" w:color="auto"/>
          </w:divBdr>
        </w:div>
        <w:div w:id="1462843759">
          <w:marLeft w:val="640"/>
          <w:marRight w:val="0"/>
          <w:marTop w:val="0"/>
          <w:marBottom w:val="0"/>
          <w:divBdr>
            <w:top w:val="none" w:sz="0" w:space="0" w:color="auto"/>
            <w:left w:val="none" w:sz="0" w:space="0" w:color="auto"/>
            <w:bottom w:val="none" w:sz="0" w:space="0" w:color="auto"/>
            <w:right w:val="none" w:sz="0" w:space="0" w:color="auto"/>
          </w:divBdr>
        </w:div>
        <w:div w:id="1465346489">
          <w:marLeft w:val="640"/>
          <w:marRight w:val="0"/>
          <w:marTop w:val="0"/>
          <w:marBottom w:val="0"/>
          <w:divBdr>
            <w:top w:val="none" w:sz="0" w:space="0" w:color="auto"/>
            <w:left w:val="none" w:sz="0" w:space="0" w:color="auto"/>
            <w:bottom w:val="none" w:sz="0" w:space="0" w:color="auto"/>
            <w:right w:val="none" w:sz="0" w:space="0" w:color="auto"/>
          </w:divBdr>
        </w:div>
        <w:div w:id="1490095698">
          <w:marLeft w:val="640"/>
          <w:marRight w:val="0"/>
          <w:marTop w:val="0"/>
          <w:marBottom w:val="0"/>
          <w:divBdr>
            <w:top w:val="none" w:sz="0" w:space="0" w:color="auto"/>
            <w:left w:val="none" w:sz="0" w:space="0" w:color="auto"/>
            <w:bottom w:val="none" w:sz="0" w:space="0" w:color="auto"/>
            <w:right w:val="none" w:sz="0" w:space="0" w:color="auto"/>
          </w:divBdr>
        </w:div>
        <w:div w:id="1491168808">
          <w:marLeft w:val="640"/>
          <w:marRight w:val="0"/>
          <w:marTop w:val="0"/>
          <w:marBottom w:val="0"/>
          <w:divBdr>
            <w:top w:val="none" w:sz="0" w:space="0" w:color="auto"/>
            <w:left w:val="none" w:sz="0" w:space="0" w:color="auto"/>
            <w:bottom w:val="none" w:sz="0" w:space="0" w:color="auto"/>
            <w:right w:val="none" w:sz="0" w:space="0" w:color="auto"/>
          </w:divBdr>
        </w:div>
        <w:div w:id="1533569747">
          <w:marLeft w:val="640"/>
          <w:marRight w:val="0"/>
          <w:marTop w:val="0"/>
          <w:marBottom w:val="0"/>
          <w:divBdr>
            <w:top w:val="none" w:sz="0" w:space="0" w:color="auto"/>
            <w:left w:val="none" w:sz="0" w:space="0" w:color="auto"/>
            <w:bottom w:val="none" w:sz="0" w:space="0" w:color="auto"/>
            <w:right w:val="none" w:sz="0" w:space="0" w:color="auto"/>
          </w:divBdr>
        </w:div>
        <w:div w:id="1575386623">
          <w:marLeft w:val="640"/>
          <w:marRight w:val="0"/>
          <w:marTop w:val="0"/>
          <w:marBottom w:val="0"/>
          <w:divBdr>
            <w:top w:val="none" w:sz="0" w:space="0" w:color="auto"/>
            <w:left w:val="none" w:sz="0" w:space="0" w:color="auto"/>
            <w:bottom w:val="none" w:sz="0" w:space="0" w:color="auto"/>
            <w:right w:val="none" w:sz="0" w:space="0" w:color="auto"/>
          </w:divBdr>
        </w:div>
        <w:div w:id="1575503583">
          <w:marLeft w:val="640"/>
          <w:marRight w:val="0"/>
          <w:marTop w:val="0"/>
          <w:marBottom w:val="0"/>
          <w:divBdr>
            <w:top w:val="none" w:sz="0" w:space="0" w:color="auto"/>
            <w:left w:val="none" w:sz="0" w:space="0" w:color="auto"/>
            <w:bottom w:val="none" w:sz="0" w:space="0" w:color="auto"/>
            <w:right w:val="none" w:sz="0" w:space="0" w:color="auto"/>
          </w:divBdr>
        </w:div>
        <w:div w:id="1614362657">
          <w:marLeft w:val="640"/>
          <w:marRight w:val="0"/>
          <w:marTop w:val="0"/>
          <w:marBottom w:val="0"/>
          <w:divBdr>
            <w:top w:val="none" w:sz="0" w:space="0" w:color="auto"/>
            <w:left w:val="none" w:sz="0" w:space="0" w:color="auto"/>
            <w:bottom w:val="none" w:sz="0" w:space="0" w:color="auto"/>
            <w:right w:val="none" w:sz="0" w:space="0" w:color="auto"/>
          </w:divBdr>
        </w:div>
        <w:div w:id="1618834836">
          <w:marLeft w:val="640"/>
          <w:marRight w:val="0"/>
          <w:marTop w:val="0"/>
          <w:marBottom w:val="0"/>
          <w:divBdr>
            <w:top w:val="none" w:sz="0" w:space="0" w:color="auto"/>
            <w:left w:val="none" w:sz="0" w:space="0" w:color="auto"/>
            <w:bottom w:val="none" w:sz="0" w:space="0" w:color="auto"/>
            <w:right w:val="none" w:sz="0" w:space="0" w:color="auto"/>
          </w:divBdr>
        </w:div>
        <w:div w:id="1621061030">
          <w:marLeft w:val="640"/>
          <w:marRight w:val="0"/>
          <w:marTop w:val="0"/>
          <w:marBottom w:val="0"/>
          <w:divBdr>
            <w:top w:val="none" w:sz="0" w:space="0" w:color="auto"/>
            <w:left w:val="none" w:sz="0" w:space="0" w:color="auto"/>
            <w:bottom w:val="none" w:sz="0" w:space="0" w:color="auto"/>
            <w:right w:val="none" w:sz="0" w:space="0" w:color="auto"/>
          </w:divBdr>
        </w:div>
        <w:div w:id="1629238679">
          <w:marLeft w:val="640"/>
          <w:marRight w:val="0"/>
          <w:marTop w:val="0"/>
          <w:marBottom w:val="0"/>
          <w:divBdr>
            <w:top w:val="none" w:sz="0" w:space="0" w:color="auto"/>
            <w:left w:val="none" w:sz="0" w:space="0" w:color="auto"/>
            <w:bottom w:val="none" w:sz="0" w:space="0" w:color="auto"/>
            <w:right w:val="none" w:sz="0" w:space="0" w:color="auto"/>
          </w:divBdr>
        </w:div>
        <w:div w:id="1647052469">
          <w:marLeft w:val="640"/>
          <w:marRight w:val="0"/>
          <w:marTop w:val="0"/>
          <w:marBottom w:val="0"/>
          <w:divBdr>
            <w:top w:val="none" w:sz="0" w:space="0" w:color="auto"/>
            <w:left w:val="none" w:sz="0" w:space="0" w:color="auto"/>
            <w:bottom w:val="none" w:sz="0" w:space="0" w:color="auto"/>
            <w:right w:val="none" w:sz="0" w:space="0" w:color="auto"/>
          </w:divBdr>
        </w:div>
        <w:div w:id="1677070162">
          <w:marLeft w:val="640"/>
          <w:marRight w:val="0"/>
          <w:marTop w:val="0"/>
          <w:marBottom w:val="0"/>
          <w:divBdr>
            <w:top w:val="none" w:sz="0" w:space="0" w:color="auto"/>
            <w:left w:val="none" w:sz="0" w:space="0" w:color="auto"/>
            <w:bottom w:val="none" w:sz="0" w:space="0" w:color="auto"/>
            <w:right w:val="none" w:sz="0" w:space="0" w:color="auto"/>
          </w:divBdr>
        </w:div>
        <w:div w:id="1677491823">
          <w:marLeft w:val="640"/>
          <w:marRight w:val="0"/>
          <w:marTop w:val="0"/>
          <w:marBottom w:val="0"/>
          <w:divBdr>
            <w:top w:val="none" w:sz="0" w:space="0" w:color="auto"/>
            <w:left w:val="none" w:sz="0" w:space="0" w:color="auto"/>
            <w:bottom w:val="none" w:sz="0" w:space="0" w:color="auto"/>
            <w:right w:val="none" w:sz="0" w:space="0" w:color="auto"/>
          </w:divBdr>
        </w:div>
        <w:div w:id="1705016148">
          <w:marLeft w:val="640"/>
          <w:marRight w:val="0"/>
          <w:marTop w:val="0"/>
          <w:marBottom w:val="0"/>
          <w:divBdr>
            <w:top w:val="none" w:sz="0" w:space="0" w:color="auto"/>
            <w:left w:val="none" w:sz="0" w:space="0" w:color="auto"/>
            <w:bottom w:val="none" w:sz="0" w:space="0" w:color="auto"/>
            <w:right w:val="none" w:sz="0" w:space="0" w:color="auto"/>
          </w:divBdr>
        </w:div>
        <w:div w:id="1724869708">
          <w:marLeft w:val="640"/>
          <w:marRight w:val="0"/>
          <w:marTop w:val="0"/>
          <w:marBottom w:val="0"/>
          <w:divBdr>
            <w:top w:val="none" w:sz="0" w:space="0" w:color="auto"/>
            <w:left w:val="none" w:sz="0" w:space="0" w:color="auto"/>
            <w:bottom w:val="none" w:sz="0" w:space="0" w:color="auto"/>
            <w:right w:val="none" w:sz="0" w:space="0" w:color="auto"/>
          </w:divBdr>
        </w:div>
        <w:div w:id="1778209582">
          <w:marLeft w:val="640"/>
          <w:marRight w:val="0"/>
          <w:marTop w:val="0"/>
          <w:marBottom w:val="0"/>
          <w:divBdr>
            <w:top w:val="none" w:sz="0" w:space="0" w:color="auto"/>
            <w:left w:val="none" w:sz="0" w:space="0" w:color="auto"/>
            <w:bottom w:val="none" w:sz="0" w:space="0" w:color="auto"/>
            <w:right w:val="none" w:sz="0" w:space="0" w:color="auto"/>
          </w:divBdr>
        </w:div>
        <w:div w:id="1796213359">
          <w:marLeft w:val="640"/>
          <w:marRight w:val="0"/>
          <w:marTop w:val="0"/>
          <w:marBottom w:val="0"/>
          <w:divBdr>
            <w:top w:val="none" w:sz="0" w:space="0" w:color="auto"/>
            <w:left w:val="none" w:sz="0" w:space="0" w:color="auto"/>
            <w:bottom w:val="none" w:sz="0" w:space="0" w:color="auto"/>
            <w:right w:val="none" w:sz="0" w:space="0" w:color="auto"/>
          </w:divBdr>
        </w:div>
        <w:div w:id="1797674595">
          <w:marLeft w:val="640"/>
          <w:marRight w:val="0"/>
          <w:marTop w:val="0"/>
          <w:marBottom w:val="0"/>
          <w:divBdr>
            <w:top w:val="none" w:sz="0" w:space="0" w:color="auto"/>
            <w:left w:val="none" w:sz="0" w:space="0" w:color="auto"/>
            <w:bottom w:val="none" w:sz="0" w:space="0" w:color="auto"/>
            <w:right w:val="none" w:sz="0" w:space="0" w:color="auto"/>
          </w:divBdr>
        </w:div>
        <w:div w:id="1798985954">
          <w:marLeft w:val="640"/>
          <w:marRight w:val="0"/>
          <w:marTop w:val="0"/>
          <w:marBottom w:val="0"/>
          <w:divBdr>
            <w:top w:val="none" w:sz="0" w:space="0" w:color="auto"/>
            <w:left w:val="none" w:sz="0" w:space="0" w:color="auto"/>
            <w:bottom w:val="none" w:sz="0" w:space="0" w:color="auto"/>
            <w:right w:val="none" w:sz="0" w:space="0" w:color="auto"/>
          </w:divBdr>
        </w:div>
        <w:div w:id="1802335715">
          <w:marLeft w:val="640"/>
          <w:marRight w:val="0"/>
          <w:marTop w:val="0"/>
          <w:marBottom w:val="0"/>
          <w:divBdr>
            <w:top w:val="none" w:sz="0" w:space="0" w:color="auto"/>
            <w:left w:val="none" w:sz="0" w:space="0" w:color="auto"/>
            <w:bottom w:val="none" w:sz="0" w:space="0" w:color="auto"/>
            <w:right w:val="none" w:sz="0" w:space="0" w:color="auto"/>
          </w:divBdr>
        </w:div>
        <w:div w:id="1804494786">
          <w:marLeft w:val="640"/>
          <w:marRight w:val="0"/>
          <w:marTop w:val="0"/>
          <w:marBottom w:val="0"/>
          <w:divBdr>
            <w:top w:val="none" w:sz="0" w:space="0" w:color="auto"/>
            <w:left w:val="none" w:sz="0" w:space="0" w:color="auto"/>
            <w:bottom w:val="none" w:sz="0" w:space="0" w:color="auto"/>
            <w:right w:val="none" w:sz="0" w:space="0" w:color="auto"/>
          </w:divBdr>
        </w:div>
        <w:div w:id="1855025026">
          <w:marLeft w:val="640"/>
          <w:marRight w:val="0"/>
          <w:marTop w:val="0"/>
          <w:marBottom w:val="0"/>
          <w:divBdr>
            <w:top w:val="none" w:sz="0" w:space="0" w:color="auto"/>
            <w:left w:val="none" w:sz="0" w:space="0" w:color="auto"/>
            <w:bottom w:val="none" w:sz="0" w:space="0" w:color="auto"/>
            <w:right w:val="none" w:sz="0" w:space="0" w:color="auto"/>
          </w:divBdr>
        </w:div>
        <w:div w:id="1892569468">
          <w:marLeft w:val="640"/>
          <w:marRight w:val="0"/>
          <w:marTop w:val="0"/>
          <w:marBottom w:val="0"/>
          <w:divBdr>
            <w:top w:val="none" w:sz="0" w:space="0" w:color="auto"/>
            <w:left w:val="none" w:sz="0" w:space="0" w:color="auto"/>
            <w:bottom w:val="none" w:sz="0" w:space="0" w:color="auto"/>
            <w:right w:val="none" w:sz="0" w:space="0" w:color="auto"/>
          </w:divBdr>
        </w:div>
        <w:div w:id="1944923415">
          <w:marLeft w:val="640"/>
          <w:marRight w:val="0"/>
          <w:marTop w:val="0"/>
          <w:marBottom w:val="0"/>
          <w:divBdr>
            <w:top w:val="none" w:sz="0" w:space="0" w:color="auto"/>
            <w:left w:val="none" w:sz="0" w:space="0" w:color="auto"/>
            <w:bottom w:val="none" w:sz="0" w:space="0" w:color="auto"/>
            <w:right w:val="none" w:sz="0" w:space="0" w:color="auto"/>
          </w:divBdr>
        </w:div>
        <w:div w:id="2023043586">
          <w:marLeft w:val="640"/>
          <w:marRight w:val="0"/>
          <w:marTop w:val="0"/>
          <w:marBottom w:val="0"/>
          <w:divBdr>
            <w:top w:val="none" w:sz="0" w:space="0" w:color="auto"/>
            <w:left w:val="none" w:sz="0" w:space="0" w:color="auto"/>
            <w:bottom w:val="none" w:sz="0" w:space="0" w:color="auto"/>
            <w:right w:val="none" w:sz="0" w:space="0" w:color="auto"/>
          </w:divBdr>
        </w:div>
        <w:div w:id="2028436753">
          <w:marLeft w:val="640"/>
          <w:marRight w:val="0"/>
          <w:marTop w:val="0"/>
          <w:marBottom w:val="0"/>
          <w:divBdr>
            <w:top w:val="none" w:sz="0" w:space="0" w:color="auto"/>
            <w:left w:val="none" w:sz="0" w:space="0" w:color="auto"/>
            <w:bottom w:val="none" w:sz="0" w:space="0" w:color="auto"/>
            <w:right w:val="none" w:sz="0" w:space="0" w:color="auto"/>
          </w:divBdr>
        </w:div>
        <w:div w:id="2031371829">
          <w:marLeft w:val="640"/>
          <w:marRight w:val="0"/>
          <w:marTop w:val="0"/>
          <w:marBottom w:val="0"/>
          <w:divBdr>
            <w:top w:val="none" w:sz="0" w:space="0" w:color="auto"/>
            <w:left w:val="none" w:sz="0" w:space="0" w:color="auto"/>
            <w:bottom w:val="none" w:sz="0" w:space="0" w:color="auto"/>
            <w:right w:val="none" w:sz="0" w:space="0" w:color="auto"/>
          </w:divBdr>
        </w:div>
        <w:div w:id="2035839037">
          <w:marLeft w:val="640"/>
          <w:marRight w:val="0"/>
          <w:marTop w:val="0"/>
          <w:marBottom w:val="0"/>
          <w:divBdr>
            <w:top w:val="none" w:sz="0" w:space="0" w:color="auto"/>
            <w:left w:val="none" w:sz="0" w:space="0" w:color="auto"/>
            <w:bottom w:val="none" w:sz="0" w:space="0" w:color="auto"/>
            <w:right w:val="none" w:sz="0" w:space="0" w:color="auto"/>
          </w:divBdr>
        </w:div>
        <w:div w:id="2057045348">
          <w:marLeft w:val="640"/>
          <w:marRight w:val="0"/>
          <w:marTop w:val="0"/>
          <w:marBottom w:val="0"/>
          <w:divBdr>
            <w:top w:val="none" w:sz="0" w:space="0" w:color="auto"/>
            <w:left w:val="none" w:sz="0" w:space="0" w:color="auto"/>
            <w:bottom w:val="none" w:sz="0" w:space="0" w:color="auto"/>
            <w:right w:val="none" w:sz="0" w:space="0" w:color="auto"/>
          </w:divBdr>
        </w:div>
        <w:div w:id="2074964588">
          <w:marLeft w:val="640"/>
          <w:marRight w:val="0"/>
          <w:marTop w:val="0"/>
          <w:marBottom w:val="0"/>
          <w:divBdr>
            <w:top w:val="none" w:sz="0" w:space="0" w:color="auto"/>
            <w:left w:val="none" w:sz="0" w:space="0" w:color="auto"/>
            <w:bottom w:val="none" w:sz="0" w:space="0" w:color="auto"/>
            <w:right w:val="none" w:sz="0" w:space="0" w:color="auto"/>
          </w:divBdr>
        </w:div>
        <w:div w:id="2078701960">
          <w:marLeft w:val="640"/>
          <w:marRight w:val="0"/>
          <w:marTop w:val="0"/>
          <w:marBottom w:val="0"/>
          <w:divBdr>
            <w:top w:val="none" w:sz="0" w:space="0" w:color="auto"/>
            <w:left w:val="none" w:sz="0" w:space="0" w:color="auto"/>
            <w:bottom w:val="none" w:sz="0" w:space="0" w:color="auto"/>
            <w:right w:val="none" w:sz="0" w:space="0" w:color="auto"/>
          </w:divBdr>
        </w:div>
        <w:div w:id="2080784278">
          <w:marLeft w:val="640"/>
          <w:marRight w:val="0"/>
          <w:marTop w:val="0"/>
          <w:marBottom w:val="0"/>
          <w:divBdr>
            <w:top w:val="none" w:sz="0" w:space="0" w:color="auto"/>
            <w:left w:val="none" w:sz="0" w:space="0" w:color="auto"/>
            <w:bottom w:val="none" w:sz="0" w:space="0" w:color="auto"/>
            <w:right w:val="none" w:sz="0" w:space="0" w:color="auto"/>
          </w:divBdr>
        </w:div>
        <w:div w:id="2106534065">
          <w:marLeft w:val="640"/>
          <w:marRight w:val="0"/>
          <w:marTop w:val="0"/>
          <w:marBottom w:val="0"/>
          <w:divBdr>
            <w:top w:val="none" w:sz="0" w:space="0" w:color="auto"/>
            <w:left w:val="none" w:sz="0" w:space="0" w:color="auto"/>
            <w:bottom w:val="none" w:sz="0" w:space="0" w:color="auto"/>
            <w:right w:val="none" w:sz="0" w:space="0" w:color="auto"/>
          </w:divBdr>
        </w:div>
        <w:div w:id="2109497496">
          <w:marLeft w:val="640"/>
          <w:marRight w:val="0"/>
          <w:marTop w:val="0"/>
          <w:marBottom w:val="0"/>
          <w:divBdr>
            <w:top w:val="none" w:sz="0" w:space="0" w:color="auto"/>
            <w:left w:val="none" w:sz="0" w:space="0" w:color="auto"/>
            <w:bottom w:val="none" w:sz="0" w:space="0" w:color="auto"/>
            <w:right w:val="none" w:sz="0" w:space="0" w:color="auto"/>
          </w:divBdr>
        </w:div>
        <w:div w:id="2123839652">
          <w:marLeft w:val="640"/>
          <w:marRight w:val="0"/>
          <w:marTop w:val="0"/>
          <w:marBottom w:val="0"/>
          <w:divBdr>
            <w:top w:val="none" w:sz="0" w:space="0" w:color="auto"/>
            <w:left w:val="none" w:sz="0" w:space="0" w:color="auto"/>
            <w:bottom w:val="none" w:sz="0" w:space="0" w:color="auto"/>
            <w:right w:val="none" w:sz="0" w:space="0" w:color="auto"/>
          </w:divBdr>
        </w:div>
        <w:div w:id="2137482338">
          <w:marLeft w:val="640"/>
          <w:marRight w:val="0"/>
          <w:marTop w:val="0"/>
          <w:marBottom w:val="0"/>
          <w:divBdr>
            <w:top w:val="none" w:sz="0" w:space="0" w:color="auto"/>
            <w:left w:val="none" w:sz="0" w:space="0" w:color="auto"/>
            <w:bottom w:val="none" w:sz="0" w:space="0" w:color="auto"/>
            <w:right w:val="none" w:sz="0" w:space="0" w:color="auto"/>
          </w:divBdr>
        </w:div>
      </w:divsChild>
    </w:div>
    <w:div w:id="1619218022">
      <w:bodyDiv w:val="1"/>
      <w:marLeft w:val="0"/>
      <w:marRight w:val="0"/>
      <w:marTop w:val="0"/>
      <w:marBottom w:val="0"/>
      <w:divBdr>
        <w:top w:val="none" w:sz="0" w:space="0" w:color="auto"/>
        <w:left w:val="none" w:sz="0" w:space="0" w:color="auto"/>
        <w:bottom w:val="none" w:sz="0" w:space="0" w:color="auto"/>
        <w:right w:val="none" w:sz="0" w:space="0" w:color="auto"/>
      </w:divBdr>
      <w:divsChild>
        <w:div w:id="34045885">
          <w:marLeft w:val="640"/>
          <w:marRight w:val="0"/>
          <w:marTop w:val="0"/>
          <w:marBottom w:val="0"/>
          <w:divBdr>
            <w:top w:val="none" w:sz="0" w:space="0" w:color="auto"/>
            <w:left w:val="none" w:sz="0" w:space="0" w:color="auto"/>
            <w:bottom w:val="none" w:sz="0" w:space="0" w:color="auto"/>
            <w:right w:val="none" w:sz="0" w:space="0" w:color="auto"/>
          </w:divBdr>
        </w:div>
        <w:div w:id="52627884">
          <w:marLeft w:val="640"/>
          <w:marRight w:val="0"/>
          <w:marTop w:val="0"/>
          <w:marBottom w:val="0"/>
          <w:divBdr>
            <w:top w:val="none" w:sz="0" w:space="0" w:color="auto"/>
            <w:left w:val="none" w:sz="0" w:space="0" w:color="auto"/>
            <w:bottom w:val="none" w:sz="0" w:space="0" w:color="auto"/>
            <w:right w:val="none" w:sz="0" w:space="0" w:color="auto"/>
          </w:divBdr>
        </w:div>
        <w:div w:id="107939765">
          <w:marLeft w:val="640"/>
          <w:marRight w:val="0"/>
          <w:marTop w:val="0"/>
          <w:marBottom w:val="0"/>
          <w:divBdr>
            <w:top w:val="none" w:sz="0" w:space="0" w:color="auto"/>
            <w:left w:val="none" w:sz="0" w:space="0" w:color="auto"/>
            <w:bottom w:val="none" w:sz="0" w:space="0" w:color="auto"/>
            <w:right w:val="none" w:sz="0" w:space="0" w:color="auto"/>
          </w:divBdr>
        </w:div>
        <w:div w:id="213087271">
          <w:marLeft w:val="640"/>
          <w:marRight w:val="0"/>
          <w:marTop w:val="0"/>
          <w:marBottom w:val="0"/>
          <w:divBdr>
            <w:top w:val="none" w:sz="0" w:space="0" w:color="auto"/>
            <w:left w:val="none" w:sz="0" w:space="0" w:color="auto"/>
            <w:bottom w:val="none" w:sz="0" w:space="0" w:color="auto"/>
            <w:right w:val="none" w:sz="0" w:space="0" w:color="auto"/>
          </w:divBdr>
        </w:div>
        <w:div w:id="219363693">
          <w:marLeft w:val="640"/>
          <w:marRight w:val="0"/>
          <w:marTop w:val="0"/>
          <w:marBottom w:val="0"/>
          <w:divBdr>
            <w:top w:val="none" w:sz="0" w:space="0" w:color="auto"/>
            <w:left w:val="none" w:sz="0" w:space="0" w:color="auto"/>
            <w:bottom w:val="none" w:sz="0" w:space="0" w:color="auto"/>
            <w:right w:val="none" w:sz="0" w:space="0" w:color="auto"/>
          </w:divBdr>
        </w:div>
        <w:div w:id="246153821">
          <w:marLeft w:val="640"/>
          <w:marRight w:val="0"/>
          <w:marTop w:val="0"/>
          <w:marBottom w:val="0"/>
          <w:divBdr>
            <w:top w:val="none" w:sz="0" w:space="0" w:color="auto"/>
            <w:left w:val="none" w:sz="0" w:space="0" w:color="auto"/>
            <w:bottom w:val="none" w:sz="0" w:space="0" w:color="auto"/>
            <w:right w:val="none" w:sz="0" w:space="0" w:color="auto"/>
          </w:divBdr>
        </w:div>
        <w:div w:id="281545758">
          <w:marLeft w:val="640"/>
          <w:marRight w:val="0"/>
          <w:marTop w:val="0"/>
          <w:marBottom w:val="0"/>
          <w:divBdr>
            <w:top w:val="none" w:sz="0" w:space="0" w:color="auto"/>
            <w:left w:val="none" w:sz="0" w:space="0" w:color="auto"/>
            <w:bottom w:val="none" w:sz="0" w:space="0" w:color="auto"/>
            <w:right w:val="none" w:sz="0" w:space="0" w:color="auto"/>
          </w:divBdr>
        </w:div>
        <w:div w:id="294414114">
          <w:marLeft w:val="640"/>
          <w:marRight w:val="0"/>
          <w:marTop w:val="0"/>
          <w:marBottom w:val="0"/>
          <w:divBdr>
            <w:top w:val="none" w:sz="0" w:space="0" w:color="auto"/>
            <w:left w:val="none" w:sz="0" w:space="0" w:color="auto"/>
            <w:bottom w:val="none" w:sz="0" w:space="0" w:color="auto"/>
            <w:right w:val="none" w:sz="0" w:space="0" w:color="auto"/>
          </w:divBdr>
        </w:div>
        <w:div w:id="307786656">
          <w:marLeft w:val="640"/>
          <w:marRight w:val="0"/>
          <w:marTop w:val="0"/>
          <w:marBottom w:val="0"/>
          <w:divBdr>
            <w:top w:val="none" w:sz="0" w:space="0" w:color="auto"/>
            <w:left w:val="none" w:sz="0" w:space="0" w:color="auto"/>
            <w:bottom w:val="none" w:sz="0" w:space="0" w:color="auto"/>
            <w:right w:val="none" w:sz="0" w:space="0" w:color="auto"/>
          </w:divBdr>
        </w:div>
        <w:div w:id="316303058">
          <w:marLeft w:val="640"/>
          <w:marRight w:val="0"/>
          <w:marTop w:val="0"/>
          <w:marBottom w:val="0"/>
          <w:divBdr>
            <w:top w:val="none" w:sz="0" w:space="0" w:color="auto"/>
            <w:left w:val="none" w:sz="0" w:space="0" w:color="auto"/>
            <w:bottom w:val="none" w:sz="0" w:space="0" w:color="auto"/>
            <w:right w:val="none" w:sz="0" w:space="0" w:color="auto"/>
          </w:divBdr>
        </w:div>
        <w:div w:id="358118076">
          <w:marLeft w:val="640"/>
          <w:marRight w:val="0"/>
          <w:marTop w:val="0"/>
          <w:marBottom w:val="0"/>
          <w:divBdr>
            <w:top w:val="none" w:sz="0" w:space="0" w:color="auto"/>
            <w:left w:val="none" w:sz="0" w:space="0" w:color="auto"/>
            <w:bottom w:val="none" w:sz="0" w:space="0" w:color="auto"/>
            <w:right w:val="none" w:sz="0" w:space="0" w:color="auto"/>
          </w:divBdr>
        </w:div>
        <w:div w:id="404567520">
          <w:marLeft w:val="640"/>
          <w:marRight w:val="0"/>
          <w:marTop w:val="0"/>
          <w:marBottom w:val="0"/>
          <w:divBdr>
            <w:top w:val="none" w:sz="0" w:space="0" w:color="auto"/>
            <w:left w:val="none" w:sz="0" w:space="0" w:color="auto"/>
            <w:bottom w:val="none" w:sz="0" w:space="0" w:color="auto"/>
            <w:right w:val="none" w:sz="0" w:space="0" w:color="auto"/>
          </w:divBdr>
        </w:div>
        <w:div w:id="419445494">
          <w:marLeft w:val="640"/>
          <w:marRight w:val="0"/>
          <w:marTop w:val="0"/>
          <w:marBottom w:val="0"/>
          <w:divBdr>
            <w:top w:val="none" w:sz="0" w:space="0" w:color="auto"/>
            <w:left w:val="none" w:sz="0" w:space="0" w:color="auto"/>
            <w:bottom w:val="none" w:sz="0" w:space="0" w:color="auto"/>
            <w:right w:val="none" w:sz="0" w:space="0" w:color="auto"/>
          </w:divBdr>
        </w:div>
        <w:div w:id="427895418">
          <w:marLeft w:val="640"/>
          <w:marRight w:val="0"/>
          <w:marTop w:val="0"/>
          <w:marBottom w:val="0"/>
          <w:divBdr>
            <w:top w:val="none" w:sz="0" w:space="0" w:color="auto"/>
            <w:left w:val="none" w:sz="0" w:space="0" w:color="auto"/>
            <w:bottom w:val="none" w:sz="0" w:space="0" w:color="auto"/>
            <w:right w:val="none" w:sz="0" w:space="0" w:color="auto"/>
          </w:divBdr>
        </w:div>
        <w:div w:id="429549251">
          <w:marLeft w:val="640"/>
          <w:marRight w:val="0"/>
          <w:marTop w:val="0"/>
          <w:marBottom w:val="0"/>
          <w:divBdr>
            <w:top w:val="none" w:sz="0" w:space="0" w:color="auto"/>
            <w:left w:val="none" w:sz="0" w:space="0" w:color="auto"/>
            <w:bottom w:val="none" w:sz="0" w:space="0" w:color="auto"/>
            <w:right w:val="none" w:sz="0" w:space="0" w:color="auto"/>
          </w:divBdr>
        </w:div>
        <w:div w:id="494759285">
          <w:marLeft w:val="640"/>
          <w:marRight w:val="0"/>
          <w:marTop w:val="0"/>
          <w:marBottom w:val="0"/>
          <w:divBdr>
            <w:top w:val="none" w:sz="0" w:space="0" w:color="auto"/>
            <w:left w:val="none" w:sz="0" w:space="0" w:color="auto"/>
            <w:bottom w:val="none" w:sz="0" w:space="0" w:color="auto"/>
            <w:right w:val="none" w:sz="0" w:space="0" w:color="auto"/>
          </w:divBdr>
        </w:div>
        <w:div w:id="502747840">
          <w:marLeft w:val="640"/>
          <w:marRight w:val="0"/>
          <w:marTop w:val="0"/>
          <w:marBottom w:val="0"/>
          <w:divBdr>
            <w:top w:val="none" w:sz="0" w:space="0" w:color="auto"/>
            <w:left w:val="none" w:sz="0" w:space="0" w:color="auto"/>
            <w:bottom w:val="none" w:sz="0" w:space="0" w:color="auto"/>
            <w:right w:val="none" w:sz="0" w:space="0" w:color="auto"/>
          </w:divBdr>
        </w:div>
        <w:div w:id="525680879">
          <w:marLeft w:val="640"/>
          <w:marRight w:val="0"/>
          <w:marTop w:val="0"/>
          <w:marBottom w:val="0"/>
          <w:divBdr>
            <w:top w:val="none" w:sz="0" w:space="0" w:color="auto"/>
            <w:left w:val="none" w:sz="0" w:space="0" w:color="auto"/>
            <w:bottom w:val="none" w:sz="0" w:space="0" w:color="auto"/>
            <w:right w:val="none" w:sz="0" w:space="0" w:color="auto"/>
          </w:divBdr>
        </w:div>
        <w:div w:id="538323529">
          <w:marLeft w:val="640"/>
          <w:marRight w:val="0"/>
          <w:marTop w:val="0"/>
          <w:marBottom w:val="0"/>
          <w:divBdr>
            <w:top w:val="none" w:sz="0" w:space="0" w:color="auto"/>
            <w:left w:val="none" w:sz="0" w:space="0" w:color="auto"/>
            <w:bottom w:val="none" w:sz="0" w:space="0" w:color="auto"/>
            <w:right w:val="none" w:sz="0" w:space="0" w:color="auto"/>
          </w:divBdr>
        </w:div>
        <w:div w:id="584997236">
          <w:marLeft w:val="640"/>
          <w:marRight w:val="0"/>
          <w:marTop w:val="0"/>
          <w:marBottom w:val="0"/>
          <w:divBdr>
            <w:top w:val="none" w:sz="0" w:space="0" w:color="auto"/>
            <w:left w:val="none" w:sz="0" w:space="0" w:color="auto"/>
            <w:bottom w:val="none" w:sz="0" w:space="0" w:color="auto"/>
            <w:right w:val="none" w:sz="0" w:space="0" w:color="auto"/>
          </w:divBdr>
        </w:div>
        <w:div w:id="605768777">
          <w:marLeft w:val="640"/>
          <w:marRight w:val="0"/>
          <w:marTop w:val="0"/>
          <w:marBottom w:val="0"/>
          <w:divBdr>
            <w:top w:val="none" w:sz="0" w:space="0" w:color="auto"/>
            <w:left w:val="none" w:sz="0" w:space="0" w:color="auto"/>
            <w:bottom w:val="none" w:sz="0" w:space="0" w:color="auto"/>
            <w:right w:val="none" w:sz="0" w:space="0" w:color="auto"/>
          </w:divBdr>
        </w:div>
        <w:div w:id="607323079">
          <w:marLeft w:val="640"/>
          <w:marRight w:val="0"/>
          <w:marTop w:val="0"/>
          <w:marBottom w:val="0"/>
          <w:divBdr>
            <w:top w:val="none" w:sz="0" w:space="0" w:color="auto"/>
            <w:left w:val="none" w:sz="0" w:space="0" w:color="auto"/>
            <w:bottom w:val="none" w:sz="0" w:space="0" w:color="auto"/>
            <w:right w:val="none" w:sz="0" w:space="0" w:color="auto"/>
          </w:divBdr>
        </w:div>
        <w:div w:id="649746073">
          <w:marLeft w:val="640"/>
          <w:marRight w:val="0"/>
          <w:marTop w:val="0"/>
          <w:marBottom w:val="0"/>
          <w:divBdr>
            <w:top w:val="none" w:sz="0" w:space="0" w:color="auto"/>
            <w:left w:val="none" w:sz="0" w:space="0" w:color="auto"/>
            <w:bottom w:val="none" w:sz="0" w:space="0" w:color="auto"/>
            <w:right w:val="none" w:sz="0" w:space="0" w:color="auto"/>
          </w:divBdr>
        </w:div>
        <w:div w:id="660932010">
          <w:marLeft w:val="640"/>
          <w:marRight w:val="0"/>
          <w:marTop w:val="0"/>
          <w:marBottom w:val="0"/>
          <w:divBdr>
            <w:top w:val="none" w:sz="0" w:space="0" w:color="auto"/>
            <w:left w:val="none" w:sz="0" w:space="0" w:color="auto"/>
            <w:bottom w:val="none" w:sz="0" w:space="0" w:color="auto"/>
            <w:right w:val="none" w:sz="0" w:space="0" w:color="auto"/>
          </w:divBdr>
        </w:div>
        <w:div w:id="671490152">
          <w:marLeft w:val="640"/>
          <w:marRight w:val="0"/>
          <w:marTop w:val="0"/>
          <w:marBottom w:val="0"/>
          <w:divBdr>
            <w:top w:val="none" w:sz="0" w:space="0" w:color="auto"/>
            <w:left w:val="none" w:sz="0" w:space="0" w:color="auto"/>
            <w:bottom w:val="none" w:sz="0" w:space="0" w:color="auto"/>
            <w:right w:val="none" w:sz="0" w:space="0" w:color="auto"/>
          </w:divBdr>
        </w:div>
        <w:div w:id="680400452">
          <w:marLeft w:val="640"/>
          <w:marRight w:val="0"/>
          <w:marTop w:val="0"/>
          <w:marBottom w:val="0"/>
          <w:divBdr>
            <w:top w:val="none" w:sz="0" w:space="0" w:color="auto"/>
            <w:left w:val="none" w:sz="0" w:space="0" w:color="auto"/>
            <w:bottom w:val="none" w:sz="0" w:space="0" w:color="auto"/>
            <w:right w:val="none" w:sz="0" w:space="0" w:color="auto"/>
          </w:divBdr>
        </w:div>
        <w:div w:id="680818130">
          <w:marLeft w:val="640"/>
          <w:marRight w:val="0"/>
          <w:marTop w:val="0"/>
          <w:marBottom w:val="0"/>
          <w:divBdr>
            <w:top w:val="none" w:sz="0" w:space="0" w:color="auto"/>
            <w:left w:val="none" w:sz="0" w:space="0" w:color="auto"/>
            <w:bottom w:val="none" w:sz="0" w:space="0" w:color="auto"/>
            <w:right w:val="none" w:sz="0" w:space="0" w:color="auto"/>
          </w:divBdr>
        </w:div>
        <w:div w:id="691616163">
          <w:marLeft w:val="640"/>
          <w:marRight w:val="0"/>
          <w:marTop w:val="0"/>
          <w:marBottom w:val="0"/>
          <w:divBdr>
            <w:top w:val="none" w:sz="0" w:space="0" w:color="auto"/>
            <w:left w:val="none" w:sz="0" w:space="0" w:color="auto"/>
            <w:bottom w:val="none" w:sz="0" w:space="0" w:color="auto"/>
            <w:right w:val="none" w:sz="0" w:space="0" w:color="auto"/>
          </w:divBdr>
        </w:div>
        <w:div w:id="707027035">
          <w:marLeft w:val="640"/>
          <w:marRight w:val="0"/>
          <w:marTop w:val="0"/>
          <w:marBottom w:val="0"/>
          <w:divBdr>
            <w:top w:val="none" w:sz="0" w:space="0" w:color="auto"/>
            <w:left w:val="none" w:sz="0" w:space="0" w:color="auto"/>
            <w:bottom w:val="none" w:sz="0" w:space="0" w:color="auto"/>
            <w:right w:val="none" w:sz="0" w:space="0" w:color="auto"/>
          </w:divBdr>
        </w:div>
        <w:div w:id="708411344">
          <w:marLeft w:val="640"/>
          <w:marRight w:val="0"/>
          <w:marTop w:val="0"/>
          <w:marBottom w:val="0"/>
          <w:divBdr>
            <w:top w:val="none" w:sz="0" w:space="0" w:color="auto"/>
            <w:left w:val="none" w:sz="0" w:space="0" w:color="auto"/>
            <w:bottom w:val="none" w:sz="0" w:space="0" w:color="auto"/>
            <w:right w:val="none" w:sz="0" w:space="0" w:color="auto"/>
          </w:divBdr>
        </w:div>
        <w:div w:id="736826934">
          <w:marLeft w:val="640"/>
          <w:marRight w:val="0"/>
          <w:marTop w:val="0"/>
          <w:marBottom w:val="0"/>
          <w:divBdr>
            <w:top w:val="none" w:sz="0" w:space="0" w:color="auto"/>
            <w:left w:val="none" w:sz="0" w:space="0" w:color="auto"/>
            <w:bottom w:val="none" w:sz="0" w:space="0" w:color="auto"/>
            <w:right w:val="none" w:sz="0" w:space="0" w:color="auto"/>
          </w:divBdr>
        </w:div>
        <w:div w:id="766996489">
          <w:marLeft w:val="640"/>
          <w:marRight w:val="0"/>
          <w:marTop w:val="0"/>
          <w:marBottom w:val="0"/>
          <w:divBdr>
            <w:top w:val="none" w:sz="0" w:space="0" w:color="auto"/>
            <w:left w:val="none" w:sz="0" w:space="0" w:color="auto"/>
            <w:bottom w:val="none" w:sz="0" w:space="0" w:color="auto"/>
            <w:right w:val="none" w:sz="0" w:space="0" w:color="auto"/>
          </w:divBdr>
        </w:div>
        <w:div w:id="779225107">
          <w:marLeft w:val="640"/>
          <w:marRight w:val="0"/>
          <w:marTop w:val="0"/>
          <w:marBottom w:val="0"/>
          <w:divBdr>
            <w:top w:val="none" w:sz="0" w:space="0" w:color="auto"/>
            <w:left w:val="none" w:sz="0" w:space="0" w:color="auto"/>
            <w:bottom w:val="none" w:sz="0" w:space="0" w:color="auto"/>
            <w:right w:val="none" w:sz="0" w:space="0" w:color="auto"/>
          </w:divBdr>
        </w:div>
        <w:div w:id="792285762">
          <w:marLeft w:val="640"/>
          <w:marRight w:val="0"/>
          <w:marTop w:val="0"/>
          <w:marBottom w:val="0"/>
          <w:divBdr>
            <w:top w:val="none" w:sz="0" w:space="0" w:color="auto"/>
            <w:left w:val="none" w:sz="0" w:space="0" w:color="auto"/>
            <w:bottom w:val="none" w:sz="0" w:space="0" w:color="auto"/>
            <w:right w:val="none" w:sz="0" w:space="0" w:color="auto"/>
          </w:divBdr>
        </w:div>
        <w:div w:id="810630617">
          <w:marLeft w:val="640"/>
          <w:marRight w:val="0"/>
          <w:marTop w:val="0"/>
          <w:marBottom w:val="0"/>
          <w:divBdr>
            <w:top w:val="none" w:sz="0" w:space="0" w:color="auto"/>
            <w:left w:val="none" w:sz="0" w:space="0" w:color="auto"/>
            <w:bottom w:val="none" w:sz="0" w:space="0" w:color="auto"/>
            <w:right w:val="none" w:sz="0" w:space="0" w:color="auto"/>
          </w:divBdr>
        </w:div>
        <w:div w:id="820733442">
          <w:marLeft w:val="640"/>
          <w:marRight w:val="0"/>
          <w:marTop w:val="0"/>
          <w:marBottom w:val="0"/>
          <w:divBdr>
            <w:top w:val="none" w:sz="0" w:space="0" w:color="auto"/>
            <w:left w:val="none" w:sz="0" w:space="0" w:color="auto"/>
            <w:bottom w:val="none" w:sz="0" w:space="0" w:color="auto"/>
            <w:right w:val="none" w:sz="0" w:space="0" w:color="auto"/>
          </w:divBdr>
        </w:div>
        <w:div w:id="866214562">
          <w:marLeft w:val="640"/>
          <w:marRight w:val="0"/>
          <w:marTop w:val="0"/>
          <w:marBottom w:val="0"/>
          <w:divBdr>
            <w:top w:val="none" w:sz="0" w:space="0" w:color="auto"/>
            <w:left w:val="none" w:sz="0" w:space="0" w:color="auto"/>
            <w:bottom w:val="none" w:sz="0" w:space="0" w:color="auto"/>
            <w:right w:val="none" w:sz="0" w:space="0" w:color="auto"/>
          </w:divBdr>
        </w:div>
        <w:div w:id="874268535">
          <w:marLeft w:val="640"/>
          <w:marRight w:val="0"/>
          <w:marTop w:val="0"/>
          <w:marBottom w:val="0"/>
          <w:divBdr>
            <w:top w:val="none" w:sz="0" w:space="0" w:color="auto"/>
            <w:left w:val="none" w:sz="0" w:space="0" w:color="auto"/>
            <w:bottom w:val="none" w:sz="0" w:space="0" w:color="auto"/>
            <w:right w:val="none" w:sz="0" w:space="0" w:color="auto"/>
          </w:divBdr>
        </w:div>
        <w:div w:id="914704516">
          <w:marLeft w:val="640"/>
          <w:marRight w:val="0"/>
          <w:marTop w:val="0"/>
          <w:marBottom w:val="0"/>
          <w:divBdr>
            <w:top w:val="none" w:sz="0" w:space="0" w:color="auto"/>
            <w:left w:val="none" w:sz="0" w:space="0" w:color="auto"/>
            <w:bottom w:val="none" w:sz="0" w:space="0" w:color="auto"/>
            <w:right w:val="none" w:sz="0" w:space="0" w:color="auto"/>
          </w:divBdr>
        </w:div>
        <w:div w:id="949554902">
          <w:marLeft w:val="640"/>
          <w:marRight w:val="0"/>
          <w:marTop w:val="0"/>
          <w:marBottom w:val="0"/>
          <w:divBdr>
            <w:top w:val="none" w:sz="0" w:space="0" w:color="auto"/>
            <w:left w:val="none" w:sz="0" w:space="0" w:color="auto"/>
            <w:bottom w:val="none" w:sz="0" w:space="0" w:color="auto"/>
            <w:right w:val="none" w:sz="0" w:space="0" w:color="auto"/>
          </w:divBdr>
        </w:div>
        <w:div w:id="959142545">
          <w:marLeft w:val="640"/>
          <w:marRight w:val="0"/>
          <w:marTop w:val="0"/>
          <w:marBottom w:val="0"/>
          <w:divBdr>
            <w:top w:val="none" w:sz="0" w:space="0" w:color="auto"/>
            <w:left w:val="none" w:sz="0" w:space="0" w:color="auto"/>
            <w:bottom w:val="none" w:sz="0" w:space="0" w:color="auto"/>
            <w:right w:val="none" w:sz="0" w:space="0" w:color="auto"/>
          </w:divBdr>
        </w:div>
        <w:div w:id="962617038">
          <w:marLeft w:val="640"/>
          <w:marRight w:val="0"/>
          <w:marTop w:val="0"/>
          <w:marBottom w:val="0"/>
          <w:divBdr>
            <w:top w:val="none" w:sz="0" w:space="0" w:color="auto"/>
            <w:left w:val="none" w:sz="0" w:space="0" w:color="auto"/>
            <w:bottom w:val="none" w:sz="0" w:space="0" w:color="auto"/>
            <w:right w:val="none" w:sz="0" w:space="0" w:color="auto"/>
          </w:divBdr>
        </w:div>
        <w:div w:id="963386977">
          <w:marLeft w:val="640"/>
          <w:marRight w:val="0"/>
          <w:marTop w:val="0"/>
          <w:marBottom w:val="0"/>
          <w:divBdr>
            <w:top w:val="none" w:sz="0" w:space="0" w:color="auto"/>
            <w:left w:val="none" w:sz="0" w:space="0" w:color="auto"/>
            <w:bottom w:val="none" w:sz="0" w:space="0" w:color="auto"/>
            <w:right w:val="none" w:sz="0" w:space="0" w:color="auto"/>
          </w:divBdr>
        </w:div>
        <w:div w:id="967004107">
          <w:marLeft w:val="640"/>
          <w:marRight w:val="0"/>
          <w:marTop w:val="0"/>
          <w:marBottom w:val="0"/>
          <w:divBdr>
            <w:top w:val="none" w:sz="0" w:space="0" w:color="auto"/>
            <w:left w:val="none" w:sz="0" w:space="0" w:color="auto"/>
            <w:bottom w:val="none" w:sz="0" w:space="0" w:color="auto"/>
            <w:right w:val="none" w:sz="0" w:space="0" w:color="auto"/>
          </w:divBdr>
        </w:div>
        <w:div w:id="979267814">
          <w:marLeft w:val="640"/>
          <w:marRight w:val="0"/>
          <w:marTop w:val="0"/>
          <w:marBottom w:val="0"/>
          <w:divBdr>
            <w:top w:val="none" w:sz="0" w:space="0" w:color="auto"/>
            <w:left w:val="none" w:sz="0" w:space="0" w:color="auto"/>
            <w:bottom w:val="none" w:sz="0" w:space="0" w:color="auto"/>
            <w:right w:val="none" w:sz="0" w:space="0" w:color="auto"/>
          </w:divBdr>
        </w:div>
        <w:div w:id="1037317837">
          <w:marLeft w:val="640"/>
          <w:marRight w:val="0"/>
          <w:marTop w:val="0"/>
          <w:marBottom w:val="0"/>
          <w:divBdr>
            <w:top w:val="none" w:sz="0" w:space="0" w:color="auto"/>
            <w:left w:val="none" w:sz="0" w:space="0" w:color="auto"/>
            <w:bottom w:val="none" w:sz="0" w:space="0" w:color="auto"/>
            <w:right w:val="none" w:sz="0" w:space="0" w:color="auto"/>
          </w:divBdr>
        </w:div>
        <w:div w:id="1038555397">
          <w:marLeft w:val="640"/>
          <w:marRight w:val="0"/>
          <w:marTop w:val="0"/>
          <w:marBottom w:val="0"/>
          <w:divBdr>
            <w:top w:val="none" w:sz="0" w:space="0" w:color="auto"/>
            <w:left w:val="none" w:sz="0" w:space="0" w:color="auto"/>
            <w:bottom w:val="none" w:sz="0" w:space="0" w:color="auto"/>
            <w:right w:val="none" w:sz="0" w:space="0" w:color="auto"/>
          </w:divBdr>
        </w:div>
        <w:div w:id="1052267402">
          <w:marLeft w:val="640"/>
          <w:marRight w:val="0"/>
          <w:marTop w:val="0"/>
          <w:marBottom w:val="0"/>
          <w:divBdr>
            <w:top w:val="none" w:sz="0" w:space="0" w:color="auto"/>
            <w:left w:val="none" w:sz="0" w:space="0" w:color="auto"/>
            <w:bottom w:val="none" w:sz="0" w:space="0" w:color="auto"/>
            <w:right w:val="none" w:sz="0" w:space="0" w:color="auto"/>
          </w:divBdr>
        </w:div>
        <w:div w:id="1070078959">
          <w:marLeft w:val="640"/>
          <w:marRight w:val="0"/>
          <w:marTop w:val="0"/>
          <w:marBottom w:val="0"/>
          <w:divBdr>
            <w:top w:val="none" w:sz="0" w:space="0" w:color="auto"/>
            <w:left w:val="none" w:sz="0" w:space="0" w:color="auto"/>
            <w:bottom w:val="none" w:sz="0" w:space="0" w:color="auto"/>
            <w:right w:val="none" w:sz="0" w:space="0" w:color="auto"/>
          </w:divBdr>
        </w:div>
        <w:div w:id="1089278458">
          <w:marLeft w:val="640"/>
          <w:marRight w:val="0"/>
          <w:marTop w:val="0"/>
          <w:marBottom w:val="0"/>
          <w:divBdr>
            <w:top w:val="none" w:sz="0" w:space="0" w:color="auto"/>
            <w:left w:val="none" w:sz="0" w:space="0" w:color="auto"/>
            <w:bottom w:val="none" w:sz="0" w:space="0" w:color="auto"/>
            <w:right w:val="none" w:sz="0" w:space="0" w:color="auto"/>
          </w:divBdr>
        </w:div>
        <w:div w:id="1102602032">
          <w:marLeft w:val="640"/>
          <w:marRight w:val="0"/>
          <w:marTop w:val="0"/>
          <w:marBottom w:val="0"/>
          <w:divBdr>
            <w:top w:val="none" w:sz="0" w:space="0" w:color="auto"/>
            <w:left w:val="none" w:sz="0" w:space="0" w:color="auto"/>
            <w:bottom w:val="none" w:sz="0" w:space="0" w:color="auto"/>
            <w:right w:val="none" w:sz="0" w:space="0" w:color="auto"/>
          </w:divBdr>
        </w:div>
        <w:div w:id="1103914971">
          <w:marLeft w:val="640"/>
          <w:marRight w:val="0"/>
          <w:marTop w:val="0"/>
          <w:marBottom w:val="0"/>
          <w:divBdr>
            <w:top w:val="none" w:sz="0" w:space="0" w:color="auto"/>
            <w:left w:val="none" w:sz="0" w:space="0" w:color="auto"/>
            <w:bottom w:val="none" w:sz="0" w:space="0" w:color="auto"/>
            <w:right w:val="none" w:sz="0" w:space="0" w:color="auto"/>
          </w:divBdr>
        </w:div>
        <w:div w:id="1133015077">
          <w:marLeft w:val="640"/>
          <w:marRight w:val="0"/>
          <w:marTop w:val="0"/>
          <w:marBottom w:val="0"/>
          <w:divBdr>
            <w:top w:val="none" w:sz="0" w:space="0" w:color="auto"/>
            <w:left w:val="none" w:sz="0" w:space="0" w:color="auto"/>
            <w:bottom w:val="none" w:sz="0" w:space="0" w:color="auto"/>
            <w:right w:val="none" w:sz="0" w:space="0" w:color="auto"/>
          </w:divBdr>
        </w:div>
        <w:div w:id="1138718420">
          <w:marLeft w:val="640"/>
          <w:marRight w:val="0"/>
          <w:marTop w:val="0"/>
          <w:marBottom w:val="0"/>
          <w:divBdr>
            <w:top w:val="none" w:sz="0" w:space="0" w:color="auto"/>
            <w:left w:val="none" w:sz="0" w:space="0" w:color="auto"/>
            <w:bottom w:val="none" w:sz="0" w:space="0" w:color="auto"/>
            <w:right w:val="none" w:sz="0" w:space="0" w:color="auto"/>
          </w:divBdr>
        </w:div>
        <w:div w:id="1142574546">
          <w:marLeft w:val="640"/>
          <w:marRight w:val="0"/>
          <w:marTop w:val="0"/>
          <w:marBottom w:val="0"/>
          <w:divBdr>
            <w:top w:val="none" w:sz="0" w:space="0" w:color="auto"/>
            <w:left w:val="none" w:sz="0" w:space="0" w:color="auto"/>
            <w:bottom w:val="none" w:sz="0" w:space="0" w:color="auto"/>
            <w:right w:val="none" w:sz="0" w:space="0" w:color="auto"/>
          </w:divBdr>
        </w:div>
        <w:div w:id="1142773874">
          <w:marLeft w:val="640"/>
          <w:marRight w:val="0"/>
          <w:marTop w:val="0"/>
          <w:marBottom w:val="0"/>
          <w:divBdr>
            <w:top w:val="none" w:sz="0" w:space="0" w:color="auto"/>
            <w:left w:val="none" w:sz="0" w:space="0" w:color="auto"/>
            <w:bottom w:val="none" w:sz="0" w:space="0" w:color="auto"/>
            <w:right w:val="none" w:sz="0" w:space="0" w:color="auto"/>
          </w:divBdr>
        </w:div>
        <w:div w:id="1161770187">
          <w:marLeft w:val="640"/>
          <w:marRight w:val="0"/>
          <w:marTop w:val="0"/>
          <w:marBottom w:val="0"/>
          <w:divBdr>
            <w:top w:val="none" w:sz="0" w:space="0" w:color="auto"/>
            <w:left w:val="none" w:sz="0" w:space="0" w:color="auto"/>
            <w:bottom w:val="none" w:sz="0" w:space="0" w:color="auto"/>
            <w:right w:val="none" w:sz="0" w:space="0" w:color="auto"/>
          </w:divBdr>
        </w:div>
        <w:div w:id="1191917251">
          <w:marLeft w:val="640"/>
          <w:marRight w:val="0"/>
          <w:marTop w:val="0"/>
          <w:marBottom w:val="0"/>
          <w:divBdr>
            <w:top w:val="none" w:sz="0" w:space="0" w:color="auto"/>
            <w:left w:val="none" w:sz="0" w:space="0" w:color="auto"/>
            <w:bottom w:val="none" w:sz="0" w:space="0" w:color="auto"/>
            <w:right w:val="none" w:sz="0" w:space="0" w:color="auto"/>
          </w:divBdr>
        </w:div>
        <w:div w:id="1222059695">
          <w:marLeft w:val="640"/>
          <w:marRight w:val="0"/>
          <w:marTop w:val="0"/>
          <w:marBottom w:val="0"/>
          <w:divBdr>
            <w:top w:val="none" w:sz="0" w:space="0" w:color="auto"/>
            <w:left w:val="none" w:sz="0" w:space="0" w:color="auto"/>
            <w:bottom w:val="none" w:sz="0" w:space="0" w:color="auto"/>
            <w:right w:val="none" w:sz="0" w:space="0" w:color="auto"/>
          </w:divBdr>
        </w:div>
        <w:div w:id="1237469794">
          <w:marLeft w:val="640"/>
          <w:marRight w:val="0"/>
          <w:marTop w:val="0"/>
          <w:marBottom w:val="0"/>
          <w:divBdr>
            <w:top w:val="none" w:sz="0" w:space="0" w:color="auto"/>
            <w:left w:val="none" w:sz="0" w:space="0" w:color="auto"/>
            <w:bottom w:val="none" w:sz="0" w:space="0" w:color="auto"/>
            <w:right w:val="none" w:sz="0" w:space="0" w:color="auto"/>
          </w:divBdr>
        </w:div>
        <w:div w:id="1249390114">
          <w:marLeft w:val="640"/>
          <w:marRight w:val="0"/>
          <w:marTop w:val="0"/>
          <w:marBottom w:val="0"/>
          <w:divBdr>
            <w:top w:val="none" w:sz="0" w:space="0" w:color="auto"/>
            <w:left w:val="none" w:sz="0" w:space="0" w:color="auto"/>
            <w:bottom w:val="none" w:sz="0" w:space="0" w:color="auto"/>
            <w:right w:val="none" w:sz="0" w:space="0" w:color="auto"/>
          </w:divBdr>
        </w:div>
        <w:div w:id="1250970723">
          <w:marLeft w:val="640"/>
          <w:marRight w:val="0"/>
          <w:marTop w:val="0"/>
          <w:marBottom w:val="0"/>
          <w:divBdr>
            <w:top w:val="none" w:sz="0" w:space="0" w:color="auto"/>
            <w:left w:val="none" w:sz="0" w:space="0" w:color="auto"/>
            <w:bottom w:val="none" w:sz="0" w:space="0" w:color="auto"/>
            <w:right w:val="none" w:sz="0" w:space="0" w:color="auto"/>
          </w:divBdr>
        </w:div>
        <w:div w:id="1272205136">
          <w:marLeft w:val="640"/>
          <w:marRight w:val="0"/>
          <w:marTop w:val="0"/>
          <w:marBottom w:val="0"/>
          <w:divBdr>
            <w:top w:val="none" w:sz="0" w:space="0" w:color="auto"/>
            <w:left w:val="none" w:sz="0" w:space="0" w:color="auto"/>
            <w:bottom w:val="none" w:sz="0" w:space="0" w:color="auto"/>
            <w:right w:val="none" w:sz="0" w:space="0" w:color="auto"/>
          </w:divBdr>
        </w:div>
        <w:div w:id="1295217077">
          <w:marLeft w:val="640"/>
          <w:marRight w:val="0"/>
          <w:marTop w:val="0"/>
          <w:marBottom w:val="0"/>
          <w:divBdr>
            <w:top w:val="none" w:sz="0" w:space="0" w:color="auto"/>
            <w:left w:val="none" w:sz="0" w:space="0" w:color="auto"/>
            <w:bottom w:val="none" w:sz="0" w:space="0" w:color="auto"/>
            <w:right w:val="none" w:sz="0" w:space="0" w:color="auto"/>
          </w:divBdr>
        </w:div>
        <w:div w:id="1350722470">
          <w:marLeft w:val="640"/>
          <w:marRight w:val="0"/>
          <w:marTop w:val="0"/>
          <w:marBottom w:val="0"/>
          <w:divBdr>
            <w:top w:val="none" w:sz="0" w:space="0" w:color="auto"/>
            <w:left w:val="none" w:sz="0" w:space="0" w:color="auto"/>
            <w:bottom w:val="none" w:sz="0" w:space="0" w:color="auto"/>
            <w:right w:val="none" w:sz="0" w:space="0" w:color="auto"/>
          </w:divBdr>
        </w:div>
        <w:div w:id="1370374550">
          <w:marLeft w:val="640"/>
          <w:marRight w:val="0"/>
          <w:marTop w:val="0"/>
          <w:marBottom w:val="0"/>
          <w:divBdr>
            <w:top w:val="none" w:sz="0" w:space="0" w:color="auto"/>
            <w:left w:val="none" w:sz="0" w:space="0" w:color="auto"/>
            <w:bottom w:val="none" w:sz="0" w:space="0" w:color="auto"/>
            <w:right w:val="none" w:sz="0" w:space="0" w:color="auto"/>
          </w:divBdr>
        </w:div>
        <w:div w:id="1381978389">
          <w:marLeft w:val="640"/>
          <w:marRight w:val="0"/>
          <w:marTop w:val="0"/>
          <w:marBottom w:val="0"/>
          <w:divBdr>
            <w:top w:val="none" w:sz="0" w:space="0" w:color="auto"/>
            <w:left w:val="none" w:sz="0" w:space="0" w:color="auto"/>
            <w:bottom w:val="none" w:sz="0" w:space="0" w:color="auto"/>
            <w:right w:val="none" w:sz="0" w:space="0" w:color="auto"/>
          </w:divBdr>
        </w:div>
        <w:div w:id="1389113670">
          <w:marLeft w:val="640"/>
          <w:marRight w:val="0"/>
          <w:marTop w:val="0"/>
          <w:marBottom w:val="0"/>
          <w:divBdr>
            <w:top w:val="none" w:sz="0" w:space="0" w:color="auto"/>
            <w:left w:val="none" w:sz="0" w:space="0" w:color="auto"/>
            <w:bottom w:val="none" w:sz="0" w:space="0" w:color="auto"/>
            <w:right w:val="none" w:sz="0" w:space="0" w:color="auto"/>
          </w:divBdr>
        </w:div>
        <w:div w:id="1404181180">
          <w:marLeft w:val="640"/>
          <w:marRight w:val="0"/>
          <w:marTop w:val="0"/>
          <w:marBottom w:val="0"/>
          <w:divBdr>
            <w:top w:val="none" w:sz="0" w:space="0" w:color="auto"/>
            <w:left w:val="none" w:sz="0" w:space="0" w:color="auto"/>
            <w:bottom w:val="none" w:sz="0" w:space="0" w:color="auto"/>
            <w:right w:val="none" w:sz="0" w:space="0" w:color="auto"/>
          </w:divBdr>
        </w:div>
        <w:div w:id="1412386506">
          <w:marLeft w:val="640"/>
          <w:marRight w:val="0"/>
          <w:marTop w:val="0"/>
          <w:marBottom w:val="0"/>
          <w:divBdr>
            <w:top w:val="none" w:sz="0" w:space="0" w:color="auto"/>
            <w:left w:val="none" w:sz="0" w:space="0" w:color="auto"/>
            <w:bottom w:val="none" w:sz="0" w:space="0" w:color="auto"/>
            <w:right w:val="none" w:sz="0" w:space="0" w:color="auto"/>
          </w:divBdr>
        </w:div>
        <w:div w:id="1463647156">
          <w:marLeft w:val="640"/>
          <w:marRight w:val="0"/>
          <w:marTop w:val="0"/>
          <w:marBottom w:val="0"/>
          <w:divBdr>
            <w:top w:val="none" w:sz="0" w:space="0" w:color="auto"/>
            <w:left w:val="none" w:sz="0" w:space="0" w:color="auto"/>
            <w:bottom w:val="none" w:sz="0" w:space="0" w:color="auto"/>
            <w:right w:val="none" w:sz="0" w:space="0" w:color="auto"/>
          </w:divBdr>
        </w:div>
        <w:div w:id="1485195072">
          <w:marLeft w:val="640"/>
          <w:marRight w:val="0"/>
          <w:marTop w:val="0"/>
          <w:marBottom w:val="0"/>
          <w:divBdr>
            <w:top w:val="none" w:sz="0" w:space="0" w:color="auto"/>
            <w:left w:val="none" w:sz="0" w:space="0" w:color="auto"/>
            <w:bottom w:val="none" w:sz="0" w:space="0" w:color="auto"/>
            <w:right w:val="none" w:sz="0" w:space="0" w:color="auto"/>
          </w:divBdr>
        </w:div>
        <w:div w:id="1495755602">
          <w:marLeft w:val="640"/>
          <w:marRight w:val="0"/>
          <w:marTop w:val="0"/>
          <w:marBottom w:val="0"/>
          <w:divBdr>
            <w:top w:val="none" w:sz="0" w:space="0" w:color="auto"/>
            <w:left w:val="none" w:sz="0" w:space="0" w:color="auto"/>
            <w:bottom w:val="none" w:sz="0" w:space="0" w:color="auto"/>
            <w:right w:val="none" w:sz="0" w:space="0" w:color="auto"/>
          </w:divBdr>
        </w:div>
        <w:div w:id="1497920035">
          <w:marLeft w:val="640"/>
          <w:marRight w:val="0"/>
          <w:marTop w:val="0"/>
          <w:marBottom w:val="0"/>
          <w:divBdr>
            <w:top w:val="none" w:sz="0" w:space="0" w:color="auto"/>
            <w:left w:val="none" w:sz="0" w:space="0" w:color="auto"/>
            <w:bottom w:val="none" w:sz="0" w:space="0" w:color="auto"/>
            <w:right w:val="none" w:sz="0" w:space="0" w:color="auto"/>
          </w:divBdr>
        </w:div>
        <w:div w:id="1579561167">
          <w:marLeft w:val="640"/>
          <w:marRight w:val="0"/>
          <w:marTop w:val="0"/>
          <w:marBottom w:val="0"/>
          <w:divBdr>
            <w:top w:val="none" w:sz="0" w:space="0" w:color="auto"/>
            <w:left w:val="none" w:sz="0" w:space="0" w:color="auto"/>
            <w:bottom w:val="none" w:sz="0" w:space="0" w:color="auto"/>
            <w:right w:val="none" w:sz="0" w:space="0" w:color="auto"/>
          </w:divBdr>
        </w:div>
        <w:div w:id="1614828100">
          <w:marLeft w:val="640"/>
          <w:marRight w:val="0"/>
          <w:marTop w:val="0"/>
          <w:marBottom w:val="0"/>
          <w:divBdr>
            <w:top w:val="none" w:sz="0" w:space="0" w:color="auto"/>
            <w:left w:val="none" w:sz="0" w:space="0" w:color="auto"/>
            <w:bottom w:val="none" w:sz="0" w:space="0" w:color="auto"/>
            <w:right w:val="none" w:sz="0" w:space="0" w:color="auto"/>
          </w:divBdr>
        </w:div>
        <w:div w:id="1625309814">
          <w:marLeft w:val="640"/>
          <w:marRight w:val="0"/>
          <w:marTop w:val="0"/>
          <w:marBottom w:val="0"/>
          <w:divBdr>
            <w:top w:val="none" w:sz="0" w:space="0" w:color="auto"/>
            <w:left w:val="none" w:sz="0" w:space="0" w:color="auto"/>
            <w:bottom w:val="none" w:sz="0" w:space="0" w:color="auto"/>
            <w:right w:val="none" w:sz="0" w:space="0" w:color="auto"/>
          </w:divBdr>
        </w:div>
        <w:div w:id="1689064964">
          <w:marLeft w:val="640"/>
          <w:marRight w:val="0"/>
          <w:marTop w:val="0"/>
          <w:marBottom w:val="0"/>
          <w:divBdr>
            <w:top w:val="none" w:sz="0" w:space="0" w:color="auto"/>
            <w:left w:val="none" w:sz="0" w:space="0" w:color="auto"/>
            <w:bottom w:val="none" w:sz="0" w:space="0" w:color="auto"/>
            <w:right w:val="none" w:sz="0" w:space="0" w:color="auto"/>
          </w:divBdr>
        </w:div>
        <w:div w:id="1874151456">
          <w:marLeft w:val="640"/>
          <w:marRight w:val="0"/>
          <w:marTop w:val="0"/>
          <w:marBottom w:val="0"/>
          <w:divBdr>
            <w:top w:val="none" w:sz="0" w:space="0" w:color="auto"/>
            <w:left w:val="none" w:sz="0" w:space="0" w:color="auto"/>
            <w:bottom w:val="none" w:sz="0" w:space="0" w:color="auto"/>
            <w:right w:val="none" w:sz="0" w:space="0" w:color="auto"/>
          </w:divBdr>
        </w:div>
        <w:div w:id="1926453886">
          <w:marLeft w:val="640"/>
          <w:marRight w:val="0"/>
          <w:marTop w:val="0"/>
          <w:marBottom w:val="0"/>
          <w:divBdr>
            <w:top w:val="none" w:sz="0" w:space="0" w:color="auto"/>
            <w:left w:val="none" w:sz="0" w:space="0" w:color="auto"/>
            <w:bottom w:val="none" w:sz="0" w:space="0" w:color="auto"/>
            <w:right w:val="none" w:sz="0" w:space="0" w:color="auto"/>
          </w:divBdr>
        </w:div>
        <w:div w:id="1942833542">
          <w:marLeft w:val="640"/>
          <w:marRight w:val="0"/>
          <w:marTop w:val="0"/>
          <w:marBottom w:val="0"/>
          <w:divBdr>
            <w:top w:val="none" w:sz="0" w:space="0" w:color="auto"/>
            <w:left w:val="none" w:sz="0" w:space="0" w:color="auto"/>
            <w:bottom w:val="none" w:sz="0" w:space="0" w:color="auto"/>
            <w:right w:val="none" w:sz="0" w:space="0" w:color="auto"/>
          </w:divBdr>
        </w:div>
        <w:div w:id="1950770203">
          <w:marLeft w:val="640"/>
          <w:marRight w:val="0"/>
          <w:marTop w:val="0"/>
          <w:marBottom w:val="0"/>
          <w:divBdr>
            <w:top w:val="none" w:sz="0" w:space="0" w:color="auto"/>
            <w:left w:val="none" w:sz="0" w:space="0" w:color="auto"/>
            <w:bottom w:val="none" w:sz="0" w:space="0" w:color="auto"/>
            <w:right w:val="none" w:sz="0" w:space="0" w:color="auto"/>
          </w:divBdr>
        </w:div>
        <w:div w:id="1974749496">
          <w:marLeft w:val="640"/>
          <w:marRight w:val="0"/>
          <w:marTop w:val="0"/>
          <w:marBottom w:val="0"/>
          <w:divBdr>
            <w:top w:val="none" w:sz="0" w:space="0" w:color="auto"/>
            <w:left w:val="none" w:sz="0" w:space="0" w:color="auto"/>
            <w:bottom w:val="none" w:sz="0" w:space="0" w:color="auto"/>
            <w:right w:val="none" w:sz="0" w:space="0" w:color="auto"/>
          </w:divBdr>
        </w:div>
        <w:div w:id="1980917091">
          <w:marLeft w:val="640"/>
          <w:marRight w:val="0"/>
          <w:marTop w:val="0"/>
          <w:marBottom w:val="0"/>
          <w:divBdr>
            <w:top w:val="none" w:sz="0" w:space="0" w:color="auto"/>
            <w:left w:val="none" w:sz="0" w:space="0" w:color="auto"/>
            <w:bottom w:val="none" w:sz="0" w:space="0" w:color="auto"/>
            <w:right w:val="none" w:sz="0" w:space="0" w:color="auto"/>
          </w:divBdr>
        </w:div>
        <w:div w:id="1984582131">
          <w:marLeft w:val="640"/>
          <w:marRight w:val="0"/>
          <w:marTop w:val="0"/>
          <w:marBottom w:val="0"/>
          <w:divBdr>
            <w:top w:val="none" w:sz="0" w:space="0" w:color="auto"/>
            <w:left w:val="none" w:sz="0" w:space="0" w:color="auto"/>
            <w:bottom w:val="none" w:sz="0" w:space="0" w:color="auto"/>
            <w:right w:val="none" w:sz="0" w:space="0" w:color="auto"/>
          </w:divBdr>
        </w:div>
        <w:div w:id="1986621206">
          <w:marLeft w:val="640"/>
          <w:marRight w:val="0"/>
          <w:marTop w:val="0"/>
          <w:marBottom w:val="0"/>
          <w:divBdr>
            <w:top w:val="none" w:sz="0" w:space="0" w:color="auto"/>
            <w:left w:val="none" w:sz="0" w:space="0" w:color="auto"/>
            <w:bottom w:val="none" w:sz="0" w:space="0" w:color="auto"/>
            <w:right w:val="none" w:sz="0" w:space="0" w:color="auto"/>
          </w:divBdr>
        </w:div>
        <w:div w:id="2028941094">
          <w:marLeft w:val="640"/>
          <w:marRight w:val="0"/>
          <w:marTop w:val="0"/>
          <w:marBottom w:val="0"/>
          <w:divBdr>
            <w:top w:val="none" w:sz="0" w:space="0" w:color="auto"/>
            <w:left w:val="none" w:sz="0" w:space="0" w:color="auto"/>
            <w:bottom w:val="none" w:sz="0" w:space="0" w:color="auto"/>
            <w:right w:val="none" w:sz="0" w:space="0" w:color="auto"/>
          </w:divBdr>
        </w:div>
        <w:div w:id="2043090032">
          <w:marLeft w:val="640"/>
          <w:marRight w:val="0"/>
          <w:marTop w:val="0"/>
          <w:marBottom w:val="0"/>
          <w:divBdr>
            <w:top w:val="none" w:sz="0" w:space="0" w:color="auto"/>
            <w:left w:val="none" w:sz="0" w:space="0" w:color="auto"/>
            <w:bottom w:val="none" w:sz="0" w:space="0" w:color="auto"/>
            <w:right w:val="none" w:sz="0" w:space="0" w:color="auto"/>
          </w:divBdr>
        </w:div>
        <w:div w:id="2047638771">
          <w:marLeft w:val="640"/>
          <w:marRight w:val="0"/>
          <w:marTop w:val="0"/>
          <w:marBottom w:val="0"/>
          <w:divBdr>
            <w:top w:val="none" w:sz="0" w:space="0" w:color="auto"/>
            <w:left w:val="none" w:sz="0" w:space="0" w:color="auto"/>
            <w:bottom w:val="none" w:sz="0" w:space="0" w:color="auto"/>
            <w:right w:val="none" w:sz="0" w:space="0" w:color="auto"/>
          </w:divBdr>
        </w:div>
        <w:div w:id="2052341472">
          <w:marLeft w:val="640"/>
          <w:marRight w:val="0"/>
          <w:marTop w:val="0"/>
          <w:marBottom w:val="0"/>
          <w:divBdr>
            <w:top w:val="none" w:sz="0" w:space="0" w:color="auto"/>
            <w:left w:val="none" w:sz="0" w:space="0" w:color="auto"/>
            <w:bottom w:val="none" w:sz="0" w:space="0" w:color="auto"/>
            <w:right w:val="none" w:sz="0" w:space="0" w:color="auto"/>
          </w:divBdr>
        </w:div>
        <w:div w:id="2054697338">
          <w:marLeft w:val="640"/>
          <w:marRight w:val="0"/>
          <w:marTop w:val="0"/>
          <w:marBottom w:val="0"/>
          <w:divBdr>
            <w:top w:val="none" w:sz="0" w:space="0" w:color="auto"/>
            <w:left w:val="none" w:sz="0" w:space="0" w:color="auto"/>
            <w:bottom w:val="none" w:sz="0" w:space="0" w:color="auto"/>
            <w:right w:val="none" w:sz="0" w:space="0" w:color="auto"/>
          </w:divBdr>
        </w:div>
        <w:div w:id="2055537974">
          <w:marLeft w:val="640"/>
          <w:marRight w:val="0"/>
          <w:marTop w:val="0"/>
          <w:marBottom w:val="0"/>
          <w:divBdr>
            <w:top w:val="none" w:sz="0" w:space="0" w:color="auto"/>
            <w:left w:val="none" w:sz="0" w:space="0" w:color="auto"/>
            <w:bottom w:val="none" w:sz="0" w:space="0" w:color="auto"/>
            <w:right w:val="none" w:sz="0" w:space="0" w:color="auto"/>
          </w:divBdr>
        </w:div>
        <w:div w:id="2056814062">
          <w:marLeft w:val="640"/>
          <w:marRight w:val="0"/>
          <w:marTop w:val="0"/>
          <w:marBottom w:val="0"/>
          <w:divBdr>
            <w:top w:val="none" w:sz="0" w:space="0" w:color="auto"/>
            <w:left w:val="none" w:sz="0" w:space="0" w:color="auto"/>
            <w:bottom w:val="none" w:sz="0" w:space="0" w:color="auto"/>
            <w:right w:val="none" w:sz="0" w:space="0" w:color="auto"/>
          </w:divBdr>
        </w:div>
        <w:div w:id="2130934352">
          <w:marLeft w:val="640"/>
          <w:marRight w:val="0"/>
          <w:marTop w:val="0"/>
          <w:marBottom w:val="0"/>
          <w:divBdr>
            <w:top w:val="none" w:sz="0" w:space="0" w:color="auto"/>
            <w:left w:val="none" w:sz="0" w:space="0" w:color="auto"/>
            <w:bottom w:val="none" w:sz="0" w:space="0" w:color="auto"/>
            <w:right w:val="none" w:sz="0" w:space="0" w:color="auto"/>
          </w:divBdr>
        </w:div>
      </w:divsChild>
    </w:div>
    <w:div w:id="1622570041">
      <w:bodyDiv w:val="1"/>
      <w:marLeft w:val="0"/>
      <w:marRight w:val="0"/>
      <w:marTop w:val="0"/>
      <w:marBottom w:val="0"/>
      <w:divBdr>
        <w:top w:val="none" w:sz="0" w:space="0" w:color="auto"/>
        <w:left w:val="none" w:sz="0" w:space="0" w:color="auto"/>
        <w:bottom w:val="none" w:sz="0" w:space="0" w:color="auto"/>
        <w:right w:val="none" w:sz="0" w:space="0" w:color="auto"/>
      </w:divBdr>
      <w:divsChild>
        <w:div w:id="10376389">
          <w:marLeft w:val="640"/>
          <w:marRight w:val="0"/>
          <w:marTop w:val="0"/>
          <w:marBottom w:val="0"/>
          <w:divBdr>
            <w:top w:val="none" w:sz="0" w:space="0" w:color="auto"/>
            <w:left w:val="none" w:sz="0" w:space="0" w:color="auto"/>
            <w:bottom w:val="none" w:sz="0" w:space="0" w:color="auto"/>
            <w:right w:val="none" w:sz="0" w:space="0" w:color="auto"/>
          </w:divBdr>
        </w:div>
        <w:div w:id="10380053">
          <w:marLeft w:val="640"/>
          <w:marRight w:val="0"/>
          <w:marTop w:val="0"/>
          <w:marBottom w:val="0"/>
          <w:divBdr>
            <w:top w:val="none" w:sz="0" w:space="0" w:color="auto"/>
            <w:left w:val="none" w:sz="0" w:space="0" w:color="auto"/>
            <w:bottom w:val="none" w:sz="0" w:space="0" w:color="auto"/>
            <w:right w:val="none" w:sz="0" w:space="0" w:color="auto"/>
          </w:divBdr>
        </w:div>
        <w:div w:id="13112942">
          <w:marLeft w:val="640"/>
          <w:marRight w:val="0"/>
          <w:marTop w:val="0"/>
          <w:marBottom w:val="0"/>
          <w:divBdr>
            <w:top w:val="none" w:sz="0" w:space="0" w:color="auto"/>
            <w:left w:val="none" w:sz="0" w:space="0" w:color="auto"/>
            <w:bottom w:val="none" w:sz="0" w:space="0" w:color="auto"/>
            <w:right w:val="none" w:sz="0" w:space="0" w:color="auto"/>
          </w:divBdr>
        </w:div>
        <w:div w:id="93668649">
          <w:marLeft w:val="640"/>
          <w:marRight w:val="0"/>
          <w:marTop w:val="0"/>
          <w:marBottom w:val="0"/>
          <w:divBdr>
            <w:top w:val="none" w:sz="0" w:space="0" w:color="auto"/>
            <w:left w:val="none" w:sz="0" w:space="0" w:color="auto"/>
            <w:bottom w:val="none" w:sz="0" w:space="0" w:color="auto"/>
            <w:right w:val="none" w:sz="0" w:space="0" w:color="auto"/>
          </w:divBdr>
        </w:div>
        <w:div w:id="148790495">
          <w:marLeft w:val="640"/>
          <w:marRight w:val="0"/>
          <w:marTop w:val="0"/>
          <w:marBottom w:val="0"/>
          <w:divBdr>
            <w:top w:val="none" w:sz="0" w:space="0" w:color="auto"/>
            <w:left w:val="none" w:sz="0" w:space="0" w:color="auto"/>
            <w:bottom w:val="none" w:sz="0" w:space="0" w:color="auto"/>
            <w:right w:val="none" w:sz="0" w:space="0" w:color="auto"/>
          </w:divBdr>
        </w:div>
        <w:div w:id="162818793">
          <w:marLeft w:val="640"/>
          <w:marRight w:val="0"/>
          <w:marTop w:val="0"/>
          <w:marBottom w:val="0"/>
          <w:divBdr>
            <w:top w:val="none" w:sz="0" w:space="0" w:color="auto"/>
            <w:left w:val="none" w:sz="0" w:space="0" w:color="auto"/>
            <w:bottom w:val="none" w:sz="0" w:space="0" w:color="auto"/>
            <w:right w:val="none" w:sz="0" w:space="0" w:color="auto"/>
          </w:divBdr>
        </w:div>
        <w:div w:id="181631701">
          <w:marLeft w:val="640"/>
          <w:marRight w:val="0"/>
          <w:marTop w:val="0"/>
          <w:marBottom w:val="0"/>
          <w:divBdr>
            <w:top w:val="none" w:sz="0" w:space="0" w:color="auto"/>
            <w:left w:val="none" w:sz="0" w:space="0" w:color="auto"/>
            <w:bottom w:val="none" w:sz="0" w:space="0" w:color="auto"/>
            <w:right w:val="none" w:sz="0" w:space="0" w:color="auto"/>
          </w:divBdr>
        </w:div>
        <w:div w:id="182401140">
          <w:marLeft w:val="640"/>
          <w:marRight w:val="0"/>
          <w:marTop w:val="0"/>
          <w:marBottom w:val="0"/>
          <w:divBdr>
            <w:top w:val="none" w:sz="0" w:space="0" w:color="auto"/>
            <w:left w:val="none" w:sz="0" w:space="0" w:color="auto"/>
            <w:bottom w:val="none" w:sz="0" w:space="0" w:color="auto"/>
            <w:right w:val="none" w:sz="0" w:space="0" w:color="auto"/>
          </w:divBdr>
        </w:div>
        <w:div w:id="243729812">
          <w:marLeft w:val="640"/>
          <w:marRight w:val="0"/>
          <w:marTop w:val="0"/>
          <w:marBottom w:val="0"/>
          <w:divBdr>
            <w:top w:val="none" w:sz="0" w:space="0" w:color="auto"/>
            <w:left w:val="none" w:sz="0" w:space="0" w:color="auto"/>
            <w:bottom w:val="none" w:sz="0" w:space="0" w:color="auto"/>
            <w:right w:val="none" w:sz="0" w:space="0" w:color="auto"/>
          </w:divBdr>
        </w:div>
        <w:div w:id="245502777">
          <w:marLeft w:val="640"/>
          <w:marRight w:val="0"/>
          <w:marTop w:val="0"/>
          <w:marBottom w:val="0"/>
          <w:divBdr>
            <w:top w:val="none" w:sz="0" w:space="0" w:color="auto"/>
            <w:left w:val="none" w:sz="0" w:space="0" w:color="auto"/>
            <w:bottom w:val="none" w:sz="0" w:space="0" w:color="auto"/>
            <w:right w:val="none" w:sz="0" w:space="0" w:color="auto"/>
          </w:divBdr>
        </w:div>
        <w:div w:id="254021114">
          <w:marLeft w:val="640"/>
          <w:marRight w:val="0"/>
          <w:marTop w:val="0"/>
          <w:marBottom w:val="0"/>
          <w:divBdr>
            <w:top w:val="none" w:sz="0" w:space="0" w:color="auto"/>
            <w:left w:val="none" w:sz="0" w:space="0" w:color="auto"/>
            <w:bottom w:val="none" w:sz="0" w:space="0" w:color="auto"/>
            <w:right w:val="none" w:sz="0" w:space="0" w:color="auto"/>
          </w:divBdr>
        </w:div>
        <w:div w:id="254097619">
          <w:marLeft w:val="640"/>
          <w:marRight w:val="0"/>
          <w:marTop w:val="0"/>
          <w:marBottom w:val="0"/>
          <w:divBdr>
            <w:top w:val="none" w:sz="0" w:space="0" w:color="auto"/>
            <w:left w:val="none" w:sz="0" w:space="0" w:color="auto"/>
            <w:bottom w:val="none" w:sz="0" w:space="0" w:color="auto"/>
            <w:right w:val="none" w:sz="0" w:space="0" w:color="auto"/>
          </w:divBdr>
        </w:div>
        <w:div w:id="257296816">
          <w:marLeft w:val="640"/>
          <w:marRight w:val="0"/>
          <w:marTop w:val="0"/>
          <w:marBottom w:val="0"/>
          <w:divBdr>
            <w:top w:val="none" w:sz="0" w:space="0" w:color="auto"/>
            <w:left w:val="none" w:sz="0" w:space="0" w:color="auto"/>
            <w:bottom w:val="none" w:sz="0" w:space="0" w:color="auto"/>
            <w:right w:val="none" w:sz="0" w:space="0" w:color="auto"/>
          </w:divBdr>
        </w:div>
        <w:div w:id="261841977">
          <w:marLeft w:val="640"/>
          <w:marRight w:val="0"/>
          <w:marTop w:val="0"/>
          <w:marBottom w:val="0"/>
          <w:divBdr>
            <w:top w:val="none" w:sz="0" w:space="0" w:color="auto"/>
            <w:left w:val="none" w:sz="0" w:space="0" w:color="auto"/>
            <w:bottom w:val="none" w:sz="0" w:space="0" w:color="auto"/>
            <w:right w:val="none" w:sz="0" w:space="0" w:color="auto"/>
          </w:divBdr>
        </w:div>
        <w:div w:id="274531142">
          <w:marLeft w:val="640"/>
          <w:marRight w:val="0"/>
          <w:marTop w:val="0"/>
          <w:marBottom w:val="0"/>
          <w:divBdr>
            <w:top w:val="none" w:sz="0" w:space="0" w:color="auto"/>
            <w:left w:val="none" w:sz="0" w:space="0" w:color="auto"/>
            <w:bottom w:val="none" w:sz="0" w:space="0" w:color="auto"/>
            <w:right w:val="none" w:sz="0" w:space="0" w:color="auto"/>
          </w:divBdr>
        </w:div>
        <w:div w:id="369110841">
          <w:marLeft w:val="640"/>
          <w:marRight w:val="0"/>
          <w:marTop w:val="0"/>
          <w:marBottom w:val="0"/>
          <w:divBdr>
            <w:top w:val="none" w:sz="0" w:space="0" w:color="auto"/>
            <w:left w:val="none" w:sz="0" w:space="0" w:color="auto"/>
            <w:bottom w:val="none" w:sz="0" w:space="0" w:color="auto"/>
            <w:right w:val="none" w:sz="0" w:space="0" w:color="auto"/>
          </w:divBdr>
        </w:div>
        <w:div w:id="370804543">
          <w:marLeft w:val="640"/>
          <w:marRight w:val="0"/>
          <w:marTop w:val="0"/>
          <w:marBottom w:val="0"/>
          <w:divBdr>
            <w:top w:val="none" w:sz="0" w:space="0" w:color="auto"/>
            <w:left w:val="none" w:sz="0" w:space="0" w:color="auto"/>
            <w:bottom w:val="none" w:sz="0" w:space="0" w:color="auto"/>
            <w:right w:val="none" w:sz="0" w:space="0" w:color="auto"/>
          </w:divBdr>
        </w:div>
        <w:div w:id="401803110">
          <w:marLeft w:val="640"/>
          <w:marRight w:val="0"/>
          <w:marTop w:val="0"/>
          <w:marBottom w:val="0"/>
          <w:divBdr>
            <w:top w:val="none" w:sz="0" w:space="0" w:color="auto"/>
            <w:left w:val="none" w:sz="0" w:space="0" w:color="auto"/>
            <w:bottom w:val="none" w:sz="0" w:space="0" w:color="auto"/>
            <w:right w:val="none" w:sz="0" w:space="0" w:color="auto"/>
          </w:divBdr>
        </w:div>
        <w:div w:id="460343870">
          <w:marLeft w:val="640"/>
          <w:marRight w:val="0"/>
          <w:marTop w:val="0"/>
          <w:marBottom w:val="0"/>
          <w:divBdr>
            <w:top w:val="none" w:sz="0" w:space="0" w:color="auto"/>
            <w:left w:val="none" w:sz="0" w:space="0" w:color="auto"/>
            <w:bottom w:val="none" w:sz="0" w:space="0" w:color="auto"/>
            <w:right w:val="none" w:sz="0" w:space="0" w:color="auto"/>
          </w:divBdr>
        </w:div>
        <w:div w:id="471141161">
          <w:marLeft w:val="640"/>
          <w:marRight w:val="0"/>
          <w:marTop w:val="0"/>
          <w:marBottom w:val="0"/>
          <w:divBdr>
            <w:top w:val="none" w:sz="0" w:space="0" w:color="auto"/>
            <w:left w:val="none" w:sz="0" w:space="0" w:color="auto"/>
            <w:bottom w:val="none" w:sz="0" w:space="0" w:color="auto"/>
            <w:right w:val="none" w:sz="0" w:space="0" w:color="auto"/>
          </w:divBdr>
        </w:div>
        <w:div w:id="496845340">
          <w:marLeft w:val="640"/>
          <w:marRight w:val="0"/>
          <w:marTop w:val="0"/>
          <w:marBottom w:val="0"/>
          <w:divBdr>
            <w:top w:val="none" w:sz="0" w:space="0" w:color="auto"/>
            <w:left w:val="none" w:sz="0" w:space="0" w:color="auto"/>
            <w:bottom w:val="none" w:sz="0" w:space="0" w:color="auto"/>
            <w:right w:val="none" w:sz="0" w:space="0" w:color="auto"/>
          </w:divBdr>
        </w:div>
        <w:div w:id="536160721">
          <w:marLeft w:val="640"/>
          <w:marRight w:val="0"/>
          <w:marTop w:val="0"/>
          <w:marBottom w:val="0"/>
          <w:divBdr>
            <w:top w:val="none" w:sz="0" w:space="0" w:color="auto"/>
            <w:left w:val="none" w:sz="0" w:space="0" w:color="auto"/>
            <w:bottom w:val="none" w:sz="0" w:space="0" w:color="auto"/>
            <w:right w:val="none" w:sz="0" w:space="0" w:color="auto"/>
          </w:divBdr>
        </w:div>
        <w:div w:id="657536696">
          <w:marLeft w:val="640"/>
          <w:marRight w:val="0"/>
          <w:marTop w:val="0"/>
          <w:marBottom w:val="0"/>
          <w:divBdr>
            <w:top w:val="none" w:sz="0" w:space="0" w:color="auto"/>
            <w:left w:val="none" w:sz="0" w:space="0" w:color="auto"/>
            <w:bottom w:val="none" w:sz="0" w:space="0" w:color="auto"/>
            <w:right w:val="none" w:sz="0" w:space="0" w:color="auto"/>
          </w:divBdr>
        </w:div>
        <w:div w:id="676420689">
          <w:marLeft w:val="640"/>
          <w:marRight w:val="0"/>
          <w:marTop w:val="0"/>
          <w:marBottom w:val="0"/>
          <w:divBdr>
            <w:top w:val="none" w:sz="0" w:space="0" w:color="auto"/>
            <w:left w:val="none" w:sz="0" w:space="0" w:color="auto"/>
            <w:bottom w:val="none" w:sz="0" w:space="0" w:color="auto"/>
            <w:right w:val="none" w:sz="0" w:space="0" w:color="auto"/>
          </w:divBdr>
        </w:div>
        <w:div w:id="686372824">
          <w:marLeft w:val="640"/>
          <w:marRight w:val="0"/>
          <w:marTop w:val="0"/>
          <w:marBottom w:val="0"/>
          <w:divBdr>
            <w:top w:val="none" w:sz="0" w:space="0" w:color="auto"/>
            <w:left w:val="none" w:sz="0" w:space="0" w:color="auto"/>
            <w:bottom w:val="none" w:sz="0" w:space="0" w:color="auto"/>
            <w:right w:val="none" w:sz="0" w:space="0" w:color="auto"/>
          </w:divBdr>
        </w:div>
        <w:div w:id="715734423">
          <w:marLeft w:val="640"/>
          <w:marRight w:val="0"/>
          <w:marTop w:val="0"/>
          <w:marBottom w:val="0"/>
          <w:divBdr>
            <w:top w:val="none" w:sz="0" w:space="0" w:color="auto"/>
            <w:left w:val="none" w:sz="0" w:space="0" w:color="auto"/>
            <w:bottom w:val="none" w:sz="0" w:space="0" w:color="auto"/>
            <w:right w:val="none" w:sz="0" w:space="0" w:color="auto"/>
          </w:divBdr>
        </w:div>
        <w:div w:id="724793601">
          <w:marLeft w:val="640"/>
          <w:marRight w:val="0"/>
          <w:marTop w:val="0"/>
          <w:marBottom w:val="0"/>
          <w:divBdr>
            <w:top w:val="none" w:sz="0" w:space="0" w:color="auto"/>
            <w:left w:val="none" w:sz="0" w:space="0" w:color="auto"/>
            <w:bottom w:val="none" w:sz="0" w:space="0" w:color="auto"/>
            <w:right w:val="none" w:sz="0" w:space="0" w:color="auto"/>
          </w:divBdr>
        </w:div>
        <w:div w:id="752509713">
          <w:marLeft w:val="640"/>
          <w:marRight w:val="0"/>
          <w:marTop w:val="0"/>
          <w:marBottom w:val="0"/>
          <w:divBdr>
            <w:top w:val="none" w:sz="0" w:space="0" w:color="auto"/>
            <w:left w:val="none" w:sz="0" w:space="0" w:color="auto"/>
            <w:bottom w:val="none" w:sz="0" w:space="0" w:color="auto"/>
            <w:right w:val="none" w:sz="0" w:space="0" w:color="auto"/>
          </w:divBdr>
        </w:div>
        <w:div w:id="781413932">
          <w:marLeft w:val="640"/>
          <w:marRight w:val="0"/>
          <w:marTop w:val="0"/>
          <w:marBottom w:val="0"/>
          <w:divBdr>
            <w:top w:val="none" w:sz="0" w:space="0" w:color="auto"/>
            <w:left w:val="none" w:sz="0" w:space="0" w:color="auto"/>
            <w:bottom w:val="none" w:sz="0" w:space="0" w:color="auto"/>
            <w:right w:val="none" w:sz="0" w:space="0" w:color="auto"/>
          </w:divBdr>
        </w:div>
        <w:div w:id="801192609">
          <w:marLeft w:val="640"/>
          <w:marRight w:val="0"/>
          <w:marTop w:val="0"/>
          <w:marBottom w:val="0"/>
          <w:divBdr>
            <w:top w:val="none" w:sz="0" w:space="0" w:color="auto"/>
            <w:left w:val="none" w:sz="0" w:space="0" w:color="auto"/>
            <w:bottom w:val="none" w:sz="0" w:space="0" w:color="auto"/>
            <w:right w:val="none" w:sz="0" w:space="0" w:color="auto"/>
          </w:divBdr>
        </w:div>
        <w:div w:id="810051978">
          <w:marLeft w:val="640"/>
          <w:marRight w:val="0"/>
          <w:marTop w:val="0"/>
          <w:marBottom w:val="0"/>
          <w:divBdr>
            <w:top w:val="none" w:sz="0" w:space="0" w:color="auto"/>
            <w:left w:val="none" w:sz="0" w:space="0" w:color="auto"/>
            <w:bottom w:val="none" w:sz="0" w:space="0" w:color="auto"/>
            <w:right w:val="none" w:sz="0" w:space="0" w:color="auto"/>
          </w:divBdr>
        </w:div>
        <w:div w:id="828863850">
          <w:marLeft w:val="640"/>
          <w:marRight w:val="0"/>
          <w:marTop w:val="0"/>
          <w:marBottom w:val="0"/>
          <w:divBdr>
            <w:top w:val="none" w:sz="0" w:space="0" w:color="auto"/>
            <w:left w:val="none" w:sz="0" w:space="0" w:color="auto"/>
            <w:bottom w:val="none" w:sz="0" w:space="0" w:color="auto"/>
            <w:right w:val="none" w:sz="0" w:space="0" w:color="auto"/>
          </w:divBdr>
        </w:div>
        <w:div w:id="857738392">
          <w:marLeft w:val="640"/>
          <w:marRight w:val="0"/>
          <w:marTop w:val="0"/>
          <w:marBottom w:val="0"/>
          <w:divBdr>
            <w:top w:val="none" w:sz="0" w:space="0" w:color="auto"/>
            <w:left w:val="none" w:sz="0" w:space="0" w:color="auto"/>
            <w:bottom w:val="none" w:sz="0" w:space="0" w:color="auto"/>
            <w:right w:val="none" w:sz="0" w:space="0" w:color="auto"/>
          </w:divBdr>
        </w:div>
        <w:div w:id="879051413">
          <w:marLeft w:val="640"/>
          <w:marRight w:val="0"/>
          <w:marTop w:val="0"/>
          <w:marBottom w:val="0"/>
          <w:divBdr>
            <w:top w:val="none" w:sz="0" w:space="0" w:color="auto"/>
            <w:left w:val="none" w:sz="0" w:space="0" w:color="auto"/>
            <w:bottom w:val="none" w:sz="0" w:space="0" w:color="auto"/>
            <w:right w:val="none" w:sz="0" w:space="0" w:color="auto"/>
          </w:divBdr>
        </w:div>
        <w:div w:id="920409888">
          <w:marLeft w:val="640"/>
          <w:marRight w:val="0"/>
          <w:marTop w:val="0"/>
          <w:marBottom w:val="0"/>
          <w:divBdr>
            <w:top w:val="none" w:sz="0" w:space="0" w:color="auto"/>
            <w:left w:val="none" w:sz="0" w:space="0" w:color="auto"/>
            <w:bottom w:val="none" w:sz="0" w:space="0" w:color="auto"/>
            <w:right w:val="none" w:sz="0" w:space="0" w:color="auto"/>
          </w:divBdr>
        </w:div>
        <w:div w:id="957568673">
          <w:marLeft w:val="640"/>
          <w:marRight w:val="0"/>
          <w:marTop w:val="0"/>
          <w:marBottom w:val="0"/>
          <w:divBdr>
            <w:top w:val="none" w:sz="0" w:space="0" w:color="auto"/>
            <w:left w:val="none" w:sz="0" w:space="0" w:color="auto"/>
            <w:bottom w:val="none" w:sz="0" w:space="0" w:color="auto"/>
            <w:right w:val="none" w:sz="0" w:space="0" w:color="auto"/>
          </w:divBdr>
        </w:div>
        <w:div w:id="967972282">
          <w:marLeft w:val="640"/>
          <w:marRight w:val="0"/>
          <w:marTop w:val="0"/>
          <w:marBottom w:val="0"/>
          <w:divBdr>
            <w:top w:val="none" w:sz="0" w:space="0" w:color="auto"/>
            <w:left w:val="none" w:sz="0" w:space="0" w:color="auto"/>
            <w:bottom w:val="none" w:sz="0" w:space="0" w:color="auto"/>
            <w:right w:val="none" w:sz="0" w:space="0" w:color="auto"/>
          </w:divBdr>
        </w:div>
        <w:div w:id="975331112">
          <w:marLeft w:val="640"/>
          <w:marRight w:val="0"/>
          <w:marTop w:val="0"/>
          <w:marBottom w:val="0"/>
          <w:divBdr>
            <w:top w:val="none" w:sz="0" w:space="0" w:color="auto"/>
            <w:left w:val="none" w:sz="0" w:space="0" w:color="auto"/>
            <w:bottom w:val="none" w:sz="0" w:space="0" w:color="auto"/>
            <w:right w:val="none" w:sz="0" w:space="0" w:color="auto"/>
          </w:divBdr>
        </w:div>
        <w:div w:id="983312574">
          <w:marLeft w:val="640"/>
          <w:marRight w:val="0"/>
          <w:marTop w:val="0"/>
          <w:marBottom w:val="0"/>
          <w:divBdr>
            <w:top w:val="none" w:sz="0" w:space="0" w:color="auto"/>
            <w:left w:val="none" w:sz="0" w:space="0" w:color="auto"/>
            <w:bottom w:val="none" w:sz="0" w:space="0" w:color="auto"/>
            <w:right w:val="none" w:sz="0" w:space="0" w:color="auto"/>
          </w:divBdr>
        </w:div>
        <w:div w:id="986014583">
          <w:marLeft w:val="640"/>
          <w:marRight w:val="0"/>
          <w:marTop w:val="0"/>
          <w:marBottom w:val="0"/>
          <w:divBdr>
            <w:top w:val="none" w:sz="0" w:space="0" w:color="auto"/>
            <w:left w:val="none" w:sz="0" w:space="0" w:color="auto"/>
            <w:bottom w:val="none" w:sz="0" w:space="0" w:color="auto"/>
            <w:right w:val="none" w:sz="0" w:space="0" w:color="auto"/>
          </w:divBdr>
        </w:div>
        <w:div w:id="994920440">
          <w:marLeft w:val="640"/>
          <w:marRight w:val="0"/>
          <w:marTop w:val="0"/>
          <w:marBottom w:val="0"/>
          <w:divBdr>
            <w:top w:val="none" w:sz="0" w:space="0" w:color="auto"/>
            <w:left w:val="none" w:sz="0" w:space="0" w:color="auto"/>
            <w:bottom w:val="none" w:sz="0" w:space="0" w:color="auto"/>
            <w:right w:val="none" w:sz="0" w:space="0" w:color="auto"/>
          </w:divBdr>
        </w:div>
        <w:div w:id="999969222">
          <w:marLeft w:val="640"/>
          <w:marRight w:val="0"/>
          <w:marTop w:val="0"/>
          <w:marBottom w:val="0"/>
          <w:divBdr>
            <w:top w:val="none" w:sz="0" w:space="0" w:color="auto"/>
            <w:left w:val="none" w:sz="0" w:space="0" w:color="auto"/>
            <w:bottom w:val="none" w:sz="0" w:space="0" w:color="auto"/>
            <w:right w:val="none" w:sz="0" w:space="0" w:color="auto"/>
          </w:divBdr>
        </w:div>
        <w:div w:id="1026174651">
          <w:marLeft w:val="640"/>
          <w:marRight w:val="0"/>
          <w:marTop w:val="0"/>
          <w:marBottom w:val="0"/>
          <w:divBdr>
            <w:top w:val="none" w:sz="0" w:space="0" w:color="auto"/>
            <w:left w:val="none" w:sz="0" w:space="0" w:color="auto"/>
            <w:bottom w:val="none" w:sz="0" w:space="0" w:color="auto"/>
            <w:right w:val="none" w:sz="0" w:space="0" w:color="auto"/>
          </w:divBdr>
        </w:div>
        <w:div w:id="1034767809">
          <w:marLeft w:val="640"/>
          <w:marRight w:val="0"/>
          <w:marTop w:val="0"/>
          <w:marBottom w:val="0"/>
          <w:divBdr>
            <w:top w:val="none" w:sz="0" w:space="0" w:color="auto"/>
            <w:left w:val="none" w:sz="0" w:space="0" w:color="auto"/>
            <w:bottom w:val="none" w:sz="0" w:space="0" w:color="auto"/>
            <w:right w:val="none" w:sz="0" w:space="0" w:color="auto"/>
          </w:divBdr>
        </w:div>
        <w:div w:id="1038318420">
          <w:marLeft w:val="640"/>
          <w:marRight w:val="0"/>
          <w:marTop w:val="0"/>
          <w:marBottom w:val="0"/>
          <w:divBdr>
            <w:top w:val="none" w:sz="0" w:space="0" w:color="auto"/>
            <w:left w:val="none" w:sz="0" w:space="0" w:color="auto"/>
            <w:bottom w:val="none" w:sz="0" w:space="0" w:color="auto"/>
            <w:right w:val="none" w:sz="0" w:space="0" w:color="auto"/>
          </w:divBdr>
        </w:div>
        <w:div w:id="1046874031">
          <w:marLeft w:val="640"/>
          <w:marRight w:val="0"/>
          <w:marTop w:val="0"/>
          <w:marBottom w:val="0"/>
          <w:divBdr>
            <w:top w:val="none" w:sz="0" w:space="0" w:color="auto"/>
            <w:left w:val="none" w:sz="0" w:space="0" w:color="auto"/>
            <w:bottom w:val="none" w:sz="0" w:space="0" w:color="auto"/>
            <w:right w:val="none" w:sz="0" w:space="0" w:color="auto"/>
          </w:divBdr>
        </w:div>
        <w:div w:id="1053653354">
          <w:marLeft w:val="640"/>
          <w:marRight w:val="0"/>
          <w:marTop w:val="0"/>
          <w:marBottom w:val="0"/>
          <w:divBdr>
            <w:top w:val="none" w:sz="0" w:space="0" w:color="auto"/>
            <w:left w:val="none" w:sz="0" w:space="0" w:color="auto"/>
            <w:bottom w:val="none" w:sz="0" w:space="0" w:color="auto"/>
            <w:right w:val="none" w:sz="0" w:space="0" w:color="auto"/>
          </w:divBdr>
        </w:div>
        <w:div w:id="1054623153">
          <w:marLeft w:val="640"/>
          <w:marRight w:val="0"/>
          <w:marTop w:val="0"/>
          <w:marBottom w:val="0"/>
          <w:divBdr>
            <w:top w:val="none" w:sz="0" w:space="0" w:color="auto"/>
            <w:left w:val="none" w:sz="0" w:space="0" w:color="auto"/>
            <w:bottom w:val="none" w:sz="0" w:space="0" w:color="auto"/>
            <w:right w:val="none" w:sz="0" w:space="0" w:color="auto"/>
          </w:divBdr>
        </w:div>
        <w:div w:id="1059284573">
          <w:marLeft w:val="640"/>
          <w:marRight w:val="0"/>
          <w:marTop w:val="0"/>
          <w:marBottom w:val="0"/>
          <w:divBdr>
            <w:top w:val="none" w:sz="0" w:space="0" w:color="auto"/>
            <w:left w:val="none" w:sz="0" w:space="0" w:color="auto"/>
            <w:bottom w:val="none" w:sz="0" w:space="0" w:color="auto"/>
            <w:right w:val="none" w:sz="0" w:space="0" w:color="auto"/>
          </w:divBdr>
        </w:div>
        <w:div w:id="1075471352">
          <w:marLeft w:val="640"/>
          <w:marRight w:val="0"/>
          <w:marTop w:val="0"/>
          <w:marBottom w:val="0"/>
          <w:divBdr>
            <w:top w:val="none" w:sz="0" w:space="0" w:color="auto"/>
            <w:left w:val="none" w:sz="0" w:space="0" w:color="auto"/>
            <w:bottom w:val="none" w:sz="0" w:space="0" w:color="auto"/>
            <w:right w:val="none" w:sz="0" w:space="0" w:color="auto"/>
          </w:divBdr>
        </w:div>
        <w:div w:id="1076785210">
          <w:marLeft w:val="640"/>
          <w:marRight w:val="0"/>
          <w:marTop w:val="0"/>
          <w:marBottom w:val="0"/>
          <w:divBdr>
            <w:top w:val="none" w:sz="0" w:space="0" w:color="auto"/>
            <w:left w:val="none" w:sz="0" w:space="0" w:color="auto"/>
            <w:bottom w:val="none" w:sz="0" w:space="0" w:color="auto"/>
            <w:right w:val="none" w:sz="0" w:space="0" w:color="auto"/>
          </w:divBdr>
        </w:div>
        <w:div w:id="1111970907">
          <w:marLeft w:val="640"/>
          <w:marRight w:val="0"/>
          <w:marTop w:val="0"/>
          <w:marBottom w:val="0"/>
          <w:divBdr>
            <w:top w:val="none" w:sz="0" w:space="0" w:color="auto"/>
            <w:left w:val="none" w:sz="0" w:space="0" w:color="auto"/>
            <w:bottom w:val="none" w:sz="0" w:space="0" w:color="auto"/>
            <w:right w:val="none" w:sz="0" w:space="0" w:color="auto"/>
          </w:divBdr>
        </w:div>
        <w:div w:id="1123960517">
          <w:marLeft w:val="640"/>
          <w:marRight w:val="0"/>
          <w:marTop w:val="0"/>
          <w:marBottom w:val="0"/>
          <w:divBdr>
            <w:top w:val="none" w:sz="0" w:space="0" w:color="auto"/>
            <w:left w:val="none" w:sz="0" w:space="0" w:color="auto"/>
            <w:bottom w:val="none" w:sz="0" w:space="0" w:color="auto"/>
            <w:right w:val="none" w:sz="0" w:space="0" w:color="auto"/>
          </w:divBdr>
        </w:div>
        <w:div w:id="1129275735">
          <w:marLeft w:val="640"/>
          <w:marRight w:val="0"/>
          <w:marTop w:val="0"/>
          <w:marBottom w:val="0"/>
          <w:divBdr>
            <w:top w:val="none" w:sz="0" w:space="0" w:color="auto"/>
            <w:left w:val="none" w:sz="0" w:space="0" w:color="auto"/>
            <w:bottom w:val="none" w:sz="0" w:space="0" w:color="auto"/>
            <w:right w:val="none" w:sz="0" w:space="0" w:color="auto"/>
          </w:divBdr>
        </w:div>
        <w:div w:id="1145319733">
          <w:marLeft w:val="640"/>
          <w:marRight w:val="0"/>
          <w:marTop w:val="0"/>
          <w:marBottom w:val="0"/>
          <w:divBdr>
            <w:top w:val="none" w:sz="0" w:space="0" w:color="auto"/>
            <w:left w:val="none" w:sz="0" w:space="0" w:color="auto"/>
            <w:bottom w:val="none" w:sz="0" w:space="0" w:color="auto"/>
            <w:right w:val="none" w:sz="0" w:space="0" w:color="auto"/>
          </w:divBdr>
        </w:div>
        <w:div w:id="1146240507">
          <w:marLeft w:val="640"/>
          <w:marRight w:val="0"/>
          <w:marTop w:val="0"/>
          <w:marBottom w:val="0"/>
          <w:divBdr>
            <w:top w:val="none" w:sz="0" w:space="0" w:color="auto"/>
            <w:left w:val="none" w:sz="0" w:space="0" w:color="auto"/>
            <w:bottom w:val="none" w:sz="0" w:space="0" w:color="auto"/>
            <w:right w:val="none" w:sz="0" w:space="0" w:color="auto"/>
          </w:divBdr>
        </w:div>
        <w:div w:id="1187982378">
          <w:marLeft w:val="640"/>
          <w:marRight w:val="0"/>
          <w:marTop w:val="0"/>
          <w:marBottom w:val="0"/>
          <w:divBdr>
            <w:top w:val="none" w:sz="0" w:space="0" w:color="auto"/>
            <w:left w:val="none" w:sz="0" w:space="0" w:color="auto"/>
            <w:bottom w:val="none" w:sz="0" w:space="0" w:color="auto"/>
            <w:right w:val="none" w:sz="0" w:space="0" w:color="auto"/>
          </w:divBdr>
        </w:div>
        <w:div w:id="1207571073">
          <w:marLeft w:val="640"/>
          <w:marRight w:val="0"/>
          <w:marTop w:val="0"/>
          <w:marBottom w:val="0"/>
          <w:divBdr>
            <w:top w:val="none" w:sz="0" w:space="0" w:color="auto"/>
            <w:left w:val="none" w:sz="0" w:space="0" w:color="auto"/>
            <w:bottom w:val="none" w:sz="0" w:space="0" w:color="auto"/>
            <w:right w:val="none" w:sz="0" w:space="0" w:color="auto"/>
          </w:divBdr>
        </w:div>
        <w:div w:id="1220096567">
          <w:marLeft w:val="640"/>
          <w:marRight w:val="0"/>
          <w:marTop w:val="0"/>
          <w:marBottom w:val="0"/>
          <w:divBdr>
            <w:top w:val="none" w:sz="0" w:space="0" w:color="auto"/>
            <w:left w:val="none" w:sz="0" w:space="0" w:color="auto"/>
            <w:bottom w:val="none" w:sz="0" w:space="0" w:color="auto"/>
            <w:right w:val="none" w:sz="0" w:space="0" w:color="auto"/>
          </w:divBdr>
        </w:div>
        <w:div w:id="1221866708">
          <w:marLeft w:val="640"/>
          <w:marRight w:val="0"/>
          <w:marTop w:val="0"/>
          <w:marBottom w:val="0"/>
          <w:divBdr>
            <w:top w:val="none" w:sz="0" w:space="0" w:color="auto"/>
            <w:left w:val="none" w:sz="0" w:space="0" w:color="auto"/>
            <w:bottom w:val="none" w:sz="0" w:space="0" w:color="auto"/>
            <w:right w:val="none" w:sz="0" w:space="0" w:color="auto"/>
          </w:divBdr>
        </w:div>
        <w:div w:id="1221945703">
          <w:marLeft w:val="640"/>
          <w:marRight w:val="0"/>
          <w:marTop w:val="0"/>
          <w:marBottom w:val="0"/>
          <w:divBdr>
            <w:top w:val="none" w:sz="0" w:space="0" w:color="auto"/>
            <w:left w:val="none" w:sz="0" w:space="0" w:color="auto"/>
            <w:bottom w:val="none" w:sz="0" w:space="0" w:color="auto"/>
            <w:right w:val="none" w:sz="0" w:space="0" w:color="auto"/>
          </w:divBdr>
        </w:div>
        <w:div w:id="1230309398">
          <w:marLeft w:val="640"/>
          <w:marRight w:val="0"/>
          <w:marTop w:val="0"/>
          <w:marBottom w:val="0"/>
          <w:divBdr>
            <w:top w:val="none" w:sz="0" w:space="0" w:color="auto"/>
            <w:left w:val="none" w:sz="0" w:space="0" w:color="auto"/>
            <w:bottom w:val="none" w:sz="0" w:space="0" w:color="auto"/>
            <w:right w:val="none" w:sz="0" w:space="0" w:color="auto"/>
          </w:divBdr>
        </w:div>
        <w:div w:id="1235965522">
          <w:marLeft w:val="640"/>
          <w:marRight w:val="0"/>
          <w:marTop w:val="0"/>
          <w:marBottom w:val="0"/>
          <w:divBdr>
            <w:top w:val="none" w:sz="0" w:space="0" w:color="auto"/>
            <w:left w:val="none" w:sz="0" w:space="0" w:color="auto"/>
            <w:bottom w:val="none" w:sz="0" w:space="0" w:color="auto"/>
            <w:right w:val="none" w:sz="0" w:space="0" w:color="auto"/>
          </w:divBdr>
        </w:div>
        <w:div w:id="1239555795">
          <w:marLeft w:val="640"/>
          <w:marRight w:val="0"/>
          <w:marTop w:val="0"/>
          <w:marBottom w:val="0"/>
          <w:divBdr>
            <w:top w:val="none" w:sz="0" w:space="0" w:color="auto"/>
            <w:left w:val="none" w:sz="0" w:space="0" w:color="auto"/>
            <w:bottom w:val="none" w:sz="0" w:space="0" w:color="auto"/>
            <w:right w:val="none" w:sz="0" w:space="0" w:color="auto"/>
          </w:divBdr>
        </w:div>
        <w:div w:id="1248151938">
          <w:marLeft w:val="640"/>
          <w:marRight w:val="0"/>
          <w:marTop w:val="0"/>
          <w:marBottom w:val="0"/>
          <w:divBdr>
            <w:top w:val="none" w:sz="0" w:space="0" w:color="auto"/>
            <w:left w:val="none" w:sz="0" w:space="0" w:color="auto"/>
            <w:bottom w:val="none" w:sz="0" w:space="0" w:color="auto"/>
            <w:right w:val="none" w:sz="0" w:space="0" w:color="auto"/>
          </w:divBdr>
        </w:div>
        <w:div w:id="1253663710">
          <w:marLeft w:val="640"/>
          <w:marRight w:val="0"/>
          <w:marTop w:val="0"/>
          <w:marBottom w:val="0"/>
          <w:divBdr>
            <w:top w:val="none" w:sz="0" w:space="0" w:color="auto"/>
            <w:left w:val="none" w:sz="0" w:space="0" w:color="auto"/>
            <w:bottom w:val="none" w:sz="0" w:space="0" w:color="auto"/>
            <w:right w:val="none" w:sz="0" w:space="0" w:color="auto"/>
          </w:divBdr>
        </w:div>
        <w:div w:id="1304047174">
          <w:marLeft w:val="640"/>
          <w:marRight w:val="0"/>
          <w:marTop w:val="0"/>
          <w:marBottom w:val="0"/>
          <w:divBdr>
            <w:top w:val="none" w:sz="0" w:space="0" w:color="auto"/>
            <w:left w:val="none" w:sz="0" w:space="0" w:color="auto"/>
            <w:bottom w:val="none" w:sz="0" w:space="0" w:color="auto"/>
            <w:right w:val="none" w:sz="0" w:space="0" w:color="auto"/>
          </w:divBdr>
        </w:div>
        <w:div w:id="1313409203">
          <w:marLeft w:val="640"/>
          <w:marRight w:val="0"/>
          <w:marTop w:val="0"/>
          <w:marBottom w:val="0"/>
          <w:divBdr>
            <w:top w:val="none" w:sz="0" w:space="0" w:color="auto"/>
            <w:left w:val="none" w:sz="0" w:space="0" w:color="auto"/>
            <w:bottom w:val="none" w:sz="0" w:space="0" w:color="auto"/>
            <w:right w:val="none" w:sz="0" w:space="0" w:color="auto"/>
          </w:divBdr>
        </w:div>
        <w:div w:id="1441529874">
          <w:marLeft w:val="640"/>
          <w:marRight w:val="0"/>
          <w:marTop w:val="0"/>
          <w:marBottom w:val="0"/>
          <w:divBdr>
            <w:top w:val="none" w:sz="0" w:space="0" w:color="auto"/>
            <w:left w:val="none" w:sz="0" w:space="0" w:color="auto"/>
            <w:bottom w:val="none" w:sz="0" w:space="0" w:color="auto"/>
            <w:right w:val="none" w:sz="0" w:space="0" w:color="auto"/>
          </w:divBdr>
        </w:div>
        <w:div w:id="1448352541">
          <w:marLeft w:val="640"/>
          <w:marRight w:val="0"/>
          <w:marTop w:val="0"/>
          <w:marBottom w:val="0"/>
          <w:divBdr>
            <w:top w:val="none" w:sz="0" w:space="0" w:color="auto"/>
            <w:left w:val="none" w:sz="0" w:space="0" w:color="auto"/>
            <w:bottom w:val="none" w:sz="0" w:space="0" w:color="auto"/>
            <w:right w:val="none" w:sz="0" w:space="0" w:color="auto"/>
          </w:divBdr>
        </w:div>
        <w:div w:id="1457866804">
          <w:marLeft w:val="640"/>
          <w:marRight w:val="0"/>
          <w:marTop w:val="0"/>
          <w:marBottom w:val="0"/>
          <w:divBdr>
            <w:top w:val="none" w:sz="0" w:space="0" w:color="auto"/>
            <w:left w:val="none" w:sz="0" w:space="0" w:color="auto"/>
            <w:bottom w:val="none" w:sz="0" w:space="0" w:color="auto"/>
            <w:right w:val="none" w:sz="0" w:space="0" w:color="auto"/>
          </w:divBdr>
        </w:div>
        <w:div w:id="1457984078">
          <w:marLeft w:val="640"/>
          <w:marRight w:val="0"/>
          <w:marTop w:val="0"/>
          <w:marBottom w:val="0"/>
          <w:divBdr>
            <w:top w:val="none" w:sz="0" w:space="0" w:color="auto"/>
            <w:left w:val="none" w:sz="0" w:space="0" w:color="auto"/>
            <w:bottom w:val="none" w:sz="0" w:space="0" w:color="auto"/>
            <w:right w:val="none" w:sz="0" w:space="0" w:color="auto"/>
          </w:divBdr>
        </w:div>
        <w:div w:id="1467629101">
          <w:marLeft w:val="640"/>
          <w:marRight w:val="0"/>
          <w:marTop w:val="0"/>
          <w:marBottom w:val="0"/>
          <w:divBdr>
            <w:top w:val="none" w:sz="0" w:space="0" w:color="auto"/>
            <w:left w:val="none" w:sz="0" w:space="0" w:color="auto"/>
            <w:bottom w:val="none" w:sz="0" w:space="0" w:color="auto"/>
            <w:right w:val="none" w:sz="0" w:space="0" w:color="auto"/>
          </w:divBdr>
        </w:div>
        <w:div w:id="1500271939">
          <w:marLeft w:val="640"/>
          <w:marRight w:val="0"/>
          <w:marTop w:val="0"/>
          <w:marBottom w:val="0"/>
          <w:divBdr>
            <w:top w:val="none" w:sz="0" w:space="0" w:color="auto"/>
            <w:left w:val="none" w:sz="0" w:space="0" w:color="auto"/>
            <w:bottom w:val="none" w:sz="0" w:space="0" w:color="auto"/>
            <w:right w:val="none" w:sz="0" w:space="0" w:color="auto"/>
          </w:divBdr>
        </w:div>
        <w:div w:id="1588613212">
          <w:marLeft w:val="640"/>
          <w:marRight w:val="0"/>
          <w:marTop w:val="0"/>
          <w:marBottom w:val="0"/>
          <w:divBdr>
            <w:top w:val="none" w:sz="0" w:space="0" w:color="auto"/>
            <w:left w:val="none" w:sz="0" w:space="0" w:color="auto"/>
            <w:bottom w:val="none" w:sz="0" w:space="0" w:color="auto"/>
            <w:right w:val="none" w:sz="0" w:space="0" w:color="auto"/>
          </w:divBdr>
        </w:div>
        <w:div w:id="1592277124">
          <w:marLeft w:val="640"/>
          <w:marRight w:val="0"/>
          <w:marTop w:val="0"/>
          <w:marBottom w:val="0"/>
          <w:divBdr>
            <w:top w:val="none" w:sz="0" w:space="0" w:color="auto"/>
            <w:left w:val="none" w:sz="0" w:space="0" w:color="auto"/>
            <w:bottom w:val="none" w:sz="0" w:space="0" w:color="auto"/>
            <w:right w:val="none" w:sz="0" w:space="0" w:color="auto"/>
          </w:divBdr>
        </w:div>
        <w:div w:id="1594389071">
          <w:marLeft w:val="640"/>
          <w:marRight w:val="0"/>
          <w:marTop w:val="0"/>
          <w:marBottom w:val="0"/>
          <w:divBdr>
            <w:top w:val="none" w:sz="0" w:space="0" w:color="auto"/>
            <w:left w:val="none" w:sz="0" w:space="0" w:color="auto"/>
            <w:bottom w:val="none" w:sz="0" w:space="0" w:color="auto"/>
            <w:right w:val="none" w:sz="0" w:space="0" w:color="auto"/>
          </w:divBdr>
        </w:div>
        <w:div w:id="1607499378">
          <w:marLeft w:val="640"/>
          <w:marRight w:val="0"/>
          <w:marTop w:val="0"/>
          <w:marBottom w:val="0"/>
          <w:divBdr>
            <w:top w:val="none" w:sz="0" w:space="0" w:color="auto"/>
            <w:left w:val="none" w:sz="0" w:space="0" w:color="auto"/>
            <w:bottom w:val="none" w:sz="0" w:space="0" w:color="auto"/>
            <w:right w:val="none" w:sz="0" w:space="0" w:color="auto"/>
          </w:divBdr>
        </w:div>
        <w:div w:id="1626158345">
          <w:marLeft w:val="640"/>
          <w:marRight w:val="0"/>
          <w:marTop w:val="0"/>
          <w:marBottom w:val="0"/>
          <w:divBdr>
            <w:top w:val="none" w:sz="0" w:space="0" w:color="auto"/>
            <w:left w:val="none" w:sz="0" w:space="0" w:color="auto"/>
            <w:bottom w:val="none" w:sz="0" w:space="0" w:color="auto"/>
            <w:right w:val="none" w:sz="0" w:space="0" w:color="auto"/>
          </w:divBdr>
        </w:div>
        <w:div w:id="1649628501">
          <w:marLeft w:val="640"/>
          <w:marRight w:val="0"/>
          <w:marTop w:val="0"/>
          <w:marBottom w:val="0"/>
          <w:divBdr>
            <w:top w:val="none" w:sz="0" w:space="0" w:color="auto"/>
            <w:left w:val="none" w:sz="0" w:space="0" w:color="auto"/>
            <w:bottom w:val="none" w:sz="0" w:space="0" w:color="auto"/>
            <w:right w:val="none" w:sz="0" w:space="0" w:color="auto"/>
          </w:divBdr>
        </w:div>
        <w:div w:id="1719432328">
          <w:marLeft w:val="640"/>
          <w:marRight w:val="0"/>
          <w:marTop w:val="0"/>
          <w:marBottom w:val="0"/>
          <w:divBdr>
            <w:top w:val="none" w:sz="0" w:space="0" w:color="auto"/>
            <w:left w:val="none" w:sz="0" w:space="0" w:color="auto"/>
            <w:bottom w:val="none" w:sz="0" w:space="0" w:color="auto"/>
            <w:right w:val="none" w:sz="0" w:space="0" w:color="auto"/>
          </w:divBdr>
        </w:div>
        <w:div w:id="1748647262">
          <w:marLeft w:val="640"/>
          <w:marRight w:val="0"/>
          <w:marTop w:val="0"/>
          <w:marBottom w:val="0"/>
          <w:divBdr>
            <w:top w:val="none" w:sz="0" w:space="0" w:color="auto"/>
            <w:left w:val="none" w:sz="0" w:space="0" w:color="auto"/>
            <w:bottom w:val="none" w:sz="0" w:space="0" w:color="auto"/>
            <w:right w:val="none" w:sz="0" w:space="0" w:color="auto"/>
          </w:divBdr>
        </w:div>
        <w:div w:id="1755665905">
          <w:marLeft w:val="640"/>
          <w:marRight w:val="0"/>
          <w:marTop w:val="0"/>
          <w:marBottom w:val="0"/>
          <w:divBdr>
            <w:top w:val="none" w:sz="0" w:space="0" w:color="auto"/>
            <w:left w:val="none" w:sz="0" w:space="0" w:color="auto"/>
            <w:bottom w:val="none" w:sz="0" w:space="0" w:color="auto"/>
            <w:right w:val="none" w:sz="0" w:space="0" w:color="auto"/>
          </w:divBdr>
        </w:div>
        <w:div w:id="1756200359">
          <w:marLeft w:val="640"/>
          <w:marRight w:val="0"/>
          <w:marTop w:val="0"/>
          <w:marBottom w:val="0"/>
          <w:divBdr>
            <w:top w:val="none" w:sz="0" w:space="0" w:color="auto"/>
            <w:left w:val="none" w:sz="0" w:space="0" w:color="auto"/>
            <w:bottom w:val="none" w:sz="0" w:space="0" w:color="auto"/>
            <w:right w:val="none" w:sz="0" w:space="0" w:color="auto"/>
          </w:divBdr>
        </w:div>
        <w:div w:id="1783916009">
          <w:marLeft w:val="640"/>
          <w:marRight w:val="0"/>
          <w:marTop w:val="0"/>
          <w:marBottom w:val="0"/>
          <w:divBdr>
            <w:top w:val="none" w:sz="0" w:space="0" w:color="auto"/>
            <w:left w:val="none" w:sz="0" w:space="0" w:color="auto"/>
            <w:bottom w:val="none" w:sz="0" w:space="0" w:color="auto"/>
            <w:right w:val="none" w:sz="0" w:space="0" w:color="auto"/>
          </w:divBdr>
        </w:div>
        <w:div w:id="1791585889">
          <w:marLeft w:val="640"/>
          <w:marRight w:val="0"/>
          <w:marTop w:val="0"/>
          <w:marBottom w:val="0"/>
          <w:divBdr>
            <w:top w:val="none" w:sz="0" w:space="0" w:color="auto"/>
            <w:left w:val="none" w:sz="0" w:space="0" w:color="auto"/>
            <w:bottom w:val="none" w:sz="0" w:space="0" w:color="auto"/>
            <w:right w:val="none" w:sz="0" w:space="0" w:color="auto"/>
          </w:divBdr>
        </w:div>
        <w:div w:id="1823307707">
          <w:marLeft w:val="640"/>
          <w:marRight w:val="0"/>
          <w:marTop w:val="0"/>
          <w:marBottom w:val="0"/>
          <w:divBdr>
            <w:top w:val="none" w:sz="0" w:space="0" w:color="auto"/>
            <w:left w:val="none" w:sz="0" w:space="0" w:color="auto"/>
            <w:bottom w:val="none" w:sz="0" w:space="0" w:color="auto"/>
            <w:right w:val="none" w:sz="0" w:space="0" w:color="auto"/>
          </w:divBdr>
        </w:div>
        <w:div w:id="1837455431">
          <w:marLeft w:val="640"/>
          <w:marRight w:val="0"/>
          <w:marTop w:val="0"/>
          <w:marBottom w:val="0"/>
          <w:divBdr>
            <w:top w:val="none" w:sz="0" w:space="0" w:color="auto"/>
            <w:left w:val="none" w:sz="0" w:space="0" w:color="auto"/>
            <w:bottom w:val="none" w:sz="0" w:space="0" w:color="auto"/>
            <w:right w:val="none" w:sz="0" w:space="0" w:color="auto"/>
          </w:divBdr>
        </w:div>
        <w:div w:id="1897857472">
          <w:marLeft w:val="640"/>
          <w:marRight w:val="0"/>
          <w:marTop w:val="0"/>
          <w:marBottom w:val="0"/>
          <w:divBdr>
            <w:top w:val="none" w:sz="0" w:space="0" w:color="auto"/>
            <w:left w:val="none" w:sz="0" w:space="0" w:color="auto"/>
            <w:bottom w:val="none" w:sz="0" w:space="0" w:color="auto"/>
            <w:right w:val="none" w:sz="0" w:space="0" w:color="auto"/>
          </w:divBdr>
        </w:div>
        <w:div w:id="1948926116">
          <w:marLeft w:val="640"/>
          <w:marRight w:val="0"/>
          <w:marTop w:val="0"/>
          <w:marBottom w:val="0"/>
          <w:divBdr>
            <w:top w:val="none" w:sz="0" w:space="0" w:color="auto"/>
            <w:left w:val="none" w:sz="0" w:space="0" w:color="auto"/>
            <w:bottom w:val="none" w:sz="0" w:space="0" w:color="auto"/>
            <w:right w:val="none" w:sz="0" w:space="0" w:color="auto"/>
          </w:divBdr>
        </w:div>
        <w:div w:id="1984698520">
          <w:marLeft w:val="640"/>
          <w:marRight w:val="0"/>
          <w:marTop w:val="0"/>
          <w:marBottom w:val="0"/>
          <w:divBdr>
            <w:top w:val="none" w:sz="0" w:space="0" w:color="auto"/>
            <w:left w:val="none" w:sz="0" w:space="0" w:color="auto"/>
            <w:bottom w:val="none" w:sz="0" w:space="0" w:color="auto"/>
            <w:right w:val="none" w:sz="0" w:space="0" w:color="auto"/>
          </w:divBdr>
        </w:div>
        <w:div w:id="2010056984">
          <w:marLeft w:val="640"/>
          <w:marRight w:val="0"/>
          <w:marTop w:val="0"/>
          <w:marBottom w:val="0"/>
          <w:divBdr>
            <w:top w:val="none" w:sz="0" w:space="0" w:color="auto"/>
            <w:left w:val="none" w:sz="0" w:space="0" w:color="auto"/>
            <w:bottom w:val="none" w:sz="0" w:space="0" w:color="auto"/>
            <w:right w:val="none" w:sz="0" w:space="0" w:color="auto"/>
          </w:divBdr>
        </w:div>
        <w:div w:id="2013146930">
          <w:marLeft w:val="640"/>
          <w:marRight w:val="0"/>
          <w:marTop w:val="0"/>
          <w:marBottom w:val="0"/>
          <w:divBdr>
            <w:top w:val="none" w:sz="0" w:space="0" w:color="auto"/>
            <w:left w:val="none" w:sz="0" w:space="0" w:color="auto"/>
            <w:bottom w:val="none" w:sz="0" w:space="0" w:color="auto"/>
            <w:right w:val="none" w:sz="0" w:space="0" w:color="auto"/>
          </w:divBdr>
        </w:div>
        <w:div w:id="2032954337">
          <w:marLeft w:val="640"/>
          <w:marRight w:val="0"/>
          <w:marTop w:val="0"/>
          <w:marBottom w:val="0"/>
          <w:divBdr>
            <w:top w:val="none" w:sz="0" w:space="0" w:color="auto"/>
            <w:left w:val="none" w:sz="0" w:space="0" w:color="auto"/>
            <w:bottom w:val="none" w:sz="0" w:space="0" w:color="auto"/>
            <w:right w:val="none" w:sz="0" w:space="0" w:color="auto"/>
          </w:divBdr>
        </w:div>
        <w:div w:id="2057897152">
          <w:marLeft w:val="640"/>
          <w:marRight w:val="0"/>
          <w:marTop w:val="0"/>
          <w:marBottom w:val="0"/>
          <w:divBdr>
            <w:top w:val="none" w:sz="0" w:space="0" w:color="auto"/>
            <w:left w:val="none" w:sz="0" w:space="0" w:color="auto"/>
            <w:bottom w:val="none" w:sz="0" w:space="0" w:color="auto"/>
            <w:right w:val="none" w:sz="0" w:space="0" w:color="auto"/>
          </w:divBdr>
        </w:div>
        <w:div w:id="2065911345">
          <w:marLeft w:val="640"/>
          <w:marRight w:val="0"/>
          <w:marTop w:val="0"/>
          <w:marBottom w:val="0"/>
          <w:divBdr>
            <w:top w:val="none" w:sz="0" w:space="0" w:color="auto"/>
            <w:left w:val="none" w:sz="0" w:space="0" w:color="auto"/>
            <w:bottom w:val="none" w:sz="0" w:space="0" w:color="auto"/>
            <w:right w:val="none" w:sz="0" w:space="0" w:color="auto"/>
          </w:divBdr>
        </w:div>
        <w:div w:id="2071805376">
          <w:marLeft w:val="640"/>
          <w:marRight w:val="0"/>
          <w:marTop w:val="0"/>
          <w:marBottom w:val="0"/>
          <w:divBdr>
            <w:top w:val="none" w:sz="0" w:space="0" w:color="auto"/>
            <w:left w:val="none" w:sz="0" w:space="0" w:color="auto"/>
            <w:bottom w:val="none" w:sz="0" w:space="0" w:color="auto"/>
            <w:right w:val="none" w:sz="0" w:space="0" w:color="auto"/>
          </w:divBdr>
        </w:div>
        <w:div w:id="2072146614">
          <w:marLeft w:val="640"/>
          <w:marRight w:val="0"/>
          <w:marTop w:val="0"/>
          <w:marBottom w:val="0"/>
          <w:divBdr>
            <w:top w:val="none" w:sz="0" w:space="0" w:color="auto"/>
            <w:left w:val="none" w:sz="0" w:space="0" w:color="auto"/>
            <w:bottom w:val="none" w:sz="0" w:space="0" w:color="auto"/>
            <w:right w:val="none" w:sz="0" w:space="0" w:color="auto"/>
          </w:divBdr>
        </w:div>
        <w:div w:id="2072726017">
          <w:marLeft w:val="640"/>
          <w:marRight w:val="0"/>
          <w:marTop w:val="0"/>
          <w:marBottom w:val="0"/>
          <w:divBdr>
            <w:top w:val="none" w:sz="0" w:space="0" w:color="auto"/>
            <w:left w:val="none" w:sz="0" w:space="0" w:color="auto"/>
            <w:bottom w:val="none" w:sz="0" w:space="0" w:color="auto"/>
            <w:right w:val="none" w:sz="0" w:space="0" w:color="auto"/>
          </w:divBdr>
        </w:div>
      </w:divsChild>
    </w:div>
    <w:div w:id="1632131755">
      <w:bodyDiv w:val="1"/>
      <w:marLeft w:val="0"/>
      <w:marRight w:val="0"/>
      <w:marTop w:val="0"/>
      <w:marBottom w:val="0"/>
      <w:divBdr>
        <w:top w:val="none" w:sz="0" w:space="0" w:color="auto"/>
        <w:left w:val="none" w:sz="0" w:space="0" w:color="auto"/>
        <w:bottom w:val="none" w:sz="0" w:space="0" w:color="auto"/>
        <w:right w:val="none" w:sz="0" w:space="0" w:color="auto"/>
      </w:divBdr>
      <w:divsChild>
        <w:div w:id="25449843">
          <w:marLeft w:val="640"/>
          <w:marRight w:val="0"/>
          <w:marTop w:val="0"/>
          <w:marBottom w:val="0"/>
          <w:divBdr>
            <w:top w:val="none" w:sz="0" w:space="0" w:color="auto"/>
            <w:left w:val="none" w:sz="0" w:space="0" w:color="auto"/>
            <w:bottom w:val="none" w:sz="0" w:space="0" w:color="auto"/>
            <w:right w:val="none" w:sz="0" w:space="0" w:color="auto"/>
          </w:divBdr>
        </w:div>
        <w:div w:id="38551695">
          <w:marLeft w:val="640"/>
          <w:marRight w:val="0"/>
          <w:marTop w:val="0"/>
          <w:marBottom w:val="0"/>
          <w:divBdr>
            <w:top w:val="none" w:sz="0" w:space="0" w:color="auto"/>
            <w:left w:val="none" w:sz="0" w:space="0" w:color="auto"/>
            <w:bottom w:val="none" w:sz="0" w:space="0" w:color="auto"/>
            <w:right w:val="none" w:sz="0" w:space="0" w:color="auto"/>
          </w:divBdr>
        </w:div>
        <w:div w:id="51932858">
          <w:marLeft w:val="640"/>
          <w:marRight w:val="0"/>
          <w:marTop w:val="0"/>
          <w:marBottom w:val="0"/>
          <w:divBdr>
            <w:top w:val="none" w:sz="0" w:space="0" w:color="auto"/>
            <w:left w:val="none" w:sz="0" w:space="0" w:color="auto"/>
            <w:bottom w:val="none" w:sz="0" w:space="0" w:color="auto"/>
            <w:right w:val="none" w:sz="0" w:space="0" w:color="auto"/>
          </w:divBdr>
        </w:div>
        <w:div w:id="76679682">
          <w:marLeft w:val="640"/>
          <w:marRight w:val="0"/>
          <w:marTop w:val="0"/>
          <w:marBottom w:val="0"/>
          <w:divBdr>
            <w:top w:val="none" w:sz="0" w:space="0" w:color="auto"/>
            <w:left w:val="none" w:sz="0" w:space="0" w:color="auto"/>
            <w:bottom w:val="none" w:sz="0" w:space="0" w:color="auto"/>
            <w:right w:val="none" w:sz="0" w:space="0" w:color="auto"/>
          </w:divBdr>
        </w:div>
        <w:div w:id="85226990">
          <w:marLeft w:val="640"/>
          <w:marRight w:val="0"/>
          <w:marTop w:val="0"/>
          <w:marBottom w:val="0"/>
          <w:divBdr>
            <w:top w:val="none" w:sz="0" w:space="0" w:color="auto"/>
            <w:left w:val="none" w:sz="0" w:space="0" w:color="auto"/>
            <w:bottom w:val="none" w:sz="0" w:space="0" w:color="auto"/>
            <w:right w:val="none" w:sz="0" w:space="0" w:color="auto"/>
          </w:divBdr>
        </w:div>
        <w:div w:id="118914191">
          <w:marLeft w:val="640"/>
          <w:marRight w:val="0"/>
          <w:marTop w:val="0"/>
          <w:marBottom w:val="0"/>
          <w:divBdr>
            <w:top w:val="none" w:sz="0" w:space="0" w:color="auto"/>
            <w:left w:val="none" w:sz="0" w:space="0" w:color="auto"/>
            <w:bottom w:val="none" w:sz="0" w:space="0" w:color="auto"/>
            <w:right w:val="none" w:sz="0" w:space="0" w:color="auto"/>
          </w:divBdr>
        </w:div>
        <w:div w:id="131946658">
          <w:marLeft w:val="640"/>
          <w:marRight w:val="0"/>
          <w:marTop w:val="0"/>
          <w:marBottom w:val="0"/>
          <w:divBdr>
            <w:top w:val="none" w:sz="0" w:space="0" w:color="auto"/>
            <w:left w:val="none" w:sz="0" w:space="0" w:color="auto"/>
            <w:bottom w:val="none" w:sz="0" w:space="0" w:color="auto"/>
            <w:right w:val="none" w:sz="0" w:space="0" w:color="auto"/>
          </w:divBdr>
        </w:div>
        <w:div w:id="132409549">
          <w:marLeft w:val="640"/>
          <w:marRight w:val="0"/>
          <w:marTop w:val="0"/>
          <w:marBottom w:val="0"/>
          <w:divBdr>
            <w:top w:val="none" w:sz="0" w:space="0" w:color="auto"/>
            <w:left w:val="none" w:sz="0" w:space="0" w:color="auto"/>
            <w:bottom w:val="none" w:sz="0" w:space="0" w:color="auto"/>
            <w:right w:val="none" w:sz="0" w:space="0" w:color="auto"/>
          </w:divBdr>
        </w:div>
        <w:div w:id="138503531">
          <w:marLeft w:val="640"/>
          <w:marRight w:val="0"/>
          <w:marTop w:val="0"/>
          <w:marBottom w:val="0"/>
          <w:divBdr>
            <w:top w:val="none" w:sz="0" w:space="0" w:color="auto"/>
            <w:left w:val="none" w:sz="0" w:space="0" w:color="auto"/>
            <w:bottom w:val="none" w:sz="0" w:space="0" w:color="auto"/>
            <w:right w:val="none" w:sz="0" w:space="0" w:color="auto"/>
          </w:divBdr>
        </w:div>
        <w:div w:id="157964377">
          <w:marLeft w:val="640"/>
          <w:marRight w:val="0"/>
          <w:marTop w:val="0"/>
          <w:marBottom w:val="0"/>
          <w:divBdr>
            <w:top w:val="none" w:sz="0" w:space="0" w:color="auto"/>
            <w:left w:val="none" w:sz="0" w:space="0" w:color="auto"/>
            <w:bottom w:val="none" w:sz="0" w:space="0" w:color="auto"/>
            <w:right w:val="none" w:sz="0" w:space="0" w:color="auto"/>
          </w:divBdr>
        </w:div>
        <w:div w:id="184680552">
          <w:marLeft w:val="640"/>
          <w:marRight w:val="0"/>
          <w:marTop w:val="0"/>
          <w:marBottom w:val="0"/>
          <w:divBdr>
            <w:top w:val="none" w:sz="0" w:space="0" w:color="auto"/>
            <w:left w:val="none" w:sz="0" w:space="0" w:color="auto"/>
            <w:bottom w:val="none" w:sz="0" w:space="0" w:color="auto"/>
            <w:right w:val="none" w:sz="0" w:space="0" w:color="auto"/>
          </w:divBdr>
        </w:div>
        <w:div w:id="218829782">
          <w:marLeft w:val="640"/>
          <w:marRight w:val="0"/>
          <w:marTop w:val="0"/>
          <w:marBottom w:val="0"/>
          <w:divBdr>
            <w:top w:val="none" w:sz="0" w:space="0" w:color="auto"/>
            <w:left w:val="none" w:sz="0" w:space="0" w:color="auto"/>
            <w:bottom w:val="none" w:sz="0" w:space="0" w:color="auto"/>
            <w:right w:val="none" w:sz="0" w:space="0" w:color="auto"/>
          </w:divBdr>
        </w:div>
        <w:div w:id="274362451">
          <w:marLeft w:val="640"/>
          <w:marRight w:val="0"/>
          <w:marTop w:val="0"/>
          <w:marBottom w:val="0"/>
          <w:divBdr>
            <w:top w:val="none" w:sz="0" w:space="0" w:color="auto"/>
            <w:left w:val="none" w:sz="0" w:space="0" w:color="auto"/>
            <w:bottom w:val="none" w:sz="0" w:space="0" w:color="auto"/>
            <w:right w:val="none" w:sz="0" w:space="0" w:color="auto"/>
          </w:divBdr>
        </w:div>
        <w:div w:id="291523934">
          <w:marLeft w:val="640"/>
          <w:marRight w:val="0"/>
          <w:marTop w:val="0"/>
          <w:marBottom w:val="0"/>
          <w:divBdr>
            <w:top w:val="none" w:sz="0" w:space="0" w:color="auto"/>
            <w:left w:val="none" w:sz="0" w:space="0" w:color="auto"/>
            <w:bottom w:val="none" w:sz="0" w:space="0" w:color="auto"/>
            <w:right w:val="none" w:sz="0" w:space="0" w:color="auto"/>
          </w:divBdr>
        </w:div>
        <w:div w:id="293175286">
          <w:marLeft w:val="640"/>
          <w:marRight w:val="0"/>
          <w:marTop w:val="0"/>
          <w:marBottom w:val="0"/>
          <w:divBdr>
            <w:top w:val="none" w:sz="0" w:space="0" w:color="auto"/>
            <w:left w:val="none" w:sz="0" w:space="0" w:color="auto"/>
            <w:bottom w:val="none" w:sz="0" w:space="0" w:color="auto"/>
            <w:right w:val="none" w:sz="0" w:space="0" w:color="auto"/>
          </w:divBdr>
        </w:div>
        <w:div w:id="328678851">
          <w:marLeft w:val="640"/>
          <w:marRight w:val="0"/>
          <w:marTop w:val="0"/>
          <w:marBottom w:val="0"/>
          <w:divBdr>
            <w:top w:val="none" w:sz="0" w:space="0" w:color="auto"/>
            <w:left w:val="none" w:sz="0" w:space="0" w:color="auto"/>
            <w:bottom w:val="none" w:sz="0" w:space="0" w:color="auto"/>
            <w:right w:val="none" w:sz="0" w:space="0" w:color="auto"/>
          </w:divBdr>
        </w:div>
        <w:div w:id="334262121">
          <w:marLeft w:val="640"/>
          <w:marRight w:val="0"/>
          <w:marTop w:val="0"/>
          <w:marBottom w:val="0"/>
          <w:divBdr>
            <w:top w:val="none" w:sz="0" w:space="0" w:color="auto"/>
            <w:left w:val="none" w:sz="0" w:space="0" w:color="auto"/>
            <w:bottom w:val="none" w:sz="0" w:space="0" w:color="auto"/>
            <w:right w:val="none" w:sz="0" w:space="0" w:color="auto"/>
          </w:divBdr>
        </w:div>
        <w:div w:id="373699261">
          <w:marLeft w:val="640"/>
          <w:marRight w:val="0"/>
          <w:marTop w:val="0"/>
          <w:marBottom w:val="0"/>
          <w:divBdr>
            <w:top w:val="none" w:sz="0" w:space="0" w:color="auto"/>
            <w:left w:val="none" w:sz="0" w:space="0" w:color="auto"/>
            <w:bottom w:val="none" w:sz="0" w:space="0" w:color="auto"/>
            <w:right w:val="none" w:sz="0" w:space="0" w:color="auto"/>
          </w:divBdr>
        </w:div>
        <w:div w:id="536744544">
          <w:marLeft w:val="640"/>
          <w:marRight w:val="0"/>
          <w:marTop w:val="0"/>
          <w:marBottom w:val="0"/>
          <w:divBdr>
            <w:top w:val="none" w:sz="0" w:space="0" w:color="auto"/>
            <w:left w:val="none" w:sz="0" w:space="0" w:color="auto"/>
            <w:bottom w:val="none" w:sz="0" w:space="0" w:color="auto"/>
            <w:right w:val="none" w:sz="0" w:space="0" w:color="auto"/>
          </w:divBdr>
        </w:div>
        <w:div w:id="549419969">
          <w:marLeft w:val="640"/>
          <w:marRight w:val="0"/>
          <w:marTop w:val="0"/>
          <w:marBottom w:val="0"/>
          <w:divBdr>
            <w:top w:val="none" w:sz="0" w:space="0" w:color="auto"/>
            <w:left w:val="none" w:sz="0" w:space="0" w:color="auto"/>
            <w:bottom w:val="none" w:sz="0" w:space="0" w:color="auto"/>
            <w:right w:val="none" w:sz="0" w:space="0" w:color="auto"/>
          </w:divBdr>
        </w:div>
        <w:div w:id="563027669">
          <w:marLeft w:val="640"/>
          <w:marRight w:val="0"/>
          <w:marTop w:val="0"/>
          <w:marBottom w:val="0"/>
          <w:divBdr>
            <w:top w:val="none" w:sz="0" w:space="0" w:color="auto"/>
            <w:left w:val="none" w:sz="0" w:space="0" w:color="auto"/>
            <w:bottom w:val="none" w:sz="0" w:space="0" w:color="auto"/>
            <w:right w:val="none" w:sz="0" w:space="0" w:color="auto"/>
          </w:divBdr>
        </w:div>
        <w:div w:id="605767962">
          <w:marLeft w:val="640"/>
          <w:marRight w:val="0"/>
          <w:marTop w:val="0"/>
          <w:marBottom w:val="0"/>
          <w:divBdr>
            <w:top w:val="none" w:sz="0" w:space="0" w:color="auto"/>
            <w:left w:val="none" w:sz="0" w:space="0" w:color="auto"/>
            <w:bottom w:val="none" w:sz="0" w:space="0" w:color="auto"/>
            <w:right w:val="none" w:sz="0" w:space="0" w:color="auto"/>
          </w:divBdr>
        </w:div>
        <w:div w:id="642612939">
          <w:marLeft w:val="640"/>
          <w:marRight w:val="0"/>
          <w:marTop w:val="0"/>
          <w:marBottom w:val="0"/>
          <w:divBdr>
            <w:top w:val="none" w:sz="0" w:space="0" w:color="auto"/>
            <w:left w:val="none" w:sz="0" w:space="0" w:color="auto"/>
            <w:bottom w:val="none" w:sz="0" w:space="0" w:color="auto"/>
            <w:right w:val="none" w:sz="0" w:space="0" w:color="auto"/>
          </w:divBdr>
        </w:div>
        <w:div w:id="673144176">
          <w:marLeft w:val="640"/>
          <w:marRight w:val="0"/>
          <w:marTop w:val="0"/>
          <w:marBottom w:val="0"/>
          <w:divBdr>
            <w:top w:val="none" w:sz="0" w:space="0" w:color="auto"/>
            <w:left w:val="none" w:sz="0" w:space="0" w:color="auto"/>
            <w:bottom w:val="none" w:sz="0" w:space="0" w:color="auto"/>
            <w:right w:val="none" w:sz="0" w:space="0" w:color="auto"/>
          </w:divBdr>
        </w:div>
        <w:div w:id="683290767">
          <w:marLeft w:val="640"/>
          <w:marRight w:val="0"/>
          <w:marTop w:val="0"/>
          <w:marBottom w:val="0"/>
          <w:divBdr>
            <w:top w:val="none" w:sz="0" w:space="0" w:color="auto"/>
            <w:left w:val="none" w:sz="0" w:space="0" w:color="auto"/>
            <w:bottom w:val="none" w:sz="0" w:space="0" w:color="auto"/>
            <w:right w:val="none" w:sz="0" w:space="0" w:color="auto"/>
          </w:divBdr>
        </w:div>
        <w:div w:id="754135281">
          <w:marLeft w:val="640"/>
          <w:marRight w:val="0"/>
          <w:marTop w:val="0"/>
          <w:marBottom w:val="0"/>
          <w:divBdr>
            <w:top w:val="none" w:sz="0" w:space="0" w:color="auto"/>
            <w:left w:val="none" w:sz="0" w:space="0" w:color="auto"/>
            <w:bottom w:val="none" w:sz="0" w:space="0" w:color="auto"/>
            <w:right w:val="none" w:sz="0" w:space="0" w:color="auto"/>
          </w:divBdr>
        </w:div>
        <w:div w:id="755712937">
          <w:marLeft w:val="640"/>
          <w:marRight w:val="0"/>
          <w:marTop w:val="0"/>
          <w:marBottom w:val="0"/>
          <w:divBdr>
            <w:top w:val="none" w:sz="0" w:space="0" w:color="auto"/>
            <w:left w:val="none" w:sz="0" w:space="0" w:color="auto"/>
            <w:bottom w:val="none" w:sz="0" w:space="0" w:color="auto"/>
            <w:right w:val="none" w:sz="0" w:space="0" w:color="auto"/>
          </w:divBdr>
        </w:div>
        <w:div w:id="777719519">
          <w:marLeft w:val="640"/>
          <w:marRight w:val="0"/>
          <w:marTop w:val="0"/>
          <w:marBottom w:val="0"/>
          <w:divBdr>
            <w:top w:val="none" w:sz="0" w:space="0" w:color="auto"/>
            <w:left w:val="none" w:sz="0" w:space="0" w:color="auto"/>
            <w:bottom w:val="none" w:sz="0" w:space="0" w:color="auto"/>
            <w:right w:val="none" w:sz="0" w:space="0" w:color="auto"/>
          </w:divBdr>
        </w:div>
        <w:div w:id="799959115">
          <w:marLeft w:val="640"/>
          <w:marRight w:val="0"/>
          <w:marTop w:val="0"/>
          <w:marBottom w:val="0"/>
          <w:divBdr>
            <w:top w:val="none" w:sz="0" w:space="0" w:color="auto"/>
            <w:left w:val="none" w:sz="0" w:space="0" w:color="auto"/>
            <w:bottom w:val="none" w:sz="0" w:space="0" w:color="auto"/>
            <w:right w:val="none" w:sz="0" w:space="0" w:color="auto"/>
          </w:divBdr>
        </w:div>
        <w:div w:id="805512124">
          <w:marLeft w:val="640"/>
          <w:marRight w:val="0"/>
          <w:marTop w:val="0"/>
          <w:marBottom w:val="0"/>
          <w:divBdr>
            <w:top w:val="none" w:sz="0" w:space="0" w:color="auto"/>
            <w:left w:val="none" w:sz="0" w:space="0" w:color="auto"/>
            <w:bottom w:val="none" w:sz="0" w:space="0" w:color="auto"/>
            <w:right w:val="none" w:sz="0" w:space="0" w:color="auto"/>
          </w:divBdr>
        </w:div>
        <w:div w:id="810943902">
          <w:marLeft w:val="640"/>
          <w:marRight w:val="0"/>
          <w:marTop w:val="0"/>
          <w:marBottom w:val="0"/>
          <w:divBdr>
            <w:top w:val="none" w:sz="0" w:space="0" w:color="auto"/>
            <w:left w:val="none" w:sz="0" w:space="0" w:color="auto"/>
            <w:bottom w:val="none" w:sz="0" w:space="0" w:color="auto"/>
            <w:right w:val="none" w:sz="0" w:space="0" w:color="auto"/>
          </w:divBdr>
        </w:div>
        <w:div w:id="815033374">
          <w:marLeft w:val="640"/>
          <w:marRight w:val="0"/>
          <w:marTop w:val="0"/>
          <w:marBottom w:val="0"/>
          <w:divBdr>
            <w:top w:val="none" w:sz="0" w:space="0" w:color="auto"/>
            <w:left w:val="none" w:sz="0" w:space="0" w:color="auto"/>
            <w:bottom w:val="none" w:sz="0" w:space="0" w:color="auto"/>
            <w:right w:val="none" w:sz="0" w:space="0" w:color="auto"/>
          </w:divBdr>
        </w:div>
        <w:div w:id="844633668">
          <w:marLeft w:val="640"/>
          <w:marRight w:val="0"/>
          <w:marTop w:val="0"/>
          <w:marBottom w:val="0"/>
          <w:divBdr>
            <w:top w:val="none" w:sz="0" w:space="0" w:color="auto"/>
            <w:left w:val="none" w:sz="0" w:space="0" w:color="auto"/>
            <w:bottom w:val="none" w:sz="0" w:space="0" w:color="auto"/>
            <w:right w:val="none" w:sz="0" w:space="0" w:color="auto"/>
          </w:divBdr>
        </w:div>
        <w:div w:id="883635354">
          <w:marLeft w:val="640"/>
          <w:marRight w:val="0"/>
          <w:marTop w:val="0"/>
          <w:marBottom w:val="0"/>
          <w:divBdr>
            <w:top w:val="none" w:sz="0" w:space="0" w:color="auto"/>
            <w:left w:val="none" w:sz="0" w:space="0" w:color="auto"/>
            <w:bottom w:val="none" w:sz="0" w:space="0" w:color="auto"/>
            <w:right w:val="none" w:sz="0" w:space="0" w:color="auto"/>
          </w:divBdr>
        </w:div>
        <w:div w:id="901065286">
          <w:marLeft w:val="640"/>
          <w:marRight w:val="0"/>
          <w:marTop w:val="0"/>
          <w:marBottom w:val="0"/>
          <w:divBdr>
            <w:top w:val="none" w:sz="0" w:space="0" w:color="auto"/>
            <w:left w:val="none" w:sz="0" w:space="0" w:color="auto"/>
            <w:bottom w:val="none" w:sz="0" w:space="0" w:color="auto"/>
            <w:right w:val="none" w:sz="0" w:space="0" w:color="auto"/>
          </w:divBdr>
        </w:div>
        <w:div w:id="920021857">
          <w:marLeft w:val="640"/>
          <w:marRight w:val="0"/>
          <w:marTop w:val="0"/>
          <w:marBottom w:val="0"/>
          <w:divBdr>
            <w:top w:val="none" w:sz="0" w:space="0" w:color="auto"/>
            <w:left w:val="none" w:sz="0" w:space="0" w:color="auto"/>
            <w:bottom w:val="none" w:sz="0" w:space="0" w:color="auto"/>
            <w:right w:val="none" w:sz="0" w:space="0" w:color="auto"/>
          </w:divBdr>
        </w:div>
        <w:div w:id="930045486">
          <w:marLeft w:val="640"/>
          <w:marRight w:val="0"/>
          <w:marTop w:val="0"/>
          <w:marBottom w:val="0"/>
          <w:divBdr>
            <w:top w:val="none" w:sz="0" w:space="0" w:color="auto"/>
            <w:left w:val="none" w:sz="0" w:space="0" w:color="auto"/>
            <w:bottom w:val="none" w:sz="0" w:space="0" w:color="auto"/>
            <w:right w:val="none" w:sz="0" w:space="0" w:color="auto"/>
          </w:divBdr>
        </w:div>
        <w:div w:id="1012026356">
          <w:marLeft w:val="640"/>
          <w:marRight w:val="0"/>
          <w:marTop w:val="0"/>
          <w:marBottom w:val="0"/>
          <w:divBdr>
            <w:top w:val="none" w:sz="0" w:space="0" w:color="auto"/>
            <w:left w:val="none" w:sz="0" w:space="0" w:color="auto"/>
            <w:bottom w:val="none" w:sz="0" w:space="0" w:color="auto"/>
            <w:right w:val="none" w:sz="0" w:space="0" w:color="auto"/>
          </w:divBdr>
        </w:div>
        <w:div w:id="1015033227">
          <w:marLeft w:val="640"/>
          <w:marRight w:val="0"/>
          <w:marTop w:val="0"/>
          <w:marBottom w:val="0"/>
          <w:divBdr>
            <w:top w:val="none" w:sz="0" w:space="0" w:color="auto"/>
            <w:left w:val="none" w:sz="0" w:space="0" w:color="auto"/>
            <w:bottom w:val="none" w:sz="0" w:space="0" w:color="auto"/>
            <w:right w:val="none" w:sz="0" w:space="0" w:color="auto"/>
          </w:divBdr>
        </w:div>
        <w:div w:id="1025446258">
          <w:marLeft w:val="640"/>
          <w:marRight w:val="0"/>
          <w:marTop w:val="0"/>
          <w:marBottom w:val="0"/>
          <w:divBdr>
            <w:top w:val="none" w:sz="0" w:space="0" w:color="auto"/>
            <w:left w:val="none" w:sz="0" w:space="0" w:color="auto"/>
            <w:bottom w:val="none" w:sz="0" w:space="0" w:color="auto"/>
            <w:right w:val="none" w:sz="0" w:space="0" w:color="auto"/>
          </w:divBdr>
        </w:div>
        <w:div w:id="1041783876">
          <w:marLeft w:val="640"/>
          <w:marRight w:val="0"/>
          <w:marTop w:val="0"/>
          <w:marBottom w:val="0"/>
          <w:divBdr>
            <w:top w:val="none" w:sz="0" w:space="0" w:color="auto"/>
            <w:left w:val="none" w:sz="0" w:space="0" w:color="auto"/>
            <w:bottom w:val="none" w:sz="0" w:space="0" w:color="auto"/>
            <w:right w:val="none" w:sz="0" w:space="0" w:color="auto"/>
          </w:divBdr>
        </w:div>
        <w:div w:id="1066300827">
          <w:marLeft w:val="640"/>
          <w:marRight w:val="0"/>
          <w:marTop w:val="0"/>
          <w:marBottom w:val="0"/>
          <w:divBdr>
            <w:top w:val="none" w:sz="0" w:space="0" w:color="auto"/>
            <w:left w:val="none" w:sz="0" w:space="0" w:color="auto"/>
            <w:bottom w:val="none" w:sz="0" w:space="0" w:color="auto"/>
            <w:right w:val="none" w:sz="0" w:space="0" w:color="auto"/>
          </w:divBdr>
        </w:div>
        <w:div w:id="1104299615">
          <w:marLeft w:val="640"/>
          <w:marRight w:val="0"/>
          <w:marTop w:val="0"/>
          <w:marBottom w:val="0"/>
          <w:divBdr>
            <w:top w:val="none" w:sz="0" w:space="0" w:color="auto"/>
            <w:left w:val="none" w:sz="0" w:space="0" w:color="auto"/>
            <w:bottom w:val="none" w:sz="0" w:space="0" w:color="auto"/>
            <w:right w:val="none" w:sz="0" w:space="0" w:color="auto"/>
          </w:divBdr>
        </w:div>
        <w:div w:id="1124616244">
          <w:marLeft w:val="640"/>
          <w:marRight w:val="0"/>
          <w:marTop w:val="0"/>
          <w:marBottom w:val="0"/>
          <w:divBdr>
            <w:top w:val="none" w:sz="0" w:space="0" w:color="auto"/>
            <w:left w:val="none" w:sz="0" w:space="0" w:color="auto"/>
            <w:bottom w:val="none" w:sz="0" w:space="0" w:color="auto"/>
            <w:right w:val="none" w:sz="0" w:space="0" w:color="auto"/>
          </w:divBdr>
        </w:div>
        <w:div w:id="1153328480">
          <w:marLeft w:val="640"/>
          <w:marRight w:val="0"/>
          <w:marTop w:val="0"/>
          <w:marBottom w:val="0"/>
          <w:divBdr>
            <w:top w:val="none" w:sz="0" w:space="0" w:color="auto"/>
            <w:left w:val="none" w:sz="0" w:space="0" w:color="auto"/>
            <w:bottom w:val="none" w:sz="0" w:space="0" w:color="auto"/>
            <w:right w:val="none" w:sz="0" w:space="0" w:color="auto"/>
          </w:divBdr>
        </w:div>
        <w:div w:id="1197431335">
          <w:marLeft w:val="640"/>
          <w:marRight w:val="0"/>
          <w:marTop w:val="0"/>
          <w:marBottom w:val="0"/>
          <w:divBdr>
            <w:top w:val="none" w:sz="0" w:space="0" w:color="auto"/>
            <w:left w:val="none" w:sz="0" w:space="0" w:color="auto"/>
            <w:bottom w:val="none" w:sz="0" w:space="0" w:color="auto"/>
            <w:right w:val="none" w:sz="0" w:space="0" w:color="auto"/>
          </w:divBdr>
        </w:div>
        <w:div w:id="1243836868">
          <w:marLeft w:val="640"/>
          <w:marRight w:val="0"/>
          <w:marTop w:val="0"/>
          <w:marBottom w:val="0"/>
          <w:divBdr>
            <w:top w:val="none" w:sz="0" w:space="0" w:color="auto"/>
            <w:left w:val="none" w:sz="0" w:space="0" w:color="auto"/>
            <w:bottom w:val="none" w:sz="0" w:space="0" w:color="auto"/>
            <w:right w:val="none" w:sz="0" w:space="0" w:color="auto"/>
          </w:divBdr>
        </w:div>
        <w:div w:id="1245411706">
          <w:marLeft w:val="640"/>
          <w:marRight w:val="0"/>
          <w:marTop w:val="0"/>
          <w:marBottom w:val="0"/>
          <w:divBdr>
            <w:top w:val="none" w:sz="0" w:space="0" w:color="auto"/>
            <w:left w:val="none" w:sz="0" w:space="0" w:color="auto"/>
            <w:bottom w:val="none" w:sz="0" w:space="0" w:color="auto"/>
            <w:right w:val="none" w:sz="0" w:space="0" w:color="auto"/>
          </w:divBdr>
        </w:div>
        <w:div w:id="1257130439">
          <w:marLeft w:val="640"/>
          <w:marRight w:val="0"/>
          <w:marTop w:val="0"/>
          <w:marBottom w:val="0"/>
          <w:divBdr>
            <w:top w:val="none" w:sz="0" w:space="0" w:color="auto"/>
            <w:left w:val="none" w:sz="0" w:space="0" w:color="auto"/>
            <w:bottom w:val="none" w:sz="0" w:space="0" w:color="auto"/>
            <w:right w:val="none" w:sz="0" w:space="0" w:color="auto"/>
          </w:divBdr>
        </w:div>
        <w:div w:id="1305311333">
          <w:marLeft w:val="640"/>
          <w:marRight w:val="0"/>
          <w:marTop w:val="0"/>
          <w:marBottom w:val="0"/>
          <w:divBdr>
            <w:top w:val="none" w:sz="0" w:space="0" w:color="auto"/>
            <w:left w:val="none" w:sz="0" w:space="0" w:color="auto"/>
            <w:bottom w:val="none" w:sz="0" w:space="0" w:color="auto"/>
            <w:right w:val="none" w:sz="0" w:space="0" w:color="auto"/>
          </w:divBdr>
        </w:div>
        <w:div w:id="1314873212">
          <w:marLeft w:val="640"/>
          <w:marRight w:val="0"/>
          <w:marTop w:val="0"/>
          <w:marBottom w:val="0"/>
          <w:divBdr>
            <w:top w:val="none" w:sz="0" w:space="0" w:color="auto"/>
            <w:left w:val="none" w:sz="0" w:space="0" w:color="auto"/>
            <w:bottom w:val="none" w:sz="0" w:space="0" w:color="auto"/>
            <w:right w:val="none" w:sz="0" w:space="0" w:color="auto"/>
          </w:divBdr>
        </w:div>
        <w:div w:id="1326742712">
          <w:marLeft w:val="640"/>
          <w:marRight w:val="0"/>
          <w:marTop w:val="0"/>
          <w:marBottom w:val="0"/>
          <w:divBdr>
            <w:top w:val="none" w:sz="0" w:space="0" w:color="auto"/>
            <w:left w:val="none" w:sz="0" w:space="0" w:color="auto"/>
            <w:bottom w:val="none" w:sz="0" w:space="0" w:color="auto"/>
            <w:right w:val="none" w:sz="0" w:space="0" w:color="auto"/>
          </w:divBdr>
        </w:div>
        <w:div w:id="1345211498">
          <w:marLeft w:val="640"/>
          <w:marRight w:val="0"/>
          <w:marTop w:val="0"/>
          <w:marBottom w:val="0"/>
          <w:divBdr>
            <w:top w:val="none" w:sz="0" w:space="0" w:color="auto"/>
            <w:left w:val="none" w:sz="0" w:space="0" w:color="auto"/>
            <w:bottom w:val="none" w:sz="0" w:space="0" w:color="auto"/>
            <w:right w:val="none" w:sz="0" w:space="0" w:color="auto"/>
          </w:divBdr>
        </w:div>
        <w:div w:id="1356495502">
          <w:marLeft w:val="640"/>
          <w:marRight w:val="0"/>
          <w:marTop w:val="0"/>
          <w:marBottom w:val="0"/>
          <w:divBdr>
            <w:top w:val="none" w:sz="0" w:space="0" w:color="auto"/>
            <w:left w:val="none" w:sz="0" w:space="0" w:color="auto"/>
            <w:bottom w:val="none" w:sz="0" w:space="0" w:color="auto"/>
            <w:right w:val="none" w:sz="0" w:space="0" w:color="auto"/>
          </w:divBdr>
        </w:div>
        <w:div w:id="1381324626">
          <w:marLeft w:val="640"/>
          <w:marRight w:val="0"/>
          <w:marTop w:val="0"/>
          <w:marBottom w:val="0"/>
          <w:divBdr>
            <w:top w:val="none" w:sz="0" w:space="0" w:color="auto"/>
            <w:left w:val="none" w:sz="0" w:space="0" w:color="auto"/>
            <w:bottom w:val="none" w:sz="0" w:space="0" w:color="auto"/>
            <w:right w:val="none" w:sz="0" w:space="0" w:color="auto"/>
          </w:divBdr>
        </w:div>
        <w:div w:id="1391541523">
          <w:marLeft w:val="640"/>
          <w:marRight w:val="0"/>
          <w:marTop w:val="0"/>
          <w:marBottom w:val="0"/>
          <w:divBdr>
            <w:top w:val="none" w:sz="0" w:space="0" w:color="auto"/>
            <w:left w:val="none" w:sz="0" w:space="0" w:color="auto"/>
            <w:bottom w:val="none" w:sz="0" w:space="0" w:color="auto"/>
            <w:right w:val="none" w:sz="0" w:space="0" w:color="auto"/>
          </w:divBdr>
        </w:div>
        <w:div w:id="1409769297">
          <w:marLeft w:val="640"/>
          <w:marRight w:val="0"/>
          <w:marTop w:val="0"/>
          <w:marBottom w:val="0"/>
          <w:divBdr>
            <w:top w:val="none" w:sz="0" w:space="0" w:color="auto"/>
            <w:left w:val="none" w:sz="0" w:space="0" w:color="auto"/>
            <w:bottom w:val="none" w:sz="0" w:space="0" w:color="auto"/>
            <w:right w:val="none" w:sz="0" w:space="0" w:color="auto"/>
          </w:divBdr>
        </w:div>
        <w:div w:id="1452481117">
          <w:marLeft w:val="640"/>
          <w:marRight w:val="0"/>
          <w:marTop w:val="0"/>
          <w:marBottom w:val="0"/>
          <w:divBdr>
            <w:top w:val="none" w:sz="0" w:space="0" w:color="auto"/>
            <w:left w:val="none" w:sz="0" w:space="0" w:color="auto"/>
            <w:bottom w:val="none" w:sz="0" w:space="0" w:color="auto"/>
            <w:right w:val="none" w:sz="0" w:space="0" w:color="auto"/>
          </w:divBdr>
        </w:div>
        <w:div w:id="1500193495">
          <w:marLeft w:val="640"/>
          <w:marRight w:val="0"/>
          <w:marTop w:val="0"/>
          <w:marBottom w:val="0"/>
          <w:divBdr>
            <w:top w:val="none" w:sz="0" w:space="0" w:color="auto"/>
            <w:left w:val="none" w:sz="0" w:space="0" w:color="auto"/>
            <w:bottom w:val="none" w:sz="0" w:space="0" w:color="auto"/>
            <w:right w:val="none" w:sz="0" w:space="0" w:color="auto"/>
          </w:divBdr>
        </w:div>
        <w:div w:id="1512992065">
          <w:marLeft w:val="640"/>
          <w:marRight w:val="0"/>
          <w:marTop w:val="0"/>
          <w:marBottom w:val="0"/>
          <w:divBdr>
            <w:top w:val="none" w:sz="0" w:space="0" w:color="auto"/>
            <w:left w:val="none" w:sz="0" w:space="0" w:color="auto"/>
            <w:bottom w:val="none" w:sz="0" w:space="0" w:color="auto"/>
            <w:right w:val="none" w:sz="0" w:space="0" w:color="auto"/>
          </w:divBdr>
        </w:div>
        <w:div w:id="1526212005">
          <w:marLeft w:val="640"/>
          <w:marRight w:val="0"/>
          <w:marTop w:val="0"/>
          <w:marBottom w:val="0"/>
          <w:divBdr>
            <w:top w:val="none" w:sz="0" w:space="0" w:color="auto"/>
            <w:left w:val="none" w:sz="0" w:space="0" w:color="auto"/>
            <w:bottom w:val="none" w:sz="0" w:space="0" w:color="auto"/>
            <w:right w:val="none" w:sz="0" w:space="0" w:color="auto"/>
          </w:divBdr>
        </w:div>
        <w:div w:id="1529558812">
          <w:marLeft w:val="640"/>
          <w:marRight w:val="0"/>
          <w:marTop w:val="0"/>
          <w:marBottom w:val="0"/>
          <w:divBdr>
            <w:top w:val="none" w:sz="0" w:space="0" w:color="auto"/>
            <w:left w:val="none" w:sz="0" w:space="0" w:color="auto"/>
            <w:bottom w:val="none" w:sz="0" w:space="0" w:color="auto"/>
            <w:right w:val="none" w:sz="0" w:space="0" w:color="auto"/>
          </w:divBdr>
        </w:div>
        <w:div w:id="1546525511">
          <w:marLeft w:val="640"/>
          <w:marRight w:val="0"/>
          <w:marTop w:val="0"/>
          <w:marBottom w:val="0"/>
          <w:divBdr>
            <w:top w:val="none" w:sz="0" w:space="0" w:color="auto"/>
            <w:left w:val="none" w:sz="0" w:space="0" w:color="auto"/>
            <w:bottom w:val="none" w:sz="0" w:space="0" w:color="auto"/>
            <w:right w:val="none" w:sz="0" w:space="0" w:color="auto"/>
          </w:divBdr>
        </w:div>
        <w:div w:id="1628075466">
          <w:marLeft w:val="640"/>
          <w:marRight w:val="0"/>
          <w:marTop w:val="0"/>
          <w:marBottom w:val="0"/>
          <w:divBdr>
            <w:top w:val="none" w:sz="0" w:space="0" w:color="auto"/>
            <w:left w:val="none" w:sz="0" w:space="0" w:color="auto"/>
            <w:bottom w:val="none" w:sz="0" w:space="0" w:color="auto"/>
            <w:right w:val="none" w:sz="0" w:space="0" w:color="auto"/>
          </w:divBdr>
        </w:div>
        <w:div w:id="1637373619">
          <w:marLeft w:val="640"/>
          <w:marRight w:val="0"/>
          <w:marTop w:val="0"/>
          <w:marBottom w:val="0"/>
          <w:divBdr>
            <w:top w:val="none" w:sz="0" w:space="0" w:color="auto"/>
            <w:left w:val="none" w:sz="0" w:space="0" w:color="auto"/>
            <w:bottom w:val="none" w:sz="0" w:space="0" w:color="auto"/>
            <w:right w:val="none" w:sz="0" w:space="0" w:color="auto"/>
          </w:divBdr>
        </w:div>
        <w:div w:id="1681006538">
          <w:marLeft w:val="640"/>
          <w:marRight w:val="0"/>
          <w:marTop w:val="0"/>
          <w:marBottom w:val="0"/>
          <w:divBdr>
            <w:top w:val="none" w:sz="0" w:space="0" w:color="auto"/>
            <w:left w:val="none" w:sz="0" w:space="0" w:color="auto"/>
            <w:bottom w:val="none" w:sz="0" w:space="0" w:color="auto"/>
            <w:right w:val="none" w:sz="0" w:space="0" w:color="auto"/>
          </w:divBdr>
        </w:div>
        <w:div w:id="1695572008">
          <w:marLeft w:val="640"/>
          <w:marRight w:val="0"/>
          <w:marTop w:val="0"/>
          <w:marBottom w:val="0"/>
          <w:divBdr>
            <w:top w:val="none" w:sz="0" w:space="0" w:color="auto"/>
            <w:left w:val="none" w:sz="0" w:space="0" w:color="auto"/>
            <w:bottom w:val="none" w:sz="0" w:space="0" w:color="auto"/>
            <w:right w:val="none" w:sz="0" w:space="0" w:color="auto"/>
          </w:divBdr>
        </w:div>
        <w:div w:id="1740513198">
          <w:marLeft w:val="640"/>
          <w:marRight w:val="0"/>
          <w:marTop w:val="0"/>
          <w:marBottom w:val="0"/>
          <w:divBdr>
            <w:top w:val="none" w:sz="0" w:space="0" w:color="auto"/>
            <w:left w:val="none" w:sz="0" w:space="0" w:color="auto"/>
            <w:bottom w:val="none" w:sz="0" w:space="0" w:color="auto"/>
            <w:right w:val="none" w:sz="0" w:space="0" w:color="auto"/>
          </w:divBdr>
        </w:div>
        <w:div w:id="1753350160">
          <w:marLeft w:val="640"/>
          <w:marRight w:val="0"/>
          <w:marTop w:val="0"/>
          <w:marBottom w:val="0"/>
          <w:divBdr>
            <w:top w:val="none" w:sz="0" w:space="0" w:color="auto"/>
            <w:left w:val="none" w:sz="0" w:space="0" w:color="auto"/>
            <w:bottom w:val="none" w:sz="0" w:space="0" w:color="auto"/>
            <w:right w:val="none" w:sz="0" w:space="0" w:color="auto"/>
          </w:divBdr>
        </w:div>
        <w:div w:id="1763987556">
          <w:marLeft w:val="640"/>
          <w:marRight w:val="0"/>
          <w:marTop w:val="0"/>
          <w:marBottom w:val="0"/>
          <w:divBdr>
            <w:top w:val="none" w:sz="0" w:space="0" w:color="auto"/>
            <w:left w:val="none" w:sz="0" w:space="0" w:color="auto"/>
            <w:bottom w:val="none" w:sz="0" w:space="0" w:color="auto"/>
            <w:right w:val="none" w:sz="0" w:space="0" w:color="auto"/>
          </w:divBdr>
        </w:div>
        <w:div w:id="1878542649">
          <w:marLeft w:val="640"/>
          <w:marRight w:val="0"/>
          <w:marTop w:val="0"/>
          <w:marBottom w:val="0"/>
          <w:divBdr>
            <w:top w:val="none" w:sz="0" w:space="0" w:color="auto"/>
            <w:left w:val="none" w:sz="0" w:space="0" w:color="auto"/>
            <w:bottom w:val="none" w:sz="0" w:space="0" w:color="auto"/>
            <w:right w:val="none" w:sz="0" w:space="0" w:color="auto"/>
          </w:divBdr>
        </w:div>
        <w:div w:id="1883977284">
          <w:marLeft w:val="640"/>
          <w:marRight w:val="0"/>
          <w:marTop w:val="0"/>
          <w:marBottom w:val="0"/>
          <w:divBdr>
            <w:top w:val="none" w:sz="0" w:space="0" w:color="auto"/>
            <w:left w:val="none" w:sz="0" w:space="0" w:color="auto"/>
            <w:bottom w:val="none" w:sz="0" w:space="0" w:color="auto"/>
            <w:right w:val="none" w:sz="0" w:space="0" w:color="auto"/>
          </w:divBdr>
        </w:div>
        <w:div w:id="1887788395">
          <w:marLeft w:val="640"/>
          <w:marRight w:val="0"/>
          <w:marTop w:val="0"/>
          <w:marBottom w:val="0"/>
          <w:divBdr>
            <w:top w:val="none" w:sz="0" w:space="0" w:color="auto"/>
            <w:left w:val="none" w:sz="0" w:space="0" w:color="auto"/>
            <w:bottom w:val="none" w:sz="0" w:space="0" w:color="auto"/>
            <w:right w:val="none" w:sz="0" w:space="0" w:color="auto"/>
          </w:divBdr>
        </w:div>
        <w:div w:id="1889953200">
          <w:marLeft w:val="640"/>
          <w:marRight w:val="0"/>
          <w:marTop w:val="0"/>
          <w:marBottom w:val="0"/>
          <w:divBdr>
            <w:top w:val="none" w:sz="0" w:space="0" w:color="auto"/>
            <w:left w:val="none" w:sz="0" w:space="0" w:color="auto"/>
            <w:bottom w:val="none" w:sz="0" w:space="0" w:color="auto"/>
            <w:right w:val="none" w:sz="0" w:space="0" w:color="auto"/>
          </w:divBdr>
        </w:div>
        <w:div w:id="1927884321">
          <w:marLeft w:val="640"/>
          <w:marRight w:val="0"/>
          <w:marTop w:val="0"/>
          <w:marBottom w:val="0"/>
          <w:divBdr>
            <w:top w:val="none" w:sz="0" w:space="0" w:color="auto"/>
            <w:left w:val="none" w:sz="0" w:space="0" w:color="auto"/>
            <w:bottom w:val="none" w:sz="0" w:space="0" w:color="auto"/>
            <w:right w:val="none" w:sz="0" w:space="0" w:color="auto"/>
          </w:divBdr>
        </w:div>
        <w:div w:id="1936399923">
          <w:marLeft w:val="640"/>
          <w:marRight w:val="0"/>
          <w:marTop w:val="0"/>
          <w:marBottom w:val="0"/>
          <w:divBdr>
            <w:top w:val="none" w:sz="0" w:space="0" w:color="auto"/>
            <w:left w:val="none" w:sz="0" w:space="0" w:color="auto"/>
            <w:bottom w:val="none" w:sz="0" w:space="0" w:color="auto"/>
            <w:right w:val="none" w:sz="0" w:space="0" w:color="auto"/>
          </w:divBdr>
        </w:div>
        <w:div w:id="1992784166">
          <w:marLeft w:val="640"/>
          <w:marRight w:val="0"/>
          <w:marTop w:val="0"/>
          <w:marBottom w:val="0"/>
          <w:divBdr>
            <w:top w:val="none" w:sz="0" w:space="0" w:color="auto"/>
            <w:left w:val="none" w:sz="0" w:space="0" w:color="auto"/>
            <w:bottom w:val="none" w:sz="0" w:space="0" w:color="auto"/>
            <w:right w:val="none" w:sz="0" w:space="0" w:color="auto"/>
          </w:divBdr>
        </w:div>
        <w:div w:id="2013872415">
          <w:marLeft w:val="640"/>
          <w:marRight w:val="0"/>
          <w:marTop w:val="0"/>
          <w:marBottom w:val="0"/>
          <w:divBdr>
            <w:top w:val="none" w:sz="0" w:space="0" w:color="auto"/>
            <w:left w:val="none" w:sz="0" w:space="0" w:color="auto"/>
            <w:bottom w:val="none" w:sz="0" w:space="0" w:color="auto"/>
            <w:right w:val="none" w:sz="0" w:space="0" w:color="auto"/>
          </w:divBdr>
        </w:div>
        <w:div w:id="2058696006">
          <w:marLeft w:val="640"/>
          <w:marRight w:val="0"/>
          <w:marTop w:val="0"/>
          <w:marBottom w:val="0"/>
          <w:divBdr>
            <w:top w:val="none" w:sz="0" w:space="0" w:color="auto"/>
            <w:left w:val="none" w:sz="0" w:space="0" w:color="auto"/>
            <w:bottom w:val="none" w:sz="0" w:space="0" w:color="auto"/>
            <w:right w:val="none" w:sz="0" w:space="0" w:color="auto"/>
          </w:divBdr>
        </w:div>
        <w:div w:id="2071030469">
          <w:marLeft w:val="640"/>
          <w:marRight w:val="0"/>
          <w:marTop w:val="0"/>
          <w:marBottom w:val="0"/>
          <w:divBdr>
            <w:top w:val="none" w:sz="0" w:space="0" w:color="auto"/>
            <w:left w:val="none" w:sz="0" w:space="0" w:color="auto"/>
            <w:bottom w:val="none" w:sz="0" w:space="0" w:color="auto"/>
            <w:right w:val="none" w:sz="0" w:space="0" w:color="auto"/>
          </w:divBdr>
        </w:div>
        <w:div w:id="2109308162">
          <w:marLeft w:val="640"/>
          <w:marRight w:val="0"/>
          <w:marTop w:val="0"/>
          <w:marBottom w:val="0"/>
          <w:divBdr>
            <w:top w:val="none" w:sz="0" w:space="0" w:color="auto"/>
            <w:left w:val="none" w:sz="0" w:space="0" w:color="auto"/>
            <w:bottom w:val="none" w:sz="0" w:space="0" w:color="auto"/>
            <w:right w:val="none" w:sz="0" w:space="0" w:color="auto"/>
          </w:divBdr>
        </w:div>
        <w:div w:id="2125952365">
          <w:marLeft w:val="640"/>
          <w:marRight w:val="0"/>
          <w:marTop w:val="0"/>
          <w:marBottom w:val="0"/>
          <w:divBdr>
            <w:top w:val="none" w:sz="0" w:space="0" w:color="auto"/>
            <w:left w:val="none" w:sz="0" w:space="0" w:color="auto"/>
            <w:bottom w:val="none" w:sz="0" w:space="0" w:color="auto"/>
            <w:right w:val="none" w:sz="0" w:space="0" w:color="auto"/>
          </w:divBdr>
        </w:div>
        <w:div w:id="2131393169">
          <w:marLeft w:val="640"/>
          <w:marRight w:val="0"/>
          <w:marTop w:val="0"/>
          <w:marBottom w:val="0"/>
          <w:divBdr>
            <w:top w:val="none" w:sz="0" w:space="0" w:color="auto"/>
            <w:left w:val="none" w:sz="0" w:space="0" w:color="auto"/>
            <w:bottom w:val="none" w:sz="0" w:space="0" w:color="auto"/>
            <w:right w:val="none" w:sz="0" w:space="0" w:color="auto"/>
          </w:divBdr>
        </w:div>
      </w:divsChild>
    </w:div>
    <w:div w:id="1636179771">
      <w:bodyDiv w:val="1"/>
      <w:marLeft w:val="0"/>
      <w:marRight w:val="0"/>
      <w:marTop w:val="0"/>
      <w:marBottom w:val="0"/>
      <w:divBdr>
        <w:top w:val="none" w:sz="0" w:space="0" w:color="auto"/>
        <w:left w:val="none" w:sz="0" w:space="0" w:color="auto"/>
        <w:bottom w:val="none" w:sz="0" w:space="0" w:color="auto"/>
        <w:right w:val="none" w:sz="0" w:space="0" w:color="auto"/>
      </w:divBdr>
      <w:divsChild>
        <w:div w:id="20521014">
          <w:marLeft w:val="640"/>
          <w:marRight w:val="0"/>
          <w:marTop w:val="0"/>
          <w:marBottom w:val="0"/>
          <w:divBdr>
            <w:top w:val="none" w:sz="0" w:space="0" w:color="auto"/>
            <w:left w:val="none" w:sz="0" w:space="0" w:color="auto"/>
            <w:bottom w:val="none" w:sz="0" w:space="0" w:color="auto"/>
            <w:right w:val="none" w:sz="0" w:space="0" w:color="auto"/>
          </w:divBdr>
        </w:div>
        <w:div w:id="20983770">
          <w:marLeft w:val="640"/>
          <w:marRight w:val="0"/>
          <w:marTop w:val="0"/>
          <w:marBottom w:val="0"/>
          <w:divBdr>
            <w:top w:val="none" w:sz="0" w:space="0" w:color="auto"/>
            <w:left w:val="none" w:sz="0" w:space="0" w:color="auto"/>
            <w:bottom w:val="none" w:sz="0" w:space="0" w:color="auto"/>
            <w:right w:val="none" w:sz="0" w:space="0" w:color="auto"/>
          </w:divBdr>
        </w:div>
        <w:div w:id="21517820">
          <w:marLeft w:val="640"/>
          <w:marRight w:val="0"/>
          <w:marTop w:val="0"/>
          <w:marBottom w:val="0"/>
          <w:divBdr>
            <w:top w:val="none" w:sz="0" w:space="0" w:color="auto"/>
            <w:left w:val="none" w:sz="0" w:space="0" w:color="auto"/>
            <w:bottom w:val="none" w:sz="0" w:space="0" w:color="auto"/>
            <w:right w:val="none" w:sz="0" w:space="0" w:color="auto"/>
          </w:divBdr>
        </w:div>
        <w:div w:id="31619512">
          <w:marLeft w:val="640"/>
          <w:marRight w:val="0"/>
          <w:marTop w:val="0"/>
          <w:marBottom w:val="0"/>
          <w:divBdr>
            <w:top w:val="none" w:sz="0" w:space="0" w:color="auto"/>
            <w:left w:val="none" w:sz="0" w:space="0" w:color="auto"/>
            <w:bottom w:val="none" w:sz="0" w:space="0" w:color="auto"/>
            <w:right w:val="none" w:sz="0" w:space="0" w:color="auto"/>
          </w:divBdr>
        </w:div>
        <w:div w:id="35548770">
          <w:marLeft w:val="640"/>
          <w:marRight w:val="0"/>
          <w:marTop w:val="0"/>
          <w:marBottom w:val="0"/>
          <w:divBdr>
            <w:top w:val="none" w:sz="0" w:space="0" w:color="auto"/>
            <w:left w:val="none" w:sz="0" w:space="0" w:color="auto"/>
            <w:bottom w:val="none" w:sz="0" w:space="0" w:color="auto"/>
            <w:right w:val="none" w:sz="0" w:space="0" w:color="auto"/>
          </w:divBdr>
        </w:div>
        <w:div w:id="207189772">
          <w:marLeft w:val="640"/>
          <w:marRight w:val="0"/>
          <w:marTop w:val="0"/>
          <w:marBottom w:val="0"/>
          <w:divBdr>
            <w:top w:val="none" w:sz="0" w:space="0" w:color="auto"/>
            <w:left w:val="none" w:sz="0" w:space="0" w:color="auto"/>
            <w:bottom w:val="none" w:sz="0" w:space="0" w:color="auto"/>
            <w:right w:val="none" w:sz="0" w:space="0" w:color="auto"/>
          </w:divBdr>
        </w:div>
        <w:div w:id="219368071">
          <w:marLeft w:val="640"/>
          <w:marRight w:val="0"/>
          <w:marTop w:val="0"/>
          <w:marBottom w:val="0"/>
          <w:divBdr>
            <w:top w:val="none" w:sz="0" w:space="0" w:color="auto"/>
            <w:left w:val="none" w:sz="0" w:space="0" w:color="auto"/>
            <w:bottom w:val="none" w:sz="0" w:space="0" w:color="auto"/>
            <w:right w:val="none" w:sz="0" w:space="0" w:color="auto"/>
          </w:divBdr>
        </w:div>
        <w:div w:id="231818029">
          <w:marLeft w:val="640"/>
          <w:marRight w:val="0"/>
          <w:marTop w:val="0"/>
          <w:marBottom w:val="0"/>
          <w:divBdr>
            <w:top w:val="none" w:sz="0" w:space="0" w:color="auto"/>
            <w:left w:val="none" w:sz="0" w:space="0" w:color="auto"/>
            <w:bottom w:val="none" w:sz="0" w:space="0" w:color="auto"/>
            <w:right w:val="none" w:sz="0" w:space="0" w:color="auto"/>
          </w:divBdr>
        </w:div>
        <w:div w:id="274406951">
          <w:marLeft w:val="640"/>
          <w:marRight w:val="0"/>
          <w:marTop w:val="0"/>
          <w:marBottom w:val="0"/>
          <w:divBdr>
            <w:top w:val="none" w:sz="0" w:space="0" w:color="auto"/>
            <w:left w:val="none" w:sz="0" w:space="0" w:color="auto"/>
            <w:bottom w:val="none" w:sz="0" w:space="0" w:color="auto"/>
            <w:right w:val="none" w:sz="0" w:space="0" w:color="auto"/>
          </w:divBdr>
        </w:div>
        <w:div w:id="277220106">
          <w:marLeft w:val="640"/>
          <w:marRight w:val="0"/>
          <w:marTop w:val="0"/>
          <w:marBottom w:val="0"/>
          <w:divBdr>
            <w:top w:val="none" w:sz="0" w:space="0" w:color="auto"/>
            <w:left w:val="none" w:sz="0" w:space="0" w:color="auto"/>
            <w:bottom w:val="none" w:sz="0" w:space="0" w:color="auto"/>
            <w:right w:val="none" w:sz="0" w:space="0" w:color="auto"/>
          </w:divBdr>
        </w:div>
        <w:div w:id="321204202">
          <w:marLeft w:val="640"/>
          <w:marRight w:val="0"/>
          <w:marTop w:val="0"/>
          <w:marBottom w:val="0"/>
          <w:divBdr>
            <w:top w:val="none" w:sz="0" w:space="0" w:color="auto"/>
            <w:left w:val="none" w:sz="0" w:space="0" w:color="auto"/>
            <w:bottom w:val="none" w:sz="0" w:space="0" w:color="auto"/>
            <w:right w:val="none" w:sz="0" w:space="0" w:color="auto"/>
          </w:divBdr>
        </w:div>
        <w:div w:id="325979874">
          <w:marLeft w:val="640"/>
          <w:marRight w:val="0"/>
          <w:marTop w:val="0"/>
          <w:marBottom w:val="0"/>
          <w:divBdr>
            <w:top w:val="none" w:sz="0" w:space="0" w:color="auto"/>
            <w:left w:val="none" w:sz="0" w:space="0" w:color="auto"/>
            <w:bottom w:val="none" w:sz="0" w:space="0" w:color="auto"/>
            <w:right w:val="none" w:sz="0" w:space="0" w:color="auto"/>
          </w:divBdr>
        </w:div>
        <w:div w:id="347755255">
          <w:marLeft w:val="640"/>
          <w:marRight w:val="0"/>
          <w:marTop w:val="0"/>
          <w:marBottom w:val="0"/>
          <w:divBdr>
            <w:top w:val="none" w:sz="0" w:space="0" w:color="auto"/>
            <w:left w:val="none" w:sz="0" w:space="0" w:color="auto"/>
            <w:bottom w:val="none" w:sz="0" w:space="0" w:color="auto"/>
            <w:right w:val="none" w:sz="0" w:space="0" w:color="auto"/>
          </w:divBdr>
        </w:div>
        <w:div w:id="387458280">
          <w:marLeft w:val="640"/>
          <w:marRight w:val="0"/>
          <w:marTop w:val="0"/>
          <w:marBottom w:val="0"/>
          <w:divBdr>
            <w:top w:val="none" w:sz="0" w:space="0" w:color="auto"/>
            <w:left w:val="none" w:sz="0" w:space="0" w:color="auto"/>
            <w:bottom w:val="none" w:sz="0" w:space="0" w:color="auto"/>
            <w:right w:val="none" w:sz="0" w:space="0" w:color="auto"/>
          </w:divBdr>
        </w:div>
        <w:div w:id="391004007">
          <w:marLeft w:val="640"/>
          <w:marRight w:val="0"/>
          <w:marTop w:val="0"/>
          <w:marBottom w:val="0"/>
          <w:divBdr>
            <w:top w:val="none" w:sz="0" w:space="0" w:color="auto"/>
            <w:left w:val="none" w:sz="0" w:space="0" w:color="auto"/>
            <w:bottom w:val="none" w:sz="0" w:space="0" w:color="auto"/>
            <w:right w:val="none" w:sz="0" w:space="0" w:color="auto"/>
          </w:divBdr>
        </w:div>
        <w:div w:id="394593048">
          <w:marLeft w:val="640"/>
          <w:marRight w:val="0"/>
          <w:marTop w:val="0"/>
          <w:marBottom w:val="0"/>
          <w:divBdr>
            <w:top w:val="none" w:sz="0" w:space="0" w:color="auto"/>
            <w:left w:val="none" w:sz="0" w:space="0" w:color="auto"/>
            <w:bottom w:val="none" w:sz="0" w:space="0" w:color="auto"/>
            <w:right w:val="none" w:sz="0" w:space="0" w:color="auto"/>
          </w:divBdr>
        </w:div>
        <w:div w:id="431436799">
          <w:marLeft w:val="640"/>
          <w:marRight w:val="0"/>
          <w:marTop w:val="0"/>
          <w:marBottom w:val="0"/>
          <w:divBdr>
            <w:top w:val="none" w:sz="0" w:space="0" w:color="auto"/>
            <w:left w:val="none" w:sz="0" w:space="0" w:color="auto"/>
            <w:bottom w:val="none" w:sz="0" w:space="0" w:color="auto"/>
            <w:right w:val="none" w:sz="0" w:space="0" w:color="auto"/>
          </w:divBdr>
        </w:div>
        <w:div w:id="445346460">
          <w:marLeft w:val="640"/>
          <w:marRight w:val="0"/>
          <w:marTop w:val="0"/>
          <w:marBottom w:val="0"/>
          <w:divBdr>
            <w:top w:val="none" w:sz="0" w:space="0" w:color="auto"/>
            <w:left w:val="none" w:sz="0" w:space="0" w:color="auto"/>
            <w:bottom w:val="none" w:sz="0" w:space="0" w:color="auto"/>
            <w:right w:val="none" w:sz="0" w:space="0" w:color="auto"/>
          </w:divBdr>
        </w:div>
        <w:div w:id="461312415">
          <w:marLeft w:val="640"/>
          <w:marRight w:val="0"/>
          <w:marTop w:val="0"/>
          <w:marBottom w:val="0"/>
          <w:divBdr>
            <w:top w:val="none" w:sz="0" w:space="0" w:color="auto"/>
            <w:left w:val="none" w:sz="0" w:space="0" w:color="auto"/>
            <w:bottom w:val="none" w:sz="0" w:space="0" w:color="auto"/>
            <w:right w:val="none" w:sz="0" w:space="0" w:color="auto"/>
          </w:divBdr>
        </w:div>
        <w:div w:id="463815559">
          <w:marLeft w:val="640"/>
          <w:marRight w:val="0"/>
          <w:marTop w:val="0"/>
          <w:marBottom w:val="0"/>
          <w:divBdr>
            <w:top w:val="none" w:sz="0" w:space="0" w:color="auto"/>
            <w:left w:val="none" w:sz="0" w:space="0" w:color="auto"/>
            <w:bottom w:val="none" w:sz="0" w:space="0" w:color="auto"/>
            <w:right w:val="none" w:sz="0" w:space="0" w:color="auto"/>
          </w:divBdr>
        </w:div>
        <w:div w:id="466289536">
          <w:marLeft w:val="640"/>
          <w:marRight w:val="0"/>
          <w:marTop w:val="0"/>
          <w:marBottom w:val="0"/>
          <w:divBdr>
            <w:top w:val="none" w:sz="0" w:space="0" w:color="auto"/>
            <w:left w:val="none" w:sz="0" w:space="0" w:color="auto"/>
            <w:bottom w:val="none" w:sz="0" w:space="0" w:color="auto"/>
            <w:right w:val="none" w:sz="0" w:space="0" w:color="auto"/>
          </w:divBdr>
        </w:div>
        <w:div w:id="468941715">
          <w:marLeft w:val="640"/>
          <w:marRight w:val="0"/>
          <w:marTop w:val="0"/>
          <w:marBottom w:val="0"/>
          <w:divBdr>
            <w:top w:val="none" w:sz="0" w:space="0" w:color="auto"/>
            <w:left w:val="none" w:sz="0" w:space="0" w:color="auto"/>
            <w:bottom w:val="none" w:sz="0" w:space="0" w:color="auto"/>
            <w:right w:val="none" w:sz="0" w:space="0" w:color="auto"/>
          </w:divBdr>
        </w:div>
        <w:div w:id="470755126">
          <w:marLeft w:val="640"/>
          <w:marRight w:val="0"/>
          <w:marTop w:val="0"/>
          <w:marBottom w:val="0"/>
          <w:divBdr>
            <w:top w:val="none" w:sz="0" w:space="0" w:color="auto"/>
            <w:left w:val="none" w:sz="0" w:space="0" w:color="auto"/>
            <w:bottom w:val="none" w:sz="0" w:space="0" w:color="auto"/>
            <w:right w:val="none" w:sz="0" w:space="0" w:color="auto"/>
          </w:divBdr>
        </w:div>
        <w:div w:id="493378449">
          <w:marLeft w:val="640"/>
          <w:marRight w:val="0"/>
          <w:marTop w:val="0"/>
          <w:marBottom w:val="0"/>
          <w:divBdr>
            <w:top w:val="none" w:sz="0" w:space="0" w:color="auto"/>
            <w:left w:val="none" w:sz="0" w:space="0" w:color="auto"/>
            <w:bottom w:val="none" w:sz="0" w:space="0" w:color="auto"/>
            <w:right w:val="none" w:sz="0" w:space="0" w:color="auto"/>
          </w:divBdr>
        </w:div>
        <w:div w:id="575092097">
          <w:marLeft w:val="640"/>
          <w:marRight w:val="0"/>
          <w:marTop w:val="0"/>
          <w:marBottom w:val="0"/>
          <w:divBdr>
            <w:top w:val="none" w:sz="0" w:space="0" w:color="auto"/>
            <w:left w:val="none" w:sz="0" w:space="0" w:color="auto"/>
            <w:bottom w:val="none" w:sz="0" w:space="0" w:color="auto"/>
            <w:right w:val="none" w:sz="0" w:space="0" w:color="auto"/>
          </w:divBdr>
        </w:div>
        <w:div w:id="620377919">
          <w:marLeft w:val="640"/>
          <w:marRight w:val="0"/>
          <w:marTop w:val="0"/>
          <w:marBottom w:val="0"/>
          <w:divBdr>
            <w:top w:val="none" w:sz="0" w:space="0" w:color="auto"/>
            <w:left w:val="none" w:sz="0" w:space="0" w:color="auto"/>
            <w:bottom w:val="none" w:sz="0" w:space="0" w:color="auto"/>
            <w:right w:val="none" w:sz="0" w:space="0" w:color="auto"/>
          </w:divBdr>
        </w:div>
        <w:div w:id="667250763">
          <w:marLeft w:val="640"/>
          <w:marRight w:val="0"/>
          <w:marTop w:val="0"/>
          <w:marBottom w:val="0"/>
          <w:divBdr>
            <w:top w:val="none" w:sz="0" w:space="0" w:color="auto"/>
            <w:left w:val="none" w:sz="0" w:space="0" w:color="auto"/>
            <w:bottom w:val="none" w:sz="0" w:space="0" w:color="auto"/>
            <w:right w:val="none" w:sz="0" w:space="0" w:color="auto"/>
          </w:divBdr>
        </w:div>
        <w:div w:id="675032489">
          <w:marLeft w:val="640"/>
          <w:marRight w:val="0"/>
          <w:marTop w:val="0"/>
          <w:marBottom w:val="0"/>
          <w:divBdr>
            <w:top w:val="none" w:sz="0" w:space="0" w:color="auto"/>
            <w:left w:val="none" w:sz="0" w:space="0" w:color="auto"/>
            <w:bottom w:val="none" w:sz="0" w:space="0" w:color="auto"/>
            <w:right w:val="none" w:sz="0" w:space="0" w:color="auto"/>
          </w:divBdr>
        </w:div>
        <w:div w:id="689602169">
          <w:marLeft w:val="640"/>
          <w:marRight w:val="0"/>
          <w:marTop w:val="0"/>
          <w:marBottom w:val="0"/>
          <w:divBdr>
            <w:top w:val="none" w:sz="0" w:space="0" w:color="auto"/>
            <w:left w:val="none" w:sz="0" w:space="0" w:color="auto"/>
            <w:bottom w:val="none" w:sz="0" w:space="0" w:color="auto"/>
            <w:right w:val="none" w:sz="0" w:space="0" w:color="auto"/>
          </w:divBdr>
        </w:div>
        <w:div w:id="690768440">
          <w:marLeft w:val="640"/>
          <w:marRight w:val="0"/>
          <w:marTop w:val="0"/>
          <w:marBottom w:val="0"/>
          <w:divBdr>
            <w:top w:val="none" w:sz="0" w:space="0" w:color="auto"/>
            <w:left w:val="none" w:sz="0" w:space="0" w:color="auto"/>
            <w:bottom w:val="none" w:sz="0" w:space="0" w:color="auto"/>
            <w:right w:val="none" w:sz="0" w:space="0" w:color="auto"/>
          </w:divBdr>
        </w:div>
        <w:div w:id="731731179">
          <w:marLeft w:val="640"/>
          <w:marRight w:val="0"/>
          <w:marTop w:val="0"/>
          <w:marBottom w:val="0"/>
          <w:divBdr>
            <w:top w:val="none" w:sz="0" w:space="0" w:color="auto"/>
            <w:left w:val="none" w:sz="0" w:space="0" w:color="auto"/>
            <w:bottom w:val="none" w:sz="0" w:space="0" w:color="auto"/>
            <w:right w:val="none" w:sz="0" w:space="0" w:color="auto"/>
          </w:divBdr>
        </w:div>
        <w:div w:id="749546550">
          <w:marLeft w:val="640"/>
          <w:marRight w:val="0"/>
          <w:marTop w:val="0"/>
          <w:marBottom w:val="0"/>
          <w:divBdr>
            <w:top w:val="none" w:sz="0" w:space="0" w:color="auto"/>
            <w:left w:val="none" w:sz="0" w:space="0" w:color="auto"/>
            <w:bottom w:val="none" w:sz="0" w:space="0" w:color="auto"/>
            <w:right w:val="none" w:sz="0" w:space="0" w:color="auto"/>
          </w:divBdr>
        </w:div>
        <w:div w:id="775632807">
          <w:marLeft w:val="640"/>
          <w:marRight w:val="0"/>
          <w:marTop w:val="0"/>
          <w:marBottom w:val="0"/>
          <w:divBdr>
            <w:top w:val="none" w:sz="0" w:space="0" w:color="auto"/>
            <w:left w:val="none" w:sz="0" w:space="0" w:color="auto"/>
            <w:bottom w:val="none" w:sz="0" w:space="0" w:color="auto"/>
            <w:right w:val="none" w:sz="0" w:space="0" w:color="auto"/>
          </w:divBdr>
        </w:div>
        <w:div w:id="781072271">
          <w:marLeft w:val="640"/>
          <w:marRight w:val="0"/>
          <w:marTop w:val="0"/>
          <w:marBottom w:val="0"/>
          <w:divBdr>
            <w:top w:val="none" w:sz="0" w:space="0" w:color="auto"/>
            <w:left w:val="none" w:sz="0" w:space="0" w:color="auto"/>
            <w:bottom w:val="none" w:sz="0" w:space="0" w:color="auto"/>
            <w:right w:val="none" w:sz="0" w:space="0" w:color="auto"/>
          </w:divBdr>
        </w:div>
        <w:div w:id="790633793">
          <w:marLeft w:val="640"/>
          <w:marRight w:val="0"/>
          <w:marTop w:val="0"/>
          <w:marBottom w:val="0"/>
          <w:divBdr>
            <w:top w:val="none" w:sz="0" w:space="0" w:color="auto"/>
            <w:left w:val="none" w:sz="0" w:space="0" w:color="auto"/>
            <w:bottom w:val="none" w:sz="0" w:space="0" w:color="auto"/>
            <w:right w:val="none" w:sz="0" w:space="0" w:color="auto"/>
          </w:divBdr>
        </w:div>
        <w:div w:id="808521949">
          <w:marLeft w:val="640"/>
          <w:marRight w:val="0"/>
          <w:marTop w:val="0"/>
          <w:marBottom w:val="0"/>
          <w:divBdr>
            <w:top w:val="none" w:sz="0" w:space="0" w:color="auto"/>
            <w:left w:val="none" w:sz="0" w:space="0" w:color="auto"/>
            <w:bottom w:val="none" w:sz="0" w:space="0" w:color="auto"/>
            <w:right w:val="none" w:sz="0" w:space="0" w:color="auto"/>
          </w:divBdr>
        </w:div>
        <w:div w:id="842010197">
          <w:marLeft w:val="640"/>
          <w:marRight w:val="0"/>
          <w:marTop w:val="0"/>
          <w:marBottom w:val="0"/>
          <w:divBdr>
            <w:top w:val="none" w:sz="0" w:space="0" w:color="auto"/>
            <w:left w:val="none" w:sz="0" w:space="0" w:color="auto"/>
            <w:bottom w:val="none" w:sz="0" w:space="0" w:color="auto"/>
            <w:right w:val="none" w:sz="0" w:space="0" w:color="auto"/>
          </w:divBdr>
        </w:div>
        <w:div w:id="860434553">
          <w:marLeft w:val="640"/>
          <w:marRight w:val="0"/>
          <w:marTop w:val="0"/>
          <w:marBottom w:val="0"/>
          <w:divBdr>
            <w:top w:val="none" w:sz="0" w:space="0" w:color="auto"/>
            <w:left w:val="none" w:sz="0" w:space="0" w:color="auto"/>
            <w:bottom w:val="none" w:sz="0" w:space="0" w:color="auto"/>
            <w:right w:val="none" w:sz="0" w:space="0" w:color="auto"/>
          </w:divBdr>
        </w:div>
        <w:div w:id="882406294">
          <w:marLeft w:val="640"/>
          <w:marRight w:val="0"/>
          <w:marTop w:val="0"/>
          <w:marBottom w:val="0"/>
          <w:divBdr>
            <w:top w:val="none" w:sz="0" w:space="0" w:color="auto"/>
            <w:left w:val="none" w:sz="0" w:space="0" w:color="auto"/>
            <w:bottom w:val="none" w:sz="0" w:space="0" w:color="auto"/>
            <w:right w:val="none" w:sz="0" w:space="0" w:color="auto"/>
          </w:divBdr>
        </w:div>
        <w:div w:id="936641376">
          <w:marLeft w:val="640"/>
          <w:marRight w:val="0"/>
          <w:marTop w:val="0"/>
          <w:marBottom w:val="0"/>
          <w:divBdr>
            <w:top w:val="none" w:sz="0" w:space="0" w:color="auto"/>
            <w:left w:val="none" w:sz="0" w:space="0" w:color="auto"/>
            <w:bottom w:val="none" w:sz="0" w:space="0" w:color="auto"/>
            <w:right w:val="none" w:sz="0" w:space="0" w:color="auto"/>
          </w:divBdr>
        </w:div>
        <w:div w:id="948466238">
          <w:marLeft w:val="640"/>
          <w:marRight w:val="0"/>
          <w:marTop w:val="0"/>
          <w:marBottom w:val="0"/>
          <w:divBdr>
            <w:top w:val="none" w:sz="0" w:space="0" w:color="auto"/>
            <w:left w:val="none" w:sz="0" w:space="0" w:color="auto"/>
            <w:bottom w:val="none" w:sz="0" w:space="0" w:color="auto"/>
            <w:right w:val="none" w:sz="0" w:space="0" w:color="auto"/>
          </w:divBdr>
        </w:div>
        <w:div w:id="958033005">
          <w:marLeft w:val="640"/>
          <w:marRight w:val="0"/>
          <w:marTop w:val="0"/>
          <w:marBottom w:val="0"/>
          <w:divBdr>
            <w:top w:val="none" w:sz="0" w:space="0" w:color="auto"/>
            <w:left w:val="none" w:sz="0" w:space="0" w:color="auto"/>
            <w:bottom w:val="none" w:sz="0" w:space="0" w:color="auto"/>
            <w:right w:val="none" w:sz="0" w:space="0" w:color="auto"/>
          </w:divBdr>
        </w:div>
        <w:div w:id="958997126">
          <w:marLeft w:val="640"/>
          <w:marRight w:val="0"/>
          <w:marTop w:val="0"/>
          <w:marBottom w:val="0"/>
          <w:divBdr>
            <w:top w:val="none" w:sz="0" w:space="0" w:color="auto"/>
            <w:left w:val="none" w:sz="0" w:space="0" w:color="auto"/>
            <w:bottom w:val="none" w:sz="0" w:space="0" w:color="auto"/>
            <w:right w:val="none" w:sz="0" w:space="0" w:color="auto"/>
          </w:divBdr>
        </w:div>
        <w:div w:id="1023633234">
          <w:marLeft w:val="640"/>
          <w:marRight w:val="0"/>
          <w:marTop w:val="0"/>
          <w:marBottom w:val="0"/>
          <w:divBdr>
            <w:top w:val="none" w:sz="0" w:space="0" w:color="auto"/>
            <w:left w:val="none" w:sz="0" w:space="0" w:color="auto"/>
            <w:bottom w:val="none" w:sz="0" w:space="0" w:color="auto"/>
            <w:right w:val="none" w:sz="0" w:space="0" w:color="auto"/>
          </w:divBdr>
        </w:div>
        <w:div w:id="1076829644">
          <w:marLeft w:val="640"/>
          <w:marRight w:val="0"/>
          <w:marTop w:val="0"/>
          <w:marBottom w:val="0"/>
          <w:divBdr>
            <w:top w:val="none" w:sz="0" w:space="0" w:color="auto"/>
            <w:left w:val="none" w:sz="0" w:space="0" w:color="auto"/>
            <w:bottom w:val="none" w:sz="0" w:space="0" w:color="auto"/>
            <w:right w:val="none" w:sz="0" w:space="0" w:color="auto"/>
          </w:divBdr>
        </w:div>
        <w:div w:id="1103263442">
          <w:marLeft w:val="640"/>
          <w:marRight w:val="0"/>
          <w:marTop w:val="0"/>
          <w:marBottom w:val="0"/>
          <w:divBdr>
            <w:top w:val="none" w:sz="0" w:space="0" w:color="auto"/>
            <w:left w:val="none" w:sz="0" w:space="0" w:color="auto"/>
            <w:bottom w:val="none" w:sz="0" w:space="0" w:color="auto"/>
            <w:right w:val="none" w:sz="0" w:space="0" w:color="auto"/>
          </w:divBdr>
        </w:div>
        <w:div w:id="1134911299">
          <w:marLeft w:val="640"/>
          <w:marRight w:val="0"/>
          <w:marTop w:val="0"/>
          <w:marBottom w:val="0"/>
          <w:divBdr>
            <w:top w:val="none" w:sz="0" w:space="0" w:color="auto"/>
            <w:left w:val="none" w:sz="0" w:space="0" w:color="auto"/>
            <w:bottom w:val="none" w:sz="0" w:space="0" w:color="auto"/>
            <w:right w:val="none" w:sz="0" w:space="0" w:color="auto"/>
          </w:divBdr>
        </w:div>
        <w:div w:id="1157304023">
          <w:marLeft w:val="640"/>
          <w:marRight w:val="0"/>
          <w:marTop w:val="0"/>
          <w:marBottom w:val="0"/>
          <w:divBdr>
            <w:top w:val="none" w:sz="0" w:space="0" w:color="auto"/>
            <w:left w:val="none" w:sz="0" w:space="0" w:color="auto"/>
            <w:bottom w:val="none" w:sz="0" w:space="0" w:color="auto"/>
            <w:right w:val="none" w:sz="0" w:space="0" w:color="auto"/>
          </w:divBdr>
        </w:div>
        <w:div w:id="1159733937">
          <w:marLeft w:val="640"/>
          <w:marRight w:val="0"/>
          <w:marTop w:val="0"/>
          <w:marBottom w:val="0"/>
          <w:divBdr>
            <w:top w:val="none" w:sz="0" w:space="0" w:color="auto"/>
            <w:left w:val="none" w:sz="0" w:space="0" w:color="auto"/>
            <w:bottom w:val="none" w:sz="0" w:space="0" w:color="auto"/>
            <w:right w:val="none" w:sz="0" w:space="0" w:color="auto"/>
          </w:divBdr>
        </w:div>
        <w:div w:id="1173837885">
          <w:marLeft w:val="640"/>
          <w:marRight w:val="0"/>
          <w:marTop w:val="0"/>
          <w:marBottom w:val="0"/>
          <w:divBdr>
            <w:top w:val="none" w:sz="0" w:space="0" w:color="auto"/>
            <w:left w:val="none" w:sz="0" w:space="0" w:color="auto"/>
            <w:bottom w:val="none" w:sz="0" w:space="0" w:color="auto"/>
            <w:right w:val="none" w:sz="0" w:space="0" w:color="auto"/>
          </w:divBdr>
        </w:div>
        <w:div w:id="1180000908">
          <w:marLeft w:val="640"/>
          <w:marRight w:val="0"/>
          <w:marTop w:val="0"/>
          <w:marBottom w:val="0"/>
          <w:divBdr>
            <w:top w:val="none" w:sz="0" w:space="0" w:color="auto"/>
            <w:left w:val="none" w:sz="0" w:space="0" w:color="auto"/>
            <w:bottom w:val="none" w:sz="0" w:space="0" w:color="auto"/>
            <w:right w:val="none" w:sz="0" w:space="0" w:color="auto"/>
          </w:divBdr>
        </w:div>
        <w:div w:id="1181119559">
          <w:marLeft w:val="640"/>
          <w:marRight w:val="0"/>
          <w:marTop w:val="0"/>
          <w:marBottom w:val="0"/>
          <w:divBdr>
            <w:top w:val="none" w:sz="0" w:space="0" w:color="auto"/>
            <w:left w:val="none" w:sz="0" w:space="0" w:color="auto"/>
            <w:bottom w:val="none" w:sz="0" w:space="0" w:color="auto"/>
            <w:right w:val="none" w:sz="0" w:space="0" w:color="auto"/>
          </w:divBdr>
        </w:div>
        <w:div w:id="1206454636">
          <w:marLeft w:val="640"/>
          <w:marRight w:val="0"/>
          <w:marTop w:val="0"/>
          <w:marBottom w:val="0"/>
          <w:divBdr>
            <w:top w:val="none" w:sz="0" w:space="0" w:color="auto"/>
            <w:left w:val="none" w:sz="0" w:space="0" w:color="auto"/>
            <w:bottom w:val="none" w:sz="0" w:space="0" w:color="auto"/>
            <w:right w:val="none" w:sz="0" w:space="0" w:color="auto"/>
          </w:divBdr>
        </w:div>
        <w:div w:id="1219899557">
          <w:marLeft w:val="640"/>
          <w:marRight w:val="0"/>
          <w:marTop w:val="0"/>
          <w:marBottom w:val="0"/>
          <w:divBdr>
            <w:top w:val="none" w:sz="0" w:space="0" w:color="auto"/>
            <w:left w:val="none" w:sz="0" w:space="0" w:color="auto"/>
            <w:bottom w:val="none" w:sz="0" w:space="0" w:color="auto"/>
            <w:right w:val="none" w:sz="0" w:space="0" w:color="auto"/>
          </w:divBdr>
        </w:div>
        <w:div w:id="1220168958">
          <w:marLeft w:val="640"/>
          <w:marRight w:val="0"/>
          <w:marTop w:val="0"/>
          <w:marBottom w:val="0"/>
          <w:divBdr>
            <w:top w:val="none" w:sz="0" w:space="0" w:color="auto"/>
            <w:left w:val="none" w:sz="0" w:space="0" w:color="auto"/>
            <w:bottom w:val="none" w:sz="0" w:space="0" w:color="auto"/>
            <w:right w:val="none" w:sz="0" w:space="0" w:color="auto"/>
          </w:divBdr>
        </w:div>
        <w:div w:id="1249382177">
          <w:marLeft w:val="640"/>
          <w:marRight w:val="0"/>
          <w:marTop w:val="0"/>
          <w:marBottom w:val="0"/>
          <w:divBdr>
            <w:top w:val="none" w:sz="0" w:space="0" w:color="auto"/>
            <w:left w:val="none" w:sz="0" w:space="0" w:color="auto"/>
            <w:bottom w:val="none" w:sz="0" w:space="0" w:color="auto"/>
            <w:right w:val="none" w:sz="0" w:space="0" w:color="auto"/>
          </w:divBdr>
        </w:div>
        <w:div w:id="1269923789">
          <w:marLeft w:val="640"/>
          <w:marRight w:val="0"/>
          <w:marTop w:val="0"/>
          <w:marBottom w:val="0"/>
          <w:divBdr>
            <w:top w:val="none" w:sz="0" w:space="0" w:color="auto"/>
            <w:left w:val="none" w:sz="0" w:space="0" w:color="auto"/>
            <w:bottom w:val="none" w:sz="0" w:space="0" w:color="auto"/>
            <w:right w:val="none" w:sz="0" w:space="0" w:color="auto"/>
          </w:divBdr>
        </w:div>
        <w:div w:id="1286085603">
          <w:marLeft w:val="640"/>
          <w:marRight w:val="0"/>
          <w:marTop w:val="0"/>
          <w:marBottom w:val="0"/>
          <w:divBdr>
            <w:top w:val="none" w:sz="0" w:space="0" w:color="auto"/>
            <w:left w:val="none" w:sz="0" w:space="0" w:color="auto"/>
            <w:bottom w:val="none" w:sz="0" w:space="0" w:color="auto"/>
            <w:right w:val="none" w:sz="0" w:space="0" w:color="auto"/>
          </w:divBdr>
        </w:div>
        <w:div w:id="1316255863">
          <w:marLeft w:val="640"/>
          <w:marRight w:val="0"/>
          <w:marTop w:val="0"/>
          <w:marBottom w:val="0"/>
          <w:divBdr>
            <w:top w:val="none" w:sz="0" w:space="0" w:color="auto"/>
            <w:left w:val="none" w:sz="0" w:space="0" w:color="auto"/>
            <w:bottom w:val="none" w:sz="0" w:space="0" w:color="auto"/>
            <w:right w:val="none" w:sz="0" w:space="0" w:color="auto"/>
          </w:divBdr>
        </w:div>
        <w:div w:id="1353533333">
          <w:marLeft w:val="640"/>
          <w:marRight w:val="0"/>
          <w:marTop w:val="0"/>
          <w:marBottom w:val="0"/>
          <w:divBdr>
            <w:top w:val="none" w:sz="0" w:space="0" w:color="auto"/>
            <w:left w:val="none" w:sz="0" w:space="0" w:color="auto"/>
            <w:bottom w:val="none" w:sz="0" w:space="0" w:color="auto"/>
            <w:right w:val="none" w:sz="0" w:space="0" w:color="auto"/>
          </w:divBdr>
        </w:div>
        <w:div w:id="1366173514">
          <w:marLeft w:val="640"/>
          <w:marRight w:val="0"/>
          <w:marTop w:val="0"/>
          <w:marBottom w:val="0"/>
          <w:divBdr>
            <w:top w:val="none" w:sz="0" w:space="0" w:color="auto"/>
            <w:left w:val="none" w:sz="0" w:space="0" w:color="auto"/>
            <w:bottom w:val="none" w:sz="0" w:space="0" w:color="auto"/>
            <w:right w:val="none" w:sz="0" w:space="0" w:color="auto"/>
          </w:divBdr>
        </w:div>
        <w:div w:id="1384409989">
          <w:marLeft w:val="640"/>
          <w:marRight w:val="0"/>
          <w:marTop w:val="0"/>
          <w:marBottom w:val="0"/>
          <w:divBdr>
            <w:top w:val="none" w:sz="0" w:space="0" w:color="auto"/>
            <w:left w:val="none" w:sz="0" w:space="0" w:color="auto"/>
            <w:bottom w:val="none" w:sz="0" w:space="0" w:color="auto"/>
            <w:right w:val="none" w:sz="0" w:space="0" w:color="auto"/>
          </w:divBdr>
        </w:div>
        <w:div w:id="1411078044">
          <w:marLeft w:val="640"/>
          <w:marRight w:val="0"/>
          <w:marTop w:val="0"/>
          <w:marBottom w:val="0"/>
          <w:divBdr>
            <w:top w:val="none" w:sz="0" w:space="0" w:color="auto"/>
            <w:left w:val="none" w:sz="0" w:space="0" w:color="auto"/>
            <w:bottom w:val="none" w:sz="0" w:space="0" w:color="auto"/>
            <w:right w:val="none" w:sz="0" w:space="0" w:color="auto"/>
          </w:divBdr>
        </w:div>
        <w:div w:id="1416048945">
          <w:marLeft w:val="640"/>
          <w:marRight w:val="0"/>
          <w:marTop w:val="0"/>
          <w:marBottom w:val="0"/>
          <w:divBdr>
            <w:top w:val="none" w:sz="0" w:space="0" w:color="auto"/>
            <w:left w:val="none" w:sz="0" w:space="0" w:color="auto"/>
            <w:bottom w:val="none" w:sz="0" w:space="0" w:color="auto"/>
            <w:right w:val="none" w:sz="0" w:space="0" w:color="auto"/>
          </w:divBdr>
        </w:div>
        <w:div w:id="1486624687">
          <w:marLeft w:val="640"/>
          <w:marRight w:val="0"/>
          <w:marTop w:val="0"/>
          <w:marBottom w:val="0"/>
          <w:divBdr>
            <w:top w:val="none" w:sz="0" w:space="0" w:color="auto"/>
            <w:left w:val="none" w:sz="0" w:space="0" w:color="auto"/>
            <w:bottom w:val="none" w:sz="0" w:space="0" w:color="auto"/>
            <w:right w:val="none" w:sz="0" w:space="0" w:color="auto"/>
          </w:divBdr>
        </w:div>
        <w:div w:id="1521625451">
          <w:marLeft w:val="640"/>
          <w:marRight w:val="0"/>
          <w:marTop w:val="0"/>
          <w:marBottom w:val="0"/>
          <w:divBdr>
            <w:top w:val="none" w:sz="0" w:space="0" w:color="auto"/>
            <w:left w:val="none" w:sz="0" w:space="0" w:color="auto"/>
            <w:bottom w:val="none" w:sz="0" w:space="0" w:color="auto"/>
            <w:right w:val="none" w:sz="0" w:space="0" w:color="auto"/>
          </w:divBdr>
        </w:div>
        <w:div w:id="1556620871">
          <w:marLeft w:val="640"/>
          <w:marRight w:val="0"/>
          <w:marTop w:val="0"/>
          <w:marBottom w:val="0"/>
          <w:divBdr>
            <w:top w:val="none" w:sz="0" w:space="0" w:color="auto"/>
            <w:left w:val="none" w:sz="0" w:space="0" w:color="auto"/>
            <w:bottom w:val="none" w:sz="0" w:space="0" w:color="auto"/>
            <w:right w:val="none" w:sz="0" w:space="0" w:color="auto"/>
          </w:divBdr>
        </w:div>
        <w:div w:id="1558858178">
          <w:marLeft w:val="640"/>
          <w:marRight w:val="0"/>
          <w:marTop w:val="0"/>
          <w:marBottom w:val="0"/>
          <w:divBdr>
            <w:top w:val="none" w:sz="0" w:space="0" w:color="auto"/>
            <w:left w:val="none" w:sz="0" w:space="0" w:color="auto"/>
            <w:bottom w:val="none" w:sz="0" w:space="0" w:color="auto"/>
            <w:right w:val="none" w:sz="0" w:space="0" w:color="auto"/>
          </w:divBdr>
        </w:div>
        <w:div w:id="1567184138">
          <w:marLeft w:val="640"/>
          <w:marRight w:val="0"/>
          <w:marTop w:val="0"/>
          <w:marBottom w:val="0"/>
          <w:divBdr>
            <w:top w:val="none" w:sz="0" w:space="0" w:color="auto"/>
            <w:left w:val="none" w:sz="0" w:space="0" w:color="auto"/>
            <w:bottom w:val="none" w:sz="0" w:space="0" w:color="auto"/>
            <w:right w:val="none" w:sz="0" w:space="0" w:color="auto"/>
          </w:divBdr>
        </w:div>
        <w:div w:id="1604417375">
          <w:marLeft w:val="640"/>
          <w:marRight w:val="0"/>
          <w:marTop w:val="0"/>
          <w:marBottom w:val="0"/>
          <w:divBdr>
            <w:top w:val="none" w:sz="0" w:space="0" w:color="auto"/>
            <w:left w:val="none" w:sz="0" w:space="0" w:color="auto"/>
            <w:bottom w:val="none" w:sz="0" w:space="0" w:color="auto"/>
            <w:right w:val="none" w:sz="0" w:space="0" w:color="auto"/>
          </w:divBdr>
        </w:div>
        <w:div w:id="1636376821">
          <w:marLeft w:val="640"/>
          <w:marRight w:val="0"/>
          <w:marTop w:val="0"/>
          <w:marBottom w:val="0"/>
          <w:divBdr>
            <w:top w:val="none" w:sz="0" w:space="0" w:color="auto"/>
            <w:left w:val="none" w:sz="0" w:space="0" w:color="auto"/>
            <w:bottom w:val="none" w:sz="0" w:space="0" w:color="auto"/>
            <w:right w:val="none" w:sz="0" w:space="0" w:color="auto"/>
          </w:divBdr>
        </w:div>
        <w:div w:id="1665931470">
          <w:marLeft w:val="640"/>
          <w:marRight w:val="0"/>
          <w:marTop w:val="0"/>
          <w:marBottom w:val="0"/>
          <w:divBdr>
            <w:top w:val="none" w:sz="0" w:space="0" w:color="auto"/>
            <w:left w:val="none" w:sz="0" w:space="0" w:color="auto"/>
            <w:bottom w:val="none" w:sz="0" w:space="0" w:color="auto"/>
            <w:right w:val="none" w:sz="0" w:space="0" w:color="auto"/>
          </w:divBdr>
        </w:div>
        <w:div w:id="1695185452">
          <w:marLeft w:val="640"/>
          <w:marRight w:val="0"/>
          <w:marTop w:val="0"/>
          <w:marBottom w:val="0"/>
          <w:divBdr>
            <w:top w:val="none" w:sz="0" w:space="0" w:color="auto"/>
            <w:left w:val="none" w:sz="0" w:space="0" w:color="auto"/>
            <w:bottom w:val="none" w:sz="0" w:space="0" w:color="auto"/>
            <w:right w:val="none" w:sz="0" w:space="0" w:color="auto"/>
          </w:divBdr>
        </w:div>
        <w:div w:id="1724787617">
          <w:marLeft w:val="640"/>
          <w:marRight w:val="0"/>
          <w:marTop w:val="0"/>
          <w:marBottom w:val="0"/>
          <w:divBdr>
            <w:top w:val="none" w:sz="0" w:space="0" w:color="auto"/>
            <w:left w:val="none" w:sz="0" w:space="0" w:color="auto"/>
            <w:bottom w:val="none" w:sz="0" w:space="0" w:color="auto"/>
            <w:right w:val="none" w:sz="0" w:space="0" w:color="auto"/>
          </w:divBdr>
        </w:div>
        <w:div w:id="1773284999">
          <w:marLeft w:val="640"/>
          <w:marRight w:val="0"/>
          <w:marTop w:val="0"/>
          <w:marBottom w:val="0"/>
          <w:divBdr>
            <w:top w:val="none" w:sz="0" w:space="0" w:color="auto"/>
            <w:left w:val="none" w:sz="0" w:space="0" w:color="auto"/>
            <w:bottom w:val="none" w:sz="0" w:space="0" w:color="auto"/>
            <w:right w:val="none" w:sz="0" w:space="0" w:color="auto"/>
          </w:divBdr>
        </w:div>
        <w:div w:id="1779445059">
          <w:marLeft w:val="640"/>
          <w:marRight w:val="0"/>
          <w:marTop w:val="0"/>
          <w:marBottom w:val="0"/>
          <w:divBdr>
            <w:top w:val="none" w:sz="0" w:space="0" w:color="auto"/>
            <w:left w:val="none" w:sz="0" w:space="0" w:color="auto"/>
            <w:bottom w:val="none" w:sz="0" w:space="0" w:color="auto"/>
            <w:right w:val="none" w:sz="0" w:space="0" w:color="auto"/>
          </w:divBdr>
        </w:div>
        <w:div w:id="1792935172">
          <w:marLeft w:val="640"/>
          <w:marRight w:val="0"/>
          <w:marTop w:val="0"/>
          <w:marBottom w:val="0"/>
          <w:divBdr>
            <w:top w:val="none" w:sz="0" w:space="0" w:color="auto"/>
            <w:left w:val="none" w:sz="0" w:space="0" w:color="auto"/>
            <w:bottom w:val="none" w:sz="0" w:space="0" w:color="auto"/>
            <w:right w:val="none" w:sz="0" w:space="0" w:color="auto"/>
          </w:divBdr>
        </w:div>
        <w:div w:id="1812793725">
          <w:marLeft w:val="640"/>
          <w:marRight w:val="0"/>
          <w:marTop w:val="0"/>
          <w:marBottom w:val="0"/>
          <w:divBdr>
            <w:top w:val="none" w:sz="0" w:space="0" w:color="auto"/>
            <w:left w:val="none" w:sz="0" w:space="0" w:color="auto"/>
            <w:bottom w:val="none" w:sz="0" w:space="0" w:color="auto"/>
            <w:right w:val="none" w:sz="0" w:space="0" w:color="auto"/>
          </w:divBdr>
        </w:div>
        <w:div w:id="1834174897">
          <w:marLeft w:val="640"/>
          <w:marRight w:val="0"/>
          <w:marTop w:val="0"/>
          <w:marBottom w:val="0"/>
          <w:divBdr>
            <w:top w:val="none" w:sz="0" w:space="0" w:color="auto"/>
            <w:left w:val="none" w:sz="0" w:space="0" w:color="auto"/>
            <w:bottom w:val="none" w:sz="0" w:space="0" w:color="auto"/>
            <w:right w:val="none" w:sz="0" w:space="0" w:color="auto"/>
          </w:divBdr>
        </w:div>
        <w:div w:id="1842234454">
          <w:marLeft w:val="640"/>
          <w:marRight w:val="0"/>
          <w:marTop w:val="0"/>
          <w:marBottom w:val="0"/>
          <w:divBdr>
            <w:top w:val="none" w:sz="0" w:space="0" w:color="auto"/>
            <w:left w:val="none" w:sz="0" w:space="0" w:color="auto"/>
            <w:bottom w:val="none" w:sz="0" w:space="0" w:color="auto"/>
            <w:right w:val="none" w:sz="0" w:space="0" w:color="auto"/>
          </w:divBdr>
        </w:div>
        <w:div w:id="1857695096">
          <w:marLeft w:val="640"/>
          <w:marRight w:val="0"/>
          <w:marTop w:val="0"/>
          <w:marBottom w:val="0"/>
          <w:divBdr>
            <w:top w:val="none" w:sz="0" w:space="0" w:color="auto"/>
            <w:left w:val="none" w:sz="0" w:space="0" w:color="auto"/>
            <w:bottom w:val="none" w:sz="0" w:space="0" w:color="auto"/>
            <w:right w:val="none" w:sz="0" w:space="0" w:color="auto"/>
          </w:divBdr>
        </w:div>
        <w:div w:id="1861774313">
          <w:marLeft w:val="640"/>
          <w:marRight w:val="0"/>
          <w:marTop w:val="0"/>
          <w:marBottom w:val="0"/>
          <w:divBdr>
            <w:top w:val="none" w:sz="0" w:space="0" w:color="auto"/>
            <w:left w:val="none" w:sz="0" w:space="0" w:color="auto"/>
            <w:bottom w:val="none" w:sz="0" w:space="0" w:color="auto"/>
            <w:right w:val="none" w:sz="0" w:space="0" w:color="auto"/>
          </w:divBdr>
        </w:div>
        <w:div w:id="1875342587">
          <w:marLeft w:val="640"/>
          <w:marRight w:val="0"/>
          <w:marTop w:val="0"/>
          <w:marBottom w:val="0"/>
          <w:divBdr>
            <w:top w:val="none" w:sz="0" w:space="0" w:color="auto"/>
            <w:left w:val="none" w:sz="0" w:space="0" w:color="auto"/>
            <w:bottom w:val="none" w:sz="0" w:space="0" w:color="auto"/>
            <w:right w:val="none" w:sz="0" w:space="0" w:color="auto"/>
          </w:divBdr>
        </w:div>
        <w:div w:id="1878741582">
          <w:marLeft w:val="640"/>
          <w:marRight w:val="0"/>
          <w:marTop w:val="0"/>
          <w:marBottom w:val="0"/>
          <w:divBdr>
            <w:top w:val="none" w:sz="0" w:space="0" w:color="auto"/>
            <w:left w:val="none" w:sz="0" w:space="0" w:color="auto"/>
            <w:bottom w:val="none" w:sz="0" w:space="0" w:color="auto"/>
            <w:right w:val="none" w:sz="0" w:space="0" w:color="auto"/>
          </w:divBdr>
        </w:div>
        <w:div w:id="1913344800">
          <w:marLeft w:val="640"/>
          <w:marRight w:val="0"/>
          <w:marTop w:val="0"/>
          <w:marBottom w:val="0"/>
          <w:divBdr>
            <w:top w:val="none" w:sz="0" w:space="0" w:color="auto"/>
            <w:left w:val="none" w:sz="0" w:space="0" w:color="auto"/>
            <w:bottom w:val="none" w:sz="0" w:space="0" w:color="auto"/>
            <w:right w:val="none" w:sz="0" w:space="0" w:color="auto"/>
          </w:divBdr>
        </w:div>
        <w:div w:id="1917402019">
          <w:marLeft w:val="640"/>
          <w:marRight w:val="0"/>
          <w:marTop w:val="0"/>
          <w:marBottom w:val="0"/>
          <w:divBdr>
            <w:top w:val="none" w:sz="0" w:space="0" w:color="auto"/>
            <w:left w:val="none" w:sz="0" w:space="0" w:color="auto"/>
            <w:bottom w:val="none" w:sz="0" w:space="0" w:color="auto"/>
            <w:right w:val="none" w:sz="0" w:space="0" w:color="auto"/>
          </w:divBdr>
        </w:div>
        <w:div w:id="1949464275">
          <w:marLeft w:val="640"/>
          <w:marRight w:val="0"/>
          <w:marTop w:val="0"/>
          <w:marBottom w:val="0"/>
          <w:divBdr>
            <w:top w:val="none" w:sz="0" w:space="0" w:color="auto"/>
            <w:left w:val="none" w:sz="0" w:space="0" w:color="auto"/>
            <w:bottom w:val="none" w:sz="0" w:space="0" w:color="auto"/>
            <w:right w:val="none" w:sz="0" w:space="0" w:color="auto"/>
          </w:divBdr>
        </w:div>
        <w:div w:id="1966886609">
          <w:marLeft w:val="640"/>
          <w:marRight w:val="0"/>
          <w:marTop w:val="0"/>
          <w:marBottom w:val="0"/>
          <w:divBdr>
            <w:top w:val="none" w:sz="0" w:space="0" w:color="auto"/>
            <w:left w:val="none" w:sz="0" w:space="0" w:color="auto"/>
            <w:bottom w:val="none" w:sz="0" w:space="0" w:color="auto"/>
            <w:right w:val="none" w:sz="0" w:space="0" w:color="auto"/>
          </w:divBdr>
        </w:div>
        <w:div w:id="1969239927">
          <w:marLeft w:val="640"/>
          <w:marRight w:val="0"/>
          <w:marTop w:val="0"/>
          <w:marBottom w:val="0"/>
          <w:divBdr>
            <w:top w:val="none" w:sz="0" w:space="0" w:color="auto"/>
            <w:left w:val="none" w:sz="0" w:space="0" w:color="auto"/>
            <w:bottom w:val="none" w:sz="0" w:space="0" w:color="auto"/>
            <w:right w:val="none" w:sz="0" w:space="0" w:color="auto"/>
          </w:divBdr>
        </w:div>
        <w:div w:id="1997344324">
          <w:marLeft w:val="640"/>
          <w:marRight w:val="0"/>
          <w:marTop w:val="0"/>
          <w:marBottom w:val="0"/>
          <w:divBdr>
            <w:top w:val="none" w:sz="0" w:space="0" w:color="auto"/>
            <w:left w:val="none" w:sz="0" w:space="0" w:color="auto"/>
            <w:bottom w:val="none" w:sz="0" w:space="0" w:color="auto"/>
            <w:right w:val="none" w:sz="0" w:space="0" w:color="auto"/>
          </w:divBdr>
        </w:div>
        <w:div w:id="1998800613">
          <w:marLeft w:val="640"/>
          <w:marRight w:val="0"/>
          <w:marTop w:val="0"/>
          <w:marBottom w:val="0"/>
          <w:divBdr>
            <w:top w:val="none" w:sz="0" w:space="0" w:color="auto"/>
            <w:left w:val="none" w:sz="0" w:space="0" w:color="auto"/>
            <w:bottom w:val="none" w:sz="0" w:space="0" w:color="auto"/>
            <w:right w:val="none" w:sz="0" w:space="0" w:color="auto"/>
          </w:divBdr>
        </w:div>
        <w:div w:id="2039311882">
          <w:marLeft w:val="640"/>
          <w:marRight w:val="0"/>
          <w:marTop w:val="0"/>
          <w:marBottom w:val="0"/>
          <w:divBdr>
            <w:top w:val="none" w:sz="0" w:space="0" w:color="auto"/>
            <w:left w:val="none" w:sz="0" w:space="0" w:color="auto"/>
            <w:bottom w:val="none" w:sz="0" w:space="0" w:color="auto"/>
            <w:right w:val="none" w:sz="0" w:space="0" w:color="auto"/>
          </w:divBdr>
        </w:div>
        <w:div w:id="2045713987">
          <w:marLeft w:val="640"/>
          <w:marRight w:val="0"/>
          <w:marTop w:val="0"/>
          <w:marBottom w:val="0"/>
          <w:divBdr>
            <w:top w:val="none" w:sz="0" w:space="0" w:color="auto"/>
            <w:left w:val="none" w:sz="0" w:space="0" w:color="auto"/>
            <w:bottom w:val="none" w:sz="0" w:space="0" w:color="auto"/>
            <w:right w:val="none" w:sz="0" w:space="0" w:color="auto"/>
          </w:divBdr>
        </w:div>
        <w:div w:id="2085494134">
          <w:marLeft w:val="640"/>
          <w:marRight w:val="0"/>
          <w:marTop w:val="0"/>
          <w:marBottom w:val="0"/>
          <w:divBdr>
            <w:top w:val="none" w:sz="0" w:space="0" w:color="auto"/>
            <w:left w:val="none" w:sz="0" w:space="0" w:color="auto"/>
            <w:bottom w:val="none" w:sz="0" w:space="0" w:color="auto"/>
            <w:right w:val="none" w:sz="0" w:space="0" w:color="auto"/>
          </w:divBdr>
        </w:div>
        <w:div w:id="2085948007">
          <w:marLeft w:val="640"/>
          <w:marRight w:val="0"/>
          <w:marTop w:val="0"/>
          <w:marBottom w:val="0"/>
          <w:divBdr>
            <w:top w:val="none" w:sz="0" w:space="0" w:color="auto"/>
            <w:left w:val="none" w:sz="0" w:space="0" w:color="auto"/>
            <w:bottom w:val="none" w:sz="0" w:space="0" w:color="auto"/>
            <w:right w:val="none" w:sz="0" w:space="0" w:color="auto"/>
          </w:divBdr>
        </w:div>
        <w:div w:id="2099792662">
          <w:marLeft w:val="640"/>
          <w:marRight w:val="0"/>
          <w:marTop w:val="0"/>
          <w:marBottom w:val="0"/>
          <w:divBdr>
            <w:top w:val="none" w:sz="0" w:space="0" w:color="auto"/>
            <w:left w:val="none" w:sz="0" w:space="0" w:color="auto"/>
            <w:bottom w:val="none" w:sz="0" w:space="0" w:color="auto"/>
            <w:right w:val="none" w:sz="0" w:space="0" w:color="auto"/>
          </w:divBdr>
        </w:div>
      </w:divsChild>
    </w:div>
    <w:div w:id="1638759146">
      <w:bodyDiv w:val="1"/>
      <w:marLeft w:val="0"/>
      <w:marRight w:val="0"/>
      <w:marTop w:val="0"/>
      <w:marBottom w:val="0"/>
      <w:divBdr>
        <w:top w:val="none" w:sz="0" w:space="0" w:color="auto"/>
        <w:left w:val="none" w:sz="0" w:space="0" w:color="auto"/>
        <w:bottom w:val="none" w:sz="0" w:space="0" w:color="auto"/>
        <w:right w:val="none" w:sz="0" w:space="0" w:color="auto"/>
      </w:divBdr>
      <w:divsChild>
        <w:div w:id="10688750">
          <w:marLeft w:val="640"/>
          <w:marRight w:val="0"/>
          <w:marTop w:val="0"/>
          <w:marBottom w:val="0"/>
          <w:divBdr>
            <w:top w:val="none" w:sz="0" w:space="0" w:color="auto"/>
            <w:left w:val="none" w:sz="0" w:space="0" w:color="auto"/>
            <w:bottom w:val="none" w:sz="0" w:space="0" w:color="auto"/>
            <w:right w:val="none" w:sz="0" w:space="0" w:color="auto"/>
          </w:divBdr>
        </w:div>
        <w:div w:id="11811516">
          <w:marLeft w:val="640"/>
          <w:marRight w:val="0"/>
          <w:marTop w:val="0"/>
          <w:marBottom w:val="0"/>
          <w:divBdr>
            <w:top w:val="none" w:sz="0" w:space="0" w:color="auto"/>
            <w:left w:val="none" w:sz="0" w:space="0" w:color="auto"/>
            <w:bottom w:val="none" w:sz="0" w:space="0" w:color="auto"/>
            <w:right w:val="none" w:sz="0" w:space="0" w:color="auto"/>
          </w:divBdr>
        </w:div>
        <w:div w:id="14427681">
          <w:marLeft w:val="640"/>
          <w:marRight w:val="0"/>
          <w:marTop w:val="0"/>
          <w:marBottom w:val="0"/>
          <w:divBdr>
            <w:top w:val="none" w:sz="0" w:space="0" w:color="auto"/>
            <w:left w:val="none" w:sz="0" w:space="0" w:color="auto"/>
            <w:bottom w:val="none" w:sz="0" w:space="0" w:color="auto"/>
            <w:right w:val="none" w:sz="0" w:space="0" w:color="auto"/>
          </w:divBdr>
        </w:div>
        <w:div w:id="24522285">
          <w:marLeft w:val="640"/>
          <w:marRight w:val="0"/>
          <w:marTop w:val="0"/>
          <w:marBottom w:val="0"/>
          <w:divBdr>
            <w:top w:val="none" w:sz="0" w:space="0" w:color="auto"/>
            <w:left w:val="none" w:sz="0" w:space="0" w:color="auto"/>
            <w:bottom w:val="none" w:sz="0" w:space="0" w:color="auto"/>
            <w:right w:val="none" w:sz="0" w:space="0" w:color="auto"/>
          </w:divBdr>
        </w:div>
        <w:div w:id="98566522">
          <w:marLeft w:val="640"/>
          <w:marRight w:val="0"/>
          <w:marTop w:val="0"/>
          <w:marBottom w:val="0"/>
          <w:divBdr>
            <w:top w:val="none" w:sz="0" w:space="0" w:color="auto"/>
            <w:left w:val="none" w:sz="0" w:space="0" w:color="auto"/>
            <w:bottom w:val="none" w:sz="0" w:space="0" w:color="auto"/>
            <w:right w:val="none" w:sz="0" w:space="0" w:color="auto"/>
          </w:divBdr>
        </w:div>
        <w:div w:id="123889168">
          <w:marLeft w:val="640"/>
          <w:marRight w:val="0"/>
          <w:marTop w:val="0"/>
          <w:marBottom w:val="0"/>
          <w:divBdr>
            <w:top w:val="none" w:sz="0" w:space="0" w:color="auto"/>
            <w:left w:val="none" w:sz="0" w:space="0" w:color="auto"/>
            <w:bottom w:val="none" w:sz="0" w:space="0" w:color="auto"/>
            <w:right w:val="none" w:sz="0" w:space="0" w:color="auto"/>
          </w:divBdr>
        </w:div>
        <w:div w:id="137041187">
          <w:marLeft w:val="640"/>
          <w:marRight w:val="0"/>
          <w:marTop w:val="0"/>
          <w:marBottom w:val="0"/>
          <w:divBdr>
            <w:top w:val="none" w:sz="0" w:space="0" w:color="auto"/>
            <w:left w:val="none" w:sz="0" w:space="0" w:color="auto"/>
            <w:bottom w:val="none" w:sz="0" w:space="0" w:color="auto"/>
            <w:right w:val="none" w:sz="0" w:space="0" w:color="auto"/>
          </w:divBdr>
        </w:div>
        <w:div w:id="144317369">
          <w:marLeft w:val="640"/>
          <w:marRight w:val="0"/>
          <w:marTop w:val="0"/>
          <w:marBottom w:val="0"/>
          <w:divBdr>
            <w:top w:val="none" w:sz="0" w:space="0" w:color="auto"/>
            <w:left w:val="none" w:sz="0" w:space="0" w:color="auto"/>
            <w:bottom w:val="none" w:sz="0" w:space="0" w:color="auto"/>
            <w:right w:val="none" w:sz="0" w:space="0" w:color="auto"/>
          </w:divBdr>
        </w:div>
        <w:div w:id="201869393">
          <w:marLeft w:val="640"/>
          <w:marRight w:val="0"/>
          <w:marTop w:val="0"/>
          <w:marBottom w:val="0"/>
          <w:divBdr>
            <w:top w:val="none" w:sz="0" w:space="0" w:color="auto"/>
            <w:left w:val="none" w:sz="0" w:space="0" w:color="auto"/>
            <w:bottom w:val="none" w:sz="0" w:space="0" w:color="auto"/>
            <w:right w:val="none" w:sz="0" w:space="0" w:color="auto"/>
          </w:divBdr>
        </w:div>
        <w:div w:id="202376252">
          <w:marLeft w:val="640"/>
          <w:marRight w:val="0"/>
          <w:marTop w:val="0"/>
          <w:marBottom w:val="0"/>
          <w:divBdr>
            <w:top w:val="none" w:sz="0" w:space="0" w:color="auto"/>
            <w:left w:val="none" w:sz="0" w:space="0" w:color="auto"/>
            <w:bottom w:val="none" w:sz="0" w:space="0" w:color="auto"/>
            <w:right w:val="none" w:sz="0" w:space="0" w:color="auto"/>
          </w:divBdr>
        </w:div>
        <w:div w:id="224070116">
          <w:marLeft w:val="640"/>
          <w:marRight w:val="0"/>
          <w:marTop w:val="0"/>
          <w:marBottom w:val="0"/>
          <w:divBdr>
            <w:top w:val="none" w:sz="0" w:space="0" w:color="auto"/>
            <w:left w:val="none" w:sz="0" w:space="0" w:color="auto"/>
            <w:bottom w:val="none" w:sz="0" w:space="0" w:color="auto"/>
            <w:right w:val="none" w:sz="0" w:space="0" w:color="auto"/>
          </w:divBdr>
        </w:div>
        <w:div w:id="270666060">
          <w:marLeft w:val="640"/>
          <w:marRight w:val="0"/>
          <w:marTop w:val="0"/>
          <w:marBottom w:val="0"/>
          <w:divBdr>
            <w:top w:val="none" w:sz="0" w:space="0" w:color="auto"/>
            <w:left w:val="none" w:sz="0" w:space="0" w:color="auto"/>
            <w:bottom w:val="none" w:sz="0" w:space="0" w:color="auto"/>
            <w:right w:val="none" w:sz="0" w:space="0" w:color="auto"/>
          </w:divBdr>
        </w:div>
        <w:div w:id="352195491">
          <w:marLeft w:val="640"/>
          <w:marRight w:val="0"/>
          <w:marTop w:val="0"/>
          <w:marBottom w:val="0"/>
          <w:divBdr>
            <w:top w:val="none" w:sz="0" w:space="0" w:color="auto"/>
            <w:left w:val="none" w:sz="0" w:space="0" w:color="auto"/>
            <w:bottom w:val="none" w:sz="0" w:space="0" w:color="auto"/>
            <w:right w:val="none" w:sz="0" w:space="0" w:color="auto"/>
          </w:divBdr>
        </w:div>
        <w:div w:id="396362005">
          <w:marLeft w:val="640"/>
          <w:marRight w:val="0"/>
          <w:marTop w:val="0"/>
          <w:marBottom w:val="0"/>
          <w:divBdr>
            <w:top w:val="none" w:sz="0" w:space="0" w:color="auto"/>
            <w:left w:val="none" w:sz="0" w:space="0" w:color="auto"/>
            <w:bottom w:val="none" w:sz="0" w:space="0" w:color="auto"/>
            <w:right w:val="none" w:sz="0" w:space="0" w:color="auto"/>
          </w:divBdr>
        </w:div>
        <w:div w:id="439027574">
          <w:marLeft w:val="640"/>
          <w:marRight w:val="0"/>
          <w:marTop w:val="0"/>
          <w:marBottom w:val="0"/>
          <w:divBdr>
            <w:top w:val="none" w:sz="0" w:space="0" w:color="auto"/>
            <w:left w:val="none" w:sz="0" w:space="0" w:color="auto"/>
            <w:bottom w:val="none" w:sz="0" w:space="0" w:color="auto"/>
            <w:right w:val="none" w:sz="0" w:space="0" w:color="auto"/>
          </w:divBdr>
        </w:div>
        <w:div w:id="503739366">
          <w:marLeft w:val="640"/>
          <w:marRight w:val="0"/>
          <w:marTop w:val="0"/>
          <w:marBottom w:val="0"/>
          <w:divBdr>
            <w:top w:val="none" w:sz="0" w:space="0" w:color="auto"/>
            <w:left w:val="none" w:sz="0" w:space="0" w:color="auto"/>
            <w:bottom w:val="none" w:sz="0" w:space="0" w:color="auto"/>
            <w:right w:val="none" w:sz="0" w:space="0" w:color="auto"/>
          </w:divBdr>
        </w:div>
        <w:div w:id="507839174">
          <w:marLeft w:val="640"/>
          <w:marRight w:val="0"/>
          <w:marTop w:val="0"/>
          <w:marBottom w:val="0"/>
          <w:divBdr>
            <w:top w:val="none" w:sz="0" w:space="0" w:color="auto"/>
            <w:left w:val="none" w:sz="0" w:space="0" w:color="auto"/>
            <w:bottom w:val="none" w:sz="0" w:space="0" w:color="auto"/>
            <w:right w:val="none" w:sz="0" w:space="0" w:color="auto"/>
          </w:divBdr>
        </w:div>
        <w:div w:id="511992342">
          <w:marLeft w:val="640"/>
          <w:marRight w:val="0"/>
          <w:marTop w:val="0"/>
          <w:marBottom w:val="0"/>
          <w:divBdr>
            <w:top w:val="none" w:sz="0" w:space="0" w:color="auto"/>
            <w:left w:val="none" w:sz="0" w:space="0" w:color="auto"/>
            <w:bottom w:val="none" w:sz="0" w:space="0" w:color="auto"/>
            <w:right w:val="none" w:sz="0" w:space="0" w:color="auto"/>
          </w:divBdr>
        </w:div>
        <w:div w:id="555777031">
          <w:marLeft w:val="640"/>
          <w:marRight w:val="0"/>
          <w:marTop w:val="0"/>
          <w:marBottom w:val="0"/>
          <w:divBdr>
            <w:top w:val="none" w:sz="0" w:space="0" w:color="auto"/>
            <w:left w:val="none" w:sz="0" w:space="0" w:color="auto"/>
            <w:bottom w:val="none" w:sz="0" w:space="0" w:color="auto"/>
            <w:right w:val="none" w:sz="0" w:space="0" w:color="auto"/>
          </w:divBdr>
        </w:div>
        <w:div w:id="581330709">
          <w:marLeft w:val="640"/>
          <w:marRight w:val="0"/>
          <w:marTop w:val="0"/>
          <w:marBottom w:val="0"/>
          <w:divBdr>
            <w:top w:val="none" w:sz="0" w:space="0" w:color="auto"/>
            <w:left w:val="none" w:sz="0" w:space="0" w:color="auto"/>
            <w:bottom w:val="none" w:sz="0" w:space="0" w:color="auto"/>
            <w:right w:val="none" w:sz="0" w:space="0" w:color="auto"/>
          </w:divBdr>
        </w:div>
        <w:div w:id="584071012">
          <w:marLeft w:val="640"/>
          <w:marRight w:val="0"/>
          <w:marTop w:val="0"/>
          <w:marBottom w:val="0"/>
          <w:divBdr>
            <w:top w:val="none" w:sz="0" w:space="0" w:color="auto"/>
            <w:left w:val="none" w:sz="0" w:space="0" w:color="auto"/>
            <w:bottom w:val="none" w:sz="0" w:space="0" w:color="auto"/>
            <w:right w:val="none" w:sz="0" w:space="0" w:color="auto"/>
          </w:divBdr>
        </w:div>
        <w:div w:id="623195005">
          <w:marLeft w:val="640"/>
          <w:marRight w:val="0"/>
          <w:marTop w:val="0"/>
          <w:marBottom w:val="0"/>
          <w:divBdr>
            <w:top w:val="none" w:sz="0" w:space="0" w:color="auto"/>
            <w:left w:val="none" w:sz="0" w:space="0" w:color="auto"/>
            <w:bottom w:val="none" w:sz="0" w:space="0" w:color="auto"/>
            <w:right w:val="none" w:sz="0" w:space="0" w:color="auto"/>
          </w:divBdr>
        </w:div>
        <w:div w:id="627006832">
          <w:marLeft w:val="640"/>
          <w:marRight w:val="0"/>
          <w:marTop w:val="0"/>
          <w:marBottom w:val="0"/>
          <w:divBdr>
            <w:top w:val="none" w:sz="0" w:space="0" w:color="auto"/>
            <w:left w:val="none" w:sz="0" w:space="0" w:color="auto"/>
            <w:bottom w:val="none" w:sz="0" w:space="0" w:color="auto"/>
            <w:right w:val="none" w:sz="0" w:space="0" w:color="auto"/>
          </w:divBdr>
        </w:div>
        <w:div w:id="647901544">
          <w:marLeft w:val="640"/>
          <w:marRight w:val="0"/>
          <w:marTop w:val="0"/>
          <w:marBottom w:val="0"/>
          <w:divBdr>
            <w:top w:val="none" w:sz="0" w:space="0" w:color="auto"/>
            <w:left w:val="none" w:sz="0" w:space="0" w:color="auto"/>
            <w:bottom w:val="none" w:sz="0" w:space="0" w:color="auto"/>
            <w:right w:val="none" w:sz="0" w:space="0" w:color="auto"/>
          </w:divBdr>
        </w:div>
        <w:div w:id="648676794">
          <w:marLeft w:val="640"/>
          <w:marRight w:val="0"/>
          <w:marTop w:val="0"/>
          <w:marBottom w:val="0"/>
          <w:divBdr>
            <w:top w:val="none" w:sz="0" w:space="0" w:color="auto"/>
            <w:left w:val="none" w:sz="0" w:space="0" w:color="auto"/>
            <w:bottom w:val="none" w:sz="0" w:space="0" w:color="auto"/>
            <w:right w:val="none" w:sz="0" w:space="0" w:color="auto"/>
          </w:divBdr>
        </w:div>
        <w:div w:id="677463308">
          <w:marLeft w:val="640"/>
          <w:marRight w:val="0"/>
          <w:marTop w:val="0"/>
          <w:marBottom w:val="0"/>
          <w:divBdr>
            <w:top w:val="none" w:sz="0" w:space="0" w:color="auto"/>
            <w:left w:val="none" w:sz="0" w:space="0" w:color="auto"/>
            <w:bottom w:val="none" w:sz="0" w:space="0" w:color="auto"/>
            <w:right w:val="none" w:sz="0" w:space="0" w:color="auto"/>
          </w:divBdr>
        </w:div>
        <w:div w:id="693846444">
          <w:marLeft w:val="640"/>
          <w:marRight w:val="0"/>
          <w:marTop w:val="0"/>
          <w:marBottom w:val="0"/>
          <w:divBdr>
            <w:top w:val="none" w:sz="0" w:space="0" w:color="auto"/>
            <w:left w:val="none" w:sz="0" w:space="0" w:color="auto"/>
            <w:bottom w:val="none" w:sz="0" w:space="0" w:color="auto"/>
            <w:right w:val="none" w:sz="0" w:space="0" w:color="auto"/>
          </w:divBdr>
        </w:div>
        <w:div w:id="740248723">
          <w:marLeft w:val="640"/>
          <w:marRight w:val="0"/>
          <w:marTop w:val="0"/>
          <w:marBottom w:val="0"/>
          <w:divBdr>
            <w:top w:val="none" w:sz="0" w:space="0" w:color="auto"/>
            <w:left w:val="none" w:sz="0" w:space="0" w:color="auto"/>
            <w:bottom w:val="none" w:sz="0" w:space="0" w:color="auto"/>
            <w:right w:val="none" w:sz="0" w:space="0" w:color="auto"/>
          </w:divBdr>
        </w:div>
        <w:div w:id="807936813">
          <w:marLeft w:val="640"/>
          <w:marRight w:val="0"/>
          <w:marTop w:val="0"/>
          <w:marBottom w:val="0"/>
          <w:divBdr>
            <w:top w:val="none" w:sz="0" w:space="0" w:color="auto"/>
            <w:left w:val="none" w:sz="0" w:space="0" w:color="auto"/>
            <w:bottom w:val="none" w:sz="0" w:space="0" w:color="auto"/>
            <w:right w:val="none" w:sz="0" w:space="0" w:color="auto"/>
          </w:divBdr>
        </w:div>
        <w:div w:id="810025315">
          <w:marLeft w:val="640"/>
          <w:marRight w:val="0"/>
          <w:marTop w:val="0"/>
          <w:marBottom w:val="0"/>
          <w:divBdr>
            <w:top w:val="none" w:sz="0" w:space="0" w:color="auto"/>
            <w:left w:val="none" w:sz="0" w:space="0" w:color="auto"/>
            <w:bottom w:val="none" w:sz="0" w:space="0" w:color="auto"/>
            <w:right w:val="none" w:sz="0" w:space="0" w:color="auto"/>
          </w:divBdr>
        </w:div>
        <w:div w:id="827212670">
          <w:marLeft w:val="640"/>
          <w:marRight w:val="0"/>
          <w:marTop w:val="0"/>
          <w:marBottom w:val="0"/>
          <w:divBdr>
            <w:top w:val="none" w:sz="0" w:space="0" w:color="auto"/>
            <w:left w:val="none" w:sz="0" w:space="0" w:color="auto"/>
            <w:bottom w:val="none" w:sz="0" w:space="0" w:color="auto"/>
            <w:right w:val="none" w:sz="0" w:space="0" w:color="auto"/>
          </w:divBdr>
        </w:div>
        <w:div w:id="856387940">
          <w:marLeft w:val="640"/>
          <w:marRight w:val="0"/>
          <w:marTop w:val="0"/>
          <w:marBottom w:val="0"/>
          <w:divBdr>
            <w:top w:val="none" w:sz="0" w:space="0" w:color="auto"/>
            <w:left w:val="none" w:sz="0" w:space="0" w:color="auto"/>
            <w:bottom w:val="none" w:sz="0" w:space="0" w:color="auto"/>
            <w:right w:val="none" w:sz="0" w:space="0" w:color="auto"/>
          </w:divBdr>
        </w:div>
        <w:div w:id="869420391">
          <w:marLeft w:val="640"/>
          <w:marRight w:val="0"/>
          <w:marTop w:val="0"/>
          <w:marBottom w:val="0"/>
          <w:divBdr>
            <w:top w:val="none" w:sz="0" w:space="0" w:color="auto"/>
            <w:left w:val="none" w:sz="0" w:space="0" w:color="auto"/>
            <w:bottom w:val="none" w:sz="0" w:space="0" w:color="auto"/>
            <w:right w:val="none" w:sz="0" w:space="0" w:color="auto"/>
          </w:divBdr>
        </w:div>
        <w:div w:id="895819261">
          <w:marLeft w:val="640"/>
          <w:marRight w:val="0"/>
          <w:marTop w:val="0"/>
          <w:marBottom w:val="0"/>
          <w:divBdr>
            <w:top w:val="none" w:sz="0" w:space="0" w:color="auto"/>
            <w:left w:val="none" w:sz="0" w:space="0" w:color="auto"/>
            <w:bottom w:val="none" w:sz="0" w:space="0" w:color="auto"/>
            <w:right w:val="none" w:sz="0" w:space="0" w:color="auto"/>
          </w:divBdr>
        </w:div>
        <w:div w:id="898511827">
          <w:marLeft w:val="640"/>
          <w:marRight w:val="0"/>
          <w:marTop w:val="0"/>
          <w:marBottom w:val="0"/>
          <w:divBdr>
            <w:top w:val="none" w:sz="0" w:space="0" w:color="auto"/>
            <w:left w:val="none" w:sz="0" w:space="0" w:color="auto"/>
            <w:bottom w:val="none" w:sz="0" w:space="0" w:color="auto"/>
            <w:right w:val="none" w:sz="0" w:space="0" w:color="auto"/>
          </w:divBdr>
        </w:div>
        <w:div w:id="904921413">
          <w:marLeft w:val="640"/>
          <w:marRight w:val="0"/>
          <w:marTop w:val="0"/>
          <w:marBottom w:val="0"/>
          <w:divBdr>
            <w:top w:val="none" w:sz="0" w:space="0" w:color="auto"/>
            <w:left w:val="none" w:sz="0" w:space="0" w:color="auto"/>
            <w:bottom w:val="none" w:sz="0" w:space="0" w:color="auto"/>
            <w:right w:val="none" w:sz="0" w:space="0" w:color="auto"/>
          </w:divBdr>
        </w:div>
        <w:div w:id="938373126">
          <w:marLeft w:val="640"/>
          <w:marRight w:val="0"/>
          <w:marTop w:val="0"/>
          <w:marBottom w:val="0"/>
          <w:divBdr>
            <w:top w:val="none" w:sz="0" w:space="0" w:color="auto"/>
            <w:left w:val="none" w:sz="0" w:space="0" w:color="auto"/>
            <w:bottom w:val="none" w:sz="0" w:space="0" w:color="auto"/>
            <w:right w:val="none" w:sz="0" w:space="0" w:color="auto"/>
          </w:divBdr>
        </w:div>
        <w:div w:id="979114299">
          <w:marLeft w:val="640"/>
          <w:marRight w:val="0"/>
          <w:marTop w:val="0"/>
          <w:marBottom w:val="0"/>
          <w:divBdr>
            <w:top w:val="none" w:sz="0" w:space="0" w:color="auto"/>
            <w:left w:val="none" w:sz="0" w:space="0" w:color="auto"/>
            <w:bottom w:val="none" w:sz="0" w:space="0" w:color="auto"/>
            <w:right w:val="none" w:sz="0" w:space="0" w:color="auto"/>
          </w:divBdr>
        </w:div>
        <w:div w:id="982005051">
          <w:marLeft w:val="640"/>
          <w:marRight w:val="0"/>
          <w:marTop w:val="0"/>
          <w:marBottom w:val="0"/>
          <w:divBdr>
            <w:top w:val="none" w:sz="0" w:space="0" w:color="auto"/>
            <w:left w:val="none" w:sz="0" w:space="0" w:color="auto"/>
            <w:bottom w:val="none" w:sz="0" w:space="0" w:color="auto"/>
            <w:right w:val="none" w:sz="0" w:space="0" w:color="auto"/>
          </w:divBdr>
        </w:div>
        <w:div w:id="985940100">
          <w:marLeft w:val="640"/>
          <w:marRight w:val="0"/>
          <w:marTop w:val="0"/>
          <w:marBottom w:val="0"/>
          <w:divBdr>
            <w:top w:val="none" w:sz="0" w:space="0" w:color="auto"/>
            <w:left w:val="none" w:sz="0" w:space="0" w:color="auto"/>
            <w:bottom w:val="none" w:sz="0" w:space="0" w:color="auto"/>
            <w:right w:val="none" w:sz="0" w:space="0" w:color="auto"/>
          </w:divBdr>
        </w:div>
        <w:div w:id="1002659165">
          <w:marLeft w:val="640"/>
          <w:marRight w:val="0"/>
          <w:marTop w:val="0"/>
          <w:marBottom w:val="0"/>
          <w:divBdr>
            <w:top w:val="none" w:sz="0" w:space="0" w:color="auto"/>
            <w:left w:val="none" w:sz="0" w:space="0" w:color="auto"/>
            <w:bottom w:val="none" w:sz="0" w:space="0" w:color="auto"/>
            <w:right w:val="none" w:sz="0" w:space="0" w:color="auto"/>
          </w:divBdr>
        </w:div>
        <w:div w:id="1019546223">
          <w:marLeft w:val="640"/>
          <w:marRight w:val="0"/>
          <w:marTop w:val="0"/>
          <w:marBottom w:val="0"/>
          <w:divBdr>
            <w:top w:val="none" w:sz="0" w:space="0" w:color="auto"/>
            <w:left w:val="none" w:sz="0" w:space="0" w:color="auto"/>
            <w:bottom w:val="none" w:sz="0" w:space="0" w:color="auto"/>
            <w:right w:val="none" w:sz="0" w:space="0" w:color="auto"/>
          </w:divBdr>
        </w:div>
        <w:div w:id="1028140154">
          <w:marLeft w:val="640"/>
          <w:marRight w:val="0"/>
          <w:marTop w:val="0"/>
          <w:marBottom w:val="0"/>
          <w:divBdr>
            <w:top w:val="none" w:sz="0" w:space="0" w:color="auto"/>
            <w:left w:val="none" w:sz="0" w:space="0" w:color="auto"/>
            <w:bottom w:val="none" w:sz="0" w:space="0" w:color="auto"/>
            <w:right w:val="none" w:sz="0" w:space="0" w:color="auto"/>
          </w:divBdr>
        </w:div>
        <w:div w:id="1035230612">
          <w:marLeft w:val="640"/>
          <w:marRight w:val="0"/>
          <w:marTop w:val="0"/>
          <w:marBottom w:val="0"/>
          <w:divBdr>
            <w:top w:val="none" w:sz="0" w:space="0" w:color="auto"/>
            <w:left w:val="none" w:sz="0" w:space="0" w:color="auto"/>
            <w:bottom w:val="none" w:sz="0" w:space="0" w:color="auto"/>
            <w:right w:val="none" w:sz="0" w:space="0" w:color="auto"/>
          </w:divBdr>
        </w:div>
        <w:div w:id="1041133110">
          <w:marLeft w:val="640"/>
          <w:marRight w:val="0"/>
          <w:marTop w:val="0"/>
          <w:marBottom w:val="0"/>
          <w:divBdr>
            <w:top w:val="none" w:sz="0" w:space="0" w:color="auto"/>
            <w:left w:val="none" w:sz="0" w:space="0" w:color="auto"/>
            <w:bottom w:val="none" w:sz="0" w:space="0" w:color="auto"/>
            <w:right w:val="none" w:sz="0" w:space="0" w:color="auto"/>
          </w:divBdr>
        </w:div>
        <w:div w:id="1042942931">
          <w:marLeft w:val="640"/>
          <w:marRight w:val="0"/>
          <w:marTop w:val="0"/>
          <w:marBottom w:val="0"/>
          <w:divBdr>
            <w:top w:val="none" w:sz="0" w:space="0" w:color="auto"/>
            <w:left w:val="none" w:sz="0" w:space="0" w:color="auto"/>
            <w:bottom w:val="none" w:sz="0" w:space="0" w:color="auto"/>
            <w:right w:val="none" w:sz="0" w:space="0" w:color="auto"/>
          </w:divBdr>
        </w:div>
        <w:div w:id="1063986376">
          <w:marLeft w:val="640"/>
          <w:marRight w:val="0"/>
          <w:marTop w:val="0"/>
          <w:marBottom w:val="0"/>
          <w:divBdr>
            <w:top w:val="none" w:sz="0" w:space="0" w:color="auto"/>
            <w:left w:val="none" w:sz="0" w:space="0" w:color="auto"/>
            <w:bottom w:val="none" w:sz="0" w:space="0" w:color="auto"/>
            <w:right w:val="none" w:sz="0" w:space="0" w:color="auto"/>
          </w:divBdr>
        </w:div>
        <w:div w:id="1071539710">
          <w:marLeft w:val="640"/>
          <w:marRight w:val="0"/>
          <w:marTop w:val="0"/>
          <w:marBottom w:val="0"/>
          <w:divBdr>
            <w:top w:val="none" w:sz="0" w:space="0" w:color="auto"/>
            <w:left w:val="none" w:sz="0" w:space="0" w:color="auto"/>
            <w:bottom w:val="none" w:sz="0" w:space="0" w:color="auto"/>
            <w:right w:val="none" w:sz="0" w:space="0" w:color="auto"/>
          </w:divBdr>
        </w:div>
        <w:div w:id="1076363596">
          <w:marLeft w:val="640"/>
          <w:marRight w:val="0"/>
          <w:marTop w:val="0"/>
          <w:marBottom w:val="0"/>
          <w:divBdr>
            <w:top w:val="none" w:sz="0" w:space="0" w:color="auto"/>
            <w:left w:val="none" w:sz="0" w:space="0" w:color="auto"/>
            <w:bottom w:val="none" w:sz="0" w:space="0" w:color="auto"/>
            <w:right w:val="none" w:sz="0" w:space="0" w:color="auto"/>
          </w:divBdr>
        </w:div>
        <w:div w:id="1086221369">
          <w:marLeft w:val="640"/>
          <w:marRight w:val="0"/>
          <w:marTop w:val="0"/>
          <w:marBottom w:val="0"/>
          <w:divBdr>
            <w:top w:val="none" w:sz="0" w:space="0" w:color="auto"/>
            <w:left w:val="none" w:sz="0" w:space="0" w:color="auto"/>
            <w:bottom w:val="none" w:sz="0" w:space="0" w:color="auto"/>
            <w:right w:val="none" w:sz="0" w:space="0" w:color="auto"/>
          </w:divBdr>
        </w:div>
        <w:div w:id="1097599558">
          <w:marLeft w:val="640"/>
          <w:marRight w:val="0"/>
          <w:marTop w:val="0"/>
          <w:marBottom w:val="0"/>
          <w:divBdr>
            <w:top w:val="none" w:sz="0" w:space="0" w:color="auto"/>
            <w:left w:val="none" w:sz="0" w:space="0" w:color="auto"/>
            <w:bottom w:val="none" w:sz="0" w:space="0" w:color="auto"/>
            <w:right w:val="none" w:sz="0" w:space="0" w:color="auto"/>
          </w:divBdr>
        </w:div>
        <w:div w:id="1129086417">
          <w:marLeft w:val="640"/>
          <w:marRight w:val="0"/>
          <w:marTop w:val="0"/>
          <w:marBottom w:val="0"/>
          <w:divBdr>
            <w:top w:val="none" w:sz="0" w:space="0" w:color="auto"/>
            <w:left w:val="none" w:sz="0" w:space="0" w:color="auto"/>
            <w:bottom w:val="none" w:sz="0" w:space="0" w:color="auto"/>
            <w:right w:val="none" w:sz="0" w:space="0" w:color="auto"/>
          </w:divBdr>
        </w:div>
        <w:div w:id="1148136149">
          <w:marLeft w:val="640"/>
          <w:marRight w:val="0"/>
          <w:marTop w:val="0"/>
          <w:marBottom w:val="0"/>
          <w:divBdr>
            <w:top w:val="none" w:sz="0" w:space="0" w:color="auto"/>
            <w:left w:val="none" w:sz="0" w:space="0" w:color="auto"/>
            <w:bottom w:val="none" w:sz="0" w:space="0" w:color="auto"/>
            <w:right w:val="none" w:sz="0" w:space="0" w:color="auto"/>
          </w:divBdr>
        </w:div>
        <w:div w:id="1207332748">
          <w:marLeft w:val="640"/>
          <w:marRight w:val="0"/>
          <w:marTop w:val="0"/>
          <w:marBottom w:val="0"/>
          <w:divBdr>
            <w:top w:val="none" w:sz="0" w:space="0" w:color="auto"/>
            <w:left w:val="none" w:sz="0" w:space="0" w:color="auto"/>
            <w:bottom w:val="none" w:sz="0" w:space="0" w:color="auto"/>
            <w:right w:val="none" w:sz="0" w:space="0" w:color="auto"/>
          </w:divBdr>
        </w:div>
        <w:div w:id="1224025992">
          <w:marLeft w:val="640"/>
          <w:marRight w:val="0"/>
          <w:marTop w:val="0"/>
          <w:marBottom w:val="0"/>
          <w:divBdr>
            <w:top w:val="none" w:sz="0" w:space="0" w:color="auto"/>
            <w:left w:val="none" w:sz="0" w:space="0" w:color="auto"/>
            <w:bottom w:val="none" w:sz="0" w:space="0" w:color="auto"/>
            <w:right w:val="none" w:sz="0" w:space="0" w:color="auto"/>
          </w:divBdr>
        </w:div>
        <w:div w:id="1238318213">
          <w:marLeft w:val="640"/>
          <w:marRight w:val="0"/>
          <w:marTop w:val="0"/>
          <w:marBottom w:val="0"/>
          <w:divBdr>
            <w:top w:val="none" w:sz="0" w:space="0" w:color="auto"/>
            <w:left w:val="none" w:sz="0" w:space="0" w:color="auto"/>
            <w:bottom w:val="none" w:sz="0" w:space="0" w:color="auto"/>
            <w:right w:val="none" w:sz="0" w:space="0" w:color="auto"/>
          </w:divBdr>
        </w:div>
        <w:div w:id="1248492739">
          <w:marLeft w:val="640"/>
          <w:marRight w:val="0"/>
          <w:marTop w:val="0"/>
          <w:marBottom w:val="0"/>
          <w:divBdr>
            <w:top w:val="none" w:sz="0" w:space="0" w:color="auto"/>
            <w:left w:val="none" w:sz="0" w:space="0" w:color="auto"/>
            <w:bottom w:val="none" w:sz="0" w:space="0" w:color="auto"/>
            <w:right w:val="none" w:sz="0" w:space="0" w:color="auto"/>
          </w:divBdr>
        </w:div>
        <w:div w:id="1251281693">
          <w:marLeft w:val="640"/>
          <w:marRight w:val="0"/>
          <w:marTop w:val="0"/>
          <w:marBottom w:val="0"/>
          <w:divBdr>
            <w:top w:val="none" w:sz="0" w:space="0" w:color="auto"/>
            <w:left w:val="none" w:sz="0" w:space="0" w:color="auto"/>
            <w:bottom w:val="none" w:sz="0" w:space="0" w:color="auto"/>
            <w:right w:val="none" w:sz="0" w:space="0" w:color="auto"/>
          </w:divBdr>
        </w:div>
        <w:div w:id="1311324576">
          <w:marLeft w:val="640"/>
          <w:marRight w:val="0"/>
          <w:marTop w:val="0"/>
          <w:marBottom w:val="0"/>
          <w:divBdr>
            <w:top w:val="none" w:sz="0" w:space="0" w:color="auto"/>
            <w:left w:val="none" w:sz="0" w:space="0" w:color="auto"/>
            <w:bottom w:val="none" w:sz="0" w:space="0" w:color="auto"/>
            <w:right w:val="none" w:sz="0" w:space="0" w:color="auto"/>
          </w:divBdr>
        </w:div>
        <w:div w:id="1321927927">
          <w:marLeft w:val="640"/>
          <w:marRight w:val="0"/>
          <w:marTop w:val="0"/>
          <w:marBottom w:val="0"/>
          <w:divBdr>
            <w:top w:val="none" w:sz="0" w:space="0" w:color="auto"/>
            <w:left w:val="none" w:sz="0" w:space="0" w:color="auto"/>
            <w:bottom w:val="none" w:sz="0" w:space="0" w:color="auto"/>
            <w:right w:val="none" w:sz="0" w:space="0" w:color="auto"/>
          </w:divBdr>
        </w:div>
        <w:div w:id="1336376086">
          <w:marLeft w:val="640"/>
          <w:marRight w:val="0"/>
          <w:marTop w:val="0"/>
          <w:marBottom w:val="0"/>
          <w:divBdr>
            <w:top w:val="none" w:sz="0" w:space="0" w:color="auto"/>
            <w:left w:val="none" w:sz="0" w:space="0" w:color="auto"/>
            <w:bottom w:val="none" w:sz="0" w:space="0" w:color="auto"/>
            <w:right w:val="none" w:sz="0" w:space="0" w:color="auto"/>
          </w:divBdr>
        </w:div>
        <w:div w:id="1390811883">
          <w:marLeft w:val="640"/>
          <w:marRight w:val="0"/>
          <w:marTop w:val="0"/>
          <w:marBottom w:val="0"/>
          <w:divBdr>
            <w:top w:val="none" w:sz="0" w:space="0" w:color="auto"/>
            <w:left w:val="none" w:sz="0" w:space="0" w:color="auto"/>
            <w:bottom w:val="none" w:sz="0" w:space="0" w:color="auto"/>
            <w:right w:val="none" w:sz="0" w:space="0" w:color="auto"/>
          </w:divBdr>
        </w:div>
        <w:div w:id="1421676321">
          <w:marLeft w:val="640"/>
          <w:marRight w:val="0"/>
          <w:marTop w:val="0"/>
          <w:marBottom w:val="0"/>
          <w:divBdr>
            <w:top w:val="none" w:sz="0" w:space="0" w:color="auto"/>
            <w:left w:val="none" w:sz="0" w:space="0" w:color="auto"/>
            <w:bottom w:val="none" w:sz="0" w:space="0" w:color="auto"/>
            <w:right w:val="none" w:sz="0" w:space="0" w:color="auto"/>
          </w:divBdr>
        </w:div>
        <w:div w:id="1439182806">
          <w:marLeft w:val="640"/>
          <w:marRight w:val="0"/>
          <w:marTop w:val="0"/>
          <w:marBottom w:val="0"/>
          <w:divBdr>
            <w:top w:val="none" w:sz="0" w:space="0" w:color="auto"/>
            <w:left w:val="none" w:sz="0" w:space="0" w:color="auto"/>
            <w:bottom w:val="none" w:sz="0" w:space="0" w:color="auto"/>
            <w:right w:val="none" w:sz="0" w:space="0" w:color="auto"/>
          </w:divBdr>
        </w:div>
        <w:div w:id="1444350526">
          <w:marLeft w:val="640"/>
          <w:marRight w:val="0"/>
          <w:marTop w:val="0"/>
          <w:marBottom w:val="0"/>
          <w:divBdr>
            <w:top w:val="none" w:sz="0" w:space="0" w:color="auto"/>
            <w:left w:val="none" w:sz="0" w:space="0" w:color="auto"/>
            <w:bottom w:val="none" w:sz="0" w:space="0" w:color="auto"/>
            <w:right w:val="none" w:sz="0" w:space="0" w:color="auto"/>
          </w:divBdr>
        </w:div>
        <w:div w:id="1466970752">
          <w:marLeft w:val="640"/>
          <w:marRight w:val="0"/>
          <w:marTop w:val="0"/>
          <w:marBottom w:val="0"/>
          <w:divBdr>
            <w:top w:val="none" w:sz="0" w:space="0" w:color="auto"/>
            <w:left w:val="none" w:sz="0" w:space="0" w:color="auto"/>
            <w:bottom w:val="none" w:sz="0" w:space="0" w:color="auto"/>
            <w:right w:val="none" w:sz="0" w:space="0" w:color="auto"/>
          </w:divBdr>
        </w:div>
        <w:div w:id="1477644407">
          <w:marLeft w:val="640"/>
          <w:marRight w:val="0"/>
          <w:marTop w:val="0"/>
          <w:marBottom w:val="0"/>
          <w:divBdr>
            <w:top w:val="none" w:sz="0" w:space="0" w:color="auto"/>
            <w:left w:val="none" w:sz="0" w:space="0" w:color="auto"/>
            <w:bottom w:val="none" w:sz="0" w:space="0" w:color="auto"/>
            <w:right w:val="none" w:sz="0" w:space="0" w:color="auto"/>
          </w:divBdr>
        </w:div>
        <w:div w:id="1513454862">
          <w:marLeft w:val="640"/>
          <w:marRight w:val="0"/>
          <w:marTop w:val="0"/>
          <w:marBottom w:val="0"/>
          <w:divBdr>
            <w:top w:val="none" w:sz="0" w:space="0" w:color="auto"/>
            <w:left w:val="none" w:sz="0" w:space="0" w:color="auto"/>
            <w:bottom w:val="none" w:sz="0" w:space="0" w:color="auto"/>
            <w:right w:val="none" w:sz="0" w:space="0" w:color="auto"/>
          </w:divBdr>
        </w:div>
        <w:div w:id="1542207231">
          <w:marLeft w:val="640"/>
          <w:marRight w:val="0"/>
          <w:marTop w:val="0"/>
          <w:marBottom w:val="0"/>
          <w:divBdr>
            <w:top w:val="none" w:sz="0" w:space="0" w:color="auto"/>
            <w:left w:val="none" w:sz="0" w:space="0" w:color="auto"/>
            <w:bottom w:val="none" w:sz="0" w:space="0" w:color="auto"/>
            <w:right w:val="none" w:sz="0" w:space="0" w:color="auto"/>
          </w:divBdr>
        </w:div>
        <w:div w:id="1573462420">
          <w:marLeft w:val="640"/>
          <w:marRight w:val="0"/>
          <w:marTop w:val="0"/>
          <w:marBottom w:val="0"/>
          <w:divBdr>
            <w:top w:val="none" w:sz="0" w:space="0" w:color="auto"/>
            <w:left w:val="none" w:sz="0" w:space="0" w:color="auto"/>
            <w:bottom w:val="none" w:sz="0" w:space="0" w:color="auto"/>
            <w:right w:val="none" w:sz="0" w:space="0" w:color="auto"/>
          </w:divBdr>
        </w:div>
        <w:div w:id="1596523148">
          <w:marLeft w:val="640"/>
          <w:marRight w:val="0"/>
          <w:marTop w:val="0"/>
          <w:marBottom w:val="0"/>
          <w:divBdr>
            <w:top w:val="none" w:sz="0" w:space="0" w:color="auto"/>
            <w:left w:val="none" w:sz="0" w:space="0" w:color="auto"/>
            <w:bottom w:val="none" w:sz="0" w:space="0" w:color="auto"/>
            <w:right w:val="none" w:sz="0" w:space="0" w:color="auto"/>
          </w:divBdr>
        </w:div>
        <w:div w:id="1620726109">
          <w:marLeft w:val="640"/>
          <w:marRight w:val="0"/>
          <w:marTop w:val="0"/>
          <w:marBottom w:val="0"/>
          <w:divBdr>
            <w:top w:val="none" w:sz="0" w:space="0" w:color="auto"/>
            <w:left w:val="none" w:sz="0" w:space="0" w:color="auto"/>
            <w:bottom w:val="none" w:sz="0" w:space="0" w:color="auto"/>
            <w:right w:val="none" w:sz="0" w:space="0" w:color="auto"/>
          </w:divBdr>
        </w:div>
        <w:div w:id="1630475817">
          <w:marLeft w:val="640"/>
          <w:marRight w:val="0"/>
          <w:marTop w:val="0"/>
          <w:marBottom w:val="0"/>
          <w:divBdr>
            <w:top w:val="none" w:sz="0" w:space="0" w:color="auto"/>
            <w:left w:val="none" w:sz="0" w:space="0" w:color="auto"/>
            <w:bottom w:val="none" w:sz="0" w:space="0" w:color="auto"/>
            <w:right w:val="none" w:sz="0" w:space="0" w:color="auto"/>
          </w:divBdr>
        </w:div>
        <w:div w:id="1643776183">
          <w:marLeft w:val="640"/>
          <w:marRight w:val="0"/>
          <w:marTop w:val="0"/>
          <w:marBottom w:val="0"/>
          <w:divBdr>
            <w:top w:val="none" w:sz="0" w:space="0" w:color="auto"/>
            <w:left w:val="none" w:sz="0" w:space="0" w:color="auto"/>
            <w:bottom w:val="none" w:sz="0" w:space="0" w:color="auto"/>
            <w:right w:val="none" w:sz="0" w:space="0" w:color="auto"/>
          </w:divBdr>
        </w:div>
        <w:div w:id="1666283440">
          <w:marLeft w:val="640"/>
          <w:marRight w:val="0"/>
          <w:marTop w:val="0"/>
          <w:marBottom w:val="0"/>
          <w:divBdr>
            <w:top w:val="none" w:sz="0" w:space="0" w:color="auto"/>
            <w:left w:val="none" w:sz="0" w:space="0" w:color="auto"/>
            <w:bottom w:val="none" w:sz="0" w:space="0" w:color="auto"/>
            <w:right w:val="none" w:sz="0" w:space="0" w:color="auto"/>
          </w:divBdr>
        </w:div>
        <w:div w:id="1699966864">
          <w:marLeft w:val="640"/>
          <w:marRight w:val="0"/>
          <w:marTop w:val="0"/>
          <w:marBottom w:val="0"/>
          <w:divBdr>
            <w:top w:val="none" w:sz="0" w:space="0" w:color="auto"/>
            <w:left w:val="none" w:sz="0" w:space="0" w:color="auto"/>
            <w:bottom w:val="none" w:sz="0" w:space="0" w:color="auto"/>
            <w:right w:val="none" w:sz="0" w:space="0" w:color="auto"/>
          </w:divBdr>
        </w:div>
        <w:div w:id="1726370161">
          <w:marLeft w:val="640"/>
          <w:marRight w:val="0"/>
          <w:marTop w:val="0"/>
          <w:marBottom w:val="0"/>
          <w:divBdr>
            <w:top w:val="none" w:sz="0" w:space="0" w:color="auto"/>
            <w:left w:val="none" w:sz="0" w:space="0" w:color="auto"/>
            <w:bottom w:val="none" w:sz="0" w:space="0" w:color="auto"/>
            <w:right w:val="none" w:sz="0" w:space="0" w:color="auto"/>
          </w:divBdr>
        </w:div>
        <w:div w:id="1730113043">
          <w:marLeft w:val="640"/>
          <w:marRight w:val="0"/>
          <w:marTop w:val="0"/>
          <w:marBottom w:val="0"/>
          <w:divBdr>
            <w:top w:val="none" w:sz="0" w:space="0" w:color="auto"/>
            <w:left w:val="none" w:sz="0" w:space="0" w:color="auto"/>
            <w:bottom w:val="none" w:sz="0" w:space="0" w:color="auto"/>
            <w:right w:val="none" w:sz="0" w:space="0" w:color="auto"/>
          </w:divBdr>
        </w:div>
        <w:div w:id="1737508029">
          <w:marLeft w:val="640"/>
          <w:marRight w:val="0"/>
          <w:marTop w:val="0"/>
          <w:marBottom w:val="0"/>
          <w:divBdr>
            <w:top w:val="none" w:sz="0" w:space="0" w:color="auto"/>
            <w:left w:val="none" w:sz="0" w:space="0" w:color="auto"/>
            <w:bottom w:val="none" w:sz="0" w:space="0" w:color="auto"/>
            <w:right w:val="none" w:sz="0" w:space="0" w:color="auto"/>
          </w:divBdr>
        </w:div>
        <w:div w:id="1741176010">
          <w:marLeft w:val="640"/>
          <w:marRight w:val="0"/>
          <w:marTop w:val="0"/>
          <w:marBottom w:val="0"/>
          <w:divBdr>
            <w:top w:val="none" w:sz="0" w:space="0" w:color="auto"/>
            <w:left w:val="none" w:sz="0" w:space="0" w:color="auto"/>
            <w:bottom w:val="none" w:sz="0" w:space="0" w:color="auto"/>
            <w:right w:val="none" w:sz="0" w:space="0" w:color="auto"/>
          </w:divBdr>
        </w:div>
        <w:div w:id="1749426440">
          <w:marLeft w:val="640"/>
          <w:marRight w:val="0"/>
          <w:marTop w:val="0"/>
          <w:marBottom w:val="0"/>
          <w:divBdr>
            <w:top w:val="none" w:sz="0" w:space="0" w:color="auto"/>
            <w:left w:val="none" w:sz="0" w:space="0" w:color="auto"/>
            <w:bottom w:val="none" w:sz="0" w:space="0" w:color="auto"/>
            <w:right w:val="none" w:sz="0" w:space="0" w:color="auto"/>
          </w:divBdr>
        </w:div>
        <w:div w:id="1768623347">
          <w:marLeft w:val="640"/>
          <w:marRight w:val="0"/>
          <w:marTop w:val="0"/>
          <w:marBottom w:val="0"/>
          <w:divBdr>
            <w:top w:val="none" w:sz="0" w:space="0" w:color="auto"/>
            <w:left w:val="none" w:sz="0" w:space="0" w:color="auto"/>
            <w:bottom w:val="none" w:sz="0" w:space="0" w:color="auto"/>
            <w:right w:val="none" w:sz="0" w:space="0" w:color="auto"/>
          </w:divBdr>
        </w:div>
        <w:div w:id="1792552979">
          <w:marLeft w:val="640"/>
          <w:marRight w:val="0"/>
          <w:marTop w:val="0"/>
          <w:marBottom w:val="0"/>
          <w:divBdr>
            <w:top w:val="none" w:sz="0" w:space="0" w:color="auto"/>
            <w:left w:val="none" w:sz="0" w:space="0" w:color="auto"/>
            <w:bottom w:val="none" w:sz="0" w:space="0" w:color="auto"/>
            <w:right w:val="none" w:sz="0" w:space="0" w:color="auto"/>
          </w:divBdr>
        </w:div>
        <w:div w:id="1849975944">
          <w:marLeft w:val="640"/>
          <w:marRight w:val="0"/>
          <w:marTop w:val="0"/>
          <w:marBottom w:val="0"/>
          <w:divBdr>
            <w:top w:val="none" w:sz="0" w:space="0" w:color="auto"/>
            <w:left w:val="none" w:sz="0" w:space="0" w:color="auto"/>
            <w:bottom w:val="none" w:sz="0" w:space="0" w:color="auto"/>
            <w:right w:val="none" w:sz="0" w:space="0" w:color="auto"/>
          </w:divBdr>
        </w:div>
        <w:div w:id="1851411930">
          <w:marLeft w:val="640"/>
          <w:marRight w:val="0"/>
          <w:marTop w:val="0"/>
          <w:marBottom w:val="0"/>
          <w:divBdr>
            <w:top w:val="none" w:sz="0" w:space="0" w:color="auto"/>
            <w:left w:val="none" w:sz="0" w:space="0" w:color="auto"/>
            <w:bottom w:val="none" w:sz="0" w:space="0" w:color="auto"/>
            <w:right w:val="none" w:sz="0" w:space="0" w:color="auto"/>
          </w:divBdr>
        </w:div>
        <w:div w:id="1889032652">
          <w:marLeft w:val="640"/>
          <w:marRight w:val="0"/>
          <w:marTop w:val="0"/>
          <w:marBottom w:val="0"/>
          <w:divBdr>
            <w:top w:val="none" w:sz="0" w:space="0" w:color="auto"/>
            <w:left w:val="none" w:sz="0" w:space="0" w:color="auto"/>
            <w:bottom w:val="none" w:sz="0" w:space="0" w:color="auto"/>
            <w:right w:val="none" w:sz="0" w:space="0" w:color="auto"/>
          </w:divBdr>
        </w:div>
        <w:div w:id="1914778113">
          <w:marLeft w:val="640"/>
          <w:marRight w:val="0"/>
          <w:marTop w:val="0"/>
          <w:marBottom w:val="0"/>
          <w:divBdr>
            <w:top w:val="none" w:sz="0" w:space="0" w:color="auto"/>
            <w:left w:val="none" w:sz="0" w:space="0" w:color="auto"/>
            <w:bottom w:val="none" w:sz="0" w:space="0" w:color="auto"/>
            <w:right w:val="none" w:sz="0" w:space="0" w:color="auto"/>
          </w:divBdr>
        </w:div>
        <w:div w:id="1939412069">
          <w:marLeft w:val="640"/>
          <w:marRight w:val="0"/>
          <w:marTop w:val="0"/>
          <w:marBottom w:val="0"/>
          <w:divBdr>
            <w:top w:val="none" w:sz="0" w:space="0" w:color="auto"/>
            <w:left w:val="none" w:sz="0" w:space="0" w:color="auto"/>
            <w:bottom w:val="none" w:sz="0" w:space="0" w:color="auto"/>
            <w:right w:val="none" w:sz="0" w:space="0" w:color="auto"/>
          </w:divBdr>
        </w:div>
        <w:div w:id="1949042429">
          <w:marLeft w:val="640"/>
          <w:marRight w:val="0"/>
          <w:marTop w:val="0"/>
          <w:marBottom w:val="0"/>
          <w:divBdr>
            <w:top w:val="none" w:sz="0" w:space="0" w:color="auto"/>
            <w:left w:val="none" w:sz="0" w:space="0" w:color="auto"/>
            <w:bottom w:val="none" w:sz="0" w:space="0" w:color="auto"/>
            <w:right w:val="none" w:sz="0" w:space="0" w:color="auto"/>
          </w:divBdr>
        </w:div>
        <w:div w:id="1990134387">
          <w:marLeft w:val="640"/>
          <w:marRight w:val="0"/>
          <w:marTop w:val="0"/>
          <w:marBottom w:val="0"/>
          <w:divBdr>
            <w:top w:val="none" w:sz="0" w:space="0" w:color="auto"/>
            <w:left w:val="none" w:sz="0" w:space="0" w:color="auto"/>
            <w:bottom w:val="none" w:sz="0" w:space="0" w:color="auto"/>
            <w:right w:val="none" w:sz="0" w:space="0" w:color="auto"/>
          </w:divBdr>
        </w:div>
        <w:div w:id="2017806179">
          <w:marLeft w:val="640"/>
          <w:marRight w:val="0"/>
          <w:marTop w:val="0"/>
          <w:marBottom w:val="0"/>
          <w:divBdr>
            <w:top w:val="none" w:sz="0" w:space="0" w:color="auto"/>
            <w:left w:val="none" w:sz="0" w:space="0" w:color="auto"/>
            <w:bottom w:val="none" w:sz="0" w:space="0" w:color="auto"/>
            <w:right w:val="none" w:sz="0" w:space="0" w:color="auto"/>
          </w:divBdr>
        </w:div>
        <w:div w:id="2051683937">
          <w:marLeft w:val="640"/>
          <w:marRight w:val="0"/>
          <w:marTop w:val="0"/>
          <w:marBottom w:val="0"/>
          <w:divBdr>
            <w:top w:val="none" w:sz="0" w:space="0" w:color="auto"/>
            <w:left w:val="none" w:sz="0" w:space="0" w:color="auto"/>
            <w:bottom w:val="none" w:sz="0" w:space="0" w:color="auto"/>
            <w:right w:val="none" w:sz="0" w:space="0" w:color="auto"/>
          </w:divBdr>
        </w:div>
        <w:div w:id="2057702319">
          <w:marLeft w:val="640"/>
          <w:marRight w:val="0"/>
          <w:marTop w:val="0"/>
          <w:marBottom w:val="0"/>
          <w:divBdr>
            <w:top w:val="none" w:sz="0" w:space="0" w:color="auto"/>
            <w:left w:val="none" w:sz="0" w:space="0" w:color="auto"/>
            <w:bottom w:val="none" w:sz="0" w:space="0" w:color="auto"/>
            <w:right w:val="none" w:sz="0" w:space="0" w:color="auto"/>
          </w:divBdr>
        </w:div>
        <w:div w:id="2057897361">
          <w:marLeft w:val="640"/>
          <w:marRight w:val="0"/>
          <w:marTop w:val="0"/>
          <w:marBottom w:val="0"/>
          <w:divBdr>
            <w:top w:val="none" w:sz="0" w:space="0" w:color="auto"/>
            <w:left w:val="none" w:sz="0" w:space="0" w:color="auto"/>
            <w:bottom w:val="none" w:sz="0" w:space="0" w:color="auto"/>
            <w:right w:val="none" w:sz="0" w:space="0" w:color="auto"/>
          </w:divBdr>
        </w:div>
        <w:div w:id="2080860382">
          <w:marLeft w:val="640"/>
          <w:marRight w:val="0"/>
          <w:marTop w:val="0"/>
          <w:marBottom w:val="0"/>
          <w:divBdr>
            <w:top w:val="none" w:sz="0" w:space="0" w:color="auto"/>
            <w:left w:val="none" w:sz="0" w:space="0" w:color="auto"/>
            <w:bottom w:val="none" w:sz="0" w:space="0" w:color="auto"/>
            <w:right w:val="none" w:sz="0" w:space="0" w:color="auto"/>
          </w:divBdr>
        </w:div>
        <w:div w:id="2112894188">
          <w:marLeft w:val="640"/>
          <w:marRight w:val="0"/>
          <w:marTop w:val="0"/>
          <w:marBottom w:val="0"/>
          <w:divBdr>
            <w:top w:val="none" w:sz="0" w:space="0" w:color="auto"/>
            <w:left w:val="none" w:sz="0" w:space="0" w:color="auto"/>
            <w:bottom w:val="none" w:sz="0" w:space="0" w:color="auto"/>
            <w:right w:val="none" w:sz="0" w:space="0" w:color="auto"/>
          </w:divBdr>
        </w:div>
        <w:div w:id="2139103028">
          <w:marLeft w:val="640"/>
          <w:marRight w:val="0"/>
          <w:marTop w:val="0"/>
          <w:marBottom w:val="0"/>
          <w:divBdr>
            <w:top w:val="none" w:sz="0" w:space="0" w:color="auto"/>
            <w:left w:val="none" w:sz="0" w:space="0" w:color="auto"/>
            <w:bottom w:val="none" w:sz="0" w:space="0" w:color="auto"/>
            <w:right w:val="none" w:sz="0" w:space="0" w:color="auto"/>
          </w:divBdr>
        </w:div>
        <w:div w:id="2142068829">
          <w:marLeft w:val="640"/>
          <w:marRight w:val="0"/>
          <w:marTop w:val="0"/>
          <w:marBottom w:val="0"/>
          <w:divBdr>
            <w:top w:val="none" w:sz="0" w:space="0" w:color="auto"/>
            <w:left w:val="none" w:sz="0" w:space="0" w:color="auto"/>
            <w:bottom w:val="none" w:sz="0" w:space="0" w:color="auto"/>
            <w:right w:val="none" w:sz="0" w:space="0" w:color="auto"/>
          </w:divBdr>
        </w:div>
      </w:divsChild>
    </w:div>
    <w:div w:id="1651907084">
      <w:bodyDiv w:val="1"/>
      <w:marLeft w:val="0"/>
      <w:marRight w:val="0"/>
      <w:marTop w:val="0"/>
      <w:marBottom w:val="0"/>
      <w:divBdr>
        <w:top w:val="none" w:sz="0" w:space="0" w:color="auto"/>
        <w:left w:val="none" w:sz="0" w:space="0" w:color="auto"/>
        <w:bottom w:val="none" w:sz="0" w:space="0" w:color="auto"/>
        <w:right w:val="none" w:sz="0" w:space="0" w:color="auto"/>
      </w:divBdr>
      <w:divsChild>
        <w:div w:id="1538661378">
          <w:marLeft w:val="640"/>
          <w:marRight w:val="0"/>
          <w:marTop w:val="0"/>
          <w:marBottom w:val="0"/>
          <w:divBdr>
            <w:top w:val="none" w:sz="0" w:space="0" w:color="auto"/>
            <w:left w:val="none" w:sz="0" w:space="0" w:color="auto"/>
            <w:bottom w:val="none" w:sz="0" w:space="0" w:color="auto"/>
            <w:right w:val="none" w:sz="0" w:space="0" w:color="auto"/>
          </w:divBdr>
        </w:div>
        <w:div w:id="123012982">
          <w:marLeft w:val="640"/>
          <w:marRight w:val="0"/>
          <w:marTop w:val="0"/>
          <w:marBottom w:val="0"/>
          <w:divBdr>
            <w:top w:val="none" w:sz="0" w:space="0" w:color="auto"/>
            <w:left w:val="none" w:sz="0" w:space="0" w:color="auto"/>
            <w:bottom w:val="none" w:sz="0" w:space="0" w:color="auto"/>
            <w:right w:val="none" w:sz="0" w:space="0" w:color="auto"/>
          </w:divBdr>
        </w:div>
        <w:div w:id="1257592741">
          <w:marLeft w:val="640"/>
          <w:marRight w:val="0"/>
          <w:marTop w:val="0"/>
          <w:marBottom w:val="0"/>
          <w:divBdr>
            <w:top w:val="none" w:sz="0" w:space="0" w:color="auto"/>
            <w:left w:val="none" w:sz="0" w:space="0" w:color="auto"/>
            <w:bottom w:val="none" w:sz="0" w:space="0" w:color="auto"/>
            <w:right w:val="none" w:sz="0" w:space="0" w:color="auto"/>
          </w:divBdr>
        </w:div>
        <w:div w:id="1749962361">
          <w:marLeft w:val="640"/>
          <w:marRight w:val="0"/>
          <w:marTop w:val="0"/>
          <w:marBottom w:val="0"/>
          <w:divBdr>
            <w:top w:val="none" w:sz="0" w:space="0" w:color="auto"/>
            <w:left w:val="none" w:sz="0" w:space="0" w:color="auto"/>
            <w:bottom w:val="none" w:sz="0" w:space="0" w:color="auto"/>
            <w:right w:val="none" w:sz="0" w:space="0" w:color="auto"/>
          </w:divBdr>
        </w:div>
        <w:div w:id="295330200">
          <w:marLeft w:val="640"/>
          <w:marRight w:val="0"/>
          <w:marTop w:val="0"/>
          <w:marBottom w:val="0"/>
          <w:divBdr>
            <w:top w:val="none" w:sz="0" w:space="0" w:color="auto"/>
            <w:left w:val="none" w:sz="0" w:space="0" w:color="auto"/>
            <w:bottom w:val="none" w:sz="0" w:space="0" w:color="auto"/>
            <w:right w:val="none" w:sz="0" w:space="0" w:color="auto"/>
          </w:divBdr>
        </w:div>
        <w:div w:id="987512250">
          <w:marLeft w:val="640"/>
          <w:marRight w:val="0"/>
          <w:marTop w:val="0"/>
          <w:marBottom w:val="0"/>
          <w:divBdr>
            <w:top w:val="none" w:sz="0" w:space="0" w:color="auto"/>
            <w:left w:val="none" w:sz="0" w:space="0" w:color="auto"/>
            <w:bottom w:val="none" w:sz="0" w:space="0" w:color="auto"/>
            <w:right w:val="none" w:sz="0" w:space="0" w:color="auto"/>
          </w:divBdr>
        </w:div>
        <w:div w:id="304353172">
          <w:marLeft w:val="640"/>
          <w:marRight w:val="0"/>
          <w:marTop w:val="0"/>
          <w:marBottom w:val="0"/>
          <w:divBdr>
            <w:top w:val="none" w:sz="0" w:space="0" w:color="auto"/>
            <w:left w:val="none" w:sz="0" w:space="0" w:color="auto"/>
            <w:bottom w:val="none" w:sz="0" w:space="0" w:color="auto"/>
            <w:right w:val="none" w:sz="0" w:space="0" w:color="auto"/>
          </w:divBdr>
        </w:div>
        <w:div w:id="808397112">
          <w:marLeft w:val="640"/>
          <w:marRight w:val="0"/>
          <w:marTop w:val="0"/>
          <w:marBottom w:val="0"/>
          <w:divBdr>
            <w:top w:val="none" w:sz="0" w:space="0" w:color="auto"/>
            <w:left w:val="none" w:sz="0" w:space="0" w:color="auto"/>
            <w:bottom w:val="none" w:sz="0" w:space="0" w:color="auto"/>
            <w:right w:val="none" w:sz="0" w:space="0" w:color="auto"/>
          </w:divBdr>
        </w:div>
        <w:div w:id="1695836594">
          <w:marLeft w:val="640"/>
          <w:marRight w:val="0"/>
          <w:marTop w:val="0"/>
          <w:marBottom w:val="0"/>
          <w:divBdr>
            <w:top w:val="none" w:sz="0" w:space="0" w:color="auto"/>
            <w:left w:val="none" w:sz="0" w:space="0" w:color="auto"/>
            <w:bottom w:val="none" w:sz="0" w:space="0" w:color="auto"/>
            <w:right w:val="none" w:sz="0" w:space="0" w:color="auto"/>
          </w:divBdr>
        </w:div>
        <w:div w:id="1950551985">
          <w:marLeft w:val="640"/>
          <w:marRight w:val="0"/>
          <w:marTop w:val="0"/>
          <w:marBottom w:val="0"/>
          <w:divBdr>
            <w:top w:val="none" w:sz="0" w:space="0" w:color="auto"/>
            <w:left w:val="none" w:sz="0" w:space="0" w:color="auto"/>
            <w:bottom w:val="none" w:sz="0" w:space="0" w:color="auto"/>
            <w:right w:val="none" w:sz="0" w:space="0" w:color="auto"/>
          </w:divBdr>
        </w:div>
        <w:div w:id="69206087">
          <w:marLeft w:val="640"/>
          <w:marRight w:val="0"/>
          <w:marTop w:val="0"/>
          <w:marBottom w:val="0"/>
          <w:divBdr>
            <w:top w:val="none" w:sz="0" w:space="0" w:color="auto"/>
            <w:left w:val="none" w:sz="0" w:space="0" w:color="auto"/>
            <w:bottom w:val="none" w:sz="0" w:space="0" w:color="auto"/>
            <w:right w:val="none" w:sz="0" w:space="0" w:color="auto"/>
          </w:divBdr>
        </w:div>
        <w:div w:id="543176685">
          <w:marLeft w:val="640"/>
          <w:marRight w:val="0"/>
          <w:marTop w:val="0"/>
          <w:marBottom w:val="0"/>
          <w:divBdr>
            <w:top w:val="none" w:sz="0" w:space="0" w:color="auto"/>
            <w:left w:val="none" w:sz="0" w:space="0" w:color="auto"/>
            <w:bottom w:val="none" w:sz="0" w:space="0" w:color="auto"/>
            <w:right w:val="none" w:sz="0" w:space="0" w:color="auto"/>
          </w:divBdr>
        </w:div>
        <w:div w:id="89007679">
          <w:marLeft w:val="640"/>
          <w:marRight w:val="0"/>
          <w:marTop w:val="0"/>
          <w:marBottom w:val="0"/>
          <w:divBdr>
            <w:top w:val="none" w:sz="0" w:space="0" w:color="auto"/>
            <w:left w:val="none" w:sz="0" w:space="0" w:color="auto"/>
            <w:bottom w:val="none" w:sz="0" w:space="0" w:color="auto"/>
            <w:right w:val="none" w:sz="0" w:space="0" w:color="auto"/>
          </w:divBdr>
        </w:div>
        <w:div w:id="1560483805">
          <w:marLeft w:val="640"/>
          <w:marRight w:val="0"/>
          <w:marTop w:val="0"/>
          <w:marBottom w:val="0"/>
          <w:divBdr>
            <w:top w:val="none" w:sz="0" w:space="0" w:color="auto"/>
            <w:left w:val="none" w:sz="0" w:space="0" w:color="auto"/>
            <w:bottom w:val="none" w:sz="0" w:space="0" w:color="auto"/>
            <w:right w:val="none" w:sz="0" w:space="0" w:color="auto"/>
          </w:divBdr>
        </w:div>
        <w:div w:id="400759207">
          <w:marLeft w:val="640"/>
          <w:marRight w:val="0"/>
          <w:marTop w:val="0"/>
          <w:marBottom w:val="0"/>
          <w:divBdr>
            <w:top w:val="none" w:sz="0" w:space="0" w:color="auto"/>
            <w:left w:val="none" w:sz="0" w:space="0" w:color="auto"/>
            <w:bottom w:val="none" w:sz="0" w:space="0" w:color="auto"/>
            <w:right w:val="none" w:sz="0" w:space="0" w:color="auto"/>
          </w:divBdr>
        </w:div>
        <w:div w:id="777875215">
          <w:marLeft w:val="640"/>
          <w:marRight w:val="0"/>
          <w:marTop w:val="0"/>
          <w:marBottom w:val="0"/>
          <w:divBdr>
            <w:top w:val="none" w:sz="0" w:space="0" w:color="auto"/>
            <w:left w:val="none" w:sz="0" w:space="0" w:color="auto"/>
            <w:bottom w:val="none" w:sz="0" w:space="0" w:color="auto"/>
            <w:right w:val="none" w:sz="0" w:space="0" w:color="auto"/>
          </w:divBdr>
        </w:div>
        <w:div w:id="1205630198">
          <w:marLeft w:val="640"/>
          <w:marRight w:val="0"/>
          <w:marTop w:val="0"/>
          <w:marBottom w:val="0"/>
          <w:divBdr>
            <w:top w:val="none" w:sz="0" w:space="0" w:color="auto"/>
            <w:left w:val="none" w:sz="0" w:space="0" w:color="auto"/>
            <w:bottom w:val="none" w:sz="0" w:space="0" w:color="auto"/>
            <w:right w:val="none" w:sz="0" w:space="0" w:color="auto"/>
          </w:divBdr>
        </w:div>
        <w:div w:id="838734242">
          <w:marLeft w:val="640"/>
          <w:marRight w:val="0"/>
          <w:marTop w:val="0"/>
          <w:marBottom w:val="0"/>
          <w:divBdr>
            <w:top w:val="none" w:sz="0" w:space="0" w:color="auto"/>
            <w:left w:val="none" w:sz="0" w:space="0" w:color="auto"/>
            <w:bottom w:val="none" w:sz="0" w:space="0" w:color="auto"/>
            <w:right w:val="none" w:sz="0" w:space="0" w:color="auto"/>
          </w:divBdr>
        </w:div>
        <w:div w:id="203450771">
          <w:marLeft w:val="640"/>
          <w:marRight w:val="0"/>
          <w:marTop w:val="0"/>
          <w:marBottom w:val="0"/>
          <w:divBdr>
            <w:top w:val="none" w:sz="0" w:space="0" w:color="auto"/>
            <w:left w:val="none" w:sz="0" w:space="0" w:color="auto"/>
            <w:bottom w:val="none" w:sz="0" w:space="0" w:color="auto"/>
            <w:right w:val="none" w:sz="0" w:space="0" w:color="auto"/>
          </w:divBdr>
        </w:div>
        <w:div w:id="1630168635">
          <w:marLeft w:val="640"/>
          <w:marRight w:val="0"/>
          <w:marTop w:val="0"/>
          <w:marBottom w:val="0"/>
          <w:divBdr>
            <w:top w:val="none" w:sz="0" w:space="0" w:color="auto"/>
            <w:left w:val="none" w:sz="0" w:space="0" w:color="auto"/>
            <w:bottom w:val="none" w:sz="0" w:space="0" w:color="auto"/>
            <w:right w:val="none" w:sz="0" w:space="0" w:color="auto"/>
          </w:divBdr>
        </w:div>
        <w:div w:id="314336784">
          <w:marLeft w:val="640"/>
          <w:marRight w:val="0"/>
          <w:marTop w:val="0"/>
          <w:marBottom w:val="0"/>
          <w:divBdr>
            <w:top w:val="none" w:sz="0" w:space="0" w:color="auto"/>
            <w:left w:val="none" w:sz="0" w:space="0" w:color="auto"/>
            <w:bottom w:val="none" w:sz="0" w:space="0" w:color="auto"/>
            <w:right w:val="none" w:sz="0" w:space="0" w:color="auto"/>
          </w:divBdr>
        </w:div>
        <w:div w:id="220874019">
          <w:marLeft w:val="640"/>
          <w:marRight w:val="0"/>
          <w:marTop w:val="0"/>
          <w:marBottom w:val="0"/>
          <w:divBdr>
            <w:top w:val="none" w:sz="0" w:space="0" w:color="auto"/>
            <w:left w:val="none" w:sz="0" w:space="0" w:color="auto"/>
            <w:bottom w:val="none" w:sz="0" w:space="0" w:color="auto"/>
            <w:right w:val="none" w:sz="0" w:space="0" w:color="auto"/>
          </w:divBdr>
        </w:div>
        <w:div w:id="1529903416">
          <w:marLeft w:val="640"/>
          <w:marRight w:val="0"/>
          <w:marTop w:val="0"/>
          <w:marBottom w:val="0"/>
          <w:divBdr>
            <w:top w:val="none" w:sz="0" w:space="0" w:color="auto"/>
            <w:left w:val="none" w:sz="0" w:space="0" w:color="auto"/>
            <w:bottom w:val="none" w:sz="0" w:space="0" w:color="auto"/>
            <w:right w:val="none" w:sz="0" w:space="0" w:color="auto"/>
          </w:divBdr>
        </w:div>
        <w:div w:id="2061858956">
          <w:marLeft w:val="640"/>
          <w:marRight w:val="0"/>
          <w:marTop w:val="0"/>
          <w:marBottom w:val="0"/>
          <w:divBdr>
            <w:top w:val="none" w:sz="0" w:space="0" w:color="auto"/>
            <w:left w:val="none" w:sz="0" w:space="0" w:color="auto"/>
            <w:bottom w:val="none" w:sz="0" w:space="0" w:color="auto"/>
            <w:right w:val="none" w:sz="0" w:space="0" w:color="auto"/>
          </w:divBdr>
        </w:div>
        <w:div w:id="968710003">
          <w:marLeft w:val="640"/>
          <w:marRight w:val="0"/>
          <w:marTop w:val="0"/>
          <w:marBottom w:val="0"/>
          <w:divBdr>
            <w:top w:val="none" w:sz="0" w:space="0" w:color="auto"/>
            <w:left w:val="none" w:sz="0" w:space="0" w:color="auto"/>
            <w:bottom w:val="none" w:sz="0" w:space="0" w:color="auto"/>
            <w:right w:val="none" w:sz="0" w:space="0" w:color="auto"/>
          </w:divBdr>
        </w:div>
        <w:div w:id="1862432580">
          <w:marLeft w:val="640"/>
          <w:marRight w:val="0"/>
          <w:marTop w:val="0"/>
          <w:marBottom w:val="0"/>
          <w:divBdr>
            <w:top w:val="none" w:sz="0" w:space="0" w:color="auto"/>
            <w:left w:val="none" w:sz="0" w:space="0" w:color="auto"/>
            <w:bottom w:val="none" w:sz="0" w:space="0" w:color="auto"/>
            <w:right w:val="none" w:sz="0" w:space="0" w:color="auto"/>
          </w:divBdr>
        </w:div>
        <w:div w:id="232395436">
          <w:marLeft w:val="640"/>
          <w:marRight w:val="0"/>
          <w:marTop w:val="0"/>
          <w:marBottom w:val="0"/>
          <w:divBdr>
            <w:top w:val="none" w:sz="0" w:space="0" w:color="auto"/>
            <w:left w:val="none" w:sz="0" w:space="0" w:color="auto"/>
            <w:bottom w:val="none" w:sz="0" w:space="0" w:color="auto"/>
            <w:right w:val="none" w:sz="0" w:space="0" w:color="auto"/>
          </w:divBdr>
        </w:div>
        <w:div w:id="1389458523">
          <w:marLeft w:val="640"/>
          <w:marRight w:val="0"/>
          <w:marTop w:val="0"/>
          <w:marBottom w:val="0"/>
          <w:divBdr>
            <w:top w:val="none" w:sz="0" w:space="0" w:color="auto"/>
            <w:left w:val="none" w:sz="0" w:space="0" w:color="auto"/>
            <w:bottom w:val="none" w:sz="0" w:space="0" w:color="auto"/>
            <w:right w:val="none" w:sz="0" w:space="0" w:color="auto"/>
          </w:divBdr>
        </w:div>
        <w:div w:id="29231375">
          <w:marLeft w:val="640"/>
          <w:marRight w:val="0"/>
          <w:marTop w:val="0"/>
          <w:marBottom w:val="0"/>
          <w:divBdr>
            <w:top w:val="none" w:sz="0" w:space="0" w:color="auto"/>
            <w:left w:val="none" w:sz="0" w:space="0" w:color="auto"/>
            <w:bottom w:val="none" w:sz="0" w:space="0" w:color="auto"/>
            <w:right w:val="none" w:sz="0" w:space="0" w:color="auto"/>
          </w:divBdr>
        </w:div>
        <w:div w:id="560211036">
          <w:marLeft w:val="640"/>
          <w:marRight w:val="0"/>
          <w:marTop w:val="0"/>
          <w:marBottom w:val="0"/>
          <w:divBdr>
            <w:top w:val="none" w:sz="0" w:space="0" w:color="auto"/>
            <w:left w:val="none" w:sz="0" w:space="0" w:color="auto"/>
            <w:bottom w:val="none" w:sz="0" w:space="0" w:color="auto"/>
            <w:right w:val="none" w:sz="0" w:space="0" w:color="auto"/>
          </w:divBdr>
        </w:div>
        <w:div w:id="1845438018">
          <w:marLeft w:val="640"/>
          <w:marRight w:val="0"/>
          <w:marTop w:val="0"/>
          <w:marBottom w:val="0"/>
          <w:divBdr>
            <w:top w:val="none" w:sz="0" w:space="0" w:color="auto"/>
            <w:left w:val="none" w:sz="0" w:space="0" w:color="auto"/>
            <w:bottom w:val="none" w:sz="0" w:space="0" w:color="auto"/>
            <w:right w:val="none" w:sz="0" w:space="0" w:color="auto"/>
          </w:divBdr>
        </w:div>
        <w:div w:id="1285652090">
          <w:marLeft w:val="640"/>
          <w:marRight w:val="0"/>
          <w:marTop w:val="0"/>
          <w:marBottom w:val="0"/>
          <w:divBdr>
            <w:top w:val="none" w:sz="0" w:space="0" w:color="auto"/>
            <w:left w:val="none" w:sz="0" w:space="0" w:color="auto"/>
            <w:bottom w:val="none" w:sz="0" w:space="0" w:color="auto"/>
            <w:right w:val="none" w:sz="0" w:space="0" w:color="auto"/>
          </w:divBdr>
        </w:div>
        <w:div w:id="959535590">
          <w:marLeft w:val="640"/>
          <w:marRight w:val="0"/>
          <w:marTop w:val="0"/>
          <w:marBottom w:val="0"/>
          <w:divBdr>
            <w:top w:val="none" w:sz="0" w:space="0" w:color="auto"/>
            <w:left w:val="none" w:sz="0" w:space="0" w:color="auto"/>
            <w:bottom w:val="none" w:sz="0" w:space="0" w:color="auto"/>
            <w:right w:val="none" w:sz="0" w:space="0" w:color="auto"/>
          </w:divBdr>
        </w:div>
        <w:div w:id="1950815814">
          <w:marLeft w:val="640"/>
          <w:marRight w:val="0"/>
          <w:marTop w:val="0"/>
          <w:marBottom w:val="0"/>
          <w:divBdr>
            <w:top w:val="none" w:sz="0" w:space="0" w:color="auto"/>
            <w:left w:val="none" w:sz="0" w:space="0" w:color="auto"/>
            <w:bottom w:val="none" w:sz="0" w:space="0" w:color="auto"/>
            <w:right w:val="none" w:sz="0" w:space="0" w:color="auto"/>
          </w:divBdr>
        </w:div>
        <w:div w:id="84498007">
          <w:marLeft w:val="640"/>
          <w:marRight w:val="0"/>
          <w:marTop w:val="0"/>
          <w:marBottom w:val="0"/>
          <w:divBdr>
            <w:top w:val="none" w:sz="0" w:space="0" w:color="auto"/>
            <w:left w:val="none" w:sz="0" w:space="0" w:color="auto"/>
            <w:bottom w:val="none" w:sz="0" w:space="0" w:color="auto"/>
            <w:right w:val="none" w:sz="0" w:space="0" w:color="auto"/>
          </w:divBdr>
        </w:div>
        <w:div w:id="1746679065">
          <w:marLeft w:val="640"/>
          <w:marRight w:val="0"/>
          <w:marTop w:val="0"/>
          <w:marBottom w:val="0"/>
          <w:divBdr>
            <w:top w:val="none" w:sz="0" w:space="0" w:color="auto"/>
            <w:left w:val="none" w:sz="0" w:space="0" w:color="auto"/>
            <w:bottom w:val="none" w:sz="0" w:space="0" w:color="auto"/>
            <w:right w:val="none" w:sz="0" w:space="0" w:color="auto"/>
          </w:divBdr>
        </w:div>
        <w:div w:id="94373416">
          <w:marLeft w:val="640"/>
          <w:marRight w:val="0"/>
          <w:marTop w:val="0"/>
          <w:marBottom w:val="0"/>
          <w:divBdr>
            <w:top w:val="none" w:sz="0" w:space="0" w:color="auto"/>
            <w:left w:val="none" w:sz="0" w:space="0" w:color="auto"/>
            <w:bottom w:val="none" w:sz="0" w:space="0" w:color="auto"/>
            <w:right w:val="none" w:sz="0" w:space="0" w:color="auto"/>
          </w:divBdr>
        </w:div>
        <w:div w:id="1203635636">
          <w:marLeft w:val="640"/>
          <w:marRight w:val="0"/>
          <w:marTop w:val="0"/>
          <w:marBottom w:val="0"/>
          <w:divBdr>
            <w:top w:val="none" w:sz="0" w:space="0" w:color="auto"/>
            <w:left w:val="none" w:sz="0" w:space="0" w:color="auto"/>
            <w:bottom w:val="none" w:sz="0" w:space="0" w:color="auto"/>
            <w:right w:val="none" w:sz="0" w:space="0" w:color="auto"/>
          </w:divBdr>
        </w:div>
        <w:div w:id="1289435046">
          <w:marLeft w:val="640"/>
          <w:marRight w:val="0"/>
          <w:marTop w:val="0"/>
          <w:marBottom w:val="0"/>
          <w:divBdr>
            <w:top w:val="none" w:sz="0" w:space="0" w:color="auto"/>
            <w:left w:val="none" w:sz="0" w:space="0" w:color="auto"/>
            <w:bottom w:val="none" w:sz="0" w:space="0" w:color="auto"/>
            <w:right w:val="none" w:sz="0" w:space="0" w:color="auto"/>
          </w:divBdr>
        </w:div>
        <w:div w:id="1928415044">
          <w:marLeft w:val="640"/>
          <w:marRight w:val="0"/>
          <w:marTop w:val="0"/>
          <w:marBottom w:val="0"/>
          <w:divBdr>
            <w:top w:val="none" w:sz="0" w:space="0" w:color="auto"/>
            <w:left w:val="none" w:sz="0" w:space="0" w:color="auto"/>
            <w:bottom w:val="none" w:sz="0" w:space="0" w:color="auto"/>
            <w:right w:val="none" w:sz="0" w:space="0" w:color="auto"/>
          </w:divBdr>
        </w:div>
        <w:div w:id="531841067">
          <w:marLeft w:val="640"/>
          <w:marRight w:val="0"/>
          <w:marTop w:val="0"/>
          <w:marBottom w:val="0"/>
          <w:divBdr>
            <w:top w:val="none" w:sz="0" w:space="0" w:color="auto"/>
            <w:left w:val="none" w:sz="0" w:space="0" w:color="auto"/>
            <w:bottom w:val="none" w:sz="0" w:space="0" w:color="auto"/>
            <w:right w:val="none" w:sz="0" w:space="0" w:color="auto"/>
          </w:divBdr>
        </w:div>
        <w:div w:id="1224951853">
          <w:marLeft w:val="640"/>
          <w:marRight w:val="0"/>
          <w:marTop w:val="0"/>
          <w:marBottom w:val="0"/>
          <w:divBdr>
            <w:top w:val="none" w:sz="0" w:space="0" w:color="auto"/>
            <w:left w:val="none" w:sz="0" w:space="0" w:color="auto"/>
            <w:bottom w:val="none" w:sz="0" w:space="0" w:color="auto"/>
            <w:right w:val="none" w:sz="0" w:space="0" w:color="auto"/>
          </w:divBdr>
        </w:div>
        <w:div w:id="1999991245">
          <w:marLeft w:val="640"/>
          <w:marRight w:val="0"/>
          <w:marTop w:val="0"/>
          <w:marBottom w:val="0"/>
          <w:divBdr>
            <w:top w:val="none" w:sz="0" w:space="0" w:color="auto"/>
            <w:left w:val="none" w:sz="0" w:space="0" w:color="auto"/>
            <w:bottom w:val="none" w:sz="0" w:space="0" w:color="auto"/>
            <w:right w:val="none" w:sz="0" w:space="0" w:color="auto"/>
          </w:divBdr>
        </w:div>
        <w:div w:id="1324485">
          <w:marLeft w:val="640"/>
          <w:marRight w:val="0"/>
          <w:marTop w:val="0"/>
          <w:marBottom w:val="0"/>
          <w:divBdr>
            <w:top w:val="none" w:sz="0" w:space="0" w:color="auto"/>
            <w:left w:val="none" w:sz="0" w:space="0" w:color="auto"/>
            <w:bottom w:val="none" w:sz="0" w:space="0" w:color="auto"/>
            <w:right w:val="none" w:sz="0" w:space="0" w:color="auto"/>
          </w:divBdr>
        </w:div>
        <w:div w:id="1822892948">
          <w:marLeft w:val="640"/>
          <w:marRight w:val="0"/>
          <w:marTop w:val="0"/>
          <w:marBottom w:val="0"/>
          <w:divBdr>
            <w:top w:val="none" w:sz="0" w:space="0" w:color="auto"/>
            <w:left w:val="none" w:sz="0" w:space="0" w:color="auto"/>
            <w:bottom w:val="none" w:sz="0" w:space="0" w:color="auto"/>
            <w:right w:val="none" w:sz="0" w:space="0" w:color="auto"/>
          </w:divBdr>
        </w:div>
        <w:div w:id="132913361">
          <w:marLeft w:val="640"/>
          <w:marRight w:val="0"/>
          <w:marTop w:val="0"/>
          <w:marBottom w:val="0"/>
          <w:divBdr>
            <w:top w:val="none" w:sz="0" w:space="0" w:color="auto"/>
            <w:left w:val="none" w:sz="0" w:space="0" w:color="auto"/>
            <w:bottom w:val="none" w:sz="0" w:space="0" w:color="auto"/>
            <w:right w:val="none" w:sz="0" w:space="0" w:color="auto"/>
          </w:divBdr>
        </w:div>
        <w:div w:id="444271884">
          <w:marLeft w:val="640"/>
          <w:marRight w:val="0"/>
          <w:marTop w:val="0"/>
          <w:marBottom w:val="0"/>
          <w:divBdr>
            <w:top w:val="none" w:sz="0" w:space="0" w:color="auto"/>
            <w:left w:val="none" w:sz="0" w:space="0" w:color="auto"/>
            <w:bottom w:val="none" w:sz="0" w:space="0" w:color="auto"/>
            <w:right w:val="none" w:sz="0" w:space="0" w:color="auto"/>
          </w:divBdr>
        </w:div>
        <w:div w:id="436491050">
          <w:marLeft w:val="640"/>
          <w:marRight w:val="0"/>
          <w:marTop w:val="0"/>
          <w:marBottom w:val="0"/>
          <w:divBdr>
            <w:top w:val="none" w:sz="0" w:space="0" w:color="auto"/>
            <w:left w:val="none" w:sz="0" w:space="0" w:color="auto"/>
            <w:bottom w:val="none" w:sz="0" w:space="0" w:color="auto"/>
            <w:right w:val="none" w:sz="0" w:space="0" w:color="auto"/>
          </w:divBdr>
        </w:div>
        <w:div w:id="260532497">
          <w:marLeft w:val="640"/>
          <w:marRight w:val="0"/>
          <w:marTop w:val="0"/>
          <w:marBottom w:val="0"/>
          <w:divBdr>
            <w:top w:val="none" w:sz="0" w:space="0" w:color="auto"/>
            <w:left w:val="none" w:sz="0" w:space="0" w:color="auto"/>
            <w:bottom w:val="none" w:sz="0" w:space="0" w:color="auto"/>
            <w:right w:val="none" w:sz="0" w:space="0" w:color="auto"/>
          </w:divBdr>
        </w:div>
        <w:div w:id="1638536448">
          <w:marLeft w:val="640"/>
          <w:marRight w:val="0"/>
          <w:marTop w:val="0"/>
          <w:marBottom w:val="0"/>
          <w:divBdr>
            <w:top w:val="none" w:sz="0" w:space="0" w:color="auto"/>
            <w:left w:val="none" w:sz="0" w:space="0" w:color="auto"/>
            <w:bottom w:val="none" w:sz="0" w:space="0" w:color="auto"/>
            <w:right w:val="none" w:sz="0" w:space="0" w:color="auto"/>
          </w:divBdr>
        </w:div>
        <w:div w:id="896478215">
          <w:marLeft w:val="640"/>
          <w:marRight w:val="0"/>
          <w:marTop w:val="0"/>
          <w:marBottom w:val="0"/>
          <w:divBdr>
            <w:top w:val="none" w:sz="0" w:space="0" w:color="auto"/>
            <w:left w:val="none" w:sz="0" w:space="0" w:color="auto"/>
            <w:bottom w:val="none" w:sz="0" w:space="0" w:color="auto"/>
            <w:right w:val="none" w:sz="0" w:space="0" w:color="auto"/>
          </w:divBdr>
        </w:div>
        <w:div w:id="368722421">
          <w:marLeft w:val="640"/>
          <w:marRight w:val="0"/>
          <w:marTop w:val="0"/>
          <w:marBottom w:val="0"/>
          <w:divBdr>
            <w:top w:val="none" w:sz="0" w:space="0" w:color="auto"/>
            <w:left w:val="none" w:sz="0" w:space="0" w:color="auto"/>
            <w:bottom w:val="none" w:sz="0" w:space="0" w:color="auto"/>
            <w:right w:val="none" w:sz="0" w:space="0" w:color="auto"/>
          </w:divBdr>
        </w:div>
        <w:div w:id="1704742413">
          <w:marLeft w:val="640"/>
          <w:marRight w:val="0"/>
          <w:marTop w:val="0"/>
          <w:marBottom w:val="0"/>
          <w:divBdr>
            <w:top w:val="none" w:sz="0" w:space="0" w:color="auto"/>
            <w:left w:val="none" w:sz="0" w:space="0" w:color="auto"/>
            <w:bottom w:val="none" w:sz="0" w:space="0" w:color="auto"/>
            <w:right w:val="none" w:sz="0" w:space="0" w:color="auto"/>
          </w:divBdr>
        </w:div>
        <w:div w:id="1879852829">
          <w:marLeft w:val="640"/>
          <w:marRight w:val="0"/>
          <w:marTop w:val="0"/>
          <w:marBottom w:val="0"/>
          <w:divBdr>
            <w:top w:val="none" w:sz="0" w:space="0" w:color="auto"/>
            <w:left w:val="none" w:sz="0" w:space="0" w:color="auto"/>
            <w:bottom w:val="none" w:sz="0" w:space="0" w:color="auto"/>
            <w:right w:val="none" w:sz="0" w:space="0" w:color="auto"/>
          </w:divBdr>
        </w:div>
        <w:div w:id="978804705">
          <w:marLeft w:val="640"/>
          <w:marRight w:val="0"/>
          <w:marTop w:val="0"/>
          <w:marBottom w:val="0"/>
          <w:divBdr>
            <w:top w:val="none" w:sz="0" w:space="0" w:color="auto"/>
            <w:left w:val="none" w:sz="0" w:space="0" w:color="auto"/>
            <w:bottom w:val="none" w:sz="0" w:space="0" w:color="auto"/>
            <w:right w:val="none" w:sz="0" w:space="0" w:color="auto"/>
          </w:divBdr>
        </w:div>
        <w:div w:id="1384672031">
          <w:marLeft w:val="640"/>
          <w:marRight w:val="0"/>
          <w:marTop w:val="0"/>
          <w:marBottom w:val="0"/>
          <w:divBdr>
            <w:top w:val="none" w:sz="0" w:space="0" w:color="auto"/>
            <w:left w:val="none" w:sz="0" w:space="0" w:color="auto"/>
            <w:bottom w:val="none" w:sz="0" w:space="0" w:color="auto"/>
            <w:right w:val="none" w:sz="0" w:space="0" w:color="auto"/>
          </w:divBdr>
        </w:div>
        <w:div w:id="649789622">
          <w:marLeft w:val="640"/>
          <w:marRight w:val="0"/>
          <w:marTop w:val="0"/>
          <w:marBottom w:val="0"/>
          <w:divBdr>
            <w:top w:val="none" w:sz="0" w:space="0" w:color="auto"/>
            <w:left w:val="none" w:sz="0" w:space="0" w:color="auto"/>
            <w:bottom w:val="none" w:sz="0" w:space="0" w:color="auto"/>
            <w:right w:val="none" w:sz="0" w:space="0" w:color="auto"/>
          </w:divBdr>
        </w:div>
        <w:div w:id="1405227980">
          <w:marLeft w:val="640"/>
          <w:marRight w:val="0"/>
          <w:marTop w:val="0"/>
          <w:marBottom w:val="0"/>
          <w:divBdr>
            <w:top w:val="none" w:sz="0" w:space="0" w:color="auto"/>
            <w:left w:val="none" w:sz="0" w:space="0" w:color="auto"/>
            <w:bottom w:val="none" w:sz="0" w:space="0" w:color="auto"/>
            <w:right w:val="none" w:sz="0" w:space="0" w:color="auto"/>
          </w:divBdr>
        </w:div>
        <w:div w:id="166528900">
          <w:marLeft w:val="640"/>
          <w:marRight w:val="0"/>
          <w:marTop w:val="0"/>
          <w:marBottom w:val="0"/>
          <w:divBdr>
            <w:top w:val="none" w:sz="0" w:space="0" w:color="auto"/>
            <w:left w:val="none" w:sz="0" w:space="0" w:color="auto"/>
            <w:bottom w:val="none" w:sz="0" w:space="0" w:color="auto"/>
            <w:right w:val="none" w:sz="0" w:space="0" w:color="auto"/>
          </w:divBdr>
        </w:div>
        <w:div w:id="1446120658">
          <w:marLeft w:val="640"/>
          <w:marRight w:val="0"/>
          <w:marTop w:val="0"/>
          <w:marBottom w:val="0"/>
          <w:divBdr>
            <w:top w:val="none" w:sz="0" w:space="0" w:color="auto"/>
            <w:left w:val="none" w:sz="0" w:space="0" w:color="auto"/>
            <w:bottom w:val="none" w:sz="0" w:space="0" w:color="auto"/>
            <w:right w:val="none" w:sz="0" w:space="0" w:color="auto"/>
          </w:divBdr>
        </w:div>
        <w:div w:id="1316179644">
          <w:marLeft w:val="640"/>
          <w:marRight w:val="0"/>
          <w:marTop w:val="0"/>
          <w:marBottom w:val="0"/>
          <w:divBdr>
            <w:top w:val="none" w:sz="0" w:space="0" w:color="auto"/>
            <w:left w:val="none" w:sz="0" w:space="0" w:color="auto"/>
            <w:bottom w:val="none" w:sz="0" w:space="0" w:color="auto"/>
            <w:right w:val="none" w:sz="0" w:space="0" w:color="auto"/>
          </w:divBdr>
        </w:div>
        <w:div w:id="310837283">
          <w:marLeft w:val="640"/>
          <w:marRight w:val="0"/>
          <w:marTop w:val="0"/>
          <w:marBottom w:val="0"/>
          <w:divBdr>
            <w:top w:val="none" w:sz="0" w:space="0" w:color="auto"/>
            <w:left w:val="none" w:sz="0" w:space="0" w:color="auto"/>
            <w:bottom w:val="none" w:sz="0" w:space="0" w:color="auto"/>
            <w:right w:val="none" w:sz="0" w:space="0" w:color="auto"/>
          </w:divBdr>
        </w:div>
        <w:div w:id="1298950109">
          <w:marLeft w:val="640"/>
          <w:marRight w:val="0"/>
          <w:marTop w:val="0"/>
          <w:marBottom w:val="0"/>
          <w:divBdr>
            <w:top w:val="none" w:sz="0" w:space="0" w:color="auto"/>
            <w:left w:val="none" w:sz="0" w:space="0" w:color="auto"/>
            <w:bottom w:val="none" w:sz="0" w:space="0" w:color="auto"/>
            <w:right w:val="none" w:sz="0" w:space="0" w:color="auto"/>
          </w:divBdr>
        </w:div>
        <w:div w:id="842816933">
          <w:marLeft w:val="640"/>
          <w:marRight w:val="0"/>
          <w:marTop w:val="0"/>
          <w:marBottom w:val="0"/>
          <w:divBdr>
            <w:top w:val="none" w:sz="0" w:space="0" w:color="auto"/>
            <w:left w:val="none" w:sz="0" w:space="0" w:color="auto"/>
            <w:bottom w:val="none" w:sz="0" w:space="0" w:color="auto"/>
            <w:right w:val="none" w:sz="0" w:space="0" w:color="auto"/>
          </w:divBdr>
        </w:div>
        <w:div w:id="706485560">
          <w:marLeft w:val="640"/>
          <w:marRight w:val="0"/>
          <w:marTop w:val="0"/>
          <w:marBottom w:val="0"/>
          <w:divBdr>
            <w:top w:val="none" w:sz="0" w:space="0" w:color="auto"/>
            <w:left w:val="none" w:sz="0" w:space="0" w:color="auto"/>
            <w:bottom w:val="none" w:sz="0" w:space="0" w:color="auto"/>
            <w:right w:val="none" w:sz="0" w:space="0" w:color="auto"/>
          </w:divBdr>
        </w:div>
        <w:div w:id="2092460719">
          <w:marLeft w:val="640"/>
          <w:marRight w:val="0"/>
          <w:marTop w:val="0"/>
          <w:marBottom w:val="0"/>
          <w:divBdr>
            <w:top w:val="none" w:sz="0" w:space="0" w:color="auto"/>
            <w:left w:val="none" w:sz="0" w:space="0" w:color="auto"/>
            <w:bottom w:val="none" w:sz="0" w:space="0" w:color="auto"/>
            <w:right w:val="none" w:sz="0" w:space="0" w:color="auto"/>
          </w:divBdr>
        </w:div>
        <w:div w:id="1400400802">
          <w:marLeft w:val="640"/>
          <w:marRight w:val="0"/>
          <w:marTop w:val="0"/>
          <w:marBottom w:val="0"/>
          <w:divBdr>
            <w:top w:val="none" w:sz="0" w:space="0" w:color="auto"/>
            <w:left w:val="none" w:sz="0" w:space="0" w:color="auto"/>
            <w:bottom w:val="none" w:sz="0" w:space="0" w:color="auto"/>
            <w:right w:val="none" w:sz="0" w:space="0" w:color="auto"/>
          </w:divBdr>
        </w:div>
        <w:div w:id="1184126726">
          <w:marLeft w:val="640"/>
          <w:marRight w:val="0"/>
          <w:marTop w:val="0"/>
          <w:marBottom w:val="0"/>
          <w:divBdr>
            <w:top w:val="none" w:sz="0" w:space="0" w:color="auto"/>
            <w:left w:val="none" w:sz="0" w:space="0" w:color="auto"/>
            <w:bottom w:val="none" w:sz="0" w:space="0" w:color="auto"/>
            <w:right w:val="none" w:sz="0" w:space="0" w:color="auto"/>
          </w:divBdr>
        </w:div>
        <w:div w:id="501242407">
          <w:marLeft w:val="640"/>
          <w:marRight w:val="0"/>
          <w:marTop w:val="0"/>
          <w:marBottom w:val="0"/>
          <w:divBdr>
            <w:top w:val="none" w:sz="0" w:space="0" w:color="auto"/>
            <w:left w:val="none" w:sz="0" w:space="0" w:color="auto"/>
            <w:bottom w:val="none" w:sz="0" w:space="0" w:color="auto"/>
            <w:right w:val="none" w:sz="0" w:space="0" w:color="auto"/>
          </w:divBdr>
        </w:div>
        <w:div w:id="747650449">
          <w:marLeft w:val="640"/>
          <w:marRight w:val="0"/>
          <w:marTop w:val="0"/>
          <w:marBottom w:val="0"/>
          <w:divBdr>
            <w:top w:val="none" w:sz="0" w:space="0" w:color="auto"/>
            <w:left w:val="none" w:sz="0" w:space="0" w:color="auto"/>
            <w:bottom w:val="none" w:sz="0" w:space="0" w:color="auto"/>
            <w:right w:val="none" w:sz="0" w:space="0" w:color="auto"/>
          </w:divBdr>
        </w:div>
        <w:div w:id="1835023741">
          <w:marLeft w:val="640"/>
          <w:marRight w:val="0"/>
          <w:marTop w:val="0"/>
          <w:marBottom w:val="0"/>
          <w:divBdr>
            <w:top w:val="none" w:sz="0" w:space="0" w:color="auto"/>
            <w:left w:val="none" w:sz="0" w:space="0" w:color="auto"/>
            <w:bottom w:val="none" w:sz="0" w:space="0" w:color="auto"/>
            <w:right w:val="none" w:sz="0" w:space="0" w:color="auto"/>
          </w:divBdr>
        </w:div>
        <w:div w:id="70784229">
          <w:marLeft w:val="640"/>
          <w:marRight w:val="0"/>
          <w:marTop w:val="0"/>
          <w:marBottom w:val="0"/>
          <w:divBdr>
            <w:top w:val="none" w:sz="0" w:space="0" w:color="auto"/>
            <w:left w:val="none" w:sz="0" w:space="0" w:color="auto"/>
            <w:bottom w:val="none" w:sz="0" w:space="0" w:color="auto"/>
            <w:right w:val="none" w:sz="0" w:space="0" w:color="auto"/>
          </w:divBdr>
        </w:div>
        <w:div w:id="708602145">
          <w:marLeft w:val="640"/>
          <w:marRight w:val="0"/>
          <w:marTop w:val="0"/>
          <w:marBottom w:val="0"/>
          <w:divBdr>
            <w:top w:val="none" w:sz="0" w:space="0" w:color="auto"/>
            <w:left w:val="none" w:sz="0" w:space="0" w:color="auto"/>
            <w:bottom w:val="none" w:sz="0" w:space="0" w:color="auto"/>
            <w:right w:val="none" w:sz="0" w:space="0" w:color="auto"/>
          </w:divBdr>
        </w:div>
        <w:div w:id="1033268660">
          <w:marLeft w:val="640"/>
          <w:marRight w:val="0"/>
          <w:marTop w:val="0"/>
          <w:marBottom w:val="0"/>
          <w:divBdr>
            <w:top w:val="none" w:sz="0" w:space="0" w:color="auto"/>
            <w:left w:val="none" w:sz="0" w:space="0" w:color="auto"/>
            <w:bottom w:val="none" w:sz="0" w:space="0" w:color="auto"/>
            <w:right w:val="none" w:sz="0" w:space="0" w:color="auto"/>
          </w:divBdr>
        </w:div>
        <w:div w:id="729500331">
          <w:marLeft w:val="640"/>
          <w:marRight w:val="0"/>
          <w:marTop w:val="0"/>
          <w:marBottom w:val="0"/>
          <w:divBdr>
            <w:top w:val="none" w:sz="0" w:space="0" w:color="auto"/>
            <w:left w:val="none" w:sz="0" w:space="0" w:color="auto"/>
            <w:bottom w:val="none" w:sz="0" w:space="0" w:color="auto"/>
            <w:right w:val="none" w:sz="0" w:space="0" w:color="auto"/>
          </w:divBdr>
        </w:div>
        <w:div w:id="351734158">
          <w:marLeft w:val="640"/>
          <w:marRight w:val="0"/>
          <w:marTop w:val="0"/>
          <w:marBottom w:val="0"/>
          <w:divBdr>
            <w:top w:val="none" w:sz="0" w:space="0" w:color="auto"/>
            <w:left w:val="none" w:sz="0" w:space="0" w:color="auto"/>
            <w:bottom w:val="none" w:sz="0" w:space="0" w:color="auto"/>
            <w:right w:val="none" w:sz="0" w:space="0" w:color="auto"/>
          </w:divBdr>
        </w:div>
        <w:div w:id="381561538">
          <w:marLeft w:val="640"/>
          <w:marRight w:val="0"/>
          <w:marTop w:val="0"/>
          <w:marBottom w:val="0"/>
          <w:divBdr>
            <w:top w:val="none" w:sz="0" w:space="0" w:color="auto"/>
            <w:left w:val="none" w:sz="0" w:space="0" w:color="auto"/>
            <w:bottom w:val="none" w:sz="0" w:space="0" w:color="auto"/>
            <w:right w:val="none" w:sz="0" w:space="0" w:color="auto"/>
          </w:divBdr>
        </w:div>
        <w:div w:id="1586065815">
          <w:marLeft w:val="640"/>
          <w:marRight w:val="0"/>
          <w:marTop w:val="0"/>
          <w:marBottom w:val="0"/>
          <w:divBdr>
            <w:top w:val="none" w:sz="0" w:space="0" w:color="auto"/>
            <w:left w:val="none" w:sz="0" w:space="0" w:color="auto"/>
            <w:bottom w:val="none" w:sz="0" w:space="0" w:color="auto"/>
            <w:right w:val="none" w:sz="0" w:space="0" w:color="auto"/>
          </w:divBdr>
        </w:div>
        <w:div w:id="1694958621">
          <w:marLeft w:val="640"/>
          <w:marRight w:val="0"/>
          <w:marTop w:val="0"/>
          <w:marBottom w:val="0"/>
          <w:divBdr>
            <w:top w:val="none" w:sz="0" w:space="0" w:color="auto"/>
            <w:left w:val="none" w:sz="0" w:space="0" w:color="auto"/>
            <w:bottom w:val="none" w:sz="0" w:space="0" w:color="auto"/>
            <w:right w:val="none" w:sz="0" w:space="0" w:color="auto"/>
          </w:divBdr>
        </w:div>
        <w:div w:id="1635017580">
          <w:marLeft w:val="640"/>
          <w:marRight w:val="0"/>
          <w:marTop w:val="0"/>
          <w:marBottom w:val="0"/>
          <w:divBdr>
            <w:top w:val="none" w:sz="0" w:space="0" w:color="auto"/>
            <w:left w:val="none" w:sz="0" w:space="0" w:color="auto"/>
            <w:bottom w:val="none" w:sz="0" w:space="0" w:color="auto"/>
            <w:right w:val="none" w:sz="0" w:space="0" w:color="auto"/>
          </w:divBdr>
        </w:div>
        <w:div w:id="1542858092">
          <w:marLeft w:val="640"/>
          <w:marRight w:val="0"/>
          <w:marTop w:val="0"/>
          <w:marBottom w:val="0"/>
          <w:divBdr>
            <w:top w:val="none" w:sz="0" w:space="0" w:color="auto"/>
            <w:left w:val="none" w:sz="0" w:space="0" w:color="auto"/>
            <w:bottom w:val="none" w:sz="0" w:space="0" w:color="auto"/>
            <w:right w:val="none" w:sz="0" w:space="0" w:color="auto"/>
          </w:divBdr>
        </w:div>
        <w:div w:id="554464422">
          <w:marLeft w:val="640"/>
          <w:marRight w:val="0"/>
          <w:marTop w:val="0"/>
          <w:marBottom w:val="0"/>
          <w:divBdr>
            <w:top w:val="none" w:sz="0" w:space="0" w:color="auto"/>
            <w:left w:val="none" w:sz="0" w:space="0" w:color="auto"/>
            <w:bottom w:val="none" w:sz="0" w:space="0" w:color="auto"/>
            <w:right w:val="none" w:sz="0" w:space="0" w:color="auto"/>
          </w:divBdr>
        </w:div>
        <w:div w:id="537544924">
          <w:marLeft w:val="640"/>
          <w:marRight w:val="0"/>
          <w:marTop w:val="0"/>
          <w:marBottom w:val="0"/>
          <w:divBdr>
            <w:top w:val="none" w:sz="0" w:space="0" w:color="auto"/>
            <w:left w:val="none" w:sz="0" w:space="0" w:color="auto"/>
            <w:bottom w:val="none" w:sz="0" w:space="0" w:color="auto"/>
            <w:right w:val="none" w:sz="0" w:space="0" w:color="auto"/>
          </w:divBdr>
        </w:div>
        <w:div w:id="1183010646">
          <w:marLeft w:val="640"/>
          <w:marRight w:val="0"/>
          <w:marTop w:val="0"/>
          <w:marBottom w:val="0"/>
          <w:divBdr>
            <w:top w:val="none" w:sz="0" w:space="0" w:color="auto"/>
            <w:left w:val="none" w:sz="0" w:space="0" w:color="auto"/>
            <w:bottom w:val="none" w:sz="0" w:space="0" w:color="auto"/>
            <w:right w:val="none" w:sz="0" w:space="0" w:color="auto"/>
          </w:divBdr>
        </w:div>
        <w:div w:id="1146627481">
          <w:marLeft w:val="640"/>
          <w:marRight w:val="0"/>
          <w:marTop w:val="0"/>
          <w:marBottom w:val="0"/>
          <w:divBdr>
            <w:top w:val="none" w:sz="0" w:space="0" w:color="auto"/>
            <w:left w:val="none" w:sz="0" w:space="0" w:color="auto"/>
            <w:bottom w:val="none" w:sz="0" w:space="0" w:color="auto"/>
            <w:right w:val="none" w:sz="0" w:space="0" w:color="auto"/>
          </w:divBdr>
        </w:div>
        <w:div w:id="2087607998">
          <w:marLeft w:val="640"/>
          <w:marRight w:val="0"/>
          <w:marTop w:val="0"/>
          <w:marBottom w:val="0"/>
          <w:divBdr>
            <w:top w:val="none" w:sz="0" w:space="0" w:color="auto"/>
            <w:left w:val="none" w:sz="0" w:space="0" w:color="auto"/>
            <w:bottom w:val="none" w:sz="0" w:space="0" w:color="auto"/>
            <w:right w:val="none" w:sz="0" w:space="0" w:color="auto"/>
          </w:divBdr>
        </w:div>
        <w:div w:id="1449156166">
          <w:marLeft w:val="640"/>
          <w:marRight w:val="0"/>
          <w:marTop w:val="0"/>
          <w:marBottom w:val="0"/>
          <w:divBdr>
            <w:top w:val="none" w:sz="0" w:space="0" w:color="auto"/>
            <w:left w:val="none" w:sz="0" w:space="0" w:color="auto"/>
            <w:bottom w:val="none" w:sz="0" w:space="0" w:color="auto"/>
            <w:right w:val="none" w:sz="0" w:space="0" w:color="auto"/>
          </w:divBdr>
        </w:div>
        <w:div w:id="1358042257">
          <w:marLeft w:val="640"/>
          <w:marRight w:val="0"/>
          <w:marTop w:val="0"/>
          <w:marBottom w:val="0"/>
          <w:divBdr>
            <w:top w:val="none" w:sz="0" w:space="0" w:color="auto"/>
            <w:left w:val="none" w:sz="0" w:space="0" w:color="auto"/>
            <w:bottom w:val="none" w:sz="0" w:space="0" w:color="auto"/>
            <w:right w:val="none" w:sz="0" w:space="0" w:color="auto"/>
          </w:divBdr>
        </w:div>
        <w:div w:id="522551064">
          <w:marLeft w:val="640"/>
          <w:marRight w:val="0"/>
          <w:marTop w:val="0"/>
          <w:marBottom w:val="0"/>
          <w:divBdr>
            <w:top w:val="none" w:sz="0" w:space="0" w:color="auto"/>
            <w:left w:val="none" w:sz="0" w:space="0" w:color="auto"/>
            <w:bottom w:val="none" w:sz="0" w:space="0" w:color="auto"/>
            <w:right w:val="none" w:sz="0" w:space="0" w:color="auto"/>
          </w:divBdr>
        </w:div>
        <w:div w:id="1735932546">
          <w:marLeft w:val="640"/>
          <w:marRight w:val="0"/>
          <w:marTop w:val="0"/>
          <w:marBottom w:val="0"/>
          <w:divBdr>
            <w:top w:val="none" w:sz="0" w:space="0" w:color="auto"/>
            <w:left w:val="none" w:sz="0" w:space="0" w:color="auto"/>
            <w:bottom w:val="none" w:sz="0" w:space="0" w:color="auto"/>
            <w:right w:val="none" w:sz="0" w:space="0" w:color="auto"/>
          </w:divBdr>
        </w:div>
        <w:div w:id="627392304">
          <w:marLeft w:val="640"/>
          <w:marRight w:val="0"/>
          <w:marTop w:val="0"/>
          <w:marBottom w:val="0"/>
          <w:divBdr>
            <w:top w:val="none" w:sz="0" w:space="0" w:color="auto"/>
            <w:left w:val="none" w:sz="0" w:space="0" w:color="auto"/>
            <w:bottom w:val="none" w:sz="0" w:space="0" w:color="auto"/>
            <w:right w:val="none" w:sz="0" w:space="0" w:color="auto"/>
          </w:divBdr>
        </w:div>
        <w:div w:id="978464228">
          <w:marLeft w:val="640"/>
          <w:marRight w:val="0"/>
          <w:marTop w:val="0"/>
          <w:marBottom w:val="0"/>
          <w:divBdr>
            <w:top w:val="none" w:sz="0" w:space="0" w:color="auto"/>
            <w:left w:val="none" w:sz="0" w:space="0" w:color="auto"/>
            <w:bottom w:val="none" w:sz="0" w:space="0" w:color="auto"/>
            <w:right w:val="none" w:sz="0" w:space="0" w:color="auto"/>
          </w:divBdr>
        </w:div>
        <w:div w:id="727847880">
          <w:marLeft w:val="640"/>
          <w:marRight w:val="0"/>
          <w:marTop w:val="0"/>
          <w:marBottom w:val="0"/>
          <w:divBdr>
            <w:top w:val="none" w:sz="0" w:space="0" w:color="auto"/>
            <w:left w:val="none" w:sz="0" w:space="0" w:color="auto"/>
            <w:bottom w:val="none" w:sz="0" w:space="0" w:color="auto"/>
            <w:right w:val="none" w:sz="0" w:space="0" w:color="auto"/>
          </w:divBdr>
        </w:div>
        <w:div w:id="2014525180">
          <w:marLeft w:val="640"/>
          <w:marRight w:val="0"/>
          <w:marTop w:val="0"/>
          <w:marBottom w:val="0"/>
          <w:divBdr>
            <w:top w:val="none" w:sz="0" w:space="0" w:color="auto"/>
            <w:left w:val="none" w:sz="0" w:space="0" w:color="auto"/>
            <w:bottom w:val="none" w:sz="0" w:space="0" w:color="auto"/>
            <w:right w:val="none" w:sz="0" w:space="0" w:color="auto"/>
          </w:divBdr>
        </w:div>
        <w:div w:id="2008435924">
          <w:marLeft w:val="640"/>
          <w:marRight w:val="0"/>
          <w:marTop w:val="0"/>
          <w:marBottom w:val="0"/>
          <w:divBdr>
            <w:top w:val="none" w:sz="0" w:space="0" w:color="auto"/>
            <w:left w:val="none" w:sz="0" w:space="0" w:color="auto"/>
            <w:bottom w:val="none" w:sz="0" w:space="0" w:color="auto"/>
            <w:right w:val="none" w:sz="0" w:space="0" w:color="auto"/>
          </w:divBdr>
        </w:div>
        <w:div w:id="26493755">
          <w:marLeft w:val="640"/>
          <w:marRight w:val="0"/>
          <w:marTop w:val="0"/>
          <w:marBottom w:val="0"/>
          <w:divBdr>
            <w:top w:val="none" w:sz="0" w:space="0" w:color="auto"/>
            <w:left w:val="none" w:sz="0" w:space="0" w:color="auto"/>
            <w:bottom w:val="none" w:sz="0" w:space="0" w:color="auto"/>
            <w:right w:val="none" w:sz="0" w:space="0" w:color="auto"/>
          </w:divBdr>
        </w:div>
        <w:div w:id="1175026480">
          <w:marLeft w:val="640"/>
          <w:marRight w:val="0"/>
          <w:marTop w:val="0"/>
          <w:marBottom w:val="0"/>
          <w:divBdr>
            <w:top w:val="none" w:sz="0" w:space="0" w:color="auto"/>
            <w:left w:val="none" w:sz="0" w:space="0" w:color="auto"/>
            <w:bottom w:val="none" w:sz="0" w:space="0" w:color="auto"/>
            <w:right w:val="none" w:sz="0" w:space="0" w:color="auto"/>
          </w:divBdr>
        </w:div>
        <w:div w:id="144859226">
          <w:marLeft w:val="640"/>
          <w:marRight w:val="0"/>
          <w:marTop w:val="0"/>
          <w:marBottom w:val="0"/>
          <w:divBdr>
            <w:top w:val="none" w:sz="0" w:space="0" w:color="auto"/>
            <w:left w:val="none" w:sz="0" w:space="0" w:color="auto"/>
            <w:bottom w:val="none" w:sz="0" w:space="0" w:color="auto"/>
            <w:right w:val="none" w:sz="0" w:space="0" w:color="auto"/>
          </w:divBdr>
        </w:div>
        <w:div w:id="185602324">
          <w:marLeft w:val="640"/>
          <w:marRight w:val="0"/>
          <w:marTop w:val="0"/>
          <w:marBottom w:val="0"/>
          <w:divBdr>
            <w:top w:val="none" w:sz="0" w:space="0" w:color="auto"/>
            <w:left w:val="none" w:sz="0" w:space="0" w:color="auto"/>
            <w:bottom w:val="none" w:sz="0" w:space="0" w:color="auto"/>
            <w:right w:val="none" w:sz="0" w:space="0" w:color="auto"/>
          </w:divBdr>
        </w:div>
        <w:div w:id="821001913">
          <w:marLeft w:val="640"/>
          <w:marRight w:val="0"/>
          <w:marTop w:val="0"/>
          <w:marBottom w:val="0"/>
          <w:divBdr>
            <w:top w:val="none" w:sz="0" w:space="0" w:color="auto"/>
            <w:left w:val="none" w:sz="0" w:space="0" w:color="auto"/>
            <w:bottom w:val="none" w:sz="0" w:space="0" w:color="auto"/>
            <w:right w:val="none" w:sz="0" w:space="0" w:color="auto"/>
          </w:divBdr>
        </w:div>
        <w:div w:id="680666434">
          <w:marLeft w:val="640"/>
          <w:marRight w:val="0"/>
          <w:marTop w:val="0"/>
          <w:marBottom w:val="0"/>
          <w:divBdr>
            <w:top w:val="none" w:sz="0" w:space="0" w:color="auto"/>
            <w:left w:val="none" w:sz="0" w:space="0" w:color="auto"/>
            <w:bottom w:val="none" w:sz="0" w:space="0" w:color="auto"/>
            <w:right w:val="none" w:sz="0" w:space="0" w:color="auto"/>
          </w:divBdr>
        </w:div>
        <w:div w:id="2007710940">
          <w:marLeft w:val="640"/>
          <w:marRight w:val="0"/>
          <w:marTop w:val="0"/>
          <w:marBottom w:val="0"/>
          <w:divBdr>
            <w:top w:val="none" w:sz="0" w:space="0" w:color="auto"/>
            <w:left w:val="none" w:sz="0" w:space="0" w:color="auto"/>
            <w:bottom w:val="none" w:sz="0" w:space="0" w:color="auto"/>
            <w:right w:val="none" w:sz="0" w:space="0" w:color="auto"/>
          </w:divBdr>
        </w:div>
        <w:div w:id="1600219593">
          <w:marLeft w:val="640"/>
          <w:marRight w:val="0"/>
          <w:marTop w:val="0"/>
          <w:marBottom w:val="0"/>
          <w:divBdr>
            <w:top w:val="none" w:sz="0" w:space="0" w:color="auto"/>
            <w:left w:val="none" w:sz="0" w:space="0" w:color="auto"/>
            <w:bottom w:val="none" w:sz="0" w:space="0" w:color="auto"/>
            <w:right w:val="none" w:sz="0" w:space="0" w:color="auto"/>
          </w:divBdr>
        </w:div>
        <w:div w:id="1831556366">
          <w:marLeft w:val="640"/>
          <w:marRight w:val="0"/>
          <w:marTop w:val="0"/>
          <w:marBottom w:val="0"/>
          <w:divBdr>
            <w:top w:val="none" w:sz="0" w:space="0" w:color="auto"/>
            <w:left w:val="none" w:sz="0" w:space="0" w:color="auto"/>
            <w:bottom w:val="none" w:sz="0" w:space="0" w:color="auto"/>
            <w:right w:val="none" w:sz="0" w:space="0" w:color="auto"/>
          </w:divBdr>
        </w:div>
        <w:div w:id="588848166">
          <w:marLeft w:val="640"/>
          <w:marRight w:val="0"/>
          <w:marTop w:val="0"/>
          <w:marBottom w:val="0"/>
          <w:divBdr>
            <w:top w:val="none" w:sz="0" w:space="0" w:color="auto"/>
            <w:left w:val="none" w:sz="0" w:space="0" w:color="auto"/>
            <w:bottom w:val="none" w:sz="0" w:space="0" w:color="auto"/>
            <w:right w:val="none" w:sz="0" w:space="0" w:color="auto"/>
          </w:divBdr>
        </w:div>
        <w:div w:id="1969627639">
          <w:marLeft w:val="640"/>
          <w:marRight w:val="0"/>
          <w:marTop w:val="0"/>
          <w:marBottom w:val="0"/>
          <w:divBdr>
            <w:top w:val="none" w:sz="0" w:space="0" w:color="auto"/>
            <w:left w:val="none" w:sz="0" w:space="0" w:color="auto"/>
            <w:bottom w:val="none" w:sz="0" w:space="0" w:color="auto"/>
            <w:right w:val="none" w:sz="0" w:space="0" w:color="auto"/>
          </w:divBdr>
        </w:div>
        <w:div w:id="228417439">
          <w:marLeft w:val="640"/>
          <w:marRight w:val="0"/>
          <w:marTop w:val="0"/>
          <w:marBottom w:val="0"/>
          <w:divBdr>
            <w:top w:val="none" w:sz="0" w:space="0" w:color="auto"/>
            <w:left w:val="none" w:sz="0" w:space="0" w:color="auto"/>
            <w:bottom w:val="none" w:sz="0" w:space="0" w:color="auto"/>
            <w:right w:val="none" w:sz="0" w:space="0" w:color="auto"/>
          </w:divBdr>
        </w:div>
        <w:div w:id="144126122">
          <w:marLeft w:val="640"/>
          <w:marRight w:val="0"/>
          <w:marTop w:val="0"/>
          <w:marBottom w:val="0"/>
          <w:divBdr>
            <w:top w:val="none" w:sz="0" w:space="0" w:color="auto"/>
            <w:left w:val="none" w:sz="0" w:space="0" w:color="auto"/>
            <w:bottom w:val="none" w:sz="0" w:space="0" w:color="auto"/>
            <w:right w:val="none" w:sz="0" w:space="0" w:color="auto"/>
          </w:divBdr>
        </w:div>
        <w:div w:id="1912889591">
          <w:marLeft w:val="640"/>
          <w:marRight w:val="0"/>
          <w:marTop w:val="0"/>
          <w:marBottom w:val="0"/>
          <w:divBdr>
            <w:top w:val="none" w:sz="0" w:space="0" w:color="auto"/>
            <w:left w:val="none" w:sz="0" w:space="0" w:color="auto"/>
            <w:bottom w:val="none" w:sz="0" w:space="0" w:color="auto"/>
            <w:right w:val="none" w:sz="0" w:space="0" w:color="auto"/>
          </w:divBdr>
        </w:div>
        <w:div w:id="2053730351">
          <w:marLeft w:val="640"/>
          <w:marRight w:val="0"/>
          <w:marTop w:val="0"/>
          <w:marBottom w:val="0"/>
          <w:divBdr>
            <w:top w:val="none" w:sz="0" w:space="0" w:color="auto"/>
            <w:left w:val="none" w:sz="0" w:space="0" w:color="auto"/>
            <w:bottom w:val="none" w:sz="0" w:space="0" w:color="auto"/>
            <w:right w:val="none" w:sz="0" w:space="0" w:color="auto"/>
          </w:divBdr>
        </w:div>
        <w:div w:id="1964727025">
          <w:marLeft w:val="640"/>
          <w:marRight w:val="0"/>
          <w:marTop w:val="0"/>
          <w:marBottom w:val="0"/>
          <w:divBdr>
            <w:top w:val="none" w:sz="0" w:space="0" w:color="auto"/>
            <w:left w:val="none" w:sz="0" w:space="0" w:color="auto"/>
            <w:bottom w:val="none" w:sz="0" w:space="0" w:color="auto"/>
            <w:right w:val="none" w:sz="0" w:space="0" w:color="auto"/>
          </w:divBdr>
        </w:div>
        <w:div w:id="1753769384">
          <w:marLeft w:val="640"/>
          <w:marRight w:val="0"/>
          <w:marTop w:val="0"/>
          <w:marBottom w:val="0"/>
          <w:divBdr>
            <w:top w:val="none" w:sz="0" w:space="0" w:color="auto"/>
            <w:left w:val="none" w:sz="0" w:space="0" w:color="auto"/>
            <w:bottom w:val="none" w:sz="0" w:space="0" w:color="auto"/>
            <w:right w:val="none" w:sz="0" w:space="0" w:color="auto"/>
          </w:divBdr>
        </w:div>
        <w:div w:id="139200021">
          <w:marLeft w:val="640"/>
          <w:marRight w:val="0"/>
          <w:marTop w:val="0"/>
          <w:marBottom w:val="0"/>
          <w:divBdr>
            <w:top w:val="none" w:sz="0" w:space="0" w:color="auto"/>
            <w:left w:val="none" w:sz="0" w:space="0" w:color="auto"/>
            <w:bottom w:val="none" w:sz="0" w:space="0" w:color="auto"/>
            <w:right w:val="none" w:sz="0" w:space="0" w:color="auto"/>
          </w:divBdr>
        </w:div>
        <w:div w:id="1662152430">
          <w:marLeft w:val="640"/>
          <w:marRight w:val="0"/>
          <w:marTop w:val="0"/>
          <w:marBottom w:val="0"/>
          <w:divBdr>
            <w:top w:val="none" w:sz="0" w:space="0" w:color="auto"/>
            <w:left w:val="none" w:sz="0" w:space="0" w:color="auto"/>
            <w:bottom w:val="none" w:sz="0" w:space="0" w:color="auto"/>
            <w:right w:val="none" w:sz="0" w:space="0" w:color="auto"/>
          </w:divBdr>
        </w:div>
        <w:div w:id="1233933850">
          <w:marLeft w:val="640"/>
          <w:marRight w:val="0"/>
          <w:marTop w:val="0"/>
          <w:marBottom w:val="0"/>
          <w:divBdr>
            <w:top w:val="none" w:sz="0" w:space="0" w:color="auto"/>
            <w:left w:val="none" w:sz="0" w:space="0" w:color="auto"/>
            <w:bottom w:val="none" w:sz="0" w:space="0" w:color="auto"/>
            <w:right w:val="none" w:sz="0" w:space="0" w:color="auto"/>
          </w:divBdr>
        </w:div>
        <w:div w:id="1176463446">
          <w:marLeft w:val="640"/>
          <w:marRight w:val="0"/>
          <w:marTop w:val="0"/>
          <w:marBottom w:val="0"/>
          <w:divBdr>
            <w:top w:val="none" w:sz="0" w:space="0" w:color="auto"/>
            <w:left w:val="none" w:sz="0" w:space="0" w:color="auto"/>
            <w:bottom w:val="none" w:sz="0" w:space="0" w:color="auto"/>
            <w:right w:val="none" w:sz="0" w:space="0" w:color="auto"/>
          </w:divBdr>
        </w:div>
      </w:divsChild>
    </w:div>
    <w:div w:id="1661346095">
      <w:bodyDiv w:val="1"/>
      <w:marLeft w:val="0"/>
      <w:marRight w:val="0"/>
      <w:marTop w:val="0"/>
      <w:marBottom w:val="0"/>
      <w:divBdr>
        <w:top w:val="none" w:sz="0" w:space="0" w:color="auto"/>
        <w:left w:val="none" w:sz="0" w:space="0" w:color="auto"/>
        <w:bottom w:val="none" w:sz="0" w:space="0" w:color="auto"/>
        <w:right w:val="none" w:sz="0" w:space="0" w:color="auto"/>
      </w:divBdr>
      <w:divsChild>
        <w:div w:id="13968287">
          <w:marLeft w:val="640"/>
          <w:marRight w:val="0"/>
          <w:marTop w:val="0"/>
          <w:marBottom w:val="0"/>
          <w:divBdr>
            <w:top w:val="none" w:sz="0" w:space="0" w:color="auto"/>
            <w:left w:val="none" w:sz="0" w:space="0" w:color="auto"/>
            <w:bottom w:val="none" w:sz="0" w:space="0" w:color="auto"/>
            <w:right w:val="none" w:sz="0" w:space="0" w:color="auto"/>
          </w:divBdr>
        </w:div>
        <w:div w:id="44184537">
          <w:marLeft w:val="640"/>
          <w:marRight w:val="0"/>
          <w:marTop w:val="0"/>
          <w:marBottom w:val="0"/>
          <w:divBdr>
            <w:top w:val="none" w:sz="0" w:space="0" w:color="auto"/>
            <w:left w:val="none" w:sz="0" w:space="0" w:color="auto"/>
            <w:bottom w:val="none" w:sz="0" w:space="0" w:color="auto"/>
            <w:right w:val="none" w:sz="0" w:space="0" w:color="auto"/>
          </w:divBdr>
        </w:div>
        <w:div w:id="59133986">
          <w:marLeft w:val="640"/>
          <w:marRight w:val="0"/>
          <w:marTop w:val="0"/>
          <w:marBottom w:val="0"/>
          <w:divBdr>
            <w:top w:val="none" w:sz="0" w:space="0" w:color="auto"/>
            <w:left w:val="none" w:sz="0" w:space="0" w:color="auto"/>
            <w:bottom w:val="none" w:sz="0" w:space="0" w:color="auto"/>
            <w:right w:val="none" w:sz="0" w:space="0" w:color="auto"/>
          </w:divBdr>
        </w:div>
        <w:div w:id="150103578">
          <w:marLeft w:val="640"/>
          <w:marRight w:val="0"/>
          <w:marTop w:val="0"/>
          <w:marBottom w:val="0"/>
          <w:divBdr>
            <w:top w:val="none" w:sz="0" w:space="0" w:color="auto"/>
            <w:left w:val="none" w:sz="0" w:space="0" w:color="auto"/>
            <w:bottom w:val="none" w:sz="0" w:space="0" w:color="auto"/>
            <w:right w:val="none" w:sz="0" w:space="0" w:color="auto"/>
          </w:divBdr>
        </w:div>
        <w:div w:id="240607837">
          <w:marLeft w:val="640"/>
          <w:marRight w:val="0"/>
          <w:marTop w:val="0"/>
          <w:marBottom w:val="0"/>
          <w:divBdr>
            <w:top w:val="none" w:sz="0" w:space="0" w:color="auto"/>
            <w:left w:val="none" w:sz="0" w:space="0" w:color="auto"/>
            <w:bottom w:val="none" w:sz="0" w:space="0" w:color="auto"/>
            <w:right w:val="none" w:sz="0" w:space="0" w:color="auto"/>
          </w:divBdr>
        </w:div>
        <w:div w:id="247737894">
          <w:marLeft w:val="640"/>
          <w:marRight w:val="0"/>
          <w:marTop w:val="0"/>
          <w:marBottom w:val="0"/>
          <w:divBdr>
            <w:top w:val="none" w:sz="0" w:space="0" w:color="auto"/>
            <w:left w:val="none" w:sz="0" w:space="0" w:color="auto"/>
            <w:bottom w:val="none" w:sz="0" w:space="0" w:color="auto"/>
            <w:right w:val="none" w:sz="0" w:space="0" w:color="auto"/>
          </w:divBdr>
        </w:div>
        <w:div w:id="300966280">
          <w:marLeft w:val="640"/>
          <w:marRight w:val="0"/>
          <w:marTop w:val="0"/>
          <w:marBottom w:val="0"/>
          <w:divBdr>
            <w:top w:val="none" w:sz="0" w:space="0" w:color="auto"/>
            <w:left w:val="none" w:sz="0" w:space="0" w:color="auto"/>
            <w:bottom w:val="none" w:sz="0" w:space="0" w:color="auto"/>
            <w:right w:val="none" w:sz="0" w:space="0" w:color="auto"/>
          </w:divBdr>
        </w:div>
        <w:div w:id="414740854">
          <w:marLeft w:val="640"/>
          <w:marRight w:val="0"/>
          <w:marTop w:val="0"/>
          <w:marBottom w:val="0"/>
          <w:divBdr>
            <w:top w:val="none" w:sz="0" w:space="0" w:color="auto"/>
            <w:left w:val="none" w:sz="0" w:space="0" w:color="auto"/>
            <w:bottom w:val="none" w:sz="0" w:space="0" w:color="auto"/>
            <w:right w:val="none" w:sz="0" w:space="0" w:color="auto"/>
          </w:divBdr>
        </w:div>
        <w:div w:id="435104877">
          <w:marLeft w:val="640"/>
          <w:marRight w:val="0"/>
          <w:marTop w:val="0"/>
          <w:marBottom w:val="0"/>
          <w:divBdr>
            <w:top w:val="none" w:sz="0" w:space="0" w:color="auto"/>
            <w:left w:val="none" w:sz="0" w:space="0" w:color="auto"/>
            <w:bottom w:val="none" w:sz="0" w:space="0" w:color="auto"/>
            <w:right w:val="none" w:sz="0" w:space="0" w:color="auto"/>
          </w:divBdr>
        </w:div>
        <w:div w:id="436104454">
          <w:marLeft w:val="640"/>
          <w:marRight w:val="0"/>
          <w:marTop w:val="0"/>
          <w:marBottom w:val="0"/>
          <w:divBdr>
            <w:top w:val="none" w:sz="0" w:space="0" w:color="auto"/>
            <w:left w:val="none" w:sz="0" w:space="0" w:color="auto"/>
            <w:bottom w:val="none" w:sz="0" w:space="0" w:color="auto"/>
            <w:right w:val="none" w:sz="0" w:space="0" w:color="auto"/>
          </w:divBdr>
        </w:div>
        <w:div w:id="443572760">
          <w:marLeft w:val="640"/>
          <w:marRight w:val="0"/>
          <w:marTop w:val="0"/>
          <w:marBottom w:val="0"/>
          <w:divBdr>
            <w:top w:val="none" w:sz="0" w:space="0" w:color="auto"/>
            <w:left w:val="none" w:sz="0" w:space="0" w:color="auto"/>
            <w:bottom w:val="none" w:sz="0" w:space="0" w:color="auto"/>
            <w:right w:val="none" w:sz="0" w:space="0" w:color="auto"/>
          </w:divBdr>
        </w:div>
        <w:div w:id="450590286">
          <w:marLeft w:val="640"/>
          <w:marRight w:val="0"/>
          <w:marTop w:val="0"/>
          <w:marBottom w:val="0"/>
          <w:divBdr>
            <w:top w:val="none" w:sz="0" w:space="0" w:color="auto"/>
            <w:left w:val="none" w:sz="0" w:space="0" w:color="auto"/>
            <w:bottom w:val="none" w:sz="0" w:space="0" w:color="auto"/>
            <w:right w:val="none" w:sz="0" w:space="0" w:color="auto"/>
          </w:divBdr>
        </w:div>
        <w:div w:id="491527509">
          <w:marLeft w:val="640"/>
          <w:marRight w:val="0"/>
          <w:marTop w:val="0"/>
          <w:marBottom w:val="0"/>
          <w:divBdr>
            <w:top w:val="none" w:sz="0" w:space="0" w:color="auto"/>
            <w:left w:val="none" w:sz="0" w:space="0" w:color="auto"/>
            <w:bottom w:val="none" w:sz="0" w:space="0" w:color="auto"/>
            <w:right w:val="none" w:sz="0" w:space="0" w:color="auto"/>
          </w:divBdr>
        </w:div>
        <w:div w:id="512452614">
          <w:marLeft w:val="640"/>
          <w:marRight w:val="0"/>
          <w:marTop w:val="0"/>
          <w:marBottom w:val="0"/>
          <w:divBdr>
            <w:top w:val="none" w:sz="0" w:space="0" w:color="auto"/>
            <w:left w:val="none" w:sz="0" w:space="0" w:color="auto"/>
            <w:bottom w:val="none" w:sz="0" w:space="0" w:color="auto"/>
            <w:right w:val="none" w:sz="0" w:space="0" w:color="auto"/>
          </w:divBdr>
        </w:div>
        <w:div w:id="515581707">
          <w:marLeft w:val="640"/>
          <w:marRight w:val="0"/>
          <w:marTop w:val="0"/>
          <w:marBottom w:val="0"/>
          <w:divBdr>
            <w:top w:val="none" w:sz="0" w:space="0" w:color="auto"/>
            <w:left w:val="none" w:sz="0" w:space="0" w:color="auto"/>
            <w:bottom w:val="none" w:sz="0" w:space="0" w:color="auto"/>
            <w:right w:val="none" w:sz="0" w:space="0" w:color="auto"/>
          </w:divBdr>
        </w:div>
        <w:div w:id="531041607">
          <w:marLeft w:val="640"/>
          <w:marRight w:val="0"/>
          <w:marTop w:val="0"/>
          <w:marBottom w:val="0"/>
          <w:divBdr>
            <w:top w:val="none" w:sz="0" w:space="0" w:color="auto"/>
            <w:left w:val="none" w:sz="0" w:space="0" w:color="auto"/>
            <w:bottom w:val="none" w:sz="0" w:space="0" w:color="auto"/>
            <w:right w:val="none" w:sz="0" w:space="0" w:color="auto"/>
          </w:divBdr>
        </w:div>
        <w:div w:id="548344053">
          <w:marLeft w:val="640"/>
          <w:marRight w:val="0"/>
          <w:marTop w:val="0"/>
          <w:marBottom w:val="0"/>
          <w:divBdr>
            <w:top w:val="none" w:sz="0" w:space="0" w:color="auto"/>
            <w:left w:val="none" w:sz="0" w:space="0" w:color="auto"/>
            <w:bottom w:val="none" w:sz="0" w:space="0" w:color="auto"/>
            <w:right w:val="none" w:sz="0" w:space="0" w:color="auto"/>
          </w:divBdr>
        </w:div>
        <w:div w:id="569652531">
          <w:marLeft w:val="640"/>
          <w:marRight w:val="0"/>
          <w:marTop w:val="0"/>
          <w:marBottom w:val="0"/>
          <w:divBdr>
            <w:top w:val="none" w:sz="0" w:space="0" w:color="auto"/>
            <w:left w:val="none" w:sz="0" w:space="0" w:color="auto"/>
            <w:bottom w:val="none" w:sz="0" w:space="0" w:color="auto"/>
            <w:right w:val="none" w:sz="0" w:space="0" w:color="auto"/>
          </w:divBdr>
        </w:div>
        <w:div w:id="580410548">
          <w:marLeft w:val="640"/>
          <w:marRight w:val="0"/>
          <w:marTop w:val="0"/>
          <w:marBottom w:val="0"/>
          <w:divBdr>
            <w:top w:val="none" w:sz="0" w:space="0" w:color="auto"/>
            <w:left w:val="none" w:sz="0" w:space="0" w:color="auto"/>
            <w:bottom w:val="none" w:sz="0" w:space="0" w:color="auto"/>
            <w:right w:val="none" w:sz="0" w:space="0" w:color="auto"/>
          </w:divBdr>
        </w:div>
        <w:div w:id="580411520">
          <w:marLeft w:val="640"/>
          <w:marRight w:val="0"/>
          <w:marTop w:val="0"/>
          <w:marBottom w:val="0"/>
          <w:divBdr>
            <w:top w:val="none" w:sz="0" w:space="0" w:color="auto"/>
            <w:left w:val="none" w:sz="0" w:space="0" w:color="auto"/>
            <w:bottom w:val="none" w:sz="0" w:space="0" w:color="auto"/>
            <w:right w:val="none" w:sz="0" w:space="0" w:color="auto"/>
          </w:divBdr>
        </w:div>
        <w:div w:id="586304882">
          <w:marLeft w:val="640"/>
          <w:marRight w:val="0"/>
          <w:marTop w:val="0"/>
          <w:marBottom w:val="0"/>
          <w:divBdr>
            <w:top w:val="none" w:sz="0" w:space="0" w:color="auto"/>
            <w:left w:val="none" w:sz="0" w:space="0" w:color="auto"/>
            <w:bottom w:val="none" w:sz="0" w:space="0" w:color="auto"/>
            <w:right w:val="none" w:sz="0" w:space="0" w:color="auto"/>
          </w:divBdr>
        </w:div>
        <w:div w:id="591815751">
          <w:marLeft w:val="640"/>
          <w:marRight w:val="0"/>
          <w:marTop w:val="0"/>
          <w:marBottom w:val="0"/>
          <w:divBdr>
            <w:top w:val="none" w:sz="0" w:space="0" w:color="auto"/>
            <w:left w:val="none" w:sz="0" w:space="0" w:color="auto"/>
            <w:bottom w:val="none" w:sz="0" w:space="0" w:color="auto"/>
            <w:right w:val="none" w:sz="0" w:space="0" w:color="auto"/>
          </w:divBdr>
        </w:div>
        <w:div w:id="596672042">
          <w:marLeft w:val="640"/>
          <w:marRight w:val="0"/>
          <w:marTop w:val="0"/>
          <w:marBottom w:val="0"/>
          <w:divBdr>
            <w:top w:val="none" w:sz="0" w:space="0" w:color="auto"/>
            <w:left w:val="none" w:sz="0" w:space="0" w:color="auto"/>
            <w:bottom w:val="none" w:sz="0" w:space="0" w:color="auto"/>
            <w:right w:val="none" w:sz="0" w:space="0" w:color="auto"/>
          </w:divBdr>
        </w:div>
        <w:div w:id="630331945">
          <w:marLeft w:val="640"/>
          <w:marRight w:val="0"/>
          <w:marTop w:val="0"/>
          <w:marBottom w:val="0"/>
          <w:divBdr>
            <w:top w:val="none" w:sz="0" w:space="0" w:color="auto"/>
            <w:left w:val="none" w:sz="0" w:space="0" w:color="auto"/>
            <w:bottom w:val="none" w:sz="0" w:space="0" w:color="auto"/>
            <w:right w:val="none" w:sz="0" w:space="0" w:color="auto"/>
          </w:divBdr>
        </w:div>
        <w:div w:id="675422197">
          <w:marLeft w:val="640"/>
          <w:marRight w:val="0"/>
          <w:marTop w:val="0"/>
          <w:marBottom w:val="0"/>
          <w:divBdr>
            <w:top w:val="none" w:sz="0" w:space="0" w:color="auto"/>
            <w:left w:val="none" w:sz="0" w:space="0" w:color="auto"/>
            <w:bottom w:val="none" w:sz="0" w:space="0" w:color="auto"/>
            <w:right w:val="none" w:sz="0" w:space="0" w:color="auto"/>
          </w:divBdr>
        </w:div>
        <w:div w:id="678653225">
          <w:marLeft w:val="640"/>
          <w:marRight w:val="0"/>
          <w:marTop w:val="0"/>
          <w:marBottom w:val="0"/>
          <w:divBdr>
            <w:top w:val="none" w:sz="0" w:space="0" w:color="auto"/>
            <w:left w:val="none" w:sz="0" w:space="0" w:color="auto"/>
            <w:bottom w:val="none" w:sz="0" w:space="0" w:color="auto"/>
            <w:right w:val="none" w:sz="0" w:space="0" w:color="auto"/>
          </w:divBdr>
        </w:div>
        <w:div w:id="683940448">
          <w:marLeft w:val="640"/>
          <w:marRight w:val="0"/>
          <w:marTop w:val="0"/>
          <w:marBottom w:val="0"/>
          <w:divBdr>
            <w:top w:val="none" w:sz="0" w:space="0" w:color="auto"/>
            <w:left w:val="none" w:sz="0" w:space="0" w:color="auto"/>
            <w:bottom w:val="none" w:sz="0" w:space="0" w:color="auto"/>
            <w:right w:val="none" w:sz="0" w:space="0" w:color="auto"/>
          </w:divBdr>
        </w:div>
        <w:div w:id="697126558">
          <w:marLeft w:val="640"/>
          <w:marRight w:val="0"/>
          <w:marTop w:val="0"/>
          <w:marBottom w:val="0"/>
          <w:divBdr>
            <w:top w:val="none" w:sz="0" w:space="0" w:color="auto"/>
            <w:left w:val="none" w:sz="0" w:space="0" w:color="auto"/>
            <w:bottom w:val="none" w:sz="0" w:space="0" w:color="auto"/>
            <w:right w:val="none" w:sz="0" w:space="0" w:color="auto"/>
          </w:divBdr>
        </w:div>
        <w:div w:id="698045129">
          <w:marLeft w:val="640"/>
          <w:marRight w:val="0"/>
          <w:marTop w:val="0"/>
          <w:marBottom w:val="0"/>
          <w:divBdr>
            <w:top w:val="none" w:sz="0" w:space="0" w:color="auto"/>
            <w:left w:val="none" w:sz="0" w:space="0" w:color="auto"/>
            <w:bottom w:val="none" w:sz="0" w:space="0" w:color="auto"/>
            <w:right w:val="none" w:sz="0" w:space="0" w:color="auto"/>
          </w:divBdr>
        </w:div>
        <w:div w:id="713698971">
          <w:marLeft w:val="640"/>
          <w:marRight w:val="0"/>
          <w:marTop w:val="0"/>
          <w:marBottom w:val="0"/>
          <w:divBdr>
            <w:top w:val="none" w:sz="0" w:space="0" w:color="auto"/>
            <w:left w:val="none" w:sz="0" w:space="0" w:color="auto"/>
            <w:bottom w:val="none" w:sz="0" w:space="0" w:color="auto"/>
            <w:right w:val="none" w:sz="0" w:space="0" w:color="auto"/>
          </w:divBdr>
        </w:div>
        <w:div w:id="754472507">
          <w:marLeft w:val="640"/>
          <w:marRight w:val="0"/>
          <w:marTop w:val="0"/>
          <w:marBottom w:val="0"/>
          <w:divBdr>
            <w:top w:val="none" w:sz="0" w:space="0" w:color="auto"/>
            <w:left w:val="none" w:sz="0" w:space="0" w:color="auto"/>
            <w:bottom w:val="none" w:sz="0" w:space="0" w:color="auto"/>
            <w:right w:val="none" w:sz="0" w:space="0" w:color="auto"/>
          </w:divBdr>
        </w:div>
        <w:div w:id="760177090">
          <w:marLeft w:val="640"/>
          <w:marRight w:val="0"/>
          <w:marTop w:val="0"/>
          <w:marBottom w:val="0"/>
          <w:divBdr>
            <w:top w:val="none" w:sz="0" w:space="0" w:color="auto"/>
            <w:left w:val="none" w:sz="0" w:space="0" w:color="auto"/>
            <w:bottom w:val="none" w:sz="0" w:space="0" w:color="auto"/>
            <w:right w:val="none" w:sz="0" w:space="0" w:color="auto"/>
          </w:divBdr>
        </w:div>
        <w:div w:id="807404929">
          <w:marLeft w:val="640"/>
          <w:marRight w:val="0"/>
          <w:marTop w:val="0"/>
          <w:marBottom w:val="0"/>
          <w:divBdr>
            <w:top w:val="none" w:sz="0" w:space="0" w:color="auto"/>
            <w:left w:val="none" w:sz="0" w:space="0" w:color="auto"/>
            <w:bottom w:val="none" w:sz="0" w:space="0" w:color="auto"/>
            <w:right w:val="none" w:sz="0" w:space="0" w:color="auto"/>
          </w:divBdr>
        </w:div>
        <w:div w:id="823935455">
          <w:marLeft w:val="640"/>
          <w:marRight w:val="0"/>
          <w:marTop w:val="0"/>
          <w:marBottom w:val="0"/>
          <w:divBdr>
            <w:top w:val="none" w:sz="0" w:space="0" w:color="auto"/>
            <w:left w:val="none" w:sz="0" w:space="0" w:color="auto"/>
            <w:bottom w:val="none" w:sz="0" w:space="0" w:color="auto"/>
            <w:right w:val="none" w:sz="0" w:space="0" w:color="auto"/>
          </w:divBdr>
        </w:div>
        <w:div w:id="834806432">
          <w:marLeft w:val="640"/>
          <w:marRight w:val="0"/>
          <w:marTop w:val="0"/>
          <w:marBottom w:val="0"/>
          <w:divBdr>
            <w:top w:val="none" w:sz="0" w:space="0" w:color="auto"/>
            <w:left w:val="none" w:sz="0" w:space="0" w:color="auto"/>
            <w:bottom w:val="none" w:sz="0" w:space="0" w:color="auto"/>
            <w:right w:val="none" w:sz="0" w:space="0" w:color="auto"/>
          </w:divBdr>
        </w:div>
        <w:div w:id="882059030">
          <w:marLeft w:val="640"/>
          <w:marRight w:val="0"/>
          <w:marTop w:val="0"/>
          <w:marBottom w:val="0"/>
          <w:divBdr>
            <w:top w:val="none" w:sz="0" w:space="0" w:color="auto"/>
            <w:left w:val="none" w:sz="0" w:space="0" w:color="auto"/>
            <w:bottom w:val="none" w:sz="0" w:space="0" w:color="auto"/>
            <w:right w:val="none" w:sz="0" w:space="0" w:color="auto"/>
          </w:divBdr>
        </w:div>
        <w:div w:id="892934108">
          <w:marLeft w:val="640"/>
          <w:marRight w:val="0"/>
          <w:marTop w:val="0"/>
          <w:marBottom w:val="0"/>
          <w:divBdr>
            <w:top w:val="none" w:sz="0" w:space="0" w:color="auto"/>
            <w:left w:val="none" w:sz="0" w:space="0" w:color="auto"/>
            <w:bottom w:val="none" w:sz="0" w:space="0" w:color="auto"/>
            <w:right w:val="none" w:sz="0" w:space="0" w:color="auto"/>
          </w:divBdr>
        </w:div>
        <w:div w:id="914318761">
          <w:marLeft w:val="640"/>
          <w:marRight w:val="0"/>
          <w:marTop w:val="0"/>
          <w:marBottom w:val="0"/>
          <w:divBdr>
            <w:top w:val="none" w:sz="0" w:space="0" w:color="auto"/>
            <w:left w:val="none" w:sz="0" w:space="0" w:color="auto"/>
            <w:bottom w:val="none" w:sz="0" w:space="0" w:color="auto"/>
            <w:right w:val="none" w:sz="0" w:space="0" w:color="auto"/>
          </w:divBdr>
        </w:div>
        <w:div w:id="953294236">
          <w:marLeft w:val="640"/>
          <w:marRight w:val="0"/>
          <w:marTop w:val="0"/>
          <w:marBottom w:val="0"/>
          <w:divBdr>
            <w:top w:val="none" w:sz="0" w:space="0" w:color="auto"/>
            <w:left w:val="none" w:sz="0" w:space="0" w:color="auto"/>
            <w:bottom w:val="none" w:sz="0" w:space="0" w:color="auto"/>
            <w:right w:val="none" w:sz="0" w:space="0" w:color="auto"/>
          </w:divBdr>
        </w:div>
        <w:div w:id="967664752">
          <w:marLeft w:val="640"/>
          <w:marRight w:val="0"/>
          <w:marTop w:val="0"/>
          <w:marBottom w:val="0"/>
          <w:divBdr>
            <w:top w:val="none" w:sz="0" w:space="0" w:color="auto"/>
            <w:left w:val="none" w:sz="0" w:space="0" w:color="auto"/>
            <w:bottom w:val="none" w:sz="0" w:space="0" w:color="auto"/>
            <w:right w:val="none" w:sz="0" w:space="0" w:color="auto"/>
          </w:divBdr>
        </w:div>
        <w:div w:id="984045571">
          <w:marLeft w:val="640"/>
          <w:marRight w:val="0"/>
          <w:marTop w:val="0"/>
          <w:marBottom w:val="0"/>
          <w:divBdr>
            <w:top w:val="none" w:sz="0" w:space="0" w:color="auto"/>
            <w:left w:val="none" w:sz="0" w:space="0" w:color="auto"/>
            <w:bottom w:val="none" w:sz="0" w:space="0" w:color="auto"/>
            <w:right w:val="none" w:sz="0" w:space="0" w:color="auto"/>
          </w:divBdr>
        </w:div>
        <w:div w:id="1002467223">
          <w:marLeft w:val="640"/>
          <w:marRight w:val="0"/>
          <w:marTop w:val="0"/>
          <w:marBottom w:val="0"/>
          <w:divBdr>
            <w:top w:val="none" w:sz="0" w:space="0" w:color="auto"/>
            <w:left w:val="none" w:sz="0" w:space="0" w:color="auto"/>
            <w:bottom w:val="none" w:sz="0" w:space="0" w:color="auto"/>
            <w:right w:val="none" w:sz="0" w:space="0" w:color="auto"/>
          </w:divBdr>
        </w:div>
        <w:div w:id="1008294187">
          <w:marLeft w:val="640"/>
          <w:marRight w:val="0"/>
          <w:marTop w:val="0"/>
          <w:marBottom w:val="0"/>
          <w:divBdr>
            <w:top w:val="none" w:sz="0" w:space="0" w:color="auto"/>
            <w:left w:val="none" w:sz="0" w:space="0" w:color="auto"/>
            <w:bottom w:val="none" w:sz="0" w:space="0" w:color="auto"/>
            <w:right w:val="none" w:sz="0" w:space="0" w:color="auto"/>
          </w:divBdr>
        </w:div>
        <w:div w:id="1039210904">
          <w:marLeft w:val="640"/>
          <w:marRight w:val="0"/>
          <w:marTop w:val="0"/>
          <w:marBottom w:val="0"/>
          <w:divBdr>
            <w:top w:val="none" w:sz="0" w:space="0" w:color="auto"/>
            <w:left w:val="none" w:sz="0" w:space="0" w:color="auto"/>
            <w:bottom w:val="none" w:sz="0" w:space="0" w:color="auto"/>
            <w:right w:val="none" w:sz="0" w:space="0" w:color="auto"/>
          </w:divBdr>
        </w:div>
        <w:div w:id="1079904876">
          <w:marLeft w:val="640"/>
          <w:marRight w:val="0"/>
          <w:marTop w:val="0"/>
          <w:marBottom w:val="0"/>
          <w:divBdr>
            <w:top w:val="none" w:sz="0" w:space="0" w:color="auto"/>
            <w:left w:val="none" w:sz="0" w:space="0" w:color="auto"/>
            <w:bottom w:val="none" w:sz="0" w:space="0" w:color="auto"/>
            <w:right w:val="none" w:sz="0" w:space="0" w:color="auto"/>
          </w:divBdr>
        </w:div>
        <w:div w:id="1097484168">
          <w:marLeft w:val="640"/>
          <w:marRight w:val="0"/>
          <w:marTop w:val="0"/>
          <w:marBottom w:val="0"/>
          <w:divBdr>
            <w:top w:val="none" w:sz="0" w:space="0" w:color="auto"/>
            <w:left w:val="none" w:sz="0" w:space="0" w:color="auto"/>
            <w:bottom w:val="none" w:sz="0" w:space="0" w:color="auto"/>
            <w:right w:val="none" w:sz="0" w:space="0" w:color="auto"/>
          </w:divBdr>
        </w:div>
        <w:div w:id="1128356022">
          <w:marLeft w:val="640"/>
          <w:marRight w:val="0"/>
          <w:marTop w:val="0"/>
          <w:marBottom w:val="0"/>
          <w:divBdr>
            <w:top w:val="none" w:sz="0" w:space="0" w:color="auto"/>
            <w:left w:val="none" w:sz="0" w:space="0" w:color="auto"/>
            <w:bottom w:val="none" w:sz="0" w:space="0" w:color="auto"/>
            <w:right w:val="none" w:sz="0" w:space="0" w:color="auto"/>
          </w:divBdr>
        </w:div>
        <w:div w:id="1191801151">
          <w:marLeft w:val="640"/>
          <w:marRight w:val="0"/>
          <w:marTop w:val="0"/>
          <w:marBottom w:val="0"/>
          <w:divBdr>
            <w:top w:val="none" w:sz="0" w:space="0" w:color="auto"/>
            <w:left w:val="none" w:sz="0" w:space="0" w:color="auto"/>
            <w:bottom w:val="none" w:sz="0" w:space="0" w:color="auto"/>
            <w:right w:val="none" w:sz="0" w:space="0" w:color="auto"/>
          </w:divBdr>
        </w:div>
        <w:div w:id="1207255484">
          <w:marLeft w:val="640"/>
          <w:marRight w:val="0"/>
          <w:marTop w:val="0"/>
          <w:marBottom w:val="0"/>
          <w:divBdr>
            <w:top w:val="none" w:sz="0" w:space="0" w:color="auto"/>
            <w:left w:val="none" w:sz="0" w:space="0" w:color="auto"/>
            <w:bottom w:val="none" w:sz="0" w:space="0" w:color="auto"/>
            <w:right w:val="none" w:sz="0" w:space="0" w:color="auto"/>
          </w:divBdr>
        </w:div>
        <w:div w:id="1328705838">
          <w:marLeft w:val="640"/>
          <w:marRight w:val="0"/>
          <w:marTop w:val="0"/>
          <w:marBottom w:val="0"/>
          <w:divBdr>
            <w:top w:val="none" w:sz="0" w:space="0" w:color="auto"/>
            <w:left w:val="none" w:sz="0" w:space="0" w:color="auto"/>
            <w:bottom w:val="none" w:sz="0" w:space="0" w:color="auto"/>
            <w:right w:val="none" w:sz="0" w:space="0" w:color="auto"/>
          </w:divBdr>
        </w:div>
        <w:div w:id="1342320623">
          <w:marLeft w:val="640"/>
          <w:marRight w:val="0"/>
          <w:marTop w:val="0"/>
          <w:marBottom w:val="0"/>
          <w:divBdr>
            <w:top w:val="none" w:sz="0" w:space="0" w:color="auto"/>
            <w:left w:val="none" w:sz="0" w:space="0" w:color="auto"/>
            <w:bottom w:val="none" w:sz="0" w:space="0" w:color="auto"/>
            <w:right w:val="none" w:sz="0" w:space="0" w:color="auto"/>
          </w:divBdr>
        </w:div>
        <w:div w:id="1370253456">
          <w:marLeft w:val="640"/>
          <w:marRight w:val="0"/>
          <w:marTop w:val="0"/>
          <w:marBottom w:val="0"/>
          <w:divBdr>
            <w:top w:val="none" w:sz="0" w:space="0" w:color="auto"/>
            <w:left w:val="none" w:sz="0" w:space="0" w:color="auto"/>
            <w:bottom w:val="none" w:sz="0" w:space="0" w:color="auto"/>
            <w:right w:val="none" w:sz="0" w:space="0" w:color="auto"/>
          </w:divBdr>
        </w:div>
        <w:div w:id="1426658087">
          <w:marLeft w:val="640"/>
          <w:marRight w:val="0"/>
          <w:marTop w:val="0"/>
          <w:marBottom w:val="0"/>
          <w:divBdr>
            <w:top w:val="none" w:sz="0" w:space="0" w:color="auto"/>
            <w:left w:val="none" w:sz="0" w:space="0" w:color="auto"/>
            <w:bottom w:val="none" w:sz="0" w:space="0" w:color="auto"/>
            <w:right w:val="none" w:sz="0" w:space="0" w:color="auto"/>
          </w:divBdr>
        </w:div>
        <w:div w:id="1462646558">
          <w:marLeft w:val="640"/>
          <w:marRight w:val="0"/>
          <w:marTop w:val="0"/>
          <w:marBottom w:val="0"/>
          <w:divBdr>
            <w:top w:val="none" w:sz="0" w:space="0" w:color="auto"/>
            <w:left w:val="none" w:sz="0" w:space="0" w:color="auto"/>
            <w:bottom w:val="none" w:sz="0" w:space="0" w:color="auto"/>
            <w:right w:val="none" w:sz="0" w:space="0" w:color="auto"/>
          </w:divBdr>
        </w:div>
        <w:div w:id="1495414816">
          <w:marLeft w:val="640"/>
          <w:marRight w:val="0"/>
          <w:marTop w:val="0"/>
          <w:marBottom w:val="0"/>
          <w:divBdr>
            <w:top w:val="none" w:sz="0" w:space="0" w:color="auto"/>
            <w:left w:val="none" w:sz="0" w:space="0" w:color="auto"/>
            <w:bottom w:val="none" w:sz="0" w:space="0" w:color="auto"/>
            <w:right w:val="none" w:sz="0" w:space="0" w:color="auto"/>
          </w:divBdr>
        </w:div>
        <w:div w:id="1568566781">
          <w:marLeft w:val="640"/>
          <w:marRight w:val="0"/>
          <w:marTop w:val="0"/>
          <w:marBottom w:val="0"/>
          <w:divBdr>
            <w:top w:val="none" w:sz="0" w:space="0" w:color="auto"/>
            <w:left w:val="none" w:sz="0" w:space="0" w:color="auto"/>
            <w:bottom w:val="none" w:sz="0" w:space="0" w:color="auto"/>
            <w:right w:val="none" w:sz="0" w:space="0" w:color="auto"/>
          </w:divBdr>
        </w:div>
        <w:div w:id="1587303347">
          <w:marLeft w:val="640"/>
          <w:marRight w:val="0"/>
          <w:marTop w:val="0"/>
          <w:marBottom w:val="0"/>
          <w:divBdr>
            <w:top w:val="none" w:sz="0" w:space="0" w:color="auto"/>
            <w:left w:val="none" w:sz="0" w:space="0" w:color="auto"/>
            <w:bottom w:val="none" w:sz="0" w:space="0" w:color="auto"/>
            <w:right w:val="none" w:sz="0" w:space="0" w:color="auto"/>
          </w:divBdr>
        </w:div>
        <w:div w:id="1589457986">
          <w:marLeft w:val="640"/>
          <w:marRight w:val="0"/>
          <w:marTop w:val="0"/>
          <w:marBottom w:val="0"/>
          <w:divBdr>
            <w:top w:val="none" w:sz="0" w:space="0" w:color="auto"/>
            <w:left w:val="none" w:sz="0" w:space="0" w:color="auto"/>
            <w:bottom w:val="none" w:sz="0" w:space="0" w:color="auto"/>
            <w:right w:val="none" w:sz="0" w:space="0" w:color="auto"/>
          </w:divBdr>
        </w:div>
        <w:div w:id="1629126341">
          <w:marLeft w:val="640"/>
          <w:marRight w:val="0"/>
          <w:marTop w:val="0"/>
          <w:marBottom w:val="0"/>
          <w:divBdr>
            <w:top w:val="none" w:sz="0" w:space="0" w:color="auto"/>
            <w:left w:val="none" w:sz="0" w:space="0" w:color="auto"/>
            <w:bottom w:val="none" w:sz="0" w:space="0" w:color="auto"/>
            <w:right w:val="none" w:sz="0" w:space="0" w:color="auto"/>
          </w:divBdr>
        </w:div>
        <w:div w:id="1631471522">
          <w:marLeft w:val="640"/>
          <w:marRight w:val="0"/>
          <w:marTop w:val="0"/>
          <w:marBottom w:val="0"/>
          <w:divBdr>
            <w:top w:val="none" w:sz="0" w:space="0" w:color="auto"/>
            <w:left w:val="none" w:sz="0" w:space="0" w:color="auto"/>
            <w:bottom w:val="none" w:sz="0" w:space="0" w:color="auto"/>
            <w:right w:val="none" w:sz="0" w:space="0" w:color="auto"/>
          </w:divBdr>
        </w:div>
        <w:div w:id="1635140795">
          <w:marLeft w:val="640"/>
          <w:marRight w:val="0"/>
          <w:marTop w:val="0"/>
          <w:marBottom w:val="0"/>
          <w:divBdr>
            <w:top w:val="none" w:sz="0" w:space="0" w:color="auto"/>
            <w:left w:val="none" w:sz="0" w:space="0" w:color="auto"/>
            <w:bottom w:val="none" w:sz="0" w:space="0" w:color="auto"/>
            <w:right w:val="none" w:sz="0" w:space="0" w:color="auto"/>
          </w:divBdr>
        </w:div>
        <w:div w:id="1667397457">
          <w:marLeft w:val="640"/>
          <w:marRight w:val="0"/>
          <w:marTop w:val="0"/>
          <w:marBottom w:val="0"/>
          <w:divBdr>
            <w:top w:val="none" w:sz="0" w:space="0" w:color="auto"/>
            <w:left w:val="none" w:sz="0" w:space="0" w:color="auto"/>
            <w:bottom w:val="none" w:sz="0" w:space="0" w:color="auto"/>
            <w:right w:val="none" w:sz="0" w:space="0" w:color="auto"/>
          </w:divBdr>
        </w:div>
        <w:div w:id="1688944507">
          <w:marLeft w:val="640"/>
          <w:marRight w:val="0"/>
          <w:marTop w:val="0"/>
          <w:marBottom w:val="0"/>
          <w:divBdr>
            <w:top w:val="none" w:sz="0" w:space="0" w:color="auto"/>
            <w:left w:val="none" w:sz="0" w:space="0" w:color="auto"/>
            <w:bottom w:val="none" w:sz="0" w:space="0" w:color="auto"/>
            <w:right w:val="none" w:sz="0" w:space="0" w:color="auto"/>
          </w:divBdr>
        </w:div>
        <w:div w:id="1690402320">
          <w:marLeft w:val="640"/>
          <w:marRight w:val="0"/>
          <w:marTop w:val="0"/>
          <w:marBottom w:val="0"/>
          <w:divBdr>
            <w:top w:val="none" w:sz="0" w:space="0" w:color="auto"/>
            <w:left w:val="none" w:sz="0" w:space="0" w:color="auto"/>
            <w:bottom w:val="none" w:sz="0" w:space="0" w:color="auto"/>
            <w:right w:val="none" w:sz="0" w:space="0" w:color="auto"/>
          </w:divBdr>
        </w:div>
        <w:div w:id="1699503887">
          <w:marLeft w:val="640"/>
          <w:marRight w:val="0"/>
          <w:marTop w:val="0"/>
          <w:marBottom w:val="0"/>
          <w:divBdr>
            <w:top w:val="none" w:sz="0" w:space="0" w:color="auto"/>
            <w:left w:val="none" w:sz="0" w:space="0" w:color="auto"/>
            <w:bottom w:val="none" w:sz="0" w:space="0" w:color="auto"/>
            <w:right w:val="none" w:sz="0" w:space="0" w:color="auto"/>
          </w:divBdr>
        </w:div>
        <w:div w:id="1704862778">
          <w:marLeft w:val="640"/>
          <w:marRight w:val="0"/>
          <w:marTop w:val="0"/>
          <w:marBottom w:val="0"/>
          <w:divBdr>
            <w:top w:val="none" w:sz="0" w:space="0" w:color="auto"/>
            <w:left w:val="none" w:sz="0" w:space="0" w:color="auto"/>
            <w:bottom w:val="none" w:sz="0" w:space="0" w:color="auto"/>
            <w:right w:val="none" w:sz="0" w:space="0" w:color="auto"/>
          </w:divBdr>
        </w:div>
        <w:div w:id="1711224848">
          <w:marLeft w:val="640"/>
          <w:marRight w:val="0"/>
          <w:marTop w:val="0"/>
          <w:marBottom w:val="0"/>
          <w:divBdr>
            <w:top w:val="none" w:sz="0" w:space="0" w:color="auto"/>
            <w:left w:val="none" w:sz="0" w:space="0" w:color="auto"/>
            <w:bottom w:val="none" w:sz="0" w:space="0" w:color="auto"/>
            <w:right w:val="none" w:sz="0" w:space="0" w:color="auto"/>
          </w:divBdr>
        </w:div>
        <w:div w:id="1718162729">
          <w:marLeft w:val="640"/>
          <w:marRight w:val="0"/>
          <w:marTop w:val="0"/>
          <w:marBottom w:val="0"/>
          <w:divBdr>
            <w:top w:val="none" w:sz="0" w:space="0" w:color="auto"/>
            <w:left w:val="none" w:sz="0" w:space="0" w:color="auto"/>
            <w:bottom w:val="none" w:sz="0" w:space="0" w:color="auto"/>
            <w:right w:val="none" w:sz="0" w:space="0" w:color="auto"/>
          </w:divBdr>
        </w:div>
        <w:div w:id="1718702163">
          <w:marLeft w:val="640"/>
          <w:marRight w:val="0"/>
          <w:marTop w:val="0"/>
          <w:marBottom w:val="0"/>
          <w:divBdr>
            <w:top w:val="none" w:sz="0" w:space="0" w:color="auto"/>
            <w:left w:val="none" w:sz="0" w:space="0" w:color="auto"/>
            <w:bottom w:val="none" w:sz="0" w:space="0" w:color="auto"/>
            <w:right w:val="none" w:sz="0" w:space="0" w:color="auto"/>
          </w:divBdr>
        </w:div>
        <w:div w:id="1746486935">
          <w:marLeft w:val="640"/>
          <w:marRight w:val="0"/>
          <w:marTop w:val="0"/>
          <w:marBottom w:val="0"/>
          <w:divBdr>
            <w:top w:val="none" w:sz="0" w:space="0" w:color="auto"/>
            <w:left w:val="none" w:sz="0" w:space="0" w:color="auto"/>
            <w:bottom w:val="none" w:sz="0" w:space="0" w:color="auto"/>
            <w:right w:val="none" w:sz="0" w:space="0" w:color="auto"/>
          </w:divBdr>
        </w:div>
        <w:div w:id="1764767073">
          <w:marLeft w:val="640"/>
          <w:marRight w:val="0"/>
          <w:marTop w:val="0"/>
          <w:marBottom w:val="0"/>
          <w:divBdr>
            <w:top w:val="none" w:sz="0" w:space="0" w:color="auto"/>
            <w:left w:val="none" w:sz="0" w:space="0" w:color="auto"/>
            <w:bottom w:val="none" w:sz="0" w:space="0" w:color="auto"/>
            <w:right w:val="none" w:sz="0" w:space="0" w:color="auto"/>
          </w:divBdr>
        </w:div>
        <w:div w:id="1775321961">
          <w:marLeft w:val="640"/>
          <w:marRight w:val="0"/>
          <w:marTop w:val="0"/>
          <w:marBottom w:val="0"/>
          <w:divBdr>
            <w:top w:val="none" w:sz="0" w:space="0" w:color="auto"/>
            <w:left w:val="none" w:sz="0" w:space="0" w:color="auto"/>
            <w:bottom w:val="none" w:sz="0" w:space="0" w:color="auto"/>
            <w:right w:val="none" w:sz="0" w:space="0" w:color="auto"/>
          </w:divBdr>
        </w:div>
        <w:div w:id="1778985308">
          <w:marLeft w:val="640"/>
          <w:marRight w:val="0"/>
          <w:marTop w:val="0"/>
          <w:marBottom w:val="0"/>
          <w:divBdr>
            <w:top w:val="none" w:sz="0" w:space="0" w:color="auto"/>
            <w:left w:val="none" w:sz="0" w:space="0" w:color="auto"/>
            <w:bottom w:val="none" w:sz="0" w:space="0" w:color="auto"/>
            <w:right w:val="none" w:sz="0" w:space="0" w:color="auto"/>
          </w:divBdr>
        </w:div>
        <w:div w:id="1808232777">
          <w:marLeft w:val="640"/>
          <w:marRight w:val="0"/>
          <w:marTop w:val="0"/>
          <w:marBottom w:val="0"/>
          <w:divBdr>
            <w:top w:val="none" w:sz="0" w:space="0" w:color="auto"/>
            <w:left w:val="none" w:sz="0" w:space="0" w:color="auto"/>
            <w:bottom w:val="none" w:sz="0" w:space="0" w:color="auto"/>
            <w:right w:val="none" w:sz="0" w:space="0" w:color="auto"/>
          </w:divBdr>
        </w:div>
        <w:div w:id="1816873258">
          <w:marLeft w:val="640"/>
          <w:marRight w:val="0"/>
          <w:marTop w:val="0"/>
          <w:marBottom w:val="0"/>
          <w:divBdr>
            <w:top w:val="none" w:sz="0" w:space="0" w:color="auto"/>
            <w:left w:val="none" w:sz="0" w:space="0" w:color="auto"/>
            <w:bottom w:val="none" w:sz="0" w:space="0" w:color="auto"/>
            <w:right w:val="none" w:sz="0" w:space="0" w:color="auto"/>
          </w:divBdr>
        </w:div>
        <w:div w:id="1820801873">
          <w:marLeft w:val="640"/>
          <w:marRight w:val="0"/>
          <w:marTop w:val="0"/>
          <w:marBottom w:val="0"/>
          <w:divBdr>
            <w:top w:val="none" w:sz="0" w:space="0" w:color="auto"/>
            <w:left w:val="none" w:sz="0" w:space="0" w:color="auto"/>
            <w:bottom w:val="none" w:sz="0" w:space="0" w:color="auto"/>
            <w:right w:val="none" w:sz="0" w:space="0" w:color="auto"/>
          </w:divBdr>
        </w:div>
        <w:div w:id="1820877234">
          <w:marLeft w:val="640"/>
          <w:marRight w:val="0"/>
          <w:marTop w:val="0"/>
          <w:marBottom w:val="0"/>
          <w:divBdr>
            <w:top w:val="none" w:sz="0" w:space="0" w:color="auto"/>
            <w:left w:val="none" w:sz="0" w:space="0" w:color="auto"/>
            <w:bottom w:val="none" w:sz="0" w:space="0" w:color="auto"/>
            <w:right w:val="none" w:sz="0" w:space="0" w:color="auto"/>
          </w:divBdr>
        </w:div>
        <w:div w:id="1840341916">
          <w:marLeft w:val="640"/>
          <w:marRight w:val="0"/>
          <w:marTop w:val="0"/>
          <w:marBottom w:val="0"/>
          <w:divBdr>
            <w:top w:val="none" w:sz="0" w:space="0" w:color="auto"/>
            <w:left w:val="none" w:sz="0" w:space="0" w:color="auto"/>
            <w:bottom w:val="none" w:sz="0" w:space="0" w:color="auto"/>
            <w:right w:val="none" w:sz="0" w:space="0" w:color="auto"/>
          </w:divBdr>
        </w:div>
        <w:div w:id="1871602296">
          <w:marLeft w:val="640"/>
          <w:marRight w:val="0"/>
          <w:marTop w:val="0"/>
          <w:marBottom w:val="0"/>
          <w:divBdr>
            <w:top w:val="none" w:sz="0" w:space="0" w:color="auto"/>
            <w:left w:val="none" w:sz="0" w:space="0" w:color="auto"/>
            <w:bottom w:val="none" w:sz="0" w:space="0" w:color="auto"/>
            <w:right w:val="none" w:sz="0" w:space="0" w:color="auto"/>
          </w:divBdr>
        </w:div>
        <w:div w:id="1903710834">
          <w:marLeft w:val="640"/>
          <w:marRight w:val="0"/>
          <w:marTop w:val="0"/>
          <w:marBottom w:val="0"/>
          <w:divBdr>
            <w:top w:val="none" w:sz="0" w:space="0" w:color="auto"/>
            <w:left w:val="none" w:sz="0" w:space="0" w:color="auto"/>
            <w:bottom w:val="none" w:sz="0" w:space="0" w:color="auto"/>
            <w:right w:val="none" w:sz="0" w:space="0" w:color="auto"/>
          </w:divBdr>
        </w:div>
        <w:div w:id="1918201037">
          <w:marLeft w:val="640"/>
          <w:marRight w:val="0"/>
          <w:marTop w:val="0"/>
          <w:marBottom w:val="0"/>
          <w:divBdr>
            <w:top w:val="none" w:sz="0" w:space="0" w:color="auto"/>
            <w:left w:val="none" w:sz="0" w:space="0" w:color="auto"/>
            <w:bottom w:val="none" w:sz="0" w:space="0" w:color="auto"/>
            <w:right w:val="none" w:sz="0" w:space="0" w:color="auto"/>
          </w:divBdr>
        </w:div>
        <w:div w:id="1918704144">
          <w:marLeft w:val="640"/>
          <w:marRight w:val="0"/>
          <w:marTop w:val="0"/>
          <w:marBottom w:val="0"/>
          <w:divBdr>
            <w:top w:val="none" w:sz="0" w:space="0" w:color="auto"/>
            <w:left w:val="none" w:sz="0" w:space="0" w:color="auto"/>
            <w:bottom w:val="none" w:sz="0" w:space="0" w:color="auto"/>
            <w:right w:val="none" w:sz="0" w:space="0" w:color="auto"/>
          </w:divBdr>
        </w:div>
        <w:div w:id="1947496584">
          <w:marLeft w:val="640"/>
          <w:marRight w:val="0"/>
          <w:marTop w:val="0"/>
          <w:marBottom w:val="0"/>
          <w:divBdr>
            <w:top w:val="none" w:sz="0" w:space="0" w:color="auto"/>
            <w:left w:val="none" w:sz="0" w:space="0" w:color="auto"/>
            <w:bottom w:val="none" w:sz="0" w:space="0" w:color="auto"/>
            <w:right w:val="none" w:sz="0" w:space="0" w:color="auto"/>
          </w:divBdr>
        </w:div>
        <w:div w:id="1985890682">
          <w:marLeft w:val="640"/>
          <w:marRight w:val="0"/>
          <w:marTop w:val="0"/>
          <w:marBottom w:val="0"/>
          <w:divBdr>
            <w:top w:val="none" w:sz="0" w:space="0" w:color="auto"/>
            <w:left w:val="none" w:sz="0" w:space="0" w:color="auto"/>
            <w:bottom w:val="none" w:sz="0" w:space="0" w:color="auto"/>
            <w:right w:val="none" w:sz="0" w:space="0" w:color="auto"/>
          </w:divBdr>
        </w:div>
        <w:div w:id="2004313258">
          <w:marLeft w:val="640"/>
          <w:marRight w:val="0"/>
          <w:marTop w:val="0"/>
          <w:marBottom w:val="0"/>
          <w:divBdr>
            <w:top w:val="none" w:sz="0" w:space="0" w:color="auto"/>
            <w:left w:val="none" w:sz="0" w:space="0" w:color="auto"/>
            <w:bottom w:val="none" w:sz="0" w:space="0" w:color="auto"/>
            <w:right w:val="none" w:sz="0" w:space="0" w:color="auto"/>
          </w:divBdr>
        </w:div>
        <w:div w:id="2012372998">
          <w:marLeft w:val="640"/>
          <w:marRight w:val="0"/>
          <w:marTop w:val="0"/>
          <w:marBottom w:val="0"/>
          <w:divBdr>
            <w:top w:val="none" w:sz="0" w:space="0" w:color="auto"/>
            <w:left w:val="none" w:sz="0" w:space="0" w:color="auto"/>
            <w:bottom w:val="none" w:sz="0" w:space="0" w:color="auto"/>
            <w:right w:val="none" w:sz="0" w:space="0" w:color="auto"/>
          </w:divBdr>
        </w:div>
        <w:div w:id="2013487808">
          <w:marLeft w:val="640"/>
          <w:marRight w:val="0"/>
          <w:marTop w:val="0"/>
          <w:marBottom w:val="0"/>
          <w:divBdr>
            <w:top w:val="none" w:sz="0" w:space="0" w:color="auto"/>
            <w:left w:val="none" w:sz="0" w:space="0" w:color="auto"/>
            <w:bottom w:val="none" w:sz="0" w:space="0" w:color="auto"/>
            <w:right w:val="none" w:sz="0" w:space="0" w:color="auto"/>
          </w:divBdr>
        </w:div>
        <w:div w:id="2019192397">
          <w:marLeft w:val="640"/>
          <w:marRight w:val="0"/>
          <w:marTop w:val="0"/>
          <w:marBottom w:val="0"/>
          <w:divBdr>
            <w:top w:val="none" w:sz="0" w:space="0" w:color="auto"/>
            <w:left w:val="none" w:sz="0" w:space="0" w:color="auto"/>
            <w:bottom w:val="none" w:sz="0" w:space="0" w:color="auto"/>
            <w:right w:val="none" w:sz="0" w:space="0" w:color="auto"/>
          </w:divBdr>
        </w:div>
        <w:div w:id="2027515337">
          <w:marLeft w:val="640"/>
          <w:marRight w:val="0"/>
          <w:marTop w:val="0"/>
          <w:marBottom w:val="0"/>
          <w:divBdr>
            <w:top w:val="none" w:sz="0" w:space="0" w:color="auto"/>
            <w:left w:val="none" w:sz="0" w:space="0" w:color="auto"/>
            <w:bottom w:val="none" w:sz="0" w:space="0" w:color="auto"/>
            <w:right w:val="none" w:sz="0" w:space="0" w:color="auto"/>
          </w:divBdr>
        </w:div>
        <w:div w:id="2056275434">
          <w:marLeft w:val="640"/>
          <w:marRight w:val="0"/>
          <w:marTop w:val="0"/>
          <w:marBottom w:val="0"/>
          <w:divBdr>
            <w:top w:val="none" w:sz="0" w:space="0" w:color="auto"/>
            <w:left w:val="none" w:sz="0" w:space="0" w:color="auto"/>
            <w:bottom w:val="none" w:sz="0" w:space="0" w:color="auto"/>
            <w:right w:val="none" w:sz="0" w:space="0" w:color="auto"/>
          </w:divBdr>
        </w:div>
        <w:div w:id="2073918417">
          <w:marLeft w:val="640"/>
          <w:marRight w:val="0"/>
          <w:marTop w:val="0"/>
          <w:marBottom w:val="0"/>
          <w:divBdr>
            <w:top w:val="none" w:sz="0" w:space="0" w:color="auto"/>
            <w:left w:val="none" w:sz="0" w:space="0" w:color="auto"/>
            <w:bottom w:val="none" w:sz="0" w:space="0" w:color="auto"/>
            <w:right w:val="none" w:sz="0" w:space="0" w:color="auto"/>
          </w:divBdr>
        </w:div>
        <w:div w:id="2110345958">
          <w:marLeft w:val="640"/>
          <w:marRight w:val="0"/>
          <w:marTop w:val="0"/>
          <w:marBottom w:val="0"/>
          <w:divBdr>
            <w:top w:val="none" w:sz="0" w:space="0" w:color="auto"/>
            <w:left w:val="none" w:sz="0" w:space="0" w:color="auto"/>
            <w:bottom w:val="none" w:sz="0" w:space="0" w:color="auto"/>
            <w:right w:val="none" w:sz="0" w:space="0" w:color="auto"/>
          </w:divBdr>
        </w:div>
      </w:divsChild>
    </w:div>
    <w:div w:id="1661470805">
      <w:bodyDiv w:val="1"/>
      <w:marLeft w:val="0"/>
      <w:marRight w:val="0"/>
      <w:marTop w:val="0"/>
      <w:marBottom w:val="0"/>
      <w:divBdr>
        <w:top w:val="none" w:sz="0" w:space="0" w:color="auto"/>
        <w:left w:val="none" w:sz="0" w:space="0" w:color="auto"/>
        <w:bottom w:val="none" w:sz="0" w:space="0" w:color="auto"/>
        <w:right w:val="none" w:sz="0" w:space="0" w:color="auto"/>
      </w:divBdr>
      <w:divsChild>
        <w:div w:id="27534526">
          <w:marLeft w:val="640"/>
          <w:marRight w:val="0"/>
          <w:marTop w:val="0"/>
          <w:marBottom w:val="0"/>
          <w:divBdr>
            <w:top w:val="none" w:sz="0" w:space="0" w:color="auto"/>
            <w:left w:val="none" w:sz="0" w:space="0" w:color="auto"/>
            <w:bottom w:val="none" w:sz="0" w:space="0" w:color="auto"/>
            <w:right w:val="none" w:sz="0" w:space="0" w:color="auto"/>
          </w:divBdr>
        </w:div>
        <w:div w:id="45420404">
          <w:marLeft w:val="640"/>
          <w:marRight w:val="0"/>
          <w:marTop w:val="0"/>
          <w:marBottom w:val="0"/>
          <w:divBdr>
            <w:top w:val="none" w:sz="0" w:space="0" w:color="auto"/>
            <w:left w:val="none" w:sz="0" w:space="0" w:color="auto"/>
            <w:bottom w:val="none" w:sz="0" w:space="0" w:color="auto"/>
            <w:right w:val="none" w:sz="0" w:space="0" w:color="auto"/>
          </w:divBdr>
        </w:div>
        <w:div w:id="48463181">
          <w:marLeft w:val="640"/>
          <w:marRight w:val="0"/>
          <w:marTop w:val="0"/>
          <w:marBottom w:val="0"/>
          <w:divBdr>
            <w:top w:val="none" w:sz="0" w:space="0" w:color="auto"/>
            <w:left w:val="none" w:sz="0" w:space="0" w:color="auto"/>
            <w:bottom w:val="none" w:sz="0" w:space="0" w:color="auto"/>
            <w:right w:val="none" w:sz="0" w:space="0" w:color="auto"/>
          </w:divBdr>
        </w:div>
        <w:div w:id="101413728">
          <w:marLeft w:val="640"/>
          <w:marRight w:val="0"/>
          <w:marTop w:val="0"/>
          <w:marBottom w:val="0"/>
          <w:divBdr>
            <w:top w:val="none" w:sz="0" w:space="0" w:color="auto"/>
            <w:left w:val="none" w:sz="0" w:space="0" w:color="auto"/>
            <w:bottom w:val="none" w:sz="0" w:space="0" w:color="auto"/>
            <w:right w:val="none" w:sz="0" w:space="0" w:color="auto"/>
          </w:divBdr>
        </w:div>
        <w:div w:id="107508113">
          <w:marLeft w:val="640"/>
          <w:marRight w:val="0"/>
          <w:marTop w:val="0"/>
          <w:marBottom w:val="0"/>
          <w:divBdr>
            <w:top w:val="none" w:sz="0" w:space="0" w:color="auto"/>
            <w:left w:val="none" w:sz="0" w:space="0" w:color="auto"/>
            <w:bottom w:val="none" w:sz="0" w:space="0" w:color="auto"/>
            <w:right w:val="none" w:sz="0" w:space="0" w:color="auto"/>
          </w:divBdr>
        </w:div>
        <w:div w:id="109060053">
          <w:marLeft w:val="640"/>
          <w:marRight w:val="0"/>
          <w:marTop w:val="0"/>
          <w:marBottom w:val="0"/>
          <w:divBdr>
            <w:top w:val="none" w:sz="0" w:space="0" w:color="auto"/>
            <w:left w:val="none" w:sz="0" w:space="0" w:color="auto"/>
            <w:bottom w:val="none" w:sz="0" w:space="0" w:color="auto"/>
            <w:right w:val="none" w:sz="0" w:space="0" w:color="auto"/>
          </w:divBdr>
        </w:div>
        <w:div w:id="144204659">
          <w:marLeft w:val="640"/>
          <w:marRight w:val="0"/>
          <w:marTop w:val="0"/>
          <w:marBottom w:val="0"/>
          <w:divBdr>
            <w:top w:val="none" w:sz="0" w:space="0" w:color="auto"/>
            <w:left w:val="none" w:sz="0" w:space="0" w:color="auto"/>
            <w:bottom w:val="none" w:sz="0" w:space="0" w:color="auto"/>
            <w:right w:val="none" w:sz="0" w:space="0" w:color="auto"/>
          </w:divBdr>
        </w:div>
        <w:div w:id="172573048">
          <w:marLeft w:val="640"/>
          <w:marRight w:val="0"/>
          <w:marTop w:val="0"/>
          <w:marBottom w:val="0"/>
          <w:divBdr>
            <w:top w:val="none" w:sz="0" w:space="0" w:color="auto"/>
            <w:left w:val="none" w:sz="0" w:space="0" w:color="auto"/>
            <w:bottom w:val="none" w:sz="0" w:space="0" w:color="auto"/>
            <w:right w:val="none" w:sz="0" w:space="0" w:color="auto"/>
          </w:divBdr>
        </w:div>
        <w:div w:id="181630337">
          <w:marLeft w:val="640"/>
          <w:marRight w:val="0"/>
          <w:marTop w:val="0"/>
          <w:marBottom w:val="0"/>
          <w:divBdr>
            <w:top w:val="none" w:sz="0" w:space="0" w:color="auto"/>
            <w:left w:val="none" w:sz="0" w:space="0" w:color="auto"/>
            <w:bottom w:val="none" w:sz="0" w:space="0" w:color="auto"/>
            <w:right w:val="none" w:sz="0" w:space="0" w:color="auto"/>
          </w:divBdr>
        </w:div>
        <w:div w:id="217012123">
          <w:marLeft w:val="640"/>
          <w:marRight w:val="0"/>
          <w:marTop w:val="0"/>
          <w:marBottom w:val="0"/>
          <w:divBdr>
            <w:top w:val="none" w:sz="0" w:space="0" w:color="auto"/>
            <w:left w:val="none" w:sz="0" w:space="0" w:color="auto"/>
            <w:bottom w:val="none" w:sz="0" w:space="0" w:color="auto"/>
            <w:right w:val="none" w:sz="0" w:space="0" w:color="auto"/>
          </w:divBdr>
        </w:div>
        <w:div w:id="271401383">
          <w:marLeft w:val="640"/>
          <w:marRight w:val="0"/>
          <w:marTop w:val="0"/>
          <w:marBottom w:val="0"/>
          <w:divBdr>
            <w:top w:val="none" w:sz="0" w:space="0" w:color="auto"/>
            <w:left w:val="none" w:sz="0" w:space="0" w:color="auto"/>
            <w:bottom w:val="none" w:sz="0" w:space="0" w:color="auto"/>
            <w:right w:val="none" w:sz="0" w:space="0" w:color="auto"/>
          </w:divBdr>
        </w:div>
        <w:div w:id="281036912">
          <w:marLeft w:val="640"/>
          <w:marRight w:val="0"/>
          <w:marTop w:val="0"/>
          <w:marBottom w:val="0"/>
          <w:divBdr>
            <w:top w:val="none" w:sz="0" w:space="0" w:color="auto"/>
            <w:left w:val="none" w:sz="0" w:space="0" w:color="auto"/>
            <w:bottom w:val="none" w:sz="0" w:space="0" w:color="auto"/>
            <w:right w:val="none" w:sz="0" w:space="0" w:color="auto"/>
          </w:divBdr>
        </w:div>
        <w:div w:id="294875355">
          <w:marLeft w:val="640"/>
          <w:marRight w:val="0"/>
          <w:marTop w:val="0"/>
          <w:marBottom w:val="0"/>
          <w:divBdr>
            <w:top w:val="none" w:sz="0" w:space="0" w:color="auto"/>
            <w:left w:val="none" w:sz="0" w:space="0" w:color="auto"/>
            <w:bottom w:val="none" w:sz="0" w:space="0" w:color="auto"/>
            <w:right w:val="none" w:sz="0" w:space="0" w:color="auto"/>
          </w:divBdr>
        </w:div>
        <w:div w:id="309481094">
          <w:marLeft w:val="640"/>
          <w:marRight w:val="0"/>
          <w:marTop w:val="0"/>
          <w:marBottom w:val="0"/>
          <w:divBdr>
            <w:top w:val="none" w:sz="0" w:space="0" w:color="auto"/>
            <w:left w:val="none" w:sz="0" w:space="0" w:color="auto"/>
            <w:bottom w:val="none" w:sz="0" w:space="0" w:color="auto"/>
            <w:right w:val="none" w:sz="0" w:space="0" w:color="auto"/>
          </w:divBdr>
        </w:div>
        <w:div w:id="319162983">
          <w:marLeft w:val="640"/>
          <w:marRight w:val="0"/>
          <w:marTop w:val="0"/>
          <w:marBottom w:val="0"/>
          <w:divBdr>
            <w:top w:val="none" w:sz="0" w:space="0" w:color="auto"/>
            <w:left w:val="none" w:sz="0" w:space="0" w:color="auto"/>
            <w:bottom w:val="none" w:sz="0" w:space="0" w:color="auto"/>
            <w:right w:val="none" w:sz="0" w:space="0" w:color="auto"/>
          </w:divBdr>
        </w:div>
        <w:div w:id="378286804">
          <w:marLeft w:val="640"/>
          <w:marRight w:val="0"/>
          <w:marTop w:val="0"/>
          <w:marBottom w:val="0"/>
          <w:divBdr>
            <w:top w:val="none" w:sz="0" w:space="0" w:color="auto"/>
            <w:left w:val="none" w:sz="0" w:space="0" w:color="auto"/>
            <w:bottom w:val="none" w:sz="0" w:space="0" w:color="auto"/>
            <w:right w:val="none" w:sz="0" w:space="0" w:color="auto"/>
          </w:divBdr>
        </w:div>
        <w:div w:id="388529477">
          <w:marLeft w:val="640"/>
          <w:marRight w:val="0"/>
          <w:marTop w:val="0"/>
          <w:marBottom w:val="0"/>
          <w:divBdr>
            <w:top w:val="none" w:sz="0" w:space="0" w:color="auto"/>
            <w:left w:val="none" w:sz="0" w:space="0" w:color="auto"/>
            <w:bottom w:val="none" w:sz="0" w:space="0" w:color="auto"/>
            <w:right w:val="none" w:sz="0" w:space="0" w:color="auto"/>
          </w:divBdr>
        </w:div>
        <w:div w:id="400829793">
          <w:marLeft w:val="640"/>
          <w:marRight w:val="0"/>
          <w:marTop w:val="0"/>
          <w:marBottom w:val="0"/>
          <w:divBdr>
            <w:top w:val="none" w:sz="0" w:space="0" w:color="auto"/>
            <w:left w:val="none" w:sz="0" w:space="0" w:color="auto"/>
            <w:bottom w:val="none" w:sz="0" w:space="0" w:color="auto"/>
            <w:right w:val="none" w:sz="0" w:space="0" w:color="auto"/>
          </w:divBdr>
        </w:div>
        <w:div w:id="426341870">
          <w:marLeft w:val="640"/>
          <w:marRight w:val="0"/>
          <w:marTop w:val="0"/>
          <w:marBottom w:val="0"/>
          <w:divBdr>
            <w:top w:val="none" w:sz="0" w:space="0" w:color="auto"/>
            <w:left w:val="none" w:sz="0" w:space="0" w:color="auto"/>
            <w:bottom w:val="none" w:sz="0" w:space="0" w:color="auto"/>
            <w:right w:val="none" w:sz="0" w:space="0" w:color="auto"/>
          </w:divBdr>
        </w:div>
        <w:div w:id="438449984">
          <w:marLeft w:val="640"/>
          <w:marRight w:val="0"/>
          <w:marTop w:val="0"/>
          <w:marBottom w:val="0"/>
          <w:divBdr>
            <w:top w:val="none" w:sz="0" w:space="0" w:color="auto"/>
            <w:left w:val="none" w:sz="0" w:space="0" w:color="auto"/>
            <w:bottom w:val="none" w:sz="0" w:space="0" w:color="auto"/>
            <w:right w:val="none" w:sz="0" w:space="0" w:color="auto"/>
          </w:divBdr>
        </w:div>
        <w:div w:id="439228387">
          <w:marLeft w:val="640"/>
          <w:marRight w:val="0"/>
          <w:marTop w:val="0"/>
          <w:marBottom w:val="0"/>
          <w:divBdr>
            <w:top w:val="none" w:sz="0" w:space="0" w:color="auto"/>
            <w:left w:val="none" w:sz="0" w:space="0" w:color="auto"/>
            <w:bottom w:val="none" w:sz="0" w:space="0" w:color="auto"/>
            <w:right w:val="none" w:sz="0" w:space="0" w:color="auto"/>
          </w:divBdr>
        </w:div>
        <w:div w:id="488138739">
          <w:marLeft w:val="640"/>
          <w:marRight w:val="0"/>
          <w:marTop w:val="0"/>
          <w:marBottom w:val="0"/>
          <w:divBdr>
            <w:top w:val="none" w:sz="0" w:space="0" w:color="auto"/>
            <w:left w:val="none" w:sz="0" w:space="0" w:color="auto"/>
            <w:bottom w:val="none" w:sz="0" w:space="0" w:color="auto"/>
            <w:right w:val="none" w:sz="0" w:space="0" w:color="auto"/>
          </w:divBdr>
        </w:div>
        <w:div w:id="498892456">
          <w:marLeft w:val="640"/>
          <w:marRight w:val="0"/>
          <w:marTop w:val="0"/>
          <w:marBottom w:val="0"/>
          <w:divBdr>
            <w:top w:val="none" w:sz="0" w:space="0" w:color="auto"/>
            <w:left w:val="none" w:sz="0" w:space="0" w:color="auto"/>
            <w:bottom w:val="none" w:sz="0" w:space="0" w:color="auto"/>
            <w:right w:val="none" w:sz="0" w:space="0" w:color="auto"/>
          </w:divBdr>
        </w:div>
        <w:div w:id="503203510">
          <w:marLeft w:val="640"/>
          <w:marRight w:val="0"/>
          <w:marTop w:val="0"/>
          <w:marBottom w:val="0"/>
          <w:divBdr>
            <w:top w:val="none" w:sz="0" w:space="0" w:color="auto"/>
            <w:left w:val="none" w:sz="0" w:space="0" w:color="auto"/>
            <w:bottom w:val="none" w:sz="0" w:space="0" w:color="auto"/>
            <w:right w:val="none" w:sz="0" w:space="0" w:color="auto"/>
          </w:divBdr>
        </w:div>
        <w:div w:id="505361260">
          <w:marLeft w:val="640"/>
          <w:marRight w:val="0"/>
          <w:marTop w:val="0"/>
          <w:marBottom w:val="0"/>
          <w:divBdr>
            <w:top w:val="none" w:sz="0" w:space="0" w:color="auto"/>
            <w:left w:val="none" w:sz="0" w:space="0" w:color="auto"/>
            <w:bottom w:val="none" w:sz="0" w:space="0" w:color="auto"/>
            <w:right w:val="none" w:sz="0" w:space="0" w:color="auto"/>
          </w:divBdr>
        </w:div>
        <w:div w:id="512958110">
          <w:marLeft w:val="640"/>
          <w:marRight w:val="0"/>
          <w:marTop w:val="0"/>
          <w:marBottom w:val="0"/>
          <w:divBdr>
            <w:top w:val="none" w:sz="0" w:space="0" w:color="auto"/>
            <w:left w:val="none" w:sz="0" w:space="0" w:color="auto"/>
            <w:bottom w:val="none" w:sz="0" w:space="0" w:color="auto"/>
            <w:right w:val="none" w:sz="0" w:space="0" w:color="auto"/>
          </w:divBdr>
        </w:div>
        <w:div w:id="542446610">
          <w:marLeft w:val="640"/>
          <w:marRight w:val="0"/>
          <w:marTop w:val="0"/>
          <w:marBottom w:val="0"/>
          <w:divBdr>
            <w:top w:val="none" w:sz="0" w:space="0" w:color="auto"/>
            <w:left w:val="none" w:sz="0" w:space="0" w:color="auto"/>
            <w:bottom w:val="none" w:sz="0" w:space="0" w:color="auto"/>
            <w:right w:val="none" w:sz="0" w:space="0" w:color="auto"/>
          </w:divBdr>
        </w:div>
        <w:div w:id="548222778">
          <w:marLeft w:val="640"/>
          <w:marRight w:val="0"/>
          <w:marTop w:val="0"/>
          <w:marBottom w:val="0"/>
          <w:divBdr>
            <w:top w:val="none" w:sz="0" w:space="0" w:color="auto"/>
            <w:left w:val="none" w:sz="0" w:space="0" w:color="auto"/>
            <w:bottom w:val="none" w:sz="0" w:space="0" w:color="auto"/>
            <w:right w:val="none" w:sz="0" w:space="0" w:color="auto"/>
          </w:divBdr>
        </w:div>
        <w:div w:id="557741633">
          <w:marLeft w:val="640"/>
          <w:marRight w:val="0"/>
          <w:marTop w:val="0"/>
          <w:marBottom w:val="0"/>
          <w:divBdr>
            <w:top w:val="none" w:sz="0" w:space="0" w:color="auto"/>
            <w:left w:val="none" w:sz="0" w:space="0" w:color="auto"/>
            <w:bottom w:val="none" w:sz="0" w:space="0" w:color="auto"/>
            <w:right w:val="none" w:sz="0" w:space="0" w:color="auto"/>
          </w:divBdr>
        </w:div>
        <w:div w:id="613370455">
          <w:marLeft w:val="640"/>
          <w:marRight w:val="0"/>
          <w:marTop w:val="0"/>
          <w:marBottom w:val="0"/>
          <w:divBdr>
            <w:top w:val="none" w:sz="0" w:space="0" w:color="auto"/>
            <w:left w:val="none" w:sz="0" w:space="0" w:color="auto"/>
            <w:bottom w:val="none" w:sz="0" w:space="0" w:color="auto"/>
            <w:right w:val="none" w:sz="0" w:space="0" w:color="auto"/>
          </w:divBdr>
        </w:div>
        <w:div w:id="620189286">
          <w:marLeft w:val="640"/>
          <w:marRight w:val="0"/>
          <w:marTop w:val="0"/>
          <w:marBottom w:val="0"/>
          <w:divBdr>
            <w:top w:val="none" w:sz="0" w:space="0" w:color="auto"/>
            <w:left w:val="none" w:sz="0" w:space="0" w:color="auto"/>
            <w:bottom w:val="none" w:sz="0" w:space="0" w:color="auto"/>
            <w:right w:val="none" w:sz="0" w:space="0" w:color="auto"/>
          </w:divBdr>
        </w:div>
        <w:div w:id="640497327">
          <w:marLeft w:val="640"/>
          <w:marRight w:val="0"/>
          <w:marTop w:val="0"/>
          <w:marBottom w:val="0"/>
          <w:divBdr>
            <w:top w:val="none" w:sz="0" w:space="0" w:color="auto"/>
            <w:left w:val="none" w:sz="0" w:space="0" w:color="auto"/>
            <w:bottom w:val="none" w:sz="0" w:space="0" w:color="auto"/>
            <w:right w:val="none" w:sz="0" w:space="0" w:color="auto"/>
          </w:divBdr>
        </w:div>
        <w:div w:id="647128315">
          <w:marLeft w:val="640"/>
          <w:marRight w:val="0"/>
          <w:marTop w:val="0"/>
          <w:marBottom w:val="0"/>
          <w:divBdr>
            <w:top w:val="none" w:sz="0" w:space="0" w:color="auto"/>
            <w:left w:val="none" w:sz="0" w:space="0" w:color="auto"/>
            <w:bottom w:val="none" w:sz="0" w:space="0" w:color="auto"/>
            <w:right w:val="none" w:sz="0" w:space="0" w:color="auto"/>
          </w:divBdr>
        </w:div>
        <w:div w:id="673453449">
          <w:marLeft w:val="640"/>
          <w:marRight w:val="0"/>
          <w:marTop w:val="0"/>
          <w:marBottom w:val="0"/>
          <w:divBdr>
            <w:top w:val="none" w:sz="0" w:space="0" w:color="auto"/>
            <w:left w:val="none" w:sz="0" w:space="0" w:color="auto"/>
            <w:bottom w:val="none" w:sz="0" w:space="0" w:color="auto"/>
            <w:right w:val="none" w:sz="0" w:space="0" w:color="auto"/>
          </w:divBdr>
        </w:div>
        <w:div w:id="677316733">
          <w:marLeft w:val="640"/>
          <w:marRight w:val="0"/>
          <w:marTop w:val="0"/>
          <w:marBottom w:val="0"/>
          <w:divBdr>
            <w:top w:val="none" w:sz="0" w:space="0" w:color="auto"/>
            <w:left w:val="none" w:sz="0" w:space="0" w:color="auto"/>
            <w:bottom w:val="none" w:sz="0" w:space="0" w:color="auto"/>
            <w:right w:val="none" w:sz="0" w:space="0" w:color="auto"/>
          </w:divBdr>
        </w:div>
        <w:div w:id="774835513">
          <w:marLeft w:val="640"/>
          <w:marRight w:val="0"/>
          <w:marTop w:val="0"/>
          <w:marBottom w:val="0"/>
          <w:divBdr>
            <w:top w:val="none" w:sz="0" w:space="0" w:color="auto"/>
            <w:left w:val="none" w:sz="0" w:space="0" w:color="auto"/>
            <w:bottom w:val="none" w:sz="0" w:space="0" w:color="auto"/>
            <w:right w:val="none" w:sz="0" w:space="0" w:color="auto"/>
          </w:divBdr>
        </w:div>
        <w:div w:id="813985440">
          <w:marLeft w:val="640"/>
          <w:marRight w:val="0"/>
          <w:marTop w:val="0"/>
          <w:marBottom w:val="0"/>
          <w:divBdr>
            <w:top w:val="none" w:sz="0" w:space="0" w:color="auto"/>
            <w:left w:val="none" w:sz="0" w:space="0" w:color="auto"/>
            <w:bottom w:val="none" w:sz="0" w:space="0" w:color="auto"/>
            <w:right w:val="none" w:sz="0" w:space="0" w:color="auto"/>
          </w:divBdr>
        </w:div>
        <w:div w:id="815875980">
          <w:marLeft w:val="640"/>
          <w:marRight w:val="0"/>
          <w:marTop w:val="0"/>
          <w:marBottom w:val="0"/>
          <w:divBdr>
            <w:top w:val="none" w:sz="0" w:space="0" w:color="auto"/>
            <w:left w:val="none" w:sz="0" w:space="0" w:color="auto"/>
            <w:bottom w:val="none" w:sz="0" w:space="0" w:color="auto"/>
            <w:right w:val="none" w:sz="0" w:space="0" w:color="auto"/>
          </w:divBdr>
        </w:div>
        <w:div w:id="832835396">
          <w:marLeft w:val="640"/>
          <w:marRight w:val="0"/>
          <w:marTop w:val="0"/>
          <w:marBottom w:val="0"/>
          <w:divBdr>
            <w:top w:val="none" w:sz="0" w:space="0" w:color="auto"/>
            <w:left w:val="none" w:sz="0" w:space="0" w:color="auto"/>
            <w:bottom w:val="none" w:sz="0" w:space="0" w:color="auto"/>
            <w:right w:val="none" w:sz="0" w:space="0" w:color="auto"/>
          </w:divBdr>
        </w:div>
        <w:div w:id="833567657">
          <w:marLeft w:val="640"/>
          <w:marRight w:val="0"/>
          <w:marTop w:val="0"/>
          <w:marBottom w:val="0"/>
          <w:divBdr>
            <w:top w:val="none" w:sz="0" w:space="0" w:color="auto"/>
            <w:left w:val="none" w:sz="0" w:space="0" w:color="auto"/>
            <w:bottom w:val="none" w:sz="0" w:space="0" w:color="auto"/>
            <w:right w:val="none" w:sz="0" w:space="0" w:color="auto"/>
          </w:divBdr>
        </w:div>
        <w:div w:id="855196916">
          <w:marLeft w:val="640"/>
          <w:marRight w:val="0"/>
          <w:marTop w:val="0"/>
          <w:marBottom w:val="0"/>
          <w:divBdr>
            <w:top w:val="none" w:sz="0" w:space="0" w:color="auto"/>
            <w:left w:val="none" w:sz="0" w:space="0" w:color="auto"/>
            <w:bottom w:val="none" w:sz="0" w:space="0" w:color="auto"/>
            <w:right w:val="none" w:sz="0" w:space="0" w:color="auto"/>
          </w:divBdr>
        </w:div>
        <w:div w:id="860749864">
          <w:marLeft w:val="640"/>
          <w:marRight w:val="0"/>
          <w:marTop w:val="0"/>
          <w:marBottom w:val="0"/>
          <w:divBdr>
            <w:top w:val="none" w:sz="0" w:space="0" w:color="auto"/>
            <w:left w:val="none" w:sz="0" w:space="0" w:color="auto"/>
            <w:bottom w:val="none" w:sz="0" w:space="0" w:color="auto"/>
            <w:right w:val="none" w:sz="0" w:space="0" w:color="auto"/>
          </w:divBdr>
        </w:div>
        <w:div w:id="869681334">
          <w:marLeft w:val="640"/>
          <w:marRight w:val="0"/>
          <w:marTop w:val="0"/>
          <w:marBottom w:val="0"/>
          <w:divBdr>
            <w:top w:val="none" w:sz="0" w:space="0" w:color="auto"/>
            <w:left w:val="none" w:sz="0" w:space="0" w:color="auto"/>
            <w:bottom w:val="none" w:sz="0" w:space="0" w:color="auto"/>
            <w:right w:val="none" w:sz="0" w:space="0" w:color="auto"/>
          </w:divBdr>
        </w:div>
        <w:div w:id="870921239">
          <w:marLeft w:val="640"/>
          <w:marRight w:val="0"/>
          <w:marTop w:val="0"/>
          <w:marBottom w:val="0"/>
          <w:divBdr>
            <w:top w:val="none" w:sz="0" w:space="0" w:color="auto"/>
            <w:left w:val="none" w:sz="0" w:space="0" w:color="auto"/>
            <w:bottom w:val="none" w:sz="0" w:space="0" w:color="auto"/>
            <w:right w:val="none" w:sz="0" w:space="0" w:color="auto"/>
          </w:divBdr>
        </w:div>
        <w:div w:id="878979346">
          <w:marLeft w:val="640"/>
          <w:marRight w:val="0"/>
          <w:marTop w:val="0"/>
          <w:marBottom w:val="0"/>
          <w:divBdr>
            <w:top w:val="none" w:sz="0" w:space="0" w:color="auto"/>
            <w:left w:val="none" w:sz="0" w:space="0" w:color="auto"/>
            <w:bottom w:val="none" w:sz="0" w:space="0" w:color="auto"/>
            <w:right w:val="none" w:sz="0" w:space="0" w:color="auto"/>
          </w:divBdr>
        </w:div>
        <w:div w:id="920263098">
          <w:marLeft w:val="640"/>
          <w:marRight w:val="0"/>
          <w:marTop w:val="0"/>
          <w:marBottom w:val="0"/>
          <w:divBdr>
            <w:top w:val="none" w:sz="0" w:space="0" w:color="auto"/>
            <w:left w:val="none" w:sz="0" w:space="0" w:color="auto"/>
            <w:bottom w:val="none" w:sz="0" w:space="0" w:color="auto"/>
            <w:right w:val="none" w:sz="0" w:space="0" w:color="auto"/>
          </w:divBdr>
        </w:div>
        <w:div w:id="1070274221">
          <w:marLeft w:val="640"/>
          <w:marRight w:val="0"/>
          <w:marTop w:val="0"/>
          <w:marBottom w:val="0"/>
          <w:divBdr>
            <w:top w:val="none" w:sz="0" w:space="0" w:color="auto"/>
            <w:left w:val="none" w:sz="0" w:space="0" w:color="auto"/>
            <w:bottom w:val="none" w:sz="0" w:space="0" w:color="auto"/>
            <w:right w:val="none" w:sz="0" w:space="0" w:color="auto"/>
          </w:divBdr>
        </w:div>
        <w:div w:id="1075592066">
          <w:marLeft w:val="640"/>
          <w:marRight w:val="0"/>
          <w:marTop w:val="0"/>
          <w:marBottom w:val="0"/>
          <w:divBdr>
            <w:top w:val="none" w:sz="0" w:space="0" w:color="auto"/>
            <w:left w:val="none" w:sz="0" w:space="0" w:color="auto"/>
            <w:bottom w:val="none" w:sz="0" w:space="0" w:color="auto"/>
            <w:right w:val="none" w:sz="0" w:space="0" w:color="auto"/>
          </w:divBdr>
        </w:div>
        <w:div w:id="1103113667">
          <w:marLeft w:val="640"/>
          <w:marRight w:val="0"/>
          <w:marTop w:val="0"/>
          <w:marBottom w:val="0"/>
          <w:divBdr>
            <w:top w:val="none" w:sz="0" w:space="0" w:color="auto"/>
            <w:left w:val="none" w:sz="0" w:space="0" w:color="auto"/>
            <w:bottom w:val="none" w:sz="0" w:space="0" w:color="auto"/>
            <w:right w:val="none" w:sz="0" w:space="0" w:color="auto"/>
          </w:divBdr>
        </w:div>
        <w:div w:id="1105464350">
          <w:marLeft w:val="640"/>
          <w:marRight w:val="0"/>
          <w:marTop w:val="0"/>
          <w:marBottom w:val="0"/>
          <w:divBdr>
            <w:top w:val="none" w:sz="0" w:space="0" w:color="auto"/>
            <w:left w:val="none" w:sz="0" w:space="0" w:color="auto"/>
            <w:bottom w:val="none" w:sz="0" w:space="0" w:color="auto"/>
            <w:right w:val="none" w:sz="0" w:space="0" w:color="auto"/>
          </w:divBdr>
        </w:div>
        <w:div w:id="1105493289">
          <w:marLeft w:val="640"/>
          <w:marRight w:val="0"/>
          <w:marTop w:val="0"/>
          <w:marBottom w:val="0"/>
          <w:divBdr>
            <w:top w:val="none" w:sz="0" w:space="0" w:color="auto"/>
            <w:left w:val="none" w:sz="0" w:space="0" w:color="auto"/>
            <w:bottom w:val="none" w:sz="0" w:space="0" w:color="auto"/>
            <w:right w:val="none" w:sz="0" w:space="0" w:color="auto"/>
          </w:divBdr>
        </w:div>
        <w:div w:id="1118068470">
          <w:marLeft w:val="640"/>
          <w:marRight w:val="0"/>
          <w:marTop w:val="0"/>
          <w:marBottom w:val="0"/>
          <w:divBdr>
            <w:top w:val="none" w:sz="0" w:space="0" w:color="auto"/>
            <w:left w:val="none" w:sz="0" w:space="0" w:color="auto"/>
            <w:bottom w:val="none" w:sz="0" w:space="0" w:color="auto"/>
            <w:right w:val="none" w:sz="0" w:space="0" w:color="auto"/>
          </w:divBdr>
        </w:div>
        <w:div w:id="1125539228">
          <w:marLeft w:val="640"/>
          <w:marRight w:val="0"/>
          <w:marTop w:val="0"/>
          <w:marBottom w:val="0"/>
          <w:divBdr>
            <w:top w:val="none" w:sz="0" w:space="0" w:color="auto"/>
            <w:left w:val="none" w:sz="0" w:space="0" w:color="auto"/>
            <w:bottom w:val="none" w:sz="0" w:space="0" w:color="auto"/>
            <w:right w:val="none" w:sz="0" w:space="0" w:color="auto"/>
          </w:divBdr>
        </w:div>
        <w:div w:id="1136797760">
          <w:marLeft w:val="640"/>
          <w:marRight w:val="0"/>
          <w:marTop w:val="0"/>
          <w:marBottom w:val="0"/>
          <w:divBdr>
            <w:top w:val="none" w:sz="0" w:space="0" w:color="auto"/>
            <w:left w:val="none" w:sz="0" w:space="0" w:color="auto"/>
            <w:bottom w:val="none" w:sz="0" w:space="0" w:color="auto"/>
            <w:right w:val="none" w:sz="0" w:space="0" w:color="auto"/>
          </w:divBdr>
        </w:div>
        <w:div w:id="1156186317">
          <w:marLeft w:val="640"/>
          <w:marRight w:val="0"/>
          <w:marTop w:val="0"/>
          <w:marBottom w:val="0"/>
          <w:divBdr>
            <w:top w:val="none" w:sz="0" w:space="0" w:color="auto"/>
            <w:left w:val="none" w:sz="0" w:space="0" w:color="auto"/>
            <w:bottom w:val="none" w:sz="0" w:space="0" w:color="auto"/>
            <w:right w:val="none" w:sz="0" w:space="0" w:color="auto"/>
          </w:divBdr>
        </w:div>
        <w:div w:id="1172645537">
          <w:marLeft w:val="640"/>
          <w:marRight w:val="0"/>
          <w:marTop w:val="0"/>
          <w:marBottom w:val="0"/>
          <w:divBdr>
            <w:top w:val="none" w:sz="0" w:space="0" w:color="auto"/>
            <w:left w:val="none" w:sz="0" w:space="0" w:color="auto"/>
            <w:bottom w:val="none" w:sz="0" w:space="0" w:color="auto"/>
            <w:right w:val="none" w:sz="0" w:space="0" w:color="auto"/>
          </w:divBdr>
        </w:div>
        <w:div w:id="1177109393">
          <w:marLeft w:val="640"/>
          <w:marRight w:val="0"/>
          <w:marTop w:val="0"/>
          <w:marBottom w:val="0"/>
          <w:divBdr>
            <w:top w:val="none" w:sz="0" w:space="0" w:color="auto"/>
            <w:left w:val="none" w:sz="0" w:space="0" w:color="auto"/>
            <w:bottom w:val="none" w:sz="0" w:space="0" w:color="auto"/>
            <w:right w:val="none" w:sz="0" w:space="0" w:color="auto"/>
          </w:divBdr>
        </w:div>
        <w:div w:id="1201281754">
          <w:marLeft w:val="640"/>
          <w:marRight w:val="0"/>
          <w:marTop w:val="0"/>
          <w:marBottom w:val="0"/>
          <w:divBdr>
            <w:top w:val="none" w:sz="0" w:space="0" w:color="auto"/>
            <w:left w:val="none" w:sz="0" w:space="0" w:color="auto"/>
            <w:bottom w:val="none" w:sz="0" w:space="0" w:color="auto"/>
            <w:right w:val="none" w:sz="0" w:space="0" w:color="auto"/>
          </w:divBdr>
        </w:div>
        <w:div w:id="1276596985">
          <w:marLeft w:val="640"/>
          <w:marRight w:val="0"/>
          <w:marTop w:val="0"/>
          <w:marBottom w:val="0"/>
          <w:divBdr>
            <w:top w:val="none" w:sz="0" w:space="0" w:color="auto"/>
            <w:left w:val="none" w:sz="0" w:space="0" w:color="auto"/>
            <w:bottom w:val="none" w:sz="0" w:space="0" w:color="auto"/>
            <w:right w:val="none" w:sz="0" w:space="0" w:color="auto"/>
          </w:divBdr>
        </w:div>
        <w:div w:id="1311204779">
          <w:marLeft w:val="640"/>
          <w:marRight w:val="0"/>
          <w:marTop w:val="0"/>
          <w:marBottom w:val="0"/>
          <w:divBdr>
            <w:top w:val="none" w:sz="0" w:space="0" w:color="auto"/>
            <w:left w:val="none" w:sz="0" w:space="0" w:color="auto"/>
            <w:bottom w:val="none" w:sz="0" w:space="0" w:color="auto"/>
            <w:right w:val="none" w:sz="0" w:space="0" w:color="auto"/>
          </w:divBdr>
        </w:div>
        <w:div w:id="1337725696">
          <w:marLeft w:val="640"/>
          <w:marRight w:val="0"/>
          <w:marTop w:val="0"/>
          <w:marBottom w:val="0"/>
          <w:divBdr>
            <w:top w:val="none" w:sz="0" w:space="0" w:color="auto"/>
            <w:left w:val="none" w:sz="0" w:space="0" w:color="auto"/>
            <w:bottom w:val="none" w:sz="0" w:space="0" w:color="auto"/>
            <w:right w:val="none" w:sz="0" w:space="0" w:color="auto"/>
          </w:divBdr>
        </w:div>
        <w:div w:id="1387870797">
          <w:marLeft w:val="640"/>
          <w:marRight w:val="0"/>
          <w:marTop w:val="0"/>
          <w:marBottom w:val="0"/>
          <w:divBdr>
            <w:top w:val="none" w:sz="0" w:space="0" w:color="auto"/>
            <w:left w:val="none" w:sz="0" w:space="0" w:color="auto"/>
            <w:bottom w:val="none" w:sz="0" w:space="0" w:color="auto"/>
            <w:right w:val="none" w:sz="0" w:space="0" w:color="auto"/>
          </w:divBdr>
        </w:div>
        <w:div w:id="1393894252">
          <w:marLeft w:val="640"/>
          <w:marRight w:val="0"/>
          <w:marTop w:val="0"/>
          <w:marBottom w:val="0"/>
          <w:divBdr>
            <w:top w:val="none" w:sz="0" w:space="0" w:color="auto"/>
            <w:left w:val="none" w:sz="0" w:space="0" w:color="auto"/>
            <w:bottom w:val="none" w:sz="0" w:space="0" w:color="auto"/>
            <w:right w:val="none" w:sz="0" w:space="0" w:color="auto"/>
          </w:divBdr>
        </w:div>
        <w:div w:id="1404527721">
          <w:marLeft w:val="640"/>
          <w:marRight w:val="0"/>
          <w:marTop w:val="0"/>
          <w:marBottom w:val="0"/>
          <w:divBdr>
            <w:top w:val="none" w:sz="0" w:space="0" w:color="auto"/>
            <w:left w:val="none" w:sz="0" w:space="0" w:color="auto"/>
            <w:bottom w:val="none" w:sz="0" w:space="0" w:color="auto"/>
            <w:right w:val="none" w:sz="0" w:space="0" w:color="auto"/>
          </w:divBdr>
        </w:div>
        <w:div w:id="1454599108">
          <w:marLeft w:val="640"/>
          <w:marRight w:val="0"/>
          <w:marTop w:val="0"/>
          <w:marBottom w:val="0"/>
          <w:divBdr>
            <w:top w:val="none" w:sz="0" w:space="0" w:color="auto"/>
            <w:left w:val="none" w:sz="0" w:space="0" w:color="auto"/>
            <w:bottom w:val="none" w:sz="0" w:space="0" w:color="auto"/>
            <w:right w:val="none" w:sz="0" w:space="0" w:color="auto"/>
          </w:divBdr>
        </w:div>
        <w:div w:id="1498184365">
          <w:marLeft w:val="640"/>
          <w:marRight w:val="0"/>
          <w:marTop w:val="0"/>
          <w:marBottom w:val="0"/>
          <w:divBdr>
            <w:top w:val="none" w:sz="0" w:space="0" w:color="auto"/>
            <w:left w:val="none" w:sz="0" w:space="0" w:color="auto"/>
            <w:bottom w:val="none" w:sz="0" w:space="0" w:color="auto"/>
            <w:right w:val="none" w:sz="0" w:space="0" w:color="auto"/>
          </w:divBdr>
        </w:div>
        <w:div w:id="1503473458">
          <w:marLeft w:val="640"/>
          <w:marRight w:val="0"/>
          <w:marTop w:val="0"/>
          <w:marBottom w:val="0"/>
          <w:divBdr>
            <w:top w:val="none" w:sz="0" w:space="0" w:color="auto"/>
            <w:left w:val="none" w:sz="0" w:space="0" w:color="auto"/>
            <w:bottom w:val="none" w:sz="0" w:space="0" w:color="auto"/>
            <w:right w:val="none" w:sz="0" w:space="0" w:color="auto"/>
          </w:divBdr>
        </w:div>
        <w:div w:id="1523740810">
          <w:marLeft w:val="640"/>
          <w:marRight w:val="0"/>
          <w:marTop w:val="0"/>
          <w:marBottom w:val="0"/>
          <w:divBdr>
            <w:top w:val="none" w:sz="0" w:space="0" w:color="auto"/>
            <w:left w:val="none" w:sz="0" w:space="0" w:color="auto"/>
            <w:bottom w:val="none" w:sz="0" w:space="0" w:color="auto"/>
            <w:right w:val="none" w:sz="0" w:space="0" w:color="auto"/>
          </w:divBdr>
        </w:div>
        <w:div w:id="1524129329">
          <w:marLeft w:val="640"/>
          <w:marRight w:val="0"/>
          <w:marTop w:val="0"/>
          <w:marBottom w:val="0"/>
          <w:divBdr>
            <w:top w:val="none" w:sz="0" w:space="0" w:color="auto"/>
            <w:left w:val="none" w:sz="0" w:space="0" w:color="auto"/>
            <w:bottom w:val="none" w:sz="0" w:space="0" w:color="auto"/>
            <w:right w:val="none" w:sz="0" w:space="0" w:color="auto"/>
          </w:divBdr>
        </w:div>
        <w:div w:id="1528248261">
          <w:marLeft w:val="640"/>
          <w:marRight w:val="0"/>
          <w:marTop w:val="0"/>
          <w:marBottom w:val="0"/>
          <w:divBdr>
            <w:top w:val="none" w:sz="0" w:space="0" w:color="auto"/>
            <w:left w:val="none" w:sz="0" w:space="0" w:color="auto"/>
            <w:bottom w:val="none" w:sz="0" w:space="0" w:color="auto"/>
            <w:right w:val="none" w:sz="0" w:space="0" w:color="auto"/>
          </w:divBdr>
        </w:div>
        <w:div w:id="1580289107">
          <w:marLeft w:val="640"/>
          <w:marRight w:val="0"/>
          <w:marTop w:val="0"/>
          <w:marBottom w:val="0"/>
          <w:divBdr>
            <w:top w:val="none" w:sz="0" w:space="0" w:color="auto"/>
            <w:left w:val="none" w:sz="0" w:space="0" w:color="auto"/>
            <w:bottom w:val="none" w:sz="0" w:space="0" w:color="auto"/>
            <w:right w:val="none" w:sz="0" w:space="0" w:color="auto"/>
          </w:divBdr>
        </w:div>
        <w:div w:id="1619024988">
          <w:marLeft w:val="640"/>
          <w:marRight w:val="0"/>
          <w:marTop w:val="0"/>
          <w:marBottom w:val="0"/>
          <w:divBdr>
            <w:top w:val="none" w:sz="0" w:space="0" w:color="auto"/>
            <w:left w:val="none" w:sz="0" w:space="0" w:color="auto"/>
            <w:bottom w:val="none" w:sz="0" w:space="0" w:color="auto"/>
            <w:right w:val="none" w:sz="0" w:space="0" w:color="auto"/>
          </w:divBdr>
        </w:div>
        <w:div w:id="1621916479">
          <w:marLeft w:val="640"/>
          <w:marRight w:val="0"/>
          <w:marTop w:val="0"/>
          <w:marBottom w:val="0"/>
          <w:divBdr>
            <w:top w:val="none" w:sz="0" w:space="0" w:color="auto"/>
            <w:left w:val="none" w:sz="0" w:space="0" w:color="auto"/>
            <w:bottom w:val="none" w:sz="0" w:space="0" w:color="auto"/>
            <w:right w:val="none" w:sz="0" w:space="0" w:color="auto"/>
          </w:divBdr>
        </w:div>
        <w:div w:id="1653562734">
          <w:marLeft w:val="640"/>
          <w:marRight w:val="0"/>
          <w:marTop w:val="0"/>
          <w:marBottom w:val="0"/>
          <w:divBdr>
            <w:top w:val="none" w:sz="0" w:space="0" w:color="auto"/>
            <w:left w:val="none" w:sz="0" w:space="0" w:color="auto"/>
            <w:bottom w:val="none" w:sz="0" w:space="0" w:color="auto"/>
            <w:right w:val="none" w:sz="0" w:space="0" w:color="auto"/>
          </w:divBdr>
        </w:div>
        <w:div w:id="1653756310">
          <w:marLeft w:val="640"/>
          <w:marRight w:val="0"/>
          <w:marTop w:val="0"/>
          <w:marBottom w:val="0"/>
          <w:divBdr>
            <w:top w:val="none" w:sz="0" w:space="0" w:color="auto"/>
            <w:left w:val="none" w:sz="0" w:space="0" w:color="auto"/>
            <w:bottom w:val="none" w:sz="0" w:space="0" w:color="auto"/>
            <w:right w:val="none" w:sz="0" w:space="0" w:color="auto"/>
          </w:divBdr>
        </w:div>
        <w:div w:id="1704095644">
          <w:marLeft w:val="640"/>
          <w:marRight w:val="0"/>
          <w:marTop w:val="0"/>
          <w:marBottom w:val="0"/>
          <w:divBdr>
            <w:top w:val="none" w:sz="0" w:space="0" w:color="auto"/>
            <w:left w:val="none" w:sz="0" w:space="0" w:color="auto"/>
            <w:bottom w:val="none" w:sz="0" w:space="0" w:color="auto"/>
            <w:right w:val="none" w:sz="0" w:space="0" w:color="auto"/>
          </w:divBdr>
        </w:div>
        <w:div w:id="1718626083">
          <w:marLeft w:val="640"/>
          <w:marRight w:val="0"/>
          <w:marTop w:val="0"/>
          <w:marBottom w:val="0"/>
          <w:divBdr>
            <w:top w:val="none" w:sz="0" w:space="0" w:color="auto"/>
            <w:left w:val="none" w:sz="0" w:space="0" w:color="auto"/>
            <w:bottom w:val="none" w:sz="0" w:space="0" w:color="auto"/>
            <w:right w:val="none" w:sz="0" w:space="0" w:color="auto"/>
          </w:divBdr>
        </w:div>
        <w:div w:id="1722515354">
          <w:marLeft w:val="640"/>
          <w:marRight w:val="0"/>
          <w:marTop w:val="0"/>
          <w:marBottom w:val="0"/>
          <w:divBdr>
            <w:top w:val="none" w:sz="0" w:space="0" w:color="auto"/>
            <w:left w:val="none" w:sz="0" w:space="0" w:color="auto"/>
            <w:bottom w:val="none" w:sz="0" w:space="0" w:color="auto"/>
            <w:right w:val="none" w:sz="0" w:space="0" w:color="auto"/>
          </w:divBdr>
        </w:div>
        <w:div w:id="1743021838">
          <w:marLeft w:val="640"/>
          <w:marRight w:val="0"/>
          <w:marTop w:val="0"/>
          <w:marBottom w:val="0"/>
          <w:divBdr>
            <w:top w:val="none" w:sz="0" w:space="0" w:color="auto"/>
            <w:left w:val="none" w:sz="0" w:space="0" w:color="auto"/>
            <w:bottom w:val="none" w:sz="0" w:space="0" w:color="auto"/>
            <w:right w:val="none" w:sz="0" w:space="0" w:color="auto"/>
          </w:divBdr>
        </w:div>
        <w:div w:id="1744797469">
          <w:marLeft w:val="640"/>
          <w:marRight w:val="0"/>
          <w:marTop w:val="0"/>
          <w:marBottom w:val="0"/>
          <w:divBdr>
            <w:top w:val="none" w:sz="0" w:space="0" w:color="auto"/>
            <w:left w:val="none" w:sz="0" w:space="0" w:color="auto"/>
            <w:bottom w:val="none" w:sz="0" w:space="0" w:color="auto"/>
            <w:right w:val="none" w:sz="0" w:space="0" w:color="auto"/>
          </w:divBdr>
        </w:div>
        <w:div w:id="1750230171">
          <w:marLeft w:val="640"/>
          <w:marRight w:val="0"/>
          <w:marTop w:val="0"/>
          <w:marBottom w:val="0"/>
          <w:divBdr>
            <w:top w:val="none" w:sz="0" w:space="0" w:color="auto"/>
            <w:left w:val="none" w:sz="0" w:space="0" w:color="auto"/>
            <w:bottom w:val="none" w:sz="0" w:space="0" w:color="auto"/>
            <w:right w:val="none" w:sz="0" w:space="0" w:color="auto"/>
          </w:divBdr>
        </w:div>
        <w:div w:id="1775133658">
          <w:marLeft w:val="640"/>
          <w:marRight w:val="0"/>
          <w:marTop w:val="0"/>
          <w:marBottom w:val="0"/>
          <w:divBdr>
            <w:top w:val="none" w:sz="0" w:space="0" w:color="auto"/>
            <w:left w:val="none" w:sz="0" w:space="0" w:color="auto"/>
            <w:bottom w:val="none" w:sz="0" w:space="0" w:color="auto"/>
            <w:right w:val="none" w:sz="0" w:space="0" w:color="auto"/>
          </w:divBdr>
        </w:div>
        <w:div w:id="1778135510">
          <w:marLeft w:val="640"/>
          <w:marRight w:val="0"/>
          <w:marTop w:val="0"/>
          <w:marBottom w:val="0"/>
          <w:divBdr>
            <w:top w:val="none" w:sz="0" w:space="0" w:color="auto"/>
            <w:left w:val="none" w:sz="0" w:space="0" w:color="auto"/>
            <w:bottom w:val="none" w:sz="0" w:space="0" w:color="auto"/>
            <w:right w:val="none" w:sz="0" w:space="0" w:color="auto"/>
          </w:divBdr>
        </w:div>
        <w:div w:id="1805270163">
          <w:marLeft w:val="640"/>
          <w:marRight w:val="0"/>
          <w:marTop w:val="0"/>
          <w:marBottom w:val="0"/>
          <w:divBdr>
            <w:top w:val="none" w:sz="0" w:space="0" w:color="auto"/>
            <w:left w:val="none" w:sz="0" w:space="0" w:color="auto"/>
            <w:bottom w:val="none" w:sz="0" w:space="0" w:color="auto"/>
            <w:right w:val="none" w:sz="0" w:space="0" w:color="auto"/>
          </w:divBdr>
        </w:div>
        <w:div w:id="1932159915">
          <w:marLeft w:val="640"/>
          <w:marRight w:val="0"/>
          <w:marTop w:val="0"/>
          <w:marBottom w:val="0"/>
          <w:divBdr>
            <w:top w:val="none" w:sz="0" w:space="0" w:color="auto"/>
            <w:left w:val="none" w:sz="0" w:space="0" w:color="auto"/>
            <w:bottom w:val="none" w:sz="0" w:space="0" w:color="auto"/>
            <w:right w:val="none" w:sz="0" w:space="0" w:color="auto"/>
          </w:divBdr>
        </w:div>
        <w:div w:id="1955861741">
          <w:marLeft w:val="640"/>
          <w:marRight w:val="0"/>
          <w:marTop w:val="0"/>
          <w:marBottom w:val="0"/>
          <w:divBdr>
            <w:top w:val="none" w:sz="0" w:space="0" w:color="auto"/>
            <w:left w:val="none" w:sz="0" w:space="0" w:color="auto"/>
            <w:bottom w:val="none" w:sz="0" w:space="0" w:color="auto"/>
            <w:right w:val="none" w:sz="0" w:space="0" w:color="auto"/>
          </w:divBdr>
        </w:div>
        <w:div w:id="1963729074">
          <w:marLeft w:val="640"/>
          <w:marRight w:val="0"/>
          <w:marTop w:val="0"/>
          <w:marBottom w:val="0"/>
          <w:divBdr>
            <w:top w:val="none" w:sz="0" w:space="0" w:color="auto"/>
            <w:left w:val="none" w:sz="0" w:space="0" w:color="auto"/>
            <w:bottom w:val="none" w:sz="0" w:space="0" w:color="auto"/>
            <w:right w:val="none" w:sz="0" w:space="0" w:color="auto"/>
          </w:divBdr>
        </w:div>
        <w:div w:id="1969817003">
          <w:marLeft w:val="640"/>
          <w:marRight w:val="0"/>
          <w:marTop w:val="0"/>
          <w:marBottom w:val="0"/>
          <w:divBdr>
            <w:top w:val="none" w:sz="0" w:space="0" w:color="auto"/>
            <w:left w:val="none" w:sz="0" w:space="0" w:color="auto"/>
            <w:bottom w:val="none" w:sz="0" w:space="0" w:color="auto"/>
            <w:right w:val="none" w:sz="0" w:space="0" w:color="auto"/>
          </w:divBdr>
        </w:div>
        <w:div w:id="1971130076">
          <w:marLeft w:val="640"/>
          <w:marRight w:val="0"/>
          <w:marTop w:val="0"/>
          <w:marBottom w:val="0"/>
          <w:divBdr>
            <w:top w:val="none" w:sz="0" w:space="0" w:color="auto"/>
            <w:left w:val="none" w:sz="0" w:space="0" w:color="auto"/>
            <w:bottom w:val="none" w:sz="0" w:space="0" w:color="auto"/>
            <w:right w:val="none" w:sz="0" w:space="0" w:color="auto"/>
          </w:divBdr>
        </w:div>
        <w:div w:id="2003770488">
          <w:marLeft w:val="640"/>
          <w:marRight w:val="0"/>
          <w:marTop w:val="0"/>
          <w:marBottom w:val="0"/>
          <w:divBdr>
            <w:top w:val="none" w:sz="0" w:space="0" w:color="auto"/>
            <w:left w:val="none" w:sz="0" w:space="0" w:color="auto"/>
            <w:bottom w:val="none" w:sz="0" w:space="0" w:color="auto"/>
            <w:right w:val="none" w:sz="0" w:space="0" w:color="auto"/>
          </w:divBdr>
        </w:div>
        <w:div w:id="2006587151">
          <w:marLeft w:val="640"/>
          <w:marRight w:val="0"/>
          <w:marTop w:val="0"/>
          <w:marBottom w:val="0"/>
          <w:divBdr>
            <w:top w:val="none" w:sz="0" w:space="0" w:color="auto"/>
            <w:left w:val="none" w:sz="0" w:space="0" w:color="auto"/>
            <w:bottom w:val="none" w:sz="0" w:space="0" w:color="auto"/>
            <w:right w:val="none" w:sz="0" w:space="0" w:color="auto"/>
          </w:divBdr>
        </w:div>
        <w:div w:id="2038508494">
          <w:marLeft w:val="640"/>
          <w:marRight w:val="0"/>
          <w:marTop w:val="0"/>
          <w:marBottom w:val="0"/>
          <w:divBdr>
            <w:top w:val="none" w:sz="0" w:space="0" w:color="auto"/>
            <w:left w:val="none" w:sz="0" w:space="0" w:color="auto"/>
            <w:bottom w:val="none" w:sz="0" w:space="0" w:color="auto"/>
            <w:right w:val="none" w:sz="0" w:space="0" w:color="auto"/>
          </w:divBdr>
        </w:div>
        <w:div w:id="2039424537">
          <w:marLeft w:val="640"/>
          <w:marRight w:val="0"/>
          <w:marTop w:val="0"/>
          <w:marBottom w:val="0"/>
          <w:divBdr>
            <w:top w:val="none" w:sz="0" w:space="0" w:color="auto"/>
            <w:left w:val="none" w:sz="0" w:space="0" w:color="auto"/>
            <w:bottom w:val="none" w:sz="0" w:space="0" w:color="auto"/>
            <w:right w:val="none" w:sz="0" w:space="0" w:color="auto"/>
          </w:divBdr>
        </w:div>
        <w:div w:id="2088724185">
          <w:marLeft w:val="640"/>
          <w:marRight w:val="0"/>
          <w:marTop w:val="0"/>
          <w:marBottom w:val="0"/>
          <w:divBdr>
            <w:top w:val="none" w:sz="0" w:space="0" w:color="auto"/>
            <w:left w:val="none" w:sz="0" w:space="0" w:color="auto"/>
            <w:bottom w:val="none" w:sz="0" w:space="0" w:color="auto"/>
            <w:right w:val="none" w:sz="0" w:space="0" w:color="auto"/>
          </w:divBdr>
        </w:div>
        <w:div w:id="2115859709">
          <w:marLeft w:val="640"/>
          <w:marRight w:val="0"/>
          <w:marTop w:val="0"/>
          <w:marBottom w:val="0"/>
          <w:divBdr>
            <w:top w:val="none" w:sz="0" w:space="0" w:color="auto"/>
            <w:left w:val="none" w:sz="0" w:space="0" w:color="auto"/>
            <w:bottom w:val="none" w:sz="0" w:space="0" w:color="auto"/>
            <w:right w:val="none" w:sz="0" w:space="0" w:color="auto"/>
          </w:divBdr>
        </w:div>
        <w:div w:id="2118478840">
          <w:marLeft w:val="640"/>
          <w:marRight w:val="0"/>
          <w:marTop w:val="0"/>
          <w:marBottom w:val="0"/>
          <w:divBdr>
            <w:top w:val="none" w:sz="0" w:space="0" w:color="auto"/>
            <w:left w:val="none" w:sz="0" w:space="0" w:color="auto"/>
            <w:bottom w:val="none" w:sz="0" w:space="0" w:color="auto"/>
            <w:right w:val="none" w:sz="0" w:space="0" w:color="auto"/>
          </w:divBdr>
        </w:div>
      </w:divsChild>
    </w:div>
    <w:div w:id="1665008042">
      <w:bodyDiv w:val="1"/>
      <w:marLeft w:val="0"/>
      <w:marRight w:val="0"/>
      <w:marTop w:val="0"/>
      <w:marBottom w:val="0"/>
      <w:divBdr>
        <w:top w:val="none" w:sz="0" w:space="0" w:color="auto"/>
        <w:left w:val="none" w:sz="0" w:space="0" w:color="auto"/>
        <w:bottom w:val="none" w:sz="0" w:space="0" w:color="auto"/>
        <w:right w:val="none" w:sz="0" w:space="0" w:color="auto"/>
      </w:divBdr>
      <w:divsChild>
        <w:div w:id="6173610">
          <w:marLeft w:val="640"/>
          <w:marRight w:val="0"/>
          <w:marTop w:val="0"/>
          <w:marBottom w:val="0"/>
          <w:divBdr>
            <w:top w:val="none" w:sz="0" w:space="0" w:color="auto"/>
            <w:left w:val="none" w:sz="0" w:space="0" w:color="auto"/>
            <w:bottom w:val="none" w:sz="0" w:space="0" w:color="auto"/>
            <w:right w:val="none" w:sz="0" w:space="0" w:color="auto"/>
          </w:divBdr>
        </w:div>
        <w:div w:id="15236395">
          <w:marLeft w:val="640"/>
          <w:marRight w:val="0"/>
          <w:marTop w:val="0"/>
          <w:marBottom w:val="0"/>
          <w:divBdr>
            <w:top w:val="none" w:sz="0" w:space="0" w:color="auto"/>
            <w:left w:val="none" w:sz="0" w:space="0" w:color="auto"/>
            <w:bottom w:val="none" w:sz="0" w:space="0" w:color="auto"/>
            <w:right w:val="none" w:sz="0" w:space="0" w:color="auto"/>
          </w:divBdr>
        </w:div>
        <w:div w:id="89354435">
          <w:marLeft w:val="640"/>
          <w:marRight w:val="0"/>
          <w:marTop w:val="0"/>
          <w:marBottom w:val="0"/>
          <w:divBdr>
            <w:top w:val="none" w:sz="0" w:space="0" w:color="auto"/>
            <w:left w:val="none" w:sz="0" w:space="0" w:color="auto"/>
            <w:bottom w:val="none" w:sz="0" w:space="0" w:color="auto"/>
            <w:right w:val="none" w:sz="0" w:space="0" w:color="auto"/>
          </w:divBdr>
        </w:div>
        <w:div w:id="130903439">
          <w:marLeft w:val="640"/>
          <w:marRight w:val="0"/>
          <w:marTop w:val="0"/>
          <w:marBottom w:val="0"/>
          <w:divBdr>
            <w:top w:val="none" w:sz="0" w:space="0" w:color="auto"/>
            <w:left w:val="none" w:sz="0" w:space="0" w:color="auto"/>
            <w:bottom w:val="none" w:sz="0" w:space="0" w:color="auto"/>
            <w:right w:val="none" w:sz="0" w:space="0" w:color="auto"/>
          </w:divBdr>
        </w:div>
        <w:div w:id="131336868">
          <w:marLeft w:val="640"/>
          <w:marRight w:val="0"/>
          <w:marTop w:val="0"/>
          <w:marBottom w:val="0"/>
          <w:divBdr>
            <w:top w:val="none" w:sz="0" w:space="0" w:color="auto"/>
            <w:left w:val="none" w:sz="0" w:space="0" w:color="auto"/>
            <w:bottom w:val="none" w:sz="0" w:space="0" w:color="auto"/>
            <w:right w:val="none" w:sz="0" w:space="0" w:color="auto"/>
          </w:divBdr>
        </w:div>
        <w:div w:id="187910388">
          <w:marLeft w:val="640"/>
          <w:marRight w:val="0"/>
          <w:marTop w:val="0"/>
          <w:marBottom w:val="0"/>
          <w:divBdr>
            <w:top w:val="none" w:sz="0" w:space="0" w:color="auto"/>
            <w:left w:val="none" w:sz="0" w:space="0" w:color="auto"/>
            <w:bottom w:val="none" w:sz="0" w:space="0" w:color="auto"/>
            <w:right w:val="none" w:sz="0" w:space="0" w:color="auto"/>
          </w:divBdr>
        </w:div>
        <w:div w:id="190841642">
          <w:marLeft w:val="640"/>
          <w:marRight w:val="0"/>
          <w:marTop w:val="0"/>
          <w:marBottom w:val="0"/>
          <w:divBdr>
            <w:top w:val="none" w:sz="0" w:space="0" w:color="auto"/>
            <w:left w:val="none" w:sz="0" w:space="0" w:color="auto"/>
            <w:bottom w:val="none" w:sz="0" w:space="0" w:color="auto"/>
            <w:right w:val="none" w:sz="0" w:space="0" w:color="auto"/>
          </w:divBdr>
        </w:div>
        <w:div w:id="249704666">
          <w:marLeft w:val="640"/>
          <w:marRight w:val="0"/>
          <w:marTop w:val="0"/>
          <w:marBottom w:val="0"/>
          <w:divBdr>
            <w:top w:val="none" w:sz="0" w:space="0" w:color="auto"/>
            <w:left w:val="none" w:sz="0" w:space="0" w:color="auto"/>
            <w:bottom w:val="none" w:sz="0" w:space="0" w:color="auto"/>
            <w:right w:val="none" w:sz="0" w:space="0" w:color="auto"/>
          </w:divBdr>
        </w:div>
        <w:div w:id="266813291">
          <w:marLeft w:val="640"/>
          <w:marRight w:val="0"/>
          <w:marTop w:val="0"/>
          <w:marBottom w:val="0"/>
          <w:divBdr>
            <w:top w:val="none" w:sz="0" w:space="0" w:color="auto"/>
            <w:left w:val="none" w:sz="0" w:space="0" w:color="auto"/>
            <w:bottom w:val="none" w:sz="0" w:space="0" w:color="auto"/>
            <w:right w:val="none" w:sz="0" w:space="0" w:color="auto"/>
          </w:divBdr>
        </w:div>
        <w:div w:id="269506661">
          <w:marLeft w:val="640"/>
          <w:marRight w:val="0"/>
          <w:marTop w:val="0"/>
          <w:marBottom w:val="0"/>
          <w:divBdr>
            <w:top w:val="none" w:sz="0" w:space="0" w:color="auto"/>
            <w:left w:val="none" w:sz="0" w:space="0" w:color="auto"/>
            <w:bottom w:val="none" w:sz="0" w:space="0" w:color="auto"/>
            <w:right w:val="none" w:sz="0" w:space="0" w:color="auto"/>
          </w:divBdr>
        </w:div>
        <w:div w:id="284116953">
          <w:marLeft w:val="640"/>
          <w:marRight w:val="0"/>
          <w:marTop w:val="0"/>
          <w:marBottom w:val="0"/>
          <w:divBdr>
            <w:top w:val="none" w:sz="0" w:space="0" w:color="auto"/>
            <w:left w:val="none" w:sz="0" w:space="0" w:color="auto"/>
            <w:bottom w:val="none" w:sz="0" w:space="0" w:color="auto"/>
            <w:right w:val="none" w:sz="0" w:space="0" w:color="auto"/>
          </w:divBdr>
        </w:div>
        <w:div w:id="332538411">
          <w:marLeft w:val="640"/>
          <w:marRight w:val="0"/>
          <w:marTop w:val="0"/>
          <w:marBottom w:val="0"/>
          <w:divBdr>
            <w:top w:val="none" w:sz="0" w:space="0" w:color="auto"/>
            <w:left w:val="none" w:sz="0" w:space="0" w:color="auto"/>
            <w:bottom w:val="none" w:sz="0" w:space="0" w:color="auto"/>
            <w:right w:val="none" w:sz="0" w:space="0" w:color="auto"/>
          </w:divBdr>
        </w:div>
        <w:div w:id="362248671">
          <w:marLeft w:val="640"/>
          <w:marRight w:val="0"/>
          <w:marTop w:val="0"/>
          <w:marBottom w:val="0"/>
          <w:divBdr>
            <w:top w:val="none" w:sz="0" w:space="0" w:color="auto"/>
            <w:left w:val="none" w:sz="0" w:space="0" w:color="auto"/>
            <w:bottom w:val="none" w:sz="0" w:space="0" w:color="auto"/>
            <w:right w:val="none" w:sz="0" w:space="0" w:color="auto"/>
          </w:divBdr>
        </w:div>
        <w:div w:id="382486271">
          <w:marLeft w:val="640"/>
          <w:marRight w:val="0"/>
          <w:marTop w:val="0"/>
          <w:marBottom w:val="0"/>
          <w:divBdr>
            <w:top w:val="none" w:sz="0" w:space="0" w:color="auto"/>
            <w:left w:val="none" w:sz="0" w:space="0" w:color="auto"/>
            <w:bottom w:val="none" w:sz="0" w:space="0" w:color="auto"/>
            <w:right w:val="none" w:sz="0" w:space="0" w:color="auto"/>
          </w:divBdr>
        </w:div>
        <w:div w:id="384720539">
          <w:marLeft w:val="640"/>
          <w:marRight w:val="0"/>
          <w:marTop w:val="0"/>
          <w:marBottom w:val="0"/>
          <w:divBdr>
            <w:top w:val="none" w:sz="0" w:space="0" w:color="auto"/>
            <w:left w:val="none" w:sz="0" w:space="0" w:color="auto"/>
            <w:bottom w:val="none" w:sz="0" w:space="0" w:color="auto"/>
            <w:right w:val="none" w:sz="0" w:space="0" w:color="auto"/>
          </w:divBdr>
        </w:div>
        <w:div w:id="392313293">
          <w:marLeft w:val="640"/>
          <w:marRight w:val="0"/>
          <w:marTop w:val="0"/>
          <w:marBottom w:val="0"/>
          <w:divBdr>
            <w:top w:val="none" w:sz="0" w:space="0" w:color="auto"/>
            <w:left w:val="none" w:sz="0" w:space="0" w:color="auto"/>
            <w:bottom w:val="none" w:sz="0" w:space="0" w:color="auto"/>
            <w:right w:val="none" w:sz="0" w:space="0" w:color="auto"/>
          </w:divBdr>
        </w:div>
        <w:div w:id="408382556">
          <w:marLeft w:val="640"/>
          <w:marRight w:val="0"/>
          <w:marTop w:val="0"/>
          <w:marBottom w:val="0"/>
          <w:divBdr>
            <w:top w:val="none" w:sz="0" w:space="0" w:color="auto"/>
            <w:left w:val="none" w:sz="0" w:space="0" w:color="auto"/>
            <w:bottom w:val="none" w:sz="0" w:space="0" w:color="auto"/>
            <w:right w:val="none" w:sz="0" w:space="0" w:color="auto"/>
          </w:divBdr>
        </w:div>
        <w:div w:id="420957481">
          <w:marLeft w:val="640"/>
          <w:marRight w:val="0"/>
          <w:marTop w:val="0"/>
          <w:marBottom w:val="0"/>
          <w:divBdr>
            <w:top w:val="none" w:sz="0" w:space="0" w:color="auto"/>
            <w:left w:val="none" w:sz="0" w:space="0" w:color="auto"/>
            <w:bottom w:val="none" w:sz="0" w:space="0" w:color="auto"/>
            <w:right w:val="none" w:sz="0" w:space="0" w:color="auto"/>
          </w:divBdr>
        </w:div>
        <w:div w:id="424570871">
          <w:marLeft w:val="640"/>
          <w:marRight w:val="0"/>
          <w:marTop w:val="0"/>
          <w:marBottom w:val="0"/>
          <w:divBdr>
            <w:top w:val="none" w:sz="0" w:space="0" w:color="auto"/>
            <w:left w:val="none" w:sz="0" w:space="0" w:color="auto"/>
            <w:bottom w:val="none" w:sz="0" w:space="0" w:color="auto"/>
            <w:right w:val="none" w:sz="0" w:space="0" w:color="auto"/>
          </w:divBdr>
        </w:div>
        <w:div w:id="432290389">
          <w:marLeft w:val="640"/>
          <w:marRight w:val="0"/>
          <w:marTop w:val="0"/>
          <w:marBottom w:val="0"/>
          <w:divBdr>
            <w:top w:val="none" w:sz="0" w:space="0" w:color="auto"/>
            <w:left w:val="none" w:sz="0" w:space="0" w:color="auto"/>
            <w:bottom w:val="none" w:sz="0" w:space="0" w:color="auto"/>
            <w:right w:val="none" w:sz="0" w:space="0" w:color="auto"/>
          </w:divBdr>
        </w:div>
        <w:div w:id="456871633">
          <w:marLeft w:val="640"/>
          <w:marRight w:val="0"/>
          <w:marTop w:val="0"/>
          <w:marBottom w:val="0"/>
          <w:divBdr>
            <w:top w:val="none" w:sz="0" w:space="0" w:color="auto"/>
            <w:left w:val="none" w:sz="0" w:space="0" w:color="auto"/>
            <w:bottom w:val="none" w:sz="0" w:space="0" w:color="auto"/>
            <w:right w:val="none" w:sz="0" w:space="0" w:color="auto"/>
          </w:divBdr>
        </w:div>
        <w:div w:id="481656577">
          <w:marLeft w:val="640"/>
          <w:marRight w:val="0"/>
          <w:marTop w:val="0"/>
          <w:marBottom w:val="0"/>
          <w:divBdr>
            <w:top w:val="none" w:sz="0" w:space="0" w:color="auto"/>
            <w:left w:val="none" w:sz="0" w:space="0" w:color="auto"/>
            <w:bottom w:val="none" w:sz="0" w:space="0" w:color="auto"/>
            <w:right w:val="none" w:sz="0" w:space="0" w:color="auto"/>
          </w:divBdr>
        </w:div>
        <w:div w:id="498892009">
          <w:marLeft w:val="640"/>
          <w:marRight w:val="0"/>
          <w:marTop w:val="0"/>
          <w:marBottom w:val="0"/>
          <w:divBdr>
            <w:top w:val="none" w:sz="0" w:space="0" w:color="auto"/>
            <w:left w:val="none" w:sz="0" w:space="0" w:color="auto"/>
            <w:bottom w:val="none" w:sz="0" w:space="0" w:color="auto"/>
            <w:right w:val="none" w:sz="0" w:space="0" w:color="auto"/>
          </w:divBdr>
        </w:div>
        <w:div w:id="508108123">
          <w:marLeft w:val="640"/>
          <w:marRight w:val="0"/>
          <w:marTop w:val="0"/>
          <w:marBottom w:val="0"/>
          <w:divBdr>
            <w:top w:val="none" w:sz="0" w:space="0" w:color="auto"/>
            <w:left w:val="none" w:sz="0" w:space="0" w:color="auto"/>
            <w:bottom w:val="none" w:sz="0" w:space="0" w:color="auto"/>
            <w:right w:val="none" w:sz="0" w:space="0" w:color="auto"/>
          </w:divBdr>
        </w:div>
        <w:div w:id="538201704">
          <w:marLeft w:val="640"/>
          <w:marRight w:val="0"/>
          <w:marTop w:val="0"/>
          <w:marBottom w:val="0"/>
          <w:divBdr>
            <w:top w:val="none" w:sz="0" w:space="0" w:color="auto"/>
            <w:left w:val="none" w:sz="0" w:space="0" w:color="auto"/>
            <w:bottom w:val="none" w:sz="0" w:space="0" w:color="auto"/>
            <w:right w:val="none" w:sz="0" w:space="0" w:color="auto"/>
          </w:divBdr>
        </w:div>
        <w:div w:id="543952543">
          <w:marLeft w:val="640"/>
          <w:marRight w:val="0"/>
          <w:marTop w:val="0"/>
          <w:marBottom w:val="0"/>
          <w:divBdr>
            <w:top w:val="none" w:sz="0" w:space="0" w:color="auto"/>
            <w:left w:val="none" w:sz="0" w:space="0" w:color="auto"/>
            <w:bottom w:val="none" w:sz="0" w:space="0" w:color="auto"/>
            <w:right w:val="none" w:sz="0" w:space="0" w:color="auto"/>
          </w:divBdr>
        </w:div>
        <w:div w:id="565923245">
          <w:marLeft w:val="640"/>
          <w:marRight w:val="0"/>
          <w:marTop w:val="0"/>
          <w:marBottom w:val="0"/>
          <w:divBdr>
            <w:top w:val="none" w:sz="0" w:space="0" w:color="auto"/>
            <w:left w:val="none" w:sz="0" w:space="0" w:color="auto"/>
            <w:bottom w:val="none" w:sz="0" w:space="0" w:color="auto"/>
            <w:right w:val="none" w:sz="0" w:space="0" w:color="auto"/>
          </w:divBdr>
        </w:div>
        <w:div w:id="588006008">
          <w:marLeft w:val="640"/>
          <w:marRight w:val="0"/>
          <w:marTop w:val="0"/>
          <w:marBottom w:val="0"/>
          <w:divBdr>
            <w:top w:val="none" w:sz="0" w:space="0" w:color="auto"/>
            <w:left w:val="none" w:sz="0" w:space="0" w:color="auto"/>
            <w:bottom w:val="none" w:sz="0" w:space="0" w:color="auto"/>
            <w:right w:val="none" w:sz="0" w:space="0" w:color="auto"/>
          </w:divBdr>
        </w:div>
        <w:div w:id="645941491">
          <w:marLeft w:val="640"/>
          <w:marRight w:val="0"/>
          <w:marTop w:val="0"/>
          <w:marBottom w:val="0"/>
          <w:divBdr>
            <w:top w:val="none" w:sz="0" w:space="0" w:color="auto"/>
            <w:left w:val="none" w:sz="0" w:space="0" w:color="auto"/>
            <w:bottom w:val="none" w:sz="0" w:space="0" w:color="auto"/>
            <w:right w:val="none" w:sz="0" w:space="0" w:color="auto"/>
          </w:divBdr>
        </w:div>
        <w:div w:id="706494844">
          <w:marLeft w:val="640"/>
          <w:marRight w:val="0"/>
          <w:marTop w:val="0"/>
          <w:marBottom w:val="0"/>
          <w:divBdr>
            <w:top w:val="none" w:sz="0" w:space="0" w:color="auto"/>
            <w:left w:val="none" w:sz="0" w:space="0" w:color="auto"/>
            <w:bottom w:val="none" w:sz="0" w:space="0" w:color="auto"/>
            <w:right w:val="none" w:sz="0" w:space="0" w:color="auto"/>
          </w:divBdr>
        </w:div>
        <w:div w:id="736825390">
          <w:marLeft w:val="640"/>
          <w:marRight w:val="0"/>
          <w:marTop w:val="0"/>
          <w:marBottom w:val="0"/>
          <w:divBdr>
            <w:top w:val="none" w:sz="0" w:space="0" w:color="auto"/>
            <w:left w:val="none" w:sz="0" w:space="0" w:color="auto"/>
            <w:bottom w:val="none" w:sz="0" w:space="0" w:color="auto"/>
            <w:right w:val="none" w:sz="0" w:space="0" w:color="auto"/>
          </w:divBdr>
        </w:div>
        <w:div w:id="747119537">
          <w:marLeft w:val="640"/>
          <w:marRight w:val="0"/>
          <w:marTop w:val="0"/>
          <w:marBottom w:val="0"/>
          <w:divBdr>
            <w:top w:val="none" w:sz="0" w:space="0" w:color="auto"/>
            <w:left w:val="none" w:sz="0" w:space="0" w:color="auto"/>
            <w:bottom w:val="none" w:sz="0" w:space="0" w:color="auto"/>
            <w:right w:val="none" w:sz="0" w:space="0" w:color="auto"/>
          </w:divBdr>
        </w:div>
        <w:div w:id="866066160">
          <w:marLeft w:val="640"/>
          <w:marRight w:val="0"/>
          <w:marTop w:val="0"/>
          <w:marBottom w:val="0"/>
          <w:divBdr>
            <w:top w:val="none" w:sz="0" w:space="0" w:color="auto"/>
            <w:left w:val="none" w:sz="0" w:space="0" w:color="auto"/>
            <w:bottom w:val="none" w:sz="0" w:space="0" w:color="auto"/>
            <w:right w:val="none" w:sz="0" w:space="0" w:color="auto"/>
          </w:divBdr>
        </w:div>
        <w:div w:id="878668519">
          <w:marLeft w:val="640"/>
          <w:marRight w:val="0"/>
          <w:marTop w:val="0"/>
          <w:marBottom w:val="0"/>
          <w:divBdr>
            <w:top w:val="none" w:sz="0" w:space="0" w:color="auto"/>
            <w:left w:val="none" w:sz="0" w:space="0" w:color="auto"/>
            <w:bottom w:val="none" w:sz="0" w:space="0" w:color="auto"/>
            <w:right w:val="none" w:sz="0" w:space="0" w:color="auto"/>
          </w:divBdr>
        </w:div>
        <w:div w:id="881208645">
          <w:marLeft w:val="640"/>
          <w:marRight w:val="0"/>
          <w:marTop w:val="0"/>
          <w:marBottom w:val="0"/>
          <w:divBdr>
            <w:top w:val="none" w:sz="0" w:space="0" w:color="auto"/>
            <w:left w:val="none" w:sz="0" w:space="0" w:color="auto"/>
            <w:bottom w:val="none" w:sz="0" w:space="0" w:color="auto"/>
            <w:right w:val="none" w:sz="0" w:space="0" w:color="auto"/>
          </w:divBdr>
        </w:div>
        <w:div w:id="898396981">
          <w:marLeft w:val="640"/>
          <w:marRight w:val="0"/>
          <w:marTop w:val="0"/>
          <w:marBottom w:val="0"/>
          <w:divBdr>
            <w:top w:val="none" w:sz="0" w:space="0" w:color="auto"/>
            <w:left w:val="none" w:sz="0" w:space="0" w:color="auto"/>
            <w:bottom w:val="none" w:sz="0" w:space="0" w:color="auto"/>
            <w:right w:val="none" w:sz="0" w:space="0" w:color="auto"/>
          </w:divBdr>
        </w:div>
        <w:div w:id="900285193">
          <w:marLeft w:val="640"/>
          <w:marRight w:val="0"/>
          <w:marTop w:val="0"/>
          <w:marBottom w:val="0"/>
          <w:divBdr>
            <w:top w:val="none" w:sz="0" w:space="0" w:color="auto"/>
            <w:left w:val="none" w:sz="0" w:space="0" w:color="auto"/>
            <w:bottom w:val="none" w:sz="0" w:space="0" w:color="auto"/>
            <w:right w:val="none" w:sz="0" w:space="0" w:color="auto"/>
          </w:divBdr>
        </w:div>
        <w:div w:id="959609787">
          <w:marLeft w:val="640"/>
          <w:marRight w:val="0"/>
          <w:marTop w:val="0"/>
          <w:marBottom w:val="0"/>
          <w:divBdr>
            <w:top w:val="none" w:sz="0" w:space="0" w:color="auto"/>
            <w:left w:val="none" w:sz="0" w:space="0" w:color="auto"/>
            <w:bottom w:val="none" w:sz="0" w:space="0" w:color="auto"/>
            <w:right w:val="none" w:sz="0" w:space="0" w:color="auto"/>
          </w:divBdr>
        </w:div>
        <w:div w:id="982387707">
          <w:marLeft w:val="640"/>
          <w:marRight w:val="0"/>
          <w:marTop w:val="0"/>
          <w:marBottom w:val="0"/>
          <w:divBdr>
            <w:top w:val="none" w:sz="0" w:space="0" w:color="auto"/>
            <w:left w:val="none" w:sz="0" w:space="0" w:color="auto"/>
            <w:bottom w:val="none" w:sz="0" w:space="0" w:color="auto"/>
            <w:right w:val="none" w:sz="0" w:space="0" w:color="auto"/>
          </w:divBdr>
        </w:div>
        <w:div w:id="1011223138">
          <w:marLeft w:val="640"/>
          <w:marRight w:val="0"/>
          <w:marTop w:val="0"/>
          <w:marBottom w:val="0"/>
          <w:divBdr>
            <w:top w:val="none" w:sz="0" w:space="0" w:color="auto"/>
            <w:left w:val="none" w:sz="0" w:space="0" w:color="auto"/>
            <w:bottom w:val="none" w:sz="0" w:space="0" w:color="auto"/>
            <w:right w:val="none" w:sz="0" w:space="0" w:color="auto"/>
          </w:divBdr>
        </w:div>
        <w:div w:id="1020621082">
          <w:marLeft w:val="640"/>
          <w:marRight w:val="0"/>
          <w:marTop w:val="0"/>
          <w:marBottom w:val="0"/>
          <w:divBdr>
            <w:top w:val="none" w:sz="0" w:space="0" w:color="auto"/>
            <w:left w:val="none" w:sz="0" w:space="0" w:color="auto"/>
            <w:bottom w:val="none" w:sz="0" w:space="0" w:color="auto"/>
            <w:right w:val="none" w:sz="0" w:space="0" w:color="auto"/>
          </w:divBdr>
        </w:div>
        <w:div w:id="1047678342">
          <w:marLeft w:val="640"/>
          <w:marRight w:val="0"/>
          <w:marTop w:val="0"/>
          <w:marBottom w:val="0"/>
          <w:divBdr>
            <w:top w:val="none" w:sz="0" w:space="0" w:color="auto"/>
            <w:left w:val="none" w:sz="0" w:space="0" w:color="auto"/>
            <w:bottom w:val="none" w:sz="0" w:space="0" w:color="auto"/>
            <w:right w:val="none" w:sz="0" w:space="0" w:color="auto"/>
          </w:divBdr>
        </w:div>
        <w:div w:id="1051533779">
          <w:marLeft w:val="640"/>
          <w:marRight w:val="0"/>
          <w:marTop w:val="0"/>
          <w:marBottom w:val="0"/>
          <w:divBdr>
            <w:top w:val="none" w:sz="0" w:space="0" w:color="auto"/>
            <w:left w:val="none" w:sz="0" w:space="0" w:color="auto"/>
            <w:bottom w:val="none" w:sz="0" w:space="0" w:color="auto"/>
            <w:right w:val="none" w:sz="0" w:space="0" w:color="auto"/>
          </w:divBdr>
        </w:div>
        <w:div w:id="1054230223">
          <w:marLeft w:val="640"/>
          <w:marRight w:val="0"/>
          <w:marTop w:val="0"/>
          <w:marBottom w:val="0"/>
          <w:divBdr>
            <w:top w:val="none" w:sz="0" w:space="0" w:color="auto"/>
            <w:left w:val="none" w:sz="0" w:space="0" w:color="auto"/>
            <w:bottom w:val="none" w:sz="0" w:space="0" w:color="auto"/>
            <w:right w:val="none" w:sz="0" w:space="0" w:color="auto"/>
          </w:divBdr>
        </w:div>
        <w:div w:id="1074938910">
          <w:marLeft w:val="640"/>
          <w:marRight w:val="0"/>
          <w:marTop w:val="0"/>
          <w:marBottom w:val="0"/>
          <w:divBdr>
            <w:top w:val="none" w:sz="0" w:space="0" w:color="auto"/>
            <w:left w:val="none" w:sz="0" w:space="0" w:color="auto"/>
            <w:bottom w:val="none" w:sz="0" w:space="0" w:color="auto"/>
            <w:right w:val="none" w:sz="0" w:space="0" w:color="auto"/>
          </w:divBdr>
        </w:div>
        <w:div w:id="1086346462">
          <w:marLeft w:val="640"/>
          <w:marRight w:val="0"/>
          <w:marTop w:val="0"/>
          <w:marBottom w:val="0"/>
          <w:divBdr>
            <w:top w:val="none" w:sz="0" w:space="0" w:color="auto"/>
            <w:left w:val="none" w:sz="0" w:space="0" w:color="auto"/>
            <w:bottom w:val="none" w:sz="0" w:space="0" w:color="auto"/>
            <w:right w:val="none" w:sz="0" w:space="0" w:color="auto"/>
          </w:divBdr>
        </w:div>
        <w:div w:id="1096249626">
          <w:marLeft w:val="640"/>
          <w:marRight w:val="0"/>
          <w:marTop w:val="0"/>
          <w:marBottom w:val="0"/>
          <w:divBdr>
            <w:top w:val="none" w:sz="0" w:space="0" w:color="auto"/>
            <w:left w:val="none" w:sz="0" w:space="0" w:color="auto"/>
            <w:bottom w:val="none" w:sz="0" w:space="0" w:color="auto"/>
            <w:right w:val="none" w:sz="0" w:space="0" w:color="auto"/>
          </w:divBdr>
        </w:div>
        <w:div w:id="1139808103">
          <w:marLeft w:val="640"/>
          <w:marRight w:val="0"/>
          <w:marTop w:val="0"/>
          <w:marBottom w:val="0"/>
          <w:divBdr>
            <w:top w:val="none" w:sz="0" w:space="0" w:color="auto"/>
            <w:left w:val="none" w:sz="0" w:space="0" w:color="auto"/>
            <w:bottom w:val="none" w:sz="0" w:space="0" w:color="auto"/>
            <w:right w:val="none" w:sz="0" w:space="0" w:color="auto"/>
          </w:divBdr>
        </w:div>
        <w:div w:id="1143695987">
          <w:marLeft w:val="640"/>
          <w:marRight w:val="0"/>
          <w:marTop w:val="0"/>
          <w:marBottom w:val="0"/>
          <w:divBdr>
            <w:top w:val="none" w:sz="0" w:space="0" w:color="auto"/>
            <w:left w:val="none" w:sz="0" w:space="0" w:color="auto"/>
            <w:bottom w:val="none" w:sz="0" w:space="0" w:color="auto"/>
            <w:right w:val="none" w:sz="0" w:space="0" w:color="auto"/>
          </w:divBdr>
        </w:div>
        <w:div w:id="1184589975">
          <w:marLeft w:val="640"/>
          <w:marRight w:val="0"/>
          <w:marTop w:val="0"/>
          <w:marBottom w:val="0"/>
          <w:divBdr>
            <w:top w:val="none" w:sz="0" w:space="0" w:color="auto"/>
            <w:left w:val="none" w:sz="0" w:space="0" w:color="auto"/>
            <w:bottom w:val="none" w:sz="0" w:space="0" w:color="auto"/>
            <w:right w:val="none" w:sz="0" w:space="0" w:color="auto"/>
          </w:divBdr>
        </w:div>
        <w:div w:id="1196844995">
          <w:marLeft w:val="640"/>
          <w:marRight w:val="0"/>
          <w:marTop w:val="0"/>
          <w:marBottom w:val="0"/>
          <w:divBdr>
            <w:top w:val="none" w:sz="0" w:space="0" w:color="auto"/>
            <w:left w:val="none" w:sz="0" w:space="0" w:color="auto"/>
            <w:bottom w:val="none" w:sz="0" w:space="0" w:color="auto"/>
            <w:right w:val="none" w:sz="0" w:space="0" w:color="auto"/>
          </w:divBdr>
        </w:div>
        <w:div w:id="1201892720">
          <w:marLeft w:val="640"/>
          <w:marRight w:val="0"/>
          <w:marTop w:val="0"/>
          <w:marBottom w:val="0"/>
          <w:divBdr>
            <w:top w:val="none" w:sz="0" w:space="0" w:color="auto"/>
            <w:left w:val="none" w:sz="0" w:space="0" w:color="auto"/>
            <w:bottom w:val="none" w:sz="0" w:space="0" w:color="auto"/>
            <w:right w:val="none" w:sz="0" w:space="0" w:color="auto"/>
          </w:divBdr>
        </w:div>
        <w:div w:id="1207840773">
          <w:marLeft w:val="640"/>
          <w:marRight w:val="0"/>
          <w:marTop w:val="0"/>
          <w:marBottom w:val="0"/>
          <w:divBdr>
            <w:top w:val="none" w:sz="0" w:space="0" w:color="auto"/>
            <w:left w:val="none" w:sz="0" w:space="0" w:color="auto"/>
            <w:bottom w:val="none" w:sz="0" w:space="0" w:color="auto"/>
            <w:right w:val="none" w:sz="0" w:space="0" w:color="auto"/>
          </w:divBdr>
        </w:div>
        <w:div w:id="1223562508">
          <w:marLeft w:val="640"/>
          <w:marRight w:val="0"/>
          <w:marTop w:val="0"/>
          <w:marBottom w:val="0"/>
          <w:divBdr>
            <w:top w:val="none" w:sz="0" w:space="0" w:color="auto"/>
            <w:left w:val="none" w:sz="0" w:space="0" w:color="auto"/>
            <w:bottom w:val="none" w:sz="0" w:space="0" w:color="auto"/>
            <w:right w:val="none" w:sz="0" w:space="0" w:color="auto"/>
          </w:divBdr>
        </w:div>
        <w:div w:id="1227883053">
          <w:marLeft w:val="640"/>
          <w:marRight w:val="0"/>
          <w:marTop w:val="0"/>
          <w:marBottom w:val="0"/>
          <w:divBdr>
            <w:top w:val="none" w:sz="0" w:space="0" w:color="auto"/>
            <w:left w:val="none" w:sz="0" w:space="0" w:color="auto"/>
            <w:bottom w:val="none" w:sz="0" w:space="0" w:color="auto"/>
            <w:right w:val="none" w:sz="0" w:space="0" w:color="auto"/>
          </w:divBdr>
        </w:div>
        <w:div w:id="1248884597">
          <w:marLeft w:val="640"/>
          <w:marRight w:val="0"/>
          <w:marTop w:val="0"/>
          <w:marBottom w:val="0"/>
          <w:divBdr>
            <w:top w:val="none" w:sz="0" w:space="0" w:color="auto"/>
            <w:left w:val="none" w:sz="0" w:space="0" w:color="auto"/>
            <w:bottom w:val="none" w:sz="0" w:space="0" w:color="auto"/>
            <w:right w:val="none" w:sz="0" w:space="0" w:color="auto"/>
          </w:divBdr>
        </w:div>
        <w:div w:id="1264680311">
          <w:marLeft w:val="640"/>
          <w:marRight w:val="0"/>
          <w:marTop w:val="0"/>
          <w:marBottom w:val="0"/>
          <w:divBdr>
            <w:top w:val="none" w:sz="0" w:space="0" w:color="auto"/>
            <w:left w:val="none" w:sz="0" w:space="0" w:color="auto"/>
            <w:bottom w:val="none" w:sz="0" w:space="0" w:color="auto"/>
            <w:right w:val="none" w:sz="0" w:space="0" w:color="auto"/>
          </w:divBdr>
        </w:div>
        <w:div w:id="1279606264">
          <w:marLeft w:val="640"/>
          <w:marRight w:val="0"/>
          <w:marTop w:val="0"/>
          <w:marBottom w:val="0"/>
          <w:divBdr>
            <w:top w:val="none" w:sz="0" w:space="0" w:color="auto"/>
            <w:left w:val="none" w:sz="0" w:space="0" w:color="auto"/>
            <w:bottom w:val="none" w:sz="0" w:space="0" w:color="auto"/>
            <w:right w:val="none" w:sz="0" w:space="0" w:color="auto"/>
          </w:divBdr>
        </w:div>
        <w:div w:id="1315767395">
          <w:marLeft w:val="640"/>
          <w:marRight w:val="0"/>
          <w:marTop w:val="0"/>
          <w:marBottom w:val="0"/>
          <w:divBdr>
            <w:top w:val="none" w:sz="0" w:space="0" w:color="auto"/>
            <w:left w:val="none" w:sz="0" w:space="0" w:color="auto"/>
            <w:bottom w:val="none" w:sz="0" w:space="0" w:color="auto"/>
            <w:right w:val="none" w:sz="0" w:space="0" w:color="auto"/>
          </w:divBdr>
        </w:div>
        <w:div w:id="1319725918">
          <w:marLeft w:val="640"/>
          <w:marRight w:val="0"/>
          <w:marTop w:val="0"/>
          <w:marBottom w:val="0"/>
          <w:divBdr>
            <w:top w:val="none" w:sz="0" w:space="0" w:color="auto"/>
            <w:left w:val="none" w:sz="0" w:space="0" w:color="auto"/>
            <w:bottom w:val="none" w:sz="0" w:space="0" w:color="auto"/>
            <w:right w:val="none" w:sz="0" w:space="0" w:color="auto"/>
          </w:divBdr>
        </w:div>
        <w:div w:id="1333335271">
          <w:marLeft w:val="640"/>
          <w:marRight w:val="0"/>
          <w:marTop w:val="0"/>
          <w:marBottom w:val="0"/>
          <w:divBdr>
            <w:top w:val="none" w:sz="0" w:space="0" w:color="auto"/>
            <w:left w:val="none" w:sz="0" w:space="0" w:color="auto"/>
            <w:bottom w:val="none" w:sz="0" w:space="0" w:color="auto"/>
            <w:right w:val="none" w:sz="0" w:space="0" w:color="auto"/>
          </w:divBdr>
        </w:div>
        <w:div w:id="1430199069">
          <w:marLeft w:val="640"/>
          <w:marRight w:val="0"/>
          <w:marTop w:val="0"/>
          <w:marBottom w:val="0"/>
          <w:divBdr>
            <w:top w:val="none" w:sz="0" w:space="0" w:color="auto"/>
            <w:left w:val="none" w:sz="0" w:space="0" w:color="auto"/>
            <w:bottom w:val="none" w:sz="0" w:space="0" w:color="auto"/>
            <w:right w:val="none" w:sz="0" w:space="0" w:color="auto"/>
          </w:divBdr>
        </w:div>
        <w:div w:id="1433162889">
          <w:marLeft w:val="640"/>
          <w:marRight w:val="0"/>
          <w:marTop w:val="0"/>
          <w:marBottom w:val="0"/>
          <w:divBdr>
            <w:top w:val="none" w:sz="0" w:space="0" w:color="auto"/>
            <w:left w:val="none" w:sz="0" w:space="0" w:color="auto"/>
            <w:bottom w:val="none" w:sz="0" w:space="0" w:color="auto"/>
            <w:right w:val="none" w:sz="0" w:space="0" w:color="auto"/>
          </w:divBdr>
        </w:div>
        <w:div w:id="1459642504">
          <w:marLeft w:val="640"/>
          <w:marRight w:val="0"/>
          <w:marTop w:val="0"/>
          <w:marBottom w:val="0"/>
          <w:divBdr>
            <w:top w:val="none" w:sz="0" w:space="0" w:color="auto"/>
            <w:left w:val="none" w:sz="0" w:space="0" w:color="auto"/>
            <w:bottom w:val="none" w:sz="0" w:space="0" w:color="auto"/>
            <w:right w:val="none" w:sz="0" w:space="0" w:color="auto"/>
          </w:divBdr>
        </w:div>
        <w:div w:id="1460952151">
          <w:marLeft w:val="640"/>
          <w:marRight w:val="0"/>
          <w:marTop w:val="0"/>
          <w:marBottom w:val="0"/>
          <w:divBdr>
            <w:top w:val="none" w:sz="0" w:space="0" w:color="auto"/>
            <w:left w:val="none" w:sz="0" w:space="0" w:color="auto"/>
            <w:bottom w:val="none" w:sz="0" w:space="0" w:color="auto"/>
            <w:right w:val="none" w:sz="0" w:space="0" w:color="auto"/>
          </w:divBdr>
        </w:div>
        <w:div w:id="1509253812">
          <w:marLeft w:val="640"/>
          <w:marRight w:val="0"/>
          <w:marTop w:val="0"/>
          <w:marBottom w:val="0"/>
          <w:divBdr>
            <w:top w:val="none" w:sz="0" w:space="0" w:color="auto"/>
            <w:left w:val="none" w:sz="0" w:space="0" w:color="auto"/>
            <w:bottom w:val="none" w:sz="0" w:space="0" w:color="auto"/>
            <w:right w:val="none" w:sz="0" w:space="0" w:color="auto"/>
          </w:divBdr>
        </w:div>
        <w:div w:id="1558937458">
          <w:marLeft w:val="640"/>
          <w:marRight w:val="0"/>
          <w:marTop w:val="0"/>
          <w:marBottom w:val="0"/>
          <w:divBdr>
            <w:top w:val="none" w:sz="0" w:space="0" w:color="auto"/>
            <w:left w:val="none" w:sz="0" w:space="0" w:color="auto"/>
            <w:bottom w:val="none" w:sz="0" w:space="0" w:color="auto"/>
            <w:right w:val="none" w:sz="0" w:space="0" w:color="auto"/>
          </w:divBdr>
        </w:div>
        <w:div w:id="1581327236">
          <w:marLeft w:val="640"/>
          <w:marRight w:val="0"/>
          <w:marTop w:val="0"/>
          <w:marBottom w:val="0"/>
          <w:divBdr>
            <w:top w:val="none" w:sz="0" w:space="0" w:color="auto"/>
            <w:left w:val="none" w:sz="0" w:space="0" w:color="auto"/>
            <w:bottom w:val="none" w:sz="0" w:space="0" w:color="auto"/>
            <w:right w:val="none" w:sz="0" w:space="0" w:color="auto"/>
          </w:divBdr>
        </w:div>
        <w:div w:id="1593969606">
          <w:marLeft w:val="640"/>
          <w:marRight w:val="0"/>
          <w:marTop w:val="0"/>
          <w:marBottom w:val="0"/>
          <w:divBdr>
            <w:top w:val="none" w:sz="0" w:space="0" w:color="auto"/>
            <w:left w:val="none" w:sz="0" w:space="0" w:color="auto"/>
            <w:bottom w:val="none" w:sz="0" w:space="0" w:color="auto"/>
            <w:right w:val="none" w:sz="0" w:space="0" w:color="auto"/>
          </w:divBdr>
        </w:div>
        <w:div w:id="1635867606">
          <w:marLeft w:val="640"/>
          <w:marRight w:val="0"/>
          <w:marTop w:val="0"/>
          <w:marBottom w:val="0"/>
          <w:divBdr>
            <w:top w:val="none" w:sz="0" w:space="0" w:color="auto"/>
            <w:left w:val="none" w:sz="0" w:space="0" w:color="auto"/>
            <w:bottom w:val="none" w:sz="0" w:space="0" w:color="auto"/>
            <w:right w:val="none" w:sz="0" w:space="0" w:color="auto"/>
          </w:divBdr>
        </w:div>
        <w:div w:id="1646353343">
          <w:marLeft w:val="640"/>
          <w:marRight w:val="0"/>
          <w:marTop w:val="0"/>
          <w:marBottom w:val="0"/>
          <w:divBdr>
            <w:top w:val="none" w:sz="0" w:space="0" w:color="auto"/>
            <w:left w:val="none" w:sz="0" w:space="0" w:color="auto"/>
            <w:bottom w:val="none" w:sz="0" w:space="0" w:color="auto"/>
            <w:right w:val="none" w:sz="0" w:space="0" w:color="auto"/>
          </w:divBdr>
        </w:div>
        <w:div w:id="1648968951">
          <w:marLeft w:val="640"/>
          <w:marRight w:val="0"/>
          <w:marTop w:val="0"/>
          <w:marBottom w:val="0"/>
          <w:divBdr>
            <w:top w:val="none" w:sz="0" w:space="0" w:color="auto"/>
            <w:left w:val="none" w:sz="0" w:space="0" w:color="auto"/>
            <w:bottom w:val="none" w:sz="0" w:space="0" w:color="auto"/>
            <w:right w:val="none" w:sz="0" w:space="0" w:color="auto"/>
          </w:divBdr>
        </w:div>
        <w:div w:id="1683969574">
          <w:marLeft w:val="640"/>
          <w:marRight w:val="0"/>
          <w:marTop w:val="0"/>
          <w:marBottom w:val="0"/>
          <w:divBdr>
            <w:top w:val="none" w:sz="0" w:space="0" w:color="auto"/>
            <w:left w:val="none" w:sz="0" w:space="0" w:color="auto"/>
            <w:bottom w:val="none" w:sz="0" w:space="0" w:color="auto"/>
            <w:right w:val="none" w:sz="0" w:space="0" w:color="auto"/>
          </w:divBdr>
        </w:div>
        <w:div w:id="1696996689">
          <w:marLeft w:val="640"/>
          <w:marRight w:val="0"/>
          <w:marTop w:val="0"/>
          <w:marBottom w:val="0"/>
          <w:divBdr>
            <w:top w:val="none" w:sz="0" w:space="0" w:color="auto"/>
            <w:left w:val="none" w:sz="0" w:space="0" w:color="auto"/>
            <w:bottom w:val="none" w:sz="0" w:space="0" w:color="auto"/>
            <w:right w:val="none" w:sz="0" w:space="0" w:color="auto"/>
          </w:divBdr>
        </w:div>
        <w:div w:id="1725523292">
          <w:marLeft w:val="640"/>
          <w:marRight w:val="0"/>
          <w:marTop w:val="0"/>
          <w:marBottom w:val="0"/>
          <w:divBdr>
            <w:top w:val="none" w:sz="0" w:space="0" w:color="auto"/>
            <w:left w:val="none" w:sz="0" w:space="0" w:color="auto"/>
            <w:bottom w:val="none" w:sz="0" w:space="0" w:color="auto"/>
            <w:right w:val="none" w:sz="0" w:space="0" w:color="auto"/>
          </w:divBdr>
        </w:div>
        <w:div w:id="1851867144">
          <w:marLeft w:val="640"/>
          <w:marRight w:val="0"/>
          <w:marTop w:val="0"/>
          <w:marBottom w:val="0"/>
          <w:divBdr>
            <w:top w:val="none" w:sz="0" w:space="0" w:color="auto"/>
            <w:left w:val="none" w:sz="0" w:space="0" w:color="auto"/>
            <w:bottom w:val="none" w:sz="0" w:space="0" w:color="auto"/>
            <w:right w:val="none" w:sz="0" w:space="0" w:color="auto"/>
          </w:divBdr>
        </w:div>
        <w:div w:id="1859394854">
          <w:marLeft w:val="640"/>
          <w:marRight w:val="0"/>
          <w:marTop w:val="0"/>
          <w:marBottom w:val="0"/>
          <w:divBdr>
            <w:top w:val="none" w:sz="0" w:space="0" w:color="auto"/>
            <w:left w:val="none" w:sz="0" w:space="0" w:color="auto"/>
            <w:bottom w:val="none" w:sz="0" w:space="0" w:color="auto"/>
            <w:right w:val="none" w:sz="0" w:space="0" w:color="auto"/>
          </w:divBdr>
        </w:div>
        <w:div w:id="1870142934">
          <w:marLeft w:val="640"/>
          <w:marRight w:val="0"/>
          <w:marTop w:val="0"/>
          <w:marBottom w:val="0"/>
          <w:divBdr>
            <w:top w:val="none" w:sz="0" w:space="0" w:color="auto"/>
            <w:left w:val="none" w:sz="0" w:space="0" w:color="auto"/>
            <w:bottom w:val="none" w:sz="0" w:space="0" w:color="auto"/>
            <w:right w:val="none" w:sz="0" w:space="0" w:color="auto"/>
          </w:divBdr>
        </w:div>
        <w:div w:id="1883208520">
          <w:marLeft w:val="640"/>
          <w:marRight w:val="0"/>
          <w:marTop w:val="0"/>
          <w:marBottom w:val="0"/>
          <w:divBdr>
            <w:top w:val="none" w:sz="0" w:space="0" w:color="auto"/>
            <w:left w:val="none" w:sz="0" w:space="0" w:color="auto"/>
            <w:bottom w:val="none" w:sz="0" w:space="0" w:color="auto"/>
            <w:right w:val="none" w:sz="0" w:space="0" w:color="auto"/>
          </w:divBdr>
        </w:div>
        <w:div w:id="1918905742">
          <w:marLeft w:val="640"/>
          <w:marRight w:val="0"/>
          <w:marTop w:val="0"/>
          <w:marBottom w:val="0"/>
          <w:divBdr>
            <w:top w:val="none" w:sz="0" w:space="0" w:color="auto"/>
            <w:left w:val="none" w:sz="0" w:space="0" w:color="auto"/>
            <w:bottom w:val="none" w:sz="0" w:space="0" w:color="auto"/>
            <w:right w:val="none" w:sz="0" w:space="0" w:color="auto"/>
          </w:divBdr>
        </w:div>
        <w:div w:id="1932152851">
          <w:marLeft w:val="640"/>
          <w:marRight w:val="0"/>
          <w:marTop w:val="0"/>
          <w:marBottom w:val="0"/>
          <w:divBdr>
            <w:top w:val="none" w:sz="0" w:space="0" w:color="auto"/>
            <w:left w:val="none" w:sz="0" w:space="0" w:color="auto"/>
            <w:bottom w:val="none" w:sz="0" w:space="0" w:color="auto"/>
            <w:right w:val="none" w:sz="0" w:space="0" w:color="auto"/>
          </w:divBdr>
        </w:div>
        <w:div w:id="1951737605">
          <w:marLeft w:val="640"/>
          <w:marRight w:val="0"/>
          <w:marTop w:val="0"/>
          <w:marBottom w:val="0"/>
          <w:divBdr>
            <w:top w:val="none" w:sz="0" w:space="0" w:color="auto"/>
            <w:left w:val="none" w:sz="0" w:space="0" w:color="auto"/>
            <w:bottom w:val="none" w:sz="0" w:space="0" w:color="auto"/>
            <w:right w:val="none" w:sz="0" w:space="0" w:color="auto"/>
          </w:divBdr>
        </w:div>
        <w:div w:id="1979335748">
          <w:marLeft w:val="640"/>
          <w:marRight w:val="0"/>
          <w:marTop w:val="0"/>
          <w:marBottom w:val="0"/>
          <w:divBdr>
            <w:top w:val="none" w:sz="0" w:space="0" w:color="auto"/>
            <w:left w:val="none" w:sz="0" w:space="0" w:color="auto"/>
            <w:bottom w:val="none" w:sz="0" w:space="0" w:color="auto"/>
            <w:right w:val="none" w:sz="0" w:space="0" w:color="auto"/>
          </w:divBdr>
        </w:div>
        <w:div w:id="1993946865">
          <w:marLeft w:val="640"/>
          <w:marRight w:val="0"/>
          <w:marTop w:val="0"/>
          <w:marBottom w:val="0"/>
          <w:divBdr>
            <w:top w:val="none" w:sz="0" w:space="0" w:color="auto"/>
            <w:left w:val="none" w:sz="0" w:space="0" w:color="auto"/>
            <w:bottom w:val="none" w:sz="0" w:space="0" w:color="auto"/>
            <w:right w:val="none" w:sz="0" w:space="0" w:color="auto"/>
          </w:divBdr>
        </w:div>
        <w:div w:id="2008440591">
          <w:marLeft w:val="640"/>
          <w:marRight w:val="0"/>
          <w:marTop w:val="0"/>
          <w:marBottom w:val="0"/>
          <w:divBdr>
            <w:top w:val="none" w:sz="0" w:space="0" w:color="auto"/>
            <w:left w:val="none" w:sz="0" w:space="0" w:color="auto"/>
            <w:bottom w:val="none" w:sz="0" w:space="0" w:color="auto"/>
            <w:right w:val="none" w:sz="0" w:space="0" w:color="auto"/>
          </w:divBdr>
        </w:div>
        <w:div w:id="2011063016">
          <w:marLeft w:val="640"/>
          <w:marRight w:val="0"/>
          <w:marTop w:val="0"/>
          <w:marBottom w:val="0"/>
          <w:divBdr>
            <w:top w:val="none" w:sz="0" w:space="0" w:color="auto"/>
            <w:left w:val="none" w:sz="0" w:space="0" w:color="auto"/>
            <w:bottom w:val="none" w:sz="0" w:space="0" w:color="auto"/>
            <w:right w:val="none" w:sz="0" w:space="0" w:color="auto"/>
          </w:divBdr>
        </w:div>
        <w:div w:id="2020425804">
          <w:marLeft w:val="640"/>
          <w:marRight w:val="0"/>
          <w:marTop w:val="0"/>
          <w:marBottom w:val="0"/>
          <w:divBdr>
            <w:top w:val="none" w:sz="0" w:space="0" w:color="auto"/>
            <w:left w:val="none" w:sz="0" w:space="0" w:color="auto"/>
            <w:bottom w:val="none" w:sz="0" w:space="0" w:color="auto"/>
            <w:right w:val="none" w:sz="0" w:space="0" w:color="auto"/>
          </w:divBdr>
        </w:div>
        <w:div w:id="2077775928">
          <w:marLeft w:val="640"/>
          <w:marRight w:val="0"/>
          <w:marTop w:val="0"/>
          <w:marBottom w:val="0"/>
          <w:divBdr>
            <w:top w:val="none" w:sz="0" w:space="0" w:color="auto"/>
            <w:left w:val="none" w:sz="0" w:space="0" w:color="auto"/>
            <w:bottom w:val="none" w:sz="0" w:space="0" w:color="auto"/>
            <w:right w:val="none" w:sz="0" w:space="0" w:color="auto"/>
          </w:divBdr>
        </w:div>
        <w:div w:id="2082873356">
          <w:marLeft w:val="640"/>
          <w:marRight w:val="0"/>
          <w:marTop w:val="0"/>
          <w:marBottom w:val="0"/>
          <w:divBdr>
            <w:top w:val="none" w:sz="0" w:space="0" w:color="auto"/>
            <w:left w:val="none" w:sz="0" w:space="0" w:color="auto"/>
            <w:bottom w:val="none" w:sz="0" w:space="0" w:color="auto"/>
            <w:right w:val="none" w:sz="0" w:space="0" w:color="auto"/>
          </w:divBdr>
        </w:div>
        <w:div w:id="2087263738">
          <w:marLeft w:val="640"/>
          <w:marRight w:val="0"/>
          <w:marTop w:val="0"/>
          <w:marBottom w:val="0"/>
          <w:divBdr>
            <w:top w:val="none" w:sz="0" w:space="0" w:color="auto"/>
            <w:left w:val="none" w:sz="0" w:space="0" w:color="auto"/>
            <w:bottom w:val="none" w:sz="0" w:space="0" w:color="auto"/>
            <w:right w:val="none" w:sz="0" w:space="0" w:color="auto"/>
          </w:divBdr>
        </w:div>
        <w:div w:id="2119518139">
          <w:marLeft w:val="640"/>
          <w:marRight w:val="0"/>
          <w:marTop w:val="0"/>
          <w:marBottom w:val="0"/>
          <w:divBdr>
            <w:top w:val="none" w:sz="0" w:space="0" w:color="auto"/>
            <w:left w:val="none" w:sz="0" w:space="0" w:color="auto"/>
            <w:bottom w:val="none" w:sz="0" w:space="0" w:color="auto"/>
            <w:right w:val="none" w:sz="0" w:space="0" w:color="auto"/>
          </w:divBdr>
        </w:div>
        <w:div w:id="2120877319">
          <w:marLeft w:val="640"/>
          <w:marRight w:val="0"/>
          <w:marTop w:val="0"/>
          <w:marBottom w:val="0"/>
          <w:divBdr>
            <w:top w:val="none" w:sz="0" w:space="0" w:color="auto"/>
            <w:left w:val="none" w:sz="0" w:space="0" w:color="auto"/>
            <w:bottom w:val="none" w:sz="0" w:space="0" w:color="auto"/>
            <w:right w:val="none" w:sz="0" w:space="0" w:color="auto"/>
          </w:divBdr>
        </w:div>
        <w:div w:id="2131246102">
          <w:marLeft w:val="640"/>
          <w:marRight w:val="0"/>
          <w:marTop w:val="0"/>
          <w:marBottom w:val="0"/>
          <w:divBdr>
            <w:top w:val="none" w:sz="0" w:space="0" w:color="auto"/>
            <w:left w:val="none" w:sz="0" w:space="0" w:color="auto"/>
            <w:bottom w:val="none" w:sz="0" w:space="0" w:color="auto"/>
            <w:right w:val="none" w:sz="0" w:space="0" w:color="auto"/>
          </w:divBdr>
        </w:div>
        <w:div w:id="2141606222">
          <w:marLeft w:val="640"/>
          <w:marRight w:val="0"/>
          <w:marTop w:val="0"/>
          <w:marBottom w:val="0"/>
          <w:divBdr>
            <w:top w:val="none" w:sz="0" w:space="0" w:color="auto"/>
            <w:left w:val="none" w:sz="0" w:space="0" w:color="auto"/>
            <w:bottom w:val="none" w:sz="0" w:space="0" w:color="auto"/>
            <w:right w:val="none" w:sz="0" w:space="0" w:color="auto"/>
          </w:divBdr>
        </w:div>
      </w:divsChild>
    </w:div>
    <w:div w:id="1677028626">
      <w:bodyDiv w:val="1"/>
      <w:marLeft w:val="0"/>
      <w:marRight w:val="0"/>
      <w:marTop w:val="0"/>
      <w:marBottom w:val="0"/>
      <w:divBdr>
        <w:top w:val="none" w:sz="0" w:space="0" w:color="auto"/>
        <w:left w:val="none" w:sz="0" w:space="0" w:color="auto"/>
        <w:bottom w:val="none" w:sz="0" w:space="0" w:color="auto"/>
        <w:right w:val="none" w:sz="0" w:space="0" w:color="auto"/>
      </w:divBdr>
      <w:divsChild>
        <w:div w:id="145127343">
          <w:marLeft w:val="640"/>
          <w:marRight w:val="0"/>
          <w:marTop w:val="0"/>
          <w:marBottom w:val="0"/>
          <w:divBdr>
            <w:top w:val="none" w:sz="0" w:space="0" w:color="auto"/>
            <w:left w:val="none" w:sz="0" w:space="0" w:color="auto"/>
            <w:bottom w:val="none" w:sz="0" w:space="0" w:color="auto"/>
            <w:right w:val="none" w:sz="0" w:space="0" w:color="auto"/>
          </w:divBdr>
        </w:div>
        <w:div w:id="711656877">
          <w:marLeft w:val="640"/>
          <w:marRight w:val="0"/>
          <w:marTop w:val="0"/>
          <w:marBottom w:val="0"/>
          <w:divBdr>
            <w:top w:val="none" w:sz="0" w:space="0" w:color="auto"/>
            <w:left w:val="none" w:sz="0" w:space="0" w:color="auto"/>
            <w:bottom w:val="none" w:sz="0" w:space="0" w:color="auto"/>
            <w:right w:val="none" w:sz="0" w:space="0" w:color="auto"/>
          </w:divBdr>
        </w:div>
        <w:div w:id="1303466990">
          <w:marLeft w:val="640"/>
          <w:marRight w:val="0"/>
          <w:marTop w:val="0"/>
          <w:marBottom w:val="0"/>
          <w:divBdr>
            <w:top w:val="none" w:sz="0" w:space="0" w:color="auto"/>
            <w:left w:val="none" w:sz="0" w:space="0" w:color="auto"/>
            <w:bottom w:val="none" w:sz="0" w:space="0" w:color="auto"/>
            <w:right w:val="none" w:sz="0" w:space="0" w:color="auto"/>
          </w:divBdr>
        </w:div>
        <w:div w:id="12803754">
          <w:marLeft w:val="640"/>
          <w:marRight w:val="0"/>
          <w:marTop w:val="0"/>
          <w:marBottom w:val="0"/>
          <w:divBdr>
            <w:top w:val="none" w:sz="0" w:space="0" w:color="auto"/>
            <w:left w:val="none" w:sz="0" w:space="0" w:color="auto"/>
            <w:bottom w:val="none" w:sz="0" w:space="0" w:color="auto"/>
            <w:right w:val="none" w:sz="0" w:space="0" w:color="auto"/>
          </w:divBdr>
        </w:div>
        <w:div w:id="950207330">
          <w:marLeft w:val="640"/>
          <w:marRight w:val="0"/>
          <w:marTop w:val="0"/>
          <w:marBottom w:val="0"/>
          <w:divBdr>
            <w:top w:val="none" w:sz="0" w:space="0" w:color="auto"/>
            <w:left w:val="none" w:sz="0" w:space="0" w:color="auto"/>
            <w:bottom w:val="none" w:sz="0" w:space="0" w:color="auto"/>
            <w:right w:val="none" w:sz="0" w:space="0" w:color="auto"/>
          </w:divBdr>
        </w:div>
        <w:div w:id="1545677430">
          <w:marLeft w:val="640"/>
          <w:marRight w:val="0"/>
          <w:marTop w:val="0"/>
          <w:marBottom w:val="0"/>
          <w:divBdr>
            <w:top w:val="none" w:sz="0" w:space="0" w:color="auto"/>
            <w:left w:val="none" w:sz="0" w:space="0" w:color="auto"/>
            <w:bottom w:val="none" w:sz="0" w:space="0" w:color="auto"/>
            <w:right w:val="none" w:sz="0" w:space="0" w:color="auto"/>
          </w:divBdr>
        </w:div>
        <w:div w:id="326521278">
          <w:marLeft w:val="640"/>
          <w:marRight w:val="0"/>
          <w:marTop w:val="0"/>
          <w:marBottom w:val="0"/>
          <w:divBdr>
            <w:top w:val="none" w:sz="0" w:space="0" w:color="auto"/>
            <w:left w:val="none" w:sz="0" w:space="0" w:color="auto"/>
            <w:bottom w:val="none" w:sz="0" w:space="0" w:color="auto"/>
            <w:right w:val="none" w:sz="0" w:space="0" w:color="auto"/>
          </w:divBdr>
        </w:div>
        <w:div w:id="171915502">
          <w:marLeft w:val="640"/>
          <w:marRight w:val="0"/>
          <w:marTop w:val="0"/>
          <w:marBottom w:val="0"/>
          <w:divBdr>
            <w:top w:val="none" w:sz="0" w:space="0" w:color="auto"/>
            <w:left w:val="none" w:sz="0" w:space="0" w:color="auto"/>
            <w:bottom w:val="none" w:sz="0" w:space="0" w:color="auto"/>
            <w:right w:val="none" w:sz="0" w:space="0" w:color="auto"/>
          </w:divBdr>
        </w:div>
        <w:div w:id="643969311">
          <w:marLeft w:val="640"/>
          <w:marRight w:val="0"/>
          <w:marTop w:val="0"/>
          <w:marBottom w:val="0"/>
          <w:divBdr>
            <w:top w:val="none" w:sz="0" w:space="0" w:color="auto"/>
            <w:left w:val="none" w:sz="0" w:space="0" w:color="auto"/>
            <w:bottom w:val="none" w:sz="0" w:space="0" w:color="auto"/>
            <w:right w:val="none" w:sz="0" w:space="0" w:color="auto"/>
          </w:divBdr>
        </w:div>
        <w:div w:id="401370059">
          <w:marLeft w:val="640"/>
          <w:marRight w:val="0"/>
          <w:marTop w:val="0"/>
          <w:marBottom w:val="0"/>
          <w:divBdr>
            <w:top w:val="none" w:sz="0" w:space="0" w:color="auto"/>
            <w:left w:val="none" w:sz="0" w:space="0" w:color="auto"/>
            <w:bottom w:val="none" w:sz="0" w:space="0" w:color="auto"/>
            <w:right w:val="none" w:sz="0" w:space="0" w:color="auto"/>
          </w:divBdr>
        </w:div>
        <w:div w:id="1694576156">
          <w:marLeft w:val="640"/>
          <w:marRight w:val="0"/>
          <w:marTop w:val="0"/>
          <w:marBottom w:val="0"/>
          <w:divBdr>
            <w:top w:val="none" w:sz="0" w:space="0" w:color="auto"/>
            <w:left w:val="none" w:sz="0" w:space="0" w:color="auto"/>
            <w:bottom w:val="none" w:sz="0" w:space="0" w:color="auto"/>
            <w:right w:val="none" w:sz="0" w:space="0" w:color="auto"/>
          </w:divBdr>
        </w:div>
        <w:div w:id="249973803">
          <w:marLeft w:val="640"/>
          <w:marRight w:val="0"/>
          <w:marTop w:val="0"/>
          <w:marBottom w:val="0"/>
          <w:divBdr>
            <w:top w:val="none" w:sz="0" w:space="0" w:color="auto"/>
            <w:left w:val="none" w:sz="0" w:space="0" w:color="auto"/>
            <w:bottom w:val="none" w:sz="0" w:space="0" w:color="auto"/>
            <w:right w:val="none" w:sz="0" w:space="0" w:color="auto"/>
          </w:divBdr>
        </w:div>
        <w:div w:id="771053489">
          <w:marLeft w:val="640"/>
          <w:marRight w:val="0"/>
          <w:marTop w:val="0"/>
          <w:marBottom w:val="0"/>
          <w:divBdr>
            <w:top w:val="none" w:sz="0" w:space="0" w:color="auto"/>
            <w:left w:val="none" w:sz="0" w:space="0" w:color="auto"/>
            <w:bottom w:val="none" w:sz="0" w:space="0" w:color="auto"/>
            <w:right w:val="none" w:sz="0" w:space="0" w:color="auto"/>
          </w:divBdr>
        </w:div>
        <w:div w:id="1146319177">
          <w:marLeft w:val="640"/>
          <w:marRight w:val="0"/>
          <w:marTop w:val="0"/>
          <w:marBottom w:val="0"/>
          <w:divBdr>
            <w:top w:val="none" w:sz="0" w:space="0" w:color="auto"/>
            <w:left w:val="none" w:sz="0" w:space="0" w:color="auto"/>
            <w:bottom w:val="none" w:sz="0" w:space="0" w:color="auto"/>
            <w:right w:val="none" w:sz="0" w:space="0" w:color="auto"/>
          </w:divBdr>
        </w:div>
        <w:div w:id="559024015">
          <w:marLeft w:val="640"/>
          <w:marRight w:val="0"/>
          <w:marTop w:val="0"/>
          <w:marBottom w:val="0"/>
          <w:divBdr>
            <w:top w:val="none" w:sz="0" w:space="0" w:color="auto"/>
            <w:left w:val="none" w:sz="0" w:space="0" w:color="auto"/>
            <w:bottom w:val="none" w:sz="0" w:space="0" w:color="auto"/>
            <w:right w:val="none" w:sz="0" w:space="0" w:color="auto"/>
          </w:divBdr>
        </w:div>
        <w:div w:id="1878931637">
          <w:marLeft w:val="640"/>
          <w:marRight w:val="0"/>
          <w:marTop w:val="0"/>
          <w:marBottom w:val="0"/>
          <w:divBdr>
            <w:top w:val="none" w:sz="0" w:space="0" w:color="auto"/>
            <w:left w:val="none" w:sz="0" w:space="0" w:color="auto"/>
            <w:bottom w:val="none" w:sz="0" w:space="0" w:color="auto"/>
            <w:right w:val="none" w:sz="0" w:space="0" w:color="auto"/>
          </w:divBdr>
        </w:div>
        <w:div w:id="531724731">
          <w:marLeft w:val="640"/>
          <w:marRight w:val="0"/>
          <w:marTop w:val="0"/>
          <w:marBottom w:val="0"/>
          <w:divBdr>
            <w:top w:val="none" w:sz="0" w:space="0" w:color="auto"/>
            <w:left w:val="none" w:sz="0" w:space="0" w:color="auto"/>
            <w:bottom w:val="none" w:sz="0" w:space="0" w:color="auto"/>
            <w:right w:val="none" w:sz="0" w:space="0" w:color="auto"/>
          </w:divBdr>
        </w:div>
        <w:div w:id="589199424">
          <w:marLeft w:val="640"/>
          <w:marRight w:val="0"/>
          <w:marTop w:val="0"/>
          <w:marBottom w:val="0"/>
          <w:divBdr>
            <w:top w:val="none" w:sz="0" w:space="0" w:color="auto"/>
            <w:left w:val="none" w:sz="0" w:space="0" w:color="auto"/>
            <w:bottom w:val="none" w:sz="0" w:space="0" w:color="auto"/>
            <w:right w:val="none" w:sz="0" w:space="0" w:color="auto"/>
          </w:divBdr>
        </w:div>
        <w:div w:id="1599603908">
          <w:marLeft w:val="640"/>
          <w:marRight w:val="0"/>
          <w:marTop w:val="0"/>
          <w:marBottom w:val="0"/>
          <w:divBdr>
            <w:top w:val="none" w:sz="0" w:space="0" w:color="auto"/>
            <w:left w:val="none" w:sz="0" w:space="0" w:color="auto"/>
            <w:bottom w:val="none" w:sz="0" w:space="0" w:color="auto"/>
            <w:right w:val="none" w:sz="0" w:space="0" w:color="auto"/>
          </w:divBdr>
        </w:div>
        <w:div w:id="1745837725">
          <w:marLeft w:val="640"/>
          <w:marRight w:val="0"/>
          <w:marTop w:val="0"/>
          <w:marBottom w:val="0"/>
          <w:divBdr>
            <w:top w:val="none" w:sz="0" w:space="0" w:color="auto"/>
            <w:left w:val="none" w:sz="0" w:space="0" w:color="auto"/>
            <w:bottom w:val="none" w:sz="0" w:space="0" w:color="auto"/>
            <w:right w:val="none" w:sz="0" w:space="0" w:color="auto"/>
          </w:divBdr>
        </w:div>
        <w:div w:id="1506624587">
          <w:marLeft w:val="640"/>
          <w:marRight w:val="0"/>
          <w:marTop w:val="0"/>
          <w:marBottom w:val="0"/>
          <w:divBdr>
            <w:top w:val="none" w:sz="0" w:space="0" w:color="auto"/>
            <w:left w:val="none" w:sz="0" w:space="0" w:color="auto"/>
            <w:bottom w:val="none" w:sz="0" w:space="0" w:color="auto"/>
            <w:right w:val="none" w:sz="0" w:space="0" w:color="auto"/>
          </w:divBdr>
        </w:div>
        <w:div w:id="109594637">
          <w:marLeft w:val="640"/>
          <w:marRight w:val="0"/>
          <w:marTop w:val="0"/>
          <w:marBottom w:val="0"/>
          <w:divBdr>
            <w:top w:val="none" w:sz="0" w:space="0" w:color="auto"/>
            <w:left w:val="none" w:sz="0" w:space="0" w:color="auto"/>
            <w:bottom w:val="none" w:sz="0" w:space="0" w:color="auto"/>
            <w:right w:val="none" w:sz="0" w:space="0" w:color="auto"/>
          </w:divBdr>
        </w:div>
        <w:div w:id="1208108430">
          <w:marLeft w:val="640"/>
          <w:marRight w:val="0"/>
          <w:marTop w:val="0"/>
          <w:marBottom w:val="0"/>
          <w:divBdr>
            <w:top w:val="none" w:sz="0" w:space="0" w:color="auto"/>
            <w:left w:val="none" w:sz="0" w:space="0" w:color="auto"/>
            <w:bottom w:val="none" w:sz="0" w:space="0" w:color="auto"/>
            <w:right w:val="none" w:sz="0" w:space="0" w:color="auto"/>
          </w:divBdr>
        </w:div>
        <w:div w:id="1696955741">
          <w:marLeft w:val="640"/>
          <w:marRight w:val="0"/>
          <w:marTop w:val="0"/>
          <w:marBottom w:val="0"/>
          <w:divBdr>
            <w:top w:val="none" w:sz="0" w:space="0" w:color="auto"/>
            <w:left w:val="none" w:sz="0" w:space="0" w:color="auto"/>
            <w:bottom w:val="none" w:sz="0" w:space="0" w:color="auto"/>
            <w:right w:val="none" w:sz="0" w:space="0" w:color="auto"/>
          </w:divBdr>
        </w:div>
        <w:div w:id="102652860">
          <w:marLeft w:val="640"/>
          <w:marRight w:val="0"/>
          <w:marTop w:val="0"/>
          <w:marBottom w:val="0"/>
          <w:divBdr>
            <w:top w:val="none" w:sz="0" w:space="0" w:color="auto"/>
            <w:left w:val="none" w:sz="0" w:space="0" w:color="auto"/>
            <w:bottom w:val="none" w:sz="0" w:space="0" w:color="auto"/>
            <w:right w:val="none" w:sz="0" w:space="0" w:color="auto"/>
          </w:divBdr>
        </w:div>
        <w:div w:id="1409771285">
          <w:marLeft w:val="640"/>
          <w:marRight w:val="0"/>
          <w:marTop w:val="0"/>
          <w:marBottom w:val="0"/>
          <w:divBdr>
            <w:top w:val="none" w:sz="0" w:space="0" w:color="auto"/>
            <w:left w:val="none" w:sz="0" w:space="0" w:color="auto"/>
            <w:bottom w:val="none" w:sz="0" w:space="0" w:color="auto"/>
            <w:right w:val="none" w:sz="0" w:space="0" w:color="auto"/>
          </w:divBdr>
        </w:div>
        <w:div w:id="1249341640">
          <w:marLeft w:val="640"/>
          <w:marRight w:val="0"/>
          <w:marTop w:val="0"/>
          <w:marBottom w:val="0"/>
          <w:divBdr>
            <w:top w:val="none" w:sz="0" w:space="0" w:color="auto"/>
            <w:left w:val="none" w:sz="0" w:space="0" w:color="auto"/>
            <w:bottom w:val="none" w:sz="0" w:space="0" w:color="auto"/>
            <w:right w:val="none" w:sz="0" w:space="0" w:color="auto"/>
          </w:divBdr>
        </w:div>
        <w:div w:id="1165827971">
          <w:marLeft w:val="640"/>
          <w:marRight w:val="0"/>
          <w:marTop w:val="0"/>
          <w:marBottom w:val="0"/>
          <w:divBdr>
            <w:top w:val="none" w:sz="0" w:space="0" w:color="auto"/>
            <w:left w:val="none" w:sz="0" w:space="0" w:color="auto"/>
            <w:bottom w:val="none" w:sz="0" w:space="0" w:color="auto"/>
            <w:right w:val="none" w:sz="0" w:space="0" w:color="auto"/>
          </w:divBdr>
        </w:div>
        <w:div w:id="98726266">
          <w:marLeft w:val="640"/>
          <w:marRight w:val="0"/>
          <w:marTop w:val="0"/>
          <w:marBottom w:val="0"/>
          <w:divBdr>
            <w:top w:val="none" w:sz="0" w:space="0" w:color="auto"/>
            <w:left w:val="none" w:sz="0" w:space="0" w:color="auto"/>
            <w:bottom w:val="none" w:sz="0" w:space="0" w:color="auto"/>
            <w:right w:val="none" w:sz="0" w:space="0" w:color="auto"/>
          </w:divBdr>
        </w:div>
        <w:div w:id="2096391627">
          <w:marLeft w:val="640"/>
          <w:marRight w:val="0"/>
          <w:marTop w:val="0"/>
          <w:marBottom w:val="0"/>
          <w:divBdr>
            <w:top w:val="none" w:sz="0" w:space="0" w:color="auto"/>
            <w:left w:val="none" w:sz="0" w:space="0" w:color="auto"/>
            <w:bottom w:val="none" w:sz="0" w:space="0" w:color="auto"/>
            <w:right w:val="none" w:sz="0" w:space="0" w:color="auto"/>
          </w:divBdr>
        </w:div>
        <w:div w:id="1246765996">
          <w:marLeft w:val="640"/>
          <w:marRight w:val="0"/>
          <w:marTop w:val="0"/>
          <w:marBottom w:val="0"/>
          <w:divBdr>
            <w:top w:val="none" w:sz="0" w:space="0" w:color="auto"/>
            <w:left w:val="none" w:sz="0" w:space="0" w:color="auto"/>
            <w:bottom w:val="none" w:sz="0" w:space="0" w:color="auto"/>
            <w:right w:val="none" w:sz="0" w:space="0" w:color="auto"/>
          </w:divBdr>
        </w:div>
        <w:div w:id="106194679">
          <w:marLeft w:val="640"/>
          <w:marRight w:val="0"/>
          <w:marTop w:val="0"/>
          <w:marBottom w:val="0"/>
          <w:divBdr>
            <w:top w:val="none" w:sz="0" w:space="0" w:color="auto"/>
            <w:left w:val="none" w:sz="0" w:space="0" w:color="auto"/>
            <w:bottom w:val="none" w:sz="0" w:space="0" w:color="auto"/>
            <w:right w:val="none" w:sz="0" w:space="0" w:color="auto"/>
          </w:divBdr>
        </w:div>
        <w:div w:id="683172211">
          <w:marLeft w:val="640"/>
          <w:marRight w:val="0"/>
          <w:marTop w:val="0"/>
          <w:marBottom w:val="0"/>
          <w:divBdr>
            <w:top w:val="none" w:sz="0" w:space="0" w:color="auto"/>
            <w:left w:val="none" w:sz="0" w:space="0" w:color="auto"/>
            <w:bottom w:val="none" w:sz="0" w:space="0" w:color="auto"/>
            <w:right w:val="none" w:sz="0" w:space="0" w:color="auto"/>
          </w:divBdr>
        </w:div>
        <w:div w:id="453908687">
          <w:marLeft w:val="640"/>
          <w:marRight w:val="0"/>
          <w:marTop w:val="0"/>
          <w:marBottom w:val="0"/>
          <w:divBdr>
            <w:top w:val="none" w:sz="0" w:space="0" w:color="auto"/>
            <w:left w:val="none" w:sz="0" w:space="0" w:color="auto"/>
            <w:bottom w:val="none" w:sz="0" w:space="0" w:color="auto"/>
            <w:right w:val="none" w:sz="0" w:space="0" w:color="auto"/>
          </w:divBdr>
        </w:div>
        <w:div w:id="1349599518">
          <w:marLeft w:val="640"/>
          <w:marRight w:val="0"/>
          <w:marTop w:val="0"/>
          <w:marBottom w:val="0"/>
          <w:divBdr>
            <w:top w:val="none" w:sz="0" w:space="0" w:color="auto"/>
            <w:left w:val="none" w:sz="0" w:space="0" w:color="auto"/>
            <w:bottom w:val="none" w:sz="0" w:space="0" w:color="auto"/>
            <w:right w:val="none" w:sz="0" w:space="0" w:color="auto"/>
          </w:divBdr>
        </w:div>
        <w:div w:id="1000501004">
          <w:marLeft w:val="640"/>
          <w:marRight w:val="0"/>
          <w:marTop w:val="0"/>
          <w:marBottom w:val="0"/>
          <w:divBdr>
            <w:top w:val="none" w:sz="0" w:space="0" w:color="auto"/>
            <w:left w:val="none" w:sz="0" w:space="0" w:color="auto"/>
            <w:bottom w:val="none" w:sz="0" w:space="0" w:color="auto"/>
            <w:right w:val="none" w:sz="0" w:space="0" w:color="auto"/>
          </w:divBdr>
        </w:div>
        <w:div w:id="1326283867">
          <w:marLeft w:val="640"/>
          <w:marRight w:val="0"/>
          <w:marTop w:val="0"/>
          <w:marBottom w:val="0"/>
          <w:divBdr>
            <w:top w:val="none" w:sz="0" w:space="0" w:color="auto"/>
            <w:left w:val="none" w:sz="0" w:space="0" w:color="auto"/>
            <w:bottom w:val="none" w:sz="0" w:space="0" w:color="auto"/>
            <w:right w:val="none" w:sz="0" w:space="0" w:color="auto"/>
          </w:divBdr>
        </w:div>
        <w:div w:id="1419138155">
          <w:marLeft w:val="640"/>
          <w:marRight w:val="0"/>
          <w:marTop w:val="0"/>
          <w:marBottom w:val="0"/>
          <w:divBdr>
            <w:top w:val="none" w:sz="0" w:space="0" w:color="auto"/>
            <w:left w:val="none" w:sz="0" w:space="0" w:color="auto"/>
            <w:bottom w:val="none" w:sz="0" w:space="0" w:color="auto"/>
            <w:right w:val="none" w:sz="0" w:space="0" w:color="auto"/>
          </w:divBdr>
        </w:div>
        <w:div w:id="972294885">
          <w:marLeft w:val="640"/>
          <w:marRight w:val="0"/>
          <w:marTop w:val="0"/>
          <w:marBottom w:val="0"/>
          <w:divBdr>
            <w:top w:val="none" w:sz="0" w:space="0" w:color="auto"/>
            <w:left w:val="none" w:sz="0" w:space="0" w:color="auto"/>
            <w:bottom w:val="none" w:sz="0" w:space="0" w:color="auto"/>
            <w:right w:val="none" w:sz="0" w:space="0" w:color="auto"/>
          </w:divBdr>
        </w:div>
        <w:div w:id="10305956">
          <w:marLeft w:val="640"/>
          <w:marRight w:val="0"/>
          <w:marTop w:val="0"/>
          <w:marBottom w:val="0"/>
          <w:divBdr>
            <w:top w:val="none" w:sz="0" w:space="0" w:color="auto"/>
            <w:left w:val="none" w:sz="0" w:space="0" w:color="auto"/>
            <w:bottom w:val="none" w:sz="0" w:space="0" w:color="auto"/>
            <w:right w:val="none" w:sz="0" w:space="0" w:color="auto"/>
          </w:divBdr>
        </w:div>
        <w:div w:id="1311206423">
          <w:marLeft w:val="640"/>
          <w:marRight w:val="0"/>
          <w:marTop w:val="0"/>
          <w:marBottom w:val="0"/>
          <w:divBdr>
            <w:top w:val="none" w:sz="0" w:space="0" w:color="auto"/>
            <w:left w:val="none" w:sz="0" w:space="0" w:color="auto"/>
            <w:bottom w:val="none" w:sz="0" w:space="0" w:color="auto"/>
            <w:right w:val="none" w:sz="0" w:space="0" w:color="auto"/>
          </w:divBdr>
        </w:div>
        <w:div w:id="1695377006">
          <w:marLeft w:val="640"/>
          <w:marRight w:val="0"/>
          <w:marTop w:val="0"/>
          <w:marBottom w:val="0"/>
          <w:divBdr>
            <w:top w:val="none" w:sz="0" w:space="0" w:color="auto"/>
            <w:left w:val="none" w:sz="0" w:space="0" w:color="auto"/>
            <w:bottom w:val="none" w:sz="0" w:space="0" w:color="auto"/>
            <w:right w:val="none" w:sz="0" w:space="0" w:color="auto"/>
          </w:divBdr>
        </w:div>
        <w:div w:id="1077903122">
          <w:marLeft w:val="640"/>
          <w:marRight w:val="0"/>
          <w:marTop w:val="0"/>
          <w:marBottom w:val="0"/>
          <w:divBdr>
            <w:top w:val="none" w:sz="0" w:space="0" w:color="auto"/>
            <w:left w:val="none" w:sz="0" w:space="0" w:color="auto"/>
            <w:bottom w:val="none" w:sz="0" w:space="0" w:color="auto"/>
            <w:right w:val="none" w:sz="0" w:space="0" w:color="auto"/>
          </w:divBdr>
        </w:div>
        <w:div w:id="94133152">
          <w:marLeft w:val="640"/>
          <w:marRight w:val="0"/>
          <w:marTop w:val="0"/>
          <w:marBottom w:val="0"/>
          <w:divBdr>
            <w:top w:val="none" w:sz="0" w:space="0" w:color="auto"/>
            <w:left w:val="none" w:sz="0" w:space="0" w:color="auto"/>
            <w:bottom w:val="none" w:sz="0" w:space="0" w:color="auto"/>
            <w:right w:val="none" w:sz="0" w:space="0" w:color="auto"/>
          </w:divBdr>
        </w:div>
        <w:div w:id="598678882">
          <w:marLeft w:val="640"/>
          <w:marRight w:val="0"/>
          <w:marTop w:val="0"/>
          <w:marBottom w:val="0"/>
          <w:divBdr>
            <w:top w:val="none" w:sz="0" w:space="0" w:color="auto"/>
            <w:left w:val="none" w:sz="0" w:space="0" w:color="auto"/>
            <w:bottom w:val="none" w:sz="0" w:space="0" w:color="auto"/>
            <w:right w:val="none" w:sz="0" w:space="0" w:color="auto"/>
          </w:divBdr>
        </w:div>
        <w:div w:id="1026558112">
          <w:marLeft w:val="640"/>
          <w:marRight w:val="0"/>
          <w:marTop w:val="0"/>
          <w:marBottom w:val="0"/>
          <w:divBdr>
            <w:top w:val="none" w:sz="0" w:space="0" w:color="auto"/>
            <w:left w:val="none" w:sz="0" w:space="0" w:color="auto"/>
            <w:bottom w:val="none" w:sz="0" w:space="0" w:color="auto"/>
            <w:right w:val="none" w:sz="0" w:space="0" w:color="auto"/>
          </w:divBdr>
        </w:div>
        <w:div w:id="1988047260">
          <w:marLeft w:val="640"/>
          <w:marRight w:val="0"/>
          <w:marTop w:val="0"/>
          <w:marBottom w:val="0"/>
          <w:divBdr>
            <w:top w:val="none" w:sz="0" w:space="0" w:color="auto"/>
            <w:left w:val="none" w:sz="0" w:space="0" w:color="auto"/>
            <w:bottom w:val="none" w:sz="0" w:space="0" w:color="auto"/>
            <w:right w:val="none" w:sz="0" w:space="0" w:color="auto"/>
          </w:divBdr>
        </w:div>
        <w:div w:id="905605210">
          <w:marLeft w:val="640"/>
          <w:marRight w:val="0"/>
          <w:marTop w:val="0"/>
          <w:marBottom w:val="0"/>
          <w:divBdr>
            <w:top w:val="none" w:sz="0" w:space="0" w:color="auto"/>
            <w:left w:val="none" w:sz="0" w:space="0" w:color="auto"/>
            <w:bottom w:val="none" w:sz="0" w:space="0" w:color="auto"/>
            <w:right w:val="none" w:sz="0" w:space="0" w:color="auto"/>
          </w:divBdr>
        </w:div>
        <w:div w:id="1582062041">
          <w:marLeft w:val="640"/>
          <w:marRight w:val="0"/>
          <w:marTop w:val="0"/>
          <w:marBottom w:val="0"/>
          <w:divBdr>
            <w:top w:val="none" w:sz="0" w:space="0" w:color="auto"/>
            <w:left w:val="none" w:sz="0" w:space="0" w:color="auto"/>
            <w:bottom w:val="none" w:sz="0" w:space="0" w:color="auto"/>
            <w:right w:val="none" w:sz="0" w:space="0" w:color="auto"/>
          </w:divBdr>
        </w:div>
        <w:div w:id="1992564790">
          <w:marLeft w:val="640"/>
          <w:marRight w:val="0"/>
          <w:marTop w:val="0"/>
          <w:marBottom w:val="0"/>
          <w:divBdr>
            <w:top w:val="none" w:sz="0" w:space="0" w:color="auto"/>
            <w:left w:val="none" w:sz="0" w:space="0" w:color="auto"/>
            <w:bottom w:val="none" w:sz="0" w:space="0" w:color="auto"/>
            <w:right w:val="none" w:sz="0" w:space="0" w:color="auto"/>
          </w:divBdr>
        </w:div>
        <w:div w:id="1110663587">
          <w:marLeft w:val="640"/>
          <w:marRight w:val="0"/>
          <w:marTop w:val="0"/>
          <w:marBottom w:val="0"/>
          <w:divBdr>
            <w:top w:val="none" w:sz="0" w:space="0" w:color="auto"/>
            <w:left w:val="none" w:sz="0" w:space="0" w:color="auto"/>
            <w:bottom w:val="none" w:sz="0" w:space="0" w:color="auto"/>
            <w:right w:val="none" w:sz="0" w:space="0" w:color="auto"/>
          </w:divBdr>
        </w:div>
        <w:div w:id="1391657170">
          <w:marLeft w:val="640"/>
          <w:marRight w:val="0"/>
          <w:marTop w:val="0"/>
          <w:marBottom w:val="0"/>
          <w:divBdr>
            <w:top w:val="none" w:sz="0" w:space="0" w:color="auto"/>
            <w:left w:val="none" w:sz="0" w:space="0" w:color="auto"/>
            <w:bottom w:val="none" w:sz="0" w:space="0" w:color="auto"/>
            <w:right w:val="none" w:sz="0" w:space="0" w:color="auto"/>
          </w:divBdr>
        </w:div>
        <w:div w:id="147214255">
          <w:marLeft w:val="640"/>
          <w:marRight w:val="0"/>
          <w:marTop w:val="0"/>
          <w:marBottom w:val="0"/>
          <w:divBdr>
            <w:top w:val="none" w:sz="0" w:space="0" w:color="auto"/>
            <w:left w:val="none" w:sz="0" w:space="0" w:color="auto"/>
            <w:bottom w:val="none" w:sz="0" w:space="0" w:color="auto"/>
            <w:right w:val="none" w:sz="0" w:space="0" w:color="auto"/>
          </w:divBdr>
        </w:div>
        <w:div w:id="262340767">
          <w:marLeft w:val="640"/>
          <w:marRight w:val="0"/>
          <w:marTop w:val="0"/>
          <w:marBottom w:val="0"/>
          <w:divBdr>
            <w:top w:val="none" w:sz="0" w:space="0" w:color="auto"/>
            <w:left w:val="none" w:sz="0" w:space="0" w:color="auto"/>
            <w:bottom w:val="none" w:sz="0" w:space="0" w:color="auto"/>
            <w:right w:val="none" w:sz="0" w:space="0" w:color="auto"/>
          </w:divBdr>
        </w:div>
        <w:div w:id="1645576173">
          <w:marLeft w:val="640"/>
          <w:marRight w:val="0"/>
          <w:marTop w:val="0"/>
          <w:marBottom w:val="0"/>
          <w:divBdr>
            <w:top w:val="none" w:sz="0" w:space="0" w:color="auto"/>
            <w:left w:val="none" w:sz="0" w:space="0" w:color="auto"/>
            <w:bottom w:val="none" w:sz="0" w:space="0" w:color="auto"/>
            <w:right w:val="none" w:sz="0" w:space="0" w:color="auto"/>
          </w:divBdr>
        </w:div>
        <w:div w:id="1242251827">
          <w:marLeft w:val="640"/>
          <w:marRight w:val="0"/>
          <w:marTop w:val="0"/>
          <w:marBottom w:val="0"/>
          <w:divBdr>
            <w:top w:val="none" w:sz="0" w:space="0" w:color="auto"/>
            <w:left w:val="none" w:sz="0" w:space="0" w:color="auto"/>
            <w:bottom w:val="none" w:sz="0" w:space="0" w:color="auto"/>
            <w:right w:val="none" w:sz="0" w:space="0" w:color="auto"/>
          </w:divBdr>
        </w:div>
        <w:div w:id="869299778">
          <w:marLeft w:val="640"/>
          <w:marRight w:val="0"/>
          <w:marTop w:val="0"/>
          <w:marBottom w:val="0"/>
          <w:divBdr>
            <w:top w:val="none" w:sz="0" w:space="0" w:color="auto"/>
            <w:left w:val="none" w:sz="0" w:space="0" w:color="auto"/>
            <w:bottom w:val="none" w:sz="0" w:space="0" w:color="auto"/>
            <w:right w:val="none" w:sz="0" w:space="0" w:color="auto"/>
          </w:divBdr>
        </w:div>
        <w:div w:id="1546720586">
          <w:marLeft w:val="640"/>
          <w:marRight w:val="0"/>
          <w:marTop w:val="0"/>
          <w:marBottom w:val="0"/>
          <w:divBdr>
            <w:top w:val="none" w:sz="0" w:space="0" w:color="auto"/>
            <w:left w:val="none" w:sz="0" w:space="0" w:color="auto"/>
            <w:bottom w:val="none" w:sz="0" w:space="0" w:color="auto"/>
            <w:right w:val="none" w:sz="0" w:space="0" w:color="auto"/>
          </w:divBdr>
        </w:div>
        <w:div w:id="1328091671">
          <w:marLeft w:val="640"/>
          <w:marRight w:val="0"/>
          <w:marTop w:val="0"/>
          <w:marBottom w:val="0"/>
          <w:divBdr>
            <w:top w:val="none" w:sz="0" w:space="0" w:color="auto"/>
            <w:left w:val="none" w:sz="0" w:space="0" w:color="auto"/>
            <w:bottom w:val="none" w:sz="0" w:space="0" w:color="auto"/>
            <w:right w:val="none" w:sz="0" w:space="0" w:color="auto"/>
          </w:divBdr>
        </w:div>
        <w:div w:id="166285028">
          <w:marLeft w:val="640"/>
          <w:marRight w:val="0"/>
          <w:marTop w:val="0"/>
          <w:marBottom w:val="0"/>
          <w:divBdr>
            <w:top w:val="none" w:sz="0" w:space="0" w:color="auto"/>
            <w:left w:val="none" w:sz="0" w:space="0" w:color="auto"/>
            <w:bottom w:val="none" w:sz="0" w:space="0" w:color="auto"/>
            <w:right w:val="none" w:sz="0" w:space="0" w:color="auto"/>
          </w:divBdr>
        </w:div>
        <w:div w:id="862132248">
          <w:marLeft w:val="640"/>
          <w:marRight w:val="0"/>
          <w:marTop w:val="0"/>
          <w:marBottom w:val="0"/>
          <w:divBdr>
            <w:top w:val="none" w:sz="0" w:space="0" w:color="auto"/>
            <w:left w:val="none" w:sz="0" w:space="0" w:color="auto"/>
            <w:bottom w:val="none" w:sz="0" w:space="0" w:color="auto"/>
            <w:right w:val="none" w:sz="0" w:space="0" w:color="auto"/>
          </w:divBdr>
        </w:div>
        <w:div w:id="1650280407">
          <w:marLeft w:val="640"/>
          <w:marRight w:val="0"/>
          <w:marTop w:val="0"/>
          <w:marBottom w:val="0"/>
          <w:divBdr>
            <w:top w:val="none" w:sz="0" w:space="0" w:color="auto"/>
            <w:left w:val="none" w:sz="0" w:space="0" w:color="auto"/>
            <w:bottom w:val="none" w:sz="0" w:space="0" w:color="auto"/>
            <w:right w:val="none" w:sz="0" w:space="0" w:color="auto"/>
          </w:divBdr>
        </w:div>
        <w:div w:id="254821618">
          <w:marLeft w:val="640"/>
          <w:marRight w:val="0"/>
          <w:marTop w:val="0"/>
          <w:marBottom w:val="0"/>
          <w:divBdr>
            <w:top w:val="none" w:sz="0" w:space="0" w:color="auto"/>
            <w:left w:val="none" w:sz="0" w:space="0" w:color="auto"/>
            <w:bottom w:val="none" w:sz="0" w:space="0" w:color="auto"/>
            <w:right w:val="none" w:sz="0" w:space="0" w:color="auto"/>
          </w:divBdr>
        </w:div>
        <w:div w:id="644046000">
          <w:marLeft w:val="640"/>
          <w:marRight w:val="0"/>
          <w:marTop w:val="0"/>
          <w:marBottom w:val="0"/>
          <w:divBdr>
            <w:top w:val="none" w:sz="0" w:space="0" w:color="auto"/>
            <w:left w:val="none" w:sz="0" w:space="0" w:color="auto"/>
            <w:bottom w:val="none" w:sz="0" w:space="0" w:color="auto"/>
            <w:right w:val="none" w:sz="0" w:space="0" w:color="auto"/>
          </w:divBdr>
        </w:div>
        <w:div w:id="2052261562">
          <w:marLeft w:val="640"/>
          <w:marRight w:val="0"/>
          <w:marTop w:val="0"/>
          <w:marBottom w:val="0"/>
          <w:divBdr>
            <w:top w:val="none" w:sz="0" w:space="0" w:color="auto"/>
            <w:left w:val="none" w:sz="0" w:space="0" w:color="auto"/>
            <w:bottom w:val="none" w:sz="0" w:space="0" w:color="auto"/>
            <w:right w:val="none" w:sz="0" w:space="0" w:color="auto"/>
          </w:divBdr>
        </w:div>
        <w:div w:id="483857601">
          <w:marLeft w:val="640"/>
          <w:marRight w:val="0"/>
          <w:marTop w:val="0"/>
          <w:marBottom w:val="0"/>
          <w:divBdr>
            <w:top w:val="none" w:sz="0" w:space="0" w:color="auto"/>
            <w:left w:val="none" w:sz="0" w:space="0" w:color="auto"/>
            <w:bottom w:val="none" w:sz="0" w:space="0" w:color="auto"/>
            <w:right w:val="none" w:sz="0" w:space="0" w:color="auto"/>
          </w:divBdr>
        </w:div>
        <w:div w:id="934753723">
          <w:marLeft w:val="640"/>
          <w:marRight w:val="0"/>
          <w:marTop w:val="0"/>
          <w:marBottom w:val="0"/>
          <w:divBdr>
            <w:top w:val="none" w:sz="0" w:space="0" w:color="auto"/>
            <w:left w:val="none" w:sz="0" w:space="0" w:color="auto"/>
            <w:bottom w:val="none" w:sz="0" w:space="0" w:color="auto"/>
            <w:right w:val="none" w:sz="0" w:space="0" w:color="auto"/>
          </w:divBdr>
        </w:div>
        <w:div w:id="1669600613">
          <w:marLeft w:val="640"/>
          <w:marRight w:val="0"/>
          <w:marTop w:val="0"/>
          <w:marBottom w:val="0"/>
          <w:divBdr>
            <w:top w:val="none" w:sz="0" w:space="0" w:color="auto"/>
            <w:left w:val="none" w:sz="0" w:space="0" w:color="auto"/>
            <w:bottom w:val="none" w:sz="0" w:space="0" w:color="auto"/>
            <w:right w:val="none" w:sz="0" w:space="0" w:color="auto"/>
          </w:divBdr>
        </w:div>
        <w:div w:id="1654286072">
          <w:marLeft w:val="640"/>
          <w:marRight w:val="0"/>
          <w:marTop w:val="0"/>
          <w:marBottom w:val="0"/>
          <w:divBdr>
            <w:top w:val="none" w:sz="0" w:space="0" w:color="auto"/>
            <w:left w:val="none" w:sz="0" w:space="0" w:color="auto"/>
            <w:bottom w:val="none" w:sz="0" w:space="0" w:color="auto"/>
            <w:right w:val="none" w:sz="0" w:space="0" w:color="auto"/>
          </w:divBdr>
        </w:div>
        <w:div w:id="1704403081">
          <w:marLeft w:val="640"/>
          <w:marRight w:val="0"/>
          <w:marTop w:val="0"/>
          <w:marBottom w:val="0"/>
          <w:divBdr>
            <w:top w:val="none" w:sz="0" w:space="0" w:color="auto"/>
            <w:left w:val="none" w:sz="0" w:space="0" w:color="auto"/>
            <w:bottom w:val="none" w:sz="0" w:space="0" w:color="auto"/>
            <w:right w:val="none" w:sz="0" w:space="0" w:color="auto"/>
          </w:divBdr>
        </w:div>
        <w:div w:id="728578130">
          <w:marLeft w:val="640"/>
          <w:marRight w:val="0"/>
          <w:marTop w:val="0"/>
          <w:marBottom w:val="0"/>
          <w:divBdr>
            <w:top w:val="none" w:sz="0" w:space="0" w:color="auto"/>
            <w:left w:val="none" w:sz="0" w:space="0" w:color="auto"/>
            <w:bottom w:val="none" w:sz="0" w:space="0" w:color="auto"/>
            <w:right w:val="none" w:sz="0" w:space="0" w:color="auto"/>
          </w:divBdr>
        </w:div>
        <w:div w:id="872034014">
          <w:marLeft w:val="640"/>
          <w:marRight w:val="0"/>
          <w:marTop w:val="0"/>
          <w:marBottom w:val="0"/>
          <w:divBdr>
            <w:top w:val="none" w:sz="0" w:space="0" w:color="auto"/>
            <w:left w:val="none" w:sz="0" w:space="0" w:color="auto"/>
            <w:bottom w:val="none" w:sz="0" w:space="0" w:color="auto"/>
            <w:right w:val="none" w:sz="0" w:space="0" w:color="auto"/>
          </w:divBdr>
        </w:div>
        <w:div w:id="143085902">
          <w:marLeft w:val="640"/>
          <w:marRight w:val="0"/>
          <w:marTop w:val="0"/>
          <w:marBottom w:val="0"/>
          <w:divBdr>
            <w:top w:val="none" w:sz="0" w:space="0" w:color="auto"/>
            <w:left w:val="none" w:sz="0" w:space="0" w:color="auto"/>
            <w:bottom w:val="none" w:sz="0" w:space="0" w:color="auto"/>
            <w:right w:val="none" w:sz="0" w:space="0" w:color="auto"/>
          </w:divBdr>
        </w:div>
        <w:div w:id="1142113632">
          <w:marLeft w:val="640"/>
          <w:marRight w:val="0"/>
          <w:marTop w:val="0"/>
          <w:marBottom w:val="0"/>
          <w:divBdr>
            <w:top w:val="none" w:sz="0" w:space="0" w:color="auto"/>
            <w:left w:val="none" w:sz="0" w:space="0" w:color="auto"/>
            <w:bottom w:val="none" w:sz="0" w:space="0" w:color="auto"/>
            <w:right w:val="none" w:sz="0" w:space="0" w:color="auto"/>
          </w:divBdr>
        </w:div>
        <w:div w:id="482816759">
          <w:marLeft w:val="640"/>
          <w:marRight w:val="0"/>
          <w:marTop w:val="0"/>
          <w:marBottom w:val="0"/>
          <w:divBdr>
            <w:top w:val="none" w:sz="0" w:space="0" w:color="auto"/>
            <w:left w:val="none" w:sz="0" w:space="0" w:color="auto"/>
            <w:bottom w:val="none" w:sz="0" w:space="0" w:color="auto"/>
            <w:right w:val="none" w:sz="0" w:space="0" w:color="auto"/>
          </w:divBdr>
        </w:div>
        <w:div w:id="1272978717">
          <w:marLeft w:val="640"/>
          <w:marRight w:val="0"/>
          <w:marTop w:val="0"/>
          <w:marBottom w:val="0"/>
          <w:divBdr>
            <w:top w:val="none" w:sz="0" w:space="0" w:color="auto"/>
            <w:left w:val="none" w:sz="0" w:space="0" w:color="auto"/>
            <w:bottom w:val="none" w:sz="0" w:space="0" w:color="auto"/>
            <w:right w:val="none" w:sz="0" w:space="0" w:color="auto"/>
          </w:divBdr>
        </w:div>
        <w:div w:id="32266531">
          <w:marLeft w:val="640"/>
          <w:marRight w:val="0"/>
          <w:marTop w:val="0"/>
          <w:marBottom w:val="0"/>
          <w:divBdr>
            <w:top w:val="none" w:sz="0" w:space="0" w:color="auto"/>
            <w:left w:val="none" w:sz="0" w:space="0" w:color="auto"/>
            <w:bottom w:val="none" w:sz="0" w:space="0" w:color="auto"/>
            <w:right w:val="none" w:sz="0" w:space="0" w:color="auto"/>
          </w:divBdr>
        </w:div>
        <w:div w:id="947011099">
          <w:marLeft w:val="640"/>
          <w:marRight w:val="0"/>
          <w:marTop w:val="0"/>
          <w:marBottom w:val="0"/>
          <w:divBdr>
            <w:top w:val="none" w:sz="0" w:space="0" w:color="auto"/>
            <w:left w:val="none" w:sz="0" w:space="0" w:color="auto"/>
            <w:bottom w:val="none" w:sz="0" w:space="0" w:color="auto"/>
            <w:right w:val="none" w:sz="0" w:space="0" w:color="auto"/>
          </w:divBdr>
        </w:div>
        <w:div w:id="445658922">
          <w:marLeft w:val="640"/>
          <w:marRight w:val="0"/>
          <w:marTop w:val="0"/>
          <w:marBottom w:val="0"/>
          <w:divBdr>
            <w:top w:val="none" w:sz="0" w:space="0" w:color="auto"/>
            <w:left w:val="none" w:sz="0" w:space="0" w:color="auto"/>
            <w:bottom w:val="none" w:sz="0" w:space="0" w:color="auto"/>
            <w:right w:val="none" w:sz="0" w:space="0" w:color="auto"/>
          </w:divBdr>
        </w:div>
        <w:div w:id="1837843285">
          <w:marLeft w:val="640"/>
          <w:marRight w:val="0"/>
          <w:marTop w:val="0"/>
          <w:marBottom w:val="0"/>
          <w:divBdr>
            <w:top w:val="none" w:sz="0" w:space="0" w:color="auto"/>
            <w:left w:val="none" w:sz="0" w:space="0" w:color="auto"/>
            <w:bottom w:val="none" w:sz="0" w:space="0" w:color="auto"/>
            <w:right w:val="none" w:sz="0" w:space="0" w:color="auto"/>
          </w:divBdr>
        </w:div>
        <w:div w:id="803891180">
          <w:marLeft w:val="640"/>
          <w:marRight w:val="0"/>
          <w:marTop w:val="0"/>
          <w:marBottom w:val="0"/>
          <w:divBdr>
            <w:top w:val="none" w:sz="0" w:space="0" w:color="auto"/>
            <w:left w:val="none" w:sz="0" w:space="0" w:color="auto"/>
            <w:bottom w:val="none" w:sz="0" w:space="0" w:color="auto"/>
            <w:right w:val="none" w:sz="0" w:space="0" w:color="auto"/>
          </w:divBdr>
        </w:div>
        <w:div w:id="1882283526">
          <w:marLeft w:val="640"/>
          <w:marRight w:val="0"/>
          <w:marTop w:val="0"/>
          <w:marBottom w:val="0"/>
          <w:divBdr>
            <w:top w:val="none" w:sz="0" w:space="0" w:color="auto"/>
            <w:left w:val="none" w:sz="0" w:space="0" w:color="auto"/>
            <w:bottom w:val="none" w:sz="0" w:space="0" w:color="auto"/>
            <w:right w:val="none" w:sz="0" w:space="0" w:color="auto"/>
          </w:divBdr>
        </w:div>
        <w:div w:id="940995307">
          <w:marLeft w:val="640"/>
          <w:marRight w:val="0"/>
          <w:marTop w:val="0"/>
          <w:marBottom w:val="0"/>
          <w:divBdr>
            <w:top w:val="none" w:sz="0" w:space="0" w:color="auto"/>
            <w:left w:val="none" w:sz="0" w:space="0" w:color="auto"/>
            <w:bottom w:val="none" w:sz="0" w:space="0" w:color="auto"/>
            <w:right w:val="none" w:sz="0" w:space="0" w:color="auto"/>
          </w:divBdr>
        </w:div>
        <w:div w:id="1405683261">
          <w:marLeft w:val="640"/>
          <w:marRight w:val="0"/>
          <w:marTop w:val="0"/>
          <w:marBottom w:val="0"/>
          <w:divBdr>
            <w:top w:val="none" w:sz="0" w:space="0" w:color="auto"/>
            <w:left w:val="none" w:sz="0" w:space="0" w:color="auto"/>
            <w:bottom w:val="none" w:sz="0" w:space="0" w:color="auto"/>
            <w:right w:val="none" w:sz="0" w:space="0" w:color="auto"/>
          </w:divBdr>
        </w:div>
        <w:div w:id="1518807298">
          <w:marLeft w:val="640"/>
          <w:marRight w:val="0"/>
          <w:marTop w:val="0"/>
          <w:marBottom w:val="0"/>
          <w:divBdr>
            <w:top w:val="none" w:sz="0" w:space="0" w:color="auto"/>
            <w:left w:val="none" w:sz="0" w:space="0" w:color="auto"/>
            <w:bottom w:val="none" w:sz="0" w:space="0" w:color="auto"/>
            <w:right w:val="none" w:sz="0" w:space="0" w:color="auto"/>
          </w:divBdr>
        </w:div>
        <w:div w:id="929393684">
          <w:marLeft w:val="640"/>
          <w:marRight w:val="0"/>
          <w:marTop w:val="0"/>
          <w:marBottom w:val="0"/>
          <w:divBdr>
            <w:top w:val="none" w:sz="0" w:space="0" w:color="auto"/>
            <w:left w:val="none" w:sz="0" w:space="0" w:color="auto"/>
            <w:bottom w:val="none" w:sz="0" w:space="0" w:color="auto"/>
            <w:right w:val="none" w:sz="0" w:space="0" w:color="auto"/>
          </w:divBdr>
        </w:div>
        <w:div w:id="1465197641">
          <w:marLeft w:val="640"/>
          <w:marRight w:val="0"/>
          <w:marTop w:val="0"/>
          <w:marBottom w:val="0"/>
          <w:divBdr>
            <w:top w:val="none" w:sz="0" w:space="0" w:color="auto"/>
            <w:left w:val="none" w:sz="0" w:space="0" w:color="auto"/>
            <w:bottom w:val="none" w:sz="0" w:space="0" w:color="auto"/>
            <w:right w:val="none" w:sz="0" w:space="0" w:color="auto"/>
          </w:divBdr>
        </w:div>
        <w:div w:id="535124801">
          <w:marLeft w:val="640"/>
          <w:marRight w:val="0"/>
          <w:marTop w:val="0"/>
          <w:marBottom w:val="0"/>
          <w:divBdr>
            <w:top w:val="none" w:sz="0" w:space="0" w:color="auto"/>
            <w:left w:val="none" w:sz="0" w:space="0" w:color="auto"/>
            <w:bottom w:val="none" w:sz="0" w:space="0" w:color="auto"/>
            <w:right w:val="none" w:sz="0" w:space="0" w:color="auto"/>
          </w:divBdr>
        </w:div>
        <w:div w:id="2061007349">
          <w:marLeft w:val="640"/>
          <w:marRight w:val="0"/>
          <w:marTop w:val="0"/>
          <w:marBottom w:val="0"/>
          <w:divBdr>
            <w:top w:val="none" w:sz="0" w:space="0" w:color="auto"/>
            <w:left w:val="none" w:sz="0" w:space="0" w:color="auto"/>
            <w:bottom w:val="none" w:sz="0" w:space="0" w:color="auto"/>
            <w:right w:val="none" w:sz="0" w:space="0" w:color="auto"/>
          </w:divBdr>
        </w:div>
        <w:div w:id="1682127187">
          <w:marLeft w:val="640"/>
          <w:marRight w:val="0"/>
          <w:marTop w:val="0"/>
          <w:marBottom w:val="0"/>
          <w:divBdr>
            <w:top w:val="none" w:sz="0" w:space="0" w:color="auto"/>
            <w:left w:val="none" w:sz="0" w:space="0" w:color="auto"/>
            <w:bottom w:val="none" w:sz="0" w:space="0" w:color="auto"/>
            <w:right w:val="none" w:sz="0" w:space="0" w:color="auto"/>
          </w:divBdr>
        </w:div>
        <w:div w:id="1057632139">
          <w:marLeft w:val="640"/>
          <w:marRight w:val="0"/>
          <w:marTop w:val="0"/>
          <w:marBottom w:val="0"/>
          <w:divBdr>
            <w:top w:val="none" w:sz="0" w:space="0" w:color="auto"/>
            <w:left w:val="none" w:sz="0" w:space="0" w:color="auto"/>
            <w:bottom w:val="none" w:sz="0" w:space="0" w:color="auto"/>
            <w:right w:val="none" w:sz="0" w:space="0" w:color="auto"/>
          </w:divBdr>
        </w:div>
        <w:div w:id="262341063">
          <w:marLeft w:val="640"/>
          <w:marRight w:val="0"/>
          <w:marTop w:val="0"/>
          <w:marBottom w:val="0"/>
          <w:divBdr>
            <w:top w:val="none" w:sz="0" w:space="0" w:color="auto"/>
            <w:left w:val="none" w:sz="0" w:space="0" w:color="auto"/>
            <w:bottom w:val="none" w:sz="0" w:space="0" w:color="auto"/>
            <w:right w:val="none" w:sz="0" w:space="0" w:color="auto"/>
          </w:divBdr>
        </w:div>
        <w:div w:id="1172989544">
          <w:marLeft w:val="640"/>
          <w:marRight w:val="0"/>
          <w:marTop w:val="0"/>
          <w:marBottom w:val="0"/>
          <w:divBdr>
            <w:top w:val="none" w:sz="0" w:space="0" w:color="auto"/>
            <w:left w:val="none" w:sz="0" w:space="0" w:color="auto"/>
            <w:bottom w:val="none" w:sz="0" w:space="0" w:color="auto"/>
            <w:right w:val="none" w:sz="0" w:space="0" w:color="auto"/>
          </w:divBdr>
        </w:div>
        <w:div w:id="1154684143">
          <w:marLeft w:val="640"/>
          <w:marRight w:val="0"/>
          <w:marTop w:val="0"/>
          <w:marBottom w:val="0"/>
          <w:divBdr>
            <w:top w:val="none" w:sz="0" w:space="0" w:color="auto"/>
            <w:left w:val="none" w:sz="0" w:space="0" w:color="auto"/>
            <w:bottom w:val="none" w:sz="0" w:space="0" w:color="auto"/>
            <w:right w:val="none" w:sz="0" w:space="0" w:color="auto"/>
          </w:divBdr>
        </w:div>
        <w:div w:id="591477553">
          <w:marLeft w:val="640"/>
          <w:marRight w:val="0"/>
          <w:marTop w:val="0"/>
          <w:marBottom w:val="0"/>
          <w:divBdr>
            <w:top w:val="none" w:sz="0" w:space="0" w:color="auto"/>
            <w:left w:val="none" w:sz="0" w:space="0" w:color="auto"/>
            <w:bottom w:val="none" w:sz="0" w:space="0" w:color="auto"/>
            <w:right w:val="none" w:sz="0" w:space="0" w:color="auto"/>
          </w:divBdr>
        </w:div>
        <w:div w:id="1381249549">
          <w:marLeft w:val="640"/>
          <w:marRight w:val="0"/>
          <w:marTop w:val="0"/>
          <w:marBottom w:val="0"/>
          <w:divBdr>
            <w:top w:val="none" w:sz="0" w:space="0" w:color="auto"/>
            <w:left w:val="none" w:sz="0" w:space="0" w:color="auto"/>
            <w:bottom w:val="none" w:sz="0" w:space="0" w:color="auto"/>
            <w:right w:val="none" w:sz="0" w:space="0" w:color="auto"/>
          </w:divBdr>
        </w:div>
        <w:div w:id="1107500787">
          <w:marLeft w:val="640"/>
          <w:marRight w:val="0"/>
          <w:marTop w:val="0"/>
          <w:marBottom w:val="0"/>
          <w:divBdr>
            <w:top w:val="none" w:sz="0" w:space="0" w:color="auto"/>
            <w:left w:val="none" w:sz="0" w:space="0" w:color="auto"/>
            <w:bottom w:val="none" w:sz="0" w:space="0" w:color="auto"/>
            <w:right w:val="none" w:sz="0" w:space="0" w:color="auto"/>
          </w:divBdr>
        </w:div>
        <w:div w:id="1480800897">
          <w:marLeft w:val="640"/>
          <w:marRight w:val="0"/>
          <w:marTop w:val="0"/>
          <w:marBottom w:val="0"/>
          <w:divBdr>
            <w:top w:val="none" w:sz="0" w:space="0" w:color="auto"/>
            <w:left w:val="none" w:sz="0" w:space="0" w:color="auto"/>
            <w:bottom w:val="none" w:sz="0" w:space="0" w:color="auto"/>
            <w:right w:val="none" w:sz="0" w:space="0" w:color="auto"/>
          </w:divBdr>
        </w:div>
        <w:div w:id="280646497">
          <w:marLeft w:val="640"/>
          <w:marRight w:val="0"/>
          <w:marTop w:val="0"/>
          <w:marBottom w:val="0"/>
          <w:divBdr>
            <w:top w:val="none" w:sz="0" w:space="0" w:color="auto"/>
            <w:left w:val="none" w:sz="0" w:space="0" w:color="auto"/>
            <w:bottom w:val="none" w:sz="0" w:space="0" w:color="auto"/>
            <w:right w:val="none" w:sz="0" w:space="0" w:color="auto"/>
          </w:divBdr>
        </w:div>
        <w:div w:id="1581402516">
          <w:marLeft w:val="640"/>
          <w:marRight w:val="0"/>
          <w:marTop w:val="0"/>
          <w:marBottom w:val="0"/>
          <w:divBdr>
            <w:top w:val="none" w:sz="0" w:space="0" w:color="auto"/>
            <w:left w:val="none" w:sz="0" w:space="0" w:color="auto"/>
            <w:bottom w:val="none" w:sz="0" w:space="0" w:color="auto"/>
            <w:right w:val="none" w:sz="0" w:space="0" w:color="auto"/>
          </w:divBdr>
        </w:div>
        <w:div w:id="1649896391">
          <w:marLeft w:val="640"/>
          <w:marRight w:val="0"/>
          <w:marTop w:val="0"/>
          <w:marBottom w:val="0"/>
          <w:divBdr>
            <w:top w:val="none" w:sz="0" w:space="0" w:color="auto"/>
            <w:left w:val="none" w:sz="0" w:space="0" w:color="auto"/>
            <w:bottom w:val="none" w:sz="0" w:space="0" w:color="auto"/>
            <w:right w:val="none" w:sz="0" w:space="0" w:color="auto"/>
          </w:divBdr>
        </w:div>
        <w:div w:id="1250848433">
          <w:marLeft w:val="640"/>
          <w:marRight w:val="0"/>
          <w:marTop w:val="0"/>
          <w:marBottom w:val="0"/>
          <w:divBdr>
            <w:top w:val="none" w:sz="0" w:space="0" w:color="auto"/>
            <w:left w:val="none" w:sz="0" w:space="0" w:color="auto"/>
            <w:bottom w:val="none" w:sz="0" w:space="0" w:color="auto"/>
            <w:right w:val="none" w:sz="0" w:space="0" w:color="auto"/>
          </w:divBdr>
        </w:div>
        <w:div w:id="859515669">
          <w:marLeft w:val="640"/>
          <w:marRight w:val="0"/>
          <w:marTop w:val="0"/>
          <w:marBottom w:val="0"/>
          <w:divBdr>
            <w:top w:val="none" w:sz="0" w:space="0" w:color="auto"/>
            <w:left w:val="none" w:sz="0" w:space="0" w:color="auto"/>
            <w:bottom w:val="none" w:sz="0" w:space="0" w:color="auto"/>
            <w:right w:val="none" w:sz="0" w:space="0" w:color="auto"/>
          </w:divBdr>
        </w:div>
        <w:div w:id="1333947124">
          <w:marLeft w:val="640"/>
          <w:marRight w:val="0"/>
          <w:marTop w:val="0"/>
          <w:marBottom w:val="0"/>
          <w:divBdr>
            <w:top w:val="none" w:sz="0" w:space="0" w:color="auto"/>
            <w:left w:val="none" w:sz="0" w:space="0" w:color="auto"/>
            <w:bottom w:val="none" w:sz="0" w:space="0" w:color="auto"/>
            <w:right w:val="none" w:sz="0" w:space="0" w:color="auto"/>
          </w:divBdr>
        </w:div>
        <w:div w:id="665783345">
          <w:marLeft w:val="640"/>
          <w:marRight w:val="0"/>
          <w:marTop w:val="0"/>
          <w:marBottom w:val="0"/>
          <w:divBdr>
            <w:top w:val="none" w:sz="0" w:space="0" w:color="auto"/>
            <w:left w:val="none" w:sz="0" w:space="0" w:color="auto"/>
            <w:bottom w:val="none" w:sz="0" w:space="0" w:color="auto"/>
            <w:right w:val="none" w:sz="0" w:space="0" w:color="auto"/>
          </w:divBdr>
        </w:div>
        <w:div w:id="1003241559">
          <w:marLeft w:val="640"/>
          <w:marRight w:val="0"/>
          <w:marTop w:val="0"/>
          <w:marBottom w:val="0"/>
          <w:divBdr>
            <w:top w:val="none" w:sz="0" w:space="0" w:color="auto"/>
            <w:left w:val="none" w:sz="0" w:space="0" w:color="auto"/>
            <w:bottom w:val="none" w:sz="0" w:space="0" w:color="auto"/>
            <w:right w:val="none" w:sz="0" w:space="0" w:color="auto"/>
          </w:divBdr>
        </w:div>
        <w:div w:id="1698503940">
          <w:marLeft w:val="640"/>
          <w:marRight w:val="0"/>
          <w:marTop w:val="0"/>
          <w:marBottom w:val="0"/>
          <w:divBdr>
            <w:top w:val="none" w:sz="0" w:space="0" w:color="auto"/>
            <w:left w:val="none" w:sz="0" w:space="0" w:color="auto"/>
            <w:bottom w:val="none" w:sz="0" w:space="0" w:color="auto"/>
            <w:right w:val="none" w:sz="0" w:space="0" w:color="auto"/>
          </w:divBdr>
        </w:div>
        <w:div w:id="902301272">
          <w:marLeft w:val="640"/>
          <w:marRight w:val="0"/>
          <w:marTop w:val="0"/>
          <w:marBottom w:val="0"/>
          <w:divBdr>
            <w:top w:val="none" w:sz="0" w:space="0" w:color="auto"/>
            <w:left w:val="none" w:sz="0" w:space="0" w:color="auto"/>
            <w:bottom w:val="none" w:sz="0" w:space="0" w:color="auto"/>
            <w:right w:val="none" w:sz="0" w:space="0" w:color="auto"/>
          </w:divBdr>
        </w:div>
        <w:div w:id="1899970283">
          <w:marLeft w:val="640"/>
          <w:marRight w:val="0"/>
          <w:marTop w:val="0"/>
          <w:marBottom w:val="0"/>
          <w:divBdr>
            <w:top w:val="none" w:sz="0" w:space="0" w:color="auto"/>
            <w:left w:val="none" w:sz="0" w:space="0" w:color="auto"/>
            <w:bottom w:val="none" w:sz="0" w:space="0" w:color="auto"/>
            <w:right w:val="none" w:sz="0" w:space="0" w:color="auto"/>
          </w:divBdr>
        </w:div>
        <w:div w:id="1168011449">
          <w:marLeft w:val="640"/>
          <w:marRight w:val="0"/>
          <w:marTop w:val="0"/>
          <w:marBottom w:val="0"/>
          <w:divBdr>
            <w:top w:val="none" w:sz="0" w:space="0" w:color="auto"/>
            <w:left w:val="none" w:sz="0" w:space="0" w:color="auto"/>
            <w:bottom w:val="none" w:sz="0" w:space="0" w:color="auto"/>
            <w:right w:val="none" w:sz="0" w:space="0" w:color="auto"/>
          </w:divBdr>
        </w:div>
        <w:div w:id="76095547">
          <w:marLeft w:val="640"/>
          <w:marRight w:val="0"/>
          <w:marTop w:val="0"/>
          <w:marBottom w:val="0"/>
          <w:divBdr>
            <w:top w:val="none" w:sz="0" w:space="0" w:color="auto"/>
            <w:left w:val="none" w:sz="0" w:space="0" w:color="auto"/>
            <w:bottom w:val="none" w:sz="0" w:space="0" w:color="auto"/>
            <w:right w:val="none" w:sz="0" w:space="0" w:color="auto"/>
          </w:divBdr>
        </w:div>
        <w:div w:id="241989678">
          <w:marLeft w:val="640"/>
          <w:marRight w:val="0"/>
          <w:marTop w:val="0"/>
          <w:marBottom w:val="0"/>
          <w:divBdr>
            <w:top w:val="none" w:sz="0" w:space="0" w:color="auto"/>
            <w:left w:val="none" w:sz="0" w:space="0" w:color="auto"/>
            <w:bottom w:val="none" w:sz="0" w:space="0" w:color="auto"/>
            <w:right w:val="none" w:sz="0" w:space="0" w:color="auto"/>
          </w:divBdr>
        </w:div>
        <w:div w:id="365176410">
          <w:marLeft w:val="640"/>
          <w:marRight w:val="0"/>
          <w:marTop w:val="0"/>
          <w:marBottom w:val="0"/>
          <w:divBdr>
            <w:top w:val="none" w:sz="0" w:space="0" w:color="auto"/>
            <w:left w:val="none" w:sz="0" w:space="0" w:color="auto"/>
            <w:bottom w:val="none" w:sz="0" w:space="0" w:color="auto"/>
            <w:right w:val="none" w:sz="0" w:space="0" w:color="auto"/>
          </w:divBdr>
        </w:div>
        <w:div w:id="1850294747">
          <w:marLeft w:val="640"/>
          <w:marRight w:val="0"/>
          <w:marTop w:val="0"/>
          <w:marBottom w:val="0"/>
          <w:divBdr>
            <w:top w:val="none" w:sz="0" w:space="0" w:color="auto"/>
            <w:left w:val="none" w:sz="0" w:space="0" w:color="auto"/>
            <w:bottom w:val="none" w:sz="0" w:space="0" w:color="auto"/>
            <w:right w:val="none" w:sz="0" w:space="0" w:color="auto"/>
          </w:divBdr>
        </w:div>
        <w:div w:id="367032285">
          <w:marLeft w:val="640"/>
          <w:marRight w:val="0"/>
          <w:marTop w:val="0"/>
          <w:marBottom w:val="0"/>
          <w:divBdr>
            <w:top w:val="none" w:sz="0" w:space="0" w:color="auto"/>
            <w:left w:val="none" w:sz="0" w:space="0" w:color="auto"/>
            <w:bottom w:val="none" w:sz="0" w:space="0" w:color="auto"/>
            <w:right w:val="none" w:sz="0" w:space="0" w:color="auto"/>
          </w:divBdr>
        </w:div>
        <w:div w:id="15546962">
          <w:marLeft w:val="640"/>
          <w:marRight w:val="0"/>
          <w:marTop w:val="0"/>
          <w:marBottom w:val="0"/>
          <w:divBdr>
            <w:top w:val="none" w:sz="0" w:space="0" w:color="auto"/>
            <w:left w:val="none" w:sz="0" w:space="0" w:color="auto"/>
            <w:bottom w:val="none" w:sz="0" w:space="0" w:color="auto"/>
            <w:right w:val="none" w:sz="0" w:space="0" w:color="auto"/>
          </w:divBdr>
        </w:div>
      </w:divsChild>
    </w:div>
    <w:div w:id="1684281633">
      <w:bodyDiv w:val="1"/>
      <w:marLeft w:val="0"/>
      <w:marRight w:val="0"/>
      <w:marTop w:val="0"/>
      <w:marBottom w:val="0"/>
      <w:divBdr>
        <w:top w:val="none" w:sz="0" w:space="0" w:color="auto"/>
        <w:left w:val="none" w:sz="0" w:space="0" w:color="auto"/>
        <w:bottom w:val="none" w:sz="0" w:space="0" w:color="auto"/>
        <w:right w:val="none" w:sz="0" w:space="0" w:color="auto"/>
      </w:divBdr>
      <w:divsChild>
        <w:div w:id="10380306">
          <w:marLeft w:val="640"/>
          <w:marRight w:val="0"/>
          <w:marTop w:val="0"/>
          <w:marBottom w:val="0"/>
          <w:divBdr>
            <w:top w:val="none" w:sz="0" w:space="0" w:color="auto"/>
            <w:left w:val="none" w:sz="0" w:space="0" w:color="auto"/>
            <w:bottom w:val="none" w:sz="0" w:space="0" w:color="auto"/>
            <w:right w:val="none" w:sz="0" w:space="0" w:color="auto"/>
          </w:divBdr>
        </w:div>
        <w:div w:id="16008047">
          <w:marLeft w:val="640"/>
          <w:marRight w:val="0"/>
          <w:marTop w:val="0"/>
          <w:marBottom w:val="0"/>
          <w:divBdr>
            <w:top w:val="none" w:sz="0" w:space="0" w:color="auto"/>
            <w:left w:val="none" w:sz="0" w:space="0" w:color="auto"/>
            <w:bottom w:val="none" w:sz="0" w:space="0" w:color="auto"/>
            <w:right w:val="none" w:sz="0" w:space="0" w:color="auto"/>
          </w:divBdr>
        </w:div>
        <w:div w:id="61606094">
          <w:marLeft w:val="640"/>
          <w:marRight w:val="0"/>
          <w:marTop w:val="0"/>
          <w:marBottom w:val="0"/>
          <w:divBdr>
            <w:top w:val="none" w:sz="0" w:space="0" w:color="auto"/>
            <w:left w:val="none" w:sz="0" w:space="0" w:color="auto"/>
            <w:bottom w:val="none" w:sz="0" w:space="0" w:color="auto"/>
            <w:right w:val="none" w:sz="0" w:space="0" w:color="auto"/>
          </w:divBdr>
        </w:div>
        <w:div w:id="83309959">
          <w:marLeft w:val="640"/>
          <w:marRight w:val="0"/>
          <w:marTop w:val="0"/>
          <w:marBottom w:val="0"/>
          <w:divBdr>
            <w:top w:val="none" w:sz="0" w:space="0" w:color="auto"/>
            <w:left w:val="none" w:sz="0" w:space="0" w:color="auto"/>
            <w:bottom w:val="none" w:sz="0" w:space="0" w:color="auto"/>
            <w:right w:val="none" w:sz="0" w:space="0" w:color="auto"/>
          </w:divBdr>
        </w:div>
        <w:div w:id="118107859">
          <w:marLeft w:val="640"/>
          <w:marRight w:val="0"/>
          <w:marTop w:val="0"/>
          <w:marBottom w:val="0"/>
          <w:divBdr>
            <w:top w:val="none" w:sz="0" w:space="0" w:color="auto"/>
            <w:left w:val="none" w:sz="0" w:space="0" w:color="auto"/>
            <w:bottom w:val="none" w:sz="0" w:space="0" w:color="auto"/>
            <w:right w:val="none" w:sz="0" w:space="0" w:color="auto"/>
          </w:divBdr>
        </w:div>
        <w:div w:id="142310250">
          <w:marLeft w:val="640"/>
          <w:marRight w:val="0"/>
          <w:marTop w:val="0"/>
          <w:marBottom w:val="0"/>
          <w:divBdr>
            <w:top w:val="none" w:sz="0" w:space="0" w:color="auto"/>
            <w:left w:val="none" w:sz="0" w:space="0" w:color="auto"/>
            <w:bottom w:val="none" w:sz="0" w:space="0" w:color="auto"/>
            <w:right w:val="none" w:sz="0" w:space="0" w:color="auto"/>
          </w:divBdr>
        </w:div>
        <w:div w:id="200479565">
          <w:marLeft w:val="640"/>
          <w:marRight w:val="0"/>
          <w:marTop w:val="0"/>
          <w:marBottom w:val="0"/>
          <w:divBdr>
            <w:top w:val="none" w:sz="0" w:space="0" w:color="auto"/>
            <w:left w:val="none" w:sz="0" w:space="0" w:color="auto"/>
            <w:bottom w:val="none" w:sz="0" w:space="0" w:color="auto"/>
            <w:right w:val="none" w:sz="0" w:space="0" w:color="auto"/>
          </w:divBdr>
        </w:div>
        <w:div w:id="210918476">
          <w:marLeft w:val="640"/>
          <w:marRight w:val="0"/>
          <w:marTop w:val="0"/>
          <w:marBottom w:val="0"/>
          <w:divBdr>
            <w:top w:val="none" w:sz="0" w:space="0" w:color="auto"/>
            <w:left w:val="none" w:sz="0" w:space="0" w:color="auto"/>
            <w:bottom w:val="none" w:sz="0" w:space="0" w:color="auto"/>
            <w:right w:val="none" w:sz="0" w:space="0" w:color="auto"/>
          </w:divBdr>
        </w:div>
        <w:div w:id="221985640">
          <w:marLeft w:val="640"/>
          <w:marRight w:val="0"/>
          <w:marTop w:val="0"/>
          <w:marBottom w:val="0"/>
          <w:divBdr>
            <w:top w:val="none" w:sz="0" w:space="0" w:color="auto"/>
            <w:left w:val="none" w:sz="0" w:space="0" w:color="auto"/>
            <w:bottom w:val="none" w:sz="0" w:space="0" w:color="auto"/>
            <w:right w:val="none" w:sz="0" w:space="0" w:color="auto"/>
          </w:divBdr>
        </w:div>
        <w:div w:id="222831285">
          <w:marLeft w:val="640"/>
          <w:marRight w:val="0"/>
          <w:marTop w:val="0"/>
          <w:marBottom w:val="0"/>
          <w:divBdr>
            <w:top w:val="none" w:sz="0" w:space="0" w:color="auto"/>
            <w:left w:val="none" w:sz="0" w:space="0" w:color="auto"/>
            <w:bottom w:val="none" w:sz="0" w:space="0" w:color="auto"/>
            <w:right w:val="none" w:sz="0" w:space="0" w:color="auto"/>
          </w:divBdr>
        </w:div>
        <w:div w:id="276985453">
          <w:marLeft w:val="640"/>
          <w:marRight w:val="0"/>
          <w:marTop w:val="0"/>
          <w:marBottom w:val="0"/>
          <w:divBdr>
            <w:top w:val="none" w:sz="0" w:space="0" w:color="auto"/>
            <w:left w:val="none" w:sz="0" w:space="0" w:color="auto"/>
            <w:bottom w:val="none" w:sz="0" w:space="0" w:color="auto"/>
            <w:right w:val="none" w:sz="0" w:space="0" w:color="auto"/>
          </w:divBdr>
        </w:div>
        <w:div w:id="367678479">
          <w:marLeft w:val="640"/>
          <w:marRight w:val="0"/>
          <w:marTop w:val="0"/>
          <w:marBottom w:val="0"/>
          <w:divBdr>
            <w:top w:val="none" w:sz="0" w:space="0" w:color="auto"/>
            <w:left w:val="none" w:sz="0" w:space="0" w:color="auto"/>
            <w:bottom w:val="none" w:sz="0" w:space="0" w:color="auto"/>
            <w:right w:val="none" w:sz="0" w:space="0" w:color="auto"/>
          </w:divBdr>
        </w:div>
        <w:div w:id="383256274">
          <w:marLeft w:val="640"/>
          <w:marRight w:val="0"/>
          <w:marTop w:val="0"/>
          <w:marBottom w:val="0"/>
          <w:divBdr>
            <w:top w:val="none" w:sz="0" w:space="0" w:color="auto"/>
            <w:left w:val="none" w:sz="0" w:space="0" w:color="auto"/>
            <w:bottom w:val="none" w:sz="0" w:space="0" w:color="auto"/>
            <w:right w:val="none" w:sz="0" w:space="0" w:color="auto"/>
          </w:divBdr>
        </w:div>
        <w:div w:id="394358674">
          <w:marLeft w:val="640"/>
          <w:marRight w:val="0"/>
          <w:marTop w:val="0"/>
          <w:marBottom w:val="0"/>
          <w:divBdr>
            <w:top w:val="none" w:sz="0" w:space="0" w:color="auto"/>
            <w:left w:val="none" w:sz="0" w:space="0" w:color="auto"/>
            <w:bottom w:val="none" w:sz="0" w:space="0" w:color="auto"/>
            <w:right w:val="none" w:sz="0" w:space="0" w:color="auto"/>
          </w:divBdr>
        </w:div>
        <w:div w:id="401295711">
          <w:marLeft w:val="640"/>
          <w:marRight w:val="0"/>
          <w:marTop w:val="0"/>
          <w:marBottom w:val="0"/>
          <w:divBdr>
            <w:top w:val="none" w:sz="0" w:space="0" w:color="auto"/>
            <w:left w:val="none" w:sz="0" w:space="0" w:color="auto"/>
            <w:bottom w:val="none" w:sz="0" w:space="0" w:color="auto"/>
            <w:right w:val="none" w:sz="0" w:space="0" w:color="auto"/>
          </w:divBdr>
        </w:div>
        <w:div w:id="401299646">
          <w:marLeft w:val="640"/>
          <w:marRight w:val="0"/>
          <w:marTop w:val="0"/>
          <w:marBottom w:val="0"/>
          <w:divBdr>
            <w:top w:val="none" w:sz="0" w:space="0" w:color="auto"/>
            <w:left w:val="none" w:sz="0" w:space="0" w:color="auto"/>
            <w:bottom w:val="none" w:sz="0" w:space="0" w:color="auto"/>
            <w:right w:val="none" w:sz="0" w:space="0" w:color="auto"/>
          </w:divBdr>
        </w:div>
        <w:div w:id="404492857">
          <w:marLeft w:val="640"/>
          <w:marRight w:val="0"/>
          <w:marTop w:val="0"/>
          <w:marBottom w:val="0"/>
          <w:divBdr>
            <w:top w:val="none" w:sz="0" w:space="0" w:color="auto"/>
            <w:left w:val="none" w:sz="0" w:space="0" w:color="auto"/>
            <w:bottom w:val="none" w:sz="0" w:space="0" w:color="auto"/>
            <w:right w:val="none" w:sz="0" w:space="0" w:color="auto"/>
          </w:divBdr>
        </w:div>
        <w:div w:id="411394022">
          <w:marLeft w:val="640"/>
          <w:marRight w:val="0"/>
          <w:marTop w:val="0"/>
          <w:marBottom w:val="0"/>
          <w:divBdr>
            <w:top w:val="none" w:sz="0" w:space="0" w:color="auto"/>
            <w:left w:val="none" w:sz="0" w:space="0" w:color="auto"/>
            <w:bottom w:val="none" w:sz="0" w:space="0" w:color="auto"/>
            <w:right w:val="none" w:sz="0" w:space="0" w:color="auto"/>
          </w:divBdr>
        </w:div>
        <w:div w:id="451244893">
          <w:marLeft w:val="640"/>
          <w:marRight w:val="0"/>
          <w:marTop w:val="0"/>
          <w:marBottom w:val="0"/>
          <w:divBdr>
            <w:top w:val="none" w:sz="0" w:space="0" w:color="auto"/>
            <w:left w:val="none" w:sz="0" w:space="0" w:color="auto"/>
            <w:bottom w:val="none" w:sz="0" w:space="0" w:color="auto"/>
            <w:right w:val="none" w:sz="0" w:space="0" w:color="auto"/>
          </w:divBdr>
        </w:div>
        <w:div w:id="474299172">
          <w:marLeft w:val="640"/>
          <w:marRight w:val="0"/>
          <w:marTop w:val="0"/>
          <w:marBottom w:val="0"/>
          <w:divBdr>
            <w:top w:val="none" w:sz="0" w:space="0" w:color="auto"/>
            <w:left w:val="none" w:sz="0" w:space="0" w:color="auto"/>
            <w:bottom w:val="none" w:sz="0" w:space="0" w:color="auto"/>
            <w:right w:val="none" w:sz="0" w:space="0" w:color="auto"/>
          </w:divBdr>
        </w:div>
        <w:div w:id="481389435">
          <w:marLeft w:val="640"/>
          <w:marRight w:val="0"/>
          <w:marTop w:val="0"/>
          <w:marBottom w:val="0"/>
          <w:divBdr>
            <w:top w:val="none" w:sz="0" w:space="0" w:color="auto"/>
            <w:left w:val="none" w:sz="0" w:space="0" w:color="auto"/>
            <w:bottom w:val="none" w:sz="0" w:space="0" w:color="auto"/>
            <w:right w:val="none" w:sz="0" w:space="0" w:color="auto"/>
          </w:divBdr>
        </w:div>
        <w:div w:id="510871956">
          <w:marLeft w:val="640"/>
          <w:marRight w:val="0"/>
          <w:marTop w:val="0"/>
          <w:marBottom w:val="0"/>
          <w:divBdr>
            <w:top w:val="none" w:sz="0" w:space="0" w:color="auto"/>
            <w:left w:val="none" w:sz="0" w:space="0" w:color="auto"/>
            <w:bottom w:val="none" w:sz="0" w:space="0" w:color="auto"/>
            <w:right w:val="none" w:sz="0" w:space="0" w:color="auto"/>
          </w:divBdr>
        </w:div>
        <w:div w:id="524028510">
          <w:marLeft w:val="640"/>
          <w:marRight w:val="0"/>
          <w:marTop w:val="0"/>
          <w:marBottom w:val="0"/>
          <w:divBdr>
            <w:top w:val="none" w:sz="0" w:space="0" w:color="auto"/>
            <w:left w:val="none" w:sz="0" w:space="0" w:color="auto"/>
            <w:bottom w:val="none" w:sz="0" w:space="0" w:color="auto"/>
            <w:right w:val="none" w:sz="0" w:space="0" w:color="auto"/>
          </w:divBdr>
        </w:div>
        <w:div w:id="525212406">
          <w:marLeft w:val="640"/>
          <w:marRight w:val="0"/>
          <w:marTop w:val="0"/>
          <w:marBottom w:val="0"/>
          <w:divBdr>
            <w:top w:val="none" w:sz="0" w:space="0" w:color="auto"/>
            <w:left w:val="none" w:sz="0" w:space="0" w:color="auto"/>
            <w:bottom w:val="none" w:sz="0" w:space="0" w:color="auto"/>
            <w:right w:val="none" w:sz="0" w:space="0" w:color="auto"/>
          </w:divBdr>
        </w:div>
        <w:div w:id="598876959">
          <w:marLeft w:val="640"/>
          <w:marRight w:val="0"/>
          <w:marTop w:val="0"/>
          <w:marBottom w:val="0"/>
          <w:divBdr>
            <w:top w:val="none" w:sz="0" w:space="0" w:color="auto"/>
            <w:left w:val="none" w:sz="0" w:space="0" w:color="auto"/>
            <w:bottom w:val="none" w:sz="0" w:space="0" w:color="auto"/>
            <w:right w:val="none" w:sz="0" w:space="0" w:color="auto"/>
          </w:divBdr>
        </w:div>
        <w:div w:id="605230808">
          <w:marLeft w:val="640"/>
          <w:marRight w:val="0"/>
          <w:marTop w:val="0"/>
          <w:marBottom w:val="0"/>
          <w:divBdr>
            <w:top w:val="none" w:sz="0" w:space="0" w:color="auto"/>
            <w:left w:val="none" w:sz="0" w:space="0" w:color="auto"/>
            <w:bottom w:val="none" w:sz="0" w:space="0" w:color="auto"/>
            <w:right w:val="none" w:sz="0" w:space="0" w:color="auto"/>
          </w:divBdr>
        </w:div>
        <w:div w:id="667949848">
          <w:marLeft w:val="640"/>
          <w:marRight w:val="0"/>
          <w:marTop w:val="0"/>
          <w:marBottom w:val="0"/>
          <w:divBdr>
            <w:top w:val="none" w:sz="0" w:space="0" w:color="auto"/>
            <w:left w:val="none" w:sz="0" w:space="0" w:color="auto"/>
            <w:bottom w:val="none" w:sz="0" w:space="0" w:color="auto"/>
            <w:right w:val="none" w:sz="0" w:space="0" w:color="auto"/>
          </w:divBdr>
        </w:div>
        <w:div w:id="679428883">
          <w:marLeft w:val="640"/>
          <w:marRight w:val="0"/>
          <w:marTop w:val="0"/>
          <w:marBottom w:val="0"/>
          <w:divBdr>
            <w:top w:val="none" w:sz="0" w:space="0" w:color="auto"/>
            <w:left w:val="none" w:sz="0" w:space="0" w:color="auto"/>
            <w:bottom w:val="none" w:sz="0" w:space="0" w:color="auto"/>
            <w:right w:val="none" w:sz="0" w:space="0" w:color="auto"/>
          </w:divBdr>
        </w:div>
        <w:div w:id="685525511">
          <w:marLeft w:val="640"/>
          <w:marRight w:val="0"/>
          <w:marTop w:val="0"/>
          <w:marBottom w:val="0"/>
          <w:divBdr>
            <w:top w:val="none" w:sz="0" w:space="0" w:color="auto"/>
            <w:left w:val="none" w:sz="0" w:space="0" w:color="auto"/>
            <w:bottom w:val="none" w:sz="0" w:space="0" w:color="auto"/>
            <w:right w:val="none" w:sz="0" w:space="0" w:color="auto"/>
          </w:divBdr>
        </w:div>
        <w:div w:id="693387204">
          <w:marLeft w:val="640"/>
          <w:marRight w:val="0"/>
          <w:marTop w:val="0"/>
          <w:marBottom w:val="0"/>
          <w:divBdr>
            <w:top w:val="none" w:sz="0" w:space="0" w:color="auto"/>
            <w:left w:val="none" w:sz="0" w:space="0" w:color="auto"/>
            <w:bottom w:val="none" w:sz="0" w:space="0" w:color="auto"/>
            <w:right w:val="none" w:sz="0" w:space="0" w:color="auto"/>
          </w:divBdr>
        </w:div>
        <w:div w:id="746612547">
          <w:marLeft w:val="640"/>
          <w:marRight w:val="0"/>
          <w:marTop w:val="0"/>
          <w:marBottom w:val="0"/>
          <w:divBdr>
            <w:top w:val="none" w:sz="0" w:space="0" w:color="auto"/>
            <w:left w:val="none" w:sz="0" w:space="0" w:color="auto"/>
            <w:bottom w:val="none" w:sz="0" w:space="0" w:color="auto"/>
            <w:right w:val="none" w:sz="0" w:space="0" w:color="auto"/>
          </w:divBdr>
        </w:div>
        <w:div w:id="762846284">
          <w:marLeft w:val="640"/>
          <w:marRight w:val="0"/>
          <w:marTop w:val="0"/>
          <w:marBottom w:val="0"/>
          <w:divBdr>
            <w:top w:val="none" w:sz="0" w:space="0" w:color="auto"/>
            <w:left w:val="none" w:sz="0" w:space="0" w:color="auto"/>
            <w:bottom w:val="none" w:sz="0" w:space="0" w:color="auto"/>
            <w:right w:val="none" w:sz="0" w:space="0" w:color="auto"/>
          </w:divBdr>
        </w:div>
        <w:div w:id="779370791">
          <w:marLeft w:val="640"/>
          <w:marRight w:val="0"/>
          <w:marTop w:val="0"/>
          <w:marBottom w:val="0"/>
          <w:divBdr>
            <w:top w:val="none" w:sz="0" w:space="0" w:color="auto"/>
            <w:left w:val="none" w:sz="0" w:space="0" w:color="auto"/>
            <w:bottom w:val="none" w:sz="0" w:space="0" w:color="auto"/>
            <w:right w:val="none" w:sz="0" w:space="0" w:color="auto"/>
          </w:divBdr>
        </w:div>
        <w:div w:id="813528428">
          <w:marLeft w:val="640"/>
          <w:marRight w:val="0"/>
          <w:marTop w:val="0"/>
          <w:marBottom w:val="0"/>
          <w:divBdr>
            <w:top w:val="none" w:sz="0" w:space="0" w:color="auto"/>
            <w:left w:val="none" w:sz="0" w:space="0" w:color="auto"/>
            <w:bottom w:val="none" w:sz="0" w:space="0" w:color="auto"/>
            <w:right w:val="none" w:sz="0" w:space="0" w:color="auto"/>
          </w:divBdr>
        </w:div>
        <w:div w:id="848177531">
          <w:marLeft w:val="640"/>
          <w:marRight w:val="0"/>
          <w:marTop w:val="0"/>
          <w:marBottom w:val="0"/>
          <w:divBdr>
            <w:top w:val="none" w:sz="0" w:space="0" w:color="auto"/>
            <w:left w:val="none" w:sz="0" w:space="0" w:color="auto"/>
            <w:bottom w:val="none" w:sz="0" w:space="0" w:color="auto"/>
            <w:right w:val="none" w:sz="0" w:space="0" w:color="auto"/>
          </w:divBdr>
        </w:div>
        <w:div w:id="896478123">
          <w:marLeft w:val="640"/>
          <w:marRight w:val="0"/>
          <w:marTop w:val="0"/>
          <w:marBottom w:val="0"/>
          <w:divBdr>
            <w:top w:val="none" w:sz="0" w:space="0" w:color="auto"/>
            <w:left w:val="none" w:sz="0" w:space="0" w:color="auto"/>
            <w:bottom w:val="none" w:sz="0" w:space="0" w:color="auto"/>
            <w:right w:val="none" w:sz="0" w:space="0" w:color="auto"/>
          </w:divBdr>
        </w:div>
        <w:div w:id="916330096">
          <w:marLeft w:val="640"/>
          <w:marRight w:val="0"/>
          <w:marTop w:val="0"/>
          <w:marBottom w:val="0"/>
          <w:divBdr>
            <w:top w:val="none" w:sz="0" w:space="0" w:color="auto"/>
            <w:left w:val="none" w:sz="0" w:space="0" w:color="auto"/>
            <w:bottom w:val="none" w:sz="0" w:space="0" w:color="auto"/>
            <w:right w:val="none" w:sz="0" w:space="0" w:color="auto"/>
          </w:divBdr>
        </w:div>
        <w:div w:id="944534087">
          <w:marLeft w:val="640"/>
          <w:marRight w:val="0"/>
          <w:marTop w:val="0"/>
          <w:marBottom w:val="0"/>
          <w:divBdr>
            <w:top w:val="none" w:sz="0" w:space="0" w:color="auto"/>
            <w:left w:val="none" w:sz="0" w:space="0" w:color="auto"/>
            <w:bottom w:val="none" w:sz="0" w:space="0" w:color="auto"/>
            <w:right w:val="none" w:sz="0" w:space="0" w:color="auto"/>
          </w:divBdr>
        </w:div>
        <w:div w:id="972445160">
          <w:marLeft w:val="640"/>
          <w:marRight w:val="0"/>
          <w:marTop w:val="0"/>
          <w:marBottom w:val="0"/>
          <w:divBdr>
            <w:top w:val="none" w:sz="0" w:space="0" w:color="auto"/>
            <w:left w:val="none" w:sz="0" w:space="0" w:color="auto"/>
            <w:bottom w:val="none" w:sz="0" w:space="0" w:color="auto"/>
            <w:right w:val="none" w:sz="0" w:space="0" w:color="auto"/>
          </w:divBdr>
        </w:div>
        <w:div w:id="976111109">
          <w:marLeft w:val="640"/>
          <w:marRight w:val="0"/>
          <w:marTop w:val="0"/>
          <w:marBottom w:val="0"/>
          <w:divBdr>
            <w:top w:val="none" w:sz="0" w:space="0" w:color="auto"/>
            <w:left w:val="none" w:sz="0" w:space="0" w:color="auto"/>
            <w:bottom w:val="none" w:sz="0" w:space="0" w:color="auto"/>
            <w:right w:val="none" w:sz="0" w:space="0" w:color="auto"/>
          </w:divBdr>
        </w:div>
        <w:div w:id="987395995">
          <w:marLeft w:val="640"/>
          <w:marRight w:val="0"/>
          <w:marTop w:val="0"/>
          <w:marBottom w:val="0"/>
          <w:divBdr>
            <w:top w:val="none" w:sz="0" w:space="0" w:color="auto"/>
            <w:left w:val="none" w:sz="0" w:space="0" w:color="auto"/>
            <w:bottom w:val="none" w:sz="0" w:space="0" w:color="auto"/>
            <w:right w:val="none" w:sz="0" w:space="0" w:color="auto"/>
          </w:divBdr>
        </w:div>
        <w:div w:id="1075011511">
          <w:marLeft w:val="640"/>
          <w:marRight w:val="0"/>
          <w:marTop w:val="0"/>
          <w:marBottom w:val="0"/>
          <w:divBdr>
            <w:top w:val="none" w:sz="0" w:space="0" w:color="auto"/>
            <w:left w:val="none" w:sz="0" w:space="0" w:color="auto"/>
            <w:bottom w:val="none" w:sz="0" w:space="0" w:color="auto"/>
            <w:right w:val="none" w:sz="0" w:space="0" w:color="auto"/>
          </w:divBdr>
        </w:div>
        <w:div w:id="1100756481">
          <w:marLeft w:val="640"/>
          <w:marRight w:val="0"/>
          <w:marTop w:val="0"/>
          <w:marBottom w:val="0"/>
          <w:divBdr>
            <w:top w:val="none" w:sz="0" w:space="0" w:color="auto"/>
            <w:left w:val="none" w:sz="0" w:space="0" w:color="auto"/>
            <w:bottom w:val="none" w:sz="0" w:space="0" w:color="auto"/>
            <w:right w:val="none" w:sz="0" w:space="0" w:color="auto"/>
          </w:divBdr>
        </w:div>
        <w:div w:id="1106533628">
          <w:marLeft w:val="640"/>
          <w:marRight w:val="0"/>
          <w:marTop w:val="0"/>
          <w:marBottom w:val="0"/>
          <w:divBdr>
            <w:top w:val="none" w:sz="0" w:space="0" w:color="auto"/>
            <w:left w:val="none" w:sz="0" w:space="0" w:color="auto"/>
            <w:bottom w:val="none" w:sz="0" w:space="0" w:color="auto"/>
            <w:right w:val="none" w:sz="0" w:space="0" w:color="auto"/>
          </w:divBdr>
        </w:div>
        <w:div w:id="1134562306">
          <w:marLeft w:val="640"/>
          <w:marRight w:val="0"/>
          <w:marTop w:val="0"/>
          <w:marBottom w:val="0"/>
          <w:divBdr>
            <w:top w:val="none" w:sz="0" w:space="0" w:color="auto"/>
            <w:left w:val="none" w:sz="0" w:space="0" w:color="auto"/>
            <w:bottom w:val="none" w:sz="0" w:space="0" w:color="auto"/>
            <w:right w:val="none" w:sz="0" w:space="0" w:color="auto"/>
          </w:divBdr>
        </w:div>
        <w:div w:id="1194268099">
          <w:marLeft w:val="640"/>
          <w:marRight w:val="0"/>
          <w:marTop w:val="0"/>
          <w:marBottom w:val="0"/>
          <w:divBdr>
            <w:top w:val="none" w:sz="0" w:space="0" w:color="auto"/>
            <w:left w:val="none" w:sz="0" w:space="0" w:color="auto"/>
            <w:bottom w:val="none" w:sz="0" w:space="0" w:color="auto"/>
            <w:right w:val="none" w:sz="0" w:space="0" w:color="auto"/>
          </w:divBdr>
        </w:div>
        <w:div w:id="1209493270">
          <w:marLeft w:val="640"/>
          <w:marRight w:val="0"/>
          <w:marTop w:val="0"/>
          <w:marBottom w:val="0"/>
          <w:divBdr>
            <w:top w:val="none" w:sz="0" w:space="0" w:color="auto"/>
            <w:left w:val="none" w:sz="0" w:space="0" w:color="auto"/>
            <w:bottom w:val="none" w:sz="0" w:space="0" w:color="auto"/>
            <w:right w:val="none" w:sz="0" w:space="0" w:color="auto"/>
          </w:divBdr>
        </w:div>
        <w:div w:id="1228221575">
          <w:marLeft w:val="640"/>
          <w:marRight w:val="0"/>
          <w:marTop w:val="0"/>
          <w:marBottom w:val="0"/>
          <w:divBdr>
            <w:top w:val="none" w:sz="0" w:space="0" w:color="auto"/>
            <w:left w:val="none" w:sz="0" w:space="0" w:color="auto"/>
            <w:bottom w:val="none" w:sz="0" w:space="0" w:color="auto"/>
            <w:right w:val="none" w:sz="0" w:space="0" w:color="auto"/>
          </w:divBdr>
        </w:div>
        <w:div w:id="1251237135">
          <w:marLeft w:val="640"/>
          <w:marRight w:val="0"/>
          <w:marTop w:val="0"/>
          <w:marBottom w:val="0"/>
          <w:divBdr>
            <w:top w:val="none" w:sz="0" w:space="0" w:color="auto"/>
            <w:left w:val="none" w:sz="0" w:space="0" w:color="auto"/>
            <w:bottom w:val="none" w:sz="0" w:space="0" w:color="auto"/>
            <w:right w:val="none" w:sz="0" w:space="0" w:color="auto"/>
          </w:divBdr>
        </w:div>
        <w:div w:id="1274820552">
          <w:marLeft w:val="640"/>
          <w:marRight w:val="0"/>
          <w:marTop w:val="0"/>
          <w:marBottom w:val="0"/>
          <w:divBdr>
            <w:top w:val="none" w:sz="0" w:space="0" w:color="auto"/>
            <w:left w:val="none" w:sz="0" w:space="0" w:color="auto"/>
            <w:bottom w:val="none" w:sz="0" w:space="0" w:color="auto"/>
            <w:right w:val="none" w:sz="0" w:space="0" w:color="auto"/>
          </w:divBdr>
        </w:div>
        <w:div w:id="1323661575">
          <w:marLeft w:val="640"/>
          <w:marRight w:val="0"/>
          <w:marTop w:val="0"/>
          <w:marBottom w:val="0"/>
          <w:divBdr>
            <w:top w:val="none" w:sz="0" w:space="0" w:color="auto"/>
            <w:left w:val="none" w:sz="0" w:space="0" w:color="auto"/>
            <w:bottom w:val="none" w:sz="0" w:space="0" w:color="auto"/>
            <w:right w:val="none" w:sz="0" w:space="0" w:color="auto"/>
          </w:divBdr>
        </w:div>
        <w:div w:id="1349864929">
          <w:marLeft w:val="640"/>
          <w:marRight w:val="0"/>
          <w:marTop w:val="0"/>
          <w:marBottom w:val="0"/>
          <w:divBdr>
            <w:top w:val="none" w:sz="0" w:space="0" w:color="auto"/>
            <w:left w:val="none" w:sz="0" w:space="0" w:color="auto"/>
            <w:bottom w:val="none" w:sz="0" w:space="0" w:color="auto"/>
            <w:right w:val="none" w:sz="0" w:space="0" w:color="auto"/>
          </w:divBdr>
        </w:div>
        <w:div w:id="1423141623">
          <w:marLeft w:val="640"/>
          <w:marRight w:val="0"/>
          <w:marTop w:val="0"/>
          <w:marBottom w:val="0"/>
          <w:divBdr>
            <w:top w:val="none" w:sz="0" w:space="0" w:color="auto"/>
            <w:left w:val="none" w:sz="0" w:space="0" w:color="auto"/>
            <w:bottom w:val="none" w:sz="0" w:space="0" w:color="auto"/>
            <w:right w:val="none" w:sz="0" w:space="0" w:color="auto"/>
          </w:divBdr>
        </w:div>
        <w:div w:id="1441758214">
          <w:marLeft w:val="640"/>
          <w:marRight w:val="0"/>
          <w:marTop w:val="0"/>
          <w:marBottom w:val="0"/>
          <w:divBdr>
            <w:top w:val="none" w:sz="0" w:space="0" w:color="auto"/>
            <w:left w:val="none" w:sz="0" w:space="0" w:color="auto"/>
            <w:bottom w:val="none" w:sz="0" w:space="0" w:color="auto"/>
            <w:right w:val="none" w:sz="0" w:space="0" w:color="auto"/>
          </w:divBdr>
        </w:div>
        <w:div w:id="1454135408">
          <w:marLeft w:val="640"/>
          <w:marRight w:val="0"/>
          <w:marTop w:val="0"/>
          <w:marBottom w:val="0"/>
          <w:divBdr>
            <w:top w:val="none" w:sz="0" w:space="0" w:color="auto"/>
            <w:left w:val="none" w:sz="0" w:space="0" w:color="auto"/>
            <w:bottom w:val="none" w:sz="0" w:space="0" w:color="auto"/>
            <w:right w:val="none" w:sz="0" w:space="0" w:color="auto"/>
          </w:divBdr>
        </w:div>
        <w:div w:id="1461193203">
          <w:marLeft w:val="640"/>
          <w:marRight w:val="0"/>
          <w:marTop w:val="0"/>
          <w:marBottom w:val="0"/>
          <w:divBdr>
            <w:top w:val="none" w:sz="0" w:space="0" w:color="auto"/>
            <w:left w:val="none" w:sz="0" w:space="0" w:color="auto"/>
            <w:bottom w:val="none" w:sz="0" w:space="0" w:color="auto"/>
            <w:right w:val="none" w:sz="0" w:space="0" w:color="auto"/>
          </w:divBdr>
        </w:div>
        <w:div w:id="1467317533">
          <w:marLeft w:val="640"/>
          <w:marRight w:val="0"/>
          <w:marTop w:val="0"/>
          <w:marBottom w:val="0"/>
          <w:divBdr>
            <w:top w:val="none" w:sz="0" w:space="0" w:color="auto"/>
            <w:left w:val="none" w:sz="0" w:space="0" w:color="auto"/>
            <w:bottom w:val="none" w:sz="0" w:space="0" w:color="auto"/>
            <w:right w:val="none" w:sz="0" w:space="0" w:color="auto"/>
          </w:divBdr>
        </w:div>
        <w:div w:id="1467435769">
          <w:marLeft w:val="640"/>
          <w:marRight w:val="0"/>
          <w:marTop w:val="0"/>
          <w:marBottom w:val="0"/>
          <w:divBdr>
            <w:top w:val="none" w:sz="0" w:space="0" w:color="auto"/>
            <w:left w:val="none" w:sz="0" w:space="0" w:color="auto"/>
            <w:bottom w:val="none" w:sz="0" w:space="0" w:color="auto"/>
            <w:right w:val="none" w:sz="0" w:space="0" w:color="auto"/>
          </w:divBdr>
        </w:div>
        <w:div w:id="1484155542">
          <w:marLeft w:val="640"/>
          <w:marRight w:val="0"/>
          <w:marTop w:val="0"/>
          <w:marBottom w:val="0"/>
          <w:divBdr>
            <w:top w:val="none" w:sz="0" w:space="0" w:color="auto"/>
            <w:left w:val="none" w:sz="0" w:space="0" w:color="auto"/>
            <w:bottom w:val="none" w:sz="0" w:space="0" w:color="auto"/>
            <w:right w:val="none" w:sz="0" w:space="0" w:color="auto"/>
          </w:divBdr>
        </w:div>
        <w:div w:id="1508443469">
          <w:marLeft w:val="640"/>
          <w:marRight w:val="0"/>
          <w:marTop w:val="0"/>
          <w:marBottom w:val="0"/>
          <w:divBdr>
            <w:top w:val="none" w:sz="0" w:space="0" w:color="auto"/>
            <w:left w:val="none" w:sz="0" w:space="0" w:color="auto"/>
            <w:bottom w:val="none" w:sz="0" w:space="0" w:color="auto"/>
            <w:right w:val="none" w:sz="0" w:space="0" w:color="auto"/>
          </w:divBdr>
        </w:div>
        <w:div w:id="1517765836">
          <w:marLeft w:val="640"/>
          <w:marRight w:val="0"/>
          <w:marTop w:val="0"/>
          <w:marBottom w:val="0"/>
          <w:divBdr>
            <w:top w:val="none" w:sz="0" w:space="0" w:color="auto"/>
            <w:left w:val="none" w:sz="0" w:space="0" w:color="auto"/>
            <w:bottom w:val="none" w:sz="0" w:space="0" w:color="auto"/>
            <w:right w:val="none" w:sz="0" w:space="0" w:color="auto"/>
          </w:divBdr>
        </w:div>
        <w:div w:id="1522235184">
          <w:marLeft w:val="640"/>
          <w:marRight w:val="0"/>
          <w:marTop w:val="0"/>
          <w:marBottom w:val="0"/>
          <w:divBdr>
            <w:top w:val="none" w:sz="0" w:space="0" w:color="auto"/>
            <w:left w:val="none" w:sz="0" w:space="0" w:color="auto"/>
            <w:bottom w:val="none" w:sz="0" w:space="0" w:color="auto"/>
            <w:right w:val="none" w:sz="0" w:space="0" w:color="auto"/>
          </w:divBdr>
        </w:div>
        <w:div w:id="1536890648">
          <w:marLeft w:val="640"/>
          <w:marRight w:val="0"/>
          <w:marTop w:val="0"/>
          <w:marBottom w:val="0"/>
          <w:divBdr>
            <w:top w:val="none" w:sz="0" w:space="0" w:color="auto"/>
            <w:left w:val="none" w:sz="0" w:space="0" w:color="auto"/>
            <w:bottom w:val="none" w:sz="0" w:space="0" w:color="auto"/>
            <w:right w:val="none" w:sz="0" w:space="0" w:color="auto"/>
          </w:divBdr>
        </w:div>
        <w:div w:id="1540128238">
          <w:marLeft w:val="640"/>
          <w:marRight w:val="0"/>
          <w:marTop w:val="0"/>
          <w:marBottom w:val="0"/>
          <w:divBdr>
            <w:top w:val="none" w:sz="0" w:space="0" w:color="auto"/>
            <w:left w:val="none" w:sz="0" w:space="0" w:color="auto"/>
            <w:bottom w:val="none" w:sz="0" w:space="0" w:color="auto"/>
            <w:right w:val="none" w:sz="0" w:space="0" w:color="auto"/>
          </w:divBdr>
        </w:div>
        <w:div w:id="1598949025">
          <w:marLeft w:val="640"/>
          <w:marRight w:val="0"/>
          <w:marTop w:val="0"/>
          <w:marBottom w:val="0"/>
          <w:divBdr>
            <w:top w:val="none" w:sz="0" w:space="0" w:color="auto"/>
            <w:left w:val="none" w:sz="0" w:space="0" w:color="auto"/>
            <w:bottom w:val="none" w:sz="0" w:space="0" w:color="auto"/>
            <w:right w:val="none" w:sz="0" w:space="0" w:color="auto"/>
          </w:divBdr>
        </w:div>
        <w:div w:id="1609503220">
          <w:marLeft w:val="640"/>
          <w:marRight w:val="0"/>
          <w:marTop w:val="0"/>
          <w:marBottom w:val="0"/>
          <w:divBdr>
            <w:top w:val="none" w:sz="0" w:space="0" w:color="auto"/>
            <w:left w:val="none" w:sz="0" w:space="0" w:color="auto"/>
            <w:bottom w:val="none" w:sz="0" w:space="0" w:color="auto"/>
            <w:right w:val="none" w:sz="0" w:space="0" w:color="auto"/>
          </w:divBdr>
        </w:div>
        <w:div w:id="1625891547">
          <w:marLeft w:val="640"/>
          <w:marRight w:val="0"/>
          <w:marTop w:val="0"/>
          <w:marBottom w:val="0"/>
          <w:divBdr>
            <w:top w:val="none" w:sz="0" w:space="0" w:color="auto"/>
            <w:left w:val="none" w:sz="0" w:space="0" w:color="auto"/>
            <w:bottom w:val="none" w:sz="0" w:space="0" w:color="auto"/>
            <w:right w:val="none" w:sz="0" w:space="0" w:color="auto"/>
          </w:divBdr>
        </w:div>
        <w:div w:id="1628969278">
          <w:marLeft w:val="640"/>
          <w:marRight w:val="0"/>
          <w:marTop w:val="0"/>
          <w:marBottom w:val="0"/>
          <w:divBdr>
            <w:top w:val="none" w:sz="0" w:space="0" w:color="auto"/>
            <w:left w:val="none" w:sz="0" w:space="0" w:color="auto"/>
            <w:bottom w:val="none" w:sz="0" w:space="0" w:color="auto"/>
            <w:right w:val="none" w:sz="0" w:space="0" w:color="auto"/>
          </w:divBdr>
        </w:div>
        <w:div w:id="1642807644">
          <w:marLeft w:val="640"/>
          <w:marRight w:val="0"/>
          <w:marTop w:val="0"/>
          <w:marBottom w:val="0"/>
          <w:divBdr>
            <w:top w:val="none" w:sz="0" w:space="0" w:color="auto"/>
            <w:left w:val="none" w:sz="0" w:space="0" w:color="auto"/>
            <w:bottom w:val="none" w:sz="0" w:space="0" w:color="auto"/>
            <w:right w:val="none" w:sz="0" w:space="0" w:color="auto"/>
          </w:divBdr>
        </w:div>
        <w:div w:id="1647005898">
          <w:marLeft w:val="640"/>
          <w:marRight w:val="0"/>
          <w:marTop w:val="0"/>
          <w:marBottom w:val="0"/>
          <w:divBdr>
            <w:top w:val="none" w:sz="0" w:space="0" w:color="auto"/>
            <w:left w:val="none" w:sz="0" w:space="0" w:color="auto"/>
            <w:bottom w:val="none" w:sz="0" w:space="0" w:color="auto"/>
            <w:right w:val="none" w:sz="0" w:space="0" w:color="auto"/>
          </w:divBdr>
        </w:div>
        <w:div w:id="1665430429">
          <w:marLeft w:val="640"/>
          <w:marRight w:val="0"/>
          <w:marTop w:val="0"/>
          <w:marBottom w:val="0"/>
          <w:divBdr>
            <w:top w:val="none" w:sz="0" w:space="0" w:color="auto"/>
            <w:left w:val="none" w:sz="0" w:space="0" w:color="auto"/>
            <w:bottom w:val="none" w:sz="0" w:space="0" w:color="auto"/>
            <w:right w:val="none" w:sz="0" w:space="0" w:color="auto"/>
          </w:divBdr>
        </w:div>
        <w:div w:id="1676688585">
          <w:marLeft w:val="640"/>
          <w:marRight w:val="0"/>
          <w:marTop w:val="0"/>
          <w:marBottom w:val="0"/>
          <w:divBdr>
            <w:top w:val="none" w:sz="0" w:space="0" w:color="auto"/>
            <w:left w:val="none" w:sz="0" w:space="0" w:color="auto"/>
            <w:bottom w:val="none" w:sz="0" w:space="0" w:color="auto"/>
            <w:right w:val="none" w:sz="0" w:space="0" w:color="auto"/>
          </w:divBdr>
        </w:div>
        <w:div w:id="1691569894">
          <w:marLeft w:val="640"/>
          <w:marRight w:val="0"/>
          <w:marTop w:val="0"/>
          <w:marBottom w:val="0"/>
          <w:divBdr>
            <w:top w:val="none" w:sz="0" w:space="0" w:color="auto"/>
            <w:left w:val="none" w:sz="0" w:space="0" w:color="auto"/>
            <w:bottom w:val="none" w:sz="0" w:space="0" w:color="auto"/>
            <w:right w:val="none" w:sz="0" w:space="0" w:color="auto"/>
          </w:divBdr>
        </w:div>
        <w:div w:id="1695762872">
          <w:marLeft w:val="640"/>
          <w:marRight w:val="0"/>
          <w:marTop w:val="0"/>
          <w:marBottom w:val="0"/>
          <w:divBdr>
            <w:top w:val="none" w:sz="0" w:space="0" w:color="auto"/>
            <w:left w:val="none" w:sz="0" w:space="0" w:color="auto"/>
            <w:bottom w:val="none" w:sz="0" w:space="0" w:color="auto"/>
            <w:right w:val="none" w:sz="0" w:space="0" w:color="auto"/>
          </w:divBdr>
        </w:div>
        <w:div w:id="1705666861">
          <w:marLeft w:val="640"/>
          <w:marRight w:val="0"/>
          <w:marTop w:val="0"/>
          <w:marBottom w:val="0"/>
          <w:divBdr>
            <w:top w:val="none" w:sz="0" w:space="0" w:color="auto"/>
            <w:left w:val="none" w:sz="0" w:space="0" w:color="auto"/>
            <w:bottom w:val="none" w:sz="0" w:space="0" w:color="auto"/>
            <w:right w:val="none" w:sz="0" w:space="0" w:color="auto"/>
          </w:divBdr>
        </w:div>
        <w:div w:id="1752775512">
          <w:marLeft w:val="640"/>
          <w:marRight w:val="0"/>
          <w:marTop w:val="0"/>
          <w:marBottom w:val="0"/>
          <w:divBdr>
            <w:top w:val="none" w:sz="0" w:space="0" w:color="auto"/>
            <w:left w:val="none" w:sz="0" w:space="0" w:color="auto"/>
            <w:bottom w:val="none" w:sz="0" w:space="0" w:color="auto"/>
            <w:right w:val="none" w:sz="0" w:space="0" w:color="auto"/>
          </w:divBdr>
        </w:div>
        <w:div w:id="1810325064">
          <w:marLeft w:val="640"/>
          <w:marRight w:val="0"/>
          <w:marTop w:val="0"/>
          <w:marBottom w:val="0"/>
          <w:divBdr>
            <w:top w:val="none" w:sz="0" w:space="0" w:color="auto"/>
            <w:left w:val="none" w:sz="0" w:space="0" w:color="auto"/>
            <w:bottom w:val="none" w:sz="0" w:space="0" w:color="auto"/>
            <w:right w:val="none" w:sz="0" w:space="0" w:color="auto"/>
          </w:divBdr>
        </w:div>
        <w:div w:id="1816990428">
          <w:marLeft w:val="640"/>
          <w:marRight w:val="0"/>
          <w:marTop w:val="0"/>
          <w:marBottom w:val="0"/>
          <w:divBdr>
            <w:top w:val="none" w:sz="0" w:space="0" w:color="auto"/>
            <w:left w:val="none" w:sz="0" w:space="0" w:color="auto"/>
            <w:bottom w:val="none" w:sz="0" w:space="0" w:color="auto"/>
            <w:right w:val="none" w:sz="0" w:space="0" w:color="auto"/>
          </w:divBdr>
        </w:div>
        <w:div w:id="1840149410">
          <w:marLeft w:val="640"/>
          <w:marRight w:val="0"/>
          <w:marTop w:val="0"/>
          <w:marBottom w:val="0"/>
          <w:divBdr>
            <w:top w:val="none" w:sz="0" w:space="0" w:color="auto"/>
            <w:left w:val="none" w:sz="0" w:space="0" w:color="auto"/>
            <w:bottom w:val="none" w:sz="0" w:space="0" w:color="auto"/>
            <w:right w:val="none" w:sz="0" w:space="0" w:color="auto"/>
          </w:divBdr>
        </w:div>
        <w:div w:id="1846285434">
          <w:marLeft w:val="640"/>
          <w:marRight w:val="0"/>
          <w:marTop w:val="0"/>
          <w:marBottom w:val="0"/>
          <w:divBdr>
            <w:top w:val="none" w:sz="0" w:space="0" w:color="auto"/>
            <w:left w:val="none" w:sz="0" w:space="0" w:color="auto"/>
            <w:bottom w:val="none" w:sz="0" w:space="0" w:color="auto"/>
            <w:right w:val="none" w:sz="0" w:space="0" w:color="auto"/>
          </w:divBdr>
        </w:div>
        <w:div w:id="1895003114">
          <w:marLeft w:val="640"/>
          <w:marRight w:val="0"/>
          <w:marTop w:val="0"/>
          <w:marBottom w:val="0"/>
          <w:divBdr>
            <w:top w:val="none" w:sz="0" w:space="0" w:color="auto"/>
            <w:left w:val="none" w:sz="0" w:space="0" w:color="auto"/>
            <w:bottom w:val="none" w:sz="0" w:space="0" w:color="auto"/>
            <w:right w:val="none" w:sz="0" w:space="0" w:color="auto"/>
          </w:divBdr>
        </w:div>
        <w:div w:id="1900361068">
          <w:marLeft w:val="640"/>
          <w:marRight w:val="0"/>
          <w:marTop w:val="0"/>
          <w:marBottom w:val="0"/>
          <w:divBdr>
            <w:top w:val="none" w:sz="0" w:space="0" w:color="auto"/>
            <w:left w:val="none" w:sz="0" w:space="0" w:color="auto"/>
            <w:bottom w:val="none" w:sz="0" w:space="0" w:color="auto"/>
            <w:right w:val="none" w:sz="0" w:space="0" w:color="auto"/>
          </w:divBdr>
        </w:div>
        <w:div w:id="1911036640">
          <w:marLeft w:val="640"/>
          <w:marRight w:val="0"/>
          <w:marTop w:val="0"/>
          <w:marBottom w:val="0"/>
          <w:divBdr>
            <w:top w:val="none" w:sz="0" w:space="0" w:color="auto"/>
            <w:left w:val="none" w:sz="0" w:space="0" w:color="auto"/>
            <w:bottom w:val="none" w:sz="0" w:space="0" w:color="auto"/>
            <w:right w:val="none" w:sz="0" w:space="0" w:color="auto"/>
          </w:divBdr>
        </w:div>
        <w:div w:id="1919557371">
          <w:marLeft w:val="640"/>
          <w:marRight w:val="0"/>
          <w:marTop w:val="0"/>
          <w:marBottom w:val="0"/>
          <w:divBdr>
            <w:top w:val="none" w:sz="0" w:space="0" w:color="auto"/>
            <w:left w:val="none" w:sz="0" w:space="0" w:color="auto"/>
            <w:bottom w:val="none" w:sz="0" w:space="0" w:color="auto"/>
            <w:right w:val="none" w:sz="0" w:space="0" w:color="auto"/>
          </w:divBdr>
        </w:div>
        <w:div w:id="1950577172">
          <w:marLeft w:val="640"/>
          <w:marRight w:val="0"/>
          <w:marTop w:val="0"/>
          <w:marBottom w:val="0"/>
          <w:divBdr>
            <w:top w:val="none" w:sz="0" w:space="0" w:color="auto"/>
            <w:left w:val="none" w:sz="0" w:space="0" w:color="auto"/>
            <w:bottom w:val="none" w:sz="0" w:space="0" w:color="auto"/>
            <w:right w:val="none" w:sz="0" w:space="0" w:color="auto"/>
          </w:divBdr>
        </w:div>
        <w:div w:id="1953054066">
          <w:marLeft w:val="640"/>
          <w:marRight w:val="0"/>
          <w:marTop w:val="0"/>
          <w:marBottom w:val="0"/>
          <w:divBdr>
            <w:top w:val="none" w:sz="0" w:space="0" w:color="auto"/>
            <w:left w:val="none" w:sz="0" w:space="0" w:color="auto"/>
            <w:bottom w:val="none" w:sz="0" w:space="0" w:color="auto"/>
            <w:right w:val="none" w:sz="0" w:space="0" w:color="auto"/>
          </w:divBdr>
        </w:div>
        <w:div w:id="2042239600">
          <w:marLeft w:val="640"/>
          <w:marRight w:val="0"/>
          <w:marTop w:val="0"/>
          <w:marBottom w:val="0"/>
          <w:divBdr>
            <w:top w:val="none" w:sz="0" w:space="0" w:color="auto"/>
            <w:left w:val="none" w:sz="0" w:space="0" w:color="auto"/>
            <w:bottom w:val="none" w:sz="0" w:space="0" w:color="auto"/>
            <w:right w:val="none" w:sz="0" w:space="0" w:color="auto"/>
          </w:divBdr>
        </w:div>
        <w:div w:id="2056343504">
          <w:marLeft w:val="640"/>
          <w:marRight w:val="0"/>
          <w:marTop w:val="0"/>
          <w:marBottom w:val="0"/>
          <w:divBdr>
            <w:top w:val="none" w:sz="0" w:space="0" w:color="auto"/>
            <w:left w:val="none" w:sz="0" w:space="0" w:color="auto"/>
            <w:bottom w:val="none" w:sz="0" w:space="0" w:color="auto"/>
            <w:right w:val="none" w:sz="0" w:space="0" w:color="auto"/>
          </w:divBdr>
        </w:div>
        <w:div w:id="2064910144">
          <w:marLeft w:val="640"/>
          <w:marRight w:val="0"/>
          <w:marTop w:val="0"/>
          <w:marBottom w:val="0"/>
          <w:divBdr>
            <w:top w:val="none" w:sz="0" w:space="0" w:color="auto"/>
            <w:left w:val="none" w:sz="0" w:space="0" w:color="auto"/>
            <w:bottom w:val="none" w:sz="0" w:space="0" w:color="auto"/>
            <w:right w:val="none" w:sz="0" w:space="0" w:color="auto"/>
          </w:divBdr>
        </w:div>
        <w:div w:id="2128037718">
          <w:marLeft w:val="640"/>
          <w:marRight w:val="0"/>
          <w:marTop w:val="0"/>
          <w:marBottom w:val="0"/>
          <w:divBdr>
            <w:top w:val="none" w:sz="0" w:space="0" w:color="auto"/>
            <w:left w:val="none" w:sz="0" w:space="0" w:color="auto"/>
            <w:bottom w:val="none" w:sz="0" w:space="0" w:color="auto"/>
            <w:right w:val="none" w:sz="0" w:space="0" w:color="auto"/>
          </w:divBdr>
        </w:div>
        <w:div w:id="2144617666">
          <w:marLeft w:val="640"/>
          <w:marRight w:val="0"/>
          <w:marTop w:val="0"/>
          <w:marBottom w:val="0"/>
          <w:divBdr>
            <w:top w:val="none" w:sz="0" w:space="0" w:color="auto"/>
            <w:left w:val="none" w:sz="0" w:space="0" w:color="auto"/>
            <w:bottom w:val="none" w:sz="0" w:space="0" w:color="auto"/>
            <w:right w:val="none" w:sz="0" w:space="0" w:color="auto"/>
          </w:divBdr>
        </w:div>
        <w:div w:id="2146967262">
          <w:marLeft w:val="640"/>
          <w:marRight w:val="0"/>
          <w:marTop w:val="0"/>
          <w:marBottom w:val="0"/>
          <w:divBdr>
            <w:top w:val="none" w:sz="0" w:space="0" w:color="auto"/>
            <w:left w:val="none" w:sz="0" w:space="0" w:color="auto"/>
            <w:bottom w:val="none" w:sz="0" w:space="0" w:color="auto"/>
            <w:right w:val="none" w:sz="0" w:space="0" w:color="auto"/>
          </w:divBdr>
        </w:div>
      </w:divsChild>
    </w:div>
    <w:div w:id="1693922095">
      <w:bodyDiv w:val="1"/>
      <w:marLeft w:val="0"/>
      <w:marRight w:val="0"/>
      <w:marTop w:val="0"/>
      <w:marBottom w:val="0"/>
      <w:divBdr>
        <w:top w:val="none" w:sz="0" w:space="0" w:color="auto"/>
        <w:left w:val="none" w:sz="0" w:space="0" w:color="auto"/>
        <w:bottom w:val="none" w:sz="0" w:space="0" w:color="auto"/>
        <w:right w:val="none" w:sz="0" w:space="0" w:color="auto"/>
      </w:divBdr>
      <w:divsChild>
        <w:div w:id="21710686">
          <w:marLeft w:val="640"/>
          <w:marRight w:val="0"/>
          <w:marTop w:val="0"/>
          <w:marBottom w:val="0"/>
          <w:divBdr>
            <w:top w:val="none" w:sz="0" w:space="0" w:color="auto"/>
            <w:left w:val="none" w:sz="0" w:space="0" w:color="auto"/>
            <w:bottom w:val="none" w:sz="0" w:space="0" w:color="auto"/>
            <w:right w:val="none" w:sz="0" w:space="0" w:color="auto"/>
          </w:divBdr>
        </w:div>
        <w:div w:id="36248004">
          <w:marLeft w:val="640"/>
          <w:marRight w:val="0"/>
          <w:marTop w:val="0"/>
          <w:marBottom w:val="0"/>
          <w:divBdr>
            <w:top w:val="none" w:sz="0" w:space="0" w:color="auto"/>
            <w:left w:val="none" w:sz="0" w:space="0" w:color="auto"/>
            <w:bottom w:val="none" w:sz="0" w:space="0" w:color="auto"/>
            <w:right w:val="none" w:sz="0" w:space="0" w:color="auto"/>
          </w:divBdr>
        </w:div>
        <w:div w:id="55513122">
          <w:marLeft w:val="640"/>
          <w:marRight w:val="0"/>
          <w:marTop w:val="0"/>
          <w:marBottom w:val="0"/>
          <w:divBdr>
            <w:top w:val="none" w:sz="0" w:space="0" w:color="auto"/>
            <w:left w:val="none" w:sz="0" w:space="0" w:color="auto"/>
            <w:bottom w:val="none" w:sz="0" w:space="0" w:color="auto"/>
            <w:right w:val="none" w:sz="0" w:space="0" w:color="auto"/>
          </w:divBdr>
        </w:div>
        <w:div w:id="96682419">
          <w:marLeft w:val="640"/>
          <w:marRight w:val="0"/>
          <w:marTop w:val="0"/>
          <w:marBottom w:val="0"/>
          <w:divBdr>
            <w:top w:val="none" w:sz="0" w:space="0" w:color="auto"/>
            <w:left w:val="none" w:sz="0" w:space="0" w:color="auto"/>
            <w:bottom w:val="none" w:sz="0" w:space="0" w:color="auto"/>
            <w:right w:val="none" w:sz="0" w:space="0" w:color="auto"/>
          </w:divBdr>
        </w:div>
        <w:div w:id="114492073">
          <w:marLeft w:val="640"/>
          <w:marRight w:val="0"/>
          <w:marTop w:val="0"/>
          <w:marBottom w:val="0"/>
          <w:divBdr>
            <w:top w:val="none" w:sz="0" w:space="0" w:color="auto"/>
            <w:left w:val="none" w:sz="0" w:space="0" w:color="auto"/>
            <w:bottom w:val="none" w:sz="0" w:space="0" w:color="auto"/>
            <w:right w:val="none" w:sz="0" w:space="0" w:color="auto"/>
          </w:divBdr>
        </w:div>
        <w:div w:id="163205153">
          <w:marLeft w:val="640"/>
          <w:marRight w:val="0"/>
          <w:marTop w:val="0"/>
          <w:marBottom w:val="0"/>
          <w:divBdr>
            <w:top w:val="none" w:sz="0" w:space="0" w:color="auto"/>
            <w:left w:val="none" w:sz="0" w:space="0" w:color="auto"/>
            <w:bottom w:val="none" w:sz="0" w:space="0" w:color="auto"/>
            <w:right w:val="none" w:sz="0" w:space="0" w:color="auto"/>
          </w:divBdr>
        </w:div>
        <w:div w:id="212622960">
          <w:marLeft w:val="640"/>
          <w:marRight w:val="0"/>
          <w:marTop w:val="0"/>
          <w:marBottom w:val="0"/>
          <w:divBdr>
            <w:top w:val="none" w:sz="0" w:space="0" w:color="auto"/>
            <w:left w:val="none" w:sz="0" w:space="0" w:color="auto"/>
            <w:bottom w:val="none" w:sz="0" w:space="0" w:color="auto"/>
            <w:right w:val="none" w:sz="0" w:space="0" w:color="auto"/>
          </w:divBdr>
        </w:div>
        <w:div w:id="216010695">
          <w:marLeft w:val="640"/>
          <w:marRight w:val="0"/>
          <w:marTop w:val="0"/>
          <w:marBottom w:val="0"/>
          <w:divBdr>
            <w:top w:val="none" w:sz="0" w:space="0" w:color="auto"/>
            <w:left w:val="none" w:sz="0" w:space="0" w:color="auto"/>
            <w:bottom w:val="none" w:sz="0" w:space="0" w:color="auto"/>
            <w:right w:val="none" w:sz="0" w:space="0" w:color="auto"/>
          </w:divBdr>
        </w:div>
        <w:div w:id="238903774">
          <w:marLeft w:val="640"/>
          <w:marRight w:val="0"/>
          <w:marTop w:val="0"/>
          <w:marBottom w:val="0"/>
          <w:divBdr>
            <w:top w:val="none" w:sz="0" w:space="0" w:color="auto"/>
            <w:left w:val="none" w:sz="0" w:space="0" w:color="auto"/>
            <w:bottom w:val="none" w:sz="0" w:space="0" w:color="auto"/>
            <w:right w:val="none" w:sz="0" w:space="0" w:color="auto"/>
          </w:divBdr>
        </w:div>
        <w:div w:id="245501366">
          <w:marLeft w:val="640"/>
          <w:marRight w:val="0"/>
          <w:marTop w:val="0"/>
          <w:marBottom w:val="0"/>
          <w:divBdr>
            <w:top w:val="none" w:sz="0" w:space="0" w:color="auto"/>
            <w:left w:val="none" w:sz="0" w:space="0" w:color="auto"/>
            <w:bottom w:val="none" w:sz="0" w:space="0" w:color="auto"/>
            <w:right w:val="none" w:sz="0" w:space="0" w:color="auto"/>
          </w:divBdr>
        </w:div>
        <w:div w:id="309485455">
          <w:marLeft w:val="640"/>
          <w:marRight w:val="0"/>
          <w:marTop w:val="0"/>
          <w:marBottom w:val="0"/>
          <w:divBdr>
            <w:top w:val="none" w:sz="0" w:space="0" w:color="auto"/>
            <w:left w:val="none" w:sz="0" w:space="0" w:color="auto"/>
            <w:bottom w:val="none" w:sz="0" w:space="0" w:color="auto"/>
            <w:right w:val="none" w:sz="0" w:space="0" w:color="auto"/>
          </w:divBdr>
        </w:div>
        <w:div w:id="315963703">
          <w:marLeft w:val="640"/>
          <w:marRight w:val="0"/>
          <w:marTop w:val="0"/>
          <w:marBottom w:val="0"/>
          <w:divBdr>
            <w:top w:val="none" w:sz="0" w:space="0" w:color="auto"/>
            <w:left w:val="none" w:sz="0" w:space="0" w:color="auto"/>
            <w:bottom w:val="none" w:sz="0" w:space="0" w:color="auto"/>
            <w:right w:val="none" w:sz="0" w:space="0" w:color="auto"/>
          </w:divBdr>
        </w:div>
        <w:div w:id="328097692">
          <w:marLeft w:val="640"/>
          <w:marRight w:val="0"/>
          <w:marTop w:val="0"/>
          <w:marBottom w:val="0"/>
          <w:divBdr>
            <w:top w:val="none" w:sz="0" w:space="0" w:color="auto"/>
            <w:left w:val="none" w:sz="0" w:space="0" w:color="auto"/>
            <w:bottom w:val="none" w:sz="0" w:space="0" w:color="auto"/>
            <w:right w:val="none" w:sz="0" w:space="0" w:color="auto"/>
          </w:divBdr>
        </w:div>
        <w:div w:id="328799246">
          <w:marLeft w:val="640"/>
          <w:marRight w:val="0"/>
          <w:marTop w:val="0"/>
          <w:marBottom w:val="0"/>
          <w:divBdr>
            <w:top w:val="none" w:sz="0" w:space="0" w:color="auto"/>
            <w:left w:val="none" w:sz="0" w:space="0" w:color="auto"/>
            <w:bottom w:val="none" w:sz="0" w:space="0" w:color="auto"/>
            <w:right w:val="none" w:sz="0" w:space="0" w:color="auto"/>
          </w:divBdr>
        </w:div>
        <w:div w:id="330985503">
          <w:marLeft w:val="640"/>
          <w:marRight w:val="0"/>
          <w:marTop w:val="0"/>
          <w:marBottom w:val="0"/>
          <w:divBdr>
            <w:top w:val="none" w:sz="0" w:space="0" w:color="auto"/>
            <w:left w:val="none" w:sz="0" w:space="0" w:color="auto"/>
            <w:bottom w:val="none" w:sz="0" w:space="0" w:color="auto"/>
            <w:right w:val="none" w:sz="0" w:space="0" w:color="auto"/>
          </w:divBdr>
        </w:div>
        <w:div w:id="332686811">
          <w:marLeft w:val="640"/>
          <w:marRight w:val="0"/>
          <w:marTop w:val="0"/>
          <w:marBottom w:val="0"/>
          <w:divBdr>
            <w:top w:val="none" w:sz="0" w:space="0" w:color="auto"/>
            <w:left w:val="none" w:sz="0" w:space="0" w:color="auto"/>
            <w:bottom w:val="none" w:sz="0" w:space="0" w:color="auto"/>
            <w:right w:val="none" w:sz="0" w:space="0" w:color="auto"/>
          </w:divBdr>
        </w:div>
        <w:div w:id="420948654">
          <w:marLeft w:val="640"/>
          <w:marRight w:val="0"/>
          <w:marTop w:val="0"/>
          <w:marBottom w:val="0"/>
          <w:divBdr>
            <w:top w:val="none" w:sz="0" w:space="0" w:color="auto"/>
            <w:left w:val="none" w:sz="0" w:space="0" w:color="auto"/>
            <w:bottom w:val="none" w:sz="0" w:space="0" w:color="auto"/>
            <w:right w:val="none" w:sz="0" w:space="0" w:color="auto"/>
          </w:divBdr>
        </w:div>
        <w:div w:id="447434281">
          <w:marLeft w:val="640"/>
          <w:marRight w:val="0"/>
          <w:marTop w:val="0"/>
          <w:marBottom w:val="0"/>
          <w:divBdr>
            <w:top w:val="none" w:sz="0" w:space="0" w:color="auto"/>
            <w:left w:val="none" w:sz="0" w:space="0" w:color="auto"/>
            <w:bottom w:val="none" w:sz="0" w:space="0" w:color="auto"/>
            <w:right w:val="none" w:sz="0" w:space="0" w:color="auto"/>
          </w:divBdr>
        </w:div>
        <w:div w:id="464472674">
          <w:marLeft w:val="640"/>
          <w:marRight w:val="0"/>
          <w:marTop w:val="0"/>
          <w:marBottom w:val="0"/>
          <w:divBdr>
            <w:top w:val="none" w:sz="0" w:space="0" w:color="auto"/>
            <w:left w:val="none" w:sz="0" w:space="0" w:color="auto"/>
            <w:bottom w:val="none" w:sz="0" w:space="0" w:color="auto"/>
            <w:right w:val="none" w:sz="0" w:space="0" w:color="auto"/>
          </w:divBdr>
        </w:div>
        <w:div w:id="475604725">
          <w:marLeft w:val="640"/>
          <w:marRight w:val="0"/>
          <w:marTop w:val="0"/>
          <w:marBottom w:val="0"/>
          <w:divBdr>
            <w:top w:val="none" w:sz="0" w:space="0" w:color="auto"/>
            <w:left w:val="none" w:sz="0" w:space="0" w:color="auto"/>
            <w:bottom w:val="none" w:sz="0" w:space="0" w:color="auto"/>
            <w:right w:val="none" w:sz="0" w:space="0" w:color="auto"/>
          </w:divBdr>
        </w:div>
        <w:div w:id="477840537">
          <w:marLeft w:val="640"/>
          <w:marRight w:val="0"/>
          <w:marTop w:val="0"/>
          <w:marBottom w:val="0"/>
          <w:divBdr>
            <w:top w:val="none" w:sz="0" w:space="0" w:color="auto"/>
            <w:left w:val="none" w:sz="0" w:space="0" w:color="auto"/>
            <w:bottom w:val="none" w:sz="0" w:space="0" w:color="auto"/>
            <w:right w:val="none" w:sz="0" w:space="0" w:color="auto"/>
          </w:divBdr>
        </w:div>
        <w:div w:id="479856741">
          <w:marLeft w:val="640"/>
          <w:marRight w:val="0"/>
          <w:marTop w:val="0"/>
          <w:marBottom w:val="0"/>
          <w:divBdr>
            <w:top w:val="none" w:sz="0" w:space="0" w:color="auto"/>
            <w:left w:val="none" w:sz="0" w:space="0" w:color="auto"/>
            <w:bottom w:val="none" w:sz="0" w:space="0" w:color="auto"/>
            <w:right w:val="none" w:sz="0" w:space="0" w:color="auto"/>
          </w:divBdr>
        </w:div>
        <w:div w:id="489640027">
          <w:marLeft w:val="640"/>
          <w:marRight w:val="0"/>
          <w:marTop w:val="0"/>
          <w:marBottom w:val="0"/>
          <w:divBdr>
            <w:top w:val="none" w:sz="0" w:space="0" w:color="auto"/>
            <w:left w:val="none" w:sz="0" w:space="0" w:color="auto"/>
            <w:bottom w:val="none" w:sz="0" w:space="0" w:color="auto"/>
            <w:right w:val="none" w:sz="0" w:space="0" w:color="auto"/>
          </w:divBdr>
        </w:div>
        <w:div w:id="518661262">
          <w:marLeft w:val="640"/>
          <w:marRight w:val="0"/>
          <w:marTop w:val="0"/>
          <w:marBottom w:val="0"/>
          <w:divBdr>
            <w:top w:val="none" w:sz="0" w:space="0" w:color="auto"/>
            <w:left w:val="none" w:sz="0" w:space="0" w:color="auto"/>
            <w:bottom w:val="none" w:sz="0" w:space="0" w:color="auto"/>
            <w:right w:val="none" w:sz="0" w:space="0" w:color="auto"/>
          </w:divBdr>
        </w:div>
        <w:div w:id="539980082">
          <w:marLeft w:val="640"/>
          <w:marRight w:val="0"/>
          <w:marTop w:val="0"/>
          <w:marBottom w:val="0"/>
          <w:divBdr>
            <w:top w:val="none" w:sz="0" w:space="0" w:color="auto"/>
            <w:left w:val="none" w:sz="0" w:space="0" w:color="auto"/>
            <w:bottom w:val="none" w:sz="0" w:space="0" w:color="auto"/>
            <w:right w:val="none" w:sz="0" w:space="0" w:color="auto"/>
          </w:divBdr>
        </w:div>
        <w:div w:id="540942619">
          <w:marLeft w:val="640"/>
          <w:marRight w:val="0"/>
          <w:marTop w:val="0"/>
          <w:marBottom w:val="0"/>
          <w:divBdr>
            <w:top w:val="none" w:sz="0" w:space="0" w:color="auto"/>
            <w:left w:val="none" w:sz="0" w:space="0" w:color="auto"/>
            <w:bottom w:val="none" w:sz="0" w:space="0" w:color="auto"/>
            <w:right w:val="none" w:sz="0" w:space="0" w:color="auto"/>
          </w:divBdr>
        </w:div>
        <w:div w:id="548032452">
          <w:marLeft w:val="640"/>
          <w:marRight w:val="0"/>
          <w:marTop w:val="0"/>
          <w:marBottom w:val="0"/>
          <w:divBdr>
            <w:top w:val="none" w:sz="0" w:space="0" w:color="auto"/>
            <w:left w:val="none" w:sz="0" w:space="0" w:color="auto"/>
            <w:bottom w:val="none" w:sz="0" w:space="0" w:color="auto"/>
            <w:right w:val="none" w:sz="0" w:space="0" w:color="auto"/>
          </w:divBdr>
        </w:div>
        <w:div w:id="553201549">
          <w:marLeft w:val="640"/>
          <w:marRight w:val="0"/>
          <w:marTop w:val="0"/>
          <w:marBottom w:val="0"/>
          <w:divBdr>
            <w:top w:val="none" w:sz="0" w:space="0" w:color="auto"/>
            <w:left w:val="none" w:sz="0" w:space="0" w:color="auto"/>
            <w:bottom w:val="none" w:sz="0" w:space="0" w:color="auto"/>
            <w:right w:val="none" w:sz="0" w:space="0" w:color="auto"/>
          </w:divBdr>
        </w:div>
        <w:div w:id="591546983">
          <w:marLeft w:val="640"/>
          <w:marRight w:val="0"/>
          <w:marTop w:val="0"/>
          <w:marBottom w:val="0"/>
          <w:divBdr>
            <w:top w:val="none" w:sz="0" w:space="0" w:color="auto"/>
            <w:left w:val="none" w:sz="0" w:space="0" w:color="auto"/>
            <w:bottom w:val="none" w:sz="0" w:space="0" w:color="auto"/>
            <w:right w:val="none" w:sz="0" w:space="0" w:color="auto"/>
          </w:divBdr>
        </w:div>
        <w:div w:id="606081112">
          <w:marLeft w:val="640"/>
          <w:marRight w:val="0"/>
          <w:marTop w:val="0"/>
          <w:marBottom w:val="0"/>
          <w:divBdr>
            <w:top w:val="none" w:sz="0" w:space="0" w:color="auto"/>
            <w:left w:val="none" w:sz="0" w:space="0" w:color="auto"/>
            <w:bottom w:val="none" w:sz="0" w:space="0" w:color="auto"/>
            <w:right w:val="none" w:sz="0" w:space="0" w:color="auto"/>
          </w:divBdr>
        </w:div>
        <w:div w:id="608002170">
          <w:marLeft w:val="640"/>
          <w:marRight w:val="0"/>
          <w:marTop w:val="0"/>
          <w:marBottom w:val="0"/>
          <w:divBdr>
            <w:top w:val="none" w:sz="0" w:space="0" w:color="auto"/>
            <w:left w:val="none" w:sz="0" w:space="0" w:color="auto"/>
            <w:bottom w:val="none" w:sz="0" w:space="0" w:color="auto"/>
            <w:right w:val="none" w:sz="0" w:space="0" w:color="auto"/>
          </w:divBdr>
        </w:div>
        <w:div w:id="610599563">
          <w:marLeft w:val="640"/>
          <w:marRight w:val="0"/>
          <w:marTop w:val="0"/>
          <w:marBottom w:val="0"/>
          <w:divBdr>
            <w:top w:val="none" w:sz="0" w:space="0" w:color="auto"/>
            <w:left w:val="none" w:sz="0" w:space="0" w:color="auto"/>
            <w:bottom w:val="none" w:sz="0" w:space="0" w:color="auto"/>
            <w:right w:val="none" w:sz="0" w:space="0" w:color="auto"/>
          </w:divBdr>
        </w:div>
        <w:div w:id="624847319">
          <w:marLeft w:val="640"/>
          <w:marRight w:val="0"/>
          <w:marTop w:val="0"/>
          <w:marBottom w:val="0"/>
          <w:divBdr>
            <w:top w:val="none" w:sz="0" w:space="0" w:color="auto"/>
            <w:left w:val="none" w:sz="0" w:space="0" w:color="auto"/>
            <w:bottom w:val="none" w:sz="0" w:space="0" w:color="auto"/>
            <w:right w:val="none" w:sz="0" w:space="0" w:color="auto"/>
          </w:divBdr>
        </w:div>
        <w:div w:id="627006910">
          <w:marLeft w:val="640"/>
          <w:marRight w:val="0"/>
          <w:marTop w:val="0"/>
          <w:marBottom w:val="0"/>
          <w:divBdr>
            <w:top w:val="none" w:sz="0" w:space="0" w:color="auto"/>
            <w:left w:val="none" w:sz="0" w:space="0" w:color="auto"/>
            <w:bottom w:val="none" w:sz="0" w:space="0" w:color="auto"/>
            <w:right w:val="none" w:sz="0" w:space="0" w:color="auto"/>
          </w:divBdr>
        </w:div>
        <w:div w:id="650254829">
          <w:marLeft w:val="640"/>
          <w:marRight w:val="0"/>
          <w:marTop w:val="0"/>
          <w:marBottom w:val="0"/>
          <w:divBdr>
            <w:top w:val="none" w:sz="0" w:space="0" w:color="auto"/>
            <w:left w:val="none" w:sz="0" w:space="0" w:color="auto"/>
            <w:bottom w:val="none" w:sz="0" w:space="0" w:color="auto"/>
            <w:right w:val="none" w:sz="0" w:space="0" w:color="auto"/>
          </w:divBdr>
        </w:div>
        <w:div w:id="653603594">
          <w:marLeft w:val="640"/>
          <w:marRight w:val="0"/>
          <w:marTop w:val="0"/>
          <w:marBottom w:val="0"/>
          <w:divBdr>
            <w:top w:val="none" w:sz="0" w:space="0" w:color="auto"/>
            <w:left w:val="none" w:sz="0" w:space="0" w:color="auto"/>
            <w:bottom w:val="none" w:sz="0" w:space="0" w:color="auto"/>
            <w:right w:val="none" w:sz="0" w:space="0" w:color="auto"/>
          </w:divBdr>
        </w:div>
        <w:div w:id="682783556">
          <w:marLeft w:val="640"/>
          <w:marRight w:val="0"/>
          <w:marTop w:val="0"/>
          <w:marBottom w:val="0"/>
          <w:divBdr>
            <w:top w:val="none" w:sz="0" w:space="0" w:color="auto"/>
            <w:left w:val="none" w:sz="0" w:space="0" w:color="auto"/>
            <w:bottom w:val="none" w:sz="0" w:space="0" w:color="auto"/>
            <w:right w:val="none" w:sz="0" w:space="0" w:color="auto"/>
          </w:divBdr>
        </w:div>
        <w:div w:id="690112486">
          <w:marLeft w:val="640"/>
          <w:marRight w:val="0"/>
          <w:marTop w:val="0"/>
          <w:marBottom w:val="0"/>
          <w:divBdr>
            <w:top w:val="none" w:sz="0" w:space="0" w:color="auto"/>
            <w:left w:val="none" w:sz="0" w:space="0" w:color="auto"/>
            <w:bottom w:val="none" w:sz="0" w:space="0" w:color="auto"/>
            <w:right w:val="none" w:sz="0" w:space="0" w:color="auto"/>
          </w:divBdr>
        </w:div>
        <w:div w:id="707029359">
          <w:marLeft w:val="640"/>
          <w:marRight w:val="0"/>
          <w:marTop w:val="0"/>
          <w:marBottom w:val="0"/>
          <w:divBdr>
            <w:top w:val="none" w:sz="0" w:space="0" w:color="auto"/>
            <w:left w:val="none" w:sz="0" w:space="0" w:color="auto"/>
            <w:bottom w:val="none" w:sz="0" w:space="0" w:color="auto"/>
            <w:right w:val="none" w:sz="0" w:space="0" w:color="auto"/>
          </w:divBdr>
        </w:div>
        <w:div w:id="710030531">
          <w:marLeft w:val="640"/>
          <w:marRight w:val="0"/>
          <w:marTop w:val="0"/>
          <w:marBottom w:val="0"/>
          <w:divBdr>
            <w:top w:val="none" w:sz="0" w:space="0" w:color="auto"/>
            <w:left w:val="none" w:sz="0" w:space="0" w:color="auto"/>
            <w:bottom w:val="none" w:sz="0" w:space="0" w:color="auto"/>
            <w:right w:val="none" w:sz="0" w:space="0" w:color="auto"/>
          </w:divBdr>
        </w:div>
        <w:div w:id="743455299">
          <w:marLeft w:val="640"/>
          <w:marRight w:val="0"/>
          <w:marTop w:val="0"/>
          <w:marBottom w:val="0"/>
          <w:divBdr>
            <w:top w:val="none" w:sz="0" w:space="0" w:color="auto"/>
            <w:left w:val="none" w:sz="0" w:space="0" w:color="auto"/>
            <w:bottom w:val="none" w:sz="0" w:space="0" w:color="auto"/>
            <w:right w:val="none" w:sz="0" w:space="0" w:color="auto"/>
          </w:divBdr>
        </w:div>
        <w:div w:id="750471213">
          <w:marLeft w:val="640"/>
          <w:marRight w:val="0"/>
          <w:marTop w:val="0"/>
          <w:marBottom w:val="0"/>
          <w:divBdr>
            <w:top w:val="none" w:sz="0" w:space="0" w:color="auto"/>
            <w:left w:val="none" w:sz="0" w:space="0" w:color="auto"/>
            <w:bottom w:val="none" w:sz="0" w:space="0" w:color="auto"/>
            <w:right w:val="none" w:sz="0" w:space="0" w:color="auto"/>
          </w:divBdr>
        </w:div>
        <w:div w:id="765033812">
          <w:marLeft w:val="640"/>
          <w:marRight w:val="0"/>
          <w:marTop w:val="0"/>
          <w:marBottom w:val="0"/>
          <w:divBdr>
            <w:top w:val="none" w:sz="0" w:space="0" w:color="auto"/>
            <w:left w:val="none" w:sz="0" w:space="0" w:color="auto"/>
            <w:bottom w:val="none" w:sz="0" w:space="0" w:color="auto"/>
            <w:right w:val="none" w:sz="0" w:space="0" w:color="auto"/>
          </w:divBdr>
        </w:div>
        <w:div w:id="769010649">
          <w:marLeft w:val="640"/>
          <w:marRight w:val="0"/>
          <w:marTop w:val="0"/>
          <w:marBottom w:val="0"/>
          <w:divBdr>
            <w:top w:val="none" w:sz="0" w:space="0" w:color="auto"/>
            <w:left w:val="none" w:sz="0" w:space="0" w:color="auto"/>
            <w:bottom w:val="none" w:sz="0" w:space="0" w:color="auto"/>
            <w:right w:val="none" w:sz="0" w:space="0" w:color="auto"/>
          </w:divBdr>
        </w:div>
        <w:div w:id="828181165">
          <w:marLeft w:val="640"/>
          <w:marRight w:val="0"/>
          <w:marTop w:val="0"/>
          <w:marBottom w:val="0"/>
          <w:divBdr>
            <w:top w:val="none" w:sz="0" w:space="0" w:color="auto"/>
            <w:left w:val="none" w:sz="0" w:space="0" w:color="auto"/>
            <w:bottom w:val="none" w:sz="0" w:space="0" w:color="auto"/>
            <w:right w:val="none" w:sz="0" w:space="0" w:color="auto"/>
          </w:divBdr>
        </w:div>
        <w:div w:id="873813509">
          <w:marLeft w:val="640"/>
          <w:marRight w:val="0"/>
          <w:marTop w:val="0"/>
          <w:marBottom w:val="0"/>
          <w:divBdr>
            <w:top w:val="none" w:sz="0" w:space="0" w:color="auto"/>
            <w:left w:val="none" w:sz="0" w:space="0" w:color="auto"/>
            <w:bottom w:val="none" w:sz="0" w:space="0" w:color="auto"/>
            <w:right w:val="none" w:sz="0" w:space="0" w:color="auto"/>
          </w:divBdr>
        </w:div>
        <w:div w:id="878510098">
          <w:marLeft w:val="640"/>
          <w:marRight w:val="0"/>
          <w:marTop w:val="0"/>
          <w:marBottom w:val="0"/>
          <w:divBdr>
            <w:top w:val="none" w:sz="0" w:space="0" w:color="auto"/>
            <w:left w:val="none" w:sz="0" w:space="0" w:color="auto"/>
            <w:bottom w:val="none" w:sz="0" w:space="0" w:color="auto"/>
            <w:right w:val="none" w:sz="0" w:space="0" w:color="auto"/>
          </w:divBdr>
        </w:div>
        <w:div w:id="881789956">
          <w:marLeft w:val="640"/>
          <w:marRight w:val="0"/>
          <w:marTop w:val="0"/>
          <w:marBottom w:val="0"/>
          <w:divBdr>
            <w:top w:val="none" w:sz="0" w:space="0" w:color="auto"/>
            <w:left w:val="none" w:sz="0" w:space="0" w:color="auto"/>
            <w:bottom w:val="none" w:sz="0" w:space="0" w:color="auto"/>
            <w:right w:val="none" w:sz="0" w:space="0" w:color="auto"/>
          </w:divBdr>
        </w:div>
        <w:div w:id="907109337">
          <w:marLeft w:val="640"/>
          <w:marRight w:val="0"/>
          <w:marTop w:val="0"/>
          <w:marBottom w:val="0"/>
          <w:divBdr>
            <w:top w:val="none" w:sz="0" w:space="0" w:color="auto"/>
            <w:left w:val="none" w:sz="0" w:space="0" w:color="auto"/>
            <w:bottom w:val="none" w:sz="0" w:space="0" w:color="auto"/>
            <w:right w:val="none" w:sz="0" w:space="0" w:color="auto"/>
          </w:divBdr>
        </w:div>
        <w:div w:id="939338157">
          <w:marLeft w:val="640"/>
          <w:marRight w:val="0"/>
          <w:marTop w:val="0"/>
          <w:marBottom w:val="0"/>
          <w:divBdr>
            <w:top w:val="none" w:sz="0" w:space="0" w:color="auto"/>
            <w:left w:val="none" w:sz="0" w:space="0" w:color="auto"/>
            <w:bottom w:val="none" w:sz="0" w:space="0" w:color="auto"/>
            <w:right w:val="none" w:sz="0" w:space="0" w:color="auto"/>
          </w:divBdr>
        </w:div>
        <w:div w:id="982202291">
          <w:marLeft w:val="640"/>
          <w:marRight w:val="0"/>
          <w:marTop w:val="0"/>
          <w:marBottom w:val="0"/>
          <w:divBdr>
            <w:top w:val="none" w:sz="0" w:space="0" w:color="auto"/>
            <w:left w:val="none" w:sz="0" w:space="0" w:color="auto"/>
            <w:bottom w:val="none" w:sz="0" w:space="0" w:color="auto"/>
            <w:right w:val="none" w:sz="0" w:space="0" w:color="auto"/>
          </w:divBdr>
        </w:div>
        <w:div w:id="992179439">
          <w:marLeft w:val="640"/>
          <w:marRight w:val="0"/>
          <w:marTop w:val="0"/>
          <w:marBottom w:val="0"/>
          <w:divBdr>
            <w:top w:val="none" w:sz="0" w:space="0" w:color="auto"/>
            <w:left w:val="none" w:sz="0" w:space="0" w:color="auto"/>
            <w:bottom w:val="none" w:sz="0" w:space="0" w:color="auto"/>
            <w:right w:val="none" w:sz="0" w:space="0" w:color="auto"/>
          </w:divBdr>
        </w:div>
        <w:div w:id="1058161985">
          <w:marLeft w:val="640"/>
          <w:marRight w:val="0"/>
          <w:marTop w:val="0"/>
          <w:marBottom w:val="0"/>
          <w:divBdr>
            <w:top w:val="none" w:sz="0" w:space="0" w:color="auto"/>
            <w:left w:val="none" w:sz="0" w:space="0" w:color="auto"/>
            <w:bottom w:val="none" w:sz="0" w:space="0" w:color="auto"/>
            <w:right w:val="none" w:sz="0" w:space="0" w:color="auto"/>
          </w:divBdr>
        </w:div>
        <w:div w:id="1083721704">
          <w:marLeft w:val="640"/>
          <w:marRight w:val="0"/>
          <w:marTop w:val="0"/>
          <w:marBottom w:val="0"/>
          <w:divBdr>
            <w:top w:val="none" w:sz="0" w:space="0" w:color="auto"/>
            <w:left w:val="none" w:sz="0" w:space="0" w:color="auto"/>
            <w:bottom w:val="none" w:sz="0" w:space="0" w:color="auto"/>
            <w:right w:val="none" w:sz="0" w:space="0" w:color="auto"/>
          </w:divBdr>
        </w:div>
        <w:div w:id="1102651625">
          <w:marLeft w:val="640"/>
          <w:marRight w:val="0"/>
          <w:marTop w:val="0"/>
          <w:marBottom w:val="0"/>
          <w:divBdr>
            <w:top w:val="none" w:sz="0" w:space="0" w:color="auto"/>
            <w:left w:val="none" w:sz="0" w:space="0" w:color="auto"/>
            <w:bottom w:val="none" w:sz="0" w:space="0" w:color="auto"/>
            <w:right w:val="none" w:sz="0" w:space="0" w:color="auto"/>
          </w:divBdr>
        </w:div>
        <w:div w:id="1104883351">
          <w:marLeft w:val="640"/>
          <w:marRight w:val="0"/>
          <w:marTop w:val="0"/>
          <w:marBottom w:val="0"/>
          <w:divBdr>
            <w:top w:val="none" w:sz="0" w:space="0" w:color="auto"/>
            <w:left w:val="none" w:sz="0" w:space="0" w:color="auto"/>
            <w:bottom w:val="none" w:sz="0" w:space="0" w:color="auto"/>
            <w:right w:val="none" w:sz="0" w:space="0" w:color="auto"/>
          </w:divBdr>
        </w:div>
        <w:div w:id="1132209020">
          <w:marLeft w:val="640"/>
          <w:marRight w:val="0"/>
          <w:marTop w:val="0"/>
          <w:marBottom w:val="0"/>
          <w:divBdr>
            <w:top w:val="none" w:sz="0" w:space="0" w:color="auto"/>
            <w:left w:val="none" w:sz="0" w:space="0" w:color="auto"/>
            <w:bottom w:val="none" w:sz="0" w:space="0" w:color="auto"/>
            <w:right w:val="none" w:sz="0" w:space="0" w:color="auto"/>
          </w:divBdr>
        </w:div>
        <w:div w:id="1136066670">
          <w:marLeft w:val="640"/>
          <w:marRight w:val="0"/>
          <w:marTop w:val="0"/>
          <w:marBottom w:val="0"/>
          <w:divBdr>
            <w:top w:val="none" w:sz="0" w:space="0" w:color="auto"/>
            <w:left w:val="none" w:sz="0" w:space="0" w:color="auto"/>
            <w:bottom w:val="none" w:sz="0" w:space="0" w:color="auto"/>
            <w:right w:val="none" w:sz="0" w:space="0" w:color="auto"/>
          </w:divBdr>
        </w:div>
        <w:div w:id="1181508031">
          <w:marLeft w:val="640"/>
          <w:marRight w:val="0"/>
          <w:marTop w:val="0"/>
          <w:marBottom w:val="0"/>
          <w:divBdr>
            <w:top w:val="none" w:sz="0" w:space="0" w:color="auto"/>
            <w:left w:val="none" w:sz="0" w:space="0" w:color="auto"/>
            <w:bottom w:val="none" w:sz="0" w:space="0" w:color="auto"/>
            <w:right w:val="none" w:sz="0" w:space="0" w:color="auto"/>
          </w:divBdr>
        </w:div>
        <w:div w:id="1194806308">
          <w:marLeft w:val="640"/>
          <w:marRight w:val="0"/>
          <w:marTop w:val="0"/>
          <w:marBottom w:val="0"/>
          <w:divBdr>
            <w:top w:val="none" w:sz="0" w:space="0" w:color="auto"/>
            <w:left w:val="none" w:sz="0" w:space="0" w:color="auto"/>
            <w:bottom w:val="none" w:sz="0" w:space="0" w:color="auto"/>
            <w:right w:val="none" w:sz="0" w:space="0" w:color="auto"/>
          </w:divBdr>
        </w:div>
        <w:div w:id="1194879042">
          <w:marLeft w:val="640"/>
          <w:marRight w:val="0"/>
          <w:marTop w:val="0"/>
          <w:marBottom w:val="0"/>
          <w:divBdr>
            <w:top w:val="none" w:sz="0" w:space="0" w:color="auto"/>
            <w:left w:val="none" w:sz="0" w:space="0" w:color="auto"/>
            <w:bottom w:val="none" w:sz="0" w:space="0" w:color="auto"/>
            <w:right w:val="none" w:sz="0" w:space="0" w:color="auto"/>
          </w:divBdr>
        </w:div>
        <w:div w:id="1195314515">
          <w:marLeft w:val="640"/>
          <w:marRight w:val="0"/>
          <w:marTop w:val="0"/>
          <w:marBottom w:val="0"/>
          <w:divBdr>
            <w:top w:val="none" w:sz="0" w:space="0" w:color="auto"/>
            <w:left w:val="none" w:sz="0" w:space="0" w:color="auto"/>
            <w:bottom w:val="none" w:sz="0" w:space="0" w:color="auto"/>
            <w:right w:val="none" w:sz="0" w:space="0" w:color="auto"/>
          </w:divBdr>
        </w:div>
        <w:div w:id="1250850671">
          <w:marLeft w:val="640"/>
          <w:marRight w:val="0"/>
          <w:marTop w:val="0"/>
          <w:marBottom w:val="0"/>
          <w:divBdr>
            <w:top w:val="none" w:sz="0" w:space="0" w:color="auto"/>
            <w:left w:val="none" w:sz="0" w:space="0" w:color="auto"/>
            <w:bottom w:val="none" w:sz="0" w:space="0" w:color="auto"/>
            <w:right w:val="none" w:sz="0" w:space="0" w:color="auto"/>
          </w:divBdr>
        </w:div>
        <w:div w:id="1268661412">
          <w:marLeft w:val="640"/>
          <w:marRight w:val="0"/>
          <w:marTop w:val="0"/>
          <w:marBottom w:val="0"/>
          <w:divBdr>
            <w:top w:val="none" w:sz="0" w:space="0" w:color="auto"/>
            <w:left w:val="none" w:sz="0" w:space="0" w:color="auto"/>
            <w:bottom w:val="none" w:sz="0" w:space="0" w:color="auto"/>
            <w:right w:val="none" w:sz="0" w:space="0" w:color="auto"/>
          </w:divBdr>
        </w:div>
        <w:div w:id="1305618311">
          <w:marLeft w:val="640"/>
          <w:marRight w:val="0"/>
          <w:marTop w:val="0"/>
          <w:marBottom w:val="0"/>
          <w:divBdr>
            <w:top w:val="none" w:sz="0" w:space="0" w:color="auto"/>
            <w:left w:val="none" w:sz="0" w:space="0" w:color="auto"/>
            <w:bottom w:val="none" w:sz="0" w:space="0" w:color="auto"/>
            <w:right w:val="none" w:sz="0" w:space="0" w:color="auto"/>
          </w:divBdr>
        </w:div>
        <w:div w:id="1339698122">
          <w:marLeft w:val="640"/>
          <w:marRight w:val="0"/>
          <w:marTop w:val="0"/>
          <w:marBottom w:val="0"/>
          <w:divBdr>
            <w:top w:val="none" w:sz="0" w:space="0" w:color="auto"/>
            <w:left w:val="none" w:sz="0" w:space="0" w:color="auto"/>
            <w:bottom w:val="none" w:sz="0" w:space="0" w:color="auto"/>
            <w:right w:val="none" w:sz="0" w:space="0" w:color="auto"/>
          </w:divBdr>
        </w:div>
        <w:div w:id="1352999314">
          <w:marLeft w:val="640"/>
          <w:marRight w:val="0"/>
          <w:marTop w:val="0"/>
          <w:marBottom w:val="0"/>
          <w:divBdr>
            <w:top w:val="none" w:sz="0" w:space="0" w:color="auto"/>
            <w:left w:val="none" w:sz="0" w:space="0" w:color="auto"/>
            <w:bottom w:val="none" w:sz="0" w:space="0" w:color="auto"/>
            <w:right w:val="none" w:sz="0" w:space="0" w:color="auto"/>
          </w:divBdr>
        </w:div>
        <w:div w:id="1461067103">
          <w:marLeft w:val="640"/>
          <w:marRight w:val="0"/>
          <w:marTop w:val="0"/>
          <w:marBottom w:val="0"/>
          <w:divBdr>
            <w:top w:val="none" w:sz="0" w:space="0" w:color="auto"/>
            <w:left w:val="none" w:sz="0" w:space="0" w:color="auto"/>
            <w:bottom w:val="none" w:sz="0" w:space="0" w:color="auto"/>
            <w:right w:val="none" w:sz="0" w:space="0" w:color="auto"/>
          </w:divBdr>
        </w:div>
        <w:div w:id="1476878386">
          <w:marLeft w:val="640"/>
          <w:marRight w:val="0"/>
          <w:marTop w:val="0"/>
          <w:marBottom w:val="0"/>
          <w:divBdr>
            <w:top w:val="none" w:sz="0" w:space="0" w:color="auto"/>
            <w:left w:val="none" w:sz="0" w:space="0" w:color="auto"/>
            <w:bottom w:val="none" w:sz="0" w:space="0" w:color="auto"/>
            <w:right w:val="none" w:sz="0" w:space="0" w:color="auto"/>
          </w:divBdr>
        </w:div>
        <w:div w:id="1532568973">
          <w:marLeft w:val="640"/>
          <w:marRight w:val="0"/>
          <w:marTop w:val="0"/>
          <w:marBottom w:val="0"/>
          <w:divBdr>
            <w:top w:val="none" w:sz="0" w:space="0" w:color="auto"/>
            <w:left w:val="none" w:sz="0" w:space="0" w:color="auto"/>
            <w:bottom w:val="none" w:sz="0" w:space="0" w:color="auto"/>
            <w:right w:val="none" w:sz="0" w:space="0" w:color="auto"/>
          </w:divBdr>
        </w:div>
        <w:div w:id="1557469921">
          <w:marLeft w:val="640"/>
          <w:marRight w:val="0"/>
          <w:marTop w:val="0"/>
          <w:marBottom w:val="0"/>
          <w:divBdr>
            <w:top w:val="none" w:sz="0" w:space="0" w:color="auto"/>
            <w:left w:val="none" w:sz="0" w:space="0" w:color="auto"/>
            <w:bottom w:val="none" w:sz="0" w:space="0" w:color="auto"/>
            <w:right w:val="none" w:sz="0" w:space="0" w:color="auto"/>
          </w:divBdr>
        </w:div>
        <w:div w:id="1619146572">
          <w:marLeft w:val="640"/>
          <w:marRight w:val="0"/>
          <w:marTop w:val="0"/>
          <w:marBottom w:val="0"/>
          <w:divBdr>
            <w:top w:val="none" w:sz="0" w:space="0" w:color="auto"/>
            <w:left w:val="none" w:sz="0" w:space="0" w:color="auto"/>
            <w:bottom w:val="none" w:sz="0" w:space="0" w:color="auto"/>
            <w:right w:val="none" w:sz="0" w:space="0" w:color="auto"/>
          </w:divBdr>
        </w:div>
        <w:div w:id="1623682922">
          <w:marLeft w:val="640"/>
          <w:marRight w:val="0"/>
          <w:marTop w:val="0"/>
          <w:marBottom w:val="0"/>
          <w:divBdr>
            <w:top w:val="none" w:sz="0" w:space="0" w:color="auto"/>
            <w:left w:val="none" w:sz="0" w:space="0" w:color="auto"/>
            <w:bottom w:val="none" w:sz="0" w:space="0" w:color="auto"/>
            <w:right w:val="none" w:sz="0" w:space="0" w:color="auto"/>
          </w:divBdr>
        </w:div>
        <w:div w:id="1657563913">
          <w:marLeft w:val="640"/>
          <w:marRight w:val="0"/>
          <w:marTop w:val="0"/>
          <w:marBottom w:val="0"/>
          <w:divBdr>
            <w:top w:val="none" w:sz="0" w:space="0" w:color="auto"/>
            <w:left w:val="none" w:sz="0" w:space="0" w:color="auto"/>
            <w:bottom w:val="none" w:sz="0" w:space="0" w:color="auto"/>
            <w:right w:val="none" w:sz="0" w:space="0" w:color="auto"/>
          </w:divBdr>
        </w:div>
        <w:div w:id="1698118739">
          <w:marLeft w:val="640"/>
          <w:marRight w:val="0"/>
          <w:marTop w:val="0"/>
          <w:marBottom w:val="0"/>
          <w:divBdr>
            <w:top w:val="none" w:sz="0" w:space="0" w:color="auto"/>
            <w:left w:val="none" w:sz="0" w:space="0" w:color="auto"/>
            <w:bottom w:val="none" w:sz="0" w:space="0" w:color="auto"/>
            <w:right w:val="none" w:sz="0" w:space="0" w:color="auto"/>
          </w:divBdr>
        </w:div>
        <w:div w:id="1712995727">
          <w:marLeft w:val="640"/>
          <w:marRight w:val="0"/>
          <w:marTop w:val="0"/>
          <w:marBottom w:val="0"/>
          <w:divBdr>
            <w:top w:val="none" w:sz="0" w:space="0" w:color="auto"/>
            <w:left w:val="none" w:sz="0" w:space="0" w:color="auto"/>
            <w:bottom w:val="none" w:sz="0" w:space="0" w:color="auto"/>
            <w:right w:val="none" w:sz="0" w:space="0" w:color="auto"/>
          </w:divBdr>
        </w:div>
        <w:div w:id="1728720840">
          <w:marLeft w:val="640"/>
          <w:marRight w:val="0"/>
          <w:marTop w:val="0"/>
          <w:marBottom w:val="0"/>
          <w:divBdr>
            <w:top w:val="none" w:sz="0" w:space="0" w:color="auto"/>
            <w:left w:val="none" w:sz="0" w:space="0" w:color="auto"/>
            <w:bottom w:val="none" w:sz="0" w:space="0" w:color="auto"/>
            <w:right w:val="none" w:sz="0" w:space="0" w:color="auto"/>
          </w:divBdr>
        </w:div>
        <w:div w:id="1731422451">
          <w:marLeft w:val="640"/>
          <w:marRight w:val="0"/>
          <w:marTop w:val="0"/>
          <w:marBottom w:val="0"/>
          <w:divBdr>
            <w:top w:val="none" w:sz="0" w:space="0" w:color="auto"/>
            <w:left w:val="none" w:sz="0" w:space="0" w:color="auto"/>
            <w:bottom w:val="none" w:sz="0" w:space="0" w:color="auto"/>
            <w:right w:val="none" w:sz="0" w:space="0" w:color="auto"/>
          </w:divBdr>
        </w:div>
        <w:div w:id="1733847005">
          <w:marLeft w:val="640"/>
          <w:marRight w:val="0"/>
          <w:marTop w:val="0"/>
          <w:marBottom w:val="0"/>
          <w:divBdr>
            <w:top w:val="none" w:sz="0" w:space="0" w:color="auto"/>
            <w:left w:val="none" w:sz="0" w:space="0" w:color="auto"/>
            <w:bottom w:val="none" w:sz="0" w:space="0" w:color="auto"/>
            <w:right w:val="none" w:sz="0" w:space="0" w:color="auto"/>
          </w:divBdr>
        </w:div>
        <w:div w:id="1756054226">
          <w:marLeft w:val="640"/>
          <w:marRight w:val="0"/>
          <w:marTop w:val="0"/>
          <w:marBottom w:val="0"/>
          <w:divBdr>
            <w:top w:val="none" w:sz="0" w:space="0" w:color="auto"/>
            <w:left w:val="none" w:sz="0" w:space="0" w:color="auto"/>
            <w:bottom w:val="none" w:sz="0" w:space="0" w:color="auto"/>
            <w:right w:val="none" w:sz="0" w:space="0" w:color="auto"/>
          </w:divBdr>
        </w:div>
        <w:div w:id="1802721038">
          <w:marLeft w:val="640"/>
          <w:marRight w:val="0"/>
          <w:marTop w:val="0"/>
          <w:marBottom w:val="0"/>
          <w:divBdr>
            <w:top w:val="none" w:sz="0" w:space="0" w:color="auto"/>
            <w:left w:val="none" w:sz="0" w:space="0" w:color="auto"/>
            <w:bottom w:val="none" w:sz="0" w:space="0" w:color="auto"/>
            <w:right w:val="none" w:sz="0" w:space="0" w:color="auto"/>
          </w:divBdr>
        </w:div>
        <w:div w:id="1820031751">
          <w:marLeft w:val="640"/>
          <w:marRight w:val="0"/>
          <w:marTop w:val="0"/>
          <w:marBottom w:val="0"/>
          <w:divBdr>
            <w:top w:val="none" w:sz="0" w:space="0" w:color="auto"/>
            <w:left w:val="none" w:sz="0" w:space="0" w:color="auto"/>
            <w:bottom w:val="none" w:sz="0" w:space="0" w:color="auto"/>
            <w:right w:val="none" w:sz="0" w:space="0" w:color="auto"/>
          </w:divBdr>
        </w:div>
        <w:div w:id="1831829236">
          <w:marLeft w:val="640"/>
          <w:marRight w:val="0"/>
          <w:marTop w:val="0"/>
          <w:marBottom w:val="0"/>
          <w:divBdr>
            <w:top w:val="none" w:sz="0" w:space="0" w:color="auto"/>
            <w:left w:val="none" w:sz="0" w:space="0" w:color="auto"/>
            <w:bottom w:val="none" w:sz="0" w:space="0" w:color="auto"/>
            <w:right w:val="none" w:sz="0" w:space="0" w:color="auto"/>
          </w:divBdr>
        </w:div>
        <w:div w:id="1853179569">
          <w:marLeft w:val="640"/>
          <w:marRight w:val="0"/>
          <w:marTop w:val="0"/>
          <w:marBottom w:val="0"/>
          <w:divBdr>
            <w:top w:val="none" w:sz="0" w:space="0" w:color="auto"/>
            <w:left w:val="none" w:sz="0" w:space="0" w:color="auto"/>
            <w:bottom w:val="none" w:sz="0" w:space="0" w:color="auto"/>
            <w:right w:val="none" w:sz="0" w:space="0" w:color="auto"/>
          </w:divBdr>
        </w:div>
        <w:div w:id="1853950768">
          <w:marLeft w:val="640"/>
          <w:marRight w:val="0"/>
          <w:marTop w:val="0"/>
          <w:marBottom w:val="0"/>
          <w:divBdr>
            <w:top w:val="none" w:sz="0" w:space="0" w:color="auto"/>
            <w:left w:val="none" w:sz="0" w:space="0" w:color="auto"/>
            <w:bottom w:val="none" w:sz="0" w:space="0" w:color="auto"/>
            <w:right w:val="none" w:sz="0" w:space="0" w:color="auto"/>
          </w:divBdr>
        </w:div>
        <w:div w:id="1882017107">
          <w:marLeft w:val="640"/>
          <w:marRight w:val="0"/>
          <w:marTop w:val="0"/>
          <w:marBottom w:val="0"/>
          <w:divBdr>
            <w:top w:val="none" w:sz="0" w:space="0" w:color="auto"/>
            <w:left w:val="none" w:sz="0" w:space="0" w:color="auto"/>
            <w:bottom w:val="none" w:sz="0" w:space="0" w:color="auto"/>
            <w:right w:val="none" w:sz="0" w:space="0" w:color="auto"/>
          </w:divBdr>
        </w:div>
        <w:div w:id="1909419806">
          <w:marLeft w:val="640"/>
          <w:marRight w:val="0"/>
          <w:marTop w:val="0"/>
          <w:marBottom w:val="0"/>
          <w:divBdr>
            <w:top w:val="none" w:sz="0" w:space="0" w:color="auto"/>
            <w:left w:val="none" w:sz="0" w:space="0" w:color="auto"/>
            <w:bottom w:val="none" w:sz="0" w:space="0" w:color="auto"/>
            <w:right w:val="none" w:sz="0" w:space="0" w:color="auto"/>
          </w:divBdr>
        </w:div>
        <w:div w:id="1938245979">
          <w:marLeft w:val="640"/>
          <w:marRight w:val="0"/>
          <w:marTop w:val="0"/>
          <w:marBottom w:val="0"/>
          <w:divBdr>
            <w:top w:val="none" w:sz="0" w:space="0" w:color="auto"/>
            <w:left w:val="none" w:sz="0" w:space="0" w:color="auto"/>
            <w:bottom w:val="none" w:sz="0" w:space="0" w:color="auto"/>
            <w:right w:val="none" w:sz="0" w:space="0" w:color="auto"/>
          </w:divBdr>
        </w:div>
        <w:div w:id="1963150233">
          <w:marLeft w:val="640"/>
          <w:marRight w:val="0"/>
          <w:marTop w:val="0"/>
          <w:marBottom w:val="0"/>
          <w:divBdr>
            <w:top w:val="none" w:sz="0" w:space="0" w:color="auto"/>
            <w:left w:val="none" w:sz="0" w:space="0" w:color="auto"/>
            <w:bottom w:val="none" w:sz="0" w:space="0" w:color="auto"/>
            <w:right w:val="none" w:sz="0" w:space="0" w:color="auto"/>
          </w:divBdr>
        </w:div>
        <w:div w:id="1963534676">
          <w:marLeft w:val="640"/>
          <w:marRight w:val="0"/>
          <w:marTop w:val="0"/>
          <w:marBottom w:val="0"/>
          <w:divBdr>
            <w:top w:val="none" w:sz="0" w:space="0" w:color="auto"/>
            <w:left w:val="none" w:sz="0" w:space="0" w:color="auto"/>
            <w:bottom w:val="none" w:sz="0" w:space="0" w:color="auto"/>
            <w:right w:val="none" w:sz="0" w:space="0" w:color="auto"/>
          </w:divBdr>
        </w:div>
        <w:div w:id="1963800612">
          <w:marLeft w:val="640"/>
          <w:marRight w:val="0"/>
          <w:marTop w:val="0"/>
          <w:marBottom w:val="0"/>
          <w:divBdr>
            <w:top w:val="none" w:sz="0" w:space="0" w:color="auto"/>
            <w:left w:val="none" w:sz="0" w:space="0" w:color="auto"/>
            <w:bottom w:val="none" w:sz="0" w:space="0" w:color="auto"/>
            <w:right w:val="none" w:sz="0" w:space="0" w:color="auto"/>
          </w:divBdr>
        </w:div>
        <w:div w:id="2012177854">
          <w:marLeft w:val="640"/>
          <w:marRight w:val="0"/>
          <w:marTop w:val="0"/>
          <w:marBottom w:val="0"/>
          <w:divBdr>
            <w:top w:val="none" w:sz="0" w:space="0" w:color="auto"/>
            <w:left w:val="none" w:sz="0" w:space="0" w:color="auto"/>
            <w:bottom w:val="none" w:sz="0" w:space="0" w:color="auto"/>
            <w:right w:val="none" w:sz="0" w:space="0" w:color="auto"/>
          </w:divBdr>
        </w:div>
        <w:div w:id="2025399861">
          <w:marLeft w:val="640"/>
          <w:marRight w:val="0"/>
          <w:marTop w:val="0"/>
          <w:marBottom w:val="0"/>
          <w:divBdr>
            <w:top w:val="none" w:sz="0" w:space="0" w:color="auto"/>
            <w:left w:val="none" w:sz="0" w:space="0" w:color="auto"/>
            <w:bottom w:val="none" w:sz="0" w:space="0" w:color="auto"/>
            <w:right w:val="none" w:sz="0" w:space="0" w:color="auto"/>
          </w:divBdr>
        </w:div>
        <w:div w:id="2028485151">
          <w:marLeft w:val="640"/>
          <w:marRight w:val="0"/>
          <w:marTop w:val="0"/>
          <w:marBottom w:val="0"/>
          <w:divBdr>
            <w:top w:val="none" w:sz="0" w:space="0" w:color="auto"/>
            <w:left w:val="none" w:sz="0" w:space="0" w:color="auto"/>
            <w:bottom w:val="none" w:sz="0" w:space="0" w:color="auto"/>
            <w:right w:val="none" w:sz="0" w:space="0" w:color="auto"/>
          </w:divBdr>
        </w:div>
        <w:div w:id="2055888524">
          <w:marLeft w:val="640"/>
          <w:marRight w:val="0"/>
          <w:marTop w:val="0"/>
          <w:marBottom w:val="0"/>
          <w:divBdr>
            <w:top w:val="none" w:sz="0" w:space="0" w:color="auto"/>
            <w:left w:val="none" w:sz="0" w:space="0" w:color="auto"/>
            <w:bottom w:val="none" w:sz="0" w:space="0" w:color="auto"/>
            <w:right w:val="none" w:sz="0" w:space="0" w:color="auto"/>
          </w:divBdr>
        </w:div>
        <w:div w:id="2076708351">
          <w:marLeft w:val="640"/>
          <w:marRight w:val="0"/>
          <w:marTop w:val="0"/>
          <w:marBottom w:val="0"/>
          <w:divBdr>
            <w:top w:val="none" w:sz="0" w:space="0" w:color="auto"/>
            <w:left w:val="none" w:sz="0" w:space="0" w:color="auto"/>
            <w:bottom w:val="none" w:sz="0" w:space="0" w:color="auto"/>
            <w:right w:val="none" w:sz="0" w:space="0" w:color="auto"/>
          </w:divBdr>
        </w:div>
        <w:div w:id="2118406723">
          <w:marLeft w:val="640"/>
          <w:marRight w:val="0"/>
          <w:marTop w:val="0"/>
          <w:marBottom w:val="0"/>
          <w:divBdr>
            <w:top w:val="none" w:sz="0" w:space="0" w:color="auto"/>
            <w:left w:val="none" w:sz="0" w:space="0" w:color="auto"/>
            <w:bottom w:val="none" w:sz="0" w:space="0" w:color="auto"/>
            <w:right w:val="none" w:sz="0" w:space="0" w:color="auto"/>
          </w:divBdr>
        </w:div>
        <w:div w:id="2127038027">
          <w:marLeft w:val="640"/>
          <w:marRight w:val="0"/>
          <w:marTop w:val="0"/>
          <w:marBottom w:val="0"/>
          <w:divBdr>
            <w:top w:val="none" w:sz="0" w:space="0" w:color="auto"/>
            <w:left w:val="none" w:sz="0" w:space="0" w:color="auto"/>
            <w:bottom w:val="none" w:sz="0" w:space="0" w:color="auto"/>
            <w:right w:val="none" w:sz="0" w:space="0" w:color="auto"/>
          </w:divBdr>
        </w:div>
        <w:div w:id="2133984777">
          <w:marLeft w:val="640"/>
          <w:marRight w:val="0"/>
          <w:marTop w:val="0"/>
          <w:marBottom w:val="0"/>
          <w:divBdr>
            <w:top w:val="none" w:sz="0" w:space="0" w:color="auto"/>
            <w:left w:val="none" w:sz="0" w:space="0" w:color="auto"/>
            <w:bottom w:val="none" w:sz="0" w:space="0" w:color="auto"/>
            <w:right w:val="none" w:sz="0" w:space="0" w:color="auto"/>
          </w:divBdr>
        </w:div>
      </w:divsChild>
    </w:div>
    <w:div w:id="1695109549">
      <w:bodyDiv w:val="1"/>
      <w:marLeft w:val="0"/>
      <w:marRight w:val="0"/>
      <w:marTop w:val="0"/>
      <w:marBottom w:val="0"/>
      <w:divBdr>
        <w:top w:val="none" w:sz="0" w:space="0" w:color="auto"/>
        <w:left w:val="none" w:sz="0" w:space="0" w:color="auto"/>
        <w:bottom w:val="none" w:sz="0" w:space="0" w:color="auto"/>
        <w:right w:val="none" w:sz="0" w:space="0" w:color="auto"/>
      </w:divBdr>
      <w:divsChild>
        <w:div w:id="25758206">
          <w:marLeft w:val="640"/>
          <w:marRight w:val="0"/>
          <w:marTop w:val="0"/>
          <w:marBottom w:val="0"/>
          <w:divBdr>
            <w:top w:val="none" w:sz="0" w:space="0" w:color="auto"/>
            <w:left w:val="none" w:sz="0" w:space="0" w:color="auto"/>
            <w:bottom w:val="none" w:sz="0" w:space="0" w:color="auto"/>
            <w:right w:val="none" w:sz="0" w:space="0" w:color="auto"/>
          </w:divBdr>
        </w:div>
        <w:div w:id="55981080">
          <w:marLeft w:val="640"/>
          <w:marRight w:val="0"/>
          <w:marTop w:val="0"/>
          <w:marBottom w:val="0"/>
          <w:divBdr>
            <w:top w:val="none" w:sz="0" w:space="0" w:color="auto"/>
            <w:left w:val="none" w:sz="0" w:space="0" w:color="auto"/>
            <w:bottom w:val="none" w:sz="0" w:space="0" w:color="auto"/>
            <w:right w:val="none" w:sz="0" w:space="0" w:color="auto"/>
          </w:divBdr>
        </w:div>
        <w:div w:id="108165840">
          <w:marLeft w:val="640"/>
          <w:marRight w:val="0"/>
          <w:marTop w:val="0"/>
          <w:marBottom w:val="0"/>
          <w:divBdr>
            <w:top w:val="none" w:sz="0" w:space="0" w:color="auto"/>
            <w:left w:val="none" w:sz="0" w:space="0" w:color="auto"/>
            <w:bottom w:val="none" w:sz="0" w:space="0" w:color="auto"/>
            <w:right w:val="none" w:sz="0" w:space="0" w:color="auto"/>
          </w:divBdr>
        </w:div>
        <w:div w:id="109207642">
          <w:marLeft w:val="640"/>
          <w:marRight w:val="0"/>
          <w:marTop w:val="0"/>
          <w:marBottom w:val="0"/>
          <w:divBdr>
            <w:top w:val="none" w:sz="0" w:space="0" w:color="auto"/>
            <w:left w:val="none" w:sz="0" w:space="0" w:color="auto"/>
            <w:bottom w:val="none" w:sz="0" w:space="0" w:color="auto"/>
            <w:right w:val="none" w:sz="0" w:space="0" w:color="auto"/>
          </w:divBdr>
        </w:div>
        <w:div w:id="113209467">
          <w:marLeft w:val="640"/>
          <w:marRight w:val="0"/>
          <w:marTop w:val="0"/>
          <w:marBottom w:val="0"/>
          <w:divBdr>
            <w:top w:val="none" w:sz="0" w:space="0" w:color="auto"/>
            <w:left w:val="none" w:sz="0" w:space="0" w:color="auto"/>
            <w:bottom w:val="none" w:sz="0" w:space="0" w:color="auto"/>
            <w:right w:val="none" w:sz="0" w:space="0" w:color="auto"/>
          </w:divBdr>
        </w:div>
        <w:div w:id="115879992">
          <w:marLeft w:val="640"/>
          <w:marRight w:val="0"/>
          <w:marTop w:val="0"/>
          <w:marBottom w:val="0"/>
          <w:divBdr>
            <w:top w:val="none" w:sz="0" w:space="0" w:color="auto"/>
            <w:left w:val="none" w:sz="0" w:space="0" w:color="auto"/>
            <w:bottom w:val="none" w:sz="0" w:space="0" w:color="auto"/>
            <w:right w:val="none" w:sz="0" w:space="0" w:color="auto"/>
          </w:divBdr>
        </w:div>
        <w:div w:id="197819419">
          <w:marLeft w:val="640"/>
          <w:marRight w:val="0"/>
          <w:marTop w:val="0"/>
          <w:marBottom w:val="0"/>
          <w:divBdr>
            <w:top w:val="none" w:sz="0" w:space="0" w:color="auto"/>
            <w:left w:val="none" w:sz="0" w:space="0" w:color="auto"/>
            <w:bottom w:val="none" w:sz="0" w:space="0" w:color="auto"/>
            <w:right w:val="none" w:sz="0" w:space="0" w:color="auto"/>
          </w:divBdr>
        </w:div>
        <w:div w:id="274020229">
          <w:marLeft w:val="640"/>
          <w:marRight w:val="0"/>
          <w:marTop w:val="0"/>
          <w:marBottom w:val="0"/>
          <w:divBdr>
            <w:top w:val="none" w:sz="0" w:space="0" w:color="auto"/>
            <w:left w:val="none" w:sz="0" w:space="0" w:color="auto"/>
            <w:bottom w:val="none" w:sz="0" w:space="0" w:color="auto"/>
            <w:right w:val="none" w:sz="0" w:space="0" w:color="auto"/>
          </w:divBdr>
        </w:div>
        <w:div w:id="286551485">
          <w:marLeft w:val="640"/>
          <w:marRight w:val="0"/>
          <w:marTop w:val="0"/>
          <w:marBottom w:val="0"/>
          <w:divBdr>
            <w:top w:val="none" w:sz="0" w:space="0" w:color="auto"/>
            <w:left w:val="none" w:sz="0" w:space="0" w:color="auto"/>
            <w:bottom w:val="none" w:sz="0" w:space="0" w:color="auto"/>
            <w:right w:val="none" w:sz="0" w:space="0" w:color="auto"/>
          </w:divBdr>
        </w:div>
        <w:div w:id="344986219">
          <w:marLeft w:val="640"/>
          <w:marRight w:val="0"/>
          <w:marTop w:val="0"/>
          <w:marBottom w:val="0"/>
          <w:divBdr>
            <w:top w:val="none" w:sz="0" w:space="0" w:color="auto"/>
            <w:left w:val="none" w:sz="0" w:space="0" w:color="auto"/>
            <w:bottom w:val="none" w:sz="0" w:space="0" w:color="auto"/>
            <w:right w:val="none" w:sz="0" w:space="0" w:color="auto"/>
          </w:divBdr>
        </w:div>
        <w:div w:id="351341277">
          <w:marLeft w:val="640"/>
          <w:marRight w:val="0"/>
          <w:marTop w:val="0"/>
          <w:marBottom w:val="0"/>
          <w:divBdr>
            <w:top w:val="none" w:sz="0" w:space="0" w:color="auto"/>
            <w:left w:val="none" w:sz="0" w:space="0" w:color="auto"/>
            <w:bottom w:val="none" w:sz="0" w:space="0" w:color="auto"/>
            <w:right w:val="none" w:sz="0" w:space="0" w:color="auto"/>
          </w:divBdr>
        </w:div>
        <w:div w:id="392122441">
          <w:marLeft w:val="640"/>
          <w:marRight w:val="0"/>
          <w:marTop w:val="0"/>
          <w:marBottom w:val="0"/>
          <w:divBdr>
            <w:top w:val="none" w:sz="0" w:space="0" w:color="auto"/>
            <w:left w:val="none" w:sz="0" w:space="0" w:color="auto"/>
            <w:bottom w:val="none" w:sz="0" w:space="0" w:color="auto"/>
            <w:right w:val="none" w:sz="0" w:space="0" w:color="auto"/>
          </w:divBdr>
        </w:div>
        <w:div w:id="393699501">
          <w:marLeft w:val="640"/>
          <w:marRight w:val="0"/>
          <w:marTop w:val="0"/>
          <w:marBottom w:val="0"/>
          <w:divBdr>
            <w:top w:val="none" w:sz="0" w:space="0" w:color="auto"/>
            <w:left w:val="none" w:sz="0" w:space="0" w:color="auto"/>
            <w:bottom w:val="none" w:sz="0" w:space="0" w:color="auto"/>
            <w:right w:val="none" w:sz="0" w:space="0" w:color="auto"/>
          </w:divBdr>
        </w:div>
        <w:div w:id="410853651">
          <w:marLeft w:val="640"/>
          <w:marRight w:val="0"/>
          <w:marTop w:val="0"/>
          <w:marBottom w:val="0"/>
          <w:divBdr>
            <w:top w:val="none" w:sz="0" w:space="0" w:color="auto"/>
            <w:left w:val="none" w:sz="0" w:space="0" w:color="auto"/>
            <w:bottom w:val="none" w:sz="0" w:space="0" w:color="auto"/>
            <w:right w:val="none" w:sz="0" w:space="0" w:color="auto"/>
          </w:divBdr>
        </w:div>
        <w:div w:id="415329423">
          <w:marLeft w:val="640"/>
          <w:marRight w:val="0"/>
          <w:marTop w:val="0"/>
          <w:marBottom w:val="0"/>
          <w:divBdr>
            <w:top w:val="none" w:sz="0" w:space="0" w:color="auto"/>
            <w:left w:val="none" w:sz="0" w:space="0" w:color="auto"/>
            <w:bottom w:val="none" w:sz="0" w:space="0" w:color="auto"/>
            <w:right w:val="none" w:sz="0" w:space="0" w:color="auto"/>
          </w:divBdr>
        </w:div>
        <w:div w:id="431361309">
          <w:marLeft w:val="640"/>
          <w:marRight w:val="0"/>
          <w:marTop w:val="0"/>
          <w:marBottom w:val="0"/>
          <w:divBdr>
            <w:top w:val="none" w:sz="0" w:space="0" w:color="auto"/>
            <w:left w:val="none" w:sz="0" w:space="0" w:color="auto"/>
            <w:bottom w:val="none" w:sz="0" w:space="0" w:color="auto"/>
            <w:right w:val="none" w:sz="0" w:space="0" w:color="auto"/>
          </w:divBdr>
        </w:div>
        <w:div w:id="455880006">
          <w:marLeft w:val="640"/>
          <w:marRight w:val="0"/>
          <w:marTop w:val="0"/>
          <w:marBottom w:val="0"/>
          <w:divBdr>
            <w:top w:val="none" w:sz="0" w:space="0" w:color="auto"/>
            <w:left w:val="none" w:sz="0" w:space="0" w:color="auto"/>
            <w:bottom w:val="none" w:sz="0" w:space="0" w:color="auto"/>
            <w:right w:val="none" w:sz="0" w:space="0" w:color="auto"/>
          </w:divBdr>
        </w:div>
        <w:div w:id="460197361">
          <w:marLeft w:val="640"/>
          <w:marRight w:val="0"/>
          <w:marTop w:val="0"/>
          <w:marBottom w:val="0"/>
          <w:divBdr>
            <w:top w:val="none" w:sz="0" w:space="0" w:color="auto"/>
            <w:left w:val="none" w:sz="0" w:space="0" w:color="auto"/>
            <w:bottom w:val="none" w:sz="0" w:space="0" w:color="auto"/>
            <w:right w:val="none" w:sz="0" w:space="0" w:color="auto"/>
          </w:divBdr>
        </w:div>
        <w:div w:id="477501449">
          <w:marLeft w:val="640"/>
          <w:marRight w:val="0"/>
          <w:marTop w:val="0"/>
          <w:marBottom w:val="0"/>
          <w:divBdr>
            <w:top w:val="none" w:sz="0" w:space="0" w:color="auto"/>
            <w:left w:val="none" w:sz="0" w:space="0" w:color="auto"/>
            <w:bottom w:val="none" w:sz="0" w:space="0" w:color="auto"/>
            <w:right w:val="none" w:sz="0" w:space="0" w:color="auto"/>
          </w:divBdr>
        </w:div>
        <w:div w:id="478310359">
          <w:marLeft w:val="640"/>
          <w:marRight w:val="0"/>
          <w:marTop w:val="0"/>
          <w:marBottom w:val="0"/>
          <w:divBdr>
            <w:top w:val="none" w:sz="0" w:space="0" w:color="auto"/>
            <w:left w:val="none" w:sz="0" w:space="0" w:color="auto"/>
            <w:bottom w:val="none" w:sz="0" w:space="0" w:color="auto"/>
            <w:right w:val="none" w:sz="0" w:space="0" w:color="auto"/>
          </w:divBdr>
        </w:div>
        <w:div w:id="494876730">
          <w:marLeft w:val="640"/>
          <w:marRight w:val="0"/>
          <w:marTop w:val="0"/>
          <w:marBottom w:val="0"/>
          <w:divBdr>
            <w:top w:val="none" w:sz="0" w:space="0" w:color="auto"/>
            <w:left w:val="none" w:sz="0" w:space="0" w:color="auto"/>
            <w:bottom w:val="none" w:sz="0" w:space="0" w:color="auto"/>
            <w:right w:val="none" w:sz="0" w:space="0" w:color="auto"/>
          </w:divBdr>
        </w:div>
        <w:div w:id="497767585">
          <w:marLeft w:val="640"/>
          <w:marRight w:val="0"/>
          <w:marTop w:val="0"/>
          <w:marBottom w:val="0"/>
          <w:divBdr>
            <w:top w:val="none" w:sz="0" w:space="0" w:color="auto"/>
            <w:left w:val="none" w:sz="0" w:space="0" w:color="auto"/>
            <w:bottom w:val="none" w:sz="0" w:space="0" w:color="auto"/>
            <w:right w:val="none" w:sz="0" w:space="0" w:color="auto"/>
          </w:divBdr>
        </w:div>
        <w:div w:id="500051757">
          <w:marLeft w:val="640"/>
          <w:marRight w:val="0"/>
          <w:marTop w:val="0"/>
          <w:marBottom w:val="0"/>
          <w:divBdr>
            <w:top w:val="none" w:sz="0" w:space="0" w:color="auto"/>
            <w:left w:val="none" w:sz="0" w:space="0" w:color="auto"/>
            <w:bottom w:val="none" w:sz="0" w:space="0" w:color="auto"/>
            <w:right w:val="none" w:sz="0" w:space="0" w:color="auto"/>
          </w:divBdr>
        </w:div>
        <w:div w:id="534733645">
          <w:marLeft w:val="640"/>
          <w:marRight w:val="0"/>
          <w:marTop w:val="0"/>
          <w:marBottom w:val="0"/>
          <w:divBdr>
            <w:top w:val="none" w:sz="0" w:space="0" w:color="auto"/>
            <w:left w:val="none" w:sz="0" w:space="0" w:color="auto"/>
            <w:bottom w:val="none" w:sz="0" w:space="0" w:color="auto"/>
            <w:right w:val="none" w:sz="0" w:space="0" w:color="auto"/>
          </w:divBdr>
        </w:div>
        <w:div w:id="563224864">
          <w:marLeft w:val="640"/>
          <w:marRight w:val="0"/>
          <w:marTop w:val="0"/>
          <w:marBottom w:val="0"/>
          <w:divBdr>
            <w:top w:val="none" w:sz="0" w:space="0" w:color="auto"/>
            <w:left w:val="none" w:sz="0" w:space="0" w:color="auto"/>
            <w:bottom w:val="none" w:sz="0" w:space="0" w:color="auto"/>
            <w:right w:val="none" w:sz="0" w:space="0" w:color="auto"/>
          </w:divBdr>
        </w:div>
        <w:div w:id="577665897">
          <w:marLeft w:val="640"/>
          <w:marRight w:val="0"/>
          <w:marTop w:val="0"/>
          <w:marBottom w:val="0"/>
          <w:divBdr>
            <w:top w:val="none" w:sz="0" w:space="0" w:color="auto"/>
            <w:left w:val="none" w:sz="0" w:space="0" w:color="auto"/>
            <w:bottom w:val="none" w:sz="0" w:space="0" w:color="auto"/>
            <w:right w:val="none" w:sz="0" w:space="0" w:color="auto"/>
          </w:divBdr>
        </w:div>
        <w:div w:id="582834361">
          <w:marLeft w:val="640"/>
          <w:marRight w:val="0"/>
          <w:marTop w:val="0"/>
          <w:marBottom w:val="0"/>
          <w:divBdr>
            <w:top w:val="none" w:sz="0" w:space="0" w:color="auto"/>
            <w:left w:val="none" w:sz="0" w:space="0" w:color="auto"/>
            <w:bottom w:val="none" w:sz="0" w:space="0" w:color="auto"/>
            <w:right w:val="none" w:sz="0" w:space="0" w:color="auto"/>
          </w:divBdr>
        </w:div>
        <w:div w:id="597523258">
          <w:marLeft w:val="640"/>
          <w:marRight w:val="0"/>
          <w:marTop w:val="0"/>
          <w:marBottom w:val="0"/>
          <w:divBdr>
            <w:top w:val="none" w:sz="0" w:space="0" w:color="auto"/>
            <w:left w:val="none" w:sz="0" w:space="0" w:color="auto"/>
            <w:bottom w:val="none" w:sz="0" w:space="0" w:color="auto"/>
            <w:right w:val="none" w:sz="0" w:space="0" w:color="auto"/>
          </w:divBdr>
        </w:div>
        <w:div w:id="605969868">
          <w:marLeft w:val="640"/>
          <w:marRight w:val="0"/>
          <w:marTop w:val="0"/>
          <w:marBottom w:val="0"/>
          <w:divBdr>
            <w:top w:val="none" w:sz="0" w:space="0" w:color="auto"/>
            <w:left w:val="none" w:sz="0" w:space="0" w:color="auto"/>
            <w:bottom w:val="none" w:sz="0" w:space="0" w:color="auto"/>
            <w:right w:val="none" w:sz="0" w:space="0" w:color="auto"/>
          </w:divBdr>
        </w:div>
        <w:div w:id="612173788">
          <w:marLeft w:val="640"/>
          <w:marRight w:val="0"/>
          <w:marTop w:val="0"/>
          <w:marBottom w:val="0"/>
          <w:divBdr>
            <w:top w:val="none" w:sz="0" w:space="0" w:color="auto"/>
            <w:left w:val="none" w:sz="0" w:space="0" w:color="auto"/>
            <w:bottom w:val="none" w:sz="0" w:space="0" w:color="auto"/>
            <w:right w:val="none" w:sz="0" w:space="0" w:color="auto"/>
          </w:divBdr>
        </w:div>
        <w:div w:id="621039901">
          <w:marLeft w:val="640"/>
          <w:marRight w:val="0"/>
          <w:marTop w:val="0"/>
          <w:marBottom w:val="0"/>
          <w:divBdr>
            <w:top w:val="none" w:sz="0" w:space="0" w:color="auto"/>
            <w:left w:val="none" w:sz="0" w:space="0" w:color="auto"/>
            <w:bottom w:val="none" w:sz="0" w:space="0" w:color="auto"/>
            <w:right w:val="none" w:sz="0" w:space="0" w:color="auto"/>
          </w:divBdr>
        </w:div>
        <w:div w:id="623002923">
          <w:marLeft w:val="640"/>
          <w:marRight w:val="0"/>
          <w:marTop w:val="0"/>
          <w:marBottom w:val="0"/>
          <w:divBdr>
            <w:top w:val="none" w:sz="0" w:space="0" w:color="auto"/>
            <w:left w:val="none" w:sz="0" w:space="0" w:color="auto"/>
            <w:bottom w:val="none" w:sz="0" w:space="0" w:color="auto"/>
            <w:right w:val="none" w:sz="0" w:space="0" w:color="auto"/>
          </w:divBdr>
        </w:div>
        <w:div w:id="634719829">
          <w:marLeft w:val="640"/>
          <w:marRight w:val="0"/>
          <w:marTop w:val="0"/>
          <w:marBottom w:val="0"/>
          <w:divBdr>
            <w:top w:val="none" w:sz="0" w:space="0" w:color="auto"/>
            <w:left w:val="none" w:sz="0" w:space="0" w:color="auto"/>
            <w:bottom w:val="none" w:sz="0" w:space="0" w:color="auto"/>
            <w:right w:val="none" w:sz="0" w:space="0" w:color="auto"/>
          </w:divBdr>
        </w:div>
        <w:div w:id="663894712">
          <w:marLeft w:val="640"/>
          <w:marRight w:val="0"/>
          <w:marTop w:val="0"/>
          <w:marBottom w:val="0"/>
          <w:divBdr>
            <w:top w:val="none" w:sz="0" w:space="0" w:color="auto"/>
            <w:left w:val="none" w:sz="0" w:space="0" w:color="auto"/>
            <w:bottom w:val="none" w:sz="0" w:space="0" w:color="auto"/>
            <w:right w:val="none" w:sz="0" w:space="0" w:color="auto"/>
          </w:divBdr>
        </w:div>
        <w:div w:id="702294476">
          <w:marLeft w:val="640"/>
          <w:marRight w:val="0"/>
          <w:marTop w:val="0"/>
          <w:marBottom w:val="0"/>
          <w:divBdr>
            <w:top w:val="none" w:sz="0" w:space="0" w:color="auto"/>
            <w:left w:val="none" w:sz="0" w:space="0" w:color="auto"/>
            <w:bottom w:val="none" w:sz="0" w:space="0" w:color="auto"/>
            <w:right w:val="none" w:sz="0" w:space="0" w:color="auto"/>
          </w:divBdr>
        </w:div>
        <w:div w:id="772937379">
          <w:marLeft w:val="640"/>
          <w:marRight w:val="0"/>
          <w:marTop w:val="0"/>
          <w:marBottom w:val="0"/>
          <w:divBdr>
            <w:top w:val="none" w:sz="0" w:space="0" w:color="auto"/>
            <w:left w:val="none" w:sz="0" w:space="0" w:color="auto"/>
            <w:bottom w:val="none" w:sz="0" w:space="0" w:color="auto"/>
            <w:right w:val="none" w:sz="0" w:space="0" w:color="auto"/>
          </w:divBdr>
        </w:div>
        <w:div w:id="816069719">
          <w:marLeft w:val="640"/>
          <w:marRight w:val="0"/>
          <w:marTop w:val="0"/>
          <w:marBottom w:val="0"/>
          <w:divBdr>
            <w:top w:val="none" w:sz="0" w:space="0" w:color="auto"/>
            <w:left w:val="none" w:sz="0" w:space="0" w:color="auto"/>
            <w:bottom w:val="none" w:sz="0" w:space="0" w:color="auto"/>
            <w:right w:val="none" w:sz="0" w:space="0" w:color="auto"/>
          </w:divBdr>
        </w:div>
        <w:div w:id="852113100">
          <w:marLeft w:val="640"/>
          <w:marRight w:val="0"/>
          <w:marTop w:val="0"/>
          <w:marBottom w:val="0"/>
          <w:divBdr>
            <w:top w:val="none" w:sz="0" w:space="0" w:color="auto"/>
            <w:left w:val="none" w:sz="0" w:space="0" w:color="auto"/>
            <w:bottom w:val="none" w:sz="0" w:space="0" w:color="auto"/>
            <w:right w:val="none" w:sz="0" w:space="0" w:color="auto"/>
          </w:divBdr>
        </w:div>
        <w:div w:id="875047607">
          <w:marLeft w:val="640"/>
          <w:marRight w:val="0"/>
          <w:marTop w:val="0"/>
          <w:marBottom w:val="0"/>
          <w:divBdr>
            <w:top w:val="none" w:sz="0" w:space="0" w:color="auto"/>
            <w:left w:val="none" w:sz="0" w:space="0" w:color="auto"/>
            <w:bottom w:val="none" w:sz="0" w:space="0" w:color="auto"/>
            <w:right w:val="none" w:sz="0" w:space="0" w:color="auto"/>
          </w:divBdr>
        </w:div>
        <w:div w:id="876702899">
          <w:marLeft w:val="640"/>
          <w:marRight w:val="0"/>
          <w:marTop w:val="0"/>
          <w:marBottom w:val="0"/>
          <w:divBdr>
            <w:top w:val="none" w:sz="0" w:space="0" w:color="auto"/>
            <w:left w:val="none" w:sz="0" w:space="0" w:color="auto"/>
            <w:bottom w:val="none" w:sz="0" w:space="0" w:color="auto"/>
            <w:right w:val="none" w:sz="0" w:space="0" w:color="auto"/>
          </w:divBdr>
        </w:div>
        <w:div w:id="938299130">
          <w:marLeft w:val="640"/>
          <w:marRight w:val="0"/>
          <w:marTop w:val="0"/>
          <w:marBottom w:val="0"/>
          <w:divBdr>
            <w:top w:val="none" w:sz="0" w:space="0" w:color="auto"/>
            <w:left w:val="none" w:sz="0" w:space="0" w:color="auto"/>
            <w:bottom w:val="none" w:sz="0" w:space="0" w:color="auto"/>
            <w:right w:val="none" w:sz="0" w:space="0" w:color="auto"/>
          </w:divBdr>
        </w:div>
        <w:div w:id="1003321848">
          <w:marLeft w:val="640"/>
          <w:marRight w:val="0"/>
          <w:marTop w:val="0"/>
          <w:marBottom w:val="0"/>
          <w:divBdr>
            <w:top w:val="none" w:sz="0" w:space="0" w:color="auto"/>
            <w:left w:val="none" w:sz="0" w:space="0" w:color="auto"/>
            <w:bottom w:val="none" w:sz="0" w:space="0" w:color="auto"/>
            <w:right w:val="none" w:sz="0" w:space="0" w:color="auto"/>
          </w:divBdr>
        </w:div>
        <w:div w:id="1056510859">
          <w:marLeft w:val="640"/>
          <w:marRight w:val="0"/>
          <w:marTop w:val="0"/>
          <w:marBottom w:val="0"/>
          <w:divBdr>
            <w:top w:val="none" w:sz="0" w:space="0" w:color="auto"/>
            <w:left w:val="none" w:sz="0" w:space="0" w:color="auto"/>
            <w:bottom w:val="none" w:sz="0" w:space="0" w:color="auto"/>
            <w:right w:val="none" w:sz="0" w:space="0" w:color="auto"/>
          </w:divBdr>
        </w:div>
        <w:div w:id="1062213704">
          <w:marLeft w:val="640"/>
          <w:marRight w:val="0"/>
          <w:marTop w:val="0"/>
          <w:marBottom w:val="0"/>
          <w:divBdr>
            <w:top w:val="none" w:sz="0" w:space="0" w:color="auto"/>
            <w:left w:val="none" w:sz="0" w:space="0" w:color="auto"/>
            <w:bottom w:val="none" w:sz="0" w:space="0" w:color="auto"/>
            <w:right w:val="none" w:sz="0" w:space="0" w:color="auto"/>
          </w:divBdr>
        </w:div>
        <w:div w:id="1114862189">
          <w:marLeft w:val="640"/>
          <w:marRight w:val="0"/>
          <w:marTop w:val="0"/>
          <w:marBottom w:val="0"/>
          <w:divBdr>
            <w:top w:val="none" w:sz="0" w:space="0" w:color="auto"/>
            <w:left w:val="none" w:sz="0" w:space="0" w:color="auto"/>
            <w:bottom w:val="none" w:sz="0" w:space="0" w:color="auto"/>
            <w:right w:val="none" w:sz="0" w:space="0" w:color="auto"/>
          </w:divBdr>
        </w:div>
        <w:div w:id="1143352012">
          <w:marLeft w:val="640"/>
          <w:marRight w:val="0"/>
          <w:marTop w:val="0"/>
          <w:marBottom w:val="0"/>
          <w:divBdr>
            <w:top w:val="none" w:sz="0" w:space="0" w:color="auto"/>
            <w:left w:val="none" w:sz="0" w:space="0" w:color="auto"/>
            <w:bottom w:val="none" w:sz="0" w:space="0" w:color="auto"/>
            <w:right w:val="none" w:sz="0" w:space="0" w:color="auto"/>
          </w:divBdr>
        </w:div>
        <w:div w:id="1187133320">
          <w:marLeft w:val="640"/>
          <w:marRight w:val="0"/>
          <w:marTop w:val="0"/>
          <w:marBottom w:val="0"/>
          <w:divBdr>
            <w:top w:val="none" w:sz="0" w:space="0" w:color="auto"/>
            <w:left w:val="none" w:sz="0" w:space="0" w:color="auto"/>
            <w:bottom w:val="none" w:sz="0" w:space="0" w:color="auto"/>
            <w:right w:val="none" w:sz="0" w:space="0" w:color="auto"/>
          </w:divBdr>
        </w:div>
        <w:div w:id="1196380760">
          <w:marLeft w:val="640"/>
          <w:marRight w:val="0"/>
          <w:marTop w:val="0"/>
          <w:marBottom w:val="0"/>
          <w:divBdr>
            <w:top w:val="none" w:sz="0" w:space="0" w:color="auto"/>
            <w:left w:val="none" w:sz="0" w:space="0" w:color="auto"/>
            <w:bottom w:val="none" w:sz="0" w:space="0" w:color="auto"/>
            <w:right w:val="none" w:sz="0" w:space="0" w:color="auto"/>
          </w:divBdr>
        </w:div>
        <w:div w:id="1237285055">
          <w:marLeft w:val="640"/>
          <w:marRight w:val="0"/>
          <w:marTop w:val="0"/>
          <w:marBottom w:val="0"/>
          <w:divBdr>
            <w:top w:val="none" w:sz="0" w:space="0" w:color="auto"/>
            <w:left w:val="none" w:sz="0" w:space="0" w:color="auto"/>
            <w:bottom w:val="none" w:sz="0" w:space="0" w:color="auto"/>
            <w:right w:val="none" w:sz="0" w:space="0" w:color="auto"/>
          </w:divBdr>
        </w:div>
        <w:div w:id="1259758178">
          <w:marLeft w:val="640"/>
          <w:marRight w:val="0"/>
          <w:marTop w:val="0"/>
          <w:marBottom w:val="0"/>
          <w:divBdr>
            <w:top w:val="none" w:sz="0" w:space="0" w:color="auto"/>
            <w:left w:val="none" w:sz="0" w:space="0" w:color="auto"/>
            <w:bottom w:val="none" w:sz="0" w:space="0" w:color="auto"/>
            <w:right w:val="none" w:sz="0" w:space="0" w:color="auto"/>
          </w:divBdr>
        </w:div>
        <w:div w:id="1336304761">
          <w:marLeft w:val="640"/>
          <w:marRight w:val="0"/>
          <w:marTop w:val="0"/>
          <w:marBottom w:val="0"/>
          <w:divBdr>
            <w:top w:val="none" w:sz="0" w:space="0" w:color="auto"/>
            <w:left w:val="none" w:sz="0" w:space="0" w:color="auto"/>
            <w:bottom w:val="none" w:sz="0" w:space="0" w:color="auto"/>
            <w:right w:val="none" w:sz="0" w:space="0" w:color="auto"/>
          </w:divBdr>
        </w:div>
        <w:div w:id="1351175129">
          <w:marLeft w:val="640"/>
          <w:marRight w:val="0"/>
          <w:marTop w:val="0"/>
          <w:marBottom w:val="0"/>
          <w:divBdr>
            <w:top w:val="none" w:sz="0" w:space="0" w:color="auto"/>
            <w:left w:val="none" w:sz="0" w:space="0" w:color="auto"/>
            <w:bottom w:val="none" w:sz="0" w:space="0" w:color="auto"/>
            <w:right w:val="none" w:sz="0" w:space="0" w:color="auto"/>
          </w:divBdr>
        </w:div>
        <w:div w:id="1351448190">
          <w:marLeft w:val="640"/>
          <w:marRight w:val="0"/>
          <w:marTop w:val="0"/>
          <w:marBottom w:val="0"/>
          <w:divBdr>
            <w:top w:val="none" w:sz="0" w:space="0" w:color="auto"/>
            <w:left w:val="none" w:sz="0" w:space="0" w:color="auto"/>
            <w:bottom w:val="none" w:sz="0" w:space="0" w:color="auto"/>
            <w:right w:val="none" w:sz="0" w:space="0" w:color="auto"/>
          </w:divBdr>
        </w:div>
        <w:div w:id="1352802845">
          <w:marLeft w:val="640"/>
          <w:marRight w:val="0"/>
          <w:marTop w:val="0"/>
          <w:marBottom w:val="0"/>
          <w:divBdr>
            <w:top w:val="none" w:sz="0" w:space="0" w:color="auto"/>
            <w:left w:val="none" w:sz="0" w:space="0" w:color="auto"/>
            <w:bottom w:val="none" w:sz="0" w:space="0" w:color="auto"/>
            <w:right w:val="none" w:sz="0" w:space="0" w:color="auto"/>
          </w:divBdr>
        </w:div>
        <w:div w:id="1362362692">
          <w:marLeft w:val="640"/>
          <w:marRight w:val="0"/>
          <w:marTop w:val="0"/>
          <w:marBottom w:val="0"/>
          <w:divBdr>
            <w:top w:val="none" w:sz="0" w:space="0" w:color="auto"/>
            <w:left w:val="none" w:sz="0" w:space="0" w:color="auto"/>
            <w:bottom w:val="none" w:sz="0" w:space="0" w:color="auto"/>
            <w:right w:val="none" w:sz="0" w:space="0" w:color="auto"/>
          </w:divBdr>
        </w:div>
        <w:div w:id="1411199761">
          <w:marLeft w:val="640"/>
          <w:marRight w:val="0"/>
          <w:marTop w:val="0"/>
          <w:marBottom w:val="0"/>
          <w:divBdr>
            <w:top w:val="none" w:sz="0" w:space="0" w:color="auto"/>
            <w:left w:val="none" w:sz="0" w:space="0" w:color="auto"/>
            <w:bottom w:val="none" w:sz="0" w:space="0" w:color="auto"/>
            <w:right w:val="none" w:sz="0" w:space="0" w:color="auto"/>
          </w:divBdr>
        </w:div>
        <w:div w:id="1417821257">
          <w:marLeft w:val="640"/>
          <w:marRight w:val="0"/>
          <w:marTop w:val="0"/>
          <w:marBottom w:val="0"/>
          <w:divBdr>
            <w:top w:val="none" w:sz="0" w:space="0" w:color="auto"/>
            <w:left w:val="none" w:sz="0" w:space="0" w:color="auto"/>
            <w:bottom w:val="none" w:sz="0" w:space="0" w:color="auto"/>
            <w:right w:val="none" w:sz="0" w:space="0" w:color="auto"/>
          </w:divBdr>
        </w:div>
        <w:div w:id="1425029542">
          <w:marLeft w:val="640"/>
          <w:marRight w:val="0"/>
          <w:marTop w:val="0"/>
          <w:marBottom w:val="0"/>
          <w:divBdr>
            <w:top w:val="none" w:sz="0" w:space="0" w:color="auto"/>
            <w:left w:val="none" w:sz="0" w:space="0" w:color="auto"/>
            <w:bottom w:val="none" w:sz="0" w:space="0" w:color="auto"/>
            <w:right w:val="none" w:sz="0" w:space="0" w:color="auto"/>
          </w:divBdr>
        </w:div>
        <w:div w:id="1464075752">
          <w:marLeft w:val="640"/>
          <w:marRight w:val="0"/>
          <w:marTop w:val="0"/>
          <w:marBottom w:val="0"/>
          <w:divBdr>
            <w:top w:val="none" w:sz="0" w:space="0" w:color="auto"/>
            <w:left w:val="none" w:sz="0" w:space="0" w:color="auto"/>
            <w:bottom w:val="none" w:sz="0" w:space="0" w:color="auto"/>
            <w:right w:val="none" w:sz="0" w:space="0" w:color="auto"/>
          </w:divBdr>
        </w:div>
        <w:div w:id="1477725269">
          <w:marLeft w:val="640"/>
          <w:marRight w:val="0"/>
          <w:marTop w:val="0"/>
          <w:marBottom w:val="0"/>
          <w:divBdr>
            <w:top w:val="none" w:sz="0" w:space="0" w:color="auto"/>
            <w:left w:val="none" w:sz="0" w:space="0" w:color="auto"/>
            <w:bottom w:val="none" w:sz="0" w:space="0" w:color="auto"/>
            <w:right w:val="none" w:sz="0" w:space="0" w:color="auto"/>
          </w:divBdr>
        </w:div>
        <w:div w:id="1505318309">
          <w:marLeft w:val="640"/>
          <w:marRight w:val="0"/>
          <w:marTop w:val="0"/>
          <w:marBottom w:val="0"/>
          <w:divBdr>
            <w:top w:val="none" w:sz="0" w:space="0" w:color="auto"/>
            <w:left w:val="none" w:sz="0" w:space="0" w:color="auto"/>
            <w:bottom w:val="none" w:sz="0" w:space="0" w:color="auto"/>
            <w:right w:val="none" w:sz="0" w:space="0" w:color="auto"/>
          </w:divBdr>
        </w:div>
        <w:div w:id="1575774339">
          <w:marLeft w:val="640"/>
          <w:marRight w:val="0"/>
          <w:marTop w:val="0"/>
          <w:marBottom w:val="0"/>
          <w:divBdr>
            <w:top w:val="none" w:sz="0" w:space="0" w:color="auto"/>
            <w:left w:val="none" w:sz="0" w:space="0" w:color="auto"/>
            <w:bottom w:val="none" w:sz="0" w:space="0" w:color="auto"/>
            <w:right w:val="none" w:sz="0" w:space="0" w:color="auto"/>
          </w:divBdr>
        </w:div>
        <w:div w:id="1579900894">
          <w:marLeft w:val="640"/>
          <w:marRight w:val="0"/>
          <w:marTop w:val="0"/>
          <w:marBottom w:val="0"/>
          <w:divBdr>
            <w:top w:val="none" w:sz="0" w:space="0" w:color="auto"/>
            <w:left w:val="none" w:sz="0" w:space="0" w:color="auto"/>
            <w:bottom w:val="none" w:sz="0" w:space="0" w:color="auto"/>
            <w:right w:val="none" w:sz="0" w:space="0" w:color="auto"/>
          </w:divBdr>
        </w:div>
        <w:div w:id="1585214532">
          <w:marLeft w:val="640"/>
          <w:marRight w:val="0"/>
          <w:marTop w:val="0"/>
          <w:marBottom w:val="0"/>
          <w:divBdr>
            <w:top w:val="none" w:sz="0" w:space="0" w:color="auto"/>
            <w:left w:val="none" w:sz="0" w:space="0" w:color="auto"/>
            <w:bottom w:val="none" w:sz="0" w:space="0" w:color="auto"/>
            <w:right w:val="none" w:sz="0" w:space="0" w:color="auto"/>
          </w:divBdr>
        </w:div>
        <w:div w:id="1588927429">
          <w:marLeft w:val="640"/>
          <w:marRight w:val="0"/>
          <w:marTop w:val="0"/>
          <w:marBottom w:val="0"/>
          <w:divBdr>
            <w:top w:val="none" w:sz="0" w:space="0" w:color="auto"/>
            <w:left w:val="none" w:sz="0" w:space="0" w:color="auto"/>
            <w:bottom w:val="none" w:sz="0" w:space="0" w:color="auto"/>
            <w:right w:val="none" w:sz="0" w:space="0" w:color="auto"/>
          </w:divBdr>
        </w:div>
        <w:div w:id="1598368361">
          <w:marLeft w:val="640"/>
          <w:marRight w:val="0"/>
          <w:marTop w:val="0"/>
          <w:marBottom w:val="0"/>
          <w:divBdr>
            <w:top w:val="none" w:sz="0" w:space="0" w:color="auto"/>
            <w:left w:val="none" w:sz="0" w:space="0" w:color="auto"/>
            <w:bottom w:val="none" w:sz="0" w:space="0" w:color="auto"/>
            <w:right w:val="none" w:sz="0" w:space="0" w:color="auto"/>
          </w:divBdr>
        </w:div>
        <w:div w:id="1618413976">
          <w:marLeft w:val="640"/>
          <w:marRight w:val="0"/>
          <w:marTop w:val="0"/>
          <w:marBottom w:val="0"/>
          <w:divBdr>
            <w:top w:val="none" w:sz="0" w:space="0" w:color="auto"/>
            <w:left w:val="none" w:sz="0" w:space="0" w:color="auto"/>
            <w:bottom w:val="none" w:sz="0" w:space="0" w:color="auto"/>
            <w:right w:val="none" w:sz="0" w:space="0" w:color="auto"/>
          </w:divBdr>
        </w:div>
        <w:div w:id="1644390206">
          <w:marLeft w:val="640"/>
          <w:marRight w:val="0"/>
          <w:marTop w:val="0"/>
          <w:marBottom w:val="0"/>
          <w:divBdr>
            <w:top w:val="none" w:sz="0" w:space="0" w:color="auto"/>
            <w:left w:val="none" w:sz="0" w:space="0" w:color="auto"/>
            <w:bottom w:val="none" w:sz="0" w:space="0" w:color="auto"/>
            <w:right w:val="none" w:sz="0" w:space="0" w:color="auto"/>
          </w:divBdr>
        </w:div>
        <w:div w:id="1649936727">
          <w:marLeft w:val="640"/>
          <w:marRight w:val="0"/>
          <w:marTop w:val="0"/>
          <w:marBottom w:val="0"/>
          <w:divBdr>
            <w:top w:val="none" w:sz="0" w:space="0" w:color="auto"/>
            <w:left w:val="none" w:sz="0" w:space="0" w:color="auto"/>
            <w:bottom w:val="none" w:sz="0" w:space="0" w:color="auto"/>
            <w:right w:val="none" w:sz="0" w:space="0" w:color="auto"/>
          </w:divBdr>
        </w:div>
        <w:div w:id="1664620996">
          <w:marLeft w:val="640"/>
          <w:marRight w:val="0"/>
          <w:marTop w:val="0"/>
          <w:marBottom w:val="0"/>
          <w:divBdr>
            <w:top w:val="none" w:sz="0" w:space="0" w:color="auto"/>
            <w:left w:val="none" w:sz="0" w:space="0" w:color="auto"/>
            <w:bottom w:val="none" w:sz="0" w:space="0" w:color="auto"/>
            <w:right w:val="none" w:sz="0" w:space="0" w:color="auto"/>
          </w:divBdr>
        </w:div>
        <w:div w:id="1712458098">
          <w:marLeft w:val="640"/>
          <w:marRight w:val="0"/>
          <w:marTop w:val="0"/>
          <w:marBottom w:val="0"/>
          <w:divBdr>
            <w:top w:val="none" w:sz="0" w:space="0" w:color="auto"/>
            <w:left w:val="none" w:sz="0" w:space="0" w:color="auto"/>
            <w:bottom w:val="none" w:sz="0" w:space="0" w:color="auto"/>
            <w:right w:val="none" w:sz="0" w:space="0" w:color="auto"/>
          </w:divBdr>
        </w:div>
        <w:div w:id="1736780229">
          <w:marLeft w:val="640"/>
          <w:marRight w:val="0"/>
          <w:marTop w:val="0"/>
          <w:marBottom w:val="0"/>
          <w:divBdr>
            <w:top w:val="none" w:sz="0" w:space="0" w:color="auto"/>
            <w:left w:val="none" w:sz="0" w:space="0" w:color="auto"/>
            <w:bottom w:val="none" w:sz="0" w:space="0" w:color="auto"/>
            <w:right w:val="none" w:sz="0" w:space="0" w:color="auto"/>
          </w:divBdr>
        </w:div>
        <w:div w:id="1752920660">
          <w:marLeft w:val="640"/>
          <w:marRight w:val="0"/>
          <w:marTop w:val="0"/>
          <w:marBottom w:val="0"/>
          <w:divBdr>
            <w:top w:val="none" w:sz="0" w:space="0" w:color="auto"/>
            <w:left w:val="none" w:sz="0" w:space="0" w:color="auto"/>
            <w:bottom w:val="none" w:sz="0" w:space="0" w:color="auto"/>
            <w:right w:val="none" w:sz="0" w:space="0" w:color="auto"/>
          </w:divBdr>
        </w:div>
        <w:div w:id="1767267820">
          <w:marLeft w:val="640"/>
          <w:marRight w:val="0"/>
          <w:marTop w:val="0"/>
          <w:marBottom w:val="0"/>
          <w:divBdr>
            <w:top w:val="none" w:sz="0" w:space="0" w:color="auto"/>
            <w:left w:val="none" w:sz="0" w:space="0" w:color="auto"/>
            <w:bottom w:val="none" w:sz="0" w:space="0" w:color="auto"/>
            <w:right w:val="none" w:sz="0" w:space="0" w:color="auto"/>
          </w:divBdr>
        </w:div>
        <w:div w:id="1791700942">
          <w:marLeft w:val="640"/>
          <w:marRight w:val="0"/>
          <w:marTop w:val="0"/>
          <w:marBottom w:val="0"/>
          <w:divBdr>
            <w:top w:val="none" w:sz="0" w:space="0" w:color="auto"/>
            <w:left w:val="none" w:sz="0" w:space="0" w:color="auto"/>
            <w:bottom w:val="none" w:sz="0" w:space="0" w:color="auto"/>
            <w:right w:val="none" w:sz="0" w:space="0" w:color="auto"/>
          </w:divBdr>
        </w:div>
        <w:div w:id="1829318574">
          <w:marLeft w:val="640"/>
          <w:marRight w:val="0"/>
          <w:marTop w:val="0"/>
          <w:marBottom w:val="0"/>
          <w:divBdr>
            <w:top w:val="none" w:sz="0" w:space="0" w:color="auto"/>
            <w:left w:val="none" w:sz="0" w:space="0" w:color="auto"/>
            <w:bottom w:val="none" w:sz="0" w:space="0" w:color="auto"/>
            <w:right w:val="none" w:sz="0" w:space="0" w:color="auto"/>
          </w:divBdr>
        </w:div>
        <w:div w:id="1842433001">
          <w:marLeft w:val="640"/>
          <w:marRight w:val="0"/>
          <w:marTop w:val="0"/>
          <w:marBottom w:val="0"/>
          <w:divBdr>
            <w:top w:val="none" w:sz="0" w:space="0" w:color="auto"/>
            <w:left w:val="none" w:sz="0" w:space="0" w:color="auto"/>
            <w:bottom w:val="none" w:sz="0" w:space="0" w:color="auto"/>
            <w:right w:val="none" w:sz="0" w:space="0" w:color="auto"/>
          </w:divBdr>
        </w:div>
        <w:div w:id="1849102925">
          <w:marLeft w:val="640"/>
          <w:marRight w:val="0"/>
          <w:marTop w:val="0"/>
          <w:marBottom w:val="0"/>
          <w:divBdr>
            <w:top w:val="none" w:sz="0" w:space="0" w:color="auto"/>
            <w:left w:val="none" w:sz="0" w:space="0" w:color="auto"/>
            <w:bottom w:val="none" w:sz="0" w:space="0" w:color="auto"/>
            <w:right w:val="none" w:sz="0" w:space="0" w:color="auto"/>
          </w:divBdr>
        </w:div>
        <w:div w:id="1889877977">
          <w:marLeft w:val="640"/>
          <w:marRight w:val="0"/>
          <w:marTop w:val="0"/>
          <w:marBottom w:val="0"/>
          <w:divBdr>
            <w:top w:val="none" w:sz="0" w:space="0" w:color="auto"/>
            <w:left w:val="none" w:sz="0" w:space="0" w:color="auto"/>
            <w:bottom w:val="none" w:sz="0" w:space="0" w:color="auto"/>
            <w:right w:val="none" w:sz="0" w:space="0" w:color="auto"/>
          </w:divBdr>
        </w:div>
        <w:div w:id="1895891681">
          <w:marLeft w:val="640"/>
          <w:marRight w:val="0"/>
          <w:marTop w:val="0"/>
          <w:marBottom w:val="0"/>
          <w:divBdr>
            <w:top w:val="none" w:sz="0" w:space="0" w:color="auto"/>
            <w:left w:val="none" w:sz="0" w:space="0" w:color="auto"/>
            <w:bottom w:val="none" w:sz="0" w:space="0" w:color="auto"/>
            <w:right w:val="none" w:sz="0" w:space="0" w:color="auto"/>
          </w:divBdr>
        </w:div>
        <w:div w:id="1916091996">
          <w:marLeft w:val="640"/>
          <w:marRight w:val="0"/>
          <w:marTop w:val="0"/>
          <w:marBottom w:val="0"/>
          <w:divBdr>
            <w:top w:val="none" w:sz="0" w:space="0" w:color="auto"/>
            <w:left w:val="none" w:sz="0" w:space="0" w:color="auto"/>
            <w:bottom w:val="none" w:sz="0" w:space="0" w:color="auto"/>
            <w:right w:val="none" w:sz="0" w:space="0" w:color="auto"/>
          </w:divBdr>
        </w:div>
        <w:div w:id="1929651838">
          <w:marLeft w:val="640"/>
          <w:marRight w:val="0"/>
          <w:marTop w:val="0"/>
          <w:marBottom w:val="0"/>
          <w:divBdr>
            <w:top w:val="none" w:sz="0" w:space="0" w:color="auto"/>
            <w:left w:val="none" w:sz="0" w:space="0" w:color="auto"/>
            <w:bottom w:val="none" w:sz="0" w:space="0" w:color="auto"/>
            <w:right w:val="none" w:sz="0" w:space="0" w:color="auto"/>
          </w:divBdr>
        </w:div>
        <w:div w:id="1934435768">
          <w:marLeft w:val="640"/>
          <w:marRight w:val="0"/>
          <w:marTop w:val="0"/>
          <w:marBottom w:val="0"/>
          <w:divBdr>
            <w:top w:val="none" w:sz="0" w:space="0" w:color="auto"/>
            <w:left w:val="none" w:sz="0" w:space="0" w:color="auto"/>
            <w:bottom w:val="none" w:sz="0" w:space="0" w:color="auto"/>
            <w:right w:val="none" w:sz="0" w:space="0" w:color="auto"/>
          </w:divBdr>
        </w:div>
        <w:div w:id="1944879069">
          <w:marLeft w:val="640"/>
          <w:marRight w:val="0"/>
          <w:marTop w:val="0"/>
          <w:marBottom w:val="0"/>
          <w:divBdr>
            <w:top w:val="none" w:sz="0" w:space="0" w:color="auto"/>
            <w:left w:val="none" w:sz="0" w:space="0" w:color="auto"/>
            <w:bottom w:val="none" w:sz="0" w:space="0" w:color="auto"/>
            <w:right w:val="none" w:sz="0" w:space="0" w:color="auto"/>
          </w:divBdr>
        </w:div>
        <w:div w:id="1947812383">
          <w:marLeft w:val="640"/>
          <w:marRight w:val="0"/>
          <w:marTop w:val="0"/>
          <w:marBottom w:val="0"/>
          <w:divBdr>
            <w:top w:val="none" w:sz="0" w:space="0" w:color="auto"/>
            <w:left w:val="none" w:sz="0" w:space="0" w:color="auto"/>
            <w:bottom w:val="none" w:sz="0" w:space="0" w:color="auto"/>
            <w:right w:val="none" w:sz="0" w:space="0" w:color="auto"/>
          </w:divBdr>
        </w:div>
        <w:div w:id="1968513258">
          <w:marLeft w:val="640"/>
          <w:marRight w:val="0"/>
          <w:marTop w:val="0"/>
          <w:marBottom w:val="0"/>
          <w:divBdr>
            <w:top w:val="none" w:sz="0" w:space="0" w:color="auto"/>
            <w:left w:val="none" w:sz="0" w:space="0" w:color="auto"/>
            <w:bottom w:val="none" w:sz="0" w:space="0" w:color="auto"/>
            <w:right w:val="none" w:sz="0" w:space="0" w:color="auto"/>
          </w:divBdr>
        </w:div>
        <w:div w:id="1976443447">
          <w:marLeft w:val="640"/>
          <w:marRight w:val="0"/>
          <w:marTop w:val="0"/>
          <w:marBottom w:val="0"/>
          <w:divBdr>
            <w:top w:val="none" w:sz="0" w:space="0" w:color="auto"/>
            <w:left w:val="none" w:sz="0" w:space="0" w:color="auto"/>
            <w:bottom w:val="none" w:sz="0" w:space="0" w:color="auto"/>
            <w:right w:val="none" w:sz="0" w:space="0" w:color="auto"/>
          </w:divBdr>
        </w:div>
        <w:div w:id="2010283980">
          <w:marLeft w:val="640"/>
          <w:marRight w:val="0"/>
          <w:marTop w:val="0"/>
          <w:marBottom w:val="0"/>
          <w:divBdr>
            <w:top w:val="none" w:sz="0" w:space="0" w:color="auto"/>
            <w:left w:val="none" w:sz="0" w:space="0" w:color="auto"/>
            <w:bottom w:val="none" w:sz="0" w:space="0" w:color="auto"/>
            <w:right w:val="none" w:sz="0" w:space="0" w:color="auto"/>
          </w:divBdr>
        </w:div>
        <w:div w:id="2015566590">
          <w:marLeft w:val="640"/>
          <w:marRight w:val="0"/>
          <w:marTop w:val="0"/>
          <w:marBottom w:val="0"/>
          <w:divBdr>
            <w:top w:val="none" w:sz="0" w:space="0" w:color="auto"/>
            <w:left w:val="none" w:sz="0" w:space="0" w:color="auto"/>
            <w:bottom w:val="none" w:sz="0" w:space="0" w:color="auto"/>
            <w:right w:val="none" w:sz="0" w:space="0" w:color="auto"/>
          </w:divBdr>
        </w:div>
        <w:div w:id="2036080455">
          <w:marLeft w:val="640"/>
          <w:marRight w:val="0"/>
          <w:marTop w:val="0"/>
          <w:marBottom w:val="0"/>
          <w:divBdr>
            <w:top w:val="none" w:sz="0" w:space="0" w:color="auto"/>
            <w:left w:val="none" w:sz="0" w:space="0" w:color="auto"/>
            <w:bottom w:val="none" w:sz="0" w:space="0" w:color="auto"/>
            <w:right w:val="none" w:sz="0" w:space="0" w:color="auto"/>
          </w:divBdr>
        </w:div>
        <w:div w:id="2047756236">
          <w:marLeft w:val="640"/>
          <w:marRight w:val="0"/>
          <w:marTop w:val="0"/>
          <w:marBottom w:val="0"/>
          <w:divBdr>
            <w:top w:val="none" w:sz="0" w:space="0" w:color="auto"/>
            <w:left w:val="none" w:sz="0" w:space="0" w:color="auto"/>
            <w:bottom w:val="none" w:sz="0" w:space="0" w:color="auto"/>
            <w:right w:val="none" w:sz="0" w:space="0" w:color="auto"/>
          </w:divBdr>
        </w:div>
        <w:div w:id="2094618881">
          <w:marLeft w:val="640"/>
          <w:marRight w:val="0"/>
          <w:marTop w:val="0"/>
          <w:marBottom w:val="0"/>
          <w:divBdr>
            <w:top w:val="none" w:sz="0" w:space="0" w:color="auto"/>
            <w:left w:val="none" w:sz="0" w:space="0" w:color="auto"/>
            <w:bottom w:val="none" w:sz="0" w:space="0" w:color="auto"/>
            <w:right w:val="none" w:sz="0" w:space="0" w:color="auto"/>
          </w:divBdr>
        </w:div>
      </w:divsChild>
    </w:div>
    <w:div w:id="1697997965">
      <w:bodyDiv w:val="1"/>
      <w:marLeft w:val="0"/>
      <w:marRight w:val="0"/>
      <w:marTop w:val="0"/>
      <w:marBottom w:val="0"/>
      <w:divBdr>
        <w:top w:val="none" w:sz="0" w:space="0" w:color="auto"/>
        <w:left w:val="none" w:sz="0" w:space="0" w:color="auto"/>
        <w:bottom w:val="none" w:sz="0" w:space="0" w:color="auto"/>
        <w:right w:val="none" w:sz="0" w:space="0" w:color="auto"/>
      </w:divBdr>
      <w:divsChild>
        <w:div w:id="14619310">
          <w:marLeft w:val="640"/>
          <w:marRight w:val="0"/>
          <w:marTop w:val="0"/>
          <w:marBottom w:val="0"/>
          <w:divBdr>
            <w:top w:val="none" w:sz="0" w:space="0" w:color="auto"/>
            <w:left w:val="none" w:sz="0" w:space="0" w:color="auto"/>
            <w:bottom w:val="none" w:sz="0" w:space="0" w:color="auto"/>
            <w:right w:val="none" w:sz="0" w:space="0" w:color="auto"/>
          </w:divBdr>
        </w:div>
        <w:div w:id="20906595">
          <w:marLeft w:val="640"/>
          <w:marRight w:val="0"/>
          <w:marTop w:val="0"/>
          <w:marBottom w:val="0"/>
          <w:divBdr>
            <w:top w:val="none" w:sz="0" w:space="0" w:color="auto"/>
            <w:left w:val="none" w:sz="0" w:space="0" w:color="auto"/>
            <w:bottom w:val="none" w:sz="0" w:space="0" w:color="auto"/>
            <w:right w:val="none" w:sz="0" w:space="0" w:color="auto"/>
          </w:divBdr>
        </w:div>
        <w:div w:id="39863701">
          <w:marLeft w:val="640"/>
          <w:marRight w:val="0"/>
          <w:marTop w:val="0"/>
          <w:marBottom w:val="0"/>
          <w:divBdr>
            <w:top w:val="none" w:sz="0" w:space="0" w:color="auto"/>
            <w:left w:val="none" w:sz="0" w:space="0" w:color="auto"/>
            <w:bottom w:val="none" w:sz="0" w:space="0" w:color="auto"/>
            <w:right w:val="none" w:sz="0" w:space="0" w:color="auto"/>
          </w:divBdr>
        </w:div>
        <w:div w:id="40328470">
          <w:marLeft w:val="640"/>
          <w:marRight w:val="0"/>
          <w:marTop w:val="0"/>
          <w:marBottom w:val="0"/>
          <w:divBdr>
            <w:top w:val="none" w:sz="0" w:space="0" w:color="auto"/>
            <w:left w:val="none" w:sz="0" w:space="0" w:color="auto"/>
            <w:bottom w:val="none" w:sz="0" w:space="0" w:color="auto"/>
            <w:right w:val="none" w:sz="0" w:space="0" w:color="auto"/>
          </w:divBdr>
        </w:div>
        <w:div w:id="50659932">
          <w:marLeft w:val="640"/>
          <w:marRight w:val="0"/>
          <w:marTop w:val="0"/>
          <w:marBottom w:val="0"/>
          <w:divBdr>
            <w:top w:val="none" w:sz="0" w:space="0" w:color="auto"/>
            <w:left w:val="none" w:sz="0" w:space="0" w:color="auto"/>
            <w:bottom w:val="none" w:sz="0" w:space="0" w:color="auto"/>
            <w:right w:val="none" w:sz="0" w:space="0" w:color="auto"/>
          </w:divBdr>
        </w:div>
        <w:div w:id="74791078">
          <w:marLeft w:val="640"/>
          <w:marRight w:val="0"/>
          <w:marTop w:val="0"/>
          <w:marBottom w:val="0"/>
          <w:divBdr>
            <w:top w:val="none" w:sz="0" w:space="0" w:color="auto"/>
            <w:left w:val="none" w:sz="0" w:space="0" w:color="auto"/>
            <w:bottom w:val="none" w:sz="0" w:space="0" w:color="auto"/>
            <w:right w:val="none" w:sz="0" w:space="0" w:color="auto"/>
          </w:divBdr>
        </w:div>
        <w:div w:id="75714508">
          <w:marLeft w:val="640"/>
          <w:marRight w:val="0"/>
          <w:marTop w:val="0"/>
          <w:marBottom w:val="0"/>
          <w:divBdr>
            <w:top w:val="none" w:sz="0" w:space="0" w:color="auto"/>
            <w:left w:val="none" w:sz="0" w:space="0" w:color="auto"/>
            <w:bottom w:val="none" w:sz="0" w:space="0" w:color="auto"/>
            <w:right w:val="none" w:sz="0" w:space="0" w:color="auto"/>
          </w:divBdr>
        </w:div>
        <w:div w:id="90786774">
          <w:marLeft w:val="640"/>
          <w:marRight w:val="0"/>
          <w:marTop w:val="0"/>
          <w:marBottom w:val="0"/>
          <w:divBdr>
            <w:top w:val="none" w:sz="0" w:space="0" w:color="auto"/>
            <w:left w:val="none" w:sz="0" w:space="0" w:color="auto"/>
            <w:bottom w:val="none" w:sz="0" w:space="0" w:color="auto"/>
            <w:right w:val="none" w:sz="0" w:space="0" w:color="auto"/>
          </w:divBdr>
        </w:div>
        <w:div w:id="126164430">
          <w:marLeft w:val="640"/>
          <w:marRight w:val="0"/>
          <w:marTop w:val="0"/>
          <w:marBottom w:val="0"/>
          <w:divBdr>
            <w:top w:val="none" w:sz="0" w:space="0" w:color="auto"/>
            <w:left w:val="none" w:sz="0" w:space="0" w:color="auto"/>
            <w:bottom w:val="none" w:sz="0" w:space="0" w:color="auto"/>
            <w:right w:val="none" w:sz="0" w:space="0" w:color="auto"/>
          </w:divBdr>
        </w:div>
        <w:div w:id="141972697">
          <w:marLeft w:val="640"/>
          <w:marRight w:val="0"/>
          <w:marTop w:val="0"/>
          <w:marBottom w:val="0"/>
          <w:divBdr>
            <w:top w:val="none" w:sz="0" w:space="0" w:color="auto"/>
            <w:left w:val="none" w:sz="0" w:space="0" w:color="auto"/>
            <w:bottom w:val="none" w:sz="0" w:space="0" w:color="auto"/>
            <w:right w:val="none" w:sz="0" w:space="0" w:color="auto"/>
          </w:divBdr>
        </w:div>
        <w:div w:id="172912966">
          <w:marLeft w:val="640"/>
          <w:marRight w:val="0"/>
          <w:marTop w:val="0"/>
          <w:marBottom w:val="0"/>
          <w:divBdr>
            <w:top w:val="none" w:sz="0" w:space="0" w:color="auto"/>
            <w:left w:val="none" w:sz="0" w:space="0" w:color="auto"/>
            <w:bottom w:val="none" w:sz="0" w:space="0" w:color="auto"/>
            <w:right w:val="none" w:sz="0" w:space="0" w:color="auto"/>
          </w:divBdr>
        </w:div>
        <w:div w:id="191456899">
          <w:marLeft w:val="640"/>
          <w:marRight w:val="0"/>
          <w:marTop w:val="0"/>
          <w:marBottom w:val="0"/>
          <w:divBdr>
            <w:top w:val="none" w:sz="0" w:space="0" w:color="auto"/>
            <w:left w:val="none" w:sz="0" w:space="0" w:color="auto"/>
            <w:bottom w:val="none" w:sz="0" w:space="0" w:color="auto"/>
            <w:right w:val="none" w:sz="0" w:space="0" w:color="auto"/>
          </w:divBdr>
        </w:div>
        <w:div w:id="246156416">
          <w:marLeft w:val="640"/>
          <w:marRight w:val="0"/>
          <w:marTop w:val="0"/>
          <w:marBottom w:val="0"/>
          <w:divBdr>
            <w:top w:val="none" w:sz="0" w:space="0" w:color="auto"/>
            <w:left w:val="none" w:sz="0" w:space="0" w:color="auto"/>
            <w:bottom w:val="none" w:sz="0" w:space="0" w:color="auto"/>
            <w:right w:val="none" w:sz="0" w:space="0" w:color="auto"/>
          </w:divBdr>
        </w:div>
        <w:div w:id="292642528">
          <w:marLeft w:val="640"/>
          <w:marRight w:val="0"/>
          <w:marTop w:val="0"/>
          <w:marBottom w:val="0"/>
          <w:divBdr>
            <w:top w:val="none" w:sz="0" w:space="0" w:color="auto"/>
            <w:left w:val="none" w:sz="0" w:space="0" w:color="auto"/>
            <w:bottom w:val="none" w:sz="0" w:space="0" w:color="auto"/>
            <w:right w:val="none" w:sz="0" w:space="0" w:color="auto"/>
          </w:divBdr>
        </w:div>
        <w:div w:id="306981266">
          <w:marLeft w:val="640"/>
          <w:marRight w:val="0"/>
          <w:marTop w:val="0"/>
          <w:marBottom w:val="0"/>
          <w:divBdr>
            <w:top w:val="none" w:sz="0" w:space="0" w:color="auto"/>
            <w:left w:val="none" w:sz="0" w:space="0" w:color="auto"/>
            <w:bottom w:val="none" w:sz="0" w:space="0" w:color="auto"/>
            <w:right w:val="none" w:sz="0" w:space="0" w:color="auto"/>
          </w:divBdr>
        </w:div>
        <w:div w:id="309217353">
          <w:marLeft w:val="640"/>
          <w:marRight w:val="0"/>
          <w:marTop w:val="0"/>
          <w:marBottom w:val="0"/>
          <w:divBdr>
            <w:top w:val="none" w:sz="0" w:space="0" w:color="auto"/>
            <w:left w:val="none" w:sz="0" w:space="0" w:color="auto"/>
            <w:bottom w:val="none" w:sz="0" w:space="0" w:color="auto"/>
            <w:right w:val="none" w:sz="0" w:space="0" w:color="auto"/>
          </w:divBdr>
        </w:div>
        <w:div w:id="386419319">
          <w:marLeft w:val="640"/>
          <w:marRight w:val="0"/>
          <w:marTop w:val="0"/>
          <w:marBottom w:val="0"/>
          <w:divBdr>
            <w:top w:val="none" w:sz="0" w:space="0" w:color="auto"/>
            <w:left w:val="none" w:sz="0" w:space="0" w:color="auto"/>
            <w:bottom w:val="none" w:sz="0" w:space="0" w:color="auto"/>
            <w:right w:val="none" w:sz="0" w:space="0" w:color="auto"/>
          </w:divBdr>
        </w:div>
        <w:div w:id="439834947">
          <w:marLeft w:val="640"/>
          <w:marRight w:val="0"/>
          <w:marTop w:val="0"/>
          <w:marBottom w:val="0"/>
          <w:divBdr>
            <w:top w:val="none" w:sz="0" w:space="0" w:color="auto"/>
            <w:left w:val="none" w:sz="0" w:space="0" w:color="auto"/>
            <w:bottom w:val="none" w:sz="0" w:space="0" w:color="auto"/>
            <w:right w:val="none" w:sz="0" w:space="0" w:color="auto"/>
          </w:divBdr>
        </w:div>
        <w:div w:id="443041333">
          <w:marLeft w:val="640"/>
          <w:marRight w:val="0"/>
          <w:marTop w:val="0"/>
          <w:marBottom w:val="0"/>
          <w:divBdr>
            <w:top w:val="none" w:sz="0" w:space="0" w:color="auto"/>
            <w:left w:val="none" w:sz="0" w:space="0" w:color="auto"/>
            <w:bottom w:val="none" w:sz="0" w:space="0" w:color="auto"/>
            <w:right w:val="none" w:sz="0" w:space="0" w:color="auto"/>
          </w:divBdr>
        </w:div>
        <w:div w:id="450514396">
          <w:marLeft w:val="640"/>
          <w:marRight w:val="0"/>
          <w:marTop w:val="0"/>
          <w:marBottom w:val="0"/>
          <w:divBdr>
            <w:top w:val="none" w:sz="0" w:space="0" w:color="auto"/>
            <w:left w:val="none" w:sz="0" w:space="0" w:color="auto"/>
            <w:bottom w:val="none" w:sz="0" w:space="0" w:color="auto"/>
            <w:right w:val="none" w:sz="0" w:space="0" w:color="auto"/>
          </w:divBdr>
        </w:div>
        <w:div w:id="482890033">
          <w:marLeft w:val="640"/>
          <w:marRight w:val="0"/>
          <w:marTop w:val="0"/>
          <w:marBottom w:val="0"/>
          <w:divBdr>
            <w:top w:val="none" w:sz="0" w:space="0" w:color="auto"/>
            <w:left w:val="none" w:sz="0" w:space="0" w:color="auto"/>
            <w:bottom w:val="none" w:sz="0" w:space="0" w:color="auto"/>
            <w:right w:val="none" w:sz="0" w:space="0" w:color="auto"/>
          </w:divBdr>
        </w:div>
        <w:div w:id="490878463">
          <w:marLeft w:val="640"/>
          <w:marRight w:val="0"/>
          <w:marTop w:val="0"/>
          <w:marBottom w:val="0"/>
          <w:divBdr>
            <w:top w:val="none" w:sz="0" w:space="0" w:color="auto"/>
            <w:left w:val="none" w:sz="0" w:space="0" w:color="auto"/>
            <w:bottom w:val="none" w:sz="0" w:space="0" w:color="auto"/>
            <w:right w:val="none" w:sz="0" w:space="0" w:color="auto"/>
          </w:divBdr>
        </w:div>
        <w:div w:id="491988011">
          <w:marLeft w:val="640"/>
          <w:marRight w:val="0"/>
          <w:marTop w:val="0"/>
          <w:marBottom w:val="0"/>
          <w:divBdr>
            <w:top w:val="none" w:sz="0" w:space="0" w:color="auto"/>
            <w:left w:val="none" w:sz="0" w:space="0" w:color="auto"/>
            <w:bottom w:val="none" w:sz="0" w:space="0" w:color="auto"/>
            <w:right w:val="none" w:sz="0" w:space="0" w:color="auto"/>
          </w:divBdr>
        </w:div>
        <w:div w:id="507908372">
          <w:marLeft w:val="640"/>
          <w:marRight w:val="0"/>
          <w:marTop w:val="0"/>
          <w:marBottom w:val="0"/>
          <w:divBdr>
            <w:top w:val="none" w:sz="0" w:space="0" w:color="auto"/>
            <w:left w:val="none" w:sz="0" w:space="0" w:color="auto"/>
            <w:bottom w:val="none" w:sz="0" w:space="0" w:color="auto"/>
            <w:right w:val="none" w:sz="0" w:space="0" w:color="auto"/>
          </w:divBdr>
        </w:div>
        <w:div w:id="555899187">
          <w:marLeft w:val="640"/>
          <w:marRight w:val="0"/>
          <w:marTop w:val="0"/>
          <w:marBottom w:val="0"/>
          <w:divBdr>
            <w:top w:val="none" w:sz="0" w:space="0" w:color="auto"/>
            <w:left w:val="none" w:sz="0" w:space="0" w:color="auto"/>
            <w:bottom w:val="none" w:sz="0" w:space="0" w:color="auto"/>
            <w:right w:val="none" w:sz="0" w:space="0" w:color="auto"/>
          </w:divBdr>
        </w:div>
        <w:div w:id="572397381">
          <w:marLeft w:val="640"/>
          <w:marRight w:val="0"/>
          <w:marTop w:val="0"/>
          <w:marBottom w:val="0"/>
          <w:divBdr>
            <w:top w:val="none" w:sz="0" w:space="0" w:color="auto"/>
            <w:left w:val="none" w:sz="0" w:space="0" w:color="auto"/>
            <w:bottom w:val="none" w:sz="0" w:space="0" w:color="auto"/>
            <w:right w:val="none" w:sz="0" w:space="0" w:color="auto"/>
          </w:divBdr>
        </w:div>
        <w:div w:id="612250947">
          <w:marLeft w:val="640"/>
          <w:marRight w:val="0"/>
          <w:marTop w:val="0"/>
          <w:marBottom w:val="0"/>
          <w:divBdr>
            <w:top w:val="none" w:sz="0" w:space="0" w:color="auto"/>
            <w:left w:val="none" w:sz="0" w:space="0" w:color="auto"/>
            <w:bottom w:val="none" w:sz="0" w:space="0" w:color="auto"/>
            <w:right w:val="none" w:sz="0" w:space="0" w:color="auto"/>
          </w:divBdr>
        </w:div>
        <w:div w:id="630550382">
          <w:marLeft w:val="640"/>
          <w:marRight w:val="0"/>
          <w:marTop w:val="0"/>
          <w:marBottom w:val="0"/>
          <w:divBdr>
            <w:top w:val="none" w:sz="0" w:space="0" w:color="auto"/>
            <w:left w:val="none" w:sz="0" w:space="0" w:color="auto"/>
            <w:bottom w:val="none" w:sz="0" w:space="0" w:color="auto"/>
            <w:right w:val="none" w:sz="0" w:space="0" w:color="auto"/>
          </w:divBdr>
        </w:div>
        <w:div w:id="634021891">
          <w:marLeft w:val="640"/>
          <w:marRight w:val="0"/>
          <w:marTop w:val="0"/>
          <w:marBottom w:val="0"/>
          <w:divBdr>
            <w:top w:val="none" w:sz="0" w:space="0" w:color="auto"/>
            <w:left w:val="none" w:sz="0" w:space="0" w:color="auto"/>
            <w:bottom w:val="none" w:sz="0" w:space="0" w:color="auto"/>
            <w:right w:val="none" w:sz="0" w:space="0" w:color="auto"/>
          </w:divBdr>
        </w:div>
        <w:div w:id="659886376">
          <w:marLeft w:val="640"/>
          <w:marRight w:val="0"/>
          <w:marTop w:val="0"/>
          <w:marBottom w:val="0"/>
          <w:divBdr>
            <w:top w:val="none" w:sz="0" w:space="0" w:color="auto"/>
            <w:left w:val="none" w:sz="0" w:space="0" w:color="auto"/>
            <w:bottom w:val="none" w:sz="0" w:space="0" w:color="auto"/>
            <w:right w:val="none" w:sz="0" w:space="0" w:color="auto"/>
          </w:divBdr>
        </w:div>
        <w:div w:id="674040391">
          <w:marLeft w:val="640"/>
          <w:marRight w:val="0"/>
          <w:marTop w:val="0"/>
          <w:marBottom w:val="0"/>
          <w:divBdr>
            <w:top w:val="none" w:sz="0" w:space="0" w:color="auto"/>
            <w:left w:val="none" w:sz="0" w:space="0" w:color="auto"/>
            <w:bottom w:val="none" w:sz="0" w:space="0" w:color="auto"/>
            <w:right w:val="none" w:sz="0" w:space="0" w:color="auto"/>
          </w:divBdr>
        </w:div>
        <w:div w:id="713306843">
          <w:marLeft w:val="640"/>
          <w:marRight w:val="0"/>
          <w:marTop w:val="0"/>
          <w:marBottom w:val="0"/>
          <w:divBdr>
            <w:top w:val="none" w:sz="0" w:space="0" w:color="auto"/>
            <w:left w:val="none" w:sz="0" w:space="0" w:color="auto"/>
            <w:bottom w:val="none" w:sz="0" w:space="0" w:color="auto"/>
            <w:right w:val="none" w:sz="0" w:space="0" w:color="auto"/>
          </w:divBdr>
        </w:div>
        <w:div w:id="720860771">
          <w:marLeft w:val="640"/>
          <w:marRight w:val="0"/>
          <w:marTop w:val="0"/>
          <w:marBottom w:val="0"/>
          <w:divBdr>
            <w:top w:val="none" w:sz="0" w:space="0" w:color="auto"/>
            <w:left w:val="none" w:sz="0" w:space="0" w:color="auto"/>
            <w:bottom w:val="none" w:sz="0" w:space="0" w:color="auto"/>
            <w:right w:val="none" w:sz="0" w:space="0" w:color="auto"/>
          </w:divBdr>
        </w:div>
        <w:div w:id="727798625">
          <w:marLeft w:val="640"/>
          <w:marRight w:val="0"/>
          <w:marTop w:val="0"/>
          <w:marBottom w:val="0"/>
          <w:divBdr>
            <w:top w:val="none" w:sz="0" w:space="0" w:color="auto"/>
            <w:left w:val="none" w:sz="0" w:space="0" w:color="auto"/>
            <w:bottom w:val="none" w:sz="0" w:space="0" w:color="auto"/>
            <w:right w:val="none" w:sz="0" w:space="0" w:color="auto"/>
          </w:divBdr>
        </w:div>
        <w:div w:id="781387519">
          <w:marLeft w:val="640"/>
          <w:marRight w:val="0"/>
          <w:marTop w:val="0"/>
          <w:marBottom w:val="0"/>
          <w:divBdr>
            <w:top w:val="none" w:sz="0" w:space="0" w:color="auto"/>
            <w:left w:val="none" w:sz="0" w:space="0" w:color="auto"/>
            <w:bottom w:val="none" w:sz="0" w:space="0" w:color="auto"/>
            <w:right w:val="none" w:sz="0" w:space="0" w:color="auto"/>
          </w:divBdr>
        </w:div>
        <w:div w:id="794829998">
          <w:marLeft w:val="640"/>
          <w:marRight w:val="0"/>
          <w:marTop w:val="0"/>
          <w:marBottom w:val="0"/>
          <w:divBdr>
            <w:top w:val="none" w:sz="0" w:space="0" w:color="auto"/>
            <w:left w:val="none" w:sz="0" w:space="0" w:color="auto"/>
            <w:bottom w:val="none" w:sz="0" w:space="0" w:color="auto"/>
            <w:right w:val="none" w:sz="0" w:space="0" w:color="auto"/>
          </w:divBdr>
        </w:div>
        <w:div w:id="798494982">
          <w:marLeft w:val="640"/>
          <w:marRight w:val="0"/>
          <w:marTop w:val="0"/>
          <w:marBottom w:val="0"/>
          <w:divBdr>
            <w:top w:val="none" w:sz="0" w:space="0" w:color="auto"/>
            <w:left w:val="none" w:sz="0" w:space="0" w:color="auto"/>
            <w:bottom w:val="none" w:sz="0" w:space="0" w:color="auto"/>
            <w:right w:val="none" w:sz="0" w:space="0" w:color="auto"/>
          </w:divBdr>
        </w:div>
        <w:div w:id="812143337">
          <w:marLeft w:val="640"/>
          <w:marRight w:val="0"/>
          <w:marTop w:val="0"/>
          <w:marBottom w:val="0"/>
          <w:divBdr>
            <w:top w:val="none" w:sz="0" w:space="0" w:color="auto"/>
            <w:left w:val="none" w:sz="0" w:space="0" w:color="auto"/>
            <w:bottom w:val="none" w:sz="0" w:space="0" w:color="auto"/>
            <w:right w:val="none" w:sz="0" w:space="0" w:color="auto"/>
          </w:divBdr>
        </w:div>
        <w:div w:id="812478538">
          <w:marLeft w:val="640"/>
          <w:marRight w:val="0"/>
          <w:marTop w:val="0"/>
          <w:marBottom w:val="0"/>
          <w:divBdr>
            <w:top w:val="none" w:sz="0" w:space="0" w:color="auto"/>
            <w:left w:val="none" w:sz="0" w:space="0" w:color="auto"/>
            <w:bottom w:val="none" w:sz="0" w:space="0" w:color="auto"/>
            <w:right w:val="none" w:sz="0" w:space="0" w:color="auto"/>
          </w:divBdr>
        </w:div>
        <w:div w:id="828791975">
          <w:marLeft w:val="640"/>
          <w:marRight w:val="0"/>
          <w:marTop w:val="0"/>
          <w:marBottom w:val="0"/>
          <w:divBdr>
            <w:top w:val="none" w:sz="0" w:space="0" w:color="auto"/>
            <w:left w:val="none" w:sz="0" w:space="0" w:color="auto"/>
            <w:bottom w:val="none" w:sz="0" w:space="0" w:color="auto"/>
            <w:right w:val="none" w:sz="0" w:space="0" w:color="auto"/>
          </w:divBdr>
        </w:div>
        <w:div w:id="856893734">
          <w:marLeft w:val="640"/>
          <w:marRight w:val="0"/>
          <w:marTop w:val="0"/>
          <w:marBottom w:val="0"/>
          <w:divBdr>
            <w:top w:val="none" w:sz="0" w:space="0" w:color="auto"/>
            <w:left w:val="none" w:sz="0" w:space="0" w:color="auto"/>
            <w:bottom w:val="none" w:sz="0" w:space="0" w:color="auto"/>
            <w:right w:val="none" w:sz="0" w:space="0" w:color="auto"/>
          </w:divBdr>
        </w:div>
        <w:div w:id="953638580">
          <w:marLeft w:val="640"/>
          <w:marRight w:val="0"/>
          <w:marTop w:val="0"/>
          <w:marBottom w:val="0"/>
          <w:divBdr>
            <w:top w:val="none" w:sz="0" w:space="0" w:color="auto"/>
            <w:left w:val="none" w:sz="0" w:space="0" w:color="auto"/>
            <w:bottom w:val="none" w:sz="0" w:space="0" w:color="auto"/>
            <w:right w:val="none" w:sz="0" w:space="0" w:color="auto"/>
          </w:divBdr>
        </w:div>
        <w:div w:id="1027559747">
          <w:marLeft w:val="640"/>
          <w:marRight w:val="0"/>
          <w:marTop w:val="0"/>
          <w:marBottom w:val="0"/>
          <w:divBdr>
            <w:top w:val="none" w:sz="0" w:space="0" w:color="auto"/>
            <w:left w:val="none" w:sz="0" w:space="0" w:color="auto"/>
            <w:bottom w:val="none" w:sz="0" w:space="0" w:color="auto"/>
            <w:right w:val="none" w:sz="0" w:space="0" w:color="auto"/>
          </w:divBdr>
        </w:div>
        <w:div w:id="1036781364">
          <w:marLeft w:val="640"/>
          <w:marRight w:val="0"/>
          <w:marTop w:val="0"/>
          <w:marBottom w:val="0"/>
          <w:divBdr>
            <w:top w:val="none" w:sz="0" w:space="0" w:color="auto"/>
            <w:left w:val="none" w:sz="0" w:space="0" w:color="auto"/>
            <w:bottom w:val="none" w:sz="0" w:space="0" w:color="auto"/>
            <w:right w:val="none" w:sz="0" w:space="0" w:color="auto"/>
          </w:divBdr>
        </w:div>
        <w:div w:id="1043561653">
          <w:marLeft w:val="640"/>
          <w:marRight w:val="0"/>
          <w:marTop w:val="0"/>
          <w:marBottom w:val="0"/>
          <w:divBdr>
            <w:top w:val="none" w:sz="0" w:space="0" w:color="auto"/>
            <w:left w:val="none" w:sz="0" w:space="0" w:color="auto"/>
            <w:bottom w:val="none" w:sz="0" w:space="0" w:color="auto"/>
            <w:right w:val="none" w:sz="0" w:space="0" w:color="auto"/>
          </w:divBdr>
        </w:div>
        <w:div w:id="1064723782">
          <w:marLeft w:val="640"/>
          <w:marRight w:val="0"/>
          <w:marTop w:val="0"/>
          <w:marBottom w:val="0"/>
          <w:divBdr>
            <w:top w:val="none" w:sz="0" w:space="0" w:color="auto"/>
            <w:left w:val="none" w:sz="0" w:space="0" w:color="auto"/>
            <w:bottom w:val="none" w:sz="0" w:space="0" w:color="auto"/>
            <w:right w:val="none" w:sz="0" w:space="0" w:color="auto"/>
          </w:divBdr>
        </w:div>
        <w:div w:id="1068845380">
          <w:marLeft w:val="640"/>
          <w:marRight w:val="0"/>
          <w:marTop w:val="0"/>
          <w:marBottom w:val="0"/>
          <w:divBdr>
            <w:top w:val="none" w:sz="0" w:space="0" w:color="auto"/>
            <w:left w:val="none" w:sz="0" w:space="0" w:color="auto"/>
            <w:bottom w:val="none" w:sz="0" w:space="0" w:color="auto"/>
            <w:right w:val="none" w:sz="0" w:space="0" w:color="auto"/>
          </w:divBdr>
        </w:div>
        <w:div w:id="1075012502">
          <w:marLeft w:val="640"/>
          <w:marRight w:val="0"/>
          <w:marTop w:val="0"/>
          <w:marBottom w:val="0"/>
          <w:divBdr>
            <w:top w:val="none" w:sz="0" w:space="0" w:color="auto"/>
            <w:left w:val="none" w:sz="0" w:space="0" w:color="auto"/>
            <w:bottom w:val="none" w:sz="0" w:space="0" w:color="auto"/>
            <w:right w:val="none" w:sz="0" w:space="0" w:color="auto"/>
          </w:divBdr>
        </w:div>
        <w:div w:id="1093743691">
          <w:marLeft w:val="640"/>
          <w:marRight w:val="0"/>
          <w:marTop w:val="0"/>
          <w:marBottom w:val="0"/>
          <w:divBdr>
            <w:top w:val="none" w:sz="0" w:space="0" w:color="auto"/>
            <w:left w:val="none" w:sz="0" w:space="0" w:color="auto"/>
            <w:bottom w:val="none" w:sz="0" w:space="0" w:color="auto"/>
            <w:right w:val="none" w:sz="0" w:space="0" w:color="auto"/>
          </w:divBdr>
        </w:div>
        <w:div w:id="1123112571">
          <w:marLeft w:val="640"/>
          <w:marRight w:val="0"/>
          <w:marTop w:val="0"/>
          <w:marBottom w:val="0"/>
          <w:divBdr>
            <w:top w:val="none" w:sz="0" w:space="0" w:color="auto"/>
            <w:left w:val="none" w:sz="0" w:space="0" w:color="auto"/>
            <w:bottom w:val="none" w:sz="0" w:space="0" w:color="auto"/>
            <w:right w:val="none" w:sz="0" w:space="0" w:color="auto"/>
          </w:divBdr>
        </w:div>
        <w:div w:id="1140801971">
          <w:marLeft w:val="640"/>
          <w:marRight w:val="0"/>
          <w:marTop w:val="0"/>
          <w:marBottom w:val="0"/>
          <w:divBdr>
            <w:top w:val="none" w:sz="0" w:space="0" w:color="auto"/>
            <w:left w:val="none" w:sz="0" w:space="0" w:color="auto"/>
            <w:bottom w:val="none" w:sz="0" w:space="0" w:color="auto"/>
            <w:right w:val="none" w:sz="0" w:space="0" w:color="auto"/>
          </w:divBdr>
        </w:div>
        <w:div w:id="1148673210">
          <w:marLeft w:val="640"/>
          <w:marRight w:val="0"/>
          <w:marTop w:val="0"/>
          <w:marBottom w:val="0"/>
          <w:divBdr>
            <w:top w:val="none" w:sz="0" w:space="0" w:color="auto"/>
            <w:left w:val="none" w:sz="0" w:space="0" w:color="auto"/>
            <w:bottom w:val="none" w:sz="0" w:space="0" w:color="auto"/>
            <w:right w:val="none" w:sz="0" w:space="0" w:color="auto"/>
          </w:divBdr>
        </w:div>
        <w:div w:id="1163861383">
          <w:marLeft w:val="640"/>
          <w:marRight w:val="0"/>
          <w:marTop w:val="0"/>
          <w:marBottom w:val="0"/>
          <w:divBdr>
            <w:top w:val="none" w:sz="0" w:space="0" w:color="auto"/>
            <w:left w:val="none" w:sz="0" w:space="0" w:color="auto"/>
            <w:bottom w:val="none" w:sz="0" w:space="0" w:color="auto"/>
            <w:right w:val="none" w:sz="0" w:space="0" w:color="auto"/>
          </w:divBdr>
        </w:div>
        <w:div w:id="1176577294">
          <w:marLeft w:val="640"/>
          <w:marRight w:val="0"/>
          <w:marTop w:val="0"/>
          <w:marBottom w:val="0"/>
          <w:divBdr>
            <w:top w:val="none" w:sz="0" w:space="0" w:color="auto"/>
            <w:left w:val="none" w:sz="0" w:space="0" w:color="auto"/>
            <w:bottom w:val="none" w:sz="0" w:space="0" w:color="auto"/>
            <w:right w:val="none" w:sz="0" w:space="0" w:color="auto"/>
          </w:divBdr>
        </w:div>
        <w:div w:id="1244804728">
          <w:marLeft w:val="640"/>
          <w:marRight w:val="0"/>
          <w:marTop w:val="0"/>
          <w:marBottom w:val="0"/>
          <w:divBdr>
            <w:top w:val="none" w:sz="0" w:space="0" w:color="auto"/>
            <w:left w:val="none" w:sz="0" w:space="0" w:color="auto"/>
            <w:bottom w:val="none" w:sz="0" w:space="0" w:color="auto"/>
            <w:right w:val="none" w:sz="0" w:space="0" w:color="auto"/>
          </w:divBdr>
        </w:div>
        <w:div w:id="1259561386">
          <w:marLeft w:val="640"/>
          <w:marRight w:val="0"/>
          <w:marTop w:val="0"/>
          <w:marBottom w:val="0"/>
          <w:divBdr>
            <w:top w:val="none" w:sz="0" w:space="0" w:color="auto"/>
            <w:left w:val="none" w:sz="0" w:space="0" w:color="auto"/>
            <w:bottom w:val="none" w:sz="0" w:space="0" w:color="auto"/>
            <w:right w:val="none" w:sz="0" w:space="0" w:color="auto"/>
          </w:divBdr>
        </w:div>
        <w:div w:id="1260025285">
          <w:marLeft w:val="640"/>
          <w:marRight w:val="0"/>
          <w:marTop w:val="0"/>
          <w:marBottom w:val="0"/>
          <w:divBdr>
            <w:top w:val="none" w:sz="0" w:space="0" w:color="auto"/>
            <w:left w:val="none" w:sz="0" w:space="0" w:color="auto"/>
            <w:bottom w:val="none" w:sz="0" w:space="0" w:color="auto"/>
            <w:right w:val="none" w:sz="0" w:space="0" w:color="auto"/>
          </w:divBdr>
        </w:div>
        <w:div w:id="1274097320">
          <w:marLeft w:val="640"/>
          <w:marRight w:val="0"/>
          <w:marTop w:val="0"/>
          <w:marBottom w:val="0"/>
          <w:divBdr>
            <w:top w:val="none" w:sz="0" w:space="0" w:color="auto"/>
            <w:left w:val="none" w:sz="0" w:space="0" w:color="auto"/>
            <w:bottom w:val="none" w:sz="0" w:space="0" w:color="auto"/>
            <w:right w:val="none" w:sz="0" w:space="0" w:color="auto"/>
          </w:divBdr>
        </w:div>
        <w:div w:id="1276794935">
          <w:marLeft w:val="640"/>
          <w:marRight w:val="0"/>
          <w:marTop w:val="0"/>
          <w:marBottom w:val="0"/>
          <w:divBdr>
            <w:top w:val="none" w:sz="0" w:space="0" w:color="auto"/>
            <w:left w:val="none" w:sz="0" w:space="0" w:color="auto"/>
            <w:bottom w:val="none" w:sz="0" w:space="0" w:color="auto"/>
            <w:right w:val="none" w:sz="0" w:space="0" w:color="auto"/>
          </w:divBdr>
        </w:div>
        <w:div w:id="1283263053">
          <w:marLeft w:val="640"/>
          <w:marRight w:val="0"/>
          <w:marTop w:val="0"/>
          <w:marBottom w:val="0"/>
          <w:divBdr>
            <w:top w:val="none" w:sz="0" w:space="0" w:color="auto"/>
            <w:left w:val="none" w:sz="0" w:space="0" w:color="auto"/>
            <w:bottom w:val="none" w:sz="0" w:space="0" w:color="auto"/>
            <w:right w:val="none" w:sz="0" w:space="0" w:color="auto"/>
          </w:divBdr>
        </w:div>
        <w:div w:id="1303122113">
          <w:marLeft w:val="640"/>
          <w:marRight w:val="0"/>
          <w:marTop w:val="0"/>
          <w:marBottom w:val="0"/>
          <w:divBdr>
            <w:top w:val="none" w:sz="0" w:space="0" w:color="auto"/>
            <w:left w:val="none" w:sz="0" w:space="0" w:color="auto"/>
            <w:bottom w:val="none" w:sz="0" w:space="0" w:color="auto"/>
            <w:right w:val="none" w:sz="0" w:space="0" w:color="auto"/>
          </w:divBdr>
        </w:div>
        <w:div w:id="1304968134">
          <w:marLeft w:val="640"/>
          <w:marRight w:val="0"/>
          <w:marTop w:val="0"/>
          <w:marBottom w:val="0"/>
          <w:divBdr>
            <w:top w:val="none" w:sz="0" w:space="0" w:color="auto"/>
            <w:left w:val="none" w:sz="0" w:space="0" w:color="auto"/>
            <w:bottom w:val="none" w:sz="0" w:space="0" w:color="auto"/>
            <w:right w:val="none" w:sz="0" w:space="0" w:color="auto"/>
          </w:divBdr>
        </w:div>
        <w:div w:id="1342312757">
          <w:marLeft w:val="640"/>
          <w:marRight w:val="0"/>
          <w:marTop w:val="0"/>
          <w:marBottom w:val="0"/>
          <w:divBdr>
            <w:top w:val="none" w:sz="0" w:space="0" w:color="auto"/>
            <w:left w:val="none" w:sz="0" w:space="0" w:color="auto"/>
            <w:bottom w:val="none" w:sz="0" w:space="0" w:color="auto"/>
            <w:right w:val="none" w:sz="0" w:space="0" w:color="auto"/>
          </w:divBdr>
        </w:div>
        <w:div w:id="1342967805">
          <w:marLeft w:val="640"/>
          <w:marRight w:val="0"/>
          <w:marTop w:val="0"/>
          <w:marBottom w:val="0"/>
          <w:divBdr>
            <w:top w:val="none" w:sz="0" w:space="0" w:color="auto"/>
            <w:left w:val="none" w:sz="0" w:space="0" w:color="auto"/>
            <w:bottom w:val="none" w:sz="0" w:space="0" w:color="auto"/>
            <w:right w:val="none" w:sz="0" w:space="0" w:color="auto"/>
          </w:divBdr>
        </w:div>
        <w:div w:id="1360163498">
          <w:marLeft w:val="640"/>
          <w:marRight w:val="0"/>
          <w:marTop w:val="0"/>
          <w:marBottom w:val="0"/>
          <w:divBdr>
            <w:top w:val="none" w:sz="0" w:space="0" w:color="auto"/>
            <w:left w:val="none" w:sz="0" w:space="0" w:color="auto"/>
            <w:bottom w:val="none" w:sz="0" w:space="0" w:color="auto"/>
            <w:right w:val="none" w:sz="0" w:space="0" w:color="auto"/>
          </w:divBdr>
        </w:div>
        <w:div w:id="1398089572">
          <w:marLeft w:val="640"/>
          <w:marRight w:val="0"/>
          <w:marTop w:val="0"/>
          <w:marBottom w:val="0"/>
          <w:divBdr>
            <w:top w:val="none" w:sz="0" w:space="0" w:color="auto"/>
            <w:left w:val="none" w:sz="0" w:space="0" w:color="auto"/>
            <w:bottom w:val="none" w:sz="0" w:space="0" w:color="auto"/>
            <w:right w:val="none" w:sz="0" w:space="0" w:color="auto"/>
          </w:divBdr>
        </w:div>
        <w:div w:id="1440300471">
          <w:marLeft w:val="640"/>
          <w:marRight w:val="0"/>
          <w:marTop w:val="0"/>
          <w:marBottom w:val="0"/>
          <w:divBdr>
            <w:top w:val="none" w:sz="0" w:space="0" w:color="auto"/>
            <w:left w:val="none" w:sz="0" w:space="0" w:color="auto"/>
            <w:bottom w:val="none" w:sz="0" w:space="0" w:color="auto"/>
            <w:right w:val="none" w:sz="0" w:space="0" w:color="auto"/>
          </w:divBdr>
        </w:div>
        <w:div w:id="1446924321">
          <w:marLeft w:val="640"/>
          <w:marRight w:val="0"/>
          <w:marTop w:val="0"/>
          <w:marBottom w:val="0"/>
          <w:divBdr>
            <w:top w:val="none" w:sz="0" w:space="0" w:color="auto"/>
            <w:left w:val="none" w:sz="0" w:space="0" w:color="auto"/>
            <w:bottom w:val="none" w:sz="0" w:space="0" w:color="auto"/>
            <w:right w:val="none" w:sz="0" w:space="0" w:color="auto"/>
          </w:divBdr>
        </w:div>
        <w:div w:id="1450396836">
          <w:marLeft w:val="640"/>
          <w:marRight w:val="0"/>
          <w:marTop w:val="0"/>
          <w:marBottom w:val="0"/>
          <w:divBdr>
            <w:top w:val="none" w:sz="0" w:space="0" w:color="auto"/>
            <w:left w:val="none" w:sz="0" w:space="0" w:color="auto"/>
            <w:bottom w:val="none" w:sz="0" w:space="0" w:color="auto"/>
            <w:right w:val="none" w:sz="0" w:space="0" w:color="auto"/>
          </w:divBdr>
        </w:div>
        <w:div w:id="1478456074">
          <w:marLeft w:val="640"/>
          <w:marRight w:val="0"/>
          <w:marTop w:val="0"/>
          <w:marBottom w:val="0"/>
          <w:divBdr>
            <w:top w:val="none" w:sz="0" w:space="0" w:color="auto"/>
            <w:left w:val="none" w:sz="0" w:space="0" w:color="auto"/>
            <w:bottom w:val="none" w:sz="0" w:space="0" w:color="auto"/>
            <w:right w:val="none" w:sz="0" w:space="0" w:color="auto"/>
          </w:divBdr>
        </w:div>
        <w:div w:id="1529953295">
          <w:marLeft w:val="640"/>
          <w:marRight w:val="0"/>
          <w:marTop w:val="0"/>
          <w:marBottom w:val="0"/>
          <w:divBdr>
            <w:top w:val="none" w:sz="0" w:space="0" w:color="auto"/>
            <w:left w:val="none" w:sz="0" w:space="0" w:color="auto"/>
            <w:bottom w:val="none" w:sz="0" w:space="0" w:color="auto"/>
            <w:right w:val="none" w:sz="0" w:space="0" w:color="auto"/>
          </w:divBdr>
        </w:div>
        <w:div w:id="1539515270">
          <w:marLeft w:val="640"/>
          <w:marRight w:val="0"/>
          <w:marTop w:val="0"/>
          <w:marBottom w:val="0"/>
          <w:divBdr>
            <w:top w:val="none" w:sz="0" w:space="0" w:color="auto"/>
            <w:left w:val="none" w:sz="0" w:space="0" w:color="auto"/>
            <w:bottom w:val="none" w:sz="0" w:space="0" w:color="auto"/>
            <w:right w:val="none" w:sz="0" w:space="0" w:color="auto"/>
          </w:divBdr>
        </w:div>
        <w:div w:id="1672414512">
          <w:marLeft w:val="640"/>
          <w:marRight w:val="0"/>
          <w:marTop w:val="0"/>
          <w:marBottom w:val="0"/>
          <w:divBdr>
            <w:top w:val="none" w:sz="0" w:space="0" w:color="auto"/>
            <w:left w:val="none" w:sz="0" w:space="0" w:color="auto"/>
            <w:bottom w:val="none" w:sz="0" w:space="0" w:color="auto"/>
            <w:right w:val="none" w:sz="0" w:space="0" w:color="auto"/>
          </w:divBdr>
        </w:div>
        <w:div w:id="1675494817">
          <w:marLeft w:val="640"/>
          <w:marRight w:val="0"/>
          <w:marTop w:val="0"/>
          <w:marBottom w:val="0"/>
          <w:divBdr>
            <w:top w:val="none" w:sz="0" w:space="0" w:color="auto"/>
            <w:left w:val="none" w:sz="0" w:space="0" w:color="auto"/>
            <w:bottom w:val="none" w:sz="0" w:space="0" w:color="auto"/>
            <w:right w:val="none" w:sz="0" w:space="0" w:color="auto"/>
          </w:divBdr>
        </w:div>
        <w:div w:id="1687755128">
          <w:marLeft w:val="640"/>
          <w:marRight w:val="0"/>
          <w:marTop w:val="0"/>
          <w:marBottom w:val="0"/>
          <w:divBdr>
            <w:top w:val="none" w:sz="0" w:space="0" w:color="auto"/>
            <w:left w:val="none" w:sz="0" w:space="0" w:color="auto"/>
            <w:bottom w:val="none" w:sz="0" w:space="0" w:color="auto"/>
            <w:right w:val="none" w:sz="0" w:space="0" w:color="auto"/>
          </w:divBdr>
        </w:div>
        <w:div w:id="1765304219">
          <w:marLeft w:val="640"/>
          <w:marRight w:val="0"/>
          <w:marTop w:val="0"/>
          <w:marBottom w:val="0"/>
          <w:divBdr>
            <w:top w:val="none" w:sz="0" w:space="0" w:color="auto"/>
            <w:left w:val="none" w:sz="0" w:space="0" w:color="auto"/>
            <w:bottom w:val="none" w:sz="0" w:space="0" w:color="auto"/>
            <w:right w:val="none" w:sz="0" w:space="0" w:color="auto"/>
          </w:divBdr>
        </w:div>
        <w:div w:id="1786852925">
          <w:marLeft w:val="640"/>
          <w:marRight w:val="0"/>
          <w:marTop w:val="0"/>
          <w:marBottom w:val="0"/>
          <w:divBdr>
            <w:top w:val="none" w:sz="0" w:space="0" w:color="auto"/>
            <w:left w:val="none" w:sz="0" w:space="0" w:color="auto"/>
            <w:bottom w:val="none" w:sz="0" w:space="0" w:color="auto"/>
            <w:right w:val="none" w:sz="0" w:space="0" w:color="auto"/>
          </w:divBdr>
        </w:div>
        <w:div w:id="1791321412">
          <w:marLeft w:val="640"/>
          <w:marRight w:val="0"/>
          <w:marTop w:val="0"/>
          <w:marBottom w:val="0"/>
          <w:divBdr>
            <w:top w:val="none" w:sz="0" w:space="0" w:color="auto"/>
            <w:left w:val="none" w:sz="0" w:space="0" w:color="auto"/>
            <w:bottom w:val="none" w:sz="0" w:space="0" w:color="auto"/>
            <w:right w:val="none" w:sz="0" w:space="0" w:color="auto"/>
          </w:divBdr>
        </w:div>
        <w:div w:id="1791701932">
          <w:marLeft w:val="640"/>
          <w:marRight w:val="0"/>
          <w:marTop w:val="0"/>
          <w:marBottom w:val="0"/>
          <w:divBdr>
            <w:top w:val="none" w:sz="0" w:space="0" w:color="auto"/>
            <w:left w:val="none" w:sz="0" w:space="0" w:color="auto"/>
            <w:bottom w:val="none" w:sz="0" w:space="0" w:color="auto"/>
            <w:right w:val="none" w:sz="0" w:space="0" w:color="auto"/>
          </w:divBdr>
        </w:div>
        <w:div w:id="1859155175">
          <w:marLeft w:val="640"/>
          <w:marRight w:val="0"/>
          <w:marTop w:val="0"/>
          <w:marBottom w:val="0"/>
          <w:divBdr>
            <w:top w:val="none" w:sz="0" w:space="0" w:color="auto"/>
            <w:left w:val="none" w:sz="0" w:space="0" w:color="auto"/>
            <w:bottom w:val="none" w:sz="0" w:space="0" w:color="auto"/>
            <w:right w:val="none" w:sz="0" w:space="0" w:color="auto"/>
          </w:divBdr>
        </w:div>
        <w:div w:id="1878393923">
          <w:marLeft w:val="640"/>
          <w:marRight w:val="0"/>
          <w:marTop w:val="0"/>
          <w:marBottom w:val="0"/>
          <w:divBdr>
            <w:top w:val="none" w:sz="0" w:space="0" w:color="auto"/>
            <w:left w:val="none" w:sz="0" w:space="0" w:color="auto"/>
            <w:bottom w:val="none" w:sz="0" w:space="0" w:color="auto"/>
            <w:right w:val="none" w:sz="0" w:space="0" w:color="auto"/>
          </w:divBdr>
        </w:div>
        <w:div w:id="1894386003">
          <w:marLeft w:val="640"/>
          <w:marRight w:val="0"/>
          <w:marTop w:val="0"/>
          <w:marBottom w:val="0"/>
          <w:divBdr>
            <w:top w:val="none" w:sz="0" w:space="0" w:color="auto"/>
            <w:left w:val="none" w:sz="0" w:space="0" w:color="auto"/>
            <w:bottom w:val="none" w:sz="0" w:space="0" w:color="auto"/>
            <w:right w:val="none" w:sz="0" w:space="0" w:color="auto"/>
          </w:divBdr>
        </w:div>
        <w:div w:id="1904834390">
          <w:marLeft w:val="640"/>
          <w:marRight w:val="0"/>
          <w:marTop w:val="0"/>
          <w:marBottom w:val="0"/>
          <w:divBdr>
            <w:top w:val="none" w:sz="0" w:space="0" w:color="auto"/>
            <w:left w:val="none" w:sz="0" w:space="0" w:color="auto"/>
            <w:bottom w:val="none" w:sz="0" w:space="0" w:color="auto"/>
            <w:right w:val="none" w:sz="0" w:space="0" w:color="auto"/>
          </w:divBdr>
        </w:div>
        <w:div w:id="1906918176">
          <w:marLeft w:val="640"/>
          <w:marRight w:val="0"/>
          <w:marTop w:val="0"/>
          <w:marBottom w:val="0"/>
          <w:divBdr>
            <w:top w:val="none" w:sz="0" w:space="0" w:color="auto"/>
            <w:left w:val="none" w:sz="0" w:space="0" w:color="auto"/>
            <w:bottom w:val="none" w:sz="0" w:space="0" w:color="auto"/>
            <w:right w:val="none" w:sz="0" w:space="0" w:color="auto"/>
          </w:divBdr>
        </w:div>
        <w:div w:id="1917475045">
          <w:marLeft w:val="640"/>
          <w:marRight w:val="0"/>
          <w:marTop w:val="0"/>
          <w:marBottom w:val="0"/>
          <w:divBdr>
            <w:top w:val="none" w:sz="0" w:space="0" w:color="auto"/>
            <w:left w:val="none" w:sz="0" w:space="0" w:color="auto"/>
            <w:bottom w:val="none" w:sz="0" w:space="0" w:color="auto"/>
            <w:right w:val="none" w:sz="0" w:space="0" w:color="auto"/>
          </w:divBdr>
        </w:div>
        <w:div w:id="1948804220">
          <w:marLeft w:val="640"/>
          <w:marRight w:val="0"/>
          <w:marTop w:val="0"/>
          <w:marBottom w:val="0"/>
          <w:divBdr>
            <w:top w:val="none" w:sz="0" w:space="0" w:color="auto"/>
            <w:left w:val="none" w:sz="0" w:space="0" w:color="auto"/>
            <w:bottom w:val="none" w:sz="0" w:space="0" w:color="auto"/>
            <w:right w:val="none" w:sz="0" w:space="0" w:color="auto"/>
          </w:divBdr>
        </w:div>
        <w:div w:id="1981032669">
          <w:marLeft w:val="640"/>
          <w:marRight w:val="0"/>
          <w:marTop w:val="0"/>
          <w:marBottom w:val="0"/>
          <w:divBdr>
            <w:top w:val="none" w:sz="0" w:space="0" w:color="auto"/>
            <w:left w:val="none" w:sz="0" w:space="0" w:color="auto"/>
            <w:bottom w:val="none" w:sz="0" w:space="0" w:color="auto"/>
            <w:right w:val="none" w:sz="0" w:space="0" w:color="auto"/>
          </w:divBdr>
        </w:div>
        <w:div w:id="2004161612">
          <w:marLeft w:val="640"/>
          <w:marRight w:val="0"/>
          <w:marTop w:val="0"/>
          <w:marBottom w:val="0"/>
          <w:divBdr>
            <w:top w:val="none" w:sz="0" w:space="0" w:color="auto"/>
            <w:left w:val="none" w:sz="0" w:space="0" w:color="auto"/>
            <w:bottom w:val="none" w:sz="0" w:space="0" w:color="auto"/>
            <w:right w:val="none" w:sz="0" w:space="0" w:color="auto"/>
          </w:divBdr>
        </w:div>
        <w:div w:id="2014261170">
          <w:marLeft w:val="640"/>
          <w:marRight w:val="0"/>
          <w:marTop w:val="0"/>
          <w:marBottom w:val="0"/>
          <w:divBdr>
            <w:top w:val="none" w:sz="0" w:space="0" w:color="auto"/>
            <w:left w:val="none" w:sz="0" w:space="0" w:color="auto"/>
            <w:bottom w:val="none" w:sz="0" w:space="0" w:color="auto"/>
            <w:right w:val="none" w:sz="0" w:space="0" w:color="auto"/>
          </w:divBdr>
        </w:div>
        <w:div w:id="2065905920">
          <w:marLeft w:val="640"/>
          <w:marRight w:val="0"/>
          <w:marTop w:val="0"/>
          <w:marBottom w:val="0"/>
          <w:divBdr>
            <w:top w:val="none" w:sz="0" w:space="0" w:color="auto"/>
            <w:left w:val="none" w:sz="0" w:space="0" w:color="auto"/>
            <w:bottom w:val="none" w:sz="0" w:space="0" w:color="auto"/>
            <w:right w:val="none" w:sz="0" w:space="0" w:color="auto"/>
          </w:divBdr>
        </w:div>
        <w:div w:id="2079132038">
          <w:marLeft w:val="640"/>
          <w:marRight w:val="0"/>
          <w:marTop w:val="0"/>
          <w:marBottom w:val="0"/>
          <w:divBdr>
            <w:top w:val="none" w:sz="0" w:space="0" w:color="auto"/>
            <w:left w:val="none" w:sz="0" w:space="0" w:color="auto"/>
            <w:bottom w:val="none" w:sz="0" w:space="0" w:color="auto"/>
            <w:right w:val="none" w:sz="0" w:space="0" w:color="auto"/>
          </w:divBdr>
        </w:div>
        <w:div w:id="2126531790">
          <w:marLeft w:val="640"/>
          <w:marRight w:val="0"/>
          <w:marTop w:val="0"/>
          <w:marBottom w:val="0"/>
          <w:divBdr>
            <w:top w:val="none" w:sz="0" w:space="0" w:color="auto"/>
            <w:left w:val="none" w:sz="0" w:space="0" w:color="auto"/>
            <w:bottom w:val="none" w:sz="0" w:space="0" w:color="auto"/>
            <w:right w:val="none" w:sz="0" w:space="0" w:color="auto"/>
          </w:divBdr>
        </w:div>
      </w:divsChild>
    </w:div>
    <w:div w:id="1704868593">
      <w:bodyDiv w:val="1"/>
      <w:marLeft w:val="0"/>
      <w:marRight w:val="0"/>
      <w:marTop w:val="0"/>
      <w:marBottom w:val="0"/>
      <w:divBdr>
        <w:top w:val="none" w:sz="0" w:space="0" w:color="auto"/>
        <w:left w:val="none" w:sz="0" w:space="0" w:color="auto"/>
        <w:bottom w:val="none" w:sz="0" w:space="0" w:color="auto"/>
        <w:right w:val="none" w:sz="0" w:space="0" w:color="auto"/>
      </w:divBdr>
      <w:divsChild>
        <w:div w:id="30228816">
          <w:marLeft w:val="640"/>
          <w:marRight w:val="0"/>
          <w:marTop w:val="0"/>
          <w:marBottom w:val="0"/>
          <w:divBdr>
            <w:top w:val="none" w:sz="0" w:space="0" w:color="auto"/>
            <w:left w:val="none" w:sz="0" w:space="0" w:color="auto"/>
            <w:bottom w:val="none" w:sz="0" w:space="0" w:color="auto"/>
            <w:right w:val="none" w:sz="0" w:space="0" w:color="auto"/>
          </w:divBdr>
        </w:div>
        <w:div w:id="48650474">
          <w:marLeft w:val="640"/>
          <w:marRight w:val="0"/>
          <w:marTop w:val="0"/>
          <w:marBottom w:val="0"/>
          <w:divBdr>
            <w:top w:val="none" w:sz="0" w:space="0" w:color="auto"/>
            <w:left w:val="none" w:sz="0" w:space="0" w:color="auto"/>
            <w:bottom w:val="none" w:sz="0" w:space="0" w:color="auto"/>
            <w:right w:val="none" w:sz="0" w:space="0" w:color="auto"/>
          </w:divBdr>
        </w:div>
        <w:div w:id="70784496">
          <w:marLeft w:val="640"/>
          <w:marRight w:val="0"/>
          <w:marTop w:val="0"/>
          <w:marBottom w:val="0"/>
          <w:divBdr>
            <w:top w:val="none" w:sz="0" w:space="0" w:color="auto"/>
            <w:left w:val="none" w:sz="0" w:space="0" w:color="auto"/>
            <w:bottom w:val="none" w:sz="0" w:space="0" w:color="auto"/>
            <w:right w:val="none" w:sz="0" w:space="0" w:color="auto"/>
          </w:divBdr>
        </w:div>
        <w:div w:id="149952132">
          <w:marLeft w:val="640"/>
          <w:marRight w:val="0"/>
          <w:marTop w:val="0"/>
          <w:marBottom w:val="0"/>
          <w:divBdr>
            <w:top w:val="none" w:sz="0" w:space="0" w:color="auto"/>
            <w:left w:val="none" w:sz="0" w:space="0" w:color="auto"/>
            <w:bottom w:val="none" w:sz="0" w:space="0" w:color="auto"/>
            <w:right w:val="none" w:sz="0" w:space="0" w:color="auto"/>
          </w:divBdr>
        </w:div>
        <w:div w:id="159277354">
          <w:marLeft w:val="640"/>
          <w:marRight w:val="0"/>
          <w:marTop w:val="0"/>
          <w:marBottom w:val="0"/>
          <w:divBdr>
            <w:top w:val="none" w:sz="0" w:space="0" w:color="auto"/>
            <w:left w:val="none" w:sz="0" w:space="0" w:color="auto"/>
            <w:bottom w:val="none" w:sz="0" w:space="0" w:color="auto"/>
            <w:right w:val="none" w:sz="0" w:space="0" w:color="auto"/>
          </w:divBdr>
        </w:div>
        <w:div w:id="159782560">
          <w:marLeft w:val="640"/>
          <w:marRight w:val="0"/>
          <w:marTop w:val="0"/>
          <w:marBottom w:val="0"/>
          <w:divBdr>
            <w:top w:val="none" w:sz="0" w:space="0" w:color="auto"/>
            <w:left w:val="none" w:sz="0" w:space="0" w:color="auto"/>
            <w:bottom w:val="none" w:sz="0" w:space="0" w:color="auto"/>
            <w:right w:val="none" w:sz="0" w:space="0" w:color="auto"/>
          </w:divBdr>
        </w:div>
        <w:div w:id="185603196">
          <w:marLeft w:val="640"/>
          <w:marRight w:val="0"/>
          <w:marTop w:val="0"/>
          <w:marBottom w:val="0"/>
          <w:divBdr>
            <w:top w:val="none" w:sz="0" w:space="0" w:color="auto"/>
            <w:left w:val="none" w:sz="0" w:space="0" w:color="auto"/>
            <w:bottom w:val="none" w:sz="0" w:space="0" w:color="auto"/>
            <w:right w:val="none" w:sz="0" w:space="0" w:color="auto"/>
          </w:divBdr>
        </w:div>
        <w:div w:id="196043392">
          <w:marLeft w:val="640"/>
          <w:marRight w:val="0"/>
          <w:marTop w:val="0"/>
          <w:marBottom w:val="0"/>
          <w:divBdr>
            <w:top w:val="none" w:sz="0" w:space="0" w:color="auto"/>
            <w:left w:val="none" w:sz="0" w:space="0" w:color="auto"/>
            <w:bottom w:val="none" w:sz="0" w:space="0" w:color="auto"/>
            <w:right w:val="none" w:sz="0" w:space="0" w:color="auto"/>
          </w:divBdr>
        </w:div>
        <w:div w:id="336613084">
          <w:marLeft w:val="640"/>
          <w:marRight w:val="0"/>
          <w:marTop w:val="0"/>
          <w:marBottom w:val="0"/>
          <w:divBdr>
            <w:top w:val="none" w:sz="0" w:space="0" w:color="auto"/>
            <w:left w:val="none" w:sz="0" w:space="0" w:color="auto"/>
            <w:bottom w:val="none" w:sz="0" w:space="0" w:color="auto"/>
            <w:right w:val="none" w:sz="0" w:space="0" w:color="auto"/>
          </w:divBdr>
        </w:div>
        <w:div w:id="337775207">
          <w:marLeft w:val="640"/>
          <w:marRight w:val="0"/>
          <w:marTop w:val="0"/>
          <w:marBottom w:val="0"/>
          <w:divBdr>
            <w:top w:val="none" w:sz="0" w:space="0" w:color="auto"/>
            <w:left w:val="none" w:sz="0" w:space="0" w:color="auto"/>
            <w:bottom w:val="none" w:sz="0" w:space="0" w:color="auto"/>
            <w:right w:val="none" w:sz="0" w:space="0" w:color="auto"/>
          </w:divBdr>
        </w:div>
        <w:div w:id="369307310">
          <w:marLeft w:val="640"/>
          <w:marRight w:val="0"/>
          <w:marTop w:val="0"/>
          <w:marBottom w:val="0"/>
          <w:divBdr>
            <w:top w:val="none" w:sz="0" w:space="0" w:color="auto"/>
            <w:left w:val="none" w:sz="0" w:space="0" w:color="auto"/>
            <w:bottom w:val="none" w:sz="0" w:space="0" w:color="auto"/>
            <w:right w:val="none" w:sz="0" w:space="0" w:color="auto"/>
          </w:divBdr>
        </w:div>
        <w:div w:id="384065336">
          <w:marLeft w:val="640"/>
          <w:marRight w:val="0"/>
          <w:marTop w:val="0"/>
          <w:marBottom w:val="0"/>
          <w:divBdr>
            <w:top w:val="none" w:sz="0" w:space="0" w:color="auto"/>
            <w:left w:val="none" w:sz="0" w:space="0" w:color="auto"/>
            <w:bottom w:val="none" w:sz="0" w:space="0" w:color="auto"/>
            <w:right w:val="none" w:sz="0" w:space="0" w:color="auto"/>
          </w:divBdr>
        </w:div>
        <w:div w:id="392580275">
          <w:marLeft w:val="640"/>
          <w:marRight w:val="0"/>
          <w:marTop w:val="0"/>
          <w:marBottom w:val="0"/>
          <w:divBdr>
            <w:top w:val="none" w:sz="0" w:space="0" w:color="auto"/>
            <w:left w:val="none" w:sz="0" w:space="0" w:color="auto"/>
            <w:bottom w:val="none" w:sz="0" w:space="0" w:color="auto"/>
            <w:right w:val="none" w:sz="0" w:space="0" w:color="auto"/>
          </w:divBdr>
        </w:div>
        <w:div w:id="423847424">
          <w:marLeft w:val="640"/>
          <w:marRight w:val="0"/>
          <w:marTop w:val="0"/>
          <w:marBottom w:val="0"/>
          <w:divBdr>
            <w:top w:val="none" w:sz="0" w:space="0" w:color="auto"/>
            <w:left w:val="none" w:sz="0" w:space="0" w:color="auto"/>
            <w:bottom w:val="none" w:sz="0" w:space="0" w:color="auto"/>
            <w:right w:val="none" w:sz="0" w:space="0" w:color="auto"/>
          </w:divBdr>
        </w:div>
        <w:div w:id="446702979">
          <w:marLeft w:val="640"/>
          <w:marRight w:val="0"/>
          <w:marTop w:val="0"/>
          <w:marBottom w:val="0"/>
          <w:divBdr>
            <w:top w:val="none" w:sz="0" w:space="0" w:color="auto"/>
            <w:left w:val="none" w:sz="0" w:space="0" w:color="auto"/>
            <w:bottom w:val="none" w:sz="0" w:space="0" w:color="auto"/>
            <w:right w:val="none" w:sz="0" w:space="0" w:color="auto"/>
          </w:divBdr>
        </w:div>
        <w:div w:id="450128895">
          <w:marLeft w:val="640"/>
          <w:marRight w:val="0"/>
          <w:marTop w:val="0"/>
          <w:marBottom w:val="0"/>
          <w:divBdr>
            <w:top w:val="none" w:sz="0" w:space="0" w:color="auto"/>
            <w:left w:val="none" w:sz="0" w:space="0" w:color="auto"/>
            <w:bottom w:val="none" w:sz="0" w:space="0" w:color="auto"/>
            <w:right w:val="none" w:sz="0" w:space="0" w:color="auto"/>
          </w:divBdr>
        </w:div>
        <w:div w:id="473182346">
          <w:marLeft w:val="640"/>
          <w:marRight w:val="0"/>
          <w:marTop w:val="0"/>
          <w:marBottom w:val="0"/>
          <w:divBdr>
            <w:top w:val="none" w:sz="0" w:space="0" w:color="auto"/>
            <w:left w:val="none" w:sz="0" w:space="0" w:color="auto"/>
            <w:bottom w:val="none" w:sz="0" w:space="0" w:color="auto"/>
            <w:right w:val="none" w:sz="0" w:space="0" w:color="auto"/>
          </w:divBdr>
        </w:div>
        <w:div w:id="475225988">
          <w:marLeft w:val="640"/>
          <w:marRight w:val="0"/>
          <w:marTop w:val="0"/>
          <w:marBottom w:val="0"/>
          <w:divBdr>
            <w:top w:val="none" w:sz="0" w:space="0" w:color="auto"/>
            <w:left w:val="none" w:sz="0" w:space="0" w:color="auto"/>
            <w:bottom w:val="none" w:sz="0" w:space="0" w:color="auto"/>
            <w:right w:val="none" w:sz="0" w:space="0" w:color="auto"/>
          </w:divBdr>
        </w:div>
        <w:div w:id="480656029">
          <w:marLeft w:val="640"/>
          <w:marRight w:val="0"/>
          <w:marTop w:val="0"/>
          <w:marBottom w:val="0"/>
          <w:divBdr>
            <w:top w:val="none" w:sz="0" w:space="0" w:color="auto"/>
            <w:left w:val="none" w:sz="0" w:space="0" w:color="auto"/>
            <w:bottom w:val="none" w:sz="0" w:space="0" w:color="auto"/>
            <w:right w:val="none" w:sz="0" w:space="0" w:color="auto"/>
          </w:divBdr>
        </w:div>
        <w:div w:id="482426822">
          <w:marLeft w:val="640"/>
          <w:marRight w:val="0"/>
          <w:marTop w:val="0"/>
          <w:marBottom w:val="0"/>
          <w:divBdr>
            <w:top w:val="none" w:sz="0" w:space="0" w:color="auto"/>
            <w:left w:val="none" w:sz="0" w:space="0" w:color="auto"/>
            <w:bottom w:val="none" w:sz="0" w:space="0" w:color="auto"/>
            <w:right w:val="none" w:sz="0" w:space="0" w:color="auto"/>
          </w:divBdr>
        </w:div>
        <w:div w:id="491718263">
          <w:marLeft w:val="640"/>
          <w:marRight w:val="0"/>
          <w:marTop w:val="0"/>
          <w:marBottom w:val="0"/>
          <w:divBdr>
            <w:top w:val="none" w:sz="0" w:space="0" w:color="auto"/>
            <w:left w:val="none" w:sz="0" w:space="0" w:color="auto"/>
            <w:bottom w:val="none" w:sz="0" w:space="0" w:color="auto"/>
            <w:right w:val="none" w:sz="0" w:space="0" w:color="auto"/>
          </w:divBdr>
        </w:div>
        <w:div w:id="543758303">
          <w:marLeft w:val="640"/>
          <w:marRight w:val="0"/>
          <w:marTop w:val="0"/>
          <w:marBottom w:val="0"/>
          <w:divBdr>
            <w:top w:val="none" w:sz="0" w:space="0" w:color="auto"/>
            <w:left w:val="none" w:sz="0" w:space="0" w:color="auto"/>
            <w:bottom w:val="none" w:sz="0" w:space="0" w:color="auto"/>
            <w:right w:val="none" w:sz="0" w:space="0" w:color="auto"/>
          </w:divBdr>
        </w:div>
        <w:div w:id="544096489">
          <w:marLeft w:val="640"/>
          <w:marRight w:val="0"/>
          <w:marTop w:val="0"/>
          <w:marBottom w:val="0"/>
          <w:divBdr>
            <w:top w:val="none" w:sz="0" w:space="0" w:color="auto"/>
            <w:left w:val="none" w:sz="0" w:space="0" w:color="auto"/>
            <w:bottom w:val="none" w:sz="0" w:space="0" w:color="auto"/>
            <w:right w:val="none" w:sz="0" w:space="0" w:color="auto"/>
          </w:divBdr>
        </w:div>
        <w:div w:id="554782150">
          <w:marLeft w:val="640"/>
          <w:marRight w:val="0"/>
          <w:marTop w:val="0"/>
          <w:marBottom w:val="0"/>
          <w:divBdr>
            <w:top w:val="none" w:sz="0" w:space="0" w:color="auto"/>
            <w:left w:val="none" w:sz="0" w:space="0" w:color="auto"/>
            <w:bottom w:val="none" w:sz="0" w:space="0" w:color="auto"/>
            <w:right w:val="none" w:sz="0" w:space="0" w:color="auto"/>
          </w:divBdr>
        </w:div>
        <w:div w:id="578489717">
          <w:marLeft w:val="640"/>
          <w:marRight w:val="0"/>
          <w:marTop w:val="0"/>
          <w:marBottom w:val="0"/>
          <w:divBdr>
            <w:top w:val="none" w:sz="0" w:space="0" w:color="auto"/>
            <w:left w:val="none" w:sz="0" w:space="0" w:color="auto"/>
            <w:bottom w:val="none" w:sz="0" w:space="0" w:color="auto"/>
            <w:right w:val="none" w:sz="0" w:space="0" w:color="auto"/>
          </w:divBdr>
        </w:div>
        <w:div w:id="583033726">
          <w:marLeft w:val="640"/>
          <w:marRight w:val="0"/>
          <w:marTop w:val="0"/>
          <w:marBottom w:val="0"/>
          <w:divBdr>
            <w:top w:val="none" w:sz="0" w:space="0" w:color="auto"/>
            <w:left w:val="none" w:sz="0" w:space="0" w:color="auto"/>
            <w:bottom w:val="none" w:sz="0" w:space="0" w:color="auto"/>
            <w:right w:val="none" w:sz="0" w:space="0" w:color="auto"/>
          </w:divBdr>
        </w:div>
        <w:div w:id="611668548">
          <w:marLeft w:val="640"/>
          <w:marRight w:val="0"/>
          <w:marTop w:val="0"/>
          <w:marBottom w:val="0"/>
          <w:divBdr>
            <w:top w:val="none" w:sz="0" w:space="0" w:color="auto"/>
            <w:left w:val="none" w:sz="0" w:space="0" w:color="auto"/>
            <w:bottom w:val="none" w:sz="0" w:space="0" w:color="auto"/>
            <w:right w:val="none" w:sz="0" w:space="0" w:color="auto"/>
          </w:divBdr>
        </w:div>
        <w:div w:id="694501870">
          <w:marLeft w:val="640"/>
          <w:marRight w:val="0"/>
          <w:marTop w:val="0"/>
          <w:marBottom w:val="0"/>
          <w:divBdr>
            <w:top w:val="none" w:sz="0" w:space="0" w:color="auto"/>
            <w:left w:val="none" w:sz="0" w:space="0" w:color="auto"/>
            <w:bottom w:val="none" w:sz="0" w:space="0" w:color="auto"/>
            <w:right w:val="none" w:sz="0" w:space="0" w:color="auto"/>
          </w:divBdr>
        </w:div>
        <w:div w:id="720134700">
          <w:marLeft w:val="640"/>
          <w:marRight w:val="0"/>
          <w:marTop w:val="0"/>
          <w:marBottom w:val="0"/>
          <w:divBdr>
            <w:top w:val="none" w:sz="0" w:space="0" w:color="auto"/>
            <w:left w:val="none" w:sz="0" w:space="0" w:color="auto"/>
            <w:bottom w:val="none" w:sz="0" w:space="0" w:color="auto"/>
            <w:right w:val="none" w:sz="0" w:space="0" w:color="auto"/>
          </w:divBdr>
        </w:div>
        <w:div w:id="746539560">
          <w:marLeft w:val="640"/>
          <w:marRight w:val="0"/>
          <w:marTop w:val="0"/>
          <w:marBottom w:val="0"/>
          <w:divBdr>
            <w:top w:val="none" w:sz="0" w:space="0" w:color="auto"/>
            <w:left w:val="none" w:sz="0" w:space="0" w:color="auto"/>
            <w:bottom w:val="none" w:sz="0" w:space="0" w:color="auto"/>
            <w:right w:val="none" w:sz="0" w:space="0" w:color="auto"/>
          </w:divBdr>
        </w:div>
        <w:div w:id="751777755">
          <w:marLeft w:val="640"/>
          <w:marRight w:val="0"/>
          <w:marTop w:val="0"/>
          <w:marBottom w:val="0"/>
          <w:divBdr>
            <w:top w:val="none" w:sz="0" w:space="0" w:color="auto"/>
            <w:left w:val="none" w:sz="0" w:space="0" w:color="auto"/>
            <w:bottom w:val="none" w:sz="0" w:space="0" w:color="auto"/>
            <w:right w:val="none" w:sz="0" w:space="0" w:color="auto"/>
          </w:divBdr>
        </w:div>
        <w:div w:id="753824783">
          <w:marLeft w:val="640"/>
          <w:marRight w:val="0"/>
          <w:marTop w:val="0"/>
          <w:marBottom w:val="0"/>
          <w:divBdr>
            <w:top w:val="none" w:sz="0" w:space="0" w:color="auto"/>
            <w:left w:val="none" w:sz="0" w:space="0" w:color="auto"/>
            <w:bottom w:val="none" w:sz="0" w:space="0" w:color="auto"/>
            <w:right w:val="none" w:sz="0" w:space="0" w:color="auto"/>
          </w:divBdr>
        </w:div>
        <w:div w:id="767845377">
          <w:marLeft w:val="640"/>
          <w:marRight w:val="0"/>
          <w:marTop w:val="0"/>
          <w:marBottom w:val="0"/>
          <w:divBdr>
            <w:top w:val="none" w:sz="0" w:space="0" w:color="auto"/>
            <w:left w:val="none" w:sz="0" w:space="0" w:color="auto"/>
            <w:bottom w:val="none" w:sz="0" w:space="0" w:color="auto"/>
            <w:right w:val="none" w:sz="0" w:space="0" w:color="auto"/>
          </w:divBdr>
        </w:div>
        <w:div w:id="780805902">
          <w:marLeft w:val="640"/>
          <w:marRight w:val="0"/>
          <w:marTop w:val="0"/>
          <w:marBottom w:val="0"/>
          <w:divBdr>
            <w:top w:val="none" w:sz="0" w:space="0" w:color="auto"/>
            <w:left w:val="none" w:sz="0" w:space="0" w:color="auto"/>
            <w:bottom w:val="none" w:sz="0" w:space="0" w:color="auto"/>
            <w:right w:val="none" w:sz="0" w:space="0" w:color="auto"/>
          </w:divBdr>
        </w:div>
        <w:div w:id="812871982">
          <w:marLeft w:val="640"/>
          <w:marRight w:val="0"/>
          <w:marTop w:val="0"/>
          <w:marBottom w:val="0"/>
          <w:divBdr>
            <w:top w:val="none" w:sz="0" w:space="0" w:color="auto"/>
            <w:left w:val="none" w:sz="0" w:space="0" w:color="auto"/>
            <w:bottom w:val="none" w:sz="0" w:space="0" w:color="auto"/>
            <w:right w:val="none" w:sz="0" w:space="0" w:color="auto"/>
          </w:divBdr>
        </w:div>
        <w:div w:id="828910169">
          <w:marLeft w:val="640"/>
          <w:marRight w:val="0"/>
          <w:marTop w:val="0"/>
          <w:marBottom w:val="0"/>
          <w:divBdr>
            <w:top w:val="none" w:sz="0" w:space="0" w:color="auto"/>
            <w:left w:val="none" w:sz="0" w:space="0" w:color="auto"/>
            <w:bottom w:val="none" w:sz="0" w:space="0" w:color="auto"/>
            <w:right w:val="none" w:sz="0" w:space="0" w:color="auto"/>
          </w:divBdr>
        </w:div>
        <w:div w:id="828982126">
          <w:marLeft w:val="640"/>
          <w:marRight w:val="0"/>
          <w:marTop w:val="0"/>
          <w:marBottom w:val="0"/>
          <w:divBdr>
            <w:top w:val="none" w:sz="0" w:space="0" w:color="auto"/>
            <w:left w:val="none" w:sz="0" w:space="0" w:color="auto"/>
            <w:bottom w:val="none" w:sz="0" w:space="0" w:color="auto"/>
            <w:right w:val="none" w:sz="0" w:space="0" w:color="auto"/>
          </w:divBdr>
        </w:div>
        <w:div w:id="881088278">
          <w:marLeft w:val="640"/>
          <w:marRight w:val="0"/>
          <w:marTop w:val="0"/>
          <w:marBottom w:val="0"/>
          <w:divBdr>
            <w:top w:val="none" w:sz="0" w:space="0" w:color="auto"/>
            <w:left w:val="none" w:sz="0" w:space="0" w:color="auto"/>
            <w:bottom w:val="none" w:sz="0" w:space="0" w:color="auto"/>
            <w:right w:val="none" w:sz="0" w:space="0" w:color="auto"/>
          </w:divBdr>
        </w:div>
        <w:div w:id="911083816">
          <w:marLeft w:val="640"/>
          <w:marRight w:val="0"/>
          <w:marTop w:val="0"/>
          <w:marBottom w:val="0"/>
          <w:divBdr>
            <w:top w:val="none" w:sz="0" w:space="0" w:color="auto"/>
            <w:left w:val="none" w:sz="0" w:space="0" w:color="auto"/>
            <w:bottom w:val="none" w:sz="0" w:space="0" w:color="auto"/>
            <w:right w:val="none" w:sz="0" w:space="0" w:color="auto"/>
          </w:divBdr>
        </w:div>
        <w:div w:id="925572521">
          <w:marLeft w:val="640"/>
          <w:marRight w:val="0"/>
          <w:marTop w:val="0"/>
          <w:marBottom w:val="0"/>
          <w:divBdr>
            <w:top w:val="none" w:sz="0" w:space="0" w:color="auto"/>
            <w:left w:val="none" w:sz="0" w:space="0" w:color="auto"/>
            <w:bottom w:val="none" w:sz="0" w:space="0" w:color="auto"/>
            <w:right w:val="none" w:sz="0" w:space="0" w:color="auto"/>
          </w:divBdr>
        </w:div>
        <w:div w:id="940263111">
          <w:marLeft w:val="640"/>
          <w:marRight w:val="0"/>
          <w:marTop w:val="0"/>
          <w:marBottom w:val="0"/>
          <w:divBdr>
            <w:top w:val="none" w:sz="0" w:space="0" w:color="auto"/>
            <w:left w:val="none" w:sz="0" w:space="0" w:color="auto"/>
            <w:bottom w:val="none" w:sz="0" w:space="0" w:color="auto"/>
            <w:right w:val="none" w:sz="0" w:space="0" w:color="auto"/>
          </w:divBdr>
        </w:div>
        <w:div w:id="944188647">
          <w:marLeft w:val="640"/>
          <w:marRight w:val="0"/>
          <w:marTop w:val="0"/>
          <w:marBottom w:val="0"/>
          <w:divBdr>
            <w:top w:val="none" w:sz="0" w:space="0" w:color="auto"/>
            <w:left w:val="none" w:sz="0" w:space="0" w:color="auto"/>
            <w:bottom w:val="none" w:sz="0" w:space="0" w:color="auto"/>
            <w:right w:val="none" w:sz="0" w:space="0" w:color="auto"/>
          </w:divBdr>
        </w:div>
        <w:div w:id="946353212">
          <w:marLeft w:val="640"/>
          <w:marRight w:val="0"/>
          <w:marTop w:val="0"/>
          <w:marBottom w:val="0"/>
          <w:divBdr>
            <w:top w:val="none" w:sz="0" w:space="0" w:color="auto"/>
            <w:left w:val="none" w:sz="0" w:space="0" w:color="auto"/>
            <w:bottom w:val="none" w:sz="0" w:space="0" w:color="auto"/>
            <w:right w:val="none" w:sz="0" w:space="0" w:color="auto"/>
          </w:divBdr>
        </w:div>
        <w:div w:id="962152050">
          <w:marLeft w:val="640"/>
          <w:marRight w:val="0"/>
          <w:marTop w:val="0"/>
          <w:marBottom w:val="0"/>
          <w:divBdr>
            <w:top w:val="none" w:sz="0" w:space="0" w:color="auto"/>
            <w:left w:val="none" w:sz="0" w:space="0" w:color="auto"/>
            <w:bottom w:val="none" w:sz="0" w:space="0" w:color="auto"/>
            <w:right w:val="none" w:sz="0" w:space="0" w:color="auto"/>
          </w:divBdr>
        </w:div>
        <w:div w:id="974406108">
          <w:marLeft w:val="640"/>
          <w:marRight w:val="0"/>
          <w:marTop w:val="0"/>
          <w:marBottom w:val="0"/>
          <w:divBdr>
            <w:top w:val="none" w:sz="0" w:space="0" w:color="auto"/>
            <w:left w:val="none" w:sz="0" w:space="0" w:color="auto"/>
            <w:bottom w:val="none" w:sz="0" w:space="0" w:color="auto"/>
            <w:right w:val="none" w:sz="0" w:space="0" w:color="auto"/>
          </w:divBdr>
        </w:div>
        <w:div w:id="1013845077">
          <w:marLeft w:val="640"/>
          <w:marRight w:val="0"/>
          <w:marTop w:val="0"/>
          <w:marBottom w:val="0"/>
          <w:divBdr>
            <w:top w:val="none" w:sz="0" w:space="0" w:color="auto"/>
            <w:left w:val="none" w:sz="0" w:space="0" w:color="auto"/>
            <w:bottom w:val="none" w:sz="0" w:space="0" w:color="auto"/>
            <w:right w:val="none" w:sz="0" w:space="0" w:color="auto"/>
          </w:divBdr>
        </w:div>
        <w:div w:id="1041704995">
          <w:marLeft w:val="640"/>
          <w:marRight w:val="0"/>
          <w:marTop w:val="0"/>
          <w:marBottom w:val="0"/>
          <w:divBdr>
            <w:top w:val="none" w:sz="0" w:space="0" w:color="auto"/>
            <w:left w:val="none" w:sz="0" w:space="0" w:color="auto"/>
            <w:bottom w:val="none" w:sz="0" w:space="0" w:color="auto"/>
            <w:right w:val="none" w:sz="0" w:space="0" w:color="auto"/>
          </w:divBdr>
        </w:div>
        <w:div w:id="1044257660">
          <w:marLeft w:val="640"/>
          <w:marRight w:val="0"/>
          <w:marTop w:val="0"/>
          <w:marBottom w:val="0"/>
          <w:divBdr>
            <w:top w:val="none" w:sz="0" w:space="0" w:color="auto"/>
            <w:left w:val="none" w:sz="0" w:space="0" w:color="auto"/>
            <w:bottom w:val="none" w:sz="0" w:space="0" w:color="auto"/>
            <w:right w:val="none" w:sz="0" w:space="0" w:color="auto"/>
          </w:divBdr>
        </w:div>
        <w:div w:id="1050610955">
          <w:marLeft w:val="640"/>
          <w:marRight w:val="0"/>
          <w:marTop w:val="0"/>
          <w:marBottom w:val="0"/>
          <w:divBdr>
            <w:top w:val="none" w:sz="0" w:space="0" w:color="auto"/>
            <w:left w:val="none" w:sz="0" w:space="0" w:color="auto"/>
            <w:bottom w:val="none" w:sz="0" w:space="0" w:color="auto"/>
            <w:right w:val="none" w:sz="0" w:space="0" w:color="auto"/>
          </w:divBdr>
        </w:div>
        <w:div w:id="1081173389">
          <w:marLeft w:val="640"/>
          <w:marRight w:val="0"/>
          <w:marTop w:val="0"/>
          <w:marBottom w:val="0"/>
          <w:divBdr>
            <w:top w:val="none" w:sz="0" w:space="0" w:color="auto"/>
            <w:left w:val="none" w:sz="0" w:space="0" w:color="auto"/>
            <w:bottom w:val="none" w:sz="0" w:space="0" w:color="auto"/>
            <w:right w:val="none" w:sz="0" w:space="0" w:color="auto"/>
          </w:divBdr>
        </w:div>
        <w:div w:id="1108500160">
          <w:marLeft w:val="640"/>
          <w:marRight w:val="0"/>
          <w:marTop w:val="0"/>
          <w:marBottom w:val="0"/>
          <w:divBdr>
            <w:top w:val="none" w:sz="0" w:space="0" w:color="auto"/>
            <w:left w:val="none" w:sz="0" w:space="0" w:color="auto"/>
            <w:bottom w:val="none" w:sz="0" w:space="0" w:color="auto"/>
            <w:right w:val="none" w:sz="0" w:space="0" w:color="auto"/>
          </w:divBdr>
        </w:div>
        <w:div w:id="1128935258">
          <w:marLeft w:val="640"/>
          <w:marRight w:val="0"/>
          <w:marTop w:val="0"/>
          <w:marBottom w:val="0"/>
          <w:divBdr>
            <w:top w:val="none" w:sz="0" w:space="0" w:color="auto"/>
            <w:left w:val="none" w:sz="0" w:space="0" w:color="auto"/>
            <w:bottom w:val="none" w:sz="0" w:space="0" w:color="auto"/>
            <w:right w:val="none" w:sz="0" w:space="0" w:color="auto"/>
          </w:divBdr>
        </w:div>
        <w:div w:id="1152330709">
          <w:marLeft w:val="640"/>
          <w:marRight w:val="0"/>
          <w:marTop w:val="0"/>
          <w:marBottom w:val="0"/>
          <w:divBdr>
            <w:top w:val="none" w:sz="0" w:space="0" w:color="auto"/>
            <w:left w:val="none" w:sz="0" w:space="0" w:color="auto"/>
            <w:bottom w:val="none" w:sz="0" w:space="0" w:color="auto"/>
            <w:right w:val="none" w:sz="0" w:space="0" w:color="auto"/>
          </w:divBdr>
        </w:div>
        <w:div w:id="1163203592">
          <w:marLeft w:val="640"/>
          <w:marRight w:val="0"/>
          <w:marTop w:val="0"/>
          <w:marBottom w:val="0"/>
          <w:divBdr>
            <w:top w:val="none" w:sz="0" w:space="0" w:color="auto"/>
            <w:left w:val="none" w:sz="0" w:space="0" w:color="auto"/>
            <w:bottom w:val="none" w:sz="0" w:space="0" w:color="auto"/>
            <w:right w:val="none" w:sz="0" w:space="0" w:color="auto"/>
          </w:divBdr>
        </w:div>
        <w:div w:id="1182668635">
          <w:marLeft w:val="640"/>
          <w:marRight w:val="0"/>
          <w:marTop w:val="0"/>
          <w:marBottom w:val="0"/>
          <w:divBdr>
            <w:top w:val="none" w:sz="0" w:space="0" w:color="auto"/>
            <w:left w:val="none" w:sz="0" w:space="0" w:color="auto"/>
            <w:bottom w:val="none" w:sz="0" w:space="0" w:color="auto"/>
            <w:right w:val="none" w:sz="0" w:space="0" w:color="auto"/>
          </w:divBdr>
        </w:div>
        <w:div w:id="1189610081">
          <w:marLeft w:val="640"/>
          <w:marRight w:val="0"/>
          <w:marTop w:val="0"/>
          <w:marBottom w:val="0"/>
          <w:divBdr>
            <w:top w:val="none" w:sz="0" w:space="0" w:color="auto"/>
            <w:left w:val="none" w:sz="0" w:space="0" w:color="auto"/>
            <w:bottom w:val="none" w:sz="0" w:space="0" w:color="auto"/>
            <w:right w:val="none" w:sz="0" w:space="0" w:color="auto"/>
          </w:divBdr>
        </w:div>
        <w:div w:id="1209217626">
          <w:marLeft w:val="640"/>
          <w:marRight w:val="0"/>
          <w:marTop w:val="0"/>
          <w:marBottom w:val="0"/>
          <w:divBdr>
            <w:top w:val="none" w:sz="0" w:space="0" w:color="auto"/>
            <w:left w:val="none" w:sz="0" w:space="0" w:color="auto"/>
            <w:bottom w:val="none" w:sz="0" w:space="0" w:color="auto"/>
            <w:right w:val="none" w:sz="0" w:space="0" w:color="auto"/>
          </w:divBdr>
        </w:div>
        <w:div w:id="1228301107">
          <w:marLeft w:val="640"/>
          <w:marRight w:val="0"/>
          <w:marTop w:val="0"/>
          <w:marBottom w:val="0"/>
          <w:divBdr>
            <w:top w:val="none" w:sz="0" w:space="0" w:color="auto"/>
            <w:left w:val="none" w:sz="0" w:space="0" w:color="auto"/>
            <w:bottom w:val="none" w:sz="0" w:space="0" w:color="auto"/>
            <w:right w:val="none" w:sz="0" w:space="0" w:color="auto"/>
          </w:divBdr>
        </w:div>
        <w:div w:id="1256980785">
          <w:marLeft w:val="640"/>
          <w:marRight w:val="0"/>
          <w:marTop w:val="0"/>
          <w:marBottom w:val="0"/>
          <w:divBdr>
            <w:top w:val="none" w:sz="0" w:space="0" w:color="auto"/>
            <w:left w:val="none" w:sz="0" w:space="0" w:color="auto"/>
            <w:bottom w:val="none" w:sz="0" w:space="0" w:color="auto"/>
            <w:right w:val="none" w:sz="0" w:space="0" w:color="auto"/>
          </w:divBdr>
        </w:div>
        <w:div w:id="1271669671">
          <w:marLeft w:val="640"/>
          <w:marRight w:val="0"/>
          <w:marTop w:val="0"/>
          <w:marBottom w:val="0"/>
          <w:divBdr>
            <w:top w:val="none" w:sz="0" w:space="0" w:color="auto"/>
            <w:left w:val="none" w:sz="0" w:space="0" w:color="auto"/>
            <w:bottom w:val="none" w:sz="0" w:space="0" w:color="auto"/>
            <w:right w:val="none" w:sz="0" w:space="0" w:color="auto"/>
          </w:divBdr>
        </w:div>
        <w:div w:id="1298728046">
          <w:marLeft w:val="640"/>
          <w:marRight w:val="0"/>
          <w:marTop w:val="0"/>
          <w:marBottom w:val="0"/>
          <w:divBdr>
            <w:top w:val="none" w:sz="0" w:space="0" w:color="auto"/>
            <w:left w:val="none" w:sz="0" w:space="0" w:color="auto"/>
            <w:bottom w:val="none" w:sz="0" w:space="0" w:color="auto"/>
            <w:right w:val="none" w:sz="0" w:space="0" w:color="auto"/>
          </w:divBdr>
        </w:div>
        <w:div w:id="1322348181">
          <w:marLeft w:val="640"/>
          <w:marRight w:val="0"/>
          <w:marTop w:val="0"/>
          <w:marBottom w:val="0"/>
          <w:divBdr>
            <w:top w:val="none" w:sz="0" w:space="0" w:color="auto"/>
            <w:left w:val="none" w:sz="0" w:space="0" w:color="auto"/>
            <w:bottom w:val="none" w:sz="0" w:space="0" w:color="auto"/>
            <w:right w:val="none" w:sz="0" w:space="0" w:color="auto"/>
          </w:divBdr>
        </w:div>
        <w:div w:id="1323434218">
          <w:marLeft w:val="640"/>
          <w:marRight w:val="0"/>
          <w:marTop w:val="0"/>
          <w:marBottom w:val="0"/>
          <w:divBdr>
            <w:top w:val="none" w:sz="0" w:space="0" w:color="auto"/>
            <w:left w:val="none" w:sz="0" w:space="0" w:color="auto"/>
            <w:bottom w:val="none" w:sz="0" w:space="0" w:color="auto"/>
            <w:right w:val="none" w:sz="0" w:space="0" w:color="auto"/>
          </w:divBdr>
        </w:div>
        <w:div w:id="1384983710">
          <w:marLeft w:val="640"/>
          <w:marRight w:val="0"/>
          <w:marTop w:val="0"/>
          <w:marBottom w:val="0"/>
          <w:divBdr>
            <w:top w:val="none" w:sz="0" w:space="0" w:color="auto"/>
            <w:left w:val="none" w:sz="0" w:space="0" w:color="auto"/>
            <w:bottom w:val="none" w:sz="0" w:space="0" w:color="auto"/>
            <w:right w:val="none" w:sz="0" w:space="0" w:color="auto"/>
          </w:divBdr>
        </w:div>
        <w:div w:id="1390500124">
          <w:marLeft w:val="640"/>
          <w:marRight w:val="0"/>
          <w:marTop w:val="0"/>
          <w:marBottom w:val="0"/>
          <w:divBdr>
            <w:top w:val="none" w:sz="0" w:space="0" w:color="auto"/>
            <w:left w:val="none" w:sz="0" w:space="0" w:color="auto"/>
            <w:bottom w:val="none" w:sz="0" w:space="0" w:color="auto"/>
            <w:right w:val="none" w:sz="0" w:space="0" w:color="auto"/>
          </w:divBdr>
        </w:div>
        <w:div w:id="1422338488">
          <w:marLeft w:val="640"/>
          <w:marRight w:val="0"/>
          <w:marTop w:val="0"/>
          <w:marBottom w:val="0"/>
          <w:divBdr>
            <w:top w:val="none" w:sz="0" w:space="0" w:color="auto"/>
            <w:left w:val="none" w:sz="0" w:space="0" w:color="auto"/>
            <w:bottom w:val="none" w:sz="0" w:space="0" w:color="auto"/>
            <w:right w:val="none" w:sz="0" w:space="0" w:color="auto"/>
          </w:divBdr>
        </w:div>
        <w:div w:id="1526863428">
          <w:marLeft w:val="640"/>
          <w:marRight w:val="0"/>
          <w:marTop w:val="0"/>
          <w:marBottom w:val="0"/>
          <w:divBdr>
            <w:top w:val="none" w:sz="0" w:space="0" w:color="auto"/>
            <w:left w:val="none" w:sz="0" w:space="0" w:color="auto"/>
            <w:bottom w:val="none" w:sz="0" w:space="0" w:color="auto"/>
            <w:right w:val="none" w:sz="0" w:space="0" w:color="auto"/>
          </w:divBdr>
        </w:div>
        <w:div w:id="1545756614">
          <w:marLeft w:val="640"/>
          <w:marRight w:val="0"/>
          <w:marTop w:val="0"/>
          <w:marBottom w:val="0"/>
          <w:divBdr>
            <w:top w:val="none" w:sz="0" w:space="0" w:color="auto"/>
            <w:left w:val="none" w:sz="0" w:space="0" w:color="auto"/>
            <w:bottom w:val="none" w:sz="0" w:space="0" w:color="auto"/>
            <w:right w:val="none" w:sz="0" w:space="0" w:color="auto"/>
          </w:divBdr>
        </w:div>
        <w:div w:id="1556238384">
          <w:marLeft w:val="640"/>
          <w:marRight w:val="0"/>
          <w:marTop w:val="0"/>
          <w:marBottom w:val="0"/>
          <w:divBdr>
            <w:top w:val="none" w:sz="0" w:space="0" w:color="auto"/>
            <w:left w:val="none" w:sz="0" w:space="0" w:color="auto"/>
            <w:bottom w:val="none" w:sz="0" w:space="0" w:color="auto"/>
            <w:right w:val="none" w:sz="0" w:space="0" w:color="auto"/>
          </w:divBdr>
        </w:div>
        <w:div w:id="1573925595">
          <w:marLeft w:val="640"/>
          <w:marRight w:val="0"/>
          <w:marTop w:val="0"/>
          <w:marBottom w:val="0"/>
          <w:divBdr>
            <w:top w:val="none" w:sz="0" w:space="0" w:color="auto"/>
            <w:left w:val="none" w:sz="0" w:space="0" w:color="auto"/>
            <w:bottom w:val="none" w:sz="0" w:space="0" w:color="auto"/>
            <w:right w:val="none" w:sz="0" w:space="0" w:color="auto"/>
          </w:divBdr>
        </w:div>
        <w:div w:id="1578243675">
          <w:marLeft w:val="640"/>
          <w:marRight w:val="0"/>
          <w:marTop w:val="0"/>
          <w:marBottom w:val="0"/>
          <w:divBdr>
            <w:top w:val="none" w:sz="0" w:space="0" w:color="auto"/>
            <w:left w:val="none" w:sz="0" w:space="0" w:color="auto"/>
            <w:bottom w:val="none" w:sz="0" w:space="0" w:color="auto"/>
            <w:right w:val="none" w:sz="0" w:space="0" w:color="auto"/>
          </w:divBdr>
        </w:div>
        <w:div w:id="1581790737">
          <w:marLeft w:val="640"/>
          <w:marRight w:val="0"/>
          <w:marTop w:val="0"/>
          <w:marBottom w:val="0"/>
          <w:divBdr>
            <w:top w:val="none" w:sz="0" w:space="0" w:color="auto"/>
            <w:left w:val="none" w:sz="0" w:space="0" w:color="auto"/>
            <w:bottom w:val="none" w:sz="0" w:space="0" w:color="auto"/>
            <w:right w:val="none" w:sz="0" w:space="0" w:color="auto"/>
          </w:divBdr>
        </w:div>
        <w:div w:id="1595674426">
          <w:marLeft w:val="640"/>
          <w:marRight w:val="0"/>
          <w:marTop w:val="0"/>
          <w:marBottom w:val="0"/>
          <w:divBdr>
            <w:top w:val="none" w:sz="0" w:space="0" w:color="auto"/>
            <w:left w:val="none" w:sz="0" w:space="0" w:color="auto"/>
            <w:bottom w:val="none" w:sz="0" w:space="0" w:color="auto"/>
            <w:right w:val="none" w:sz="0" w:space="0" w:color="auto"/>
          </w:divBdr>
        </w:div>
        <w:div w:id="1650861087">
          <w:marLeft w:val="640"/>
          <w:marRight w:val="0"/>
          <w:marTop w:val="0"/>
          <w:marBottom w:val="0"/>
          <w:divBdr>
            <w:top w:val="none" w:sz="0" w:space="0" w:color="auto"/>
            <w:left w:val="none" w:sz="0" w:space="0" w:color="auto"/>
            <w:bottom w:val="none" w:sz="0" w:space="0" w:color="auto"/>
            <w:right w:val="none" w:sz="0" w:space="0" w:color="auto"/>
          </w:divBdr>
        </w:div>
        <w:div w:id="1684823636">
          <w:marLeft w:val="640"/>
          <w:marRight w:val="0"/>
          <w:marTop w:val="0"/>
          <w:marBottom w:val="0"/>
          <w:divBdr>
            <w:top w:val="none" w:sz="0" w:space="0" w:color="auto"/>
            <w:left w:val="none" w:sz="0" w:space="0" w:color="auto"/>
            <w:bottom w:val="none" w:sz="0" w:space="0" w:color="auto"/>
            <w:right w:val="none" w:sz="0" w:space="0" w:color="auto"/>
          </w:divBdr>
        </w:div>
        <w:div w:id="1716805975">
          <w:marLeft w:val="640"/>
          <w:marRight w:val="0"/>
          <w:marTop w:val="0"/>
          <w:marBottom w:val="0"/>
          <w:divBdr>
            <w:top w:val="none" w:sz="0" w:space="0" w:color="auto"/>
            <w:left w:val="none" w:sz="0" w:space="0" w:color="auto"/>
            <w:bottom w:val="none" w:sz="0" w:space="0" w:color="auto"/>
            <w:right w:val="none" w:sz="0" w:space="0" w:color="auto"/>
          </w:divBdr>
        </w:div>
        <w:div w:id="1748528508">
          <w:marLeft w:val="640"/>
          <w:marRight w:val="0"/>
          <w:marTop w:val="0"/>
          <w:marBottom w:val="0"/>
          <w:divBdr>
            <w:top w:val="none" w:sz="0" w:space="0" w:color="auto"/>
            <w:left w:val="none" w:sz="0" w:space="0" w:color="auto"/>
            <w:bottom w:val="none" w:sz="0" w:space="0" w:color="auto"/>
            <w:right w:val="none" w:sz="0" w:space="0" w:color="auto"/>
          </w:divBdr>
        </w:div>
        <w:div w:id="1761564949">
          <w:marLeft w:val="640"/>
          <w:marRight w:val="0"/>
          <w:marTop w:val="0"/>
          <w:marBottom w:val="0"/>
          <w:divBdr>
            <w:top w:val="none" w:sz="0" w:space="0" w:color="auto"/>
            <w:left w:val="none" w:sz="0" w:space="0" w:color="auto"/>
            <w:bottom w:val="none" w:sz="0" w:space="0" w:color="auto"/>
            <w:right w:val="none" w:sz="0" w:space="0" w:color="auto"/>
          </w:divBdr>
        </w:div>
        <w:div w:id="1808622493">
          <w:marLeft w:val="640"/>
          <w:marRight w:val="0"/>
          <w:marTop w:val="0"/>
          <w:marBottom w:val="0"/>
          <w:divBdr>
            <w:top w:val="none" w:sz="0" w:space="0" w:color="auto"/>
            <w:left w:val="none" w:sz="0" w:space="0" w:color="auto"/>
            <w:bottom w:val="none" w:sz="0" w:space="0" w:color="auto"/>
            <w:right w:val="none" w:sz="0" w:space="0" w:color="auto"/>
          </w:divBdr>
        </w:div>
        <w:div w:id="1835952550">
          <w:marLeft w:val="640"/>
          <w:marRight w:val="0"/>
          <w:marTop w:val="0"/>
          <w:marBottom w:val="0"/>
          <w:divBdr>
            <w:top w:val="none" w:sz="0" w:space="0" w:color="auto"/>
            <w:left w:val="none" w:sz="0" w:space="0" w:color="auto"/>
            <w:bottom w:val="none" w:sz="0" w:space="0" w:color="auto"/>
            <w:right w:val="none" w:sz="0" w:space="0" w:color="auto"/>
          </w:divBdr>
        </w:div>
        <w:div w:id="1845045735">
          <w:marLeft w:val="640"/>
          <w:marRight w:val="0"/>
          <w:marTop w:val="0"/>
          <w:marBottom w:val="0"/>
          <w:divBdr>
            <w:top w:val="none" w:sz="0" w:space="0" w:color="auto"/>
            <w:left w:val="none" w:sz="0" w:space="0" w:color="auto"/>
            <w:bottom w:val="none" w:sz="0" w:space="0" w:color="auto"/>
            <w:right w:val="none" w:sz="0" w:space="0" w:color="auto"/>
          </w:divBdr>
        </w:div>
        <w:div w:id="1888177378">
          <w:marLeft w:val="640"/>
          <w:marRight w:val="0"/>
          <w:marTop w:val="0"/>
          <w:marBottom w:val="0"/>
          <w:divBdr>
            <w:top w:val="none" w:sz="0" w:space="0" w:color="auto"/>
            <w:left w:val="none" w:sz="0" w:space="0" w:color="auto"/>
            <w:bottom w:val="none" w:sz="0" w:space="0" w:color="auto"/>
            <w:right w:val="none" w:sz="0" w:space="0" w:color="auto"/>
          </w:divBdr>
        </w:div>
        <w:div w:id="1899582888">
          <w:marLeft w:val="640"/>
          <w:marRight w:val="0"/>
          <w:marTop w:val="0"/>
          <w:marBottom w:val="0"/>
          <w:divBdr>
            <w:top w:val="none" w:sz="0" w:space="0" w:color="auto"/>
            <w:left w:val="none" w:sz="0" w:space="0" w:color="auto"/>
            <w:bottom w:val="none" w:sz="0" w:space="0" w:color="auto"/>
            <w:right w:val="none" w:sz="0" w:space="0" w:color="auto"/>
          </w:divBdr>
        </w:div>
        <w:div w:id="1945918393">
          <w:marLeft w:val="640"/>
          <w:marRight w:val="0"/>
          <w:marTop w:val="0"/>
          <w:marBottom w:val="0"/>
          <w:divBdr>
            <w:top w:val="none" w:sz="0" w:space="0" w:color="auto"/>
            <w:left w:val="none" w:sz="0" w:space="0" w:color="auto"/>
            <w:bottom w:val="none" w:sz="0" w:space="0" w:color="auto"/>
            <w:right w:val="none" w:sz="0" w:space="0" w:color="auto"/>
          </w:divBdr>
        </w:div>
        <w:div w:id="1950237415">
          <w:marLeft w:val="640"/>
          <w:marRight w:val="0"/>
          <w:marTop w:val="0"/>
          <w:marBottom w:val="0"/>
          <w:divBdr>
            <w:top w:val="none" w:sz="0" w:space="0" w:color="auto"/>
            <w:left w:val="none" w:sz="0" w:space="0" w:color="auto"/>
            <w:bottom w:val="none" w:sz="0" w:space="0" w:color="auto"/>
            <w:right w:val="none" w:sz="0" w:space="0" w:color="auto"/>
          </w:divBdr>
        </w:div>
        <w:div w:id="1967856468">
          <w:marLeft w:val="640"/>
          <w:marRight w:val="0"/>
          <w:marTop w:val="0"/>
          <w:marBottom w:val="0"/>
          <w:divBdr>
            <w:top w:val="none" w:sz="0" w:space="0" w:color="auto"/>
            <w:left w:val="none" w:sz="0" w:space="0" w:color="auto"/>
            <w:bottom w:val="none" w:sz="0" w:space="0" w:color="auto"/>
            <w:right w:val="none" w:sz="0" w:space="0" w:color="auto"/>
          </w:divBdr>
        </w:div>
        <w:div w:id="1980332155">
          <w:marLeft w:val="640"/>
          <w:marRight w:val="0"/>
          <w:marTop w:val="0"/>
          <w:marBottom w:val="0"/>
          <w:divBdr>
            <w:top w:val="none" w:sz="0" w:space="0" w:color="auto"/>
            <w:left w:val="none" w:sz="0" w:space="0" w:color="auto"/>
            <w:bottom w:val="none" w:sz="0" w:space="0" w:color="auto"/>
            <w:right w:val="none" w:sz="0" w:space="0" w:color="auto"/>
          </w:divBdr>
        </w:div>
        <w:div w:id="1982494393">
          <w:marLeft w:val="640"/>
          <w:marRight w:val="0"/>
          <w:marTop w:val="0"/>
          <w:marBottom w:val="0"/>
          <w:divBdr>
            <w:top w:val="none" w:sz="0" w:space="0" w:color="auto"/>
            <w:left w:val="none" w:sz="0" w:space="0" w:color="auto"/>
            <w:bottom w:val="none" w:sz="0" w:space="0" w:color="auto"/>
            <w:right w:val="none" w:sz="0" w:space="0" w:color="auto"/>
          </w:divBdr>
        </w:div>
        <w:div w:id="2112357553">
          <w:marLeft w:val="640"/>
          <w:marRight w:val="0"/>
          <w:marTop w:val="0"/>
          <w:marBottom w:val="0"/>
          <w:divBdr>
            <w:top w:val="none" w:sz="0" w:space="0" w:color="auto"/>
            <w:left w:val="none" w:sz="0" w:space="0" w:color="auto"/>
            <w:bottom w:val="none" w:sz="0" w:space="0" w:color="auto"/>
            <w:right w:val="none" w:sz="0" w:space="0" w:color="auto"/>
          </w:divBdr>
        </w:div>
        <w:div w:id="2121952034">
          <w:marLeft w:val="640"/>
          <w:marRight w:val="0"/>
          <w:marTop w:val="0"/>
          <w:marBottom w:val="0"/>
          <w:divBdr>
            <w:top w:val="none" w:sz="0" w:space="0" w:color="auto"/>
            <w:left w:val="none" w:sz="0" w:space="0" w:color="auto"/>
            <w:bottom w:val="none" w:sz="0" w:space="0" w:color="auto"/>
            <w:right w:val="none" w:sz="0" w:space="0" w:color="auto"/>
          </w:divBdr>
        </w:div>
        <w:div w:id="2145855486">
          <w:marLeft w:val="640"/>
          <w:marRight w:val="0"/>
          <w:marTop w:val="0"/>
          <w:marBottom w:val="0"/>
          <w:divBdr>
            <w:top w:val="none" w:sz="0" w:space="0" w:color="auto"/>
            <w:left w:val="none" w:sz="0" w:space="0" w:color="auto"/>
            <w:bottom w:val="none" w:sz="0" w:space="0" w:color="auto"/>
            <w:right w:val="none" w:sz="0" w:space="0" w:color="auto"/>
          </w:divBdr>
        </w:div>
      </w:divsChild>
    </w:div>
    <w:div w:id="1710182545">
      <w:bodyDiv w:val="1"/>
      <w:marLeft w:val="0"/>
      <w:marRight w:val="0"/>
      <w:marTop w:val="0"/>
      <w:marBottom w:val="0"/>
      <w:divBdr>
        <w:top w:val="none" w:sz="0" w:space="0" w:color="auto"/>
        <w:left w:val="none" w:sz="0" w:space="0" w:color="auto"/>
        <w:bottom w:val="none" w:sz="0" w:space="0" w:color="auto"/>
        <w:right w:val="none" w:sz="0" w:space="0" w:color="auto"/>
      </w:divBdr>
      <w:divsChild>
        <w:div w:id="96483678">
          <w:marLeft w:val="640"/>
          <w:marRight w:val="0"/>
          <w:marTop w:val="0"/>
          <w:marBottom w:val="0"/>
          <w:divBdr>
            <w:top w:val="none" w:sz="0" w:space="0" w:color="auto"/>
            <w:left w:val="none" w:sz="0" w:space="0" w:color="auto"/>
            <w:bottom w:val="none" w:sz="0" w:space="0" w:color="auto"/>
            <w:right w:val="none" w:sz="0" w:space="0" w:color="auto"/>
          </w:divBdr>
        </w:div>
        <w:div w:id="118032256">
          <w:marLeft w:val="640"/>
          <w:marRight w:val="0"/>
          <w:marTop w:val="0"/>
          <w:marBottom w:val="0"/>
          <w:divBdr>
            <w:top w:val="none" w:sz="0" w:space="0" w:color="auto"/>
            <w:left w:val="none" w:sz="0" w:space="0" w:color="auto"/>
            <w:bottom w:val="none" w:sz="0" w:space="0" w:color="auto"/>
            <w:right w:val="none" w:sz="0" w:space="0" w:color="auto"/>
          </w:divBdr>
        </w:div>
        <w:div w:id="123155718">
          <w:marLeft w:val="640"/>
          <w:marRight w:val="0"/>
          <w:marTop w:val="0"/>
          <w:marBottom w:val="0"/>
          <w:divBdr>
            <w:top w:val="none" w:sz="0" w:space="0" w:color="auto"/>
            <w:left w:val="none" w:sz="0" w:space="0" w:color="auto"/>
            <w:bottom w:val="none" w:sz="0" w:space="0" w:color="auto"/>
            <w:right w:val="none" w:sz="0" w:space="0" w:color="auto"/>
          </w:divBdr>
        </w:div>
        <w:div w:id="131681278">
          <w:marLeft w:val="640"/>
          <w:marRight w:val="0"/>
          <w:marTop w:val="0"/>
          <w:marBottom w:val="0"/>
          <w:divBdr>
            <w:top w:val="none" w:sz="0" w:space="0" w:color="auto"/>
            <w:left w:val="none" w:sz="0" w:space="0" w:color="auto"/>
            <w:bottom w:val="none" w:sz="0" w:space="0" w:color="auto"/>
            <w:right w:val="none" w:sz="0" w:space="0" w:color="auto"/>
          </w:divBdr>
        </w:div>
        <w:div w:id="139470775">
          <w:marLeft w:val="640"/>
          <w:marRight w:val="0"/>
          <w:marTop w:val="0"/>
          <w:marBottom w:val="0"/>
          <w:divBdr>
            <w:top w:val="none" w:sz="0" w:space="0" w:color="auto"/>
            <w:left w:val="none" w:sz="0" w:space="0" w:color="auto"/>
            <w:bottom w:val="none" w:sz="0" w:space="0" w:color="auto"/>
            <w:right w:val="none" w:sz="0" w:space="0" w:color="auto"/>
          </w:divBdr>
        </w:div>
        <w:div w:id="141697218">
          <w:marLeft w:val="640"/>
          <w:marRight w:val="0"/>
          <w:marTop w:val="0"/>
          <w:marBottom w:val="0"/>
          <w:divBdr>
            <w:top w:val="none" w:sz="0" w:space="0" w:color="auto"/>
            <w:left w:val="none" w:sz="0" w:space="0" w:color="auto"/>
            <w:bottom w:val="none" w:sz="0" w:space="0" w:color="auto"/>
            <w:right w:val="none" w:sz="0" w:space="0" w:color="auto"/>
          </w:divBdr>
        </w:div>
        <w:div w:id="163982438">
          <w:marLeft w:val="640"/>
          <w:marRight w:val="0"/>
          <w:marTop w:val="0"/>
          <w:marBottom w:val="0"/>
          <w:divBdr>
            <w:top w:val="none" w:sz="0" w:space="0" w:color="auto"/>
            <w:left w:val="none" w:sz="0" w:space="0" w:color="auto"/>
            <w:bottom w:val="none" w:sz="0" w:space="0" w:color="auto"/>
            <w:right w:val="none" w:sz="0" w:space="0" w:color="auto"/>
          </w:divBdr>
        </w:div>
        <w:div w:id="191386099">
          <w:marLeft w:val="640"/>
          <w:marRight w:val="0"/>
          <w:marTop w:val="0"/>
          <w:marBottom w:val="0"/>
          <w:divBdr>
            <w:top w:val="none" w:sz="0" w:space="0" w:color="auto"/>
            <w:left w:val="none" w:sz="0" w:space="0" w:color="auto"/>
            <w:bottom w:val="none" w:sz="0" w:space="0" w:color="auto"/>
            <w:right w:val="none" w:sz="0" w:space="0" w:color="auto"/>
          </w:divBdr>
        </w:div>
        <w:div w:id="249658351">
          <w:marLeft w:val="640"/>
          <w:marRight w:val="0"/>
          <w:marTop w:val="0"/>
          <w:marBottom w:val="0"/>
          <w:divBdr>
            <w:top w:val="none" w:sz="0" w:space="0" w:color="auto"/>
            <w:left w:val="none" w:sz="0" w:space="0" w:color="auto"/>
            <w:bottom w:val="none" w:sz="0" w:space="0" w:color="auto"/>
            <w:right w:val="none" w:sz="0" w:space="0" w:color="auto"/>
          </w:divBdr>
        </w:div>
        <w:div w:id="270741694">
          <w:marLeft w:val="640"/>
          <w:marRight w:val="0"/>
          <w:marTop w:val="0"/>
          <w:marBottom w:val="0"/>
          <w:divBdr>
            <w:top w:val="none" w:sz="0" w:space="0" w:color="auto"/>
            <w:left w:val="none" w:sz="0" w:space="0" w:color="auto"/>
            <w:bottom w:val="none" w:sz="0" w:space="0" w:color="auto"/>
            <w:right w:val="none" w:sz="0" w:space="0" w:color="auto"/>
          </w:divBdr>
        </w:div>
        <w:div w:id="301351246">
          <w:marLeft w:val="640"/>
          <w:marRight w:val="0"/>
          <w:marTop w:val="0"/>
          <w:marBottom w:val="0"/>
          <w:divBdr>
            <w:top w:val="none" w:sz="0" w:space="0" w:color="auto"/>
            <w:left w:val="none" w:sz="0" w:space="0" w:color="auto"/>
            <w:bottom w:val="none" w:sz="0" w:space="0" w:color="auto"/>
            <w:right w:val="none" w:sz="0" w:space="0" w:color="auto"/>
          </w:divBdr>
        </w:div>
        <w:div w:id="371615013">
          <w:marLeft w:val="640"/>
          <w:marRight w:val="0"/>
          <w:marTop w:val="0"/>
          <w:marBottom w:val="0"/>
          <w:divBdr>
            <w:top w:val="none" w:sz="0" w:space="0" w:color="auto"/>
            <w:left w:val="none" w:sz="0" w:space="0" w:color="auto"/>
            <w:bottom w:val="none" w:sz="0" w:space="0" w:color="auto"/>
            <w:right w:val="none" w:sz="0" w:space="0" w:color="auto"/>
          </w:divBdr>
        </w:div>
        <w:div w:id="378895582">
          <w:marLeft w:val="640"/>
          <w:marRight w:val="0"/>
          <w:marTop w:val="0"/>
          <w:marBottom w:val="0"/>
          <w:divBdr>
            <w:top w:val="none" w:sz="0" w:space="0" w:color="auto"/>
            <w:left w:val="none" w:sz="0" w:space="0" w:color="auto"/>
            <w:bottom w:val="none" w:sz="0" w:space="0" w:color="auto"/>
            <w:right w:val="none" w:sz="0" w:space="0" w:color="auto"/>
          </w:divBdr>
        </w:div>
        <w:div w:id="414475943">
          <w:marLeft w:val="640"/>
          <w:marRight w:val="0"/>
          <w:marTop w:val="0"/>
          <w:marBottom w:val="0"/>
          <w:divBdr>
            <w:top w:val="none" w:sz="0" w:space="0" w:color="auto"/>
            <w:left w:val="none" w:sz="0" w:space="0" w:color="auto"/>
            <w:bottom w:val="none" w:sz="0" w:space="0" w:color="auto"/>
            <w:right w:val="none" w:sz="0" w:space="0" w:color="auto"/>
          </w:divBdr>
        </w:div>
        <w:div w:id="491264661">
          <w:marLeft w:val="640"/>
          <w:marRight w:val="0"/>
          <w:marTop w:val="0"/>
          <w:marBottom w:val="0"/>
          <w:divBdr>
            <w:top w:val="none" w:sz="0" w:space="0" w:color="auto"/>
            <w:left w:val="none" w:sz="0" w:space="0" w:color="auto"/>
            <w:bottom w:val="none" w:sz="0" w:space="0" w:color="auto"/>
            <w:right w:val="none" w:sz="0" w:space="0" w:color="auto"/>
          </w:divBdr>
        </w:div>
        <w:div w:id="571625443">
          <w:marLeft w:val="640"/>
          <w:marRight w:val="0"/>
          <w:marTop w:val="0"/>
          <w:marBottom w:val="0"/>
          <w:divBdr>
            <w:top w:val="none" w:sz="0" w:space="0" w:color="auto"/>
            <w:left w:val="none" w:sz="0" w:space="0" w:color="auto"/>
            <w:bottom w:val="none" w:sz="0" w:space="0" w:color="auto"/>
            <w:right w:val="none" w:sz="0" w:space="0" w:color="auto"/>
          </w:divBdr>
        </w:div>
        <w:div w:id="606616942">
          <w:marLeft w:val="640"/>
          <w:marRight w:val="0"/>
          <w:marTop w:val="0"/>
          <w:marBottom w:val="0"/>
          <w:divBdr>
            <w:top w:val="none" w:sz="0" w:space="0" w:color="auto"/>
            <w:left w:val="none" w:sz="0" w:space="0" w:color="auto"/>
            <w:bottom w:val="none" w:sz="0" w:space="0" w:color="auto"/>
            <w:right w:val="none" w:sz="0" w:space="0" w:color="auto"/>
          </w:divBdr>
        </w:div>
        <w:div w:id="626858512">
          <w:marLeft w:val="640"/>
          <w:marRight w:val="0"/>
          <w:marTop w:val="0"/>
          <w:marBottom w:val="0"/>
          <w:divBdr>
            <w:top w:val="none" w:sz="0" w:space="0" w:color="auto"/>
            <w:left w:val="none" w:sz="0" w:space="0" w:color="auto"/>
            <w:bottom w:val="none" w:sz="0" w:space="0" w:color="auto"/>
            <w:right w:val="none" w:sz="0" w:space="0" w:color="auto"/>
          </w:divBdr>
        </w:div>
        <w:div w:id="644698220">
          <w:marLeft w:val="640"/>
          <w:marRight w:val="0"/>
          <w:marTop w:val="0"/>
          <w:marBottom w:val="0"/>
          <w:divBdr>
            <w:top w:val="none" w:sz="0" w:space="0" w:color="auto"/>
            <w:left w:val="none" w:sz="0" w:space="0" w:color="auto"/>
            <w:bottom w:val="none" w:sz="0" w:space="0" w:color="auto"/>
            <w:right w:val="none" w:sz="0" w:space="0" w:color="auto"/>
          </w:divBdr>
        </w:div>
        <w:div w:id="678963995">
          <w:marLeft w:val="640"/>
          <w:marRight w:val="0"/>
          <w:marTop w:val="0"/>
          <w:marBottom w:val="0"/>
          <w:divBdr>
            <w:top w:val="none" w:sz="0" w:space="0" w:color="auto"/>
            <w:left w:val="none" w:sz="0" w:space="0" w:color="auto"/>
            <w:bottom w:val="none" w:sz="0" w:space="0" w:color="auto"/>
            <w:right w:val="none" w:sz="0" w:space="0" w:color="auto"/>
          </w:divBdr>
        </w:div>
        <w:div w:id="685449624">
          <w:marLeft w:val="640"/>
          <w:marRight w:val="0"/>
          <w:marTop w:val="0"/>
          <w:marBottom w:val="0"/>
          <w:divBdr>
            <w:top w:val="none" w:sz="0" w:space="0" w:color="auto"/>
            <w:left w:val="none" w:sz="0" w:space="0" w:color="auto"/>
            <w:bottom w:val="none" w:sz="0" w:space="0" w:color="auto"/>
            <w:right w:val="none" w:sz="0" w:space="0" w:color="auto"/>
          </w:divBdr>
        </w:div>
        <w:div w:id="691615103">
          <w:marLeft w:val="640"/>
          <w:marRight w:val="0"/>
          <w:marTop w:val="0"/>
          <w:marBottom w:val="0"/>
          <w:divBdr>
            <w:top w:val="none" w:sz="0" w:space="0" w:color="auto"/>
            <w:left w:val="none" w:sz="0" w:space="0" w:color="auto"/>
            <w:bottom w:val="none" w:sz="0" w:space="0" w:color="auto"/>
            <w:right w:val="none" w:sz="0" w:space="0" w:color="auto"/>
          </w:divBdr>
        </w:div>
        <w:div w:id="739712950">
          <w:marLeft w:val="640"/>
          <w:marRight w:val="0"/>
          <w:marTop w:val="0"/>
          <w:marBottom w:val="0"/>
          <w:divBdr>
            <w:top w:val="none" w:sz="0" w:space="0" w:color="auto"/>
            <w:left w:val="none" w:sz="0" w:space="0" w:color="auto"/>
            <w:bottom w:val="none" w:sz="0" w:space="0" w:color="auto"/>
            <w:right w:val="none" w:sz="0" w:space="0" w:color="auto"/>
          </w:divBdr>
        </w:div>
        <w:div w:id="770661460">
          <w:marLeft w:val="640"/>
          <w:marRight w:val="0"/>
          <w:marTop w:val="0"/>
          <w:marBottom w:val="0"/>
          <w:divBdr>
            <w:top w:val="none" w:sz="0" w:space="0" w:color="auto"/>
            <w:left w:val="none" w:sz="0" w:space="0" w:color="auto"/>
            <w:bottom w:val="none" w:sz="0" w:space="0" w:color="auto"/>
            <w:right w:val="none" w:sz="0" w:space="0" w:color="auto"/>
          </w:divBdr>
        </w:div>
        <w:div w:id="806437898">
          <w:marLeft w:val="640"/>
          <w:marRight w:val="0"/>
          <w:marTop w:val="0"/>
          <w:marBottom w:val="0"/>
          <w:divBdr>
            <w:top w:val="none" w:sz="0" w:space="0" w:color="auto"/>
            <w:left w:val="none" w:sz="0" w:space="0" w:color="auto"/>
            <w:bottom w:val="none" w:sz="0" w:space="0" w:color="auto"/>
            <w:right w:val="none" w:sz="0" w:space="0" w:color="auto"/>
          </w:divBdr>
        </w:div>
        <w:div w:id="836069835">
          <w:marLeft w:val="640"/>
          <w:marRight w:val="0"/>
          <w:marTop w:val="0"/>
          <w:marBottom w:val="0"/>
          <w:divBdr>
            <w:top w:val="none" w:sz="0" w:space="0" w:color="auto"/>
            <w:left w:val="none" w:sz="0" w:space="0" w:color="auto"/>
            <w:bottom w:val="none" w:sz="0" w:space="0" w:color="auto"/>
            <w:right w:val="none" w:sz="0" w:space="0" w:color="auto"/>
          </w:divBdr>
        </w:div>
        <w:div w:id="842664194">
          <w:marLeft w:val="640"/>
          <w:marRight w:val="0"/>
          <w:marTop w:val="0"/>
          <w:marBottom w:val="0"/>
          <w:divBdr>
            <w:top w:val="none" w:sz="0" w:space="0" w:color="auto"/>
            <w:left w:val="none" w:sz="0" w:space="0" w:color="auto"/>
            <w:bottom w:val="none" w:sz="0" w:space="0" w:color="auto"/>
            <w:right w:val="none" w:sz="0" w:space="0" w:color="auto"/>
          </w:divBdr>
        </w:div>
        <w:div w:id="866719107">
          <w:marLeft w:val="640"/>
          <w:marRight w:val="0"/>
          <w:marTop w:val="0"/>
          <w:marBottom w:val="0"/>
          <w:divBdr>
            <w:top w:val="none" w:sz="0" w:space="0" w:color="auto"/>
            <w:left w:val="none" w:sz="0" w:space="0" w:color="auto"/>
            <w:bottom w:val="none" w:sz="0" w:space="0" w:color="auto"/>
            <w:right w:val="none" w:sz="0" w:space="0" w:color="auto"/>
          </w:divBdr>
        </w:div>
        <w:div w:id="916138393">
          <w:marLeft w:val="640"/>
          <w:marRight w:val="0"/>
          <w:marTop w:val="0"/>
          <w:marBottom w:val="0"/>
          <w:divBdr>
            <w:top w:val="none" w:sz="0" w:space="0" w:color="auto"/>
            <w:left w:val="none" w:sz="0" w:space="0" w:color="auto"/>
            <w:bottom w:val="none" w:sz="0" w:space="0" w:color="auto"/>
            <w:right w:val="none" w:sz="0" w:space="0" w:color="auto"/>
          </w:divBdr>
        </w:div>
        <w:div w:id="931816246">
          <w:marLeft w:val="640"/>
          <w:marRight w:val="0"/>
          <w:marTop w:val="0"/>
          <w:marBottom w:val="0"/>
          <w:divBdr>
            <w:top w:val="none" w:sz="0" w:space="0" w:color="auto"/>
            <w:left w:val="none" w:sz="0" w:space="0" w:color="auto"/>
            <w:bottom w:val="none" w:sz="0" w:space="0" w:color="auto"/>
            <w:right w:val="none" w:sz="0" w:space="0" w:color="auto"/>
          </w:divBdr>
        </w:div>
        <w:div w:id="978418917">
          <w:marLeft w:val="640"/>
          <w:marRight w:val="0"/>
          <w:marTop w:val="0"/>
          <w:marBottom w:val="0"/>
          <w:divBdr>
            <w:top w:val="none" w:sz="0" w:space="0" w:color="auto"/>
            <w:left w:val="none" w:sz="0" w:space="0" w:color="auto"/>
            <w:bottom w:val="none" w:sz="0" w:space="0" w:color="auto"/>
            <w:right w:val="none" w:sz="0" w:space="0" w:color="auto"/>
          </w:divBdr>
        </w:div>
        <w:div w:id="1001087245">
          <w:marLeft w:val="640"/>
          <w:marRight w:val="0"/>
          <w:marTop w:val="0"/>
          <w:marBottom w:val="0"/>
          <w:divBdr>
            <w:top w:val="none" w:sz="0" w:space="0" w:color="auto"/>
            <w:left w:val="none" w:sz="0" w:space="0" w:color="auto"/>
            <w:bottom w:val="none" w:sz="0" w:space="0" w:color="auto"/>
            <w:right w:val="none" w:sz="0" w:space="0" w:color="auto"/>
          </w:divBdr>
        </w:div>
        <w:div w:id="1018434438">
          <w:marLeft w:val="640"/>
          <w:marRight w:val="0"/>
          <w:marTop w:val="0"/>
          <w:marBottom w:val="0"/>
          <w:divBdr>
            <w:top w:val="none" w:sz="0" w:space="0" w:color="auto"/>
            <w:left w:val="none" w:sz="0" w:space="0" w:color="auto"/>
            <w:bottom w:val="none" w:sz="0" w:space="0" w:color="auto"/>
            <w:right w:val="none" w:sz="0" w:space="0" w:color="auto"/>
          </w:divBdr>
        </w:div>
        <w:div w:id="1039664834">
          <w:marLeft w:val="640"/>
          <w:marRight w:val="0"/>
          <w:marTop w:val="0"/>
          <w:marBottom w:val="0"/>
          <w:divBdr>
            <w:top w:val="none" w:sz="0" w:space="0" w:color="auto"/>
            <w:left w:val="none" w:sz="0" w:space="0" w:color="auto"/>
            <w:bottom w:val="none" w:sz="0" w:space="0" w:color="auto"/>
            <w:right w:val="none" w:sz="0" w:space="0" w:color="auto"/>
          </w:divBdr>
        </w:div>
        <w:div w:id="1074472594">
          <w:marLeft w:val="640"/>
          <w:marRight w:val="0"/>
          <w:marTop w:val="0"/>
          <w:marBottom w:val="0"/>
          <w:divBdr>
            <w:top w:val="none" w:sz="0" w:space="0" w:color="auto"/>
            <w:left w:val="none" w:sz="0" w:space="0" w:color="auto"/>
            <w:bottom w:val="none" w:sz="0" w:space="0" w:color="auto"/>
            <w:right w:val="none" w:sz="0" w:space="0" w:color="auto"/>
          </w:divBdr>
        </w:div>
        <w:div w:id="1077901724">
          <w:marLeft w:val="640"/>
          <w:marRight w:val="0"/>
          <w:marTop w:val="0"/>
          <w:marBottom w:val="0"/>
          <w:divBdr>
            <w:top w:val="none" w:sz="0" w:space="0" w:color="auto"/>
            <w:left w:val="none" w:sz="0" w:space="0" w:color="auto"/>
            <w:bottom w:val="none" w:sz="0" w:space="0" w:color="auto"/>
            <w:right w:val="none" w:sz="0" w:space="0" w:color="auto"/>
          </w:divBdr>
        </w:div>
        <w:div w:id="1191718555">
          <w:marLeft w:val="640"/>
          <w:marRight w:val="0"/>
          <w:marTop w:val="0"/>
          <w:marBottom w:val="0"/>
          <w:divBdr>
            <w:top w:val="none" w:sz="0" w:space="0" w:color="auto"/>
            <w:left w:val="none" w:sz="0" w:space="0" w:color="auto"/>
            <w:bottom w:val="none" w:sz="0" w:space="0" w:color="auto"/>
            <w:right w:val="none" w:sz="0" w:space="0" w:color="auto"/>
          </w:divBdr>
        </w:div>
        <w:div w:id="1203595941">
          <w:marLeft w:val="640"/>
          <w:marRight w:val="0"/>
          <w:marTop w:val="0"/>
          <w:marBottom w:val="0"/>
          <w:divBdr>
            <w:top w:val="none" w:sz="0" w:space="0" w:color="auto"/>
            <w:left w:val="none" w:sz="0" w:space="0" w:color="auto"/>
            <w:bottom w:val="none" w:sz="0" w:space="0" w:color="auto"/>
            <w:right w:val="none" w:sz="0" w:space="0" w:color="auto"/>
          </w:divBdr>
        </w:div>
        <w:div w:id="1212496587">
          <w:marLeft w:val="640"/>
          <w:marRight w:val="0"/>
          <w:marTop w:val="0"/>
          <w:marBottom w:val="0"/>
          <w:divBdr>
            <w:top w:val="none" w:sz="0" w:space="0" w:color="auto"/>
            <w:left w:val="none" w:sz="0" w:space="0" w:color="auto"/>
            <w:bottom w:val="none" w:sz="0" w:space="0" w:color="auto"/>
            <w:right w:val="none" w:sz="0" w:space="0" w:color="auto"/>
          </w:divBdr>
        </w:div>
        <w:div w:id="1233540926">
          <w:marLeft w:val="640"/>
          <w:marRight w:val="0"/>
          <w:marTop w:val="0"/>
          <w:marBottom w:val="0"/>
          <w:divBdr>
            <w:top w:val="none" w:sz="0" w:space="0" w:color="auto"/>
            <w:left w:val="none" w:sz="0" w:space="0" w:color="auto"/>
            <w:bottom w:val="none" w:sz="0" w:space="0" w:color="auto"/>
            <w:right w:val="none" w:sz="0" w:space="0" w:color="auto"/>
          </w:divBdr>
        </w:div>
        <w:div w:id="1249271041">
          <w:marLeft w:val="640"/>
          <w:marRight w:val="0"/>
          <w:marTop w:val="0"/>
          <w:marBottom w:val="0"/>
          <w:divBdr>
            <w:top w:val="none" w:sz="0" w:space="0" w:color="auto"/>
            <w:left w:val="none" w:sz="0" w:space="0" w:color="auto"/>
            <w:bottom w:val="none" w:sz="0" w:space="0" w:color="auto"/>
            <w:right w:val="none" w:sz="0" w:space="0" w:color="auto"/>
          </w:divBdr>
        </w:div>
        <w:div w:id="1295453175">
          <w:marLeft w:val="640"/>
          <w:marRight w:val="0"/>
          <w:marTop w:val="0"/>
          <w:marBottom w:val="0"/>
          <w:divBdr>
            <w:top w:val="none" w:sz="0" w:space="0" w:color="auto"/>
            <w:left w:val="none" w:sz="0" w:space="0" w:color="auto"/>
            <w:bottom w:val="none" w:sz="0" w:space="0" w:color="auto"/>
            <w:right w:val="none" w:sz="0" w:space="0" w:color="auto"/>
          </w:divBdr>
        </w:div>
        <w:div w:id="1315716349">
          <w:marLeft w:val="640"/>
          <w:marRight w:val="0"/>
          <w:marTop w:val="0"/>
          <w:marBottom w:val="0"/>
          <w:divBdr>
            <w:top w:val="none" w:sz="0" w:space="0" w:color="auto"/>
            <w:left w:val="none" w:sz="0" w:space="0" w:color="auto"/>
            <w:bottom w:val="none" w:sz="0" w:space="0" w:color="auto"/>
            <w:right w:val="none" w:sz="0" w:space="0" w:color="auto"/>
          </w:divBdr>
        </w:div>
        <w:div w:id="1351953317">
          <w:marLeft w:val="640"/>
          <w:marRight w:val="0"/>
          <w:marTop w:val="0"/>
          <w:marBottom w:val="0"/>
          <w:divBdr>
            <w:top w:val="none" w:sz="0" w:space="0" w:color="auto"/>
            <w:left w:val="none" w:sz="0" w:space="0" w:color="auto"/>
            <w:bottom w:val="none" w:sz="0" w:space="0" w:color="auto"/>
            <w:right w:val="none" w:sz="0" w:space="0" w:color="auto"/>
          </w:divBdr>
        </w:div>
        <w:div w:id="1407071348">
          <w:marLeft w:val="640"/>
          <w:marRight w:val="0"/>
          <w:marTop w:val="0"/>
          <w:marBottom w:val="0"/>
          <w:divBdr>
            <w:top w:val="none" w:sz="0" w:space="0" w:color="auto"/>
            <w:left w:val="none" w:sz="0" w:space="0" w:color="auto"/>
            <w:bottom w:val="none" w:sz="0" w:space="0" w:color="auto"/>
            <w:right w:val="none" w:sz="0" w:space="0" w:color="auto"/>
          </w:divBdr>
        </w:div>
        <w:div w:id="1482844343">
          <w:marLeft w:val="640"/>
          <w:marRight w:val="0"/>
          <w:marTop w:val="0"/>
          <w:marBottom w:val="0"/>
          <w:divBdr>
            <w:top w:val="none" w:sz="0" w:space="0" w:color="auto"/>
            <w:left w:val="none" w:sz="0" w:space="0" w:color="auto"/>
            <w:bottom w:val="none" w:sz="0" w:space="0" w:color="auto"/>
            <w:right w:val="none" w:sz="0" w:space="0" w:color="auto"/>
          </w:divBdr>
        </w:div>
        <w:div w:id="1485392506">
          <w:marLeft w:val="640"/>
          <w:marRight w:val="0"/>
          <w:marTop w:val="0"/>
          <w:marBottom w:val="0"/>
          <w:divBdr>
            <w:top w:val="none" w:sz="0" w:space="0" w:color="auto"/>
            <w:left w:val="none" w:sz="0" w:space="0" w:color="auto"/>
            <w:bottom w:val="none" w:sz="0" w:space="0" w:color="auto"/>
            <w:right w:val="none" w:sz="0" w:space="0" w:color="auto"/>
          </w:divBdr>
        </w:div>
        <w:div w:id="1496190704">
          <w:marLeft w:val="640"/>
          <w:marRight w:val="0"/>
          <w:marTop w:val="0"/>
          <w:marBottom w:val="0"/>
          <w:divBdr>
            <w:top w:val="none" w:sz="0" w:space="0" w:color="auto"/>
            <w:left w:val="none" w:sz="0" w:space="0" w:color="auto"/>
            <w:bottom w:val="none" w:sz="0" w:space="0" w:color="auto"/>
            <w:right w:val="none" w:sz="0" w:space="0" w:color="auto"/>
          </w:divBdr>
        </w:div>
        <w:div w:id="1505051062">
          <w:marLeft w:val="640"/>
          <w:marRight w:val="0"/>
          <w:marTop w:val="0"/>
          <w:marBottom w:val="0"/>
          <w:divBdr>
            <w:top w:val="none" w:sz="0" w:space="0" w:color="auto"/>
            <w:left w:val="none" w:sz="0" w:space="0" w:color="auto"/>
            <w:bottom w:val="none" w:sz="0" w:space="0" w:color="auto"/>
            <w:right w:val="none" w:sz="0" w:space="0" w:color="auto"/>
          </w:divBdr>
        </w:div>
        <w:div w:id="1541555336">
          <w:marLeft w:val="640"/>
          <w:marRight w:val="0"/>
          <w:marTop w:val="0"/>
          <w:marBottom w:val="0"/>
          <w:divBdr>
            <w:top w:val="none" w:sz="0" w:space="0" w:color="auto"/>
            <w:left w:val="none" w:sz="0" w:space="0" w:color="auto"/>
            <w:bottom w:val="none" w:sz="0" w:space="0" w:color="auto"/>
            <w:right w:val="none" w:sz="0" w:space="0" w:color="auto"/>
          </w:divBdr>
        </w:div>
        <w:div w:id="1557010880">
          <w:marLeft w:val="640"/>
          <w:marRight w:val="0"/>
          <w:marTop w:val="0"/>
          <w:marBottom w:val="0"/>
          <w:divBdr>
            <w:top w:val="none" w:sz="0" w:space="0" w:color="auto"/>
            <w:left w:val="none" w:sz="0" w:space="0" w:color="auto"/>
            <w:bottom w:val="none" w:sz="0" w:space="0" w:color="auto"/>
            <w:right w:val="none" w:sz="0" w:space="0" w:color="auto"/>
          </w:divBdr>
        </w:div>
        <w:div w:id="1587884407">
          <w:marLeft w:val="640"/>
          <w:marRight w:val="0"/>
          <w:marTop w:val="0"/>
          <w:marBottom w:val="0"/>
          <w:divBdr>
            <w:top w:val="none" w:sz="0" w:space="0" w:color="auto"/>
            <w:left w:val="none" w:sz="0" w:space="0" w:color="auto"/>
            <w:bottom w:val="none" w:sz="0" w:space="0" w:color="auto"/>
            <w:right w:val="none" w:sz="0" w:space="0" w:color="auto"/>
          </w:divBdr>
        </w:div>
        <w:div w:id="1598438164">
          <w:marLeft w:val="640"/>
          <w:marRight w:val="0"/>
          <w:marTop w:val="0"/>
          <w:marBottom w:val="0"/>
          <w:divBdr>
            <w:top w:val="none" w:sz="0" w:space="0" w:color="auto"/>
            <w:left w:val="none" w:sz="0" w:space="0" w:color="auto"/>
            <w:bottom w:val="none" w:sz="0" w:space="0" w:color="auto"/>
            <w:right w:val="none" w:sz="0" w:space="0" w:color="auto"/>
          </w:divBdr>
        </w:div>
        <w:div w:id="1617102817">
          <w:marLeft w:val="640"/>
          <w:marRight w:val="0"/>
          <w:marTop w:val="0"/>
          <w:marBottom w:val="0"/>
          <w:divBdr>
            <w:top w:val="none" w:sz="0" w:space="0" w:color="auto"/>
            <w:left w:val="none" w:sz="0" w:space="0" w:color="auto"/>
            <w:bottom w:val="none" w:sz="0" w:space="0" w:color="auto"/>
            <w:right w:val="none" w:sz="0" w:space="0" w:color="auto"/>
          </w:divBdr>
        </w:div>
        <w:div w:id="1625849457">
          <w:marLeft w:val="640"/>
          <w:marRight w:val="0"/>
          <w:marTop w:val="0"/>
          <w:marBottom w:val="0"/>
          <w:divBdr>
            <w:top w:val="none" w:sz="0" w:space="0" w:color="auto"/>
            <w:left w:val="none" w:sz="0" w:space="0" w:color="auto"/>
            <w:bottom w:val="none" w:sz="0" w:space="0" w:color="auto"/>
            <w:right w:val="none" w:sz="0" w:space="0" w:color="auto"/>
          </w:divBdr>
        </w:div>
        <w:div w:id="1647124979">
          <w:marLeft w:val="640"/>
          <w:marRight w:val="0"/>
          <w:marTop w:val="0"/>
          <w:marBottom w:val="0"/>
          <w:divBdr>
            <w:top w:val="none" w:sz="0" w:space="0" w:color="auto"/>
            <w:left w:val="none" w:sz="0" w:space="0" w:color="auto"/>
            <w:bottom w:val="none" w:sz="0" w:space="0" w:color="auto"/>
            <w:right w:val="none" w:sz="0" w:space="0" w:color="auto"/>
          </w:divBdr>
        </w:div>
        <w:div w:id="1723093172">
          <w:marLeft w:val="640"/>
          <w:marRight w:val="0"/>
          <w:marTop w:val="0"/>
          <w:marBottom w:val="0"/>
          <w:divBdr>
            <w:top w:val="none" w:sz="0" w:space="0" w:color="auto"/>
            <w:left w:val="none" w:sz="0" w:space="0" w:color="auto"/>
            <w:bottom w:val="none" w:sz="0" w:space="0" w:color="auto"/>
            <w:right w:val="none" w:sz="0" w:space="0" w:color="auto"/>
          </w:divBdr>
        </w:div>
        <w:div w:id="1731613634">
          <w:marLeft w:val="640"/>
          <w:marRight w:val="0"/>
          <w:marTop w:val="0"/>
          <w:marBottom w:val="0"/>
          <w:divBdr>
            <w:top w:val="none" w:sz="0" w:space="0" w:color="auto"/>
            <w:left w:val="none" w:sz="0" w:space="0" w:color="auto"/>
            <w:bottom w:val="none" w:sz="0" w:space="0" w:color="auto"/>
            <w:right w:val="none" w:sz="0" w:space="0" w:color="auto"/>
          </w:divBdr>
        </w:div>
        <w:div w:id="1757482413">
          <w:marLeft w:val="640"/>
          <w:marRight w:val="0"/>
          <w:marTop w:val="0"/>
          <w:marBottom w:val="0"/>
          <w:divBdr>
            <w:top w:val="none" w:sz="0" w:space="0" w:color="auto"/>
            <w:left w:val="none" w:sz="0" w:space="0" w:color="auto"/>
            <w:bottom w:val="none" w:sz="0" w:space="0" w:color="auto"/>
            <w:right w:val="none" w:sz="0" w:space="0" w:color="auto"/>
          </w:divBdr>
        </w:div>
        <w:div w:id="1766027630">
          <w:marLeft w:val="640"/>
          <w:marRight w:val="0"/>
          <w:marTop w:val="0"/>
          <w:marBottom w:val="0"/>
          <w:divBdr>
            <w:top w:val="none" w:sz="0" w:space="0" w:color="auto"/>
            <w:left w:val="none" w:sz="0" w:space="0" w:color="auto"/>
            <w:bottom w:val="none" w:sz="0" w:space="0" w:color="auto"/>
            <w:right w:val="none" w:sz="0" w:space="0" w:color="auto"/>
          </w:divBdr>
        </w:div>
        <w:div w:id="1820339588">
          <w:marLeft w:val="640"/>
          <w:marRight w:val="0"/>
          <w:marTop w:val="0"/>
          <w:marBottom w:val="0"/>
          <w:divBdr>
            <w:top w:val="none" w:sz="0" w:space="0" w:color="auto"/>
            <w:left w:val="none" w:sz="0" w:space="0" w:color="auto"/>
            <w:bottom w:val="none" w:sz="0" w:space="0" w:color="auto"/>
            <w:right w:val="none" w:sz="0" w:space="0" w:color="auto"/>
          </w:divBdr>
        </w:div>
        <w:div w:id="1840193763">
          <w:marLeft w:val="640"/>
          <w:marRight w:val="0"/>
          <w:marTop w:val="0"/>
          <w:marBottom w:val="0"/>
          <w:divBdr>
            <w:top w:val="none" w:sz="0" w:space="0" w:color="auto"/>
            <w:left w:val="none" w:sz="0" w:space="0" w:color="auto"/>
            <w:bottom w:val="none" w:sz="0" w:space="0" w:color="auto"/>
            <w:right w:val="none" w:sz="0" w:space="0" w:color="auto"/>
          </w:divBdr>
        </w:div>
        <w:div w:id="1861897009">
          <w:marLeft w:val="640"/>
          <w:marRight w:val="0"/>
          <w:marTop w:val="0"/>
          <w:marBottom w:val="0"/>
          <w:divBdr>
            <w:top w:val="none" w:sz="0" w:space="0" w:color="auto"/>
            <w:left w:val="none" w:sz="0" w:space="0" w:color="auto"/>
            <w:bottom w:val="none" w:sz="0" w:space="0" w:color="auto"/>
            <w:right w:val="none" w:sz="0" w:space="0" w:color="auto"/>
          </w:divBdr>
        </w:div>
        <w:div w:id="1885291815">
          <w:marLeft w:val="640"/>
          <w:marRight w:val="0"/>
          <w:marTop w:val="0"/>
          <w:marBottom w:val="0"/>
          <w:divBdr>
            <w:top w:val="none" w:sz="0" w:space="0" w:color="auto"/>
            <w:left w:val="none" w:sz="0" w:space="0" w:color="auto"/>
            <w:bottom w:val="none" w:sz="0" w:space="0" w:color="auto"/>
            <w:right w:val="none" w:sz="0" w:space="0" w:color="auto"/>
          </w:divBdr>
        </w:div>
        <w:div w:id="1974097487">
          <w:marLeft w:val="640"/>
          <w:marRight w:val="0"/>
          <w:marTop w:val="0"/>
          <w:marBottom w:val="0"/>
          <w:divBdr>
            <w:top w:val="none" w:sz="0" w:space="0" w:color="auto"/>
            <w:left w:val="none" w:sz="0" w:space="0" w:color="auto"/>
            <w:bottom w:val="none" w:sz="0" w:space="0" w:color="auto"/>
            <w:right w:val="none" w:sz="0" w:space="0" w:color="auto"/>
          </w:divBdr>
        </w:div>
        <w:div w:id="1987587936">
          <w:marLeft w:val="640"/>
          <w:marRight w:val="0"/>
          <w:marTop w:val="0"/>
          <w:marBottom w:val="0"/>
          <w:divBdr>
            <w:top w:val="none" w:sz="0" w:space="0" w:color="auto"/>
            <w:left w:val="none" w:sz="0" w:space="0" w:color="auto"/>
            <w:bottom w:val="none" w:sz="0" w:space="0" w:color="auto"/>
            <w:right w:val="none" w:sz="0" w:space="0" w:color="auto"/>
          </w:divBdr>
        </w:div>
        <w:div w:id="1994332366">
          <w:marLeft w:val="640"/>
          <w:marRight w:val="0"/>
          <w:marTop w:val="0"/>
          <w:marBottom w:val="0"/>
          <w:divBdr>
            <w:top w:val="none" w:sz="0" w:space="0" w:color="auto"/>
            <w:left w:val="none" w:sz="0" w:space="0" w:color="auto"/>
            <w:bottom w:val="none" w:sz="0" w:space="0" w:color="auto"/>
            <w:right w:val="none" w:sz="0" w:space="0" w:color="auto"/>
          </w:divBdr>
        </w:div>
        <w:div w:id="2049987139">
          <w:marLeft w:val="640"/>
          <w:marRight w:val="0"/>
          <w:marTop w:val="0"/>
          <w:marBottom w:val="0"/>
          <w:divBdr>
            <w:top w:val="none" w:sz="0" w:space="0" w:color="auto"/>
            <w:left w:val="none" w:sz="0" w:space="0" w:color="auto"/>
            <w:bottom w:val="none" w:sz="0" w:space="0" w:color="auto"/>
            <w:right w:val="none" w:sz="0" w:space="0" w:color="auto"/>
          </w:divBdr>
        </w:div>
        <w:div w:id="2076276722">
          <w:marLeft w:val="640"/>
          <w:marRight w:val="0"/>
          <w:marTop w:val="0"/>
          <w:marBottom w:val="0"/>
          <w:divBdr>
            <w:top w:val="none" w:sz="0" w:space="0" w:color="auto"/>
            <w:left w:val="none" w:sz="0" w:space="0" w:color="auto"/>
            <w:bottom w:val="none" w:sz="0" w:space="0" w:color="auto"/>
            <w:right w:val="none" w:sz="0" w:space="0" w:color="auto"/>
          </w:divBdr>
        </w:div>
        <w:div w:id="2119567987">
          <w:marLeft w:val="640"/>
          <w:marRight w:val="0"/>
          <w:marTop w:val="0"/>
          <w:marBottom w:val="0"/>
          <w:divBdr>
            <w:top w:val="none" w:sz="0" w:space="0" w:color="auto"/>
            <w:left w:val="none" w:sz="0" w:space="0" w:color="auto"/>
            <w:bottom w:val="none" w:sz="0" w:space="0" w:color="auto"/>
            <w:right w:val="none" w:sz="0" w:space="0" w:color="auto"/>
          </w:divBdr>
        </w:div>
      </w:divsChild>
    </w:div>
    <w:div w:id="1711102139">
      <w:bodyDiv w:val="1"/>
      <w:marLeft w:val="0"/>
      <w:marRight w:val="0"/>
      <w:marTop w:val="0"/>
      <w:marBottom w:val="0"/>
      <w:divBdr>
        <w:top w:val="none" w:sz="0" w:space="0" w:color="auto"/>
        <w:left w:val="none" w:sz="0" w:space="0" w:color="auto"/>
        <w:bottom w:val="none" w:sz="0" w:space="0" w:color="auto"/>
        <w:right w:val="none" w:sz="0" w:space="0" w:color="auto"/>
      </w:divBdr>
      <w:divsChild>
        <w:div w:id="22901528">
          <w:marLeft w:val="640"/>
          <w:marRight w:val="0"/>
          <w:marTop w:val="0"/>
          <w:marBottom w:val="0"/>
          <w:divBdr>
            <w:top w:val="none" w:sz="0" w:space="0" w:color="auto"/>
            <w:left w:val="none" w:sz="0" w:space="0" w:color="auto"/>
            <w:bottom w:val="none" w:sz="0" w:space="0" w:color="auto"/>
            <w:right w:val="none" w:sz="0" w:space="0" w:color="auto"/>
          </w:divBdr>
        </w:div>
        <w:div w:id="29310271">
          <w:marLeft w:val="640"/>
          <w:marRight w:val="0"/>
          <w:marTop w:val="0"/>
          <w:marBottom w:val="0"/>
          <w:divBdr>
            <w:top w:val="none" w:sz="0" w:space="0" w:color="auto"/>
            <w:left w:val="none" w:sz="0" w:space="0" w:color="auto"/>
            <w:bottom w:val="none" w:sz="0" w:space="0" w:color="auto"/>
            <w:right w:val="none" w:sz="0" w:space="0" w:color="auto"/>
          </w:divBdr>
        </w:div>
        <w:div w:id="42869449">
          <w:marLeft w:val="640"/>
          <w:marRight w:val="0"/>
          <w:marTop w:val="0"/>
          <w:marBottom w:val="0"/>
          <w:divBdr>
            <w:top w:val="none" w:sz="0" w:space="0" w:color="auto"/>
            <w:left w:val="none" w:sz="0" w:space="0" w:color="auto"/>
            <w:bottom w:val="none" w:sz="0" w:space="0" w:color="auto"/>
            <w:right w:val="none" w:sz="0" w:space="0" w:color="auto"/>
          </w:divBdr>
        </w:div>
        <w:div w:id="57439280">
          <w:marLeft w:val="640"/>
          <w:marRight w:val="0"/>
          <w:marTop w:val="0"/>
          <w:marBottom w:val="0"/>
          <w:divBdr>
            <w:top w:val="none" w:sz="0" w:space="0" w:color="auto"/>
            <w:left w:val="none" w:sz="0" w:space="0" w:color="auto"/>
            <w:bottom w:val="none" w:sz="0" w:space="0" w:color="auto"/>
            <w:right w:val="none" w:sz="0" w:space="0" w:color="auto"/>
          </w:divBdr>
        </w:div>
        <w:div w:id="79299109">
          <w:marLeft w:val="640"/>
          <w:marRight w:val="0"/>
          <w:marTop w:val="0"/>
          <w:marBottom w:val="0"/>
          <w:divBdr>
            <w:top w:val="none" w:sz="0" w:space="0" w:color="auto"/>
            <w:left w:val="none" w:sz="0" w:space="0" w:color="auto"/>
            <w:bottom w:val="none" w:sz="0" w:space="0" w:color="auto"/>
            <w:right w:val="none" w:sz="0" w:space="0" w:color="auto"/>
          </w:divBdr>
        </w:div>
        <w:div w:id="80108621">
          <w:marLeft w:val="640"/>
          <w:marRight w:val="0"/>
          <w:marTop w:val="0"/>
          <w:marBottom w:val="0"/>
          <w:divBdr>
            <w:top w:val="none" w:sz="0" w:space="0" w:color="auto"/>
            <w:left w:val="none" w:sz="0" w:space="0" w:color="auto"/>
            <w:bottom w:val="none" w:sz="0" w:space="0" w:color="auto"/>
            <w:right w:val="none" w:sz="0" w:space="0" w:color="auto"/>
          </w:divBdr>
        </w:div>
        <w:div w:id="120271516">
          <w:marLeft w:val="640"/>
          <w:marRight w:val="0"/>
          <w:marTop w:val="0"/>
          <w:marBottom w:val="0"/>
          <w:divBdr>
            <w:top w:val="none" w:sz="0" w:space="0" w:color="auto"/>
            <w:left w:val="none" w:sz="0" w:space="0" w:color="auto"/>
            <w:bottom w:val="none" w:sz="0" w:space="0" w:color="auto"/>
            <w:right w:val="none" w:sz="0" w:space="0" w:color="auto"/>
          </w:divBdr>
        </w:div>
        <w:div w:id="138303798">
          <w:marLeft w:val="640"/>
          <w:marRight w:val="0"/>
          <w:marTop w:val="0"/>
          <w:marBottom w:val="0"/>
          <w:divBdr>
            <w:top w:val="none" w:sz="0" w:space="0" w:color="auto"/>
            <w:left w:val="none" w:sz="0" w:space="0" w:color="auto"/>
            <w:bottom w:val="none" w:sz="0" w:space="0" w:color="auto"/>
            <w:right w:val="none" w:sz="0" w:space="0" w:color="auto"/>
          </w:divBdr>
        </w:div>
        <w:div w:id="233707251">
          <w:marLeft w:val="640"/>
          <w:marRight w:val="0"/>
          <w:marTop w:val="0"/>
          <w:marBottom w:val="0"/>
          <w:divBdr>
            <w:top w:val="none" w:sz="0" w:space="0" w:color="auto"/>
            <w:left w:val="none" w:sz="0" w:space="0" w:color="auto"/>
            <w:bottom w:val="none" w:sz="0" w:space="0" w:color="auto"/>
            <w:right w:val="none" w:sz="0" w:space="0" w:color="auto"/>
          </w:divBdr>
        </w:div>
        <w:div w:id="241068538">
          <w:marLeft w:val="640"/>
          <w:marRight w:val="0"/>
          <w:marTop w:val="0"/>
          <w:marBottom w:val="0"/>
          <w:divBdr>
            <w:top w:val="none" w:sz="0" w:space="0" w:color="auto"/>
            <w:left w:val="none" w:sz="0" w:space="0" w:color="auto"/>
            <w:bottom w:val="none" w:sz="0" w:space="0" w:color="auto"/>
            <w:right w:val="none" w:sz="0" w:space="0" w:color="auto"/>
          </w:divBdr>
        </w:div>
        <w:div w:id="253367189">
          <w:marLeft w:val="640"/>
          <w:marRight w:val="0"/>
          <w:marTop w:val="0"/>
          <w:marBottom w:val="0"/>
          <w:divBdr>
            <w:top w:val="none" w:sz="0" w:space="0" w:color="auto"/>
            <w:left w:val="none" w:sz="0" w:space="0" w:color="auto"/>
            <w:bottom w:val="none" w:sz="0" w:space="0" w:color="auto"/>
            <w:right w:val="none" w:sz="0" w:space="0" w:color="auto"/>
          </w:divBdr>
        </w:div>
        <w:div w:id="257252076">
          <w:marLeft w:val="640"/>
          <w:marRight w:val="0"/>
          <w:marTop w:val="0"/>
          <w:marBottom w:val="0"/>
          <w:divBdr>
            <w:top w:val="none" w:sz="0" w:space="0" w:color="auto"/>
            <w:left w:val="none" w:sz="0" w:space="0" w:color="auto"/>
            <w:bottom w:val="none" w:sz="0" w:space="0" w:color="auto"/>
            <w:right w:val="none" w:sz="0" w:space="0" w:color="auto"/>
          </w:divBdr>
        </w:div>
        <w:div w:id="281691522">
          <w:marLeft w:val="640"/>
          <w:marRight w:val="0"/>
          <w:marTop w:val="0"/>
          <w:marBottom w:val="0"/>
          <w:divBdr>
            <w:top w:val="none" w:sz="0" w:space="0" w:color="auto"/>
            <w:left w:val="none" w:sz="0" w:space="0" w:color="auto"/>
            <w:bottom w:val="none" w:sz="0" w:space="0" w:color="auto"/>
            <w:right w:val="none" w:sz="0" w:space="0" w:color="auto"/>
          </w:divBdr>
        </w:div>
        <w:div w:id="306205285">
          <w:marLeft w:val="640"/>
          <w:marRight w:val="0"/>
          <w:marTop w:val="0"/>
          <w:marBottom w:val="0"/>
          <w:divBdr>
            <w:top w:val="none" w:sz="0" w:space="0" w:color="auto"/>
            <w:left w:val="none" w:sz="0" w:space="0" w:color="auto"/>
            <w:bottom w:val="none" w:sz="0" w:space="0" w:color="auto"/>
            <w:right w:val="none" w:sz="0" w:space="0" w:color="auto"/>
          </w:divBdr>
        </w:div>
        <w:div w:id="334458819">
          <w:marLeft w:val="640"/>
          <w:marRight w:val="0"/>
          <w:marTop w:val="0"/>
          <w:marBottom w:val="0"/>
          <w:divBdr>
            <w:top w:val="none" w:sz="0" w:space="0" w:color="auto"/>
            <w:left w:val="none" w:sz="0" w:space="0" w:color="auto"/>
            <w:bottom w:val="none" w:sz="0" w:space="0" w:color="auto"/>
            <w:right w:val="none" w:sz="0" w:space="0" w:color="auto"/>
          </w:divBdr>
        </w:div>
        <w:div w:id="363597217">
          <w:marLeft w:val="640"/>
          <w:marRight w:val="0"/>
          <w:marTop w:val="0"/>
          <w:marBottom w:val="0"/>
          <w:divBdr>
            <w:top w:val="none" w:sz="0" w:space="0" w:color="auto"/>
            <w:left w:val="none" w:sz="0" w:space="0" w:color="auto"/>
            <w:bottom w:val="none" w:sz="0" w:space="0" w:color="auto"/>
            <w:right w:val="none" w:sz="0" w:space="0" w:color="auto"/>
          </w:divBdr>
        </w:div>
        <w:div w:id="367296105">
          <w:marLeft w:val="640"/>
          <w:marRight w:val="0"/>
          <w:marTop w:val="0"/>
          <w:marBottom w:val="0"/>
          <w:divBdr>
            <w:top w:val="none" w:sz="0" w:space="0" w:color="auto"/>
            <w:left w:val="none" w:sz="0" w:space="0" w:color="auto"/>
            <w:bottom w:val="none" w:sz="0" w:space="0" w:color="auto"/>
            <w:right w:val="none" w:sz="0" w:space="0" w:color="auto"/>
          </w:divBdr>
        </w:div>
        <w:div w:id="372584817">
          <w:marLeft w:val="640"/>
          <w:marRight w:val="0"/>
          <w:marTop w:val="0"/>
          <w:marBottom w:val="0"/>
          <w:divBdr>
            <w:top w:val="none" w:sz="0" w:space="0" w:color="auto"/>
            <w:left w:val="none" w:sz="0" w:space="0" w:color="auto"/>
            <w:bottom w:val="none" w:sz="0" w:space="0" w:color="auto"/>
            <w:right w:val="none" w:sz="0" w:space="0" w:color="auto"/>
          </w:divBdr>
        </w:div>
        <w:div w:id="375592185">
          <w:marLeft w:val="640"/>
          <w:marRight w:val="0"/>
          <w:marTop w:val="0"/>
          <w:marBottom w:val="0"/>
          <w:divBdr>
            <w:top w:val="none" w:sz="0" w:space="0" w:color="auto"/>
            <w:left w:val="none" w:sz="0" w:space="0" w:color="auto"/>
            <w:bottom w:val="none" w:sz="0" w:space="0" w:color="auto"/>
            <w:right w:val="none" w:sz="0" w:space="0" w:color="auto"/>
          </w:divBdr>
        </w:div>
        <w:div w:id="386957150">
          <w:marLeft w:val="640"/>
          <w:marRight w:val="0"/>
          <w:marTop w:val="0"/>
          <w:marBottom w:val="0"/>
          <w:divBdr>
            <w:top w:val="none" w:sz="0" w:space="0" w:color="auto"/>
            <w:left w:val="none" w:sz="0" w:space="0" w:color="auto"/>
            <w:bottom w:val="none" w:sz="0" w:space="0" w:color="auto"/>
            <w:right w:val="none" w:sz="0" w:space="0" w:color="auto"/>
          </w:divBdr>
        </w:div>
        <w:div w:id="400252566">
          <w:marLeft w:val="640"/>
          <w:marRight w:val="0"/>
          <w:marTop w:val="0"/>
          <w:marBottom w:val="0"/>
          <w:divBdr>
            <w:top w:val="none" w:sz="0" w:space="0" w:color="auto"/>
            <w:left w:val="none" w:sz="0" w:space="0" w:color="auto"/>
            <w:bottom w:val="none" w:sz="0" w:space="0" w:color="auto"/>
            <w:right w:val="none" w:sz="0" w:space="0" w:color="auto"/>
          </w:divBdr>
        </w:div>
        <w:div w:id="421799962">
          <w:marLeft w:val="640"/>
          <w:marRight w:val="0"/>
          <w:marTop w:val="0"/>
          <w:marBottom w:val="0"/>
          <w:divBdr>
            <w:top w:val="none" w:sz="0" w:space="0" w:color="auto"/>
            <w:left w:val="none" w:sz="0" w:space="0" w:color="auto"/>
            <w:bottom w:val="none" w:sz="0" w:space="0" w:color="auto"/>
            <w:right w:val="none" w:sz="0" w:space="0" w:color="auto"/>
          </w:divBdr>
        </w:div>
        <w:div w:id="421924072">
          <w:marLeft w:val="640"/>
          <w:marRight w:val="0"/>
          <w:marTop w:val="0"/>
          <w:marBottom w:val="0"/>
          <w:divBdr>
            <w:top w:val="none" w:sz="0" w:space="0" w:color="auto"/>
            <w:left w:val="none" w:sz="0" w:space="0" w:color="auto"/>
            <w:bottom w:val="none" w:sz="0" w:space="0" w:color="auto"/>
            <w:right w:val="none" w:sz="0" w:space="0" w:color="auto"/>
          </w:divBdr>
        </w:div>
        <w:div w:id="445924672">
          <w:marLeft w:val="640"/>
          <w:marRight w:val="0"/>
          <w:marTop w:val="0"/>
          <w:marBottom w:val="0"/>
          <w:divBdr>
            <w:top w:val="none" w:sz="0" w:space="0" w:color="auto"/>
            <w:left w:val="none" w:sz="0" w:space="0" w:color="auto"/>
            <w:bottom w:val="none" w:sz="0" w:space="0" w:color="auto"/>
            <w:right w:val="none" w:sz="0" w:space="0" w:color="auto"/>
          </w:divBdr>
        </w:div>
        <w:div w:id="491486614">
          <w:marLeft w:val="640"/>
          <w:marRight w:val="0"/>
          <w:marTop w:val="0"/>
          <w:marBottom w:val="0"/>
          <w:divBdr>
            <w:top w:val="none" w:sz="0" w:space="0" w:color="auto"/>
            <w:left w:val="none" w:sz="0" w:space="0" w:color="auto"/>
            <w:bottom w:val="none" w:sz="0" w:space="0" w:color="auto"/>
            <w:right w:val="none" w:sz="0" w:space="0" w:color="auto"/>
          </w:divBdr>
        </w:div>
        <w:div w:id="513808949">
          <w:marLeft w:val="640"/>
          <w:marRight w:val="0"/>
          <w:marTop w:val="0"/>
          <w:marBottom w:val="0"/>
          <w:divBdr>
            <w:top w:val="none" w:sz="0" w:space="0" w:color="auto"/>
            <w:left w:val="none" w:sz="0" w:space="0" w:color="auto"/>
            <w:bottom w:val="none" w:sz="0" w:space="0" w:color="auto"/>
            <w:right w:val="none" w:sz="0" w:space="0" w:color="auto"/>
          </w:divBdr>
        </w:div>
        <w:div w:id="525217752">
          <w:marLeft w:val="640"/>
          <w:marRight w:val="0"/>
          <w:marTop w:val="0"/>
          <w:marBottom w:val="0"/>
          <w:divBdr>
            <w:top w:val="none" w:sz="0" w:space="0" w:color="auto"/>
            <w:left w:val="none" w:sz="0" w:space="0" w:color="auto"/>
            <w:bottom w:val="none" w:sz="0" w:space="0" w:color="auto"/>
            <w:right w:val="none" w:sz="0" w:space="0" w:color="auto"/>
          </w:divBdr>
        </w:div>
        <w:div w:id="579100404">
          <w:marLeft w:val="640"/>
          <w:marRight w:val="0"/>
          <w:marTop w:val="0"/>
          <w:marBottom w:val="0"/>
          <w:divBdr>
            <w:top w:val="none" w:sz="0" w:space="0" w:color="auto"/>
            <w:left w:val="none" w:sz="0" w:space="0" w:color="auto"/>
            <w:bottom w:val="none" w:sz="0" w:space="0" w:color="auto"/>
            <w:right w:val="none" w:sz="0" w:space="0" w:color="auto"/>
          </w:divBdr>
        </w:div>
        <w:div w:id="582495278">
          <w:marLeft w:val="640"/>
          <w:marRight w:val="0"/>
          <w:marTop w:val="0"/>
          <w:marBottom w:val="0"/>
          <w:divBdr>
            <w:top w:val="none" w:sz="0" w:space="0" w:color="auto"/>
            <w:left w:val="none" w:sz="0" w:space="0" w:color="auto"/>
            <w:bottom w:val="none" w:sz="0" w:space="0" w:color="auto"/>
            <w:right w:val="none" w:sz="0" w:space="0" w:color="auto"/>
          </w:divBdr>
        </w:div>
        <w:div w:id="583992692">
          <w:marLeft w:val="640"/>
          <w:marRight w:val="0"/>
          <w:marTop w:val="0"/>
          <w:marBottom w:val="0"/>
          <w:divBdr>
            <w:top w:val="none" w:sz="0" w:space="0" w:color="auto"/>
            <w:left w:val="none" w:sz="0" w:space="0" w:color="auto"/>
            <w:bottom w:val="none" w:sz="0" w:space="0" w:color="auto"/>
            <w:right w:val="none" w:sz="0" w:space="0" w:color="auto"/>
          </w:divBdr>
        </w:div>
        <w:div w:id="591477094">
          <w:marLeft w:val="640"/>
          <w:marRight w:val="0"/>
          <w:marTop w:val="0"/>
          <w:marBottom w:val="0"/>
          <w:divBdr>
            <w:top w:val="none" w:sz="0" w:space="0" w:color="auto"/>
            <w:left w:val="none" w:sz="0" w:space="0" w:color="auto"/>
            <w:bottom w:val="none" w:sz="0" w:space="0" w:color="auto"/>
            <w:right w:val="none" w:sz="0" w:space="0" w:color="auto"/>
          </w:divBdr>
        </w:div>
        <w:div w:id="598417097">
          <w:marLeft w:val="640"/>
          <w:marRight w:val="0"/>
          <w:marTop w:val="0"/>
          <w:marBottom w:val="0"/>
          <w:divBdr>
            <w:top w:val="none" w:sz="0" w:space="0" w:color="auto"/>
            <w:left w:val="none" w:sz="0" w:space="0" w:color="auto"/>
            <w:bottom w:val="none" w:sz="0" w:space="0" w:color="auto"/>
            <w:right w:val="none" w:sz="0" w:space="0" w:color="auto"/>
          </w:divBdr>
        </w:div>
        <w:div w:id="610091557">
          <w:marLeft w:val="640"/>
          <w:marRight w:val="0"/>
          <w:marTop w:val="0"/>
          <w:marBottom w:val="0"/>
          <w:divBdr>
            <w:top w:val="none" w:sz="0" w:space="0" w:color="auto"/>
            <w:left w:val="none" w:sz="0" w:space="0" w:color="auto"/>
            <w:bottom w:val="none" w:sz="0" w:space="0" w:color="auto"/>
            <w:right w:val="none" w:sz="0" w:space="0" w:color="auto"/>
          </w:divBdr>
        </w:div>
        <w:div w:id="615480966">
          <w:marLeft w:val="640"/>
          <w:marRight w:val="0"/>
          <w:marTop w:val="0"/>
          <w:marBottom w:val="0"/>
          <w:divBdr>
            <w:top w:val="none" w:sz="0" w:space="0" w:color="auto"/>
            <w:left w:val="none" w:sz="0" w:space="0" w:color="auto"/>
            <w:bottom w:val="none" w:sz="0" w:space="0" w:color="auto"/>
            <w:right w:val="none" w:sz="0" w:space="0" w:color="auto"/>
          </w:divBdr>
        </w:div>
        <w:div w:id="625502151">
          <w:marLeft w:val="640"/>
          <w:marRight w:val="0"/>
          <w:marTop w:val="0"/>
          <w:marBottom w:val="0"/>
          <w:divBdr>
            <w:top w:val="none" w:sz="0" w:space="0" w:color="auto"/>
            <w:left w:val="none" w:sz="0" w:space="0" w:color="auto"/>
            <w:bottom w:val="none" w:sz="0" w:space="0" w:color="auto"/>
            <w:right w:val="none" w:sz="0" w:space="0" w:color="auto"/>
          </w:divBdr>
        </w:div>
        <w:div w:id="674764694">
          <w:marLeft w:val="640"/>
          <w:marRight w:val="0"/>
          <w:marTop w:val="0"/>
          <w:marBottom w:val="0"/>
          <w:divBdr>
            <w:top w:val="none" w:sz="0" w:space="0" w:color="auto"/>
            <w:left w:val="none" w:sz="0" w:space="0" w:color="auto"/>
            <w:bottom w:val="none" w:sz="0" w:space="0" w:color="auto"/>
            <w:right w:val="none" w:sz="0" w:space="0" w:color="auto"/>
          </w:divBdr>
        </w:div>
        <w:div w:id="692001087">
          <w:marLeft w:val="640"/>
          <w:marRight w:val="0"/>
          <w:marTop w:val="0"/>
          <w:marBottom w:val="0"/>
          <w:divBdr>
            <w:top w:val="none" w:sz="0" w:space="0" w:color="auto"/>
            <w:left w:val="none" w:sz="0" w:space="0" w:color="auto"/>
            <w:bottom w:val="none" w:sz="0" w:space="0" w:color="auto"/>
            <w:right w:val="none" w:sz="0" w:space="0" w:color="auto"/>
          </w:divBdr>
        </w:div>
        <w:div w:id="695039930">
          <w:marLeft w:val="640"/>
          <w:marRight w:val="0"/>
          <w:marTop w:val="0"/>
          <w:marBottom w:val="0"/>
          <w:divBdr>
            <w:top w:val="none" w:sz="0" w:space="0" w:color="auto"/>
            <w:left w:val="none" w:sz="0" w:space="0" w:color="auto"/>
            <w:bottom w:val="none" w:sz="0" w:space="0" w:color="auto"/>
            <w:right w:val="none" w:sz="0" w:space="0" w:color="auto"/>
          </w:divBdr>
        </w:div>
        <w:div w:id="700588523">
          <w:marLeft w:val="640"/>
          <w:marRight w:val="0"/>
          <w:marTop w:val="0"/>
          <w:marBottom w:val="0"/>
          <w:divBdr>
            <w:top w:val="none" w:sz="0" w:space="0" w:color="auto"/>
            <w:left w:val="none" w:sz="0" w:space="0" w:color="auto"/>
            <w:bottom w:val="none" w:sz="0" w:space="0" w:color="auto"/>
            <w:right w:val="none" w:sz="0" w:space="0" w:color="auto"/>
          </w:divBdr>
        </w:div>
        <w:div w:id="767507164">
          <w:marLeft w:val="640"/>
          <w:marRight w:val="0"/>
          <w:marTop w:val="0"/>
          <w:marBottom w:val="0"/>
          <w:divBdr>
            <w:top w:val="none" w:sz="0" w:space="0" w:color="auto"/>
            <w:left w:val="none" w:sz="0" w:space="0" w:color="auto"/>
            <w:bottom w:val="none" w:sz="0" w:space="0" w:color="auto"/>
            <w:right w:val="none" w:sz="0" w:space="0" w:color="auto"/>
          </w:divBdr>
        </w:div>
        <w:div w:id="825822994">
          <w:marLeft w:val="640"/>
          <w:marRight w:val="0"/>
          <w:marTop w:val="0"/>
          <w:marBottom w:val="0"/>
          <w:divBdr>
            <w:top w:val="none" w:sz="0" w:space="0" w:color="auto"/>
            <w:left w:val="none" w:sz="0" w:space="0" w:color="auto"/>
            <w:bottom w:val="none" w:sz="0" w:space="0" w:color="auto"/>
            <w:right w:val="none" w:sz="0" w:space="0" w:color="auto"/>
          </w:divBdr>
        </w:div>
        <w:div w:id="929855706">
          <w:marLeft w:val="640"/>
          <w:marRight w:val="0"/>
          <w:marTop w:val="0"/>
          <w:marBottom w:val="0"/>
          <w:divBdr>
            <w:top w:val="none" w:sz="0" w:space="0" w:color="auto"/>
            <w:left w:val="none" w:sz="0" w:space="0" w:color="auto"/>
            <w:bottom w:val="none" w:sz="0" w:space="0" w:color="auto"/>
            <w:right w:val="none" w:sz="0" w:space="0" w:color="auto"/>
          </w:divBdr>
        </w:div>
        <w:div w:id="947270986">
          <w:marLeft w:val="640"/>
          <w:marRight w:val="0"/>
          <w:marTop w:val="0"/>
          <w:marBottom w:val="0"/>
          <w:divBdr>
            <w:top w:val="none" w:sz="0" w:space="0" w:color="auto"/>
            <w:left w:val="none" w:sz="0" w:space="0" w:color="auto"/>
            <w:bottom w:val="none" w:sz="0" w:space="0" w:color="auto"/>
            <w:right w:val="none" w:sz="0" w:space="0" w:color="auto"/>
          </w:divBdr>
        </w:div>
        <w:div w:id="952974584">
          <w:marLeft w:val="640"/>
          <w:marRight w:val="0"/>
          <w:marTop w:val="0"/>
          <w:marBottom w:val="0"/>
          <w:divBdr>
            <w:top w:val="none" w:sz="0" w:space="0" w:color="auto"/>
            <w:left w:val="none" w:sz="0" w:space="0" w:color="auto"/>
            <w:bottom w:val="none" w:sz="0" w:space="0" w:color="auto"/>
            <w:right w:val="none" w:sz="0" w:space="0" w:color="auto"/>
          </w:divBdr>
        </w:div>
        <w:div w:id="972834924">
          <w:marLeft w:val="640"/>
          <w:marRight w:val="0"/>
          <w:marTop w:val="0"/>
          <w:marBottom w:val="0"/>
          <w:divBdr>
            <w:top w:val="none" w:sz="0" w:space="0" w:color="auto"/>
            <w:left w:val="none" w:sz="0" w:space="0" w:color="auto"/>
            <w:bottom w:val="none" w:sz="0" w:space="0" w:color="auto"/>
            <w:right w:val="none" w:sz="0" w:space="0" w:color="auto"/>
          </w:divBdr>
        </w:div>
        <w:div w:id="987973127">
          <w:marLeft w:val="640"/>
          <w:marRight w:val="0"/>
          <w:marTop w:val="0"/>
          <w:marBottom w:val="0"/>
          <w:divBdr>
            <w:top w:val="none" w:sz="0" w:space="0" w:color="auto"/>
            <w:left w:val="none" w:sz="0" w:space="0" w:color="auto"/>
            <w:bottom w:val="none" w:sz="0" w:space="0" w:color="auto"/>
            <w:right w:val="none" w:sz="0" w:space="0" w:color="auto"/>
          </w:divBdr>
        </w:div>
        <w:div w:id="1001926728">
          <w:marLeft w:val="640"/>
          <w:marRight w:val="0"/>
          <w:marTop w:val="0"/>
          <w:marBottom w:val="0"/>
          <w:divBdr>
            <w:top w:val="none" w:sz="0" w:space="0" w:color="auto"/>
            <w:left w:val="none" w:sz="0" w:space="0" w:color="auto"/>
            <w:bottom w:val="none" w:sz="0" w:space="0" w:color="auto"/>
            <w:right w:val="none" w:sz="0" w:space="0" w:color="auto"/>
          </w:divBdr>
        </w:div>
        <w:div w:id="1008676810">
          <w:marLeft w:val="640"/>
          <w:marRight w:val="0"/>
          <w:marTop w:val="0"/>
          <w:marBottom w:val="0"/>
          <w:divBdr>
            <w:top w:val="none" w:sz="0" w:space="0" w:color="auto"/>
            <w:left w:val="none" w:sz="0" w:space="0" w:color="auto"/>
            <w:bottom w:val="none" w:sz="0" w:space="0" w:color="auto"/>
            <w:right w:val="none" w:sz="0" w:space="0" w:color="auto"/>
          </w:divBdr>
        </w:div>
        <w:div w:id="1027413881">
          <w:marLeft w:val="640"/>
          <w:marRight w:val="0"/>
          <w:marTop w:val="0"/>
          <w:marBottom w:val="0"/>
          <w:divBdr>
            <w:top w:val="none" w:sz="0" w:space="0" w:color="auto"/>
            <w:left w:val="none" w:sz="0" w:space="0" w:color="auto"/>
            <w:bottom w:val="none" w:sz="0" w:space="0" w:color="auto"/>
            <w:right w:val="none" w:sz="0" w:space="0" w:color="auto"/>
          </w:divBdr>
        </w:div>
        <w:div w:id="1051199249">
          <w:marLeft w:val="640"/>
          <w:marRight w:val="0"/>
          <w:marTop w:val="0"/>
          <w:marBottom w:val="0"/>
          <w:divBdr>
            <w:top w:val="none" w:sz="0" w:space="0" w:color="auto"/>
            <w:left w:val="none" w:sz="0" w:space="0" w:color="auto"/>
            <w:bottom w:val="none" w:sz="0" w:space="0" w:color="auto"/>
            <w:right w:val="none" w:sz="0" w:space="0" w:color="auto"/>
          </w:divBdr>
        </w:div>
        <w:div w:id="1080761256">
          <w:marLeft w:val="640"/>
          <w:marRight w:val="0"/>
          <w:marTop w:val="0"/>
          <w:marBottom w:val="0"/>
          <w:divBdr>
            <w:top w:val="none" w:sz="0" w:space="0" w:color="auto"/>
            <w:left w:val="none" w:sz="0" w:space="0" w:color="auto"/>
            <w:bottom w:val="none" w:sz="0" w:space="0" w:color="auto"/>
            <w:right w:val="none" w:sz="0" w:space="0" w:color="auto"/>
          </w:divBdr>
        </w:div>
        <w:div w:id="1092506158">
          <w:marLeft w:val="640"/>
          <w:marRight w:val="0"/>
          <w:marTop w:val="0"/>
          <w:marBottom w:val="0"/>
          <w:divBdr>
            <w:top w:val="none" w:sz="0" w:space="0" w:color="auto"/>
            <w:left w:val="none" w:sz="0" w:space="0" w:color="auto"/>
            <w:bottom w:val="none" w:sz="0" w:space="0" w:color="auto"/>
            <w:right w:val="none" w:sz="0" w:space="0" w:color="auto"/>
          </w:divBdr>
        </w:div>
        <w:div w:id="1100181366">
          <w:marLeft w:val="640"/>
          <w:marRight w:val="0"/>
          <w:marTop w:val="0"/>
          <w:marBottom w:val="0"/>
          <w:divBdr>
            <w:top w:val="none" w:sz="0" w:space="0" w:color="auto"/>
            <w:left w:val="none" w:sz="0" w:space="0" w:color="auto"/>
            <w:bottom w:val="none" w:sz="0" w:space="0" w:color="auto"/>
            <w:right w:val="none" w:sz="0" w:space="0" w:color="auto"/>
          </w:divBdr>
        </w:div>
        <w:div w:id="1186140131">
          <w:marLeft w:val="640"/>
          <w:marRight w:val="0"/>
          <w:marTop w:val="0"/>
          <w:marBottom w:val="0"/>
          <w:divBdr>
            <w:top w:val="none" w:sz="0" w:space="0" w:color="auto"/>
            <w:left w:val="none" w:sz="0" w:space="0" w:color="auto"/>
            <w:bottom w:val="none" w:sz="0" w:space="0" w:color="auto"/>
            <w:right w:val="none" w:sz="0" w:space="0" w:color="auto"/>
          </w:divBdr>
        </w:div>
        <w:div w:id="1201281907">
          <w:marLeft w:val="640"/>
          <w:marRight w:val="0"/>
          <w:marTop w:val="0"/>
          <w:marBottom w:val="0"/>
          <w:divBdr>
            <w:top w:val="none" w:sz="0" w:space="0" w:color="auto"/>
            <w:left w:val="none" w:sz="0" w:space="0" w:color="auto"/>
            <w:bottom w:val="none" w:sz="0" w:space="0" w:color="auto"/>
            <w:right w:val="none" w:sz="0" w:space="0" w:color="auto"/>
          </w:divBdr>
        </w:div>
        <w:div w:id="1204829907">
          <w:marLeft w:val="640"/>
          <w:marRight w:val="0"/>
          <w:marTop w:val="0"/>
          <w:marBottom w:val="0"/>
          <w:divBdr>
            <w:top w:val="none" w:sz="0" w:space="0" w:color="auto"/>
            <w:left w:val="none" w:sz="0" w:space="0" w:color="auto"/>
            <w:bottom w:val="none" w:sz="0" w:space="0" w:color="auto"/>
            <w:right w:val="none" w:sz="0" w:space="0" w:color="auto"/>
          </w:divBdr>
        </w:div>
        <w:div w:id="1226262111">
          <w:marLeft w:val="640"/>
          <w:marRight w:val="0"/>
          <w:marTop w:val="0"/>
          <w:marBottom w:val="0"/>
          <w:divBdr>
            <w:top w:val="none" w:sz="0" w:space="0" w:color="auto"/>
            <w:left w:val="none" w:sz="0" w:space="0" w:color="auto"/>
            <w:bottom w:val="none" w:sz="0" w:space="0" w:color="auto"/>
            <w:right w:val="none" w:sz="0" w:space="0" w:color="auto"/>
          </w:divBdr>
        </w:div>
        <w:div w:id="1228372596">
          <w:marLeft w:val="640"/>
          <w:marRight w:val="0"/>
          <w:marTop w:val="0"/>
          <w:marBottom w:val="0"/>
          <w:divBdr>
            <w:top w:val="none" w:sz="0" w:space="0" w:color="auto"/>
            <w:left w:val="none" w:sz="0" w:space="0" w:color="auto"/>
            <w:bottom w:val="none" w:sz="0" w:space="0" w:color="auto"/>
            <w:right w:val="none" w:sz="0" w:space="0" w:color="auto"/>
          </w:divBdr>
        </w:div>
        <w:div w:id="1291399374">
          <w:marLeft w:val="640"/>
          <w:marRight w:val="0"/>
          <w:marTop w:val="0"/>
          <w:marBottom w:val="0"/>
          <w:divBdr>
            <w:top w:val="none" w:sz="0" w:space="0" w:color="auto"/>
            <w:left w:val="none" w:sz="0" w:space="0" w:color="auto"/>
            <w:bottom w:val="none" w:sz="0" w:space="0" w:color="auto"/>
            <w:right w:val="none" w:sz="0" w:space="0" w:color="auto"/>
          </w:divBdr>
        </w:div>
        <w:div w:id="1324551274">
          <w:marLeft w:val="640"/>
          <w:marRight w:val="0"/>
          <w:marTop w:val="0"/>
          <w:marBottom w:val="0"/>
          <w:divBdr>
            <w:top w:val="none" w:sz="0" w:space="0" w:color="auto"/>
            <w:left w:val="none" w:sz="0" w:space="0" w:color="auto"/>
            <w:bottom w:val="none" w:sz="0" w:space="0" w:color="auto"/>
            <w:right w:val="none" w:sz="0" w:space="0" w:color="auto"/>
          </w:divBdr>
        </w:div>
        <w:div w:id="1367365632">
          <w:marLeft w:val="640"/>
          <w:marRight w:val="0"/>
          <w:marTop w:val="0"/>
          <w:marBottom w:val="0"/>
          <w:divBdr>
            <w:top w:val="none" w:sz="0" w:space="0" w:color="auto"/>
            <w:left w:val="none" w:sz="0" w:space="0" w:color="auto"/>
            <w:bottom w:val="none" w:sz="0" w:space="0" w:color="auto"/>
            <w:right w:val="none" w:sz="0" w:space="0" w:color="auto"/>
          </w:divBdr>
        </w:div>
        <w:div w:id="1383334952">
          <w:marLeft w:val="640"/>
          <w:marRight w:val="0"/>
          <w:marTop w:val="0"/>
          <w:marBottom w:val="0"/>
          <w:divBdr>
            <w:top w:val="none" w:sz="0" w:space="0" w:color="auto"/>
            <w:left w:val="none" w:sz="0" w:space="0" w:color="auto"/>
            <w:bottom w:val="none" w:sz="0" w:space="0" w:color="auto"/>
            <w:right w:val="none" w:sz="0" w:space="0" w:color="auto"/>
          </w:divBdr>
        </w:div>
        <w:div w:id="1406956481">
          <w:marLeft w:val="640"/>
          <w:marRight w:val="0"/>
          <w:marTop w:val="0"/>
          <w:marBottom w:val="0"/>
          <w:divBdr>
            <w:top w:val="none" w:sz="0" w:space="0" w:color="auto"/>
            <w:left w:val="none" w:sz="0" w:space="0" w:color="auto"/>
            <w:bottom w:val="none" w:sz="0" w:space="0" w:color="auto"/>
            <w:right w:val="none" w:sz="0" w:space="0" w:color="auto"/>
          </w:divBdr>
        </w:div>
        <w:div w:id="1408382982">
          <w:marLeft w:val="640"/>
          <w:marRight w:val="0"/>
          <w:marTop w:val="0"/>
          <w:marBottom w:val="0"/>
          <w:divBdr>
            <w:top w:val="none" w:sz="0" w:space="0" w:color="auto"/>
            <w:left w:val="none" w:sz="0" w:space="0" w:color="auto"/>
            <w:bottom w:val="none" w:sz="0" w:space="0" w:color="auto"/>
            <w:right w:val="none" w:sz="0" w:space="0" w:color="auto"/>
          </w:divBdr>
        </w:div>
        <w:div w:id="1424909173">
          <w:marLeft w:val="640"/>
          <w:marRight w:val="0"/>
          <w:marTop w:val="0"/>
          <w:marBottom w:val="0"/>
          <w:divBdr>
            <w:top w:val="none" w:sz="0" w:space="0" w:color="auto"/>
            <w:left w:val="none" w:sz="0" w:space="0" w:color="auto"/>
            <w:bottom w:val="none" w:sz="0" w:space="0" w:color="auto"/>
            <w:right w:val="none" w:sz="0" w:space="0" w:color="auto"/>
          </w:divBdr>
        </w:div>
        <w:div w:id="1425958317">
          <w:marLeft w:val="640"/>
          <w:marRight w:val="0"/>
          <w:marTop w:val="0"/>
          <w:marBottom w:val="0"/>
          <w:divBdr>
            <w:top w:val="none" w:sz="0" w:space="0" w:color="auto"/>
            <w:left w:val="none" w:sz="0" w:space="0" w:color="auto"/>
            <w:bottom w:val="none" w:sz="0" w:space="0" w:color="auto"/>
            <w:right w:val="none" w:sz="0" w:space="0" w:color="auto"/>
          </w:divBdr>
        </w:div>
        <w:div w:id="1427112513">
          <w:marLeft w:val="640"/>
          <w:marRight w:val="0"/>
          <w:marTop w:val="0"/>
          <w:marBottom w:val="0"/>
          <w:divBdr>
            <w:top w:val="none" w:sz="0" w:space="0" w:color="auto"/>
            <w:left w:val="none" w:sz="0" w:space="0" w:color="auto"/>
            <w:bottom w:val="none" w:sz="0" w:space="0" w:color="auto"/>
            <w:right w:val="none" w:sz="0" w:space="0" w:color="auto"/>
          </w:divBdr>
        </w:div>
        <w:div w:id="1434790408">
          <w:marLeft w:val="640"/>
          <w:marRight w:val="0"/>
          <w:marTop w:val="0"/>
          <w:marBottom w:val="0"/>
          <w:divBdr>
            <w:top w:val="none" w:sz="0" w:space="0" w:color="auto"/>
            <w:left w:val="none" w:sz="0" w:space="0" w:color="auto"/>
            <w:bottom w:val="none" w:sz="0" w:space="0" w:color="auto"/>
            <w:right w:val="none" w:sz="0" w:space="0" w:color="auto"/>
          </w:divBdr>
        </w:div>
        <w:div w:id="1462923436">
          <w:marLeft w:val="640"/>
          <w:marRight w:val="0"/>
          <w:marTop w:val="0"/>
          <w:marBottom w:val="0"/>
          <w:divBdr>
            <w:top w:val="none" w:sz="0" w:space="0" w:color="auto"/>
            <w:left w:val="none" w:sz="0" w:space="0" w:color="auto"/>
            <w:bottom w:val="none" w:sz="0" w:space="0" w:color="auto"/>
            <w:right w:val="none" w:sz="0" w:space="0" w:color="auto"/>
          </w:divBdr>
        </w:div>
        <w:div w:id="1487353823">
          <w:marLeft w:val="640"/>
          <w:marRight w:val="0"/>
          <w:marTop w:val="0"/>
          <w:marBottom w:val="0"/>
          <w:divBdr>
            <w:top w:val="none" w:sz="0" w:space="0" w:color="auto"/>
            <w:left w:val="none" w:sz="0" w:space="0" w:color="auto"/>
            <w:bottom w:val="none" w:sz="0" w:space="0" w:color="auto"/>
            <w:right w:val="none" w:sz="0" w:space="0" w:color="auto"/>
          </w:divBdr>
        </w:div>
        <w:div w:id="1542670866">
          <w:marLeft w:val="640"/>
          <w:marRight w:val="0"/>
          <w:marTop w:val="0"/>
          <w:marBottom w:val="0"/>
          <w:divBdr>
            <w:top w:val="none" w:sz="0" w:space="0" w:color="auto"/>
            <w:left w:val="none" w:sz="0" w:space="0" w:color="auto"/>
            <w:bottom w:val="none" w:sz="0" w:space="0" w:color="auto"/>
            <w:right w:val="none" w:sz="0" w:space="0" w:color="auto"/>
          </w:divBdr>
        </w:div>
        <w:div w:id="1596472118">
          <w:marLeft w:val="640"/>
          <w:marRight w:val="0"/>
          <w:marTop w:val="0"/>
          <w:marBottom w:val="0"/>
          <w:divBdr>
            <w:top w:val="none" w:sz="0" w:space="0" w:color="auto"/>
            <w:left w:val="none" w:sz="0" w:space="0" w:color="auto"/>
            <w:bottom w:val="none" w:sz="0" w:space="0" w:color="auto"/>
            <w:right w:val="none" w:sz="0" w:space="0" w:color="auto"/>
          </w:divBdr>
        </w:div>
        <w:div w:id="1697996970">
          <w:marLeft w:val="640"/>
          <w:marRight w:val="0"/>
          <w:marTop w:val="0"/>
          <w:marBottom w:val="0"/>
          <w:divBdr>
            <w:top w:val="none" w:sz="0" w:space="0" w:color="auto"/>
            <w:left w:val="none" w:sz="0" w:space="0" w:color="auto"/>
            <w:bottom w:val="none" w:sz="0" w:space="0" w:color="auto"/>
            <w:right w:val="none" w:sz="0" w:space="0" w:color="auto"/>
          </w:divBdr>
        </w:div>
        <w:div w:id="1710841397">
          <w:marLeft w:val="640"/>
          <w:marRight w:val="0"/>
          <w:marTop w:val="0"/>
          <w:marBottom w:val="0"/>
          <w:divBdr>
            <w:top w:val="none" w:sz="0" w:space="0" w:color="auto"/>
            <w:left w:val="none" w:sz="0" w:space="0" w:color="auto"/>
            <w:bottom w:val="none" w:sz="0" w:space="0" w:color="auto"/>
            <w:right w:val="none" w:sz="0" w:space="0" w:color="auto"/>
          </w:divBdr>
        </w:div>
        <w:div w:id="1721709705">
          <w:marLeft w:val="640"/>
          <w:marRight w:val="0"/>
          <w:marTop w:val="0"/>
          <w:marBottom w:val="0"/>
          <w:divBdr>
            <w:top w:val="none" w:sz="0" w:space="0" w:color="auto"/>
            <w:left w:val="none" w:sz="0" w:space="0" w:color="auto"/>
            <w:bottom w:val="none" w:sz="0" w:space="0" w:color="auto"/>
            <w:right w:val="none" w:sz="0" w:space="0" w:color="auto"/>
          </w:divBdr>
        </w:div>
        <w:div w:id="1728190165">
          <w:marLeft w:val="640"/>
          <w:marRight w:val="0"/>
          <w:marTop w:val="0"/>
          <w:marBottom w:val="0"/>
          <w:divBdr>
            <w:top w:val="none" w:sz="0" w:space="0" w:color="auto"/>
            <w:left w:val="none" w:sz="0" w:space="0" w:color="auto"/>
            <w:bottom w:val="none" w:sz="0" w:space="0" w:color="auto"/>
            <w:right w:val="none" w:sz="0" w:space="0" w:color="auto"/>
          </w:divBdr>
        </w:div>
        <w:div w:id="1752117776">
          <w:marLeft w:val="640"/>
          <w:marRight w:val="0"/>
          <w:marTop w:val="0"/>
          <w:marBottom w:val="0"/>
          <w:divBdr>
            <w:top w:val="none" w:sz="0" w:space="0" w:color="auto"/>
            <w:left w:val="none" w:sz="0" w:space="0" w:color="auto"/>
            <w:bottom w:val="none" w:sz="0" w:space="0" w:color="auto"/>
            <w:right w:val="none" w:sz="0" w:space="0" w:color="auto"/>
          </w:divBdr>
        </w:div>
        <w:div w:id="1787120229">
          <w:marLeft w:val="640"/>
          <w:marRight w:val="0"/>
          <w:marTop w:val="0"/>
          <w:marBottom w:val="0"/>
          <w:divBdr>
            <w:top w:val="none" w:sz="0" w:space="0" w:color="auto"/>
            <w:left w:val="none" w:sz="0" w:space="0" w:color="auto"/>
            <w:bottom w:val="none" w:sz="0" w:space="0" w:color="auto"/>
            <w:right w:val="none" w:sz="0" w:space="0" w:color="auto"/>
          </w:divBdr>
        </w:div>
        <w:div w:id="1811362040">
          <w:marLeft w:val="640"/>
          <w:marRight w:val="0"/>
          <w:marTop w:val="0"/>
          <w:marBottom w:val="0"/>
          <w:divBdr>
            <w:top w:val="none" w:sz="0" w:space="0" w:color="auto"/>
            <w:left w:val="none" w:sz="0" w:space="0" w:color="auto"/>
            <w:bottom w:val="none" w:sz="0" w:space="0" w:color="auto"/>
            <w:right w:val="none" w:sz="0" w:space="0" w:color="auto"/>
          </w:divBdr>
        </w:div>
        <w:div w:id="1826386657">
          <w:marLeft w:val="640"/>
          <w:marRight w:val="0"/>
          <w:marTop w:val="0"/>
          <w:marBottom w:val="0"/>
          <w:divBdr>
            <w:top w:val="none" w:sz="0" w:space="0" w:color="auto"/>
            <w:left w:val="none" w:sz="0" w:space="0" w:color="auto"/>
            <w:bottom w:val="none" w:sz="0" w:space="0" w:color="auto"/>
            <w:right w:val="none" w:sz="0" w:space="0" w:color="auto"/>
          </w:divBdr>
        </w:div>
        <w:div w:id="1831559724">
          <w:marLeft w:val="640"/>
          <w:marRight w:val="0"/>
          <w:marTop w:val="0"/>
          <w:marBottom w:val="0"/>
          <w:divBdr>
            <w:top w:val="none" w:sz="0" w:space="0" w:color="auto"/>
            <w:left w:val="none" w:sz="0" w:space="0" w:color="auto"/>
            <w:bottom w:val="none" w:sz="0" w:space="0" w:color="auto"/>
            <w:right w:val="none" w:sz="0" w:space="0" w:color="auto"/>
          </w:divBdr>
        </w:div>
        <w:div w:id="1833839264">
          <w:marLeft w:val="640"/>
          <w:marRight w:val="0"/>
          <w:marTop w:val="0"/>
          <w:marBottom w:val="0"/>
          <w:divBdr>
            <w:top w:val="none" w:sz="0" w:space="0" w:color="auto"/>
            <w:left w:val="none" w:sz="0" w:space="0" w:color="auto"/>
            <w:bottom w:val="none" w:sz="0" w:space="0" w:color="auto"/>
            <w:right w:val="none" w:sz="0" w:space="0" w:color="auto"/>
          </w:divBdr>
        </w:div>
        <w:div w:id="1853689410">
          <w:marLeft w:val="640"/>
          <w:marRight w:val="0"/>
          <w:marTop w:val="0"/>
          <w:marBottom w:val="0"/>
          <w:divBdr>
            <w:top w:val="none" w:sz="0" w:space="0" w:color="auto"/>
            <w:left w:val="none" w:sz="0" w:space="0" w:color="auto"/>
            <w:bottom w:val="none" w:sz="0" w:space="0" w:color="auto"/>
            <w:right w:val="none" w:sz="0" w:space="0" w:color="auto"/>
          </w:divBdr>
        </w:div>
        <w:div w:id="1914317009">
          <w:marLeft w:val="640"/>
          <w:marRight w:val="0"/>
          <w:marTop w:val="0"/>
          <w:marBottom w:val="0"/>
          <w:divBdr>
            <w:top w:val="none" w:sz="0" w:space="0" w:color="auto"/>
            <w:left w:val="none" w:sz="0" w:space="0" w:color="auto"/>
            <w:bottom w:val="none" w:sz="0" w:space="0" w:color="auto"/>
            <w:right w:val="none" w:sz="0" w:space="0" w:color="auto"/>
          </w:divBdr>
        </w:div>
        <w:div w:id="1947032719">
          <w:marLeft w:val="640"/>
          <w:marRight w:val="0"/>
          <w:marTop w:val="0"/>
          <w:marBottom w:val="0"/>
          <w:divBdr>
            <w:top w:val="none" w:sz="0" w:space="0" w:color="auto"/>
            <w:left w:val="none" w:sz="0" w:space="0" w:color="auto"/>
            <w:bottom w:val="none" w:sz="0" w:space="0" w:color="auto"/>
            <w:right w:val="none" w:sz="0" w:space="0" w:color="auto"/>
          </w:divBdr>
        </w:div>
        <w:div w:id="1948926439">
          <w:marLeft w:val="640"/>
          <w:marRight w:val="0"/>
          <w:marTop w:val="0"/>
          <w:marBottom w:val="0"/>
          <w:divBdr>
            <w:top w:val="none" w:sz="0" w:space="0" w:color="auto"/>
            <w:left w:val="none" w:sz="0" w:space="0" w:color="auto"/>
            <w:bottom w:val="none" w:sz="0" w:space="0" w:color="auto"/>
            <w:right w:val="none" w:sz="0" w:space="0" w:color="auto"/>
          </w:divBdr>
        </w:div>
        <w:div w:id="1952399453">
          <w:marLeft w:val="640"/>
          <w:marRight w:val="0"/>
          <w:marTop w:val="0"/>
          <w:marBottom w:val="0"/>
          <w:divBdr>
            <w:top w:val="none" w:sz="0" w:space="0" w:color="auto"/>
            <w:left w:val="none" w:sz="0" w:space="0" w:color="auto"/>
            <w:bottom w:val="none" w:sz="0" w:space="0" w:color="auto"/>
            <w:right w:val="none" w:sz="0" w:space="0" w:color="auto"/>
          </w:divBdr>
        </w:div>
        <w:div w:id="1963076078">
          <w:marLeft w:val="640"/>
          <w:marRight w:val="0"/>
          <w:marTop w:val="0"/>
          <w:marBottom w:val="0"/>
          <w:divBdr>
            <w:top w:val="none" w:sz="0" w:space="0" w:color="auto"/>
            <w:left w:val="none" w:sz="0" w:space="0" w:color="auto"/>
            <w:bottom w:val="none" w:sz="0" w:space="0" w:color="auto"/>
            <w:right w:val="none" w:sz="0" w:space="0" w:color="auto"/>
          </w:divBdr>
        </w:div>
        <w:div w:id="1968855286">
          <w:marLeft w:val="640"/>
          <w:marRight w:val="0"/>
          <w:marTop w:val="0"/>
          <w:marBottom w:val="0"/>
          <w:divBdr>
            <w:top w:val="none" w:sz="0" w:space="0" w:color="auto"/>
            <w:left w:val="none" w:sz="0" w:space="0" w:color="auto"/>
            <w:bottom w:val="none" w:sz="0" w:space="0" w:color="auto"/>
            <w:right w:val="none" w:sz="0" w:space="0" w:color="auto"/>
          </w:divBdr>
        </w:div>
        <w:div w:id="1984921474">
          <w:marLeft w:val="640"/>
          <w:marRight w:val="0"/>
          <w:marTop w:val="0"/>
          <w:marBottom w:val="0"/>
          <w:divBdr>
            <w:top w:val="none" w:sz="0" w:space="0" w:color="auto"/>
            <w:left w:val="none" w:sz="0" w:space="0" w:color="auto"/>
            <w:bottom w:val="none" w:sz="0" w:space="0" w:color="auto"/>
            <w:right w:val="none" w:sz="0" w:space="0" w:color="auto"/>
          </w:divBdr>
        </w:div>
        <w:div w:id="1996641823">
          <w:marLeft w:val="640"/>
          <w:marRight w:val="0"/>
          <w:marTop w:val="0"/>
          <w:marBottom w:val="0"/>
          <w:divBdr>
            <w:top w:val="none" w:sz="0" w:space="0" w:color="auto"/>
            <w:left w:val="none" w:sz="0" w:space="0" w:color="auto"/>
            <w:bottom w:val="none" w:sz="0" w:space="0" w:color="auto"/>
            <w:right w:val="none" w:sz="0" w:space="0" w:color="auto"/>
          </w:divBdr>
        </w:div>
        <w:div w:id="2000385833">
          <w:marLeft w:val="640"/>
          <w:marRight w:val="0"/>
          <w:marTop w:val="0"/>
          <w:marBottom w:val="0"/>
          <w:divBdr>
            <w:top w:val="none" w:sz="0" w:space="0" w:color="auto"/>
            <w:left w:val="none" w:sz="0" w:space="0" w:color="auto"/>
            <w:bottom w:val="none" w:sz="0" w:space="0" w:color="auto"/>
            <w:right w:val="none" w:sz="0" w:space="0" w:color="auto"/>
          </w:divBdr>
        </w:div>
        <w:div w:id="2000501596">
          <w:marLeft w:val="640"/>
          <w:marRight w:val="0"/>
          <w:marTop w:val="0"/>
          <w:marBottom w:val="0"/>
          <w:divBdr>
            <w:top w:val="none" w:sz="0" w:space="0" w:color="auto"/>
            <w:left w:val="none" w:sz="0" w:space="0" w:color="auto"/>
            <w:bottom w:val="none" w:sz="0" w:space="0" w:color="auto"/>
            <w:right w:val="none" w:sz="0" w:space="0" w:color="auto"/>
          </w:divBdr>
        </w:div>
        <w:div w:id="2003006832">
          <w:marLeft w:val="640"/>
          <w:marRight w:val="0"/>
          <w:marTop w:val="0"/>
          <w:marBottom w:val="0"/>
          <w:divBdr>
            <w:top w:val="none" w:sz="0" w:space="0" w:color="auto"/>
            <w:left w:val="none" w:sz="0" w:space="0" w:color="auto"/>
            <w:bottom w:val="none" w:sz="0" w:space="0" w:color="auto"/>
            <w:right w:val="none" w:sz="0" w:space="0" w:color="auto"/>
          </w:divBdr>
        </w:div>
        <w:div w:id="2029719447">
          <w:marLeft w:val="640"/>
          <w:marRight w:val="0"/>
          <w:marTop w:val="0"/>
          <w:marBottom w:val="0"/>
          <w:divBdr>
            <w:top w:val="none" w:sz="0" w:space="0" w:color="auto"/>
            <w:left w:val="none" w:sz="0" w:space="0" w:color="auto"/>
            <w:bottom w:val="none" w:sz="0" w:space="0" w:color="auto"/>
            <w:right w:val="none" w:sz="0" w:space="0" w:color="auto"/>
          </w:divBdr>
        </w:div>
        <w:div w:id="2092584301">
          <w:marLeft w:val="640"/>
          <w:marRight w:val="0"/>
          <w:marTop w:val="0"/>
          <w:marBottom w:val="0"/>
          <w:divBdr>
            <w:top w:val="none" w:sz="0" w:space="0" w:color="auto"/>
            <w:left w:val="none" w:sz="0" w:space="0" w:color="auto"/>
            <w:bottom w:val="none" w:sz="0" w:space="0" w:color="auto"/>
            <w:right w:val="none" w:sz="0" w:space="0" w:color="auto"/>
          </w:divBdr>
        </w:div>
        <w:div w:id="2121679141">
          <w:marLeft w:val="640"/>
          <w:marRight w:val="0"/>
          <w:marTop w:val="0"/>
          <w:marBottom w:val="0"/>
          <w:divBdr>
            <w:top w:val="none" w:sz="0" w:space="0" w:color="auto"/>
            <w:left w:val="none" w:sz="0" w:space="0" w:color="auto"/>
            <w:bottom w:val="none" w:sz="0" w:space="0" w:color="auto"/>
            <w:right w:val="none" w:sz="0" w:space="0" w:color="auto"/>
          </w:divBdr>
        </w:div>
        <w:div w:id="2125421498">
          <w:marLeft w:val="640"/>
          <w:marRight w:val="0"/>
          <w:marTop w:val="0"/>
          <w:marBottom w:val="0"/>
          <w:divBdr>
            <w:top w:val="none" w:sz="0" w:space="0" w:color="auto"/>
            <w:left w:val="none" w:sz="0" w:space="0" w:color="auto"/>
            <w:bottom w:val="none" w:sz="0" w:space="0" w:color="auto"/>
            <w:right w:val="none" w:sz="0" w:space="0" w:color="auto"/>
          </w:divBdr>
        </w:div>
        <w:div w:id="2131122572">
          <w:marLeft w:val="640"/>
          <w:marRight w:val="0"/>
          <w:marTop w:val="0"/>
          <w:marBottom w:val="0"/>
          <w:divBdr>
            <w:top w:val="none" w:sz="0" w:space="0" w:color="auto"/>
            <w:left w:val="none" w:sz="0" w:space="0" w:color="auto"/>
            <w:bottom w:val="none" w:sz="0" w:space="0" w:color="auto"/>
            <w:right w:val="none" w:sz="0" w:space="0" w:color="auto"/>
          </w:divBdr>
        </w:div>
      </w:divsChild>
    </w:div>
    <w:div w:id="1711950957">
      <w:bodyDiv w:val="1"/>
      <w:marLeft w:val="0"/>
      <w:marRight w:val="0"/>
      <w:marTop w:val="0"/>
      <w:marBottom w:val="0"/>
      <w:divBdr>
        <w:top w:val="none" w:sz="0" w:space="0" w:color="auto"/>
        <w:left w:val="none" w:sz="0" w:space="0" w:color="auto"/>
        <w:bottom w:val="none" w:sz="0" w:space="0" w:color="auto"/>
        <w:right w:val="none" w:sz="0" w:space="0" w:color="auto"/>
      </w:divBdr>
      <w:divsChild>
        <w:div w:id="15154276">
          <w:marLeft w:val="640"/>
          <w:marRight w:val="0"/>
          <w:marTop w:val="0"/>
          <w:marBottom w:val="0"/>
          <w:divBdr>
            <w:top w:val="none" w:sz="0" w:space="0" w:color="auto"/>
            <w:left w:val="none" w:sz="0" w:space="0" w:color="auto"/>
            <w:bottom w:val="none" w:sz="0" w:space="0" w:color="auto"/>
            <w:right w:val="none" w:sz="0" w:space="0" w:color="auto"/>
          </w:divBdr>
        </w:div>
        <w:div w:id="21983673">
          <w:marLeft w:val="640"/>
          <w:marRight w:val="0"/>
          <w:marTop w:val="0"/>
          <w:marBottom w:val="0"/>
          <w:divBdr>
            <w:top w:val="none" w:sz="0" w:space="0" w:color="auto"/>
            <w:left w:val="none" w:sz="0" w:space="0" w:color="auto"/>
            <w:bottom w:val="none" w:sz="0" w:space="0" w:color="auto"/>
            <w:right w:val="none" w:sz="0" w:space="0" w:color="auto"/>
          </w:divBdr>
        </w:div>
        <w:div w:id="27224128">
          <w:marLeft w:val="640"/>
          <w:marRight w:val="0"/>
          <w:marTop w:val="0"/>
          <w:marBottom w:val="0"/>
          <w:divBdr>
            <w:top w:val="none" w:sz="0" w:space="0" w:color="auto"/>
            <w:left w:val="none" w:sz="0" w:space="0" w:color="auto"/>
            <w:bottom w:val="none" w:sz="0" w:space="0" w:color="auto"/>
            <w:right w:val="none" w:sz="0" w:space="0" w:color="auto"/>
          </w:divBdr>
        </w:div>
        <w:div w:id="27411906">
          <w:marLeft w:val="640"/>
          <w:marRight w:val="0"/>
          <w:marTop w:val="0"/>
          <w:marBottom w:val="0"/>
          <w:divBdr>
            <w:top w:val="none" w:sz="0" w:space="0" w:color="auto"/>
            <w:left w:val="none" w:sz="0" w:space="0" w:color="auto"/>
            <w:bottom w:val="none" w:sz="0" w:space="0" w:color="auto"/>
            <w:right w:val="none" w:sz="0" w:space="0" w:color="auto"/>
          </w:divBdr>
        </w:div>
        <w:div w:id="32317925">
          <w:marLeft w:val="640"/>
          <w:marRight w:val="0"/>
          <w:marTop w:val="0"/>
          <w:marBottom w:val="0"/>
          <w:divBdr>
            <w:top w:val="none" w:sz="0" w:space="0" w:color="auto"/>
            <w:left w:val="none" w:sz="0" w:space="0" w:color="auto"/>
            <w:bottom w:val="none" w:sz="0" w:space="0" w:color="auto"/>
            <w:right w:val="none" w:sz="0" w:space="0" w:color="auto"/>
          </w:divBdr>
        </w:div>
        <w:div w:id="87115153">
          <w:marLeft w:val="640"/>
          <w:marRight w:val="0"/>
          <w:marTop w:val="0"/>
          <w:marBottom w:val="0"/>
          <w:divBdr>
            <w:top w:val="none" w:sz="0" w:space="0" w:color="auto"/>
            <w:left w:val="none" w:sz="0" w:space="0" w:color="auto"/>
            <w:bottom w:val="none" w:sz="0" w:space="0" w:color="auto"/>
            <w:right w:val="none" w:sz="0" w:space="0" w:color="auto"/>
          </w:divBdr>
        </w:div>
        <w:div w:id="111632747">
          <w:marLeft w:val="640"/>
          <w:marRight w:val="0"/>
          <w:marTop w:val="0"/>
          <w:marBottom w:val="0"/>
          <w:divBdr>
            <w:top w:val="none" w:sz="0" w:space="0" w:color="auto"/>
            <w:left w:val="none" w:sz="0" w:space="0" w:color="auto"/>
            <w:bottom w:val="none" w:sz="0" w:space="0" w:color="auto"/>
            <w:right w:val="none" w:sz="0" w:space="0" w:color="auto"/>
          </w:divBdr>
        </w:div>
        <w:div w:id="124785222">
          <w:marLeft w:val="640"/>
          <w:marRight w:val="0"/>
          <w:marTop w:val="0"/>
          <w:marBottom w:val="0"/>
          <w:divBdr>
            <w:top w:val="none" w:sz="0" w:space="0" w:color="auto"/>
            <w:left w:val="none" w:sz="0" w:space="0" w:color="auto"/>
            <w:bottom w:val="none" w:sz="0" w:space="0" w:color="auto"/>
            <w:right w:val="none" w:sz="0" w:space="0" w:color="auto"/>
          </w:divBdr>
        </w:div>
        <w:div w:id="131024322">
          <w:marLeft w:val="640"/>
          <w:marRight w:val="0"/>
          <w:marTop w:val="0"/>
          <w:marBottom w:val="0"/>
          <w:divBdr>
            <w:top w:val="none" w:sz="0" w:space="0" w:color="auto"/>
            <w:left w:val="none" w:sz="0" w:space="0" w:color="auto"/>
            <w:bottom w:val="none" w:sz="0" w:space="0" w:color="auto"/>
            <w:right w:val="none" w:sz="0" w:space="0" w:color="auto"/>
          </w:divBdr>
        </w:div>
        <w:div w:id="150098786">
          <w:marLeft w:val="640"/>
          <w:marRight w:val="0"/>
          <w:marTop w:val="0"/>
          <w:marBottom w:val="0"/>
          <w:divBdr>
            <w:top w:val="none" w:sz="0" w:space="0" w:color="auto"/>
            <w:left w:val="none" w:sz="0" w:space="0" w:color="auto"/>
            <w:bottom w:val="none" w:sz="0" w:space="0" w:color="auto"/>
            <w:right w:val="none" w:sz="0" w:space="0" w:color="auto"/>
          </w:divBdr>
        </w:div>
        <w:div w:id="201939218">
          <w:marLeft w:val="640"/>
          <w:marRight w:val="0"/>
          <w:marTop w:val="0"/>
          <w:marBottom w:val="0"/>
          <w:divBdr>
            <w:top w:val="none" w:sz="0" w:space="0" w:color="auto"/>
            <w:left w:val="none" w:sz="0" w:space="0" w:color="auto"/>
            <w:bottom w:val="none" w:sz="0" w:space="0" w:color="auto"/>
            <w:right w:val="none" w:sz="0" w:space="0" w:color="auto"/>
          </w:divBdr>
        </w:div>
        <w:div w:id="224145065">
          <w:marLeft w:val="640"/>
          <w:marRight w:val="0"/>
          <w:marTop w:val="0"/>
          <w:marBottom w:val="0"/>
          <w:divBdr>
            <w:top w:val="none" w:sz="0" w:space="0" w:color="auto"/>
            <w:left w:val="none" w:sz="0" w:space="0" w:color="auto"/>
            <w:bottom w:val="none" w:sz="0" w:space="0" w:color="auto"/>
            <w:right w:val="none" w:sz="0" w:space="0" w:color="auto"/>
          </w:divBdr>
        </w:div>
        <w:div w:id="278416824">
          <w:marLeft w:val="640"/>
          <w:marRight w:val="0"/>
          <w:marTop w:val="0"/>
          <w:marBottom w:val="0"/>
          <w:divBdr>
            <w:top w:val="none" w:sz="0" w:space="0" w:color="auto"/>
            <w:left w:val="none" w:sz="0" w:space="0" w:color="auto"/>
            <w:bottom w:val="none" w:sz="0" w:space="0" w:color="auto"/>
            <w:right w:val="none" w:sz="0" w:space="0" w:color="auto"/>
          </w:divBdr>
        </w:div>
        <w:div w:id="300690875">
          <w:marLeft w:val="640"/>
          <w:marRight w:val="0"/>
          <w:marTop w:val="0"/>
          <w:marBottom w:val="0"/>
          <w:divBdr>
            <w:top w:val="none" w:sz="0" w:space="0" w:color="auto"/>
            <w:left w:val="none" w:sz="0" w:space="0" w:color="auto"/>
            <w:bottom w:val="none" w:sz="0" w:space="0" w:color="auto"/>
            <w:right w:val="none" w:sz="0" w:space="0" w:color="auto"/>
          </w:divBdr>
        </w:div>
        <w:div w:id="323053489">
          <w:marLeft w:val="640"/>
          <w:marRight w:val="0"/>
          <w:marTop w:val="0"/>
          <w:marBottom w:val="0"/>
          <w:divBdr>
            <w:top w:val="none" w:sz="0" w:space="0" w:color="auto"/>
            <w:left w:val="none" w:sz="0" w:space="0" w:color="auto"/>
            <w:bottom w:val="none" w:sz="0" w:space="0" w:color="auto"/>
            <w:right w:val="none" w:sz="0" w:space="0" w:color="auto"/>
          </w:divBdr>
        </w:div>
        <w:div w:id="324937124">
          <w:marLeft w:val="640"/>
          <w:marRight w:val="0"/>
          <w:marTop w:val="0"/>
          <w:marBottom w:val="0"/>
          <w:divBdr>
            <w:top w:val="none" w:sz="0" w:space="0" w:color="auto"/>
            <w:left w:val="none" w:sz="0" w:space="0" w:color="auto"/>
            <w:bottom w:val="none" w:sz="0" w:space="0" w:color="auto"/>
            <w:right w:val="none" w:sz="0" w:space="0" w:color="auto"/>
          </w:divBdr>
        </w:div>
        <w:div w:id="342633490">
          <w:marLeft w:val="640"/>
          <w:marRight w:val="0"/>
          <w:marTop w:val="0"/>
          <w:marBottom w:val="0"/>
          <w:divBdr>
            <w:top w:val="none" w:sz="0" w:space="0" w:color="auto"/>
            <w:left w:val="none" w:sz="0" w:space="0" w:color="auto"/>
            <w:bottom w:val="none" w:sz="0" w:space="0" w:color="auto"/>
            <w:right w:val="none" w:sz="0" w:space="0" w:color="auto"/>
          </w:divBdr>
        </w:div>
        <w:div w:id="356389971">
          <w:marLeft w:val="640"/>
          <w:marRight w:val="0"/>
          <w:marTop w:val="0"/>
          <w:marBottom w:val="0"/>
          <w:divBdr>
            <w:top w:val="none" w:sz="0" w:space="0" w:color="auto"/>
            <w:left w:val="none" w:sz="0" w:space="0" w:color="auto"/>
            <w:bottom w:val="none" w:sz="0" w:space="0" w:color="auto"/>
            <w:right w:val="none" w:sz="0" w:space="0" w:color="auto"/>
          </w:divBdr>
        </w:div>
        <w:div w:id="374232853">
          <w:marLeft w:val="640"/>
          <w:marRight w:val="0"/>
          <w:marTop w:val="0"/>
          <w:marBottom w:val="0"/>
          <w:divBdr>
            <w:top w:val="none" w:sz="0" w:space="0" w:color="auto"/>
            <w:left w:val="none" w:sz="0" w:space="0" w:color="auto"/>
            <w:bottom w:val="none" w:sz="0" w:space="0" w:color="auto"/>
            <w:right w:val="none" w:sz="0" w:space="0" w:color="auto"/>
          </w:divBdr>
        </w:div>
        <w:div w:id="412122488">
          <w:marLeft w:val="640"/>
          <w:marRight w:val="0"/>
          <w:marTop w:val="0"/>
          <w:marBottom w:val="0"/>
          <w:divBdr>
            <w:top w:val="none" w:sz="0" w:space="0" w:color="auto"/>
            <w:left w:val="none" w:sz="0" w:space="0" w:color="auto"/>
            <w:bottom w:val="none" w:sz="0" w:space="0" w:color="auto"/>
            <w:right w:val="none" w:sz="0" w:space="0" w:color="auto"/>
          </w:divBdr>
        </w:div>
        <w:div w:id="439107545">
          <w:marLeft w:val="640"/>
          <w:marRight w:val="0"/>
          <w:marTop w:val="0"/>
          <w:marBottom w:val="0"/>
          <w:divBdr>
            <w:top w:val="none" w:sz="0" w:space="0" w:color="auto"/>
            <w:left w:val="none" w:sz="0" w:space="0" w:color="auto"/>
            <w:bottom w:val="none" w:sz="0" w:space="0" w:color="auto"/>
            <w:right w:val="none" w:sz="0" w:space="0" w:color="auto"/>
          </w:divBdr>
        </w:div>
        <w:div w:id="445538742">
          <w:marLeft w:val="640"/>
          <w:marRight w:val="0"/>
          <w:marTop w:val="0"/>
          <w:marBottom w:val="0"/>
          <w:divBdr>
            <w:top w:val="none" w:sz="0" w:space="0" w:color="auto"/>
            <w:left w:val="none" w:sz="0" w:space="0" w:color="auto"/>
            <w:bottom w:val="none" w:sz="0" w:space="0" w:color="auto"/>
            <w:right w:val="none" w:sz="0" w:space="0" w:color="auto"/>
          </w:divBdr>
        </w:div>
        <w:div w:id="448164503">
          <w:marLeft w:val="640"/>
          <w:marRight w:val="0"/>
          <w:marTop w:val="0"/>
          <w:marBottom w:val="0"/>
          <w:divBdr>
            <w:top w:val="none" w:sz="0" w:space="0" w:color="auto"/>
            <w:left w:val="none" w:sz="0" w:space="0" w:color="auto"/>
            <w:bottom w:val="none" w:sz="0" w:space="0" w:color="auto"/>
            <w:right w:val="none" w:sz="0" w:space="0" w:color="auto"/>
          </w:divBdr>
        </w:div>
        <w:div w:id="476841374">
          <w:marLeft w:val="640"/>
          <w:marRight w:val="0"/>
          <w:marTop w:val="0"/>
          <w:marBottom w:val="0"/>
          <w:divBdr>
            <w:top w:val="none" w:sz="0" w:space="0" w:color="auto"/>
            <w:left w:val="none" w:sz="0" w:space="0" w:color="auto"/>
            <w:bottom w:val="none" w:sz="0" w:space="0" w:color="auto"/>
            <w:right w:val="none" w:sz="0" w:space="0" w:color="auto"/>
          </w:divBdr>
        </w:div>
        <w:div w:id="486168128">
          <w:marLeft w:val="640"/>
          <w:marRight w:val="0"/>
          <w:marTop w:val="0"/>
          <w:marBottom w:val="0"/>
          <w:divBdr>
            <w:top w:val="none" w:sz="0" w:space="0" w:color="auto"/>
            <w:left w:val="none" w:sz="0" w:space="0" w:color="auto"/>
            <w:bottom w:val="none" w:sz="0" w:space="0" w:color="auto"/>
            <w:right w:val="none" w:sz="0" w:space="0" w:color="auto"/>
          </w:divBdr>
        </w:div>
        <w:div w:id="488638101">
          <w:marLeft w:val="640"/>
          <w:marRight w:val="0"/>
          <w:marTop w:val="0"/>
          <w:marBottom w:val="0"/>
          <w:divBdr>
            <w:top w:val="none" w:sz="0" w:space="0" w:color="auto"/>
            <w:left w:val="none" w:sz="0" w:space="0" w:color="auto"/>
            <w:bottom w:val="none" w:sz="0" w:space="0" w:color="auto"/>
            <w:right w:val="none" w:sz="0" w:space="0" w:color="auto"/>
          </w:divBdr>
        </w:div>
        <w:div w:id="489753736">
          <w:marLeft w:val="640"/>
          <w:marRight w:val="0"/>
          <w:marTop w:val="0"/>
          <w:marBottom w:val="0"/>
          <w:divBdr>
            <w:top w:val="none" w:sz="0" w:space="0" w:color="auto"/>
            <w:left w:val="none" w:sz="0" w:space="0" w:color="auto"/>
            <w:bottom w:val="none" w:sz="0" w:space="0" w:color="auto"/>
            <w:right w:val="none" w:sz="0" w:space="0" w:color="auto"/>
          </w:divBdr>
        </w:div>
        <w:div w:id="507671029">
          <w:marLeft w:val="640"/>
          <w:marRight w:val="0"/>
          <w:marTop w:val="0"/>
          <w:marBottom w:val="0"/>
          <w:divBdr>
            <w:top w:val="none" w:sz="0" w:space="0" w:color="auto"/>
            <w:left w:val="none" w:sz="0" w:space="0" w:color="auto"/>
            <w:bottom w:val="none" w:sz="0" w:space="0" w:color="auto"/>
            <w:right w:val="none" w:sz="0" w:space="0" w:color="auto"/>
          </w:divBdr>
        </w:div>
        <w:div w:id="561716847">
          <w:marLeft w:val="640"/>
          <w:marRight w:val="0"/>
          <w:marTop w:val="0"/>
          <w:marBottom w:val="0"/>
          <w:divBdr>
            <w:top w:val="none" w:sz="0" w:space="0" w:color="auto"/>
            <w:left w:val="none" w:sz="0" w:space="0" w:color="auto"/>
            <w:bottom w:val="none" w:sz="0" w:space="0" w:color="auto"/>
            <w:right w:val="none" w:sz="0" w:space="0" w:color="auto"/>
          </w:divBdr>
        </w:div>
        <w:div w:id="596256057">
          <w:marLeft w:val="640"/>
          <w:marRight w:val="0"/>
          <w:marTop w:val="0"/>
          <w:marBottom w:val="0"/>
          <w:divBdr>
            <w:top w:val="none" w:sz="0" w:space="0" w:color="auto"/>
            <w:left w:val="none" w:sz="0" w:space="0" w:color="auto"/>
            <w:bottom w:val="none" w:sz="0" w:space="0" w:color="auto"/>
            <w:right w:val="none" w:sz="0" w:space="0" w:color="auto"/>
          </w:divBdr>
        </w:div>
        <w:div w:id="631132197">
          <w:marLeft w:val="640"/>
          <w:marRight w:val="0"/>
          <w:marTop w:val="0"/>
          <w:marBottom w:val="0"/>
          <w:divBdr>
            <w:top w:val="none" w:sz="0" w:space="0" w:color="auto"/>
            <w:left w:val="none" w:sz="0" w:space="0" w:color="auto"/>
            <w:bottom w:val="none" w:sz="0" w:space="0" w:color="auto"/>
            <w:right w:val="none" w:sz="0" w:space="0" w:color="auto"/>
          </w:divBdr>
        </w:div>
        <w:div w:id="638221322">
          <w:marLeft w:val="640"/>
          <w:marRight w:val="0"/>
          <w:marTop w:val="0"/>
          <w:marBottom w:val="0"/>
          <w:divBdr>
            <w:top w:val="none" w:sz="0" w:space="0" w:color="auto"/>
            <w:left w:val="none" w:sz="0" w:space="0" w:color="auto"/>
            <w:bottom w:val="none" w:sz="0" w:space="0" w:color="auto"/>
            <w:right w:val="none" w:sz="0" w:space="0" w:color="auto"/>
          </w:divBdr>
        </w:div>
        <w:div w:id="714542547">
          <w:marLeft w:val="640"/>
          <w:marRight w:val="0"/>
          <w:marTop w:val="0"/>
          <w:marBottom w:val="0"/>
          <w:divBdr>
            <w:top w:val="none" w:sz="0" w:space="0" w:color="auto"/>
            <w:left w:val="none" w:sz="0" w:space="0" w:color="auto"/>
            <w:bottom w:val="none" w:sz="0" w:space="0" w:color="auto"/>
            <w:right w:val="none" w:sz="0" w:space="0" w:color="auto"/>
          </w:divBdr>
        </w:div>
        <w:div w:id="715394872">
          <w:marLeft w:val="640"/>
          <w:marRight w:val="0"/>
          <w:marTop w:val="0"/>
          <w:marBottom w:val="0"/>
          <w:divBdr>
            <w:top w:val="none" w:sz="0" w:space="0" w:color="auto"/>
            <w:left w:val="none" w:sz="0" w:space="0" w:color="auto"/>
            <w:bottom w:val="none" w:sz="0" w:space="0" w:color="auto"/>
            <w:right w:val="none" w:sz="0" w:space="0" w:color="auto"/>
          </w:divBdr>
        </w:div>
        <w:div w:id="739527004">
          <w:marLeft w:val="640"/>
          <w:marRight w:val="0"/>
          <w:marTop w:val="0"/>
          <w:marBottom w:val="0"/>
          <w:divBdr>
            <w:top w:val="none" w:sz="0" w:space="0" w:color="auto"/>
            <w:left w:val="none" w:sz="0" w:space="0" w:color="auto"/>
            <w:bottom w:val="none" w:sz="0" w:space="0" w:color="auto"/>
            <w:right w:val="none" w:sz="0" w:space="0" w:color="auto"/>
          </w:divBdr>
        </w:div>
        <w:div w:id="800923770">
          <w:marLeft w:val="640"/>
          <w:marRight w:val="0"/>
          <w:marTop w:val="0"/>
          <w:marBottom w:val="0"/>
          <w:divBdr>
            <w:top w:val="none" w:sz="0" w:space="0" w:color="auto"/>
            <w:left w:val="none" w:sz="0" w:space="0" w:color="auto"/>
            <w:bottom w:val="none" w:sz="0" w:space="0" w:color="auto"/>
            <w:right w:val="none" w:sz="0" w:space="0" w:color="auto"/>
          </w:divBdr>
        </w:div>
        <w:div w:id="811600283">
          <w:marLeft w:val="640"/>
          <w:marRight w:val="0"/>
          <w:marTop w:val="0"/>
          <w:marBottom w:val="0"/>
          <w:divBdr>
            <w:top w:val="none" w:sz="0" w:space="0" w:color="auto"/>
            <w:left w:val="none" w:sz="0" w:space="0" w:color="auto"/>
            <w:bottom w:val="none" w:sz="0" w:space="0" w:color="auto"/>
            <w:right w:val="none" w:sz="0" w:space="0" w:color="auto"/>
          </w:divBdr>
        </w:div>
        <w:div w:id="833760299">
          <w:marLeft w:val="640"/>
          <w:marRight w:val="0"/>
          <w:marTop w:val="0"/>
          <w:marBottom w:val="0"/>
          <w:divBdr>
            <w:top w:val="none" w:sz="0" w:space="0" w:color="auto"/>
            <w:left w:val="none" w:sz="0" w:space="0" w:color="auto"/>
            <w:bottom w:val="none" w:sz="0" w:space="0" w:color="auto"/>
            <w:right w:val="none" w:sz="0" w:space="0" w:color="auto"/>
          </w:divBdr>
        </w:div>
        <w:div w:id="843276361">
          <w:marLeft w:val="640"/>
          <w:marRight w:val="0"/>
          <w:marTop w:val="0"/>
          <w:marBottom w:val="0"/>
          <w:divBdr>
            <w:top w:val="none" w:sz="0" w:space="0" w:color="auto"/>
            <w:left w:val="none" w:sz="0" w:space="0" w:color="auto"/>
            <w:bottom w:val="none" w:sz="0" w:space="0" w:color="auto"/>
            <w:right w:val="none" w:sz="0" w:space="0" w:color="auto"/>
          </w:divBdr>
        </w:div>
        <w:div w:id="881212500">
          <w:marLeft w:val="640"/>
          <w:marRight w:val="0"/>
          <w:marTop w:val="0"/>
          <w:marBottom w:val="0"/>
          <w:divBdr>
            <w:top w:val="none" w:sz="0" w:space="0" w:color="auto"/>
            <w:left w:val="none" w:sz="0" w:space="0" w:color="auto"/>
            <w:bottom w:val="none" w:sz="0" w:space="0" w:color="auto"/>
            <w:right w:val="none" w:sz="0" w:space="0" w:color="auto"/>
          </w:divBdr>
        </w:div>
        <w:div w:id="889079140">
          <w:marLeft w:val="640"/>
          <w:marRight w:val="0"/>
          <w:marTop w:val="0"/>
          <w:marBottom w:val="0"/>
          <w:divBdr>
            <w:top w:val="none" w:sz="0" w:space="0" w:color="auto"/>
            <w:left w:val="none" w:sz="0" w:space="0" w:color="auto"/>
            <w:bottom w:val="none" w:sz="0" w:space="0" w:color="auto"/>
            <w:right w:val="none" w:sz="0" w:space="0" w:color="auto"/>
          </w:divBdr>
        </w:div>
        <w:div w:id="918636889">
          <w:marLeft w:val="640"/>
          <w:marRight w:val="0"/>
          <w:marTop w:val="0"/>
          <w:marBottom w:val="0"/>
          <w:divBdr>
            <w:top w:val="none" w:sz="0" w:space="0" w:color="auto"/>
            <w:left w:val="none" w:sz="0" w:space="0" w:color="auto"/>
            <w:bottom w:val="none" w:sz="0" w:space="0" w:color="auto"/>
            <w:right w:val="none" w:sz="0" w:space="0" w:color="auto"/>
          </w:divBdr>
        </w:div>
        <w:div w:id="919021251">
          <w:marLeft w:val="640"/>
          <w:marRight w:val="0"/>
          <w:marTop w:val="0"/>
          <w:marBottom w:val="0"/>
          <w:divBdr>
            <w:top w:val="none" w:sz="0" w:space="0" w:color="auto"/>
            <w:left w:val="none" w:sz="0" w:space="0" w:color="auto"/>
            <w:bottom w:val="none" w:sz="0" w:space="0" w:color="auto"/>
            <w:right w:val="none" w:sz="0" w:space="0" w:color="auto"/>
          </w:divBdr>
        </w:div>
        <w:div w:id="931160887">
          <w:marLeft w:val="640"/>
          <w:marRight w:val="0"/>
          <w:marTop w:val="0"/>
          <w:marBottom w:val="0"/>
          <w:divBdr>
            <w:top w:val="none" w:sz="0" w:space="0" w:color="auto"/>
            <w:left w:val="none" w:sz="0" w:space="0" w:color="auto"/>
            <w:bottom w:val="none" w:sz="0" w:space="0" w:color="auto"/>
            <w:right w:val="none" w:sz="0" w:space="0" w:color="auto"/>
          </w:divBdr>
        </w:div>
        <w:div w:id="1008480973">
          <w:marLeft w:val="640"/>
          <w:marRight w:val="0"/>
          <w:marTop w:val="0"/>
          <w:marBottom w:val="0"/>
          <w:divBdr>
            <w:top w:val="none" w:sz="0" w:space="0" w:color="auto"/>
            <w:left w:val="none" w:sz="0" w:space="0" w:color="auto"/>
            <w:bottom w:val="none" w:sz="0" w:space="0" w:color="auto"/>
            <w:right w:val="none" w:sz="0" w:space="0" w:color="auto"/>
          </w:divBdr>
        </w:div>
        <w:div w:id="1022971592">
          <w:marLeft w:val="640"/>
          <w:marRight w:val="0"/>
          <w:marTop w:val="0"/>
          <w:marBottom w:val="0"/>
          <w:divBdr>
            <w:top w:val="none" w:sz="0" w:space="0" w:color="auto"/>
            <w:left w:val="none" w:sz="0" w:space="0" w:color="auto"/>
            <w:bottom w:val="none" w:sz="0" w:space="0" w:color="auto"/>
            <w:right w:val="none" w:sz="0" w:space="0" w:color="auto"/>
          </w:divBdr>
        </w:div>
        <w:div w:id="1028217873">
          <w:marLeft w:val="640"/>
          <w:marRight w:val="0"/>
          <w:marTop w:val="0"/>
          <w:marBottom w:val="0"/>
          <w:divBdr>
            <w:top w:val="none" w:sz="0" w:space="0" w:color="auto"/>
            <w:left w:val="none" w:sz="0" w:space="0" w:color="auto"/>
            <w:bottom w:val="none" w:sz="0" w:space="0" w:color="auto"/>
            <w:right w:val="none" w:sz="0" w:space="0" w:color="auto"/>
          </w:divBdr>
        </w:div>
        <w:div w:id="1057120068">
          <w:marLeft w:val="640"/>
          <w:marRight w:val="0"/>
          <w:marTop w:val="0"/>
          <w:marBottom w:val="0"/>
          <w:divBdr>
            <w:top w:val="none" w:sz="0" w:space="0" w:color="auto"/>
            <w:left w:val="none" w:sz="0" w:space="0" w:color="auto"/>
            <w:bottom w:val="none" w:sz="0" w:space="0" w:color="auto"/>
            <w:right w:val="none" w:sz="0" w:space="0" w:color="auto"/>
          </w:divBdr>
        </w:div>
        <w:div w:id="1062829646">
          <w:marLeft w:val="640"/>
          <w:marRight w:val="0"/>
          <w:marTop w:val="0"/>
          <w:marBottom w:val="0"/>
          <w:divBdr>
            <w:top w:val="none" w:sz="0" w:space="0" w:color="auto"/>
            <w:left w:val="none" w:sz="0" w:space="0" w:color="auto"/>
            <w:bottom w:val="none" w:sz="0" w:space="0" w:color="auto"/>
            <w:right w:val="none" w:sz="0" w:space="0" w:color="auto"/>
          </w:divBdr>
        </w:div>
        <w:div w:id="1107889909">
          <w:marLeft w:val="640"/>
          <w:marRight w:val="0"/>
          <w:marTop w:val="0"/>
          <w:marBottom w:val="0"/>
          <w:divBdr>
            <w:top w:val="none" w:sz="0" w:space="0" w:color="auto"/>
            <w:left w:val="none" w:sz="0" w:space="0" w:color="auto"/>
            <w:bottom w:val="none" w:sz="0" w:space="0" w:color="auto"/>
            <w:right w:val="none" w:sz="0" w:space="0" w:color="auto"/>
          </w:divBdr>
        </w:div>
        <w:div w:id="1107966762">
          <w:marLeft w:val="640"/>
          <w:marRight w:val="0"/>
          <w:marTop w:val="0"/>
          <w:marBottom w:val="0"/>
          <w:divBdr>
            <w:top w:val="none" w:sz="0" w:space="0" w:color="auto"/>
            <w:left w:val="none" w:sz="0" w:space="0" w:color="auto"/>
            <w:bottom w:val="none" w:sz="0" w:space="0" w:color="auto"/>
            <w:right w:val="none" w:sz="0" w:space="0" w:color="auto"/>
          </w:divBdr>
        </w:div>
        <w:div w:id="1240796613">
          <w:marLeft w:val="640"/>
          <w:marRight w:val="0"/>
          <w:marTop w:val="0"/>
          <w:marBottom w:val="0"/>
          <w:divBdr>
            <w:top w:val="none" w:sz="0" w:space="0" w:color="auto"/>
            <w:left w:val="none" w:sz="0" w:space="0" w:color="auto"/>
            <w:bottom w:val="none" w:sz="0" w:space="0" w:color="auto"/>
            <w:right w:val="none" w:sz="0" w:space="0" w:color="auto"/>
          </w:divBdr>
        </w:div>
        <w:div w:id="1277516504">
          <w:marLeft w:val="640"/>
          <w:marRight w:val="0"/>
          <w:marTop w:val="0"/>
          <w:marBottom w:val="0"/>
          <w:divBdr>
            <w:top w:val="none" w:sz="0" w:space="0" w:color="auto"/>
            <w:left w:val="none" w:sz="0" w:space="0" w:color="auto"/>
            <w:bottom w:val="none" w:sz="0" w:space="0" w:color="auto"/>
            <w:right w:val="none" w:sz="0" w:space="0" w:color="auto"/>
          </w:divBdr>
        </w:div>
        <w:div w:id="1303346228">
          <w:marLeft w:val="640"/>
          <w:marRight w:val="0"/>
          <w:marTop w:val="0"/>
          <w:marBottom w:val="0"/>
          <w:divBdr>
            <w:top w:val="none" w:sz="0" w:space="0" w:color="auto"/>
            <w:left w:val="none" w:sz="0" w:space="0" w:color="auto"/>
            <w:bottom w:val="none" w:sz="0" w:space="0" w:color="auto"/>
            <w:right w:val="none" w:sz="0" w:space="0" w:color="auto"/>
          </w:divBdr>
        </w:div>
        <w:div w:id="1307323631">
          <w:marLeft w:val="640"/>
          <w:marRight w:val="0"/>
          <w:marTop w:val="0"/>
          <w:marBottom w:val="0"/>
          <w:divBdr>
            <w:top w:val="none" w:sz="0" w:space="0" w:color="auto"/>
            <w:left w:val="none" w:sz="0" w:space="0" w:color="auto"/>
            <w:bottom w:val="none" w:sz="0" w:space="0" w:color="auto"/>
            <w:right w:val="none" w:sz="0" w:space="0" w:color="auto"/>
          </w:divBdr>
        </w:div>
        <w:div w:id="1325860610">
          <w:marLeft w:val="640"/>
          <w:marRight w:val="0"/>
          <w:marTop w:val="0"/>
          <w:marBottom w:val="0"/>
          <w:divBdr>
            <w:top w:val="none" w:sz="0" w:space="0" w:color="auto"/>
            <w:left w:val="none" w:sz="0" w:space="0" w:color="auto"/>
            <w:bottom w:val="none" w:sz="0" w:space="0" w:color="auto"/>
            <w:right w:val="none" w:sz="0" w:space="0" w:color="auto"/>
          </w:divBdr>
        </w:div>
        <w:div w:id="1329167559">
          <w:marLeft w:val="640"/>
          <w:marRight w:val="0"/>
          <w:marTop w:val="0"/>
          <w:marBottom w:val="0"/>
          <w:divBdr>
            <w:top w:val="none" w:sz="0" w:space="0" w:color="auto"/>
            <w:left w:val="none" w:sz="0" w:space="0" w:color="auto"/>
            <w:bottom w:val="none" w:sz="0" w:space="0" w:color="auto"/>
            <w:right w:val="none" w:sz="0" w:space="0" w:color="auto"/>
          </w:divBdr>
        </w:div>
        <w:div w:id="1362777187">
          <w:marLeft w:val="640"/>
          <w:marRight w:val="0"/>
          <w:marTop w:val="0"/>
          <w:marBottom w:val="0"/>
          <w:divBdr>
            <w:top w:val="none" w:sz="0" w:space="0" w:color="auto"/>
            <w:left w:val="none" w:sz="0" w:space="0" w:color="auto"/>
            <w:bottom w:val="none" w:sz="0" w:space="0" w:color="auto"/>
            <w:right w:val="none" w:sz="0" w:space="0" w:color="auto"/>
          </w:divBdr>
        </w:div>
        <w:div w:id="1370105957">
          <w:marLeft w:val="640"/>
          <w:marRight w:val="0"/>
          <w:marTop w:val="0"/>
          <w:marBottom w:val="0"/>
          <w:divBdr>
            <w:top w:val="none" w:sz="0" w:space="0" w:color="auto"/>
            <w:left w:val="none" w:sz="0" w:space="0" w:color="auto"/>
            <w:bottom w:val="none" w:sz="0" w:space="0" w:color="auto"/>
            <w:right w:val="none" w:sz="0" w:space="0" w:color="auto"/>
          </w:divBdr>
        </w:div>
        <w:div w:id="1378552067">
          <w:marLeft w:val="640"/>
          <w:marRight w:val="0"/>
          <w:marTop w:val="0"/>
          <w:marBottom w:val="0"/>
          <w:divBdr>
            <w:top w:val="none" w:sz="0" w:space="0" w:color="auto"/>
            <w:left w:val="none" w:sz="0" w:space="0" w:color="auto"/>
            <w:bottom w:val="none" w:sz="0" w:space="0" w:color="auto"/>
            <w:right w:val="none" w:sz="0" w:space="0" w:color="auto"/>
          </w:divBdr>
        </w:div>
        <w:div w:id="1411342691">
          <w:marLeft w:val="640"/>
          <w:marRight w:val="0"/>
          <w:marTop w:val="0"/>
          <w:marBottom w:val="0"/>
          <w:divBdr>
            <w:top w:val="none" w:sz="0" w:space="0" w:color="auto"/>
            <w:left w:val="none" w:sz="0" w:space="0" w:color="auto"/>
            <w:bottom w:val="none" w:sz="0" w:space="0" w:color="auto"/>
            <w:right w:val="none" w:sz="0" w:space="0" w:color="auto"/>
          </w:divBdr>
        </w:div>
        <w:div w:id="1421414476">
          <w:marLeft w:val="640"/>
          <w:marRight w:val="0"/>
          <w:marTop w:val="0"/>
          <w:marBottom w:val="0"/>
          <w:divBdr>
            <w:top w:val="none" w:sz="0" w:space="0" w:color="auto"/>
            <w:left w:val="none" w:sz="0" w:space="0" w:color="auto"/>
            <w:bottom w:val="none" w:sz="0" w:space="0" w:color="auto"/>
            <w:right w:val="none" w:sz="0" w:space="0" w:color="auto"/>
          </w:divBdr>
        </w:div>
        <w:div w:id="1434059655">
          <w:marLeft w:val="640"/>
          <w:marRight w:val="0"/>
          <w:marTop w:val="0"/>
          <w:marBottom w:val="0"/>
          <w:divBdr>
            <w:top w:val="none" w:sz="0" w:space="0" w:color="auto"/>
            <w:left w:val="none" w:sz="0" w:space="0" w:color="auto"/>
            <w:bottom w:val="none" w:sz="0" w:space="0" w:color="auto"/>
            <w:right w:val="none" w:sz="0" w:space="0" w:color="auto"/>
          </w:divBdr>
        </w:div>
        <w:div w:id="1471247302">
          <w:marLeft w:val="640"/>
          <w:marRight w:val="0"/>
          <w:marTop w:val="0"/>
          <w:marBottom w:val="0"/>
          <w:divBdr>
            <w:top w:val="none" w:sz="0" w:space="0" w:color="auto"/>
            <w:left w:val="none" w:sz="0" w:space="0" w:color="auto"/>
            <w:bottom w:val="none" w:sz="0" w:space="0" w:color="auto"/>
            <w:right w:val="none" w:sz="0" w:space="0" w:color="auto"/>
          </w:divBdr>
        </w:div>
        <w:div w:id="1491097594">
          <w:marLeft w:val="640"/>
          <w:marRight w:val="0"/>
          <w:marTop w:val="0"/>
          <w:marBottom w:val="0"/>
          <w:divBdr>
            <w:top w:val="none" w:sz="0" w:space="0" w:color="auto"/>
            <w:left w:val="none" w:sz="0" w:space="0" w:color="auto"/>
            <w:bottom w:val="none" w:sz="0" w:space="0" w:color="auto"/>
            <w:right w:val="none" w:sz="0" w:space="0" w:color="auto"/>
          </w:divBdr>
        </w:div>
        <w:div w:id="1507015635">
          <w:marLeft w:val="640"/>
          <w:marRight w:val="0"/>
          <w:marTop w:val="0"/>
          <w:marBottom w:val="0"/>
          <w:divBdr>
            <w:top w:val="none" w:sz="0" w:space="0" w:color="auto"/>
            <w:left w:val="none" w:sz="0" w:space="0" w:color="auto"/>
            <w:bottom w:val="none" w:sz="0" w:space="0" w:color="auto"/>
            <w:right w:val="none" w:sz="0" w:space="0" w:color="auto"/>
          </w:divBdr>
        </w:div>
        <w:div w:id="1511722990">
          <w:marLeft w:val="640"/>
          <w:marRight w:val="0"/>
          <w:marTop w:val="0"/>
          <w:marBottom w:val="0"/>
          <w:divBdr>
            <w:top w:val="none" w:sz="0" w:space="0" w:color="auto"/>
            <w:left w:val="none" w:sz="0" w:space="0" w:color="auto"/>
            <w:bottom w:val="none" w:sz="0" w:space="0" w:color="auto"/>
            <w:right w:val="none" w:sz="0" w:space="0" w:color="auto"/>
          </w:divBdr>
        </w:div>
        <w:div w:id="1600025464">
          <w:marLeft w:val="640"/>
          <w:marRight w:val="0"/>
          <w:marTop w:val="0"/>
          <w:marBottom w:val="0"/>
          <w:divBdr>
            <w:top w:val="none" w:sz="0" w:space="0" w:color="auto"/>
            <w:left w:val="none" w:sz="0" w:space="0" w:color="auto"/>
            <w:bottom w:val="none" w:sz="0" w:space="0" w:color="auto"/>
            <w:right w:val="none" w:sz="0" w:space="0" w:color="auto"/>
          </w:divBdr>
        </w:div>
        <w:div w:id="1606770217">
          <w:marLeft w:val="640"/>
          <w:marRight w:val="0"/>
          <w:marTop w:val="0"/>
          <w:marBottom w:val="0"/>
          <w:divBdr>
            <w:top w:val="none" w:sz="0" w:space="0" w:color="auto"/>
            <w:left w:val="none" w:sz="0" w:space="0" w:color="auto"/>
            <w:bottom w:val="none" w:sz="0" w:space="0" w:color="auto"/>
            <w:right w:val="none" w:sz="0" w:space="0" w:color="auto"/>
          </w:divBdr>
        </w:div>
        <w:div w:id="1625193200">
          <w:marLeft w:val="640"/>
          <w:marRight w:val="0"/>
          <w:marTop w:val="0"/>
          <w:marBottom w:val="0"/>
          <w:divBdr>
            <w:top w:val="none" w:sz="0" w:space="0" w:color="auto"/>
            <w:left w:val="none" w:sz="0" w:space="0" w:color="auto"/>
            <w:bottom w:val="none" w:sz="0" w:space="0" w:color="auto"/>
            <w:right w:val="none" w:sz="0" w:space="0" w:color="auto"/>
          </w:divBdr>
        </w:div>
        <w:div w:id="1633555333">
          <w:marLeft w:val="640"/>
          <w:marRight w:val="0"/>
          <w:marTop w:val="0"/>
          <w:marBottom w:val="0"/>
          <w:divBdr>
            <w:top w:val="none" w:sz="0" w:space="0" w:color="auto"/>
            <w:left w:val="none" w:sz="0" w:space="0" w:color="auto"/>
            <w:bottom w:val="none" w:sz="0" w:space="0" w:color="auto"/>
            <w:right w:val="none" w:sz="0" w:space="0" w:color="auto"/>
          </w:divBdr>
        </w:div>
        <w:div w:id="1644509291">
          <w:marLeft w:val="640"/>
          <w:marRight w:val="0"/>
          <w:marTop w:val="0"/>
          <w:marBottom w:val="0"/>
          <w:divBdr>
            <w:top w:val="none" w:sz="0" w:space="0" w:color="auto"/>
            <w:left w:val="none" w:sz="0" w:space="0" w:color="auto"/>
            <w:bottom w:val="none" w:sz="0" w:space="0" w:color="auto"/>
            <w:right w:val="none" w:sz="0" w:space="0" w:color="auto"/>
          </w:divBdr>
        </w:div>
        <w:div w:id="1660616777">
          <w:marLeft w:val="640"/>
          <w:marRight w:val="0"/>
          <w:marTop w:val="0"/>
          <w:marBottom w:val="0"/>
          <w:divBdr>
            <w:top w:val="none" w:sz="0" w:space="0" w:color="auto"/>
            <w:left w:val="none" w:sz="0" w:space="0" w:color="auto"/>
            <w:bottom w:val="none" w:sz="0" w:space="0" w:color="auto"/>
            <w:right w:val="none" w:sz="0" w:space="0" w:color="auto"/>
          </w:divBdr>
        </w:div>
        <w:div w:id="1667051446">
          <w:marLeft w:val="640"/>
          <w:marRight w:val="0"/>
          <w:marTop w:val="0"/>
          <w:marBottom w:val="0"/>
          <w:divBdr>
            <w:top w:val="none" w:sz="0" w:space="0" w:color="auto"/>
            <w:left w:val="none" w:sz="0" w:space="0" w:color="auto"/>
            <w:bottom w:val="none" w:sz="0" w:space="0" w:color="auto"/>
            <w:right w:val="none" w:sz="0" w:space="0" w:color="auto"/>
          </w:divBdr>
        </w:div>
        <w:div w:id="1672175134">
          <w:marLeft w:val="640"/>
          <w:marRight w:val="0"/>
          <w:marTop w:val="0"/>
          <w:marBottom w:val="0"/>
          <w:divBdr>
            <w:top w:val="none" w:sz="0" w:space="0" w:color="auto"/>
            <w:left w:val="none" w:sz="0" w:space="0" w:color="auto"/>
            <w:bottom w:val="none" w:sz="0" w:space="0" w:color="auto"/>
            <w:right w:val="none" w:sz="0" w:space="0" w:color="auto"/>
          </w:divBdr>
        </w:div>
        <w:div w:id="1673026594">
          <w:marLeft w:val="640"/>
          <w:marRight w:val="0"/>
          <w:marTop w:val="0"/>
          <w:marBottom w:val="0"/>
          <w:divBdr>
            <w:top w:val="none" w:sz="0" w:space="0" w:color="auto"/>
            <w:left w:val="none" w:sz="0" w:space="0" w:color="auto"/>
            <w:bottom w:val="none" w:sz="0" w:space="0" w:color="auto"/>
            <w:right w:val="none" w:sz="0" w:space="0" w:color="auto"/>
          </w:divBdr>
        </w:div>
        <w:div w:id="1694334262">
          <w:marLeft w:val="640"/>
          <w:marRight w:val="0"/>
          <w:marTop w:val="0"/>
          <w:marBottom w:val="0"/>
          <w:divBdr>
            <w:top w:val="none" w:sz="0" w:space="0" w:color="auto"/>
            <w:left w:val="none" w:sz="0" w:space="0" w:color="auto"/>
            <w:bottom w:val="none" w:sz="0" w:space="0" w:color="auto"/>
            <w:right w:val="none" w:sz="0" w:space="0" w:color="auto"/>
          </w:divBdr>
        </w:div>
        <w:div w:id="1702827431">
          <w:marLeft w:val="640"/>
          <w:marRight w:val="0"/>
          <w:marTop w:val="0"/>
          <w:marBottom w:val="0"/>
          <w:divBdr>
            <w:top w:val="none" w:sz="0" w:space="0" w:color="auto"/>
            <w:left w:val="none" w:sz="0" w:space="0" w:color="auto"/>
            <w:bottom w:val="none" w:sz="0" w:space="0" w:color="auto"/>
            <w:right w:val="none" w:sz="0" w:space="0" w:color="auto"/>
          </w:divBdr>
        </w:div>
        <w:div w:id="1719354492">
          <w:marLeft w:val="640"/>
          <w:marRight w:val="0"/>
          <w:marTop w:val="0"/>
          <w:marBottom w:val="0"/>
          <w:divBdr>
            <w:top w:val="none" w:sz="0" w:space="0" w:color="auto"/>
            <w:left w:val="none" w:sz="0" w:space="0" w:color="auto"/>
            <w:bottom w:val="none" w:sz="0" w:space="0" w:color="auto"/>
            <w:right w:val="none" w:sz="0" w:space="0" w:color="auto"/>
          </w:divBdr>
        </w:div>
        <w:div w:id="1720593981">
          <w:marLeft w:val="640"/>
          <w:marRight w:val="0"/>
          <w:marTop w:val="0"/>
          <w:marBottom w:val="0"/>
          <w:divBdr>
            <w:top w:val="none" w:sz="0" w:space="0" w:color="auto"/>
            <w:left w:val="none" w:sz="0" w:space="0" w:color="auto"/>
            <w:bottom w:val="none" w:sz="0" w:space="0" w:color="auto"/>
            <w:right w:val="none" w:sz="0" w:space="0" w:color="auto"/>
          </w:divBdr>
        </w:div>
        <w:div w:id="1722707053">
          <w:marLeft w:val="640"/>
          <w:marRight w:val="0"/>
          <w:marTop w:val="0"/>
          <w:marBottom w:val="0"/>
          <w:divBdr>
            <w:top w:val="none" w:sz="0" w:space="0" w:color="auto"/>
            <w:left w:val="none" w:sz="0" w:space="0" w:color="auto"/>
            <w:bottom w:val="none" w:sz="0" w:space="0" w:color="auto"/>
            <w:right w:val="none" w:sz="0" w:space="0" w:color="auto"/>
          </w:divBdr>
        </w:div>
        <w:div w:id="1746875772">
          <w:marLeft w:val="640"/>
          <w:marRight w:val="0"/>
          <w:marTop w:val="0"/>
          <w:marBottom w:val="0"/>
          <w:divBdr>
            <w:top w:val="none" w:sz="0" w:space="0" w:color="auto"/>
            <w:left w:val="none" w:sz="0" w:space="0" w:color="auto"/>
            <w:bottom w:val="none" w:sz="0" w:space="0" w:color="auto"/>
            <w:right w:val="none" w:sz="0" w:space="0" w:color="auto"/>
          </w:divBdr>
        </w:div>
        <w:div w:id="1749379617">
          <w:marLeft w:val="640"/>
          <w:marRight w:val="0"/>
          <w:marTop w:val="0"/>
          <w:marBottom w:val="0"/>
          <w:divBdr>
            <w:top w:val="none" w:sz="0" w:space="0" w:color="auto"/>
            <w:left w:val="none" w:sz="0" w:space="0" w:color="auto"/>
            <w:bottom w:val="none" w:sz="0" w:space="0" w:color="auto"/>
            <w:right w:val="none" w:sz="0" w:space="0" w:color="auto"/>
          </w:divBdr>
        </w:div>
        <w:div w:id="1775588780">
          <w:marLeft w:val="640"/>
          <w:marRight w:val="0"/>
          <w:marTop w:val="0"/>
          <w:marBottom w:val="0"/>
          <w:divBdr>
            <w:top w:val="none" w:sz="0" w:space="0" w:color="auto"/>
            <w:left w:val="none" w:sz="0" w:space="0" w:color="auto"/>
            <w:bottom w:val="none" w:sz="0" w:space="0" w:color="auto"/>
            <w:right w:val="none" w:sz="0" w:space="0" w:color="auto"/>
          </w:divBdr>
        </w:div>
        <w:div w:id="1792090765">
          <w:marLeft w:val="640"/>
          <w:marRight w:val="0"/>
          <w:marTop w:val="0"/>
          <w:marBottom w:val="0"/>
          <w:divBdr>
            <w:top w:val="none" w:sz="0" w:space="0" w:color="auto"/>
            <w:left w:val="none" w:sz="0" w:space="0" w:color="auto"/>
            <w:bottom w:val="none" w:sz="0" w:space="0" w:color="auto"/>
            <w:right w:val="none" w:sz="0" w:space="0" w:color="auto"/>
          </w:divBdr>
        </w:div>
        <w:div w:id="1818064664">
          <w:marLeft w:val="640"/>
          <w:marRight w:val="0"/>
          <w:marTop w:val="0"/>
          <w:marBottom w:val="0"/>
          <w:divBdr>
            <w:top w:val="none" w:sz="0" w:space="0" w:color="auto"/>
            <w:left w:val="none" w:sz="0" w:space="0" w:color="auto"/>
            <w:bottom w:val="none" w:sz="0" w:space="0" w:color="auto"/>
            <w:right w:val="none" w:sz="0" w:space="0" w:color="auto"/>
          </w:divBdr>
        </w:div>
        <w:div w:id="1826435566">
          <w:marLeft w:val="640"/>
          <w:marRight w:val="0"/>
          <w:marTop w:val="0"/>
          <w:marBottom w:val="0"/>
          <w:divBdr>
            <w:top w:val="none" w:sz="0" w:space="0" w:color="auto"/>
            <w:left w:val="none" w:sz="0" w:space="0" w:color="auto"/>
            <w:bottom w:val="none" w:sz="0" w:space="0" w:color="auto"/>
            <w:right w:val="none" w:sz="0" w:space="0" w:color="auto"/>
          </w:divBdr>
        </w:div>
        <w:div w:id="1842426042">
          <w:marLeft w:val="640"/>
          <w:marRight w:val="0"/>
          <w:marTop w:val="0"/>
          <w:marBottom w:val="0"/>
          <w:divBdr>
            <w:top w:val="none" w:sz="0" w:space="0" w:color="auto"/>
            <w:left w:val="none" w:sz="0" w:space="0" w:color="auto"/>
            <w:bottom w:val="none" w:sz="0" w:space="0" w:color="auto"/>
            <w:right w:val="none" w:sz="0" w:space="0" w:color="auto"/>
          </w:divBdr>
        </w:div>
        <w:div w:id="1885211629">
          <w:marLeft w:val="640"/>
          <w:marRight w:val="0"/>
          <w:marTop w:val="0"/>
          <w:marBottom w:val="0"/>
          <w:divBdr>
            <w:top w:val="none" w:sz="0" w:space="0" w:color="auto"/>
            <w:left w:val="none" w:sz="0" w:space="0" w:color="auto"/>
            <w:bottom w:val="none" w:sz="0" w:space="0" w:color="auto"/>
            <w:right w:val="none" w:sz="0" w:space="0" w:color="auto"/>
          </w:divBdr>
        </w:div>
        <w:div w:id="1886213708">
          <w:marLeft w:val="640"/>
          <w:marRight w:val="0"/>
          <w:marTop w:val="0"/>
          <w:marBottom w:val="0"/>
          <w:divBdr>
            <w:top w:val="none" w:sz="0" w:space="0" w:color="auto"/>
            <w:left w:val="none" w:sz="0" w:space="0" w:color="auto"/>
            <w:bottom w:val="none" w:sz="0" w:space="0" w:color="auto"/>
            <w:right w:val="none" w:sz="0" w:space="0" w:color="auto"/>
          </w:divBdr>
        </w:div>
        <w:div w:id="1896089026">
          <w:marLeft w:val="640"/>
          <w:marRight w:val="0"/>
          <w:marTop w:val="0"/>
          <w:marBottom w:val="0"/>
          <w:divBdr>
            <w:top w:val="none" w:sz="0" w:space="0" w:color="auto"/>
            <w:left w:val="none" w:sz="0" w:space="0" w:color="auto"/>
            <w:bottom w:val="none" w:sz="0" w:space="0" w:color="auto"/>
            <w:right w:val="none" w:sz="0" w:space="0" w:color="auto"/>
          </w:divBdr>
        </w:div>
        <w:div w:id="1920555510">
          <w:marLeft w:val="640"/>
          <w:marRight w:val="0"/>
          <w:marTop w:val="0"/>
          <w:marBottom w:val="0"/>
          <w:divBdr>
            <w:top w:val="none" w:sz="0" w:space="0" w:color="auto"/>
            <w:left w:val="none" w:sz="0" w:space="0" w:color="auto"/>
            <w:bottom w:val="none" w:sz="0" w:space="0" w:color="auto"/>
            <w:right w:val="none" w:sz="0" w:space="0" w:color="auto"/>
          </w:divBdr>
        </w:div>
        <w:div w:id="1981961525">
          <w:marLeft w:val="640"/>
          <w:marRight w:val="0"/>
          <w:marTop w:val="0"/>
          <w:marBottom w:val="0"/>
          <w:divBdr>
            <w:top w:val="none" w:sz="0" w:space="0" w:color="auto"/>
            <w:left w:val="none" w:sz="0" w:space="0" w:color="auto"/>
            <w:bottom w:val="none" w:sz="0" w:space="0" w:color="auto"/>
            <w:right w:val="none" w:sz="0" w:space="0" w:color="auto"/>
          </w:divBdr>
        </w:div>
        <w:div w:id="2065719450">
          <w:marLeft w:val="640"/>
          <w:marRight w:val="0"/>
          <w:marTop w:val="0"/>
          <w:marBottom w:val="0"/>
          <w:divBdr>
            <w:top w:val="none" w:sz="0" w:space="0" w:color="auto"/>
            <w:left w:val="none" w:sz="0" w:space="0" w:color="auto"/>
            <w:bottom w:val="none" w:sz="0" w:space="0" w:color="auto"/>
            <w:right w:val="none" w:sz="0" w:space="0" w:color="auto"/>
          </w:divBdr>
        </w:div>
        <w:div w:id="2081563657">
          <w:marLeft w:val="640"/>
          <w:marRight w:val="0"/>
          <w:marTop w:val="0"/>
          <w:marBottom w:val="0"/>
          <w:divBdr>
            <w:top w:val="none" w:sz="0" w:space="0" w:color="auto"/>
            <w:left w:val="none" w:sz="0" w:space="0" w:color="auto"/>
            <w:bottom w:val="none" w:sz="0" w:space="0" w:color="auto"/>
            <w:right w:val="none" w:sz="0" w:space="0" w:color="auto"/>
          </w:divBdr>
        </w:div>
      </w:divsChild>
    </w:div>
    <w:div w:id="1712269107">
      <w:bodyDiv w:val="1"/>
      <w:marLeft w:val="0"/>
      <w:marRight w:val="0"/>
      <w:marTop w:val="0"/>
      <w:marBottom w:val="0"/>
      <w:divBdr>
        <w:top w:val="none" w:sz="0" w:space="0" w:color="auto"/>
        <w:left w:val="none" w:sz="0" w:space="0" w:color="auto"/>
        <w:bottom w:val="none" w:sz="0" w:space="0" w:color="auto"/>
        <w:right w:val="none" w:sz="0" w:space="0" w:color="auto"/>
      </w:divBdr>
      <w:divsChild>
        <w:div w:id="45420625">
          <w:marLeft w:val="640"/>
          <w:marRight w:val="0"/>
          <w:marTop w:val="0"/>
          <w:marBottom w:val="0"/>
          <w:divBdr>
            <w:top w:val="none" w:sz="0" w:space="0" w:color="auto"/>
            <w:left w:val="none" w:sz="0" w:space="0" w:color="auto"/>
            <w:bottom w:val="none" w:sz="0" w:space="0" w:color="auto"/>
            <w:right w:val="none" w:sz="0" w:space="0" w:color="auto"/>
          </w:divBdr>
        </w:div>
        <w:div w:id="169948498">
          <w:marLeft w:val="640"/>
          <w:marRight w:val="0"/>
          <w:marTop w:val="0"/>
          <w:marBottom w:val="0"/>
          <w:divBdr>
            <w:top w:val="none" w:sz="0" w:space="0" w:color="auto"/>
            <w:left w:val="none" w:sz="0" w:space="0" w:color="auto"/>
            <w:bottom w:val="none" w:sz="0" w:space="0" w:color="auto"/>
            <w:right w:val="none" w:sz="0" w:space="0" w:color="auto"/>
          </w:divBdr>
        </w:div>
        <w:div w:id="386538894">
          <w:marLeft w:val="640"/>
          <w:marRight w:val="0"/>
          <w:marTop w:val="0"/>
          <w:marBottom w:val="0"/>
          <w:divBdr>
            <w:top w:val="none" w:sz="0" w:space="0" w:color="auto"/>
            <w:left w:val="none" w:sz="0" w:space="0" w:color="auto"/>
            <w:bottom w:val="none" w:sz="0" w:space="0" w:color="auto"/>
            <w:right w:val="none" w:sz="0" w:space="0" w:color="auto"/>
          </w:divBdr>
        </w:div>
        <w:div w:id="645472380">
          <w:marLeft w:val="640"/>
          <w:marRight w:val="0"/>
          <w:marTop w:val="0"/>
          <w:marBottom w:val="0"/>
          <w:divBdr>
            <w:top w:val="none" w:sz="0" w:space="0" w:color="auto"/>
            <w:left w:val="none" w:sz="0" w:space="0" w:color="auto"/>
            <w:bottom w:val="none" w:sz="0" w:space="0" w:color="auto"/>
            <w:right w:val="none" w:sz="0" w:space="0" w:color="auto"/>
          </w:divBdr>
        </w:div>
        <w:div w:id="647128104">
          <w:marLeft w:val="640"/>
          <w:marRight w:val="0"/>
          <w:marTop w:val="0"/>
          <w:marBottom w:val="0"/>
          <w:divBdr>
            <w:top w:val="none" w:sz="0" w:space="0" w:color="auto"/>
            <w:left w:val="none" w:sz="0" w:space="0" w:color="auto"/>
            <w:bottom w:val="none" w:sz="0" w:space="0" w:color="auto"/>
            <w:right w:val="none" w:sz="0" w:space="0" w:color="auto"/>
          </w:divBdr>
        </w:div>
        <w:div w:id="753940966">
          <w:marLeft w:val="640"/>
          <w:marRight w:val="0"/>
          <w:marTop w:val="0"/>
          <w:marBottom w:val="0"/>
          <w:divBdr>
            <w:top w:val="none" w:sz="0" w:space="0" w:color="auto"/>
            <w:left w:val="none" w:sz="0" w:space="0" w:color="auto"/>
            <w:bottom w:val="none" w:sz="0" w:space="0" w:color="auto"/>
            <w:right w:val="none" w:sz="0" w:space="0" w:color="auto"/>
          </w:divBdr>
        </w:div>
        <w:div w:id="982855960">
          <w:marLeft w:val="640"/>
          <w:marRight w:val="0"/>
          <w:marTop w:val="0"/>
          <w:marBottom w:val="0"/>
          <w:divBdr>
            <w:top w:val="none" w:sz="0" w:space="0" w:color="auto"/>
            <w:left w:val="none" w:sz="0" w:space="0" w:color="auto"/>
            <w:bottom w:val="none" w:sz="0" w:space="0" w:color="auto"/>
            <w:right w:val="none" w:sz="0" w:space="0" w:color="auto"/>
          </w:divBdr>
        </w:div>
        <w:div w:id="1050570467">
          <w:marLeft w:val="640"/>
          <w:marRight w:val="0"/>
          <w:marTop w:val="0"/>
          <w:marBottom w:val="0"/>
          <w:divBdr>
            <w:top w:val="none" w:sz="0" w:space="0" w:color="auto"/>
            <w:left w:val="none" w:sz="0" w:space="0" w:color="auto"/>
            <w:bottom w:val="none" w:sz="0" w:space="0" w:color="auto"/>
            <w:right w:val="none" w:sz="0" w:space="0" w:color="auto"/>
          </w:divBdr>
        </w:div>
        <w:div w:id="1087189350">
          <w:marLeft w:val="640"/>
          <w:marRight w:val="0"/>
          <w:marTop w:val="0"/>
          <w:marBottom w:val="0"/>
          <w:divBdr>
            <w:top w:val="none" w:sz="0" w:space="0" w:color="auto"/>
            <w:left w:val="none" w:sz="0" w:space="0" w:color="auto"/>
            <w:bottom w:val="none" w:sz="0" w:space="0" w:color="auto"/>
            <w:right w:val="none" w:sz="0" w:space="0" w:color="auto"/>
          </w:divBdr>
        </w:div>
        <w:div w:id="1519076002">
          <w:marLeft w:val="640"/>
          <w:marRight w:val="0"/>
          <w:marTop w:val="0"/>
          <w:marBottom w:val="0"/>
          <w:divBdr>
            <w:top w:val="none" w:sz="0" w:space="0" w:color="auto"/>
            <w:left w:val="none" w:sz="0" w:space="0" w:color="auto"/>
            <w:bottom w:val="none" w:sz="0" w:space="0" w:color="auto"/>
            <w:right w:val="none" w:sz="0" w:space="0" w:color="auto"/>
          </w:divBdr>
        </w:div>
        <w:div w:id="1793160948">
          <w:marLeft w:val="640"/>
          <w:marRight w:val="0"/>
          <w:marTop w:val="0"/>
          <w:marBottom w:val="0"/>
          <w:divBdr>
            <w:top w:val="none" w:sz="0" w:space="0" w:color="auto"/>
            <w:left w:val="none" w:sz="0" w:space="0" w:color="auto"/>
            <w:bottom w:val="none" w:sz="0" w:space="0" w:color="auto"/>
            <w:right w:val="none" w:sz="0" w:space="0" w:color="auto"/>
          </w:divBdr>
        </w:div>
        <w:div w:id="1834487821">
          <w:marLeft w:val="640"/>
          <w:marRight w:val="0"/>
          <w:marTop w:val="0"/>
          <w:marBottom w:val="0"/>
          <w:divBdr>
            <w:top w:val="none" w:sz="0" w:space="0" w:color="auto"/>
            <w:left w:val="none" w:sz="0" w:space="0" w:color="auto"/>
            <w:bottom w:val="none" w:sz="0" w:space="0" w:color="auto"/>
            <w:right w:val="none" w:sz="0" w:space="0" w:color="auto"/>
          </w:divBdr>
        </w:div>
        <w:div w:id="1847472601">
          <w:marLeft w:val="640"/>
          <w:marRight w:val="0"/>
          <w:marTop w:val="0"/>
          <w:marBottom w:val="0"/>
          <w:divBdr>
            <w:top w:val="none" w:sz="0" w:space="0" w:color="auto"/>
            <w:left w:val="none" w:sz="0" w:space="0" w:color="auto"/>
            <w:bottom w:val="none" w:sz="0" w:space="0" w:color="auto"/>
            <w:right w:val="none" w:sz="0" w:space="0" w:color="auto"/>
          </w:divBdr>
        </w:div>
        <w:div w:id="1861091802">
          <w:marLeft w:val="640"/>
          <w:marRight w:val="0"/>
          <w:marTop w:val="0"/>
          <w:marBottom w:val="0"/>
          <w:divBdr>
            <w:top w:val="none" w:sz="0" w:space="0" w:color="auto"/>
            <w:left w:val="none" w:sz="0" w:space="0" w:color="auto"/>
            <w:bottom w:val="none" w:sz="0" w:space="0" w:color="auto"/>
            <w:right w:val="none" w:sz="0" w:space="0" w:color="auto"/>
          </w:divBdr>
        </w:div>
        <w:div w:id="1918245506">
          <w:marLeft w:val="640"/>
          <w:marRight w:val="0"/>
          <w:marTop w:val="0"/>
          <w:marBottom w:val="0"/>
          <w:divBdr>
            <w:top w:val="none" w:sz="0" w:space="0" w:color="auto"/>
            <w:left w:val="none" w:sz="0" w:space="0" w:color="auto"/>
            <w:bottom w:val="none" w:sz="0" w:space="0" w:color="auto"/>
            <w:right w:val="none" w:sz="0" w:space="0" w:color="auto"/>
          </w:divBdr>
        </w:div>
      </w:divsChild>
    </w:div>
    <w:div w:id="1726905250">
      <w:bodyDiv w:val="1"/>
      <w:marLeft w:val="0"/>
      <w:marRight w:val="0"/>
      <w:marTop w:val="0"/>
      <w:marBottom w:val="0"/>
      <w:divBdr>
        <w:top w:val="none" w:sz="0" w:space="0" w:color="auto"/>
        <w:left w:val="none" w:sz="0" w:space="0" w:color="auto"/>
        <w:bottom w:val="none" w:sz="0" w:space="0" w:color="auto"/>
        <w:right w:val="none" w:sz="0" w:space="0" w:color="auto"/>
      </w:divBdr>
      <w:divsChild>
        <w:div w:id="14119214">
          <w:marLeft w:val="640"/>
          <w:marRight w:val="0"/>
          <w:marTop w:val="0"/>
          <w:marBottom w:val="0"/>
          <w:divBdr>
            <w:top w:val="none" w:sz="0" w:space="0" w:color="auto"/>
            <w:left w:val="none" w:sz="0" w:space="0" w:color="auto"/>
            <w:bottom w:val="none" w:sz="0" w:space="0" w:color="auto"/>
            <w:right w:val="none" w:sz="0" w:space="0" w:color="auto"/>
          </w:divBdr>
        </w:div>
        <w:div w:id="56174477">
          <w:marLeft w:val="640"/>
          <w:marRight w:val="0"/>
          <w:marTop w:val="0"/>
          <w:marBottom w:val="0"/>
          <w:divBdr>
            <w:top w:val="none" w:sz="0" w:space="0" w:color="auto"/>
            <w:left w:val="none" w:sz="0" w:space="0" w:color="auto"/>
            <w:bottom w:val="none" w:sz="0" w:space="0" w:color="auto"/>
            <w:right w:val="none" w:sz="0" w:space="0" w:color="auto"/>
          </w:divBdr>
        </w:div>
        <w:div w:id="77530526">
          <w:marLeft w:val="640"/>
          <w:marRight w:val="0"/>
          <w:marTop w:val="0"/>
          <w:marBottom w:val="0"/>
          <w:divBdr>
            <w:top w:val="none" w:sz="0" w:space="0" w:color="auto"/>
            <w:left w:val="none" w:sz="0" w:space="0" w:color="auto"/>
            <w:bottom w:val="none" w:sz="0" w:space="0" w:color="auto"/>
            <w:right w:val="none" w:sz="0" w:space="0" w:color="auto"/>
          </w:divBdr>
        </w:div>
        <w:div w:id="79454053">
          <w:marLeft w:val="640"/>
          <w:marRight w:val="0"/>
          <w:marTop w:val="0"/>
          <w:marBottom w:val="0"/>
          <w:divBdr>
            <w:top w:val="none" w:sz="0" w:space="0" w:color="auto"/>
            <w:left w:val="none" w:sz="0" w:space="0" w:color="auto"/>
            <w:bottom w:val="none" w:sz="0" w:space="0" w:color="auto"/>
            <w:right w:val="none" w:sz="0" w:space="0" w:color="auto"/>
          </w:divBdr>
        </w:div>
        <w:div w:id="87234716">
          <w:marLeft w:val="640"/>
          <w:marRight w:val="0"/>
          <w:marTop w:val="0"/>
          <w:marBottom w:val="0"/>
          <w:divBdr>
            <w:top w:val="none" w:sz="0" w:space="0" w:color="auto"/>
            <w:left w:val="none" w:sz="0" w:space="0" w:color="auto"/>
            <w:bottom w:val="none" w:sz="0" w:space="0" w:color="auto"/>
            <w:right w:val="none" w:sz="0" w:space="0" w:color="auto"/>
          </w:divBdr>
        </w:div>
        <w:div w:id="134879669">
          <w:marLeft w:val="640"/>
          <w:marRight w:val="0"/>
          <w:marTop w:val="0"/>
          <w:marBottom w:val="0"/>
          <w:divBdr>
            <w:top w:val="none" w:sz="0" w:space="0" w:color="auto"/>
            <w:left w:val="none" w:sz="0" w:space="0" w:color="auto"/>
            <w:bottom w:val="none" w:sz="0" w:space="0" w:color="auto"/>
            <w:right w:val="none" w:sz="0" w:space="0" w:color="auto"/>
          </w:divBdr>
        </w:div>
        <w:div w:id="136994191">
          <w:marLeft w:val="640"/>
          <w:marRight w:val="0"/>
          <w:marTop w:val="0"/>
          <w:marBottom w:val="0"/>
          <w:divBdr>
            <w:top w:val="none" w:sz="0" w:space="0" w:color="auto"/>
            <w:left w:val="none" w:sz="0" w:space="0" w:color="auto"/>
            <w:bottom w:val="none" w:sz="0" w:space="0" w:color="auto"/>
            <w:right w:val="none" w:sz="0" w:space="0" w:color="auto"/>
          </w:divBdr>
        </w:div>
        <w:div w:id="141237057">
          <w:marLeft w:val="640"/>
          <w:marRight w:val="0"/>
          <w:marTop w:val="0"/>
          <w:marBottom w:val="0"/>
          <w:divBdr>
            <w:top w:val="none" w:sz="0" w:space="0" w:color="auto"/>
            <w:left w:val="none" w:sz="0" w:space="0" w:color="auto"/>
            <w:bottom w:val="none" w:sz="0" w:space="0" w:color="auto"/>
            <w:right w:val="none" w:sz="0" w:space="0" w:color="auto"/>
          </w:divBdr>
        </w:div>
        <w:div w:id="153572318">
          <w:marLeft w:val="640"/>
          <w:marRight w:val="0"/>
          <w:marTop w:val="0"/>
          <w:marBottom w:val="0"/>
          <w:divBdr>
            <w:top w:val="none" w:sz="0" w:space="0" w:color="auto"/>
            <w:left w:val="none" w:sz="0" w:space="0" w:color="auto"/>
            <w:bottom w:val="none" w:sz="0" w:space="0" w:color="auto"/>
            <w:right w:val="none" w:sz="0" w:space="0" w:color="auto"/>
          </w:divBdr>
        </w:div>
        <w:div w:id="160048331">
          <w:marLeft w:val="640"/>
          <w:marRight w:val="0"/>
          <w:marTop w:val="0"/>
          <w:marBottom w:val="0"/>
          <w:divBdr>
            <w:top w:val="none" w:sz="0" w:space="0" w:color="auto"/>
            <w:left w:val="none" w:sz="0" w:space="0" w:color="auto"/>
            <w:bottom w:val="none" w:sz="0" w:space="0" w:color="auto"/>
            <w:right w:val="none" w:sz="0" w:space="0" w:color="auto"/>
          </w:divBdr>
        </w:div>
        <w:div w:id="161436353">
          <w:marLeft w:val="640"/>
          <w:marRight w:val="0"/>
          <w:marTop w:val="0"/>
          <w:marBottom w:val="0"/>
          <w:divBdr>
            <w:top w:val="none" w:sz="0" w:space="0" w:color="auto"/>
            <w:left w:val="none" w:sz="0" w:space="0" w:color="auto"/>
            <w:bottom w:val="none" w:sz="0" w:space="0" w:color="auto"/>
            <w:right w:val="none" w:sz="0" w:space="0" w:color="auto"/>
          </w:divBdr>
        </w:div>
        <w:div w:id="180900306">
          <w:marLeft w:val="640"/>
          <w:marRight w:val="0"/>
          <w:marTop w:val="0"/>
          <w:marBottom w:val="0"/>
          <w:divBdr>
            <w:top w:val="none" w:sz="0" w:space="0" w:color="auto"/>
            <w:left w:val="none" w:sz="0" w:space="0" w:color="auto"/>
            <w:bottom w:val="none" w:sz="0" w:space="0" w:color="auto"/>
            <w:right w:val="none" w:sz="0" w:space="0" w:color="auto"/>
          </w:divBdr>
        </w:div>
        <w:div w:id="185952587">
          <w:marLeft w:val="640"/>
          <w:marRight w:val="0"/>
          <w:marTop w:val="0"/>
          <w:marBottom w:val="0"/>
          <w:divBdr>
            <w:top w:val="none" w:sz="0" w:space="0" w:color="auto"/>
            <w:left w:val="none" w:sz="0" w:space="0" w:color="auto"/>
            <w:bottom w:val="none" w:sz="0" w:space="0" w:color="auto"/>
            <w:right w:val="none" w:sz="0" w:space="0" w:color="auto"/>
          </w:divBdr>
        </w:div>
        <w:div w:id="195315474">
          <w:marLeft w:val="640"/>
          <w:marRight w:val="0"/>
          <w:marTop w:val="0"/>
          <w:marBottom w:val="0"/>
          <w:divBdr>
            <w:top w:val="none" w:sz="0" w:space="0" w:color="auto"/>
            <w:left w:val="none" w:sz="0" w:space="0" w:color="auto"/>
            <w:bottom w:val="none" w:sz="0" w:space="0" w:color="auto"/>
            <w:right w:val="none" w:sz="0" w:space="0" w:color="auto"/>
          </w:divBdr>
        </w:div>
        <w:div w:id="221140817">
          <w:marLeft w:val="640"/>
          <w:marRight w:val="0"/>
          <w:marTop w:val="0"/>
          <w:marBottom w:val="0"/>
          <w:divBdr>
            <w:top w:val="none" w:sz="0" w:space="0" w:color="auto"/>
            <w:left w:val="none" w:sz="0" w:space="0" w:color="auto"/>
            <w:bottom w:val="none" w:sz="0" w:space="0" w:color="auto"/>
            <w:right w:val="none" w:sz="0" w:space="0" w:color="auto"/>
          </w:divBdr>
        </w:div>
        <w:div w:id="234514984">
          <w:marLeft w:val="640"/>
          <w:marRight w:val="0"/>
          <w:marTop w:val="0"/>
          <w:marBottom w:val="0"/>
          <w:divBdr>
            <w:top w:val="none" w:sz="0" w:space="0" w:color="auto"/>
            <w:left w:val="none" w:sz="0" w:space="0" w:color="auto"/>
            <w:bottom w:val="none" w:sz="0" w:space="0" w:color="auto"/>
            <w:right w:val="none" w:sz="0" w:space="0" w:color="auto"/>
          </w:divBdr>
        </w:div>
        <w:div w:id="278949790">
          <w:marLeft w:val="640"/>
          <w:marRight w:val="0"/>
          <w:marTop w:val="0"/>
          <w:marBottom w:val="0"/>
          <w:divBdr>
            <w:top w:val="none" w:sz="0" w:space="0" w:color="auto"/>
            <w:left w:val="none" w:sz="0" w:space="0" w:color="auto"/>
            <w:bottom w:val="none" w:sz="0" w:space="0" w:color="auto"/>
            <w:right w:val="none" w:sz="0" w:space="0" w:color="auto"/>
          </w:divBdr>
        </w:div>
        <w:div w:id="300812179">
          <w:marLeft w:val="640"/>
          <w:marRight w:val="0"/>
          <w:marTop w:val="0"/>
          <w:marBottom w:val="0"/>
          <w:divBdr>
            <w:top w:val="none" w:sz="0" w:space="0" w:color="auto"/>
            <w:left w:val="none" w:sz="0" w:space="0" w:color="auto"/>
            <w:bottom w:val="none" w:sz="0" w:space="0" w:color="auto"/>
            <w:right w:val="none" w:sz="0" w:space="0" w:color="auto"/>
          </w:divBdr>
        </w:div>
        <w:div w:id="356392365">
          <w:marLeft w:val="640"/>
          <w:marRight w:val="0"/>
          <w:marTop w:val="0"/>
          <w:marBottom w:val="0"/>
          <w:divBdr>
            <w:top w:val="none" w:sz="0" w:space="0" w:color="auto"/>
            <w:left w:val="none" w:sz="0" w:space="0" w:color="auto"/>
            <w:bottom w:val="none" w:sz="0" w:space="0" w:color="auto"/>
            <w:right w:val="none" w:sz="0" w:space="0" w:color="auto"/>
          </w:divBdr>
        </w:div>
        <w:div w:id="415135488">
          <w:marLeft w:val="640"/>
          <w:marRight w:val="0"/>
          <w:marTop w:val="0"/>
          <w:marBottom w:val="0"/>
          <w:divBdr>
            <w:top w:val="none" w:sz="0" w:space="0" w:color="auto"/>
            <w:left w:val="none" w:sz="0" w:space="0" w:color="auto"/>
            <w:bottom w:val="none" w:sz="0" w:space="0" w:color="auto"/>
            <w:right w:val="none" w:sz="0" w:space="0" w:color="auto"/>
          </w:divBdr>
        </w:div>
        <w:div w:id="446123008">
          <w:marLeft w:val="640"/>
          <w:marRight w:val="0"/>
          <w:marTop w:val="0"/>
          <w:marBottom w:val="0"/>
          <w:divBdr>
            <w:top w:val="none" w:sz="0" w:space="0" w:color="auto"/>
            <w:left w:val="none" w:sz="0" w:space="0" w:color="auto"/>
            <w:bottom w:val="none" w:sz="0" w:space="0" w:color="auto"/>
            <w:right w:val="none" w:sz="0" w:space="0" w:color="auto"/>
          </w:divBdr>
        </w:div>
        <w:div w:id="449671522">
          <w:marLeft w:val="640"/>
          <w:marRight w:val="0"/>
          <w:marTop w:val="0"/>
          <w:marBottom w:val="0"/>
          <w:divBdr>
            <w:top w:val="none" w:sz="0" w:space="0" w:color="auto"/>
            <w:left w:val="none" w:sz="0" w:space="0" w:color="auto"/>
            <w:bottom w:val="none" w:sz="0" w:space="0" w:color="auto"/>
            <w:right w:val="none" w:sz="0" w:space="0" w:color="auto"/>
          </w:divBdr>
        </w:div>
        <w:div w:id="478964580">
          <w:marLeft w:val="640"/>
          <w:marRight w:val="0"/>
          <w:marTop w:val="0"/>
          <w:marBottom w:val="0"/>
          <w:divBdr>
            <w:top w:val="none" w:sz="0" w:space="0" w:color="auto"/>
            <w:left w:val="none" w:sz="0" w:space="0" w:color="auto"/>
            <w:bottom w:val="none" w:sz="0" w:space="0" w:color="auto"/>
            <w:right w:val="none" w:sz="0" w:space="0" w:color="auto"/>
          </w:divBdr>
        </w:div>
        <w:div w:id="564874114">
          <w:marLeft w:val="640"/>
          <w:marRight w:val="0"/>
          <w:marTop w:val="0"/>
          <w:marBottom w:val="0"/>
          <w:divBdr>
            <w:top w:val="none" w:sz="0" w:space="0" w:color="auto"/>
            <w:left w:val="none" w:sz="0" w:space="0" w:color="auto"/>
            <w:bottom w:val="none" w:sz="0" w:space="0" w:color="auto"/>
            <w:right w:val="none" w:sz="0" w:space="0" w:color="auto"/>
          </w:divBdr>
        </w:div>
        <w:div w:id="576744656">
          <w:marLeft w:val="640"/>
          <w:marRight w:val="0"/>
          <w:marTop w:val="0"/>
          <w:marBottom w:val="0"/>
          <w:divBdr>
            <w:top w:val="none" w:sz="0" w:space="0" w:color="auto"/>
            <w:left w:val="none" w:sz="0" w:space="0" w:color="auto"/>
            <w:bottom w:val="none" w:sz="0" w:space="0" w:color="auto"/>
            <w:right w:val="none" w:sz="0" w:space="0" w:color="auto"/>
          </w:divBdr>
        </w:div>
        <w:div w:id="704907490">
          <w:marLeft w:val="640"/>
          <w:marRight w:val="0"/>
          <w:marTop w:val="0"/>
          <w:marBottom w:val="0"/>
          <w:divBdr>
            <w:top w:val="none" w:sz="0" w:space="0" w:color="auto"/>
            <w:left w:val="none" w:sz="0" w:space="0" w:color="auto"/>
            <w:bottom w:val="none" w:sz="0" w:space="0" w:color="auto"/>
            <w:right w:val="none" w:sz="0" w:space="0" w:color="auto"/>
          </w:divBdr>
        </w:div>
        <w:div w:id="708644812">
          <w:marLeft w:val="640"/>
          <w:marRight w:val="0"/>
          <w:marTop w:val="0"/>
          <w:marBottom w:val="0"/>
          <w:divBdr>
            <w:top w:val="none" w:sz="0" w:space="0" w:color="auto"/>
            <w:left w:val="none" w:sz="0" w:space="0" w:color="auto"/>
            <w:bottom w:val="none" w:sz="0" w:space="0" w:color="auto"/>
            <w:right w:val="none" w:sz="0" w:space="0" w:color="auto"/>
          </w:divBdr>
        </w:div>
        <w:div w:id="709652574">
          <w:marLeft w:val="640"/>
          <w:marRight w:val="0"/>
          <w:marTop w:val="0"/>
          <w:marBottom w:val="0"/>
          <w:divBdr>
            <w:top w:val="none" w:sz="0" w:space="0" w:color="auto"/>
            <w:left w:val="none" w:sz="0" w:space="0" w:color="auto"/>
            <w:bottom w:val="none" w:sz="0" w:space="0" w:color="auto"/>
            <w:right w:val="none" w:sz="0" w:space="0" w:color="auto"/>
          </w:divBdr>
        </w:div>
        <w:div w:id="712853937">
          <w:marLeft w:val="640"/>
          <w:marRight w:val="0"/>
          <w:marTop w:val="0"/>
          <w:marBottom w:val="0"/>
          <w:divBdr>
            <w:top w:val="none" w:sz="0" w:space="0" w:color="auto"/>
            <w:left w:val="none" w:sz="0" w:space="0" w:color="auto"/>
            <w:bottom w:val="none" w:sz="0" w:space="0" w:color="auto"/>
            <w:right w:val="none" w:sz="0" w:space="0" w:color="auto"/>
          </w:divBdr>
        </w:div>
        <w:div w:id="724138501">
          <w:marLeft w:val="640"/>
          <w:marRight w:val="0"/>
          <w:marTop w:val="0"/>
          <w:marBottom w:val="0"/>
          <w:divBdr>
            <w:top w:val="none" w:sz="0" w:space="0" w:color="auto"/>
            <w:left w:val="none" w:sz="0" w:space="0" w:color="auto"/>
            <w:bottom w:val="none" w:sz="0" w:space="0" w:color="auto"/>
            <w:right w:val="none" w:sz="0" w:space="0" w:color="auto"/>
          </w:divBdr>
        </w:div>
        <w:div w:id="733624835">
          <w:marLeft w:val="640"/>
          <w:marRight w:val="0"/>
          <w:marTop w:val="0"/>
          <w:marBottom w:val="0"/>
          <w:divBdr>
            <w:top w:val="none" w:sz="0" w:space="0" w:color="auto"/>
            <w:left w:val="none" w:sz="0" w:space="0" w:color="auto"/>
            <w:bottom w:val="none" w:sz="0" w:space="0" w:color="auto"/>
            <w:right w:val="none" w:sz="0" w:space="0" w:color="auto"/>
          </w:divBdr>
        </w:div>
        <w:div w:id="752819281">
          <w:marLeft w:val="640"/>
          <w:marRight w:val="0"/>
          <w:marTop w:val="0"/>
          <w:marBottom w:val="0"/>
          <w:divBdr>
            <w:top w:val="none" w:sz="0" w:space="0" w:color="auto"/>
            <w:left w:val="none" w:sz="0" w:space="0" w:color="auto"/>
            <w:bottom w:val="none" w:sz="0" w:space="0" w:color="auto"/>
            <w:right w:val="none" w:sz="0" w:space="0" w:color="auto"/>
          </w:divBdr>
        </w:div>
        <w:div w:id="833109432">
          <w:marLeft w:val="640"/>
          <w:marRight w:val="0"/>
          <w:marTop w:val="0"/>
          <w:marBottom w:val="0"/>
          <w:divBdr>
            <w:top w:val="none" w:sz="0" w:space="0" w:color="auto"/>
            <w:left w:val="none" w:sz="0" w:space="0" w:color="auto"/>
            <w:bottom w:val="none" w:sz="0" w:space="0" w:color="auto"/>
            <w:right w:val="none" w:sz="0" w:space="0" w:color="auto"/>
          </w:divBdr>
        </w:div>
        <w:div w:id="851139978">
          <w:marLeft w:val="640"/>
          <w:marRight w:val="0"/>
          <w:marTop w:val="0"/>
          <w:marBottom w:val="0"/>
          <w:divBdr>
            <w:top w:val="none" w:sz="0" w:space="0" w:color="auto"/>
            <w:left w:val="none" w:sz="0" w:space="0" w:color="auto"/>
            <w:bottom w:val="none" w:sz="0" w:space="0" w:color="auto"/>
            <w:right w:val="none" w:sz="0" w:space="0" w:color="auto"/>
          </w:divBdr>
        </w:div>
        <w:div w:id="942759764">
          <w:marLeft w:val="640"/>
          <w:marRight w:val="0"/>
          <w:marTop w:val="0"/>
          <w:marBottom w:val="0"/>
          <w:divBdr>
            <w:top w:val="none" w:sz="0" w:space="0" w:color="auto"/>
            <w:left w:val="none" w:sz="0" w:space="0" w:color="auto"/>
            <w:bottom w:val="none" w:sz="0" w:space="0" w:color="auto"/>
            <w:right w:val="none" w:sz="0" w:space="0" w:color="auto"/>
          </w:divBdr>
        </w:div>
        <w:div w:id="981539351">
          <w:marLeft w:val="640"/>
          <w:marRight w:val="0"/>
          <w:marTop w:val="0"/>
          <w:marBottom w:val="0"/>
          <w:divBdr>
            <w:top w:val="none" w:sz="0" w:space="0" w:color="auto"/>
            <w:left w:val="none" w:sz="0" w:space="0" w:color="auto"/>
            <w:bottom w:val="none" w:sz="0" w:space="0" w:color="auto"/>
            <w:right w:val="none" w:sz="0" w:space="0" w:color="auto"/>
          </w:divBdr>
        </w:div>
        <w:div w:id="1026909545">
          <w:marLeft w:val="640"/>
          <w:marRight w:val="0"/>
          <w:marTop w:val="0"/>
          <w:marBottom w:val="0"/>
          <w:divBdr>
            <w:top w:val="none" w:sz="0" w:space="0" w:color="auto"/>
            <w:left w:val="none" w:sz="0" w:space="0" w:color="auto"/>
            <w:bottom w:val="none" w:sz="0" w:space="0" w:color="auto"/>
            <w:right w:val="none" w:sz="0" w:space="0" w:color="auto"/>
          </w:divBdr>
        </w:div>
        <w:div w:id="1050421693">
          <w:marLeft w:val="640"/>
          <w:marRight w:val="0"/>
          <w:marTop w:val="0"/>
          <w:marBottom w:val="0"/>
          <w:divBdr>
            <w:top w:val="none" w:sz="0" w:space="0" w:color="auto"/>
            <w:left w:val="none" w:sz="0" w:space="0" w:color="auto"/>
            <w:bottom w:val="none" w:sz="0" w:space="0" w:color="auto"/>
            <w:right w:val="none" w:sz="0" w:space="0" w:color="auto"/>
          </w:divBdr>
        </w:div>
        <w:div w:id="1075013776">
          <w:marLeft w:val="640"/>
          <w:marRight w:val="0"/>
          <w:marTop w:val="0"/>
          <w:marBottom w:val="0"/>
          <w:divBdr>
            <w:top w:val="none" w:sz="0" w:space="0" w:color="auto"/>
            <w:left w:val="none" w:sz="0" w:space="0" w:color="auto"/>
            <w:bottom w:val="none" w:sz="0" w:space="0" w:color="auto"/>
            <w:right w:val="none" w:sz="0" w:space="0" w:color="auto"/>
          </w:divBdr>
        </w:div>
        <w:div w:id="1089741731">
          <w:marLeft w:val="640"/>
          <w:marRight w:val="0"/>
          <w:marTop w:val="0"/>
          <w:marBottom w:val="0"/>
          <w:divBdr>
            <w:top w:val="none" w:sz="0" w:space="0" w:color="auto"/>
            <w:left w:val="none" w:sz="0" w:space="0" w:color="auto"/>
            <w:bottom w:val="none" w:sz="0" w:space="0" w:color="auto"/>
            <w:right w:val="none" w:sz="0" w:space="0" w:color="auto"/>
          </w:divBdr>
        </w:div>
        <w:div w:id="1094089276">
          <w:marLeft w:val="640"/>
          <w:marRight w:val="0"/>
          <w:marTop w:val="0"/>
          <w:marBottom w:val="0"/>
          <w:divBdr>
            <w:top w:val="none" w:sz="0" w:space="0" w:color="auto"/>
            <w:left w:val="none" w:sz="0" w:space="0" w:color="auto"/>
            <w:bottom w:val="none" w:sz="0" w:space="0" w:color="auto"/>
            <w:right w:val="none" w:sz="0" w:space="0" w:color="auto"/>
          </w:divBdr>
        </w:div>
        <w:div w:id="1096365200">
          <w:marLeft w:val="640"/>
          <w:marRight w:val="0"/>
          <w:marTop w:val="0"/>
          <w:marBottom w:val="0"/>
          <w:divBdr>
            <w:top w:val="none" w:sz="0" w:space="0" w:color="auto"/>
            <w:left w:val="none" w:sz="0" w:space="0" w:color="auto"/>
            <w:bottom w:val="none" w:sz="0" w:space="0" w:color="auto"/>
            <w:right w:val="none" w:sz="0" w:space="0" w:color="auto"/>
          </w:divBdr>
        </w:div>
        <w:div w:id="1100562797">
          <w:marLeft w:val="640"/>
          <w:marRight w:val="0"/>
          <w:marTop w:val="0"/>
          <w:marBottom w:val="0"/>
          <w:divBdr>
            <w:top w:val="none" w:sz="0" w:space="0" w:color="auto"/>
            <w:left w:val="none" w:sz="0" w:space="0" w:color="auto"/>
            <w:bottom w:val="none" w:sz="0" w:space="0" w:color="auto"/>
            <w:right w:val="none" w:sz="0" w:space="0" w:color="auto"/>
          </w:divBdr>
        </w:div>
        <w:div w:id="1153957891">
          <w:marLeft w:val="640"/>
          <w:marRight w:val="0"/>
          <w:marTop w:val="0"/>
          <w:marBottom w:val="0"/>
          <w:divBdr>
            <w:top w:val="none" w:sz="0" w:space="0" w:color="auto"/>
            <w:left w:val="none" w:sz="0" w:space="0" w:color="auto"/>
            <w:bottom w:val="none" w:sz="0" w:space="0" w:color="auto"/>
            <w:right w:val="none" w:sz="0" w:space="0" w:color="auto"/>
          </w:divBdr>
        </w:div>
        <w:div w:id="1272399165">
          <w:marLeft w:val="640"/>
          <w:marRight w:val="0"/>
          <w:marTop w:val="0"/>
          <w:marBottom w:val="0"/>
          <w:divBdr>
            <w:top w:val="none" w:sz="0" w:space="0" w:color="auto"/>
            <w:left w:val="none" w:sz="0" w:space="0" w:color="auto"/>
            <w:bottom w:val="none" w:sz="0" w:space="0" w:color="auto"/>
            <w:right w:val="none" w:sz="0" w:space="0" w:color="auto"/>
          </w:divBdr>
        </w:div>
        <w:div w:id="1336960246">
          <w:marLeft w:val="640"/>
          <w:marRight w:val="0"/>
          <w:marTop w:val="0"/>
          <w:marBottom w:val="0"/>
          <w:divBdr>
            <w:top w:val="none" w:sz="0" w:space="0" w:color="auto"/>
            <w:left w:val="none" w:sz="0" w:space="0" w:color="auto"/>
            <w:bottom w:val="none" w:sz="0" w:space="0" w:color="auto"/>
            <w:right w:val="none" w:sz="0" w:space="0" w:color="auto"/>
          </w:divBdr>
        </w:div>
        <w:div w:id="1369185598">
          <w:marLeft w:val="640"/>
          <w:marRight w:val="0"/>
          <w:marTop w:val="0"/>
          <w:marBottom w:val="0"/>
          <w:divBdr>
            <w:top w:val="none" w:sz="0" w:space="0" w:color="auto"/>
            <w:left w:val="none" w:sz="0" w:space="0" w:color="auto"/>
            <w:bottom w:val="none" w:sz="0" w:space="0" w:color="auto"/>
            <w:right w:val="none" w:sz="0" w:space="0" w:color="auto"/>
          </w:divBdr>
        </w:div>
        <w:div w:id="1375159647">
          <w:marLeft w:val="640"/>
          <w:marRight w:val="0"/>
          <w:marTop w:val="0"/>
          <w:marBottom w:val="0"/>
          <w:divBdr>
            <w:top w:val="none" w:sz="0" w:space="0" w:color="auto"/>
            <w:left w:val="none" w:sz="0" w:space="0" w:color="auto"/>
            <w:bottom w:val="none" w:sz="0" w:space="0" w:color="auto"/>
            <w:right w:val="none" w:sz="0" w:space="0" w:color="auto"/>
          </w:divBdr>
        </w:div>
        <w:div w:id="1380936020">
          <w:marLeft w:val="640"/>
          <w:marRight w:val="0"/>
          <w:marTop w:val="0"/>
          <w:marBottom w:val="0"/>
          <w:divBdr>
            <w:top w:val="none" w:sz="0" w:space="0" w:color="auto"/>
            <w:left w:val="none" w:sz="0" w:space="0" w:color="auto"/>
            <w:bottom w:val="none" w:sz="0" w:space="0" w:color="auto"/>
            <w:right w:val="none" w:sz="0" w:space="0" w:color="auto"/>
          </w:divBdr>
        </w:div>
        <w:div w:id="1416971273">
          <w:marLeft w:val="640"/>
          <w:marRight w:val="0"/>
          <w:marTop w:val="0"/>
          <w:marBottom w:val="0"/>
          <w:divBdr>
            <w:top w:val="none" w:sz="0" w:space="0" w:color="auto"/>
            <w:left w:val="none" w:sz="0" w:space="0" w:color="auto"/>
            <w:bottom w:val="none" w:sz="0" w:space="0" w:color="auto"/>
            <w:right w:val="none" w:sz="0" w:space="0" w:color="auto"/>
          </w:divBdr>
        </w:div>
        <w:div w:id="1424568577">
          <w:marLeft w:val="640"/>
          <w:marRight w:val="0"/>
          <w:marTop w:val="0"/>
          <w:marBottom w:val="0"/>
          <w:divBdr>
            <w:top w:val="none" w:sz="0" w:space="0" w:color="auto"/>
            <w:left w:val="none" w:sz="0" w:space="0" w:color="auto"/>
            <w:bottom w:val="none" w:sz="0" w:space="0" w:color="auto"/>
            <w:right w:val="none" w:sz="0" w:space="0" w:color="auto"/>
          </w:divBdr>
        </w:div>
        <w:div w:id="1439910584">
          <w:marLeft w:val="640"/>
          <w:marRight w:val="0"/>
          <w:marTop w:val="0"/>
          <w:marBottom w:val="0"/>
          <w:divBdr>
            <w:top w:val="none" w:sz="0" w:space="0" w:color="auto"/>
            <w:left w:val="none" w:sz="0" w:space="0" w:color="auto"/>
            <w:bottom w:val="none" w:sz="0" w:space="0" w:color="auto"/>
            <w:right w:val="none" w:sz="0" w:space="0" w:color="auto"/>
          </w:divBdr>
        </w:div>
        <w:div w:id="1494876541">
          <w:marLeft w:val="640"/>
          <w:marRight w:val="0"/>
          <w:marTop w:val="0"/>
          <w:marBottom w:val="0"/>
          <w:divBdr>
            <w:top w:val="none" w:sz="0" w:space="0" w:color="auto"/>
            <w:left w:val="none" w:sz="0" w:space="0" w:color="auto"/>
            <w:bottom w:val="none" w:sz="0" w:space="0" w:color="auto"/>
            <w:right w:val="none" w:sz="0" w:space="0" w:color="auto"/>
          </w:divBdr>
        </w:div>
        <w:div w:id="1530531324">
          <w:marLeft w:val="640"/>
          <w:marRight w:val="0"/>
          <w:marTop w:val="0"/>
          <w:marBottom w:val="0"/>
          <w:divBdr>
            <w:top w:val="none" w:sz="0" w:space="0" w:color="auto"/>
            <w:left w:val="none" w:sz="0" w:space="0" w:color="auto"/>
            <w:bottom w:val="none" w:sz="0" w:space="0" w:color="auto"/>
            <w:right w:val="none" w:sz="0" w:space="0" w:color="auto"/>
          </w:divBdr>
        </w:div>
        <w:div w:id="1583836094">
          <w:marLeft w:val="640"/>
          <w:marRight w:val="0"/>
          <w:marTop w:val="0"/>
          <w:marBottom w:val="0"/>
          <w:divBdr>
            <w:top w:val="none" w:sz="0" w:space="0" w:color="auto"/>
            <w:left w:val="none" w:sz="0" w:space="0" w:color="auto"/>
            <w:bottom w:val="none" w:sz="0" w:space="0" w:color="auto"/>
            <w:right w:val="none" w:sz="0" w:space="0" w:color="auto"/>
          </w:divBdr>
        </w:div>
        <w:div w:id="1586569402">
          <w:marLeft w:val="640"/>
          <w:marRight w:val="0"/>
          <w:marTop w:val="0"/>
          <w:marBottom w:val="0"/>
          <w:divBdr>
            <w:top w:val="none" w:sz="0" w:space="0" w:color="auto"/>
            <w:left w:val="none" w:sz="0" w:space="0" w:color="auto"/>
            <w:bottom w:val="none" w:sz="0" w:space="0" w:color="auto"/>
            <w:right w:val="none" w:sz="0" w:space="0" w:color="auto"/>
          </w:divBdr>
        </w:div>
        <w:div w:id="1638801476">
          <w:marLeft w:val="640"/>
          <w:marRight w:val="0"/>
          <w:marTop w:val="0"/>
          <w:marBottom w:val="0"/>
          <w:divBdr>
            <w:top w:val="none" w:sz="0" w:space="0" w:color="auto"/>
            <w:left w:val="none" w:sz="0" w:space="0" w:color="auto"/>
            <w:bottom w:val="none" w:sz="0" w:space="0" w:color="auto"/>
            <w:right w:val="none" w:sz="0" w:space="0" w:color="auto"/>
          </w:divBdr>
        </w:div>
        <w:div w:id="1651208508">
          <w:marLeft w:val="640"/>
          <w:marRight w:val="0"/>
          <w:marTop w:val="0"/>
          <w:marBottom w:val="0"/>
          <w:divBdr>
            <w:top w:val="none" w:sz="0" w:space="0" w:color="auto"/>
            <w:left w:val="none" w:sz="0" w:space="0" w:color="auto"/>
            <w:bottom w:val="none" w:sz="0" w:space="0" w:color="auto"/>
            <w:right w:val="none" w:sz="0" w:space="0" w:color="auto"/>
          </w:divBdr>
        </w:div>
        <w:div w:id="1661958422">
          <w:marLeft w:val="640"/>
          <w:marRight w:val="0"/>
          <w:marTop w:val="0"/>
          <w:marBottom w:val="0"/>
          <w:divBdr>
            <w:top w:val="none" w:sz="0" w:space="0" w:color="auto"/>
            <w:left w:val="none" w:sz="0" w:space="0" w:color="auto"/>
            <w:bottom w:val="none" w:sz="0" w:space="0" w:color="auto"/>
            <w:right w:val="none" w:sz="0" w:space="0" w:color="auto"/>
          </w:divBdr>
        </w:div>
        <w:div w:id="1675108607">
          <w:marLeft w:val="640"/>
          <w:marRight w:val="0"/>
          <w:marTop w:val="0"/>
          <w:marBottom w:val="0"/>
          <w:divBdr>
            <w:top w:val="none" w:sz="0" w:space="0" w:color="auto"/>
            <w:left w:val="none" w:sz="0" w:space="0" w:color="auto"/>
            <w:bottom w:val="none" w:sz="0" w:space="0" w:color="auto"/>
            <w:right w:val="none" w:sz="0" w:space="0" w:color="auto"/>
          </w:divBdr>
        </w:div>
        <w:div w:id="1689335930">
          <w:marLeft w:val="640"/>
          <w:marRight w:val="0"/>
          <w:marTop w:val="0"/>
          <w:marBottom w:val="0"/>
          <w:divBdr>
            <w:top w:val="none" w:sz="0" w:space="0" w:color="auto"/>
            <w:left w:val="none" w:sz="0" w:space="0" w:color="auto"/>
            <w:bottom w:val="none" w:sz="0" w:space="0" w:color="auto"/>
            <w:right w:val="none" w:sz="0" w:space="0" w:color="auto"/>
          </w:divBdr>
        </w:div>
        <w:div w:id="1695035460">
          <w:marLeft w:val="640"/>
          <w:marRight w:val="0"/>
          <w:marTop w:val="0"/>
          <w:marBottom w:val="0"/>
          <w:divBdr>
            <w:top w:val="none" w:sz="0" w:space="0" w:color="auto"/>
            <w:left w:val="none" w:sz="0" w:space="0" w:color="auto"/>
            <w:bottom w:val="none" w:sz="0" w:space="0" w:color="auto"/>
            <w:right w:val="none" w:sz="0" w:space="0" w:color="auto"/>
          </w:divBdr>
        </w:div>
        <w:div w:id="1735154010">
          <w:marLeft w:val="640"/>
          <w:marRight w:val="0"/>
          <w:marTop w:val="0"/>
          <w:marBottom w:val="0"/>
          <w:divBdr>
            <w:top w:val="none" w:sz="0" w:space="0" w:color="auto"/>
            <w:left w:val="none" w:sz="0" w:space="0" w:color="auto"/>
            <w:bottom w:val="none" w:sz="0" w:space="0" w:color="auto"/>
            <w:right w:val="none" w:sz="0" w:space="0" w:color="auto"/>
          </w:divBdr>
        </w:div>
        <w:div w:id="1752657863">
          <w:marLeft w:val="640"/>
          <w:marRight w:val="0"/>
          <w:marTop w:val="0"/>
          <w:marBottom w:val="0"/>
          <w:divBdr>
            <w:top w:val="none" w:sz="0" w:space="0" w:color="auto"/>
            <w:left w:val="none" w:sz="0" w:space="0" w:color="auto"/>
            <w:bottom w:val="none" w:sz="0" w:space="0" w:color="auto"/>
            <w:right w:val="none" w:sz="0" w:space="0" w:color="auto"/>
          </w:divBdr>
        </w:div>
        <w:div w:id="1754544290">
          <w:marLeft w:val="640"/>
          <w:marRight w:val="0"/>
          <w:marTop w:val="0"/>
          <w:marBottom w:val="0"/>
          <w:divBdr>
            <w:top w:val="none" w:sz="0" w:space="0" w:color="auto"/>
            <w:left w:val="none" w:sz="0" w:space="0" w:color="auto"/>
            <w:bottom w:val="none" w:sz="0" w:space="0" w:color="auto"/>
            <w:right w:val="none" w:sz="0" w:space="0" w:color="auto"/>
          </w:divBdr>
        </w:div>
        <w:div w:id="1769540389">
          <w:marLeft w:val="640"/>
          <w:marRight w:val="0"/>
          <w:marTop w:val="0"/>
          <w:marBottom w:val="0"/>
          <w:divBdr>
            <w:top w:val="none" w:sz="0" w:space="0" w:color="auto"/>
            <w:left w:val="none" w:sz="0" w:space="0" w:color="auto"/>
            <w:bottom w:val="none" w:sz="0" w:space="0" w:color="auto"/>
            <w:right w:val="none" w:sz="0" w:space="0" w:color="auto"/>
          </w:divBdr>
        </w:div>
        <w:div w:id="1800026678">
          <w:marLeft w:val="640"/>
          <w:marRight w:val="0"/>
          <w:marTop w:val="0"/>
          <w:marBottom w:val="0"/>
          <w:divBdr>
            <w:top w:val="none" w:sz="0" w:space="0" w:color="auto"/>
            <w:left w:val="none" w:sz="0" w:space="0" w:color="auto"/>
            <w:bottom w:val="none" w:sz="0" w:space="0" w:color="auto"/>
            <w:right w:val="none" w:sz="0" w:space="0" w:color="auto"/>
          </w:divBdr>
        </w:div>
        <w:div w:id="1807972449">
          <w:marLeft w:val="640"/>
          <w:marRight w:val="0"/>
          <w:marTop w:val="0"/>
          <w:marBottom w:val="0"/>
          <w:divBdr>
            <w:top w:val="none" w:sz="0" w:space="0" w:color="auto"/>
            <w:left w:val="none" w:sz="0" w:space="0" w:color="auto"/>
            <w:bottom w:val="none" w:sz="0" w:space="0" w:color="auto"/>
            <w:right w:val="none" w:sz="0" w:space="0" w:color="auto"/>
          </w:divBdr>
        </w:div>
        <w:div w:id="1872570189">
          <w:marLeft w:val="640"/>
          <w:marRight w:val="0"/>
          <w:marTop w:val="0"/>
          <w:marBottom w:val="0"/>
          <w:divBdr>
            <w:top w:val="none" w:sz="0" w:space="0" w:color="auto"/>
            <w:left w:val="none" w:sz="0" w:space="0" w:color="auto"/>
            <w:bottom w:val="none" w:sz="0" w:space="0" w:color="auto"/>
            <w:right w:val="none" w:sz="0" w:space="0" w:color="auto"/>
          </w:divBdr>
        </w:div>
        <w:div w:id="1944415954">
          <w:marLeft w:val="640"/>
          <w:marRight w:val="0"/>
          <w:marTop w:val="0"/>
          <w:marBottom w:val="0"/>
          <w:divBdr>
            <w:top w:val="none" w:sz="0" w:space="0" w:color="auto"/>
            <w:left w:val="none" w:sz="0" w:space="0" w:color="auto"/>
            <w:bottom w:val="none" w:sz="0" w:space="0" w:color="auto"/>
            <w:right w:val="none" w:sz="0" w:space="0" w:color="auto"/>
          </w:divBdr>
        </w:div>
        <w:div w:id="1958439758">
          <w:marLeft w:val="640"/>
          <w:marRight w:val="0"/>
          <w:marTop w:val="0"/>
          <w:marBottom w:val="0"/>
          <w:divBdr>
            <w:top w:val="none" w:sz="0" w:space="0" w:color="auto"/>
            <w:left w:val="none" w:sz="0" w:space="0" w:color="auto"/>
            <w:bottom w:val="none" w:sz="0" w:space="0" w:color="auto"/>
            <w:right w:val="none" w:sz="0" w:space="0" w:color="auto"/>
          </w:divBdr>
        </w:div>
        <w:div w:id="1985694937">
          <w:marLeft w:val="640"/>
          <w:marRight w:val="0"/>
          <w:marTop w:val="0"/>
          <w:marBottom w:val="0"/>
          <w:divBdr>
            <w:top w:val="none" w:sz="0" w:space="0" w:color="auto"/>
            <w:left w:val="none" w:sz="0" w:space="0" w:color="auto"/>
            <w:bottom w:val="none" w:sz="0" w:space="0" w:color="auto"/>
            <w:right w:val="none" w:sz="0" w:space="0" w:color="auto"/>
          </w:divBdr>
        </w:div>
        <w:div w:id="2017535101">
          <w:marLeft w:val="640"/>
          <w:marRight w:val="0"/>
          <w:marTop w:val="0"/>
          <w:marBottom w:val="0"/>
          <w:divBdr>
            <w:top w:val="none" w:sz="0" w:space="0" w:color="auto"/>
            <w:left w:val="none" w:sz="0" w:space="0" w:color="auto"/>
            <w:bottom w:val="none" w:sz="0" w:space="0" w:color="auto"/>
            <w:right w:val="none" w:sz="0" w:space="0" w:color="auto"/>
          </w:divBdr>
        </w:div>
        <w:div w:id="2020962871">
          <w:marLeft w:val="640"/>
          <w:marRight w:val="0"/>
          <w:marTop w:val="0"/>
          <w:marBottom w:val="0"/>
          <w:divBdr>
            <w:top w:val="none" w:sz="0" w:space="0" w:color="auto"/>
            <w:left w:val="none" w:sz="0" w:space="0" w:color="auto"/>
            <w:bottom w:val="none" w:sz="0" w:space="0" w:color="auto"/>
            <w:right w:val="none" w:sz="0" w:space="0" w:color="auto"/>
          </w:divBdr>
        </w:div>
        <w:div w:id="2060392633">
          <w:marLeft w:val="640"/>
          <w:marRight w:val="0"/>
          <w:marTop w:val="0"/>
          <w:marBottom w:val="0"/>
          <w:divBdr>
            <w:top w:val="none" w:sz="0" w:space="0" w:color="auto"/>
            <w:left w:val="none" w:sz="0" w:space="0" w:color="auto"/>
            <w:bottom w:val="none" w:sz="0" w:space="0" w:color="auto"/>
            <w:right w:val="none" w:sz="0" w:space="0" w:color="auto"/>
          </w:divBdr>
        </w:div>
        <w:div w:id="2097435462">
          <w:marLeft w:val="640"/>
          <w:marRight w:val="0"/>
          <w:marTop w:val="0"/>
          <w:marBottom w:val="0"/>
          <w:divBdr>
            <w:top w:val="none" w:sz="0" w:space="0" w:color="auto"/>
            <w:left w:val="none" w:sz="0" w:space="0" w:color="auto"/>
            <w:bottom w:val="none" w:sz="0" w:space="0" w:color="auto"/>
            <w:right w:val="none" w:sz="0" w:space="0" w:color="auto"/>
          </w:divBdr>
        </w:div>
      </w:divsChild>
    </w:div>
    <w:div w:id="1727486502">
      <w:bodyDiv w:val="1"/>
      <w:marLeft w:val="0"/>
      <w:marRight w:val="0"/>
      <w:marTop w:val="0"/>
      <w:marBottom w:val="0"/>
      <w:divBdr>
        <w:top w:val="none" w:sz="0" w:space="0" w:color="auto"/>
        <w:left w:val="none" w:sz="0" w:space="0" w:color="auto"/>
        <w:bottom w:val="none" w:sz="0" w:space="0" w:color="auto"/>
        <w:right w:val="none" w:sz="0" w:space="0" w:color="auto"/>
      </w:divBdr>
      <w:divsChild>
        <w:div w:id="56898562">
          <w:marLeft w:val="640"/>
          <w:marRight w:val="0"/>
          <w:marTop w:val="0"/>
          <w:marBottom w:val="0"/>
          <w:divBdr>
            <w:top w:val="none" w:sz="0" w:space="0" w:color="auto"/>
            <w:left w:val="none" w:sz="0" w:space="0" w:color="auto"/>
            <w:bottom w:val="none" w:sz="0" w:space="0" w:color="auto"/>
            <w:right w:val="none" w:sz="0" w:space="0" w:color="auto"/>
          </w:divBdr>
        </w:div>
        <w:div w:id="76369941">
          <w:marLeft w:val="640"/>
          <w:marRight w:val="0"/>
          <w:marTop w:val="0"/>
          <w:marBottom w:val="0"/>
          <w:divBdr>
            <w:top w:val="none" w:sz="0" w:space="0" w:color="auto"/>
            <w:left w:val="none" w:sz="0" w:space="0" w:color="auto"/>
            <w:bottom w:val="none" w:sz="0" w:space="0" w:color="auto"/>
            <w:right w:val="none" w:sz="0" w:space="0" w:color="auto"/>
          </w:divBdr>
        </w:div>
        <w:div w:id="85423342">
          <w:marLeft w:val="640"/>
          <w:marRight w:val="0"/>
          <w:marTop w:val="0"/>
          <w:marBottom w:val="0"/>
          <w:divBdr>
            <w:top w:val="none" w:sz="0" w:space="0" w:color="auto"/>
            <w:left w:val="none" w:sz="0" w:space="0" w:color="auto"/>
            <w:bottom w:val="none" w:sz="0" w:space="0" w:color="auto"/>
            <w:right w:val="none" w:sz="0" w:space="0" w:color="auto"/>
          </w:divBdr>
        </w:div>
        <w:div w:id="88432384">
          <w:marLeft w:val="640"/>
          <w:marRight w:val="0"/>
          <w:marTop w:val="0"/>
          <w:marBottom w:val="0"/>
          <w:divBdr>
            <w:top w:val="none" w:sz="0" w:space="0" w:color="auto"/>
            <w:left w:val="none" w:sz="0" w:space="0" w:color="auto"/>
            <w:bottom w:val="none" w:sz="0" w:space="0" w:color="auto"/>
            <w:right w:val="none" w:sz="0" w:space="0" w:color="auto"/>
          </w:divBdr>
        </w:div>
        <w:div w:id="121534311">
          <w:marLeft w:val="640"/>
          <w:marRight w:val="0"/>
          <w:marTop w:val="0"/>
          <w:marBottom w:val="0"/>
          <w:divBdr>
            <w:top w:val="none" w:sz="0" w:space="0" w:color="auto"/>
            <w:left w:val="none" w:sz="0" w:space="0" w:color="auto"/>
            <w:bottom w:val="none" w:sz="0" w:space="0" w:color="auto"/>
            <w:right w:val="none" w:sz="0" w:space="0" w:color="auto"/>
          </w:divBdr>
        </w:div>
        <w:div w:id="139814307">
          <w:marLeft w:val="640"/>
          <w:marRight w:val="0"/>
          <w:marTop w:val="0"/>
          <w:marBottom w:val="0"/>
          <w:divBdr>
            <w:top w:val="none" w:sz="0" w:space="0" w:color="auto"/>
            <w:left w:val="none" w:sz="0" w:space="0" w:color="auto"/>
            <w:bottom w:val="none" w:sz="0" w:space="0" w:color="auto"/>
            <w:right w:val="none" w:sz="0" w:space="0" w:color="auto"/>
          </w:divBdr>
        </w:div>
        <w:div w:id="145823265">
          <w:marLeft w:val="640"/>
          <w:marRight w:val="0"/>
          <w:marTop w:val="0"/>
          <w:marBottom w:val="0"/>
          <w:divBdr>
            <w:top w:val="none" w:sz="0" w:space="0" w:color="auto"/>
            <w:left w:val="none" w:sz="0" w:space="0" w:color="auto"/>
            <w:bottom w:val="none" w:sz="0" w:space="0" w:color="auto"/>
            <w:right w:val="none" w:sz="0" w:space="0" w:color="auto"/>
          </w:divBdr>
        </w:div>
        <w:div w:id="160656878">
          <w:marLeft w:val="640"/>
          <w:marRight w:val="0"/>
          <w:marTop w:val="0"/>
          <w:marBottom w:val="0"/>
          <w:divBdr>
            <w:top w:val="none" w:sz="0" w:space="0" w:color="auto"/>
            <w:left w:val="none" w:sz="0" w:space="0" w:color="auto"/>
            <w:bottom w:val="none" w:sz="0" w:space="0" w:color="auto"/>
            <w:right w:val="none" w:sz="0" w:space="0" w:color="auto"/>
          </w:divBdr>
        </w:div>
        <w:div w:id="168914063">
          <w:marLeft w:val="640"/>
          <w:marRight w:val="0"/>
          <w:marTop w:val="0"/>
          <w:marBottom w:val="0"/>
          <w:divBdr>
            <w:top w:val="none" w:sz="0" w:space="0" w:color="auto"/>
            <w:left w:val="none" w:sz="0" w:space="0" w:color="auto"/>
            <w:bottom w:val="none" w:sz="0" w:space="0" w:color="auto"/>
            <w:right w:val="none" w:sz="0" w:space="0" w:color="auto"/>
          </w:divBdr>
        </w:div>
        <w:div w:id="194924277">
          <w:marLeft w:val="640"/>
          <w:marRight w:val="0"/>
          <w:marTop w:val="0"/>
          <w:marBottom w:val="0"/>
          <w:divBdr>
            <w:top w:val="none" w:sz="0" w:space="0" w:color="auto"/>
            <w:left w:val="none" w:sz="0" w:space="0" w:color="auto"/>
            <w:bottom w:val="none" w:sz="0" w:space="0" w:color="auto"/>
            <w:right w:val="none" w:sz="0" w:space="0" w:color="auto"/>
          </w:divBdr>
        </w:div>
        <w:div w:id="198132554">
          <w:marLeft w:val="640"/>
          <w:marRight w:val="0"/>
          <w:marTop w:val="0"/>
          <w:marBottom w:val="0"/>
          <w:divBdr>
            <w:top w:val="none" w:sz="0" w:space="0" w:color="auto"/>
            <w:left w:val="none" w:sz="0" w:space="0" w:color="auto"/>
            <w:bottom w:val="none" w:sz="0" w:space="0" w:color="auto"/>
            <w:right w:val="none" w:sz="0" w:space="0" w:color="auto"/>
          </w:divBdr>
        </w:div>
        <w:div w:id="226889174">
          <w:marLeft w:val="640"/>
          <w:marRight w:val="0"/>
          <w:marTop w:val="0"/>
          <w:marBottom w:val="0"/>
          <w:divBdr>
            <w:top w:val="none" w:sz="0" w:space="0" w:color="auto"/>
            <w:left w:val="none" w:sz="0" w:space="0" w:color="auto"/>
            <w:bottom w:val="none" w:sz="0" w:space="0" w:color="auto"/>
            <w:right w:val="none" w:sz="0" w:space="0" w:color="auto"/>
          </w:divBdr>
        </w:div>
        <w:div w:id="235744958">
          <w:marLeft w:val="640"/>
          <w:marRight w:val="0"/>
          <w:marTop w:val="0"/>
          <w:marBottom w:val="0"/>
          <w:divBdr>
            <w:top w:val="none" w:sz="0" w:space="0" w:color="auto"/>
            <w:left w:val="none" w:sz="0" w:space="0" w:color="auto"/>
            <w:bottom w:val="none" w:sz="0" w:space="0" w:color="auto"/>
            <w:right w:val="none" w:sz="0" w:space="0" w:color="auto"/>
          </w:divBdr>
        </w:div>
        <w:div w:id="257103594">
          <w:marLeft w:val="640"/>
          <w:marRight w:val="0"/>
          <w:marTop w:val="0"/>
          <w:marBottom w:val="0"/>
          <w:divBdr>
            <w:top w:val="none" w:sz="0" w:space="0" w:color="auto"/>
            <w:left w:val="none" w:sz="0" w:space="0" w:color="auto"/>
            <w:bottom w:val="none" w:sz="0" w:space="0" w:color="auto"/>
            <w:right w:val="none" w:sz="0" w:space="0" w:color="auto"/>
          </w:divBdr>
        </w:div>
        <w:div w:id="330838392">
          <w:marLeft w:val="640"/>
          <w:marRight w:val="0"/>
          <w:marTop w:val="0"/>
          <w:marBottom w:val="0"/>
          <w:divBdr>
            <w:top w:val="none" w:sz="0" w:space="0" w:color="auto"/>
            <w:left w:val="none" w:sz="0" w:space="0" w:color="auto"/>
            <w:bottom w:val="none" w:sz="0" w:space="0" w:color="auto"/>
            <w:right w:val="none" w:sz="0" w:space="0" w:color="auto"/>
          </w:divBdr>
        </w:div>
        <w:div w:id="361898970">
          <w:marLeft w:val="640"/>
          <w:marRight w:val="0"/>
          <w:marTop w:val="0"/>
          <w:marBottom w:val="0"/>
          <w:divBdr>
            <w:top w:val="none" w:sz="0" w:space="0" w:color="auto"/>
            <w:left w:val="none" w:sz="0" w:space="0" w:color="auto"/>
            <w:bottom w:val="none" w:sz="0" w:space="0" w:color="auto"/>
            <w:right w:val="none" w:sz="0" w:space="0" w:color="auto"/>
          </w:divBdr>
        </w:div>
        <w:div w:id="365103685">
          <w:marLeft w:val="640"/>
          <w:marRight w:val="0"/>
          <w:marTop w:val="0"/>
          <w:marBottom w:val="0"/>
          <w:divBdr>
            <w:top w:val="none" w:sz="0" w:space="0" w:color="auto"/>
            <w:left w:val="none" w:sz="0" w:space="0" w:color="auto"/>
            <w:bottom w:val="none" w:sz="0" w:space="0" w:color="auto"/>
            <w:right w:val="none" w:sz="0" w:space="0" w:color="auto"/>
          </w:divBdr>
        </w:div>
        <w:div w:id="393895126">
          <w:marLeft w:val="640"/>
          <w:marRight w:val="0"/>
          <w:marTop w:val="0"/>
          <w:marBottom w:val="0"/>
          <w:divBdr>
            <w:top w:val="none" w:sz="0" w:space="0" w:color="auto"/>
            <w:left w:val="none" w:sz="0" w:space="0" w:color="auto"/>
            <w:bottom w:val="none" w:sz="0" w:space="0" w:color="auto"/>
            <w:right w:val="none" w:sz="0" w:space="0" w:color="auto"/>
          </w:divBdr>
        </w:div>
        <w:div w:id="415320462">
          <w:marLeft w:val="640"/>
          <w:marRight w:val="0"/>
          <w:marTop w:val="0"/>
          <w:marBottom w:val="0"/>
          <w:divBdr>
            <w:top w:val="none" w:sz="0" w:space="0" w:color="auto"/>
            <w:left w:val="none" w:sz="0" w:space="0" w:color="auto"/>
            <w:bottom w:val="none" w:sz="0" w:space="0" w:color="auto"/>
            <w:right w:val="none" w:sz="0" w:space="0" w:color="auto"/>
          </w:divBdr>
        </w:div>
        <w:div w:id="429666729">
          <w:marLeft w:val="640"/>
          <w:marRight w:val="0"/>
          <w:marTop w:val="0"/>
          <w:marBottom w:val="0"/>
          <w:divBdr>
            <w:top w:val="none" w:sz="0" w:space="0" w:color="auto"/>
            <w:left w:val="none" w:sz="0" w:space="0" w:color="auto"/>
            <w:bottom w:val="none" w:sz="0" w:space="0" w:color="auto"/>
            <w:right w:val="none" w:sz="0" w:space="0" w:color="auto"/>
          </w:divBdr>
        </w:div>
        <w:div w:id="485708754">
          <w:marLeft w:val="640"/>
          <w:marRight w:val="0"/>
          <w:marTop w:val="0"/>
          <w:marBottom w:val="0"/>
          <w:divBdr>
            <w:top w:val="none" w:sz="0" w:space="0" w:color="auto"/>
            <w:left w:val="none" w:sz="0" w:space="0" w:color="auto"/>
            <w:bottom w:val="none" w:sz="0" w:space="0" w:color="auto"/>
            <w:right w:val="none" w:sz="0" w:space="0" w:color="auto"/>
          </w:divBdr>
        </w:div>
        <w:div w:id="507642961">
          <w:marLeft w:val="640"/>
          <w:marRight w:val="0"/>
          <w:marTop w:val="0"/>
          <w:marBottom w:val="0"/>
          <w:divBdr>
            <w:top w:val="none" w:sz="0" w:space="0" w:color="auto"/>
            <w:left w:val="none" w:sz="0" w:space="0" w:color="auto"/>
            <w:bottom w:val="none" w:sz="0" w:space="0" w:color="auto"/>
            <w:right w:val="none" w:sz="0" w:space="0" w:color="auto"/>
          </w:divBdr>
        </w:div>
        <w:div w:id="521743592">
          <w:marLeft w:val="640"/>
          <w:marRight w:val="0"/>
          <w:marTop w:val="0"/>
          <w:marBottom w:val="0"/>
          <w:divBdr>
            <w:top w:val="none" w:sz="0" w:space="0" w:color="auto"/>
            <w:left w:val="none" w:sz="0" w:space="0" w:color="auto"/>
            <w:bottom w:val="none" w:sz="0" w:space="0" w:color="auto"/>
            <w:right w:val="none" w:sz="0" w:space="0" w:color="auto"/>
          </w:divBdr>
        </w:div>
        <w:div w:id="566837921">
          <w:marLeft w:val="640"/>
          <w:marRight w:val="0"/>
          <w:marTop w:val="0"/>
          <w:marBottom w:val="0"/>
          <w:divBdr>
            <w:top w:val="none" w:sz="0" w:space="0" w:color="auto"/>
            <w:left w:val="none" w:sz="0" w:space="0" w:color="auto"/>
            <w:bottom w:val="none" w:sz="0" w:space="0" w:color="auto"/>
            <w:right w:val="none" w:sz="0" w:space="0" w:color="auto"/>
          </w:divBdr>
        </w:div>
        <w:div w:id="582180826">
          <w:marLeft w:val="640"/>
          <w:marRight w:val="0"/>
          <w:marTop w:val="0"/>
          <w:marBottom w:val="0"/>
          <w:divBdr>
            <w:top w:val="none" w:sz="0" w:space="0" w:color="auto"/>
            <w:left w:val="none" w:sz="0" w:space="0" w:color="auto"/>
            <w:bottom w:val="none" w:sz="0" w:space="0" w:color="auto"/>
            <w:right w:val="none" w:sz="0" w:space="0" w:color="auto"/>
          </w:divBdr>
        </w:div>
        <w:div w:id="590434309">
          <w:marLeft w:val="640"/>
          <w:marRight w:val="0"/>
          <w:marTop w:val="0"/>
          <w:marBottom w:val="0"/>
          <w:divBdr>
            <w:top w:val="none" w:sz="0" w:space="0" w:color="auto"/>
            <w:left w:val="none" w:sz="0" w:space="0" w:color="auto"/>
            <w:bottom w:val="none" w:sz="0" w:space="0" w:color="auto"/>
            <w:right w:val="none" w:sz="0" w:space="0" w:color="auto"/>
          </w:divBdr>
        </w:div>
        <w:div w:id="613832263">
          <w:marLeft w:val="640"/>
          <w:marRight w:val="0"/>
          <w:marTop w:val="0"/>
          <w:marBottom w:val="0"/>
          <w:divBdr>
            <w:top w:val="none" w:sz="0" w:space="0" w:color="auto"/>
            <w:left w:val="none" w:sz="0" w:space="0" w:color="auto"/>
            <w:bottom w:val="none" w:sz="0" w:space="0" w:color="auto"/>
            <w:right w:val="none" w:sz="0" w:space="0" w:color="auto"/>
          </w:divBdr>
        </w:div>
        <w:div w:id="617444379">
          <w:marLeft w:val="640"/>
          <w:marRight w:val="0"/>
          <w:marTop w:val="0"/>
          <w:marBottom w:val="0"/>
          <w:divBdr>
            <w:top w:val="none" w:sz="0" w:space="0" w:color="auto"/>
            <w:left w:val="none" w:sz="0" w:space="0" w:color="auto"/>
            <w:bottom w:val="none" w:sz="0" w:space="0" w:color="auto"/>
            <w:right w:val="none" w:sz="0" w:space="0" w:color="auto"/>
          </w:divBdr>
        </w:div>
        <w:div w:id="639696913">
          <w:marLeft w:val="640"/>
          <w:marRight w:val="0"/>
          <w:marTop w:val="0"/>
          <w:marBottom w:val="0"/>
          <w:divBdr>
            <w:top w:val="none" w:sz="0" w:space="0" w:color="auto"/>
            <w:left w:val="none" w:sz="0" w:space="0" w:color="auto"/>
            <w:bottom w:val="none" w:sz="0" w:space="0" w:color="auto"/>
            <w:right w:val="none" w:sz="0" w:space="0" w:color="auto"/>
          </w:divBdr>
        </w:div>
        <w:div w:id="640161418">
          <w:marLeft w:val="640"/>
          <w:marRight w:val="0"/>
          <w:marTop w:val="0"/>
          <w:marBottom w:val="0"/>
          <w:divBdr>
            <w:top w:val="none" w:sz="0" w:space="0" w:color="auto"/>
            <w:left w:val="none" w:sz="0" w:space="0" w:color="auto"/>
            <w:bottom w:val="none" w:sz="0" w:space="0" w:color="auto"/>
            <w:right w:val="none" w:sz="0" w:space="0" w:color="auto"/>
          </w:divBdr>
        </w:div>
        <w:div w:id="642349244">
          <w:marLeft w:val="640"/>
          <w:marRight w:val="0"/>
          <w:marTop w:val="0"/>
          <w:marBottom w:val="0"/>
          <w:divBdr>
            <w:top w:val="none" w:sz="0" w:space="0" w:color="auto"/>
            <w:left w:val="none" w:sz="0" w:space="0" w:color="auto"/>
            <w:bottom w:val="none" w:sz="0" w:space="0" w:color="auto"/>
            <w:right w:val="none" w:sz="0" w:space="0" w:color="auto"/>
          </w:divBdr>
        </w:div>
        <w:div w:id="656307963">
          <w:marLeft w:val="640"/>
          <w:marRight w:val="0"/>
          <w:marTop w:val="0"/>
          <w:marBottom w:val="0"/>
          <w:divBdr>
            <w:top w:val="none" w:sz="0" w:space="0" w:color="auto"/>
            <w:left w:val="none" w:sz="0" w:space="0" w:color="auto"/>
            <w:bottom w:val="none" w:sz="0" w:space="0" w:color="auto"/>
            <w:right w:val="none" w:sz="0" w:space="0" w:color="auto"/>
          </w:divBdr>
        </w:div>
        <w:div w:id="661465881">
          <w:marLeft w:val="640"/>
          <w:marRight w:val="0"/>
          <w:marTop w:val="0"/>
          <w:marBottom w:val="0"/>
          <w:divBdr>
            <w:top w:val="none" w:sz="0" w:space="0" w:color="auto"/>
            <w:left w:val="none" w:sz="0" w:space="0" w:color="auto"/>
            <w:bottom w:val="none" w:sz="0" w:space="0" w:color="auto"/>
            <w:right w:val="none" w:sz="0" w:space="0" w:color="auto"/>
          </w:divBdr>
        </w:div>
        <w:div w:id="664939890">
          <w:marLeft w:val="640"/>
          <w:marRight w:val="0"/>
          <w:marTop w:val="0"/>
          <w:marBottom w:val="0"/>
          <w:divBdr>
            <w:top w:val="none" w:sz="0" w:space="0" w:color="auto"/>
            <w:left w:val="none" w:sz="0" w:space="0" w:color="auto"/>
            <w:bottom w:val="none" w:sz="0" w:space="0" w:color="auto"/>
            <w:right w:val="none" w:sz="0" w:space="0" w:color="auto"/>
          </w:divBdr>
        </w:div>
        <w:div w:id="701133168">
          <w:marLeft w:val="640"/>
          <w:marRight w:val="0"/>
          <w:marTop w:val="0"/>
          <w:marBottom w:val="0"/>
          <w:divBdr>
            <w:top w:val="none" w:sz="0" w:space="0" w:color="auto"/>
            <w:left w:val="none" w:sz="0" w:space="0" w:color="auto"/>
            <w:bottom w:val="none" w:sz="0" w:space="0" w:color="auto"/>
            <w:right w:val="none" w:sz="0" w:space="0" w:color="auto"/>
          </w:divBdr>
        </w:div>
        <w:div w:id="702940991">
          <w:marLeft w:val="640"/>
          <w:marRight w:val="0"/>
          <w:marTop w:val="0"/>
          <w:marBottom w:val="0"/>
          <w:divBdr>
            <w:top w:val="none" w:sz="0" w:space="0" w:color="auto"/>
            <w:left w:val="none" w:sz="0" w:space="0" w:color="auto"/>
            <w:bottom w:val="none" w:sz="0" w:space="0" w:color="auto"/>
            <w:right w:val="none" w:sz="0" w:space="0" w:color="auto"/>
          </w:divBdr>
        </w:div>
        <w:div w:id="799031847">
          <w:marLeft w:val="640"/>
          <w:marRight w:val="0"/>
          <w:marTop w:val="0"/>
          <w:marBottom w:val="0"/>
          <w:divBdr>
            <w:top w:val="none" w:sz="0" w:space="0" w:color="auto"/>
            <w:left w:val="none" w:sz="0" w:space="0" w:color="auto"/>
            <w:bottom w:val="none" w:sz="0" w:space="0" w:color="auto"/>
            <w:right w:val="none" w:sz="0" w:space="0" w:color="auto"/>
          </w:divBdr>
        </w:div>
        <w:div w:id="800347886">
          <w:marLeft w:val="640"/>
          <w:marRight w:val="0"/>
          <w:marTop w:val="0"/>
          <w:marBottom w:val="0"/>
          <w:divBdr>
            <w:top w:val="none" w:sz="0" w:space="0" w:color="auto"/>
            <w:left w:val="none" w:sz="0" w:space="0" w:color="auto"/>
            <w:bottom w:val="none" w:sz="0" w:space="0" w:color="auto"/>
            <w:right w:val="none" w:sz="0" w:space="0" w:color="auto"/>
          </w:divBdr>
        </w:div>
        <w:div w:id="814762430">
          <w:marLeft w:val="640"/>
          <w:marRight w:val="0"/>
          <w:marTop w:val="0"/>
          <w:marBottom w:val="0"/>
          <w:divBdr>
            <w:top w:val="none" w:sz="0" w:space="0" w:color="auto"/>
            <w:left w:val="none" w:sz="0" w:space="0" w:color="auto"/>
            <w:bottom w:val="none" w:sz="0" w:space="0" w:color="auto"/>
            <w:right w:val="none" w:sz="0" w:space="0" w:color="auto"/>
          </w:divBdr>
        </w:div>
        <w:div w:id="825170078">
          <w:marLeft w:val="640"/>
          <w:marRight w:val="0"/>
          <w:marTop w:val="0"/>
          <w:marBottom w:val="0"/>
          <w:divBdr>
            <w:top w:val="none" w:sz="0" w:space="0" w:color="auto"/>
            <w:left w:val="none" w:sz="0" w:space="0" w:color="auto"/>
            <w:bottom w:val="none" w:sz="0" w:space="0" w:color="auto"/>
            <w:right w:val="none" w:sz="0" w:space="0" w:color="auto"/>
          </w:divBdr>
        </w:div>
        <w:div w:id="1030299979">
          <w:marLeft w:val="640"/>
          <w:marRight w:val="0"/>
          <w:marTop w:val="0"/>
          <w:marBottom w:val="0"/>
          <w:divBdr>
            <w:top w:val="none" w:sz="0" w:space="0" w:color="auto"/>
            <w:left w:val="none" w:sz="0" w:space="0" w:color="auto"/>
            <w:bottom w:val="none" w:sz="0" w:space="0" w:color="auto"/>
            <w:right w:val="none" w:sz="0" w:space="0" w:color="auto"/>
          </w:divBdr>
        </w:div>
        <w:div w:id="1103695922">
          <w:marLeft w:val="640"/>
          <w:marRight w:val="0"/>
          <w:marTop w:val="0"/>
          <w:marBottom w:val="0"/>
          <w:divBdr>
            <w:top w:val="none" w:sz="0" w:space="0" w:color="auto"/>
            <w:left w:val="none" w:sz="0" w:space="0" w:color="auto"/>
            <w:bottom w:val="none" w:sz="0" w:space="0" w:color="auto"/>
            <w:right w:val="none" w:sz="0" w:space="0" w:color="auto"/>
          </w:divBdr>
        </w:div>
        <w:div w:id="1113136057">
          <w:marLeft w:val="640"/>
          <w:marRight w:val="0"/>
          <w:marTop w:val="0"/>
          <w:marBottom w:val="0"/>
          <w:divBdr>
            <w:top w:val="none" w:sz="0" w:space="0" w:color="auto"/>
            <w:left w:val="none" w:sz="0" w:space="0" w:color="auto"/>
            <w:bottom w:val="none" w:sz="0" w:space="0" w:color="auto"/>
            <w:right w:val="none" w:sz="0" w:space="0" w:color="auto"/>
          </w:divBdr>
        </w:div>
        <w:div w:id="1122114928">
          <w:marLeft w:val="640"/>
          <w:marRight w:val="0"/>
          <w:marTop w:val="0"/>
          <w:marBottom w:val="0"/>
          <w:divBdr>
            <w:top w:val="none" w:sz="0" w:space="0" w:color="auto"/>
            <w:left w:val="none" w:sz="0" w:space="0" w:color="auto"/>
            <w:bottom w:val="none" w:sz="0" w:space="0" w:color="auto"/>
            <w:right w:val="none" w:sz="0" w:space="0" w:color="auto"/>
          </w:divBdr>
        </w:div>
        <w:div w:id="1134443169">
          <w:marLeft w:val="640"/>
          <w:marRight w:val="0"/>
          <w:marTop w:val="0"/>
          <w:marBottom w:val="0"/>
          <w:divBdr>
            <w:top w:val="none" w:sz="0" w:space="0" w:color="auto"/>
            <w:left w:val="none" w:sz="0" w:space="0" w:color="auto"/>
            <w:bottom w:val="none" w:sz="0" w:space="0" w:color="auto"/>
            <w:right w:val="none" w:sz="0" w:space="0" w:color="auto"/>
          </w:divBdr>
        </w:div>
        <w:div w:id="1209149218">
          <w:marLeft w:val="640"/>
          <w:marRight w:val="0"/>
          <w:marTop w:val="0"/>
          <w:marBottom w:val="0"/>
          <w:divBdr>
            <w:top w:val="none" w:sz="0" w:space="0" w:color="auto"/>
            <w:left w:val="none" w:sz="0" w:space="0" w:color="auto"/>
            <w:bottom w:val="none" w:sz="0" w:space="0" w:color="auto"/>
            <w:right w:val="none" w:sz="0" w:space="0" w:color="auto"/>
          </w:divBdr>
        </w:div>
        <w:div w:id="1220675740">
          <w:marLeft w:val="640"/>
          <w:marRight w:val="0"/>
          <w:marTop w:val="0"/>
          <w:marBottom w:val="0"/>
          <w:divBdr>
            <w:top w:val="none" w:sz="0" w:space="0" w:color="auto"/>
            <w:left w:val="none" w:sz="0" w:space="0" w:color="auto"/>
            <w:bottom w:val="none" w:sz="0" w:space="0" w:color="auto"/>
            <w:right w:val="none" w:sz="0" w:space="0" w:color="auto"/>
          </w:divBdr>
        </w:div>
        <w:div w:id="1238051630">
          <w:marLeft w:val="640"/>
          <w:marRight w:val="0"/>
          <w:marTop w:val="0"/>
          <w:marBottom w:val="0"/>
          <w:divBdr>
            <w:top w:val="none" w:sz="0" w:space="0" w:color="auto"/>
            <w:left w:val="none" w:sz="0" w:space="0" w:color="auto"/>
            <w:bottom w:val="none" w:sz="0" w:space="0" w:color="auto"/>
            <w:right w:val="none" w:sz="0" w:space="0" w:color="auto"/>
          </w:divBdr>
        </w:div>
        <w:div w:id="1263340884">
          <w:marLeft w:val="640"/>
          <w:marRight w:val="0"/>
          <w:marTop w:val="0"/>
          <w:marBottom w:val="0"/>
          <w:divBdr>
            <w:top w:val="none" w:sz="0" w:space="0" w:color="auto"/>
            <w:left w:val="none" w:sz="0" w:space="0" w:color="auto"/>
            <w:bottom w:val="none" w:sz="0" w:space="0" w:color="auto"/>
            <w:right w:val="none" w:sz="0" w:space="0" w:color="auto"/>
          </w:divBdr>
        </w:div>
        <w:div w:id="1264726141">
          <w:marLeft w:val="640"/>
          <w:marRight w:val="0"/>
          <w:marTop w:val="0"/>
          <w:marBottom w:val="0"/>
          <w:divBdr>
            <w:top w:val="none" w:sz="0" w:space="0" w:color="auto"/>
            <w:left w:val="none" w:sz="0" w:space="0" w:color="auto"/>
            <w:bottom w:val="none" w:sz="0" w:space="0" w:color="auto"/>
            <w:right w:val="none" w:sz="0" w:space="0" w:color="auto"/>
          </w:divBdr>
        </w:div>
        <w:div w:id="1271429980">
          <w:marLeft w:val="640"/>
          <w:marRight w:val="0"/>
          <w:marTop w:val="0"/>
          <w:marBottom w:val="0"/>
          <w:divBdr>
            <w:top w:val="none" w:sz="0" w:space="0" w:color="auto"/>
            <w:left w:val="none" w:sz="0" w:space="0" w:color="auto"/>
            <w:bottom w:val="none" w:sz="0" w:space="0" w:color="auto"/>
            <w:right w:val="none" w:sz="0" w:space="0" w:color="auto"/>
          </w:divBdr>
        </w:div>
        <w:div w:id="1288704921">
          <w:marLeft w:val="640"/>
          <w:marRight w:val="0"/>
          <w:marTop w:val="0"/>
          <w:marBottom w:val="0"/>
          <w:divBdr>
            <w:top w:val="none" w:sz="0" w:space="0" w:color="auto"/>
            <w:left w:val="none" w:sz="0" w:space="0" w:color="auto"/>
            <w:bottom w:val="none" w:sz="0" w:space="0" w:color="auto"/>
            <w:right w:val="none" w:sz="0" w:space="0" w:color="auto"/>
          </w:divBdr>
        </w:div>
        <w:div w:id="1309016067">
          <w:marLeft w:val="640"/>
          <w:marRight w:val="0"/>
          <w:marTop w:val="0"/>
          <w:marBottom w:val="0"/>
          <w:divBdr>
            <w:top w:val="none" w:sz="0" w:space="0" w:color="auto"/>
            <w:left w:val="none" w:sz="0" w:space="0" w:color="auto"/>
            <w:bottom w:val="none" w:sz="0" w:space="0" w:color="auto"/>
            <w:right w:val="none" w:sz="0" w:space="0" w:color="auto"/>
          </w:divBdr>
        </w:div>
        <w:div w:id="1343513167">
          <w:marLeft w:val="640"/>
          <w:marRight w:val="0"/>
          <w:marTop w:val="0"/>
          <w:marBottom w:val="0"/>
          <w:divBdr>
            <w:top w:val="none" w:sz="0" w:space="0" w:color="auto"/>
            <w:left w:val="none" w:sz="0" w:space="0" w:color="auto"/>
            <w:bottom w:val="none" w:sz="0" w:space="0" w:color="auto"/>
            <w:right w:val="none" w:sz="0" w:space="0" w:color="auto"/>
          </w:divBdr>
        </w:div>
        <w:div w:id="1344549100">
          <w:marLeft w:val="640"/>
          <w:marRight w:val="0"/>
          <w:marTop w:val="0"/>
          <w:marBottom w:val="0"/>
          <w:divBdr>
            <w:top w:val="none" w:sz="0" w:space="0" w:color="auto"/>
            <w:left w:val="none" w:sz="0" w:space="0" w:color="auto"/>
            <w:bottom w:val="none" w:sz="0" w:space="0" w:color="auto"/>
            <w:right w:val="none" w:sz="0" w:space="0" w:color="auto"/>
          </w:divBdr>
        </w:div>
        <w:div w:id="1386834736">
          <w:marLeft w:val="640"/>
          <w:marRight w:val="0"/>
          <w:marTop w:val="0"/>
          <w:marBottom w:val="0"/>
          <w:divBdr>
            <w:top w:val="none" w:sz="0" w:space="0" w:color="auto"/>
            <w:left w:val="none" w:sz="0" w:space="0" w:color="auto"/>
            <w:bottom w:val="none" w:sz="0" w:space="0" w:color="auto"/>
            <w:right w:val="none" w:sz="0" w:space="0" w:color="auto"/>
          </w:divBdr>
        </w:div>
        <w:div w:id="1464690618">
          <w:marLeft w:val="640"/>
          <w:marRight w:val="0"/>
          <w:marTop w:val="0"/>
          <w:marBottom w:val="0"/>
          <w:divBdr>
            <w:top w:val="none" w:sz="0" w:space="0" w:color="auto"/>
            <w:left w:val="none" w:sz="0" w:space="0" w:color="auto"/>
            <w:bottom w:val="none" w:sz="0" w:space="0" w:color="auto"/>
            <w:right w:val="none" w:sz="0" w:space="0" w:color="auto"/>
          </w:divBdr>
        </w:div>
        <w:div w:id="1491288394">
          <w:marLeft w:val="640"/>
          <w:marRight w:val="0"/>
          <w:marTop w:val="0"/>
          <w:marBottom w:val="0"/>
          <w:divBdr>
            <w:top w:val="none" w:sz="0" w:space="0" w:color="auto"/>
            <w:left w:val="none" w:sz="0" w:space="0" w:color="auto"/>
            <w:bottom w:val="none" w:sz="0" w:space="0" w:color="auto"/>
            <w:right w:val="none" w:sz="0" w:space="0" w:color="auto"/>
          </w:divBdr>
        </w:div>
        <w:div w:id="1507474496">
          <w:marLeft w:val="640"/>
          <w:marRight w:val="0"/>
          <w:marTop w:val="0"/>
          <w:marBottom w:val="0"/>
          <w:divBdr>
            <w:top w:val="none" w:sz="0" w:space="0" w:color="auto"/>
            <w:left w:val="none" w:sz="0" w:space="0" w:color="auto"/>
            <w:bottom w:val="none" w:sz="0" w:space="0" w:color="auto"/>
            <w:right w:val="none" w:sz="0" w:space="0" w:color="auto"/>
          </w:divBdr>
        </w:div>
        <w:div w:id="1509755438">
          <w:marLeft w:val="640"/>
          <w:marRight w:val="0"/>
          <w:marTop w:val="0"/>
          <w:marBottom w:val="0"/>
          <w:divBdr>
            <w:top w:val="none" w:sz="0" w:space="0" w:color="auto"/>
            <w:left w:val="none" w:sz="0" w:space="0" w:color="auto"/>
            <w:bottom w:val="none" w:sz="0" w:space="0" w:color="auto"/>
            <w:right w:val="none" w:sz="0" w:space="0" w:color="auto"/>
          </w:divBdr>
        </w:div>
        <w:div w:id="1526090948">
          <w:marLeft w:val="640"/>
          <w:marRight w:val="0"/>
          <w:marTop w:val="0"/>
          <w:marBottom w:val="0"/>
          <w:divBdr>
            <w:top w:val="none" w:sz="0" w:space="0" w:color="auto"/>
            <w:left w:val="none" w:sz="0" w:space="0" w:color="auto"/>
            <w:bottom w:val="none" w:sz="0" w:space="0" w:color="auto"/>
            <w:right w:val="none" w:sz="0" w:space="0" w:color="auto"/>
          </w:divBdr>
        </w:div>
        <w:div w:id="1546602308">
          <w:marLeft w:val="640"/>
          <w:marRight w:val="0"/>
          <w:marTop w:val="0"/>
          <w:marBottom w:val="0"/>
          <w:divBdr>
            <w:top w:val="none" w:sz="0" w:space="0" w:color="auto"/>
            <w:left w:val="none" w:sz="0" w:space="0" w:color="auto"/>
            <w:bottom w:val="none" w:sz="0" w:space="0" w:color="auto"/>
            <w:right w:val="none" w:sz="0" w:space="0" w:color="auto"/>
          </w:divBdr>
        </w:div>
        <w:div w:id="1548645627">
          <w:marLeft w:val="640"/>
          <w:marRight w:val="0"/>
          <w:marTop w:val="0"/>
          <w:marBottom w:val="0"/>
          <w:divBdr>
            <w:top w:val="none" w:sz="0" w:space="0" w:color="auto"/>
            <w:left w:val="none" w:sz="0" w:space="0" w:color="auto"/>
            <w:bottom w:val="none" w:sz="0" w:space="0" w:color="auto"/>
            <w:right w:val="none" w:sz="0" w:space="0" w:color="auto"/>
          </w:divBdr>
        </w:div>
        <w:div w:id="1552620527">
          <w:marLeft w:val="640"/>
          <w:marRight w:val="0"/>
          <w:marTop w:val="0"/>
          <w:marBottom w:val="0"/>
          <w:divBdr>
            <w:top w:val="none" w:sz="0" w:space="0" w:color="auto"/>
            <w:left w:val="none" w:sz="0" w:space="0" w:color="auto"/>
            <w:bottom w:val="none" w:sz="0" w:space="0" w:color="auto"/>
            <w:right w:val="none" w:sz="0" w:space="0" w:color="auto"/>
          </w:divBdr>
        </w:div>
        <w:div w:id="1553299204">
          <w:marLeft w:val="640"/>
          <w:marRight w:val="0"/>
          <w:marTop w:val="0"/>
          <w:marBottom w:val="0"/>
          <w:divBdr>
            <w:top w:val="none" w:sz="0" w:space="0" w:color="auto"/>
            <w:left w:val="none" w:sz="0" w:space="0" w:color="auto"/>
            <w:bottom w:val="none" w:sz="0" w:space="0" w:color="auto"/>
            <w:right w:val="none" w:sz="0" w:space="0" w:color="auto"/>
          </w:divBdr>
        </w:div>
        <w:div w:id="1568955061">
          <w:marLeft w:val="640"/>
          <w:marRight w:val="0"/>
          <w:marTop w:val="0"/>
          <w:marBottom w:val="0"/>
          <w:divBdr>
            <w:top w:val="none" w:sz="0" w:space="0" w:color="auto"/>
            <w:left w:val="none" w:sz="0" w:space="0" w:color="auto"/>
            <w:bottom w:val="none" w:sz="0" w:space="0" w:color="auto"/>
            <w:right w:val="none" w:sz="0" w:space="0" w:color="auto"/>
          </w:divBdr>
        </w:div>
        <w:div w:id="1573855017">
          <w:marLeft w:val="640"/>
          <w:marRight w:val="0"/>
          <w:marTop w:val="0"/>
          <w:marBottom w:val="0"/>
          <w:divBdr>
            <w:top w:val="none" w:sz="0" w:space="0" w:color="auto"/>
            <w:left w:val="none" w:sz="0" w:space="0" w:color="auto"/>
            <w:bottom w:val="none" w:sz="0" w:space="0" w:color="auto"/>
            <w:right w:val="none" w:sz="0" w:space="0" w:color="auto"/>
          </w:divBdr>
        </w:div>
        <w:div w:id="1581524713">
          <w:marLeft w:val="640"/>
          <w:marRight w:val="0"/>
          <w:marTop w:val="0"/>
          <w:marBottom w:val="0"/>
          <w:divBdr>
            <w:top w:val="none" w:sz="0" w:space="0" w:color="auto"/>
            <w:left w:val="none" w:sz="0" w:space="0" w:color="auto"/>
            <w:bottom w:val="none" w:sz="0" w:space="0" w:color="auto"/>
            <w:right w:val="none" w:sz="0" w:space="0" w:color="auto"/>
          </w:divBdr>
        </w:div>
        <w:div w:id="1629430130">
          <w:marLeft w:val="640"/>
          <w:marRight w:val="0"/>
          <w:marTop w:val="0"/>
          <w:marBottom w:val="0"/>
          <w:divBdr>
            <w:top w:val="none" w:sz="0" w:space="0" w:color="auto"/>
            <w:left w:val="none" w:sz="0" w:space="0" w:color="auto"/>
            <w:bottom w:val="none" w:sz="0" w:space="0" w:color="auto"/>
            <w:right w:val="none" w:sz="0" w:space="0" w:color="auto"/>
          </w:divBdr>
        </w:div>
        <w:div w:id="1671102942">
          <w:marLeft w:val="640"/>
          <w:marRight w:val="0"/>
          <w:marTop w:val="0"/>
          <w:marBottom w:val="0"/>
          <w:divBdr>
            <w:top w:val="none" w:sz="0" w:space="0" w:color="auto"/>
            <w:left w:val="none" w:sz="0" w:space="0" w:color="auto"/>
            <w:bottom w:val="none" w:sz="0" w:space="0" w:color="auto"/>
            <w:right w:val="none" w:sz="0" w:space="0" w:color="auto"/>
          </w:divBdr>
        </w:div>
        <w:div w:id="1739326926">
          <w:marLeft w:val="640"/>
          <w:marRight w:val="0"/>
          <w:marTop w:val="0"/>
          <w:marBottom w:val="0"/>
          <w:divBdr>
            <w:top w:val="none" w:sz="0" w:space="0" w:color="auto"/>
            <w:left w:val="none" w:sz="0" w:space="0" w:color="auto"/>
            <w:bottom w:val="none" w:sz="0" w:space="0" w:color="auto"/>
            <w:right w:val="none" w:sz="0" w:space="0" w:color="auto"/>
          </w:divBdr>
        </w:div>
        <w:div w:id="1823958083">
          <w:marLeft w:val="640"/>
          <w:marRight w:val="0"/>
          <w:marTop w:val="0"/>
          <w:marBottom w:val="0"/>
          <w:divBdr>
            <w:top w:val="none" w:sz="0" w:space="0" w:color="auto"/>
            <w:left w:val="none" w:sz="0" w:space="0" w:color="auto"/>
            <w:bottom w:val="none" w:sz="0" w:space="0" w:color="auto"/>
            <w:right w:val="none" w:sz="0" w:space="0" w:color="auto"/>
          </w:divBdr>
        </w:div>
        <w:div w:id="1834448539">
          <w:marLeft w:val="640"/>
          <w:marRight w:val="0"/>
          <w:marTop w:val="0"/>
          <w:marBottom w:val="0"/>
          <w:divBdr>
            <w:top w:val="none" w:sz="0" w:space="0" w:color="auto"/>
            <w:left w:val="none" w:sz="0" w:space="0" w:color="auto"/>
            <w:bottom w:val="none" w:sz="0" w:space="0" w:color="auto"/>
            <w:right w:val="none" w:sz="0" w:space="0" w:color="auto"/>
          </w:divBdr>
        </w:div>
        <w:div w:id="1844708412">
          <w:marLeft w:val="640"/>
          <w:marRight w:val="0"/>
          <w:marTop w:val="0"/>
          <w:marBottom w:val="0"/>
          <w:divBdr>
            <w:top w:val="none" w:sz="0" w:space="0" w:color="auto"/>
            <w:left w:val="none" w:sz="0" w:space="0" w:color="auto"/>
            <w:bottom w:val="none" w:sz="0" w:space="0" w:color="auto"/>
            <w:right w:val="none" w:sz="0" w:space="0" w:color="auto"/>
          </w:divBdr>
        </w:div>
        <w:div w:id="1855530856">
          <w:marLeft w:val="640"/>
          <w:marRight w:val="0"/>
          <w:marTop w:val="0"/>
          <w:marBottom w:val="0"/>
          <w:divBdr>
            <w:top w:val="none" w:sz="0" w:space="0" w:color="auto"/>
            <w:left w:val="none" w:sz="0" w:space="0" w:color="auto"/>
            <w:bottom w:val="none" w:sz="0" w:space="0" w:color="auto"/>
            <w:right w:val="none" w:sz="0" w:space="0" w:color="auto"/>
          </w:divBdr>
        </w:div>
        <w:div w:id="1893073472">
          <w:marLeft w:val="640"/>
          <w:marRight w:val="0"/>
          <w:marTop w:val="0"/>
          <w:marBottom w:val="0"/>
          <w:divBdr>
            <w:top w:val="none" w:sz="0" w:space="0" w:color="auto"/>
            <w:left w:val="none" w:sz="0" w:space="0" w:color="auto"/>
            <w:bottom w:val="none" w:sz="0" w:space="0" w:color="auto"/>
            <w:right w:val="none" w:sz="0" w:space="0" w:color="auto"/>
          </w:divBdr>
        </w:div>
        <w:div w:id="1897012896">
          <w:marLeft w:val="640"/>
          <w:marRight w:val="0"/>
          <w:marTop w:val="0"/>
          <w:marBottom w:val="0"/>
          <w:divBdr>
            <w:top w:val="none" w:sz="0" w:space="0" w:color="auto"/>
            <w:left w:val="none" w:sz="0" w:space="0" w:color="auto"/>
            <w:bottom w:val="none" w:sz="0" w:space="0" w:color="auto"/>
            <w:right w:val="none" w:sz="0" w:space="0" w:color="auto"/>
          </w:divBdr>
        </w:div>
        <w:div w:id="1915235732">
          <w:marLeft w:val="640"/>
          <w:marRight w:val="0"/>
          <w:marTop w:val="0"/>
          <w:marBottom w:val="0"/>
          <w:divBdr>
            <w:top w:val="none" w:sz="0" w:space="0" w:color="auto"/>
            <w:left w:val="none" w:sz="0" w:space="0" w:color="auto"/>
            <w:bottom w:val="none" w:sz="0" w:space="0" w:color="auto"/>
            <w:right w:val="none" w:sz="0" w:space="0" w:color="auto"/>
          </w:divBdr>
        </w:div>
        <w:div w:id="1923835851">
          <w:marLeft w:val="640"/>
          <w:marRight w:val="0"/>
          <w:marTop w:val="0"/>
          <w:marBottom w:val="0"/>
          <w:divBdr>
            <w:top w:val="none" w:sz="0" w:space="0" w:color="auto"/>
            <w:left w:val="none" w:sz="0" w:space="0" w:color="auto"/>
            <w:bottom w:val="none" w:sz="0" w:space="0" w:color="auto"/>
            <w:right w:val="none" w:sz="0" w:space="0" w:color="auto"/>
          </w:divBdr>
        </w:div>
        <w:div w:id="1927231139">
          <w:marLeft w:val="640"/>
          <w:marRight w:val="0"/>
          <w:marTop w:val="0"/>
          <w:marBottom w:val="0"/>
          <w:divBdr>
            <w:top w:val="none" w:sz="0" w:space="0" w:color="auto"/>
            <w:left w:val="none" w:sz="0" w:space="0" w:color="auto"/>
            <w:bottom w:val="none" w:sz="0" w:space="0" w:color="auto"/>
            <w:right w:val="none" w:sz="0" w:space="0" w:color="auto"/>
          </w:divBdr>
        </w:div>
        <w:div w:id="1936592960">
          <w:marLeft w:val="640"/>
          <w:marRight w:val="0"/>
          <w:marTop w:val="0"/>
          <w:marBottom w:val="0"/>
          <w:divBdr>
            <w:top w:val="none" w:sz="0" w:space="0" w:color="auto"/>
            <w:left w:val="none" w:sz="0" w:space="0" w:color="auto"/>
            <w:bottom w:val="none" w:sz="0" w:space="0" w:color="auto"/>
            <w:right w:val="none" w:sz="0" w:space="0" w:color="auto"/>
          </w:divBdr>
        </w:div>
        <w:div w:id="1953973587">
          <w:marLeft w:val="640"/>
          <w:marRight w:val="0"/>
          <w:marTop w:val="0"/>
          <w:marBottom w:val="0"/>
          <w:divBdr>
            <w:top w:val="none" w:sz="0" w:space="0" w:color="auto"/>
            <w:left w:val="none" w:sz="0" w:space="0" w:color="auto"/>
            <w:bottom w:val="none" w:sz="0" w:space="0" w:color="auto"/>
            <w:right w:val="none" w:sz="0" w:space="0" w:color="auto"/>
          </w:divBdr>
        </w:div>
        <w:div w:id="1955551756">
          <w:marLeft w:val="640"/>
          <w:marRight w:val="0"/>
          <w:marTop w:val="0"/>
          <w:marBottom w:val="0"/>
          <w:divBdr>
            <w:top w:val="none" w:sz="0" w:space="0" w:color="auto"/>
            <w:left w:val="none" w:sz="0" w:space="0" w:color="auto"/>
            <w:bottom w:val="none" w:sz="0" w:space="0" w:color="auto"/>
            <w:right w:val="none" w:sz="0" w:space="0" w:color="auto"/>
          </w:divBdr>
        </w:div>
        <w:div w:id="1978223098">
          <w:marLeft w:val="640"/>
          <w:marRight w:val="0"/>
          <w:marTop w:val="0"/>
          <w:marBottom w:val="0"/>
          <w:divBdr>
            <w:top w:val="none" w:sz="0" w:space="0" w:color="auto"/>
            <w:left w:val="none" w:sz="0" w:space="0" w:color="auto"/>
            <w:bottom w:val="none" w:sz="0" w:space="0" w:color="auto"/>
            <w:right w:val="none" w:sz="0" w:space="0" w:color="auto"/>
          </w:divBdr>
        </w:div>
        <w:div w:id="1999655121">
          <w:marLeft w:val="640"/>
          <w:marRight w:val="0"/>
          <w:marTop w:val="0"/>
          <w:marBottom w:val="0"/>
          <w:divBdr>
            <w:top w:val="none" w:sz="0" w:space="0" w:color="auto"/>
            <w:left w:val="none" w:sz="0" w:space="0" w:color="auto"/>
            <w:bottom w:val="none" w:sz="0" w:space="0" w:color="auto"/>
            <w:right w:val="none" w:sz="0" w:space="0" w:color="auto"/>
          </w:divBdr>
        </w:div>
        <w:div w:id="2002997612">
          <w:marLeft w:val="640"/>
          <w:marRight w:val="0"/>
          <w:marTop w:val="0"/>
          <w:marBottom w:val="0"/>
          <w:divBdr>
            <w:top w:val="none" w:sz="0" w:space="0" w:color="auto"/>
            <w:left w:val="none" w:sz="0" w:space="0" w:color="auto"/>
            <w:bottom w:val="none" w:sz="0" w:space="0" w:color="auto"/>
            <w:right w:val="none" w:sz="0" w:space="0" w:color="auto"/>
          </w:divBdr>
        </w:div>
        <w:div w:id="2007316373">
          <w:marLeft w:val="640"/>
          <w:marRight w:val="0"/>
          <w:marTop w:val="0"/>
          <w:marBottom w:val="0"/>
          <w:divBdr>
            <w:top w:val="none" w:sz="0" w:space="0" w:color="auto"/>
            <w:left w:val="none" w:sz="0" w:space="0" w:color="auto"/>
            <w:bottom w:val="none" w:sz="0" w:space="0" w:color="auto"/>
            <w:right w:val="none" w:sz="0" w:space="0" w:color="auto"/>
          </w:divBdr>
        </w:div>
        <w:div w:id="2019115649">
          <w:marLeft w:val="640"/>
          <w:marRight w:val="0"/>
          <w:marTop w:val="0"/>
          <w:marBottom w:val="0"/>
          <w:divBdr>
            <w:top w:val="none" w:sz="0" w:space="0" w:color="auto"/>
            <w:left w:val="none" w:sz="0" w:space="0" w:color="auto"/>
            <w:bottom w:val="none" w:sz="0" w:space="0" w:color="auto"/>
            <w:right w:val="none" w:sz="0" w:space="0" w:color="auto"/>
          </w:divBdr>
        </w:div>
        <w:div w:id="2036612949">
          <w:marLeft w:val="640"/>
          <w:marRight w:val="0"/>
          <w:marTop w:val="0"/>
          <w:marBottom w:val="0"/>
          <w:divBdr>
            <w:top w:val="none" w:sz="0" w:space="0" w:color="auto"/>
            <w:left w:val="none" w:sz="0" w:space="0" w:color="auto"/>
            <w:bottom w:val="none" w:sz="0" w:space="0" w:color="auto"/>
            <w:right w:val="none" w:sz="0" w:space="0" w:color="auto"/>
          </w:divBdr>
        </w:div>
        <w:div w:id="2045206209">
          <w:marLeft w:val="640"/>
          <w:marRight w:val="0"/>
          <w:marTop w:val="0"/>
          <w:marBottom w:val="0"/>
          <w:divBdr>
            <w:top w:val="none" w:sz="0" w:space="0" w:color="auto"/>
            <w:left w:val="none" w:sz="0" w:space="0" w:color="auto"/>
            <w:bottom w:val="none" w:sz="0" w:space="0" w:color="auto"/>
            <w:right w:val="none" w:sz="0" w:space="0" w:color="auto"/>
          </w:divBdr>
        </w:div>
        <w:div w:id="2068525711">
          <w:marLeft w:val="640"/>
          <w:marRight w:val="0"/>
          <w:marTop w:val="0"/>
          <w:marBottom w:val="0"/>
          <w:divBdr>
            <w:top w:val="none" w:sz="0" w:space="0" w:color="auto"/>
            <w:left w:val="none" w:sz="0" w:space="0" w:color="auto"/>
            <w:bottom w:val="none" w:sz="0" w:space="0" w:color="auto"/>
            <w:right w:val="none" w:sz="0" w:space="0" w:color="auto"/>
          </w:divBdr>
        </w:div>
        <w:div w:id="2098674635">
          <w:marLeft w:val="640"/>
          <w:marRight w:val="0"/>
          <w:marTop w:val="0"/>
          <w:marBottom w:val="0"/>
          <w:divBdr>
            <w:top w:val="none" w:sz="0" w:space="0" w:color="auto"/>
            <w:left w:val="none" w:sz="0" w:space="0" w:color="auto"/>
            <w:bottom w:val="none" w:sz="0" w:space="0" w:color="auto"/>
            <w:right w:val="none" w:sz="0" w:space="0" w:color="auto"/>
          </w:divBdr>
        </w:div>
        <w:div w:id="2116822497">
          <w:marLeft w:val="640"/>
          <w:marRight w:val="0"/>
          <w:marTop w:val="0"/>
          <w:marBottom w:val="0"/>
          <w:divBdr>
            <w:top w:val="none" w:sz="0" w:space="0" w:color="auto"/>
            <w:left w:val="none" w:sz="0" w:space="0" w:color="auto"/>
            <w:bottom w:val="none" w:sz="0" w:space="0" w:color="auto"/>
            <w:right w:val="none" w:sz="0" w:space="0" w:color="auto"/>
          </w:divBdr>
        </w:div>
        <w:div w:id="2121873842">
          <w:marLeft w:val="640"/>
          <w:marRight w:val="0"/>
          <w:marTop w:val="0"/>
          <w:marBottom w:val="0"/>
          <w:divBdr>
            <w:top w:val="none" w:sz="0" w:space="0" w:color="auto"/>
            <w:left w:val="none" w:sz="0" w:space="0" w:color="auto"/>
            <w:bottom w:val="none" w:sz="0" w:space="0" w:color="auto"/>
            <w:right w:val="none" w:sz="0" w:space="0" w:color="auto"/>
          </w:divBdr>
        </w:div>
        <w:div w:id="2126195991">
          <w:marLeft w:val="640"/>
          <w:marRight w:val="0"/>
          <w:marTop w:val="0"/>
          <w:marBottom w:val="0"/>
          <w:divBdr>
            <w:top w:val="none" w:sz="0" w:space="0" w:color="auto"/>
            <w:left w:val="none" w:sz="0" w:space="0" w:color="auto"/>
            <w:bottom w:val="none" w:sz="0" w:space="0" w:color="auto"/>
            <w:right w:val="none" w:sz="0" w:space="0" w:color="auto"/>
          </w:divBdr>
        </w:div>
        <w:div w:id="2143225586">
          <w:marLeft w:val="640"/>
          <w:marRight w:val="0"/>
          <w:marTop w:val="0"/>
          <w:marBottom w:val="0"/>
          <w:divBdr>
            <w:top w:val="none" w:sz="0" w:space="0" w:color="auto"/>
            <w:left w:val="none" w:sz="0" w:space="0" w:color="auto"/>
            <w:bottom w:val="none" w:sz="0" w:space="0" w:color="auto"/>
            <w:right w:val="none" w:sz="0" w:space="0" w:color="auto"/>
          </w:divBdr>
        </w:div>
      </w:divsChild>
    </w:div>
    <w:div w:id="1731731658">
      <w:bodyDiv w:val="1"/>
      <w:marLeft w:val="0"/>
      <w:marRight w:val="0"/>
      <w:marTop w:val="0"/>
      <w:marBottom w:val="0"/>
      <w:divBdr>
        <w:top w:val="none" w:sz="0" w:space="0" w:color="auto"/>
        <w:left w:val="none" w:sz="0" w:space="0" w:color="auto"/>
        <w:bottom w:val="none" w:sz="0" w:space="0" w:color="auto"/>
        <w:right w:val="none" w:sz="0" w:space="0" w:color="auto"/>
      </w:divBdr>
      <w:divsChild>
        <w:div w:id="6566124">
          <w:marLeft w:val="640"/>
          <w:marRight w:val="0"/>
          <w:marTop w:val="0"/>
          <w:marBottom w:val="0"/>
          <w:divBdr>
            <w:top w:val="none" w:sz="0" w:space="0" w:color="auto"/>
            <w:left w:val="none" w:sz="0" w:space="0" w:color="auto"/>
            <w:bottom w:val="none" w:sz="0" w:space="0" w:color="auto"/>
            <w:right w:val="none" w:sz="0" w:space="0" w:color="auto"/>
          </w:divBdr>
        </w:div>
        <w:div w:id="9531156">
          <w:marLeft w:val="640"/>
          <w:marRight w:val="0"/>
          <w:marTop w:val="0"/>
          <w:marBottom w:val="0"/>
          <w:divBdr>
            <w:top w:val="none" w:sz="0" w:space="0" w:color="auto"/>
            <w:left w:val="none" w:sz="0" w:space="0" w:color="auto"/>
            <w:bottom w:val="none" w:sz="0" w:space="0" w:color="auto"/>
            <w:right w:val="none" w:sz="0" w:space="0" w:color="auto"/>
          </w:divBdr>
        </w:div>
        <w:div w:id="23287148">
          <w:marLeft w:val="640"/>
          <w:marRight w:val="0"/>
          <w:marTop w:val="0"/>
          <w:marBottom w:val="0"/>
          <w:divBdr>
            <w:top w:val="none" w:sz="0" w:space="0" w:color="auto"/>
            <w:left w:val="none" w:sz="0" w:space="0" w:color="auto"/>
            <w:bottom w:val="none" w:sz="0" w:space="0" w:color="auto"/>
            <w:right w:val="none" w:sz="0" w:space="0" w:color="auto"/>
          </w:divBdr>
        </w:div>
        <w:div w:id="40138403">
          <w:marLeft w:val="640"/>
          <w:marRight w:val="0"/>
          <w:marTop w:val="0"/>
          <w:marBottom w:val="0"/>
          <w:divBdr>
            <w:top w:val="none" w:sz="0" w:space="0" w:color="auto"/>
            <w:left w:val="none" w:sz="0" w:space="0" w:color="auto"/>
            <w:bottom w:val="none" w:sz="0" w:space="0" w:color="auto"/>
            <w:right w:val="none" w:sz="0" w:space="0" w:color="auto"/>
          </w:divBdr>
        </w:div>
        <w:div w:id="51543416">
          <w:marLeft w:val="640"/>
          <w:marRight w:val="0"/>
          <w:marTop w:val="0"/>
          <w:marBottom w:val="0"/>
          <w:divBdr>
            <w:top w:val="none" w:sz="0" w:space="0" w:color="auto"/>
            <w:left w:val="none" w:sz="0" w:space="0" w:color="auto"/>
            <w:bottom w:val="none" w:sz="0" w:space="0" w:color="auto"/>
            <w:right w:val="none" w:sz="0" w:space="0" w:color="auto"/>
          </w:divBdr>
        </w:div>
        <w:div w:id="54477576">
          <w:marLeft w:val="640"/>
          <w:marRight w:val="0"/>
          <w:marTop w:val="0"/>
          <w:marBottom w:val="0"/>
          <w:divBdr>
            <w:top w:val="none" w:sz="0" w:space="0" w:color="auto"/>
            <w:left w:val="none" w:sz="0" w:space="0" w:color="auto"/>
            <w:bottom w:val="none" w:sz="0" w:space="0" w:color="auto"/>
            <w:right w:val="none" w:sz="0" w:space="0" w:color="auto"/>
          </w:divBdr>
        </w:div>
        <w:div w:id="85227725">
          <w:marLeft w:val="640"/>
          <w:marRight w:val="0"/>
          <w:marTop w:val="0"/>
          <w:marBottom w:val="0"/>
          <w:divBdr>
            <w:top w:val="none" w:sz="0" w:space="0" w:color="auto"/>
            <w:left w:val="none" w:sz="0" w:space="0" w:color="auto"/>
            <w:bottom w:val="none" w:sz="0" w:space="0" w:color="auto"/>
            <w:right w:val="none" w:sz="0" w:space="0" w:color="auto"/>
          </w:divBdr>
        </w:div>
        <w:div w:id="126900895">
          <w:marLeft w:val="640"/>
          <w:marRight w:val="0"/>
          <w:marTop w:val="0"/>
          <w:marBottom w:val="0"/>
          <w:divBdr>
            <w:top w:val="none" w:sz="0" w:space="0" w:color="auto"/>
            <w:left w:val="none" w:sz="0" w:space="0" w:color="auto"/>
            <w:bottom w:val="none" w:sz="0" w:space="0" w:color="auto"/>
            <w:right w:val="none" w:sz="0" w:space="0" w:color="auto"/>
          </w:divBdr>
        </w:div>
        <w:div w:id="147214112">
          <w:marLeft w:val="640"/>
          <w:marRight w:val="0"/>
          <w:marTop w:val="0"/>
          <w:marBottom w:val="0"/>
          <w:divBdr>
            <w:top w:val="none" w:sz="0" w:space="0" w:color="auto"/>
            <w:left w:val="none" w:sz="0" w:space="0" w:color="auto"/>
            <w:bottom w:val="none" w:sz="0" w:space="0" w:color="auto"/>
            <w:right w:val="none" w:sz="0" w:space="0" w:color="auto"/>
          </w:divBdr>
        </w:div>
        <w:div w:id="148862950">
          <w:marLeft w:val="640"/>
          <w:marRight w:val="0"/>
          <w:marTop w:val="0"/>
          <w:marBottom w:val="0"/>
          <w:divBdr>
            <w:top w:val="none" w:sz="0" w:space="0" w:color="auto"/>
            <w:left w:val="none" w:sz="0" w:space="0" w:color="auto"/>
            <w:bottom w:val="none" w:sz="0" w:space="0" w:color="auto"/>
            <w:right w:val="none" w:sz="0" w:space="0" w:color="auto"/>
          </w:divBdr>
        </w:div>
        <w:div w:id="190608494">
          <w:marLeft w:val="640"/>
          <w:marRight w:val="0"/>
          <w:marTop w:val="0"/>
          <w:marBottom w:val="0"/>
          <w:divBdr>
            <w:top w:val="none" w:sz="0" w:space="0" w:color="auto"/>
            <w:left w:val="none" w:sz="0" w:space="0" w:color="auto"/>
            <w:bottom w:val="none" w:sz="0" w:space="0" w:color="auto"/>
            <w:right w:val="none" w:sz="0" w:space="0" w:color="auto"/>
          </w:divBdr>
        </w:div>
        <w:div w:id="196161037">
          <w:marLeft w:val="640"/>
          <w:marRight w:val="0"/>
          <w:marTop w:val="0"/>
          <w:marBottom w:val="0"/>
          <w:divBdr>
            <w:top w:val="none" w:sz="0" w:space="0" w:color="auto"/>
            <w:left w:val="none" w:sz="0" w:space="0" w:color="auto"/>
            <w:bottom w:val="none" w:sz="0" w:space="0" w:color="auto"/>
            <w:right w:val="none" w:sz="0" w:space="0" w:color="auto"/>
          </w:divBdr>
        </w:div>
        <w:div w:id="209153665">
          <w:marLeft w:val="640"/>
          <w:marRight w:val="0"/>
          <w:marTop w:val="0"/>
          <w:marBottom w:val="0"/>
          <w:divBdr>
            <w:top w:val="none" w:sz="0" w:space="0" w:color="auto"/>
            <w:left w:val="none" w:sz="0" w:space="0" w:color="auto"/>
            <w:bottom w:val="none" w:sz="0" w:space="0" w:color="auto"/>
            <w:right w:val="none" w:sz="0" w:space="0" w:color="auto"/>
          </w:divBdr>
        </w:div>
        <w:div w:id="215894264">
          <w:marLeft w:val="640"/>
          <w:marRight w:val="0"/>
          <w:marTop w:val="0"/>
          <w:marBottom w:val="0"/>
          <w:divBdr>
            <w:top w:val="none" w:sz="0" w:space="0" w:color="auto"/>
            <w:left w:val="none" w:sz="0" w:space="0" w:color="auto"/>
            <w:bottom w:val="none" w:sz="0" w:space="0" w:color="auto"/>
            <w:right w:val="none" w:sz="0" w:space="0" w:color="auto"/>
          </w:divBdr>
        </w:div>
        <w:div w:id="252596113">
          <w:marLeft w:val="640"/>
          <w:marRight w:val="0"/>
          <w:marTop w:val="0"/>
          <w:marBottom w:val="0"/>
          <w:divBdr>
            <w:top w:val="none" w:sz="0" w:space="0" w:color="auto"/>
            <w:left w:val="none" w:sz="0" w:space="0" w:color="auto"/>
            <w:bottom w:val="none" w:sz="0" w:space="0" w:color="auto"/>
            <w:right w:val="none" w:sz="0" w:space="0" w:color="auto"/>
          </w:divBdr>
        </w:div>
        <w:div w:id="273366269">
          <w:marLeft w:val="640"/>
          <w:marRight w:val="0"/>
          <w:marTop w:val="0"/>
          <w:marBottom w:val="0"/>
          <w:divBdr>
            <w:top w:val="none" w:sz="0" w:space="0" w:color="auto"/>
            <w:left w:val="none" w:sz="0" w:space="0" w:color="auto"/>
            <w:bottom w:val="none" w:sz="0" w:space="0" w:color="auto"/>
            <w:right w:val="none" w:sz="0" w:space="0" w:color="auto"/>
          </w:divBdr>
        </w:div>
        <w:div w:id="321083874">
          <w:marLeft w:val="640"/>
          <w:marRight w:val="0"/>
          <w:marTop w:val="0"/>
          <w:marBottom w:val="0"/>
          <w:divBdr>
            <w:top w:val="none" w:sz="0" w:space="0" w:color="auto"/>
            <w:left w:val="none" w:sz="0" w:space="0" w:color="auto"/>
            <w:bottom w:val="none" w:sz="0" w:space="0" w:color="auto"/>
            <w:right w:val="none" w:sz="0" w:space="0" w:color="auto"/>
          </w:divBdr>
        </w:div>
        <w:div w:id="330522217">
          <w:marLeft w:val="640"/>
          <w:marRight w:val="0"/>
          <w:marTop w:val="0"/>
          <w:marBottom w:val="0"/>
          <w:divBdr>
            <w:top w:val="none" w:sz="0" w:space="0" w:color="auto"/>
            <w:left w:val="none" w:sz="0" w:space="0" w:color="auto"/>
            <w:bottom w:val="none" w:sz="0" w:space="0" w:color="auto"/>
            <w:right w:val="none" w:sz="0" w:space="0" w:color="auto"/>
          </w:divBdr>
        </w:div>
        <w:div w:id="358891516">
          <w:marLeft w:val="640"/>
          <w:marRight w:val="0"/>
          <w:marTop w:val="0"/>
          <w:marBottom w:val="0"/>
          <w:divBdr>
            <w:top w:val="none" w:sz="0" w:space="0" w:color="auto"/>
            <w:left w:val="none" w:sz="0" w:space="0" w:color="auto"/>
            <w:bottom w:val="none" w:sz="0" w:space="0" w:color="auto"/>
            <w:right w:val="none" w:sz="0" w:space="0" w:color="auto"/>
          </w:divBdr>
        </w:div>
        <w:div w:id="387187805">
          <w:marLeft w:val="640"/>
          <w:marRight w:val="0"/>
          <w:marTop w:val="0"/>
          <w:marBottom w:val="0"/>
          <w:divBdr>
            <w:top w:val="none" w:sz="0" w:space="0" w:color="auto"/>
            <w:left w:val="none" w:sz="0" w:space="0" w:color="auto"/>
            <w:bottom w:val="none" w:sz="0" w:space="0" w:color="auto"/>
            <w:right w:val="none" w:sz="0" w:space="0" w:color="auto"/>
          </w:divBdr>
        </w:div>
        <w:div w:id="414404347">
          <w:marLeft w:val="640"/>
          <w:marRight w:val="0"/>
          <w:marTop w:val="0"/>
          <w:marBottom w:val="0"/>
          <w:divBdr>
            <w:top w:val="none" w:sz="0" w:space="0" w:color="auto"/>
            <w:left w:val="none" w:sz="0" w:space="0" w:color="auto"/>
            <w:bottom w:val="none" w:sz="0" w:space="0" w:color="auto"/>
            <w:right w:val="none" w:sz="0" w:space="0" w:color="auto"/>
          </w:divBdr>
        </w:div>
        <w:div w:id="422188099">
          <w:marLeft w:val="640"/>
          <w:marRight w:val="0"/>
          <w:marTop w:val="0"/>
          <w:marBottom w:val="0"/>
          <w:divBdr>
            <w:top w:val="none" w:sz="0" w:space="0" w:color="auto"/>
            <w:left w:val="none" w:sz="0" w:space="0" w:color="auto"/>
            <w:bottom w:val="none" w:sz="0" w:space="0" w:color="auto"/>
            <w:right w:val="none" w:sz="0" w:space="0" w:color="auto"/>
          </w:divBdr>
        </w:div>
        <w:div w:id="456215766">
          <w:marLeft w:val="640"/>
          <w:marRight w:val="0"/>
          <w:marTop w:val="0"/>
          <w:marBottom w:val="0"/>
          <w:divBdr>
            <w:top w:val="none" w:sz="0" w:space="0" w:color="auto"/>
            <w:left w:val="none" w:sz="0" w:space="0" w:color="auto"/>
            <w:bottom w:val="none" w:sz="0" w:space="0" w:color="auto"/>
            <w:right w:val="none" w:sz="0" w:space="0" w:color="auto"/>
          </w:divBdr>
        </w:div>
        <w:div w:id="466316946">
          <w:marLeft w:val="640"/>
          <w:marRight w:val="0"/>
          <w:marTop w:val="0"/>
          <w:marBottom w:val="0"/>
          <w:divBdr>
            <w:top w:val="none" w:sz="0" w:space="0" w:color="auto"/>
            <w:left w:val="none" w:sz="0" w:space="0" w:color="auto"/>
            <w:bottom w:val="none" w:sz="0" w:space="0" w:color="auto"/>
            <w:right w:val="none" w:sz="0" w:space="0" w:color="auto"/>
          </w:divBdr>
        </w:div>
        <w:div w:id="469712132">
          <w:marLeft w:val="640"/>
          <w:marRight w:val="0"/>
          <w:marTop w:val="0"/>
          <w:marBottom w:val="0"/>
          <w:divBdr>
            <w:top w:val="none" w:sz="0" w:space="0" w:color="auto"/>
            <w:left w:val="none" w:sz="0" w:space="0" w:color="auto"/>
            <w:bottom w:val="none" w:sz="0" w:space="0" w:color="auto"/>
            <w:right w:val="none" w:sz="0" w:space="0" w:color="auto"/>
          </w:divBdr>
        </w:div>
        <w:div w:id="489367429">
          <w:marLeft w:val="640"/>
          <w:marRight w:val="0"/>
          <w:marTop w:val="0"/>
          <w:marBottom w:val="0"/>
          <w:divBdr>
            <w:top w:val="none" w:sz="0" w:space="0" w:color="auto"/>
            <w:left w:val="none" w:sz="0" w:space="0" w:color="auto"/>
            <w:bottom w:val="none" w:sz="0" w:space="0" w:color="auto"/>
            <w:right w:val="none" w:sz="0" w:space="0" w:color="auto"/>
          </w:divBdr>
        </w:div>
        <w:div w:id="500967669">
          <w:marLeft w:val="640"/>
          <w:marRight w:val="0"/>
          <w:marTop w:val="0"/>
          <w:marBottom w:val="0"/>
          <w:divBdr>
            <w:top w:val="none" w:sz="0" w:space="0" w:color="auto"/>
            <w:left w:val="none" w:sz="0" w:space="0" w:color="auto"/>
            <w:bottom w:val="none" w:sz="0" w:space="0" w:color="auto"/>
            <w:right w:val="none" w:sz="0" w:space="0" w:color="auto"/>
          </w:divBdr>
        </w:div>
        <w:div w:id="519586310">
          <w:marLeft w:val="640"/>
          <w:marRight w:val="0"/>
          <w:marTop w:val="0"/>
          <w:marBottom w:val="0"/>
          <w:divBdr>
            <w:top w:val="none" w:sz="0" w:space="0" w:color="auto"/>
            <w:left w:val="none" w:sz="0" w:space="0" w:color="auto"/>
            <w:bottom w:val="none" w:sz="0" w:space="0" w:color="auto"/>
            <w:right w:val="none" w:sz="0" w:space="0" w:color="auto"/>
          </w:divBdr>
        </w:div>
        <w:div w:id="547500035">
          <w:marLeft w:val="640"/>
          <w:marRight w:val="0"/>
          <w:marTop w:val="0"/>
          <w:marBottom w:val="0"/>
          <w:divBdr>
            <w:top w:val="none" w:sz="0" w:space="0" w:color="auto"/>
            <w:left w:val="none" w:sz="0" w:space="0" w:color="auto"/>
            <w:bottom w:val="none" w:sz="0" w:space="0" w:color="auto"/>
            <w:right w:val="none" w:sz="0" w:space="0" w:color="auto"/>
          </w:divBdr>
        </w:div>
        <w:div w:id="554973948">
          <w:marLeft w:val="640"/>
          <w:marRight w:val="0"/>
          <w:marTop w:val="0"/>
          <w:marBottom w:val="0"/>
          <w:divBdr>
            <w:top w:val="none" w:sz="0" w:space="0" w:color="auto"/>
            <w:left w:val="none" w:sz="0" w:space="0" w:color="auto"/>
            <w:bottom w:val="none" w:sz="0" w:space="0" w:color="auto"/>
            <w:right w:val="none" w:sz="0" w:space="0" w:color="auto"/>
          </w:divBdr>
        </w:div>
        <w:div w:id="574898142">
          <w:marLeft w:val="640"/>
          <w:marRight w:val="0"/>
          <w:marTop w:val="0"/>
          <w:marBottom w:val="0"/>
          <w:divBdr>
            <w:top w:val="none" w:sz="0" w:space="0" w:color="auto"/>
            <w:left w:val="none" w:sz="0" w:space="0" w:color="auto"/>
            <w:bottom w:val="none" w:sz="0" w:space="0" w:color="auto"/>
            <w:right w:val="none" w:sz="0" w:space="0" w:color="auto"/>
          </w:divBdr>
        </w:div>
        <w:div w:id="579755672">
          <w:marLeft w:val="640"/>
          <w:marRight w:val="0"/>
          <w:marTop w:val="0"/>
          <w:marBottom w:val="0"/>
          <w:divBdr>
            <w:top w:val="none" w:sz="0" w:space="0" w:color="auto"/>
            <w:left w:val="none" w:sz="0" w:space="0" w:color="auto"/>
            <w:bottom w:val="none" w:sz="0" w:space="0" w:color="auto"/>
            <w:right w:val="none" w:sz="0" w:space="0" w:color="auto"/>
          </w:divBdr>
        </w:div>
        <w:div w:id="584609934">
          <w:marLeft w:val="640"/>
          <w:marRight w:val="0"/>
          <w:marTop w:val="0"/>
          <w:marBottom w:val="0"/>
          <w:divBdr>
            <w:top w:val="none" w:sz="0" w:space="0" w:color="auto"/>
            <w:left w:val="none" w:sz="0" w:space="0" w:color="auto"/>
            <w:bottom w:val="none" w:sz="0" w:space="0" w:color="auto"/>
            <w:right w:val="none" w:sz="0" w:space="0" w:color="auto"/>
          </w:divBdr>
        </w:div>
        <w:div w:id="596330856">
          <w:marLeft w:val="640"/>
          <w:marRight w:val="0"/>
          <w:marTop w:val="0"/>
          <w:marBottom w:val="0"/>
          <w:divBdr>
            <w:top w:val="none" w:sz="0" w:space="0" w:color="auto"/>
            <w:left w:val="none" w:sz="0" w:space="0" w:color="auto"/>
            <w:bottom w:val="none" w:sz="0" w:space="0" w:color="auto"/>
            <w:right w:val="none" w:sz="0" w:space="0" w:color="auto"/>
          </w:divBdr>
        </w:div>
        <w:div w:id="598485802">
          <w:marLeft w:val="640"/>
          <w:marRight w:val="0"/>
          <w:marTop w:val="0"/>
          <w:marBottom w:val="0"/>
          <w:divBdr>
            <w:top w:val="none" w:sz="0" w:space="0" w:color="auto"/>
            <w:left w:val="none" w:sz="0" w:space="0" w:color="auto"/>
            <w:bottom w:val="none" w:sz="0" w:space="0" w:color="auto"/>
            <w:right w:val="none" w:sz="0" w:space="0" w:color="auto"/>
          </w:divBdr>
        </w:div>
        <w:div w:id="624776681">
          <w:marLeft w:val="640"/>
          <w:marRight w:val="0"/>
          <w:marTop w:val="0"/>
          <w:marBottom w:val="0"/>
          <w:divBdr>
            <w:top w:val="none" w:sz="0" w:space="0" w:color="auto"/>
            <w:left w:val="none" w:sz="0" w:space="0" w:color="auto"/>
            <w:bottom w:val="none" w:sz="0" w:space="0" w:color="auto"/>
            <w:right w:val="none" w:sz="0" w:space="0" w:color="auto"/>
          </w:divBdr>
        </w:div>
        <w:div w:id="703599268">
          <w:marLeft w:val="640"/>
          <w:marRight w:val="0"/>
          <w:marTop w:val="0"/>
          <w:marBottom w:val="0"/>
          <w:divBdr>
            <w:top w:val="none" w:sz="0" w:space="0" w:color="auto"/>
            <w:left w:val="none" w:sz="0" w:space="0" w:color="auto"/>
            <w:bottom w:val="none" w:sz="0" w:space="0" w:color="auto"/>
            <w:right w:val="none" w:sz="0" w:space="0" w:color="auto"/>
          </w:divBdr>
        </w:div>
        <w:div w:id="754471822">
          <w:marLeft w:val="640"/>
          <w:marRight w:val="0"/>
          <w:marTop w:val="0"/>
          <w:marBottom w:val="0"/>
          <w:divBdr>
            <w:top w:val="none" w:sz="0" w:space="0" w:color="auto"/>
            <w:left w:val="none" w:sz="0" w:space="0" w:color="auto"/>
            <w:bottom w:val="none" w:sz="0" w:space="0" w:color="auto"/>
            <w:right w:val="none" w:sz="0" w:space="0" w:color="auto"/>
          </w:divBdr>
        </w:div>
        <w:div w:id="806555544">
          <w:marLeft w:val="640"/>
          <w:marRight w:val="0"/>
          <w:marTop w:val="0"/>
          <w:marBottom w:val="0"/>
          <w:divBdr>
            <w:top w:val="none" w:sz="0" w:space="0" w:color="auto"/>
            <w:left w:val="none" w:sz="0" w:space="0" w:color="auto"/>
            <w:bottom w:val="none" w:sz="0" w:space="0" w:color="auto"/>
            <w:right w:val="none" w:sz="0" w:space="0" w:color="auto"/>
          </w:divBdr>
        </w:div>
        <w:div w:id="816385953">
          <w:marLeft w:val="640"/>
          <w:marRight w:val="0"/>
          <w:marTop w:val="0"/>
          <w:marBottom w:val="0"/>
          <w:divBdr>
            <w:top w:val="none" w:sz="0" w:space="0" w:color="auto"/>
            <w:left w:val="none" w:sz="0" w:space="0" w:color="auto"/>
            <w:bottom w:val="none" w:sz="0" w:space="0" w:color="auto"/>
            <w:right w:val="none" w:sz="0" w:space="0" w:color="auto"/>
          </w:divBdr>
        </w:div>
        <w:div w:id="859196877">
          <w:marLeft w:val="640"/>
          <w:marRight w:val="0"/>
          <w:marTop w:val="0"/>
          <w:marBottom w:val="0"/>
          <w:divBdr>
            <w:top w:val="none" w:sz="0" w:space="0" w:color="auto"/>
            <w:left w:val="none" w:sz="0" w:space="0" w:color="auto"/>
            <w:bottom w:val="none" w:sz="0" w:space="0" w:color="auto"/>
            <w:right w:val="none" w:sz="0" w:space="0" w:color="auto"/>
          </w:divBdr>
        </w:div>
        <w:div w:id="863178921">
          <w:marLeft w:val="640"/>
          <w:marRight w:val="0"/>
          <w:marTop w:val="0"/>
          <w:marBottom w:val="0"/>
          <w:divBdr>
            <w:top w:val="none" w:sz="0" w:space="0" w:color="auto"/>
            <w:left w:val="none" w:sz="0" w:space="0" w:color="auto"/>
            <w:bottom w:val="none" w:sz="0" w:space="0" w:color="auto"/>
            <w:right w:val="none" w:sz="0" w:space="0" w:color="auto"/>
          </w:divBdr>
        </w:div>
        <w:div w:id="873465092">
          <w:marLeft w:val="640"/>
          <w:marRight w:val="0"/>
          <w:marTop w:val="0"/>
          <w:marBottom w:val="0"/>
          <w:divBdr>
            <w:top w:val="none" w:sz="0" w:space="0" w:color="auto"/>
            <w:left w:val="none" w:sz="0" w:space="0" w:color="auto"/>
            <w:bottom w:val="none" w:sz="0" w:space="0" w:color="auto"/>
            <w:right w:val="none" w:sz="0" w:space="0" w:color="auto"/>
          </w:divBdr>
        </w:div>
        <w:div w:id="953094179">
          <w:marLeft w:val="640"/>
          <w:marRight w:val="0"/>
          <w:marTop w:val="0"/>
          <w:marBottom w:val="0"/>
          <w:divBdr>
            <w:top w:val="none" w:sz="0" w:space="0" w:color="auto"/>
            <w:left w:val="none" w:sz="0" w:space="0" w:color="auto"/>
            <w:bottom w:val="none" w:sz="0" w:space="0" w:color="auto"/>
            <w:right w:val="none" w:sz="0" w:space="0" w:color="auto"/>
          </w:divBdr>
        </w:div>
        <w:div w:id="1033463901">
          <w:marLeft w:val="640"/>
          <w:marRight w:val="0"/>
          <w:marTop w:val="0"/>
          <w:marBottom w:val="0"/>
          <w:divBdr>
            <w:top w:val="none" w:sz="0" w:space="0" w:color="auto"/>
            <w:left w:val="none" w:sz="0" w:space="0" w:color="auto"/>
            <w:bottom w:val="none" w:sz="0" w:space="0" w:color="auto"/>
            <w:right w:val="none" w:sz="0" w:space="0" w:color="auto"/>
          </w:divBdr>
        </w:div>
        <w:div w:id="1074549466">
          <w:marLeft w:val="640"/>
          <w:marRight w:val="0"/>
          <w:marTop w:val="0"/>
          <w:marBottom w:val="0"/>
          <w:divBdr>
            <w:top w:val="none" w:sz="0" w:space="0" w:color="auto"/>
            <w:left w:val="none" w:sz="0" w:space="0" w:color="auto"/>
            <w:bottom w:val="none" w:sz="0" w:space="0" w:color="auto"/>
            <w:right w:val="none" w:sz="0" w:space="0" w:color="auto"/>
          </w:divBdr>
        </w:div>
        <w:div w:id="1116169499">
          <w:marLeft w:val="640"/>
          <w:marRight w:val="0"/>
          <w:marTop w:val="0"/>
          <w:marBottom w:val="0"/>
          <w:divBdr>
            <w:top w:val="none" w:sz="0" w:space="0" w:color="auto"/>
            <w:left w:val="none" w:sz="0" w:space="0" w:color="auto"/>
            <w:bottom w:val="none" w:sz="0" w:space="0" w:color="auto"/>
            <w:right w:val="none" w:sz="0" w:space="0" w:color="auto"/>
          </w:divBdr>
        </w:div>
        <w:div w:id="1188906186">
          <w:marLeft w:val="640"/>
          <w:marRight w:val="0"/>
          <w:marTop w:val="0"/>
          <w:marBottom w:val="0"/>
          <w:divBdr>
            <w:top w:val="none" w:sz="0" w:space="0" w:color="auto"/>
            <w:left w:val="none" w:sz="0" w:space="0" w:color="auto"/>
            <w:bottom w:val="none" w:sz="0" w:space="0" w:color="auto"/>
            <w:right w:val="none" w:sz="0" w:space="0" w:color="auto"/>
          </w:divBdr>
        </w:div>
        <w:div w:id="1214388292">
          <w:marLeft w:val="640"/>
          <w:marRight w:val="0"/>
          <w:marTop w:val="0"/>
          <w:marBottom w:val="0"/>
          <w:divBdr>
            <w:top w:val="none" w:sz="0" w:space="0" w:color="auto"/>
            <w:left w:val="none" w:sz="0" w:space="0" w:color="auto"/>
            <w:bottom w:val="none" w:sz="0" w:space="0" w:color="auto"/>
            <w:right w:val="none" w:sz="0" w:space="0" w:color="auto"/>
          </w:divBdr>
        </w:div>
        <w:div w:id="1224634720">
          <w:marLeft w:val="640"/>
          <w:marRight w:val="0"/>
          <w:marTop w:val="0"/>
          <w:marBottom w:val="0"/>
          <w:divBdr>
            <w:top w:val="none" w:sz="0" w:space="0" w:color="auto"/>
            <w:left w:val="none" w:sz="0" w:space="0" w:color="auto"/>
            <w:bottom w:val="none" w:sz="0" w:space="0" w:color="auto"/>
            <w:right w:val="none" w:sz="0" w:space="0" w:color="auto"/>
          </w:divBdr>
        </w:div>
        <w:div w:id="1245215149">
          <w:marLeft w:val="640"/>
          <w:marRight w:val="0"/>
          <w:marTop w:val="0"/>
          <w:marBottom w:val="0"/>
          <w:divBdr>
            <w:top w:val="none" w:sz="0" w:space="0" w:color="auto"/>
            <w:left w:val="none" w:sz="0" w:space="0" w:color="auto"/>
            <w:bottom w:val="none" w:sz="0" w:space="0" w:color="auto"/>
            <w:right w:val="none" w:sz="0" w:space="0" w:color="auto"/>
          </w:divBdr>
        </w:div>
        <w:div w:id="1248198863">
          <w:marLeft w:val="640"/>
          <w:marRight w:val="0"/>
          <w:marTop w:val="0"/>
          <w:marBottom w:val="0"/>
          <w:divBdr>
            <w:top w:val="none" w:sz="0" w:space="0" w:color="auto"/>
            <w:left w:val="none" w:sz="0" w:space="0" w:color="auto"/>
            <w:bottom w:val="none" w:sz="0" w:space="0" w:color="auto"/>
            <w:right w:val="none" w:sz="0" w:space="0" w:color="auto"/>
          </w:divBdr>
        </w:div>
        <w:div w:id="1313296259">
          <w:marLeft w:val="640"/>
          <w:marRight w:val="0"/>
          <w:marTop w:val="0"/>
          <w:marBottom w:val="0"/>
          <w:divBdr>
            <w:top w:val="none" w:sz="0" w:space="0" w:color="auto"/>
            <w:left w:val="none" w:sz="0" w:space="0" w:color="auto"/>
            <w:bottom w:val="none" w:sz="0" w:space="0" w:color="auto"/>
            <w:right w:val="none" w:sz="0" w:space="0" w:color="auto"/>
          </w:divBdr>
        </w:div>
        <w:div w:id="1327442374">
          <w:marLeft w:val="640"/>
          <w:marRight w:val="0"/>
          <w:marTop w:val="0"/>
          <w:marBottom w:val="0"/>
          <w:divBdr>
            <w:top w:val="none" w:sz="0" w:space="0" w:color="auto"/>
            <w:left w:val="none" w:sz="0" w:space="0" w:color="auto"/>
            <w:bottom w:val="none" w:sz="0" w:space="0" w:color="auto"/>
            <w:right w:val="none" w:sz="0" w:space="0" w:color="auto"/>
          </w:divBdr>
        </w:div>
        <w:div w:id="1333728156">
          <w:marLeft w:val="640"/>
          <w:marRight w:val="0"/>
          <w:marTop w:val="0"/>
          <w:marBottom w:val="0"/>
          <w:divBdr>
            <w:top w:val="none" w:sz="0" w:space="0" w:color="auto"/>
            <w:left w:val="none" w:sz="0" w:space="0" w:color="auto"/>
            <w:bottom w:val="none" w:sz="0" w:space="0" w:color="auto"/>
            <w:right w:val="none" w:sz="0" w:space="0" w:color="auto"/>
          </w:divBdr>
        </w:div>
        <w:div w:id="1334723481">
          <w:marLeft w:val="640"/>
          <w:marRight w:val="0"/>
          <w:marTop w:val="0"/>
          <w:marBottom w:val="0"/>
          <w:divBdr>
            <w:top w:val="none" w:sz="0" w:space="0" w:color="auto"/>
            <w:left w:val="none" w:sz="0" w:space="0" w:color="auto"/>
            <w:bottom w:val="none" w:sz="0" w:space="0" w:color="auto"/>
            <w:right w:val="none" w:sz="0" w:space="0" w:color="auto"/>
          </w:divBdr>
        </w:div>
        <w:div w:id="1376352008">
          <w:marLeft w:val="640"/>
          <w:marRight w:val="0"/>
          <w:marTop w:val="0"/>
          <w:marBottom w:val="0"/>
          <w:divBdr>
            <w:top w:val="none" w:sz="0" w:space="0" w:color="auto"/>
            <w:left w:val="none" w:sz="0" w:space="0" w:color="auto"/>
            <w:bottom w:val="none" w:sz="0" w:space="0" w:color="auto"/>
            <w:right w:val="none" w:sz="0" w:space="0" w:color="auto"/>
          </w:divBdr>
        </w:div>
        <w:div w:id="1379939102">
          <w:marLeft w:val="640"/>
          <w:marRight w:val="0"/>
          <w:marTop w:val="0"/>
          <w:marBottom w:val="0"/>
          <w:divBdr>
            <w:top w:val="none" w:sz="0" w:space="0" w:color="auto"/>
            <w:left w:val="none" w:sz="0" w:space="0" w:color="auto"/>
            <w:bottom w:val="none" w:sz="0" w:space="0" w:color="auto"/>
            <w:right w:val="none" w:sz="0" w:space="0" w:color="auto"/>
          </w:divBdr>
        </w:div>
        <w:div w:id="1383552779">
          <w:marLeft w:val="640"/>
          <w:marRight w:val="0"/>
          <w:marTop w:val="0"/>
          <w:marBottom w:val="0"/>
          <w:divBdr>
            <w:top w:val="none" w:sz="0" w:space="0" w:color="auto"/>
            <w:left w:val="none" w:sz="0" w:space="0" w:color="auto"/>
            <w:bottom w:val="none" w:sz="0" w:space="0" w:color="auto"/>
            <w:right w:val="none" w:sz="0" w:space="0" w:color="auto"/>
          </w:divBdr>
        </w:div>
        <w:div w:id="1383597313">
          <w:marLeft w:val="640"/>
          <w:marRight w:val="0"/>
          <w:marTop w:val="0"/>
          <w:marBottom w:val="0"/>
          <w:divBdr>
            <w:top w:val="none" w:sz="0" w:space="0" w:color="auto"/>
            <w:left w:val="none" w:sz="0" w:space="0" w:color="auto"/>
            <w:bottom w:val="none" w:sz="0" w:space="0" w:color="auto"/>
            <w:right w:val="none" w:sz="0" w:space="0" w:color="auto"/>
          </w:divBdr>
        </w:div>
        <w:div w:id="1386221705">
          <w:marLeft w:val="640"/>
          <w:marRight w:val="0"/>
          <w:marTop w:val="0"/>
          <w:marBottom w:val="0"/>
          <w:divBdr>
            <w:top w:val="none" w:sz="0" w:space="0" w:color="auto"/>
            <w:left w:val="none" w:sz="0" w:space="0" w:color="auto"/>
            <w:bottom w:val="none" w:sz="0" w:space="0" w:color="auto"/>
            <w:right w:val="none" w:sz="0" w:space="0" w:color="auto"/>
          </w:divBdr>
        </w:div>
        <w:div w:id="1451053133">
          <w:marLeft w:val="640"/>
          <w:marRight w:val="0"/>
          <w:marTop w:val="0"/>
          <w:marBottom w:val="0"/>
          <w:divBdr>
            <w:top w:val="none" w:sz="0" w:space="0" w:color="auto"/>
            <w:left w:val="none" w:sz="0" w:space="0" w:color="auto"/>
            <w:bottom w:val="none" w:sz="0" w:space="0" w:color="auto"/>
            <w:right w:val="none" w:sz="0" w:space="0" w:color="auto"/>
          </w:divBdr>
        </w:div>
        <w:div w:id="1485242736">
          <w:marLeft w:val="640"/>
          <w:marRight w:val="0"/>
          <w:marTop w:val="0"/>
          <w:marBottom w:val="0"/>
          <w:divBdr>
            <w:top w:val="none" w:sz="0" w:space="0" w:color="auto"/>
            <w:left w:val="none" w:sz="0" w:space="0" w:color="auto"/>
            <w:bottom w:val="none" w:sz="0" w:space="0" w:color="auto"/>
            <w:right w:val="none" w:sz="0" w:space="0" w:color="auto"/>
          </w:divBdr>
        </w:div>
        <w:div w:id="1504051951">
          <w:marLeft w:val="640"/>
          <w:marRight w:val="0"/>
          <w:marTop w:val="0"/>
          <w:marBottom w:val="0"/>
          <w:divBdr>
            <w:top w:val="none" w:sz="0" w:space="0" w:color="auto"/>
            <w:left w:val="none" w:sz="0" w:space="0" w:color="auto"/>
            <w:bottom w:val="none" w:sz="0" w:space="0" w:color="auto"/>
            <w:right w:val="none" w:sz="0" w:space="0" w:color="auto"/>
          </w:divBdr>
        </w:div>
        <w:div w:id="1516070294">
          <w:marLeft w:val="640"/>
          <w:marRight w:val="0"/>
          <w:marTop w:val="0"/>
          <w:marBottom w:val="0"/>
          <w:divBdr>
            <w:top w:val="none" w:sz="0" w:space="0" w:color="auto"/>
            <w:left w:val="none" w:sz="0" w:space="0" w:color="auto"/>
            <w:bottom w:val="none" w:sz="0" w:space="0" w:color="auto"/>
            <w:right w:val="none" w:sz="0" w:space="0" w:color="auto"/>
          </w:divBdr>
        </w:div>
        <w:div w:id="1536236720">
          <w:marLeft w:val="640"/>
          <w:marRight w:val="0"/>
          <w:marTop w:val="0"/>
          <w:marBottom w:val="0"/>
          <w:divBdr>
            <w:top w:val="none" w:sz="0" w:space="0" w:color="auto"/>
            <w:left w:val="none" w:sz="0" w:space="0" w:color="auto"/>
            <w:bottom w:val="none" w:sz="0" w:space="0" w:color="auto"/>
            <w:right w:val="none" w:sz="0" w:space="0" w:color="auto"/>
          </w:divBdr>
        </w:div>
        <w:div w:id="1559978330">
          <w:marLeft w:val="640"/>
          <w:marRight w:val="0"/>
          <w:marTop w:val="0"/>
          <w:marBottom w:val="0"/>
          <w:divBdr>
            <w:top w:val="none" w:sz="0" w:space="0" w:color="auto"/>
            <w:left w:val="none" w:sz="0" w:space="0" w:color="auto"/>
            <w:bottom w:val="none" w:sz="0" w:space="0" w:color="auto"/>
            <w:right w:val="none" w:sz="0" w:space="0" w:color="auto"/>
          </w:divBdr>
        </w:div>
        <w:div w:id="1587231521">
          <w:marLeft w:val="640"/>
          <w:marRight w:val="0"/>
          <w:marTop w:val="0"/>
          <w:marBottom w:val="0"/>
          <w:divBdr>
            <w:top w:val="none" w:sz="0" w:space="0" w:color="auto"/>
            <w:left w:val="none" w:sz="0" w:space="0" w:color="auto"/>
            <w:bottom w:val="none" w:sz="0" w:space="0" w:color="auto"/>
            <w:right w:val="none" w:sz="0" w:space="0" w:color="auto"/>
          </w:divBdr>
        </w:div>
        <w:div w:id="1597135430">
          <w:marLeft w:val="640"/>
          <w:marRight w:val="0"/>
          <w:marTop w:val="0"/>
          <w:marBottom w:val="0"/>
          <w:divBdr>
            <w:top w:val="none" w:sz="0" w:space="0" w:color="auto"/>
            <w:left w:val="none" w:sz="0" w:space="0" w:color="auto"/>
            <w:bottom w:val="none" w:sz="0" w:space="0" w:color="auto"/>
            <w:right w:val="none" w:sz="0" w:space="0" w:color="auto"/>
          </w:divBdr>
        </w:div>
        <w:div w:id="1641032406">
          <w:marLeft w:val="640"/>
          <w:marRight w:val="0"/>
          <w:marTop w:val="0"/>
          <w:marBottom w:val="0"/>
          <w:divBdr>
            <w:top w:val="none" w:sz="0" w:space="0" w:color="auto"/>
            <w:left w:val="none" w:sz="0" w:space="0" w:color="auto"/>
            <w:bottom w:val="none" w:sz="0" w:space="0" w:color="auto"/>
            <w:right w:val="none" w:sz="0" w:space="0" w:color="auto"/>
          </w:divBdr>
        </w:div>
        <w:div w:id="1696076857">
          <w:marLeft w:val="640"/>
          <w:marRight w:val="0"/>
          <w:marTop w:val="0"/>
          <w:marBottom w:val="0"/>
          <w:divBdr>
            <w:top w:val="none" w:sz="0" w:space="0" w:color="auto"/>
            <w:left w:val="none" w:sz="0" w:space="0" w:color="auto"/>
            <w:bottom w:val="none" w:sz="0" w:space="0" w:color="auto"/>
            <w:right w:val="none" w:sz="0" w:space="0" w:color="auto"/>
          </w:divBdr>
        </w:div>
        <w:div w:id="1703509502">
          <w:marLeft w:val="640"/>
          <w:marRight w:val="0"/>
          <w:marTop w:val="0"/>
          <w:marBottom w:val="0"/>
          <w:divBdr>
            <w:top w:val="none" w:sz="0" w:space="0" w:color="auto"/>
            <w:left w:val="none" w:sz="0" w:space="0" w:color="auto"/>
            <w:bottom w:val="none" w:sz="0" w:space="0" w:color="auto"/>
            <w:right w:val="none" w:sz="0" w:space="0" w:color="auto"/>
          </w:divBdr>
        </w:div>
        <w:div w:id="1713769488">
          <w:marLeft w:val="640"/>
          <w:marRight w:val="0"/>
          <w:marTop w:val="0"/>
          <w:marBottom w:val="0"/>
          <w:divBdr>
            <w:top w:val="none" w:sz="0" w:space="0" w:color="auto"/>
            <w:left w:val="none" w:sz="0" w:space="0" w:color="auto"/>
            <w:bottom w:val="none" w:sz="0" w:space="0" w:color="auto"/>
            <w:right w:val="none" w:sz="0" w:space="0" w:color="auto"/>
          </w:divBdr>
        </w:div>
        <w:div w:id="1727290151">
          <w:marLeft w:val="640"/>
          <w:marRight w:val="0"/>
          <w:marTop w:val="0"/>
          <w:marBottom w:val="0"/>
          <w:divBdr>
            <w:top w:val="none" w:sz="0" w:space="0" w:color="auto"/>
            <w:left w:val="none" w:sz="0" w:space="0" w:color="auto"/>
            <w:bottom w:val="none" w:sz="0" w:space="0" w:color="auto"/>
            <w:right w:val="none" w:sz="0" w:space="0" w:color="auto"/>
          </w:divBdr>
        </w:div>
        <w:div w:id="1738820638">
          <w:marLeft w:val="640"/>
          <w:marRight w:val="0"/>
          <w:marTop w:val="0"/>
          <w:marBottom w:val="0"/>
          <w:divBdr>
            <w:top w:val="none" w:sz="0" w:space="0" w:color="auto"/>
            <w:left w:val="none" w:sz="0" w:space="0" w:color="auto"/>
            <w:bottom w:val="none" w:sz="0" w:space="0" w:color="auto"/>
            <w:right w:val="none" w:sz="0" w:space="0" w:color="auto"/>
          </w:divBdr>
        </w:div>
        <w:div w:id="1748913665">
          <w:marLeft w:val="640"/>
          <w:marRight w:val="0"/>
          <w:marTop w:val="0"/>
          <w:marBottom w:val="0"/>
          <w:divBdr>
            <w:top w:val="none" w:sz="0" w:space="0" w:color="auto"/>
            <w:left w:val="none" w:sz="0" w:space="0" w:color="auto"/>
            <w:bottom w:val="none" w:sz="0" w:space="0" w:color="auto"/>
            <w:right w:val="none" w:sz="0" w:space="0" w:color="auto"/>
          </w:divBdr>
        </w:div>
        <w:div w:id="1753309246">
          <w:marLeft w:val="640"/>
          <w:marRight w:val="0"/>
          <w:marTop w:val="0"/>
          <w:marBottom w:val="0"/>
          <w:divBdr>
            <w:top w:val="none" w:sz="0" w:space="0" w:color="auto"/>
            <w:left w:val="none" w:sz="0" w:space="0" w:color="auto"/>
            <w:bottom w:val="none" w:sz="0" w:space="0" w:color="auto"/>
            <w:right w:val="none" w:sz="0" w:space="0" w:color="auto"/>
          </w:divBdr>
        </w:div>
        <w:div w:id="1834950344">
          <w:marLeft w:val="640"/>
          <w:marRight w:val="0"/>
          <w:marTop w:val="0"/>
          <w:marBottom w:val="0"/>
          <w:divBdr>
            <w:top w:val="none" w:sz="0" w:space="0" w:color="auto"/>
            <w:left w:val="none" w:sz="0" w:space="0" w:color="auto"/>
            <w:bottom w:val="none" w:sz="0" w:space="0" w:color="auto"/>
            <w:right w:val="none" w:sz="0" w:space="0" w:color="auto"/>
          </w:divBdr>
        </w:div>
        <w:div w:id="1836531746">
          <w:marLeft w:val="640"/>
          <w:marRight w:val="0"/>
          <w:marTop w:val="0"/>
          <w:marBottom w:val="0"/>
          <w:divBdr>
            <w:top w:val="none" w:sz="0" w:space="0" w:color="auto"/>
            <w:left w:val="none" w:sz="0" w:space="0" w:color="auto"/>
            <w:bottom w:val="none" w:sz="0" w:space="0" w:color="auto"/>
            <w:right w:val="none" w:sz="0" w:space="0" w:color="auto"/>
          </w:divBdr>
        </w:div>
        <w:div w:id="1848865510">
          <w:marLeft w:val="640"/>
          <w:marRight w:val="0"/>
          <w:marTop w:val="0"/>
          <w:marBottom w:val="0"/>
          <w:divBdr>
            <w:top w:val="none" w:sz="0" w:space="0" w:color="auto"/>
            <w:left w:val="none" w:sz="0" w:space="0" w:color="auto"/>
            <w:bottom w:val="none" w:sz="0" w:space="0" w:color="auto"/>
            <w:right w:val="none" w:sz="0" w:space="0" w:color="auto"/>
          </w:divBdr>
        </w:div>
        <w:div w:id="1877236280">
          <w:marLeft w:val="640"/>
          <w:marRight w:val="0"/>
          <w:marTop w:val="0"/>
          <w:marBottom w:val="0"/>
          <w:divBdr>
            <w:top w:val="none" w:sz="0" w:space="0" w:color="auto"/>
            <w:left w:val="none" w:sz="0" w:space="0" w:color="auto"/>
            <w:bottom w:val="none" w:sz="0" w:space="0" w:color="auto"/>
            <w:right w:val="none" w:sz="0" w:space="0" w:color="auto"/>
          </w:divBdr>
        </w:div>
        <w:div w:id="1877624521">
          <w:marLeft w:val="640"/>
          <w:marRight w:val="0"/>
          <w:marTop w:val="0"/>
          <w:marBottom w:val="0"/>
          <w:divBdr>
            <w:top w:val="none" w:sz="0" w:space="0" w:color="auto"/>
            <w:left w:val="none" w:sz="0" w:space="0" w:color="auto"/>
            <w:bottom w:val="none" w:sz="0" w:space="0" w:color="auto"/>
            <w:right w:val="none" w:sz="0" w:space="0" w:color="auto"/>
          </w:divBdr>
        </w:div>
        <w:div w:id="1884249977">
          <w:marLeft w:val="640"/>
          <w:marRight w:val="0"/>
          <w:marTop w:val="0"/>
          <w:marBottom w:val="0"/>
          <w:divBdr>
            <w:top w:val="none" w:sz="0" w:space="0" w:color="auto"/>
            <w:left w:val="none" w:sz="0" w:space="0" w:color="auto"/>
            <w:bottom w:val="none" w:sz="0" w:space="0" w:color="auto"/>
            <w:right w:val="none" w:sz="0" w:space="0" w:color="auto"/>
          </w:divBdr>
        </w:div>
        <w:div w:id="1916091291">
          <w:marLeft w:val="640"/>
          <w:marRight w:val="0"/>
          <w:marTop w:val="0"/>
          <w:marBottom w:val="0"/>
          <w:divBdr>
            <w:top w:val="none" w:sz="0" w:space="0" w:color="auto"/>
            <w:left w:val="none" w:sz="0" w:space="0" w:color="auto"/>
            <w:bottom w:val="none" w:sz="0" w:space="0" w:color="auto"/>
            <w:right w:val="none" w:sz="0" w:space="0" w:color="auto"/>
          </w:divBdr>
        </w:div>
        <w:div w:id="1930111644">
          <w:marLeft w:val="640"/>
          <w:marRight w:val="0"/>
          <w:marTop w:val="0"/>
          <w:marBottom w:val="0"/>
          <w:divBdr>
            <w:top w:val="none" w:sz="0" w:space="0" w:color="auto"/>
            <w:left w:val="none" w:sz="0" w:space="0" w:color="auto"/>
            <w:bottom w:val="none" w:sz="0" w:space="0" w:color="auto"/>
            <w:right w:val="none" w:sz="0" w:space="0" w:color="auto"/>
          </w:divBdr>
        </w:div>
        <w:div w:id="1948998867">
          <w:marLeft w:val="640"/>
          <w:marRight w:val="0"/>
          <w:marTop w:val="0"/>
          <w:marBottom w:val="0"/>
          <w:divBdr>
            <w:top w:val="none" w:sz="0" w:space="0" w:color="auto"/>
            <w:left w:val="none" w:sz="0" w:space="0" w:color="auto"/>
            <w:bottom w:val="none" w:sz="0" w:space="0" w:color="auto"/>
            <w:right w:val="none" w:sz="0" w:space="0" w:color="auto"/>
          </w:divBdr>
        </w:div>
        <w:div w:id="1983536105">
          <w:marLeft w:val="640"/>
          <w:marRight w:val="0"/>
          <w:marTop w:val="0"/>
          <w:marBottom w:val="0"/>
          <w:divBdr>
            <w:top w:val="none" w:sz="0" w:space="0" w:color="auto"/>
            <w:left w:val="none" w:sz="0" w:space="0" w:color="auto"/>
            <w:bottom w:val="none" w:sz="0" w:space="0" w:color="auto"/>
            <w:right w:val="none" w:sz="0" w:space="0" w:color="auto"/>
          </w:divBdr>
        </w:div>
        <w:div w:id="2015918429">
          <w:marLeft w:val="640"/>
          <w:marRight w:val="0"/>
          <w:marTop w:val="0"/>
          <w:marBottom w:val="0"/>
          <w:divBdr>
            <w:top w:val="none" w:sz="0" w:space="0" w:color="auto"/>
            <w:left w:val="none" w:sz="0" w:space="0" w:color="auto"/>
            <w:bottom w:val="none" w:sz="0" w:space="0" w:color="auto"/>
            <w:right w:val="none" w:sz="0" w:space="0" w:color="auto"/>
          </w:divBdr>
        </w:div>
        <w:div w:id="2019457485">
          <w:marLeft w:val="640"/>
          <w:marRight w:val="0"/>
          <w:marTop w:val="0"/>
          <w:marBottom w:val="0"/>
          <w:divBdr>
            <w:top w:val="none" w:sz="0" w:space="0" w:color="auto"/>
            <w:left w:val="none" w:sz="0" w:space="0" w:color="auto"/>
            <w:bottom w:val="none" w:sz="0" w:space="0" w:color="auto"/>
            <w:right w:val="none" w:sz="0" w:space="0" w:color="auto"/>
          </w:divBdr>
        </w:div>
        <w:div w:id="2049530477">
          <w:marLeft w:val="640"/>
          <w:marRight w:val="0"/>
          <w:marTop w:val="0"/>
          <w:marBottom w:val="0"/>
          <w:divBdr>
            <w:top w:val="none" w:sz="0" w:space="0" w:color="auto"/>
            <w:left w:val="none" w:sz="0" w:space="0" w:color="auto"/>
            <w:bottom w:val="none" w:sz="0" w:space="0" w:color="auto"/>
            <w:right w:val="none" w:sz="0" w:space="0" w:color="auto"/>
          </w:divBdr>
        </w:div>
        <w:div w:id="2083796079">
          <w:marLeft w:val="640"/>
          <w:marRight w:val="0"/>
          <w:marTop w:val="0"/>
          <w:marBottom w:val="0"/>
          <w:divBdr>
            <w:top w:val="none" w:sz="0" w:space="0" w:color="auto"/>
            <w:left w:val="none" w:sz="0" w:space="0" w:color="auto"/>
            <w:bottom w:val="none" w:sz="0" w:space="0" w:color="auto"/>
            <w:right w:val="none" w:sz="0" w:space="0" w:color="auto"/>
          </w:divBdr>
        </w:div>
        <w:div w:id="2091002825">
          <w:marLeft w:val="640"/>
          <w:marRight w:val="0"/>
          <w:marTop w:val="0"/>
          <w:marBottom w:val="0"/>
          <w:divBdr>
            <w:top w:val="none" w:sz="0" w:space="0" w:color="auto"/>
            <w:left w:val="none" w:sz="0" w:space="0" w:color="auto"/>
            <w:bottom w:val="none" w:sz="0" w:space="0" w:color="auto"/>
            <w:right w:val="none" w:sz="0" w:space="0" w:color="auto"/>
          </w:divBdr>
        </w:div>
        <w:div w:id="2103064423">
          <w:marLeft w:val="640"/>
          <w:marRight w:val="0"/>
          <w:marTop w:val="0"/>
          <w:marBottom w:val="0"/>
          <w:divBdr>
            <w:top w:val="none" w:sz="0" w:space="0" w:color="auto"/>
            <w:left w:val="none" w:sz="0" w:space="0" w:color="auto"/>
            <w:bottom w:val="none" w:sz="0" w:space="0" w:color="auto"/>
            <w:right w:val="none" w:sz="0" w:space="0" w:color="auto"/>
          </w:divBdr>
        </w:div>
        <w:div w:id="2145614663">
          <w:marLeft w:val="640"/>
          <w:marRight w:val="0"/>
          <w:marTop w:val="0"/>
          <w:marBottom w:val="0"/>
          <w:divBdr>
            <w:top w:val="none" w:sz="0" w:space="0" w:color="auto"/>
            <w:left w:val="none" w:sz="0" w:space="0" w:color="auto"/>
            <w:bottom w:val="none" w:sz="0" w:space="0" w:color="auto"/>
            <w:right w:val="none" w:sz="0" w:space="0" w:color="auto"/>
          </w:divBdr>
        </w:div>
      </w:divsChild>
    </w:div>
    <w:div w:id="1740593415">
      <w:bodyDiv w:val="1"/>
      <w:marLeft w:val="0"/>
      <w:marRight w:val="0"/>
      <w:marTop w:val="0"/>
      <w:marBottom w:val="0"/>
      <w:divBdr>
        <w:top w:val="none" w:sz="0" w:space="0" w:color="auto"/>
        <w:left w:val="none" w:sz="0" w:space="0" w:color="auto"/>
        <w:bottom w:val="none" w:sz="0" w:space="0" w:color="auto"/>
        <w:right w:val="none" w:sz="0" w:space="0" w:color="auto"/>
      </w:divBdr>
      <w:divsChild>
        <w:div w:id="46298565">
          <w:marLeft w:val="640"/>
          <w:marRight w:val="0"/>
          <w:marTop w:val="0"/>
          <w:marBottom w:val="0"/>
          <w:divBdr>
            <w:top w:val="none" w:sz="0" w:space="0" w:color="auto"/>
            <w:left w:val="none" w:sz="0" w:space="0" w:color="auto"/>
            <w:bottom w:val="none" w:sz="0" w:space="0" w:color="auto"/>
            <w:right w:val="none" w:sz="0" w:space="0" w:color="auto"/>
          </w:divBdr>
        </w:div>
        <w:div w:id="61831477">
          <w:marLeft w:val="640"/>
          <w:marRight w:val="0"/>
          <w:marTop w:val="0"/>
          <w:marBottom w:val="0"/>
          <w:divBdr>
            <w:top w:val="none" w:sz="0" w:space="0" w:color="auto"/>
            <w:left w:val="none" w:sz="0" w:space="0" w:color="auto"/>
            <w:bottom w:val="none" w:sz="0" w:space="0" w:color="auto"/>
            <w:right w:val="none" w:sz="0" w:space="0" w:color="auto"/>
          </w:divBdr>
        </w:div>
        <w:div w:id="91973844">
          <w:marLeft w:val="640"/>
          <w:marRight w:val="0"/>
          <w:marTop w:val="0"/>
          <w:marBottom w:val="0"/>
          <w:divBdr>
            <w:top w:val="none" w:sz="0" w:space="0" w:color="auto"/>
            <w:left w:val="none" w:sz="0" w:space="0" w:color="auto"/>
            <w:bottom w:val="none" w:sz="0" w:space="0" w:color="auto"/>
            <w:right w:val="none" w:sz="0" w:space="0" w:color="auto"/>
          </w:divBdr>
        </w:div>
        <w:div w:id="104473058">
          <w:marLeft w:val="640"/>
          <w:marRight w:val="0"/>
          <w:marTop w:val="0"/>
          <w:marBottom w:val="0"/>
          <w:divBdr>
            <w:top w:val="none" w:sz="0" w:space="0" w:color="auto"/>
            <w:left w:val="none" w:sz="0" w:space="0" w:color="auto"/>
            <w:bottom w:val="none" w:sz="0" w:space="0" w:color="auto"/>
            <w:right w:val="none" w:sz="0" w:space="0" w:color="auto"/>
          </w:divBdr>
        </w:div>
        <w:div w:id="105544705">
          <w:marLeft w:val="640"/>
          <w:marRight w:val="0"/>
          <w:marTop w:val="0"/>
          <w:marBottom w:val="0"/>
          <w:divBdr>
            <w:top w:val="none" w:sz="0" w:space="0" w:color="auto"/>
            <w:left w:val="none" w:sz="0" w:space="0" w:color="auto"/>
            <w:bottom w:val="none" w:sz="0" w:space="0" w:color="auto"/>
            <w:right w:val="none" w:sz="0" w:space="0" w:color="auto"/>
          </w:divBdr>
        </w:div>
        <w:div w:id="105853242">
          <w:marLeft w:val="640"/>
          <w:marRight w:val="0"/>
          <w:marTop w:val="0"/>
          <w:marBottom w:val="0"/>
          <w:divBdr>
            <w:top w:val="none" w:sz="0" w:space="0" w:color="auto"/>
            <w:left w:val="none" w:sz="0" w:space="0" w:color="auto"/>
            <w:bottom w:val="none" w:sz="0" w:space="0" w:color="auto"/>
            <w:right w:val="none" w:sz="0" w:space="0" w:color="auto"/>
          </w:divBdr>
        </w:div>
        <w:div w:id="107050907">
          <w:marLeft w:val="640"/>
          <w:marRight w:val="0"/>
          <w:marTop w:val="0"/>
          <w:marBottom w:val="0"/>
          <w:divBdr>
            <w:top w:val="none" w:sz="0" w:space="0" w:color="auto"/>
            <w:left w:val="none" w:sz="0" w:space="0" w:color="auto"/>
            <w:bottom w:val="none" w:sz="0" w:space="0" w:color="auto"/>
            <w:right w:val="none" w:sz="0" w:space="0" w:color="auto"/>
          </w:divBdr>
        </w:div>
        <w:div w:id="113906754">
          <w:marLeft w:val="640"/>
          <w:marRight w:val="0"/>
          <w:marTop w:val="0"/>
          <w:marBottom w:val="0"/>
          <w:divBdr>
            <w:top w:val="none" w:sz="0" w:space="0" w:color="auto"/>
            <w:left w:val="none" w:sz="0" w:space="0" w:color="auto"/>
            <w:bottom w:val="none" w:sz="0" w:space="0" w:color="auto"/>
            <w:right w:val="none" w:sz="0" w:space="0" w:color="auto"/>
          </w:divBdr>
        </w:div>
        <w:div w:id="116685064">
          <w:marLeft w:val="640"/>
          <w:marRight w:val="0"/>
          <w:marTop w:val="0"/>
          <w:marBottom w:val="0"/>
          <w:divBdr>
            <w:top w:val="none" w:sz="0" w:space="0" w:color="auto"/>
            <w:left w:val="none" w:sz="0" w:space="0" w:color="auto"/>
            <w:bottom w:val="none" w:sz="0" w:space="0" w:color="auto"/>
            <w:right w:val="none" w:sz="0" w:space="0" w:color="auto"/>
          </w:divBdr>
        </w:div>
        <w:div w:id="171068559">
          <w:marLeft w:val="640"/>
          <w:marRight w:val="0"/>
          <w:marTop w:val="0"/>
          <w:marBottom w:val="0"/>
          <w:divBdr>
            <w:top w:val="none" w:sz="0" w:space="0" w:color="auto"/>
            <w:left w:val="none" w:sz="0" w:space="0" w:color="auto"/>
            <w:bottom w:val="none" w:sz="0" w:space="0" w:color="auto"/>
            <w:right w:val="none" w:sz="0" w:space="0" w:color="auto"/>
          </w:divBdr>
        </w:div>
        <w:div w:id="201984653">
          <w:marLeft w:val="640"/>
          <w:marRight w:val="0"/>
          <w:marTop w:val="0"/>
          <w:marBottom w:val="0"/>
          <w:divBdr>
            <w:top w:val="none" w:sz="0" w:space="0" w:color="auto"/>
            <w:left w:val="none" w:sz="0" w:space="0" w:color="auto"/>
            <w:bottom w:val="none" w:sz="0" w:space="0" w:color="auto"/>
            <w:right w:val="none" w:sz="0" w:space="0" w:color="auto"/>
          </w:divBdr>
        </w:div>
        <w:div w:id="246185425">
          <w:marLeft w:val="640"/>
          <w:marRight w:val="0"/>
          <w:marTop w:val="0"/>
          <w:marBottom w:val="0"/>
          <w:divBdr>
            <w:top w:val="none" w:sz="0" w:space="0" w:color="auto"/>
            <w:left w:val="none" w:sz="0" w:space="0" w:color="auto"/>
            <w:bottom w:val="none" w:sz="0" w:space="0" w:color="auto"/>
            <w:right w:val="none" w:sz="0" w:space="0" w:color="auto"/>
          </w:divBdr>
        </w:div>
        <w:div w:id="258486672">
          <w:marLeft w:val="640"/>
          <w:marRight w:val="0"/>
          <w:marTop w:val="0"/>
          <w:marBottom w:val="0"/>
          <w:divBdr>
            <w:top w:val="none" w:sz="0" w:space="0" w:color="auto"/>
            <w:left w:val="none" w:sz="0" w:space="0" w:color="auto"/>
            <w:bottom w:val="none" w:sz="0" w:space="0" w:color="auto"/>
            <w:right w:val="none" w:sz="0" w:space="0" w:color="auto"/>
          </w:divBdr>
        </w:div>
        <w:div w:id="268781910">
          <w:marLeft w:val="640"/>
          <w:marRight w:val="0"/>
          <w:marTop w:val="0"/>
          <w:marBottom w:val="0"/>
          <w:divBdr>
            <w:top w:val="none" w:sz="0" w:space="0" w:color="auto"/>
            <w:left w:val="none" w:sz="0" w:space="0" w:color="auto"/>
            <w:bottom w:val="none" w:sz="0" w:space="0" w:color="auto"/>
            <w:right w:val="none" w:sz="0" w:space="0" w:color="auto"/>
          </w:divBdr>
        </w:div>
        <w:div w:id="291597870">
          <w:marLeft w:val="640"/>
          <w:marRight w:val="0"/>
          <w:marTop w:val="0"/>
          <w:marBottom w:val="0"/>
          <w:divBdr>
            <w:top w:val="none" w:sz="0" w:space="0" w:color="auto"/>
            <w:left w:val="none" w:sz="0" w:space="0" w:color="auto"/>
            <w:bottom w:val="none" w:sz="0" w:space="0" w:color="auto"/>
            <w:right w:val="none" w:sz="0" w:space="0" w:color="auto"/>
          </w:divBdr>
        </w:div>
        <w:div w:id="303587944">
          <w:marLeft w:val="640"/>
          <w:marRight w:val="0"/>
          <w:marTop w:val="0"/>
          <w:marBottom w:val="0"/>
          <w:divBdr>
            <w:top w:val="none" w:sz="0" w:space="0" w:color="auto"/>
            <w:left w:val="none" w:sz="0" w:space="0" w:color="auto"/>
            <w:bottom w:val="none" w:sz="0" w:space="0" w:color="auto"/>
            <w:right w:val="none" w:sz="0" w:space="0" w:color="auto"/>
          </w:divBdr>
        </w:div>
        <w:div w:id="305211120">
          <w:marLeft w:val="640"/>
          <w:marRight w:val="0"/>
          <w:marTop w:val="0"/>
          <w:marBottom w:val="0"/>
          <w:divBdr>
            <w:top w:val="none" w:sz="0" w:space="0" w:color="auto"/>
            <w:left w:val="none" w:sz="0" w:space="0" w:color="auto"/>
            <w:bottom w:val="none" w:sz="0" w:space="0" w:color="auto"/>
            <w:right w:val="none" w:sz="0" w:space="0" w:color="auto"/>
          </w:divBdr>
        </w:div>
        <w:div w:id="333148358">
          <w:marLeft w:val="640"/>
          <w:marRight w:val="0"/>
          <w:marTop w:val="0"/>
          <w:marBottom w:val="0"/>
          <w:divBdr>
            <w:top w:val="none" w:sz="0" w:space="0" w:color="auto"/>
            <w:left w:val="none" w:sz="0" w:space="0" w:color="auto"/>
            <w:bottom w:val="none" w:sz="0" w:space="0" w:color="auto"/>
            <w:right w:val="none" w:sz="0" w:space="0" w:color="auto"/>
          </w:divBdr>
        </w:div>
        <w:div w:id="354579784">
          <w:marLeft w:val="640"/>
          <w:marRight w:val="0"/>
          <w:marTop w:val="0"/>
          <w:marBottom w:val="0"/>
          <w:divBdr>
            <w:top w:val="none" w:sz="0" w:space="0" w:color="auto"/>
            <w:left w:val="none" w:sz="0" w:space="0" w:color="auto"/>
            <w:bottom w:val="none" w:sz="0" w:space="0" w:color="auto"/>
            <w:right w:val="none" w:sz="0" w:space="0" w:color="auto"/>
          </w:divBdr>
        </w:div>
        <w:div w:id="403917629">
          <w:marLeft w:val="640"/>
          <w:marRight w:val="0"/>
          <w:marTop w:val="0"/>
          <w:marBottom w:val="0"/>
          <w:divBdr>
            <w:top w:val="none" w:sz="0" w:space="0" w:color="auto"/>
            <w:left w:val="none" w:sz="0" w:space="0" w:color="auto"/>
            <w:bottom w:val="none" w:sz="0" w:space="0" w:color="auto"/>
            <w:right w:val="none" w:sz="0" w:space="0" w:color="auto"/>
          </w:divBdr>
        </w:div>
        <w:div w:id="415516314">
          <w:marLeft w:val="640"/>
          <w:marRight w:val="0"/>
          <w:marTop w:val="0"/>
          <w:marBottom w:val="0"/>
          <w:divBdr>
            <w:top w:val="none" w:sz="0" w:space="0" w:color="auto"/>
            <w:left w:val="none" w:sz="0" w:space="0" w:color="auto"/>
            <w:bottom w:val="none" w:sz="0" w:space="0" w:color="auto"/>
            <w:right w:val="none" w:sz="0" w:space="0" w:color="auto"/>
          </w:divBdr>
        </w:div>
        <w:div w:id="436950971">
          <w:marLeft w:val="640"/>
          <w:marRight w:val="0"/>
          <w:marTop w:val="0"/>
          <w:marBottom w:val="0"/>
          <w:divBdr>
            <w:top w:val="none" w:sz="0" w:space="0" w:color="auto"/>
            <w:left w:val="none" w:sz="0" w:space="0" w:color="auto"/>
            <w:bottom w:val="none" w:sz="0" w:space="0" w:color="auto"/>
            <w:right w:val="none" w:sz="0" w:space="0" w:color="auto"/>
          </w:divBdr>
        </w:div>
        <w:div w:id="465853312">
          <w:marLeft w:val="640"/>
          <w:marRight w:val="0"/>
          <w:marTop w:val="0"/>
          <w:marBottom w:val="0"/>
          <w:divBdr>
            <w:top w:val="none" w:sz="0" w:space="0" w:color="auto"/>
            <w:left w:val="none" w:sz="0" w:space="0" w:color="auto"/>
            <w:bottom w:val="none" w:sz="0" w:space="0" w:color="auto"/>
            <w:right w:val="none" w:sz="0" w:space="0" w:color="auto"/>
          </w:divBdr>
        </w:div>
        <w:div w:id="466629300">
          <w:marLeft w:val="640"/>
          <w:marRight w:val="0"/>
          <w:marTop w:val="0"/>
          <w:marBottom w:val="0"/>
          <w:divBdr>
            <w:top w:val="none" w:sz="0" w:space="0" w:color="auto"/>
            <w:left w:val="none" w:sz="0" w:space="0" w:color="auto"/>
            <w:bottom w:val="none" w:sz="0" w:space="0" w:color="auto"/>
            <w:right w:val="none" w:sz="0" w:space="0" w:color="auto"/>
          </w:divBdr>
        </w:div>
        <w:div w:id="474571533">
          <w:marLeft w:val="640"/>
          <w:marRight w:val="0"/>
          <w:marTop w:val="0"/>
          <w:marBottom w:val="0"/>
          <w:divBdr>
            <w:top w:val="none" w:sz="0" w:space="0" w:color="auto"/>
            <w:left w:val="none" w:sz="0" w:space="0" w:color="auto"/>
            <w:bottom w:val="none" w:sz="0" w:space="0" w:color="auto"/>
            <w:right w:val="none" w:sz="0" w:space="0" w:color="auto"/>
          </w:divBdr>
        </w:div>
        <w:div w:id="495071490">
          <w:marLeft w:val="640"/>
          <w:marRight w:val="0"/>
          <w:marTop w:val="0"/>
          <w:marBottom w:val="0"/>
          <w:divBdr>
            <w:top w:val="none" w:sz="0" w:space="0" w:color="auto"/>
            <w:left w:val="none" w:sz="0" w:space="0" w:color="auto"/>
            <w:bottom w:val="none" w:sz="0" w:space="0" w:color="auto"/>
            <w:right w:val="none" w:sz="0" w:space="0" w:color="auto"/>
          </w:divBdr>
        </w:div>
        <w:div w:id="558444504">
          <w:marLeft w:val="640"/>
          <w:marRight w:val="0"/>
          <w:marTop w:val="0"/>
          <w:marBottom w:val="0"/>
          <w:divBdr>
            <w:top w:val="none" w:sz="0" w:space="0" w:color="auto"/>
            <w:left w:val="none" w:sz="0" w:space="0" w:color="auto"/>
            <w:bottom w:val="none" w:sz="0" w:space="0" w:color="auto"/>
            <w:right w:val="none" w:sz="0" w:space="0" w:color="auto"/>
          </w:divBdr>
        </w:div>
        <w:div w:id="566110284">
          <w:marLeft w:val="640"/>
          <w:marRight w:val="0"/>
          <w:marTop w:val="0"/>
          <w:marBottom w:val="0"/>
          <w:divBdr>
            <w:top w:val="none" w:sz="0" w:space="0" w:color="auto"/>
            <w:left w:val="none" w:sz="0" w:space="0" w:color="auto"/>
            <w:bottom w:val="none" w:sz="0" w:space="0" w:color="auto"/>
            <w:right w:val="none" w:sz="0" w:space="0" w:color="auto"/>
          </w:divBdr>
        </w:div>
        <w:div w:id="575238669">
          <w:marLeft w:val="640"/>
          <w:marRight w:val="0"/>
          <w:marTop w:val="0"/>
          <w:marBottom w:val="0"/>
          <w:divBdr>
            <w:top w:val="none" w:sz="0" w:space="0" w:color="auto"/>
            <w:left w:val="none" w:sz="0" w:space="0" w:color="auto"/>
            <w:bottom w:val="none" w:sz="0" w:space="0" w:color="auto"/>
            <w:right w:val="none" w:sz="0" w:space="0" w:color="auto"/>
          </w:divBdr>
        </w:div>
        <w:div w:id="584994676">
          <w:marLeft w:val="640"/>
          <w:marRight w:val="0"/>
          <w:marTop w:val="0"/>
          <w:marBottom w:val="0"/>
          <w:divBdr>
            <w:top w:val="none" w:sz="0" w:space="0" w:color="auto"/>
            <w:left w:val="none" w:sz="0" w:space="0" w:color="auto"/>
            <w:bottom w:val="none" w:sz="0" w:space="0" w:color="auto"/>
            <w:right w:val="none" w:sz="0" w:space="0" w:color="auto"/>
          </w:divBdr>
        </w:div>
        <w:div w:id="645545993">
          <w:marLeft w:val="640"/>
          <w:marRight w:val="0"/>
          <w:marTop w:val="0"/>
          <w:marBottom w:val="0"/>
          <w:divBdr>
            <w:top w:val="none" w:sz="0" w:space="0" w:color="auto"/>
            <w:left w:val="none" w:sz="0" w:space="0" w:color="auto"/>
            <w:bottom w:val="none" w:sz="0" w:space="0" w:color="auto"/>
            <w:right w:val="none" w:sz="0" w:space="0" w:color="auto"/>
          </w:divBdr>
        </w:div>
        <w:div w:id="659583137">
          <w:marLeft w:val="640"/>
          <w:marRight w:val="0"/>
          <w:marTop w:val="0"/>
          <w:marBottom w:val="0"/>
          <w:divBdr>
            <w:top w:val="none" w:sz="0" w:space="0" w:color="auto"/>
            <w:left w:val="none" w:sz="0" w:space="0" w:color="auto"/>
            <w:bottom w:val="none" w:sz="0" w:space="0" w:color="auto"/>
            <w:right w:val="none" w:sz="0" w:space="0" w:color="auto"/>
          </w:divBdr>
        </w:div>
        <w:div w:id="710761652">
          <w:marLeft w:val="640"/>
          <w:marRight w:val="0"/>
          <w:marTop w:val="0"/>
          <w:marBottom w:val="0"/>
          <w:divBdr>
            <w:top w:val="none" w:sz="0" w:space="0" w:color="auto"/>
            <w:left w:val="none" w:sz="0" w:space="0" w:color="auto"/>
            <w:bottom w:val="none" w:sz="0" w:space="0" w:color="auto"/>
            <w:right w:val="none" w:sz="0" w:space="0" w:color="auto"/>
          </w:divBdr>
        </w:div>
        <w:div w:id="731543552">
          <w:marLeft w:val="640"/>
          <w:marRight w:val="0"/>
          <w:marTop w:val="0"/>
          <w:marBottom w:val="0"/>
          <w:divBdr>
            <w:top w:val="none" w:sz="0" w:space="0" w:color="auto"/>
            <w:left w:val="none" w:sz="0" w:space="0" w:color="auto"/>
            <w:bottom w:val="none" w:sz="0" w:space="0" w:color="auto"/>
            <w:right w:val="none" w:sz="0" w:space="0" w:color="auto"/>
          </w:divBdr>
        </w:div>
        <w:div w:id="763451726">
          <w:marLeft w:val="640"/>
          <w:marRight w:val="0"/>
          <w:marTop w:val="0"/>
          <w:marBottom w:val="0"/>
          <w:divBdr>
            <w:top w:val="none" w:sz="0" w:space="0" w:color="auto"/>
            <w:left w:val="none" w:sz="0" w:space="0" w:color="auto"/>
            <w:bottom w:val="none" w:sz="0" w:space="0" w:color="auto"/>
            <w:right w:val="none" w:sz="0" w:space="0" w:color="auto"/>
          </w:divBdr>
        </w:div>
        <w:div w:id="765537132">
          <w:marLeft w:val="640"/>
          <w:marRight w:val="0"/>
          <w:marTop w:val="0"/>
          <w:marBottom w:val="0"/>
          <w:divBdr>
            <w:top w:val="none" w:sz="0" w:space="0" w:color="auto"/>
            <w:left w:val="none" w:sz="0" w:space="0" w:color="auto"/>
            <w:bottom w:val="none" w:sz="0" w:space="0" w:color="auto"/>
            <w:right w:val="none" w:sz="0" w:space="0" w:color="auto"/>
          </w:divBdr>
        </w:div>
        <w:div w:id="767310838">
          <w:marLeft w:val="640"/>
          <w:marRight w:val="0"/>
          <w:marTop w:val="0"/>
          <w:marBottom w:val="0"/>
          <w:divBdr>
            <w:top w:val="none" w:sz="0" w:space="0" w:color="auto"/>
            <w:left w:val="none" w:sz="0" w:space="0" w:color="auto"/>
            <w:bottom w:val="none" w:sz="0" w:space="0" w:color="auto"/>
            <w:right w:val="none" w:sz="0" w:space="0" w:color="auto"/>
          </w:divBdr>
        </w:div>
        <w:div w:id="804735530">
          <w:marLeft w:val="640"/>
          <w:marRight w:val="0"/>
          <w:marTop w:val="0"/>
          <w:marBottom w:val="0"/>
          <w:divBdr>
            <w:top w:val="none" w:sz="0" w:space="0" w:color="auto"/>
            <w:left w:val="none" w:sz="0" w:space="0" w:color="auto"/>
            <w:bottom w:val="none" w:sz="0" w:space="0" w:color="auto"/>
            <w:right w:val="none" w:sz="0" w:space="0" w:color="auto"/>
          </w:divBdr>
        </w:div>
        <w:div w:id="817722947">
          <w:marLeft w:val="640"/>
          <w:marRight w:val="0"/>
          <w:marTop w:val="0"/>
          <w:marBottom w:val="0"/>
          <w:divBdr>
            <w:top w:val="none" w:sz="0" w:space="0" w:color="auto"/>
            <w:left w:val="none" w:sz="0" w:space="0" w:color="auto"/>
            <w:bottom w:val="none" w:sz="0" w:space="0" w:color="auto"/>
            <w:right w:val="none" w:sz="0" w:space="0" w:color="auto"/>
          </w:divBdr>
        </w:div>
        <w:div w:id="824082361">
          <w:marLeft w:val="640"/>
          <w:marRight w:val="0"/>
          <w:marTop w:val="0"/>
          <w:marBottom w:val="0"/>
          <w:divBdr>
            <w:top w:val="none" w:sz="0" w:space="0" w:color="auto"/>
            <w:left w:val="none" w:sz="0" w:space="0" w:color="auto"/>
            <w:bottom w:val="none" w:sz="0" w:space="0" w:color="auto"/>
            <w:right w:val="none" w:sz="0" w:space="0" w:color="auto"/>
          </w:divBdr>
        </w:div>
        <w:div w:id="833225602">
          <w:marLeft w:val="640"/>
          <w:marRight w:val="0"/>
          <w:marTop w:val="0"/>
          <w:marBottom w:val="0"/>
          <w:divBdr>
            <w:top w:val="none" w:sz="0" w:space="0" w:color="auto"/>
            <w:left w:val="none" w:sz="0" w:space="0" w:color="auto"/>
            <w:bottom w:val="none" w:sz="0" w:space="0" w:color="auto"/>
            <w:right w:val="none" w:sz="0" w:space="0" w:color="auto"/>
          </w:divBdr>
        </w:div>
        <w:div w:id="877428298">
          <w:marLeft w:val="640"/>
          <w:marRight w:val="0"/>
          <w:marTop w:val="0"/>
          <w:marBottom w:val="0"/>
          <w:divBdr>
            <w:top w:val="none" w:sz="0" w:space="0" w:color="auto"/>
            <w:left w:val="none" w:sz="0" w:space="0" w:color="auto"/>
            <w:bottom w:val="none" w:sz="0" w:space="0" w:color="auto"/>
            <w:right w:val="none" w:sz="0" w:space="0" w:color="auto"/>
          </w:divBdr>
        </w:div>
        <w:div w:id="900479960">
          <w:marLeft w:val="640"/>
          <w:marRight w:val="0"/>
          <w:marTop w:val="0"/>
          <w:marBottom w:val="0"/>
          <w:divBdr>
            <w:top w:val="none" w:sz="0" w:space="0" w:color="auto"/>
            <w:left w:val="none" w:sz="0" w:space="0" w:color="auto"/>
            <w:bottom w:val="none" w:sz="0" w:space="0" w:color="auto"/>
            <w:right w:val="none" w:sz="0" w:space="0" w:color="auto"/>
          </w:divBdr>
        </w:div>
        <w:div w:id="911769425">
          <w:marLeft w:val="640"/>
          <w:marRight w:val="0"/>
          <w:marTop w:val="0"/>
          <w:marBottom w:val="0"/>
          <w:divBdr>
            <w:top w:val="none" w:sz="0" w:space="0" w:color="auto"/>
            <w:left w:val="none" w:sz="0" w:space="0" w:color="auto"/>
            <w:bottom w:val="none" w:sz="0" w:space="0" w:color="auto"/>
            <w:right w:val="none" w:sz="0" w:space="0" w:color="auto"/>
          </w:divBdr>
        </w:div>
        <w:div w:id="915018529">
          <w:marLeft w:val="640"/>
          <w:marRight w:val="0"/>
          <w:marTop w:val="0"/>
          <w:marBottom w:val="0"/>
          <w:divBdr>
            <w:top w:val="none" w:sz="0" w:space="0" w:color="auto"/>
            <w:left w:val="none" w:sz="0" w:space="0" w:color="auto"/>
            <w:bottom w:val="none" w:sz="0" w:space="0" w:color="auto"/>
            <w:right w:val="none" w:sz="0" w:space="0" w:color="auto"/>
          </w:divBdr>
        </w:div>
        <w:div w:id="928928323">
          <w:marLeft w:val="640"/>
          <w:marRight w:val="0"/>
          <w:marTop w:val="0"/>
          <w:marBottom w:val="0"/>
          <w:divBdr>
            <w:top w:val="none" w:sz="0" w:space="0" w:color="auto"/>
            <w:left w:val="none" w:sz="0" w:space="0" w:color="auto"/>
            <w:bottom w:val="none" w:sz="0" w:space="0" w:color="auto"/>
            <w:right w:val="none" w:sz="0" w:space="0" w:color="auto"/>
          </w:divBdr>
        </w:div>
        <w:div w:id="974137833">
          <w:marLeft w:val="640"/>
          <w:marRight w:val="0"/>
          <w:marTop w:val="0"/>
          <w:marBottom w:val="0"/>
          <w:divBdr>
            <w:top w:val="none" w:sz="0" w:space="0" w:color="auto"/>
            <w:left w:val="none" w:sz="0" w:space="0" w:color="auto"/>
            <w:bottom w:val="none" w:sz="0" w:space="0" w:color="auto"/>
            <w:right w:val="none" w:sz="0" w:space="0" w:color="auto"/>
          </w:divBdr>
        </w:div>
        <w:div w:id="1054154626">
          <w:marLeft w:val="640"/>
          <w:marRight w:val="0"/>
          <w:marTop w:val="0"/>
          <w:marBottom w:val="0"/>
          <w:divBdr>
            <w:top w:val="none" w:sz="0" w:space="0" w:color="auto"/>
            <w:left w:val="none" w:sz="0" w:space="0" w:color="auto"/>
            <w:bottom w:val="none" w:sz="0" w:space="0" w:color="auto"/>
            <w:right w:val="none" w:sz="0" w:space="0" w:color="auto"/>
          </w:divBdr>
        </w:div>
        <w:div w:id="1071730664">
          <w:marLeft w:val="640"/>
          <w:marRight w:val="0"/>
          <w:marTop w:val="0"/>
          <w:marBottom w:val="0"/>
          <w:divBdr>
            <w:top w:val="none" w:sz="0" w:space="0" w:color="auto"/>
            <w:left w:val="none" w:sz="0" w:space="0" w:color="auto"/>
            <w:bottom w:val="none" w:sz="0" w:space="0" w:color="auto"/>
            <w:right w:val="none" w:sz="0" w:space="0" w:color="auto"/>
          </w:divBdr>
        </w:div>
        <w:div w:id="1072391948">
          <w:marLeft w:val="640"/>
          <w:marRight w:val="0"/>
          <w:marTop w:val="0"/>
          <w:marBottom w:val="0"/>
          <w:divBdr>
            <w:top w:val="none" w:sz="0" w:space="0" w:color="auto"/>
            <w:left w:val="none" w:sz="0" w:space="0" w:color="auto"/>
            <w:bottom w:val="none" w:sz="0" w:space="0" w:color="auto"/>
            <w:right w:val="none" w:sz="0" w:space="0" w:color="auto"/>
          </w:divBdr>
        </w:div>
        <w:div w:id="1076169856">
          <w:marLeft w:val="640"/>
          <w:marRight w:val="0"/>
          <w:marTop w:val="0"/>
          <w:marBottom w:val="0"/>
          <w:divBdr>
            <w:top w:val="none" w:sz="0" w:space="0" w:color="auto"/>
            <w:left w:val="none" w:sz="0" w:space="0" w:color="auto"/>
            <w:bottom w:val="none" w:sz="0" w:space="0" w:color="auto"/>
            <w:right w:val="none" w:sz="0" w:space="0" w:color="auto"/>
          </w:divBdr>
        </w:div>
        <w:div w:id="1108508316">
          <w:marLeft w:val="640"/>
          <w:marRight w:val="0"/>
          <w:marTop w:val="0"/>
          <w:marBottom w:val="0"/>
          <w:divBdr>
            <w:top w:val="none" w:sz="0" w:space="0" w:color="auto"/>
            <w:left w:val="none" w:sz="0" w:space="0" w:color="auto"/>
            <w:bottom w:val="none" w:sz="0" w:space="0" w:color="auto"/>
            <w:right w:val="none" w:sz="0" w:space="0" w:color="auto"/>
          </w:divBdr>
        </w:div>
        <w:div w:id="1126774637">
          <w:marLeft w:val="640"/>
          <w:marRight w:val="0"/>
          <w:marTop w:val="0"/>
          <w:marBottom w:val="0"/>
          <w:divBdr>
            <w:top w:val="none" w:sz="0" w:space="0" w:color="auto"/>
            <w:left w:val="none" w:sz="0" w:space="0" w:color="auto"/>
            <w:bottom w:val="none" w:sz="0" w:space="0" w:color="auto"/>
            <w:right w:val="none" w:sz="0" w:space="0" w:color="auto"/>
          </w:divBdr>
        </w:div>
        <w:div w:id="1130367686">
          <w:marLeft w:val="640"/>
          <w:marRight w:val="0"/>
          <w:marTop w:val="0"/>
          <w:marBottom w:val="0"/>
          <w:divBdr>
            <w:top w:val="none" w:sz="0" w:space="0" w:color="auto"/>
            <w:left w:val="none" w:sz="0" w:space="0" w:color="auto"/>
            <w:bottom w:val="none" w:sz="0" w:space="0" w:color="auto"/>
            <w:right w:val="none" w:sz="0" w:space="0" w:color="auto"/>
          </w:divBdr>
        </w:div>
        <w:div w:id="1130438311">
          <w:marLeft w:val="640"/>
          <w:marRight w:val="0"/>
          <w:marTop w:val="0"/>
          <w:marBottom w:val="0"/>
          <w:divBdr>
            <w:top w:val="none" w:sz="0" w:space="0" w:color="auto"/>
            <w:left w:val="none" w:sz="0" w:space="0" w:color="auto"/>
            <w:bottom w:val="none" w:sz="0" w:space="0" w:color="auto"/>
            <w:right w:val="none" w:sz="0" w:space="0" w:color="auto"/>
          </w:divBdr>
        </w:div>
        <w:div w:id="1130627776">
          <w:marLeft w:val="640"/>
          <w:marRight w:val="0"/>
          <w:marTop w:val="0"/>
          <w:marBottom w:val="0"/>
          <w:divBdr>
            <w:top w:val="none" w:sz="0" w:space="0" w:color="auto"/>
            <w:left w:val="none" w:sz="0" w:space="0" w:color="auto"/>
            <w:bottom w:val="none" w:sz="0" w:space="0" w:color="auto"/>
            <w:right w:val="none" w:sz="0" w:space="0" w:color="auto"/>
          </w:divBdr>
        </w:div>
        <w:div w:id="1198197957">
          <w:marLeft w:val="640"/>
          <w:marRight w:val="0"/>
          <w:marTop w:val="0"/>
          <w:marBottom w:val="0"/>
          <w:divBdr>
            <w:top w:val="none" w:sz="0" w:space="0" w:color="auto"/>
            <w:left w:val="none" w:sz="0" w:space="0" w:color="auto"/>
            <w:bottom w:val="none" w:sz="0" w:space="0" w:color="auto"/>
            <w:right w:val="none" w:sz="0" w:space="0" w:color="auto"/>
          </w:divBdr>
        </w:div>
        <w:div w:id="1202942411">
          <w:marLeft w:val="640"/>
          <w:marRight w:val="0"/>
          <w:marTop w:val="0"/>
          <w:marBottom w:val="0"/>
          <w:divBdr>
            <w:top w:val="none" w:sz="0" w:space="0" w:color="auto"/>
            <w:left w:val="none" w:sz="0" w:space="0" w:color="auto"/>
            <w:bottom w:val="none" w:sz="0" w:space="0" w:color="auto"/>
            <w:right w:val="none" w:sz="0" w:space="0" w:color="auto"/>
          </w:divBdr>
        </w:div>
        <w:div w:id="1277248694">
          <w:marLeft w:val="640"/>
          <w:marRight w:val="0"/>
          <w:marTop w:val="0"/>
          <w:marBottom w:val="0"/>
          <w:divBdr>
            <w:top w:val="none" w:sz="0" w:space="0" w:color="auto"/>
            <w:left w:val="none" w:sz="0" w:space="0" w:color="auto"/>
            <w:bottom w:val="none" w:sz="0" w:space="0" w:color="auto"/>
            <w:right w:val="none" w:sz="0" w:space="0" w:color="auto"/>
          </w:divBdr>
        </w:div>
        <w:div w:id="1283614692">
          <w:marLeft w:val="640"/>
          <w:marRight w:val="0"/>
          <w:marTop w:val="0"/>
          <w:marBottom w:val="0"/>
          <w:divBdr>
            <w:top w:val="none" w:sz="0" w:space="0" w:color="auto"/>
            <w:left w:val="none" w:sz="0" w:space="0" w:color="auto"/>
            <w:bottom w:val="none" w:sz="0" w:space="0" w:color="auto"/>
            <w:right w:val="none" w:sz="0" w:space="0" w:color="auto"/>
          </w:divBdr>
        </w:div>
        <w:div w:id="1316572255">
          <w:marLeft w:val="640"/>
          <w:marRight w:val="0"/>
          <w:marTop w:val="0"/>
          <w:marBottom w:val="0"/>
          <w:divBdr>
            <w:top w:val="none" w:sz="0" w:space="0" w:color="auto"/>
            <w:left w:val="none" w:sz="0" w:space="0" w:color="auto"/>
            <w:bottom w:val="none" w:sz="0" w:space="0" w:color="auto"/>
            <w:right w:val="none" w:sz="0" w:space="0" w:color="auto"/>
          </w:divBdr>
        </w:div>
        <w:div w:id="1321301776">
          <w:marLeft w:val="640"/>
          <w:marRight w:val="0"/>
          <w:marTop w:val="0"/>
          <w:marBottom w:val="0"/>
          <w:divBdr>
            <w:top w:val="none" w:sz="0" w:space="0" w:color="auto"/>
            <w:left w:val="none" w:sz="0" w:space="0" w:color="auto"/>
            <w:bottom w:val="none" w:sz="0" w:space="0" w:color="auto"/>
            <w:right w:val="none" w:sz="0" w:space="0" w:color="auto"/>
          </w:divBdr>
        </w:div>
        <w:div w:id="1322388363">
          <w:marLeft w:val="640"/>
          <w:marRight w:val="0"/>
          <w:marTop w:val="0"/>
          <w:marBottom w:val="0"/>
          <w:divBdr>
            <w:top w:val="none" w:sz="0" w:space="0" w:color="auto"/>
            <w:left w:val="none" w:sz="0" w:space="0" w:color="auto"/>
            <w:bottom w:val="none" w:sz="0" w:space="0" w:color="auto"/>
            <w:right w:val="none" w:sz="0" w:space="0" w:color="auto"/>
          </w:divBdr>
        </w:div>
        <w:div w:id="1364284668">
          <w:marLeft w:val="640"/>
          <w:marRight w:val="0"/>
          <w:marTop w:val="0"/>
          <w:marBottom w:val="0"/>
          <w:divBdr>
            <w:top w:val="none" w:sz="0" w:space="0" w:color="auto"/>
            <w:left w:val="none" w:sz="0" w:space="0" w:color="auto"/>
            <w:bottom w:val="none" w:sz="0" w:space="0" w:color="auto"/>
            <w:right w:val="none" w:sz="0" w:space="0" w:color="auto"/>
          </w:divBdr>
        </w:div>
        <w:div w:id="1442914189">
          <w:marLeft w:val="640"/>
          <w:marRight w:val="0"/>
          <w:marTop w:val="0"/>
          <w:marBottom w:val="0"/>
          <w:divBdr>
            <w:top w:val="none" w:sz="0" w:space="0" w:color="auto"/>
            <w:left w:val="none" w:sz="0" w:space="0" w:color="auto"/>
            <w:bottom w:val="none" w:sz="0" w:space="0" w:color="auto"/>
            <w:right w:val="none" w:sz="0" w:space="0" w:color="auto"/>
          </w:divBdr>
        </w:div>
        <w:div w:id="1454903310">
          <w:marLeft w:val="640"/>
          <w:marRight w:val="0"/>
          <w:marTop w:val="0"/>
          <w:marBottom w:val="0"/>
          <w:divBdr>
            <w:top w:val="none" w:sz="0" w:space="0" w:color="auto"/>
            <w:left w:val="none" w:sz="0" w:space="0" w:color="auto"/>
            <w:bottom w:val="none" w:sz="0" w:space="0" w:color="auto"/>
            <w:right w:val="none" w:sz="0" w:space="0" w:color="auto"/>
          </w:divBdr>
        </w:div>
        <w:div w:id="1455295168">
          <w:marLeft w:val="640"/>
          <w:marRight w:val="0"/>
          <w:marTop w:val="0"/>
          <w:marBottom w:val="0"/>
          <w:divBdr>
            <w:top w:val="none" w:sz="0" w:space="0" w:color="auto"/>
            <w:left w:val="none" w:sz="0" w:space="0" w:color="auto"/>
            <w:bottom w:val="none" w:sz="0" w:space="0" w:color="auto"/>
            <w:right w:val="none" w:sz="0" w:space="0" w:color="auto"/>
          </w:divBdr>
        </w:div>
        <w:div w:id="1461142381">
          <w:marLeft w:val="640"/>
          <w:marRight w:val="0"/>
          <w:marTop w:val="0"/>
          <w:marBottom w:val="0"/>
          <w:divBdr>
            <w:top w:val="none" w:sz="0" w:space="0" w:color="auto"/>
            <w:left w:val="none" w:sz="0" w:space="0" w:color="auto"/>
            <w:bottom w:val="none" w:sz="0" w:space="0" w:color="auto"/>
            <w:right w:val="none" w:sz="0" w:space="0" w:color="auto"/>
          </w:divBdr>
        </w:div>
        <w:div w:id="1475293865">
          <w:marLeft w:val="640"/>
          <w:marRight w:val="0"/>
          <w:marTop w:val="0"/>
          <w:marBottom w:val="0"/>
          <w:divBdr>
            <w:top w:val="none" w:sz="0" w:space="0" w:color="auto"/>
            <w:left w:val="none" w:sz="0" w:space="0" w:color="auto"/>
            <w:bottom w:val="none" w:sz="0" w:space="0" w:color="auto"/>
            <w:right w:val="none" w:sz="0" w:space="0" w:color="auto"/>
          </w:divBdr>
        </w:div>
        <w:div w:id="1476951040">
          <w:marLeft w:val="640"/>
          <w:marRight w:val="0"/>
          <w:marTop w:val="0"/>
          <w:marBottom w:val="0"/>
          <w:divBdr>
            <w:top w:val="none" w:sz="0" w:space="0" w:color="auto"/>
            <w:left w:val="none" w:sz="0" w:space="0" w:color="auto"/>
            <w:bottom w:val="none" w:sz="0" w:space="0" w:color="auto"/>
            <w:right w:val="none" w:sz="0" w:space="0" w:color="auto"/>
          </w:divBdr>
        </w:div>
        <w:div w:id="1491212833">
          <w:marLeft w:val="640"/>
          <w:marRight w:val="0"/>
          <w:marTop w:val="0"/>
          <w:marBottom w:val="0"/>
          <w:divBdr>
            <w:top w:val="none" w:sz="0" w:space="0" w:color="auto"/>
            <w:left w:val="none" w:sz="0" w:space="0" w:color="auto"/>
            <w:bottom w:val="none" w:sz="0" w:space="0" w:color="auto"/>
            <w:right w:val="none" w:sz="0" w:space="0" w:color="auto"/>
          </w:divBdr>
        </w:div>
        <w:div w:id="1513572679">
          <w:marLeft w:val="640"/>
          <w:marRight w:val="0"/>
          <w:marTop w:val="0"/>
          <w:marBottom w:val="0"/>
          <w:divBdr>
            <w:top w:val="none" w:sz="0" w:space="0" w:color="auto"/>
            <w:left w:val="none" w:sz="0" w:space="0" w:color="auto"/>
            <w:bottom w:val="none" w:sz="0" w:space="0" w:color="auto"/>
            <w:right w:val="none" w:sz="0" w:space="0" w:color="auto"/>
          </w:divBdr>
        </w:div>
        <w:div w:id="1520048707">
          <w:marLeft w:val="640"/>
          <w:marRight w:val="0"/>
          <w:marTop w:val="0"/>
          <w:marBottom w:val="0"/>
          <w:divBdr>
            <w:top w:val="none" w:sz="0" w:space="0" w:color="auto"/>
            <w:left w:val="none" w:sz="0" w:space="0" w:color="auto"/>
            <w:bottom w:val="none" w:sz="0" w:space="0" w:color="auto"/>
            <w:right w:val="none" w:sz="0" w:space="0" w:color="auto"/>
          </w:divBdr>
        </w:div>
        <w:div w:id="1539512333">
          <w:marLeft w:val="640"/>
          <w:marRight w:val="0"/>
          <w:marTop w:val="0"/>
          <w:marBottom w:val="0"/>
          <w:divBdr>
            <w:top w:val="none" w:sz="0" w:space="0" w:color="auto"/>
            <w:left w:val="none" w:sz="0" w:space="0" w:color="auto"/>
            <w:bottom w:val="none" w:sz="0" w:space="0" w:color="auto"/>
            <w:right w:val="none" w:sz="0" w:space="0" w:color="auto"/>
          </w:divBdr>
        </w:div>
        <w:div w:id="1568418603">
          <w:marLeft w:val="640"/>
          <w:marRight w:val="0"/>
          <w:marTop w:val="0"/>
          <w:marBottom w:val="0"/>
          <w:divBdr>
            <w:top w:val="none" w:sz="0" w:space="0" w:color="auto"/>
            <w:left w:val="none" w:sz="0" w:space="0" w:color="auto"/>
            <w:bottom w:val="none" w:sz="0" w:space="0" w:color="auto"/>
            <w:right w:val="none" w:sz="0" w:space="0" w:color="auto"/>
          </w:divBdr>
        </w:div>
        <w:div w:id="1627783284">
          <w:marLeft w:val="640"/>
          <w:marRight w:val="0"/>
          <w:marTop w:val="0"/>
          <w:marBottom w:val="0"/>
          <w:divBdr>
            <w:top w:val="none" w:sz="0" w:space="0" w:color="auto"/>
            <w:left w:val="none" w:sz="0" w:space="0" w:color="auto"/>
            <w:bottom w:val="none" w:sz="0" w:space="0" w:color="auto"/>
            <w:right w:val="none" w:sz="0" w:space="0" w:color="auto"/>
          </w:divBdr>
        </w:div>
        <w:div w:id="1632132654">
          <w:marLeft w:val="640"/>
          <w:marRight w:val="0"/>
          <w:marTop w:val="0"/>
          <w:marBottom w:val="0"/>
          <w:divBdr>
            <w:top w:val="none" w:sz="0" w:space="0" w:color="auto"/>
            <w:left w:val="none" w:sz="0" w:space="0" w:color="auto"/>
            <w:bottom w:val="none" w:sz="0" w:space="0" w:color="auto"/>
            <w:right w:val="none" w:sz="0" w:space="0" w:color="auto"/>
          </w:divBdr>
        </w:div>
        <w:div w:id="1664510497">
          <w:marLeft w:val="640"/>
          <w:marRight w:val="0"/>
          <w:marTop w:val="0"/>
          <w:marBottom w:val="0"/>
          <w:divBdr>
            <w:top w:val="none" w:sz="0" w:space="0" w:color="auto"/>
            <w:left w:val="none" w:sz="0" w:space="0" w:color="auto"/>
            <w:bottom w:val="none" w:sz="0" w:space="0" w:color="auto"/>
            <w:right w:val="none" w:sz="0" w:space="0" w:color="auto"/>
          </w:divBdr>
        </w:div>
        <w:div w:id="1678583169">
          <w:marLeft w:val="640"/>
          <w:marRight w:val="0"/>
          <w:marTop w:val="0"/>
          <w:marBottom w:val="0"/>
          <w:divBdr>
            <w:top w:val="none" w:sz="0" w:space="0" w:color="auto"/>
            <w:left w:val="none" w:sz="0" w:space="0" w:color="auto"/>
            <w:bottom w:val="none" w:sz="0" w:space="0" w:color="auto"/>
            <w:right w:val="none" w:sz="0" w:space="0" w:color="auto"/>
          </w:divBdr>
        </w:div>
        <w:div w:id="1704820079">
          <w:marLeft w:val="640"/>
          <w:marRight w:val="0"/>
          <w:marTop w:val="0"/>
          <w:marBottom w:val="0"/>
          <w:divBdr>
            <w:top w:val="none" w:sz="0" w:space="0" w:color="auto"/>
            <w:left w:val="none" w:sz="0" w:space="0" w:color="auto"/>
            <w:bottom w:val="none" w:sz="0" w:space="0" w:color="auto"/>
            <w:right w:val="none" w:sz="0" w:space="0" w:color="auto"/>
          </w:divBdr>
        </w:div>
        <w:div w:id="1774550957">
          <w:marLeft w:val="640"/>
          <w:marRight w:val="0"/>
          <w:marTop w:val="0"/>
          <w:marBottom w:val="0"/>
          <w:divBdr>
            <w:top w:val="none" w:sz="0" w:space="0" w:color="auto"/>
            <w:left w:val="none" w:sz="0" w:space="0" w:color="auto"/>
            <w:bottom w:val="none" w:sz="0" w:space="0" w:color="auto"/>
            <w:right w:val="none" w:sz="0" w:space="0" w:color="auto"/>
          </w:divBdr>
        </w:div>
        <w:div w:id="1775855183">
          <w:marLeft w:val="640"/>
          <w:marRight w:val="0"/>
          <w:marTop w:val="0"/>
          <w:marBottom w:val="0"/>
          <w:divBdr>
            <w:top w:val="none" w:sz="0" w:space="0" w:color="auto"/>
            <w:left w:val="none" w:sz="0" w:space="0" w:color="auto"/>
            <w:bottom w:val="none" w:sz="0" w:space="0" w:color="auto"/>
            <w:right w:val="none" w:sz="0" w:space="0" w:color="auto"/>
          </w:divBdr>
        </w:div>
        <w:div w:id="1826893658">
          <w:marLeft w:val="640"/>
          <w:marRight w:val="0"/>
          <w:marTop w:val="0"/>
          <w:marBottom w:val="0"/>
          <w:divBdr>
            <w:top w:val="none" w:sz="0" w:space="0" w:color="auto"/>
            <w:left w:val="none" w:sz="0" w:space="0" w:color="auto"/>
            <w:bottom w:val="none" w:sz="0" w:space="0" w:color="auto"/>
            <w:right w:val="none" w:sz="0" w:space="0" w:color="auto"/>
          </w:divBdr>
        </w:div>
        <w:div w:id="1842814900">
          <w:marLeft w:val="640"/>
          <w:marRight w:val="0"/>
          <w:marTop w:val="0"/>
          <w:marBottom w:val="0"/>
          <w:divBdr>
            <w:top w:val="none" w:sz="0" w:space="0" w:color="auto"/>
            <w:left w:val="none" w:sz="0" w:space="0" w:color="auto"/>
            <w:bottom w:val="none" w:sz="0" w:space="0" w:color="auto"/>
            <w:right w:val="none" w:sz="0" w:space="0" w:color="auto"/>
          </w:divBdr>
        </w:div>
        <w:div w:id="1845777889">
          <w:marLeft w:val="640"/>
          <w:marRight w:val="0"/>
          <w:marTop w:val="0"/>
          <w:marBottom w:val="0"/>
          <w:divBdr>
            <w:top w:val="none" w:sz="0" w:space="0" w:color="auto"/>
            <w:left w:val="none" w:sz="0" w:space="0" w:color="auto"/>
            <w:bottom w:val="none" w:sz="0" w:space="0" w:color="auto"/>
            <w:right w:val="none" w:sz="0" w:space="0" w:color="auto"/>
          </w:divBdr>
        </w:div>
        <w:div w:id="1861312626">
          <w:marLeft w:val="640"/>
          <w:marRight w:val="0"/>
          <w:marTop w:val="0"/>
          <w:marBottom w:val="0"/>
          <w:divBdr>
            <w:top w:val="none" w:sz="0" w:space="0" w:color="auto"/>
            <w:left w:val="none" w:sz="0" w:space="0" w:color="auto"/>
            <w:bottom w:val="none" w:sz="0" w:space="0" w:color="auto"/>
            <w:right w:val="none" w:sz="0" w:space="0" w:color="auto"/>
          </w:divBdr>
        </w:div>
        <w:div w:id="1881867215">
          <w:marLeft w:val="640"/>
          <w:marRight w:val="0"/>
          <w:marTop w:val="0"/>
          <w:marBottom w:val="0"/>
          <w:divBdr>
            <w:top w:val="none" w:sz="0" w:space="0" w:color="auto"/>
            <w:left w:val="none" w:sz="0" w:space="0" w:color="auto"/>
            <w:bottom w:val="none" w:sz="0" w:space="0" w:color="auto"/>
            <w:right w:val="none" w:sz="0" w:space="0" w:color="auto"/>
          </w:divBdr>
        </w:div>
        <w:div w:id="1915698508">
          <w:marLeft w:val="640"/>
          <w:marRight w:val="0"/>
          <w:marTop w:val="0"/>
          <w:marBottom w:val="0"/>
          <w:divBdr>
            <w:top w:val="none" w:sz="0" w:space="0" w:color="auto"/>
            <w:left w:val="none" w:sz="0" w:space="0" w:color="auto"/>
            <w:bottom w:val="none" w:sz="0" w:space="0" w:color="auto"/>
            <w:right w:val="none" w:sz="0" w:space="0" w:color="auto"/>
          </w:divBdr>
        </w:div>
        <w:div w:id="1930432319">
          <w:marLeft w:val="640"/>
          <w:marRight w:val="0"/>
          <w:marTop w:val="0"/>
          <w:marBottom w:val="0"/>
          <w:divBdr>
            <w:top w:val="none" w:sz="0" w:space="0" w:color="auto"/>
            <w:left w:val="none" w:sz="0" w:space="0" w:color="auto"/>
            <w:bottom w:val="none" w:sz="0" w:space="0" w:color="auto"/>
            <w:right w:val="none" w:sz="0" w:space="0" w:color="auto"/>
          </w:divBdr>
        </w:div>
        <w:div w:id="1932199798">
          <w:marLeft w:val="640"/>
          <w:marRight w:val="0"/>
          <w:marTop w:val="0"/>
          <w:marBottom w:val="0"/>
          <w:divBdr>
            <w:top w:val="none" w:sz="0" w:space="0" w:color="auto"/>
            <w:left w:val="none" w:sz="0" w:space="0" w:color="auto"/>
            <w:bottom w:val="none" w:sz="0" w:space="0" w:color="auto"/>
            <w:right w:val="none" w:sz="0" w:space="0" w:color="auto"/>
          </w:divBdr>
        </w:div>
        <w:div w:id="1939099522">
          <w:marLeft w:val="640"/>
          <w:marRight w:val="0"/>
          <w:marTop w:val="0"/>
          <w:marBottom w:val="0"/>
          <w:divBdr>
            <w:top w:val="none" w:sz="0" w:space="0" w:color="auto"/>
            <w:left w:val="none" w:sz="0" w:space="0" w:color="auto"/>
            <w:bottom w:val="none" w:sz="0" w:space="0" w:color="auto"/>
            <w:right w:val="none" w:sz="0" w:space="0" w:color="auto"/>
          </w:divBdr>
        </w:div>
        <w:div w:id="1984192215">
          <w:marLeft w:val="640"/>
          <w:marRight w:val="0"/>
          <w:marTop w:val="0"/>
          <w:marBottom w:val="0"/>
          <w:divBdr>
            <w:top w:val="none" w:sz="0" w:space="0" w:color="auto"/>
            <w:left w:val="none" w:sz="0" w:space="0" w:color="auto"/>
            <w:bottom w:val="none" w:sz="0" w:space="0" w:color="auto"/>
            <w:right w:val="none" w:sz="0" w:space="0" w:color="auto"/>
          </w:divBdr>
        </w:div>
        <w:div w:id="2010786255">
          <w:marLeft w:val="640"/>
          <w:marRight w:val="0"/>
          <w:marTop w:val="0"/>
          <w:marBottom w:val="0"/>
          <w:divBdr>
            <w:top w:val="none" w:sz="0" w:space="0" w:color="auto"/>
            <w:left w:val="none" w:sz="0" w:space="0" w:color="auto"/>
            <w:bottom w:val="none" w:sz="0" w:space="0" w:color="auto"/>
            <w:right w:val="none" w:sz="0" w:space="0" w:color="auto"/>
          </w:divBdr>
        </w:div>
        <w:div w:id="2021424221">
          <w:marLeft w:val="640"/>
          <w:marRight w:val="0"/>
          <w:marTop w:val="0"/>
          <w:marBottom w:val="0"/>
          <w:divBdr>
            <w:top w:val="none" w:sz="0" w:space="0" w:color="auto"/>
            <w:left w:val="none" w:sz="0" w:space="0" w:color="auto"/>
            <w:bottom w:val="none" w:sz="0" w:space="0" w:color="auto"/>
            <w:right w:val="none" w:sz="0" w:space="0" w:color="auto"/>
          </w:divBdr>
        </w:div>
        <w:div w:id="2038962985">
          <w:marLeft w:val="640"/>
          <w:marRight w:val="0"/>
          <w:marTop w:val="0"/>
          <w:marBottom w:val="0"/>
          <w:divBdr>
            <w:top w:val="none" w:sz="0" w:space="0" w:color="auto"/>
            <w:left w:val="none" w:sz="0" w:space="0" w:color="auto"/>
            <w:bottom w:val="none" w:sz="0" w:space="0" w:color="auto"/>
            <w:right w:val="none" w:sz="0" w:space="0" w:color="auto"/>
          </w:divBdr>
        </w:div>
        <w:div w:id="2063939184">
          <w:marLeft w:val="640"/>
          <w:marRight w:val="0"/>
          <w:marTop w:val="0"/>
          <w:marBottom w:val="0"/>
          <w:divBdr>
            <w:top w:val="none" w:sz="0" w:space="0" w:color="auto"/>
            <w:left w:val="none" w:sz="0" w:space="0" w:color="auto"/>
            <w:bottom w:val="none" w:sz="0" w:space="0" w:color="auto"/>
            <w:right w:val="none" w:sz="0" w:space="0" w:color="auto"/>
          </w:divBdr>
        </w:div>
        <w:div w:id="2074115597">
          <w:marLeft w:val="640"/>
          <w:marRight w:val="0"/>
          <w:marTop w:val="0"/>
          <w:marBottom w:val="0"/>
          <w:divBdr>
            <w:top w:val="none" w:sz="0" w:space="0" w:color="auto"/>
            <w:left w:val="none" w:sz="0" w:space="0" w:color="auto"/>
            <w:bottom w:val="none" w:sz="0" w:space="0" w:color="auto"/>
            <w:right w:val="none" w:sz="0" w:space="0" w:color="auto"/>
          </w:divBdr>
        </w:div>
        <w:div w:id="2079203201">
          <w:marLeft w:val="640"/>
          <w:marRight w:val="0"/>
          <w:marTop w:val="0"/>
          <w:marBottom w:val="0"/>
          <w:divBdr>
            <w:top w:val="none" w:sz="0" w:space="0" w:color="auto"/>
            <w:left w:val="none" w:sz="0" w:space="0" w:color="auto"/>
            <w:bottom w:val="none" w:sz="0" w:space="0" w:color="auto"/>
            <w:right w:val="none" w:sz="0" w:space="0" w:color="auto"/>
          </w:divBdr>
        </w:div>
        <w:div w:id="2081100317">
          <w:marLeft w:val="640"/>
          <w:marRight w:val="0"/>
          <w:marTop w:val="0"/>
          <w:marBottom w:val="0"/>
          <w:divBdr>
            <w:top w:val="none" w:sz="0" w:space="0" w:color="auto"/>
            <w:left w:val="none" w:sz="0" w:space="0" w:color="auto"/>
            <w:bottom w:val="none" w:sz="0" w:space="0" w:color="auto"/>
            <w:right w:val="none" w:sz="0" w:space="0" w:color="auto"/>
          </w:divBdr>
        </w:div>
      </w:divsChild>
    </w:div>
    <w:div w:id="1742167781">
      <w:bodyDiv w:val="1"/>
      <w:marLeft w:val="0"/>
      <w:marRight w:val="0"/>
      <w:marTop w:val="0"/>
      <w:marBottom w:val="0"/>
      <w:divBdr>
        <w:top w:val="none" w:sz="0" w:space="0" w:color="auto"/>
        <w:left w:val="none" w:sz="0" w:space="0" w:color="auto"/>
        <w:bottom w:val="none" w:sz="0" w:space="0" w:color="auto"/>
        <w:right w:val="none" w:sz="0" w:space="0" w:color="auto"/>
      </w:divBdr>
      <w:divsChild>
        <w:div w:id="26836201">
          <w:marLeft w:val="640"/>
          <w:marRight w:val="0"/>
          <w:marTop w:val="0"/>
          <w:marBottom w:val="0"/>
          <w:divBdr>
            <w:top w:val="none" w:sz="0" w:space="0" w:color="auto"/>
            <w:left w:val="none" w:sz="0" w:space="0" w:color="auto"/>
            <w:bottom w:val="none" w:sz="0" w:space="0" w:color="auto"/>
            <w:right w:val="none" w:sz="0" w:space="0" w:color="auto"/>
          </w:divBdr>
        </w:div>
        <w:div w:id="33582011">
          <w:marLeft w:val="640"/>
          <w:marRight w:val="0"/>
          <w:marTop w:val="0"/>
          <w:marBottom w:val="0"/>
          <w:divBdr>
            <w:top w:val="none" w:sz="0" w:space="0" w:color="auto"/>
            <w:left w:val="none" w:sz="0" w:space="0" w:color="auto"/>
            <w:bottom w:val="none" w:sz="0" w:space="0" w:color="auto"/>
            <w:right w:val="none" w:sz="0" w:space="0" w:color="auto"/>
          </w:divBdr>
        </w:div>
        <w:div w:id="42558337">
          <w:marLeft w:val="640"/>
          <w:marRight w:val="0"/>
          <w:marTop w:val="0"/>
          <w:marBottom w:val="0"/>
          <w:divBdr>
            <w:top w:val="none" w:sz="0" w:space="0" w:color="auto"/>
            <w:left w:val="none" w:sz="0" w:space="0" w:color="auto"/>
            <w:bottom w:val="none" w:sz="0" w:space="0" w:color="auto"/>
            <w:right w:val="none" w:sz="0" w:space="0" w:color="auto"/>
          </w:divBdr>
        </w:div>
        <w:div w:id="54091481">
          <w:marLeft w:val="640"/>
          <w:marRight w:val="0"/>
          <w:marTop w:val="0"/>
          <w:marBottom w:val="0"/>
          <w:divBdr>
            <w:top w:val="none" w:sz="0" w:space="0" w:color="auto"/>
            <w:left w:val="none" w:sz="0" w:space="0" w:color="auto"/>
            <w:bottom w:val="none" w:sz="0" w:space="0" w:color="auto"/>
            <w:right w:val="none" w:sz="0" w:space="0" w:color="auto"/>
          </w:divBdr>
        </w:div>
        <w:div w:id="83890876">
          <w:marLeft w:val="640"/>
          <w:marRight w:val="0"/>
          <w:marTop w:val="0"/>
          <w:marBottom w:val="0"/>
          <w:divBdr>
            <w:top w:val="none" w:sz="0" w:space="0" w:color="auto"/>
            <w:left w:val="none" w:sz="0" w:space="0" w:color="auto"/>
            <w:bottom w:val="none" w:sz="0" w:space="0" w:color="auto"/>
            <w:right w:val="none" w:sz="0" w:space="0" w:color="auto"/>
          </w:divBdr>
        </w:div>
        <w:div w:id="100804484">
          <w:marLeft w:val="640"/>
          <w:marRight w:val="0"/>
          <w:marTop w:val="0"/>
          <w:marBottom w:val="0"/>
          <w:divBdr>
            <w:top w:val="none" w:sz="0" w:space="0" w:color="auto"/>
            <w:left w:val="none" w:sz="0" w:space="0" w:color="auto"/>
            <w:bottom w:val="none" w:sz="0" w:space="0" w:color="auto"/>
            <w:right w:val="none" w:sz="0" w:space="0" w:color="auto"/>
          </w:divBdr>
        </w:div>
        <w:div w:id="127434261">
          <w:marLeft w:val="640"/>
          <w:marRight w:val="0"/>
          <w:marTop w:val="0"/>
          <w:marBottom w:val="0"/>
          <w:divBdr>
            <w:top w:val="none" w:sz="0" w:space="0" w:color="auto"/>
            <w:left w:val="none" w:sz="0" w:space="0" w:color="auto"/>
            <w:bottom w:val="none" w:sz="0" w:space="0" w:color="auto"/>
            <w:right w:val="none" w:sz="0" w:space="0" w:color="auto"/>
          </w:divBdr>
        </w:div>
        <w:div w:id="157229973">
          <w:marLeft w:val="640"/>
          <w:marRight w:val="0"/>
          <w:marTop w:val="0"/>
          <w:marBottom w:val="0"/>
          <w:divBdr>
            <w:top w:val="none" w:sz="0" w:space="0" w:color="auto"/>
            <w:left w:val="none" w:sz="0" w:space="0" w:color="auto"/>
            <w:bottom w:val="none" w:sz="0" w:space="0" w:color="auto"/>
            <w:right w:val="none" w:sz="0" w:space="0" w:color="auto"/>
          </w:divBdr>
        </w:div>
        <w:div w:id="162164969">
          <w:marLeft w:val="640"/>
          <w:marRight w:val="0"/>
          <w:marTop w:val="0"/>
          <w:marBottom w:val="0"/>
          <w:divBdr>
            <w:top w:val="none" w:sz="0" w:space="0" w:color="auto"/>
            <w:left w:val="none" w:sz="0" w:space="0" w:color="auto"/>
            <w:bottom w:val="none" w:sz="0" w:space="0" w:color="auto"/>
            <w:right w:val="none" w:sz="0" w:space="0" w:color="auto"/>
          </w:divBdr>
        </w:div>
        <w:div w:id="215239238">
          <w:marLeft w:val="640"/>
          <w:marRight w:val="0"/>
          <w:marTop w:val="0"/>
          <w:marBottom w:val="0"/>
          <w:divBdr>
            <w:top w:val="none" w:sz="0" w:space="0" w:color="auto"/>
            <w:left w:val="none" w:sz="0" w:space="0" w:color="auto"/>
            <w:bottom w:val="none" w:sz="0" w:space="0" w:color="auto"/>
            <w:right w:val="none" w:sz="0" w:space="0" w:color="auto"/>
          </w:divBdr>
        </w:div>
        <w:div w:id="233588536">
          <w:marLeft w:val="640"/>
          <w:marRight w:val="0"/>
          <w:marTop w:val="0"/>
          <w:marBottom w:val="0"/>
          <w:divBdr>
            <w:top w:val="none" w:sz="0" w:space="0" w:color="auto"/>
            <w:left w:val="none" w:sz="0" w:space="0" w:color="auto"/>
            <w:bottom w:val="none" w:sz="0" w:space="0" w:color="auto"/>
            <w:right w:val="none" w:sz="0" w:space="0" w:color="auto"/>
          </w:divBdr>
        </w:div>
        <w:div w:id="250285454">
          <w:marLeft w:val="640"/>
          <w:marRight w:val="0"/>
          <w:marTop w:val="0"/>
          <w:marBottom w:val="0"/>
          <w:divBdr>
            <w:top w:val="none" w:sz="0" w:space="0" w:color="auto"/>
            <w:left w:val="none" w:sz="0" w:space="0" w:color="auto"/>
            <w:bottom w:val="none" w:sz="0" w:space="0" w:color="auto"/>
            <w:right w:val="none" w:sz="0" w:space="0" w:color="auto"/>
          </w:divBdr>
        </w:div>
        <w:div w:id="270819619">
          <w:marLeft w:val="640"/>
          <w:marRight w:val="0"/>
          <w:marTop w:val="0"/>
          <w:marBottom w:val="0"/>
          <w:divBdr>
            <w:top w:val="none" w:sz="0" w:space="0" w:color="auto"/>
            <w:left w:val="none" w:sz="0" w:space="0" w:color="auto"/>
            <w:bottom w:val="none" w:sz="0" w:space="0" w:color="auto"/>
            <w:right w:val="none" w:sz="0" w:space="0" w:color="auto"/>
          </w:divBdr>
        </w:div>
        <w:div w:id="296836030">
          <w:marLeft w:val="640"/>
          <w:marRight w:val="0"/>
          <w:marTop w:val="0"/>
          <w:marBottom w:val="0"/>
          <w:divBdr>
            <w:top w:val="none" w:sz="0" w:space="0" w:color="auto"/>
            <w:left w:val="none" w:sz="0" w:space="0" w:color="auto"/>
            <w:bottom w:val="none" w:sz="0" w:space="0" w:color="auto"/>
            <w:right w:val="none" w:sz="0" w:space="0" w:color="auto"/>
          </w:divBdr>
        </w:div>
        <w:div w:id="328675431">
          <w:marLeft w:val="640"/>
          <w:marRight w:val="0"/>
          <w:marTop w:val="0"/>
          <w:marBottom w:val="0"/>
          <w:divBdr>
            <w:top w:val="none" w:sz="0" w:space="0" w:color="auto"/>
            <w:left w:val="none" w:sz="0" w:space="0" w:color="auto"/>
            <w:bottom w:val="none" w:sz="0" w:space="0" w:color="auto"/>
            <w:right w:val="none" w:sz="0" w:space="0" w:color="auto"/>
          </w:divBdr>
        </w:div>
        <w:div w:id="374505006">
          <w:marLeft w:val="640"/>
          <w:marRight w:val="0"/>
          <w:marTop w:val="0"/>
          <w:marBottom w:val="0"/>
          <w:divBdr>
            <w:top w:val="none" w:sz="0" w:space="0" w:color="auto"/>
            <w:left w:val="none" w:sz="0" w:space="0" w:color="auto"/>
            <w:bottom w:val="none" w:sz="0" w:space="0" w:color="auto"/>
            <w:right w:val="none" w:sz="0" w:space="0" w:color="auto"/>
          </w:divBdr>
        </w:div>
        <w:div w:id="376124918">
          <w:marLeft w:val="640"/>
          <w:marRight w:val="0"/>
          <w:marTop w:val="0"/>
          <w:marBottom w:val="0"/>
          <w:divBdr>
            <w:top w:val="none" w:sz="0" w:space="0" w:color="auto"/>
            <w:left w:val="none" w:sz="0" w:space="0" w:color="auto"/>
            <w:bottom w:val="none" w:sz="0" w:space="0" w:color="auto"/>
            <w:right w:val="none" w:sz="0" w:space="0" w:color="auto"/>
          </w:divBdr>
        </w:div>
        <w:div w:id="404038559">
          <w:marLeft w:val="640"/>
          <w:marRight w:val="0"/>
          <w:marTop w:val="0"/>
          <w:marBottom w:val="0"/>
          <w:divBdr>
            <w:top w:val="none" w:sz="0" w:space="0" w:color="auto"/>
            <w:left w:val="none" w:sz="0" w:space="0" w:color="auto"/>
            <w:bottom w:val="none" w:sz="0" w:space="0" w:color="auto"/>
            <w:right w:val="none" w:sz="0" w:space="0" w:color="auto"/>
          </w:divBdr>
        </w:div>
        <w:div w:id="428241057">
          <w:marLeft w:val="640"/>
          <w:marRight w:val="0"/>
          <w:marTop w:val="0"/>
          <w:marBottom w:val="0"/>
          <w:divBdr>
            <w:top w:val="none" w:sz="0" w:space="0" w:color="auto"/>
            <w:left w:val="none" w:sz="0" w:space="0" w:color="auto"/>
            <w:bottom w:val="none" w:sz="0" w:space="0" w:color="auto"/>
            <w:right w:val="none" w:sz="0" w:space="0" w:color="auto"/>
          </w:divBdr>
        </w:div>
        <w:div w:id="432552868">
          <w:marLeft w:val="640"/>
          <w:marRight w:val="0"/>
          <w:marTop w:val="0"/>
          <w:marBottom w:val="0"/>
          <w:divBdr>
            <w:top w:val="none" w:sz="0" w:space="0" w:color="auto"/>
            <w:left w:val="none" w:sz="0" w:space="0" w:color="auto"/>
            <w:bottom w:val="none" w:sz="0" w:space="0" w:color="auto"/>
            <w:right w:val="none" w:sz="0" w:space="0" w:color="auto"/>
          </w:divBdr>
        </w:div>
        <w:div w:id="444080098">
          <w:marLeft w:val="640"/>
          <w:marRight w:val="0"/>
          <w:marTop w:val="0"/>
          <w:marBottom w:val="0"/>
          <w:divBdr>
            <w:top w:val="none" w:sz="0" w:space="0" w:color="auto"/>
            <w:left w:val="none" w:sz="0" w:space="0" w:color="auto"/>
            <w:bottom w:val="none" w:sz="0" w:space="0" w:color="auto"/>
            <w:right w:val="none" w:sz="0" w:space="0" w:color="auto"/>
          </w:divBdr>
        </w:div>
        <w:div w:id="498078521">
          <w:marLeft w:val="640"/>
          <w:marRight w:val="0"/>
          <w:marTop w:val="0"/>
          <w:marBottom w:val="0"/>
          <w:divBdr>
            <w:top w:val="none" w:sz="0" w:space="0" w:color="auto"/>
            <w:left w:val="none" w:sz="0" w:space="0" w:color="auto"/>
            <w:bottom w:val="none" w:sz="0" w:space="0" w:color="auto"/>
            <w:right w:val="none" w:sz="0" w:space="0" w:color="auto"/>
          </w:divBdr>
        </w:div>
        <w:div w:id="501358505">
          <w:marLeft w:val="640"/>
          <w:marRight w:val="0"/>
          <w:marTop w:val="0"/>
          <w:marBottom w:val="0"/>
          <w:divBdr>
            <w:top w:val="none" w:sz="0" w:space="0" w:color="auto"/>
            <w:left w:val="none" w:sz="0" w:space="0" w:color="auto"/>
            <w:bottom w:val="none" w:sz="0" w:space="0" w:color="auto"/>
            <w:right w:val="none" w:sz="0" w:space="0" w:color="auto"/>
          </w:divBdr>
        </w:div>
        <w:div w:id="539755191">
          <w:marLeft w:val="640"/>
          <w:marRight w:val="0"/>
          <w:marTop w:val="0"/>
          <w:marBottom w:val="0"/>
          <w:divBdr>
            <w:top w:val="none" w:sz="0" w:space="0" w:color="auto"/>
            <w:left w:val="none" w:sz="0" w:space="0" w:color="auto"/>
            <w:bottom w:val="none" w:sz="0" w:space="0" w:color="auto"/>
            <w:right w:val="none" w:sz="0" w:space="0" w:color="auto"/>
          </w:divBdr>
        </w:div>
        <w:div w:id="541090430">
          <w:marLeft w:val="640"/>
          <w:marRight w:val="0"/>
          <w:marTop w:val="0"/>
          <w:marBottom w:val="0"/>
          <w:divBdr>
            <w:top w:val="none" w:sz="0" w:space="0" w:color="auto"/>
            <w:left w:val="none" w:sz="0" w:space="0" w:color="auto"/>
            <w:bottom w:val="none" w:sz="0" w:space="0" w:color="auto"/>
            <w:right w:val="none" w:sz="0" w:space="0" w:color="auto"/>
          </w:divBdr>
        </w:div>
        <w:div w:id="557712250">
          <w:marLeft w:val="640"/>
          <w:marRight w:val="0"/>
          <w:marTop w:val="0"/>
          <w:marBottom w:val="0"/>
          <w:divBdr>
            <w:top w:val="none" w:sz="0" w:space="0" w:color="auto"/>
            <w:left w:val="none" w:sz="0" w:space="0" w:color="auto"/>
            <w:bottom w:val="none" w:sz="0" w:space="0" w:color="auto"/>
            <w:right w:val="none" w:sz="0" w:space="0" w:color="auto"/>
          </w:divBdr>
        </w:div>
        <w:div w:id="592280060">
          <w:marLeft w:val="640"/>
          <w:marRight w:val="0"/>
          <w:marTop w:val="0"/>
          <w:marBottom w:val="0"/>
          <w:divBdr>
            <w:top w:val="none" w:sz="0" w:space="0" w:color="auto"/>
            <w:left w:val="none" w:sz="0" w:space="0" w:color="auto"/>
            <w:bottom w:val="none" w:sz="0" w:space="0" w:color="auto"/>
            <w:right w:val="none" w:sz="0" w:space="0" w:color="auto"/>
          </w:divBdr>
        </w:div>
        <w:div w:id="605767642">
          <w:marLeft w:val="640"/>
          <w:marRight w:val="0"/>
          <w:marTop w:val="0"/>
          <w:marBottom w:val="0"/>
          <w:divBdr>
            <w:top w:val="none" w:sz="0" w:space="0" w:color="auto"/>
            <w:left w:val="none" w:sz="0" w:space="0" w:color="auto"/>
            <w:bottom w:val="none" w:sz="0" w:space="0" w:color="auto"/>
            <w:right w:val="none" w:sz="0" w:space="0" w:color="auto"/>
          </w:divBdr>
        </w:div>
        <w:div w:id="628169628">
          <w:marLeft w:val="640"/>
          <w:marRight w:val="0"/>
          <w:marTop w:val="0"/>
          <w:marBottom w:val="0"/>
          <w:divBdr>
            <w:top w:val="none" w:sz="0" w:space="0" w:color="auto"/>
            <w:left w:val="none" w:sz="0" w:space="0" w:color="auto"/>
            <w:bottom w:val="none" w:sz="0" w:space="0" w:color="auto"/>
            <w:right w:val="none" w:sz="0" w:space="0" w:color="auto"/>
          </w:divBdr>
        </w:div>
        <w:div w:id="669719659">
          <w:marLeft w:val="640"/>
          <w:marRight w:val="0"/>
          <w:marTop w:val="0"/>
          <w:marBottom w:val="0"/>
          <w:divBdr>
            <w:top w:val="none" w:sz="0" w:space="0" w:color="auto"/>
            <w:left w:val="none" w:sz="0" w:space="0" w:color="auto"/>
            <w:bottom w:val="none" w:sz="0" w:space="0" w:color="auto"/>
            <w:right w:val="none" w:sz="0" w:space="0" w:color="auto"/>
          </w:divBdr>
        </w:div>
        <w:div w:id="705179529">
          <w:marLeft w:val="640"/>
          <w:marRight w:val="0"/>
          <w:marTop w:val="0"/>
          <w:marBottom w:val="0"/>
          <w:divBdr>
            <w:top w:val="none" w:sz="0" w:space="0" w:color="auto"/>
            <w:left w:val="none" w:sz="0" w:space="0" w:color="auto"/>
            <w:bottom w:val="none" w:sz="0" w:space="0" w:color="auto"/>
            <w:right w:val="none" w:sz="0" w:space="0" w:color="auto"/>
          </w:divBdr>
        </w:div>
        <w:div w:id="729773431">
          <w:marLeft w:val="640"/>
          <w:marRight w:val="0"/>
          <w:marTop w:val="0"/>
          <w:marBottom w:val="0"/>
          <w:divBdr>
            <w:top w:val="none" w:sz="0" w:space="0" w:color="auto"/>
            <w:left w:val="none" w:sz="0" w:space="0" w:color="auto"/>
            <w:bottom w:val="none" w:sz="0" w:space="0" w:color="auto"/>
            <w:right w:val="none" w:sz="0" w:space="0" w:color="auto"/>
          </w:divBdr>
        </w:div>
        <w:div w:id="755133603">
          <w:marLeft w:val="640"/>
          <w:marRight w:val="0"/>
          <w:marTop w:val="0"/>
          <w:marBottom w:val="0"/>
          <w:divBdr>
            <w:top w:val="none" w:sz="0" w:space="0" w:color="auto"/>
            <w:left w:val="none" w:sz="0" w:space="0" w:color="auto"/>
            <w:bottom w:val="none" w:sz="0" w:space="0" w:color="auto"/>
            <w:right w:val="none" w:sz="0" w:space="0" w:color="auto"/>
          </w:divBdr>
        </w:div>
        <w:div w:id="760831912">
          <w:marLeft w:val="640"/>
          <w:marRight w:val="0"/>
          <w:marTop w:val="0"/>
          <w:marBottom w:val="0"/>
          <w:divBdr>
            <w:top w:val="none" w:sz="0" w:space="0" w:color="auto"/>
            <w:left w:val="none" w:sz="0" w:space="0" w:color="auto"/>
            <w:bottom w:val="none" w:sz="0" w:space="0" w:color="auto"/>
            <w:right w:val="none" w:sz="0" w:space="0" w:color="auto"/>
          </w:divBdr>
        </w:div>
        <w:div w:id="768349544">
          <w:marLeft w:val="640"/>
          <w:marRight w:val="0"/>
          <w:marTop w:val="0"/>
          <w:marBottom w:val="0"/>
          <w:divBdr>
            <w:top w:val="none" w:sz="0" w:space="0" w:color="auto"/>
            <w:left w:val="none" w:sz="0" w:space="0" w:color="auto"/>
            <w:bottom w:val="none" w:sz="0" w:space="0" w:color="auto"/>
            <w:right w:val="none" w:sz="0" w:space="0" w:color="auto"/>
          </w:divBdr>
        </w:div>
        <w:div w:id="778332434">
          <w:marLeft w:val="640"/>
          <w:marRight w:val="0"/>
          <w:marTop w:val="0"/>
          <w:marBottom w:val="0"/>
          <w:divBdr>
            <w:top w:val="none" w:sz="0" w:space="0" w:color="auto"/>
            <w:left w:val="none" w:sz="0" w:space="0" w:color="auto"/>
            <w:bottom w:val="none" w:sz="0" w:space="0" w:color="auto"/>
            <w:right w:val="none" w:sz="0" w:space="0" w:color="auto"/>
          </w:divBdr>
        </w:div>
        <w:div w:id="811483001">
          <w:marLeft w:val="640"/>
          <w:marRight w:val="0"/>
          <w:marTop w:val="0"/>
          <w:marBottom w:val="0"/>
          <w:divBdr>
            <w:top w:val="none" w:sz="0" w:space="0" w:color="auto"/>
            <w:left w:val="none" w:sz="0" w:space="0" w:color="auto"/>
            <w:bottom w:val="none" w:sz="0" w:space="0" w:color="auto"/>
            <w:right w:val="none" w:sz="0" w:space="0" w:color="auto"/>
          </w:divBdr>
        </w:div>
        <w:div w:id="824005881">
          <w:marLeft w:val="640"/>
          <w:marRight w:val="0"/>
          <w:marTop w:val="0"/>
          <w:marBottom w:val="0"/>
          <w:divBdr>
            <w:top w:val="none" w:sz="0" w:space="0" w:color="auto"/>
            <w:left w:val="none" w:sz="0" w:space="0" w:color="auto"/>
            <w:bottom w:val="none" w:sz="0" w:space="0" w:color="auto"/>
            <w:right w:val="none" w:sz="0" w:space="0" w:color="auto"/>
          </w:divBdr>
        </w:div>
        <w:div w:id="847987025">
          <w:marLeft w:val="640"/>
          <w:marRight w:val="0"/>
          <w:marTop w:val="0"/>
          <w:marBottom w:val="0"/>
          <w:divBdr>
            <w:top w:val="none" w:sz="0" w:space="0" w:color="auto"/>
            <w:left w:val="none" w:sz="0" w:space="0" w:color="auto"/>
            <w:bottom w:val="none" w:sz="0" w:space="0" w:color="auto"/>
            <w:right w:val="none" w:sz="0" w:space="0" w:color="auto"/>
          </w:divBdr>
        </w:div>
        <w:div w:id="921568500">
          <w:marLeft w:val="640"/>
          <w:marRight w:val="0"/>
          <w:marTop w:val="0"/>
          <w:marBottom w:val="0"/>
          <w:divBdr>
            <w:top w:val="none" w:sz="0" w:space="0" w:color="auto"/>
            <w:left w:val="none" w:sz="0" w:space="0" w:color="auto"/>
            <w:bottom w:val="none" w:sz="0" w:space="0" w:color="auto"/>
            <w:right w:val="none" w:sz="0" w:space="0" w:color="auto"/>
          </w:divBdr>
        </w:div>
        <w:div w:id="925654589">
          <w:marLeft w:val="640"/>
          <w:marRight w:val="0"/>
          <w:marTop w:val="0"/>
          <w:marBottom w:val="0"/>
          <w:divBdr>
            <w:top w:val="none" w:sz="0" w:space="0" w:color="auto"/>
            <w:left w:val="none" w:sz="0" w:space="0" w:color="auto"/>
            <w:bottom w:val="none" w:sz="0" w:space="0" w:color="auto"/>
            <w:right w:val="none" w:sz="0" w:space="0" w:color="auto"/>
          </w:divBdr>
        </w:div>
        <w:div w:id="927039248">
          <w:marLeft w:val="640"/>
          <w:marRight w:val="0"/>
          <w:marTop w:val="0"/>
          <w:marBottom w:val="0"/>
          <w:divBdr>
            <w:top w:val="none" w:sz="0" w:space="0" w:color="auto"/>
            <w:left w:val="none" w:sz="0" w:space="0" w:color="auto"/>
            <w:bottom w:val="none" w:sz="0" w:space="0" w:color="auto"/>
            <w:right w:val="none" w:sz="0" w:space="0" w:color="auto"/>
          </w:divBdr>
        </w:div>
        <w:div w:id="959796235">
          <w:marLeft w:val="640"/>
          <w:marRight w:val="0"/>
          <w:marTop w:val="0"/>
          <w:marBottom w:val="0"/>
          <w:divBdr>
            <w:top w:val="none" w:sz="0" w:space="0" w:color="auto"/>
            <w:left w:val="none" w:sz="0" w:space="0" w:color="auto"/>
            <w:bottom w:val="none" w:sz="0" w:space="0" w:color="auto"/>
            <w:right w:val="none" w:sz="0" w:space="0" w:color="auto"/>
          </w:divBdr>
        </w:div>
        <w:div w:id="979648620">
          <w:marLeft w:val="640"/>
          <w:marRight w:val="0"/>
          <w:marTop w:val="0"/>
          <w:marBottom w:val="0"/>
          <w:divBdr>
            <w:top w:val="none" w:sz="0" w:space="0" w:color="auto"/>
            <w:left w:val="none" w:sz="0" w:space="0" w:color="auto"/>
            <w:bottom w:val="none" w:sz="0" w:space="0" w:color="auto"/>
            <w:right w:val="none" w:sz="0" w:space="0" w:color="auto"/>
          </w:divBdr>
        </w:div>
        <w:div w:id="1023821755">
          <w:marLeft w:val="640"/>
          <w:marRight w:val="0"/>
          <w:marTop w:val="0"/>
          <w:marBottom w:val="0"/>
          <w:divBdr>
            <w:top w:val="none" w:sz="0" w:space="0" w:color="auto"/>
            <w:left w:val="none" w:sz="0" w:space="0" w:color="auto"/>
            <w:bottom w:val="none" w:sz="0" w:space="0" w:color="auto"/>
            <w:right w:val="none" w:sz="0" w:space="0" w:color="auto"/>
          </w:divBdr>
        </w:div>
        <w:div w:id="1069309709">
          <w:marLeft w:val="640"/>
          <w:marRight w:val="0"/>
          <w:marTop w:val="0"/>
          <w:marBottom w:val="0"/>
          <w:divBdr>
            <w:top w:val="none" w:sz="0" w:space="0" w:color="auto"/>
            <w:left w:val="none" w:sz="0" w:space="0" w:color="auto"/>
            <w:bottom w:val="none" w:sz="0" w:space="0" w:color="auto"/>
            <w:right w:val="none" w:sz="0" w:space="0" w:color="auto"/>
          </w:divBdr>
        </w:div>
        <w:div w:id="1092242190">
          <w:marLeft w:val="640"/>
          <w:marRight w:val="0"/>
          <w:marTop w:val="0"/>
          <w:marBottom w:val="0"/>
          <w:divBdr>
            <w:top w:val="none" w:sz="0" w:space="0" w:color="auto"/>
            <w:left w:val="none" w:sz="0" w:space="0" w:color="auto"/>
            <w:bottom w:val="none" w:sz="0" w:space="0" w:color="auto"/>
            <w:right w:val="none" w:sz="0" w:space="0" w:color="auto"/>
          </w:divBdr>
        </w:div>
        <w:div w:id="1148018337">
          <w:marLeft w:val="640"/>
          <w:marRight w:val="0"/>
          <w:marTop w:val="0"/>
          <w:marBottom w:val="0"/>
          <w:divBdr>
            <w:top w:val="none" w:sz="0" w:space="0" w:color="auto"/>
            <w:left w:val="none" w:sz="0" w:space="0" w:color="auto"/>
            <w:bottom w:val="none" w:sz="0" w:space="0" w:color="auto"/>
            <w:right w:val="none" w:sz="0" w:space="0" w:color="auto"/>
          </w:divBdr>
        </w:div>
        <w:div w:id="1159927542">
          <w:marLeft w:val="640"/>
          <w:marRight w:val="0"/>
          <w:marTop w:val="0"/>
          <w:marBottom w:val="0"/>
          <w:divBdr>
            <w:top w:val="none" w:sz="0" w:space="0" w:color="auto"/>
            <w:left w:val="none" w:sz="0" w:space="0" w:color="auto"/>
            <w:bottom w:val="none" w:sz="0" w:space="0" w:color="auto"/>
            <w:right w:val="none" w:sz="0" w:space="0" w:color="auto"/>
          </w:divBdr>
        </w:div>
        <w:div w:id="1186596108">
          <w:marLeft w:val="640"/>
          <w:marRight w:val="0"/>
          <w:marTop w:val="0"/>
          <w:marBottom w:val="0"/>
          <w:divBdr>
            <w:top w:val="none" w:sz="0" w:space="0" w:color="auto"/>
            <w:left w:val="none" w:sz="0" w:space="0" w:color="auto"/>
            <w:bottom w:val="none" w:sz="0" w:space="0" w:color="auto"/>
            <w:right w:val="none" w:sz="0" w:space="0" w:color="auto"/>
          </w:divBdr>
        </w:div>
        <w:div w:id="1225067685">
          <w:marLeft w:val="640"/>
          <w:marRight w:val="0"/>
          <w:marTop w:val="0"/>
          <w:marBottom w:val="0"/>
          <w:divBdr>
            <w:top w:val="none" w:sz="0" w:space="0" w:color="auto"/>
            <w:left w:val="none" w:sz="0" w:space="0" w:color="auto"/>
            <w:bottom w:val="none" w:sz="0" w:space="0" w:color="auto"/>
            <w:right w:val="none" w:sz="0" w:space="0" w:color="auto"/>
          </w:divBdr>
        </w:div>
        <w:div w:id="1238441314">
          <w:marLeft w:val="640"/>
          <w:marRight w:val="0"/>
          <w:marTop w:val="0"/>
          <w:marBottom w:val="0"/>
          <w:divBdr>
            <w:top w:val="none" w:sz="0" w:space="0" w:color="auto"/>
            <w:left w:val="none" w:sz="0" w:space="0" w:color="auto"/>
            <w:bottom w:val="none" w:sz="0" w:space="0" w:color="auto"/>
            <w:right w:val="none" w:sz="0" w:space="0" w:color="auto"/>
          </w:divBdr>
        </w:div>
        <w:div w:id="1317876858">
          <w:marLeft w:val="640"/>
          <w:marRight w:val="0"/>
          <w:marTop w:val="0"/>
          <w:marBottom w:val="0"/>
          <w:divBdr>
            <w:top w:val="none" w:sz="0" w:space="0" w:color="auto"/>
            <w:left w:val="none" w:sz="0" w:space="0" w:color="auto"/>
            <w:bottom w:val="none" w:sz="0" w:space="0" w:color="auto"/>
            <w:right w:val="none" w:sz="0" w:space="0" w:color="auto"/>
          </w:divBdr>
        </w:div>
        <w:div w:id="1344670964">
          <w:marLeft w:val="640"/>
          <w:marRight w:val="0"/>
          <w:marTop w:val="0"/>
          <w:marBottom w:val="0"/>
          <w:divBdr>
            <w:top w:val="none" w:sz="0" w:space="0" w:color="auto"/>
            <w:left w:val="none" w:sz="0" w:space="0" w:color="auto"/>
            <w:bottom w:val="none" w:sz="0" w:space="0" w:color="auto"/>
            <w:right w:val="none" w:sz="0" w:space="0" w:color="auto"/>
          </w:divBdr>
        </w:div>
        <w:div w:id="1345397285">
          <w:marLeft w:val="640"/>
          <w:marRight w:val="0"/>
          <w:marTop w:val="0"/>
          <w:marBottom w:val="0"/>
          <w:divBdr>
            <w:top w:val="none" w:sz="0" w:space="0" w:color="auto"/>
            <w:left w:val="none" w:sz="0" w:space="0" w:color="auto"/>
            <w:bottom w:val="none" w:sz="0" w:space="0" w:color="auto"/>
            <w:right w:val="none" w:sz="0" w:space="0" w:color="auto"/>
          </w:divBdr>
        </w:div>
        <w:div w:id="1405185310">
          <w:marLeft w:val="640"/>
          <w:marRight w:val="0"/>
          <w:marTop w:val="0"/>
          <w:marBottom w:val="0"/>
          <w:divBdr>
            <w:top w:val="none" w:sz="0" w:space="0" w:color="auto"/>
            <w:left w:val="none" w:sz="0" w:space="0" w:color="auto"/>
            <w:bottom w:val="none" w:sz="0" w:space="0" w:color="auto"/>
            <w:right w:val="none" w:sz="0" w:space="0" w:color="auto"/>
          </w:divBdr>
        </w:div>
        <w:div w:id="1413117220">
          <w:marLeft w:val="640"/>
          <w:marRight w:val="0"/>
          <w:marTop w:val="0"/>
          <w:marBottom w:val="0"/>
          <w:divBdr>
            <w:top w:val="none" w:sz="0" w:space="0" w:color="auto"/>
            <w:left w:val="none" w:sz="0" w:space="0" w:color="auto"/>
            <w:bottom w:val="none" w:sz="0" w:space="0" w:color="auto"/>
            <w:right w:val="none" w:sz="0" w:space="0" w:color="auto"/>
          </w:divBdr>
        </w:div>
        <w:div w:id="1441023814">
          <w:marLeft w:val="640"/>
          <w:marRight w:val="0"/>
          <w:marTop w:val="0"/>
          <w:marBottom w:val="0"/>
          <w:divBdr>
            <w:top w:val="none" w:sz="0" w:space="0" w:color="auto"/>
            <w:left w:val="none" w:sz="0" w:space="0" w:color="auto"/>
            <w:bottom w:val="none" w:sz="0" w:space="0" w:color="auto"/>
            <w:right w:val="none" w:sz="0" w:space="0" w:color="auto"/>
          </w:divBdr>
        </w:div>
        <w:div w:id="1443956197">
          <w:marLeft w:val="640"/>
          <w:marRight w:val="0"/>
          <w:marTop w:val="0"/>
          <w:marBottom w:val="0"/>
          <w:divBdr>
            <w:top w:val="none" w:sz="0" w:space="0" w:color="auto"/>
            <w:left w:val="none" w:sz="0" w:space="0" w:color="auto"/>
            <w:bottom w:val="none" w:sz="0" w:space="0" w:color="auto"/>
            <w:right w:val="none" w:sz="0" w:space="0" w:color="auto"/>
          </w:divBdr>
        </w:div>
        <w:div w:id="1473643269">
          <w:marLeft w:val="640"/>
          <w:marRight w:val="0"/>
          <w:marTop w:val="0"/>
          <w:marBottom w:val="0"/>
          <w:divBdr>
            <w:top w:val="none" w:sz="0" w:space="0" w:color="auto"/>
            <w:left w:val="none" w:sz="0" w:space="0" w:color="auto"/>
            <w:bottom w:val="none" w:sz="0" w:space="0" w:color="auto"/>
            <w:right w:val="none" w:sz="0" w:space="0" w:color="auto"/>
          </w:divBdr>
        </w:div>
        <w:div w:id="1474250665">
          <w:marLeft w:val="640"/>
          <w:marRight w:val="0"/>
          <w:marTop w:val="0"/>
          <w:marBottom w:val="0"/>
          <w:divBdr>
            <w:top w:val="none" w:sz="0" w:space="0" w:color="auto"/>
            <w:left w:val="none" w:sz="0" w:space="0" w:color="auto"/>
            <w:bottom w:val="none" w:sz="0" w:space="0" w:color="auto"/>
            <w:right w:val="none" w:sz="0" w:space="0" w:color="auto"/>
          </w:divBdr>
        </w:div>
        <w:div w:id="1499299705">
          <w:marLeft w:val="640"/>
          <w:marRight w:val="0"/>
          <w:marTop w:val="0"/>
          <w:marBottom w:val="0"/>
          <w:divBdr>
            <w:top w:val="none" w:sz="0" w:space="0" w:color="auto"/>
            <w:left w:val="none" w:sz="0" w:space="0" w:color="auto"/>
            <w:bottom w:val="none" w:sz="0" w:space="0" w:color="auto"/>
            <w:right w:val="none" w:sz="0" w:space="0" w:color="auto"/>
          </w:divBdr>
        </w:div>
        <w:div w:id="1523547983">
          <w:marLeft w:val="640"/>
          <w:marRight w:val="0"/>
          <w:marTop w:val="0"/>
          <w:marBottom w:val="0"/>
          <w:divBdr>
            <w:top w:val="none" w:sz="0" w:space="0" w:color="auto"/>
            <w:left w:val="none" w:sz="0" w:space="0" w:color="auto"/>
            <w:bottom w:val="none" w:sz="0" w:space="0" w:color="auto"/>
            <w:right w:val="none" w:sz="0" w:space="0" w:color="auto"/>
          </w:divBdr>
        </w:div>
        <w:div w:id="1550146670">
          <w:marLeft w:val="640"/>
          <w:marRight w:val="0"/>
          <w:marTop w:val="0"/>
          <w:marBottom w:val="0"/>
          <w:divBdr>
            <w:top w:val="none" w:sz="0" w:space="0" w:color="auto"/>
            <w:left w:val="none" w:sz="0" w:space="0" w:color="auto"/>
            <w:bottom w:val="none" w:sz="0" w:space="0" w:color="auto"/>
            <w:right w:val="none" w:sz="0" w:space="0" w:color="auto"/>
          </w:divBdr>
        </w:div>
        <w:div w:id="1556812356">
          <w:marLeft w:val="640"/>
          <w:marRight w:val="0"/>
          <w:marTop w:val="0"/>
          <w:marBottom w:val="0"/>
          <w:divBdr>
            <w:top w:val="none" w:sz="0" w:space="0" w:color="auto"/>
            <w:left w:val="none" w:sz="0" w:space="0" w:color="auto"/>
            <w:bottom w:val="none" w:sz="0" w:space="0" w:color="auto"/>
            <w:right w:val="none" w:sz="0" w:space="0" w:color="auto"/>
          </w:divBdr>
        </w:div>
        <w:div w:id="1581283358">
          <w:marLeft w:val="640"/>
          <w:marRight w:val="0"/>
          <w:marTop w:val="0"/>
          <w:marBottom w:val="0"/>
          <w:divBdr>
            <w:top w:val="none" w:sz="0" w:space="0" w:color="auto"/>
            <w:left w:val="none" w:sz="0" w:space="0" w:color="auto"/>
            <w:bottom w:val="none" w:sz="0" w:space="0" w:color="auto"/>
            <w:right w:val="none" w:sz="0" w:space="0" w:color="auto"/>
          </w:divBdr>
        </w:div>
        <w:div w:id="1585332255">
          <w:marLeft w:val="640"/>
          <w:marRight w:val="0"/>
          <w:marTop w:val="0"/>
          <w:marBottom w:val="0"/>
          <w:divBdr>
            <w:top w:val="none" w:sz="0" w:space="0" w:color="auto"/>
            <w:left w:val="none" w:sz="0" w:space="0" w:color="auto"/>
            <w:bottom w:val="none" w:sz="0" w:space="0" w:color="auto"/>
            <w:right w:val="none" w:sz="0" w:space="0" w:color="auto"/>
          </w:divBdr>
        </w:div>
        <w:div w:id="1601718020">
          <w:marLeft w:val="640"/>
          <w:marRight w:val="0"/>
          <w:marTop w:val="0"/>
          <w:marBottom w:val="0"/>
          <w:divBdr>
            <w:top w:val="none" w:sz="0" w:space="0" w:color="auto"/>
            <w:left w:val="none" w:sz="0" w:space="0" w:color="auto"/>
            <w:bottom w:val="none" w:sz="0" w:space="0" w:color="auto"/>
            <w:right w:val="none" w:sz="0" w:space="0" w:color="auto"/>
          </w:divBdr>
        </w:div>
        <w:div w:id="1609696799">
          <w:marLeft w:val="640"/>
          <w:marRight w:val="0"/>
          <w:marTop w:val="0"/>
          <w:marBottom w:val="0"/>
          <w:divBdr>
            <w:top w:val="none" w:sz="0" w:space="0" w:color="auto"/>
            <w:left w:val="none" w:sz="0" w:space="0" w:color="auto"/>
            <w:bottom w:val="none" w:sz="0" w:space="0" w:color="auto"/>
            <w:right w:val="none" w:sz="0" w:space="0" w:color="auto"/>
          </w:divBdr>
        </w:div>
        <w:div w:id="1611234629">
          <w:marLeft w:val="640"/>
          <w:marRight w:val="0"/>
          <w:marTop w:val="0"/>
          <w:marBottom w:val="0"/>
          <w:divBdr>
            <w:top w:val="none" w:sz="0" w:space="0" w:color="auto"/>
            <w:left w:val="none" w:sz="0" w:space="0" w:color="auto"/>
            <w:bottom w:val="none" w:sz="0" w:space="0" w:color="auto"/>
            <w:right w:val="none" w:sz="0" w:space="0" w:color="auto"/>
          </w:divBdr>
        </w:div>
        <w:div w:id="1638493548">
          <w:marLeft w:val="640"/>
          <w:marRight w:val="0"/>
          <w:marTop w:val="0"/>
          <w:marBottom w:val="0"/>
          <w:divBdr>
            <w:top w:val="none" w:sz="0" w:space="0" w:color="auto"/>
            <w:left w:val="none" w:sz="0" w:space="0" w:color="auto"/>
            <w:bottom w:val="none" w:sz="0" w:space="0" w:color="auto"/>
            <w:right w:val="none" w:sz="0" w:space="0" w:color="auto"/>
          </w:divBdr>
        </w:div>
        <w:div w:id="1645962972">
          <w:marLeft w:val="640"/>
          <w:marRight w:val="0"/>
          <w:marTop w:val="0"/>
          <w:marBottom w:val="0"/>
          <w:divBdr>
            <w:top w:val="none" w:sz="0" w:space="0" w:color="auto"/>
            <w:left w:val="none" w:sz="0" w:space="0" w:color="auto"/>
            <w:bottom w:val="none" w:sz="0" w:space="0" w:color="auto"/>
            <w:right w:val="none" w:sz="0" w:space="0" w:color="auto"/>
          </w:divBdr>
        </w:div>
        <w:div w:id="1656185559">
          <w:marLeft w:val="640"/>
          <w:marRight w:val="0"/>
          <w:marTop w:val="0"/>
          <w:marBottom w:val="0"/>
          <w:divBdr>
            <w:top w:val="none" w:sz="0" w:space="0" w:color="auto"/>
            <w:left w:val="none" w:sz="0" w:space="0" w:color="auto"/>
            <w:bottom w:val="none" w:sz="0" w:space="0" w:color="auto"/>
            <w:right w:val="none" w:sz="0" w:space="0" w:color="auto"/>
          </w:divBdr>
        </w:div>
        <w:div w:id="1731883081">
          <w:marLeft w:val="640"/>
          <w:marRight w:val="0"/>
          <w:marTop w:val="0"/>
          <w:marBottom w:val="0"/>
          <w:divBdr>
            <w:top w:val="none" w:sz="0" w:space="0" w:color="auto"/>
            <w:left w:val="none" w:sz="0" w:space="0" w:color="auto"/>
            <w:bottom w:val="none" w:sz="0" w:space="0" w:color="auto"/>
            <w:right w:val="none" w:sz="0" w:space="0" w:color="auto"/>
          </w:divBdr>
        </w:div>
        <w:div w:id="1737119419">
          <w:marLeft w:val="640"/>
          <w:marRight w:val="0"/>
          <w:marTop w:val="0"/>
          <w:marBottom w:val="0"/>
          <w:divBdr>
            <w:top w:val="none" w:sz="0" w:space="0" w:color="auto"/>
            <w:left w:val="none" w:sz="0" w:space="0" w:color="auto"/>
            <w:bottom w:val="none" w:sz="0" w:space="0" w:color="auto"/>
            <w:right w:val="none" w:sz="0" w:space="0" w:color="auto"/>
          </w:divBdr>
        </w:div>
        <w:div w:id="1779911733">
          <w:marLeft w:val="640"/>
          <w:marRight w:val="0"/>
          <w:marTop w:val="0"/>
          <w:marBottom w:val="0"/>
          <w:divBdr>
            <w:top w:val="none" w:sz="0" w:space="0" w:color="auto"/>
            <w:left w:val="none" w:sz="0" w:space="0" w:color="auto"/>
            <w:bottom w:val="none" w:sz="0" w:space="0" w:color="auto"/>
            <w:right w:val="none" w:sz="0" w:space="0" w:color="auto"/>
          </w:divBdr>
        </w:div>
        <w:div w:id="1803617032">
          <w:marLeft w:val="640"/>
          <w:marRight w:val="0"/>
          <w:marTop w:val="0"/>
          <w:marBottom w:val="0"/>
          <w:divBdr>
            <w:top w:val="none" w:sz="0" w:space="0" w:color="auto"/>
            <w:left w:val="none" w:sz="0" w:space="0" w:color="auto"/>
            <w:bottom w:val="none" w:sz="0" w:space="0" w:color="auto"/>
            <w:right w:val="none" w:sz="0" w:space="0" w:color="auto"/>
          </w:divBdr>
        </w:div>
        <w:div w:id="1806464585">
          <w:marLeft w:val="640"/>
          <w:marRight w:val="0"/>
          <w:marTop w:val="0"/>
          <w:marBottom w:val="0"/>
          <w:divBdr>
            <w:top w:val="none" w:sz="0" w:space="0" w:color="auto"/>
            <w:left w:val="none" w:sz="0" w:space="0" w:color="auto"/>
            <w:bottom w:val="none" w:sz="0" w:space="0" w:color="auto"/>
            <w:right w:val="none" w:sz="0" w:space="0" w:color="auto"/>
          </w:divBdr>
        </w:div>
        <w:div w:id="1868906458">
          <w:marLeft w:val="640"/>
          <w:marRight w:val="0"/>
          <w:marTop w:val="0"/>
          <w:marBottom w:val="0"/>
          <w:divBdr>
            <w:top w:val="none" w:sz="0" w:space="0" w:color="auto"/>
            <w:left w:val="none" w:sz="0" w:space="0" w:color="auto"/>
            <w:bottom w:val="none" w:sz="0" w:space="0" w:color="auto"/>
            <w:right w:val="none" w:sz="0" w:space="0" w:color="auto"/>
          </w:divBdr>
        </w:div>
        <w:div w:id="1874607707">
          <w:marLeft w:val="640"/>
          <w:marRight w:val="0"/>
          <w:marTop w:val="0"/>
          <w:marBottom w:val="0"/>
          <w:divBdr>
            <w:top w:val="none" w:sz="0" w:space="0" w:color="auto"/>
            <w:left w:val="none" w:sz="0" w:space="0" w:color="auto"/>
            <w:bottom w:val="none" w:sz="0" w:space="0" w:color="auto"/>
            <w:right w:val="none" w:sz="0" w:space="0" w:color="auto"/>
          </w:divBdr>
        </w:div>
        <w:div w:id="1969629243">
          <w:marLeft w:val="640"/>
          <w:marRight w:val="0"/>
          <w:marTop w:val="0"/>
          <w:marBottom w:val="0"/>
          <w:divBdr>
            <w:top w:val="none" w:sz="0" w:space="0" w:color="auto"/>
            <w:left w:val="none" w:sz="0" w:space="0" w:color="auto"/>
            <w:bottom w:val="none" w:sz="0" w:space="0" w:color="auto"/>
            <w:right w:val="none" w:sz="0" w:space="0" w:color="auto"/>
          </w:divBdr>
        </w:div>
        <w:div w:id="1973900039">
          <w:marLeft w:val="640"/>
          <w:marRight w:val="0"/>
          <w:marTop w:val="0"/>
          <w:marBottom w:val="0"/>
          <w:divBdr>
            <w:top w:val="none" w:sz="0" w:space="0" w:color="auto"/>
            <w:left w:val="none" w:sz="0" w:space="0" w:color="auto"/>
            <w:bottom w:val="none" w:sz="0" w:space="0" w:color="auto"/>
            <w:right w:val="none" w:sz="0" w:space="0" w:color="auto"/>
          </w:divBdr>
        </w:div>
        <w:div w:id="1984041297">
          <w:marLeft w:val="640"/>
          <w:marRight w:val="0"/>
          <w:marTop w:val="0"/>
          <w:marBottom w:val="0"/>
          <w:divBdr>
            <w:top w:val="none" w:sz="0" w:space="0" w:color="auto"/>
            <w:left w:val="none" w:sz="0" w:space="0" w:color="auto"/>
            <w:bottom w:val="none" w:sz="0" w:space="0" w:color="auto"/>
            <w:right w:val="none" w:sz="0" w:space="0" w:color="auto"/>
          </w:divBdr>
        </w:div>
        <w:div w:id="1986543787">
          <w:marLeft w:val="640"/>
          <w:marRight w:val="0"/>
          <w:marTop w:val="0"/>
          <w:marBottom w:val="0"/>
          <w:divBdr>
            <w:top w:val="none" w:sz="0" w:space="0" w:color="auto"/>
            <w:left w:val="none" w:sz="0" w:space="0" w:color="auto"/>
            <w:bottom w:val="none" w:sz="0" w:space="0" w:color="auto"/>
            <w:right w:val="none" w:sz="0" w:space="0" w:color="auto"/>
          </w:divBdr>
        </w:div>
        <w:div w:id="1987393003">
          <w:marLeft w:val="640"/>
          <w:marRight w:val="0"/>
          <w:marTop w:val="0"/>
          <w:marBottom w:val="0"/>
          <w:divBdr>
            <w:top w:val="none" w:sz="0" w:space="0" w:color="auto"/>
            <w:left w:val="none" w:sz="0" w:space="0" w:color="auto"/>
            <w:bottom w:val="none" w:sz="0" w:space="0" w:color="auto"/>
            <w:right w:val="none" w:sz="0" w:space="0" w:color="auto"/>
          </w:divBdr>
        </w:div>
        <w:div w:id="1989086359">
          <w:marLeft w:val="640"/>
          <w:marRight w:val="0"/>
          <w:marTop w:val="0"/>
          <w:marBottom w:val="0"/>
          <w:divBdr>
            <w:top w:val="none" w:sz="0" w:space="0" w:color="auto"/>
            <w:left w:val="none" w:sz="0" w:space="0" w:color="auto"/>
            <w:bottom w:val="none" w:sz="0" w:space="0" w:color="auto"/>
            <w:right w:val="none" w:sz="0" w:space="0" w:color="auto"/>
          </w:divBdr>
        </w:div>
        <w:div w:id="2009089016">
          <w:marLeft w:val="640"/>
          <w:marRight w:val="0"/>
          <w:marTop w:val="0"/>
          <w:marBottom w:val="0"/>
          <w:divBdr>
            <w:top w:val="none" w:sz="0" w:space="0" w:color="auto"/>
            <w:left w:val="none" w:sz="0" w:space="0" w:color="auto"/>
            <w:bottom w:val="none" w:sz="0" w:space="0" w:color="auto"/>
            <w:right w:val="none" w:sz="0" w:space="0" w:color="auto"/>
          </w:divBdr>
        </w:div>
        <w:div w:id="2016691397">
          <w:marLeft w:val="640"/>
          <w:marRight w:val="0"/>
          <w:marTop w:val="0"/>
          <w:marBottom w:val="0"/>
          <w:divBdr>
            <w:top w:val="none" w:sz="0" w:space="0" w:color="auto"/>
            <w:left w:val="none" w:sz="0" w:space="0" w:color="auto"/>
            <w:bottom w:val="none" w:sz="0" w:space="0" w:color="auto"/>
            <w:right w:val="none" w:sz="0" w:space="0" w:color="auto"/>
          </w:divBdr>
        </w:div>
        <w:div w:id="2020958628">
          <w:marLeft w:val="640"/>
          <w:marRight w:val="0"/>
          <w:marTop w:val="0"/>
          <w:marBottom w:val="0"/>
          <w:divBdr>
            <w:top w:val="none" w:sz="0" w:space="0" w:color="auto"/>
            <w:left w:val="none" w:sz="0" w:space="0" w:color="auto"/>
            <w:bottom w:val="none" w:sz="0" w:space="0" w:color="auto"/>
            <w:right w:val="none" w:sz="0" w:space="0" w:color="auto"/>
          </w:divBdr>
        </w:div>
        <w:div w:id="2021345202">
          <w:marLeft w:val="640"/>
          <w:marRight w:val="0"/>
          <w:marTop w:val="0"/>
          <w:marBottom w:val="0"/>
          <w:divBdr>
            <w:top w:val="none" w:sz="0" w:space="0" w:color="auto"/>
            <w:left w:val="none" w:sz="0" w:space="0" w:color="auto"/>
            <w:bottom w:val="none" w:sz="0" w:space="0" w:color="auto"/>
            <w:right w:val="none" w:sz="0" w:space="0" w:color="auto"/>
          </w:divBdr>
        </w:div>
        <w:div w:id="2046173932">
          <w:marLeft w:val="640"/>
          <w:marRight w:val="0"/>
          <w:marTop w:val="0"/>
          <w:marBottom w:val="0"/>
          <w:divBdr>
            <w:top w:val="none" w:sz="0" w:space="0" w:color="auto"/>
            <w:left w:val="none" w:sz="0" w:space="0" w:color="auto"/>
            <w:bottom w:val="none" w:sz="0" w:space="0" w:color="auto"/>
            <w:right w:val="none" w:sz="0" w:space="0" w:color="auto"/>
          </w:divBdr>
        </w:div>
        <w:div w:id="2061519092">
          <w:marLeft w:val="640"/>
          <w:marRight w:val="0"/>
          <w:marTop w:val="0"/>
          <w:marBottom w:val="0"/>
          <w:divBdr>
            <w:top w:val="none" w:sz="0" w:space="0" w:color="auto"/>
            <w:left w:val="none" w:sz="0" w:space="0" w:color="auto"/>
            <w:bottom w:val="none" w:sz="0" w:space="0" w:color="auto"/>
            <w:right w:val="none" w:sz="0" w:space="0" w:color="auto"/>
          </w:divBdr>
        </w:div>
        <w:div w:id="2109737293">
          <w:marLeft w:val="640"/>
          <w:marRight w:val="0"/>
          <w:marTop w:val="0"/>
          <w:marBottom w:val="0"/>
          <w:divBdr>
            <w:top w:val="none" w:sz="0" w:space="0" w:color="auto"/>
            <w:left w:val="none" w:sz="0" w:space="0" w:color="auto"/>
            <w:bottom w:val="none" w:sz="0" w:space="0" w:color="auto"/>
            <w:right w:val="none" w:sz="0" w:space="0" w:color="auto"/>
          </w:divBdr>
        </w:div>
        <w:div w:id="2116709051">
          <w:marLeft w:val="640"/>
          <w:marRight w:val="0"/>
          <w:marTop w:val="0"/>
          <w:marBottom w:val="0"/>
          <w:divBdr>
            <w:top w:val="none" w:sz="0" w:space="0" w:color="auto"/>
            <w:left w:val="none" w:sz="0" w:space="0" w:color="auto"/>
            <w:bottom w:val="none" w:sz="0" w:space="0" w:color="auto"/>
            <w:right w:val="none" w:sz="0" w:space="0" w:color="auto"/>
          </w:divBdr>
        </w:div>
      </w:divsChild>
    </w:div>
    <w:div w:id="1742484276">
      <w:bodyDiv w:val="1"/>
      <w:marLeft w:val="0"/>
      <w:marRight w:val="0"/>
      <w:marTop w:val="0"/>
      <w:marBottom w:val="0"/>
      <w:divBdr>
        <w:top w:val="none" w:sz="0" w:space="0" w:color="auto"/>
        <w:left w:val="none" w:sz="0" w:space="0" w:color="auto"/>
        <w:bottom w:val="none" w:sz="0" w:space="0" w:color="auto"/>
        <w:right w:val="none" w:sz="0" w:space="0" w:color="auto"/>
      </w:divBdr>
      <w:divsChild>
        <w:div w:id="42801698">
          <w:marLeft w:val="640"/>
          <w:marRight w:val="0"/>
          <w:marTop w:val="0"/>
          <w:marBottom w:val="0"/>
          <w:divBdr>
            <w:top w:val="none" w:sz="0" w:space="0" w:color="auto"/>
            <w:left w:val="none" w:sz="0" w:space="0" w:color="auto"/>
            <w:bottom w:val="none" w:sz="0" w:space="0" w:color="auto"/>
            <w:right w:val="none" w:sz="0" w:space="0" w:color="auto"/>
          </w:divBdr>
        </w:div>
        <w:div w:id="89591110">
          <w:marLeft w:val="640"/>
          <w:marRight w:val="0"/>
          <w:marTop w:val="0"/>
          <w:marBottom w:val="0"/>
          <w:divBdr>
            <w:top w:val="none" w:sz="0" w:space="0" w:color="auto"/>
            <w:left w:val="none" w:sz="0" w:space="0" w:color="auto"/>
            <w:bottom w:val="none" w:sz="0" w:space="0" w:color="auto"/>
            <w:right w:val="none" w:sz="0" w:space="0" w:color="auto"/>
          </w:divBdr>
        </w:div>
        <w:div w:id="120922027">
          <w:marLeft w:val="640"/>
          <w:marRight w:val="0"/>
          <w:marTop w:val="0"/>
          <w:marBottom w:val="0"/>
          <w:divBdr>
            <w:top w:val="none" w:sz="0" w:space="0" w:color="auto"/>
            <w:left w:val="none" w:sz="0" w:space="0" w:color="auto"/>
            <w:bottom w:val="none" w:sz="0" w:space="0" w:color="auto"/>
            <w:right w:val="none" w:sz="0" w:space="0" w:color="auto"/>
          </w:divBdr>
        </w:div>
        <w:div w:id="168719588">
          <w:marLeft w:val="640"/>
          <w:marRight w:val="0"/>
          <w:marTop w:val="0"/>
          <w:marBottom w:val="0"/>
          <w:divBdr>
            <w:top w:val="none" w:sz="0" w:space="0" w:color="auto"/>
            <w:left w:val="none" w:sz="0" w:space="0" w:color="auto"/>
            <w:bottom w:val="none" w:sz="0" w:space="0" w:color="auto"/>
            <w:right w:val="none" w:sz="0" w:space="0" w:color="auto"/>
          </w:divBdr>
        </w:div>
        <w:div w:id="180509112">
          <w:marLeft w:val="640"/>
          <w:marRight w:val="0"/>
          <w:marTop w:val="0"/>
          <w:marBottom w:val="0"/>
          <w:divBdr>
            <w:top w:val="none" w:sz="0" w:space="0" w:color="auto"/>
            <w:left w:val="none" w:sz="0" w:space="0" w:color="auto"/>
            <w:bottom w:val="none" w:sz="0" w:space="0" w:color="auto"/>
            <w:right w:val="none" w:sz="0" w:space="0" w:color="auto"/>
          </w:divBdr>
        </w:div>
        <w:div w:id="191918180">
          <w:marLeft w:val="640"/>
          <w:marRight w:val="0"/>
          <w:marTop w:val="0"/>
          <w:marBottom w:val="0"/>
          <w:divBdr>
            <w:top w:val="none" w:sz="0" w:space="0" w:color="auto"/>
            <w:left w:val="none" w:sz="0" w:space="0" w:color="auto"/>
            <w:bottom w:val="none" w:sz="0" w:space="0" w:color="auto"/>
            <w:right w:val="none" w:sz="0" w:space="0" w:color="auto"/>
          </w:divBdr>
        </w:div>
        <w:div w:id="273023487">
          <w:marLeft w:val="640"/>
          <w:marRight w:val="0"/>
          <w:marTop w:val="0"/>
          <w:marBottom w:val="0"/>
          <w:divBdr>
            <w:top w:val="none" w:sz="0" w:space="0" w:color="auto"/>
            <w:left w:val="none" w:sz="0" w:space="0" w:color="auto"/>
            <w:bottom w:val="none" w:sz="0" w:space="0" w:color="auto"/>
            <w:right w:val="none" w:sz="0" w:space="0" w:color="auto"/>
          </w:divBdr>
        </w:div>
        <w:div w:id="315887794">
          <w:marLeft w:val="640"/>
          <w:marRight w:val="0"/>
          <w:marTop w:val="0"/>
          <w:marBottom w:val="0"/>
          <w:divBdr>
            <w:top w:val="none" w:sz="0" w:space="0" w:color="auto"/>
            <w:left w:val="none" w:sz="0" w:space="0" w:color="auto"/>
            <w:bottom w:val="none" w:sz="0" w:space="0" w:color="auto"/>
            <w:right w:val="none" w:sz="0" w:space="0" w:color="auto"/>
          </w:divBdr>
        </w:div>
        <w:div w:id="316151631">
          <w:marLeft w:val="640"/>
          <w:marRight w:val="0"/>
          <w:marTop w:val="0"/>
          <w:marBottom w:val="0"/>
          <w:divBdr>
            <w:top w:val="none" w:sz="0" w:space="0" w:color="auto"/>
            <w:left w:val="none" w:sz="0" w:space="0" w:color="auto"/>
            <w:bottom w:val="none" w:sz="0" w:space="0" w:color="auto"/>
            <w:right w:val="none" w:sz="0" w:space="0" w:color="auto"/>
          </w:divBdr>
        </w:div>
        <w:div w:id="343479929">
          <w:marLeft w:val="640"/>
          <w:marRight w:val="0"/>
          <w:marTop w:val="0"/>
          <w:marBottom w:val="0"/>
          <w:divBdr>
            <w:top w:val="none" w:sz="0" w:space="0" w:color="auto"/>
            <w:left w:val="none" w:sz="0" w:space="0" w:color="auto"/>
            <w:bottom w:val="none" w:sz="0" w:space="0" w:color="auto"/>
            <w:right w:val="none" w:sz="0" w:space="0" w:color="auto"/>
          </w:divBdr>
        </w:div>
        <w:div w:id="352002009">
          <w:marLeft w:val="640"/>
          <w:marRight w:val="0"/>
          <w:marTop w:val="0"/>
          <w:marBottom w:val="0"/>
          <w:divBdr>
            <w:top w:val="none" w:sz="0" w:space="0" w:color="auto"/>
            <w:left w:val="none" w:sz="0" w:space="0" w:color="auto"/>
            <w:bottom w:val="none" w:sz="0" w:space="0" w:color="auto"/>
            <w:right w:val="none" w:sz="0" w:space="0" w:color="auto"/>
          </w:divBdr>
        </w:div>
        <w:div w:id="355816963">
          <w:marLeft w:val="640"/>
          <w:marRight w:val="0"/>
          <w:marTop w:val="0"/>
          <w:marBottom w:val="0"/>
          <w:divBdr>
            <w:top w:val="none" w:sz="0" w:space="0" w:color="auto"/>
            <w:left w:val="none" w:sz="0" w:space="0" w:color="auto"/>
            <w:bottom w:val="none" w:sz="0" w:space="0" w:color="auto"/>
            <w:right w:val="none" w:sz="0" w:space="0" w:color="auto"/>
          </w:divBdr>
        </w:div>
        <w:div w:id="367725641">
          <w:marLeft w:val="640"/>
          <w:marRight w:val="0"/>
          <w:marTop w:val="0"/>
          <w:marBottom w:val="0"/>
          <w:divBdr>
            <w:top w:val="none" w:sz="0" w:space="0" w:color="auto"/>
            <w:left w:val="none" w:sz="0" w:space="0" w:color="auto"/>
            <w:bottom w:val="none" w:sz="0" w:space="0" w:color="auto"/>
            <w:right w:val="none" w:sz="0" w:space="0" w:color="auto"/>
          </w:divBdr>
        </w:div>
        <w:div w:id="408774806">
          <w:marLeft w:val="640"/>
          <w:marRight w:val="0"/>
          <w:marTop w:val="0"/>
          <w:marBottom w:val="0"/>
          <w:divBdr>
            <w:top w:val="none" w:sz="0" w:space="0" w:color="auto"/>
            <w:left w:val="none" w:sz="0" w:space="0" w:color="auto"/>
            <w:bottom w:val="none" w:sz="0" w:space="0" w:color="auto"/>
            <w:right w:val="none" w:sz="0" w:space="0" w:color="auto"/>
          </w:divBdr>
        </w:div>
        <w:div w:id="447898709">
          <w:marLeft w:val="640"/>
          <w:marRight w:val="0"/>
          <w:marTop w:val="0"/>
          <w:marBottom w:val="0"/>
          <w:divBdr>
            <w:top w:val="none" w:sz="0" w:space="0" w:color="auto"/>
            <w:left w:val="none" w:sz="0" w:space="0" w:color="auto"/>
            <w:bottom w:val="none" w:sz="0" w:space="0" w:color="auto"/>
            <w:right w:val="none" w:sz="0" w:space="0" w:color="auto"/>
          </w:divBdr>
        </w:div>
        <w:div w:id="485704997">
          <w:marLeft w:val="640"/>
          <w:marRight w:val="0"/>
          <w:marTop w:val="0"/>
          <w:marBottom w:val="0"/>
          <w:divBdr>
            <w:top w:val="none" w:sz="0" w:space="0" w:color="auto"/>
            <w:left w:val="none" w:sz="0" w:space="0" w:color="auto"/>
            <w:bottom w:val="none" w:sz="0" w:space="0" w:color="auto"/>
            <w:right w:val="none" w:sz="0" w:space="0" w:color="auto"/>
          </w:divBdr>
        </w:div>
        <w:div w:id="490095773">
          <w:marLeft w:val="640"/>
          <w:marRight w:val="0"/>
          <w:marTop w:val="0"/>
          <w:marBottom w:val="0"/>
          <w:divBdr>
            <w:top w:val="none" w:sz="0" w:space="0" w:color="auto"/>
            <w:left w:val="none" w:sz="0" w:space="0" w:color="auto"/>
            <w:bottom w:val="none" w:sz="0" w:space="0" w:color="auto"/>
            <w:right w:val="none" w:sz="0" w:space="0" w:color="auto"/>
          </w:divBdr>
        </w:div>
        <w:div w:id="498496943">
          <w:marLeft w:val="640"/>
          <w:marRight w:val="0"/>
          <w:marTop w:val="0"/>
          <w:marBottom w:val="0"/>
          <w:divBdr>
            <w:top w:val="none" w:sz="0" w:space="0" w:color="auto"/>
            <w:left w:val="none" w:sz="0" w:space="0" w:color="auto"/>
            <w:bottom w:val="none" w:sz="0" w:space="0" w:color="auto"/>
            <w:right w:val="none" w:sz="0" w:space="0" w:color="auto"/>
          </w:divBdr>
        </w:div>
        <w:div w:id="560603347">
          <w:marLeft w:val="640"/>
          <w:marRight w:val="0"/>
          <w:marTop w:val="0"/>
          <w:marBottom w:val="0"/>
          <w:divBdr>
            <w:top w:val="none" w:sz="0" w:space="0" w:color="auto"/>
            <w:left w:val="none" w:sz="0" w:space="0" w:color="auto"/>
            <w:bottom w:val="none" w:sz="0" w:space="0" w:color="auto"/>
            <w:right w:val="none" w:sz="0" w:space="0" w:color="auto"/>
          </w:divBdr>
        </w:div>
        <w:div w:id="562300664">
          <w:marLeft w:val="640"/>
          <w:marRight w:val="0"/>
          <w:marTop w:val="0"/>
          <w:marBottom w:val="0"/>
          <w:divBdr>
            <w:top w:val="none" w:sz="0" w:space="0" w:color="auto"/>
            <w:left w:val="none" w:sz="0" w:space="0" w:color="auto"/>
            <w:bottom w:val="none" w:sz="0" w:space="0" w:color="auto"/>
            <w:right w:val="none" w:sz="0" w:space="0" w:color="auto"/>
          </w:divBdr>
        </w:div>
        <w:div w:id="574511927">
          <w:marLeft w:val="640"/>
          <w:marRight w:val="0"/>
          <w:marTop w:val="0"/>
          <w:marBottom w:val="0"/>
          <w:divBdr>
            <w:top w:val="none" w:sz="0" w:space="0" w:color="auto"/>
            <w:left w:val="none" w:sz="0" w:space="0" w:color="auto"/>
            <w:bottom w:val="none" w:sz="0" w:space="0" w:color="auto"/>
            <w:right w:val="none" w:sz="0" w:space="0" w:color="auto"/>
          </w:divBdr>
        </w:div>
        <w:div w:id="578827587">
          <w:marLeft w:val="640"/>
          <w:marRight w:val="0"/>
          <w:marTop w:val="0"/>
          <w:marBottom w:val="0"/>
          <w:divBdr>
            <w:top w:val="none" w:sz="0" w:space="0" w:color="auto"/>
            <w:left w:val="none" w:sz="0" w:space="0" w:color="auto"/>
            <w:bottom w:val="none" w:sz="0" w:space="0" w:color="auto"/>
            <w:right w:val="none" w:sz="0" w:space="0" w:color="auto"/>
          </w:divBdr>
        </w:div>
        <w:div w:id="632296897">
          <w:marLeft w:val="640"/>
          <w:marRight w:val="0"/>
          <w:marTop w:val="0"/>
          <w:marBottom w:val="0"/>
          <w:divBdr>
            <w:top w:val="none" w:sz="0" w:space="0" w:color="auto"/>
            <w:left w:val="none" w:sz="0" w:space="0" w:color="auto"/>
            <w:bottom w:val="none" w:sz="0" w:space="0" w:color="auto"/>
            <w:right w:val="none" w:sz="0" w:space="0" w:color="auto"/>
          </w:divBdr>
        </w:div>
        <w:div w:id="632952182">
          <w:marLeft w:val="640"/>
          <w:marRight w:val="0"/>
          <w:marTop w:val="0"/>
          <w:marBottom w:val="0"/>
          <w:divBdr>
            <w:top w:val="none" w:sz="0" w:space="0" w:color="auto"/>
            <w:left w:val="none" w:sz="0" w:space="0" w:color="auto"/>
            <w:bottom w:val="none" w:sz="0" w:space="0" w:color="auto"/>
            <w:right w:val="none" w:sz="0" w:space="0" w:color="auto"/>
          </w:divBdr>
        </w:div>
        <w:div w:id="644165930">
          <w:marLeft w:val="640"/>
          <w:marRight w:val="0"/>
          <w:marTop w:val="0"/>
          <w:marBottom w:val="0"/>
          <w:divBdr>
            <w:top w:val="none" w:sz="0" w:space="0" w:color="auto"/>
            <w:left w:val="none" w:sz="0" w:space="0" w:color="auto"/>
            <w:bottom w:val="none" w:sz="0" w:space="0" w:color="auto"/>
            <w:right w:val="none" w:sz="0" w:space="0" w:color="auto"/>
          </w:divBdr>
        </w:div>
        <w:div w:id="727068450">
          <w:marLeft w:val="640"/>
          <w:marRight w:val="0"/>
          <w:marTop w:val="0"/>
          <w:marBottom w:val="0"/>
          <w:divBdr>
            <w:top w:val="none" w:sz="0" w:space="0" w:color="auto"/>
            <w:left w:val="none" w:sz="0" w:space="0" w:color="auto"/>
            <w:bottom w:val="none" w:sz="0" w:space="0" w:color="auto"/>
            <w:right w:val="none" w:sz="0" w:space="0" w:color="auto"/>
          </w:divBdr>
        </w:div>
        <w:div w:id="729622621">
          <w:marLeft w:val="640"/>
          <w:marRight w:val="0"/>
          <w:marTop w:val="0"/>
          <w:marBottom w:val="0"/>
          <w:divBdr>
            <w:top w:val="none" w:sz="0" w:space="0" w:color="auto"/>
            <w:left w:val="none" w:sz="0" w:space="0" w:color="auto"/>
            <w:bottom w:val="none" w:sz="0" w:space="0" w:color="auto"/>
            <w:right w:val="none" w:sz="0" w:space="0" w:color="auto"/>
          </w:divBdr>
        </w:div>
        <w:div w:id="767039340">
          <w:marLeft w:val="640"/>
          <w:marRight w:val="0"/>
          <w:marTop w:val="0"/>
          <w:marBottom w:val="0"/>
          <w:divBdr>
            <w:top w:val="none" w:sz="0" w:space="0" w:color="auto"/>
            <w:left w:val="none" w:sz="0" w:space="0" w:color="auto"/>
            <w:bottom w:val="none" w:sz="0" w:space="0" w:color="auto"/>
            <w:right w:val="none" w:sz="0" w:space="0" w:color="auto"/>
          </w:divBdr>
        </w:div>
        <w:div w:id="774323319">
          <w:marLeft w:val="640"/>
          <w:marRight w:val="0"/>
          <w:marTop w:val="0"/>
          <w:marBottom w:val="0"/>
          <w:divBdr>
            <w:top w:val="none" w:sz="0" w:space="0" w:color="auto"/>
            <w:left w:val="none" w:sz="0" w:space="0" w:color="auto"/>
            <w:bottom w:val="none" w:sz="0" w:space="0" w:color="auto"/>
            <w:right w:val="none" w:sz="0" w:space="0" w:color="auto"/>
          </w:divBdr>
        </w:div>
        <w:div w:id="798495734">
          <w:marLeft w:val="640"/>
          <w:marRight w:val="0"/>
          <w:marTop w:val="0"/>
          <w:marBottom w:val="0"/>
          <w:divBdr>
            <w:top w:val="none" w:sz="0" w:space="0" w:color="auto"/>
            <w:left w:val="none" w:sz="0" w:space="0" w:color="auto"/>
            <w:bottom w:val="none" w:sz="0" w:space="0" w:color="auto"/>
            <w:right w:val="none" w:sz="0" w:space="0" w:color="auto"/>
          </w:divBdr>
        </w:div>
        <w:div w:id="821387167">
          <w:marLeft w:val="640"/>
          <w:marRight w:val="0"/>
          <w:marTop w:val="0"/>
          <w:marBottom w:val="0"/>
          <w:divBdr>
            <w:top w:val="none" w:sz="0" w:space="0" w:color="auto"/>
            <w:left w:val="none" w:sz="0" w:space="0" w:color="auto"/>
            <w:bottom w:val="none" w:sz="0" w:space="0" w:color="auto"/>
            <w:right w:val="none" w:sz="0" w:space="0" w:color="auto"/>
          </w:divBdr>
        </w:div>
        <w:div w:id="823357331">
          <w:marLeft w:val="640"/>
          <w:marRight w:val="0"/>
          <w:marTop w:val="0"/>
          <w:marBottom w:val="0"/>
          <w:divBdr>
            <w:top w:val="none" w:sz="0" w:space="0" w:color="auto"/>
            <w:left w:val="none" w:sz="0" w:space="0" w:color="auto"/>
            <w:bottom w:val="none" w:sz="0" w:space="0" w:color="auto"/>
            <w:right w:val="none" w:sz="0" w:space="0" w:color="auto"/>
          </w:divBdr>
        </w:div>
        <w:div w:id="831291217">
          <w:marLeft w:val="640"/>
          <w:marRight w:val="0"/>
          <w:marTop w:val="0"/>
          <w:marBottom w:val="0"/>
          <w:divBdr>
            <w:top w:val="none" w:sz="0" w:space="0" w:color="auto"/>
            <w:left w:val="none" w:sz="0" w:space="0" w:color="auto"/>
            <w:bottom w:val="none" w:sz="0" w:space="0" w:color="auto"/>
            <w:right w:val="none" w:sz="0" w:space="0" w:color="auto"/>
          </w:divBdr>
        </w:div>
        <w:div w:id="851534134">
          <w:marLeft w:val="640"/>
          <w:marRight w:val="0"/>
          <w:marTop w:val="0"/>
          <w:marBottom w:val="0"/>
          <w:divBdr>
            <w:top w:val="none" w:sz="0" w:space="0" w:color="auto"/>
            <w:left w:val="none" w:sz="0" w:space="0" w:color="auto"/>
            <w:bottom w:val="none" w:sz="0" w:space="0" w:color="auto"/>
            <w:right w:val="none" w:sz="0" w:space="0" w:color="auto"/>
          </w:divBdr>
        </w:div>
        <w:div w:id="857159626">
          <w:marLeft w:val="640"/>
          <w:marRight w:val="0"/>
          <w:marTop w:val="0"/>
          <w:marBottom w:val="0"/>
          <w:divBdr>
            <w:top w:val="none" w:sz="0" w:space="0" w:color="auto"/>
            <w:left w:val="none" w:sz="0" w:space="0" w:color="auto"/>
            <w:bottom w:val="none" w:sz="0" w:space="0" w:color="auto"/>
            <w:right w:val="none" w:sz="0" w:space="0" w:color="auto"/>
          </w:divBdr>
        </w:div>
        <w:div w:id="916670146">
          <w:marLeft w:val="640"/>
          <w:marRight w:val="0"/>
          <w:marTop w:val="0"/>
          <w:marBottom w:val="0"/>
          <w:divBdr>
            <w:top w:val="none" w:sz="0" w:space="0" w:color="auto"/>
            <w:left w:val="none" w:sz="0" w:space="0" w:color="auto"/>
            <w:bottom w:val="none" w:sz="0" w:space="0" w:color="auto"/>
            <w:right w:val="none" w:sz="0" w:space="0" w:color="auto"/>
          </w:divBdr>
        </w:div>
        <w:div w:id="924219284">
          <w:marLeft w:val="640"/>
          <w:marRight w:val="0"/>
          <w:marTop w:val="0"/>
          <w:marBottom w:val="0"/>
          <w:divBdr>
            <w:top w:val="none" w:sz="0" w:space="0" w:color="auto"/>
            <w:left w:val="none" w:sz="0" w:space="0" w:color="auto"/>
            <w:bottom w:val="none" w:sz="0" w:space="0" w:color="auto"/>
            <w:right w:val="none" w:sz="0" w:space="0" w:color="auto"/>
          </w:divBdr>
        </w:div>
        <w:div w:id="937912777">
          <w:marLeft w:val="640"/>
          <w:marRight w:val="0"/>
          <w:marTop w:val="0"/>
          <w:marBottom w:val="0"/>
          <w:divBdr>
            <w:top w:val="none" w:sz="0" w:space="0" w:color="auto"/>
            <w:left w:val="none" w:sz="0" w:space="0" w:color="auto"/>
            <w:bottom w:val="none" w:sz="0" w:space="0" w:color="auto"/>
            <w:right w:val="none" w:sz="0" w:space="0" w:color="auto"/>
          </w:divBdr>
        </w:div>
        <w:div w:id="968316206">
          <w:marLeft w:val="640"/>
          <w:marRight w:val="0"/>
          <w:marTop w:val="0"/>
          <w:marBottom w:val="0"/>
          <w:divBdr>
            <w:top w:val="none" w:sz="0" w:space="0" w:color="auto"/>
            <w:left w:val="none" w:sz="0" w:space="0" w:color="auto"/>
            <w:bottom w:val="none" w:sz="0" w:space="0" w:color="auto"/>
            <w:right w:val="none" w:sz="0" w:space="0" w:color="auto"/>
          </w:divBdr>
        </w:div>
        <w:div w:id="985400084">
          <w:marLeft w:val="640"/>
          <w:marRight w:val="0"/>
          <w:marTop w:val="0"/>
          <w:marBottom w:val="0"/>
          <w:divBdr>
            <w:top w:val="none" w:sz="0" w:space="0" w:color="auto"/>
            <w:left w:val="none" w:sz="0" w:space="0" w:color="auto"/>
            <w:bottom w:val="none" w:sz="0" w:space="0" w:color="auto"/>
            <w:right w:val="none" w:sz="0" w:space="0" w:color="auto"/>
          </w:divBdr>
        </w:div>
        <w:div w:id="1077819912">
          <w:marLeft w:val="640"/>
          <w:marRight w:val="0"/>
          <w:marTop w:val="0"/>
          <w:marBottom w:val="0"/>
          <w:divBdr>
            <w:top w:val="none" w:sz="0" w:space="0" w:color="auto"/>
            <w:left w:val="none" w:sz="0" w:space="0" w:color="auto"/>
            <w:bottom w:val="none" w:sz="0" w:space="0" w:color="auto"/>
            <w:right w:val="none" w:sz="0" w:space="0" w:color="auto"/>
          </w:divBdr>
        </w:div>
        <w:div w:id="1097562549">
          <w:marLeft w:val="640"/>
          <w:marRight w:val="0"/>
          <w:marTop w:val="0"/>
          <w:marBottom w:val="0"/>
          <w:divBdr>
            <w:top w:val="none" w:sz="0" w:space="0" w:color="auto"/>
            <w:left w:val="none" w:sz="0" w:space="0" w:color="auto"/>
            <w:bottom w:val="none" w:sz="0" w:space="0" w:color="auto"/>
            <w:right w:val="none" w:sz="0" w:space="0" w:color="auto"/>
          </w:divBdr>
        </w:div>
        <w:div w:id="1101878356">
          <w:marLeft w:val="640"/>
          <w:marRight w:val="0"/>
          <w:marTop w:val="0"/>
          <w:marBottom w:val="0"/>
          <w:divBdr>
            <w:top w:val="none" w:sz="0" w:space="0" w:color="auto"/>
            <w:left w:val="none" w:sz="0" w:space="0" w:color="auto"/>
            <w:bottom w:val="none" w:sz="0" w:space="0" w:color="auto"/>
            <w:right w:val="none" w:sz="0" w:space="0" w:color="auto"/>
          </w:divBdr>
        </w:div>
        <w:div w:id="1107114962">
          <w:marLeft w:val="640"/>
          <w:marRight w:val="0"/>
          <w:marTop w:val="0"/>
          <w:marBottom w:val="0"/>
          <w:divBdr>
            <w:top w:val="none" w:sz="0" w:space="0" w:color="auto"/>
            <w:left w:val="none" w:sz="0" w:space="0" w:color="auto"/>
            <w:bottom w:val="none" w:sz="0" w:space="0" w:color="auto"/>
            <w:right w:val="none" w:sz="0" w:space="0" w:color="auto"/>
          </w:divBdr>
        </w:div>
        <w:div w:id="1149399018">
          <w:marLeft w:val="640"/>
          <w:marRight w:val="0"/>
          <w:marTop w:val="0"/>
          <w:marBottom w:val="0"/>
          <w:divBdr>
            <w:top w:val="none" w:sz="0" w:space="0" w:color="auto"/>
            <w:left w:val="none" w:sz="0" w:space="0" w:color="auto"/>
            <w:bottom w:val="none" w:sz="0" w:space="0" w:color="auto"/>
            <w:right w:val="none" w:sz="0" w:space="0" w:color="auto"/>
          </w:divBdr>
        </w:div>
        <w:div w:id="1154679697">
          <w:marLeft w:val="640"/>
          <w:marRight w:val="0"/>
          <w:marTop w:val="0"/>
          <w:marBottom w:val="0"/>
          <w:divBdr>
            <w:top w:val="none" w:sz="0" w:space="0" w:color="auto"/>
            <w:left w:val="none" w:sz="0" w:space="0" w:color="auto"/>
            <w:bottom w:val="none" w:sz="0" w:space="0" w:color="auto"/>
            <w:right w:val="none" w:sz="0" w:space="0" w:color="auto"/>
          </w:divBdr>
        </w:div>
        <w:div w:id="1163737481">
          <w:marLeft w:val="640"/>
          <w:marRight w:val="0"/>
          <w:marTop w:val="0"/>
          <w:marBottom w:val="0"/>
          <w:divBdr>
            <w:top w:val="none" w:sz="0" w:space="0" w:color="auto"/>
            <w:left w:val="none" w:sz="0" w:space="0" w:color="auto"/>
            <w:bottom w:val="none" w:sz="0" w:space="0" w:color="auto"/>
            <w:right w:val="none" w:sz="0" w:space="0" w:color="auto"/>
          </w:divBdr>
        </w:div>
        <w:div w:id="1206140791">
          <w:marLeft w:val="640"/>
          <w:marRight w:val="0"/>
          <w:marTop w:val="0"/>
          <w:marBottom w:val="0"/>
          <w:divBdr>
            <w:top w:val="none" w:sz="0" w:space="0" w:color="auto"/>
            <w:left w:val="none" w:sz="0" w:space="0" w:color="auto"/>
            <w:bottom w:val="none" w:sz="0" w:space="0" w:color="auto"/>
            <w:right w:val="none" w:sz="0" w:space="0" w:color="auto"/>
          </w:divBdr>
        </w:div>
        <w:div w:id="1229271092">
          <w:marLeft w:val="640"/>
          <w:marRight w:val="0"/>
          <w:marTop w:val="0"/>
          <w:marBottom w:val="0"/>
          <w:divBdr>
            <w:top w:val="none" w:sz="0" w:space="0" w:color="auto"/>
            <w:left w:val="none" w:sz="0" w:space="0" w:color="auto"/>
            <w:bottom w:val="none" w:sz="0" w:space="0" w:color="auto"/>
            <w:right w:val="none" w:sz="0" w:space="0" w:color="auto"/>
          </w:divBdr>
        </w:div>
        <w:div w:id="1243174777">
          <w:marLeft w:val="640"/>
          <w:marRight w:val="0"/>
          <w:marTop w:val="0"/>
          <w:marBottom w:val="0"/>
          <w:divBdr>
            <w:top w:val="none" w:sz="0" w:space="0" w:color="auto"/>
            <w:left w:val="none" w:sz="0" w:space="0" w:color="auto"/>
            <w:bottom w:val="none" w:sz="0" w:space="0" w:color="auto"/>
            <w:right w:val="none" w:sz="0" w:space="0" w:color="auto"/>
          </w:divBdr>
        </w:div>
        <w:div w:id="1258756916">
          <w:marLeft w:val="640"/>
          <w:marRight w:val="0"/>
          <w:marTop w:val="0"/>
          <w:marBottom w:val="0"/>
          <w:divBdr>
            <w:top w:val="none" w:sz="0" w:space="0" w:color="auto"/>
            <w:left w:val="none" w:sz="0" w:space="0" w:color="auto"/>
            <w:bottom w:val="none" w:sz="0" w:space="0" w:color="auto"/>
            <w:right w:val="none" w:sz="0" w:space="0" w:color="auto"/>
          </w:divBdr>
        </w:div>
        <w:div w:id="1261455016">
          <w:marLeft w:val="640"/>
          <w:marRight w:val="0"/>
          <w:marTop w:val="0"/>
          <w:marBottom w:val="0"/>
          <w:divBdr>
            <w:top w:val="none" w:sz="0" w:space="0" w:color="auto"/>
            <w:left w:val="none" w:sz="0" w:space="0" w:color="auto"/>
            <w:bottom w:val="none" w:sz="0" w:space="0" w:color="auto"/>
            <w:right w:val="none" w:sz="0" w:space="0" w:color="auto"/>
          </w:divBdr>
        </w:div>
        <w:div w:id="1275208782">
          <w:marLeft w:val="640"/>
          <w:marRight w:val="0"/>
          <w:marTop w:val="0"/>
          <w:marBottom w:val="0"/>
          <w:divBdr>
            <w:top w:val="none" w:sz="0" w:space="0" w:color="auto"/>
            <w:left w:val="none" w:sz="0" w:space="0" w:color="auto"/>
            <w:bottom w:val="none" w:sz="0" w:space="0" w:color="auto"/>
            <w:right w:val="none" w:sz="0" w:space="0" w:color="auto"/>
          </w:divBdr>
        </w:div>
        <w:div w:id="1321736521">
          <w:marLeft w:val="640"/>
          <w:marRight w:val="0"/>
          <w:marTop w:val="0"/>
          <w:marBottom w:val="0"/>
          <w:divBdr>
            <w:top w:val="none" w:sz="0" w:space="0" w:color="auto"/>
            <w:left w:val="none" w:sz="0" w:space="0" w:color="auto"/>
            <w:bottom w:val="none" w:sz="0" w:space="0" w:color="auto"/>
            <w:right w:val="none" w:sz="0" w:space="0" w:color="auto"/>
          </w:divBdr>
        </w:div>
        <w:div w:id="1329863710">
          <w:marLeft w:val="640"/>
          <w:marRight w:val="0"/>
          <w:marTop w:val="0"/>
          <w:marBottom w:val="0"/>
          <w:divBdr>
            <w:top w:val="none" w:sz="0" w:space="0" w:color="auto"/>
            <w:left w:val="none" w:sz="0" w:space="0" w:color="auto"/>
            <w:bottom w:val="none" w:sz="0" w:space="0" w:color="auto"/>
            <w:right w:val="none" w:sz="0" w:space="0" w:color="auto"/>
          </w:divBdr>
        </w:div>
        <w:div w:id="1341199982">
          <w:marLeft w:val="640"/>
          <w:marRight w:val="0"/>
          <w:marTop w:val="0"/>
          <w:marBottom w:val="0"/>
          <w:divBdr>
            <w:top w:val="none" w:sz="0" w:space="0" w:color="auto"/>
            <w:left w:val="none" w:sz="0" w:space="0" w:color="auto"/>
            <w:bottom w:val="none" w:sz="0" w:space="0" w:color="auto"/>
            <w:right w:val="none" w:sz="0" w:space="0" w:color="auto"/>
          </w:divBdr>
        </w:div>
        <w:div w:id="1361859622">
          <w:marLeft w:val="640"/>
          <w:marRight w:val="0"/>
          <w:marTop w:val="0"/>
          <w:marBottom w:val="0"/>
          <w:divBdr>
            <w:top w:val="none" w:sz="0" w:space="0" w:color="auto"/>
            <w:left w:val="none" w:sz="0" w:space="0" w:color="auto"/>
            <w:bottom w:val="none" w:sz="0" w:space="0" w:color="auto"/>
            <w:right w:val="none" w:sz="0" w:space="0" w:color="auto"/>
          </w:divBdr>
        </w:div>
        <w:div w:id="1370568493">
          <w:marLeft w:val="640"/>
          <w:marRight w:val="0"/>
          <w:marTop w:val="0"/>
          <w:marBottom w:val="0"/>
          <w:divBdr>
            <w:top w:val="none" w:sz="0" w:space="0" w:color="auto"/>
            <w:left w:val="none" w:sz="0" w:space="0" w:color="auto"/>
            <w:bottom w:val="none" w:sz="0" w:space="0" w:color="auto"/>
            <w:right w:val="none" w:sz="0" w:space="0" w:color="auto"/>
          </w:divBdr>
        </w:div>
        <w:div w:id="1378969553">
          <w:marLeft w:val="640"/>
          <w:marRight w:val="0"/>
          <w:marTop w:val="0"/>
          <w:marBottom w:val="0"/>
          <w:divBdr>
            <w:top w:val="none" w:sz="0" w:space="0" w:color="auto"/>
            <w:left w:val="none" w:sz="0" w:space="0" w:color="auto"/>
            <w:bottom w:val="none" w:sz="0" w:space="0" w:color="auto"/>
            <w:right w:val="none" w:sz="0" w:space="0" w:color="auto"/>
          </w:divBdr>
        </w:div>
        <w:div w:id="1386416522">
          <w:marLeft w:val="640"/>
          <w:marRight w:val="0"/>
          <w:marTop w:val="0"/>
          <w:marBottom w:val="0"/>
          <w:divBdr>
            <w:top w:val="none" w:sz="0" w:space="0" w:color="auto"/>
            <w:left w:val="none" w:sz="0" w:space="0" w:color="auto"/>
            <w:bottom w:val="none" w:sz="0" w:space="0" w:color="auto"/>
            <w:right w:val="none" w:sz="0" w:space="0" w:color="auto"/>
          </w:divBdr>
        </w:div>
        <w:div w:id="1390496905">
          <w:marLeft w:val="640"/>
          <w:marRight w:val="0"/>
          <w:marTop w:val="0"/>
          <w:marBottom w:val="0"/>
          <w:divBdr>
            <w:top w:val="none" w:sz="0" w:space="0" w:color="auto"/>
            <w:left w:val="none" w:sz="0" w:space="0" w:color="auto"/>
            <w:bottom w:val="none" w:sz="0" w:space="0" w:color="auto"/>
            <w:right w:val="none" w:sz="0" w:space="0" w:color="auto"/>
          </w:divBdr>
        </w:div>
        <w:div w:id="1395080192">
          <w:marLeft w:val="640"/>
          <w:marRight w:val="0"/>
          <w:marTop w:val="0"/>
          <w:marBottom w:val="0"/>
          <w:divBdr>
            <w:top w:val="none" w:sz="0" w:space="0" w:color="auto"/>
            <w:left w:val="none" w:sz="0" w:space="0" w:color="auto"/>
            <w:bottom w:val="none" w:sz="0" w:space="0" w:color="auto"/>
            <w:right w:val="none" w:sz="0" w:space="0" w:color="auto"/>
          </w:divBdr>
        </w:div>
        <w:div w:id="1396468345">
          <w:marLeft w:val="640"/>
          <w:marRight w:val="0"/>
          <w:marTop w:val="0"/>
          <w:marBottom w:val="0"/>
          <w:divBdr>
            <w:top w:val="none" w:sz="0" w:space="0" w:color="auto"/>
            <w:left w:val="none" w:sz="0" w:space="0" w:color="auto"/>
            <w:bottom w:val="none" w:sz="0" w:space="0" w:color="auto"/>
            <w:right w:val="none" w:sz="0" w:space="0" w:color="auto"/>
          </w:divBdr>
        </w:div>
        <w:div w:id="1403142828">
          <w:marLeft w:val="640"/>
          <w:marRight w:val="0"/>
          <w:marTop w:val="0"/>
          <w:marBottom w:val="0"/>
          <w:divBdr>
            <w:top w:val="none" w:sz="0" w:space="0" w:color="auto"/>
            <w:left w:val="none" w:sz="0" w:space="0" w:color="auto"/>
            <w:bottom w:val="none" w:sz="0" w:space="0" w:color="auto"/>
            <w:right w:val="none" w:sz="0" w:space="0" w:color="auto"/>
          </w:divBdr>
        </w:div>
        <w:div w:id="1470052287">
          <w:marLeft w:val="640"/>
          <w:marRight w:val="0"/>
          <w:marTop w:val="0"/>
          <w:marBottom w:val="0"/>
          <w:divBdr>
            <w:top w:val="none" w:sz="0" w:space="0" w:color="auto"/>
            <w:left w:val="none" w:sz="0" w:space="0" w:color="auto"/>
            <w:bottom w:val="none" w:sz="0" w:space="0" w:color="auto"/>
            <w:right w:val="none" w:sz="0" w:space="0" w:color="auto"/>
          </w:divBdr>
        </w:div>
        <w:div w:id="1486626983">
          <w:marLeft w:val="640"/>
          <w:marRight w:val="0"/>
          <w:marTop w:val="0"/>
          <w:marBottom w:val="0"/>
          <w:divBdr>
            <w:top w:val="none" w:sz="0" w:space="0" w:color="auto"/>
            <w:left w:val="none" w:sz="0" w:space="0" w:color="auto"/>
            <w:bottom w:val="none" w:sz="0" w:space="0" w:color="auto"/>
            <w:right w:val="none" w:sz="0" w:space="0" w:color="auto"/>
          </w:divBdr>
        </w:div>
        <w:div w:id="1494448897">
          <w:marLeft w:val="640"/>
          <w:marRight w:val="0"/>
          <w:marTop w:val="0"/>
          <w:marBottom w:val="0"/>
          <w:divBdr>
            <w:top w:val="none" w:sz="0" w:space="0" w:color="auto"/>
            <w:left w:val="none" w:sz="0" w:space="0" w:color="auto"/>
            <w:bottom w:val="none" w:sz="0" w:space="0" w:color="auto"/>
            <w:right w:val="none" w:sz="0" w:space="0" w:color="auto"/>
          </w:divBdr>
        </w:div>
        <w:div w:id="1502239750">
          <w:marLeft w:val="640"/>
          <w:marRight w:val="0"/>
          <w:marTop w:val="0"/>
          <w:marBottom w:val="0"/>
          <w:divBdr>
            <w:top w:val="none" w:sz="0" w:space="0" w:color="auto"/>
            <w:left w:val="none" w:sz="0" w:space="0" w:color="auto"/>
            <w:bottom w:val="none" w:sz="0" w:space="0" w:color="auto"/>
            <w:right w:val="none" w:sz="0" w:space="0" w:color="auto"/>
          </w:divBdr>
        </w:div>
        <w:div w:id="1503467241">
          <w:marLeft w:val="640"/>
          <w:marRight w:val="0"/>
          <w:marTop w:val="0"/>
          <w:marBottom w:val="0"/>
          <w:divBdr>
            <w:top w:val="none" w:sz="0" w:space="0" w:color="auto"/>
            <w:left w:val="none" w:sz="0" w:space="0" w:color="auto"/>
            <w:bottom w:val="none" w:sz="0" w:space="0" w:color="auto"/>
            <w:right w:val="none" w:sz="0" w:space="0" w:color="auto"/>
          </w:divBdr>
        </w:div>
        <w:div w:id="1515730411">
          <w:marLeft w:val="640"/>
          <w:marRight w:val="0"/>
          <w:marTop w:val="0"/>
          <w:marBottom w:val="0"/>
          <w:divBdr>
            <w:top w:val="none" w:sz="0" w:space="0" w:color="auto"/>
            <w:left w:val="none" w:sz="0" w:space="0" w:color="auto"/>
            <w:bottom w:val="none" w:sz="0" w:space="0" w:color="auto"/>
            <w:right w:val="none" w:sz="0" w:space="0" w:color="auto"/>
          </w:divBdr>
        </w:div>
        <w:div w:id="1517158495">
          <w:marLeft w:val="640"/>
          <w:marRight w:val="0"/>
          <w:marTop w:val="0"/>
          <w:marBottom w:val="0"/>
          <w:divBdr>
            <w:top w:val="none" w:sz="0" w:space="0" w:color="auto"/>
            <w:left w:val="none" w:sz="0" w:space="0" w:color="auto"/>
            <w:bottom w:val="none" w:sz="0" w:space="0" w:color="auto"/>
            <w:right w:val="none" w:sz="0" w:space="0" w:color="auto"/>
          </w:divBdr>
        </w:div>
        <w:div w:id="1555576831">
          <w:marLeft w:val="640"/>
          <w:marRight w:val="0"/>
          <w:marTop w:val="0"/>
          <w:marBottom w:val="0"/>
          <w:divBdr>
            <w:top w:val="none" w:sz="0" w:space="0" w:color="auto"/>
            <w:left w:val="none" w:sz="0" w:space="0" w:color="auto"/>
            <w:bottom w:val="none" w:sz="0" w:space="0" w:color="auto"/>
            <w:right w:val="none" w:sz="0" w:space="0" w:color="auto"/>
          </w:divBdr>
        </w:div>
        <w:div w:id="1556889503">
          <w:marLeft w:val="640"/>
          <w:marRight w:val="0"/>
          <w:marTop w:val="0"/>
          <w:marBottom w:val="0"/>
          <w:divBdr>
            <w:top w:val="none" w:sz="0" w:space="0" w:color="auto"/>
            <w:left w:val="none" w:sz="0" w:space="0" w:color="auto"/>
            <w:bottom w:val="none" w:sz="0" w:space="0" w:color="auto"/>
            <w:right w:val="none" w:sz="0" w:space="0" w:color="auto"/>
          </w:divBdr>
        </w:div>
        <w:div w:id="1557886714">
          <w:marLeft w:val="640"/>
          <w:marRight w:val="0"/>
          <w:marTop w:val="0"/>
          <w:marBottom w:val="0"/>
          <w:divBdr>
            <w:top w:val="none" w:sz="0" w:space="0" w:color="auto"/>
            <w:left w:val="none" w:sz="0" w:space="0" w:color="auto"/>
            <w:bottom w:val="none" w:sz="0" w:space="0" w:color="auto"/>
            <w:right w:val="none" w:sz="0" w:space="0" w:color="auto"/>
          </w:divBdr>
        </w:div>
        <w:div w:id="1562672188">
          <w:marLeft w:val="640"/>
          <w:marRight w:val="0"/>
          <w:marTop w:val="0"/>
          <w:marBottom w:val="0"/>
          <w:divBdr>
            <w:top w:val="none" w:sz="0" w:space="0" w:color="auto"/>
            <w:left w:val="none" w:sz="0" w:space="0" w:color="auto"/>
            <w:bottom w:val="none" w:sz="0" w:space="0" w:color="auto"/>
            <w:right w:val="none" w:sz="0" w:space="0" w:color="auto"/>
          </w:divBdr>
        </w:div>
        <w:div w:id="1579824169">
          <w:marLeft w:val="640"/>
          <w:marRight w:val="0"/>
          <w:marTop w:val="0"/>
          <w:marBottom w:val="0"/>
          <w:divBdr>
            <w:top w:val="none" w:sz="0" w:space="0" w:color="auto"/>
            <w:left w:val="none" w:sz="0" w:space="0" w:color="auto"/>
            <w:bottom w:val="none" w:sz="0" w:space="0" w:color="auto"/>
            <w:right w:val="none" w:sz="0" w:space="0" w:color="auto"/>
          </w:divBdr>
        </w:div>
        <w:div w:id="1597136244">
          <w:marLeft w:val="640"/>
          <w:marRight w:val="0"/>
          <w:marTop w:val="0"/>
          <w:marBottom w:val="0"/>
          <w:divBdr>
            <w:top w:val="none" w:sz="0" w:space="0" w:color="auto"/>
            <w:left w:val="none" w:sz="0" w:space="0" w:color="auto"/>
            <w:bottom w:val="none" w:sz="0" w:space="0" w:color="auto"/>
            <w:right w:val="none" w:sz="0" w:space="0" w:color="auto"/>
          </w:divBdr>
        </w:div>
        <w:div w:id="1624263830">
          <w:marLeft w:val="640"/>
          <w:marRight w:val="0"/>
          <w:marTop w:val="0"/>
          <w:marBottom w:val="0"/>
          <w:divBdr>
            <w:top w:val="none" w:sz="0" w:space="0" w:color="auto"/>
            <w:left w:val="none" w:sz="0" w:space="0" w:color="auto"/>
            <w:bottom w:val="none" w:sz="0" w:space="0" w:color="auto"/>
            <w:right w:val="none" w:sz="0" w:space="0" w:color="auto"/>
          </w:divBdr>
        </w:div>
        <w:div w:id="1671524223">
          <w:marLeft w:val="640"/>
          <w:marRight w:val="0"/>
          <w:marTop w:val="0"/>
          <w:marBottom w:val="0"/>
          <w:divBdr>
            <w:top w:val="none" w:sz="0" w:space="0" w:color="auto"/>
            <w:left w:val="none" w:sz="0" w:space="0" w:color="auto"/>
            <w:bottom w:val="none" w:sz="0" w:space="0" w:color="auto"/>
            <w:right w:val="none" w:sz="0" w:space="0" w:color="auto"/>
          </w:divBdr>
        </w:div>
        <w:div w:id="1697392701">
          <w:marLeft w:val="640"/>
          <w:marRight w:val="0"/>
          <w:marTop w:val="0"/>
          <w:marBottom w:val="0"/>
          <w:divBdr>
            <w:top w:val="none" w:sz="0" w:space="0" w:color="auto"/>
            <w:left w:val="none" w:sz="0" w:space="0" w:color="auto"/>
            <w:bottom w:val="none" w:sz="0" w:space="0" w:color="auto"/>
            <w:right w:val="none" w:sz="0" w:space="0" w:color="auto"/>
          </w:divBdr>
        </w:div>
        <w:div w:id="1701124531">
          <w:marLeft w:val="640"/>
          <w:marRight w:val="0"/>
          <w:marTop w:val="0"/>
          <w:marBottom w:val="0"/>
          <w:divBdr>
            <w:top w:val="none" w:sz="0" w:space="0" w:color="auto"/>
            <w:left w:val="none" w:sz="0" w:space="0" w:color="auto"/>
            <w:bottom w:val="none" w:sz="0" w:space="0" w:color="auto"/>
            <w:right w:val="none" w:sz="0" w:space="0" w:color="auto"/>
          </w:divBdr>
        </w:div>
        <w:div w:id="1719208776">
          <w:marLeft w:val="640"/>
          <w:marRight w:val="0"/>
          <w:marTop w:val="0"/>
          <w:marBottom w:val="0"/>
          <w:divBdr>
            <w:top w:val="none" w:sz="0" w:space="0" w:color="auto"/>
            <w:left w:val="none" w:sz="0" w:space="0" w:color="auto"/>
            <w:bottom w:val="none" w:sz="0" w:space="0" w:color="auto"/>
            <w:right w:val="none" w:sz="0" w:space="0" w:color="auto"/>
          </w:divBdr>
        </w:div>
        <w:div w:id="1731463991">
          <w:marLeft w:val="640"/>
          <w:marRight w:val="0"/>
          <w:marTop w:val="0"/>
          <w:marBottom w:val="0"/>
          <w:divBdr>
            <w:top w:val="none" w:sz="0" w:space="0" w:color="auto"/>
            <w:left w:val="none" w:sz="0" w:space="0" w:color="auto"/>
            <w:bottom w:val="none" w:sz="0" w:space="0" w:color="auto"/>
            <w:right w:val="none" w:sz="0" w:space="0" w:color="auto"/>
          </w:divBdr>
        </w:div>
        <w:div w:id="1754351657">
          <w:marLeft w:val="640"/>
          <w:marRight w:val="0"/>
          <w:marTop w:val="0"/>
          <w:marBottom w:val="0"/>
          <w:divBdr>
            <w:top w:val="none" w:sz="0" w:space="0" w:color="auto"/>
            <w:left w:val="none" w:sz="0" w:space="0" w:color="auto"/>
            <w:bottom w:val="none" w:sz="0" w:space="0" w:color="auto"/>
            <w:right w:val="none" w:sz="0" w:space="0" w:color="auto"/>
          </w:divBdr>
        </w:div>
        <w:div w:id="1771391906">
          <w:marLeft w:val="640"/>
          <w:marRight w:val="0"/>
          <w:marTop w:val="0"/>
          <w:marBottom w:val="0"/>
          <w:divBdr>
            <w:top w:val="none" w:sz="0" w:space="0" w:color="auto"/>
            <w:left w:val="none" w:sz="0" w:space="0" w:color="auto"/>
            <w:bottom w:val="none" w:sz="0" w:space="0" w:color="auto"/>
            <w:right w:val="none" w:sz="0" w:space="0" w:color="auto"/>
          </w:divBdr>
        </w:div>
        <w:div w:id="1791894490">
          <w:marLeft w:val="640"/>
          <w:marRight w:val="0"/>
          <w:marTop w:val="0"/>
          <w:marBottom w:val="0"/>
          <w:divBdr>
            <w:top w:val="none" w:sz="0" w:space="0" w:color="auto"/>
            <w:left w:val="none" w:sz="0" w:space="0" w:color="auto"/>
            <w:bottom w:val="none" w:sz="0" w:space="0" w:color="auto"/>
            <w:right w:val="none" w:sz="0" w:space="0" w:color="auto"/>
          </w:divBdr>
        </w:div>
        <w:div w:id="1796410024">
          <w:marLeft w:val="640"/>
          <w:marRight w:val="0"/>
          <w:marTop w:val="0"/>
          <w:marBottom w:val="0"/>
          <w:divBdr>
            <w:top w:val="none" w:sz="0" w:space="0" w:color="auto"/>
            <w:left w:val="none" w:sz="0" w:space="0" w:color="auto"/>
            <w:bottom w:val="none" w:sz="0" w:space="0" w:color="auto"/>
            <w:right w:val="none" w:sz="0" w:space="0" w:color="auto"/>
          </w:divBdr>
        </w:div>
        <w:div w:id="1804468365">
          <w:marLeft w:val="640"/>
          <w:marRight w:val="0"/>
          <w:marTop w:val="0"/>
          <w:marBottom w:val="0"/>
          <w:divBdr>
            <w:top w:val="none" w:sz="0" w:space="0" w:color="auto"/>
            <w:left w:val="none" w:sz="0" w:space="0" w:color="auto"/>
            <w:bottom w:val="none" w:sz="0" w:space="0" w:color="auto"/>
            <w:right w:val="none" w:sz="0" w:space="0" w:color="auto"/>
          </w:divBdr>
        </w:div>
        <w:div w:id="1831477481">
          <w:marLeft w:val="640"/>
          <w:marRight w:val="0"/>
          <w:marTop w:val="0"/>
          <w:marBottom w:val="0"/>
          <w:divBdr>
            <w:top w:val="none" w:sz="0" w:space="0" w:color="auto"/>
            <w:left w:val="none" w:sz="0" w:space="0" w:color="auto"/>
            <w:bottom w:val="none" w:sz="0" w:space="0" w:color="auto"/>
            <w:right w:val="none" w:sz="0" w:space="0" w:color="auto"/>
          </w:divBdr>
        </w:div>
        <w:div w:id="1850099383">
          <w:marLeft w:val="640"/>
          <w:marRight w:val="0"/>
          <w:marTop w:val="0"/>
          <w:marBottom w:val="0"/>
          <w:divBdr>
            <w:top w:val="none" w:sz="0" w:space="0" w:color="auto"/>
            <w:left w:val="none" w:sz="0" w:space="0" w:color="auto"/>
            <w:bottom w:val="none" w:sz="0" w:space="0" w:color="auto"/>
            <w:right w:val="none" w:sz="0" w:space="0" w:color="auto"/>
          </w:divBdr>
        </w:div>
        <w:div w:id="1865434466">
          <w:marLeft w:val="640"/>
          <w:marRight w:val="0"/>
          <w:marTop w:val="0"/>
          <w:marBottom w:val="0"/>
          <w:divBdr>
            <w:top w:val="none" w:sz="0" w:space="0" w:color="auto"/>
            <w:left w:val="none" w:sz="0" w:space="0" w:color="auto"/>
            <w:bottom w:val="none" w:sz="0" w:space="0" w:color="auto"/>
            <w:right w:val="none" w:sz="0" w:space="0" w:color="auto"/>
          </w:divBdr>
        </w:div>
        <w:div w:id="1921719273">
          <w:marLeft w:val="640"/>
          <w:marRight w:val="0"/>
          <w:marTop w:val="0"/>
          <w:marBottom w:val="0"/>
          <w:divBdr>
            <w:top w:val="none" w:sz="0" w:space="0" w:color="auto"/>
            <w:left w:val="none" w:sz="0" w:space="0" w:color="auto"/>
            <w:bottom w:val="none" w:sz="0" w:space="0" w:color="auto"/>
            <w:right w:val="none" w:sz="0" w:space="0" w:color="auto"/>
          </w:divBdr>
        </w:div>
        <w:div w:id="1985432636">
          <w:marLeft w:val="640"/>
          <w:marRight w:val="0"/>
          <w:marTop w:val="0"/>
          <w:marBottom w:val="0"/>
          <w:divBdr>
            <w:top w:val="none" w:sz="0" w:space="0" w:color="auto"/>
            <w:left w:val="none" w:sz="0" w:space="0" w:color="auto"/>
            <w:bottom w:val="none" w:sz="0" w:space="0" w:color="auto"/>
            <w:right w:val="none" w:sz="0" w:space="0" w:color="auto"/>
          </w:divBdr>
        </w:div>
        <w:div w:id="2022390612">
          <w:marLeft w:val="640"/>
          <w:marRight w:val="0"/>
          <w:marTop w:val="0"/>
          <w:marBottom w:val="0"/>
          <w:divBdr>
            <w:top w:val="none" w:sz="0" w:space="0" w:color="auto"/>
            <w:left w:val="none" w:sz="0" w:space="0" w:color="auto"/>
            <w:bottom w:val="none" w:sz="0" w:space="0" w:color="auto"/>
            <w:right w:val="none" w:sz="0" w:space="0" w:color="auto"/>
          </w:divBdr>
        </w:div>
        <w:div w:id="2031374300">
          <w:marLeft w:val="640"/>
          <w:marRight w:val="0"/>
          <w:marTop w:val="0"/>
          <w:marBottom w:val="0"/>
          <w:divBdr>
            <w:top w:val="none" w:sz="0" w:space="0" w:color="auto"/>
            <w:left w:val="none" w:sz="0" w:space="0" w:color="auto"/>
            <w:bottom w:val="none" w:sz="0" w:space="0" w:color="auto"/>
            <w:right w:val="none" w:sz="0" w:space="0" w:color="auto"/>
          </w:divBdr>
        </w:div>
        <w:div w:id="2035570372">
          <w:marLeft w:val="640"/>
          <w:marRight w:val="0"/>
          <w:marTop w:val="0"/>
          <w:marBottom w:val="0"/>
          <w:divBdr>
            <w:top w:val="none" w:sz="0" w:space="0" w:color="auto"/>
            <w:left w:val="none" w:sz="0" w:space="0" w:color="auto"/>
            <w:bottom w:val="none" w:sz="0" w:space="0" w:color="auto"/>
            <w:right w:val="none" w:sz="0" w:space="0" w:color="auto"/>
          </w:divBdr>
        </w:div>
        <w:div w:id="2038504622">
          <w:marLeft w:val="640"/>
          <w:marRight w:val="0"/>
          <w:marTop w:val="0"/>
          <w:marBottom w:val="0"/>
          <w:divBdr>
            <w:top w:val="none" w:sz="0" w:space="0" w:color="auto"/>
            <w:left w:val="none" w:sz="0" w:space="0" w:color="auto"/>
            <w:bottom w:val="none" w:sz="0" w:space="0" w:color="auto"/>
            <w:right w:val="none" w:sz="0" w:space="0" w:color="auto"/>
          </w:divBdr>
        </w:div>
        <w:div w:id="2053575906">
          <w:marLeft w:val="640"/>
          <w:marRight w:val="0"/>
          <w:marTop w:val="0"/>
          <w:marBottom w:val="0"/>
          <w:divBdr>
            <w:top w:val="none" w:sz="0" w:space="0" w:color="auto"/>
            <w:left w:val="none" w:sz="0" w:space="0" w:color="auto"/>
            <w:bottom w:val="none" w:sz="0" w:space="0" w:color="auto"/>
            <w:right w:val="none" w:sz="0" w:space="0" w:color="auto"/>
          </w:divBdr>
        </w:div>
        <w:div w:id="2128229929">
          <w:marLeft w:val="640"/>
          <w:marRight w:val="0"/>
          <w:marTop w:val="0"/>
          <w:marBottom w:val="0"/>
          <w:divBdr>
            <w:top w:val="none" w:sz="0" w:space="0" w:color="auto"/>
            <w:left w:val="none" w:sz="0" w:space="0" w:color="auto"/>
            <w:bottom w:val="none" w:sz="0" w:space="0" w:color="auto"/>
            <w:right w:val="none" w:sz="0" w:space="0" w:color="auto"/>
          </w:divBdr>
        </w:div>
      </w:divsChild>
    </w:div>
    <w:div w:id="1743989844">
      <w:bodyDiv w:val="1"/>
      <w:marLeft w:val="0"/>
      <w:marRight w:val="0"/>
      <w:marTop w:val="0"/>
      <w:marBottom w:val="0"/>
      <w:divBdr>
        <w:top w:val="none" w:sz="0" w:space="0" w:color="auto"/>
        <w:left w:val="none" w:sz="0" w:space="0" w:color="auto"/>
        <w:bottom w:val="none" w:sz="0" w:space="0" w:color="auto"/>
        <w:right w:val="none" w:sz="0" w:space="0" w:color="auto"/>
      </w:divBdr>
      <w:divsChild>
        <w:div w:id="2173980">
          <w:marLeft w:val="640"/>
          <w:marRight w:val="0"/>
          <w:marTop w:val="0"/>
          <w:marBottom w:val="0"/>
          <w:divBdr>
            <w:top w:val="none" w:sz="0" w:space="0" w:color="auto"/>
            <w:left w:val="none" w:sz="0" w:space="0" w:color="auto"/>
            <w:bottom w:val="none" w:sz="0" w:space="0" w:color="auto"/>
            <w:right w:val="none" w:sz="0" w:space="0" w:color="auto"/>
          </w:divBdr>
        </w:div>
        <w:div w:id="51512176">
          <w:marLeft w:val="640"/>
          <w:marRight w:val="0"/>
          <w:marTop w:val="0"/>
          <w:marBottom w:val="0"/>
          <w:divBdr>
            <w:top w:val="none" w:sz="0" w:space="0" w:color="auto"/>
            <w:left w:val="none" w:sz="0" w:space="0" w:color="auto"/>
            <w:bottom w:val="none" w:sz="0" w:space="0" w:color="auto"/>
            <w:right w:val="none" w:sz="0" w:space="0" w:color="auto"/>
          </w:divBdr>
        </w:div>
        <w:div w:id="118695234">
          <w:marLeft w:val="640"/>
          <w:marRight w:val="0"/>
          <w:marTop w:val="0"/>
          <w:marBottom w:val="0"/>
          <w:divBdr>
            <w:top w:val="none" w:sz="0" w:space="0" w:color="auto"/>
            <w:left w:val="none" w:sz="0" w:space="0" w:color="auto"/>
            <w:bottom w:val="none" w:sz="0" w:space="0" w:color="auto"/>
            <w:right w:val="none" w:sz="0" w:space="0" w:color="auto"/>
          </w:divBdr>
        </w:div>
        <w:div w:id="126705870">
          <w:marLeft w:val="640"/>
          <w:marRight w:val="0"/>
          <w:marTop w:val="0"/>
          <w:marBottom w:val="0"/>
          <w:divBdr>
            <w:top w:val="none" w:sz="0" w:space="0" w:color="auto"/>
            <w:left w:val="none" w:sz="0" w:space="0" w:color="auto"/>
            <w:bottom w:val="none" w:sz="0" w:space="0" w:color="auto"/>
            <w:right w:val="none" w:sz="0" w:space="0" w:color="auto"/>
          </w:divBdr>
        </w:div>
        <w:div w:id="134641330">
          <w:marLeft w:val="640"/>
          <w:marRight w:val="0"/>
          <w:marTop w:val="0"/>
          <w:marBottom w:val="0"/>
          <w:divBdr>
            <w:top w:val="none" w:sz="0" w:space="0" w:color="auto"/>
            <w:left w:val="none" w:sz="0" w:space="0" w:color="auto"/>
            <w:bottom w:val="none" w:sz="0" w:space="0" w:color="auto"/>
            <w:right w:val="none" w:sz="0" w:space="0" w:color="auto"/>
          </w:divBdr>
        </w:div>
        <w:div w:id="138615837">
          <w:marLeft w:val="640"/>
          <w:marRight w:val="0"/>
          <w:marTop w:val="0"/>
          <w:marBottom w:val="0"/>
          <w:divBdr>
            <w:top w:val="none" w:sz="0" w:space="0" w:color="auto"/>
            <w:left w:val="none" w:sz="0" w:space="0" w:color="auto"/>
            <w:bottom w:val="none" w:sz="0" w:space="0" w:color="auto"/>
            <w:right w:val="none" w:sz="0" w:space="0" w:color="auto"/>
          </w:divBdr>
        </w:div>
        <w:div w:id="155460296">
          <w:marLeft w:val="640"/>
          <w:marRight w:val="0"/>
          <w:marTop w:val="0"/>
          <w:marBottom w:val="0"/>
          <w:divBdr>
            <w:top w:val="none" w:sz="0" w:space="0" w:color="auto"/>
            <w:left w:val="none" w:sz="0" w:space="0" w:color="auto"/>
            <w:bottom w:val="none" w:sz="0" w:space="0" w:color="auto"/>
            <w:right w:val="none" w:sz="0" w:space="0" w:color="auto"/>
          </w:divBdr>
        </w:div>
        <w:div w:id="179009610">
          <w:marLeft w:val="640"/>
          <w:marRight w:val="0"/>
          <w:marTop w:val="0"/>
          <w:marBottom w:val="0"/>
          <w:divBdr>
            <w:top w:val="none" w:sz="0" w:space="0" w:color="auto"/>
            <w:left w:val="none" w:sz="0" w:space="0" w:color="auto"/>
            <w:bottom w:val="none" w:sz="0" w:space="0" w:color="auto"/>
            <w:right w:val="none" w:sz="0" w:space="0" w:color="auto"/>
          </w:divBdr>
        </w:div>
        <w:div w:id="183401442">
          <w:marLeft w:val="640"/>
          <w:marRight w:val="0"/>
          <w:marTop w:val="0"/>
          <w:marBottom w:val="0"/>
          <w:divBdr>
            <w:top w:val="none" w:sz="0" w:space="0" w:color="auto"/>
            <w:left w:val="none" w:sz="0" w:space="0" w:color="auto"/>
            <w:bottom w:val="none" w:sz="0" w:space="0" w:color="auto"/>
            <w:right w:val="none" w:sz="0" w:space="0" w:color="auto"/>
          </w:divBdr>
        </w:div>
        <w:div w:id="218131406">
          <w:marLeft w:val="640"/>
          <w:marRight w:val="0"/>
          <w:marTop w:val="0"/>
          <w:marBottom w:val="0"/>
          <w:divBdr>
            <w:top w:val="none" w:sz="0" w:space="0" w:color="auto"/>
            <w:left w:val="none" w:sz="0" w:space="0" w:color="auto"/>
            <w:bottom w:val="none" w:sz="0" w:space="0" w:color="auto"/>
            <w:right w:val="none" w:sz="0" w:space="0" w:color="auto"/>
          </w:divBdr>
        </w:div>
        <w:div w:id="317000742">
          <w:marLeft w:val="640"/>
          <w:marRight w:val="0"/>
          <w:marTop w:val="0"/>
          <w:marBottom w:val="0"/>
          <w:divBdr>
            <w:top w:val="none" w:sz="0" w:space="0" w:color="auto"/>
            <w:left w:val="none" w:sz="0" w:space="0" w:color="auto"/>
            <w:bottom w:val="none" w:sz="0" w:space="0" w:color="auto"/>
            <w:right w:val="none" w:sz="0" w:space="0" w:color="auto"/>
          </w:divBdr>
        </w:div>
        <w:div w:id="326792644">
          <w:marLeft w:val="640"/>
          <w:marRight w:val="0"/>
          <w:marTop w:val="0"/>
          <w:marBottom w:val="0"/>
          <w:divBdr>
            <w:top w:val="none" w:sz="0" w:space="0" w:color="auto"/>
            <w:left w:val="none" w:sz="0" w:space="0" w:color="auto"/>
            <w:bottom w:val="none" w:sz="0" w:space="0" w:color="auto"/>
            <w:right w:val="none" w:sz="0" w:space="0" w:color="auto"/>
          </w:divBdr>
        </w:div>
        <w:div w:id="342561110">
          <w:marLeft w:val="640"/>
          <w:marRight w:val="0"/>
          <w:marTop w:val="0"/>
          <w:marBottom w:val="0"/>
          <w:divBdr>
            <w:top w:val="none" w:sz="0" w:space="0" w:color="auto"/>
            <w:left w:val="none" w:sz="0" w:space="0" w:color="auto"/>
            <w:bottom w:val="none" w:sz="0" w:space="0" w:color="auto"/>
            <w:right w:val="none" w:sz="0" w:space="0" w:color="auto"/>
          </w:divBdr>
        </w:div>
        <w:div w:id="344287337">
          <w:marLeft w:val="640"/>
          <w:marRight w:val="0"/>
          <w:marTop w:val="0"/>
          <w:marBottom w:val="0"/>
          <w:divBdr>
            <w:top w:val="none" w:sz="0" w:space="0" w:color="auto"/>
            <w:left w:val="none" w:sz="0" w:space="0" w:color="auto"/>
            <w:bottom w:val="none" w:sz="0" w:space="0" w:color="auto"/>
            <w:right w:val="none" w:sz="0" w:space="0" w:color="auto"/>
          </w:divBdr>
        </w:div>
        <w:div w:id="352196682">
          <w:marLeft w:val="640"/>
          <w:marRight w:val="0"/>
          <w:marTop w:val="0"/>
          <w:marBottom w:val="0"/>
          <w:divBdr>
            <w:top w:val="none" w:sz="0" w:space="0" w:color="auto"/>
            <w:left w:val="none" w:sz="0" w:space="0" w:color="auto"/>
            <w:bottom w:val="none" w:sz="0" w:space="0" w:color="auto"/>
            <w:right w:val="none" w:sz="0" w:space="0" w:color="auto"/>
          </w:divBdr>
        </w:div>
        <w:div w:id="358548741">
          <w:marLeft w:val="640"/>
          <w:marRight w:val="0"/>
          <w:marTop w:val="0"/>
          <w:marBottom w:val="0"/>
          <w:divBdr>
            <w:top w:val="none" w:sz="0" w:space="0" w:color="auto"/>
            <w:left w:val="none" w:sz="0" w:space="0" w:color="auto"/>
            <w:bottom w:val="none" w:sz="0" w:space="0" w:color="auto"/>
            <w:right w:val="none" w:sz="0" w:space="0" w:color="auto"/>
          </w:divBdr>
        </w:div>
        <w:div w:id="367067227">
          <w:marLeft w:val="640"/>
          <w:marRight w:val="0"/>
          <w:marTop w:val="0"/>
          <w:marBottom w:val="0"/>
          <w:divBdr>
            <w:top w:val="none" w:sz="0" w:space="0" w:color="auto"/>
            <w:left w:val="none" w:sz="0" w:space="0" w:color="auto"/>
            <w:bottom w:val="none" w:sz="0" w:space="0" w:color="auto"/>
            <w:right w:val="none" w:sz="0" w:space="0" w:color="auto"/>
          </w:divBdr>
        </w:div>
        <w:div w:id="379674686">
          <w:marLeft w:val="640"/>
          <w:marRight w:val="0"/>
          <w:marTop w:val="0"/>
          <w:marBottom w:val="0"/>
          <w:divBdr>
            <w:top w:val="none" w:sz="0" w:space="0" w:color="auto"/>
            <w:left w:val="none" w:sz="0" w:space="0" w:color="auto"/>
            <w:bottom w:val="none" w:sz="0" w:space="0" w:color="auto"/>
            <w:right w:val="none" w:sz="0" w:space="0" w:color="auto"/>
          </w:divBdr>
        </w:div>
        <w:div w:id="408500547">
          <w:marLeft w:val="640"/>
          <w:marRight w:val="0"/>
          <w:marTop w:val="0"/>
          <w:marBottom w:val="0"/>
          <w:divBdr>
            <w:top w:val="none" w:sz="0" w:space="0" w:color="auto"/>
            <w:left w:val="none" w:sz="0" w:space="0" w:color="auto"/>
            <w:bottom w:val="none" w:sz="0" w:space="0" w:color="auto"/>
            <w:right w:val="none" w:sz="0" w:space="0" w:color="auto"/>
          </w:divBdr>
        </w:div>
        <w:div w:id="451290586">
          <w:marLeft w:val="640"/>
          <w:marRight w:val="0"/>
          <w:marTop w:val="0"/>
          <w:marBottom w:val="0"/>
          <w:divBdr>
            <w:top w:val="none" w:sz="0" w:space="0" w:color="auto"/>
            <w:left w:val="none" w:sz="0" w:space="0" w:color="auto"/>
            <w:bottom w:val="none" w:sz="0" w:space="0" w:color="auto"/>
            <w:right w:val="none" w:sz="0" w:space="0" w:color="auto"/>
          </w:divBdr>
        </w:div>
        <w:div w:id="453602800">
          <w:marLeft w:val="640"/>
          <w:marRight w:val="0"/>
          <w:marTop w:val="0"/>
          <w:marBottom w:val="0"/>
          <w:divBdr>
            <w:top w:val="none" w:sz="0" w:space="0" w:color="auto"/>
            <w:left w:val="none" w:sz="0" w:space="0" w:color="auto"/>
            <w:bottom w:val="none" w:sz="0" w:space="0" w:color="auto"/>
            <w:right w:val="none" w:sz="0" w:space="0" w:color="auto"/>
          </w:divBdr>
        </w:div>
        <w:div w:id="464854354">
          <w:marLeft w:val="640"/>
          <w:marRight w:val="0"/>
          <w:marTop w:val="0"/>
          <w:marBottom w:val="0"/>
          <w:divBdr>
            <w:top w:val="none" w:sz="0" w:space="0" w:color="auto"/>
            <w:left w:val="none" w:sz="0" w:space="0" w:color="auto"/>
            <w:bottom w:val="none" w:sz="0" w:space="0" w:color="auto"/>
            <w:right w:val="none" w:sz="0" w:space="0" w:color="auto"/>
          </w:divBdr>
        </w:div>
        <w:div w:id="584999119">
          <w:marLeft w:val="640"/>
          <w:marRight w:val="0"/>
          <w:marTop w:val="0"/>
          <w:marBottom w:val="0"/>
          <w:divBdr>
            <w:top w:val="none" w:sz="0" w:space="0" w:color="auto"/>
            <w:left w:val="none" w:sz="0" w:space="0" w:color="auto"/>
            <w:bottom w:val="none" w:sz="0" w:space="0" w:color="auto"/>
            <w:right w:val="none" w:sz="0" w:space="0" w:color="auto"/>
          </w:divBdr>
        </w:div>
        <w:div w:id="585187320">
          <w:marLeft w:val="640"/>
          <w:marRight w:val="0"/>
          <w:marTop w:val="0"/>
          <w:marBottom w:val="0"/>
          <w:divBdr>
            <w:top w:val="none" w:sz="0" w:space="0" w:color="auto"/>
            <w:left w:val="none" w:sz="0" w:space="0" w:color="auto"/>
            <w:bottom w:val="none" w:sz="0" w:space="0" w:color="auto"/>
            <w:right w:val="none" w:sz="0" w:space="0" w:color="auto"/>
          </w:divBdr>
        </w:div>
        <w:div w:id="671225461">
          <w:marLeft w:val="640"/>
          <w:marRight w:val="0"/>
          <w:marTop w:val="0"/>
          <w:marBottom w:val="0"/>
          <w:divBdr>
            <w:top w:val="none" w:sz="0" w:space="0" w:color="auto"/>
            <w:left w:val="none" w:sz="0" w:space="0" w:color="auto"/>
            <w:bottom w:val="none" w:sz="0" w:space="0" w:color="auto"/>
            <w:right w:val="none" w:sz="0" w:space="0" w:color="auto"/>
          </w:divBdr>
        </w:div>
        <w:div w:id="722947040">
          <w:marLeft w:val="640"/>
          <w:marRight w:val="0"/>
          <w:marTop w:val="0"/>
          <w:marBottom w:val="0"/>
          <w:divBdr>
            <w:top w:val="none" w:sz="0" w:space="0" w:color="auto"/>
            <w:left w:val="none" w:sz="0" w:space="0" w:color="auto"/>
            <w:bottom w:val="none" w:sz="0" w:space="0" w:color="auto"/>
            <w:right w:val="none" w:sz="0" w:space="0" w:color="auto"/>
          </w:divBdr>
        </w:div>
        <w:div w:id="734593841">
          <w:marLeft w:val="640"/>
          <w:marRight w:val="0"/>
          <w:marTop w:val="0"/>
          <w:marBottom w:val="0"/>
          <w:divBdr>
            <w:top w:val="none" w:sz="0" w:space="0" w:color="auto"/>
            <w:left w:val="none" w:sz="0" w:space="0" w:color="auto"/>
            <w:bottom w:val="none" w:sz="0" w:space="0" w:color="auto"/>
            <w:right w:val="none" w:sz="0" w:space="0" w:color="auto"/>
          </w:divBdr>
        </w:div>
        <w:div w:id="736706607">
          <w:marLeft w:val="640"/>
          <w:marRight w:val="0"/>
          <w:marTop w:val="0"/>
          <w:marBottom w:val="0"/>
          <w:divBdr>
            <w:top w:val="none" w:sz="0" w:space="0" w:color="auto"/>
            <w:left w:val="none" w:sz="0" w:space="0" w:color="auto"/>
            <w:bottom w:val="none" w:sz="0" w:space="0" w:color="auto"/>
            <w:right w:val="none" w:sz="0" w:space="0" w:color="auto"/>
          </w:divBdr>
        </w:div>
        <w:div w:id="768618925">
          <w:marLeft w:val="640"/>
          <w:marRight w:val="0"/>
          <w:marTop w:val="0"/>
          <w:marBottom w:val="0"/>
          <w:divBdr>
            <w:top w:val="none" w:sz="0" w:space="0" w:color="auto"/>
            <w:left w:val="none" w:sz="0" w:space="0" w:color="auto"/>
            <w:bottom w:val="none" w:sz="0" w:space="0" w:color="auto"/>
            <w:right w:val="none" w:sz="0" w:space="0" w:color="auto"/>
          </w:divBdr>
        </w:div>
        <w:div w:id="862665696">
          <w:marLeft w:val="640"/>
          <w:marRight w:val="0"/>
          <w:marTop w:val="0"/>
          <w:marBottom w:val="0"/>
          <w:divBdr>
            <w:top w:val="none" w:sz="0" w:space="0" w:color="auto"/>
            <w:left w:val="none" w:sz="0" w:space="0" w:color="auto"/>
            <w:bottom w:val="none" w:sz="0" w:space="0" w:color="auto"/>
            <w:right w:val="none" w:sz="0" w:space="0" w:color="auto"/>
          </w:divBdr>
        </w:div>
        <w:div w:id="866722044">
          <w:marLeft w:val="640"/>
          <w:marRight w:val="0"/>
          <w:marTop w:val="0"/>
          <w:marBottom w:val="0"/>
          <w:divBdr>
            <w:top w:val="none" w:sz="0" w:space="0" w:color="auto"/>
            <w:left w:val="none" w:sz="0" w:space="0" w:color="auto"/>
            <w:bottom w:val="none" w:sz="0" w:space="0" w:color="auto"/>
            <w:right w:val="none" w:sz="0" w:space="0" w:color="auto"/>
          </w:divBdr>
        </w:div>
        <w:div w:id="871268092">
          <w:marLeft w:val="640"/>
          <w:marRight w:val="0"/>
          <w:marTop w:val="0"/>
          <w:marBottom w:val="0"/>
          <w:divBdr>
            <w:top w:val="none" w:sz="0" w:space="0" w:color="auto"/>
            <w:left w:val="none" w:sz="0" w:space="0" w:color="auto"/>
            <w:bottom w:val="none" w:sz="0" w:space="0" w:color="auto"/>
            <w:right w:val="none" w:sz="0" w:space="0" w:color="auto"/>
          </w:divBdr>
        </w:div>
        <w:div w:id="879393629">
          <w:marLeft w:val="640"/>
          <w:marRight w:val="0"/>
          <w:marTop w:val="0"/>
          <w:marBottom w:val="0"/>
          <w:divBdr>
            <w:top w:val="none" w:sz="0" w:space="0" w:color="auto"/>
            <w:left w:val="none" w:sz="0" w:space="0" w:color="auto"/>
            <w:bottom w:val="none" w:sz="0" w:space="0" w:color="auto"/>
            <w:right w:val="none" w:sz="0" w:space="0" w:color="auto"/>
          </w:divBdr>
        </w:div>
        <w:div w:id="911163171">
          <w:marLeft w:val="640"/>
          <w:marRight w:val="0"/>
          <w:marTop w:val="0"/>
          <w:marBottom w:val="0"/>
          <w:divBdr>
            <w:top w:val="none" w:sz="0" w:space="0" w:color="auto"/>
            <w:left w:val="none" w:sz="0" w:space="0" w:color="auto"/>
            <w:bottom w:val="none" w:sz="0" w:space="0" w:color="auto"/>
            <w:right w:val="none" w:sz="0" w:space="0" w:color="auto"/>
          </w:divBdr>
        </w:div>
        <w:div w:id="920287533">
          <w:marLeft w:val="640"/>
          <w:marRight w:val="0"/>
          <w:marTop w:val="0"/>
          <w:marBottom w:val="0"/>
          <w:divBdr>
            <w:top w:val="none" w:sz="0" w:space="0" w:color="auto"/>
            <w:left w:val="none" w:sz="0" w:space="0" w:color="auto"/>
            <w:bottom w:val="none" w:sz="0" w:space="0" w:color="auto"/>
            <w:right w:val="none" w:sz="0" w:space="0" w:color="auto"/>
          </w:divBdr>
        </w:div>
        <w:div w:id="923878996">
          <w:marLeft w:val="640"/>
          <w:marRight w:val="0"/>
          <w:marTop w:val="0"/>
          <w:marBottom w:val="0"/>
          <w:divBdr>
            <w:top w:val="none" w:sz="0" w:space="0" w:color="auto"/>
            <w:left w:val="none" w:sz="0" w:space="0" w:color="auto"/>
            <w:bottom w:val="none" w:sz="0" w:space="0" w:color="auto"/>
            <w:right w:val="none" w:sz="0" w:space="0" w:color="auto"/>
          </w:divBdr>
        </w:div>
        <w:div w:id="994143076">
          <w:marLeft w:val="640"/>
          <w:marRight w:val="0"/>
          <w:marTop w:val="0"/>
          <w:marBottom w:val="0"/>
          <w:divBdr>
            <w:top w:val="none" w:sz="0" w:space="0" w:color="auto"/>
            <w:left w:val="none" w:sz="0" w:space="0" w:color="auto"/>
            <w:bottom w:val="none" w:sz="0" w:space="0" w:color="auto"/>
            <w:right w:val="none" w:sz="0" w:space="0" w:color="auto"/>
          </w:divBdr>
        </w:div>
        <w:div w:id="997726605">
          <w:marLeft w:val="640"/>
          <w:marRight w:val="0"/>
          <w:marTop w:val="0"/>
          <w:marBottom w:val="0"/>
          <w:divBdr>
            <w:top w:val="none" w:sz="0" w:space="0" w:color="auto"/>
            <w:left w:val="none" w:sz="0" w:space="0" w:color="auto"/>
            <w:bottom w:val="none" w:sz="0" w:space="0" w:color="auto"/>
            <w:right w:val="none" w:sz="0" w:space="0" w:color="auto"/>
          </w:divBdr>
        </w:div>
        <w:div w:id="1006789571">
          <w:marLeft w:val="640"/>
          <w:marRight w:val="0"/>
          <w:marTop w:val="0"/>
          <w:marBottom w:val="0"/>
          <w:divBdr>
            <w:top w:val="none" w:sz="0" w:space="0" w:color="auto"/>
            <w:left w:val="none" w:sz="0" w:space="0" w:color="auto"/>
            <w:bottom w:val="none" w:sz="0" w:space="0" w:color="auto"/>
            <w:right w:val="none" w:sz="0" w:space="0" w:color="auto"/>
          </w:divBdr>
        </w:div>
        <w:div w:id="1009256449">
          <w:marLeft w:val="640"/>
          <w:marRight w:val="0"/>
          <w:marTop w:val="0"/>
          <w:marBottom w:val="0"/>
          <w:divBdr>
            <w:top w:val="none" w:sz="0" w:space="0" w:color="auto"/>
            <w:left w:val="none" w:sz="0" w:space="0" w:color="auto"/>
            <w:bottom w:val="none" w:sz="0" w:space="0" w:color="auto"/>
            <w:right w:val="none" w:sz="0" w:space="0" w:color="auto"/>
          </w:divBdr>
        </w:div>
        <w:div w:id="1018116105">
          <w:marLeft w:val="640"/>
          <w:marRight w:val="0"/>
          <w:marTop w:val="0"/>
          <w:marBottom w:val="0"/>
          <w:divBdr>
            <w:top w:val="none" w:sz="0" w:space="0" w:color="auto"/>
            <w:left w:val="none" w:sz="0" w:space="0" w:color="auto"/>
            <w:bottom w:val="none" w:sz="0" w:space="0" w:color="auto"/>
            <w:right w:val="none" w:sz="0" w:space="0" w:color="auto"/>
          </w:divBdr>
        </w:div>
        <w:div w:id="1028340072">
          <w:marLeft w:val="640"/>
          <w:marRight w:val="0"/>
          <w:marTop w:val="0"/>
          <w:marBottom w:val="0"/>
          <w:divBdr>
            <w:top w:val="none" w:sz="0" w:space="0" w:color="auto"/>
            <w:left w:val="none" w:sz="0" w:space="0" w:color="auto"/>
            <w:bottom w:val="none" w:sz="0" w:space="0" w:color="auto"/>
            <w:right w:val="none" w:sz="0" w:space="0" w:color="auto"/>
          </w:divBdr>
        </w:div>
        <w:div w:id="1034354823">
          <w:marLeft w:val="640"/>
          <w:marRight w:val="0"/>
          <w:marTop w:val="0"/>
          <w:marBottom w:val="0"/>
          <w:divBdr>
            <w:top w:val="none" w:sz="0" w:space="0" w:color="auto"/>
            <w:left w:val="none" w:sz="0" w:space="0" w:color="auto"/>
            <w:bottom w:val="none" w:sz="0" w:space="0" w:color="auto"/>
            <w:right w:val="none" w:sz="0" w:space="0" w:color="auto"/>
          </w:divBdr>
        </w:div>
        <w:div w:id="1065837510">
          <w:marLeft w:val="640"/>
          <w:marRight w:val="0"/>
          <w:marTop w:val="0"/>
          <w:marBottom w:val="0"/>
          <w:divBdr>
            <w:top w:val="none" w:sz="0" w:space="0" w:color="auto"/>
            <w:left w:val="none" w:sz="0" w:space="0" w:color="auto"/>
            <w:bottom w:val="none" w:sz="0" w:space="0" w:color="auto"/>
            <w:right w:val="none" w:sz="0" w:space="0" w:color="auto"/>
          </w:divBdr>
        </w:div>
        <w:div w:id="1078211251">
          <w:marLeft w:val="640"/>
          <w:marRight w:val="0"/>
          <w:marTop w:val="0"/>
          <w:marBottom w:val="0"/>
          <w:divBdr>
            <w:top w:val="none" w:sz="0" w:space="0" w:color="auto"/>
            <w:left w:val="none" w:sz="0" w:space="0" w:color="auto"/>
            <w:bottom w:val="none" w:sz="0" w:space="0" w:color="auto"/>
            <w:right w:val="none" w:sz="0" w:space="0" w:color="auto"/>
          </w:divBdr>
        </w:div>
        <w:div w:id="1079212233">
          <w:marLeft w:val="640"/>
          <w:marRight w:val="0"/>
          <w:marTop w:val="0"/>
          <w:marBottom w:val="0"/>
          <w:divBdr>
            <w:top w:val="none" w:sz="0" w:space="0" w:color="auto"/>
            <w:left w:val="none" w:sz="0" w:space="0" w:color="auto"/>
            <w:bottom w:val="none" w:sz="0" w:space="0" w:color="auto"/>
            <w:right w:val="none" w:sz="0" w:space="0" w:color="auto"/>
          </w:divBdr>
        </w:div>
        <w:div w:id="1132601609">
          <w:marLeft w:val="640"/>
          <w:marRight w:val="0"/>
          <w:marTop w:val="0"/>
          <w:marBottom w:val="0"/>
          <w:divBdr>
            <w:top w:val="none" w:sz="0" w:space="0" w:color="auto"/>
            <w:left w:val="none" w:sz="0" w:space="0" w:color="auto"/>
            <w:bottom w:val="none" w:sz="0" w:space="0" w:color="auto"/>
            <w:right w:val="none" w:sz="0" w:space="0" w:color="auto"/>
          </w:divBdr>
        </w:div>
        <w:div w:id="1145589257">
          <w:marLeft w:val="640"/>
          <w:marRight w:val="0"/>
          <w:marTop w:val="0"/>
          <w:marBottom w:val="0"/>
          <w:divBdr>
            <w:top w:val="none" w:sz="0" w:space="0" w:color="auto"/>
            <w:left w:val="none" w:sz="0" w:space="0" w:color="auto"/>
            <w:bottom w:val="none" w:sz="0" w:space="0" w:color="auto"/>
            <w:right w:val="none" w:sz="0" w:space="0" w:color="auto"/>
          </w:divBdr>
        </w:div>
        <w:div w:id="1152673892">
          <w:marLeft w:val="640"/>
          <w:marRight w:val="0"/>
          <w:marTop w:val="0"/>
          <w:marBottom w:val="0"/>
          <w:divBdr>
            <w:top w:val="none" w:sz="0" w:space="0" w:color="auto"/>
            <w:left w:val="none" w:sz="0" w:space="0" w:color="auto"/>
            <w:bottom w:val="none" w:sz="0" w:space="0" w:color="auto"/>
            <w:right w:val="none" w:sz="0" w:space="0" w:color="auto"/>
          </w:divBdr>
        </w:div>
        <w:div w:id="1179349794">
          <w:marLeft w:val="640"/>
          <w:marRight w:val="0"/>
          <w:marTop w:val="0"/>
          <w:marBottom w:val="0"/>
          <w:divBdr>
            <w:top w:val="none" w:sz="0" w:space="0" w:color="auto"/>
            <w:left w:val="none" w:sz="0" w:space="0" w:color="auto"/>
            <w:bottom w:val="none" w:sz="0" w:space="0" w:color="auto"/>
            <w:right w:val="none" w:sz="0" w:space="0" w:color="auto"/>
          </w:divBdr>
        </w:div>
        <w:div w:id="1180244540">
          <w:marLeft w:val="640"/>
          <w:marRight w:val="0"/>
          <w:marTop w:val="0"/>
          <w:marBottom w:val="0"/>
          <w:divBdr>
            <w:top w:val="none" w:sz="0" w:space="0" w:color="auto"/>
            <w:left w:val="none" w:sz="0" w:space="0" w:color="auto"/>
            <w:bottom w:val="none" w:sz="0" w:space="0" w:color="auto"/>
            <w:right w:val="none" w:sz="0" w:space="0" w:color="auto"/>
          </w:divBdr>
        </w:div>
        <w:div w:id="1227649353">
          <w:marLeft w:val="640"/>
          <w:marRight w:val="0"/>
          <w:marTop w:val="0"/>
          <w:marBottom w:val="0"/>
          <w:divBdr>
            <w:top w:val="none" w:sz="0" w:space="0" w:color="auto"/>
            <w:left w:val="none" w:sz="0" w:space="0" w:color="auto"/>
            <w:bottom w:val="none" w:sz="0" w:space="0" w:color="auto"/>
            <w:right w:val="none" w:sz="0" w:space="0" w:color="auto"/>
          </w:divBdr>
        </w:div>
        <w:div w:id="1243494277">
          <w:marLeft w:val="640"/>
          <w:marRight w:val="0"/>
          <w:marTop w:val="0"/>
          <w:marBottom w:val="0"/>
          <w:divBdr>
            <w:top w:val="none" w:sz="0" w:space="0" w:color="auto"/>
            <w:left w:val="none" w:sz="0" w:space="0" w:color="auto"/>
            <w:bottom w:val="none" w:sz="0" w:space="0" w:color="auto"/>
            <w:right w:val="none" w:sz="0" w:space="0" w:color="auto"/>
          </w:divBdr>
        </w:div>
        <w:div w:id="1267276948">
          <w:marLeft w:val="640"/>
          <w:marRight w:val="0"/>
          <w:marTop w:val="0"/>
          <w:marBottom w:val="0"/>
          <w:divBdr>
            <w:top w:val="none" w:sz="0" w:space="0" w:color="auto"/>
            <w:left w:val="none" w:sz="0" w:space="0" w:color="auto"/>
            <w:bottom w:val="none" w:sz="0" w:space="0" w:color="auto"/>
            <w:right w:val="none" w:sz="0" w:space="0" w:color="auto"/>
          </w:divBdr>
        </w:div>
        <w:div w:id="1310984014">
          <w:marLeft w:val="640"/>
          <w:marRight w:val="0"/>
          <w:marTop w:val="0"/>
          <w:marBottom w:val="0"/>
          <w:divBdr>
            <w:top w:val="none" w:sz="0" w:space="0" w:color="auto"/>
            <w:left w:val="none" w:sz="0" w:space="0" w:color="auto"/>
            <w:bottom w:val="none" w:sz="0" w:space="0" w:color="auto"/>
            <w:right w:val="none" w:sz="0" w:space="0" w:color="auto"/>
          </w:divBdr>
        </w:div>
        <w:div w:id="1316031265">
          <w:marLeft w:val="640"/>
          <w:marRight w:val="0"/>
          <w:marTop w:val="0"/>
          <w:marBottom w:val="0"/>
          <w:divBdr>
            <w:top w:val="none" w:sz="0" w:space="0" w:color="auto"/>
            <w:left w:val="none" w:sz="0" w:space="0" w:color="auto"/>
            <w:bottom w:val="none" w:sz="0" w:space="0" w:color="auto"/>
            <w:right w:val="none" w:sz="0" w:space="0" w:color="auto"/>
          </w:divBdr>
        </w:div>
        <w:div w:id="1335375565">
          <w:marLeft w:val="640"/>
          <w:marRight w:val="0"/>
          <w:marTop w:val="0"/>
          <w:marBottom w:val="0"/>
          <w:divBdr>
            <w:top w:val="none" w:sz="0" w:space="0" w:color="auto"/>
            <w:left w:val="none" w:sz="0" w:space="0" w:color="auto"/>
            <w:bottom w:val="none" w:sz="0" w:space="0" w:color="auto"/>
            <w:right w:val="none" w:sz="0" w:space="0" w:color="auto"/>
          </w:divBdr>
        </w:div>
        <w:div w:id="1344937122">
          <w:marLeft w:val="640"/>
          <w:marRight w:val="0"/>
          <w:marTop w:val="0"/>
          <w:marBottom w:val="0"/>
          <w:divBdr>
            <w:top w:val="none" w:sz="0" w:space="0" w:color="auto"/>
            <w:left w:val="none" w:sz="0" w:space="0" w:color="auto"/>
            <w:bottom w:val="none" w:sz="0" w:space="0" w:color="auto"/>
            <w:right w:val="none" w:sz="0" w:space="0" w:color="auto"/>
          </w:divBdr>
        </w:div>
        <w:div w:id="1379931778">
          <w:marLeft w:val="640"/>
          <w:marRight w:val="0"/>
          <w:marTop w:val="0"/>
          <w:marBottom w:val="0"/>
          <w:divBdr>
            <w:top w:val="none" w:sz="0" w:space="0" w:color="auto"/>
            <w:left w:val="none" w:sz="0" w:space="0" w:color="auto"/>
            <w:bottom w:val="none" w:sz="0" w:space="0" w:color="auto"/>
            <w:right w:val="none" w:sz="0" w:space="0" w:color="auto"/>
          </w:divBdr>
        </w:div>
        <w:div w:id="1409695523">
          <w:marLeft w:val="640"/>
          <w:marRight w:val="0"/>
          <w:marTop w:val="0"/>
          <w:marBottom w:val="0"/>
          <w:divBdr>
            <w:top w:val="none" w:sz="0" w:space="0" w:color="auto"/>
            <w:left w:val="none" w:sz="0" w:space="0" w:color="auto"/>
            <w:bottom w:val="none" w:sz="0" w:space="0" w:color="auto"/>
            <w:right w:val="none" w:sz="0" w:space="0" w:color="auto"/>
          </w:divBdr>
        </w:div>
        <w:div w:id="1426728275">
          <w:marLeft w:val="640"/>
          <w:marRight w:val="0"/>
          <w:marTop w:val="0"/>
          <w:marBottom w:val="0"/>
          <w:divBdr>
            <w:top w:val="none" w:sz="0" w:space="0" w:color="auto"/>
            <w:left w:val="none" w:sz="0" w:space="0" w:color="auto"/>
            <w:bottom w:val="none" w:sz="0" w:space="0" w:color="auto"/>
            <w:right w:val="none" w:sz="0" w:space="0" w:color="auto"/>
          </w:divBdr>
        </w:div>
        <w:div w:id="1505902838">
          <w:marLeft w:val="640"/>
          <w:marRight w:val="0"/>
          <w:marTop w:val="0"/>
          <w:marBottom w:val="0"/>
          <w:divBdr>
            <w:top w:val="none" w:sz="0" w:space="0" w:color="auto"/>
            <w:left w:val="none" w:sz="0" w:space="0" w:color="auto"/>
            <w:bottom w:val="none" w:sz="0" w:space="0" w:color="auto"/>
            <w:right w:val="none" w:sz="0" w:space="0" w:color="auto"/>
          </w:divBdr>
        </w:div>
        <w:div w:id="1512573573">
          <w:marLeft w:val="640"/>
          <w:marRight w:val="0"/>
          <w:marTop w:val="0"/>
          <w:marBottom w:val="0"/>
          <w:divBdr>
            <w:top w:val="none" w:sz="0" w:space="0" w:color="auto"/>
            <w:left w:val="none" w:sz="0" w:space="0" w:color="auto"/>
            <w:bottom w:val="none" w:sz="0" w:space="0" w:color="auto"/>
            <w:right w:val="none" w:sz="0" w:space="0" w:color="auto"/>
          </w:divBdr>
        </w:div>
        <w:div w:id="1528562140">
          <w:marLeft w:val="640"/>
          <w:marRight w:val="0"/>
          <w:marTop w:val="0"/>
          <w:marBottom w:val="0"/>
          <w:divBdr>
            <w:top w:val="none" w:sz="0" w:space="0" w:color="auto"/>
            <w:left w:val="none" w:sz="0" w:space="0" w:color="auto"/>
            <w:bottom w:val="none" w:sz="0" w:space="0" w:color="auto"/>
            <w:right w:val="none" w:sz="0" w:space="0" w:color="auto"/>
          </w:divBdr>
        </w:div>
        <w:div w:id="1537738745">
          <w:marLeft w:val="640"/>
          <w:marRight w:val="0"/>
          <w:marTop w:val="0"/>
          <w:marBottom w:val="0"/>
          <w:divBdr>
            <w:top w:val="none" w:sz="0" w:space="0" w:color="auto"/>
            <w:left w:val="none" w:sz="0" w:space="0" w:color="auto"/>
            <w:bottom w:val="none" w:sz="0" w:space="0" w:color="auto"/>
            <w:right w:val="none" w:sz="0" w:space="0" w:color="auto"/>
          </w:divBdr>
        </w:div>
        <w:div w:id="1556815800">
          <w:marLeft w:val="640"/>
          <w:marRight w:val="0"/>
          <w:marTop w:val="0"/>
          <w:marBottom w:val="0"/>
          <w:divBdr>
            <w:top w:val="none" w:sz="0" w:space="0" w:color="auto"/>
            <w:left w:val="none" w:sz="0" w:space="0" w:color="auto"/>
            <w:bottom w:val="none" w:sz="0" w:space="0" w:color="auto"/>
            <w:right w:val="none" w:sz="0" w:space="0" w:color="auto"/>
          </w:divBdr>
        </w:div>
        <w:div w:id="1569683095">
          <w:marLeft w:val="640"/>
          <w:marRight w:val="0"/>
          <w:marTop w:val="0"/>
          <w:marBottom w:val="0"/>
          <w:divBdr>
            <w:top w:val="none" w:sz="0" w:space="0" w:color="auto"/>
            <w:left w:val="none" w:sz="0" w:space="0" w:color="auto"/>
            <w:bottom w:val="none" w:sz="0" w:space="0" w:color="auto"/>
            <w:right w:val="none" w:sz="0" w:space="0" w:color="auto"/>
          </w:divBdr>
        </w:div>
        <w:div w:id="1598948815">
          <w:marLeft w:val="640"/>
          <w:marRight w:val="0"/>
          <w:marTop w:val="0"/>
          <w:marBottom w:val="0"/>
          <w:divBdr>
            <w:top w:val="none" w:sz="0" w:space="0" w:color="auto"/>
            <w:left w:val="none" w:sz="0" w:space="0" w:color="auto"/>
            <w:bottom w:val="none" w:sz="0" w:space="0" w:color="auto"/>
            <w:right w:val="none" w:sz="0" w:space="0" w:color="auto"/>
          </w:divBdr>
        </w:div>
        <w:div w:id="1605921407">
          <w:marLeft w:val="640"/>
          <w:marRight w:val="0"/>
          <w:marTop w:val="0"/>
          <w:marBottom w:val="0"/>
          <w:divBdr>
            <w:top w:val="none" w:sz="0" w:space="0" w:color="auto"/>
            <w:left w:val="none" w:sz="0" w:space="0" w:color="auto"/>
            <w:bottom w:val="none" w:sz="0" w:space="0" w:color="auto"/>
            <w:right w:val="none" w:sz="0" w:space="0" w:color="auto"/>
          </w:divBdr>
        </w:div>
        <w:div w:id="1609312169">
          <w:marLeft w:val="640"/>
          <w:marRight w:val="0"/>
          <w:marTop w:val="0"/>
          <w:marBottom w:val="0"/>
          <w:divBdr>
            <w:top w:val="none" w:sz="0" w:space="0" w:color="auto"/>
            <w:left w:val="none" w:sz="0" w:space="0" w:color="auto"/>
            <w:bottom w:val="none" w:sz="0" w:space="0" w:color="auto"/>
            <w:right w:val="none" w:sz="0" w:space="0" w:color="auto"/>
          </w:divBdr>
        </w:div>
        <w:div w:id="1661232723">
          <w:marLeft w:val="640"/>
          <w:marRight w:val="0"/>
          <w:marTop w:val="0"/>
          <w:marBottom w:val="0"/>
          <w:divBdr>
            <w:top w:val="none" w:sz="0" w:space="0" w:color="auto"/>
            <w:left w:val="none" w:sz="0" w:space="0" w:color="auto"/>
            <w:bottom w:val="none" w:sz="0" w:space="0" w:color="auto"/>
            <w:right w:val="none" w:sz="0" w:space="0" w:color="auto"/>
          </w:divBdr>
        </w:div>
        <w:div w:id="1675112493">
          <w:marLeft w:val="640"/>
          <w:marRight w:val="0"/>
          <w:marTop w:val="0"/>
          <w:marBottom w:val="0"/>
          <w:divBdr>
            <w:top w:val="none" w:sz="0" w:space="0" w:color="auto"/>
            <w:left w:val="none" w:sz="0" w:space="0" w:color="auto"/>
            <w:bottom w:val="none" w:sz="0" w:space="0" w:color="auto"/>
            <w:right w:val="none" w:sz="0" w:space="0" w:color="auto"/>
          </w:divBdr>
        </w:div>
        <w:div w:id="1682120794">
          <w:marLeft w:val="640"/>
          <w:marRight w:val="0"/>
          <w:marTop w:val="0"/>
          <w:marBottom w:val="0"/>
          <w:divBdr>
            <w:top w:val="none" w:sz="0" w:space="0" w:color="auto"/>
            <w:left w:val="none" w:sz="0" w:space="0" w:color="auto"/>
            <w:bottom w:val="none" w:sz="0" w:space="0" w:color="auto"/>
            <w:right w:val="none" w:sz="0" w:space="0" w:color="auto"/>
          </w:divBdr>
        </w:div>
        <w:div w:id="1701316808">
          <w:marLeft w:val="640"/>
          <w:marRight w:val="0"/>
          <w:marTop w:val="0"/>
          <w:marBottom w:val="0"/>
          <w:divBdr>
            <w:top w:val="none" w:sz="0" w:space="0" w:color="auto"/>
            <w:left w:val="none" w:sz="0" w:space="0" w:color="auto"/>
            <w:bottom w:val="none" w:sz="0" w:space="0" w:color="auto"/>
            <w:right w:val="none" w:sz="0" w:space="0" w:color="auto"/>
          </w:divBdr>
        </w:div>
        <w:div w:id="1704329281">
          <w:marLeft w:val="640"/>
          <w:marRight w:val="0"/>
          <w:marTop w:val="0"/>
          <w:marBottom w:val="0"/>
          <w:divBdr>
            <w:top w:val="none" w:sz="0" w:space="0" w:color="auto"/>
            <w:left w:val="none" w:sz="0" w:space="0" w:color="auto"/>
            <w:bottom w:val="none" w:sz="0" w:space="0" w:color="auto"/>
            <w:right w:val="none" w:sz="0" w:space="0" w:color="auto"/>
          </w:divBdr>
        </w:div>
        <w:div w:id="1705599685">
          <w:marLeft w:val="640"/>
          <w:marRight w:val="0"/>
          <w:marTop w:val="0"/>
          <w:marBottom w:val="0"/>
          <w:divBdr>
            <w:top w:val="none" w:sz="0" w:space="0" w:color="auto"/>
            <w:left w:val="none" w:sz="0" w:space="0" w:color="auto"/>
            <w:bottom w:val="none" w:sz="0" w:space="0" w:color="auto"/>
            <w:right w:val="none" w:sz="0" w:space="0" w:color="auto"/>
          </w:divBdr>
        </w:div>
        <w:div w:id="1714883753">
          <w:marLeft w:val="640"/>
          <w:marRight w:val="0"/>
          <w:marTop w:val="0"/>
          <w:marBottom w:val="0"/>
          <w:divBdr>
            <w:top w:val="none" w:sz="0" w:space="0" w:color="auto"/>
            <w:left w:val="none" w:sz="0" w:space="0" w:color="auto"/>
            <w:bottom w:val="none" w:sz="0" w:space="0" w:color="auto"/>
            <w:right w:val="none" w:sz="0" w:space="0" w:color="auto"/>
          </w:divBdr>
        </w:div>
        <w:div w:id="1723408529">
          <w:marLeft w:val="640"/>
          <w:marRight w:val="0"/>
          <w:marTop w:val="0"/>
          <w:marBottom w:val="0"/>
          <w:divBdr>
            <w:top w:val="none" w:sz="0" w:space="0" w:color="auto"/>
            <w:left w:val="none" w:sz="0" w:space="0" w:color="auto"/>
            <w:bottom w:val="none" w:sz="0" w:space="0" w:color="auto"/>
            <w:right w:val="none" w:sz="0" w:space="0" w:color="auto"/>
          </w:divBdr>
        </w:div>
        <w:div w:id="1774323455">
          <w:marLeft w:val="640"/>
          <w:marRight w:val="0"/>
          <w:marTop w:val="0"/>
          <w:marBottom w:val="0"/>
          <w:divBdr>
            <w:top w:val="none" w:sz="0" w:space="0" w:color="auto"/>
            <w:left w:val="none" w:sz="0" w:space="0" w:color="auto"/>
            <w:bottom w:val="none" w:sz="0" w:space="0" w:color="auto"/>
            <w:right w:val="none" w:sz="0" w:space="0" w:color="auto"/>
          </w:divBdr>
        </w:div>
        <w:div w:id="1821997371">
          <w:marLeft w:val="640"/>
          <w:marRight w:val="0"/>
          <w:marTop w:val="0"/>
          <w:marBottom w:val="0"/>
          <w:divBdr>
            <w:top w:val="none" w:sz="0" w:space="0" w:color="auto"/>
            <w:left w:val="none" w:sz="0" w:space="0" w:color="auto"/>
            <w:bottom w:val="none" w:sz="0" w:space="0" w:color="auto"/>
            <w:right w:val="none" w:sz="0" w:space="0" w:color="auto"/>
          </w:divBdr>
        </w:div>
        <w:div w:id="1823278747">
          <w:marLeft w:val="640"/>
          <w:marRight w:val="0"/>
          <w:marTop w:val="0"/>
          <w:marBottom w:val="0"/>
          <w:divBdr>
            <w:top w:val="none" w:sz="0" w:space="0" w:color="auto"/>
            <w:left w:val="none" w:sz="0" w:space="0" w:color="auto"/>
            <w:bottom w:val="none" w:sz="0" w:space="0" w:color="auto"/>
            <w:right w:val="none" w:sz="0" w:space="0" w:color="auto"/>
          </w:divBdr>
        </w:div>
        <w:div w:id="1835796407">
          <w:marLeft w:val="640"/>
          <w:marRight w:val="0"/>
          <w:marTop w:val="0"/>
          <w:marBottom w:val="0"/>
          <w:divBdr>
            <w:top w:val="none" w:sz="0" w:space="0" w:color="auto"/>
            <w:left w:val="none" w:sz="0" w:space="0" w:color="auto"/>
            <w:bottom w:val="none" w:sz="0" w:space="0" w:color="auto"/>
            <w:right w:val="none" w:sz="0" w:space="0" w:color="auto"/>
          </w:divBdr>
        </w:div>
        <w:div w:id="1844084579">
          <w:marLeft w:val="640"/>
          <w:marRight w:val="0"/>
          <w:marTop w:val="0"/>
          <w:marBottom w:val="0"/>
          <w:divBdr>
            <w:top w:val="none" w:sz="0" w:space="0" w:color="auto"/>
            <w:left w:val="none" w:sz="0" w:space="0" w:color="auto"/>
            <w:bottom w:val="none" w:sz="0" w:space="0" w:color="auto"/>
            <w:right w:val="none" w:sz="0" w:space="0" w:color="auto"/>
          </w:divBdr>
        </w:div>
        <w:div w:id="1866285484">
          <w:marLeft w:val="640"/>
          <w:marRight w:val="0"/>
          <w:marTop w:val="0"/>
          <w:marBottom w:val="0"/>
          <w:divBdr>
            <w:top w:val="none" w:sz="0" w:space="0" w:color="auto"/>
            <w:left w:val="none" w:sz="0" w:space="0" w:color="auto"/>
            <w:bottom w:val="none" w:sz="0" w:space="0" w:color="auto"/>
            <w:right w:val="none" w:sz="0" w:space="0" w:color="auto"/>
          </w:divBdr>
        </w:div>
        <w:div w:id="1883861159">
          <w:marLeft w:val="640"/>
          <w:marRight w:val="0"/>
          <w:marTop w:val="0"/>
          <w:marBottom w:val="0"/>
          <w:divBdr>
            <w:top w:val="none" w:sz="0" w:space="0" w:color="auto"/>
            <w:left w:val="none" w:sz="0" w:space="0" w:color="auto"/>
            <w:bottom w:val="none" w:sz="0" w:space="0" w:color="auto"/>
            <w:right w:val="none" w:sz="0" w:space="0" w:color="auto"/>
          </w:divBdr>
        </w:div>
        <w:div w:id="1884056264">
          <w:marLeft w:val="640"/>
          <w:marRight w:val="0"/>
          <w:marTop w:val="0"/>
          <w:marBottom w:val="0"/>
          <w:divBdr>
            <w:top w:val="none" w:sz="0" w:space="0" w:color="auto"/>
            <w:left w:val="none" w:sz="0" w:space="0" w:color="auto"/>
            <w:bottom w:val="none" w:sz="0" w:space="0" w:color="auto"/>
            <w:right w:val="none" w:sz="0" w:space="0" w:color="auto"/>
          </w:divBdr>
        </w:div>
        <w:div w:id="1903130624">
          <w:marLeft w:val="640"/>
          <w:marRight w:val="0"/>
          <w:marTop w:val="0"/>
          <w:marBottom w:val="0"/>
          <w:divBdr>
            <w:top w:val="none" w:sz="0" w:space="0" w:color="auto"/>
            <w:left w:val="none" w:sz="0" w:space="0" w:color="auto"/>
            <w:bottom w:val="none" w:sz="0" w:space="0" w:color="auto"/>
            <w:right w:val="none" w:sz="0" w:space="0" w:color="auto"/>
          </w:divBdr>
        </w:div>
        <w:div w:id="1985885348">
          <w:marLeft w:val="640"/>
          <w:marRight w:val="0"/>
          <w:marTop w:val="0"/>
          <w:marBottom w:val="0"/>
          <w:divBdr>
            <w:top w:val="none" w:sz="0" w:space="0" w:color="auto"/>
            <w:left w:val="none" w:sz="0" w:space="0" w:color="auto"/>
            <w:bottom w:val="none" w:sz="0" w:space="0" w:color="auto"/>
            <w:right w:val="none" w:sz="0" w:space="0" w:color="auto"/>
          </w:divBdr>
        </w:div>
        <w:div w:id="1994093441">
          <w:marLeft w:val="640"/>
          <w:marRight w:val="0"/>
          <w:marTop w:val="0"/>
          <w:marBottom w:val="0"/>
          <w:divBdr>
            <w:top w:val="none" w:sz="0" w:space="0" w:color="auto"/>
            <w:left w:val="none" w:sz="0" w:space="0" w:color="auto"/>
            <w:bottom w:val="none" w:sz="0" w:space="0" w:color="auto"/>
            <w:right w:val="none" w:sz="0" w:space="0" w:color="auto"/>
          </w:divBdr>
        </w:div>
        <w:div w:id="2009559091">
          <w:marLeft w:val="640"/>
          <w:marRight w:val="0"/>
          <w:marTop w:val="0"/>
          <w:marBottom w:val="0"/>
          <w:divBdr>
            <w:top w:val="none" w:sz="0" w:space="0" w:color="auto"/>
            <w:left w:val="none" w:sz="0" w:space="0" w:color="auto"/>
            <w:bottom w:val="none" w:sz="0" w:space="0" w:color="auto"/>
            <w:right w:val="none" w:sz="0" w:space="0" w:color="auto"/>
          </w:divBdr>
        </w:div>
        <w:div w:id="2028556134">
          <w:marLeft w:val="640"/>
          <w:marRight w:val="0"/>
          <w:marTop w:val="0"/>
          <w:marBottom w:val="0"/>
          <w:divBdr>
            <w:top w:val="none" w:sz="0" w:space="0" w:color="auto"/>
            <w:left w:val="none" w:sz="0" w:space="0" w:color="auto"/>
            <w:bottom w:val="none" w:sz="0" w:space="0" w:color="auto"/>
            <w:right w:val="none" w:sz="0" w:space="0" w:color="auto"/>
          </w:divBdr>
        </w:div>
        <w:div w:id="2035571840">
          <w:marLeft w:val="640"/>
          <w:marRight w:val="0"/>
          <w:marTop w:val="0"/>
          <w:marBottom w:val="0"/>
          <w:divBdr>
            <w:top w:val="none" w:sz="0" w:space="0" w:color="auto"/>
            <w:left w:val="none" w:sz="0" w:space="0" w:color="auto"/>
            <w:bottom w:val="none" w:sz="0" w:space="0" w:color="auto"/>
            <w:right w:val="none" w:sz="0" w:space="0" w:color="auto"/>
          </w:divBdr>
        </w:div>
        <w:div w:id="2049646583">
          <w:marLeft w:val="640"/>
          <w:marRight w:val="0"/>
          <w:marTop w:val="0"/>
          <w:marBottom w:val="0"/>
          <w:divBdr>
            <w:top w:val="none" w:sz="0" w:space="0" w:color="auto"/>
            <w:left w:val="none" w:sz="0" w:space="0" w:color="auto"/>
            <w:bottom w:val="none" w:sz="0" w:space="0" w:color="auto"/>
            <w:right w:val="none" w:sz="0" w:space="0" w:color="auto"/>
          </w:divBdr>
        </w:div>
        <w:div w:id="2071727624">
          <w:marLeft w:val="640"/>
          <w:marRight w:val="0"/>
          <w:marTop w:val="0"/>
          <w:marBottom w:val="0"/>
          <w:divBdr>
            <w:top w:val="none" w:sz="0" w:space="0" w:color="auto"/>
            <w:left w:val="none" w:sz="0" w:space="0" w:color="auto"/>
            <w:bottom w:val="none" w:sz="0" w:space="0" w:color="auto"/>
            <w:right w:val="none" w:sz="0" w:space="0" w:color="auto"/>
          </w:divBdr>
        </w:div>
        <w:div w:id="2075278055">
          <w:marLeft w:val="640"/>
          <w:marRight w:val="0"/>
          <w:marTop w:val="0"/>
          <w:marBottom w:val="0"/>
          <w:divBdr>
            <w:top w:val="none" w:sz="0" w:space="0" w:color="auto"/>
            <w:left w:val="none" w:sz="0" w:space="0" w:color="auto"/>
            <w:bottom w:val="none" w:sz="0" w:space="0" w:color="auto"/>
            <w:right w:val="none" w:sz="0" w:space="0" w:color="auto"/>
          </w:divBdr>
        </w:div>
        <w:div w:id="2106686067">
          <w:marLeft w:val="640"/>
          <w:marRight w:val="0"/>
          <w:marTop w:val="0"/>
          <w:marBottom w:val="0"/>
          <w:divBdr>
            <w:top w:val="none" w:sz="0" w:space="0" w:color="auto"/>
            <w:left w:val="none" w:sz="0" w:space="0" w:color="auto"/>
            <w:bottom w:val="none" w:sz="0" w:space="0" w:color="auto"/>
            <w:right w:val="none" w:sz="0" w:space="0" w:color="auto"/>
          </w:divBdr>
        </w:div>
        <w:div w:id="2127121150">
          <w:marLeft w:val="640"/>
          <w:marRight w:val="0"/>
          <w:marTop w:val="0"/>
          <w:marBottom w:val="0"/>
          <w:divBdr>
            <w:top w:val="none" w:sz="0" w:space="0" w:color="auto"/>
            <w:left w:val="none" w:sz="0" w:space="0" w:color="auto"/>
            <w:bottom w:val="none" w:sz="0" w:space="0" w:color="auto"/>
            <w:right w:val="none" w:sz="0" w:space="0" w:color="auto"/>
          </w:divBdr>
        </w:div>
        <w:div w:id="2145655705">
          <w:marLeft w:val="640"/>
          <w:marRight w:val="0"/>
          <w:marTop w:val="0"/>
          <w:marBottom w:val="0"/>
          <w:divBdr>
            <w:top w:val="none" w:sz="0" w:space="0" w:color="auto"/>
            <w:left w:val="none" w:sz="0" w:space="0" w:color="auto"/>
            <w:bottom w:val="none" w:sz="0" w:space="0" w:color="auto"/>
            <w:right w:val="none" w:sz="0" w:space="0" w:color="auto"/>
          </w:divBdr>
        </w:div>
      </w:divsChild>
    </w:div>
    <w:div w:id="1750613415">
      <w:bodyDiv w:val="1"/>
      <w:marLeft w:val="0"/>
      <w:marRight w:val="0"/>
      <w:marTop w:val="0"/>
      <w:marBottom w:val="0"/>
      <w:divBdr>
        <w:top w:val="none" w:sz="0" w:space="0" w:color="auto"/>
        <w:left w:val="none" w:sz="0" w:space="0" w:color="auto"/>
        <w:bottom w:val="none" w:sz="0" w:space="0" w:color="auto"/>
        <w:right w:val="none" w:sz="0" w:space="0" w:color="auto"/>
      </w:divBdr>
      <w:divsChild>
        <w:div w:id="6257466">
          <w:marLeft w:val="640"/>
          <w:marRight w:val="0"/>
          <w:marTop w:val="0"/>
          <w:marBottom w:val="0"/>
          <w:divBdr>
            <w:top w:val="none" w:sz="0" w:space="0" w:color="auto"/>
            <w:left w:val="none" w:sz="0" w:space="0" w:color="auto"/>
            <w:bottom w:val="none" w:sz="0" w:space="0" w:color="auto"/>
            <w:right w:val="none" w:sz="0" w:space="0" w:color="auto"/>
          </w:divBdr>
        </w:div>
        <w:div w:id="9454288">
          <w:marLeft w:val="640"/>
          <w:marRight w:val="0"/>
          <w:marTop w:val="0"/>
          <w:marBottom w:val="0"/>
          <w:divBdr>
            <w:top w:val="none" w:sz="0" w:space="0" w:color="auto"/>
            <w:left w:val="none" w:sz="0" w:space="0" w:color="auto"/>
            <w:bottom w:val="none" w:sz="0" w:space="0" w:color="auto"/>
            <w:right w:val="none" w:sz="0" w:space="0" w:color="auto"/>
          </w:divBdr>
        </w:div>
        <w:div w:id="33582015">
          <w:marLeft w:val="640"/>
          <w:marRight w:val="0"/>
          <w:marTop w:val="0"/>
          <w:marBottom w:val="0"/>
          <w:divBdr>
            <w:top w:val="none" w:sz="0" w:space="0" w:color="auto"/>
            <w:left w:val="none" w:sz="0" w:space="0" w:color="auto"/>
            <w:bottom w:val="none" w:sz="0" w:space="0" w:color="auto"/>
            <w:right w:val="none" w:sz="0" w:space="0" w:color="auto"/>
          </w:divBdr>
        </w:div>
        <w:div w:id="34890140">
          <w:marLeft w:val="640"/>
          <w:marRight w:val="0"/>
          <w:marTop w:val="0"/>
          <w:marBottom w:val="0"/>
          <w:divBdr>
            <w:top w:val="none" w:sz="0" w:space="0" w:color="auto"/>
            <w:left w:val="none" w:sz="0" w:space="0" w:color="auto"/>
            <w:bottom w:val="none" w:sz="0" w:space="0" w:color="auto"/>
            <w:right w:val="none" w:sz="0" w:space="0" w:color="auto"/>
          </w:divBdr>
        </w:div>
        <w:div w:id="41254604">
          <w:marLeft w:val="640"/>
          <w:marRight w:val="0"/>
          <w:marTop w:val="0"/>
          <w:marBottom w:val="0"/>
          <w:divBdr>
            <w:top w:val="none" w:sz="0" w:space="0" w:color="auto"/>
            <w:left w:val="none" w:sz="0" w:space="0" w:color="auto"/>
            <w:bottom w:val="none" w:sz="0" w:space="0" w:color="auto"/>
            <w:right w:val="none" w:sz="0" w:space="0" w:color="auto"/>
          </w:divBdr>
        </w:div>
        <w:div w:id="69355870">
          <w:marLeft w:val="640"/>
          <w:marRight w:val="0"/>
          <w:marTop w:val="0"/>
          <w:marBottom w:val="0"/>
          <w:divBdr>
            <w:top w:val="none" w:sz="0" w:space="0" w:color="auto"/>
            <w:left w:val="none" w:sz="0" w:space="0" w:color="auto"/>
            <w:bottom w:val="none" w:sz="0" w:space="0" w:color="auto"/>
            <w:right w:val="none" w:sz="0" w:space="0" w:color="auto"/>
          </w:divBdr>
        </w:div>
        <w:div w:id="90199411">
          <w:marLeft w:val="640"/>
          <w:marRight w:val="0"/>
          <w:marTop w:val="0"/>
          <w:marBottom w:val="0"/>
          <w:divBdr>
            <w:top w:val="none" w:sz="0" w:space="0" w:color="auto"/>
            <w:left w:val="none" w:sz="0" w:space="0" w:color="auto"/>
            <w:bottom w:val="none" w:sz="0" w:space="0" w:color="auto"/>
            <w:right w:val="none" w:sz="0" w:space="0" w:color="auto"/>
          </w:divBdr>
        </w:div>
        <w:div w:id="93551808">
          <w:marLeft w:val="640"/>
          <w:marRight w:val="0"/>
          <w:marTop w:val="0"/>
          <w:marBottom w:val="0"/>
          <w:divBdr>
            <w:top w:val="none" w:sz="0" w:space="0" w:color="auto"/>
            <w:left w:val="none" w:sz="0" w:space="0" w:color="auto"/>
            <w:bottom w:val="none" w:sz="0" w:space="0" w:color="auto"/>
            <w:right w:val="none" w:sz="0" w:space="0" w:color="auto"/>
          </w:divBdr>
        </w:div>
        <w:div w:id="104422154">
          <w:marLeft w:val="640"/>
          <w:marRight w:val="0"/>
          <w:marTop w:val="0"/>
          <w:marBottom w:val="0"/>
          <w:divBdr>
            <w:top w:val="none" w:sz="0" w:space="0" w:color="auto"/>
            <w:left w:val="none" w:sz="0" w:space="0" w:color="auto"/>
            <w:bottom w:val="none" w:sz="0" w:space="0" w:color="auto"/>
            <w:right w:val="none" w:sz="0" w:space="0" w:color="auto"/>
          </w:divBdr>
        </w:div>
        <w:div w:id="120730820">
          <w:marLeft w:val="640"/>
          <w:marRight w:val="0"/>
          <w:marTop w:val="0"/>
          <w:marBottom w:val="0"/>
          <w:divBdr>
            <w:top w:val="none" w:sz="0" w:space="0" w:color="auto"/>
            <w:left w:val="none" w:sz="0" w:space="0" w:color="auto"/>
            <w:bottom w:val="none" w:sz="0" w:space="0" w:color="auto"/>
            <w:right w:val="none" w:sz="0" w:space="0" w:color="auto"/>
          </w:divBdr>
        </w:div>
        <w:div w:id="175386268">
          <w:marLeft w:val="640"/>
          <w:marRight w:val="0"/>
          <w:marTop w:val="0"/>
          <w:marBottom w:val="0"/>
          <w:divBdr>
            <w:top w:val="none" w:sz="0" w:space="0" w:color="auto"/>
            <w:left w:val="none" w:sz="0" w:space="0" w:color="auto"/>
            <w:bottom w:val="none" w:sz="0" w:space="0" w:color="auto"/>
            <w:right w:val="none" w:sz="0" w:space="0" w:color="auto"/>
          </w:divBdr>
        </w:div>
        <w:div w:id="175734536">
          <w:marLeft w:val="640"/>
          <w:marRight w:val="0"/>
          <w:marTop w:val="0"/>
          <w:marBottom w:val="0"/>
          <w:divBdr>
            <w:top w:val="none" w:sz="0" w:space="0" w:color="auto"/>
            <w:left w:val="none" w:sz="0" w:space="0" w:color="auto"/>
            <w:bottom w:val="none" w:sz="0" w:space="0" w:color="auto"/>
            <w:right w:val="none" w:sz="0" w:space="0" w:color="auto"/>
          </w:divBdr>
        </w:div>
        <w:div w:id="183829487">
          <w:marLeft w:val="640"/>
          <w:marRight w:val="0"/>
          <w:marTop w:val="0"/>
          <w:marBottom w:val="0"/>
          <w:divBdr>
            <w:top w:val="none" w:sz="0" w:space="0" w:color="auto"/>
            <w:left w:val="none" w:sz="0" w:space="0" w:color="auto"/>
            <w:bottom w:val="none" w:sz="0" w:space="0" w:color="auto"/>
            <w:right w:val="none" w:sz="0" w:space="0" w:color="auto"/>
          </w:divBdr>
        </w:div>
        <w:div w:id="192352319">
          <w:marLeft w:val="640"/>
          <w:marRight w:val="0"/>
          <w:marTop w:val="0"/>
          <w:marBottom w:val="0"/>
          <w:divBdr>
            <w:top w:val="none" w:sz="0" w:space="0" w:color="auto"/>
            <w:left w:val="none" w:sz="0" w:space="0" w:color="auto"/>
            <w:bottom w:val="none" w:sz="0" w:space="0" w:color="auto"/>
            <w:right w:val="none" w:sz="0" w:space="0" w:color="auto"/>
          </w:divBdr>
        </w:div>
        <w:div w:id="199587336">
          <w:marLeft w:val="640"/>
          <w:marRight w:val="0"/>
          <w:marTop w:val="0"/>
          <w:marBottom w:val="0"/>
          <w:divBdr>
            <w:top w:val="none" w:sz="0" w:space="0" w:color="auto"/>
            <w:left w:val="none" w:sz="0" w:space="0" w:color="auto"/>
            <w:bottom w:val="none" w:sz="0" w:space="0" w:color="auto"/>
            <w:right w:val="none" w:sz="0" w:space="0" w:color="auto"/>
          </w:divBdr>
        </w:div>
        <w:div w:id="212156572">
          <w:marLeft w:val="640"/>
          <w:marRight w:val="0"/>
          <w:marTop w:val="0"/>
          <w:marBottom w:val="0"/>
          <w:divBdr>
            <w:top w:val="none" w:sz="0" w:space="0" w:color="auto"/>
            <w:left w:val="none" w:sz="0" w:space="0" w:color="auto"/>
            <w:bottom w:val="none" w:sz="0" w:space="0" w:color="auto"/>
            <w:right w:val="none" w:sz="0" w:space="0" w:color="auto"/>
          </w:divBdr>
        </w:div>
        <w:div w:id="262425114">
          <w:marLeft w:val="640"/>
          <w:marRight w:val="0"/>
          <w:marTop w:val="0"/>
          <w:marBottom w:val="0"/>
          <w:divBdr>
            <w:top w:val="none" w:sz="0" w:space="0" w:color="auto"/>
            <w:left w:val="none" w:sz="0" w:space="0" w:color="auto"/>
            <w:bottom w:val="none" w:sz="0" w:space="0" w:color="auto"/>
            <w:right w:val="none" w:sz="0" w:space="0" w:color="auto"/>
          </w:divBdr>
        </w:div>
        <w:div w:id="262956358">
          <w:marLeft w:val="640"/>
          <w:marRight w:val="0"/>
          <w:marTop w:val="0"/>
          <w:marBottom w:val="0"/>
          <w:divBdr>
            <w:top w:val="none" w:sz="0" w:space="0" w:color="auto"/>
            <w:left w:val="none" w:sz="0" w:space="0" w:color="auto"/>
            <w:bottom w:val="none" w:sz="0" w:space="0" w:color="auto"/>
            <w:right w:val="none" w:sz="0" w:space="0" w:color="auto"/>
          </w:divBdr>
        </w:div>
        <w:div w:id="275336039">
          <w:marLeft w:val="640"/>
          <w:marRight w:val="0"/>
          <w:marTop w:val="0"/>
          <w:marBottom w:val="0"/>
          <w:divBdr>
            <w:top w:val="none" w:sz="0" w:space="0" w:color="auto"/>
            <w:left w:val="none" w:sz="0" w:space="0" w:color="auto"/>
            <w:bottom w:val="none" w:sz="0" w:space="0" w:color="auto"/>
            <w:right w:val="none" w:sz="0" w:space="0" w:color="auto"/>
          </w:divBdr>
        </w:div>
        <w:div w:id="330836748">
          <w:marLeft w:val="640"/>
          <w:marRight w:val="0"/>
          <w:marTop w:val="0"/>
          <w:marBottom w:val="0"/>
          <w:divBdr>
            <w:top w:val="none" w:sz="0" w:space="0" w:color="auto"/>
            <w:left w:val="none" w:sz="0" w:space="0" w:color="auto"/>
            <w:bottom w:val="none" w:sz="0" w:space="0" w:color="auto"/>
            <w:right w:val="none" w:sz="0" w:space="0" w:color="auto"/>
          </w:divBdr>
        </w:div>
        <w:div w:id="344476384">
          <w:marLeft w:val="640"/>
          <w:marRight w:val="0"/>
          <w:marTop w:val="0"/>
          <w:marBottom w:val="0"/>
          <w:divBdr>
            <w:top w:val="none" w:sz="0" w:space="0" w:color="auto"/>
            <w:left w:val="none" w:sz="0" w:space="0" w:color="auto"/>
            <w:bottom w:val="none" w:sz="0" w:space="0" w:color="auto"/>
            <w:right w:val="none" w:sz="0" w:space="0" w:color="auto"/>
          </w:divBdr>
        </w:div>
        <w:div w:id="353650172">
          <w:marLeft w:val="640"/>
          <w:marRight w:val="0"/>
          <w:marTop w:val="0"/>
          <w:marBottom w:val="0"/>
          <w:divBdr>
            <w:top w:val="none" w:sz="0" w:space="0" w:color="auto"/>
            <w:left w:val="none" w:sz="0" w:space="0" w:color="auto"/>
            <w:bottom w:val="none" w:sz="0" w:space="0" w:color="auto"/>
            <w:right w:val="none" w:sz="0" w:space="0" w:color="auto"/>
          </w:divBdr>
        </w:div>
        <w:div w:id="375587307">
          <w:marLeft w:val="640"/>
          <w:marRight w:val="0"/>
          <w:marTop w:val="0"/>
          <w:marBottom w:val="0"/>
          <w:divBdr>
            <w:top w:val="none" w:sz="0" w:space="0" w:color="auto"/>
            <w:left w:val="none" w:sz="0" w:space="0" w:color="auto"/>
            <w:bottom w:val="none" w:sz="0" w:space="0" w:color="auto"/>
            <w:right w:val="none" w:sz="0" w:space="0" w:color="auto"/>
          </w:divBdr>
        </w:div>
        <w:div w:id="387190082">
          <w:marLeft w:val="640"/>
          <w:marRight w:val="0"/>
          <w:marTop w:val="0"/>
          <w:marBottom w:val="0"/>
          <w:divBdr>
            <w:top w:val="none" w:sz="0" w:space="0" w:color="auto"/>
            <w:left w:val="none" w:sz="0" w:space="0" w:color="auto"/>
            <w:bottom w:val="none" w:sz="0" w:space="0" w:color="auto"/>
            <w:right w:val="none" w:sz="0" w:space="0" w:color="auto"/>
          </w:divBdr>
        </w:div>
        <w:div w:id="416832379">
          <w:marLeft w:val="640"/>
          <w:marRight w:val="0"/>
          <w:marTop w:val="0"/>
          <w:marBottom w:val="0"/>
          <w:divBdr>
            <w:top w:val="none" w:sz="0" w:space="0" w:color="auto"/>
            <w:left w:val="none" w:sz="0" w:space="0" w:color="auto"/>
            <w:bottom w:val="none" w:sz="0" w:space="0" w:color="auto"/>
            <w:right w:val="none" w:sz="0" w:space="0" w:color="auto"/>
          </w:divBdr>
        </w:div>
        <w:div w:id="474180362">
          <w:marLeft w:val="640"/>
          <w:marRight w:val="0"/>
          <w:marTop w:val="0"/>
          <w:marBottom w:val="0"/>
          <w:divBdr>
            <w:top w:val="none" w:sz="0" w:space="0" w:color="auto"/>
            <w:left w:val="none" w:sz="0" w:space="0" w:color="auto"/>
            <w:bottom w:val="none" w:sz="0" w:space="0" w:color="auto"/>
            <w:right w:val="none" w:sz="0" w:space="0" w:color="auto"/>
          </w:divBdr>
        </w:div>
        <w:div w:id="499125799">
          <w:marLeft w:val="640"/>
          <w:marRight w:val="0"/>
          <w:marTop w:val="0"/>
          <w:marBottom w:val="0"/>
          <w:divBdr>
            <w:top w:val="none" w:sz="0" w:space="0" w:color="auto"/>
            <w:left w:val="none" w:sz="0" w:space="0" w:color="auto"/>
            <w:bottom w:val="none" w:sz="0" w:space="0" w:color="auto"/>
            <w:right w:val="none" w:sz="0" w:space="0" w:color="auto"/>
          </w:divBdr>
        </w:div>
        <w:div w:id="586159518">
          <w:marLeft w:val="640"/>
          <w:marRight w:val="0"/>
          <w:marTop w:val="0"/>
          <w:marBottom w:val="0"/>
          <w:divBdr>
            <w:top w:val="none" w:sz="0" w:space="0" w:color="auto"/>
            <w:left w:val="none" w:sz="0" w:space="0" w:color="auto"/>
            <w:bottom w:val="none" w:sz="0" w:space="0" w:color="auto"/>
            <w:right w:val="none" w:sz="0" w:space="0" w:color="auto"/>
          </w:divBdr>
        </w:div>
        <w:div w:id="587077856">
          <w:marLeft w:val="640"/>
          <w:marRight w:val="0"/>
          <w:marTop w:val="0"/>
          <w:marBottom w:val="0"/>
          <w:divBdr>
            <w:top w:val="none" w:sz="0" w:space="0" w:color="auto"/>
            <w:left w:val="none" w:sz="0" w:space="0" w:color="auto"/>
            <w:bottom w:val="none" w:sz="0" w:space="0" w:color="auto"/>
            <w:right w:val="none" w:sz="0" w:space="0" w:color="auto"/>
          </w:divBdr>
        </w:div>
        <w:div w:id="611982453">
          <w:marLeft w:val="640"/>
          <w:marRight w:val="0"/>
          <w:marTop w:val="0"/>
          <w:marBottom w:val="0"/>
          <w:divBdr>
            <w:top w:val="none" w:sz="0" w:space="0" w:color="auto"/>
            <w:left w:val="none" w:sz="0" w:space="0" w:color="auto"/>
            <w:bottom w:val="none" w:sz="0" w:space="0" w:color="auto"/>
            <w:right w:val="none" w:sz="0" w:space="0" w:color="auto"/>
          </w:divBdr>
        </w:div>
        <w:div w:id="613557742">
          <w:marLeft w:val="640"/>
          <w:marRight w:val="0"/>
          <w:marTop w:val="0"/>
          <w:marBottom w:val="0"/>
          <w:divBdr>
            <w:top w:val="none" w:sz="0" w:space="0" w:color="auto"/>
            <w:left w:val="none" w:sz="0" w:space="0" w:color="auto"/>
            <w:bottom w:val="none" w:sz="0" w:space="0" w:color="auto"/>
            <w:right w:val="none" w:sz="0" w:space="0" w:color="auto"/>
          </w:divBdr>
        </w:div>
        <w:div w:id="636954693">
          <w:marLeft w:val="640"/>
          <w:marRight w:val="0"/>
          <w:marTop w:val="0"/>
          <w:marBottom w:val="0"/>
          <w:divBdr>
            <w:top w:val="none" w:sz="0" w:space="0" w:color="auto"/>
            <w:left w:val="none" w:sz="0" w:space="0" w:color="auto"/>
            <w:bottom w:val="none" w:sz="0" w:space="0" w:color="auto"/>
            <w:right w:val="none" w:sz="0" w:space="0" w:color="auto"/>
          </w:divBdr>
        </w:div>
        <w:div w:id="670178926">
          <w:marLeft w:val="640"/>
          <w:marRight w:val="0"/>
          <w:marTop w:val="0"/>
          <w:marBottom w:val="0"/>
          <w:divBdr>
            <w:top w:val="none" w:sz="0" w:space="0" w:color="auto"/>
            <w:left w:val="none" w:sz="0" w:space="0" w:color="auto"/>
            <w:bottom w:val="none" w:sz="0" w:space="0" w:color="auto"/>
            <w:right w:val="none" w:sz="0" w:space="0" w:color="auto"/>
          </w:divBdr>
        </w:div>
        <w:div w:id="678121315">
          <w:marLeft w:val="640"/>
          <w:marRight w:val="0"/>
          <w:marTop w:val="0"/>
          <w:marBottom w:val="0"/>
          <w:divBdr>
            <w:top w:val="none" w:sz="0" w:space="0" w:color="auto"/>
            <w:left w:val="none" w:sz="0" w:space="0" w:color="auto"/>
            <w:bottom w:val="none" w:sz="0" w:space="0" w:color="auto"/>
            <w:right w:val="none" w:sz="0" w:space="0" w:color="auto"/>
          </w:divBdr>
        </w:div>
        <w:div w:id="698314607">
          <w:marLeft w:val="640"/>
          <w:marRight w:val="0"/>
          <w:marTop w:val="0"/>
          <w:marBottom w:val="0"/>
          <w:divBdr>
            <w:top w:val="none" w:sz="0" w:space="0" w:color="auto"/>
            <w:left w:val="none" w:sz="0" w:space="0" w:color="auto"/>
            <w:bottom w:val="none" w:sz="0" w:space="0" w:color="auto"/>
            <w:right w:val="none" w:sz="0" w:space="0" w:color="auto"/>
          </w:divBdr>
        </w:div>
        <w:div w:id="714624683">
          <w:marLeft w:val="640"/>
          <w:marRight w:val="0"/>
          <w:marTop w:val="0"/>
          <w:marBottom w:val="0"/>
          <w:divBdr>
            <w:top w:val="none" w:sz="0" w:space="0" w:color="auto"/>
            <w:left w:val="none" w:sz="0" w:space="0" w:color="auto"/>
            <w:bottom w:val="none" w:sz="0" w:space="0" w:color="auto"/>
            <w:right w:val="none" w:sz="0" w:space="0" w:color="auto"/>
          </w:divBdr>
        </w:div>
        <w:div w:id="729840717">
          <w:marLeft w:val="640"/>
          <w:marRight w:val="0"/>
          <w:marTop w:val="0"/>
          <w:marBottom w:val="0"/>
          <w:divBdr>
            <w:top w:val="none" w:sz="0" w:space="0" w:color="auto"/>
            <w:left w:val="none" w:sz="0" w:space="0" w:color="auto"/>
            <w:bottom w:val="none" w:sz="0" w:space="0" w:color="auto"/>
            <w:right w:val="none" w:sz="0" w:space="0" w:color="auto"/>
          </w:divBdr>
        </w:div>
        <w:div w:id="732389382">
          <w:marLeft w:val="640"/>
          <w:marRight w:val="0"/>
          <w:marTop w:val="0"/>
          <w:marBottom w:val="0"/>
          <w:divBdr>
            <w:top w:val="none" w:sz="0" w:space="0" w:color="auto"/>
            <w:left w:val="none" w:sz="0" w:space="0" w:color="auto"/>
            <w:bottom w:val="none" w:sz="0" w:space="0" w:color="auto"/>
            <w:right w:val="none" w:sz="0" w:space="0" w:color="auto"/>
          </w:divBdr>
        </w:div>
        <w:div w:id="782501437">
          <w:marLeft w:val="640"/>
          <w:marRight w:val="0"/>
          <w:marTop w:val="0"/>
          <w:marBottom w:val="0"/>
          <w:divBdr>
            <w:top w:val="none" w:sz="0" w:space="0" w:color="auto"/>
            <w:left w:val="none" w:sz="0" w:space="0" w:color="auto"/>
            <w:bottom w:val="none" w:sz="0" w:space="0" w:color="auto"/>
            <w:right w:val="none" w:sz="0" w:space="0" w:color="auto"/>
          </w:divBdr>
        </w:div>
        <w:div w:id="801459268">
          <w:marLeft w:val="640"/>
          <w:marRight w:val="0"/>
          <w:marTop w:val="0"/>
          <w:marBottom w:val="0"/>
          <w:divBdr>
            <w:top w:val="none" w:sz="0" w:space="0" w:color="auto"/>
            <w:left w:val="none" w:sz="0" w:space="0" w:color="auto"/>
            <w:bottom w:val="none" w:sz="0" w:space="0" w:color="auto"/>
            <w:right w:val="none" w:sz="0" w:space="0" w:color="auto"/>
          </w:divBdr>
        </w:div>
        <w:div w:id="830484293">
          <w:marLeft w:val="640"/>
          <w:marRight w:val="0"/>
          <w:marTop w:val="0"/>
          <w:marBottom w:val="0"/>
          <w:divBdr>
            <w:top w:val="none" w:sz="0" w:space="0" w:color="auto"/>
            <w:left w:val="none" w:sz="0" w:space="0" w:color="auto"/>
            <w:bottom w:val="none" w:sz="0" w:space="0" w:color="auto"/>
            <w:right w:val="none" w:sz="0" w:space="0" w:color="auto"/>
          </w:divBdr>
        </w:div>
        <w:div w:id="924149254">
          <w:marLeft w:val="640"/>
          <w:marRight w:val="0"/>
          <w:marTop w:val="0"/>
          <w:marBottom w:val="0"/>
          <w:divBdr>
            <w:top w:val="none" w:sz="0" w:space="0" w:color="auto"/>
            <w:left w:val="none" w:sz="0" w:space="0" w:color="auto"/>
            <w:bottom w:val="none" w:sz="0" w:space="0" w:color="auto"/>
            <w:right w:val="none" w:sz="0" w:space="0" w:color="auto"/>
          </w:divBdr>
        </w:div>
        <w:div w:id="926423192">
          <w:marLeft w:val="640"/>
          <w:marRight w:val="0"/>
          <w:marTop w:val="0"/>
          <w:marBottom w:val="0"/>
          <w:divBdr>
            <w:top w:val="none" w:sz="0" w:space="0" w:color="auto"/>
            <w:left w:val="none" w:sz="0" w:space="0" w:color="auto"/>
            <w:bottom w:val="none" w:sz="0" w:space="0" w:color="auto"/>
            <w:right w:val="none" w:sz="0" w:space="0" w:color="auto"/>
          </w:divBdr>
        </w:div>
        <w:div w:id="930432484">
          <w:marLeft w:val="640"/>
          <w:marRight w:val="0"/>
          <w:marTop w:val="0"/>
          <w:marBottom w:val="0"/>
          <w:divBdr>
            <w:top w:val="none" w:sz="0" w:space="0" w:color="auto"/>
            <w:left w:val="none" w:sz="0" w:space="0" w:color="auto"/>
            <w:bottom w:val="none" w:sz="0" w:space="0" w:color="auto"/>
            <w:right w:val="none" w:sz="0" w:space="0" w:color="auto"/>
          </w:divBdr>
        </w:div>
        <w:div w:id="960692646">
          <w:marLeft w:val="640"/>
          <w:marRight w:val="0"/>
          <w:marTop w:val="0"/>
          <w:marBottom w:val="0"/>
          <w:divBdr>
            <w:top w:val="none" w:sz="0" w:space="0" w:color="auto"/>
            <w:left w:val="none" w:sz="0" w:space="0" w:color="auto"/>
            <w:bottom w:val="none" w:sz="0" w:space="0" w:color="auto"/>
            <w:right w:val="none" w:sz="0" w:space="0" w:color="auto"/>
          </w:divBdr>
        </w:div>
        <w:div w:id="979846277">
          <w:marLeft w:val="640"/>
          <w:marRight w:val="0"/>
          <w:marTop w:val="0"/>
          <w:marBottom w:val="0"/>
          <w:divBdr>
            <w:top w:val="none" w:sz="0" w:space="0" w:color="auto"/>
            <w:left w:val="none" w:sz="0" w:space="0" w:color="auto"/>
            <w:bottom w:val="none" w:sz="0" w:space="0" w:color="auto"/>
            <w:right w:val="none" w:sz="0" w:space="0" w:color="auto"/>
          </w:divBdr>
        </w:div>
        <w:div w:id="997196063">
          <w:marLeft w:val="640"/>
          <w:marRight w:val="0"/>
          <w:marTop w:val="0"/>
          <w:marBottom w:val="0"/>
          <w:divBdr>
            <w:top w:val="none" w:sz="0" w:space="0" w:color="auto"/>
            <w:left w:val="none" w:sz="0" w:space="0" w:color="auto"/>
            <w:bottom w:val="none" w:sz="0" w:space="0" w:color="auto"/>
            <w:right w:val="none" w:sz="0" w:space="0" w:color="auto"/>
          </w:divBdr>
        </w:div>
        <w:div w:id="1016882091">
          <w:marLeft w:val="640"/>
          <w:marRight w:val="0"/>
          <w:marTop w:val="0"/>
          <w:marBottom w:val="0"/>
          <w:divBdr>
            <w:top w:val="none" w:sz="0" w:space="0" w:color="auto"/>
            <w:left w:val="none" w:sz="0" w:space="0" w:color="auto"/>
            <w:bottom w:val="none" w:sz="0" w:space="0" w:color="auto"/>
            <w:right w:val="none" w:sz="0" w:space="0" w:color="auto"/>
          </w:divBdr>
        </w:div>
        <w:div w:id="1018972942">
          <w:marLeft w:val="640"/>
          <w:marRight w:val="0"/>
          <w:marTop w:val="0"/>
          <w:marBottom w:val="0"/>
          <w:divBdr>
            <w:top w:val="none" w:sz="0" w:space="0" w:color="auto"/>
            <w:left w:val="none" w:sz="0" w:space="0" w:color="auto"/>
            <w:bottom w:val="none" w:sz="0" w:space="0" w:color="auto"/>
            <w:right w:val="none" w:sz="0" w:space="0" w:color="auto"/>
          </w:divBdr>
        </w:div>
        <w:div w:id="1025519541">
          <w:marLeft w:val="640"/>
          <w:marRight w:val="0"/>
          <w:marTop w:val="0"/>
          <w:marBottom w:val="0"/>
          <w:divBdr>
            <w:top w:val="none" w:sz="0" w:space="0" w:color="auto"/>
            <w:left w:val="none" w:sz="0" w:space="0" w:color="auto"/>
            <w:bottom w:val="none" w:sz="0" w:space="0" w:color="auto"/>
            <w:right w:val="none" w:sz="0" w:space="0" w:color="auto"/>
          </w:divBdr>
        </w:div>
        <w:div w:id="1052653979">
          <w:marLeft w:val="640"/>
          <w:marRight w:val="0"/>
          <w:marTop w:val="0"/>
          <w:marBottom w:val="0"/>
          <w:divBdr>
            <w:top w:val="none" w:sz="0" w:space="0" w:color="auto"/>
            <w:left w:val="none" w:sz="0" w:space="0" w:color="auto"/>
            <w:bottom w:val="none" w:sz="0" w:space="0" w:color="auto"/>
            <w:right w:val="none" w:sz="0" w:space="0" w:color="auto"/>
          </w:divBdr>
        </w:div>
        <w:div w:id="1068113062">
          <w:marLeft w:val="640"/>
          <w:marRight w:val="0"/>
          <w:marTop w:val="0"/>
          <w:marBottom w:val="0"/>
          <w:divBdr>
            <w:top w:val="none" w:sz="0" w:space="0" w:color="auto"/>
            <w:left w:val="none" w:sz="0" w:space="0" w:color="auto"/>
            <w:bottom w:val="none" w:sz="0" w:space="0" w:color="auto"/>
            <w:right w:val="none" w:sz="0" w:space="0" w:color="auto"/>
          </w:divBdr>
        </w:div>
        <w:div w:id="1077291579">
          <w:marLeft w:val="640"/>
          <w:marRight w:val="0"/>
          <w:marTop w:val="0"/>
          <w:marBottom w:val="0"/>
          <w:divBdr>
            <w:top w:val="none" w:sz="0" w:space="0" w:color="auto"/>
            <w:left w:val="none" w:sz="0" w:space="0" w:color="auto"/>
            <w:bottom w:val="none" w:sz="0" w:space="0" w:color="auto"/>
            <w:right w:val="none" w:sz="0" w:space="0" w:color="auto"/>
          </w:divBdr>
        </w:div>
        <w:div w:id="1093009488">
          <w:marLeft w:val="640"/>
          <w:marRight w:val="0"/>
          <w:marTop w:val="0"/>
          <w:marBottom w:val="0"/>
          <w:divBdr>
            <w:top w:val="none" w:sz="0" w:space="0" w:color="auto"/>
            <w:left w:val="none" w:sz="0" w:space="0" w:color="auto"/>
            <w:bottom w:val="none" w:sz="0" w:space="0" w:color="auto"/>
            <w:right w:val="none" w:sz="0" w:space="0" w:color="auto"/>
          </w:divBdr>
        </w:div>
        <w:div w:id="1093476135">
          <w:marLeft w:val="640"/>
          <w:marRight w:val="0"/>
          <w:marTop w:val="0"/>
          <w:marBottom w:val="0"/>
          <w:divBdr>
            <w:top w:val="none" w:sz="0" w:space="0" w:color="auto"/>
            <w:left w:val="none" w:sz="0" w:space="0" w:color="auto"/>
            <w:bottom w:val="none" w:sz="0" w:space="0" w:color="auto"/>
            <w:right w:val="none" w:sz="0" w:space="0" w:color="auto"/>
          </w:divBdr>
        </w:div>
        <w:div w:id="1106733223">
          <w:marLeft w:val="640"/>
          <w:marRight w:val="0"/>
          <w:marTop w:val="0"/>
          <w:marBottom w:val="0"/>
          <w:divBdr>
            <w:top w:val="none" w:sz="0" w:space="0" w:color="auto"/>
            <w:left w:val="none" w:sz="0" w:space="0" w:color="auto"/>
            <w:bottom w:val="none" w:sz="0" w:space="0" w:color="auto"/>
            <w:right w:val="none" w:sz="0" w:space="0" w:color="auto"/>
          </w:divBdr>
        </w:div>
        <w:div w:id="1130896820">
          <w:marLeft w:val="640"/>
          <w:marRight w:val="0"/>
          <w:marTop w:val="0"/>
          <w:marBottom w:val="0"/>
          <w:divBdr>
            <w:top w:val="none" w:sz="0" w:space="0" w:color="auto"/>
            <w:left w:val="none" w:sz="0" w:space="0" w:color="auto"/>
            <w:bottom w:val="none" w:sz="0" w:space="0" w:color="auto"/>
            <w:right w:val="none" w:sz="0" w:space="0" w:color="auto"/>
          </w:divBdr>
        </w:div>
        <w:div w:id="1192305930">
          <w:marLeft w:val="640"/>
          <w:marRight w:val="0"/>
          <w:marTop w:val="0"/>
          <w:marBottom w:val="0"/>
          <w:divBdr>
            <w:top w:val="none" w:sz="0" w:space="0" w:color="auto"/>
            <w:left w:val="none" w:sz="0" w:space="0" w:color="auto"/>
            <w:bottom w:val="none" w:sz="0" w:space="0" w:color="auto"/>
            <w:right w:val="none" w:sz="0" w:space="0" w:color="auto"/>
          </w:divBdr>
        </w:div>
        <w:div w:id="1225027633">
          <w:marLeft w:val="640"/>
          <w:marRight w:val="0"/>
          <w:marTop w:val="0"/>
          <w:marBottom w:val="0"/>
          <w:divBdr>
            <w:top w:val="none" w:sz="0" w:space="0" w:color="auto"/>
            <w:left w:val="none" w:sz="0" w:space="0" w:color="auto"/>
            <w:bottom w:val="none" w:sz="0" w:space="0" w:color="auto"/>
            <w:right w:val="none" w:sz="0" w:space="0" w:color="auto"/>
          </w:divBdr>
        </w:div>
        <w:div w:id="1228613331">
          <w:marLeft w:val="640"/>
          <w:marRight w:val="0"/>
          <w:marTop w:val="0"/>
          <w:marBottom w:val="0"/>
          <w:divBdr>
            <w:top w:val="none" w:sz="0" w:space="0" w:color="auto"/>
            <w:left w:val="none" w:sz="0" w:space="0" w:color="auto"/>
            <w:bottom w:val="none" w:sz="0" w:space="0" w:color="auto"/>
            <w:right w:val="none" w:sz="0" w:space="0" w:color="auto"/>
          </w:divBdr>
        </w:div>
        <w:div w:id="1254632153">
          <w:marLeft w:val="640"/>
          <w:marRight w:val="0"/>
          <w:marTop w:val="0"/>
          <w:marBottom w:val="0"/>
          <w:divBdr>
            <w:top w:val="none" w:sz="0" w:space="0" w:color="auto"/>
            <w:left w:val="none" w:sz="0" w:space="0" w:color="auto"/>
            <w:bottom w:val="none" w:sz="0" w:space="0" w:color="auto"/>
            <w:right w:val="none" w:sz="0" w:space="0" w:color="auto"/>
          </w:divBdr>
        </w:div>
        <w:div w:id="1279609383">
          <w:marLeft w:val="640"/>
          <w:marRight w:val="0"/>
          <w:marTop w:val="0"/>
          <w:marBottom w:val="0"/>
          <w:divBdr>
            <w:top w:val="none" w:sz="0" w:space="0" w:color="auto"/>
            <w:left w:val="none" w:sz="0" w:space="0" w:color="auto"/>
            <w:bottom w:val="none" w:sz="0" w:space="0" w:color="auto"/>
            <w:right w:val="none" w:sz="0" w:space="0" w:color="auto"/>
          </w:divBdr>
        </w:div>
        <w:div w:id="1282030225">
          <w:marLeft w:val="640"/>
          <w:marRight w:val="0"/>
          <w:marTop w:val="0"/>
          <w:marBottom w:val="0"/>
          <w:divBdr>
            <w:top w:val="none" w:sz="0" w:space="0" w:color="auto"/>
            <w:left w:val="none" w:sz="0" w:space="0" w:color="auto"/>
            <w:bottom w:val="none" w:sz="0" w:space="0" w:color="auto"/>
            <w:right w:val="none" w:sz="0" w:space="0" w:color="auto"/>
          </w:divBdr>
        </w:div>
        <w:div w:id="1327199139">
          <w:marLeft w:val="640"/>
          <w:marRight w:val="0"/>
          <w:marTop w:val="0"/>
          <w:marBottom w:val="0"/>
          <w:divBdr>
            <w:top w:val="none" w:sz="0" w:space="0" w:color="auto"/>
            <w:left w:val="none" w:sz="0" w:space="0" w:color="auto"/>
            <w:bottom w:val="none" w:sz="0" w:space="0" w:color="auto"/>
            <w:right w:val="none" w:sz="0" w:space="0" w:color="auto"/>
          </w:divBdr>
        </w:div>
        <w:div w:id="1354383513">
          <w:marLeft w:val="640"/>
          <w:marRight w:val="0"/>
          <w:marTop w:val="0"/>
          <w:marBottom w:val="0"/>
          <w:divBdr>
            <w:top w:val="none" w:sz="0" w:space="0" w:color="auto"/>
            <w:left w:val="none" w:sz="0" w:space="0" w:color="auto"/>
            <w:bottom w:val="none" w:sz="0" w:space="0" w:color="auto"/>
            <w:right w:val="none" w:sz="0" w:space="0" w:color="auto"/>
          </w:divBdr>
        </w:div>
        <w:div w:id="1355620665">
          <w:marLeft w:val="640"/>
          <w:marRight w:val="0"/>
          <w:marTop w:val="0"/>
          <w:marBottom w:val="0"/>
          <w:divBdr>
            <w:top w:val="none" w:sz="0" w:space="0" w:color="auto"/>
            <w:left w:val="none" w:sz="0" w:space="0" w:color="auto"/>
            <w:bottom w:val="none" w:sz="0" w:space="0" w:color="auto"/>
            <w:right w:val="none" w:sz="0" w:space="0" w:color="auto"/>
          </w:divBdr>
        </w:div>
        <w:div w:id="1372463689">
          <w:marLeft w:val="640"/>
          <w:marRight w:val="0"/>
          <w:marTop w:val="0"/>
          <w:marBottom w:val="0"/>
          <w:divBdr>
            <w:top w:val="none" w:sz="0" w:space="0" w:color="auto"/>
            <w:left w:val="none" w:sz="0" w:space="0" w:color="auto"/>
            <w:bottom w:val="none" w:sz="0" w:space="0" w:color="auto"/>
            <w:right w:val="none" w:sz="0" w:space="0" w:color="auto"/>
          </w:divBdr>
        </w:div>
        <w:div w:id="1378116741">
          <w:marLeft w:val="640"/>
          <w:marRight w:val="0"/>
          <w:marTop w:val="0"/>
          <w:marBottom w:val="0"/>
          <w:divBdr>
            <w:top w:val="none" w:sz="0" w:space="0" w:color="auto"/>
            <w:left w:val="none" w:sz="0" w:space="0" w:color="auto"/>
            <w:bottom w:val="none" w:sz="0" w:space="0" w:color="auto"/>
            <w:right w:val="none" w:sz="0" w:space="0" w:color="auto"/>
          </w:divBdr>
        </w:div>
        <w:div w:id="1422524704">
          <w:marLeft w:val="640"/>
          <w:marRight w:val="0"/>
          <w:marTop w:val="0"/>
          <w:marBottom w:val="0"/>
          <w:divBdr>
            <w:top w:val="none" w:sz="0" w:space="0" w:color="auto"/>
            <w:left w:val="none" w:sz="0" w:space="0" w:color="auto"/>
            <w:bottom w:val="none" w:sz="0" w:space="0" w:color="auto"/>
            <w:right w:val="none" w:sz="0" w:space="0" w:color="auto"/>
          </w:divBdr>
        </w:div>
        <w:div w:id="1423992795">
          <w:marLeft w:val="640"/>
          <w:marRight w:val="0"/>
          <w:marTop w:val="0"/>
          <w:marBottom w:val="0"/>
          <w:divBdr>
            <w:top w:val="none" w:sz="0" w:space="0" w:color="auto"/>
            <w:left w:val="none" w:sz="0" w:space="0" w:color="auto"/>
            <w:bottom w:val="none" w:sz="0" w:space="0" w:color="auto"/>
            <w:right w:val="none" w:sz="0" w:space="0" w:color="auto"/>
          </w:divBdr>
        </w:div>
        <w:div w:id="1454982543">
          <w:marLeft w:val="640"/>
          <w:marRight w:val="0"/>
          <w:marTop w:val="0"/>
          <w:marBottom w:val="0"/>
          <w:divBdr>
            <w:top w:val="none" w:sz="0" w:space="0" w:color="auto"/>
            <w:left w:val="none" w:sz="0" w:space="0" w:color="auto"/>
            <w:bottom w:val="none" w:sz="0" w:space="0" w:color="auto"/>
            <w:right w:val="none" w:sz="0" w:space="0" w:color="auto"/>
          </w:divBdr>
        </w:div>
        <w:div w:id="1458911220">
          <w:marLeft w:val="640"/>
          <w:marRight w:val="0"/>
          <w:marTop w:val="0"/>
          <w:marBottom w:val="0"/>
          <w:divBdr>
            <w:top w:val="none" w:sz="0" w:space="0" w:color="auto"/>
            <w:left w:val="none" w:sz="0" w:space="0" w:color="auto"/>
            <w:bottom w:val="none" w:sz="0" w:space="0" w:color="auto"/>
            <w:right w:val="none" w:sz="0" w:space="0" w:color="auto"/>
          </w:divBdr>
        </w:div>
        <w:div w:id="1460761933">
          <w:marLeft w:val="640"/>
          <w:marRight w:val="0"/>
          <w:marTop w:val="0"/>
          <w:marBottom w:val="0"/>
          <w:divBdr>
            <w:top w:val="none" w:sz="0" w:space="0" w:color="auto"/>
            <w:left w:val="none" w:sz="0" w:space="0" w:color="auto"/>
            <w:bottom w:val="none" w:sz="0" w:space="0" w:color="auto"/>
            <w:right w:val="none" w:sz="0" w:space="0" w:color="auto"/>
          </w:divBdr>
        </w:div>
        <w:div w:id="1460874660">
          <w:marLeft w:val="640"/>
          <w:marRight w:val="0"/>
          <w:marTop w:val="0"/>
          <w:marBottom w:val="0"/>
          <w:divBdr>
            <w:top w:val="none" w:sz="0" w:space="0" w:color="auto"/>
            <w:left w:val="none" w:sz="0" w:space="0" w:color="auto"/>
            <w:bottom w:val="none" w:sz="0" w:space="0" w:color="auto"/>
            <w:right w:val="none" w:sz="0" w:space="0" w:color="auto"/>
          </w:divBdr>
        </w:div>
        <w:div w:id="1506749518">
          <w:marLeft w:val="640"/>
          <w:marRight w:val="0"/>
          <w:marTop w:val="0"/>
          <w:marBottom w:val="0"/>
          <w:divBdr>
            <w:top w:val="none" w:sz="0" w:space="0" w:color="auto"/>
            <w:left w:val="none" w:sz="0" w:space="0" w:color="auto"/>
            <w:bottom w:val="none" w:sz="0" w:space="0" w:color="auto"/>
            <w:right w:val="none" w:sz="0" w:space="0" w:color="auto"/>
          </w:divBdr>
        </w:div>
        <w:div w:id="1507943956">
          <w:marLeft w:val="640"/>
          <w:marRight w:val="0"/>
          <w:marTop w:val="0"/>
          <w:marBottom w:val="0"/>
          <w:divBdr>
            <w:top w:val="none" w:sz="0" w:space="0" w:color="auto"/>
            <w:left w:val="none" w:sz="0" w:space="0" w:color="auto"/>
            <w:bottom w:val="none" w:sz="0" w:space="0" w:color="auto"/>
            <w:right w:val="none" w:sz="0" w:space="0" w:color="auto"/>
          </w:divBdr>
        </w:div>
        <w:div w:id="1512913576">
          <w:marLeft w:val="640"/>
          <w:marRight w:val="0"/>
          <w:marTop w:val="0"/>
          <w:marBottom w:val="0"/>
          <w:divBdr>
            <w:top w:val="none" w:sz="0" w:space="0" w:color="auto"/>
            <w:left w:val="none" w:sz="0" w:space="0" w:color="auto"/>
            <w:bottom w:val="none" w:sz="0" w:space="0" w:color="auto"/>
            <w:right w:val="none" w:sz="0" w:space="0" w:color="auto"/>
          </w:divBdr>
        </w:div>
        <w:div w:id="1544906850">
          <w:marLeft w:val="640"/>
          <w:marRight w:val="0"/>
          <w:marTop w:val="0"/>
          <w:marBottom w:val="0"/>
          <w:divBdr>
            <w:top w:val="none" w:sz="0" w:space="0" w:color="auto"/>
            <w:left w:val="none" w:sz="0" w:space="0" w:color="auto"/>
            <w:bottom w:val="none" w:sz="0" w:space="0" w:color="auto"/>
            <w:right w:val="none" w:sz="0" w:space="0" w:color="auto"/>
          </w:divBdr>
        </w:div>
        <w:div w:id="1568805414">
          <w:marLeft w:val="640"/>
          <w:marRight w:val="0"/>
          <w:marTop w:val="0"/>
          <w:marBottom w:val="0"/>
          <w:divBdr>
            <w:top w:val="none" w:sz="0" w:space="0" w:color="auto"/>
            <w:left w:val="none" w:sz="0" w:space="0" w:color="auto"/>
            <w:bottom w:val="none" w:sz="0" w:space="0" w:color="auto"/>
            <w:right w:val="none" w:sz="0" w:space="0" w:color="auto"/>
          </w:divBdr>
        </w:div>
        <w:div w:id="1589198007">
          <w:marLeft w:val="640"/>
          <w:marRight w:val="0"/>
          <w:marTop w:val="0"/>
          <w:marBottom w:val="0"/>
          <w:divBdr>
            <w:top w:val="none" w:sz="0" w:space="0" w:color="auto"/>
            <w:left w:val="none" w:sz="0" w:space="0" w:color="auto"/>
            <w:bottom w:val="none" w:sz="0" w:space="0" w:color="auto"/>
            <w:right w:val="none" w:sz="0" w:space="0" w:color="auto"/>
          </w:divBdr>
        </w:div>
        <w:div w:id="1610040275">
          <w:marLeft w:val="640"/>
          <w:marRight w:val="0"/>
          <w:marTop w:val="0"/>
          <w:marBottom w:val="0"/>
          <w:divBdr>
            <w:top w:val="none" w:sz="0" w:space="0" w:color="auto"/>
            <w:left w:val="none" w:sz="0" w:space="0" w:color="auto"/>
            <w:bottom w:val="none" w:sz="0" w:space="0" w:color="auto"/>
            <w:right w:val="none" w:sz="0" w:space="0" w:color="auto"/>
          </w:divBdr>
        </w:div>
        <w:div w:id="1613439267">
          <w:marLeft w:val="640"/>
          <w:marRight w:val="0"/>
          <w:marTop w:val="0"/>
          <w:marBottom w:val="0"/>
          <w:divBdr>
            <w:top w:val="none" w:sz="0" w:space="0" w:color="auto"/>
            <w:left w:val="none" w:sz="0" w:space="0" w:color="auto"/>
            <w:bottom w:val="none" w:sz="0" w:space="0" w:color="auto"/>
            <w:right w:val="none" w:sz="0" w:space="0" w:color="auto"/>
          </w:divBdr>
        </w:div>
        <w:div w:id="1616980041">
          <w:marLeft w:val="640"/>
          <w:marRight w:val="0"/>
          <w:marTop w:val="0"/>
          <w:marBottom w:val="0"/>
          <w:divBdr>
            <w:top w:val="none" w:sz="0" w:space="0" w:color="auto"/>
            <w:left w:val="none" w:sz="0" w:space="0" w:color="auto"/>
            <w:bottom w:val="none" w:sz="0" w:space="0" w:color="auto"/>
            <w:right w:val="none" w:sz="0" w:space="0" w:color="auto"/>
          </w:divBdr>
        </w:div>
        <w:div w:id="1651056096">
          <w:marLeft w:val="640"/>
          <w:marRight w:val="0"/>
          <w:marTop w:val="0"/>
          <w:marBottom w:val="0"/>
          <w:divBdr>
            <w:top w:val="none" w:sz="0" w:space="0" w:color="auto"/>
            <w:left w:val="none" w:sz="0" w:space="0" w:color="auto"/>
            <w:bottom w:val="none" w:sz="0" w:space="0" w:color="auto"/>
            <w:right w:val="none" w:sz="0" w:space="0" w:color="auto"/>
          </w:divBdr>
        </w:div>
        <w:div w:id="1652097878">
          <w:marLeft w:val="640"/>
          <w:marRight w:val="0"/>
          <w:marTop w:val="0"/>
          <w:marBottom w:val="0"/>
          <w:divBdr>
            <w:top w:val="none" w:sz="0" w:space="0" w:color="auto"/>
            <w:left w:val="none" w:sz="0" w:space="0" w:color="auto"/>
            <w:bottom w:val="none" w:sz="0" w:space="0" w:color="auto"/>
            <w:right w:val="none" w:sz="0" w:space="0" w:color="auto"/>
          </w:divBdr>
        </w:div>
        <w:div w:id="1656913039">
          <w:marLeft w:val="640"/>
          <w:marRight w:val="0"/>
          <w:marTop w:val="0"/>
          <w:marBottom w:val="0"/>
          <w:divBdr>
            <w:top w:val="none" w:sz="0" w:space="0" w:color="auto"/>
            <w:left w:val="none" w:sz="0" w:space="0" w:color="auto"/>
            <w:bottom w:val="none" w:sz="0" w:space="0" w:color="auto"/>
            <w:right w:val="none" w:sz="0" w:space="0" w:color="auto"/>
          </w:divBdr>
        </w:div>
        <w:div w:id="1740397517">
          <w:marLeft w:val="640"/>
          <w:marRight w:val="0"/>
          <w:marTop w:val="0"/>
          <w:marBottom w:val="0"/>
          <w:divBdr>
            <w:top w:val="none" w:sz="0" w:space="0" w:color="auto"/>
            <w:left w:val="none" w:sz="0" w:space="0" w:color="auto"/>
            <w:bottom w:val="none" w:sz="0" w:space="0" w:color="auto"/>
            <w:right w:val="none" w:sz="0" w:space="0" w:color="auto"/>
          </w:divBdr>
        </w:div>
        <w:div w:id="1786001809">
          <w:marLeft w:val="640"/>
          <w:marRight w:val="0"/>
          <w:marTop w:val="0"/>
          <w:marBottom w:val="0"/>
          <w:divBdr>
            <w:top w:val="none" w:sz="0" w:space="0" w:color="auto"/>
            <w:left w:val="none" w:sz="0" w:space="0" w:color="auto"/>
            <w:bottom w:val="none" w:sz="0" w:space="0" w:color="auto"/>
            <w:right w:val="none" w:sz="0" w:space="0" w:color="auto"/>
          </w:divBdr>
        </w:div>
        <w:div w:id="1792285757">
          <w:marLeft w:val="640"/>
          <w:marRight w:val="0"/>
          <w:marTop w:val="0"/>
          <w:marBottom w:val="0"/>
          <w:divBdr>
            <w:top w:val="none" w:sz="0" w:space="0" w:color="auto"/>
            <w:left w:val="none" w:sz="0" w:space="0" w:color="auto"/>
            <w:bottom w:val="none" w:sz="0" w:space="0" w:color="auto"/>
            <w:right w:val="none" w:sz="0" w:space="0" w:color="auto"/>
          </w:divBdr>
        </w:div>
        <w:div w:id="1855459552">
          <w:marLeft w:val="640"/>
          <w:marRight w:val="0"/>
          <w:marTop w:val="0"/>
          <w:marBottom w:val="0"/>
          <w:divBdr>
            <w:top w:val="none" w:sz="0" w:space="0" w:color="auto"/>
            <w:left w:val="none" w:sz="0" w:space="0" w:color="auto"/>
            <w:bottom w:val="none" w:sz="0" w:space="0" w:color="auto"/>
            <w:right w:val="none" w:sz="0" w:space="0" w:color="auto"/>
          </w:divBdr>
        </w:div>
        <w:div w:id="1879854337">
          <w:marLeft w:val="640"/>
          <w:marRight w:val="0"/>
          <w:marTop w:val="0"/>
          <w:marBottom w:val="0"/>
          <w:divBdr>
            <w:top w:val="none" w:sz="0" w:space="0" w:color="auto"/>
            <w:left w:val="none" w:sz="0" w:space="0" w:color="auto"/>
            <w:bottom w:val="none" w:sz="0" w:space="0" w:color="auto"/>
            <w:right w:val="none" w:sz="0" w:space="0" w:color="auto"/>
          </w:divBdr>
        </w:div>
        <w:div w:id="1921016447">
          <w:marLeft w:val="640"/>
          <w:marRight w:val="0"/>
          <w:marTop w:val="0"/>
          <w:marBottom w:val="0"/>
          <w:divBdr>
            <w:top w:val="none" w:sz="0" w:space="0" w:color="auto"/>
            <w:left w:val="none" w:sz="0" w:space="0" w:color="auto"/>
            <w:bottom w:val="none" w:sz="0" w:space="0" w:color="auto"/>
            <w:right w:val="none" w:sz="0" w:space="0" w:color="auto"/>
          </w:divBdr>
        </w:div>
        <w:div w:id="1933934324">
          <w:marLeft w:val="640"/>
          <w:marRight w:val="0"/>
          <w:marTop w:val="0"/>
          <w:marBottom w:val="0"/>
          <w:divBdr>
            <w:top w:val="none" w:sz="0" w:space="0" w:color="auto"/>
            <w:left w:val="none" w:sz="0" w:space="0" w:color="auto"/>
            <w:bottom w:val="none" w:sz="0" w:space="0" w:color="auto"/>
            <w:right w:val="none" w:sz="0" w:space="0" w:color="auto"/>
          </w:divBdr>
        </w:div>
        <w:div w:id="1960449299">
          <w:marLeft w:val="640"/>
          <w:marRight w:val="0"/>
          <w:marTop w:val="0"/>
          <w:marBottom w:val="0"/>
          <w:divBdr>
            <w:top w:val="none" w:sz="0" w:space="0" w:color="auto"/>
            <w:left w:val="none" w:sz="0" w:space="0" w:color="auto"/>
            <w:bottom w:val="none" w:sz="0" w:space="0" w:color="auto"/>
            <w:right w:val="none" w:sz="0" w:space="0" w:color="auto"/>
          </w:divBdr>
        </w:div>
        <w:div w:id="2034258520">
          <w:marLeft w:val="640"/>
          <w:marRight w:val="0"/>
          <w:marTop w:val="0"/>
          <w:marBottom w:val="0"/>
          <w:divBdr>
            <w:top w:val="none" w:sz="0" w:space="0" w:color="auto"/>
            <w:left w:val="none" w:sz="0" w:space="0" w:color="auto"/>
            <w:bottom w:val="none" w:sz="0" w:space="0" w:color="auto"/>
            <w:right w:val="none" w:sz="0" w:space="0" w:color="auto"/>
          </w:divBdr>
        </w:div>
        <w:div w:id="2074816901">
          <w:marLeft w:val="640"/>
          <w:marRight w:val="0"/>
          <w:marTop w:val="0"/>
          <w:marBottom w:val="0"/>
          <w:divBdr>
            <w:top w:val="none" w:sz="0" w:space="0" w:color="auto"/>
            <w:left w:val="none" w:sz="0" w:space="0" w:color="auto"/>
            <w:bottom w:val="none" w:sz="0" w:space="0" w:color="auto"/>
            <w:right w:val="none" w:sz="0" w:space="0" w:color="auto"/>
          </w:divBdr>
        </w:div>
        <w:div w:id="2084403163">
          <w:marLeft w:val="640"/>
          <w:marRight w:val="0"/>
          <w:marTop w:val="0"/>
          <w:marBottom w:val="0"/>
          <w:divBdr>
            <w:top w:val="none" w:sz="0" w:space="0" w:color="auto"/>
            <w:left w:val="none" w:sz="0" w:space="0" w:color="auto"/>
            <w:bottom w:val="none" w:sz="0" w:space="0" w:color="auto"/>
            <w:right w:val="none" w:sz="0" w:space="0" w:color="auto"/>
          </w:divBdr>
        </w:div>
        <w:div w:id="2119642817">
          <w:marLeft w:val="640"/>
          <w:marRight w:val="0"/>
          <w:marTop w:val="0"/>
          <w:marBottom w:val="0"/>
          <w:divBdr>
            <w:top w:val="none" w:sz="0" w:space="0" w:color="auto"/>
            <w:left w:val="none" w:sz="0" w:space="0" w:color="auto"/>
            <w:bottom w:val="none" w:sz="0" w:space="0" w:color="auto"/>
            <w:right w:val="none" w:sz="0" w:space="0" w:color="auto"/>
          </w:divBdr>
        </w:div>
        <w:div w:id="2145078472">
          <w:marLeft w:val="640"/>
          <w:marRight w:val="0"/>
          <w:marTop w:val="0"/>
          <w:marBottom w:val="0"/>
          <w:divBdr>
            <w:top w:val="none" w:sz="0" w:space="0" w:color="auto"/>
            <w:left w:val="none" w:sz="0" w:space="0" w:color="auto"/>
            <w:bottom w:val="none" w:sz="0" w:space="0" w:color="auto"/>
            <w:right w:val="none" w:sz="0" w:space="0" w:color="auto"/>
          </w:divBdr>
        </w:div>
      </w:divsChild>
    </w:div>
    <w:div w:id="1753164475">
      <w:bodyDiv w:val="1"/>
      <w:marLeft w:val="0"/>
      <w:marRight w:val="0"/>
      <w:marTop w:val="0"/>
      <w:marBottom w:val="0"/>
      <w:divBdr>
        <w:top w:val="none" w:sz="0" w:space="0" w:color="auto"/>
        <w:left w:val="none" w:sz="0" w:space="0" w:color="auto"/>
        <w:bottom w:val="none" w:sz="0" w:space="0" w:color="auto"/>
        <w:right w:val="none" w:sz="0" w:space="0" w:color="auto"/>
      </w:divBdr>
      <w:divsChild>
        <w:div w:id="5404586">
          <w:marLeft w:val="640"/>
          <w:marRight w:val="0"/>
          <w:marTop w:val="0"/>
          <w:marBottom w:val="0"/>
          <w:divBdr>
            <w:top w:val="none" w:sz="0" w:space="0" w:color="auto"/>
            <w:left w:val="none" w:sz="0" w:space="0" w:color="auto"/>
            <w:bottom w:val="none" w:sz="0" w:space="0" w:color="auto"/>
            <w:right w:val="none" w:sz="0" w:space="0" w:color="auto"/>
          </w:divBdr>
        </w:div>
        <w:div w:id="6906283">
          <w:marLeft w:val="640"/>
          <w:marRight w:val="0"/>
          <w:marTop w:val="0"/>
          <w:marBottom w:val="0"/>
          <w:divBdr>
            <w:top w:val="none" w:sz="0" w:space="0" w:color="auto"/>
            <w:left w:val="none" w:sz="0" w:space="0" w:color="auto"/>
            <w:bottom w:val="none" w:sz="0" w:space="0" w:color="auto"/>
            <w:right w:val="none" w:sz="0" w:space="0" w:color="auto"/>
          </w:divBdr>
        </w:div>
        <w:div w:id="27686870">
          <w:marLeft w:val="640"/>
          <w:marRight w:val="0"/>
          <w:marTop w:val="0"/>
          <w:marBottom w:val="0"/>
          <w:divBdr>
            <w:top w:val="none" w:sz="0" w:space="0" w:color="auto"/>
            <w:left w:val="none" w:sz="0" w:space="0" w:color="auto"/>
            <w:bottom w:val="none" w:sz="0" w:space="0" w:color="auto"/>
            <w:right w:val="none" w:sz="0" w:space="0" w:color="auto"/>
          </w:divBdr>
        </w:div>
        <w:div w:id="29695602">
          <w:marLeft w:val="640"/>
          <w:marRight w:val="0"/>
          <w:marTop w:val="0"/>
          <w:marBottom w:val="0"/>
          <w:divBdr>
            <w:top w:val="none" w:sz="0" w:space="0" w:color="auto"/>
            <w:left w:val="none" w:sz="0" w:space="0" w:color="auto"/>
            <w:bottom w:val="none" w:sz="0" w:space="0" w:color="auto"/>
            <w:right w:val="none" w:sz="0" w:space="0" w:color="auto"/>
          </w:divBdr>
        </w:div>
        <w:div w:id="40373116">
          <w:marLeft w:val="640"/>
          <w:marRight w:val="0"/>
          <w:marTop w:val="0"/>
          <w:marBottom w:val="0"/>
          <w:divBdr>
            <w:top w:val="none" w:sz="0" w:space="0" w:color="auto"/>
            <w:left w:val="none" w:sz="0" w:space="0" w:color="auto"/>
            <w:bottom w:val="none" w:sz="0" w:space="0" w:color="auto"/>
            <w:right w:val="none" w:sz="0" w:space="0" w:color="auto"/>
          </w:divBdr>
        </w:div>
        <w:div w:id="64036891">
          <w:marLeft w:val="640"/>
          <w:marRight w:val="0"/>
          <w:marTop w:val="0"/>
          <w:marBottom w:val="0"/>
          <w:divBdr>
            <w:top w:val="none" w:sz="0" w:space="0" w:color="auto"/>
            <w:left w:val="none" w:sz="0" w:space="0" w:color="auto"/>
            <w:bottom w:val="none" w:sz="0" w:space="0" w:color="auto"/>
            <w:right w:val="none" w:sz="0" w:space="0" w:color="auto"/>
          </w:divBdr>
        </w:div>
        <w:div w:id="93399553">
          <w:marLeft w:val="640"/>
          <w:marRight w:val="0"/>
          <w:marTop w:val="0"/>
          <w:marBottom w:val="0"/>
          <w:divBdr>
            <w:top w:val="none" w:sz="0" w:space="0" w:color="auto"/>
            <w:left w:val="none" w:sz="0" w:space="0" w:color="auto"/>
            <w:bottom w:val="none" w:sz="0" w:space="0" w:color="auto"/>
            <w:right w:val="none" w:sz="0" w:space="0" w:color="auto"/>
          </w:divBdr>
        </w:div>
        <w:div w:id="100800507">
          <w:marLeft w:val="640"/>
          <w:marRight w:val="0"/>
          <w:marTop w:val="0"/>
          <w:marBottom w:val="0"/>
          <w:divBdr>
            <w:top w:val="none" w:sz="0" w:space="0" w:color="auto"/>
            <w:left w:val="none" w:sz="0" w:space="0" w:color="auto"/>
            <w:bottom w:val="none" w:sz="0" w:space="0" w:color="auto"/>
            <w:right w:val="none" w:sz="0" w:space="0" w:color="auto"/>
          </w:divBdr>
        </w:div>
        <w:div w:id="112788915">
          <w:marLeft w:val="640"/>
          <w:marRight w:val="0"/>
          <w:marTop w:val="0"/>
          <w:marBottom w:val="0"/>
          <w:divBdr>
            <w:top w:val="none" w:sz="0" w:space="0" w:color="auto"/>
            <w:left w:val="none" w:sz="0" w:space="0" w:color="auto"/>
            <w:bottom w:val="none" w:sz="0" w:space="0" w:color="auto"/>
            <w:right w:val="none" w:sz="0" w:space="0" w:color="auto"/>
          </w:divBdr>
        </w:div>
        <w:div w:id="142937862">
          <w:marLeft w:val="640"/>
          <w:marRight w:val="0"/>
          <w:marTop w:val="0"/>
          <w:marBottom w:val="0"/>
          <w:divBdr>
            <w:top w:val="none" w:sz="0" w:space="0" w:color="auto"/>
            <w:left w:val="none" w:sz="0" w:space="0" w:color="auto"/>
            <w:bottom w:val="none" w:sz="0" w:space="0" w:color="auto"/>
            <w:right w:val="none" w:sz="0" w:space="0" w:color="auto"/>
          </w:divBdr>
        </w:div>
        <w:div w:id="156652329">
          <w:marLeft w:val="640"/>
          <w:marRight w:val="0"/>
          <w:marTop w:val="0"/>
          <w:marBottom w:val="0"/>
          <w:divBdr>
            <w:top w:val="none" w:sz="0" w:space="0" w:color="auto"/>
            <w:left w:val="none" w:sz="0" w:space="0" w:color="auto"/>
            <w:bottom w:val="none" w:sz="0" w:space="0" w:color="auto"/>
            <w:right w:val="none" w:sz="0" w:space="0" w:color="auto"/>
          </w:divBdr>
        </w:div>
        <w:div w:id="166751946">
          <w:marLeft w:val="640"/>
          <w:marRight w:val="0"/>
          <w:marTop w:val="0"/>
          <w:marBottom w:val="0"/>
          <w:divBdr>
            <w:top w:val="none" w:sz="0" w:space="0" w:color="auto"/>
            <w:left w:val="none" w:sz="0" w:space="0" w:color="auto"/>
            <w:bottom w:val="none" w:sz="0" w:space="0" w:color="auto"/>
            <w:right w:val="none" w:sz="0" w:space="0" w:color="auto"/>
          </w:divBdr>
        </w:div>
        <w:div w:id="177043252">
          <w:marLeft w:val="640"/>
          <w:marRight w:val="0"/>
          <w:marTop w:val="0"/>
          <w:marBottom w:val="0"/>
          <w:divBdr>
            <w:top w:val="none" w:sz="0" w:space="0" w:color="auto"/>
            <w:left w:val="none" w:sz="0" w:space="0" w:color="auto"/>
            <w:bottom w:val="none" w:sz="0" w:space="0" w:color="auto"/>
            <w:right w:val="none" w:sz="0" w:space="0" w:color="auto"/>
          </w:divBdr>
        </w:div>
        <w:div w:id="247618599">
          <w:marLeft w:val="640"/>
          <w:marRight w:val="0"/>
          <w:marTop w:val="0"/>
          <w:marBottom w:val="0"/>
          <w:divBdr>
            <w:top w:val="none" w:sz="0" w:space="0" w:color="auto"/>
            <w:left w:val="none" w:sz="0" w:space="0" w:color="auto"/>
            <w:bottom w:val="none" w:sz="0" w:space="0" w:color="auto"/>
            <w:right w:val="none" w:sz="0" w:space="0" w:color="auto"/>
          </w:divBdr>
        </w:div>
        <w:div w:id="247732826">
          <w:marLeft w:val="640"/>
          <w:marRight w:val="0"/>
          <w:marTop w:val="0"/>
          <w:marBottom w:val="0"/>
          <w:divBdr>
            <w:top w:val="none" w:sz="0" w:space="0" w:color="auto"/>
            <w:left w:val="none" w:sz="0" w:space="0" w:color="auto"/>
            <w:bottom w:val="none" w:sz="0" w:space="0" w:color="auto"/>
            <w:right w:val="none" w:sz="0" w:space="0" w:color="auto"/>
          </w:divBdr>
        </w:div>
        <w:div w:id="263926889">
          <w:marLeft w:val="640"/>
          <w:marRight w:val="0"/>
          <w:marTop w:val="0"/>
          <w:marBottom w:val="0"/>
          <w:divBdr>
            <w:top w:val="none" w:sz="0" w:space="0" w:color="auto"/>
            <w:left w:val="none" w:sz="0" w:space="0" w:color="auto"/>
            <w:bottom w:val="none" w:sz="0" w:space="0" w:color="auto"/>
            <w:right w:val="none" w:sz="0" w:space="0" w:color="auto"/>
          </w:divBdr>
        </w:div>
        <w:div w:id="267977148">
          <w:marLeft w:val="640"/>
          <w:marRight w:val="0"/>
          <w:marTop w:val="0"/>
          <w:marBottom w:val="0"/>
          <w:divBdr>
            <w:top w:val="none" w:sz="0" w:space="0" w:color="auto"/>
            <w:left w:val="none" w:sz="0" w:space="0" w:color="auto"/>
            <w:bottom w:val="none" w:sz="0" w:space="0" w:color="auto"/>
            <w:right w:val="none" w:sz="0" w:space="0" w:color="auto"/>
          </w:divBdr>
        </w:div>
        <w:div w:id="280036021">
          <w:marLeft w:val="640"/>
          <w:marRight w:val="0"/>
          <w:marTop w:val="0"/>
          <w:marBottom w:val="0"/>
          <w:divBdr>
            <w:top w:val="none" w:sz="0" w:space="0" w:color="auto"/>
            <w:left w:val="none" w:sz="0" w:space="0" w:color="auto"/>
            <w:bottom w:val="none" w:sz="0" w:space="0" w:color="auto"/>
            <w:right w:val="none" w:sz="0" w:space="0" w:color="auto"/>
          </w:divBdr>
        </w:div>
        <w:div w:id="310406474">
          <w:marLeft w:val="640"/>
          <w:marRight w:val="0"/>
          <w:marTop w:val="0"/>
          <w:marBottom w:val="0"/>
          <w:divBdr>
            <w:top w:val="none" w:sz="0" w:space="0" w:color="auto"/>
            <w:left w:val="none" w:sz="0" w:space="0" w:color="auto"/>
            <w:bottom w:val="none" w:sz="0" w:space="0" w:color="auto"/>
            <w:right w:val="none" w:sz="0" w:space="0" w:color="auto"/>
          </w:divBdr>
        </w:div>
        <w:div w:id="337661738">
          <w:marLeft w:val="640"/>
          <w:marRight w:val="0"/>
          <w:marTop w:val="0"/>
          <w:marBottom w:val="0"/>
          <w:divBdr>
            <w:top w:val="none" w:sz="0" w:space="0" w:color="auto"/>
            <w:left w:val="none" w:sz="0" w:space="0" w:color="auto"/>
            <w:bottom w:val="none" w:sz="0" w:space="0" w:color="auto"/>
            <w:right w:val="none" w:sz="0" w:space="0" w:color="auto"/>
          </w:divBdr>
        </w:div>
        <w:div w:id="351420510">
          <w:marLeft w:val="640"/>
          <w:marRight w:val="0"/>
          <w:marTop w:val="0"/>
          <w:marBottom w:val="0"/>
          <w:divBdr>
            <w:top w:val="none" w:sz="0" w:space="0" w:color="auto"/>
            <w:left w:val="none" w:sz="0" w:space="0" w:color="auto"/>
            <w:bottom w:val="none" w:sz="0" w:space="0" w:color="auto"/>
            <w:right w:val="none" w:sz="0" w:space="0" w:color="auto"/>
          </w:divBdr>
        </w:div>
        <w:div w:id="361129413">
          <w:marLeft w:val="640"/>
          <w:marRight w:val="0"/>
          <w:marTop w:val="0"/>
          <w:marBottom w:val="0"/>
          <w:divBdr>
            <w:top w:val="none" w:sz="0" w:space="0" w:color="auto"/>
            <w:left w:val="none" w:sz="0" w:space="0" w:color="auto"/>
            <w:bottom w:val="none" w:sz="0" w:space="0" w:color="auto"/>
            <w:right w:val="none" w:sz="0" w:space="0" w:color="auto"/>
          </w:divBdr>
        </w:div>
        <w:div w:id="362830637">
          <w:marLeft w:val="640"/>
          <w:marRight w:val="0"/>
          <w:marTop w:val="0"/>
          <w:marBottom w:val="0"/>
          <w:divBdr>
            <w:top w:val="none" w:sz="0" w:space="0" w:color="auto"/>
            <w:left w:val="none" w:sz="0" w:space="0" w:color="auto"/>
            <w:bottom w:val="none" w:sz="0" w:space="0" w:color="auto"/>
            <w:right w:val="none" w:sz="0" w:space="0" w:color="auto"/>
          </w:divBdr>
        </w:div>
        <w:div w:id="375199281">
          <w:marLeft w:val="640"/>
          <w:marRight w:val="0"/>
          <w:marTop w:val="0"/>
          <w:marBottom w:val="0"/>
          <w:divBdr>
            <w:top w:val="none" w:sz="0" w:space="0" w:color="auto"/>
            <w:left w:val="none" w:sz="0" w:space="0" w:color="auto"/>
            <w:bottom w:val="none" w:sz="0" w:space="0" w:color="auto"/>
            <w:right w:val="none" w:sz="0" w:space="0" w:color="auto"/>
          </w:divBdr>
        </w:div>
        <w:div w:id="451871277">
          <w:marLeft w:val="640"/>
          <w:marRight w:val="0"/>
          <w:marTop w:val="0"/>
          <w:marBottom w:val="0"/>
          <w:divBdr>
            <w:top w:val="none" w:sz="0" w:space="0" w:color="auto"/>
            <w:left w:val="none" w:sz="0" w:space="0" w:color="auto"/>
            <w:bottom w:val="none" w:sz="0" w:space="0" w:color="auto"/>
            <w:right w:val="none" w:sz="0" w:space="0" w:color="auto"/>
          </w:divBdr>
        </w:div>
        <w:div w:id="460609391">
          <w:marLeft w:val="640"/>
          <w:marRight w:val="0"/>
          <w:marTop w:val="0"/>
          <w:marBottom w:val="0"/>
          <w:divBdr>
            <w:top w:val="none" w:sz="0" w:space="0" w:color="auto"/>
            <w:left w:val="none" w:sz="0" w:space="0" w:color="auto"/>
            <w:bottom w:val="none" w:sz="0" w:space="0" w:color="auto"/>
            <w:right w:val="none" w:sz="0" w:space="0" w:color="auto"/>
          </w:divBdr>
        </w:div>
        <w:div w:id="475337821">
          <w:marLeft w:val="640"/>
          <w:marRight w:val="0"/>
          <w:marTop w:val="0"/>
          <w:marBottom w:val="0"/>
          <w:divBdr>
            <w:top w:val="none" w:sz="0" w:space="0" w:color="auto"/>
            <w:left w:val="none" w:sz="0" w:space="0" w:color="auto"/>
            <w:bottom w:val="none" w:sz="0" w:space="0" w:color="auto"/>
            <w:right w:val="none" w:sz="0" w:space="0" w:color="auto"/>
          </w:divBdr>
        </w:div>
        <w:div w:id="523177751">
          <w:marLeft w:val="640"/>
          <w:marRight w:val="0"/>
          <w:marTop w:val="0"/>
          <w:marBottom w:val="0"/>
          <w:divBdr>
            <w:top w:val="none" w:sz="0" w:space="0" w:color="auto"/>
            <w:left w:val="none" w:sz="0" w:space="0" w:color="auto"/>
            <w:bottom w:val="none" w:sz="0" w:space="0" w:color="auto"/>
            <w:right w:val="none" w:sz="0" w:space="0" w:color="auto"/>
          </w:divBdr>
        </w:div>
        <w:div w:id="540283047">
          <w:marLeft w:val="640"/>
          <w:marRight w:val="0"/>
          <w:marTop w:val="0"/>
          <w:marBottom w:val="0"/>
          <w:divBdr>
            <w:top w:val="none" w:sz="0" w:space="0" w:color="auto"/>
            <w:left w:val="none" w:sz="0" w:space="0" w:color="auto"/>
            <w:bottom w:val="none" w:sz="0" w:space="0" w:color="auto"/>
            <w:right w:val="none" w:sz="0" w:space="0" w:color="auto"/>
          </w:divBdr>
        </w:div>
        <w:div w:id="560405378">
          <w:marLeft w:val="640"/>
          <w:marRight w:val="0"/>
          <w:marTop w:val="0"/>
          <w:marBottom w:val="0"/>
          <w:divBdr>
            <w:top w:val="none" w:sz="0" w:space="0" w:color="auto"/>
            <w:left w:val="none" w:sz="0" w:space="0" w:color="auto"/>
            <w:bottom w:val="none" w:sz="0" w:space="0" w:color="auto"/>
            <w:right w:val="none" w:sz="0" w:space="0" w:color="auto"/>
          </w:divBdr>
        </w:div>
        <w:div w:id="592712864">
          <w:marLeft w:val="640"/>
          <w:marRight w:val="0"/>
          <w:marTop w:val="0"/>
          <w:marBottom w:val="0"/>
          <w:divBdr>
            <w:top w:val="none" w:sz="0" w:space="0" w:color="auto"/>
            <w:left w:val="none" w:sz="0" w:space="0" w:color="auto"/>
            <w:bottom w:val="none" w:sz="0" w:space="0" w:color="auto"/>
            <w:right w:val="none" w:sz="0" w:space="0" w:color="auto"/>
          </w:divBdr>
        </w:div>
        <w:div w:id="624123363">
          <w:marLeft w:val="640"/>
          <w:marRight w:val="0"/>
          <w:marTop w:val="0"/>
          <w:marBottom w:val="0"/>
          <w:divBdr>
            <w:top w:val="none" w:sz="0" w:space="0" w:color="auto"/>
            <w:left w:val="none" w:sz="0" w:space="0" w:color="auto"/>
            <w:bottom w:val="none" w:sz="0" w:space="0" w:color="auto"/>
            <w:right w:val="none" w:sz="0" w:space="0" w:color="auto"/>
          </w:divBdr>
        </w:div>
        <w:div w:id="641545611">
          <w:marLeft w:val="640"/>
          <w:marRight w:val="0"/>
          <w:marTop w:val="0"/>
          <w:marBottom w:val="0"/>
          <w:divBdr>
            <w:top w:val="none" w:sz="0" w:space="0" w:color="auto"/>
            <w:left w:val="none" w:sz="0" w:space="0" w:color="auto"/>
            <w:bottom w:val="none" w:sz="0" w:space="0" w:color="auto"/>
            <w:right w:val="none" w:sz="0" w:space="0" w:color="auto"/>
          </w:divBdr>
        </w:div>
        <w:div w:id="657222935">
          <w:marLeft w:val="640"/>
          <w:marRight w:val="0"/>
          <w:marTop w:val="0"/>
          <w:marBottom w:val="0"/>
          <w:divBdr>
            <w:top w:val="none" w:sz="0" w:space="0" w:color="auto"/>
            <w:left w:val="none" w:sz="0" w:space="0" w:color="auto"/>
            <w:bottom w:val="none" w:sz="0" w:space="0" w:color="auto"/>
            <w:right w:val="none" w:sz="0" w:space="0" w:color="auto"/>
          </w:divBdr>
        </w:div>
        <w:div w:id="657881811">
          <w:marLeft w:val="640"/>
          <w:marRight w:val="0"/>
          <w:marTop w:val="0"/>
          <w:marBottom w:val="0"/>
          <w:divBdr>
            <w:top w:val="none" w:sz="0" w:space="0" w:color="auto"/>
            <w:left w:val="none" w:sz="0" w:space="0" w:color="auto"/>
            <w:bottom w:val="none" w:sz="0" w:space="0" w:color="auto"/>
            <w:right w:val="none" w:sz="0" w:space="0" w:color="auto"/>
          </w:divBdr>
        </w:div>
        <w:div w:id="704868036">
          <w:marLeft w:val="640"/>
          <w:marRight w:val="0"/>
          <w:marTop w:val="0"/>
          <w:marBottom w:val="0"/>
          <w:divBdr>
            <w:top w:val="none" w:sz="0" w:space="0" w:color="auto"/>
            <w:left w:val="none" w:sz="0" w:space="0" w:color="auto"/>
            <w:bottom w:val="none" w:sz="0" w:space="0" w:color="auto"/>
            <w:right w:val="none" w:sz="0" w:space="0" w:color="auto"/>
          </w:divBdr>
        </w:div>
        <w:div w:id="728918262">
          <w:marLeft w:val="640"/>
          <w:marRight w:val="0"/>
          <w:marTop w:val="0"/>
          <w:marBottom w:val="0"/>
          <w:divBdr>
            <w:top w:val="none" w:sz="0" w:space="0" w:color="auto"/>
            <w:left w:val="none" w:sz="0" w:space="0" w:color="auto"/>
            <w:bottom w:val="none" w:sz="0" w:space="0" w:color="auto"/>
            <w:right w:val="none" w:sz="0" w:space="0" w:color="auto"/>
          </w:divBdr>
        </w:div>
        <w:div w:id="753476637">
          <w:marLeft w:val="640"/>
          <w:marRight w:val="0"/>
          <w:marTop w:val="0"/>
          <w:marBottom w:val="0"/>
          <w:divBdr>
            <w:top w:val="none" w:sz="0" w:space="0" w:color="auto"/>
            <w:left w:val="none" w:sz="0" w:space="0" w:color="auto"/>
            <w:bottom w:val="none" w:sz="0" w:space="0" w:color="auto"/>
            <w:right w:val="none" w:sz="0" w:space="0" w:color="auto"/>
          </w:divBdr>
        </w:div>
        <w:div w:id="763384185">
          <w:marLeft w:val="640"/>
          <w:marRight w:val="0"/>
          <w:marTop w:val="0"/>
          <w:marBottom w:val="0"/>
          <w:divBdr>
            <w:top w:val="none" w:sz="0" w:space="0" w:color="auto"/>
            <w:left w:val="none" w:sz="0" w:space="0" w:color="auto"/>
            <w:bottom w:val="none" w:sz="0" w:space="0" w:color="auto"/>
            <w:right w:val="none" w:sz="0" w:space="0" w:color="auto"/>
          </w:divBdr>
        </w:div>
        <w:div w:id="764690544">
          <w:marLeft w:val="640"/>
          <w:marRight w:val="0"/>
          <w:marTop w:val="0"/>
          <w:marBottom w:val="0"/>
          <w:divBdr>
            <w:top w:val="none" w:sz="0" w:space="0" w:color="auto"/>
            <w:left w:val="none" w:sz="0" w:space="0" w:color="auto"/>
            <w:bottom w:val="none" w:sz="0" w:space="0" w:color="auto"/>
            <w:right w:val="none" w:sz="0" w:space="0" w:color="auto"/>
          </w:divBdr>
        </w:div>
        <w:div w:id="805005163">
          <w:marLeft w:val="640"/>
          <w:marRight w:val="0"/>
          <w:marTop w:val="0"/>
          <w:marBottom w:val="0"/>
          <w:divBdr>
            <w:top w:val="none" w:sz="0" w:space="0" w:color="auto"/>
            <w:left w:val="none" w:sz="0" w:space="0" w:color="auto"/>
            <w:bottom w:val="none" w:sz="0" w:space="0" w:color="auto"/>
            <w:right w:val="none" w:sz="0" w:space="0" w:color="auto"/>
          </w:divBdr>
        </w:div>
        <w:div w:id="824710272">
          <w:marLeft w:val="640"/>
          <w:marRight w:val="0"/>
          <w:marTop w:val="0"/>
          <w:marBottom w:val="0"/>
          <w:divBdr>
            <w:top w:val="none" w:sz="0" w:space="0" w:color="auto"/>
            <w:left w:val="none" w:sz="0" w:space="0" w:color="auto"/>
            <w:bottom w:val="none" w:sz="0" w:space="0" w:color="auto"/>
            <w:right w:val="none" w:sz="0" w:space="0" w:color="auto"/>
          </w:divBdr>
        </w:div>
        <w:div w:id="848568614">
          <w:marLeft w:val="640"/>
          <w:marRight w:val="0"/>
          <w:marTop w:val="0"/>
          <w:marBottom w:val="0"/>
          <w:divBdr>
            <w:top w:val="none" w:sz="0" w:space="0" w:color="auto"/>
            <w:left w:val="none" w:sz="0" w:space="0" w:color="auto"/>
            <w:bottom w:val="none" w:sz="0" w:space="0" w:color="auto"/>
            <w:right w:val="none" w:sz="0" w:space="0" w:color="auto"/>
          </w:divBdr>
        </w:div>
        <w:div w:id="883640681">
          <w:marLeft w:val="640"/>
          <w:marRight w:val="0"/>
          <w:marTop w:val="0"/>
          <w:marBottom w:val="0"/>
          <w:divBdr>
            <w:top w:val="none" w:sz="0" w:space="0" w:color="auto"/>
            <w:left w:val="none" w:sz="0" w:space="0" w:color="auto"/>
            <w:bottom w:val="none" w:sz="0" w:space="0" w:color="auto"/>
            <w:right w:val="none" w:sz="0" w:space="0" w:color="auto"/>
          </w:divBdr>
        </w:div>
        <w:div w:id="883753728">
          <w:marLeft w:val="640"/>
          <w:marRight w:val="0"/>
          <w:marTop w:val="0"/>
          <w:marBottom w:val="0"/>
          <w:divBdr>
            <w:top w:val="none" w:sz="0" w:space="0" w:color="auto"/>
            <w:left w:val="none" w:sz="0" w:space="0" w:color="auto"/>
            <w:bottom w:val="none" w:sz="0" w:space="0" w:color="auto"/>
            <w:right w:val="none" w:sz="0" w:space="0" w:color="auto"/>
          </w:divBdr>
        </w:div>
        <w:div w:id="952982230">
          <w:marLeft w:val="640"/>
          <w:marRight w:val="0"/>
          <w:marTop w:val="0"/>
          <w:marBottom w:val="0"/>
          <w:divBdr>
            <w:top w:val="none" w:sz="0" w:space="0" w:color="auto"/>
            <w:left w:val="none" w:sz="0" w:space="0" w:color="auto"/>
            <w:bottom w:val="none" w:sz="0" w:space="0" w:color="auto"/>
            <w:right w:val="none" w:sz="0" w:space="0" w:color="auto"/>
          </w:divBdr>
        </w:div>
        <w:div w:id="966396972">
          <w:marLeft w:val="640"/>
          <w:marRight w:val="0"/>
          <w:marTop w:val="0"/>
          <w:marBottom w:val="0"/>
          <w:divBdr>
            <w:top w:val="none" w:sz="0" w:space="0" w:color="auto"/>
            <w:left w:val="none" w:sz="0" w:space="0" w:color="auto"/>
            <w:bottom w:val="none" w:sz="0" w:space="0" w:color="auto"/>
            <w:right w:val="none" w:sz="0" w:space="0" w:color="auto"/>
          </w:divBdr>
        </w:div>
        <w:div w:id="970601172">
          <w:marLeft w:val="640"/>
          <w:marRight w:val="0"/>
          <w:marTop w:val="0"/>
          <w:marBottom w:val="0"/>
          <w:divBdr>
            <w:top w:val="none" w:sz="0" w:space="0" w:color="auto"/>
            <w:left w:val="none" w:sz="0" w:space="0" w:color="auto"/>
            <w:bottom w:val="none" w:sz="0" w:space="0" w:color="auto"/>
            <w:right w:val="none" w:sz="0" w:space="0" w:color="auto"/>
          </w:divBdr>
        </w:div>
        <w:div w:id="1001470551">
          <w:marLeft w:val="640"/>
          <w:marRight w:val="0"/>
          <w:marTop w:val="0"/>
          <w:marBottom w:val="0"/>
          <w:divBdr>
            <w:top w:val="none" w:sz="0" w:space="0" w:color="auto"/>
            <w:left w:val="none" w:sz="0" w:space="0" w:color="auto"/>
            <w:bottom w:val="none" w:sz="0" w:space="0" w:color="auto"/>
            <w:right w:val="none" w:sz="0" w:space="0" w:color="auto"/>
          </w:divBdr>
        </w:div>
        <w:div w:id="1034578892">
          <w:marLeft w:val="640"/>
          <w:marRight w:val="0"/>
          <w:marTop w:val="0"/>
          <w:marBottom w:val="0"/>
          <w:divBdr>
            <w:top w:val="none" w:sz="0" w:space="0" w:color="auto"/>
            <w:left w:val="none" w:sz="0" w:space="0" w:color="auto"/>
            <w:bottom w:val="none" w:sz="0" w:space="0" w:color="auto"/>
            <w:right w:val="none" w:sz="0" w:space="0" w:color="auto"/>
          </w:divBdr>
        </w:div>
        <w:div w:id="1051534350">
          <w:marLeft w:val="640"/>
          <w:marRight w:val="0"/>
          <w:marTop w:val="0"/>
          <w:marBottom w:val="0"/>
          <w:divBdr>
            <w:top w:val="none" w:sz="0" w:space="0" w:color="auto"/>
            <w:left w:val="none" w:sz="0" w:space="0" w:color="auto"/>
            <w:bottom w:val="none" w:sz="0" w:space="0" w:color="auto"/>
            <w:right w:val="none" w:sz="0" w:space="0" w:color="auto"/>
          </w:divBdr>
        </w:div>
        <w:div w:id="1125730943">
          <w:marLeft w:val="640"/>
          <w:marRight w:val="0"/>
          <w:marTop w:val="0"/>
          <w:marBottom w:val="0"/>
          <w:divBdr>
            <w:top w:val="none" w:sz="0" w:space="0" w:color="auto"/>
            <w:left w:val="none" w:sz="0" w:space="0" w:color="auto"/>
            <w:bottom w:val="none" w:sz="0" w:space="0" w:color="auto"/>
            <w:right w:val="none" w:sz="0" w:space="0" w:color="auto"/>
          </w:divBdr>
        </w:div>
        <w:div w:id="1326318075">
          <w:marLeft w:val="640"/>
          <w:marRight w:val="0"/>
          <w:marTop w:val="0"/>
          <w:marBottom w:val="0"/>
          <w:divBdr>
            <w:top w:val="none" w:sz="0" w:space="0" w:color="auto"/>
            <w:left w:val="none" w:sz="0" w:space="0" w:color="auto"/>
            <w:bottom w:val="none" w:sz="0" w:space="0" w:color="auto"/>
            <w:right w:val="none" w:sz="0" w:space="0" w:color="auto"/>
          </w:divBdr>
        </w:div>
        <w:div w:id="1328434594">
          <w:marLeft w:val="640"/>
          <w:marRight w:val="0"/>
          <w:marTop w:val="0"/>
          <w:marBottom w:val="0"/>
          <w:divBdr>
            <w:top w:val="none" w:sz="0" w:space="0" w:color="auto"/>
            <w:left w:val="none" w:sz="0" w:space="0" w:color="auto"/>
            <w:bottom w:val="none" w:sz="0" w:space="0" w:color="auto"/>
            <w:right w:val="none" w:sz="0" w:space="0" w:color="auto"/>
          </w:divBdr>
        </w:div>
        <w:div w:id="1348408715">
          <w:marLeft w:val="640"/>
          <w:marRight w:val="0"/>
          <w:marTop w:val="0"/>
          <w:marBottom w:val="0"/>
          <w:divBdr>
            <w:top w:val="none" w:sz="0" w:space="0" w:color="auto"/>
            <w:left w:val="none" w:sz="0" w:space="0" w:color="auto"/>
            <w:bottom w:val="none" w:sz="0" w:space="0" w:color="auto"/>
            <w:right w:val="none" w:sz="0" w:space="0" w:color="auto"/>
          </w:divBdr>
        </w:div>
        <w:div w:id="1497962597">
          <w:marLeft w:val="640"/>
          <w:marRight w:val="0"/>
          <w:marTop w:val="0"/>
          <w:marBottom w:val="0"/>
          <w:divBdr>
            <w:top w:val="none" w:sz="0" w:space="0" w:color="auto"/>
            <w:left w:val="none" w:sz="0" w:space="0" w:color="auto"/>
            <w:bottom w:val="none" w:sz="0" w:space="0" w:color="auto"/>
            <w:right w:val="none" w:sz="0" w:space="0" w:color="auto"/>
          </w:divBdr>
        </w:div>
        <w:div w:id="1530140759">
          <w:marLeft w:val="640"/>
          <w:marRight w:val="0"/>
          <w:marTop w:val="0"/>
          <w:marBottom w:val="0"/>
          <w:divBdr>
            <w:top w:val="none" w:sz="0" w:space="0" w:color="auto"/>
            <w:left w:val="none" w:sz="0" w:space="0" w:color="auto"/>
            <w:bottom w:val="none" w:sz="0" w:space="0" w:color="auto"/>
            <w:right w:val="none" w:sz="0" w:space="0" w:color="auto"/>
          </w:divBdr>
        </w:div>
        <w:div w:id="1555655561">
          <w:marLeft w:val="640"/>
          <w:marRight w:val="0"/>
          <w:marTop w:val="0"/>
          <w:marBottom w:val="0"/>
          <w:divBdr>
            <w:top w:val="none" w:sz="0" w:space="0" w:color="auto"/>
            <w:left w:val="none" w:sz="0" w:space="0" w:color="auto"/>
            <w:bottom w:val="none" w:sz="0" w:space="0" w:color="auto"/>
            <w:right w:val="none" w:sz="0" w:space="0" w:color="auto"/>
          </w:divBdr>
        </w:div>
        <w:div w:id="1560244093">
          <w:marLeft w:val="640"/>
          <w:marRight w:val="0"/>
          <w:marTop w:val="0"/>
          <w:marBottom w:val="0"/>
          <w:divBdr>
            <w:top w:val="none" w:sz="0" w:space="0" w:color="auto"/>
            <w:left w:val="none" w:sz="0" w:space="0" w:color="auto"/>
            <w:bottom w:val="none" w:sz="0" w:space="0" w:color="auto"/>
            <w:right w:val="none" w:sz="0" w:space="0" w:color="auto"/>
          </w:divBdr>
        </w:div>
        <w:div w:id="1581014012">
          <w:marLeft w:val="640"/>
          <w:marRight w:val="0"/>
          <w:marTop w:val="0"/>
          <w:marBottom w:val="0"/>
          <w:divBdr>
            <w:top w:val="none" w:sz="0" w:space="0" w:color="auto"/>
            <w:left w:val="none" w:sz="0" w:space="0" w:color="auto"/>
            <w:bottom w:val="none" w:sz="0" w:space="0" w:color="auto"/>
            <w:right w:val="none" w:sz="0" w:space="0" w:color="auto"/>
          </w:divBdr>
        </w:div>
        <w:div w:id="1582444568">
          <w:marLeft w:val="640"/>
          <w:marRight w:val="0"/>
          <w:marTop w:val="0"/>
          <w:marBottom w:val="0"/>
          <w:divBdr>
            <w:top w:val="none" w:sz="0" w:space="0" w:color="auto"/>
            <w:left w:val="none" w:sz="0" w:space="0" w:color="auto"/>
            <w:bottom w:val="none" w:sz="0" w:space="0" w:color="auto"/>
            <w:right w:val="none" w:sz="0" w:space="0" w:color="auto"/>
          </w:divBdr>
        </w:div>
        <w:div w:id="1586260129">
          <w:marLeft w:val="640"/>
          <w:marRight w:val="0"/>
          <w:marTop w:val="0"/>
          <w:marBottom w:val="0"/>
          <w:divBdr>
            <w:top w:val="none" w:sz="0" w:space="0" w:color="auto"/>
            <w:left w:val="none" w:sz="0" w:space="0" w:color="auto"/>
            <w:bottom w:val="none" w:sz="0" w:space="0" w:color="auto"/>
            <w:right w:val="none" w:sz="0" w:space="0" w:color="auto"/>
          </w:divBdr>
        </w:div>
        <w:div w:id="1599675407">
          <w:marLeft w:val="640"/>
          <w:marRight w:val="0"/>
          <w:marTop w:val="0"/>
          <w:marBottom w:val="0"/>
          <w:divBdr>
            <w:top w:val="none" w:sz="0" w:space="0" w:color="auto"/>
            <w:left w:val="none" w:sz="0" w:space="0" w:color="auto"/>
            <w:bottom w:val="none" w:sz="0" w:space="0" w:color="auto"/>
            <w:right w:val="none" w:sz="0" w:space="0" w:color="auto"/>
          </w:divBdr>
        </w:div>
        <w:div w:id="1608155081">
          <w:marLeft w:val="640"/>
          <w:marRight w:val="0"/>
          <w:marTop w:val="0"/>
          <w:marBottom w:val="0"/>
          <w:divBdr>
            <w:top w:val="none" w:sz="0" w:space="0" w:color="auto"/>
            <w:left w:val="none" w:sz="0" w:space="0" w:color="auto"/>
            <w:bottom w:val="none" w:sz="0" w:space="0" w:color="auto"/>
            <w:right w:val="none" w:sz="0" w:space="0" w:color="auto"/>
          </w:divBdr>
        </w:div>
        <w:div w:id="1616793360">
          <w:marLeft w:val="640"/>
          <w:marRight w:val="0"/>
          <w:marTop w:val="0"/>
          <w:marBottom w:val="0"/>
          <w:divBdr>
            <w:top w:val="none" w:sz="0" w:space="0" w:color="auto"/>
            <w:left w:val="none" w:sz="0" w:space="0" w:color="auto"/>
            <w:bottom w:val="none" w:sz="0" w:space="0" w:color="auto"/>
            <w:right w:val="none" w:sz="0" w:space="0" w:color="auto"/>
          </w:divBdr>
        </w:div>
        <w:div w:id="1631545301">
          <w:marLeft w:val="640"/>
          <w:marRight w:val="0"/>
          <w:marTop w:val="0"/>
          <w:marBottom w:val="0"/>
          <w:divBdr>
            <w:top w:val="none" w:sz="0" w:space="0" w:color="auto"/>
            <w:left w:val="none" w:sz="0" w:space="0" w:color="auto"/>
            <w:bottom w:val="none" w:sz="0" w:space="0" w:color="auto"/>
            <w:right w:val="none" w:sz="0" w:space="0" w:color="auto"/>
          </w:divBdr>
        </w:div>
        <w:div w:id="1631863578">
          <w:marLeft w:val="640"/>
          <w:marRight w:val="0"/>
          <w:marTop w:val="0"/>
          <w:marBottom w:val="0"/>
          <w:divBdr>
            <w:top w:val="none" w:sz="0" w:space="0" w:color="auto"/>
            <w:left w:val="none" w:sz="0" w:space="0" w:color="auto"/>
            <w:bottom w:val="none" w:sz="0" w:space="0" w:color="auto"/>
            <w:right w:val="none" w:sz="0" w:space="0" w:color="auto"/>
          </w:divBdr>
        </w:div>
        <w:div w:id="1646080239">
          <w:marLeft w:val="640"/>
          <w:marRight w:val="0"/>
          <w:marTop w:val="0"/>
          <w:marBottom w:val="0"/>
          <w:divBdr>
            <w:top w:val="none" w:sz="0" w:space="0" w:color="auto"/>
            <w:left w:val="none" w:sz="0" w:space="0" w:color="auto"/>
            <w:bottom w:val="none" w:sz="0" w:space="0" w:color="auto"/>
            <w:right w:val="none" w:sz="0" w:space="0" w:color="auto"/>
          </w:divBdr>
        </w:div>
        <w:div w:id="1654604421">
          <w:marLeft w:val="640"/>
          <w:marRight w:val="0"/>
          <w:marTop w:val="0"/>
          <w:marBottom w:val="0"/>
          <w:divBdr>
            <w:top w:val="none" w:sz="0" w:space="0" w:color="auto"/>
            <w:left w:val="none" w:sz="0" w:space="0" w:color="auto"/>
            <w:bottom w:val="none" w:sz="0" w:space="0" w:color="auto"/>
            <w:right w:val="none" w:sz="0" w:space="0" w:color="auto"/>
          </w:divBdr>
        </w:div>
        <w:div w:id="1657568785">
          <w:marLeft w:val="640"/>
          <w:marRight w:val="0"/>
          <w:marTop w:val="0"/>
          <w:marBottom w:val="0"/>
          <w:divBdr>
            <w:top w:val="none" w:sz="0" w:space="0" w:color="auto"/>
            <w:left w:val="none" w:sz="0" w:space="0" w:color="auto"/>
            <w:bottom w:val="none" w:sz="0" w:space="0" w:color="auto"/>
            <w:right w:val="none" w:sz="0" w:space="0" w:color="auto"/>
          </w:divBdr>
        </w:div>
        <w:div w:id="1665669362">
          <w:marLeft w:val="640"/>
          <w:marRight w:val="0"/>
          <w:marTop w:val="0"/>
          <w:marBottom w:val="0"/>
          <w:divBdr>
            <w:top w:val="none" w:sz="0" w:space="0" w:color="auto"/>
            <w:left w:val="none" w:sz="0" w:space="0" w:color="auto"/>
            <w:bottom w:val="none" w:sz="0" w:space="0" w:color="auto"/>
            <w:right w:val="none" w:sz="0" w:space="0" w:color="auto"/>
          </w:divBdr>
        </w:div>
        <w:div w:id="1676104244">
          <w:marLeft w:val="640"/>
          <w:marRight w:val="0"/>
          <w:marTop w:val="0"/>
          <w:marBottom w:val="0"/>
          <w:divBdr>
            <w:top w:val="none" w:sz="0" w:space="0" w:color="auto"/>
            <w:left w:val="none" w:sz="0" w:space="0" w:color="auto"/>
            <w:bottom w:val="none" w:sz="0" w:space="0" w:color="auto"/>
            <w:right w:val="none" w:sz="0" w:space="0" w:color="auto"/>
          </w:divBdr>
        </w:div>
        <w:div w:id="1683236480">
          <w:marLeft w:val="640"/>
          <w:marRight w:val="0"/>
          <w:marTop w:val="0"/>
          <w:marBottom w:val="0"/>
          <w:divBdr>
            <w:top w:val="none" w:sz="0" w:space="0" w:color="auto"/>
            <w:left w:val="none" w:sz="0" w:space="0" w:color="auto"/>
            <w:bottom w:val="none" w:sz="0" w:space="0" w:color="auto"/>
            <w:right w:val="none" w:sz="0" w:space="0" w:color="auto"/>
          </w:divBdr>
        </w:div>
        <w:div w:id="1724132602">
          <w:marLeft w:val="640"/>
          <w:marRight w:val="0"/>
          <w:marTop w:val="0"/>
          <w:marBottom w:val="0"/>
          <w:divBdr>
            <w:top w:val="none" w:sz="0" w:space="0" w:color="auto"/>
            <w:left w:val="none" w:sz="0" w:space="0" w:color="auto"/>
            <w:bottom w:val="none" w:sz="0" w:space="0" w:color="auto"/>
            <w:right w:val="none" w:sz="0" w:space="0" w:color="auto"/>
          </w:divBdr>
        </w:div>
        <w:div w:id="1738942953">
          <w:marLeft w:val="640"/>
          <w:marRight w:val="0"/>
          <w:marTop w:val="0"/>
          <w:marBottom w:val="0"/>
          <w:divBdr>
            <w:top w:val="none" w:sz="0" w:space="0" w:color="auto"/>
            <w:left w:val="none" w:sz="0" w:space="0" w:color="auto"/>
            <w:bottom w:val="none" w:sz="0" w:space="0" w:color="auto"/>
            <w:right w:val="none" w:sz="0" w:space="0" w:color="auto"/>
          </w:divBdr>
        </w:div>
        <w:div w:id="1759711249">
          <w:marLeft w:val="640"/>
          <w:marRight w:val="0"/>
          <w:marTop w:val="0"/>
          <w:marBottom w:val="0"/>
          <w:divBdr>
            <w:top w:val="none" w:sz="0" w:space="0" w:color="auto"/>
            <w:left w:val="none" w:sz="0" w:space="0" w:color="auto"/>
            <w:bottom w:val="none" w:sz="0" w:space="0" w:color="auto"/>
            <w:right w:val="none" w:sz="0" w:space="0" w:color="auto"/>
          </w:divBdr>
        </w:div>
        <w:div w:id="1774327083">
          <w:marLeft w:val="640"/>
          <w:marRight w:val="0"/>
          <w:marTop w:val="0"/>
          <w:marBottom w:val="0"/>
          <w:divBdr>
            <w:top w:val="none" w:sz="0" w:space="0" w:color="auto"/>
            <w:left w:val="none" w:sz="0" w:space="0" w:color="auto"/>
            <w:bottom w:val="none" w:sz="0" w:space="0" w:color="auto"/>
            <w:right w:val="none" w:sz="0" w:space="0" w:color="auto"/>
          </w:divBdr>
        </w:div>
        <w:div w:id="1781685643">
          <w:marLeft w:val="640"/>
          <w:marRight w:val="0"/>
          <w:marTop w:val="0"/>
          <w:marBottom w:val="0"/>
          <w:divBdr>
            <w:top w:val="none" w:sz="0" w:space="0" w:color="auto"/>
            <w:left w:val="none" w:sz="0" w:space="0" w:color="auto"/>
            <w:bottom w:val="none" w:sz="0" w:space="0" w:color="auto"/>
            <w:right w:val="none" w:sz="0" w:space="0" w:color="auto"/>
          </w:divBdr>
        </w:div>
        <w:div w:id="1816411925">
          <w:marLeft w:val="640"/>
          <w:marRight w:val="0"/>
          <w:marTop w:val="0"/>
          <w:marBottom w:val="0"/>
          <w:divBdr>
            <w:top w:val="none" w:sz="0" w:space="0" w:color="auto"/>
            <w:left w:val="none" w:sz="0" w:space="0" w:color="auto"/>
            <w:bottom w:val="none" w:sz="0" w:space="0" w:color="auto"/>
            <w:right w:val="none" w:sz="0" w:space="0" w:color="auto"/>
          </w:divBdr>
        </w:div>
        <w:div w:id="1822892963">
          <w:marLeft w:val="640"/>
          <w:marRight w:val="0"/>
          <w:marTop w:val="0"/>
          <w:marBottom w:val="0"/>
          <w:divBdr>
            <w:top w:val="none" w:sz="0" w:space="0" w:color="auto"/>
            <w:left w:val="none" w:sz="0" w:space="0" w:color="auto"/>
            <w:bottom w:val="none" w:sz="0" w:space="0" w:color="auto"/>
            <w:right w:val="none" w:sz="0" w:space="0" w:color="auto"/>
          </w:divBdr>
        </w:div>
        <w:div w:id="1851523487">
          <w:marLeft w:val="640"/>
          <w:marRight w:val="0"/>
          <w:marTop w:val="0"/>
          <w:marBottom w:val="0"/>
          <w:divBdr>
            <w:top w:val="none" w:sz="0" w:space="0" w:color="auto"/>
            <w:left w:val="none" w:sz="0" w:space="0" w:color="auto"/>
            <w:bottom w:val="none" w:sz="0" w:space="0" w:color="auto"/>
            <w:right w:val="none" w:sz="0" w:space="0" w:color="auto"/>
          </w:divBdr>
        </w:div>
        <w:div w:id="1897737796">
          <w:marLeft w:val="640"/>
          <w:marRight w:val="0"/>
          <w:marTop w:val="0"/>
          <w:marBottom w:val="0"/>
          <w:divBdr>
            <w:top w:val="none" w:sz="0" w:space="0" w:color="auto"/>
            <w:left w:val="none" w:sz="0" w:space="0" w:color="auto"/>
            <w:bottom w:val="none" w:sz="0" w:space="0" w:color="auto"/>
            <w:right w:val="none" w:sz="0" w:space="0" w:color="auto"/>
          </w:divBdr>
        </w:div>
        <w:div w:id="1910188331">
          <w:marLeft w:val="640"/>
          <w:marRight w:val="0"/>
          <w:marTop w:val="0"/>
          <w:marBottom w:val="0"/>
          <w:divBdr>
            <w:top w:val="none" w:sz="0" w:space="0" w:color="auto"/>
            <w:left w:val="none" w:sz="0" w:space="0" w:color="auto"/>
            <w:bottom w:val="none" w:sz="0" w:space="0" w:color="auto"/>
            <w:right w:val="none" w:sz="0" w:space="0" w:color="auto"/>
          </w:divBdr>
        </w:div>
        <w:div w:id="1925601038">
          <w:marLeft w:val="640"/>
          <w:marRight w:val="0"/>
          <w:marTop w:val="0"/>
          <w:marBottom w:val="0"/>
          <w:divBdr>
            <w:top w:val="none" w:sz="0" w:space="0" w:color="auto"/>
            <w:left w:val="none" w:sz="0" w:space="0" w:color="auto"/>
            <w:bottom w:val="none" w:sz="0" w:space="0" w:color="auto"/>
            <w:right w:val="none" w:sz="0" w:space="0" w:color="auto"/>
          </w:divBdr>
        </w:div>
        <w:div w:id="1952323676">
          <w:marLeft w:val="640"/>
          <w:marRight w:val="0"/>
          <w:marTop w:val="0"/>
          <w:marBottom w:val="0"/>
          <w:divBdr>
            <w:top w:val="none" w:sz="0" w:space="0" w:color="auto"/>
            <w:left w:val="none" w:sz="0" w:space="0" w:color="auto"/>
            <w:bottom w:val="none" w:sz="0" w:space="0" w:color="auto"/>
            <w:right w:val="none" w:sz="0" w:space="0" w:color="auto"/>
          </w:divBdr>
        </w:div>
        <w:div w:id="1952734941">
          <w:marLeft w:val="640"/>
          <w:marRight w:val="0"/>
          <w:marTop w:val="0"/>
          <w:marBottom w:val="0"/>
          <w:divBdr>
            <w:top w:val="none" w:sz="0" w:space="0" w:color="auto"/>
            <w:left w:val="none" w:sz="0" w:space="0" w:color="auto"/>
            <w:bottom w:val="none" w:sz="0" w:space="0" w:color="auto"/>
            <w:right w:val="none" w:sz="0" w:space="0" w:color="auto"/>
          </w:divBdr>
        </w:div>
        <w:div w:id="1957787600">
          <w:marLeft w:val="640"/>
          <w:marRight w:val="0"/>
          <w:marTop w:val="0"/>
          <w:marBottom w:val="0"/>
          <w:divBdr>
            <w:top w:val="none" w:sz="0" w:space="0" w:color="auto"/>
            <w:left w:val="none" w:sz="0" w:space="0" w:color="auto"/>
            <w:bottom w:val="none" w:sz="0" w:space="0" w:color="auto"/>
            <w:right w:val="none" w:sz="0" w:space="0" w:color="auto"/>
          </w:divBdr>
        </w:div>
        <w:div w:id="1979528879">
          <w:marLeft w:val="640"/>
          <w:marRight w:val="0"/>
          <w:marTop w:val="0"/>
          <w:marBottom w:val="0"/>
          <w:divBdr>
            <w:top w:val="none" w:sz="0" w:space="0" w:color="auto"/>
            <w:left w:val="none" w:sz="0" w:space="0" w:color="auto"/>
            <w:bottom w:val="none" w:sz="0" w:space="0" w:color="auto"/>
            <w:right w:val="none" w:sz="0" w:space="0" w:color="auto"/>
          </w:divBdr>
        </w:div>
        <w:div w:id="2002155492">
          <w:marLeft w:val="640"/>
          <w:marRight w:val="0"/>
          <w:marTop w:val="0"/>
          <w:marBottom w:val="0"/>
          <w:divBdr>
            <w:top w:val="none" w:sz="0" w:space="0" w:color="auto"/>
            <w:left w:val="none" w:sz="0" w:space="0" w:color="auto"/>
            <w:bottom w:val="none" w:sz="0" w:space="0" w:color="auto"/>
            <w:right w:val="none" w:sz="0" w:space="0" w:color="auto"/>
          </w:divBdr>
        </w:div>
        <w:div w:id="2015374337">
          <w:marLeft w:val="640"/>
          <w:marRight w:val="0"/>
          <w:marTop w:val="0"/>
          <w:marBottom w:val="0"/>
          <w:divBdr>
            <w:top w:val="none" w:sz="0" w:space="0" w:color="auto"/>
            <w:left w:val="none" w:sz="0" w:space="0" w:color="auto"/>
            <w:bottom w:val="none" w:sz="0" w:space="0" w:color="auto"/>
            <w:right w:val="none" w:sz="0" w:space="0" w:color="auto"/>
          </w:divBdr>
        </w:div>
        <w:div w:id="2072264572">
          <w:marLeft w:val="640"/>
          <w:marRight w:val="0"/>
          <w:marTop w:val="0"/>
          <w:marBottom w:val="0"/>
          <w:divBdr>
            <w:top w:val="none" w:sz="0" w:space="0" w:color="auto"/>
            <w:left w:val="none" w:sz="0" w:space="0" w:color="auto"/>
            <w:bottom w:val="none" w:sz="0" w:space="0" w:color="auto"/>
            <w:right w:val="none" w:sz="0" w:space="0" w:color="auto"/>
          </w:divBdr>
        </w:div>
        <w:div w:id="2082219047">
          <w:marLeft w:val="640"/>
          <w:marRight w:val="0"/>
          <w:marTop w:val="0"/>
          <w:marBottom w:val="0"/>
          <w:divBdr>
            <w:top w:val="none" w:sz="0" w:space="0" w:color="auto"/>
            <w:left w:val="none" w:sz="0" w:space="0" w:color="auto"/>
            <w:bottom w:val="none" w:sz="0" w:space="0" w:color="auto"/>
            <w:right w:val="none" w:sz="0" w:space="0" w:color="auto"/>
          </w:divBdr>
        </w:div>
        <w:div w:id="2087453250">
          <w:marLeft w:val="640"/>
          <w:marRight w:val="0"/>
          <w:marTop w:val="0"/>
          <w:marBottom w:val="0"/>
          <w:divBdr>
            <w:top w:val="none" w:sz="0" w:space="0" w:color="auto"/>
            <w:left w:val="none" w:sz="0" w:space="0" w:color="auto"/>
            <w:bottom w:val="none" w:sz="0" w:space="0" w:color="auto"/>
            <w:right w:val="none" w:sz="0" w:space="0" w:color="auto"/>
          </w:divBdr>
        </w:div>
        <w:div w:id="2105611218">
          <w:marLeft w:val="640"/>
          <w:marRight w:val="0"/>
          <w:marTop w:val="0"/>
          <w:marBottom w:val="0"/>
          <w:divBdr>
            <w:top w:val="none" w:sz="0" w:space="0" w:color="auto"/>
            <w:left w:val="none" w:sz="0" w:space="0" w:color="auto"/>
            <w:bottom w:val="none" w:sz="0" w:space="0" w:color="auto"/>
            <w:right w:val="none" w:sz="0" w:space="0" w:color="auto"/>
          </w:divBdr>
        </w:div>
        <w:div w:id="2111126399">
          <w:marLeft w:val="640"/>
          <w:marRight w:val="0"/>
          <w:marTop w:val="0"/>
          <w:marBottom w:val="0"/>
          <w:divBdr>
            <w:top w:val="none" w:sz="0" w:space="0" w:color="auto"/>
            <w:left w:val="none" w:sz="0" w:space="0" w:color="auto"/>
            <w:bottom w:val="none" w:sz="0" w:space="0" w:color="auto"/>
            <w:right w:val="none" w:sz="0" w:space="0" w:color="auto"/>
          </w:divBdr>
        </w:div>
        <w:div w:id="2146586024">
          <w:marLeft w:val="640"/>
          <w:marRight w:val="0"/>
          <w:marTop w:val="0"/>
          <w:marBottom w:val="0"/>
          <w:divBdr>
            <w:top w:val="none" w:sz="0" w:space="0" w:color="auto"/>
            <w:left w:val="none" w:sz="0" w:space="0" w:color="auto"/>
            <w:bottom w:val="none" w:sz="0" w:space="0" w:color="auto"/>
            <w:right w:val="none" w:sz="0" w:space="0" w:color="auto"/>
          </w:divBdr>
        </w:div>
      </w:divsChild>
    </w:div>
    <w:div w:id="1756396673">
      <w:bodyDiv w:val="1"/>
      <w:marLeft w:val="0"/>
      <w:marRight w:val="0"/>
      <w:marTop w:val="0"/>
      <w:marBottom w:val="0"/>
      <w:divBdr>
        <w:top w:val="none" w:sz="0" w:space="0" w:color="auto"/>
        <w:left w:val="none" w:sz="0" w:space="0" w:color="auto"/>
        <w:bottom w:val="none" w:sz="0" w:space="0" w:color="auto"/>
        <w:right w:val="none" w:sz="0" w:space="0" w:color="auto"/>
      </w:divBdr>
      <w:divsChild>
        <w:div w:id="39716747">
          <w:marLeft w:val="640"/>
          <w:marRight w:val="0"/>
          <w:marTop w:val="0"/>
          <w:marBottom w:val="0"/>
          <w:divBdr>
            <w:top w:val="none" w:sz="0" w:space="0" w:color="auto"/>
            <w:left w:val="none" w:sz="0" w:space="0" w:color="auto"/>
            <w:bottom w:val="none" w:sz="0" w:space="0" w:color="auto"/>
            <w:right w:val="none" w:sz="0" w:space="0" w:color="auto"/>
          </w:divBdr>
        </w:div>
        <w:div w:id="44378989">
          <w:marLeft w:val="640"/>
          <w:marRight w:val="0"/>
          <w:marTop w:val="0"/>
          <w:marBottom w:val="0"/>
          <w:divBdr>
            <w:top w:val="none" w:sz="0" w:space="0" w:color="auto"/>
            <w:left w:val="none" w:sz="0" w:space="0" w:color="auto"/>
            <w:bottom w:val="none" w:sz="0" w:space="0" w:color="auto"/>
            <w:right w:val="none" w:sz="0" w:space="0" w:color="auto"/>
          </w:divBdr>
        </w:div>
        <w:div w:id="85620758">
          <w:marLeft w:val="640"/>
          <w:marRight w:val="0"/>
          <w:marTop w:val="0"/>
          <w:marBottom w:val="0"/>
          <w:divBdr>
            <w:top w:val="none" w:sz="0" w:space="0" w:color="auto"/>
            <w:left w:val="none" w:sz="0" w:space="0" w:color="auto"/>
            <w:bottom w:val="none" w:sz="0" w:space="0" w:color="auto"/>
            <w:right w:val="none" w:sz="0" w:space="0" w:color="auto"/>
          </w:divBdr>
        </w:div>
        <w:div w:id="99953259">
          <w:marLeft w:val="640"/>
          <w:marRight w:val="0"/>
          <w:marTop w:val="0"/>
          <w:marBottom w:val="0"/>
          <w:divBdr>
            <w:top w:val="none" w:sz="0" w:space="0" w:color="auto"/>
            <w:left w:val="none" w:sz="0" w:space="0" w:color="auto"/>
            <w:bottom w:val="none" w:sz="0" w:space="0" w:color="auto"/>
            <w:right w:val="none" w:sz="0" w:space="0" w:color="auto"/>
          </w:divBdr>
        </w:div>
        <w:div w:id="116998048">
          <w:marLeft w:val="640"/>
          <w:marRight w:val="0"/>
          <w:marTop w:val="0"/>
          <w:marBottom w:val="0"/>
          <w:divBdr>
            <w:top w:val="none" w:sz="0" w:space="0" w:color="auto"/>
            <w:left w:val="none" w:sz="0" w:space="0" w:color="auto"/>
            <w:bottom w:val="none" w:sz="0" w:space="0" w:color="auto"/>
            <w:right w:val="none" w:sz="0" w:space="0" w:color="auto"/>
          </w:divBdr>
        </w:div>
        <w:div w:id="128862961">
          <w:marLeft w:val="640"/>
          <w:marRight w:val="0"/>
          <w:marTop w:val="0"/>
          <w:marBottom w:val="0"/>
          <w:divBdr>
            <w:top w:val="none" w:sz="0" w:space="0" w:color="auto"/>
            <w:left w:val="none" w:sz="0" w:space="0" w:color="auto"/>
            <w:bottom w:val="none" w:sz="0" w:space="0" w:color="auto"/>
            <w:right w:val="none" w:sz="0" w:space="0" w:color="auto"/>
          </w:divBdr>
        </w:div>
        <w:div w:id="202719876">
          <w:marLeft w:val="640"/>
          <w:marRight w:val="0"/>
          <w:marTop w:val="0"/>
          <w:marBottom w:val="0"/>
          <w:divBdr>
            <w:top w:val="none" w:sz="0" w:space="0" w:color="auto"/>
            <w:left w:val="none" w:sz="0" w:space="0" w:color="auto"/>
            <w:bottom w:val="none" w:sz="0" w:space="0" w:color="auto"/>
            <w:right w:val="none" w:sz="0" w:space="0" w:color="auto"/>
          </w:divBdr>
        </w:div>
        <w:div w:id="213859755">
          <w:marLeft w:val="640"/>
          <w:marRight w:val="0"/>
          <w:marTop w:val="0"/>
          <w:marBottom w:val="0"/>
          <w:divBdr>
            <w:top w:val="none" w:sz="0" w:space="0" w:color="auto"/>
            <w:left w:val="none" w:sz="0" w:space="0" w:color="auto"/>
            <w:bottom w:val="none" w:sz="0" w:space="0" w:color="auto"/>
            <w:right w:val="none" w:sz="0" w:space="0" w:color="auto"/>
          </w:divBdr>
        </w:div>
        <w:div w:id="278726348">
          <w:marLeft w:val="640"/>
          <w:marRight w:val="0"/>
          <w:marTop w:val="0"/>
          <w:marBottom w:val="0"/>
          <w:divBdr>
            <w:top w:val="none" w:sz="0" w:space="0" w:color="auto"/>
            <w:left w:val="none" w:sz="0" w:space="0" w:color="auto"/>
            <w:bottom w:val="none" w:sz="0" w:space="0" w:color="auto"/>
            <w:right w:val="none" w:sz="0" w:space="0" w:color="auto"/>
          </w:divBdr>
        </w:div>
        <w:div w:id="327753881">
          <w:marLeft w:val="640"/>
          <w:marRight w:val="0"/>
          <w:marTop w:val="0"/>
          <w:marBottom w:val="0"/>
          <w:divBdr>
            <w:top w:val="none" w:sz="0" w:space="0" w:color="auto"/>
            <w:left w:val="none" w:sz="0" w:space="0" w:color="auto"/>
            <w:bottom w:val="none" w:sz="0" w:space="0" w:color="auto"/>
            <w:right w:val="none" w:sz="0" w:space="0" w:color="auto"/>
          </w:divBdr>
        </w:div>
        <w:div w:id="332031316">
          <w:marLeft w:val="640"/>
          <w:marRight w:val="0"/>
          <w:marTop w:val="0"/>
          <w:marBottom w:val="0"/>
          <w:divBdr>
            <w:top w:val="none" w:sz="0" w:space="0" w:color="auto"/>
            <w:left w:val="none" w:sz="0" w:space="0" w:color="auto"/>
            <w:bottom w:val="none" w:sz="0" w:space="0" w:color="auto"/>
            <w:right w:val="none" w:sz="0" w:space="0" w:color="auto"/>
          </w:divBdr>
        </w:div>
        <w:div w:id="343552855">
          <w:marLeft w:val="640"/>
          <w:marRight w:val="0"/>
          <w:marTop w:val="0"/>
          <w:marBottom w:val="0"/>
          <w:divBdr>
            <w:top w:val="none" w:sz="0" w:space="0" w:color="auto"/>
            <w:left w:val="none" w:sz="0" w:space="0" w:color="auto"/>
            <w:bottom w:val="none" w:sz="0" w:space="0" w:color="auto"/>
            <w:right w:val="none" w:sz="0" w:space="0" w:color="auto"/>
          </w:divBdr>
        </w:div>
        <w:div w:id="351227087">
          <w:marLeft w:val="640"/>
          <w:marRight w:val="0"/>
          <w:marTop w:val="0"/>
          <w:marBottom w:val="0"/>
          <w:divBdr>
            <w:top w:val="none" w:sz="0" w:space="0" w:color="auto"/>
            <w:left w:val="none" w:sz="0" w:space="0" w:color="auto"/>
            <w:bottom w:val="none" w:sz="0" w:space="0" w:color="auto"/>
            <w:right w:val="none" w:sz="0" w:space="0" w:color="auto"/>
          </w:divBdr>
        </w:div>
        <w:div w:id="380638787">
          <w:marLeft w:val="640"/>
          <w:marRight w:val="0"/>
          <w:marTop w:val="0"/>
          <w:marBottom w:val="0"/>
          <w:divBdr>
            <w:top w:val="none" w:sz="0" w:space="0" w:color="auto"/>
            <w:left w:val="none" w:sz="0" w:space="0" w:color="auto"/>
            <w:bottom w:val="none" w:sz="0" w:space="0" w:color="auto"/>
            <w:right w:val="none" w:sz="0" w:space="0" w:color="auto"/>
          </w:divBdr>
        </w:div>
        <w:div w:id="381565958">
          <w:marLeft w:val="640"/>
          <w:marRight w:val="0"/>
          <w:marTop w:val="0"/>
          <w:marBottom w:val="0"/>
          <w:divBdr>
            <w:top w:val="none" w:sz="0" w:space="0" w:color="auto"/>
            <w:left w:val="none" w:sz="0" w:space="0" w:color="auto"/>
            <w:bottom w:val="none" w:sz="0" w:space="0" w:color="auto"/>
            <w:right w:val="none" w:sz="0" w:space="0" w:color="auto"/>
          </w:divBdr>
        </w:div>
        <w:div w:id="469251450">
          <w:marLeft w:val="640"/>
          <w:marRight w:val="0"/>
          <w:marTop w:val="0"/>
          <w:marBottom w:val="0"/>
          <w:divBdr>
            <w:top w:val="none" w:sz="0" w:space="0" w:color="auto"/>
            <w:left w:val="none" w:sz="0" w:space="0" w:color="auto"/>
            <w:bottom w:val="none" w:sz="0" w:space="0" w:color="auto"/>
            <w:right w:val="none" w:sz="0" w:space="0" w:color="auto"/>
          </w:divBdr>
        </w:div>
        <w:div w:id="483664073">
          <w:marLeft w:val="640"/>
          <w:marRight w:val="0"/>
          <w:marTop w:val="0"/>
          <w:marBottom w:val="0"/>
          <w:divBdr>
            <w:top w:val="none" w:sz="0" w:space="0" w:color="auto"/>
            <w:left w:val="none" w:sz="0" w:space="0" w:color="auto"/>
            <w:bottom w:val="none" w:sz="0" w:space="0" w:color="auto"/>
            <w:right w:val="none" w:sz="0" w:space="0" w:color="auto"/>
          </w:divBdr>
        </w:div>
        <w:div w:id="484470698">
          <w:marLeft w:val="640"/>
          <w:marRight w:val="0"/>
          <w:marTop w:val="0"/>
          <w:marBottom w:val="0"/>
          <w:divBdr>
            <w:top w:val="none" w:sz="0" w:space="0" w:color="auto"/>
            <w:left w:val="none" w:sz="0" w:space="0" w:color="auto"/>
            <w:bottom w:val="none" w:sz="0" w:space="0" w:color="auto"/>
            <w:right w:val="none" w:sz="0" w:space="0" w:color="auto"/>
          </w:divBdr>
        </w:div>
        <w:div w:id="554901186">
          <w:marLeft w:val="640"/>
          <w:marRight w:val="0"/>
          <w:marTop w:val="0"/>
          <w:marBottom w:val="0"/>
          <w:divBdr>
            <w:top w:val="none" w:sz="0" w:space="0" w:color="auto"/>
            <w:left w:val="none" w:sz="0" w:space="0" w:color="auto"/>
            <w:bottom w:val="none" w:sz="0" w:space="0" w:color="auto"/>
            <w:right w:val="none" w:sz="0" w:space="0" w:color="auto"/>
          </w:divBdr>
        </w:div>
        <w:div w:id="575944240">
          <w:marLeft w:val="640"/>
          <w:marRight w:val="0"/>
          <w:marTop w:val="0"/>
          <w:marBottom w:val="0"/>
          <w:divBdr>
            <w:top w:val="none" w:sz="0" w:space="0" w:color="auto"/>
            <w:left w:val="none" w:sz="0" w:space="0" w:color="auto"/>
            <w:bottom w:val="none" w:sz="0" w:space="0" w:color="auto"/>
            <w:right w:val="none" w:sz="0" w:space="0" w:color="auto"/>
          </w:divBdr>
        </w:div>
        <w:div w:id="620036181">
          <w:marLeft w:val="640"/>
          <w:marRight w:val="0"/>
          <w:marTop w:val="0"/>
          <w:marBottom w:val="0"/>
          <w:divBdr>
            <w:top w:val="none" w:sz="0" w:space="0" w:color="auto"/>
            <w:left w:val="none" w:sz="0" w:space="0" w:color="auto"/>
            <w:bottom w:val="none" w:sz="0" w:space="0" w:color="auto"/>
            <w:right w:val="none" w:sz="0" w:space="0" w:color="auto"/>
          </w:divBdr>
        </w:div>
        <w:div w:id="648359824">
          <w:marLeft w:val="640"/>
          <w:marRight w:val="0"/>
          <w:marTop w:val="0"/>
          <w:marBottom w:val="0"/>
          <w:divBdr>
            <w:top w:val="none" w:sz="0" w:space="0" w:color="auto"/>
            <w:left w:val="none" w:sz="0" w:space="0" w:color="auto"/>
            <w:bottom w:val="none" w:sz="0" w:space="0" w:color="auto"/>
            <w:right w:val="none" w:sz="0" w:space="0" w:color="auto"/>
          </w:divBdr>
        </w:div>
        <w:div w:id="668753151">
          <w:marLeft w:val="640"/>
          <w:marRight w:val="0"/>
          <w:marTop w:val="0"/>
          <w:marBottom w:val="0"/>
          <w:divBdr>
            <w:top w:val="none" w:sz="0" w:space="0" w:color="auto"/>
            <w:left w:val="none" w:sz="0" w:space="0" w:color="auto"/>
            <w:bottom w:val="none" w:sz="0" w:space="0" w:color="auto"/>
            <w:right w:val="none" w:sz="0" w:space="0" w:color="auto"/>
          </w:divBdr>
        </w:div>
        <w:div w:id="672801758">
          <w:marLeft w:val="640"/>
          <w:marRight w:val="0"/>
          <w:marTop w:val="0"/>
          <w:marBottom w:val="0"/>
          <w:divBdr>
            <w:top w:val="none" w:sz="0" w:space="0" w:color="auto"/>
            <w:left w:val="none" w:sz="0" w:space="0" w:color="auto"/>
            <w:bottom w:val="none" w:sz="0" w:space="0" w:color="auto"/>
            <w:right w:val="none" w:sz="0" w:space="0" w:color="auto"/>
          </w:divBdr>
        </w:div>
        <w:div w:id="687020938">
          <w:marLeft w:val="640"/>
          <w:marRight w:val="0"/>
          <w:marTop w:val="0"/>
          <w:marBottom w:val="0"/>
          <w:divBdr>
            <w:top w:val="none" w:sz="0" w:space="0" w:color="auto"/>
            <w:left w:val="none" w:sz="0" w:space="0" w:color="auto"/>
            <w:bottom w:val="none" w:sz="0" w:space="0" w:color="auto"/>
            <w:right w:val="none" w:sz="0" w:space="0" w:color="auto"/>
          </w:divBdr>
        </w:div>
        <w:div w:id="715932410">
          <w:marLeft w:val="640"/>
          <w:marRight w:val="0"/>
          <w:marTop w:val="0"/>
          <w:marBottom w:val="0"/>
          <w:divBdr>
            <w:top w:val="none" w:sz="0" w:space="0" w:color="auto"/>
            <w:left w:val="none" w:sz="0" w:space="0" w:color="auto"/>
            <w:bottom w:val="none" w:sz="0" w:space="0" w:color="auto"/>
            <w:right w:val="none" w:sz="0" w:space="0" w:color="auto"/>
          </w:divBdr>
        </w:div>
        <w:div w:id="786041452">
          <w:marLeft w:val="640"/>
          <w:marRight w:val="0"/>
          <w:marTop w:val="0"/>
          <w:marBottom w:val="0"/>
          <w:divBdr>
            <w:top w:val="none" w:sz="0" w:space="0" w:color="auto"/>
            <w:left w:val="none" w:sz="0" w:space="0" w:color="auto"/>
            <w:bottom w:val="none" w:sz="0" w:space="0" w:color="auto"/>
            <w:right w:val="none" w:sz="0" w:space="0" w:color="auto"/>
          </w:divBdr>
        </w:div>
        <w:div w:id="786582219">
          <w:marLeft w:val="640"/>
          <w:marRight w:val="0"/>
          <w:marTop w:val="0"/>
          <w:marBottom w:val="0"/>
          <w:divBdr>
            <w:top w:val="none" w:sz="0" w:space="0" w:color="auto"/>
            <w:left w:val="none" w:sz="0" w:space="0" w:color="auto"/>
            <w:bottom w:val="none" w:sz="0" w:space="0" w:color="auto"/>
            <w:right w:val="none" w:sz="0" w:space="0" w:color="auto"/>
          </w:divBdr>
        </w:div>
        <w:div w:id="800997649">
          <w:marLeft w:val="640"/>
          <w:marRight w:val="0"/>
          <w:marTop w:val="0"/>
          <w:marBottom w:val="0"/>
          <w:divBdr>
            <w:top w:val="none" w:sz="0" w:space="0" w:color="auto"/>
            <w:left w:val="none" w:sz="0" w:space="0" w:color="auto"/>
            <w:bottom w:val="none" w:sz="0" w:space="0" w:color="auto"/>
            <w:right w:val="none" w:sz="0" w:space="0" w:color="auto"/>
          </w:divBdr>
        </w:div>
        <w:div w:id="826017554">
          <w:marLeft w:val="640"/>
          <w:marRight w:val="0"/>
          <w:marTop w:val="0"/>
          <w:marBottom w:val="0"/>
          <w:divBdr>
            <w:top w:val="none" w:sz="0" w:space="0" w:color="auto"/>
            <w:left w:val="none" w:sz="0" w:space="0" w:color="auto"/>
            <w:bottom w:val="none" w:sz="0" w:space="0" w:color="auto"/>
            <w:right w:val="none" w:sz="0" w:space="0" w:color="auto"/>
          </w:divBdr>
        </w:div>
        <w:div w:id="842159637">
          <w:marLeft w:val="640"/>
          <w:marRight w:val="0"/>
          <w:marTop w:val="0"/>
          <w:marBottom w:val="0"/>
          <w:divBdr>
            <w:top w:val="none" w:sz="0" w:space="0" w:color="auto"/>
            <w:left w:val="none" w:sz="0" w:space="0" w:color="auto"/>
            <w:bottom w:val="none" w:sz="0" w:space="0" w:color="auto"/>
            <w:right w:val="none" w:sz="0" w:space="0" w:color="auto"/>
          </w:divBdr>
        </w:div>
        <w:div w:id="860246464">
          <w:marLeft w:val="640"/>
          <w:marRight w:val="0"/>
          <w:marTop w:val="0"/>
          <w:marBottom w:val="0"/>
          <w:divBdr>
            <w:top w:val="none" w:sz="0" w:space="0" w:color="auto"/>
            <w:left w:val="none" w:sz="0" w:space="0" w:color="auto"/>
            <w:bottom w:val="none" w:sz="0" w:space="0" w:color="auto"/>
            <w:right w:val="none" w:sz="0" w:space="0" w:color="auto"/>
          </w:divBdr>
        </w:div>
        <w:div w:id="871260172">
          <w:marLeft w:val="640"/>
          <w:marRight w:val="0"/>
          <w:marTop w:val="0"/>
          <w:marBottom w:val="0"/>
          <w:divBdr>
            <w:top w:val="none" w:sz="0" w:space="0" w:color="auto"/>
            <w:left w:val="none" w:sz="0" w:space="0" w:color="auto"/>
            <w:bottom w:val="none" w:sz="0" w:space="0" w:color="auto"/>
            <w:right w:val="none" w:sz="0" w:space="0" w:color="auto"/>
          </w:divBdr>
        </w:div>
        <w:div w:id="904799214">
          <w:marLeft w:val="640"/>
          <w:marRight w:val="0"/>
          <w:marTop w:val="0"/>
          <w:marBottom w:val="0"/>
          <w:divBdr>
            <w:top w:val="none" w:sz="0" w:space="0" w:color="auto"/>
            <w:left w:val="none" w:sz="0" w:space="0" w:color="auto"/>
            <w:bottom w:val="none" w:sz="0" w:space="0" w:color="auto"/>
            <w:right w:val="none" w:sz="0" w:space="0" w:color="auto"/>
          </w:divBdr>
        </w:div>
        <w:div w:id="934942314">
          <w:marLeft w:val="640"/>
          <w:marRight w:val="0"/>
          <w:marTop w:val="0"/>
          <w:marBottom w:val="0"/>
          <w:divBdr>
            <w:top w:val="none" w:sz="0" w:space="0" w:color="auto"/>
            <w:left w:val="none" w:sz="0" w:space="0" w:color="auto"/>
            <w:bottom w:val="none" w:sz="0" w:space="0" w:color="auto"/>
            <w:right w:val="none" w:sz="0" w:space="0" w:color="auto"/>
          </w:divBdr>
        </w:div>
        <w:div w:id="1028870182">
          <w:marLeft w:val="640"/>
          <w:marRight w:val="0"/>
          <w:marTop w:val="0"/>
          <w:marBottom w:val="0"/>
          <w:divBdr>
            <w:top w:val="none" w:sz="0" w:space="0" w:color="auto"/>
            <w:left w:val="none" w:sz="0" w:space="0" w:color="auto"/>
            <w:bottom w:val="none" w:sz="0" w:space="0" w:color="auto"/>
            <w:right w:val="none" w:sz="0" w:space="0" w:color="auto"/>
          </w:divBdr>
        </w:div>
        <w:div w:id="1029717436">
          <w:marLeft w:val="640"/>
          <w:marRight w:val="0"/>
          <w:marTop w:val="0"/>
          <w:marBottom w:val="0"/>
          <w:divBdr>
            <w:top w:val="none" w:sz="0" w:space="0" w:color="auto"/>
            <w:left w:val="none" w:sz="0" w:space="0" w:color="auto"/>
            <w:bottom w:val="none" w:sz="0" w:space="0" w:color="auto"/>
            <w:right w:val="none" w:sz="0" w:space="0" w:color="auto"/>
          </w:divBdr>
        </w:div>
        <w:div w:id="1029792547">
          <w:marLeft w:val="640"/>
          <w:marRight w:val="0"/>
          <w:marTop w:val="0"/>
          <w:marBottom w:val="0"/>
          <w:divBdr>
            <w:top w:val="none" w:sz="0" w:space="0" w:color="auto"/>
            <w:left w:val="none" w:sz="0" w:space="0" w:color="auto"/>
            <w:bottom w:val="none" w:sz="0" w:space="0" w:color="auto"/>
            <w:right w:val="none" w:sz="0" w:space="0" w:color="auto"/>
          </w:divBdr>
        </w:div>
        <w:div w:id="1061365357">
          <w:marLeft w:val="640"/>
          <w:marRight w:val="0"/>
          <w:marTop w:val="0"/>
          <w:marBottom w:val="0"/>
          <w:divBdr>
            <w:top w:val="none" w:sz="0" w:space="0" w:color="auto"/>
            <w:left w:val="none" w:sz="0" w:space="0" w:color="auto"/>
            <w:bottom w:val="none" w:sz="0" w:space="0" w:color="auto"/>
            <w:right w:val="none" w:sz="0" w:space="0" w:color="auto"/>
          </w:divBdr>
        </w:div>
        <w:div w:id="1080063665">
          <w:marLeft w:val="640"/>
          <w:marRight w:val="0"/>
          <w:marTop w:val="0"/>
          <w:marBottom w:val="0"/>
          <w:divBdr>
            <w:top w:val="none" w:sz="0" w:space="0" w:color="auto"/>
            <w:left w:val="none" w:sz="0" w:space="0" w:color="auto"/>
            <w:bottom w:val="none" w:sz="0" w:space="0" w:color="auto"/>
            <w:right w:val="none" w:sz="0" w:space="0" w:color="auto"/>
          </w:divBdr>
        </w:div>
        <w:div w:id="1080757133">
          <w:marLeft w:val="640"/>
          <w:marRight w:val="0"/>
          <w:marTop w:val="0"/>
          <w:marBottom w:val="0"/>
          <w:divBdr>
            <w:top w:val="none" w:sz="0" w:space="0" w:color="auto"/>
            <w:left w:val="none" w:sz="0" w:space="0" w:color="auto"/>
            <w:bottom w:val="none" w:sz="0" w:space="0" w:color="auto"/>
            <w:right w:val="none" w:sz="0" w:space="0" w:color="auto"/>
          </w:divBdr>
        </w:div>
        <w:div w:id="1085417483">
          <w:marLeft w:val="640"/>
          <w:marRight w:val="0"/>
          <w:marTop w:val="0"/>
          <w:marBottom w:val="0"/>
          <w:divBdr>
            <w:top w:val="none" w:sz="0" w:space="0" w:color="auto"/>
            <w:left w:val="none" w:sz="0" w:space="0" w:color="auto"/>
            <w:bottom w:val="none" w:sz="0" w:space="0" w:color="auto"/>
            <w:right w:val="none" w:sz="0" w:space="0" w:color="auto"/>
          </w:divBdr>
        </w:div>
        <w:div w:id="1091968647">
          <w:marLeft w:val="640"/>
          <w:marRight w:val="0"/>
          <w:marTop w:val="0"/>
          <w:marBottom w:val="0"/>
          <w:divBdr>
            <w:top w:val="none" w:sz="0" w:space="0" w:color="auto"/>
            <w:left w:val="none" w:sz="0" w:space="0" w:color="auto"/>
            <w:bottom w:val="none" w:sz="0" w:space="0" w:color="auto"/>
            <w:right w:val="none" w:sz="0" w:space="0" w:color="auto"/>
          </w:divBdr>
        </w:div>
        <w:div w:id="1107771250">
          <w:marLeft w:val="640"/>
          <w:marRight w:val="0"/>
          <w:marTop w:val="0"/>
          <w:marBottom w:val="0"/>
          <w:divBdr>
            <w:top w:val="none" w:sz="0" w:space="0" w:color="auto"/>
            <w:left w:val="none" w:sz="0" w:space="0" w:color="auto"/>
            <w:bottom w:val="none" w:sz="0" w:space="0" w:color="auto"/>
            <w:right w:val="none" w:sz="0" w:space="0" w:color="auto"/>
          </w:divBdr>
        </w:div>
        <w:div w:id="1129392971">
          <w:marLeft w:val="640"/>
          <w:marRight w:val="0"/>
          <w:marTop w:val="0"/>
          <w:marBottom w:val="0"/>
          <w:divBdr>
            <w:top w:val="none" w:sz="0" w:space="0" w:color="auto"/>
            <w:left w:val="none" w:sz="0" w:space="0" w:color="auto"/>
            <w:bottom w:val="none" w:sz="0" w:space="0" w:color="auto"/>
            <w:right w:val="none" w:sz="0" w:space="0" w:color="auto"/>
          </w:divBdr>
        </w:div>
        <w:div w:id="1136602815">
          <w:marLeft w:val="640"/>
          <w:marRight w:val="0"/>
          <w:marTop w:val="0"/>
          <w:marBottom w:val="0"/>
          <w:divBdr>
            <w:top w:val="none" w:sz="0" w:space="0" w:color="auto"/>
            <w:left w:val="none" w:sz="0" w:space="0" w:color="auto"/>
            <w:bottom w:val="none" w:sz="0" w:space="0" w:color="auto"/>
            <w:right w:val="none" w:sz="0" w:space="0" w:color="auto"/>
          </w:divBdr>
        </w:div>
        <w:div w:id="1138642907">
          <w:marLeft w:val="640"/>
          <w:marRight w:val="0"/>
          <w:marTop w:val="0"/>
          <w:marBottom w:val="0"/>
          <w:divBdr>
            <w:top w:val="none" w:sz="0" w:space="0" w:color="auto"/>
            <w:left w:val="none" w:sz="0" w:space="0" w:color="auto"/>
            <w:bottom w:val="none" w:sz="0" w:space="0" w:color="auto"/>
            <w:right w:val="none" w:sz="0" w:space="0" w:color="auto"/>
          </w:divBdr>
        </w:div>
        <w:div w:id="1156648714">
          <w:marLeft w:val="640"/>
          <w:marRight w:val="0"/>
          <w:marTop w:val="0"/>
          <w:marBottom w:val="0"/>
          <w:divBdr>
            <w:top w:val="none" w:sz="0" w:space="0" w:color="auto"/>
            <w:left w:val="none" w:sz="0" w:space="0" w:color="auto"/>
            <w:bottom w:val="none" w:sz="0" w:space="0" w:color="auto"/>
            <w:right w:val="none" w:sz="0" w:space="0" w:color="auto"/>
          </w:divBdr>
        </w:div>
        <w:div w:id="1167938521">
          <w:marLeft w:val="640"/>
          <w:marRight w:val="0"/>
          <w:marTop w:val="0"/>
          <w:marBottom w:val="0"/>
          <w:divBdr>
            <w:top w:val="none" w:sz="0" w:space="0" w:color="auto"/>
            <w:left w:val="none" w:sz="0" w:space="0" w:color="auto"/>
            <w:bottom w:val="none" w:sz="0" w:space="0" w:color="auto"/>
            <w:right w:val="none" w:sz="0" w:space="0" w:color="auto"/>
          </w:divBdr>
        </w:div>
        <w:div w:id="1196773654">
          <w:marLeft w:val="640"/>
          <w:marRight w:val="0"/>
          <w:marTop w:val="0"/>
          <w:marBottom w:val="0"/>
          <w:divBdr>
            <w:top w:val="none" w:sz="0" w:space="0" w:color="auto"/>
            <w:left w:val="none" w:sz="0" w:space="0" w:color="auto"/>
            <w:bottom w:val="none" w:sz="0" w:space="0" w:color="auto"/>
            <w:right w:val="none" w:sz="0" w:space="0" w:color="auto"/>
          </w:divBdr>
        </w:div>
        <w:div w:id="1199927240">
          <w:marLeft w:val="640"/>
          <w:marRight w:val="0"/>
          <w:marTop w:val="0"/>
          <w:marBottom w:val="0"/>
          <w:divBdr>
            <w:top w:val="none" w:sz="0" w:space="0" w:color="auto"/>
            <w:left w:val="none" w:sz="0" w:space="0" w:color="auto"/>
            <w:bottom w:val="none" w:sz="0" w:space="0" w:color="auto"/>
            <w:right w:val="none" w:sz="0" w:space="0" w:color="auto"/>
          </w:divBdr>
        </w:div>
        <w:div w:id="1212183432">
          <w:marLeft w:val="640"/>
          <w:marRight w:val="0"/>
          <w:marTop w:val="0"/>
          <w:marBottom w:val="0"/>
          <w:divBdr>
            <w:top w:val="none" w:sz="0" w:space="0" w:color="auto"/>
            <w:left w:val="none" w:sz="0" w:space="0" w:color="auto"/>
            <w:bottom w:val="none" w:sz="0" w:space="0" w:color="auto"/>
            <w:right w:val="none" w:sz="0" w:space="0" w:color="auto"/>
          </w:divBdr>
        </w:div>
        <w:div w:id="1247107489">
          <w:marLeft w:val="640"/>
          <w:marRight w:val="0"/>
          <w:marTop w:val="0"/>
          <w:marBottom w:val="0"/>
          <w:divBdr>
            <w:top w:val="none" w:sz="0" w:space="0" w:color="auto"/>
            <w:left w:val="none" w:sz="0" w:space="0" w:color="auto"/>
            <w:bottom w:val="none" w:sz="0" w:space="0" w:color="auto"/>
            <w:right w:val="none" w:sz="0" w:space="0" w:color="auto"/>
          </w:divBdr>
        </w:div>
        <w:div w:id="1272740786">
          <w:marLeft w:val="640"/>
          <w:marRight w:val="0"/>
          <w:marTop w:val="0"/>
          <w:marBottom w:val="0"/>
          <w:divBdr>
            <w:top w:val="none" w:sz="0" w:space="0" w:color="auto"/>
            <w:left w:val="none" w:sz="0" w:space="0" w:color="auto"/>
            <w:bottom w:val="none" w:sz="0" w:space="0" w:color="auto"/>
            <w:right w:val="none" w:sz="0" w:space="0" w:color="auto"/>
          </w:divBdr>
        </w:div>
        <w:div w:id="1297419754">
          <w:marLeft w:val="640"/>
          <w:marRight w:val="0"/>
          <w:marTop w:val="0"/>
          <w:marBottom w:val="0"/>
          <w:divBdr>
            <w:top w:val="none" w:sz="0" w:space="0" w:color="auto"/>
            <w:left w:val="none" w:sz="0" w:space="0" w:color="auto"/>
            <w:bottom w:val="none" w:sz="0" w:space="0" w:color="auto"/>
            <w:right w:val="none" w:sz="0" w:space="0" w:color="auto"/>
          </w:divBdr>
        </w:div>
        <w:div w:id="1315722514">
          <w:marLeft w:val="640"/>
          <w:marRight w:val="0"/>
          <w:marTop w:val="0"/>
          <w:marBottom w:val="0"/>
          <w:divBdr>
            <w:top w:val="none" w:sz="0" w:space="0" w:color="auto"/>
            <w:left w:val="none" w:sz="0" w:space="0" w:color="auto"/>
            <w:bottom w:val="none" w:sz="0" w:space="0" w:color="auto"/>
            <w:right w:val="none" w:sz="0" w:space="0" w:color="auto"/>
          </w:divBdr>
        </w:div>
        <w:div w:id="1316646455">
          <w:marLeft w:val="640"/>
          <w:marRight w:val="0"/>
          <w:marTop w:val="0"/>
          <w:marBottom w:val="0"/>
          <w:divBdr>
            <w:top w:val="none" w:sz="0" w:space="0" w:color="auto"/>
            <w:left w:val="none" w:sz="0" w:space="0" w:color="auto"/>
            <w:bottom w:val="none" w:sz="0" w:space="0" w:color="auto"/>
            <w:right w:val="none" w:sz="0" w:space="0" w:color="auto"/>
          </w:divBdr>
        </w:div>
        <w:div w:id="1347364336">
          <w:marLeft w:val="640"/>
          <w:marRight w:val="0"/>
          <w:marTop w:val="0"/>
          <w:marBottom w:val="0"/>
          <w:divBdr>
            <w:top w:val="none" w:sz="0" w:space="0" w:color="auto"/>
            <w:left w:val="none" w:sz="0" w:space="0" w:color="auto"/>
            <w:bottom w:val="none" w:sz="0" w:space="0" w:color="auto"/>
            <w:right w:val="none" w:sz="0" w:space="0" w:color="auto"/>
          </w:divBdr>
        </w:div>
        <w:div w:id="1351488654">
          <w:marLeft w:val="640"/>
          <w:marRight w:val="0"/>
          <w:marTop w:val="0"/>
          <w:marBottom w:val="0"/>
          <w:divBdr>
            <w:top w:val="none" w:sz="0" w:space="0" w:color="auto"/>
            <w:left w:val="none" w:sz="0" w:space="0" w:color="auto"/>
            <w:bottom w:val="none" w:sz="0" w:space="0" w:color="auto"/>
            <w:right w:val="none" w:sz="0" w:space="0" w:color="auto"/>
          </w:divBdr>
        </w:div>
        <w:div w:id="1363628331">
          <w:marLeft w:val="640"/>
          <w:marRight w:val="0"/>
          <w:marTop w:val="0"/>
          <w:marBottom w:val="0"/>
          <w:divBdr>
            <w:top w:val="none" w:sz="0" w:space="0" w:color="auto"/>
            <w:left w:val="none" w:sz="0" w:space="0" w:color="auto"/>
            <w:bottom w:val="none" w:sz="0" w:space="0" w:color="auto"/>
            <w:right w:val="none" w:sz="0" w:space="0" w:color="auto"/>
          </w:divBdr>
        </w:div>
        <w:div w:id="1389570062">
          <w:marLeft w:val="640"/>
          <w:marRight w:val="0"/>
          <w:marTop w:val="0"/>
          <w:marBottom w:val="0"/>
          <w:divBdr>
            <w:top w:val="none" w:sz="0" w:space="0" w:color="auto"/>
            <w:left w:val="none" w:sz="0" w:space="0" w:color="auto"/>
            <w:bottom w:val="none" w:sz="0" w:space="0" w:color="auto"/>
            <w:right w:val="none" w:sz="0" w:space="0" w:color="auto"/>
          </w:divBdr>
        </w:div>
        <w:div w:id="1426657010">
          <w:marLeft w:val="640"/>
          <w:marRight w:val="0"/>
          <w:marTop w:val="0"/>
          <w:marBottom w:val="0"/>
          <w:divBdr>
            <w:top w:val="none" w:sz="0" w:space="0" w:color="auto"/>
            <w:left w:val="none" w:sz="0" w:space="0" w:color="auto"/>
            <w:bottom w:val="none" w:sz="0" w:space="0" w:color="auto"/>
            <w:right w:val="none" w:sz="0" w:space="0" w:color="auto"/>
          </w:divBdr>
        </w:div>
        <w:div w:id="1439838304">
          <w:marLeft w:val="640"/>
          <w:marRight w:val="0"/>
          <w:marTop w:val="0"/>
          <w:marBottom w:val="0"/>
          <w:divBdr>
            <w:top w:val="none" w:sz="0" w:space="0" w:color="auto"/>
            <w:left w:val="none" w:sz="0" w:space="0" w:color="auto"/>
            <w:bottom w:val="none" w:sz="0" w:space="0" w:color="auto"/>
            <w:right w:val="none" w:sz="0" w:space="0" w:color="auto"/>
          </w:divBdr>
        </w:div>
        <w:div w:id="1462922198">
          <w:marLeft w:val="640"/>
          <w:marRight w:val="0"/>
          <w:marTop w:val="0"/>
          <w:marBottom w:val="0"/>
          <w:divBdr>
            <w:top w:val="none" w:sz="0" w:space="0" w:color="auto"/>
            <w:left w:val="none" w:sz="0" w:space="0" w:color="auto"/>
            <w:bottom w:val="none" w:sz="0" w:space="0" w:color="auto"/>
            <w:right w:val="none" w:sz="0" w:space="0" w:color="auto"/>
          </w:divBdr>
        </w:div>
        <w:div w:id="1473674097">
          <w:marLeft w:val="640"/>
          <w:marRight w:val="0"/>
          <w:marTop w:val="0"/>
          <w:marBottom w:val="0"/>
          <w:divBdr>
            <w:top w:val="none" w:sz="0" w:space="0" w:color="auto"/>
            <w:left w:val="none" w:sz="0" w:space="0" w:color="auto"/>
            <w:bottom w:val="none" w:sz="0" w:space="0" w:color="auto"/>
            <w:right w:val="none" w:sz="0" w:space="0" w:color="auto"/>
          </w:divBdr>
        </w:div>
        <w:div w:id="1490756701">
          <w:marLeft w:val="640"/>
          <w:marRight w:val="0"/>
          <w:marTop w:val="0"/>
          <w:marBottom w:val="0"/>
          <w:divBdr>
            <w:top w:val="none" w:sz="0" w:space="0" w:color="auto"/>
            <w:left w:val="none" w:sz="0" w:space="0" w:color="auto"/>
            <w:bottom w:val="none" w:sz="0" w:space="0" w:color="auto"/>
            <w:right w:val="none" w:sz="0" w:space="0" w:color="auto"/>
          </w:divBdr>
        </w:div>
        <w:div w:id="1497263834">
          <w:marLeft w:val="640"/>
          <w:marRight w:val="0"/>
          <w:marTop w:val="0"/>
          <w:marBottom w:val="0"/>
          <w:divBdr>
            <w:top w:val="none" w:sz="0" w:space="0" w:color="auto"/>
            <w:left w:val="none" w:sz="0" w:space="0" w:color="auto"/>
            <w:bottom w:val="none" w:sz="0" w:space="0" w:color="auto"/>
            <w:right w:val="none" w:sz="0" w:space="0" w:color="auto"/>
          </w:divBdr>
        </w:div>
        <w:div w:id="1499348027">
          <w:marLeft w:val="640"/>
          <w:marRight w:val="0"/>
          <w:marTop w:val="0"/>
          <w:marBottom w:val="0"/>
          <w:divBdr>
            <w:top w:val="none" w:sz="0" w:space="0" w:color="auto"/>
            <w:left w:val="none" w:sz="0" w:space="0" w:color="auto"/>
            <w:bottom w:val="none" w:sz="0" w:space="0" w:color="auto"/>
            <w:right w:val="none" w:sz="0" w:space="0" w:color="auto"/>
          </w:divBdr>
        </w:div>
        <w:div w:id="1573270974">
          <w:marLeft w:val="640"/>
          <w:marRight w:val="0"/>
          <w:marTop w:val="0"/>
          <w:marBottom w:val="0"/>
          <w:divBdr>
            <w:top w:val="none" w:sz="0" w:space="0" w:color="auto"/>
            <w:left w:val="none" w:sz="0" w:space="0" w:color="auto"/>
            <w:bottom w:val="none" w:sz="0" w:space="0" w:color="auto"/>
            <w:right w:val="none" w:sz="0" w:space="0" w:color="auto"/>
          </w:divBdr>
        </w:div>
        <w:div w:id="1588146684">
          <w:marLeft w:val="640"/>
          <w:marRight w:val="0"/>
          <w:marTop w:val="0"/>
          <w:marBottom w:val="0"/>
          <w:divBdr>
            <w:top w:val="none" w:sz="0" w:space="0" w:color="auto"/>
            <w:left w:val="none" w:sz="0" w:space="0" w:color="auto"/>
            <w:bottom w:val="none" w:sz="0" w:space="0" w:color="auto"/>
            <w:right w:val="none" w:sz="0" w:space="0" w:color="auto"/>
          </w:divBdr>
        </w:div>
        <w:div w:id="1626228369">
          <w:marLeft w:val="640"/>
          <w:marRight w:val="0"/>
          <w:marTop w:val="0"/>
          <w:marBottom w:val="0"/>
          <w:divBdr>
            <w:top w:val="none" w:sz="0" w:space="0" w:color="auto"/>
            <w:left w:val="none" w:sz="0" w:space="0" w:color="auto"/>
            <w:bottom w:val="none" w:sz="0" w:space="0" w:color="auto"/>
            <w:right w:val="none" w:sz="0" w:space="0" w:color="auto"/>
          </w:divBdr>
        </w:div>
        <w:div w:id="1627390804">
          <w:marLeft w:val="640"/>
          <w:marRight w:val="0"/>
          <w:marTop w:val="0"/>
          <w:marBottom w:val="0"/>
          <w:divBdr>
            <w:top w:val="none" w:sz="0" w:space="0" w:color="auto"/>
            <w:left w:val="none" w:sz="0" w:space="0" w:color="auto"/>
            <w:bottom w:val="none" w:sz="0" w:space="0" w:color="auto"/>
            <w:right w:val="none" w:sz="0" w:space="0" w:color="auto"/>
          </w:divBdr>
        </w:div>
        <w:div w:id="1643996418">
          <w:marLeft w:val="640"/>
          <w:marRight w:val="0"/>
          <w:marTop w:val="0"/>
          <w:marBottom w:val="0"/>
          <w:divBdr>
            <w:top w:val="none" w:sz="0" w:space="0" w:color="auto"/>
            <w:left w:val="none" w:sz="0" w:space="0" w:color="auto"/>
            <w:bottom w:val="none" w:sz="0" w:space="0" w:color="auto"/>
            <w:right w:val="none" w:sz="0" w:space="0" w:color="auto"/>
          </w:divBdr>
        </w:div>
        <w:div w:id="1724133759">
          <w:marLeft w:val="640"/>
          <w:marRight w:val="0"/>
          <w:marTop w:val="0"/>
          <w:marBottom w:val="0"/>
          <w:divBdr>
            <w:top w:val="none" w:sz="0" w:space="0" w:color="auto"/>
            <w:left w:val="none" w:sz="0" w:space="0" w:color="auto"/>
            <w:bottom w:val="none" w:sz="0" w:space="0" w:color="auto"/>
            <w:right w:val="none" w:sz="0" w:space="0" w:color="auto"/>
          </w:divBdr>
        </w:div>
        <w:div w:id="1726636881">
          <w:marLeft w:val="640"/>
          <w:marRight w:val="0"/>
          <w:marTop w:val="0"/>
          <w:marBottom w:val="0"/>
          <w:divBdr>
            <w:top w:val="none" w:sz="0" w:space="0" w:color="auto"/>
            <w:left w:val="none" w:sz="0" w:space="0" w:color="auto"/>
            <w:bottom w:val="none" w:sz="0" w:space="0" w:color="auto"/>
            <w:right w:val="none" w:sz="0" w:space="0" w:color="auto"/>
          </w:divBdr>
        </w:div>
        <w:div w:id="1737048498">
          <w:marLeft w:val="640"/>
          <w:marRight w:val="0"/>
          <w:marTop w:val="0"/>
          <w:marBottom w:val="0"/>
          <w:divBdr>
            <w:top w:val="none" w:sz="0" w:space="0" w:color="auto"/>
            <w:left w:val="none" w:sz="0" w:space="0" w:color="auto"/>
            <w:bottom w:val="none" w:sz="0" w:space="0" w:color="auto"/>
            <w:right w:val="none" w:sz="0" w:space="0" w:color="auto"/>
          </w:divBdr>
        </w:div>
        <w:div w:id="1759207042">
          <w:marLeft w:val="640"/>
          <w:marRight w:val="0"/>
          <w:marTop w:val="0"/>
          <w:marBottom w:val="0"/>
          <w:divBdr>
            <w:top w:val="none" w:sz="0" w:space="0" w:color="auto"/>
            <w:left w:val="none" w:sz="0" w:space="0" w:color="auto"/>
            <w:bottom w:val="none" w:sz="0" w:space="0" w:color="auto"/>
            <w:right w:val="none" w:sz="0" w:space="0" w:color="auto"/>
          </w:divBdr>
        </w:div>
        <w:div w:id="1778676828">
          <w:marLeft w:val="640"/>
          <w:marRight w:val="0"/>
          <w:marTop w:val="0"/>
          <w:marBottom w:val="0"/>
          <w:divBdr>
            <w:top w:val="none" w:sz="0" w:space="0" w:color="auto"/>
            <w:left w:val="none" w:sz="0" w:space="0" w:color="auto"/>
            <w:bottom w:val="none" w:sz="0" w:space="0" w:color="auto"/>
            <w:right w:val="none" w:sz="0" w:space="0" w:color="auto"/>
          </w:divBdr>
        </w:div>
        <w:div w:id="1779252810">
          <w:marLeft w:val="640"/>
          <w:marRight w:val="0"/>
          <w:marTop w:val="0"/>
          <w:marBottom w:val="0"/>
          <w:divBdr>
            <w:top w:val="none" w:sz="0" w:space="0" w:color="auto"/>
            <w:left w:val="none" w:sz="0" w:space="0" w:color="auto"/>
            <w:bottom w:val="none" w:sz="0" w:space="0" w:color="auto"/>
            <w:right w:val="none" w:sz="0" w:space="0" w:color="auto"/>
          </w:divBdr>
        </w:div>
        <w:div w:id="1818255077">
          <w:marLeft w:val="640"/>
          <w:marRight w:val="0"/>
          <w:marTop w:val="0"/>
          <w:marBottom w:val="0"/>
          <w:divBdr>
            <w:top w:val="none" w:sz="0" w:space="0" w:color="auto"/>
            <w:left w:val="none" w:sz="0" w:space="0" w:color="auto"/>
            <w:bottom w:val="none" w:sz="0" w:space="0" w:color="auto"/>
            <w:right w:val="none" w:sz="0" w:space="0" w:color="auto"/>
          </w:divBdr>
        </w:div>
        <w:div w:id="1841921611">
          <w:marLeft w:val="640"/>
          <w:marRight w:val="0"/>
          <w:marTop w:val="0"/>
          <w:marBottom w:val="0"/>
          <w:divBdr>
            <w:top w:val="none" w:sz="0" w:space="0" w:color="auto"/>
            <w:left w:val="none" w:sz="0" w:space="0" w:color="auto"/>
            <w:bottom w:val="none" w:sz="0" w:space="0" w:color="auto"/>
            <w:right w:val="none" w:sz="0" w:space="0" w:color="auto"/>
          </w:divBdr>
        </w:div>
        <w:div w:id="1844277182">
          <w:marLeft w:val="640"/>
          <w:marRight w:val="0"/>
          <w:marTop w:val="0"/>
          <w:marBottom w:val="0"/>
          <w:divBdr>
            <w:top w:val="none" w:sz="0" w:space="0" w:color="auto"/>
            <w:left w:val="none" w:sz="0" w:space="0" w:color="auto"/>
            <w:bottom w:val="none" w:sz="0" w:space="0" w:color="auto"/>
            <w:right w:val="none" w:sz="0" w:space="0" w:color="auto"/>
          </w:divBdr>
        </w:div>
        <w:div w:id="1900360109">
          <w:marLeft w:val="640"/>
          <w:marRight w:val="0"/>
          <w:marTop w:val="0"/>
          <w:marBottom w:val="0"/>
          <w:divBdr>
            <w:top w:val="none" w:sz="0" w:space="0" w:color="auto"/>
            <w:left w:val="none" w:sz="0" w:space="0" w:color="auto"/>
            <w:bottom w:val="none" w:sz="0" w:space="0" w:color="auto"/>
            <w:right w:val="none" w:sz="0" w:space="0" w:color="auto"/>
          </w:divBdr>
        </w:div>
        <w:div w:id="1928146141">
          <w:marLeft w:val="640"/>
          <w:marRight w:val="0"/>
          <w:marTop w:val="0"/>
          <w:marBottom w:val="0"/>
          <w:divBdr>
            <w:top w:val="none" w:sz="0" w:space="0" w:color="auto"/>
            <w:left w:val="none" w:sz="0" w:space="0" w:color="auto"/>
            <w:bottom w:val="none" w:sz="0" w:space="0" w:color="auto"/>
            <w:right w:val="none" w:sz="0" w:space="0" w:color="auto"/>
          </w:divBdr>
        </w:div>
        <w:div w:id="1930698900">
          <w:marLeft w:val="640"/>
          <w:marRight w:val="0"/>
          <w:marTop w:val="0"/>
          <w:marBottom w:val="0"/>
          <w:divBdr>
            <w:top w:val="none" w:sz="0" w:space="0" w:color="auto"/>
            <w:left w:val="none" w:sz="0" w:space="0" w:color="auto"/>
            <w:bottom w:val="none" w:sz="0" w:space="0" w:color="auto"/>
            <w:right w:val="none" w:sz="0" w:space="0" w:color="auto"/>
          </w:divBdr>
        </w:div>
        <w:div w:id="1950429785">
          <w:marLeft w:val="640"/>
          <w:marRight w:val="0"/>
          <w:marTop w:val="0"/>
          <w:marBottom w:val="0"/>
          <w:divBdr>
            <w:top w:val="none" w:sz="0" w:space="0" w:color="auto"/>
            <w:left w:val="none" w:sz="0" w:space="0" w:color="auto"/>
            <w:bottom w:val="none" w:sz="0" w:space="0" w:color="auto"/>
            <w:right w:val="none" w:sz="0" w:space="0" w:color="auto"/>
          </w:divBdr>
        </w:div>
        <w:div w:id="2009556383">
          <w:marLeft w:val="640"/>
          <w:marRight w:val="0"/>
          <w:marTop w:val="0"/>
          <w:marBottom w:val="0"/>
          <w:divBdr>
            <w:top w:val="none" w:sz="0" w:space="0" w:color="auto"/>
            <w:left w:val="none" w:sz="0" w:space="0" w:color="auto"/>
            <w:bottom w:val="none" w:sz="0" w:space="0" w:color="auto"/>
            <w:right w:val="none" w:sz="0" w:space="0" w:color="auto"/>
          </w:divBdr>
        </w:div>
        <w:div w:id="2027167846">
          <w:marLeft w:val="640"/>
          <w:marRight w:val="0"/>
          <w:marTop w:val="0"/>
          <w:marBottom w:val="0"/>
          <w:divBdr>
            <w:top w:val="none" w:sz="0" w:space="0" w:color="auto"/>
            <w:left w:val="none" w:sz="0" w:space="0" w:color="auto"/>
            <w:bottom w:val="none" w:sz="0" w:space="0" w:color="auto"/>
            <w:right w:val="none" w:sz="0" w:space="0" w:color="auto"/>
          </w:divBdr>
        </w:div>
        <w:div w:id="2047414593">
          <w:marLeft w:val="640"/>
          <w:marRight w:val="0"/>
          <w:marTop w:val="0"/>
          <w:marBottom w:val="0"/>
          <w:divBdr>
            <w:top w:val="none" w:sz="0" w:space="0" w:color="auto"/>
            <w:left w:val="none" w:sz="0" w:space="0" w:color="auto"/>
            <w:bottom w:val="none" w:sz="0" w:space="0" w:color="auto"/>
            <w:right w:val="none" w:sz="0" w:space="0" w:color="auto"/>
          </w:divBdr>
        </w:div>
        <w:div w:id="2062750463">
          <w:marLeft w:val="640"/>
          <w:marRight w:val="0"/>
          <w:marTop w:val="0"/>
          <w:marBottom w:val="0"/>
          <w:divBdr>
            <w:top w:val="none" w:sz="0" w:space="0" w:color="auto"/>
            <w:left w:val="none" w:sz="0" w:space="0" w:color="auto"/>
            <w:bottom w:val="none" w:sz="0" w:space="0" w:color="auto"/>
            <w:right w:val="none" w:sz="0" w:space="0" w:color="auto"/>
          </w:divBdr>
        </w:div>
        <w:div w:id="2101679712">
          <w:marLeft w:val="640"/>
          <w:marRight w:val="0"/>
          <w:marTop w:val="0"/>
          <w:marBottom w:val="0"/>
          <w:divBdr>
            <w:top w:val="none" w:sz="0" w:space="0" w:color="auto"/>
            <w:left w:val="none" w:sz="0" w:space="0" w:color="auto"/>
            <w:bottom w:val="none" w:sz="0" w:space="0" w:color="auto"/>
            <w:right w:val="none" w:sz="0" w:space="0" w:color="auto"/>
          </w:divBdr>
        </w:div>
        <w:div w:id="2101681832">
          <w:marLeft w:val="640"/>
          <w:marRight w:val="0"/>
          <w:marTop w:val="0"/>
          <w:marBottom w:val="0"/>
          <w:divBdr>
            <w:top w:val="none" w:sz="0" w:space="0" w:color="auto"/>
            <w:left w:val="none" w:sz="0" w:space="0" w:color="auto"/>
            <w:bottom w:val="none" w:sz="0" w:space="0" w:color="auto"/>
            <w:right w:val="none" w:sz="0" w:space="0" w:color="auto"/>
          </w:divBdr>
        </w:div>
        <w:div w:id="2108235615">
          <w:marLeft w:val="640"/>
          <w:marRight w:val="0"/>
          <w:marTop w:val="0"/>
          <w:marBottom w:val="0"/>
          <w:divBdr>
            <w:top w:val="none" w:sz="0" w:space="0" w:color="auto"/>
            <w:left w:val="none" w:sz="0" w:space="0" w:color="auto"/>
            <w:bottom w:val="none" w:sz="0" w:space="0" w:color="auto"/>
            <w:right w:val="none" w:sz="0" w:space="0" w:color="auto"/>
          </w:divBdr>
        </w:div>
        <w:div w:id="2108959296">
          <w:marLeft w:val="640"/>
          <w:marRight w:val="0"/>
          <w:marTop w:val="0"/>
          <w:marBottom w:val="0"/>
          <w:divBdr>
            <w:top w:val="none" w:sz="0" w:space="0" w:color="auto"/>
            <w:left w:val="none" w:sz="0" w:space="0" w:color="auto"/>
            <w:bottom w:val="none" w:sz="0" w:space="0" w:color="auto"/>
            <w:right w:val="none" w:sz="0" w:space="0" w:color="auto"/>
          </w:divBdr>
        </w:div>
        <w:div w:id="2113233808">
          <w:marLeft w:val="640"/>
          <w:marRight w:val="0"/>
          <w:marTop w:val="0"/>
          <w:marBottom w:val="0"/>
          <w:divBdr>
            <w:top w:val="none" w:sz="0" w:space="0" w:color="auto"/>
            <w:left w:val="none" w:sz="0" w:space="0" w:color="auto"/>
            <w:bottom w:val="none" w:sz="0" w:space="0" w:color="auto"/>
            <w:right w:val="none" w:sz="0" w:space="0" w:color="auto"/>
          </w:divBdr>
        </w:div>
        <w:div w:id="2126846094">
          <w:marLeft w:val="640"/>
          <w:marRight w:val="0"/>
          <w:marTop w:val="0"/>
          <w:marBottom w:val="0"/>
          <w:divBdr>
            <w:top w:val="none" w:sz="0" w:space="0" w:color="auto"/>
            <w:left w:val="none" w:sz="0" w:space="0" w:color="auto"/>
            <w:bottom w:val="none" w:sz="0" w:space="0" w:color="auto"/>
            <w:right w:val="none" w:sz="0" w:space="0" w:color="auto"/>
          </w:divBdr>
        </w:div>
        <w:div w:id="2130198095">
          <w:marLeft w:val="640"/>
          <w:marRight w:val="0"/>
          <w:marTop w:val="0"/>
          <w:marBottom w:val="0"/>
          <w:divBdr>
            <w:top w:val="none" w:sz="0" w:space="0" w:color="auto"/>
            <w:left w:val="none" w:sz="0" w:space="0" w:color="auto"/>
            <w:bottom w:val="none" w:sz="0" w:space="0" w:color="auto"/>
            <w:right w:val="none" w:sz="0" w:space="0" w:color="auto"/>
          </w:divBdr>
        </w:div>
        <w:div w:id="2143767319">
          <w:marLeft w:val="640"/>
          <w:marRight w:val="0"/>
          <w:marTop w:val="0"/>
          <w:marBottom w:val="0"/>
          <w:divBdr>
            <w:top w:val="none" w:sz="0" w:space="0" w:color="auto"/>
            <w:left w:val="none" w:sz="0" w:space="0" w:color="auto"/>
            <w:bottom w:val="none" w:sz="0" w:space="0" w:color="auto"/>
            <w:right w:val="none" w:sz="0" w:space="0" w:color="auto"/>
          </w:divBdr>
        </w:div>
        <w:div w:id="2147042737">
          <w:marLeft w:val="640"/>
          <w:marRight w:val="0"/>
          <w:marTop w:val="0"/>
          <w:marBottom w:val="0"/>
          <w:divBdr>
            <w:top w:val="none" w:sz="0" w:space="0" w:color="auto"/>
            <w:left w:val="none" w:sz="0" w:space="0" w:color="auto"/>
            <w:bottom w:val="none" w:sz="0" w:space="0" w:color="auto"/>
            <w:right w:val="none" w:sz="0" w:space="0" w:color="auto"/>
          </w:divBdr>
        </w:div>
      </w:divsChild>
    </w:div>
    <w:div w:id="1771121827">
      <w:bodyDiv w:val="1"/>
      <w:marLeft w:val="0"/>
      <w:marRight w:val="0"/>
      <w:marTop w:val="0"/>
      <w:marBottom w:val="0"/>
      <w:divBdr>
        <w:top w:val="none" w:sz="0" w:space="0" w:color="auto"/>
        <w:left w:val="none" w:sz="0" w:space="0" w:color="auto"/>
        <w:bottom w:val="none" w:sz="0" w:space="0" w:color="auto"/>
        <w:right w:val="none" w:sz="0" w:space="0" w:color="auto"/>
      </w:divBdr>
      <w:divsChild>
        <w:div w:id="1019235656">
          <w:marLeft w:val="640"/>
          <w:marRight w:val="0"/>
          <w:marTop w:val="0"/>
          <w:marBottom w:val="0"/>
          <w:divBdr>
            <w:top w:val="none" w:sz="0" w:space="0" w:color="auto"/>
            <w:left w:val="none" w:sz="0" w:space="0" w:color="auto"/>
            <w:bottom w:val="none" w:sz="0" w:space="0" w:color="auto"/>
            <w:right w:val="none" w:sz="0" w:space="0" w:color="auto"/>
          </w:divBdr>
        </w:div>
        <w:div w:id="1337804441">
          <w:marLeft w:val="640"/>
          <w:marRight w:val="0"/>
          <w:marTop w:val="0"/>
          <w:marBottom w:val="0"/>
          <w:divBdr>
            <w:top w:val="none" w:sz="0" w:space="0" w:color="auto"/>
            <w:left w:val="none" w:sz="0" w:space="0" w:color="auto"/>
            <w:bottom w:val="none" w:sz="0" w:space="0" w:color="auto"/>
            <w:right w:val="none" w:sz="0" w:space="0" w:color="auto"/>
          </w:divBdr>
        </w:div>
        <w:div w:id="161357545">
          <w:marLeft w:val="640"/>
          <w:marRight w:val="0"/>
          <w:marTop w:val="0"/>
          <w:marBottom w:val="0"/>
          <w:divBdr>
            <w:top w:val="none" w:sz="0" w:space="0" w:color="auto"/>
            <w:left w:val="none" w:sz="0" w:space="0" w:color="auto"/>
            <w:bottom w:val="none" w:sz="0" w:space="0" w:color="auto"/>
            <w:right w:val="none" w:sz="0" w:space="0" w:color="auto"/>
          </w:divBdr>
        </w:div>
        <w:div w:id="1639460236">
          <w:marLeft w:val="640"/>
          <w:marRight w:val="0"/>
          <w:marTop w:val="0"/>
          <w:marBottom w:val="0"/>
          <w:divBdr>
            <w:top w:val="none" w:sz="0" w:space="0" w:color="auto"/>
            <w:left w:val="none" w:sz="0" w:space="0" w:color="auto"/>
            <w:bottom w:val="none" w:sz="0" w:space="0" w:color="auto"/>
            <w:right w:val="none" w:sz="0" w:space="0" w:color="auto"/>
          </w:divBdr>
        </w:div>
        <w:div w:id="1736002325">
          <w:marLeft w:val="640"/>
          <w:marRight w:val="0"/>
          <w:marTop w:val="0"/>
          <w:marBottom w:val="0"/>
          <w:divBdr>
            <w:top w:val="none" w:sz="0" w:space="0" w:color="auto"/>
            <w:left w:val="none" w:sz="0" w:space="0" w:color="auto"/>
            <w:bottom w:val="none" w:sz="0" w:space="0" w:color="auto"/>
            <w:right w:val="none" w:sz="0" w:space="0" w:color="auto"/>
          </w:divBdr>
        </w:div>
        <w:div w:id="46102971">
          <w:marLeft w:val="640"/>
          <w:marRight w:val="0"/>
          <w:marTop w:val="0"/>
          <w:marBottom w:val="0"/>
          <w:divBdr>
            <w:top w:val="none" w:sz="0" w:space="0" w:color="auto"/>
            <w:left w:val="none" w:sz="0" w:space="0" w:color="auto"/>
            <w:bottom w:val="none" w:sz="0" w:space="0" w:color="auto"/>
            <w:right w:val="none" w:sz="0" w:space="0" w:color="auto"/>
          </w:divBdr>
        </w:div>
        <w:div w:id="348458398">
          <w:marLeft w:val="640"/>
          <w:marRight w:val="0"/>
          <w:marTop w:val="0"/>
          <w:marBottom w:val="0"/>
          <w:divBdr>
            <w:top w:val="none" w:sz="0" w:space="0" w:color="auto"/>
            <w:left w:val="none" w:sz="0" w:space="0" w:color="auto"/>
            <w:bottom w:val="none" w:sz="0" w:space="0" w:color="auto"/>
            <w:right w:val="none" w:sz="0" w:space="0" w:color="auto"/>
          </w:divBdr>
        </w:div>
        <w:div w:id="2102676113">
          <w:marLeft w:val="640"/>
          <w:marRight w:val="0"/>
          <w:marTop w:val="0"/>
          <w:marBottom w:val="0"/>
          <w:divBdr>
            <w:top w:val="none" w:sz="0" w:space="0" w:color="auto"/>
            <w:left w:val="none" w:sz="0" w:space="0" w:color="auto"/>
            <w:bottom w:val="none" w:sz="0" w:space="0" w:color="auto"/>
            <w:right w:val="none" w:sz="0" w:space="0" w:color="auto"/>
          </w:divBdr>
        </w:div>
        <w:div w:id="1258828273">
          <w:marLeft w:val="640"/>
          <w:marRight w:val="0"/>
          <w:marTop w:val="0"/>
          <w:marBottom w:val="0"/>
          <w:divBdr>
            <w:top w:val="none" w:sz="0" w:space="0" w:color="auto"/>
            <w:left w:val="none" w:sz="0" w:space="0" w:color="auto"/>
            <w:bottom w:val="none" w:sz="0" w:space="0" w:color="auto"/>
            <w:right w:val="none" w:sz="0" w:space="0" w:color="auto"/>
          </w:divBdr>
        </w:div>
        <w:div w:id="2132048144">
          <w:marLeft w:val="640"/>
          <w:marRight w:val="0"/>
          <w:marTop w:val="0"/>
          <w:marBottom w:val="0"/>
          <w:divBdr>
            <w:top w:val="none" w:sz="0" w:space="0" w:color="auto"/>
            <w:left w:val="none" w:sz="0" w:space="0" w:color="auto"/>
            <w:bottom w:val="none" w:sz="0" w:space="0" w:color="auto"/>
            <w:right w:val="none" w:sz="0" w:space="0" w:color="auto"/>
          </w:divBdr>
        </w:div>
        <w:div w:id="368602534">
          <w:marLeft w:val="640"/>
          <w:marRight w:val="0"/>
          <w:marTop w:val="0"/>
          <w:marBottom w:val="0"/>
          <w:divBdr>
            <w:top w:val="none" w:sz="0" w:space="0" w:color="auto"/>
            <w:left w:val="none" w:sz="0" w:space="0" w:color="auto"/>
            <w:bottom w:val="none" w:sz="0" w:space="0" w:color="auto"/>
            <w:right w:val="none" w:sz="0" w:space="0" w:color="auto"/>
          </w:divBdr>
        </w:div>
        <w:div w:id="547454712">
          <w:marLeft w:val="640"/>
          <w:marRight w:val="0"/>
          <w:marTop w:val="0"/>
          <w:marBottom w:val="0"/>
          <w:divBdr>
            <w:top w:val="none" w:sz="0" w:space="0" w:color="auto"/>
            <w:left w:val="none" w:sz="0" w:space="0" w:color="auto"/>
            <w:bottom w:val="none" w:sz="0" w:space="0" w:color="auto"/>
            <w:right w:val="none" w:sz="0" w:space="0" w:color="auto"/>
          </w:divBdr>
        </w:div>
        <w:div w:id="230163071">
          <w:marLeft w:val="640"/>
          <w:marRight w:val="0"/>
          <w:marTop w:val="0"/>
          <w:marBottom w:val="0"/>
          <w:divBdr>
            <w:top w:val="none" w:sz="0" w:space="0" w:color="auto"/>
            <w:left w:val="none" w:sz="0" w:space="0" w:color="auto"/>
            <w:bottom w:val="none" w:sz="0" w:space="0" w:color="auto"/>
            <w:right w:val="none" w:sz="0" w:space="0" w:color="auto"/>
          </w:divBdr>
        </w:div>
        <w:div w:id="1283921835">
          <w:marLeft w:val="640"/>
          <w:marRight w:val="0"/>
          <w:marTop w:val="0"/>
          <w:marBottom w:val="0"/>
          <w:divBdr>
            <w:top w:val="none" w:sz="0" w:space="0" w:color="auto"/>
            <w:left w:val="none" w:sz="0" w:space="0" w:color="auto"/>
            <w:bottom w:val="none" w:sz="0" w:space="0" w:color="auto"/>
            <w:right w:val="none" w:sz="0" w:space="0" w:color="auto"/>
          </w:divBdr>
        </w:div>
        <w:div w:id="2144498706">
          <w:marLeft w:val="640"/>
          <w:marRight w:val="0"/>
          <w:marTop w:val="0"/>
          <w:marBottom w:val="0"/>
          <w:divBdr>
            <w:top w:val="none" w:sz="0" w:space="0" w:color="auto"/>
            <w:left w:val="none" w:sz="0" w:space="0" w:color="auto"/>
            <w:bottom w:val="none" w:sz="0" w:space="0" w:color="auto"/>
            <w:right w:val="none" w:sz="0" w:space="0" w:color="auto"/>
          </w:divBdr>
        </w:div>
        <w:div w:id="67584548">
          <w:marLeft w:val="640"/>
          <w:marRight w:val="0"/>
          <w:marTop w:val="0"/>
          <w:marBottom w:val="0"/>
          <w:divBdr>
            <w:top w:val="none" w:sz="0" w:space="0" w:color="auto"/>
            <w:left w:val="none" w:sz="0" w:space="0" w:color="auto"/>
            <w:bottom w:val="none" w:sz="0" w:space="0" w:color="auto"/>
            <w:right w:val="none" w:sz="0" w:space="0" w:color="auto"/>
          </w:divBdr>
        </w:div>
        <w:div w:id="17974432">
          <w:marLeft w:val="640"/>
          <w:marRight w:val="0"/>
          <w:marTop w:val="0"/>
          <w:marBottom w:val="0"/>
          <w:divBdr>
            <w:top w:val="none" w:sz="0" w:space="0" w:color="auto"/>
            <w:left w:val="none" w:sz="0" w:space="0" w:color="auto"/>
            <w:bottom w:val="none" w:sz="0" w:space="0" w:color="auto"/>
            <w:right w:val="none" w:sz="0" w:space="0" w:color="auto"/>
          </w:divBdr>
        </w:div>
        <w:div w:id="1531916842">
          <w:marLeft w:val="640"/>
          <w:marRight w:val="0"/>
          <w:marTop w:val="0"/>
          <w:marBottom w:val="0"/>
          <w:divBdr>
            <w:top w:val="none" w:sz="0" w:space="0" w:color="auto"/>
            <w:left w:val="none" w:sz="0" w:space="0" w:color="auto"/>
            <w:bottom w:val="none" w:sz="0" w:space="0" w:color="auto"/>
            <w:right w:val="none" w:sz="0" w:space="0" w:color="auto"/>
          </w:divBdr>
        </w:div>
        <w:div w:id="427576854">
          <w:marLeft w:val="640"/>
          <w:marRight w:val="0"/>
          <w:marTop w:val="0"/>
          <w:marBottom w:val="0"/>
          <w:divBdr>
            <w:top w:val="none" w:sz="0" w:space="0" w:color="auto"/>
            <w:left w:val="none" w:sz="0" w:space="0" w:color="auto"/>
            <w:bottom w:val="none" w:sz="0" w:space="0" w:color="auto"/>
            <w:right w:val="none" w:sz="0" w:space="0" w:color="auto"/>
          </w:divBdr>
        </w:div>
        <w:div w:id="924652682">
          <w:marLeft w:val="640"/>
          <w:marRight w:val="0"/>
          <w:marTop w:val="0"/>
          <w:marBottom w:val="0"/>
          <w:divBdr>
            <w:top w:val="none" w:sz="0" w:space="0" w:color="auto"/>
            <w:left w:val="none" w:sz="0" w:space="0" w:color="auto"/>
            <w:bottom w:val="none" w:sz="0" w:space="0" w:color="auto"/>
            <w:right w:val="none" w:sz="0" w:space="0" w:color="auto"/>
          </w:divBdr>
        </w:div>
        <w:div w:id="38556617">
          <w:marLeft w:val="640"/>
          <w:marRight w:val="0"/>
          <w:marTop w:val="0"/>
          <w:marBottom w:val="0"/>
          <w:divBdr>
            <w:top w:val="none" w:sz="0" w:space="0" w:color="auto"/>
            <w:left w:val="none" w:sz="0" w:space="0" w:color="auto"/>
            <w:bottom w:val="none" w:sz="0" w:space="0" w:color="auto"/>
            <w:right w:val="none" w:sz="0" w:space="0" w:color="auto"/>
          </w:divBdr>
        </w:div>
        <w:div w:id="1783913037">
          <w:marLeft w:val="640"/>
          <w:marRight w:val="0"/>
          <w:marTop w:val="0"/>
          <w:marBottom w:val="0"/>
          <w:divBdr>
            <w:top w:val="none" w:sz="0" w:space="0" w:color="auto"/>
            <w:left w:val="none" w:sz="0" w:space="0" w:color="auto"/>
            <w:bottom w:val="none" w:sz="0" w:space="0" w:color="auto"/>
            <w:right w:val="none" w:sz="0" w:space="0" w:color="auto"/>
          </w:divBdr>
        </w:div>
        <w:div w:id="1846819518">
          <w:marLeft w:val="640"/>
          <w:marRight w:val="0"/>
          <w:marTop w:val="0"/>
          <w:marBottom w:val="0"/>
          <w:divBdr>
            <w:top w:val="none" w:sz="0" w:space="0" w:color="auto"/>
            <w:left w:val="none" w:sz="0" w:space="0" w:color="auto"/>
            <w:bottom w:val="none" w:sz="0" w:space="0" w:color="auto"/>
            <w:right w:val="none" w:sz="0" w:space="0" w:color="auto"/>
          </w:divBdr>
        </w:div>
        <w:div w:id="641811998">
          <w:marLeft w:val="640"/>
          <w:marRight w:val="0"/>
          <w:marTop w:val="0"/>
          <w:marBottom w:val="0"/>
          <w:divBdr>
            <w:top w:val="none" w:sz="0" w:space="0" w:color="auto"/>
            <w:left w:val="none" w:sz="0" w:space="0" w:color="auto"/>
            <w:bottom w:val="none" w:sz="0" w:space="0" w:color="auto"/>
            <w:right w:val="none" w:sz="0" w:space="0" w:color="auto"/>
          </w:divBdr>
        </w:div>
        <w:div w:id="1992514059">
          <w:marLeft w:val="640"/>
          <w:marRight w:val="0"/>
          <w:marTop w:val="0"/>
          <w:marBottom w:val="0"/>
          <w:divBdr>
            <w:top w:val="none" w:sz="0" w:space="0" w:color="auto"/>
            <w:left w:val="none" w:sz="0" w:space="0" w:color="auto"/>
            <w:bottom w:val="none" w:sz="0" w:space="0" w:color="auto"/>
            <w:right w:val="none" w:sz="0" w:space="0" w:color="auto"/>
          </w:divBdr>
        </w:div>
        <w:div w:id="223957666">
          <w:marLeft w:val="640"/>
          <w:marRight w:val="0"/>
          <w:marTop w:val="0"/>
          <w:marBottom w:val="0"/>
          <w:divBdr>
            <w:top w:val="none" w:sz="0" w:space="0" w:color="auto"/>
            <w:left w:val="none" w:sz="0" w:space="0" w:color="auto"/>
            <w:bottom w:val="none" w:sz="0" w:space="0" w:color="auto"/>
            <w:right w:val="none" w:sz="0" w:space="0" w:color="auto"/>
          </w:divBdr>
        </w:div>
        <w:div w:id="527723521">
          <w:marLeft w:val="640"/>
          <w:marRight w:val="0"/>
          <w:marTop w:val="0"/>
          <w:marBottom w:val="0"/>
          <w:divBdr>
            <w:top w:val="none" w:sz="0" w:space="0" w:color="auto"/>
            <w:left w:val="none" w:sz="0" w:space="0" w:color="auto"/>
            <w:bottom w:val="none" w:sz="0" w:space="0" w:color="auto"/>
            <w:right w:val="none" w:sz="0" w:space="0" w:color="auto"/>
          </w:divBdr>
        </w:div>
        <w:div w:id="45885218">
          <w:marLeft w:val="640"/>
          <w:marRight w:val="0"/>
          <w:marTop w:val="0"/>
          <w:marBottom w:val="0"/>
          <w:divBdr>
            <w:top w:val="none" w:sz="0" w:space="0" w:color="auto"/>
            <w:left w:val="none" w:sz="0" w:space="0" w:color="auto"/>
            <w:bottom w:val="none" w:sz="0" w:space="0" w:color="auto"/>
            <w:right w:val="none" w:sz="0" w:space="0" w:color="auto"/>
          </w:divBdr>
        </w:div>
        <w:div w:id="1331249324">
          <w:marLeft w:val="640"/>
          <w:marRight w:val="0"/>
          <w:marTop w:val="0"/>
          <w:marBottom w:val="0"/>
          <w:divBdr>
            <w:top w:val="none" w:sz="0" w:space="0" w:color="auto"/>
            <w:left w:val="none" w:sz="0" w:space="0" w:color="auto"/>
            <w:bottom w:val="none" w:sz="0" w:space="0" w:color="auto"/>
            <w:right w:val="none" w:sz="0" w:space="0" w:color="auto"/>
          </w:divBdr>
        </w:div>
        <w:div w:id="588933069">
          <w:marLeft w:val="640"/>
          <w:marRight w:val="0"/>
          <w:marTop w:val="0"/>
          <w:marBottom w:val="0"/>
          <w:divBdr>
            <w:top w:val="none" w:sz="0" w:space="0" w:color="auto"/>
            <w:left w:val="none" w:sz="0" w:space="0" w:color="auto"/>
            <w:bottom w:val="none" w:sz="0" w:space="0" w:color="auto"/>
            <w:right w:val="none" w:sz="0" w:space="0" w:color="auto"/>
          </w:divBdr>
        </w:div>
        <w:div w:id="930167486">
          <w:marLeft w:val="640"/>
          <w:marRight w:val="0"/>
          <w:marTop w:val="0"/>
          <w:marBottom w:val="0"/>
          <w:divBdr>
            <w:top w:val="none" w:sz="0" w:space="0" w:color="auto"/>
            <w:left w:val="none" w:sz="0" w:space="0" w:color="auto"/>
            <w:bottom w:val="none" w:sz="0" w:space="0" w:color="auto"/>
            <w:right w:val="none" w:sz="0" w:space="0" w:color="auto"/>
          </w:divBdr>
        </w:div>
        <w:div w:id="432210624">
          <w:marLeft w:val="640"/>
          <w:marRight w:val="0"/>
          <w:marTop w:val="0"/>
          <w:marBottom w:val="0"/>
          <w:divBdr>
            <w:top w:val="none" w:sz="0" w:space="0" w:color="auto"/>
            <w:left w:val="none" w:sz="0" w:space="0" w:color="auto"/>
            <w:bottom w:val="none" w:sz="0" w:space="0" w:color="auto"/>
            <w:right w:val="none" w:sz="0" w:space="0" w:color="auto"/>
          </w:divBdr>
        </w:div>
        <w:div w:id="312370760">
          <w:marLeft w:val="640"/>
          <w:marRight w:val="0"/>
          <w:marTop w:val="0"/>
          <w:marBottom w:val="0"/>
          <w:divBdr>
            <w:top w:val="none" w:sz="0" w:space="0" w:color="auto"/>
            <w:left w:val="none" w:sz="0" w:space="0" w:color="auto"/>
            <w:bottom w:val="none" w:sz="0" w:space="0" w:color="auto"/>
            <w:right w:val="none" w:sz="0" w:space="0" w:color="auto"/>
          </w:divBdr>
        </w:div>
        <w:div w:id="62605691">
          <w:marLeft w:val="640"/>
          <w:marRight w:val="0"/>
          <w:marTop w:val="0"/>
          <w:marBottom w:val="0"/>
          <w:divBdr>
            <w:top w:val="none" w:sz="0" w:space="0" w:color="auto"/>
            <w:left w:val="none" w:sz="0" w:space="0" w:color="auto"/>
            <w:bottom w:val="none" w:sz="0" w:space="0" w:color="auto"/>
            <w:right w:val="none" w:sz="0" w:space="0" w:color="auto"/>
          </w:divBdr>
        </w:div>
        <w:div w:id="241136427">
          <w:marLeft w:val="640"/>
          <w:marRight w:val="0"/>
          <w:marTop w:val="0"/>
          <w:marBottom w:val="0"/>
          <w:divBdr>
            <w:top w:val="none" w:sz="0" w:space="0" w:color="auto"/>
            <w:left w:val="none" w:sz="0" w:space="0" w:color="auto"/>
            <w:bottom w:val="none" w:sz="0" w:space="0" w:color="auto"/>
            <w:right w:val="none" w:sz="0" w:space="0" w:color="auto"/>
          </w:divBdr>
        </w:div>
        <w:div w:id="1888449258">
          <w:marLeft w:val="640"/>
          <w:marRight w:val="0"/>
          <w:marTop w:val="0"/>
          <w:marBottom w:val="0"/>
          <w:divBdr>
            <w:top w:val="none" w:sz="0" w:space="0" w:color="auto"/>
            <w:left w:val="none" w:sz="0" w:space="0" w:color="auto"/>
            <w:bottom w:val="none" w:sz="0" w:space="0" w:color="auto"/>
            <w:right w:val="none" w:sz="0" w:space="0" w:color="auto"/>
          </w:divBdr>
        </w:div>
        <w:div w:id="947586683">
          <w:marLeft w:val="640"/>
          <w:marRight w:val="0"/>
          <w:marTop w:val="0"/>
          <w:marBottom w:val="0"/>
          <w:divBdr>
            <w:top w:val="none" w:sz="0" w:space="0" w:color="auto"/>
            <w:left w:val="none" w:sz="0" w:space="0" w:color="auto"/>
            <w:bottom w:val="none" w:sz="0" w:space="0" w:color="auto"/>
            <w:right w:val="none" w:sz="0" w:space="0" w:color="auto"/>
          </w:divBdr>
        </w:div>
        <w:div w:id="606349690">
          <w:marLeft w:val="640"/>
          <w:marRight w:val="0"/>
          <w:marTop w:val="0"/>
          <w:marBottom w:val="0"/>
          <w:divBdr>
            <w:top w:val="none" w:sz="0" w:space="0" w:color="auto"/>
            <w:left w:val="none" w:sz="0" w:space="0" w:color="auto"/>
            <w:bottom w:val="none" w:sz="0" w:space="0" w:color="auto"/>
            <w:right w:val="none" w:sz="0" w:space="0" w:color="auto"/>
          </w:divBdr>
        </w:div>
        <w:div w:id="808740029">
          <w:marLeft w:val="640"/>
          <w:marRight w:val="0"/>
          <w:marTop w:val="0"/>
          <w:marBottom w:val="0"/>
          <w:divBdr>
            <w:top w:val="none" w:sz="0" w:space="0" w:color="auto"/>
            <w:left w:val="none" w:sz="0" w:space="0" w:color="auto"/>
            <w:bottom w:val="none" w:sz="0" w:space="0" w:color="auto"/>
            <w:right w:val="none" w:sz="0" w:space="0" w:color="auto"/>
          </w:divBdr>
        </w:div>
        <w:div w:id="1459647190">
          <w:marLeft w:val="640"/>
          <w:marRight w:val="0"/>
          <w:marTop w:val="0"/>
          <w:marBottom w:val="0"/>
          <w:divBdr>
            <w:top w:val="none" w:sz="0" w:space="0" w:color="auto"/>
            <w:left w:val="none" w:sz="0" w:space="0" w:color="auto"/>
            <w:bottom w:val="none" w:sz="0" w:space="0" w:color="auto"/>
            <w:right w:val="none" w:sz="0" w:space="0" w:color="auto"/>
          </w:divBdr>
        </w:div>
        <w:div w:id="915627025">
          <w:marLeft w:val="640"/>
          <w:marRight w:val="0"/>
          <w:marTop w:val="0"/>
          <w:marBottom w:val="0"/>
          <w:divBdr>
            <w:top w:val="none" w:sz="0" w:space="0" w:color="auto"/>
            <w:left w:val="none" w:sz="0" w:space="0" w:color="auto"/>
            <w:bottom w:val="none" w:sz="0" w:space="0" w:color="auto"/>
            <w:right w:val="none" w:sz="0" w:space="0" w:color="auto"/>
          </w:divBdr>
        </w:div>
        <w:div w:id="353195002">
          <w:marLeft w:val="640"/>
          <w:marRight w:val="0"/>
          <w:marTop w:val="0"/>
          <w:marBottom w:val="0"/>
          <w:divBdr>
            <w:top w:val="none" w:sz="0" w:space="0" w:color="auto"/>
            <w:left w:val="none" w:sz="0" w:space="0" w:color="auto"/>
            <w:bottom w:val="none" w:sz="0" w:space="0" w:color="auto"/>
            <w:right w:val="none" w:sz="0" w:space="0" w:color="auto"/>
          </w:divBdr>
        </w:div>
        <w:div w:id="969677175">
          <w:marLeft w:val="640"/>
          <w:marRight w:val="0"/>
          <w:marTop w:val="0"/>
          <w:marBottom w:val="0"/>
          <w:divBdr>
            <w:top w:val="none" w:sz="0" w:space="0" w:color="auto"/>
            <w:left w:val="none" w:sz="0" w:space="0" w:color="auto"/>
            <w:bottom w:val="none" w:sz="0" w:space="0" w:color="auto"/>
            <w:right w:val="none" w:sz="0" w:space="0" w:color="auto"/>
          </w:divBdr>
        </w:div>
        <w:div w:id="49227987">
          <w:marLeft w:val="640"/>
          <w:marRight w:val="0"/>
          <w:marTop w:val="0"/>
          <w:marBottom w:val="0"/>
          <w:divBdr>
            <w:top w:val="none" w:sz="0" w:space="0" w:color="auto"/>
            <w:left w:val="none" w:sz="0" w:space="0" w:color="auto"/>
            <w:bottom w:val="none" w:sz="0" w:space="0" w:color="auto"/>
            <w:right w:val="none" w:sz="0" w:space="0" w:color="auto"/>
          </w:divBdr>
        </w:div>
        <w:div w:id="734401765">
          <w:marLeft w:val="640"/>
          <w:marRight w:val="0"/>
          <w:marTop w:val="0"/>
          <w:marBottom w:val="0"/>
          <w:divBdr>
            <w:top w:val="none" w:sz="0" w:space="0" w:color="auto"/>
            <w:left w:val="none" w:sz="0" w:space="0" w:color="auto"/>
            <w:bottom w:val="none" w:sz="0" w:space="0" w:color="auto"/>
            <w:right w:val="none" w:sz="0" w:space="0" w:color="auto"/>
          </w:divBdr>
        </w:div>
        <w:div w:id="619341848">
          <w:marLeft w:val="640"/>
          <w:marRight w:val="0"/>
          <w:marTop w:val="0"/>
          <w:marBottom w:val="0"/>
          <w:divBdr>
            <w:top w:val="none" w:sz="0" w:space="0" w:color="auto"/>
            <w:left w:val="none" w:sz="0" w:space="0" w:color="auto"/>
            <w:bottom w:val="none" w:sz="0" w:space="0" w:color="auto"/>
            <w:right w:val="none" w:sz="0" w:space="0" w:color="auto"/>
          </w:divBdr>
        </w:div>
        <w:div w:id="217329054">
          <w:marLeft w:val="640"/>
          <w:marRight w:val="0"/>
          <w:marTop w:val="0"/>
          <w:marBottom w:val="0"/>
          <w:divBdr>
            <w:top w:val="none" w:sz="0" w:space="0" w:color="auto"/>
            <w:left w:val="none" w:sz="0" w:space="0" w:color="auto"/>
            <w:bottom w:val="none" w:sz="0" w:space="0" w:color="auto"/>
            <w:right w:val="none" w:sz="0" w:space="0" w:color="auto"/>
          </w:divBdr>
        </w:div>
        <w:div w:id="724067138">
          <w:marLeft w:val="640"/>
          <w:marRight w:val="0"/>
          <w:marTop w:val="0"/>
          <w:marBottom w:val="0"/>
          <w:divBdr>
            <w:top w:val="none" w:sz="0" w:space="0" w:color="auto"/>
            <w:left w:val="none" w:sz="0" w:space="0" w:color="auto"/>
            <w:bottom w:val="none" w:sz="0" w:space="0" w:color="auto"/>
            <w:right w:val="none" w:sz="0" w:space="0" w:color="auto"/>
          </w:divBdr>
        </w:div>
        <w:div w:id="54360199">
          <w:marLeft w:val="640"/>
          <w:marRight w:val="0"/>
          <w:marTop w:val="0"/>
          <w:marBottom w:val="0"/>
          <w:divBdr>
            <w:top w:val="none" w:sz="0" w:space="0" w:color="auto"/>
            <w:left w:val="none" w:sz="0" w:space="0" w:color="auto"/>
            <w:bottom w:val="none" w:sz="0" w:space="0" w:color="auto"/>
            <w:right w:val="none" w:sz="0" w:space="0" w:color="auto"/>
          </w:divBdr>
        </w:div>
        <w:div w:id="2009672713">
          <w:marLeft w:val="640"/>
          <w:marRight w:val="0"/>
          <w:marTop w:val="0"/>
          <w:marBottom w:val="0"/>
          <w:divBdr>
            <w:top w:val="none" w:sz="0" w:space="0" w:color="auto"/>
            <w:left w:val="none" w:sz="0" w:space="0" w:color="auto"/>
            <w:bottom w:val="none" w:sz="0" w:space="0" w:color="auto"/>
            <w:right w:val="none" w:sz="0" w:space="0" w:color="auto"/>
          </w:divBdr>
        </w:div>
        <w:div w:id="2068063874">
          <w:marLeft w:val="640"/>
          <w:marRight w:val="0"/>
          <w:marTop w:val="0"/>
          <w:marBottom w:val="0"/>
          <w:divBdr>
            <w:top w:val="none" w:sz="0" w:space="0" w:color="auto"/>
            <w:left w:val="none" w:sz="0" w:space="0" w:color="auto"/>
            <w:bottom w:val="none" w:sz="0" w:space="0" w:color="auto"/>
            <w:right w:val="none" w:sz="0" w:space="0" w:color="auto"/>
          </w:divBdr>
        </w:div>
        <w:div w:id="1299727617">
          <w:marLeft w:val="640"/>
          <w:marRight w:val="0"/>
          <w:marTop w:val="0"/>
          <w:marBottom w:val="0"/>
          <w:divBdr>
            <w:top w:val="none" w:sz="0" w:space="0" w:color="auto"/>
            <w:left w:val="none" w:sz="0" w:space="0" w:color="auto"/>
            <w:bottom w:val="none" w:sz="0" w:space="0" w:color="auto"/>
            <w:right w:val="none" w:sz="0" w:space="0" w:color="auto"/>
          </w:divBdr>
        </w:div>
        <w:div w:id="1253199784">
          <w:marLeft w:val="640"/>
          <w:marRight w:val="0"/>
          <w:marTop w:val="0"/>
          <w:marBottom w:val="0"/>
          <w:divBdr>
            <w:top w:val="none" w:sz="0" w:space="0" w:color="auto"/>
            <w:left w:val="none" w:sz="0" w:space="0" w:color="auto"/>
            <w:bottom w:val="none" w:sz="0" w:space="0" w:color="auto"/>
            <w:right w:val="none" w:sz="0" w:space="0" w:color="auto"/>
          </w:divBdr>
        </w:div>
        <w:div w:id="1886406772">
          <w:marLeft w:val="640"/>
          <w:marRight w:val="0"/>
          <w:marTop w:val="0"/>
          <w:marBottom w:val="0"/>
          <w:divBdr>
            <w:top w:val="none" w:sz="0" w:space="0" w:color="auto"/>
            <w:left w:val="none" w:sz="0" w:space="0" w:color="auto"/>
            <w:bottom w:val="none" w:sz="0" w:space="0" w:color="auto"/>
            <w:right w:val="none" w:sz="0" w:space="0" w:color="auto"/>
          </w:divBdr>
        </w:div>
        <w:div w:id="352654632">
          <w:marLeft w:val="640"/>
          <w:marRight w:val="0"/>
          <w:marTop w:val="0"/>
          <w:marBottom w:val="0"/>
          <w:divBdr>
            <w:top w:val="none" w:sz="0" w:space="0" w:color="auto"/>
            <w:left w:val="none" w:sz="0" w:space="0" w:color="auto"/>
            <w:bottom w:val="none" w:sz="0" w:space="0" w:color="auto"/>
            <w:right w:val="none" w:sz="0" w:space="0" w:color="auto"/>
          </w:divBdr>
        </w:div>
        <w:div w:id="722673682">
          <w:marLeft w:val="640"/>
          <w:marRight w:val="0"/>
          <w:marTop w:val="0"/>
          <w:marBottom w:val="0"/>
          <w:divBdr>
            <w:top w:val="none" w:sz="0" w:space="0" w:color="auto"/>
            <w:left w:val="none" w:sz="0" w:space="0" w:color="auto"/>
            <w:bottom w:val="none" w:sz="0" w:space="0" w:color="auto"/>
            <w:right w:val="none" w:sz="0" w:space="0" w:color="auto"/>
          </w:divBdr>
        </w:div>
        <w:div w:id="1500122169">
          <w:marLeft w:val="640"/>
          <w:marRight w:val="0"/>
          <w:marTop w:val="0"/>
          <w:marBottom w:val="0"/>
          <w:divBdr>
            <w:top w:val="none" w:sz="0" w:space="0" w:color="auto"/>
            <w:left w:val="none" w:sz="0" w:space="0" w:color="auto"/>
            <w:bottom w:val="none" w:sz="0" w:space="0" w:color="auto"/>
            <w:right w:val="none" w:sz="0" w:space="0" w:color="auto"/>
          </w:divBdr>
        </w:div>
        <w:div w:id="2038118149">
          <w:marLeft w:val="640"/>
          <w:marRight w:val="0"/>
          <w:marTop w:val="0"/>
          <w:marBottom w:val="0"/>
          <w:divBdr>
            <w:top w:val="none" w:sz="0" w:space="0" w:color="auto"/>
            <w:left w:val="none" w:sz="0" w:space="0" w:color="auto"/>
            <w:bottom w:val="none" w:sz="0" w:space="0" w:color="auto"/>
            <w:right w:val="none" w:sz="0" w:space="0" w:color="auto"/>
          </w:divBdr>
        </w:div>
        <w:div w:id="1578704113">
          <w:marLeft w:val="640"/>
          <w:marRight w:val="0"/>
          <w:marTop w:val="0"/>
          <w:marBottom w:val="0"/>
          <w:divBdr>
            <w:top w:val="none" w:sz="0" w:space="0" w:color="auto"/>
            <w:left w:val="none" w:sz="0" w:space="0" w:color="auto"/>
            <w:bottom w:val="none" w:sz="0" w:space="0" w:color="auto"/>
            <w:right w:val="none" w:sz="0" w:space="0" w:color="auto"/>
          </w:divBdr>
        </w:div>
        <w:div w:id="1780832594">
          <w:marLeft w:val="640"/>
          <w:marRight w:val="0"/>
          <w:marTop w:val="0"/>
          <w:marBottom w:val="0"/>
          <w:divBdr>
            <w:top w:val="none" w:sz="0" w:space="0" w:color="auto"/>
            <w:left w:val="none" w:sz="0" w:space="0" w:color="auto"/>
            <w:bottom w:val="none" w:sz="0" w:space="0" w:color="auto"/>
            <w:right w:val="none" w:sz="0" w:space="0" w:color="auto"/>
          </w:divBdr>
        </w:div>
        <w:div w:id="1278441270">
          <w:marLeft w:val="640"/>
          <w:marRight w:val="0"/>
          <w:marTop w:val="0"/>
          <w:marBottom w:val="0"/>
          <w:divBdr>
            <w:top w:val="none" w:sz="0" w:space="0" w:color="auto"/>
            <w:left w:val="none" w:sz="0" w:space="0" w:color="auto"/>
            <w:bottom w:val="none" w:sz="0" w:space="0" w:color="auto"/>
            <w:right w:val="none" w:sz="0" w:space="0" w:color="auto"/>
          </w:divBdr>
        </w:div>
        <w:div w:id="1963222057">
          <w:marLeft w:val="640"/>
          <w:marRight w:val="0"/>
          <w:marTop w:val="0"/>
          <w:marBottom w:val="0"/>
          <w:divBdr>
            <w:top w:val="none" w:sz="0" w:space="0" w:color="auto"/>
            <w:left w:val="none" w:sz="0" w:space="0" w:color="auto"/>
            <w:bottom w:val="none" w:sz="0" w:space="0" w:color="auto"/>
            <w:right w:val="none" w:sz="0" w:space="0" w:color="auto"/>
          </w:divBdr>
        </w:div>
        <w:div w:id="763762946">
          <w:marLeft w:val="640"/>
          <w:marRight w:val="0"/>
          <w:marTop w:val="0"/>
          <w:marBottom w:val="0"/>
          <w:divBdr>
            <w:top w:val="none" w:sz="0" w:space="0" w:color="auto"/>
            <w:left w:val="none" w:sz="0" w:space="0" w:color="auto"/>
            <w:bottom w:val="none" w:sz="0" w:space="0" w:color="auto"/>
            <w:right w:val="none" w:sz="0" w:space="0" w:color="auto"/>
          </w:divBdr>
        </w:div>
        <w:div w:id="1973167732">
          <w:marLeft w:val="640"/>
          <w:marRight w:val="0"/>
          <w:marTop w:val="0"/>
          <w:marBottom w:val="0"/>
          <w:divBdr>
            <w:top w:val="none" w:sz="0" w:space="0" w:color="auto"/>
            <w:left w:val="none" w:sz="0" w:space="0" w:color="auto"/>
            <w:bottom w:val="none" w:sz="0" w:space="0" w:color="auto"/>
            <w:right w:val="none" w:sz="0" w:space="0" w:color="auto"/>
          </w:divBdr>
        </w:div>
        <w:div w:id="899053865">
          <w:marLeft w:val="640"/>
          <w:marRight w:val="0"/>
          <w:marTop w:val="0"/>
          <w:marBottom w:val="0"/>
          <w:divBdr>
            <w:top w:val="none" w:sz="0" w:space="0" w:color="auto"/>
            <w:left w:val="none" w:sz="0" w:space="0" w:color="auto"/>
            <w:bottom w:val="none" w:sz="0" w:space="0" w:color="auto"/>
            <w:right w:val="none" w:sz="0" w:space="0" w:color="auto"/>
          </w:divBdr>
        </w:div>
        <w:div w:id="1232816624">
          <w:marLeft w:val="640"/>
          <w:marRight w:val="0"/>
          <w:marTop w:val="0"/>
          <w:marBottom w:val="0"/>
          <w:divBdr>
            <w:top w:val="none" w:sz="0" w:space="0" w:color="auto"/>
            <w:left w:val="none" w:sz="0" w:space="0" w:color="auto"/>
            <w:bottom w:val="none" w:sz="0" w:space="0" w:color="auto"/>
            <w:right w:val="none" w:sz="0" w:space="0" w:color="auto"/>
          </w:divBdr>
        </w:div>
        <w:div w:id="481385969">
          <w:marLeft w:val="640"/>
          <w:marRight w:val="0"/>
          <w:marTop w:val="0"/>
          <w:marBottom w:val="0"/>
          <w:divBdr>
            <w:top w:val="none" w:sz="0" w:space="0" w:color="auto"/>
            <w:left w:val="none" w:sz="0" w:space="0" w:color="auto"/>
            <w:bottom w:val="none" w:sz="0" w:space="0" w:color="auto"/>
            <w:right w:val="none" w:sz="0" w:space="0" w:color="auto"/>
          </w:divBdr>
        </w:div>
        <w:div w:id="189033562">
          <w:marLeft w:val="640"/>
          <w:marRight w:val="0"/>
          <w:marTop w:val="0"/>
          <w:marBottom w:val="0"/>
          <w:divBdr>
            <w:top w:val="none" w:sz="0" w:space="0" w:color="auto"/>
            <w:left w:val="none" w:sz="0" w:space="0" w:color="auto"/>
            <w:bottom w:val="none" w:sz="0" w:space="0" w:color="auto"/>
            <w:right w:val="none" w:sz="0" w:space="0" w:color="auto"/>
          </w:divBdr>
        </w:div>
        <w:div w:id="1800026107">
          <w:marLeft w:val="640"/>
          <w:marRight w:val="0"/>
          <w:marTop w:val="0"/>
          <w:marBottom w:val="0"/>
          <w:divBdr>
            <w:top w:val="none" w:sz="0" w:space="0" w:color="auto"/>
            <w:left w:val="none" w:sz="0" w:space="0" w:color="auto"/>
            <w:bottom w:val="none" w:sz="0" w:space="0" w:color="auto"/>
            <w:right w:val="none" w:sz="0" w:space="0" w:color="auto"/>
          </w:divBdr>
        </w:div>
        <w:div w:id="639071371">
          <w:marLeft w:val="640"/>
          <w:marRight w:val="0"/>
          <w:marTop w:val="0"/>
          <w:marBottom w:val="0"/>
          <w:divBdr>
            <w:top w:val="none" w:sz="0" w:space="0" w:color="auto"/>
            <w:left w:val="none" w:sz="0" w:space="0" w:color="auto"/>
            <w:bottom w:val="none" w:sz="0" w:space="0" w:color="auto"/>
            <w:right w:val="none" w:sz="0" w:space="0" w:color="auto"/>
          </w:divBdr>
        </w:div>
        <w:div w:id="621497287">
          <w:marLeft w:val="640"/>
          <w:marRight w:val="0"/>
          <w:marTop w:val="0"/>
          <w:marBottom w:val="0"/>
          <w:divBdr>
            <w:top w:val="none" w:sz="0" w:space="0" w:color="auto"/>
            <w:left w:val="none" w:sz="0" w:space="0" w:color="auto"/>
            <w:bottom w:val="none" w:sz="0" w:space="0" w:color="auto"/>
            <w:right w:val="none" w:sz="0" w:space="0" w:color="auto"/>
          </w:divBdr>
        </w:div>
        <w:div w:id="1047992687">
          <w:marLeft w:val="640"/>
          <w:marRight w:val="0"/>
          <w:marTop w:val="0"/>
          <w:marBottom w:val="0"/>
          <w:divBdr>
            <w:top w:val="none" w:sz="0" w:space="0" w:color="auto"/>
            <w:left w:val="none" w:sz="0" w:space="0" w:color="auto"/>
            <w:bottom w:val="none" w:sz="0" w:space="0" w:color="auto"/>
            <w:right w:val="none" w:sz="0" w:space="0" w:color="auto"/>
          </w:divBdr>
        </w:div>
        <w:div w:id="1391002559">
          <w:marLeft w:val="640"/>
          <w:marRight w:val="0"/>
          <w:marTop w:val="0"/>
          <w:marBottom w:val="0"/>
          <w:divBdr>
            <w:top w:val="none" w:sz="0" w:space="0" w:color="auto"/>
            <w:left w:val="none" w:sz="0" w:space="0" w:color="auto"/>
            <w:bottom w:val="none" w:sz="0" w:space="0" w:color="auto"/>
            <w:right w:val="none" w:sz="0" w:space="0" w:color="auto"/>
          </w:divBdr>
        </w:div>
        <w:div w:id="1002440566">
          <w:marLeft w:val="640"/>
          <w:marRight w:val="0"/>
          <w:marTop w:val="0"/>
          <w:marBottom w:val="0"/>
          <w:divBdr>
            <w:top w:val="none" w:sz="0" w:space="0" w:color="auto"/>
            <w:left w:val="none" w:sz="0" w:space="0" w:color="auto"/>
            <w:bottom w:val="none" w:sz="0" w:space="0" w:color="auto"/>
            <w:right w:val="none" w:sz="0" w:space="0" w:color="auto"/>
          </w:divBdr>
        </w:div>
        <w:div w:id="916089476">
          <w:marLeft w:val="640"/>
          <w:marRight w:val="0"/>
          <w:marTop w:val="0"/>
          <w:marBottom w:val="0"/>
          <w:divBdr>
            <w:top w:val="none" w:sz="0" w:space="0" w:color="auto"/>
            <w:left w:val="none" w:sz="0" w:space="0" w:color="auto"/>
            <w:bottom w:val="none" w:sz="0" w:space="0" w:color="auto"/>
            <w:right w:val="none" w:sz="0" w:space="0" w:color="auto"/>
          </w:divBdr>
        </w:div>
        <w:div w:id="1604066262">
          <w:marLeft w:val="640"/>
          <w:marRight w:val="0"/>
          <w:marTop w:val="0"/>
          <w:marBottom w:val="0"/>
          <w:divBdr>
            <w:top w:val="none" w:sz="0" w:space="0" w:color="auto"/>
            <w:left w:val="none" w:sz="0" w:space="0" w:color="auto"/>
            <w:bottom w:val="none" w:sz="0" w:space="0" w:color="auto"/>
            <w:right w:val="none" w:sz="0" w:space="0" w:color="auto"/>
          </w:divBdr>
        </w:div>
        <w:div w:id="1933734472">
          <w:marLeft w:val="640"/>
          <w:marRight w:val="0"/>
          <w:marTop w:val="0"/>
          <w:marBottom w:val="0"/>
          <w:divBdr>
            <w:top w:val="none" w:sz="0" w:space="0" w:color="auto"/>
            <w:left w:val="none" w:sz="0" w:space="0" w:color="auto"/>
            <w:bottom w:val="none" w:sz="0" w:space="0" w:color="auto"/>
            <w:right w:val="none" w:sz="0" w:space="0" w:color="auto"/>
          </w:divBdr>
        </w:div>
        <w:div w:id="1680547528">
          <w:marLeft w:val="640"/>
          <w:marRight w:val="0"/>
          <w:marTop w:val="0"/>
          <w:marBottom w:val="0"/>
          <w:divBdr>
            <w:top w:val="none" w:sz="0" w:space="0" w:color="auto"/>
            <w:left w:val="none" w:sz="0" w:space="0" w:color="auto"/>
            <w:bottom w:val="none" w:sz="0" w:space="0" w:color="auto"/>
            <w:right w:val="none" w:sz="0" w:space="0" w:color="auto"/>
          </w:divBdr>
        </w:div>
        <w:div w:id="1641570594">
          <w:marLeft w:val="640"/>
          <w:marRight w:val="0"/>
          <w:marTop w:val="0"/>
          <w:marBottom w:val="0"/>
          <w:divBdr>
            <w:top w:val="none" w:sz="0" w:space="0" w:color="auto"/>
            <w:left w:val="none" w:sz="0" w:space="0" w:color="auto"/>
            <w:bottom w:val="none" w:sz="0" w:space="0" w:color="auto"/>
            <w:right w:val="none" w:sz="0" w:space="0" w:color="auto"/>
          </w:divBdr>
        </w:div>
        <w:div w:id="1998999999">
          <w:marLeft w:val="640"/>
          <w:marRight w:val="0"/>
          <w:marTop w:val="0"/>
          <w:marBottom w:val="0"/>
          <w:divBdr>
            <w:top w:val="none" w:sz="0" w:space="0" w:color="auto"/>
            <w:left w:val="none" w:sz="0" w:space="0" w:color="auto"/>
            <w:bottom w:val="none" w:sz="0" w:space="0" w:color="auto"/>
            <w:right w:val="none" w:sz="0" w:space="0" w:color="auto"/>
          </w:divBdr>
        </w:div>
        <w:div w:id="1060324307">
          <w:marLeft w:val="640"/>
          <w:marRight w:val="0"/>
          <w:marTop w:val="0"/>
          <w:marBottom w:val="0"/>
          <w:divBdr>
            <w:top w:val="none" w:sz="0" w:space="0" w:color="auto"/>
            <w:left w:val="none" w:sz="0" w:space="0" w:color="auto"/>
            <w:bottom w:val="none" w:sz="0" w:space="0" w:color="auto"/>
            <w:right w:val="none" w:sz="0" w:space="0" w:color="auto"/>
          </w:divBdr>
        </w:div>
        <w:div w:id="46999326">
          <w:marLeft w:val="640"/>
          <w:marRight w:val="0"/>
          <w:marTop w:val="0"/>
          <w:marBottom w:val="0"/>
          <w:divBdr>
            <w:top w:val="none" w:sz="0" w:space="0" w:color="auto"/>
            <w:left w:val="none" w:sz="0" w:space="0" w:color="auto"/>
            <w:bottom w:val="none" w:sz="0" w:space="0" w:color="auto"/>
            <w:right w:val="none" w:sz="0" w:space="0" w:color="auto"/>
          </w:divBdr>
        </w:div>
        <w:div w:id="1014310196">
          <w:marLeft w:val="640"/>
          <w:marRight w:val="0"/>
          <w:marTop w:val="0"/>
          <w:marBottom w:val="0"/>
          <w:divBdr>
            <w:top w:val="none" w:sz="0" w:space="0" w:color="auto"/>
            <w:left w:val="none" w:sz="0" w:space="0" w:color="auto"/>
            <w:bottom w:val="none" w:sz="0" w:space="0" w:color="auto"/>
            <w:right w:val="none" w:sz="0" w:space="0" w:color="auto"/>
          </w:divBdr>
        </w:div>
        <w:div w:id="1363869862">
          <w:marLeft w:val="640"/>
          <w:marRight w:val="0"/>
          <w:marTop w:val="0"/>
          <w:marBottom w:val="0"/>
          <w:divBdr>
            <w:top w:val="none" w:sz="0" w:space="0" w:color="auto"/>
            <w:left w:val="none" w:sz="0" w:space="0" w:color="auto"/>
            <w:bottom w:val="none" w:sz="0" w:space="0" w:color="auto"/>
            <w:right w:val="none" w:sz="0" w:space="0" w:color="auto"/>
          </w:divBdr>
        </w:div>
        <w:div w:id="1977370437">
          <w:marLeft w:val="640"/>
          <w:marRight w:val="0"/>
          <w:marTop w:val="0"/>
          <w:marBottom w:val="0"/>
          <w:divBdr>
            <w:top w:val="none" w:sz="0" w:space="0" w:color="auto"/>
            <w:left w:val="none" w:sz="0" w:space="0" w:color="auto"/>
            <w:bottom w:val="none" w:sz="0" w:space="0" w:color="auto"/>
            <w:right w:val="none" w:sz="0" w:space="0" w:color="auto"/>
          </w:divBdr>
        </w:div>
        <w:div w:id="803616797">
          <w:marLeft w:val="640"/>
          <w:marRight w:val="0"/>
          <w:marTop w:val="0"/>
          <w:marBottom w:val="0"/>
          <w:divBdr>
            <w:top w:val="none" w:sz="0" w:space="0" w:color="auto"/>
            <w:left w:val="none" w:sz="0" w:space="0" w:color="auto"/>
            <w:bottom w:val="none" w:sz="0" w:space="0" w:color="auto"/>
            <w:right w:val="none" w:sz="0" w:space="0" w:color="auto"/>
          </w:divBdr>
        </w:div>
        <w:div w:id="1138302959">
          <w:marLeft w:val="640"/>
          <w:marRight w:val="0"/>
          <w:marTop w:val="0"/>
          <w:marBottom w:val="0"/>
          <w:divBdr>
            <w:top w:val="none" w:sz="0" w:space="0" w:color="auto"/>
            <w:left w:val="none" w:sz="0" w:space="0" w:color="auto"/>
            <w:bottom w:val="none" w:sz="0" w:space="0" w:color="auto"/>
            <w:right w:val="none" w:sz="0" w:space="0" w:color="auto"/>
          </w:divBdr>
        </w:div>
        <w:div w:id="762380919">
          <w:marLeft w:val="640"/>
          <w:marRight w:val="0"/>
          <w:marTop w:val="0"/>
          <w:marBottom w:val="0"/>
          <w:divBdr>
            <w:top w:val="none" w:sz="0" w:space="0" w:color="auto"/>
            <w:left w:val="none" w:sz="0" w:space="0" w:color="auto"/>
            <w:bottom w:val="none" w:sz="0" w:space="0" w:color="auto"/>
            <w:right w:val="none" w:sz="0" w:space="0" w:color="auto"/>
          </w:divBdr>
        </w:div>
        <w:div w:id="318122386">
          <w:marLeft w:val="640"/>
          <w:marRight w:val="0"/>
          <w:marTop w:val="0"/>
          <w:marBottom w:val="0"/>
          <w:divBdr>
            <w:top w:val="none" w:sz="0" w:space="0" w:color="auto"/>
            <w:left w:val="none" w:sz="0" w:space="0" w:color="auto"/>
            <w:bottom w:val="none" w:sz="0" w:space="0" w:color="auto"/>
            <w:right w:val="none" w:sz="0" w:space="0" w:color="auto"/>
          </w:divBdr>
        </w:div>
        <w:div w:id="1335065205">
          <w:marLeft w:val="640"/>
          <w:marRight w:val="0"/>
          <w:marTop w:val="0"/>
          <w:marBottom w:val="0"/>
          <w:divBdr>
            <w:top w:val="none" w:sz="0" w:space="0" w:color="auto"/>
            <w:left w:val="none" w:sz="0" w:space="0" w:color="auto"/>
            <w:bottom w:val="none" w:sz="0" w:space="0" w:color="auto"/>
            <w:right w:val="none" w:sz="0" w:space="0" w:color="auto"/>
          </w:divBdr>
        </w:div>
        <w:div w:id="2091854587">
          <w:marLeft w:val="640"/>
          <w:marRight w:val="0"/>
          <w:marTop w:val="0"/>
          <w:marBottom w:val="0"/>
          <w:divBdr>
            <w:top w:val="none" w:sz="0" w:space="0" w:color="auto"/>
            <w:left w:val="none" w:sz="0" w:space="0" w:color="auto"/>
            <w:bottom w:val="none" w:sz="0" w:space="0" w:color="auto"/>
            <w:right w:val="none" w:sz="0" w:space="0" w:color="auto"/>
          </w:divBdr>
        </w:div>
        <w:div w:id="2019581410">
          <w:marLeft w:val="640"/>
          <w:marRight w:val="0"/>
          <w:marTop w:val="0"/>
          <w:marBottom w:val="0"/>
          <w:divBdr>
            <w:top w:val="none" w:sz="0" w:space="0" w:color="auto"/>
            <w:left w:val="none" w:sz="0" w:space="0" w:color="auto"/>
            <w:bottom w:val="none" w:sz="0" w:space="0" w:color="auto"/>
            <w:right w:val="none" w:sz="0" w:space="0" w:color="auto"/>
          </w:divBdr>
        </w:div>
        <w:div w:id="1077166935">
          <w:marLeft w:val="640"/>
          <w:marRight w:val="0"/>
          <w:marTop w:val="0"/>
          <w:marBottom w:val="0"/>
          <w:divBdr>
            <w:top w:val="none" w:sz="0" w:space="0" w:color="auto"/>
            <w:left w:val="none" w:sz="0" w:space="0" w:color="auto"/>
            <w:bottom w:val="none" w:sz="0" w:space="0" w:color="auto"/>
            <w:right w:val="none" w:sz="0" w:space="0" w:color="auto"/>
          </w:divBdr>
        </w:div>
        <w:div w:id="2114325482">
          <w:marLeft w:val="640"/>
          <w:marRight w:val="0"/>
          <w:marTop w:val="0"/>
          <w:marBottom w:val="0"/>
          <w:divBdr>
            <w:top w:val="none" w:sz="0" w:space="0" w:color="auto"/>
            <w:left w:val="none" w:sz="0" w:space="0" w:color="auto"/>
            <w:bottom w:val="none" w:sz="0" w:space="0" w:color="auto"/>
            <w:right w:val="none" w:sz="0" w:space="0" w:color="auto"/>
          </w:divBdr>
        </w:div>
        <w:div w:id="606274992">
          <w:marLeft w:val="640"/>
          <w:marRight w:val="0"/>
          <w:marTop w:val="0"/>
          <w:marBottom w:val="0"/>
          <w:divBdr>
            <w:top w:val="none" w:sz="0" w:space="0" w:color="auto"/>
            <w:left w:val="none" w:sz="0" w:space="0" w:color="auto"/>
            <w:bottom w:val="none" w:sz="0" w:space="0" w:color="auto"/>
            <w:right w:val="none" w:sz="0" w:space="0" w:color="auto"/>
          </w:divBdr>
        </w:div>
        <w:div w:id="1275019350">
          <w:marLeft w:val="640"/>
          <w:marRight w:val="0"/>
          <w:marTop w:val="0"/>
          <w:marBottom w:val="0"/>
          <w:divBdr>
            <w:top w:val="none" w:sz="0" w:space="0" w:color="auto"/>
            <w:left w:val="none" w:sz="0" w:space="0" w:color="auto"/>
            <w:bottom w:val="none" w:sz="0" w:space="0" w:color="auto"/>
            <w:right w:val="none" w:sz="0" w:space="0" w:color="auto"/>
          </w:divBdr>
        </w:div>
        <w:div w:id="895238216">
          <w:marLeft w:val="640"/>
          <w:marRight w:val="0"/>
          <w:marTop w:val="0"/>
          <w:marBottom w:val="0"/>
          <w:divBdr>
            <w:top w:val="none" w:sz="0" w:space="0" w:color="auto"/>
            <w:left w:val="none" w:sz="0" w:space="0" w:color="auto"/>
            <w:bottom w:val="none" w:sz="0" w:space="0" w:color="auto"/>
            <w:right w:val="none" w:sz="0" w:space="0" w:color="auto"/>
          </w:divBdr>
        </w:div>
        <w:div w:id="790245806">
          <w:marLeft w:val="640"/>
          <w:marRight w:val="0"/>
          <w:marTop w:val="0"/>
          <w:marBottom w:val="0"/>
          <w:divBdr>
            <w:top w:val="none" w:sz="0" w:space="0" w:color="auto"/>
            <w:left w:val="none" w:sz="0" w:space="0" w:color="auto"/>
            <w:bottom w:val="none" w:sz="0" w:space="0" w:color="auto"/>
            <w:right w:val="none" w:sz="0" w:space="0" w:color="auto"/>
          </w:divBdr>
        </w:div>
        <w:div w:id="1783960280">
          <w:marLeft w:val="640"/>
          <w:marRight w:val="0"/>
          <w:marTop w:val="0"/>
          <w:marBottom w:val="0"/>
          <w:divBdr>
            <w:top w:val="none" w:sz="0" w:space="0" w:color="auto"/>
            <w:left w:val="none" w:sz="0" w:space="0" w:color="auto"/>
            <w:bottom w:val="none" w:sz="0" w:space="0" w:color="auto"/>
            <w:right w:val="none" w:sz="0" w:space="0" w:color="auto"/>
          </w:divBdr>
        </w:div>
        <w:div w:id="1895000069">
          <w:marLeft w:val="640"/>
          <w:marRight w:val="0"/>
          <w:marTop w:val="0"/>
          <w:marBottom w:val="0"/>
          <w:divBdr>
            <w:top w:val="none" w:sz="0" w:space="0" w:color="auto"/>
            <w:left w:val="none" w:sz="0" w:space="0" w:color="auto"/>
            <w:bottom w:val="none" w:sz="0" w:space="0" w:color="auto"/>
            <w:right w:val="none" w:sz="0" w:space="0" w:color="auto"/>
          </w:divBdr>
        </w:div>
        <w:div w:id="883521212">
          <w:marLeft w:val="640"/>
          <w:marRight w:val="0"/>
          <w:marTop w:val="0"/>
          <w:marBottom w:val="0"/>
          <w:divBdr>
            <w:top w:val="none" w:sz="0" w:space="0" w:color="auto"/>
            <w:left w:val="none" w:sz="0" w:space="0" w:color="auto"/>
            <w:bottom w:val="none" w:sz="0" w:space="0" w:color="auto"/>
            <w:right w:val="none" w:sz="0" w:space="0" w:color="auto"/>
          </w:divBdr>
        </w:div>
        <w:div w:id="994339559">
          <w:marLeft w:val="640"/>
          <w:marRight w:val="0"/>
          <w:marTop w:val="0"/>
          <w:marBottom w:val="0"/>
          <w:divBdr>
            <w:top w:val="none" w:sz="0" w:space="0" w:color="auto"/>
            <w:left w:val="none" w:sz="0" w:space="0" w:color="auto"/>
            <w:bottom w:val="none" w:sz="0" w:space="0" w:color="auto"/>
            <w:right w:val="none" w:sz="0" w:space="0" w:color="auto"/>
          </w:divBdr>
        </w:div>
        <w:div w:id="1077626359">
          <w:marLeft w:val="640"/>
          <w:marRight w:val="0"/>
          <w:marTop w:val="0"/>
          <w:marBottom w:val="0"/>
          <w:divBdr>
            <w:top w:val="none" w:sz="0" w:space="0" w:color="auto"/>
            <w:left w:val="none" w:sz="0" w:space="0" w:color="auto"/>
            <w:bottom w:val="none" w:sz="0" w:space="0" w:color="auto"/>
            <w:right w:val="none" w:sz="0" w:space="0" w:color="auto"/>
          </w:divBdr>
        </w:div>
        <w:div w:id="927544833">
          <w:marLeft w:val="640"/>
          <w:marRight w:val="0"/>
          <w:marTop w:val="0"/>
          <w:marBottom w:val="0"/>
          <w:divBdr>
            <w:top w:val="none" w:sz="0" w:space="0" w:color="auto"/>
            <w:left w:val="none" w:sz="0" w:space="0" w:color="auto"/>
            <w:bottom w:val="none" w:sz="0" w:space="0" w:color="auto"/>
            <w:right w:val="none" w:sz="0" w:space="0" w:color="auto"/>
          </w:divBdr>
        </w:div>
        <w:div w:id="1579363387">
          <w:marLeft w:val="640"/>
          <w:marRight w:val="0"/>
          <w:marTop w:val="0"/>
          <w:marBottom w:val="0"/>
          <w:divBdr>
            <w:top w:val="none" w:sz="0" w:space="0" w:color="auto"/>
            <w:left w:val="none" w:sz="0" w:space="0" w:color="auto"/>
            <w:bottom w:val="none" w:sz="0" w:space="0" w:color="auto"/>
            <w:right w:val="none" w:sz="0" w:space="0" w:color="auto"/>
          </w:divBdr>
        </w:div>
        <w:div w:id="1781342341">
          <w:marLeft w:val="640"/>
          <w:marRight w:val="0"/>
          <w:marTop w:val="0"/>
          <w:marBottom w:val="0"/>
          <w:divBdr>
            <w:top w:val="none" w:sz="0" w:space="0" w:color="auto"/>
            <w:left w:val="none" w:sz="0" w:space="0" w:color="auto"/>
            <w:bottom w:val="none" w:sz="0" w:space="0" w:color="auto"/>
            <w:right w:val="none" w:sz="0" w:space="0" w:color="auto"/>
          </w:divBdr>
        </w:div>
        <w:div w:id="630212741">
          <w:marLeft w:val="640"/>
          <w:marRight w:val="0"/>
          <w:marTop w:val="0"/>
          <w:marBottom w:val="0"/>
          <w:divBdr>
            <w:top w:val="none" w:sz="0" w:space="0" w:color="auto"/>
            <w:left w:val="none" w:sz="0" w:space="0" w:color="auto"/>
            <w:bottom w:val="none" w:sz="0" w:space="0" w:color="auto"/>
            <w:right w:val="none" w:sz="0" w:space="0" w:color="auto"/>
          </w:divBdr>
        </w:div>
        <w:div w:id="1021668480">
          <w:marLeft w:val="640"/>
          <w:marRight w:val="0"/>
          <w:marTop w:val="0"/>
          <w:marBottom w:val="0"/>
          <w:divBdr>
            <w:top w:val="none" w:sz="0" w:space="0" w:color="auto"/>
            <w:left w:val="none" w:sz="0" w:space="0" w:color="auto"/>
            <w:bottom w:val="none" w:sz="0" w:space="0" w:color="auto"/>
            <w:right w:val="none" w:sz="0" w:space="0" w:color="auto"/>
          </w:divBdr>
        </w:div>
        <w:div w:id="76753721">
          <w:marLeft w:val="640"/>
          <w:marRight w:val="0"/>
          <w:marTop w:val="0"/>
          <w:marBottom w:val="0"/>
          <w:divBdr>
            <w:top w:val="none" w:sz="0" w:space="0" w:color="auto"/>
            <w:left w:val="none" w:sz="0" w:space="0" w:color="auto"/>
            <w:bottom w:val="none" w:sz="0" w:space="0" w:color="auto"/>
            <w:right w:val="none" w:sz="0" w:space="0" w:color="auto"/>
          </w:divBdr>
        </w:div>
        <w:div w:id="1187139955">
          <w:marLeft w:val="640"/>
          <w:marRight w:val="0"/>
          <w:marTop w:val="0"/>
          <w:marBottom w:val="0"/>
          <w:divBdr>
            <w:top w:val="none" w:sz="0" w:space="0" w:color="auto"/>
            <w:left w:val="none" w:sz="0" w:space="0" w:color="auto"/>
            <w:bottom w:val="none" w:sz="0" w:space="0" w:color="auto"/>
            <w:right w:val="none" w:sz="0" w:space="0" w:color="auto"/>
          </w:divBdr>
        </w:div>
        <w:div w:id="1203716297">
          <w:marLeft w:val="640"/>
          <w:marRight w:val="0"/>
          <w:marTop w:val="0"/>
          <w:marBottom w:val="0"/>
          <w:divBdr>
            <w:top w:val="none" w:sz="0" w:space="0" w:color="auto"/>
            <w:left w:val="none" w:sz="0" w:space="0" w:color="auto"/>
            <w:bottom w:val="none" w:sz="0" w:space="0" w:color="auto"/>
            <w:right w:val="none" w:sz="0" w:space="0" w:color="auto"/>
          </w:divBdr>
        </w:div>
        <w:div w:id="2140880398">
          <w:marLeft w:val="640"/>
          <w:marRight w:val="0"/>
          <w:marTop w:val="0"/>
          <w:marBottom w:val="0"/>
          <w:divBdr>
            <w:top w:val="none" w:sz="0" w:space="0" w:color="auto"/>
            <w:left w:val="none" w:sz="0" w:space="0" w:color="auto"/>
            <w:bottom w:val="none" w:sz="0" w:space="0" w:color="auto"/>
            <w:right w:val="none" w:sz="0" w:space="0" w:color="auto"/>
          </w:divBdr>
        </w:div>
        <w:div w:id="889653895">
          <w:marLeft w:val="640"/>
          <w:marRight w:val="0"/>
          <w:marTop w:val="0"/>
          <w:marBottom w:val="0"/>
          <w:divBdr>
            <w:top w:val="none" w:sz="0" w:space="0" w:color="auto"/>
            <w:left w:val="none" w:sz="0" w:space="0" w:color="auto"/>
            <w:bottom w:val="none" w:sz="0" w:space="0" w:color="auto"/>
            <w:right w:val="none" w:sz="0" w:space="0" w:color="auto"/>
          </w:divBdr>
        </w:div>
        <w:div w:id="1653173311">
          <w:marLeft w:val="640"/>
          <w:marRight w:val="0"/>
          <w:marTop w:val="0"/>
          <w:marBottom w:val="0"/>
          <w:divBdr>
            <w:top w:val="none" w:sz="0" w:space="0" w:color="auto"/>
            <w:left w:val="none" w:sz="0" w:space="0" w:color="auto"/>
            <w:bottom w:val="none" w:sz="0" w:space="0" w:color="auto"/>
            <w:right w:val="none" w:sz="0" w:space="0" w:color="auto"/>
          </w:divBdr>
        </w:div>
        <w:div w:id="1687750742">
          <w:marLeft w:val="640"/>
          <w:marRight w:val="0"/>
          <w:marTop w:val="0"/>
          <w:marBottom w:val="0"/>
          <w:divBdr>
            <w:top w:val="none" w:sz="0" w:space="0" w:color="auto"/>
            <w:left w:val="none" w:sz="0" w:space="0" w:color="auto"/>
            <w:bottom w:val="none" w:sz="0" w:space="0" w:color="auto"/>
            <w:right w:val="none" w:sz="0" w:space="0" w:color="auto"/>
          </w:divBdr>
        </w:div>
        <w:div w:id="1245918458">
          <w:marLeft w:val="640"/>
          <w:marRight w:val="0"/>
          <w:marTop w:val="0"/>
          <w:marBottom w:val="0"/>
          <w:divBdr>
            <w:top w:val="none" w:sz="0" w:space="0" w:color="auto"/>
            <w:left w:val="none" w:sz="0" w:space="0" w:color="auto"/>
            <w:bottom w:val="none" w:sz="0" w:space="0" w:color="auto"/>
            <w:right w:val="none" w:sz="0" w:space="0" w:color="auto"/>
          </w:divBdr>
        </w:div>
      </w:divsChild>
    </w:div>
    <w:div w:id="1787698858">
      <w:bodyDiv w:val="1"/>
      <w:marLeft w:val="0"/>
      <w:marRight w:val="0"/>
      <w:marTop w:val="0"/>
      <w:marBottom w:val="0"/>
      <w:divBdr>
        <w:top w:val="none" w:sz="0" w:space="0" w:color="auto"/>
        <w:left w:val="none" w:sz="0" w:space="0" w:color="auto"/>
        <w:bottom w:val="none" w:sz="0" w:space="0" w:color="auto"/>
        <w:right w:val="none" w:sz="0" w:space="0" w:color="auto"/>
      </w:divBdr>
      <w:divsChild>
        <w:div w:id="1932573">
          <w:marLeft w:val="640"/>
          <w:marRight w:val="0"/>
          <w:marTop w:val="0"/>
          <w:marBottom w:val="0"/>
          <w:divBdr>
            <w:top w:val="none" w:sz="0" w:space="0" w:color="auto"/>
            <w:left w:val="none" w:sz="0" w:space="0" w:color="auto"/>
            <w:bottom w:val="none" w:sz="0" w:space="0" w:color="auto"/>
            <w:right w:val="none" w:sz="0" w:space="0" w:color="auto"/>
          </w:divBdr>
        </w:div>
        <w:div w:id="9962215">
          <w:marLeft w:val="640"/>
          <w:marRight w:val="0"/>
          <w:marTop w:val="0"/>
          <w:marBottom w:val="0"/>
          <w:divBdr>
            <w:top w:val="none" w:sz="0" w:space="0" w:color="auto"/>
            <w:left w:val="none" w:sz="0" w:space="0" w:color="auto"/>
            <w:bottom w:val="none" w:sz="0" w:space="0" w:color="auto"/>
            <w:right w:val="none" w:sz="0" w:space="0" w:color="auto"/>
          </w:divBdr>
        </w:div>
        <w:div w:id="22639506">
          <w:marLeft w:val="640"/>
          <w:marRight w:val="0"/>
          <w:marTop w:val="0"/>
          <w:marBottom w:val="0"/>
          <w:divBdr>
            <w:top w:val="none" w:sz="0" w:space="0" w:color="auto"/>
            <w:left w:val="none" w:sz="0" w:space="0" w:color="auto"/>
            <w:bottom w:val="none" w:sz="0" w:space="0" w:color="auto"/>
            <w:right w:val="none" w:sz="0" w:space="0" w:color="auto"/>
          </w:divBdr>
        </w:div>
        <w:div w:id="55737642">
          <w:marLeft w:val="640"/>
          <w:marRight w:val="0"/>
          <w:marTop w:val="0"/>
          <w:marBottom w:val="0"/>
          <w:divBdr>
            <w:top w:val="none" w:sz="0" w:space="0" w:color="auto"/>
            <w:left w:val="none" w:sz="0" w:space="0" w:color="auto"/>
            <w:bottom w:val="none" w:sz="0" w:space="0" w:color="auto"/>
            <w:right w:val="none" w:sz="0" w:space="0" w:color="auto"/>
          </w:divBdr>
        </w:div>
        <w:div w:id="66197261">
          <w:marLeft w:val="640"/>
          <w:marRight w:val="0"/>
          <w:marTop w:val="0"/>
          <w:marBottom w:val="0"/>
          <w:divBdr>
            <w:top w:val="none" w:sz="0" w:space="0" w:color="auto"/>
            <w:left w:val="none" w:sz="0" w:space="0" w:color="auto"/>
            <w:bottom w:val="none" w:sz="0" w:space="0" w:color="auto"/>
            <w:right w:val="none" w:sz="0" w:space="0" w:color="auto"/>
          </w:divBdr>
        </w:div>
        <w:div w:id="125633006">
          <w:marLeft w:val="640"/>
          <w:marRight w:val="0"/>
          <w:marTop w:val="0"/>
          <w:marBottom w:val="0"/>
          <w:divBdr>
            <w:top w:val="none" w:sz="0" w:space="0" w:color="auto"/>
            <w:left w:val="none" w:sz="0" w:space="0" w:color="auto"/>
            <w:bottom w:val="none" w:sz="0" w:space="0" w:color="auto"/>
            <w:right w:val="none" w:sz="0" w:space="0" w:color="auto"/>
          </w:divBdr>
        </w:div>
        <w:div w:id="133983561">
          <w:marLeft w:val="640"/>
          <w:marRight w:val="0"/>
          <w:marTop w:val="0"/>
          <w:marBottom w:val="0"/>
          <w:divBdr>
            <w:top w:val="none" w:sz="0" w:space="0" w:color="auto"/>
            <w:left w:val="none" w:sz="0" w:space="0" w:color="auto"/>
            <w:bottom w:val="none" w:sz="0" w:space="0" w:color="auto"/>
            <w:right w:val="none" w:sz="0" w:space="0" w:color="auto"/>
          </w:divBdr>
        </w:div>
        <w:div w:id="137579989">
          <w:marLeft w:val="640"/>
          <w:marRight w:val="0"/>
          <w:marTop w:val="0"/>
          <w:marBottom w:val="0"/>
          <w:divBdr>
            <w:top w:val="none" w:sz="0" w:space="0" w:color="auto"/>
            <w:left w:val="none" w:sz="0" w:space="0" w:color="auto"/>
            <w:bottom w:val="none" w:sz="0" w:space="0" w:color="auto"/>
            <w:right w:val="none" w:sz="0" w:space="0" w:color="auto"/>
          </w:divBdr>
        </w:div>
        <w:div w:id="139544441">
          <w:marLeft w:val="640"/>
          <w:marRight w:val="0"/>
          <w:marTop w:val="0"/>
          <w:marBottom w:val="0"/>
          <w:divBdr>
            <w:top w:val="none" w:sz="0" w:space="0" w:color="auto"/>
            <w:left w:val="none" w:sz="0" w:space="0" w:color="auto"/>
            <w:bottom w:val="none" w:sz="0" w:space="0" w:color="auto"/>
            <w:right w:val="none" w:sz="0" w:space="0" w:color="auto"/>
          </w:divBdr>
        </w:div>
        <w:div w:id="160439013">
          <w:marLeft w:val="640"/>
          <w:marRight w:val="0"/>
          <w:marTop w:val="0"/>
          <w:marBottom w:val="0"/>
          <w:divBdr>
            <w:top w:val="none" w:sz="0" w:space="0" w:color="auto"/>
            <w:left w:val="none" w:sz="0" w:space="0" w:color="auto"/>
            <w:bottom w:val="none" w:sz="0" w:space="0" w:color="auto"/>
            <w:right w:val="none" w:sz="0" w:space="0" w:color="auto"/>
          </w:divBdr>
        </w:div>
        <w:div w:id="199560284">
          <w:marLeft w:val="640"/>
          <w:marRight w:val="0"/>
          <w:marTop w:val="0"/>
          <w:marBottom w:val="0"/>
          <w:divBdr>
            <w:top w:val="none" w:sz="0" w:space="0" w:color="auto"/>
            <w:left w:val="none" w:sz="0" w:space="0" w:color="auto"/>
            <w:bottom w:val="none" w:sz="0" w:space="0" w:color="auto"/>
            <w:right w:val="none" w:sz="0" w:space="0" w:color="auto"/>
          </w:divBdr>
        </w:div>
        <w:div w:id="205533014">
          <w:marLeft w:val="640"/>
          <w:marRight w:val="0"/>
          <w:marTop w:val="0"/>
          <w:marBottom w:val="0"/>
          <w:divBdr>
            <w:top w:val="none" w:sz="0" w:space="0" w:color="auto"/>
            <w:left w:val="none" w:sz="0" w:space="0" w:color="auto"/>
            <w:bottom w:val="none" w:sz="0" w:space="0" w:color="auto"/>
            <w:right w:val="none" w:sz="0" w:space="0" w:color="auto"/>
          </w:divBdr>
        </w:div>
        <w:div w:id="212737075">
          <w:marLeft w:val="640"/>
          <w:marRight w:val="0"/>
          <w:marTop w:val="0"/>
          <w:marBottom w:val="0"/>
          <w:divBdr>
            <w:top w:val="none" w:sz="0" w:space="0" w:color="auto"/>
            <w:left w:val="none" w:sz="0" w:space="0" w:color="auto"/>
            <w:bottom w:val="none" w:sz="0" w:space="0" w:color="auto"/>
            <w:right w:val="none" w:sz="0" w:space="0" w:color="auto"/>
          </w:divBdr>
        </w:div>
        <w:div w:id="215625242">
          <w:marLeft w:val="640"/>
          <w:marRight w:val="0"/>
          <w:marTop w:val="0"/>
          <w:marBottom w:val="0"/>
          <w:divBdr>
            <w:top w:val="none" w:sz="0" w:space="0" w:color="auto"/>
            <w:left w:val="none" w:sz="0" w:space="0" w:color="auto"/>
            <w:bottom w:val="none" w:sz="0" w:space="0" w:color="auto"/>
            <w:right w:val="none" w:sz="0" w:space="0" w:color="auto"/>
          </w:divBdr>
        </w:div>
        <w:div w:id="220871504">
          <w:marLeft w:val="640"/>
          <w:marRight w:val="0"/>
          <w:marTop w:val="0"/>
          <w:marBottom w:val="0"/>
          <w:divBdr>
            <w:top w:val="none" w:sz="0" w:space="0" w:color="auto"/>
            <w:left w:val="none" w:sz="0" w:space="0" w:color="auto"/>
            <w:bottom w:val="none" w:sz="0" w:space="0" w:color="auto"/>
            <w:right w:val="none" w:sz="0" w:space="0" w:color="auto"/>
          </w:divBdr>
        </w:div>
        <w:div w:id="240332319">
          <w:marLeft w:val="640"/>
          <w:marRight w:val="0"/>
          <w:marTop w:val="0"/>
          <w:marBottom w:val="0"/>
          <w:divBdr>
            <w:top w:val="none" w:sz="0" w:space="0" w:color="auto"/>
            <w:left w:val="none" w:sz="0" w:space="0" w:color="auto"/>
            <w:bottom w:val="none" w:sz="0" w:space="0" w:color="auto"/>
            <w:right w:val="none" w:sz="0" w:space="0" w:color="auto"/>
          </w:divBdr>
        </w:div>
        <w:div w:id="255865315">
          <w:marLeft w:val="640"/>
          <w:marRight w:val="0"/>
          <w:marTop w:val="0"/>
          <w:marBottom w:val="0"/>
          <w:divBdr>
            <w:top w:val="none" w:sz="0" w:space="0" w:color="auto"/>
            <w:left w:val="none" w:sz="0" w:space="0" w:color="auto"/>
            <w:bottom w:val="none" w:sz="0" w:space="0" w:color="auto"/>
            <w:right w:val="none" w:sz="0" w:space="0" w:color="auto"/>
          </w:divBdr>
        </w:div>
        <w:div w:id="286930991">
          <w:marLeft w:val="640"/>
          <w:marRight w:val="0"/>
          <w:marTop w:val="0"/>
          <w:marBottom w:val="0"/>
          <w:divBdr>
            <w:top w:val="none" w:sz="0" w:space="0" w:color="auto"/>
            <w:left w:val="none" w:sz="0" w:space="0" w:color="auto"/>
            <w:bottom w:val="none" w:sz="0" w:space="0" w:color="auto"/>
            <w:right w:val="none" w:sz="0" w:space="0" w:color="auto"/>
          </w:divBdr>
        </w:div>
        <w:div w:id="293758758">
          <w:marLeft w:val="640"/>
          <w:marRight w:val="0"/>
          <w:marTop w:val="0"/>
          <w:marBottom w:val="0"/>
          <w:divBdr>
            <w:top w:val="none" w:sz="0" w:space="0" w:color="auto"/>
            <w:left w:val="none" w:sz="0" w:space="0" w:color="auto"/>
            <w:bottom w:val="none" w:sz="0" w:space="0" w:color="auto"/>
            <w:right w:val="none" w:sz="0" w:space="0" w:color="auto"/>
          </w:divBdr>
        </w:div>
        <w:div w:id="315378707">
          <w:marLeft w:val="640"/>
          <w:marRight w:val="0"/>
          <w:marTop w:val="0"/>
          <w:marBottom w:val="0"/>
          <w:divBdr>
            <w:top w:val="none" w:sz="0" w:space="0" w:color="auto"/>
            <w:left w:val="none" w:sz="0" w:space="0" w:color="auto"/>
            <w:bottom w:val="none" w:sz="0" w:space="0" w:color="auto"/>
            <w:right w:val="none" w:sz="0" w:space="0" w:color="auto"/>
          </w:divBdr>
        </w:div>
        <w:div w:id="340358555">
          <w:marLeft w:val="640"/>
          <w:marRight w:val="0"/>
          <w:marTop w:val="0"/>
          <w:marBottom w:val="0"/>
          <w:divBdr>
            <w:top w:val="none" w:sz="0" w:space="0" w:color="auto"/>
            <w:left w:val="none" w:sz="0" w:space="0" w:color="auto"/>
            <w:bottom w:val="none" w:sz="0" w:space="0" w:color="auto"/>
            <w:right w:val="none" w:sz="0" w:space="0" w:color="auto"/>
          </w:divBdr>
        </w:div>
        <w:div w:id="403181807">
          <w:marLeft w:val="640"/>
          <w:marRight w:val="0"/>
          <w:marTop w:val="0"/>
          <w:marBottom w:val="0"/>
          <w:divBdr>
            <w:top w:val="none" w:sz="0" w:space="0" w:color="auto"/>
            <w:left w:val="none" w:sz="0" w:space="0" w:color="auto"/>
            <w:bottom w:val="none" w:sz="0" w:space="0" w:color="auto"/>
            <w:right w:val="none" w:sz="0" w:space="0" w:color="auto"/>
          </w:divBdr>
        </w:div>
        <w:div w:id="415129434">
          <w:marLeft w:val="640"/>
          <w:marRight w:val="0"/>
          <w:marTop w:val="0"/>
          <w:marBottom w:val="0"/>
          <w:divBdr>
            <w:top w:val="none" w:sz="0" w:space="0" w:color="auto"/>
            <w:left w:val="none" w:sz="0" w:space="0" w:color="auto"/>
            <w:bottom w:val="none" w:sz="0" w:space="0" w:color="auto"/>
            <w:right w:val="none" w:sz="0" w:space="0" w:color="auto"/>
          </w:divBdr>
        </w:div>
        <w:div w:id="423111116">
          <w:marLeft w:val="640"/>
          <w:marRight w:val="0"/>
          <w:marTop w:val="0"/>
          <w:marBottom w:val="0"/>
          <w:divBdr>
            <w:top w:val="none" w:sz="0" w:space="0" w:color="auto"/>
            <w:left w:val="none" w:sz="0" w:space="0" w:color="auto"/>
            <w:bottom w:val="none" w:sz="0" w:space="0" w:color="auto"/>
            <w:right w:val="none" w:sz="0" w:space="0" w:color="auto"/>
          </w:divBdr>
        </w:div>
        <w:div w:id="441413706">
          <w:marLeft w:val="640"/>
          <w:marRight w:val="0"/>
          <w:marTop w:val="0"/>
          <w:marBottom w:val="0"/>
          <w:divBdr>
            <w:top w:val="none" w:sz="0" w:space="0" w:color="auto"/>
            <w:left w:val="none" w:sz="0" w:space="0" w:color="auto"/>
            <w:bottom w:val="none" w:sz="0" w:space="0" w:color="auto"/>
            <w:right w:val="none" w:sz="0" w:space="0" w:color="auto"/>
          </w:divBdr>
        </w:div>
        <w:div w:id="455418249">
          <w:marLeft w:val="640"/>
          <w:marRight w:val="0"/>
          <w:marTop w:val="0"/>
          <w:marBottom w:val="0"/>
          <w:divBdr>
            <w:top w:val="none" w:sz="0" w:space="0" w:color="auto"/>
            <w:left w:val="none" w:sz="0" w:space="0" w:color="auto"/>
            <w:bottom w:val="none" w:sz="0" w:space="0" w:color="auto"/>
            <w:right w:val="none" w:sz="0" w:space="0" w:color="auto"/>
          </w:divBdr>
        </w:div>
        <w:div w:id="520779190">
          <w:marLeft w:val="640"/>
          <w:marRight w:val="0"/>
          <w:marTop w:val="0"/>
          <w:marBottom w:val="0"/>
          <w:divBdr>
            <w:top w:val="none" w:sz="0" w:space="0" w:color="auto"/>
            <w:left w:val="none" w:sz="0" w:space="0" w:color="auto"/>
            <w:bottom w:val="none" w:sz="0" w:space="0" w:color="auto"/>
            <w:right w:val="none" w:sz="0" w:space="0" w:color="auto"/>
          </w:divBdr>
        </w:div>
        <w:div w:id="555506350">
          <w:marLeft w:val="640"/>
          <w:marRight w:val="0"/>
          <w:marTop w:val="0"/>
          <w:marBottom w:val="0"/>
          <w:divBdr>
            <w:top w:val="none" w:sz="0" w:space="0" w:color="auto"/>
            <w:left w:val="none" w:sz="0" w:space="0" w:color="auto"/>
            <w:bottom w:val="none" w:sz="0" w:space="0" w:color="auto"/>
            <w:right w:val="none" w:sz="0" w:space="0" w:color="auto"/>
          </w:divBdr>
        </w:div>
        <w:div w:id="566690490">
          <w:marLeft w:val="640"/>
          <w:marRight w:val="0"/>
          <w:marTop w:val="0"/>
          <w:marBottom w:val="0"/>
          <w:divBdr>
            <w:top w:val="none" w:sz="0" w:space="0" w:color="auto"/>
            <w:left w:val="none" w:sz="0" w:space="0" w:color="auto"/>
            <w:bottom w:val="none" w:sz="0" w:space="0" w:color="auto"/>
            <w:right w:val="none" w:sz="0" w:space="0" w:color="auto"/>
          </w:divBdr>
        </w:div>
        <w:div w:id="607464534">
          <w:marLeft w:val="640"/>
          <w:marRight w:val="0"/>
          <w:marTop w:val="0"/>
          <w:marBottom w:val="0"/>
          <w:divBdr>
            <w:top w:val="none" w:sz="0" w:space="0" w:color="auto"/>
            <w:left w:val="none" w:sz="0" w:space="0" w:color="auto"/>
            <w:bottom w:val="none" w:sz="0" w:space="0" w:color="auto"/>
            <w:right w:val="none" w:sz="0" w:space="0" w:color="auto"/>
          </w:divBdr>
        </w:div>
        <w:div w:id="615671861">
          <w:marLeft w:val="640"/>
          <w:marRight w:val="0"/>
          <w:marTop w:val="0"/>
          <w:marBottom w:val="0"/>
          <w:divBdr>
            <w:top w:val="none" w:sz="0" w:space="0" w:color="auto"/>
            <w:left w:val="none" w:sz="0" w:space="0" w:color="auto"/>
            <w:bottom w:val="none" w:sz="0" w:space="0" w:color="auto"/>
            <w:right w:val="none" w:sz="0" w:space="0" w:color="auto"/>
          </w:divBdr>
        </w:div>
        <w:div w:id="627592672">
          <w:marLeft w:val="640"/>
          <w:marRight w:val="0"/>
          <w:marTop w:val="0"/>
          <w:marBottom w:val="0"/>
          <w:divBdr>
            <w:top w:val="none" w:sz="0" w:space="0" w:color="auto"/>
            <w:left w:val="none" w:sz="0" w:space="0" w:color="auto"/>
            <w:bottom w:val="none" w:sz="0" w:space="0" w:color="auto"/>
            <w:right w:val="none" w:sz="0" w:space="0" w:color="auto"/>
          </w:divBdr>
        </w:div>
        <w:div w:id="759521466">
          <w:marLeft w:val="640"/>
          <w:marRight w:val="0"/>
          <w:marTop w:val="0"/>
          <w:marBottom w:val="0"/>
          <w:divBdr>
            <w:top w:val="none" w:sz="0" w:space="0" w:color="auto"/>
            <w:left w:val="none" w:sz="0" w:space="0" w:color="auto"/>
            <w:bottom w:val="none" w:sz="0" w:space="0" w:color="auto"/>
            <w:right w:val="none" w:sz="0" w:space="0" w:color="auto"/>
          </w:divBdr>
        </w:div>
        <w:div w:id="812796936">
          <w:marLeft w:val="640"/>
          <w:marRight w:val="0"/>
          <w:marTop w:val="0"/>
          <w:marBottom w:val="0"/>
          <w:divBdr>
            <w:top w:val="none" w:sz="0" w:space="0" w:color="auto"/>
            <w:left w:val="none" w:sz="0" w:space="0" w:color="auto"/>
            <w:bottom w:val="none" w:sz="0" w:space="0" w:color="auto"/>
            <w:right w:val="none" w:sz="0" w:space="0" w:color="auto"/>
          </w:divBdr>
        </w:div>
        <w:div w:id="846332354">
          <w:marLeft w:val="640"/>
          <w:marRight w:val="0"/>
          <w:marTop w:val="0"/>
          <w:marBottom w:val="0"/>
          <w:divBdr>
            <w:top w:val="none" w:sz="0" w:space="0" w:color="auto"/>
            <w:left w:val="none" w:sz="0" w:space="0" w:color="auto"/>
            <w:bottom w:val="none" w:sz="0" w:space="0" w:color="auto"/>
            <w:right w:val="none" w:sz="0" w:space="0" w:color="auto"/>
          </w:divBdr>
        </w:div>
        <w:div w:id="851456067">
          <w:marLeft w:val="640"/>
          <w:marRight w:val="0"/>
          <w:marTop w:val="0"/>
          <w:marBottom w:val="0"/>
          <w:divBdr>
            <w:top w:val="none" w:sz="0" w:space="0" w:color="auto"/>
            <w:left w:val="none" w:sz="0" w:space="0" w:color="auto"/>
            <w:bottom w:val="none" w:sz="0" w:space="0" w:color="auto"/>
            <w:right w:val="none" w:sz="0" w:space="0" w:color="auto"/>
          </w:divBdr>
        </w:div>
        <w:div w:id="851920223">
          <w:marLeft w:val="640"/>
          <w:marRight w:val="0"/>
          <w:marTop w:val="0"/>
          <w:marBottom w:val="0"/>
          <w:divBdr>
            <w:top w:val="none" w:sz="0" w:space="0" w:color="auto"/>
            <w:left w:val="none" w:sz="0" w:space="0" w:color="auto"/>
            <w:bottom w:val="none" w:sz="0" w:space="0" w:color="auto"/>
            <w:right w:val="none" w:sz="0" w:space="0" w:color="auto"/>
          </w:divBdr>
        </w:div>
        <w:div w:id="876814681">
          <w:marLeft w:val="640"/>
          <w:marRight w:val="0"/>
          <w:marTop w:val="0"/>
          <w:marBottom w:val="0"/>
          <w:divBdr>
            <w:top w:val="none" w:sz="0" w:space="0" w:color="auto"/>
            <w:left w:val="none" w:sz="0" w:space="0" w:color="auto"/>
            <w:bottom w:val="none" w:sz="0" w:space="0" w:color="auto"/>
            <w:right w:val="none" w:sz="0" w:space="0" w:color="auto"/>
          </w:divBdr>
        </w:div>
        <w:div w:id="893271654">
          <w:marLeft w:val="640"/>
          <w:marRight w:val="0"/>
          <w:marTop w:val="0"/>
          <w:marBottom w:val="0"/>
          <w:divBdr>
            <w:top w:val="none" w:sz="0" w:space="0" w:color="auto"/>
            <w:left w:val="none" w:sz="0" w:space="0" w:color="auto"/>
            <w:bottom w:val="none" w:sz="0" w:space="0" w:color="auto"/>
            <w:right w:val="none" w:sz="0" w:space="0" w:color="auto"/>
          </w:divBdr>
        </w:div>
        <w:div w:id="908461716">
          <w:marLeft w:val="640"/>
          <w:marRight w:val="0"/>
          <w:marTop w:val="0"/>
          <w:marBottom w:val="0"/>
          <w:divBdr>
            <w:top w:val="none" w:sz="0" w:space="0" w:color="auto"/>
            <w:left w:val="none" w:sz="0" w:space="0" w:color="auto"/>
            <w:bottom w:val="none" w:sz="0" w:space="0" w:color="auto"/>
            <w:right w:val="none" w:sz="0" w:space="0" w:color="auto"/>
          </w:divBdr>
        </w:div>
        <w:div w:id="923074764">
          <w:marLeft w:val="640"/>
          <w:marRight w:val="0"/>
          <w:marTop w:val="0"/>
          <w:marBottom w:val="0"/>
          <w:divBdr>
            <w:top w:val="none" w:sz="0" w:space="0" w:color="auto"/>
            <w:left w:val="none" w:sz="0" w:space="0" w:color="auto"/>
            <w:bottom w:val="none" w:sz="0" w:space="0" w:color="auto"/>
            <w:right w:val="none" w:sz="0" w:space="0" w:color="auto"/>
          </w:divBdr>
        </w:div>
        <w:div w:id="931931520">
          <w:marLeft w:val="640"/>
          <w:marRight w:val="0"/>
          <w:marTop w:val="0"/>
          <w:marBottom w:val="0"/>
          <w:divBdr>
            <w:top w:val="none" w:sz="0" w:space="0" w:color="auto"/>
            <w:left w:val="none" w:sz="0" w:space="0" w:color="auto"/>
            <w:bottom w:val="none" w:sz="0" w:space="0" w:color="auto"/>
            <w:right w:val="none" w:sz="0" w:space="0" w:color="auto"/>
          </w:divBdr>
        </w:div>
        <w:div w:id="967979916">
          <w:marLeft w:val="640"/>
          <w:marRight w:val="0"/>
          <w:marTop w:val="0"/>
          <w:marBottom w:val="0"/>
          <w:divBdr>
            <w:top w:val="none" w:sz="0" w:space="0" w:color="auto"/>
            <w:left w:val="none" w:sz="0" w:space="0" w:color="auto"/>
            <w:bottom w:val="none" w:sz="0" w:space="0" w:color="auto"/>
            <w:right w:val="none" w:sz="0" w:space="0" w:color="auto"/>
          </w:divBdr>
        </w:div>
        <w:div w:id="974944846">
          <w:marLeft w:val="640"/>
          <w:marRight w:val="0"/>
          <w:marTop w:val="0"/>
          <w:marBottom w:val="0"/>
          <w:divBdr>
            <w:top w:val="none" w:sz="0" w:space="0" w:color="auto"/>
            <w:left w:val="none" w:sz="0" w:space="0" w:color="auto"/>
            <w:bottom w:val="none" w:sz="0" w:space="0" w:color="auto"/>
            <w:right w:val="none" w:sz="0" w:space="0" w:color="auto"/>
          </w:divBdr>
        </w:div>
        <w:div w:id="978262356">
          <w:marLeft w:val="640"/>
          <w:marRight w:val="0"/>
          <w:marTop w:val="0"/>
          <w:marBottom w:val="0"/>
          <w:divBdr>
            <w:top w:val="none" w:sz="0" w:space="0" w:color="auto"/>
            <w:left w:val="none" w:sz="0" w:space="0" w:color="auto"/>
            <w:bottom w:val="none" w:sz="0" w:space="0" w:color="auto"/>
            <w:right w:val="none" w:sz="0" w:space="0" w:color="auto"/>
          </w:divBdr>
        </w:div>
        <w:div w:id="1001741505">
          <w:marLeft w:val="640"/>
          <w:marRight w:val="0"/>
          <w:marTop w:val="0"/>
          <w:marBottom w:val="0"/>
          <w:divBdr>
            <w:top w:val="none" w:sz="0" w:space="0" w:color="auto"/>
            <w:left w:val="none" w:sz="0" w:space="0" w:color="auto"/>
            <w:bottom w:val="none" w:sz="0" w:space="0" w:color="auto"/>
            <w:right w:val="none" w:sz="0" w:space="0" w:color="auto"/>
          </w:divBdr>
        </w:div>
        <w:div w:id="1019887347">
          <w:marLeft w:val="640"/>
          <w:marRight w:val="0"/>
          <w:marTop w:val="0"/>
          <w:marBottom w:val="0"/>
          <w:divBdr>
            <w:top w:val="none" w:sz="0" w:space="0" w:color="auto"/>
            <w:left w:val="none" w:sz="0" w:space="0" w:color="auto"/>
            <w:bottom w:val="none" w:sz="0" w:space="0" w:color="auto"/>
            <w:right w:val="none" w:sz="0" w:space="0" w:color="auto"/>
          </w:divBdr>
        </w:div>
        <w:div w:id="1024745441">
          <w:marLeft w:val="640"/>
          <w:marRight w:val="0"/>
          <w:marTop w:val="0"/>
          <w:marBottom w:val="0"/>
          <w:divBdr>
            <w:top w:val="none" w:sz="0" w:space="0" w:color="auto"/>
            <w:left w:val="none" w:sz="0" w:space="0" w:color="auto"/>
            <w:bottom w:val="none" w:sz="0" w:space="0" w:color="auto"/>
            <w:right w:val="none" w:sz="0" w:space="0" w:color="auto"/>
          </w:divBdr>
        </w:div>
        <w:div w:id="1063723248">
          <w:marLeft w:val="640"/>
          <w:marRight w:val="0"/>
          <w:marTop w:val="0"/>
          <w:marBottom w:val="0"/>
          <w:divBdr>
            <w:top w:val="none" w:sz="0" w:space="0" w:color="auto"/>
            <w:left w:val="none" w:sz="0" w:space="0" w:color="auto"/>
            <w:bottom w:val="none" w:sz="0" w:space="0" w:color="auto"/>
            <w:right w:val="none" w:sz="0" w:space="0" w:color="auto"/>
          </w:divBdr>
        </w:div>
        <w:div w:id="1068503463">
          <w:marLeft w:val="640"/>
          <w:marRight w:val="0"/>
          <w:marTop w:val="0"/>
          <w:marBottom w:val="0"/>
          <w:divBdr>
            <w:top w:val="none" w:sz="0" w:space="0" w:color="auto"/>
            <w:left w:val="none" w:sz="0" w:space="0" w:color="auto"/>
            <w:bottom w:val="none" w:sz="0" w:space="0" w:color="auto"/>
            <w:right w:val="none" w:sz="0" w:space="0" w:color="auto"/>
          </w:divBdr>
        </w:div>
        <w:div w:id="1072000451">
          <w:marLeft w:val="640"/>
          <w:marRight w:val="0"/>
          <w:marTop w:val="0"/>
          <w:marBottom w:val="0"/>
          <w:divBdr>
            <w:top w:val="none" w:sz="0" w:space="0" w:color="auto"/>
            <w:left w:val="none" w:sz="0" w:space="0" w:color="auto"/>
            <w:bottom w:val="none" w:sz="0" w:space="0" w:color="auto"/>
            <w:right w:val="none" w:sz="0" w:space="0" w:color="auto"/>
          </w:divBdr>
        </w:div>
        <w:div w:id="1078941038">
          <w:marLeft w:val="640"/>
          <w:marRight w:val="0"/>
          <w:marTop w:val="0"/>
          <w:marBottom w:val="0"/>
          <w:divBdr>
            <w:top w:val="none" w:sz="0" w:space="0" w:color="auto"/>
            <w:left w:val="none" w:sz="0" w:space="0" w:color="auto"/>
            <w:bottom w:val="none" w:sz="0" w:space="0" w:color="auto"/>
            <w:right w:val="none" w:sz="0" w:space="0" w:color="auto"/>
          </w:divBdr>
        </w:div>
        <w:div w:id="1123963076">
          <w:marLeft w:val="640"/>
          <w:marRight w:val="0"/>
          <w:marTop w:val="0"/>
          <w:marBottom w:val="0"/>
          <w:divBdr>
            <w:top w:val="none" w:sz="0" w:space="0" w:color="auto"/>
            <w:left w:val="none" w:sz="0" w:space="0" w:color="auto"/>
            <w:bottom w:val="none" w:sz="0" w:space="0" w:color="auto"/>
            <w:right w:val="none" w:sz="0" w:space="0" w:color="auto"/>
          </w:divBdr>
        </w:div>
        <w:div w:id="1133596096">
          <w:marLeft w:val="640"/>
          <w:marRight w:val="0"/>
          <w:marTop w:val="0"/>
          <w:marBottom w:val="0"/>
          <w:divBdr>
            <w:top w:val="none" w:sz="0" w:space="0" w:color="auto"/>
            <w:left w:val="none" w:sz="0" w:space="0" w:color="auto"/>
            <w:bottom w:val="none" w:sz="0" w:space="0" w:color="auto"/>
            <w:right w:val="none" w:sz="0" w:space="0" w:color="auto"/>
          </w:divBdr>
        </w:div>
        <w:div w:id="1181549323">
          <w:marLeft w:val="640"/>
          <w:marRight w:val="0"/>
          <w:marTop w:val="0"/>
          <w:marBottom w:val="0"/>
          <w:divBdr>
            <w:top w:val="none" w:sz="0" w:space="0" w:color="auto"/>
            <w:left w:val="none" w:sz="0" w:space="0" w:color="auto"/>
            <w:bottom w:val="none" w:sz="0" w:space="0" w:color="auto"/>
            <w:right w:val="none" w:sz="0" w:space="0" w:color="auto"/>
          </w:divBdr>
        </w:div>
        <w:div w:id="1205558023">
          <w:marLeft w:val="640"/>
          <w:marRight w:val="0"/>
          <w:marTop w:val="0"/>
          <w:marBottom w:val="0"/>
          <w:divBdr>
            <w:top w:val="none" w:sz="0" w:space="0" w:color="auto"/>
            <w:left w:val="none" w:sz="0" w:space="0" w:color="auto"/>
            <w:bottom w:val="none" w:sz="0" w:space="0" w:color="auto"/>
            <w:right w:val="none" w:sz="0" w:space="0" w:color="auto"/>
          </w:divBdr>
        </w:div>
        <w:div w:id="1246649614">
          <w:marLeft w:val="640"/>
          <w:marRight w:val="0"/>
          <w:marTop w:val="0"/>
          <w:marBottom w:val="0"/>
          <w:divBdr>
            <w:top w:val="none" w:sz="0" w:space="0" w:color="auto"/>
            <w:left w:val="none" w:sz="0" w:space="0" w:color="auto"/>
            <w:bottom w:val="none" w:sz="0" w:space="0" w:color="auto"/>
            <w:right w:val="none" w:sz="0" w:space="0" w:color="auto"/>
          </w:divBdr>
        </w:div>
        <w:div w:id="1256281849">
          <w:marLeft w:val="640"/>
          <w:marRight w:val="0"/>
          <w:marTop w:val="0"/>
          <w:marBottom w:val="0"/>
          <w:divBdr>
            <w:top w:val="none" w:sz="0" w:space="0" w:color="auto"/>
            <w:left w:val="none" w:sz="0" w:space="0" w:color="auto"/>
            <w:bottom w:val="none" w:sz="0" w:space="0" w:color="auto"/>
            <w:right w:val="none" w:sz="0" w:space="0" w:color="auto"/>
          </w:divBdr>
        </w:div>
        <w:div w:id="1364019941">
          <w:marLeft w:val="640"/>
          <w:marRight w:val="0"/>
          <w:marTop w:val="0"/>
          <w:marBottom w:val="0"/>
          <w:divBdr>
            <w:top w:val="none" w:sz="0" w:space="0" w:color="auto"/>
            <w:left w:val="none" w:sz="0" w:space="0" w:color="auto"/>
            <w:bottom w:val="none" w:sz="0" w:space="0" w:color="auto"/>
            <w:right w:val="none" w:sz="0" w:space="0" w:color="auto"/>
          </w:divBdr>
        </w:div>
        <w:div w:id="1380858352">
          <w:marLeft w:val="640"/>
          <w:marRight w:val="0"/>
          <w:marTop w:val="0"/>
          <w:marBottom w:val="0"/>
          <w:divBdr>
            <w:top w:val="none" w:sz="0" w:space="0" w:color="auto"/>
            <w:left w:val="none" w:sz="0" w:space="0" w:color="auto"/>
            <w:bottom w:val="none" w:sz="0" w:space="0" w:color="auto"/>
            <w:right w:val="none" w:sz="0" w:space="0" w:color="auto"/>
          </w:divBdr>
        </w:div>
        <w:div w:id="1412894020">
          <w:marLeft w:val="640"/>
          <w:marRight w:val="0"/>
          <w:marTop w:val="0"/>
          <w:marBottom w:val="0"/>
          <w:divBdr>
            <w:top w:val="none" w:sz="0" w:space="0" w:color="auto"/>
            <w:left w:val="none" w:sz="0" w:space="0" w:color="auto"/>
            <w:bottom w:val="none" w:sz="0" w:space="0" w:color="auto"/>
            <w:right w:val="none" w:sz="0" w:space="0" w:color="auto"/>
          </w:divBdr>
        </w:div>
        <w:div w:id="1431857801">
          <w:marLeft w:val="640"/>
          <w:marRight w:val="0"/>
          <w:marTop w:val="0"/>
          <w:marBottom w:val="0"/>
          <w:divBdr>
            <w:top w:val="none" w:sz="0" w:space="0" w:color="auto"/>
            <w:left w:val="none" w:sz="0" w:space="0" w:color="auto"/>
            <w:bottom w:val="none" w:sz="0" w:space="0" w:color="auto"/>
            <w:right w:val="none" w:sz="0" w:space="0" w:color="auto"/>
          </w:divBdr>
        </w:div>
        <w:div w:id="1432704756">
          <w:marLeft w:val="640"/>
          <w:marRight w:val="0"/>
          <w:marTop w:val="0"/>
          <w:marBottom w:val="0"/>
          <w:divBdr>
            <w:top w:val="none" w:sz="0" w:space="0" w:color="auto"/>
            <w:left w:val="none" w:sz="0" w:space="0" w:color="auto"/>
            <w:bottom w:val="none" w:sz="0" w:space="0" w:color="auto"/>
            <w:right w:val="none" w:sz="0" w:space="0" w:color="auto"/>
          </w:divBdr>
        </w:div>
        <w:div w:id="1436561506">
          <w:marLeft w:val="640"/>
          <w:marRight w:val="0"/>
          <w:marTop w:val="0"/>
          <w:marBottom w:val="0"/>
          <w:divBdr>
            <w:top w:val="none" w:sz="0" w:space="0" w:color="auto"/>
            <w:left w:val="none" w:sz="0" w:space="0" w:color="auto"/>
            <w:bottom w:val="none" w:sz="0" w:space="0" w:color="auto"/>
            <w:right w:val="none" w:sz="0" w:space="0" w:color="auto"/>
          </w:divBdr>
        </w:div>
        <w:div w:id="1441142902">
          <w:marLeft w:val="640"/>
          <w:marRight w:val="0"/>
          <w:marTop w:val="0"/>
          <w:marBottom w:val="0"/>
          <w:divBdr>
            <w:top w:val="none" w:sz="0" w:space="0" w:color="auto"/>
            <w:left w:val="none" w:sz="0" w:space="0" w:color="auto"/>
            <w:bottom w:val="none" w:sz="0" w:space="0" w:color="auto"/>
            <w:right w:val="none" w:sz="0" w:space="0" w:color="auto"/>
          </w:divBdr>
        </w:div>
        <w:div w:id="1444031119">
          <w:marLeft w:val="640"/>
          <w:marRight w:val="0"/>
          <w:marTop w:val="0"/>
          <w:marBottom w:val="0"/>
          <w:divBdr>
            <w:top w:val="none" w:sz="0" w:space="0" w:color="auto"/>
            <w:left w:val="none" w:sz="0" w:space="0" w:color="auto"/>
            <w:bottom w:val="none" w:sz="0" w:space="0" w:color="auto"/>
            <w:right w:val="none" w:sz="0" w:space="0" w:color="auto"/>
          </w:divBdr>
        </w:div>
        <w:div w:id="1446652311">
          <w:marLeft w:val="640"/>
          <w:marRight w:val="0"/>
          <w:marTop w:val="0"/>
          <w:marBottom w:val="0"/>
          <w:divBdr>
            <w:top w:val="none" w:sz="0" w:space="0" w:color="auto"/>
            <w:left w:val="none" w:sz="0" w:space="0" w:color="auto"/>
            <w:bottom w:val="none" w:sz="0" w:space="0" w:color="auto"/>
            <w:right w:val="none" w:sz="0" w:space="0" w:color="auto"/>
          </w:divBdr>
        </w:div>
        <w:div w:id="1516769081">
          <w:marLeft w:val="640"/>
          <w:marRight w:val="0"/>
          <w:marTop w:val="0"/>
          <w:marBottom w:val="0"/>
          <w:divBdr>
            <w:top w:val="none" w:sz="0" w:space="0" w:color="auto"/>
            <w:left w:val="none" w:sz="0" w:space="0" w:color="auto"/>
            <w:bottom w:val="none" w:sz="0" w:space="0" w:color="auto"/>
            <w:right w:val="none" w:sz="0" w:space="0" w:color="auto"/>
          </w:divBdr>
        </w:div>
        <w:div w:id="1523129204">
          <w:marLeft w:val="640"/>
          <w:marRight w:val="0"/>
          <w:marTop w:val="0"/>
          <w:marBottom w:val="0"/>
          <w:divBdr>
            <w:top w:val="none" w:sz="0" w:space="0" w:color="auto"/>
            <w:left w:val="none" w:sz="0" w:space="0" w:color="auto"/>
            <w:bottom w:val="none" w:sz="0" w:space="0" w:color="auto"/>
            <w:right w:val="none" w:sz="0" w:space="0" w:color="auto"/>
          </w:divBdr>
        </w:div>
        <w:div w:id="1525824512">
          <w:marLeft w:val="640"/>
          <w:marRight w:val="0"/>
          <w:marTop w:val="0"/>
          <w:marBottom w:val="0"/>
          <w:divBdr>
            <w:top w:val="none" w:sz="0" w:space="0" w:color="auto"/>
            <w:left w:val="none" w:sz="0" w:space="0" w:color="auto"/>
            <w:bottom w:val="none" w:sz="0" w:space="0" w:color="auto"/>
            <w:right w:val="none" w:sz="0" w:space="0" w:color="auto"/>
          </w:divBdr>
        </w:div>
        <w:div w:id="1532110075">
          <w:marLeft w:val="640"/>
          <w:marRight w:val="0"/>
          <w:marTop w:val="0"/>
          <w:marBottom w:val="0"/>
          <w:divBdr>
            <w:top w:val="none" w:sz="0" w:space="0" w:color="auto"/>
            <w:left w:val="none" w:sz="0" w:space="0" w:color="auto"/>
            <w:bottom w:val="none" w:sz="0" w:space="0" w:color="auto"/>
            <w:right w:val="none" w:sz="0" w:space="0" w:color="auto"/>
          </w:divBdr>
        </w:div>
        <w:div w:id="1559586080">
          <w:marLeft w:val="640"/>
          <w:marRight w:val="0"/>
          <w:marTop w:val="0"/>
          <w:marBottom w:val="0"/>
          <w:divBdr>
            <w:top w:val="none" w:sz="0" w:space="0" w:color="auto"/>
            <w:left w:val="none" w:sz="0" w:space="0" w:color="auto"/>
            <w:bottom w:val="none" w:sz="0" w:space="0" w:color="auto"/>
            <w:right w:val="none" w:sz="0" w:space="0" w:color="auto"/>
          </w:divBdr>
        </w:div>
        <w:div w:id="1569267905">
          <w:marLeft w:val="640"/>
          <w:marRight w:val="0"/>
          <w:marTop w:val="0"/>
          <w:marBottom w:val="0"/>
          <w:divBdr>
            <w:top w:val="none" w:sz="0" w:space="0" w:color="auto"/>
            <w:left w:val="none" w:sz="0" w:space="0" w:color="auto"/>
            <w:bottom w:val="none" w:sz="0" w:space="0" w:color="auto"/>
            <w:right w:val="none" w:sz="0" w:space="0" w:color="auto"/>
          </w:divBdr>
        </w:div>
        <w:div w:id="1594627057">
          <w:marLeft w:val="640"/>
          <w:marRight w:val="0"/>
          <w:marTop w:val="0"/>
          <w:marBottom w:val="0"/>
          <w:divBdr>
            <w:top w:val="none" w:sz="0" w:space="0" w:color="auto"/>
            <w:left w:val="none" w:sz="0" w:space="0" w:color="auto"/>
            <w:bottom w:val="none" w:sz="0" w:space="0" w:color="auto"/>
            <w:right w:val="none" w:sz="0" w:space="0" w:color="auto"/>
          </w:divBdr>
        </w:div>
        <w:div w:id="1619529568">
          <w:marLeft w:val="640"/>
          <w:marRight w:val="0"/>
          <w:marTop w:val="0"/>
          <w:marBottom w:val="0"/>
          <w:divBdr>
            <w:top w:val="none" w:sz="0" w:space="0" w:color="auto"/>
            <w:left w:val="none" w:sz="0" w:space="0" w:color="auto"/>
            <w:bottom w:val="none" w:sz="0" w:space="0" w:color="auto"/>
            <w:right w:val="none" w:sz="0" w:space="0" w:color="auto"/>
          </w:divBdr>
        </w:div>
        <w:div w:id="1633704197">
          <w:marLeft w:val="640"/>
          <w:marRight w:val="0"/>
          <w:marTop w:val="0"/>
          <w:marBottom w:val="0"/>
          <w:divBdr>
            <w:top w:val="none" w:sz="0" w:space="0" w:color="auto"/>
            <w:left w:val="none" w:sz="0" w:space="0" w:color="auto"/>
            <w:bottom w:val="none" w:sz="0" w:space="0" w:color="auto"/>
            <w:right w:val="none" w:sz="0" w:space="0" w:color="auto"/>
          </w:divBdr>
        </w:div>
        <w:div w:id="1698701885">
          <w:marLeft w:val="640"/>
          <w:marRight w:val="0"/>
          <w:marTop w:val="0"/>
          <w:marBottom w:val="0"/>
          <w:divBdr>
            <w:top w:val="none" w:sz="0" w:space="0" w:color="auto"/>
            <w:left w:val="none" w:sz="0" w:space="0" w:color="auto"/>
            <w:bottom w:val="none" w:sz="0" w:space="0" w:color="auto"/>
            <w:right w:val="none" w:sz="0" w:space="0" w:color="auto"/>
          </w:divBdr>
        </w:div>
        <w:div w:id="1700274340">
          <w:marLeft w:val="640"/>
          <w:marRight w:val="0"/>
          <w:marTop w:val="0"/>
          <w:marBottom w:val="0"/>
          <w:divBdr>
            <w:top w:val="none" w:sz="0" w:space="0" w:color="auto"/>
            <w:left w:val="none" w:sz="0" w:space="0" w:color="auto"/>
            <w:bottom w:val="none" w:sz="0" w:space="0" w:color="auto"/>
            <w:right w:val="none" w:sz="0" w:space="0" w:color="auto"/>
          </w:divBdr>
        </w:div>
        <w:div w:id="1709061042">
          <w:marLeft w:val="640"/>
          <w:marRight w:val="0"/>
          <w:marTop w:val="0"/>
          <w:marBottom w:val="0"/>
          <w:divBdr>
            <w:top w:val="none" w:sz="0" w:space="0" w:color="auto"/>
            <w:left w:val="none" w:sz="0" w:space="0" w:color="auto"/>
            <w:bottom w:val="none" w:sz="0" w:space="0" w:color="auto"/>
            <w:right w:val="none" w:sz="0" w:space="0" w:color="auto"/>
          </w:divBdr>
        </w:div>
        <w:div w:id="1728147144">
          <w:marLeft w:val="640"/>
          <w:marRight w:val="0"/>
          <w:marTop w:val="0"/>
          <w:marBottom w:val="0"/>
          <w:divBdr>
            <w:top w:val="none" w:sz="0" w:space="0" w:color="auto"/>
            <w:left w:val="none" w:sz="0" w:space="0" w:color="auto"/>
            <w:bottom w:val="none" w:sz="0" w:space="0" w:color="auto"/>
            <w:right w:val="none" w:sz="0" w:space="0" w:color="auto"/>
          </w:divBdr>
        </w:div>
        <w:div w:id="1749040239">
          <w:marLeft w:val="640"/>
          <w:marRight w:val="0"/>
          <w:marTop w:val="0"/>
          <w:marBottom w:val="0"/>
          <w:divBdr>
            <w:top w:val="none" w:sz="0" w:space="0" w:color="auto"/>
            <w:left w:val="none" w:sz="0" w:space="0" w:color="auto"/>
            <w:bottom w:val="none" w:sz="0" w:space="0" w:color="auto"/>
            <w:right w:val="none" w:sz="0" w:space="0" w:color="auto"/>
          </w:divBdr>
        </w:div>
        <w:div w:id="1794517660">
          <w:marLeft w:val="640"/>
          <w:marRight w:val="0"/>
          <w:marTop w:val="0"/>
          <w:marBottom w:val="0"/>
          <w:divBdr>
            <w:top w:val="none" w:sz="0" w:space="0" w:color="auto"/>
            <w:left w:val="none" w:sz="0" w:space="0" w:color="auto"/>
            <w:bottom w:val="none" w:sz="0" w:space="0" w:color="auto"/>
            <w:right w:val="none" w:sz="0" w:space="0" w:color="auto"/>
          </w:divBdr>
        </w:div>
        <w:div w:id="1829207462">
          <w:marLeft w:val="640"/>
          <w:marRight w:val="0"/>
          <w:marTop w:val="0"/>
          <w:marBottom w:val="0"/>
          <w:divBdr>
            <w:top w:val="none" w:sz="0" w:space="0" w:color="auto"/>
            <w:left w:val="none" w:sz="0" w:space="0" w:color="auto"/>
            <w:bottom w:val="none" w:sz="0" w:space="0" w:color="auto"/>
            <w:right w:val="none" w:sz="0" w:space="0" w:color="auto"/>
          </w:divBdr>
        </w:div>
        <w:div w:id="1829397800">
          <w:marLeft w:val="640"/>
          <w:marRight w:val="0"/>
          <w:marTop w:val="0"/>
          <w:marBottom w:val="0"/>
          <w:divBdr>
            <w:top w:val="none" w:sz="0" w:space="0" w:color="auto"/>
            <w:left w:val="none" w:sz="0" w:space="0" w:color="auto"/>
            <w:bottom w:val="none" w:sz="0" w:space="0" w:color="auto"/>
            <w:right w:val="none" w:sz="0" w:space="0" w:color="auto"/>
          </w:divBdr>
        </w:div>
        <w:div w:id="1836023518">
          <w:marLeft w:val="640"/>
          <w:marRight w:val="0"/>
          <w:marTop w:val="0"/>
          <w:marBottom w:val="0"/>
          <w:divBdr>
            <w:top w:val="none" w:sz="0" w:space="0" w:color="auto"/>
            <w:left w:val="none" w:sz="0" w:space="0" w:color="auto"/>
            <w:bottom w:val="none" w:sz="0" w:space="0" w:color="auto"/>
            <w:right w:val="none" w:sz="0" w:space="0" w:color="auto"/>
          </w:divBdr>
        </w:div>
        <w:div w:id="1837377018">
          <w:marLeft w:val="640"/>
          <w:marRight w:val="0"/>
          <w:marTop w:val="0"/>
          <w:marBottom w:val="0"/>
          <w:divBdr>
            <w:top w:val="none" w:sz="0" w:space="0" w:color="auto"/>
            <w:left w:val="none" w:sz="0" w:space="0" w:color="auto"/>
            <w:bottom w:val="none" w:sz="0" w:space="0" w:color="auto"/>
            <w:right w:val="none" w:sz="0" w:space="0" w:color="auto"/>
          </w:divBdr>
        </w:div>
        <w:div w:id="1863981540">
          <w:marLeft w:val="640"/>
          <w:marRight w:val="0"/>
          <w:marTop w:val="0"/>
          <w:marBottom w:val="0"/>
          <w:divBdr>
            <w:top w:val="none" w:sz="0" w:space="0" w:color="auto"/>
            <w:left w:val="none" w:sz="0" w:space="0" w:color="auto"/>
            <w:bottom w:val="none" w:sz="0" w:space="0" w:color="auto"/>
            <w:right w:val="none" w:sz="0" w:space="0" w:color="auto"/>
          </w:divBdr>
        </w:div>
        <w:div w:id="1865825433">
          <w:marLeft w:val="640"/>
          <w:marRight w:val="0"/>
          <w:marTop w:val="0"/>
          <w:marBottom w:val="0"/>
          <w:divBdr>
            <w:top w:val="none" w:sz="0" w:space="0" w:color="auto"/>
            <w:left w:val="none" w:sz="0" w:space="0" w:color="auto"/>
            <w:bottom w:val="none" w:sz="0" w:space="0" w:color="auto"/>
            <w:right w:val="none" w:sz="0" w:space="0" w:color="auto"/>
          </w:divBdr>
        </w:div>
        <w:div w:id="1897929394">
          <w:marLeft w:val="640"/>
          <w:marRight w:val="0"/>
          <w:marTop w:val="0"/>
          <w:marBottom w:val="0"/>
          <w:divBdr>
            <w:top w:val="none" w:sz="0" w:space="0" w:color="auto"/>
            <w:left w:val="none" w:sz="0" w:space="0" w:color="auto"/>
            <w:bottom w:val="none" w:sz="0" w:space="0" w:color="auto"/>
            <w:right w:val="none" w:sz="0" w:space="0" w:color="auto"/>
          </w:divBdr>
        </w:div>
        <w:div w:id="1907102297">
          <w:marLeft w:val="640"/>
          <w:marRight w:val="0"/>
          <w:marTop w:val="0"/>
          <w:marBottom w:val="0"/>
          <w:divBdr>
            <w:top w:val="none" w:sz="0" w:space="0" w:color="auto"/>
            <w:left w:val="none" w:sz="0" w:space="0" w:color="auto"/>
            <w:bottom w:val="none" w:sz="0" w:space="0" w:color="auto"/>
            <w:right w:val="none" w:sz="0" w:space="0" w:color="auto"/>
          </w:divBdr>
        </w:div>
        <w:div w:id="1907959529">
          <w:marLeft w:val="640"/>
          <w:marRight w:val="0"/>
          <w:marTop w:val="0"/>
          <w:marBottom w:val="0"/>
          <w:divBdr>
            <w:top w:val="none" w:sz="0" w:space="0" w:color="auto"/>
            <w:left w:val="none" w:sz="0" w:space="0" w:color="auto"/>
            <w:bottom w:val="none" w:sz="0" w:space="0" w:color="auto"/>
            <w:right w:val="none" w:sz="0" w:space="0" w:color="auto"/>
          </w:divBdr>
        </w:div>
        <w:div w:id="1971546526">
          <w:marLeft w:val="640"/>
          <w:marRight w:val="0"/>
          <w:marTop w:val="0"/>
          <w:marBottom w:val="0"/>
          <w:divBdr>
            <w:top w:val="none" w:sz="0" w:space="0" w:color="auto"/>
            <w:left w:val="none" w:sz="0" w:space="0" w:color="auto"/>
            <w:bottom w:val="none" w:sz="0" w:space="0" w:color="auto"/>
            <w:right w:val="none" w:sz="0" w:space="0" w:color="auto"/>
          </w:divBdr>
        </w:div>
        <w:div w:id="1976982872">
          <w:marLeft w:val="640"/>
          <w:marRight w:val="0"/>
          <w:marTop w:val="0"/>
          <w:marBottom w:val="0"/>
          <w:divBdr>
            <w:top w:val="none" w:sz="0" w:space="0" w:color="auto"/>
            <w:left w:val="none" w:sz="0" w:space="0" w:color="auto"/>
            <w:bottom w:val="none" w:sz="0" w:space="0" w:color="auto"/>
            <w:right w:val="none" w:sz="0" w:space="0" w:color="auto"/>
          </w:divBdr>
        </w:div>
        <w:div w:id="2018535852">
          <w:marLeft w:val="640"/>
          <w:marRight w:val="0"/>
          <w:marTop w:val="0"/>
          <w:marBottom w:val="0"/>
          <w:divBdr>
            <w:top w:val="none" w:sz="0" w:space="0" w:color="auto"/>
            <w:left w:val="none" w:sz="0" w:space="0" w:color="auto"/>
            <w:bottom w:val="none" w:sz="0" w:space="0" w:color="auto"/>
            <w:right w:val="none" w:sz="0" w:space="0" w:color="auto"/>
          </w:divBdr>
        </w:div>
        <w:div w:id="2036154970">
          <w:marLeft w:val="640"/>
          <w:marRight w:val="0"/>
          <w:marTop w:val="0"/>
          <w:marBottom w:val="0"/>
          <w:divBdr>
            <w:top w:val="none" w:sz="0" w:space="0" w:color="auto"/>
            <w:left w:val="none" w:sz="0" w:space="0" w:color="auto"/>
            <w:bottom w:val="none" w:sz="0" w:space="0" w:color="auto"/>
            <w:right w:val="none" w:sz="0" w:space="0" w:color="auto"/>
          </w:divBdr>
        </w:div>
        <w:div w:id="2073505422">
          <w:marLeft w:val="640"/>
          <w:marRight w:val="0"/>
          <w:marTop w:val="0"/>
          <w:marBottom w:val="0"/>
          <w:divBdr>
            <w:top w:val="none" w:sz="0" w:space="0" w:color="auto"/>
            <w:left w:val="none" w:sz="0" w:space="0" w:color="auto"/>
            <w:bottom w:val="none" w:sz="0" w:space="0" w:color="auto"/>
            <w:right w:val="none" w:sz="0" w:space="0" w:color="auto"/>
          </w:divBdr>
        </w:div>
        <w:div w:id="2077436681">
          <w:marLeft w:val="640"/>
          <w:marRight w:val="0"/>
          <w:marTop w:val="0"/>
          <w:marBottom w:val="0"/>
          <w:divBdr>
            <w:top w:val="none" w:sz="0" w:space="0" w:color="auto"/>
            <w:left w:val="none" w:sz="0" w:space="0" w:color="auto"/>
            <w:bottom w:val="none" w:sz="0" w:space="0" w:color="auto"/>
            <w:right w:val="none" w:sz="0" w:space="0" w:color="auto"/>
          </w:divBdr>
        </w:div>
        <w:div w:id="2077967664">
          <w:marLeft w:val="640"/>
          <w:marRight w:val="0"/>
          <w:marTop w:val="0"/>
          <w:marBottom w:val="0"/>
          <w:divBdr>
            <w:top w:val="none" w:sz="0" w:space="0" w:color="auto"/>
            <w:left w:val="none" w:sz="0" w:space="0" w:color="auto"/>
            <w:bottom w:val="none" w:sz="0" w:space="0" w:color="auto"/>
            <w:right w:val="none" w:sz="0" w:space="0" w:color="auto"/>
          </w:divBdr>
        </w:div>
        <w:div w:id="2108311150">
          <w:marLeft w:val="640"/>
          <w:marRight w:val="0"/>
          <w:marTop w:val="0"/>
          <w:marBottom w:val="0"/>
          <w:divBdr>
            <w:top w:val="none" w:sz="0" w:space="0" w:color="auto"/>
            <w:left w:val="none" w:sz="0" w:space="0" w:color="auto"/>
            <w:bottom w:val="none" w:sz="0" w:space="0" w:color="auto"/>
            <w:right w:val="none" w:sz="0" w:space="0" w:color="auto"/>
          </w:divBdr>
        </w:div>
      </w:divsChild>
    </w:div>
    <w:div w:id="1810704735">
      <w:bodyDiv w:val="1"/>
      <w:marLeft w:val="0"/>
      <w:marRight w:val="0"/>
      <w:marTop w:val="0"/>
      <w:marBottom w:val="0"/>
      <w:divBdr>
        <w:top w:val="none" w:sz="0" w:space="0" w:color="auto"/>
        <w:left w:val="none" w:sz="0" w:space="0" w:color="auto"/>
        <w:bottom w:val="none" w:sz="0" w:space="0" w:color="auto"/>
        <w:right w:val="none" w:sz="0" w:space="0" w:color="auto"/>
      </w:divBdr>
      <w:divsChild>
        <w:div w:id="4331098">
          <w:marLeft w:val="640"/>
          <w:marRight w:val="0"/>
          <w:marTop w:val="0"/>
          <w:marBottom w:val="0"/>
          <w:divBdr>
            <w:top w:val="none" w:sz="0" w:space="0" w:color="auto"/>
            <w:left w:val="none" w:sz="0" w:space="0" w:color="auto"/>
            <w:bottom w:val="none" w:sz="0" w:space="0" w:color="auto"/>
            <w:right w:val="none" w:sz="0" w:space="0" w:color="auto"/>
          </w:divBdr>
        </w:div>
        <w:div w:id="66079259">
          <w:marLeft w:val="640"/>
          <w:marRight w:val="0"/>
          <w:marTop w:val="0"/>
          <w:marBottom w:val="0"/>
          <w:divBdr>
            <w:top w:val="none" w:sz="0" w:space="0" w:color="auto"/>
            <w:left w:val="none" w:sz="0" w:space="0" w:color="auto"/>
            <w:bottom w:val="none" w:sz="0" w:space="0" w:color="auto"/>
            <w:right w:val="none" w:sz="0" w:space="0" w:color="auto"/>
          </w:divBdr>
        </w:div>
        <w:div w:id="154036784">
          <w:marLeft w:val="640"/>
          <w:marRight w:val="0"/>
          <w:marTop w:val="0"/>
          <w:marBottom w:val="0"/>
          <w:divBdr>
            <w:top w:val="none" w:sz="0" w:space="0" w:color="auto"/>
            <w:left w:val="none" w:sz="0" w:space="0" w:color="auto"/>
            <w:bottom w:val="none" w:sz="0" w:space="0" w:color="auto"/>
            <w:right w:val="none" w:sz="0" w:space="0" w:color="auto"/>
          </w:divBdr>
        </w:div>
        <w:div w:id="165443509">
          <w:marLeft w:val="640"/>
          <w:marRight w:val="0"/>
          <w:marTop w:val="0"/>
          <w:marBottom w:val="0"/>
          <w:divBdr>
            <w:top w:val="none" w:sz="0" w:space="0" w:color="auto"/>
            <w:left w:val="none" w:sz="0" w:space="0" w:color="auto"/>
            <w:bottom w:val="none" w:sz="0" w:space="0" w:color="auto"/>
            <w:right w:val="none" w:sz="0" w:space="0" w:color="auto"/>
          </w:divBdr>
        </w:div>
        <w:div w:id="234169967">
          <w:marLeft w:val="640"/>
          <w:marRight w:val="0"/>
          <w:marTop w:val="0"/>
          <w:marBottom w:val="0"/>
          <w:divBdr>
            <w:top w:val="none" w:sz="0" w:space="0" w:color="auto"/>
            <w:left w:val="none" w:sz="0" w:space="0" w:color="auto"/>
            <w:bottom w:val="none" w:sz="0" w:space="0" w:color="auto"/>
            <w:right w:val="none" w:sz="0" w:space="0" w:color="auto"/>
          </w:divBdr>
        </w:div>
        <w:div w:id="269746754">
          <w:marLeft w:val="640"/>
          <w:marRight w:val="0"/>
          <w:marTop w:val="0"/>
          <w:marBottom w:val="0"/>
          <w:divBdr>
            <w:top w:val="none" w:sz="0" w:space="0" w:color="auto"/>
            <w:left w:val="none" w:sz="0" w:space="0" w:color="auto"/>
            <w:bottom w:val="none" w:sz="0" w:space="0" w:color="auto"/>
            <w:right w:val="none" w:sz="0" w:space="0" w:color="auto"/>
          </w:divBdr>
        </w:div>
        <w:div w:id="293413414">
          <w:marLeft w:val="640"/>
          <w:marRight w:val="0"/>
          <w:marTop w:val="0"/>
          <w:marBottom w:val="0"/>
          <w:divBdr>
            <w:top w:val="none" w:sz="0" w:space="0" w:color="auto"/>
            <w:left w:val="none" w:sz="0" w:space="0" w:color="auto"/>
            <w:bottom w:val="none" w:sz="0" w:space="0" w:color="auto"/>
            <w:right w:val="none" w:sz="0" w:space="0" w:color="auto"/>
          </w:divBdr>
        </w:div>
        <w:div w:id="317223884">
          <w:marLeft w:val="640"/>
          <w:marRight w:val="0"/>
          <w:marTop w:val="0"/>
          <w:marBottom w:val="0"/>
          <w:divBdr>
            <w:top w:val="none" w:sz="0" w:space="0" w:color="auto"/>
            <w:left w:val="none" w:sz="0" w:space="0" w:color="auto"/>
            <w:bottom w:val="none" w:sz="0" w:space="0" w:color="auto"/>
            <w:right w:val="none" w:sz="0" w:space="0" w:color="auto"/>
          </w:divBdr>
        </w:div>
        <w:div w:id="325401004">
          <w:marLeft w:val="640"/>
          <w:marRight w:val="0"/>
          <w:marTop w:val="0"/>
          <w:marBottom w:val="0"/>
          <w:divBdr>
            <w:top w:val="none" w:sz="0" w:space="0" w:color="auto"/>
            <w:left w:val="none" w:sz="0" w:space="0" w:color="auto"/>
            <w:bottom w:val="none" w:sz="0" w:space="0" w:color="auto"/>
            <w:right w:val="none" w:sz="0" w:space="0" w:color="auto"/>
          </w:divBdr>
        </w:div>
        <w:div w:id="334694983">
          <w:marLeft w:val="640"/>
          <w:marRight w:val="0"/>
          <w:marTop w:val="0"/>
          <w:marBottom w:val="0"/>
          <w:divBdr>
            <w:top w:val="none" w:sz="0" w:space="0" w:color="auto"/>
            <w:left w:val="none" w:sz="0" w:space="0" w:color="auto"/>
            <w:bottom w:val="none" w:sz="0" w:space="0" w:color="auto"/>
            <w:right w:val="none" w:sz="0" w:space="0" w:color="auto"/>
          </w:divBdr>
        </w:div>
        <w:div w:id="462845907">
          <w:marLeft w:val="640"/>
          <w:marRight w:val="0"/>
          <w:marTop w:val="0"/>
          <w:marBottom w:val="0"/>
          <w:divBdr>
            <w:top w:val="none" w:sz="0" w:space="0" w:color="auto"/>
            <w:left w:val="none" w:sz="0" w:space="0" w:color="auto"/>
            <w:bottom w:val="none" w:sz="0" w:space="0" w:color="auto"/>
            <w:right w:val="none" w:sz="0" w:space="0" w:color="auto"/>
          </w:divBdr>
        </w:div>
        <w:div w:id="463306562">
          <w:marLeft w:val="640"/>
          <w:marRight w:val="0"/>
          <w:marTop w:val="0"/>
          <w:marBottom w:val="0"/>
          <w:divBdr>
            <w:top w:val="none" w:sz="0" w:space="0" w:color="auto"/>
            <w:left w:val="none" w:sz="0" w:space="0" w:color="auto"/>
            <w:bottom w:val="none" w:sz="0" w:space="0" w:color="auto"/>
            <w:right w:val="none" w:sz="0" w:space="0" w:color="auto"/>
          </w:divBdr>
        </w:div>
        <w:div w:id="470557179">
          <w:marLeft w:val="640"/>
          <w:marRight w:val="0"/>
          <w:marTop w:val="0"/>
          <w:marBottom w:val="0"/>
          <w:divBdr>
            <w:top w:val="none" w:sz="0" w:space="0" w:color="auto"/>
            <w:left w:val="none" w:sz="0" w:space="0" w:color="auto"/>
            <w:bottom w:val="none" w:sz="0" w:space="0" w:color="auto"/>
            <w:right w:val="none" w:sz="0" w:space="0" w:color="auto"/>
          </w:divBdr>
        </w:div>
        <w:div w:id="512494048">
          <w:marLeft w:val="640"/>
          <w:marRight w:val="0"/>
          <w:marTop w:val="0"/>
          <w:marBottom w:val="0"/>
          <w:divBdr>
            <w:top w:val="none" w:sz="0" w:space="0" w:color="auto"/>
            <w:left w:val="none" w:sz="0" w:space="0" w:color="auto"/>
            <w:bottom w:val="none" w:sz="0" w:space="0" w:color="auto"/>
            <w:right w:val="none" w:sz="0" w:space="0" w:color="auto"/>
          </w:divBdr>
        </w:div>
        <w:div w:id="520244191">
          <w:marLeft w:val="640"/>
          <w:marRight w:val="0"/>
          <w:marTop w:val="0"/>
          <w:marBottom w:val="0"/>
          <w:divBdr>
            <w:top w:val="none" w:sz="0" w:space="0" w:color="auto"/>
            <w:left w:val="none" w:sz="0" w:space="0" w:color="auto"/>
            <w:bottom w:val="none" w:sz="0" w:space="0" w:color="auto"/>
            <w:right w:val="none" w:sz="0" w:space="0" w:color="auto"/>
          </w:divBdr>
        </w:div>
        <w:div w:id="534122989">
          <w:marLeft w:val="640"/>
          <w:marRight w:val="0"/>
          <w:marTop w:val="0"/>
          <w:marBottom w:val="0"/>
          <w:divBdr>
            <w:top w:val="none" w:sz="0" w:space="0" w:color="auto"/>
            <w:left w:val="none" w:sz="0" w:space="0" w:color="auto"/>
            <w:bottom w:val="none" w:sz="0" w:space="0" w:color="auto"/>
            <w:right w:val="none" w:sz="0" w:space="0" w:color="auto"/>
          </w:divBdr>
        </w:div>
        <w:div w:id="556821352">
          <w:marLeft w:val="640"/>
          <w:marRight w:val="0"/>
          <w:marTop w:val="0"/>
          <w:marBottom w:val="0"/>
          <w:divBdr>
            <w:top w:val="none" w:sz="0" w:space="0" w:color="auto"/>
            <w:left w:val="none" w:sz="0" w:space="0" w:color="auto"/>
            <w:bottom w:val="none" w:sz="0" w:space="0" w:color="auto"/>
            <w:right w:val="none" w:sz="0" w:space="0" w:color="auto"/>
          </w:divBdr>
        </w:div>
        <w:div w:id="559247226">
          <w:marLeft w:val="640"/>
          <w:marRight w:val="0"/>
          <w:marTop w:val="0"/>
          <w:marBottom w:val="0"/>
          <w:divBdr>
            <w:top w:val="none" w:sz="0" w:space="0" w:color="auto"/>
            <w:left w:val="none" w:sz="0" w:space="0" w:color="auto"/>
            <w:bottom w:val="none" w:sz="0" w:space="0" w:color="auto"/>
            <w:right w:val="none" w:sz="0" w:space="0" w:color="auto"/>
          </w:divBdr>
        </w:div>
        <w:div w:id="559710011">
          <w:marLeft w:val="640"/>
          <w:marRight w:val="0"/>
          <w:marTop w:val="0"/>
          <w:marBottom w:val="0"/>
          <w:divBdr>
            <w:top w:val="none" w:sz="0" w:space="0" w:color="auto"/>
            <w:left w:val="none" w:sz="0" w:space="0" w:color="auto"/>
            <w:bottom w:val="none" w:sz="0" w:space="0" w:color="auto"/>
            <w:right w:val="none" w:sz="0" w:space="0" w:color="auto"/>
          </w:divBdr>
        </w:div>
        <w:div w:id="594552988">
          <w:marLeft w:val="640"/>
          <w:marRight w:val="0"/>
          <w:marTop w:val="0"/>
          <w:marBottom w:val="0"/>
          <w:divBdr>
            <w:top w:val="none" w:sz="0" w:space="0" w:color="auto"/>
            <w:left w:val="none" w:sz="0" w:space="0" w:color="auto"/>
            <w:bottom w:val="none" w:sz="0" w:space="0" w:color="auto"/>
            <w:right w:val="none" w:sz="0" w:space="0" w:color="auto"/>
          </w:divBdr>
        </w:div>
        <w:div w:id="619192966">
          <w:marLeft w:val="640"/>
          <w:marRight w:val="0"/>
          <w:marTop w:val="0"/>
          <w:marBottom w:val="0"/>
          <w:divBdr>
            <w:top w:val="none" w:sz="0" w:space="0" w:color="auto"/>
            <w:left w:val="none" w:sz="0" w:space="0" w:color="auto"/>
            <w:bottom w:val="none" w:sz="0" w:space="0" w:color="auto"/>
            <w:right w:val="none" w:sz="0" w:space="0" w:color="auto"/>
          </w:divBdr>
        </w:div>
        <w:div w:id="647635323">
          <w:marLeft w:val="640"/>
          <w:marRight w:val="0"/>
          <w:marTop w:val="0"/>
          <w:marBottom w:val="0"/>
          <w:divBdr>
            <w:top w:val="none" w:sz="0" w:space="0" w:color="auto"/>
            <w:left w:val="none" w:sz="0" w:space="0" w:color="auto"/>
            <w:bottom w:val="none" w:sz="0" w:space="0" w:color="auto"/>
            <w:right w:val="none" w:sz="0" w:space="0" w:color="auto"/>
          </w:divBdr>
        </w:div>
        <w:div w:id="672338254">
          <w:marLeft w:val="640"/>
          <w:marRight w:val="0"/>
          <w:marTop w:val="0"/>
          <w:marBottom w:val="0"/>
          <w:divBdr>
            <w:top w:val="none" w:sz="0" w:space="0" w:color="auto"/>
            <w:left w:val="none" w:sz="0" w:space="0" w:color="auto"/>
            <w:bottom w:val="none" w:sz="0" w:space="0" w:color="auto"/>
            <w:right w:val="none" w:sz="0" w:space="0" w:color="auto"/>
          </w:divBdr>
        </w:div>
        <w:div w:id="710107716">
          <w:marLeft w:val="640"/>
          <w:marRight w:val="0"/>
          <w:marTop w:val="0"/>
          <w:marBottom w:val="0"/>
          <w:divBdr>
            <w:top w:val="none" w:sz="0" w:space="0" w:color="auto"/>
            <w:left w:val="none" w:sz="0" w:space="0" w:color="auto"/>
            <w:bottom w:val="none" w:sz="0" w:space="0" w:color="auto"/>
            <w:right w:val="none" w:sz="0" w:space="0" w:color="auto"/>
          </w:divBdr>
        </w:div>
        <w:div w:id="745956784">
          <w:marLeft w:val="640"/>
          <w:marRight w:val="0"/>
          <w:marTop w:val="0"/>
          <w:marBottom w:val="0"/>
          <w:divBdr>
            <w:top w:val="none" w:sz="0" w:space="0" w:color="auto"/>
            <w:left w:val="none" w:sz="0" w:space="0" w:color="auto"/>
            <w:bottom w:val="none" w:sz="0" w:space="0" w:color="auto"/>
            <w:right w:val="none" w:sz="0" w:space="0" w:color="auto"/>
          </w:divBdr>
        </w:div>
        <w:div w:id="775951711">
          <w:marLeft w:val="640"/>
          <w:marRight w:val="0"/>
          <w:marTop w:val="0"/>
          <w:marBottom w:val="0"/>
          <w:divBdr>
            <w:top w:val="none" w:sz="0" w:space="0" w:color="auto"/>
            <w:left w:val="none" w:sz="0" w:space="0" w:color="auto"/>
            <w:bottom w:val="none" w:sz="0" w:space="0" w:color="auto"/>
            <w:right w:val="none" w:sz="0" w:space="0" w:color="auto"/>
          </w:divBdr>
        </w:div>
        <w:div w:id="837161341">
          <w:marLeft w:val="640"/>
          <w:marRight w:val="0"/>
          <w:marTop w:val="0"/>
          <w:marBottom w:val="0"/>
          <w:divBdr>
            <w:top w:val="none" w:sz="0" w:space="0" w:color="auto"/>
            <w:left w:val="none" w:sz="0" w:space="0" w:color="auto"/>
            <w:bottom w:val="none" w:sz="0" w:space="0" w:color="auto"/>
            <w:right w:val="none" w:sz="0" w:space="0" w:color="auto"/>
          </w:divBdr>
        </w:div>
        <w:div w:id="859584615">
          <w:marLeft w:val="640"/>
          <w:marRight w:val="0"/>
          <w:marTop w:val="0"/>
          <w:marBottom w:val="0"/>
          <w:divBdr>
            <w:top w:val="none" w:sz="0" w:space="0" w:color="auto"/>
            <w:left w:val="none" w:sz="0" w:space="0" w:color="auto"/>
            <w:bottom w:val="none" w:sz="0" w:space="0" w:color="auto"/>
            <w:right w:val="none" w:sz="0" w:space="0" w:color="auto"/>
          </w:divBdr>
        </w:div>
        <w:div w:id="928663524">
          <w:marLeft w:val="640"/>
          <w:marRight w:val="0"/>
          <w:marTop w:val="0"/>
          <w:marBottom w:val="0"/>
          <w:divBdr>
            <w:top w:val="none" w:sz="0" w:space="0" w:color="auto"/>
            <w:left w:val="none" w:sz="0" w:space="0" w:color="auto"/>
            <w:bottom w:val="none" w:sz="0" w:space="0" w:color="auto"/>
            <w:right w:val="none" w:sz="0" w:space="0" w:color="auto"/>
          </w:divBdr>
        </w:div>
        <w:div w:id="937836781">
          <w:marLeft w:val="640"/>
          <w:marRight w:val="0"/>
          <w:marTop w:val="0"/>
          <w:marBottom w:val="0"/>
          <w:divBdr>
            <w:top w:val="none" w:sz="0" w:space="0" w:color="auto"/>
            <w:left w:val="none" w:sz="0" w:space="0" w:color="auto"/>
            <w:bottom w:val="none" w:sz="0" w:space="0" w:color="auto"/>
            <w:right w:val="none" w:sz="0" w:space="0" w:color="auto"/>
          </w:divBdr>
        </w:div>
        <w:div w:id="967080252">
          <w:marLeft w:val="640"/>
          <w:marRight w:val="0"/>
          <w:marTop w:val="0"/>
          <w:marBottom w:val="0"/>
          <w:divBdr>
            <w:top w:val="none" w:sz="0" w:space="0" w:color="auto"/>
            <w:left w:val="none" w:sz="0" w:space="0" w:color="auto"/>
            <w:bottom w:val="none" w:sz="0" w:space="0" w:color="auto"/>
            <w:right w:val="none" w:sz="0" w:space="0" w:color="auto"/>
          </w:divBdr>
        </w:div>
        <w:div w:id="1002851905">
          <w:marLeft w:val="640"/>
          <w:marRight w:val="0"/>
          <w:marTop w:val="0"/>
          <w:marBottom w:val="0"/>
          <w:divBdr>
            <w:top w:val="none" w:sz="0" w:space="0" w:color="auto"/>
            <w:left w:val="none" w:sz="0" w:space="0" w:color="auto"/>
            <w:bottom w:val="none" w:sz="0" w:space="0" w:color="auto"/>
            <w:right w:val="none" w:sz="0" w:space="0" w:color="auto"/>
          </w:divBdr>
        </w:div>
        <w:div w:id="1027369729">
          <w:marLeft w:val="640"/>
          <w:marRight w:val="0"/>
          <w:marTop w:val="0"/>
          <w:marBottom w:val="0"/>
          <w:divBdr>
            <w:top w:val="none" w:sz="0" w:space="0" w:color="auto"/>
            <w:left w:val="none" w:sz="0" w:space="0" w:color="auto"/>
            <w:bottom w:val="none" w:sz="0" w:space="0" w:color="auto"/>
            <w:right w:val="none" w:sz="0" w:space="0" w:color="auto"/>
          </w:divBdr>
        </w:div>
        <w:div w:id="1035278049">
          <w:marLeft w:val="640"/>
          <w:marRight w:val="0"/>
          <w:marTop w:val="0"/>
          <w:marBottom w:val="0"/>
          <w:divBdr>
            <w:top w:val="none" w:sz="0" w:space="0" w:color="auto"/>
            <w:left w:val="none" w:sz="0" w:space="0" w:color="auto"/>
            <w:bottom w:val="none" w:sz="0" w:space="0" w:color="auto"/>
            <w:right w:val="none" w:sz="0" w:space="0" w:color="auto"/>
          </w:divBdr>
        </w:div>
        <w:div w:id="1041324008">
          <w:marLeft w:val="640"/>
          <w:marRight w:val="0"/>
          <w:marTop w:val="0"/>
          <w:marBottom w:val="0"/>
          <w:divBdr>
            <w:top w:val="none" w:sz="0" w:space="0" w:color="auto"/>
            <w:left w:val="none" w:sz="0" w:space="0" w:color="auto"/>
            <w:bottom w:val="none" w:sz="0" w:space="0" w:color="auto"/>
            <w:right w:val="none" w:sz="0" w:space="0" w:color="auto"/>
          </w:divBdr>
        </w:div>
        <w:div w:id="1063914811">
          <w:marLeft w:val="640"/>
          <w:marRight w:val="0"/>
          <w:marTop w:val="0"/>
          <w:marBottom w:val="0"/>
          <w:divBdr>
            <w:top w:val="none" w:sz="0" w:space="0" w:color="auto"/>
            <w:left w:val="none" w:sz="0" w:space="0" w:color="auto"/>
            <w:bottom w:val="none" w:sz="0" w:space="0" w:color="auto"/>
            <w:right w:val="none" w:sz="0" w:space="0" w:color="auto"/>
          </w:divBdr>
        </w:div>
        <w:div w:id="1077946379">
          <w:marLeft w:val="640"/>
          <w:marRight w:val="0"/>
          <w:marTop w:val="0"/>
          <w:marBottom w:val="0"/>
          <w:divBdr>
            <w:top w:val="none" w:sz="0" w:space="0" w:color="auto"/>
            <w:left w:val="none" w:sz="0" w:space="0" w:color="auto"/>
            <w:bottom w:val="none" w:sz="0" w:space="0" w:color="auto"/>
            <w:right w:val="none" w:sz="0" w:space="0" w:color="auto"/>
          </w:divBdr>
        </w:div>
        <w:div w:id="1118184386">
          <w:marLeft w:val="640"/>
          <w:marRight w:val="0"/>
          <w:marTop w:val="0"/>
          <w:marBottom w:val="0"/>
          <w:divBdr>
            <w:top w:val="none" w:sz="0" w:space="0" w:color="auto"/>
            <w:left w:val="none" w:sz="0" w:space="0" w:color="auto"/>
            <w:bottom w:val="none" w:sz="0" w:space="0" w:color="auto"/>
            <w:right w:val="none" w:sz="0" w:space="0" w:color="auto"/>
          </w:divBdr>
        </w:div>
        <w:div w:id="1163206977">
          <w:marLeft w:val="640"/>
          <w:marRight w:val="0"/>
          <w:marTop w:val="0"/>
          <w:marBottom w:val="0"/>
          <w:divBdr>
            <w:top w:val="none" w:sz="0" w:space="0" w:color="auto"/>
            <w:left w:val="none" w:sz="0" w:space="0" w:color="auto"/>
            <w:bottom w:val="none" w:sz="0" w:space="0" w:color="auto"/>
            <w:right w:val="none" w:sz="0" w:space="0" w:color="auto"/>
          </w:divBdr>
        </w:div>
        <w:div w:id="1191800988">
          <w:marLeft w:val="640"/>
          <w:marRight w:val="0"/>
          <w:marTop w:val="0"/>
          <w:marBottom w:val="0"/>
          <w:divBdr>
            <w:top w:val="none" w:sz="0" w:space="0" w:color="auto"/>
            <w:left w:val="none" w:sz="0" w:space="0" w:color="auto"/>
            <w:bottom w:val="none" w:sz="0" w:space="0" w:color="auto"/>
            <w:right w:val="none" w:sz="0" w:space="0" w:color="auto"/>
          </w:divBdr>
        </w:div>
        <w:div w:id="1212810211">
          <w:marLeft w:val="640"/>
          <w:marRight w:val="0"/>
          <w:marTop w:val="0"/>
          <w:marBottom w:val="0"/>
          <w:divBdr>
            <w:top w:val="none" w:sz="0" w:space="0" w:color="auto"/>
            <w:left w:val="none" w:sz="0" w:space="0" w:color="auto"/>
            <w:bottom w:val="none" w:sz="0" w:space="0" w:color="auto"/>
            <w:right w:val="none" w:sz="0" w:space="0" w:color="auto"/>
          </w:divBdr>
        </w:div>
        <w:div w:id="1299067286">
          <w:marLeft w:val="640"/>
          <w:marRight w:val="0"/>
          <w:marTop w:val="0"/>
          <w:marBottom w:val="0"/>
          <w:divBdr>
            <w:top w:val="none" w:sz="0" w:space="0" w:color="auto"/>
            <w:left w:val="none" w:sz="0" w:space="0" w:color="auto"/>
            <w:bottom w:val="none" w:sz="0" w:space="0" w:color="auto"/>
            <w:right w:val="none" w:sz="0" w:space="0" w:color="auto"/>
          </w:divBdr>
        </w:div>
        <w:div w:id="1306659925">
          <w:marLeft w:val="640"/>
          <w:marRight w:val="0"/>
          <w:marTop w:val="0"/>
          <w:marBottom w:val="0"/>
          <w:divBdr>
            <w:top w:val="none" w:sz="0" w:space="0" w:color="auto"/>
            <w:left w:val="none" w:sz="0" w:space="0" w:color="auto"/>
            <w:bottom w:val="none" w:sz="0" w:space="0" w:color="auto"/>
            <w:right w:val="none" w:sz="0" w:space="0" w:color="auto"/>
          </w:divBdr>
        </w:div>
        <w:div w:id="1327518424">
          <w:marLeft w:val="640"/>
          <w:marRight w:val="0"/>
          <w:marTop w:val="0"/>
          <w:marBottom w:val="0"/>
          <w:divBdr>
            <w:top w:val="none" w:sz="0" w:space="0" w:color="auto"/>
            <w:left w:val="none" w:sz="0" w:space="0" w:color="auto"/>
            <w:bottom w:val="none" w:sz="0" w:space="0" w:color="auto"/>
            <w:right w:val="none" w:sz="0" w:space="0" w:color="auto"/>
          </w:divBdr>
        </w:div>
        <w:div w:id="1355301195">
          <w:marLeft w:val="640"/>
          <w:marRight w:val="0"/>
          <w:marTop w:val="0"/>
          <w:marBottom w:val="0"/>
          <w:divBdr>
            <w:top w:val="none" w:sz="0" w:space="0" w:color="auto"/>
            <w:left w:val="none" w:sz="0" w:space="0" w:color="auto"/>
            <w:bottom w:val="none" w:sz="0" w:space="0" w:color="auto"/>
            <w:right w:val="none" w:sz="0" w:space="0" w:color="auto"/>
          </w:divBdr>
        </w:div>
        <w:div w:id="1385131013">
          <w:marLeft w:val="640"/>
          <w:marRight w:val="0"/>
          <w:marTop w:val="0"/>
          <w:marBottom w:val="0"/>
          <w:divBdr>
            <w:top w:val="none" w:sz="0" w:space="0" w:color="auto"/>
            <w:left w:val="none" w:sz="0" w:space="0" w:color="auto"/>
            <w:bottom w:val="none" w:sz="0" w:space="0" w:color="auto"/>
            <w:right w:val="none" w:sz="0" w:space="0" w:color="auto"/>
          </w:divBdr>
        </w:div>
        <w:div w:id="1391539178">
          <w:marLeft w:val="640"/>
          <w:marRight w:val="0"/>
          <w:marTop w:val="0"/>
          <w:marBottom w:val="0"/>
          <w:divBdr>
            <w:top w:val="none" w:sz="0" w:space="0" w:color="auto"/>
            <w:left w:val="none" w:sz="0" w:space="0" w:color="auto"/>
            <w:bottom w:val="none" w:sz="0" w:space="0" w:color="auto"/>
            <w:right w:val="none" w:sz="0" w:space="0" w:color="auto"/>
          </w:divBdr>
        </w:div>
        <w:div w:id="1401831745">
          <w:marLeft w:val="640"/>
          <w:marRight w:val="0"/>
          <w:marTop w:val="0"/>
          <w:marBottom w:val="0"/>
          <w:divBdr>
            <w:top w:val="none" w:sz="0" w:space="0" w:color="auto"/>
            <w:left w:val="none" w:sz="0" w:space="0" w:color="auto"/>
            <w:bottom w:val="none" w:sz="0" w:space="0" w:color="auto"/>
            <w:right w:val="none" w:sz="0" w:space="0" w:color="auto"/>
          </w:divBdr>
        </w:div>
        <w:div w:id="1407874976">
          <w:marLeft w:val="640"/>
          <w:marRight w:val="0"/>
          <w:marTop w:val="0"/>
          <w:marBottom w:val="0"/>
          <w:divBdr>
            <w:top w:val="none" w:sz="0" w:space="0" w:color="auto"/>
            <w:left w:val="none" w:sz="0" w:space="0" w:color="auto"/>
            <w:bottom w:val="none" w:sz="0" w:space="0" w:color="auto"/>
            <w:right w:val="none" w:sz="0" w:space="0" w:color="auto"/>
          </w:divBdr>
        </w:div>
        <w:div w:id="1459686792">
          <w:marLeft w:val="640"/>
          <w:marRight w:val="0"/>
          <w:marTop w:val="0"/>
          <w:marBottom w:val="0"/>
          <w:divBdr>
            <w:top w:val="none" w:sz="0" w:space="0" w:color="auto"/>
            <w:left w:val="none" w:sz="0" w:space="0" w:color="auto"/>
            <w:bottom w:val="none" w:sz="0" w:space="0" w:color="auto"/>
            <w:right w:val="none" w:sz="0" w:space="0" w:color="auto"/>
          </w:divBdr>
        </w:div>
        <w:div w:id="1460419243">
          <w:marLeft w:val="640"/>
          <w:marRight w:val="0"/>
          <w:marTop w:val="0"/>
          <w:marBottom w:val="0"/>
          <w:divBdr>
            <w:top w:val="none" w:sz="0" w:space="0" w:color="auto"/>
            <w:left w:val="none" w:sz="0" w:space="0" w:color="auto"/>
            <w:bottom w:val="none" w:sz="0" w:space="0" w:color="auto"/>
            <w:right w:val="none" w:sz="0" w:space="0" w:color="auto"/>
          </w:divBdr>
        </w:div>
        <w:div w:id="1481383132">
          <w:marLeft w:val="640"/>
          <w:marRight w:val="0"/>
          <w:marTop w:val="0"/>
          <w:marBottom w:val="0"/>
          <w:divBdr>
            <w:top w:val="none" w:sz="0" w:space="0" w:color="auto"/>
            <w:left w:val="none" w:sz="0" w:space="0" w:color="auto"/>
            <w:bottom w:val="none" w:sz="0" w:space="0" w:color="auto"/>
            <w:right w:val="none" w:sz="0" w:space="0" w:color="auto"/>
          </w:divBdr>
        </w:div>
        <w:div w:id="1507985786">
          <w:marLeft w:val="640"/>
          <w:marRight w:val="0"/>
          <w:marTop w:val="0"/>
          <w:marBottom w:val="0"/>
          <w:divBdr>
            <w:top w:val="none" w:sz="0" w:space="0" w:color="auto"/>
            <w:left w:val="none" w:sz="0" w:space="0" w:color="auto"/>
            <w:bottom w:val="none" w:sz="0" w:space="0" w:color="auto"/>
            <w:right w:val="none" w:sz="0" w:space="0" w:color="auto"/>
          </w:divBdr>
        </w:div>
        <w:div w:id="1530992753">
          <w:marLeft w:val="640"/>
          <w:marRight w:val="0"/>
          <w:marTop w:val="0"/>
          <w:marBottom w:val="0"/>
          <w:divBdr>
            <w:top w:val="none" w:sz="0" w:space="0" w:color="auto"/>
            <w:left w:val="none" w:sz="0" w:space="0" w:color="auto"/>
            <w:bottom w:val="none" w:sz="0" w:space="0" w:color="auto"/>
            <w:right w:val="none" w:sz="0" w:space="0" w:color="auto"/>
          </w:divBdr>
        </w:div>
        <w:div w:id="1558736254">
          <w:marLeft w:val="640"/>
          <w:marRight w:val="0"/>
          <w:marTop w:val="0"/>
          <w:marBottom w:val="0"/>
          <w:divBdr>
            <w:top w:val="none" w:sz="0" w:space="0" w:color="auto"/>
            <w:left w:val="none" w:sz="0" w:space="0" w:color="auto"/>
            <w:bottom w:val="none" w:sz="0" w:space="0" w:color="auto"/>
            <w:right w:val="none" w:sz="0" w:space="0" w:color="auto"/>
          </w:divBdr>
        </w:div>
        <w:div w:id="1573344653">
          <w:marLeft w:val="640"/>
          <w:marRight w:val="0"/>
          <w:marTop w:val="0"/>
          <w:marBottom w:val="0"/>
          <w:divBdr>
            <w:top w:val="none" w:sz="0" w:space="0" w:color="auto"/>
            <w:left w:val="none" w:sz="0" w:space="0" w:color="auto"/>
            <w:bottom w:val="none" w:sz="0" w:space="0" w:color="auto"/>
            <w:right w:val="none" w:sz="0" w:space="0" w:color="auto"/>
          </w:divBdr>
        </w:div>
        <w:div w:id="1607806667">
          <w:marLeft w:val="640"/>
          <w:marRight w:val="0"/>
          <w:marTop w:val="0"/>
          <w:marBottom w:val="0"/>
          <w:divBdr>
            <w:top w:val="none" w:sz="0" w:space="0" w:color="auto"/>
            <w:left w:val="none" w:sz="0" w:space="0" w:color="auto"/>
            <w:bottom w:val="none" w:sz="0" w:space="0" w:color="auto"/>
            <w:right w:val="none" w:sz="0" w:space="0" w:color="auto"/>
          </w:divBdr>
        </w:div>
        <w:div w:id="1636594291">
          <w:marLeft w:val="640"/>
          <w:marRight w:val="0"/>
          <w:marTop w:val="0"/>
          <w:marBottom w:val="0"/>
          <w:divBdr>
            <w:top w:val="none" w:sz="0" w:space="0" w:color="auto"/>
            <w:left w:val="none" w:sz="0" w:space="0" w:color="auto"/>
            <w:bottom w:val="none" w:sz="0" w:space="0" w:color="auto"/>
            <w:right w:val="none" w:sz="0" w:space="0" w:color="auto"/>
          </w:divBdr>
        </w:div>
        <w:div w:id="1649896644">
          <w:marLeft w:val="640"/>
          <w:marRight w:val="0"/>
          <w:marTop w:val="0"/>
          <w:marBottom w:val="0"/>
          <w:divBdr>
            <w:top w:val="none" w:sz="0" w:space="0" w:color="auto"/>
            <w:left w:val="none" w:sz="0" w:space="0" w:color="auto"/>
            <w:bottom w:val="none" w:sz="0" w:space="0" w:color="auto"/>
            <w:right w:val="none" w:sz="0" w:space="0" w:color="auto"/>
          </w:divBdr>
        </w:div>
        <w:div w:id="1682316176">
          <w:marLeft w:val="640"/>
          <w:marRight w:val="0"/>
          <w:marTop w:val="0"/>
          <w:marBottom w:val="0"/>
          <w:divBdr>
            <w:top w:val="none" w:sz="0" w:space="0" w:color="auto"/>
            <w:left w:val="none" w:sz="0" w:space="0" w:color="auto"/>
            <w:bottom w:val="none" w:sz="0" w:space="0" w:color="auto"/>
            <w:right w:val="none" w:sz="0" w:space="0" w:color="auto"/>
          </w:divBdr>
        </w:div>
        <w:div w:id="1752048701">
          <w:marLeft w:val="640"/>
          <w:marRight w:val="0"/>
          <w:marTop w:val="0"/>
          <w:marBottom w:val="0"/>
          <w:divBdr>
            <w:top w:val="none" w:sz="0" w:space="0" w:color="auto"/>
            <w:left w:val="none" w:sz="0" w:space="0" w:color="auto"/>
            <w:bottom w:val="none" w:sz="0" w:space="0" w:color="auto"/>
            <w:right w:val="none" w:sz="0" w:space="0" w:color="auto"/>
          </w:divBdr>
        </w:div>
        <w:div w:id="1755125998">
          <w:marLeft w:val="640"/>
          <w:marRight w:val="0"/>
          <w:marTop w:val="0"/>
          <w:marBottom w:val="0"/>
          <w:divBdr>
            <w:top w:val="none" w:sz="0" w:space="0" w:color="auto"/>
            <w:left w:val="none" w:sz="0" w:space="0" w:color="auto"/>
            <w:bottom w:val="none" w:sz="0" w:space="0" w:color="auto"/>
            <w:right w:val="none" w:sz="0" w:space="0" w:color="auto"/>
          </w:divBdr>
        </w:div>
        <w:div w:id="1773934761">
          <w:marLeft w:val="640"/>
          <w:marRight w:val="0"/>
          <w:marTop w:val="0"/>
          <w:marBottom w:val="0"/>
          <w:divBdr>
            <w:top w:val="none" w:sz="0" w:space="0" w:color="auto"/>
            <w:left w:val="none" w:sz="0" w:space="0" w:color="auto"/>
            <w:bottom w:val="none" w:sz="0" w:space="0" w:color="auto"/>
            <w:right w:val="none" w:sz="0" w:space="0" w:color="auto"/>
          </w:divBdr>
        </w:div>
        <w:div w:id="1814759694">
          <w:marLeft w:val="640"/>
          <w:marRight w:val="0"/>
          <w:marTop w:val="0"/>
          <w:marBottom w:val="0"/>
          <w:divBdr>
            <w:top w:val="none" w:sz="0" w:space="0" w:color="auto"/>
            <w:left w:val="none" w:sz="0" w:space="0" w:color="auto"/>
            <w:bottom w:val="none" w:sz="0" w:space="0" w:color="auto"/>
            <w:right w:val="none" w:sz="0" w:space="0" w:color="auto"/>
          </w:divBdr>
        </w:div>
        <w:div w:id="1861501832">
          <w:marLeft w:val="640"/>
          <w:marRight w:val="0"/>
          <w:marTop w:val="0"/>
          <w:marBottom w:val="0"/>
          <w:divBdr>
            <w:top w:val="none" w:sz="0" w:space="0" w:color="auto"/>
            <w:left w:val="none" w:sz="0" w:space="0" w:color="auto"/>
            <w:bottom w:val="none" w:sz="0" w:space="0" w:color="auto"/>
            <w:right w:val="none" w:sz="0" w:space="0" w:color="auto"/>
          </w:divBdr>
        </w:div>
        <w:div w:id="1879589405">
          <w:marLeft w:val="640"/>
          <w:marRight w:val="0"/>
          <w:marTop w:val="0"/>
          <w:marBottom w:val="0"/>
          <w:divBdr>
            <w:top w:val="none" w:sz="0" w:space="0" w:color="auto"/>
            <w:left w:val="none" w:sz="0" w:space="0" w:color="auto"/>
            <w:bottom w:val="none" w:sz="0" w:space="0" w:color="auto"/>
            <w:right w:val="none" w:sz="0" w:space="0" w:color="auto"/>
          </w:divBdr>
        </w:div>
        <w:div w:id="1941376818">
          <w:marLeft w:val="640"/>
          <w:marRight w:val="0"/>
          <w:marTop w:val="0"/>
          <w:marBottom w:val="0"/>
          <w:divBdr>
            <w:top w:val="none" w:sz="0" w:space="0" w:color="auto"/>
            <w:left w:val="none" w:sz="0" w:space="0" w:color="auto"/>
            <w:bottom w:val="none" w:sz="0" w:space="0" w:color="auto"/>
            <w:right w:val="none" w:sz="0" w:space="0" w:color="auto"/>
          </w:divBdr>
        </w:div>
        <w:div w:id="1990011452">
          <w:marLeft w:val="640"/>
          <w:marRight w:val="0"/>
          <w:marTop w:val="0"/>
          <w:marBottom w:val="0"/>
          <w:divBdr>
            <w:top w:val="none" w:sz="0" w:space="0" w:color="auto"/>
            <w:left w:val="none" w:sz="0" w:space="0" w:color="auto"/>
            <w:bottom w:val="none" w:sz="0" w:space="0" w:color="auto"/>
            <w:right w:val="none" w:sz="0" w:space="0" w:color="auto"/>
          </w:divBdr>
        </w:div>
        <w:div w:id="2052728394">
          <w:marLeft w:val="640"/>
          <w:marRight w:val="0"/>
          <w:marTop w:val="0"/>
          <w:marBottom w:val="0"/>
          <w:divBdr>
            <w:top w:val="none" w:sz="0" w:space="0" w:color="auto"/>
            <w:left w:val="none" w:sz="0" w:space="0" w:color="auto"/>
            <w:bottom w:val="none" w:sz="0" w:space="0" w:color="auto"/>
            <w:right w:val="none" w:sz="0" w:space="0" w:color="auto"/>
          </w:divBdr>
        </w:div>
        <w:div w:id="2087603542">
          <w:marLeft w:val="640"/>
          <w:marRight w:val="0"/>
          <w:marTop w:val="0"/>
          <w:marBottom w:val="0"/>
          <w:divBdr>
            <w:top w:val="none" w:sz="0" w:space="0" w:color="auto"/>
            <w:left w:val="none" w:sz="0" w:space="0" w:color="auto"/>
            <w:bottom w:val="none" w:sz="0" w:space="0" w:color="auto"/>
            <w:right w:val="none" w:sz="0" w:space="0" w:color="auto"/>
          </w:divBdr>
        </w:div>
        <w:div w:id="2099667737">
          <w:marLeft w:val="640"/>
          <w:marRight w:val="0"/>
          <w:marTop w:val="0"/>
          <w:marBottom w:val="0"/>
          <w:divBdr>
            <w:top w:val="none" w:sz="0" w:space="0" w:color="auto"/>
            <w:left w:val="none" w:sz="0" w:space="0" w:color="auto"/>
            <w:bottom w:val="none" w:sz="0" w:space="0" w:color="auto"/>
            <w:right w:val="none" w:sz="0" w:space="0" w:color="auto"/>
          </w:divBdr>
        </w:div>
        <w:div w:id="2108306476">
          <w:marLeft w:val="640"/>
          <w:marRight w:val="0"/>
          <w:marTop w:val="0"/>
          <w:marBottom w:val="0"/>
          <w:divBdr>
            <w:top w:val="none" w:sz="0" w:space="0" w:color="auto"/>
            <w:left w:val="none" w:sz="0" w:space="0" w:color="auto"/>
            <w:bottom w:val="none" w:sz="0" w:space="0" w:color="auto"/>
            <w:right w:val="none" w:sz="0" w:space="0" w:color="auto"/>
          </w:divBdr>
        </w:div>
        <w:div w:id="2118937347">
          <w:marLeft w:val="640"/>
          <w:marRight w:val="0"/>
          <w:marTop w:val="0"/>
          <w:marBottom w:val="0"/>
          <w:divBdr>
            <w:top w:val="none" w:sz="0" w:space="0" w:color="auto"/>
            <w:left w:val="none" w:sz="0" w:space="0" w:color="auto"/>
            <w:bottom w:val="none" w:sz="0" w:space="0" w:color="auto"/>
            <w:right w:val="none" w:sz="0" w:space="0" w:color="auto"/>
          </w:divBdr>
        </w:div>
        <w:div w:id="2140150441">
          <w:marLeft w:val="640"/>
          <w:marRight w:val="0"/>
          <w:marTop w:val="0"/>
          <w:marBottom w:val="0"/>
          <w:divBdr>
            <w:top w:val="none" w:sz="0" w:space="0" w:color="auto"/>
            <w:left w:val="none" w:sz="0" w:space="0" w:color="auto"/>
            <w:bottom w:val="none" w:sz="0" w:space="0" w:color="auto"/>
            <w:right w:val="none" w:sz="0" w:space="0" w:color="auto"/>
          </w:divBdr>
        </w:div>
      </w:divsChild>
    </w:div>
    <w:div w:id="1817528706">
      <w:bodyDiv w:val="1"/>
      <w:marLeft w:val="0"/>
      <w:marRight w:val="0"/>
      <w:marTop w:val="0"/>
      <w:marBottom w:val="0"/>
      <w:divBdr>
        <w:top w:val="none" w:sz="0" w:space="0" w:color="auto"/>
        <w:left w:val="none" w:sz="0" w:space="0" w:color="auto"/>
        <w:bottom w:val="none" w:sz="0" w:space="0" w:color="auto"/>
        <w:right w:val="none" w:sz="0" w:space="0" w:color="auto"/>
      </w:divBdr>
      <w:divsChild>
        <w:div w:id="6563865">
          <w:marLeft w:val="640"/>
          <w:marRight w:val="0"/>
          <w:marTop w:val="0"/>
          <w:marBottom w:val="0"/>
          <w:divBdr>
            <w:top w:val="none" w:sz="0" w:space="0" w:color="auto"/>
            <w:left w:val="none" w:sz="0" w:space="0" w:color="auto"/>
            <w:bottom w:val="none" w:sz="0" w:space="0" w:color="auto"/>
            <w:right w:val="none" w:sz="0" w:space="0" w:color="auto"/>
          </w:divBdr>
        </w:div>
        <w:div w:id="21632973">
          <w:marLeft w:val="640"/>
          <w:marRight w:val="0"/>
          <w:marTop w:val="0"/>
          <w:marBottom w:val="0"/>
          <w:divBdr>
            <w:top w:val="none" w:sz="0" w:space="0" w:color="auto"/>
            <w:left w:val="none" w:sz="0" w:space="0" w:color="auto"/>
            <w:bottom w:val="none" w:sz="0" w:space="0" w:color="auto"/>
            <w:right w:val="none" w:sz="0" w:space="0" w:color="auto"/>
          </w:divBdr>
        </w:div>
        <w:div w:id="50932141">
          <w:marLeft w:val="640"/>
          <w:marRight w:val="0"/>
          <w:marTop w:val="0"/>
          <w:marBottom w:val="0"/>
          <w:divBdr>
            <w:top w:val="none" w:sz="0" w:space="0" w:color="auto"/>
            <w:left w:val="none" w:sz="0" w:space="0" w:color="auto"/>
            <w:bottom w:val="none" w:sz="0" w:space="0" w:color="auto"/>
            <w:right w:val="none" w:sz="0" w:space="0" w:color="auto"/>
          </w:divBdr>
        </w:div>
        <w:div w:id="78329474">
          <w:marLeft w:val="640"/>
          <w:marRight w:val="0"/>
          <w:marTop w:val="0"/>
          <w:marBottom w:val="0"/>
          <w:divBdr>
            <w:top w:val="none" w:sz="0" w:space="0" w:color="auto"/>
            <w:left w:val="none" w:sz="0" w:space="0" w:color="auto"/>
            <w:bottom w:val="none" w:sz="0" w:space="0" w:color="auto"/>
            <w:right w:val="none" w:sz="0" w:space="0" w:color="auto"/>
          </w:divBdr>
        </w:div>
        <w:div w:id="83577243">
          <w:marLeft w:val="640"/>
          <w:marRight w:val="0"/>
          <w:marTop w:val="0"/>
          <w:marBottom w:val="0"/>
          <w:divBdr>
            <w:top w:val="none" w:sz="0" w:space="0" w:color="auto"/>
            <w:left w:val="none" w:sz="0" w:space="0" w:color="auto"/>
            <w:bottom w:val="none" w:sz="0" w:space="0" w:color="auto"/>
            <w:right w:val="none" w:sz="0" w:space="0" w:color="auto"/>
          </w:divBdr>
        </w:div>
        <w:div w:id="94332858">
          <w:marLeft w:val="640"/>
          <w:marRight w:val="0"/>
          <w:marTop w:val="0"/>
          <w:marBottom w:val="0"/>
          <w:divBdr>
            <w:top w:val="none" w:sz="0" w:space="0" w:color="auto"/>
            <w:left w:val="none" w:sz="0" w:space="0" w:color="auto"/>
            <w:bottom w:val="none" w:sz="0" w:space="0" w:color="auto"/>
            <w:right w:val="none" w:sz="0" w:space="0" w:color="auto"/>
          </w:divBdr>
        </w:div>
        <w:div w:id="209877270">
          <w:marLeft w:val="640"/>
          <w:marRight w:val="0"/>
          <w:marTop w:val="0"/>
          <w:marBottom w:val="0"/>
          <w:divBdr>
            <w:top w:val="none" w:sz="0" w:space="0" w:color="auto"/>
            <w:left w:val="none" w:sz="0" w:space="0" w:color="auto"/>
            <w:bottom w:val="none" w:sz="0" w:space="0" w:color="auto"/>
            <w:right w:val="none" w:sz="0" w:space="0" w:color="auto"/>
          </w:divBdr>
        </w:div>
        <w:div w:id="222453343">
          <w:marLeft w:val="640"/>
          <w:marRight w:val="0"/>
          <w:marTop w:val="0"/>
          <w:marBottom w:val="0"/>
          <w:divBdr>
            <w:top w:val="none" w:sz="0" w:space="0" w:color="auto"/>
            <w:left w:val="none" w:sz="0" w:space="0" w:color="auto"/>
            <w:bottom w:val="none" w:sz="0" w:space="0" w:color="auto"/>
            <w:right w:val="none" w:sz="0" w:space="0" w:color="auto"/>
          </w:divBdr>
        </w:div>
        <w:div w:id="226184044">
          <w:marLeft w:val="640"/>
          <w:marRight w:val="0"/>
          <w:marTop w:val="0"/>
          <w:marBottom w:val="0"/>
          <w:divBdr>
            <w:top w:val="none" w:sz="0" w:space="0" w:color="auto"/>
            <w:left w:val="none" w:sz="0" w:space="0" w:color="auto"/>
            <w:bottom w:val="none" w:sz="0" w:space="0" w:color="auto"/>
            <w:right w:val="none" w:sz="0" w:space="0" w:color="auto"/>
          </w:divBdr>
        </w:div>
        <w:div w:id="237790958">
          <w:marLeft w:val="640"/>
          <w:marRight w:val="0"/>
          <w:marTop w:val="0"/>
          <w:marBottom w:val="0"/>
          <w:divBdr>
            <w:top w:val="none" w:sz="0" w:space="0" w:color="auto"/>
            <w:left w:val="none" w:sz="0" w:space="0" w:color="auto"/>
            <w:bottom w:val="none" w:sz="0" w:space="0" w:color="auto"/>
            <w:right w:val="none" w:sz="0" w:space="0" w:color="auto"/>
          </w:divBdr>
        </w:div>
        <w:div w:id="298536364">
          <w:marLeft w:val="640"/>
          <w:marRight w:val="0"/>
          <w:marTop w:val="0"/>
          <w:marBottom w:val="0"/>
          <w:divBdr>
            <w:top w:val="none" w:sz="0" w:space="0" w:color="auto"/>
            <w:left w:val="none" w:sz="0" w:space="0" w:color="auto"/>
            <w:bottom w:val="none" w:sz="0" w:space="0" w:color="auto"/>
            <w:right w:val="none" w:sz="0" w:space="0" w:color="auto"/>
          </w:divBdr>
        </w:div>
        <w:div w:id="314723171">
          <w:marLeft w:val="640"/>
          <w:marRight w:val="0"/>
          <w:marTop w:val="0"/>
          <w:marBottom w:val="0"/>
          <w:divBdr>
            <w:top w:val="none" w:sz="0" w:space="0" w:color="auto"/>
            <w:left w:val="none" w:sz="0" w:space="0" w:color="auto"/>
            <w:bottom w:val="none" w:sz="0" w:space="0" w:color="auto"/>
            <w:right w:val="none" w:sz="0" w:space="0" w:color="auto"/>
          </w:divBdr>
        </w:div>
        <w:div w:id="322199645">
          <w:marLeft w:val="640"/>
          <w:marRight w:val="0"/>
          <w:marTop w:val="0"/>
          <w:marBottom w:val="0"/>
          <w:divBdr>
            <w:top w:val="none" w:sz="0" w:space="0" w:color="auto"/>
            <w:left w:val="none" w:sz="0" w:space="0" w:color="auto"/>
            <w:bottom w:val="none" w:sz="0" w:space="0" w:color="auto"/>
            <w:right w:val="none" w:sz="0" w:space="0" w:color="auto"/>
          </w:divBdr>
        </w:div>
        <w:div w:id="332340999">
          <w:marLeft w:val="640"/>
          <w:marRight w:val="0"/>
          <w:marTop w:val="0"/>
          <w:marBottom w:val="0"/>
          <w:divBdr>
            <w:top w:val="none" w:sz="0" w:space="0" w:color="auto"/>
            <w:left w:val="none" w:sz="0" w:space="0" w:color="auto"/>
            <w:bottom w:val="none" w:sz="0" w:space="0" w:color="auto"/>
            <w:right w:val="none" w:sz="0" w:space="0" w:color="auto"/>
          </w:divBdr>
        </w:div>
        <w:div w:id="345637857">
          <w:marLeft w:val="640"/>
          <w:marRight w:val="0"/>
          <w:marTop w:val="0"/>
          <w:marBottom w:val="0"/>
          <w:divBdr>
            <w:top w:val="none" w:sz="0" w:space="0" w:color="auto"/>
            <w:left w:val="none" w:sz="0" w:space="0" w:color="auto"/>
            <w:bottom w:val="none" w:sz="0" w:space="0" w:color="auto"/>
            <w:right w:val="none" w:sz="0" w:space="0" w:color="auto"/>
          </w:divBdr>
        </w:div>
        <w:div w:id="358042700">
          <w:marLeft w:val="640"/>
          <w:marRight w:val="0"/>
          <w:marTop w:val="0"/>
          <w:marBottom w:val="0"/>
          <w:divBdr>
            <w:top w:val="none" w:sz="0" w:space="0" w:color="auto"/>
            <w:left w:val="none" w:sz="0" w:space="0" w:color="auto"/>
            <w:bottom w:val="none" w:sz="0" w:space="0" w:color="auto"/>
            <w:right w:val="none" w:sz="0" w:space="0" w:color="auto"/>
          </w:divBdr>
        </w:div>
        <w:div w:id="372342774">
          <w:marLeft w:val="640"/>
          <w:marRight w:val="0"/>
          <w:marTop w:val="0"/>
          <w:marBottom w:val="0"/>
          <w:divBdr>
            <w:top w:val="none" w:sz="0" w:space="0" w:color="auto"/>
            <w:left w:val="none" w:sz="0" w:space="0" w:color="auto"/>
            <w:bottom w:val="none" w:sz="0" w:space="0" w:color="auto"/>
            <w:right w:val="none" w:sz="0" w:space="0" w:color="auto"/>
          </w:divBdr>
        </w:div>
        <w:div w:id="468324452">
          <w:marLeft w:val="640"/>
          <w:marRight w:val="0"/>
          <w:marTop w:val="0"/>
          <w:marBottom w:val="0"/>
          <w:divBdr>
            <w:top w:val="none" w:sz="0" w:space="0" w:color="auto"/>
            <w:left w:val="none" w:sz="0" w:space="0" w:color="auto"/>
            <w:bottom w:val="none" w:sz="0" w:space="0" w:color="auto"/>
            <w:right w:val="none" w:sz="0" w:space="0" w:color="auto"/>
          </w:divBdr>
        </w:div>
        <w:div w:id="482355863">
          <w:marLeft w:val="640"/>
          <w:marRight w:val="0"/>
          <w:marTop w:val="0"/>
          <w:marBottom w:val="0"/>
          <w:divBdr>
            <w:top w:val="none" w:sz="0" w:space="0" w:color="auto"/>
            <w:left w:val="none" w:sz="0" w:space="0" w:color="auto"/>
            <w:bottom w:val="none" w:sz="0" w:space="0" w:color="auto"/>
            <w:right w:val="none" w:sz="0" w:space="0" w:color="auto"/>
          </w:divBdr>
        </w:div>
        <w:div w:id="484130454">
          <w:marLeft w:val="640"/>
          <w:marRight w:val="0"/>
          <w:marTop w:val="0"/>
          <w:marBottom w:val="0"/>
          <w:divBdr>
            <w:top w:val="none" w:sz="0" w:space="0" w:color="auto"/>
            <w:left w:val="none" w:sz="0" w:space="0" w:color="auto"/>
            <w:bottom w:val="none" w:sz="0" w:space="0" w:color="auto"/>
            <w:right w:val="none" w:sz="0" w:space="0" w:color="auto"/>
          </w:divBdr>
        </w:div>
        <w:div w:id="494612387">
          <w:marLeft w:val="640"/>
          <w:marRight w:val="0"/>
          <w:marTop w:val="0"/>
          <w:marBottom w:val="0"/>
          <w:divBdr>
            <w:top w:val="none" w:sz="0" w:space="0" w:color="auto"/>
            <w:left w:val="none" w:sz="0" w:space="0" w:color="auto"/>
            <w:bottom w:val="none" w:sz="0" w:space="0" w:color="auto"/>
            <w:right w:val="none" w:sz="0" w:space="0" w:color="auto"/>
          </w:divBdr>
        </w:div>
        <w:div w:id="505436897">
          <w:marLeft w:val="640"/>
          <w:marRight w:val="0"/>
          <w:marTop w:val="0"/>
          <w:marBottom w:val="0"/>
          <w:divBdr>
            <w:top w:val="none" w:sz="0" w:space="0" w:color="auto"/>
            <w:left w:val="none" w:sz="0" w:space="0" w:color="auto"/>
            <w:bottom w:val="none" w:sz="0" w:space="0" w:color="auto"/>
            <w:right w:val="none" w:sz="0" w:space="0" w:color="auto"/>
          </w:divBdr>
        </w:div>
        <w:div w:id="546645646">
          <w:marLeft w:val="640"/>
          <w:marRight w:val="0"/>
          <w:marTop w:val="0"/>
          <w:marBottom w:val="0"/>
          <w:divBdr>
            <w:top w:val="none" w:sz="0" w:space="0" w:color="auto"/>
            <w:left w:val="none" w:sz="0" w:space="0" w:color="auto"/>
            <w:bottom w:val="none" w:sz="0" w:space="0" w:color="auto"/>
            <w:right w:val="none" w:sz="0" w:space="0" w:color="auto"/>
          </w:divBdr>
        </w:div>
        <w:div w:id="559052082">
          <w:marLeft w:val="640"/>
          <w:marRight w:val="0"/>
          <w:marTop w:val="0"/>
          <w:marBottom w:val="0"/>
          <w:divBdr>
            <w:top w:val="none" w:sz="0" w:space="0" w:color="auto"/>
            <w:left w:val="none" w:sz="0" w:space="0" w:color="auto"/>
            <w:bottom w:val="none" w:sz="0" w:space="0" w:color="auto"/>
            <w:right w:val="none" w:sz="0" w:space="0" w:color="auto"/>
          </w:divBdr>
        </w:div>
        <w:div w:id="624964171">
          <w:marLeft w:val="640"/>
          <w:marRight w:val="0"/>
          <w:marTop w:val="0"/>
          <w:marBottom w:val="0"/>
          <w:divBdr>
            <w:top w:val="none" w:sz="0" w:space="0" w:color="auto"/>
            <w:left w:val="none" w:sz="0" w:space="0" w:color="auto"/>
            <w:bottom w:val="none" w:sz="0" w:space="0" w:color="auto"/>
            <w:right w:val="none" w:sz="0" w:space="0" w:color="auto"/>
          </w:divBdr>
        </w:div>
        <w:div w:id="637806524">
          <w:marLeft w:val="640"/>
          <w:marRight w:val="0"/>
          <w:marTop w:val="0"/>
          <w:marBottom w:val="0"/>
          <w:divBdr>
            <w:top w:val="none" w:sz="0" w:space="0" w:color="auto"/>
            <w:left w:val="none" w:sz="0" w:space="0" w:color="auto"/>
            <w:bottom w:val="none" w:sz="0" w:space="0" w:color="auto"/>
            <w:right w:val="none" w:sz="0" w:space="0" w:color="auto"/>
          </w:divBdr>
        </w:div>
        <w:div w:id="640117659">
          <w:marLeft w:val="640"/>
          <w:marRight w:val="0"/>
          <w:marTop w:val="0"/>
          <w:marBottom w:val="0"/>
          <w:divBdr>
            <w:top w:val="none" w:sz="0" w:space="0" w:color="auto"/>
            <w:left w:val="none" w:sz="0" w:space="0" w:color="auto"/>
            <w:bottom w:val="none" w:sz="0" w:space="0" w:color="auto"/>
            <w:right w:val="none" w:sz="0" w:space="0" w:color="auto"/>
          </w:divBdr>
        </w:div>
        <w:div w:id="667169173">
          <w:marLeft w:val="640"/>
          <w:marRight w:val="0"/>
          <w:marTop w:val="0"/>
          <w:marBottom w:val="0"/>
          <w:divBdr>
            <w:top w:val="none" w:sz="0" w:space="0" w:color="auto"/>
            <w:left w:val="none" w:sz="0" w:space="0" w:color="auto"/>
            <w:bottom w:val="none" w:sz="0" w:space="0" w:color="auto"/>
            <w:right w:val="none" w:sz="0" w:space="0" w:color="auto"/>
          </w:divBdr>
        </w:div>
        <w:div w:id="699551723">
          <w:marLeft w:val="640"/>
          <w:marRight w:val="0"/>
          <w:marTop w:val="0"/>
          <w:marBottom w:val="0"/>
          <w:divBdr>
            <w:top w:val="none" w:sz="0" w:space="0" w:color="auto"/>
            <w:left w:val="none" w:sz="0" w:space="0" w:color="auto"/>
            <w:bottom w:val="none" w:sz="0" w:space="0" w:color="auto"/>
            <w:right w:val="none" w:sz="0" w:space="0" w:color="auto"/>
          </w:divBdr>
        </w:div>
        <w:div w:id="717045648">
          <w:marLeft w:val="640"/>
          <w:marRight w:val="0"/>
          <w:marTop w:val="0"/>
          <w:marBottom w:val="0"/>
          <w:divBdr>
            <w:top w:val="none" w:sz="0" w:space="0" w:color="auto"/>
            <w:left w:val="none" w:sz="0" w:space="0" w:color="auto"/>
            <w:bottom w:val="none" w:sz="0" w:space="0" w:color="auto"/>
            <w:right w:val="none" w:sz="0" w:space="0" w:color="auto"/>
          </w:divBdr>
        </w:div>
        <w:div w:id="767192102">
          <w:marLeft w:val="640"/>
          <w:marRight w:val="0"/>
          <w:marTop w:val="0"/>
          <w:marBottom w:val="0"/>
          <w:divBdr>
            <w:top w:val="none" w:sz="0" w:space="0" w:color="auto"/>
            <w:left w:val="none" w:sz="0" w:space="0" w:color="auto"/>
            <w:bottom w:val="none" w:sz="0" w:space="0" w:color="auto"/>
            <w:right w:val="none" w:sz="0" w:space="0" w:color="auto"/>
          </w:divBdr>
        </w:div>
        <w:div w:id="799227260">
          <w:marLeft w:val="640"/>
          <w:marRight w:val="0"/>
          <w:marTop w:val="0"/>
          <w:marBottom w:val="0"/>
          <w:divBdr>
            <w:top w:val="none" w:sz="0" w:space="0" w:color="auto"/>
            <w:left w:val="none" w:sz="0" w:space="0" w:color="auto"/>
            <w:bottom w:val="none" w:sz="0" w:space="0" w:color="auto"/>
            <w:right w:val="none" w:sz="0" w:space="0" w:color="auto"/>
          </w:divBdr>
        </w:div>
        <w:div w:id="821242050">
          <w:marLeft w:val="640"/>
          <w:marRight w:val="0"/>
          <w:marTop w:val="0"/>
          <w:marBottom w:val="0"/>
          <w:divBdr>
            <w:top w:val="none" w:sz="0" w:space="0" w:color="auto"/>
            <w:left w:val="none" w:sz="0" w:space="0" w:color="auto"/>
            <w:bottom w:val="none" w:sz="0" w:space="0" w:color="auto"/>
            <w:right w:val="none" w:sz="0" w:space="0" w:color="auto"/>
          </w:divBdr>
        </w:div>
        <w:div w:id="866870335">
          <w:marLeft w:val="640"/>
          <w:marRight w:val="0"/>
          <w:marTop w:val="0"/>
          <w:marBottom w:val="0"/>
          <w:divBdr>
            <w:top w:val="none" w:sz="0" w:space="0" w:color="auto"/>
            <w:left w:val="none" w:sz="0" w:space="0" w:color="auto"/>
            <w:bottom w:val="none" w:sz="0" w:space="0" w:color="auto"/>
            <w:right w:val="none" w:sz="0" w:space="0" w:color="auto"/>
          </w:divBdr>
        </w:div>
        <w:div w:id="918490356">
          <w:marLeft w:val="640"/>
          <w:marRight w:val="0"/>
          <w:marTop w:val="0"/>
          <w:marBottom w:val="0"/>
          <w:divBdr>
            <w:top w:val="none" w:sz="0" w:space="0" w:color="auto"/>
            <w:left w:val="none" w:sz="0" w:space="0" w:color="auto"/>
            <w:bottom w:val="none" w:sz="0" w:space="0" w:color="auto"/>
            <w:right w:val="none" w:sz="0" w:space="0" w:color="auto"/>
          </w:divBdr>
        </w:div>
        <w:div w:id="922179467">
          <w:marLeft w:val="640"/>
          <w:marRight w:val="0"/>
          <w:marTop w:val="0"/>
          <w:marBottom w:val="0"/>
          <w:divBdr>
            <w:top w:val="none" w:sz="0" w:space="0" w:color="auto"/>
            <w:left w:val="none" w:sz="0" w:space="0" w:color="auto"/>
            <w:bottom w:val="none" w:sz="0" w:space="0" w:color="auto"/>
            <w:right w:val="none" w:sz="0" w:space="0" w:color="auto"/>
          </w:divBdr>
        </w:div>
        <w:div w:id="937520399">
          <w:marLeft w:val="640"/>
          <w:marRight w:val="0"/>
          <w:marTop w:val="0"/>
          <w:marBottom w:val="0"/>
          <w:divBdr>
            <w:top w:val="none" w:sz="0" w:space="0" w:color="auto"/>
            <w:left w:val="none" w:sz="0" w:space="0" w:color="auto"/>
            <w:bottom w:val="none" w:sz="0" w:space="0" w:color="auto"/>
            <w:right w:val="none" w:sz="0" w:space="0" w:color="auto"/>
          </w:divBdr>
        </w:div>
        <w:div w:id="947200442">
          <w:marLeft w:val="640"/>
          <w:marRight w:val="0"/>
          <w:marTop w:val="0"/>
          <w:marBottom w:val="0"/>
          <w:divBdr>
            <w:top w:val="none" w:sz="0" w:space="0" w:color="auto"/>
            <w:left w:val="none" w:sz="0" w:space="0" w:color="auto"/>
            <w:bottom w:val="none" w:sz="0" w:space="0" w:color="auto"/>
            <w:right w:val="none" w:sz="0" w:space="0" w:color="auto"/>
          </w:divBdr>
        </w:div>
        <w:div w:id="948438445">
          <w:marLeft w:val="640"/>
          <w:marRight w:val="0"/>
          <w:marTop w:val="0"/>
          <w:marBottom w:val="0"/>
          <w:divBdr>
            <w:top w:val="none" w:sz="0" w:space="0" w:color="auto"/>
            <w:left w:val="none" w:sz="0" w:space="0" w:color="auto"/>
            <w:bottom w:val="none" w:sz="0" w:space="0" w:color="auto"/>
            <w:right w:val="none" w:sz="0" w:space="0" w:color="auto"/>
          </w:divBdr>
        </w:div>
        <w:div w:id="973751044">
          <w:marLeft w:val="640"/>
          <w:marRight w:val="0"/>
          <w:marTop w:val="0"/>
          <w:marBottom w:val="0"/>
          <w:divBdr>
            <w:top w:val="none" w:sz="0" w:space="0" w:color="auto"/>
            <w:left w:val="none" w:sz="0" w:space="0" w:color="auto"/>
            <w:bottom w:val="none" w:sz="0" w:space="0" w:color="auto"/>
            <w:right w:val="none" w:sz="0" w:space="0" w:color="auto"/>
          </w:divBdr>
        </w:div>
        <w:div w:id="987325092">
          <w:marLeft w:val="640"/>
          <w:marRight w:val="0"/>
          <w:marTop w:val="0"/>
          <w:marBottom w:val="0"/>
          <w:divBdr>
            <w:top w:val="none" w:sz="0" w:space="0" w:color="auto"/>
            <w:left w:val="none" w:sz="0" w:space="0" w:color="auto"/>
            <w:bottom w:val="none" w:sz="0" w:space="0" w:color="auto"/>
            <w:right w:val="none" w:sz="0" w:space="0" w:color="auto"/>
          </w:divBdr>
        </w:div>
        <w:div w:id="995768431">
          <w:marLeft w:val="640"/>
          <w:marRight w:val="0"/>
          <w:marTop w:val="0"/>
          <w:marBottom w:val="0"/>
          <w:divBdr>
            <w:top w:val="none" w:sz="0" w:space="0" w:color="auto"/>
            <w:left w:val="none" w:sz="0" w:space="0" w:color="auto"/>
            <w:bottom w:val="none" w:sz="0" w:space="0" w:color="auto"/>
            <w:right w:val="none" w:sz="0" w:space="0" w:color="auto"/>
          </w:divBdr>
        </w:div>
        <w:div w:id="1010983427">
          <w:marLeft w:val="640"/>
          <w:marRight w:val="0"/>
          <w:marTop w:val="0"/>
          <w:marBottom w:val="0"/>
          <w:divBdr>
            <w:top w:val="none" w:sz="0" w:space="0" w:color="auto"/>
            <w:left w:val="none" w:sz="0" w:space="0" w:color="auto"/>
            <w:bottom w:val="none" w:sz="0" w:space="0" w:color="auto"/>
            <w:right w:val="none" w:sz="0" w:space="0" w:color="auto"/>
          </w:divBdr>
        </w:div>
        <w:div w:id="1012487249">
          <w:marLeft w:val="640"/>
          <w:marRight w:val="0"/>
          <w:marTop w:val="0"/>
          <w:marBottom w:val="0"/>
          <w:divBdr>
            <w:top w:val="none" w:sz="0" w:space="0" w:color="auto"/>
            <w:left w:val="none" w:sz="0" w:space="0" w:color="auto"/>
            <w:bottom w:val="none" w:sz="0" w:space="0" w:color="auto"/>
            <w:right w:val="none" w:sz="0" w:space="0" w:color="auto"/>
          </w:divBdr>
        </w:div>
        <w:div w:id="1043291770">
          <w:marLeft w:val="640"/>
          <w:marRight w:val="0"/>
          <w:marTop w:val="0"/>
          <w:marBottom w:val="0"/>
          <w:divBdr>
            <w:top w:val="none" w:sz="0" w:space="0" w:color="auto"/>
            <w:left w:val="none" w:sz="0" w:space="0" w:color="auto"/>
            <w:bottom w:val="none" w:sz="0" w:space="0" w:color="auto"/>
            <w:right w:val="none" w:sz="0" w:space="0" w:color="auto"/>
          </w:divBdr>
        </w:div>
        <w:div w:id="1096562289">
          <w:marLeft w:val="640"/>
          <w:marRight w:val="0"/>
          <w:marTop w:val="0"/>
          <w:marBottom w:val="0"/>
          <w:divBdr>
            <w:top w:val="none" w:sz="0" w:space="0" w:color="auto"/>
            <w:left w:val="none" w:sz="0" w:space="0" w:color="auto"/>
            <w:bottom w:val="none" w:sz="0" w:space="0" w:color="auto"/>
            <w:right w:val="none" w:sz="0" w:space="0" w:color="auto"/>
          </w:divBdr>
        </w:div>
        <w:div w:id="1104419225">
          <w:marLeft w:val="640"/>
          <w:marRight w:val="0"/>
          <w:marTop w:val="0"/>
          <w:marBottom w:val="0"/>
          <w:divBdr>
            <w:top w:val="none" w:sz="0" w:space="0" w:color="auto"/>
            <w:left w:val="none" w:sz="0" w:space="0" w:color="auto"/>
            <w:bottom w:val="none" w:sz="0" w:space="0" w:color="auto"/>
            <w:right w:val="none" w:sz="0" w:space="0" w:color="auto"/>
          </w:divBdr>
        </w:div>
        <w:div w:id="1114405689">
          <w:marLeft w:val="640"/>
          <w:marRight w:val="0"/>
          <w:marTop w:val="0"/>
          <w:marBottom w:val="0"/>
          <w:divBdr>
            <w:top w:val="none" w:sz="0" w:space="0" w:color="auto"/>
            <w:left w:val="none" w:sz="0" w:space="0" w:color="auto"/>
            <w:bottom w:val="none" w:sz="0" w:space="0" w:color="auto"/>
            <w:right w:val="none" w:sz="0" w:space="0" w:color="auto"/>
          </w:divBdr>
        </w:div>
        <w:div w:id="1139877335">
          <w:marLeft w:val="640"/>
          <w:marRight w:val="0"/>
          <w:marTop w:val="0"/>
          <w:marBottom w:val="0"/>
          <w:divBdr>
            <w:top w:val="none" w:sz="0" w:space="0" w:color="auto"/>
            <w:left w:val="none" w:sz="0" w:space="0" w:color="auto"/>
            <w:bottom w:val="none" w:sz="0" w:space="0" w:color="auto"/>
            <w:right w:val="none" w:sz="0" w:space="0" w:color="auto"/>
          </w:divBdr>
        </w:div>
        <w:div w:id="1214776188">
          <w:marLeft w:val="640"/>
          <w:marRight w:val="0"/>
          <w:marTop w:val="0"/>
          <w:marBottom w:val="0"/>
          <w:divBdr>
            <w:top w:val="none" w:sz="0" w:space="0" w:color="auto"/>
            <w:left w:val="none" w:sz="0" w:space="0" w:color="auto"/>
            <w:bottom w:val="none" w:sz="0" w:space="0" w:color="auto"/>
            <w:right w:val="none" w:sz="0" w:space="0" w:color="auto"/>
          </w:divBdr>
        </w:div>
        <w:div w:id="1222445479">
          <w:marLeft w:val="640"/>
          <w:marRight w:val="0"/>
          <w:marTop w:val="0"/>
          <w:marBottom w:val="0"/>
          <w:divBdr>
            <w:top w:val="none" w:sz="0" w:space="0" w:color="auto"/>
            <w:left w:val="none" w:sz="0" w:space="0" w:color="auto"/>
            <w:bottom w:val="none" w:sz="0" w:space="0" w:color="auto"/>
            <w:right w:val="none" w:sz="0" w:space="0" w:color="auto"/>
          </w:divBdr>
        </w:div>
        <w:div w:id="1228490264">
          <w:marLeft w:val="640"/>
          <w:marRight w:val="0"/>
          <w:marTop w:val="0"/>
          <w:marBottom w:val="0"/>
          <w:divBdr>
            <w:top w:val="none" w:sz="0" w:space="0" w:color="auto"/>
            <w:left w:val="none" w:sz="0" w:space="0" w:color="auto"/>
            <w:bottom w:val="none" w:sz="0" w:space="0" w:color="auto"/>
            <w:right w:val="none" w:sz="0" w:space="0" w:color="auto"/>
          </w:divBdr>
        </w:div>
        <w:div w:id="1264143318">
          <w:marLeft w:val="640"/>
          <w:marRight w:val="0"/>
          <w:marTop w:val="0"/>
          <w:marBottom w:val="0"/>
          <w:divBdr>
            <w:top w:val="none" w:sz="0" w:space="0" w:color="auto"/>
            <w:left w:val="none" w:sz="0" w:space="0" w:color="auto"/>
            <w:bottom w:val="none" w:sz="0" w:space="0" w:color="auto"/>
            <w:right w:val="none" w:sz="0" w:space="0" w:color="auto"/>
          </w:divBdr>
        </w:div>
        <w:div w:id="1269047678">
          <w:marLeft w:val="640"/>
          <w:marRight w:val="0"/>
          <w:marTop w:val="0"/>
          <w:marBottom w:val="0"/>
          <w:divBdr>
            <w:top w:val="none" w:sz="0" w:space="0" w:color="auto"/>
            <w:left w:val="none" w:sz="0" w:space="0" w:color="auto"/>
            <w:bottom w:val="none" w:sz="0" w:space="0" w:color="auto"/>
            <w:right w:val="none" w:sz="0" w:space="0" w:color="auto"/>
          </w:divBdr>
        </w:div>
        <w:div w:id="1286277483">
          <w:marLeft w:val="640"/>
          <w:marRight w:val="0"/>
          <w:marTop w:val="0"/>
          <w:marBottom w:val="0"/>
          <w:divBdr>
            <w:top w:val="none" w:sz="0" w:space="0" w:color="auto"/>
            <w:left w:val="none" w:sz="0" w:space="0" w:color="auto"/>
            <w:bottom w:val="none" w:sz="0" w:space="0" w:color="auto"/>
            <w:right w:val="none" w:sz="0" w:space="0" w:color="auto"/>
          </w:divBdr>
        </w:div>
        <w:div w:id="1306157429">
          <w:marLeft w:val="640"/>
          <w:marRight w:val="0"/>
          <w:marTop w:val="0"/>
          <w:marBottom w:val="0"/>
          <w:divBdr>
            <w:top w:val="none" w:sz="0" w:space="0" w:color="auto"/>
            <w:left w:val="none" w:sz="0" w:space="0" w:color="auto"/>
            <w:bottom w:val="none" w:sz="0" w:space="0" w:color="auto"/>
            <w:right w:val="none" w:sz="0" w:space="0" w:color="auto"/>
          </w:divBdr>
        </w:div>
        <w:div w:id="1316102553">
          <w:marLeft w:val="640"/>
          <w:marRight w:val="0"/>
          <w:marTop w:val="0"/>
          <w:marBottom w:val="0"/>
          <w:divBdr>
            <w:top w:val="none" w:sz="0" w:space="0" w:color="auto"/>
            <w:left w:val="none" w:sz="0" w:space="0" w:color="auto"/>
            <w:bottom w:val="none" w:sz="0" w:space="0" w:color="auto"/>
            <w:right w:val="none" w:sz="0" w:space="0" w:color="auto"/>
          </w:divBdr>
        </w:div>
        <w:div w:id="1322003047">
          <w:marLeft w:val="640"/>
          <w:marRight w:val="0"/>
          <w:marTop w:val="0"/>
          <w:marBottom w:val="0"/>
          <w:divBdr>
            <w:top w:val="none" w:sz="0" w:space="0" w:color="auto"/>
            <w:left w:val="none" w:sz="0" w:space="0" w:color="auto"/>
            <w:bottom w:val="none" w:sz="0" w:space="0" w:color="auto"/>
            <w:right w:val="none" w:sz="0" w:space="0" w:color="auto"/>
          </w:divBdr>
        </w:div>
        <w:div w:id="1386638098">
          <w:marLeft w:val="640"/>
          <w:marRight w:val="0"/>
          <w:marTop w:val="0"/>
          <w:marBottom w:val="0"/>
          <w:divBdr>
            <w:top w:val="none" w:sz="0" w:space="0" w:color="auto"/>
            <w:left w:val="none" w:sz="0" w:space="0" w:color="auto"/>
            <w:bottom w:val="none" w:sz="0" w:space="0" w:color="auto"/>
            <w:right w:val="none" w:sz="0" w:space="0" w:color="auto"/>
          </w:divBdr>
        </w:div>
        <w:div w:id="1398825840">
          <w:marLeft w:val="640"/>
          <w:marRight w:val="0"/>
          <w:marTop w:val="0"/>
          <w:marBottom w:val="0"/>
          <w:divBdr>
            <w:top w:val="none" w:sz="0" w:space="0" w:color="auto"/>
            <w:left w:val="none" w:sz="0" w:space="0" w:color="auto"/>
            <w:bottom w:val="none" w:sz="0" w:space="0" w:color="auto"/>
            <w:right w:val="none" w:sz="0" w:space="0" w:color="auto"/>
          </w:divBdr>
        </w:div>
        <w:div w:id="1406759390">
          <w:marLeft w:val="640"/>
          <w:marRight w:val="0"/>
          <w:marTop w:val="0"/>
          <w:marBottom w:val="0"/>
          <w:divBdr>
            <w:top w:val="none" w:sz="0" w:space="0" w:color="auto"/>
            <w:left w:val="none" w:sz="0" w:space="0" w:color="auto"/>
            <w:bottom w:val="none" w:sz="0" w:space="0" w:color="auto"/>
            <w:right w:val="none" w:sz="0" w:space="0" w:color="auto"/>
          </w:divBdr>
        </w:div>
        <w:div w:id="1490708819">
          <w:marLeft w:val="640"/>
          <w:marRight w:val="0"/>
          <w:marTop w:val="0"/>
          <w:marBottom w:val="0"/>
          <w:divBdr>
            <w:top w:val="none" w:sz="0" w:space="0" w:color="auto"/>
            <w:left w:val="none" w:sz="0" w:space="0" w:color="auto"/>
            <w:bottom w:val="none" w:sz="0" w:space="0" w:color="auto"/>
            <w:right w:val="none" w:sz="0" w:space="0" w:color="auto"/>
          </w:divBdr>
        </w:div>
        <w:div w:id="1510749756">
          <w:marLeft w:val="640"/>
          <w:marRight w:val="0"/>
          <w:marTop w:val="0"/>
          <w:marBottom w:val="0"/>
          <w:divBdr>
            <w:top w:val="none" w:sz="0" w:space="0" w:color="auto"/>
            <w:left w:val="none" w:sz="0" w:space="0" w:color="auto"/>
            <w:bottom w:val="none" w:sz="0" w:space="0" w:color="auto"/>
            <w:right w:val="none" w:sz="0" w:space="0" w:color="auto"/>
          </w:divBdr>
        </w:div>
        <w:div w:id="1514804285">
          <w:marLeft w:val="640"/>
          <w:marRight w:val="0"/>
          <w:marTop w:val="0"/>
          <w:marBottom w:val="0"/>
          <w:divBdr>
            <w:top w:val="none" w:sz="0" w:space="0" w:color="auto"/>
            <w:left w:val="none" w:sz="0" w:space="0" w:color="auto"/>
            <w:bottom w:val="none" w:sz="0" w:space="0" w:color="auto"/>
            <w:right w:val="none" w:sz="0" w:space="0" w:color="auto"/>
          </w:divBdr>
        </w:div>
        <w:div w:id="1528563504">
          <w:marLeft w:val="640"/>
          <w:marRight w:val="0"/>
          <w:marTop w:val="0"/>
          <w:marBottom w:val="0"/>
          <w:divBdr>
            <w:top w:val="none" w:sz="0" w:space="0" w:color="auto"/>
            <w:left w:val="none" w:sz="0" w:space="0" w:color="auto"/>
            <w:bottom w:val="none" w:sz="0" w:space="0" w:color="auto"/>
            <w:right w:val="none" w:sz="0" w:space="0" w:color="auto"/>
          </w:divBdr>
        </w:div>
        <w:div w:id="1536962079">
          <w:marLeft w:val="640"/>
          <w:marRight w:val="0"/>
          <w:marTop w:val="0"/>
          <w:marBottom w:val="0"/>
          <w:divBdr>
            <w:top w:val="none" w:sz="0" w:space="0" w:color="auto"/>
            <w:left w:val="none" w:sz="0" w:space="0" w:color="auto"/>
            <w:bottom w:val="none" w:sz="0" w:space="0" w:color="auto"/>
            <w:right w:val="none" w:sz="0" w:space="0" w:color="auto"/>
          </w:divBdr>
        </w:div>
        <w:div w:id="1537618366">
          <w:marLeft w:val="640"/>
          <w:marRight w:val="0"/>
          <w:marTop w:val="0"/>
          <w:marBottom w:val="0"/>
          <w:divBdr>
            <w:top w:val="none" w:sz="0" w:space="0" w:color="auto"/>
            <w:left w:val="none" w:sz="0" w:space="0" w:color="auto"/>
            <w:bottom w:val="none" w:sz="0" w:space="0" w:color="auto"/>
            <w:right w:val="none" w:sz="0" w:space="0" w:color="auto"/>
          </w:divBdr>
        </w:div>
        <w:div w:id="1540390553">
          <w:marLeft w:val="640"/>
          <w:marRight w:val="0"/>
          <w:marTop w:val="0"/>
          <w:marBottom w:val="0"/>
          <w:divBdr>
            <w:top w:val="none" w:sz="0" w:space="0" w:color="auto"/>
            <w:left w:val="none" w:sz="0" w:space="0" w:color="auto"/>
            <w:bottom w:val="none" w:sz="0" w:space="0" w:color="auto"/>
            <w:right w:val="none" w:sz="0" w:space="0" w:color="auto"/>
          </w:divBdr>
        </w:div>
        <w:div w:id="1575508290">
          <w:marLeft w:val="640"/>
          <w:marRight w:val="0"/>
          <w:marTop w:val="0"/>
          <w:marBottom w:val="0"/>
          <w:divBdr>
            <w:top w:val="none" w:sz="0" w:space="0" w:color="auto"/>
            <w:left w:val="none" w:sz="0" w:space="0" w:color="auto"/>
            <w:bottom w:val="none" w:sz="0" w:space="0" w:color="auto"/>
            <w:right w:val="none" w:sz="0" w:space="0" w:color="auto"/>
          </w:divBdr>
        </w:div>
        <w:div w:id="1592733580">
          <w:marLeft w:val="640"/>
          <w:marRight w:val="0"/>
          <w:marTop w:val="0"/>
          <w:marBottom w:val="0"/>
          <w:divBdr>
            <w:top w:val="none" w:sz="0" w:space="0" w:color="auto"/>
            <w:left w:val="none" w:sz="0" w:space="0" w:color="auto"/>
            <w:bottom w:val="none" w:sz="0" w:space="0" w:color="auto"/>
            <w:right w:val="none" w:sz="0" w:space="0" w:color="auto"/>
          </w:divBdr>
        </w:div>
        <w:div w:id="1622805641">
          <w:marLeft w:val="640"/>
          <w:marRight w:val="0"/>
          <w:marTop w:val="0"/>
          <w:marBottom w:val="0"/>
          <w:divBdr>
            <w:top w:val="none" w:sz="0" w:space="0" w:color="auto"/>
            <w:left w:val="none" w:sz="0" w:space="0" w:color="auto"/>
            <w:bottom w:val="none" w:sz="0" w:space="0" w:color="auto"/>
            <w:right w:val="none" w:sz="0" w:space="0" w:color="auto"/>
          </w:divBdr>
        </w:div>
        <w:div w:id="1654795492">
          <w:marLeft w:val="640"/>
          <w:marRight w:val="0"/>
          <w:marTop w:val="0"/>
          <w:marBottom w:val="0"/>
          <w:divBdr>
            <w:top w:val="none" w:sz="0" w:space="0" w:color="auto"/>
            <w:left w:val="none" w:sz="0" w:space="0" w:color="auto"/>
            <w:bottom w:val="none" w:sz="0" w:space="0" w:color="auto"/>
            <w:right w:val="none" w:sz="0" w:space="0" w:color="auto"/>
          </w:divBdr>
        </w:div>
        <w:div w:id="1656035080">
          <w:marLeft w:val="640"/>
          <w:marRight w:val="0"/>
          <w:marTop w:val="0"/>
          <w:marBottom w:val="0"/>
          <w:divBdr>
            <w:top w:val="none" w:sz="0" w:space="0" w:color="auto"/>
            <w:left w:val="none" w:sz="0" w:space="0" w:color="auto"/>
            <w:bottom w:val="none" w:sz="0" w:space="0" w:color="auto"/>
            <w:right w:val="none" w:sz="0" w:space="0" w:color="auto"/>
          </w:divBdr>
        </w:div>
        <w:div w:id="1657998465">
          <w:marLeft w:val="640"/>
          <w:marRight w:val="0"/>
          <w:marTop w:val="0"/>
          <w:marBottom w:val="0"/>
          <w:divBdr>
            <w:top w:val="none" w:sz="0" w:space="0" w:color="auto"/>
            <w:left w:val="none" w:sz="0" w:space="0" w:color="auto"/>
            <w:bottom w:val="none" w:sz="0" w:space="0" w:color="auto"/>
            <w:right w:val="none" w:sz="0" w:space="0" w:color="auto"/>
          </w:divBdr>
        </w:div>
        <w:div w:id="1707178136">
          <w:marLeft w:val="640"/>
          <w:marRight w:val="0"/>
          <w:marTop w:val="0"/>
          <w:marBottom w:val="0"/>
          <w:divBdr>
            <w:top w:val="none" w:sz="0" w:space="0" w:color="auto"/>
            <w:left w:val="none" w:sz="0" w:space="0" w:color="auto"/>
            <w:bottom w:val="none" w:sz="0" w:space="0" w:color="auto"/>
            <w:right w:val="none" w:sz="0" w:space="0" w:color="auto"/>
          </w:divBdr>
        </w:div>
        <w:div w:id="1768769257">
          <w:marLeft w:val="640"/>
          <w:marRight w:val="0"/>
          <w:marTop w:val="0"/>
          <w:marBottom w:val="0"/>
          <w:divBdr>
            <w:top w:val="none" w:sz="0" w:space="0" w:color="auto"/>
            <w:left w:val="none" w:sz="0" w:space="0" w:color="auto"/>
            <w:bottom w:val="none" w:sz="0" w:space="0" w:color="auto"/>
            <w:right w:val="none" w:sz="0" w:space="0" w:color="auto"/>
          </w:divBdr>
        </w:div>
        <w:div w:id="1774284019">
          <w:marLeft w:val="640"/>
          <w:marRight w:val="0"/>
          <w:marTop w:val="0"/>
          <w:marBottom w:val="0"/>
          <w:divBdr>
            <w:top w:val="none" w:sz="0" w:space="0" w:color="auto"/>
            <w:left w:val="none" w:sz="0" w:space="0" w:color="auto"/>
            <w:bottom w:val="none" w:sz="0" w:space="0" w:color="auto"/>
            <w:right w:val="none" w:sz="0" w:space="0" w:color="auto"/>
          </w:divBdr>
        </w:div>
        <w:div w:id="1780102817">
          <w:marLeft w:val="640"/>
          <w:marRight w:val="0"/>
          <w:marTop w:val="0"/>
          <w:marBottom w:val="0"/>
          <w:divBdr>
            <w:top w:val="none" w:sz="0" w:space="0" w:color="auto"/>
            <w:left w:val="none" w:sz="0" w:space="0" w:color="auto"/>
            <w:bottom w:val="none" w:sz="0" w:space="0" w:color="auto"/>
            <w:right w:val="none" w:sz="0" w:space="0" w:color="auto"/>
          </w:divBdr>
        </w:div>
        <w:div w:id="1791439204">
          <w:marLeft w:val="640"/>
          <w:marRight w:val="0"/>
          <w:marTop w:val="0"/>
          <w:marBottom w:val="0"/>
          <w:divBdr>
            <w:top w:val="none" w:sz="0" w:space="0" w:color="auto"/>
            <w:left w:val="none" w:sz="0" w:space="0" w:color="auto"/>
            <w:bottom w:val="none" w:sz="0" w:space="0" w:color="auto"/>
            <w:right w:val="none" w:sz="0" w:space="0" w:color="auto"/>
          </w:divBdr>
        </w:div>
        <w:div w:id="1812939095">
          <w:marLeft w:val="640"/>
          <w:marRight w:val="0"/>
          <w:marTop w:val="0"/>
          <w:marBottom w:val="0"/>
          <w:divBdr>
            <w:top w:val="none" w:sz="0" w:space="0" w:color="auto"/>
            <w:left w:val="none" w:sz="0" w:space="0" w:color="auto"/>
            <w:bottom w:val="none" w:sz="0" w:space="0" w:color="auto"/>
            <w:right w:val="none" w:sz="0" w:space="0" w:color="auto"/>
          </w:divBdr>
        </w:div>
        <w:div w:id="1818646607">
          <w:marLeft w:val="640"/>
          <w:marRight w:val="0"/>
          <w:marTop w:val="0"/>
          <w:marBottom w:val="0"/>
          <w:divBdr>
            <w:top w:val="none" w:sz="0" w:space="0" w:color="auto"/>
            <w:left w:val="none" w:sz="0" w:space="0" w:color="auto"/>
            <w:bottom w:val="none" w:sz="0" w:space="0" w:color="auto"/>
            <w:right w:val="none" w:sz="0" w:space="0" w:color="auto"/>
          </w:divBdr>
        </w:div>
        <w:div w:id="1824933087">
          <w:marLeft w:val="640"/>
          <w:marRight w:val="0"/>
          <w:marTop w:val="0"/>
          <w:marBottom w:val="0"/>
          <w:divBdr>
            <w:top w:val="none" w:sz="0" w:space="0" w:color="auto"/>
            <w:left w:val="none" w:sz="0" w:space="0" w:color="auto"/>
            <w:bottom w:val="none" w:sz="0" w:space="0" w:color="auto"/>
            <w:right w:val="none" w:sz="0" w:space="0" w:color="auto"/>
          </w:divBdr>
        </w:div>
        <w:div w:id="1833983387">
          <w:marLeft w:val="640"/>
          <w:marRight w:val="0"/>
          <w:marTop w:val="0"/>
          <w:marBottom w:val="0"/>
          <w:divBdr>
            <w:top w:val="none" w:sz="0" w:space="0" w:color="auto"/>
            <w:left w:val="none" w:sz="0" w:space="0" w:color="auto"/>
            <w:bottom w:val="none" w:sz="0" w:space="0" w:color="auto"/>
            <w:right w:val="none" w:sz="0" w:space="0" w:color="auto"/>
          </w:divBdr>
        </w:div>
        <w:div w:id="1846019778">
          <w:marLeft w:val="640"/>
          <w:marRight w:val="0"/>
          <w:marTop w:val="0"/>
          <w:marBottom w:val="0"/>
          <w:divBdr>
            <w:top w:val="none" w:sz="0" w:space="0" w:color="auto"/>
            <w:left w:val="none" w:sz="0" w:space="0" w:color="auto"/>
            <w:bottom w:val="none" w:sz="0" w:space="0" w:color="auto"/>
            <w:right w:val="none" w:sz="0" w:space="0" w:color="auto"/>
          </w:divBdr>
        </w:div>
        <w:div w:id="1888374867">
          <w:marLeft w:val="640"/>
          <w:marRight w:val="0"/>
          <w:marTop w:val="0"/>
          <w:marBottom w:val="0"/>
          <w:divBdr>
            <w:top w:val="none" w:sz="0" w:space="0" w:color="auto"/>
            <w:left w:val="none" w:sz="0" w:space="0" w:color="auto"/>
            <w:bottom w:val="none" w:sz="0" w:space="0" w:color="auto"/>
            <w:right w:val="none" w:sz="0" w:space="0" w:color="auto"/>
          </w:divBdr>
        </w:div>
        <w:div w:id="1891569686">
          <w:marLeft w:val="640"/>
          <w:marRight w:val="0"/>
          <w:marTop w:val="0"/>
          <w:marBottom w:val="0"/>
          <w:divBdr>
            <w:top w:val="none" w:sz="0" w:space="0" w:color="auto"/>
            <w:left w:val="none" w:sz="0" w:space="0" w:color="auto"/>
            <w:bottom w:val="none" w:sz="0" w:space="0" w:color="auto"/>
            <w:right w:val="none" w:sz="0" w:space="0" w:color="auto"/>
          </w:divBdr>
        </w:div>
        <w:div w:id="1907295763">
          <w:marLeft w:val="640"/>
          <w:marRight w:val="0"/>
          <w:marTop w:val="0"/>
          <w:marBottom w:val="0"/>
          <w:divBdr>
            <w:top w:val="none" w:sz="0" w:space="0" w:color="auto"/>
            <w:left w:val="none" w:sz="0" w:space="0" w:color="auto"/>
            <w:bottom w:val="none" w:sz="0" w:space="0" w:color="auto"/>
            <w:right w:val="none" w:sz="0" w:space="0" w:color="auto"/>
          </w:divBdr>
        </w:div>
        <w:div w:id="1910192590">
          <w:marLeft w:val="640"/>
          <w:marRight w:val="0"/>
          <w:marTop w:val="0"/>
          <w:marBottom w:val="0"/>
          <w:divBdr>
            <w:top w:val="none" w:sz="0" w:space="0" w:color="auto"/>
            <w:left w:val="none" w:sz="0" w:space="0" w:color="auto"/>
            <w:bottom w:val="none" w:sz="0" w:space="0" w:color="auto"/>
            <w:right w:val="none" w:sz="0" w:space="0" w:color="auto"/>
          </w:divBdr>
        </w:div>
        <w:div w:id="1913855473">
          <w:marLeft w:val="640"/>
          <w:marRight w:val="0"/>
          <w:marTop w:val="0"/>
          <w:marBottom w:val="0"/>
          <w:divBdr>
            <w:top w:val="none" w:sz="0" w:space="0" w:color="auto"/>
            <w:left w:val="none" w:sz="0" w:space="0" w:color="auto"/>
            <w:bottom w:val="none" w:sz="0" w:space="0" w:color="auto"/>
            <w:right w:val="none" w:sz="0" w:space="0" w:color="auto"/>
          </w:divBdr>
        </w:div>
        <w:div w:id="1924989300">
          <w:marLeft w:val="640"/>
          <w:marRight w:val="0"/>
          <w:marTop w:val="0"/>
          <w:marBottom w:val="0"/>
          <w:divBdr>
            <w:top w:val="none" w:sz="0" w:space="0" w:color="auto"/>
            <w:left w:val="none" w:sz="0" w:space="0" w:color="auto"/>
            <w:bottom w:val="none" w:sz="0" w:space="0" w:color="auto"/>
            <w:right w:val="none" w:sz="0" w:space="0" w:color="auto"/>
          </w:divBdr>
        </w:div>
        <w:div w:id="1932078267">
          <w:marLeft w:val="640"/>
          <w:marRight w:val="0"/>
          <w:marTop w:val="0"/>
          <w:marBottom w:val="0"/>
          <w:divBdr>
            <w:top w:val="none" w:sz="0" w:space="0" w:color="auto"/>
            <w:left w:val="none" w:sz="0" w:space="0" w:color="auto"/>
            <w:bottom w:val="none" w:sz="0" w:space="0" w:color="auto"/>
            <w:right w:val="none" w:sz="0" w:space="0" w:color="auto"/>
          </w:divBdr>
        </w:div>
        <w:div w:id="1953826047">
          <w:marLeft w:val="640"/>
          <w:marRight w:val="0"/>
          <w:marTop w:val="0"/>
          <w:marBottom w:val="0"/>
          <w:divBdr>
            <w:top w:val="none" w:sz="0" w:space="0" w:color="auto"/>
            <w:left w:val="none" w:sz="0" w:space="0" w:color="auto"/>
            <w:bottom w:val="none" w:sz="0" w:space="0" w:color="auto"/>
            <w:right w:val="none" w:sz="0" w:space="0" w:color="auto"/>
          </w:divBdr>
        </w:div>
        <w:div w:id="1973706896">
          <w:marLeft w:val="640"/>
          <w:marRight w:val="0"/>
          <w:marTop w:val="0"/>
          <w:marBottom w:val="0"/>
          <w:divBdr>
            <w:top w:val="none" w:sz="0" w:space="0" w:color="auto"/>
            <w:left w:val="none" w:sz="0" w:space="0" w:color="auto"/>
            <w:bottom w:val="none" w:sz="0" w:space="0" w:color="auto"/>
            <w:right w:val="none" w:sz="0" w:space="0" w:color="auto"/>
          </w:divBdr>
        </w:div>
        <w:div w:id="2045011554">
          <w:marLeft w:val="640"/>
          <w:marRight w:val="0"/>
          <w:marTop w:val="0"/>
          <w:marBottom w:val="0"/>
          <w:divBdr>
            <w:top w:val="none" w:sz="0" w:space="0" w:color="auto"/>
            <w:left w:val="none" w:sz="0" w:space="0" w:color="auto"/>
            <w:bottom w:val="none" w:sz="0" w:space="0" w:color="auto"/>
            <w:right w:val="none" w:sz="0" w:space="0" w:color="auto"/>
          </w:divBdr>
        </w:div>
        <w:div w:id="2111387331">
          <w:marLeft w:val="640"/>
          <w:marRight w:val="0"/>
          <w:marTop w:val="0"/>
          <w:marBottom w:val="0"/>
          <w:divBdr>
            <w:top w:val="none" w:sz="0" w:space="0" w:color="auto"/>
            <w:left w:val="none" w:sz="0" w:space="0" w:color="auto"/>
            <w:bottom w:val="none" w:sz="0" w:space="0" w:color="auto"/>
            <w:right w:val="none" w:sz="0" w:space="0" w:color="auto"/>
          </w:divBdr>
        </w:div>
      </w:divsChild>
    </w:div>
    <w:div w:id="1817722782">
      <w:bodyDiv w:val="1"/>
      <w:marLeft w:val="0"/>
      <w:marRight w:val="0"/>
      <w:marTop w:val="0"/>
      <w:marBottom w:val="0"/>
      <w:divBdr>
        <w:top w:val="none" w:sz="0" w:space="0" w:color="auto"/>
        <w:left w:val="none" w:sz="0" w:space="0" w:color="auto"/>
        <w:bottom w:val="none" w:sz="0" w:space="0" w:color="auto"/>
        <w:right w:val="none" w:sz="0" w:space="0" w:color="auto"/>
      </w:divBdr>
      <w:divsChild>
        <w:div w:id="730009167">
          <w:marLeft w:val="640"/>
          <w:marRight w:val="0"/>
          <w:marTop w:val="0"/>
          <w:marBottom w:val="0"/>
          <w:divBdr>
            <w:top w:val="none" w:sz="0" w:space="0" w:color="auto"/>
            <w:left w:val="none" w:sz="0" w:space="0" w:color="auto"/>
            <w:bottom w:val="none" w:sz="0" w:space="0" w:color="auto"/>
            <w:right w:val="none" w:sz="0" w:space="0" w:color="auto"/>
          </w:divBdr>
        </w:div>
        <w:div w:id="2129082504">
          <w:marLeft w:val="640"/>
          <w:marRight w:val="0"/>
          <w:marTop w:val="0"/>
          <w:marBottom w:val="0"/>
          <w:divBdr>
            <w:top w:val="none" w:sz="0" w:space="0" w:color="auto"/>
            <w:left w:val="none" w:sz="0" w:space="0" w:color="auto"/>
            <w:bottom w:val="none" w:sz="0" w:space="0" w:color="auto"/>
            <w:right w:val="none" w:sz="0" w:space="0" w:color="auto"/>
          </w:divBdr>
        </w:div>
        <w:div w:id="1354182675">
          <w:marLeft w:val="640"/>
          <w:marRight w:val="0"/>
          <w:marTop w:val="0"/>
          <w:marBottom w:val="0"/>
          <w:divBdr>
            <w:top w:val="none" w:sz="0" w:space="0" w:color="auto"/>
            <w:left w:val="none" w:sz="0" w:space="0" w:color="auto"/>
            <w:bottom w:val="none" w:sz="0" w:space="0" w:color="auto"/>
            <w:right w:val="none" w:sz="0" w:space="0" w:color="auto"/>
          </w:divBdr>
        </w:div>
        <w:div w:id="1684739626">
          <w:marLeft w:val="640"/>
          <w:marRight w:val="0"/>
          <w:marTop w:val="0"/>
          <w:marBottom w:val="0"/>
          <w:divBdr>
            <w:top w:val="none" w:sz="0" w:space="0" w:color="auto"/>
            <w:left w:val="none" w:sz="0" w:space="0" w:color="auto"/>
            <w:bottom w:val="none" w:sz="0" w:space="0" w:color="auto"/>
            <w:right w:val="none" w:sz="0" w:space="0" w:color="auto"/>
          </w:divBdr>
        </w:div>
        <w:div w:id="1431121066">
          <w:marLeft w:val="640"/>
          <w:marRight w:val="0"/>
          <w:marTop w:val="0"/>
          <w:marBottom w:val="0"/>
          <w:divBdr>
            <w:top w:val="none" w:sz="0" w:space="0" w:color="auto"/>
            <w:left w:val="none" w:sz="0" w:space="0" w:color="auto"/>
            <w:bottom w:val="none" w:sz="0" w:space="0" w:color="auto"/>
            <w:right w:val="none" w:sz="0" w:space="0" w:color="auto"/>
          </w:divBdr>
        </w:div>
        <w:div w:id="55712382">
          <w:marLeft w:val="640"/>
          <w:marRight w:val="0"/>
          <w:marTop w:val="0"/>
          <w:marBottom w:val="0"/>
          <w:divBdr>
            <w:top w:val="none" w:sz="0" w:space="0" w:color="auto"/>
            <w:left w:val="none" w:sz="0" w:space="0" w:color="auto"/>
            <w:bottom w:val="none" w:sz="0" w:space="0" w:color="auto"/>
            <w:right w:val="none" w:sz="0" w:space="0" w:color="auto"/>
          </w:divBdr>
        </w:div>
        <w:div w:id="1438208342">
          <w:marLeft w:val="640"/>
          <w:marRight w:val="0"/>
          <w:marTop w:val="0"/>
          <w:marBottom w:val="0"/>
          <w:divBdr>
            <w:top w:val="none" w:sz="0" w:space="0" w:color="auto"/>
            <w:left w:val="none" w:sz="0" w:space="0" w:color="auto"/>
            <w:bottom w:val="none" w:sz="0" w:space="0" w:color="auto"/>
            <w:right w:val="none" w:sz="0" w:space="0" w:color="auto"/>
          </w:divBdr>
        </w:div>
        <w:div w:id="1597590850">
          <w:marLeft w:val="640"/>
          <w:marRight w:val="0"/>
          <w:marTop w:val="0"/>
          <w:marBottom w:val="0"/>
          <w:divBdr>
            <w:top w:val="none" w:sz="0" w:space="0" w:color="auto"/>
            <w:left w:val="none" w:sz="0" w:space="0" w:color="auto"/>
            <w:bottom w:val="none" w:sz="0" w:space="0" w:color="auto"/>
            <w:right w:val="none" w:sz="0" w:space="0" w:color="auto"/>
          </w:divBdr>
        </w:div>
        <w:div w:id="2123841522">
          <w:marLeft w:val="640"/>
          <w:marRight w:val="0"/>
          <w:marTop w:val="0"/>
          <w:marBottom w:val="0"/>
          <w:divBdr>
            <w:top w:val="none" w:sz="0" w:space="0" w:color="auto"/>
            <w:left w:val="none" w:sz="0" w:space="0" w:color="auto"/>
            <w:bottom w:val="none" w:sz="0" w:space="0" w:color="auto"/>
            <w:right w:val="none" w:sz="0" w:space="0" w:color="auto"/>
          </w:divBdr>
        </w:div>
        <w:div w:id="961611380">
          <w:marLeft w:val="640"/>
          <w:marRight w:val="0"/>
          <w:marTop w:val="0"/>
          <w:marBottom w:val="0"/>
          <w:divBdr>
            <w:top w:val="none" w:sz="0" w:space="0" w:color="auto"/>
            <w:left w:val="none" w:sz="0" w:space="0" w:color="auto"/>
            <w:bottom w:val="none" w:sz="0" w:space="0" w:color="auto"/>
            <w:right w:val="none" w:sz="0" w:space="0" w:color="auto"/>
          </w:divBdr>
        </w:div>
        <w:div w:id="314531681">
          <w:marLeft w:val="640"/>
          <w:marRight w:val="0"/>
          <w:marTop w:val="0"/>
          <w:marBottom w:val="0"/>
          <w:divBdr>
            <w:top w:val="none" w:sz="0" w:space="0" w:color="auto"/>
            <w:left w:val="none" w:sz="0" w:space="0" w:color="auto"/>
            <w:bottom w:val="none" w:sz="0" w:space="0" w:color="auto"/>
            <w:right w:val="none" w:sz="0" w:space="0" w:color="auto"/>
          </w:divBdr>
        </w:div>
        <w:div w:id="1096364026">
          <w:marLeft w:val="640"/>
          <w:marRight w:val="0"/>
          <w:marTop w:val="0"/>
          <w:marBottom w:val="0"/>
          <w:divBdr>
            <w:top w:val="none" w:sz="0" w:space="0" w:color="auto"/>
            <w:left w:val="none" w:sz="0" w:space="0" w:color="auto"/>
            <w:bottom w:val="none" w:sz="0" w:space="0" w:color="auto"/>
            <w:right w:val="none" w:sz="0" w:space="0" w:color="auto"/>
          </w:divBdr>
        </w:div>
        <w:div w:id="449131641">
          <w:marLeft w:val="640"/>
          <w:marRight w:val="0"/>
          <w:marTop w:val="0"/>
          <w:marBottom w:val="0"/>
          <w:divBdr>
            <w:top w:val="none" w:sz="0" w:space="0" w:color="auto"/>
            <w:left w:val="none" w:sz="0" w:space="0" w:color="auto"/>
            <w:bottom w:val="none" w:sz="0" w:space="0" w:color="auto"/>
            <w:right w:val="none" w:sz="0" w:space="0" w:color="auto"/>
          </w:divBdr>
        </w:div>
        <w:div w:id="562521798">
          <w:marLeft w:val="640"/>
          <w:marRight w:val="0"/>
          <w:marTop w:val="0"/>
          <w:marBottom w:val="0"/>
          <w:divBdr>
            <w:top w:val="none" w:sz="0" w:space="0" w:color="auto"/>
            <w:left w:val="none" w:sz="0" w:space="0" w:color="auto"/>
            <w:bottom w:val="none" w:sz="0" w:space="0" w:color="auto"/>
            <w:right w:val="none" w:sz="0" w:space="0" w:color="auto"/>
          </w:divBdr>
        </w:div>
        <w:div w:id="1696033890">
          <w:marLeft w:val="640"/>
          <w:marRight w:val="0"/>
          <w:marTop w:val="0"/>
          <w:marBottom w:val="0"/>
          <w:divBdr>
            <w:top w:val="none" w:sz="0" w:space="0" w:color="auto"/>
            <w:left w:val="none" w:sz="0" w:space="0" w:color="auto"/>
            <w:bottom w:val="none" w:sz="0" w:space="0" w:color="auto"/>
            <w:right w:val="none" w:sz="0" w:space="0" w:color="auto"/>
          </w:divBdr>
        </w:div>
        <w:div w:id="458912730">
          <w:marLeft w:val="640"/>
          <w:marRight w:val="0"/>
          <w:marTop w:val="0"/>
          <w:marBottom w:val="0"/>
          <w:divBdr>
            <w:top w:val="none" w:sz="0" w:space="0" w:color="auto"/>
            <w:left w:val="none" w:sz="0" w:space="0" w:color="auto"/>
            <w:bottom w:val="none" w:sz="0" w:space="0" w:color="auto"/>
            <w:right w:val="none" w:sz="0" w:space="0" w:color="auto"/>
          </w:divBdr>
        </w:div>
        <w:div w:id="688336657">
          <w:marLeft w:val="640"/>
          <w:marRight w:val="0"/>
          <w:marTop w:val="0"/>
          <w:marBottom w:val="0"/>
          <w:divBdr>
            <w:top w:val="none" w:sz="0" w:space="0" w:color="auto"/>
            <w:left w:val="none" w:sz="0" w:space="0" w:color="auto"/>
            <w:bottom w:val="none" w:sz="0" w:space="0" w:color="auto"/>
            <w:right w:val="none" w:sz="0" w:space="0" w:color="auto"/>
          </w:divBdr>
        </w:div>
        <w:div w:id="756907578">
          <w:marLeft w:val="640"/>
          <w:marRight w:val="0"/>
          <w:marTop w:val="0"/>
          <w:marBottom w:val="0"/>
          <w:divBdr>
            <w:top w:val="none" w:sz="0" w:space="0" w:color="auto"/>
            <w:left w:val="none" w:sz="0" w:space="0" w:color="auto"/>
            <w:bottom w:val="none" w:sz="0" w:space="0" w:color="auto"/>
            <w:right w:val="none" w:sz="0" w:space="0" w:color="auto"/>
          </w:divBdr>
        </w:div>
        <w:div w:id="413867553">
          <w:marLeft w:val="640"/>
          <w:marRight w:val="0"/>
          <w:marTop w:val="0"/>
          <w:marBottom w:val="0"/>
          <w:divBdr>
            <w:top w:val="none" w:sz="0" w:space="0" w:color="auto"/>
            <w:left w:val="none" w:sz="0" w:space="0" w:color="auto"/>
            <w:bottom w:val="none" w:sz="0" w:space="0" w:color="auto"/>
            <w:right w:val="none" w:sz="0" w:space="0" w:color="auto"/>
          </w:divBdr>
        </w:div>
        <w:div w:id="1471173202">
          <w:marLeft w:val="640"/>
          <w:marRight w:val="0"/>
          <w:marTop w:val="0"/>
          <w:marBottom w:val="0"/>
          <w:divBdr>
            <w:top w:val="none" w:sz="0" w:space="0" w:color="auto"/>
            <w:left w:val="none" w:sz="0" w:space="0" w:color="auto"/>
            <w:bottom w:val="none" w:sz="0" w:space="0" w:color="auto"/>
            <w:right w:val="none" w:sz="0" w:space="0" w:color="auto"/>
          </w:divBdr>
        </w:div>
        <w:div w:id="1070692921">
          <w:marLeft w:val="640"/>
          <w:marRight w:val="0"/>
          <w:marTop w:val="0"/>
          <w:marBottom w:val="0"/>
          <w:divBdr>
            <w:top w:val="none" w:sz="0" w:space="0" w:color="auto"/>
            <w:left w:val="none" w:sz="0" w:space="0" w:color="auto"/>
            <w:bottom w:val="none" w:sz="0" w:space="0" w:color="auto"/>
            <w:right w:val="none" w:sz="0" w:space="0" w:color="auto"/>
          </w:divBdr>
        </w:div>
        <w:div w:id="126551207">
          <w:marLeft w:val="640"/>
          <w:marRight w:val="0"/>
          <w:marTop w:val="0"/>
          <w:marBottom w:val="0"/>
          <w:divBdr>
            <w:top w:val="none" w:sz="0" w:space="0" w:color="auto"/>
            <w:left w:val="none" w:sz="0" w:space="0" w:color="auto"/>
            <w:bottom w:val="none" w:sz="0" w:space="0" w:color="auto"/>
            <w:right w:val="none" w:sz="0" w:space="0" w:color="auto"/>
          </w:divBdr>
        </w:div>
        <w:div w:id="1891920027">
          <w:marLeft w:val="640"/>
          <w:marRight w:val="0"/>
          <w:marTop w:val="0"/>
          <w:marBottom w:val="0"/>
          <w:divBdr>
            <w:top w:val="none" w:sz="0" w:space="0" w:color="auto"/>
            <w:left w:val="none" w:sz="0" w:space="0" w:color="auto"/>
            <w:bottom w:val="none" w:sz="0" w:space="0" w:color="auto"/>
            <w:right w:val="none" w:sz="0" w:space="0" w:color="auto"/>
          </w:divBdr>
        </w:div>
        <w:div w:id="394936935">
          <w:marLeft w:val="640"/>
          <w:marRight w:val="0"/>
          <w:marTop w:val="0"/>
          <w:marBottom w:val="0"/>
          <w:divBdr>
            <w:top w:val="none" w:sz="0" w:space="0" w:color="auto"/>
            <w:left w:val="none" w:sz="0" w:space="0" w:color="auto"/>
            <w:bottom w:val="none" w:sz="0" w:space="0" w:color="auto"/>
            <w:right w:val="none" w:sz="0" w:space="0" w:color="auto"/>
          </w:divBdr>
        </w:div>
        <w:div w:id="2052724122">
          <w:marLeft w:val="640"/>
          <w:marRight w:val="0"/>
          <w:marTop w:val="0"/>
          <w:marBottom w:val="0"/>
          <w:divBdr>
            <w:top w:val="none" w:sz="0" w:space="0" w:color="auto"/>
            <w:left w:val="none" w:sz="0" w:space="0" w:color="auto"/>
            <w:bottom w:val="none" w:sz="0" w:space="0" w:color="auto"/>
            <w:right w:val="none" w:sz="0" w:space="0" w:color="auto"/>
          </w:divBdr>
        </w:div>
        <w:div w:id="999502919">
          <w:marLeft w:val="640"/>
          <w:marRight w:val="0"/>
          <w:marTop w:val="0"/>
          <w:marBottom w:val="0"/>
          <w:divBdr>
            <w:top w:val="none" w:sz="0" w:space="0" w:color="auto"/>
            <w:left w:val="none" w:sz="0" w:space="0" w:color="auto"/>
            <w:bottom w:val="none" w:sz="0" w:space="0" w:color="auto"/>
            <w:right w:val="none" w:sz="0" w:space="0" w:color="auto"/>
          </w:divBdr>
        </w:div>
        <w:div w:id="294723621">
          <w:marLeft w:val="640"/>
          <w:marRight w:val="0"/>
          <w:marTop w:val="0"/>
          <w:marBottom w:val="0"/>
          <w:divBdr>
            <w:top w:val="none" w:sz="0" w:space="0" w:color="auto"/>
            <w:left w:val="none" w:sz="0" w:space="0" w:color="auto"/>
            <w:bottom w:val="none" w:sz="0" w:space="0" w:color="auto"/>
            <w:right w:val="none" w:sz="0" w:space="0" w:color="auto"/>
          </w:divBdr>
        </w:div>
        <w:div w:id="1257639143">
          <w:marLeft w:val="640"/>
          <w:marRight w:val="0"/>
          <w:marTop w:val="0"/>
          <w:marBottom w:val="0"/>
          <w:divBdr>
            <w:top w:val="none" w:sz="0" w:space="0" w:color="auto"/>
            <w:left w:val="none" w:sz="0" w:space="0" w:color="auto"/>
            <w:bottom w:val="none" w:sz="0" w:space="0" w:color="auto"/>
            <w:right w:val="none" w:sz="0" w:space="0" w:color="auto"/>
          </w:divBdr>
        </w:div>
        <w:div w:id="2050640714">
          <w:marLeft w:val="640"/>
          <w:marRight w:val="0"/>
          <w:marTop w:val="0"/>
          <w:marBottom w:val="0"/>
          <w:divBdr>
            <w:top w:val="none" w:sz="0" w:space="0" w:color="auto"/>
            <w:left w:val="none" w:sz="0" w:space="0" w:color="auto"/>
            <w:bottom w:val="none" w:sz="0" w:space="0" w:color="auto"/>
            <w:right w:val="none" w:sz="0" w:space="0" w:color="auto"/>
          </w:divBdr>
        </w:div>
        <w:div w:id="1891191250">
          <w:marLeft w:val="640"/>
          <w:marRight w:val="0"/>
          <w:marTop w:val="0"/>
          <w:marBottom w:val="0"/>
          <w:divBdr>
            <w:top w:val="none" w:sz="0" w:space="0" w:color="auto"/>
            <w:left w:val="none" w:sz="0" w:space="0" w:color="auto"/>
            <w:bottom w:val="none" w:sz="0" w:space="0" w:color="auto"/>
            <w:right w:val="none" w:sz="0" w:space="0" w:color="auto"/>
          </w:divBdr>
        </w:div>
        <w:div w:id="206912941">
          <w:marLeft w:val="640"/>
          <w:marRight w:val="0"/>
          <w:marTop w:val="0"/>
          <w:marBottom w:val="0"/>
          <w:divBdr>
            <w:top w:val="none" w:sz="0" w:space="0" w:color="auto"/>
            <w:left w:val="none" w:sz="0" w:space="0" w:color="auto"/>
            <w:bottom w:val="none" w:sz="0" w:space="0" w:color="auto"/>
            <w:right w:val="none" w:sz="0" w:space="0" w:color="auto"/>
          </w:divBdr>
        </w:div>
        <w:div w:id="1067455406">
          <w:marLeft w:val="640"/>
          <w:marRight w:val="0"/>
          <w:marTop w:val="0"/>
          <w:marBottom w:val="0"/>
          <w:divBdr>
            <w:top w:val="none" w:sz="0" w:space="0" w:color="auto"/>
            <w:left w:val="none" w:sz="0" w:space="0" w:color="auto"/>
            <w:bottom w:val="none" w:sz="0" w:space="0" w:color="auto"/>
            <w:right w:val="none" w:sz="0" w:space="0" w:color="auto"/>
          </w:divBdr>
        </w:div>
        <w:div w:id="114177903">
          <w:marLeft w:val="640"/>
          <w:marRight w:val="0"/>
          <w:marTop w:val="0"/>
          <w:marBottom w:val="0"/>
          <w:divBdr>
            <w:top w:val="none" w:sz="0" w:space="0" w:color="auto"/>
            <w:left w:val="none" w:sz="0" w:space="0" w:color="auto"/>
            <w:bottom w:val="none" w:sz="0" w:space="0" w:color="auto"/>
            <w:right w:val="none" w:sz="0" w:space="0" w:color="auto"/>
          </w:divBdr>
        </w:div>
        <w:div w:id="831261819">
          <w:marLeft w:val="640"/>
          <w:marRight w:val="0"/>
          <w:marTop w:val="0"/>
          <w:marBottom w:val="0"/>
          <w:divBdr>
            <w:top w:val="none" w:sz="0" w:space="0" w:color="auto"/>
            <w:left w:val="none" w:sz="0" w:space="0" w:color="auto"/>
            <w:bottom w:val="none" w:sz="0" w:space="0" w:color="auto"/>
            <w:right w:val="none" w:sz="0" w:space="0" w:color="auto"/>
          </w:divBdr>
        </w:div>
        <w:div w:id="1405907208">
          <w:marLeft w:val="640"/>
          <w:marRight w:val="0"/>
          <w:marTop w:val="0"/>
          <w:marBottom w:val="0"/>
          <w:divBdr>
            <w:top w:val="none" w:sz="0" w:space="0" w:color="auto"/>
            <w:left w:val="none" w:sz="0" w:space="0" w:color="auto"/>
            <w:bottom w:val="none" w:sz="0" w:space="0" w:color="auto"/>
            <w:right w:val="none" w:sz="0" w:space="0" w:color="auto"/>
          </w:divBdr>
        </w:div>
        <w:div w:id="1902053123">
          <w:marLeft w:val="640"/>
          <w:marRight w:val="0"/>
          <w:marTop w:val="0"/>
          <w:marBottom w:val="0"/>
          <w:divBdr>
            <w:top w:val="none" w:sz="0" w:space="0" w:color="auto"/>
            <w:left w:val="none" w:sz="0" w:space="0" w:color="auto"/>
            <w:bottom w:val="none" w:sz="0" w:space="0" w:color="auto"/>
            <w:right w:val="none" w:sz="0" w:space="0" w:color="auto"/>
          </w:divBdr>
        </w:div>
        <w:div w:id="133568972">
          <w:marLeft w:val="640"/>
          <w:marRight w:val="0"/>
          <w:marTop w:val="0"/>
          <w:marBottom w:val="0"/>
          <w:divBdr>
            <w:top w:val="none" w:sz="0" w:space="0" w:color="auto"/>
            <w:left w:val="none" w:sz="0" w:space="0" w:color="auto"/>
            <w:bottom w:val="none" w:sz="0" w:space="0" w:color="auto"/>
            <w:right w:val="none" w:sz="0" w:space="0" w:color="auto"/>
          </w:divBdr>
        </w:div>
        <w:div w:id="970593174">
          <w:marLeft w:val="640"/>
          <w:marRight w:val="0"/>
          <w:marTop w:val="0"/>
          <w:marBottom w:val="0"/>
          <w:divBdr>
            <w:top w:val="none" w:sz="0" w:space="0" w:color="auto"/>
            <w:left w:val="none" w:sz="0" w:space="0" w:color="auto"/>
            <w:bottom w:val="none" w:sz="0" w:space="0" w:color="auto"/>
            <w:right w:val="none" w:sz="0" w:space="0" w:color="auto"/>
          </w:divBdr>
        </w:div>
        <w:div w:id="1902709998">
          <w:marLeft w:val="640"/>
          <w:marRight w:val="0"/>
          <w:marTop w:val="0"/>
          <w:marBottom w:val="0"/>
          <w:divBdr>
            <w:top w:val="none" w:sz="0" w:space="0" w:color="auto"/>
            <w:left w:val="none" w:sz="0" w:space="0" w:color="auto"/>
            <w:bottom w:val="none" w:sz="0" w:space="0" w:color="auto"/>
            <w:right w:val="none" w:sz="0" w:space="0" w:color="auto"/>
          </w:divBdr>
        </w:div>
        <w:div w:id="315651538">
          <w:marLeft w:val="640"/>
          <w:marRight w:val="0"/>
          <w:marTop w:val="0"/>
          <w:marBottom w:val="0"/>
          <w:divBdr>
            <w:top w:val="none" w:sz="0" w:space="0" w:color="auto"/>
            <w:left w:val="none" w:sz="0" w:space="0" w:color="auto"/>
            <w:bottom w:val="none" w:sz="0" w:space="0" w:color="auto"/>
            <w:right w:val="none" w:sz="0" w:space="0" w:color="auto"/>
          </w:divBdr>
        </w:div>
        <w:div w:id="572398283">
          <w:marLeft w:val="640"/>
          <w:marRight w:val="0"/>
          <w:marTop w:val="0"/>
          <w:marBottom w:val="0"/>
          <w:divBdr>
            <w:top w:val="none" w:sz="0" w:space="0" w:color="auto"/>
            <w:left w:val="none" w:sz="0" w:space="0" w:color="auto"/>
            <w:bottom w:val="none" w:sz="0" w:space="0" w:color="auto"/>
            <w:right w:val="none" w:sz="0" w:space="0" w:color="auto"/>
          </w:divBdr>
        </w:div>
        <w:div w:id="1724207165">
          <w:marLeft w:val="640"/>
          <w:marRight w:val="0"/>
          <w:marTop w:val="0"/>
          <w:marBottom w:val="0"/>
          <w:divBdr>
            <w:top w:val="none" w:sz="0" w:space="0" w:color="auto"/>
            <w:left w:val="none" w:sz="0" w:space="0" w:color="auto"/>
            <w:bottom w:val="none" w:sz="0" w:space="0" w:color="auto"/>
            <w:right w:val="none" w:sz="0" w:space="0" w:color="auto"/>
          </w:divBdr>
        </w:div>
        <w:div w:id="1292596792">
          <w:marLeft w:val="640"/>
          <w:marRight w:val="0"/>
          <w:marTop w:val="0"/>
          <w:marBottom w:val="0"/>
          <w:divBdr>
            <w:top w:val="none" w:sz="0" w:space="0" w:color="auto"/>
            <w:left w:val="none" w:sz="0" w:space="0" w:color="auto"/>
            <w:bottom w:val="none" w:sz="0" w:space="0" w:color="auto"/>
            <w:right w:val="none" w:sz="0" w:space="0" w:color="auto"/>
          </w:divBdr>
        </w:div>
        <w:div w:id="1539859469">
          <w:marLeft w:val="640"/>
          <w:marRight w:val="0"/>
          <w:marTop w:val="0"/>
          <w:marBottom w:val="0"/>
          <w:divBdr>
            <w:top w:val="none" w:sz="0" w:space="0" w:color="auto"/>
            <w:left w:val="none" w:sz="0" w:space="0" w:color="auto"/>
            <w:bottom w:val="none" w:sz="0" w:space="0" w:color="auto"/>
            <w:right w:val="none" w:sz="0" w:space="0" w:color="auto"/>
          </w:divBdr>
        </w:div>
        <w:div w:id="1887449885">
          <w:marLeft w:val="640"/>
          <w:marRight w:val="0"/>
          <w:marTop w:val="0"/>
          <w:marBottom w:val="0"/>
          <w:divBdr>
            <w:top w:val="none" w:sz="0" w:space="0" w:color="auto"/>
            <w:left w:val="none" w:sz="0" w:space="0" w:color="auto"/>
            <w:bottom w:val="none" w:sz="0" w:space="0" w:color="auto"/>
            <w:right w:val="none" w:sz="0" w:space="0" w:color="auto"/>
          </w:divBdr>
        </w:div>
        <w:div w:id="1828595925">
          <w:marLeft w:val="640"/>
          <w:marRight w:val="0"/>
          <w:marTop w:val="0"/>
          <w:marBottom w:val="0"/>
          <w:divBdr>
            <w:top w:val="none" w:sz="0" w:space="0" w:color="auto"/>
            <w:left w:val="none" w:sz="0" w:space="0" w:color="auto"/>
            <w:bottom w:val="none" w:sz="0" w:space="0" w:color="auto"/>
            <w:right w:val="none" w:sz="0" w:space="0" w:color="auto"/>
          </w:divBdr>
        </w:div>
        <w:div w:id="1990091904">
          <w:marLeft w:val="640"/>
          <w:marRight w:val="0"/>
          <w:marTop w:val="0"/>
          <w:marBottom w:val="0"/>
          <w:divBdr>
            <w:top w:val="none" w:sz="0" w:space="0" w:color="auto"/>
            <w:left w:val="none" w:sz="0" w:space="0" w:color="auto"/>
            <w:bottom w:val="none" w:sz="0" w:space="0" w:color="auto"/>
            <w:right w:val="none" w:sz="0" w:space="0" w:color="auto"/>
          </w:divBdr>
        </w:div>
        <w:div w:id="810174144">
          <w:marLeft w:val="640"/>
          <w:marRight w:val="0"/>
          <w:marTop w:val="0"/>
          <w:marBottom w:val="0"/>
          <w:divBdr>
            <w:top w:val="none" w:sz="0" w:space="0" w:color="auto"/>
            <w:left w:val="none" w:sz="0" w:space="0" w:color="auto"/>
            <w:bottom w:val="none" w:sz="0" w:space="0" w:color="auto"/>
            <w:right w:val="none" w:sz="0" w:space="0" w:color="auto"/>
          </w:divBdr>
        </w:div>
        <w:div w:id="1229926268">
          <w:marLeft w:val="640"/>
          <w:marRight w:val="0"/>
          <w:marTop w:val="0"/>
          <w:marBottom w:val="0"/>
          <w:divBdr>
            <w:top w:val="none" w:sz="0" w:space="0" w:color="auto"/>
            <w:left w:val="none" w:sz="0" w:space="0" w:color="auto"/>
            <w:bottom w:val="none" w:sz="0" w:space="0" w:color="auto"/>
            <w:right w:val="none" w:sz="0" w:space="0" w:color="auto"/>
          </w:divBdr>
        </w:div>
        <w:div w:id="1164126588">
          <w:marLeft w:val="640"/>
          <w:marRight w:val="0"/>
          <w:marTop w:val="0"/>
          <w:marBottom w:val="0"/>
          <w:divBdr>
            <w:top w:val="none" w:sz="0" w:space="0" w:color="auto"/>
            <w:left w:val="none" w:sz="0" w:space="0" w:color="auto"/>
            <w:bottom w:val="none" w:sz="0" w:space="0" w:color="auto"/>
            <w:right w:val="none" w:sz="0" w:space="0" w:color="auto"/>
          </w:divBdr>
        </w:div>
        <w:div w:id="2117752718">
          <w:marLeft w:val="640"/>
          <w:marRight w:val="0"/>
          <w:marTop w:val="0"/>
          <w:marBottom w:val="0"/>
          <w:divBdr>
            <w:top w:val="none" w:sz="0" w:space="0" w:color="auto"/>
            <w:left w:val="none" w:sz="0" w:space="0" w:color="auto"/>
            <w:bottom w:val="none" w:sz="0" w:space="0" w:color="auto"/>
            <w:right w:val="none" w:sz="0" w:space="0" w:color="auto"/>
          </w:divBdr>
        </w:div>
        <w:div w:id="2070151364">
          <w:marLeft w:val="640"/>
          <w:marRight w:val="0"/>
          <w:marTop w:val="0"/>
          <w:marBottom w:val="0"/>
          <w:divBdr>
            <w:top w:val="none" w:sz="0" w:space="0" w:color="auto"/>
            <w:left w:val="none" w:sz="0" w:space="0" w:color="auto"/>
            <w:bottom w:val="none" w:sz="0" w:space="0" w:color="auto"/>
            <w:right w:val="none" w:sz="0" w:space="0" w:color="auto"/>
          </w:divBdr>
        </w:div>
        <w:div w:id="2008093215">
          <w:marLeft w:val="640"/>
          <w:marRight w:val="0"/>
          <w:marTop w:val="0"/>
          <w:marBottom w:val="0"/>
          <w:divBdr>
            <w:top w:val="none" w:sz="0" w:space="0" w:color="auto"/>
            <w:left w:val="none" w:sz="0" w:space="0" w:color="auto"/>
            <w:bottom w:val="none" w:sz="0" w:space="0" w:color="auto"/>
            <w:right w:val="none" w:sz="0" w:space="0" w:color="auto"/>
          </w:divBdr>
        </w:div>
        <w:div w:id="890653451">
          <w:marLeft w:val="640"/>
          <w:marRight w:val="0"/>
          <w:marTop w:val="0"/>
          <w:marBottom w:val="0"/>
          <w:divBdr>
            <w:top w:val="none" w:sz="0" w:space="0" w:color="auto"/>
            <w:left w:val="none" w:sz="0" w:space="0" w:color="auto"/>
            <w:bottom w:val="none" w:sz="0" w:space="0" w:color="auto"/>
            <w:right w:val="none" w:sz="0" w:space="0" w:color="auto"/>
          </w:divBdr>
        </w:div>
        <w:div w:id="1888685210">
          <w:marLeft w:val="640"/>
          <w:marRight w:val="0"/>
          <w:marTop w:val="0"/>
          <w:marBottom w:val="0"/>
          <w:divBdr>
            <w:top w:val="none" w:sz="0" w:space="0" w:color="auto"/>
            <w:left w:val="none" w:sz="0" w:space="0" w:color="auto"/>
            <w:bottom w:val="none" w:sz="0" w:space="0" w:color="auto"/>
            <w:right w:val="none" w:sz="0" w:space="0" w:color="auto"/>
          </w:divBdr>
        </w:div>
        <w:div w:id="129249654">
          <w:marLeft w:val="640"/>
          <w:marRight w:val="0"/>
          <w:marTop w:val="0"/>
          <w:marBottom w:val="0"/>
          <w:divBdr>
            <w:top w:val="none" w:sz="0" w:space="0" w:color="auto"/>
            <w:left w:val="none" w:sz="0" w:space="0" w:color="auto"/>
            <w:bottom w:val="none" w:sz="0" w:space="0" w:color="auto"/>
            <w:right w:val="none" w:sz="0" w:space="0" w:color="auto"/>
          </w:divBdr>
        </w:div>
        <w:div w:id="266233693">
          <w:marLeft w:val="640"/>
          <w:marRight w:val="0"/>
          <w:marTop w:val="0"/>
          <w:marBottom w:val="0"/>
          <w:divBdr>
            <w:top w:val="none" w:sz="0" w:space="0" w:color="auto"/>
            <w:left w:val="none" w:sz="0" w:space="0" w:color="auto"/>
            <w:bottom w:val="none" w:sz="0" w:space="0" w:color="auto"/>
            <w:right w:val="none" w:sz="0" w:space="0" w:color="auto"/>
          </w:divBdr>
        </w:div>
        <w:div w:id="1883402531">
          <w:marLeft w:val="640"/>
          <w:marRight w:val="0"/>
          <w:marTop w:val="0"/>
          <w:marBottom w:val="0"/>
          <w:divBdr>
            <w:top w:val="none" w:sz="0" w:space="0" w:color="auto"/>
            <w:left w:val="none" w:sz="0" w:space="0" w:color="auto"/>
            <w:bottom w:val="none" w:sz="0" w:space="0" w:color="auto"/>
            <w:right w:val="none" w:sz="0" w:space="0" w:color="auto"/>
          </w:divBdr>
        </w:div>
        <w:div w:id="129980671">
          <w:marLeft w:val="640"/>
          <w:marRight w:val="0"/>
          <w:marTop w:val="0"/>
          <w:marBottom w:val="0"/>
          <w:divBdr>
            <w:top w:val="none" w:sz="0" w:space="0" w:color="auto"/>
            <w:left w:val="none" w:sz="0" w:space="0" w:color="auto"/>
            <w:bottom w:val="none" w:sz="0" w:space="0" w:color="auto"/>
            <w:right w:val="none" w:sz="0" w:space="0" w:color="auto"/>
          </w:divBdr>
        </w:div>
        <w:div w:id="1335836676">
          <w:marLeft w:val="640"/>
          <w:marRight w:val="0"/>
          <w:marTop w:val="0"/>
          <w:marBottom w:val="0"/>
          <w:divBdr>
            <w:top w:val="none" w:sz="0" w:space="0" w:color="auto"/>
            <w:left w:val="none" w:sz="0" w:space="0" w:color="auto"/>
            <w:bottom w:val="none" w:sz="0" w:space="0" w:color="auto"/>
            <w:right w:val="none" w:sz="0" w:space="0" w:color="auto"/>
          </w:divBdr>
        </w:div>
        <w:div w:id="1692102023">
          <w:marLeft w:val="640"/>
          <w:marRight w:val="0"/>
          <w:marTop w:val="0"/>
          <w:marBottom w:val="0"/>
          <w:divBdr>
            <w:top w:val="none" w:sz="0" w:space="0" w:color="auto"/>
            <w:left w:val="none" w:sz="0" w:space="0" w:color="auto"/>
            <w:bottom w:val="none" w:sz="0" w:space="0" w:color="auto"/>
            <w:right w:val="none" w:sz="0" w:space="0" w:color="auto"/>
          </w:divBdr>
        </w:div>
        <w:div w:id="233861578">
          <w:marLeft w:val="640"/>
          <w:marRight w:val="0"/>
          <w:marTop w:val="0"/>
          <w:marBottom w:val="0"/>
          <w:divBdr>
            <w:top w:val="none" w:sz="0" w:space="0" w:color="auto"/>
            <w:left w:val="none" w:sz="0" w:space="0" w:color="auto"/>
            <w:bottom w:val="none" w:sz="0" w:space="0" w:color="auto"/>
            <w:right w:val="none" w:sz="0" w:space="0" w:color="auto"/>
          </w:divBdr>
        </w:div>
        <w:div w:id="1864899107">
          <w:marLeft w:val="640"/>
          <w:marRight w:val="0"/>
          <w:marTop w:val="0"/>
          <w:marBottom w:val="0"/>
          <w:divBdr>
            <w:top w:val="none" w:sz="0" w:space="0" w:color="auto"/>
            <w:left w:val="none" w:sz="0" w:space="0" w:color="auto"/>
            <w:bottom w:val="none" w:sz="0" w:space="0" w:color="auto"/>
            <w:right w:val="none" w:sz="0" w:space="0" w:color="auto"/>
          </w:divBdr>
        </w:div>
        <w:div w:id="965428770">
          <w:marLeft w:val="640"/>
          <w:marRight w:val="0"/>
          <w:marTop w:val="0"/>
          <w:marBottom w:val="0"/>
          <w:divBdr>
            <w:top w:val="none" w:sz="0" w:space="0" w:color="auto"/>
            <w:left w:val="none" w:sz="0" w:space="0" w:color="auto"/>
            <w:bottom w:val="none" w:sz="0" w:space="0" w:color="auto"/>
            <w:right w:val="none" w:sz="0" w:space="0" w:color="auto"/>
          </w:divBdr>
        </w:div>
        <w:div w:id="798455027">
          <w:marLeft w:val="640"/>
          <w:marRight w:val="0"/>
          <w:marTop w:val="0"/>
          <w:marBottom w:val="0"/>
          <w:divBdr>
            <w:top w:val="none" w:sz="0" w:space="0" w:color="auto"/>
            <w:left w:val="none" w:sz="0" w:space="0" w:color="auto"/>
            <w:bottom w:val="none" w:sz="0" w:space="0" w:color="auto"/>
            <w:right w:val="none" w:sz="0" w:space="0" w:color="auto"/>
          </w:divBdr>
        </w:div>
        <w:div w:id="909802231">
          <w:marLeft w:val="640"/>
          <w:marRight w:val="0"/>
          <w:marTop w:val="0"/>
          <w:marBottom w:val="0"/>
          <w:divBdr>
            <w:top w:val="none" w:sz="0" w:space="0" w:color="auto"/>
            <w:left w:val="none" w:sz="0" w:space="0" w:color="auto"/>
            <w:bottom w:val="none" w:sz="0" w:space="0" w:color="auto"/>
            <w:right w:val="none" w:sz="0" w:space="0" w:color="auto"/>
          </w:divBdr>
        </w:div>
        <w:div w:id="142893113">
          <w:marLeft w:val="640"/>
          <w:marRight w:val="0"/>
          <w:marTop w:val="0"/>
          <w:marBottom w:val="0"/>
          <w:divBdr>
            <w:top w:val="none" w:sz="0" w:space="0" w:color="auto"/>
            <w:left w:val="none" w:sz="0" w:space="0" w:color="auto"/>
            <w:bottom w:val="none" w:sz="0" w:space="0" w:color="auto"/>
            <w:right w:val="none" w:sz="0" w:space="0" w:color="auto"/>
          </w:divBdr>
        </w:div>
        <w:div w:id="506022090">
          <w:marLeft w:val="640"/>
          <w:marRight w:val="0"/>
          <w:marTop w:val="0"/>
          <w:marBottom w:val="0"/>
          <w:divBdr>
            <w:top w:val="none" w:sz="0" w:space="0" w:color="auto"/>
            <w:left w:val="none" w:sz="0" w:space="0" w:color="auto"/>
            <w:bottom w:val="none" w:sz="0" w:space="0" w:color="auto"/>
            <w:right w:val="none" w:sz="0" w:space="0" w:color="auto"/>
          </w:divBdr>
        </w:div>
        <w:div w:id="384377769">
          <w:marLeft w:val="640"/>
          <w:marRight w:val="0"/>
          <w:marTop w:val="0"/>
          <w:marBottom w:val="0"/>
          <w:divBdr>
            <w:top w:val="none" w:sz="0" w:space="0" w:color="auto"/>
            <w:left w:val="none" w:sz="0" w:space="0" w:color="auto"/>
            <w:bottom w:val="none" w:sz="0" w:space="0" w:color="auto"/>
            <w:right w:val="none" w:sz="0" w:space="0" w:color="auto"/>
          </w:divBdr>
        </w:div>
        <w:div w:id="635306388">
          <w:marLeft w:val="640"/>
          <w:marRight w:val="0"/>
          <w:marTop w:val="0"/>
          <w:marBottom w:val="0"/>
          <w:divBdr>
            <w:top w:val="none" w:sz="0" w:space="0" w:color="auto"/>
            <w:left w:val="none" w:sz="0" w:space="0" w:color="auto"/>
            <w:bottom w:val="none" w:sz="0" w:space="0" w:color="auto"/>
            <w:right w:val="none" w:sz="0" w:space="0" w:color="auto"/>
          </w:divBdr>
        </w:div>
        <w:div w:id="75372166">
          <w:marLeft w:val="640"/>
          <w:marRight w:val="0"/>
          <w:marTop w:val="0"/>
          <w:marBottom w:val="0"/>
          <w:divBdr>
            <w:top w:val="none" w:sz="0" w:space="0" w:color="auto"/>
            <w:left w:val="none" w:sz="0" w:space="0" w:color="auto"/>
            <w:bottom w:val="none" w:sz="0" w:space="0" w:color="auto"/>
            <w:right w:val="none" w:sz="0" w:space="0" w:color="auto"/>
          </w:divBdr>
        </w:div>
        <w:div w:id="289628190">
          <w:marLeft w:val="640"/>
          <w:marRight w:val="0"/>
          <w:marTop w:val="0"/>
          <w:marBottom w:val="0"/>
          <w:divBdr>
            <w:top w:val="none" w:sz="0" w:space="0" w:color="auto"/>
            <w:left w:val="none" w:sz="0" w:space="0" w:color="auto"/>
            <w:bottom w:val="none" w:sz="0" w:space="0" w:color="auto"/>
            <w:right w:val="none" w:sz="0" w:space="0" w:color="auto"/>
          </w:divBdr>
        </w:div>
        <w:div w:id="1921712887">
          <w:marLeft w:val="640"/>
          <w:marRight w:val="0"/>
          <w:marTop w:val="0"/>
          <w:marBottom w:val="0"/>
          <w:divBdr>
            <w:top w:val="none" w:sz="0" w:space="0" w:color="auto"/>
            <w:left w:val="none" w:sz="0" w:space="0" w:color="auto"/>
            <w:bottom w:val="none" w:sz="0" w:space="0" w:color="auto"/>
            <w:right w:val="none" w:sz="0" w:space="0" w:color="auto"/>
          </w:divBdr>
        </w:div>
        <w:div w:id="1500997130">
          <w:marLeft w:val="640"/>
          <w:marRight w:val="0"/>
          <w:marTop w:val="0"/>
          <w:marBottom w:val="0"/>
          <w:divBdr>
            <w:top w:val="none" w:sz="0" w:space="0" w:color="auto"/>
            <w:left w:val="none" w:sz="0" w:space="0" w:color="auto"/>
            <w:bottom w:val="none" w:sz="0" w:space="0" w:color="auto"/>
            <w:right w:val="none" w:sz="0" w:space="0" w:color="auto"/>
          </w:divBdr>
        </w:div>
        <w:div w:id="1062169668">
          <w:marLeft w:val="640"/>
          <w:marRight w:val="0"/>
          <w:marTop w:val="0"/>
          <w:marBottom w:val="0"/>
          <w:divBdr>
            <w:top w:val="none" w:sz="0" w:space="0" w:color="auto"/>
            <w:left w:val="none" w:sz="0" w:space="0" w:color="auto"/>
            <w:bottom w:val="none" w:sz="0" w:space="0" w:color="auto"/>
            <w:right w:val="none" w:sz="0" w:space="0" w:color="auto"/>
          </w:divBdr>
        </w:div>
        <w:div w:id="429350177">
          <w:marLeft w:val="640"/>
          <w:marRight w:val="0"/>
          <w:marTop w:val="0"/>
          <w:marBottom w:val="0"/>
          <w:divBdr>
            <w:top w:val="none" w:sz="0" w:space="0" w:color="auto"/>
            <w:left w:val="none" w:sz="0" w:space="0" w:color="auto"/>
            <w:bottom w:val="none" w:sz="0" w:space="0" w:color="auto"/>
            <w:right w:val="none" w:sz="0" w:space="0" w:color="auto"/>
          </w:divBdr>
        </w:div>
        <w:div w:id="1310861622">
          <w:marLeft w:val="640"/>
          <w:marRight w:val="0"/>
          <w:marTop w:val="0"/>
          <w:marBottom w:val="0"/>
          <w:divBdr>
            <w:top w:val="none" w:sz="0" w:space="0" w:color="auto"/>
            <w:left w:val="none" w:sz="0" w:space="0" w:color="auto"/>
            <w:bottom w:val="none" w:sz="0" w:space="0" w:color="auto"/>
            <w:right w:val="none" w:sz="0" w:space="0" w:color="auto"/>
          </w:divBdr>
        </w:div>
        <w:div w:id="217711490">
          <w:marLeft w:val="640"/>
          <w:marRight w:val="0"/>
          <w:marTop w:val="0"/>
          <w:marBottom w:val="0"/>
          <w:divBdr>
            <w:top w:val="none" w:sz="0" w:space="0" w:color="auto"/>
            <w:left w:val="none" w:sz="0" w:space="0" w:color="auto"/>
            <w:bottom w:val="none" w:sz="0" w:space="0" w:color="auto"/>
            <w:right w:val="none" w:sz="0" w:space="0" w:color="auto"/>
          </w:divBdr>
        </w:div>
        <w:div w:id="478771244">
          <w:marLeft w:val="640"/>
          <w:marRight w:val="0"/>
          <w:marTop w:val="0"/>
          <w:marBottom w:val="0"/>
          <w:divBdr>
            <w:top w:val="none" w:sz="0" w:space="0" w:color="auto"/>
            <w:left w:val="none" w:sz="0" w:space="0" w:color="auto"/>
            <w:bottom w:val="none" w:sz="0" w:space="0" w:color="auto"/>
            <w:right w:val="none" w:sz="0" w:space="0" w:color="auto"/>
          </w:divBdr>
        </w:div>
        <w:div w:id="1254585662">
          <w:marLeft w:val="640"/>
          <w:marRight w:val="0"/>
          <w:marTop w:val="0"/>
          <w:marBottom w:val="0"/>
          <w:divBdr>
            <w:top w:val="none" w:sz="0" w:space="0" w:color="auto"/>
            <w:left w:val="none" w:sz="0" w:space="0" w:color="auto"/>
            <w:bottom w:val="none" w:sz="0" w:space="0" w:color="auto"/>
            <w:right w:val="none" w:sz="0" w:space="0" w:color="auto"/>
          </w:divBdr>
        </w:div>
        <w:div w:id="1848592581">
          <w:marLeft w:val="640"/>
          <w:marRight w:val="0"/>
          <w:marTop w:val="0"/>
          <w:marBottom w:val="0"/>
          <w:divBdr>
            <w:top w:val="none" w:sz="0" w:space="0" w:color="auto"/>
            <w:left w:val="none" w:sz="0" w:space="0" w:color="auto"/>
            <w:bottom w:val="none" w:sz="0" w:space="0" w:color="auto"/>
            <w:right w:val="none" w:sz="0" w:space="0" w:color="auto"/>
          </w:divBdr>
        </w:div>
        <w:div w:id="1534227416">
          <w:marLeft w:val="640"/>
          <w:marRight w:val="0"/>
          <w:marTop w:val="0"/>
          <w:marBottom w:val="0"/>
          <w:divBdr>
            <w:top w:val="none" w:sz="0" w:space="0" w:color="auto"/>
            <w:left w:val="none" w:sz="0" w:space="0" w:color="auto"/>
            <w:bottom w:val="none" w:sz="0" w:space="0" w:color="auto"/>
            <w:right w:val="none" w:sz="0" w:space="0" w:color="auto"/>
          </w:divBdr>
        </w:div>
        <w:div w:id="1377701167">
          <w:marLeft w:val="640"/>
          <w:marRight w:val="0"/>
          <w:marTop w:val="0"/>
          <w:marBottom w:val="0"/>
          <w:divBdr>
            <w:top w:val="none" w:sz="0" w:space="0" w:color="auto"/>
            <w:left w:val="none" w:sz="0" w:space="0" w:color="auto"/>
            <w:bottom w:val="none" w:sz="0" w:space="0" w:color="auto"/>
            <w:right w:val="none" w:sz="0" w:space="0" w:color="auto"/>
          </w:divBdr>
        </w:div>
        <w:div w:id="1209219683">
          <w:marLeft w:val="640"/>
          <w:marRight w:val="0"/>
          <w:marTop w:val="0"/>
          <w:marBottom w:val="0"/>
          <w:divBdr>
            <w:top w:val="none" w:sz="0" w:space="0" w:color="auto"/>
            <w:left w:val="none" w:sz="0" w:space="0" w:color="auto"/>
            <w:bottom w:val="none" w:sz="0" w:space="0" w:color="auto"/>
            <w:right w:val="none" w:sz="0" w:space="0" w:color="auto"/>
          </w:divBdr>
        </w:div>
        <w:div w:id="2015913524">
          <w:marLeft w:val="640"/>
          <w:marRight w:val="0"/>
          <w:marTop w:val="0"/>
          <w:marBottom w:val="0"/>
          <w:divBdr>
            <w:top w:val="none" w:sz="0" w:space="0" w:color="auto"/>
            <w:left w:val="none" w:sz="0" w:space="0" w:color="auto"/>
            <w:bottom w:val="none" w:sz="0" w:space="0" w:color="auto"/>
            <w:right w:val="none" w:sz="0" w:space="0" w:color="auto"/>
          </w:divBdr>
        </w:div>
        <w:div w:id="207843017">
          <w:marLeft w:val="640"/>
          <w:marRight w:val="0"/>
          <w:marTop w:val="0"/>
          <w:marBottom w:val="0"/>
          <w:divBdr>
            <w:top w:val="none" w:sz="0" w:space="0" w:color="auto"/>
            <w:left w:val="none" w:sz="0" w:space="0" w:color="auto"/>
            <w:bottom w:val="none" w:sz="0" w:space="0" w:color="auto"/>
            <w:right w:val="none" w:sz="0" w:space="0" w:color="auto"/>
          </w:divBdr>
        </w:div>
        <w:div w:id="1169978984">
          <w:marLeft w:val="640"/>
          <w:marRight w:val="0"/>
          <w:marTop w:val="0"/>
          <w:marBottom w:val="0"/>
          <w:divBdr>
            <w:top w:val="none" w:sz="0" w:space="0" w:color="auto"/>
            <w:left w:val="none" w:sz="0" w:space="0" w:color="auto"/>
            <w:bottom w:val="none" w:sz="0" w:space="0" w:color="auto"/>
            <w:right w:val="none" w:sz="0" w:space="0" w:color="auto"/>
          </w:divBdr>
        </w:div>
        <w:div w:id="500313052">
          <w:marLeft w:val="640"/>
          <w:marRight w:val="0"/>
          <w:marTop w:val="0"/>
          <w:marBottom w:val="0"/>
          <w:divBdr>
            <w:top w:val="none" w:sz="0" w:space="0" w:color="auto"/>
            <w:left w:val="none" w:sz="0" w:space="0" w:color="auto"/>
            <w:bottom w:val="none" w:sz="0" w:space="0" w:color="auto"/>
            <w:right w:val="none" w:sz="0" w:space="0" w:color="auto"/>
          </w:divBdr>
        </w:div>
        <w:div w:id="771555577">
          <w:marLeft w:val="640"/>
          <w:marRight w:val="0"/>
          <w:marTop w:val="0"/>
          <w:marBottom w:val="0"/>
          <w:divBdr>
            <w:top w:val="none" w:sz="0" w:space="0" w:color="auto"/>
            <w:left w:val="none" w:sz="0" w:space="0" w:color="auto"/>
            <w:bottom w:val="none" w:sz="0" w:space="0" w:color="auto"/>
            <w:right w:val="none" w:sz="0" w:space="0" w:color="auto"/>
          </w:divBdr>
        </w:div>
        <w:div w:id="1596326554">
          <w:marLeft w:val="640"/>
          <w:marRight w:val="0"/>
          <w:marTop w:val="0"/>
          <w:marBottom w:val="0"/>
          <w:divBdr>
            <w:top w:val="none" w:sz="0" w:space="0" w:color="auto"/>
            <w:left w:val="none" w:sz="0" w:space="0" w:color="auto"/>
            <w:bottom w:val="none" w:sz="0" w:space="0" w:color="auto"/>
            <w:right w:val="none" w:sz="0" w:space="0" w:color="auto"/>
          </w:divBdr>
        </w:div>
        <w:div w:id="1281381633">
          <w:marLeft w:val="640"/>
          <w:marRight w:val="0"/>
          <w:marTop w:val="0"/>
          <w:marBottom w:val="0"/>
          <w:divBdr>
            <w:top w:val="none" w:sz="0" w:space="0" w:color="auto"/>
            <w:left w:val="none" w:sz="0" w:space="0" w:color="auto"/>
            <w:bottom w:val="none" w:sz="0" w:space="0" w:color="auto"/>
            <w:right w:val="none" w:sz="0" w:space="0" w:color="auto"/>
          </w:divBdr>
        </w:div>
        <w:div w:id="463163816">
          <w:marLeft w:val="640"/>
          <w:marRight w:val="0"/>
          <w:marTop w:val="0"/>
          <w:marBottom w:val="0"/>
          <w:divBdr>
            <w:top w:val="none" w:sz="0" w:space="0" w:color="auto"/>
            <w:left w:val="none" w:sz="0" w:space="0" w:color="auto"/>
            <w:bottom w:val="none" w:sz="0" w:space="0" w:color="auto"/>
            <w:right w:val="none" w:sz="0" w:space="0" w:color="auto"/>
          </w:divBdr>
        </w:div>
        <w:div w:id="800272287">
          <w:marLeft w:val="640"/>
          <w:marRight w:val="0"/>
          <w:marTop w:val="0"/>
          <w:marBottom w:val="0"/>
          <w:divBdr>
            <w:top w:val="none" w:sz="0" w:space="0" w:color="auto"/>
            <w:left w:val="none" w:sz="0" w:space="0" w:color="auto"/>
            <w:bottom w:val="none" w:sz="0" w:space="0" w:color="auto"/>
            <w:right w:val="none" w:sz="0" w:space="0" w:color="auto"/>
          </w:divBdr>
        </w:div>
        <w:div w:id="1898131158">
          <w:marLeft w:val="640"/>
          <w:marRight w:val="0"/>
          <w:marTop w:val="0"/>
          <w:marBottom w:val="0"/>
          <w:divBdr>
            <w:top w:val="none" w:sz="0" w:space="0" w:color="auto"/>
            <w:left w:val="none" w:sz="0" w:space="0" w:color="auto"/>
            <w:bottom w:val="none" w:sz="0" w:space="0" w:color="auto"/>
            <w:right w:val="none" w:sz="0" w:space="0" w:color="auto"/>
          </w:divBdr>
        </w:div>
        <w:div w:id="1669868468">
          <w:marLeft w:val="640"/>
          <w:marRight w:val="0"/>
          <w:marTop w:val="0"/>
          <w:marBottom w:val="0"/>
          <w:divBdr>
            <w:top w:val="none" w:sz="0" w:space="0" w:color="auto"/>
            <w:left w:val="none" w:sz="0" w:space="0" w:color="auto"/>
            <w:bottom w:val="none" w:sz="0" w:space="0" w:color="auto"/>
            <w:right w:val="none" w:sz="0" w:space="0" w:color="auto"/>
          </w:divBdr>
        </w:div>
        <w:div w:id="778838314">
          <w:marLeft w:val="640"/>
          <w:marRight w:val="0"/>
          <w:marTop w:val="0"/>
          <w:marBottom w:val="0"/>
          <w:divBdr>
            <w:top w:val="none" w:sz="0" w:space="0" w:color="auto"/>
            <w:left w:val="none" w:sz="0" w:space="0" w:color="auto"/>
            <w:bottom w:val="none" w:sz="0" w:space="0" w:color="auto"/>
            <w:right w:val="none" w:sz="0" w:space="0" w:color="auto"/>
          </w:divBdr>
        </w:div>
        <w:div w:id="1529374707">
          <w:marLeft w:val="640"/>
          <w:marRight w:val="0"/>
          <w:marTop w:val="0"/>
          <w:marBottom w:val="0"/>
          <w:divBdr>
            <w:top w:val="none" w:sz="0" w:space="0" w:color="auto"/>
            <w:left w:val="none" w:sz="0" w:space="0" w:color="auto"/>
            <w:bottom w:val="none" w:sz="0" w:space="0" w:color="auto"/>
            <w:right w:val="none" w:sz="0" w:space="0" w:color="auto"/>
          </w:divBdr>
        </w:div>
        <w:div w:id="3561020">
          <w:marLeft w:val="640"/>
          <w:marRight w:val="0"/>
          <w:marTop w:val="0"/>
          <w:marBottom w:val="0"/>
          <w:divBdr>
            <w:top w:val="none" w:sz="0" w:space="0" w:color="auto"/>
            <w:left w:val="none" w:sz="0" w:space="0" w:color="auto"/>
            <w:bottom w:val="none" w:sz="0" w:space="0" w:color="auto"/>
            <w:right w:val="none" w:sz="0" w:space="0" w:color="auto"/>
          </w:divBdr>
        </w:div>
        <w:div w:id="1692342811">
          <w:marLeft w:val="640"/>
          <w:marRight w:val="0"/>
          <w:marTop w:val="0"/>
          <w:marBottom w:val="0"/>
          <w:divBdr>
            <w:top w:val="none" w:sz="0" w:space="0" w:color="auto"/>
            <w:left w:val="none" w:sz="0" w:space="0" w:color="auto"/>
            <w:bottom w:val="none" w:sz="0" w:space="0" w:color="auto"/>
            <w:right w:val="none" w:sz="0" w:space="0" w:color="auto"/>
          </w:divBdr>
        </w:div>
        <w:div w:id="72510162">
          <w:marLeft w:val="640"/>
          <w:marRight w:val="0"/>
          <w:marTop w:val="0"/>
          <w:marBottom w:val="0"/>
          <w:divBdr>
            <w:top w:val="none" w:sz="0" w:space="0" w:color="auto"/>
            <w:left w:val="none" w:sz="0" w:space="0" w:color="auto"/>
            <w:bottom w:val="none" w:sz="0" w:space="0" w:color="auto"/>
            <w:right w:val="none" w:sz="0" w:space="0" w:color="auto"/>
          </w:divBdr>
        </w:div>
        <w:div w:id="253321416">
          <w:marLeft w:val="640"/>
          <w:marRight w:val="0"/>
          <w:marTop w:val="0"/>
          <w:marBottom w:val="0"/>
          <w:divBdr>
            <w:top w:val="none" w:sz="0" w:space="0" w:color="auto"/>
            <w:left w:val="none" w:sz="0" w:space="0" w:color="auto"/>
            <w:bottom w:val="none" w:sz="0" w:space="0" w:color="auto"/>
            <w:right w:val="none" w:sz="0" w:space="0" w:color="auto"/>
          </w:divBdr>
        </w:div>
        <w:div w:id="31655142">
          <w:marLeft w:val="640"/>
          <w:marRight w:val="0"/>
          <w:marTop w:val="0"/>
          <w:marBottom w:val="0"/>
          <w:divBdr>
            <w:top w:val="none" w:sz="0" w:space="0" w:color="auto"/>
            <w:left w:val="none" w:sz="0" w:space="0" w:color="auto"/>
            <w:bottom w:val="none" w:sz="0" w:space="0" w:color="auto"/>
            <w:right w:val="none" w:sz="0" w:space="0" w:color="auto"/>
          </w:divBdr>
        </w:div>
        <w:div w:id="1935045889">
          <w:marLeft w:val="640"/>
          <w:marRight w:val="0"/>
          <w:marTop w:val="0"/>
          <w:marBottom w:val="0"/>
          <w:divBdr>
            <w:top w:val="none" w:sz="0" w:space="0" w:color="auto"/>
            <w:left w:val="none" w:sz="0" w:space="0" w:color="auto"/>
            <w:bottom w:val="none" w:sz="0" w:space="0" w:color="auto"/>
            <w:right w:val="none" w:sz="0" w:space="0" w:color="auto"/>
          </w:divBdr>
        </w:div>
        <w:div w:id="1285454839">
          <w:marLeft w:val="640"/>
          <w:marRight w:val="0"/>
          <w:marTop w:val="0"/>
          <w:marBottom w:val="0"/>
          <w:divBdr>
            <w:top w:val="none" w:sz="0" w:space="0" w:color="auto"/>
            <w:left w:val="none" w:sz="0" w:space="0" w:color="auto"/>
            <w:bottom w:val="none" w:sz="0" w:space="0" w:color="auto"/>
            <w:right w:val="none" w:sz="0" w:space="0" w:color="auto"/>
          </w:divBdr>
        </w:div>
        <w:div w:id="1790978182">
          <w:marLeft w:val="640"/>
          <w:marRight w:val="0"/>
          <w:marTop w:val="0"/>
          <w:marBottom w:val="0"/>
          <w:divBdr>
            <w:top w:val="none" w:sz="0" w:space="0" w:color="auto"/>
            <w:left w:val="none" w:sz="0" w:space="0" w:color="auto"/>
            <w:bottom w:val="none" w:sz="0" w:space="0" w:color="auto"/>
            <w:right w:val="none" w:sz="0" w:space="0" w:color="auto"/>
          </w:divBdr>
        </w:div>
        <w:div w:id="1012412059">
          <w:marLeft w:val="640"/>
          <w:marRight w:val="0"/>
          <w:marTop w:val="0"/>
          <w:marBottom w:val="0"/>
          <w:divBdr>
            <w:top w:val="none" w:sz="0" w:space="0" w:color="auto"/>
            <w:left w:val="none" w:sz="0" w:space="0" w:color="auto"/>
            <w:bottom w:val="none" w:sz="0" w:space="0" w:color="auto"/>
            <w:right w:val="none" w:sz="0" w:space="0" w:color="auto"/>
          </w:divBdr>
        </w:div>
        <w:div w:id="368340069">
          <w:marLeft w:val="640"/>
          <w:marRight w:val="0"/>
          <w:marTop w:val="0"/>
          <w:marBottom w:val="0"/>
          <w:divBdr>
            <w:top w:val="none" w:sz="0" w:space="0" w:color="auto"/>
            <w:left w:val="none" w:sz="0" w:space="0" w:color="auto"/>
            <w:bottom w:val="none" w:sz="0" w:space="0" w:color="auto"/>
            <w:right w:val="none" w:sz="0" w:space="0" w:color="auto"/>
          </w:divBdr>
        </w:div>
        <w:div w:id="2146846649">
          <w:marLeft w:val="640"/>
          <w:marRight w:val="0"/>
          <w:marTop w:val="0"/>
          <w:marBottom w:val="0"/>
          <w:divBdr>
            <w:top w:val="none" w:sz="0" w:space="0" w:color="auto"/>
            <w:left w:val="none" w:sz="0" w:space="0" w:color="auto"/>
            <w:bottom w:val="none" w:sz="0" w:space="0" w:color="auto"/>
            <w:right w:val="none" w:sz="0" w:space="0" w:color="auto"/>
          </w:divBdr>
        </w:div>
        <w:div w:id="820777522">
          <w:marLeft w:val="640"/>
          <w:marRight w:val="0"/>
          <w:marTop w:val="0"/>
          <w:marBottom w:val="0"/>
          <w:divBdr>
            <w:top w:val="none" w:sz="0" w:space="0" w:color="auto"/>
            <w:left w:val="none" w:sz="0" w:space="0" w:color="auto"/>
            <w:bottom w:val="none" w:sz="0" w:space="0" w:color="auto"/>
            <w:right w:val="none" w:sz="0" w:space="0" w:color="auto"/>
          </w:divBdr>
        </w:div>
        <w:div w:id="461458111">
          <w:marLeft w:val="640"/>
          <w:marRight w:val="0"/>
          <w:marTop w:val="0"/>
          <w:marBottom w:val="0"/>
          <w:divBdr>
            <w:top w:val="none" w:sz="0" w:space="0" w:color="auto"/>
            <w:left w:val="none" w:sz="0" w:space="0" w:color="auto"/>
            <w:bottom w:val="none" w:sz="0" w:space="0" w:color="auto"/>
            <w:right w:val="none" w:sz="0" w:space="0" w:color="auto"/>
          </w:divBdr>
        </w:div>
        <w:div w:id="441849929">
          <w:marLeft w:val="640"/>
          <w:marRight w:val="0"/>
          <w:marTop w:val="0"/>
          <w:marBottom w:val="0"/>
          <w:divBdr>
            <w:top w:val="none" w:sz="0" w:space="0" w:color="auto"/>
            <w:left w:val="none" w:sz="0" w:space="0" w:color="auto"/>
            <w:bottom w:val="none" w:sz="0" w:space="0" w:color="auto"/>
            <w:right w:val="none" w:sz="0" w:space="0" w:color="auto"/>
          </w:divBdr>
        </w:div>
        <w:div w:id="1068652461">
          <w:marLeft w:val="640"/>
          <w:marRight w:val="0"/>
          <w:marTop w:val="0"/>
          <w:marBottom w:val="0"/>
          <w:divBdr>
            <w:top w:val="none" w:sz="0" w:space="0" w:color="auto"/>
            <w:left w:val="none" w:sz="0" w:space="0" w:color="auto"/>
            <w:bottom w:val="none" w:sz="0" w:space="0" w:color="auto"/>
            <w:right w:val="none" w:sz="0" w:space="0" w:color="auto"/>
          </w:divBdr>
        </w:div>
        <w:div w:id="603080019">
          <w:marLeft w:val="640"/>
          <w:marRight w:val="0"/>
          <w:marTop w:val="0"/>
          <w:marBottom w:val="0"/>
          <w:divBdr>
            <w:top w:val="none" w:sz="0" w:space="0" w:color="auto"/>
            <w:left w:val="none" w:sz="0" w:space="0" w:color="auto"/>
            <w:bottom w:val="none" w:sz="0" w:space="0" w:color="auto"/>
            <w:right w:val="none" w:sz="0" w:space="0" w:color="auto"/>
          </w:divBdr>
        </w:div>
        <w:div w:id="418716170">
          <w:marLeft w:val="640"/>
          <w:marRight w:val="0"/>
          <w:marTop w:val="0"/>
          <w:marBottom w:val="0"/>
          <w:divBdr>
            <w:top w:val="none" w:sz="0" w:space="0" w:color="auto"/>
            <w:left w:val="none" w:sz="0" w:space="0" w:color="auto"/>
            <w:bottom w:val="none" w:sz="0" w:space="0" w:color="auto"/>
            <w:right w:val="none" w:sz="0" w:space="0" w:color="auto"/>
          </w:divBdr>
        </w:div>
        <w:div w:id="177931058">
          <w:marLeft w:val="640"/>
          <w:marRight w:val="0"/>
          <w:marTop w:val="0"/>
          <w:marBottom w:val="0"/>
          <w:divBdr>
            <w:top w:val="none" w:sz="0" w:space="0" w:color="auto"/>
            <w:left w:val="none" w:sz="0" w:space="0" w:color="auto"/>
            <w:bottom w:val="none" w:sz="0" w:space="0" w:color="auto"/>
            <w:right w:val="none" w:sz="0" w:space="0" w:color="auto"/>
          </w:divBdr>
        </w:div>
        <w:div w:id="686492749">
          <w:marLeft w:val="640"/>
          <w:marRight w:val="0"/>
          <w:marTop w:val="0"/>
          <w:marBottom w:val="0"/>
          <w:divBdr>
            <w:top w:val="none" w:sz="0" w:space="0" w:color="auto"/>
            <w:left w:val="none" w:sz="0" w:space="0" w:color="auto"/>
            <w:bottom w:val="none" w:sz="0" w:space="0" w:color="auto"/>
            <w:right w:val="none" w:sz="0" w:space="0" w:color="auto"/>
          </w:divBdr>
        </w:div>
        <w:div w:id="2021739047">
          <w:marLeft w:val="640"/>
          <w:marRight w:val="0"/>
          <w:marTop w:val="0"/>
          <w:marBottom w:val="0"/>
          <w:divBdr>
            <w:top w:val="none" w:sz="0" w:space="0" w:color="auto"/>
            <w:left w:val="none" w:sz="0" w:space="0" w:color="auto"/>
            <w:bottom w:val="none" w:sz="0" w:space="0" w:color="auto"/>
            <w:right w:val="none" w:sz="0" w:space="0" w:color="auto"/>
          </w:divBdr>
        </w:div>
        <w:div w:id="1206721134">
          <w:marLeft w:val="640"/>
          <w:marRight w:val="0"/>
          <w:marTop w:val="0"/>
          <w:marBottom w:val="0"/>
          <w:divBdr>
            <w:top w:val="none" w:sz="0" w:space="0" w:color="auto"/>
            <w:left w:val="none" w:sz="0" w:space="0" w:color="auto"/>
            <w:bottom w:val="none" w:sz="0" w:space="0" w:color="auto"/>
            <w:right w:val="none" w:sz="0" w:space="0" w:color="auto"/>
          </w:divBdr>
        </w:div>
      </w:divsChild>
    </w:div>
    <w:div w:id="1818523919">
      <w:bodyDiv w:val="1"/>
      <w:marLeft w:val="0"/>
      <w:marRight w:val="0"/>
      <w:marTop w:val="0"/>
      <w:marBottom w:val="0"/>
      <w:divBdr>
        <w:top w:val="none" w:sz="0" w:space="0" w:color="auto"/>
        <w:left w:val="none" w:sz="0" w:space="0" w:color="auto"/>
        <w:bottom w:val="none" w:sz="0" w:space="0" w:color="auto"/>
        <w:right w:val="none" w:sz="0" w:space="0" w:color="auto"/>
      </w:divBdr>
      <w:divsChild>
        <w:div w:id="19204358">
          <w:marLeft w:val="640"/>
          <w:marRight w:val="0"/>
          <w:marTop w:val="0"/>
          <w:marBottom w:val="0"/>
          <w:divBdr>
            <w:top w:val="none" w:sz="0" w:space="0" w:color="auto"/>
            <w:left w:val="none" w:sz="0" w:space="0" w:color="auto"/>
            <w:bottom w:val="none" w:sz="0" w:space="0" w:color="auto"/>
            <w:right w:val="none" w:sz="0" w:space="0" w:color="auto"/>
          </w:divBdr>
        </w:div>
        <w:div w:id="54011611">
          <w:marLeft w:val="640"/>
          <w:marRight w:val="0"/>
          <w:marTop w:val="0"/>
          <w:marBottom w:val="0"/>
          <w:divBdr>
            <w:top w:val="none" w:sz="0" w:space="0" w:color="auto"/>
            <w:left w:val="none" w:sz="0" w:space="0" w:color="auto"/>
            <w:bottom w:val="none" w:sz="0" w:space="0" w:color="auto"/>
            <w:right w:val="none" w:sz="0" w:space="0" w:color="auto"/>
          </w:divBdr>
        </w:div>
        <w:div w:id="75321633">
          <w:marLeft w:val="640"/>
          <w:marRight w:val="0"/>
          <w:marTop w:val="0"/>
          <w:marBottom w:val="0"/>
          <w:divBdr>
            <w:top w:val="none" w:sz="0" w:space="0" w:color="auto"/>
            <w:left w:val="none" w:sz="0" w:space="0" w:color="auto"/>
            <w:bottom w:val="none" w:sz="0" w:space="0" w:color="auto"/>
            <w:right w:val="none" w:sz="0" w:space="0" w:color="auto"/>
          </w:divBdr>
        </w:div>
        <w:div w:id="111637559">
          <w:marLeft w:val="640"/>
          <w:marRight w:val="0"/>
          <w:marTop w:val="0"/>
          <w:marBottom w:val="0"/>
          <w:divBdr>
            <w:top w:val="none" w:sz="0" w:space="0" w:color="auto"/>
            <w:left w:val="none" w:sz="0" w:space="0" w:color="auto"/>
            <w:bottom w:val="none" w:sz="0" w:space="0" w:color="auto"/>
            <w:right w:val="none" w:sz="0" w:space="0" w:color="auto"/>
          </w:divBdr>
        </w:div>
        <w:div w:id="114181743">
          <w:marLeft w:val="640"/>
          <w:marRight w:val="0"/>
          <w:marTop w:val="0"/>
          <w:marBottom w:val="0"/>
          <w:divBdr>
            <w:top w:val="none" w:sz="0" w:space="0" w:color="auto"/>
            <w:left w:val="none" w:sz="0" w:space="0" w:color="auto"/>
            <w:bottom w:val="none" w:sz="0" w:space="0" w:color="auto"/>
            <w:right w:val="none" w:sz="0" w:space="0" w:color="auto"/>
          </w:divBdr>
        </w:div>
        <w:div w:id="117922152">
          <w:marLeft w:val="640"/>
          <w:marRight w:val="0"/>
          <w:marTop w:val="0"/>
          <w:marBottom w:val="0"/>
          <w:divBdr>
            <w:top w:val="none" w:sz="0" w:space="0" w:color="auto"/>
            <w:left w:val="none" w:sz="0" w:space="0" w:color="auto"/>
            <w:bottom w:val="none" w:sz="0" w:space="0" w:color="auto"/>
            <w:right w:val="none" w:sz="0" w:space="0" w:color="auto"/>
          </w:divBdr>
        </w:div>
        <w:div w:id="159320106">
          <w:marLeft w:val="640"/>
          <w:marRight w:val="0"/>
          <w:marTop w:val="0"/>
          <w:marBottom w:val="0"/>
          <w:divBdr>
            <w:top w:val="none" w:sz="0" w:space="0" w:color="auto"/>
            <w:left w:val="none" w:sz="0" w:space="0" w:color="auto"/>
            <w:bottom w:val="none" w:sz="0" w:space="0" w:color="auto"/>
            <w:right w:val="none" w:sz="0" w:space="0" w:color="auto"/>
          </w:divBdr>
        </w:div>
        <w:div w:id="177087608">
          <w:marLeft w:val="640"/>
          <w:marRight w:val="0"/>
          <w:marTop w:val="0"/>
          <w:marBottom w:val="0"/>
          <w:divBdr>
            <w:top w:val="none" w:sz="0" w:space="0" w:color="auto"/>
            <w:left w:val="none" w:sz="0" w:space="0" w:color="auto"/>
            <w:bottom w:val="none" w:sz="0" w:space="0" w:color="auto"/>
            <w:right w:val="none" w:sz="0" w:space="0" w:color="auto"/>
          </w:divBdr>
        </w:div>
        <w:div w:id="214047924">
          <w:marLeft w:val="640"/>
          <w:marRight w:val="0"/>
          <w:marTop w:val="0"/>
          <w:marBottom w:val="0"/>
          <w:divBdr>
            <w:top w:val="none" w:sz="0" w:space="0" w:color="auto"/>
            <w:left w:val="none" w:sz="0" w:space="0" w:color="auto"/>
            <w:bottom w:val="none" w:sz="0" w:space="0" w:color="auto"/>
            <w:right w:val="none" w:sz="0" w:space="0" w:color="auto"/>
          </w:divBdr>
        </w:div>
        <w:div w:id="255598295">
          <w:marLeft w:val="640"/>
          <w:marRight w:val="0"/>
          <w:marTop w:val="0"/>
          <w:marBottom w:val="0"/>
          <w:divBdr>
            <w:top w:val="none" w:sz="0" w:space="0" w:color="auto"/>
            <w:left w:val="none" w:sz="0" w:space="0" w:color="auto"/>
            <w:bottom w:val="none" w:sz="0" w:space="0" w:color="auto"/>
            <w:right w:val="none" w:sz="0" w:space="0" w:color="auto"/>
          </w:divBdr>
        </w:div>
        <w:div w:id="318852888">
          <w:marLeft w:val="640"/>
          <w:marRight w:val="0"/>
          <w:marTop w:val="0"/>
          <w:marBottom w:val="0"/>
          <w:divBdr>
            <w:top w:val="none" w:sz="0" w:space="0" w:color="auto"/>
            <w:left w:val="none" w:sz="0" w:space="0" w:color="auto"/>
            <w:bottom w:val="none" w:sz="0" w:space="0" w:color="auto"/>
            <w:right w:val="none" w:sz="0" w:space="0" w:color="auto"/>
          </w:divBdr>
        </w:div>
        <w:div w:id="336427136">
          <w:marLeft w:val="640"/>
          <w:marRight w:val="0"/>
          <w:marTop w:val="0"/>
          <w:marBottom w:val="0"/>
          <w:divBdr>
            <w:top w:val="none" w:sz="0" w:space="0" w:color="auto"/>
            <w:left w:val="none" w:sz="0" w:space="0" w:color="auto"/>
            <w:bottom w:val="none" w:sz="0" w:space="0" w:color="auto"/>
            <w:right w:val="none" w:sz="0" w:space="0" w:color="auto"/>
          </w:divBdr>
        </w:div>
        <w:div w:id="339090909">
          <w:marLeft w:val="640"/>
          <w:marRight w:val="0"/>
          <w:marTop w:val="0"/>
          <w:marBottom w:val="0"/>
          <w:divBdr>
            <w:top w:val="none" w:sz="0" w:space="0" w:color="auto"/>
            <w:left w:val="none" w:sz="0" w:space="0" w:color="auto"/>
            <w:bottom w:val="none" w:sz="0" w:space="0" w:color="auto"/>
            <w:right w:val="none" w:sz="0" w:space="0" w:color="auto"/>
          </w:divBdr>
        </w:div>
        <w:div w:id="344938199">
          <w:marLeft w:val="640"/>
          <w:marRight w:val="0"/>
          <w:marTop w:val="0"/>
          <w:marBottom w:val="0"/>
          <w:divBdr>
            <w:top w:val="none" w:sz="0" w:space="0" w:color="auto"/>
            <w:left w:val="none" w:sz="0" w:space="0" w:color="auto"/>
            <w:bottom w:val="none" w:sz="0" w:space="0" w:color="auto"/>
            <w:right w:val="none" w:sz="0" w:space="0" w:color="auto"/>
          </w:divBdr>
        </w:div>
        <w:div w:id="347564921">
          <w:marLeft w:val="640"/>
          <w:marRight w:val="0"/>
          <w:marTop w:val="0"/>
          <w:marBottom w:val="0"/>
          <w:divBdr>
            <w:top w:val="none" w:sz="0" w:space="0" w:color="auto"/>
            <w:left w:val="none" w:sz="0" w:space="0" w:color="auto"/>
            <w:bottom w:val="none" w:sz="0" w:space="0" w:color="auto"/>
            <w:right w:val="none" w:sz="0" w:space="0" w:color="auto"/>
          </w:divBdr>
        </w:div>
        <w:div w:id="400450645">
          <w:marLeft w:val="640"/>
          <w:marRight w:val="0"/>
          <w:marTop w:val="0"/>
          <w:marBottom w:val="0"/>
          <w:divBdr>
            <w:top w:val="none" w:sz="0" w:space="0" w:color="auto"/>
            <w:left w:val="none" w:sz="0" w:space="0" w:color="auto"/>
            <w:bottom w:val="none" w:sz="0" w:space="0" w:color="auto"/>
            <w:right w:val="none" w:sz="0" w:space="0" w:color="auto"/>
          </w:divBdr>
        </w:div>
        <w:div w:id="429278592">
          <w:marLeft w:val="640"/>
          <w:marRight w:val="0"/>
          <w:marTop w:val="0"/>
          <w:marBottom w:val="0"/>
          <w:divBdr>
            <w:top w:val="none" w:sz="0" w:space="0" w:color="auto"/>
            <w:left w:val="none" w:sz="0" w:space="0" w:color="auto"/>
            <w:bottom w:val="none" w:sz="0" w:space="0" w:color="auto"/>
            <w:right w:val="none" w:sz="0" w:space="0" w:color="auto"/>
          </w:divBdr>
        </w:div>
        <w:div w:id="432936779">
          <w:marLeft w:val="640"/>
          <w:marRight w:val="0"/>
          <w:marTop w:val="0"/>
          <w:marBottom w:val="0"/>
          <w:divBdr>
            <w:top w:val="none" w:sz="0" w:space="0" w:color="auto"/>
            <w:left w:val="none" w:sz="0" w:space="0" w:color="auto"/>
            <w:bottom w:val="none" w:sz="0" w:space="0" w:color="auto"/>
            <w:right w:val="none" w:sz="0" w:space="0" w:color="auto"/>
          </w:divBdr>
        </w:div>
        <w:div w:id="442505498">
          <w:marLeft w:val="640"/>
          <w:marRight w:val="0"/>
          <w:marTop w:val="0"/>
          <w:marBottom w:val="0"/>
          <w:divBdr>
            <w:top w:val="none" w:sz="0" w:space="0" w:color="auto"/>
            <w:left w:val="none" w:sz="0" w:space="0" w:color="auto"/>
            <w:bottom w:val="none" w:sz="0" w:space="0" w:color="auto"/>
            <w:right w:val="none" w:sz="0" w:space="0" w:color="auto"/>
          </w:divBdr>
        </w:div>
        <w:div w:id="457798924">
          <w:marLeft w:val="640"/>
          <w:marRight w:val="0"/>
          <w:marTop w:val="0"/>
          <w:marBottom w:val="0"/>
          <w:divBdr>
            <w:top w:val="none" w:sz="0" w:space="0" w:color="auto"/>
            <w:left w:val="none" w:sz="0" w:space="0" w:color="auto"/>
            <w:bottom w:val="none" w:sz="0" w:space="0" w:color="auto"/>
            <w:right w:val="none" w:sz="0" w:space="0" w:color="auto"/>
          </w:divBdr>
        </w:div>
        <w:div w:id="536434994">
          <w:marLeft w:val="640"/>
          <w:marRight w:val="0"/>
          <w:marTop w:val="0"/>
          <w:marBottom w:val="0"/>
          <w:divBdr>
            <w:top w:val="none" w:sz="0" w:space="0" w:color="auto"/>
            <w:left w:val="none" w:sz="0" w:space="0" w:color="auto"/>
            <w:bottom w:val="none" w:sz="0" w:space="0" w:color="auto"/>
            <w:right w:val="none" w:sz="0" w:space="0" w:color="auto"/>
          </w:divBdr>
        </w:div>
        <w:div w:id="564031722">
          <w:marLeft w:val="640"/>
          <w:marRight w:val="0"/>
          <w:marTop w:val="0"/>
          <w:marBottom w:val="0"/>
          <w:divBdr>
            <w:top w:val="none" w:sz="0" w:space="0" w:color="auto"/>
            <w:left w:val="none" w:sz="0" w:space="0" w:color="auto"/>
            <w:bottom w:val="none" w:sz="0" w:space="0" w:color="auto"/>
            <w:right w:val="none" w:sz="0" w:space="0" w:color="auto"/>
          </w:divBdr>
        </w:div>
        <w:div w:id="573274994">
          <w:marLeft w:val="640"/>
          <w:marRight w:val="0"/>
          <w:marTop w:val="0"/>
          <w:marBottom w:val="0"/>
          <w:divBdr>
            <w:top w:val="none" w:sz="0" w:space="0" w:color="auto"/>
            <w:left w:val="none" w:sz="0" w:space="0" w:color="auto"/>
            <w:bottom w:val="none" w:sz="0" w:space="0" w:color="auto"/>
            <w:right w:val="none" w:sz="0" w:space="0" w:color="auto"/>
          </w:divBdr>
        </w:div>
        <w:div w:id="635528595">
          <w:marLeft w:val="640"/>
          <w:marRight w:val="0"/>
          <w:marTop w:val="0"/>
          <w:marBottom w:val="0"/>
          <w:divBdr>
            <w:top w:val="none" w:sz="0" w:space="0" w:color="auto"/>
            <w:left w:val="none" w:sz="0" w:space="0" w:color="auto"/>
            <w:bottom w:val="none" w:sz="0" w:space="0" w:color="auto"/>
            <w:right w:val="none" w:sz="0" w:space="0" w:color="auto"/>
          </w:divBdr>
        </w:div>
        <w:div w:id="642127171">
          <w:marLeft w:val="640"/>
          <w:marRight w:val="0"/>
          <w:marTop w:val="0"/>
          <w:marBottom w:val="0"/>
          <w:divBdr>
            <w:top w:val="none" w:sz="0" w:space="0" w:color="auto"/>
            <w:left w:val="none" w:sz="0" w:space="0" w:color="auto"/>
            <w:bottom w:val="none" w:sz="0" w:space="0" w:color="auto"/>
            <w:right w:val="none" w:sz="0" w:space="0" w:color="auto"/>
          </w:divBdr>
        </w:div>
        <w:div w:id="645821447">
          <w:marLeft w:val="640"/>
          <w:marRight w:val="0"/>
          <w:marTop w:val="0"/>
          <w:marBottom w:val="0"/>
          <w:divBdr>
            <w:top w:val="none" w:sz="0" w:space="0" w:color="auto"/>
            <w:left w:val="none" w:sz="0" w:space="0" w:color="auto"/>
            <w:bottom w:val="none" w:sz="0" w:space="0" w:color="auto"/>
            <w:right w:val="none" w:sz="0" w:space="0" w:color="auto"/>
          </w:divBdr>
        </w:div>
        <w:div w:id="661349334">
          <w:marLeft w:val="640"/>
          <w:marRight w:val="0"/>
          <w:marTop w:val="0"/>
          <w:marBottom w:val="0"/>
          <w:divBdr>
            <w:top w:val="none" w:sz="0" w:space="0" w:color="auto"/>
            <w:left w:val="none" w:sz="0" w:space="0" w:color="auto"/>
            <w:bottom w:val="none" w:sz="0" w:space="0" w:color="auto"/>
            <w:right w:val="none" w:sz="0" w:space="0" w:color="auto"/>
          </w:divBdr>
        </w:div>
        <w:div w:id="662704144">
          <w:marLeft w:val="640"/>
          <w:marRight w:val="0"/>
          <w:marTop w:val="0"/>
          <w:marBottom w:val="0"/>
          <w:divBdr>
            <w:top w:val="none" w:sz="0" w:space="0" w:color="auto"/>
            <w:left w:val="none" w:sz="0" w:space="0" w:color="auto"/>
            <w:bottom w:val="none" w:sz="0" w:space="0" w:color="auto"/>
            <w:right w:val="none" w:sz="0" w:space="0" w:color="auto"/>
          </w:divBdr>
        </w:div>
        <w:div w:id="664940251">
          <w:marLeft w:val="640"/>
          <w:marRight w:val="0"/>
          <w:marTop w:val="0"/>
          <w:marBottom w:val="0"/>
          <w:divBdr>
            <w:top w:val="none" w:sz="0" w:space="0" w:color="auto"/>
            <w:left w:val="none" w:sz="0" w:space="0" w:color="auto"/>
            <w:bottom w:val="none" w:sz="0" w:space="0" w:color="auto"/>
            <w:right w:val="none" w:sz="0" w:space="0" w:color="auto"/>
          </w:divBdr>
        </w:div>
        <w:div w:id="682367979">
          <w:marLeft w:val="640"/>
          <w:marRight w:val="0"/>
          <w:marTop w:val="0"/>
          <w:marBottom w:val="0"/>
          <w:divBdr>
            <w:top w:val="none" w:sz="0" w:space="0" w:color="auto"/>
            <w:left w:val="none" w:sz="0" w:space="0" w:color="auto"/>
            <w:bottom w:val="none" w:sz="0" w:space="0" w:color="auto"/>
            <w:right w:val="none" w:sz="0" w:space="0" w:color="auto"/>
          </w:divBdr>
        </w:div>
        <w:div w:id="688795279">
          <w:marLeft w:val="640"/>
          <w:marRight w:val="0"/>
          <w:marTop w:val="0"/>
          <w:marBottom w:val="0"/>
          <w:divBdr>
            <w:top w:val="none" w:sz="0" w:space="0" w:color="auto"/>
            <w:left w:val="none" w:sz="0" w:space="0" w:color="auto"/>
            <w:bottom w:val="none" w:sz="0" w:space="0" w:color="auto"/>
            <w:right w:val="none" w:sz="0" w:space="0" w:color="auto"/>
          </w:divBdr>
        </w:div>
        <w:div w:id="693845765">
          <w:marLeft w:val="640"/>
          <w:marRight w:val="0"/>
          <w:marTop w:val="0"/>
          <w:marBottom w:val="0"/>
          <w:divBdr>
            <w:top w:val="none" w:sz="0" w:space="0" w:color="auto"/>
            <w:left w:val="none" w:sz="0" w:space="0" w:color="auto"/>
            <w:bottom w:val="none" w:sz="0" w:space="0" w:color="auto"/>
            <w:right w:val="none" w:sz="0" w:space="0" w:color="auto"/>
          </w:divBdr>
        </w:div>
        <w:div w:id="705180718">
          <w:marLeft w:val="640"/>
          <w:marRight w:val="0"/>
          <w:marTop w:val="0"/>
          <w:marBottom w:val="0"/>
          <w:divBdr>
            <w:top w:val="none" w:sz="0" w:space="0" w:color="auto"/>
            <w:left w:val="none" w:sz="0" w:space="0" w:color="auto"/>
            <w:bottom w:val="none" w:sz="0" w:space="0" w:color="auto"/>
            <w:right w:val="none" w:sz="0" w:space="0" w:color="auto"/>
          </w:divBdr>
        </w:div>
        <w:div w:id="726729835">
          <w:marLeft w:val="640"/>
          <w:marRight w:val="0"/>
          <w:marTop w:val="0"/>
          <w:marBottom w:val="0"/>
          <w:divBdr>
            <w:top w:val="none" w:sz="0" w:space="0" w:color="auto"/>
            <w:left w:val="none" w:sz="0" w:space="0" w:color="auto"/>
            <w:bottom w:val="none" w:sz="0" w:space="0" w:color="auto"/>
            <w:right w:val="none" w:sz="0" w:space="0" w:color="auto"/>
          </w:divBdr>
        </w:div>
        <w:div w:id="729378458">
          <w:marLeft w:val="640"/>
          <w:marRight w:val="0"/>
          <w:marTop w:val="0"/>
          <w:marBottom w:val="0"/>
          <w:divBdr>
            <w:top w:val="none" w:sz="0" w:space="0" w:color="auto"/>
            <w:left w:val="none" w:sz="0" w:space="0" w:color="auto"/>
            <w:bottom w:val="none" w:sz="0" w:space="0" w:color="auto"/>
            <w:right w:val="none" w:sz="0" w:space="0" w:color="auto"/>
          </w:divBdr>
        </w:div>
        <w:div w:id="740829405">
          <w:marLeft w:val="640"/>
          <w:marRight w:val="0"/>
          <w:marTop w:val="0"/>
          <w:marBottom w:val="0"/>
          <w:divBdr>
            <w:top w:val="none" w:sz="0" w:space="0" w:color="auto"/>
            <w:left w:val="none" w:sz="0" w:space="0" w:color="auto"/>
            <w:bottom w:val="none" w:sz="0" w:space="0" w:color="auto"/>
            <w:right w:val="none" w:sz="0" w:space="0" w:color="auto"/>
          </w:divBdr>
        </w:div>
        <w:div w:id="763918719">
          <w:marLeft w:val="640"/>
          <w:marRight w:val="0"/>
          <w:marTop w:val="0"/>
          <w:marBottom w:val="0"/>
          <w:divBdr>
            <w:top w:val="none" w:sz="0" w:space="0" w:color="auto"/>
            <w:left w:val="none" w:sz="0" w:space="0" w:color="auto"/>
            <w:bottom w:val="none" w:sz="0" w:space="0" w:color="auto"/>
            <w:right w:val="none" w:sz="0" w:space="0" w:color="auto"/>
          </w:divBdr>
        </w:div>
        <w:div w:id="790630750">
          <w:marLeft w:val="640"/>
          <w:marRight w:val="0"/>
          <w:marTop w:val="0"/>
          <w:marBottom w:val="0"/>
          <w:divBdr>
            <w:top w:val="none" w:sz="0" w:space="0" w:color="auto"/>
            <w:left w:val="none" w:sz="0" w:space="0" w:color="auto"/>
            <w:bottom w:val="none" w:sz="0" w:space="0" w:color="auto"/>
            <w:right w:val="none" w:sz="0" w:space="0" w:color="auto"/>
          </w:divBdr>
        </w:div>
        <w:div w:id="792940755">
          <w:marLeft w:val="640"/>
          <w:marRight w:val="0"/>
          <w:marTop w:val="0"/>
          <w:marBottom w:val="0"/>
          <w:divBdr>
            <w:top w:val="none" w:sz="0" w:space="0" w:color="auto"/>
            <w:left w:val="none" w:sz="0" w:space="0" w:color="auto"/>
            <w:bottom w:val="none" w:sz="0" w:space="0" w:color="auto"/>
            <w:right w:val="none" w:sz="0" w:space="0" w:color="auto"/>
          </w:divBdr>
        </w:div>
        <w:div w:id="818613082">
          <w:marLeft w:val="640"/>
          <w:marRight w:val="0"/>
          <w:marTop w:val="0"/>
          <w:marBottom w:val="0"/>
          <w:divBdr>
            <w:top w:val="none" w:sz="0" w:space="0" w:color="auto"/>
            <w:left w:val="none" w:sz="0" w:space="0" w:color="auto"/>
            <w:bottom w:val="none" w:sz="0" w:space="0" w:color="auto"/>
            <w:right w:val="none" w:sz="0" w:space="0" w:color="auto"/>
          </w:divBdr>
        </w:div>
        <w:div w:id="835193083">
          <w:marLeft w:val="640"/>
          <w:marRight w:val="0"/>
          <w:marTop w:val="0"/>
          <w:marBottom w:val="0"/>
          <w:divBdr>
            <w:top w:val="none" w:sz="0" w:space="0" w:color="auto"/>
            <w:left w:val="none" w:sz="0" w:space="0" w:color="auto"/>
            <w:bottom w:val="none" w:sz="0" w:space="0" w:color="auto"/>
            <w:right w:val="none" w:sz="0" w:space="0" w:color="auto"/>
          </w:divBdr>
        </w:div>
        <w:div w:id="841941295">
          <w:marLeft w:val="640"/>
          <w:marRight w:val="0"/>
          <w:marTop w:val="0"/>
          <w:marBottom w:val="0"/>
          <w:divBdr>
            <w:top w:val="none" w:sz="0" w:space="0" w:color="auto"/>
            <w:left w:val="none" w:sz="0" w:space="0" w:color="auto"/>
            <w:bottom w:val="none" w:sz="0" w:space="0" w:color="auto"/>
            <w:right w:val="none" w:sz="0" w:space="0" w:color="auto"/>
          </w:divBdr>
        </w:div>
        <w:div w:id="876090166">
          <w:marLeft w:val="640"/>
          <w:marRight w:val="0"/>
          <w:marTop w:val="0"/>
          <w:marBottom w:val="0"/>
          <w:divBdr>
            <w:top w:val="none" w:sz="0" w:space="0" w:color="auto"/>
            <w:left w:val="none" w:sz="0" w:space="0" w:color="auto"/>
            <w:bottom w:val="none" w:sz="0" w:space="0" w:color="auto"/>
            <w:right w:val="none" w:sz="0" w:space="0" w:color="auto"/>
          </w:divBdr>
        </w:div>
        <w:div w:id="889269858">
          <w:marLeft w:val="640"/>
          <w:marRight w:val="0"/>
          <w:marTop w:val="0"/>
          <w:marBottom w:val="0"/>
          <w:divBdr>
            <w:top w:val="none" w:sz="0" w:space="0" w:color="auto"/>
            <w:left w:val="none" w:sz="0" w:space="0" w:color="auto"/>
            <w:bottom w:val="none" w:sz="0" w:space="0" w:color="auto"/>
            <w:right w:val="none" w:sz="0" w:space="0" w:color="auto"/>
          </w:divBdr>
        </w:div>
        <w:div w:id="893658735">
          <w:marLeft w:val="640"/>
          <w:marRight w:val="0"/>
          <w:marTop w:val="0"/>
          <w:marBottom w:val="0"/>
          <w:divBdr>
            <w:top w:val="none" w:sz="0" w:space="0" w:color="auto"/>
            <w:left w:val="none" w:sz="0" w:space="0" w:color="auto"/>
            <w:bottom w:val="none" w:sz="0" w:space="0" w:color="auto"/>
            <w:right w:val="none" w:sz="0" w:space="0" w:color="auto"/>
          </w:divBdr>
        </w:div>
        <w:div w:id="919826983">
          <w:marLeft w:val="640"/>
          <w:marRight w:val="0"/>
          <w:marTop w:val="0"/>
          <w:marBottom w:val="0"/>
          <w:divBdr>
            <w:top w:val="none" w:sz="0" w:space="0" w:color="auto"/>
            <w:left w:val="none" w:sz="0" w:space="0" w:color="auto"/>
            <w:bottom w:val="none" w:sz="0" w:space="0" w:color="auto"/>
            <w:right w:val="none" w:sz="0" w:space="0" w:color="auto"/>
          </w:divBdr>
        </w:div>
        <w:div w:id="924457894">
          <w:marLeft w:val="640"/>
          <w:marRight w:val="0"/>
          <w:marTop w:val="0"/>
          <w:marBottom w:val="0"/>
          <w:divBdr>
            <w:top w:val="none" w:sz="0" w:space="0" w:color="auto"/>
            <w:left w:val="none" w:sz="0" w:space="0" w:color="auto"/>
            <w:bottom w:val="none" w:sz="0" w:space="0" w:color="auto"/>
            <w:right w:val="none" w:sz="0" w:space="0" w:color="auto"/>
          </w:divBdr>
        </w:div>
        <w:div w:id="942998922">
          <w:marLeft w:val="640"/>
          <w:marRight w:val="0"/>
          <w:marTop w:val="0"/>
          <w:marBottom w:val="0"/>
          <w:divBdr>
            <w:top w:val="none" w:sz="0" w:space="0" w:color="auto"/>
            <w:left w:val="none" w:sz="0" w:space="0" w:color="auto"/>
            <w:bottom w:val="none" w:sz="0" w:space="0" w:color="auto"/>
            <w:right w:val="none" w:sz="0" w:space="0" w:color="auto"/>
          </w:divBdr>
        </w:div>
        <w:div w:id="950892372">
          <w:marLeft w:val="640"/>
          <w:marRight w:val="0"/>
          <w:marTop w:val="0"/>
          <w:marBottom w:val="0"/>
          <w:divBdr>
            <w:top w:val="none" w:sz="0" w:space="0" w:color="auto"/>
            <w:left w:val="none" w:sz="0" w:space="0" w:color="auto"/>
            <w:bottom w:val="none" w:sz="0" w:space="0" w:color="auto"/>
            <w:right w:val="none" w:sz="0" w:space="0" w:color="auto"/>
          </w:divBdr>
        </w:div>
        <w:div w:id="955409880">
          <w:marLeft w:val="640"/>
          <w:marRight w:val="0"/>
          <w:marTop w:val="0"/>
          <w:marBottom w:val="0"/>
          <w:divBdr>
            <w:top w:val="none" w:sz="0" w:space="0" w:color="auto"/>
            <w:left w:val="none" w:sz="0" w:space="0" w:color="auto"/>
            <w:bottom w:val="none" w:sz="0" w:space="0" w:color="auto"/>
            <w:right w:val="none" w:sz="0" w:space="0" w:color="auto"/>
          </w:divBdr>
        </w:div>
        <w:div w:id="956132982">
          <w:marLeft w:val="640"/>
          <w:marRight w:val="0"/>
          <w:marTop w:val="0"/>
          <w:marBottom w:val="0"/>
          <w:divBdr>
            <w:top w:val="none" w:sz="0" w:space="0" w:color="auto"/>
            <w:left w:val="none" w:sz="0" w:space="0" w:color="auto"/>
            <w:bottom w:val="none" w:sz="0" w:space="0" w:color="auto"/>
            <w:right w:val="none" w:sz="0" w:space="0" w:color="auto"/>
          </w:divBdr>
        </w:div>
        <w:div w:id="975600559">
          <w:marLeft w:val="640"/>
          <w:marRight w:val="0"/>
          <w:marTop w:val="0"/>
          <w:marBottom w:val="0"/>
          <w:divBdr>
            <w:top w:val="none" w:sz="0" w:space="0" w:color="auto"/>
            <w:left w:val="none" w:sz="0" w:space="0" w:color="auto"/>
            <w:bottom w:val="none" w:sz="0" w:space="0" w:color="auto"/>
            <w:right w:val="none" w:sz="0" w:space="0" w:color="auto"/>
          </w:divBdr>
        </w:div>
        <w:div w:id="997540982">
          <w:marLeft w:val="640"/>
          <w:marRight w:val="0"/>
          <w:marTop w:val="0"/>
          <w:marBottom w:val="0"/>
          <w:divBdr>
            <w:top w:val="none" w:sz="0" w:space="0" w:color="auto"/>
            <w:left w:val="none" w:sz="0" w:space="0" w:color="auto"/>
            <w:bottom w:val="none" w:sz="0" w:space="0" w:color="auto"/>
            <w:right w:val="none" w:sz="0" w:space="0" w:color="auto"/>
          </w:divBdr>
        </w:div>
        <w:div w:id="1018510745">
          <w:marLeft w:val="640"/>
          <w:marRight w:val="0"/>
          <w:marTop w:val="0"/>
          <w:marBottom w:val="0"/>
          <w:divBdr>
            <w:top w:val="none" w:sz="0" w:space="0" w:color="auto"/>
            <w:left w:val="none" w:sz="0" w:space="0" w:color="auto"/>
            <w:bottom w:val="none" w:sz="0" w:space="0" w:color="auto"/>
            <w:right w:val="none" w:sz="0" w:space="0" w:color="auto"/>
          </w:divBdr>
        </w:div>
        <w:div w:id="1023900553">
          <w:marLeft w:val="640"/>
          <w:marRight w:val="0"/>
          <w:marTop w:val="0"/>
          <w:marBottom w:val="0"/>
          <w:divBdr>
            <w:top w:val="none" w:sz="0" w:space="0" w:color="auto"/>
            <w:left w:val="none" w:sz="0" w:space="0" w:color="auto"/>
            <w:bottom w:val="none" w:sz="0" w:space="0" w:color="auto"/>
            <w:right w:val="none" w:sz="0" w:space="0" w:color="auto"/>
          </w:divBdr>
        </w:div>
        <w:div w:id="1036613667">
          <w:marLeft w:val="640"/>
          <w:marRight w:val="0"/>
          <w:marTop w:val="0"/>
          <w:marBottom w:val="0"/>
          <w:divBdr>
            <w:top w:val="none" w:sz="0" w:space="0" w:color="auto"/>
            <w:left w:val="none" w:sz="0" w:space="0" w:color="auto"/>
            <w:bottom w:val="none" w:sz="0" w:space="0" w:color="auto"/>
            <w:right w:val="none" w:sz="0" w:space="0" w:color="auto"/>
          </w:divBdr>
        </w:div>
        <w:div w:id="1085764497">
          <w:marLeft w:val="640"/>
          <w:marRight w:val="0"/>
          <w:marTop w:val="0"/>
          <w:marBottom w:val="0"/>
          <w:divBdr>
            <w:top w:val="none" w:sz="0" w:space="0" w:color="auto"/>
            <w:left w:val="none" w:sz="0" w:space="0" w:color="auto"/>
            <w:bottom w:val="none" w:sz="0" w:space="0" w:color="auto"/>
            <w:right w:val="none" w:sz="0" w:space="0" w:color="auto"/>
          </w:divBdr>
        </w:div>
        <w:div w:id="1120877863">
          <w:marLeft w:val="640"/>
          <w:marRight w:val="0"/>
          <w:marTop w:val="0"/>
          <w:marBottom w:val="0"/>
          <w:divBdr>
            <w:top w:val="none" w:sz="0" w:space="0" w:color="auto"/>
            <w:left w:val="none" w:sz="0" w:space="0" w:color="auto"/>
            <w:bottom w:val="none" w:sz="0" w:space="0" w:color="auto"/>
            <w:right w:val="none" w:sz="0" w:space="0" w:color="auto"/>
          </w:divBdr>
        </w:div>
        <w:div w:id="1135487558">
          <w:marLeft w:val="640"/>
          <w:marRight w:val="0"/>
          <w:marTop w:val="0"/>
          <w:marBottom w:val="0"/>
          <w:divBdr>
            <w:top w:val="none" w:sz="0" w:space="0" w:color="auto"/>
            <w:left w:val="none" w:sz="0" w:space="0" w:color="auto"/>
            <w:bottom w:val="none" w:sz="0" w:space="0" w:color="auto"/>
            <w:right w:val="none" w:sz="0" w:space="0" w:color="auto"/>
          </w:divBdr>
        </w:div>
        <w:div w:id="1149398685">
          <w:marLeft w:val="640"/>
          <w:marRight w:val="0"/>
          <w:marTop w:val="0"/>
          <w:marBottom w:val="0"/>
          <w:divBdr>
            <w:top w:val="none" w:sz="0" w:space="0" w:color="auto"/>
            <w:left w:val="none" w:sz="0" w:space="0" w:color="auto"/>
            <w:bottom w:val="none" w:sz="0" w:space="0" w:color="auto"/>
            <w:right w:val="none" w:sz="0" w:space="0" w:color="auto"/>
          </w:divBdr>
        </w:div>
        <w:div w:id="1156606763">
          <w:marLeft w:val="640"/>
          <w:marRight w:val="0"/>
          <w:marTop w:val="0"/>
          <w:marBottom w:val="0"/>
          <w:divBdr>
            <w:top w:val="none" w:sz="0" w:space="0" w:color="auto"/>
            <w:left w:val="none" w:sz="0" w:space="0" w:color="auto"/>
            <w:bottom w:val="none" w:sz="0" w:space="0" w:color="auto"/>
            <w:right w:val="none" w:sz="0" w:space="0" w:color="auto"/>
          </w:divBdr>
        </w:div>
        <w:div w:id="1167985480">
          <w:marLeft w:val="640"/>
          <w:marRight w:val="0"/>
          <w:marTop w:val="0"/>
          <w:marBottom w:val="0"/>
          <w:divBdr>
            <w:top w:val="none" w:sz="0" w:space="0" w:color="auto"/>
            <w:left w:val="none" w:sz="0" w:space="0" w:color="auto"/>
            <w:bottom w:val="none" w:sz="0" w:space="0" w:color="auto"/>
            <w:right w:val="none" w:sz="0" w:space="0" w:color="auto"/>
          </w:divBdr>
        </w:div>
        <w:div w:id="1196582571">
          <w:marLeft w:val="640"/>
          <w:marRight w:val="0"/>
          <w:marTop w:val="0"/>
          <w:marBottom w:val="0"/>
          <w:divBdr>
            <w:top w:val="none" w:sz="0" w:space="0" w:color="auto"/>
            <w:left w:val="none" w:sz="0" w:space="0" w:color="auto"/>
            <w:bottom w:val="none" w:sz="0" w:space="0" w:color="auto"/>
            <w:right w:val="none" w:sz="0" w:space="0" w:color="auto"/>
          </w:divBdr>
        </w:div>
        <w:div w:id="1214849530">
          <w:marLeft w:val="640"/>
          <w:marRight w:val="0"/>
          <w:marTop w:val="0"/>
          <w:marBottom w:val="0"/>
          <w:divBdr>
            <w:top w:val="none" w:sz="0" w:space="0" w:color="auto"/>
            <w:left w:val="none" w:sz="0" w:space="0" w:color="auto"/>
            <w:bottom w:val="none" w:sz="0" w:space="0" w:color="auto"/>
            <w:right w:val="none" w:sz="0" w:space="0" w:color="auto"/>
          </w:divBdr>
        </w:div>
        <w:div w:id="1226726106">
          <w:marLeft w:val="640"/>
          <w:marRight w:val="0"/>
          <w:marTop w:val="0"/>
          <w:marBottom w:val="0"/>
          <w:divBdr>
            <w:top w:val="none" w:sz="0" w:space="0" w:color="auto"/>
            <w:left w:val="none" w:sz="0" w:space="0" w:color="auto"/>
            <w:bottom w:val="none" w:sz="0" w:space="0" w:color="auto"/>
            <w:right w:val="none" w:sz="0" w:space="0" w:color="auto"/>
          </w:divBdr>
        </w:div>
        <w:div w:id="1252550106">
          <w:marLeft w:val="640"/>
          <w:marRight w:val="0"/>
          <w:marTop w:val="0"/>
          <w:marBottom w:val="0"/>
          <w:divBdr>
            <w:top w:val="none" w:sz="0" w:space="0" w:color="auto"/>
            <w:left w:val="none" w:sz="0" w:space="0" w:color="auto"/>
            <w:bottom w:val="none" w:sz="0" w:space="0" w:color="auto"/>
            <w:right w:val="none" w:sz="0" w:space="0" w:color="auto"/>
          </w:divBdr>
        </w:div>
        <w:div w:id="1263302070">
          <w:marLeft w:val="640"/>
          <w:marRight w:val="0"/>
          <w:marTop w:val="0"/>
          <w:marBottom w:val="0"/>
          <w:divBdr>
            <w:top w:val="none" w:sz="0" w:space="0" w:color="auto"/>
            <w:left w:val="none" w:sz="0" w:space="0" w:color="auto"/>
            <w:bottom w:val="none" w:sz="0" w:space="0" w:color="auto"/>
            <w:right w:val="none" w:sz="0" w:space="0" w:color="auto"/>
          </w:divBdr>
        </w:div>
        <w:div w:id="1315260035">
          <w:marLeft w:val="640"/>
          <w:marRight w:val="0"/>
          <w:marTop w:val="0"/>
          <w:marBottom w:val="0"/>
          <w:divBdr>
            <w:top w:val="none" w:sz="0" w:space="0" w:color="auto"/>
            <w:left w:val="none" w:sz="0" w:space="0" w:color="auto"/>
            <w:bottom w:val="none" w:sz="0" w:space="0" w:color="auto"/>
            <w:right w:val="none" w:sz="0" w:space="0" w:color="auto"/>
          </w:divBdr>
        </w:div>
        <w:div w:id="1519926952">
          <w:marLeft w:val="640"/>
          <w:marRight w:val="0"/>
          <w:marTop w:val="0"/>
          <w:marBottom w:val="0"/>
          <w:divBdr>
            <w:top w:val="none" w:sz="0" w:space="0" w:color="auto"/>
            <w:left w:val="none" w:sz="0" w:space="0" w:color="auto"/>
            <w:bottom w:val="none" w:sz="0" w:space="0" w:color="auto"/>
            <w:right w:val="none" w:sz="0" w:space="0" w:color="auto"/>
          </w:divBdr>
        </w:div>
        <w:div w:id="1541743677">
          <w:marLeft w:val="640"/>
          <w:marRight w:val="0"/>
          <w:marTop w:val="0"/>
          <w:marBottom w:val="0"/>
          <w:divBdr>
            <w:top w:val="none" w:sz="0" w:space="0" w:color="auto"/>
            <w:left w:val="none" w:sz="0" w:space="0" w:color="auto"/>
            <w:bottom w:val="none" w:sz="0" w:space="0" w:color="auto"/>
            <w:right w:val="none" w:sz="0" w:space="0" w:color="auto"/>
          </w:divBdr>
        </w:div>
        <w:div w:id="1623146948">
          <w:marLeft w:val="640"/>
          <w:marRight w:val="0"/>
          <w:marTop w:val="0"/>
          <w:marBottom w:val="0"/>
          <w:divBdr>
            <w:top w:val="none" w:sz="0" w:space="0" w:color="auto"/>
            <w:left w:val="none" w:sz="0" w:space="0" w:color="auto"/>
            <w:bottom w:val="none" w:sz="0" w:space="0" w:color="auto"/>
            <w:right w:val="none" w:sz="0" w:space="0" w:color="auto"/>
          </w:divBdr>
        </w:div>
        <w:div w:id="1638339481">
          <w:marLeft w:val="640"/>
          <w:marRight w:val="0"/>
          <w:marTop w:val="0"/>
          <w:marBottom w:val="0"/>
          <w:divBdr>
            <w:top w:val="none" w:sz="0" w:space="0" w:color="auto"/>
            <w:left w:val="none" w:sz="0" w:space="0" w:color="auto"/>
            <w:bottom w:val="none" w:sz="0" w:space="0" w:color="auto"/>
            <w:right w:val="none" w:sz="0" w:space="0" w:color="auto"/>
          </w:divBdr>
        </w:div>
        <w:div w:id="1691301039">
          <w:marLeft w:val="640"/>
          <w:marRight w:val="0"/>
          <w:marTop w:val="0"/>
          <w:marBottom w:val="0"/>
          <w:divBdr>
            <w:top w:val="none" w:sz="0" w:space="0" w:color="auto"/>
            <w:left w:val="none" w:sz="0" w:space="0" w:color="auto"/>
            <w:bottom w:val="none" w:sz="0" w:space="0" w:color="auto"/>
            <w:right w:val="none" w:sz="0" w:space="0" w:color="auto"/>
          </w:divBdr>
        </w:div>
        <w:div w:id="1703626708">
          <w:marLeft w:val="640"/>
          <w:marRight w:val="0"/>
          <w:marTop w:val="0"/>
          <w:marBottom w:val="0"/>
          <w:divBdr>
            <w:top w:val="none" w:sz="0" w:space="0" w:color="auto"/>
            <w:left w:val="none" w:sz="0" w:space="0" w:color="auto"/>
            <w:bottom w:val="none" w:sz="0" w:space="0" w:color="auto"/>
            <w:right w:val="none" w:sz="0" w:space="0" w:color="auto"/>
          </w:divBdr>
        </w:div>
        <w:div w:id="1741638442">
          <w:marLeft w:val="640"/>
          <w:marRight w:val="0"/>
          <w:marTop w:val="0"/>
          <w:marBottom w:val="0"/>
          <w:divBdr>
            <w:top w:val="none" w:sz="0" w:space="0" w:color="auto"/>
            <w:left w:val="none" w:sz="0" w:space="0" w:color="auto"/>
            <w:bottom w:val="none" w:sz="0" w:space="0" w:color="auto"/>
            <w:right w:val="none" w:sz="0" w:space="0" w:color="auto"/>
          </w:divBdr>
        </w:div>
        <w:div w:id="1742361859">
          <w:marLeft w:val="640"/>
          <w:marRight w:val="0"/>
          <w:marTop w:val="0"/>
          <w:marBottom w:val="0"/>
          <w:divBdr>
            <w:top w:val="none" w:sz="0" w:space="0" w:color="auto"/>
            <w:left w:val="none" w:sz="0" w:space="0" w:color="auto"/>
            <w:bottom w:val="none" w:sz="0" w:space="0" w:color="auto"/>
            <w:right w:val="none" w:sz="0" w:space="0" w:color="auto"/>
          </w:divBdr>
        </w:div>
        <w:div w:id="1743062084">
          <w:marLeft w:val="640"/>
          <w:marRight w:val="0"/>
          <w:marTop w:val="0"/>
          <w:marBottom w:val="0"/>
          <w:divBdr>
            <w:top w:val="none" w:sz="0" w:space="0" w:color="auto"/>
            <w:left w:val="none" w:sz="0" w:space="0" w:color="auto"/>
            <w:bottom w:val="none" w:sz="0" w:space="0" w:color="auto"/>
            <w:right w:val="none" w:sz="0" w:space="0" w:color="auto"/>
          </w:divBdr>
        </w:div>
        <w:div w:id="1754811260">
          <w:marLeft w:val="640"/>
          <w:marRight w:val="0"/>
          <w:marTop w:val="0"/>
          <w:marBottom w:val="0"/>
          <w:divBdr>
            <w:top w:val="none" w:sz="0" w:space="0" w:color="auto"/>
            <w:left w:val="none" w:sz="0" w:space="0" w:color="auto"/>
            <w:bottom w:val="none" w:sz="0" w:space="0" w:color="auto"/>
            <w:right w:val="none" w:sz="0" w:space="0" w:color="auto"/>
          </w:divBdr>
        </w:div>
        <w:div w:id="1756852212">
          <w:marLeft w:val="640"/>
          <w:marRight w:val="0"/>
          <w:marTop w:val="0"/>
          <w:marBottom w:val="0"/>
          <w:divBdr>
            <w:top w:val="none" w:sz="0" w:space="0" w:color="auto"/>
            <w:left w:val="none" w:sz="0" w:space="0" w:color="auto"/>
            <w:bottom w:val="none" w:sz="0" w:space="0" w:color="auto"/>
            <w:right w:val="none" w:sz="0" w:space="0" w:color="auto"/>
          </w:divBdr>
        </w:div>
        <w:div w:id="1767726161">
          <w:marLeft w:val="640"/>
          <w:marRight w:val="0"/>
          <w:marTop w:val="0"/>
          <w:marBottom w:val="0"/>
          <w:divBdr>
            <w:top w:val="none" w:sz="0" w:space="0" w:color="auto"/>
            <w:left w:val="none" w:sz="0" w:space="0" w:color="auto"/>
            <w:bottom w:val="none" w:sz="0" w:space="0" w:color="auto"/>
            <w:right w:val="none" w:sz="0" w:space="0" w:color="auto"/>
          </w:divBdr>
        </w:div>
        <w:div w:id="1789933336">
          <w:marLeft w:val="640"/>
          <w:marRight w:val="0"/>
          <w:marTop w:val="0"/>
          <w:marBottom w:val="0"/>
          <w:divBdr>
            <w:top w:val="none" w:sz="0" w:space="0" w:color="auto"/>
            <w:left w:val="none" w:sz="0" w:space="0" w:color="auto"/>
            <w:bottom w:val="none" w:sz="0" w:space="0" w:color="auto"/>
            <w:right w:val="none" w:sz="0" w:space="0" w:color="auto"/>
          </w:divBdr>
        </w:div>
        <w:div w:id="1838762347">
          <w:marLeft w:val="640"/>
          <w:marRight w:val="0"/>
          <w:marTop w:val="0"/>
          <w:marBottom w:val="0"/>
          <w:divBdr>
            <w:top w:val="none" w:sz="0" w:space="0" w:color="auto"/>
            <w:left w:val="none" w:sz="0" w:space="0" w:color="auto"/>
            <w:bottom w:val="none" w:sz="0" w:space="0" w:color="auto"/>
            <w:right w:val="none" w:sz="0" w:space="0" w:color="auto"/>
          </w:divBdr>
        </w:div>
        <w:div w:id="1880437589">
          <w:marLeft w:val="640"/>
          <w:marRight w:val="0"/>
          <w:marTop w:val="0"/>
          <w:marBottom w:val="0"/>
          <w:divBdr>
            <w:top w:val="none" w:sz="0" w:space="0" w:color="auto"/>
            <w:left w:val="none" w:sz="0" w:space="0" w:color="auto"/>
            <w:bottom w:val="none" w:sz="0" w:space="0" w:color="auto"/>
            <w:right w:val="none" w:sz="0" w:space="0" w:color="auto"/>
          </w:divBdr>
        </w:div>
        <w:div w:id="1885021451">
          <w:marLeft w:val="640"/>
          <w:marRight w:val="0"/>
          <w:marTop w:val="0"/>
          <w:marBottom w:val="0"/>
          <w:divBdr>
            <w:top w:val="none" w:sz="0" w:space="0" w:color="auto"/>
            <w:left w:val="none" w:sz="0" w:space="0" w:color="auto"/>
            <w:bottom w:val="none" w:sz="0" w:space="0" w:color="auto"/>
            <w:right w:val="none" w:sz="0" w:space="0" w:color="auto"/>
          </w:divBdr>
        </w:div>
        <w:div w:id="1890144913">
          <w:marLeft w:val="640"/>
          <w:marRight w:val="0"/>
          <w:marTop w:val="0"/>
          <w:marBottom w:val="0"/>
          <w:divBdr>
            <w:top w:val="none" w:sz="0" w:space="0" w:color="auto"/>
            <w:left w:val="none" w:sz="0" w:space="0" w:color="auto"/>
            <w:bottom w:val="none" w:sz="0" w:space="0" w:color="auto"/>
            <w:right w:val="none" w:sz="0" w:space="0" w:color="auto"/>
          </w:divBdr>
        </w:div>
        <w:div w:id="2000159562">
          <w:marLeft w:val="640"/>
          <w:marRight w:val="0"/>
          <w:marTop w:val="0"/>
          <w:marBottom w:val="0"/>
          <w:divBdr>
            <w:top w:val="none" w:sz="0" w:space="0" w:color="auto"/>
            <w:left w:val="none" w:sz="0" w:space="0" w:color="auto"/>
            <w:bottom w:val="none" w:sz="0" w:space="0" w:color="auto"/>
            <w:right w:val="none" w:sz="0" w:space="0" w:color="auto"/>
          </w:divBdr>
        </w:div>
        <w:div w:id="2002613757">
          <w:marLeft w:val="640"/>
          <w:marRight w:val="0"/>
          <w:marTop w:val="0"/>
          <w:marBottom w:val="0"/>
          <w:divBdr>
            <w:top w:val="none" w:sz="0" w:space="0" w:color="auto"/>
            <w:left w:val="none" w:sz="0" w:space="0" w:color="auto"/>
            <w:bottom w:val="none" w:sz="0" w:space="0" w:color="auto"/>
            <w:right w:val="none" w:sz="0" w:space="0" w:color="auto"/>
          </w:divBdr>
        </w:div>
        <w:div w:id="2045859250">
          <w:marLeft w:val="640"/>
          <w:marRight w:val="0"/>
          <w:marTop w:val="0"/>
          <w:marBottom w:val="0"/>
          <w:divBdr>
            <w:top w:val="none" w:sz="0" w:space="0" w:color="auto"/>
            <w:left w:val="none" w:sz="0" w:space="0" w:color="auto"/>
            <w:bottom w:val="none" w:sz="0" w:space="0" w:color="auto"/>
            <w:right w:val="none" w:sz="0" w:space="0" w:color="auto"/>
          </w:divBdr>
        </w:div>
        <w:div w:id="2057655605">
          <w:marLeft w:val="640"/>
          <w:marRight w:val="0"/>
          <w:marTop w:val="0"/>
          <w:marBottom w:val="0"/>
          <w:divBdr>
            <w:top w:val="none" w:sz="0" w:space="0" w:color="auto"/>
            <w:left w:val="none" w:sz="0" w:space="0" w:color="auto"/>
            <w:bottom w:val="none" w:sz="0" w:space="0" w:color="auto"/>
            <w:right w:val="none" w:sz="0" w:space="0" w:color="auto"/>
          </w:divBdr>
        </w:div>
        <w:div w:id="2088376261">
          <w:marLeft w:val="640"/>
          <w:marRight w:val="0"/>
          <w:marTop w:val="0"/>
          <w:marBottom w:val="0"/>
          <w:divBdr>
            <w:top w:val="none" w:sz="0" w:space="0" w:color="auto"/>
            <w:left w:val="none" w:sz="0" w:space="0" w:color="auto"/>
            <w:bottom w:val="none" w:sz="0" w:space="0" w:color="auto"/>
            <w:right w:val="none" w:sz="0" w:space="0" w:color="auto"/>
          </w:divBdr>
        </w:div>
        <w:div w:id="2090694172">
          <w:marLeft w:val="640"/>
          <w:marRight w:val="0"/>
          <w:marTop w:val="0"/>
          <w:marBottom w:val="0"/>
          <w:divBdr>
            <w:top w:val="none" w:sz="0" w:space="0" w:color="auto"/>
            <w:left w:val="none" w:sz="0" w:space="0" w:color="auto"/>
            <w:bottom w:val="none" w:sz="0" w:space="0" w:color="auto"/>
            <w:right w:val="none" w:sz="0" w:space="0" w:color="auto"/>
          </w:divBdr>
        </w:div>
        <w:div w:id="2104374506">
          <w:marLeft w:val="640"/>
          <w:marRight w:val="0"/>
          <w:marTop w:val="0"/>
          <w:marBottom w:val="0"/>
          <w:divBdr>
            <w:top w:val="none" w:sz="0" w:space="0" w:color="auto"/>
            <w:left w:val="none" w:sz="0" w:space="0" w:color="auto"/>
            <w:bottom w:val="none" w:sz="0" w:space="0" w:color="auto"/>
            <w:right w:val="none" w:sz="0" w:space="0" w:color="auto"/>
          </w:divBdr>
        </w:div>
        <w:div w:id="2114090944">
          <w:marLeft w:val="640"/>
          <w:marRight w:val="0"/>
          <w:marTop w:val="0"/>
          <w:marBottom w:val="0"/>
          <w:divBdr>
            <w:top w:val="none" w:sz="0" w:space="0" w:color="auto"/>
            <w:left w:val="none" w:sz="0" w:space="0" w:color="auto"/>
            <w:bottom w:val="none" w:sz="0" w:space="0" w:color="auto"/>
            <w:right w:val="none" w:sz="0" w:space="0" w:color="auto"/>
          </w:divBdr>
        </w:div>
        <w:div w:id="2139906980">
          <w:marLeft w:val="640"/>
          <w:marRight w:val="0"/>
          <w:marTop w:val="0"/>
          <w:marBottom w:val="0"/>
          <w:divBdr>
            <w:top w:val="none" w:sz="0" w:space="0" w:color="auto"/>
            <w:left w:val="none" w:sz="0" w:space="0" w:color="auto"/>
            <w:bottom w:val="none" w:sz="0" w:space="0" w:color="auto"/>
            <w:right w:val="none" w:sz="0" w:space="0" w:color="auto"/>
          </w:divBdr>
        </w:div>
        <w:div w:id="2144421236">
          <w:marLeft w:val="640"/>
          <w:marRight w:val="0"/>
          <w:marTop w:val="0"/>
          <w:marBottom w:val="0"/>
          <w:divBdr>
            <w:top w:val="none" w:sz="0" w:space="0" w:color="auto"/>
            <w:left w:val="none" w:sz="0" w:space="0" w:color="auto"/>
            <w:bottom w:val="none" w:sz="0" w:space="0" w:color="auto"/>
            <w:right w:val="none" w:sz="0" w:space="0" w:color="auto"/>
          </w:divBdr>
        </w:div>
      </w:divsChild>
    </w:div>
    <w:div w:id="1820686613">
      <w:bodyDiv w:val="1"/>
      <w:marLeft w:val="0"/>
      <w:marRight w:val="0"/>
      <w:marTop w:val="0"/>
      <w:marBottom w:val="0"/>
      <w:divBdr>
        <w:top w:val="none" w:sz="0" w:space="0" w:color="auto"/>
        <w:left w:val="none" w:sz="0" w:space="0" w:color="auto"/>
        <w:bottom w:val="none" w:sz="0" w:space="0" w:color="auto"/>
        <w:right w:val="none" w:sz="0" w:space="0" w:color="auto"/>
      </w:divBdr>
      <w:divsChild>
        <w:div w:id="29578795">
          <w:marLeft w:val="640"/>
          <w:marRight w:val="0"/>
          <w:marTop w:val="0"/>
          <w:marBottom w:val="0"/>
          <w:divBdr>
            <w:top w:val="none" w:sz="0" w:space="0" w:color="auto"/>
            <w:left w:val="none" w:sz="0" w:space="0" w:color="auto"/>
            <w:bottom w:val="none" w:sz="0" w:space="0" w:color="auto"/>
            <w:right w:val="none" w:sz="0" w:space="0" w:color="auto"/>
          </w:divBdr>
        </w:div>
        <w:div w:id="147136313">
          <w:marLeft w:val="640"/>
          <w:marRight w:val="0"/>
          <w:marTop w:val="0"/>
          <w:marBottom w:val="0"/>
          <w:divBdr>
            <w:top w:val="none" w:sz="0" w:space="0" w:color="auto"/>
            <w:left w:val="none" w:sz="0" w:space="0" w:color="auto"/>
            <w:bottom w:val="none" w:sz="0" w:space="0" w:color="auto"/>
            <w:right w:val="none" w:sz="0" w:space="0" w:color="auto"/>
          </w:divBdr>
        </w:div>
        <w:div w:id="160854492">
          <w:marLeft w:val="640"/>
          <w:marRight w:val="0"/>
          <w:marTop w:val="0"/>
          <w:marBottom w:val="0"/>
          <w:divBdr>
            <w:top w:val="none" w:sz="0" w:space="0" w:color="auto"/>
            <w:left w:val="none" w:sz="0" w:space="0" w:color="auto"/>
            <w:bottom w:val="none" w:sz="0" w:space="0" w:color="auto"/>
            <w:right w:val="none" w:sz="0" w:space="0" w:color="auto"/>
          </w:divBdr>
        </w:div>
        <w:div w:id="203182014">
          <w:marLeft w:val="640"/>
          <w:marRight w:val="0"/>
          <w:marTop w:val="0"/>
          <w:marBottom w:val="0"/>
          <w:divBdr>
            <w:top w:val="none" w:sz="0" w:space="0" w:color="auto"/>
            <w:left w:val="none" w:sz="0" w:space="0" w:color="auto"/>
            <w:bottom w:val="none" w:sz="0" w:space="0" w:color="auto"/>
            <w:right w:val="none" w:sz="0" w:space="0" w:color="auto"/>
          </w:divBdr>
        </w:div>
        <w:div w:id="268970566">
          <w:marLeft w:val="640"/>
          <w:marRight w:val="0"/>
          <w:marTop w:val="0"/>
          <w:marBottom w:val="0"/>
          <w:divBdr>
            <w:top w:val="none" w:sz="0" w:space="0" w:color="auto"/>
            <w:left w:val="none" w:sz="0" w:space="0" w:color="auto"/>
            <w:bottom w:val="none" w:sz="0" w:space="0" w:color="auto"/>
            <w:right w:val="none" w:sz="0" w:space="0" w:color="auto"/>
          </w:divBdr>
        </w:div>
        <w:div w:id="282811280">
          <w:marLeft w:val="640"/>
          <w:marRight w:val="0"/>
          <w:marTop w:val="0"/>
          <w:marBottom w:val="0"/>
          <w:divBdr>
            <w:top w:val="none" w:sz="0" w:space="0" w:color="auto"/>
            <w:left w:val="none" w:sz="0" w:space="0" w:color="auto"/>
            <w:bottom w:val="none" w:sz="0" w:space="0" w:color="auto"/>
            <w:right w:val="none" w:sz="0" w:space="0" w:color="auto"/>
          </w:divBdr>
        </w:div>
        <w:div w:id="328409659">
          <w:marLeft w:val="640"/>
          <w:marRight w:val="0"/>
          <w:marTop w:val="0"/>
          <w:marBottom w:val="0"/>
          <w:divBdr>
            <w:top w:val="none" w:sz="0" w:space="0" w:color="auto"/>
            <w:left w:val="none" w:sz="0" w:space="0" w:color="auto"/>
            <w:bottom w:val="none" w:sz="0" w:space="0" w:color="auto"/>
            <w:right w:val="none" w:sz="0" w:space="0" w:color="auto"/>
          </w:divBdr>
        </w:div>
        <w:div w:id="348530162">
          <w:marLeft w:val="640"/>
          <w:marRight w:val="0"/>
          <w:marTop w:val="0"/>
          <w:marBottom w:val="0"/>
          <w:divBdr>
            <w:top w:val="none" w:sz="0" w:space="0" w:color="auto"/>
            <w:left w:val="none" w:sz="0" w:space="0" w:color="auto"/>
            <w:bottom w:val="none" w:sz="0" w:space="0" w:color="auto"/>
            <w:right w:val="none" w:sz="0" w:space="0" w:color="auto"/>
          </w:divBdr>
        </w:div>
        <w:div w:id="353574258">
          <w:marLeft w:val="640"/>
          <w:marRight w:val="0"/>
          <w:marTop w:val="0"/>
          <w:marBottom w:val="0"/>
          <w:divBdr>
            <w:top w:val="none" w:sz="0" w:space="0" w:color="auto"/>
            <w:left w:val="none" w:sz="0" w:space="0" w:color="auto"/>
            <w:bottom w:val="none" w:sz="0" w:space="0" w:color="auto"/>
            <w:right w:val="none" w:sz="0" w:space="0" w:color="auto"/>
          </w:divBdr>
        </w:div>
        <w:div w:id="356196782">
          <w:marLeft w:val="640"/>
          <w:marRight w:val="0"/>
          <w:marTop w:val="0"/>
          <w:marBottom w:val="0"/>
          <w:divBdr>
            <w:top w:val="none" w:sz="0" w:space="0" w:color="auto"/>
            <w:left w:val="none" w:sz="0" w:space="0" w:color="auto"/>
            <w:bottom w:val="none" w:sz="0" w:space="0" w:color="auto"/>
            <w:right w:val="none" w:sz="0" w:space="0" w:color="auto"/>
          </w:divBdr>
        </w:div>
        <w:div w:id="359090438">
          <w:marLeft w:val="640"/>
          <w:marRight w:val="0"/>
          <w:marTop w:val="0"/>
          <w:marBottom w:val="0"/>
          <w:divBdr>
            <w:top w:val="none" w:sz="0" w:space="0" w:color="auto"/>
            <w:left w:val="none" w:sz="0" w:space="0" w:color="auto"/>
            <w:bottom w:val="none" w:sz="0" w:space="0" w:color="auto"/>
            <w:right w:val="none" w:sz="0" w:space="0" w:color="auto"/>
          </w:divBdr>
        </w:div>
        <w:div w:id="362559363">
          <w:marLeft w:val="640"/>
          <w:marRight w:val="0"/>
          <w:marTop w:val="0"/>
          <w:marBottom w:val="0"/>
          <w:divBdr>
            <w:top w:val="none" w:sz="0" w:space="0" w:color="auto"/>
            <w:left w:val="none" w:sz="0" w:space="0" w:color="auto"/>
            <w:bottom w:val="none" w:sz="0" w:space="0" w:color="auto"/>
            <w:right w:val="none" w:sz="0" w:space="0" w:color="auto"/>
          </w:divBdr>
        </w:div>
        <w:div w:id="385839767">
          <w:marLeft w:val="640"/>
          <w:marRight w:val="0"/>
          <w:marTop w:val="0"/>
          <w:marBottom w:val="0"/>
          <w:divBdr>
            <w:top w:val="none" w:sz="0" w:space="0" w:color="auto"/>
            <w:left w:val="none" w:sz="0" w:space="0" w:color="auto"/>
            <w:bottom w:val="none" w:sz="0" w:space="0" w:color="auto"/>
            <w:right w:val="none" w:sz="0" w:space="0" w:color="auto"/>
          </w:divBdr>
        </w:div>
        <w:div w:id="391268159">
          <w:marLeft w:val="640"/>
          <w:marRight w:val="0"/>
          <w:marTop w:val="0"/>
          <w:marBottom w:val="0"/>
          <w:divBdr>
            <w:top w:val="none" w:sz="0" w:space="0" w:color="auto"/>
            <w:left w:val="none" w:sz="0" w:space="0" w:color="auto"/>
            <w:bottom w:val="none" w:sz="0" w:space="0" w:color="auto"/>
            <w:right w:val="none" w:sz="0" w:space="0" w:color="auto"/>
          </w:divBdr>
        </w:div>
        <w:div w:id="416637595">
          <w:marLeft w:val="640"/>
          <w:marRight w:val="0"/>
          <w:marTop w:val="0"/>
          <w:marBottom w:val="0"/>
          <w:divBdr>
            <w:top w:val="none" w:sz="0" w:space="0" w:color="auto"/>
            <w:left w:val="none" w:sz="0" w:space="0" w:color="auto"/>
            <w:bottom w:val="none" w:sz="0" w:space="0" w:color="auto"/>
            <w:right w:val="none" w:sz="0" w:space="0" w:color="auto"/>
          </w:divBdr>
        </w:div>
        <w:div w:id="417867999">
          <w:marLeft w:val="640"/>
          <w:marRight w:val="0"/>
          <w:marTop w:val="0"/>
          <w:marBottom w:val="0"/>
          <w:divBdr>
            <w:top w:val="none" w:sz="0" w:space="0" w:color="auto"/>
            <w:left w:val="none" w:sz="0" w:space="0" w:color="auto"/>
            <w:bottom w:val="none" w:sz="0" w:space="0" w:color="auto"/>
            <w:right w:val="none" w:sz="0" w:space="0" w:color="auto"/>
          </w:divBdr>
        </w:div>
        <w:div w:id="512963575">
          <w:marLeft w:val="640"/>
          <w:marRight w:val="0"/>
          <w:marTop w:val="0"/>
          <w:marBottom w:val="0"/>
          <w:divBdr>
            <w:top w:val="none" w:sz="0" w:space="0" w:color="auto"/>
            <w:left w:val="none" w:sz="0" w:space="0" w:color="auto"/>
            <w:bottom w:val="none" w:sz="0" w:space="0" w:color="auto"/>
            <w:right w:val="none" w:sz="0" w:space="0" w:color="auto"/>
          </w:divBdr>
        </w:div>
        <w:div w:id="530454623">
          <w:marLeft w:val="640"/>
          <w:marRight w:val="0"/>
          <w:marTop w:val="0"/>
          <w:marBottom w:val="0"/>
          <w:divBdr>
            <w:top w:val="none" w:sz="0" w:space="0" w:color="auto"/>
            <w:left w:val="none" w:sz="0" w:space="0" w:color="auto"/>
            <w:bottom w:val="none" w:sz="0" w:space="0" w:color="auto"/>
            <w:right w:val="none" w:sz="0" w:space="0" w:color="auto"/>
          </w:divBdr>
        </w:div>
        <w:div w:id="554779744">
          <w:marLeft w:val="640"/>
          <w:marRight w:val="0"/>
          <w:marTop w:val="0"/>
          <w:marBottom w:val="0"/>
          <w:divBdr>
            <w:top w:val="none" w:sz="0" w:space="0" w:color="auto"/>
            <w:left w:val="none" w:sz="0" w:space="0" w:color="auto"/>
            <w:bottom w:val="none" w:sz="0" w:space="0" w:color="auto"/>
            <w:right w:val="none" w:sz="0" w:space="0" w:color="auto"/>
          </w:divBdr>
        </w:div>
        <w:div w:id="559175917">
          <w:marLeft w:val="640"/>
          <w:marRight w:val="0"/>
          <w:marTop w:val="0"/>
          <w:marBottom w:val="0"/>
          <w:divBdr>
            <w:top w:val="none" w:sz="0" w:space="0" w:color="auto"/>
            <w:left w:val="none" w:sz="0" w:space="0" w:color="auto"/>
            <w:bottom w:val="none" w:sz="0" w:space="0" w:color="auto"/>
            <w:right w:val="none" w:sz="0" w:space="0" w:color="auto"/>
          </w:divBdr>
        </w:div>
        <w:div w:id="595402970">
          <w:marLeft w:val="640"/>
          <w:marRight w:val="0"/>
          <w:marTop w:val="0"/>
          <w:marBottom w:val="0"/>
          <w:divBdr>
            <w:top w:val="none" w:sz="0" w:space="0" w:color="auto"/>
            <w:left w:val="none" w:sz="0" w:space="0" w:color="auto"/>
            <w:bottom w:val="none" w:sz="0" w:space="0" w:color="auto"/>
            <w:right w:val="none" w:sz="0" w:space="0" w:color="auto"/>
          </w:divBdr>
        </w:div>
        <w:div w:id="598023800">
          <w:marLeft w:val="640"/>
          <w:marRight w:val="0"/>
          <w:marTop w:val="0"/>
          <w:marBottom w:val="0"/>
          <w:divBdr>
            <w:top w:val="none" w:sz="0" w:space="0" w:color="auto"/>
            <w:left w:val="none" w:sz="0" w:space="0" w:color="auto"/>
            <w:bottom w:val="none" w:sz="0" w:space="0" w:color="auto"/>
            <w:right w:val="none" w:sz="0" w:space="0" w:color="auto"/>
          </w:divBdr>
        </w:div>
        <w:div w:id="628824655">
          <w:marLeft w:val="640"/>
          <w:marRight w:val="0"/>
          <w:marTop w:val="0"/>
          <w:marBottom w:val="0"/>
          <w:divBdr>
            <w:top w:val="none" w:sz="0" w:space="0" w:color="auto"/>
            <w:left w:val="none" w:sz="0" w:space="0" w:color="auto"/>
            <w:bottom w:val="none" w:sz="0" w:space="0" w:color="auto"/>
            <w:right w:val="none" w:sz="0" w:space="0" w:color="auto"/>
          </w:divBdr>
        </w:div>
        <w:div w:id="635989962">
          <w:marLeft w:val="640"/>
          <w:marRight w:val="0"/>
          <w:marTop w:val="0"/>
          <w:marBottom w:val="0"/>
          <w:divBdr>
            <w:top w:val="none" w:sz="0" w:space="0" w:color="auto"/>
            <w:left w:val="none" w:sz="0" w:space="0" w:color="auto"/>
            <w:bottom w:val="none" w:sz="0" w:space="0" w:color="auto"/>
            <w:right w:val="none" w:sz="0" w:space="0" w:color="auto"/>
          </w:divBdr>
        </w:div>
        <w:div w:id="637733970">
          <w:marLeft w:val="640"/>
          <w:marRight w:val="0"/>
          <w:marTop w:val="0"/>
          <w:marBottom w:val="0"/>
          <w:divBdr>
            <w:top w:val="none" w:sz="0" w:space="0" w:color="auto"/>
            <w:left w:val="none" w:sz="0" w:space="0" w:color="auto"/>
            <w:bottom w:val="none" w:sz="0" w:space="0" w:color="auto"/>
            <w:right w:val="none" w:sz="0" w:space="0" w:color="auto"/>
          </w:divBdr>
        </w:div>
        <w:div w:id="652300878">
          <w:marLeft w:val="640"/>
          <w:marRight w:val="0"/>
          <w:marTop w:val="0"/>
          <w:marBottom w:val="0"/>
          <w:divBdr>
            <w:top w:val="none" w:sz="0" w:space="0" w:color="auto"/>
            <w:left w:val="none" w:sz="0" w:space="0" w:color="auto"/>
            <w:bottom w:val="none" w:sz="0" w:space="0" w:color="auto"/>
            <w:right w:val="none" w:sz="0" w:space="0" w:color="auto"/>
          </w:divBdr>
        </w:div>
        <w:div w:id="669135908">
          <w:marLeft w:val="640"/>
          <w:marRight w:val="0"/>
          <w:marTop w:val="0"/>
          <w:marBottom w:val="0"/>
          <w:divBdr>
            <w:top w:val="none" w:sz="0" w:space="0" w:color="auto"/>
            <w:left w:val="none" w:sz="0" w:space="0" w:color="auto"/>
            <w:bottom w:val="none" w:sz="0" w:space="0" w:color="auto"/>
            <w:right w:val="none" w:sz="0" w:space="0" w:color="auto"/>
          </w:divBdr>
        </w:div>
        <w:div w:id="711347993">
          <w:marLeft w:val="640"/>
          <w:marRight w:val="0"/>
          <w:marTop w:val="0"/>
          <w:marBottom w:val="0"/>
          <w:divBdr>
            <w:top w:val="none" w:sz="0" w:space="0" w:color="auto"/>
            <w:left w:val="none" w:sz="0" w:space="0" w:color="auto"/>
            <w:bottom w:val="none" w:sz="0" w:space="0" w:color="auto"/>
            <w:right w:val="none" w:sz="0" w:space="0" w:color="auto"/>
          </w:divBdr>
        </w:div>
        <w:div w:id="725646877">
          <w:marLeft w:val="640"/>
          <w:marRight w:val="0"/>
          <w:marTop w:val="0"/>
          <w:marBottom w:val="0"/>
          <w:divBdr>
            <w:top w:val="none" w:sz="0" w:space="0" w:color="auto"/>
            <w:left w:val="none" w:sz="0" w:space="0" w:color="auto"/>
            <w:bottom w:val="none" w:sz="0" w:space="0" w:color="auto"/>
            <w:right w:val="none" w:sz="0" w:space="0" w:color="auto"/>
          </w:divBdr>
        </w:div>
        <w:div w:id="784033163">
          <w:marLeft w:val="640"/>
          <w:marRight w:val="0"/>
          <w:marTop w:val="0"/>
          <w:marBottom w:val="0"/>
          <w:divBdr>
            <w:top w:val="none" w:sz="0" w:space="0" w:color="auto"/>
            <w:left w:val="none" w:sz="0" w:space="0" w:color="auto"/>
            <w:bottom w:val="none" w:sz="0" w:space="0" w:color="auto"/>
            <w:right w:val="none" w:sz="0" w:space="0" w:color="auto"/>
          </w:divBdr>
        </w:div>
        <w:div w:id="814563452">
          <w:marLeft w:val="640"/>
          <w:marRight w:val="0"/>
          <w:marTop w:val="0"/>
          <w:marBottom w:val="0"/>
          <w:divBdr>
            <w:top w:val="none" w:sz="0" w:space="0" w:color="auto"/>
            <w:left w:val="none" w:sz="0" w:space="0" w:color="auto"/>
            <w:bottom w:val="none" w:sz="0" w:space="0" w:color="auto"/>
            <w:right w:val="none" w:sz="0" w:space="0" w:color="auto"/>
          </w:divBdr>
        </w:div>
        <w:div w:id="815344642">
          <w:marLeft w:val="640"/>
          <w:marRight w:val="0"/>
          <w:marTop w:val="0"/>
          <w:marBottom w:val="0"/>
          <w:divBdr>
            <w:top w:val="none" w:sz="0" w:space="0" w:color="auto"/>
            <w:left w:val="none" w:sz="0" w:space="0" w:color="auto"/>
            <w:bottom w:val="none" w:sz="0" w:space="0" w:color="auto"/>
            <w:right w:val="none" w:sz="0" w:space="0" w:color="auto"/>
          </w:divBdr>
        </w:div>
        <w:div w:id="828668120">
          <w:marLeft w:val="640"/>
          <w:marRight w:val="0"/>
          <w:marTop w:val="0"/>
          <w:marBottom w:val="0"/>
          <w:divBdr>
            <w:top w:val="none" w:sz="0" w:space="0" w:color="auto"/>
            <w:left w:val="none" w:sz="0" w:space="0" w:color="auto"/>
            <w:bottom w:val="none" w:sz="0" w:space="0" w:color="auto"/>
            <w:right w:val="none" w:sz="0" w:space="0" w:color="auto"/>
          </w:divBdr>
        </w:div>
        <w:div w:id="836194120">
          <w:marLeft w:val="640"/>
          <w:marRight w:val="0"/>
          <w:marTop w:val="0"/>
          <w:marBottom w:val="0"/>
          <w:divBdr>
            <w:top w:val="none" w:sz="0" w:space="0" w:color="auto"/>
            <w:left w:val="none" w:sz="0" w:space="0" w:color="auto"/>
            <w:bottom w:val="none" w:sz="0" w:space="0" w:color="auto"/>
            <w:right w:val="none" w:sz="0" w:space="0" w:color="auto"/>
          </w:divBdr>
        </w:div>
        <w:div w:id="848981135">
          <w:marLeft w:val="640"/>
          <w:marRight w:val="0"/>
          <w:marTop w:val="0"/>
          <w:marBottom w:val="0"/>
          <w:divBdr>
            <w:top w:val="none" w:sz="0" w:space="0" w:color="auto"/>
            <w:left w:val="none" w:sz="0" w:space="0" w:color="auto"/>
            <w:bottom w:val="none" w:sz="0" w:space="0" w:color="auto"/>
            <w:right w:val="none" w:sz="0" w:space="0" w:color="auto"/>
          </w:divBdr>
        </w:div>
        <w:div w:id="862859772">
          <w:marLeft w:val="640"/>
          <w:marRight w:val="0"/>
          <w:marTop w:val="0"/>
          <w:marBottom w:val="0"/>
          <w:divBdr>
            <w:top w:val="none" w:sz="0" w:space="0" w:color="auto"/>
            <w:left w:val="none" w:sz="0" w:space="0" w:color="auto"/>
            <w:bottom w:val="none" w:sz="0" w:space="0" w:color="auto"/>
            <w:right w:val="none" w:sz="0" w:space="0" w:color="auto"/>
          </w:divBdr>
        </w:div>
        <w:div w:id="892080033">
          <w:marLeft w:val="640"/>
          <w:marRight w:val="0"/>
          <w:marTop w:val="0"/>
          <w:marBottom w:val="0"/>
          <w:divBdr>
            <w:top w:val="none" w:sz="0" w:space="0" w:color="auto"/>
            <w:left w:val="none" w:sz="0" w:space="0" w:color="auto"/>
            <w:bottom w:val="none" w:sz="0" w:space="0" w:color="auto"/>
            <w:right w:val="none" w:sz="0" w:space="0" w:color="auto"/>
          </w:divBdr>
        </w:div>
        <w:div w:id="895432256">
          <w:marLeft w:val="640"/>
          <w:marRight w:val="0"/>
          <w:marTop w:val="0"/>
          <w:marBottom w:val="0"/>
          <w:divBdr>
            <w:top w:val="none" w:sz="0" w:space="0" w:color="auto"/>
            <w:left w:val="none" w:sz="0" w:space="0" w:color="auto"/>
            <w:bottom w:val="none" w:sz="0" w:space="0" w:color="auto"/>
            <w:right w:val="none" w:sz="0" w:space="0" w:color="auto"/>
          </w:divBdr>
        </w:div>
        <w:div w:id="942348803">
          <w:marLeft w:val="640"/>
          <w:marRight w:val="0"/>
          <w:marTop w:val="0"/>
          <w:marBottom w:val="0"/>
          <w:divBdr>
            <w:top w:val="none" w:sz="0" w:space="0" w:color="auto"/>
            <w:left w:val="none" w:sz="0" w:space="0" w:color="auto"/>
            <w:bottom w:val="none" w:sz="0" w:space="0" w:color="auto"/>
            <w:right w:val="none" w:sz="0" w:space="0" w:color="auto"/>
          </w:divBdr>
        </w:div>
        <w:div w:id="948270931">
          <w:marLeft w:val="640"/>
          <w:marRight w:val="0"/>
          <w:marTop w:val="0"/>
          <w:marBottom w:val="0"/>
          <w:divBdr>
            <w:top w:val="none" w:sz="0" w:space="0" w:color="auto"/>
            <w:left w:val="none" w:sz="0" w:space="0" w:color="auto"/>
            <w:bottom w:val="none" w:sz="0" w:space="0" w:color="auto"/>
            <w:right w:val="none" w:sz="0" w:space="0" w:color="auto"/>
          </w:divBdr>
        </w:div>
        <w:div w:id="1064063828">
          <w:marLeft w:val="640"/>
          <w:marRight w:val="0"/>
          <w:marTop w:val="0"/>
          <w:marBottom w:val="0"/>
          <w:divBdr>
            <w:top w:val="none" w:sz="0" w:space="0" w:color="auto"/>
            <w:left w:val="none" w:sz="0" w:space="0" w:color="auto"/>
            <w:bottom w:val="none" w:sz="0" w:space="0" w:color="auto"/>
            <w:right w:val="none" w:sz="0" w:space="0" w:color="auto"/>
          </w:divBdr>
        </w:div>
        <w:div w:id="1070153594">
          <w:marLeft w:val="640"/>
          <w:marRight w:val="0"/>
          <w:marTop w:val="0"/>
          <w:marBottom w:val="0"/>
          <w:divBdr>
            <w:top w:val="none" w:sz="0" w:space="0" w:color="auto"/>
            <w:left w:val="none" w:sz="0" w:space="0" w:color="auto"/>
            <w:bottom w:val="none" w:sz="0" w:space="0" w:color="auto"/>
            <w:right w:val="none" w:sz="0" w:space="0" w:color="auto"/>
          </w:divBdr>
        </w:div>
        <w:div w:id="1079252762">
          <w:marLeft w:val="640"/>
          <w:marRight w:val="0"/>
          <w:marTop w:val="0"/>
          <w:marBottom w:val="0"/>
          <w:divBdr>
            <w:top w:val="none" w:sz="0" w:space="0" w:color="auto"/>
            <w:left w:val="none" w:sz="0" w:space="0" w:color="auto"/>
            <w:bottom w:val="none" w:sz="0" w:space="0" w:color="auto"/>
            <w:right w:val="none" w:sz="0" w:space="0" w:color="auto"/>
          </w:divBdr>
        </w:div>
        <w:div w:id="1097795457">
          <w:marLeft w:val="640"/>
          <w:marRight w:val="0"/>
          <w:marTop w:val="0"/>
          <w:marBottom w:val="0"/>
          <w:divBdr>
            <w:top w:val="none" w:sz="0" w:space="0" w:color="auto"/>
            <w:left w:val="none" w:sz="0" w:space="0" w:color="auto"/>
            <w:bottom w:val="none" w:sz="0" w:space="0" w:color="auto"/>
            <w:right w:val="none" w:sz="0" w:space="0" w:color="auto"/>
          </w:divBdr>
        </w:div>
        <w:div w:id="1105685074">
          <w:marLeft w:val="640"/>
          <w:marRight w:val="0"/>
          <w:marTop w:val="0"/>
          <w:marBottom w:val="0"/>
          <w:divBdr>
            <w:top w:val="none" w:sz="0" w:space="0" w:color="auto"/>
            <w:left w:val="none" w:sz="0" w:space="0" w:color="auto"/>
            <w:bottom w:val="none" w:sz="0" w:space="0" w:color="auto"/>
            <w:right w:val="none" w:sz="0" w:space="0" w:color="auto"/>
          </w:divBdr>
        </w:div>
        <w:div w:id="1111391877">
          <w:marLeft w:val="640"/>
          <w:marRight w:val="0"/>
          <w:marTop w:val="0"/>
          <w:marBottom w:val="0"/>
          <w:divBdr>
            <w:top w:val="none" w:sz="0" w:space="0" w:color="auto"/>
            <w:left w:val="none" w:sz="0" w:space="0" w:color="auto"/>
            <w:bottom w:val="none" w:sz="0" w:space="0" w:color="auto"/>
            <w:right w:val="none" w:sz="0" w:space="0" w:color="auto"/>
          </w:divBdr>
        </w:div>
        <w:div w:id="1118255886">
          <w:marLeft w:val="640"/>
          <w:marRight w:val="0"/>
          <w:marTop w:val="0"/>
          <w:marBottom w:val="0"/>
          <w:divBdr>
            <w:top w:val="none" w:sz="0" w:space="0" w:color="auto"/>
            <w:left w:val="none" w:sz="0" w:space="0" w:color="auto"/>
            <w:bottom w:val="none" w:sz="0" w:space="0" w:color="auto"/>
            <w:right w:val="none" w:sz="0" w:space="0" w:color="auto"/>
          </w:divBdr>
        </w:div>
        <w:div w:id="1121460016">
          <w:marLeft w:val="640"/>
          <w:marRight w:val="0"/>
          <w:marTop w:val="0"/>
          <w:marBottom w:val="0"/>
          <w:divBdr>
            <w:top w:val="none" w:sz="0" w:space="0" w:color="auto"/>
            <w:left w:val="none" w:sz="0" w:space="0" w:color="auto"/>
            <w:bottom w:val="none" w:sz="0" w:space="0" w:color="auto"/>
            <w:right w:val="none" w:sz="0" w:space="0" w:color="auto"/>
          </w:divBdr>
        </w:div>
        <w:div w:id="1121925074">
          <w:marLeft w:val="640"/>
          <w:marRight w:val="0"/>
          <w:marTop w:val="0"/>
          <w:marBottom w:val="0"/>
          <w:divBdr>
            <w:top w:val="none" w:sz="0" w:space="0" w:color="auto"/>
            <w:left w:val="none" w:sz="0" w:space="0" w:color="auto"/>
            <w:bottom w:val="none" w:sz="0" w:space="0" w:color="auto"/>
            <w:right w:val="none" w:sz="0" w:space="0" w:color="auto"/>
          </w:divBdr>
        </w:div>
        <w:div w:id="1122571293">
          <w:marLeft w:val="640"/>
          <w:marRight w:val="0"/>
          <w:marTop w:val="0"/>
          <w:marBottom w:val="0"/>
          <w:divBdr>
            <w:top w:val="none" w:sz="0" w:space="0" w:color="auto"/>
            <w:left w:val="none" w:sz="0" w:space="0" w:color="auto"/>
            <w:bottom w:val="none" w:sz="0" w:space="0" w:color="auto"/>
            <w:right w:val="none" w:sz="0" w:space="0" w:color="auto"/>
          </w:divBdr>
        </w:div>
        <w:div w:id="1226254925">
          <w:marLeft w:val="640"/>
          <w:marRight w:val="0"/>
          <w:marTop w:val="0"/>
          <w:marBottom w:val="0"/>
          <w:divBdr>
            <w:top w:val="none" w:sz="0" w:space="0" w:color="auto"/>
            <w:left w:val="none" w:sz="0" w:space="0" w:color="auto"/>
            <w:bottom w:val="none" w:sz="0" w:space="0" w:color="auto"/>
            <w:right w:val="none" w:sz="0" w:space="0" w:color="auto"/>
          </w:divBdr>
        </w:div>
        <w:div w:id="1269897467">
          <w:marLeft w:val="640"/>
          <w:marRight w:val="0"/>
          <w:marTop w:val="0"/>
          <w:marBottom w:val="0"/>
          <w:divBdr>
            <w:top w:val="none" w:sz="0" w:space="0" w:color="auto"/>
            <w:left w:val="none" w:sz="0" w:space="0" w:color="auto"/>
            <w:bottom w:val="none" w:sz="0" w:space="0" w:color="auto"/>
            <w:right w:val="none" w:sz="0" w:space="0" w:color="auto"/>
          </w:divBdr>
        </w:div>
        <w:div w:id="1281720291">
          <w:marLeft w:val="640"/>
          <w:marRight w:val="0"/>
          <w:marTop w:val="0"/>
          <w:marBottom w:val="0"/>
          <w:divBdr>
            <w:top w:val="none" w:sz="0" w:space="0" w:color="auto"/>
            <w:left w:val="none" w:sz="0" w:space="0" w:color="auto"/>
            <w:bottom w:val="none" w:sz="0" w:space="0" w:color="auto"/>
            <w:right w:val="none" w:sz="0" w:space="0" w:color="auto"/>
          </w:divBdr>
        </w:div>
        <w:div w:id="1288391367">
          <w:marLeft w:val="640"/>
          <w:marRight w:val="0"/>
          <w:marTop w:val="0"/>
          <w:marBottom w:val="0"/>
          <w:divBdr>
            <w:top w:val="none" w:sz="0" w:space="0" w:color="auto"/>
            <w:left w:val="none" w:sz="0" w:space="0" w:color="auto"/>
            <w:bottom w:val="none" w:sz="0" w:space="0" w:color="auto"/>
            <w:right w:val="none" w:sz="0" w:space="0" w:color="auto"/>
          </w:divBdr>
        </w:div>
        <w:div w:id="1294218778">
          <w:marLeft w:val="640"/>
          <w:marRight w:val="0"/>
          <w:marTop w:val="0"/>
          <w:marBottom w:val="0"/>
          <w:divBdr>
            <w:top w:val="none" w:sz="0" w:space="0" w:color="auto"/>
            <w:left w:val="none" w:sz="0" w:space="0" w:color="auto"/>
            <w:bottom w:val="none" w:sz="0" w:space="0" w:color="auto"/>
            <w:right w:val="none" w:sz="0" w:space="0" w:color="auto"/>
          </w:divBdr>
        </w:div>
        <w:div w:id="1298218574">
          <w:marLeft w:val="640"/>
          <w:marRight w:val="0"/>
          <w:marTop w:val="0"/>
          <w:marBottom w:val="0"/>
          <w:divBdr>
            <w:top w:val="none" w:sz="0" w:space="0" w:color="auto"/>
            <w:left w:val="none" w:sz="0" w:space="0" w:color="auto"/>
            <w:bottom w:val="none" w:sz="0" w:space="0" w:color="auto"/>
            <w:right w:val="none" w:sz="0" w:space="0" w:color="auto"/>
          </w:divBdr>
        </w:div>
        <w:div w:id="1321881926">
          <w:marLeft w:val="640"/>
          <w:marRight w:val="0"/>
          <w:marTop w:val="0"/>
          <w:marBottom w:val="0"/>
          <w:divBdr>
            <w:top w:val="none" w:sz="0" w:space="0" w:color="auto"/>
            <w:left w:val="none" w:sz="0" w:space="0" w:color="auto"/>
            <w:bottom w:val="none" w:sz="0" w:space="0" w:color="auto"/>
            <w:right w:val="none" w:sz="0" w:space="0" w:color="auto"/>
          </w:divBdr>
        </w:div>
        <w:div w:id="1336954495">
          <w:marLeft w:val="640"/>
          <w:marRight w:val="0"/>
          <w:marTop w:val="0"/>
          <w:marBottom w:val="0"/>
          <w:divBdr>
            <w:top w:val="none" w:sz="0" w:space="0" w:color="auto"/>
            <w:left w:val="none" w:sz="0" w:space="0" w:color="auto"/>
            <w:bottom w:val="none" w:sz="0" w:space="0" w:color="auto"/>
            <w:right w:val="none" w:sz="0" w:space="0" w:color="auto"/>
          </w:divBdr>
        </w:div>
        <w:div w:id="1355420817">
          <w:marLeft w:val="640"/>
          <w:marRight w:val="0"/>
          <w:marTop w:val="0"/>
          <w:marBottom w:val="0"/>
          <w:divBdr>
            <w:top w:val="none" w:sz="0" w:space="0" w:color="auto"/>
            <w:left w:val="none" w:sz="0" w:space="0" w:color="auto"/>
            <w:bottom w:val="none" w:sz="0" w:space="0" w:color="auto"/>
            <w:right w:val="none" w:sz="0" w:space="0" w:color="auto"/>
          </w:divBdr>
        </w:div>
        <w:div w:id="1387988790">
          <w:marLeft w:val="640"/>
          <w:marRight w:val="0"/>
          <w:marTop w:val="0"/>
          <w:marBottom w:val="0"/>
          <w:divBdr>
            <w:top w:val="none" w:sz="0" w:space="0" w:color="auto"/>
            <w:left w:val="none" w:sz="0" w:space="0" w:color="auto"/>
            <w:bottom w:val="none" w:sz="0" w:space="0" w:color="auto"/>
            <w:right w:val="none" w:sz="0" w:space="0" w:color="auto"/>
          </w:divBdr>
        </w:div>
        <w:div w:id="1396515412">
          <w:marLeft w:val="640"/>
          <w:marRight w:val="0"/>
          <w:marTop w:val="0"/>
          <w:marBottom w:val="0"/>
          <w:divBdr>
            <w:top w:val="none" w:sz="0" w:space="0" w:color="auto"/>
            <w:left w:val="none" w:sz="0" w:space="0" w:color="auto"/>
            <w:bottom w:val="none" w:sz="0" w:space="0" w:color="auto"/>
            <w:right w:val="none" w:sz="0" w:space="0" w:color="auto"/>
          </w:divBdr>
        </w:div>
        <w:div w:id="1401709898">
          <w:marLeft w:val="640"/>
          <w:marRight w:val="0"/>
          <w:marTop w:val="0"/>
          <w:marBottom w:val="0"/>
          <w:divBdr>
            <w:top w:val="none" w:sz="0" w:space="0" w:color="auto"/>
            <w:left w:val="none" w:sz="0" w:space="0" w:color="auto"/>
            <w:bottom w:val="none" w:sz="0" w:space="0" w:color="auto"/>
            <w:right w:val="none" w:sz="0" w:space="0" w:color="auto"/>
          </w:divBdr>
        </w:div>
        <w:div w:id="1402481342">
          <w:marLeft w:val="640"/>
          <w:marRight w:val="0"/>
          <w:marTop w:val="0"/>
          <w:marBottom w:val="0"/>
          <w:divBdr>
            <w:top w:val="none" w:sz="0" w:space="0" w:color="auto"/>
            <w:left w:val="none" w:sz="0" w:space="0" w:color="auto"/>
            <w:bottom w:val="none" w:sz="0" w:space="0" w:color="auto"/>
            <w:right w:val="none" w:sz="0" w:space="0" w:color="auto"/>
          </w:divBdr>
        </w:div>
        <w:div w:id="1425414904">
          <w:marLeft w:val="640"/>
          <w:marRight w:val="0"/>
          <w:marTop w:val="0"/>
          <w:marBottom w:val="0"/>
          <w:divBdr>
            <w:top w:val="none" w:sz="0" w:space="0" w:color="auto"/>
            <w:left w:val="none" w:sz="0" w:space="0" w:color="auto"/>
            <w:bottom w:val="none" w:sz="0" w:space="0" w:color="auto"/>
            <w:right w:val="none" w:sz="0" w:space="0" w:color="auto"/>
          </w:divBdr>
        </w:div>
        <w:div w:id="1434008841">
          <w:marLeft w:val="640"/>
          <w:marRight w:val="0"/>
          <w:marTop w:val="0"/>
          <w:marBottom w:val="0"/>
          <w:divBdr>
            <w:top w:val="none" w:sz="0" w:space="0" w:color="auto"/>
            <w:left w:val="none" w:sz="0" w:space="0" w:color="auto"/>
            <w:bottom w:val="none" w:sz="0" w:space="0" w:color="auto"/>
            <w:right w:val="none" w:sz="0" w:space="0" w:color="auto"/>
          </w:divBdr>
        </w:div>
        <w:div w:id="1462188041">
          <w:marLeft w:val="640"/>
          <w:marRight w:val="0"/>
          <w:marTop w:val="0"/>
          <w:marBottom w:val="0"/>
          <w:divBdr>
            <w:top w:val="none" w:sz="0" w:space="0" w:color="auto"/>
            <w:left w:val="none" w:sz="0" w:space="0" w:color="auto"/>
            <w:bottom w:val="none" w:sz="0" w:space="0" w:color="auto"/>
            <w:right w:val="none" w:sz="0" w:space="0" w:color="auto"/>
          </w:divBdr>
        </w:div>
        <w:div w:id="1471096046">
          <w:marLeft w:val="640"/>
          <w:marRight w:val="0"/>
          <w:marTop w:val="0"/>
          <w:marBottom w:val="0"/>
          <w:divBdr>
            <w:top w:val="none" w:sz="0" w:space="0" w:color="auto"/>
            <w:left w:val="none" w:sz="0" w:space="0" w:color="auto"/>
            <w:bottom w:val="none" w:sz="0" w:space="0" w:color="auto"/>
            <w:right w:val="none" w:sz="0" w:space="0" w:color="auto"/>
          </w:divBdr>
        </w:div>
        <w:div w:id="1514758932">
          <w:marLeft w:val="640"/>
          <w:marRight w:val="0"/>
          <w:marTop w:val="0"/>
          <w:marBottom w:val="0"/>
          <w:divBdr>
            <w:top w:val="none" w:sz="0" w:space="0" w:color="auto"/>
            <w:left w:val="none" w:sz="0" w:space="0" w:color="auto"/>
            <w:bottom w:val="none" w:sz="0" w:space="0" w:color="auto"/>
            <w:right w:val="none" w:sz="0" w:space="0" w:color="auto"/>
          </w:divBdr>
        </w:div>
        <w:div w:id="1520852800">
          <w:marLeft w:val="640"/>
          <w:marRight w:val="0"/>
          <w:marTop w:val="0"/>
          <w:marBottom w:val="0"/>
          <w:divBdr>
            <w:top w:val="none" w:sz="0" w:space="0" w:color="auto"/>
            <w:left w:val="none" w:sz="0" w:space="0" w:color="auto"/>
            <w:bottom w:val="none" w:sz="0" w:space="0" w:color="auto"/>
            <w:right w:val="none" w:sz="0" w:space="0" w:color="auto"/>
          </w:divBdr>
        </w:div>
        <w:div w:id="1525166723">
          <w:marLeft w:val="640"/>
          <w:marRight w:val="0"/>
          <w:marTop w:val="0"/>
          <w:marBottom w:val="0"/>
          <w:divBdr>
            <w:top w:val="none" w:sz="0" w:space="0" w:color="auto"/>
            <w:left w:val="none" w:sz="0" w:space="0" w:color="auto"/>
            <w:bottom w:val="none" w:sz="0" w:space="0" w:color="auto"/>
            <w:right w:val="none" w:sz="0" w:space="0" w:color="auto"/>
          </w:divBdr>
        </w:div>
        <w:div w:id="1576431111">
          <w:marLeft w:val="640"/>
          <w:marRight w:val="0"/>
          <w:marTop w:val="0"/>
          <w:marBottom w:val="0"/>
          <w:divBdr>
            <w:top w:val="none" w:sz="0" w:space="0" w:color="auto"/>
            <w:left w:val="none" w:sz="0" w:space="0" w:color="auto"/>
            <w:bottom w:val="none" w:sz="0" w:space="0" w:color="auto"/>
            <w:right w:val="none" w:sz="0" w:space="0" w:color="auto"/>
          </w:divBdr>
        </w:div>
        <w:div w:id="1576671367">
          <w:marLeft w:val="640"/>
          <w:marRight w:val="0"/>
          <w:marTop w:val="0"/>
          <w:marBottom w:val="0"/>
          <w:divBdr>
            <w:top w:val="none" w:sz="0" w:space="0" w:color="auto"/>
            <w:left w:val="none" w:sz="0" w:space="0" w:color="auto"/>
            <w:bottom w:val="none" w:sz="0" w:space="0" w:color="auto"/>
            <w:right w:val="none" w:sz="0" w:space="0" w:color="auto"/>
          </w:divBdr>
        </w:div>
        <w:div w:id="1615862113">
          <w:marLeft w:val="640"/>
          <w:marRight w:val="0"/>
          <w:marTop w:val="0"/>
          <w:marBottom w:val="0"/>
          <w:divBdr>
            <w:top w:val="none" w:sz="0" w:space="0" w:color="auto"/>
            <w:left w:val="none" w:sz="0" w:space="0" w:color="auto"/>
            <w:bottom w:val="none" w:sz="0" w:space="0" w:color="auto"/>
            <w:right w:val="none" w:sz="0" w:space="0" w:color="auto"/>
          </w:divBdr>
        </w:div>
        <w:div w:id="1626961000">
          <w:marLeft w:val="640"/>
          <w:marRight w:val="0"/>
          <w:marTop w:val="0"/>
          <w:marBottom w:val="0"/>
          <w:divBdr>
            <w:top w:val="none" w:sz="0" w:space="0" w:color="auto"/>
            <w:left w:val="none" w:sz="0" w:space="0" w:color="auto"/>
            <w:bottom w:val="none" w:sz="0" w:space="0" w:color="auto"/>
            <w:right w:val="none" w:sz="0" w:space="0" w:color="auto"/>
          </w:divBdr>
        </w:div>
        <w:div w:id="1684749375">
          <w:marLeft w:val="640"/>
          <w:marRight w:val="0"/>
          <w:marTop w:val="0"/>
          <w:marBottom w:val="0"/>
          <w:divBdr>
            <w:top w:val="none" w:sz="0" w:space="0" w:color="auto"/>
            <w:left w:val="none" w:sz="0" w:space="0" w:color="auto"/>
            <w:bottom w:val="none" w:sz="0" w:space="0" w:color="auto"/>
            <w:right w:val="none" w:sz="0" w:space="0" w:color="auto"/>
          </w:divBdr>
        </w:div>
        <w:div w:id="1701197920">
          <w:marLeft w:val="640"/>
          <w:marRight w:val="0"/>
          <w:marTop w:val="0"/>
          <w:marBottom w:val="0"/>
          <w:divBdr>
            <w:top w:val="none" w:sz="0" w:space="0" w:color="auto"/>
            <w:left w:val="none" w:sz="0" w:space="0" w:color="auto"/>
            <w:bottom w:val="none" w:sz="0" w:space="0" w:color="auto"/>
            <w:right w:val="none" w:sz="0" w:space="0" w:color="auto"/>
          </w:divBdr>
        </w:div>
        <w:div w:id="1734238328">
          <w:marLeft w:val="640"/>
          <w:marRight w:val="0"/>
          <w:marTop w:val="0"/>
          <w:marBottom w:val="0"/>
          <w:divBdr>
            <w:top w:val="none" w:sz="0" w:space="0" w:color="auto"/>
            <w:left w:val="none" w:sz="0" w:space="0" w:color="auto"/>
            <w:bottom w:val="none" w:sz="0" w:space="0" w:color="auto"/>
            <w:right w:val="none" w:sz="0" w:space="0" w:color="auto"/>
          </w:divBdr>
        </w:div>
        <w:div w:id="1740637672">
          <w:marLeft w:val="640"/>
          <w:marRight w:val="0"/>
          <w:marTop w:val="0"/>
          <w:marBottom w:val="0"/>
          <w:divBdr>
            <w:top w:val="none" w:sz="0" w:space="0" w:color="auto"/>
            <w:left w:val="none" w:sz="0" w:space="0" w:color="auto"/>
            <w:bottom w:val="none" w:sz="0" w:space="0" w:color="auto"/>
            <w:right w:val="none" w:sz="0" w:space="0" w:color="auto"/>
          </w:divBdr>
        </w:div>
        <w:div w:id="1751079852">
          <w:marLeft w:val="640"/>
          <w:marRight w:val="0"/>
          <w:marTop w:val="0"/>
          <w:marBottom w:val="0"/>
          <w:divBdr>
            <w:top w:val="none" w:sz="0" w:space="0" w:color="auto"/>
            <w:left w:val="none" w:sz="0" w:space="0" w:color="auto"/>
            <w:bottom w:val="none" w:sz="0" w:space="0" w:color="auto"/>
            <w:right w:val="none" w:sz="0" w:space="0" w:color="auto"/>
          </w:divBdr>
        </w:div>
        <w:div w:id="1752658619">
          <w:marLeft w:val="640"/>
          <w:marRight w:val="0"/>
          <w:marTop w:val="0"/>
          <w:marBottom w:val="0"/>
          <w:divBdr>
            <w:top w:val="none" w:sz="0" w:space="0" w:color="auto"/>
            <w:left w:val="none" w:sz="0" w:space="0" w:color="auto"/>
            <w:bottom w:val="none" w:sz="0" w:space="0" w:color="auto"/>
            <w:right w:val="none" w:sz="0" w:space="0" w:color="auto"/>
          </w:divBdr>
        </w:div>
        <w:div w:id="1759909255">
          <w:marLeft w:val="640"/>
          <w:marRight w:val="0"/>
          <w:marTop w:val="0"/>
          <w:marBottom w:val="0"/>
          <w:divBdr>
            <w:top w:val="none" w:sz="0" w:space="0" w:color="auto"/>
            <w:left w:val="none" w:sz="0" w:space="0" w:color="auto"/>
            <w:bottom w:val="none" w:sz="0" w:space="0" w:color="auto"/>
            <w:right w:val="none" w:sz="0" w:space="0" w:color="auto"/>
          </w:divBdr>
        </w:div>
        <w:div w:id="1778480916">
          <w:marLeft w:val="640"/>
          <w:marRight w:val="0"/>
          <w:marTop w:val="0"/>
          <w:marBottom w:val="0"/>
          <w:divBdr>
            <w:top w:val="none" w:sz="0" w:space="0" w:color="auto"/>
            <w:left w:val="none" w:sz="0" w:space="0" w:color="auto"/>
            <w:bottom w:val="none" w:sz="0" w:space="0" w:color="auto"/>
            <w:right w:val="none" w:sz="0" w:space="0" w:color="auto"/>
          </w:divBdr>
        </w:div>
        <w:div w:id="1782603665">
          <w:marLeft w:val="640"/>
          <w:marRight w:val="0"/>
          <w:marTop w:val="0"/>
          <w:marBottom w:val="0"/>
          <w:divBdr>
            <w:top w:val="none" w:sz="0" w:space="0" w:color="auto"/>
            <w:left w:val="none" w:sz="0" w:space="0" w:color="auto"/>
            <w:bottom w:val="none" w:sz="0" w:space="0" w:color="auto"/>
            <w:right w:val="none" w:sz="0" w:space="0" w:color="auto"/>
          </w:divBdr>
        </w:div>
        <w:div w:id="1798987376">
          <w:marLeft w:val="640"/>
          <w:marRight w:val="0"/>
          <w:marTop w:val="0"/>
          <w:marBottom w:val="0"/>
          <w:divBdr>
            <w:top w:val="none" w:sz="0" w:space="0" w:color="auto"/>
            <w:left w:val="none" w:sz="0" w:space="0" w:color="auto"/>
            <w:bottom w:val="none" w:sz="0" w:space="0" w:color="auto"/>
            <w:right w:val="none" w:sz="0" w:space="0" w:color="auto"/>
          </w:divBdr>
        </w:div>
        <w:div w:id="1862357537">
          <w:marLeft w:val="640"/>
          <w:marRight w:val="0"/>
          <w:marTop w:val="0"/>
          <w:marBottom w:val="0"/>
          <w:divBdr>
            <w:top w:val="none" w:sz="0" w:space="0" w:color="auto"/>
            <w:left w:val="none" w:sz="0" w:space="0" w:color="auto"/>
            <w:bottom w:val="none" w:sz="0" w:space="0" w:color="auto"/>
            <w:right w:val="none" w:sz="0" w:space="0" w:color="auto"/>
          </w:divBdr>
        </w:div>
        <w:div w:id="1863518577">
          <w:marLeft w:val="640"/>
          <w:marRight w:val="0"/>
          <w:marTop w:val="0"/>
          <w:marBottom w:val="0"/>
          <w:divBdr>
            <w:top w:val="none" w:sz="0" w:space="0" w:color="auto"/>
            <w:left w:val="none" w:sz="0" w:space="0" w:color="auto"/>
            <w:bottom w:val="none" w:sz="0" w:space="0" w:color="auto"/>
            <w:right w:val="none" w:sz="0" w:space="0" w:color="auto"/>
          </w:divBdr>
        </w:div>
        <w:div w:id="1901744365">
          <w:marLeft w:val="640"/>
          <w:marRight w:val="0"/>
          <w:marTop w:val="0"/>
          <w:marBottom w:val="0"/>
          <w:divBdr>
            <w:top w:val="none" w:sz="0" w:space="0" w:color="auto"/>
            <w:left w:val="none" w:sz="0" w:space="0" w:color="auto"/>
            <w:bottom w:val="none" w:sz="0" w:space="0" w:color="auto"/>
            <w:right w:val="none" w:sz="0" w:space="0" w:color="auto"/>
          </w:divBdr>
        </w:div>
        <w:div w:id="1926575507">
          <w:marLeft w:val="640"/>
          <w:marRight w:val="0"/>
          <w:marTop w:val="0"/>
          <w:marBottom w:val="0"/>
          <w:divBdr>
            <w:top w:val="none" w:sz="0" w:space="0" w:color="auto"/>
            <w:left w:val="none" w:sz="0" w:space="0" w:color="auto"/>
            <w:bottom w:val="none" w:sz="0" w:space="0" w:color="auto"/>
            <w:right w:val="none" w:sz="0" w:space="0" w:color="auto"/>
          </w:divBdr>
        </w:div>
        <w:div w:id="1944071572">
          <w:marLeft w:val="640"/>
          <w:marRight w:val="0"/>
          <w:marTop w:val="0"/>
          <w:marBottom w:val="0"/>
          <w:divBdr>
            <w:top w:val="none" w:sz="0" w:space="0" w:color="auto"/>
            <w:left w:val="none" w:sz="0" w:space="0" w:color="auto"/>
            <w:bottom w:val="none" w:sz="0" w:space="0" w:color="auto"/>
            <w:right w:val="none" w:sz="0" w:space="0" w:color="auto"/>
          </w:divBdr>
        </w:div>
        <w:div w:id="1960143183">
          <w:marLeft w:val="640"/>
          <w:marRight w:val="0"/>
          <w:marTop w:val="0"/>
          <w:marBottom w:val="0"/>
          <w:divBdr>
            <w:top w:val="none" w:sz="0" w:space="0" w:color="auto"/>
            <w:left w:val="none" w:sz="0" w:space="0" w:color="auto"/>
            <w:bottom w:val="none" w:sz="0" w:space="0" w:color="auto"/>
            <w:right w:val="none" w:sz="0" w:space="0" w:color="auto"/>
          </w:divBdr>
        </w:div>
        <w:div w:id="2002728818">
          <w:marLeft w:val="640"/>
          <w:marRight w:val="0"/>
          <w:marTop w:val="0"/>
          <w:marBottom w:val="0"/>
          <w:divBdr>
            <w:top w:val="none" w:sz="0" w:space="0" w:color="auto"/>
            <w:left w:val="none" w:sz="0" w:space="0" w:color="auto"/>
            <w:bottom w:val="none" w:sz="0" w:space="0" w:color="auto"/>
            <w:right w:val="none" w:sz="0" w:space="0" w:color="auto"/>
          </w:divBdr>
        </w:div>
        <w:div w:id="2021858398">
          <w:marLeft w:val="640"/>
          <w:marRight w:val="0"/>
          <w:marTop w:val="0"/>
          <w:marBottom w:val="0"/>
          <w:divBdr>
            <w:top w:val="none" w:sz="0" w:space="0" w:color="auto"/>
            <w:left w:val="none" w:sz="0" w:space="0" w:color="auto"/>
            <w:bottom w:val="none" w:sz="0" w:space="0" w:color="auto"/>
            <w:right w:val="none" w:sz="0" w:space="0" w:color="auto"/>
          </w:divBdr>
        </w:div>
        <w:div w:id="2047637866">
          <w:marLeft w:val="640"/>
          <w:marRight w:val="0"/>
          <w:marTop w:val="0"/>
          <w:marBottom w:val="0"/>
          <w:divBdr>
            <w:top w:val="none" w:sz="0" w:space="0" w:color="auto"/>
            <w:left w:val="none" w:sz="0" w:space="0" w:color="auto"/>
            <w:bottom w:val="none" w:sz="0" w:space="0" w:color="auto"/>
            <w:right w:val="none" w:sz="0" w:space="0" w:color="auto"/>
          </w:divBdr>
        </w:div>
        <w:div w:id="2065717428">
          <w:marLeft w:val="640"/>
          <w:marRight w:val="0"/>
          <w:marTop w:val="0"/>
          <w:marBottom w:val="0"/>
          <w:divBdr>
            <w:top w:val="none" w:sz="0" w:space="0" w:color="auto"/>
            <w:left w:val="none" w:sz="0" w:space="0" w:color="auto"/>
            <w:bottom w:val="none" w:sz="0" w:space="0" w:color="auto"/>
            <w:right w:val="none" w:sz="0" w:space="0" w:color="auto"/>
          </w:divBdr>
        </w:div>
        <w:div w:id="2122262467">
          <w:marLeft w:val="640"/>
          <w:marRight w:val="0"/>
          <w:marTop w:val="0"/>
          <w:marBottom w:val="0"/>
          <w:divBdr>
            <w:top w:val="none" w:sz="0" w:space="0" w:color="auto"/>
            <w:left w:val="none" w:sz="0" w:space="0" w:color="auto"/>
            <w:bottom w:val="none" w:sz="0" w:space="0" w:color="auto"/>
            <w:right w:val="none" w:sz="0" w:space="0" w:color="auto"/>
          </w:divBdr>
        </w:div>
      </w:divsChild>
    </w:div>
    <w:div w:id="1823308704">
      <w:bodyDiv w:val="1"/>
      <w:marLeft w:val="0"/>
      <w:marRight w:val="0"/>
      <w:marTop w:val="0"/>
      <w:marBottom w:val="0"/>
      <w:divBdr>
        <w:top w:val="none" w:sz="0" w:space="0" w:color="auto"/>
        <w:left w:val="none" w:sz="0" w:space="0" w:color="auto"/>
        <w:bottom w:val="none" w:sz="0" w:space="0" w:color="auto"/>
        <w:right w:val="none" w:sz="0" w:space="0" w:color="auto"/>
      </w:divBdr>
      <w:divsChild>
        <w:div w:id="62414048">
          <w:marLeft w:val="640"/>
          <w:marRight w:val="0"/>
          <w:marTop w:val="0"/>
          <w:marBottom w:val="0"/>
          <w:divBdr>
            <w:top w:val="none" w:sz="0" w:space="0" w:color="auto"/>
            <w:left w:val="none" w:sz="0" w:space="0" w:color="auto"/>
            <w:bottom w:val="none" w:sz="0" w:space="0" w:color="auto"/>
            <w:right w:val="none" w:sz="0" w:space="0" w:color="auto"/>
          </w:divBdr>
        </w:div>
        <w:div w:id="67265638">
          <w:marLeft w:val="640"/>
          <w:marRight w:val="0"/>
          <w:marTop w:val="0"/>
          <w:marBottom w:val="0"/>
          <w:divBdr>
            <w:top w:val="none" w:sz="0" w:space="0" w:color="auto"/>
            <w:left w:val="none" w:sz="0" w:space="0" w:color="auto"/>
            <w:bottom w:val="none" w:sz="0" w:space="0" w:color="auto"/>
            <w:right w:val="none" w:sz="0" w:space="0" w:color="auto"/>
          </w:divBdr>
        </w:div>
        <w:div w:id="73863120">
          <w:marLeft w:val="640"/>
          <w:marRight w:val="0"/>
          <w:marTop w:val="0"/>
          <w:marBottom w:val="0"/>
          <w:divBdr>
            <w:top w:val="none" w:sz="0" w:space="0" w:color="auto"/>
            <w:left w:val="none" w:sz="0" w:space="0" w:color="auto"/>
            <w:bottom w:val="none" w:sz="0" w:space="0" w:color="auto"/>
            <w:right w:val="none" w:sz="0" w:space="0" w:color="auto"/>
          </w:divBdr>
        </w:div>
        <w:div w:id="75320604">
          <w:marLeft w:val="640"/>
          <w:marRight w:val="0"/>
          <w:marTop w:val="0"/>
          <w:marBottom w:val="0"/>
          <w:divBdr>
            <w:top w:val="none" w:sz="0" w:space="0" w:color="auto"/>
            <w:left w:val="none" w:sz="0" w:space="0" w:color="auto"/>
            <w:bottom w:val="none" w:sz="0" w:space="0" w:color="auto"/>
            <w:right w:val="none" w:sz="0" w:space="0" w:color="auto"/>
          </w:divBdr>
        </w:div>
        <w:div w:id="185564661">
          <w:marLeft w:val="640"/>
          <w:marRight w:val="0"/>
          <w:marTop w:val="0"/>
          <w:marBottom w:val="0"/>
          <w:divBdr>
            <w:top w:val="none" w:sz="0" w:space="0" w:color="auto"/>
            <w:left w:val="none" w:sz="0" w:space="0" w:color="auto"/>
            <w:bottom w:val="none" w:sz="0" w:space="0" w:color="auto"/>
            <w:right w:val="none" w:sz="0" w:space="0" w:color="auto"/>
          </w:divBdr>
        </w:div>
        <w:div w:id="238953947">
          <w:marLeft w:val="640"/>
          <w:marRight w:val="0"/>
          <w:marTop w:val="0"/>
          <w:marBottom w:val="0"/>
          <w:divBdr>
            <w:top w:val="none" w:sz="0" w:space="0" w:color="auto"/>
            <w:left w:val="none" w:sz="0" w:space="0" w:color="auto"/>
            <w:bottom w:val="none" w:sz="0" w:space="0" w:color="auto"/>
            <w:right w:val="none" w:sz="0" w:space="0" w:color="auto"/>
          </w:divBdr>
        </w:div>
        <w:div w:id="273055127">
          <w:marLeft w:val="640"/>
          <w:marRight w:val="0"/>
          <w:marTop w:val="0"/>
          <w:marBottom w:val="0"/>
          <w:divBdr>
            <w:top w:val="none" w:sz="0" w:space="0" w:color="auto"/>
            <w:left w:val="none" w:sz="0" w:space="0" w:color="auto"/>
            <w:bottom w:val="none" w:sz="0" w:space="0" w:color="auto"/>
            <w:right w:val="none" w:sz="0" w:space="0" w:color="auto"/>
          </w:divBdr>
        </w:div>
        <w:div w:id="304896966">
          <w:marLeft w:val="640"/>
          <w:marRight w:val="0"/>
          <w:marTop w:val="0"/>
          <w:marBottom w:val="0"/>
          <w:divBdr>
            <w:top w:val="none" w:sz="0" w:space="0" w:color="auto"/>
            <w:left w:val="none" w:sz="0" w:space="0" w:color="auto"/>
            <w:bottom w:val="none" w:sz="0" w:space="0" w:color="auto"/>
            <w:right w:val="none" w:sz="0" w:space="0" w:color="auto"/>
          </w:divBdr>
        </w:div>
        <w:div w:id="319504040">
          <w:marLeft w:val="640"/>
          <w:marRight w:val="0"/>
          <w:marTop w:val="0"/>
          <w:marBottom w:val="0"/>
          <w:divBdr>
            <w:top w:val="none" w:sz="0" w:space="0" w:color="auto"/>
            <w:left w:val="none" w:sz="0" w:space="0" w:color="auto"/>
            <w:bottom w:val="none" w:sz="0" w:space="0" w:color="auto"/>
            <w:right w:val="none" w:sz="0" w:space="0" w:color="auto"/>
          </w:divBdr>
        </w:div>
        <w:div w:id="359283884">
          <w:marLeft w:val="640"/>
          <w:marRight w:val="0"/>
          <w:marTop w:val="0"/>
          <w:marBottom w:val="0"/>
          <w:divBdr>
            <w:top w:val="none" w:sz="0" w:space="0" w:color="auto"/>
            <w:left w:val="none" w:sz="0" w:space="0" w:color="auto"/>
            <w:bottom w:val="none" w:sz="0" w:space="0" w:color="auto"/>
            <w:right w:val="none" w:sz="0" w:space="0" w:color="auto"/>
          </w:divBdr>
        </w:div>
        <w:div w:id="393430869">
          <w:marLeft w:val="640"/>
          <w:marRight w:val="0"/>
          <w:marTop w:val="0"/>
          <w:marBottom w:val="0"/>
          <w:divBdr>
            <w:top w:val="none" w:sz="0" w:space="0" w:color="auto"/>
            <w:left w:val="none" w:sz="0" w:space="0" w:color="auto"/>
            <w:bottom w:val="none" w:sz="0" w:space="0" w:color="auto"/>
            <w:right w:val="none" w:sz="0" w:space="0" w:color="auto"/>
          </w:divBdr>
        </w:div>
        <w:div w:id="447965733">
          <w:marLeft w:val="640"/>
          <w:marRight w:val="0"/>
          <w:marTop w:val="0"/>
          <w:marBottom w:val="0"/>
          <w:divBdr>
            <w:top w:val="none" w:sz="0" w:space="0" w:color="auto"/>
            <w:left w:val="none" w:sz="0" w:space="0" w:color="auto"/>
            <w:bottom w:val="none" w:sz="0" w:space="0" w:color="auto"/>
            <w:right w:val="none" w:sz="0" w:space="0" w:color="auto"/>
          </w:divBdr>
        </w:div>
        <w:div w:id="493448579">
          <w:marLeft w:val="640"/>
          <w:marRight w:val="0"/>
          <w:marTop w:val="0"/>
          <w:marBottom w:val="0"/>
          <w:divBdr>
            <w:top w:val="none" w:sz="0" w:space="0" w:color="auto"/>
            <w:left w:val="none" w:sz="0" w:space="0" w:color="auto"/>
            <w:bottom w:val="none" w:sz="0" w:space="0" w:color="auto"/>
            <w:right w:val="none" w:sz="0" w:space="0" w:color="auto"/>
          </w:divBdr>
        </w:div>
        <w:div w:id="521209509">
          <w:marLeft w:val="640"/>
          <w:marRight w:val="0"/>
          <w:marTop w:val="0"/>
          <w:marBottom w:val="0"/>
          <w:divBdr>
            <w:top w:val="none" w:sz="0" w:space="0" w:color="auto"/>
            <w:left w:val="none" w:sz="0" w:space="0" w:color="auto"/>
            <w:bottom w:val="none" w:sz="0" w:space="0" w:color="auto"/>
            <w:right w:val="none" w:sz="0" w:space="0" w:color="auto"/>
          </w:divBdr>
        </w:div>
        <w:div w:id="536626618">
          <w:marLeft w:val="640"/>
          <w:marRight w:val="0"/>
          <w:marTop w:val="0"/>
          <w:marBottom w:val="0"/>
          <w:divBdr>
            <w:top w:val="none" w:sz="0" w:space="0" w:color="auto"/>
            <w:left w:val="none" w:sz="0" w:space="0" w:color="auto"/>
            <w:bottom w:val="none" w:sz="0" w:space="0" w:color="auto"/>
            <w:right w:val="none" w:sz="0" w:space="0" w:color="auto"/>
          </w:divBdr>
        </w:div>
        <w:div w:id="564069367">
          <w:marLeft w:val="640"/>
          <w:marRight w:val="0"/>
          <w:marTop w:val="0"/>
          <w:marBottom w:val="0"/>
          <w:divBdr>
            <w:top w:val="none" w:sz="0" w:space="0" w:color="auto"/>
            <w:left w:val="none" w:sz="0" w:space="0" w:color="auto"/>
            <w:bottom w:val="none" w:sz="0" w:space="0" w:color="auto"/>
            <w:right w:val="none" w:sz="0" w:space="0" w:color="auto"/>
          </w:divBdr>
        </w:div>
        <w:div w:id="655647961">
          <w:marLeft w:val="640"/>
          <w:marRight w:val="0"/>
          <w:marTop w:val="0"/>
          <w:marBottom w:val="0"/>
          <w:divBdr>
            <w:top w:val="none" w:sz="0" w:space="0" w:color="auto"/>
            <w:left w:val="none" w:sz="0" w:space="0" w:color="auto"/>
            <w:bottom w:val="none" w:sz="0" w:space="0" w:color="auto"/>
            <w:right w:val="none" w:sz="0" w:space="0" w:color="auto"/>
          </w:divBdr>
        </w:div>
        <w:div w:id="677849819">
          <w:marLeft w:val="640"/>
          <w:marRight w:val="0"/>
          <w:marTop w:val="0"/>
          <w:marBottom w:val="0"/>
          <w:divBdr>
            <w:top w:val="none" w:sz="0" w:space="0" w:color="auto"/>
            <w:left w:val="none" w:sz="0" w:space="0" w:color="auto"/>
            <w:bottom w:val="none" w:sz="0" w:space="0" w:color="auto"/>
            <w:right w:val="none" w:sz="0" w:space="0" w:color="auto"/>
          </w:divBdr>
        </w:div>
        <w:div w:id="684525967">
          <w:marLeft w:val="640"/>
          <w:marRight w:val="0"/>
          <w:marTop w:val="0"/>
          <w:marBottom w:val="0"/>
          <w:divBdr>
            <w:top w:val="none" w:sz="0" w:space="0" w:color="auto"/>
            <w:left w:val="none" w:sz="0" w:space="0" w:color="auto"/>
            <w:bottom w:val="none" w:sz="0" w:space="0" w:color="auto"/>
            <w:right w:val="none" w:sz="0" w:space="0" w:color="auto"/>
          </w:divBdr>
        </w:div>
        <w:div w:id="701442124">
          <w:marLeft w:val="640"/>
          <w:marRight w:val="0"/>
          <w:marTop w:val="0"/>
          <w:marBottom w:val="0"/>
          <w:divBdr>
            <w:top w:val="none" w:sz="0" w:space="0" w:color="auto"/>
            <w:left w:val="none" w:sz="0" w:space="0" w:color="auto"/>
            <w:bottom w:val="none" w:sz="0" w:space="0" w:color="auto"/>
            <w:right w:val="none" w:sz="0" w:space="0" w:color="auto"/>
          </w:divBdr>
        </w:div>
        <w:div w:id="723025225">
          <w:marLeft w:val="640"/>
          <w:marRight w:val="0"/>
          <w:marTop w:val="0"/>
          <w:marBottom w:val="0"/>
          <w:divBdr>
            <w:top w:val="none" w:sz="0" w:space="0" w:color="auto"/>
            <w:left w:val="none" w:sz="0" w:space="0" w:color="auto"/>
            <w:bottom w:val="none" w:sz="0" w:space="0" w:color="auto"/>
            <w:right w:val="none" w:sz="0" w:space="0" w:color="auto"/>
          </w:divBdr>
        </w:div>
        <w:div w:id="729773171">
          <w:marLeft w:val="640"/>
          <w:marRight w:val="0"/>
          <w:marTop w:val="0"/>
          <w:marBottom w:val="0"/>
          <w:divBdr>
            <w:top w:val="none" w:sz="0" w:space="0" w:color="auto"/>
            <w:left w:val="none" w:sz="0" w:space="0" w:color="auto"/>
            <w:bottom w:val="none" w:sz="0" w:space="0" w:color="auto"/>
            <w:right w:val="none" w:sz="0" w:space="0" w:color="auto"/>
          </w:divBdr>
        </w:div>
        <w:div w:id="733502075">
          <w:marLeft w:val="640"/>
          <w:marRight w:val="0"/>
          <w:marTop w:val="0"/>
          <w:marBottom w:val="0"/>
          <w:divBdr>
            <w:top w:val="none" w:sz="0" w:space="0" w:color="auto"/>
            <w:left w:val="none" w:sz="0" w:space="0" w:color="auto"/>
            <w:bottom w:val="none" w:sz="0" w:space="0" w:color="auto"/>
            <w:right w:val="none" w:sz="0" w:space="0" w:color="auto"/>
          </w:divBdr>
        </w:div>
        <w:div w:id="768545778">
          <w:marLeft w:val="640"/>
          <w:marRight w:val="0"/>
          <w:marTop w:val="0"/>
          <w:marBottom w:val="0"/>
          <w:divBdr>
            <w:top w:val="none" w:sz="0" w:space="0" w:color="auto"/>
            <w:left w:val="none" w:sz="0" w:space="0" w:color="auto"/>
            <w:bottom w:val="none" w:sz="0" w:space="0" w:color="auto"/>
            <w:right w:val="none" w:sz="0" w:space="0" w:color="auto"/>
          </w:divBdr>
        </w:div>
        <w:div w:id="778135824">
          <w:marLeft w:val="640"/>
          <w:marRight w:val="0"/>
          <w:marTop w:val="0"/>
          <w:marBottom w:val="0"/>
          <w:divBdr>
            <w:top w:val="none" w:sz="0" w:space="0" w:color="auto"/>
            <w:left w:val="none" w:sz="0" w:space="0" w:color="auto"/>
            <w:bottom w:val="none" w:sz="0" w:space="0" w:color="auto"/>
            <w:right w:val="none" w:sz="0" w:space="0" w:color="auto"/>
          </w:divBdr>
        </w:div>
        <w:div w:id="822156843">
          <w:marLeft w:val="640"/>
          <w:marRight w:val="0"/>
          <w:marTop w:val="0"/>
          <w:marBottom w:val="0"/>
          <w:divBdr>
            <w:top w:val="none" w:sz="0" w:space="0" w:color="auto"/>
            <w:left w:val="none" w:sz="0" w:space="0" w:color="auto"/>
            <w:bottom w:val="none" w:sz="0" w:space="0" w:color="auto"/>
            <w:right w:val="none" w:sz="0" w:space="0" w:color="auto"/>
          </w:divBdr>
        </w:div>
        <w:div w:id="826171725">
          <w:marLeft w:val="640"/>
          <w:marRight w:val="0"/>
          <w:marTop w:val="0"/>
          <w:marBottom w:val="0"/>
          <w:divBdr>
            <w:top w:val="none" w:sz="0" w:space="0" w:color="auto"/>
            <w:left w:val="none" w:sz="0" w:space="0" w:color="auto"/>
            <w:bottom w:val="none" w:sz="0" w:space="0" w:color="auto"/>
            <w:right w:val="none" w:sz="0" w:space="0" w:color="auto"/>
          </w:divBdr>
        </w:div>
        <w:div w:id="853804154">
          <w:marLeft w:val="640"/>
          <w:marRight w:val="0"/>
          <w:marTop w:val="0"/>
          <w:marBottom w:val="0"/>
          <w:divBdr>
            <w:top w:val="none" w:sz="0" w:space="0" w:color="auto"/>
            <w:left w:val="none" w:sz="0" w:space="0" w:color="auto"/>
            <w:bottom w:val="none" w:sz="0" w:space="0" w:color="auto"/>
            <w:right w:val="none" w:sz="0" w:space="0" w:color="auto"/>
          </w:divBdr>
        </w:div>
        <w:div w:id="914121888">
          <w:marLeft w:val="640"/>
          <w:marRight w:val="0"/>
          <w:marTop w:val="0"/>
          <w:marBottom w:val="0"/>
          <w:divBdr>
            <w:top w:val="none" w:sz="0" w:space="0" w:color="auto"/>
            <w:left w:val="none" w:sz="0" w:space="0" w:color="auto"/>
            <w:bottom w:val="none" w:sz="0" w:space="0" w:color="auto"/>
            <w:right w:val="none" w:sz="0" w:space="0" w:color="auto"/>
          </w:divBdr>
        </w:div>
        <w:div w:id="1014070638">
          <w:marLeft w:val="640"/>
          <w:marRight w:val="0"/>
          <w:marTop w:val="0"/>
          <w:marBottom w:val="0"/>
          <w:divBdr>
            <w:top w:val="none" w:sz="0" w:space="0" w:color="auto"/>
            <w:left w:val="none" w:sz="0" w:space="0" w:color="auto"/>
            <w:bottom w:val="none" w:sz="0" w:space="0" w:color="auto"/>
            <w:right w:val="none" w:sz="0" w:space="0" w:color="auto"/>
          </w:divBdr>
        </w:div>
        <w:div w:id="1019619501">
          <w:marLeft w:val="640"/>
          <w:marRight w:val="0"/>
          <w:marTop w:val="0"/>
          <w:marBottom w:val="0"/>
          <w:divBdr>
            <w:top w:val="none" w:sz="0" w:space="0" w:color="auto"/>
            <w:left w:val="none" w:sz="0" w:space="0" w:color="auto"/>
            <w:bottom w:val="none" w:sz="0" w:space="0" w:color="auto"/>
            <w:right w:val="none" w:sz="0" w:space="0" w:color="auto"/>
          </w:divBdr>
        </w:div>
        <w:div w:id="1042099134">
          <w:marLeft w:val="640"/>
          <w:marRight w:val="0"/>
          <w:marTop w:val="0"/>
          <w:marBottom w:val="0"/>
          <w:divBdr>
            <w:top w:val="none" w:sz="0" w:space="0" w:color="auto"/>
            <w:left w:val="none" w:sz="0" w:space="0" w:color="auto"/>
            <w:bottom w:val="none" w:sz="0" w:space="0" w:color="auto"/>
            <w:right w:val="none" w:sz="0" w:space="0" w:color="auto"/>
          </w:divBdr>
        </w:div>
        <w:div w:id="1100490985">
          <w:marLeft w:val="640"/>
          <w:marRight w:val="0"/>
          <w:marTop w:val="0"/>
          <w:marBottom w:val="0"/>
          <w:divBdr>
            <w:top w:val="none" w:sz="0" w:space="0" w:color="auto"/>
            <w:left w:val="none" w:sz="0" w:space="0" w:color="auto"/>
            <w:bottom w:val="none" w:sz="0" w:space="0" w:color="auto"/>
            <w:right w:val="none" w:sz="0" w:space="0" w:color="auto"/>
          </w:divBdr>
        </w:div>
        <w:div w:id="1100681131">
          <w:marLeft w:val="640"/>
          <w:marRight w:val="0"/>
          <w:marTop w:val="0"/>
          <w:marBottom w:val="0"/>
          <w:divBdr>
            <w:top w:val="none" w:sz="0" w:space="0" w:color="auto"/>
            <w:left w:val="none" w:sz="0" w:space="0" w:color="auto"/>
            <w:bottom w:val="none" w:sz="0" w:space="0" w:color="auto"/>
            <w:right w:val="none" w:sz="0" w:space="0" w:color="auto"/>
          </w:divBdr>
        </w:div>
        <w:div w:id="1168866826">
          <w:marLeft w:val="640"/>
          <w:marRight w:val="0"/>
          <w:marTop w:val="0"/>
          <w:marBottom w:val="0"/>
          <w:divBdr>
            <w:top w:val="none" w:sz="0" w:space="0" w:color="auto"/>
            <w:left w:val="none" w:sz="0" w:space="0" w:color="auto"/>
            <w:bottom w:val="none" w:sz="0" w:space="0" w:color="auto"/>
            <w:right w:val="none" w:sz="0" w:space="0" w:color="auto"/>
          </w:divBdr>
        </w:div>
        <w:div w:id="1209956915">
          <w:marLeft w:val="640"/>
          <w:marRight w:val="0"/>
          <w:marTop w:val="0"/>
          <w:marBottom w:val="0"/>
          <w:divBdr>
            <w:top w:val="none" w:sz="0" w:space="0" w:color="auto"/>
            <w:left w:val="none" w:sz="0" w:space="0" w:color="auto"/>
            <w:bottom w:val="none" w:sz="0" w:space="0" w:color="auto"/>
            <w:right w:val="none" w:sz="0" w:space="0" w:color="auto"/>
          </w:divBdr>
        </w:div>
        <w:div w:id="1211958904">
          <w:marLeft w:val="640"/>
          <w:marRight w:val="0"/>
          <w:marTop w:val="0"/>
          <w:marBottom w:val="0"/>
          <w:divBdr>
            <w:top w:val="none" w:sz="0" w:space="0" w:color="auto"/>
            <w:left w:val="none" w:sz="0" w:space="0" w:color="auto"/>
            <w:bottom w:val="none" w:sz="0" w:space="0" w:color="auto"/>
            <w:right w:val="none" w:sz="0" w:space="0" w:color="auto"/>
          </w:divBdr>
        </w:div>
        <w:div w:id="1233083618">
          <w:marLeft w:val="640"/>
          <w:marRight w:val="0"/>
          <w:marTop w:val="0"/>
          <w:marBottom w:val="0"/>
          <w:divBdr>
            <w:top w:val="none" w:sz="0" w:space="0" w:color="auto"/>
            <w:left w:val="none" w:sz="0" w:space="0" w:color="auto"/>
            <w:bottom w:val="none" w:sz="0" w:space="0" w:color="auto"/>
            <w:right w:val="none" w:sz="0" w:space="0" w:color="auto"/>
          </w:divBdr>
        </w:div>
        <w:div w:id="1248343443">
          <w:marLeft w:val="640"/>
          <w:marRight w:val="0"/>
          <w:marTop w:val="0"/>
          <w:marBottom w:val="0"/>
          <w:divBdr>
            <w:top w:val="none" w:sz="0" w:space="0" w:color="auto"/>
            <w:left w:val="none" w:sz="0" w:space="0" w:color="auto"/>
            <w:bottom w:val="none" w:sz="0" w:space="0" w:color="auto"/>
            <w:right w:val="none" w:sz="0" w:space="0" w:color="auto"/>
          </w:divBdr>
        </w:div>
        <w:div w:id="1268192899">
          <w:marLeft w:val="640"/>
          <w:marRight w:val="0"/>
          <w:marTop w:val="0"/>
          <w:marBottom w:val="0"/>
          <w:divBdr>
            <w:top w:val="none" w:sz="0" w:space="0" w:color="auto"/>
            <w:left w:val="none" w:sz="0" w:space="0" w:color="auto"/>
            <w:bottom w:val="none" w:sz="0" w:space="0" w:color="auto"/>
            <w:right w:val="none" w:sz="0" w:space="0" w:color="auto"/>
          </w:divBdr>
        </w:div>
        <w:div w:id="1415861279">
          <w:marLeft w:val="640"/>
          <w:marRight w:val="0"/>
          <w:marTop w:val="0"/>
          <w:marBottom w:val="0"/>
          <w:divBdr>
            <w:top w:val="none" w:sz="0" w:space="0" w:color="auto"/>
            <w:left w:val="none" w:sz="0" w:space="0" w:color="auto"/>
            <w:bottom w:val="none" w:sz="0" w:space="0" w:color="auto"/>
            <w:right w:val="none" w:sz="0" w:space="0" w:color="auto"/>
          </w:divBdr>
        </w:div>
        <w:div w:id="1473787121">
          <w:marLeft w:val="640"/>
          <w:marRight w:val="0"/>
          <w:marTop w:val="0"/>
          <w:marBottom w:val="0"/>
          <w:divBdr>
            <w:top w:val="none" w:sz="0" w:space="0" w:color="auto"/>
            <w:left w:val="none" w:sz="0" w:space="0" w:color="auto"/>
            <w:bottom w:val="none" w:sz="0" w:space="0" w:color="auto"/>
            <w:right w:val="none" w:sz="0" w:space="0" w:color="auto"/>
          </w:divBdr>
        </w:div>
        <w:div w:id="1666594833">
          <w:marLeft w:val="640"/>
          <w:marRight w:val="0"/>
          <w:marTop w:val="0"/>
          <w:marBottom w:val="0"/>
          <w:divBdr>
            <w:top w:val="none" w:sz="0" w:space="0" w:color="auto"/>
            <w:left w:val="none" w:sz="0" w:space="0" w:color="auto"/>
            <w:bottom w:val="none" w:sz="0" w:space="0" w:color="auto"/>
            <w:right w:val="none" w:sz="0" w:space="0" w:color="auto"/>
          </w:divBdr>
        </w:div>
        <w:div w:id="1676882216">
          <w:marLeft w:val="640"/>
          <w:marRight w:val="0"/>
          <w:marTop w:val="0"/>
          <w:marBottom w:val="0"/>
          <w:divBdr>
            <w:top w:val="none" w:sz="0" w:space="0" w:color="auto"/>
            <w:left w:val="none" w:sz="0" w:space="0" w:color="auto"/>
            <w:bottom w:val="none" w:sz="0" w:space="0" w:color="auto"/>
            <w:right w:val="none" w:sz="0" w:space="0" w:color="auto"/>
          </w:divBdr>
        </w:div>
        <w:div w:id="1689987126">
          <w:marLeft w:val="640"/>
          <w:marRight w:val="0"/>
          <w:marTop w:val="0"/>
          <w:marBottom w:val="0"/>
          <w:divBdr>
            <w:top w:val="none" w:sz="0" w:space="0" w:color="auto"/>
            <w:left w:val="none" w:sz="0" w:space="0" w:color="auto"/>
            <w:bottom w:val="none" w:sz="0" w:space="0" w:color="auto"/>
            <w:right w:val="none" w:sz="0" w:space="0" w:color="auto"/>
          </w:divBdr>
        </w:div>
        <w:div w:id="1712729145">
          <w:marLeft w:val="640"/>
          <w:marRight w:val="0"/>
          <w:marTop w:val="0"/>
          <w:marBottom w:val="0"/>
          <w:divBdr>
            <w:top w:val="none" w:sz="0" w:space="0" w:color="auto"/>
            <w:left w:val="none" w:sz="0" w:space="0" w:color="auto"/>
            <w:bottom w:val="none" w:sz="0" w:space="0" w:color="auto"/>
            <w:right w:val="none" w:sz="0" w:space="0" w:color="auto"/>
          </w:divBdr>
        </w:div>
        <w:div w:id="1751190717">
          <w:marLeft w:val="640"/>
          <w:marRight w:val="0"/>
          <w:marTop w:val="0"/>
          <w:marBottom w:val="0"/>
          <w:divBdr>
            <w:top w:val="none" w:sz="0" w:space="0" w:color="auto"/>
            <w:left w:val="none" w:sz="0" w:space="0" w:color="auto"/>
            <w:bottom w:val="none" w:sz="0" w:space="0" w:color="auto"/>
            <w:right w:val="none" w:sz="0" w:space="0" w:color="auto"/>
          </w:divBdr>
        </w:div>
        <w:div w:id="1901860309">
          <w:marLeft w:val="640"/>
          <w:marRight w:val="0"/>
          <w:marTop w:val="0"/>
          <w:marBottom w:val="0"/>
          <w:divBdr>
            <w:top w:val="none" w:sz="0" w:space="0" w:color="auto"/>
            <w:left w:val="none" w:sz="0" w:space="0" w:color="auto"/>
            <w:bottom w:val="none" w:sz="0" w:space="0" w:color="auto"/>
            <w:right w:val="none" w:sz="0" w:space="0" w:color="auto"/>
          </w:divBdr>
        </w:div>
        <w:div w:id="1952323053">
          <w:marLeft w:val="640"/>
          <w:marRight w:val="0"/>
          <w:marTop w:val="0"/>
          <w:marBottom w:val="0"/>
          <w:divBdr>
            <w:top w:val="none" w:sz="0" w:space="0" w:color="auto"/>
            <w:left w:val="none" w:sz="0" w:space="0" w:color="auto"/>
            <w:bottom w:val="none" w:sz="0" w:space="0" w:color="auto"/>
            <w:right w:val="none" w:sz="0" w:space="0" w:color="auto"/>
          </w:divBdr>
        </w:div>
        <w:div w:id="2010793985">
          <w:marLeft w:val="640"/>
          <w:marRight w:val="0"/>
          <w:marTop w:val="0"/>
          <w:marBottom w:val="0"/>
          <w:divBdr>
            <w:top w:val="none" w:sz="0" w:space="0" w:color="auto"/>
            <w:left w:val="none" w:sz="0" w:space="0" w:color="auto"/>
            <w:bottom w:val="none" w:sz="0" w:space="0" w:color="auto"/>
            <w:right w:val="none" w:sz="0" w:space="0" w:color="auto"/>
          </w:divBdr>
        </w:div>
        <w:div w:id="2012953972">
          <w:marLeft w:val="640"/>
          <w:marRight w:val="0"/>
          <w:marTop w:val="0"/>
          <w:marBottom w:val="0"/>
          <w:divBdr>
            <w:top w:val="none" w:sz="0" w:space="0" w:color="auto"/>
            <w:left w:val="none" w:sz="0" w:space="0" w:color="auto"/>
            <w:bottom w:val="none" w:sz="0" w:space="0" w:color="auto"/>
            <w:right w:val="none" w:sz="0" w:space="0" w:color="auto"/>
          </w:divBdr>
        </w:div>
        <w:div w:id="2067606736">
          <w:marLeft w:val="640"/>
          <w:marRight w:val="0"/>
          <w:marTop w:val="0"/>
          <w:marBottom w:val="0"/>
          <w:divBdr>
            <w:top w:val="none" w:sz="0" w:space="0" w:color="auto"/>
            <w:left w:val="none" w:sz="0" w:space="0" w:color="auto"/>
            <w:bottom w:val="none" w:sz="0" w:space="0" w:color="auto"/>
            <w:right w:val="none" w:sz="0" w:space="0" w:color="auto"/>
          </w:divBdr>
        </w:div>
        <w:div w:id="2105176714">
          <w:marLeft w:val="640"/>
          <w:marRight w:val="0"/>
          <w:marTop w:val="0"/>
          <w:marBottom w:val="0"/>
          <w:divBdr>
            <w:top w:val="none" w:sz="0" w:space="0" w:color="auto"/>
            <w:left w:val="none" w:sz="0" w:space="0" w:color="auto"/>
            <w:bottom w:val="none" w:sz="0" w:space="0" w:color="auto"/>
            <w:right w:val="none" w:sz="0" w:space="0" w:color="auto"/>
          </w:divBdr>
        </w:div>
      </w:divsChild>
    </w:div>
    <w:div w:id="1825857188">
      <w:bodyDiv w:val="1"/>
      <w:marLeft w:val="0"/>
      <w:marRight w:val="0"/>
      <w:marTop w:val="0"/>
      <w:marBottom w:val="0"/>
      <w:divBdr>
        <w:top w:val="none" w:sz="0" w:space="0" w:color="auto"/>
        <w:left w:val="none" w:sz="0" w:space="0" w:color="auto"/>
        <w:bottom w:val="none" w:sz="0" w:space="0" w:color="auto"/>
        <w:right w:val="none" w:sz="0" w:space="0" w:color="auto"/>
      </w:divBdr>
      <w:divsChild>
        <w:div w:id="5600502">
          <w:marLeft w:val="640"/>
          <w:marRight w:val="0"/>
          <w:marTop w:val="0"/>
          <w:marBottom w:val="0"/>
          <w:divBdr>
            <w:top w:val="none" w:sz="0" w:space="0" w:color="auto"/>
            <w:left w:val="none" w:sz="0" w:space="0" w:color="auto"/>
            <w:bottom w:val="none" w:sz="0" w:space="0" w:color="auto"/>
            <w:right w:val="none" w:sz="0" w:space="0" w:color="auto"/>
          </w:divBdr>
        </w:div>
        <w:div w:id="31731815">
          <w:marLeft w:val="640"/>
          <w:marRight w:val="0"/>
          <w:marTop w:val="0"/>
          <w:marBottom w:val="0"/>
          <w:divBdr>
            <w:top w:val="none" w:sz="0" w:space="0" w:color="auto"/>
            <w:left w:val="none" w:sz="0" w:space="0" w:color="auto"/>
            <w:bottom w:val="none" w:sz="0" w:space="0" w:color="auto"/>
            <w:right w:val="none" w:sz="0" w:space="0" w:color="auto"/>
          </w:divBdr>
        </w:div>
        <w:div w:id="55714062">
          <w:marLeft w:val="640"/>
          <w:marRight w:val="0"/>
          <w:marTop w:val="0"/>
          <w:marBottom w:val="0"/>
          <w:divBdr>
            <w:top w:val="none" w:sz="0" w:space="0" w:color="auto"/>
            <w:left w:val="none" w:sz="0" w:space="0" w:color="auto"/>
            <w:bottom w:val="none" w:sz="0" w:space="0" w:color="auto"/>
            <w:right w:val="none" w:sz="0" w:space="0" w:color="auto"/>
          </w:divBdr>
        </w:div>
        <w:div w:id="70322625">
          <w:marLeft w:val="640"/>
          <w:marRight w:val="0"/>
          <w:marTop w:val="0"/>
          <w:marBottom w:val="0"/>
          <w:divBdr>
            <w:top w:val="none" w:sz="0" w:space="0" w:color="auto"/>
            <w:left w:val="none" w:sz="0" w:space="0" w:color="auto"/>
            <w:bottom w:val="none" w:sz="0" w:space="0" w:color="auto"/>
            <w:right w:val="none" w:sz="0" w:space="0" w:color="auto"/>
          </w:divBdr>
        </w:div>
        <w:div w:id="76363134">
          <w:marLeft w:val="640"/>
          <w:marRight w:val="0"/>
          <w:marTop w:val="0"/>
          <w:marBottom w:val="0"/>
          <w:divBdr>
            <w:top w:val="none" w:sz="0" w:space="0" w:color="auto"/>
            <w:left w:val="none" w:sz="0" w:space="0" w:color="auto"/>
            <w:bottom w:val="none" w:sz="0" w:space="0" w:color="auto"/>
            <w:right w:val="none" w:sz="0" w:space="0" w:color="auto"/>
          </w:divBdr>
        </w:div>
        <w:div w:id="89812849">
          <w:marLeft w:val="640"/>
          <w:marRight w:val="0"/>
          <w:marTop w:val="0"/>
          <w:marBottom w:val="0"/>
          <w:divBdr>
            <w:top w:val="none" w:sz="0" w:space="0" w:color="auto"/>
            <w:left w:val="none" w:sz="0" w:space="0" w:color="auto"/>
            <w:bottom w:val="none" w:sz="0" w:space="0" w:color="auto"/>
            <w:right w:val="none" w:sz="0" w:space="0" w:color="auto"/>
          </w:divBdr>
        </w:div>
        <w:div w:id="122308945">
          <w:marLeft w:val="640"/>
          <w:marRight w:val="0"/>
          <w:marTop w:val="0"/>
          <w:marBottom w:val="0"/>
          <w:divBdr>
            <w:top w:val="none" w:sz="0" w:space="0" w:color="auto"/>
            <w:left w:val="none" w:sz="0" w:space="0" w:color="auto"/>
            <w:bottom w:val="none" w:sz="0" w:space="0" w:color="auto"/>
            <w:right w:val="none" w:sz="0" w:space="0" w:color="auto"/>
          </w:divBdr>
        </w:div>
        <w:div w:id="124812748">
          <w:marLeft w:val="640"/>
          <w:marRight w:val="0"/>
          <w:marTop w:val="0"/>
          <w:marBottom w:val="0"/>
          <w:divBdr>
            <w:top w:val="none" w:sz="0" w:space="0" w:color="auto"/>
            <w:left w:val="none" w:sz="0" w:space="0" w:color="auto"/>
            <w:bottom w:val="none" w:sz="0" w:space="0" w:color="auto"/>
            <w:right w:val="none" w:sz="0" w:space="0" w:color="auto"/>
          </w:divBdr>
        </w:div>
        <w:div w:id="235018046">
          <w:marLeft w:val="640"/>
          <w:marRight w:val="0"/>
          <w:marTop w:val="0"/>
          <w:marBottom w:val="0"/>
          <w:divBdr>
            <w:top w:val="none" w:sz="0" w:space="0" w:color="auto"/>
            <w:left w:val="none" w:sz="0" w:space="0" w:color="auto"/>
            <w:bottom w:val="none" w:sz="0" w:space="0" w:color="auto"/>
            <w:right w:val="none" w:sz="0" w:space="0" w:color="auto"/>
          </w:divBdr>
        </w:div>
        <w:div w:id="254560959">
          <w:marLeft w:val="640"/>
          <w:marRight w:val="0"/>
          <w:marTop w:val="0"/>
          <w:marBottom w:val="0"/>
          <w:divBdr>
            <w:top w:val="none" w:sz="0" w:space="0" w:color="auto"/>
            <w:left w:val="none" w:sz="0" w:space="0" w:color="auto"/>
            <w:bottom w:val="none" w:sz="0" w:space="0" w:color="auto"/>
            <w:right w:val="none" w:sz="0" w:space="0" w:color="auto"/>
          </w:divBdr>
        </w:div>
        <w:div w:id="270011357">
          <w:marLeft w:val="640"/>
          <w:marRight w:val="0"/>
          <w:marTop w:val="0"/>
          <w:marBottom w:val="0"/>
          <w:divBdr>
            <w:top w:val="none" w:sz="0" w:space="0" w:color="auto"/>
            <w:left w:val="none" w:sz="0" w:space="0" w:color="auto"/>
            <w:bottom w:val="none" w:sz="0" w:space="0" w:color="auto"/>
            <w:right w:val="none" w:sz="0" w:space="0" w:color="auto"/>
          </w:divBdr>
        </w:div>
        <w:div w:id="283855165">
          <w:marLeft w:val="640"/>
          <w:marRight w:val="0"/>
          <w:marTop w:val="0"/>
          <w:marBottom w:val="0"/>
          <w:divBdr>
            <w:top w:val="none" w:sz="0" w:space="0" w:color="auto"/>
            <w:left w:val="none" w:sz="0" w:space="0" w:color="auto"/>
            <w:bottom w:val="none" w:sz="0" w:space="0" w:color="auto"/>
            <w:right w:val="none" w:sz="0" w:space="0" w:color="auto"/>
          </w:divBdr>
        </w:div>
        <w:div w:id="286938401">
          <w:marLeft w:val="640"/>
          <w:marRight w:val="0"/>
          <w:marTop w:val="0"/>
          <w:marBottom w:val="0"/>
          <w:divBdr>
            <w:top w:val="none" w:sz="0" w:space="0" w:color="auto"/>
            <w:left w:val="none" w:sz="0" w:space="0" w:color="auto"/>
            <w:bottom w:val="none" w:sz="0" w:space="0" w:color="auto"/>
            <w:right w:val="none" w:sz="0" w:space="0" w:color="auto"/>
          </w:divBdr>
        </w:div>
        <w:div w:id="294214876">
          <w:marLeft w:val="640"/>
          <w:marRight w:val="0"/>
          <w:marTop w:val="0"/>
          <w:marBottom w:val="0"/>
          <w:divBdr>
            <w:top w:val="none" w:sz="0" w:space="0" w:color="auto"/>
            <w:left w:val="none" w:sz="0" w:space="0" w:color="auto"/>
            <w:bottom w:val="none" w:sz="0" w:space="0" w:color="auto"/>
            <w:right w:val="none" w:sz="0" w:space="0" w:color="auto"/>
          </w:divBdr>
        </w:div>
        <w:div w:id="307629894">
          <w:marLeft w:val="640"/>
          <w:marRight w:val="0"/>
          <w:marTop w:val="0"/>
          <w:marBottom w:val="0"/>
          <w:divBdr>
            <w:top w:val="none" w:sz="0" w:space="0" w:color="auto"/>
            <w:left w:val="none" w:sz="0" w:space="0" w:color="auto"/>
            <w:bottom w:val="none" w:sz="0" w:space="0" w:color="auto"/>
            <w:right w:val="none" w:sz="0" w:space="0" w:color="auto"/>
          </w:divBdr>
        </w:div>
        <w:div w:id="316112172">
          <w:marLeft w:val="640"/>
          <w:marRight w:val="0"/>
          <w:marTop w:val="0"/>
          <w:marBottom w:val="0"/>
          <w:divBdr>
            <w:top w:val="none" w:sz="0" w:space="0" w:color="auto"/>
            <w:left w:val="none" w:sz="0" w:space="0" w:color="auto"/>
            <w:bottom w:val="none" w:sz="0" w:space="0" w:color="auto"/>
            <w:right w:val="none" w:sz="0" w:space="0" w:color="auto"/>
          </w:divBdr>
        </w:div>
        <w:div w:id="318384072">
          <w:marLeft w:val="640"/>
          <w:marRight w:val="0"/>
          <w:marTop w:val="0"/>
          <w:marBottom w:val="0"/>
          <w:divBdr>
            <w:top w:val="none" w:sz="0" w:space="0" w:color="auto"/>
            <w:left w:val="none" w:sz="0" w:space="0" w:color="auto"/>
            <w:bottom w:val="none" w:sz="0" w:space="0" w:color="auto"/>
            <w:right w:val="none" w:sz="0" w:space="0" w:color="auto"/>
          </w:divBdr>
        </w:div>
        <w:div w:id="349456720">
          <w:marLeft w:val="640"/>
          <w:marRight w:val="0"/>
          <w:marTop w:val="0"/>
          <w:marBottom w:val="0"/>
          <w:divBdr>
            <w:top w:val="none" w:sz="0" w:space="0" w:color="auto"/>
            <w:left w:val="none" w:sz="0" w:space="0" w:color="auto"/>
            <w:bottom w:val="none" w:sz="0" w:space="0" w:color="auto"/>
            <w:right w:val="none" w:sz="0" w:space="0" w:color="auto"/>
          </w:divBdr>
        </w:div>
        <w:div w:id="357203843">
          <w:marLeft w:val="640"/>
          <w:marRight w:val="0"/>
          <w:marTop w:val="0"/>
          <w:marBottom w:val="0"/>
          <w:divBdr>
            <w:top w:val="none" w:sz="0" w:space="0" w:color="auto"/>
            <w:left w:val="none" w:sz="0" w:space="0" w:color="auto"/>
            <w:bottom w:val="none" w:sz="0" w:space="0" w:color="auto"/>
            <w:right w:val="none" w:sz="0" w:space="0" w:color="auto"/>
          </w:divBdr>
        </w:div>
        <w:div w:id="375662682">
          <w:marLeft w:val="640"/>
          <w:marRight w:val="0"/>
          <w:marTop w:val="0"/>
          <w:marBottom w:val="0"/>
          <w:divBdr>
            <w:top w:val="none" w:sz="0" w:space="0" w:color="auto"/>
            <w:left w:val="none" w:sz="0" w:space="0" w:color="auto"/>
            <w:bottom w:val="none" w:sz="0" w:space="0" w:color="auto"/>
            <w:right w:val="none" w:sz="0" w:space="0" w:color="auto"/>
          </w:divBdr>
        </w:div>
        <w:div w:id="408969655">
          <w:marLeft w:val="640"/>
          <w:marRight w:val="0"/>
          <w:marTop w:val="0"/>
          <w:marBottom w:val="0"/>
          <w:divBdr>
            <w:top w:val="none" w:sz="0" w:space="0" w:color="auto"/>
            <w:left w:val="none" w:sz="0" w:space="0" w:color="auto"/>
            <w:bottom w:val="none" w:sz="0" w:space="0" w:color="auto"/>
            <w:right w:val="none" w:sz="0" w:space="0" w:color="auto"/>
          </w:divBdr>
        </w:div>
        <w:div w:id="466317321">
          <w:marLeft w:val="640"/>
          <w:marRight w:val="0"/>
          <w:marTop w:val="0"/>
          <w:marBottom w:val="0"/>
          <w:divBdr>
            <w:top w:val="none" w:sz="0" w:space="0" w:color="auto"/>
            <w:left w:val="none" w:sz="0" w:space="0" w:color="auto"/>
            <w:bottom w:val="none" w:sz="0" w:space="0" w:color="auto"/>
            <w:right w:val="none" w:sz="0" w:space="0" w:color="auto"/>
          </w:divBdr>
        </w:div>
        <w:div w:id="514543395">
          <w:marLeft w:val="640"/>
          <w:marRight w:val="0"/>
          <w:marTop w:val="0"/>
          <w:marBottom w:val="0"/>
          <w:divBdr>
            <w:top w:val="none" w:sz="0" w:space="0" w:color="auto"/>
            <w:left w:val="none" w:sz="0" w:space="0" w:color="auto"/>
            <w:bottom w:val="none" w:sz="0" w:space="0" w:color="auto"/>
            <w:right w:val="none" w:sz="0" w:space="0" w:color="auto"/>
          </w:divBdr>
        </w:div>
        <w:div w:id="609120506">
          <w:marLeft w:val="640"/>
          <w:marRight w:val="0"/>
          <w:marTop w:val="0"/>
          <w:marBottom w:val="0"/>
          <w:divBdr>
            <w:top w:val="none" w:sz="0" w:space="0" w:color="auto"/>
            <w:left w:val="none" w:sz="0" w:space="0" w:color="auto"/>
            <w:bottom w:val="none" w:sz="0" w:space="0" w:color="auto"/>
            <w:right w:val="none" w:sz="0" w:space="0" w:color="auto"/>
          </w:divBdr>
        </w:div>
        <w:div w:id="623777954">
          <w:marLeft w:val="640"/>
          <w:marRight w:val="0"/>
          <w:marTop w:val="0"/>
          <w:marBottom w:val="0"/>
          <w:divBdr>
            <w:top w:val="none" w:sz="0" w:space="0" w:color="auto"/>
            <w:left w:val="none" w:sz="0" w:space="0" w:color="auto"/>
            <w:bottom w:val="none" w:sz="0" w:space="0" w:color="auto"/>
            <w:right w:val="none" w:sz="0" w:space="0" w:color="auto"/>
          </w:divBdr>
        </w:div>
        <w:div w:id="637611358">
          <w:marLeft w:val="640"/>
          <w:marRight w:val="0"/>
          <w:marTop w:val="0"/>
          <w:marBottom w:val="0"/>
          <w:divBdr>
            <w:top w:val="none" w:sz="0" w:space="0" w:color="auto"/>
            <w:left w:val="none" w:sz="0" w:space="0" w:color="auto"/>
            <w:bottom w:val="none" w:sz="0" w:space="0" w:color="auto"/>
            <w:right w:val="none" w:sz="0" w:space="0" w:color="auto"/>
          </w:divBdr>
        </w:div>
        <w:div w:id="645360961">
          <w:marLeft w:val="640"/>
          <w:marRight w:val="0"/>
          <w:marTop w:val="0"/>
          <w:marBottom w:val="0"/>
          <w:divBdr>
            <w:top w:val="none" w:sz="0" w:space="0" w:color="auto"/>
            <w:left w:val="none" w:sz="0" w:space="0" w:color="auto"/>
            <w:bottom w:val="none" w:sz="0" w:space="0" w:color="auto"/>
            <w:right w:val="none" w:sz="0" w:space="0" w:color="auto"/>
          </w:divBdr>
        </w:div>
        <w:div w:id="697044273">
          <w:marLeft w:val="640"/>
          <w:marRight w:val="0"/>
          <w:marTop w:val="0"/>
          <w:marBottom w:val="0"/>
          <w:divBdr>
            <w:top w:val="none" w:sz="0" w:space="0" w:color="auto"/>
            <w:left w:val="none" w:sz="0" w:space="0" w:color="auto"/>
            <w:bottom w:val="none" w:sz="0" w:space="0" w:color="auto"/>
            <w:right w:val="none" w:sz="0" w:space="0" w:color="auto"/>
          </w:divBdr>
        </w:div>
        <w:div w:id="722948404">
          <w:marLeft w:val="640"/>
          <w:marRight w:val="0"/>
          <w:marTop w:val="0"/>
          <w:marBottom w:val="0"/>
          <w:divBdr>
            <w:top w:val="none" w:sz="0" w:space="0" w:color="auto"/>
            <w:left w:val="none" w:sz="0" w:space="0" w:color="auto"/>
            <w:bottom w:val="none" w:sz="0" w:space="0" w:color="auto"/>
            <w:right w:val="none" w:sz="0" w:space="0" w:color="auto"/>
          </w:divBdr>
        </w:div>
        <w:div w:id="725032260">
          <w:marLeft w:val="640"/>
          <w:marRight w:val="0"/>
          <w:marTop w:val="0"/>
          <w:marBottom w:val="0"/>
          <w:divBdr>
            <w:top w:val="none" w:sz="0" w:space="0" w:color="auto"/>
            <w:left w:val="none" w:sz="0" w:space="0" w:color="auto"/>
            <w:bottom w:val="none" w:sz="0" w:space="0" w:color="auto"/>
            <w:right w:val="none" w:sz="0" w:space="0" w:color="auto"/>
          </w:divBdr>
        </w:div>
        <w:div w:id="749893402">
          <w:marLeft w:val="640"/>
          <w:marRight w:val="0"/>
          <w:marTop w:val="0"/>
          <w:marBottom w:val="0"/>
          <w:divBdr>
            <w:top w:val="none" w:sz="0" w:space="0" w:color="auto"/>
            <w:left w:val="none" w:sz="0" w:space="0" w:color="auto"/>
            <w:bottom w:val="none" w:sz="0" w:space="0" w:color="auto"/>
            <w:right w:val="none" w:sz="0" w:space="0" w:color="auto"/>
          </w:divBdr>
        </w:div>
        <w:div w:id="758672587">
          <w:marLeft w:val="640"/>
          <w:marRight w:val="0"/>
          <w:marTop w:val="0"/>
          <w:marBottom w:val="0"/>
          <w:divBdr>
            <w:top w:val="none" w:sz="0" w:space="0" w:color="auto"/>
            <w:left w:val="none" w:sz="0" w:space="0" w:color="auto"/>
            <w:bottom w:val="none" w:sz="0" w:space="0" w:color="auto"/>
            <w:right w:val="none" w:sz="0" w:space="0" w:color="auto"/>
          </w:divBdr>
        </w:div>
        <w:div w:id="760225730">
          <w:marLeft w:val="640"/>
          <w:marRight w:val="0"/>
          <w:marTop w:val="0"/>
          <w:marBottom w:val="0"/>
          <w:divBdr>
            <w:top w:val="none" w:sz="0" w:space="0" w:color="auto"/>
            <w:left w:val="none" w:sz="0" w:space="0" w:color="auto"/>
            <w:bottom w:val="none" w:sz="0" w:space="0" w:color="auto"/>
            <w:right w:val="none" w:sz="0" w:space="0" w:color="auto"/>
          </w:divBdr>
        </w:div>
        <w:div w:id="763453386">
          <w:marLeft w:val="640"/>
          <w:marRight w:val="0"/>
          <w:marTop w:val="0"/>
          <w:marBottom w:val="0"/>
          <w:divBdr>
            <w:top w:val="none" w:sz="0" w:space="0" w:color="auto"/>
            <w:left w:val="none" w:sz="0" w:space="0" w:color="auto"/>
            <w:bottom w:val="none" w:sz="0" w:space="0" w:color="auto"/>
            <w:right w:val="none" w:sz="0" w:space="0" w:color="auto"/>
          </w:divBdr>
        </w:div>
        <w:div w:id="775714641">
          <w:marLeft w:val="640"/>
          <w:marRight w:val="0"/>
          <w:marTop w:val="0"/>
          <w:marBottom w:val="0"/>
          <w:divBdr>
            <w:top w:val="none" w:sz="0" w:space="0" w:color="auto"/>
            <w:left w:val="none" w:sz="0" w:space="0" w:color="auto"/>
            <w:bottom w:val="none" w:sz="0" w:space="0" w:color="auto"/>
            <w:right w:val="none" w:sz="0" w:space="0" w:color="auto"/>
          </w:divBdr>
        </w:div>
        <w:div w:id="809634357">
          <w:marLeft w:val="640"/>
          <w:marRight w:val="0"/>
          <w:marTop w:val="0"/>
          <w:marBottom w:val="0"/>
          <w:divBdr>
            <w:top w:val="none" w:sz="0" w:space="0" w:color="auto"/>
            <w:left w:val="none" w:sz="0" w:space="0" w:color="auto"/>
            <w:bottom w:val="none" w:sz="0" w:space="0" w:color="auto"/>
            <w:right w:val="none" w:sz="0" w:space="0" w:color="auto"/>
          </w:divBdr>
        </w:div>
        <w:div w:id="812068537">
          <w:marLeft w:val="640"/>
          <w:marRight w:val="0"/>
          <w:marTop w:val="0"/>
          <w:marBottom w:val="0"/>
          <w:divBdr>
            <w:top w:val="none" w:sz="0" w:space="0" w:color="auto"/>
            <w:left w:val="none" w:sz="0" w:space="0" w:color="auto"/>
            <w:bottom w:val="none" w:sz="0" w:space="0" w:color="auto"/>
            <w:right w:val="none" w:sz="0" w:space="0" w:color="auto"/>
          </w:divBdr>
        </w:div>
        <w:div w:id="867913732">
          <w:marLeft w:val="640"/>
          <w:marRight w:val="0"/>
          <w:marTop w:val="0"/>
          <w:marBottom w:val="0"/>
          <w:divBdr>
            <w:top w:val="none" w:sz="0" w:space="0" w:color="auto"/>
            <w:left w:val="none" w:sz="0" w:space="0" w:color="auto"/>
            <w:bottom w:val="none" w:sz="0" w:space="0" w:color="auto"/>
            <w:right w:val="none" w:sz="0" w:space="0" w:color="auto"/>
          </w:divBdr>
        </w:div>
        <w:div w:id="909195322">
          <w:marLeft w:val="640"/>
          <w:marRight w:val="0"/>
          <w:marTop w:val="0"/>
          <w:marBottom w:val="0"/>
          <w:divBdr>
            <w:top w:val="none" w:sz="0" w:space="0" w:color="auto"/>
            <w:left w:val="none" w:sz="0" w:space="0" w:color="auto"/>
            <w:bottom w:val="none" w:sz="0" w:space="0" w:color="auto"/>
            <w:right w:val="none" w:sz="0" w:space="0" w:color="auto"/>
          </w:divBdr>
        </w:div>
        <w:div w:id="920873901">
          <w:marLeft w:val="640"/>
          <w:marRight w:val="0"/>
          <w:marTop w:val="0"/>
          <w:marBottom w:val="0"/>
          <w:divBdr>
            <w:top w:val="none" w:sz="0" w:space="0" w:color="auto"/>
            <w:left w:val="none" w:sz="0" w:space="0" w:color="auto"/>
            <w:bottom w:val="none" w:sz="0" w:space="0" w:color="auto"/>
            <w:right w:val="none" w:sz="0" w:space="0" w:color="auto"/>
          </w:divBdr>
        </w:div>
        <w:div w:id="935484815">
          <w:marLeft w:val="640"/>
          <w:marRight w:val="0"/>
          <w:marTop w:val="0"/>
          <w:marBottom w:val="0"/>
          <w:divBdr>
            <w:top w:val="none" w:sz="0" w:space="0" w:color="auto"/>
            <w:left w:val="none" w:sz="0" w:space="0" w:color="auto"/>
            <w:bottom w:val="none" w:sz="0" w:space="0" w:color="auto"/>
            <w:right w:val="none" w:sz="0" w:space="0" w:color="auto"/>
          </w:divBdr>
        </w:div>
        <w:div w:id="975335870">
          <w:marLeft w:val="640"/>
          <w:marRight w:val="0"/>
          <w:marTop w:val="0"/>
          <w:marBottom w:val="0"/>
          <w:divBdr>
            <w:top w:val="none" w:sz="0" w:space="0" w:color="auto"/>
            <w:left w:val="none" w:sz="0" w:space="0" w:color="auto"/>
            <w:bottom w:val="none" w:sz="0" w:space="0" w:color="auto"/>
            <w:right w:val="none" w:sz="0" w:space="0" w:color="auto"/>
          </w:divBdr>
        </w:div>
        <w:div w:id="978802664">
          <w:marLeft w:val="640"/>
          <w:marRight w:val="0"/>
          <w:marTop w:val="0"/>
          <w:marBottom w:val="0"/>
          <w:divBdr>
            <w:top w:val="none" w:sz="0" w:space="0" w:color="auto"/>
            <w:left w:val="none" w:sz="0" w:space="0" w:color="auto"/>
            <w:bottom w:val="none" w:sz="0" w:space="0" w:color="auto"/>
            <w:right w:val="none" w:sz="0" w:space="0" w:color="auto"/>
          </w:divBdr>
        </w:div>
        <w:div w:id="1002313758">
          <w:marLeft w:val="640"/>
          <w:marRight w:val="0"/>
          <w:marTop w:val="0"/>
          <w:marBottom w:val="0"/>
          <w:divBdr>
            <w:top w:val="none" w:sz="0" w:space="0" w:color="auto"/>
            <w:left w:val="none" w:sz="0" w:space="0" w:color="auto"/>
            <w:bottom w:val="none" w:sz="0" w:space="0" w:color="auto"/>
            <w:right w:val="none" w:sz="0" w:space="0" w:color="auto"/>
          </w:divBdr>
        </w:div>
        <w:div w:id="1004087026">
          <w:marLeft w:val="640"/>
          <w:marRight w:val="0"/>
          <w:marTop w:val="0"/>
          <w:marBottom w:val="0"/>
          <w:divBdr>
            <w:top w:val="none" w:sz="0" w:space="0" w:color="auto"/>
            <w:left w:val="none" w:sz="0" w:space="0" w:color="auto"/>
            <w:bottom w:val="none" w:sz="0" w:space="0" w:color="auto"/>
            <w:right w:val="none" w:sz="0" w:space="0" w:color="auto"/>
          </w:divBdr>
        </w:div>
        <w:div w:id="1020861088">
          <w:marLeft w:val="640"/>
          <w:marRight w:val="0"/>
          <w:marTop w:val="0"/>
          <w:marBottom w:val="0"/>
          <w:divBdr>
            <w:top w:val="none" w:sz="0" w:space="0" w:color="auto"/>
            <w:left w:val="none" w:sz="0" w:space="0" w:color="auto"/>
            <w:bottom w:val="none" w:sz="0" w:space="0" w:color="auto"/>
            <w:right w:val="none" w:sz="0" w:space="0" w:color="auto"/>
          </w:divBdr>
        </w:div>
        <w:div w:id="1024743493">
          <w:marLeft w:val="640"/>
          <w:marRight w:val="0"/>
          <w:marTop w:val="0"/>
          <w:marBottom w:val="0"/>
          <w:divBdr>
            <w:top w:val="none" w:sz="0" w:space="0" w:color="auto"/>
            <w:left w:val="none" w:sz="0" w:space="0" w:color="auto"/>
            <w:bottom w:val="none" w:sz="0" w:space="0" w:color="auto"/>
            <w:right w:val="none" w:sz="0" w:space="0" w:color="auto"/>
          </w:divBdr>
        </w:div>
        <w:div w:id="1094083932">
          <w:marLeft w:val="640"/>
          <w:marRight w:val="0"/>
          <w:marTop w:val="0"/>
          <w:marBottom w:val="0"/>
          <w:divBdr>
            <w:top w:val="none" w:sz="0" w:space="0" w:color="auto"/>
            <w:left w:val="none" w:sz="0" w:space="0" w:color="auto"/>
            <w:bottom w:val="none" w:sz="0" w:space="0" w:color="auto"/>
            <w:right w:val="none" w:sz="0" w:space="0" w:color="auto"/>
          </w:divBdr>
        </w:div>
        <w:div w:id="1096560182">
          <w:marLeft w:val="640"/>
          <w:marRight w:val="0"/>
          <w:marTop w:val="0"/>
          <w:marBottom w:val="0"/>
          <w:divBdr>
            <w:top w:val="none" w:sz="0" w:space="0" w:color="auto"/>
            <w:left w:val="none" w:sz="0" w:space="0" w:color="auto"/>
            <w:bottom w:val="none" w:sz="0" w:space="0" w:color="auto"/>
            <w:right w:val="none" w:sz="0" w:space="0" w:color="auto"/>
          </w:divBdr>
        </w:div>
        <w:div w:id="1126050581">
          <w:marLeft w:val="640"/>
          <w:marRight w:val="0"/>
          <w:marTop w:val="0"/>
          <w:marBottom w:val="0"/>
          <w:divBdr>
            <w:top w:val="none" w:sz="0" w:space="0" w:color="auto"/>
            <w:left w:val="none" w:sz="0" w:space="0" w:color="auto"/>
            <w:bottom w:val="none" w:sz="0" w:space="0" w:color="auto"/>
            <w:right w:val="none" w:sz="0" w:space="0" w:color="auto"/>
          </w:divBdr>
        </w:div>
        <w:div w:id="1128399705">
          <w:marLeft w:val="640"/>
          <w:marRight w:val="0"/>
          <w:marTop w:val="0"/>
          <w:marBottom w:val="0"/>
          <w:divBdr>
            <w:top w:val="none" w:sz="0" w:space="0" w:color="auto"/>
            <w:left w:val="none" w:sz="0" w:space="0" w:color="auto"/>
            <w:bottom w:val="none" w:sz="0" w:space="0" w:color="auto"/>
            <w:right w:val="none" w:sz="0" w:space="0" w:color="auto"/>
          </w:divBdr>
        </w:div>
        <w:div w:id="1163425981">
          <w:marLeft w:val="640"/>
          <w:marRight w:val="0"/>
          <w:marTop w:val="0"/>
          <w:marBottom w:val="0"/>
          <w:divBdr>
            <w:top w:val="none" w:sz="0" w:space="0" w:color="auto"/>
            <w:left w:val="none" w:sz="0" w:space="0" w:color="auto"/>
            <w:bottom w:val="none" w:sz="0" w:space="0" w:color="auto"/>
            <w:right w:val="none" w:sz="0" w:space="0" w:color="auto"/>
          </w:divBdr>
        </w:div>
        <w:div w:id="1177691703">
          <w:marLeft w:val="640"/>
          <w:marRight w:val="0"/>
          <w:marTop w:val="0"/>
          <w:marBottom w:val="0"/>
          <w:divBdr>
            <w:top w:val="none" w:sz="0" w:space="0" w:color="auto"/>
            <w:left w:val="none" w:sz="0" w:space="0" w:color="auto"/>
            <w:bottom w:val="none" w:sz="0" w:space="0" w:color="auto"/>
            <w:right w:val="none" w:sz="0" w:space="0" w:color="auto"/>
          </w:divBdr>
        </w:div>
        <w:div w:id="1185751129">
          <w:marLeft w:val="640"/>
          <w:marRight w:val="0"/>
          <w:marTop w:val="0"/>
          <w:marBottom w:val="0"/>
          <w:divBdr>
            <w:top w:val="none" w:sz="0" w:space="0" w:color="auto"/>
            <w:left w:val="none" w:sz="0" w:space="0" w:color="auto"/>
            <w:bottom w:val="none" w:sz="0" w:space="0" w:color="auto"/>
            <w:right w:val="none" w:sz="0" w:space="0" w:color="auto"/>
          </w:divBdr>
        </w:div>
        <w:div w:id="1197084408">
          <w:marLeft w:val="640"/>
          <w:marRight w:val="0"/>
          <w:marTop w:val="0"/>
          <w:marBottom w:val="0"/>
          <w:divBdr>
            <w:top w:val="none" w:sz="0" w:space="0" w:color="auto"/>
            <w:left w:val="none" w:sz="0" w:space="0" w:color="auto"/>
            <w:bottom w:val="none" w:sz="0" w:space="0" w:color="auto"/>
            <w:right w:val="none" w:sz="0" w:space="0" w:color="auto"/>
          </w:divBdr>
        </w:div>
        <w:div w:id="1198466387">
          <w:marLeft w:val="640"/>
          <w:marRight w:val="0"/>
          <w:marTop w:val="0"/>
          <w:marBottom w:val="0"/>
          <w:divBdr>
            <w:top w:val="none" w:sz="0" w:space="0" w:color="auto"/>
            <w:left w:val="none" w:sz="0" w:space="0" w:color="auto"/>
            <w:bottom w:val="none" w:sz="0" w:space="0" w:color="auto"/>
            <w:right w:val="none" w:sz="0" w:space="0" w:color="auto"/>
          </w:divBdr>
        </w:div>
        <w:div w:id="1237471860">
          <w:marLeft w:val="640"/>
          <w:marRight w:val="0"/>
          <w:marTop w:val="0"/>
          <w:marBottom w:val="0"/>
          <w:divBdr>
            <w:top w:val="none" w:sz="0" w:space="0" w:color="auto"/>
            <w:left w:val="none" w:sz="0" w:space="0" w:color="auto"/>
            <w:bottom w:val="none" w:sz="0" w:space="0" w:color="auto"/>
            <w:right w:val="none" w:sz="0" w:space="0" w:color="auto"/>
          </w:divBdr>
        </w:div>
        <w:div w:id="1272056558">
          <w:marLeft w:val="640"/>
          <w:marRight w:val="0"/>
          <w:marTop w:val="0"/>
          <w:marBottom w:val="0"/>
          <w:divBdr>
            <w:top w:val="none" w:sz="0" w:space="0" w:color="auto"/>
            <w:left w:val="none" w:sz="0" w:space="0" w:color="auto"/>
            <w:bottom w:val="none" w:sz="0" w:space="0" w:color="auto"/>
            <w:right w:val="none" w:sz="0" w:space="0" w:color="auto"/>
          </w:divBdr>
        </w:div>
        <w:div w:id="1274631467">
          <w:marLeft w:val="640"/>
          <w:marRight w:val="0"/>
          <w:marTop w:val="0"/>
          <w:marBottom w:val="0"/>
          <w:divBdr>
            <w:top w:val="none" w:sz="0" w:space="0" w:color="auto"/>
            <w:left w:val="none" w:sz="0" w:space="0" w:color="auto"/>
            <w:bottom w:val="none" w:sz="0" w:space="0" w:color="auto"/>
            <w:right w:val="none" w:sz="0" w:space="0" w:color="auto"/>
          </w:divBdr>
        </w:div>
        <w:div w:id="1313832441">
          <w:marLeft w:val="640"/>
          <w:marRight w:val="0"/>
          <w:marTop w:val="0"/>
          <w:marBottom w:val="0"/>
          <w:divBdr>
            <w:top w:val="none" w:sz="0" w:space="0" w:color="auto"/>
            <w:left w:val="none" w:sz="0" w:space="0" w:color="auto"/>
            <w:bottom w:val="none" w:sz="0" w:space="0" w:color="auto"/>
            <w:right w:val="none" w:sz="0" w:space="0" w:color="auto"/>
          </w:divBdr>
        </w:div>
        <w:div w:id="1362633409">
          <w:marLeft w:val="640"/>
          <w:marRight w:val="0"/>
          <w:marTop w:val="0"/>
          <w:marBottom w:val="0"/>
          <w:divBdr>
            <w:top w:val="none" w:sz="0" w:space="0" w:color="auto"/>
            <w:left w:val="none" w:sz="0" w:space="0" w:color="auto"/>
            <w:bottom w:val="none" w:sz="0" w:space="0" w:color="auto"/>
            <w:right w:val="none" w:sz="0" w:space="0" w:color="auto"/>
          </w:divBdr>
        </w:div>
        <w:div w:id="1426028653">
          <w:marLeft w:val="640"/>
          <w:marRight w:val="0"/>
          <w:marTop w:val="0"/>
          <w:marBottom w:val="0"/>
          <w:divBdr>
            <w:top w:val="none" w:sz="0" w:space="0" w:color="auto"/>
            <w:left w:val="none" w:sz="0" w:space="0" w:color="auto"/>
            <w:bottom w:val="none" w:sz="0" w:space="0" w:color="auto"/>
            <w:right w:val="none" w:sz="0" w:space="0" w:color="auto"/>
          </w:divBdr>
        </w:div>
        <w:div w:id="1435830589">
          <w:marLeft w:val="640"/>
          <w:marRight w:val="0"/>
          <w:marTop w:val="0"/>
          <w:marBottom w:val="0"/>
          <w:divBdr>
            <w:top w:val="none" w:sz="0" w:space="0" w:color="auto"/>
            <w:left w:val="none" w:sz="0" w:space="0" w:color="auto"/>
            <w:bottom w:val="none" w:sz="0" w:space="0" w:color="auto"/>
            <w:right w:val="none" w:sz="0" w:space="0" w:color="auto"/>
          </w:divBdr>
        </w:div>
        <w:div w:id="1444033474">
          <w:marLeft w:val="640"/>
          <w:marRight w:val="0"/>
          <w:marTop w:val="0"/>
          <w:marBottom w:val="0"/>
          <w:divBdr>
            <w:top w:val="none" w:sz="0" w:space="0" w:color="auto"/>
            <w:left w:val="none" w:sz="0" w:space="0" w:color="auto"/>
            <w:bottom w:val="none" w:sz="0" w:space="0" w:color="auto"/>
            <w:right w:val="none" w:sz="0" w:space="0" w:color="auto"/>
          </w:divBdr>
        </w:div>
        <w:div w:id="1447701724">
          <w:marLeft w:val="640"/>
          <w:marRight w:val="0"/>
          <w:marTop w:val="0"/>
          <w:marBottom w:val="0"/>
          <w:divBdr>
            <w:top w:val="none" w:sz="0" w:space="0" w:color="auto"/>
            <w:left w:val="none" w:sz="0" w:space="0" w:color="auto"/>
            <w:bottom w:val="none" w:sz="0" w:space="0" w:color="auto"/>
            <w:right w:val="none" w:sz="0" w:space="0" w:color="auto"/>
          </w:divBdr>
        </w:div>
        <w:div w:id="1454329832">
          <w:marLeft w:val="640"/>
          <w:marRight w:val="0"/>
          <w:marTop w:val="0"/>
          <w:marBottom w:val="0"/>
          <w:divBdr>
            <w:top w:val="none" w:sz="0" w:space="0" w:color="auto"/>
            <w:left w:val="none" w:sz="0" w:space="0" w:color="auto"/>
            <w:bottom w:val="none" w:sz="0" w:space="0" w:color="auto"/>
            <w:right w:val="none" w:sz="0" w:space="0" w:color="auto"/>
          </w:divBdr>
        </w:div>
        <w:div w:id="1484739321">
          <w:marLeft w:val="640"/>
          <w:marRight w:val="0"/>
          <w:marTop w:val="0"/>
          <w:marBottom w:val="0"/>
          <w:divBdr>
            <w:top w:val="none" w:sz="0" w:space="0" w:color="auto"/>
            <w:left w:val="none" w:sz="0" w:space="0" w:color="auto"/>
            <w:bottom w:val="none" w:sz="0" w:space="0" w:color="auto"/>
            <w:right w:val="none" w:sz="0" w:space="0" w:color="auto"/>
          </w:divBdr>
        </w:div>
        <w:div w:id="1489977360">
          <w:marLeft w:val="640"/>
          <w:marRight w:val="0"/>
          <w:marTop w:val="0"/>
          <w:marBottom w:val="0"/>
          <w:divBdr>
            <w:top w:val="none" w:sz="0" w:space="0" w:color="auto"/>
            <w:left w:val="none" w:sz="0" w:space="0" w:color="auto"/>
            <w:bottom w:val="none" w:sz="0" w:space="0" w:color="auto"/>
            <w:right w:val="none" w:sz="0" w:space="0" w:color="auto"/>
          </w:divBdr>
        </w:div>
        <w:div w:id="1505512537">
          <w:marLeft w:val="640"/>
          <w:marRight w:val="0"/>
          <w:marTop w:val="0"/>
          <w:marBottom w:val="0"/>
          <w:divBdr>
            <w:top w:val="none" w:sz="0" w:space="0" w:color="auto"/>
            <w:left w:val="none" w:sz="0" w:space="0" w:color="auto"/>
            <w:bottom w:val="none" w:sz="0" w:space="0" w:color="auto"/>
            <w:right w:val="none" w:sz="0" w:space="0" w:color="auto"/>
          </w:divBdr>
        </w:div>
        <w:div w:id="1516847983">
          <w:marLeft w:val="640"/>
          <w:marRight w:val="0"/>
          <w:marTop w:val="0"/>
          <w:marBottom w:val="0"/>
          <w:divBdr>
            <w:top w:val="none" w:sz="0" w:space="0" w:color="auto"/>
            <w:left w:val="none" w:sz="0" w:space="0" w:color="auto"/>
            <w:bottom w:val="none" w:sz="0" w:space="0" w:color="auto"/>
            <w:right w:val="none" w:sz="0" w:space="0" w:color="auto"/>
          </w:divBdr>
        </w:div>
        <w:div w:id="1543667006">
          <w:marLeft w:val="640"/>
          <w:marRight w:val="0"/>
          <w:marTop w:val="0"/>
          <w:marBottom w:val="0"/>
          <w:divBdr>
            <w:top w:val="none" w:sz="0" w:space="0" w:color="auto"/>
            <w:left w:val="none" w:sz="0" w:space="0" w:color="auto"/>
            <w:bottom w:val="none" w:sz="0" w:space="0" w:color="auto"/>
            <w:right w:val="none" w:sz="0" w:space="0" w:color="auto"/>
          </w:divBdr>
        </w:div>
        <w:div w:id="1558665005">
          <w:marLeft w:val="640"/>
          <w:marRight w:val="0"/>
          <w:marTop w:val="0"/>
          <w:marBottom w:val="0"/>
          <w:divBdr>
            <w:top w:val="none" w:sz="0" w:space="0" w:color="auto"/>
            <w:left w:val="none" w:sz="0" w:space="0" w:color="auto"/>
            <w:bottom w:val="none" w:sz="0" w:space="0" w:color="auto"/>
            <w:right w:val="none" w:sz="0" w:space="0" w:color="auto"/>
          </w:divBdr>
        </w:div>
        <w:div w:id="1559777891">
          <w:marLeft w:val="640"/>
          <w:marRight w:val="0"/>
          <w:marTop w:val="0"/>
          <w:marBottom w:val="0"/>
          <w:divBdr>
            <w:top w:val="none" w:sz="0" w:space="0" w:color="auto"/>
            <w:left w:val="none" w:sz="0" w:space="0" w:color="auto"/>
            <w:bottom w:val="none" w:sz="0" w:space="0" w:color="auto"/>
            <w:right w:val="none" w:sz="0" w:space="0" w:color="auto"/>
          </w:divBdr>
        </w:div>
        <w:div w:id="1569416581">
          <w:marLeft w:val="640"/>
          <w:marRight w:val="0"/>
          <w:marTop w:val="0"/>
          <w:marBottom w:val="0"/>
          <w:divBdr>
            <w:top w:val="none" w:sz="0" w:space="0" w:color="auto"/>
            <w:left w:val="none" w:sz="0" w:space="0" w:color="auto"/>
            <w:bottom w:val="none" w:sz="0" w:space="0" w:color="auto"/>
            <w:right w:val="none" w:sz="0" w:space="0" w:color="auto"/>
          </w:divBdr>
        </w:div>
        <w:div w:id="1580366777">
          <w:marLeft w:val="640"/>
          <w:marRight w:val="0"/>
          <w:marTop w:val="0"/>
          <w:marBottom w:val="0"/>
          <w:divBdr>
            <w:top w:val="none" w:sz="0" w:space="0" w:color="auto"/>
            <w:left w:val="none" w:sz="0" w:space="0" w:color="auto"/>
            <w:bottom w:val="none" w:sz="0" w:space="0" w:color="auto"/>
            <w:right w:val="none" w:sz="0" w:space="0" w:color="auto"/>
          </w:divBdr>
        </w:div>
        <w:div w:id="1631785873">
          <w:marLeft w:val="640"/>
          <w:marRight w:val="0"/>
          <w:marTop w:val="0"/>
          <w:marBottom w:val="0"/>
          <w:divBdr>
            <w:top w:val="none" w:sz="0" w:space="0" w:color="auto"/>
            <w:left w:val="none" w:sz="0" w:space="0" w:color="auto"/>
            <w:bottom w:val="none" w:sz="0" w:space="0" w:color="auto"/>
            <w:right w:val="none" w:sz="0" w:space="0" w:color="auto"/>
          </w:divBdr>
        </w:div>
        <w:div w:id="1641229828">
          <w:marLeft w:val="640"/>
          <w:marRight w:val="0"/>
          <w:marTop w:val="0"/>
          <w:marBottom w:val="0"/>
          <w:divBdr>
            <w:top w:val="none" w:sz="0" w:space="0" w:color="auto"/>
            <w:left w:val="none" w:sz="0" w:space="0" w:color="auto"/>
            <w:bottom w:val="none" w:sz="0" w:space="0" w:color="auto"/>
            <w:right w:val="none" w:sz="0" w:space="0" w:color="auto"/>
          </w:divBdr>
        </w:div>
        <w:div w:id="1671181551">
          <w:marLeft w:val="640"/>
          <w:marRight w:val="0"/>
          <w:marTop w:val="0"/>
          <w:marBottom w:val="0"/>
          <w:divBdr>
            <w:top w:val="none" w:sz="0" w:space="0" w:color="auto"/>
            <w:left w:val="none" w:sz="0" w:space="0" w:color="auto"/>
            <w:bottom w:val="none" w:sz="0" w:space="0" w:color="auto"/>
            <w:right w:val="none" w:sz="0" w:space="0" w:color="auto"/>
          </w:divBdr>
        </w:div>
        <w:div w:id="1700474270">
          <w:marLeft w:val="640"/>
          <w:marRight w:val="0"/>
          <w:marTop w:val="0"/>
          <w:marBottom w:val="0"/>
          <w:divBdr>
            <w:top w:val="none" w:sz="0" w:space="0" w:color="auto"/>
            <w:left w:val="none" w:sz="0" w:space="0" w:color="auto"/>
            <w:bottom w:val="none" w:sz="0" w:space="0" w:color="auto"/>
            <w:right w:val="none" w:sz="0" w:space="0" w:color="auto"/>
          </w:divBdr>
        </w:div>
        <w:div w:id="1724985039">
          <w:marLeft w:val="640"/>
          <w:marRight w:val="0"/>
          <w:marTop w:val="0"/>
          <w:marBottom w:val="0"/>
          <w:divBdr>
            <w:top w:val="none" w:sz="0" w:space="0" w:color="auto"/>
            <w:left w:val="none" w:sz="0" w:space="0" w:color="auto"/>
            <w:bottom w:val="none" w:sz="0" w:space="0" w:color="auto"/>
            <w:right w:val="none" w:sz="0" w:space="0" w:color="auto"/>
          </w:divBdr>
        </w:div>
        <w:div w:id="1778333481">
          <w:marLeft w:val="640"/>
          <w:marRight w:val="0"/>
          <w:marTop w:val="0"/>
          <w:marBottom w:val="0"/>
          <w:divBdr>
            <w:top w:val="none" w:sz="0" w:space="0" w:color="auto"/>
            <w:left w:val="none" w:sz="0" w:space="0" w:color="auto"/>
            <w:bottom w:val="none" w:sz="0" w:space="0" w:color="auto"/>
            <w:right w:val="none" w:sz="0" w:space="0" w:color="auto"/>
          </w:divBdr>
        </w:div>
        <w:div w:id="1783842149">
          <w:marLeft w:val="640"/>
          <w:marRight w:val="0"/>
          <w:marTop w:val="0"/>
          <w:marBottom w:val="0"/>
          <w:divBdr>
            <w:top w:val="none" w:sz="0" w:space="0" w:color="auto"/>
            <w:left w:val="none" w:sz="0" w:space="0" w:color="auto"/>
            <w:bottom w:val="none" w:sz="0" w:space="0" w:color="auto"/>
            <w:right w:val="none" w:sz="0" w:space="0" w:color="auto"/>
          </w:divBdr>
        </w:div>
        <w:div w:id="1794977325">
          <w:marLeft w:val="640"/>
          <w:marRight w:val="0"/>
          <w:marTop w:val="0"/>
          <w:marBottom w:val="0"/>
          <w:divBdr>
            <w:top w:val="none" w:sz="0" w:space="0" w:color="auto"/>
            <w:left w:val="none" w:sz="0" w:space="0" w:color="auto"/>
            <w:bottom w:val="none" w:sz="0" w:space="0" w:color="auto"/>
            <w:right w:val="none" w:sz="0" w:space="0" w:color="auto"/>
          </w:divBdr>
        </w:div>
        <w:div w:id="1813672058">
          <w:marLeft w:val="640"/>
          <w:marRight w:val="0"/>
          <w:marTop w:val="0"/>
          <w:marBottom w:val="0"/>
          <w:divBdr>
            <w:top w:val="none" w:sz="0" w:space="0" w:color="auto"/>
            <w:left w:val="none" w:sz="0" w:space="0" w:color="auto"/>
            <w:bottom w:val="none" w:sz="0" w:space="0" w:color="auto"/>
            <w:right w:val="none" w:sz="0" w:space="0" w:color="auto"/>
          </w:divBdr>
        </w:div>
        <w:div w:id="1850485454">
          <w:marLeft w:val="640"/>
          <w:marRight w:val="0"/>
          <w:marTop w:val="0"/>
          <w:marBottom w:val="0"/>
          <w:divBdr>
            <w:top w:val="none" w:sz="0" w:space="0" w:color="auto"/>
            <w:left w:val="none" w:sz="0" w:space="0" w:color="auto"/>
            <w:bottom w:val="none" w:sz="0" w:space="0" w:color="auto"/>
            <w:right w:val="none" w:sz="0" w:space="0" w:color="auto"/>
          </w:divBdr>
        </w:div>
        <w:div w:id="1859000601">
          <w:marLeft w:val="640"/>
          <w:marRight w:val="0"/>
          <w:marTop w:val="0"/>
          <w:marBottom w:val="0"/>
          <w:divBdr>
            <w:top w:val="none" w:sz="0" w:space="0" w:color="auto"/>
            <w:left w:val="none" w:sz="0" w:space="0" w:color="auto"/>
            <w:bottom w:val="none" w:sz="0" w:space="0" w:color="auto"/>
            <w:right w:val="none" w:sz="0" w:space="0" w:color="auto"/>
          </w:divBdr>
        </w:div>
        <w:div w:id="1860242398">
          <w:marLeft w:val="640"/>
          <w:marRight w:val="0"/>
          <w:marTop w:val="0"/>
          <w:marBottom w:val="0"/>
          <w:divBdr>
            <w:top w:val="none" w:sz="0" w:space="0" w:color="auto"/>
            <w:left w:val="none" w:sz="0" w:space="0" w:color="auto"/>
            <w:bottom w:val="none" w:sz="0" w:space="0" w:color="auto"/>
            <w:right w:val="none" w:sz="0" w:space="0" w:color="auto"/>
          </w:divBdr>
        </w:div>
        <w:div w:id="1946495275">
          <w:marLeft w:val="640"/>
          <w:marRight w:val="0"/>
          <w:marTop w:val="0"/>
          <w:marBottom w:val="0"/>
          <w:divBdr>
            <w:top w:val="none" w:sz="0" w:space="0" w:color="auto"/>
            <w:left w:val="none" w:sz="0" w:space="0" w:color="auto"/>
            <w:bottom w:val="none" w:sz="0" w:space="0" w:color="auto"/>
            <w:right w:val="none" w:sz="0" w:space="0" w:color="auto"/>
          </w:divBdr>
        </w:div>
        <w:div w:id="1952935926">
          <w:marLeft w:val="640"/>
          <w:marRight w:val="0"/>
          <w:marTop w:val="0"/>
          <w:marBottom w:val="0"/>
          <w:divBdr>
            <w:top w:val="none" w:sz="0" w:space="0" w:color="auto"/>
            <w:left w:val="none" w:sz="0" w:space="0" w:color="auto"/>
            <w:bottom w:val="none" w:sz="0" w:space="0" w:color="auto"/>
            <w:right w:val="none" w:sz="0" w:space="0" w:color="auto"/>
          </w:divBdr>
        </w:div>
        <w:div w:id="1976255774">
          <w:marLeft w:val="640"/>
          <w:marRight w:val="0"/>
          <w:marTop w:val="0"/>
          <w:marBottom w:val="0"/>
          <w:divBdr>
            <w:top w:val="none" w:sz="0" w:space="0" w:color="auto"/>
            <w:left w:val="none" w:sz="0" w:space="0" w:color="auto"/>
            <w:bottom w:val="none" w:sz="0" w:space="0" w:color="auto"/>
            <w:right w:val="none" w:sz="0" w:space="0" w:color="auto"/>
          </w:divBdr>
        </w:div>
        <w:div w:id="2047018611">
          <w:marLeft w:val="640"/>
          <w:marRight w:val="0"/>
          <w:marTop w:val="0"/>
          <w:marBottom w:val="0"/>
          <w:divBdr>
            <w:top w:val="none" w:sz="0" w:space="0" w:color="auto"/>
            <w:left w:val="none" w:sz="0" w:space="0" w:color="auto"/>
            <w:bottom w:val="none" w:sz="0" w:space="0" w:color="auto"/>
            <w:right w:val="none" w:sz="0" w:space="0" w:color="auto"/>
          </w:divBdr>
        </w:div>
        <w:div w:id="2058696021">
          <w:marLeft w:val="640"/>
          <w:marRight w:val="0"/>
          <w:marTop w:val="0"/>
          <w:marBottom w:val="0"/>
          <w:divBdr>
            <w:top w:val="none" w:sz="0" w:space="0" w:color="auto"/>
            <w:left w:val="none" w:sz="0" w:space="0" w:color="auto"/>
            <w:bottom w:val="none" w:sz="0" w:space="0" w:color="auto"/>
            <w:right w:val="none" w:sz="0" w:space="0" w:color="auto"/>
          </w:divBdr>
        </w:div>
        <w:div w:id="2085373379">
          <w:marLeft w:val="640"/>
          <w:marRight w:val="0"/>
          <w:marTop w:val="0"/>
          <w:marBottom w:val="0"/>
          <w:divBdr>
            <w:top w:val="none" w:sz="0" w:space="0" w:color="auto"/>
            <w:left w:val="none" w:sz="0" w:space="0" w:color="auto"/>
            <w:bottom w:val="none" w:sz="0" w:space="0" w:color="auto"/>
            <w:right w:val="none" w:sz="0" w:space="0" w:color="auto"/>
          </w:divBdr>
        </w:div>
        <w:div w:id="2089189316">
          <w:marLeft w:val="640"/>
          <w:marRight w:val="0"/>
          <w:marTop w:val="0"/>
          <w:marBottom w:val="0"/>
          <w:divBdr>
            <w:top w:val="none" w:sz="0" w:space="0" w:color="auto"/>
            <w:left w:val="none" w:sz="0" w:space="0" w:color="auto"/>
            <w:bottom w:val="none" w:sz="0" w:space="0" w:color="auto"/>
            <w:right w:val="none" w:sz="0" w:space="0" w:color="auto"/>
          </w:divBdr>
        </w:div>
        <w:div w:id="2096584366">
          <w:marLeft w:val="640"/>
          <w:marRight w:val="0"/>
          <w:marTop w:val="0"/>
          <w:marBottom w:val="0"/>
          <w:divBdr>
            <w:top w:val="none" w:sz="0" w:space="0" w:color="auto"/>
            <w:left w:val="none" w:sz="0" w:space="0" w:color="auto"/>
            <w:bottom w:val="none" w:sz="0" w:space="0" w:color="auto"/>
            <w:right w:val="none" w:sz="0" w:space="0" w:color="auto"/>
          </w:divBdr>
        </w:div>
        <w:div w:id="2106027104">
          <w:marLeft w:val="640"/>
          <w:marRight w:val="0"/>
          <w:marTop w:val="0"/>
          <w:marBottom w:val="0"/>
          <w:divBdr>
            <w:top w:val="none" w:sz="0" w:space="0" w:color="auto"/>
            <w:left w:val="none" w:sz="0" w:space="0" w:color="auto"/>
            <w:bottom w:val="none" w:sz="0" w:space="0" w:color="auto"/>
            <w:right w:val="none" w:sz="0" w:space="0" w:color="auto"/>
          </w:divBdr>
        </w:div>
        <w:div w:id="2118327274">
          <w:marLeft w:val="640"/>
          <w:marRight w:val="0"/>
          <w:marTop w:val="0"/>
          <w:marBottom w:val="0"/>
          <w:divBdr>
            <w:top w:val="none" w:sz="0" w:space="0" w:color="auto"/>
            <w:left w:val="none" w:sz="0" w:space="0" w:color="auto"/>
            <w:bottom w:val="none" w:sz="0" w:space="0" w:color="auto"/>
            <w:right w:val="none" w:sz="0" w:space="0" w:color="auto"/>
          </w:divBdr>
        </w:div>
        <w:div w:id="2125419164">
          <w:marLeft w:val="640"/>
          <w:marRight w:val="0"/>
          <w:marTop w:val="0"/>
          <w:marBottom w:val="0"/>
          <w:divBdr>
            <w:top w:val="none" w:sz="0" w:space="0" w:color="auto"/>
            <w:left w:val="none" w:sz="0" w:space="0" w:color="auto"/>
            <w:bottom w:val="none" w:sz="0" w:space="0" w:color="auto"/>
            <w:right w:val="none" w:sz="0" w:space="0" w:color="auto"/>
          </w:divBdr>
        </w:div>
        <w:div w:id="2132896348">
          <w:marLeft w:val="640"/>
          <w:marRight w:val="0"/>
          <w:marTop w:val="0"/>
          <w:marBottom w:val="0"/>
          <w:divBdr>
            <w:top w:val="none" w:sz="0" w:space="0" w:color="auto"/>
            <w:left w:val="none" w:sz="0" w:space="0" w:color="auto"/>
            <w:bottom w:val="none" w:sz="0" w:space="0" w:color="auto"/>
            <w:right w:val="none" w:sz="0" w:space="0" w:color="auto"/>
          </w:divBdr>
        </w:div>
      </w:divsChild>
    </w:div>
    <w:div w:id="1826163109">
      <w:bodyDiv w:val="1"/>
      <w:marLeft w:val="0"/>
      <w:marRight w:val="0"/>
      <w:marTop w:val="0"/>
      <w:marBottom w:val="0"/>
      <w:divBdr>
        <w:top w:val="none" w:sz="0" w:space="0" w:color="auto"/>
        <w:left w:val="none" w:sz="0" w:space="0" w:color="auto"/>
        <w:bottom w:val="none" w:sz="0" w:space="0" w:color="auto"/>
        <w:right w:val="none" w:sz="0" w:space="0" w:color="auto"/>
      </w:divBdr>
      <w:divsChild>
        <w:div w:id="677468607">
          <w:marLeft w:val="640"/>
          <w:marRight w:val="0"/>
          <w:marTop w:val="0"/>
          <w:marBottom w:val="0"/>
          <w:divBdr>
            <w:top w:val="none" w:sz="0" w:space="0" w:color="auto"/>
            <w:left w:val="none" w:sz="0" w:space="0" w:color="auto"/>
            <w:bottom w:val="none" w:sz="0" w:space="0" w:color="auto"/>
            <w:right w:val="none" w:sz="0" w:space="0" w:color="auto"/>
          </w:divBdr>
        </w:div>
        <w:div w:id="289749967">
          <w:marLeft w:val="640"/>
          <w:marRight w:val="0"/>
          <w:marTop w:val="0"/>
          <w:marBottom w:val="0"/>
          <w:divBdr>
            <w:top w:val="none" w:sz="0" w:space="0" w:color="auto"/>
            <w:left w:val="none" w:sz="0" w:space="0" w:color="auto"/>
            <w:bottom w:val="none" w:sz="0" w:space="0" w:color="auto"/>
            <w:right w:val="none" w:sz="0" w:space="0" w:color="auto"/>
          </w:divBdr>
        </w:div>
        <w:div w:id="2133162616">
          <w:marLeft w:val="640"/>
          <w:marRight w:val="0"/>
          <w:marTop w:val="0"/>
          <w:marBottom w:val="0"/>
          <w:divBdr>
            <w:top w:val="none" w:sz="0" w:space="0" w:color="auto"/>
            <w:left w:val="none" w:sz="0" w:space="0" w:color="auto"/>
            <w:bottom w:val="none" w:sz="0" w:space="0" w:color="auto"/>
            <w:right w:val="none" w:sz="0" w:space="0" w:color="auto"/>
          </w:divBdr>
        </w:div>
        <w:div w:id="1876648332">
          <w:marLeft w:val="640"/>
          <w:marRight w:val="0"/>
          <w:marTop w:val="0"/>
          <w:marBottom w:val="0"/>
          <w:divBdr>
            <w:top w:val="none" w:sz="0" w:space="0" w:color="auto"/>
            <w:left w:val="none" w:sz="0" w:space="0" w:color="auto"/>
            <w:bottom w:val="none" w:sz="0" w:space="0" w:color="auto"/>
            <w:right w:val="none" w:sz="0" w:space="0" w:color="auto"/>
          </w:divBdr>
        </w:div>
        <w:div w:id="1325932849">
          <w:marLeft w:val="640"/>
          <w:marRight w:val="0"/>
          <w:marTop w:val="0"/>
          <w:marBottom w:val="0"/>
          <w:divBdr>
            <w:top w:val="none" w:sz="0" w:space="0" w:color="auto"/>
            <w:left w:val="none" w:sz="0" w:space="0" w:color="auto"/>
            <w:bottom w:val="none" w:sz="0" w:space="0" w:color="auto"/>
            <w:right w:val="none" w:sz="0" w:space="0" w:color="auto"/>
          </w:divBdr>
        </w:div>
        <w:div w:id="1925409708">
          <w:marLeft w:val="640"/>
          <w:marRight w:val="0"/>
          <w:marTop w:val="0"/>
          <w:marBottom w:val="0"/>
          <w:divBdr>
            <w:top w:val="none" w:sz="0" w:space="0" w:color="auto"/>
            <w:left w:val="none" w:sz="0" w:space="0" w:color="auto"/>
            <w:bottom w:val="none" w:sz="0" w:space="0" w:color="auto"/>
            <w:right w:val="none" w:sz="0" w:space="0" w:color="auto"/>
          </w:divBdr>
        </w:div>
        <w:div w:id="1363634187">
          <w:marLeft w:val="640"/>
          <w:marRight w:val="0"/>
          <w:marTop w:val="0"/>
          <w:marBottom w:val="0"/>
          <w:divBdr>
            <w:top w:val="none" w:sz="0" w:space="0" w:color="auto"/>
            <w:left w:val="none" w:sz="0" w:space="0" w:color="auto"/>
            <w:bottom w:val="none" w:sz="0" w:space="0" w:color="auto"/>
            <w:right w:val="none" w:sz="0" w:space="0" w:color="auto"/>
          </w:divBdr>
        </w:div>
        <w:div w:id="659387391">
          <w:marLeft w:val="640"/>
          <w:marRight w:val="0"/>
          <w:marTop w:val="0"/>
          <w:marBottom w:val="0"/>
          <w:divBdr>
            <w:top w:val="none" w:sz="0" w:space="0" w:color="auto"/>
            <w:left w:val="none" w:sz="0" w:space="0" w:color="auto"/>
            <w:bottom w:val="none" w:sz="0" w:space="0" w:color="auto"/>
            <w:right w:val="none" w:sz="0" w:space="0" w:color="auto"/>
          </w:divBdr>
        </w:div>
        <w:div w:id="919757780">
          <w:marLeft w:val="640"/>
          <w:marRight w:val="0"/>
          <w:marTop w:val="0"/>
          <w:marBottom w:val="0"/>
          <w:divBdr>
            <w:top w:val="none" w:sz="0" w:space="0" w:color="auto"/>
            <w:left w:val="none" w:sz="0" w:space="0" w:color="auto"/>
            <w:bottom w:val="none" w:sz="0" w:space="0" w:color="auto"/>
            <w:right w:val="none" w:sz="0" w:space="0" w:color="auto"/>
          </w:divBdr>
        </w:div>
        <w:div w:id="1710715991">
          <w:marLeft w:val="640"/>
          <w:marRight w:val="0"/>
          <w:marTop w:val="0"/>
          <w:marBottom w:val="0"/>
          <w:divBdr>
            <w:top w:val="none" w:sz="0" w:space="0" w:color="auto"/>
            <w:left w:val="none" w:sz="0" w:space="0" w:color="auto"/>
            <w:bottom w:val="none" w:sz="0" w:space="0" w:color="auto"/>
            <w:right w:val="none" w:sz="0" w:space="0" w:color="auto"/>
          </w:divBdr>
        </w:div>
        <w:div w:id="1313484552">
          <w:marLeft w:val="640"/>
          <w:marRight w:val="0"/>
          <w:marTop w:val="0"/>
          <w:marBottom w:val="0"/>
          <w:divBdr>
            <w:top w:val="none" w:sz="0" w:space="0" w:color="auto"/>
            <w:left w:val="none" w:sz="0" w:space="0" w:color="auto"/>
            <w:bottom w:val="none" w:sz="0" w:space="0" w:color="auto"/>
            <w:right w:val="none" w:sz="0" w:space="0" w:color="auto"/>
          </w:divBdr>
        </w:div>
        <w:div w:id="1525945148">
          <w:marLeft w:val="640"/>
          <w:marRight w:val="0"/>
          <w:marTop w:val="0"/>
          <w:marBottom w:val="0"/>
          <w:divBdr>
            <w:top w:val="none" w:sz="0" w:space="0" w:color="auto"/>
            <w:left w:val="none" w:sz="0" w:space="0" w:color="auto"/>
            <w:bottom w:val="none" w:sz="0" w:space="0" w:color="auto"/>
            <w:right w:val="none" w:sz="0" w:space="0" w:color="auto"/>
          </w:divBdr>
        </w:div>
        <w:div w:id="1941334280">
          <w:marLeft w:val="640"/>
          <w:marRight w:val="0"/>
          <w:marTop w:val="0"/>
          <w:marBottom w:val="0"/>
          <w:divBdr>
            <w:top w:val="none" w:sz="0" w:space="0" w:color="auto"/>
            <w:left w:val="none" w:sz="0" w:space="0" w:color="auto"/>
            <w:bottom w:val="none" w:sz="0" w:space="0" w:color="auto"/>
            <w:right w:val="none" w:sz="0" w:space="0" w:color="auto"/>
          </w:divBdr>
        </w:div>
        <w:div w:id="255482253">
          <w:marLeft w:val="640"/>
          <w:marRight w:val="0"/>
          <w:marTop w:val="0"/>
          <w:marBottom w:val="0"/>
          <w:divBdr>
            <w:top w:val="none" w:sz="0" w:space="0" w:color="auto"/>
            <w:left w:val="none" w:sz="0" w:space="0" w:color="auto"/>
            <w:bottom w:val="none" w:sz="0" w:space="0" w:color="auto"/>
            <w:right w:val="none" w:sz="0" w:space="0" w:color="auto"/>
          </w:divBdr>
        </w:div>
        <w:div w:id="544409827">
          <w:marLeft w:val="640"/>
          <w:marRight w:val="0"/>
          <w:marTop w:val="0"/>
          <w:marBottom w:val="0"/>
          <w:divBdr>
            <w:top w:val="none" w:sz="0" w:space="0" w:color="auto"/>
            <w:left w:val="none" w:sz="0" w:space="0" w:color="auto"/>
            <w:bottom w:val="none" w:sz="0" w:space="0" w:color="auto"/>
            <w:right w:val="none" w:sz="0" w:space="0" w:color="auto"/>
          </w:divBdr>
        </w:div>
        <w:div w:id="163786831">
          <w:marLeft w:val="640"/>
          <w:marRight w:val="0"/>
          <w:marTop w:val="0"/>
          <w:marBottom w:val="0"/>
          <w:divBdr>
            <w:top w:val="none" w:sz="0" w:space="0" w:color="auto"/>
            <w:left w:val="none" w:sz="0" w:space="0" w:color="auto"/>
            <w:bottom w:val="none" w:sz="0" w:space="0" w:color="auto"/>
            <w:right w:val="none" w:sz="0" w:space="0" w:color="auto"/>
          </w:divBdr>
        </w:div>
        <w:div w:id="1390226487">
          <w:marLeft w:val="640"/>
          <w:marRight w:val="0"/>
          <w:marTop w:val="0"/>
          <w:marBottom w:val="0"/>
          <w:divBdr>
            <w:top w:val="none" w:sz="0" w:space="0" w:color="auto"/>
            <w:left w:val="none" w:sz="0" w:space="0" w:color="auto"/>
            <w:bottom w:val="none" w:sz="0" w:space="0" w:color="auto"/>
            <w:right w:val="none" w:sz="0" w:space="0" w:color="auto"/>
          </w:divBdr>
        </w:div>
        <w:div w:id="1292594215">
          <w:marLeft w:val="640"/>
          <w:marRight w:val="0"/>
          <w:marTop w:val="0"/>
          <w:marBottom w:val="0"/>
          <w:divBdr>
            <w:top w:val="none" w:sz="0" w:space="0" w:color="auto"/>
            <w:left w:val="none" w:sz="0" w:space="0" w:color="auto"/>
            <w:bottom w:val="none" w:sz="0" w:space="0" w:color="auto"/>
            <w:right w:val="none" w:sz="0" w:space="0" w:color="auto"/>
          </w:divBdr>
        </w:div>
        <w:div w:id="804393748">
          <w:marLeft w:val="640"/>
          <w:marRight w:val="0"/>
          <w:marTop w:val="0"/>
          <w:marBottom w:val="0"/>
          <w:divBdr>
            <w:top w:val="none" w:sz="0" w:space="0" w:color="auto"/>
            <w:left w:val="none" w:sz="0" w:space="0" w:color="auto"/>
            <w:bottom w:val="none" w:sz="0" w:space="0" w:color="auto"/>
            <w:right w:val="none" w:sz="0" w:space="0" w:color="auto"/>
          </w:divBdr>
        </w:div>
        <w:div w:id="2065374713">
          <w:marLeft w:val="640"/>
          <w:marRight w:val="0"/>
          <w:marTop w:val="0"/>
          <w:marBottom w:val="0"/>
          <w:divBdr>
            <w:top w:val="none" w:sz="0" w:space="0" w:color="auto"/>
            <w:left w:val="none" w:sz="0" w:space="0" w:color="auto"/>
            <w:bottom w:val="none" w:sz="0" w:space="0" w:color="auto"/>
            <w:right w:val="none" w:sz="0" w:space="0" w:color="auto"/>
          </w:divBdr>
        </w:div>
        <w:div w:id="1681741355">
          <w:marLeft w:val="640"/>
          <w:marRight w:val="0"/>
          <w:marTop w:val="0"/>
          <w:marBottom w:val="0"/>
          <w:divBdr>
            <w:top w:val="none" w:sz="0" w:space="0" w:color="auto"/>
            <w:left w:val="none" w:sz="0" w:space="0" w:color="auto"/>
            <w:bottom w:val="none" w:sz="0" w:space="0" w:color="auto"/>
            <w:right w:val="none" w:sz="0" w:space="0" w:color="auto"/>
          </w:divBdr>
        </w:div>
        <w:div w:id="1169709257">
          <w:marLeft w:val="640"/>
          <w:marRight w:val="0"/>
          <w:marTop w:val="0"/>
          <w:marBottom w:val="0"/>
          <w:divBdr>
            <w:top w:val="none" w:sz="0" w:space="0" w:color="auto"/>
            <w:left w:val="none" w:sz="0" w:space="0" w:color="auto"/>
            <w:bottom w:val="none" w:sz="0" w:space="0" w:color="auto"/>
            <w:right w:val="none" w:sz="0" w:space="0" w:color="auto"/>
          </w:divBdr>
        </w:div>
        <w:div w:id="1007368412">
          <w:marLeft w:val="640"/>
          <w:marRight w:val="0"/>
          <w:marTop w:val="0"/>
          <w:marBottom w:val="0"/>
          <w:divBdr>
            <w:top w:val="none" w:sz="0" w:space="0" w:color="auto"/>
            <w:left w:val="none" w:sz="0" w:space="0" w:color="auto"/>
            <w:bottom w:val="none" w:sz="0" w:space="0" w:color="auto"/>
            <w:right w:val="none" w:sz="0" w:space="0" w:color="auto"/>
          </w:divBdr>
        </w:div>
        <w:div w:id="1907717308">
          <w:marLeft w:val="640"/>
          <w:marRight w:val="0"/>
          <w:marTop w:val="0"/>
          <w:marBottom w:val="0"/>
          <w:divBdr>
            <w:top w:val="none" w:sz="0" w:space="0" w:color="auto"/>
            <w:left w:val="none" w:sz="0" w:space="0" w:color="auto"/>
            <w:bottom w:val="none" w:sz="0" w:space="0" w:color="auto"/>
            <w:right w:val="none" w:sz="0" w:space="0" w:color="auto"/>
          </w:divBdr>
        </w:div>
        <w:div w:id="120418650">
          <w:marLeft w:val="640"/>
          <w:marRight w:val="0"/>
          <w:marTop w:val="0"/>
          <w:marBottom w:val="0"/>
          <w:divBdr>
            <w:top w:val="none" w:sz="0" w:space="0" w:color="auto"/>
            <w:left w:val="none" w:sz="0" w:space="0" w:color="auto"/>
            <w:bottom w:val="none" w:sz="0" w:space="0" w:color="auto"/>
            <w:right w:val="none" w:sz="0" w:space="0" w:color="auto"/>
          </w:divBdr>
        </w:div>
        <w:div w:id="963778203">
          <w:marLeft w:val="640"/>
          <w:marRight w:val="0"/>
          <w:marTop w:val="0"/>
          <w:marBottom w:val="0"/>
          <w:divBdr>
            <w:top w:val="none" w:sz="0" w:space="0" w:color="auto"/>
            <w:left w:val="none" w:sz="0" w:space="0" w:color="auto"/>
            <w:bottom w:val="none" w:sz="0" w:space="0" w:color="auto"/>
            <w:right w:val="none" w:sz="0" w:space="0" w:color="auto"/>
          </w:divBdr>
        </w:div>
        <w:div w:id="1384598376">
          <w:marLeft w:val="640"/>
          <w:marRight w:val="0"/>
          <w:marTop w:val="0"/>
          <w:marBottom w:val="0"/>
          <w:divBdr>
            <w:top w:val="none" w:sz="0" w:space="0" w:color="auto"/>
            <w:left w:val="none" w:sz="0" w:space="0" w:color="auto"/>
            <w:bottom w:val="none" w:sz="0" w:space="0" w:color="auto"/>
            <w:right w:val="none" w:sz="0" w:space="0" w:color="auto"/>
          </w:divBdr>
        </w:div>
        <w:div w:id="3017456">
          <w:marLeft w:val="640"/>
          <w:marRight w:val="0"/>
          <w:marTop w:val="0"/>
          <w:marBottom w:val="0"/>
          <w:divBdr>
            <w:top w:val="none" w:sz="0" w:space="0" w:color="auto"/>
            <w:left w:val="none" w:sz="0" w:space="0" w:color="auto"/>
            <w:bottom w:val="none" w:sz="0" w:space="0" w:color="auto"/>
            <w:right w:val="none" w:sz="0" w:space="0" w:color="auto"/>
          </w:divBdr>
        </w:div>
        <w:div w:id="679895211">
          <w:marLeft w:val="640"/>
          <w:marRight w:val="0"/>
          <w:marTop w:val="0"/>
          <w:marBottom w:val="0"/>
          <w:divBdr>
            <w:top w:val="none" w:sz="0" w:space="0" w:color="auto"/>
            <w:left w:val="none" w:sz="0" w:space="0" w:color="auto"/>
            <w:bottom w:val="none" w:sz="0" w:space="0" w:color="auto"/>
            <w:right w:val="none" w:sz="0" w:space="0" w:color="auto"/>
          </w:divBdr>
        </w:div>
        <w:div w:id="914096549">
          <w:marLeft w:val="640"/>
          <w:marRight w:val="0"/>
          <w:marTop w:val="0"/>
          <w:marBottom w:val="0"/>
          <w:divBdr>
            <w:top w:val="none" w:sz="0" w:space="0" w:color="auto"/>
            <w:left w:val="none" w:sz="0" w:space="0" w:color="auto"/>
            <w:bottom w:val="none" w:sz="0" w:space="0" w:color="auto"/>
            <w:right w:val="none" w:sz="0" w:space="0" w:color="auto"/>
          </w:divBdr>
        </w:div>
        <w:div w:id="482965409">
          <w:marLeft w:val="640"/>
          <w:marRight w:val="0"/>
          <w:marTop w:val="0"/>
          <w:marBottom w:val="0"/>
          <w:divBdr>
            <w:top w:val="none" w:sz="0" w:space="0" w:color="auto"/>
            <w:left w:val="none" w:sz="0" w:space="0" w:color="auto"/>
            <w:bottom w:val="none" w:sz="0" w:space="0" w:color="auto"/>
            <w:right w:val="none" w:sz="0" w:space="0" w:color="auto"/>
          </w:divBdr>
        </w:div>
        <w:div w:id="163977267">
          <w:marLeft w:val="640"/>
          <w:marRight w:val="0"/>
          <w:marTop w:val="0"/>
          <w:marBottom w:val="0"/>
          <w:divBdr>
            <w:top w:val="none" w:sz="0" w:space="0" w:color="auto"/>
            <w:left w:val="none" w:sz="0" w:space="0" w:color="auto"/>
            <w:bottom w:val="none" w:sz="0" w:space="0" w:color="auto"/>
            <w:right w:val="none" w:sz="0" w:space="0" w:color="auto"/>
          </w:divBdr>
        </w:div>
        <w:div w:id="1732731086">
          <w:marLeft w:val="640"/>
          <w:marRight w:val="0"/>
          <w:marTop w:val="0"/>
          <w:marBottom w:val="0"/>
          <w:divBdr>
            <w:top w:val="none" w:sz="0" w:space="0" w:color="auto"/>
            <w:left w:val="none" w:sz="0" w:space="0" w:color="auto"/>
            <w:bottom w:val="none" w:sz="0" w:space="0" w:color="auto"/>
            <w:right w:val="none" w:sz="0" w:space="0" w:color="auto"/>
          </w:divBdr>
        </w:div>
        <w:div w:id="1729106646">
          <w:marLeft w:val="640"/>
          <w:marRight w:val="0"/>
          <w:marTop w:val="0"/>
          <w:marBottom w:val="0"/>
          <w:divBdr>
            <w:top w:val="none" w:sz="0" w:space="0" w:color="auto"/>
            <w:left w:val="none" w:sz="0" w:space="0" w:color="auto"/>
            <w:bottom w:val="none" w:sz="0" w:space="0" w:color="auto"/>
            <w:right w:val="none" w:sz="0" w:space="0" w:color="auto"/>
          </w:divBdr>
        </w:div>
        <w:div w:id="566767490">
          <w:marLeft w:val="640"/>
          <w:marRight w:val="0"/>
          <w:marTop w:val="0"/>
          <w:marBottom w:val="0"/>
          <w:divBdr>
            <w:top w:val="none" w:sz="0" w:space="0" w:color="auto"/>
            <w:left w:val="none" w:sz="0" w:space="0" w:color="auto"/>
            <w:bottom w:val="none" w:sz="0" w:space="0" w:color="auto"/>
            <w:right w:val="none" w:sz="0" w:space="0" w:color="auto"/>
          </w:divBdr>
        </w:div>
        <w:div w:id="358505767">
          <w:marLeft w:val="640"/>
          <w:marRight w:val="0"/>
          <w:marTop w:val="0"/>
          <w:marBottom w:val="0"/>
          <w:divBdr>
            <w:top w:val="none" w:sz="0" w:space="0" w:color="auto"/>
            <w:left w:val="none" w:sz="0" w:space="0" w:color="auto"/>
            <w:bottom w:val="none" w:sz="0" w:space="0" w:color="auto"/>
            <w:right w:val="none" w:sz="0" w:space="0" w:color="auto"/>
          </w:divBdr>
        </w:div>
        <w:div w:id="1263299932">
          <w:marLeft w:val="640"/>
          <w:marRight w:val="0"/>
          <w:marTop w:val="0"/>
          <w:marBottom w:val="0"/>
          <w:divBdr>
            <w:top w:val="none" w:sz="0" w:space="0" w:color="auto"/>
            <w:left w:val="none" w:sz="0" w:space="0" w:color="auto"/>
            <w:bottom w:val="none" w:sz="0" w:space="0" w:color="auto"/>
            <w:right w:val="none" w:sz="0" w:space="0" w:color="auto"/>
          </w:divBdr>
        </w:div>
        <w:div w:id="440151784">
          <w:marLeft w:val="640"/>
          <w:marRight w:val="0"/>
          <w:marTop w:val="0"/>
          <w:marBottom w:val="0"/>
          <w:divBdr>
            <w:top w:val="none" w:sz="0" w:space="0" w:color="auto"/>
            <w:left w:val="none" w:sz="0" w:space="0" w:color="auto"/>
            <w:bottom w:val="none" w:sz="0" w:space="0" w:color="auto"/>
            <w:right w:val="none" w:sz="0" w:space="0" w:color="auto"/>
          </w:divBdr>
        </w:div>
        <w:div w:id="269092118">
          <w:marLeft w:val="640"/>
          <w:marRight w:val="0"/>
          <w:marTop w:val="0"/>
          <w:marBottom w:val="0"/>
          <w:divBdr>
            <w:top w:val="none" w:sz="0" w:space="0" w:color="auto"/>
            <w:left w:val="none" w:sz="0" w:space="0" w:color="auto"/>
            <w:bottom w:val="none" w:sz="0" w:space="0" w:color="auto"/>
            <w:right w:val="none" w:sz="0" w:space="0" w:color="auto"/>
          </w:divBdr>
        </w:div>
        <w:div w:id="472798847">
          <w:marLeft w:val="640"/>
          <w:marRight w:val="0"/>
          <w:marTop w:val="0"/>
          <w:marBottom w:val="0"/>
          <w:divBdr>
            <w:top w:val="none" w:sz="0" w:space="0" w:color="auto"/>
            <w:left w:val="none" w:sz="0" w:space="0" w:color="auto"/>
            <w:bottom w:val="none" w:sz="0" w:space="0" w:color="auto"/>
            <w:right w:val="none" w:sz="0" w:space="0" w:color="auto"/>
          </w:divBdr>
        </w:div>
        <w:div w:id="1688287374">
          <w:marLeft w:val="640"/>
          <w:marRight w:val="0"/>
          <w:marTop w:val="0"/>
          <w:marBottom w:val="0"/>
          <w:divBdr>
            <w:top w:val="none" w:sz="0" w:space="0" w:color="auto"/>
            <w:left w:val="none" w:sz="0" w:space="0" w:color="auto"/>
            <w:bottom w:val="none" w:sz="0" w:space="0" w:color="auto"/>
            <w:right w:val="none" w:sz="0" w:space="0" w:color="auto"/>
          </w:divBdr>
        </w:div>
        <w:div w:id="849026311">
          <w:marLeft w:val="640"/>
          <w:marRight w:val="0"/>
          <w:marTop w:val="0"/>
          <w:marBottom w:val="0"/>
          <w:divBdr>
            <w:top w:val="none" w:sz="0" w:space="0" w:color="auto"/>
            <w:left w:val="none" w:sz="0" w:space="0" w:color="auto"/>
            <w:bottom w:val="none" w:sz="0" w:space="0" w:color="auto"/>
            <w:right w:val="none" w:sz="0" w:space="0" w:color="auto"/>
          </w:divBdr>
        </w:div>
        <w:div w:id="364446751">
          <w:marLeft w:val="640"/>
          <w:marRight w:val="0"/>
          <w:marTop w:val="0"/>
          <w:marBottom w:val="0"/>
          <w:divBdr>
            <w:top w:val="none" w:sz="0" w:space="0" w:color="auto"/>
            <w:left w:val="none" w:sz="0" w:space="0" w:color="auto"/>
            <w:bottom w:val="none" w:sz="0" w:space="0" w:color="auto"/>
            <w:right w:val="none" w:sz="0" w:space="0" w:color="auto"/>
          </w:divBdr>
        </w:div>
        <w:div w:id="356974678">
          <w:marLeft w:val="640"/>
          <w:marRight w:val="0"/>
          <w:marTop w:val="0"/>
          <w:marBottom w:val="0"/>
          <w:divBdr>
            <w:top w:val="none" w:sz="0" w:space="0" w:color="auto"/>
            <w:left w:val="none" w:sz="0" w:space="0" w:color="auto"/>
            <w:bottom w:val="none" w:sz="0" w:space="0" w:color="auto"/>
            <w:right w:val="none" w:sz="0" w:space="0" w:color="auto"/>
          </w:divBdr>
        </w:div>
        <w:div w:id="1513108609">
          <w:marLeft w:val="640"/>
          <w:marRight w:val="0"/>
          <w:marTop w:val="0"/>
          <w:marBottom w:val="0"/>
          <w:divBdr>
            <w:top w:val="none" w:sz="0" w:space="0" w:color="auto"/>
            <w:left w:val="none" w:sz="0" w:space="0" w:color="auto"/>
            <w:bottom w:val="none" w:sz="0" w:space="0" w:color="auto"/>
            <w:right w:val="none" w:sz="0" w:space="0" w:color="auto"/>
          </w:divBdr>
        </w:div>
        <w:div w:id="1525168454">
          <w:marLeft w:val="640"/>
          <w:marRight w:val="0"/>
          <w:marTop w:val="0"/>
          <w:marBottom w:val="0"/>
          <w:divBdr>
            <w:top w:val="none" w:sz="0" w:space="0" w:color="auto"/>
            <w:left w:val="none" w:sz="0" w:space="0" w:color="auto"/>
            <w:bottom w:val="none" w:sz="0" w:space="0" w:color="auto"/>
            <w:right w:val="none" w:sz="0" w:space="0" w:color="auto"/>
          </w:divBdr>
        </w:div>
        <w:div w:id="1080567422">
          <w:marLeft w:val="640"/>
          <w:marRight w:val="0"/>
          <w:marTop w:val="0"/>
          <w:marBottom w:val="0"/>
          <w:divBdr>
            <w:top w:val="none" w:sz="0" w:space="0" w:color="auto"/>
            <w:left w:val="none" w:sz="0" w:space="0" w:color="auto"/>
            <w:bottom w:val="none" w:sz="0" w:space="0" w:color="auto"/>
            <w:right w:val="none" w:sz="0" w:space="0" w:color="auto"/>
          </w:divBdr>
        </w:div>
        <w:div w:id="1403260406">
          <w:marLeft w:val="640"/>
          <w:marRight w:val="0"/>
          <w:marTop w:val="0"/>
          <w:marBottom w:val="0"/>
          <w:divBdr>
            <w:top w:val="none" w:sz="0" w:space="0" w:color="auto"/>
            <w:left w:val="none" w:sz="0" w:space="0" w:color="auto"/>
            <w:bottom w:val="none" w:sz="0" w:space="0" w:color="auto"/>
            <w:right w:val="none" w:sz="0" w:space="0" w:color="auto"/>
          </w:divBdr>
        </w:div>
        <w:div w:id="431366247">
          <w:marLeft w:val="640"/>
          <w:marRight w:val="0"/>
          <w:marTop w:val="0"/>
          <w:marBottom w:val="0"/>
          <w:divBdr>
            <w:top w:val="none" w:sz="0" w:space="0" w:color="auto"/>
            <w:left w:val="none" w:sz="0" w:space="0" w:color="auto"/>
            <w:bottom w:val="none" w:sz="0" w:space="0" w:color="auto"/>
            <w:right w:val="none" w:sz="0" w:space="0" w:color="auto"/>
          </w:divBdr>
        </w:div>
        <w:div w:id="328487819">
          <w:marLeft w:val="640"/>
          <w:marRight w:val="0"/>
          <w:marTop w:val="0"/>
          <w:marBottom w:val="0"/>
          <w:divBdr>
            <w:top w:val="none" w:sz="0" w:space="0" w:color="auto"/>
            <w:left w:val="none" w:sz="0" w:space="0" w:color="auto"/>
            <w:bottom w:val="none" w:sz="0" w:space="0" w:color="auto"/>
            <w:right w:val="none" w:sz="0" w:space="0" w:color="auto"/>
          </w:divBdr>
        </w:div>
        <w:div w:id="193618254">
          <w:marLeft w:val="640"/>
          <w:marRight w:val="0"/>
          <w:marTop w:val="0"/>
          <w:marBottom w:val="0"/>
          <w:divBdr>
            <w:top w:val="none" w:sz="0" w:space="0" w:color="auto"/>
            <w:left w:val="none" w:sz="0" w:space="0" w:color="auto"/>
            <w:bottom w:val="none" w:sz="0" w:space="0" w:color="auto"/>
            <w:right w:val="none" w:sz="0" w:space="0" w:color="auto"/>
          </w:divBdr>
        </w:div>
        <w:div w:id="438263788">
          <w:marLeft w:val="640"/>
          <w:marRight w:val="0"/>
          <w:marTop w:val="0"/>
          <w:marBottom w:val="0"/>
          <w:divBdr>
            <w:top w:val="none" w:sz="0" w:space="0" w:color="auto"/>
            <w:left w:val="none" w:sz="0" w:space="0" w:color="auto"/>
            <w:bottom w:val="none" w:sz="0" w:space="0" w:color="auto"/>
            <w:right w:val="none" w:sz="0" w:space="0" w:color="auto"/>
          </w:divBdr>
        </w:div>
        <w:div w:id="197738408">
          <w:marLeft w:val="640"/>
          <w:marRight w:val="0"/>
          <w:marTop w:val="0"/>
          <w:marBottom w:val="0"/>
          <w:divBdr>
            <w:top w:val="none" w:sz="0" w:space="0" w:color="auto"/>
            <w:left w:val="none" w:sz="0" w:space="0" w:color="auto"/>
            <w:bottom w:val="none" w:sz="0" w:space="0" w:color="auto"/>
            <w:right w:val="none" w:sz="0" w:space="0" w:color="auto"/>
          </w:divBdr>
        </w:div>
        <w:div w:id="893156230">
          <w:marLeft w:val="640"/>
          <w:marRight w:val="0"/>
          <w:marTop w:val="0"/>
          <w:marBottom w:val="0"/>
          <w:divBdr>
            <w:top w:val="none" w:sz="0" w:space="0" w:color="auto"/>
            <w:left w:val="none" w:sz="0" w:space="0" w:color="auto"/>
            <w:bottom w:val="none" w:sz="0" w:space="0" w:color="auto"/>
            <w:right w:val="none" w:sz="0" w:space="0" w:color="auto"/>
          </w:divBdr>
        </w:div>
        <w:div w:id="1982418435">
          <w:marLeft w:val="640"/>
          <w:marRight w:val="0"/>
          <w:marTop w:val="0"/>
          <w:marBottom w:val="0"/>
          <w:divBdr>
            <w:top w:val="none" w:sz="0" w:space="0" w:color="auto"/>
            <w:left w:val="none" w:sz="0" w:space="0" w:color="auto"/>
            <w:bottom w:val="none" w:sz="0" w:space="0" w:color="auto"/>
            <w:right w:val="none" w:sz="0" w:space="0" w:color="auto"/>
          </w:divBdr>
        </w:div>
        <w:div w:id="1716077943">
          <w:marLeft w:val="640"/>
          <w:marRight w:val="0"/>
          <w:marTop w:val="0"/>
          <w:marBottom w:val="0"/>
          <w:divBdr>
            <w:top w:val="none" w:sz="0" w:space="0" w:color="auto"/>
            <w:left w:val="none" w:sz="0" w:space="0" w:color="auto"/>
            <w:bottom w:val="none" w:sz="0" w:space="0" w:color="auto"/>
            <w:right w:val="none" w:sz="0" w:space="0" w:color="auto"/>
          </w:divBdr>
        </w:div>
        <w:div w:id="1889995356">
          <w:marLeft w:val="640"/>
          <w:marRight w:val="0"/>
          <w:marTop w:val="0"/>
          <w:marBottom w:val="0"/>
          <w:divBdr>
            <w:top w:val="none" w:sz="0" w:space="0" w:color="auto"/>
            <w:left w:val="none" w:sz="0" w:space="0" w:color="auto"/>
            <w:bottom w:val="none" w:sz="0" w:space="0" w:color="auto"/>
            <w:right w:val="none" w:sz="0" w:space="0" w:color="auto"/>
          </w:divBdr>
        </w:div>
        <w:div w:id="29190195">
          <w:marLeft w:val="640"/>
          <w:marRight w:val="0"/>
          <w:marTop w:val="0"/>
          <w:marBottom w:val="0"/>
          <w:divBdr>
            <w:top w:val="none" w:sz="0" w:space="0" w:color="auto"/>
            <w:left w:val="none" w:sz="0" w:space="0" w:color="auto"/>
            <w:bottom w:val="none" w:sz="0" w:space="0" w:color="auto"/>
            <w:right w:val="none" w:sz="0" w:space="0" w:color="auto"/>
          </w:divBdr>
        </w:div>
        <w:div w:id="251010176">
          <w:marLeft w:val="640"/>
          <w:marRight w:val="0"/>
          <w:marTop w:val="0"/>
          <w:marBottom w:val="0"/>
          <w:divBdr>
            <w:top w:val="none" w:sz="0" w:space="0" w:color="auto"/>
            <w:left w:val="none" w:sz="0" w:space="0" w:color="auto"/>
            <w:bottom w:val="none" w:sz="0" w:space="0" w:color="auto"/>
            <w:right w:val="none" w:sz="0" w:space="0" w:color="auto"/>
          </w:divBdr>
        </w:div>
        <w:div w:id="1771386923">
          <w:marLeft w:val="640"/>
          <w:marRight w:val="0"/>
          <w:marTop w:val="0"/>
          <w:marBottom w:val="0"/>
          <w:divBdr>
            <w:top w:val="none" w:sz="0" w:space="0" w:color="auto"/>
            <w:left w:val="none" w:sz="0" w:space="0" w:color="auto"/>
            <w:bottom w:val="none" w:sz="0" w:space="0" w:color="auto"/>
            <w:right w:val="none" w:sz="0" w:space="0" w:color="auto"/>
          </w:divBdr>
        </w:div>
        <w:div w:id="1732926524">
          <w:marLeft w:val="640"/>
          <w:marRight w:val="0"/>
          <w:marTop w:val="0"/>
          <w:marBottom w:val="0"/>
          <w:divBdr>
            <w:top w:val="none" w:sz="0" w:space="0" w:color="auto"/>
            <w:left w:val="none" w:sz="0" w:space="0" w:color="auto"/>
            <w:bottom w:val="none" w:sz="0" w:space="0" w:color="auto"/>
            <w:right w:val="none" w:sz="0" w:space="0" w:color="auto"/>
          </w:divBdr>
        </w:div>
        <w:div w:id="2050496475">
          <w:marLeft w:val="640"/>
          <w:marRight w:val="0"/>
          <w:marTop w:val="0"/>
          <w:marBottom w:val="0"/>
          <w:divBdr>
            <w:top w:val="none" w:sz="0" w:space="0" w:color="auto"/>
            <w:left w:val="none" w:sz="0" w:space="0" w:color="auto"/>
            <w:bottom w:val="none" w:sz="0" w:space="0" w:color="auto"/>
            <w:right w:val="none" w:sz="0" w:space="0" w:color="auto"/>
          </w:divBdr>
        </w:div>
        <w:div w:id="1202017301">
          <w:marLeft w:val="640"/>
          <w:marRight w:val="0"/>
          <w:marTop w:val="0"/>
          <w:marBottom w:val="0"/>
          <w:divBdr>
            <w:top w:val="none" w:sz="0" w:space="0" w:color="auto"/>
            <w:left w:val="none" w:sz="0" w:space="0" w:color="auto"/>
            <w:bottom w:val="none" w:sz="0" w:space="0" w:color="auto"/>
            <w:right w:val="none" w:sz="0" w:space="0" w:color="auto"/>
          </w:divBdr>
        </w:div>
        <w:div w:id="1464539588">
          <w:marLeft w:val="640"/>
          <w:marRight w:val="0"/>
          <w:marTop w:val="0"/>
          <w:marBottom w:val="0"/>
          <w:divBdr>
            <w:top w:val="none" w:sz="0" w:space="0" w:color="auto"/>
            <w:left w:val="none" w:sz="0" w:space="0" w:color="auto"/>
            <w:bottom w:val="none" w:sz="0" w:space="0" w:color="auto"/>
            <w:right w:val="none" w:sz="0" w:space="0" w:color="auto"/>
          </w:divBdr>
        </w:div>
        <w:div w:id="265164675">
          <w:marLeft w:val="640"/>
          <w:marRight w:val="0"/>
          <w:marTop w:val="0"/>
          <w:marBottom w:val="0"/>
          <w:divBdr>
            <w:top w:val="none" w:sz="0" w:space="0" w:color="auto"/>
            <w:left w:val="none" w:sz="0" w:space="0" w:color="auto"/>
            <w:bottom w:val="none" w:sz="0" w:space="0" w:color="auto"/>
            <w:right w:val="none" w:sz="0" w:space="0" w:color="auto"/>
          </w:divBdr>
        </w:div>
        <w:div w:id="126238865">
          <w:marLeft w:val="640"/>
          <w:marRight w:val="0"/>
          <w:marTop w:val="0"/>
          <w:marBottom w:val="0"/>
          <w:divBdr>
            <w:top w:val="none" w:sz="0" w:space="0" w:color="auto"/>
            <w:left w:val="none" w:sz="0" w:space="0" w:color="auto"/>
            <w:bottom w:val="none" w:sz="0" w:space="0" w:color="auto"/>
            <w:right w:val="none" w:sz="0" w:space="0" w:color="auto"/>
          </w:divBdr>
        </w:div>
        <w:div w:id="240262827">
          <w:marLeft w:val="640"/>
          <w:marRight w:val="0"/>
          <w:marTop w:val="0"/>
          <w:marBottom w:val="0"/>
          <w:divBdr>
            <w:top w:val="none" w:sz="0" w:space="0" w:color="auto"/>
            <w:left w:val="none" w:sz="0" w:space="0" w:color="auto"/>
            <w:bottom w:val="none" w:sz="0" w:space="0" w:color="auto"/>
            <w:right w:val="none" w:sz="0" w:space="0" w:color="auto"/>
          </w:divBdr>
        </w:div>
        <w:div w:id="709690297">
          <w:marLeft w:val="640"/>
          <w:marRight w:val="0"/>
          <w:marTop w:val="0"/>
          <w:marBottom w:val="0"/>
          <w:divBdr>
            <w:top w:val="none" w:sz="0" w:space="0" w:color="auto"/>
            <w:left w:val="none" w:sz="0" w:space="0" w:color="auto"/>
            <w:bottom w:val="none" w:sz="0" w:space="0" w:color="auto"/>
            <w:right w:val="none" w:sz="0" w:space="0" w:color="auto"/>
          </w:divBdr>
        </w:div>
        <w:div w:id="1265728067">
          <w:marLeft w:val="640"/>
          <w:marRight w:val="0"/>
          <w:marTop w:val="0"/>
          <w:marBottom w:val="0"/>
          <w:divBdr>
            <w:top w:val="none" w:sz="0" w:space="0" w:color="auto"/>
            <w:left w:val="none" w:sz="0" w:space="0" w:color="auto"/>
            <w:bottom w:val="none" w:sz="0" w:space="0" w:color="auto"/>
            <w:right w:val="none" w:sz="0" w:space="0" w:color="auto"/>
          </w:divBdr>
        </w:div>
        <w:div w:id="423763978">
          <w:marLeft w:val="640"/>
          <w:marRight w:val="0"/>
          <w:marTop w:val="0"/>
          <w:marBottom w:val="0"/>
          <w:divBdr>
            <w:top w:val="none" w:sz="0" w:space="0" w:color="auto"/>
            <w:left w:val="none" w:sz="0" w:space="0" w:color="auto"/>
            <w:bottom w:val="none" w:sz="0" w:space="0" w:color="auto"/>
            <w:right w:val="none" w:sz="0" w:space="0" w:color="auto"/>
          </w:divBdr>
        </w:div>
        <w:div w:id="787166900">
          <w:marLeft w:val="640"/>
          <w:marRight w:val="0"/>
          <w:marTop w:val="0"/>
          <w:marBottom w:val="0"/>
          <w:divBdr>
            <w:top w:val="none" w:sz="0" w:space="0" w:color="auto"/>
            <w:left w:val="none" w:sz="0" w:space="0" w:color="auto"/>
            <w:bottom w:val="none" w:sz="0" w:space="0" w:color="auto"/>
            <w:right w:val="none" w:sz="0" w:space="0" w:color="auto"/>
          </w:divBdr>
        </w:div>
        <w:div w:id="1073771617">
          <w:marLeft w:val="640"/>
          <w:marRight w:val="0"/>
          <w:marTop w:val="0"/>
          <w:marBottom w:val="0"/>
          <w:divBdr>
            <w:top w:val="none" w:sz="0" w:space="0" w:color="auto"/>
            <w:left w:val="none" w:sz="0" w:space="0" w:color="auto"/>
            <w:bottom w:val="none" w:sz="0" w:space="0" w:color="auto"/>
            <w:right w:val="none" w:sz="0" w:space="0" w:color="auto"/>
          </w:divBdr>
        </w:div>
        <w:div w:id="1482119069">
          <w:marLeft w:val="640"/>
          <w:marRight w:val="0"/>
          <w:marTop w:val="0"/>
          <w:marBottom w:val="0"/>
          <w:divBdr>
            <w:top w:val="none" w:sz="0" w:space="0" w:color="auto"/>
            <w:left w:val="none" w:sz="0" w:space="0" w:color="auto"/>
            <w:bottom w:val="none" w:sz="0" w:space="0" w:color="auto"/>
            <w:right w:val="none" w:sz="0" w:space="0" w:color="auto"/>
          </w:divBdr>
        </w:div>
        <w:div w:id="1328049480">
          <w:marLeft w:val="640"/>
          <w:marRight w:val="0"/>
          <w:marTop w:val="0"/>
          <w:marBottom w:val="0"/>
          <w:divBdr>
            <w:top w:val="none" w:sz="0" w:space="0" w:color="auto"/>
            <w:left w:val="none" w:sz="0" w:space="0" w:color="auto"/>
            <w:bottom w:val="none" w:sz="0" w:space="0" w:color="auto"/>
            <w:right w:val="none" w:sz="0" w:space="0" w:color="auto"/>
          </w:divBdr>
        </w:div>
        <w:div w:id="492650525">
          <w:marLeft w:val="640"/>
          <w:marRight w:val="0"/>
          <w:marTop w:val="0"/>
          <w:marBottom w:val="0"/>
          <w:divBdr>
            <w:top w:val="none" w:sz="0" w:space="0" w:color="auto"/>
            <w:left w:val="none" w:sz="0" w:space="0" w:color="auto"/>
            <w:bottom w:val="none" w:sz="0" w:space="0" w:color="auto"/>
            <w:right w:val="none" w:sz="0" w:space="0" w:color="auto"/>
          </w:divBdr>
        </w:div>
        <w:div w:id="837884398">
          <w:marLeft w:val="640"/>
          <w:marRight w:val="0"/>
          <w:marTop w:val="0"/>
          <w:marBottom w:val="0"/>
          <w:divBdr>
            <w:top w:val="none" w:sz="0" w:space="0" w:color="auto"/>
            <w:left w:val="none" w:sz="0" w:space="0" w:color="auto"/>
            <w:bottom w:val="none" w:sz="0" w:space="0" w:color="auto"/>
            <w:right w:val="none" w:sz="0" w:space="0" w:color="auto"/>
          </w:divBdr>
        </w:div>
        <w:div w:id="1497456910">
          <w:marLeft w:val="640"/>
          <w:marRight w:val="0"/>
          <w:marTop w:val="0"/>
          <w:marBottom w:val="0"/>
          <w:divBdr>
            <w:top w:val="none" w:sz="0" w:space="0" w:color="auto"/>
            <w:left w:val="none" w:sz="0" w:space="0" w:color="auto"/>
            <w:bottom w:val="none" w:sz="0" w:space="0" w:color="auto"/>
            <w:right w:val="none" w:sz="0" w:space="0" w:color="auto"/>
          </w:divBdr>
        </w:div>
        <w:div w:id="37820507">
          <w:marLeft w:val="640"/>
          <w:marRight w:val="0"/>
          <w:marTop w:val="0"/>
          <w:marBottom w:val="0"/>
          <w:divBdr>
            <w:top w:val="none" w:sz="0" w:space="0" w:color="auto"/>
            <w:left w:val="none" w:sz="0" w:space="0" w:color="auto"/>
            <w:bottom w:val="none" w:sz="0" w:space="0" w:color="auto"/>
            <w:right w:val="none" w:sz="0" w:space="0" w:color="auto"/>
          </w:divBdr>
        </w:div>
        <w:div w:id="2091079956">
          <w:marLeft w:val="640"/>
          <w:marRight w:val="0"/>
          <w:marTop w:val="0"/>
          <w:marBottom w:val="0"/>
          <w:divBdr>
            <w:top w:val="none" w:sz="0" w:space="0" w:color="auto"/>
            <w:left w:val="none" w:sz="0" w:space="0" w:color="auto"/>
            <w:bottom w:val="none" w:sz="0" w:space="0" w:color="auto"/>
            <w:right w:val="none" w:sz="0" w:space="0" w:color="auto"/>
          </w:divBdr>
        </w:div>
        <w:div w:id="2088649428">
          <w:marLeft w:val="640"/>
          <w:marRight w:val="0"/>
          <w:marTop w:val="0"/>
          <w:marBottom w:val="0"/>
          <w:divBdr>
            <w:top w:val="none" w:sz="0" w:space="0" w:color="auto"/>
            <w:left w:val="none" w:sz="0" w:space="0" w:color="auto"/>
            <w:bottom w:val="none" w:sz="0" w:space="0" w:color="auto"/>
            <w:right w:val="none" w:sz="0" w:space="0" w:color="auto"/>
          </w:divBdr>
        </w:div>
        <w:div w:id="1331519732">
          <w:marLeft w:val="640"/>
          <w:marRight w:val="0"/>
          <w:marTop w:val="0"/>
          <w:marBottom w:val="0"/>
          <w:divBdr>
            <w:top w:val="none" w:sz="0" w:space="0" w:color="auto"/>
            <w:left w:val="none" w:sz="0" w:space="0" w:color="auto"/>
            <w:bottom w:val="none" w:sz="0" w:space="0" w:color="auto"/>
            <w:right w:val="none" w:sz="0" w:space="0" w:color="auto"/>
          </w:divBdr>
        </w:div>
        <w:div w:id="363487147">
          <w:marLeft w:val="640"/>
          <w:marRight w:val="0"/>
          <w:marTop w:val="0"/>
          <w:marBottom w:val="0"/>
          <w:divBdr>
            <w:top w:val="none" w:sz="0" w:space="0" w:color="auto"/>
            <w:left w:val="none" w:sz="0" w:space="0" w:color="auto"/>
            <w:bottom w:val="none" w:sz="0" w:space="0" w:color="auto"/>
            <w:right w:val="none" w:sz="0" w:space="0" w:color="auto"/>
          </w:divBdr>
        </w:div>
        <w:div w:id="1051733753">
          <w:marLeft w:val="640"/>
          <w:marRight w:val="0"/>
          <w:marTop w:val="0"/>
          <w:marBottom w:val="0"/>
          <w:divBdr>
            <w:top w:val="none" w:sz="0" w:space="0" w:color="auto"/>
            <w:left w:val="none" w:sz="0" w:space="0" w:color="auto"/>
            <w:bottom w:val="none" w:sz="0" w:space="0" w:color="auto"/>
            <w:right w:val="none" w:sz="0" w:space="0" w:color="auto"/>
          </w:divBdr>
        </w:div>
        <w:div w:id="698972172">
          <w:marLeft w:val="640"/>
          <w:marRight w:val="0"/>
          <w:marTop w:val="0"/>
          <w:marBottom w:val="0"/>
          <w:divBdr>
            <w:top w:val="none" w:sz="0" w:space="0" w:color="auto"/>
            <w:left w:val="none" w:sz="0" w:space="0" w:color="auto"/>
            <w:bottom w:val="none" w:sz="0" w:space="0" w:color="auto"/>
            <w:right w:val="none" w:sz="0" w:space="0" w:color="auto"/>
          </w:divBdr>
        </w:div>
        <w:div w:id="31198904">
          <w:marLeft w:val="640"/>
          <w:marRight w:val="0"/>
          <w:marTop w:val="0"/>
          <w:marBottom w:val="0"/>
          <w:divBdr>
            <w:top w:val="none" w:sz="0" w:space="0" w:color="auto"/>
            <w:left w:val="none" w:sz="0" w:space="0" w:color="auto"/>
            <w:bottom w:val="none" w:sz="0" w:space="0" w:color="auto"/>
            <w:right w:val="none" w:sz="0" w:space="0" w:color="auto"/>
          </w:divBdr>
        </w:div>
        <w:div w:id="1158881728">
          <w:marLeft w:val="640"/>
          <w:marRight w:val="0"/>
          <w:marTop w:val="0"/>
          <w:marBottom w:val="0"/>
          <w:divBdr>
            <w:top w:val="none" w:sz="0" w:space="0" w:color="auto"/>
            <w:left w:val="none" w:sz="0" w:space="0" w:color="auto"/>
            <w:bottom w:val="none" w:sz="0" w:space="0" w:color="auto"/>
            <w:right w:val="none" w:sz="0" w:space="0" w:color="auto"/>
          </w:divBdr>
        </w:div>
        <w:div w:id="1111390733">
          <w:marLeft w:val="640"/>
          <w:marRight w:val="0"/>
          <w:marTop w:val="0"/>
          <w:marBottom w:val="0"/>
          <w:divBdr>
            <w:top w:val="none" w:sz="0" w:space="0" w:color="auto"/>
            <w:left w:val="none" w:sz="0" w:space="0" w:color="auto"/>
            <w:bottom w:val="none" w:sz="0" w:space="0" w:color="auto"/>
            <w:right w:val="none" w:sz="0" w:space="0" w:color="auto"/>
          </w:divBdr>
        </w:div>
        <w:div w:id="1811819657">
          <w:marLeft w:val="640"/>
          <w:marRight w:val="0"/>
          <w:marTop w:val="0"/>
          <w:marBottom w:val="0"/>
          <w:divBdr>
            <w:top w:val="none" w:sz="0" w:space="0" w:color="auto"/>
            <w:left w:val="none" w:sz="0" w:space="0" w:color="auto"/>
            <w:bottom w:val="none" w:sz="0" w:space="0" w:color="auto"/>
            <w:right w:val="none" w:sz="0" w:space="0" w:color="auto"/>
          </w:divBdr>
        </w:div>
        <w:div w:id="459539243">
          <w:marLeft w:val="640"/>
          <w:marRight w:val="0"/>
          <w:marTop w:val="0"/>
          <w:marBottom w:val="0"/>
          <w:divBdr>
            <w:top w:val="none" w:sz="0" w:space="0" w:color="auto"/>
            <w:left w:val="none" w:sz="0" w:space="0" w:color="auto"/>
            <w:bottom w:val="none" w:sz="0" w:space="0" w:color="auto"/>
            <w:right w:val="none" w:sz="0" w:space="0" w:color="auto"/>
          </w:divBdr>
        </w:div>
        <w:div w:id="271279976">
          <w:marLeft w:val="640"/>
          <w:marRight w:val="0"/>
          <w:marTop w:val="0"/>
          <w:marBottom w:val="0"/>
          <w:divBdr>
            <w:top w:val="none" w:sz="0" w:space="0" w:color="auto"/>
            <w:left w:val="none" w:sz="0" w:space="0" w:color="auto"/>
            <w:bottom w:val="none" w:sz="0" w:space="0" w:color="auto"/>
            <w:right w:val="none" w:sz="0" w:space="0" w:color="auto"/>
          </w:divBdr>
        </w:div>
        <w:div w:id="804469343">
          <w:marLeft w:val="640"/>
          <w:marRight w:val="0"/>
          <w:marTop w:val="0"/>
          <w:marBottom w:val="0"/>
          <w:divBdr>
            <w:top w:val="none" w:sz="0" w:space="0" w:color="auto"/>
            <w:left w:val="none" w:sz="0" w:space="0" w:color="auto"/>
            <w:bottom w:val="none" w:sz="0" w:space="0" w:color="auto"/>
            <w:right w:val="none" w:sz="0" w:space="0" w:color="auto"/>
          </w:divBdr>
        </w:div>
        <w:div w:id="1822695756">
          <w:marLeft w:val="640"/>
          <w:marRight w:val="0"/>
          <w:marTop w:val="0"/>
          <w:marBottom w:val="0"/>
          <w:divBdr>
            <w:top w:val="none" w:sz="0" w:space="0" w:color="auto"/>
            <w:left w:val="none" w:sz="0" w:space="0" w:color="auto"/>
            <w:bottom w:val="none" w:sz="0" w:space="0" w:color="auto"/>
            <w:right w:val="none" w:sz="0" w:space="0" w:color="auto"/>
          </w:divBdr>
        </w:div>
        <w:div w:id="1877697099">
          <w:marLeft w:val="640"/>
          <w:marRight w:val="0"/>
          <w:marTop w:val="0"/>
          <w:marBottom w:val="0"/>
          <w:divBdr>
            <w:top w:val="none" w:sz="0" w:space="0" w:color="auto"/>
            <w:left w:val="none" w:sz="0" w:space="0" w:color="auto"/>
            <w:bottom w:val="none" w:sz="0" w:space="0" w:color="auto"/>
            <w:right w:val="none" w:sz="0" w:space="0" w:color="auto"/>
          </w:divBdr>
        </w:div>
        <w:div w:id="70082693">
          <w:marLeft w:val="640"/>
          <w:marRight w:val="0"/>
          <w:marTop w:val="0"/>
          <w:marBottom w:val="0"/>
          <w:divBdr>
            <w:top w:val="none" w:sz="0" w:space="0" w:color="auto"/>
            <w:left w:val="none" w:sz="0" w:space="0" w:color="auto"/>
            <w:bottom w:val="none" w:sz="0" w:space="0" w:color="auto"/>
            <w:right w:val="none" w:sz="0" w:space="0" w:color="auto"/>
          </w:divBdr>
        </w:div>
        <w:div w:id="1685328603">
          <w:marLeft w:val="640"/>
          <w:marRight w:val="0"/>
          <w:marTop w:val="0"/>
          <w:marBottom w:val="0"/>
          <w:divBdr>
            <w:top w:val="none" w:sz="0" w:space="0" w:color="auto"/>
            <w:left w:val="none" w:sz="0" w:space="0" w:color="auto"/>
            <w:bottom w:val="none" w:sz="0" w:space="0" w:color="auto"/>
            <w:right w:val="none" w:sz="0" w:space="0" w:color="auto"/>
          </w:divBdr>
        </w:div>
        <w:div w:id="1803693836">
          <w:marLeft w:val="640"/>
          <w:marRight w:val="0"/>
          <w:marTop w:val="0"/>
          <w:marBottom w:val="0"/>
          <w:divBdr>
            <w:top w:val="none" w:sz="0" w:space="0" w:color="auto"/>
            <w:left w:val="none" w:sz="0" w:space="0" w:color="auto"/>
            <w:bottom w:val="none" w:sz="0" w:space="0" w:color="auto"/>
            <w:right w:val="none" w:sz="0" w:space="0" w:color="auto"/>
          </w:divBdr>
        </w:div>
        <w:div w:id="1920093779">
          <w:marLeft w:val="640"/>
          <w:marRight w:val="0"/>
          <w:marTop w:val="0"/>
          <w:marBottom w:val="0"/>
          <w:divBdr>
            <w:top w:val="none" w:sz="0" w:space="0" w:color="auto"/>
            <w:left w:val="none" w:sz="0" w:space="0" w:color="auto"/>
            <w:bottom w:val="none" w:sz="0" w:space="0" w:color="auto"/>
            <w:right w:val="none" w:sz="0" w:space="0" w:color="auto"/>
          </w:divBdr>
        </w:div>
        <w:div w:id="2006594438">
          <w:marLeft w:val="640"/>
          <w:marRight w:val="0"/>
          <w:marTop w:val="0"/>
          <w:marBottom w:val="0"/>
          <w:divBdr>
            <w:top w:val="none" w:sz="0" w:space="0" w:color="auto"/>
            <w:left w:val="none" w:sz="0" w:space="0" w:color="auto"/>
            <w:bottom w:val="none" w:sz="0" w:space="0" w:color="auto"/>
            <w:right w:val="none" w:sz="0" w:space="0" w:color="auto"/>
          </w:divBdr>
        </w:div>
        <w:div w:id="884557908">
          <w:marLeft w:val="640"/>
          <w:marRight w:val="0"/>
          <w:marTop w:val="0"/>
          <w:marBottom w:val="0"/>
          <w:divBdr>
            <w:top w:val="none" w:sz="0" w:space="0" w:color="auto"/>
            <w:left w:val="none" w:sz="0" w:space="0" w:color="auto"/>
            <w:bottom w:val="none" w:sz="0" w:space="0" w:color="auto"/>
            <w:right w:val="none" w:sz="0" w:space="0" w:color="auto"/>
          </w:divBdr>
        </w:div>
        <w:div w:id="1535731634">
          <w:marLeft w:val="640"/>
          <w:marRight w:val="0"/>
          <w:marTop w:val="0"/>
          <w:marBottom w:val="0"/>
          <w:divBdr>
            <w:top w:val="none" w:sz="0" w:space="0" w:color="auto"/>
            <w:left w:val="none" w:sz="0" w:space="0" w:color="auto"/>
            <w:bottom w:val="none" w:sz="0" w:space="0" w:color="auto"/>
            <w:right w:val="none" w:sz="0" w:space="0" w:color="auto"/>
          </w:divBdr>
        </w:div>
        <w:div w:id="874852532">
          <w:marLeft w:val="640"/>
          <w:marRight w:val="0"/>
          <w:marTop w:val="0"/>
          <w:marBottom w:val="0"/>
          <w:divBdr>
            <w:top w:val="none" w:sz="0" w:space="0" w:color="auto"/>
            <w:left w:val="none" w:sz="0" w:space="0" w:color="auto"/>
            <w:bottom w:val="none" w:sz="0" w:space="0" w:color="auto"/>
            <w:right w:val="none" w:sz="0" w:space="0" w:color="auto"/>
          </w:divBdr>
        </w:div>
        <w:div w:id="2015647154">
          <w:marLeft w:val="640"/>
          <w:marRight w:val="0"/>
          <w:marTop w:val="0"/>
          <w:marBottom w:val="0"/>
          <w:divBdr>
            <w:top w:val="none" w:sz="0" w:space="0" w:color="auto"/>
            <w:left w:val="none" w:sz="0" w:space="0" w:color="auto"/>
            <w:bottom w:val="none" w:sz="0" w:space="0" w:color="auto"/>
            <w:right w:val="none" w:sz="0" w:space="0" w:color="auto"/>
          </w:divBdr>
        </w:div>
        <w:div w:id="845362070">
          <w:marLeft w:val="640"/>
          <w:marRight w:val="0"/>
          <w:marTop w:val="0"/>
          <w:marBottom w:val="0"/>
          <w:divBdr>
            <w:top w:val="none" w:sz="0" w:space="0" w:color="auto"/>
            <w:left w:val="none" w:sz="0" w:space="0" w:color="auto"/>
            <w:bottom w:val="none" w:sz="0" w:space="0" w:color="auto"/>
            <w:right w:val="none" w:sz="0" w:space="0" w:color="auto"/>
          </w:divBdr>
        </w:div>
        <w:div w:id="442191816">
          <w:marLeft w:val="640"/>
          <w:marRight w:val="0"/>
          <w:marTop w:val="0"/>
          <w:marBottom w:val="0"/>
          <w:divBdr>
            <w:top w:val="none" w:sz="0" w:space="0" w:color="auto"/>
            <w:left w:val="none" w:sz="0" w:space="0" w:color="auto"/>
            <w:bottom w:val="none" w:sz="0" w:space="0" w:color="auto"/>
            <w:right w:val="none" w:sz="0" w:space="0" w:color="auto"/>
          </w:divBdr>
        </w:div>
        <w:div w:id="1504970424">
          <w:marLeft w:val="640"/>
          <w:marRight w:val="0"/>
          <w:marTop w:val="0"/>
          <w:marBottom w:val="0"/>
          <w:divBdr>
            <w:top w:val="none" w:sz="0" w:space="0" w:color="auto"/>
            <w:left w:val="none" w:sz="0" w:space="0" w:color="auto"/>
            <w:bottom w:val="none" w:sz="0" w:space="0" w:color="auto"/>
            <w:right w:val="none" w:sz="0" w:space="0" w:color="auto"/>
          </w:divBdr>
        </w:div>
        <w:div w:id="1078669576">
          <w:marLeft w:val="640"/>
          <w:marRight w:val="0"/>
          <w:marTop w:val="0"/>
          <w:marBottom w:val="0"/>
          <w:divBdr>
            <w:top w:val="none" w:sz="0" w:space="0" w:color="auto"/>
            <w:left w:val="none" w:sz="0" w:space="0" w:color="auto"/>
            <w:bottom w:val="none" w:sz="0" w:space="0" w:color="auto"/>
            <w:right w:val="none" w:sz="0" w:space="0" w:color="auto"/>
          </w:divBdr>
        </w:div>
        <w:div w:id="216085338">
          <w:marLeft w:val="640"/>
          <w:marRight w:val="0"/>
          <w:marTop w:val="0"/>
          <w:marBottom w:val="0"/>
          <w:divBdr>
            <w:top w:val="none" w:sz="0" w:space="0" w:color="auto"/>
            <w:left w:val="none" w:sz="0" w:space="0" w:color="auto"/>
            <w:bottom w:val="none" w:sz="0" w:space="0" w:color="auto"/>
            <w:right w:val="none" w:sz="0" w:space="0" w:color="auto"/>
          </w:divBdr>
        </w:div>
        <w:div w:id="448085590">
          <w:marLeft w:val="640"/>
          <w:marRight w:val="0"/>
          <w:marTop w:val="0"/>
          <w:marBottom w:val="0"/>
          <w:divBdr>
            <w:top w:val="none" w:sz="0" w:space="0" w:color="auto"/>
            <w:left w:val="none" w:sz="0" w:space="0" w:color="auto"/>
            <w:bottom w:val="none" w:sz="0" w:space="0" w:color="auto"/>
            <w:right w:val="none" w:sz="0" w:space="0" w:color="auto"/>
          </w:divBdr>
        </w:div>
        <w:div w:id="235014315">
          <w:marLeft w:val="640"/>
          <w:marRight w:val="0"/>
          <w:marTop w:val="0"/>
          <w:marBottom w:val="0"/>
          <w:divBdr>
            <w:top w:val="none" w:sz="0" w:space="0" w:color="auto"/>
            <w:left w:val="none" w:sz="0" w:space="0" w:color="auto"/>
            <w:bottom w:val="none" w:sz="0" w:space="0" w:color="auto"/>
            <w:right w:val="none" w:sz="0" w:space="0" w:color="auto"/>
          </w:divBdr>
        </w:div>
        <w:div w:id="2140681661">
          <w:marLeft w:val="640"/>
          <w:marRight w:val="0"/>
          <w:marTop w:val="0"/>
          <w:marBottom w:val="0"/>
          <w:divBdr>
            <w:top w:val="none" w:sz="0" w:space="0" w:color="auto"/>
            <w:left w:val="none" w:sz="0" w:space="0" w:color="auto"/>
            <w:bottom w:val="none" w:sz="0" w:space="0" w:color="auto"/>
            <w:right w:val="none" w:sz="0" w:space="0" w:color="auto"/>
          </w:divBdr>
        </w:div>
        <w:div w:id="814226595">
          <w:marLeft w:val="640"/>
          <w:marRight w:val="0"/>
          <w:marTop w:val="0"/>
          <w:marBottom w:val="0"/>
          <w:divBdr>
            <w:top w:val="none" w:sz="0" w:space="0" w:color="auto"/>
            <w:left w:val="none" w:sz="0" w:space="0" w:color="auto"/>
            <w:bottom w:val="none" w:sz="0" w:space="0" w:color="auto"/>
            <w:right w:val="none" w:sz="0" w:space="0" w:color="auto"/>
          </w:divBdr>
        </w:div>
        <w:div w:id="961418963">
          <w:marLeft w:val="640"/>
          <w:marRight w:val="0"/>
          <w:marTop w:val="0"/>
          <w:marBottom w:val="0"/>
          <w:divBdr>
            <w:top w:val="none" w:sz="0" w:space="0" w:color="auto"/>
            <w:left w:val="none" w:sz="0" w:space="0" w:color="auto"/>
            <w:bottom w:val="none" w:sz="0" w:space="0" w:color="auto"/>
            <w:right w:val="none" w:sz="0" w:space="0" w:color="auto"/>
          </w:divBdr>
        </w:div>
        <w:div w:id="818308183">
          <w:marLeft w:val="640"/>
          <w:marRight w:val="0"/>
          <w:marTop w:val="0"/>
          <w:marBottom w:val="0"/>
          <w:divBdr>
            <w:top w:val="none" w:sz="0" w:space="0" w:color="auto"/>
            <w:left w:val="none" w:sz="0" w:space="0" w:color="auto"/>
            <w:bottom w:val="none" w:sz="0" w:space="0" w:color="auto"/>
            <w:right w:val="none" w:sz="0" w:space="0" w:color="auto"/>
          </w:divBdr>
        </w:div>
        <w:div w:id="2016376760">
          <w:marLeft w:val="640"/>
          <w:marRight w:val="0"/>
          <w:marTop w:val="0"/>
          <w:marBottom w:val="0"/>
          <w:divBdr>
            <w:top w:val="none" w:sz="0" w:space="0" w:color="auto"/>
            <w:left w:val="none" w:sz="0" w:space="0" w:color="auto"/>
            <w:bottom w:val="none" w:sz="0" w:space="0" w:color="auto"/>
            <w:right w:val="none" w:sz="0" w:space="0" w:color="auto"/>
          </w:divBdr>
        </w:div>
        <w:div w:id="1835143707">
          <w:marLeft w:val="640"/>
          <w:marRight w:val="0"/>
          <w:marTop w:val="0"/>
          <w:marBottom w:val="0"/>
          <w:divBdr>
            <w:top w:val="none" w:sz="0" w:space="0" w:color="auto"/>
            <w:left w:val="none" w:sz="0" w:space="0" w:color="auto"/>
            <w:bottom w:val="none" w:sz="0" w:space="0" w:color="auto"/>
            <w:right w:val="none" w:sz="0" w:space="0" w:color="auto"/>
          </w:divBdr>
        </w:div>
        <w:div w:id="404378366">
          <w:marLeft w:val="640"/>
          <w:marRight w:val="0"/>
          <w:marTop w:val="0"/>
          <w:marBottom w:val="0"/>
          <w:divBdr>
            <w:top w:val="none" w:sz="0" w:space="0" w:color="auto"/>
            <w:left w:val="none" w:sz="0" w:space="0" w:color="auto"/>
            <w:bottom w:val="none" w:sz="0" w:space="0" w:color="auto"/>
            <w:right w:val="none" w:sz="0" w:space="0" w:color="auto"/>
          </w:divBdr>
        </w:div>
      </w:divsChild>
    </w:div>
    <w:div w:id="1844277951">
      <w:bodyDiv w:val="1"/>
      <w:marLeft w:val="0"/>
      <w:marRight w:val="0"/>
      <w:marTop w:val="0"/>
      <w:marBottom w:val="0"/>
      <w:divBdr>
        <w:top w:val="none" w:sz="0" w:space="0" w:color="auto"/>
        <w:left w:val="none" w:sz="0" w:space="0" w:color="auto"/>
        <w:bottom w:val="none" w:sz="0" w:space="0" w:color="auto"/>
        <w:right w:val="none" w:sz="0" w:space="0" w:color="auto"/>
      </w:divBdr>
      <w:divsChild>
        <w:div w:id="163412">
          <w:marLeft w:val="640"/>
          <w:marRight w:val="0"/>
          <w:marTop w:val="0"/>
          <w:marBottom w:val="0"/>
          <w:divBdr>
            <w:top w:val="none" w:sz="0" w:space="0" w:color="auto"/>
            <w:left w:val="none" w:sz="0" w:space="0" w:color="auto"/>
            <w:bottom w:val="none" w:sz="0" w:space="0" w:color="auto"/>
            <w:right w:val="none" w:sz="0" w:space="0" w:color="auto"/>
          </w:divBdr>
        </w:div>
        <w:div w:id="2904145">
          <w:marLeft w:val="640"/>
          <w:marRight w:val="0"/>
          <w:marTop w:val="0"/>
          <w:marBottom w:val="0"/>
          <w:divBdr>
            <w:top w:val="none" w:sz="0" w:space="0" w:color="auto"/>
            <w:left w:val="none" w:sz="0" w:space="0" w:color="auto"/>
            <w:bottom w:val="none" w:sz="0" w:space="0" w:color="auto"/>
            <w:right w:val="none" w:sz="0" w:space="0" w:color="auto"/>
          </w:divBdr>
        </w:div>
        <w:div w:id="40830863">
          <w:marLeft w:val="640"/>
          <w:marRight w:val="0"/>
          <w:marTop w:val="0"/>
          <w:marBottom w:val="0"/>
          <w:divBdr>
            <w:top w:val="none" w:sz="0" w:space="0" w:color="auto"/>
            <w:left w:val="none" w:sz="0" w:space="0" w:color="auto"/>
            <w:bottom w:val="none" w:sz="0" w:space="0" w:color="auto"/>
            <w:right w:val="none" w:sz="0" w:space="0" w:color="auto"/>
          </w:divBdr>
        </w:div>
        <w:div w:id="58285534">
          <w:marLeft w:val="640"/>
          <w:marRight w:val="0"/>
          <w:marTop w:val="0"/>
          <w:marBottom w:val="0"/>
          <w:divBdr>
            <w:top w:val="none" w:sz="0" w:space="0" w:color="auto"/>
            <w:left w:val="none" w:sz="0" w:space="0" w:color="auto"/>
            <w:bottom w:val="none" w:sz="0" w:space="0" w:color="auto"/>
            <w:right w:val="none" w:sz="0" w:space="0" w:color="auto"/>
          </w:divBdr>
        </w:div>
        <w:div w:id="89744367">
          <w:marLeft w:val="640"/>
          <w:marRight w:val="0"/>
          <w:marTop w:val="0"/>
          <w:marBottom w:val="0"/>
          <w:divBdr>
            <w:top w:val="none" w:sz="0" w:space="0" w:color="auto"/>
            <w:left w:val="none" w:sz="0" w:space="0" w:color="auto"/>
            <w:bottom w:val="none" w:sz="0" w:space="0" w:color="auto"/>
            <w:right w:val="none" w:sz="0" w:space="0" w:color="auto"/>
          </w:divBdr>
        </w:div>
        <w:div w:id="96029398">
          <w:marLeft w:val="640"/>
          <w:marRight w:val="0"/>
          <w:marTop w:val="0"/>
          <w:marBottom w:val="0"/>
          <w:divBdr>
            <w:top w:val="none" w:sz="0" w:space="0" w:color="auto"/>
            <w:left w:val="none" w:sz="0" w:space="0" w:color="auto"/>
            <w:bottom w:val="none" w:sz="0" w:space="0" w:color="auto"/>
            <w:right w:val="none" w:sz="0" w:space="0" w:color="auto"/>
          </w:divBdr>
        </w:div>
        <w:div w:id="118885103">
          <w:marLeft w:val="640"/>
          <w:marRight w:val="0"/>
          <w:marTop w:val="0"/>
          <w:marBottom w:val="0"/>
          <w:divBdr>
            <w:top w:val="none" w:sz="0" w:space="0" w:color="auto"/>
            <w:left w:val="none" w:sz="0" w:space="0" w:color="auto"/>
            <w:bottom w:val="none" w:sz="0" w:space="0" w:color="auto"/>
            <w:right w:val="none" w:sz="0" w:space="0" w:color="auto"/>
          </w:divBdr>
        </w:div>
        <w:div w:id="160245816">
          <w:marLeft w:val="640"/>
          <w:marRight w:val="0"/>
          <w:marTop w:val="0"/>
          <w:marBottom w:val="0"/>
          <w:divBdr>
            <w:top w:val="none" w:sz="0" w:space="0" w:color="auto"/>
            <w:left w:val="none" w:sz="0" w:space="0" w:color="auto"/>
            <w:bottom w:val="none" w:sz="0" w:space="0" w:color="auto"/>
            <w:right w:val="none" w:sz="0" w:space="0" w:color="auto"/>
          </w:divBdr>
        </w:div>
        <w:div w:id="164790028">
          <w:marLeft w:val="640"/>
          <w:marRight w:val="0"/>
          <w:marTop w:val="0"/>
          <w:marBottom w:val="0"/>
          <w:divBdr>
            <w:top w:val="none" w:sz="0" w:space="0" w:color="auto"/>
            <w:left w:val="none" w:sz="0" w:space="0" w:color="auto"/>
            <w:bottom w:val="none" w:sz="0" w:space="0" w:color="auto"/>
            <w:right w:val="none" w:sz="0" w:space="0" w:color="auto"/>
          </w:divBdr>
        </w:div>
        <w:div w:id="213388881">
          <w:marLeft w:val="640"/>
          <w:marRight w:val="0"/>
          <w:marTop w:val="0"/>
          <w:marBottom w:val="0"/>
          <w:divBdr>
            <w:top w:val="none" w:sz="0" w:space="0" w:color="auto"/>
            <w:left w:val="none" w:sz="0" w:space="0" w:color="auto"/>
            <w:bottom w:val="none" w:sz="0" w:space="0" w:color="auto"/>
            <w:right w:val="none" w:sz="0" w:space="0" w:color="auto"/>
          </w:divBdr>
        </w:div>
        <w:div w:id="214395597">
          <w:marLeft w:val="640"/>
          <w:marRight w:val="0"/>
          <w:marTop w:val="0"/>
          <w:marBottom w:val="0"/>
          <w:divBdr>
            <w:top w:val="none" w:sz="0" w:space="0" w:color="auto"/>
            <w:left w:val="none" w:sz="0" w:space="0" w:color="auto"/>
            <w:bottom w:val="none" w:sz="0" w:space="0" w:color="auto"/>
            <w:right w:val="none" w:sz="0" w:space="0" w:color="auto"/>
          </w:divBdr>
        </w:div>
        <w:div w:id="244581479">
          <w:marLeft w:val="640"/>
          <w:marRight w:val="0"/>
          <w:marTop w:val="0"/>
          <w:marBottom w:val="0"/>
          <w:divBdr>
            <w:top w:val="none" w:sz="0" w:space="0" w:color="auto"/>
            <w:left w:val="none" w:sz="0" w:space="0" w:color="auto"/>
            <w:bottom w:val="none" w:sz="0" w:space="0" w:color="auto"/>
            <w:right w:val="none" w:sz="0" w:space="0" w:color="auto"/>
          </w:divBdr>
        </w:div>
        <w:div w:id="289164365">
          <w:marLeft w:val="640"/>
          <w:marRight w:val="0"/>
          <w:marTop w:val="0"/>
          <w:marBottom w:val="0"/>
          <w:divBdr>
            <w:top w:val="none" w:sz="0" w:space="0" w:color="auto"/>
            <w:left w:val="none" w:sz="0" w:space="0" w:color="auto"/>
            <w:bottom w:val="none" w:sz="0" w:space="0" w:color="auto"/>
            <w:right w:val="none" w:sz="0" w:space="0" w:color="auto"/>
          </w:divBdr>
        </w:div>
        <w:div w:id="360400341">
          <w:marLeft w:val="640"/>
          <w:marRight w:val="0"/>
          <w:marTop w:val="0"/>
          <w:marBottom w:val="0"/>
          <w:divBdr>
            <w:top w:val="none" w:sz="0" w:space="0" w:color="auto"/>
            <w:left w:val="none" w:sz="0" w:space="0" w:color="auto"/>
            <w:bottom w:val="none" w:sz="0" w:space="0" w:color="auto"/>
            <w:right w:val="none" w:sz="0" w:space="0" w:color="auto"/>
          </w:divBdr>
        </w:div>
        <w:div w:id="361248652">
          <w:marLeft w:val="640"/>
          <w:marRight w:val="0"/>
          <w:marTop w:val="0"/>
          <w:marBottom w:val="0"/>
          <w:divBdr>
            <w:top w:val="none" w:sz="0" w:space="0" w:color="auto"/>
            <w:left w:val="none" w:sz="0" w:space="0" w:color="auto"/>
            <w:bottom w:val="none" w:sz="0" w:space="0" w:color="auto"/>
            <w:right w:val="none" w:sz="0" w:space="0" w:color="auto"/>
          </w:divBdr>
        </w:div>
        <w:div w:id="387388693">
          <w:marLeft w:val="640"/>
          <w:marRight w:val="0"/>
          <w:marTop w:val="0"/>
          <w:marBottom w:val="0"/>
          <w:divBdr>
            <w:top w:val="none" w:sz="0" w:space="0" w:color="auto"/>
            <w:left w:val="none" w:sz="0" w:space="0" w:color="auto"/>
            <w:bottom w:val="none" w:sz="0" w:space="0" w:color="auto"/>
            <w:right w:val="none" w:sz="0" w:space="0" w:color="auto"/>
          </w:divBdr>
        </w:div>
        <w:div w:id="387801442">
          <w:marLeft w:val="640"/>
          <w:marRight w:val="0"/>
          <w:marTop w:val="0"/>
          <w:marBottom w:val="0"/>
          <w:divBdr>
            <w:top w:val="none" w:sz="0" w:space="0" w:color="auto"/>
            <w:left w:val="none" w:sz="0" w:space="0" w:color="auto"/>
            <w:bottom w:val="none" w:sz="0" w:space="0" w:color="auto"/>
            <w:right w:val="none" w:sz="0" w:space="0" w:color="auto"/>
          </w:divBdr>
        </w:div>
        <w:div w:id="441532246">
          <w:marLeft w:val="640"/>
          <w:marRight w:val="0"/>
          <w:marTop w:val="0"/>
          <w:marBottom w:val="0"/>
          <w:divBdr>
            <w:top w:val="none" w:sz="0" w:space="0" w:color="auto"/>
            <w:left w:val="none" w:sz="0" w:space="0" w:color="auto"/>
            <w:bottom w:val="none" w:sz="0" w:space="0" w:color="auto"/>
            <w:right w:val="none" w:sz="0" w:space="0" w:color="auto"/>
          </w:divBdr>
        </w:div>
        <w:div w:id="451559756">
          <w:marLeft w:val="640"/>
          <w:marRight w:val="0"/>
          <w:marTop w:val="0"/>
          <w:marBottom w:val="0"/>
          <w:divBdr>
            <w:top w:val="none" w:sz="0" w:space="0" w:color="auto"/>
            <w:left w:val="none" w:sz="0" w:space="0" w:color="auto"/>
            <w:bottom w:val="none" w:sz="0" w:space="0" w:color="auto"/>
            <w:right w:val="none" w:sz="0" w:space="0" w:color="auto"/>
          </w:divBdr>
        </w:div>
        <w:div w:id="456065356">
          <w:marLeft w:val="640"/>
          <w:marRight w:val="0"/>
          <w:marTop w:val="0"/>
          <w:marBottom w:val="0"/>
          <w:divBdr>
            <w:top w:val="none" w:sz="0" w:space="0" w:color="auto"/>
            <w:left w:val="none" w:sz="0" w:space="0" w:color="auto"/>
            <w:bottom w:val="none" w:sz="0" w:space="0" w:color="auto"/>
            <w:right w:val="none" w:sz="0" w:space="0" w:color="auto"/>
          </w:divBdr>
        </w:div>
        <w:div w:id="468016946">
          <w:marLeft w:val="640"/>
          <w:marRight w:val="0"/>
          <w:marTop w:val="0"/>
          <w:marBottom w:val="0"/>
          <w:divBdr>
            <w:top w:val="none" w:sz="0" w:space="0" w:color="auto"/>
            <w:left w:val="none" w:sz="0" w:space="0" w:color="auto"/>
            <w:bottom w:val="none" w:sz="0" w:space="0" w:color="auto"/>
            <w:right w:val="none" w:sz="0" w:space="0" w:color="auto"/>
          </w:divBdr>
        </w:div>
        <w:div w:id="469859096">
          <w:marLeft w:val="640"/>
          <w:marRight w:val="0"/>
          <w:marTop w:val="0"/>
          <w:marBottom w:val="0"/>
          <w:divBdr>
            <w:top w:val="none" w:sz="0" w:space="0" w:color="auto"/>
            <w:left w:val="none" w:sz="0" w:space="0" w:color="auto"/>
            <w:bottom w:val="none" w:sz="0" w:space="0" w:color="auto"/>
            <w:right w:val="none" w:sz="0" w:space="0" w:color="auto"/>
          </w:divBdr>
        </w:div>
        <w:div w:id="486551781">
          <w:marLeft w:val="640"/>
          <w:marRight w:val="0"/>
          <w:marTop w:val="0"/>
          <w:marBottom w:val="0"/>
          <w:divBdr>
            <w:top w:val="none" w:sz="0" w:space="0" w:color="auto"/>
            <w:left w:val="none" w:sz="0" w:space="0" w:color="auto"/>
            <w:bottom w:val="none" w:sz="0" w:space="0" w:color="auto"/>
            <w:right w:val="none" w:sz="0" w:space="0" w:color="auto"/>
          </w:divBdr>
        </w:div>
        <w:div w:id="488012573">
          <w:marLeft w:val="640"/>
          <w:marRight w:val="0"/>
          <w:marTop w:val="0"/>
          <w:marBottom w:val="0"/>
          <w:divBdr>
            <w:top w:val="none" w:sz="0" w:space="0" w:color="auto"/>
            <w:left w:val="none" w:sz="0" w:space="0" w:color="auto"/>
            <w:bottom w:val="none" w:sz="0" w:space="0" w:color="auto"/>
            <w:right w:val="none" w:sz="0" w:space="0" w:color="auto"/>
          </w:divBdr>
        </w:div>
        <w:div w:id="508176205">
          <w:marLeft w:val="640"/>
          <w:marRight w:val="0"/>
          <w:marTop w:val="0"/>
          <w:marBottom w:val="0"/>
          <w:divBdr>
            <w:top w:val="none" w:sz="0" w:space="0" w:color="auto"/>
            <w:left w:val="none" w:sz="0" w:space="0" w:color="auto"/>
            <w:bottom w:val="none" w:sz="0" w:space="0" w:color="auto"/>
            <w:right w:val="none" w:sz="0" w:space="0" w:color="auto"/>
          </w:divBdr>
        </w:div>
        <w:div w:id="536359745">
          <w:marLeft w:val="640"/>
          <w:marRight w:val="0"/>
          <w:marTop w:val="0"/>
          <w:marBottom w:val="0"/>
          <w:divBdr>
            <w:top w:val="none" w:sz="0" w:space="0" w:color="auto"/>
            <w:left w:val="none" w:sz="0" w:space="0" w:color="auto"/>
            <w:bottom w:val="none" w:sz="0" w:space="0" w:color="auto"/>
            <w:right w:val="none" w:sz="0" w:space="0" w:color="auto"/>
          </w:divBdr>
        </w:div>
        <w:div w:id="553002904">
          <w:marLeft w:val="640"/>
          <w:marRight w:val="0"/>
          <w:marTop w:val="0"/>
          <w:marBottom w:val="0"/>
          <w:divBdr>
            <w:top w:val="none" w:sz="0" w:space="0" w:color="auto"/>
            <w:left w:val="none" w:sz="0" w:space="0" w:color="auto"/>
            <w:bottom w:val="none" w:sz="0" w:space="0" w:color="auto"/>
            <w:right w:val="none" w:sz="0" w:space="0" w:color="auto"/>
          </w:divBdr>
        </w:div>
        <w:div w:id="572860998">
          <w:marLeft w:val="640"/>
          <w:marRight w:val="0"/>
          <w:marTop w:val="0"/>
          <w:marBottom w:val="0"/>
          <w:divBdr>
            <w:top w:val="none" w:sz="0" w:space="0" w:color="auto"/>
            <w:left w:val="none" w:sz="0" w:space="0" w:color="auto"/>
            <w:bottom w:val="none" w:sz="0" w:space="0" w:color="auto"/>
            <w:right w:val="none" w:sz="0" w:space="0" w:color="auto"/>
          </w:divBdr>
        </w:div>
        <w:div w:id="579946145">
          <w:marLeft w:val="640"/>
          <w:marRight w:val="0"/>
          <w:marTop w:val="0"/>
          <w:marBottom w:val="0"/>
          <w:divBdr>
            <w:top w:val="none" w:sz="0" w:space="0" w:color="auto"/>
            <w:left w:val="none" w:sz="0" w:space="0" w:color="auto"/>
            <w:bottom w:val="none" w:sz="0" w:space="0" w:color="auto"/>
            <w:right w:val="none" w:sz="0" w:space="0" w:color="auto"/>
          </w:divBdr>
        </w:div>
        <w:div w:id="587038406">
          <w:marLeft w:val="640"/>
          <w:marRight w:val="0"/>
          <w:marTop w:val="0"/>
          <w:marBottom w:val="0"/>
          <w:divBdr>
            <w:top w:val="none" w:sz="0" w:space="0" w:color="auto"/>
            <w:left w:val="none" w:sz="0" w:space="0" w:color="auto"/>
            <w:bottom w:val="none" w:sz="0" w:space="0" w:color="auto"/>
            <w:right w:val="none" w:sz="0" w:space="0" w:color="auto"/>
          </w:divBdr>
        </w:div>
        <w:div w:id="590505826">
          <w:marLeft w:val="640"/>
          <w:marRight w:val="0"/>
          <w:marTop w:val="0"/>
          <w:marBottom w:val="0"/>
          <w:divBdr>
            <w:top w:val="none" w:sz="0" w:space="0" w:color="auto"/>
            <w:left w:val="none" w:sz="0" w:space="0" w:color="auto"/>
            <w:bottom w:val="none" w:sz="0" w:space="0" w:color="auto"/>
            <w:right w:val="none" w:sz="0" w:space="0" w:color="auto"/>
          </w:divBdr>
        </w:div>
        <w:div w:id="597058348">
          <w:marLeft w:val="640"/>
          <w:marRight w:val="0"/>
          <w:marTop w:val="0"/>
          <w:marBottom w:val="0"/>
          <w:divBdr>
            <w:top w:val="none" w:sz="0" w:space="0" w:color="auto"/>
            <w:left w:val="none" w:sz="0" w:space="0" w:color="auto"/>
            <w:bottom w:val="none" w:sz="0" w:space="0" w:color="auto"/>
            <w:right w:val="none" w:sz="0" w:space="0" w:color="auto"/>
          </w:divBdr>
        </w:div>
        <w:div w:id="620765384">
          <w:marLeft w:val="640"/>
          <w:marRight w:val="0"/>
          <w:marTop w:val="0"/>
          <w:marBottom w:val="0"/>
          <w:divBdr>
            <w:top w:val="none" w:sz="0" w:space="0" w:color="auto"/>
            <w:left w:val="none" w:sz="0" w:space="0" w:color="auto"/>
            <w:bottom w:val="none" w:sz="0" w:space="0" w:color="auto"/>
            <w:right w:val="none" w:sz="0" w:space="0" w:color="auto"/>
          </w:divBdr>
        </w:div>
        <w:div w:id="627586311">
          <w:marLeft w:val="640"/>
          <w:marRight w:val="0"/>
          <w:marTop w:val="0"/>
          <w:marBottom w:val="0"/>
          <w:divBdr>
            <w:top w:val="none" w:sz="0" w:space="0" w:color="auto"/>
            <w:left w:val="none" w:sz="0" w:space="0" w:color="auto"/>
            <w:bottom w:val="none" w:sz="0" w:space="0" w:color="auto"/>
            <w:right w:val="none" w:sz="0" w:space="0" w:color="auto"/>
          </w:divBdr>
        </w:div>
        <w:div w:id="713774936">
          <w:marLeft w:val="640"/>
          <w:marRight w:val="0"/>
          <w:marTop w:val="0"/>
          <w:marBottom w:val="0"/>
          <w:divBdr>
            <w:top w:val="none" w:sz="0" w:space="0" w:color="auto"/>
            <w:left w:val="none" w:sz="0" w:space="0" w:color="auto"/>
            <w:bottom w:val="none" w:sz="0" w:space="0" w:color="auto"/>
            <w:right w:val="none" w:sz="0" w:space="0" w:color="auto"/>
          </w:divBdr>
        </w:div>
        <w:div w:id="755129073">
          <w:marLeft w:val="640"/>
          <w:marRight w:val="0"/>
          <w:marTop w:val="0"/>
          <w:marBottom w:val="0"/>
          <w:divBdr>
            <w:top w:val="none" w:sz="0" w:space="0" w:color="auto"/>
            <w:left w:val="none" w:sz="0" w:space="0" w:color="auto"/>
            <w:bottom w:val="none" w:sz="0" w:space="0" w:color="auto"/>
            <w:right w:val="none" w:sz="0" w:space="0" w:color="auto"/>
          </w:divBdr>
        </w:div>
        <w:div w:id="771123609">
          <w:marLeft w:val="640"/>
          <w:marRight w:val="0"/>
          <w:marTop w:val="0"/>
          <w:marBottom w:val="0"/>
          <w:divBdr>
            <w:top w:val="none" w:sz="0" w:space="0" w:color="auto"/>
            <w:left w:val="none" w:sz="0" w:space="0" w:color="auto"/>
            <w:bottom w:val="none" w:sz="0" w:space="0" w:color="auto"/>
            <w:right w:val="none" w:sz="0" w:space="0" w:color="auto"/>
          </w:divBdr>
        </w:div>
        <w:div w:id="799154061">
          <w:marLeft w:val="640"/>
          <w:marRight w:val="0"/>
          <w:marTop w:val="0"/>
          <w:marBottom w:val="0"/>
          <w:divBdr>
            <w:top w:val="none" w:sz="0" w:space="0" w:color="auto"/>
            <w:left w:val="none" w:sz="0" w:space="0" w:color="auto"/>
            <w:bottom w:val="none" w:sz="0" w:space="0" w:color="auto"/>
            <w:right w:val="none" w:sz="0" w:space="0" w:color="auto"/>
          </w:divBdr>
        </w:div>
        <w:div w:id="806630747">
          <w:marLeft w:val="640"/>
          <w:marRight w:val="0"/>
          <w:marTop w:val="0"/>
          <w:marBottom w:val="0"/>
          <w:divBdr>
            <w:top w:val="none" w:sz="0" w:space="0" w:color="auto"/>
            <w:left w:val="none" w:sz="0" w:space="0" w:color="auto"/>
            <w:bottom w:val="none" w:sz="0" w:space="0" w:color="auto"/>
            <w:right w:val="none" w:sz="0" w:space="0" w:color="auto"/>
          </w:divBdr>
        </w:div>
        <w:div w:id="845286113">
          <w:marLeft w:val="640"/>
          <w:marRight w:val="0"/>
          <w:marTop w:val="0"/>
          <w:marBottom w:val="0"/>
          <w:divBdr>
            <w:top w:val="none" w:sz="0" w:space="0" w:color="auto"/>
            <w:left w:val="none" w:sz="0" w:space="0" w:color="auto"/>
            <w:bottom w:val="none" w:sz="0" w:space="0" w:color="auto"/>
            <w:right w:val="none" w:sz="0" w:space="0" w:color="auto"/>
          </w:divBdr>
        </w:div>
        <w:div w:id="880437257">
          <w:marLeft w:val="640"/>
          <w:marRight w:val="0"/>
          <w:marTop w:val="0"/>
          <w:marBottom w:val="0"/>
          <w:divBdr>
            <w:top w:val="none" w:sz="0" w:space="0" w:color="auto"/>
            <w:left w:val="none" w:sz="0" w:space="0" w:color="auto"/>
            <w:bottom w:val="none" w:sz="0" w:space="0" w:color="auto"/>
            <w:right w:val="none" w:sz="0" w:space="0" w:color="auto"/>
          </w:divBdr>
        </w:div>
        <w:div w:id="953251120">
          <w:marLeft w:val="640"/>
          <w:marRight w:val="0"/>
          <w:marTop w:val="0"/>
          <w:marBottom w:val="0"/>
          <w:divBdr>
            <w:top w:val="none" w:sz="0" w:space="0" w:color="auto"/>
            <w:left w:val="none" w:sz="0" w:space="0" w:color="auto"/>
            <w:bottom w:val="none" w:sz="0" w:space="0" w:color="auto"/>
            <w:right w:val="none" w:sz="0" w:space="0" w:color="auto"/>
          </w:divBdr>
        </w:div>
        <w:div w:id="964775626">
          <w:marLeft w:val="640"/>
          <w:marRight w:val="0"/>
          <w:marTop w:val="0"/>
          <w:marBottom w:val="0"/>
          <w:divBdr>
            <w:top w:val="none" w:sz="0" w:space="0" w:color="auto"/>
            <w:left w:val="none" w:sz="0" w:space="0" w:color="auto"/>
            <w:bottom w:val="none" w:sz="0" w:space="0" w:color="auto"/>
            <w:right w:val="none" w:sz="0" w:space="0" w:color="auto"/>
          </w:divBdr>
        </w:div>
        <w:div w:id="974217455">
          <w:marLeft w:val="640"/>
          <w:marRight w:val="0"/>
          <w:marTop w:val="0"/>
          <w:marBottom w:val="0"/>
          <w:divBdr>
            <w:top w:val="none" w:sz="0" w:space="0" w:color="auto"/>
            <w:left w:val="none" w:sz="0" w:space="0" w:color="auto"/>
            <w:bottom w:val="none" w:sz="0" w:space="0" w:color="auto"/>
            <w:right w:val="none" w:sz="0" w:space="0" w:color="auto"/>
          </w:divBdr>
        </w:div>
        <w:div w:id="1032151913">
          <w:marLeft w:val="640"/>
          <w:marRight w:val="0"/>
          <w:marTop w:val="0"/>
          <w:marBottom w:val="0"/>
          <w:divBdr>
            <w:top w:val="none" w:sz="0" w:space="0" w:color="auto"/>
            <w:left w:val="none" w:sz="0" w:space="0" w:color="auto"/>
            <w:bottom w:val="none" w:sz="0" w:space="0" w:color="auto"/>
            <w:right w:val="none" w:sz="0" w:space="0" w:color="auto"/>
          </w:divBdr>
        </w:div>
        <w:div w:id="1034500778">
          <w:marLeft w:val="640"/>
          <w:marRight w:val="0"/>
          <w:marTop w:val="0"/>
          <w:marBottom w:val="0"/>
          <w:divBdr>
            <w:top w:val="none" w:sz="0" w:space="0" w:color="auto"/>
            <w:left w:val="none" w:sz="0" w:space="0" w:color="auto"/>
            <w:bottom w:val="none" w:sz="0" w:space="0" w:color="auto"/>
            <w:right w:val="none" w:sz="0" w:space="0" w:color="auto"/>
          </w:divBdr>
        </w:div>
        <w:div w:id="1059475155">
          <w:marLeft w:val="640"/>
          <w:marRight w:val="0"/>
          <w:marTop w:val="0"/>
          <w:marBottom w:val="0"/>
          <w:divBdr>
            <w:top w:val="none" w:sz="0" w:space="0" w:color="auto"/>
            <w:left w:val="none" w:sz="0" w:space="0" w:color="auto"/>
            <w:bottom w:val="none" w:sz="0" w:space="0" w:color="auto"/>
            <w:right w:val="none" w:sz="0" w:space="0" w:color="auto"/>
          </w:divBdr>
        </w:div>
        <w:div w:id="1068459103">
          <w:marLeft w:val="640"/>
          <w:marRight w:val="0"/>
          <w:marTop w:val="0"/>
          <w:marBottom w:val="0"/>
          <w:divBdr>
            <w:top w:val="none" w:sz="0" w:space="0" w:color="auto"/>
            <w:left w:val="none" w:sz="0" w:space="0" w:color="auto"/>
            <w:bottom w:val="none" w:sz="0" w:space="0" w:color="auto"/>
            <w:right w:val="none" w:sz="0" w:space="0" w:color="auto"/>
          </w:divBdr>
        </w:div>
        <w:div w:id="1084693080">
          <w:marLeft w:val="640"/>
          <w:marRight w:val="0"/>
          <w:marTop w:val="0"/>
          <w:marBottom w:val="0"/>
          <w:divBdr>
            <w:top w:val="none" w:sz="0" w:space="0" w:color="auto"/>
            <w:left w:val="none" w:sz="0" w:space="0" w:color="auto"/>
            <w:bottom w:val="none" w:sz="0" w:space="0" w:color="auto"/>
            <w:right w:val="none" w:sz="0" w:space="0" w:color="auto"/>
          </w:divBdr>
        </w:div>
        <w:div w:id="1125588620">
          <w:marLeft w:val="640"/>
          <w:marRight w:val="0"/>
          <w:marTop w:val="0"/>
          <w:marBottom w:val="0"/>
          <w:divBdr>
            <w:top w:val="none" w:sz="0" w:space="0" w:color="auto"/>
            <w:left w:val="none" w:sz="0" w:space="0" w:color="auto"/>
            <w:bottom w:val="none" w:sz="0" w:space="0" w:color="auto"/>
            <w:right w:val="none" w:sz="0" w:space="0" w:color="auto"/>
          </w:divBdr>
        </w:div>
        <w:div w:id="1131092041">
          <w:marLeft w:val="640"/>
          <w:marRight w:val="0"/>
          <w:marTop w:val="0"/>
          <w:marBottom w:val="0"/>
          <w:divBdr>
            <w:top w:val="none" w:sz="0" w:space="0" w:color="auto"/>
            <w:left w:val="none" w:sz="0" w:space="0" w:color="auto"/>
            <w:bottom w:val="none" w:sz="0" w:space="0" w:color="auto"/>
            <w:right w:val="none" w:sz="0" w:space="0" w:color="auto"/>
          </w:divBdr>
        </w:div>
        <w:div w:id="1132796503">
          <w:marLeft w:val="640"/>
          <w:marRight w:val="0"/>
          <w:marTop w:val="0"/>
          <w:marBottom w:val="0"/>
          <w:divBdr>
            <w:top w:val="none" w:sz="0" w:space="0" w:color="auto"/>
            <w:left w:val="none" w:sz="0" w:space="0" w:color="auto"/>
            <w:bottom w:val="none" w:sz="0" w:space="0" w:color="auto"/>
            <w:right w:val="none" w:sz="0" w:space="0" w:color="auto"/>
          </w:divBdr>
        </w:div>
        <w:div w:id="1148670809">
          <w:marLeft w:val="640"/>
          <w:marRight w:val="0"/>
          <w:marTop w:val="0"/>
          <w:marBottom w:val="0"/>
          <w:divBdr>
            <w:top w:val="none" w:sz="0" w:space="0" w:color="auto"/>
            <w:left w:val="none" w:sz="0" w:space="0" w:color="auto"/>
            <w:bottom w:val="none" w:sz="0" w:space="0" w:color="auto"/>
            <w:right w:val="none" w:sz="0" w:space="0" w:color="auto"/>
          </w:divBdr>
        </w:div>
        <w:div w:id="1184440442">
          <w:marLeft w:val="640"/>
          <w:marRight w:val="0"/>
          <w:marTop w:val="0"/>
          <w:marBottom w:val="0"/>
          <w:divBdr>
            <w:top w:val="none" w:sz="0" w:space="0" w:color="auto"/>
            <w:left w:val="none" w:sz="0" w:space="0" w:color="auto"/>
            <w:bottom w:val="none" w:sz="0" w:space="0" w:color="auto"/>
            <w:right w:val="none" w:sz="0" w:space="0" w:color="auto"/>
          </w:divBdr>
        </w:div>
        <w:div w:id="1190724743">
          <w:marLeft w:val="640"/>
          <w:marRight w:val="0"/>
          <w:marTop w:val="0"/>
          <w:marBottom w:val="0"/>
          <w:divBdr>
            <w:top w:val="none" w:sz="0" w:space="0" w:color="auto"/>
            <w:left w:val="none" w:sz="0" w:space="0" w:color="auto"/>
            <w:bottom w:val="none" w:sz="0" w:space="0" w:color="auto"/>
            <w:right w:val="none" w:sz="0" w:space="0" w:color="auto"/>
          </w:divBdr>
        </w:div>
        <w:div w:id="1193374912">
          <w:marLeft w:val="640"/>
          <w:marRight w:val="0"/>
          <w:marTop w:val="0"/>
          <w:marBottom w:val="0"/>
          <w:divBdr>
            <w:top w:val="none" w:sz="0" w:space="0" w:color="auto"/>
            <w:left w:val="none" w:sz="0" w:space="0" w:color="auto"/>
            <w:bottom w:val="none" w:sz="0" w:space="0" w:color="auto"/>
            <w:right w:val="none" w:sz="0" w:space="0" w:color="auto"/>
          </w:divBdr>
        </w:div>
        <w:div w:id="1208418626">
          <w:marLeft w:val="640"/>
          <w:marRight w:val="0"/>
          <w:marTop w:val="0"/>
          <w:marBottom w:val="0"/>
          <w:divBdr>
            <w:top w:val="none" w:sz="0" w:space="0" w:color="auto"/>
            <w:left w:val="none" w:sz="0" w:space="0" w:color="auto"/>
            <w:bottom w:val="none" w:sz="0" w:space="0" w:color="auto"/>
            <w:right w:val="none" w:sz="0" w:space="0" w:color="auto"/>
          </w:divBdr>
        </w:div>
        <w:div w:id="1224021986">
          <w:marLeft w:val="640"/>
          <w:marRight w:val="0"/>
          <w:marTop w:val="0"/>
          <w:marBottom w:val="0"/>
          <w:divBdr>
            <w:top w:val="none" w:sz="0" w:space="0" w:color="auto"/>
            <w:left w:val="none" w:sz="0" w:space="0" w:color="auto"/>
            <w:bottom w:val="none" w:sz="0" w:space="0" w:color="auto"/>
            <w:right w:val="none" w:sz="0" w:space="0" w:color="auto"/>
          </w:divBdr>
        </w:div>
        <w:div w:id="1244559889">
          <w:marLeft w:val="640"/>
          <w:marRight w:val="0"/>
          <w:marTop w:val="0"/>
          <w:marBottom w:val="0"/>
          <w:divBdr>
            <w:top w:val="none" w:sz="0" w:space="0" w:color="auto"/>
            <w:left w:val="none" w:sz="0" w:space="0" w:color="auto"/>
            <w:bottom w:val="none" w:sz="0" w:space="0" w:color="auto"/>
            <w:right w:val="none" w:sz="0" w:space="0" w:color="auto"/>
          </w:divBdr>
        </w:div>
        <w:div w:id="1288663312">
          <w:marLeft w:val="640"/>
          <w:marRight w:val="0"/>
          <w:marTop w:val="0"/>
          <w:marBottom w:val="0"/>
          <w:divBdr>
            <w:top w:val="none" w:sz="0" w:space="0" w:color="auto"/>
            <w:left w:val="none" w:sz="0" w:space="0" w:color="auto"/>
            <w:bottom w:val="none" w:sz="0" w:space="0" w:color="auto"/>
            <w:right w:val="none" w:sz="0" w:space="0" w:color="auto"/>
          </w:divBdr>
        </w:div>
        <w:div w:id="1308432214">
          <w:marLeft w:val="640"/>
          <w:marRight w:val="0"/>
          <w:marTop w:val="0"/>
          <w:marBottom w:val="0"/>
          <w:divBdr>
            <w:top w:val="none" w:sz="0" w:space="0" w:color="auto"/>
            <w:left w:val="none" w:sz="0" w:space="0" w:color="auto"/>
            <w:bottom w:val="none" w:sz="0" w:space="0" w:color="auto"/>
            <w:right w:val="none" w:sz="0" w:space="0" w:color="auto"/>
          </w:divBdr>
        </w:div>
        <w:div w:id="1328052949">
          <w:marLeft w:val="640"/>
          <w:marRight w:val="0"/>
          <w:marTop w:val="0"/>
          <w:marBottom w:val="0"/>
          <w:divBdr>
            <w:top w:val="none" w:sz="0" w:space="0" w:color="auto"/>
            <w:left w:val="none" w:sz="0" w:space="0" w:color="auto"/>
            <w:bottom w:val="none" w:sz="0" w:space="0" w:color="auto"/>
            <w:right w:val="none" w:sz="0" w:space="0" w:color="auto"/>
          </w:divBdr>
        </w:div>
        <w:div w:id="1337805608">
          <w:marLeft w:val="640"/>
          <w:marRight w:val="0"/>
          <w:marTop w:val="0"/>
          <w:marBottom w:val="0"/>
          <w:divBdr>
            <w:top w:val="none" w:sz="0" w:space="0" w:color="auto"/>
            <w:left w:val="none" w:sz="0" w:space="0" w:color="auto"/>
            <w:bottom w:val="none" w:sz="0" w:space="0" w:color="auto"/>
            <w:right w:val="none" w:sz="0" w:space="0" w:color="auto"/>
          </w:divBdr>
        </w:div>
        <w:div w:id="1370716435">
          <w:marLeft w:val="640"/>
          <w:marRight w:val="0"/>
          <w:marTop w:val="0"/>
          <w:marBottom w:val="0"/>
          <w:divBdr>
            <w:top w:val="none" w:sz="0" w:space="0" w:color="auto"/>
            <w:left w:val="none" w:sz="0" w:space="0" w:color="auto"/>
            <w:bottom w:val="none" w:sz="0" w:space="0" w:color="auto"/>
            <w:right w:val="none" w:sz="0" w:space="0" w:color="auto"/>
          </w:divBdr>
        </w:div>
        <w:div w:id="1387294674">
          <w:marLeft w:val="640"/>
          <w:marRight w:val="0"/>
          <w:marTop w:val="0"/>
          <w:marBottom w:val="0"/>
          <w:divBdr>
            <w:top w:val="none" w:sz="0" w:space="0" w:color="auto"/>
            <w:left w:val="none" w:sz="0" w:space="0" w:color="auto"/>
            <w:bottom w:val="none" w:sz="0" w:space="0" w:color="auto"/>
            <w:right w:val="none" w:sz="0" w:space="0" w:color="auto"/>
          </w:divBdr>
        </w:div>
        <w:div w:id="1428891455">
          <w:marLeft w:val="640"/>
          <w:marRight w:val="0"/>
          <w:marTop w:val="0"/>
          <w:marBottom w:val="0"/>
          <w:divBdr>
            <w:top w:val="none" w:sz="0" w:space="0" w:color="auto"/>
            <w:left w:val="none" w:sz="0" w:space="0" w:color="auto"/>
            <w:bottom w:val="none" w:sz="0" w:space="0" w:color="auto"/>
            <w:right w:val="none" w:sz="0" w:space="0" w:color="auto"/>
          </w:divBdr>
        </w:div>
        <w:div w:id="1451169037">
          <w:marLeft w:val="640"/>
          <w:marRight w:val="0"/>
          <w:marTop w:val="0"/>
          <w:marBottom w:val="0"/>
          <w:divBdr>
            <w:top w:val="none" w:sz="0" w:space="0" w:color="auto"/>
            <w:left w:val="none" w:sz="0" w:space="0" w:color="auto"/>
            <w:bottom w:val="none" w:sz="0" w:space="0" w:color="auto"/>
            <w:right w:val="none" w:sz="0" w:space="0" w:color="auto"/>
          </w:divBdr>
        </w:div>
        <w:div w:id="1488592977">
          <w:marLeft w:val="640"/>
          <w:marRight w:val="0"/>
          <w:marTop w:val="0"/>
          <w:marBottom w:val="0"/>
          <w:divBdr>
            <w:top w:val="none" w:sz="0" w:space="0" w:color="auto"/>
            <w:left w:val="none" w:sz="0" w:space="0" w:color="auto"/>
            <w:bottom w:val="none" w:sz="0" w:space="0" w:color="auto"/>
            <w:right w:val="none" w:sz="0" w:space="0" w:color="auto"/>
          </w:divBdr>
        </w:div>
        <w:div w:id="1551041030">
          <w:marLeft w:val="640"/>
          <w:marRight w:val="0"/>
          <w:marTop w:val="0"/>
          <w:marBottom w:val="0"/>
          <w:divBdr>
            <w:top w:val="none" w:sz="0" w:space="0" w:color="auto"/>
            <w:left w:val="none" w:sz="0" w:space="0" w:color="auto"/>
            <w:bottom w:val="none" w:sz="0" w:space="0" w:color="auto"/>
            <w:right w:val="none" w:sz="0" w:space="0" w:color="auto"/>
          </w:divBdr>
        </w:div>
        <w:div w:id="1556970573">
          <w:marLeft w:val="640"/>
          <w:marRight w:val="0"/>
          <w:marTop w:val="0"/>
          <w:marBottom w:val="0"/>
          <w:divBdr>
            <w:top w:val="none" w:sz="0" w:space="0" w:color="auto"/>
            <w:left w:val="none" w:sz="0" w:space="0" w:color="auto"/>
            <w:bottom w:val="none" w:sz="0" w:space="0" w:color="auto"/>
            <w:right w:val="none" w:sz="0" w:space="0" w:color="auto"/>
          </w:divBdr>
        </w:div>
        <w:div w:id="1646664472">
          <w:marLeft w:val="640"/>
          <w:marRight w:val="0"/>
          <w:marTop w:val="0"/>
          <w:marBottom w:val="0"/>
          <w:divBdr>
            <w:top w:val="none" w:sz="0" w:space="0" w:color="auto"/>
            <w:left w:val="none" w:sz="0" w:space="0" w:color="auto"/>
            <w:bottom w:val="none" w:sz="0" w:space="0" w:color="auto"/>
            <w:right w:val="none" w:sz="0" w:space="0" w:color="auto"/>
          </w:divBdr>
        </w:div>
        <w:div w:id="1669289392">
          <w:marLeft w:val="640"/>
          <w:marRight w:val="0"/>
          <w:marTop w:val="0"/>
          <w:marBottom w:val="0"/>
          <w:divBdr>
            <w:top w:val="none" w:sz="0" w:space="0" w:color="auto"/>
            <w:left w:val="none" w:sz="0" w:space="0" w:color="auto"/>
            <w:bottom w:val="none" w:sz="0" w:space="0" w:color="auto"/>
            <w:right w:val="none" w:sz="0" w:space="0" w:color="auto"/>
          </w:divBdr>
        </w:div>
        <w:div w:id="1688287343">
          <w:marLeft w:val="640"/>
          <w:marRight w:val="0"/>
          <w:marTop w:val="0"/>
          <w:marBottom w:val="0"/>
          <w:divBdr>
            <w:top w:val="none" w:sz="0" w:space="0" w:color="auto"/>
            <w:left w:val="none" w:sz="0" w:space="0" w:color="auto"/>
            <w:bottom w:val="none" w:sz="0" w:space="0" w:color="auto"/>
            <w:right w:val="none" w:sz="0" w:space="0" w:color="auto"/>
          </w:divBdr>
        </w:div>
        <w:div w:id="1694375890">
          <w:marLeft w:val="640"/>
          <w:marRight w:val="0"/>
          <w:marTop w:val="0"/>
          <w:marBottom w:val="0"/>
          <w:divBdr>
            <w:top w:val="none" w:sz="0" w:space="0" w:color="auto"/>
            <w:left w:val="none" w:sz="0" w:space="0" w:color="auto"/>
            <w:bottom w:val="none" w:sz="0" w:space="0" w:color="auto"/>
            <w:right w:val="none" w:sz="0" w:space="0" w:color="auto"/>
          </w:divBdr>
        </w:div>
        <w:div w:id="1702826442">
          <w:marLeft w:val="640"/>
          <w:marRight w:val="0"/>
          <w:marTop w:val="0"/>
          <w:marBottom w:val="0"/>
          <w:divBdr>
            <w:top w:val="none" w:sz="0" w:space="0" w:color="auto"/>
            <w:left w:val="none" w:sz="0" w:space="0" w:color="auto"/>
            <w:bottom w:val="none" w:sz="0" w:space="0" w:color="auto"/>
            <w:right w:val="none" w:sz="0" w:space="0" w:color="auto"/>
          </w:divBdr>
        </w:div>
        <w:div w:id="1720586325">
          <w:marLeft w:val="640"/>
          <w:marRight w:val="0"/>
          <w:marTop w:val="0"/>
          <w:marBottom w:val="0"/>
          <w:divBdr>
            <w:top w:val="none" w:sz="0" w:space="0" w:color="auto"/>
            <w:left w:val="none" w:sz="0" w:space="0" w:color="auto"/>
            <w:bottom w:val="none" w:sz="0" w:space="0" w:color="auto"/>
            <w:right w:val="none" w:sz="0" w:space="0" w:color="auto"/>
          </w:divBdr>
        </w:div>
        <w:div w:id="1722290901">
          <w:marLeft w:val="640"/>
          <w:marRight w:val="0"/>
          <w:marTop w:val="0"/>
          <w:marBottom w:val="0"/>
          <w:divBdr>
            <w:top w:val="none" w:sz="0" w:space="0" w:color="auto"/>
            <w:left w:val="none" w:sz="0" w:space="0" w:color="auto"/>
            <w:bottom w:val="none" w:sz="0" w:space="0" w:color="auto"/>
            <w:right w:val="none" w:sz="0" w:space="0" w:color="auto"/>
          </w:divBdr>
        </w:div>
        <w:div w:id="1730762635">
          <w:marLeft w:val="640"/>
          <w:marRight w:val="0"/>
          <w:marTop w:val="0"/>
          <w:marBottom w:val="0"/>
          <w:divBdr>
            <w:top w:val="none" w:sz="0" w:space="0" w:color="auto"/>
            <w:left w:val="none" w:sz="0" w:space="0" w:color="auto"/>
            <w:bottom w:val="none" w:sz="0" w:space="0" w:color="auto"/>
            <w:right w:val="none" w:sz="0" w:space="0" w:color="auto"/>
          </w:divBdr>
        </w:div>
        <w:div w:id="1733388125">
          <w:marLeft w:val="640"/>
          <w:marRight w:val="0"/>
          <w:marTop w:val="0"/>
          <w:marBottom w:val="0"/>
          <w:divBdr>
            <w:top w:val="none" w:sz="0" w:space="0" w:color="auto"/>
            <w:left w:val="none" w:sz="0" w:space="0" w:color="auto"/>
            <w:bottom w:val="none" w:sz="0" w:space="0" w:color="auto"/>
            <w:right w:val="none" w:sz="0" w:space="0" w:color="auto"/>
          </w:divBdr>
        </w:div>
        <w:div w:id="1738939040">
          <w:marLeft w:val="640"/>
          <w:marRight w:val="0"/>
          <w:marTop w:val="0"/>
          <w:marBottom w:val="0"/>
          <w:divBdr>
            <w:top w:val="none" w:sz="0" w:space="0" w:color="auto"/>
            <w:left w:val="none" w:sz="0" w:space="0" w:color="auto"/>
            <w:bottom w:val="none" w:sz="0" w:space="0" w:color="auto"/>
            <w:right w:val="none" w:sz="0" w:space="0" w:color="auto"/>
          </w:divBdr>
        </w:div>
        <w:div w:id="1759861002">
          <w:marLeft w:val="640"/>
          <w:marRight w:val="0"/>
          <w:marTop w:val="0"/>
          <w:marBottom w:val="0"/>
          <w:divBdr>
            <w:top w:val="none" w:sz="0" w:space="0" w:color="auto"/>
            <w:left w:val="none" w:sz="0" w:space="0" w:color="auto"/>
            <w:bottom w:val="none" w:sz="0" w:space="0" w:color="auto"/>
            <w:right w:val="none" w:sz="0" w:space="0" w:color="auto"/>
          </w:divBdr>
        </w:div>
        <w:div w:id="1836188345">
          <w:marLeft w:val="640"/>
          <w:marRight w:val="0"/>
          <w:marTop w:val="0"/>
          <w:marBottom w:val="0"/>
          <w:divBdr>
            <w:top w:val="none" w:sz="0" w:space="0" w:color="auto"/>
            <w:left w:val="none" w:sz="0" w:space="0" w:color="auto"/>
            <w:bottom w:val="none" w:sz="0" w:space="0" w:color="auto"/>
            <w:right w:val="none" w:sz="0" w:space="0" w:color="auto"/>
          </w:divBdr>
        </w:div>
        <w:div w:id="1880779973">
          <w:marLeft w:val="640"/>
          <w:marRight w:val="0"/>
          <w:marTop w:val="0"/>
          <w:marBottom w:val="0"/>
          <w:divBdr>
            <w:top w:val="none" w:sz="0" w:space="0" w:color="auto"/>
            <w:left w:val="none" w:sz="0" w:space="0" w:color="auto"/>
            <w:bottom w:val="none" w:sz="0" w:space="0" w:color="auto"/>
            <w:right w:val="none" w:sz="0" w:space="0" w:color="auto"/>
          </w:divBdr>
        </w:div>
        <w:div w:id="1882279215">
          <w:marLeft w:val="640"/>
          <w:marRight w:val="0"/>
          <w:marTop w:val="0"/>
          <w:marBottom w:val="0"/>
          <w:divBdr>
            <w:top w:val="none" w:sz="0" w:space="0" w:color="auto"/>
            <w:left w:val="none" w:sz="0" w:space="0" w:color="auto"/>
            <w:bottom w:val="none" w:sz="0" w:space="0" w:color="auto"/>
            <w:right w:val="none" w:sz="0" w:space="0" w:color="auto"/>
          </w:divBdr>
        </w:div>
        <w:div w:id="1893422174">
          <w:marLeft w:val="640"/>
          <w:marRight w:val="0"/>
          <w:marTop w:val="0"/>
          <w:marBottom w:val="0"/>
          <w:divBdr>
            <w:top w:val="none" w:sz="0" w:space="0" w:color="auto"/>
            <w:left w:val="none" w:sz="0" w:space="0" w:color="auto"/>
            <w:bottom w:val="none" w:sz="0" w:space="0" w:color="auto"/>
            <w:right w:val="none" w:sz="0" w:space="0" w:color="auto"/>
          </w:divBdr>
        </w:div>
        <w:div w:id="1921939476">
          <w:marLeft w:val="640"/>
          <w:marRight w:val="0"/>
          <w:marTop w:val="0"/>
          <w:marBottom w:val="0"/>
          <w:divBdr>
            <w:top w:val="none" w:sz="0" w:space="0" w:color="auto"/>
            <w:left w:val="none" w:sz="0" w:space="0" w:color="auto"/>
            <w:bottom w:val="none" w:sz="0" w:space="0" w:color="auto"/>
            <w:right w:val="none" w:sz="0" w:space="0" w:color="auto"/>
          </w:divBdr>
        </w:div>
        <w:div w:id="1933274874">
          <w:marLeft w:val="640"/>
          <w:marRight w:val="0"/>
          <w:marTop w:val="0"/>
          <w:marBottom w:val="0"/>
          <w:divBdr>
            <w:top w:val="none" w:sz="0" w:space="0" w:color="auto"/>
            <w:left w:val="none" w:sz="0" w:space="0" w:color="auto"/>
            <w:bottom w:val="none" w:sz="0" w:space="0" w:color="auto"/>
            <w:right w:val="none" w:sz="0" w:space="0" w:color="auto"/>
          </w:divBdr>
        </w:div>
        <w:div w:id="1939562212">
          <w:marLeft w:val="640"/>
          <w:marRight w:val="0"/>
          <w:marTop w:val="0"/>
          <w:marBottom w:val="0"/>
          <w:divBdr>
            <w:top w:val="none" w:sz="0" w:space="0" w:color="auto"/>
            <w:left w:val="none" w:sz="0" w:space="0" w:color="auto"/>
            <w:bottom w:val="none" w:sz="0" w:space="0" w:color="auto"/>
            <w:right w:val="none" w:sz="0" w:space="0" w:color="auto"/>
          </w:divBdr>
        </w:div>
        <w:div w:id="1956787472">
          <w:marLeft w:val="640"/>
          <w:marRight w:val="0"/>
          <w:marTop w:val="0"/>
          <w:marBottom w:val="0"/>
          <w:divBdr>
            <w:top w:val="none" w:sz="0" w:space="0" w:color="auto"/>
            <w:left w:val="none" w:sz="0" w:space="0" w:color="auto"/>
            <w:bottom w:val="none" w:sz="0" w:space="0" w:color="auto"/>
            <w:right w:val="none" w:sz="0" w:space="0" w:color="auto"/>
          </w:divBdr>
        </w:div>
        <w:div w:id="1958219929">
          <w:marLeft w:val="640"/>
          <w:marRight w:val="0"/>
          <w:marTop w:val="0"/>
          <w:marBottom w:val="0"/>
          <w:divBdr>
            <w:top w:val="none" w:sz="0" w:space="0" w:color="auto"/>
            <w:left w:val="none" w:sz="0" w:space="0" w:color="auto"/>
            <w:bottom w:val="none" w:sz="0" w:space="0" w:color="auto"/>
            <w:right w:val="none" w:sz="0" w:space="0" w:color="auto"/>
          </w:divBdr>
        </w:div>
        <w:div w:id="1960649407">
          <w:marLeft w:val="640"/>
          <w:marRight w:val="0"/>
          <w:marTop w:val="0"/>
          <w:marBottom w:val="0"/>
          <w:divBdr>
            <w:top w:val="none" w:sz="0" w:space="0" w:color="auto"/>
            <w:left w:val="none" w:sz="0" w:space="0" w:color="auto"/>
            <w:bottom w:val="none" w:sz="0" w:space="0" w:color="auto"/>
            <w:right w:val="none" w:sz="0" w:space="0" w:color="auto"/>
          </w:divBdr>
        </w:div>
        <w:div w:id="1971202905">
          <w:marLeft w:val="640"/>
          <w:marRight w:val="0"/>
          <w:marTop w:val="0"/>
          <w:marBottom w:val="0"/>
          <w:divBdr>
            <w:top w:val="none" w:sz="0" w:space="0" w:color="auto"/>
            <w:left w:val="none" w:sz="0" w:space="0" w:color="auto"/>
            <w:bottom w:val="none" w:sz="0" w:space="0" w:color="auto"/>
            <w:right w:val="none" w:sz="0" w:space="0" w:color="auto"/>
          </w:divBdr>
        </w:div>
        <w:div w:id="1999729951">
          <w:marLeft w:val="640"/>
          <w:marRight w:val="0"/>
          <w:marTop w:val="0"/>
          <w:marBottom w:val="0"/>
          <w:divBdr>
            <w:top w:val="none" w:sz="0" w:space="0" w:color="auto"/>
            <w:left w:val="none" w:sz="0" w:space="0" w:color="auto"/>
            <w:bottom w:val="none" w:sz="0" w:space="0" w:color="auto"/>
            <w:right w:val="none" w:sz="0" w:space="0" w:color="auto"/>
          </w:divBdr>
        </w:div>
        <w:div w:id="2056998565">
          <w:marLeft w:val="640"/>
          <w:marRight w:val="0"/>
          <w:marTop w:val="0"/>
          <w:marBottom w:val="0"/>
          <w:divBdr>
            <w:top w:val="none" w:sz="0" w:space="0" w:color="auto"/>
            <w:left w:val="none" w:sz="0" w:space="0" w:color="auto"/>
            <w:bottom w:val="none" w:sz="0" w:space="0" w:color="auto"/>
            <w:right w:val="none" w:sz="0" w:space="0" w:color="auto"/>
          </w:divBdr>
        </w:div>
        <w:div w:id="2118677359">
          <w:marLeft w:val="640"/>
          <w:marRight w:val="0"/>
          <w:marTop w:val="0"/>
          <w:marBottom w:val="0"/>
          <w:divBdr>
            <w:top w:val="none" w:sz="0" w:space="0" w:color="auto"/>
            <w:left w:val="none" w:sz="0" w:space="0" w:color="auto"/>
            <w:bottom w:val="none" w:sz="0" w:space="0" w:color="auto"/>
            <w:right w:val="none" w:sz="0" w:space="0" w:color="auto"/>
          </w:divBdr>
        </w:div>
        <w:div w:id="2141879725">
          <w:marLeft w:val="640"/>
          <w:marRight w:val="0"/>
          <w:marTop w:val="0"/>
          <w:marBottom w:val="0"/>
          <w:divBdr>
            <w:top w:val="none" w:sz="0" w:space="0" w:color="auto"/>
            <w:left w:val="none" w:sz="0" w:space="0" w:color="auto"/>
            <w:bottom w:val="none" w:sz="0" w:space="0" w:color="auto"/>
            <w:right w:val="none" w:sz="0" w:space="0" w:color="auto"/>
          </w:divBdr>
        </w:div>
      </w:divsChild>
    </w:div>
    <w:div w:id="1849100053">
      <w:bodyDiv w:val="1"/>
      <w:marLeft w:val="0"/>
      <w:marRight w:val="0"/>
      <w:marTop w:val="0"/>
      <w:marBottom w:val="0"/>
      <w:divBdr>
        <w:top w:val="none" w:sz="0" w:space="0" w:color="auto"/>
        <w:left w:val="none" w:sz="0" w:space="0" w:color="auto"/>
        <w:bottom w:val="none" w:sz="0" w:space="0" w:color="auto"/>
        <w:right w:val="none" w:sz="0" w:space="0" w:color="auto"/>
      </w:divBdr>
      <w:divsChild>
        <w:div w:id="767040652">
          <w:marLeft w:val="640"/>
          <w:marRight w:val="0"/>
          <w:marTop w:val="0"/>
          <w:marBottom w:val="0"/>
          <w:divBdr>
            <w:top w:val="none" w:sz="0" w:space="0" w:color="auto"/>
            <w:left w:val="none" w:sz="0" w:space="0" w:color="auto"/>
            <w:bottom w:val="none" w:sz="0" w:space="0" w:color="auto"/>
            <w:right w:val="none" w:sz="0" w:space="0" w:color="auto"/>
          </w:divBdr>
        </w:div>
        <w:div w:id="768894738">
          <w:marLeft w:val="640"/>
          <w:marRight w:val="0"/>
          <w:marTop w:val="0"/>
          <w:marBottom w:val="0"/>
          <w:divBdr>
            <w:top w:val="none" w:sz="0" w:space="0" w:color="auto"/>
            <w:left w:val="none" w:sz="0" w:space="0" w:color="auto"/>
            <w:bottom w:val="none" w:sz="0" w:space="0" w:color="auto"/>
            <w:right w:val="none" w:sz="0" w:space="0" w:color="auto"/>
          </w:divBdr>
        </w:div>
        <w:div w:id="875393715">
          <w:marLeft w:val="640"/>
          <w:marRight w:val="0"/>
          <w:marTop w:val="0"/>
          <w:marBottom w:val="0"/>
          <w:divBdr>
            <w:top w:val="none" w:sz="0" w:space="0" w:color="auto"/>
            <w:left w:val="none" w:sz="0" w:space="0" w:color="auto"/>
            <w:bottom w:val="none" w:sz="0" w:space="0" w:color="auto"/>
            <w:right w:val="none" w:sz="0" w:space="0" w:color="auto"/>
          </w:divBdr>
        </w:div>
        <w:div w:id="1696151810">
          <w:marLeft w:val="640"/>
          <w:marRight w:val="0"/>
          <w:marTop w:val="0"/>
          <w:marBottom w:val="0"/>
          <w:divBdr>
            <w:top w:val="none" w:sz="0" w:space="0" w:color="auto"/>
            <w:left w:val="none" w:sz="0" w:space="0" w:color="auto"/>
            <w:bottom w:val="none" w:sz="0" w:space="0" w:color="auto"/>
            <w:right w:val="none" w:sz="0" w:space="0" w:color="auto"/>
          </w:divBdr>
        </w:div>
        <w:div w:id="680205746">
          <w:marLeft w:val="640"/>
          <w:marRight w:val="0"/>
          <w:marTop w:val="0"/>
          <w:marBottom w:val="0"/>
          <w:divBdr>
            <w:top w:val="none" w:sz="0" w:space="0" w:color="auto"/>
            <w:left w:val="none" w:sz="0" w:space="0" w:color="auto"/>
            <w:bottom w:val="none" w:sz="0" w:space="0" w:color="auto"/>
            <w:right w:val="none" w:sz="0" w:space="0" w:color="auto"/>
          </w:divBdr>
        </w:div>
        <w:div w:id="1240670523">
          <w:marLeft w:val="640"/>
          <w:marRight w:val="0"/>
          <w:marTop w:val="0"/>
          <w:marBottom w:val="0"/>
          <w:divBdr>
            <w:top w:val="none" w:sz="0" w:space="0" w:color="auto"/>
            <w:left w:val="none" w:sz="0" w:space="0" w:color="auto"/>
            <w:bottom w:val="none" w:sz="0" w:space="0" w:color="auto"/>
            <w:right w:val="none" w:sz="0" w:space="0" w:color="auto"/>
          </w:divBdr>
        </w:div>
        <w:div w:id="1472216029">
          <w:marLeft w:val="640"/>
          <w:marRight w:val="0"/>
          <w:marTop w:val="0"/>
          <w:marBottom w:val="0"/>
          <w:divBdr>
            <w:top w:val="none" w:sz="0" w:space="0" w:color="auto"/>
            <w:left w:val="none" w:sz="0" w:space="0" w:color="auto"/>
            <w:bottom w:val="none" w:sz="0" w:space="0" w:color="auto"/>
            <w:right w:val="none" w:sz="0" w:space="0" w:color="auto"/>
          </w:divBdr>
        </w:div>
        <w:div w:id="678772748">
          <w:marLeft w:val="640"/>
          <w:marRight w:val="0"/>
          <w:marTop w:val="0"/>
          <w:marBottom w:val="0"/>
          <w:divBdr>
            <w:top w:val="none" w:sz="0" w:space="0" w:color="auto"/>
            <w:left w:val="none" w:sz="0" w:space="0" w:color="auto"/>
            <w:bottom w:val="none" w:sz="0" w:space="0" w:color="auto"/>
            <w:right w:val="none" w:sz="0" w:space="0" w:color="auto"/>
          </w:divBdr>
        </w:div>
        <w:div w:id="699820581">
          <w:marLeft w:val="640"/>
          <w:marRight w:val="0"/>
          <w:marTop w:val="0"/>
          <w:marBottom w:val="0"/>
          <w:divBdr>
            <w:top w:val="none" w:sz="0" w:space="0" w:color="auto"/>
            <w:left w:val="none" w:sz="0" w:space="0" w:color="auto"/>
            <w:bottom w:val="none" w:sz="0" w:space="0" w:color="auto"/>
            <w:right w:val="none" w:sz="0" w:space="0" w:color="auto"/>
          </w:divBdr>
        </w:div>
        <w:div w:id="684480748">
          <w:marLeft w:val="640"/>
          <w:marRight w:val="0"/>
          <w:marTop w:val="0"/>
          <w:marBottom w:val="0"/>
          <w:divBdr>
            <w:top w:val="none" w:sz="0" w:space="0" w:color="auto"/>
            <w:left w:val="none" w:sz="0" w:space="0" w:color="auto"/>
            <w:bottom w:val="none" w:sz="0" w:space="0" w:color="auto"/>
            <w:right w:val="none" w:sz="0" w:space="0" w:color="auto"/>
          </w:divBdr>
        </w:div>
        <w:div w:id="1732147467">
          <w:marLeft w:val="640"/>
          <w:marRight w:val="0"/>
          <w:marTop w:val="0"/>
          <w:marBottom w:val="0"/>
          <w:divBdr>
            <w:top w:val="none" w:sz="0" w:space="0" w:color="auto"/>
            <w:left w:val="none" w:sz="0" w:space="0" w:color="auto"/>
            <w:bottom w:val="none" w:sz="0" w:space="0" w:color="auto"/>
            <w:right w:val="none" w:sz="0" w:space="0" w:color="auto"/>
          </w:divBdr>
        </w:div>
        <w:div w:id="1243754047">
          <w:marLeft w:val="640"/>
          <w:marRight w:val="0"/>
          <w:marTop w:val="0"/>
          <w:marBottom w:val="0"/>
          <w:divBdr>
            <w:top w:val="none" w:sz="0" w:space="0" w:color="auto"/>
            <w:left w:val="none" w:sz="0" w:space="0" w:color="auto"/>
            <w:bottom w:val="none" w:sz="0" w:space="0" w:color="auto"/>
            <w:right w:val="none" w:sz="0" w:space="0" w:color="auto"/>
          </w:divBdr>
        </w:div>
        <w:div w:id="1300720715">
          <w:marLeft w:val="640"/>
          <w:marRight w:val="0"/>
          <w:marTop w:val="0"/>
          <w:marBottom w:val="0"/>
          <w:divBdr>
            <w:top w:val="none" w:sz="0" w:space="0" w:color="auto"/>
            <w:left w:val="none" w:sz="0" w:space="0" w:color="auto"/>
            <w:bottom w:val="none" w:sz="0" w:space="0" w:color="auto"/>
            <w:right w:val="none" w:sz="0" w:space="0" w:color="auto"/>
          </w:divBdr>
        </w:div>
        <w:div w:id="273636774">
          <w:marLeft w:val="640"/>
          <w:marRight w:val="0"/>
          <w:marTop w:val="0"/>
          <w:marBottom w:val="0"/>
          <w:divBdr>
            <w:top w:val="none" w:sz="0" w:space="0" w:color="auto"/>
            <w:left w:val="none" w:sz="0" w:space="0" w:color="auto"/>
            <w:bottom w:val="none" w:sz="0" w:space="0" w:color="auto"/>
            <w:right w:val="none" w:sz="0" w:space="0" w:color="auto"/>
          </w:divBdr>
        </w:div>
        <w:div w:id="1129978092">
          <w:marLeft w:val="640"/>
          <w:marRight w:val="0"/>
          <w:marTop w:val="0"/>
          <w:marBottom w:val="0"/>
          <w:divBdr>
            <w:top w:val="none" w:sz="0" w:space="0" w:color="auto"/>
            <w:left w:val="none" w:sz="0" w:space="0" w:color="auto"/>
            <w:bottom w:val="none" w:sz="0" w:space="0" w:color="auto"/>
            <w:right w:val="none" w:sz="0" w:space="0" w:color="auto"/>
          </w:divBdr>
        </w:div>
        <w:div w:id="446000209">
          <w:marLeft w:val="640"/>
          <w:marRight w:val="0"/>
          <w:marTop w:val="0"/>
          <w:marBottom w:val="0"/>
          <w:divBdr>
            <w:top w:val="none" w:sz="0" w:space="0" w:color="auto"/>
            <w:left w:val="none" w:sz="0" w:space="0" w:color="auto"/>
            <w:bottom w:val="none" w:sz="0" w:space="0" w:color="auto"/>
            <w:right w:val="none" w:sz="0" w:space="0" w:color="auto"/>
          </w:divBdr>
        </w:div>
        <w:div w:id="257492331">
          <w:marLeft w:val="640"/>
          <w:marRight w:val="0"/>
          <w:marTop w:val="0"/>
          <w:marBottom w:val="0"/>
          <w:divBdr>
            <w:top w:val="none" w:sz="0" w:space="0" w:color="auto"/>
            <w:left w:val="none" w:sz="0" w:space="0" w:color="auto"/>
            <w:bottom w:val="none" w:sz="0" w:space="0" w:color="auto"/>
            <w:right w:val="none" w:sz="0" w:space="0" w:color="auto"/>
          </w:divBdr>
        </w:div>
        <w:div w:id="1806586311">
          <w:marLeft w:val="640"/>
          <w:marRight w:val="0"/>
          <w:marTop w:val="0"/>
          <w:marBottom w:val="0"/>
          <w:divBdr>
            <w:top w:val="none" w:sz="0" w:space="0" w:color="auto"/>
            <w:left w:val="none" w:sz="0" w:space="0" w:color="auto"/>
            <w:bottom w:val="none" w:sz="0" w:space="0" w:color="auto"/>
            <w:right w:val="none" w:sz="0" w:space="0" w:color="auto"/>
          </w:divBdr>
        </w:div>
        <w:div w:id="1747456724">
          <w:marLeft w:val="640"/>
          <w:marRight w:val="0"/>
          <w:marTop w:val="0"/>
          <w:marBottom w:val="0"/>
          <w:divBdr>
            <w:top w:val="none" w:sz="0" w:space="0" w:color="auto"/>
            <w:left w:val="none" w:sz="0" w:space="0" w:color="auto"/>
            <w:bottom w:val="none" w:sz="0" w:space="0" w:color="auto"/>
            <w:right w:val="none" w:sz="0" w:space="0" w:color="auto"/>
          </w:divBdr>
        </w:div>
        <w:div w:id="1797332624">
          <w:marLeft w:val="640"/>
          <w:marRight w:val="0"/>
          <w:marTop w:val="0"/>
          <w:marBottom w:val="0"/>
          <w:divBdr>
            <w:top w:val="none" w:sz="0" w:space="0" w:color="auto"/>
            <w:left w:val="none" w:sz="0" w:space="0" w:color="auto"/>
            <w:bottom w:val="none" w:sz="0" w:space="0" w:color="auto"/>
            <w:right w:val="none" w:sz="0" w:space="0" w:color="auto"/>
          </w:divBdr>
        </w:div>
        <w:div w:id="2099791816">
          <w:marLeft w:val="640"/>
          <w:marRight w:val="0"/>
          <w:marTop w:val="0"/>
          <w:marBottom w:val="0"/>
          <w:divBdr>
            <w:top w:val="none" w:sz="0" w:space="0" w:color="auto"/>
            <w:left w:val="none" w:sz="0" w:space="0" w:color="auto"/>
            <w:bottom w:val="none" w:sz="0" w:space="0" w:color="auto"/>
            <w:right w:val="none" w:sz="0" w:space="0" w:color="auto"/>
          </w:divBdr>
        </w:div>
        <w:div w:id="1905796165">
          <w:marLeft w:val="640"/>
          <w:marRight w:val="0"/>
          <w:marTop w:val="0"/>
          <w:marBottom w:val="0"/>
          <w:divBdr>
            <w:top w:val="none" w:sz="0" w:space="0" w:color="auto"/>
            <w:left w:val="none" w:sz="0" w:space="0" w:color="auto"/>
            <w:bottom w:val="none" w:sz="0" w:space="0" w:color="auto"/>
            <w:right w:val="none" w:sz="0" w:space="0" w:color="auto"/>
          </w:divBdr>
        </w:div>
        <w:div w:id="1954703696">
          <w:marLeft w:val="640"/>
          <w:marRight w:val="0"/>
          <w:marTop w:val="0"/>
          <w:marBottom w:val="0"/>
          <w:divBdr>
            <w:top w:val="none" w:sz="0" w:space="0" w:color="auto"/>
            <w:left w:val="none" w:sz="0" w:space="0" w:color="auto"/>
            <w:bottom w:val="none" w:sz="0" w:space="0" w:color="auto"/>
            <w:right w:val="none" w:sz="0" w:space="0" w:color="auto"/>
          </w:divBdr>
        </w:div>
        <w:div w:id="1207793622">
          <w:marLeft w:val="640"/>
          <w:marRight w:val="0"/>
          <w:marTop w:val="0"/>
          <w:marBottom w:val="0"/>
          <w:divBdr>
            <w:top w:val="none" w:sz="0" w:space="0" w:color="auto"/>
            <w:left w:val="none" w:sz="0" w:space="0" w:color="auto"/>
            <w:bottom w:val="none" w:sz="0" w:space="0" w:color="auto"/>
            <w:right w:val="none" w:sz="0" w:space="0" w:color="auto"/>
          </w:divBdr>
        </w:div>
        <w:div w:id="1836457299">
          <w:marLeft w:val="640"/>
          <w:marRight w:val="0"/>
          <w:marTop w:val="0"/>
          <w:marBottom w:val="0"/>
          <w:divBdr>
            <w:top w:val="none" w:sz="0" w:space="0" w:color="auto"/>
            <w:left w:val="none" w:sz="0" w:space="0" w:color="auto"/>
            <w:bottom w:val="none" w:sz="0" w:space="0" w:color="auto"/>
            <w:right w:val="none" w:sz="0" w:space="0" w:color="auto"/>
          </w:divBdr>
        </w:div>
        <w:div w:id="220676908">
          <w:marLeft w:val="640"/>
          <w:marRight w:val="0"/>
          <w:marTop w:val="0"/>
          <w:marBottom w:val="0"/>
          <w:divBdr>
            <w:top w:val="none" w:sz="0" w:space="0" w:color="auto"/>
            <w:left w:val="none" w:sz="0" w:space="0" w:color="auto"/>
            <w:bottom w:val="none" w:sz="0" w:space="0" w:color="auto"/>
            <w:right w:val="none" w:sz="0" w:space="0" w:color="auto"/>
          </w:divBdr>
        </w:div>
        <w:div w:id="330304609">
          <w:marLeft w:val="640"/>
          <w:marRight w:val="0"/>
          <w:marTop w:val="0"/>
          <w:marBottom w:val="0"/>
          <w:divBdr>
            <w:top w:val="none" w:sz="0" w:space="0" w:color="auto"/>
            <w:left w:val="none" w:sz="0" w:space="0" w:color="auto"/>
            <w:bottom w:val="none" w:sz="0" w:space="0" w:color="auto"/>
            <w:right w:val="none" w:sz="0" w:space="0" w:color="auto"/>
          </w:divBdr>
        </w:div>
        <w:div w:id="2005082892">
          <w:marLeft w:val="640"/>
          <w:marRight w:val="0"/>
          <w:marTop w:val="0"/>
          <w:marBottom w:val="0"/>
          <w:divBdr>
            <w:top w:val="none" w:sz="0" w:space="0" w:color="auto"/>
            <w:left w:val="none" w:sz="0" w:space="0" w:color="auto"/>
            <w:bottom w:val="none" w:sz="0" w:space="0" w:color="auto"/>
            <w:right w:val="none" w:sz="0" w:space="0" w:color="auto"/>
          </w:divBdr>
        </w:div>
        <w:div w:id="330983839">
          <w:marLeft w:val="640"/>
          <w:marRight w:val="0"/>
          <w:marTop w:val="0"/>
          <w:marBottom w:val="0"/>
          <w:divBdr>
            <w:top w:val="none" w:sz="0" w:space="0" w:color="auto"/>
            <w:left w:val="none" w:sz="0" w:space="0" w:color="auto"/>
            <w:bottom w:val="none" w:sz="0" w:space="0" w:color="auto"/>
            <w:right w:val="none" w:sz="0" w:space="0" w:color="auto"/>
          </w:divBdr>
        </w:div>
        <w:div w:id="557739494">
          <w:marLeft w:val="640"/>
          <w:marRight w:val="0"/>
          <w:marTop w:val="0"/>
          <w:marBottom w:val="0"/>
          <w:divBdr>
            <w:top w:val="none" w:sz="0" w:space="0" w:color="auto"/>
            <w:left w:val="none" w:sz="0" w:space="0" w:color="auto"/>
            <w:bottom w:val="none" w:sz="0" w:space="0" w:color="auto"/>
            <w:right w:val="none" w:sz="0" w:space="0" w:color="auto"/>
          </w:divBdr>
        </w:div>
        <w:div w:id="977033139">
          <w:marLeft w:val="640"/>
          <w:marRight w:val="0"/>
          <w:marTop w:val="0"/>
          <w:marBottom w:val="0"/>
          <w:divBdr>
            <w:top w:val="none" w:sz="0" w:space="0" w:color="auto"/>
            <w:left w:val="none" w:sz="0" w:space="0" w:color="auto"/>
            <w:bottom w:val="none" w:sz="0" w:space="0" w:color="auto"/>
            <w:right w:val="none" w:sz="0" w:space="0" w:color="auto"/>
          </w:divBdr>
        </w:div>
        <w:div w:id="2134208434">
          <w:marLeft w:val="640"/>
          <w:marRight w:val="0"/>
          <w:marTop w:val="0"/>
          <w:marBottom w:val="0"/>
          <w:divBdr>
            <w:top w:val="none" w:sz="0" w:space="0" w:color="auto"/>
            <w:left w:val="none" w:sz="0" w:space="0" w:color="auto"/>
            <w:bottom w:val="none" w:sz="0" w:space="0" w:color="auto"/>
            <w:right w:val="none" w:sz="0" w:space="0" w:color="auto"/>
          </w:divBdr>
        </w:div>
        <w:div w:id="725568027">
          <w:marLeft w:val="640"/>
          <w:marRight w:val="0"/>
          <w:marTop w:val="0"/>
          <w:marBottom w:val="0"/>
          <w:divBdr>
            <w:top w:val="none" w:sz="0" w:space="0" w:color="auto"/>
            <w:left w:val="none" w:sz="0" w:space="0" w:color="auto"/>
            <w:bottom w:val="none" w:sz="0" w:space="0" w:color="auto"/>
            <w:right w:val="none" w:sz="0" w:space="0" w:color="auto"/>
          </w:divBdr>
        </w:div>
        <w:div w:id="501706746">
          <w:marLeft w:val="640"/>
          <w:marRight w:val="0"/>
          <w:marTop w:val="0"/>
          <w:marBottom w:val="0"/>
          <w:divBdr>
            <w:top w:val="none" w:sz="0" w:space="0" w:color="auto"/>
            <w:left w:val="none" w:sz="0" w:space="0" w:color="auto"/>
            <w:bottom w:val="none" w:sz="0" w:space="0" w:color="auto"/>
            <w:right w:val="none" w:sz="0" w:space="0" w:color="auto"/>
          </w:divBdr>
        </w:div>
        <w:div w:id="2001956080">
          <w:marLeft w:val="640"/>
          <w:marRight w:val="0"/>
          <w:marTop w:val="0"/>
          <w:marBottom w:val="0"/>
          <w:divBdr>
            <w:top w:val="none" w:sz="0" w:space="0" w:color="auto"/>
            <w:left w:val="none" w:sz="0" w:space="0" w:color="auto"/>
            <w:bottom w:val="none" w:sz="0" w:space="0" w:color="auto"/>
            <w:right w:val="none" w:sz="0" w:space="0" w:color="auto"/>
          </w:divBdr>
        </w:div>
        <w:div w:id="1244298036">
          <w:marLeft w:val="640"/>
          <w:marRight w:val="0"/>
          <w:marTop w:val="0"/>
          <w:marBottom w:val="0"/>
          <w:divBdr>
            <w:top w:val="none" w:sz="0" w:space="0" w:color="auto"/>
            <w:left w:val="none" w:sz="0" w:space="0" w:color="auto"/>
            <w:bottom w:val="none" w:sz="0" w:space="0" w:color="auto"/>
            <w:right w:val="none" w:sz="0" w:space="0" w:color="auto"/>
          </w:divBdr>
        </w:div>
        <w:div w:id="696546767">
          <w:marLeft w:val="640"/>
          <w:marRight w:val="0"/>
          <w:marTop w:val="0"/>
          <w:marBottom w:val="0"/>
          <w:divBdr>
            <w:top w:val="none" w:sz="0" w:space="0" w:color="auto"/>
            <w:left w:val="none" w:sz="0" w:space="0" w:color="auto"/>
            <w:bottom w:val="none" w:sz="0" w:space="0" w:color="auto"/>
            <w:right w:val="none" w:sz="0" w:space="0" w:color="auto"/>
          </w:divBdr>
        </w:div>
        <w:div w:id="1111437417">
          <w:marLeft w:val="640"/>
          <w:marRight w:val="0"/>
          <w:marTop w:val="0"/>
          <w:marBottom w:val="0"/>
          <w:divBdr>
            <w:top w:val="none" w:sz="0" w:space="0" w:color="auto"/>
            <w:left w:val="none" w:sz="0" w:space="0" w:color="auto"/>
            <w:bottom w:val="none" w:sz="0" w:space="0" w:color="auto"/>
            <w:right w:val="none" w:sz="0" w:space="0" w:color="auto"/>
          </w:divBdr>
        </w:div>
        <w:div w:id="1094782451">
          <w:marLeft w:val="640"/>
          <w:marRight w:val="0"/>
          <w:marTop w:val="0"/>
          <w:marBottom w:val="0"/>
          <w:divBdr>
            <w:top w:val="none" w:sz="0" w:space="0" w:color="auto"/>
            <w:left w:val="none" w:sz="0" w:space="0" w:color="auto"/>
            <w:bottom w:val="none" w:sz="0" w:space="0" w:color="auto"/>
            <w:right w:val="none" w:sz="0" w:space="0" w:color="auto"/>
          </w:divBdr>
        </w:div>
        <w:div w:id="971129664">
          <w:marLeft w:val="640"/>
          <w:marRight w:val="0"/>
          <w:marTop w:val="0"/>
          <w:marBottom w:val="0"/>
          <w:divBdr>
            <w:top w:val="none" w:sz="0" w:space="0" w:color="auto"/>
            <w:left w:val="none" w:sz="0" w:space="0" w:color="auto"/>
            <w:bottom w:val="none" w:sz="0" w:space="0" w:color="auto"/>
            <w:right w:val="none" w:sz="0" w:space="0" w:color="auto"/>
          </w:divBdr>
        </w:div>
        <w:div w:id="2124179409">
          <w:marLeft w:val="640"/>
          <w:marRight w:val="0"/>
          <w:marTop w:val="0"/>
          <w:marBottom w:val="0"/>
          <w:divBdr>
            <w:top w:val="none" w:sz="0" w:space="0" w:color="auto"/>
            <w:left w:val="none" w:sz="0" w:space="0" w:color="auto"/>
            <w:bottom w:val="none" w:sz="0" w:space="0" w:color="auto"/>
            <w:right w:val="none" w:sz="0" w:space="0" w:color="auto"/>
          </w:divBdr>
        </w:div>
        <w:div w:id="1844781916">
          <w:marLeft w:val="640"/>
          <w:marRight w:val="0"/>
          <w:marTop w:val="0"/>
          <w:marBottom w:val="0"/>
          <w:divBdr>
            <w:top w:val="none" w:sz="0" w:space="0" w:color="auto"/>
            <w:left w:val="none" w:sz="0" w:space="0" w:color="auto"/>
            <w:bottom w:val="none" w:sz="0" w:space="0" w:color="auto"/>
            <w:right w:val="none" w:sz="0" w:space="0" w:color="auto"/>
          </w:divBdr>
        </w:div>
        <w:div w:id="560020768">
          <w:marLeft w:val="640"/>
          <w:marRight w:val="0"/>
          <w:marTop w:val="0"/>
          <w:marBottom w:val="0"/>
          <w:divBdr>
            <w:top w:val="none" w:sz="0" w:space="0" w:color="auto"/>
            <w:left w:val="none" w:sz="0" w:space="0" w:color="auto"/>
            <w:bottom w:val="none" w:sz="0" w:space="0" w:color="auto"/>
            <w:right w:val="none" w:sz="0" w:space="0" w:color="auto"/>
          </w:divBdr>
        </w:div>
        <w:div w:id="41367866">
          <w:marLeft w:val="640"/>
          <w:marRight w:val="0"/>
          <w:marTop w:val="0"/>
          <w:marBottom w:val="0"/>
          <w:divBdr>
            <w:top w:val="none" w:sz="0" w:space="0" w:color="auto"/>
            <w:left w:val="none" w:sz="0" w:space="0" w:color="auto"/>
            <w:bottom w:val="none" w:sz="0" w:space="0" w:color="auto"/>
            <w:right w:val="none" w:sz="0" w:space="0" w:color="auto"/>
          </w:divBdr>
        </w:div>
        <w:div w:id="23095075">
          <w:marLeft w:val="640"/>
          <w:marRight w:val="0"/>
          <w:marTop w:val="0"/>
          <w:marBottom w:val="0"/>
          <w:divBdr>
            <w:top w:val="none" w:sz="0" w:space="0" w:color="auto"/>
            <w:left w:val="none" w:sz="0" w:space="0" w:color="auto"/>
            <w:bottom w:val="none" w:sz="0" w:space="0" w:color="auto"/>
            <w:right w:val="none" w:sz="0" w:space="0" w:color="auto"/>
          </w:divBdr>
        </w:div>
        <w:div w:id="1452047913">
          <w:marLeft w:val="640"/>
          <w:marRight w:val="0"/>
          <w:marTop w:val="0"/>
          <w:marBottom w:val="0"/>
          <w:divBdr>
            <w:top w:val="none" w:sz="0" w:space="0" w:color="auto"/>
            <w:left w:val="none" w:sz="0" w:space="0" w:color="auto"/>
            <w:bottom w:val="none" w:sz="0" w:space="0" w:color="auto"/>
            <w:right w:val="none" w:sz="0" w:space="0" w:color="auto"/>
          </w:divBdr>
        </w:div>
        <w:div w:id="357856833">
          <w:marLeft w:val="640"/>
          <w:marRight w:val="0"/>
          <w:marTop w:val="0"/>
          <w:marBottom w:val="0"/>
          <w:divBdr>
            <w:top w:val="none" w:sz="0" w:space="0" w:color="auto"/>
            <w:left w:val="none" w:sz="0" w:space="0" w:color="auto"/>
            <w:bottom w:val="none" w:sz="0" w:space="0" w:color="auto"/>
            <w:right w:val="none" w:sz="0" w:space="0" w:color="auto"/>
          </w:divBdr>
        </w:div>
        <w:div w:id="1263297456">
          <w:marLeft w:val="640"/>
          <w:marRight w:val="0"/>
          <w:marTop w:val="0"/>
          <w:marBottom w:val="0"/>
          <w:divBdr>
            <w:top w:val="none" w:sz="0" w:space="0" w:color="auto"/>
            <w:left w:val="none" w:sz="0" w:space="0" w:color="auto"/>
            <w:bottom w:val="none" w:sz="0" w:space="0" w:color="auto"/>
            <w:right w:val="none" w:sz="0" w:space="0" w:color="auto"/>
          </w:divBdr>
        </w:div>
        <w:div w:id="1796748213">
          <w:marLeft w:val="640"/>
          <w:marRight w:val="0"/>
          <w:marTop w:val="0"/>
          <w:marBottom w:val="0"/>
          <w:divBdr>
            <w:top w:val="none" w:sz="0" w:space="0" w:color="auto"/>
            <w:left w:val="none" w:sz="0" w:space="0" w:color="auto"/>
            <w:bottom w:val="none" w:sz="0" w:space="0" w:color="auto"/>
            <w:right w:val="none" w:sz="0" w:space="0" w:color="auto"/>
          </w:divBdr>
        </w:div>
        <w:div w:id="870844595">
          <w:marLeft w:val="640"/>
          <w:marRight w:val="0"/>
          <w:marTop w:val="0"/>
          <w:marBottom w:val="0"/>
          <w:divBdr>
            <w:top w:val="none" w:sz="0" w:space="0" w:color="auto"/>
            <w:left w:val="none" w:sz="0" w:space="0" w:color="auto"/>
            <w:bottom w:val="none" w:sz="0" w:space="0" w:color="auto"/>
            <w:right w:val="none" w:sz="0" w:space="0" w:color="auto"/>
          </w:divBdr>
        </w:div>
        <w:div w:id="1384906785">
          <w:marLeft w:val="640"/>
          <w:marRight w:val="0"/>
          <w:marTop w:val="0"/>
          <w:marBottom w:val="0"/>
          <w:divBdr>
            <w:top w:val="none" w:sz="0" w:space="0" w:color="auto"/>
            <w:left w:val="none" w:sz="0" w:space="0" w:color="auto"/>
            <w:bottom w:val="none" w:sz="0" w:space="0" w:color="auto"/>
            <w:right w:val="none" w:sz="0" w:space="0" w:color="auto"/>
          </w:divBdr>
        </w:div>
        <w:div w:id="194972724">
          <w:marLeft w:val="640"/>
          <w:marRight w:val="0"/>
          <w:marTop w:val="0"/>
          <w:marBottom w:val="0"/>
          <w:divBdr>
            <w:top w:val="none" w:sz="0" w:space="0" w:color="auto"/>
            <w:left w:val="none" w:sz="0" w:space="0" w:color="auto"/>
            <w:bottom w:val="none" w:sz="0" w:space="0" w:color="auto"/>
            <w:right w:val="none" w:sz="0" w:space="0" w:color="auto"/>
          </w:divBdr>
        </w:div>
        <w:div w:id="1126778554">
          <w:marLeft w:val="640"/>
          <w:marRight w:val="0"/>
          <w:marTop w:val="0"/>
          <w:marBottom w:val="0"/>
          <w:divBdr>
            <w:top w:val="none" w:sz="0" w:space="0" w:color="auto"/>
            <w:left w:val="none" w:sz="0" w:space="0" w:color="auto"/>
            <w:bottom w:val="none" w:sz="0" w:space="0" w:color="auto"/>
            <w:right w:val="none" w:sz="0" w:space="0" w:color="auto"/>
          </w:divBdr>
        </w:div>
        <w:div w:id="1493448029">
          <w:marLeft w:val="640"/>
          <w:marRight w:val="0"/>
          <w:marTop w:val="0"/>
          <w:marBottom w:val="0"/>
          <w:divBdr>
            <w:top w:val="none" w:sz="0" w:space="0" w:color="auto"/>
            <w:left w:val="none" w:sz="0" w:space="0" w:color="auto"/>
            <w:bottom w:val="none" w:sz="0" w:space="0" w:color="auto"/>
            <w:right w:val="none" w:sz="0" w:space="0" w:color="auto"/>
          </w:divBdr>
        </w:div>
        <w:div w:id="1185947009">
          <w:marLeft w:val="640"/>
          <w:marRight w:val="0"/>
          <w:marTop w:val="0"/>
          <w:marBottom w:val="0"/>
          <w:divBdr>
            <w:top w:val="none" w:sz="0" w:space="0" w:color="auto"/>
            <w:left w:val="none" w:sz="0" w:space="0" w:color="auto"/>
            <w:bottom w:val="none" w:sz="0" w:space="0" w:color="auto"/>
            <w:right w:val="none" w:sz="0" w:space="0" w:color="auto"/>
          </w:divBdr>
        </w:div>
        <w:div w:id="1859273793">
          <w:marLeft w:val="640"/>
          <w:marRight w:val="0"/>
          <w:marTop w:val="0"/>
          <w:marBottom w:val="0"/>
          <w:divBdr>
            <w:top w:val="none" w:sz="0" w:space="0" w:color="auto"/>
            <w:left w:val="none" w:sz="0" w:space="0" w:color="auto"/>
            <w:bottom w:val="none" w:sz="0" w:space="0" w:color="auto"/>
            <w:right w:val="none" w:sz="0" w:space="0" w:color="auto"/>
          </w:divBdr>
        </w:div>
        <w:div w:id="411397188">
          <w:marLeft w:val="640"/>
          <w:marRight w:val="0"/>
          <w:marTop w:val="0"/>
          <w:marBottom w:val="0"/>
          <w:divBdr>
            <w:top w:val="none" w:sz="0" w:space="0" w:color="auto"/>
            <w:left w:val="none" w:sz="0" w:space="0" w:color="auto"/>
            <w:bottom w:val="none" w:sz="0" w:space="0" w:color="auto"/>
            <w:right w:val="none" w:sz="0" w:space="0" w:color="auto"/>
          </w:divBdr>
        </w:div>
        <w:div w:id="314801909">
          <w:marLeft w:val="640"/>
          <w:marRight w:val="0"/>
          <w:marTop w:val="0"/>
          <w:marBottom w:val="0"/>
          <w:divBdr>
            <w:top w:val="none" w:sz="0" w:space="0" w:color="auto"/>
            <w:left w:val="none" w:sz="0" w:space="0" w:color="auto"/>
            <w:bottom w:val="none" w:sz="0" w:space="0" w:color="auto"/>
            <w:right w:val="none" w:sz="0" w:space="0" w:color="auto"/>
          </w:divBdr>
        </w:div>
        <w:div w:id="416899712">
          <w:marLeft w:val="640"/>
          <w:marRight w:val="0"/>
          <w:marTop w:val="0"/>
          <w:marBottom w:val="0"/>
          <w:divBdr>
            <w:top w:val="none" w:sz="0" w:space="0" w:color="auto"/>
            <w:left w:val="none" w:sz="0" w:space="0" w:color="auto"/>
            <w:bottom w:val="none" w:sz="0" w:space="0" w:color="auto"/>
            <w:right w:val="none" w:sz="0" w:space="0" w:color="auto"/>
          </w:divBdr>
        </w:div>
        <w:div w:id="2077582837">
          <w:marLeft w:val="640"/>
          <w:marRight w:val="0"/>
          <w:marTop w:val="0"/>
          <w:marBottom w:val="0"/>
          <w:divBdr>
            <w:top w:val="none" w:sz="0" w:space="0" w:color="auto"/>
            <w:left w:val="none" w:sz="0" w:space="0" w:color="auto"/>
            <w:bottom w:val="none" w:sz="0" w:space="0" w:color="auto"/>
            <w:right w:val="none" w:sz="0" w:space="0" w:color="auto"/>
          </w:divBdr>
        </w:div>
        <w:div w:id="223493858">
          <w:marLeft w:val="640"/>
          <w:marRight w:val="0"/>
          <w:marTop w:val="0"/>
          <w:marBottom w:val="0"/>
          <w:divBdr>
            <w:top w:val="none" w:sz="0" w:space="0" w:color="auto"/>
            <w:left w:val="none" w:sz="0" w:space="0" w:color="auto"/>
            <w:bottom w:val="none" w:sz="0" w:space="0" w:color="auto"/>
            <w:right w:val="none" w:sz="0" w:space="0" w:color="auto"/>
          </w:divBdr>
        </w:div>
        <w:div w:id="282152988">
          <w:marLeft w:val="640"/>
          <w:marRight w:val="0"/>
          <w:marTop w:val="0"/>
          <w:marBottom w:val="0"/>
          <w:divBdr>
            <w:top w:val="none" w:sz="0" w:space="0" w:color="auto"/>
            <w:left w:val="none" w:sz="0" w:space="0" w:color="auto"/>
            <w:bottom w:val="none" w:sz="0" w:space="0" w:color="auto"/>
            <w:right w:val="none" w:sz="0" w:space="0" w:color="auto"/>
          </w:divBdr>
        </w:div>
        <w:div w:id="1436025547">
          <w:marLeft w:val="640"/>
          <w:marRight w:val="0"/>
          <w:marTop w:val="0"/>
          <w:marBottom w:val="0"/>
          <w:divBdr>
            <w:top w:val="none" w:sz="0" w:space="0" w:color="auto"/>
            <w:left w:val="none" w:sz="0" w:space="0" w:color="auto"/>
            <w:bottom w:val="none" w:sz="0" w:space="0" w:color="auto"/>
            <w:right w:val="none" w:sz="0" w:space="0" w:color="auto"/>
          </w:divBdr>
        </w:div>
        <w:div w:id="684094147">
          <w:marLeft w:val="640"/>
          <w:marRight w:val="0"/>
          <w:marTop w:val="0"/>
          <w:marBottom w:val="0"/>
          <w:divBdr>
            <w:top w:val="none" w:sz="0" w:space="0" w:color="auto"/>
            <w:left w:val="none" w:sz="0" w:space="0" w:color="auto"/>
            <w:bottom w:val="none" w:sz="0" w:space="0" w:color="auto"/>
            <w:right w:val="none" w:sz="0" w:space="0" w:color="auto"/>
          </w:divBdr>
        </w:div>
        <w:div w:id="1279142509">
          <w:marLeft w:val="640"/>
          <w:marRight w:val="0"/>
          <w:marTop w:val="0"/>
          <w:marBottom w:val="0"/>
          <w:divBdr>
            <w:top w:val="none" w:sz="0" w:space="0" w:color="auto"/>
            <w:left w:val="none" w:sz="0" w:space="0" w:color="auto"/>
            <w:bottom w:val="none" w:sz="0" w:space="0" w:color="auto"/>
            <w:right w:val="none" w:sz="0" w:space="0" w:color="auto"/>
          </w:divBdr>
        </w:div>
        <w:div w:id="427040056">
          <w:marLeft w:val="640"/>
          <w:marRight w:val="0"/>
          <w:marTop w:val="0"/>
          <w:marBottom w:val="0"/>
          <w:divBdr>
            <w:top w:val="none" w:sz="0" w:space="0" w:color="auto"/>
            <w:left w:val="none" w:sz="0" w:space="0" w:color="auto"/>
            <w:bottom w:val="none" w:sz="0" w:space="0" w:color="auto"/>
            <w:right w:val="none" w:sz="0" w:space="0" w:color="auto"/>
          </w:divBdr>
        </w:div>
        <w:div w:id="1909605023">
          <w:marLeft w:val="640"/>
          <w:marRight w:val="0"/>
          <w:marTop w:val="0"/>
          <w:marBottom w:val="0"/>
          <w:divBdr>
            <w:top w:val="none" w:sz="0" w:space="0" w:color="auto"/>
            <w:left w:val="none" w:sz="0" w:space="0" w:color="auto"/>
            <w:bottom w:val="none" w:sz="0" w:space="0" w:color="auto"/>
            <w:right w:val="none" w:sz="0" w:space="0" w:color="auto"/>
          </w:divBdr>
        </w:div>
        <w:div w:id="1740706264">
          <w:marLeft w:val="640"/>
          <w:marRight w:val="0"/>
          <w:marTop w:val="0"/>
          <w:marBottom w:val="0"/>
          <w:divBdr>
            <w:top w:val="none" w:sz="0" w:space="0" w:color="auto"/>
            <w:left w:val="none" w:sz="0" w:space="0" w:color="auto"/>
            <w:bottom w:val="none" w:sz="0" w:space="0" w:color="auto"/>
            <w:right w:val="none" w:sz="0" w:space="0" w:color="auto"/>
          </w:divBdr>
        </w:div>
        <w:div w:id="602686520">
          <w:marLeft w:val="640"/>
          <w:marRight w:val="0"/>
          <w:marTop w:val="0"/>
          <w:marBottom w:val="0"/>
          <w:divBdr>
            <w:top w:val="none" w:sz="0" w:space="0" w:color="auto"/>
            <w:left w:val="none" w:sz="0" w:space="0" w:color="auto"/>
            <w:bottom w:val="none" w:sz="0" w:space="0" w:color="auto"/>
            <w:right w:val="none" w:sz="0" w:space="0" w:color="auto"/>
          </w:divBdr>
        </w:div>
        <w:div w:id="1010524504">
          <w:marLeft w:val="640"/>
          <w:marRight w:val="0"/>
          <w:marTop w:val="0"/>
          <w:marBottom w:val="0"/>
          <w:divBdr>
            <w:top w:val="none" w:sz="0" w:space="0" w:color="auto"/>
            <w:left w:val="none" w:sz="0" w:space="0" w:color="auto"/>
            <w:bottom w:val="none" w:sz="0" w:space="0" w:color="auto"/>
            <w:right w:val="none" w:sz="0" w:space="0" w:color="auto"/>
          </w:divBdr>
        </w:div>
        <w:div w:id="355348149">
          <w:marLeft w:val="640"/>
          <w:marRight w:val="0"/>
          <w:marTop w:val="0"/>
          <w:marBottom w:val="0"/>
          <w:divBdr>
            <w:top w:val="none" w:sz="0" w:space="0" w:color="auto"/>
            <w:left w:val="none" w:sz="0" w:space="0" w:color="auto"/>
            <w:bottom w:val="none" w:sz="0" w:space="0" w:color="auto"/>
            <w:right w:val="none" w:sz="0" w:space="0" w:color="auto"/>
          </w:divBdr>
        </w:div>
        <w:div w:id="2122407651">
          <w:marLeft w:val="640"/>
          <w:marRight w:val="0"/>
          <w:marTop w:val="0"/>
          <w:marBottom w:val="0"/>
          <w:divBdr>
            <w:top w:val="none" w:sz="0" w:space="0" w:color="auto"/>
            <w:left w:val="none" w:sz="0" w:space="0" w:color="auto"/>
            <w:bottom w:val="none" w:sz="0" w:space="0" w:color="auto"/>
            <w:right w:val="none" w:sz="0" w:space="0" w:color="auto"/>
          </w:divBdr>
        </w:div>
        <w:div w:id="1619215683">
          <w:marLeft w:val="640"/>
          <w:marRight w:val="0"/>
          <w:marTop w:val="0"/>
          <w:marBottom w:val="0"/>
          <w:divBdr>
            <w:top w:val="none" w:sz="0" w:space="0" w:color="auto"/>
            <w:left w:val="none" w:sz="0" w:space="0" w:color="auto"/>
            <w:bottom w:val="none" w:sz="0" w:space="0" w:color="auto"/>
            <w:right w:val="none" w:sz="0" w:space="0" w:color="auto"/>
          </w:divBdr>
        </w:div>
        <w:div w:id="868495478">
          <w:marLeft w:val="640"/>
          <w:marRight w:val="0"/>
          <w:marTop w:val="0"/>
          <w:marBottom w:val="0"/>
          <w:divBdr>
            <w:top w:val="none" w:sz="0" w:space="0" w:color="auto"/>
            <w:left w:val="none" w:sz="0" w:space="0" w:color="auto"/>
            <w:bottom w:val="none" w:sz="0" w:space="0" w:color="auto"/>
            <w:right w:val="none" w:sz="0" w:space="0" w:color="auto"/>
          </w:divBdr>
        </w:div>
        <w:div w:id="719323658">
          <w:marLeft w:val="640"/>
          <w:marRight w:val="0"/>
          <w:marTop w:val="0"/>
          <w:marBottom w:val="0"/>
          <w:divBdr>
            <w:top w:val="none" w:sz="0" w:space="0" w:color="auto"/>
            <w:left w:val="none" w:sz="0" w:space="0" w:color="auto"/>
            <w:bottom w:val="none" w:sz="0" w:space="0" w:color="auto"/>
            <w:right w:val="none" w:sz="0" w:space="0" w:color="auto"/>
          </w:divBdr>
        </w:div>
        <w:div w:id="1123691269">
          <w:marLeft w:val="640"/>
          <w:marRight w:val="0"/>
          <w:marTop w:val="0"/>
          <w:marBottom w:val="0"/>
          <w:divBdr>
            <w:top w:val="none" w:sz="0" w:space="0" w:color="auto"/>
            <w:left w:val="none" w:sz="0" w:space="0" w:color="auto"/>
            <w:bottom w:val="none" w:sz="0" w:space="0" w:color="auto"/>
            <w:right w:val="none" w:sz="0" w:space="0" w:color="auto"/>
          </w:divBdr>
        </w:div>
        <w:div w:id="1979065901">
          <w:marLeft w:val="640"/>
          <w:marRight w:val="0"/>
          <w:marTop w:val="0"/>
          <w:marBottom w:val="0"/>
          <w:divBdr>
            <w:top w:val="none" w:sz="0" w:space="0" w:color="auto"/>
            <w:left w:val="none" w:sz="0" w:space="0" w:color="auto"/>
            <w:bottom w:val="none" w:sz="0" w:space="0" w:color="auto"/>
            <w:right w:val="none" w:sz="0" w:space="0" w:color="auto"/>
          </w:divBdr>
        </w:div>
        <w:div w:id="480466565">
          <w:marLeft w:val="640"/>
          <w:marRight w:val="0"/>
          <w:marTop w:val="0"/>
          <w:marBottom w:val="0"/>
          <w:divBdr>
            <w:top w:val="none" w:sz="0" w:space="0" w:color="auto"/>
            <w:left w:val="none" w:sz="0" w:space="0" w:color="auto"/>
            <w:bottom w:val="none" w:sz="0" w:space="0" w:color="auto"/>
            <w:right w:val="none" w:sz="0" w:space="0" w:color="auto"/>
          </w:divBdr>
        </w:div>
        <w:div w:id="1157958684">
          <w:marLeft w:val="640"/>
          <w:marRight w:val="0"/>
          <w:marTop w:val="0"/>
          <w:marBottom w:val="0"/>
          <w:divBdr>
            <w:top w:val="none" w:sz="0" w:space="0" w:color="auto"/>
            <w:left w:val="none" w:sz="0" w:space="0" w:color="auto"/>
            <w:bottom w:val="none" w:sz="0" w:space="0" w:color="auto"/>
            <w:right w:val="none" w:sz="0" w:space="0" w:color="auto"/>
          </w:divBdr>
        </w:div>
        <w:div w:id="682241040">
          <w:marLeft w:val="640"/>
          <w:marRight w:val="0"/>
          <w:marTop w:val="0"/>
          <w:marBottom w:val="0"/>
          <w:divBdr>
            <w:top w:val="none" w:sz="0" w:space="0" w:color="auto"/>
            <w:left w:val="none" w:sz="0" w:space="0" w:color="auto"/>
            <w:bottom w:val="none" w:sz="0" w:space="0" w:color="auto"/>
            <w:right w:val="none" w:sz="0" w:space="0" w:color="auto"/>
          </w:divBdr>
        </w:div>
        <w:div w:id="2090883637">
          <w:marLeft w:val="640"/>
          <w:marRight w:val="0"/>
          <w:marTop w:val="0"/>
          <w:marBottom w:val="0"/>
          <w:divBdr>
            <w:top w:val="none" w:sz="0" w:space="0" w:color="auto"/>
            <w:left w:val="none" w:sz="0" w:space="0" w:color="auto"/>
            <w:bottom w:val="none" w:sz="0" w:space="0" w:color="auto"/>
            <w:right w:val="none" w:sz="0" w:space="0" w:color="auto"/>
          </w:divBdr>
        </w:div>
        <w:div w:id="1259367249">
          <w:marLeft w:val="640"/>
          <w:marRight w:val="0"/>
          <w:marTop w:val="0"/>
          <w:marBottom w:val="0"/>
          <w:divBdr>
            <w:top w:val="none" w:sz="0" w:space="0" w:color="auto"/>
            <w:left w:val="none" w:sz="0" w:space="0" w:color="auto"/>
            <w:bottom w:val="none" w:sz="0" w:space="0" w:color="auto"/>
            <w:right w:val="none" w:sz="0" w:space="0" w:color="auto"/>
          </w:divBdr>
        </w:div>
        <w:div w:id="531306438">
          <w:marLeft w:val="640"/>
          <w:marRight w:val="0"/>
          <w:marTop w:val="0"/>
          <w:marBottom w:val="0"/>
          <w:divBdr>
            <w:top w:val="none" w:sz="0" w:space="0" w:color="auto"/>
            <w:left w:val="none" w:sz="0" w:space="0" w:color="auto"/>
            <w:bottom w:val="none" w:sz="0" w:space="0" w:color="auto"/>
            <w:right w:val="none" w:sz="0" w:space="0" w:color="auto"/>
          </w:divBdr>
        </w:div>
        <w:div w:id="202014070">
          <w:marLeft w:val="640"/>
          <w:marRight w:val="0"/>
          <w:marTop w:val="0"/>
          <w:marBottom w:val="0"/>
          <w:divBdr>
            <w:top w:val="none" w:sz="0" w:space="0" w:color="auto"/>
            <w:left w:val="none" w:sz="0" w:space="0" w:color="auto"/>
            <w:bottom w:val="none" w:sz="0" w:space="0" w:color="auto"/>
            <w:right w:val="none" w:sz="0" w:space="0" w:color="auto"/>
          </w:divBdr>
        </w:div>
        <w:div w:id="1239443999">
          <w:marLeft w:val="640"/>
          <w:marRight w:val="0"/>
          <w:marTop w:val="0"/>
          <w:marBottom w:val="0"/>
          <w:divBdr>
            <w:top w:val="none" w:sz="0" w:space="0" w:color="auto"/>
            <w:left w:val="none" w:sz="0" w:space="0" w:color="auto"/>
            <w:bottom w:val="none" w:sz="0" w:space="0" w:color="auto"/>
            <w:right w:val="none" w:sz="0" w:space="0" w:color="auto"/>
          </w:divBdr>
        </w:div>
        <w:div w:id="1442728679">
          <w:marLeft w:val="640"/>
          <w:marRight w:val="0"/>
          <w:marTop w:val="0"/>
          <w:marBottom w:val="0"/>
          <w:divBdr>
            <w:top w:val="none" w:sz="0" w:space="0" w:color="auto"/>
            <w:left w:val="none" w:sz="0" w:space="0" w:color="auto"/>
            <w:bottom w:val="none" w:sz="0" w:space="0" w:color="auto"/>
            <w:right w:val="none" w:sz="0" w:space="0" w:color="auto"/>
          </w:divBdr>
        </w:div>
        <w:div w:id="361060091">
          <w:marLeft w:val="640"/>
          <w:marRight w:val="0"/>
          <w:marTop w:val="0"/>
          <w:marBottom w:val="0"/>
          <w:divBdr>
            <w:top w:val="none" w:sz="0" w:space="0" w:color="auto"/>
            <w:left w:val="none" w:sz="0" w:space="0" w:color="auto"/>
            <w:bottom w:val="none" w:sz="0" w:space="0" w:color="auto"/>
            <w:right w:val="none" w:sz="0" w:space="0" w:color="auto"/>
          </w:divBdr>
        </w:div>
        <w:div w:id="1818952915">
          <w:marLeft w:val="640"/>
          <w:marRight w:val="0"/>
          <w:marTop w:val="0"/>
          <w:marBottom w:val="0"/>
          <w:divBdr>
            <w:top w:val="none" w:sz="0" w:space="0" w:color="auto"/>
            <w:left w:val="none" w:sz="0" w:space="0" w:color="auto"/>
            <w:bottom w:val="none" w:sz="0" w:space="0" w:color="auto"/>
            <w:right w:val="none" w:sz="0" w:space="0" w:color="auto"/>
          </w:divBdr>
        </w:div>
        <w:div w:id="447503566">
          <w:marLeft w:val="640"/>
          <w:marRight w:val="0"/>
          <w:marTop w:val="0"/>
          <w:marBottom w:val="0"/>
          <w:divBdr>
            <w:top w:val="none" w:sz="0" w:space="0" w:color="auto"/>
            <w:left w:val="none" w:sz="0" w:space="0" w:color="auto"/>
            <w:bottom w:val="none" w:sz="0" w:space="0" w:color="auto"/>
            <w:right w:val="none" w:sz="0" w:space="0" w:color="auto"/>
          </w:divBdr>
        </w:div>
        <w:div w:id="1706098882">
          <w:marLeft w:val="640"/>
          <w:marRight w:val="0"/>
          <w:marTop w:val="0"/>
          <w:marBottom w:val="0"/>
          <w:divBdr>
            <w:top w:val="none" w:sz="0" w:space="0" w:color="auto"/>
            <w:left w:val="none" w:sz="0" w:space="0" w:color="auto"/>
            <w:bottom w:val="none" w:sz="0" w:space="0" w:color="auto"/>
            <w:right w:val="none" w:sz="0" w:space="0" w:color="auto"/>
          </w:divBdr>
        </w:div>
        <w:div w:id="329262479">
          <w:marLeft w:val="640"/>
          <w:marRight w:val="0"/>
          <w:marTop w:val="0"/>
          <w:marBottom w:val="0"/>
          <w:divBdr>
            <w:top w:val="none" w:sz="0" w:space="0" w:color="auto"/>
            <w:left w:val="none" w:sz="0" w:space="0" w:color="auto"/>
            <w:bottom w:val="none" w:sz="0" w:space="0" w:color="auto"/>
            <w:right w:val="none" w:sz="0" w:space="0" w:color="auto"/>
          </w:divBdr>
        </w:div>
        <w:div w:id="2095661059">
          <w:marLeft w:val="640"/>
          <w:marRight w:val="0"/>
          <w:marTop w:val="0"/>
          <w:marBottom w:val="0"/>
          <w:divBdr>
            <w:top w:val="none" w:sz="0" w:space="0" w:color="auto"/>
            <w:left w:val="none" w:sz="0" w:space="0" w:color="auto"/>
            <w:bottom w:val="none" w:sz="0" w:space="0" w:color="auto"/>
            <w:right w:val="none" w:sz="0" w:space="0" w:color="auto"/>
          </w:divBdr>
        </w:div>
        <w:div w:id="1294870388">
          <w:marLeft w:val="640"/>
          <w:marRight w:val="0"/>
          <w:marTop w:val="0"/>
          <w:marBottom w:val="0"/>
          <w:divBdr>
            <w:top w:val="none" w:sz="0" w:space="0" w:color="auto"/>
            <w:left w:val="none" w:sz="0" w:space="0" w:color="auto"/>
            <w:bottom w:val="none" w:sz="0" w:space="0" w:color="auto"/>
            <w:right w:val="none" w:sz="0" w:space="0" w:color="auto"/>
          </w:divBdr>
        </w:div>
        <w:div w:id="743113607">
          <w:marLeft w:val="640"/>
          <w:marRight w:val="0"/>
          <w:marTop w:val="0"/>
          <w:marBottom w:val="0"/>
          <w:divBdr>
            <w:top w:val="none" w:sz="0" w:space="0" w:color="auto"/>
            <w:left w:val="none" w:sz="0" w:space="0" w:color="auto"/>
            <w:bottom w:val="none" w:sz="0" w:space="0" w:color="auto"/>
            <w:right w:val="none" w:sz="0" w:space="0" w:color="auto"/>
          </w:divBdr>
        </w:div>
        <w:div w:id="1793474029">
          <w:marLeft w:val="640"/>
          <w:marRight w:val="0"/>
          <w:marTop w:val="0"/>
          <w:marBottom w:val="0"/>
          <w:divBdr>
            <w:top w:val="none" w:sz="0" w:space="0" w:color="auto"/>
            <w:left w:val="none" w:sz="0" w:space="0" w:color="auto"/>
            <w:bottom w:val="none" w:sz="0" w:space="0" w:color="auto"/>
            <w:right w:val="none" w:sz="0" w:space="0" w:color="auto"/>
          </w:divBdr>
        </w:div>
        <w:div w:id="1379814054">
          <w:marLeft w:val="640"/>
          <w:marRight w:val="0"/>
          <w:marTop w:val="0"/>
          <w:marBottom w:val="0"/>
          <w:divBdr>
            <w:top w:val="none" w:sz="0" w:space="0" w:color="auto"/>
            <w:left w:val="none" w:sz="0" w:space="0" w:color="auto"/>
            <w:bottom w:val="none" w:sz="0" w:space="0" w:color="auto"/>
            <w:right w:val="none" w:sz="0" w:space="0" w:color="auto"/>
          </w:divBdr>
        </w:div>
        <w:div w:id="1838306252">
          <w:marLeft w:val="640"/>
          <w:marRight w:val="0"/>
          <w:marTop w:val="0"/>
          <w:marBottom w:val="0"/>
          <w:divBdr>
            <w:top w:val="none" w:sz="0" w:space="0" w:color="auto"/>
            <w:left w:val="none" w:sz="0" w:space="0" w:color="auto"/>
            <w:bottom w:val="none" w:sz="0" w:space="0" w:color="auto"/>
            <w:right w:val="none" w:sz="0" w:space="0" w:color="auto"/>
          </w:divBdr>
        </w:div>
        <w:div w:id="1370178282">
          <w:marLeft w:val="640"/>
          <w:marRight w:val="0"/>
          <w:marTop w:val="0"/>
          <w:marBottom w:val="0"/>
          <w:divBdr>
            <w:top w:val="none" w:sz="0" w:space="0" w:color="auto"/>
            <w:left w:val="none" w:sz="0" w:space="0" w:color="auto"/>
            <w:bottom w:val="none" w:sz="0" w:space="0" w:color="auto"/>
            <w:right w:val="none" w:sz="0" w:space="0" w:color="auto"/>
          </w:divBdr>
        </w:div>
        <w:div w:id="699471385">
          <w:marLeft w:val="640"/>
          <w:marRight w:val="0"/>
          <w:marTop w:val="0"/>
          <w:marBottom w:val="0"/>
          <w:divBdr>
            <w:top w:val="none" w:sz="0" w:space="0" w:color="auto"/>
            <w:left w:val="none" w:sz="0" w:space="0" w:color="auto"/>
            <w:bottom w:val="none" w:sz="0" w:space="0" w:color="auto"/>
            <w:right w:val="none" w:sz="0" w:space="0" w:color="auto"/>
          </w:divBdr>
        </w:div>
        <w:div w:id="1464926534">
          <w:marLeft w:val="640"/>
          <w:marRight w:val="0"/>
          <w:marTop w:val="0"/>
          <w:marBottom w:val="0"/>
          <w:divBdr>
            <w:top w:val="none" w:sz="0" w:space="0" w:color="auto"/>
            <w:left w:val="none" w:sz="0" w:space="0" w:color="auto"/>
            <w:bottom w:val="none" w:sz="0" w:space="0" w:color="auto"/>
            <w:right w:val="none" w:sz="0" w:space="0" w:color="auto"/>
          </w:divBdr>
        </w:div>
        <w:div w:id="1684822609">
          <w:marLeft w:val="640"/>
          <w:marRight w:val="0"/>
          <w:marTop w:val="0"/>
          <w:marBottom w:val="0"/>
          <w:divBdr>
            <w:top w:val="none" w:sz="0" w:space="0" w:color="auto"/>
            <w:left w:val="none" w:sz="0" w:space="0" w:color="auto"/>
            <w:bottom w:val="none" w:sz="0" w:space="0" w:color="auto"/>
            <w:right w:val="none" w:sz="0" w:space="0" w:color="auto"/>
          </w:divBdr>
        </w:div>
        <w:div w:id="1940722602">
          <w:marLeft w:val="640"/>
          <w:marRight w:val="0"/>
          <w:marTop w:val="0"/>
          <w:marBottom w:val="0"/>
          <w:divBdr>
            <w:top w:val="none" w:sz="0" w:space="0" w:color="auto"/>
            <w:left w:val="none" w:sz="0" w:space="0" w:color="auto"/>
            <w:bottom w:val="none" w:sz="0" w:space="0" w:color="auto"/>
            <w:right w:val="none" w:sz="0" w:space="0" w:color="auto"/>
          </w:divBdr>
        </w:div>
        <w:div w:id="1629160989">
          <w:marLeft w:val="640"/>
          <w:marRight w:val="0"/>
          <w:marTop w:val="0"/>
          <w:marBottom w:val="0"/>
          <w:divBdr>
            <w:top w:val="none" w:sz="0" w:space="0" w:color="auto"/>
            <w:left w:val="none" w:sz="0" w:space="0" w:color="auto"/>
            <w:bottom w:val="none" w:sz="0" w:space="0" w:color="auto"/>
            <w:right w:val="none" w:sz="0" w:space="0" w:color="auto"/>
          </w:divBdr>
        </w:div>
        <w:div w:id="547842332">
          <w:marLeft w:val="640"/>
          <w:marRight w:val="0"/>
          <w:marTop w:val="0"/>
          <w:marBottom w:val="0"/>
          <w:divBdr>
            <w:top w:val="none" w:sz="0" w:space="0" w:color="auto"/>
            <w:left w:val="none" w:sz="0" w:space="0" w:color="auto"/>
            <w:bottom w:val="none" w:sz="0" w:space="0" w:color="auto"/>
            <w:right w:val="none" w:sz="0" w:space="0" w:color="auto"/>
          </w:divBdr>
        </w:div>
        <w:div w:id="1982886482">
          <w:marLeft w:val="640"/>
          <w:marRight w:val="0"/>
          <w:marTop w:val="0"/>
          <w:marBottom w:val="0"/>
          <w:divBdr>
            <w:top w:val="none" w:sz="0" w:space="0" w:color="auto"/>
            <w:left w:val="none" w:sz="0" w:space="0" w:color="auto"/>
            <w:bottom w:val="none" w:sz="0" w:space="0" w:color="auto"/>
            <w:right w:val="none" w:sz="0" w:space="0" w:color="auto"/>
          </w:divBdr>
        </w:div>
        <w:div w:id="1319965770">
          <w:marLeft w:val="640"/>
          <w:marRight w:val="0"/>
          <w:marTop w:val="0"/>
          <w:marBottom w:val="0"/>
          <w:divBdr>
            <w:top w:val="none" w:sz="0" w:space="0" w:color="auto"/>
            <w:left w:val="none" w:sz="0" w:space="0" w:color="auto"/>
            <w:bottom w:val="none" w:sz="0" w:space="0" w:color="auto"/>
            <w:right w:val="none" w:sz="0" w:space="0" w:color="auto"/>
          </w:divBdr>
        </w:div>
        <w:div w:id="1758399612">
          <w:marLeft w:val="640"/>
          <w:marRight w:val="0"/>
          <w:marTop w:val="0"/>
          <w:marBottom w:val="0"/>
          <w:divBdr>
            <w:top w:val="none" w:sz="0" w:space="0" w:color="auto"/>
            <w:left w:val="none" w:sz="0" w:space="0" w:color="auto"/>
            <w:bottom w:val="none" w:sz="0" w:space="0" w:color="auto"/>
            <w:right w:val="none" w:sz="0" w:space="0" w:color="auto"/>
          </w:divBdr>
        </w:div>
        <w:div w:id="1997685048">
          <w:marLeft w:val="640"/>
          <w:marRight w:val="0"/>
          <w:marTop w:val="0"/>
          <w:marBottom w:val="0"/>
          <w:divBdr>
            <w:top w:val="none" w:sz="0" w:space="0" w:color="auto"/>
            <w:left w:val="none" w:sz="0" w:space="0" w:color="auto"/>
            <w:bottom w:val="none" w:sz="0" w:space="0" w:color="auto"/>
            <w:right w:val="none" w:sz="0" w:space="0" w:color="auto"/>
          </w:divBdr>
        </w:div>
        <w:div w:id="458885504">
          <w:marLeft w:val="640"/>
          <w:marRight w:val="0"/>
          <w:marTop w:val="0"/>
          <w:marBottom w:val="0"/>
          <w:divBdr>
            <w:top w:val="none" w:sz="0" w:space="0" w:color="auto"/>
            <w:left w:val="none" w:sz="0" w:space="0" w:color="auto"/>
            <w:bottom w:val="none" w:sz="0" w:space="0" w:color="auto"/>
            <w:right w:val="none" w:sz="0" w:space="0" w:color="auto"/>
          </w:divBdr>
        </w:div>
        <w:div w:id="1998996896">
          <w:marLeft w:val="640"/>
          <w:marRight w:val="0"/>
          <w:marTop w:val="0"/>
          <w:marBottom w:val="0"/>
          <w:divBdr>
            <w:top w:val="none" w:sz="0" w:space="0" w:color="auto"/>
            <w:left w:val="none" w:sz="0" w:space="0" w:color="auto"/>
            <w:bottom w:val="none" w:sz="0" w:space="0" w:color="auto"/>
            <w:right w:val="none" w:sz="0" w:space="0" w:color="auto"/>
          </w:divBdr>
        </w:div>
        <w:div w:id="976187068">
          <w:marLeft w:val="640"/>
          <w:marRight w:val="0"/>
          <w:marTop w:val="0"/>
          <w:marBottom w:val="0"/>
          <w:divBdr>
            <w:top w:val="none" w:sz="0" w:space="0" w:color="auto"/>
            <w:left w:val="none" w:sz="0" w:space="0" w:color="auto"/>
            <w:bottom w:val="none" w:sz="0" w:space="0" w:color="auto"/>
            <w:right w:val="none" w:sz="0" w:space="0" w:color="auto"/>
          </w:divBdr>
        </w:div>
        <w:div w:id="1420441219">
          <w:marLeft w:val="640"/>
          <w:marRight w:val="0"/>
          <w:marTop w:val="0"/>
          <w:marBottom w:val="0"/>
          <w:divBdr>
            <w:top w:val="none" w:sz="0" w:space="0" w:color="auto"/>
            <w:left w:val="none" w:sz="0" w:space="0" w:color="auto"/>
            <w:bottom w:val="none" w:sz="0" w:space="0" w:color="auto"/>
            <w:right w:val="none" w:sz="0" w:space="0" w:color="auto"/>
          </w:divBdr>
        </w:div>
        <w:div w:id="1237979558">
          <w:marLeft w:val="640"/>
          <w:marRight w:val="0"/>
          <w:marTop w:val="0"/>
          <w:marBottom w:val="0"/>
          <w:divBdr>
            <w:top w:val="none" w:sz="0" w:space="0" w:color="auto"/>
            <w:left w:val="none" w:sz="0" w:space="0" w:color="auto"/>
            <w:bottom w:val="none" w:sz="0" w:space="0" w:color="auto"/>
            <w:right w:val="none" w:sz="0" w:space="0" w:color="auto"/>
          </w:divBdr>
        </w:div>
        <w:div w:id="318197876">
          <w:marLeft w:val="640"/>
          <w:marRight w:val="0"/>
          <w:marTop w:val="0"/>
          <w:marBottom w:val="0"/>
          <w:divBdr>
            <w:top w:val="none" w:sz="0" w:space="0" w:color="auto"/>
            <w:left w:val="none" w:sz="0" w:space="0" w:color="auto"/>
            <w:bottom w:val="none" w:sz="0" w:space="0" w:color="auto"/>
            <w:right w:val="none" w:sz="0" w:space="0" w:color="auto"/>
          </w:divBdr>
        </w:div>
        <w:div w:id="223486859">
          <w:marLeft w:val="640"/>
          <w:marRight w:val="0"/>
          <w:marTop w:val="0"/>
          <w:marBottom w:val="0"/>
          <w:divBdr>
            <w:top w:val="none" w:sz="0" w:space="0" w:color="auto"/>
            <w:left w:val="none" w:sz="0" w:space="0" w:color="auto"/>
            <w:bottom w:val="none" w:sz="0" w:space="0" w:color="auto"/>
            <w:right w:val="none" w:sz="0" w:space="0" w:color="auto"/>
          </w:divBdr>
        </w:div>
        <w:div w:id="500894397">
          <w:marLeft w:val="640"/>
          <w:marRight w:val="0"/>
          <w:marTop w:val="0"/>
          <w:marBottom w:val="0"/>
          <w:divBdr>
            <w:top w:val="none" w:sz="0" w:space="0" w:color="auto"/>
            <w:left w:val="none" w:sz="0" w:space="0" w:color="auto"/>
            <w:bottom w:val="none" w:sz="0" w:space="0" w:color="auto"/>
            <w:right w:val="none" w:sz="0" w:space="0" w:color="auto"/>
          </w:divBdr>
        </w:div>
      </w:divsChild>
    </w:div>
    <w:div w:id="1863277920">
      <w:bodyDiv w:val="1"/>
      <w:marLeft w:val="0"/>
      <w:marRight w:val="0"/>
      <w:marTop w:val="0"/>
      <w:marBottom w:val="0"/>
      <w:divBdr>
        <w:top w:val="none" w:sz="0" w:space="0" w:color="auto"/>
        <w:left w:val="none" w:sz="0" w:space="0" w:color="auto"/>
        <w:bottom w:val="none" w:sz="0" w:space="0" w:color="auto"/>
        <w:right w:val="none" w:sz="0" w:space="0" w:color="auto"/>
      </w:divBdr>
      <w:divsChild>
        <w:div w:id="1422488164">
          <w:marLeft w:val="640"/>
          <w:marRight w:val="0"/>
          <w:marTop w:val="0"/>
          <w:marBottom w:val="0"/>
          <w:divBdr>
            <w:top w:val="none" w:sz="0" w:space="0" w:color="auto"/>
            <w:left w:val="none" w:sz="0" w:space="0" w:color="auto"/>
            <w:bottom w:val="none" w:sz="0" w:space="0" w:color="auto"/>
            <w:right w:val="none" w:sz="0" w:space="0" w:color="auto"/>
          </w:divBdr>
        </w:div>
        <w:div w:id="344982134">
          <w:marLeft w:val="640"/>
          <w:marRight w:val="0"/>
          <w:marTop w:val="0"/>
          <w:marBottom w:val="0"/>
          <w:divBdr>
            <w:top w:val="none" w:sz="0" w:space="0" w:color="auto"/>
            <w:left w:val="none" w:sz="0" w:space="0" w:color="auto"/>
            <w:bottom w:val="none" w:sz="0" w:space="0" w:color="auto"/>
            <w:right w:val="none" w:sz="0" w:space="0" w:color="auto"/>
          </w:divBdr>
        </w:div>
        <w:div w:id="1776168313">
          <w:marLeft w:val="640"/>
          <w:marRight w:val="0"/>
          <w:marTop w:val="0"/>
          <w:marBottom w:val="0"/>
          <w:divBdr>
            <w:top w:val="none" w:sz="0" w:space="0" w:color="auto"/>
            <w:left w:val="none" w:sz="0" w:space="0" w:color="auto"/>
            <w:bottom w:val="none" w:sz="0" w:space="0" w:color="auto"/>
            <w:right w:val="none" w:sz="0" w:space="0" w:color="auto"/>
          </w:divBdr>
        </w:div>
        <w:div w:id="572668960">
          <w:marLeft w:val="640"/>
          <w:marRight w:val="0"/>
          <w:marTop w:val="0"/>
          <w:marBottom w:val="0"/>
          <w:divBdr>
            <w:top w:val="none" w:sz="0" w:space="0" w:color="auto"/>
            <w:left w:val="none" w:sz="0" w:space="0" w:color="auto"/>
            <w:bottom w:val="none" w:sz="0" w:space="0" w:color="auto"/>
            <w:right w:val="none" w:sz="0" w:space="0" w:color="auto"/>
          </w:divBdr>
        </w:div>
        <w:div w:id="1024751776">
          <w:marLeft w:val="640"/>
          <w:marRight w:val="0"/>
          <w:marTop w:val="0"/>
          <w:marBottom w:val="0"/>
          <w:divBdr>
            <w:top w:val="none" w:sz="0" w:space="0" w:color="auto"/>
            <w:left w:val="none" w:sz="0" w:space="0" w:color="auto"/>
            <w:bottom w:val="none" w:sz="0" w:space="0" w:color="auto"/>
            <w:right w:val="none" w:sz="0" w:space="0" w:color="auto"/>
          </w:divBdr>
        </w:div>
        <w:div w:id="1329941820">
          <w:marLeft w:val="640"/>
          <w:marRight w:val="0"/>
          <w:marTop w:val="0"/>
          <w:marBottom w:val="0"/>
          <w:divBdr>
            <w:top w:val="none" w:sz="0" w:space="0" w:color="auto"/>
            <w:left w:val="none" w:sz="0" w:space="0" w:color="auto"/>
            <w:bottom w:val="none" w:sz="0" w:space="0" w:color="auto"/>
            <w:right w:val="none" w:sz="0" w:space="0" w:color="auto"/>
          </w:divBdr>
        </w:div>
        <w:div w:id="345179117">
          <w:marLeft w:val="640"/>
          <w:marRight w:val="0"/>
          <w:marTop w:val="0"/>
          <w:marBottom w:val="0"/>
          <w:divBdr>
            <w:top w:val="none" w:sz="0" w:space="0" w:color="auto"/>
            <w:left w:val="none" w:sz="0" w:space="0" w:color="auto"/>
            <w:bottom w:val="none" w:sz="0" w:space="0" w:color="auto"/>
            <w:right w:val="none" w:sz="0" w:space="0" w:color="auto"/>
          </w:divBdr>
        </w:div>
        <w:div w:id="533350703">
          <w:marLeft w:val="640"/>
          <w:marRight w:val="0"/>
          <w:marTop w:val="0"/>
          <w:marBottom w:val="0"/>
          <w:divBdr>
            <w:top w:val="none" w:sz="0" w:space="0" w:color="auto"/>
            <w:left w:val="none" w:sz="0" w:space="0" w:color="auto"/>
            <w:bottom w:val="none" w:sz="0" w:space="0" w:color="auto"/>
            <w:right w:val="none" w:sz="0" w:space="0" w:color="auto"/>
          </w:divBdr>
        </w:div>
        <w:div w:id="811410779">
          <w:marLeft w:val="640"/>
          <w:marRight w:val="0"/>
          <w:marTop w:val="0"/>
          <w:marBottom w:val="0"/>
          <w:divBdr>
            <w:top w:val="none" w:sz="0" w:space="0" w:color="auto"/>
            <w:left w:val="none" w:sz="0" w:space="0" w:color="auto"/>
            <w:bottom w:val="none" w:sz="0" w:space="0" w:color="auto"/>
            <w:right w:val="none" w:sz="0" w:space="0" w:color="auto"/>
          </w:divBdr>
        </w:div>
        <w:div w:id="478378869">
          <w:marLeft w:val="640"/>
          <w:marRight w:val="0"/>
          <w:marTop w:val="0"/>
          <w:marBottom w:val="0"/>
          <w:divBdr>
            <w:top w:val="none" w:sz="0" w:space="0" w:color="auto"/>
            <w:left w:val="none" w:sz="0" w:space="0" w:color="auto"/>
            <w:bottom w:val="none" w:sz="0" w:space="0" w:color="auto"/>
            <w:right w:val="none" w:sz="0" w:space="0" w:color="auto"/>
          </w:divBdr>
        </w:div>
        <w:div w:id="1613436942">
          <w:marLeft w:val="640"/>
          <w:marRight w:val="0"/>
          <w:marTop w:val="0"/>
          <w:marBottom w:val="0"/>
          <w:divBdr>
            <w:top w:val="none" w:sz="0" w:space="0" w:color="auto"/>
            <w:left w:val="none" w:sz="0" w:space="0" w:color="auto"/>
            <w:bottom w:val="none" w:sz="0" w:space="0" w:color="auto"/>
            <w:right w:val="none" w:sz="0" w:space="0" w:color="auto"/>
          </w:divBdr>
        </w:div>
        <w:div w:id="1455297072">
          <w:marLeft w:val="640"/>
          <w:marRight w:val="0"/>
          <w:marTop w:val="0"/>
          <w:marBottom w:val="0"/>
          <w:divBdr>
            <w:top w:val="none" w:sz="0" w:space="0" w:color="auto"/>
            <w:left w:val="none" w:sz="0" w:space="0" w:color="auto"/>
            <w:bottom w:val="none" w:sz="0" w:space="0" w:color="auto"/>
            <w:right w:val="none" w:sz="0" w:space="0" w:color="auto"/>
          </w:divBdr>
        </w:div>
        <w:div w:id="1212693710">
          <w:marLeft w:val="640"/>
          <w:marRight w:val="0"/>
          <w:marTop w:val="0"/>
          <w:marBottom w:val="0"/>
          <w:divBdr>
            <w:top w:val="none" w:sz="0" w:space="0" w:color="auto"/>
            <w:left w:val="none" w:sz="0" w:space="0" w:color="auto"/>
            <w:bottom w:val="none" w:sz="0" w:space="0" w:color="auto"/>
            <w:right w:val="none" w:sz="0" w:space="0" w:color="auto"/>
          </w:divBdr>
        </w:div>
        <w:div w:id="1359969168">
          <w:marLeft w:val="640"/>
          <w:marRight w:val="0"/>
          <w:marTop w:val="0"/>
          <w:marBottom w:val="0"/>
          <w:divBdr>
            <w:top w:val="none" w:sz="0" w:space="0" w:color="auto"/>
            <w:left w:val="none" w:sz="0" w:space="0" w:color="auto"/>
            <w:bottom w:val="none" w:sz="0" w:space="0" w:color="auto"/>
            <w:right w:val="none" w:sz="0" w:space="0" w:color="auto"/>
          </w:divBdr>
        </w:div>
        <w:div w:id="1614559887">
          <w:marLeft w:val="640"/>
          <w:marRight w:val="0"/>
          <w:marTop w:val="0"/>
          <w:marBottom w:val="0"/>
          <w:divBdr>
            <w:top w:val="none" w:sz="0" w:space="0" w:color="auto"/>
            <w:left w:val="none" w:sz="0" w:space="0" w:color="auto"/>
            <w:bottom w:val="none" w:sz="0" w:space="0" w:color="auto"/>
            <w:right w:val="none" w:sz="0" w:space="0" w:color="auto"/>
          </w:divBdr>
        </w:div>
        <w:div w:id="311251398">
          <w:marLeft w:val="640"/>
          <w:marRight w:val="0"/>
          <w:marTop w:val="0"/>
          <w:marBottom w:val="0"/>
          <w:divBdr>
            <w:top w:val="none" w:sz="0" w:space="0" w:color="auto"/>
            <w:left w:val="none" w:sz="0" w:space="0" w:color="auto"/>
            <w:bottom w:val="none" w:sz="0" w:space="0" w:color="auto"/>
            <w:right w:val="none" w:sz="0" w:space="0" w:color="auto"/>
          </w:divBdr>
        </w:div>
        <w:div w:id="903179224">
          <w:marLeft w:val="640"/>
          <w:marRight w:val="0"/>
          <w:marTop w:val="0"/>
          <w:marBottom w:val="0"/>
          <w:divBdr>
            <w:top w:val="none" w:sz="0" w:space="0" w:color="auto"/>
            <w:left w:val="none" w:sz="0" w:space="0" w:color="auto"/>
            <w:bottom w:val="none" w:sz="0" w:space="0" w:color="auto"/>
            <w:right w:val="none" w:sz="0" w:space="0" w:color="auto"/>
          </w:divBdr>
        </w:div>
        <w:div w:id="1631665075">
          <w:marLeft w:val="640"/>
          <w:marRight w:val="0"/>
          <w:marTop w:val="0"/>
          <w:marBottom w:val="0"/>
          <w:divBdr>
            <w:top w:val="none" w:sz="0" w:space="0" w:color="auto"/>
            <w:left w:val="none" w:sz="0" w:space="0" w:color="auto"/>
            <w:bottom w:val="none" w:sz="0" w:space="0" w:color="auto"/>
            <w:right w:val="none" w:sz="0" w:space="0" w:color="auto"/>
          </w:divBdr>
        </w:div>
        <w:div w:id="1369602440">
          <w:marLeft w:val="640"/>
          <w:marRight w:val="0"/>
          <w:marTop w:val="0"/>
          <w:marBottom w:val="0"/>
          <w:divBdr>
            <w:top w:val="none" w:sz="0" w:space="0" w:color="auto"/>
            <w:left w:val="none" w:sz="0" w:space="0" w:color="auto"/>
            <w:bottom w:val="none" w:sz="0" w:space="0" w:color="auto"/>
            <w:right w:val="none" w:sz="0" w:space="0" w:color="auto"/>
          </w:divBdr>
        </w:div>
        <w:div w:id="68892449">
          <w:marLeft w:val="640"/>
          <w:marRight w:val="0"/>
          <w:marTop w:val="0"/>
          <w:marBottom w:val="0"/>
          <w:divBdr>
            <w:top w:val="none" w:sz="0" w:space="0" w:color="auto"/>
            <w:left w:val="none" w:sz="0" w:space="0" w:color="auto"/>
            <w:bottom w:val="none" w:sz="0" w:space="0" w:color="auto"/>
            <w:right w:val="none" w:sz="0" w:space="0" w:color="auto"/>
          </w:divBdr>
        </w:div>
        <w:div w:id="15426038">
          <w:marLeft w:val="640"/>
          <w:marRight w:val="0"/>
          <w:marTop w:val="0"/>
          <w:marBottom w:val="0"/>
          <w:divBdr>
            <w:top w:val="none" w:sz="0" w:space="0" w:color="auto"/>
            <w:left w:val="none" w:sz="0" w:space="0" w:color="auto"/>
            <w:bottom w:val="none" w:sz="0" w:space="0" w:color="auto"/>
            <w:right w:val="none" w:sz="0" w:space="0" w:color="auto"/>
          </w:divBdr>
        </w:div>
        <w:div w:id="1236087049">
          <w:marLeft w:val="640"/>
          <w:marRight w:val="0"/>
          <w:marTop w:val="0"/>
          <w:marBottom w:val="0"/>
          <w:divBdr>
            <w:top w:val="none" w:sz="0" w:space="0" w:color="auto"/>
            <w:left w:val="none" w:sz="0" w:space="0" w:color="auto"/>
            <w:bottom w:val="none" w:sz="0" w:space="0" w:color="auto"/>
            <w:right w:val="none" w:sz="0" w:space="0" w:color="auto"/>
          </w:divBdr>
        </w:div>
        <w:div w:id="1028405840">
          <w:marLeft w:val="640"/>
          <w:marRight w:val="0"/>
          <w:marTop w:val="0"/>
          <w:marBottom w:val="0"/>
          <w:divBdr>
            <w:top w:val="none" w:sz="0" w:space="0" w:color="auto"/>
            <w:left w:val="none" w:sz="0" w:space="0" w:color="auto"/>
            <w:bottom w:val="none" w:sz="0" w:space="0" w:color="auto"/>
            <w:right w:val="none" w:sz="0" w:space="0" w:color="auto"/>
          </w:divBdr>
        </w:div>
        <w:div w:id="416245546">
          <w:marLeft w:val="640"/>
          <w:marRight w:val="0"/>
          <w:marTop w:val="0"/>
          <w:marBottom w:val="0"/>
          <w:divBdr>
            <w:top w:val="none" w:sz="0" w:space="0" w:color="auto"/>
            <w:left w:val="none" w:sz="0" w:space="0" w:color="auto"/>
            <w:bottom w:val="none" w:sz="0" w:space="0" w:color="auto"/>
            <w:right w:val="none" w:sz="0" w:space="0" w:color="auto"/>
          </w:divBdr>
        </w:div>
        <w:div w:id="1268274886">
          <w:marLeft w:val="640"/>
          <w:marRight w:val="0"/>
          <w:marTop w:val="0"/>
          <w:marBottom w:val="0"/>
          <w:divBdr>
            <w:top w:val="none" w:sz="0" w:space="0" w:color="auto"/>
            <w:left w:val="none" w:sz="0" w:space="0" w:color="auto"/>
            <w:bottom w:val="none" w:sz="0" w:space="0" w:color="auto"/>
            <w:right w:val="none" w:sz="0" w:space="0" w:color="auto"/>
          </w:divBdr>
        </w:div>
        <w:div w:id="2125995167">
          <w:marLeft w:val="640"/>
          <w:marRight w:val="0"/>
          <w:marTop w:val="0"/>
          <w:marBottom w:val="0"/>
          <w:divBdr>
            <w:top w:val="none" w:sz="0" w:space="0" w:color="auto"/>
            <w:left w:val="none" w:sz="0" w:space="0" w:color="auto"/>
            <w:bottom w:val="none" w:sz="0" w:space="0" w:color="auto"/>
            <w:right w:val="none" w:sz="0" w:space="0" w:color="auto"/>
          </w:divBdr>
        </w:div>
        <w:div w:id="321813999">
          <w:marLeft w:val="640"/>
          <w:marRight w:val="0"/>
          <w:marTop w:val="0"/>
          <w:marBottom w:val="0"/>
          <w:divBdr>
            <w:top w:val="none" w:sz="0" w:space="0" w:color="auto"/>
            <w:left w:val="none" w:sz="0" w:space="0" w:color="auto"/>
            <w:bottom w:val="none" w:sz="0" w:space="0" w:color="auto"/>
            <w:right w:val="none" w:sz="0" w:space="0" w:color="auto"/>
          </w:divBdr>
        </w:div>
        <w:div w:id="1530220298">
          <w:marLeft w:val="640"/>
          <w:marRight w:val="0"/>
          <w:marTop w:val="0"/>
          <w:marBottom w:val="0"/>
          <w:divBdr>
            <w:top w:val="none" w:sz="0" w:space="0" w:color="auto"/>
            <w:left w:val="none" w:sz="0" w:space="0" w:color="auto"/>
            <w:bottom w:val="none" w:sz="0" w:space="0" w:color="auto"/>
            <w:right w:val="none" w:sz="0" w:space="0" w:color="auto"/>
          </w:divBdr>
        </w:div>
        <w:div w:id="1430158807">
          <w:marLeft w:val="640"/>
          <w:marRight w:val="0"/>
          <w:marTop w:val="0"/>
          <w:marBottom w:val="0"/>
          <w:divBdr>
            <w:top w:val="none" w:sz="0" w:space="0" w:color="auto"/>
            <w:left w:val="none" w:sz="0" w:space="0" w:color="auto"/>
            <w:bottom w:val="none" w:sz="0" w:space="0" w:color="auto"/>
            <w:right w:val="none" w:sz="0" w:space="0" w:color="auto"/>
          </w:divBdr>
        </w:div>
        <w:div w:id="1138258554">
          <w:marLeft w:val="640"/>
          <w:marRight w:val="0"/>
          <w:marTop w:val="0"/>
          <w:marBottom w:val="0"/>
          <w:divBdr>
            <w:top w:val="none" w:sz="0" w:space="0" w:color="auto"/>
            <w:left w:val="none" w:sz="0" w:space="0" w:color="auto"/>
            <w:bottom w:val="none" w:sz="0" w:space="0" w:color="auto"/>
            <w:right w:val="none" w:sz="0" w:space="0" w:color="auto"/>
          </w:divBdr>
        </w:div>
        <w:div w:id="1267079589">
          <w:marLeft w:val="640"/>
          <w:marRight w:val="0"/>
          <w:marTop w:val="0"/>
          <w:marBottom w:val="0"/>
          <w:divBdr>
            <w:top w:val="none" w:sz="0" w:space="0" w:color="auto"/>
            <w:left w:val="none" w:sz="0" w:space="0" w:color="auto"/>
            <w:bottom w:val="none" w:sz="0" w:space="0" w:color="auto"/>
            <w:right w:val="none" w:sz="0" w:space="0" w:color="auto"/>
          </w:divBdr>
        </w:div>
        <w:div w:id="1265651938">
          <w:marLeft w:val="640"/>
          <w:marRight w:val="0"/>
          <w:marTop w:val="0"/>
          <w:marBottom w:val="0"/>
          <w:divBdr>
            <w:top w:val="none" w:sz="0" w:space="0" w:color="auto"/>
            <w:left w:val="none" w:sz="0" w:space="0" w:color="auto"/>
            <w:bottom w:val="none" w:sz="0" w:space="0" w:color="auto"/>
            <w:right w:val="none" w:sz="0" w:space="0" w:color="auto"/>
          </w:divBdr>
        </w:div>
        <w:div w:id="87386886">
          <w:marLeft w:val="640"/>
          <w:marRight w:val="0"/>
          <w:marTop w:val="0"/>
          <w:marBottom w:val="0"/>
          <w:divBdr>
            <w:top w:val="none" w:sz="0" w:space="0" w:color="auto"/>
            <w:left w:val="none" w:sz="0" w:space="0" w:color="auto"/>
            <w:bottom w:val="none" w:sz="0" w:space="0" w:color="auto"/>
            <w:right w:val="none" w:sz="0" w:space="0" w:color="auto"/>
          </w:divBdr>
        </w:div>
        <w:div w:id="2017223717">
          <w:marLeft w:val="640"/>
          <w:marRight w:val="0"/>
          <w:marTop w:val="0"/>
          <w:marBottom w:val="0"/>
          <w:divBdr>
            <w:top w:val="none" w:sz="0" w:space="0" w:color="auto"/>
            <w:left w:val="none" w:sz="0" w:space="0" w:color="auto"/>
            <w:bottom w:val="none" w:sz="0" w:space="0" w:color="auto"/>
            <w:right w:val="none" w:sz="0" w:space="0" w:color="auto"/>
          </w:divBdr>
        </w:div>
        <w:div w:id="29456372">
          <w:marLeft w:val="640"/>
          <w:marRight w:val="0"/>
          <w:marTop w:val="0"/>
          <w:marBottom w:val="0"/>
          <w:divBdr>
            <w:top w:val="none" w:sz="0" w:space="0" w:color="auto"/>
            <w:left w:val="none" w:sz="0" w:space="0" w:color="auto"/>
            <w:bottom w:val="none" w:sz="0" w:space="0" w:color="auto"/>
            <w:right w:val="none" w:sz="0" w:space="0" w:color="auto"/>
          </w:divBdr>
        </w:div>
        <w:div w:id="2107117798">
          <w:marLeft w:val="640"/>
          <w:marRight w:val="0"/>
          <w:marTop w:val="0"/>
          <w:marBottom w:val="0"/>
          <w:divBdr>
            <w:top w:val="none" w:sz="0" w:space="0" w:color="auto"/>
            <w:left w:val="none" w:sz="0" w:space="0" w:color="auto"/>
            <w:bottom w:val="none" w:sz="0" w:space="0" w:color="auto"/>
            <w:right w:val="none" w:sz="0" w:space="0" w:color="auto"/>
          </w:divBdr>
        </w:div>
        <w:div w:id="1209956639">
          <w:marLeft w:val="640"/>
          <w:marRight w:val="0"/>
          <w:marTop w:val="0"/>
          <w:marBottom w:val="0"/>
          <w:divBdr>
            <w:top w:val="none" w:sz="0" w:space="0" w:color="auto"/>
            <w:left w:val="none" w:sz="0" w:space="0" w:color="auto"/>
            <w:bottom w:val="none" w:sz="0" w:space="0" w:color="auto"/>
            <w:right w:val="none" w:sz="0" w:space="0" w:color="auto"/>
          </w:divBdr>
        </w:div>
        <w:div w:id="961885975">
          <w:marLeft w:val="640"/>
          <w:marRight w:val="0"/>
          <w:marTop w:val="0"/>
          <w:marBottom w:val="0"/>
          <w:divBdr>
            <w:top w:val="none" w:sz="0" w:space="0" w:color="auto"/>
            <w:left w:val="none" w:sz="0" w:space="0" w:color="auto"/>
            <w:bottom w:val="none" w:sz="0" w:space="0" w:color="auto"/>
            <w:right w:val="none" w:sz="0" w:space="0" w:color="auto"/>
          </w:divBdr>
        </w:div>
        <w:div w:id="409500435">
          <w:marLeft w:val="640"/>
          <w:marRight w:val="0"/>
          <w:marTop w:val="0"/>
          <w:marBottom w:val="0"/>
          <w:divBdr>
            <w:top w:val="none" w:sz="0" w:space="0" w:color="auto"/>
            <w:left w:val="none" w:sz="0" w:space="0" w:color="auto"/>
            <w:bottom w:val="none" w:sz="0" w:space="0" w:color="auto"/>
            <w:right w:val="none" w:sz="0" w:space="0" w:color="auto"/>
          </w:divBdr>
        </w:div>
        <w:div w:id="580145679">
          <w:marLeft w:val="640"/>
          <w:marRight w:val="0"/>
          <w:marTop w:val="0"/>
          <w:marBottom w:val="0"/>
          <w:divBdr>
            <w:top w:val="none" w:sz="0" w:space="0" w:color="auto"/>
            <w:left w:val="none" w:sz="0" w:space="0" w:color="auto"/>
            <w:bottom w:val="none" w:sz="0" w:space="0" w:color="auto"/>
            <w:right w:val="none" w:sz="0" w:space="0" w:color="auto"/>
          </w:divBdr>
        </w:div>
        <w:div w:id="489172070">
          <w:marLeft w:val="640"/>
          <w:marRight w:val="0"/>
          <w:marTop w:val="0"/>
          <w:marBottom w:val="0"/>
          <w:divBdr>
            <w:top w:val="none" w:sz="0" w:space="0" w:color="auto"/>
            <w:left w:val="none" w:sz="0" w:space="0" w:color="auto"/>
            <w:bottom w:val="none" w:sz="0" w:space="0" w:color="auto"/>
            <w:right w:val="none" w:sz="0" w:space="0" w:color="auto"/>
          </w:divBdr>
        </w:div>
        <w:div w:id="1720084930">
          <w:marLeft w:val="640"/>
          <w:marRight w:val="0"/>
          <w:marTop w:val="0"/>
          <w:marBottom w:val="0"/>
          <w:divBdr>
            <w:top w:val="none" w:sz="0" w:space="0" w:color="auto"/>
            <w:left w:val="none" w:sz="0" w:space="0" w:color="auto"/>
            <w:bottom w:val="none" w:sz="0" w:space="0" w:color="auto"/>
            <w:right w:val="none" w:sz="0" w:space="0" w:color="auto"/>
          </w:divBdr>
        </w:div>
        <w:div w:id="1832871633">
          <w:marLeft w:val="640"/>
          <w:marRight w:val="0"/>
          <w:marTop w:val="0"/>
          <w:marBottom w:val="0"/>
          <w:divBdr>
            <w:top w:val="none" w:sz="0" w:space="0" w:color="auto"/>
            <w:left w:val="none" w:sz="0" w:space="0" w:color="auto"/>
            <w:bottom w:val="none" w:sz="0" w:space="0" w:color="auto"/>
            <w:right w:val="none" w:sz="0" w:space="0" w:color="auto"/>
          </w:divBdr>
        </w:div>
        <w:div w:id="215553215">
          <w:marLeft w:val="640"/>
          <w:marRight w:val="0"/>
          <w:marTop w:val="0"/>
          <w:marBottom w:val="0"/>
          <w:divBdr>
            <w:top w:val="none" w:sz="0" w:space="0" w:color="auto"/>
            <w:left w:val="none" w:sz="0" w:space="0" w:color="auto"/>
            <w:bottom w:val="none" w:sz="0" w:space="0" w:color="auto"/>
            <w:right w:val="none" w:sz="0" w:space="0" w:color="auto"/>
          </w:divBdr>
        </w:div>
        <w:div w:id="1680817068">
          <w:marLeft w:val="640"/>
          <w:marRight w:val="0"/>
          <w:marTop w:val="0"/>
          <w:marBottom w:val="0"/>
          <w:divBdr>
            <w:top w:val="none" w:sz="0" w:space="0" w:color="auto"/>
            <w:left w:val="none" w:sz="0" w:space="0" w:color="auto"/>
            <w:bottom w:val="none" w:sz="0" w:space="0" w:color="auto"/>
            <w:right w:val="none" w:sz="0" w:space="0" w:color="auto"/>
          </w:divBdr>
        </w:div>
        <w:div w:id="1401557698">
          <w:marLeft w:val="640"/>
          <w:marRight w:val="0"/>
          <w:marTop w:val="0"/>
          <w:marBottom w:val="0"/>
          <w:divBdr>
            <w:top w:val="none" w:sz="0" w:space="0" w:color="auto"/>
            <w:left w:val="none" w:sz="0" w:space="0" w:color="auto"/>
            <w:bottom w:val="none" w:sz="0" w:space="0" w:color="auto"/>
            <w:right w:val="none" w:sz="0" w:space="0" w:color="auto"/>
          </w:divBdr>
        </w:div>
        <w:div w:id="620694904">
          <w:marLeft w:val="640"/>
          <w:marRight w:val="0"/>
          <w:marTop w:val="0"/>
          <w:marBottom w:val="0"/>
          <w:divBdr>
            <w:top w:val="none" w:sz="0" w:space="0" w:color="auto"/>
            <w:left w:val="none" w:sz="0" w:space="0" w:color="auto"/>
            <w:bottom w:val="none" w:sz="0" w:space="0" w:color="auto"/>
            <w:right w:val="none" w:sz="0" w:space="0" w:color="auto"/>
          </w:divBdr>
        </w:div>
        <w:div w:id="978923486">
          <w:marLeft w:val="640"/>
          <w:marRight w:val="0"/>
          <w:marTop w:val="0"/>
          <w:marBottom w:val="0"/>
          <w:divBdr>
            <w:top w:val="none" w:sz="0" w:space="0" w:color="auto"/>
            <w:left w:val="none" w:sz="0" w:space="0" w:color="auto"/>
            <w:bottom w:val="none" w:sz="0" w:space="0" w:color="auto"/>
            <w:right w:val="none" w:sz="0" w:space="0" w:color="auto"/>
          </w:divBdr>
        </w:div>
        <w:div w:id="1916478561">
          <w:marLeft w:val="640"/>
          <w:marRight w:val="0"/>
          <w:marTop w:val="0"/>
          <w:marBottom w:val="0"/>
          <w:divBdr>
            <w:top w:val="none" w:sz="0" w:space="0" w:color="auto"/>
            <w:left w:val="none" w:sz="0" w:space="0" w:color="auto"/>
            <w:bottom w:val="none" w:sz="0" w:space="0" w:color="auto"/>
            <w:right w:val="none" w:sz="0" w:space="0" w:color="auto"/>
          </w:divBdr>
        </w:div>
        <w:div w:id="621115500">
          <w:marLeft w:val="640"/>
          <w:marRight w:val="0"/>
          <w:marTop w:val="0"/>
          <w:marBottom w:val="0"/>
          <w:divBdr>
            <w:top w:val="none" w:sz="0" w:space="0" w:color="auto"/>
            <w:left w:val="none" w:sz="0" w:space="0" w:color="auto"/>
            <w:bottom w:val="none" w:sz="0" w:space="0" w:color="auto"/>
            <w:right w:val="none" w:sz="0" w:space="0" w:color="auto"/>
          </w:divBdr>
        </w:div>
        <w:div w:id="1934122226">
          <w:marLeft w:val="640"/>
          <w:marRight w:val="0"/>
          <w:marTop w:val="0"/>
          <w:marBottom w:val="0"/>
          <w:divBdr>
            <w:top w:val="none" w:sz="0" w:space="0" w:color="auto"/>
            <w:left w:val="none" w:sz="0" w:space="0" w:color="auto"/>
            <w:bottom w:val="none" w:sz="0" w:space="0" w:color="auto"/>
            <w:right w:val="none" w:sz="0" w:space="0" w:color="auto"/>
          </w:divBdr>
        </w:div>
        <w:div w:id="1170607075">
          <w:marLeft w:val="640"/>
          <w:marRight w:val="0"/>
          <w:marTop w:val="0"/>
          <w:marBottom w:val="0"/>
          <w:divBdr>
            <w:top w:val="none" w:sz="0" w:space="0" w:color="auto"/>
            <w:left w:val="none" w:sz="0" w:space="0" w:color="auto"/>
            <w:bottom w:val="none" w:sz="0" w:space="0" w:color="auto"/>
            <w:right w:val="none" w:sz="0" w:space="0" w:color="auto"/>
          </w:divBdr>
        </w:div>
        <w:div w:id="109978971">
          <w:marLeft w:val="640"/>
          <w:marRight w:val="0"/>
          <w:marTop w:val="0"/>
          <w:marBottom w:val="0"/>
          <w:divBdr>
            <w:top w:val="none" w:sz="0" w:space="0" w:color="auto"/>
            <w:left w:val="none" w:sz="0" w:space="0" w:color="auto"/>
            <w:bottom w:val="none" w:sz="0" w:space="0" w:color="auto"/>
            <w:right w:val="none" w:sz="0" w:space="0" w:color="auto"/>
          </w:divBdr>
        </w:div>
        <w:div w:id="749156196">
          <w:marLeft w:val="640"/>
          <w:marRight w:val="0"/>
          <w:marTop w:val="0"/>
          <w:marBottom w:val="0"/>
          <w:divBdr>
            <w:top w:val="none" w:sz="0" w:space="0" w:color="auto"/>
            <w:left w:val="none" w:sz="0" w:space="0" w:color="auto"/>
            <w:bottom w:val="none" w:sz="0" w:space="0" w:color="auto"/>
            <w:right w:val="none" w:sz="0" w:space="0" w:color="auto"/>
          </w:divBdr>
        </w:div>
        <w:div w:id="217522372">
          <w:marLeft w:val="640"/>
          <w:marRight w:val="0"/>
          <w:marTop w:val="0"/>
          <w:marBottom w:val="0"/>
          <w:divBdr>
            <w:top w:val="none" w:sz="0" w:space="0" w:color="auto"/>
            <w:left w:val="none" w:sz="0" w:space="0" w:color="auto"/>
            <w:bottom w:val="none" w:sz="0" w:space="0" w:color="auto"/>
            <w:right w:val="none" w:sz="0" w:space="0" w:color="auto"/>
          </w:divBdr>
        </w:div>
        <w:div w:id="204565820">
          <w:marLeft w:val="640"/>
          <w:marRight w:val="0"/>
          <w:marTop w:val="0"/>
          <w:marBottom w:val="0"/>
          <w:divBdr>
            <w:top w:val="none" w:sz="0" w:space="0" w:color="auto"/>
            <w:left w:val="none" w:sz="0" w:space="0" w:color="auto"/>
            <w:bottom w:val="none" w:sz="0" w:space="0" w:color="auto"/>
            <w:right w:val="none" w:sz="0" w:space="0" w:color="auto"/>
          </w:divBdr>
        </w:div>
        <w:div w:id="887180356">
          <w:marLeft w:val="640"/>
          <w:marRight w:val="0"/>
          <w:marTop w:val="0"/>
          <w:marBottom w:val="0"/>
          <w:divBdr>
            <w:top w:val="none" w:sz="0" w:space="0" w:color="auto"/>
            <w:left w:val="none" w:sz="0" w:space="0" w:color="auto"/>
            <w:bottom w:val="none" w:sz="0" w:space="0" w:color="auto"/>
            <w:right w:val="none" w:sz="0" w:space="0" w:color="auto"/>
          </w:divBdr>
        </w:div>
        <w:div w:id="1917352461">
          <w:marLeft w:val="640"/>
          <w:marRight w:val="0"/>
          <w:marTop w:val="0"/>
          <w:marBottom w:val="0"/>
          <w:divBdr>
            <w:top w:val="none" w:sz="0" w:space="0" w:color="auto"/>
            <w:left w:val="none" w:sz="0" w:space="0" w:color="auto"/>
            <w:bottom w:val="none" w:sz="0" w:space="0" w:color="auto"/>
            <w:right w:val="none" w:sz="0" w:space="0" w:color="auto"/>
          </w:divBdr>
        </w:div>
        <w:div w:id="1769504063">
          <w:marLeft w:val="640"/>
          <w:marRight w:val="0"/>
          <w:marTop w:val="0"/>
          <w:marBottom w:val="0"/>
          <w:divBdr>
            <w:top w:val="none" w:sz="0" w:space="0" w:color="auto"/>
            <w:left w:val="none" w:sz="0" w:space="0" w:color="auto"/>
            <w:bottom w:val="none" w:sz="0" w:space="0" w:color="auto"/>
            <w:right w:val="none" w:sz="0" w:space="0" w:color="auto"/>
          </w:divBdr>
        </w:div>
        <w:div w:id="130561953">
          <w:marLeft w:val="640"/>
          <w:marRight w:val="0"/>
          <w:marTop w:val="0"/>
          <w:marBottom w:val="0"/>
          <w:divBdr>
            <w:top w:val="none" w:sz="0" w:space="0" w:color="auto"/>
            <w:left w:val="none" w:sz="0" w:space="0" w:color="auto"/>
            <w:bottom w:val="none" w:sz="0" w:space="0" w:color="auto"/>
            <w:right w:val="none" w:sz="0" w:space="0" w:color="auto"/>
          </w:divBdr>
        </w:div>
        <w:div w:id="1021315776">
          <w:marLeft w:val="640"/>
          <w:marRight w:val="0"/>
          <w:marTop w:val="0"/>
          <w:marBottom w:val="0"/>
          <w:divBdr>
            <w:top w:val="none" w:sz="0" w:space="0" w:color="auto"/>
            <w:left w:val="none" w:sz="0" w:space="0" w:color="auto"/>
            <w:bottom w:val="none" w:sz="0" w:space="0" w:color="auto"/>
            <w:right w:val="none" w:sz="0" w:space="0" w:color="auto"/>
          </w:divBdr>
        </w:div>
        <w:div w:id="2097313369">
          <w:marLeft w:val="640"/>
          <w:marRight w:val="0"/>
          <w:marTop w:val="0"/>
          <w:marBottom w:val="0"/>
          <w:divBdr>
            <w:top w:val="none" w:sz="0" w:space="0" w:color="auto"/>
            <w:left w:val="none" w:sz="0" w:space="0" w:color="auto"/>
            <w:bottom w:val="none" w:sz="0" w:space="0" w:color="auto"/>
            <w:right w:val="none" w:sz="0" w:space="0" w:color="auto"/>
          </w:divBdr>
        </w:div>
        <w:div w:id="1298687591">
          <w:marLeft w:val="640"/>
          <w:marRight w:val="0"/>
          <w:marTop w:val="0"/>
          <w:marBottom w:val="0"/>
          <w:divBdr>
            <w:top w:val="none" w:sz="0" w:space="0" w:color="auto"/>
            <w:left w:val="none" w:sz="0" w:space="0" w:color="auto"/>
            <w:bottom w:val="none" w:sz="0" w:space="0" w:color="auto"/>
            <w:right w:val="none" w:sz="0" w:space="0" w:color="auto"/>
          </w:divBdr>
        </w:div>
        <w:div w:id="566065800">
          <w:marLeft w:val="640"/>
          <w:marRight w:val="0"/>
          <w:marTop w:val="0"/>
          <w:marBottom w:val="0"/>
          <w:divBdr>
            <w:top w:val="none" w:sz="0" w:space="0" w:color="auto"/>
            <w:left w:val="none" w:sz="0" w:space="0" w:color="auto"/>
            <w:bottom w:val="none" w:sz="0" w:space="0" w:color="auto"/>
            <w:right w:val="none" w:sz="0" w:space="0" w:color="auto"/>
          </w:divBdr>
        </w:div>
        <w:div w:id="1470169955">
          <w:marLeft w:val="640"/>
          <w:marRight w:val="0"/>
          <w:marTop w:val="0"/>
          <w:marBottom w:val="0"/>
          <w:divBdr>
            <w:top w:val="none" w:sz="0" w:space="0" w:color="auto"/>
            <w:left w:val="none" w:sz="0" w:space="0" w:color="auto"/>
            <w:bottom w:val="none" w:sz="0" w:space="0" w:color="auto"/>
            <w:right w:val="none" w:sz="0" w:space="0" w:color="auto"/>
          </w:divBdr>
        </w:div>
        <w:div w:id="27073486">
          <w:marLeft w:val="640"/>
          <w:marRight w:val="0"/>
          <w:marTop w:val="0"/>
          <w:marBottom w:val="0"/>
          <w:divBdr>
            <w:top w:val="none" w:sz="0" w:space="0" w:color="auto"/>
            <w:left w:val="none" w:sz="0" w:space="0" w:color="auto"/>
            <w:bottom w:val="none" w:sz="0" w:space="0" w:color="auto"/>
            <w:right w:val="none" w:sz="0" w:space="0" w:color="auto"/>
          </w:divBdr>
        </w:div>
        <w:div w:id="1127625699">
          <w:marLeft w:val="640"/>
          <w:marRight w:val="0"/>
          <w:marTop w:val="0"/>
          <w:marBottom w:val="0"/>
          <w:divBdr>
            <w:top w:val="none" w:sz="0" w:space="0" w:color="auto"/>
            <w:left w:val="none" w:sz="0" w:space="0" w:color="auto"/>
            <w:bottom w:val="none" w:sz="0" w:space="0" w:color="auto"/>
            <w:right w:val="none" w:sz="0" w:space="0" w:color="auto"/>
          </w:divBdr>
        </w:div>
        <w:div w:id="649095677">
          <w:marLeft w:val="640"/>
          <w:marRight w:val="0"/>
          <w:marTop w:val="0"/>
          <w:marBottom w:val="0"/>
          <w:divBdr>
            <w:top w:val="none" w:sz="0" w:space="0" w:color="auto"/>
            <w:left w:val="none" w:sz="0" w:space="0" w:color="auto"/>
            <w:bottom w:val="none" w:sz="0" w:space="0" w:color="auto"/>
            <w:right w:val="none" w:sz="0" w:space="0" w:color="auto"/>
          </w:divBdr>
        </w:div>
        <w:div w:id="1224827771">
          <w:marLeft w:val="640"/>
          <w:marRight w:val="0"/>
          <w:marTop w:val="0"/>
          <w:marBottom w:val="0"/>
          <w:divBdr>
            <w:top w:val="none" w:sz="0" w:space="0" w:color="auto"/>
            <w:left w:val="none" w:sz="0" w:space="0" w:color="auto"/>
            <w:bottom w:val="none" w:sz="0" w:space="0" w:color="auto"/>
            <w:right w:val="none" w:sz="0" w:space="0" w:color="auto"/>
          </w:divBdr>
        </w:div>
        <w:div w:id="138038489">
          <w:marLeft w:val="640"/>
          <w:marRight w:val="0"/>
          <w:marTop w:val="0"/>
          <w:marBottom w:val="0"/>
          <w:divBdr>
            <w:top w:val="none" w:sz="0" w:space="0" w:color="auto"/>
            <w:left w:val="none" w:sz="0" w:space="0" w:color="auto"/>
            <w:bottom w:val="none" w:sz="0" w:space="0" w:color="auto"/>
            <w:right w:val="none" w:sz="0" w:space="0" w:color="auto"/>
          </w:divBdr>
        </w:div>
        <w:div w:id="1111705274">
          <w:marLeft w:val="640"/>
          <w:marRight w:val="0"/>
          <w:marTop w:val="0"/>
          <w:marBottom w:val="0"/>
          <w:divBdr>
            <w:top w:val="none" w:sz="0" w:space="0" w:color="auto"/>
            <w:left w:val="none" w:sz="0" w:space="0" w:color="auto"/>
            <w:bottom w:val="none" w:sz="0" w:space="0" w:color="auto"/>
            <w:right w:val="none" w:sz="0" w:space="0" w:color="auto"/>
          </w:divBdr>
        </w:div>
        <w:div w:id="1863130178">
          <w:marLeft w:val="640"/>
          <w:marRight w:val="0"/>
          <w:marTop w:val="0"/>
          <w:marBottom w:val="0"/>
          <w:divBdr>
            <w:top w:val="none" w:sz="0" w:space="0" w:color="auto"/>
            <w:left w:val="none" w:sz="0" w:space="0" w:color="auto"/>
            <w:bottom w:val="none" w:sz="0" w:space="0" w:color="auto"/>
            <w:right w:val="none" w:sz="0" w:space="0" w:color="auto"/>
          </w:divBdr>
        </w:div>
        <w:div w:id="447314202">
          <w:marLeft w:val="640"/>
          <w:marRight w:val="0"/>
          <w:marTop w:val="0"/>
          <w:marBottom w:val="0"/>
          <w:divBdr>
            <w:top w:val="none" w:sz="0" w:space="0" w:color="auto"/>
            <w:left w:val="none" w:sz="0" w:space="0" w:color="auto"/>
            <w:bottom w:val="none" w:sz="0" w:space="0" w:color="auto"/>
            <w:right w:val="none" w:sz="0" w:space="0" w:color="auto"/>
          </w:divBdr>
        </w:div>
        <w:div w:id="257449558">
          <w:marLeft w:val="640"/>
          <w:marRight w:val="0"/>
          <w:marTop w:val="0"/>
          <w:marBottom w:val="0"/>
          <w:divBdr>
            <w:top w:val="none" w:sz="0" w:space="0" w:color="auto"/>
            <w:left w:val="none" w:sz="0" w:space="0" w:color="auto"/>
            <w:bottom w:val="none" w:sz="0" w:space="0" w:color="auto"/>
            <w:right w:val="none" w:sz="0" w:space="0" w:color="auto"/>
          </w:divBdr>
        </w:div>
        <w:div w:id="768619460">
          <w:marLeft w:val="640"/>
          <w:marRight w:val="0"/>
          <w:marTop w:val="0"/>
          <w:marBottom w:val="0"/>
          <w:divBdr>
            <w:top w:val="none" w:sz="0" w:space="0" w:color="auto"/>
            <w:left w:val="none" w:sz="0" w:space="0" w:color="auto"/>
            <w:bottom w:val="none" w:sz="0" w:space="0" w:color="auto"/>
            <w:right w:val="none" w:sz="0" w:space="0" w:color="auto"/>
          </w:divBdr>
        </w:div>
        <w:div w:id="1898586228">
          <w:marLeft w:val="640"/>
          <w:marRight w:val="0"/>
          <w:marTop w:val="0"/>
          <w:marBottom w:val="0"/>
          <w:divBdr>
            <w:top w:val="none" w:sz="0" w:space="0" w:color="auto"/>
            <w:left w:val="none" w:sz="0" w:space="0" w:color="auto"/>
            <w:bottom w:val="none" w:sz="0" w:space="0" w:color="auto"/>
            <w:right w:val="none" w:sz="0" w:space="0" w:color="auto"/>
          </w:divBdr>
        </w:div>
        <w:div w:id="381292217">
          <w:marLeft w:val="640"/>
          <w:marRight w:val="0"/>
          <w:marTop w:val="0"/>
          <w:marBottom w:val="0"/>
          <w:divBdr>
            <w:top w:val="none" w:sz="0" w:space="0" w:color="auto"/>
            <w:left w:val="none" w:sz="0" w:space="0" w:color="auto"/>
            <w:bottom w:val="none" w:sz="0" w:space="0" w:color="auto"/>
            <w:right w:val="none" w:sz="0" w:space="0" w:color="auto"/>
          </w:divBdr>
        </w:div>
        <w:div w:id="1551460689">
          <w:marLeft w:val="640"/>
          <w:marRight w:val="0"/>
          <w:marTop w:val="0"/>
          <w:marBottom w:val="0"/>
          <w:divBdr>
            <w:top w:val="none" w:sz="0" w:space="0" w:color="auto"/>
            <w:left w:val="none" w:sz="0" w:space="0" w:color="auto"/>
            <w:bottom w:val="none" w:sz="0" w:space="0" w:color="auto"/>
            <w:right w:val="none" w:sz="0" w:space="0" w:color="auto"/>
          </w:divBdr>
        </w:div>
        <w:div w:id="1673412954">
          <w:marLeft w:val="640"/>
          <w:marRight w:val="0"/>
          <w:marTop w:val="0"/>
          <w:marBottom w:val="0"/>
          <w:divBdr>
            <w:top w:val="none" w:sz="0" w:space="0" w:color="auto"/>
            <w:left w:val="none" w:sz="0" w:space="0" w:color="auto"/>
            <w:bottom w:val="none" w:sz="0" w:space="0" w:color="auto"/>
            <w:right w:val="none" w:sz="0" w:space="0" w:color="auto"/>
          </w:divBdr>
        </w:div>
        <w:div w:id="758256561">
          <w:marLeft w:val="640"/>
          <w:marRight w:val="0"/>
          <w:marTop w:val="0"/>
          <w:marBottom w:val="0"/>
          <w:divBdr>
            <w:top w:val="none" w:sz="0" w:space="0" w:color="auto"/>
            <w:left w:val="none" w:sz="0" w:space="0" w:color="auto"/>
            <w:bottom w:val="none" w:sz="0" w:space="0" w:color="auto"/>
            <w:right w:val="none" w:sz="0" w:space="0" w:color="auto"/>
          </w:divBdr>
        </w:div>
        <w:div w:id="1776366683">
          <w:marLeft w:val="640"/>
          <w:marRight w:val="0"/>
          <w:marTop w:val="0"/>
          <w:marBottom w:val="0"/>
          <w:divBdr>
            <w:top w:val="none" w:sz="0" w:space="0" w:color="auto"/>
            <w:left w:val="none" w:sz="0" w:space="0" w:color="auto"/>
            <w:bottom w:val="none" w:sz="0" w:space="0" w:color="auto"/>
            <w:right w:val="none" w:sz="0" w:space="0" w:color="auto"/>
          </w:divBdr>
        </w:div>
        <w:div w:id="493373663">
          <w:marLeft w:val="640"/>
          <w:marRight w:val="0"/>
          <w:marTop w:val="0"/>
          <w:marBottom w:val="0"/>
          <w:divBdr>
            <w:top w:val="none" w:sz="0" w:space="0" w:color="auto"/>
            <w:left w:val="none" w:sz="0" w:space="0" w:color="auto"/>
            <w:bottom w:val="none" w:sz="0" w:space="0" w:color="auto"/>
            <w:right w:val="none" w:sz="0" w:space="0" w:color="auto"/>
          </w:divBdr>
        </w:div>
        <w:div w:id="955911415">
          <w:marLeft w:val="640"/>
          <w:marRight w:val="0"/>
          <w:marTop w:val="0"/>
          <w:marBottom w:val="0"/>
          <w:divBdr>
            <w:top w:val="none" w:sz="0" w:space="0" w:color="auto"/>
            <w:left w:val="none" w:sz="0" w:space="0" w:color="auto"/>
            <w:bottom w:val="none" w:sz="0" w:space="0" w:color="auto"/>
            <w:right w:val="none" w:sz="0" w:space="0" w:color="auto"/>
          </w:divBdr>
        </w:div>
        <w:div w:id="1804425196">
          <w:marLeft w:val="640"/>
          <w:marRight w:val="0"/>
          <w:marTop w:val="0"/>
          <w:marBottom w:val="0"/>
          <w:divBdr>
            <w:top w:val="none" w:sz="0" w:space="0" w:color="auto"/>
            <w:left w:val="none" w:sz="0" w:space="0" w:color="auto"/>
            <w:bottom w:val="none" w:sz="0" w:space="0" w:color="auto"/>
            <w:right w:val="none" w:sz="0" w:space="0" w:color="auto"/>
          </w:divBdr>
        </w:div>
        <w:div w:id="518545300">
          <w:marLeft w:val="640"/>
          <w:marRight w:val="0"/>
          <w:marTop w:val="0"/>
          <w:marBottom w:val="0"/>
          <w:divBdr>
            <w:top w:val="none" w:sz="0" w:space="0" w:color="auto"/>
            <w:left w:val="none" w:sz="0" w:space="0" w:color="auto"/>
            <w:bottom w:val="none" w:sz="0" w:space="0" w:color="auto"/>
            <w:right w:val="none" w:sz="0" w:space="0" w:color="auto"/>
          </w:divBdr>
        </w:div>
        <w:div w:id="1287002462">
          <w:marLeft w:val="640"/>
          <w:marRight w:val="0"/>
          <w:marTop w:val="0"/>
          <w:marBottom w:val="0"/>
          <w:divBdr>
            <w:top w:val="none" w:sz="0" w:space="0" w:color="auto"/>
            <w:left w:val="none" w:sz="0" w:space="0" w:color="auto"/>
            <w:bottom w:val="none" w:sz="0" w:space="0" w:color="auto"/>
            <w:right w:val="none" w:sz="0" w:space="0" w:color="auto"/>
          </w:divBdr>
        </w:div>
        <w:div w:id="753818369">
          <w:marLeft w:val="640"/>
          <w:marRight w:val="0"/>
          <w:marTop w:val="0"/>
          <w:marBottom w:val="0"/>
          <w:divBdr>
            <w:top w:val="none" w:sz="0" w:space="0" w:color="auto"/>
            <w:left w:val="none" w:sz="0" w:space="0" w:color="auto"/>
            <w:bottom w:val="none" w:sz="0" w:space="0" w:color="auto"/>
            <w:right w:val="none" w:sz="0" w:space="0" w:color="auto"/>
          </w:divBdr>
        </w:div>
        <w:div w:id="1303778366">
          <w:marLeft w:val="640"/>
          <w:marRight w:val="0"/>
          <w:marTop w:val="0"/>
          <w:marBottom w:val="0"/>
          <w:divBdr>
            <w:top w:val="none" w:sz="0" w:space="0" w:color="auto"/>
            <w:left w:val="none" w:sz="0" w:space="0" w:color="auto"/>
            <w:bottom w:val="none" w:sz="0" w:space="0" w:color="auto"/>
            <w:right w:val="none" w:sz="0" w:space="0" w:color="auto"/>
          </w:divBdr>
        </w:div>
        <w:div w:id="786847495">
          <w:marLeft w:val="640"/>
          <w:marRight w:val="0"/>
          <w:marTop w:val="0"/>
          <w:marBottom w:val="0"/>
          <w:divBdr>
            <w:top w:val="none" w:sz="0" w:space="0" w:color="auto"/>
            <w:left w:val="none" w:sz="0" w:space="0" w:color="auto"/>
            <w:bottom w:val="none" w:sz="0" w:space="0" w:color="auto"/>
            <w:right w:val="none" w:sz="0" w:space="0" w:color="auto"/>
          </w:divBdr>
        </w:div>
        <w:div w:id="1073704309">
          <w:marLeft w:val="640"/>
          <w:marRight w:val="0"/>
          <w:marTop w:val="0"/>
          <w:marBottom w:val="0"/>
          <w:divBdr>
            <w:top w:val="none" w:sz="0" w:space="0" w:color="auto"/>
            <w:left w:val="none" w:sz="0" w:space="0" w:color="auto"/>
            <w:bottom w:val="none" w:sz="0" w:space="0" w:color="auto"/>
            <w:right w:val="none" w:sz="0" w:space="0" w:color="auto"/>
          </w:divBdr>
        </w:div>
        <w:div w:id="1077442141">
          <w:marLeft w:val="640"/>
          <w:marRight w:val="0"/>
          <w:marTop w:val="0"/>
          <w:marBottom w:val="0"/>
          <w:divBdr>
            <w:top w:val="none" w:sz="0" w:space="0" w:color="auto"/>
            <w:left w:val="none" w:sz="0" w:space="0" w:color="auto"/>
            <w:bottom w:val="none" w:sz="0" w:space="0" w:color="auto"/>
            <w:right w:val="none" w:sz="0" w:space="0" w:color="auto"/>
          </w:divBdr>
        </w:div>
        <w:div w:id="1859468089">
          <w:marLeft w:val="640"/>
          <w:marRight w:val="0"/>
          <w:marTop w:val="0"/>
          <w:marBottom w:val="0"/>
          <w:divBdr>
            <w:top w:val="none" w:sz="0" w:space="0" w:color="auto"/>
            <w:left w:val="none" w:sz="0" w:space="0" w:color="auto"/>
            <w:bottom w:val="none" w:sz="0" w:space="0" w:color="auto"/>
            <w:right w:val="none" w:sz="0" w:space="0" w:color="auto"/>
          </w:divBdr>
        </w:div>
        <w:div w:id="33308361">
          <w:marLeft w:val="640"/>
          <w:marRight w:val="0"/>
          <w:marTop w:val="0"/>
          <w:marBottom w:val="0"/>
          <w:divBdr>
            <w:top w:val="none" w:sz="0" w:space="0" w:color="auto"/>
            <w:left w:val="none" w:sz="0" w:space="0" w:color="auto"/>
            <w:bottom w:val="none" w:sz="0" w:space="0" w:color="auto"/>
            <w:right w:val="none" w:sz="0" w:space="0" w:color="auto"/>
          </w:divBdr>
        </w:div>
        <w:div w:id="1141118092">
          <w:marLeft w:val="640"/>
          <w:marRight w:val="0"/>
          <w:marTop w:val="0"/>
          <w:marBottom w:val="0"/>
          <w:divBdr>
            <w:top w:val="none" w:sz="0" w:space="0" w:color="auto"/>
            <w:left w:val="none" w:sz="0" w:space="0" w:color="auto"/>
            <w:bottom w:val="none" w:sz="0" w:space="0" w:color="auto"/>
            <w:right w:val="none" w:sz="0" w:space="0" w:color="auto"/>
          </w:divBdr>
        </w:div>
        <w:div w:id="1325623226">
          <w:marLeft w:val="640"/>
          <w:marRight w:val="0"/>
          <w:marTop w:val="0"/>
          <w:marBottom w:val="0"/>
          <w:divBdr>
            <w:top w:val="none" w:sz="0" w:space="0" w:color="auto"/>
            <w:left w:val="none" w:sz="0" w:space="0" w:color="auto"/>
            <w:bottom w:val="none" w:sz="0" w:space="0" w:color="auto"/>
            <w:right w:val="none" w:sz="0" w:space="0" w:color="auto"/>
          </w:divBdr>
        </w:div>
        <w:div w:id="2045133768">
          <w:marLeft w:val="640"/>
          <w:marRight w:val="0"/>
          <w:marTop w:val="0"/>
          <w:marBottom w:val="0"/>
          <w:divBdr>
            <w:top w:val="none" w:sz="0" w:space="0" w:color="auto"/>
            <w:left w:val="none" w:sz="0" w:space="0" w:color="auto"/>
            <w:bottom w:val="none" w:sz="0" w:space="0" w:color="auto"/>
            <w:right w:val="none" w:sz="0" w:space="0" w:color="auto"/>
          </w:divBdr>
        </w:div>
        <w:div w:id="1879510504">
          <w:marLeft w:val="640"/>
          <w:marRight w:val="0"/>
          <w:marTop w:val="0"/>
          <w:marBottom w:val="0"/>
          <w:divBdr>
            <w:top w:val="none" w:sz="0" w:space="0" w:color="auto"/>
            <w:left w:val="none" w:sz="0" w:space="0" w:color="auto"/>
            <w:bottom w:val="none" w:sz="0" w:space="0" w:color="auto"/>
            <w:right w:val="none" w:sz="0" w:space="0" w:color="auto"/>
          </w:divBdr>
        </w:div>
        <w:div w:id="320471984">
          <w:marLeft w:val="640"/>
          <w:marRight w:val="0"/>
          <w:marTop w:val="0"/>
          <w:marBottom w:val="0"/>
          <w:divBdr>
            <w:top w:val="none" w:sz="0" w:space="0" w:color="auto"/>
            <w:left w:val="none" w:sz="0" w:space="0" w:color="auto"/>
            <w:bottom w:val="none" w:sz="0" w:space="0" w:color="auto"/>
            <w:right w:val="none" w:sz="0" w:space="0" w:color="auto"/>
          </w:divBdr>
        </w:div>
        <w:div w:id="2096707523">
          <w:marLeft w:val="640"/>
          <w:marRight w:val="0"/>
          <w:marTop w:val="0"/>
          <w:marBottom w:val="0"/>
          <w:divBdr>
            <w:top w:val="none" w:sz="0" w:space="0" w:color="auto"/>
            <w:left w:val="none" w:sz="0" w:space="0" w:color="auto"/>
            <w:bottom w:val="none" w:sz="0" w:space="0" w:color="auto"/>
            <w:right w:val="none" w:sz="0" w:space="0" w:color="auto"/>
          </w:divBdr>
        </w:div>
        <w:div w:id="1533809629">
          <w:marLeft w:val="640"/>
          <w:marRight w:val="0"/>
          <w:marTop w:val="0"/>
          <w:marBottom w:val="0"/>
          <w:divBdr>
            <w:top w:val="none" w:sz="0" w:space="0" w:color="auto"/>
            <w:left w:val="none" w:sz="0" w:space="0" w:color="auto"/>
            <w:bottom w:val="none" w:sz="0" w:space="0" w:color="auto"/>
            <w:right w:val="none" w:sz="0" w:space="0" w:color="auto"/>
          </w:divBdr>
        </w:div>
        <w:div w:id="210730006">
          <w:marLeft w:val="640"/>
          <w:marRight w:val="0"/>
          <w:marTop w:val="0"/>
          <w:marBottom w:val="0"/>
          <w:divBdr>
            <w:top w:val="none" w:sz="0" w:space="0" w:color="auto"/>
            <w:left w:val="none" w:sz="0" w:space="0" w:color="auto"/>
            <w:bottom w:val="none" w:sz="0" w:space="0" w:color="auto"/>
            <w:right w:val="none" w:sz="0" w:space="0" w:color="auto"/>
          </w:divBdr>
        </w:div>
        <w:div w:id="129136191">
          <w:marLeft w:val="640"/>
          <w:marRight w:val="0"/>
          <w:marTop w:val="0"/>
          <w:marBottom w:val="0"/>
          <w:divBdr>
            <w:top w:val="none" w:sz="0" w:space="0" w:color="auto"/>
            <w:left w:val="none" w:sz="0" w:space="0" w:color="auto"/>
            <w:bottom w:val="none" w:sz="0" w:space="0" w:color="auto"/>
            <w:right w:val="none" w:sz="0" w:space="0" w:color="auto"/>
          </w:divBdr>
        </w:div>
        <w:div w:id="65762449">
          <w:marLeft w:val="640"/>
          <w:marRight w:val="0"/>
          <w:marTop w:val="0"/>
          <w:marBottom w:val="0"/>
          <w:divBdr>
            <w:top w:val="none" w:sz="0" w:space="0" w:color="auto"/>
            <w:left w:val="none" w:sz="0" w:space="0" w:color="auto"/>
            <w:bottom w:val="none" w:sz="0" w:space="0" w:color="auto"/>
            <w:right w:val="none" w:sz="0" w:space="0" w:color="auto"/>
          </w:divBdr>
        </w:div>
        <w:div w:id="308049837">
          <w:marLeft w:val="640"/>
          <w:marRight w:val="0"/>
          <w:marTop w:val="0"/>
          <w:marBottom w:val="0"/>
          <w:divBdr>
            <w:top w:val="none" w:sz="0" w:space="0" w:color="auto"/>
            <w:left w:val="none" w:sz="0" w:space="0" w:color="auto"/>
            <w:bottom w:val="none" w:sz="0" w:space="0" w:color="auto"/>
            <w:right w:val="none" w:sz="0" w:space="0" w:color="auto"/>
          </w:divBdr>
        </w:div>
        <w:div w:id="1571427828">
          <w:marLeft w:val="640"/>
          <w:marRight w:val="0"/>
          <w:marTop w:val="0"/>
          <w:marBottom w:val="0"/>
          <w:divBdr>
            <w:top w:val="none" w:sz="0" w:space="0" w:color="auto"/>
            <w:left w:val="none" w:sz="0" w:space="0" w:color="auto"/>
            <w:bottom w:val="none" w:sz="0" w:space="0" w:color="auto"/>
            <w:right w:val="none" w:sz="0" w:space="0" w:color="auto"/>
          </w:divBdr>
        </w:div>
        <w:div w:id="1088774768">
          <w:marLeft w:val="640"/>
          <w:marRight w:val="0"/>
          <w:marTop w:val="0"/>
          <w:marBottom w:val="0"/>
          <w:divBdr>
            <w:top w:val="none" w:sz="0" w:space="0" w:color="auto"/>
            <w:left w:val="none" w:sz="0" w:space="0" w:color="auto"/>
            <w:bottom w:val="none" w:sz="0" w:space="0" w:color="auto"/>
            <w:right w:val="none" w:sz="0" w:space="0" w:color="auto"/>
          </w:divBdr>
        </w:div>
        <w:div w:id="158617765">
          <w:marLeft w:val="640"/>
          <w:marRight w:val="0"/>
          <w:marTop w:val="0"/>
          <w:marBottom w:val="0"/>
          <w:divBdr>
            <w:top w:val="none" w:sz="0" w:space="0" w:color="auto"/>
            <w:left w:val="none" w:sz="0" w:space="0" w:color="auto"/>
            <w:bottom w:val="none" w:sz="0" w:space="0" w:color="auto"/>
            <w:right w:val="none" w:sz="0" w:space="0" w:color="auto"/>
          </w:divBdr>
        </w:div>
        <w:div w:id="1744260784">
          <w:marLeft w:val="640"/>
          <w:marRight w:val="0"/>
          <w:marTop w:val="0"/>
          <w:marBottom w:val="0"/>
          <w:divBdr>
            <w:top w:val="none" w:sz="0" w:space="0" w:color="auto"/>
            <w:left w:val="none" w:sz="0" w:space="0" w:color="auto"/>
            <w:bottom w:val="none" w:sz="0" w:space="0" w:color="auto"/>
            <w:right w:val="none" w:sz="0" w:space="0" w:color="auto"/>
          </w:divBdr>
        </w:div>
        <w:div w:id="1458642536">
          <w:marLeft w:val="640"/>
          <w:marRight w:val="0"/>
          <w:marTop w:val="0"/>
          <w:marBottom w:val="0"/>
          <w:divBdr>
            <w:top w:val="none" w:sz="0" w:space="0" w:color="auto"/>
            <w:left w:val="none" w:sz="0" w:space="0" w:color="auto"/>
            <w:bottom w:val="none" w:sz="0" w:space="0" w:color="auto"/>
            <w:right w:val="none" w:sz="0" w:space="0" w:color="auto"/>
          </w:divBdr>
        </w:div>
        <w:div w:id="2067288916">
          <w:marLeft w:val="640"/>
          <w:marRight w:val="0"/>
          <w:marTop w:val="0"/>
          <w:marBottom w:val="0"/>
          <w:divBdr>
            <w:top w:val="none" w:sz="0" w:space="0" w:color="auto"/>
            <w:left w:val="none" w:sz="0" w:space="0" w:color="auto"/>
            <w:bottom w:val="none" w:sz="0" w:space="0" w:color="auto"/>
            <w:right w:val="none" w:sz="0" w:space="0" w:color="auto"/>
          </w:divBdr>
        </w:div>
        <w:div w:id="1895845266">
          <w:marLeft w:val="640"/>
          <w:marRight w:val="0"/>
          <w:marTop w:val="0"/>
          <w:marBottom w:val="0"/>
          <w:divBdr>
            <w:top w:val="none" w:sz="0" w:space="0" w:color="auto"/>
            <w:left w:val="none" w:sz="0" w:space="0" w:color="auto"/>
            <w:bottom w:val="none" w:sz="0" w:space="0" w:color="auto"/>
            <w:right w:val="none" w:sz="0" w:space="0" w:color="auto"/>
          </w:divBdr>
        </w:div>
        <w:div w:id="2012097942">
          <w:marLeft w:val="640"/>
          <w:marRight w:val="0"/>
          <w:marTop w:val="0"/>
          <w:marBottom w:val="0"/>
          <w:divBdr>
            <w:top w:val="none" w:sz="0" w:space="0" w:color="auto"/>
            <w:left w:val="none" w:sz="0" w:space="0" w:color="auto"/>
            <w:bottom w:val="none" w:sz="0" w:space="0" w:color="auto"/>
            <w:right w:val="none" w:sz="0" w:space="0" w:color="auto"/>
          </w:divBdr>
        </w:div>
        <w:div w:id="1717046452">
          <w:marLeft w:val="640"/>
          <w:marRight w:val="0"/>
          <w:marTop w:val="0"/>
          <w:marBottom w:val="0"/>
          <w:divBdr>
            <w:top w:val="none" w:sz="0" w:space="0" w:color="auto"/>
            <w:left w:val="none" w:sz="0" w:space="0" w:color="auto"/>
            <w:bottom w:val="none" w:sz="0" w:space="0" w:color="auto"/>
            <w:right w:val="none" w:sz="0" w:space="0" w:color="auto"/>
          </w:divBdr>
        </w:div>
        <w:div w:id="1662276181">
          <w:marLeft w:val="640"/>
          <w:marRight w:val="0"/>
          <w:marTop w:val="0"/>
          <w:marBottom w:val="0"/>
          <w:divBdr>
            <w:top w:val="none" w:sz="0" w:space="0" w:color="auto"/>
            <w:left w:val="none" w:sz="0" w:space="0" w:color="auto"/>
            <w:bottom w:val="none" w:sz="0" w:space="0" w:color="auto"/>
            <w:right w:val="none" w:sz="0" w:space="0" w:color="auto"/>
          </w:divBdr>
        </w:div>
        <w:div w:id="934557547">
          <w:marLeft w:val="640"/>
          <w:marRight w:val="0"/>
          <w:marTop w:val="0"/>
          <w:marBottom w:val="0"/>
          <w:divBdr>
            <w:top w:val="none" w:sz="0" w:space="0" w:color="auto"/>
            <w:left w:val="none" w:sz="0" w:space="0" w:color="auto"/>
            <w:bottom w:val="none" w:sz="0" w:space="0" w:color="auto"/>
            <w:right w:val="none" w:sz="0" w:space="0" w:color="auto"/>
          </w:divBdr>
        </w:div>
        <w:div w:id="593637305">
          <w:marLeft w:val="640"/>
          <w:marRight w:val="0"/>
          <w:marTop w:val="0"/>
          <w:marBottom w:val="0"/>
          <w:divBdr>
            <w:top w:val="none" w:sz="0" w:space="0" w:color="auto"/>
            <w:left w:val="none" w:sz="0" w:space="0" w:color="auto"/>
            <w:bottom w:val="none" w:sz="0" w:space="0" w:color="auto"/>
            <w:right w:val="none" w:sz="0" w:space="0" w:color="auto"/>
          </w:divBdr>
        </w:div>
      </w:divsChild>
    </w:div>
    <w:div w:id="1865897438">
      <w:bodyDiv w:val="1"/>
      <w:marLeft w:val="0"/>
      <w:marRight w:val="0"/>
      <w:marTop w:val="0"/>
      <w:marBottom w:val="0"/>
      <w:divBdr>
        <w:top w:val="none" w:sz="0" w:space="0" w:color="auto"/>
        <w:left w:val="none" w:sz="0" w:space="0" w:color="auto"/>
        <w:bottom w:val="none" w:sz="0" w:space="0" w:color="auto"/>
        <w:right w:val="none" w:sz="0" w:space="0" w:color="auto"/>
      </w:divBdr>
    </w:div>
    <w:div w:id="1871454060">
      <w:bodyDiv w:val="1"/>
      <w:marLeft w:val="0"/>
      <w:marRight w:val="0"/>
      <w:marTop w:val="0"/>
      <w:marBottom w:val="0"/>
      <w:divBdr>
        <w:top w:val="none" w:sz="0" w:space="0" w:color="auto"/>
        <w:left w:val="none" w:sz="0" w:space="0" w:color="auto"/>
        <w:bottom w:val="none" w:sz="0" w:space="0" w:color="auto"/>
        <w:right w:val="none" w:sz="0" w:space="0" w:color="auto"/>
      </w:divBdr>
      <w:divsChild>
        <w:div w:id="2011983404">
          <w:marLeft w:val="446"/>
          <w:marRight w:val="0"/>
          <w:marTop w:val="0"/>
          <w:marBottom w:val="0"/>
          <w:divBdr>
            <w:top w:val="none" w:sz="0" w:space="0" w:color="auto"/>
            <w:left w:val="none" w:sz="0" w:space="0" w:color="auto"/>
            <w:bottom w:val="none" w:sz="0" w:space="0" w:color="auto"/>
            <w:right w:val="none" w:sz="0" w:space="0" w:color="auto"/>
          </w:divBdr>
        </w:div>
        <w:div w:id="534466515">
          <w:marLeft w:val="547"/>
          <w:marRight w:val="0"/>
          <w:marTop w:val="0"/>
          <w:marBottom w:val="0"/>
          <w:divBdr>
            <w:top w:val="none" w:sz="0" w:space="0" w:color="auto"/>
            <w:left w:val="none" w:sz="0" w:space="0" w:color="auto"/>
            <w:bottom w:val="none" w:sz="0" w:space="0" w:color="auto"/>
            <w:right w:val="none" w:sz="0" w:space="0" w:color="auto"/>
          </w:divBdr>
        </w:div>
        <w:div w:id="1530297027">
          <w:marLeft w:val="547"/>
          <w:marRight w:val="0"/>
          <w:marTop w:val="0"/>
          <w:marBottom w:val="0"/>
          <w:divBdr>
            <w:top w:val="none" w:sz="0" w:space="0" w:color="auto"/>
            <w:left w:val="none" w:sz="0" w:space="0" w:color="auto"/>
            <w:bottom w:val="none" w:sz="0" w:space="0" w:color="auto"/>
            <w:right w:val="none" w:sz="0" w:space="0" w:color="auto"/>
          </w:divBdr>
        </w:div>
        <w:div w:id="801266442">
          <w:marLeft w:val="547"/>
          <w:marRight w:val="0"/>
          <w:marTop w:val="0"/>
          <w:marBottom w:val="0"/>
          <w:divBdr>
            <w:top w:val="none" w:sz="0" w:space="0" w:color="auto"/>
            <w:left w:val="none" w:sz="0" w:space="0" w:color="auto"/>
            <w:bottom w:val="none" w:sz="0" w:space="0" w:color="auto"/>
            <w:right w:val="none" w:sz="0" w:space="0" w:color="auto"/>
          </w:divBdr>
        </w:div>
        <w:div w:id="1776829848">
          <w:marLeft w:val="547"/>
          <w:marRight w:val="0"/>
          <w:marTop w:val="0"/>
          <w:marBottom w:val="0"/>
          <w:divBdr>
            <w:top w:val="none" w:sz="0" w:space="0" w:color="auto"/>
            <w:left w:val="none" w:sz="0" w:space="0" w:color="auto"/>
            <w:bottom w:val="none" w:sz="0" w:space="0" w:color="auto"/>
            <w:right w:val="none" w:sz="0" w:space="0" w:color="auto"/>
          </w:divBdr>
        </w:div>
        <w:div w:id="1689021974">
          <w:marLeft w:val="547"/>
          <w:marRight w:val="0"/>
          <w:marTop w:val="0"/>
          <w:marBottom w:val="0"/>
          <w:divBdr>
            <w:top w:val="none" w:sz="0" w:space="0" w:color="auto"/>
            <w:left w:val="none" w:sz="0" w:space="0" w:color="auto"/>
            <w:bottom w:val="none" w:sz="0" w:space="0" w:color="auto"/>
            <w:right w:val="none" w:sz="0" w:space="0" w:color="auto"/>
          </w:divBdr>
        </w:div>
      </w:divsChild>
    </w:div>
    <w:div w:id="1878006656">
      <w:bodyDiv w:val="1"/>
      <w:marLeft w:val="0"/>
      <w:marRight w:val="0"/>
      <w:marTop w:val="0"/>
      <w:marBottom w:val="0"/>
      <w:divBdr>
        <w:top w:val="none" w:sz="0" w:space="0" w:color="auto"/>
        <w:left w:val="none" w:sz="0" w:space="0" w:color="auto"/>
        <w:bottom w:val="none" w:sz="0" w:space="0" w:color="auto"/>
        <w:right w:val="none" w:sz="0" w:space="0" w:color="auto"/>
      </w:divBdr>
      <w:divsChild>
        <w:div w:id="58672742">
          <w:marLeft w:val="640"/>
          <w:marRight w:val="0"/>
          <w:marTop w:val="0"/>
          <w:marBottom w:val="0"/>
          <w:divBdr>
            <w:top w:val="none" w:sz="0" w:space="0" w:color="auto"/>
            <w:left w:val="none" w:sz="0" w:space="0" w:color="auto"/>
            <w:bottom w:val="none" w:sz="0" w:space="0" w:color="auto"/>
            <w:right w:val="none" w:sz="0" w:space="0" w:color="auto"/>
          </w:divBdr>
        </w:div>
        <w:div w:id="75789118">
          <w:marLeft w:val="640"/>
          <w:marRight w:val="0"/>
          <w:marTop w:val="0"/>
          <w:marBottom w:val="0"/>
          <w:divBdr>
            <w:top w:val="none" w:sz="0" w:space="0" w:color="auto"/>
            <w:left w:val="none" w:sz="0" w:space="0" w:color="auto"/>
            <w:bottom w:val="none" w:sz="0" w:space="0" w:color="auto"/>
            <w:right w:val="none" w:sz="0" w:space="0" w:color="auto"/>
          </w:divBdr>
        </w:div>
        <w:div w:id="95516965">
          <w:marLeft w:val="640"/>
          <w:marRight w:val="0"/>
          <w:marTop w:val="0"/>
          <w:marBottom w:val="0"/>
          <w:divBdr>
            <w:top w:val="none" w:sz="0" w:space="0" w:color="auto"/>
            <w:left w:val="none" w:sz="0" w:space="0" w:color="auto"/>
            <w:bottom w:val="none" w:sz="0" w:space="0" w:color="auto"/>
            <w:right w:val="none" w:sz="0" w:space="0" w:color="auto"/>
          </w:divBdr>
        </w:div>
        <w:div w:id="112864775">
          <w:marLeft w:val="640"/>
          <w:marRight w:val="0"/>
          <w:marTop w:val="0"/>
          <w:marBottom w:val="0"/>
          <w:divBdr>
            <w:top w:val="none" w:sz="0" w:space="0" w:color="auto"/>
            <w:left w:val="none" w:sz="0" w:space="0" w:color="auto"/>
            <w:bottom w:val="none" w:sz="0" w:space="0" w:color="auto"/>
            <w:right w:val="none" w:sz="0" w:space="0" w:color="auto"/>
          </w:divBdr>
        </w:div>
        <w:div w:id="181673856">
          <w:marLeft w:val="640"/>
          <w:marRight w:val="0"/>
          <w:marTop w:val="0"/>
          <w:marBottom w:val="0"/>
          <w:divBdr>
            <w:top w:val="none" w:sz="0" w:space="0" w:color="auto"/>
            <w:left w:val="none" w:sz="0" w:space="0" w:color="auto"/>
            <w:bottom w:val="none" w:sz="0" w:space="0" w:color="auto"/>
            <w:right w:val="none" w:sz="0" w:space="0" w:color="auto"/>
          </w:divBdr>
        </w:div>
        <w:div w:id="181749926">
          <w:marLeft w:val="640"/>
          <w:marRight w:val="0"/>
          <w:marTop w:val="0"/>
          <w:marBottom w:val="0"/>
          <w:divBdr>
            <w:top w:val="none" w:sz="0" w:space="0" w:color="auto"/>
            <w:left w:val="none" w:sz="0" w:space="0" w:color="auto"/>
            <w:bottom w:val="none" w:sz="0" w:space="0" w:color="auto"/>
            <w:right w:val="none" w:sz="0" w:space="0" w:color="auto"/>
          </w:divBdr>
        </w:div>
        <w:div w:id="183058183">
          <w:marLeft w:val="640"/>
          <w:marRight w:val="0"/>
          <w:marTop w:val="0"/>
          <w:marBottom w:val="0"/>
          <w:divBdr>
            <w:top w:val="none" w:sz="0" w:space="0" w:color="auto"/>
            <w:left w:val="none" w:sz="0" w:space="0" w:color="auto"/>
            <w:bottom w:val="none" w:sz="0" w:space="0" w:color="auto"/>
            <w:right w:val="none" w:sz="0" w:space="0" w:color="auto"/>
          </w:divBdr>
        </w:div>
        <w:div w:id="314991126">
          <w:marLeft w:val="640"/>
          <w:marRight w:val="0"/>
          <w:marTop w:val="0"/>
          <w:marBottom w:val="0"/>
          <w:divBdr>
            <w:top w:val="none" w:sz="0" w:space="0" w:color="auto"/>
            <w:left w:val="none" w:sz="0" w:space="0" w:color="auto"/>
            <w:bottom w:val="none" w:sz="0" w:space="0" w:color="auto"/>
            <w:right w:val="none" w:sz="0" w:space="0" w:color="auto"/>
          </w:divBdr>
        </w:div>
        <w:div w:id="331567981">
          <w:marLeft w:val="640"/>
          <w:marRight w:val="0"/>
          <w:marTop w:val="0"/>
          <w:marBottom w:val="0"/>
          <w:divBdr>
            <w:top w:val="none" w:sz="0" w:space="0" w:color="auto"/>
            <w:left w:val="none" w:sz="0" w:space="0" w:color="auto"/>
            <w:bottom w:val="none" w:sz="0" w:space="0" w:color="auto"/>
            <w:right w:val="none" w:sz="0" w:space="0" w:color="auto"/>
          </w:divBdr>
        </w:div>
        <w:div w:id="348801665">
          <w:marLeft w:val="640"/>
          <w:marRight w:val="0"/>
          <w:marTop w:val="0"/>
          <w:marBottom w:val="0"/>
          <w:divBdr>
            <w:top w:val="none" w:sz="0" w:space="0" w:color="auto"/>
            <w:left w:val="none" w:sz="0" w:space="0" w:color="auto"/>
            <w:bottom w:val="none" w:sz="0" w:space="0" w:color="auto"/>
            <w:right w:val="none" w:sz="0" w:space="0" w:color="auto"/>
          </w:divBdr>
        </w:div>
        <w:div w:id="349646354">
          <w:marLeft w:val="640"/>
          <w:marRight w:val="0"/>
          <w:marTop w:val="0"/>
          <w:marBottom w:val="0"/>
          <w:divBdr>
            <w:top w:val="none" w:sz="0" w:space="0" w:color="auto"/>
            <w:left w:val="none" w:sz="0" w:space="0" w:color="auto"/>
            <w:bottom w:val="none" w:sz="0" w:space="0" w:color="auto"/>
            <w:right w:val="none" w:sz="0" w:space="0" w:color="auto"/>
          </w:divBdr>
        </w:div>
        <w:div w:id="356396352">
          <w:marLeft w:val="640"/>
          <w:marRight w:val="0"/>
          <w:marTop w:val="0"/>
          <w:marBottom w:val="0"/>
          <w:divBdr>
            <w:top w:val="none" w:sz="0" w:space="0" w:color="auto"/>
            <w:left w:val="none" w:sz="0" w:space="0" w:color="auto"/>
            <w:bottom w:val="none" w:sz="0" w:space="0" w:color="auto"/>
            <w:right w:val="none" w:sz="0" w:space="0" w:color="auto"/>
          </w:divBdr>
        </w:div>
        <w:div w:id="364645798">
          <w:marLeft w:val="640"/>
          <w:marRight w:val="0"/>
          <w:marTop w:val="0"/>
          <w:marBottom w:val="0"/>
          <w:divBdr>
            <w:top w:val="none" w:sz="0" w:space="0" w:color="auto"/>
            <w:left w:val="none" w:sz="0" w:space="0" w:color="auto"/>
            <w:bottom w:val="none" w:sz="0" w:space="0" w:color="auto"/>
            <w:right w:val="none" w:sz="0" w:space="0" w:color="auto"/>
          </w:divBdr>
        </w:div>
        <w:div w:id="375740948">
          <w:marLeft w:val="640"/>
          <w:marRight w:val="0"/>
          <w:marTop w:val="0"/>
          <w:marBottom w:val="0"/>
          <w:divBdr>
            <w:top w:val="none" w:sz="0" w:space="0" w:color="auto"/>
            <w:left w:val="none" w:sz="0" w:space="0" w:color="auto"/>
            <w:bottom w:val="none" w:sz="0" w:space="0" w:color="auto"/>
            <w:right w:val="none" w:sz="0" w:space="0" w:color="auto"/>
          </w:divBdr>
        </w:div>
        <w:div w:id="394470760">
          <w:marLeft w:val="640"/>
          <w:marRight w:val="0"/>
          <w:marTop w:val="0"/>
          <w:marBottom w:val="0"/>
          <w:divBdr>
            <w:top w:val="none" w:sz="0" w:space="0" w:color="auto"/>
            <w:left w:val="none" w:sz="0" w:space="0" w:color="auto"/>
            <w:bottom w:val="none" w:sz="0" w:space="0" w:color="auto"/>
            <w:right w:val="none" w:sz="0" w:space="0" w:color="auto"/>
          </w:divBdr>
        </w:div>
        <w:div w:id="426191793">
          <w:marLeft w:val="640"/>
          <w:marRight w:val="0"/>
          <w:marTop w:val="0"/>
          <w:marBottom w:val="0"/>
          <w:divBdr>
            <w:top w:val="none" w:sz="0" w:space="0" w:color="auto"/>
            <w:left w:val="none" w:sz="0" w:space="0" w:color="auto"/>
            <w:bottom w:val="none" w:sz="0" w:space="0" w:color="auto"/>
            <w:right w:val="none" w:sz="0" w:space="0" w:color="auto"/>
          </w:divBdr>
        </w:div>
        <w:div w:id="430129821">
          <w:marLeft w:val="640"/>
          <w:marRight w:val="0"/>
          <w:marTop w:val="0"/>
          <w:marBottom w:val="0"/>
          <w:divBdr>
            <w:top w:val="none" w:sz="0" w:space="0" w:color="auto"/>
            <w:left w:val="none" w:sz="0" w:space="0" w:color="auto"/>
            <w:bottom w:val="none" w:sz="0" w:space="0" w:color="auto"/>
            <w:right w:val="none" w:sz="0" w:space="0" w:color="auto"/>
          </w:divBdr>
        </w:div>
        <w:div w:id="430204877">
          <w:marLeft w:val="640"/>
          <w:marRight w:val="0"/>
          <w:marTop w:val="0"/>
          <w:marBottom w:val="0"/>
          <w:divBdr>
            <w:top w:val="none" w:sz="0" w:space="0" w:color="auto"/>
            <w:left w:val="none" w:sz="0" w:space="0" w:color="auto"/>
            <w:bottom w:val="none" w:sz="0" w:space="0" w:color="auto"/>
            <w:right w:val="none" w:sz="0" w:space="0" w:color="auto"/>
          </w:divBdr>
        </w:div>
        <w:div w:id="447432166">
          <w:marLeft w:val="640"/>
          <w:marRight w:val="0"/>
          <w:marTop w:val="0"/>
          <w:marBottom w:val="0"/>
          <w:divBdr>
            <w:top w:val="none" w:sz="0" w:space="0" w:color="auto"/>
            <w:left w:val="none" w:sz="0" w:space="0" w:color="auto"/>
            <w:bottom w:val="none" w:sz="0" w:space="0" w:color="auto"/>
            <w:right w:val="none" w:sz="0" w:space="0" w:color="auto"/>
          </w:divBdr>
        </w:div>
        <w:div w:id="462815756">
          <w:marLeft w:val="640"/>
          <w:marRight w:val="0"/>
          <w:marTop w:val="0"/>
          <w:marBottom w:val="0"/>
          <w:divBdr>
            <w:top w:val="none" w:sz="0" w:space="0" w:color="auto"/>
            <w:left w:val="none" w:sz="0" w:space="0" w:color="auto"/>
            <w:bottom w:val="none" w:sz="0" w:space="0" w:color="auto"/>
            <w:right w:val="none" w:sz="0" w:space="0" w:color="auto"/>
          </w:divBdr>
        </w:div>
        <w:div w:id="483085383">
          <w:marLeft w:val="640"/>
          <w:marRight w:val="0"/>
          <w:marTop w:val="0"/>
          <w:marBottom w:val="0"/>
          <w:divBdr>
            <w:top w:val="none" w:sz="0" w:space="0" w:color="auto"/>
            <w:left w:val="none" w:sz="0" w:space="0" w:color="auto"/>
            <w:bottom w:val="none" w:sz="0" w:space="0" w:color="auto"/>
            <w:right w:val="none" w:sz="0" w:space="0" w:color="auto"/>
          </w:divBdr>
        </w:div>
        <w:div w:id="561864262">
          <w:marLeft w:val="640"/>
          <w:marRight w:val="0"/>
          <w:marTop w:val="0"/>
          <w:marBottom w:val="0"/>
          <w:divBdr>
            <w:top w:val="none" w:sz="0" w:space="0" w:color="auto"/>
            <w:left w:val="none" w:sz="0" w:space="0" w:color="auto"/>
            <w:bottom w:val="none" w:sz="0" w:space="0" w:color="auto"/>
            <w:right w:val="none" w:sz="0" w:space="0" w:color="auto"/>
          </w:divBdr>
        </w:div>
        <w:div w:id="564989877">
          <w:marLeft w:val="640"/>
          <w:marRight w:val="0"/>
          <w:marTop w:val="0"/>
          <w:marBottom w:val="0"/>
          <w:divBdr>
            <w:top w:val="none" w:sz="0" w:space="0" w:color="auto"/>
            <w:left w:val="none" w:sz="0" w:space="0" w:color="auto"/>
            <w:bottom w:val="none" w:sz="0" w:space="0" w:color="auto"/>
            <w:right w:val="none" w:sz="0" w:space="0" w:color="auto"/>
          </w:divBdr>
        </w:div>
        <w:div w:id="587081343">
          <w:marLeft w:val="640"/>
          <w:marRight w:val="0"/>
          <w:marTop w:val="0"/>
          <w:marBottom w:val="0"/>
          <w:divBdr>
            <w:top w:val="none" w:sz="0" w:space="0" w:color="auto"/>
            <w:left w:val="none" w:sz="0" w:space="0" w:color="auto"/>
            <w:bottom w:val="none" w:sz="0" w:space="0" w:color="auto"/>
            <w:right w:val="none" w:sz="0" w:space="0" w:color="auto"/>
          </w:divBdr>
        </w:div>
        <w:div w:id="588343493">
          <w:marLeft w:val="640"/>
          <w:marRight w:val="0"/>
          <w:marTop w:val="0"/>
          <w:marBottom w:val="0"/>
          <w:divBdr>
            <w:top w:val="none" w:sz="0" w:space="0" w:color="auto"/>
            <w:left w:val="none" w:sz="0" w:space="0" w:color="auto"/>
            <w:bottom w:val="none" w:sz="0" w:space="0" w:color="auto"/>
            <w:right w:val="none" w:sz="0" w:space="0" w:color="auto"/>
          </w:divBdr>
        </w:div>
        <w:div w:id="678655052">
          <w:marLeft w:val="640"/>
          <w:marRight w:val="0"/>
          <w:marTop w:val="0"/>
          <w:marBottom w:val="0"/>
          <w:divBdr>
            <w:top w:val="none" w:sz="0" w:space="0" w:color="auto"/>
            <w:left w:val="none" w:sz="0" w:space="0" w:color="auto"/>
            <w:bottom w:val="none" w:sz="0" w:space="0" w:color="auto"/>
            <w:right w:val="none" w:sz="0" w:space="0" w:color="auto"/>
          </w:divBdr>
        </w:div>
        <w:div w:id="680814020">
          <w:marLeft w:val="640"/>
          <w:marRight w:val="0"/>
          <w:marTop w:val="0"/>
          <w:marBottom w:val="0"/>
          <w:divBdr>
            <w:top w:val="none" w:sz="0" w:space="0" w:color="auto"/>
            <w:left w:val="none" w:sz="0" w:space="0" w:color="auto"/>
            <w:bottom w:val="none" w:sz="0" w:space="0" w:color="auto"/>
            <w:right w:val="none" w:sz="0" w:space="0" w:color="auto"/>
          </w:divBdr>
        </w:div>
        <w:div w:id="703362770">
          <w:marLeft w:val="640"/>
          <w:marRight w:val="0"/>
          <w:marTop w:val="0"/>
          <w:marBottom w:val="0"/>
          <w:divBdr>
            <w:top w:val="none" w:sz="0" w:space="0" w:color="auto"/>
            <w:left w:val="none" w:sz="0" w:space="0" w:color="auto"/>
            <w:bottom w:val="none" w:sz="0" w:space="0" w:color="auto"/>
            <w:right w:val="none" w:sz="0" w:space="0" w:color="auto"/>
          </w:divBdr>
        </w:div>
        <w:div w:id="709454779">
          <w:marLeft w:val="640"/>
          <w:marRight w:val="0"/>
          <w:marTop w:val="0"/>
          <w:marBottom w:val="0"/>
          <w:divBdr>
            <w:top w:val="none" w:sz="0" w:space="0" w:color="auto"/>
            <w:left w:val="none" w:sz="0" w:space="0" w:color="auto"/>
            <w:bottom w:val="none" w:sz="0" w:space="0" w:color="auto"/>
            <w:right w:val="none" w:sz="0" w:space="0" w:color="auto"/>
          </w:divBdr>
        </w:div>
        <w:div w:id="728113446">
          <w:marLeft w:val="640"/>
          <w:marRight w:val="0"/>
          <w:marTop w:val="0"/>
          <w:marBottom w:val="0"/>
          <w:divBdr>
            <w:top w:val="none" w:sz="0" w:space="0" w:color="auto"/>
            <w:left w:val="none" w:sz="0" w:space="0" w:color="auto"/>
            <w:bottom w:val="none" w:sz="0" w:space="0" w:color="auto"/>
            <w:right w:val="none" w:sz="0" w:space="0" w:color="auto"/>
          </w:divBdr>
        </w:div>
        <w:div w:id="732393691">
          <w:marLeft w:val="640"/>
          <w:marRight w:val="0"/>
          <w:marTop w:val="0"/>
          <w:marBottom w:val="0"/>
          <w:divBdr>
            <w:top w:val="none" w:sz="0" w:space="0" w:color="auto"/>
            <w:left w:val="none" w:sz="0" w:space="0" w:color="auto"/>
            <w:bottom w:val="none" w:sz="0" w:space="0" w:color="auto"/>
            <w:right w:val="none" w:sz="0" w:space="0" w:color="auto"/>
          </w:divBdr>
        </w:div>
        <w:div w:id="739792543">
          <w:marLeft w:val="640"/>
          <w:marRight w:val="0"/>
          <w:marTop w:val="0"/>
          <w:marBottom w:val="0"/>
          <w:divBdr>
            <w:top w:val="none" w:sz="0" w:space="0" w:color="auto"/>
            <w:left w:val="none" w:sz="0" w:space="0" w:color="auto"/>
            <w:bottom w:val="none" w:sz="0" w:space="0" w:color="auto"/>
            <w:right w:val="none" w:sz="0" w:space="0" w:color="auto"/>
          </w:divBdr>
        </w:div>
        <w:div w:id="749279455">
          <w:marLeft w:val="640"/>
          <w:marRight w:val="0"/>
          <w:marTop w:val="0"/>
          <w:marBottom w:val="0"/>
          <w:divBdr>
            <w:top w:val="none" w:sz="0" w:space="0" w:color="auto"/>
            <w:left w:val="none" w:sz="0" w:space="0" w:color="auto"/>
            <w:bottom w:val="none" w:sz="0" w:space="0" w:color="auto"/>
            <w:right w:val="none" w:sz="0" w:space="0" w:color="auto"/>
          </w:divBdr>
        </w:div>
        <w:div w:id="777330529">
          <w:marLeft w:val="640"/>
          <w:marRight w:val="0"/>
          <w:marTop w:val="0"/>
          <w:marBottom w:val="0"/>
          <w:divBdr>
            <w:top w:val="none" w:sz="0" w:space="0" w:color="auto"/>
            <w:left w:val="none" w:sz="0" w:space="0" w:color="auto"/>
            <w:bottom w:val="none" w:sz="0" w:space="0" w:color="auto"/>
            <w:right w:val="none" w:sz="0" w:space="0" w:color="auto"/>
          </w:divBdr>
        </w:div>
        <w:div w:id="802040658">
          <w:marLeft w:val="640"/>
          <w:marRight w:val="0"/>
          <w:marTop w:val="0"/>
          <w:marBottom w:val="0"/>
          <w:divBdr>
            <w:top w:val="none" w:sz="0" w:space="0" w:color="auto"/>
            <w:left w:val="none" w:sz="0" w:space="0" w:color="auto"/>
            <w:bottom w:val="none" w:sz="0" w:space="0" w:color="auto"/>
            <w:right w:val="none" w:sz="0" w:space="0" w:color="auto"/>
          </w:divBdr>
        </w:div>
        <w:div w:id="843008982">
          <w:marLeft w:val="640"/>
          <w:marRight w:val="0"/>
          <w:marTop w:val="0"/>
          <w:marBottom w:val="0"/>
          <w:divBdr>
            <w:top w:val="none" w:sz="0" w:space="0" w:color="auto"/>
            <w:left w:val="none" w:sz="0" w:space="0" w:color="auto"/>
            <w:bottom w:val="none" w:sz="0" w:space="0" w:color="auto"/>
            <w:right w:val="none" w:sz="0" w:space="0" w:color="auto"/>
          </w:divBdr>
        </w:div>
        <w:div w:id="850996383">
          <w:marLeft w:val="640"/>
          <w:marRight w:val="0"/>
          <w:marTop w:val="0"/>
          <w:marBottom w:val="0"/>
          <w:divBdr>
            <w:top w:val="none" w:sz="0" w:space="0" w:color="auto"/>
            <w:left w:val="none" w:sz="0" w:space="0" w:color="auto"/>
            <w:bottom w:val="none" w:sz="0" w:space="0" w:color="auto"/>
            <w:right w:val="none" w:sz="0" w:space="0" w:color="auto"/>
          </w:divBdr>
        </w:div>
        <w:div w:id="869999080">
          <w:marLeft w:val="640"/>
          <w:marRight w:val="0"/>
          <w:marTop w:val="0"/>
          <w:marBottom w:val="0"/>
          <w:divBdr>
            <w:top w:val="none" w:sz="0" w:space="0" w:color="auto"/>
            <w:left w:val="none" w:sz="0" w:space="0" w:color="auto"/>
            <w:bottom w:val="none" w:sz="0" w:space="0" w:color="auto"/>
            <w:right w:val="none" w:sz="0" w:space="0" w:color="auto"/>
          </w:divBdr>
        </w:div>
        <w:div w:id="874387965">
          <w:marLeft w:val="640"/>
          <w:marRight w:val="0"/>
          <w:marTop w:val="0"/>
          <w:marBottom w:val="0"/>
          <w:divBdr>
            <w:top w:val="none" w:sz="0" w:space="0" w:color="auto"/>
            <w:left w:val="none" w:sz="0" w:space="0" w:color="auto"/>
            <w:bottom w:val="none" w:sz="0" w:space="0" w:color="auto"/>
            <w:right w:val="none" w:sz="0" w:space="0" w:color="auto"/>
          </w:divBdr>
        </w:div>
        <w:div w:id="886377679">
          <w:marLeft w:val="640"/>
          <w:marRight w:val="0"/>
          <w:marTop w:val="0"/>
          <w:marBottom w:val="0"/>
          <w:divBdr>
            <w:top w:val="none" w:sz="0" w:space="0" w:color="auto"/>
            <w:left w:val="none" w:sz="0" w:space="0" w:color="auto"/>
            <w:bottom w:val="none" w:sz="0" w:space="0" w:color="auto"/>
            <w:right w:val="none" w:sz="0" w:space="0" w:color="auto"/>
          </w:divBdr>
        </w:div>
        <w:div w:id="891308094">
          <w:marLeft w:val="640"/>
          <w:marRight w:val="0"/>
          <w:marTop w:val="0"/>
          <w:marBottom w:val="0"/>
          <w:divBdr>
            <w:top w:val="none" w:sz="0" w:space="0" w:color="auto"/>
            <w:left w:val="none" w:sz="0" w:space="0" w:color="auto"/>
            <w:bottom w:val="none" w:sz="0" w:space="0" w:color="auto"/>
            <w:right w:val="none" w:sz="0" w:space="0" w:color="auto"/>
          </w:divBdr>
        </w:div>
        <w:div w:id="909461187">
          <w:marLeft w:val="640"/>
          <w:marRight w:val="0"/>
          <w:marTop w:val="0"/>
          <w:marBottom w:val="0"/>
          <w:divBdr>
            <w:top w:val="none" w:sz="0" w:space="0" w:color="auto"/>
            <w:left w:val="none" w:sz="0" w:space="0" w:color="auto"/>
            <w:bottom w:val="none" w:sz="0" w:space="0" w:color="auto"/>
            <w:right w:val="none" w:sz="0" w:space="0" w:color="auto"/>
          </w:divBdr>
        </w:div>
        <w:div w:id="978455508">
          <w:marLeft w:val="640"/>
          <w:marRight w:val="0"/>
          <w:marTop w:val="0"/>
          <w:marBottom w:val="0"/>
          <w:divBdr>
            <w:top w:val="none" w:sz="0" w:space="0" w:color="auto"/>
            <w:left w:val="none" w:sz="0" w:space="0" w:color="auto"/>
            <w:bottom w:val="none" w:sz="0" w:space="0" w:color="auto"/>
            <w:right w:val="none" w:sz="0" w:space="0" w:color="auto"/>
          </w:divBdr>
        </w:div>
        <w:div w:id="1002584938">
          <w:marLeft w:val="640"/>
          <w:marRight w:val="0"/>
          <w:marTop w:val="0"/>
          <w:marBottom w:val="0"/>
          <w:divBdr>
            <w:top w:val="none" w:sz="0" w:space="0" w:color="auto"/>
            <w:left w:val="none" w:sz="0" w:space="0" w:color="auto"/>
            <w:bottom w:val="none" w:sz="0" w:space="0" w:color="auto"/>
            <w:right w:val="none" w:sz="0" w:space="0" w:color="auto"/>
          </w:divBdr>
        </w:div>
        <w:div w:id="1037580382">
          <w:marLeft w:val="640"/>
          <w:marRight w:val="0"/>
          <w:marTop w:val="0"/>
          <w:marBottom w:val="0"/>
          <w:divBdr>
            <w:top w:val="none" w:sz="0" w:space="0" w:color="auto"/>
            <w:left w:val="none" w:sz="0" w:space="0" w:color="auto"/>
            <w:bottom w:val="none" w:sz="0" w:space="0" w:color="auto"/>
            <w:right w:val="none" w:sz="0" w:space="0" w:color="auto"/>
          </w:divBdr>
        </w:div>
        <w:div w:id="1094476420">
          <w:marLeft w:val="640"/>
          <w:marRight w:val="0"/>
          <w:marTop w:val="0"/>
          <w:marBottom w:val="0"/>
          <w:divBdr>
            <w:top w:val="none" w:sz="0" w:space="0" w:color="auto"/>
            <w:left w:val="none" w:sz="0" w:space="0" w:color="auto"/>
            <w:bottom w:val="none" w:sz="0" w:space="0" w:color="auto"/>
            <w:right w:val="none" w:sz="0" w:space="0" w:color="auto"/>
          </w:divBdr>
        </w:div>
        <w:div w:id="1138258521">
          <w:marLeft w:val="640"/>
          <w:marRight w:val="0"/>
          <w:marTop w:val="0"/>
          <w:marBottom w:val="0"/>
          <w:divBdr>
            <w:top w:val="none" w:sz="0" w:space="0" w:color="auto"/>
            <w:left w:val="none" w:sz="0" w:space="0" w:color="auto"/>
            <w:bottom w:val="none" w:sz="0" w:space="0" w:color="auto"/>
            <w:right w:val="none" w:sz="0" w:space="0" w:color="auto"/>
          </w:divBdr>
        </w:div>
        <w:div w:id="1154757657">
          <w:marLeft w:val="640"/>
          <w:marRight w:val="0"/>
          <w:marTop w:val="0"/>
          <w:marBottom w:val="0"/>
          <w:divBdr>
            <w:top w:val="none" w:sz="0" w:space="0" w:color="auto"/>
            <w:left w:val="none" w:sz="0" w:space="0" w:color="auto"/>
            <w:bottom w:val="none" w:sz="0" w:space="0" w:color="auto"/>
            <w:right w:val="none" w:sz="0" w:space="0" w:color="auto"/>
          </w:divBdr>
        </w:div>
        <w:div w:id="1162699873">
          <w:marLeft w:val="640"/>
          <w:marRight w:val="0"/>
          <w:marTop w:val="0"/>
          <w:marBottom w:val="0"/>
          <w:divBdr>
            <w:top w:val="none" w:sz="0" w:space="0" w:color="auto"/>
            <w:left w:val="none" w:sz="0" w:space="0" w:color="auto"/>
            <w:bottom w:val="none" w:sz="0" w:space="0" w:color="auto"/>
            <w:right w:val="none" w:sz="0" w:space="0" w:color="auto"/>
          </w:divBdr>
        </w:div>
        <w:div w:id="1168711076">
          <w:marLeft w:val="640"/>
          <w:marRight w:val="0"/>
          <w:marTop w:val="0"/>
          <w:marBottom w:val="0"/>
          <w:divBdr>
            <w:top w:val="none" w:sz="0" w:space="0" w:color="auto"/>
            <w:left w:val="none" w:sz="0" w:space="0" w:color="auto"/>
            <w:bottom w:val="none" w:sz="0" w:space="0" w:color="auto"/>
            <w:right w:val="none" w:sz="0" w:space="0" w:color="auto"/>
          </w:divBdr>
        </w:div>
        <w:div w:id="1181972132">
          <w:marLeft w:val="640"/>
          <w:marRight w:val="0"/>
          <w:marTop w:val="0"/>
          <w:marBottom w:val="0"/>
          <w:divBdr>
            <w:top w:val="none" w:sz="0" w:space="0" w:color="auto"/>
            <w:left w:val="none" w:sz="0" w:space="0" w:color="auto"/>
            <w:bottom w:val="none" w:sz="0" w:space="0" w:color="auto"/>
            <w:right w:val="none" w:sz="0" w:space="0" w:color="auto"/>
          </w:divBdr>
        </w:div>
        <w:div w:id="1186552648">
          <w:marLeft w:val="640"/>
          <w:marRight w:val="0"/>
          <w:marTop w:val="0"/>
          <w:marBottom w:val="0"/>
          <w:divBdr>
            <w:top w:val="none" w:sz="0" w:space="0" w:color="auto"/>
            <w:left w:val="none" w:sz="0" w:space="0" w:color="auto"/>
            <w:bottom w:val="none" w:sz="0" w:space="0" w:color="auto"/>
            <w:right w:val="none" w:sz="0" w:space="0" w:color="auto"/>
          </w:divBdr>
        </w:div>
        <w:div w:id="1225679746">
          <w:marLeft w:val="640"/>
          <w:marRight w:val="0"/>
          <w:marTop w:val="0"/>
          <w:marBottom w:val="0"/>
          <w:divBdr>
            <w:top w:val="none" w:sz="0" w:space="0" w:color="auto"/>
            <w:left w:val="none" w:sz="0" w:space="0" w:color="auto"/>
            <w:bottom w:val="none" w:sz="0" w:space="0" w:color="auto"/>
            <w:right w:val="none" w:sz="0" w:space="0" w:color="auto"/>
          </w:divBdr>
        </w:div>
        <w:div w:id="1287851152">
          <w:marLeft w:val="640"/>
          <w:marRight w:val="0"/>
          <w:marTop w:val="0"/>
          <w:marBottom w:val="0"/>
          <w:divBdr>
            <w:top w:val="none" w:sz="0" w:space="0" w:color="auto"/>
            <w:left w:val="none" w:sz="0" w:space="0" w:color="auto"/>
            <w:bottom w:val="none" w:sz="0" w:space="0" w:color="auto"/>
            <w:right w:val="none" w:sz="0" w:space="0" w:color="auto"/>
          </w:divBdr>
        </w:div>
        <w:div w:id="1378436613">
          <w:marLeft w:val="640"/>
          <w:marRight w:val="0"/>
          <w:marTop w:val="0"/>
          <w:marBottom w:val="0"/>
          <w:divBdr>
            <w:top w:val="none" w:sz="0" w:space="0" w:color="auto"/>
            <w:left w:val="none" w:sz="0" w:space="0" w:color="auto"/>
            <w:bottom w:val="none" w:sz="0" w:space="0" w:color="auto"/>
            <w:right w:val="none" w:sz="0" w:space="0" w:color="auto"/>
          </w:divBdr>
        </w:div>
        <w:div w:id="1390955413">
          <w:marLeft w:val="640"/>
          <w:marRight w:val="0"/>
          <w:marTop w:val="0"/>
          <w:marBottom w:val="0"/>
          <w:divBdr>
            <w:top w:val="none" w:sz="0" w:space="0" w:color="auto"/>
            <w:left w:val="none" w:sz="0" w:space="0" w:color="auto"/>
            <w:bottom w:val="none" w:sz="0" w:space="0" w:color="auto"/>
            <w:right w:val="none" w:sz="0" w:space="0" w:color="auto"/>
          </w:divBdr>
        </w:div>
        <w:div w:id="1437019748">
          <w:marLeft w:val="640"/>
          <w:marRight w:val="0"/>
          <w:marTop w:val="0"/>
          <w:marBottom w:val="0"/>
          <w:divBdr>
            <w:top w:val="none" w:sz="0" w:space="0" w:color="auto"/>
            <w:left w:val="none" w:sz="0" w:space="0" w:color="auto"/>
            <w:bottom w:val="none" w:sz="0" w:space="0" w:color="auto"/>
            <w:right w:val="none" w:sz="0" w:space="0" w:color="auto"/>
          </w:divBdr>
        </w:div>
        <w:div w:id="1456948335">
          <w:marLeft w:val="640"/>
          <w:marRight w:val="0"/>
          <w:marTop w:val="0"/>
          <w:marBottom w:val="0"/>
          <w:divBdr>
            <w:top w:val="none" w:sz="0" w:space="0" w:color="auto"/>
            <w:left w:val="none" w:sz="0" w:space="0" w:color="auto"/>
            <w:bottom w:val="none" w:sz="0" w:space="0" w:color="auto"/>
            <w:right w:val="none" w:sz="0" w:space="0" w:color="auto"/>
          </w:divBdr>
        </w:div>
        <w:div w:id="1461999253">
          <w:marLeft w:val="640"/>
          <w:marRight w:val="0"/>
          <w:marTop w:val="0"/>
          <w:marBottom w:val="0"/>
          <w:divBdr>
            <w:top w:val="none" w:sz="0" w:space="0" w:color="auto"/>
            <w:left w:val="none" w:sz="0" w:space="0" w:color="auto"/>
            <w:bottom w:val="none" w:sz="0" w:space="0" w:color="auto"/>
            <w:right w:val="none" w:sz="0" w:space="0" w:color="auto"/>
          </w:divBdr>
        </w:div>
        <w:div w:id="1489129384">
          <w:marLeft w:val="640"/>
          <w:marRight w:val="0"/>
          <w:marTop w:val="0"/>
          <w:marBottom w:val="0"/>
          <w:divBdr>
            <w:top w:val="none" w:sz="0" w:space="0" w:color="auto"/>
            <w:left w:val="none" w:sz="0" w:space="0" w:color="auto"/>
            <w:bottom w:val="none" w:sz="0" w:space="0" w:color="auto"/>
            <w:right w:val="none" w:sz="0" w:space="0" w:color="auto"/>
          </w:divBdr>
        </w:div>
        <w:div w:id="1514343889">
          <w:marLeft w:val="640"/>
          <w:marRight w:val="0"/>
          <w:marTop w:val="0"/>
          <w:marBottom w:val="0"/>
          <w:divBdr>
            <w:top w:val="none" w:sz="0" w:space="0" w:color="auto"/>
            <w:left w:val="none" w:sz="0" w:space="0" w:color="auto"/>
            <w:bottom w:val="none" w:sz="0" w:space="0" w:color="auto"/>
            <w:right w:val="none" w:sz="0" w:space="0" w:color="auto"/>
          </w:divBdr>
        </w:div>
        <w:div w:id="1633093794">
          <w:marLeft w:val="640"/>
          <w:marRight w:val="0"/>
          <w:marTop w:val="0"/>
          <w:marBottom w:val="0"/>
          <w:divBdr>
            <w:top w:val="none" w:sz="0" w:space="0" w:color="auto"/>
            <w:left w:val="none" w:sz="0" w:space="0" w:color="auto"/>
            <w:bottom w:val="none" w:sz="0" w:space="0" w:color="auto"/>
            <w:right w:val="none" w:sz="0" w:space="0" w:color="auto"/>
          </w:divBdr>
        </w:div>
        <w:div w:id="1642029650">
          <w:marLeft w:val="640"/>
          <w:marRight w:val="0"/>
          <w:marTop w:val="0"/>
          <w:marBottom w:val="0"/>
          <w:divBdr>
            <w:top w:val="none" w:sz="0" w:space="0" w:color="auto"/>
            <w:left w:val="none" w:sz="0" w:space="0" w:color="auto"/>
            <w:bottom w:val="none" w:sz="0" w:space="0" w:color="auto"/>
            <w:right w:val="none" w:sz="0" w:space="0" w:color="auto"/>
          </w:divBdr>
        </w:div>
        <w:div w:id="1656371818">
          <w:marLeft w:val="640"/>
          <w:marRight w:val="0"/>
          <w:marTop w:val="0"/>
          <w:marBottom w:val="0"/>
          <w:divBdr>
            <w:top w:val="none" w:sz="0" w:space="0" w:color="auto"/>
            <w:left w:val="none" w:sz="0" w:space="0" w:color="auto"/>
            <w:bottom w:val="none" w:sz="0" w:space="0" w:color="auto"/>
            <w:right w:val="none" w:sz="0" w:space="0" w:color="auto"/>
          </w:divBdr>
        </w:div>
        <w:div w:id="1666863437">
          <w:marLeft w:val="640"/>
          <w:marRight w:val="0"/>
          <w:marTop w:val="0"/>
          <w:marBottom w:val="0"/>
          <w:divBdr>
            <w:top w:val="none" w:sz="0" w:space="0" w:color="auto"/>
            <w:left w:val="none" w:sz="0" w:space="0" w:color="auto"/>
            <w:bottom w:val="none" w:sz="0" w:space="0" w:color="auto"/>
            <w:right w:val="none" w:sz="0" w:space="0" w:color="auto"/>
          </w:divBdr>
        </w:div>
        <w:div w:id="1738431628">
          <w:marLeft w:val="640"/>
          <w:marRight w:val="0"/>
          <w:marTop w:val="0"/>
          <w:marBottom w:val="0"/>
          <w:divBdr>
            <w:top w:val="none" w:sz="0" w:space="0" w:color="auto"/>
            <w:left w:val="none" w:sz="0" w:space="0" w:color="auto"/>
            <w:bottom w:val="none" w:sz="0" w:space="0" w:color="auto"/>
            <w:right w:val="none" w:sz="0" w:space="0" w:color="auto"/>
          </w:divBdr>
        </w:div>
        <w:div w:id="1747727515">
          <w:marLeft w:val="640"/>
          <w:marRight w:val="0"/>
          <w:marTop w:val="0"/>
          <w:marBottom w:val="0"/>
          <w:divBdr>
            <w:top w:val="none" w:sz="0" w:space="0" w:color="auto"/>
            <w:left w:val="none" w:sz="0" w:space="0" w:color="auto"/>
            <w:bottom w:val="none" w:sz="0" w:space="0" w:color="auto"/>
            <w:right w:val="none" w:sz="0" w:space="0" w:color="auto"/>
          </w:divBdr>
        </w:div>
        <w:div w:id="1756126656">
          <w:marLeft w:val="640"/>
          <w:marRight w:val="0"/>
          <w:marTop w:val="0"/>
          <w:marBottom w:val="0"/>
          <w:divBdr>
            <w:top w:val="none" w:sz="0" w:space="0" w:color="auto"/>
            <w:left w:val="none" w:sz="0" w:space="0" w:color="auto"/>
            <w:bottom w:val="none" w:sz="0" w:space="0" w:color="auto"/>
            <w:right w:val="none" w:sz="0" w:space="0" w:color="auto"/>
          </w:divBdr>
        </w:div>
        <w:div w:id="1766730861">
          <w:marLeft w:val="640"/>
          <w:marRight w:val="0"/>
          <w:marTop w:val="0"/>
          <w:marBottom w:val="0"/>
          <w:divBdr>
            <w:top w:val="none" w:sz="0" w:space="0" w:color="auto"/>
            <w:left w:val="none" w:sz="0" w:space="0" w:color="auto"/>
            <w:bottom w:val="none" w:sz="0" w:space="0" w:color="auto"/>
            <w:right w:val="none" w:sz="0" w:space="0" w:color="auto"/>
          </w:divBdr>
        </w:div>
        <w:div w:id="1826699849">
          <w:marLeft w:val="640"/>
          <w:marRight w:val="0"/>
          <w:marTop w:val="0"/>
          <w:marBottom w:val="0"/>
          <w:divBdr>
            <w:top w:val="none" w:sz="0" w:space="0" w:color="auto"/>
            <w:left w:val="none" w:sz="0" w:space="0" w:color="auto"/>
            <w:bottom w:val="none" w:sz="0" w:space="0" w:color="auto"/>
            <w:right w:val="none" w:sz="0" w:space="0" w:color="auto"/>
          </w:divBdr>
        </w:div>
        <w:div w:id="1835224302">
          <w:marLeft w:val="640"/>
          <w:marRight w:val="0"/>
          <w:marTop w:val="0"/>
          <w:marBottom w:val="0"/>
          <w:divBdr>
            <w:top w:val="none" w:sz="0" w:space="0" w:color="auto"/>
            <w:left w:val="none" w:sz="0" w:space="0" w:color="auto"/>
            <w:bottom w:val="none" w:sz="0" w:space="0" w:color="auto"/>
            <w:right w:val="none" w:sz="0" w:space="0" w:color="auto"/>
          </w:divBdr>
        </w:div>
        <w:div w:id="1867786806">
          <w:marLeft w:val="640"/>
          <w:marRight w:val="0"/>
          <w:marTop w:val="0"/>
          <w:marBottom w:val="0"/>
          <w:divBdr>
            <w:top w:val="none" w:sz="0" w:space="0" w:color="auto"/>
            <w:left w:val="none" w:sz="0" w:space="0" w:color="auto"/>
            <w:bottom w:val="none" w:sz="0" w:space="0" w:color="auto"/>
            <w:right w:val="none" w:sz="0" w:space="0" w:color="auto"/>
          </w:divBdr>
        </w:div>
        <w:div w:id="1890267140">
          <w:marLeft w:val="640"/>
          <w:marRight w:val="0"/>
          <w:marTop w:val="0"/>
          <w:marBottom w:val="0"/>
          <w:divBdr>
            <w:top w:val="none" w:sz="0" w:space="0" w:color="auto"/>
            <w:left w:val="none" w:sz="0" w:space="0" w:color="auto"/>
            <w:bottom w:val="none" w:sz="0" w:space="0" w:color="auto"/>
            <w:right w:val="none" w:sz="0" w:space="0" w:color="auto"/>
          </w:divBdr>
        </w:div>
        <w:div w:id="1920290266">
          <w:marLeft w:val="640"/>
          <w:marRight w:val="0"/>
          <w:marTop w:val="0"/>
          <w:marBottom w:val="0"/>
          <w:divBdr>
            <w:top w:val="none" w:sz="0" w:space="0" w:color="auto"/>
            <w:left w:val="none" w:sz="0" w:space="0" w:color="auto"/>
            <w:bottom w:val="none" w:sz="0" w:space="0" w:color="auto"/>
            <w:right w:val="none" w:sz="0" w:space="0" w:color="auto"/>
          </w:divBdr>
        </w:div>
        <w:div w:id="1964998238">
          <w:marLeft w:val="640"/>
          <w:marRight w:val="0"/>
          <w:marTop w:val="0"/>
          <w:marBottom w:val="0"/>
          <w:divBdr>
            <w:top w:val="none" w:sz="0" w:space="0" w:color="auto"/>
            <w:left w:val="none" w:sz="0" w:space="0" w:color="auto"/>
            <w:bottom w:val="none" w:sz="0" w:space="0" w:color="auto"/>
            <w:right w:val="none" w:sz="0" w:space="0" w:color="auto"/>
          </w:divBdr>
        </w:div>
        <w:div w:id="1972638071">
          <w:marLeft w:val="640"/>
          <w:marRight w:val="0"/>
          <w:marTop w:val="0"/>
          <w:marBottom w:val="0"/>
          <w:divBdr>
            <w:top w:val="none" w:sz="0" w:space="0" w:color="auto"/>
            <w:left w:val="none" w:sz="0" w:space="0" w:color="auto"/>
            <w:bottom w:val="none" w:sz="0" w:space="0" w:color="auto"/>
            <w:right w:val="none" w:sz="0" w:space="0" w:color="auto"/>
          </w:divBdr>
        </w:div>
        <w:div w:id="1980379679">
          <w:marLeft w:val="640"/>
          <w:marRight w:val="0"/>
          <w:marTop w:val="0"/>
          <w:marBottom w:val="0"/>
          <w:divBdr>
            <w:top w:val="none" w:sz="0" w:space="0" w:color="auto"/>
            <w:left w:val="none" w:sz="0" w:space="0" w:color="auto"/>
            <w:bottom w:val="none" w:sz="0" w:space="0" w:color="auto"/>
            <w:right w:val="none" w:sz="0" w:space="0" w:color="auto"/>
          </w:divBdr>
        </w:div>
        <w:div w:id="2023512930">
          <w:marLeft w:val="640"/>
          <w:marRight w:val="0"/>
          <w:marTop w:val="0"/>
          <w:marBottom w:val="0"/>
          <w:divBdr>
            <w:top w:val="none" w:sz="0" w:space="0" w:color="auto"/>
            <w:left w:val="none" w:sz="0" w:space="0" w:color="auto"/>
            <w:bottom w:val="none" w:sz="0" w:space="0" w:color="auto"/>
            <w:right w:val="none" w:sz="0" w:space="0" w:color="auto"/>
          </w:divBdr>
        </w:div>
        <w:div w:id="2040929121">
          <w:marLeft w:val="640"/>
          <w:marRight w:val="0"/>
          <w:marTop w:val="0"/>
          <w:marBottom w:val="0"/>
          <w:divBdr>
            <w:top w:val="none" w:sz="0" w:space="0" w:color="auto"/>
            <w:left w:val="none" w:sz="0" w:space="0" w:color="auto"/>
            <w:bottom w:val="none" w:sz="0" w:space="0" w:color="auto"/>
            <w:right w:val="none" w:sz="0" w:space="0" w:color="auto"/>
          </w:divBdr>
        </w:div>
        <w:div w:id="2044934578">
          <w:marLeft w:val="640"/>
          <w:marRight w:val="0"/>
          <w:marTop w:val="0"/>
          <w:marBottom w:val="0"/>
          <w:divBdr>
            <w:top w:val="none" w:sz="0" w:space="0" w:color="auto"/>
            <w:left w:val="none" w:sz="0" w:space="0" w:color="auto"/>
            <w:bottom w:val="none" w:sz="0" w:space="0" w:color="auto"/>
            <w:right w:val="none" w:sz="0" w:space="0" w:color="auto"/>
          </w:divBdr>
        </w:div>
        <w:div w:id="2113742588">
          <w:marLeft w:val="640"/>
          <w:marRight w:val="0"/>
          <w:marTop w:val="0"/>
          <w:marBottom w:val="0"/>
          <w:divBdr>
            <w:top w:val="none" w:sz="0" w:space="0" w:color="auto"/>
            <w:left w:val="none" w:sz="0" w:space="0" w:color="auto"/>
            <w:bottom w:val="none" w:sz="0" w:space="0" w:color="auto"/>
            <w:right w:val="none" w:sz="0" w:space="0" w:color="auto"/>
          </w:divBdr>
        </w:div>
        <w:div w:id="2129229334">
          <w:marLeft w:val="640"/>
          <w:marRight w:val="0"/>
          <w:marTop w:val="0"/>
          <w:marBottom w:val="0"/>
          <w:divBdr>
            <w:top w:val="none" w:sz="0" w:space="0" w:color="auto"/>
            <w:left w:val="none" w:sz="0" w:space="0" w:color="auto"/>
            <w:bottom w:val="none" w:sz="0" w:space="0" w:color="auto"/>
            <w:right w:val="none" w:sz="0" w:space="0" w:color="auto"/>
          </w:divBdr>
        </w:div>
        <w:div w:id="2134133160">
          <w:marLeft w:val="640"/>
          <w:marRight w:val="0"/>
          <w:marTop w:val="0"/>
          <w:marBottom w:val="0"/>
          <w:divBdr>
            <w:top w:val="none" w:sz="0" w:space="0" w:color="auto"/>
            <w:left w:val="none" w:sz="0" w:space="0" w:color="auto"/>
            <w:bottom w:val="none" w:sz="0" w:space="0" w:color="auto"/>
            <w:right w:val="none" w:sz="0" w:space="0" w:color="auto"/>
          </w:divBdr>
        </w:div>
      </w:divsChild>
    </w:div>
    <w:div w:id="1879388289">
      <w:bodyDiv w:val="1"/>
      <w:marLeft w:val="0"/>
      <w:marRight w:val="0"/>
      <w:marTop w:val="0"/>
      <w:marBottom w:val="0"/>
      <w:divBdr>
        <w:top w:val="none" w:sz="0" w:space="0" w:color="auto"/>
        <w:left w:val="none" w:sz="0" w:space="0" w:color="auto"/>
        <w:bottom w:val="none" w:sz="0" w:space="0" w:color="auto"/>
        <w:right w:val="none" w:sz="0" w:space="0" w:color="auto"/>
      </w:divBdr>
      <w:divsChild>
        <w:div w:id="37365782">
          <w:marLeft w:val="640"/>
          <w:marRight w:val="0"/>
          <w:marTop w:val="0"/>
          <w:marBottom w:val="0"/>
          <w:divBdr>
            <w:top w:val="none" w:sz="0" w:space="0" w:color="auto"/>
            <w:left w:val="none" w:sz="0" w:space="0" w:color="auto"/>
            <w:bottom w:val="none" w:sz="0" w:space="0" w:color="auto"/>
            <w:right w:val="none" w:sz="0" w:space="0" w:color="auto"/>
          </w:divBdr>
        </w:div>
        <w:div w:id="54623479">
          <w:marLeft w:val="640"/>
          <w:marRight w:val="0"/>
          <w:marTop w:val="0"/>
          <w:marBottom w:val="0"/>
          <w:divBdr>
            <w:top w:val="none" w:sz="0" w:space="0" w:color="auto"/>
            <w:left w:val="none" w:sz="0" w:space="0" w:color="auto"/>
            <w:bottom w:val="none" w:sz="0" w:space="0" w:color="auto"/>
            <w:right w:val="none" w:sz="0" w:space="0" w:color="auto"/>
          </w:divBdr>
        </w:div>
        <w:div w:id="74012702">
          <w:marLeft w:val="640"/>
          <w:marRight w:val="0"/>
          <w:marTop w:val="0"/>
          <w:marBottom w:val="0"/>
          <w:divBdr>
            <w:top w:val="none" w:sz="0" w:space="0" w:color="auto"/>
            <w:left w:val="none" w:sz="0" w:space="0" w:color="auto"/>
            <w:bottom w:val="none" w:sz="0" w:space="0" w:color="auto"/>
            <w:right w:val="none" w:sz="0" w:space="0" w:color="auto"/>
          </w:divBdr>
        </w:div>
        <w:div w:id="99765212">
          <w:marLeft w:val="640"/>
          <w:marRight w:val="0"/>
          <w:marTop w:val="0"/>
          <w:marBottom w:val="0"/>
          <w:divBdr>
            <w:top w:val="none" w:sz="0" w:space="0" w:color="auto"/>
            <w:left w:val="none" w:sz="0" w:space="0" w:color="auto"/>
            <w:bottom w:val="none" w:sz="0" w:space="0" w:color="auto"/>
            <w:right w:val="none" w:sz="0" w:space="0" w:color="auto"/>
          </w:divBdr>
        </w:div>
        <w:div w:id="123275762">
          <w:marLeft w:val="640"/>
          <w:marRight w:val="0"/>
          <w:marTop w:val="0"/>
          <w:marBottom w:val="0"/>
          <w:divBdr>
            <w:top w:val="none" w:sz="0" w:space="0" w:color="auto"/>
            <w:left w:val="none" w:sz="0" w:space="0" w:color="auto"/>
            <w:bottom w:val="none" w:sz="0" w:space="0" w:color="auto"/>
            <w:right w:val="none" w:sz="0" w:space="0" w:color="auto"/>
          </w:divBdr>
        </w:div>
        <w:div w:id="125976487">
          <w:marLeft w:val="640"/>
          <w:marRight w:val="0"/>
          <w:marTop w:val="0"/>
          <w:marBottom w:val="0"/>
          <w:divBdr>
            <w:top w:val="none" w:sz="0" w:space="0" w:color="auto"/>
            <w:left w:val="none" w:sz="0" w:space="0" w:color="auto"/>
            <w:bottom w:val="none" w:sz="0" w:space="0" w:color="auto"/>
            <w:right w:val="none" w:sz="0" w:space="0" w:color="auto"/>
          </w:divBdr>
        </w:div>
        <w:div w:id="132017964">
          <w:marLeft w:val="640"/>
          <w:marRight w:val="0"/>
          <w:marTop w:val="0"/>
          <w:marBottom w:val="0"/>
          <w:divBdr>
            <w:top w:val="none" w:sz="0" w:space="0" w:color="auto"/>
            <w:left w:val="none" w:sz="0" w:space="0" w:color="auto"/>
            <w:bottom w:val="none" w:sz="0" w:space="0" w:color="auto"/>
            <w:right w:val="none" w:sz="0" w:space="0" w:color="auto"/>
          </w:divBdr>
        </w:div>
        <w:div w:id="184027757">
          <w:marLeft w:val="640"/>
          <w:marRight w:val="0"/>
          <w:marTop w:val="0"/>
          <w:marBottom w:val="0"/>
          <w:divBdr>
            <w:top w:val="none" w:sz="0" w:space="0" w:color="auto"/>
            <w:left w:val="none" w:sz="0" w:space="0" w:color="auto"/>
            <w:bottom w:val="none" w:sz="0" w:space="0" w:color="auto"/>
            <w:right w:val="none" w:sz="0" w:space="0" w:color="auto"/>
          </w:divBdr>
        </w:div>
        <w:div w:id="242297787">
          <w:marLeft w:val="640"/>
          <w:marRight w:val="0"/>
          <w:marTop w:val="0"/>
          <w:marBottom w:val="0"/>
          <w:divBdr>
            <w:top w:val="none" w:sz="0" w:space="0" w:color="auto"/>
            <w:left w:val="none" w:sz="0" w:space="0" w:color="auto"/>
            <w:bottom w:val="none" w:sz="0" w:space="0" w:color="auto"/>
            <w:right w:val="none" w:sz="0" w:space="0" w:color="auto"/>
          </w:divBdr>
        </w:div>
        <w:div w:id="255869045">
          <w:marLeft w:val="640"/>
          <w:marRight w:val="0"/>
          <w:marTop w:val="0"/>
          <w:marBottom w:val="0"/>
          <w:divBdr>
            <w:top w:val="none" w:sz="0" w:space="0" w:color="auto"/>
            <w:left w:val="none" w:sz="0" w:space="0" w:color="auto"/>
            <w:bottom w:val="none" w:sz="0" w:space="0" w:color="auto"/>
            <w:right w:val="none" w:sz="0" w:space="0" w:color="auto"/>
          </w:divBdr>
        </w:div>
        <w:div w:id="284393025">
          <w:marLeft w:val="640"/>
          <w:marRight w:val="0"/>
          <w:marTop w:val="0"/>
          <w:marBottom w:val="0"/>
          <w:divBdr>
            <w:top w:val="none" w:sz="0" w:space="0" w:color="auto"/>
            <w:left w:val="none" w:sz="0" w:space="0" w:color="auto"/>
            <w:bottom w:val="none" w:sz="0" w:space="0" w:color="auto"/>
            <w:right w:val="none" w:sz="0" w:space="0" w:color="auto"/>
          </w:divBdr>
        </w:div>
        <w:div w:id="298339275">
          <w:marLeft w:val="640"/>
          <w:marRight w:val="0"/>
          <w:marTop w:val="0"/>
          <w:marBottom w:val="0"/>
          <w:divBdr>
            <w:top w:val="none" w:sz="0" w:space="0" w:color="auto"/>
            <w:left w:val="none" w:sz="0" w:space="0" w:color="auto"/>
            <w:bottom w:val="none" w:sz="0" w:space="0" w:color="auto"/>
            <w:right w:val="none" w:sz="0" w:space="0" w:color="auto"/>
          </w:divBdr>
        </w:div>
        <w:div w:id="344945190">
          <w:marLeft w:val="640"/>
          <w:marRight w:val="0"/>
          <w:marTop w:val="0"/>
          <w:marBottom w:val="0"/>
          <w:divBdr>
            <w:top w:val="none" w:sz="0" w:space="0" w:color="auto"/>
            <w:left w:val="none" w:sz="0" w:space="0" w:color="auto"/>
            <w:bottom w:val="none" w:sz="0" w:space="0" w:color="auto"/>
            <w:right w:val="none" w:sz="0" w:space="0" w:color="auto"/>
          </w:divBdr>
        </w:div>
        <w:div w:id="387921032">
          <w:marLeft w:val="640"/>
          <w:marRight w:val="0"/>
          <w:marTop w:val="0"/>
          <w:marBottom w:val="0"/>
          <w:divBdr>
            <w:top w:val="none" w:sz="0" w:space="0" w:color="auto"/>
            <w:left w:val="none" w:sz="0" w:space="0" w:color="auto"/>
            <w:bottom w:val="none" w:sz="0" w:space="0" w:color="auto"/>
            <w:right w:val="none" w:sz="0" w:space="0" w:color="auto"/>
          </w:divBdr>
        </w:div>
        <w:div w:id="414282944">
          <w:marLeft w:val="640"/>
          <w:marRight w:val="0"/>
          <w:marTop w:val="0"/>
          <w:marBottom w:val="0"/>
          <w:divBdr>
            <w:top w:val="none" w:sz="0" w:space="0" w:color="auto"/>
            <w:left w:val="none" w:sz="0" w:space="0" w:color="auto"/>
            <w:bottom w:val="none" w:sz="0" w:space="0" w:color="auto"/>
            <w:right w:val="none" w:sz="0" w:space="0" w:color="auto"/>
          </w:divBdr>
        </w:div>
        <w:div w:id="475995154">
          <w:marLeft w:val="640"/>
          <w:marRight w:val="0"/>
          <w:marTop w:val="0"/>
          <w:marBottom w:val="0"/>
          <w:divBdr>
            <w:top w:val="none" w:sz="0" w:space="0" w:color="auto"/>
            <w:left w:val="none" w:sz="0" w:space="0" w:color="auto"/>
            <w:bottom w:val="none" w:sz="0" w:space="0" w:color="auto"/>
            <w:right w:val="none" w:sz="0" w:space="0" w:color="auto"/>
          </w:divBdr>
        </w:div>
        <w:div w:id="485518207">
          <w:marLeft w:val="640"/>
          <w:marRight w:val="0"/>
          <w:marTop w:val="0"/>
          <w:marBottom w:val="0"/>
          <w:divBdr>
            <w:top w:val="none" w:sz="0" w:space="0" w:color="auto"/>
            <w:left w:val="none" w:sz="0" w:space="0" w:color="auto"/>
            <w:bottom w:val="none" w:sz="0" w:space="0" w:color="auto"/>
            <w:right w:val="none" w:sz="0" w:space="0" w:color="auto"/>
          </w:divBdr>
        </w:div>
        <w:div w:id="508831645">
          <w:marLeft w:val="640"/>
          <w:marRight w:val="0"/>
          <w:marTop w:val="0"/>
          <w:marBottom w:val="0"/>
          <w:divBdr>
            <w:top w:val="none" w:sz="0" w:space="0" w:color="auto"/>
            <w:left w:val="none" w:sz="0" w:space="0" w:color="auto"/>
            <w:bottom w:val="none" w:sz="0" w:space="0" w:color="auto"/>
            <w:right w:val="none" w:sz="0" w:space="0" w:color="auto"/>
          </w:divBdr>
        </w:div>
        <w:div w:id="567765258">
          <w:marLeft w:val="640"/>
          <w:marRight w:val="0"/>
          <w:marTop w:val="0"/>
          <w:marBottom w:val="0"/>
          <w:divBdr>
            <w:top w:val="none" w:sz="0" w:space="0" w:color="auto"/>
            <w:left w:val="none" w:sz="0" w:space="0" w:color="auto"/>
            <w:bottom w:val="none" w:sz="0" w:space="0" w:color="auto"/>
            <w:right w:val="none" w:sz="0" w:space="0" w:color="auto"/>
          </w:divBdr>
        </w:div>
        <w:div w:id="572466742">
          <w:marLeft w:val="640"/>
          <w:marRight w:val="0"/>
          <w:marTop w:val="0"/>
          <w:marBottom w:val="0"/>
          <w:divBdr>
            <w:top w:val="none" w:sz="0" w:space="0" w:color="auto"/>
            <w:left w:val="none" w:sz="0" w:space="0" w:color="auto"/>
            <w:bottom w:val="none" w:sz="0" w:space="0" w:color="auto"/>
            <w:right w:val="none" w:sz="0" w:space="0" w:color="auto"/>
          </w:divBdr>
        </w:div>
        <w:div w:id="604119799">
          <w:marLeft w:val="640"/>
          <w:marRight w:val="0"/>
          <w:marTop w:val="0"/>
          <w:marBottom w:val="0"/>
          <w:divBdr>
            <w:top w:val="none" w:sz="0" w:space="0" w:color="auto"/>
            <w:left w:val="none" w:sz="0" w:space="0" w:color="auto"/>
            <w:bottom w:val="none" w:sz="0" w:space="0" w:color="auto"/>
            <w:right w:val="none" w:sz="0" w:space="0" w:color="auto"/>
          </w:divBdr>
        </w:div>
        <w:div w:id="653295316">
          <w:marLeft w:val="640"/>
          <w:marRight w:val="0"/>
          <w:marTop w:val="0"/>
          <w:marBottom w:val="0"/>
          <w:divBdr>
            <w:top w:val="none" w:sz="0" w:space="0" w:color="auto"/>
            <w:left w:val="none" w:sz="0" w:space="0" w:color="auto"/>
            <w:bottom w:val="none" w:sz="0" w:space="0" w:color="auto"/>
            <w:right w:val="none" w:sz="0" w:space="0" w:color="auto"/>
          </w:divBdr>
        </w:div>
        <w:div w:id="668675088">
          <w:marLeft w:val="640"/>
          <w:marRight w:val="0"/>
          <w:marTop w:val="0"/>
          <w:marBottom w:val="0"/>
          <w:divBdr>
            <w:top w:val="none" w:sz="0" w:space="0" w:color="auto"/>
            <w:left w:val="none" w:sz="0" w:space="0" w:color="auto"/>
            <w:bottom w:val="none" w:sz="0" w:space="0" w:color="auto"/>
            <w:right w:val="none" w:sz="0" w:space="0" w:color="auto"/>
          </w:divBdr>
        </w:div>
        <w:div w:id="684746319">
          <w:marLeft w:val="640"/>
          <w:marRight w:val="0"/>
          <w:marTop w:val="0"/>
          <w:marBottom w:val="0"/>
          <w:divBdr>
            <w:top w:val="none" w:sz="0" w:space="0" w:color="auto"/>
            <w:left w:val="none" w:sz="0" w:space="0" w:color="auto"/>
            <w:bottom w:val="none" w:sz="0" w:space="0" w:color="auto"/>
            <w:right w:val="none" w:sz="0" w:space="0" w:color="auto"/>
          </w:divBdr>
        </w:div>
        <w:div w:id="697588415">
          <w:marLeft w:val="640"/>
          <w:marRight w:val="0"/>
          <w:marTop w:val="0"/>
          <w:marBottom w:val="0"/>
          <w:divBdr>
            <w:top w:val="none" w:sz="0" w:space="0" w:color="auto"/>
            <w:left w:val="none" w:sz="0" w:space="0" w:color="auto"/>
            <w:bottom w:val="none" w:sz="0" w:space="0" w:color="auto"/>
            <w:right w:val="none" w:sz="0" w:space="0" w:color="auto"/>
          </w:divBdr>
        </w:div>
        <w:div w:id="700017461">
          <w:marLeft w:val="640"/>
          <w:marRight w:val="0"/>
          <w:marTop w:val="0"/>
          <w:marBottom w:val="0"/>
          <w:divBdr>
            <w:top w:val="none" w:sz="0" w:space="0" w:color="auto"/>
            <w:left w:val="none" w:sz="0" w:space="0" w:color="auto"/>
            <w:bottom w:val="none" w:sz="0" w:space="0" w:color="auto"/>
            <w:right w:val="none" w:sz="0" w:space="0" w:color="auto"/>
          </w:divBdr>
        </w:div>
        <w:div w:id="729764790">
          <w:marLeft w:val="640"/>
          <w:marRight w:val="0"/>
          <w:marTop w:val="0"/>
          <w:marBottom w:val="0"/>
          <w:divBdr>
            <w:top w:val="none" w:sz="0" w:space="0" w:color="auto"/>
            <w:left w:val="none" w:sz="0" w:space="0" w:color="auto"/>
            <w:bottom w:val="none" w:sz="0" w:space="0" w:color="auto"/>
            <w:right w:val="none" w:sz="0" w:space="0" w:color="auto"/>
          </w:divBdr>
        </w:div>
        <w:div w:id="734624921">
          <w:marLeft w:val="640"/>
          <w:marRight w:val="0"/>
          <w:marTop w:val="0"/>
          <w:marBottom w:val="0"/>
          <w:divBdr>
            <w:top w:val="none" w:sz="0" w:space="0" w:color="auto"/>
            <w:left w:val="none" w:sz="0" w:space="0" w:color="auto"/>
            <w:bottom w:val="none" w:sz="0" w:space="0" w:color="auto"/>
            <w:right w:val="none" w:sz="0" w:space="0" w:color="auto"/>
          </w:divBdr>
        </w:div>
        <w:div w:id="746653746">
          <w:marLeft w:val="640"/>
          <w:marRight w:val="0"/>
          <w:marTop w:val="0"/>
          <w:marBottom w:val="0"/>
          <w:divBdr>
            <w:top w:val="none" w:sz="0" w:space="0" w:color="auto"/>
            <w:left w:val="none" w:sz="0" w:space="0" w:color="auto"/>
            <w:bottom w:val="none" w:sz="0" w:space="0" w:color="auto"/>
            <w:right w:val="none" w:sz="0" w:space="0" w:color="auto"/>
          </w:divBdr>
        </w:div>
        <w:div w:id="777601264">
          <w:marLeft w:val="640"/>
          <w:marRight w:val="0"/>
          <w:marTop w:val="0"/>
          <w:marBottom w:val="0"/>
          <w:divBdr>
            <w:top w:val="none" w:sz="0" w:space="0" w:color="auto"/>
            <w:left w:val="none" w:sz="0" w:space="0" w:color="auto"/>
            <w:bottom w:val="none" w:sz="0" w:space="0" w:color="auto"/>
            <w:right w:val="none" w:sz="0" w:space="0" w:color="auto"/>
          </w:divBdr>
        </w:div>
        <w:div w:id="778647817">
          <w:marLeft w:val="640"/>
          <w:marRight w:val="0"/>
          <w:marTop w:val="0"/>
          <w:marBottom w:val="0"/>
          <w:divBdr>
            <w:top w:val="none" w:sz="0" w:space="0" w:color="auto"/>
            <w:left w:val="none" w:sz="0" w:space="0" w:color="auto"/>
            <w:bottom w:val="none" w:sz="0" w:space="0" w:color="auto"/>
            <w:right w:val="none" w:sz="0" w:space="0" w:color="auto"/>
          </w:divBdr>
        </w:div>
        <w:div w:id="780144884">
          <w:marLeft w:val="640"/>
          <w:marRight w:val="0"/>
          <w:marTop w:val="0"/>
          <w:marBottom w:val="0"/>
          <w:divBdr>
            <w:top w:val="none" w:sz="0" w:space="0" w:color="auto"/>
            <w:left w:val="none" w:sz="0" w:space="0" w:color="auto"/>
            <w:bottom w:val="none" w:sz="0" w:space="0" w:color="auto"/>
            <w:right w:val="none" w:sz="0" w:space="0" w:color="auto"/>
          </w:divBdr>
        </w:div>
        <w:div w:id="827214773">
          <w:marLeft w:val="640"/>
          <w:marRight w:val="0"/>
          <w:marTop w:val="0"/>
          <w:marBottom w:val="0"/>
          <w:divBdr>
            <w:top w:val="none" w:sz="0" w:space="0" w:color="auto"/>
            <w:left w:val="none" w:sz="0" w:space="0" w:color="auto"/>
            <w:bottom w:val="none" w:sz="0" w:space="0" w:color="auto"/>
            <w:right w:val="none" w:sz="0" w:space="0" w:color="auto"/>
          </w:divBdr>
        </w:div>
        <w:div w:id="836073456">
          <w:marLeft w:val="640"/>
          <w:marRight w:val="0"/>
          <w:marTop w:val="0"/>
          <w:marBottom w:val="0"/>
          <w:divBdr>
            <w:top w:val="none" w:sz="0" w:space="0" w:color="auto"/>
            <w:left w:val="none" w:sz="0" w:space="0" w:color="auto"/>
            <w:bottom w:val="none" w:sz="0" w:space="0" w:color="auto"/>
            <w:right w:val="none" w:sz="0" w:space="0" w:color="auto"/>
          </w:divBdr>
        </w:div>
        <w:div w:id="877353532">
          <w:marLeft w:val="640"/>
          <w:marRight w:val="0"/>
          <w:marTop w:val="0"/>
          <w:marBottom w:val="0"/>
          <w:divBdr>
            <w:top w:val="none" w:sz="0" w:space="0" w:color="auto"/>
            <w:left w:val="none" w:sz="0" w:space="0" w:color="auto"/>
            <w:bottom w:val="none" w:sz="0" w:space="0" w:color="auto"/>
            <w:right w:val="none" w:sz="0" w:space="0" w:color="auto"/>
          </w:divBdr>
        </w:div>
        <w:div w:id="912088889">
          <w:marLeft w:val="640"/>
          <w:marRight w:val="0"/>
          <w:marTop w:val="0"/>
          <w:marBottom w:val="0"/>
          <w:divBdr>
            <w:top w:val="none" w:sz="0" w:space="0" w:color="auto"/>
            <w:left w:val="none" w:sz="0" w:space="0" w:color="auto"/>
            <w:bottom w:val="none" w:sz="0" w:space="0" w:color="auto"/>
            <w:right w:val="none" w:sz="0" w:space="0" w:color="auto"/>
          </w:divBdr>
        </w:div>
        <w:div w:id="933249220">
          <w:marLeft w:val="640"/>
          <w:marRight w:val="0"/>
          <w:marTop w:val="0"/>
          <w:marBottom w:val="0"/>
          <w:divBdr>
            <w:top w:val="none" w:sz="0" w:space="0" w:color="auto"/>
            <w:left w:val="none" w:sz="0" w:space="0" w:color="auto"/>
            <w:bottom w:val="none" w:sz="0" w:space="0" w:color="auto"/>
            <w:right w:val="none" w:sz="0" w:space="0" w:color="auto"/>
          </w:divBdr>
        </w:div>
        <w:div w:id="939604873">
          <w:marLeft w:val="640"/>
          <w:marRight w:val="0"/>
          <w:marTop w:val="0"/>
          <w:marBottom w:val="0"/>
          <w:divBdr>
            <w:top w:val="none" w:sz="0" w:space="0" w:color="auto"/>
            <w:left w:val="none" w:sz="0" w:space="0" w:color="auto"/>
            <w:bottom w:val="none" w:sz="0" w:space="0" w:color="auto"/>
            <w:right w:val="none" w:sz="0" w:space="0" w:color="auto"/>
          </w:divBdr>
        </w:div>
        <w:div w:id="996765728">
          <w:marLeft w:val="640"/>
          <w:marRight w:val="0"/>
          <w:marTop w:val="0"/>
          <w:marBottom w:val="0"/>
          <w:divBdr>
            <w:top w:val="none" w:sz="0" w:space="0" w:color="auto"/>
            <w:left w:val="none" w:sz="0" w:space="0" w:color="auto"/>
            <w:bottom w:val="none" w:sz="0" w:space="0" w:color="auto"/>
            <w:right w:val="none" w:sz="0" w:space="0" w:color="auto"/>
          </w:divBdr>
        </w:div>
        <w:div w:id="1001814083">
          <w:marLeft w:val="640"/>
          <w:marRight w:val="0"/>
          <w:marTop w:val="0"/>
          <w:marBottom w:val="0"/>
          <w:divBdr>
            <w:top w:val="none" w:sz="0" w:space="0" w:color="auto"/>
            <w:left w:val="none" w:sz="0" w:space="0" w:color="auto"/>
            <w:bottom w:val="none" w:sz="0" w:space="0" w:color="auto"/>
            <w:right w:val="none" w:sz="0" w:space="0" w:color="auto"/>
          </w:divBdr>
        </w:div>
        <w:div w:id="1002129312">
          <w:marLeft w:val="640"/>
          <w:marRight w:val="0"/>
          <w:marTop w:val="0"/>
          <w:marBottom w:val="0"/>
          <w:divBdr>
            <w:top w:val="none" w:sz="0" w:space="0" w:color="auto"/>
            <w:left w:val="none" w:sz="0" w:space="0" w:color="auto"/>
            <w:bottom w:val="none" w:sz="0" w:space="0" w:color="auto"/>
            <w:right w:val="none" w:sz="0" w:space="0" w:color="auto"/>
          </w:divBdr>
        </w:div>
        <w:div w:id="1026561770">
          <w:marLeft w:val="640"/>
          <w:marRight w:val="0"/>
          <w:marTop w:val="0"/>
          <w:marBottom w:val="0"/>
          <w:divBdr>
            <w:top w:val="none" w:sz="0" w:space="0" w:color="auto"/>
            <w:left w:val="none" w:sz="0" w:space="0" w:color="auto"/>
            <w:bottom w:val="none" w:sz="0" w:space="0" w:color="auto"/>
            <w:right w:val="none" w:sz="0" w:space="0" w:color="auto"/>
          </w:divBdr>
        </w:div>
        <w:div w:id="1063871483">
          <w:marLeft w:val="640"/>
          <w:marRight w:val="0"/>
          <w:marTop w:val="0"/>
          <w:marBottom w:val="0"/>
          <w:divBdr>
            <w:top w:val="none" w:sz="0" w:space="0" w:color="auto"/>
            <w:left w:val="none" w:sz="0" w:space="0" w:color="auto"/>
            <w:bottom w:val="none" w:sz="0" w:space="0" w:color="auto"/>
            <w:right w:val="none" w:sz="0" w:space="0" w:color="auto"/>
          </w:divBdr>
        </w:div>
        <w:div w:id="1112627741">
          <w:marLeft w:val="640"/>
          <w:marRight w:val="0"/>
          <w:marTop w:val="0"/>
          <w:marBottom w:val="0"/>
          <w:divBdr>
            <w:top w:val="none" w:sz="0" w:space="0" w:color="auto"/>
            <w:left w:val="none" w:sz="0" w:space="0" w:color="auto"/>
            <w:bottom w:val="none" w:sz="0" w:space="0" w:color="auto"/>
            <w:right w:val="none" w:sz="0" w:space="0" w:color="auto"/>
          </w:divBdr>
        </w:div>
        <w:div w:id="1130051739">
          <w:marLeft w:val="640"/>
          <w:marRight w:val="0"/>
          <w:marTop w:val="0"/>
          <w:marBottom w:val="0"/>
          <w:divBdr>
            <w:top w:val="none" w:sz="0" w:space="0" w:color="auto"/>
            <w:left w:val="none" w:sz="0" w:space="0" w:color="auto"/>
            <w:bottom w:val="none" w:sz="0" w:space="0" w:color="auto"/>
            <w:right w:val="none" w:sz="0" w:space="0" w:color="auto"/>
          </w:divBdr>
        </w:div>
        <w:div w:id="1182432706">
          <w:marLeft w:val="640"/>
          <w:marRight w:val="0"/>
          <w:marTop w:val="0"/>
          <w:marBottom w:val="0"/>
          <w:divBdr>
            <w:top w:val="none" w:sz="0" w:space="0" w:color="auto"/>
            <w:left w:val="none" w:sz="0" w:space="0" w:color="auto"/>
            <w:bottom w:val="none" w:sz="0" w:space="0" w:color="auto"/>
            <w:right w:val="none" w:sz="0" w:space="0" w:color="auto"/>
          </w:divBdr>
        </w:div>
        <w:div w:id="1255893471">
          <w:marLeft w:val="640"/>
          <w:marRight w:val="0"/>
          <w:marTop w:val="0"/>
          <w:marBottom w:val="0"/>
          <w:divBdr>
            <w:top w:val="none" w:sz="0" w:space="0" w:color="auto"/>
            <w:left w:val="none" w:sz="0" w:space="0" w:color="auto"/>
            <w:bottom w:val="none" w:sz="0" w:space="0" w:color="auto"/>
            <w:right w:val="none" w:sz="0" w:space="0" w:color="auto"/>
          </w:divBdr>
        </w:div>
        <w:div w:id="1272976570">
          <w:marLeft w:val="640"/>
          <w:marRight w:val="0"/>
          <w:marTop w:val="0"/>
          <w:marBottom w:val="0"/>
          <w:divBdr>
            <w:top w:val="none" w:sz="0" w:space="0" w:color="auto"/>
            <w:left w:val="none" w:sz="0" w:space="0" w:color="auto"/>
            <w:bottom w:val="none" w:sz="0" w:space="0" w:color="auto"/>
            <w:right w:val="none" w:sz="0" w:space="0" w:color="auto"/>
          </w:divBdr>
        </w:div>
        <w:div w:id="1288780910">
          <w:marLeft w:val="640"/>
          <w:marRight w:val="0"/>
          <w:marTop w:val="0"/>
          <w:marBottom w:val="0"/>
          <w:divBdr>
            <w:top w:val="none" w:sz="0" w:space="0" w:color="auto"/>
            <w:left w:val="none" w:sz="0" w:space="0" w:color="auto"/>
            <w:bottom w:val="none" w:sz="0" w:space="0" w:color="auto"/>
            <w:right w:val="none" w:sz="0" w:space="0" w:color="auto"/>
          </w:divBdr>
        </w:div>
        <w:div w:id="1326669454">
          <w:marLeft w:val="640"/>
          <w:marRight w:val="0"/>
          <w:marTop w:val="0"/>
          <w:marBottom w:val="0"/>
          <w:divBdr>
            <w:top w:val="none" w:sz="0" w:space="0" w:color="auto"/>
            <w:left w:val="none" w:sz="0" w:space="0" w:color="auto"/>
            <w:bottom w:val="none" w:sz="0" w:space="0" w:color="auto"/>
            <w:right w:val="none" w:sz="0" w:space="0" w:color="auto"/>
          </w:divBdr>
        </w:div>
        <w:div w:id="1328166046">
          <w:marLeft w:val="640"/>
          <w:marRight w:val="0"/>
          <w:marTop w:val="0"/>
          <w:marBottom w:val="0"/>
          <w:divBdr>
            <w:top w:val="none" w:sz="0" w:space="0" w:color="auto"/>
            <w:left w:val="none" w:sz="0" w:space="0" w:color="auto"/>
            <w:bottom w:val="none" w:sz="0" w:space="0" w:color="auto"/>
            <w:right w:val="none" w:sz="0" w:space="0" w:color="auto"/>
          </w:divBdr>
        </w:div>
        <w:div w:id="1384210963">
          <w:marLeft w:val="640"/>
          <w:marRight w:val="0"/>
          <w:marTop w:val="0"/>
          <w:marBottom w:val="0"/>
          <w:divBdr>
            <w:top w:val="none" w:sz="0" w:space="0" w:color="auto"/>
            <w:left w:val="none" w:sz="0" w:space="0" w:color="auto"/>
            <w:bottom w:val="none" w:sz="0" w:space="0" w:color="auto"/>
            <w:right w:val="none" w:sz="0" w:space="0" w:color="auto"/>
          </w:divBdr>
        </w:div>
        <w:div w:id="1408765704">
          <w:marLeft w:val="640"/>
          <w:marRight w:val="0"/>
          <w:marTop w:val="0"/>
          <w:marBottom w:val="0"/>
          <w:divBdr>
            <w:top w:val="none" w:sz="0" w:space="0" w:color="auto"/>
            <w:left w:val="none" w:sz="0" w:space="0" w:color="auto"/>
            <w:bottom w:val="none" w:sz="0" w:space="0" w:color="auto"/>
            <w:right w:val="none" w:sz="0" w:space="0" w:color="auto"/>
          </w:divBdr>
        </w:div>
        <w:div w:id="1415201970">
          <w:marLeft w:val="640"/>
          <w:marRight w:val="0"/>
          <w:marTop w:val="0"/>
          <w:marBottom w:val="0"/>
          <w:divBdr>
            <w:top w:val="none" w:sz="0" w:space="0" w:color="auto"/>
            <w:left w:val="none" w:sz="0" w:space="0" w:color="auto"/>
            <w:bottom w:val="none" w:sz="0" w:space="0" w:color="auto"/>
            <w:right w:val="none" w:sz="0" w:space="0" w:color="auto"/>
          </w:divBdr>
        </w:div>
        <w:div w:id="1441031616">
          <w:marLeft w:val="640"/>
          <w:marRight w:val="0"/>
          <w:marTop w:val="0"/>
          <w:marBottom w:val="0"/>
          <w:divBdr>
            <w:top w:val="none" w:sz="0" w:space="0" w:color="auto"/>
            <w:left w:val="none" w:sz="0" w:space="0" w:color="auto"/>
            <w:bottom w:val="none" w:sz="0" w:space="0" w:color="auto"/>
            <w:right w:val="none" w:sz="0" w:space="0" w:color="auto"/>
          </w:divBdr>
        </w:div>
        <w:div w:id="1467162533">
          <w:marLeft w:val="640"/>
          <w:marRight w:val="0"/>
          <w:marTop w:val="0"/>
          <w:marBottom w:val="0"/>
          <w:divBdr>
            <w:top w:val="none" w:sz="0" w:space="0" w:color="auto"/>
            <w:left w:val="none" w:sz="0" w:space="0" w:color="auto"/>
            <w:bottom w:val="none" w:sz="0" w:space="0" w:color="auto"/>
            <w:right w:val="none" w:sz="0" w:space="0" w:color="auto"/>
          </w:divBdr>
        </w:div>
        <w:div w:id="1473448338">
          <w:marLeft w:val="640"/>
          <w:marRight w:val="0"/>
          <w:marTop w:val="0"/>
          <w:marBottom w:val="0"/>
          <w:divBdr>
            <w:top w:val="none" w:sz="0" w:space="0" w:color="auto"/>
            <w:left w:val="none" w:sz="0" w:space="0" w:color="auto"/>
            <w:bottom w:val="none" w:sz="0" w:space="0" w:color="auto"/>
            <w:right w:val="none" w:sz="0" w:space="0" w:color="auto"/>
          </w:divBdr>
        </w:div>
        <w:div w:id="1508980003">
          <w:marLeft w:val="640"/>
          <w:marRight w:val="0"/>
          <w:marTop w:val="0"/>
          <w:marBottom w:val="0"/>
          <w:divBdr>
            <w:top w:val="none" w:sz="0" w:space="0" w:color="auto"/>
            <w:left w:val="none" w:sz="0" w:space="0" w:color="auto"/>
            <w:bottom w:val="none" w:sz="0" w:space="0" w:color="auto"/>
            <w:right w:val="none" w:sz="0" w:space="0" w:color="auto"/>
          </w:divBdr>
        </w:div>
        <w:div w:id="1609508089">
          <w:marLeft w:val="640"/>
          <w:marRight w:val="0"/>
          <w:marTop w:val="0"/>
          <w:marBottom w:val="0"/>
          <w:divBdr>
            <w:top w:val="none" w:sz="0" w:space="0" w:color="auto"/>
            <w:left w:val="none" w:sz="0" w:space="0" w:color="auto"/>
            <w:bottom w:val="none" w:sz="0" w:space="0" w:color="auto"/>
            <w:right w:val="none" w:sz="0" w:space="0" w:color="auto"/>
          </w:divBdr>
        </w:div>
        <w:div w:id="1695111843">
          <w:marLeft w:val="640"/>
          <w:marRight w:val="0"/>
          <w:marTop w:val="0"/>
          <w:marBottom w:val="0"/>
          <w:divBdr>
            <w:top w:val="none" w:sz="0" w:space="0" w:color="auto"/>
            <w:left w:val="none" w:sz="0" w:space="0" w:color="auto"/>
            <w:bottom w:val="none" w:sz="0" w:space="0" w:color="auto"/>
            <w:right w:val="none" w:sz="0" w:space="0" w:color="auto"/>
          </w:divBdr>
        </w:div>
        <w:div w:id="1733041236">
          <w:marLeft w:val="640"/>
          <w:marRight w:val="0"/>
          <w:marTop w:val="0"/>
          <w:marBottom w:val="0"/>
          <w:divBdr>
            <w:top w:val="none" w:sz="0" w:space="0" w:color="auto"/>
            <w:left w:val="none" w:sz="0" w:space="0" w:color="auto"/>
            <w:bottom w:val="none" w:sz="0" w:space="0" w:color="auto"/>
            <w:right w:val="none" w:sz="0" w:space="0" w:color="auto"/>
          </w:divBdr>
        </w:div>
        <w:div w:id="1737783189">
          <w:marLeft w:val="640"/>
          <w:marRight w:val="0"/>
          <w:marTop w:val="0"/>
          <w:marBottom w:val="0"/>
          <w:divBdr>
            <w:top w:val="none" w:sz="0" w:space="0" w:color="auto"/>
            <w:left w:val="none" w:sz="0" w:space="0" w:color="auto"/>
            <w:bottom w:val="none" w:sz="0" w:space="0" w:color="auto"/>
            <w:right w:val="none" w:sz="0" w:space="0" w:color="auto"/>
          </w:divBdr>
        </w:div>
        <w:div w:id="1746757827">
          <w:marLeft w:val="640"/>
          <w:marRight w:val="0"/>
          <w:marTop w:val="0"/>
          <w:marBottom w:val="0"/>
          <w:divBdr>
            <w:top w:val="none" w:sz="0" w:space="0" w:color="auto"/>
            <w:left w:val="none" w:sz="0" w:space="0" w:color="auto"/>
            <w:bottom w:val="none" w:sz="0" w:space="0" w:color="auto"/>
            <w:right w:val="none" w:sz="0" w:space="0" w:color="auto"/>
          </w:divBdr>
        </w:div>
        <w:div w:id="1812361805">
          <w:marLeft w:val="640"/>
          <w:marRight w:val="0"/>
          <w:marTop w:val="0"/>
          <w:marBottom w:val="0"/>
          <w:divBdr>
            <w:top w:val="none" w:sz="0" w:space="0" w:color="auto"/>
            <w:left w:val="none" w:sz="0" w:space="0" w:color="auto"/>
            <w:bottom w:val="none" w:sz="0" w:space="0" w:color="auto"/>
            <w:right w:val="none" w:sz="0" w:space="0" w:color="auto"/>
          </w:divBdr>
        </w:div>
        <w:div w:id="1820684545">
          <w:marLeft w:val="640"/>
          <w:marRight w:val="0"/>
          <w:marTop w:val="0"/>
          <w:marBottom w:val="0"/>
          <w:divBdr>
            <w:top w:val="none" w:sz="0" w:space="0" w:color="auto"/>
            <w:left w:val="none" w:sz="0" w:space="0" w:color="auto"/>
            <w:bottom w:val="none" w:sz="0" w:space="0" w:color="auto"/>
            <w:right w:val="none" w:sz="0" w:space="0" w:color="auto"/>
          </w:divBdr>
        </w:div>
        <w:div w:id="1824227248">
          <w:marLeft w:val="640"/>
          <w:marRight w:val="0"/>
          <w:marTop w:val="0"/>
          <w:marBottom w:val="0"/>
          <w:divBdr>
            <w:top w:val="none" w:sz="0" w:space="0" w:color="auto"/>
            <w:left w:val="none" w:sz="0" w:space="0" w:color="auto"/>
            <w:bottom w:val="none" w:sz="0" w:space="0" w:color="auto"/>
            <w:right w:val="none" w:sz="0" w:space="0" w:color="auto"/>
          </w:divBdr>
        </w:div>
        <w:div w:id="1876842113">
          <w:marLeft w:val="640"/>
          <w:marRight w:val="0"/>
          <w:marTop w:val="0"/>
          <w:marBottom w:val="0"/>
          <w:divBdr>
            <w:top w:val="none" w:sz="0" w:space="0" w:color="auto"/>
            <w:left w:val="none" w:sz="0" w:space="0" w:color="auto"/>
            <w:bottom w:val="none" w:sz="0" w:space="0" w:color="auto"/>
            <w:right w:val="none" w:sz="0" w:space="0" w:color="auto"/>
          </w:divBdr>
        </w:div>
        <w:div w:id="1970086929">
          <w:marLeft w:val="640"/>
          <w:marRight w:val="0"/>
          <w:marTop w:val="0"/>
          <w:marBottom w:val="0"/>
          <w:divBdr>
            <w:top w:val="none" w:sz="0" w:space="0" w:color="auto"/>
            <w:left w:val="none" w:sz="0" w:space="0" w:color="auto"/>
            <w:bottom w:val="none" w:sz="0" w:space="0" w:color="auto"/>
            <w:right w:val="none" w:sz="0" w:space="0" w:color="auto"/>
          </w:divBdr>
        </w:div>
        <w:div w:id="1996565492">
          <w:marLeft w:val="640"/>
          <w:marRight w:val="0"/>
          <w:marTop w:val="0"/>
          <w:marBottom w:val="0"/>
          <w:divBdr>
            <w:top w:val="none" w:sz="0" w:space="0" w:color="auto"/>
            <w:left w:val="none" w:sz="0" w:space="0" w:color="auto"/>
            <w:bottom w:val="none" w:sz="0" w:space="0" w:color="auto"/>
            <w:right w:val="none" w:sz="0" w:space="0" w:color="auto"/>
          </w:divBdr>
        </w:div>
        <w:div w:id="2016374910">
          <w:marLeft w:val="640"/>
          <w:marRight w:val="0"/>
          <w:marTop w:val="0"/>
          <w:marBottom w:val="0"/>
          <w:divBdr>
            <w:top w:val="none" w:sz="0" w:space="0" w:color="auto"/>
            <w:left w:val="none" w:sz="0" w:space="0" w:color="auto"/>
            <w:bottom w:val="none" w:sz="0" w:space="0" w:color="auto"/>
            <w:right w:val="none" w:sz="0" w:space="0" w:color="auto"/>
          </w:divBdr>
        </w:div>
        <w:div w:id="2035838536">
          <w:marLeft w:val="640"/>
          <w:marRight w:val="0"/>
          <w:marTop w:val="0"/>
          <w:marBottom w:val="0"/>
          <w:divBdr>
            <w:top w:val="none" w:sz="0" w:space="0" w:color="auto"/>
            <w:left w:val="none" w:sz="0" w:space="0" w:color="auto"/>
            <w:bottom w:val="none" w:sz="0" w:space="0" w:color="auto"/>
            <w:right w:val="none" w:sz="0" w:space="0" w:color="auto"/>
          </w:divBdr>
        </w:div>
        <w:div w:id="2064014460">
          <w:marLeft w:val="640"/>
          <w:marRight w:val="0"/>
          <w:marTop w:val="0"/>
          <w:marBottom w:val="0"/>
          <w:divBdr>
            <w:top w:val="none" w:sz="0" w:space="0" w:color="auto"/>
            <w:left w:val="none" w:sz="0" w:space="0" w:color="auto"/>
            <w:bottom w:val="none" w:sz="0" w:space="0" w:color="auto"/>
            <w:right w:val="none" w:sz="0" w:space="0" w:color="auto"/>
          </w:divBdr>
        </w:div>
        <w:div w:id="2064793851">
          <w:marLeft w:val="640"/>
          <w:marRight w:val="0"/>
          <w:marTop w:val="0"/>
          <w:marBottom w:val="0"/>
          <w:divBdr>
            <w:top w:val="none" w:sz="0" w:space="0" w:color="auto"/>
            <w:left w:val="none" w:sz="0" w:space="0" w:color="auto"/>
            <w:bottom w:val="none" w:sz="0" w:space="0" w:color="auto"/>
            <w:right w:val="none" w:sz="0" w:space="0" w:color="auto"/>
          </w:divBdr>
        </w:div>
      </w:divsChild>
    </w:div>
    <w:div w:id="1887641080">
      <w:bodyDiv w:val="1"/>
      <w:marLeft w:val="0"/>
      <w:marRight w:val="0"/>
      <w:marTop w:val="0"/>
      <w:marBottom w:val="0"/>
      <w:divBdr>
        <w:top w:val="none" w:sz="0" w:space="0" w:color="auto"/>
        <w:left w:val="none" w:sz="0" w:space="0" w:color="auto"/>
        <w:bottom w:val="none" w:sz="0" w:space="0" w:color="auto"/>
        <w:right w:val="none" w:sz="0" w:space="0" w:color="auto"/>
      </w:divBdr>
      <w:divsChild>
        <w:div w:id="671605">
          <w:marLeft w:val="640"/>
          <w:marRight w:val="0"/>
          <w:marTop w:val="0"/>
          <w:marBottom w:val="0"/>
          <w:divBdr>
            <w:top w:val="none" w:sz="0" w:space="0" w:color="auto"/>
            <w:left w:val="none" w:sz="0" w:space="0" w:color="auto"/>
            <w:bottom w:val="none" w:sz="0" w:space="0" w:color="auto"/>
            <w:right w:val="none" w:sz="0" w:space="0" w:color="auto"/>
          </w:divBdr>
        </w:div>
        <w:div w:id="6904224">
          <w:marLeft w:val="640"/>
          <w:marRight w:val="0"/>
          <w:marTop w:val="0"/>
          <w:marBottom w:val="0"/>
          <w:divBdr>
            <w:top w:val="none" w:sz="0" w:space="0" w:color="auto"/>
            <w:left w:val="none" w:sz="0" w:space="0" w:color="auto"/>
            <w:bottom w:val="none" w:sz="0" w:space="0" w:color="auto"/>
            <w:right w:val="none" w:sz="0" w:space="0" w:color="auto"/>
          </w:divBdr>
        </w:div>
        <w:div w:id="29765265">
          <w:marLeft w:val="640"/>
          <w:marRight w:val="0"/>
          <w:marTop w:val="0"/>
          <w:marBottom w:val="0"/>
          <w:divBdr>
            <w:top w:val="none" w:sz="0" w:space="0" w:color="auto"/>
            <w:left w:val="none" w:sz="0" w:space="0" w:color="auto"/>
            <w:bottom w:val="none" w:sz="0" w:space="0" w:color="auto"/>
            <w:right w:val="none" w:sz="0" w:space="0" w:color="auto"/>
          </w:divBdr>
        </w:div>
        <w:div w:id="29958754">
          <w:marLeft w:val="640"/>
          <w:marRight w:val="0"/>
          <w:marTop w:val="0"/>
          <w:marBottom w:val="0"/>
          <w:divBdr>
            <w:top w:val="none" w:sz="0" w:space="0" w:color="auto"/>
            <w:left w:val="none" w:sz="0" w:space="0" w:color="auto"/>
            <w:bottom w:val="none" w:sz="0" w:space="0" w:color="auto"/>
            <w:right w:val="none" w:sz="0" w:space="0" w:color="auto"/>
          </w:divBdr>
        </w:div>
        <w:div w:id="96022286">
          <w:marLeft w:val="640"/>
          <w:marRight w:val="0"/>
          <w:marTop w:val="0"/>
          <w:marBottom w:val="0"/>
          <w:divBdr>
            <w:top w:val="none" w:sz="0" w:space="0" w:color="auto"/>
            <w:left w:val="none" w:sz="0" w:space="0" w:color="auto"/>
            <w:bottom w:val="none" w:sz="0" w:space="0" w:color="auto"/>
            <w:right w:val="none" w:sz="0" w:space="0" w:color="auto"/>
          </w:divBdr>
        </w:div>
        <w:div w:id="113596223">
          <w:marLeft w:val="640"/>
          <w:marRight w:val="0"/>
          <w:marTop w:val="0"/>
          <w:marBottom w:val="0"/>
          <w:divBdr>
            <w:top w:val="none" w:sz="0" w:space="0" w:color="auto"/>
            <w:left w:val="none" w:sz="0" w:space="0" w:color="auto"/>
            <w:bottom w:val="none" w:sz="0" w:space="0" w:color="auto"/>
            <w:right w:val="none" w:sz="0" w:space="0" w:color="auto"/>
          </w:divBdr>
        </w:div>
        <w:div w:id="136577057">
          <w:marLeft w:val="640"/>
          <w:marRight w:val="0"/>
          <w:marTop w:val="0"/>
          <w:marBottom w:val="0"/>
          <w:divBdr>
            <w:top w:val="none" w:sz="0" w:space="0" w:color="auto"/>
            <w:left w:val="none" w:sz="0" w:space="0" w:color="auto"/>
            <w:bottom w:val="none" w:sz="0" w:space="0" w:color="auto"/>
            <w:right w:val="none" w:sz="0" w:space="0" w:color="auto"/>
          </w:divBdr>
        </w:div>
        <w:div w:id="154342475">
          <w:marLeft w:val="640"/>
          <w:marRight w:val="0"/>
          <w:marTop w:val="0"/>
          <w:marBottom w:val="0"/>
          <w:divBdr>
            <w:top w:val="none" w:sz="0" w:space="0" w:color="auto"/>
            <w:left w:val="none" w:sz="0" w:space="0" w:color="auto"/>
            <w:bottom w:val="none" w:sz="0" w:space="0" w:color="auto"/>
            <w:right w:val="none" w:sz="0" w:space="0" w:color="auto"/>
          </w:divBdr>
        </w:div>
        <w:div w:id="210773537">
          <w:marLeft w:val="640"/>
          <w:marRight w:val="0"/>
          <w:marTop w:val="0"/>
          <w:marBottom w:val="0"/>
          <w:divBdr>
            <w:top w:val="none" w:sz="0" w:space="0" w:color="auto"/>
            <w:left w:val="none" w:sz="0" w:space="0" w:color="auto"/>
            <w:bottom w:val="none" w:sz="0" w:space="0" w:color="auto"/>
            <w:right w:val="none" w:sz="0" w:space="0" w:color="auto"/>
          </w:divBdr>
        </w:div>
        <w:div w:id="224729313">
          <w:marLeft w:val="640"/>
          <w:marRight w:val="0"/>
          <w:marTop w:val="0"/>
          <w:marBottom w:val="0"/>
          <w:divBdr>
            <w:top w:val="none" w:sz="0" w:space="0" w:color="auto"/>
            <w:left w:val="none" w:sz="0" w:space="0" w:color="auto"/>
            <w:bottom w:val="none" w:sz="0" w:space="0" w:color="auto"/>
            <w:right w:val="none" w:sz="0" w:space="0" w:color="auto"/>
          </w:divBdr>
        </w:div>
        <w:div w:id="268196704">
          <w:marLeft w:val="640"/>
          <w:marRight w:val="0"/>
          <w:marTop w:val="0"/>
          <w:marBottom w:val="0"/>
          <w:divBdr>
            <w:top w:val="none" w:sz="0" w:space="0" w:color="auto"/>
            <w:left w:val="none" w:sz="0" w:space="0" w:color="auto"/>
            <w:bottom w:val="none" w:sz="0" w:space="0" w:color="auto"/>
            <w:right w:val="none" w:sz="0" w:space="0" w:color="auto"/>
          </w:divBdr>
        </w:div>
        <w:div w:id="290790456">
          <w:marLeft w:val="640"/>
          <w:marRight w:val="0"/>
          <w:marTop w:val="0"/>
          <w:marBottom w:val="0"/>
          <w:divBdr>
            <w:top w:val="none" w:sz="0" w:space="0" w:color="auto"/>
            <w:left w:val="none" w:sz="0" w:space="0" w:color="auto"/>
            <w:bottom w:val="none" w:sz="0" w:space="0" w:color="auto"/>
            <w:right w:val="none" w:sz="0" w:space="0" w:color="auto"/>
          </w:divBdr>
        </w:div>
        <w:div w:id="310446016">
          <w:marLeft w:val="640"/>
          <w:marRight w:val="0"/>
          <w:marTop w:val="0"/>
          <w:marBottom w:val="0"/>
          <w:divBdr>
            <w:top w:val="none" w:sz="0" w:space="0" w:color="auto"/>
            <w:left w:val="none" w:sz="0" w:space="0" w:color="auto"/>
            <w:bottom w:val="none" w:sz="0" w:space="0" w:color="auto"/>
            <w:right w:val="none" w:sz="0" w:space="0" w:color="auto"/>
          </w:divBdr>
        </w:div>
        <w:div w:id="311376858">
          <w:marLeft w:val="640"/>
          <w:marRight w:val="0"/>
          <w:marTop w:val="0"/>
          <w:marBottom w:val="0"/>
          <w:divBdr>
            <w:top w:val="none" w:sz="0" w:space="0" w:color="auto"/>
            <w:left w:val="none" w:sz="0" w:space="0" w:color="auto"/>
            <w:bottom w:val="none" w:sz="0" w:space="0" w:color="auto"/>
            <w:right w:val="none" w:sz="0" w:space="0" w:color="auto"/>
          </w:divBdr>
        </w:div>
        <w:div w:id="336811467">
          <w:marLeft w:val="640"/>
          <w:marRight w:val="0"/>
          <w:marTop w:val="0"/>
          <w:marBottom w:val="0"/>
          <w:divBdr>
            <w:top w:val="none" w:sz="0" w:space="0" w:color="auto"/>
            <w:left w:val="none" w:sz="0" w:space="0" w:color="auto"/>
            <w:bottom w:val="none" w:sz="0" w:space="0" w:color="auto"/>
            <w:right w:val="none" w:sz="0" w:space="0" w:color="auto"/>
          </w:divBdr>
        </w:div>
        <w:div w:id="399060199">
          <w:marLeft w:val="640"/>
          <w:marRight w:val="0"/>
          <w:marTop w:val="0"/>
          <w:marBottom w:val="0"/>
          <w:divBdr>
            <w:top w:val="none" w:sz="0" w:space="0" w:color="auto"/>
            <w:left w:val="none" w:sz="0" w:space="0" w:color="auto"/>
            <w:bottom w:val="none" w:sz="0" w:space="0" w:color="auto"/>
            <w:right w:val="none" w:sz="0" w:space="0" w:color="auto"/>
          </w:divBdr>
        </w:div>
        <w:div w:id="414202868">
          <w:marLeft w:val="640"/>
          <w:marRight w:val="0"/>
          <w:marTop w:val="0"/>
          <w:marBottom w:val="0"/>
          <w:divBdr>
            <w:top w:val="none" w:sz="0" w:space="0" w:color="auto"/>
            <w:left w:val="none" w:sz="0" w:space="0" w:color="auto"/>
            <w:bottom w:val="none" w:sz="0" w:space="0" w:color="auto"/>
            <w:right w:val="none" w:sz="0" w:space="0" w:color="auto"/>
          </w:divBdr>
        </w:div>
        <w:div w:id="502430069">
          <w:marLeft w:val="640"/>
          <w:marRight w:val="0"/>
          <w:marTop w:val="0"/>
          <w:marBottom w:val="0"/>
          <w:divBdr>
            <w:top w:val="none" w:sz="0" w:space="0" w:color="auto"/>
            <w:left w:val="none" w:sz="0" w:space="0" w:color="auto"/>
            <w:bottom w:val="none" w:sz="0" w:space="0" w:color="auto"/>
            <w:right w:val="none" w:sz="0" w:space="0" w:color="auto"/>
          </w:divBdr>
        </w:div>
        <w:div w:id="504903942">
          <w:marLeft w:val="640"/>
          <w:marRight w:val="0"/>
          <w:marTop w:val="0"/>
          <w:marBottom w:val="0"/>
          <w:divBdr>
            <w:top w:val="none" w:sz="0" w:space="0" w:color="auto"/>
            <w:left w:val="none" w:sz="0" w:space="0" w:color="auto"/>
            <w:bottom w:val="none" w:sz="0" w:space="0" w:color="auto"/>
            <w:right w:val="none" w:sz="0" w:space="0" w:color="auto"/>
          </w:divBdr>
        </w:div>
        <w:div w:id="525024311">
          <w:marLeft w:val="640"/>
          <w:marRight w:val="0"/>
          <w:marTop w:val="0"/>
          <w:marBottom w:val="0"/>
          <w:divBdr>
            <w:top w:val="none" w:sz="0" w:space="0" w:color="auto"/>
            <w:left w:val="none" w:sz="0" w:space="0" w:color="auto"/>
            <w:bottom w:val="none" w:sz="0" w:space="0" w:color="auto"/>
            <w:right w:val="none" w:sz="0" w:space="0" w:color="auto"/>
          </w:divBdr>
        </w:div>
        <w:div w:id="525945675">
          <w:marLeft w:val="640"/>
          <w:marRight w:val="0"/>
          <w:marTop w:val="0"/>
          <w:marBottom w:val="0"/>
          <w:divBdr>
            <w:top w:val="none" w:sz="0" w:space="0" w:color="auto"/>
            <w:left w:val="none" w:sz="0" w:space="0" w:color="auto"/>
            <w:bottom w:val="none" w:sz="0" w:space="0" w:color="auto"/>
            <w:right w:val="none" w:sz="0" w:space="0" w:color="auto"/>
          </w:divBdr>
        </w:div>
        <w:div w:id="540870427">
          <w:marLeft w:val="640"/>
          <w:marRight w:val="0"/>
          <w:marTop w:val="0"/>
          <w:marBottom w:val="0"/>
          <w:divBdr>
            <w:top w:val="none" w:sz="0" w:space="0" w:color="auto"/>
            <w:left w:val="none" w:sz="0" w:space="0" w:color="auto"/>
            <w:bottom w:val="none" w:sz="0" w:space="0" w:color="auto"/>
            <w:right w:val="none" w:sz="0" w:space="0" w:color="auto"/>
          </w:divBdr>
        </w:div>
        <w:div w:id="549344001">
          <w:marLeft w:val="640"/>
          <w:marRight w:val="0"/>
          <w:marTop w:val="0"/>
          <w:marBottom w:val="0"/>
          <w:divBdr>
            <w:top w:val="none" w:sz="0" w:space="0" w:color="auto"/>
            <w:left w:val="none" w:sz="0" w:space="0" w:color="auto"/>
            <w:bottom w:val="none" w:sz="0" w:space="0" w:color="auto"/>
            <w:right w:val="none" w:sz="0" w:space="0" w:color="auto"/>
          </w:divBdr>
        </w:div>
        <w:div w:id="556401645">
          <w:marLeft w:val="640"/>
          <w:marRight w:val="0"/>
          <w:marTop w:val="0"/>
          <w:marBottom w:val="0"/>
          <w:divBdr>
            <w:top w:val="none" w:sz="0" w:space="0" w:color="auto"/>
            <w:left w:val="none" w:sz="0" w:space="0" w:color="auto"/>
            <w:bottom w:val="none" w:sz="0" w:space="0" w:color="auto"/>
            <w:right w:val="none" w:sz="0" w:space="0" w:color="auto"/>
          </w:divBdr>
        </w:div>
        <w:div w:id="565342502">
          <w:marLeft w:val="640"/>
          <w:marRight w:val="0"/>
          <w:marTop w:val="0"/>
          <w:marBottom w:val="0"/>
          <w:divBdr>
            <w:top w:val="none" w:sz="0" w:space="0" w:color="auto"/>
            <w:left w:val="none" w:sz="0" w:space="0" w:color="auto"/>
            <w:bottom w:val="none" w:sz="0" w:space="0" w:color="auto"/>
            <w:right w:val="none" w:sz="0" w:space="0" w:color="auto"/>
          </w:divBdr>
        </w:div>
        <w:div w:id="566191440">
          <w:marLeft w:val="640"/>
          <w:marRight w:val="0"/>
          <w:marTop w:val="0"/>
          <w:marBottom w:val="0"/>
          <w:divBdr>
            <w:top w:val="none" w:sz="0" w:space="0" w:color="auto"/>
            <w:left w:val="none" w:sz="0" w:space="0" w:color="auto"/>
            <w:bottom w:val="none" w:sz="0" w:space="0" w:color="auto"/>
            <w:right w:val="none" w:sz="0" w:space="0" w:color="auto"/>
          </w:divBdr>
        </w:div>
        <w:div w:id="582229112">
          <w:marLeft w:val="640"/>
          <w:marRight w:val="0"/>
          <w:marTop w:val="0"/>
          <w:marBottom w:val="0"/>
          <w:divBdr>
            <w:top w:val="none" w:sz="0" w:space="0" w:color="auto"/>
            <w:left w:val="none" w:sz="0" w:space="0" w:color="auto"/>
            <w:bottom w:val="none" w:sz="0" w:space="0" w:color="auto"/>
            <w:right w:val="none" w:sz="0" w:space="0" w:color="auto"/>
          </w:divBdr>
        </w:div>
        <w:div w:id="592933202">
          <w:marLeft w:val="640"/>
          <w:marRight w:val="0"/>
          <w:marTop w:val="0"/>
          <w:marBottom w:val="0"/>
          <w:divBdr>
            <w:top w:val="none" w:sz="0" w:space="0" w:color="auto"/>
            <w:left w:val="none" w:sz="0" w:space="0" w:color="auto"/>
            <w:bottom w:val="none" w:sz="0" w:space="0" w:color="auto"/>
            <w:right w:val="none" w:sz="0" w:space="0" w:color="auto"/>
          </w:divBdr>
        </w:div>
        <w:div w:id="629163888">
          <w:marLeft w:val="640"/>
          <w:marRight w:val="0"/>
          <w:marTop w:val="0"/>
          <w:marBottom w:val="0"/>
          <w:divBdr>
            <w:top w:val="none" w:sz="0" w:space="0" w:color="auto"/>
            <w:left w:val="none" w:sz="0" w:space="0" w:color="auto"/>
            <w:bottom w:val="none" w:sz="0" w:space="0" w:color="auto"/>
            <w:right w:val="none" w:sz="0" w:space="0" w:color="auto"/>
          </w:divBdr>
        </w:div>
        <w:div w:id="655762938">
          <w:marLeft w:val="640"/>
          <w:marRight w:val="0"/>
          <w:marTop w:val="0"/>
          <w:marBottom w:val="0"/>
          <w:divBdr>
            <w:top w:val="none" w:sz="0" w:space="0" w:color="auto"/>
            <w:left w:val="none" w:sz="0" w:space="0" w:color="auto"/>
            <w:bottom w:val="none" w:sz="0" w:space="0" w:color="auto"/>
            <w:right w:val="none" w:sz="0" w:space="0" w:color="auto"/>
          </w:divBdr>
        </w:div>
        <w:div w:id="666057561">
          <w:marLeft w:val="640"/>
          <w:marRight w:val="0"/>
          <w:marTop w:val="0"/>
          <w:marBottom w:val="0"/>
          <w:divBdr>
            <w:top w:val="none" w:sz="0" w:space="0" w:color="auto"/>
            <w:left w:val="none" w:sz="0" w:space="0" w:color="auto"/>
            <w:bottom w:val="none" w:sz="0" w:space="0" w:color="auto"/>
            <w:right w:val="none" w:sz="0" w:space="0" w:color="auto"/>
          </w:divBdr>
        </w:div>
        <w:div w:id="670450353">
          <w:marLeft w:val="640"/>
          <w:marRight w:val="0"/>
          <w:marTop w:val="0"/>
          <w:marBottom w:val="0"/>
          <w:divBdr>
            <w:top w:val="none" w:sz="0" w:space="0" w:color="auto"/>
            <w:left w:val="none" w:sz="0" w:space="0" w:color="auto"/>
            <w:bottom w:val="none" w:sz="0" w:space="0" w:color="auto"/>
            <w:right w:val="none" w:sz="0" w:space="0" w:color="auto"/>
          </w:divBdr>
        </w:div>
        <w:div w:id="690032844">
          <w:marLeft w:val="640"/>
          <w:marRight w:val="0"/>
          <w:marTop w:val="0"/>
          <w:marBottom w:val="0"/>
          <w:divBdr>
            <w:top w:val="none" w:sz="0" w:space="0" w:color="auto"/>
            <w:left w:val="none" w:sz="0" w:space="0" w:color="auto"/>
            <w:bottom w:val="none" w:sz="0" w:space="0" w:color="auto"/>
            <w:right w:val="none" w:sz="0" w:space="0" w:color="auto"/>
          </w:divBdr>
        </w:div>
        <w:div w:id="712996723">
          <w:marLeft w:val="640"/>
          <w:marRight w:val="0"/>
          <w:marTop w:val="0"/>
          <w:marBottom w:val="0"/>
          <w:divBdr>
            <w:top w:val="none" w:sz="0" w:space="0" w:color="auto"/>
            <w:left w:val="none" w:sz="0" w:space="0" w:color="auto"/>
            <w:bottom w:val="none" w:sz="0" w:space="0" w:color="auto"/>
            <w:right w:val="none" w:sz="0" w:space="0" w:color="auto"/>
          </w:divBdr>
        </w:div>
        <w:div w:id="732236696">
          <w:marLeft w:val="640"/>
          <w:marRight w:val="0"/>
          <w:marTop w:val="0"/>
          <w:marBottom w:val="0"/>
          <w:divBdr>
            <w:top w:val="none" w:sz="0" w:space="0" w:color="auto"/>
            <w:left w:val="none" w:sz="0" w:space="0" w:color="auto"/>
            <w:bottom w:val="none" w:sz="0" w:space="0" w:color="auto"/>
            <w:right w:val="none" w:sz="0" w:space="0" w:color="auto"/>
          </w:divBdr>
        </w:div>
        <w:div w:id="763304983">
          <w:marLeft w:val="640"/>
          <w:marRight w:val="0"/>
          <w:marTop w:val="0"/>
          <w:marBottom w:val="0"/>
          <w:divBdr>
            <w:top w:val="none" w:sz="0" w:space="0" w:color="auto"/>
            <w:left w:val="none" w:sz="0" w:space="0" w:color="auto"/>
            <w:bottom w:val="none" w:sz="0" w:space="0" w:color="auto"/>
            <w:right w:val="none" w:sz="0" w:space="0" w:color="auto"/>
          </w:divBdr>
        </w:div>
        <w:div w:id="777257250">
          <w:marLeft w:val="640"/>
          <w:marRight w:val="0"/>
          <w:marTop w:val="0"/>
          <w:marBottom w:val="0"/>
          <w:divBdr>
            <w:top w:val="none" w:sz="0" w:space="0" w:color="auto"/>
            <w:left w:val="none" w:sz="0" w:space="0" w:color="auto"/>
            <w:bottom w:val="none" w:sz="0" w:space="0" w:color="auto"/>
            <w:right w:val="none" w:sz="0" w:space="0" w:color="auto"/>
          </w:divBdr>
        </w:div>
        <w:div w:id="794368794">
          <w:marLeft w:val="640"/>
          <w:marRight w:val="0"/>
          <w:marTop w:val="0"/>
          <w:marBottom w:val="0"/>
          <w:divBdr>
            <w:top w:val="none" w:sz="0" w:space="0" w:color="auto"/>
            <w:left w:val="none" w:sz="0" w:space="0" w:color="auto"/>
            <w:bottom w:val="none" w:sz="0" w:space="0" w:color="auto"/>
            <w:right w:val="none" w:sz="0" w:space="0" w:color="auto"/>
          </w:divBdr>
        </w:div>
        <w:div w:id="796602392">
          <w:marLeft w:val="640"/>
          <w:marRight w:val="0"/>
          <w:marTop w:val="0"/>
          <w:marBottom w:val="0"/>
          <w:divBdr>
            <w:top w:val="none" w:sz="0" w:space="0" w:color="auto"/>
            <w:left w:val="none" w:sz="0" w:space="0" w:color="auto"/>
            <w:bottom w:val="none" w:sz="0" w:space="0" w:color="auto"/>
            <w:right w:val="none" w:sz="0" w:space="0" w:color="auto"/>
          </w:divBdr>
        </w:div>
        <w:div w:id="818378104">
          <w:marLeft w:val="640"/>
          <w:marRight w:val="0"/>
          <w:marTop w:val="0"/>
          <w:marBottom w:val="0"/>
          <w:divBdr>
            <w:top w:val="none" w:sz="0" w:space="0" w:color="auto"/>
            <w:left w:val="none" w:sz="0" w:space="0" w:color="auto"/>
            <w:bottom w:val="none" w:sz="0" w:space="0" w:color="auto"/>
            <w:right w:val="none" w:sz="0" w:space="0" w:color="auto"/>
          </w:divBdr>
        </w:div>
        <w:div w:id="837230909">
          <w:marLeft w:val="640"/>
          <w:marRight w:val="0"/>
          <w:marTop w:val="0"/>
          <w:marBottom w:val="0"/>
          <w:divBdr>
            <w:top w:val="none" w:sz="0" w:space="0" w:color="auto"/>
            <w:left w:val="none" w:sz="0" w:space="0" w:color="auto"/>
            <w:bottom w:val="none" w:sz="0" w:space="0" w:color="auto"/>
            <w:right w:val="none" w:sz="0" w:space="0" w:color="auto"/>
          </w:divBdr>
        </w:div>
        <w:div w:id="840124075">
          <w:marLeft w:val="640"/>
          <w:marRight w:val="0"/>
          <w:marTop w:val="0"/>
          <w:marBottom w:val="0"/>
          <w:divBdr>
            <w:top w:val="none" w:sz="0" w:space="0" w:color="auto"/>
            <w:left w:val="none" w:sz="0" w:space="0" w:color="auto"/>
            <w:bottom w:val="none" w:sz="0" w:space="0" w:color="auto"/>
            <w:right w:val="none" w:sz="0" w:space="0" w:color="auto"/>
          </w:divBdr>
        </w:div>
        <w:div w:id="844976698">
          <w:marLeft w:val="640"/>
          <w:marRight w:val="0"/>
          <w:marTop w:val="0"/>
          <w:marBottom w:val="0"/>
          <w:divBdr>
            <w:top w:val="none" w:sz="0" w:space="0" w:color="auto"/>
            <w:left w:val="none" w:sz="0" w:space="0" w:color="auto"/>
            <w:bottom w:val="none" w:sz="0" w:space="0" w:color="auto"/>
            <w:right w:val="none" w:sz="0" w:space="0" w:color="auto"/>
          </w:divBdr>
        </w:div>
        <w:div w:id="845092316">
          <w:marLeft w:val="640"/>
          <w:marRight w:val="0"/>
          <w:marTop w:val="0"/>
          <w:marBottom w:val="0"/>
          <w:divBdr>
            <w:top w:val="none" w:sz="0" w:space="0" w:color="auto"/>
            <w:left w:val="none" w:sz="0" w:space="0" w:color="auto"/>
            <w:bottom w:val="none" w:sz="0" w:space="0" w:color="auto"/>
            <w:right w:val="none" w:sz="0" w:space="0" w:color="auto"/>
          </w:divBdr>
        </w:div>
        <w:div w:id="857308397">
          <w:marLeft w:val="640"/>
          <w:marRight w:val="0"/>
          <w:marTop w:val="0"/>
          <w:marBottom w:val="0"/>
          <w:divBdr>
            <w:top w:val="none" w:sz="0" w:space="0" w:color="auto"/>
            <w:left w:val="none" w:sz="0" w:space="0" w:color="auto"/>
            <w:bottom w:val="none" w:sz="0" w:space="0" w:color="auto"/>
            <w:right w:val="none" w:sz="0" w:space="0" w:color="auto"/>
          </w:divBdr>
        </w:div>
        <w:div w:id="867794693">
          <w:marLeft w:val="640"/>
          <w:marRight w:val="0"/>
          <w:marTop w:val="0"/>
          <w:marBottom w:val="0"/>
          <w:divBdr>
            <w:top w:val="none" w:sz="0" w:space="0" w:color="auto"/>
            <w:left w:val="none" w:sz="0" w:space="0" w:color="auto"/>
            <w:bottom w:val="none" w:sz="0" w:space="0" w:color="auto"/>
            <w:right w:val="none" w:sz="0" w:space="0" w:color="auto"/>
          </w:divBdr>
        </w:div>
        <w:div w:id="871765742">
          <w:marLeft w:val="640"/>
          <w:marRight w:val="0"/>
          <w:marTop w:val="0"/>
          <w:marBottom w:val="0"/>
          <w:divBdr>
            <w:top w:val="none" w:sz="0" w:space="0" w:color="auto"/>
            <w:left w:val="none" w:sz="0" w:space="0" w:color="auto"/>
            <w:bottom w:val="none" w:sz="0" w:space="0" w:color="auto"/>
            <w:right w:val="none" w:sz="0" w:space="0" w:color="auto"/>
          </w:divBdr>
        </w:div>
        <w:div w:id="892157587">
          <w:marLeft w:val="640"/>
          <w:marRight w:val="0"/>
          <w:marTop w:val="0"/>
          <w:marBottom w:val="0"/>
          <w:divBdr>
            <w:top w:val="none" w:sz="0" w:space="0" w:color="auto"/>
            <w:left w:val="none" w:sz="0" w:space="0" w:color="auto"/>
            <w:bottom w:val="none" w:sz="0" w:space="0" w:color="auto"/>
            <w:right w:val="none" w:sz="0" w:space="0" w:color="auto"/>
          </w:divBdr>
        </w:div>
        <w:div w:id="892430845">
          <w:marLeft w:val="640"/>
          <w:marRight w:val="0"/>
          <w:marTop w:val="0"/>
          <w:marBottom w:val="0"/>
          <w:divBdr>
            <w:top w:val="none" w:sz="0" w:space="0" w:color="auto"/>
            <w:left w:val="none" w:sz="0" w:space="0" w:color="auto"/>
            <w:bottom w:val="none" w:sz="0" w:space="0" w:color="auto"/>
            <w:right w:val="none" w:sz="0" w:space="0" w:color="auto"/>
          </w:divBdr>
        </w:div>
        <w:div w:id="906494330">
          <w:marLeft w:val="640"/>
          <w:marRight w:val="0"/>
          <w:marTop w:val="0"/>
          <w:marBottom w:val="0"/>
          <w:divBdr>
            <w:top w:val="none" w:sz="0" w:space="0" w:color="auto"/>
            <w:left w:val="none" w:sz="0" w:space="0" w:color="auto"/>
            <w:bottom w:val="none" w:sz="0" w:space="0" w:color="auto"/>
            <w:right w:val="none" w:sz="0" w:space="0" w:color="auto"/>
          </w:divBdr>
        </w:div>
        <w:div w:id="915434365">
          <w:marLeft w:val="640"/>
          <w:marRight w:val="0"/>
          <w:marTop w:val="0"/>
          <w:marBottom w:val="0"/>
          <w:divBdr>
            <w:top w:val="none" w:sz="0" w:space="0" w:color="auto"/>
            <w:left w:val="none" w:sz="0" w:space="0" w:color="auto"/>
            <w:bottom w:val="none" w:sz="0" w:space="0" w:color="auto"/>
            <w:right w:val="none" w:sz="0" w:space="0" w:color="auto"/>
          </w:divBdr>
        </w:div>
        <w:div w:id="928655691">
          <w:marLeft w:val="640"/>
          <w:marRight w:val="0"/>
          <w:marTop w:val="0"/>
          <w:marBottom w:val="0"/>
          <w:divBdr>
            <w:top w:val="none" w:sz="0" w:space="0" w:color="auto"/>
            <w:left w:val="none" w:sz="0" w:space="0" w:color="auto"/>
            <w:bottom w:val="none" w:sz="0" w:space="0" w:color="auto"/>
            <w:right w:val="none" w:sz="0" w:space="0" w:color="auto"/>
          </w:divBdr>
        </w:div>
        <w:div w:id="965161889">
          <w:marLeft w:val="640"/>
          <w:marRight w:val="0"/>
          <w:marTop w:val="0"/>
          <w:marBottom w:val="0"/>
          <w:divBdr>
            <w:top w:val="none" w:sz="0" w:space="0" w:color="auto"/>
            <w:left w:val="none" w:sz="0" w:space="0" w:color="auto"/>
            <w:bottom w:val="none" w:sz="0" w:space="0" w:color="auto"/>
            <w:right w:val="none" w:sz="0" w:space="0" w:color="auto"/>
          </w:divBdr>
        </w:div>
        <w:div w:id="971442248">
          <w:marLeft w:val="640"/>
          <w:marRight w:val="0"/>
          <w:marTop w:val="0"/>
          <w:marBottom w:val="0"/>
          <w:divBdr>
            <w:top w:val="none" w:sz="0" w:space="0" w:color="auto"/>
            <w:left w:val="none" w:sz="0" w:space="0" w:color="auto"/>
            <w:bottom w:val="none" w:sz="0" w:space="0" w:color="auto"/>
            <w:right w:val="none" w:sz="0" w:space="0" w:color="auto"/>
          </w:divBdr>
        </w:div>
        <w:div w:id="1012335815">
          <w:marLeft w:val="640"/>
          <w:marRight w:val="0"/>
          <w:marTop w:val="0"/>
          <w:marBottom w:val="0"/>
          <w:divBdr>
            <w:top w:val="none" w:sz="0" w:space="0" w:color="auto"/>
            <w:left w:val="none" w:sz="0" w:space="0" w:color="auto"/>
            <w:bottom w:val="none" w:sz="0" w:space="0" w:color="auto"/>
            <w:right w:val="none" w:sz="0" w:space="0" w:color="auto"/>
          </w:divBdr>
        </w:div>
        <w:div w:id="1075131166">
          <w:marLeft w:val="640"/>
          <w:marRight w:val="0"/>
          <w:marTop w:val="0"/>
          <w:marBottom w:val="0"/>
          <w:divBdr>
            <w:top w:val="none" w:sz="0" w:space="0" w:color="auto"/>
            <w:left w:val="none" w:sz="0" w:space="0" w:color="auto"/>
            <w:bottom w:val="none" w:sz="0" w:space="0" w:color="auto"/>
            <w:right w:val="none" w:sz="0" w:space="0" w:color="auto"/>
          </w:divBdr>
        </w:div>
        <w:div w:id="1076826960">
          <w:marLeft w:val="640"/>
          <w:marRight w:val="0"/>
          <w:marTop w:val="0"/>
          <w:marBottom w:val="0"/>
          <w:divBdr>
            <w:top w:val="none" w:sz="0" w:space="0" w:color="auto"/>
            <w:left w:val="none" w:sz="0" w:space="0" w:color="auto"/>
            <w:bottom w:val="none" w:sz="0" w:space="0" w:color="auto"/>
            <w:right w:val="none" w:sz="0" w:space="0" w:color="auto"/>
          </w:divBdr>
        </w:div>
        <w:div w:id="1092121144">
          <w:marLeft w:val="640"/>
          <w:marRight w:val="0"/>
          <w:marTop w:val="0"/>
          <w:marBottom w:val="0"/>
          <w:divBdr>
            <w:top w:val="none" w:sz="0" w:space="0" w:color="auto"/>
            <w:left w:val="none" w:sz="0" w:space="0" w:color="auto"/>
            <w:bottom w:val="none" w:sz="0" w:space="0" w:color="auto"/>
            <w:right w:val="none" w:sz="0" w:space="0" w:color="auto"/>
          </w:divBdr>
        </w:div>
        <w:div w:id="1151095641">
          <w:marLeft w:val="640"/>
          <w:marRight w:val="0"/>
          <w:marTop w:val="0"/>
          <w:marBottom w:val="0"/>
          <w:divBdr>
            <w:top w:val="none" w:sz="0" w:space="0" w:color="auto"/>
            <w:left w:val="none" w:sz="0" w:space="0" w:color="auto"/>
            <w:bottom w:val="none" w:sz="0" w:space="0" w:color="auto"/>
            <w:right w:val="none" w:sz="0" w:space="0" w:color="auto"/>
          </w:divBdr>
        </w:div>
        <w:div w:id="1185903265">
          <w:marLeft w:val="640"/>
          <w:marRight w:val="0"/>
          <w:marTop w:val="0"/>
          <w:marBottom w:val="0"/>
          <w:divBdr>
            <w:top w:val="none" w:sz="0" w:space="0" w:color="auto"/>
            <w:left w:val="none" w:sz="0" w:space="0" w:color="auto"/>
            <w:bottom w:val="none" w:sz="0" w:space="0" w:color="auto"/>
            <w:right w:val="none" w:sz="0" w:space="0" w:color="auto"/>
          </w:divBdr>
        </w:div>
        <w:div w:id="1189374105">
          <w:marLeft w:val="640"/>
          <w:marRight w:val="0"/>
          <w:marTop w:val="0"/>
          <w:marBottom w:val="0"/>
          <w:divBdr>
            <w:top w:val="none" w:sz="0" w:space="0" w:color="auto"/>
            <w:left w:val="none" w:sz="0" w:space="0" w:color="auto"/>
            <w:bottom w:val="none" w:sz="0" w:space="0" w:color="auto"/>
            <w:right w:val="none" w:sz="0" w:space="0" w:color="auto"/>
          </w:divBdr>
        </w:div>
        <w:div w:id="1228031519">
          <w:marLeft w:val="640"/>
          <w:marRight w:val="0"/>
          <w:marTop w:val="0"/>
          <w:marBottom w:val="0"/>
          <w:divBdr>
            <w:top w:val="none" w:sz="0" w:space="0" w:color="auto"/>
            <w:left w:val="none" w:sz="0" w:space="0" w:color="auto"/>
            <w:bottom w:val="none" w:sz="0" w:space="0" w:color="auto"/>
            <w:right w:val="none" w:sz="0" w:space="0" w:color="auto"/>
          </w:divBdr>
        </w:div>
        <w:div w:id="1265765414">
          <w:marLeft w:val="640"/>
          <w:marRight w:val="0"/>
          <w:marTop w:val="0"/>
          <w:marBottom w:val="0"/>
          <w:divBdr>
            <w:top w:val="none" w:sz="0" w:space="0" w:color="auto"/>
            <w:left w:val="none" w:sz="0" w:space="0" w:color="auto"/>
            <w:bottom w:val="none" w:sz="0" w:space="0" w:color="auto"/>
            <w:right w:val="none" w:sz="0" w:space="0" w:color="auto"/>
          </w:divBdr>
        </w:div>
        <w:div w:id="1266839128">
          <w:marLeft w:val="640"/>
          <w:marRight w:val="0"/>
          <w:marTop w:val="0"/>
          <w:marBottom w:val="0"/>
          <w:divBdr>
            <w:top w:val="none" w:sz="0" w:space="0" w:color="auto"/>
            <w:left w:val="none" w:sz="0" w:space="0" w:color="auto"/>
            <w:bottom w:val="none" w:sz="0" w:space="0" w:color="auto"/>
            <w:right w:val="none" w:sz="0" w:space="0" w:color="auto"/>
          </w:divBdr>
        </w:div>
        <w:div w:id="1289583035">
          <w:marLeft w:val="640"/>
          <w:marRight w:val="0"/>
          <w:marTop w:val="0"/>
          <w:marBottom w:val="0"/>
          <w:divBdr>
            <w:top w:val="none" w:sz="0" w:space="0" w:color="auto"/>
            <w:left w:val="none" w:sz="0" w:space="0" w:color="auto"/>
            <w:bottom w:val="none" w:sz="0" w:space="0" w:color="auto"/>
            <w:right w:val="none" w:sz="0" w:space="0" w:color="auto"/>
          </w:divBdr>
        </w:div>
        <w:div w:id="1351026841">
          <w:marLeft w:val="640"/>
          <w:marRight w:val="0"/>
          <w:marTop w:val="0"/>
          <w:marBottom w:val="0"/>
          <w:divBdr>
            <w:top w:val="none" w:sz="0" w:space="0" w:color="auto"/>
            <w:left w:val="none" w:sz="0" w:space="0" w:color="auto"/>
            <w:bottom w:val="none" w:sz="0" w:space="0" w:color="auto"/>
            <w:right w:val="none" w:sz="0" w:space="0" w:color="auto"/>
          </w:divBdr>
        </w:div>
        <w:div w:id="1391271227">
          <w:marLeft w:val="640"/>
          <w:marRight w:val="0"/>
          <w:marTop w:val="0"/>
          <w:marBottom w:val="0"/>
          <w:divBdr>
            <w:top w:val="none" w:sz="0" w:space="0" w:color="auto"/>
            <w:left w:val="none" w:sz="0" w:space="0" w:color="auto"/>
            <w:bottom w:val="none" w:sz="0" w:space="0" w:color="auto"/>
            <w:right w:val="none" w:sz="0" w:space="0" w:color="auto"/>
          </w:divBdr>
        </w:div>
        <w:div w:id="1403135512">
          <w:marLeft w:val="640"/>
          <w:marRight w:val="0"/>
          <w:marTop w:val="0"/>
          <w:marBottom w:val="0"/>
          <w:divBdr>
            <w:top w:val="none" w:sz="0" w:space="0" w:color="auto"/>
            <w:left w:val="none" w:sz="0" w:space="0" w:color="auto"/>
            <w:bottom w:val="none" w:sz="0" w:space="0" w:color="auto"/>
            <w:right w:val="none" w:sz="0" w:space="0" w:color="auto"/>
          </w:divBdr>
        </w:div>
        <w:div w:id="1435786080">
          <w:marLeft w:val="640"/>
          <w:marRight w:val="0"/>
          <w:marTop w:val="0"/>
          <w:marBottom w:val="0"/>
          <w:divBdr>
            <w:top w:val="none" w:sz="0" w:space="0" w:color="auto"/>
            <w:left w:val="none" w:sz="0" w:space="0" w:color="auto"/>
            <w:bottom w:val="none" w:sz="0" w:space="0" w:color="auto"/>
            <w:right w:val="none" w:sz="0" w:space="0" w:color="auto"/>
          </w:divBdr>
        </w:div>
        <w:div w:id="1452939657">
          <w:marLeft w:val="640"/>
          <w:marRight w:val="0"/>
          <w:marTop w:val="0"/>
          <w:marBottom w:val="0"/>
          <w:divBdr>
            <w:top w:val="none" w:sz="0" w:space="0" w:color="auto"/>
            <w:left w:val="none" w:sz="0" w:space="0" w:color="auto"/>
            <w:bottom w:val="none" w:sz="0" w:space="0" w:color="auto"/>
            <w:right w:val="none" w:sz="0" w:space="0" w:color="auto"/>
          </w:divBdr>
        </w:div>
        <w:div w:id="1471098085">
          <w:marLeft w:val="640"/>
          <w:marRight w:val="0"/>
          <w:marTop w:val="0"/>
          <w:marBottom w:val="0"/>
          <w:divBdr>
            <w:top w:val="none" w:sz="0" w:space="0" w:color="auto"/>
            <w:left w:val="none" w:sz="0" w:space="0" w:color="auto"/>
            <w:bottom w:val="none" w:sz="0" w:space="0" w:color="auto"/>
            <w:right w:val="none" w:sz="0" w:space="0" w:color="auto"/>
          </w:divBdr>
        </w:div>
        <w:div w:id="1477794251">
          <w:marLeft w:val="640"/>
          <w:marRight w:val="0"/>
          <w:marTop w:val="0"/>
          <w:marBottom w:val="0"/>
          <w:divBdr>
            <w:top w:val="none" w:sz="0" w:space="0" w:color="auto"/>
            <w:left w:val="none" w:sz="0" w:space="0" w:color="auto"/>
            <w:bottom w:val="none" w:sz="0" w:space="0" w:color="auto"/>
            <w:right w:val="none" w:sz="0" w:space="0" w:color="auto"/>
          </w:divBdr>
        </w:div>
        <w:div w:id="1486361083">
          <w:marLeft w:val="640"/>
          <w:marRight w:val="0"/>
          <w:marTop w:val="0"/>
          <w:marBottom w:val="0"/>
          <w:divBdr>
            <w:top w:val="none" w:sz="0" w:space="0" w:color="auto"/>
            <w:left w:val="none" w:sz="0" w:space="0" w:color="auto"/>
            <w:bottom w:val="none" w:sz="0" w:space="0" w:color="auto"/>
            <w:right w:val="none" w:sz="0" w:space="0" w:color="auto"/>
          </w:divBdr>
        </w:div>
        <w:div w:id="1527912236">
          <w:marLeft w:val="640"/>
          <w:marRight w:val="0"/>
          <w:marTop w:val="0"/>
          <w:marBottom w:val="0"/>
          <w:divBdr>
            <w:top w:val="none" w:sz="0" w:space="0" w:color="auto"/>
            <w:left w:val="none" w:sz="0" w:space="0" w:color="auto"/>
            <w:bottom w:val="none" w:sz="0" w:space="0" w:color="auto"/>
            <w:right w:val="none" w:sz="0" w:space="0" w:color="auto"/>
          </w:divBdr>
        </w:div>
        <w:div w:id="1529102559">
          <w:marLeft w:val="640"/>
          <w:marRight w:val="0"/>
          <w:marTop w:val="0"/>
          <w:marBottom w:val="0"/>
          <w:divBdr>
            <w:top w:val="none" w:sz="0" w:space="0" w:color="auto"/>
            <w:left w:val="none" w:sz="0" w:space="0" w:color="auto"/>
            <w:bottom w:val="none" w:sz="0" w:space="0" w:color="auto"/>
            <w:right w:val="none" w:sz="0" w:space="0" w:color="auto"/>
          </w:divBdr>
        </w:div>
        <w:div w:id="1553275975">
          <w:marLeft w:val="640"/>
          <w:marRight w:val="0"/>
          <w:marTop w:val="0"/>
          <w:marBottom w:val="0"/>
          <w:divBdr>
            <w:top w:val="none" w:sz="0" w:space="0" w:color="auto"/>
            <w:left w:val="none" w:sz="0" w:space="0" w:color="auto"/>
            <w:bottom w:val="none" w:sz="0" w:space="0" w:color="auto"/>
            <w:right w:val="none" w:sz="0" w:space="0" w:color="auto"/>
          </w:divBdr>
        </w:div>
        <w:div w:id="1577858422">
          <w:marLeft w:val="640"/>
          <w:marRight w:val="0"/>
          <w:marTop w:val="0"/>
          <w:marBottom w:val="0"/>
          <w:divBdr>
            <w:top w:val="none" w:sz="0" w:space="0" w:color="auto"/>
            <w:left w:val="none" w:sz="0" w:space="0" w:color="auto"/>
            <w:bottom w:val="none" w:sz="0" w:space="0" w:color="auto"/>
            <w:right w:val="none" w:sz="0" w:space="0" w:color="auto"/>
          </w:divBdr>
        </w:div>
        <w:div w:id="1626154095">
          <w:marLeft w:val="640"/>
          <w:marRight w:val="0"/>
          <w:marTop w:val="0"/>
          <w:marBottom w:val="0"/>
          <w:divBdr>
            <w:top w:val="none" w:sz="0" w:space="0" w:color="auto"/>
            <w:left w:val="none" w:sz="0" w:space="0" w:color="auto"/>
            <w:bottom w:val="none" w:sz="0" w:space="0" w:color="auto"/>
            <w:right w:val="none" w:sz="0" w:space="0" w:color="auto"/>
          </w:divBdr>
        </w:div>
        <w:div w:id="1724209059">
          <w:marLeft w:val="640"/>
          <w:marRight w:val="0"/>
          <w:marTop w:val="0"/>
          <w:marBottom w:val="0"/>
          <w:divBdr>
            <w:top w:val="none" w:sz="0" w:space="0" w:color="auto"/>
            <w:left w:val="none" w:sz="0" w:space="0" w:color="auto"/>
            <w:bottom w:val="none" w:sz="0" w:space="0" w:color="auto"/>
            <w:right w:val="none" w:sz="0" w:space="0" w:color="auto"/>
          </w:divBdr>
        </w:div>
        <w:div w:id="1763598093">
          <w:marLeft w:val="640"/>
          <w:marRight w:val="0"/>
          <w:marTop w:val="0"/>
          <w:marBottom w:val="0"/>
          <w:divBdr>
            <w:top w:val="none" w:sz="0" w:space="0" w:color="auto"/>
            <w:left w:val="none" w:sz="0" w:space="0" w:color="auto"/>
            <w:bottom w:val="none" w:sz="0" w:space="0" w:color="auto"/>
            <w:right w:val="none" w:sz="0" w:space="0" w:color="auto"/>
          </w:divBdr>
        </w:div>
        <w:div w:id="1780444471">
          <w:marLeft w:val="640"/>
          <w:marRight w:val="0"/>
          <w:marTop w:val="0"/>
          <w:marBottom w:val="0"/>
          <w:divBdr>
            <w:top w:val="none" w:sz="0" w:space="0" w:color="auto"/>
            <w:left w:val="none" w:sz="0" w:space="0" w:color="auto"/>
            <w:bottom w:val="none" w:sz="0" w:space="0" w:color="auto"/>
            <w:right w:val="none" w:sz="0" w:space="0" w:color="auto"/>
          </w:divBdr>
        </w:div>
        <w:div w:id="1797210468">
          <w:marLeft w:val="640"/>
          <w:marRight w:val="0"/>
          <w:marTop w:val="0"/>
          <w:marBottom w:val="0"/>
          <w:divBdr>
            <w:top w:val="none" w:sz="0" w:space="0" w:color="auto"/>
            <w:left w:val="none" w:sz="0" w:space="0" w:color="auto"/>
            <w:bottom w:val="none" w:sz="0" w:space="0" w:color="auto"/>
            <w:right w:val="none" w:sz="0" w:space="0" w:color="auto"/>
          </w:divBdr>
        </w:div>
        <w:div w:id="1810128291">
          <w:marLeft w:val="640"/>
          <w:marRight w:val="0"/>
          <w:marTop w:val="0"/>
          <w:marBottom w:val="0"/>
          <w:divBdr>
            <w:top w:val="none" w:sz="0" w:space="0" w:color="auto"/>
            <w:left w:val="none" w:sz="0" w:space="0" w:color="auto"/>
            <w:bottom w:val="none" w:sz="0" w:space="0" w:color="auto"/>
            <w:right w:val="none" w:sz="0" w:space="0" w:color="auto"/>
          </w:divBdr>
        </w:div>
        <w:div w:id="1844004459">
          <w:marLeft w:val="640"/>
          <w:marRight w:val="0"/>
          <w:marTop w:val="0"/>
          <w:marBottom w:val="0"/>
          <w:divBdr>
            <w:top w:val="none" w:sz="0" w:space="0" w:color="auto"/>
            <w:left w:val="none" w:sz="0" w:space="0" w:color="auto"/>
            <w:bottom w:val="none" w:sz="0" w:space="0" w:color="auto"/>
            <w:right w:val="none" w:sz="0" w:space="0" w:color="auto"/>
          </w:divBdr>
        </w:div>
        <w:div w:id="1853034832">
          <w:marLeft w:val="640"/>
          <w:marRight w:val="0"/>
          <w:marTop w:val="0"/>
          <w:marBottom w:val="0"/>
          <w:divBdr>
            <w:top w:val="none" w:sz="0" w:space="0" w:color="auto"/>
            <w:left w:val="none" w:sz="0" w:space="0" w:color="auto"/>
            <w:bottom w:val="none" w:sz="0" w:space="0" w:color="auto"/>
            <w:right w:val="none" w:sz="0" w:space="0" w:color="auto"/>
          </w:divBdr>
        </w:div>
        <w:div w:id="1896621117">
          <w:marLeft w:val="640"/>
          <w:marRight w:val="0"/>
          <w:marTop w:val="0"/>
          <w:marBottom w:val="0"/>
          <w:divBdr>
            <w:top w:val="none" w:sz="0" w:space="0" w:color="auto"/>
            <w:left w:val="none" w:sz="0" w:space="0" w:color="auto"/>
            <w:bottom w:val="none" w:sz="0" w:space="0" w:color="auto"/>
            <w:right w:val="none" w:sz="0" w:space="0" w:color="auto"/>
          </w:divBdr>
        </w:div>
        <w:div w:id="1914201590">
          <w:marLeft w:val="640"/>
          <w:marRight w:val="0"/>
          <w:marTop w:val="0"/>
          <w:marBottom w:val="0"/>
          <w:divBdr>
            <w:top w:val="none" w:sz="0" w:space="0" w:color="auto"/>
            <w:left w:val="none" w:sz="0" w:space="0" w:color="auto"/>
            <w:bottom w:val="none" w:sz="0" w:space="0" w:color="auto"/>
            <w:right w:val="none" w:sz="0" w:space="0" w:color="auto"/>
          </w:divBdr>
        </w:div>
        <w:div w:id="1938443157">
          <w:marLeft w:val="640"/>
          <w:marRight w:val="0"/>
          <w:marTop w:val="0"/>
          <w:marBottom w:val="0"/>
          <w:divBdr>
            <w:top w:val="none" w:sz="0" w:space="0" w:color="auto"/>
            <w:left w:val="none" w:sz="0" w:space="0" w:color="auto"/>
            <w:bottom w:val="none" w:sz="0" w:space="0" w:color="auto"/>
            <w:right w:val="none" w:sz="0" w:space="0" w:color="auto"/>
          </w:divBdr>
        </w:div>
        <w:div w:id="1967467071">
          <w:marLeft w:val="640"/>
          <w:marRight w:val="0"/>
          <w:marTop w:val="0"/>
          <w:marBottom w:val="0"/>
          <w:divBdr>
            <w:top w:val="none" w:sz="0" w:space="0" w:color="auto"/>
            <w:left w:val="none" w:sz="0" w:space="0" w:color="auto"/>
            <w:bottom w:val="none" w:sz="0" w:space="0" w:color="auto"/>
            <w:right w:val="none" w:sz="0" w:space="0" w:color="auto"/>
          </w:divBdr>
        </w:div>
        <w:div w:id="2028477932">
          <w:marLeft w:val="640"/>
          <w:marRight w:val="0"/>
          <w:marTop w:val="0"/>
          <w:marBottom w:val="0"/>
          <w:divBdr>
            <w:top w:val="none" w:sz="0" w:space="0" w:color="auto"/>
            <w:left w:val="none" w:sz="0" w:space="0" w:color="auto"/>
            <w:bottom w:val="none" w:sz="0" w:space="0" w:color="auto"/>
            <w:right w:val="none" w:sz="0" w:space="0" w:color="auto"/>
          </w:divBdr>
        </w:div>
        <w:div w:id="2029866887">
          <w:marLeft w:val="640"/>
          <w:marRight w:val="0"/>
          <w:marTop w:val="0"/>
          <w:marBottom w:val="0"/>
          <w:divBdr>
            <w:top w:val="none" w:sz="0" w:space="0" w:color="auto"/>
            <w:left w:val="none" w:sz="0" w:space="0" w:color="auto"/>
            <w:bottom w:val="none" w:sz="0" w:space="0" w:color="auto"/>
            <w:right w:val="none" w:sz="0" w:space="0" w:color="auto"/>
          </w:divBdr>
        </w:div>
        <w:div w:id="2051613145">
          <w:marLeft w:val="640"/>
          <w:marRight w:val="0"/>
          <w:marTop w:val="0"/>
          <w:marBottom w:val="0"/>
          <w:divBdr>
            <w:top w:val="none" w:sz="0" w:space="0" w:color="auto"/>
            <w:left w:val="none" w:sz="0" w:space="0" w:color="auto"/>
            <w:bottom w:val="none" w:sz="0" w:space="0" w:color="auto"/>
            <w:right w:val="none" w:sz="0" w:space="0" w:color="auto"/>
          </w:divBdr>
        </w:div>
        <w:div w:id="2119333492">
          <w:marLeft w:val="640"/>
          <w:marRight w:val="0"/>
          <w:marTop w:val="0"/>
          <w:marBottom w:val="0"/>
          <w:divBdr>
            <w:top w:val="none" w:sz="0" w:space="0" w:color="auto"/>
            <w:left w:val="none" w:sz="0" w:space="0" w:color="auto"/>
            <w:bottom w:val="none" w:sz="0" w:space="0" w:color="auto"/>
            <w:right w:val="none" w:sz="0" w:space="0" w:color="auto"/>
          </w:divBdr>
        </w:div>
        <w:div w:id="2131317361">
          <w:marLeft w:val="640"/>
          <w:marRight w:val="0"/>
          <w:marTop w:val="0"/>
          <w:marBottom w:val="0"/>
          <w:divBdr>
            <w:top w:val="none" w:sz="0" w:space="0" w:color="auto"/>
            <w:left w:val="none" w:sz="0" w:space="0" w:color="auto"/>
            <w:bottom w:val="none" w:sz="0" w:space="0" w:color="auto"/>
            <w:right w:val="none" w:sz="0" w:space="0" w:color="auto"/>
          </w:divBdr>
        </w:div>
      </w:divsChild>
    </w:div>
    <w:div w:id="1899120681">
      <w:bodyDiv w:val="1"/>
      <w:marLeft w:val="0"/>
      <w:marRight w:val="0"/>
      <w:marTop w:val="0"/>
      <w:marBottom w:val="0"/>
      <w:divBdr>
        <w:top w:val="none" w:sz="0" w:space="0" w:color="auto"/>
        <w:left w:val="none" w:sz="0" w:space="0" w:color="auto"/>
        <w:bottom w:val="none" w:sz="0" w:space="0" w:color="auto"/>
        <w:right w:val="none" w:sz="0" w:space="0" w:color="auto"/>
      </w:divBdr>
      <w:divsChild>
        <w:div w:id="145784057">
          <w:marLeft w:val="640"/>
          <w:marRight w:val="0"/>
          <w:marTop w:val="0"/>
          <w:marBottom w:val="0"/>
          <w:divBdr>
            <w:top w:val="none" w:sz="0" w:space="0" w:color="auto"/>
            <w:left w:val="none" w:sz="0" w:space="0" w:color="auto"/>
            <w:bottom w:val="none" w:sz="0" w:space="0" w:color="auto"/>
            <w:right w:val="none" w:sz="0" w:space="0" w:color="auto"/>
          </w:divBdr>
        </w:div>
        <w:div w:id="347026423">
          <w:marLeft w:val="640"/>
          <w:marRight w:val="0"/>
          <w:marTop w:val="0"/>
          <w:marBottom w:val="0"/>
          <w:divBdr>
            <w:top w:val="none" w:sz="0" w:space="0" w:color="auto"/>
            <w:left w:val="none" w:sz="0" w:space="0" w:color="auto"/>
            <w:bottom w:val="none" w:sz="0" w:space="0" w:color="auto"/>
            <w:right w:val="none" w:sz="0" w:space="0" w:color="auto"/>
          </w:divBdr>
        </w:div>
        <w:div w:id="384178112">
          <w:marLeft w:val="640"/>
          <w:marRight w:val="0"/>
          <w:marTop w:val="0"/>
          <w:marBottom w:val="0"/>
          <w:divBdr>
            <w:top w:val="none" w:sz="0" w:space="0" w:color="auto"/>
            <w:left w:val="none" w:sz="0" w:space="0" w:color="auto"/>
            <w:bottom w:val="none" w:sz="0" w:space="0" w:color="auto"/>
            <w:right w:val="none" w:sz="0" w:space="0" w:color="auto"/>
          </w:divBdr>
        </w:div>
        <w:div w:id="435708777">
          <w:marLeft w:val="640"/>
          <w:marRight w:val="0"/>
          <w:marTop w:val="0"/>
          <w:marBottom w:val="0"/>
          <w:divBdr>
            <w:top w:val="none" w:sz="0" w:space="0" w:color="auto"/>
            <w:left w:val="none" w:sz="0" w:space="0" w:color="auto"/>
            <w:bottom w:val="none" w:sz="0" w:space="0" w:color="auto"/>
            <w:right w:val="none" w:sz="0" w:space="0" w:color="auto"/>
          </w:divBdr>
        </w:div>
        <w:div w:id="464465045">
          <w:marLeft w:val="640"/>
          <w:marRight w:val="0"/>
          <w:marTop w:val="0"/>
          <w:marBottom w:val="0"/>
          <w:divBdr>
            <w:top w:val="none" w:sz="0" w:space="0" w:color="auto"/>
            <w:left w:val="none" w:sz="0" w:space="0" w:color="auto"/>
            <w:bottom w:val="none" w:sz="0" w:space="0" w:color="auto"/>
            <w:right w:val="none" w:sz="0" w:space="0" w:color="auto"/>
          </w:divBdr>
        </w:div>
        <w:div w:id="570193778">
          <w:marLeft w:val="640"/>
          <w:marRight w:val="0"/>
          <w:marTop w:val="0"/>
          <w:marBottom w:val="0"/>
          <w:divBdr>
            <w:top w:val="none" w:sz="0" w:space="0" w:color="auto"/>
            <w:left w:val="none" w:sz="0" w:space="0" w:color="auto"/>
            <w:bottom w:val="none" w:sz="0" w:space="0" w:color="auto"/>
            <w:right w:val="none" w:sz="0" w:space="0" w:color="auto"/>
          </w:divBdr>
        </w:div>
        <w:div w:id="583534620">
          <w:marLeft w:val="640"/>
          <w:marRight w:val="0"/>
          <w:marTop w:val="0"/>
          <w:marBottom w:val="0"/>
          <w:divBdr>
            <w:top w:val="none" w:sz="0" w:space="0" w:color="auto"/>
            <w:left w:val="none" w:sz="0" w:space="0" w:color="auto"/>
            <w:bottom w:val="none" w:sz="0" w:space="0" w:color="auto"/>
            <w:right w:val="none" w:sz="0" w:space="0" w:color="auto"/>
          </w:divBdr>
        </w:div>
        <w:div w:id="810516326">
          <w:marLeft w:val="640"/>
          <w:marRight w:val="0"/>
          <w:marTop w:val="0"/>
          <w:marBottom w:val="0"/>
          <w:divBdr>
            <w:top w:val="none" w:sz="0" w:space="0" w:color="auto"/>
            <w:left w:val="none" w:sz="0" w:space="0" w:color="auto"/>
            <w:bottom w:val="none" w:sz="0" w:space="0" w:color="auto"/>
            <w:right w:val="none" w:sz="0" w:space="0" w:color="auto"/>
          </w:divBdr>
        </w:div>
        <w:div w:id="957222924">
          <w:marLeft w:val="640"/>
          <w:marRight w:val="0"/>
          <w:marTop w:val="0"/>
          <w:marBottom w:val="0"/>
          <w:divBdr>
            <w:top w:val="none" w:sz="0" w:space="0" w:color="auto"/>
            <w:left w:val="none" w:sz="0" w:space="0" w:color="auto"/>
            <w:bottom w:val="none" w:sz="0" w:space="0" w:color="auto"/>
            <w:right w:val="none" w:sz="0" w:space="0" w:color="auto"/>
          </w:divBdr>
        </w:div>
        <w:div w:id="988948243">
          <w:marLeft w:val="640"/>
          <w:marRight w:val="0"/>
          <w:marTop w:val="0"/>
          <w:marBottom w:val="0"/>
          <w:divBdr>
            <w:top w:val="none" w:sz="0" w:space="0" w:color="auto"/>
            <w:left w:val="none" w:sz="0" w:space="0" w:color="auto"/>
            <w:bottom w:val="none" w:sz="0" w:space="0" w:color="auto"/>
            <w:right w:val="none" w:sz="0" w:space="0" w:color="auto"/>
          </w:divBdr>
        </w:div>
        <w:div w:id="1083991050">
          <w:marLeft w:val="640"/>
          <w:marRight w:val="0"/>
          <w:marTop w:val="0"/>
          <w:marBottom w:val="0"/>
          <w:divBdr>
            <w:top w:val="none" w:sz="0" w:space="0" w:color="auto"/>
            <w:left w:val="none" w:sz="0" w:space="0" w:color="auto"/>
            <w:bottom w:val="none" w:sz="0" w:space="0" w:color="auto"/>
            <w:right w:val="none" w:sz="0" w:space="0" w:color="auto"/>
          </w:divBdr>
        </w:div>
        <w:div w:id="1203903758">
          <w:marLeft w:val="640"/>
          <w:marRight w:val="0"/>
          <w:marTop w:val="0"/>
          <w:marBottom w:val="0"/>
          <w:divBdr>
            <w:top w:val="none" w:sz="0" w:space="0" w:color="auto"/>
            <w:left w:val="none" w:sz="0" w:space="0" w:color="auto"/>
            <w:bottom w:val="none" w:sz="0" w:space="0" w:color="auto"/>
            <w:right w:val="none" w:sz="0" w:space="0" w:color="auto"/>
          </w:divBdr>
        </w:div>
        <w:div w:id="1241451842">
          <w:marLeft w:val="640"/>
          <w:marRight w:val="0"/>
          <w:marTop w:val="0"/>
          <w:marBottom w:val="0"/>
          <w:divBdr>
            <w:top w:val="none" w:sz="0" w:space="0" w:color="auto"/>
            <w:left w:val="none" w:sz="0" w:space="0" w:color="auto"/>
            <w:bottom w:val="none" w:sz="0" w:space="0" w:color="auto"/>
            <w:right w:val="none" w:sz="0" w:space="0" w:color="auto"/>
          </w:divBdr>
        </w:div>
        <w:div w:id="1692105572">
          <w:marLeft w:val="640"/>
          <w:marRight w:val="0"/>
          <w:marTop w:val="0"/>
          <w:marBottom w:val="0"/>
          <w:divBdr>
            <w:top w:val="none" w:sz="0" w:space="0" w:color="auto"/>
            <w:left w:val="none" w:sz="0" w:space="0" w:color="auto"/>
            <w:bottom w:val="none" w:sz="0" w:space="0" w:color="auto"/>
            <w:right w:val="none" w:sz="0" w:space="0" w:color="auto"/>
          </w:divBdr>
        </w:div>
        <w:div w:id="2000886050">
          <w:marLeft w:val="640"/>
          <w:marRight w:val="0"/>
          <w:marTop w:val="0"/>
          <w:marBottom w:val="0"/>
          <w:divBdr>
            <w:top w:val="none" w:sz="0" w:space="0" w:color="auto"/>
            <w:left w:val="none" w:sz="0" w:space="0" w:color="auto"/>
            <w:bottom w:val="none" w:sz="0" w:space="0" w:color="auto"/>
            <w:right w:val="none" w:sz="0" w:space="0" w:color="auto"/>
          </w:divBdr>
        </w:div>
      </w:divsChild>
    </w:div>
    <w:div w:id="1901595557">
      <w:bodyDiv w:val="1"/>
      <w:marLeft w:val="0"/>
      <w:marRight w:val="0"/>
      <w:marTop w:val="0"/>
      <w:marBottom w:val="0"/>
      <w:divBdr>
        <w:top w:val="none" w:sz="0" w:space="0" w:color="auto"/>
        <w:left w:val="none" w:sz="0" w:space="0" w:color="auto"/>
        <w:bottom w:val="none" w:sz="0" w:space="0" w:color="auto"/>
        <w:right w:val="none" w:sz="0" w:space="0" w:color="auto"/>
      </w:divBdr>
      <w:divsChild>
        <w:div w:id="1903066">
          <w:marLeft w:val="640"/>
          <w:marRight w:val="0"/>
          <w:marTop w:val="0"/>
          <w:marBottom w:val="0"/>
          <w:divBdr>
            <w:top w:val="none" w:sz="0" w:space="0" w:color="auto"/>
            <w:left w:val="none" w:sz="0" w:space="0" w:color="auto"/>
            <w:bottom w:val="none" w:sz="0" w:space="0" w:color="auto"/>
            <w:right w:val="none" w:sz="0" w:space="0" w:color="auto"/>
          </w:divBdr>
        </w:div>
        <w:div w:id="33428035">
          <w:marLeft w:val="640"/>
          <w:marRight w:val="0"/>
          <w:marTop w:val="0"/>
          <w:marBottom w:val="0"/>
          <w:divBdr>
            <w:top w:val="none" w:sz="0" w:space="0" w:color="auto"/>
            <w:left w:val="none" w:sz="0" w:space="0" w:color="auto"/>
            <w:bottom w:val="none" w:sz="0" w:space="0" w:color="auto"/>
            <w:right w:val="none" w:sz="0" w:space="0" w:color="auto"/>
          </w:divBdr>
        </w:div>
        <w:div w:id="42216906">
          <w:marLeft w:val="640"/>
          <w:marRight w:val="0"/>
          <w:marTop w:val="0"/>
          <w:marBottom w:val="0"/>
          <w:divBdr>
            <w:top w:val="none" w:sz="0" w:space="0" w:color="auto"/>
            <w:left w:val="none" w:sz="0" w:space="0" w:color="auto"/>
            <w:bottom w:val="none" w:sz="0" w:space="0" w:color="auto"/>
            <w:right w:val="none" w:sz="0" w:space="0" w:color="auto"/>
          </w:divBdr>
        </w:div>
        <w:div w:id="50156979">
          <w:marLeft w:val="640"/>
          <w:marRight w:val="0"/>
          <w:marTop w:val="0"/>
          <w:marBottom w:val="0"/>
          <w:divBdr>
            <w:top w:val="none" w:sz="0" w:space="0" w:color="auto"/>
            <w:left w:val="none" w:sz="0" w:space="0" w:color="auto"/>
            <w:bottom w:val="none" w:sz="0" w:space="0" w:color="auto"/>
            <w:right w:val="none" w:sz="0" w:space="0" w:color="auto"/>
          </w:divBdr>
        </w:div>
        <w:div w:id="63799153">
          <w:marLeft w:val="640"/>
          <w:marRight w:val="0"/>
          <w:marTop w:val="0"/>
          <w:marBottom w:val="0"/>
          <w:divBdr>
            <w:top w:val="none" w:sz="0" w:space="0" w:color="auto"/>
            <w:left w:val="none" w:sz="0" w:space="0" w:color="auto"/>
            <w:bottom w:val="none" w:sz="0" w:space="0" w:color="auto"/>
            <w:right w:val="none" w:sz="0" w:space="0" w:color="auto"/>
          </w:divBdr>
        </w:div>
        <w:div w:id="79454497">
          <w:marLeft w:val="640"/>
          <w:marRight w:val="0"/>
          <w:marTop w:val="0"/>
          <w:marBottom w:val="0"/>
          <w:divBdr>
            <w:top w:val="none" w:sz="0" w:space="0" w:color="auto"/>
            <w:left w:val="none" w:sz="0" w:space="0" w:color="auto"/>
            <w:bottom w:val="none" w:sz="0" w:space="0" w:color="auto"/>
            <w:right w:val="none" w:sz="0" w:space="0" w:color="auto"/>
          </w:divBdr>
        </w:div>
        <w:div w:id="86662209">
          <w:marLeft w:val="640"/>
          <w:marRight w:val="0"/>
          <w:marTop w:val="0"/>
          <w:marBottom w:val="0"/>
          <w:divBdr>
            <w:top w:val="none" w:sz="0" w:space="0" w:color="auto"/>
            <w:left w:val="none" w:sz="0" w:space="0" w:color="auto"/>
            <w:bottom w:val="none" w:sz="0" w:space="0" w:color="auto"/>
            <w:right w:val="none" w:sz="0" w:space="0" w:color="auto"/>
          </w:divBdr>
        </w:div>
        <w:div w:id="87041931">
          <w:marLeft w:val="640"/>
          <w:marRight w:val="0"/>
          <w:marTop w:val="0"/>
          <w:marBottom w:val="0"/>
          <w:divBdr>
            <w:top w:val="none" w:sz="0" w:space="0" w:color="auto"/>
            <w:left w:val="none" w:sz="0" w:space="0" w:color="auto"/>
            <w:bottom w:val="none" w:sz="0" w:space="0" w:color="auto"/>
            <w:right w:val="none" w:sz="0" w:space="0" w:color="auto"/>
          </w:divBdr>
        </w:div>
        <w:div w:id="103966690">
          <w:marLeft w:val="640"/>
          <w:marRight w:val="0"/>
          <w:marTop w:val="0"/>
          <w:marBottom w:val="0"/>
          <w:divBdr>
            <w:top w:val="none" w:sz="0" w:space="0" w:color="auto"/>
            <w:left w:val="none" w:sz="0" w:space="0" w:color="auto"/>
            <w:bottom w:val="none" w:sz="0" w:space="0" w:color="auto"/>
            <w:right w:val="none" w:sz="0" w:space="0" w:color="auto"/>
          </w:divBdr>
        </w:div>
        <w:div w:id="124394570">
          <w:marLeft w:val="640"/>
          <w:marRight w:val="0"/>
          <w:marTop w:val="0"/>
          <w:marBottom w:val="0"/>
          <w:divBdr>
            <w:top w:val="none" w:sz="0" w:space="0" w:color="auto"/>
            <w:left w:val="none" w:sz="0" w:space="0" w:color="auto"/>
            <w:bottom w:val="none" w:sz="0" w:space="0" w:color="auto"/>
            <w:right w:val="none" w:sz="0" w:space="0" w:color="auto"/>
          </w:divBdr>
        </w:div>
        <w:div w:id="129827188">
          <w:marLeft w:val="640"/>
          <w:marRight w:val="0"/>
          <w:marTop w:val="0"/>
          <w:marBottom w:val="0"/>
          <w:divBdr>
            <w:top w:val="none" w:sz="0" w:space="0" w:color="auto"/>
            <w:left w:val="none" w:sz="0" w:space="0" w:color="auto"/>
            <w:bottom w:val="none" w:sz="0" w:space="0" w:color="auto"/>
            <w:right w:val="none" w:sz="0" w:space="0" w:color="auto"/>
          </w:divBdr>
        </w:div>
        <w:div w:id="138966028">
          <w:marLeft w:val="640"/>
          <w:marRight w:val="0"/>
          <w:marTop w:val="0"/>
          <w:marBottom w:val="0"/>
          <w:divBdr>
            <w:top w:val="none" w:sz="0" w:space="0" w:color="auto"/>
            <w:left w:val="none" w:sz="0" w:space="0" w:color="auto"/>
            <w:bottom w:val="none" w:sz="0" w:space="0" w:color="auto"/>
            <w:right w:val="none" w:sz="0" w:space="0" w:color="auto"/>
          </w:divBdr>
        </w:div>
        <w:div w:id="157962014">
          <w:marLeft w:val="640"/>
          <w:marRight w:val="0"/>
          <w:marTop w:val="0"/>
          <w:marBottom w:val="0"/>
          <w:divBdr>
            <w:top w:val="none" w:sz="0" w:space="0" w:color="auto"/>
            <w:left w:val="none" w:sz="0" w:space="0" w:color="auto"/>
            <w:bottom w:val="none" w:sz="0" w:space="0" w:color="auto"/>
            <w:right w:val="none" w:sz="0" w:space="0" w:color="auto"/>
          </w:divBdr>
        </w:div>
        <w:div w:id="173304587">
          <w:marLeft w:val="640"/>
          <w:marRight w:val="0"/>
          <w:marTop w:val="0"/>
          <w:marBottom w:val="0"/>
          <w:divBdr>
            <w:top w:val="none" w:sz="0" w:space="0" w:color="auto"/>
            <w:left w:val="none" w:sz="0" w:space="0" w:color="auto"/>
            <w:bottom w:val="none" w:sz="0" w:space="0" w:color="auto"/>
            <w:right w:val="none" w:sz="0" w:space="0" w:color="auto"/>
          </w:divBdr>
        </w:div>
        <w:div w:id="183061164">
          <w:marLeft w:val="640"/>
          <w:marRight w:val="0"/>
          <w:marTop w:val="0"/>
          <w:marBottom w:val="0"/>
          <w:divBdr>
            <w:top w:val="none" w:sz="0" w:space="0" w:color="auto"/>
            <w:left w:val="none" w:sz="0" w:space="0" w:color="auto"/>
            <w:bottom w:val="none" w:sz="0" w:space="0" w:color="auto"/>
            <w:right w:val="none" w:sz="0" w:space="0" w:color="auto"/>
          </w:divBdr>
        </w:div>
        <w:div w:id="190454459">
          <w:marLeft w:val="640"/>
          <w:marRight w:val="0"/>
          <w:marTop w:val="0"/>
          <w:marBottom w:val="0"/>
          <w:divBdr>
            <w:top w:val="none" w:sz="0" w:space="0" w:color="auto"/>
            <w:left w:val="none" w:sz="0" w:space="0" w:color="auto"/>
            <w:bottom w:val="none" w:sz="0" w:space="0" w:color="auto"/>
            <w:right w:val="none" w:sz="0" w:space="0" w:color="auto"/>
          </w:divBdr>
        </w:div>
        <w:div w:id="193927037">
          <w:marLeft w:val="640"/>
          <w:marRight w:val="0"/>
          <w:marTop w:val="0"/>
          <w:marBottom w:val="0"/>
          <w:divBdr>
            <w:top w:val="none" w:sz="0" w:space="0" w:color="auto"/>
            <w:left w:val="none" w:sz="0" w:space="0" w:color="auto"/>
            <w:bottom w:val="none" w:sz="0" w:space="0" w:color="auto"/>
            <w:right w:val="none" w:sz="0" w:space="0" w:color="auto"/>
          </w:divBdr>
        </w:div>
        <w:div w:id="210045233">
          <w:marLeft w:val="640"/>
          <w:marRight w:val="0"/>
          <w:marTop w:val="0"/>
          <w:marBottom w:val="0"/>
          <w:divBdr>
            <w:top w:val="none" w:sz="0" w:space="0" w:color="auto"/>
            <w:left w:val="none" w:sz="0" w:space="0" w:color="auto"/>
            <w:bottom w:val="none" w:sz="0" w:space="0" w:color="auto"/>
            <w:right w:val="none" w:sz="0" w:space="0" w:color="auto"/>
          </w:divBdr>
        </w:div>
        <w:div w:id="258878761">
          <w:marLeft w:val="640"/>
          <w:marRight w:val="0"/>
          <w:marTop w:val="0"/>
          <w:marBottom w:val="0"/>
          <w:divBdr>
            <w:top w:val="none" w:sz="0" w:space="0" w:color="auto"/>
            <w:left w:val="none" w:sz="0" w:space="0" w:color="auto"/>
            <w:bottom w:val="none" w:sz="0" w:space="0" w:color="auto"/>
            <w:right w:val="none" w:sz="0" w:space="0" w:color="auto"/>
          </w:divBdr>
        </w:div>
        <w:div w:id="288169466">
          <w:marLeft w:val="640"/>
          <w:marRight w:val="0"/>
          <w:marTop w:val="0"/>
          <w:marBottom w:val="0"/>
          <w:divBdr>
            <w:top w:val="none" w:sz="0" w:space="0" w:color="auto"/>
            <w:left w:val="none" w:sz="0" w:space="0" w:color="auto"/>
            <w:bottom w:val="none" w:sz="0" w:space="0" w:color="auto"/>
            <w:right w:val="none" w:sz="0" w:space="0" w:color="auto"/>
          </w:divBdr>
        </w:div>
        <w:div w:id="320475171">
          <w:marLeft w:val="640"/>
          <w:marRight w:val="0"/>
          <w:marTop w:val="0"/>
          <w:marBottom w:val="0"/>
          <w:divBdr>
            <w:top w:val="none" w:sz="0" w:space="0" w:color="auto"/>
            <w:left w:val="none" w:sz="0" w:space="0" w:color="auto"/>
            <w:bottom w:val="none" w:sz="0" w:space="0" w:color="auto"/>
            <w:right w:val="none" w:sz="0" w:space="0" w:color="auto"/>
          </w:divBdr>
        </w:div>
        <w:div w:id="320886536">
          <w:marLeft w:val="640"/>
          <w:marRight w:val="0"/>
          <w:marTop w:val="0"/>
          <w:marBottom w:val="0"/>
          <w:divBdr>
            <w:top w:val="none" w:sz="0" w:space="0" w:color="auto"/>
            <w:left w:val="none" w:sz="0" w:space="0" w:color="auto"/>
            <w:bottom w:val="none" w:sz="0" w:space="0" w:color="auto"/>
            <w:right w:val="none" w:sz="0" w:space="0" w:color="auto"/>
          </w:divBdr>
        </w:div>
        <w:div w:id="334189504">
          <w:marLeft w:val="640"/>
          <w:marRight w:val="0"/>
          <w:marTop w:val="0"/>
          <w:marBottom w:val="0"/>
          <w:divBdr>
            <w:top w:val="none" w:sz="0" w:space="0" w:color="auto"/>
            <w:left w:val="none" w:sz="0" w:space="0" w:color="auto"/>
            <w:bottom w:val="none" w:sz="0" w:space="0" w:color="auto"/>
            <w:right w:val="none" w:sz="0" w:space="0" w:color="auto"/>
          </w:divBdr>
        </w:div>
        <w:div w:id="343363967">
          <w:marLeft w:val="640"/>
          <w:marRight w:val="0"/>
          <w:marTop w:val="0"/>
          <w:marBottom w:val="0"/>
          <w:divBdr>
            <w:top w:val="none" w:sz="0" w:space="0" w:color="auto"/>
            <w:left w:val="none" w:sz="0" w:space="0" w:color="auto"/>
            <w:bottom w:val="none" w:sz="0" w:space="0" w:color="auto"/>
            <w:right w:val="none" w:sz="0" w:space="0" w:color="auto"/>
          </w:divBdr>
        </w:div>
        <w:div w:id="346299030">
          <w:marLeft w:val="640"/>
          <w:marRight w:val="0"/>
          <w:marTop w:val="0"/>
          <w:marBottom w:val="0"/>
          <w:divBdr>
            <w:top w:val="none" w:sz="0" w:space="0" w:color="auto"/>
            <w:left w:val="none" w:sz="0" w:space="0" w:color="auto"/>
            <w:bottom w:val="none" w:sz="0" w:space="0" w:color="auto"/>
            <w:right w:val="none" w:sz="0" w:space="0" w:color="auto"/>
          </w:divBdr>
        </w:div>
        <w:div w:id="361713199">
          <w:marLeft w:val="640"/>
          <w:marRight w:val="0"/>
          <w:marTop w:val="0"/>
          <w:marBottom w:val="0"/>
          <w:divBdr>
            <w:top w:val="none" w:sz="0" w:space="0" w:color="auto"/>
            <w:left w:val="none" w:sz="0" w:space="0" w:color="auto"/>
            <w:bottom w:val="none" w:sz="0" w:space="0" w:color="auto"/>
            <w:right w:val="none" w:sz="0" w:space="0" w:color="auto"/>
          </w:divBdr>
        </w:div>
        <w:div w:id="371999544">
          <w:marLeft w:val="640"/>
          <w:marRight w:val="0"/>
          <w:marTop w:val="0"/>
          <w:marBottom w:val="0"/>
          <w:divBdr>
            <w:top w:val="none" w:sz="0" w:space="0" w:color="auto"/>
            <w:left w:val="none" w:sz="0" w:space="0" w:color="auto"/>
            <w:bottom w:val="none" w:sz="0" w:space="0" w:color="auto"/>
            <w:right w:val="none" w:sz="0" w:space="0" w:color="auto"/>
          </w:divBdr>
        </w:div>
        <w:div w:id="393428201">
          <w:marLeft w:val="640"/>
          <w:marRight w:val="0"/>
          <w:marTop w:val="0"/>
          <w:marBottom w:val="0"/>
          <w:divBdr>
            <w:top w:val="none" w:sz="0" w:space="0" w:color="auto"/>
            <w:left w:val="none" w:sz="0" w:space="0" w:color="auto"/>
            <w:bottom w:val="none" w:sz="0" w:space="0" w:color="auto"/>
            <w:right w:val="none" w:sz="0" w:space="0" w:color="auto"/>
          </w:divBdr>
        </w:div>
        <w:div w:id="420103906">
          <w:marLeft w:val="640"/>
          <w:marRight w:val="0"/>
          <w:marTop w:val="0"/>
          <w:marBottom w:val="0"/>
          <w:divBdr>
            <w:top w:val="none" w:sz="0" w:space="0" w:color="auto"/>
            <w:left w:val="none" w:sz="0" w:space="0" w:color="auto"/>
            <w:bottom w:val="none" w:sz="0" w:space="0" w:color="auto"/>
            <w:right w:val="none" w:sz="0" w:space="0" w:color="auto"/>
          </w:divBdr>
        </w:div>
        <w:div w:id="423645196">
          <w:marLeft w:val="640"/>
          <w:marRight w:val="0"/>
          <w:marTop w:val="0"/>
          <w:marBottom w:val="0"/>
          <w:divBdr>
            <w:top w:val="none" w:sz="0" w:space="0" w:color="auto"/>
            <w:left w:val="none" w:sz="0" w:space="0" w:color="auto"/>
            <w:bottom w:val="none" w:sz="0" w:space="0" w:color="auto"/>
            <w:right w:val="none" w:sz="0" w:space="0" w:color="auto"/>
          </w:divBdr>
        </w:div>
        <w:div w:id="482239334">
          <w:marLeft w:val="640"/>
          <w:marRight w:val="0"/>
          <w:marTop w:val="0"/>
          <w:marBottom w:val="0"/>
          <w:divBdr>
            <w:top w:val="none" w:sz="0" w:space="0" w:color="auto"/>
            <w:left w:val="none" w:sz="0" w:space="0" w:color="auto"/>
            <w:bottom w:val="none" w:sz="0" w:space="0" w:color="auto"/>
            <w:right w:val="none" w:sz="0" w:space="0" w:color="auto"/>
          </w:divBdr>
        </w:div>
        <w:div w:id="513419541">
          <w:marLeft w:val="640"/>
          <w:marRight w:val="0"/>
          <w:marTop w:val="0"/>
          <w:marBottom w:val="0"/>
          <w:divBdr>
            <w:top w:val="none" w:sz="0" w:space="0" w:color="auto"/>
            <w:left w:val="none" w:sz="0" w:space="0" w:color="auto"/>
            <w:bottom w:val="none" w:sz="0" w:space="0" w:color="auto"/>
            <w:right w:val="none" w:sz="0" w:space="0" w:color="auto"/>
          </w:divBdr>
        </w:div>
        <w:div w:id="528030161">
          <w:marLeft w:val="640"/>
          <w:marRight w:val="0"/>
          <w:marTop w:val="0"/>
          <w:marBottom w:val="0"/>
          <w:divBdr>
            <w:top w:val="none" w:sz="0" w:space="0" w:color="auto"/>
            <w:left w:val="none" w:sz="0" w:space="0" w:color="auto"/>
            <w:bottom w:val="none" w:sz="0" w:space="0" w:color="auto"/>
            <w:right w:val="none" w:sz="0" w:space="0" w:color="auto"/>
          </w:divBdr>
        </w:div>
        <w:div w:id="528107637">
          <w:marLeft w:val="640"/>
          <w:marRight w:val="0"/>
          <w:marTop w:val="0"/>
          <w:marBottom w:val="0"/>
          <w:divBdr>
            <w:top w:val="none" w:sz="0" w:space="0" w:color="auto"/>
            <w:left w:val="none" w:sz="0" w:space="0" w:color="auto"/>
            <w:bottom w:val="none" w:sz="0" w:space="0" w:color="auto"/>
            <w:right w:val="none" w:sz="0" w:space="0" w:color="auto"/>
          </w:divBdr>
        </w:div>
        <w:div w:id="581373440">
          <w:marLeft w:val="640"/>
          <w:marRight w:val="0"/>
          <w:marTop w:val="0"/>
          <w:marBottom w:val="0"/>
          <w:divBdr>
            <w:top w:val="none" w:sz="0" w:space="0" w:color="auto"/>
            <w:left w:val="none" w:sz="0" w:space="0" w:color="auto"/>
            <w:bottom w:val="none" w:sz="0" w:space="0" w:color="auto"/>
            <w:right w:val="none" w:sz="0" w:space="0" w:color="auto"/>
          </w:divBdr>
        </w:div>
        <w:div w:id="626278711">
          <w:marLeft w:val="640"/>
          <w:marRight w:val="0"/>
          <w:marTop w:val="0"/>
          <w:marBottom w:val="0"/>
          <w:divBdr>
            <w:top w:val="none" w:sz="0" w:space="0" w:color="auto"/>
            <w:left w:val="none" w:sz="0" w:space="0" w:color="auto"/>
            <w:bottom w:val="none" w:sz="0" w:space="0" w:color="auto"/>
            <w:right w:val="none" w:sz="0" w:space="0" w:color="auto"/>
          </w:divBdr>
        </w:div>
        <w:div w:id="637150299">
          <w:marLeft w:val="640"/>
          <w:marRight w:val="0"/>
          <w:marTop w:val="0"/>
          <w:marBottom w:val="0"/>
          <w:divBdr>
            <w:top w:val="none" w:sz="0" w:space="0" w:color="auto"/>
            <w:left w:val="none" w:sz="0" w:space="0" w:color="auto"/>
            <w:bottom w:val="none" w:sz="0" w:space="0" w:color="auto"/>
            <w:right w:val="none" w:sz="0" w:space="0" w:color="auto"/>
          </w:divBdr>
        </w:div>
        <w:div w:id="668826180">
          <w:marLeft w:val="640"/>
          <w:marRight w:val="0"/>
          <w:marTop w:val="0"/>
          <w:marBottom w:val="0"/>
          <w:divBdr>
            <w:top w:val="none" w:sz="0" w:space="0" w:color="auto"/>
            <w:left w:val="none" w:sz="0" w:space="0" w:color="auto"/>
            <w:bottom w:val="none" w:sz="0" w:space="0" w:color="auto"/>
            <w:right w:val="none" w:sz="0" w:space="0" w:color="auto"/>
          </w:divBdr>
        </w:div>
        <w:div w:id="672101521">
          <w:marLeft w:val="640"/>
          <w:marRight w:val="0"/>
          <w:marTop w:val="0"/>
          <w:marBottom w:val="0"/>
          <w:divBdr>
            <w:top w:val="none" w:sz="0" w:space="0" w:color="auto"/>
            <w:left w:val="none" w:sz="0" w:space="0" w:color="auto"/>
            <w:bottom w:val="none" w:sz="0" w:space="0" w:color="auto"/>
            <w:right w:val="none" w:sz="0" w:space="0" w:color="auto"/>
          </w:divBdr>
        </w:div>
        <w:div w:id="686057887">
          <w:marLeft w:val="640"/>
          <w:marRight w:val="0"/>
          <w:marTop w:val="0"/>
          <w:marBottom w:val="0"/>
          <w:divBdr>
            <w:top w:val="none" w:sz="0" w:space="0" w:color="auto"/>
            <w:left w:val="none" w:sz="0" w:space="0" w:color="auto"/>
            <w:bottom w:val="none" w:sz="0" w:space="0" w:color="auto"/>
            <w:right w:val="none" w:sz="0" w:space="0" w:color="auto"/>
          </w:divBdr>
        </w:div>
        <w:div w:id="687828359">
          <w:marLeft w:val="640"/>
          <w:marRight w:val="0"/>
          <w:marTop w:val="0"/>
          <w:marBottom w:val="0"/>
          <w:divBdr>
            <w:top w:val="none" w:sz="0" w:space="0" w:color="auto"/>
            <w:left w:val="none" w:sz="0" w:space="0" w:color="auto"/>
            <w:bottom w:val="none" w:sz="0" w:space="0" w:color="auto"/>
            <w:right w:val="none" w:sz="0" w:space="0" w:color="auto"/>
          </w:divBdr>
        </w:div>
        <w:div w:id="743256461">
          <w:marLeft w:val="640"/>
          <w:marRight w:val="0"/>
          <w:marTop w:val="0"/>
          <w:marBottom w:val="0"/>
          <w:divBdr>
            <w:top w:val="none" w:sz="0" w:space="0" w:color="auto"/>
            <w:left w:val="none" w:sz="0" w:space="0" w:color="auto"/>
            <w:bottom w:val="none" w:sz="0" w:space="0" w:color="auto"/>
            <w:right w:val="none" w:sz="0" w:space="0" w:color="auto"/>
          </w:divBdr>
        </w:div>
        <w:div w:id="750852989">
          <w:marLeft w:val="640"/>
          <w:marRight w:val="0"/>
          <w:marTop w:val="0"/>
          <w:marBottom w:val="0"/>
          <w:divBdr>
            <w:top w:val="none" w:sz="0" w:space="0" w:color="auto"/>
            <w:left w:val="none" w:sz="0" w:space="0" w:color="auto"/>
            <w:bottom w:val="none" w:sz="0" w:space="0" w:color="auto"/>
            <w:right w:val="none" w:sz="0" w:space="0" w:color="auto"/>
          </w:divBdr>
        </w:div>
        <w:div w:id="775446071">
          <w:marLeft w:val="640"/>
          <w:marRight w:val="0"/>
          <w:marTop w:val="0"/>
          <w:marBottom w:val="0"/>
          <w:divBdr>
            <w:top w:val="none" w:sz="0" w:space="0" w:color="auto"/>
            <w:left w:val="none" w:sz="0" w:space="0" w:color="auto"/>
            <w:bottom w:val="none" w:sz="0" w:space="0" w:color="auto"/>
            <w:right w:val="none" w:sz="0" w:space="0" w:color="auto"/>
          </w:divBdr>
        </w:div>
        <w:div w:id="831869886">
          <w:marLeft w:val="640"/>
          <w:marRight w:val="0"/>
          <w:marTop w:val="0"/>
          <w:marBottom w:val="0"/>
          <w:divBdr>
            <w:top w:val="none" w:sz="0" w:space="0" w:color="auto"/>
            <w:left w:val="none" w:sz="0" w:space="0" w:color="auto"/>
            <w:bottom w:val="none" w:sz="0" w:space="0" w:color="auto"/>
            <w:right w:val="none" w:sz="0" w:space="0" w:color="auto"/>
          </w:divBdr>
        </w:div>
        <w:div w:id="841965767">
          <w:marLeft w:val="640"/>
          <w:marRight w:val="0"/>
          <w:marTop w:val="0"/>
          <w:marBottom w:val="0"/>
          <w:divBdr>
            <w:top w:val="none" w:sz="0" w:space="0" w:color="auto"/>
            <w:left w:val="none" w:sz="0" w:space="0" w:color="auto"/>
            <w:bottom w:val="none" w:sz="0" w:space="0" w:color="auto"/>
            <w:right w:val="none" w:sz="0" w:space="0" w:color="auto"/>
          </w:divBdr>
        </w:div>
        <w:div w:id="846137967">
          <w:marLeft w:val="640"/>
          <w:marRight w:val="0"/>
          <w:marTop w:val="0"/>
          <w:marBottom w:val="0"/>
          <w:divBdr>
            <w:top w:val="none" w:sz="0" w:space="0" w:color="auto"/>
            <w:left w:val="none" w:sz="0" w:space="0" w:color="auto"/>
            <w:bottom w:val="none" w:sz="0" w:space="0" w:color="auto"/>
            <w:right w:val="none" w:sz="0" w:space="0" w:color="auto"/>
          </w:divBdr>
        </w:div>
        <w:div w:id="885990166">
          <w:marLeft w:val="640"/>
          <w:marRight w:val="0"/>
          <w:marTop w:val="0"/>
          <w:marBottom w:val="0"/>
          <w:divBdr>
            <w:top w:val="none" w:sz="0" w:space="0" w:color="auto"/>
            <w:left w:val="none" w:sz="0" w:space="0" w:color="auto"/>
            <w:bottom w:val="none" w:sz="0" w:space="0" w:color="auto"/>
            <w:right w:val="none" w:sz="0" w:space="0" w:color="auto"/>
          </w:divBdr>
        </w:div>
        <w:div w:id="925501697">
          <w:marLeft w:val="640"/>
          <w:marRight w:val="0"/>
          <w:marTop w:val="0"/>
          <w:marBottom w:val="0"/>
          <w:divBdr>
            <w:top w:val="none" w:sz="0" w:space="0" w:color="auto"/>
            <w:left w:val="none" w:sz="0" w:space="0" w:color="auto"/>
            <w:bottom w:val="none" w:sz="0" w:space="0" w:color="auto"/>
            <w:right w:val="none" w:sz="0" w:space="0" w:color="auto"/>
          </w:divBdr>
        </w:div>
        <w:div w:id="931626779">
          <w:marLeft w:val="640"/>
          <w:marRight w:val="0"/>
          <w:marTop w:val="0"/>
          <w:marBottom w:val="0"/>
          <w:divBdr>
            <w:top w:val="none" w:sz="0" w:space="0" w:color="auto"/>
            <w:left w:val="none" w:sz="0" w:space="0" w:color="auto"/>
            <w:bottom w:val="none" w:sz="0" w:space="0" w:color="auto"/>
            <w:right w:val="none" w:sz="0" w:space="0" w:color="auto"/>
          </w:divBdr>
        </w:div>
        <w:div w:id="991644703">
          <w:marLeft w:val="640"/>
          <w:marRight w:val="0"/>
          <w:marTop w:val="0"/>
          <w:marBottom w:val="0"/>
          <w:divBdr>
            <w:top w:val="none" w:sz="0" w:space="0" w:color="auto"/>
            <w:left w:val="none" w:sz="0" w:space="0" w:color="auto"/>
            <w:bottom w:val="none" w:sz="0" w:space="0" w:color="auto"/>
            <w:right w:val="none" w:sz="0" w:space="0" w:color="auto"/>
          </w:divBdr>
        </w:div>
        <w:div w:id="1056006198">
          <w:marLeft w:val="640"/>
          <w:marRight w:val="0"/>
          <w:marTop w:val="0"/>
          <w:marBottom w:val="0"/>
          <w:divBdr>
            <w:top w:val="none" w:sz="0" w:space="0" w:color="auto"/>
            <w:left w:val="none" w:sz="0" w:space="0" w:color="auto"/>
            <w:bottom w:val="none" w:sz="0" w:space="0" w:color="auto"/>
            <w:right w:val="none" w:sz="0" w:space="0" w:color="auto"/>
          </w:divBdr>
        </w:div>
        <w:div w:id="1188912137">
          <w:marLeft w:val="640"/>
          <w:marRight w:val="0"/>
          <w:marTop w:val="0"/>
          <w:marBottom w:val="0"/>
          <w:divBdr>
            <w:top w:val="none" w:sz="0" w:space="0" w:color="auto"/>
            <w:left w:val="none" w:sz="0" w:space="0" w:color="auto"/>
            <w:bottom w:val="none" w:sz="0" w:space="0" w:color="auto"/>
            <w:right w:val="none" w:sz="0" w:space="0" w:color="auto"/>
          </w:divBdr>
        </w:div>
        <w:div w:id="1195270815">
          <w:marLeft w:val="640"/>
          <w:marRight w:val="0"/>
          <w:marTop w:val="0"/>
          <w:marBottom w:val="0"/>
          <w:divBdr>
            <w:top w:val="none" w:sz="0" w:space="0" w:color="auto"/>
            <w:left w:val="none" w:sz="0" w:space="0" w:color="auto"/>
            <w:bottom w:val="none" w:sz="0" w:space="0" w:color="auto"/>
            <w:right w:val="none" w:sz="0" w:space="0" w:color="auto"/>
          </w:divBdr>
        </w:div>
        <w:div w:id="1228110578">
          <w:marLeft w:val="640"/>
          <w:marRight w:val="0"/>
          <w:marTop w:val="0"/>
          <w:marBottom w:val="0"/>
          <w:divBdr>
            <w:top w:val="none" w:sz="0" w:space="0" w:color="auto"/>
            <w:left w:val="none" w:sz="0" w:space="0" w:color="auto"/>
            <w:bottom w:val="none" w:sz="0" w:space="0" w:color="auto"/>
            <w:right w:val="none" w:sz="0" w:space="0" w:color="auto"/>
          </w:divBdr>
        </w:div>
        <w:div w:id="1262684408">
          <w:marLeft w:val="640"/>
          <w:marRight w:val="0"/>
          <w:marTop w:val="0"/>
          <w:marBottom w:val="0"/>
          <w:divBdr>
            <w:top w:val="none" w:sz="0" w:space="0" w:color="auto"/>
            <w:left w:val="none" w:sz="0" w:space="0" w:color="auto"/>
            <w:bottom w:val="none" w:sz="0" w:space="0" w:color="auto"/>
            <w:right w:val="none" w:sz="0" w:space="0" w:color="auto"/>
          </w:divBdr>
        </w:div>
        <w:div w:id="1266496761">
          <w:marLeft w:val="640"/>
          <w:marRight w:val="0"/>
          <w:marTop w:val="0"/>
          <w:marBottom w:val="0"/>
          <w:divBdr>
            <w:top w:val="none" w:sz="0" w:space="0" w:color="auto"/>
            <w:left w:val="none" w:sz="0" w:space="0" w:color="auto"/>
            <w:bottom w:val="none" w:sz="0" w:space="0" w:color="auto"/>
            <w:right w:val="none" w:sz="0" w:space="0" w:color="auto"/>
          </w:divBdr>
        </w:div>
        <w:div w:id="1278100486">
          <w:marLeft w:val="640"/>
          <w:marRight w:val="0"/>
          <w:marTop w:val="0"/>
          <w:marBottom w:val="0"/>
          <w:divBdr>
            <w:top w:val="none" w:sz="0" w:space="0" w:color="auto"/>
            <w:left w:val="none" w:sz="0" w:space="0" w:color="auto"/>
            <w:bottom w:val="none" w:sz="0" w:space="0" w:color="auto"/>
            <w:right w:val="none" w:sz="0" w:space="0" w:color="auto"/>
          </w:divBdr>
        </w:div>
        <w:div w:id="1284073792">
          <w:marLeft w:val="640"/>
          <w:marRight w:val="0"/>
          <w:marTop w:val="0"/>
          <w:marBottom w:val="0"/>
          <w:divBdr>
            <w:top w:val="none" w:sz="0" w:space="0" w:color="auto"/>
            <w:left w:val="none" w:sz="0" w:space="0" w:color="auto"/>
            <w:bottom w:val="none" w:sz="0" w:space="0" w:color="auto"/>
            <w:right w:val="none" w:sz="0" w:space="0" w:color="auto"/>
          </w:divBdr>
        </w:div>
        <w:div w:id="1300725255">
          <w:marLeft w:val="640"/>
          <w:marRight w:val="0"/>
          <w:marTop w:val="0"/>
          <w:marBottom w:val="0"/>
          <w:divBdr>
            <w:top w:val="none" w:sz="0" w:space="0" w:color="auto"/>
            <w:left w:val="none" w:sz="0" w:space="0" w:color="auto"/>
            <w:bottom w:val="none" w:sz="0" w:space="0" w:color="auto"/>
            <w:right w:val="none" w:sz="0" w:space="0" w:color="auto"/>
          </w:divBdr>
        </w:div>
        <w:div w:id="1301769923">
          <w:marLeft w:val="640"/>
          <w:marRight w:val="0"/>
          <w:marTop w:val="0"/>
          <w:marBottom w:val="0"/>
          <w:divBdr>
            <w:top w:val="none" w:sz="0" w:space="0" w:color="auto"/>
            <w:left w:val="none" w:sz="0" w:space="0" w:color="auto"/>
            <w:bottom w:val="none" w:sz="0" w:space="0" w:color="auto"/>
            <w:right w:val="none" w:sz="0" w:space="0" w:color="auto"/>
          </w:divBdr>
        </w:div>
        <w:div w:id="1317032762">
          <w:marLeft w:val="640"/>
          <w:marRight w:val="0"/>
          <w:marTop w:val="0"/>
          <w:marBottom w:val="0"/>
          <w:divBdr>
            <w:top w:val="none" w:sz="0" w:space="0" w:color="auto"/>
            <w:left w:val="none" w:sz="0" w:space="0" w:color="auto"/>
            <w:bottom w:val="none" w:sz="0" w:space="0" w:color="auto"/>
            <w:right w:val="none" w:sz="0" w:space="0" w:color="auto"/>
          </w:divBdr>
        </w:div>
        <w:div w:id="1318919146">
          <w:marLeft w:val="640"/>
          <w:marRight w:val="0"/>
          <w:marTop w:val="0"/>
          <w:marBottom w:val="0"/>
          <w:divBdr>
            <w:top w:val="none" w:sz="0" w:space="0" w:color="auto"/>
            <w:left w:val="none" w:sz="0" w:space="0" w:color="auto"/>
            <w:bottom w:val="none" w:sz="0" w:space="0" w:color="auto"/>
            <w:right w:val="none" w:sz="0" w:space="0" w:color="auto"/>
          </w:divBdr>
        </w:div>
        <w:div w:id="1357119682">
          <w:marLeft w:val="640"/>
          <w:marRight w:val="0"/>
          <w:marTop w:val="0"/>
          <w:marBottom w:val="0"/>
          <w:divBdr>
            <w:top w:val="none" w:sz="0" w:space="0" w:color="auto"/>
            <w:left w:val="none" w:sz="0" w:space="0" w:color="auto"/>
            <w:bottom w:val="none" w:sz="0" w:space="0" w:color="auto"/>
            <w:right w:val="none" w:sz="0" w:space="0" w:color="auto"/>
          </w:divBdr>
        </w:div>
        <w:div w:id="1400135426">
          <w:marLeft w:val="640"/>
          <w:marRight w:val="0"/>
          <w:marTop w:val="0"/>
          <w:marBottom w:val="0"/>
          <w:divBdr>
            <w:top w:val="none" w:sz="0" w:space="0" w:color="auto"/>
            <w:left w:val="none" w:sz="0" w:space="0" w:color="auto"/>
            <w:bottom w:val="none" w:sz="0" w:space="0" w:color="auto"/>
            <w:right w:val="none" w:sz="0" w:space="0" w:color="auto"/>
          </w:divBdr>
        </w:div>
        <w:div w:id="1436368403">
          <w:marLeft w:val="640"/>
          <w:marRight w:val="0"/>
          <w:marTop w:val="0"/>
          <w:marBottom w:val="0"/>
          <w:divBdr>
            <w:top w:val="none" w:sz="0" w:space="0" w:color="auto"/>
            <w:left w:val="none" w:sz="0" w:space="0" w:color="auto"/>
            <w:bottom w:val="none" w:sz="0" w:space="0" w:color="auto"/>
            <w:right w:val="none" w:sz="0" w:space="0" w:color="auto"/>
          </w:divBdr>
        </w:div>
        <w:div w:id="1437945133">
          <w:marLeft w:val="640"/>
          <w:marRight w:val="0"/>
          <w:marTop w:val="0"/>
          <w:marBottom w:val="0"/>
          <w:divBdr>
            <w:top w:val="none" w:sz="0" w:space="0" w:color="auto"/>
            <w:left w:val="none" w:sz="0" w:space="0" w:color="auto"/>
            <w:bottom w:val="none" w:sz="0" w:space="0" w:color="auto"/>
            <w:right w:val="none" w:sz="0" w:space="0" w:color="auto"/>
          </w:divBdr>
        </w:div>
        <w:div w:id="1451899828">
          <w:marLeft w:val="640"/>
          <w:marRight w:val="0"/>
          <w:marTop w:val="0"/>
          <w:marBottom w:val="0"/>
          <w:divBdr>
            <w:top w:val="none" w:sz="0" w:space="0" w:color="auto"/>
            <w:left w:val="none" w:sz="0" w:space="0" w:color="auto"/>
            <w:bottom w:val="none" w:sz="0" w:space="0" w:color="auto"/>
            <w:right w:val="none" w:sz="0" w:space="0" w:color="auto"/>
          </w:divBdr>
        </w:div>
        <w:div w:id="1458376321">
          <w:marLeft w:val="640"/>
          <w:marRight w:val="0"/>
          <w:marTop w:val="0"/>
          <w:marBottom w:val="0"/>
          <w:divBdr>
            <w:top w:val="none" w:sz="0" w:space="0" w:color="auto"/>
            <w:left w:val="none" w:sz="0" w:space="0" w:color="auto"/>
            <w:bottom w:val="none" w:sz="0" w:space="0" w:color="auto"/>
            <w:right w:val="none" w:sz="0" w:space="0" w:color="auto"/>
          </w:divBdr>
        </w:div>
        <w:div w:id="1477529759">
          <w:marLeft w:val="640"/>
          <w:marRight w:val="0"/>
          <w:marTop w:val="0"/>
          <w:marBottom w:val="0"/>
          <w:divBdr>
            <w:top w:val="none" w:sz="0" w:space="0" w:color="auto"/>
            <w:left w:val="none" w:sz="0" w:space="0" w:color="auto"/>
            <w:bottom w:val="none" w:sz="0" w:space="0" w:color="auto"/>
            <w:right w:val="none" w:sz="0" w:space="0" w:color="auto"/>
          </w:divBdr>
        </w:div>
        <w:div w:id="1494223439">
          <w:marLeft w:val="640"/>
          <w:marRight w:val="0"/>
          <w:marTop w:val="0"/>
          <w:marBottom w:val="0"/>
          <w:divBdr>
            <w:top w:val="none" w:sz="0" w:space="0" w:color="auto"/>
            <w:left w:val="none" w:sz="0" w:space="0" w:color="auto"/>
            <w:bottom w:val="none" w:sz="0" w:space="0" w:color="auto"/>
            <w:right w:val="none" w:sz="0" w:space="0" w:color="auto"/>
          </w:divBdr>
        </w:div>
        <w:div w:id="1495297494">
          <w:marLeft w:val="640"/>
          <w:marRight w:val="0"/>
          <w:marTop w:val="0"/>
          <w:marBottom w:val="0"/>
          <w:divBdr>
            <w:top w:val="none" w:sz="0" w:space="0" w:color="auto"/>
            <w:left w:val="none" w:sz="0" w:space="0" w:color="auto"/>
            <w:bottom w:val="none" w:sz="0" w:space="0" w:color="auto"/>
            <w:right w:val="none" w:sz="0" w:space="0" w:color="auto"/>
          </w:divBdr>
        </w:div>
        <w:div w:id="1498686984">
          <w:marLeft w:val="640"/>
          <w:marRight w:val="0"/>
          <w:marTop w:val="0"/>
          <w:marBottom w:val="0"/>
          <w:divBdr>
            <w:top w:val="none" w:sz="0" w:space="0" w:color="auto"/>
            <w:left w:val="none" w:sz="0" w:space="0" w:color="auto"/>
            <w:bottom w:val="none" w:sz="0" w:space="0" w:color="auto"/>
            <w:right w:val="none" w:sz="0" w:space="0" w:color="auto"/>
          </w:divBdr>
        </w:div>
        <w:div w:id="1506942787">
          <w:marLeft w:val="640"/>
          <w:marRight w:val="0"/>
          <w:marTop w:val="0"/>
          <w:marBottom w:val="0"/>
          <w:divBdr>
            <w:top w:val="none" w:sz="0" w:space="0" w:color="auto"/>
            <w:left w:val="none" w:sz="0" w:space="0" w:color="auto"/>
            <w:bottom w:val="none" w:sz="0" w:space="0" w:color="auto"/>
            <w:right w:val="none" w:sz="0" w:space="0" w:color="auto"/>
          </w:divBdr>
        </w:div>
        <w:div w:id="1510948629">
          <w:marLeft w:val="640"/>
          <w:marRight w:val="0"/>
          <w:marTop w:val="0"/>
          <w:marBottom w:val="0"/>
          <w:divBdr>
            <w:top w:val="none" w:sz="0" w:space="0" w:color="auto"/>
            <w:left w:val="none" w:sz="0" w:space="0" w:color="auto"/>
            <w:bottom w:val="none" w:sz="0" w:space="0" w:color="auto"/>
            <w:right w:val="none" w:sz="0" w:space="0" w:color="auto"/>
          </w:divBdr>
        </w:div>
        <w:div w:id="1553344013">
          <w:marLeft w:val="640"/>
          <w:marRight w:val="0"/>
          <w:marTop w:val="0"/>
          <w:marBottom w:val="0"/>
          <w:divBdr>
            <w:top w:val="none" w:sz="0" w:space="0" w:color="auto"/>
            <w:left w:val="none" w:sz="0" w:space="0" w:color="auto"/>
            <w:bottom w:val="none" w:sz="0" w:space="0" w:color="auto"/>
            <w:right w:val="none" w:sz="0" w:space="0" w:color="auto"/>
          </w:divBdr>
        </w:div>
        <w:div w:id="1602102351">
          <w:marLeft w:val="640"/>
          <w:marRight w:val="0"/>
          <w:marTop w:val="0"/>
          <w:marBottom w:val="0"/>
          <w:divBdr>
            <w:top w:val="none" w:sz="0" w:space="0" w:color="auto"/>
            <w:left w:val="none" w:sz="0" w:space="0" w:color="auto"/>
            <w:bottom w:val="none" w:sz="0" w:space="0" w:color="auto"/>
            <w:right w:val="none" w:sz="0" w:space="0" w:color="auto"/>
          </w:divBdr>
        </w:div>
        <w:div w:id="1605259245">
          <w:marLeft w:val="640"/>
          <w:marRight w:val="0"/>
          <w:marTop w:val="0"/>
          <w:marBottom w:val="0"/>
          <w:divBdr>
            <w:top w:val="none" w:sz="0" w:space="0" w:color="auto"/>
            <w:left w:val="none" w:sz="0" w:space="0" w:color="auto"/>
            <w:bottom w:val="none" w:sz="0" w:space="0" w:color="auto"/>
            <w:right w:val="none" w:sz="0" w:space="0" w:color="auto"/>
          </w:divBdr>
        </w:div>
        <w:div w:id="1611820187">
          <w:marLeft w:val="640"/>
          <w:marRight w:val="0"/>
          <w:marTop w:val="0"/>
          <w:marBottom w:val="0"/>
          <w:divBdr>
            <w:top w:val="none" w:sz="0" w:space="0" w:color="auto"/>
            <w:left w:val="none" w:sz="0" w:space="0" w:color="auto"/>
            <w:bottom w:val="none" w:sz="0" w:space="0" w:color="auto"/>
            <w:right w:val="none" w:sz="0" w:space="0" w:color="auto"/>
          </w:divBdr>
        </w:div>
        <w:div w:id="1615676048">
          <w:marLeft w:val="640"/>
          <w:marRight w:val="0"/>
          <w:marTop w:val="0"/>
          <w:marBottom w:val="0"/>
          <w:divBdr>
            <w:top w:val="none" w:sz="0" w:space="0" w:color="auto"/>
            <w:left w:val="none" w:sz="0" w:space="0" w:color="auto"/>
            <w:bottom w:val="none" w:sz="0" w:space="0" w:color="auto"/>
            <w:right w:val="none" w:sz="0" w:space="0" w:color="auto"/>
          </w:divBdr>
        </w:div>
        <w:div w:id="1621261149">
          <w:marLeft w:val="640"/>
          <w:marRight w:val="0"/>
          <w:marTop w:val="0"/>
          <w:marBottom w:val="0"/>
          <w:divBdr>
            <w:top w:val="none" w:sz="0" w:space="0" w:color="auto"/>
            <w:left w:val="none" w:sz="0" w:space="0" w:color="auto"/>
            <w:bottom w:val="none" w:sz="0" w:space="0" w:color="auto"/>
            <w:right w:val="none" w:sz="0" w:space="0" w:color="auto"/>
          </w:divBdr>
        </w:div>
        <w:div w:id="1650091582">
          <w:marLeft w:val="640"/>
          <w:marRight w:val="0"/>
          <w:marTop w:val="0"/>
          <w:marBottom w:val="0"/>
          <w:divBdr>
            <w:top w:val="none" w:sz="0" w:space="0" w:color="auto"/>
            <w:left w:val="none" w:sz="0" w:space="0" w:color="auto"/>
            <w:bottom w:val="none" w:sz="0" w:space="0" w:color="auto"/>
            <w:right w:val="none" w:sz="0" w:space="0" w:color="auto"/>
          </w:divBdr>
        </w:div>
        <w:div w:id="1651789739">
          <w:marLeft w:val="640"/>
          <w:marRight w:val="0"/>
          <w:marTop w:val="0"/>
          <w:marBottom w:val="0"/>
          <w:divBdr>
            <w:top w:val="none" w:sz="0" w:space="0" w:color="auto"/>
            <w:left w:val="none" w:sz="0" w:space="0" w:color="auto"/>
            <w:bottom w:val="none" w:sz="0" w:space="0" w:color="auto"/>
            <w:right w:val="none" w:sz="0" w:space="0" w:color="auto"/>
          </w:divBdr>
        </w:div>
        <w:div w:id="1673024832">
          <w:marLeft w:val="640"/>
          <w:marRight w:val="0"/>
          <w:marTop w:val="0"/>
          <w:marBottom w:val="0"/>
          <w:divBdr>
            <w:top w:val="none" w:sz="0" w:space="0" w:color="auto"/>
            <w:left w:val="none" w:sz="0" w:space="0" w:color="auto"/>
            <w:bottom w:val="none" w:sz="0" w:space="0" w:color="auto"/>
            <w:right w:val="none" w:sz="0" w:space="0" w:color="auto"/>
          </w:divBdr>
        </w:div>
        <w:div w:id="1697730966">
          <w:marLeft w:val="640"/>
          <w:marRight w:val="0"/>
          <w:marTop w:val="0"/>
          <w:marBottom w:val="0"/>
          <w:divBdr>
            <w:top w:val="none" w:sz="0" w:space="0" w:color="auto"/>
            <w:left w:val="none" w:sz="0" w:space="0" w:color="auto"/>
            <w:bottom w:val="none" w:sz="0" w:space="0" w:color="auto"/>
            <w:right w:val="none" w:sz="0" w:space="0" w:color="auto"/>
          </w:divBdr>
        </w:div>
        <w:div w:id="1712537513">
          <w:marLeft w:val="640"/>
          <w:marRight w:val="0"/>
          <w:marTop w:val="0"/>
          <w:marBottom w:val="0"/>
          <w:divBdr>
            <w:top w:val="none" w:sz="0" w:space="0" w:color="auto"/>
            <w:left w:val="none" w:sz="0" w:space="0" w:color="auto"/>
            <w:bottom w:val="none" w:sz="0" w:space="0" w:color="auto"/>
            <w:right w:val="none" w:sz="0" w:space="0" w:color="auto"/>
          </w:divBdr>
        </w:div>
        <w:div w:id="1725370550">
          <w:marLeft w:val="640"/>
          <w:marRight w:val="0"/>
          <w:marTop w:val="0"/>
          <w:marBottom w:val="0"/>
          <w:divBdr>
            <w:top w:val="none" w:sz="0" w:space="0" w:color="auto"/>
            <w:left w:val="none" w:sz="0" w:space="0" w:color="auto"/>
            <w:bottom w:val="none" w:sz="0" w:space="0" w:color="auto"/>
            <w:right w:val="none" w:sz="0" w:space="0" w:color="auto"/>
          </w:divBdr>
        </w:div>
        <w:div w:id="1755079851">
          <w:marLeft w:val="640"/>
          <w:marRight w:val="0"/>
          <w:marTop w:val="0"/>
          <w:marBottom w:val="0"/>
          <w:divBdr>
            <w:top w:val="none" w:sz="0" w:space="0" w:color="auto"/>
            <w:left w:val="none" w:sz="0" w:space="0" w:color="auto"/>
            <w:bottom w:val="none" w:sz="0" w:space="0" w:color="auto"/>
            <w:right w:val="none" w:sz="0" w:space="0" w:color="auto"/>
          </w:divBdr>
        </w:div>
        <w:div w:id="1776706389">
          <w:marLeft w:val="640"/>
          <w:marRight w:val="0"/>
          <w:marTop w:val="0"/>
          <w:marBottom w:val="0"/>
          <w:divBdr>
            <w:top w:val="none" w:sz="0" w:space="0" w:color="auto"/>
            <w:left w:val="none" w:sz="0" w:space="0" w:color="auto"/>
            <w:bottom w:val="none" w:sz="0" w:space="0" w:color="auto"/>
            <w:right w:val="none" w:sz="0" w:space="0" w:color="auto"/>
          </w:divBdr>
        </w:div>
        <w:div w:id="1783837608">
          <w:marLeft w:val="640"/>
          <w:marRight w:val="0"/>
          <w:marTop w:val="0"/>
          <w:marBottom w:val="0"/>
          <w:divBdr>
            <w:top w:val="none" w:sz="0" w:space="0" w:color="auto"/>
            <w:left w:val="none" w:sz="0" w:space="0" w:color="auto"/>
            <w:bottom w:val="none" w:sz="0" w:space="0" w:color="auto"/>
            <w:right w:val="none" w:sz="0" w:space="0" w:color="auto"/>
          </w:divBdr>
        </w:div>
        <w:div w:id="1784688392">
          <w:marLeft w:val="640"/>
          <w:marRight w:val="0"/>
          <w:marTop w:val="0"/>
          <w:marBottom w:val="0"/>
          <w:divBdr>
            <w:top w:val="none" w:sz="0" w:space="0" w:color="auto"/>
            <w:left w:val="none" w:sz="0" w:space="0" w:color="auto"/>
            <w:bottom w:val="none" w:sz="0" w:space="0" w:color="auto"/>
            <w:right w:val="none" w:sz="0" w:space="0" w:color="auto"/>
          </w:divBdr>
        </w:div>
        <w:div w:id="1843353692">
          <w:marLeft w:val="640"/>
          <w:marRight w:val="0"/>
          <w:marTop w:val="0"/>
          <w:marBottom w:val="0"/>
          <w:divBdr>
            <w:top w:val="none" w:sz="0" w:space="0" w:color="auto"/>
            <w:left w:val="none" w:sz="0" w:space="0" w:color="auto"/>
            <w:bottom w:val="none" w:sz="0" w:space="0" w:color="auto"/>
            <w:right w:val="none" w:sz="0" w:space="0" w:color="auto"/>
          </w:divBdr>
        </w:div>
        <w:div w:id="1858228355">
          <w:marLeft w:val="640"/>
          <w:marRight w:val="0"/>
          <w:marTop w:val="0"/>
          <w:marBottom w:val="0"/>
          <w:divBdr>
            <w:top w:val="none" w:sz="0" w:space="0" w:color="auto"/>
            <w:left w:val="none" w:sz="0" w:space="0" w:color="auto"/>
            <w:bottom w:val="none" w:sz="0" w:space="0" w:color="auto"/>
            <w:right w:val="none" w:sz="0" w:space="0" w:color="auto"/>
          </w:divBdr>
        </w:div>
        <w:div w:id="1890651198">
          <w:marLeft w:val="640"/>
          <w:marRight w:val="0"/>
          <w:marTop w:val="0"/>
          <w:marBottom w:val="0"/>
          <w:divBdr>
            <w:top w:val="none" w:sz="0" w:space="0" w:color="auto"/>
            <w:left w:val="none" w:sz="0" w:space="0" w:color="auto"/>
            <w:bottom w:val="none" w:sz="0" w:space="0" w:color="auto"/>
            <w:right w:val="none" w:sz="0" w:space="0" w:color="auto"/>
          </w:divBdr>
        </w:div>
        <w:div w:id="1965118820">
          <w:marLeft w:val="640"/>
          <w:marRight w:val="0"/>
          <w:marTop w:val="0"/>
          <w:marBottom w:val="0"/>
          <w:divBdr>
            <w:top w:val="none" w:sz="0" w:space="0" w:color="auto"/>
            <w:left w:val="none" w:sz="0" w:space="0" w:color="auto"/>
            <w:bottom w:val="none" w:sz="0" w:space="0" w:color="auto"/>
            <w:right w:val="none" w:sz="0" w:space="0" w:color="auto"/>
          </w:divBdr>
        </w:div>
        <w:div w:id="1990935085">
          <w:marLeft w:val="640"/>
          <w:marRight w:val="0"/>
          <w:marTop w:val="0"/>
          <w:marBottom w:val="0"/>
          <w:divBdr>
            <w:top w:val="none" w:sz="0" w:space="0" w:color="auto"/>
            <w:left w:val="none" w:sz="0" w:space="0" w:color="auto"/>
            <w:bottom w:val="none" w:sz="0" w:space="0" w:color="auto"/>
            <w:right w:val="none" w:sz="0" w:space="0" w:color="auto"/>
          </w:divBdr>
        </w:div>
        <w:div w:id="2083797431">
          <w:marLeft w:val="640"/>
          <w:marRight w:val="0"/>
          <w:marTop w:val="0"/>
          <w:marBottom w:val="0"/>
          <w:divBdr>
            <w:top w:val="none" w:sz="0" w:space="0" w:color="auto"/>
            <w:left w:val="none" w:sz="0" w:space="0" w:color="auto"/>
            <w:bottom w:val="none" w:sz="0" w:space="0" w:color="auto"/>
            <w:right w:val="none" w:sz="0" w:space="0" w:color="auto"/>
          </w:divBdr>
        </w:div>
        <w:div w:id="2093353942">
          <w:marLeft w:val="640"/>
          <w:marRight w:val="0"/>
          <w:marTop w:val="0"/>
          <w:marBottom w:val="0"/>
          <w:divBdr>
            <w:top w:val="none" w:sz="0" w:space="0" w:color="auto"/>
            <w:left w:val="none" w:sz="0" w:space="0" w:color="auto"/>
            <w:bottom w:val="none" w:sz="0" w:space="0" w:color="auto"/>
            <w:right w:val="none" w:sz="0" w:space="0" w:color="auto"/>
          </w:divBdr>
        </w:div>
        <w:div w:id="2124153885">
          <w:marLeft w:val="640"/>
          <w:marRight w:val="0"/>
          <w:marTop w:val="0"/>
          <w:marBottom w:val="0"/>
          <w:divBdr>
            <w:top w:val="none" w:sz="0" w:space="0" w:color="auto"/>
            <w:left w:val="none" w:sz="0" w:space="0" w:color="auto"/>
            <w:bottom w:val="none" w:sz="0" w:space="0" w:color="auto"/>
            <w:right w:val="none" w:sz="0" w:space="0" w:color="auto"/>
          </w:divBdr>
        </w:div>
      </w:divsChild>
    </w:div>
    <w:div w:id="1922059993">
      <w:bodyDiv w:val="1"/>
      <w:marLeft w:val="0"/>
      <w:marRight w:val="0"/>
      <w:marTop w:val="0"/>
      <w:marBottom w:val="0"/>
      <w:divBdr>
        <w:top w:val="none" w:sz="0" w:space="0" w:color="auto"/>
        <w:left w:val="none" w:sz="0" w:space="0" w:color="auto"/>
        <w:bottom w:val="none" w:sz="0" w:space="0" w:color="auto"/>
        <w:right w:val="none" w:sz="0" w:space="0" w:color="auto"/>
      </w:divBdr>
    </w:div>
    <w:div w:id="1922643385">
      <w:bodyDiv w:val="1"/>
      <w:marLeft w:val="0"/>
      <w:marRight w:val="0"/>
      <w:marTop w:val="0"/>
      <w:marBottom w:val="0"/>
      <w:divBdr>
        <w:top w:val="none" w:sz="0" w:space="0" w:color="auto"/>
        <w:left w:val="none" w:sz="0" w:space="0" w:color="auto"/>
        <w:bottom w:val="none" w:sz="0" w:space="0" w:color="auto"/>
        <w:right w:val="none" w:sz="0" w:space="0" w:color="auto"/>
      </w:divBdr>
      <w:divsChild>
        <w:div w:id="10884774">
          <w:marLeft w:val="640"/>
          <w:marRight w:val="0"/>
          <w:marTop w:val="0"/>
          <w:marBottom w:val="0"/>
          <w:divBdr>
            <w:top w:val="none" w:sz="0" w:space="0" w:color="auto"/>
            <w:left w:val="none" w:sz="0" w:space="0" w:color="auto"/>
            <w:bottom w:val="none" w:sz="0" w:space="0" w:color="auto"/>
            <w:right w:val="none" w:sz="0" w:space="0" w:color="auto"/>
          </w:divBdr>
        </w:div>
        <w:div w:id="33848903">
          <w:marLeft w:val="640"/>
          <w:marRight w:val="0"/>
          <w:marTop w:val="0"/>
          <w:marBottom w:val="0"/>
          <w:divBdr>
            <w:top w:val="none" w:sz="0" w:space="0" w:color="auto"/>
            <w:left w:val="none" w:sz="0" w:space="0" w:color="auto"/>
            <w:bottom w:val="none" w:sz="0" w:space="0" w:color="auto"/>
            <w:right w:val="none" w:sz="0" w:space="0" w:color="auto"/>
          </w:divBdr>
        </w:div>
        <w:div w:id="89856895">
          <w:marLeft w:val="640"/>
          <w:marRight w:val="0"/>
          <w:marTop w:val="0"/>
          <w:marBottom w:val="0"/>
          <w:divBdr>
            <w:top w:val="none" w:sz="0" w:space="0" w:color="auto"/>
            <w:left w:val="none" w:sz="0" w:space="0" w:color="auto"/>
            <w:bottom w:val="none" w:sz="0" w:space="0" w:color="auto"/>
            <w:right w:val="none" w:sz="0" w:space="0" w:color="auto"/>
          </w:divBdr>
        </w:div>
        <w:div w:id="129325139">
          <w:marLeft w:val="640"/>
          <w:marRight w:val="0"/>
          <w:marTop w:val="0"/>
          <w:marBottom w:val="0"/>
          <w:divBdr>
            <w:top w:val="none" w:sz="0" w:space="0" w:color="auto"/>
            <w:left w:val="none" w:sz="0" w:space="0" w:color="auto"/>
            <w:bottom w:val="none" w:sz="0" w:space="0" w:color="auto"/>
            <w:right w:val="none" w:sz="0" w:space="0" w:color="auto"/>
          </w:divBdr>
        </w:div>
        <w:div w:id="144517047">
          <w:marLeft w:val="640"/>
          <w:marRight w:val="0"/>
          <w:marTop w:val="0"/>
          <w:marBottom w:val="0"/>
          <w:divBdr>
            <w:top w:val="none" w:sz="0" w:space="0" w:color="auto"/>
            <w:left w:val="none" w:sz="0" w:space="0" w:color="auto"/>
            <w:bottom w:val="none" w:sz="0" w:space="0" w:color="auto"/>
            <w:right w:val="none" w:sz="0" w:space="0" w:color="auto"/>
          </w:divBdr>
        </w:div>
        <w:div w:id="154879674">
          <w:marLeft w:val="640"/>
          <w:marRight w:val="0"/>
          <w:marTop w:val="0"/>
          <w:marBottom w:val="0"/>
          <w:divBdr>
            <w:top w:val="none" w:sz="0" w:space="0" w:color="auto"/>
            <w:left w:val="none" w:sz="0" w:space="0" w:color="auto"/>
            <w:bottom w:val="none" w:sz="0" w:space="0" w:color="auto"/>
            <w:right w:val="none" w:sz="0" w:space="0" w:color="auto"/>
          </w:divBdr>
        </w:div>
        <w:div w:id="161091605">
          <w:marLeft w:val="640"/>
          <w:marRight w:val="0"/>
          <w:marTop w:val="0"/>
          <w:marBottom w:val="0"/>
          <w:divBdr>
            <w:top w:val="none" w:sz="0" w:space="0" w:color="auto"/>
            <w:left w:val="none" w:sz="0" w:space="0" w:color="auto"/>
            <w:bottom w:val="none" w:sz="0" w:space="0" w:color="auto"/>
            <w:right w:val="none" w:sz="0" w:space="0" w:color="auto"/>
          </w:divBdr>
        </w:div>
        <w:div w:id="164054647">
          <w:marLeft w:val="640"/>
          <w:marRight w:val="0"/>
          <w:marTop w:val="0"/>
          <w:marBottom w:val="0"/>
          <w:divBdr>
            <w:top w:val="none" w:sz="0" w:space="0" w:color="auto"/>
            <w:left w:val="none" w:sz="0" w:space="0" w:color="auto"/>
            <w:bottom w:val="none" w:sz="0" w:space="0" w:color="auto"/>
            <w:right w:val="none" w:sz="0" w:space="0" w:color="auto"/>
          </w:divBdr>
        </w:div>
        <w:div w:id="165831300">
          <w:marLeft w:val="640"/>
          <w:marRight w:val="0"/>
          <w:marTop w:val="0"/>
          <w:marBottom w:val="0"/>
          <w:divBdr>
            <w:top w:val="none" w:sz="0" w:space="0" w:color="auto"/>
            <w:left w:val="none" w:sz="0" w:space="0" w:color="auto"/>
            <w:bottom w:val="none" w:sz="0" w:space="0" w:color="auto"/>
            <w:right w:val="none" w:sz="0" w:space="0" w:color="auto"/>
          </w:divBdr>
        </w:div>
        <w:div w:id="211159617">
          <w:marLeft w:val="640"/>
          <w:marRight w:val="0"/>
          <w:marTop w:val="0"/>
          <w:marBottom w:val="0"/>
          <w:divBdr>
            <w:top w:val="none" w:sz="0" w:space="0" w:color="auto"/>
            <w:left w:val="none" w:sz="0" w:space="0" w:color="auto"/>
            <w:bottom w:val="none" w:sz="0" w:space="0" w:color="auto"/>
            <w:right w:val="none" w:sz="0" w:space="0" w:color="auto"/>
          </w:divBdr>
        </w:div>
        <w:div w:id="227421555">
          <w:marLeft w:val="640"/>
          <w:marRight w:val="0"/>
          <w:marTop w:val="0"/>
          <w:marBottom w:val="0"/>
          <w:divBdr>
            <w:top w:val="none" w:sz="0" w:space="0" w:color="auto"/>
            <w:left w:val="none" w:sz="0" w:space="0" w:color="auto"/>
            <w:bottom w:val="none" w:sz="0" w:space="0" w:color="auto"/>
            <w:right w:val="none" w:sz="0" w:space="0" w:color="auto"/>
          </w:divBdr>
        </w:div>
        <w:div w:id="282083110">
          <w:marLeft w:val="640"/>
          <w:marRight w:val="0"/>
          <w:marTop w:val="0"/>
          <w:marBottom w:val="0"/>
          <w:divBdr>
            <w:top w:val="none" w:sz="0" w:space="0" w:color="auto"/>
            <w:left w:val="none" w:sz="0" w:space="0" w:color="auto"/>
            <w:bottom w:val="none" w:sz="0" w:space="0" w:color="auto"/>
            <w:right w:val="none" w:sz="0" w:space="0" w:color="auto"/>
          </w:divBdr>
        </w:div>
        <w:div w:id="318191532">
          <w:marLeft w:val="640"/>
          <w:marRight w:val="0"/>
          <w:marTop w:val="0"/>
          <w:marBottom w:val="0"/>
          <w:divBdr>
            <w:top w:val="none" w:sz="0" w:space="0" w:color="auto"/>
            <w:left w:val="none" w:sz="0" w:space="0" w:color="auto"/>
            <w:bottom w:val="none" w:sz="0" w:space="0" w:color="auto"/>
            <w:right w:val="none" w:sz="0" w:space="0" w:color="auto"/>
          </w:divBdr>
        </w:div>
        <w:div w:id="389306710">
          <w:marLeft w:val="640"/>
          <w:marRight w:val="0"/>
          <w:marTop w:val="0"/>
          <w:marBottom w:val="0"/>
          <w:divBdr>
            <w:top w:val="none" w:sz="0" w:space="0" w:color="auto"/>
            <w:left w:val="none" w:sz="0" w:space="0" w:color="auto"/>
            <w:bottom w:val="none" w:sz="0" w:space="0" w:color="auto"/>
            <w:right w:val="none" w:sz="0" w:space="0" w:color="auto"/>
          </w:divBdr>
        </w:div>
        <w:div w:id="408311540">
          <w:marLeft w:val="640"/>
          <w:marRight w:val="0"/>
          <w:marTop w:val="0"/>
          <w:marBottom w:val="0"/>
          <w:divBdr>
            <w:top w:val="none" w:sz="0" w:space="0" w:color="auto"/>
            <w:left w:val="none" w:sz="0" w:space="0" w:color="auto"/>
            <w:bottom w:val="none" w:sz="0" w:space="0" w:color="auto"/>
            <w:right w:val="none" w:sz="0" w:space="0" w:color="auto"/>
          </w:divBdr>
        </w:div>
        <w:div w:id="496657183">
          <w:marLeft w:val="640"/>
          <w:marRight w:val="0"/>
          <w:marTop w:val="0"/>
          <w:marBottom w:val="0"/>
          <w:divBdr>
            <w:top w:val="none" w:sz="0" w:space="0" w:color="auto"/>
            <w:left w:val="none" w:sz="0" w:space="0" w:color="auto"/>
            <w:bottom w:val="none" w:sz="0" w:space="0" w:color="auto"/>
            <w:right w:val="none" w:sz="0" w:space="0" w:color="auto"/>
          </w:divBdr>
        </w:div>
        <w:div w:id="507333815">
          <w:marLeft w:val="640"/>
          <w:marRight w:val="0"/>
          <w:marTop w:val="0"/>
          <w:marBottom w:val="0"/>
          <w:divBdr>
            <w:top w:val="none" w:sz="0" w:space="0" w:color="auto"/>
            <w:left w:val="none" w:sz="0" w:space="0" w:color="auto"/>
            <w:bottom w:val="none" w:sz="0" w:space="0" w:color="auto"/>
            <w:right w:val="none" w:sz="0" w:space="0" w:color="auto"/>
          </w:divBdr>
        </w:div>
        <w:div w:id="529925434">
          <w:marLeft w:val="640"/>
          <w:marRight w:val="0"/>
          <w:marTop w:val="0"/>
          <w:marBottom w:val="0"/>
          <w:divBdr>
            <w:top w:val="none" w:sz="0" w:space="0" w:color="auto"/>
            <w:left w:val="none" w:sz="0" w:space="0" w:color="auto"/>
            <w:bottom w:val="none" w:sz="0" w:space="0" w:color="auto"/>
            <w:right w:val="none" w:sz="0" w:space="0" w:color="auto"/>
          </w:divBdr>
        </w:div>
        <w:div w:id="584799553">
          <w:marLeft w:val="640"/>
          <w:marRight w:val="0"/>
          <w:marTop w:val="0"/>
          <w:marBottom w:val="0"/>
          <w:divBdr>
            <w:top w:val="none" w:sz="0" w:space="0" w:color="auto"/>
            <w:left w:val="none" w:sz="0" w:space="0" w:color="auto"/>
            <w:bottom w:val="none" w:sz="0" w:space="0" w:color="auto"/>
            <w:right w:val="none" w:sz="0" w:space="0" w:color="auto"/>
          </w:divBdr>
        </w:div>
        <w:div w:id="599338083">
          <w:marLeft w:val="640"/>
          <w:marRight w:val="0"/>
          <w:marTop w:val="0"/>
          <w:marBottom w:val="0"/>
          <w:divBdr>
            <w:top w:val="none" w:sz="0" w:space="0" w:color="auto"/>
            <w:left w:val="none" w:sz="0" w:space="0" w:color="auto"/>
            <w:bottom w:val="none" w:sz="0" w:space="0" w:color="auto"/>
            <w:right w:val="none" w:sz="0" w:space="0" w:color="auto"/>
          </w:divBdr>
        </w:div>
        <w:div w:id="606501978">
          <w:marLeft w:val="640"/>
          <w:marRight w:val="0"/>
          <w:marTop w:val="0"/>
          <w:marBottom w:val="0"/>
          <w:divBdr>
            <w:top w:val="none" w:sz="0" w:space="0" w:color="auto"/>
            <w:left w:val="none" w:sz="0" w:space="0" w:color="auto"/>
            <w:bottom w:val="none" w:sz="0" w:space="0" w:color="auto"/>
            <w:right w:val="none" w:sz="0" w:space="0" w:color="auto"/>
          </w:divBdr>
        </w:div>
        <w:div w:id="651255810">
          <w:marLeft w:val="640"/>
          <w:marRight w:val="0"/>
          <w:marTop w:val="0"/>
          <w:marBottom w:val="0"/>
          <w:divBdr>
            <w:top w:val="none" w:sz="0" w:space="0" w:color="auto"/>
            <w:left w:val="none" w:sz="0" w:space="0" w:color="auto"/>
            <w:bottom w:val="none" w:sz="0" w:space="0" w:color="auto"/>
            <w:right w:val="none" w:sz="0" w:space="0" w:color="auto"/>
          </w:divBdr>
        </w:div>
        <w:div w:id="669521589">
          <w:marLeft w:val="640"/>
          <w:marRight w:val="0"/>
          <w:marTop w:val="0"/>
          <w:marBottom w:val="0"/>
          <w:divBdr>
            <w:top w:val="none" w:sz="0" w:space="0" w:color="auto"/>
            <w:left w:val="none" w:sz="0" w:space="0" w:color="auto"/>
            <w:bottom w:val="none" w:sz="0" w:space="0" w:color="auto"/>
            <w:right w:val="none" w:sz="0" w:space="0" w:color="auto"/>
          </w:divBdr>
        </w:div>
        <w:div w:id="689111498">
          <w:marLeft w:val="640"/>
          <w:marRight w:val="0"/>
          <w:marTop w:val="0"/>
          <w:marBottom w:val="0"/>
          <w:divBdr>
            <w:top w:val="none" w:sz="0" w:space="0" w:color="auto"/>
            <w:left w:val="none" w:sz="0" w:space="0" w:color="auto"/>
            <w:bottom w:val="none" w:sz="0" w:space="0" w:color="auto"/>
            <w:right w:val="none" w:sz="0" w:space="0" w:color="auto"/>
          </w:divBdr>
        </w:div>
        <w:div w:id="705133095">
          <w:marLeft w:val="640"/>
          <w:marRight w:val="0"/>
          <w:marTop w:val="0"/>
          <w:marBottom w:val="0"/>
          <w:divBdr>
            <w:top w:val="none" w:sz="0" w:space="0" w:color="auto"/>
            <w:left w:val="none" w:sz="0" w:space="0" w:color="auto"/>
            <w:bottom w:val="none" w:sz="0" w:space="0" w:color="auto"/>
            <w:right w:val="none" w:sz="0" w:space="0" w:color="auto"/>
          </w:divBdr>
        </w:div>
        <w:div w:id="706031755">
          <w:marLeft w:val="640"/>
          <w:marRight w:val="0"/>
          <w:marTop w:val="0"/>
          <w:marBottom w:val="0"/>
          <w:divBdr>
            <w:top w:val="none" w:sz="0" w:space="0" w:color="auto"/>
            <w:left w:val="none" w:sz="0" w:space="0" w:color="auto"/>
            <w:bottom w:val="none" w:sz="0" w:space="0" w:color="auto"/>
            <w:right w:val="none" w:sz="0" w:space="0" w:color="auto"/>
          </w:divBdr>
        </w:div>
        <w:div w:id="708801019">
          <w:marLeft w:val="640"/>
          <w:marRight w:val="0"/>
          <w:marTop w:val="0"/>
          <w:marBottom w:val="0"/>
          <w:divBdr>
            <w:top w:val="none" w:sz="0" w:space="0" w:color="auto"/>
            <w:left w:val="none" w:sz="0" w:space="0" w:color="auto"/>
            <w:bottom w:val="none" w:sz="0" w:space="0" w:color="auto"/>
            <w:right w:val="none" w:sz="0" w:space="0" w:color="auto"/>
          </w:divBdr>
        </w:div>
        <w:div w:id="710959452">
          <w:marLeft w:val="640"/>
          <w:marRight w:val="0"/>
          <w:marTop w:val="0"/>
          <w:marBottom w:val="0"/>
          <w:divBdr>
            <w:top w:val="none" w:sz="0" w:space="0" w:color="auto"/>
            <w:left w:val="none" w:sz="0" w:space="0" w:color="auto"/>
            <w:bottom w:val="none" w:sz="0" w:space="0" w:color="auto"/>
            <w:right w:val="none" w:sz="0" w:space="0" w:color="auto"/>
          </w:divBdr>
        </w:div>
        <w:div w:id="728498366">
          <w:marLeft w:val="640"/>
          <w:marRight w:val="0"/>
          <w:marTop w:val="0"/>
          <w:marBottom w:val="0"/>
          <w:divBdr>
            <w:top w:val="none" w:sz="0" w:space="0" w:color="auto"/>
            <w:left w:val="none" w:sz="0" w:space="0" w:color="auto"/>
            <w:bottom w:val="none" w:sz="0" w:space="0" w:color="auto"/>
            <w:right w:val="none" w:sz="0" w:space="0" w:color="auto"/>
          </w:divBdr>
        </w:div>
        <w:div w:id="734162099">
          <w:marLeft w:val="640"/>
          <w:marRight w:val="0"/>
          <w:marTop w:val="0"/>
          <w:marBottom w:val="0"/>
          <w:divBdr>
            <w:top w:val="none" w:sz="0" w:space="0" w:color="auto"/>
            <w:left w:val="none" w:sz="0" w:space="0" w:color="auto"/>
            <w:bottom w:val="none" w:sz="0" w:space="0" w:color="auto"/>
            <w:right w:val="none" w:sz="0" w:space="0" w:color="auto"/>
          </w:divBdr>
        </w:div>
        <w:div w:id="742946671">
          <w:marLeft w:val="640"/>
          <w:marRight w:val="0"/>
          <w:marTop w:val="0"/>
          <w:marBottom w:val="0"/>
          <w:divBdr>
            <w:top w:val="none" w:sz="0" w:space="0" w:color="auto"/>
            <w:left w:val="none" w:sz="0" w:space="0" w:color="auto"/>
            <w:bottom w:val="none" w:sz="0" w:space="0" w:color="auto"/>
            <w:right w:val="none" w:sz="0" w:space="0" w:color="auto"/>
          </w:divBdr>
        </w:div>
        <w:div w:id="760488527">
          <w:marLeft w:val="640"/>
          <w:marRight w:val="0"/>
          <w:marTop w:val="0"/>
          <w:marBottom w:val="0"/>
          <w:divBdr>
            <w:top w:val="none" w:sz="0" w:space="0" w:color="auto"/>
            <w:left w:val="none" w:sz="0" w:space="0" w:color="auto"/>
            <w:bottom w:val="none" w:sz="0" w:space="0" w:color="auto"/>
            <w:right w:val="none" w:sz="0" w:space="0" w:color="auto"/>
          </w:divBdr>
        </w:div>
        <w:div w:id="775442950">
          <w:marLeft w:val="640"/>
          <w:marRight w:val="0"/>
          <w:marTop w:val="0"/>
          <w:marBottom w:val="0"/>
          <w:divBdr>
            <w:top w:val="none" w:sz="0" w:space="0" w:color="auto"/>
            <w:left w:val="none" w:sz="0" w:space="0" w:color="auto"/>
            <w:bottom w:val="none" w:sz="0" w:space="0" w:color="auto"/>
            <w:right w:val="none" w:sz="0" w:space="0" w:color="auto"/>
          </w:divBdr>
        </w:div>
        <w:div w:id="811406867">
          <w:marLeft w:val="640"/>
          <w:marRight w:val="0"/>
          <w:marTop w:val="0"/>
          <w:marBottom w:val="0"/>
          <w:divBdr>
            <w:top w:val="none" w:sz="0" w:space="0" w:color="auto"/>
            <w:left w:val="none" w:sz="0" w:space="0" w:color="auto"/>
            <w:bottom w:val="none" w:sz="0" w:space="0" w:color="auto"/>
            <w:right w:val="none" w:sz="0" w:space="0" w:color="auto"/>
          </w:divBdr>
        </w:div>
        <w:div w:id="811601604">
          <w:marLeft w:val="640"/>
          <w:marRight w:val="0"/>
          <w:marTop w:val="0"/>
          <w:marBottom w:val="0"/>
          <w:divBdr>
            <w:top w:val="none" w:sz="0" w:space="0" w:color="auto"/>
            <w:left w:val="none" w:sz="0" w:space="0" w:color="auto"/>
            <w:bottom w:val="none" w:sz="0" w:space="0" w:color="auto"/>
            <w:right w:val="none" w:sz="0" w:space="0" w:color="auto"/>
          </w:divBdr>
        </w:div>
        <w:div w:id="825317340">
          <w:marLeft w:val="640"/>
          <w:marRight w:val="0"/>
          <w:marTop w:val="0"/>
          <w:marBottom w:val="0"/>
          <w:divBdr>
            <w:top w:val="none" w:sz="0" w:space="0" w:color="auto"/>
            <w:left w:val="none" w:sz="0" w:space="0" w:color="auto"/>
            <w:bottom w:val="none" w:sz="0" w:space="0" w:color="auto"/>
            <w:right w:val="none" w:sz="0" w:space="0" w:color="auto"/>
          </w:divBdr>
        </w:div>
        <w:div w:id="832793959">
          <w:marLeft w:val="640"/>
          <w:marRight w:val="0"/>
          <w:marTop w:val="0"/>
          <w:marBottom w:val="0"/>
          <w:divBdr>
            <w:top w:val="none" w:sz="0" w:space="0" w:color="auto"/>
            <w:left w:val="none" w:sz="0" w:space="0" w:color="auto"/>
            <w:bottom w:val="none" w:sz="0" w:space="0" w:color="auto"/>
            <w:right w:val="none" w:sz="0" w:space="0" w:color="auto"/>
          </w:divBdr>
        </w:div>
        <w:div w:id="844631835">
          <w:marLeft w:val="640"/>
          <w:marRight w:val="0"/>
          <w:marTop w:val="0"/>
          <w:marBottom w:val="0"/>
          <w:divBdr>
            <w:top w:val="none" w:sz="0" w:space="0" w:color="auto"/>
            <w:left w:val="none" w:sz="0" w:space="0" w:color="auto"/>
            <w:bottom w:val="none" w:sz="0" w:space="0" w:color="auto"/>
            <w:right w:val="none" w:sz="0" w:space="0" w:color="auto"/>
          </w:divBdr>
        </w:div>
        <w:div w:id="879438133">
          <w:marLeft w:val="640"/>
          <w:marRight w:val="0"/>
          <w:marTop w:val="0"/>
          <w:marBottom w:val="0"/>
          <w:divBdr>
            <w:top w:val="none" w:sz="0" w:space="0" w:color="auto"/>
            <w:left w:val="none" w:sz="0" w:space="0" w:color="auto"/>
            <w:bottom w:val="none" w:sz="0" w:space="0" w:color="auto"/>
            <w:right w:val="none" w:sz="0" w:space="0" w:color="auto"/>
          </w:divBdr>
        </w:div>
        <w:div w:id="939026982">
          <w:marLeft w:val="640"/>
          <w:marRight w:val="0"/>
          <w:marTop w:val="0"/>
          <w:marBottom w:val="0"/>
          <w:divBdr>
            <w:top w:val="none" w:sz="0" w:space="0" w:color="auto"/>
            <w:left w:val="none" w:sz="0" w:space="0" w:color="auto"/>
            <w:bottom w:val="none" w:sz="0" w:space="0" w:color="auto"/>
            <w:right w:val="none" w:sz="0" w:space="0" w:color="auto"/>
          </w:divBdr>
        </w:div>
        <w:div w:id="952712787">
          <w:marLeft w:val="640"/>
          <w:marRight w:val="0"/>
          <w:marTop w:val="0"/>
          <w:marBottom w:val="0"/>
          <w:divBdr>
            <w:top w:val="none" w:sz="0" w:space="0" w:color="auto"/>
            <w:left w:val="none" w:sz="0" w:space="0" w:color="auto"/>
            <w:bottom w:val="none" w:sz="0" w:space="0" w:color="auto"/>
            <w:right w:val="none" w:sz="0" w:space="0" w:color="auto"/>
          </w:divBdr>
        </w:div>
        <w:div w:id="967470573">
          <w:marLeft w:val="640"/>
          <w:marRight w:val="0"/>
          <w:marTop w:val="0"/>
          <w:marBottom w:val="0"/>
          <w:divBdr>
            <w:top w:val="none" w:sz="0" w:space="0" w:color="auto"/>
            <w:left w:val="none" w:sz="0" w:space="0" w:color="auto"/>
            <w:bottom w:val="none" w:sz="0" w:space="0" w:color="auto"/>
            <w:right w:val="none" w:sz="0" w:space="0" w:color="auto"/>
          </w:divBdr>
        </w:div>
        <w:div w:id="973297468">
          <w:marLeft w:val="640"/>
          <w:marRight w:val="0"/>
          <w:marTop w:val="0"/>
          <w:marBottom w:val="0"/>
          <w:divBdr>
            <w:top w:val="none" w:sz="0" w:space="0" w:color="auto"/>
            <w:left w:val="none" w:sz="0" w:space="0" w:color="auto"/>
            <w:bottom w:val="none" w:sz="0" w:space="0" w:color="auto"/>
            <w:right w:val="none" w:sz="0" w:space="0" w:color="auto"/>
          </w:divBdr>
        </w:div>
        <w:div w:id="973602936">
          <w:marLeft w:val="640"/>
          <w:marRight w:val="0"/>
          <w:marTop w:val="0"/>
          <w:marBottom w:val="0"/>
          <w:divBdr>
            <w:top w:val="none" w:sz="0" w:space="0" w:color="auto"/>
            <w:left w:val="none" w:sz="0" w:space="0" w:color="auto"/>
            <w:bottom w:val="none" w:sz="0" w:space="0" w:color="auto"/>
            <w:right w:val="none" w:sz="0" w:space="0" w:color="auto"/>
          </w:divBdr>
        </w:div>
        <w:div w:id="986938079">
          <w:marLeft w:val="640"/>
          <w:marRight w:val="0"/>
          <w:marTop w:val="0"/>
          <w:marBottom w:val="0"/>
          <w:divBdr>
            <w:top w:val="none" w:sz="0" w:space="0" w:color="auto"/>
            <w:left w:val="none" w:sz="0" w:space="0" w:color="auto"/>
            <w:bottom w:val="none" w:sz="0" w:space="0" w:color="auto"/>
            <w:right w:val="none" w:sz="0" w:space="0" w:color="auto"/>
          </w:divBdr>
        </w:div>
        <w:div w:id="1005980034">
          <w:marLeft w:val="640"/>
          <w:marRight w:val="0"/>
          <w:marTop w:val="0"/>
          <w:marBottom w:val="0"/>
          <w:divBdr>
            <w:top w:val="none" w:sz="0" w:space="0" w:color="auto"/>
            <w:left w:val="none" w:sz="0" w:space="0" w:color="auto"/>
            <w:bottom w:val="none" w:sz="0" w:space="0" w:color="auto"/>
            <w:right w:val="none" w:sz="0" w:space="0" w:color="auto"/>
          </w:divBdr>
        </w:div>
        <w:div w:id="1049500121">
          <w:marLeft w:val="640"/>
          <w:marRight w:val="0"/>
          <w:marTop w:val="0"/>
          <w:marBottom w:val="0"/>
          <w:divBdr>
            <w:top w:val="none" w:sz="0" w:space="0" w:color="auto"/>
            <w:left w:val="none" w:sz="0" w:space="0" w:color="auto"/>
            <w:bottom w:val="none" w:sz="0" w:space="0" w:color="auto"/>
            <w:right w:val="none" w:sz="0" w:space="0" w:color="auto"/>
          </w:divBdr>
        </w:div>
        <w:div w:id="1062676799">
          <w:marLeft w:val="640"/>
          <w:marRight w:val="0"/>
          <w:marTop w:val="0"/>
          <w:marBottom w:val="0"/>
          <w:divBdr>
            <w:top w:val="none" w:sz="0" w:space="0" w:color="auto"/>
            <w:left w:val="none" w:sz="0" w:space="0" w:color="auto"/>
            <w:bottom w:val="none" w:sz="0" w:space="0" w:color="auto"/>
            <w:right w:val="none" w:sz="0" w:space="0" w:color="auto"/>
          </w:divBdr>
        </w:div>
        <w:div w:id="1086880790">
          <w:marLeft w:val="640"/>
          <w:marRight w:val="0"/>
          <w:marTop w:val="0"/>
          <w:marBottom w:val="0"/>
          <w:divBdr>
            <w:top w:val="none" w:sz="0" w:space="0" w:color="auto"/>
            <w:left w:val="none" w:sz="0" w:space="0" w:color="auto"/>
            <w:bottom w:val="none" w:sz="0" w:space="0" w:color="auto"/>
            <w:right w:val="none" w:sz="0" w:space="0" w:color="auto"/>
          </w:divBdr>
        </w:div>
        <w:div w:id="1123502525">
          <w:marLeft w:val="640"/>
          <w:marRight w:val="0"/>
          <w:marTop w:val="0"/>
          <w:marBottom w:val="0"/>
          <w:divBdr>
            <w:top w:val="none" w:sz="0" w:space="0" w:color="auto"/>
            <w:left w:val="none" w:sz="0" w:space="0" w:color="auto"/>
            <w:bottom w:val="none" w:sz="0" w:space="0" w:color="auto"/>
            <w:right w:val="none" w:sz="0" w:space="0" w:color="auto"/>
          </w:divBdr>
        </w:div>
        <w:div w:id="1128160451">
          <w:marLeft w:val="640"/>
          <w:marRight w:val="0"/>
          <w:marTop w:val="0"/>
          <w:marBottom w:val="0"/>
          <w:divBdr>
            <w:top w:val="none" w:sz="0" w:space="0" w:color="auto"/>
            <w:left w:val="none" w:sz="0" w:space="0" w:color="auto"/>
            <w:bottom w:val="none" w:sz="0" w:space="0" w:color="auto"/>
            <w:right w:val="none" w:sz="0" w:space="0" w:color="auto"/>
          </w:divBdr>
        </w:div>
        <w:div w:id="1140802681">
          <w:marLeft w:val="640"/>
          <w:marRight w:val="0"/>
          <w:marTop w:val="0"/>
          <w:marBottom w:val="0"/>
          <w:divBdr>
            <w:top w:val="none" w:sz="0" w:space="0" w:color="auto"/>
            <w:left w:val="none" w:sz="0" w:space="0" w:color="auto"/>
            <w:bottom w:val="none" w:sz="0" w:space="0" w:color="auto"/>
            <w:right w:val="none" w:sz="0" w:space="0" w:color="auto"/>
          </w:divBdr>
        </w:div>
        <w:div w:id="1183468748">
          <w:marLeft w:val="640"/>
          <w:marRight w:val="0"/>
          <w:marTop w:val="0"/>
          <w:marBottom w:val="0"/>
          <w:divBdr>
            <w:top w:val="none" w:sz="0" w:space="0" w:color="auto"/>
            <w:left w:val="none" w:sz="0" w:space="0" w:color="auto"/>
            <w:bottom w:val="none" w:sz="0" w:space="0" w:color="auto"/>
            <w:right w:val="none" w:sz="0" w:space="0" w:color="auto"/>
          </w:divBdr>
        </w:div>
        <w:div w:id="1246264955">
          <w:marLeft w:val="640"/>
          <w:marRight w:val="0"/>
          <w:marTop w:val="0"/>
          <w:marBottom w:val="0"/>
          <w:divBdr>
            <w:top w:val="none" w:sz="0" w:space="0" w:color="auto"/>
            <w:left w:val="none" w:sz="0" w:space="0" w:color="auto"/>
            <w:bottom w:val="none" w:sz="0" w:space="0" w:color="auto"/>
            <w:right w:val="none" w:sz="0" w:space="0" w:color="auto"/>
          </w:divBdr>
        </w:div>
        <w:div w:id="1256400212">
          <w:marLeft w:val="640"/>
          <w:marRight w:val="0"/>
          <w:marTop w:val="0"/>
          <w:marBottom w:val="0"/>
          <w:divBdr>
            <w:top w:val="none" w:sz="0" w:space="0" w:color="auto"/>
            <w:left w:val="none" w:sz="0" w:space="0" w:color="auto"/>
            <w:bottom w:val="none" w:sz="0" w:space="0" w:color="auto"/>
            <w:right w:val="none" w:sz="0" w:space="0" w:color="auto"/>
          </w:divBdr>
        </w:div>
        <w:div w:id="1265960924">
          <w:marLeft w:val="640"/>
          <w:marRight w:val="0"/>
          <w:marTop w:val="0"/>
          <w:marBottom w:val="0"/>
          <w:divBdr>
            <w:top w:val="none" w:sz="0" w:space="0" w:color="auto"/>
            <w:left w:val="none" w:sz="0" w:space="0" w:color="auto"/>
            <w:bottom w:val="none" w:sz="0" w:space="0" w:color="auto"/>
            <w:right w:val="none" w:sz="0" w:space="0" w:color="auto"/>
          </w:divBdr>
        </w:div>
        <w:div w:id="1274484217">
          <w:marLeft w:val="640"/>
          <w:marRight w:val="0"/>
          <w:marTop w:val="0"/>
          <w:marBottom w:val="0"/>
          <w:divBdr>
            <w:top w:val="none" w:sz="0" w:space="0" w:color="auto"/>
            <w:left w:val="none" w:sz="0" w:space="0" w:color="auto"/>
            <w:bottom w:val="none" w:sz="0" w:space="0" w:color="auto"/>
            <w:right w:val="none" w:sz="0" w:space="0" w:color="auto"/>
          </w:divBdr>
        </w:div>
        <w:div w:id="1282037221">
          <w:marLeft w:val="640"/>
          <w:marRight w:val="0"/>
          <w:marTop w:val="0"/>
          <w:marBottom w:val="0"/>
          <w:divBdr>
            <w:top w:val="none" w:sz="0" w:space="0" w:color="auto"/>
            <w:left w:val="none" w:sz="0" w:space="0" w:color="auto"/>
            <w:bottom w:val="none" w:sz="0" w:space="0" w:color="auto"/>
            <w:right w:val="none" w:sz="0" w:space="0" w:color="auto"/>
          </w:divBdr>
        </w:div>
        <w:div w:id="1296446763">
          <w:marLeft w:val="640"/>
          <w:marRight w:val="0"/>
          <w:marTop w:val="0"/>
          <w:marBottom w:val="0"/>
          <w:divBdr>
            <w:top w:val="none" w:sz="0" w:space="0" w:color="auto"/>
            <w:left w:val="none" w:sz="0" w:space="0" w:color="auto"/>
            <w:bottom w:val="none" w:sz="0" w:space="0" w:color="auto"/>
            <w:right w:val="none" w:sz="0" w:space="0" w:color="auto"/>
          </w:divBdr>
        </w:div>
        <w:div w:id="1328900292">
          <w:marLeft w:val="640"/>
          <w:marRight w:val="0"/>
          <w:marTop w:val="0"/>
          <w:marBottom w:val="0"/>
          <w:divBdr>
            <w:top w:val="none" w:sz="0" w:space="0" w:color="auto"/>
            <w:left w:val="none" w:sz="0" w:space="0" w:color="auto"/>
            <w:bottom w:val="none" w:sz="0" w:space="0" w:color="auto"/>
            <w:right w:val="none" w:sz="0" w:space="0" w:color="auto"/>
          </w:divBdr>
        </w:div>
        <w:div w:id="1336804018">
          <w:marLeft w:val="640"/>
          <w:marRight w:val="0"/>
          <w:marTop w:val="0"/>
          <w:marBottom w:val="0"/>
          <w:divBdr>
            <w:top w:val="none" w:sz="0" w:space="0" w:color="auto"/>
            <w:left w:val="none" w:sz="0" w:space="0" w:color="auto"/>
            <w:bottom w:val="none" w:sz="0" w:space="0" w:color="auto"/>
            <w:right w:val="none" w:sz="0" w:space="0" w:color="auto"/>
          </w:divBdr>
        </w:div>
        <w:div w:id="1361588453">
          <w:marLeft w:val="640"/>
          <w:marRight w:val="0"/>
          <w:marTop w:val="0"/>
          <w:marBottom w:val="0"/>
          <w:divBdr>
            <w:top w:val="none" w:sz="0" w:space="0" w:color="auto"/>
            <w:left w:val="none" w:sz="0" w:space="0" w:color="auto"/>
            <w:bottom w:val="none" w:sz="0" w:space="0" w:color="auto"/>
            <w:right w:val="none" w:sz="0" w:space="0" w:color="auto"/>
          </w:divBdr>
        </w:div>
        <w:div w:id="1395422790">
          <w:marLeft w:val="640"/>
          <w:marRight w:val="0"/>
          <w:marTop w:val="0"/>
          <w:marBottom w:val="0"/>
          <w:divBdr>
            <w:top w:val="none" w:sz="0" w:space="0" w:color="auto"/>
            <w:left w:val="none" w:sz="0" w:space="0" w:color="auto"/>
            <w:bottom w:val="none" w:sz="0" w:space="0" w:color="auto"/>
            <w:right w:val="none" w:sz="0" w:space="0" w:color="auto"/>
          </w:divBdr>
        </w:div>
        <w:div w:id="1417702999">
          <w:marLeft w:val="640"/>
          <w:marRight w:val="0"/>
          <w:marTop w:val="0"/>
          <w:marBottom w:val="0"/>
          <w:divBdr>
            <w:top w:val="none" w:sz="0" w:space="0" w:color="auto"/>
            <w:left w:val="none" w:sz="0" w:space="0" w:color="auto"/>
            <w:bottom w:val="none" w:sz="0" w:space="0" w:color="auto"/>
            <w:right w:val="none" w:sz="0" w:space="0" w:color="auto"/>
          </w:divBdr>
        </w:div>
        <w:div w:id="1422483450">
          <w:marLeft w:val="640"/>
          <w:marRight w:val="0"/>
          <w:marTop w:val="0"/>
          <w:marBottom w:val="0"/>
          <w:divBdr>
            <w:top w:val="none" w:sz="0" w:space="0" w:color="auto"/>
            <w:left w:val="none" w:sz="0" w:space="0" w:color="auto"/>
            <w:bottom w:val="none" w:sz="0" w:space="0" w:color="auto"/>
            <w:right w:val="none" w:sz="0" w:space="0" w:color="auto"/>
          </w:divBdr>
        </w:div>
        <w:div w:id="1428773843">
          <w:marLeft w:val="640"/>
          <w:marRight w:val="0"/>
          <w:marTop w:val="0"/>
          <w:marBottom w:val="0"/>
          <w:divBdr>
            <w:top w:val="none" w:sz="0" w:space="0" w:color="auto"/>
            <w:left w:val="none" w:sz="0" w:space="0" w:color="auto"/>
            <w:bottom w:val="none" w:sz="0" w:space="0" w:color="auto"/>
            <w:right w:val="none" w:sz="0" w:space="0" w:color="auto"/>
          </w:divBdr>
        </w:div>
        <w:div w:id="1457991235">
          <w:marLeft w:val="640"/>
          <w:marRight w:val="0"/>
          <w:marTop w:val="0"/>
          <w:marBottom w:val="0"/>
          <w:divBdr>
            <w:top w:val="none" w:sz="0" w:space="0" w:color="auto"/>
            <w:left w:val="none" w:sz="0" w:space="0" w:color="auto"/>
            <w:bottom w:val="none" w:sz="0" w:space="0" w:color="auto"/>
            <w:right w:val="none" w:sz="0" w:space="0" w:color="auto"/>
          </w:divBdr>
        </w:div>
        <w:div w:id="1464885450">
          <w:marLeft w:val="640"/>
          <w:marRight w:val="0"/>
          <w:marTop w:val="0"/>
          <w:marBottom w:val="0"/>
          <w:divBdr>
            <w:top w:val="none" w:sz="0" w:space="0" w:color="auto"/>
            <w:left w:val="none" w:sz="0" w:space="0" w:color="auto"/>
            <w:bottom w:val="none" w:sz="0" w:space="0" w:color="auto"/>
            <w:right w:val="none" w:sz="0" w:space="0" w:color="auto"/>
          </w:divBdr>
        </w:div>
        <w:div w:id="1499884495">
          <w:marLeft w:val="640"/>
          <w:marRight w:val="0"/>
          <w:marTop w:val="0"/>
          <w:marBottom w:val="0"/>
          <w:divBdr>
            <w:top w:val="none" w:sz="0" w:space="0" w:color="auto"/>
            <w:left w:val="none" w:sz="0" w:space="0" w:color="auto"/>
            <w:bottom w:val="none" w:sz="0" w:space="0" w:color="auto"/>
            <w:right w:val="none" w:sz="0" w:space="0" w:color="auto"/>
          </w:divBdr>
        </w:div>
        <w:div w:id="1527870907">
          <w:marLeft w:val="640"/>
          <w:marRight w:val="0"/>
          <w:marTop w:val="0"/>
          <w:marBottom w:val="0"/>
          <w:divBdr>
            <w:top w:val="none" w:sz="0" w:space="0" w:color="auto"/>
            <w:left w:val="none" w:sz="0" w:space="0" w:color="auto"/>
            <w:bottom w:val="none" w:sz="0" w:space="0" w:color="auto"/>
            <w:right w:val="none" w:sz="0" w:space="0" w:color="auto"/>
          </w:divBdr>
        </w:div>
        <w:div w:id="1542281234">
          <w:marLeft w:val="640"/>
          <w:marRight w:val="0"/>
          <w:marTop w:val="0"/>
          <w:marBottom w:val="0"/>
          <w:divBdr>
            <w:top w:val="none" w:sz="0" w:space="0" w:color="auto"/>
            <w:left w:val="none" w:sz="0" w:space="0" w:color="auto"/>
            <w:bottom w:val="none" w:sz="0" w:space="0" w:color="auto"/>
            <w:right w:val="none" w:sz="0" w:space="0" w:color="auto"/>
          </w:divBdr>
        </w:div>
        <w:div w:id="1551764034">
          <w:marLeft w:val="640"/>
          <w:marRight w:val="0"/>
          <w:marTop w:val="0"/>
          <w:marBottom w:val="0"/>
          <w:divBdr>
            <w:top w:val="none" w:sz="0" w:space="0" w:color="auto"/>
            <w:left w:val="none" w:sz="0" w:space="0" w:color="auto"/>
            <w:bottom w:val="none" w:sz="0" w:space="0" w:color="auto"/>
            <w:right w:val="none" w:sz="0" w:space="0" w:color="auto"/>
          </w:divBdr>
        </w:div>
        <w:div w:id="1555116370">
          <w:marLeft w:val="640"/>
          <w:marRight w:val="0"/>
          <w:marTop w:val="0"/>
          <w:marBottom w:val="0"/>
          <w:divBdr>
            <w:top w:val="none" w:sz="0" w:space="0" w:color="auto"/>
            <w:left w:val="none" w:sz="0" w:space="0" w:color="auto"/>
            <w:bottom w:val="none" w:sz="0" w:space="0" w:color="auto"/>
            <w:right w:val="none" w:sz="0" w:space="0" w:color="auto"/>
          </w:divBdr>
        </w:div>
        <w:div w:id="1571382578">
          <w:marLeft w:val="640"/>
          <w:marRight w:val="0"/>
          <w:marTop w:val="0"/>
          <w:marBottom w:val="0"/>
          <w:divBdr>
            <w:top w:val="none" w:sz="0" w:space="0" w:color="auto"/>
            <w:left w:val="none" w:sz="0" w:space="0" w:color="auto"/>
            <w:bottom w:val="none" w:sz="0" w:space="0" w:color="auto"/>
            <w:right w:val="none" w:sz="0" w:space="0" w:color="auto"/>
          </w:divBdr>
        </w:div>
        <w:div w:id="1631549128">
          <w:marLeft w:val="640"/>
          <w:marRight w:val="0"/>
          <w:marTop w:val="0"/>
          <w:marBottom w:val="0"/>
          <w:divBdr>
            <w:top w:val="none" w:sz="0" w:space="0" w:color="auto"/>
            <w:left w:val="none" w:sz="0" w:space="0" w:color="auto"/>
            <w:bottom w:val="none" w:sz="0" w:space="0" w:color="auto"/>
            <w:right w:val="none" w:sz="0" w:space="0" w:color="auto"/>
          </w:divBdr>
        </w:div>
        <w:div w:id="1644503401">
          <w:marLeft w:val="640"/>
          <w:marRight w:val="0"/>
          <w:marTop w:val="0"/>
          <w:marBottom w:val="0"/>
          <w:divBdr>
            <w:top w:val="none" w:sz="0" w:space="0" w:color="auto"/>
            <w:left w:val="none" w:sz="0" w:space="0" w:color="auto"/>
            <w:bottom w:val="none" w:sz="0" w:space="0" w:color="auto"/>
            <w:right w:val="none" w:sz="0" w:space="0" w:color="auto"/>
          </w:divBdr>
        </w:div>
        <w:div w:id="1647052896">
          <w:marLeft w:val="640"/>
          <w:marRight w:val="0"/>
          <w:marTop w:val="0"/>
          <w:marBottom w:val="0"/>
          <w:divBdr>
            <w:top w:val="none" w:sz="0" w:space="0" w:color="auto"/>
            <w:left w:val="none" w:sz="0" w:space="0" w:color="auto"/>
            <w:bottom w:val="none" w:sz="0" w:space="0" w:color="auto"/>
            <w:right w:val="none" w:sz="0" w:space="0" w:color="auto"/>
          </w:divBdr>
        </w:div>
        <w:div w:id="1693534557">
          <w:marLeft w:val="640"/>
          <w:marRight w:val="0"/>
          <w:marTop w:val="0"/>
          <w:marBottom w:val="0"/>
          <w:divBdr>
            <w:top w:val="none" w:sz="0" w:space="0" w:color="auto"/>
            <w:left w:val="none" w:sz="0" w:space="0" w:color="auto"/>
            <w:bottom w:val="none" w:sz="0" w:space="0" w:color="auto"/>
            <w:right w:val="none" w:sz="0" w:space="0" w:color="auto"/>
          </w:divBdr>
        </w:div>
        <w:div w:id="1705137002">
          <w:marLeft w:val="640"/>
          <w:marRight w:val="0"/>
          <w:marTop w:val="0"/>
          <w:marBottom w:val="0"/>
          <w:divBdr>
            <w:top w:val="none" w:sz="0" w:space="0" w:color="auto"/>
            <w:left w:val="none" w:sz="0" w:space="0" w:color="auto"/>
            <w:bottom w:val="none" w:sz="0" w:space="0" w:color="auto"/>
            <w:right w:val="none" w:sz="0" w:space="0" w:color="auto"/>
          </w:divBdr>
        </w:div>
        <w:div w:id="1716925493">
          <w:marLeft w:val="640"/>
          <w:marRight w:val="0"/>
          <w:marTop w:val="0"/>
          <w:marBottom w:val="0"/>
          <w:divBdr>
            <w:top w:val="none" w:sz="0" w:space="0" w:color="auto"/>
            <w:left w:val="none" w:sz="0" w:space="0" w:color="auto"/>
            <w:bottom w:val="none" w:sz="0" w:space="0" w:color="auto"/>
            <w:right w:val="none" w:sz="0" w:space="0" w:color="auto"/>
          </w:divBdr>
        </w:div>
        <w:div w:id="1739405349">
          <w:marLeft w:val="640"/>
          <w:marRight w:val="0"/>
          <w:marTop w:val="0"/>
          <w:marBottom w:val="0"/>
          <w:divBdr>
            <w:top w:val="none" w:sz="0" w:space="0" w:color="auto"/>
            <w:left w:val="none" w:sz="0" w:space="0" w:color="auto"/>
            <w:bottom w:val="none" w:sz="0" w:space="0" w:color="auto"/>
            <w:right w:val="none" w:sz="0" w:space="0" w:color="auto"/>
          </w:divBdr>
        </w:div>
        <w:div w:id="1755973617">
          <w:marLeft w:val="640"/>
          <w:marRight w:val="0"/>
          <w:marTop w:val="0"/>
          <w:marBottom w:val="0"/>
          <w:divBdr>
            <w:top w:val="none" w:sz="0" w:space="0" w:color="auto"/>
            <w:left w:val="none" w:sz="0" w:space="0" w:color="auto"/>
            <w:bottom w:val="none" w:sz="0" w:space="0" w:color="auto"/>
            <w:right w:val="none" w:sz="0" w:space="0" w:color="auto"/>
          </w:divBdr>
        </w:div>
        <w:div w:id="1770390052">
          <w:marLeft w:val="640"/>
          <w:marRight w:val="0"/>
          <w:marTop w:val="0"/>
          <w:marBottom w:val="0"/>
          <w:divBdr>
            <w:top w:val="none" w:sz="0" w:space="0" w:color="auto"/>
            <w:left w:val="none" w:sz="0" w:space="0" w:color="auto"/>
            <w:bottom w:val="none" w:sz="0" w:space="0" w:color="auto"/>
            <w:right w:val="none" w:sz="0" w:space="0" w:color="auto"/>
          </w:divBdr>
        </w:div>
        <w:div w:id="1824277825">
          <w:marLeft w:val="640"/>
          <w:marRight w:val="0"/>
          <w:marTop w:val="0"/>
          <w:marBottom w:val="0"/>
          <w:divBdr>
            <w:top w:val="none" w:sz="0" w:space="0" w:color="auto"/>
            <w:left w:val="none" w:sz="0" w:space="0" w:color="auto"/>
            <w:bottom w:val="none" w:sz="0" w:space="0" w:color="auto"/>
            <w:right w:val="none" w:sz="0" w:space="0" w:color="auto"/>
          </w:divBdr>
        </w:div>
        <w:div w:id="1826555790">
          <w:marLeft w:val="640"/>
          <w:marRight w:val="0"/>
          <w:marTop w:val="0"/>
          <w:marBottom w:val="0"/>
          <w:divBdr>
            <w:top w:val="none" w:sz="0" w:space="0" w:color="auto"/>
            <w:left w:val="none" w:sz="0" w:space="0" w:color="auto"/>
            <w:bottom w:val="none" w:sz="0" w:space="0" w:color="auto"/>
            <w:right w:val="none" w:sz="0" w:space="0" w:color="auto"/>
          </w:divBdr>
        </w:div>
        <w:div w:id="1830441400">
          <w:marLeft w:val="640"/>
          <w:marRight w:val="0"/>
          <w:marTop w:val="0"/>
          <w:marBottom w:val="0"/>
          <w:divBdr>
            <w:top w:val="none" w:sz="0" w:space="0" w:color="auto"/>
            <w:left w:val="none" w:sz="0" w:space="0" w:color="auto"/>
            <w:bottom w:val="none" w:sz="0" w:space="0" w:color="auto"/>
            <w:right w:val="none" w:sz="0" w:space="0" w:color="auto"/>
          </w:divBdr>
        </w:div>
        <w:div w:id="1896702221">
          <w:marLeft w:val="640"/>
          <w:marRight w:val="0"/>
          <w:marTop w:val="0"/>
          <w:marBottom w:val="0"/>
          <w:divBdr>
            <w:top w:val="none" w:sz="0" w:space="0" w:color="auto"/>
            <w:left w:val="none" w:sz="0" w:space="0" w:color="auto"/>
            <w:bottom w:val="none" w:sz="0" w:space="0" w:color="auto"/>
            <w:right w:val="none" w:sz="0" w:space="0" w:color="auto"/>
          </w:divBdr>
        </w:div>
        <w:div w:id="1897281679">
          <w:marLeft w:val="640"/>
          <w:marRight w:val="0"/>
          <w:marTop w:val="0"/>
          <w:marBottom w:val="0"/>
          <w:divBdr>
            <w:top w:val="none" w:sz="0" w:space="0" w:color="auto"/>
            <w:left w:val="none" w:sz="0" w:space="0" w:color="auto"/>
            <w:bottom w:val="none" w:sz="0" w:space="0" w:color="auto"/>
            <w:right w:val="none" w:sz="0" w:space="0" w:color="auto"/>
          </w:divBdr>
        </w:div>
        <w:div w:id="1900168801">
          <w:marLeft w:val="640"/>
          <w:marRight w:val="0"/>
          <w:marTop w:val="0"/>
          <w:marBottom w:val="0"/>
          <w:divBdr>
            <w:top w:val="none" w:sz="0" w:space="0" w:color="auto"/>
            <w:left w:val="none" w:sz="0" w:space="0" w:color="auto"/>
            <w:bottom w:val="none" w:sz="0" w:space="0" w:color="auto"/>
            <w:right w:val="none" w:sz="0" w:space="0" w:color="auto"/>
          </w:divBdr>
        </w:div>
        <w:div w:id="1914730009">
          <w:marLeft w:val="640"/>
          <w:marRight w:val="0"/>
          <w:marTop w:val="0"/>
          <w:marBottom w:val="0"/>
          <w:divBdr>
            <w:top w:val="none" w:sz="0" w:space="0" w:color="auto"/>
            <w:left w:val="none" w:sz="0" w:space="0" w:color="auto"/>
            <w:bottom w:val="none" w:sz="0" w:space="0" w:color="auto"/>
            <w:right w:val="none" w:sz="0" w:space="0" w:color="auto"/>
          </w:divBdr>
        </w:div>
        <w:div w:id="1955791988">
          <w:marLeft w:val="640"/>
          <w:marRight w:val="0"/>
          <w:marTop w:val="0"/>
          <w:marBottom w:val="0"/>
          <w:divBdr>
            <w:top w:val="none" w:sz="0" w:space="0" w:color="auto"/>
            <w:left w:val="none" w:sz="0" w:space="0" w:color="auto"/>
            <w:bottom w:val="none" w:sz="0" w:space="0" w:color="auto"/>
            <w:right w:val="none" w:sz="0" w:space="0" w:color="auto"/>
          </w:divBdr>
        </w:div>
        <w:div w:id="1976597761">
          <w:marLeft w:val="640"/>
          <w:marRight w:val="0"/>
          <w:marTop w:val="0"/>
          <w:marBottom w:val="0"/>
          <w:divBdr>
            <w:top w:val="none" w:sz="0" w:space="0" w:color="auto"/>
            <w:left w:val="none" w:sz="0" w:space="0" w:color="auto"/>
            <w:bottom w:val="none" w:sz="0" w:space="0" w:color="auto"/>
            <w:right w:val="none" w:sz="0" w:space="0" w:color="auto"/>
          </w:divBdr>
        </w:div>
        <w:div w:id="1981499868">
          <w:marLeft w:val="640"/>
          <w:marRight w:val="0"/>
          <w:marTop w:val="0"/>
          <w:marBottom w:val="0"/>
          <w:divBdr>
            <w:top w:val="none" w:sz="0" w:space="0" w:color="auto"/>
            <w:left w:val="none" w:sz="0" w:space="0" w:color="auto"/>
            <w:bottom w:val="none" w:sz="0" w:space="0" w:color="auto"/>
            <w:right w:val="none" w:sz="0" w:space="0" w:color="auto"/>
          </w:divBdr>
        </w:div>
        <w:div w:id="2026208169">
          <w:marLeft w:val="640"/>
          <w:marRight w:val="0"/>
          <w:marTop w:val="0"/>
          <w:marBottom w:val="0"/>
          <w:divBdr>
            <w:top w:val="none" w:sz="0" w:space="0" w:color="auto"/>
            <w:left w:val="none" w:sz="0" w:space="0" w:color="auto"/>
            <w:bottom w:val="none" w:sz="0" w:space="0" w:color="auto"/>
            <w:right w:val="none" w:sz="0" w:space="0" w:color="auto"/>
          </w:divBdr>
        </w:div>
        <w:div w:id="2065057117">
          <w:marLeft w:val="640"/>
          <w:marRight w:val="0"/>
          <w:marTop w:val="0"/>
          <w:marBottom w:val="0"/>
          <w:divBdr>
            <w:top w:val="none" w:sz="0" w:space="0" w:color="auto"/>
            <w:left w:val="none" w:sz="0" w:space="0" w:color="auto"/>
            <w:bottom w:val="none" w:sz="0" w:space="0" w:color="auto"/>
            <w:right w:val="none" w:sz="0" w:space="0" w:color="auto"/>
          </w:divBdr>
        </w:div>
      </w:divsChild>
    </w:div>
    <w:div w:id="1925214166">
      <w:bodyDiv w:val="1"/>
      <w:marLeft w:val="0"/>
      <w:marRight w:val="0"/>
      <w:marTop w:val="0"/>
      <w:marBottom w:val="0"/>
      <w:divBdr>
        <w:top w:val="none" w:sz="0" w:space="0" w:color="auto"/>
        <w:left w:val="none" w:sz="0" w:space="0" w:color="auto"/>
        <w:bottom w:val="none" w:sz="0" w:space="0" w:color="auto"/>
        <w:right w:val="none" w:sz="0" w:space="0" w:color="auto"/>
      </w:divBdr>
      <w:divsChild>
        <w:div w:id="4286409">
          <w:marLeft w:val="640"/>
          <w:marRight w:val="0"/>
          <w:marTop w:val="0"/>
          <w:marBottom w:val="0"/>
          <w:divBdr>
            <w:top w:val="none" w:sz="0" w:space="0" w:color="auto"/>
            <w:left w:val="none" w:sz="0" w:space="0" w:color="auto"/>
            <w:bottom w:val="none" w:sz="0" w:space="0" w:color="auto"/>
            <w:right w:val="none" w:sz="0" w:space="0" w:color="auto"/>
          </w:divBdr>
        </w:div>
        <w:div w:id="689455902">
          <w:marLeft w:val="640"/>
          <w:marRight w:val="0"/>
          <w:marTop w:val="0"/>
          <w:marBottom w:val="0"/>
          <w:divBdr>
            <w:top w:val="none" w:sz="0" w:space="0" w:color="auto"/>
            <w:left w:val="none" w:sz="0" w:space="0" w:color="auto"/>
            <w:bottom w:val="none" w:sz="0" w:space="0" w:color="auto"/>
            <w:right w:val="none" w:sz="0" w:space="0" w:color="auto"/>
          </w:divBdr>
        </w:div>
        <w:div w:id="1646279366">
          <w:marLeft w:val="640"/>
          <w:marRight w:val="0"/>
          <w:marTop w:val="0"/>
          <w:marBottom w:val="0"/>
          <w:divBdr>
            <w:top w:val="none" w:sz="0" w:space="0" w:color="auto"/>
            <w:left w:val="none" w:sz="0" w:space="0" w:color="auto"/>
            <w:bottom w:val="none" w:sz="0" w:space="0" w:color="auto"/>
            <w:right w:val="none" w:sz="0" w:space="0" w:color="auto"/>
          </w:divBdr>
        </w:div>
        <w:div w:id="1187911169">
          <w:marLeft w:val="640"/>
          <w:marRight w:val="0"/>
          <w:marTop w:val="0"/>
          <w:marBottom w:val="0"/>
          <w:divBdr>
            <w:top w:val="none" w:sz="0" w:space="0" w:color="auto"/>
            <w:left w:val="none" w:sz="0" w:space="0" w:color="auto"/>
            <w:bottom w:val="none" w:sz="0" w:space="0" w:color="auto"/>
            <w:right w:val="none" w:sz="0" w:space="0" w:color="auto"/>
          </w:divBdr>
        </w:div>
        <w:div w:id="883180149">
          <w:marLeft w:val="640"/>
          <w:marRight w:val="0"/>
          <w:marTop w:val="0"/>
          <w:marBottom w:val="0"/>
          <w:divBdr>
            <w:top w:val="none" w:sz="0" w:space="0" w:color="auto"/>
            <w:left w:val="none" w:sz="0" w:space="0" w:color="auto"/>
            <w:bottom w:val="none" w:sz="0" w:space="0" w:color="auto"/>
            <w:right w:val="none" w:sz="0" w:space="0" w:color="auto"/>
          </w:divBdr>
        </w:div>
        <w:div w:id="258484756">
          <w:marLeft w:val="640"/>
          <w:marRight w:val="0"/>
          <w:marTop w:val="0"/>
          <w:marBottom w:val="0"/>
          <w:divBdr>
            <w:top w:val="none" w:sz="0" w:space="0" w:color="auto"/>
            <w:left w:val="none" w:sz="0" w:space="0" w:color="auto"/>
            <w:bottom w:val="none" w:sz="0" w:space="0" w:color="auto"/>
            <w:right w:val="none" w:sz="0" w:space="0" w:color="auto"/>
          </w:divBdr>
        </w:div>
        <w:div w:id="1234662467">
          <w:marLeft w:val="640"/>
          <w:marRight w:val="0"/>
          <w:marTop w:val="0"/>
          <w:marBottom w:val="0"/>
          <w:divBdr>
            <w:top w:val="none" w:sz="0" w:space="0" w:color="auto"/>
            <w:left w:val="none" w:sz="0" w:space="0" w:color="auto"/>
            <w:bottom w:val="none" w:sz="0" w:space="0" w:color="auto"/>
            <w:right w:val="none" w:sz="0" w:space="0" w:color="auto"/>
          </w:divBdr>
        </w:div>
        <w:div w:id="1294871023">
          <w:marLeft w:val="640"/>
          <w:marRight w:val="0"/>
          <w:marTop w:val="0"/>
          <w:marBottom w:val="0"/>
          <w:divBdr>
            <w:top w:val="none" w:sz="0" w:space="0" w:color="auto"/>
            <w:left w:val="none" w:sz="0" w:space="0" w:color="auto"/>
            <w:bottom w:val="none" w:sz="0" w:space="0" w:color="auto"/>
            <w:right w:val="none" w:sz="0" w:space="0" w:color="auto"/>
          </w:divBdr>
        </w:div>
        <w:div w:id="1556773963">
          <w:marLeft w:val="640"/>
          <w:marRight w:val="0"/>
          <w:marTop w:val="0"/>
          <w:marBottom w:val="0"/>
          <w:divBdr>
            <w:top w:val="none" w:sz="0" w:space="0" w:color="auto"/>
            <w:left w:val="none" w:sz="0" w:space="0" w:color="auto"/>
            <w:bottom w:val="none" w:sz="0" w:space="0" w:color="auto"/>
            <w:right w:val="none" w:sz="0" w:space="0" w:color="auto"/>
          </w:divBdr>
        </w:div>
        <w:div w:id="49378825">
          <w:marLeft w:val="640"/>
          <w:marRight w:val="0"/>
          <w:marTop w:val="0"/>
          <w:marBottom w:val="0"/>
          <w:divBdr>
            <w:top w:val="none" w:sz="0" w:space="0" w:color="auto"/>
            <w:left w:val="none" w:sz="0" w:space="0" w:color="auto"/>
            <w:bottom w:val="none" w:sz="0" w:space="0" w:color="auto"/>
            <w:right w:val="none" w:sz="0" w:space="0" w:color="auto"/>
          </w:divBdr>
        </w:div>
        <w:div w:id="1638531744">
          <w:marLeft w:val="640"/>
          <w:marRight w:val="0"/>
          <w:marTop w:val="0"/>
          <w:marBottom w:val="0"/>
          <w:divBdr>
            <w:top w:val="none" w:sz="0" w:space="0" w:color="auto"/>
            <w:left w:val="none" w:sz="0" w:space="0" w:color="auto"/>
            <w:bottom w:val="none" w:sz="0" w:space="0" w:color="auto"/>
            <w:right w:val="none" w:sz="0" w:space="0" w:color="auto"/>
          </w:divBdr>
        </w:div>
        <w:div w:id="1278215332">
          <w:marLeft w:val="640"/>
          <w:marRight w:val="0"/>
          <w:marTop w:val="0"/>
          <w:marBottom w:val="0"/>
          <w:divBdr>
            <w:top w:val="none" w:sz="0" w:space="0" w:color="auto"/>
            <w:left w:val="none" w:sz="0" w:space="0" w:color="auto"/>
            <w:bottom w:val="none" w:sz="0" w:space="0" w:color="auto"/>
            <w:right w:val="none" w:sz="0" w:space="0" w:color="auto"/>
          </w:divBdr>
        </w:div>
        <w:div w:id="6757743">
          <w:marLeft w:val="640"/>
          <w:marRight w:val="0"/>
          <w:marTop w:val="0"/>
          <w:marBottom w:val="0"/>
          <w:divBdr>
            <w:top w:val="none" w:sz="0" w:space="0" w:color="auto"/>
            <w:left w:val="none" w:sz="0" w:space="0" w:color="auto"/>
            <w:bottom w:val="none" w:sz="0" w:space="0" w:color="auto"/>
            <w:right w:val="none" w:sz="0" w:space="0" w:color="auto"/>
          </w:divBdr>
        </w:div>
        <w:div w:id="975139385">
          <w:marLeft w:val="640"/>
          <w:marRight w:val="0"/>
          <w:marTop w:val="0"/>
          <w:marBottom w:val="0"/>
          <w:divBdr>
            <w:top w:val="none" w:sz="0" w:space="0" w:color="auto"/>
            <w:left w:val="none" w:sz="0" w:space="0" w:color="auto"/>
            <w:bottom w:val="none" w:sz="0" w:space="0" w:color="auto"/>
            <w:right w:val="none" w:sz="0" w:space="0" w:color="auto"/>
          </w:divBdr>
        </w:div>
        <w:div w:id="380638858">
          <w:marLeft w:val="640"/>
          <w:marRight w:val="0"/>
          <w:marTop w:val="0"/>
          <w:marBottom w:val="0"/>
          <w:divBdr>
            <w:top w:val="none" w:sz="0" w:space="0" w:color="auto"/>
            <w:left w:val="none" w:sz="0" w:space="0" w:color="auto"/>
            <w:bottom w:val="none" w:sz="0" w:space="0" w:color="auto"/>
            <w:right w:val="none" w:sz="0" w:space="0" w:color="auto"/>
          </w:divBdr>
        </w:div>
        <w:div w:id="948391776">
          <w:marLeft w:val="640"/>
          <w:marRight w:val="0"/>
          <w:marTop w:val="0"/>
          <w:marBottom w:val="0"/>
          <w:divBdr>
            <w:top w:val="none" w:sz="0" w:space="0" w:color="auto"/>
            <w:left w:val="none" w:sz="0" w:space="0" w:color="auto"/>
            <w:bottom w:val="none" w:sz="0" w:space="0" w:color="auto"/>
            <w:right w:val="none" w:sz="0" w:space="0" w:color="auto"/>
          </w:divBdr>
        </w:div>
        <w:div w:id="1094280515">
          <w:marLeft w:val="640"/>
          <w:marRight w:val="0"/>
          <w:marTop w:val="0"/>
          <w:marBottom w:val="0"/>
          <w:divBdr>
            <w:top w:val="none" w:sz="0" w:space="0" w:color="auto"/>
            <w:left w:val="none" w:sz="0" w:space="0" w:color="auto"/>
            <w:bottom w:val="none" w:sz="0" w:space="0" w:color="auto"/>
            <w:right w:val="none" w:sz="0" w:space="0" w:color="auto"/>
          </w:divBdr>
        </w:div>
        <w:div w:id="1663660859">
          <w:marLeft w:val="640"/>
          <w:marRight w:val="0"/>
          <w:marTop w:val="0"/>
          <w:marBottom w:val="0"/>
          <w:divBdr>
            <w:top w:val="none" w:sz="0" w:space="0" w:color="auto"/>
            <w:left w:val="none" w:sz="0" w:space="0" w:color="auto"/>
            <w:bottom w:val="none" w:sz="0" w:space="0" w:color="auto"/>
            <w:right w:val="none" w:sz="0" w:space="0" w:color="auto"/>
          </w:divBdr>
        </w:div>
        <w:div w:id="1284119953">
          <w:marLeft w:val="640"/>
          <w:marRight w:val="0"/>
          <w:marTop w:val="0"/>
          <w:marBottom w:val="0"/>
          <w:divBdr>
            <w:top w:val="none" w:sz="0" w:space="0" w:color="auto"/>
            <w:left w:val="none" w:sz="0" w:space="0" w:color="auto"/>
            <w:bottom w:val="none" w:sz="0" w:space="0" w:color="auto"/>
            <w:right w:val="none" w:sz="0" w:space="0" w:color="auto"/>
          </w:divBdr>
        </w:div>
        <w:div w:id="1136532824">
          <w:marLeft w:val="640"/>
          <w:marRight w:val="0"/>
          <w:marTop w:val="0"/>
          <w:marBottom w:val="0"/>
          <w:divBdr>
            <w:top w:val="none" w:sz="0" w:space="0" w:color="auto"/>
            <w:left w:val="none" w:sz="0" w:space="0" w:color="auto"/>
            <w:bottom w:val="none" w:sz="0" w:space="0" w:color="auto"/>
            <w:right w:val="none" w:sz="0" w:space="0" w:color="auto"/>
          </w:divBdr>
        </w:div>
        <w:div w:id="1185553146">
          <w:marLeft w:val="640"/>
          <w:marRight w:val="0"/>
          <w:marTop w:val="0"/>
          <w:marBottom w:val="0"/>
          <w:divBdr>
            <w:top w:val="none" w:sz="0" w:space="0" w:color="auto"/>
            <w:left w:val="none" w:sz="0" w:space="0" w:color="auto"/>
            <w:bottom w:val="none" w:sz="0" w:space="0" w:color="auto"/>
            <w:right w:val="none" w:sz="0" w:space="0" w:color="auto"/>
          </w:divBdr>
        </w:div>
        <w:div w:id="1941140156">
          <w:marLeft w:val="640"/>
          <w:marRight w:val="0"/>
          <w:marTop w:val="0"/>
          <w:marBottom w:val="0"/>
          <w:divBdr>
            <w:top w:val="none" w:sz="0" w:space="0" w:color="auto"/>
            <w:left w:val="none" w:sz="0" w:space="0" w:color="auto"/>
            <w:bottom w:val="none" w:sz="0" w:space="0" w:color="auto"/>
            <w:right w:val="none" w:sz="0" w:space="0" w:color="auto"/>
          </w:divBdr>
        </w:div>
        <w:div w:id="882254853">
          <w:marLeft w:val="640"/>
          <w:marRight w:val="0"/>
          <w:marTop w:val="0"/>
          <w:marBottom w:val="0"/>
          <w:divBdr>
            <w:top w:val="none" w:sz="0" w:space="0" w:color="auto"/>
            <w:left w:val="none" w:sz="0" w:space="0" w:color="auto"/>
            <w:bottom w:val="none" w:sz="0" w:space="0" w:color="auto"/>
            <w:right w:val="none" w:sz="0" w:space="0" w:color="auto"/>
          </w:divBdr>
        </w:div>
        <w:div w:id="1925608122">
          <w:marLeft w:val="640"/>
          <w:marRight w:val="0"/>
          <w:marTop w:val="0"/>
          <w:marBottom w:val="0"/>
          <w:divBdr>
            <w:top w:val="none" w:sz="0" w:space="0" w:color="auto"/>
            <w:left w:val="none" w:sz="0" w:space="0" w:color="auto"/>
            <w:bottom w:val="none" w:sz="0" w:space="0" w:color="auto"/>
            <w:right w:val="none" w:sz="0" w:space="0" w:color="auto"/>
          </w:divBdr>
        </w:div>
        <w:div w:id="1710370730">
          <w:marLeft w:val="640"/>
          <w:marRight w:val="0"/>
          <w:marTop w:val="0"/>
          <w:marBottom w:val="0"/>
          <w:divBdr>
            <w:top w:val="none" w:sz="0" w:space="0" w:color="auto"/>
            <w:left w:val="none" w:sz="0" w:space="0" w:color="auto"/>
            <w:bottom w:val="none" w:sz="0" w:space="0" w:color="auto"/>
            <w:right w:val="none" w:sz="0" w:space="0" w:color="auto"/>
          </w:divBdr>
        </w:div>
        <w:div w:id="715854231">
          <w:marLeft w:val="640"/>
          <w:marRight w:val="0"/>
          <w:marTop w:val="0"/>
          <w:marBottom w:val="0"/>
          <w:divBdr>
            <w:top w:val="none" w:sz="0" w:space="0" w:color="auto"/>
            <w:left w:val="none" w:sz="0" w:space="0" w:color="auto"/>
            <w:bottom w:val="none" w:sz="0" w:space="0" w:color="auto"/>
            <w:right w:val="none" w:sz="0" w:space="0" w:color="auto"/>
          </w:divBdr>
        </w:div>
        <w:div w:id="1367872786">
          <w:marLeft w:val="640"/>
          <w:marRight w:val="0"/>
          <w:marTop w:val="0"/>
          <w:marBottom w:val="0"/>
          <w:divBdr>
            <w:top w:val="none" w:sz="0" w:space="0" w:color="auto"/>
            <w:left w:val="none" w:sz="0" w:space="0" w:color="auto"/>
            <w:bottom w:val="none" w:sz="0" w:space="0" w:color="auto"/>
            <w:right w:val="none" w:sz="0" w:space="0" w:color="auto"/>
          </w:divBdr>
        </w:div>
        <w:div w:id="1779176146">
          <w:marLeft w:val="640"/>
          <w:marRight w:val="0"/>
          <w:marTop w:val="0"/>
          <w:marBottom w:val="0"/>
          <w:divBdr>
            <w:top w:val="none" w:sz="0" w:space="0" w:color="auto"/>
            <w:left w:val="none" w:sz="0" w:space="0" w:color="auto"/>
            <w:bottom w:val="none" w:sz="0" w:space="0" w:color="auto"/>
            <w:right w:val="none" w:sz="0" w:space="0" w:color="auto"/>
          </w:divBdr>
        </w:div>
        <w:div w:id="303895624">
          <w:marLeft w:val="640"/>
          <w:marRight w:val="0"/>
          <w:marTop w:val="0"/>
          <w:marBottom w:val="0"/>
          <w:divBdr>
            <w:top w:val="none" w:sz="0" w:space="0" w:color="auto"/>
            <w:left w:val="none" w:sz="0" w:space="0" w:color="auto"/>
            <w:bottom w:val="none" w:sz="0" w:space="0" w:color="auto"/>
            <w:right w:val="none" w:sz="0" w:space="0" w:color="auto"/>
          </w:divBdr>
        </w:div>
        <w:div w:id="354967617">
          <w:marLeft w:val="640"/>
          <w:marRight w:val="0"/>
          <w:marTop w:val="0"/>
          <w:marBottom w:val="0"/>
          <w:divBdr>
            <w:top w:val="none" w:sz="0" w:space="0" w:color="auto"/>
            <w:left w:val="none" w:sz="0" w:space="0" w:color="auto"/>
            <w:bottom w:val="none" w:sz="0" w:space="0" w:color="auto"/>
            <w:right w:val="none" w:sz="0" w:space="0" w:color="auto"/>
          </w:divBdr>
        </w:div>
        <w:div w:id="1321888494">
          <w:marLeft w:val="640"/>
          <w:marRight w:val="0"/>
          <w:marTop w:val="0"/>
          <w:marBottom w:val="0"/>
          <w:divBdr>
            <w:top w:val="none" w:sz="0" w:space="0" w:color="auto"/>
            <w:left w:val="none" w:sz="0" w:space="0" w:color="auto"/>
            <w:bottom w:val="none" w:sz="0" w:space="0" w:color="auto"/>
            <w:right w:val="none" w:sz="0" w:space="0" w:color="auto"/>
          </w:divBdr>
        </w:div>
        <w:div w:id="1256743006">
          <w:marLeft w:val="640"/>
          <w:marRight w:val="0"/>
          <w:marTop w:val="0"/>
          <w:marBottom w:val="0"/>
          <w:divBdr>
            <w:top w:val="none" w:sz="0" w:space="0" w:color="auto"/>
            <w:left w:val="none" w:sz="0" w:space="0" w:color="auto"/>
            <w:bottom w:val="none" w:sz="0" w:space="0" w:color="auto"/>
            <w:right w:val="none" w:sz="0" w:space="0" w:color="auto"/>
          </w:divBdr>
        </w:div>
        <w:div w:id="257829487">
          <w:marLeft w:val="640"/>
          <w:marRight w:val="0"/>
          <w:marTop w:val="0"/>
          <w:marBottom w:val="0"/>
          <w:divBdr>
            <w:top w:val="none" w:sz="0" w:space="0" w:color="auto"/>
            <w:left w:val="none" w:sz="0" w:space="0" w:color="auto"/>
            <w:bottom w:val="none" w:sz="0" w:space="0" w:color="auto"/>
            <w:right w:val="none" w:sz="0" w:space="0" w:color="auto"/>
          </w:divBdr>
        </w:div>
        <w:div w:id="2104255411">
          <w:marLeft w:val="640"/>
          <w:marRight w:val="0"/>
          <w:marTop w:val="0"/>
          <w:marBottom w:val="0"/>
          <w:divBdr>
            <w:top w:val="none" w:sz="0" w:space="0" w:color="auto"/>
            <w:left w:val="none" w:sz="0" w:space="0" w:color="auto"/>
            <w:bottom w:val="none" w:sz="0" w:space="0" w:color="auto"/>
            <w:right w:val="none" w:sz="0" w:space="0" w:color="auto"/>
          </w:divBdr>
        </w:div>
        <w:div w:id="1893536618">
          <w:marLeft w:val="640"/>
          <w:marRight w:val="0"/>
          <w:marTop w:val="0"/>
          <w:marBottom w:val="0"/>
          <w:divBdr>
            <w:top w:val="none" w:sz="0" w:space="0" w:color="auto"/>
            <w:left w:val="none" w:sz="0" w:space="0" w:color="auto"/>
            <w:bottom w:val="none" w:sz="0" w:space="0" w:color="auto"/>
            <w:right w:val="none" w:sz="0" w:space="0" w:color="auto"/>
          </w:divBdr>
        </w:div>
        <w:div w:id="1617447555">
          <w:marLeft w:val="640"/>
          <w:marRight w:val="0"/>
          <w:marTop w:val="0"/>
          <w:marBottom w:val="0"/>
          <w:divBdr>
            <w:top w:val="none" w:sz="0" w:space="0" w:color="auto"/>
            <w:left w:val="none" w:sz="0" w:space="0" w:color="auto"/>
            <w:bottom w:val="none" w:sz="0" w:space="0" w:color="auto"/>
            <w:right w:val="none" w:sz="0" w:space="0" w:color="auto"/>
          </w:divBdr>
        </w:div>
        <w:div w:id="353728896">
          <w:marLeft w:val="640"/>
          <w:marRight w:val="0"/>
          <w:marTop w:val="0"/>
          <w:marBottom w:val="0"/>
          <w:divBdr>
            <w:top w:val="none" w:sz="0" w:space="0" w:color="auto"/>
            <w:left w:val="none" w:sz="0" w:space="0" w:color="auto"/>
            <w:bottom w:val="none" w:sz="0" w:space="0" w:color="auto"/>
            <w:right w:val="none" w:sz="0" w:space="0" w:color="auto"/>
          </w:divBdr>
        </w:div>
        <w:div w:id="1565261985">
          <w:marLeft w:val="640"/>
          <w:marRight w:val="0"/>
          <w:marTop w:val="0"/>
          <w:marBottom w:val="0"/>
          <w:divBdr>
            <w:top w:val="none" w:sz="0" w:space="0" w:color="auto"/>
            <w:left w:val="none" w:sz="0" w:space="0" w:color="auto"/>
            <w:bottom w:val="none" w:sz="0" w:space="0" w:color="auto"/>
            <w:right w:val="none" w:sz="0" w:space="0" w:color="auto"/>
          </w:divBdr>
        </w:div>
        <w:div w:id="510416619">
          <w:marLeft w:val="640"/>
          <w:marRight w:val="0"/>
          <w:marTop w:val="0"/>
          <w:marBottom w:val="0"/>
          <w:divBdr>
            <w:top w:val="none" w:sz="0" w:space="0" w:color="auto"/>
            <w:left w:val="none" w:sz="0" w:space="0" w:color="auto"/>
            <w:bottom w:val="none" w:sz="0" w:space="0" w:color="auto"/>
            <w:right w:val="none" w:sz="0" w:space="0" w:color="auto"/>
          </w:divBdr>
        </w:div>
        <w:div w:id="319844187">
          <w:marLeft w:val="640"/>
          <w:marRight w:val="0"/>
          <w:marTop w:val="0"/>
          <w:marBottom w:val="0"/>
          <w:divBdr>
            <w:top w:val="none" w:sz="0" w:space="0" w:color="auto"/>
            <w:left w:val="none" w:sz="0" w:space="0" w:color="auto"/>
            <w:bottom w:val="none" w:sz="0" w:space="0" w:color="auto"/>
            <w:right w:val="none" w:sz="0" w:space="0" w:color="auto"/>
          </w:divBdr>
        </w:div>
        <w:div w:id="409472331">
          <w:marLeft w:val="640"/>
          <w:marRight w:val="0"/>
          <w:marTop w:val="0"/>
          <w:marBottom w:val="0"/>
          <w:divBdr>
            <w:top w:val="none" w:sz="0" w:space="0" w:color="auto"/>
            <w:left w:val="none" w:sz="0" w:space="0" w:color="auto"/>
            <w:bottom w:val="none" w:sz="0" w:space="0" w:color="auto"/>
            <w:right w:val="none" w:sz="0" w:space="0" w:color="auto"/>
          </w:divBdr>
        </w:div>
        <w:div w:id="331032364">
          <w:marLeft w:val="640"/>
          <w:marRight w:val="0"/>
          <w:marTop w:val="0"/>
          <w:marBottom w:val="0"/>
          <w:divBdr>
            <w:top w:val="none" w:sz="0" w:space="0" w:color="auto"/>
            <w:left w:val="none" w:sz="0" w:space="0" w:color="auto"/>
            <w:bottom w:val="none" w:sz="0" w:space="0" w:color="auto"/>
            <w:right w:val="none" w:sz="0" w:space="0" w:color="auto"/>
          </w:divBdr>
        </w:div>
        <w:div w:id="1763988918">
          <w:marLeft w:val="640"/>
          <w:marRight w:val="0"/>
          <w:marTop w:val="0"/>
          <w:marBottom w:val="0"/>
          <w:divBdr>
            <w:top w:val="none" w:sz="0" w:space="0" w:color="auto"/>
            <w:left w:val="none" w:sz="0" w:space="0" w:color="auto"/>
            <w:bottom w:val="none" w:sz="0" w:space="0" w:color="auto"/>
            <w:right w:val="none" w:sz="0" w:space="0" w:color="auto"/>
          </w:divBdr>
        </w:div>
        <w:div w:id="1462377655">
          <w:marLeft w:val="640"/>
          <w:marRight w:val="0"/>
          <w:marTop w:val="0"/>
          <w:marBottom w:val="0"/>
          <w:divBdr>
            <w:top w:val="none" w:sz="0" w:space="0" w:color="auto"/>
            <w:left w:val="none" w:sz="0" w:space="0" w:color="auto"/>
            <w:bottom w:val="none" w:sz="0" w:space="0" w:color="auto"/>
            <w:right w:val="none" w:sz="0" w:space="0" w:color="auto"/>
          </w:divBdr>
        </w:div>
        <w:div w:id="883832775">
          <w:marLeft w:val="640"/>
          <w:marRight w:val="0"/>
          <w:marTop w:val="0"/>
          <w:marBottom w:val="0"/>
          <w:divBdr>
            <w:top w:val="none" w:sz="0" w:space="0" w:color="auto"/>
            <w:left w:val="none" w:sz="0" w:space="0" w:color="auto"/>
            <w:bottom w:val="none" w:sz="0" w:space="0" w:color="auto"/>
            <w:right w:val="none" w:sz="0" w:space="0" w:color="auto"/>
          </w:divBdr>
        </w:div>
        <w:div w:id="1819615612">
          <w:marLeft w:val="640"/>
          <w:marRight w:val="0"/>
          <w:marTop w:val="0"/>
          <w:marBottom w:val="0"/>
          <w:divBdr>
            <w:top w:val="none" w:sz="0" w:space="0" w:color="auto"/>
            <w:left w:val="none" w:sz="0" w:space="0" w:color="auto"/>
            <w:bottom w:val="none" w:sz="0" w:space="0" w:color="auto"/>
            <w:right w:val="none" w:sz="0" w:space="0" w:color="auto"/>
          </w:divBdr>
        </w:div>
        <w:div w:id="466122636">
          <w:marLeft w:val="640"/>
          <w:marRight w:val="0"/>
          <w:marTop w:val="0"/>
          <w:marBottom w:val="0"/>
          <w:divBdr>
            <w:top w:val="none" w:sz="0" w:space="0" w:color="auto"/>
            <w:left w:val="none" w:sz="0" w:space="0" w:color="auto"/>
            <w:bottom w:val="none" w:sz="0" w:space="0" w:color="auto"/>
            <w:right w:val="none" w:sz="0" w:space="0" w:color="auto"/>
          </w:divBdr>
        </w:div>
        <w:div w:id="1365443988">
          <w:marLeft w:val="640"/>
          <w:marRight w:val="0"/>
          <w:marTop w:val="0"/>
          <w:marBottom w:val="0"/>
          <w:divBdr>
            <w:top w:val="none" w:sz="0" w:space="0" w:color="auto"/>
            <w:left w:val="none" w:sz="0" w:space="0" w:color="auto"/>
            <w:bottom w:val="none" w:sz="0" w:space="0" w:color="auto"/>
            <w:right w:val="none" w:sz="0" w:space="0" w:color="auto"/>
          </w:divBdr>
        </w:div>
        <w:div w:id="440689320">
          <w:marLeft w:val="640"/>
          <w:marRight w:val="0"/>
          <w:marTop w:val="0"/>
          <w:marBottom w:val="0"/>
          <w:divBdr>
            <w:top w:val="none" w:sz="0" w:space="0" w:color="auto"/>
            <w:left w:val="none" w:sz="0" w:space="0" w:color="auto"/>
            <w:bottom w:val="none" w:sz="0" w:space="0" w:color="auto"/>
            <w:right w:val="none" w:sz="0" w:space="0" w:color="auto"/>
          </w:divBdr>
        </w:div>
        <w:div w:id="1863087599">
          <w:marLeft w:val="640"/>
          <w:marRight w:val="0"/>
          <w:marTop w:val="0"/>
          <w:marBottom w:val="0"/>
          <w:divBdr>
            <w:top w:val="none" w:sz="0" w:space="0" w:color="auto"/>
            <w:left w:val="none" w:sz="0" w:space="0" w:color="auto"/>
            <w:bottom w:val="none" w:sz="0" w:space="0" w:color="auto"/>
            <w:right w:val="none" w:sz="0" w:space="0" w:color="auto"/>
          </w:divBdr>
        </w:div>
        <w:div w:id="1814566395">
          <w:marLeft w:val="640"/>
          <w:marRight w:val="0"/>
          <w:marTop w:val="0"/>
          <w:marBottom w:val="0"/>
          <w:divBdr>
            <w:top w:val="none" w:sz="0" w:space="0" w:color="auto"/>
            <w:left w:val="none" w:sz="0" w:space="0" w:color="auto"/>
            <w:bottom w:val="none" w:sz="0" w:space="0" w:color="auto"/>
            <w:right w:val="none" w:sz="0" w:space="0" w:color="auto"/>
          </w:divBdr>
        </w:div>
        <w:div w:id="1206797711">
          <w:marLeft w:val="640"/>
          <w:marRight w:val="0"/>
          <w:marTop w:val="0"/>
          <w:marBottom w:val="0"/>
          <w:divBdr>
            <w:top w:val="none" w:sz="0" w:space="0" w:color="auto"/>
            <w:left w:val="none" w:sz="0" w:space="0" w:color="auto"/>
            <w:bottom w:val="none" w:sz="0" w:space="0" w:color="auto"/>
            <w:right w:val="none" w:sz="0" w:space="0" w:color="auto"/>
          </w:divBdr>
        </w:div>
        <w:div w:id="201669305">
          <w:marLeft w:val="640"/>
          <w:marRight w:val="0"/>
          <w:marTop w:val="0"/>
          <w:marBottom w:val="0"/>
          <w:divBdr>
            <w:top w:val="none" w:sz="0" w:space="0" w:color="auto"/>
            <w:left w:val="none" w:sz="0" w:space="0" w:color="auto"/>
            <w:bottom w:val="none" w:sz="0" w:space="0" w:color="auto"/>
            <w:right w:val="none" w:sz="0" w:space="0" w:color="auto"/>
          </w:divBdr>
        </w:div>
        <w:div w:id="1571843297">
          <w:marLeft w:val="640"/>
          <w:marRight w:val="0"/>
          <w:marTop w:val="0"/>
          <w:marBottom w:val="0"/>
          <w:divBdr>
            <w:top w:val="none" w:sz="0" w:space="0" w:color="auto"/>
            <w:left w:val="none" w:sz="0" w:space="0" w:color="auto"/>
            <w:bottom w:val="none" w:sz="0" w:space="0" w:color="auto"/>
            <w:right w:val="none" w:sz="0" w:space="0" w:color="auto"/>
          </w:divBdr>
        </w:div>
        <w:div w:id="477767788">
          <w:marLeft w:val="640"/>
          <w:marRight w:val="0"/>
          <w:marTop w:val="0"/>
          <w:marBottom w:val="0"/>
          <w:divBdr>
            <w:top w:val="none" w:sz="0" w:space="0" w:color="auto"/>
            <w:left w:val="none" w:sz="0" w:space="0" w:color="auto"/>
            <w:bottom w:val="none" w:sz="0" w:space="0" w:color="auto"/>
            <w:right w:val="none" w:sz="0" w:space="0" w:color="auto"/>
          </w:divBdr>
        </w:div>
        <w:div w:id="1443845944">
          <w:marLeft w:val="640"/>
          <w:marRight w:val="0"/>
          <w:marTop w:val="0"/>
          <w:marBottom w:val="0"/>
          <w:divBdr>
            <w:top w:val="none" w:sz="0" w:space="0" w:color="auto"/>
            <w:left w:val="none" w:sz="0" w:space="0" w:color="auto"/>
            <w:bottom w:val="none" w:sz="0" w:space="0" w:color="auto"/>
            <w:right w:val="none" w:sz="0" w:space="0" w:color="auto"/>
          </w:divBdr>
        </w:div>
        <w:div w:id="510143976">
          <w:marLeft w:val="640"/>
          <w:marRight w:val="0"/>
          <w:marTop w:val="0"/>
          <w:marBottom w:val="0"/>
          <w:divBdr>
            <w:top w:val="none" w:sz="0" w:space="0" w:color="auto"/>
            <w:left w:val="none" w:sz="0" w:space="0" w:color="auto"/>
            <w:bottom w:val="none" w:sz="0" w:space="0" w:color="auto"/>
            <w:right w:val="none" w:sz="0" w:space="0" w:color="auto"/>
          </w:divBdr>
        </w:div>
        <w:div w:id="1171947400">
          <w:marLeft w:val="640"/>
          <w:marRight w:val="0"/>
          <w:marTop w:val="0"/>
          <w:marBottom w:val="0"/>
          <w:divBdr>
            <w:top w:val="none" w:sz="0" w:space="0" w:color="auto"/>
            <w:left w:val="none" w:sz="0" w:space="0" w:color="auto"/>
            <w:bottom w:val="none" w:sz="0" w:space="0" w:color="auto"/>
            <w:right w:val="none" w:sz="0" w:space="0" w:color="auto"/>
          </w:divBdr>
        </w:div>
        <w:div w:id="692196171">
          <w:marLeft w:val="640"/>
          <w:marRight w:val="0"/>
          <w:marTop w:val="0"/>
          <w:marBottom w:val="0"/>
          <w:divBdr>
            <w:top w:val="none" w:sz="0" w:space="0" w:color="auto"/>
            <w:left w:val="none" w:sz="0" w:space="0" w:color="auto"/>
            <w:bottom w:val="none" w:sz="0" w:space="0" w:color="auto"/>
            <w:right w:val="none" w:sz="0" w:space="0" w:color="auto"/>
          </w:divBdr>
        </w:div>
        <w:div w:id="958343423">
          <w:marLeft w:val="640"/>
          <w:marRight w:val="0"/>
          <w:marTop w:val="0"/>
          <w:marBottom w:val="0"/>
          <w:divBdr>
            <w:top w:val="none" w:sz="0" w:space="0" w:color="auto"/>
            <w:left w:val="none" w:sz="0" w:space="0" w:color="auto"/>
            <w:bottom w:val="none" w:sz="0" w:space="0" w:color="auto"/>
            <w:right w:val="none" w:sz="0" w:space="0" w:color="auto"/>
          </w:divBdr>
        </w:div>
        <w:div w:id="1318803982">
          <w:marLeft w:val="640"/>
          <w:marRight w:val="0"/>
          <w:marTop w:val="0"/>
          <w:marBottom w:val="0"/>
          <w:divBdr>
            <w:top w:val="none" w:sz="0" w:space="0" w:color="auto"/>
            <w:left w:val="none" w:sz="0" w:space="0" w:color="auto"/>
            <w:bottom w:val="none" w:sz="0" w:space="0" w:color="auto"/>
            <w:right w:val="none" w:sz="0" w:space="0" w:color="auto"/>
          </w:divBdr>
        </w:div>
        <w:div w:id="2058239793">
          <w:marLeft w:val="640"/>
          <w:marRight w:val="0"/>
          <w:marTop w:val="0"/>
          <w:marBottom w:val="0"/>
          <w:divBdr>
            <w:top w:val="none" w:sz="0" w:space="0" w:color="auto"/>
            <w:left w:val="none" w:sz="0" w:space="0" w:color="auto"/>
            <w:bottom w:val="none" w:sz="0" w:space="0" w:color="auto"/>
            <w:right w:val="none" w:sz="0" w:space="0" w:color="auto"/>
          </w:divBdr>
        </w:div>
        <w:div w:id="1374190723">
          <w:marLeft w:val="640"/>
          <w:marRight w:val="0"/>
          <w:marTop w:val="0"/>
          <w:marBottom w:val="0"/>
          <w:divBdr>
            <w:top w:val="none" w:sz="0" w:space="0" w:color="auto"/>
            <w:left w:val="none" w:sz="0" w:space="0" w:color="auto"/>
            <w:bottom w:val="none" w:sz="0" w:space="0" w:color="auto"/>
            <w:right w:val="none" w:sz="0" w:space="0" w:color="auto"/>
          </w:divBdr>
        </w:div>
        <w:div w:id="1508590978">
          <w:marLeft w:val="640"/>
          <w:marRight w:val="0"/>
          <w:marTop w:val="0"/>
          <w:marBottom w:val="0"/>
          <w:divBdr>
            <w:top w:val="none" w:sz="0" w:space="0" w:color="auto"/>
            <w:left w:val="none" w:sz="0" w:space="0" w:color="auto"/>
            <w:bottom w:val="none" w:sz="0" w:space="0" w:color="auto"/>
            <w:right w:val="none" w:sz="0" w:space="0" w:color="auto"/>
          </w:divBdr>
        </w:div>
        <w:div w:id="454521170">
          <w:marLeft w:val="640"/>
          <w:marRight w:val="0"/>
          <w:marTop w:val="0"/>
          <w:marBottom w:val="0"/>
          <w:divBdr>
            <w:top w:val="none" w:sz="0" w:space="0" w:color="auto"/>
            <w:left w:val="none" w:sz="0" w:space="0" w:color="auto"/>
            <w:bottom w:val="none" w:sz="0" w:space="0" w:color="auto"/>
            <w:right w:val="none" w:sz="0" w:space="0" w:color="auto"/>
          </w:divBdr>
        </w:div>
        <w:div w:id="21326227">
          <w:marLeft w:val="640"/>
          <w:marRight w:val="0"/>
          <w:marTop w:val="0"/>
          <w:marBottom w:val="0"/>
          <w:divBdr>
            <w:top w:val="none" w:sz="0" w:space="0" w:color="auto"/>
            <w:left w:val="none" w:sz="0" w:space="0" w:color="auto"/>
            <w:bottom w:val="none" w:sz="0" w:space="0" w:color="auto"/>
            <w:right w:val="none" w:sz="0" w:space="0" w:color="auto"/>
          </w:divBdr>
        </w:div>
        <w:div w:id="1273435290">
          <w:marLeft w:val="640"/>
          <w:marRight w:val="0"/>
          <w:marTop w:val="0"/>
          <w:marBottom w:val="0"/>
          <w:divBdr>
            <w:top w:val="none" w:sz="0" w:space="0" w:color="auto"/>
            <w:left w:val="none" w:sz="0" w:space="0" w:color="auto"/>
            <w:bottom w:val="none" w:sz="0" w:space="0" w:color="auto"/>
            <w:right w:val="none" w:sz="0" w:space="0" w:color="auto"/>
          </w:divBdr>
        </w:div>
        <w:div w:id="1662730408">
          <w:marLeft w:val="640"/>
          <w:marRight w:val="0"/>
          <w:marTop w:val="0"/>
          <w:marBottom w:val="0"/>
          <w:divBdr>
            <w:top w:val="none" w:sz="0" w:space="0" w:color="auto"/>
            <w:left w:val="none" w:sz="0" w:space="0" w:color="auto"/>
            <w:bottom w:val="none" w:sz="0" w:space="0" w:color="auto"/>
            <w:right w:val="none" w:sz="0" w:space="0" w:color="auto"/>
          </w:divBdr>
        </w:div>
        <w:div w:id="2055352933">
          <w:marLeft w:val="640"/>
          <w:marRight w:val="0"/>
          <w:marTop w:val="0"/>
          <w:marBottom w:val="0"/>
          <w:divBdr>
            <w:top w:val="none" w:sz="0" w:space="0" w:color="auto"/>
            <w:left w:val="none" w:sz="0" w:space="0" w:color="auto"/>
            <w:bottom w:val="none" w:sz="0" w:space="0" w:color="auto"/>
            <w:right w:val="none" w:sz="0" w:space="0" w:color="auto"/>
          </w:divBdr>
        </w:div>
        <w:div w:id="1812551441">
          <w:marLeft w:val="640"/>
          <w:marRight w:val="0"/>
          <w:marTop w:val="0"/>
          <w:marBottom w:val="0"/>
          <w:divBdr>
            <w:top w:val="none" w:sz="0" w:space="0" w:color="auto"/>
            <w:left w:val="none" w:sz="0" w:space="0" w:color="auto"/>
            <w:bottom w:val="none" w:sz="0" w:space="0" w:color="auto"/>
            <w:right w:val="none" w:sz="0" w:space="0" w:color="auto"/>
          </w:divBdr>
        </w:div>
        <w:div w:id="1433352769">
          <w:marLeft w:val="640"/>
          <w:marRight w:val="0"/>
          <w:marTop w:val="0"/>
          <w:marBottom w:val="0"/>
          <w:divBdr>
            <w:top w:val="none" w:sz="0" w:space="0" w:color="auto"/>
            <w:left w:val="none" w:sz="0" w:space="0" w:color="auto"/>
            <w:bottom w:val="none" w:sz="0" w:space="0" w:color="auto"/>
            <w:right w:val="none" w:sz="0" w:space="0" w:color="auto"/>
          </w:divBdr>
        </w:div>
        <w:div w:id="1557548979">
          <w:marLeft w:val="640"/>
          <w:marRight w:val="0"/>
          <w:marTop w:val="0"/>
          <w:marBottom w:val="0"/>
          <w:divBdr>
            <w:top w:val="none" w:sz="0" w:space="0" w:color="auto"/>
            <w:left w:val="none" w:sz="0" w:space="0" w:color="auto"/>
            <w:bottom w:val="none" w:sz="0" w:space="0" w:color="auto"/>
            <w:right w:val="none" w:sz="0" w:space="0" w:color="auto"/>
          </w:divBdr>
        </w:div>
        <w:div w:id="500894318">
          <w:marLeft w:val="640"/>
          <w:marRight w:val="0"/>
          <w:marTop w:val="0"/>
          <w:marBottom w:val="0"/>
          <w:divBdr>
            <w:top w:val="none" w:sz="0" w:space="0" w:color="auto"/>
            <w:left w:val="none" w:sz="0" w:space="0" w:color="auto"/>
            <w:bottom w:val="none" w:sz="0" w:space="0" w:color="auto"/>
            <w:right w:val="none" w:sz="0" w:space="0" w:color="auto"/>
          </w:divBdr>
        </w:div>
        <w:div w:id="391659719">
          <w:marLeft w:val="640"/>
          <w:marRight w:val="0"/>
          <w:marTop w:val="0"/>
          <w:marBottom w:val="0"/>
          <w:divBdr>
            <w:top w:val="none" w:sz="0" w:space="0" w:color="auto"/>
            <w:left w:val="none" w:sz="0" w:space="0" w:color="auto"/>
            <w:bottom w:val="none" w:sz="0" w:space="0" w:color="auto"/>
            <w:right w:val="none" w:sz="0" w:space="0" w:color="auto"/>
          </w:divBdr>
        </w:div>
        <w:div w:id="768886871">
          <w:marLeft w:val="640"/>
          <w:marRight w:val="0"/>
          <w:marTop w:val="0"/>
          <w:marBottom w:val="0"/>
          <w:divBdr>
            <w:top w:val="none" w:sz="0" w:space="0" w:color="auto"/>
            <w:left w:val="none" w:sz="0" w:space="0" w:color="auto"/>
            <w:bottom w:val="none" w:sz="0" w:space="0" w:color="auto"/>
            <w:right w:val="none" w:sz="0" w:space="0" w:color="auto"/>
          </w:divBdr>
        </w:div>
        <w:div w:id="1223173292">
          <w:marLeft w:val="640"/>
          <w:marRight w:val="0"/>
          <w:marTop w:val="0"/>
          <w:marBottom w:val="0"/>
          <w:divBdr>
            <w:top w:val="none" w:sz="0" w:space="0" w:color="auto"/>
            <w:left w:val="none" w:sz="0" w:space="0" w:color="auto"/>
            <w:bottom w:val="none" w:sz="0" w:space="0" w:color="auto"/>
            <w:right w:val="none" w:sz="0" w:space="0" w:color="auto"/>
          </w:divBdr>
        </w:div>
        <w:div w:id="1970814858">
          <w:marLeft w:val="640"/>
          <w:marRight w:val="0"/>
          <w:marTop w:val="0"/>
          <w:marBottom w:val="0"/>
          <w:divBdr>
            <w:top w:val="none" w:sz="0" w:space="0" w:color="auto"/>
            <w:left w:val="none" w:sz="0" w:space="0" w:color="auto"/>
            <w:bottom w:val="none" w:sz="0" w:space="0" w:color="auto"/>
            <w:right w:val="none" w:sz="0" w:space="0" w:color="auto"/>
          </w:divBdr>
        </w:div>
        <w:div w:id="522402040">
          <w:marLeft w:val="640"/>
          <w:marRight w:val="0"/>
          <w:marTop w:val="0"/>
          <w:marBottom w:val="0"/>
          <w:divBdr>
            <w:top w:val="none" w:sz="0" w:space="0" w:color="auto"/>
            <w:left w:val="none" w:sz="0" w:space="0" w:color="auto"/>
            <w:bottom w:val="none" w:sz="0" w:space="0" w:color="auto"/>
            <w:right w:val="none" w:sz="0" w:space="0" w:color="auto"/>
          </w:divBdr>
        </w:div>
        <w:div w:id="597258243">
          <w:marLeft w:val="640"/>
          <w:marRight w:val="0"/>
          <w:marTop w:val="0"/>
          <w:marBottom w:val="0"/>
          <w:divBdr>
            <w:top w:val="none" w:sz="0" w:space="0" w:color="auto"/>
            <w:left w:val="none" w:sz="0" w:space="0" w:color="auto"/>
            <w:bottom w:val="none" w:sz="0" w:space="0" w:color="auto"/>
            <w:right w:val="none" w:sz="0" w:space="0" w:color="auto"/>
          </w:divBdr>
        </w:div>
        <w:div w:id="1584336107">
          <w:marLeft w:val="640"/>
          <w:marRight w:val="0"/>
          <w:marTop w:val="0"/>
          <w:marBottom w:val="0"/>
          <w:divBdr>
            <w:top w:val="none" w:sz="0" w:space="0" w:color="auto"/>
            <w:left w:val="none" w:sz="0" w:space="0" w:color="auto"/>
            <w:bottom w:val="none" w:sz="0" w:space="0" w:color="auto"/>
            <w:right w:val="none" w:sz="0" w:space="0" w:color="auto"/>
          </w:divBdr>
        </w:div>
        <w:div w:id="418986804">
          <w:marLeft w:val="640"/>
          <w:marRight w:val="0"/>
          <w:marTop w:val="0"/>
          <w:marBottom w:val="0"/>
          <w:divBdr>
            <w:top w:val="none" w:sz="0" w:space="0" w:color="auto"/>
            <w:left w:val="none" w:sz="0" w:space="0" w:color="auto"/>
            <w:bottom w:val="none" w:sz="0" w:space="0" w:color="auto"/>
            <w:right w:val="none" w:sz="0" w:space="0" w:color="auto"/>
          </w:divBdr>
        </w:div>
        <w:div w:id="1175417962">
          <w:marLeft w:val="640"/>
          <w:marRight w:val="0"/>
          <w:marTop w:val="0"/>
          <w:marBottom w:val="0"/>
          <w:divBdr>
            <w:top w:val="none" w:sz="0" w:space="0" w:color="auto"/>
            <w:left w:val="none" w:sz="0" w:space="0" w:color="auto"/>
            <w:bottom w:val="none" w:sz="0" w:space="0" w:color="auto"/>
            <w:right w:val="none" w:sz="0" w:space="0" w:color="auto"/>
          </w:divBdr>
        </w:div>
        <w:div w:id="597980211">
          <w:marLeft w:val="640"/>
          <w:marRight w:val="0"/>
          <w:marTop w:val="0"/>
          <w:marBottom w:val="0"/>
          <w:divBdr>
            <w:top w:val="none" w:sz="0" w:space="0" w:color="auto"/>
            <w:left w:val="none" w:sz="0" w:space="0" w:color="auto"/>
            <w:bottom w:val="none" w:sz="0" w:space="0" w:color="auto"/>
            <w:right w:val="none" w:sz="0" w:space="0" w:color="auto"/>
          </w:divBdr>
        </w:div>
        <w:div w:id="1752582347">
          <w:marLeft w:val="640"/>
          <w:marRight w:val="0"/>
          <w:marTop w:val="0"/>
          <w:marBottom w:val="0"/>
          <w:divBdr>
            <w:top w:val="none" w:sz="0" w:space="0" w:color="auto"/>
            <w:left w:val="none" w:sz="0" w:space="0" w:color="auto"/>
            <w:bottom w:val="none" w:sz="0" w:space="0" w:color="auto"/>
            <w:right w:val="none" w:sz="0" w:space="0" w:color="auto"/>
          </w:divBdr>
        </w:div>
        <w:div w:id="962345545">
          <w:marLeft w:val="640"/>
          <w:marRight w:val="0"/>
          <w:marTop w:val="0"/>
          <w:marBottom w:val="0"/>
          <w:divBdr>
            <w:top w:val="none" w:sz="0" w:space="0" w:color="auto"/>
            <w:left w:val="none" w:sz="0" w:space="0" w:color="auto"/>
            <w:bottom w:val="none" w:sz="0" w:space="0" w:color="auto"/>
            <w:right w:val="none" w:sz="0" w:space="0" w:color="auto"/>
          </w:divBdr>
        </w:div>
        <w:div w:id="605625470">
          <w:marLeft w:val="640"/>
          <w:marRight w:val="0"/>
          <w:marTop w:val="0"/>
          <w:marBottom w:val="0"/>
          <w:divBdr>
            <w:top w:val="none" w:sz="0" w:space="0" w:color="auto"/>
            <w:left w:val="none" w:sz="0" w:space="0" w:color="auto"/>
            <w:bottom w:val="none" w:sz="0" w:space="0" w:color="auto"/>
            <w:right w:val="none" w:sz="0" w:space="0" w:color="auto"/>
          </w:divBdr>
        </w:div>
        <w:div w:id="211236216">
          <w:marLeft w:val="640"/>
          <w:marRight w:val="0"/>
          <w:marTop w:val="0"/>
          <w:marBottom w:val="0"/>
          <w:divBdr>
            <w:top w:val="none" w:sz="0" w:space="0" w:color="auto"/>
            <w:left w:val="none" w:sz="0" w:space="0" w:color="auto"/>
            <w:bottom w:val="none" w:sz="0" w:space="0" w:color="auto"/>
            <w:right w:val="none" w:sz="0" w:space="0" w:color="auto"/>
          </w:divBdr>
        </w:div>
        <w:div w:id="1729067206">
          <w:marLeft w:val="640"/>
          <w:marRight w:val="0"/>
          <w:marTop w:val="0"/>
          <w:marBottom w:val="0"/>
          <w:divBdr>
            <w:top w:val="none" w:sz="0" w:space="0" w:color="auto"/>
            <w:left w:val="none" w:sz="0" w:space="0" w:color="auto"/>
            <w:bottom w:val="none" w:sz="0" w:space="0" w:color="auto"/>
            <w:right w:val="none" w:sz="0" w:space="0" w:color="auto"/>
          </w:divBdr>
        </w:div>
        <w:div w:id="27486874">
          <w:marLeft w:val="640"/>
          <w:marRight w:val="0"/>
          <w:marTop w:val="0"/>
          <w:marBottom w:val="0"/>
          <w:divBdr>
            <w:top w:val="none" w:sz="0" w:space="0" w:color="auto"/>
            <w:left w:val="none" w:sz="0" w:space="0" w:color="auto"/>
            <w:bottom w:val="none" w:sz="0" w:space="0" w:color="auto"/>
            <w:right w:val="none" w:sz="0" w:space="0" w:color="auto"/>
          </w:divBdr>
        </w:div>
        <w:div w:id="1123114147">
          <w:marLeft w:val="640"/>
          <w:marRight w:val="0"/>
          <w:marTop w:val="0"/>
          <w:marBottom w:val="0"/>
          <w:divBdr>
            <w:top w:val="none" w:sz="0" w:space="0" w:color="auto"/>
            <w:left w:val="none" w:sz="0" w:space="0" w:color="auto"/>
            <w:bottom w:val="none" w:sz="0" w:space="0" w:color="auto"/>
            <w:right w:val="none" w:sz="0" w:space="0" w:color="auto"/>
          </w:divBdr>
        </w:div>
        <w:div w:id="2059280391">
          <w:marLeft w:val="640"/>
          <w:marRight w:val="0"/>
          <w:marTop w:val="0"/>
          <w:marBottom w:val="0"/>
          <w:divBdr>
            <w:top w:val="none" w:sz="0" w:space="0" w:color="auto"/>
            <w:left w:val="none" w:sz="0" w:space="0" w:color="auto"/>
            <w:bottom w:val="none" w:sz="0" w:space="0" w:color="auto"/>
            <w:right w:val="none" w:sz="0" w:space="0" w:color="auto"/>
          </w:divBdr>
        </w:div>
        <w:div w:id="1236667783">
          <w:marLeft w:val="640"/>
          <w:marRight w:val="0"/>
          <w:marTop w:val="0"/>
          <w:marBottom w:val="0"/>
          <w:divBdr>
            <w:top w:val="none" w:sz="0" w:space="0" w:color="auto"/>
            <w:left w:val="none" w:sz="0" w:space="0" w:color="auto"/>
            <w:bottom w:val="none" w:sz="0" w:space="0" w:color="auto"/>
            <w:right w:val="none" w:sz="0" w:space="0" w:color="auto"/>
          </w:divBdr>
        </w:div>
        <w:div w:id="158353885">
          <w:marLeft w:val="640"/>
          <w:marRight w:val="0"/>
          <w:marTop w:val="0"/>
          <w:marBottom w:val="0"/>
          <w:divBdr>
            <w:top w:val="none" w:sz="0" w:space="0" w:color="auto"/>
            <w:left w:val="none" w:sz="0" w:space="0" w:color="auto"/>
            <w:bottom w:val="none" w:sz="0" w:space="0" w:color="auto"/>
            <w:right w:val="none" w:sz="0" w:space="0" w:color="auto"/>
          </w:divBdr>
        </w:div>
        <w:div w:id="797259715">
          <w:marLeft w:val="640"/>
          <w:marRight w:val="0"/>
          <w:marTop w:val="0"/>
          <w:marBottom w:val="0"/>
          <w:divBdr>
            <w:top w:val="none" w:sz="0" w:space="0" w:color="auto"/>
            <w:left w:val="none" w:sz="0" w:space="0" w:color="auto"/>
            <w:bottom w:val="none" w:sz="0" w:space="0" w:color="auto"/>
            <w:right w:val="none" w:sz="0" w:space="0" w:color="auto"/>
          </w:divBdr>
        </w:div>
        <w:div w:id="1375420376">
          <w:marLeft w:val="640"/>
          <w:marRight w:val="0"/>
          <w:marTop w:val="0"/>
          <w:marBottom w:val="0"/>
          <w:divBdr>
            <w:top w:val="none" w:sz="0" w:space="0" w:color="auto"/>
            <w:left w:val="none" w:sz="0" w:space="0" w:color="auto"/>
            <w:bottom w:val="none" w:sz="0" w:space="0" w:color="auto"/>
            <w:right w:val="none" w:sz="0" w:space="0" w:color="auto"/>
          </w:divBdr>
        </w:div>
        <w:div w:id="1489983613">
          <w:marLeft w:val="640"/>
          <w:marRight w:val="0"/>
          <w:marTop w:val="0"/>
          <w:marBottom w:val="0"/>
          <w:divBdr>
            <w:top w:val="none" w:sz="0" w:space="0" w:color="auto"/>
            <w:left w:val="none" w:sz="0" w:space="0" w:color="auto"/>
            <w:bottom w:val="none" w:sz="0" w:space="0" w:color="auto"/>
            <w:right w:val="none" w:sz="0" w:space="0" w:color="auto"/>
          </w:divBdr>
        </w:div>
        <w:div w:id="1263758384">
          <w:marLeft w:val="640"/>
          <w:marRight w:val="0"/>
          <w:marTop w:val="0"/>
          <w:marBottom w:val="0"/>
          <w:divBdr>
            <w:top w:val="none" w:sz="0" w:space="0" w:color="auto"/>
            <w:left w:val="none" w:sz="0" w:space="0" w:color="auto"/>
            <w:bottom w:val="none" w:sz="0" w:space="0" w:color="auto"/>
            <w:right w:val="none" w:sz="0" w:space="0" w:color="auto"/>
          </w:divBdr>
        </w:div>
        <w:div w:id="340667893">
          <w:marLeft w:val="640"/>
          <w:marRight w:val="0"/>
          <w:marTop w:val="0"/>
          <w:marBottom w:val="0"/>
          <w:divBdr>
            <w:top w:val="none" w:sz="0" w:space="0" w:color="auto"/>
            <w:left w:val="none" w:sz="0" w:space="0" w:color="auto"/>
            <w:bottom w:val="none" w:sz="0" w:space="0" w:color="auto"/>
            <w:right w:val="none" w:sz="0" w:space="0" w:color="auto"/>
          </w:divBdr>
        </w:div>
        <w:div w:id="787898418">
          <w:marLeft w:val="640"/>
          <w:marRight w:val="0"/>
          <w:marTop w:val="0"/>
          <w:marBottom w:val="0"/>
          <w:divBdr>
            <w:top w:val="none" w:sz="0" w:space="0" w:color="auto"/>
            <w:left w:val="none" w:sz="0" w:space="0" w:color="auto"/>
            <w:bottom w:val="none" w:sz="0" w:space="0" w:color="auto"/>
            <w:right w:val="none" w:sz="0" w:space="0" w:color="auto"/>
          </w:divBdr>
        </w:div>
        <w:div w:id="209849010">
          <w:marLeft w:val="640"/>
          <w:marRight w:val="0"/>
          <w:marTop w:val="0"/>
          <w:marBottom w:val="0"/>
          <w:divBdr>
            <w:top w:val="none" w:sz="0" w:space="0" w:color="auto"/>
            <w:left w:val="none" w:sz="0" w:space="0" w:color="auto"/>
            <w:bottom w:val="none" w:sz="0" w:space="0" w:color="auto"/>
            <w:right w:val="none" w:sz="0" w:space="0" w:color="auto"/>
          </w:divBdr>
        </w:div>
        <w:div w:id="1579511916">
          <w:marLeft w:val="640"/>
          <w:marRight w:val="0"/>
          <w:marTop w:val="0"/>
          <w:marBottom w:val="0"/>
          <w:divBdr>
            <w:top w:val="none" w:sz="0" w:space="0" w:color="auto"/>
            <w:left w:val="none" w:sz="0" w:space="0" w:color="auto"/>
            <w:bottom w:val="none" w:sz="0" w:space="0" w:color="auto"/>
            <w:right w:val="none" w:sz="0" w:space="0" w:color="auto"/>
          </w:divBdr>
        </w:div>
        <w:div w:id="2064061673">
          <w:marLeft w:val="640"/>
          <w:marRight w:val="0"/>
          <w:marTop w:val="0"/>
          <w:marBottom w:val="0"/>
          <w:divBdr>
            <w:top w:val="none" w:sz="0" w:space="0" w:color="auto"/>
            <w:left w:val="none" w:sz="0" w:space="0" w:color="auto"/>
            <w:bottom w:val="none" w:sz="0" w:space="0" w:color="auto"/>
            <w:right w:val="none" w:sz="0" w:space="0" w:color="auto"/>
          </w:divBdr>
        </w:div>
        <w:div w:id="750584119">
          <w:marLeft w:val="640"/>
          <w:marRight w:val="0"/>
          <w:marTop w:val="0"/>
          <w:marBottom w:val="0"/>
          <w:divBdr>
            <w:top w:val="none" w:sz="0" w:space="0" w:color="auto"/>
            <w:left w:val="none" w:sz="0" w:space="0" w:color="auto"/>
            <w:bottom w:val="none" w:sz="0" w:space="0" w:color="auto"/>
            <w:right w:val="none" w:sz="0" w:space="0" w:color="auto"/>
          </w:divBdr>
        </w:div>
        <w:div w:id="493766542">
          <w:marLeft w:val="640"/>
          <w:marRight w:val="0"/>
          <w:marTop w:val="0"/>
          <w:marBottom w:val="0"/>
          <w:divBdr>
            <w:top w:val="none" w:sz="0" w:space="0" w:color="auto"/>
            <w:left w:val="none" w:sz="0" w:space="0" w:color="auto"/>
            <w:bottom w:val="none" w:sz="0" w:space="0" w:color="auto"/>
            <w:right w:val="none" w:sz="0" w:space="0" w:color="auto"/>
          </w:divBdr>
        </w:div>
        <w:div w:id="702753022">
          <w:marLeft w:val="640"/>
          <w:marRight w:val="0"/>
          <w:marTop w:val="0"/>
          <w:marBottom w:val="0"/>
          <w:divBdr>
            <w:top w:val="none" w:sz="0" w:space="0" w:color="auto"/>
            <w:left w:val="none" w:sz="0" w:space="0" w:color="auto"/>
            <w:bottom w:val="none" w:sz="0" w:space="0" w:color="auto"/>
            <w:right w:val="none" w:sz="0" w:space="0" w:color="auto"/>
          </w:divBdr>
        </w:div>
        <w:div w:id="693724037">
          <w:marLeft w:val="640"/>
          <w:marRight w:val="0"/>
          <w:marTop w:val="0"/>
          <w:marBottom w:val="0"/>
          <w:divBdr>
            <w:top w:val="none" w:sz="0" w:space="0" w:color="auto"/>
            <w:left w:val="none" w:sz="0" w:space="0" w:color="auto"/>
            <w:bottom w:val="none" w:sz="0" w:space="0" w:color="auto"/>
            <w:right w:val="none" w:sz="0" w:space="0" w:color="auto"/>
          </w:divBdr>
        </w:div>
        <w:div w:id="2130317949">
          <w:marLeft w:val="640"/>
          <w:marRight w:val="0"/>
          <w:marTop w:val="0"/>
          <w:marBottom w:val="0"/>
          <w:divBdr>
            <w:top w:val="none" w:sz="0" w:space="0" w:color="auto"/>
            <w:left w:val="none" w:sz="0" w:space="0" w:color="auto"/>
            <w:bottom w:val="none" w:sz="0" w:space="0" w:color="auto"/>
            <w:right w:val="none" w:sz="0" w:space="0" w:color="auto"/>
          </w:divBdr>
        </w:div>
        <w:div w:id="1573201404">
          <w:marLeft w:val="640"/>
          <w:marRight w:val="0"/>
          <w:marTop w:val="0"/>
          <w:marBottom w:val="0"/>
          <w:divBdr>
            <w:top w:val="none" w:sz="0" w:space="0" w:color="auto"/>
            <w:left w:val="none" w:sz="0" w:space="0" w:color="auto"/>
            <w:bottom w:val="none" w:sz="0" w:space="0" w:color="auto"/>
            <w:right w:val="none" w:sz="0" w:space="0" w:color="auto"/>
          </w:divBdr>
        </w:div>
        <w:div w:id="1404646806">
          <w:marLeft w:val="640"/>
          <w:marRight w:val="0"/>
          <w:marTop w:val="0"/>
          <w:marBottom w:val="0"/>
          <w:divBdr>
            <w:top w:val="none" w:sz="0" w:space="0" w:color="auto"/>
            <w:left w:val="none" w:sz="0" w:space="0" w:color="auto"/>
            <w:bottom w:val="none" w:sz="0" w:space="0" w:color="auto"/>
            <w:right w:val="none" w:sz="0" w:space="0" w:color="auto"/>
          </w:divBdr>
        </w:div>
        <w:div w:id="1508251778">
          <w:marLeft w:val="640"/>
          <w:marRight w:val="0"/>
          <w:marTop w:val="0"/>
          <w:marBottom w:val="0"/>
          <w:divBdr>
            <w:top w:val="none" w:sz="0" w:space="0" w:color="auto"/>
            <w:left w:val="none" w:sz="0" w:space="0" w:color="auto"/>
            <w:bottom w:val="none" w:sz="0" w:space="0" w:color="auto"/>
            <w:right w:val="none" w:sz="0" w:space="0" w:color="auto"/>
          </w:divBdr>
        </w:div>
        <w:div w:id="851651961">
          <w:marLeft w:val="640"/>
          <w:marRight w:val="0"/>
          <w:marTop w:val="0"/>
          <w:marBottom w:val="0"/>
          <w:divBdr>
            <w:top w:val="none" w:sz="0" w:space="0" w:color="auto"/>
            <w:left w:val="none" w:sz="0" w:space="0" w:color="auto"/>
            <w:bottom w:val="none" w:sz="0" w:space="0" w:color="auto"/>
            <w:right w:val="none" w:sz="0" w:space="0" w:color="auto"/>
          </w:divBdr>
        </w:div>
        <w:div w:id="133108862">
          <w:marLeft w:val="640"/>
          <w:marRight w:val="0"/>
          <w:marTop w:val="0"/>
          <w:marBottom w:val="0"/>
          <w:divBdr>
            <w:top w:val="none" w:sz="0" w:space="0" w:color="auto"/>
            <w:left w:val="none" w:sz="0" w:space="0" w:color="auto"/>
            <w:bottom w:val="none" w:sz="0" w:space="0" w:color="auto"/>
            <w:right w:val="none" w:sz="0" w:space="0" w:color="auto"/>
          </w:divBdr>
        </w:div>
        <w:div w:id="1114247489">
          <w:marLeft w:val="640"/>
          <w:marRight w:val="0"/>
          <w:marTop w:val="0"/>
          <w:marBottom w:val="0"/>
          <w:divBdr>
            <w:top w:val="none" w:sz="0" w:space="0" w:color="auto"/>
            <w:left w:val="none" w:sz="0" w:space="0" w:color="auto"/>
            <w:bottom w:val="none" w:sz="0" w:space="0" w:color="auto"/>
            <w:right w:val="none" w:sz="0" w:space="0" w:color="auto"/>
          </w:divBdr>
        </w:div>
        <w:div w:id="2066567127">
          <w:marLeft w:val="640"/>
          <w:marRight w:val="0"/>
          <w:marTop w:val="0"/>
          <w:marBottom w:val="0"/>
          <w:divBdr>
            <w:top w:val="none" w:sz="0" w:space="0" w:color="auto"/>
            <w:left w:val="none" w:sz="0" w:space="0" w:color="auto"/>
            <w:bottom w:val="none" w:sz="0" w:space="0" w:color="auto"/>
            <w:right w:val="none" w:sz="0" w:space="0" w:color="auto"/>
          </w:divBdr>
        </w:div>
        <w:div w:id="229464747">
          <w:marLeft w:val="640"/>
          <w:marRight w:val="0"/>
          <w:marTop w:val="0"/>
          <w:marBottom w:val="0"/>
          <w:divBdr>
            <w:top w:val="none" w:sz="0" w:space="0" w:color="auto"/>
            <w:left w:val="none" w:sz="0" w:space="0" w:color="auto"/>
            <w:bottom w:val="none" w:sz="0" w:space="0" w:color="auto"/>
            <w:right w:val="none" w:sz="0" w:space="0" w:color="auto"/>
          </w:divBdr>
        </w:div>
        <w:div w:id="1775243748">
          <w:marLeft w:val="640"/>
          <w:marRight w:val="0"/>
          <w:marTop w:val="0"/>
          <w:marBottom w:val="0"/>
          <w:divBdr>
            <w:top w:val="none" w:sz="0" w:space="0" w:color="auto"/>
            <w:left w:val="none" w:sz="0" w:space="0" w:color="auto"/>
            <w:bottom w:val="none" w:sz="0" w:space="0" w:color="auto"/>
            <w:right w:val="none" w:sz="0" w:space="0" w:color="auto"/>
          </w:divBdr>
        </w:div>
      </w:divsChild>
    </w:div>
    <w:div w:id="1929390054">
      <w:bodyDiv w:val="1"/>
      <w:marLeft w:val="0"/>
      <w:marRight w:val="0"/>
      <w:marTop w:val="0"/>
      <w:marBottom w:val="0"/>
      <w:divBdr>
        <w:top w:val="none" w:sz="0" w:space="0" w:color="auto"/>
        <w:left w:val="none" w:sz="0" w:space="0" w:color="auto"/>
        <w:bottom w:val="none" w:sz="0" w:space="0" w:color="auto"/>
        <w:right w:val="none" w:sz="0" w:space="0" w:color="auto"/>
      </w:divBdr>
      <w:divsChild>
        <w:div w:id="7681193">
          <w:marLeft w:val="640"/>
          <w:marRight w:val="0"/>
          <w:marTop w:val="0"/>
          <w:marBottom w:val="0"/>
          <w:divBdr>
            <w:top w:val="none" w:sz="0" w:space="0" w:color="auto"/>
            <w:left w:val="none" w:sz="0" w:space="0" w:color="auto"/>
            <w:bottom w:val="none" w:sz="0" w:space="0" w:color="auto"/>
            <w:right w:val="none" w:sz="0" w:space="0" w:color="auto"/>
          </w:divBdr>
        </w:div>
        <w:div w:id="50615303">
          <w:marLeft w:val="640"/>
          <w:marRight w:val="0"/>
          <w:marTop w:val="0"/>
          <w:marBottom w:val="0"/>
          <w:divBdr>
            <w:top w:val="none" w:sz="0" w:space="0" w:color="auto"/>
            <w:left w:val="none" w:sz="0" w:space="0" w:color="auto"/>
            <w:bottom w:val="none" w:sz="0" w:space="0" w:color="auto"/>
            <w:right w:val="none" w:sz="0" w:space="0" w:color="auto"/>
          </w:divBdr>
        </w:div>
        <w:div w:id="51974889">
          <w:marLeft w:val="640"/>
          <w:marRight w:val="0"/>
          <w:marTop w:val="0"/>
          <w:marBottom w:val="0"/>
          <w:divBdr>
            <w:top w:val="none" w:sz="0" w:space="0" w:color="auto"/>
            <w:left w:val="none" w:sz="0" w:space="0" w:color="auto"/>
            <w:bottom w:val="none" w:sz="0" w:space="0" w:color="auto"/>
            <w:right w:val="none" w:sz="0" w:space="0" w:color="auto"/>
          </w:divBdr>
        </w:div>
        <w:div w:id="83767491">
          <w:marLeft w:val="640"/>
          <w:marRight w:val="0"/>
          <w:marTop w:val="0"/>
          <w:marBottom w:val="0"/>
          <w:divBdr>
            <w:top w:val="none" w:sz="0" w:space="0" w:color="auto"/>
            <w:left w:val="none" w:sz="0" w:space="0" w:color="auto"/>
            <w:bottom w:val="none" w:sz="0" w:space="0" w:color="auto"/>
            <w:right w:val="none" w:sz="0" w:space="0" w:color="auto"/>
          </w:divBdr>
        </w:div>
        <w:div w:id="86115981">
          <w:marLeft w:val="640"/>
          <w:marRight w:val="0"/>
          <w:marTop w:val="0"/>
          <w:marBottom w:val="0"/>
          <w:divBdr>
            <w:top w:val="none" w:sz="0" w:space="0" w:color="auto"/>
            <w:left w:val="none" w:sz="0" w:space="0" w:color="auto"/>
            <w:bottom w:val="none" w:sz="0" w:space="0" w:color="auto"/>
            <w:right w:val="none" w:sz="0" w:space="0" w:color="auto"/>
          </w:divBdr>
        </w:div>
        <w:div w:id="164639922">
          <w:marLeft w:val="640"/>
          <w:marRight w:val="0"/>
          <w:marTop w:val="0"/>
          <w:marBottom w:val="0"/>
          <w:divBdr>
            <w:top w:val="none" w:sz="0" w:space="0" w:color="auto"/>
            <w:left w:val="none" w:sz="0" w:space="0" w:color="auto"/>
            <w:bottom w:val="none" w:sz="0" w:space="0" w:color="auto"/>
            <w:right w:val="none" w:sz="0" w:space="0" w:color="auto"/>
          </w:divBdr>
        </w:div>
        <w:div w:id="165757009">
          <w:marLeft w:val="640"/>
          <w:marRight w:val="0"/>
          <w:marTop w:val="0"/>
          <w:marBottom w:val="0"/>
          <w:divBdr>
            <w:top w:val="none" w:sz="0" w:space="0" w:color="auto"/>
            <w:left w:val="none" w:sz="0" w:space="0" w:color="auto"/>
            <w:bottom w:val="none" w:sz="0" w:space="0" w:color="auto"/>
            <w:right w:val="none" w:sz="0" w:space="0" w:color="auto"/>
          </w:divBdr>
        </w:div>
        <w:div w:id="196896429">
          <w:marLeft w:val="640"/>
          <w:marRight w:val="0"/>
          <w:marTop w:val="0"/>
          <w:marBottom w:val="0"/>
          <w:divBdr>
            <w:top w:val="none" w:sz="0" w:space="0" w:color="auto"/>
            <w:left w:val="none" w:sz="0" w:space="0" w:color="auto"/>
            <w:bottom w:val="none" w:sz="0" w:space="0" w:color="auto"/>
            <w:right w:val="none" w:sz="0" w:space="0" w:color="auto"/>
          </w:divBdr>
        </w:div>
        <w:div w:id="208685043">
          <w:marLeft w:val="640"/>
          <w:marRight w:val="0"/>
          <w:marTop w:val="0"/>
          <w:marBottom w:val="0"/>
          <w:divBdr>
            <w:top w:val="none" w:sz="0" w:space="0" w:color="auto"/>
            <w:left w:val="none" w:sz="0" w:space="0" w:color="auto"/>
            <w:bottom w:val="none" w:sz="0" w:space="0" w:color="auto"/>
            <w:right w:val="none" w:sz="0" w:space="0" w:color="auto"/>
          </w:divBdr>
        </w:div>
        <w:div w:id="246690655">
          <w:marLeft w:val="640"/>
          <w:marRight w:val="0"/>
          <w:marTop w:val="0"/>
          <w:marBottom w:val="0"/>
          <w:divBdr>
            <w:top w:val="none" w:sz="0" w:space="0" w:color="auto"/>
            <w:left w:val="none" w:sz="0" w:space="0" w:color="auto"/>
            <w:bottom w:val="none" w:sz="0" w:space="0" w:color="auto"/>
            <w:right w:val="none" w:sz="0" w:space="0" w:color="auto"/>
          </w:divBdr>
        </w:div>
        <w:div w:id="280840940">
          <w:marLeft w:val="640"/>
          <w:marRight w:val="0"/>
          <w:marTop w:val="0"/>
          <w:marBottom w:val="0"/>
          <w:divBdr>
            <w:top w:val="none" w:sz="0" w:space="0" w:color="auto"/>
            <w:left w:val="none" w:sz="0" w:space="0" w:color="auto"/>
            <w:bottom w:val="none" w:sz="0" w:space="0" w:color="auto"/>
            <w:right w:val="none" w:sz="0" w:space="0" w:color="auto"/>
          </w:divBdr>
        </w:div>
        <w:div w:id="284890331">
          <w:marLeft w:val="640"/>
          <w:marRight w:val="0"/>
          <w:marTop w:val="0"/>
          <w:marBottom w:val="0"/>
          <w:divBdr>
            <w:top w:val="none" w:sz="0" w:space="0" w:color="auto"/>
            <w:left w:val="none" w:sz="0" w:space="0" w:color="auto"/>
            <w:bottom w:val="none" w:sz="0" w:space="0" w:color="auto"/>
            <w:right w:val="none" w:sz="0" w:space="0" w:color="auto"/>
          </w:divBdr>
        </w:div>
        <w:div w:id="367611718">
          <w:marLeft w:val="640"/>
          <w:marRight w:val="0"/>
          <w:marTop w:val="0"/>
          <w:marBottom w:val="0"/>
          <w:divBdr>
            <w:top w:val="none" w:sz="0" w:space="0" w:color="auto"/>
            <w:left w:val="none" w:sz="0" w:space="0" w:color="auto"/>
            <w:bottom w:val="none" w:sz="0" w:space="0" w:color="auto"/>
            <w:right w:val="none" w:sz="0" w:space="0" w:color="auto"/>
          </w:divBdr>
        </w:div>
        <w:div w:id="371812072">
          <w:marLeft w:val="640"/>
          <w:marRight w:val="0"/>
          <w:marTop w:val="0"/>
          <w:marBottom w:val="0"/>
          <w:divBdr>
            <w:top w:val="none" w:sz="0" w:space="0" w:color="auto"/>
            <w:left w:val="none" w:sz="0" w:space="0" w:color="auto"/>
            <w:bottom w:val="none" w:sz="0" w:space="0" w:color="auto"/>
            <w:right w:val="none" w:sz="0" w:space="0" w:color="auto"/>
          </w:divBdr>
        </w:div>
        <w:div w:id="375618405">
          <w:marLeft w:val="640"/>
          <w:marRight w:val="0"/>
          <w:marTop w:val="0"/>
          <w:marBottom w:val="0"/>
          <w:divBdr>
            <w:top w:val="none" w:sz="0" w:space="0" w:color="auto"/>
            <w:left w:val="none" w:sz="0" w:space="0" w:color="auto"/>
            <w:bottom w:val="none" w:sz="0" w:space="0" w:color="auto"/>
            <w:right w:val="none" w:sz="0" w:space="0" w:color="auto"/>
          </w:divBdr>
        </w:div>
        <w:div w:id="384452893">
          <w:marLeft w:val="640"/>
          <w:marRight w:val="0"/>
          <w:marTop w:val="0"/>
          <w:marBottom w:val="0"/>
          <w:divBdr>
            <w:top w:val="none" w:sz="0" w:space="0" w:color="auto"/>
            <w:left w:val="none" w:sz="0" w:space="0" w:color="auto"/>
            <w:bottom w:val="none" w:sz="0" w:space="0" w:color="auto"/>
            <w:right w:val="none" w:sz="0" w:space="0" w:color="auto"/>
          </w:divBdr>
        </w:div>
        <w:div w:id="416708518">
          <w:marLeft w:val="640"/>
          <w:marRight w:val="0"/>
          <w:marTop w:val="0"/>
          <w:marBottom w:val="0"/>
          <w:divBdr>
            <w:top w:val="none" w:sz="0" w:space="0" w:color="auto"/>
            <w:left w:val="none" w:sz="0" w:space="0" w:color="auto"/>
            <w:bottom w:val="none" w:sz="0" w:space="0" w:color="auto"/>
            <w:right w:val="none" w:sz="0" w:space="0" w:color="auto"/>
          </w:divBdr>
        </w:div>
        <w:div w:id="428628109">
          <w:marLeft w:val="640"/>
          <w:marRight w:val="0"/>
          <w:marTop w:val="0"/>
          <w:marBottom w:val="0"/>
          <w:divBdr>
            <w:top w:val="none" w:sz="0" w:space="0" w:color="auto"/>
            <w:left w:val="none" w:sz="0" w:space="0" w:color="auto"/>
            <w:bottom w:val="none" w:sz="0" w:space="0" w:color="auto"/>
            <w:right w:val="none" w:sz="0" w:space="0" w:color="auto"/>
          </w:divBdr>
        </w:div>
        <w:div w:id="440953524">
          <w:marLeft w:val="640"/>
          <w:marRight w:val="0"/>
          <w:marTop w:val="0"/>
          <w:marBottom w:val="0"/>
          <w:divBdr>
            <w:top w:val="none" w:sz="0" w:space="0" w:color="auto"/>
            <w:left w:val="none" w:sz="0" w:space="0" w:color="auto"/>
            <w:bottom w:val="none" w:sz="0" w:space="0" w:color="auto"/>
            <w:right w:val="none" w:sz="0" w:space="0" w:color="auto"/>
          </w:divBdr>
        </w:div>
        <w:div w:id="459418899">
          <w:marLeft w:val="640"/>
          <w:marRight w:val="0"/>
          <w:marTop w:val="0"/>
          <w:marBottom w:val="0"/>
          <w:divBdr>
            <w:top w:val="none" w:sz="0" w:space="0" w:color="auto"/>
            <w:left w:val="none" w:sz="0" w:space="0" w:color="auto"/>
            <w:bottom w:val="none" w:sz="0" w:space="0" w:color="auto"/>
            <w:right w:val="none" w:sz="0" w:space="0" w:color="auto"/>
          </w:divBdr>
        </w:div>
        <w:div w:id="462430907">
          <w:marLeft w:val="640"/>
          <w:marRight w:val="0"/>
          <w:marTop w:val="0"/>
          <w:marBottom w:val="0"/>
          <w:divBdr>
            <w:top w:val="none" w:sz="0" w:space="0" w:color="auto"/>
            <w:left w:val="none" w:sz="0" w:space="0" w:color="auto"/>
            <w:bottom w:val="none" w:sz="0" w:space="0" w:color="auto"/>
            <w:right w:val="none" w:sz="0" w:space="0" w:color="auto"/>
          </w:divBdr>
        </w:div>
        <w:div w:id="516189813">
          <w:marLeft w:val="640"/>
          <w:marRight w:val="0"/>
          <w:marTop w:val="0"/>
          <w:marBottom w:val="0"/>
          <w:divBdr>
            <w:top w:val="none" w:sz="0" w:space="0" w:color="auto"/>
            <w:left w:val="none" w:sz="0" w:space="0" w:color="auto"/>
            <w:bottom w:val="none" w:sz="0" w:space="0" w:color="auto"/>
            <w:right w:val="none" w:sz="0" w:space="0" w:color="auto"/>
          </w:divBdr>
        </w:div>
        <w:div w:id="534465771">
          <w:marLeft w:val="640"/>
          <w:marRight w:val="0"/>
          <w:marTop w:val="0"/>
          <w:marBottom w:val="0"/>
          <w:divBdr>
            <w:top w:val="none" w:sz="0" w:space="0" w:color="auto"/>
            <w:left w:val="none" w:sz="0" w:space="0" w:color="auto"/>
            <w:bottom w:val="none" w:sz="0" w:space="0" w:color="auto"/>
            <w:right w:val="none" w:sz="0" w:space="0" w:color="auto"/>
          </w:divBdr>
        </w:div>
        <w:div w:id="537662700">
          <w:marLeft w:val="640"/>
          <w:marRight w:val="0"/>
          <w:marTop w:val="0"/>
          <w:marBottom w:val="0"/>
          <w:divBdr>
            <w:top w:val="none" w:sz="0" w:space="0" w:color="auto"/>
            <w:left w:val="none" w:sz="0" w:space="0" w:color="auto"/>
            <w:bottom w:val="none" w:sz="0" w:space="0" w:color="auto"/>
            <w:right w:val="none" w:sz="0" w:space="0" w:color="auto"/>
          </w:divBdr>
        </w:div>
        <w:div w:id="587035145">
          <w:marLeft w:val="640"/>
          <w:marRight w:val="0"/>
          <w:marTop w:val="0"/>
          <w:marBottom w:val="0"/>
          <w:divBdr>
            <w:top w:val="none" w:sz="0" w:space="0" w:color="auto"/>
            <w:left w:val="none" w:sz="0" w:space="0" w:color="auto"/>
            <w:bottom w:val="none" w:sz="0" w:space="0" w:color="auto"/>
            <w:right w:val="none" w:sz="0" w:space="0" w:color="auto"/>
          </w:divBdr>
        </w:div>
        <w:div w:id="630598496">
          <w:marLeft w:val="640"/>
          <w:marRight w:val="0"/>
          <w:marTop w:val="0"/>
          <w:marBottom w:val="0"/>
          <w:divBdr>
            <w:top w:val="none" w:sz="0" w:space="0" w:color="auto"/>
            <w:left w:val="none" w:sz="0" w:space="0" w:color="auto"/>
            <w:bottom w:val="none" w:sz="0" w:space="0" w:color="auto"/>
            <w:right w:val="none" w:sz="0" w:space="0" w:color="auto"/>
          </w:divBdr>
        </w:div>
        <w:div w:id="647050354">
          <w:marLeft w:val="640"/>
          <w:marRight w:val="0"/>
          <w:marTop w:val="0"/>
          <w:marBottom w:val="0"/>
          <w:divBdr>
            <w:top w:val="none" w:sz="0" w:space="0" w:color="auto"/>
            <w:left w:val="none" w:sz="0" w:space="0" w:color="auto"/>
            <w:bottom w:val="none" w:sz="0" w:space="0" w:color="auto"/>
            <w:right w:val="none" w:sz="0" w:space="0" w:color="auto"/>
          </w:divBdr>
        </w:div>
        <w:div w:id="661548185">
          <w:marLeft w:val="640"/>
          <w:marRight w:val="0"/>
          <w:marTop w:val="0"/>
          <w:marBottom w:val="0"/>
          <w:divBdr>
            <w:top w:val="none" w:sz="0" w:space="0" w:color="auto"/>
            <w:left w:val="none" w:sz="0" w:space="0" w:color="auto"/>
            <w:bottom w:val="none" w:sz="0" w:space="0" w:color="auto"/>
            <w:right w:val="none" w:sz="0" w:space="0" w:color="auto"/>
          </w:divBdr>
        </w:div>
        <w:div w:id="665136294">
          <w:marLeft w:val="640"/>
          <w:marRight w:val="0"/>
          <w:marTop w:val="0"/>
          <w:marBottom w:val="0"/>
          <w:divBdr>
            <w:top w:val="none" w:sz="0" w:space="0" w:color="auto"/>
            <w:left w:val="none" w:sz="0" w:space="0" w:color="auto"/>
            <w:bottom w:val="none" w:sz="0" w:space="0" w:color="auto"/>
            <w:right w:val="none" w:sz="0" w:space="0" w:color="auto"/>
          </w:divBdr>
        </w:div>
        <w:div w:id="699554664">
          <w:marLeft w:val="640"/>
          <w:marRight w:val="0"/>
          <w:marTop w:val="0"/>
          <w:marBottom w:val="0"/>
          <w:divBdr>
            <w:top w:val="none" w:sz="0" w:space="0" w:color="auto"/>
            <w:left w:val="none" w:sz="0" w:space="0" w:color="auto"/>
            <w:bottom w:val="none" w:sz="0" w:space="0" w:color="auto"/>
            <w:right w:val="none" w:sz="0" w:space="0" w:color="auto"/>
          </w:divBdr>
        </w:div>
        <w:div w:id="702904227">
          <w:marLeft w:val="640"/>
          <w:marRight w:val="0"/>
          <w:marTop w:val="0"/>
          <w:marBottom w:val="0"/>
          <w:divBdr>
            <w:top w:val="none" w:sz="0" w:space="0" w:color="auto"/>
            <w:left w:val="none" w:sz="0" w:space="0" w:color="auto"/>
            <w:bottom w:val="none" w:sz="0" w:space="0" w:color="auto"/>
            <w:right w:val="none" w:sz="0" w:space="0" w:color="auto"/>
          </w:divBdr>
        </w:div>
        <w:div w:id="726412343">
          <w:marLeft w:val="640"/>
          <w:marRight w:val="0"/>
          <w:marTop w:val="0"/>
          <w:marBottom w:val="0"/>
          <w:divBdr>
            <w:top w:val="none" w:sz="0" w:space="0" w:color="auto"/>
            <w:left w:val="none" w:sz="0" w:space="0" w:color="auto"/>
            <w:bottom w:val="none" w:sz="0" w:space="0" w:color="auto"/>
            <w:right w:val="none" w:sz="0" w:space="0" w:color="auto"/>
          </w:divBdr>
        </w:div>
        <w:div w:id="733509721">
          <w:marLeft w:val="640"/>
          <w:marRight w:val="0"/>
          <w:marTop w:val="0"/>
          <w:marBottom w:val="0"/>
          <w:divBdr>
            <w:top w:val="none" w:sz="0" w:space="0" w:color="auto"/>
            <w:left w:val="none" w:sz="0" w:space="0" w:color="auto"/>
            <w:bottom w:val="none" w:sz="0" w:space="0" w:color="auto"/>
            <w:right w:val="none" w:sz="0" w:space="0" w:color="auto"/>
          </w:divBdr>
        </w:div>
        <w:div w:id="749960402">
          <w:marLeft w:val="640"/>
          <w:marRight w:val="0"/>
          <w:marTop w:val="0"/>
          <w:marBottom w:val="0"/>
          <w:divBdr>
            <w:top w:val="none" w:sz="0" w:space="0" w:color="auto"/>
            <w:left w:val="none" w:sz="0" w:space="0" w:color="auto"/>
            <w:bottom w:val="none" w:sz="0" w:space="0" w:color="auto"/>
            <w:right w:val="none" w:sz="0" w:space="0" w:color="auto"/>
          </w:divBdr>
        </w:div>
        <w:div w:id="754476809">
          <w:marLeft w:val="640"/>
          <w:marRight w:val="0"/>
          <w:marTop w:val="0"/>
          <w:marBottom w:val="0"/>
          <w:divBdr>
            <w:top w:val="none" w:sz="0" w:space="0" w:color="auto"/>
            <w:left w:val="none" w:sz="0" w:space="0" w:color="auto"/>
            <w:bottom w:val="none" w:sz="0" w:space="0" w:color="auto"/>
            <w:right w:val="none" w:sz="0" w:space="0" w:color="auto"/>
          </w:divBdr>
        </w:div>
        <w:div w:id="768502835">
          <w:marLeft w:val="640"/>
          <w:marRight w:val="0"/>
          <w:marTop w:val="0"/>
          <w:marBottom w:val="0"/>
          <w:divBdr>
            <w:top w:val="none" w:sz="0" w:space="0" w:color="auto"/>
            <w:left w:val="none" w:sz="0" w:space="0" w:color="auto"/>
            <w:bottom w:val="none" w:sz="0" w:space="0" w:color="auto"/>
            <w:right w:val="none" w:sz="0" w:space="0" w:color="auto"/>
          </w:divBdr>
        </w:div>
        <w:div w:id="864252521">
          <w:marLeft w:val="640"/>
          <w:marRight w:val="0"/>
          <w:marTop w:val="0"/>
          <w:marBottom w:val="0"/>
          <w:divBdr>
            <w:top w:val="none" w:sz="0" w:space="0" w:color="auto"/>
            <w:left w:val="none" w:sz="0" w:space="0" w:color="auto"/>
            <w:bottom w:val="none" w:sz="0" w:space="0" w:color="auto"/>
            <w:right w:val="none" w:sz="0" w:space="0" w:color="auto"/>
          </w:divBdr>
        </w:div>
        <w:div w:id="882904810">
          <w:marLeft w:val="640"/>
          <w:marRight w:val="0"/>
          <w:marTop w:val="0"/>
          <w:marBottom w:val="0"/>
          <w:divBdr>
            <w:top w:val="none" w:sz="0" w:space="0" w:color="auto"/>
            <w:left w:val="none" w:sz="0" w:space="0" w:color="auto"/>
            <w:bottom w:val="none" w:sz="0" w:space="0" w:color="auto"/>
            <w:right w:val="none" w:sz="0" w:space="0" w:color="auto"/>
          </w:divBdr>
        </w:div>
        <w:div w:id="898515759">
          <w:marLeft w:val="640"/>
          <w:marRight w:val="0"/>
          <w:marTop w:val="0"/>
          <w:marBottom w:val="0"/>
          <w:divBdr>
            <w:top w:val="none" w:sz="0" w:space="0" w:color="auto"/>
            <w:left w:val="none" w:sz="0" w:space="0" w:color="auto"/>
            <w:bottom w:val="none" w:sz="0" w:space="0" w:color="auto"/>
            <w:right w:val="none" w:sz="0" w:space="0" w:color="auto"/>
          </w:divBdr>
        </w:div>
        <w:div w:id="911816712">
          <w:marLeft w:val="640"/>
          <w:marRight w:val="0"/>
          <w:marTop w:val="0"/>
          <w:marBottom w:val="0"/>
          <w:divBdr>
            <w:top w:val="none" w:sz="0" w:space="0" w:color="auto"/>
            <w:left w:val="none" w:sz="0" w:space="0" w:color="auto"/>
            <w:bottom w:val="none" w:sz="0" w:space="0" w:color="auto"/>
            <w:right w:val="none" w:sz="0" w:space="0" w:color="auto"/>
          </w:divBdr>
        </w:div>
        <w:div w:id="915286935">
          <w:marLeft w:val="640"/>
          <w:marRight w:val="0"/>
          <w:marTop w:val="0"/>
          <w:marBottom w:val="0"/>
          <w:divBdr>
            <w:top w:val="none" w:sz="0" w:space="0" w:color="auto"/>
            <w:left w:val="none" w:sz="0" w:space="0" w:color="auto"/>
            <w:bottom w:val="none" w:sz="0" w:space="0" w:color="auto"/>
            <w:right w:val="none" w:sz="0" w:space="0" w:color="auto"/>
          </w:divBdr>
        </w:div>
        <w:div w:id="924652823">
          <w:marLeft w:val="640"/>
          <w:marRight w:val="0"/>
          <w:marTop w:val="0"/>
          <w:marBottom w:val="0"/>
          <w:divBdr>
            <w:top w:val="none" w:sz="0" w:space="0" w:color="auto"/>
            <w:left w:val="none" w:sz="0" w:space="0" w:color="auto"/>
            <w:bottom w:val="none" w:sz="0" w:space="0" w:color="auto"/>
            <w:right w:val="none" w:sz="0" w:space="0" w:color="auto"/>
          </w:divBdr>
        </w:div>
        <w:div w:id="997424175">
          <w:marLeft w:val="640"/>
          <w:marRight w:val="0"/>
          <w:marTop w:val="0"/>
          <w:marBottom w:val="0"/>
          <w:divBdr>
            <w:top w:val="none" w:sz="0" w:space="0" w:color="auto"/>
            <w:left w:val="none" w:sz="0" w:space="0" w:color="auto"/>
            <w:bottom w:val="none" w:sz="0" w:space="0" w:color="auto"/>
            <w:right w:val="none" w:sz="0" w:space="0" w:color="auto"/>
          </w:divBdr>
        </w:div>
        <w:div w:id="1020931330">
          <w:marLeft w:val="640"/>
          <w:marRight w:val="0"/>
          <w:marTop w:val="0"/>
          <w:marBottom w:val="0"/>
          <w:divBdr>
            <w:top w:val="none" w:sz="0" w:space="0" w:color="auto"/>
            <w:left w:val="none" w:sz="0" w:space="0" w:color="auto"/>
            <w:bottom w:val="none" w:sz="0" w:space="0" w:color="auto"/>
            <w:right w:val="none" w:sz="0" w:space="0" w:color="auto"/>
          </w:divBdr>
        </w:div>
        <w:div w:id="1022316768">
          <w:marLeft w:val="640"/>
          <w:marRight w:val="0"/>
          <w:marTop w:val="0"/>
          <w:marBottom w:val="0"/>
          <w:divBdr>
            <w:top w:val="none" w:sz="0" w:space="0" w:color="auto"/>
            <w:left w:val="none" w:sz="0" w:space="0" w:color="auto"/>
            <w:bottom w:val="none" w:sz="0" w:space="0" w:color="auto"/>
            <w:right w:val="none" w:sz="0" w:space="0" w:color="auto"/>
          </w:divBdr>
        </w:div>
        <w:div w:id="1033070571">
          <w:marLeft w:val="640"/>
          <w:marRight w:val="0"/>
          <w:marTop w:val="0"/>
          <w:marBottom w:val="0"/>
          <w:divBdr>
            <w:top w:val="none" w:sz="0" w:space="0" w:color="auto"/>
            <w:left w:val="none" w:sz="0" w:space="0" w:color="auto"/>
            <w:bottom w:val="none" w:sz="0" w:space="0" w:color="auto"/>
            <w:right w:val="none" w:sz="0" w:space="0" w:color="auto"/>
          </w:divBdr>
        </w:div>
        <w:div w:id="1035691066">
          <w:marLeft w:val="640"/>
          <w:marRight w:val="0"/>
          <w:marTop w:val="0"/>
          <w:marBottom w:val="0"/>
          <w:divBdr>
            <w:top w:val="none" w:sz="0" w:space="0" w:color="auto"/>
            <w:left w:val="none" w:sz="0" w:space="0" w:color="auto"/>
            <w:bottom w:val="none" w:sz="0" w:space="0" w:color="auto"/>
            <w:right w:val="none" w:sz="0" w:space="0" w:color="auto"/>
          </w:divBdr>
        </w:div>
        <w:div w:id="1070345140">
          <w:marLeft w:val="640"/>
          <w:marRight w:val="0"/>
          <w:marTop w:val="0"/>
          <w:marBottom w:val="0"/>
          <w:divBdr>
            <w:top w:val="none" w:sz="0" w:space="0" w:color="auto"/>
            <w:left w:val="none" w:sz="0" w:space="0" w:color="auto"/>
            <w:bottom w:val="none" w:sz="0" w:space="0" w:color="auto"/>
            <w:right w:val="none" w:sz="0" w:space="0" w:color="auto"/>
          </w:divBdr>
        </w:div>
        <w:div w:id="1084299265">
          <w:marLeft w:val="640"/>
          <w:marRight w:val="0"/>
          <w:marTop w:val="0"/>
          <w:marBottom w:val="0"/>
          <w:divBdr>
            <w:top w:val="none" w:sz="0" w:space="0" w:color="auto"/>
            <w:left w:val="none" w:sz="0" w:space="0" w:color="auto"/>
            <w:bottom w:val="none" w:sz="0" w:space="0" w:color="auto"/>
            <w:right w:val="none" w:sz="0" w:space="0" w:color="auto"/>
          </w:divBdr>
        </w:div>
        <w:div w:id="1103068334">
          <w:marLeft w:val="640"/>
          <w:marRight w:val="0"/>
          <w:marTop w:val="0"/>
          <w:marBottom w:val="0"/>
          <w:divBdr>
            <w:top w:val="none" w:sz="0" w:space="0" w:color="auto"/>
            <w:left w:val="none" w:sz="0" w:space="0" w:color="auto"/>
            <w:bottom w:val="none" w:sz="0" w:space="0" w:color="auto"/>
            <w:right w:val="none" w:sz="0" w:space="0" w:color="auto"/>
          </w:divBdr>
        </w:div>
        <w:div w:id="1116022015">
          <w:marLeft w:val="640"/>
          <w:marRight w:val="0"/>
          <w:marTop w:val="0"/>
          <w:marBottom w:val="0"/>
          <w:divBdr>
            <w:top w:val="none" w:sz="0" w:space="0" w:color="auto"/>
            <w:left w:val="none" w:sz="0" w:space="0" w:color="auto"/>
            <w:bottom w:val="none" w:sz="0" w:space="0" w:color="auto"/>
            <w:right w:val="none" w:sz="0" w:space="0" w:color="auto"/>
          </w:divBdr>
        </w:div>
        <w:div w:id="1134325263">
          <w:marLeft w:val="640"/>
          <w:marRight w:val="0"/>
          <w:marTop w:val="0"/>
          <w:marBottom w:val="0"/>
          <w:divBdr>
            <w:top w:val="none" w:sz="0" w:space="0" w:color="auto"/>
            <w:left w:val="none" w:sz="0" w:space="0" w:color="auto"/>
            <w:bottom w:val="none" w:sz="0" w:space="0" w:color="auto"/>
            <w:right w:val="none" w:sz="0" w:space="0" w:color="auto"/>
          </w:divBdr>
        </w:div>
        <w:div w:id="1158036169">
          <w:marLeft w:val="640"/>
          <w:marRight w:val="0"/>
          <w:marTop w:val="0"/>
          <w:marBottom w:val="0"/>
          <w:divBdr>
            <w:top w:val="none" w:sz="0" w:space="0" w:color="auto"/>
            <w:left w:val="none" w:sz="0" w:space="0" w:color="auto"/>
            <w:bottom w:val="none" w:sz="0" w:space="0" w:color="auto"/>
            <w:right w:val="none" w:sz="0" w:space="0" w:color="auto"/>
          </w:divBdr>
        </w:div>
        <w:div w:id="1184973305">
          <w:marLeft w:val="640"/>
          <w:marRight w:val="0"/>
          <w:marTop w:val="0"/>
          <w:marBottom w:val="0"/>
          <w:divBdr>
            <w:top w:val="none" w:sz="0" w:space="0" w:color="auto"/>
            <w:left w:val="none" w:sz="0" w:space="0" w:color="auto"/>
            <w:bottom w:val="none" w:sz="0" w:space="0" w:color="auto"/>
            <w:right w:val="none" w:sz="0" w:space="0" w:color="auto"/>
          </w:divBdr>
        </w:div>
        <w:div w:id="1200127157">
          <w:marLeft w:val="640"/>
          <w:marRight w:val="0"/>
          <w:marTop w:val="0"/>
          <w:marBottom w:val="0"/>
          <w:divBdr>
            <w:top w:val="none" w:sz="0" w:space="0" w:color="auto"/>
            <w:left w:val="none" w:sz="0" w:space="0" w:color="auto"/>
            <w:bottom w:val="none" w:sz="0" w:space="0" w:color="auto"/>
            <w:right w:val="none" w:sz="0" w:space="0" w:color="auto"/>
          </w:divBdr>
        </w:div>
        <w:div w:id="1207718613">
          <w:marLeft w:val="640"/>
          <w:marRight w:val="0"/>
          <w:marTop w:val="0"/>
          <w:marBottom w:val="0"/>
          <w:divBdr>
            <w:top w:val="none" w:sz="0" w:space="0" w:color="auto"/>
            <w:left w:val="none" w:sz="0" w:space="0" w:color="auto"/>
            <w:bottom w:val="none" w:sz="0" w:space="0" w:color="auto"/>
            <w:right w:val="none" w:sz="0" w:space="0" w:color="auto"/>
          </w:divBdr>
        </w:div>
        <w:div w:id="1241255537">
          <w:marLeft w:val="640"/>
          <w:marRight w:val="0"/>
          <w:marTop w:val="0"/>
          <w:marBottom w:val="0"/>
          <w:divBdr>
            <w:top w:val="none" w:sz="0" w:space="0" w:color="auto"/>
            <w:left w:val="none" w:sz="0" w:space="0" w:color="auto"/>
            <w:bottom w:val="none" w:sz="0" w:space="0" w:color="auto"/>
            <w:right w:val="none" w:sz="0" w:space="0" w:color="auto"/>
          </w:divBdr>
        </w:div>
        <w:div w:id="1269507878">
          <w:marLeft w:val="640"/>
          <w:marRight w:val="0"/>
          <w:marTop w:val="0"/>
          <w:marBottom w:val="0"/>
          <w:divBdr>
            <w:top w:val="none" w:sz="0" w:space="0" w:color="auto"/>
            <w:left w:val="none" w:sz="0" w:space="0" w:color="auto"/>
            <w:bottom w:val="none" w:sz="0" w:space="0" w:color="auto"/>
            <w:right w:val="none" w:sz="0" w:space="0" w:color="auto"/>
          </w:divBdr>
        </w:div>
        <w:div w:id="1269923131">
          <w:marLeft w:val="640"/>
          <w:marRight w:val="0"/>
          <w:marTop w:val="0"/>
          <w:marBottom w:val="0"/>
          <w:divBdr>
            <w:top w:val="none" w:sz="0" w:space="0" w:color="auto"/>
            <w:left w:val="none" w:sz="0" w:space="0" w:color="auto"/>
            <w:bottom w:val="none" w:sz="0" w:space="0" w:color="auto"/>
            <w:right w:val="none" w:sz="0" w:space="0" w:color="auto"/>
          </w:divBdr>
        </w:div>
        <w:div w:id="1284918947">
          <w:marLeft w:val="640"/>
          <w:marRight w:val="0"/>
          <w:marTop w:val="0"/>
          <w:marBottom w:val="0"/>
          <w:divBdr>
            <w:top w:val="none" w:sz="0" w:space="0" w:color="auto"/>
            <w:left w:val="none" w:sz="0" w:space="0" w:color="auto"/>
            <w:bottom w:val="none" w:sz="0" w:space="0" w:color="auto"/>
            <w:right w:val="none" w:sz="0" w:space="0" w:color="auto"/>
          </w:divBdr>
        </w:div>
        <w:div w:id="1299334440">
          <w:marLeft w:val="640"/>
          <w:marRight w:val="0"/>
          <w:marTop w:val="0"/>
          <w:marBottom w:val="0"/>
          <w:divBdr>
            <w:top w:val="none" w:sz="0" w:space="0" w:color="auto"/>
            <w:left w:val="none" w:sz="0" w:space="0" w:color="auto"/>
            <w:bottom w:val="none" w:sz="0" w:space="0" w:color="auto"/>
            <w:right w:val="none" w:sz="0" w:space="0" w:color="auto"/>
          </w:divBdr>
        </w:div>
        <w:div w:id="1316375969">
          <w:marLeft w:val="640"/>
          <w:marRight w:val="0"/>
          <w:marTop w:val="0"/>
          <w:marBottom w:val="0"/>
          <w:divBdr>
            <w:top w:val="none" w:sz="0" w:space="0" w:color="auto"/>
            <w:left w:val="none" w:sz="0" w:space="0" w:color="auto"/>
            <w:bottom w:val="none" w:sz="0" w:space="0" w:color="auto"/>
            <w:right w:val="none" w:sz="0" w:space="0" w:color="auto"/>
          </w:divBdr>
        </w:div>
        <w:div w:id="1318344467">
          <w:marLeft w:val="640"/>
          <w:marRight w:val="0"/>
          <w:marTop w:val="0"/>
          <w:marBottom w:val="0"/>
          <w:divBdr>
            <w:top w:val="none" w:sz="0" w:space="0" w:color="auto"/>
            <w:left w:val="none" w:sz="0" w:space="0" w:color="auto"/>
            <w:bottom w:val="none" w:sz="0" w:space="0" w:color="auto"/>
            <w:right w:val="none" w:sz="0" w:space="0" w:color="auto"/>
          </w:divBdr>
        </w:div>
        <w:div w:id="1346056665">
          <w:marLeft w:val="640"/>
          <w:marRight w:val="0"/>
          <w:marTop w:val="0"/>
          <w:marBottom w:val="0"/>
          <w:divBdr>
            <w:top w:val="none" w:sz="0" w:space="0" w:color="auto"/>
            <w:left w:val="none" w:sz="0" w:space="0" w:color="auto"/>
            <w:bottom w:val="none" w:sz="0" w:space="0" w:color="auto"/>
            <w:right w:val="none" w:sz="0" w:space="0" w:color="auto"/>
          </w:divBdr>
        </w:div>
        <w:div w:id="1403210537">
          <w:marLeft w:val="640"/>
          <w:marRight w:val="0"/>
          <w:marTop w:val="0"/>
          <w:marBottom w:val="0"/>
          <w:divBdr>
            <w:top w:val="none" w:sz="0" w:space="0" w:color="auto"/>
            <w:left w:val="none" w:sz="0" w:space="0" w:color="auto"/>
            <w:bottom w:val="none" w:sz="0" w:space="0" w:color="auto"/>
            <w:right w:val="none" w:sz="0" w:space="0" w:color="auto"/>
          </w:divBdr>
        </w:div>
        <w:div w:id="1433934900">
          <w:marLeft w:val="640"/>
          <w:marRight w:val="0"/>
          <w:marTop w:val="0"/>
          <w:marBottom w:val="0"/>
          <w:divBdr>
            <w:top w:val="none" w:sz="0" w:space="0" w:color="auto"/>
            <w:left w:val="none" w:sz="0" w:space="0" w:color="auto"/>
            <w:bottom w:val="none" w:sz="0" w:space="0" w:color="auto"/>
            <w:right w:val="none" w:sz="0" w:space="0" w:color="auto"/>
          </w:divBdr>
        </w:div>
        <w:div w:id="1457260141">
          <w:marLeft w:val="640"/>
          <w:marRight w:val="0"/>
          <w:marTop w:val="0"/>
          <w:marBottom w:val="0"/>
          <w:divBdr>
            <w:top w:val="none" w:sz="0" w:space="0" w:color="auto"/>
            <w:left w:val="none" w:sz="0" w:space="0" w:color="auto"/>
            <w:bottom w:val="none" w:sz="0" w:space="0" w:color="auto"/>
            <w:right w:val="none" w:sz="0" w:space="0" w:color="auto"/>
          </w:divBdr>
        </w:div>
        <w:div w:id="1461849130">
          <w:marLeft w:val="640"/>
          <w:marRight w:val="0"/>
          <w:marTop w:val="0"/>
          <w:marBottom w:val="0"/>
          <w:divBdr>
            <w:top w:val="none" w:sz="0" w:space="0" w:color="auto"/>
            <w:left w:val="none" w:sz="0" w:space="0" w:color="auto"/>
            <w:bottom w:val="none" w:sz="0" w:space="0" w:color="auto"/>
            <w:right w:val="none" w:sz="0" w:space="0" w:color="auto"/>
          </w:divBdr>
        </w:div>
        <w:div w:id="1485973563">
          <w:marLeft w:val="640"/>
          <w:marRight w:val="0"/>
          <w:marTop w:val="0"/>
          <w:marBottom w:val="0"/>
          <w:divBdr>
            <w:top w:val="none" w:sz="0" w:space="0" w:color="auto"/>
            <w:left w:val="none" w:sz="0" w:space="0" w:color="auto"/>
            <w:bottom w:val="none" w:sz="0" w:space="0" w:color="auto"/>
            <w:right w:val="none" w:sz="0" w:space="0" w:color="auto"/>
          </w:divBdr>
        </w:div>
        <w:div w:id="1498619048">
          <w:marLeft w:val="640"/>
          <w:marRight w:val="0"/>
          <w:marTop w:val="0"/>
          <w:marBottom w:val="0"/>
          <w:divBdr>
            <w:top w:val="none" w:sz="0" w:space="0" w:color="auto"/>
            <w:left w:val="none" w:sz="0" w:space="0" w:color="auto"/>
            <w:bottom w:val="none" w:sz="0" w:space="0" w:color="auto"/>
            <w:right w:val="none" w:sz="0" w:space="0" w:color="auto"/>
          </w:divBdr>
        </w:div>
        <w:div w:id="1521889078">
          <w:marLeft w:val="640"/>
          <w:marRight w:val="0"/>
          <w:marTop w:val="0"/>
          <w:marBottom w:val="0"/>
          <w:divBdr>
            <w:top w:val="none" w:sz="0" w:space="0" w:color="auto"/>
            <w:left w:val="none" w:sz="0" w:space="0" w:color="auto"/>
            <w:bottom w:val="none" w:sz="0" w:space="0" w:color="auto"/>
            <w:right w:val="none" w:sz="0" w:space="0" w:color="auto"/>
          </w:divBdr>
        </w:div>
        <w:div w:id="1533496370">
          <w:marLeft w:val="640"/>
          <w:marRight w:val="0"/>
          <w:marTop w:val="0"/>
          <w:marBottom w:val="0"/>
          <w:divBdr>
            <w:top w:val="none" w:sz="0" w:space="0" w:color="auto"/>
            <w:left w:val="none" w:sz="0" w:space="0" w:color="auto"/>
            <w:bottom w:val="none" w:sz="0" w:space="0" w:color="auto"/>
            <w:right w:val="none" w:sz="0" w:space="0" w:color="auto"/>
          </w:divBdr>
        </w:div>
        <w:div w:id="1534610684">
          <w:marLeft w:val="640"/>
          <w:marRight w:val="0"/>
          <w:marTop w:val="0"/>
          <w:marBottom w:val="0"/>
          <w:divBdr>
            <w:top w:val="none" w:sz="0" w:space="0" w:color="auto"/>
            <w:left w:val="none" w:sz="0" w:space="0" w:color="auto"/>
            <w:bottom w:val="none" w:sz="0" w:space="0" w:color="auto"/>
            <w:right w:val="none" w:sz="0" w:space="0" w:color="auto"/>
          </w:divBdr>
        </w:div>
        <w:div w:id="1563835011">
          <w:marLeft w:val="640"/>
          <w:marRight w:val="0"/>
          <w:marTop w:val="0"/>
          <w:marBottom w:val="0"/>
          <w:divBdr>
            <w:top w:val="none" w:sz="0" w:space="0" w:color="auto"/>
            <w:left w:val="none" w:sz="0" w:space="0" w:color="auto"/>
            <w:bottom w:val="none" w:sz="0" w:space="0" w:color="auto"/>
            <w:right w:val="none" w:sz="0" w:space="0" w:color="auto"/>
          </w:divBdr>
        </w:div>
        <w:div w:id="1570385514">
          <w:marLeft w:val="640"/>
          <w:marRight w:val="0"/>
          <w:marTop w:val="0"/>
          <w:marBottom w:val="0"/>
          <w:divBdr>
            <w:top w:val="none" w:sz="0" w:space="0" w:color="auto"/>
            <w:left w:val="none" w:sz="0" w:space="0" w:color="auto"/>
            <w:bottom w:val="none" w:sz="0" w:space="0" w:color="auto"/>
            <w:right w:val="none" w:sz="0" w:space="0" w:color="auto"/>
          </w:divBdr>
        </w:div>
        <w:div w:id="1629704285">
          <w:marLeft w:val="640"/>
          <w:marRight w:val="0"/>
          <w:marTop w:val="0"/>
          <w:marBottom w:val="0"/>
          <w:divBdr>
            <w:top w:val="none" w:sz="0" w:space="0" w:color="auto"/>
            <w:left w:val="none" w:sz="0" w:space="0" w:color="auto"/>
            <w:bottom w:val="none" w:sz="0" w:space="0" w:color="auto"/>
            <w:right w:val="none" w:sz="0" w:space="0" w:color="auto"/>
          </w:divBdr>
        </w:div>
        <w:div w:id="1657298355">
          <w:marLeft w:val="640"/>
          <w:marRight w:val="0"/>
          <w:marTop w:val="0"/>
          <w:marBottom w:val="0"/>
          <w:divBdr>
            <w:top w:val="none" w:sz="0" w:space="0" w:color="auto"/>
            <w:left w:val="none" w:sz="0" w:space="0" w:color="auto"/>
            <w:bottom w:val="none" w:sz="0" w:space="0" w:color="auto"/>
            <w:right w:val="none" w:sz="0" w:space="0" w:color="auto"/>
          </w:divBdr>
        </w:div>
        <w:div w:id="1684627189">
          <w:marLeft w:val="640"/>
          <w:marRight w:val="0"/>
          <w:marTop w:val="0"/>
          <w:marBottom w:val="0"/>
          <w:divBdr>
            <w:top w:val="none" w:sz="0" w:space="0" w:color="auto"/>
            <w:left w:val="none" w:sz="0" w:space="0" w:color="auto"/>
            <w:bottom w:val="none" w:sz="0" w:space="0" w:color="auto"/>
            <w:right w:val="none" w:sz="0" w:space="0" w:color="auto"/>
          </w:divBdr>
        </w:div>
        <w:div w:id="1705981869">
          <w:marLeft w:val="640"/>
          <w:marRight w:val="0"/>
          <w:marTop w:val="0"/>
          <w:marBottom w:val="0"/>
          <w:divBdr>
            <w:top w:val="none" w:sz="0" w:space="0" w:color="auto"/>
            <w:left w:val="none" w:sz="0" w:space="0" w:color="auto"/>
            <w:bottom w:val="none" w:sz="0" w:space="0" w:color="auto"/>
            <w:right w:val="none" w:sz="0" w:space="0" w:color="auto"/>
          </w:divBdr>
        </w:div>
        <w:div w:id="1714690344">
          <w:marLeft w:val="640"/>
          <w:marRight w:val="0"/>
          <w:marTop w:val="0"/>
          <w:marBottom w:val="0"/>
          <w:divBdr>
            <w:top w:val="none" w:sz="0" w:space="0" w:color="auto"/>
            <w:left w:val="none" w:sz="0" w:space="0" w:color="auto"/>
            <w:bottom w:val="none" w:sz="0" w:space="0" w:color="auto"/>
            <w:right w:val="none" w:sz="0" w:space="0" w:color="auto"/>
          </w:divBdr>
        </w:div>
        <w:div w:id="1725064483">
          <w:marLeft w:val="640"/>
          <w:marRight w:val="0"/>
          <w:marTop w:val="0"/>
          <w:marBottom w:val="0"/>
          <w:divBdr>
            <w:top w:val="none" w:sz="0" w:space="0" w:color="auto"/>
            <w:left w:val="none" w:sz="0" w:space="0" w:color="auto"/>
            <w:bottom w:val="none" w:sz="0" w:space="0" w:color="auto"/>
            <w:right w:val="none" w:sz="0" w:space="0" w:color="auto"/>
          </w:divBdr>
        </w:div>
        <w:div w:id="1823230735">
          <w:marLeft w:val="640"/>
          <w:marRight w:val="0"/>
          <w:marTop w:val="0"/>
          <w:marBottom w:val="0"/>
          <w:divBdr>
            <w:top w:val="none" w:sz="0" w:space="0" w:color="auto"/>
            <w:left w:val="none" w:sz="0" w:space="0" w:color="auto"/>
            <w:bottom w:val="none" w:sz="0" w:space="0" w:color="auto"/>
            <w:right w:val="none" w:sz="0" w:space="0" w:color="auto"/>
          </w:divBdr>
        </w:div>
        <w:div w:id="1826586557">
          <w:marLeft w:val="640"/>
          <w:marRight w:val="0"/>
          <w:marTop w:val="0"/>
          <w:marBottom w:val="0"/>
          <w:divBdr>
            <w:top w:val="none" w:sz="0" w:space="0" w:color="auto"/>
            <w:left w:val="none" w:sz="0" w:space="0" w:color="auto"/>
            <w:bottom w:val="none" w:sz="0" w:space="0" w:color="auto"/>
            <w:right w:val="none" w:sz="0" w:space="0" w:color="auto"/>
          </w:divBdr>
        </w:div>
        <w:div w:id="1878397213">
          <w:marLeft w:val="640"/>
          <w:marRight w:val="0"/>
          <w:marTop w:val="0"/>
          <w:marBottom w:val="0"/>
          <w:divBdr>
            <w:top w:val="none" w:sz="0" w:space="0" w:color="auto"/>
            <w:left w:val="none" w:sz="0" w:space="0" w:color="auto"/>
            <w:bottom w:val="none" w:sz="0" w:space="0" w:color="auto"/>
            <w:right w:val="none" w:sz="0" w:space="0" w:color="auto"/>
          </w:divBdr>
        </w:div>
        <w:div w:id="1904946664">
          <w:marLeft w:val="640"/>
          <w:marRight w:val="0"/>
          <w:marTop w:val="0"/>
          <w:marBottom w:val="0"/>
          <w:divBdr>
            <w:top w:val="none" w:sz="0" w:space="0" w:color="auto"/>
            <w:left w:val="none" w:sz="0" w:space="0" w:color="auto"/>
            <w:bottom w:val="none" w:sz="0" w:space="0" w:color="auto"/>
            <w:right w:val="none" w:sz="0" w:space="0" w:color="auto"/>
          </w:divBdr>
        </w:div>
        <w:div w:id="1915553345">
          <w:marLeft w:val="640"/>
          <w:marRight w:val="0"/>
          <w:marTop w:val="0"/>
          <w:marBottom w:val="0"/>
          <w:divBdr>
            <w:top w:val="none" w:sz="0" w:space="0" w:color="auto"/>
            <w:left w:val="none" w:sz="0" w:space="0" w:color="auto"/>
            <w:bottom w:val="none" w:sz="0" w:space="0" w:color="auto"/>
            <w:right w:val="none" w:sz="0" w:space="0" w:color="auto"/>
          </w:divBdr>
        </w:div>
        <w:div w:id="1931236180">
          <w:marLeft w:val="640"/>
          <w:marRight w:val="0"/>
          <w:marTop w:val="0"/>
          <w:marBottom w:val="0"/>
          <w:divBdr>
            <w:top w:val="none" w:sz="0" w:space="0" w:color="auto"/>
            <w:left w:val="none" w:sz="0" w:space="0" w:color="auto"/>
            <w:bottom w:val="none" w:sz="0" w:space="0" w:color="auto"/>
            <w:right w:val="none" w:sz="0" w:space="0" w:color="auto"/>
          </w:divBdr>
        </w:div>
        <w:div w:id="1941983152">
          <w:marLeft w:val="640"/>
          <w:marRight w:val="0"/>
          <w:marTop w:val="0"/>
          <w:marBottom w:val="0"/>
          <w:divBdr>
            <w:top w:val="none" w:sz="0" w:space="0" w:color="auto"/>
            <w:left w:val="none" w:sz="0" w:space="0" w:color="auto"/>
            <w:bottom w:val="none" w:sz="0" w:space="0" w:color="auto"/>
            <w:right w:val="none" w:sz="0" w:space="0" w:color="auto"/>
          </w:divBdr>
        </w:div>
        <w:div w:id="1946884844">
          <w:marLeft w:val="640"/>
          <w:marRight w:val="0"/>
          <w:marTop w:val="0"/>
          <w:marBottom w:val="0"/>
          <w:divBdr>
            <w:top w:val="none" w:sz="0" w:space="0" w:color="auto"/>
            <w:left w:val="none" w:sz="0" w:space="0" w:color="auto"/>
            <w:bottom w:val="none" w:sz="0" w:space="0" w:color="auto"/>
            <w:right w:val="none" w:sz="0" w:space="0" w:color="auto"/>
          </w:divBdr>
        </w:div>
        <w:div w:id="2064477713">
          <w:marLeft w:val="640"/>
          <w:marRight w:val="0"/>
          <w:marTop w:val="0"/>
          <w:marBottom w:val="0"/>
          <w:divBdr>
            <w:top w:val="none" w:sz="0" w:space="0" w:color="auto"/>
            <w:left w:val="none" w:sz="0" w:space="0" w:color="auto"/>
            <w:bottom w:val="none" w:sz="0" w:space="0" w:color="auto"/>
            <w:right w:val="none" w:sz="0" w:space="0" w:color="auto"/>
          </w:divBdr>
        </w:div>
        <w:div w:id="2072072383">
          <w:marLeft w:val="640"/>
          <w:marRight w:val="0"/>
          <w:marTop w:val="0"/>
          <w:marBottom w:val="0"/>
          <w:divBdr>
            <w:top w:val="none" w:sz="0" w:space="0" w:color="auto"/>
            <w:left w:val="none" w:sz="0" w:space="0" w:color="auto"/>
            <w:bottom w:val="none" w:sz="0" w:space="0" w:color="auto"/>
            <w:right w:val="none" w:sz="0" w:space="0" w:color="auto"/>
          </w:divBdr>
        </w:div>
        <w:div w:id="2076967246">
          <w:marLeft w:val="640"/>
          <w:marRight w:val="0"/>
          <w:marTop w:val="0"/>
          <w:marBottom w:val="0"/>
          <w:divBdr>
            <w:top w:val="none" w:sz="0" w:space="0" w:color="auto"/>
            <w:left w:val="none" w:sz="0" w:space="0" w:color="auto"/>
            <w:bottom w:val="none" w:sz="0" w:space="0" w:color="auto"/>
            <w:right w:val="none" w:sz="0" w:space="0" w:color="auto"/>
          </w:divBdr>
        </w:div>
        <w:div w:id="2082829005">
          <w:marLeft w:val="640"/>
          <w:marRight w:val="0"/>
          <w:marTop w:val="0"/>
          <w:marBottom w:val="0"/>
          <w:divBdr>
            <w:top w:val="none" w:sz="0" w:space="0" w:color="auto"/>
            <w:left w:val="none" w:sz="0" w:space="0" w:color="auto"/>
            <w:bottom w:val="none" w:sz="0" w:space="0" w:color="auto"/>
            <w:right w:val="none" w:sz="0" w:space="0" w:color="auto"/>
          </w:divBdr>
        </w:div>
        <w:div w:id="2116438932">
          <w:marLeft w:val="640"/>
          <w:marRight w:val="0"/>
          <w:marTop w:val="0"/>
          <w:marBottom w:val="0"/>
          <w:divBdr>
            <w:top w:val="none" w:sz="0" w:space="0" w:color="auto"/>
            <w:left w:val="none" w:sz="0" w:space="0" w:color="auto"/>
            <w:bottom w:val="none" w:sz="0" w:space="0" w:color="auto"/>
            <w:right w:val="none" w:sz="0" w:space="0" w:color="auto"/>
          </w:divBdr>
        </w:div>
      </w:divsChild>
    </w:div>
    <w:div w:id="1933315443">
      <w:bodyDiv w:val="1"/>
      <w:marLeft w:val="0"/>
      <w:marRight w:val="0"/>
      <w:marTop w:val="0"/>
      <w:marBottom w:val="0"/>
      <w:divBdr>
        <w:top w:val="none" w:sz="0" w:space="0" w:color="auto"/>
        <w:left w:val="none" w:sz="0" w:space="0" w:color="auto"/>
        <w:bottom w:val="none" w:sz="0" w:space="0" w:color="auto"/>
        <w:right w:val="none" w:sz="0" w:space="0" w:color="auto"/>
      </w:divBdr>
      <w:divsChild>
        <w:div w:id="23212125">
          <w:marLeft w:val="640"/>
          <w:marRight w:val="0"/>
          <w:marTop w:val="0"/>
          <w:marBottom w:val="0"/>
          <w:divBdr>
            <w:top w:val="none" w:sz="0" w:space="0" w:color="auto"/>
            <w:left w:val="none" w:sz="0" w:space="0" w:color="auto"/>
            <w:bottom w:val="none" w:sz="0" w:space="0" w:color="auto"/>
            <w:right w:val="none" w:sz="0" w:space="0" w:color="auto"/>
          </w:divBdr>
        </w:div>
        <w:div w:id="52780704">
          <w:marLeft w:val="640"/>
          <w:marRight w:val="0"/>
          <w:marTop w:val="0"/>
          <w:marBottom w:val="0"/>
          <w:divBdr>
            <w:top w:val="none" w:sz="0" w:space="0" w:color="auto"/>
            <w:left w:val="none" w:sz="0" w:space="0" w:color="auto"/>
            <w:bottom w:val="none" w:sz="0" w:space="0" w:color="auto"/>
            <w:right w:val="none" w:sz="0" w:space="0" w:color="auto"/>
          </w:divBdr>
        </w:div>
        <w:div w:id="65761789">
          <w:marLeft w:val="640"/>
          <w:marRight w:val="0"/>
          <w:marTop w:val="0"/>
          <w:marBottom w:val="0"/>
          <w:divBdr>
            <w:top w:val="none" w:sz="0" w:space="0" w:color="auto"/>
            <w:left w:val="none" w:sz="0" w:space="0" w:color="auto"/>
            <w:bottom w:val="none" w:sz="0" w:space="0" w:color="auto"/>
            <w:right w:val="none" w:sz="0" w:space="0" w:color="auto"/>
          </w:divBdr>
        </w:div>
        <w:div w:id="74867867">
          <w:marLeft w:val="640"/>
          <w:marRight w:val="0"/>
          <w:marTop w:val="0"/>
          <w:marBottom w:val="0"/>
          <w:divBdr>
            <w:top w:val="none" w:sz="0" w:space="0" w:color="auto"/>
            <w:left w:val="none" w:sz="0" w:space="0" w:color="auto"/>
            <w:bottom w:val="none" w:sz="0" w:space="0" w:color="auto"/>
            <w:right w:val="none" w:sz="0" w:space="0" w:color="auto"/>
          </w:divBdr>
        </w:div>
        <w:div w:id="106000839">
          <w:marLeft w:val="640"/>
          <w:marRight w:val="0"/>
          <w:marTop w:val="0"/>
          <w:marBottom w:val="0"/>
          <w:divBdr>
            <w:top w:val="none" w:sz="0" w:space="0" w:color="auto"/>
            <w:left w:val="none" w:sz="0" w:space="0" w:color="auto"/>
            <w:bottom w:val="none" w:sz="0" w:space="0" w:color="auto"/>
            <w:right w:val="none" w:sz="0" w:space="0" w:color="auto"/>
          </w:divBdr>
        </w:div>
        <w:div w:id="111943216">
          <w:marLeft w:val="640"/>
          <w:marRight w:val="0"/>
          <w:marTop w:val="0"/>
          <w:marBottom w:val="0"/>
          <w:divBdr>
            <w:top w:val="none" w:sz="0" w:space="0" w:color="auto"/>
            <w:left w:val="none" w:sz="0" w:space="0" w:color="auto"/>
            <w:bottom w:val="none" w:sz="0" w:space="0" w:color="auto"/>
            <w:right w:val="none" w:sz="0" w:space="0" w:color="auto"/>
          </w:divBdr>
        </w:div>
        <w:div w:id="112360751">
          <w:marLeft w:val="640"/>
          <w:marRight w:val="0"/>
          <w:marTop w:val="0"/>
          <w:marBottom w:val="0"/>
          <w:divBdr>
            <w:top w:val="none" w:sz="0" w:space="0" w:color="auto"/>
            <w:left w:val="none" w:sz="0" w:space="0" w:color="auto"/>
            <w:bottom w:val="none" w:sz="0" w:space="0" w:color="auto"/>
            <w:right w:val="none" w:sz="0" w:space="0" w:color="auto"/>
          </w:divBdr>
        </w:div>
        <w:div w:id="121658706">
          <w:marLeft w:val="640"/>
          <w:marRight w:val="0"/>
          <w:marTop w:val="0"/>
          <w:marBottom w:val="0"/>
          <w:divBdr>
            <w:top w:val="none" w:sz="0" w:space="0" w:color="auto"/>
            <w:left w:val="none" w:sz="0" w:space="0" w:color="auto"/>
            <w:bottom w:val="none" w:sz="0" w:space="0" w:color="auto"/>
            <w:right w:val="none" w:sz="0" w:space="0" w:color="auto"/>
          </w:divBdr>
        </w:div>
        <w:div w:id="139687458">
          <w:marLeft w:val="640"/>
          <w:marRight w:val="0"/>
          <w:marTop w:val="0"/>
          <w:marBottom w:val="0"/>
          <w:divBdr>
            <w:top w:val="none" w:sz="0" w:space="0" w:color="auto"/>
            <w:left w:val="none" w:sz="0" w:space="0" w:color="auto"/>
            <w:bottom w:val="none" w:sz="0" w:space="0" w:color="auto"/>
            <w:right w:val="none" w:sz="0" w:space="0" w:color="auto"/>
          </w:divBdr>
        </w:div>
        <w:div w:id="185296566">
          <w:marLeft w:val="640"/>
          <w:marRight w:val="0"/>
          <w:marTop w:val="0"/>
          <w:marBottom w:val="0"/>
          <w:divBdr>
            <w:top w:val="none" w:sz="0" w:space="0" w:color="auto"/>
            <w:left w:val="none" w:sz="0" w:space="0" w:color="auto"/>
            <w:bottom w:val="none" w:sz="0" w:space="0" w:color="auto"/>
            <w:right w:val="none" w:sz="0" w:space="0" w:color="auto"/>
          </w:divBdr>
        </w:div>
        <w:div w:id="204416059">
          <w:marLeft w:val="640"/>
          <w:marRight w:val="0"/>
          <w:marTop w:val="0"/>
          <w:marBottom w:val="0"/>
          <w:divBdr>
            <w:top w:val="none" w:sz="0" w:space="0" w:color="auto"/>
            <w:left w:val="none" w:sz="0" w:space="0" w:color="auto"/>
            <w:bottom w:val="none" w:sz="0" w:space="0" w:color="auto"/>
            <w:right w:val="none" w:sz="0" w:space="0" w:color="auto"/>
          </w:divBdr>
        </w:div>
        <w:div w:id="218174855">
          <w:marLeft w:val="640"/>
          <w:marRight w:val="0"/>
          <w:marTop w:val="0"/>
          <w:marBottom w:val="0"/>
          <w:divBdr>
            <w:top w:val="none" w:sz="0" w:space="0" w:color="auto"/>
            <w:left w:val="none" w:sz="0" w:space="0" w:color="auto"/>
            <w:bottom w:val="none" w:sz="0" w:space="0" w:color="auto"/>
            <w:right w:val="none" w:sz="0" w:space="0" w:color="auto"/>
          </w:divBdr>
        </w:div>
        <w:div w:id="229390535">
          <w:marLeft w:val="640"/>
          <w:marRight w:val="0"/>
          <w:marTop w:val="0"/>
          <w:marBottom w:val="0"/>
          <w:divBdr>
            <w:top w:val="none" w:sz="0" w:space="0" w:color="auto"/>
            <w:left w:val="none" w:sz="0" w:space="0" w:color="auto"/>
            <w:bottom w:val="none" w:sz="0" w:space="0" w:color="auto"/>
            <w:right w:val="none" w:sz="0" w:space="0" w:color="auto"/>
          </w:divBdr>
        </w:div>
        <w:div w:id="238907053">
          <w:marLeft w:val="640"/>
          <w:marRight w:val="0"/>
          <w:marTop w:val="0"/>
          <w:marBottom w:val="0"/>
          <w:divBdr>
            <w:top w:val="none" w:sz="0" w:space="0" w:color="auto"/>
            <w:left w:val="none" w:sz="0" w:space="0" w:color="auto"/>
            <w:bottom w:val="none" w:sz="0" w:space="0" w:color="auto"/>
            <w:right w:val="none" w:sz="0" w:space="0" w:color="auto"/>
          </w:divBdr>
        </w:div>
        <w:div w:id="264457304">
          <w:marLeft w:val="640"/>
          <w:marRight w:val="0"/>
          <w:marTop w:val="0"/>
          <w:marBottom w:val="0"/>
          <w:divBdr>
            <w:top w:val="none" w:sz="0" w:space="0" w:color="auto"/>
            <w:left w:val="none" w:sz="0" w:space="0" w:color="auto"/>
            <w:bottom w:val="none" w:sz="0" w:space="0" w:color="auto"/>
            <w:right w:val="none" w:sz="0" w:space="0" w:color="auto"/>
          </w:divBdr>
        </w:div>
        <w:div w:id="292057898">
          <w:marLeft w:val="640"/>
          <w:marRight w:val="0"/>
          <w:marTop w:val="0"/>
          <w:marBottom w:val="0"/>
          <w:divBdr>
            <w:top w:val="none" w:sz="0" w:space="0" w:color="auto"/>
            <w:left w:val="none" w:sz="0" w:space="0" w:color="auto"/>
            <w:bottom w:val="none" w:sz="0" w:space="0" w:color="auto"/>
            <w:right w:val="none" w:sz="0" w:space="0" w:color="auto"/>
          </w:divBdr>
        </w:div>
        <w:div w:id="326442377">
          <w:marLeft w:val="640"/>
          <w:marRight w:val="0"/>
          <w:marTop w:val="0"/>
          <w:marBottom w:val="0"/>
          <w:divBdr>
            <w:top w:val="none" w:sz="0" w:space="0" w:color="auto"/>
            <w:left w:val="none" w:sz="0" w:space="0" w:color="auto"/>
            <w:bottom w:val="none" w:sz="0" w:space="0" w:color="auto"/>
            <w:right w:val="none" w:sz="0" w:space="0" w:color="auto"/>
          </w:divBdr>
        </w:div>
        <w:div w:id="332950432">
          <w:marLeft w:val="640"/>
          <w:marRight w:val="0"/>
          <w:marTop w:val="0"/>
          <w:marBottom w:val="0"/>
          <w:divBdr>
            <w:top w:val="none" w:sz="0" w:space="0" w:color="auto"/>
            <w:left w:val="none" w:sz="0" w:space="0" w:color="auto"/>
            <w:bottom w:val="none" w:sz="0" w:space="0" w:color="auto"/>
            <w:right w:val="none" w:sz="0" w:space="0" w:color="auto"/>
          </w:divBdr>
        </w:div>
        <w:div w:id="341512862">
          <w:marLeft w:val="640"/>
          <w:marRight w:val="0"/>
          <w:marTop w:val="0"/>
          <w:marBottom w:val="0"/>
          <w:divBdr>
            <w:top w:val="none" w:sz="0" w:space="0" w:color="auto"/>
            <w:left w:val="none" w:sz="0" w:space="0" w:color="auto"/>
            <w:bottom w:val="none" w:sz="0" w:space="0" w:color="auto"/>
            <w:right w:val="none" w:sz="0" w:space="0" w:color="auto"/>
          </w:divBdr>
        </w:div>
        <w:div w:id="392047339">
          <w:marLeft w:val="640"/>
          <w:marRight w:val="0"/>
          <w:marTop w:val="0"/>
          <w:marBottom w:val="0"/>
          <w:divBdr>
            <w:top w:val="none" w:sz="0" w:space="0" w:color="auto"/>
            <w:left w:val="none" w:sz="0" w:space="0" w:color="auto"/>
            <w:bottom w:val="none" w:sz="0" w:space="0" w:color="auto"/>
            <w:right w:val="none" w:sz="0" w:space="0" w:color="auto"/>
          </w:divBdr>
        </w:div>
        <w:div w:id="428936586">
          <w:marLeft w:val="640"/>
          <w:marRight w:val="0"/>
          <w:marTop w:val="0"/>
          <w:marBottom w:val="0"/>
          <w:divBdr>
            <w:top w:val="none" w:sz="0" w:space="0" w:color="auto"/>
            <w:left w:val="none" w:sz="0" w:space="0" w:color="auto"/>
            <w:bottom w:val="none" w:sz="0" w:space="0" w:color="auto"/>
            <w:right w:val="none" w:sz="0" w:space="0" w:color="auto"/>
          </w:divBdr>
        </w:div>
        <w:div w:id="437603814">
          <w:marLeft w:val="640"/>
          <w:marRight w:val="0"/>
          <w:marTop w:val="0"/>
          <w:marBottom w:val="0"/>
          <w:divBdr>
            <w:top w:val="none" w:sz="0" w:space="0" w:color="auto"/>
            <w:left w:val="none" w:sz="0" w:space="0" w:color="auto"/>
            <w:bottom w:val="none" w:sz="0" w:space="0" w:color="auto"/>
            <w:right w:val="none" w:sz="0" w:space="0" w:color="auto"/>
          </w:divBdr>
        </w:div>
        <w:div w:id="449394069">
          <w:marLeft w:val="640"/>
          <w:marRight w:val="0"/>
          <w:marTop w:val="0"/>
          <w:marBottom w:val="0"/>
          <w:divBdr>
            <w:top w:val="none" w:sz="0" w:space="0" w:color="auto"/>
            <w:left w:val="none" w:sz="0" w:space="0" w:color="auto"/>
            <w:bottom w:val="none" w:sz="0" w:space="0" w:color="auto"/>
            <w:right w:val="none" w:sz="0" w:space="0" w:color="auto"/>
          </w:divBdr>
        </w:div>
        <w:div w:id="476457579">
          <w:marLeft w:val="640"/>
          <w:marRight w:val="0"/>
          <w:marTop w:val="0"/>
          <w:marBottom w:val="0"/>
          <w:divBdr>
            <w:top w:val="none" w:sz="0" w:space="0" w:color="auto"/>
            <w:left w:val="none" w:sz="0" w:space="0" w:color="auto"/>
            <w:bottom w:val="none" w:sz="0" w:space="0" w:color="auto"/>
            <w:right w:val="none" w:sz="0" w:space="0" w:color="auto"/>
          </w:divBdr>
        </w:div>
        <w:div w:id="506362004">
          <w:marLeft w:val="640"/>
          <w:marRight w:val="0"/>
          <w:marTop w:val="0"/>
          <w:marBottom w:val="0"/>
          <w:divBdr>
            <w:top w:val="none" w:sz="0" w:space="0" w:color="auto"/>
            <w:left w:val="none" w:sz="0" w:space="0" w:color="auto"/>
            <w:bottom w:val="none" w:sz="0" w:space="0" w:color="auto"/>
            <w:right w:val="none" w:sz="0" w:space="0" w:color="auto"/>
          </w:divBdr>
        </w:div>
        <w:div w:id="539172928">
          <w:marLeft w:val="640"/>
          <w:marRight w:val="0"/>
          <w:marTop w:val="0"/>
          <w:marBottom w:val="0"/>
          <w:divBdr>
            <w:top w:val="none" w:sz="0" w:space="0" w:color="auto"/>
            <w:left w:val="none" w:sz="0" w:space="0" w:color="auto"/>
            <w:bottom w:val="none" w:sz="0" w:space="0" w:color="auto"/>
            <w:right w:val="none" w:sz="0" w:space="0" w:color="auto"/>
          </w:divBdr>
        </w:div>
        <w:div w:id="540702362">
          <w:marLeft w:val="640"/>
          <w:marRight w:val="0"/>
          <w:marTop w:val="0"/>
          <w:marBottom w:val="0"/>
          <w:divBdr>
            <w:top w:val="none" w:sz="0" w:space="0" w:color="auto"/>
            <w:left w:val="none" w:sz="0" w:space="0" w:color="auto"/>
            <w:bottom w:val="none" w:sz="0" w:space="0" w:color="auto"/>
            <w:right w:val="none" w:sz="0" w:space="0" w:color="auto"/>
          </w:divBdr>
        </w:div>
        <w:div w:id="566650081">
          <w:marLeft w:val="640"/>
          <w:marRight w:val="0"/>
          <w:marTop w:val="0"/>
          <w:marBottom w:val="0"/>
          <w:divBdr>
            <w:top w:val="none" w:sz="0" w:space="0" w:color="auto"/>
            <w:left w:val="none" w:sz="0" w:space="0" w:color="auto"/>
            <w:bottom w:val="none" w:sz="0" w:space="0" w:color="auto"/>
            <w:right w:val="none" w:sz="0" w:space="0" w:color="auto"/>
          </w:divBdr>
        </w:div>
        <w:div w:id="575866633">
          <w:marLeft w:val="640"/>
          <w:marRight w:val="0"/>
          <w:marTop w:val="0"/>
          <w:marBottom w:val="0"/>
          <w:divBdr>
            <w:top w:val="none" w:sz="0" w:space="0" w:color="auto"/>
            <w:left w:val="none" w:sz="0" w:space="0" w:color="auto"/>
            <w:bottom w:val="none" w:sz="0" w:space="0" w:color="auto"/>
            <w:right w:val="none" w:sz="0" w:space="0" w:color="auto"/>
          </w:divBdr>
        </w:div>
        <w:div w:id="578294077">
          <w:marLeft w:val="640"/>
          <w:marRight w:val="0"/>
          <w:marTop w:val="0"/>
          <w:marBottom w:val="0"/>
          <w:divBdr>
            <w:top w:val="none" w:sz="0" w:space="0" w:color="auto"/>
            <w:left w:val="none" w:sz="0" w:space="0" w:color="auto"/>
            <w:bottom w:val="none" w:sz="0" w:space="0" w:color="auto"/>
            <w:right w:val="none" w:sz="0" w:space="0" w:color="auto"/>
          </w:divBdr>
        </w:div>
        <w:div w:id="583226304">
          <w:marLeft w:val="640"/>
          <w:marRight w:val="0"/>
          <w:marTop w:val="0"/>
          <w:marBottom w:val="0"/>
          <w:divBdr>
            <w:top w:val="none" w:sz="0" w:space="0" w:color="auto"/>
            <w:left w:val="none" w:sz="0" w:space="0" w:color="auto"/>
            <w:bottom w:val="none" w:sz="0" w:space="0" w:color="auto"/>
            <w:right w:val="none" w:sz="0" w:space="0" w:color="auto"/>
          </w:divBdr>
        </w:div>
        <w:div w:id="636567389">
          <w:marLeft w:val="640"/>
          <w:marRight w:val="0"/>
          <w:marTop w:val="0"/>
          <w:marBottom w:val="0"/>
          <w:divBdr>
            <w:top w:val="none" w:sz="0" w:space="0" w:color="auto"/>
            <w:left w:val="none" w:sz="0" w:space="0" w:color="auto"/>
            <w:bottom w:val="none" w:sz="0" w:space="0" w:color="auto"/>
            <w:right w:val="none" w:sz="0" w:space="0" w:color="auto"/>
          </w:divBdr>
        </w:div>
        <w:div w:id="694236017">
          <w:marLeft w:val="640"/>
          <w:marRight w:val="0"/>
          <w:marTop w:val="0"/>
          <w:marBottom w:val="0"/>
          <w:divBdr>
            <w:top w:val="none" w:sz="0" w:space="0" w:color="auto"/>
            <w:left w:val="none" w:sz="0" w:space="0" w:color="auto"/>
            <w:bottom w:val="none" w:sz="0" w:space="0" w:color="auto"/>
            <w:right w:val="none" w:sz="0" w:space="0" w:color="auto"/>
          </w:divBdr>
        </w:div>
        <w:div w:id="694623620">
          <w:marLeft w:val="640"/>
          <w:marRight w:val="0"/>
          <w:marTop w:val="0"/>
          <w:marBottom w:val="0"/>
          <w:divBdr>
            <w:top w:val="none" w:sz="0" w:space="0" w:color="auto"/>
            <w:left w:val="none" w:sz="0" w:space="0" w:color="auto"/>
            <w:bottom w:val="none" w:sz="0" w:space="0" w:color="auto"/>
            <w:right w:val="none" w:sz="0" w:space="0" w:color="auto"/>
          </w:divBdr>
        </w:div>
        <w:div w:id="740909209">
          <w:marLeft w:val="640"/>
          <w:marRight w:val="0"/>
          <w:marTop w:val="0"/>
          <w:marBottom w:val="0"/>
          <w:divBdr>
            <w:top w:val="none" w:sz="0" w:space="0" w:color="auto"/>
            <w:left w:val="none" w:sz="0" w:space="0" w:color="auto"/>
            <w:bottom w:val="none" w:sz="0" w:space="0" w:color="auto"/>
            <w:right w:val="none" w:sz="0" w:space="0" w:color="auto"/>
          </w:divBdr>
        </w:div>
        <w:div w:id="749696075">
          <w:marLeft w:val="640"/>
          <w:marRight w:val="0"/>
          <w:marTop w:val="0"/>
          <w:marBottom w:val="0"/>
          <w:divBdr>
            <w:top w:val="none" w:sz="0" w:space="0" w:color="auto"/>
            <w:left w:val="none" w:sz="0" w:space="0" w:color="auto"/>
            <w:bottom w:val="none" w:sz="0" w:space="0" w:color="auto"/>
            <w:right w:val="none" w:sz="0" w:space="0" w:color="auto"/>
          </w:divBdr>
        </w:div>
        <w:div w:id="779957488">
          <w:marLeft w:val="640"/>
          <w:marRight w:val="0"/>
          <w:marTop w:val="0"/>
          <w:marBottom w:val="0"/>
          <w:divBdr>
            <w:top w:val="none" w:sz="0" w:space="0" w:color="auto"/>
            <w:left w:val="none" w:sz="0" w:space="0" w:color="auto"/>
            <w:bottom w:val="none" w:sz="0" w:space="0" w:color="auto"/>
            <w:right w:val="none" w:sz="0" w:space="0" w:color="auto"/>
          </w:divBdr>
        </w:div>
        <w:div w:id="785927386">
          <w:marLeft w:val="640"/>
          <w:marRight w:val="0"/>
          <w:marTop w:val="0"/>
          <w:marBottom w:val="0"/>
          <w:divBdr>
            <w:top w:val="none" w:sz="0" w:space="0" w:color="auto"/>
            <w:left w:val="none" w:sz="0" w:space="0" w:color="auto"/>
            <w:bottom w:val="none" w:sz="0" w:space="0" w:color="auto"/>
            <w:right w:val="none" w:sz="0" w:space="0" w:color="auto"/>
          </w:divBdr>
        </w:div>
        <w:div w:id="794254213">
          <w:marLeft w:val="640"/>
          <w:marRight w:val="0"/>
          <w:marTop w:val="0"/>
          <w:marBottom w:val="0"/>
          <w:divBdr>
            <w:top w:val="none" w:sz="0" w:space="0" w:color="auto"/>
            <w:left w:val="none" w:sz="0" w:space="0" w:color="auto"/>
            <w:bottom w:val="none" w:sz="0" w:space="0" w:color="auto"/>
            <w:right w:val="none" w:sz="0" w:space="0" w:color="auto"/>
          </w:divBdr>
        </w:div>
        <w:div w:id="805437728">
          <w:marLeft w:val="640"/>
          <w:marRight w:val="0"/>
          <w:marTop w:val="0"/>
          <w:marBottom w:val="0"/>
          <w:divBdr>
            <w:top w:val="none" w:sz="0" w:space="0" w:color="auto"/>
            <w:left w:val="none" w:sz="0" w:space="0" w:color="auto"/>
            <w:bottom w:val="none" w:sz="0" w:space="0" w:color="auto"/>
            <w:right w:val="none" w:sz="0" w:space="0" w:color="auto"/>
          </w:divBdr>
        </w:div>
        <w:div w:id="825365102">
          <w:marLeft w:val="640"/>
          <w:marRight w:val="0"/>
          <w:marTop w:val="0"/>
          <w:marBottom w:val="0"/>
          <w:divBdr>
            <w:top w:val="none" w:sz="0" w:space="0" w:color="auto"/>
            <w:left w:val="none" w:sz="0" w:space="0" w:color="auto"/>
            <w:bottom w:val="none" w:sz="0" w:space="0" w:color="auto"/>
            <w:right w:val="none" w:sz="0" w:space="0" w:color="auto"/>
          </w:divBdr>
        </w:div>
        <w:div w:id="848326421">
          <w:marLeft w:val="640"/>
          <w:marRight w:val="0"/>
          <w:marTop w:val="0"/>
          <w:marBottom w:val="0"/>
          <w:divBdr>
            <w:top w:val="none" w:sz="0" w:space="0" w:color="auto"/>
            <w:left w:val="none" w:sz="0" w:space="0" w:color="auto"/>
            <w:bottom w:val="none" w:sz="0" w:space="0" w:color="auto"/>
            <w:right w:val="none" w:sz="0" w:space="0" w:color="auto"/>
          </w:divBdr>
        </w:div>
        <w:div w:id="854074970">
          <w:marLeft w:val="640"/>
          <w:marRight w:val="0"/>
          <w:marTop w:val="0"/>
          <w:marBottom w:val="0"/>
          <w:divBdr>
            <w:top w:val="none" w:sz="0" w:space="0" w:color="auto"/>
            <w:left w:val="none" w:sz="0" w:space="0" w:color="auto"/>
            <w:bottom w:val="none" w:sz="0" w:space="0" w:color="auto"/>
            <w:right w:val="none" w:sz="0" w:space="0" w:color="auto"/>
          </w:divBdr>
        </w:div>
        <w:div w:id="897325659">
          <w:marLeft w:val="640"/>
          <w:marRight w:val="0"/>
          <w:marTop w:val="0"/>
          <w:marBottom w:val="0"/>
          <w:divBdr>
            <w:top w:val="none" w:sz="0" w:space="0" w:color="auto"/>
            <w:left w:val="none" w:sz="0" w:space="0" w:color="auto"/>
            <w:bottom w:val="none" w:sz="0" w:space="0" w:color="auto"/>
            <w:right w:val="none" w:sz="0" w:space="0" w:color="auto"/>
          </w:divBdr>
        </w:div>
        <w:div w:id="951473187">
          <w:marLeft w:val="640"/>
          <w:marRight w:val="0"/>
          <w:marTop w:val="0"/>
          <w:marBottom w:val="0"/>
          <w:divBdr>
            <w:top w:val="none" w:sz="0" w:space="0" w:color="auto"/>
            <w:left w:val="none" w:sz="0" w:space="0" w:color="auto"/>
            <w:bottom w:val="none" w:sz="0" w:space="0" w:color="auto"/>
            <w:right w:val="none" w:sz="0" w:space="0" w:color="auto"/>
          </w:divBdr>
        </w:div>
        <w:div w:id="961421677">
          <w:marLeft w:val="640"/>
          <w:marRight w:val="0"/>
          <w:marTop w:val="0"/>
          <w:marBottom w:val="0"/>
          <w:divBdr>
            <w:top w:val="none" w:sz="0" w:space="0" w:color="auto"/>
            <w:left w:val="none" w:sz="0" w:space="0" w:color="auto"/>
            <w:bottom w:val="none" w:sz="0" w:space="0" w:color="auto"/>
            <w:right w:val="none" w:sz="0" w:space="0" w:color="auto"/>
          </w:divBdr>
        </w:div>
        <w:div w:id="1001129127">
          <w:marLeft w:val="640"/>
          <w:marRight w:val="0"/>
          <w:marTop w:val="0"/>
          <w:marBottom w:val="0"/>
          <w:divBdr>
            <w:top w:val="none" w:sz="0" w:space="0" w:color="auto"/>
            <w:left w:val="none" w:sz="0" w:space="0" w:color="auto"/>
            <w:bottom w:val="none" w:sz="0" w:space="0" w:color="auto"/>
            <w:right w:val="none" w:sz="0" w:space="0" w:color="auto"/>
          </w:divBdr>
        </w:div>
        <w:div w:id="1005788250">
          <w:marLeft w:val="640"/>
          <w:marRight w:val="0"/>
          <w:marTop w:val="0"/>
          <w:marBottom w:val="0"/>
          <w:divBdr>
            <w:top w:val="none" w:sz="0" w:space="0" w:color="auto"/>
            <w:left w:val="none" w:sz="0" w:space="0" w:color="auto"/>
            <w:bottom w:val="none" w:sz="0" w:space="0" w:color="auto"/>
            <w:right w:val="none" w:sz="0" w:space="0" w:color="auto"/>
          </w:divBdr>
        </w:div>
        <w:div w:id="1012993665">
          <w:marLeft w:val="640"/>
          <w:marRight w:val="0"/>
          <w:marTop w:val="0"/>
          <w:marBottom w:val="0"/>
          <w:divBdr>
            <w:top w:val="none" w:sz="0" w:space="0" w:color="auto"/>
            <w:left w:val="none" w:sz="0" w:space="0" w:color="auto"/>
            <w:bottom w:val="none" w:sz="0" w:space="0" w:color="auto"/>
            <w:right w:val="none" w:sz="0" w:space="0" w:color="auto"/>
          </w:divBdr>
        </w:div>
        <w:div w:id="1047140085">
          <w:marLeft w:val="640"/>
          <w:marRight w:val="0"/>
          <w:marTop w:val="0"/>
          <w:marBottom w:val="0"/>
          <w:divBdr>
            <w:top w:val="none" w:sz="0" w:space="0" w:color="auto"/>
            <w:left w:val="none" w:sz="0" w:space="0" w:color="auto"/>
            <w:bottom w:val="none" w:sz="0" w:space="0" w:color="auto"/>
            <w:right w:val="none" w:sz="0" w:space="0" w:color="auto"/>
          </w:divBdr>
        </w:div>
        <w:div w:id="1088815270">
          <w:marLeft w:val="640"/>
          <w:marRight w:val="0"/>
          <w:marTop w:val="0"/>
          <w:marBottom w:val="0"/>
          <w:divBdr>
            <w:top w:val="none" w:sz="0" w:space="0" w:color="auto"/>
            <w:left w:val="none" w:sz="0" w:space="0" w:color="auto"/>
            <w:bottom w:val="none" w:sz="0" w:space="0" w:color="auto"/>
            <w:right w:val="none" w:sz="0" w:space="0" w:color="auto"/>
          </w:divBdr>
        </w:div>
        <w:div w:id="1187717628">
          <w:marLeft w:val="640"/>
          <w:marRight w:val="0"/>
          <w:marTop w:val="0"/>
          <w:marBottom w:val="0"/>
          <w:divBdr>
            <w:top w:val="none" w:sz="0" w:space="0" w:color="auto"/>
            <w:left w:val="none" w:sz="0" w:space="0" w:color="auto"/>
            <w:bottom w:val="none" w:sz="0" w:space="0" w:color="auto"/>
            <w:right w:val="none" w:sz="0" w:space="0" w:color="auto"/>
          </w:divBdr>
        </w:div>
        <w:div w:id="1196623706">
          <w:marLeft w:val="640"/>
          <w:marRight w:val="0"/>
          <w:marTop w:val="0"/>
          <w:marBottom w:val="0"/>
          <w:divBdr>
            <w:top w:val="none" w:sz="0" w:space="0" w:color="auto"/>
            <w:left w:val="none" w:sz="0" w:space="0" w:color="auto"/>
            <w:bottom w:val="none" w:sz="0" w:space="0" w:color="auto"/>
            <w:right w:val="none" w:sz="0" w:space="0" w:color="auto"/>
          </w:divBdr>
        </w:div>
        <w:div w:id="1199465863">
          <w:marLeft w:val="640"/>
          <w:marRight w:val="0"/>
          <w:marTop w:val="0"/>
          <w:marBottom w:val="0"/>
          <w:divBdr>
            <w:top w:val="none" w:sz="0" w:space="0" w:color="auto"/>
            <w:left w:val="none" w:sz="0" w:space="0" w:color="auto"/>
            <w:bottom w:val="none" w:sz="0" w:space="0" w:color="auto"/>
            <w:right w:val="none" w:sz="0" w:space="0" w:color="auto"/>
          </w:divBdr>
        </w:div>
        <w:div w:id="1201550397">
          <w:marLeft w:val="640"/>
          <w:marRight w:val="0"/>
          <w:marTop w:val="0"/>
          <w:marBottom w:val="0"/>
          <w:divBdr>
            <w:top w:val="none" w:sz="0" w:space="0" w:color="auto"/>
            <w:left w:val="none" w:sz="0" w:space="0" w:color="auto"/>
            <w:bottom w:val="none" w:sz="0" w:space="0" w:color="auto"/>
            <w:right w:val="none" w:sz="0" w:space="0" w:color="auto"/>
          </w:divBdr>
        </w:div>
        <w:div w:id="1218515023">
          <w:marLeft w:val="640"/>
          <w:marRight w:val="0"/>
          <w:marTop w:val="0"/>
          <w:marBottom w:val="0"/>
          <w:divBdr>
            <w:top w:val="none" w:sz="0" w:space="0" w:color="auto"/>
            <w:left w:val="none" w:sz="0" w:space="0" w:color="auto"/>
            <w:bottom w:val="none" w:sz="0" w:space="0" w:color="auto"/>
            <w:right w:val="none" w:sz="0" w:space="0" w:color="auto"/>
          </w:divBdr>
        </w:div>
        <w:div w:id="1234899976">
          <w:marLeft w:val="640"/>
          <w:marRight w:val="0"/>
          <w:marTop w:val="0"/>
          <w:marBottom w:val="0"/>
          <w:divBdr>
            <w:top w:val="none" w:sz="0" w:space="0" w:color="auto"/>
            <w:left w:val="none" w:sz="0" w:space="0" w:color="auto"/>
            <w:bottom w:val="none" w:sz="0" w:space="0" w:color="auto"/>
            <w:right w:val="none" w:sz="0" w:space="0" w:color="auto"/>
          </w:divBdr>
        </w:div>
        <w:div w:id="1256666819">
          <w:marLeft w:val="640"/>
          <w:marRight w:val="0"/>
          <w:marTop w:val="0"/>
          <w:marBottom w:val="0"/>
          <w:divBdr>
            <w:top w:val="none" w:sz="0" w:space="0" w:color="auto"/>
            <w:left w:val="none" w:sz="0" w:space="0" w:color="auto"/>
            <w:bottom w:val="none" w:sz="0" w:space="0" w:color="auto"/>
            <w:right w:val="none" w:sz="0" w:space="0" w:color="auto"/>
          </w:divBdr>
        </w:div>
        <w:div w:id="1268199523">
          <w:marLeft w:val="640"/>
          <w:marRight w:val="0"/>
          <w:marTop w:val="0"/>
          <w:marBottom w:val="0"/>
          <w:divBdr>
            <w:top w:val="none" w:sz="0" w:space="0" w:color="auto"/>
            <w:left w:val="none" w:sz="0" w:space="0" w:color="auto"/>
            <w:bottom w:val="none" w:sz="0" w:space="0" w:color="auto"/>
            <w:right w:val="none" w:sz="0" w:space="0" w:color="auto"/>
          </w:divBdr>
        </w:div>
        <w:div w:id="1285580861">
          <w:marLeft w:val="640"/>
          <w:marRight w:val="0"/>
          <w:marTop w:val="0"/>
          <w:marBottom w:val="0"/>
          <w:divBdr>
            <w:top w:val="none" w:sz="0" w:space="0" w:color="auto"/>
            <w:left w:val="none" w:sz="0" w:space="0" w:color="auto"/>
            <w:bottom w:val="none" w:sz="0" w:space="0" w:color="auto"/>
            <w:right w:val="none" w:sz="0" w:space="0" w:color="auto"/>
          </w:divBdr>
        </w:div>
        <w:div w:id="1318801584">
          <w:marLeft w:val="640"/>
          <w:marRight w:val="0"/>
          <w:marTop w:val="0"/>
          <w:marBottom w:val="0"/>
          <w:divBdr>
            <w:top w:val="none" w:sz="0" w:space="0" w:color="auto"/>
            <w:left w:val="none" w:sz="0" w:space="0" w:color="auto"/>
            <w:bottom w:val="none" w:sz="0" w:space="0" w:color="auto"/>
            <w:right w:val="none" w:sz="0" w:space="0" w:color="auto"/>
          </w:divBdr>
        </w:div>
        <w:div w:id="1348485019">
          <w:marLeft w:val="640"/>
          <w:marRight w:val="0"/>
          <w:marTop w:val="0"/>
          <w:marBottom w:val="0"/>
          <w:divBdr>
            <w:top w:val="none" w:sz="0" w:space="0" w:color="auto"/>
            <w:left w:val="none" w:sz="0" w:space="0" w:color="auto"/>
            <w:bottom w:val="none" w:sz="0" w:space="0" w:color="auto"/>
            <w:right w:val="none" w:sz="0" w:space="0" w:color="auto"/>
          </w:divBdr>
        </w:div>
        <w:div w:id="1366101524">
          <w:marLeft w:val="640"/>
          <w:marRight w:val="0"/>
          <w:marTop w:val="0"/>
          <w:marBottom w:val="0"/>
          <w:divBdr>
            <w:top w:val="none" w:sz="0" w:space="0" w:color="auto"/>
            <w:left w:val="none" w:sz="0" w:space="0" w:color="auto"/>
            <w:bottom w:val="none" w:sz="0" w:space="0" w:color="auto"/>
            <w:right w:val="none" w:sz="0" w:space="0" w:color="auto"/>
          </w:divBdr>
        </w:div>
        <w:div w:id="1423642899">
          <w:marLeft w:val="640"/>
          <w:marRight w:val="0"/>
          <w:marTop w:val="0"/>
          <w:marBottom w:val="0"/>
          <w:divBdr>
            <w:top w:val="none" w:sz="0" w:space="0" w:color="auto"/>
            <w:left w:val="none" w:sz="0" w:space="0" w:color="auto"/>
            <w:bottom w:val="none" w:sz="0" w:space="0" w:color="auto"/>
            <w:right w:val="none" w:sz="0" w:space="0" w:color="auto"/>
          </w:divBdr>
        </w:div>
        <w:div w:id="1442648570">
          <w:marLeft w:val="640"/>
          <w:marRight w:val="0"/>
          <w:marTop w:val="0"/>
          <w:marBottom w:val="0"/>
          <w:divBdr>
            <w:top w:val="none" w:sz="0" w:space="0" w:color="auto"/>
            <w:left w:val="none" w:sz="0" w:space="0" w:color="auto"/>
            <w:bottom w:val="none" w:sz="0" w:space="0" w:color="auto"/>
            <w:right w:val="none" w:sz="0" w:space="0" w:color="auto"/>
          </w:divBdr>
        </w:div>
        <w:div w:id="1457139052">
          <w:marLeft w:val="640"/>
          <w:marRight w:val="0"/>
          <w:marTop w:val="0"/>
          <w:marBottom w:val="0"/>
          <w:divBdr>
            <w:top w:val="none" w:sz="0" w:space="0" w:color="auto"/>
            <w:left w:val="none" w:sz="0" w:space="0" w:color="auto"/>
            <w:bottom w:val="none" w:sz="0" w:space="0" w:color="auto"/>
            <w:right w:val="none" w:sz="0" w:space="0" w:color="auto"/>
          </w:divBdr>
        </w:div>
        <w:div w:id="1487743955">
          <w:marLeft w:val="640"/>
          <w:marRight w:val="0"/>
          <w:marTop w:val="0"/>
          <w:marBottom w:val="0"/>
          <w:divBdr>
            <w:top w:val="none" w:sz="0" w:space="0" w:color="auto"/>
            <w:left w:val="none" w:sz="0" w:space="0" w:color="auto"/>
            <w:bottom w:val="none" w:sz="0" w:space="0" w:color="auto"/>
            <w:right w:val="none" w:sz="0" w:space="0" w:color="auto"/>
          </w:divBdr>
        </w:div>
        <w:div w:id="1491016053">
          <w:marLeft w:val="640"/>
          <w:marRight w:val="0"/>
          <w:marTop w:val="0"/>
          <w:marBottom w:val="0"/>
          <w:divBdr>
            <w:top w:val="none" w:sz="0" w:space="0" w:color="auto"/>
            <w:left w:val="none" w:sz="0" w:space="0" w:color="auto"/>
            <w:bottom w:val="none" w:sz="0" w:space="0" w:color="auto"/>
            <w:right w:val="none" w:sz="0" w:space="0" w:color="auto"/>
          </w:divBdr>
        </w:div>
        <w:div w:id="1510830969">
          <w:marLeft w:val="640"/>
          <w:marRight w:val="0"/>
          <w:marTop w:val="0"/>
          <w:marBottom w:val="0"/>
          <w:divBdr>
            <w:top w:val="none" w:sz="0" w:space="0" w:color="auto"/>
            <w:left w:val="none" w:sz="0" w:space="0" w:color="auto"/>
            <w:bottom w:val="none" w:sz="0" w:space="0" w:color="auto"/>
            <w:right w:val="none" w:sz="0" w:space="0" w:color="auto"/>
          </w:divBdr>
        </w:div>
        <w:div w:id="1521777896">
          <w:marLeft w:val="640"/>
          <w:marRight w:val="0"/>
          <w:marTop w:val="0"/>
          <w:marBottom w:val="0"/>
          <w:divBdr>
            <w:top w:val="none" w:sz="0" w:space="0" w:color="auto"/>
            <w:left w:val="none" w:sz="0" w:space="0" w:color="auto"/>
            <w:bottom w:val="none" w:sz="0" w:space="0" w:color="auto"/>
            <w:right w:val="none" w:sz="0" w:space="0" w:color="auto"/>
          </w:divBdr>
        </w:div>
        <w:div w:id="1556306897">
          <w:marLeft w:val="640"/>
          <w:marRight w:val="0"/>
          <w:marTop w:val="0"/>
          <w:marBottom w:val="0"/>
          <w:divBdr>
            <w:top w:val="none" w:sz="0" w:space="0" w:color="auto"/>
            <w:left w:val="none" w:sz="0" w:space="0" w:color="auto"/>
            <w:bottom w:val="none" w:sz="0" w:space="0" w:color="auto"/>
            <w:right w:val="none" w:sz="0" w:space="0" w:color="auto"/>
          </w:divBdr>
        </w:div>
        <w:div w:id="1618558155">
          <w:marLeft w:val="640"/>
          <w:marRight w:val="0"/>
          <w:marTop w:val="0"/>
          <w:marBottom w:val="0"/>
          <w:divBdr>
            <w:top w:val="none" w:sz="0" w:space="0" w:color="auto"/>
            <w:left w:val="none" w:sz="0" w:space="0" w:color="auto"/>
            <w:bottom w:val="none" w:sz="0" w:space="0" w:color="auto"/>
            <w:right w:val="none" w:sz="0" w:space="0" w:color="auto"/>
          </w:divBdr>
        </w:div>
        <w:div w:id="1647589572">
          <w:marLeft w:val="640"/>
          <w:marRight w:val="0"/>
          <w:marTop w:val="0"/>
          <w:marBottom w:val="0"/>
          <w:divBdr>
            <w:top w:val="none" w:sz="0" w:space="0" w:color="auto"/>
            <w:left w:val="none" w:sz="0" w:space="0" w:color="auto"/>
            <w:bottom w:val="none" w:sz="0" w:space="0" w:color="auto"/>
            <w:right w:val="none" w:sz="0" w:space="0" w:color="auto"/>
          </w:divBdr>
        </w:div>
        <w:div w:id="1661352595">
          <w:marLeft w:val="640"/>
          <w:marRight w:val="0"/>
          <w:marTop w:val="0"/>
          <w:marBottom w:val="0"/>
          <w:divBdr>
            <w:top w:val="none" w:sz="0" w:space="0" w:color="auto"/>
            <w:left w:val="none" w:sz="0" w:space="0" w:color="auto"/>
            <w:bottom w:val="none" w:sz="0" w:space="0" w:color="auto"/>
            <w:right w:val="none" w:sz="0" w:space="0" w:color="auto"/>
          </w:divBdr>
        </w:div>
        <w:div w:id="1664698906">
          <w:marLeft w:val="640"/>
          <w:marRight w:val="0"/>
          <w:marTop w:val="0"/>
          <w:marBottom w:val="0"/>
          <w:divBdr>
            <w:top w:val="none" w:sz="0" w:space="0" w:color="auto"/>
            <w:left w:val="none" w:sz="0" w:space="0" w:color="auto"/>
            <w:bottom w:val="none" w:sz="0" w:space="0" w:color="auto"/>
            <w:right w:val="none" w:sz="0" w:space="0" w:color="auto"/>
          </w:divBdr>
        </w:div>
        <w:div w:id="1665090980">
          <w:marLeft w:val="640"/>
          <w:marRight w:val="0"/>
          <w:marTop w:val="0"/>
          <w:marBottom w:val="0"/>
          <w:divBdr>
            <w:top w:val="none" w:sz="0" w:space="0" w:color="auto"/>
            <w:left w:val="none" w:sz="0" w:space="0" w:color="auto"/>
            <w:bottom w:val="none" w:sz="0" w:space="0" w:color="auto"/>
            <w:right w:val="none" w:sz="0" w:space="0" w:color="auto"/>
          </w:divBdr>
        </w:div>
        <w:div w:id="1680156311">
          <w:marLeft w:val="640"/>
          <w:marRight w:val="0"/>
          <w:marTop w:val="0"/>
          <w:marBottom w:val="0"/>
          <w:divBdr>
            <w:top w:val="none" w:sz="0" w:space="0" w:color="auto"/>
            <w:left w:val="none" w:sz="0" w:space="0" w:color="auto"/>
            <w:bottom w:val="none" w:sz="0" w:space="0" w:color="auto"/>
            <w:right w:val="none" w:sz="0" w:space="0" w:color="auto"/>
          </w:divBdr>
        </w:div>
        <w:div w:id="1692680715">
          <w:marLeft w:val="640"/>
          <w:marRight w:val="0"/>
          <w:marTop w:val="0"/>
          <w:marBottom w:val="0"/>
          <w:divBdr>
            <w:top w:val="none" w:sz="0" w:space="0" w:color="auto"/>
            <w:left w:val="none" w:sz="0" w:space="0" w:color="auto"/>
            <w:bottom w:val="none" w:sz="0" w:space="0" w:color="auto"/>
            <w:right w:val="none" w:sz="0" w:space="0" w:color="auto"/>
          </w:divBdr>
        </w:div>
        <w:div w:id="1694189987">
          <w:marLeft w:val="640"/>
          <w:marRight w:val="0"/>
          <w:marTop w:val="0"/>
          <w:marBottom w:val="0"/>
          <w:divBdr>
            <w:top w:val="none" w:sz="0" w:space="0" w:color="auto"/>
            <w:left w:val="none" w:sz="0" w:space="0" w:color="auto"/>
            <w:bottom w:val="none" w:sz="0" w:space="0" w:color="auto"/>
            <w:right w:val="none" w:sz="0" w:space="0" w:color="auto"/>
          </w:divBdr>
        </w:div>
        <w:div w:id="1746608812">
          <w:marLeft w:val="640"/>
          <w:marRight w:val="0"/>
          <w:marTop w:val="0"/>
          <w:marBottom w:val="0"/>
          <w:divBdr>
            <w:top w:val="none" w:sz="0" w:space="0" w:color="auto"/>
            <w:left w:val="none" w:sz="0" w:space="0" w:color="auto"/>
            <w:bottom w:val="none" w:sz="0" w:space="0" w:color="auto"/>
            <w:right w:val="none" w:sz="0" w:space="0" w:color="auto"/>
          </w:divBdr>
        </w:div>
        <w:div w:id="1755204820">
          <w:marLeft w:val="640"/>
          <w:marRight w:val="0"/>
          <w:marTop w:val="0"/>
          <w:marBottom w:val="0"/>
          <w:divBdr>
            <w:top w:val="none" w:sz="0" w:space="0" w:color="auto"/>
            <w:left w:val="none" w:sz="0" w:space="0" w:color="auto"/>
            <w:bottom w:val="none" w:sz="0" w:space="0" w:color="auto"/>
            <w:right w:val="none" w:sz="0" w:space="0" w:color="auto"/>
          </w:divBdr>
        </w:div>
        <w:div w:id="1787381551">
          <w:marLeft w:val="640"/>
          <w:marRight w:val="0"/>
          <w:marTop w:val="0"/>
          <w:marBottom w:val="0"/>
          <w:divBdr>
            <w:top w:val="none" w:sz="0" w:space="0" w:color="auto"/>
            <w:left w:val="none" w:sz="0" w:space="0" w:color="auto"/>
            <w:bottom w:val="none" w:sz="0" w:space="0" w:color="auto"/>
            <w:right w:val="none" w:sz="0" w:space="0" w:color="auto"/>
          </w:divBdr>
        </w:div>
        <w:div w:id="1809199210">
          <w:marLeft w:val="640"/>
          <w:marRight w:val="0"/>
          <w:marTop w:val="0"/>
          <w:marBottom w:val="0"/>
          <w:divBdr>
            <w:top w:val="none" w:sz="0" w:space="0" w:color="auto"/>
            <w:left w:val="none" w:sz="0" w:space="0" w:color="auto"/>
            <w:bottom w:val="none" w:sz="0" w:space="0" w:color="auto"/>
            <w:right w:val="none" w:sz="0" w:space="0" w:color="auto"/>
          </w:divBdr>
        </w:div>
        <w:div w:id="1824278051">
          <w:marLeft w:val="640"/>
          <w:marRight w:val="0"/>
          <w:marTop w:val="0"/>
          <w:marBottom w:val="0"/>
          <w:divBdr>
            <w:top w:val="none" w:sz="0" w:space="0" w:color="auto"/>
            <w:left w:val="none" w:sz="0" w:space="0" w:color="auto"/>
            <w:bottom w:val="none" w:sz="0" w:space="0" w:color="auto"/>
            <w:right w:val="none" w:sz="0" w:space="0" w:color="auto"/>
          </w:divBdr>
        </w:div>
        <w:div w:id="1848205770">
          <w:marLeft w:val="640"/>
          <w:marRight w:val="0"/>
          <w:marTop w:val="0"/>
          <w:marBottom w:val="0"/>
          <w:divBdr>
            <w:top w:val="none" w:sz="0" w:space="0" w:color="auto"/>
            <w:left w:val="none" w:sz="0" w:space="0" w:color="auto"/>
            <w:bottom w:val="none" w:sz="0" w:space="0" w:color="auto"/>
            <w:right w:val="none" w:sz="0" w:space="0" w:color="auto"/>
          </w:divBdr>
        </w:div>
        <w:div w:id="1868329881">
          <w:marLeft w:val="640"/>
          <w:marRight w:val="0"/>
          <w:marTop w:val="0"/>
          <w:marBottom w:val="0"/>
          <w:divBdr>
            <w:top w:val="none" w:sz="0" w:space="0" w:color="auto"/>
            <w:left w:val="none" w:sz="0" w:space="0" w:color="auto"/>
            <w:bottom w:val="none" w:sz="0" w:space="0" w:color="auto"/>
            <w:right w:val="none" w:sz="0" w:space="0" w:color="auto"/>
          </w:divBdr>
        </w:div>
        <w:div w:id="1930963111">
          <w:marLeft w:val="640"/>
          <w:marRight w:val="0"/>
          <w:marTop w:val="0"/>
          <w:marBottom w:val="0"/>
          <w:divBdr>
            <w:top w:val="none" w:sz="0" w:space="0" w:color="auto"/>
            <w:left w:val="none" w:sz="0" w:space="0" w:color="auto"/>
            <w:bottom w:val="none" w:sz="0" w:space="0" w:color="auto"/>
            <w:right w:val="none" w:sz="0" w:space="0" w:color="auto"/>
          </w:divBdr>
        </w:div>
        <w:div w:id="1951156603">
          <w:marLeft w:val="640"/>
          <w:marRight w:val="0"/>
          <w:marTop w:val="0"/>
          <w:marBottom w:val="0"/>
          <w:divBdr>
            <w:top w:val="none" w:sz="0" w:space="0" w:color="auto"/>
            <w:left w:val="none" w:sz="0" w:space="0" w:color="auto"/>
            <w:bottom w:val="none" w:sz="0" w:space="0" w:color="auto"/>
            <w:right w:val="none" w:sz="0" w:space="0" w:color="auto"/>
          </w:divBdr>
        </w:div>
        <w:div w:id="1952398569">
          <w:marLeft w:val="640"/>
          <w:marRight w:val="0"/>
          <w:marTop w:val="0"/>
          <w:marBottom w:val="0"/>
          <w:divBdr>
            <w:top w:val="none" w:sz="0" w:space="0" w:color="auto"/>
            <w:left w:val="none" w:sz="0" w:space="0" w:color="auto"/>
            <w:bottom w:val="none" w:sz="0" w:space="0" w:color="auto"/>
            <w:right w:val="none" w:sz="0" w:space="0" w:color="auto"/>
          </w:divBdr>
        </w:div>
        <w:div w:id="2000573834">
          <w:marLeft w:val="640"/>
          <w:marRight w:val="0"/>
          <w:marTop w:val="0"/>
          <w:marBottom w:val="0"/>
          <w:divBdr>
            <w:top w:val="none" w:sz="0" w:space="0" w:color="auto"/>
            <w:left w:val="none" w:sz="0" w:space="0" w:color="auto"/>
            <w:bottom w:val="none" w:sz="0" w:space="0" w:color="auto"/>
            <w:right w:val="none" w:sz="0" w:space="0" w:color="auto"/>
          </w:divBdr>
        </w:div>
        <w:div w:id="2016498699">
          <w:marLeft w:val="640"/>
          <w:marRight w:val="0"/>
          <w:marTop w:val="0"/>
          <w:marBottom w:val="0"/>
          <w:divBdr>
            <w:top w:val="none" w:sz="0" w:space="0" w:color="auto"/>
            <w:left w:val="none" w:sz="0" w:space="0" w:color="auto"/>
            <w:bottom w:val="none" w:sz="0" w:space="0" w:color="auto"/>
            <w:right w:val="none" w:sz="0" w:space="0" w:color="auto"/>
          </w:divBdr>
        </w:div>
        <w:div w:id="2027096787">
          <w:marLeft w:val="640"/>
          <w:marRight w:val="0"/>
          <w:marTop w:val="0"/>
          <w:marBottom w:val="0"/>
          <w:divBdr>
            <w:top w:val="none" w:sz="0" w:space="0" w:color="auto"/>
            <w:left w:val="none" w:sz="0" w:space="0" w:color="auto"/>
            <w:bottom w:val="none" w:sz="0" w:space="0" w:color="auto"/>
            <w:right w:val="none" w:sz="0" w:space="0" w:color="auto"/>
          </w:divBdr>
        </w:div>
        <w:div w:id="2041397141">
          <w:marLeft w:val="640"/>
          <w:marRight w:val="0"/>
          <w:marTop w:val="0"/>
          <w:marBottom w:val="0"/>
          <w:divBdr>
            <w:top w:val="none" w:sz="0" w:space="0" w:color="auto"/>
            <w:left w:val="none" w:sz="0" w:space="0" w:color="auto"/>
            <w:bottom w:val="none" w:sz="0" w:space="0" w:color="auto"/>
            <w:right w:val="none" w:sz="0" w:space="0" w:color="auto"/>
          </w:divBdr>
        </w:div>
        <w:div w:id="2102488772">
          <w:marLeft w:val="640"/>
          <w:marRight w:val="0"/>
          <w:marTop w:val="0"/>
          <w:marBottom w:val="0"/>
          <w:divBdr>
            <w:top w:val="none" w:sz="0" w:space="0" w:color="auto"/>
            <w:left w:val="none" w:sz="0" w:space="0" w:color="auto"/>
            <w:bottom w:val="none" w:sz="0" w:space="0" w:color="auto"/>
            <w:right w:val="none" w:sz="0" w:space="0" w:color="auto"/>
          </w:divBdr>
        </w:div>
        <w:div w:id="2106269195">
          <w:marLeft w:val="640"/>
          <w:marRight w:val="0"/>
          <w:marTop w:val="0"/>
          <w:marBottom w:val="0"/>
          <w:divBdr>
            <w:top w:val="none" w:sz="0" w:space="0" w:color="auto"/>
            <w:left w:val="none" w:sz="0" w:space="0" w:color="auto"/>
            <w:bottom w:val="none" w:sz="0" w:space="0" w:color="auto"/>
            <w:right w:val="none" w:sz="0" w:space="0" w:color="auto"/>
          </w:divBdr>
        </w:div>
        <w:div w:id="2128156549">
          <w:marLeft w:val="640"/>
          <w:marRight w:val="0"/>
          <w:marTop w:val="0"/>
          <w:marBottom w:val="0"/>
          <w:divBdr>
            <w:top w:val="none" w:sz="0" w:space="0" w:color="auto"/>
            <w:left w:val="none" w:sz="0" w:space="0" w:color="auto"/>
            <w:bottom w:val="none" w:sz="0" w:space="0" w:color="auto"/>
            <w:right w:val="none" w:sz="0" w:space="0" w:color="auto"/>
          </w:divBdr>
        </w:div>
      </w:divsChild>
    </w:div>
    <w:div w:id="1934509524">
      <w:bodyDiv w:val="1"/>
      <w:marLeft w:val="0"/>
      <w:marRight w:val="0"/>
      <w:marTop w:val="0"/>
      <w:marBottom w:val="0"/>
      <w:divBdr>
        <w:top w:val="none" w:sz="0" w:space="0" w:color="auto"/>
        <w:left w:val="none" w:sz="0" w:space="0" w:color="auto"/>
        <w:bottom w:val="none" w:sz="0" w:space="0" w:color="auto"/>
        <w:right w:val="none" w:sz="0" w:space="0" w:color="auto"/>
      </w:divBdr>
      <w:divsChild>
        <w:div w:id="939836">
          <w:marLeft w:val="640"/>
          <w:marRight w:val="0"/>
          <w:marTop w:val="0"/>
          <w:marBottom w:val="0"/>
          <w:divBdr>
            <w:top w:val="none" w:sz="0" w:space="0" w:color="auto"/>
            <w:left w:val="none" w:sz="0" w:space="0" w:color="auto"/>
            <w:bottom w:val="none" w:sz="0" w:space="0" w:color="auto"/>
            <w:right w:val="none" w:sz="0" w:space="0" w:color="auto"/>
          </w:divBdr>
        </w:div>
        <w:div w:id="54085554">
          <w:marLeft w:val="640"/>
          <w:marRight w:val="0"/>
          <w:marTop w:val="0"/>
          <w:marBottom w:val="0"/>
          <w:divBdr>
            <w:top w:val="none" w:sz="0" w:space="0" w:color="auto"/>
            <w:left w:val="none" w:sz="0" w:space="0" w:color="auto"/>
            <w:bottom w:val="none" w:sz="0" w:space="0" w:color="auto"/>
            <w:right w:val="none" w:sz="0" w:space="0" w:color="auto"/>
          </w:divBdr>
        </w:div>
        <w:div w:id="73169517">
          <w:marLeft w:val="640"/>
          <w:marRight w:val="0"/>
          <w:marTop w:val="0"/>
          <w:marBottom w:val="0"/>
          <w:divBdr>
            <w:top w:val="none" w:sz="0" w:space="0" w:color="auto"/>
            <w:left w:val="none" w:sz="0" w:space="0" w:color="auto"/>
            <w:bottom w:val="none" w:sz="0" w:space="0" w:color="auto"/>
            <w:right w:val="none" w:sz="0" w:space="0" w:color="auto"/>
          </w:divBdr>
        </w:div>
        <w:div w:id="132648237">
          <w:marLeft w:val="640"/>
          <w:marRight w:val="0"/>
          <w:marTop w:val="0"/>
          <w:marBottom w:val="0"/>
          <w:divBdr>
            <w:top w:val="none" w:sz="0" w:space="0" w:color="auto"/>
            <w:left w:val="none" w:sz="0" w:space="0" w:color="auto"/>
            <w:bottom w:val="none" w:sz="0" w:space="0" w:color="auto"/>
            <w:right w:val="none" w:sz="0" w:space="0" w:color="auto"/>
          </w:divBdr>
        </w:div>
        <w:div w:id="152572372">
          <w:marLeft w:val="640"/>
          <w:marRight w:val="0"/>
          <w:marTop w:val="0"/>
          <w:marBottom w:val="0"/>
          <w:divBdr>
            <w:top w:val="none" w:sz="0" w:space="0" w:color="auto"/>
            <w:left w:val="none" w:sz="0" w:space="0" w:color="auto"/>
            <w:bottom w:val="none" w:sz="0" w:space="0" w:color="auto"/>
            <w:right w:val="none" w:sz="0" w:space="0" w:color="auto"/>
          </w:divBdr>
        </w:div>
        <w:div w:id="159005059">
          <w:marLeft w:val="640"/>
          <w:marRight w:val="0"/>
          <w:marTop w:val="0"/>
          <w:marBottom w:val="0"/>
          <w:divBdr>
            <w:top w:val="none" w:sz="0" w:space="0" w:color="auto"/>
            <w:left w:val="none" w:sz="0" w:space="0" w:color="auto"/>
            <w:bottom w:val="none" w:sz="0" w:space="0" w:color="auto"/>
            <w:right w:val="none" w:sz="0" w:space="0" w:color="auto"/>
          </w:divBdr>
        </w:div>
        <w:div w:id="169371266">
          <w:marLeft w:val="640"/>
          <w:marRight w:val="0"/>
          <w:marTop w:val="0"/>
          <w:marBottom w:val="0"/>
          <w:divBdr>
            <w:top w:val="none" w:sz="0" w:space="0" w:color="auto"/>
            <w:left w:val="none" w:sz="0" w:space="0" w:color="auto"/>
            <w:bottom w:val="none" w:sz="0" w:space="0" w:color="auto"/>
            <w:right w:val="none" w:sz="0" w:space="0" w:color="auto"/>
          </w:divBdr>
        </w:div>
        <w:div w:id="175002800">
          <w:marLeft w:val="640"/>
          <w:marRight w:val="0"/>
          <w:marTop w:val="0"/>
          <w:marBottom w:val="0"/>
          <w:divBdr>
            <w:top w:val="none" w:sz="0" w:space="0" w:color="auto"/>
            <w:left w:val="none" w:sz="0" w:space="0" w:color="auto"/>
            <w:bottom w:val="none" w:sz="0" w:space="0" w:color="auto"/>
            <w:right w:val="none" w:sz="0" w:space="0" w:color="auto"/>
          </w:divBdr>
        </w:div>
        <w:div w:id="196309927">
          <w:marLeft w:val="640"/>
          <w:marRight w:val="0"/>
          <w:marTop w:val="0"/>
          <w:marBottom w:val="0"/>
          <w:divBdr>
            <w:top w:val="none" w:sz="0" w:space="0" w:color="auto"/>
            <w:left w:val="none" w:sz="0" w:space="0" w:color="auto"/>
            <w:bottom w:val="none" w:sz="0" w:space="0" w:color="auto"/>
            <w:right w:val="none" w:sz="0" w:space="0" w:color="auto"/>
          </w:divBdr>
        </w:div>
        <w:div w:id="232546162">
          <w:marLeft w:val="640"/>
          <w:marRight w:val="0"/>
          <w:marTop w:val="0"/>
          <w:marBottom w:val="0"/>
          <w:divBdr>
            <w:top w:val="none" w:sz="0" w:space="0" w:color="auto"/>
            <w:left w:val="none" w:sz="0" w:space="0" w:color="auto"/>
            <w:bottom w:val="none" w:sz="0" w:space="0" w:color="auto"/>
            <w:right w:val="none" w:sz="0" w:space="0" w:color="auto"/>
          </w:divBdr>
        </w:div>
        <w:div w:id="247082129">
          <w:marLeft w:val="640"/>
          <w:marRight w:val="0"/>
          <w:marTop w:val="0"/>
          <w:marBottom w:val="0"/>
          <w:divBdr>
            <w:top w:val="none" w:sz="0" w:space="0" w:color="auto"/>
            <w:left w:val="none" w:sz="0" w:space="0" w:color="auto"/>
            <w:bottom w:val="none" w:sz="0" w:space="0" w:color="auto"/>
            <w:right w:val="none" w:sz="0" w:space="0" w:color="auto"/>
          </w:divBdr>
        </w:div>
        <w:div w:id="255794322">
          <w:marLeft w:val="640"/>
          <w:marRight w:val="0"/>
          <w:marTop w:val="0"/>
          <w:marBottom w:val="0"/>
          <w:divBdr>
            <w:top w:val="none" w:sz="0" w:space="0" w:color="auto"/>
            <w:left w:val="none" w:sz="0" w:space="0" w:color="auto"/>
            <w:bottom w:val="none" w:sz="0" w:space="0" w:color="auto"/>
            <w:right w:val="none" w:sz="0" w:space="0" w:color="auto"/>
          </w:divBdr>
        </w:div>
        <w:div w:id="321660947">
          <w:marLeft w:val="640"/>
          <w:marRight w:val="0"/>
          <w:marTop w:val="0"/>
          <w:marBottom w:val="0"/>
          <w:divBdr>
            <w:top w:val="none" w:sz="0" w:space="0" w:color="auto"/>
            <w:left w:val="none" w:sz="0" w:space="0" w:color="auto"/>
            <w:bottom w:val="none" w:sz="0" w:space="0" w:color="auto"/>
            <w:right w:val="none" w:sz="0" w:space="0" w:color="auto"/>
          </w:divBdr>
        </w:div>
        <w:div w:id="330062758">
          <w:marLeft w:val="640"/>
          <w:marRight w:val="0"/>
          <w:marTop w:val="0"/>
          <w:marBottom w:val="0"/>
          <w:divBdr>
            <w:top w:val="none" w:sz="0" w:space="0" w:color="auto"/>
            <w:left w:val="none" w:sz="0" w:space="0" w:color="auto"/>
            <w:bottom w:val="none" w:sz="0" w:space="0" w:color="auto"/>
            <w:right w:val="none" w:sz="0" w:space="0" w:color="auto"/>
          </w:divBdr>
        </w:div>
        <w:div w:id="346252352">
          <w:marLeft w:val="640"/>
          <w:marRight w:val="0"/>
          <w:marTop w:val="0"/>
          <w:marBottom w:val="0"/>
          <w:divBdr>
            <w:top w:val="none" w:sz="0" w:space="0" w:color="auto"/>
            <w:left w:val="none" w:sz="0" w:space="0" w:color="auto"/>
            <w:bottom w:val="none" w:sz="0" w:space="0" w:color="auto"/>
            <w:right w:val="none" w:sz="0" w:space="0" w:color="auto"/>
          </w:divBdr>
        </w:div>
        <w:div w:id="356852850">
          <w:marLeft w:val="640"/>
          <w:marRight w:val="0"/>
          <w:marTop w:val="0"/>
          <w:marBottom w:val="0"/>
          <w:divBdr>
            <w:top w:val="none" w:sz="0" w:space="0" w:color="auto"/>
            <w:left w:val="none" w:sz="0" w:space="0" w:color="auto"/>
            <w:bottom w:val="none" w:sz="0" w:space="0" w:color="auto"/>
            <w:right w:val="none" w:sz="0" w:space="0" w:color="auto"/>
          </w:divBdr>
        </w:div>
        <w:div w:id="369963145">
          <w:marLeft w:val="640"/>
          <w:marRight w:val="0"/>
          <w:marTop w:val="0"/>
          <w:marBottom w:val="0"/>
          <w:divBdr>
            <w:top w:val="none" w:sz="0" w:space="0" w:color="auto"/>
            <w:left w:val="none" w:sz="0" w:space="0" w:color="auto"/>
            <w:bottom w:val="none" w:sz="0" w:space="0" w:color="auto"/>
            <w:right w:val="none" w:sz="0" w:space="0" w:color="auto"/>
          </w:divBdr>
        </w:div>
        <w:div w:id="430854454">
          <w:marLeft w:val="640"/>
          <w:marRight w:val="0"/>
          <w:marTop w:val="0"/>
          <w:marBottom w:val="0"/>
          <w:divBdr>
            <w:top w:val="none" w:sz="0" w:space="0" w:color="auto"/>
            <w:left w:val="none" w:sz="0" w:space="0" w:color="auto"/>
            <w:bottom w:val="none" w:sz="0" w:space="0" w:color="auto"/>
            <w:right w:val="none" w:sz="0" w:space="0" w:color="auto"/>
          </w:divBdr>
        </w:div>
        <w:div w:id="486282180">
          <w:marLeft w:val="640"/>
          <w:marRight w:val="0"/>
          <w:marTop w:val="0"/>
          <w:marBottom w:val="0"/>
          <w:divBdr>
            <w:top w:val="none" w:sz="0" w:space="0" w:color="auto"/>
            <w:left w:val="none" w:sz="0" w:space="0" w:color="auto"/>
            <w:bottom w:val="none" w:sz="0" w:space="0" w:color="auto"/>
            <w:right w:val="none" w:sz="0" w:space="0" w:color="auto"/>
          </w:divBdr>
        </w:div>
        <w:div w:id="494685710">
          <w:marLeft w:val="640"/>
          <w:marRight w:val="0"/>
          <w:marTop w:val="0"/>
          <w:marBottom w:val="0"/>
          <w:divBdr>
            <w:top w:val="none" w:sz="0" w:space="0" w:color="auto"/>
            <w:left w:val="none" w:sz="0" w:space="0" w:color="auto"/>
            <w:bottom w:val="none" w:sz="0" w:space="0" w:color="auto"/>
            <w:right w:val="none" w:sz="0" w:space="0" w:color="auto"/>
          </w:divBdr>
        </w:div>
        <w:div w:id="527836345">
          <w:marLeft w:val="640"/>
          <w:marRight w:val="0"/>
          <w:marTop w:val="0"/>
          <w:marBottom w:val="0"/>
          <w:divBdr>
            <w:top w:val="none" w:sz="0" w:space="0" w:color="auto"/>
            <w:left w:val="none" w:sz="0" w:space="0" w:color="auto"/>
            <w:bottom w:val="none" w:sz="0" w:space="0" w:color="auto"/>
            <w:right w:val="none" w:sz="0" w:space="0" w:color="auto"/>
          </w:divBdr>
        </w:div>
        <w:div w:id="532378451">
          <w:marLeft w:val="640"/>
          <w:marRight w:val="0"/>
          <w:marTop w:val="0"/>
          <w:marBottom w:val="0"/>
          <w:divBdr>
            <w:top w:val="none" w:sz="0" w:space="0" w:color="auto"/>
            <w:left w:val="none" w:sz="0" w:space="0" w:color="auto"/>
            <w:bottom w:val="none" w:sz="0" w:space="0" w:color="auto"/>
            <w:right w:val="none" w:sz="0" w:space="0" w:color="auto"/>
          </w:divBdr>
        </w:div>
        <w:div w:id="554782432">
          <w:marLeft w:val="640"/>
          <w:marRight w:val="0"/>
          <w:marTop w:val="0"/>
          <w:marBottom w:val="0"/>
          <w:divBdr>
            <w:top w:val="none" w:sz="0" w:space="0" w:color="auto"/>
            <w:left w:val="none" w:sz="0" w:space="0" w:color="auto"/>
            <w:bottom w:val="none" w:sz="0" w:space="0" w:color="auto"/>
            <w:right w:val="none" w:sz="0" w:space="0" w:color="auto"/>
          </w:divBdr>
        </w:div>
        <w:div w:id="559947207">
          <w:marLeft w:val="640"/>
          <w:marRight w:val="0"/>
          <w:marTop w:val="0"/>
          <w:marBottom w:val="0"/>
          <w:divBdr>
            <w:top w:val="none" w:sz="0" w:space="0" w:color="auto"/>
            <w:left w:val="none" w:sz="0" w:space="0" w:color="auto"/>
            <w:bottom w:val="none" w:sz="0" w:space="0" w:color="auto"/>
            <w:right w:val="none" w:sz="0" w:space="0" w:color="auto"/>
          </w:divBdr>
        </w:div>
        <w:div w:id="597713234">
          <w:marLeft w:val="640"/>
          <w:marRight w:val="0"/>
          <w:marTop w:val="0"/>
          <w:marBottom w:val="0"/>
          <w:divBdr>
            <w:top w:val="none" w:sz="0" w:space="0" w:color="auto"/>
            <w:left w:val="none" w:sz="0" w:space="0" w:color="auto"/>
            <w:bottom w:val="none" w:sz="0" w:space="0" w:color="auto"/>
            <w:right w:val="none" w:sz="0" w:space="0" w:color="auto"/>
          </w:divBdr>
        </w:div>
        <w:div w:id="634221989">
          <w:marLeft w:val="640"/>
          <w:marRight w:val="0"/>
          <w:marTop w:val="0"/>
          <w:marBottom w:val="0"/>
          <w:divBdr>
            <w:top w:val="none" w:sz="0" w:space="0" w:color="auto"/>
            <w:left w:val="none" w:sz="0" w:space="0" w:color="auto"/>
            <w:bottom w:val="none" w:sz="0" w:space="0" w:color="auto"/>
            <w:right w:val="none" w:sz="0" w:space="0" w:color="auto"/>
          </w:divBdr>
        </w:div>
        <w:div w:id="646980779">
          <w:marLeft w:val="640"/>
          <w:marRight w:val="0"/>
          <w:marTop w:val="0"/>
          <w:marBottom w:val="0"/>
          <w:divBdr>
            <w:top w:val="none" w:sz="0" w:space="0" w:color="auto"/>
            <w:left w:val="none" w:sz="0" w:space="0" w:color="auto"/>
            <w:bottom w:val="none" w:sz="0" w:space="0" w:color="auto"/>
            <w:right w:val="none" w:sz="0" w:space="0" w:color="auto"/>
          </w:divBdr>
        </w:div>
        <w:div w:id="648360246">
          <w:marLeft w:val="640"/>
          <w:marRight w:val="0"/>
          <w:marTop w:val="0"/>
          <w:marBottom w:val="0"/>
          <w:divBdr>
            <w:top w:val="none" w:sz="0" w:space="0" w:color="auto"/>
            <w:left w:val="none" w:sz="0" w:space="0" w:color="auto"/>
            <w:bottom w:val="none" w:sz="0" w:space="0" w:color="auto"/>
            <w:right w:val="none" w:sz="0" w:space="0" w:color="auto"/>
          </w:divBdr>
        </w:div>
        <w:div w:id="690225182">
          <w:marLeft w:val="640"/>
          <w:marRight w:val="0"/>
          <w:marTop w:val="0"/>
          <w:marBottom w:val="0"/>
          <w:divBdr>
            <w:top w:val="none" w:sz="0" w:space="0" w:color="auto"/>
            <w:left w:val="none" w:sz="0" w:space="0" w:color="auto"/>
            <w:bottom w:val="none" w:sz="0" w:space="0" w:color="auto"/>
            <w:right w:val="none" w:sz="0" w:space="0" w:color="auto"/>
          </w:divBdr>
        </w:div>
        <w:div w:id="712777920">
          <w:marLeft w:val="640"/>
          <w:marRight w:val="0"/>
          <w:marTop w:val="0"/>
          <w:marBottom w:val="0"/>
          <w:divBdr>
            <w:top w:val="none" w:sz="0" w:space="0" w:color="auto"/>
            <w:left w:val="none" w:sz="0" w:space="0" w:color="auto"/>
            <w:bottom w:val="none" w:sz="0" w:space="0" w:color="auto"/>
            <w:right w:val="none" w:sz="0" w:space="0" w:color="auto"/>
          </w:divBdr>
        </w:div>
        <w:div w:id="791706897">
          <w:marLeft w:val="640"/>
          <w:marRight w:val="0"/>
          <w:marTop w:val="0"/>
          <w:marBottom w:val="0"/>
          <w:divBdr>
            <w:top w:val="none" w:sz="0" w:space="0" w:color="auto"/>
            <w:left w:val="none" w:sz="0" w:space="0" w:color="auto"/>
            <w:bottom w:val="none" w:sz="0" w:space="0" w:color="auto"/>
            <w:right w:val="none" w:sz="0" w:space="0" w:color="auto"/>
          </w:divBdr>
        </w:div>
        <w:div w:id="811825017">
          <w:marLeft w:val="640"/>
          <w:marRight w:val="0"/>
          <w:marTop w:val="0"/>
          <w:marBottom w:val="0"/>
          <w:divBdr>
            <w:top w:val="none" w:sz="0" w:space="0" w:color="auto"/>
            <w:left w:val="none" w:sz="0" w:space="0" w:color="auto"/>
            <w:bottom w:val="none" w:sz="0" w:space="0" w:color="auto"/>
            <w:right w:val="none" w:sz="0" w:space="0" w:color="auto"/>
          </w:divBdr>
        </w:div>
        <w:div w:id="883636422">
          <w:marLeft w:val="640"/>
          <w:marRight w:val="0"/>
          <w:marTop w:val="0"/>
          <w:marBottom w:val="0"/>
          <w:divBdr>
            <w:top w:val="none" w:sz="0" w:space="0" w:color="auto"/>
            <w:left w:val="none" w:sz="0" w:space="0" w:color="auto"/>
            <w:bottom w:val="none" w:sz="0" w:space="0" w:color="auto"/>
            <w:right w:val="none" w:sz="0" w:space="0" w:color="auto"/>
          </w:divBdr>
        </w:div>
        <w:div w:id="886795800">
          <w:marLeft w:val="640"/>
          <w:marRight w:val="0"/>
          <w:marTop w:val="0"/>
          <w:marBottom w:val="0"/>
          <w:divBdr>
            <w:top w:val="none" w:sz="0" w:space="0" w:color="auto"/>
            <w:left w:val="none" w:sz="0" w:space="0" w:color="auto"/>
            <w:bottom w:val="none" w:sz="0" w:space="0" w:color="auto"/>
            <w:right w:val="none" w:sz="0" w:space="0" w:color="auto"/>
          </w:divBdr>
        </w:div>
        <w:div w:id="903682817">
          <w:marLeft w:val="640"/>
          <w:marRight w:val="0"/>
          <w:marTop w:val="0"/>
          <w:marBottom w:val="0"/>
          <w:divBdr>
            <w:top w:val="none" w:sz="0" w:space="0" w:color="auto"/>
            <w:left w:val="none" w:sz="0" w:space="0" w:color="auto"/>
            <w:bottom w:val="none" w:sz="0" w:space="0" w:color="auto"/>
            <w:right w:val="none" w:sz="0" w:space="0" w:color="auto"/>
          </w:divBdr>
        </w:div>
        <w:div w:id="917592082">
          <w:marLeft w:val="640"/>
          <w:marRight w:val="0"/>
          <w:marTop w:val="0"/>
          <w:marBottom w:val="0"/>
          <w:divBdr>
            <w:top w:val="none" w:sz="0" w:space="0" w:color="auto"/>
            <w:left w:val="none" w:sz="0" w:space="0" w:color="auto"/>
            <w:bottom w:val="none" w:sz="0" w:space="0" w:color="auto"/>
            <w:right w:val="none" w:sz="0" w:space="0" w:color="auto"/>
          </w:divBdr>
        </w:div>
        <w:div w:id="943994094">
          <w:marLeft w:val="640"/>
          <w:marRight w:val="0"/>
          <w:marTop w:val="0"/>
          <w:marBottom w:val="0"/>
          <w:divBdr>
            <w:top w:val="none" w:sz="0" w:space="0" w:color="auto"/>
            <w:left w:val="none" w:sz="0" w:space="0" w:color="auto"/>
            <w:bottom w:val="none" w:sz="0" w:space="0" w:color="auto"/>
            <w:right w:val="none" w:sz="0" w:space="0" w:color="auto"/>
          </w:divBdr>
        </w:div>
        <w:div w:id="964582118">
          <w:marLeft w:val="640"/>
          <w:marRight w:val="0"/>
          <w:marTop w:val="0"/>
          <w:marBottom w:val="0"/>
          <w:divBdr>
            <w:top w:val="none" w:sz="0" w:space="0" w:color="auto"/>
            <w:left w:val="none" w:sz="0" w:space="0" w:color="auto"/>
            <w:bottom w:val="none" w:sz="0" w:space="0" w:color="auto"/>
            <w:right w:val="none" w:sz="0" w:space="0" w:color="auto"/>
          </w:divBdr>
        </w:div>
        <w:div w:id="992368052">
          <w:marLeft w:val="640"/>
          <w:marRight w:val="0"/>
          <w:marTop w:val="0"/>
          <w:marBottom w:val="0"/>
          <w:divBdr>
            <w:top w:val="none" w:sz="0" w:space="0" w:color="auto"/>
            <w:left w:val="none" w:sz="0" w:space="0" w:color="auto"/>
            <w:bottom w:val="none" w:sz="0" w:space="0" w:color="auto"/>
            <w:right w:val="none" w:sz="0" w:space="0" w:color="auto"/>
          </w:divBdr>
        </w:div>
        <w:div w:id="1004212430">
          <w:marLeft w:val="640"/>
          <w:marRight w:val="0"/>
          <w:marTop w:val="0"/>
          <w:marBottom w:val="0"/>
          <w:divBdr>
            <w:top w:val="none" w:sz="0" w:space="0" w:color="auto"/>
            <w:left w:val="none" w:sz="0" w:space="0" w:color="auto"/>
            <w:bottom w:val="none" w:sz="0" w:space="0" w:color="auto"/>
            <w:right w:val="none" w:sz="0" w:space="0" w:color="auto"/>
          </w:divBdr>
        </w:div>
        <w:div w:id="1036663743">
          <w:marLeft w:val="640"/>
          <w:marRight w:val="0"/>
          <w:marTop w:val="0"/>
          <w:marBottom w:val="0"/>
          <w:divBdr>
            <w:top w:val="none" w:sz="0" w:space="0" w:color="auto"/>
            <w:left w:val="none" w:sz="0" w:space="0" w:color="auto"/>
            <w:bottom w:val="none" w:sz="0" w:space="0" w:color="auto"/>
            <w:right w:val="none" w:sz="0" w:space="0" w:color="auto"/>
          </w:divBdr>
        </w:div>
        <w:div w:id="1041635667">
          <w:marLeft w:val="640"/>
          <w:marRight w:val="0"/>
          <w:marTop w:val="0"/>
          <w:marBottom w:val="0"/>
          <w:divBdr>
            <w:top w:val="none" w:sz="0" w:space="0" w:color="auto"/>
            <w:left w:val="none" w:sz="0" w:space="0" w:color="auto"/>
            <w:bottom w:val="none" w:sz="0" w:space="0" w:color="auto"/>
            <w:right w:val="none" w:sz="0" w:space="0" w:color="auto"/>
          </w:divBdr>
        </w:div>
        <w:div w:id="1046174462">
          <w:marLeft w:val="640"/>
          <w:marRight w:val="0"/>
          <w:marTop w:val="0"/>
          <w:marBottom w:val="0"/>
          <w:divBdr>
            <w:top w:val="none" w:sz="0" w:space="0" w:color="auto"/>
            <w:left w:val="none" w:sz="0" w:space="0" w:color="auto"/>
            <w:bottom w:val="none" w:sz="0" w:space="0" w:color="auto"/>
            <w:right w:val="none" w:sz="0" w:space="0" w:color="auto"/>
          </w:divBdr>
        </w:div>
        <w:div w:id="1110012524">
          <w:marLeft w:val="640"/>
          <w:marRight w:val="0"/>
          <w:marTop w:val="0"/>
          <w:marBottom w:val="0"/>
          <w:divBdr>
            <w:top w:val="none" w:sz="0" w:space="0" w:color="auto"/>
            <w:left w:val="none" w:sz="0" w:space="0" w:color="auto"/>
            <w:bottom w:val="none" w:sz="0" w:space="0" w:color="auto"/>
            <w:right w:val="none" w:sz="0" w:space="0" w:color="auto"/>
          </w:divBdr>
        </w:div>
        <w:div w:id="1112090270">
          <w:marLeft w:val="640"/>
          <w:marRight w:val="0"/>
          <w:marTop w:val="0"/>
          <w:marBottom w:val="0"/>
          <w:divBdr>
            <w:top w:val="none" w:sz="0" w:space="0" w:color="auto"/>
            <w:left w:val="none" w:sz="0" w:space="0" w:color="auto"/>
            <w:bottom w:val="none" w:sz="0" w:space="0" w:color="auto"/>
            <w:right w:val="none" w:sz="0" w:space="0" w:color="auto"/>
          </w:divBdr>
        </w:div>
        <w:div w:id="1205798702">
          <w:marLeft w:val="640"/>
          <w:marRight w:val="0"/>
          <w:marTop w:val="0"/>
          <w:marBottom w:val="0"/>
          <w:divBdr>
            <w:top w:val="none" w:sz="0" w:space="0" w:color="auto"/>
            <w:left w:val="none" w:sz="0" w:space="0" w:color="auto"/>
            <w:bottom w:val="none" w:sz="0" w:space="0" w:color="auto"/>
            <w:right w:val="none" w:sz="0" w:space="0" w:color="auto"/>
          </w:divBdr>
        </w:div>
        <w:div w:id="1246649291">
          <w:marLeft w:val="640"/>
          <w:marRight w:val="0"/>
          <w:marTop w:val="0"/>
          <w:marBottom w:val="0"/>
          <w:divBdr>
            <w:top w:val="none" w:sz="0" w:space="0" w:color="auto"/>
            <w:left w:val="none" w:sz="0" w:space="0" w:color="auto"/>
            <w:bottom w:val="none" w:sz="0" w:space="0" w:color="auto"/>
            <w:right w:val="none" w:sz="0" w:space="0" w:color="auto"/>
          </w:divBdr>
        </w:div>
        <w:div w:id="1271206257">
          <w:marLeft w:val="640"/>
          <w:marRight w:val="0"/>
          <w:marTop w:val="0"/>
          <w:marBottom w:val="0"/>
          <w:divBdr>
            <w:top w:val="none" w:sz="0" w:space="0" w:color="auto"/>
            <w:left w:val="none" w:sz="0" w:space="0" w:color="auto"/>
            <w:bottom w:val="none" w:sz="0" w:space="0" w:color="auto"/>
            <w:right w:val="none" w:sz="0" w:space="0" w:color="auto"/>
          </w:divBdr>
        </w:div>
        <w:div w:id="1304119594">
          <w:marLeft w:val="640"/>
          <w:marRight w:val="0"/>
          <w:marTop w:val="0"/>
          <w:marBottom w:val="0"/>
          <w:divBdr>
            <w:top w:val="none" w:sz="0" w:space="0" w:color="auto"/>
            <w:left w:val="none" w:sz="0" w:space="0" w:color="auto"/>
            <w:bottom w:val="none" w:sz="0" w:space="0" w:color="auto"/>
            <w:right w:val="none" w:sz="0" w:space="0" w:color="auto"/>
          </w:divBdr>
        </w:div>
        <w:div w:id="1334837379">
          <w:marLeft w:val="640"/>
          <w:marRight w:val="0"/>
          <w:marTop w:val="0"/>
          <w:marBottom w:val="0"/>
          <w:divBdr>
            <w:top w:val="none" w:sz="0" w:space="0" w:color="auto"/>
            <w:left w:val="none" w:sz="0" w:space="0" w:color="auto"/>
            <w:bottom w:val="none" w:sz="0" w:space="0" w:color="auto"/>
            <w:right w:val="none" w:sz="0" w:space="0" w:color="auto"/>
          </w:divBdr>
        </w:div>
        <w:div w:id="1343893432">
          <w:marLeft w:val="640"/>
          <w:marRight w:val="0"/>
          <w:marTop w:val="0"/>
          <w:marBottom w:val="0"/>
          <w:divBdr>
            <w:top w:val="none" w:sz="0" w:space="0" w:color="auto"/>
            <w:left w:val="none" w:sz="0" w:space="0" w:color="auto"/>
            <w:bottom w:val="none" w:sz="0" w:space="0" w:color="auto"/>
            <w:right w:val="none" w:sz="0" w:space="0" w:color="auto"/>
          </w:divBdr>
        </w:div>
        <w:div w:id="1344670214">
          <w:marLeft w:val="640"/>
          <w:marRight w:val="0"/>
          <w:marTop w:val="0"/>
          <w:marBottom w:val="0"/>
          <w:divBdr>
            <w:top w:val="none" w:sz="0" w:space="0" w:color="auto"/>
            <w:left w:val="none" w:sz="0" w:space="0" w:color="auto"/>
            <w:bottom w:val="none" w:sz="0" w:space="0" w:color="auto"/>
            <w:right w:val="none" w:sz="0" w:space="0" w:color="auto"/>
          </w:divBdr>
        </w:div>
        <w:div w:id="1379746007">
          <w:marLeft w:val="640"/>
          <w:marRight w:val="0"/>
          <w:marTop w:val="0"/>
          <w:marBottom w:val="0"/>
          <w:divBdr>
            <w:top w:val="none" w:sz="0" w:space="0" w:color="auto"/>
            <w:left w:val="none" w:sz="0" w:space="0" w:color="auto"/>
            <w:bottom w:val="none" w:sz="0" w:space="0" w:color="auto"/>
            <w:right w:val="none" w:sz="0" w:space="0" w:color="auto"/>
          </w:divBdr>
        </w:div>
        <w:div w:id="1394036553">
          <w:marLeft w:val="640"/>
          <w:marRight w:val="0"/>
          <w:marTop w:val="0"/>
          <w:marBottom w:val="0"/>
          <w:divBdr>
            <w:top w:val="none" w:sz="0" w:space="0" w:color="auto"/>
            <w:left w:val="none" w:sz="0" w:space="0" w:color="auto"/>
            <w:bottom w:val="none" w:sz="0" w:space="0" w:color="auto"/>
            <w:right w:val="none" w:sz="0" w:space="0" w:color="auto"/>
          </w:divBdr>
        </w:div>
        <w:div w:id="1398939814">
          <w:marLeft w:val="640"/>
          <w:marRight w:val="0"/>
          <w:marTop w:val="0"/>
          <w:marBottom w:val="0"/>
          <w:divBdr>
            <w:top w:val="none" w:sz="0" w:space="0" w:color="auto"/>
            <w:left w:val="none" w:sz="0" w:space="0" w:color="auto"/>
            <w:bottom w:val="none" w:sz="0" w:space="0" w:color="auto"/>
            <w:right w:val="none" w:sz="0" w:space="0" w:color="auto"/>
          </w:divBdr>
        </w:div>
        <w:div w:id="1405420390">
          <w:marLeft w:val="640"/>
          <w:marRight w:val="0"/>
          <w:marTop w:val="0"/>
          <w:marBottom w:val="0"/>
          <w:divBdr>
            <w:top w:val="none" w:sz="0" w:space="0" w:color="auto"/>
            <w:left w:val="none" w:sz="0" w:space="0" w:color="auto"/>
            <w:bottom w:val="none" w:sz="0" w:space="0" w:color="auto"/>
            <w:right w:val="none" w:sz="0" w:space="0" w:color="auto"/>
          </w:divBdr>
        </w:div>
        <w:div w:id="1411850968">
          <w:marLeft w:val="640"/>
          <w:marRight w:val="0"/>
          <w:marTop w:val="0"/>
          <w:marBottom w:val="0"/>
          <w:divBdr>
            <w:top w:val="none" w:sz="0" w:space="0" w:color="auto"/>
            <w:left w:val="none" w:sz="0" w:space="0" w:color="auto"/>
            <w:bottom w:val="none" w:sz="0" w:space="0" w:color="auto"/>
            <w:right w:val="none" w:sz="0" w:space="0" w:color="auto"/>
          </w:divBdr>
        </w:div>
        <w:div w:id="1421679324">
          <w:marLeft w:val="640"/>
          <w:marRight w:val="0"/>
          <w:marTop w:val="0"/>
          <w:marBottom w:val="0"/>
          <w:divBdr>
            <w:top w:val="none" w:sz="0" w:space="0" w:color="auto"/>
            <w:left w:val="none" w:sz="0" w:space="0" w:color="auto"/>
            <w:bottom w:val="none" w:sz="0" w:space="0" w:color="auto"/>
            <w:right w:val="none" w:sz="0" w:space="0" w:color="auto"/>
          </w:divBdr>
        </w:div>
        <w:div w:id="1472558200">
          <w:marLeft w:val="640"/>
          <w:marRight w:val="0"/>
          <w:marTop w:val="0"/>
          <w:marBottom w:val="0"/>
          <w:divBdr>
            <w:top w:val="none" w:sz="0" w:space="0" w:color="auto"/>
            <w:left w:val="none" w:sz="0" w:space="0" w:color="auto"/>
            <w:bottom w:val="none" w:sz="0" w:space="0" w:color="auto"/>
            <w:right w:val="none" w:sz="0" w:space="0" w:color="auto"/>
          </w:divBdr>
        </w:div>
        <w:div w:id="1504323126">
          <w:marLeft w:val="640"/>
          <w:marRight w:val="0"/>
          <w:marTop w:val="0"/>
          <w:marBottom w:val="0"/>
          <w:divBdr>
            <w:top w:val="none" w:sz="0" w:space="0" w:color="auto"/>
            <w:left w:val="none" w:sz="0" w:space="0" w:color="auto"/>
            <w:bottom w:val="none" w:sz="0" w:space="0" w:color="auto"/>
            <w:right w:val="none" w:sz="0" w:space="0" w:color="auto"/>
          </w:divBdr>
        </w:div>
        <w:div w:id="1511021774">
          <w:marLeft w:val="640"/>
          <w:marRight w:val="0"/>
          <w:marTop w:val="0"/>
          <w:marBottom w:val="0"/>
          <w:divBdr>
            <w:top w:val="none" w:sz="0" w:space="0" w:color="auto"/>
            <w:left w:val="none" w:sz="0" w:space="0" w:color="auto"/>
            <w:bottom w:val="none" w:sz="0" w:space="0" w:color="auto"/>
            <w:right w:val="none" w:sz="0" w:space="0" w:color="auto"/>
          </w:divBdr>
        </w:div>
        <w:div w:id="1512837372">
          <w:marLeft w:val="640"/>
          <w:marRight w:val="0"/>
          <w:marTop w:val="0"/>
          <w:marBottom w:val="0"/>
          <w:divBdr>
            <w:top w:val="none" w:sz="0" w:space="0" w:color="auto"/>
            <w:left w:val="none" w:sz="0" w:space="0" w:color="auto"/>
            <w:bottom w:val="none" w:sz="0" w:space="0" w:color="auto"/>
            <w:right w:val="none" w:sz="0" w:space="0" w:color="auto"/>
          </w:divBdr>
        </w:div>
        <w:div w:id="1528248983">
          <w:marLeft w:val="640"/>
          <w:marRight w:val="0"/>
          <w:marTop w:val="0"/>
          <w:marBottom w:val="0"/>
          <w:divBdr>
            <w:top w:val="none" w:sz="0" w:space="0" w:color="auto"/>
            <w:left w:val="none" w:sz="0" w:space="0" w:color="auto"/>
            <w:bottom w:val="none" w:sz="0" w:space="0" w:color="auto"/>
            <w:right w:val="none" w:sz="0" w:space="0" w:color="auto"/>
          </w:divBdr>
        </w:div>
        <w:div w:id="1551572007">
          <w:marLeft w:val="640"/>
          <w:marRight w:val="0"/>
          <w:marTop w:val="0"/>
          <w:marBottom w:val="0"/>
          <w:divBdr>
            <w:top w:val="none" w:sz="0" w:space="0" w:color="auto"/>
            <w:left w:val="none" w:sz="0" w:space="0" w:color="auto"/>
            <w:bottom w:val="none" w:sz="0" w:space="0" w:color="auto"/>
            <w:right w:val="none" w:sz="0" w:space="0" w:color="auto"/>
          </w:divBdr>
        </w:div>
        <w:div w:id="1581518502">
          <w:marLeft w:val="640"/>
          <w:marRight w:val="0"/>
          <w:marTop w:val="0"/>
          <w:marBottom w:val="0"/>
          <w:divBdr>
            <w:top w:val="none" w:sz="0" w:space="0" w:color="auto"/>
            <w:left w:val="none" w:sz="0" w:space="0" w:color="auto"/>
            <w:bottom w:val="none" w:sz="0" w:space="0" w:color="auto"/>
            <w:right w:val="none" w:sz="0" w:space="0" w:color="auto"/>
          </w:divBdr>
        </w:div>
        <w:div w:id="1613050586">
          <w:marLeft w:val="640"/>
          <w:marRight w:val="0"/>
          <w:marTop w:val="0"/>
          <w:marBottom w:val="0"/>
          <w:divBdr>
            <w:top w:val="none" w:sz="0" w:space="0" w:color="auto"/>
            <w:left w:val="none" w:sz="0" w:space="0" w:color="auto"/>
            <w:bottom w:val="none" w:sz="0" w:space="0" w:color="auto"/>
            <w:right w:val="none" w:sz="0" w:space="0" w:color="auto"/>
          </w:divBdr>
        </w:div>
        <w:div w:id="1651054552">
          <w:marLeft w:val="640"/>
          <w:marRight w:val="0"/>
          <w:marTop w:val="0"/>
          <w:marBottom w:val="0"/>
          <w:divBdr>
            <w:top w:val="none" w:sz="0" w:space="0" w:color="auto"/>
            <w:left w:val="none" w:sz="0" w:space="0" w:color="auto"/>
            <w:bottom w:val="none" w:sz="0" w:space="0" w:color="auto"/>
            <w:right w:val="none" w:sz="0" w:space="0" w:color="auto"/>
          </w:divBdr>
        </w:div>
        <w:div w:id="1680572236">
          <w:marLeft w:val="640"/>
          <w:marRight w:val="0"/>
          <w:marTop w:val="0"/>
          <w:marBottom w:val="0"/>
          <w:divBdr>
            <w:top w:val="none" w:sz="0" w:space="0" w:color="auto"/>
            <w:left w:val="none" w:sz="0" w:space="0" w:color="auto"/>
            <w:bottom w:val="none" w:sz="0" w:space="0" w:color="auto"/>
            <w:right w:val="none" w:sz="0" w:space="0" w:color="auto"/>
          </w:divBdr>
        </w:div>
        <w:div w:id="1683966746">
          <w:marLeft w:val="640"/>
          <w:marRight w:val="0"/>
          <w:marTop w:val="0"/>
          <w:marBottom w:val="0"/>
          <w:divBdr>
            <w:top w:val="none" w:sz="0" w:space="0" w:color="auto"/>
            <w:left w:val="none" w:sz="0" w:space="0" w:color="auto"/>
            <w:bottom w:val="none" w:sz="0" w:space="0" w:color="auto"/>
            <w:right w:val="none" w:sz="0" w:space="0" w:color="auto"/>
          </w:divBdr>
        </w:div>
        <w:div w:id="1726103322">
          <w:marLeft w:val="640"/>
          <w:marRight w:val="0"/>
          <w:marTop w:val="0"/>
          <w:marBottom w:val="0"/>
          <w:divBdr>
            <w:top w:val="none" w:sz="0" w:space="0" w:color="auto"/>
            <w:left w:val="none" w:sz="0" w:space="0" w:color="auto"/>
            <w:bottom w:val="none" w:sz="0" w:space="0" w:color="auto"/>
            <w:right w:val="none" w:sz="0" w:space="0" w:color="auto"/>
          </w:divBdr>
        </w:div>
        <w:div w:id="1729258592">
          <w:marLeft w:val="640"/>
          <w:marRight w:val="0"/>
          <w:marTop w:val="0"/>
          <w:marBottom w:val="0"/>
          <w:divBdr>
            <w:top w:val="none" w:sz="0" w:space="0" w:color="auto"/>
            <w:left w:val="none" w:sz="0" w:space="0" w:color="auto"/>
            <w:bottom w:val="none" w:sz="0" w:space="0" w:color="auto"/>
            <w:right w:val="none" w:sz="0" w:space="0" w:color="auto"/>
          </w:divBdr>
        </w:div>
        <w:div w:id="1750494669">
          <w:marLeft w:val="640"/>
          <w:marRight w:val="0"/>
          <w:marTop w:val="0"/>
          <w:marBottom w:val="0"/>
          <w:divBdr>
            <w:top w:val="none" w:sz="0" w:space="0" w:color="auto"/>
            <w:left w:val="none" w:sz="0" w:space="0" w:color="auto"/>
            <w:bottom w:val="none" w:sz="0" w:space="0" w:color="auto"/>
            <w:right w:val="none" w:sz="0" w:space="0" w:color="auto"/>
          </w:divBdr>
        </w:div>
        <w:div w:id="1758014310">
          <w:marLeft w:val="640"/>
          <w:marRight w:val="0"/>
          <w:marTop w:val="0"/>
          <w:marBottom w:val="0"/>
          <w:divBdr>
            <w:top w:val="none" w:sz="0" w:space="0" w:color="auto"/>
            <w:left w:val="none" w:sz="0" w:space="0" w:color="auto"/>
            <w:bottom w:val="none" w:sz="0" w:space="0" w:color="auto"/>
            <w:right w:val="none" w:sz="0" w:space="0" w:color="auto"/>
          </w:divBdr>
        </w:div>
        <w:div w:id="1761019881">
          <w:marLeft w:val="640"/>
          <w:marRight w:val="0"/>
          <w:marTop w:val="0"/>
          <w:marBottom w:val="0"/>
          <w:divBdr>
            <w:top w:val="none" w:sz="0" w:space="0" w:color="auto"/>
            <w:left w:val="none" w:sz="0" w:space="0" w:color="auto"/>
            <w:bottom w:val="none" w:sz="0" w:space="0" w:color="auto"/>
            <w:right w:val="none" w:sz="0" w:space="0" w:color="auto"/>
          </w:divBdr>
        </w:div>
        <w:div w:id="1772429658">
          <w:marLeft w:val="640"/>
          <w:marRight w:val="0"/>
          <w:marTop w:val="0"/>
          <w:marBottom w:val="0"/>
          <w:divBdr>
            <w:top w:val="none" w:sz="0" w:space="0" w:color="auto"/>
            <w:left w:val="none" w:sz="0" w:space="0" w:color="auto"/>
            <w:bottom w:val="none" w:sz="0" w:space="0" w:color="auto"/>
            <w:right w:val="none" w:sz="0" w:space="0" w:color="auto"/>
          </w:divBdr>
        </w:div>
        <w:div w:id="1791583142">
          <w:marLeft w:val="640"/>
          <w:marRight w:val="0"/>
          <w:marTop w:val="0"/>
          <w:marBottom w:val="0"/>
          <w:divBdr>
            <w:top w:val="none" w:sz="0" w:space="0" w:color="auto"/>
            <w:left w:val="none" w:sz="0" w:space="0" w:color="auto"/>
            <w:bottom w:val="none" w:sz="0" w:space="0" w:color="auto"/>
            <w:right w:val="none" w:sz="0" w:space="0" w:color="auto"/>
          </w:divBdr>
        </w:div>
        <w:div w:id="1852523924">
          <w:marLeft w:val="640"/>
          <w:marRight w:val="0"/>
          <w:marTop w:val="0"/>
          <w:marBottom w:val="0"/>
          <w:divBdr>
            <w:top w:val="none" w:sz="0" w:space="0" w:color="auto"/>
            <w:left w:val="none" w:sz="0" w:space="0" w:color="auto"/>
            <w:bottom w:val="none" w:sz="0" w:space="0" w:color="auto"/>
            <w:right w:val="none" w:sz="0" w:space="0" w:color="auto"/>
          </w:divBdr>
        </w:div>
        <w:div w:id="1862234824">
          <w:marLeft w:val="640"/>
          <w:marRight w:val="0"/>
          <w:marTop w:val="0"/>
          <w:marBottom w:val="0"/>
          <w:divBdr>
            <w:top w:val="none" w:sz="0" w:space="0" w:color="auto"/>
            <w:left w:val="none" w:sz="0" w:space="0" w:color="auto"/>
            <w:bottom w:val="none" w:sz="0" w:space="0" w:color="auto"/>
            <w:right w:val="none" w:sz="0" w:space="0" w:color="auto"/>
          </w:divBdr>
        </w:div>
        <w:div w:id="1862471627">
          <w:marLeft w:val="640"/>
          <w:marRight w:val="0"/>
          <w:marTop w:val="0"/>
          <w:marBottom w:val="0"/>
          <w:divBdr>
            <w:top w:val="none" w:sz="0" w:space="0" w:color="auto"/>
            <w:left w:val="none" w:sz="0" w:space="0" w:color="auto"/>
            <w:bottom w:val="none" w:sz="0" w:space="0" w:color="auto"/>
            <w:right w:val="none" w:sz="0" w:space="0" w:color="auto"/>
          </w:divBdr>
        </w:div>
        <w:div w:id="1882403136">
          <w:marLeft w:val="640"/>
          <w:marRight w:val="0"/>
          <w:marTop w:val="0"/>
          <w:marBottom w:val="0"/>
          <w:divBdr>
            <w:top w:val="none" w:sz="0" w:space="0" w:color="auto"/>
            <w:left w:val="none" w:sz="0" w:space="0" w:color="auto"/>
            <w:bottom w:val="none" w:sz="0" w:space="0" w:color="auto"/>
            <w:right w:val="none" w:sz="0" w:space="0" w:color="auto"/>
          </w:divBdr>
        </w:div>
        <w:div w:id="1903712878">
          <w:marLeft w:val="640"/>
          <w:marRight w:val="0"/>
          <w:marTop w:val="0"/>
          <w:marBottom w:val="0"/>
          <w:divBdr>
            <w:top w:val="none" w:sz="0" w:space="0" w:color="auto"/>
            <w:left w:val="none" w:sz="0" w:space="0" w:color="auto"/>
            <w:bottom w:val="none" w:sz="0" w:space="0" w:color="auto"/>
            <w:right w:val="none" w:sz="0" w:space="0" w:color="auto"/>
          </w:divBdr>
        </w:div>
        <w:div w:id="1907565974">
          <w:marLeft w:val="640"/>
          <w:marRight w:val="0"/>
          <w:marTop w:val="0"/>
          <w:marBottom w:val="0"/>
          <w:divBdr>
            <w:top w:val="none" w:sz="0" w:space="0" w:color="auto"/>
            <w:left w:val="none" w:sz="0" w:space="0" w:color="auto"/>
            <w:bottom w:val="none" w:sz="0" w:space="0" w:color="auto"/>
            <w:right w:val="none" w:sz="0" w:space="0" w:color="auto"/>
          </w:divBdr>
        </w:div>
        <w:div w:id="1913080221">
          <w:marLeft w:val="640"/>
          <w:marRight w:val="0"/>
          <w:marTop w:val="0"/>
          <w:marBottom w:val="0"/>
          <w:divBdr>
            <w:top w:val="none" w:sz="0" w:space="0" w:color="auto"/>
            <w:left w:val="none" w:sz="0" w:space="0" w:color="auto"/>
            <w:bottom w:val="none" w:sz="0" w:space="0" w:color="auto"/>
            <w:right w:val="none" w:sz="0" w:space="0" w:color="auto"/>
          </w:divBdr>
        </w:div>
        <w:div w:id="1918317505">
          <w:marLeft w:val="640"/>
          <w:marRight w:val="0"/>
          <w:marTop w:val="0"/>
          <w:marBottom w:val="0"/>
          <w:divBdr>
            <w:top w:val="none" w:sz="0" w:space="0" w:color="auto"/>
            <w:left w:val="none" w:sz="0" w:space="0" w:color="auto"/>
            <w:bottom w:val="none" w:sz="0" w:space="0" w:color="auto"/>
            <w:right w:val="none" w:sz="0" w:space="0" w:color="auto"/>
          </w:divBdr>
        </w:div>
        <w:div w:id="1937522681">
          <w:marLeft w:val="640"/>
          <w:marRight w:val="0"/>
          <w:marTop w:val="0"/>
          <w:marBottom w:val="0"/>
          <w:divBdr>
            <w:top w:val="none" w:sz="0" w:space="0" w:color="auto"/>
            <w:left w:val="none" w:sz="0" w:space="0" w:color="auto"/>
            <w:bottom w:val="none" w:sz="0" w:space="0" w:color="auto"/>
            <w:right w:val="none" w:sz="0" w:space="0" w:color="auto"/>
          </w:divBdr>
        </w:div>
        <w:div w:id="1941377223">
          <w:marLeft w:val="640"/>
          <w:marRight w:val="0"/>
          <w:marTop w:val="0"/>
          <w:marBottom w:val="0"/>
          <w:divBdr>
            <w:top w:val="none" w:sz="0" w:space="0" w:color="auto"/>
            <w:left w:val="none" w:sz="0" w:space="0" w:color="auto"/>
            <w:bottom w:val="none" w:sz="0" w:space="0" w:color="auto"/>
            <w:right w:val="none" w:sz="0" w:space="0" w:color="auto"/>
          </w:divBdr>
        </w:div>
        <w:div w:id="2001302329">
          <w:marLeft w:val="640"/>
          <w:marRight w:val="0"/>
          <w:marTop w:val="0"/>
          <w:marBottom w:val="0"/>
          <w:divBdr>
            <w:top w:val="none" w:sz="0" w:space="0" w:color="auto"/>
            <w:left w:val="none" w:sz="0" w:space="0" w:color="auto"/>
            <w:bottom w:val="none" w:sz="0" w:space="0" w:color="auto"/>
            <w:right w:val="none" w:sz="0" w:space="0" w:color="auto"/>
          </w:divBdr>
        </w:div>
        <w:div w:id="2022925423">
          <w:marLeft w:val="640"/>
          <w:marRight w:val="0"/>
          <w:marTop w:val="0"/>
          <w:marBottom w:val="0"/>
          <w:divBdr>
            <w:top w:val="none" w:sz="0" w:space="0" w:color="auto"/>
            <w:left w:val="none" w:sz="0" w:space="0" w:color="auto"/>
            <w:bottom w:val="none" w:sz="0" w:space="0" w:color="auto"/>
            <w:right w:val="none" w:sz="0" w:space="0" w:color="auto"/>
          </w:divBdr>
        </w:div>
        <w:div w:id="2033801224">
          <w:marLeft w:val="640"/>
          <w:marRight w:val="0"/>
          <w:marTop w:val="0"/>
          <w:marBottom w:val="0"/>
          <w:divBdr>
            <w:top w:val="none" w:sz="0" w:space="0" w:color="auto"/>
            <w:left w:val="none" w:sz="0" w:space="0" w:color="auto"/>
            <w:bottom w:val="none" w:sz="0" w:space="0" w:color="auto"/>
            <w:right w:val="none" w:sz="0" w:space="0" w:color="auto"/>
          </w:divBdr>
        </w:div>
        <w:div w:id="2040084874">
          <w:marLeft w:val="640"/>
          <w:marRight w:val="0"/>
          <w:marTop w:val="0"/>
          <w:marBottom w:val="0"/>
          <w:divBdr>
            <w:top w:val="none" w:sz="0" w:space="0" w:color="auto"/>
            <w:left w:val="none" w:sz="0" w:space="0" w:color="auto"/>
            <w:bottom w:val="none" w:sz="0" w:space="0" w:color="auto"/>
            <w:right w:val="none" w:sz="0" w:space="0" w:color="auto"/>
          </w:divBdr>
        </w:div>
        <w:div w:id="2067609732">
          <w:marLeft w:val="640"/>
          <w:marRight w:val="0"/>
          <w:marTop w:val="0"/>
          <w:marBottom w:val="0"/>
          <w:divBdr>
            <w:top w:val="none" w:sz="0" w:space="0" w:color="auto"/>
            <w:left w:val="none" w:sz="0" w:space="0" w:color="auto"/>
            <w:bottom w:val="none" w:sz="0" w:space="0" w:color="auto"/>
            <w:right w:val="none" w:sz="0" w:space="0" w:color="auto"/>
          </w:divBdr>
        </w:div>
        <w:div w:id="2068065584">
          <w:marLeft w:val="640"/>
          <w:marRight w:val="0"/>
          <w:marTop w:val="0"/>
          <w:marBottom w:val="0"/>
          <w:divBdr>
            <w:top w:val="none" w:sz="0" w:space="0" w:color="auto"/>
            <w:left w:val="none" w:sz="0" w:space="0" w:color="auto"/>
            <w:bottom w:val="none" w:sz="0" w:space="0" w:color="auto"/>
            <w:right w:val="none" w:sz="0" w:space="0" w:color="auto"/>
          </w:divBdr>
        </w:div>
        <w:div w:id="2071539818">
          <w:marLeft w:val="640"/>
          <w:marRight w:val="0"/>
          <w:marTop w:val="0"/>
          <w:marBottom w:val="0"/>
          <w:divBdr>
            <w:top w:val="none" w:sz="0" w:space="0" w:color="auto"/>
            <w:left w:val="none" w:sz="0" w:space="0" w:color="auto"/>
            <w:bottom w:val="none" w:sz="0" w:space="0" w:color="auto"/>
            <w:right w:val="none" w:sz="0" w:space="0" w:color="auto"/>
          </w:divBdr>
        </w:div>
        <w:div w:id="2102870372">
          <w:marLeft w:val="640"/>
          <w:marRight w:val="0"/>
          <w:marTop w:val="0"/>
          <w:marBottom w:val="0"/>
          <w:divBdr>
            <w:top w:val="none" w:sz="0" w:space="0" w:color="auto"/>
            <w:left w:val="none" w:sz="0" w:space="0" w:color="auto"/>
            <w:bottom w:val="none" w:sz="0" w:space="0" w:color="auto"/>
            <w:right w:val="none" w:sz="0" w:space="0" w:color="auto"/>
          </w:divBdr>
        </w:div>
        <w:div w:id="2122142708">
          <w:marLeft w:val="640"/>
          <w:marRight w:val="0"/>
          <w:marTop w:val="0"/>
          <w:marBottom w:val="0"/>
          <w:divBdr>
            <w:top w:val="none" w:sz="0" w:space="0" w:color="auto"/>
            <w:left w:val="none" w:sz="0" w:space="0" w:color="auto"/>
            <w:bottom w:val="none" w:sz="0" w:space="0" w:color="auto"/>
            <w:right w:val="none" w:sz="0" w:space="0" w:color="auto"/>
          </w:divBdr>
        </w:div>
        <w:div w:id="2139102485">
          <w:marLeft w:val="640"/>
          <w:marRight w:val="0"/>
          <w:marTop w:val="0"/>
          <w:marBottom w:val="0"/>
          <w:divBdr>
            <w:top w:val="none" w:sz="0" w:space="0" w:color="auto"/>
            <w:left w:val="none" w:sz="0" w:space="0" w:color="auto"/>
            <w:bottom w:val="none" w:sz="0" w:space="0" w:color="auto"/>
            <w:right w:val="none" w:sz="0" w:space="0" w:color="auto"/>
          </w:divBdr>
        </w:div>
      </w:divsChild>
    </w:div>
    <w:div w:id="1935940821">
      <w:bodyDiv w:val="1"/>
      <w:marLeft w:val="0"/>
      <w:marRight w:val="0"/>
      <w:marTop w:val="0"/>
      <w:marBottom w:val="0"/>
      <w:divBdr>
        <w:top w:val="none" w:sz="0" w:space="0" w:color="auto"/>
        <w:left w:val="none" w:sz="0" w:space="0" w:color="auto"/>
        <w:bottom w:val="none" w:sz="0" w:space="0" w:color="auto"/>
        <w:right w:val="none" w:sz="0" w:space="0" w:color="auto"/>
      </w:divBdr>
      <w:divsChild>
        <w:div w:id="184291108">
          <w:marLeft w:val="640"/>
          <w:marRight w:val="0"/>
          <w:marTop w:val="0"/>
          <w:marBottom w:val="0"/>
          <w:divBdr>
            <w:top w:val="none" w:sz="0" w:space="0" w:color="auto"/>
            <w:left w:val="none" w:sz="0" w:space="0" w:color="auto"/>
            <w:bottom w:val="none" w:sz="0" w:space="0" w:color="auto"/>
            <w:right w:val="none" w:sz="0" w:space="0" w:color="auto"/>
          </w:divBdr>
        </w:div>
        <w:div w:id="1611351578">
          <w:marLeft w:val="640"/>
          <w:marRight w:val="0"/>
          <w:marTop w:val="0"/>
          <w:marBottom w:val="0"/>
          <w:divBdr>
            <w:top w:val="none" w:sz="0" w:space="0" w:color="auto"/>
            <w:left w:val="none" w:sz="0" w:space="0" w:color="auto"/>
            <w:bottom w:val="none" w:sz="0" w:space="0" w:color="auto"/>
            <w:right w:val="none" w:sz="0" w:space="0" w:color="auto"/>
          </w:divBdr>
        </w:div>
        <w:div w:id="1634216120">
          <w:marLeft w:val="640"/>
          <w:marRight w:val="0"/>
          <w:marTop w:val="0"/>
          <w:marBottom w:val="0"/>
          <w:divBdr>
            <w:top w:val="none" w:sz="0" w:space="0" w:color="auto"/>
            <w:left w:val="none" w:sz="0" w:space="0" w:color="auto"/>
            <w:bottom w:val="none" w:sz="0" w:space="0" w:color="auto"/>
            <w:right w:val="none" w:sz="0" w:space="0" w:color="auto"/>
          </w:divBdr>
        </w:div>
        <w:div w:id="919486678">
          <w:marLeft w:val="640"/>
          <w:marRight w:val="0"/>
          <w:marTop w:val="0"/>
          <w:marBottom w:val="0"/>
          <w:divBdr>
            <w:top w:val="none" w:sz="0" w:space="0" w:color="auto"/>
            <w:left w:val="none" w:sz="0" w:space="0" w:color="auto"/>
            <w:bottom w:val="none" w:sz="0" w:space="0" w:color="auto"/>
            <w:right w:val="none" w:sz="0" w:space="0" w:color="auto"/>
          </w:divBdr>
        </w:div>
        <w:div w:id="1576550362">
          <w:marLeft w:val="640"/>
          <w:marRight w:val="0"/>
          <w:marTop w:val="0"/>
          <w:marBottom w:val="0"/>
          <w:divBdr>
            <w:top w:val="none" w:sz="0" w:space="0" w:color="auto"/>
            <w:left w:val="none" w:sz="0" w:space="0" w:color="auto"/>
            <w:bottom w:val="none" w:sz="0" w:space="0" w:color="auto"/>
            <w:right w:val="none" w:sz="0" w:space="0" w:color="auto"/>
          </w:divBdr>
        </w:div>
        <w:div w:id="871309707">
          <w:marLeft w:val="640"/>
          <w:marRight w:val="0"/>
          <w:marTop w:val="0"/>
          <w:marBottom w:val="0"/>
          <w:divBdr>
            <w:top w:val="none" w:sz="0" w:space="0" w:color="auto"/>
            <w:left w:val="none" w:sz="0" w:space="0" w:color="auto"/>
            <w:bottom w:val="none" w:sz="0" w:space="0" w:color="auto"/>
            <w:right w:val="none" w:sz="0" w:space="0" w:color="auto"/>
          </w:divBdr>
        </w:div>
        <w:div w:id="1621640967">
          <w:marLeft w:val="640"/>
          <w:marRight w:val="0"/>
          <w:marTop w:val="0"/>
          <w:marBottom w:val="0"/>
          <w:divBdr>
            <w:top w:val="none" w:sz="0" w:space="0" w:color="auto"/>
            <w:left w:val="none" w:sz="0" w:space="0" w:color="auto"/>
            <w:bottom w:val="none" w:sz="0" w:space="0" w:color="auto"/>
            <w:right w:val="none" w:sz="0" w:space="0" w:color="auto"/>
          </w:divBdr>
        </w:div>
        <w:div w:id="32732174">
          <w:marLeft w:val="640"/>
          <w:marRight w:val="0"/>
          <w:marTop w:val="0"/>
          <w:marBottom w:val="0"/>
          <w:divBdr>
            <w:top w:val="none" w:sz="0" w:space="0" w:color="auto"/>
            <w:left w:val="none" w:sz="0" w:space="0" w:color="auto"/>
            <w:bottom w:val="none" w:sz="0" w:space="0" w:color="auto"/>
            <w:right w:val="none" w:sz="0" w:space="0" w:color="auto"/>
          </w:divBdr>
        </w:div>
        <w:div w:id="1432160862">
          <w:marLeft w:val="640"/>
          <w:marRight w:val="0"/>
          <w:marTop w:val="0"/>
          <w:marBottom w:val="0"/>
          <w:divBdr>
            <w:top w:val="none" w:sz="0" w:space="0" w:color="auto"/>
            <w:left w:val="none" w:sz="0" w:space="0" w:color="auto"/>
            <w:bottom w:val="none" w:sz="0" w:space="0" w:color="auto"/>
            <w:right w:val="none" w:sz="0" w:space="0" w:color="auto"/>
          </w:divBdr>
        </w:div>
        <w:div w:id="1097096209">
          <w:marLeft w:val="640"/>
          <w:marRight w:val="0"/>
          <w:marTop w:val="0"/>
          <w:marBottom w:val="0"/>
          <w:divBdr>
            <w:top w:val="none" w:sz="0" w:space="0" w:color="auto"/>
            <w:left w:val="none" w:sz="0" w:space="0" w:color="auto"/>
            <w:bottom w:val="none" w:sz="0" w:space="0" w:color="auto"/>
            <w:right w:val="none" w:sz="0" w:space="0" w:color="auto"/>
          </w:divBdr>
        </w:div>
        <w:div w:id="493033587">
          <w:marLeft w:val="640"/>
          <w:marRight w:val="0"/>
          <w:marTop w:val="0"/>
          <w:marBottom w:val="0"/>
          <w:divBdr>
            <w:top w:val="none" w:sz="0" w:space="0" w:color="auto"/>
            <w:left w:val="none" w:sz="0" w:space="0" w:color="auto"/>
            <w:bottom w:val="none" w:sz="0" w:space="0" w:color="auto"/>
            <w:right w:val="none" w:sz="0" w:space="0" w:color="auto"/>
          </w:divBdr>
        </w:div>
        <w:div w:id="1948847487">
          <w:marLeft w:val="640"/>
          <w:marRight w:val="0"/>
          <w:marTop w:val="0"/>
          <w:marBottom w:val="0"/>
          <w:divBdr>
            <w:top w:val="none" w:sz="0" w:space="0" w:color="auto"/>
            <w:left w:val="none" w:sz="0" w:space="0" w:color="auto"/>
            <w:bottom w:val="none" w:sz="0" w:space="0" w:color="auto"/>
            <w:right w:val="none" w:sz="0" w:space="0" w:color="auto"/>
          </w:divBdr>
        </w:div>
        <w:div w:id="1056585017">
          <w:marLeft w:val="640"/>
          <w:marRight w:val="0"/>
          <w:marTop w:val="0"/>
          <w:marBottom w:val="0"/>
          <w:divBdr>
            <w:top w:val="none" w:sz="0" w:space="0" w:color="auto"/>
            <w:left w:val="none" w:sz="0" w:space="0" w:color="auto"/>
            <w:bottom w:val="none" w:sz="0" w:space="0" w:color="auto"/>
            <w:right w:val="none" w:sz="0" w:space="0" w:color="auto"/>
          </w:divBdr>
        </w:div>
        <w:div w:id="1746613208">
          <w:marLeft w:val="640"/>
          <w:marRight w:val="0"/>
          <w:marTop w:val="0"/>
          <w:marBottom w:val="0"/>
          <w:divBdr>
            <w:top w:val="none" w:sz="0" w:space="0" w:color="auto"/>
            <w:left w:val="none" w:sz="0" w:space="0" w:color="auto"/>
            <w:bottom w:val="none" w:sz="0" w:space="0" w:color="auto"/>
            <w:right w:val="none" w:sz="0" w:space="0" w:color="auto"/>
          </w:divBdr>
        </w:div>
        <w:div w:id="1860658869">
          <w:marLeft w:val="640"/>
          <w:marRight w:val="0"/>
          <w:marTop w:val="0"/>
          <w:marBottom w:val="0"/>
          <w:divBdr>
            <w:top w:val="none" w:sz="0" w:space="0" w:color="auto"/>
            <w:left w:val="none" w:sz="0" w:space="0" w:color="auto"/>
            <w:bottom w:val="none" w:sz="0" w:space="0" w:color="auto"/>
            <w:right w:val="none" w:sz="0" w:space="0" w:color="auto"/>
          </w:divBdr>
        </w:div>
        <w:div w:id="1603684337">
          <w:marLeft w:val="640"/>
          <w:marRight w:val="0"/>
          <w:marTop w:val="0"/>
          <w:marBottom w:val="0"/>
          <w:divBdr>
            <w:top w:val="none" w:sz="0" w:space="0" w:color="auto"/>
            <w:left w:val="none" w:sz="0" w:space="0" w:color="auto"/>
            <w:bottom w:val="none" w:sz="0" w:space="0" w:color="auto"/>
            <w:right w:val="none" w:sz="0" w:space="0" w:color="auto"/>
          </w:divBdr>
        </w:div>
        <w:div w:id="366561322">
          <w:marLeft w:val="640"/>
          <w:marRight w:val="0"/>
          <w:marTop w:val="0"/>
          <w:marBottom w:val="0"/>
          <w:divBdr>
            <w:top w:val="none" w:sz="0" w:space="0" w:color="auto"/>
            <w:left w:val="none" w:sz="0" w:space="0" w:color="auto"/>
            <w:bottom w:val="none" w:sz="0" w:space="0" w:color="auto"/>
            <w:right w:val="none" w:sz="0" w:space="0" w:color="auto"/>
          </w:divBdr>
        </w:div>
        <w:div w:id="182867607">
          <w:marLeft w:val="640"/>
          <w:marRight w:val="0"/>
          <w:marTop w:val="0"/>
          <w:marBottom w:val="0"/>
          <w:divBdr>
            <w:top w:val="none" w:sz="0" w:space="0" w:color="auto"/>
            <w:left w:val="none" w:sz="0" w:space="0" w:color="auto"/>
            <w:bottom w:val="none" w:sz="0" w:space="0" w:color="auto"/>
            <w:right w:val="none" w:sz="0" w:space="0" w:color="auto"/>
          </w:divBdr>
        </w:div>
        <w:div w:id="140855626">
          <w:marLeft w:val="640"/>
          <w:marRight w:val="0"/>
          <w:marTop w:val="0"/>
          <w:marBottom w:val="0"/>
          <w:divBdr>
            <w:top w:val="none" w:sz="0" w:space="0" w:color="auto"/>
            <w:left w:val="none" w:sz="0" w:space="0" w:color="auto"/>
            <w:bottom w:val="none" w:sz="0" w:space="0" w:color="auto"/>
            <w:right w:val="none" w:sz="0" w:space="0" w:color="auto"/>
          </w:divBdr>
        </w:div>
        <w:div w:id="1273588363">
          <w:marLeft w:val="640"/>
          <w:marRight w:val="0"/>
          <w:marTop w:val="0"/>
          <w:marBottom w:val="0"/>
          <w:divBdr>
            <w:top w:val="none" w:sz="0" w:space="0" w:color="auto"/>
            <w:left w:val="none" w:sz="0" w:space="0" w:color="auto"/>
            <w:bottom w:val="none" w:sz="0" w:space="0" w:color="auto"/>
            <w:right w:val="none" w:sz="0" w:space="0" w:color="auto"/>
          </w:divBdr>
        </w:div>
        <w:div w:id="2107770219">
          <w:marLeft w:val="640"/>
          <w:marRight w:val="0"/>
          <w:marTop w:val="0"/>
          <w:marBottom w:val="0"/>
          <w:divBdr>
            <w:top w:val="none" w:sz="0" w:space="0" w:color="auto"/>
            <w:left w:val="none" w:sz="0" w:space="0" w:color="auto"/>
            <w:bottom w:val="none" w:sz="0" w:space="0" w:color="auto"/>
            <w:right w:val="none" w:sz="0" w:space="0" w:color="auto"/>
          </w:divBdr>
        </w:div>
        <w:div w:id="1640263292">
          <w:marLeft w:val="640"/>
          <w:marRight w:val="0"/>
          <w:marTop w:val="0"/>
          <w:marBottom w:val="0"/>
          <w:divBdr>
            <w:top w:val="none" w:sz="0" w:space="0" w:color="auto"/>
            <w:left w:val="none" w:sz="0" w:space="0" w:color="auto"/>
            <w:bottom w:val="none" w:sz="0" w:space="0" w:color="auto"/>
            <w:right w:val="none" w:sz="0" w:space="0" w:color="auto"/>
          </w:divBdr>
        </w:div>
        <w:div w:id="580605831">
          <w:marLeft w:val="640"/>
          <w:marRight w:val="0"/>
          <w:marTop w:val="0"/>
          <w:marBottom w:val="0"/>
          <w:divBdr>
            <w:top w:val="none" w:sz="0" w:space="0" w:color="auto"/>
            <w:left w:val="none" w:sz="0" w:space="0" w:color="auto"/>
            <w:bottom w:val="none" w:sz="0" w:space="0" w:color="auto"/>
            <w:right w:val="none" w:sz="0" w:space="0" w:color="auto"/>
          </w:divBdr>
        </w:div>
        <w:div w:id="1958952057">
          <w:marLeft w:val="640"/>
          <w:marRight w:val="0"/>
          <w:marTop w:val="0"/>
          <w:marBottom w:val="0"/>
          <w:divBdr>
            <w:top w:val="none" w:sz="0" w:space="0" w:color="auto"/>
            <w:left w:val="none" w:sz="0" w:space="0" w:color="auto"/>
            <w:bottom w:val="none" w:sz="0" w:space="0" w:color="auto"/>
            <w:right w:val="none" w:sz="0" w:space="0" w:color="auto"/>
          </w:divBdr>
        </w:div>
        <w:div w:id="275138189">
          <w:marLeft w:val="640"/>
          <w:marRight w:val="0"/>
          <w:marTop w:val="0"/>
          <w:marBottom w:val="0"/>
          <w:divBdr>
            <w:top w:val="none" w:sz="0" w:space="0" w:color="auto"/>
            <w:left w:val="none" w:sz="0" w:space="0" w:color="auto"/>
            <w:bottom w:val="none" w:sz="0" w:space="0" w:color="auto"/>
            <w:right w:val="none" w:sz="0" w:space="0" w:color="auto"/>
          </w:divBdr>
        </w:div>
        <w:div w:id="837843902">
          <w:marLeft w:val="640"/>
          <w:marRight w:val="0"/>
          <w:marTop w:val="0"/>
          <w:marBottom w:val="0"/>
          <w:divBdr>
            <w:top w:val="none" w:sz="0" w:space="0" w:color="auto"/>
            <w:left w:val="none" w:sz="0" w:space="0" w:color="auto"/>
            <w:bottom w:val="none" w:sz="0" w:space="0" w:color="auto"/>
            <w:right w:val="none" w:sz="0" w:space="0" w:color="auto"/>
          </w:divBdr>
        </w:div>
        <w:div w:id="1561360658">
          <w:marLeft w:val="640"/>
          <w:marRight w:val="0"/>
          <w:marTop w:val="0"/>
          <w:marBottom w:val="0"/>
          <w:divBdr>
            <w:top w:val="none" w:sz="0" w:space="0" w:color="auto"/>
            <w:left w:val="none" w:sz="0" w:space="0" w:color="auto"/>
            <w:bottom w:val="none" w:sz="0" w:space="0" w:color="auto"/>
            <w:right w:val="none" w:sz="0" w:space="0" w:color="auto"/>
          </w:divBdr>
        </w:div>
        <w:div w:id="1723598974">
          <w:marLeft w:val="640"/>
          <w:marRight w:val="0"/>
          <w:marTop w:val="0"/>
          <w:marBottom w:val="0"/>
          <w:divBdr>
            <w:top w:val="none" w:sz="0" w:space="0" w:color="auto"/>
            <w:left w:val="none" w:sz="0" w:space="0" w:color="auto"/>
            <w:bottom w:val="none" w:sz="0" w:space="0" w:color="auto"/>
            <w:right w:val="none" w:sz="0" w:space="0" w:color="auto"/>
          </w:divBdr>
        </w:div>
        <w:div w:id="1242832201">
          <w:marLeft w:val="640"/>
          <w:marRight w:val="0"/>
          <w:marTop w:val="0"/>
          <w:marBottom w:val="0"/>
          <w:divBdr>
            <w:top w:val="none" w:sz="0" w:space="0" w:color="auto"/>
            <w:left w:val="none" w:sz="0" w:space="0" w:color="auto"/>
            <w:bottom w:val="none" w:sz="0" w:space="0" w:color="auto"/>
            <w:right w:val="none" w:sz="0" w:space="0" w:color="auto"/>
          </w:divBdr>
        </w:div>
        <w:div w:id="438136258">
          <w:marLeft w:val="640"/>
          <w:marRight w:val="0"/>
          <w:marTop w:val="0"/>
          <w:marBottom w:val="0"/>
          <w:divBdr>
            <w:top w:val="none" w:sz="0" w:space="0" w:color="auto"/>
            <w:left w:val="none" w:sz="0" w:space="0" w:color="auto"/>
            <w:bottom w:val="none" w:sz="0" w:space="0" w:color="auto"/>
            <w:right w:val="none" w:sz="0" w:space="0" w:color="auto"/>
          </w:divBdr>
        </w:div>
        <w:div w:id="1139998884">
          <w:marLeft w:val="640"/>
          <w:marRight w:val="0"/>
          <w:marTop w:val="0"/>
          <w:marBottom w:val="0"/>
          <w:divBdr>
            <w:top w:val="none" w:sz="0" w:space="0" w:color="auto"/>
            <w:left w:val="none" w:sz="0" w:space="0" w:color="auto"/>
            <w:bottom w:val="none" w:sz="0" w:space="0" w:color="auto"/>
            <w:right w:val="none" w:sz="0" w:space="0" w:color="auto"/>
          </w:divBdr>
        </w:div>
        <w:div w:id="628898526">
          <w:marLeft w:val="640"/>
          <w:marRight w:val="0"/>
          <w:marTop w:val="0"/>
          <w:marBottom w:val="0"/>
          <w:divBdr>
            <w:top w:val="none" w:sz="0" w:space="0" w:color="auto"/>
            <w:left w:val="none" w:sz="0" w:space="0" w:color="auto"/>
            <w:bottom w:val="none" w:sz="0" w:space="0" w:color="auto"/>
            <w:right w:val="none" w:sz="0" w:space="0" w:color="auto"/>
          </w:divBdr>
        </w:div>
        <w:div w:id="1993440338">
          <w:marLeft w:val="640"/>
          <w:marRight w:val="0"/>
          <w:marTop w:val="0"/>
          <w:marBottom w:val="0"/>
          <w:divBdr>
            <w:top w:val="none" w:sz="0" w:space="0" w:color="auto"/>
            <w:left w:val="none" w:sz="0" w:space="0" w:color="auto"/>
            <w:bottom w:val="none" w:sz="0" w:space="0" w:color="auto"/>
            <w:right w:val="none" w:sz="0" w:space="0" w:color="auto"/>
          </w:divBdr>
        </w:div>
        <w:div w:id="84348410">
          <w:marLeft w:val="640"/>
          <w:marRight w:val="0"/>
          <w:marTop w:val="0"/>
          <w:marBottom w:val="0"/>
          <w:divBdr>
            <w:top w:val="none" w:sz="0" w:space="0" w:color="auto"/>
            <w:left w:val="none" w:sz="0" w:space="0" w:color="auto"/>
            <w:bottom w:val="none" w:sz="0" w:space="0" w:color="auto"/>
            <w:right w:val="none" w:sz="0" w:space="0" w:color="auto"/>
          </w:divBdr>
        </w:div>
        <w:div w:id="745999906">
          <w:marLeft w:val="640"/>
          <w:marRight w:val="0"/>
          <w:marTop w:val="0"/>
          <w:marBottom w:val="0"/>
          <w:divBdr>
            <w:top w:val="none" w:sz="0" w:space="0" w:color="auto"/>
            <w:left w:val="none" w:sz="0" w:space="0" w:color="auto"/>
            <w:bottom w:val="none" w:sz="0" w:space="0" w:color="auto"/>
            <w:right w:val="none" w:sz="0" w:space="0" w:color="auto"/>
          </w:divBdr>
        </w:div>
        <w:div w:id="1142890360">
          <w:marLeft w:val="640"/>
          <w:marRight w:val="0"/>
          <w:marTop w:val="0"/>
          <w:marBottom w:val="0"/>
          <w:divBdr>
            <w:top w:val="none" w:sz="0" w:space="0" w:color="auto"/>
            <w:left w:val="none" w:sz="0" w:space="0" w:color="auto"/>
            <w:bottom w:val="none" w:sz="0" w:space="0" w:color="auto"/>
            <w:right w:val="none" w:sz="0" w:space="0" w:color="auto"/>
          </w:divBdr>
        </w:div>
        <w:div w:id="1241329952">
          <w:marLeft w:val="640"/>
          <w:marRight w:val="0"/>
          <w:marTop w:val="0"/>
          <w:marBottom w:val="0"/>
          <w:divBdr>
            <w:top w:val="none" w:sz="0" w:space="0" w:color="auto"/>
            <w:left w:val="none" w:sz="0" w:space="0" w:color="auto"/>
            <w:bottom w:val="none" w:sz="0" w:space="0" w:color="auto"/>
            <w:right w:val="none" w:sz="0" w:space="0" w:color="auto"/>
          </w:divBdr>
        </w:div>
        <w:div w:id="715810728">
          <w:marLeft w:val="640"/>
          <w:marRight w:val="0"/>
          <w:marTop w:val="0"/>
          <w:marBottom w:val="0"/>
          <w:divBdr>
            <w:top w:val="none" w:sz="0" w:space="0" w:color="auto"/>
            <w:left w:val="none" w:sz="0" w:space="0" w:color="auto"/>
            <w:bottom w:val="none" w:sz="0" w:space="0" w:color="auto"/>
            <w:right w:val="none" w:sz="0" w:space="0" w:color="auto"/>
          </w:divBdr>
        </w:div>
        <w:div w:id="1243761022">
          <w:marLeft w:val="640"/>
          <w:marRight w:val="0"/>
          <w:marTop w:val="0"/>
          <w:marBottom w:val="0"/>
          <w:divBdr>
            <w:top w:val="none" w:sz="0" w:space="0" w:color="auto"/>
            <w:left w:val="none" w:sz="0" w:space="0" w:color="auto"/>
            <w:bottom w:val="none" w:sz="0" w:space="0" w:color="auto"/>
            <w:right w:val="none" w:sz="0" w:space="0" w:color="auto"/>
          </w:divBdr>
        </w:div>
        <w:div w:id="2046712949">
          <w:marLeft w:val="640"/>
          <w:marRight w:val="0"/>
          <w:marTop w:val="0"/>
          <w:marBottom w:val="0"/>
          <w:divBdr>
            <w:top w:val="none" w:sz="0" w:space="0" w:color="auto"/>
            <w:left w:val="none" w:sz="0" w:space="0" w:color="auto"/>
            <w:bottom w:val="none" w:sz="0" w:space="0" w:color="auto"/>
            <w:right w:val="none" w:sz="0" w:space="0" w:color="auto"/>
          </w:divBdr>
        </w:div>
        <w:div w:id="198588321">
          <w:marLeft w:val="640"/>
          <w:marRight w:val="0"/>
          <w:marTop w:val="0"/>
          <w:marBottom w:val="0"/>
          <w:divBdr>
            <w:top w:val="none" w:sz="0" w:space="0" w:color="auto"/>
            <w:left w:val="none" w:sz="0" w:space="0" w:color="auto"/>
            <w:bottom w:val="none" w:sz="0" w:space="0" w:color="auto"/>
            <w:right w:val="none" w:sz="0" w:space="0" w:color="auto"/>
          </w:divBdr>
        </w:div>
        <w:div w:id="1061636922">
          <w:marLeft w:val="640"/>
          <w:marRight w:val="0"/>
          <w:marTop w:val="0"/>
          <w:marBottom w:val="0"/>
          <w:divBdr>
            <w:top w:val="none" w:sz="0" w:space="0" w:color="auto"/>
            <w:left w:val="none" w:sz="0" w:space="0" w:color="auto"/>
            <w:bottom w:val="none" w:sz="0" w:space="0" w:color="auto"/>
            <w:right w:val="none" w:sz="0" w:space="0" w:color="auto"/>
          </w:divBdr>
        </w:div>
        <w:div w:id="475805573">
          <w:marLeft w:val="640"/>
          <w:marRight w:val="0"/>
          <w:marTop w:val="0"/>
          <w:marBottom w:val="0"/>
          <w:divBdr>
            <w:top w:val="none" w:sz="0" w:space="0" w:color="auto"/>
            <w:left w:val="none" w:sz="0" w:space="0" w:color="auto"/>
            <w:bottom w:val="none" w:sz="0" w:space="0" w:color="auto"/>
            <w:right w:val="none" w:sz="0" w:space="0" w:color="auto"/>
          </w:divBdr>
        </w:div>
        <w:div w:id="1923875966">
          <w:marLeft w:val="640"/>
          <w:marRight w:val="0"/>
          <w:marTop w:val="0"/>
          <w:marBottom w:val="0"/>
          <w:divBdr>
            <w:top w:val="none" w:sz="0" w:space="0" w:color="auto"/>
            <w:left w:val="none" w:sz="0" w:space="0" w:color="auto"/>
            <w:bottom w:val="none" w:sz="0" w:space="0" w:color="auto"/>
            <w:right w:val="none" w:sz="0" w:space="0" w:color="auto"/>
          </w:divBdr>
        </w:div>
        <w:div w:id="1287352752">
          <w:marLeft w:val="640"/>
          <w:marRight w:val="0"/>
          <w:marTop w:val="0"/>
          <w:marBottom w:val="0"/>
          <w:divBdr>
            <w:top w:val="none" w:sz="0" w:space="0" w:color="auto"/>
            <w:left w:val="none" w:sz="0" w:space="0" w:color="auto"/>
            <w:bottom w:val="none" w:sz="0" w:space="0" w:color="auto"/>
            <w:right w:val="none" w:sz="0" w:space="0" w:color="auto"/>
          </w:divBdr>
        </w:div>
        <w:div w:id="416169832">
          <w:marLeft w:val="640"/>
          <w:marRight w:val="0"/>
          <w:marTop w:val="0"/>
          <w:marBottom w:val="0"/>
          <w:divBdr>
            <w:top w:val="none" w:sz="0" w:space="0" w:color="auto"/>
            <w:left w:val="none" w:sz="0" w:space="0" w:color="auto"/>
            <w:bottom w:val="none" w:sz="0" w:space="0" w:color="auto"/>
            <w:right w:val="none" w:sz="0" w:space="0" w:color="auto"/>
          </w:divBdr>
        </w:div>
        <w:div w:id="554777383">
          <w:marLeft w:val="640"/>
          <w:marRight w:val="0"/>
          <w:marTop w:val="0"/>
          <w:marBottom w:val="0"/>
          <w:divBdr>
            <w:top w:val="none" w:sz="0" w:space="0" w:color="auto"/>
            <w:left w:val="none" w:sz="0" w:space="0" w:color="auto"/>
            <w:bottom w:val="none" w:sz="0" w:space="0" w:color="auto"/>
            <w:right w:val="none" w:sz="0" w:space="0" w:color="auto"/>
          </w:divBdr>
        </w:div>
        <w:div w:id="1508980868">
          <w:marLeft w:val="640"/>
          <w:marRight w:val="0"/>
          <w:marTop w:val="0"/>
          <w:marBottom w:val="0"/>
          <w:divBdr>
            <w:top w:val="none" w:sz="0" w:space="0" w:color="auto"/>
            <w:left w:val="none" w:sz="0" w:space="0" w:color="auto"/>
            <w:bottom w:val="none" w:sz="0" w:space="0" w:color="auto"/>
            <w:right w:val="none" w:sz="0" w:space="0" w:color="auto"/>
          </w:divBdr>
        </w:div>
        <w:div w:id="791172918">
          <w:marLeft w:val="640"/>
          <w:marRight w:val="0"/>
          <w:marTop w:val="0"/>
          <w:marBottom w:val="0"/>
          <w:divBdr>
            <w:top w:val="none" w:sz="0" w:space="0" w:color="auto"/>
            <w:left w:val="none" w:sz="0" w:space="0" w:color="auto"/>
            <w:bottom w:val="none" w:sz="0" w:space="0" w:color="auto"/>
            <w:right w:val="none" w:sz="0" w:space="0" w:color="auto"/>
          </w:divBdr>
        </w:div>
        <w:div w:id="1311865551">
          <w:marLeft w:val="640"/>
          <w:marRight w:val="0"/>
          <w:marTop w:val="0"/>
          <w:marBottom w:val="0"/>
          <w:divBdr>
            <w:top w:val="none" w:sz="0" w:space="0" w:color="auto"/>
            <w:left w:val="none" w:sz="0" w:space="0" w:color="auto"/>
            <w:bottom w:val="none" w:sz="0" w:space="0" w:color="auto"/>
            <w:right w:val="none" w:sz="0" w:space="0" w:color="auto"/>
          </w:divBdr>
        </w:div>
        <w:div w:id="2049840375">
          <w:marLeft w:val="640"/>
          <w:marRight w:val="0"/>
          <w:marTop w:val="0"/>
          <w:marBottom w:val="0"/>
          <w:divBdr>
            <w:top w:val="none" w:sz="0" w:space="0" w:color="auto"/>
            <w:left w:val="none" w:sz="0" w:space="0" w:color="auto"/>
            <w:bottom w:val="none" w:sz="0" w:space="0" w:color="auto"/>
            <w:right w:val="none" w:sz="0" w:space="0" w:color="auto"/>
          </w:divBdr>
        </w:div>
        <w:div w:id="1460222518">
          <w:marLeft w:val="640"/>
          <w:marRight w:val="0"/>
          <w:marTop w:val="0"/>
          <w:marBottom w:val="0"/>
          <w:divBdr>
            <w:top w:val="none" w:sz="0" w:space="0" w:color="auto"/>
            <w:left w:val="none" w:sz="0" w:space="0" w:color="auto"/>
            <w:bottom w:val="none" w:sz="0" w:space="0" w:color="auto"/>
            <w:right w:val="none" w:sz="0" w:space="0" w:color="auto"/>
          </w:divBdr>
        </w:div>
        <w:div w:id="1313633859">
          <w:marLeft w:val="640"/>
          <w:marRight w:val="0"/>
          <w:marTop w:val="0"/>
          <w:marBottom w:val="0"/>
          <w:divBdr>
            <w:top w:val="none" w:sz="0" w:space="0" w:color="auto"/>
            <w:left w:val="none" w:sz="0" w:space="0" w:color="auto"/>
            <w:bottom w:val="none" w:sz="0" w:space="0" w:color="auto"/>
            <w:right w:val="none" w:sz="0" w:space="0" w:color="auto"/>
          </w:divBdr>
        </w:div>
        <w:div w:id="554052114">
          <w:marLeft w:val="640"/>
          <w:marRight w:val="0"/>
          <w:marTop w:val="0"/>
          <w:marBottom w:val="0"/>
          <w:divBdr>
            <w:top w:val="none" w:sz="0" w:space="0" w:color="auto"/>
            <w:left w:val="none" w:sz="0" w:space="0" w:color="auto"/>
            <w:bottom w:val="none" w:sz="0" w:space="0" w:color="auto"/>
            <w:right w:val="none" w:sz="0" w:space="0" w:color="auto"/>
          </w:divBdr>
        </w:div>
        <w:div w:id="416174745">
          <w:marLeft w:val="640"/>
          <w:marRight w:val="0"/>
          <w:marTop w:val="0"/>
          <w:marBottom w:val="0"/>
          <w:divBdr>
            <w:top w:val="none" w:sz="0" w:space="0" w:color="auto"/>
            <w:left w:val="none" w:sz="0" w:space="0" w:color="auto"/>
            <w:bottom w:val="none" w:sz="0" w:space="0" w:color="auto"/>
            <w:right w:val="none" w:sz="0" w:space="0" w:color="auto"/>
          </w:divBdr>
        </w:div>
        <w:div w:id="1800221868">
          <w:marLeft w:val="640"/>
          <w:marRight w:val="0"/>
          <w:marTop w:val="0"/>
          <w:marBottom w:val="0"/>
          <w:divBdr>
            <w:top w:val="none" w:sz="0" w:space="0" w:color="auto"/>
            <w:left w:val="none" w:sz="0" w:space="0" w:color="auto"/>
            <w:bottom w:val="none" w:sz="0" w:space="0" w:color="auto"/>
            <w:right w:val="none" w:sz="0" w:space="0" w:color="auto"/>
          </w:divBdr>
        </w:div>
        <w:div w:id="934092136">
          <w:marLeft w:val="640"/>
          <w:marRight w:val="0"/>
          <w:marTop w:val="0"/>
          <w:marBottom w:val="0"/>
          <w:divBdr>
            <w:top w:val="none" w:sz="0" w:space="0" w:color="auto"/>
            <w:left w:val="none" w:sz="0" w:space="0" w:color="auto"/>
            <w:bottom w:val="none" w:sz="0" w:space="0" w:color="auto"/>
            <w:right w:val="none" w:sz="0" w:space="0" w:color="auto"/>
          </w:divBdr>
        </w:div>
        <w:div w:id="810438900">
          <w:marLeft w:val="640"/>
          <w:marRight w:val="0"/>
          <w:marTop w:val="0"/>
          <w:marBottom w:val="0"/>
          <w:divBdr>
            <w:top w:val="none" w:sz="0" w:space="0" w:color="auto"/>
            <w:left w:val="none" w:sz="0" w:space="0" w:color="auto"/>
            <w:bottom w:val="none" w:sz="0" w:space="0" w:color="auto"/>
            <w:right w:val="none" w:sz="0" w:space="0" w:color="auto"/>
          </w:divBdr>
        </w:div>
        <w:div w:id="1384406169">
          <w:marLeft w:val="640"/>
          <w:marRight w:val="0"/>
          <w:marTop w:val="0"/>
          <w:marBottom w:val="0"/>
          <w:divBdr>
            <w:top w:val="none" w:sz="0" w:space="0" w:color="auto"/>
            <w:left w:val="none" w:sz="0" w:space="0" w:color="auto"/>
            <w:bottom w:val="none" w:sz="0" w:space="0" w:color="auto"/>
            <w:right w:val="none" w:sz="0" w:space="0" w:color="auto"/>
          </w:divBdr>
        </w:div>
        <w:div w:id="118769437">
          <w:marLeft w:val="640"/>
          <w:marRight w:val="0"/>
          <w:marTop w:val="0"/>
          <w:marBottom w:val="0"/>
          <w:divBdr>
            <w:top w:val="none" w:sz="0" w:space="0" w:color="auto"/>
            <w:left w:val="none" w:sz="0" w:space="0" w:color="auto"/>
            <w:bottom w:val="none" w:sz="0" w:space="0" w:color="auto"/>
            <w:right w:val="none" w:sz="0" w:space="0" w:color="auto"/>
          </w:divBdr>
        </w:div>
        <w:div w:id="852038242">
          <w:marLeft w:val="640"/>
          <w:marRight w:val="0"/>
          <w:marTop w:val="0"/>
          <w:marBottom w:val="0"/>
          <w:divBdr>
            <w:top w:val="none" w:sz="0" w:space="0" w:color="auto"/>
            <w:left w:val="none" w:sz="0" w:space="0" w:color="auto"/>
            <w:bottom w:val="none" w:sz="0" w:space="0" w:color="auto"/>
            <w:right w:val="none" w:sz="0" w:space="0" w:color="auto"/>
          </w:divBdr>
        </w:div>
        <w:div w:id="944726335">
          <w:marLeft w:val="640"/>
          <w:marRight w:val="0"/>
          <w:marTop w:val="0"/>
          <w:marBottom w:val="0"/>
          <w:divBdr>
            <w:top w:val="none" w:sz="0" w:space="0" w:color="auto"/>
            <w:left w:val="none" w:sz="0" w:space="0" w:color="auto"/>
            <w:bottom w:val="none" w:sz="0" w:space="0" w:color="auto"/>
            <w:right w:val="none" w:sz="0" w:space="0" w:color="auto"/>
          </w:divBdr>
        </w:div>
        <w:div w:id="1627588179">
          <w:marLeft w:val="640"/>
          <w:marRight w:val="0"/>
          <w:marTop w:val="0"/>
          <w:marBottom w:val="0"/>
          <w:divBdr>
            <w:top w:val="none" w:sz="0" w:space="0" w:color="auto"/>
            <w:left w:val="none" w:sz="0" w:space="0" w:color="auto"/>
            <w:bottom w:val="none" w:sz="0" w:space="0" w:color="auto"/>
            <w:right w:val="none" w:sz="0" w:space="0" w:color="auto"/>
          </w:divBdr>
        </w:div>
        <w:div w:id="728655865">
          <w:marLeft w:val="640"/>
          <w:marRight w:val="0"/>
          <w:marTop w:val="0"/>
          <w:marBottom w:val="0"/>
          <w:divBdr>
            <w:top w:val="none" w:sz="0" w:space="0" w:color="auto"/>
            <w:left w:val="none" w:sz="0" w:space="0" w:color="auto"/>
            <w:bottom w:val="none" w:sz="0" w:space="0" w:color="auto"/>
            <w:right w:val="none" w:sz="0" w:space="0" w:color="auto"/>
          </w:divBdr>
        </w:div>
        <w:div w:id="1434940062">
          <w:marLeft w:val="640"/>
          <w:marRight w:val="0"/>
          <w:marTop w:val="0"/>
          <w:marBottom w:val="0"/>
          <w:divBdr>
            <w:top w:val="none" w:sz="0" w:space="0" w:color="auto"/>
            <w:left w:val="none" w:sz="0" w:space="0" w:color="auto"/>
            <w:bottom w:val="none" w:sz="0" w:space="0" w:color="auto"/>
            <w:right w:val="none" w:sz="0" w:space="0" w:color="auto"/>
          </w:divBdr>
        </w:div>
        <w:div w:id="1270890923">
          <w:marLeft w:val="640"/>
          <w:marRight w:val="0"/>
          <w:marTop w:val="0"/>
          <w:marBottom w:val="0"/>
          <w:divBdr>
            <w:top w:val="none" w:sz="0" w:space="0" w:color="auto"/>
            <w:left w:val="none" w:sz="0" w:space="0" w:color="auto"/>
            <w:bottom w:val="none" w:sz="0" w:space="0" w:color="auto"/>
            <w:right w:val="none" w:sz="0" w:space="0" w:color="auto"/>
          </w:divBdr>
        </w:div>
        <w:div w:id="1522889691">
          <w:marLeft w:val="640"/>
          <w:marRight w:val="0"/>
          <w:marTop w:val="0"/>
          <w:marBottom w:val="0"/>
          <w:divBdr>
            <w:top w:val="none" w:sz="0" w:space="0" w:color="auto"/>
            <w:left w:val="none" w:sz="0" w:space="0" w:color="auto"/>
            <w:bottom w:val="none" w:sz="0" w:space="0" w:color="auto"/>
            <w:right w:val="none" w:sz="0" w:space="0" w:color="auto"/>
          </w:divBdr>
        </w:div>
        <w:div w:id="1319847660">
          <w:marLeft w:val="640"/>
          <w:marRight w:val="0"/>
          <w:marTop w:val="0"/>
          <w:marBottom w:val="0"/>
          <w:divBdr>
            <w:top w:val="none" w:sz="0" w:space="0" w:color="auto"/>
            <w:left w:val="none" w:sz="0" w:space="0" w:color="auto"/>
            <w:bottom w:val="none" w:sz="0" w:space="0" w:color="auto"/>
            <w:right w:val="none" w:sz="0" w:space="0" w:color="auto"/>
          </w:divBdr>
        </w:div>
        <w:div w:id="1950042323">
          <w:marLeft w:val="640"/>
          <w:marRight w:val="0"/>
          <w:marTop w:val="0"/>
          <w:marBottom w:val="0"/>
          <w:divBdr>
            <w:top w:val="none" w:sz="0" w:space="0" w:color="auto"/>
            <w:left w:val="none" w:sz="0" w:space="0" w:color="auto"/>
            <w:bottom w:val="none" w:sz="0" w:space="0" w:color="auto"/>
            <w:right w:val="none" w:sz="0" w:space="0" w:color="auto"/>
          </w:divBdr>
        </w:div>
        <w:div w:id="1701663561">
          <w:marLeft w:val="640"/>
          <w:marRight w:val="0"/>
          <w:marTop w:val="0"/>
          <w:marBottom w:val="0"/>
          <w:divBdr>
            <w:top w:val="none" w:sz="0" w:space="0" w:color="auto"/>
            <w:left w:val="none" w:sz="0" w:space="0" w:color="auto"/>
            <w:bottom w:val="none" w:sz="0" w:space="0" w:color="auto"/>
            <w:right w:val="none" w:sz="0" w:space="0" w:color="auto"/>
          </w:divBdr>
        </w:div>
        <w:div w:id="691492955">
          <w:marLeft w:val="640"/>
          <w:marRight w:val="0"/>
          <w:marTop w:val="0"/>
          <w:marBottom w:val="0"/>
          <w:divBdr>
            <w:top w:val="none" w:sz="0" w:space="0" w:color="auto"/>
            <w:left w:val="none" w:sz="0" w:space="0" w:color="auto"/>
            <w:bottom w:val="none" w:sz="0" w:space="0" w:color="auto"/>
            <w:right w:val="none" w:sz="0" w:space="0" w:color="auto"/>
          </w:divBdr>
        </w:div>
        <w:div w:id="1028264417">
          <w:marLeft w:val="640"/>
          <w:marRight w:val="0"/>
          <w:marTop w:val="0"/>
          <w:marBottom w:val="0"/>
          <w:divBdr>
            <w:top w:val="none" w:sz="0" w:space="0" w:color="auto"/>
            <w:left w:val="none" w:sz="0" w:space="0" w:color="auto"/>
            <w:bottom w:val="none" w:sz="0" w:space="0" w:color="auto"/>
            <w:right w:val="none" w:sz="0" w:space="0" w:color="auto"/>
          </w:divBdr>
        </w:div>
        <w:div w:id="1829512714">
          <w:marLeft w:val="640"/>
          <w:marRight w:val="0"/>
          <w:marTop w:val="0"/>
          <w:marBottom w:val="0"/>
          <w:divBdr>
            <w:top w:val="none" w:sz="0" w:space="0" w:color="auto"/>
            <w:left w:val="none" w:sz="0" w:space="0" w:color="auto"/>
            <w:bottom w:val="none" w:sz="0" w:space="0" w:color="auto"/>
            <w:right w:val="none" w:sz="0" w:space="0" w:color="auto"/>
          </w:divBdr>
        </w:div>
        <w:div w:id="1592398318">
          <w:marLeft w:val="640"/>
          <w:marRight w:val="0"/>
          <w:marTop w:val="0"/>
          <w:marBottom w:val="0"/>
          <w:divBdr>
            <w:top w:val="none" w:sz="0" w:space="0" w:color="auto"/>
            <w:left w:val="none" w:sz="0" w:space="0" w:color="auto"/>
            <w:bottom w:val="none" w:sz="0" w:space="0" w:color="auto"/>
            <w:right w:val="none" w:sz="0" w:space="0" w:color="auto"/>
          </w:divBdr>
        </w:div>
        <w:div w:id="1569461716">
          <w:marLeft w:val="640"/>
          <w:marRight w:val="0"/>
          <w:marTop w:val="0"/>
          <w:marBottom w:val="0"/>
          <w:divBdr>
            <w:top w:val="none" w:sz="0" w:space="0" w:color="auto"/>
            <w:left w:val="none" w:sz="0" w:space="0" w:color="auto"/>
            <w:bottom w:val="none" w:sz="0" w:space="0" w:color="auto"/>
            <w:right w:val="none" w:sz="0" w:space="0" w:color="auto"/>
          </w:divBdr>
        </w:div>
        <w:div w:id="1720592081">
          <w:marLeft w:val="640"/>
          <w:marRight w:val="0"/>
          <w:marTop w:val="0"/>
          <w:marBottom w:val="0"/>
          <w:divBdr>
            <w:top w:val="none" w:sz="0" w:space="0" w:color="auto"/>
            <w:left w:val="none" w:sz="0" w:space="0" w:color="auto"/>
            <w:bottom w:val="none" w:sz="0" w:space="0" w:color="auto"/>
            <w:right w:val="none" w:sz="0" w:space="0" w:color="auto"/>
          </w:divBdr>
        </w:div>
        <w:div w:id="992952867">
          <w:marLeft w:val="640"/>
          <w:marRight w:val="0"/>
          <w:marTop w:val="0"/>
          <w:marBottom w:val="0"/>
          <w:divBdr>
            <w:top w:val="none" w:sz="0" w:space="0" w:color="auto"/>
            <w:left w:val="none" w:sz="0" w:space="0" w:color="auto"/>
            <w:bottom w:val="none" w:sz="0" w:space="0" w:color="auto"/>
            <w:right w:val="none" w:sz="0" w:space="0" w:color="auto"/>
          </w:divBdr>
        </w:div>
        <w:div w:id="1636984830">
          <w:marLeft w:val="640"/>
          <w:marRight w:val="0"/>
          <w:marTop w:val="0"/>
          <w:marBottom w:val="0"/>
          <w:divBdr>
            <w:top w:val="none" w:sz="0" w:space="0" w:color="auto"/>
            <w:left w:val="none" w:sz="0" w:space="0" w:color="auto"/>
            <w:bottom w:val="none" w:sz="0" w:space="0" w:color="auto"/>
            <w:right w:val="none" w:sz="0" w:space="0" w:color="auto"/>
          </w:divBdr>
        </w:div>
        <w:div w:id="268510325">
          <w:marLeft w:val="640"/>
          <w:marRight w:val="0"/>
          <w:marTop w:val="0"/>
          <w:marBottom w:val="0"/>
          <w:divBdr>
            <w:top w:val="none" w:sz="0" w:space="0" w:color="auto"/>
            <w:left w:val="none" w:sz="0" w:space="0" w:color="auto"/>
            <w:bottom w:val="none" w:sz="0" w:space="0" w:color="auto"/>
            <w:right w:val="none" w:sz="0" w:space="0" w:color="auto"/>
          </w:divBdr>
        </w:div>
        <w:div w:id="1039168450">
          <w:marLeft w:val="640"/>
          <w:marRight w:val="0"/>
          <w:marTop w:val="0"/>
          <w:marBottom w:val="0"/>
          <w:divBdr>
            <w:top w:val="none" w:sz="0" w:space="0" w:color="auto"/>
            <w:left w:val="none" w:sz="0" w:space="0" w:color="auto"/>
            <w:bottom w:val="none" w:sz="0" w:space="0" w:color="auto"/>
            <w:right w:val="none" w:sz="0" w:space="0" w:color="auto"/>
          </w:divBdr>
        </w:div>
        <w:div w:id="2143887952">
          <w:marLeft w:val="640"/>
          <w:marRight w:val="0"/>
          <w:marTop w:val="0"/>
          <w:marBottom w:val="0"/>
          <w:divBdr>
            <w:top w:val="none" w:sz="0" w:space="0" w:color="auto"/>
            <w:left w:val="none" w:sz="0" w:space="0" w:color="auto"/>
            <w:bottom w:val="none" w:sz="0" w:space="0" w:color="auto"/>
            <w:right w:val="none" w:sz="0" w:space="0" w:color="auto"/>
          </w:divBdr>
        </w:div>
        <w:div w:id="1547257276">
          <w:marLeft w:val="640"/>
          <w:marRight w:val="0"/>
          <w:marTop w:val="0"/>
          <w:marBottom w:val="0"/>
          <w:divBdr>
            <w:top w:val="none" w:sz="0" w:space="0" w:color="auto"/>
            <w:left w:val="none" w:sz="0" w:space="0" w:color="auto"/>
            <w:bottom w:val="none" w:sz="0" w:space="0" w:color="auto"/>
            <w:right w:val="none" w:sz="0" w:space="0" w:color="auto"/>
          </w:divBdr>
        </w:div>
        <w:div w:id="1483546110">
          <w:marLeft w:val="640"/>
          <w:marRight w:val="0"/>
          <w:marTop w:val="0"/>
          <w:marBottom w:val="0"/>
          <w:divBdr>
            <w:top w:val="none" w:sz="0" w:space="0" w:color="auto"/>
            <w:left w:val="none" w:sz="0" w:space="0" w:color="auto"/>
            <w:bottom w:val="none" w:sz="0" w:space="0" w:color="auto"/>
            <w:right w:val="none" w:sz="0" w:space="0" w:color="auto"/>
          </w:divBdr>
        </w:div>
        <w:div w:id="680276990">
          <w:marLeft w:val="640"/>
          <w:marRight w:val="0"/>
          <w:marTop w:val="0"/>
          <w:marBottom w:val="0"/>
          <w:divBdr>
            <w:top w:val="none" w:sz="0" w:space="0" w:color="auto"/>
            <w:left w:val="none" w:sz="0" w:space="0" w:color="auto"/>
            <w:bottom w:val="none" w:sz="0" w:space="0" w:color="auto"/>
            <w:right w:val="none" w:sz="0" w:space="0" w:color="auto"/>
          </w:divBdr>
        </w:div>
        <w:div w:id="1002120107">
          <w:marLeft w:val="640"/>
          <w:marRight w:val="0"/>
          <w:marTop w:val="0"/>
          <w:marBottom w:val="0"/>
          <w:divBdr>
            <w:top w:val="none" w:sz="0" w:space="0" w:color="auto"/>
            <w:left w:val="none" w:sz="0" w:space="0" w:color="auto"/>
            <w:bottom w:val="none" w:sz="0" w:space="0" w:color="auto"/>
            <w:right w:val="none" w:sz="0" w:space="0" w:color="auto"/>
          </w:divBdr>
        </w:div>
        <w:div w:id="1935089962">
          <w:marLeft w:val="640"/>
          <w:marRight w:val="0"/>
          <w:marTop w:val="0"/>
          <w:marBottom w:val="0"/>
          <w:divBdr>
            <w:top w:val="none" w:sz="0" w:space="0" w:color="auto"/>
            <w:left w:val="none" w:sz="0" w:space="0" w:color="auto"/>
            <w:bottom w:val="none" w:sz="0" w:space="0" w:color="auto"/>
            <w:right w:val="none" w:sz="0" w:space="0" w:color="auto"/>
          </w:divBdr>
        </w:div>
        <w:div w:id="1269000345">
          <w:marLeft w:val="640"/>
          <w:marRight w:val="0"/>
          <w:marTop w:val="0"/>
          <w:marBottom w:val="0"/>
          <w:divBdr>
            <w:top w:val="none" w:sz="0" w:space="0" w:color="auto"/>
            <w:left w:val="none" w:sz="0" w:space="0" w:color="auto"/>
            <w:bottom w:val="none" w:sz="0" w:space="0" w:color="auto"/>
            <w:right w:val="none" w:sz="0" w:space="0" w:color="auto"/>
          </w:divBdr>
        </w:div>
        <w:div w:id="1767726628">
          <w:marLeft w:val="640"/>
          <w:marRight w:val="0"/>
          <w:marTop w:val="0"/>
          <w:marBottom w:val="0"/>
          <w:divBdr>
            <w:top w:val="none" w:sz="0" w:space="0" w:color="auto"/>
            <w:left w:val="none" w:sz="0" w:space="0" w:color="auto"/>
            <w:bottom w:val="none" w:sz="0" w:space="0" w:color="auto"/>
            <w:right w:val="none" w:sz="0" w:space="0" w:color="auto"/>
          </w:divBdr>
        </w:div>
        <w:div w:id="641738742">
          <w:marLeft w:val="640"/>
          <w:marRight w:val="0"/>
          <w:marTop w:val="0"/>
          <w:marBottom w:val="0"/>
          <w:divBdr>
            <w:top w:val="none" w:sz="0" w:space="0" w:color="auto"/>
            <w:left w:val="none" w:sz="0" w:space="0" w:color="auto"/>
            <w:bottom w:val="none" w:sz="0" w:space="0" w:color="auto"/>
            <w:right w:val="none" w:sz="0" w:space="0" w:color="auto"/>
          </w:divBdr>
        </w:div>
        <w:div w:id="480081142">
          <w:marLeft w:val="640"/>
          <w:marRight w:val="0"/>
          <w:marTop w:val="0"/>
          <w:marBottom w:val="0"/>
          <w:divBdr>
            <w:top w:val="none" w:sz="0" w:space="0" w:color="auto"/>
            <w:left w:val="none" w:sz="0" w:space="0" w:color="auto"/>
            <w:bottom w:val="none" w:sz="0" w:space="0" w:color="auto"/>
            <w:right w:val="none" w:sz="0" w:space="0" w:color="auto"/>
          </w:divBdr>
        </w:div>
        <w:div w:id="990061499">
          <w:marLeft w:val="640"/>
          <w:marRight w:val="0"/>
          <w:marTop w:val="0"/>
          <w:marBottom w:val="0"/>
          <w:divBdr>
            <w:top w:val="none" w:sz="0" w:space="0" w:color="auto"/>
            <w:left w:val="none" w:sz="0" w:space="0" w:color="auto"/>
            <w:bottom w:val="none" w:sz="0" w:space="0" w:color="auto"/>
            <w:right w:val="none" w:sz="0" w:space="0" w:color="auto"/>
          </w:divBdr>
        </w:div>
        <w:div w:id="1399938943">
          <w:marLeft w:val="640"/>
          <w:marRight w:val="0"/>
          <w:marTop w:val="0"/>
          <w:marBottom w:val="0"/>
          <w:divBdr>
            <w:top w:val="none" w:sz="0" w:space="0" w:color="auto"/>
            <w:left w:val="none" w:sz="0" w:space="0" w:color="auto"/>
            <w:bottom w:val="none" w:sz="0" w:space="0" w:color="auto"/>
            <w:right w:val="none" w:sz="0" w:space="0" w:color="auto"/>
          </w:divBdr>
        </w:div>
        <w:div w:id="629752732">
          <w:marLeft w:val="640"/>
          <w:marRight w:val="0"/>
          <w:marTop w:val="0"/>
          <w:marBottom w:val="0"/>
          <w:divBdr>
            <w:top w:val="none" w:sz="0" w:space="0" w:color="auto"/>
            <w:left w:val="none" w:sz="0" w:space="0" w:color="auto"/>
            <w:bottom w:val="none" w:sz="0" w:space="0" w:color="auto"/>
            <w:right w:val="none" w:sz="0" w:space="0" w:color="auto"/>
          </w:divBdr>
        </w:div>
        <w:div w:id="1116876831">
          <w:marLeft w:val="640"/>
          <w:marRight w:val="0"/>
          <w:marTop w:val="0"/>
          <w:marBottom w:val="0"/>
          <w:divBdr>
            <w:top w:val="none" w:sz="0" w:space="0" w:color="auto"/>
            <w:left w:val="none" w:sz="0" w:space="0" w:color="auto"/>
            <w:bottom w:val="none" w:sz="0" w:space="0" w:color="auto"/>
            <w:right w:val="none" w:sz="0" w:space="0" w:color="auto"/>
          </w:divBdr>
        </w:div>
        <w:div w:id="564488807">
          <w:marLeft w:val="640"/>
          <w:marRight w:val="0"/>
          <w:marTop w:val="0"/>
          <w:marBottom w:val="0"/>
          <w:divBdr>
            <w:top w:val="none" w:sz="0" w:space="0" w:color="auto"/>
            <w:left w:val="none" w:sz="0" w:space="0" w:color="auto"/>
            <w:bottom w:val="none" w:sz="0" w:space="0" w:color="auto"/>
            <w:right w:val="none" w:sz="0" w:space="0" w:color="auto"/>
          </w:divBdr>
        </w:div>
        <w:div w:id="210534373">
          <w:marLeft w:val="640"/>
          <w:marRight w:val="0"/>
          <w:marTop w:val="0"/>
          <w:marBottom w:val="0"/>
          <w:divBdr>
            <w:top w:val="none" w:sz="0" w:space="0" w:color="auto"/>
            <w:left w:val="none" w:sz="0" w:space="0" w:color="auto"/>
            <w:bottom w:val="none" w:sz="0" w:space="0" w:color="auto"/>
            <w:right w:val="none" w:sz="0" w:space="0" w:color="auto"/>
          </w:divBdr>
        </w:div>
        <w:div w:id="634603715">
          <w:marLeft w:val="640"/>
          <w:marRight w:val="0"/>
          <w:marTop w:val="0"/>
          <w:marBottom w:val="0"/>
          <w:divBdr>
            <w:top w:val="none" w:sz="0" w:space="0" w:color="auto"/>
            <w:left w:val="none" w:sz="0" w:space="0" w:color="auto"/>
            <w:bottom w:val="none" w:sz="0" w:space="0" w:color="auto"/>
            <w:right w:val="none" w:sz="0" w:space="0" w:color="auto"/>
          </w:divBdr>
        </w:div>
        <w:div w:id="31811652">
          <w:marLeft w:val="640"/>
          <w:marRight w:val="0"/>
          <w:marTop w:val="0"/>
          <w:marBottom w:val="0"/>
          <w:divBdr>
            <w:top w:val="none" w:sz="0" w:space="0" w:color="auto"/>
            <w:left w:val="none" w:sz="0" w:space="0" w:color="auto"/>
            <w:bottom w:val="none" w:sz="0" w:space="0" w:color="auto"/>
            <w:right w:val="none" w:sz="0" w:space="0" w:color="auto"/>
          </w:divBdr>
        </w:div>
        <w:div w:id="323241750">
          <w:marLeft w:val="640"/>
          <w:marRight w:val="0"/>
          <w:marTop w:val="0"/>
          <w:marBottom w:val="0"/>
          <w:divBdr>
            <w:top w:val="none" w:sz="0" w:space="0" w:color="auto"/>
            <w:left w:val="none" w:sz="0" w:space="0" w:color="auto"/>
            <w:bottom w:val="none" w:sz="0" w:space="0" w:color="auto"/>
            <w:right w:val="none" w:sz="0" w:space="0" w:color="auto"/>
          </w:divBdr>
        </w:div>
        <w:div w:id="783158739">
          <w:marLeft w:val="640"/>
          <w:marRight w:val="0"/>
          <w:marTop w:val="0"/>
          <w:marBottom w:val="0"/>
          <w:divBdr>
            <w:top w:val="none" w:sz="0" w:space="0" w:color="auto"/>
            <w:left w:val="none" w:sz="0" w:space="0" w:color="auto"/>
            <w:bottom w:val="none" w:sz="0" w:space="0" w:color="auto"/>
            <w:right w:val="none" w:sz="0" w:space="0" w:color="auto"/>
          </w:divBdr>
        </w:div>
        <w:div w:id="1972519151">
          <w:marLeft w:val="640"/>
          <w:marRight w:val="0"/>
          <w:marTop w:val="0"/>
          <w:marBottom w:val="0"/>
          <w:divBdr>
            <w:top w:val="none" w:sz="0" w:space="0" w:color="auto"/>
            <w:left w:val="none" w:sz="0" w:space="0" w:color="auto"/>
            <w:bottom w:val="none" w:sz="0" w:space="0" w:color="auto"/>
            <w:right w:val="none" w:sz="0" w:space="0" w:color="auto"/>
          </w:divBdr>
        </w:div>
        <w:div w:id="530146980">
          <w:marLeft w:val="640"/>
          <w:marRight w:val="0"/>
          <w:marTop w:val="0"/>
          <w:marBottom w:val="0"/>
          <w:divBdr>
            <w:top w:val="none" w:sz="0" w:space="0" w:color="auto"/>
            <w:left w:val="none" w:sz="0" w:space="0" w:color="auto"/>
            <w:bottom w:val="none" w:sz="0" w:space="0" w:color="auto"/>
            <w:right w:val="none" w:sz="0" w:space="0" w:color="auto"/>
          </w:divBdr>
        </w:div>
        <w:div w:id="1468277819">
          <w:marLeft w:val="640"/>
          <w:marRight w:val="0"/>
          <w:marTop w:val="0"/>
          <w:marBottom w:val="0"/>
          <w:divBdr>
            <w:top w:val="none" w:sz="0" w:space="0" w:color="auto"/>
            <w:left w:val="none" w:sz="0" w:space="0" w:color="auto"/>
            <w:bottom w:val="none" w:sz="0" w:space="0" w:color="auto"/>
            <w:right w:val="none" w:sz="0" w:space="0" w:color="auto"/>
          </w:divBdr>
        </w:div>
        <w:div w:id="184251624">
          <w:marLeft w:val="640"/>
          <w:marRight w:val="0"/>
          <w:marTop w:val="0"/>
          <w:marBottom w:val="0"/>
          <w:divBdr>
            <w:top w:val="none" w:sz="0" w:space="0" w:color="auto"/>
            <w:left w:val="none" w:sz="0" w:space="0" w:color="auto"/>
            <w:bottom w:val="none" w:sz="0" w:space="0" w:color="auto"/>
            <w:right w:val="none" w:sz="0" w:space="0" w:color="auto"/>
          </w:divBdr>
        </w:div>
        <w:div w:id="565725340">
          <w:marLeft w:val="640"/>
          <w:marRight w:val="0"/>
          <w:marTop w:val="0"/>
          <w:marBottom w:val="0"/>
          <w:divBdr>
            <w:top w:val="none" w:sz="0" w:space="0" w:color="auto"/>
            <w:left w:val="none" w:sz="0" w:space="0" w:color="auto"/>
            <w:bottom w:val="none" w:sz="0" w:space="0" w:color="auto"/>
            <w:right w:val="none" w:sz="0" w:space="0" w:color="auto"/>
          </w:divBdr>
        </w:div>
        <w:div w:id="926621911">
          <w:marLeft w:val="640"/>
          <w:marRight w:val="0"/>
          <w:marTop w:val="0"/>
          <w:marBottom w:val="0"/>
          <w:divBdr>
            <w:top w:val="none" w:sz="0" w:space="0" w:color="auto"/>
            <w:left w:val="none" w:sz="0" w:space="0" w:color="auto"/>
            <w:bottom w:val="none" w:sz="0" w:space="0" w:color="auto"/>
            <w:right w:val="none" w:sz="0" w:space="0" w:color="auto"/>
          </w:divBdr>
        </w:div>
        <w:div w:id="1646667965">
          <w:marLeft w:val="640"/>
          <w:marRight w:val="0"/>
          <w:marTop w:val="0"/>
          <w:marBottom w:val="0"/>
          <w:divBdr>
            <w:top w:val="none" w:sz="0" w:space="0" w:color="auto"/>
            <w:left w:val="none" w:sz="0" w:space="0" w:color="auto"/>
            <w:bottom w:val="none" w:sz="0" w:space="0" w:color="auto"/>
            <w:right w:val="none" w:sz="0" w:space="0" w:color="auto"/>
          </w:divBdr>
        </w:div>
        <w:div w:id="2140413181">
          <w:marLeft w:val="640"/>
          <w:marRight w:val="0"/>
          <w:marTop w:val="0"/>
          <w:marBottom w:val="0"/>
          <w:divBdr>
            <w:top w:val="none" w:sz="0" w:space="0" w:color="auto"/>
            <w:left w:val="none" w:sz="0" w:space="0" w:color="auto"/>
            <w:bottom w:val="none" w:sz="0" w:space="0" w:color="auto"/>
            <w:right w:val="none" w:sz="0" w:space="0" w:color="auto"/>
          </w:divBdr>
        </w:div>
        <w:div w:id="764418337">
          <w:marLeft w:val="640"/>
          <w:marRight w:val="0"/>
          <w:marTop w:val="0"/>
          <w:marBottom w:val="0"/>
          <w:divBdr>
            <w:top w:val="none" w:sz="0" w:space="0" w:color="auto"/>
            <w:left w:val="none" w:sz="0" w:space="0" w:color="auto"/>
            <w:bottom w:val="none" w:sz="0" w:space="0" w:color="auto"/>
            <w:right w:val="none" w:sz="0" w:space="0" w:color="auto"/>
          </w:divBdr>
        </w:div>
        <w:div w:id="232929480">
          <w:marLeft w:val="640"/>
          <w:marRight w:val="0"/>
          <w:marTop w:val="0"/>
          <w:marBottom w:val="0"/>
          <w:divBdr>
            <w:top w:val="none" w:sz="0" w:space="0" w:color="auto"/>
            <w:left w:val="none" w:sz="0" w:space="0" w:color="auto"/>
            <w:bottom w:val="none" w:sz="0" w:space="0" w:color="auto"/>
            <w:right w:val="none" w:sz="0" w:space="0" w:color="auto"/>
          </w:divBdr>
        </w:div>
      </w:divsChild>
    </w:div>
    <w:div w:id="1939673549">
      <w:bodyDiv w:val="1"/>
      <w:marLeft w:val="0"/>
      <w:marRight w:val="0"/>
      <w:marTop w:val="0"/>
      <w:marBottom w:val="0"/>
      <w:divBdr>
        <w:top w:val="none" w:sz="0" w:space="0" w:color="auto"/>
        <w:left w:val="none" w:sz="0" w:space="0" w:color="auto"/>
        <w:bottom w:val="none" w:sz="0" w:space="0" w:color="auto"/>
        <w:right w:val="none" w:sz="0" w:space="0" w:color="auto"/>
      </w:divBdr>
      <w:divsChild>
        <w:div w:id="7103426">
          <w:marLeft w:val="640"/>
          <w:marRight w:val="0"/>
          <w:marTop w:val="0"/>
          <w:marBottom w:val="0"/>
          <w:divBdr>
            <w:top w:val="none" w:sz="0" w:space="0" w:color="auto"/>
            <w:left w:val="none" w:sz="0" w:space="0" w:color="auto"/>
            <w:bottom w:val="none" w:sz="0" w:space="0" w:color="auto"/>
            <w:right w:val="none" w:sz="0" w:space="0" w:color="auto"/>
          </w:divBdr>
        </w:div>
        <w:div w:id="7609829">
          <w:marLeft w:val="640"/>
          <w:marRight w:val="0"/>
          <w:marTop w:val="0"/>
          <w:marBottom w:val="0"/>
          <w:divBdr>
            <w:top w:val="none" w:sz="0" w:space="0" w:color="auto"/>
            <w:left w:val="none" w:sz="0" w:space="0" w:color="auto"/>
            <w:bottom w:val="none" w:sz="0" w:space="0" w:color="auto"/>
            <w:right w:val="none" w:sz="0" w:space="0" w:color="auto"/>
          </w:divBdr>
        </w:div>
        <w:div w:id="27529573">
          <w:marLeft w:val="640"/>
          <w:marRight w:val="0"/>
          <w:marTop w:val="0"/>
          <w:marBottom w:val="0"/>
          <w:divBdr>
            <w:top w:val="none" w:sz="0" w:space="0" w:color="auto"/>
            <w:left w:val="none" w:sz="0" w:space="0" w:color="auto"/>
            <w:bottom w:val="none" w:sz="0" w:space="0" w:color="auto"/>
            <w:right w:val="none" w:sz="0" w:space="0" w:color="auto"/>
          </w:divBdr>
        </w:div>
        <w:div w:id="30081171">
          <w:marLeft w:val="640"/>
          <w:marRight w:val="0"/>
          <w:marTop w:val="0"/>
          <w:marBottom w:val="0"/>
          <w:divBdr>
            <w:top w:val="none" w:sz="0" w:space="0" w:color="auto"/>
            <w:left w:val="none" w:sz="0" w:space="0" w:color="auto"/>
            <w:bottom w:val="none" w:sz="0" w:space="0" w:color="auto"/>
            <w:right w:val="none" w:sz="0" w:space="0" w:color="auto"/>
          </w:divBdr>
        </w:div>
        <w:div w:id="37168976">
          <w:marLeft w:val="640"/>
          <w:marRight w:val="0"/>
          <w:marTop w:val="0"/>
          <w:marBottom w:val="0"/>
          <w:divBdr>
            <w:top w:val="none" w:sz="0" w:space="0" w:color="auto"/>
            <w:left w:val="none" w:sz="0" w:space="0" w:color="auto"/>
            <w:bottom w:val="none" w:sz="0" w:space="0" w:color="auto"/>
            <w:right w:val="none" w:sz="0" w:space="0" w:color="auto"/>
          </w:divBdr>
        </w:div>
        <w:div w:id="49423742">
          <w:marLeft w:val="640"/>
          <w:marRight w:val="0"/>
          <w:marTop w:val="0"/>
          <w:marBottom w:val="0"/>
          <w:divBdr>
            <w:top w:val="none" w:sz="0" w:space="0" w:color="auto"/>
            <w:left w:val="none" w:sz="0" w:space="0" w:color="auto"/>
            <w:bottom w:val="none" w:sz="0" w:space="0" w:color="auto"/>
            <w:right w:val="none" w:sz="0" w:space="0" w:color="auto"/>
          </w:divBdr>
        </w:div>
        <w:div w:id="62872212">
          <w:marLeft w:val="640"/>
          <w:marRight w:val="0"/>
          <w:marTop w:val="0"/>
          <w:marBottom w:val="0"/>
          <w:divBdr>
            <w:top w:val="none" w:sz="0" w:space="0" w:color="auto"/>
            <w:left w:val="none" w:sz="0" w:space="0" w:color="auto"/>
            <w:bottom w:val="none" w:sz="0" w:space="0" w:color="auto"/>
            <w:right w:val="none" w:sz="0" w:space="0" w:color="auto"/>
          </w:divBdr>
        </w:div>
        <w:div w:id="103574413">
          <w:marLeft w:val="640"/>
          <w:marRight w:val="0"/>
          <w:marTop w:val="0"/>
          <w:marBottom w:val="0"/>
          <w:divBdr>
            <w:top w:val="none" w:sz="0" w:space="0" w:color="auto"/>
            <w:left w:val="none" w:sz="0" w:space="0" w:color="auto"/>
            <w:bottom w:val="none" w:sz="0" w:space="0" w:color="auto"/>
            <w:right w:val="none" w:sz="0" w:space="0" w:color="auto"/>
          </w:divBdr>
        </w:div>
        <w:div w:id="117264128">
          <w:marLeft w:val="640"/>
          <w:marRight w:val="0"/>
          <w:marTop w:val="0"/>
          <w:marBottom w:val="0"/>
          <w:divBdr>
            <w:top w:val="none" w:sz="0" w:space="0" w:color="auto"/>
            <w:left w:val="none" w:sz="0" w:space="0" w:color="auto"/>
            <w:bottom w:val="none" w:sz="0" w:space="0" w:color="auto"/>
            <w:right w:val="none" w:sz="0" w:space="0" w:color="auto"/>
          </w:divBdr>
        </w:div>
        <w:div w:id="121310851">
          <w:marLeft w:val="640"/>
          <w:marRight w:val="0"/>
          <w:marTop w:val="0"/>
          <w:marBottom w:val="0"/>
          <w:divBdr>
            <w:top w:val="none" w:sz="0" w:space="0" w:color="auto"/>
            <w:left w:val="none" w:sz="0" w:space="0" w:color="auto"/>
            <w:bottom w:val="none" w:sz="0" w:space="0" w:color="auto"/>
            <w:right w:val="none" w:sz="0" w:space="0" w:color="auto"/>
          </w:divBdr>
        </w:div>
        <w:div w:id="134958788">
          <w:marLeft w:val="640"/>
          <w:marRight w:val="0"/>
          <w:marTop w:val="0"/>
          <w:marBottom w:val="0"/>
          <w:divBdr>
            <w:top w:val="none" w:sz="0" w:space="0" w:color="auto"/>
            <w:left w:val="none" w:sz="0" w:space="0" w:color="auto"/>
            <w:bottom w:val="none" w:sz="0" w:space="0" w:color="auto"/>
            <w:right w:val="none" w:sz="0" w:space="0" w:color="auto"/>
          </w:divBdr>
        </w:div>
        <w:div w:id="147983867">
          <w:marLeft w:val="640"/>
          <w:marRight w:val="0"/>
          <w:marTop w:val="0"/>
          <w:marBottom w:val="0"/>
          <w:divBdr>
            <w:top w:val="none" w:sz="0" w:space="0" w:color="auto"/>
            <w:left w:val="none" w:sz="0" w:space="0" w:color="auto"/>
            <w:bottom w:val="none" w:sz="0" w:space="0" w:color="auto"/>
            <w:right w:val="none" w:sz="0" w:space="0" w:color="auto"/>
          </w:divBdr>
        </w:div>
        <w:div w:id="153954818">
          <w:marLeft w:val="640"/>
          <w:marRight w:val="0"/>
          <w:marTop w:val="0"/>
          <w:marBottom w:val="0"/>
          <w:divBdr>
            <w:top w:val="none" w:sz="0" w:space="0" w:color="auto"/>
            <w:left w:val="none" w:sz="0" w:space="0" w:color="auto"/>
            <w:bottom w:val="none" w:sz="0" w:space="0" w:color="auto"/>
            <w:right w:val="none" w:sz="0" w:space="0" w:color="auto"/>
          </w:divBdr>
        </w:div>
        <w:div w:id="163789171">
          <w:marLeft w:val="640"/>
          <w:marRight w:val="0"/>
          <w:marTop w:val="0"/>
          <w:marBottom w:val="0"/>
          <w:divBdr>
            <w:top w:val="none" w:sz="0" w:space="0" w:color="auto"/>
            <w:left w:val="none" w:sz="0" w:space="0" w:color="auto"/>
            <w:bottom w:val="none" w:sz="0" w:space="0" w:color="auto"/>
            <w:right w:val="none" w:sz="0" w:space="0" w:color="auto"/>
          </w:divBdr>
        </w:div>
        <w:div w:id="181745214">
          <w:marLeft w:val="640"/>
          <w:marRight w:val="0"/>
          <w:marTop w:val="0"/>
          <w:marBottom w:val="0"/>
          <w:divBdr>
            <w:top w:val="none" w:sz="0" w:space="0" w:color="auto"/>
            <w:left w:val="none" w:sz="0" w:space="0" w:color="auto"/>
            <w:bottom w:val="none" w:sz="0" w:space="0" w:color="auto"/>
            <w:right w:val="none" w:sz="0" w:space="0" w:color="auto"/>
          </w:divBdr>
        </w:div>
        <w:div w:id="185215080">
          <w:marLeft w:val="640"/>
          <w:marRight w:val="0"/>
          <w:marTop w:val="0"/>
          <w:marBottom w:val="0"/>
          <w:divBdr>
            <w:top w:val="none" w:sz="0" w:space="0" w:color="auto"/>
            <w:left w:val="none" w:sz="0" w:space="0" w:color="auto"/>
            <w:bottom w:val="none" w:sz="0" w:space="0" w:color="auto"/>
            <w:right w:val="none" w:sz="0" w:space="0" w:color="auto"/>
          </w:divBdr>
        </w:div>
        <w:div w:id="195505845">
          <w:marLeft w:val="640"/>
          <w:marRight w:val="0"/>
          <w:marTop w:val="0"/>
          <w:marBottom w:val="0"/>
          <w:divBdr>
            <w:top w:val="none" w:sz="0" w:space="0" w:color="auto"/>
            <w:left w:val="none" w:sz="0" w:space="0" w:color="auto"/>
            <w:bottom w:val="none" w:sz="0" w:space="0" w:color="auto"/>
            <w:right w:val="none" w:sz="0" w:space="0" w:color="auto"/>
          </w:divBdr>
        </w:div>
        <w:div w:id="226455851">
          <w:marLeft w:val="640"/>
          <w:marRight w:val="0"/>
          <w:marTop w:val="0"/>
          <w:marBottom w:val="0"/>
          <w:divBdr>
            <w:top w:val="none" w:sz="0" w:space="0" w:color="auto"/>
            <w:left w:val="none" w:sz="0" w:space="0" w:color="auto"/>
            <w:bottom w:val="none" w:sz="0" w:space="0" w:color="auto"/>
            <w:right w:val="none" w:sz="0" w:space="0" w:color="auto"/>
          </w:divBdr>
        </w:div>
        <w:div w:id="270860730">
          <w:marLeft w:val="640"/>
          <w:marRight w:val="0"/>
          <w:marTop w:val="0"/>
          <w:marBottom w:val="0"/>
          <w:divBdr>
            <w:top w:val="none" w:sz="0" w:space="0" w:color="auto"/>
            <w:left w:val="none" w:sz="0" w:space="0" w:color="auto"/>
            <w:bottom w:val="none" w:sz="0" w:space="0" w:color="auto"/>
            <w:right w:val="none" w:sz="0" w:space="0" w:color="auto"/>
          </w:divBdr>
        </w:div>
        <w:div w:id="339627080">
          <w:marLeft w:val="640"/>
          <w:marRight w:val="0"/>
          <w:marTop w:val="0"/>
          <w:marBottom w:val="0"/>
          <w:divBdr>
            <w:top w:val="none" w:sz="0" w:space="0" w:color="auto"/>
            <w:left w:val="none" w:sz="0" w:space="0" w:color="auto"/>
            <w:bottom w:val="none" w:sz="0" w:space="0" w:color="auto"/>
            <w:right w:val="none" w:sz="0" w:space="0" w:color="auto"/>
          </w:divBdr>
        </w:div>
        <w:div w:id="356081103">
          <w:marLeft w:val="640"/>
          <w:marRight w:val="0"/>
          <w:marTop w:val="0"/>
          <w:marBottom w:val="0"/>
          <w:divBdr>
            <w:top w:val="none" w:sz="0" w:space="0" w:color="auto"/>
            <w:left w:val="none" w:sz="0" w:space="0" w:color="auto"/>
            <w:bottom w:val="none" w:sz="0" w:space="0" w:color="auto"/>
            <w:right w:val="none" w:sz="0" w:space="0" w:color="auto"/>
          </w:divBdr>
        </w:div>
        <w:div w:id="403650126">
          <w:marLeft w:val="640"/>
          <w:marRight w:val="0"/>
          <w:marTop w:val="0"/>
          <w:marBottom w:val="0"/>
          <w:divBdr>
            <w:top w:val="none" w:sz="0" w:space="0" w:color="auto"/>
            <w:left w:val="none" w:sz="0" w:space="0" w:color="auto"/>
            <w:bottom w:val="none" w:sz="0" w:space="0" w:color="auto"/>
            <w:right w:val="none" w:sz="0" w:space="0" w:color="auto"/>
          </w:divBdr>
        </w:div>
        <w:div w:id="414859185">
          <w:marLeft w:val="640"/>
          <w:marRight w:val="0"/>
          <w:marTop w:val="0"/>
          <w:marBottom w:val="0"/>
          <w:divBdr>
            <w:top w:val="none" w:sz="0" w:space="0" w:color="auto"/>
            <w:left w:val="none" w:sz="0" w:space="0" w:color="auto"/>
            <w:bottom w:val="none" w:sz="0" w:space="0" w:color="auto"/>
            <w:right w:val="none" w:sz="0" w:space="0" w:color="auto"/>
          </w:divBdr>
        </w:div>
        <w:div w:id="415828781">
          <w:marLeft w:val="640"/>
          <w:marRight w:val="0"/>
          <w:marTop w:val="0"/>
          <w:marBottom w:val="0"/>
          <w:divBdr>
            <w:top w:val="none" w:sz="0" w:space="0" w:color="auto"/>
            <w:left w:val="none" w:sz="0" w:space="0" w:color="auto"/>
            <w:bottom w:val="none" w:sz="0" w:space="0" w:color="auto"/>
            <w:right w:val="none" w:sz="0" w:space="0" w:color="auto"/>
          </w:divBdr>
        </w:div>
        <w:div w:id="429352652">
          <w:marLeft w:val="640"/>
          <w:marRight w:val="0"/>
          <w:marTop w:val="0"/>
          <w:marBottom w:val="0"/>
          <w:divBdr>
            <w:top w:val="none" w:sz="0" w:space="0" w:color="auto"/>
            <w:left w:val="none" w:sz="0" w:space="0" w:color="auto"/>
            <w:bottom w:val="none" w:sz="0" w:space="0" w:color="auto"/>
            <w:right w:val="none" w:sz="0" w:space="0" w:color="auto"/>
          </w:divBdr>
        </w:div>
        <w:div w:id="447970600">
          <w:marLeft w:val="640"/>
          <w:marRight w:val="0"/>
          <w:marTop w:val="0"/>
          <w:marBottom w:val="0"/>
          <w:divBdr>
            <w:top w:val="none" w:sz="0" w:space="0" w:color="auto"/>
            <w:left w:val="none" w:sz="0" w:space="0" w:color="auto"/>
            <w:bottom w:val="none" w:sz="0" w:space="0" w:color="auto"/>
            <w:right w:val="none" w:sz="0" w:space="0" w:color="auto"/>
          </w:divBdr>
        </w:div>
        <w:div w:id="521942725">
          <w:marLeft w:val="640"/>
          <w:marRight w:val="0"/>
          <w:marTop w:val="0"/>
          <w:marBottom w:val="0"/>
          <w:divBdr>
            <w:top w:val="none" w:sz="0" w:space="0" w:color="auto"/>
            <w:left w:val="none" w:sz="0" w:space="0" w:color="auto"/>
            <w:bottom w:val="none" w:sz="0" w:space="0" w:color="auto"/>
            <w:right w:val="none" w:sz="0" w:space="0" w:color="auto"/>
          </w:divBdr>
        </w:div>
        <w:div w:id="571308537">
          <w:marLeft w:val="640"/>
          <w:marRight w:val="0"/>
          <w:marTop w:val="0"/>
          <w:marBottom w:val="0"/>
          <w:divBdr>
            <w:top w:val="none" w:sz="0" w:space="0" w:color="auto"/>
            <w:left w:val="none" w:sz="0" w:space="0" w:color="auto"/>
            <w:bottom w:val="none" w:sz="0" w:space="0" w:color="auto"/>
            <w:right w:val="none" w:sz="0" w:space="0" w:color="auto"/>
          </w:divBdr>
        </w:div>
        <w:div w:id="582758686">
          <w:marLeft w:val="640"/>
          <w:marRight w:val="0"/>
          <w:marTop w:val="0"/>
          <w:marBottom w:val="0"/>
          <w:divBdr>
            <w:top w:val="none" w:sz="0" w:space="0" w:color="auto"/>
            <w:left w:val="none" w:sz="0" w:space="0" w:color="auto"/>
            <w:bottom w:val="none" w:sz="0" w:space="0" w:color="auto"/>
            <w:right w:val="none" w:sz="0" w:space="0" w:color="auto"/>
          </w:divBdr>
        </w:div>
        <w:div w:id="620261727">
          <w:marLeft w:val="640"/>
          <w:marRight w:val="0"/>
          <w:marTop w:val="0"/>
          <w:marBottom w:val="0"/>
          <w:divBdr>
            <w:top w:val="none" w:sz="0" w:space="0" w:color="auto"/>
            <w:left w:val="none" w:sz="0" w:space="0" w:color="auto"/>
            <w:bottom w:val="none" w:sz="0" w:space="0" w:color="auto"/>
            <w:right w:val="none" w:sz="0" w:space="0" w:color="auto"/>
          </w:divBdr>
        </w:div>
        <w:div w:id="636225076">
          <w:marLeft w:val="640"/>
          <w:marRight w:val="0"/>
          <w:marTop w:val="0"/>
          <w:marBottom w:val="0"/>
          <w:divBdr>
            <w:top w:val="none" w:sz="0" w:space="0" w:color="auto"/>
            <w:left w:val="none" w:sz="0" w:space="0" w:color="auto"/>
            <w:bottom w:val="none" w:sz="0" w:space="0" w:color="auto"/>
            <w:right w:val="none" w:sz="0" w:space="0" w:color="auto"/>
          </w:divBdr>
        </w:div>
        <w:div w:id="640305179">
          <w:marLeft w:val="640"/>
          <w:marRight w:val="0"/>
          <w:marTop w:val="0"/>
          <w:marBottom w:val="0"/>
          <w:divBdr>
            <w:top w:val="none" w:sz="0" w:space="0" w:color="auto"/>
            <w:left w:val="none" w:sz="0" w:space="0" w:color="auto"/>
            <w:bottom w:val="none" w:sz="0" w:space="0" w:color="auto"/>
            <w:right w:val="none" w:sz="0" w:space="0" w:color="auto"/>
          </w:divBdr>
        </w:div>
        <w:div w:id="689337583">
          <w:marLeft w:val="640"/>
          <w:marRight w:val="0"/>
          <w:marTop w:val="0"/>
          <w:marBottom w:val="0"/>
          <w:divBdr>
            <w:top w:val="none" w:sz="0" w:space="0" w:color="auto"/>
            <w:left w:val="none" w:sz="0" w:space="0" w:color="auto"/>
            <w:bottom w:val="none" w:sz="0" w:space="0" w:color="auto"/>
            <w:right w:val="none" w:sz="0" w:space="0" w:color="auto"/>
          </w:divBdr>
        </w:div>
        <w:div w:id="689724412">
          <w:marLeft w:val="640"/>
          <w:marRight w:val="0"/>
          <w:marTop w:val="0"/>
          <w:marBottom w:val="0"/>
          <w:divBdr>
            <w:top w:val="none" w:sz="0" w:space="0" w:color="auto"/>
            <w:left w:val="none" w:sz="0" w:space="0" w:color="auto"/>
            <w:bottom w:val="none" w:sz="0" w:space="0" w:color="auto"/>
            <w:right w:val="none" w:sz="0" w:space="0" w:color="auto"/>
          </w:divBdr>
        </w:div>
        <w:div w:id="711005332">
          <w:marLeft w:val="640"/>
          <w:marRight w:val="0"/>
          <w:marTop w:val="0"/>
          <w:marBottom w:val="0"/>
          <w:divBdr>
            <w:top w:val="none" w:sz="0" w:space="0" w:color="auto"/>
            <w:left w:val="none" w:sz="0" w:space="0" w:color="auto"/>
            <w:bottom w:val="none" w:sz="0" w:space="0" w:color="auto"/>
            <w:right w:val="none" w:sz="0" w:space="0" w:color="auto"/>
          </w:divBdr>
        </w:div>
        <w:div w:id="733744153">
          <w:marLeft w:val="640"/>
          <w:marRight w:val="0"/>
          <w:marTop w:val="0"/>
          <w:marBottom w:val="0"/>
          <w:divBdr>
            <w:top w:val="none" w:sz="0" w:space="0" w:color="auto"/>
            <w:left w:val="none" w:sz="0" w:space="0" w:color="auto"/>
            <w:bottom w:val="none" w:sz="0" w:space="0" w:color="auto"/>
            <w:right w:val="none" w:sz="0" w:space="0" w:color="auto"/>
          </w:divBdr>
        </w:div>
        <w:div w:id="745299210">
          <w:marLeft w:val="640"/>
          <w:marRight w:val="0"/>
          <w:marTop w:val="0"/>
          <w:marBottom w:val="0"/>
          <w:divBdr>
            <w:top w:val="none" w:sz="0" w:space="0" w:color="auto"/>
            <w:left w:val="none" w:sz="0" w:space="0" w:color="auto"/>
            <w:bottom w:val="none" w:sz="0" w:space="0" w:color="auto"/>
            <w:right w:val="none" w:sz="0" w:space="0" w:color="auto"/>
          </w:divBdr>
        </w:div>
        <w:div w:id="768699019">
          <w:marLeft w:val="640"/>
          <w:marRight w:val="0"/>
          <w:marTop w:val="0"/>
          <w:marBottom w:val="0"/>
          <w:divBdr>
            <w:top w:val="none" w:sz="0" w:space="0" w:color="auto"/>
            <w:left w:val="none" w:sz="0" w:space="0" w:color="auto"/>
            <w:bottom w:val="none" w:sz="0" w:space="0" w:color="auto"/>
            <w:right w:val="none" w:sz="0" w:space="0" w:color="auto"/>
          </w:divBdr>
        </w:div>
        <w:div w:id="777872566">
          <w:marLeft w:val="640"/>
          <w:marRight w:val="0"/>
          <w:marTop w:val="0"/>
          <w:marBottom w:val="0"/>
          <w:divBdr>
            <w:top w:val="none" w:sz="0" w:space="0" w:color="auto"/>
            <w:left w:val="none" w:sz="0" w:space="0" w:color="auto"/>
            <w:bottom w:val="none" w:sz="0" w:space="0" w:color="auto"/>
            <w:right w:val="none" w:sz="0" w:space="0" w:color="auto"/>
          </w:divBdr>
        </w:div>
        <w:div w:id="803698517">
          <w:marLeft w:val="640"/>
          <w:marRight w:val="0"/>
          <w:marTop w:val="0"/>
          <w:marBottom w:val="0"/>
          <w:divBdr>
            <w:top w:val="none" w:sz="0" w:space="0" w:color="auto"/>
            <w:left w:val="none" w:sz="0" w:space="0" w:color="auto"/>
            <w:bottom w:val="none" w:sz="0" w:space="0" w:color="auto"/>
            <w:right w:val="none" w:sz="0" w:space="0" w:color="auto"/>
          </w:divBdr>
        </w:div>
        <w:div w:id="803809540">
          <w:marLeft w:val="640"/>
          <w:marRight w:val="0"/>
          <w:marTop w:val="0"/>
          <w:marBottom w:val="0"/>
          <w:divBdr>
            <w:top w:val="none" w:sz="0" w:space="0" w:color="auto"/>
            <w:left w:val="none" w:sz="0" w:space="0" w:color="auto"/>
            <w:bottom w:val="none" w:sz="0" w:space="0" w:color="auto"/>
            <w:right w:val="none" w:sz="0" w:space="0" w:color="auto"/>
          </w:divBdr>
        </w:div>
        <w:div w:id="828517035">
          <w:marLeft w:val="640"/>
          <w:marRight w:val="0"/>
          <w:marTop w:val="0"/>
          <w:marBottom w:val="0"/>
          <w:divBdr>
            <w:top w:val="none" w:sz="0" w:space="0" w:color="auto"/>
            <w:left w:val="none" w:sz="0" w:space="0" w:color="auto"/>
            <w:bottom w:val="none" w:sz="0" w:space="0" w:color="auto"/>
            <w:right w:val="none" w:sz="0" w:space="0" w:color="auto"/>
          </w:divBdr>
        </w:div>
        <w:div w:id="853886456">
          <w:marLeft w:val="640"/>
          <w:marRight w:val="0"/>
          <w:marTop w:val="0"/>
          <w:marBottom w:val="0"/>
          <w:divBdr>
            <w:top w:val="none" w:sz="0" w:space="0" w:color="auto"/>
            <w:left w:val="none" w:sz="0" w:space="0" w:color="auto"/>
            <w:bottom w:val="none" w:sz="0" w:space="0" w:color="auto"/>
            <w:right w:val="none" w:sz="0" w:space="0" w:color="auto"/>
          </w:divBdr>
        </w:div>
        <w:div w:id="855726241">
          <w:marLeft w:val="640"/>
          <w:marRight w:val="0"/>
          <w:marTop w:val="0"/>
          <w:marBottom w:val="0"/>
          <w:divBdr>
            <w:top w:val="none" w:sz="0" w:space="0" w:color="auto"/>
            <w:left w:val="none" w:sz="0" w:space="0" w:color="auto"/>
            <w:bottom w:val="none" w:sz="0" w:space="0" w:color="auto"/>
            <w:right w:val="none" w:sz="0" w:space="0" w:color="auto"/>
          </w:divBdr>
        </w:div>
        <w:div w:id="884802190">
          <w:marLeft w:val="640"/>
          <w:marRight w:val="0"/>
          <w:marTop w:val="0"/>
          <w:marBottom w:val="0"/>
          <w:divBdr>
            <w:top w:val="none" w:sz="0" w:space="0" w:color="auto"/>
            <w:left w:val="none" w:sz="0" w:space="0" w:color="auto"/>
            <w:bottom w:val="none" w:sz="0" w:space="0" w:color="auto"/>
            <w:right w:val="none" w:sz="0" w:space="0" w:color="auto"/>
          </w:divBdr>
        </w:div>
        <w:div w:id="893155207">
          <w:marLeft w:val="640"/>
          <w:marRight w:val="0"/>
          <w:marTop w:val="0"/>
          <w:marBottom w:val="0"/>
          <w:divBdr>
            <w:top w:val="none" w:sz="0" w:space="0" w:color="auto"/>
            <w:left w:val="none" w:sz="0" w:space="0" w:color="auto"/>
            <w:bottom w:val="none" w:sz="0" w:space="0" w:color="auto"/>
            <w:right w:val="none" w:sz="0" w:space="0" w:color="auto"/>
          </w:divBdr>
        </w:div>
        <w:div w:id="894509996">
          <w:marLeft w:val="640"/>
          <w:marRight w:val="0"/>
          <w:marTop w:val="0"/>
          <w:marBottom w:val="0"/>
          <w:divBdr>
            <w:top w:val="none" w:sz="0" w:space="0" w:color="auto"/>
            <w:left w:val="none" w:sz="0" w:space="0" w:color="auto"/>
            <w:bottom w:val="none" w:sz="0" w:space="0" w:color="auto"/>
            <w:right w:val="none" w:sz="0" w:space="0" w:color="auto"/>
          </w:divBdr>
        </w:div>
        <w:div w:id="911353945">
          <w:marLeft w:val="640"/>
          <w:marRight w:val="0"/>
          <w:marTop w:val="0"/>
          <w:marBottom w:val="0"/>
          <w:divBdr>
            <w:top w:val="none" w:sz="0" w:space="0" w:color="auto"/>
            <w:left w:val="none" w:sz="0" w:space="0" w:color="auto"/>
            <w:bottom w:val="none" w:sz="0" w:space="0" w:color="auto"/>
            <w:right w:val="none" w:sz="0" w:space="0" w:color="auto"/>
          </w:divBdr>
        </w:div>
        <w:div w:id="918055069">
          <w:marLeft w:val="640"/>
          <w:marRight w:val="0"/>
          <w:marTop w:val="0"/>
          <w:marBottom w:val="0"/>
          <w:divBdr>
            <w:top w:val="none" w:sz="0" w:space="0" w:color="auto"/>
            <w:left w:val="none" w:sz="0" w:space="0" w:color="auto"/>
            <w:bottom w:val="none" w:sz="0" w:space="0" w:color="auto"/>
            <w:right w:val="none" w:sz="0" w:space="0" w:color="auto"/>
          </w:divBdr>
        </w:div>
        <w:div w:id="919412156">
          <w:marLeft w:val="640"/>
          <w:marRight w:val="0"/>
          <w:marTop w:val="0"/>
          <w:marBottom w:val="0"/>
          <w:divBdr>
            <w:top w:val="none" w:sz="0" w:space="0" w:color="auto"/>
            <w:left w:val="none" w:sz="0" w:space="0" w:color="auto"/>
            <w:bottom w:val="none" w:sz="0" w:space="0" w:color="auto"/>
            <w:right w:val="none" w:sz="0" w:space="0" w:color="auto"/>
          </w:divBdr>
        </w:div>
        <w:div w:id="923495133">
          <w:marLeft w:val="640"/>
          <w:marRight w:val="0"/>
          <w:marTop w:val="0"/>
          <w:marBottom w:val="0"/>
          <w:divBdr>
            <w:top w:val="none" w:sz="0" w:space="0" w:color="auto"/>
            <w:left w:val="none" w:sz="0" w:space="0" w:color="auto"/>
            <w:bottom w:val="none" w:sz="0" w:space="0" w:color="auto"/>
            <w:right w:val="none" w:sz="0" w:space="0" w:color="auto"/>
          </w:divBdr>
        </w:div>
        <w:div w:id="1005665000">
          <w:marLeft w:val="640"/>
          <w:marRight w:val="0"/>
          <w:marTop w:val="0"/>
          <w:marBottom w:val="0"/>
          <w:divBdr>
            <w:top w:val="none" w:sz="0" w:space="0" w:color="auto"/>
            <w:left w:val="none" w:sz="0" w:space="0" w:color="auto"/>
            <w:bottom w:val="none" w:sz="0" w:space="0" w:color="auto"/>
            <w:right w:val="none" w:sz="0" w:space="0" w:color="auto"/>
          </w:divBdr>
        </w:div>
        <w:div w:id="1030882911">
          <w:marLeft w:val="640"/>
          <w:marRight w:val="0"/>
          <w:marTop w:val="0"/>
          <w:marBottom w:val="0"/>
          <w:divBdr>
            <w:top w:val="none" w:sz="0" w:space="0" w:color="auto"/>
            <w:left w:val="none" w:sz="0" w:space="0" w:color="auto"/>
            <w:bottom w:val="none" w:sz="0" w:space="0" w:color="auto"/>
            <w:right w:val="none" w:sz="0" w:space="0" w:color="auto"/>
          </w:divBdr>
        </w:div>
        <w:div w:id="1048383564">
          <w:marLeft w:val="640"/>
          <w:marRight w:val="0"/>
          <w:marTop w:val="0"/>
          <w:marBottom w:val="0"/>
          <w:divBdr>
            <w:top w:val="none" w:sz="0" w:space="0" w:color="auto"/>
            <w:left w:val="none" w:sz="0" w:space="0" w:color="auto"/>
            <w:bottom w:val="none" w:sz="0" w:space="0" w:color="auto"/>
            <w:right w:val="none" w:sz="0" w:space="0" w:color="auto"/>
          </w:divBdr>
        </w:div>
        <w:div w:id="1078213795">
          <w:marLeft w:val="640"/>
          <w:marRight w:val="0"/>
          <w:marTop w:val="0"/>
          <w:marBottom w:val="0"/>
          <w:divBdr>
            <w:top w:val="none" w:sz="0" w:space="0" w:color="auto"/>
            <w:left w:val="none" w:sz="0" w:space="0" w:color="auto"/>
            <w:bottom w:val="none" w:sz="0" w:space="0" w:color="auto"/>
            <w:right w:val="none" w:sz="0" w:space="0" w:color="auto"/>
          </w:divBdr>
        </w:div>
        <w:div w:id="1084301988">
          <w:marLeft w:val="640"/>
          <w:marRight w:val="0"/>
          <w:marTop w:val="0"/>
          <w:marBottom w:val="0"/>
          <w:divBdr>
            <w:top w:val="none" w:sz="0" w:space="0" w:color="auto"/>
            <w:left w:val="none" w:sz="0" w:space="0" w:color="auto"/>
            <w:bottom w:val="none" w:sz="0" w:space="0" w:color="auto"/>
            <w:right w:val="none" w:sz="0" w:space="0" w:color="auto"/>
          </w:divBdr>
        </w:div>
        <w:div w:id="1115173509">
          <w:marLeft w:val="640"/>
          <w:marRight w:val="0"/>
          <w:marTop w:val="0"/>
          <w:marBottom w:val="0"/>
          <w:divBdr>
            <w:top w:val="none" w:sz="0" w:space="0" w:color="auto"/>
            <w:left w:val="none" w:sz="0" w:space="0" w:color="auto"/>
            <w:bottom w:val="none" w:sz="0" w:space="0" w:color="auto"/>
            <w:right w:val="none" w:sz="0" w:space="0" w:color="auto"/>
          </w:divBdr>
        </w:div>
        <w:div w:id="1164710785">
          <w:marLeft w:val="640"/>
          <w:marRight w:val="0"/>
          <w:marTop w:val="0"/>
          <w:marBottom w:val="0"/>
          <w:divBdr>
            <w:top w:val="none" w:sz="0" w:space="0" w:color="auto"/>
            <w:left w:val="none" w:sz="0" w:space="0" w:color="auto"/>
            <w:bottom w:val="none" w:sz="0" w:space="0" w:color="auto"/>
            <w:right w:val="none" w:sz="0" w:space="0" w:color="auto"/>
          </w:divBdr>
        </w:div>
        <w:div w:id="1186210225">
          <w:marLeft w:val="640"/>
          <w:marRight w:val="0"/>
          <w:marTop w:val="0"/>
          <w:marBottom w:val="0"/>
          <w:divBdr>
            <w:top w:val="none" w:sz="0" w:space="0" w:color="auto"/>
            <w:left w:val="none" w:sz="0" w:space="0" w:color="auto"/>
            <w:bottom w:val="none" w:sz="0" w:space="0" w:color="auto"/>
            <w:right w:val="none" w:sz="0" w:space="0" w:color="auto"/>
          </w:divBdr>
        </w:div>
        <w:div w:id="1259369056">
          <w:marLeft w:val="640"/>
          <w:marRight w:val="0"/>
          <w:marTop w:val="0"/>
          <w:marBottom w:val="0"/>
          <w:divBdr>
            <w:top w:val="none" w:sz="0" w:space="0" w:color="auto"/>
            <w:left w:val="none" w:sz="0" w:space="0" w:color="auto"/>
            <w:bottom w:val="none" w:sz="0" w:space="0" w:color="auto"/>
            <w:right w:val="none" w:sz="0" w:space="0" w:color="auto"/>
          </w:divBdr>
        </w:div>
        <w:div w:id="1259407676">
          <w:marLeft w:val="640"/>
          <w:marRight w:val="0"/>
          <w:marTop w:val="0"/>
          <w:marBottom w:val="0"/>
          <w:divBdr>
            <w:top w:val="none" w:sz="0" w:space="0" w:color="auto"/>
            <w:left w:val="none" w:sz="0" w:space="0" w:color="auto"/>
            <w:bottom w:val="none" w:sz="0" w:space="0" w:color="auto"/>
            <w:right w:val="none" w:sz="0" w:space="0" w:color="auto"/>
          </w:divBdr>
        </w:div>
        <w:div w:id="1286496746">
          <w:marLeft w:val="640"/>
          <w:marRight w:val="0"/>
          <w:marTop w:val="0"/>
          <w:marBottom w:val="0"/>
          <w:divBdr>
            <w:top w:val="none" w:sz="0" w:space="0" w:color="auto"/>
            <w:left w:val="none" w:sz="0" w:space="0" w:color="auto"/>
            <w:bottom w:val="none" w:sz="0" w:space="0" w:color="auto"/>
            <w:right w:val="none" w:sz="0" w:space="0" w:color="auto"/>
          </w:divBdr>
        </w:div>
        <w:div w:id="1304696602">
          <w:marLeft w:val="640"/>
          <w:marRight w:val="0"/>
          <w:marTop w:val="0"/>
          <w:marBottom w:val="0"/>
          <w:divBdr>
            <w:top w:val="none" w:sz="0" w:space="0" w:color="auto"/>
            <w:left w:val="none" w:sz="0" w:space="0" w:color="auto"/>
            <w:bottom w:val="none" w:sz="0" w:space="0" w:color="auto"/>
            <w:right w:val="none" w:sz="0" w:space="0" w:color="auto"/>
          </w:divBdr>
        </w:div>
        <w:div w:id="1355302381">
          <w:marLeft w:val="640"/>
          <w:marRight w:val="0"/>
          <w:marTop w:val="0"/>
          <w:marBottom w:val="0"/>
          <w:divBdr>
            <w:top w:val="none" w:sz="0" w:space="0" w:color="auto"/>
            <w:left w:val="none" w:sz="0" w:space="0" w:color="auto"/>
            <w:bottom w:val="none" w:sz="0" w:space="0" w:color="auto"/>
            <w:right w:val="none" w:sz="0" w:space="0" w:color="auto"/>
          </w:divBdr>
        </w:div>
        <w:div w:id="1396203350">
          <w:marLeft w:val="640"/>
          <w:marRight w:val="0"/>
          <w:marTop w:val="0"/>
          <w:marBottom w:val="0"/>
          <w:divBdr>
            <w:top w:val="none" w:sz="0" w:space="0" w:color="auto"/>
            <w:left w:val="none" w:sz="0" w:space="0" w:color="auto"/>
            <w:bottom w:val="none" w:sz="0" w:space="0" w:color="auto"/>
            <w:right w:val="none" w:sz="0" w:space="0" w:color="auto"/>
          </w:divBdr>
        </w:div>
        <w:div w:id="1417240814">
          <w:marLeft w:val="640"/>
          <w:marRight w:val="0"/>
          <w:marTop w:val="0"/>
          <w:marBottom w:val="0"/>
          <w:divBdr>
            <w:top w:val="none" w:sz="0" w:space="0" w:color="auto"/>
            <w:left w:val="none" w:sz="0" w:space="0" w:color="auto"/>
            <w:bottom w:val="none" w:sz="0" w:space="0" w:color="auto"/>
            <w:right w:val="none" w:sz="0" w:space="0" w:color="auto"/>
          </w:divBdr>
        </w:div>
        <w:div w:id="1432165858">
          <w:marLeft w:val="640"/>
          <w:marRight w:val="0"/>
          <w:marTop w:val="0"/>
          <w:marBottom w:val="0"/>
          <w:divBdr>
            <w:top w:val="none" w:sz="0" w:space="0" w:color="auto"/>
            <w:left w:val="none" w:sz="0" w:space="0" w:color="auto"/>
            <w:bottom w:val="none" w:sz="0" w:space="0" w:color="auto"/>
            <w:right w:val="none" w:sz="0" w:space="0" w:color="auto"/>
          </w:divBdr>
        </w:div>
        <w:div w:id="1508329041">
          <w:marLeft w:val="640"/>
          <w:marRight w:val="0"/>
          <w:marTop w:val="0"/>
          <w:marBottom w:val="0"/>
          <w:divBdr>
            <w:top w:val="none" w:sz="0" w:space="0" w:color="auto"/>
            <w:left w:val="none" w:sz="0" w:space="0" w:color="auto"/>
            <w:bottom w:val="none" w:sz="0" w:space="0" w:color="auto"/>
            <w:right w:val="none" w:sz="0" w:space="0" w:color="auto"/>
          </w:divBdr>
        </w:div>
        <w:div w:id="1525511782">
          <w:marLeft w:val="640"/>
          <w:marRight w:val="0"/>
          <w:marTop w:val="0"/>
          <w:marBottom w:val="0"/>
          <w:divBdr>
            <w:top w:val="none" w:sz="0" w:space="0" w:color="auto"/>
            <w:left w:val="none" w:sz="0" w:space="0" w:color="auto"/>
            <w:bottom w:val="none" w:sz="0" w:space="0" w:color="auto"/>
            <w:right w:val="none" w:sz="0" w:space="0" w:color="auto"/>
          </w:divBdr>
        </w:div>
        <w:div w:id="1536309122">
          <w:marLeft w:val="640"/>
          <w:marRight w:val="0"/>
          <w:marTop w:val="0"/>
          <w:marBottom w:val="0"/>
          <w:divBdr>
            <w:top w:val="none" w:sz="0" w:space="0" w:color="auto"/>
            <w:left w:val="none" w:sz="0" w:space="0" w:color="auto"/>
            <w:bottom w:val="none" w:sz="0" w:space="0" w:color="auto"/>
            <w:right w:val="none" w:sz="0" w:space="0" w:color="auto"/>
          </w:divBdr>
        </w:div>
        <w:div w:id="1544709373">
          <w:marLeft w:val="640"/>
          <w:marRight w:val="0"/>
          <w:marTop w:val="0"/>
          <w:marBottom w:val="0"/>
          <w:divBdr>
            <w:top w:val="none" w:sz="0" w:space="0" w:color="auto"/>
            <w:left w:val="none" w:sz="0" w:space="0" w:color="auto"/>
            <w:bottom w:val="none" w:sz="0" w:space="0" w:color="auto"/>
            <w:right w:val="none" w:sz="0" w:space="0" w:color="auto"/>
          </w:divBdr>
        </w:div>
        <w:div w:id="1548957727">
          <w:marLeft w:val="640"/>
          <w:marRight w:val="0"/>
          <w:marTop w:val="0"/>
          <w:marBottom w:val="0"/>
          <w:divBdr>
            <w:top w:val="none" w:sz="0" w:space="0" w:color="auto"/>
            <w:left w:val="none" w:sz="0" w:space="0" w:color="auto"/>
            <w:bottom w:val="none" w:sz="0" w:space="0" w:color="auto"/>
            <w:right w:val="none" w:sz="0" w:space="0" w:color="auto"/>
          </w:divBdr>
        </w:div>
        <w:div w:id="1569994845">
          <w:marLeft w:val="640"/>
          <w:marRight w:val="0"/>
          <w:marTop w:val="0"/>
          <w:marBottom w:val="0"/>
          <w:divBdr>
            <w:top w:val="none" w:sz="0" w:space="0" w:color="auto"/>
            <w:left w:val="none" w:sz="0" w:space="0" w:color="auto"/>
            <w:bottom w:val="none" w:sz="0" w:space="0" w:color="auto"/>
            <w:right w:val="none" w:sz="0" w:space="0" w:color="auto"/>
          </w:divBdr>
        </w:div>
        <w:div w:id="1605501598">
          <w:marLeft w:val="640"/>
          <w:marRight w:val="0"/>
          <w:marTop w:val="0"/>
          <w:marBottom w:val="0"/>
          <w:divBdr>
            <w:top w:val="none" w:sz="0" w:space="0" w:color="auto"/>
            <w:left w:val="none" w:sz="0" w:space="0" w:color="auto"/>
            <w:bottom w:val="none" w:sz="0" w:space="0" w:color="auto"/>
            <w:right w:val="none" w:sz="0" w:space="0" w:color="auto"/>
          </w:divBdr>
        </w:div>
        <w:div w:id="1671058948">
          <w:marLeft w:val="640"/>
          <w:marRight w:val="0"/>
          <w:marTop w:val="0"/>
          <w:marBottom w:val="0"/>
          <w:divBdr>
            <w:top w:val="none" w:sz="0" w:space="0" w:color="auto"/>
            <w:left w:val="none" w:sz="0" w:space="0" w:color="auto"/>
            <w:bottom w:val="none" w:sz="0" w:space="0" w:color="auto"/>
            <w:right w:val="none" w:sz="0" w:space="0" w:color="auto"/>
          </w:divBdr>
        </w:div>
        <w:div w:id="1681159431">
          <w:marLeft w:val="640"/>
          <w:marRight w:val="0"/>
          <w:marTop w:val="0"/>
          <w:marBottom w:val="0"/>
          <w:divBdr>
            <w:top w:val="none" w:sz="0" w:space="0" w:color="auto"/>
            <w:left w:val="none" w:sz="0" w:space="0" w:color="auto"/>
            <w:bottom w:val="none" w:sz="0" w:space="0" w:color="auto"/>
            <w:right w:val="none" w:sz="0" w:space="0" w:color="auto"/>
          </w:divBdr>
        </w:div>
        <w:div w:id="1685008887">
          <w:marLeft w:val="640"/>
          <w:marRight w:val="0"/>
          <w:marTop w:val="0"/>
          <w:marBottom w:val="0"/>
          <w:divBdr>
            <w:top w:val="none" w:sz="0" w:space="0" w:color="auto"/>
            <w:left w:val="none" w:sz="0" w:space="0" w:color="auto"/>
            <w:bottom w:val="none" w:sz="0" w:space="0" w:color="auto"/>
            <w:right w:val="none" w:sz="0" w:space="0" w:color="auto"/>
          </w:divBdr>
        </w:div>
        <w:div w:id="1691032739">
          <w:marLeft w:val="640"/>
          <w:marRight w:val="0"/>
          <w:marTop w:val="0"/>
          <w:marBottom w:val="0"/>
          <w:divBdr>
            <w:top w:val="none" w:sz="0" w:space="0" w:color="auto"/>
            <w:left w:val="none" w:sz="0" w:space="0" w:color="auto"/>
            <w:bottom w:val="none" w:sz="0" w:space="0" w:color="auto"/>
            <w:right w:val="none" w:sz="0" w:space="0" w:color="auto"/>
          </w:divBdr>
        </w:div>
        <w:div w:id="1703940035">
          <w:marLeft w:val="640"/>
          <w:marRight w:val="0"/>
          <w:marTop w:val="0"/>
          <w:marBottom w:val="0"/>
          <w:divBdr>
            <w:top w:val="none" w:sz="0" w:space="0" w:color="auto"/>
            <w:left w:val="none" w:sz="0" w:space="0" w:color="auto"/>
            <w:bottom w:val="none" w:sz="0" w:space="0" w:color="auto"/>
            <w:right w:val="none" w:sz="0" w:space="0" w:color="auto"/>
          </w:divBdr>
        </w:div>
        <w:div w:id="1746225028">
          <w:marLeft w:val="640"/>
          <w:marRight w:val="0"/>
          <w:marTop w:val="0"/>
          <w:marBottom w:val="0"/>
          <w:divBdr>
            <w:top w:val="none" w:sz="0" w:space="0" w:color="auto"/>
            <w:left w:val="none" w:sz="0" w:space="0" w:color="auto"/>
            <w:bottom w:val="none" w:sz="0" w:space="0" w:color="auto"/>
            <w:right w:val="none" w:sz="0" w:space="0" w:color="auto"/>
          </w:divBdr>
        </w:div>
        <w:div w:id="1791437014">
          <w:marLeft w:val="640"/>
          <w:marRight w:val="0"/>
          <w:marTop w:val="0"/>
          <w:marBottom w:val="0"/>
          <w:divBdr>
            <w:top w:val="none" w:sz="0" w:space="0" w:color="auto"/>
            <w:left w:val="none" w:sz="0" w:space="0" w:color="auto"/>
            <w:bottom w:val="none" w:sz="0" w:space="0" w:color="auto"/>
            <w:right w:val="none" w:sz="0" w:space="0" w:color="auto"/>
          </w:divBdr>
        </w:div>
        <w:div w:id="1793133145">
          <w:marLeft w:val="640"/>
          <w:marRight w:val="0"/>
          <w:marTop w:val="0"/>
          <w:marBottom w:val="0"/>
          <w:divBdr>
            <w:top w:val="none" w:sz="0" w:space="0" w:color="auto"/>
            <w:left w:val="none" w:sz="0" w:space="0" w:color="auto"/>
            <w:bottom w:val="none" w:sz="0" w:space="0" w:color="auto"/>
            <w:right w:val="none" w:sz="0" w:space="0" w:color="auto"/>
          </w:divBdr>
        </w:div>
        <w:div w:id="1812333451">
          <w:marLeft w:val="640"/>
          <w:marRight w:val="0"/>
          <w:marTop w:val="0"/>
          <w:marBottom w:val="0"/>
          <w:divBdr>
            <w:top w:val="none" w:sz="0" w:space="0" w:color="auto"/>
            <w:left w:val="none" w:sz="0" w:space="0" w:color="auto"/>
            <w:bottom w:val="none" w:sz="0" w:space="0" w:color="auto"/>
            <w:right w:val="none" w:sz="0" w:space="0" w:color="auto"/>
          </w:divBdr>
        </w:div>
        <w:div w:id="1865900557">
          <w:marLeft w:val="640"/>
          <w:marRight w:val="0"/>
          <w:marTop w:val="0"/>
          <w:marBottom w:val="0"/>
          <w:divBdr>
            <w:top w:val="none" w:sz="0" w:space="0" w:color="auto"/>
            <w:left w:val="none" w:sz="0" w:space="0" w:color="auto"/>
            <w:bottom w:val="none" w:sz="0" w:space="0" w:color="auto"/>
            <w:right w:val="none" w:sz="0" w:space="0" w:color="auto"/>
          </w:divBdr>
        </w:div>
        <w:div w:id="1881626780">
          <w:marLeft w:val="640"/>
          <w:marRight w:val="0"/>
          <w:marTop w:val="0"/>
          <w:marBottom w:val="0"/>
          <w:divBdr>
            <w:top w:val="none" w:sz="0" w:space="0" w:color="auto"/>
            <w:left w:val="none" w:sz="0" w:space="0" w:color="auto"/>
            <w:bottom w:val="none" w:sz="0" w:space="0" w:color="auto"/>
            <w:right w:val="none" w:sz="0" w:space="0" w:color="auto"/>
          </w:divBdr>
        </w:div>
        <w:div w:id="1900244297">
          <w:marLeft w:val="640"/>
          <w:marRight w:val="0"/>
          <w:marTop w:val="0"/>
          <w:marBottom w:val="0"/>
          <w:divBdr>
            <w:top w:val="none" w:sz="0" w:space="0" w:color="auto"/>
            <w:left w:val="none" w:sz="0" w:space="0" w:color="auto"/>
            <w:bottom w:val="none" w:sz="0" w:space="0" w:color="auto"/>
            <w:right w:val="none" w:sz="0" w:space="0" w:color="auto"/>
          </w:divBdr>
        </w:div>
        <w:div w:id="1906451771">
          <w:marLeft w:val="640"/>
          <w:marRight w:val="0"/>
          <w:marTop w:val="0"/>
          <w:marBottom w:val="0"/>
          <w:divBdr>
            <w:top w:val="none" w:sz="0" w:space="0" w:color="auto"/>
            <w:left w:val="none" w:sz="0" w:space="0" w:color="auto"/>
            <w:bottom w:val="none" w:sz="0" w:space="0" w:color="auto"/>
            <w:right w:val="none" w:sz="0" w:space="0" w:color="auto"/>
          </w:divBdr>
        </w:div>
        <w:div w:id="1925139198">
          <w:marLeft w:val="640"/>
          <w:marRight w:val="0"/>
          <w:marTop w:val="0"/>
          <w:marBottom w:val="0"/>
          <w:divBdr>
            <w:top w:val="none" w:sz="0" w:space="0" w:color="auto"/>
            <w:left w:val="none" w:sz="0" w:space="0" w:color="auto"/>
            <w:bottom w:val="none" w:sz="0" w:space="0" w:color="auto"/>
            <w:right w:val="none" w:sz="0" w:space="0" w:color="auto"/>
          </w:divBdr>
        </w:div>
        <w:div w:id="1970894035">
          <w:marLeft w:val="640"/>
          <w:marRight w:val="0"/>
          <w:marTop w:val="0"/>
          <w:marBottom w:val="0"/>
          <w:divBdr>
            <w:top w:val="none" w:sz="0" w:space="0" w:color="auto"/>
            <w:left w:val="none" w:sz="0" w:space="0" w:color="auto"/>
            <w:bottom w:val="none" w:sz="0" w:space="0" w:color="auto"/>
            <w:right w:val="none" w:sz="0" w:space="0" w:color="auto"/>
          </w:divBdr>
        </w:div>
        <w:div w:id="1970896176">
          <w:marLeft w:val="640"/>
          <w:marRight w:val="0"/>
          <w:marTop w:val="0"/>
          <w:marBottom w:val="0"/>
          <w:divBdr>
            <w:top w:val="none" w:sz="0" w:space="0" w:color="auto"/>
            <w:left w:val="none" w:sz="0" w:space="0" w:color="auto"/>
            <w:bottom w:val="none" w:sz="0" w:space="0" w:color="auto"/>
            <w:right w:val="none" w:sz="0" w:space="0" w:color="auto"/>
          </w:divBdr>
        </w:div>
        <w:div w:id="1972511017">
          <w:marLeft w:val="640"/>
          <w:marRight w:val="0"/>
          <w:marTop w:val="0"/>
          <w:marBottom w:val="0"/>
          <w:divBdr>
            <w:top w:val="none" w:sz="0" w:space="0" w:color="auto"/>
            <w:left w:val="none" w:sz="0" w:space="0" w:color="auto"/>
            <w:bottom w:val="none" w:sz="0" w:space="0" w:color="auto"/>
            <w:right w:val="none" w:sz="0" w:space="0" w:color="auto"/>
          </w:divBdr>
        </w:div>
        <w:div w:id="1975327932">
          <w:marLeft w:val="640"/>
          <w:marRight w:val="0"/>
          <w:marTop w:val="0"/>
          <w:marBottom w:val="0"/>
          <w:divBdr>
            <w:top w:val="none" w:sz="0" w:space="0" w:color="auto"/>
            <w:left w:val="none" w:sz="0" w:space="0" w:color="auto"/>
            <w:bottom w:val="none" w:sz="0" w:space="0" w:color="auto"/>
            <w:right w:val="none" w:sz="0" w:space="0" w:color="auto"/>
          </w:divBdr>
        </w:div>
        <w:div w:id="2008242920">
          <w:marLeft w:val="640"/>
          <w:marRight w:val="0"/>
          <w:marTop w:val="0"/>
          <w:marBottom w:val="0"/>
          <w:divBdr>
            <w:top w:val="none" w:sz="0" w:space="0" w:color="auto"/>
            <w:left w:val="none" w:sz="0" w:space="0" w:color="auto"/>
            <w:bottom w:val="none" w:sz="0" w:space="0" w:color="auto"/>
            <w:right w:val="none" w:sz="0" w:space="0" w:color="auto"/>
          </w:divBdr>
        </w:div>
        <w:div w:id="2028483866">
          <w:marLeft w:val="640"/>
          <w:marRight w:val="0"/>
          <w:marTop w:val="0"/>
          <w:marBottom w:val="0"/>
          <w:divBdr>
            <w:top w:val="none" w:sz="0" w:space="0" w:color="auto"/>
            <w:left w:val="none" w:sz="0" w:space="0" w:color="auto"/>
            <w:bottom w:val="none" w:sz="0" w:space="0" w:color="auto"/>
            <w:right w:val="none" w:sz="0" w:space="0" w:color="auto"/>
          </w:divBdr>
        </w:div>
        <w:div w:id="2064479608">
          <w:marLeft w:val="640"/>
          <w:marRight w:val="0"/>
          <w:marTop w:val="0"/>
          <w:marBottom w:val="0"/>
          <w:divBdr>
            <w:top w:val="none" w:sz="0" w:space="0" w:color="auto"/>
            <w:left w:val="none" w:sz="0" w:space="0" w:color="auto"/>
            <w:bottom w:val="none" w:sz="0" w:space="0" w:color="auto"/>
            <w:right w:val="none" w:sz="0" w:space="0" w:color="auto"/>
          </w:divBdr>
        </w:div>
        <w:div w:id="2082215810">
          <w:marLeft w:val="640"/>
          <w:marRight w:val="0"/>
          <w:marTop w:val="0"/>
          <w:marBottom w:val="0"/>
          <w:divBdr>
            <w:top w:val="none" w:sz="0" w:space="0" w:color="auto"/>
            <w:left w:val="none" w:sz="0" w:space="0" w:color="auto"/>
            <w:bottom w:val="none" w:sz="0" w:space="0" w:color="auto"/>
            <w:right w:val="none" w:sz="0" w:space="0" w:color="auto"/>
          </w:divBdr>
        </w:div>
        <w:div w:id="2099860454">
          <w:marLeft w:val="640"/>
          <w:marRight w:val="0"/>
          <w:marTop w:val="0"/>
          <w:marBottom w:val="0"/>
          <w:divBdr>
            <w:top w:val="none" w:sz="0" w:space="0" w:color="auto"/>
            <w:left w:val="none" w:sz="0" w:space="0" w:color="auto"/>
            <w:bottom w:val="none" w:sz="0" w:space="0" w:color="auto"/>
            <w:right w:val="none" w:sz="0" w:space="0" w:color="auto"/>
          </w:divBdr>
        </w:div>
        <w:div w:id="2102992734">
          <w:marLeft w:val="640"/>
          <w:marRight w:val="0"/>
          <w:marTop w:val="0"/>
          <w:marBottom w:val="0"/>
          <w:divBdr>
            <w:top w:val="none" w:sz="0" w:space="0" w:color="auto"/>
            <w:left w:val="none" w:sz="0" w:space="0" w:color="auto"/>
            <w:bottom w:val="none" w:sz="0" w:space="0" w:color="auto"/>
            <w:right w:val="none" w:sz="0" w:space="0" w:color="auto"/>
          </w:divBdr>
        </w:div>
        <w:div w:id="2131315784">
          <w:marLeft w:val="640"/>
          <w:marRight w:val="0"/>
          <w:marTop w:val="0"/>
          <w:marBottom w:val="0"/>
          <w:divBdr>
            <w:top w:val="none" w:sz="0" w:space="0" w:color="auto"/>
            <w:left w:val="none" w:sz="0" w:space="0" w:color="auto"/>
            <w:bottom w:val="none" w:sz="0" w:space="0" w:color="auto"/>
            <w:right w:val="none" w:sz="0" w:space="0" w:color="auto"/>
          </w:divBdr>
        </w:div>
      </w:divsChild>
    </w:div>
    <w:div w:id="1940866452">
      <w:bodyDiv w:val="1"/>
      <w:marLeft w:val="0"/>
      <w:marRight w:val="0"/>
      <w:marTop w:val="0"/>
      <w:marBottom w:val="0"/>
      <w:divBdr>
        <w:top w:val="none" w:sz="0" w:space="0" w:color="auto"/>
        <w:left w:val="none" w:sz="0" w:space="0" w:color="auto"/>
        <w:bottom w:val="none" w:sz="0" w:space="0" w:color="auto"/>
        <w:right w:val="none" w:sz="0" w:space="0" w:color="auto"/>
      </w:divBdr>
      <w:divsChild>
        <w:div w:id="16738882">
          <w:marLeft w:val="640"/>
          <w:marRight w:val="0"/>
          <w:marTop w:val="0"/>
          <w:marBottom w:val="0"/>
          <w:divBdr>
            <w:top w:val="none" w:sz="0" w:space="0" w:color="auto"/>
            <w:left w:val="none" w:sz="0" w:space="0" w:color="auto"/>
            <w:bottom w:val="none" w:sz="0" w:space="0" w:color="auto"/>
            <w:right w:val="none" w:sz="0" w:space="0" w:color="auto"/>
          </w:divBdr>
        </w:div>
        <w:div w:id="40638454">
          <w:marLeft w:val="640"/>
          <w:marRight w:val="0"/>
          <w:marTop w:val="0"/>
          <w:marBottom w:val="0"/>
          <w:divBdr>
            <w:top w:val="none" w:sz="0" w:space="0" w:color="auto"/>
            <w:left w:val="none" w:sz="0" w:space="0" w:color="auto"/>
            <w:bottom w:val="none" w:sz="0" w:space="0" w:color="auto"/>
            <w:right w:val="none" w:sz="0" w:space="0" w:color="auto"/>
          </w:divBdr>
        </w:div>
        <w:div w:id="67075374">
          <w:marLeft w:val="640"/>
          <w:marRight w:val="0"/>
          <w:marTop w:val="0"/>
          <w:marBottom w:val="0"/>
          <w:divBdr>
            <w:top w:val="none" w:sz="0" w:space="0" w:color="auto"/>
            <w:left w:val="none" w:sz="0" w:space="0" w:color="auto"/>
            <w:bottom w:val="none" w:sz="0" w:space="0" w:color="auto"/>
            <w:right w:val="none" w:sz="0" w:space="0" w:color="auto"/>
          </w:divBdr>
        </w:div>
        <w:div w:id="96996072">
          <w:marLeft w:val="640"/>
          <w:marRight w:val="0"/>
          <w:marTop w:val="0"/>
          <w:marBottom w:val="0"/>
          <w:divBdr>
            <w:top w:val="none" w:sz="0" w:space="0" w:color="auto"/>
            <w:left w:val="none" w:sz="0" w:space="0" w:color="auto"/>
            <w:bottom w:val="none" w:sz="0" w:space="0" w:color="auto"/>
            <w:right w:val="none" w:sz="0" w:space="0" w:color="auto"/>
          </w:divBdr>
        </w:div>
        <w:div w:id="102699506">
          <w:marLeft w:val="640"/>
          <w:marRight w:val="0"/>
          <w:marTop w:val="0"/>
          <w:marBottom w:val="0"/>
          <w:divBdr>
            <w:top w:val="none" w:sz="0" w:space="0" w:color="auto"/>
            <w:left w:val="none" w:sz="0" w:space="0" w:color="auto"/>
            <w:bottom w:val="none" w:sz="0" w:space="0" w:color="auto"/>
            <w:right w:val="none" w:sz="0" w:space="0" w:color="auto"/>
          </w:divBdr>
        </w:div>
        <w:div w:id="124129904">
          <w:marLeft w:val="640"/>
          <w:marRight w:val="0"/>
          <w:marTop w:val="0"/>
          <w:marBottom w:val="0"/>
          <w:divBdr>
            <w:top w:val="none" w:sz="0" w:space="0" w:color="auto"/>
            <w:left w:val="none" w:sz="0" w:space="0" w:color="auto"/>
            <w:bottom w:val="none" w:sz="0" w:space="0" w:color="auto"/>
            <w:right w:val="none" w:sz="0" w:space="0" w:color="auto"/>
          </w:divBdr>
        </w:div>
        <w:div w:id="128909624">
          <w:marLeft w:val="640"/>
          <w:marRight w:val="0"/>
          <w:marTop w:val="0"/>
          <w:marBottom w:val="0"/>
          <w:divBdr>
            <w:top w:val="none" w:sz="0" w:space="0" w:color="auto"/>
            <w:left w:val="none" w:sz="0" w:space="0" w:color="auto"/>
            <w:bottom w:val="none" w:sz="0" w:space="0" w:color="auto"/>
            <w:right w:val="none" w:sz="0" w:space="0" w:color="auto"/>
          </w:divBdr>
        </w:div>
        <w:div w:id="170032246">
          <w:marLeft w:val="640"/>
          <w:marRight w:val="0"/>
          <w:marTop w:val="0"/>
          <w:marBottom w:val="0"/>
          <w:divBdr>
            <w:top w:val="none" w:sz="0" w:space="0" w:color="auto"/>
            <w:left w:val="none" w:sz="0" w:space="0" w:color="auto"/>
            <w:bottom w:val="none" w:sz="0" w:space="0" w:color="auto"/>
            <w:right w:val="none" w:sz="0" w:space="0" w:color="auto"/>
          </w:divBdr>
        </w:div>
        <w:div w:id="174393003">
          <w:marLeft w:val="640"/>
          <w:marRight w:val="0"/>
          <w:marTop w:val="0"/>
          <w:marBottom w:val="0"/>
          <w:divBdr>
            <w:top w:val="none" w:sz="0" w:space="0" w:color="auto"/>
            <w:left w:val="none" w:sz="0" w:space="0" w:color="auto"/>
            <w:bottom w:val="none" w:sz="0" w:space="0" w:color="auto"/>
            <w:right w:val="none" w:sz="0" w:space="0" w:color="auto"/>
          </w:divBdr>
        </w:div>
        <w:div w:id="257567863">
          <w:marLeft w:val="640"/>
          <w:marRight w:val="0"/>
          <w:marTop w:val="0"/>
          <w:marBottom w:val="0"/>
          <w:divBdr>
            <w:top w:val="none" w:sz="0" w:space="0" w:color="auto"/>
            <w:left w:val="none" w:sz="0" w:space="0" w:color="auto"/>
            <w:bottom w:val="none" w:sz="0" w:space="0" w:color="auto"/>
            <w:right w:val="none" w:sz="0" w:space="0" w:color="auto"/>
          </w:divBdr>
        </w:div>
        <w:div w:id="267540614">
          <w:marLeft w:val="640"/>
          <w:marRight w:val="0"/>
          <w:marTop w:val="0"/>
          <w:marBottom w:val="0"/>
          <w:divBdr>
            <w:top w:val="none" w:sz="0" w:space="0" w:color="auto"/>
            <w:left w:val="none" w:sz="0" w:space="0" w:color="auto"/>
            <w:bottom w:val="none" w:sz="0" w:space="0" w:color="auto"/>
            <w:right w:val="none" w:sz="0" w:space="0" w:color="auto"/>
          </w:divBdr>
        </w:div>
        <w:div w:id="288513988">
          <w:marLeft w:val="640"/>
          <w:marRight w:val="0"/>
          <w:marTop w:val="0"/>
          <w:marBottom w:val="0"/>
          <w:divBdr>
            <w:top w:val="none" w:sz="0" w:space="0" w:color="auto"/>
            <w:left w:val="none" w:sz="0" w:space="0" w:color="auto"/>
            <w:bottom w:val="none" w:sz="0" w:space="0" w:color="auto"/>
            <w:right w:val="none" w:sz="0" w:space="0" w:color="auto"/>
          </w:divBdr>
        </w:div>
        <w:div w:id="325020104">
          <w:marLeft w:val="640"/>
          <w:marRight w:val="0"/>
          <w:marTop w:val="0"/>
          <w:marBottom w:val="0"/>
          <w:divBdr>
            <w:top w:val="none" w:sz="0" w:space="0" w:color="auto"/>
            <w:left w:val="none" w:sz="0" w:space="0" w:color="auto"/>
            <w:bottom w:val="none" w:sz="0" w:space="0" w:color="auto"/>
            <w:right w:val="none" w:sz="0" w:space="0" w:color="auto"/>
          </w:divBdr>
        </w:div>
        <w:div w:id="326593755">
          <w:marLeft w:val="640"/>
          <w:marRight w:val="0"/>
          <w:marTop w:val="0"/>
          <w:marBottom w:val="0"/>
          <w:divBdr>
            <w:top w:val="none" w:sz="0" w:space="0" w:color="auto"/>
            <w:left w:val="none" w:sz="0" w:space="0" w:color="auto"/>
            <w:bottom w:val="none" w:sz="0" w:space="0" w:color="auto"/>
            <w:right w:val="none" w:sz="0" w:space="0" w:color="auto"/>
          </w:divBdr>
        </w:div>
        <w:div w:id="327710333">
          <w:marLeft w:val="640"/>
          <w:marRight w:val="0"/>
          <w:marTop w:val="0"/>
          <w:marBottom w:val="0"/>
          <w:divBdr>
            <w:top w:val="none" w:sz="0" w:space="0" w:color="auto"/>
            <w:left w:val="none" w:sz="0" w:space="0" w:color="auto"/>
            <w:bottom w:val="none" w:sz="0" w:space="0" w:color="auto"/>
            <w:right w:val="none" w:sz="0" w:space="0" w:color="auto"/>
          </w:divBdr>
        </w:div>
        <w:div w:id="336537601">
          <w:marLeft w:val="640"/>
          <w:marRight w:val="0"/>
          <w:marTop w:val="0"/>
          <w:marBottom w:val="0"/>
          <w:divBdr>
            <w:top w:val="none" w:sz="0" w:space="0" w:color="auto"/>
            <w:left w:val="none" w:sz="0" w:space="0" w:color="auto"/>
            <w:bottom w:val="none" w:sz="0" w:space="0" w:color="auto"/>
            <w:right w:val="none" w:sz="0" w:space="0" w:color="auto"/>
          </w:divBdr>
        </w:div>
        <w:div w:id="353767350">
          <w:marLeft w:val="640"/>
          <w:marRight w:val="0"/>
          <w:marTop w:val="0"/>
          <w:marBottom w:val="0"/>
          <w:divBdr>
            <w:top w:val="none" w:sz="0" w:space="0" w:color="auto"/>
            <w:left w:val="none" w:sz="0" w:space="0" w:color="auto"/>
            <w:bottom w:val="none" w:sz="0" w:space="0" w:color="auto"/>
            <w:right w:val="none" w:sz="0" w:space="0" w:color="auto"/>
          </w:divBdr>
        </w:div>
        <w:div w:id="387537469">
          <w:marLeft w:val="640"/>
          <w:marRight w:val="0"/>
          <w:marTop w:val="0"/>
          <w:marBottom w:val="0"/>
          <w:divBdr>
            <w:top w:val="none" w:sz="0" w:space="0" w:color="auto"/>
            <w:left w:val="none" w:sz="0" w:space="0" w:color="auto"/>
            <w:bottom w:val="none" w:sz="0" w:space="0" w:color="auto"/>
            <w:right w:val="none" w:sz="0" w:space="0" w:color="auto"/>
          </w:divBdr>
        </w:div>
        <w:div w:id="409276368">
          <w:marLeft w:val="640"/>
          <w:marRight w:val="0"/>
          <w:marTop w:val="0"/>
          <w:marBottom w:val="0"/>
          <w:divBdr>
            <w:top w:val="none" w:sz="0" w:space="0" w:color="auto"/>
            <w:left w:val="none" w:sz="0" w:space="0" w:color="auto"/>
            <w:bottom w:val="none" w:sz="0" w:space="0" w:color="auto"/>
            <w:right w:val="none" w:sz="0" w:space="0" w:color="auto"/>
          </w:divBdr>
        </w:div>
        <w:div w:id="433718011">
          <w:marLeft w:val="640"/>
          <w:marRight w:val="0"/>
          <w:marTop w:val="0"/>
          <w:marBottom w:val="0"/>
          <w:divBdr>
            <w:top w:val="none" w:sz="0" w:space="0" w:color="auto"/>
            <w:left w:val="none" w:sz="0" w:space="0" w:color="auto"/>
            <w:bottom w:val="none" w:sz="0" w:space="0" w:color="auto"/>
            <w:right w:val="none" w:sz="0" w:space="0" w:color="auto"/>
          </w:divBdr>
        </w:div>
        <w:div w:id="437797364">
          <w:marLeft w:val="640"/>
          <w:marRight w:val="0"/>
          <w:marTop w:val="0"/>
          <w:marBottom w:val="0"/>
          <w:divBdr>
            <w:top w:val="none" w:sz="0" w:space="0" w:color="auto"/>
            <w:left w:val="none" w:sz="0" w:space="0" w:color="auto"/>
            <w:bottom w:val="none" w:sz="0" w:space="0" w:color="auto"/>
            <w:right w:val="none" w:sz="0" w:space="0" w:color="auto"/>
          </w:divBdr>
        </w:div>
        <w:div w:id="457065388">
          <w:marLeft w:val="640"/>
          <w:marRight w:val="0"/>
          <w:marTop w:val="0"/>
          <w:marBottom w:val="0"/>
          <w:divBdr>
            <w:top w:val="none" w:sz="0" w:space="0" w:color="auto"/>
            <w:left w:val="none" w:sz="0" w:space="0" w:color="auto"/>
            <w:bottom w:val="none" w:sz="0" w:space="0" w:color="auto"/>
            <w:right w:val="none" w:sz="0" w:space="0" w:color="auto"/>
          </w:divBdr>
        </w:div>
        <w:div w:id="566375597">
          <w:marLeft w:val="640"/>
          <w:marRight w:val="0"/>
          <w:marTop w:val="0"/>
          <w:marBottom w:val="0"/>
          <w:divBdr>
            <w:top w:val="none" w:sz="0" w:space="0" w:color="auto"/>
            <w:left w:val="none" w:sz="0" w:space="0" w:color="auto"/>
            <w:bottom w:val="none" w:sz="0" w:space="0" w:color="auto"/>
            <w:right w:val="none" w:sz="0" w:space="0" w:color="auto"/>
          </w:divBdr>
        </w:div>
        <w:div w:id="573781991">
          <w:marLeft w:val="640"/>
          <w:marRight w:val="0"/>
          <w:marTop w:val="0"/>
          <w:marBottom w:val="0"/>
          <w:divBdr>
            <w:top w:val="none" w:sz="0" w:space="0" w:color="auto"/>
            <w:left w:val="none" w:sz="0" w:space="0" w:color="auto"/>
            <w:bottom w:val="none" w:sz="0" w:space="0" w:color="auto"/>
            <w:right w:val="none" w:sz="0" w:space="0" w:color="auto"/>
          </w:divBdr>
        </w:div>
        <w:div w:id="579101637">
          <w:marLeft w:val="640"/>
          <w:marRight w:val="0"/>
          <w:marTop w:val="0"/>
          <w:marBottom w:val="0"/>
          <w:divBdr>
            <w:top w:val="none" w:sz="0" w:space="0" w:color="auto"/>
            <w:left w:val="none" w:sz="0" w:space="0" w:color="auto"/>
            <w:bottom w:val="none" w:sz="0" w:space="0" w:color="auto"/>
            <w:right w:val="none" w:sz="0" w:space="0" w:color="auto"/>
          </w:divBdr>
        </w:div>
        <w:div w:id="591863432">
          <w:marLeft w:val="640"/>
          <w:marRight w:val="0"/>
          <w:marTop w:val="0"/>
          <w:marBottom w:val="0"/>
          <w:divBdr>
            <w:top w:val="none" w:sz="0" w:space="0" w:color="auto"/>
            <w:left w:val="none" w:sz="0" w:space="0" w:color="auto"/>
            <w:bottom w:val="none" w:sz="0" w:space="0" w:color="auto"/>
            <w:right w:val="none" w:sz="0" w:space="0" w:color="auto"/>
          </w:divBdr>
        </w:div>
        <w:div w:id="602802200">
          <w:marLeft w:val="640"/>
          <w:marRight w:val="0"/>
          <w:marTop w:val="0"/>
          <w:marBottom w:val="0"/>
          <w:divBdr>
            <w:top w:val="none" w:sz="0" w:space="0" w:color="auto"/>
            <w:left w:val="none" w:sz="0" w:space="0" w:color="auto"/>
            <w:bottom w:val="none" w:sz="0" w:space="0" w:color="auto"/>
            <w:right w:val="none" w:sz="0" w:space="0" w:color="auto"/>
          </w:divBdr>
        </w:div>
        <w:div w:id="650060380">
          <w:marLeft w:val="640"/>
          <w:marRight w:val="0"/>
          <w:marTop w:val="0"/>
          <w:marBottom w:val="0"/>
          <w:divBdr>
            <w:top w:val="none" w:sz="0" w:space="0" w:color="auto"/>
            <w:left w:val="none" w:sz="0" w:space="0" w:color="auto"/>
            <w:bottom w:val="none" w:sz="0" w:space="0" w:color="auto"/>
            <w:right w:val="none" w:sz="0" w:space="0" w:color="auto"/>
          </w:divBdr>
        </w:div>
        <w:div w:id="655576846">
          <w:marLeft w:val="640"/>
          <w:marRight w:val="0"/>
          <w:marTop w:val="0"/>
          <w:marBottom w:val="0"/>
          <w:divBdr>
            <w:top w:val="none" w:sz="0" w:space="0" w:color="auto"/>
            <w:left w:val="none" w:sz="0" w:space="0" w:color="auto"/>
            <w:bottom w:val="none" w:sz="0" w:space="0" w:color="auto"/>
            <w:right w:val="none" w:sz="0" w:space="0" w:color="auto"/>
          </w:divBdr>
        </w:div>
        <w:div w:id="684214284">
          <w:marLeft w:val="640"/>
          <w:marRight w:val="0"/>
          <w:marTop w:val="0"/>
          <w:marBottom w:val="0"/>
          <w:divBdr>
            <w:top w:val="none" w:sz="0" w:space="0" w:color="auto"/>
            <w:left w:val="none" w:sz="0" w:space="0" w:color="auto"/>
            <w:bottom w:val="none" w:sz="0" w:space="0" w:color="auto"/>
            <w:right w:val="none" w:sz="0" w:space="0" w:color="auto"/>
          </w:divBdr>
        </w:div>
        <w:div w:id="708728971">
          <w:marLeft w:val="640"/>
          <w:marRight w:val="0"/>
          <w:marTop w:val="0"/>
          <w:marBottom w:val="0"/>
          <w:divBdr>
            <w:top w:val="none" w:sz="0" w:space="0" w:color="auto"/>
            <w:left w:val="none" w:sz="0" w:space="0" w:color="auto"/>
            <w:bottom w:val="none" w:sz="0" w:space="0" w:color="auto"/>
            <w:right w:val="none" w:sz="0" w:space="0" w:color="auto"/>
          </w:divBdr>
        </w:div>
        <w:div w:id="720784586">
          <w:marLeft w:val="640"/>
          <w:marRight w:val="0"/>
          <w:marTop w:val="0"/>
          <w:marBottom w:val="0"/>
          <w:divBdr>
            <w:top w:val="none" w:sz="0" w:space="0" w:color="auto"/>
            <w:left w:val="none" w:sz="0" w:space="0" w:color="auto"/>
            <w:bottom w:val="none" w:sz="0" w:space="0" w:color="auto"/>
            <w:right w:val="none" w:sz="0" w:space="0" w:color="auto"/>
          </w:divBdr>
        </w:div>
        <w:div w:id="743258809">
          <w:marLeft w:val="640"/>
          <w:marRight w:val="0"/>
          <w:marTop w:val="0"/>
          <w:marBottom w:val="0"/>
          <w:divBdr>
            <w:top w:val="none" w:sz="0" w:space="0" w:color="auto"/>
            <w:left w:val="none" w:sz="0" w:space="0" w:color="auto"/>
            <w:bottom w:val="none" w:sz="0" w:space="0" w:color="auto"/>
            <w:right w:val="none" w:sz="0" w:space="0" w:color="auto"/>
          </w:divBdr>
        </w:div>
        <w:div w:id="835271088">
          <w:marLeft w:val="640"/>
          <w:marRight w:val="0"/>
          <w:marTop w:val="0"/>
          <w:marBottom w:val="0"/>
          <w:divBdr>
            <w:top w:val="none" w:sz="0" w:space="0" w:color="auto"/>
            <w:left w:val="none" w:sz="0" w:space="0" w:color="auto"/>
            <w:bottom w:val="none" w:sz="0" w:space="0" w:color="auto"/>
            <w:right w:val="none" w:sz="0" w:space="0" w:color="auto"/>
          </w:divBdr>
        </w:div>
        <w:div w:id="838468390">
          <w:marLeft w:val="640"/>
          <w:marRight w:val="0"/>
          <w:marTop w:val="0"/>
          <w:marBottom w:val="0"/>
          <w:divBdr>
            <w:top w:val="none" w:sz="0" w:space="0" w:color="auto"/>
            <w:left w:val="none" w:sz="0" w:space="0" w:color="auto"/>
            <w:bottom w:val="none" w:sz="0" w:space="0" w:color="auto"/>
            <w:right w:val="none" w:sz="0" w:space="0" w:color="auto"/>
          </w:divBdr>
        </w:div>
        <w:div w:id="870187995">
          <w:marLeft w:val="640"/>
          <w:marRight w:val="0"/>
          <w:marTop w:val="0"/>
          <w:marBottom w:val="0"/>
          <w:divBdr>
            <w:top w:val="none" w:sz="0" w:space="0" w:color="auto"/>
            <w:left w:val="none" w:sz="0" w:space="0" w:color="auto"/>
            <w:bottom w:val="none" w:sz="0" w:space="0" w:color="auto"/>
            <w:right w:val="none" w:sz="0" w:space="0" w:color="auto"/>
          </w:divBdr>
        </w:div>
        <w:div w:id="887572707">
          <w:marLeft w:val="640"/>
          <w:marRight w:val="0"/>
          <w:marTop w:val="0"/>
          <w:marBottom w:val="0"/>
          <w:divBdr>
            <w:top w:val="none" w:sz="0" w:space="0" w:color="auto"/>
            <w:left w:val="none" w:sz="0" w:space="0" w:color="auto"/>
            <w:bottom w:val="none" w:sz="0" w:space="0" w:color="auto"/>
            <w:right w:val="none" w:sz="0" w:space="0" w:color="auto"/>
          </w:divBdr>
        </w:div>
        <w:div w:id="895513193">
          <w:marLeft w:val="640"/>
          <w:marRight w:val="0"/>
          <w:marTop w:val="0"/>
          <w:marBottom w:val="0"/>
          <w:divBdr>
            <w:top w:val="none" w:sz="0" w:space="0" w:color="auto"/>
            <w:left w:val="none" w:sz="0" w:space="0" w:color="auto"/>
            <w:bottom w:val="none" w:sz="0" w:space="0" w:color="auto"/>
            <w:right w:val="none" w:sz="0" w:space="0" w:color="auto"/>
          </w:divBdr>
        </w:div>
        <w:div w:id="949510196">
          <w:marLeft w:val="640"/>
          <w:marRight w:val="0"/>
          <w:marTop w:val="0"/>
          <w:marBottom w:val="0"/>
          <w:divBdr>
            <w:top w:val="none" w:sz="0" w:space="0" w:color="auto"/>
            <w:left w:val="none" w:sz="0" w:space="0" w:color="auto"/>
            <w:bottom w:val="none" w:sz="0" w:space="0" w:color="auto"/>
            <w:right w:val="none" w:sz="0" w:space="0" w:color="auto"/>
          </w:divBdr>
        </w:div>
        <w:div w:id="955795736">
          <w:marLeft w:val="640"/>
          <w:marRight w:val="0"/>
          <w:marTop w:val="0"/>
          <w:marBottom w:val="0"/>
          <w:divBdr>
            <w:top w:val="none" w:sz="0" w:space="0" w:color="auto"/>
            <w:left w:val="none" w:sz="0" w:space="0" w:color="auto"/>
            <w:bottom w:val="none" w:sz="0" w:space="0" w:color="auto"/>
            <w:right w:val="none" w:sz="0" w:space="0" w:color="auto"/>
          </w:divBdr>
        </w:div>
        <w:div w:id="964626372">
          <w:marLeft w:val="640"/>
          <w:marRight w:val="0"/>
          <w:marTop w:val="0"/>
          <w:marBottom w:val="0"/>
          <w:divBdr>
            <w:top w:val="none" w:sz="0" w:space="0" w:color="auto"/>
            <w:left w:val="none" w:sz="0" w:space="0" w:color="auto"/>
            <w:bottom w:val="none" w:sz="0" w:space="0" w:color="auto"/>
            <w:right w:val="none" w:sz="0" w:space="0" w:color="auto"/>
          </w:divBdr>
        </w:div>
        <w:div w:id="972977546">
          <w:marLeft w:val="640"/>
          <w:marRight w:val="0"/>
          <w:marTop w:val="0"/>
          <w:marBottom w:val="0"/>
          <w:divBdr>
            <w:top w:val="none" w:sz="0" w:space="0" w:color="auto"/>
            <w:left w:val="none" w:sz="0" w:space="0" w:color="auto"/>
            <w:bottom w:val="none" w:sz="0" w:space="0" w:color="auto"/>
            <w:right w:val="none" w:sz="0" w:space="0" w:color="auto"/>
          </w:divBdr>
        </w:div>
        <w:div w:id="975333379">
          <w:marLeft w:val="640"/>
          <w:marRight w:val="0"/>
          <w:marTop w:val="0"/>
          <w:marBottom w:val="0"/>
          <w:divBdr>
            <w:top w:val="none" w:sz="0" w:space="0" w:color="auto"/>
            <w:left w:val="none" w:sz="0" w:space="0" w:color="auto"/>
            <w:bottom w:val="none" w:sz="0" w:space="0" w:color="auto"/>
            <w:right w:val="none" w:sz="0" w:space="0" w:color="auto"/>
          </w:divBdr>
        </w:div>
        <w:div w:id="979848139">
          <w:marLeft w:val="640"/>
          <w:marRight w:val="0"/>
          <w:marTop w:val="0"/>
          <w:marBottom w:val="0"/>
          <w:divBdr>
            <w:top w:val="none" w:sz="0" w:space="0" w:color="auto"/>
            <w:left w:val="none" w:sz="0" w:space="0" w:color="auto"/>
            <w:bottom w:val="none" w:sz="0" w:space="0" w:color="auto"/>
            <w:right w:val="none" w:sz="0" w:space="0" w:color="auto"/>
          </w:divBdr>
        </w:div>
        <w:div w:id="989333199">
          <w:marLeft w:val="640"/>
          <w:marRight w:val="0"/>
          <w:marTop w:val="0"/>
          <w:marBottom w:val="0"/>
          <w:divBdr>
            <w:top w:val="none" w:sz="0" w:space="0" w:color="auto"/>
            <w:left w:val="none" w:sz="0" w:space="0" w:color="auto"/>
            <w:bottom w:val="none" w:sz="0" w:space="0" w:color="auto"/>
            <w:right w:val="none" w:sz="0" w:space="0" w:color="auto"/>
          </w:divBdr>
        </w:div>
        <w:div w:id="1028528408">
          <w:marLeft w:val="640"/>
          <w:marRight w:val="0"/>
          <w:marTop w:val="0"/>
          <w:marBottom w:val="0"/>
          <w:divBdr>
            <w:top w:val="none" w:sz="0" w:space="0" w:color="auto"/>
            <w:left w:val="none" w:sz="0" w:space="0" w:color="auto"/>
            <w:bottom w:val="none" w:sz="0" w:space="0" w:color="auto"/>
            <w:right w:val="none" w:sz="0" w:space="0" w:color="auto"/>
          </w:divBdr>
        </w:div>
        <w:div w:id="1033843146">
          <w:marLeft w:val="640"/>
          <w:marRight w:val="0"/>
          <w:marTop w:val="0"/>
          <w:marBottom w:val="0"/>
          <w:divBdr>
            <w:top w:val="none" w:sz="0" w:space="0" w:color="auto"/>
            <w:left w:val="none" w:sz="0" w:space="0" w:color="auto"/>
            <w:bottom w:val="none" w:sz="0" w:space="0" w:color="auto"/>
            <w:right w:val="none" w:sz="0" w:space="0" w:color="auto"/>
          </w:divBdr>
        </w:div>
        <w:div w:id="1037852200">
          <w:marLeft w:val="640"/>
          <w:marRight w:val="0"/>
          <w:marTop w:val="0"/>
          <w:marBottom w:val="0"/>
          <w:divBdr>
            <w:top w:val="none" w:sz="0" w:space="0" w:color="auto"/>
            <w:left w:val="none" w:sz="0" w:space="0" w:color="auto"/>
            <w:bottom w:val="none" w:sz="0" w:space="0" w:color="auto"/>
            <w:right w:val="none" w:sz="0" w:space="0" w:color="auto"/>
          </w:divBdr>
        </w:div>
        <w:div w:id="1090540980">
          <w:marLeft w:val="640"/>
          <w:marRight w:val="0"/>
          <w:marTop w:val="0"/>
          <w:marBottom w:val="0"/>
          <w:divBdr>
            <w:top w:val="none" w:sz="0" w:space="0" w:color="auto"/>
            <w:left w:val="none" w:sz="0" w:space="0" w:color="auto"/>
            <w:bottom w:val="none" w:sz="0" w:space="0" w:color="auto"/>
            <w:right w:val="none" w:sz="0" w:space="0" w:color="auto"/>
          </w:divBdr>
        </w:div>
        <w:div w:id="1099370374">
          <w:marLeft w:val="640"/>
          <w:marRight w:val="0"/>
          <w:marTop w:val="0"/>
          <w:marBottom w:val="0"/>
          <w:divBdr>
            <w:top w:val="none" w:sz="0" w:space="0" w:color="auto"/>
            <w:left w:val="none" w:sz="0" w:space="0" w:color="auto"/>
            <w:bottom w:val="none" w:sz="0" w:space="0" w:color="auto"/>
            <w:right w:val="none" w:sz="0" w:space="0" w:color="auto"/>
          </w:divBdr>
        </w:div>
        <w:div w:id="1105612469">
          <w:marLeft w:val="640"/>
          <w:marRight w:val="0"/>
          <w:marTop w:val="0"/>
          <w:marBottom w:val="0"/>
          <w:divBdr>
            <w:top w:val="none" w:sz="0" w:space="0" w:color="auto"/>
            <w:left w:val="none" w:sz="0" w:space="0" w:color="auto"/>
            <w:bottom w:val="none" w:sz="0" w:space="0" w:color="auto"/>
            <w:right w:val="none" w:sz="0" w:space="0" w:color="auto"/>
          </w:divBdr>
        </w:div>
        <w:div w:id="1156339391">
          <w:marLeft w:val="640"/>
          <w:marRight w:val="0"/>
          <w:marTop w:val="0"/>
          <w:marBottom w:val="0"/>
          <w:divBdr>
            <w:top w:val="none" w:sz="0" w:space="0" w:color="auto"/>
            <w:left w:val="none" w:sz="0" w:space="0" w:color="auto"/>
            <w:bottom w:val="none" w:sz="0" w:space="0" w:color="auto"/>
            <w:right w:val="none" w:sz="0" w:space="0" w:color="auto"/>
          </w:divBdr>
        </w:div>
        <w:div w:id="1181892558">
          <w:marLeft w:val="640"/>
          <w:marRight w:val="0"/>
          <w:marTop w:val="0"/>
          <w:marBottom w:val="0"/>
          <w:divBdr>
            <w:top w:val="none" w:sz="0" w:space="0" w:color="auto"/>
            <w:left w:val="none" w:sz="0" w:space="0" w:color="auto"/>
            <w:bottom w:val="none" w:sz="0" w:space="0" w:color="auto"/>
            <w:right w:val="none" w:sz="0" w:space="0" w:color="auto"/>
          </w:divBdr>
        </w:div>
        <w:div w:id="1187333655">
          <w:marLeft w:val="640"/>
          <w:marRight w:val="0"/>
          <w:marTop w:val="0"/>
          <w:marBottom w:val="0"/>
          <w:divBdr>
            <w:top w:val="none" w:sz="0" w:space="0" w:color="auto"/>
            <w:left w:val="none" w:sz="0" w:space="0" w:color="auto"/>
            <w:bottom w:val="none" w:sz="0" w:space="0" w:color="auto"/>
            <w:right w:val="none" w:sz="0" w:space="0" w:color="auto"/>
          </w:divBdr>
        </w:div>
        <w:div w:id="1199927180">
          <w:marLeft w:val="640"/>
          <w:marRight w:val="0"/>
          <w:marTop w:val="0"/>
          <w:marBottom w:val="0"/>
          <w:divBdr>
            <w:top w:val="none" w:sz="0" w:space="0" w:color="auto"/>
            <w:left w:val="none" w:sz="0" w:space="0" w:color="auto"/>
            <w:bottom w:val="none" w:sz="0" w:space="0" w:color="auto"/>
            <w:right w:val="none" w:sz="0" w:space="0" w:color="auto"/>
          </w:divBdr>
        </w:div>
        <w:div w:id="1218662299">
          <w:marLeft w:val="640"/>
          <w:marRight w:val="0"/>
          <w:marTop w:val="0"/>
          <w:marBottom w:val="0"/>
          <w:divBdr>
            <w:top w:val="none" w:sz="0" w:space="0" w:color="auto"/>
            <w:left w:val="none" w:sz="0" w:space="0" w:color="auto"/>
            <w:bottom w:val="none" w:sz="0" w:space="0" w:color="auto"/>
            <w:right w:val="none" w:sz="0" w:space="0" w:color="auto"/>
          </w:divBdr>
        </w:div>
        <w:div w:id="1232735812">
          <w:marLeft w:val="640"/>
          <w:marRight w:val="0"/>
          <w:marTop w:val="0"/>
          <w:marBottom w:val="0"/>
          <w:divBdr>
            <w:top w:val="none" w:sz="0" w:space="0" w:color="auto"/>
            <w:left w:val="none" w:sz="0" w:space="0" w:color="auto"/>
            <w:bottom w:val="none" w:sz="0" w:space="0" w:color="auto"/>
            <w:right w:val="none" w:sz="0" w:space="0" w:color="auto"/>
          </w:divBdr>
        </w:div>
        <w:div w:id="1267157716">
          <w:marLeft w:val="640"/>
          <w:marRight w:val="0"/>
          <w:marTop w:val="0"/>
          <w:marBottom w:val="0"/>
          <w:divBdr>
            <w:top w:val="none" w:sz="0" w:space="0" w:color="auto"/>
            <w:left w:val="none" w:sz="0" w:space="0" w:color="auto"/>
            <w:bottom w:val="none" w:sz="0" w:space="0" w:color="auto"/>
            <w:right w:val="none" w:sz="0" w:space="0" w:color="auto"/>
          </w:divBdr>
        </w:div>
        <w:div w:id="1316497330">
          <w:marLeft w:val="640"/>
          <w:marRight w:val="0"/>
          <w:marTop w:val="0"/>
          <w:marBottom w:val="0"/>
          <w:divBdr>
            <w:top w:val="none" w:sz="0" w:space="0" w:color="auto"/>
            <w:left w:val="none" w:sz="0" w:space="0" w:color="auto"/>
            <w:bottom w:val="none" w:sz="0" w:space="0" w:color="auto"/>
            <w:right w:val="none" w:sz="0" w:space="0" w:color="auto"/>
          </w:divBdr>
        </w:div>
        <w:div w:id="1330406688">
          <w:marLeft w:val="640"/>
          <w:marRight w:val="0"/>
          <w:marTop w:val="0"/>
          <w:marBottom w:val="0"/>
          <w:divBdr>
            <w:top w:val="none" w:sz="0" w:space="0" w:color="auto"/>
            <w:left w:val="none" w:sz="0" w:space="0" w:color="auto"/>
            <w:bottom w:val="none" w:sz="0" w:space="0" w:color="auto"/>
            <w:right w:val="none" w:sz="0" w:space="0" w:color="auto"/>
          </w:divBdr>
        </w:div>
        <w:div w:id="1373194769">
          <w:marLeft w:val="640"/>
          <w:marRight w:val="0"/>
          <w:marTop w:val="0"/>
          <w:marBottom w:val="0"/>
          <w:divBdr>
            <w:top w:val="none" w:sz="0" w:space="0" w:color="auto"/>
            <w:left w:val="none" w:sz="0" w:space="0" w:color="auto"/>
            <w:bottom w:val="none" w:sz="0" w:space="0" w:color="auto"/>
            <w:right w:val="none" w:sz="0" w:space="0" w:color="auto"/>
          </w:divBdr>
        </w:div>
        <w:div w:id="1380978652">
          <w:marLeft w:val="640"/>
          <w:marRight w:val="0"/>
          <w:marTop w:val="0"/>
          <w:marBottom w:val="0"/>
          <w:divBdr>
            <w:top w:val="none" w:sz="0" w:space="0" w:color="auto"/>
            <w:left w:val="none" w:sz="0" w:space="0" w:color="auto"/>
            <w:bottom w:val="none" w:sz="0" w:space="0" w:color="auto"/>
            <w:right w:val="none" w:sz="0" w:space="0" w:color="auto"/>
          </w:divBdr>
        </w:div>
        <w:div w:id="1409956439">
          <w:marLeft w:val="640"/>
          <w:marRight w:val="0"/>
          <w:marTop w:val="0"/>
          <w:marBottom w:val="0"/>
          <w:divBdr>
            <w:top w:val="none" w:sz="0" w:space="0" w:color="auto"/>
            <w:left w:val="none" w:sz="0" w:space="0" w:color="auto"/>
            <w:bottom w:val="none" w:sz="0" w:space="0" w:color="auto"/>
            <w:right w:val="none" w:sz="0" w:space="0" w:color="auto"/>
          </w:divBdr>
        </w:div>
        <w:div w:id="1414544849">
          <w:marLeft w:val="640"/>
          <w:marRight w:val="0"/>
          <w:marTop w:val="0"/>
          <w:marBottom w:val="0"/>
          <w:divBdr>
            <w:top w:val="none" w:sz="0" w:space="0" w:color="auto"/>
            <w:left w:val="none" w:sz="0" w:space="0" w:color="auto"/>
            <w:bottom w:val="none" w:sz="0" w:space="0" w:color="auto"/>
            <w:right w:val="none" w:sz="0" w:space="0" w:color="auto"/>
          </w:divBdr>
        </w:div>
        <w:div w:id="1433352819">
          <w:marLeft w:val="640"/>
          <w:marRight w:val="0"/>
          <w:marTop w:val="0"/>
          <w:marBottom w:val="0"/>
          <w:divBdr>
            <w:top w:val="none" w:sz="0" w:space="0" w:color="auto"/>
            <w:left w:val="none" w:sz="0" w:space="0" w:color="auto"/>
            <w:bottom w:val="none" w:sz="0" w:space="0" w:color="auto"/>
            <w:right w:val="none" w:sz="0" w:space="0" w:color="auto"/>
          </w:divBdr>
        </w:div>
        <w:div w:id="1434208470">
          <w:marLeft w:val="640"/>
          <w:marRight w:val="0"/>
          <w:marTop w:val="0"/>
          <w:marBottom w:val="0"/>
          <w:divBdr>
            <w:top w:val="none" w:sz="0" w:space="0" w:color="auto"/>
            <w:left w:val="none" w:sz="0" w:space="0" w:color="auto"/>
            <w:bottom w:val="none" w:sz="0" w:space="0" w:color="auto"/>
            <w:right w:val="none" w:sz="0" w:space="0" w:color="auto"/>
          </w:divBdr>
        </w:div>
        <w:div w:id="1455059750">
          <w:marLeft w:val="640"/>
          <w:marRight w:val="0"/>
          <w:marTop w:val="0"/>
          <w:marBottom w:val="0"/>
          <w:divBdr>
            <w:top w:val="none" w:sz="0" w:space="0" w:color="auto"/>
            <w:left w:val="none" w:sz="0" w:space="0" w:color="auto"/>
            <w:bottom w:val="none" w:sz="0" w:space="0" w:color="auto"/>
            <w:right w:val="none" w:sz="0" w:space="0" w:color="auto"/>
          </w:divBdr>
        </w:div>
        <w:div w:id="1455900792">
          <w:marLeft w:val="640"/>
          <w:marRight w:val="0"/>
          <w:marTop w:val="0"/>
          <w:marBottom w:val="0"/>
          <w:divBdr>
            <w:top w:val="none" w:sz="0" w:space="0" w:color="auto"/>
            <w:left w:val="none" w:sz="0" w:space="0" w:color="auto"/>
            <w:bottom w:val="none" w:sz="0" w:space="0" w:color="auto"/>
            <w:right w:val="none" w:sz="0" w:space="0" w:color="auto"/>
          </w:divBdr>
        </w:div>
        <w:div w:id="1483888085">
          <w:marLeft w:val="640"/>
          <w:marRight w:val="0"/>
          <w:marTop w:val="0"/>
          <w:marBottom w:val="0"/>
          <w:divBdr>
            <w:top w:val="none" w:sz="0" w:space="0" w:color="auto"/>
            <w:left w:val="none" w:sz="0" w:space="0" w:color="auto"/>
            <w:bottom w:val="none" w:sz="0" w:space="0" w:color="auto"/>
            <w:right w:val="none" w:sz="0" w:space="0" w:color="auto"/>
          </w:divBdr>
        </w:div>
        <w:div w:id="1500343589">
          <w:marLeft w:val="640"/>
          <w:marRight w:val="0"/>
          <w:marTop w:val="0"/>
          <w:marBottom w:val="0"/>
          <w:divBdr>
            <w:top w:val="none" w:sz="0" w:space="0" w:color="auto"/>
            <w:left w:val="none" w:sz="0" w:space="0" w:color="auto"/>
            <w:bottom w:val="none" w:sz="0" w:space="0" w:color="auto"/>
            <w:right w:val="none" w:sz="0" w:space="0" w:color="auto"/>
          </w:divBdr>
        </w:div>
        <w:div w:id="1524053700">
          <w:marLeft w:val="640"/>
          <w:marRight w:val="0"/>
          <w:marTop w:val="0"/>
          <w:marBottom w:val="0"/>
          <w:divBdr>
            <w:top w:val="none" w:sz="0" w:space="0" w:color="auto"/>
            <w:left w:val="none" w:sz="0" w:space="0" w:color="auto"/>
            <w:bottom w:val="none" w:sz="0" w:space="0" w:color="auto"/>
            <w:right w:val="none" w:sz="0" w:space="0" w:color="auto"/>
          </w:divBdr>
        </w:div>
        <w:div w:id="1527518946">
          <w:marLeft w:val="640"/>
          <w:marRight w:val="0"/>
          <w:marTop w:val="0"/>
          <w:marBottom w:val="0"/>
          <w:divBdr>
            <w:top w:val="none" w:sz="0" w:space="0" w:color="auto"/>
            <w:left w:val="none" w:sz="0" w:space="0" w:color="auto"/>
            <w:bottom w:val="none" w:sz="0" w:space="0" w:color="auto"/>
            <w:right w:val="none" w:sz="0" w:space="0" w:color="auto"/>
          </w:divBdr>
        </w:div>
        <w:div w:id="1544756848">
          <w:marLeft w:val="640"/>
          <w:marRight w:val="0"/>
          <w:marTop w:val="0"/>
          <w:marBottom w:val="0"/>
          <w:divBdr>
            <w:top w:val="none" w:sz="0" w:space="0" w:color="auto"/>
            <w:left w:val="none" w:sz="0" w:space="0" w:color="auto"/>
            <w:bottom w:val="none" w:sz="0" w:space="0" w:color="auto"/>
            <w:right w:val="none" w:sz="0" w:space="0" w:color="auto"/>
          </w:divBdr>
        </w:div>
        <w:div w:id="1560819263">
          <w:marLeft w:val="640"/>
          <w:marRight w:val="0"/>
          <w:marTop w:val="0"/>
          <w:marBottom w:val="0"/>
          <w:divBdr>
            <w:top w:val="none" w:sz="0" w:space="0" w:color="auto"/>
            <w:left w:val="none" w:sz="0" w:space="0" w:color="auto"/>
            <w:bottom w:val="none" w:sz="0" w:space="0" w:color="auto"/>
            <w:right w:val="none" w:sz="0" w:space="0" w:color="auto"/>
          </w:divBdr>
        </w:div>
        <w:div w:id="1593734575">
          <w:marLeft w:val="640"/>
          <w:marRight w:val="0"/>
          <w:marTop w:val="0"/>
          <w:marBottom w:val="0"/>
          <w:divBdr>
            <w:top w:val="none" w:sz="0" w:space="0" w:color="auto"/>
            <w:left w:val="none" w:sz="0" w:space="0" w:color="auto"/>
            <w:bottom w:val="none" w:sz="0" w:space="0" w:color="auto"/>
            <w:right w:val="none" w:sz="0" w:space="0" w:color="auto"/>
          </w:divBdr>
        </w:div>
        <w:div w:id="1621302560">
          <w:marLeft w:val="640"/>
          <w:marRight w:val="0"/>
          <w:marTop w:val="0"/>
          <w:marBottom w:val="0"/>
          <w:divBdr>
            <w:top w:val="none" w:sz="0" w:space="0" w:color="auto"/>
            <w:left w:val="none" w:sz="0" w:space="0" w:color="auto"/>
            <w:bottom w:val="none" w:sz="0" w:space="0" w:color="auto"/>
            <w:right w:val="none" w:sz="0" w:space="0" w:color="auto"/>
          </w:divBdr>
        </w:div>
        <w:div w:id="1638605405">
          <w:marLeft w:val="640"/>
          <w:marRight w:val="0"/>
          <w:marTop w:val="0"/>
          <w:marBottom w:val="0"/>
          <w:divBdr>
            <w:top w:val="none" w:sz="0" w:space="0" w:color="auto"/>
            <w:left w:val="none" w:sz="0" w:space="0" w:color="auto"/>
            <w:bottom w:val="none" w:sz="0" w:space="0" w:color="auto"/>
            <w:right w:val="none" w:sz="0" w:space="0" w:color="auto"/>
          </w:divBdr>
        </w:div>
        <w:div w:id="1672685001">
          <w:marLeft w:val="640"/>
          <w:marRight w:val="0"/>
          <w:marTop w:val="0"/>
          <w:marBottom w:val="0"/>
          <w:divBdr>
            <w:top w:val="none" w:sz="0" w:space="0" w:color="auto"/>
            <w:left w:val="none" w:sz="0" w:space="0" w:color="auto"/>
            <w:bottom w:val="none" w:sz="0" w:space="0" w:color="auto"/>
            <w:right w:val="none" w:sz="0" w:space="0" w:color="auto"/>
          </w:divBdr>
        </w:div>
        <w:div w:id="1691252167">
          <w:marLeft w:val="640"/>
          <w:marRight w:val="0"/>
          <w:marTop w:val="0"/>
          <w:marBottom w:val="0"/>
          <w:divBdr>
            <w:top w:val="none" w:sz="0" w:space="0" w:color="auto"/>
            <w:left w:val="none" w:sz="0" w:space="0" w:color="auto"/>
            <w:bottom w:val="none" w:sz="0" w:space="0" w:color="auto"/>
            <w:right w:val="none" w:sz="0" w:space="0" w:color="auto"/>
          </w:divBdr>
        </w:div>
        <w:div w:id="1702243719">
          <w:marLeft w:val="640"/>
          <w:marRight w:val="0"/>
          <w:marTop w:val="0"/>
          <w:marBottom w:val="0"/>
          <w:divBdr>
            <w:top w:val="none" w:sz="0" w:space="0" w:color="auto"/>
            <w:left w:val="none" w:sz="0" w:space="0" w:color="auto"/>
            <w:bottom w:val="none" w:sz="0" w:space="0" w:color="auto"/>
            <w:right w:val="none" w:sz="0" w:space="0" w:color="auto"/>
          </w:divBdr>
        </w:div>
        <w:div w:id="1711105642">
          <w:marLeft w:val="640"/>
          <w:marRight w:val="0"/>
          <w:marTop w:val="0"/>
          <w:marBottom w:val="0"/>
          <w:divBdr>
            <w:top w:val="none" w:sz="0" w:space="0" w:color="auto"/>
            <w:left w:val="none" w:sz="0" w:space="0" w:color="auto"/>
            <w:bottom w:val="none" w:sz="0" w:space="0" w:color="auto"/>
            <w:right w:val="none" w:sz="0" w:space="0" w:color="auto"/>
          </w:divBdr>
        </w:div>
        <w:div w:id="1712530779">
          <w:marLeft w:val="640"/>
          <w:marRight w:val="0"/>
          <w:marTop w:val="0"/>
          <w:marBottom w:val="0"/>
          <w:divBdr>
            <w:top w:val="none" w:sz="0" w:space="0" w:color="auto"/>
            <w:left w:val="none" w:sz="0" w:space="0" w:color="auto"/>
            <w:bottom w:val="none" w:sz="0" w:space="0" w:color="auto"/>
            <w:right w:val="none" w:sz="0" w:space="0" w:color="auto"/>
          </w:divBdr>
        </w:div>
        <w:div w:id="1733038946">
          <w:marLeft w:val="640"/>
          <w:marRight w:val="0"/>
          <w:marTop w:val="0"/>
          <w:marBottom w:val="0"/>
          <w:divBdr>
            <w:top w:val="none" w:sz="0" w:space="0" w:color="auto"/>
            <w:left w:val="none" w:sz="0" w:space="0" w:color="auto"/>
            <w:bottom w:val="none" w:sz="0" w:space="0" w:color="auto"/>
            <w:right w:val="none" w:sz="0" w:space="0" w:color="auto"/>
          </w:divBdr>
        </w:div>
        <w:div w:id="1802266392">
          <w:marLeft w:val="640"/>
          <w:marRight w:val="0"/>
          <w:marTop w:val="0"/>
          <w:marBottom w:val="0"/>
          <w:divBdr>
            <w:top w:val="none" w:sz="0" w:space="0" w:color="auto"/>
            <w:left w:val="none" w:sz="0" w:space="0" w:color="auto"/>
            <w:bottom w:val="none" w:sz="0" w:space="0" w:color="auto"/>
            <w:right w:val="none" w:sz="0" w:space="0" w:color="auto"/>
          </w:divBdr>
        </w:div>
        <w:div w:id="1804082021">
          <w:marLeft w:val="640"/>
          <w:marRight w:val="0"/>
          <w:marTop w:val="0"/>
          <w:marBottom w:val="0"/>
          <w:divBdr>
            <w:top w:val="none" w:sz="0" w:space="0" w:color="auto"/>
            <w:left w:val="none" w:sz="0" w:space="0" w:color="auto"/>
            <w:bottom w:val="none" w:sz="0" w:space="0" w:color="auto"/>
            <w:right w:val="none" w:sz="0" w:space="0" w:color="auto"/>
          </w:divBdr>
        </w:div>
        <w:div w:id="1807163384">
          <w:marLeft w:val="640"/>
          <w:marRight w:val="0"/>
          <w:marTop w:val="0"/>
          <w:marBottom w:val="0"/>
          <w:divBdr>
            <w:top w:val="none" w:sz="0" w:space="0" w:color="auto"/>
            <w:left w:val="none" w:sz="0" w:space="0" w:color="auto"/>
            <w:bottom w:val="none" w:sz="0" w:space="0" w:color="auto"/>
            <w:right w:val="none" w:sz="0" w:space="0" w:color="auto"/>
          </w:divBdr>
        </w:div>
        <w:div w:id="1817792073">
          <w:marLeft w:val="640"/>
          <w:marRight w:val="0"/>
          <w:marTop w:val="0"/>
          <w:marBottom w:val="0"/>
          <w:divBdr>
            <w:top w:val="none" w:sz="0" w:space="0" w:color="auto"/>
            <w:left w:val="none" w:sz="0" w:space="0" w:color="auto"/>
            <w:bottom w:val="none" w:sz="0" w:space="0" w:color="auto"/>
            <w:right w:val="none" w:sz="0" w:space="0" w:color="auto"/>
          </w:divBdr>
        </w:div>
        <w:div w:id="1830290269">
          <w:marLeft w:val="640"/>
          <w:marRight w:val="0"/>
          <w:marTop w:val="0"/>
          <w:marBottom w:val="0"/>
          <w:divBdr>
            <w:top w:val="none" w:sz="0" w:space="0" w:color="auto"/>
            <w:left w:val="none" w:sz="0" w:space="0" w:color="auto"/>
            <w:bottom w:val="none" w:sz="0" w:space="0" w:color="auto"/>
            <w:right w:val="none" w:sz="0" w:space="0" w:color="auto"/>
          </w:divBdr>
        </w:div>
        <w:div w:id="1841390233">
          <w:marLeft w:val="640"/>
          <w:marRight w:val="0"/>
          <w:marTop w:val="0"/>
          <w:marBottom w:val="0"/>
          <w:divBdr>
            <w:top w:val="none" w:sz="0" w:space="0" w:color="auto"/>
            <w:left w:val="none" w:sz="0" w:space="0" w:color="auto"/>
            <w:bottom w:val="none" w:sz="0" w:space="0" w:color="auto"/>
            <w:right w:val="none" w:sz="0" w:space="0" w:color="auto"/>
          </w:divBdr>
        </w:div>
        <w:div w:id="1872303452">
          <w:marLeft w:val="640"/>
          <w:marRight w:val="0"/>
          <w:marTop w:val="0"/>
          <w:marBottom w:val="0"/>
          <w:divBdr>
            <w:top w:val="none" w:sz="0" w:space="0" w:color="auto"/>
            <w:left w:val="none" w:sz="0" w:space="0" w:color="auto"/>
            <w:bottom w:val="none" w:sz="0" w:space="0" w:color="auto"/>
            <w:right w:val="none" w:sz="0" w:space="0" w:color="auto"/>
          </w:divBdr>
        </w:div>
        <w:div w:id="1903103012">
          <w:marLeft w:val="640"/>
          <w:marRight w:val="0"/>
          <w:marTop w:val="0"/>
          <w:marBottom w:val="0"/>
          <w:divBdr>
            <w:top w:val="none" w:sz="0" w:space="0" w:color="auto"/>
            <w:left w:val="none" w:sz="0" w:space="0" w:color="auto"/>
            <w:bottom w:val="none" w:sz="0" w:space="0" w:color="auto"/>
            <w:right w:val="none" w:sz="0" w:space="0" w:color="auto"/>
          </w:divBdr>
        </w:div>
        <w:div w:id="1950578233">
          <w:marLeft w:val="640"/>
          <w:marRight w:val="0"/>
          <w:marTop w:val="0"/>
          <w:marBottom w:val="0"/>
          <w:divBdr>
            <w:top w:val="none" w:sz="0" w:space="0" w:color="auto"/>
            <w:left w:val="none" w:sz="0" w:space="0" w:color="auto"/>
            <w:bottom w:val="none" w:sz="0" w:space="0" w:color="auto"/>
            <w:right w:val="none" w:sz="0" w:space="0" w:color="auto"/>
          </w:divBdr>
        </w:div>
        <w:div w:id="1962608148">
          <w:marLeft w:val="640"/>
          <w:marRight w:val="0"/>
          <w:marTop w:val="0"/>
          <w:marBottom w:val="0"/>
          <w:divBdr>
            <w:top w:val="none" w:sz="0" w:space="0" w:color="auto"/>
            <w:left w:val="none" w:sz="0" w:space="0" w:color="auto"/>
            <w:bottom w:val="none" w:sz="0" w:space="0" w:color="auto"/>
            <w:right w:val="none" w:sz="0" w:space="0" w:color="auto"/>
          </w:divBdr>
        </w:div>
        <w:div w:id="1996688501">
          <w:marLeft w:val="640"/>
          <w:marRight w:val="0"/>
          <w:marTop w:val="0"/>
          <w:marBottom w:val="0"/>
          <w:divBdr>
            <w:top w:val="none" w:sz="0" w:space="0" w:color="auto"/>
            <w:left w:val="none" w:sz="0" w:space="0" w:color="auto"/>
            <w:bottom w:val="none" w:sz="0" w:space="0" w:color="auto"/>
            <w:right w:val="none" w:sz="0" w:space="0" w:color="auto"/>
          </w:divBdr>
        </w:div>
        <w:div w:id="2030636555">
          <w:marLeft w:val="640"/>
          <w:marRight w:val="0"/>
          <w:marTop w:val="0"/>
          <w:marBottom w:val="0"/>
          <w:divBdr>
            <w:top w:val="none" w:sz="0" w:space="0" w:color="auto"/>
            <w:left w:val="none" w:sz="0" w:space="0" w:color="auto"/>
            <w:bottom w:val="none" w:sz="0" w:space="0" w:color="auto"/>
            <w:right w:val="none" w:sz="0" w:space="0" w:color="auto"/>
          </w:divBdr>
        </w:div>
        <w:div w:id="2119913334">
          <w:marLeft w:val="640"/>
          <w:marRight w:val="0"/>
          <w:marTop w:val="0"/>
          <w:marBottom w:val="0"/>
          <w:divBdr>
            <w:top w:val="none" w:sz="0" w:space="0" w:color="auto"/>
            <w:left w:val="none" w:sz="0" w:space="0" w:color="auto"/>
            <w:bottom w:val="none" w:sz="0" w:space="0" w:color="auto"/>
            <w:right w:val="none" w:sz="0" w:space="0" w:color="auto"/>
          </w:divBdr>
        </w:div>
        <w:div w:id="2128505898">
          <w:marLeft w:val="640"/>
          <w:marRight w:val="0"/>
          <w:marTop w:val="0"/>
          <w:marBottom w:val="0"/>
          <w:divBdr>
            <w:top w:val="none" w:sz="0" w:space="0" w:color="auto"/>
            <w:left w:val="none" w:sz="0" w:space="0" w:color="auto"/>
            <w:bottom w:val="none" w:sz="0" w:space="0" w:color="auto"/>
            <w:right w:val="none" w:sz="0" w:space="0" w:color="auto"/>
          </w:divBdr>
        </w:div>
        <w:div w:id="2129734021">
          <w:marLeft w:val="640"/>
          <w:marRight w:val="0"/>
          <w:marTop w:val="0"/>
          <w:marBottom w:val="0"/>
          <w:divBdr>
            <w:top w:val="none" w:sz="0" w:space="0" w:color="auto"/>
            <w:left w:val="none" w:sz="0" w:space="0" w:color="auto"/>
            <w:bottom w:val="none" w:sz="0" w:space="0" w:color="auto"/>
            <w:right w:val="none" w:sz="0" w:space="0" w:color="auto"/>
          </w:divBdr>
        </w:div>
        <w:div w:id="2141920990">
          <w:marLeft w:val="640"/>
          <w:marRight w:val="0"/>
          <w:marTop w:val="0"/>
          <w:marBottom w:val="0"/>
          <w:divBdr>
            <w:top w:val="none" w:sz="0" w:space="0" w:color="auto"/>
            <w:left w:val="none" w:sz="0" w:space="0" w:color="auto"/>
            <w:bottom w:val="none" w:sz="0" w:space="0" w:color="auto"/>
            <w:right w:val="none" w:sz="0" w:space="0" w:color="auto"/>
          </w:divBdr>
        </w:div>
      </w:divsChild>
    </w:div>
    <w:div w:id="1943493080">
      <w:bodyDiv w:val="1"/>
      <w:marLeft w:val="0"/>
      <w:marRight w:val="0"/>
      <w:marTop w:val="0"/>
      <w:marBottom w:val="0"/>
      <w:divBdr>
        <w:top w:val="none" w:sz="0" w:space="0" w:color="auto"/>
        <w:left w:val="none" w:sz="0" w:space="0" w:color="auto"/>
        <w:bottom w:val="none" w:sz="0" w:space="0" w:color="auto"/>
        <w:right w:val="none" w:sz="0" w:space="0" w:color="auto"/>
      </w:divBdr>
      <w:divsChild>
        <w:div w:id="47144800">
          <w:marLeft w:val="640"/>
          <w:marRight w:val="0"/>
          <w:marTop w:val="0"/>
          <w:marBottom w:val="0"/>
          <w:divBdr>
            <w:top w:val="none" w:sz="0" w:space="0" w:color="auto"/>
            <w:left w:val="none" w:sz="0" w:space="0" w:color="auto"/>
            <w:bottom w:val="none" w:sz="0" w:space="0" w:color="auto"/>
            <w:right w:val="none" w:sz="0" w:space="0" w:color="auto"/>
          </w:divBdr>
        </w:div>
        <w:div w:id="49573968">
          <w:marLeft w:val="640"/>
          <w:marRight w:val="0"/>
          <w:marTop w:val="0"/>
          <w:marBottom w:val="0"/>
          <w:divBdr>
            <w:top w:val="none" w:sz="0" w:space="0" w:color="auto"/>
            <w:left w:val="none" w:sz="0" w:space="0" w:color="auto"/>
            <w:bottom w:val="none" w:sz="0" w:space="0" w:color="auto"/>
            <w:right w:val="none" w:sz="0" w:space="0" w:color="auto"/>
          </w:divBdr>
        </w:div>
        <w:div w:id="49891385">
          <w:marLeft w:val="640"/>
          <w:marRight w:val="0"/>
          <w:marTop w:val="0"/>
          <w:marBottom w:val="0"/>
          <w:divBdr>
            <w:top w:val="none" w:sz="0" w:space="0" w:color="auto"/>
            <w:left w:val="none" w:sz="0" w:space="0" w:color="auto"/>
            <w:bottom w:val="none" w:sz="0" w:space="0" w:color="auto"/>
            <w:right w:val="none" w:sz="0" w:space="0" w:color="auto"/>
          </w:divBdr>
        </w:div>
        <w:div w:id="140461373">
          <w:marLeft w:val="640"/>
          <w:marRight w:val="0"/>
          <w:marTop w:val="0"/>
          <w:marBottom w:val="0"/>
          <w:divBdr>
            <w:top w:val="none" w:sz="0" w:space="0" w:color="auto"/>
            <w:left w:val="none" w:sz="0" w:space="0" w:color="auto"/>
            <w:bottom w:val="none" w:sz="0" w:space="0" w:color="auto"/>
            <w:right w:val="none" w:sz="0" w:space="0" w:color="auto"/>
          </w:divBdr>
        </w:div>
        <w:div w:id="147132658">
          <w:marLeft w:val="640"/>
          <w:marRight w:val="0"/>
          <w:marTop w:val="0"/>
          <w:marBottom w:val="0"/>
          <w:divBdr>
            <w:top w:val="none" w:sz="0" w:space="0" w:color="auto"/>
            <w:left w:val="none" w:sz="0" w:space="0" w:color="auto"/>
            <w:bottom w:val="none" w:sz="0" w:space="0" w:color="auto"/>
            <w:right w:val="none" w:sz="0" w:space="0" w:color="auto"/>
          </w:divBdr>
        </w:div>
        <w:div w:id="190807544">
          <w:marLeft w:val="640"/>
          <w:marRight w:val="0"/>
          <w:marTop w:val="0"/>
          <w:marBottom w:val="0"/>
          <w:divBdr>
            <w:top w:val="none" w:sz="0" w:space="0" w:color="auto"/>
            <w:left w:val="none" w:sz="0" w:space="0" w:color="auto"/>
            <w:bottom w:val="none" w:sz="0" w:space="0" w:color="auto"/>
            <w:right w:val="none" w:sz="0" w:space="0" w:color="auto"/>
          </w:divBdr>
        </w:div>
        <w:div w:id="194851920">
          <w:marLeft w:val="640"/>
          <w:marRight w:val="0"/>
          <w:marTop w:val="0"/>
          <w:marBottom w:val="0"/>
          <w:divBdr>
            <w:top w:val="none" w:sz="0" w:space="0" w:color="auto"/>
            <w:left w:val="none" w:sz="0" w:space="0" w:color="auto"/>
            <w:bottom w:val="none" w:sz="0" w:space="0" w:color="auto"/>
            <w:right w:val="none" w:sz="0" w:space="0" w:color="auto"/>
          </w:divBdr>
        </w:div>
        <w:div w:id="195241871">
          <w:marLeft w:val="640"/>
          <w:marRight w:val="0"/>
          <w:marTop w:val="0"/>
          <w:marBottom w:val="0"/>
          <w:divBdr>
            <w:top w:val="none" w:sz="0" w:space="0" w:color="auto"/>
            <w:left w:val="none" w:sz="0" w:space="0" w:color="auto"/>
            <w:bottom w:val="none" w:sz="0" w:space="0" w:color="auto"/>
            <w:right w:val="none" w:sz="0" w:space="0" w:color="auto"/>
          </w:divBdr>
        </w:div>
        <w:div w:id="233008607">
          <w:marLeft w:val="640"/>
          <w:marRight w:val="0"/>
          <w:marTop w:val="0"/>
          <w:marBottom w:val="0"/>
          <w:divBdr>
            <w:top w:val="none" w:sz="0" w:space="0" w:color="auto"/>
            <w:left w:val="none" w:sz="0" w:space="0" w:color="auto"/>
            <w:bottom w:val="none" w:sz="0" w:space="0" w:color="auto"/>
            <w:right w:val="none" w:sz="0" w:space="0" w:color="auto"/>
          </w:divBdr>
        </w:div>
        <w:div w:id="253907118">
          <w:marLeft w:val="640"/>
          <w:marRight w:val="0"/>
          <w:marTop w:val="0"/>
          <w:marBottom w:val="0"/>
          <w:divBdr>
            <w:top w:val="none" w:sz="0" w:space="0" w:color="auto"/>
            <w:left w:val="none" w:sz="0" w:space="0" w:color="auto"/>
            <w:bottom w:val="none" w:sz="0" w:space="0" w:color="auto"/>
            <w:right w:val="none" w:sz="0" w:space="0" w:color="auto"/>
          </w:divBdr>
        </w:div>
        <w:div w:id="265508385">
          <w:marLeft w:val="640"/>
          <w:marRight w:val="0"/>
          <w:marTop w:val="0"/>
          <w:marBottom w:val="0"/>
          <w:divBdr>
            <w:top w:val="none" w:sz="0" w:space="0" w:color="auto"/>
            <w:left w:val="none" w:sz="0" w:space="0" w:color="auto"/>
            <w:bottom w:val="none" w:sz="0" w:space="0" w:color="auto"/>
            <w:right w:val="none" w:sz="0" w:space="0" w:color="auto"/>
          </w:divBdr>
        </w:div>
        <w:div w:id="280186581">
          <w:marLeft w:val="640"/>
          <w:marRight w:val="0"/>
          <w:marTop w:val="0"/>
          <w:marBottom w:val="0"/>
          <w:divBdr>
            <w:top w:val="none" w:sz="0" w:space="0" w:color="auto"/>
            <w:left w:val="none" w:sz="0" w:space="0" w:color="auto"/>
            <w:bottom w:val="none" w:sz="0" w:space="0" w:color="auto"/>
            <w:right w:val="none" w:sz="0" w:space="0" w:color="auto"/>
          </w:divBdr>
        </w:div>
        <w:div w:id="303049900">
          <w:marLeft w:val="640"/>
          <w:marRight w:val="0"/>
          <w:marTop w:val="0"/>
          <w:marBottom w:val="0"/>
          <w:divBdr>
            <w:top w:val="none" w:sz="0" w:space="0" w:color="auto"/>
            <w:left w:val="none" w:sz="0" w:space="0" w:color="auto"/>
            <w:bottom w:val="none" w:sz="0" w:space="0" w:color="auto"/>
            <w:right w:val="none" w:sz="0" w:space="0" w:color="auto"/>
          </w:divBdr>
        </w:div>
        <w:div w:id="333650132">
          <w:marLeft w:val="640"/>
          <w:marRight w:val="0"/>
          <w:marTop w:val="0"/>
          <w:marBottom w:val="0"/>
          <w:divBdr>
            <w:top w:val="none" w:sz="0" w:space="0" w:color="auto"/>
            <w:left w:val="none" w:sz="0" w:space="0" w:color="auto"/>
            <w:bottom w:val="none" w:sz="0" w:space="0" w:color="auto"/>
            <w:right w:val="none" w:sz="0" w:space="0" w:color="auto"/>
          </w:divBdr>
        </w:div>
        <w:div w:id="388263783">
          <w:marLeft w:val="640"/>
          <w:marRight w:val="0"/>
          <w:marTop w:val="0"/>
          <w:marBottom w:val="0"/>
          <w:divBdr>
            <w:top w:val="none" w:sz="0" w:space="0" w:color="auto"/>
            <w:left w:val="none" w:sz="0" w:space="0" w:color="auto"/>
            <w:bottom w:val="none" w:sz="0" w:space="0" w:color="auto"/>
            <w:right w:val="none" w:sz="0" w:space="0" w:color="auto"/>
          </w:divBdr>
        </w:div>
        <w:div w:id="393359572">
          <w:marLeft w:val="640"/>
          <w:marRight w:val="0"/>
          <w:marTop w:val="0"/>
          <w:marBottom w:val="0"/>
          <w:divBdr>
            <w:top w:val="none" w:sz="0" w:space="0" w:color="auto"/>
            <w:left w:val="none" w:sz="0" w:space="0" w:color="auto"/>
            <w:bottom w:val="none" w:sz="0" w:space="0" w:color="auto"/>
            <w:right w:val="none" w:sz="0" w:space="0" w:color="auto"/>
          </w:divBdr>
        </w:div>
        <w:div w:id="402139853">
          <w:marLeft w:val="640"/>
          <w:marRight w:val="0"/>
          <w:marTop w:val="0"/>
          <w:marBottom w:val="0"/>
          <w:divBdr>
            <w:top w:val="none" w:sz="0" w:space="0" w:color="auto"/>
            <w:left w:val="none" w:sz="0" w:space="0" w:color="auto"/>
            <w:bottom w:val="none" w:sz="0" w:space="0" w:color="auto"/>
            <w:right w:val="none" w:sz="0" w:space="0" w:color="auto"/>
          </w:divBdr>
        </w:div>
        <w:div w:id="463276151">
          <w:marLeft w:val="640"/>
          <w:marRight w:val="0"/>
          <w:marTop w:val="0"/>
          <w:marBottom w:val="0"/>
          <w:divBdr>
            <w:top w:val="none" w:sz="0" w:space="0" w:color="auto"/>
            <w:left w:val="none" w:sz="0" w:space="0" w:color="auto"/>
            <w:bottom w:val="none" w:sz="0" w:space="0" w:color="auto"/>
            <w:right w:val="none" w:sz="0" w:space="0" w:color="auto"/>
          </w:divBdr>
        </w:div>
        <w:div w:id="469783577">
          <w:marLeft w:val="640"/>
          <w:marRight w:val="0"/>
          <w:marTop w:val="0"/>
          <w:marBottom w:val="0"/>
          <w:divBdr>
            <w:top w:val="none" w:sz="0" w:space="0" w:color="auto"/>
            <w:left w:val="none" w:sz="0" w:space="0" w:color="auto"/>
            <w:bottom w:val="none" w:sz="0" w:space="0" w:color="auto"/>
            <w:right w:val="none" w:sz="0" w:space="0" w:color="auto"/>
          </w:divBdr>
        </w:div>
        <w:div w:id="473911248">
          <w:marLeft w:val="640"/>
          <w:marRight w:val="0"/>
          <w:marTop w:val="0"/>
          <w:marBottom w:val="0"/>
          <w:divBdr>
            <w:top w:val="none" w:sz="0" w:space="0" w:color="auto"/>
            <w:left w:val="none" w:sz="0" w:space="0" w:color="auto"/>
            <w:bottom w:val="none" w:sz="0" w:space="0" w:color="auto"/>
            <w:right w:val="none" w:sz="0" w:space="0" w:color="auto"/>
          </w:divBdr>
        </w:div>
        <w:div w:id="524951194">
          <w:marLeft w:val="640"/>
          <w:marRight w:val="0"/>
          <w:marTop w:val="0"/>
          <w:marBottom w:val="0"/>
          <w:divBdr>
            <w:top w:val="none" w:sz="0" w:space="0" w:color="auto"/>
            <w:left w:val="none" w:sz="0" w:space="0" w:color="auto"/>
            <w:bottom w:val="none" w:sz="0" w:space="0" w:color="auto"/>
            <w:right w:val="none" w:sz="0" w:space="0" w:color="auto"/>
          </w:divBdr>
        </w:div>
        <w:div w:id="530725264">
          <w:marLeft w:val="640"/>
          <w:marRight w:val="0"/>
          <w:marTop w:val="0"/>
          <w:marBottom w:val="0"/>
          <w:divBdr>
            <w:top w:val="none" w:sz="0" w:space="0" w:color="auto"/>
            <w:left w:val="none" w:sz="0" w:space="0" w:color="auto"/>
            <w:bottom w:val="none" w:sz="0" w:space="0" w:color="auto"/>
            <w:right w:val="none" w:sz="0" w:space="0" w:color="auto"/>
          </w:divBdr>
        </w:div>
        <w:div w:id="547886834">
          <w:marLeft w:val="640"/>
          <w:marRight w:val="0"/>
          <w:marTop w:val="0"/>
          <w:marBottom w:val="0"/>
          <w:divBdr>
            <w:top w:val="none" w:sz="0" w:space="0" w:color="auto"/>
            <w:left w:val="none" w:sz="0" w:space="0" w:color="auto"/>
            <w:bottom w:val="none" w:sz="0" w:space="0" w:color="auto"/>
            <w:right w:val="none" w:sz="0" w:space="0" w:color="auto"/>
          </w:divBdr>
        </w:div>
        <w:div w:id="567689890">
          <w:marLeft w:val="640"/>
          <w:marRight w:val="0"/>
          <w:marTop w:val="0"/>
          <w:marBottom w:val="0"/>
          <w:divBdr>
            <w:top w:val="none" w:sz="0" w:space="0" w:color="auto"/>
            <w:left w:val="none" w:sz="0" w:space="0" w:color="auto"/>
            <w:bottom w:val="none" w:sz="0" w:space="0" w:color="auto"/>
            <w:right w:val="none" w:sz="0" w:space="0" w:color="auto"/>
          </w:divBdr>
        </w:div>
        <w:div w:id="594284873">
          <w:marLeft w:val="640"/>
          <w:marRight w:val="0"/>
          <w:marTop w:val="0"/>
          <w:marBottom w:val="0"/>
          <w:divBdr>
            <w:top w:val="none" w:sz="0" w:space="0" w:color="auto"/>
            <w:left w:val="none" w:sz="0" w:space="0" w:color="auto"/>
            <w:bottom w:val="none" w:sz="0" w:space="0" w:color="auto"/>
            <w:right w:val="none" w:sz="0" w:space="0" w:color="auto"/>
          </w:divBdr>
        </w:div>
        <w:div w:id="599874954">
          <w:marLeft w:val="640"/>
          <w:marRight w:val="0"/>
          <w:marTop w:val="0"/>
          <w:marBottom w:val="0"/>
          <w:divBdr>
            <w:top w:val="none" w:sz="0" w:space="0" w:color="auto"/>
            <w:left w:val="none" w:sz="0" w:space="0" w:color="auto"/>
            <w:bottom w:val="none" w:sz="0" w:space="0" w:color="auto"/>
            <w:right w:val="none" w:sz="0" w:space="0" w:color="auto"/>
          </w:divBdr>
        </w:div>
        <w:div w:id="705326859">
          <w:marLeft w:val="640"/>
          <w:marRight w:val="0"/>
          <w:marTop w:val="0"/>
          <w:marBottom w:val="0"/>
          <w:divBdr>
            <w:top w:val="none" w:sz="0" w:space="0" w:color="auto"/>
            <w:left w:val="none" w:sz="0" w:space="0" w:color="auto"/>
            <w:bottom w:val="none" w:sz="0" w:space="0" w:color="auto"/>
            <w:right w:val="none" w:sz="0" w:space="0" w:color="auto"/>
          </w:divBdr>
        </w:div>
        <w:div w:id="720634769">
          <w:marLeft w:val="640"/>
          <w:marRight w:val="0"/>
          <w:marTop w:val="0"/>
          <w:marBottom w:val="0"/>
          <w:divBdr>
            <w:top w:val="none" w:sz="0" w:space="0" w:color="auto"/>
            <w:left w:val="none" w:sz="0" w:space="0" w:color="auto"/>
            <w:bottom w:val="none" w:sz="0" w:space="0" w:color="auto"/>
            <w:right w:val="none" w:sz="0" w:space="0" w:color="auto"/>
          </w:divBdr>
        </w:div>
        <w:div w:id="724566358">
          <w:marLeft w:val="640"/>
          <w:marRight w:val="0"/>
          <w:marTop w:val="0"/>
          <w:marBottom w:val="0"/>
          <w:divBdr>
            <w:top w:val="none" w:sz="0" w:space="0" w:color="auto"/>
            <w:left w:val="none" w:sz="0" w:space="0" w:color="auto"/>
            <w:bottom w:val="none" w:sz="0" w:space="0" w:color="auto"/>
            <w:right w:val="none" w:sz="0" w:space="0" w:color="auto"/>
          </w:divBdr>
        </w:div>
        <w:div w:id="737170480">
          <w:marLeft w:val="640"/>
          <w:marRight w:val="0"/>
          <w:marTop w:val="0"/>
          <w:marBottom w:val="0"/>
          <w:divBdr>
            <w:top w:val="none" w:sz="0" w:space="0" w:color="auto"/>
            <w:left w:val="none" w:sz="0" w:space="0" w:color="auto"/>
            <w:bottom w:val="none" w:sz="0" w:space="0" w:color="auto"/>
            <w:right w:val="none" w:sz="0" w:space="0" w:color="auto"/>
          </w:divBdr>
        </w:div>
        <w:div w:id="786047957">
          <w:marLeft w:val="640"/>
          <w:marRight w:val="0"/>
          <w:marTop w:val="0"/>
          <w:marBottom w:val="0"/>
          <w:divBdr>
            <w:top w:val="none" w:sz="0" w:space="0" w:color="auto"/>
            <w:left w:val="none" w:sz="0" w:space="0" w:color="auto"/>
            <w:bottom w:val="none" w:sz="0" w:space="0" w:color="auto"/>
            <w:right w:val="none" w:sz="0" w:space="0" w:color="auto"/>
          </w:divBdr>
        </w:div>
        <w:div w:id="850995216">
          <w:marLeft w:val="640"/>
          <w:marRight w:val="0"/>
          <w:marTop w:val="0"/>
          <w:marBottom w:val="0"/>
          <w:divBdr>
            <w:top w:val="none" w:sz="0" w:space="0" w:color="auto"/>
            <w:left w:val="none" w:sz="0" w:space="0" w:color="auto"/>
            <w:bottom w:val="none" w:sz="0" w:space="0" w:color="auto"/>
            <w:right w:val="none" w:sz="0" w:space="0" w:color="auto"/>
          </w:divBdr>
        </w:div>
        <w:div w:id="863327703">
          <w:marLeft w:val="640"/>
          <w:marRight w:val="0"/>
          <w:marTop w:val="0"/>
          <w:marBottom w:val="0"/>
          <w:divBdr>
            <w:top w:val="none" w:sz="0" w:space="0" w:color="auto"/>
            <w:left w:val="none" w:sz="0" w:space="0" w:color="auto"/>
            <w:bottom w:val="none" w:sz="0" w:space="0" w:color="auto"/>
            <w:right w:val="none" w:sz="0" w:space="0" w:color="auto"/>
          </w:divBdr>
        </w:div>
        <w:div w:id="881017255">
          <w:marLeft w:val="640"/>
          <w:marRight w:val="0"/>
          <w:marTop w:val="0"/>
          <w:marBottom w:val="0"/>
          <w:divBdr>
            <w:top w:val="none" w:sz="0" w:space="0" w:color="auto"/>
            <w:left w:val="none" w:sz="0" w:space="0" w:color="auto"/>
            <w:bottom w:val="none" w:sz="0" w:space="0" w:color="auto"/>
            <w:right w:val="none" w:sz="0" w:space="0" w:color="auto"/>
          </w:divBdr>
        </w:div>
        <w:div w:id="956915253">
          <w:marLeft w:val="640"/>
          <w:marRight w:val="0"/>
          <w:marTop w:val="0"/>
          <w:marBottom w:val="0"/>
          <w:divBdr>
            <w:top w:val="none" w:sz="0" w:space="0" w:color="auto"/>
            <w:left w:val="none" w:sz="0" w:space="0" w:color="auto"/>
            <w:bottom w:val="none" w:sz="0" w:space="0" w:color="auto"/>
            <w:right w:val="none" w:sz="0" w:space="0" w:color="auto"/>
          </w:divBdr>
        </w:div>
        <w:div w:id="981037172">
          <w:marLeft w:val="640"/>
          <w:marRight w:val="0"/>
          <w:marTop w:val="0"/>
          <w:marBottom w:val="0"/>
          <w:divBdr>
            <w:top w:val="none" w:sz="0" w:space="0" w:color="auto"/>
            <w:left w:val="none" w:sz="0" w:space="0" w:color="auto"/>
            <w:bottom w:val="none" w:sz="0" w:space="0" w:color="auto"/>
            <w:right w:val="none" w:sz="0" w:space="0" w:color="auto"/>
          </w:divBdr>
        </w:div>
        <w:div w:id="985816746">
          <w:marLeft w:val="640"/>
          <w:marRight w:val="0"/>
          <w:marTop w:val="0"/>
          <w:marBottom w:val="0"/>
          <w:divBdr>
            <w:top w:val="none" w:sz="0" w:space="0" w:color="auto"/>
            <w:left w:val="none" w:sz="0" w:space="0" w:color="auto"/>
            <w:bottom w:val="none" w:sz="0" w:space="0" w:color="auto"/>
            <w:right w:val="none" w:sz="0" w:space="0" w:color="auto"/>
          </w:divBdr>
        </w:div>
        <w:div w:id="986278056">
          <w:marLeft w:val="640"/>
          <w:marRight w:val="0"/>
          <w:marTop w:val="0"/>
          <w:marBottom w:val="0"/>
          <w:divBdr>
            <w:top w:val="none" w:sz="0" w:space="0" w:color="auto"/>
            <w:left w:val="none" w:sz="0" w:space="0" w:color="auto"/>
            <w:bottom w:val="none" w:sz="0" w:space="0" w:color="auto"/>
            <w:right w:val="none" w:sz="0" w:space="0" w:color="auto"/>
          </w:divBdr>
        </w:div>
        <w:div w:id="1045986045">
          <w:marLeft w:val="640"/>
          <w:marRight w:val="0"/>
          <w:marTop w:val="0"/>
          <w:marBottom w:val="0"/>
          <w:divBdr>
            <w:top w:val="none" w:sz="0" w:space="0" w:color="auto"/>
            <w:left w:val="none" w:sz="0" w:space="0" w:color="auto"/>
            <w:bottom w:val="none" w:sz="0" w:space="0" w:color="auto"/>
            <w:right w:val="none" w:sz="0" w:space="0" w:color="auto"/>
          </w:divBdr>
        </w:div>
        <w:div w:id="1047993562">
          <w:marLeft w:val="640"/>
          <w:marRight w:val="0"/>
          <w:marTop w:val="0"/>
          <w:marBottom w:val="0"/>
          <w:divBdr>
            <w:top w:val="none" w:sz="0" w:space="0" w:color="auto"/>
            <w:left w:val="none" w:sz="0" w:space="0" w:color="auto"/>
            <w:bottom w:val="none" w:sz="0" w:space="0" w:color="auto"/>
            <w:right w:val="none" w:sz="0" w:space="0" w:color="auto"/>
          </w:divBdr>
        </w:div>
        <w:div w:id="1084500056">
          <w:marLeft w:val="640"/>
          <w:marRight w:val="0"/>
          <w:marTop w:val="0"/>
          <w:marBottom w:val="0"/>
          <w:divBdr>
            <w:top w:val="none" w:sz="0" w:space="0" w:color="auto"/>
            <w:left w:val="none" w:sz="0" w:space="0" w:color="auto"/>
            <w:bottom w:val="none" w:sz="0" w:space="0" w:color="auto"/>
            <w:right w:val="none" w:sz="0" w:space="0" w:color="auto"/>
          </w:divBdr>
        </w:div>
        <w:div w:id="1086271887">
          <w:marLeft w:val="640"/>
          <w:marRight w:val="0"/>
          <w:marTop w:val="0"/>
          <w:marBottom w:val="0"/>
          <w:divBdr>
            <w:top w:val="none" w:sz="0" w:space="0" w:color="auto"/>
            <w:left w:val="none" w:sz="0" w:space="0" w:color="auto"/>
            <w:bottom w:val="none" w:sz="0" w:space="0" w:color="auto"/>
            <w:right w:val="none" w:sz="0" w:space="0" w:color="auto"/>
          </w:divBdr>
        </w:div>
        <w:div w:id="1114636944">
          <w:marLeft w:val="640"/>
          <w:marRight w:val="0"/>
          <w:marTop w:val="0"/>
          <w:marBottom w:val="0"/>
          <w:divBdr>
            <w:top w:val="none" w:sz="0" w:space="0" w:color="auto"/>
            <w:left w:val="none" w:sz="0" w:space="0" w:color="auto"/>
            <w:bottom w:val="none" w:sz="0" w:space="0" w:color="auto"/>
            <w:right w:val="none" w:sz="0" w:space="0" w:color="auto"/>
          </w:divBdr>
        </w:div>
        <w:div w:id="1149402612">
          <w:marLeft w:val="640"/>
          <w:marRight w:val="0"/>
          <w:marTop w:val="0"/>
          <w:marBottom w:val="0"/>
          <w:divBdr>
            <w:top w:val="none" w:sz="0" w:space="0" w:color="auto"/>
            <w:left w:val="none" w:sz="0" w:space="0" w:color="auto"/>
            <w:bottom w:val="none" w:sz="0" w:space="0" w:color="auto"/>
            <w:right w:val="none" w:sz="0" w:space="0" w:color="auto"/>
          </w:divBdr>
        </w:div>
        <w:div w:id="1166166784">
          <w:marLeft w:val="640"/>
          <w:marRight w:val="0"/>
          <w:marTop w:val="0"/>
          <w:marBottom w:val="0"/>
          <w:divBdr>
            <w:top w:val="none" w:sz="0" w:space="0" w:color="auto"/>
            <w:left w:val="none" w:sz="0" w:space="0" w:color="auto"/>
            <w:bottom w:val="none" w:sz="0" w:space="0" w:color="auto"/>
            <w:right w:val="none" w:sz="0" w:space="0" w:color="auto"/>
          </w:divBdr>
        </w:div>
        <w:div w:id="1174153920">
          <w:marLeft w:val="640"/>
          <w:marRight w:val="0"/>
          <w:marTop w:val="0"/>
          <w:marBottom w:val="0"/>
          <w:divBdr>
            <w:top w:val="none" w:sz="0" w:space="0" w:color="auto"/>
            <w:left w:val="none" w:sz="0" w:space="0" w:color="auto"/>
            <w:bottom w:val="none" w:sz="0" w:space="0" w:color="auto"/>
            <w:right w:val="none" w:sz="0" w:space="0" w:color="auto"/>
          </w:divBdr>
        </w:div>
        <w:div w:id="1183477122">
          <w:marLeft w:val="640"/>
          <w:marRight w:val="0"/>
          <w:marTop w:val="0"/>
          <w:marBottom w:val="0"/>
          <w:divBdr>
            <w:top w:val="none" w:sz="0" w:space="0" w:color="auto"/>
            <w:left w:val="none" w:sz="0" w:space="0" w:color="auto"/>
            <w:bottom w:val="none" w:sz="0" w:space="0" w:color="auto"/>
            <w:right w:val="none" w:sz="0" w:space="0" w:color="auto"/>
          </w:divBdr>
        </w:div>
        <w:div w:id="1202784821">
          <w:marLeft w:val="640"/>
          <w:marRight w:val="0"/>
          <w:marTop w:val="0"/>
          <w:marBottom w:val="0"/>
          <w:divBdr>
            <w:top w:val="none" w:sz="0" w:space="0" w:color="auto"/>
            <w:left w:val="none" w:sz="0" w:space="0" w:color="auto"/>
            <w:bottom w:val="none" w:sz="0" w:space="0" w:color="auto"/>
            <w:right w:val="none" w:sz="0" w:space="0" w:color="auto"/>
          </w:divBdr>
        </w:div>
        <w:div w:id="1211651987">
          <w:marLeft w:val="640"/>
          <w:marRight w:val="0"/>
          <w:marTop w:val="0"/>
          <w:marBottom w:val="0"/>
          <w:divBdr>
            <w:top w:val="none" w:sz="0" w:space="0" w:color="auto"/>
            <w:left w:val="none" w:sz="0" w:space="0" w:color="auto"/>
            <w:bottom w:val="none" w:sz="0" w:space="0" w:color="auto"/>
            <w:right w:val="none" w:sz="0" w:space="0" w:color="auto"/>
          </w:divBdr>
        </w:div>
        <w:div w:id="1216696191">
          <w:marLeft w:val="640"/>
          <w:marRight w:val="0"/>
          <w:marTop w:val="0"/>
          <w:marBottom w:val="0"/>
          <w:divBdr>
            <w:top w:val="none" w:sz="0" w:space="0" w:color="auto"/>
            <w:left w:val="none" w:sz="0" w:space="0" w:color="auto"/>
            <w:bottom w:val="none" w:sz="0" w:space="0" w:color="auto"/>
            <w:right w:val="none" w:sz="0" w:space="0" w:color="auto"/>
          </w:divBdr>
        </w:div>
        <w:div w:id="1250847180">
          <w:marLeft w:val="640"/>
          <w:marRight w:val="0"/>
          <w:marTop w:val="0"/>
          <w:marBottom w:val="0"/>
          <w:divBdr>
            <w:top w:val="none" w:sz="0" w:space="0" w:color="auto"/>
            <w:left w:val="none" w:sz="0" w:space="0" w:color="auto"/>
            <w:bottom w:val="none" w:sz="0" w:space="0" w:color="auto"/>
            <w:right w:val="none" w:sz="0" w:space="0" w:color="auto"/>
          </w:divBdr>
        </w:div>
        <w:div w:id="1265459463">
          <w:marLeft w:val="640"/>
          <w:marRight w:val="0"/>
          <w:marTop w:val="0"/>
          <w:marBottom w:val="0"/>
          <w:divBdr>
            <w:top w:val="none" w:sz="0" w:space="0" w:color="auto"/>
            <w:left w:val="none" w:sz="0" w:space="0" w:color="auto"/>
            <w:bottom w:val="none" w:sz="0" w:space="0" w:color="auto"/>
            <w:right w:val="none" w:sz="0" w:space="0" w:color="auto"/>
          </w:divBdr>
        </w:div>
        <w:div w:id="1268732377">
          <w:marLeft w:val="640"/>
          <w:marRight w:val="0"/>
          <w:marTop w:val="0"/>
          <w:marBottom w:val="0"/>
          <w:divBdr>
            <w:top w:val="none" w:sz="0" w:space="0" w:color="auto"/>
            <w:left w:val="none" w:sz="0" w:space="0" w:color="auto"/>
            <w:bottom w:val="none" w:sz="0" w:space="0" w:color="auto"/>
            <w:right w:val="none" w:sz="0" w:space="0" w:color="auto"/>
          </w:divBdr>
        </w:div>
        <w:div w:id="1275134964">
          <w:marLeft w:val="640"/>
          <w:marRight w:val="0"/>
          <w:marTop w:val="0"/>
          <w:marBottom w:val="0"/>
          <w:divBdr>
            <w:top w:val="none" w:sz="0" w:space="0" w:color="auto"/>
            <w:left w:val="none" w:sz="0" w:space="0" w:color="auto"/>
            <w:bottom w:val="none" w:sz="0" w:space="0" w:color="auto"/>
            <w:right w:val="none" w:sz="0" w:space="0" w:color="auto"/>
          </w:divBdr>
        </w:div>
        <w:div w:id="1295596680">
          <w:marLeft w:val="640"/>
          <w:marRight w:val="0"/>
          <w:marTop w:val="0"/>
          <w:marBottom w:val="0"/>
          <w:divBdr>
            <w:top w:val="none" w:sz="0" w:space="0" w:color="auto"/>
            <w:left w:val="none" w:sz="0" w:space="0" w:color="auto"/>
            <w:bottom w:val="none" w:sz="0" w:space="0" w:color="auto"/>
            <w:right w:val="none" w:sz="0" w:space="0" w:color="auto"/>
          </w:divBdr>
        </w:div>
        <w:div w:id="1304504589">
          <w:marLeft w:val="640"/>
          <w:marRight w:val="0"/>
          <w:marTop w:val="0"/>
          <w:marBottom w:val="0"/>
          <w:divBdr>
            <w:top w:val="none" w:sz="0" w:space="0" w:color="auto"/>
            <w:left w:val="none" w:sz="0" w:space="0" w:color="auto"/>
            <w:bottom w:val="none" w:sz="0" w:space="0" w:color="auto"/>
            <w:right w:val="none" w:sz="0" w:space="0" w:color="auto"/>
          </w:divBdr>
        </w:div>
        <w:div w:id="1309751795">
          <w:marLeft w:val="640"/>
          <w:marRight w:val="0"/>
          <w:marTop w:val="0"/>
          <w:marBottom w:val="0"/>
          <w:divBdr>
            <w:top w:val="none" w:sz="0" w:space="0" w:color="auto"/>
            <w:left w:val="none" w:sz="0" w:space="0" w:color="auto"/>
            <w:bottom w:val="none" w:sz="0" w:space="0" w:color="auto"/>
            <w:right w:val="none" w:sz="0" w:space="0" w:color="auto"/>
          </w:divBdr>
        </w:div>
        <w:div w:id="1313102550">
          <w:marLeft w:val="640"/>
          <w:marRight w:val="0"/>
          <w:marTop w:val="0"/>
          <w:marBottom w:val="0"/>
          <w:divBdr>
            <w:top w:val="none" w:sz="0" w:space="0" w:color="auto"/>
            <w:left w:val="none" w:sz="0" w:space="0" w:color="auto"/>
            <w:bottom w:val="none" w:sz="0" w:space="0" w:color="auto"/>
            <w:right w:val="none" w:sz="0" w:space="0" w:color="auto"/>
          </w:divBdr>
        </w:div>
        <w:div w:id="1322659860">
          <w:marLeft w:val="640"/>
          <w:marRight w:val="0"/>
          <w:marTop w:val="0"/>
          <w:marBottom w:val="0"/>
          <w:divBdr>
            <w:top w:val="none" w:sz="0" w:space="0" w:color="auto"/>
            <w:left w:val="none" w:sz="0" w:space="0" w:color="auto"/>
            <w:bottom w:val="none" w:sz="0" w:space="0" w:color="auto"/>
            <w:right w:val="none" w:sz="0" w:space="0" w:color="auto"/>
          </w:divBdr>
        </w:div>
        <w:div w:id="1331981999">
          <w:marLeft w:val="640"/>
          <w:marRight w:val="0"/>
          <w:marTop w:val="0"/>
          <w:marBottom w:val="0"/>
          <w:divBdr>
            <w:top w:val="none" w:sz="0" w:space="0" w:color="auto"/>
            <w:left w:val="none" w:sz="0" w:space="0" w:color="auto"/>
            <w:bottom w:val="none" w:sz="0" w:space="0" w:color="auto"/>
            <w:right w:val="none" w:sz="0" w:space="0" w:color="auto"/>
          </w:divBdr>
        </w:div>
        <w:div w:id="1332680893">
          <w:marLeft w:val="640"/>
          <w:marRight w:val="0"/>
          <w:marTop w:val="0"/>
          <w:marBottom w:val="0"/>
          <w:divBdr>
            <w:top w:val="none" w:sz="0" w:space="0" w:color="auto"/>
            <w:left w:val="none" w:sz="0" w:space="0" w:color="auto"/>
            <w:bottom w:val="none" w:sz="0" w:space="0" w:color="auto"/>
            <w:right w:val="none" w:sz="0" w:space="0" w:color="auto"/>
          </w:divBdr>
        </w:div>
        <w:div w:id="1333484587">
          <w:marLeft w:val="640"/>
          <w:marRight w:val="0"/>
          <w:marTop w:val="0"/>
          <w:marBottom w:val="0"/>
          <w:divBdr>
            <w:top w:val="none" w:sz="0" w:space="0" w:color="auto"/>
            <w:left w:val="none" w:sz="0" w:space="0" w:color="auto"/>
            <w:bottom w:val="none" w:sz="0" w:space="0" w:color="auto"/>
            <w:right w:val="none" w:sz="0" w:space="0" w:color="auto"/>
          </w:divBdr>
        </w:div>
        <w:div w:id="1337612481">
          <w:marLeft w:val="640"/>
          <w:marRight w:val="0"/>
          <w:marTop w:val="0"/>
          <w:marBottom w:val="0"/>
          <w:divBdr>
            <w:top w:val="none" w:sz="0" w:space="0" w:color="auto"/>
            <w:left w:val="none" w:sz="0" w:space="0" w:color="auto"/>
            <w:bottom w:val="none" w:sz="0" w:space="0" w:color="auto"/>
            <w:right w:val="none" w:sz="0" w:space="0" w:color="auto"/>
          </w:divBdr>
        </w:div>
        <w:div w:id="1340617169">
          <w:marLeft w:val="640"/>
          <w:marRight w:val="0"/>
          <w:marTop w:val="0"/>
          <w:marBottom w:val="0"/>
          <w:divBdr>
            <w:top w:val="none" w:sz="0" w:space="0" w:color="auto"/>
            <w:left w:val="none" w:sz="0" w:space="0" w:color="auto"/>
            <w:bottom w:val="none" w:sz="0" w:space="0" w:color="auto"/>
            <w:right w:val="none" w:sz="0" w:space="0" w:color="auto"/>
          </w:divBdr>
        </w:div>
        <w:div w:id="1342122985">
          <w:marLeft w:val="640"/>
          <w:marRight w:val="0"/>
          <w:marTop w:val="0"/>
          <w:marBottom w:val="0"/>
          <w:divBdr>
            <w:top w:val="none" w:sz="0" w:space="0" w:color="auto"/>
            <w:left w:val="none" w:sz="0" w:space="0" w:color="auto"/>
            <w:bottom w:val="none" w:sz="0" w:space="0" w:color="auto"/>
            <w:right w:val="none" w:sz="0" w:space="0" w:color="auto"/>
          </w:divBdr>
        </w:div>
        <w:div w:id="1373071170">
          <w:marLeft w:val="640"/>
          <w:marRight w:val="0"/>
          <w:marTop w:val="0"/>
          <w:marBottom w:val="0"/>
          <w:divBdr>
            <w:top w:val="none" w:sz="0" w:space="0" w:color="auto"/>
            <w:left w:val="none" w:sz="0" w:space="0" w:color="auto"/>
            <w:bottom w:val="none" w:sz="0" w:space="0" w:color="auto"/>
            <w:right w:val="none" w:sz="0" w:space="0" w:color="auto"/>
          </w:divBdr>
        </w:div>
        <w:div w:id="1467045128">
          <w:marLeft w:val="640"/>
          <w:marRight w:val="0"/>
          <w:marTop w:val="0"/>
          <w:marBottom w:val="0"/>
          <w:divBdr>
            <w:top w:val="none" w:sz="0" w:space="0" w:color="auto"/>
            <w:left w:val="none" w:sz="0" w:space="0" w:color="auto"/>
            <w:bottom w:val="none" w:sz="0" w:space="0" w:color="auto"/>
            <w:right w:val="none" w:sz="0" w:space="0" w:color="auto"/>
          </w:divBdr>
        </w:div>
        <w:div w:id="1511985396">
          <w:marLeft w:val="640"/>
          <w:marRight w:val="0"/>
          <w:marTop w:val="0"/>
          <w:marBottom w:val="0"/>
          <w:divBdr>
            <w:top w:val="none" w:sz="0" w:space="0" w:color="auto"/>
            <w:left w:val="none" w:sz="0" w:space="0" w:color="auto"/>
            <w:bottom w:val="none" w:sz="0" w:space="0" w:color="auto"/>
            <w:right w:val="none" w:sz="0" w:space="0" w:color="auto"/>
          </w:divBdr>
        </w:div>
        <w:div w:id="1565675255">
          <w:marLeft w:val="640"/>
          <w:marRight w:val="0"/>
          <w:marTop w:val="0"/>
          <w:marBottom w:val="0"/>
          <w:divBdr>
            <w:top w:val="none" w:sz="0" w:space="0" w:color="auto"/>
            <w:left w:val="none" w:sz="0" w:space="0" w:color="auto"/>
            <w:bottom w:val="none" w:sz="0" w:space="0" w:color="auto"/>
            <w:right w:val="none" w:sz="0" w:space="0" w:color="auto"/>
          </w:divBdr>
        </w:div>
        <w:div w:id="1567109391">
          <w:marLeft w:val="640"/>
          <w:marRight w:val="0"/>
          <w:marTop w:val="0"/>
          <w:marBottom w:val="0"/>
          <w:divBdr>
            <w:top w:val="none" w:sz="0" w:space="0" w:color="auto"/>
            <w:left w:val="none" w:sz="0" w:space="0" w:color="auto"/>
            <w:bottom w:val="none" w:sz="0" w:space="0" w:color="auto"/>
            <w:right w:val="none" w:sz="0" w:space="0" w:color="auto"/>
          </w:divBdr>
        </w:div>
        <w:div w:id="1600485176">
          <w:marLeft w:val="640"/>
          <w:marRight w:val="0"/>
          <w:marTop w:val="0"/>
          <w:marBottom w:val="0"/>
          <w:divBdr>
            <w:top w:val="none" w:sz="0" w:space="0" w:color="auto"/>
            <w:left w:val="none" w:sz="0" w:space="0" w:color="auto"/>
            <w:bottom w:val="none" w:sz="0" w:space="0" w:color="auto"/>
            <w:right w:val="none" w:sz="0" w:space="0" w:color="auto"/>
          </w:divBdr>
        </w:div>
        <w:div w:id="1608075774">
          <w:marLeft w:val="640"/>
          <w:marRight w:val="0"/>
          <w:marTop w:val="0"/>
          <w:marBottom w:val="0"/>
          <w:divBdr>
            <w:top w:val="none" w:sz="0" w:space="0" w:color="auto"/>
            <w:left w:val="none" w:sz="0" w:space="0" w:color="auto"/>
            <w:bottom w:val="none" w:sz="0" w:space="0" w:color="auto"/>
            <w:right w:val="none" w:sz="0" w:space="0" w:color="auto"/>
          </w:divBdr>
        </w:div>
        <w:div w:id="1610971080">
          <w:marLeft w:val="640"/>
          <w:marRight w:val="0"/>
          <w:marTop w:val="0"/>
          <w:marBottom w:val="0"/>
          <w:divBdr>
            <w:top w:val="none" w:sz="0" w:space="0" w:color="auto"/>
            <w:left w:val="none" w:sz="0" w:space="0" w:color="auto"/>
            <w:bottom w:val="none" w:sz="0" w:space="0" w:color="auto"/>
            <w:right w:val="none" w:sz="0" w:space="0" w:color="auto"/>
          </w:divBdr>
        </w:div>
        <w:div w:id="1651471609">
          <w:marLeft w:val="640"/>
          <w:marRight w:val="0"/>
          <w:marTop w:val="0"/>
          <w:marBottom w:val="0"/>
          <w:divBdr>
            <w:top w:val="none" w:sz="0" w:space="0" w:color="auto"/>
            <w:left w:val="none" w:sz="0" w:space="0" w:color="auto"/>
            <w:bottom w:val="none" w:sz="0" w:space="0" w:color="auto"/>
            <w:right w:val="none" w:sz="0" w:space="0" w:color="auto"/>
          </w:divBdr>
        </w:div>
        <w:div w:id="1662346395">
          <w:marLeft w:val="640"/>
          <w:marRight w:val="0"/>
          <w:marTop w:val="0"/>
          <w:marBottom w:val="0"/>
          <w:divBdr>
            <w:top w:val="none" w:sz="0" w:space="0" w:color="auto"/>
            <w:left w:val="none" w:sz="0" w:space="0" w:color="auto"/>
            <w:bottom w:val="none" w:sz="0" w:space="0" w:color="auto"/>
            <w:right w:val="none" w:sz="0" w:space="0" w:color="auto"/>
          </w:divBdr>
        </w:div>
        <w:div w:id="1664549048">
          <w:marLeft w:val="640"/>
          <w:marRight w:val="0"/>
          <w:marTop w:val="0"/>
          <w:marBottom w:val="0"/>
          <w:divBdr>
            <w:top w:val="none" w:sz="0" w:space="0" w:color="auto"/>
            <w:left w:val="none" w:sz="0" w:space="0" w:color="auto"/>
            <w:bottom w:val="none" w:sz="0" w:space="0" w:color="auto"/>
            <w:right w:val="none" w:sz="0" w:space="0" w:color="auto"/>
          </w:divBdr>
        </w:div>
        <w:div w:id="1667661536">
          <w:marLeft w:val="640"/>
          <w:marRight w:val="0"/>
          <w:marTop w:val="0"/>
          <w:marBottom w:val="0"/>
          <w:divBdr>
            <w:top w:val="none" w:sz="0" w:space="0" w:color="auto"/>
            <w:left w:val="none" w:sz="0" w:space="0" w:color="auto"/>
            <w:bottom w:val="none" w:sz="0" w:space="0" w:color="auto"/>
            <w:right w:val="none" w:sz="0" w:space="0" w:color="auto"/>
          </w:divBdr>
        </w:div>
        <w:div w:id="1675952988">
          <w:marLeft w:val="640"/>
          <w:marRight w:val="0"/>
          <w:marTop w:val="0"/>
          <w:marBottom w:val="0"/>
          <w:divBdr>
            <w:top w:val="none" w:sz="0" w:space="0" w:color="auto"/>
            <w:left w:val="none" w:sz="0" w:space="0" w:color="auto"/>
            <w:bottom w:val="none" w:sz="0" w:space="0" w:color="auto"/>
            <w:right w:val="none" w:sz="0" w:space="0" w:color="auto"/>
          </w:divBdr>
        </w:div>
        <w:div w:id="1677685863">
          <w:marLeft w:val="640"/>
          <w:marRight w:val="0"/>
          <w:marTop w:val="0"/>
          <w:marBottom w:val="0"/>
          <w:divBdr>
            <w:top w:val="none" w:sz="0" w:space="0" w:color="auto"/>
            <w:left w:val="none" w:sz="0" w:space="0" w:color="auto"/>
            <w:bottom w:val="none" w:sz="0" w:space="0" w:color="auto"/>
            <w:right w:val="none" w:sz="0" w:space="0" w:color="auto"/>
          </w:divBdr>
        </w:div>
        <w:div w:id="1768453711">
          <w:marLeft w:val="640"/>
          <w:marRight w:val="0"/>
          <w:marTop w:val="0"/>
          <w:marBottom w:val="0"/>
          <w:divBdr>
            <w:top w:val="none" w:sz="0" w:space="0" w:color="auto"/>
            <w:left w:val="none" w:sz="0" w:space="0" w:color="auto"/>
            <w:bottom w:val="none" w:sz="0" w:space="0" w:color="auto"/>
            <w:right w:val="none" w:sz="0" w:space="0" w:color="auto"/>
          </w:divBdr>
        </w:div>
        <w:div w:id="1769811793">
          <w:marLeft w:val="640"/>
          <w:marRight w:val="0"/>
          <w:marTop w:val="0"/>
          <w:marBottom w:val="0"/>
          <w:divBdr>
            <w:top w:val="none" w:sz="0" w:space="0" w:color="auto"/>
            <w:left w:val="none" w:sz="0" w:space="0" w:color="auto"/>
            <w:bottom w:val="none" w:sz="0" w:space="0" w:color="auto"/>
            <w:right w:val="none" w:sz="0" w:space="0" w:color="auto"/>
          </w:divBdr>
        </w:div>
        <w:div w:id="1781098877">
          <w:marLeft w:val="640"/>
          <w:marRight w:val="0"/>
          <w:marTop w:val="0"/>
          <w:marBottom w:val="0"/>
          <w:divBdr>
            <w:top w:val="none" w:sz="0" w:space="0" w:color="auto"/>
            <w:left w:val="none" w:sz="0" w:space="0" w:color="auto"/>
            <w:bottom w:val="none" w:sz="0" w:space="0" w:color="auto"/>
            <w:right w:val="none" w:sz="0" w:space="0" w:color="auto"/>
          </w:divBdr>
        </w:div>
        <w:div w:id="1794127394">
          <w:marLeft w:val="640"/>
          <w:marRight w:val="0"/>
          <w:marTop w:val="0"/>
          <w:marBottom w:val="0"/>
          <w:divBdr>
            <w:top w:val="none" w:sz="0" w:space="0" w:color="auto"/>
            <w:left w:val="none" w:sz="0" w:space="0" w:color="auto"/>
            <w:bottom w:val="none" w:sz="0" w:space="0" w:color="auto"/>
            <w:right w:val="none" w:sz="0" w:space="0" w:color="auto"/>
          </w:divBdr>
        </w:div>
        <w:div w:id="1831364334">
          <w:marLeft w:val="640"/>
          <w:marRight w:val="0"/>
          <w:marTop w:val="0"/>
          <w:marBottom w:val="0"/>
          <w:divBdr>
            <w:top w:val="none" w:sz="0" w:space="0" w:color="auto"/>
            <w:left w:val="none" w:sz="0" w:space="0" w:color="auto"/>
            <w:bottom w:val="none" w:sz="0" w:space="0" w:color="auto"/>
            <w:right w:val="none" w:sz="0" w:space="0" w:color="auto"/>
          </w:divBdr>
        </w:div>
        <w:div w:id="1885024264">
          <w:marLeft w:val="640"/>
          <w:marRight w:val="0"/>
          <w:marTop w:val="0"/>
          <w:marBottom w:val="0"/>
          <w:divBdr>
            <w:top w:val="none" w:sz="0" w:space="0" w:color="auto"/>
            <w:left w:val="none" w:sz="0" w:space="0" w:color="auto"/>
            <w:bottom w:val="none" w:sz="0" w:space="0" w:color="auto"/>
            <w:right w:val="none" w:sz="0" w:space="0" w:color="auto"/>
          </w:divBdr>
        </w:div>
        <w:div w:id="1886218370">
          <w:marLeft w:val="640"/>
          <w:marRight w:val="0"/>
          <w:marTop w:val="0"/>
          <w:marBottom w:val="0"/>
          <w:divBdr>
            <w:top w:val="none" w:sz="0" w:space="0" w:color="auto"/>
            <w:left w:val="none" w:sz="0" w:space="0" w:color="auto"/>
            <w:bottom w:val="none" w:sz="0" w:space="0" w:color="auto"/>
            <w:right w:val="none" w:sz="0" w:space="0" w:color="auto"/>
          </w:divBdr>
        </w:div>
        <w:div w:id="1909682936">
          <w:marLeft w:val="640"/>
          <w:marRight w:val="0"/>
          <w:marTop w:val="0"/>
          <w:marBottom w:val="0"/>
          <w:divBdr>
            <w:top w:val="none" w:sz="0" w:space="0" w:color="auto"/>
            <w:left w:val="none" w:sz="0" w:space="0" w:color="auto"/>
            <w:bottom w:val="none" w:sz="0" w:space="0" w:color="auto"/>
            <w:right w:val="none" w:sz="0" w:space="0" w:color="auto"/>
          </w:divBdr>
        </w:div>
        <w:div w:id="1935436976">
          <w:marLeft w:val="640"/>
          <w:marRight w:val="0"/>
          <w:marTop w:val="0"/>
          <w:marBottom w:val="0"/>
          <w:divBdr>
            <w:top w:val="none" w:sz="0" w:space="0" w:color="auto"/>
            <w:left w:val="none" w:sz="0" w:space="0" w:color="auto"/>
            <w:bottom w:val="none" w:sz="0" w:space="0" w:color="auto"/>
            <w:right w:val="none" w:sz="0" w:space="0" w:color="auto"/>
          </w:divBdr>
        </w:div>
        <w:div w:id="1945532197">
          <w:marLeft w:val="640"/>
          <w:marRight w:val="0"/>
          <w:marTop w:val="0"/>
          <w:marBottom w:val="0"/>
          <w:divBdr>
            <w:top w:val="none" w:sz="0" w:space="0" w:color="auto"/>
            <w:left w:val="none" w:sz="0" w:space="0" w:color="auto"/>
            <w:bottom w:val="none" w:sz="0" w:space="0" w:color="auto"/>
            <w:right w:val="none" w:sz="0" w:space="0" w:color="auto"/>
          </w:divBdr>
        </w:div>
        <w:div w:id="1963808775">
          <w:marLeft w:val="640"/>
          <w:marRight w:val="0"/>
          <w:marTop w:val="0"/>
          <w:marBottom w:val="0"/>
          <w:divBdr>
            <w:top w:val="none" w:sz="0" w:space="0" w:color="auto"/>
            <w:left w:val="none" w:sz="0" w:space="0" w:color="auto"/>
            <w:bottom w:val="none" w:sz="0" w:space="0" w:color="auto"/>
            <w:right w:val="none" w:sz="0" w:space="0" w:color="auto"/>
          </w:divBdr>
        </w:div>
        <w:div w:id="1989434987">
          <w:marLeft w:val="640"/>
          <w:marRight w:val="0"/>
          <w:marTop w:val="0"/>
          <w:marBottom w:val="0"/>
          <w:divBdr>
            <w:top w:val="none" w:sz="0" w:space="0" w:color="auto"/>
            <w:left w:val="none" w:sz="0" w:space="0" w:color="auto"/>
            <w:bottom w:val="none" w:sz="0" w:space="0" w:color="auto"/>
            <w:right w:val="none" w:sz="0" w:space="0" w:color="auto"/>
          </w:divBdr>
        </w:div>
        <w:div w:id="1991786093">
          <w:marLeft w:val="640"/>
          <w:marRight w:val="0"/>
          <w:marTop w:val="0"/>
          <w:marBottom w:val="0"/>
          <w:divBdr>
            <w:top w:val="none" w:sz="0" w:space="0" w:color="auto"/>
            <w:left w:val="none" w:sz="0" w:space="0" w:color="auto"/>
            <w:bottom w:val="none" w:sz="0" w:space="0" w:color="auto"/>
            <w:right w:val="none" w:sz="0" w:space="0" w:color="auto"/>
          </w:divBdr>
        </w:div>
        <w:div w:id="2044672288">
          <w:marLeft w:val="640"/>
          <w:marRight w:val="0"/>
          <w:marTop w:val="0"/>
          <w:marBottom w:val="0"/>
          <w:divBdr>
            <w:top w:val="none" w:sz="0" w:space="0" w:color="auto"/>
            <w:left w:val="none" w:sz="0" w:space="0" w:color="auto"/>
            <w:bottom w:val="none" w:sz="0" w:space="0" w:color="auto"/>
            <w:right w:val="none" w:sz="0" w:space="0" w:color="auto"/>
          </w:divBdr>
        </w:div>
        <w:div w:id="2053722195">
          <w:marLeft w:val="640"/>
          <w:marRight w:val="0"/>
          <w:marTop w:val="0"/>
          <w:marBottom w:val="0"/>
          <w:divBdr>
            <w:top w:val="none" w:sz="0" w:space="0" w:color="auto"/>
            <w:left w:val="none" w:sz="0" w:space="0" w:color="auto"/>
            <w:bottom w:val="none" w:sz="0" w:space="0" w:color="auto"/>
            <w:right w:val="none" w:sz="0" w:space="0" w:color="auto"/>
          </w:divBdr>
        </w:div>
        <w:div w:id="2059091137">
          <w:marLeft w:val="640"/>
          <w:marRight w:val="0"/>
          <w:marTop w:val="0"/>
          <w:marBottom w:val="0"/>
          <w:divBdr>
            <w:top w:val="none" w:sz="0" w:space="0" w:color="auto"/>
            <w:left w:val="none" w:sz="0" w:space="0" w:color="auto"/>
            <w:bottom w:val="none" w:sz="0" w:space="0" w:color="auto"/>
            <w:right w:val="none" w:sz="0" w:space="0" w:color="auto"/>
          </w:divBdr>
        </w:div>
        <w:div w:id="2097239958">
          <w:marLeft w:val="640"/>
          <w:marRight w:val="0"/>
          <w:marTop w:val="0"/>
          <w:marBottom w:val="0"/>
          <w:divBdr>
            <w:top w:val="none" w:sz="0" w:space="0" w:color="auto"/>
            <w:left w:val="none" w:sz="0" w:space="0" w:color="auto"/>
            <w:bottom w:val="none" w:sz="0" w:space="0" w:color="auto"/>
            <w:right w:val="none" w:sz="0" w:space="0" w:color="auto"/>
          </w:divBdr>
        </w:div>
      </w:divsChild>
    </w:div>
    <w:div w:id="1944915106">
      <w:bodyDiv w:val="1"/>
      <w:marLeft w:val="0"/>
      <w:marRight w:val="0"/>
      <w:marTop w:val="0"/>
      <w:marBottom w:val="0"/>
      <w:divBdr>
        <w:top w:val="none" w:sz="0" w:space="0" w:color="auto"/>
        <w:left w:val="none" w:sz="0" w:space="0" w:color="auto"/>
        <w:bottom w:val="none" w:sz="0" w:space="0" w:color="auto"/>
        <w:right w:val="none" w:sz="0" w:space="0" w:color="auto"/>
      </w:divBdr>
      <w:divsChild>
        <w:div w:id="3291381">
          <w:marLeft w:val="640"/>
          <w:marRight w:val="0"/>
          <w:marTop w:val="0"/>
          <w:marBottom w:val="0"/>
          <w:divBdr>
            <w:top w:val="none" w:sz="0" w:space="0" w:color="auto"/>
            <w:left w:val="none" w:sz="0" w:space="0" w:color="auto"/>
            <w:bottom w:val="none" w:sz="0" w:space="0" w:color="auto"/>
            <w:right w:val="none" w:sz="0" w:space="0" w:color="auto"/>
          </w:divBdr>
        </w:div>
        <w:div w:id="13266778">
          <w:marLeft w:val="640"/>
          <w:marRight w:val="0"/>
          <w:marTop w:val="0"/>
          <w:marBottom w:val="0"/>
          <w:divBdr>
            <w:top w:val="none" w:sz="0" w:space="0" w:color="auto"/>
            <w:left w:val="none" w:sz="0" w:space="0" w:color="auto"/>
            <w:bottom w:val="none" w:sz="0" w:space="0" w:color="auto"/>
            <w:right w:val="none" w:sz="0" w:space="0" w:color="auto"/>
          </w:divBdr>
        </w:div>
        <w:div w:id="23947276">
          <w:marLeft w:val="640"/>
          <w:marRight w:val="0"/>
          <w:marTop w:val="0"/>
          <w:marBottom w:val="0"/>
          <w:divBdr>
            <w:top w:val="none" w:sz="0" w:space="0" w:color="auto"/>
            <w:left w:val="none" w:sz="0" w:space="0" w:color="auto"/>
            <w:bottom w:val="none" w:sz="0" w:space="0" w:color="auto"/>
            <w:right w:val="none" w:sz="0" w:space="0" w:color="auto"/>
          </w:divBdr>
        </w:div>
        <w:div w:id="70129352">
          <w:marLeft w:val="640"/>
          <w:marRight w:val="0"/>
          <w:marTop w:val="0"/>
          <w:marBottom w:val="0"/>
          <w:divBdr>
            <w:top w:val="none" w:sz="0" w:space="0" w:color="auto"/>
            <w:left w:val="none" w:sz="0" w:space="0" w:color="auto"/>
            <w:bottom w:val="none" w:sz="0" w:space="0" w:color="auto"/>
            <w:right w:val="none" w:sz="0" w:space="0" w:color="auto"/>
          </w:divBdr>
        </w:div>
        <w:div w:id="91706937">
          <w:marLeft w:val="640"/>
          <w:marRight w:val="0"/>
          <w:marTop w:val="0"/>
          <w:marBottom w:val="0"/>
          <w:divBdr>
            <w:top w:val="none" w:sz="0" w:space="0" w:color="auto"/>
            <w:left w:val="none" w:sz="0" w:space="0" w:color="auto"/>
            <w:bottom w:val="none" w:sz="0" w:space="0" w:color="auto"/>
            <w:right w:val="none" w:sz="0" w:space="0" w:color="auto"/>
          </w:divBdr>
        </w:div>
        <w:div w:id="107042234">
          <w:marLeft w:val="640"/>
          <w:marRight w:val="0"/>
          <w:marTop w:val="0"/>
          <w:marBottom w:val="0"/>
          <w:divBdr>
            <w:top w:val="none" w:sz="0" w:space="0" w:color="auto"/>
            <w:left w:val="none" w:sz="0" w:space="0" w:color="auto"/>
            <w:bottom w:val="none" w:sz="0" w:space="0" w:color="auto"/>
            <w:right w:val="none" w:sz="0" w:space="0" w:color="auto"/>
          </w:divBdr>
        </w:div>
        <w:div w:id="149909881">
          <w:marLeft w:val="640"/>
          <w:marRight w:val="0"/>
          <w:marTop w:val="0"/>
          <w:marBottom w:val="0"/>
          <w:divBdr>
            <w:top w:val="none" w:sz="0" w:space="0" w:color="auto"/>
            <w:left w:val="none" w:sz="0" w:space="0" w:color="auto"/>
            <w:bottom w:val="none" w:sz="0" w:space="0" w:color="auto"/>
            <w:right w:val="none" w:sz="0" w:space="0" w:color="auto"/>
          </w:divBdr>
        </w:div>
        <w:div w:id="185288378">
          <w:marLeft w:val="640"/>
          <w:marRight w:val="0"/>
          <w:marTop w:val="0"/>
          <w:marBottom w:val="0"/>
          <w:divBdr>
            <w:top w:val="none" w:sz="0" w:space="0" w:color="auto"/>
            <w:left w:val="none" w:sz="0" w:space="0" w:color="auto"/>
            <w:bottom w:val="none" w:sz="0" w:space="0" w:color="auto"/>
            <w:right w:val="none" w:sz="0" w:space="0" w:color="auto"/>
          </w:divBdr>
        </w:div>
        <w:div w:id="185288945">
          <w:marLeft w:val="640"/>
          <w:marRight w:val="0"/>
          <w:marTop w:val="0"/>
          <w:marBottom w:val="0"/>
          <w:divBdr>
            <w:top w:val="none" w:sz="0" w:space="0" w:color="auto"/>
            <w:left w:val="none" w:sz="0" w:space="0" w:color="auto"/>
            <w:bottom w:val="none" w:sz="0" w:space="0" w:color="auto"/>
            <w:right w:val="none" w:sz="0" w:space="0" w:color="auto"/>
          </w:divBdr>
        </w:div>
        <w:div w:id="188833132">
          <w:marLeft w:val="640"/>
          <w:marRight w:val="0"/>
          <w:marTop w:val="0"/>
          <w:marBottom w:val="0"/>
          <w:divBdr>
            <w:top w:val="none" w:sz="0" w:space="0" w:color="auto"/>
            <w:left w:val="none" w:sz="0" w:space="0" w:color="auto"/>
            <w:bottom w:val="none" w:sz="0" w:space="0" w:color="auto"/>
            <w:right w:val="none" w:sz="0" w:space="0" w:color="auto"/>
          </w:divBdr>
        </w:div>
        <w:div w:id="230308328">
          <w:marLeft w:val="640"/>
          <w:marRight w:val="0"/>
          <w:marTop w:val="0"/>
          <w:marBottom w:val="0"/>
          <w:divBdr>
            <w:top w:val="none" w:sz="0" w:space="0" w:color="auto"/>
            <w:left w:val="none" w:sz="0" w:space="0" w:color="auto"/>
            <w:bottom w:val="none" w:sz="0" w:space="0" w:color="auto"/>
            <w:right w:val="none" w:sz="0" w:space="0" w:color="auto"/>
          </w:divBdr>
        </w:div>
        <w:div w:id="254100073">
          <w:marLeft w:val="640"/>
          <w:marRight w:val="0"/>
          <w:marTop w:val="0"/>
          <w:marBottom w:val="0"/>
          <w:divBdr>
            <w:top w:val="none" w:sz="0" w:space="0" w:color="auto"/>
            <w:left w:val="none" w:sz="0" w:space="0" w:color="auto"/>
            <w:bottom w:val="none" w:sz="0" w:space="0" w:color="auto"/>
            <w:right w:val="none" w:sz="0" w:space="0" w:color="auto"/>
          </w:divBdr>
        </w:div>
        <w:div w:id="268440730">
          <w:marLeft w:val="640"/>
          <w:marRight w:val="0"/>
          <w:marTop w:val="0"/>
          <w:marBottom w:val="0"/>
          <w:divBdr>
            <w:top w:val="none" w:sz="0" w:space="0" w:color="auto"/>
            <w:left w:val="none" w:sz="0" w:space="0" w:color="auto"/>
            <w:bottom w:val="none" w:sz="0" w:space="0" w:color="auto"/>
            <w:right w:val="none" w:sz="0" w:space="0" w:color="auto"/>
          </w:divBdr>
        </w:div>
        <w:div w:id="290479820">
          <w:marLeft w:val="640"/>
          <w:marRight w:val="0"/>
          <w:marTop w:val="0"/>
          <w:marBottom w:val="0"/>
          <w:divBdr>
            <w:top w:val="none" w:sz="0" w:space="0" w:color="auto"/>
            <w:left w:val="none" w:sz="0" w:space="0" w:color="auto"/>
            <w:bottom w:val="none" w:sz="0" w:space="0" w:color="auto"/>
            <w:right w:val="none" w:sz="0" w:space="0" w:color="auto"/>
          </w:divBdr>
        </w:div>
        <w:div w:id="302808348">
          <w:marLeft w:val="640"/>
          <w:marRight w:val="0"/>
          <w:marTop w:val="0"/>
          <w:marBottom w:val="0"/>
          <w:divBdr>
            <w:top w:val="none" w:sz="0" w:space="0" w:color="auto"/>
            <w:left w:val="none" w:sz="0" w:space="0" w:color="auto"/>
            <w:bottom w:val="none" w:sz="0" w:space="0" w:color="auto"/>
            <w:right w:val="none" w:sz="0" w:space="0" w:color="auto"/>
          </w:divBdr>
        </w:div>
        <w:div w:id="306865392">
          <w:marLeft w:val="640"/>
          <w:marRight w:val="0"/>
          <w:marTop w:val="0"/>
          <w:marBottom w:val="0"/>
          <w:divBdr>
            <w:top w:val="none" w:sz="0" w:space="0" w:color="auto"/>
            <w:left w:val="none" w:sz="0" w:space="0" w:color="auto"/>
            <w:bottom w:val="none" w:sz="0" w:space="0" w:color="auto"/>
            <w:right w:val="none" w:sz="0" w:space="0" w:color="auto"/>
          </w:divBdr>
        </w:div>
        <w:div w:id="339235154">
          <w:marLeft w:val="640"/>
          <w:marRight w:val="0"/>
          <w:marTop w:val="0"/>
          <w:marBottom w:val="0"/>
          <w:divBdr>
            <w:top w:val="none" w:sz="0" w:space="0" w:color="auto"/>
            <w:left w:val="none" w:sz="0" w:space="0" w:color="auto"/>
            <w:bottom w:val="none" w:sz="0" w:space="0" w:color="auto"/>
            <w:right w:val="none" w:sz="0" w:space="0" w:color="auto"/>
          </w:divBdr>
        </w:div>
        <w:div w:id="341322842">
          <w:marLeft w:val="640"/>
          <w:marRight w:val="0"/>
          <w:marTop w:val="0"/>
          <w:marBottom w:val="0"/>
          <w:divBdr>
            <w:top w:val="none" w:sz="0" w:space="0" w:color="auto"/>
            <w:left w:val="none" w:sz="0" w:space="0" w:color="auto"/>
            <w:bottom w:val="none" w:sz="0" w:space="0" w:color="auto"/>
            <w:right w:val="none" w:sz="0" w:space="0" w:color="auto"/>
          </w:divBdr>
        </w:div>
        <w:div w:id="400912393">
          <w:marLeft w:val="640"/>
          <w:marRight w:val="0"/>
          <w:marTop w:val="0"/>
          <w:marBottom w:val="0"/>
          <w:divBdr>
            <w:top w:val="none" w:sz="0" w:space="0" w:color="auto"/>
            <w:left w:val="none" w:sz="0" w:space="0" w:color="auto"/>
            <w:bottom w:val="none" w:sz="0" w:space="0" w:color="auto"/>
            <w:right w:val="none" w:sz="0" w:space="0" w:color="auto"/>
          </w:divBdr>
        </w:div>
        <w:div w:id="415786438">
          <w:marLeft w:val="640"/>
          <w:marRight w:val="0"/>
          <w:marTop w:val="0"/>
          <w:marBottom w:val="0"/>
          <w:divBdr>
            <w:top w:val="none" w:sz="0" w:space="0" w:color="auto"/>
            <w:left w:val="none" w:sz="0" w:space="0" w:color="auto"/>
            <w:bottom w:val="none" w:sz="0" w:space="0" w:color="auto"/>
            <w:right w:val="none" w:sz="0" w:space="0" w:color="auto"/>
          </w:divBdr>
        </w:div>
        <w:div w:id="437719816">
          <w:marLeft w:val="640"/>
          <w:marRight w:val="0"/>
          <w:marTop w:val="0"/>
          <w:marBottom w:val="0"/>
          <w:divBdr>
            <w:top w:val="none" w:sz="0" w:space="0" w:color="auto"/>
            <w:left w:val="none" w:sz="0" w:space="0" w:color="auto"/>
            <w:bottom w:val="none" w:sz="0" w:space="0" w:color="auto"/>
            <w:right w:val="none" w:sz="0" w:space="0" w:color="auto"/>
          </w:divBdr>
        </w:div>
        <w:div w:id="468133011">
          <w:marLeft w:val="640"/>
          <w:marRight w:val="0"/>
          <w:marTop w:val="0"/>
          <w:marBottom w:val="0"/>
          <w:divBdr>
            <w:top w:val="none" w:sz="0" w:space="0" w:color="auto"/>
            <w:left w:val="none" w:sz="0" w:space="0" w:color="auto"/>
            <w:bottom w:val="none" w:sz="0" w:space="0" w:color="auto"/>
            <w:right w:val="none" w:sz="0" w:space="0" w:color="auto"/>
          </w:divBdr>
        </w:div>
        <w:div w:id="499587638">
          <w:marLeft w:val="640"/>
          <w:marRight w:val="0"/>
          <w:marTop w:val="0"/>
          <w:marBottom w:val="0"/>
          <w:divBdr>
            <w:top w:val="none" w:sz="0" w:space="0" w:color="auto"/>
            <w:left w:val="none" w:sz="0" w:space="0" w:color="auto"/>
            <w:bottom w:val="none" w:sz="0" w:space="0" w:color="auto"/>
            <w:right w:val="none" w:sz="0" w:space="0" w:color="auto"/>
          </w:divBdr>
        </w:div>
        <w:div w:id="503328608">
          <w:marLeft w:val="640"/>
          <w:marRight w:val="0"/>
          <w:marTop w:val="0"/>
          <w:marBottom w:val="0"/>
          <w:divBdr>
            <w:top w:val="none" w:sz="0" w:space="0" w:color="auto"/>
            <w:left w:val="none" w:sz="0" w:space="0" w:color="auto"/>
            <w:bottom w:val="none" w:sz="0" w:space="0" w:color="auto"/>
            <w:right w:val="none" w:sz="0" w:space="0" w:color="auto"/>
          </w:divBdr>
        </w:div>
        <w:div w:id="514079908">
          <w:marLeft w:val="640"/>
          <w:marRight w:val="0"/>
          <w:marTop w:val="0"/>
          <w:marBottom w:val="0"/>
          <w:divBdr>
            <w:top w:val="none" w:sz="0" w:space="0" w:color="auto"/>
            <w:left w:val="none" w:sz="0" w:space="0" w:color="auto"/>
            <w:bottom w:val="none" w:sz="0" w:space="0" w:color="auto"/>
            <w:right w:val="none" w:sz="0" w:space="0" w:color="auto"/>
          </w:divBdr>
        </w:div>
        <w:div w:id="576944943">
          <w:marLeft w:val="640"/>
          <w:marRight w:val="0"/>
          <w:marTop w:val="0"/>
          <w:marBottom w:val="0"/>
          <w:divBdr>
            <w:top w:val="none" w:sz="0" w:space="0" w:color="auto"/>
            <w:left w:val="none" w:sz="0" w:space="0" w:color="auto"/>
            <w:bottom w:val="none" w:sz="0" w:space="0" w:color="auto"/>
            <w:right w:val="none" w:sz="0" w:space="0" w:color="auto"/>
          </w:divBdr>
        </w:div>
        <w:div w:id="593443473">
          <w:marLeft w:val="640"/>
          <w:marRight w:val="0"/>
          <w:marTop w:val="0"/>
          <w:marBottom w:val="0"/>
          <w:divBdr>
            <w:top w:val="none" w:sz="0" w:space="0" w:color="auto"/>
            <w:left w:val="none" w:sz="0" w:space="0" w:color="auto"/>
            <w:bottom w:val="none" w:sz="0" w:space="0" w:color="auto"/>
            <w:right w:val="none" w:sz="0" w:space="0" w:color="auto"/>
          </w:divBdr>
        </w:div>
        <w:div w:id="669527469">
          <w:marLeft w:val="640"/>
          <w:marRight w:val="0"/>
          <w:marTop w:val="0"/>
          <w:marBottom w:val="0"/>
          <w:divBdr>
            <w:top w:val="none" w:sz="0" w:space="0" w:color="auto"/>
            <w:left w:val="none" w:sz="0" w:space="0" w:color="auto"/>
            <w:bottom w:val="none" w:sz="0" w:space="0" w:color="auto"/>
            <w:right w:val="none" w:sz="0" w:space="0" w:color="auto"/>
          </w:divBdr>
        </w:div>
        <w:div w:id="678851549">
          <w:marLeft w:val="640"/>
          <w:marRight w:val="0"/>
          <w:marTop w:val="0"/>
          <w:marBottom w:val="0"/>
          <w:divBdr>
            <w:top w:val="none" w:sz="0" w:space="0" w:color="auto"/>
            <w:left w:val="none" w:sz="0" w:space="0" w:color="auto"/>
            <w:bottom w:val="none" w:sz="0" w:space="0" w:color="auto"/>
            <w:right w:val="none" w:sz="0" w:space="0" w:color="auto"/>
          </w:divBdr>
        </w:div>
        <w:div w:id="755202140">
          <w:marLeft w:val="640"/>
          <w:marRight w:val="0"/>
          <w:marTop w:val="0"/>
          <w:marBottom w:val="0"/>
          <w:divBdr>
            <w:top w:val="none" w:sz="0" w:space="0" w:color="auto"/>
            <w:left w:val="none" w:sz="0" w:space="0" w:color="auto"/>
            <w:bottom w:val="none" w:sz="0" w:space="0" w:color="auto"/>
            <w:right w:val="none" w:sz="0" w:space="0" w:color="auto"/>
          </w:divBdr>
        </w:div>
        <w:div w:id="763261190">
          <w:marLeft w:val="640"/>
          <w:marRight w:val="0"/>
          <w:marTop w:val="0"/>
          <w:marBottom w:val="0"/>
          <w:divBdr>
            <w:top w:val="none" w:sz="0" w:space="0" w:color="auto"/>
            <w:left w:val="none" w:sz="0" w:space="0" w:color="auto"/>
            <w:bottom w:val="none" w:sz="0" w:space="0" w:color="auto"/>
            <w:right w:val="none" w:sz="0" w:space="0" w:color="auto"/>
          </w:divBdr>
        </w:div>
        <w:div w:id="764962361">
          <w:marLeft w:val="640"/>
          <w:marRight w:val="0"/>
          <w:marTop w:val="0"/>
          <w:marBottom w:val="0"/>
          <w:divBdr>
            <w:top w:val="none" w:sz="0" w:space="0" w:color="auto"/>
            <w:left w:val="none" w:sz="0" w:space="0" w:color="auto"/>
            <w:bottom w:val="none" w:sz="0" w:space="0" w:color="auto"/>
            <w:right w:val="none" w:sz="0" w:space="0" w:color="auto"/>
          </w:divBdr>
        </w:div>
        <w:div w:id="765688260">
          <w:marLeft w:val="640"/>
          <w:marRight w:val="0"/>
          <w:marTop w:val="0"/>
          <w:marBottom w:val="0"/>
          <w:divBdr>
            <w:top w:val="none" w:sz="0" w:space="0" w:color="auto"/>
            <w:left w:val="none" w:sz="0" w:space="0" w:color="auto"/>
            <w:bottom w:val="none" w:sz="0" w:space="0" w:color="auto"/>
            <w:right w:val="none" w:sz="0" w:space="0" w:color="auto"/>
          </w:divBdr>
        </w:div>
        <w:div w:id="766078813">
          <w:marLeft w:val="640"/>
          <w:marRight w:val="0"/>
          <w:marTop w:val="0"/>
          <w:marBottom w:val="0"/>
          <w:divBdr>
            <w:top w:val="none" w:sz="0" w:space="0" w:color="auto"/>
            <w:left w:val="none" w:sz="0" w:space="0" w:color="auto"/>
            <w:bottom w:val="none" w:sz="0" w:space="0" w:color="auto"/>
            <w:right w:val="none" w:sz="0" w:space="0" w:color="auto"/>
          </w:divBdr>
        </w:div>
        <w:div w:id="782572019">
          <w:marLeft w:val="640"/>
          <w:marRight w:val="0"/>
          <w:marTop w:val="0"/>
          <w:marBottom w:val="0"/>
          <w:divBdr>
            <w:top w:val="none" w:sz="0" w:space="0" w:color="auto"/>
            <w:left w:val="none" w:sz="0" w:space="0" w:color="auto"/>
            <w:bottom w:val="none" w:sz="0" w:space="0" w:color="auto"/>
            <w:right w:val="none" w:sz="0" w:space="0" w:color="auto"/>
          </w:divBdr>
        </w:div>
        <w:div w:id="844516861">
          <w:marLeft w:val="640"/>
          <w:marRight w:val="0"/>
          <w:marTop w:val="0"/>
          <w:marBottom w:val="0"/>
          <w:divBdr>
            <w:top w:val="none" w:sz="0" w:space="0" w:color="auto"/>
            <w:left w:val="none" w:sz="0" w:space="0" w:color="auto"/>
            <w:bottom w:val="none" w:sz="0" w:space="0" w:color="auto"/>
            <w:right w:val="none" w:sz="0" w:space="0" w:color="auto"/>
          </w:divBdr>
        </w:div>
        <w:div w:id="851650378">
          <w:marLeft w:val="640"/>
          <w:marRight w:val="0"/>
          <w:marTop w:val="0"/>
          <w:marBottom w:val="0"/>
          <w:divBdr>
            <w:top w:val="none" w:sz="0" w:space="0" w:color="auto"/>
            <w:left w:val="none" w:sz="0" w:space="0" w:color="auto"/>
            <w:bottom w:val="none" w:sz="0" w:space="0" w:color="auto"/>
            <w:right w:val="none" w:sz="0" w:space="0" w:color="auto"/>
          </w:divBdr>
        </w:div>
        <w:div w:id="861355693">
          <w:marLeft w:val="640"/>
          <w:marRight w:val="0"/>
          <w:marTop w:val="0"/>
          <w:marBottom w:val="0"/>
          <w:divBdr>
            <w:top w:val="none" w:sz="0" w:space="0" w:color="auto"/>
            <w:left w:val="none" w:sz="0" w:space="0" w:color="auto"/>
            <w:bottom w:val="none" w:sz="0" w:space="0" w:color="auto"/>
            <w:right w:val="none" w:sz="0" w:space="0" w:color="auto"/>
          </w:divBdr>
        </w:div>
        <w:div w:id="875042796">
          <w:marLeft w:val="640"/>
          <w:marRight w:val="0"/>
          <w:marTop w:val="0"/>
          <w:marBottom w:val="0"/>
          <w:divBdr>
            <w:top w:val="none" w:sz="0" w:space="0" w:color="auto"/>
            <w:left w:val="none" w:sz="0" w:space="0" w:color="auto"/>
            <w:bottom w:val="none" w:sz="0" w:space="0" w:color="auto"/>
            <w:right w:val="none" w:sz="0" w:space="0" w:color="auto"/>
          </w:divBdr>
        </w:div>
        <w:div w:id="876625835">
          <w:marLeft w:val="640"/>
          <w:marRight w:val="0"/>
          <w:marTop w:val="0"/>
          <w:marBottom w:val="0"/>
          <w:divBdr>
            <w:top w:val="none" w:sz="0" w:space="0" w:color="auto"/>
            <w:left w:val="none" w:sz="0" w:space="0" w:color="auto"/>
            <w:bottom w:val="none" w:sz="0" w:space="0" w:color="auto"/>
            <w:right w:val="none" w:sz="0" w:space="0" w:color="auto"/>
          </w:divBdr>
        </w:div>
        <w:div w:id="920220673">
          <w:marLeft w:val="640"/>
          <w:marRight w:val="0"/>
          <w:marTop w:val="0"/>
          <w:marBottom w:val="0"/>
          <w:divBdr>
            <w:top w:val="none" w:sz="0" w:space="0" w:color="auto"/>
            <w:left w:val="none" w:sz="0" w:space="0" w:color="auto"/>
            <w:bottom w:val="none" w:sz="0" w:space="0" w:color="auto"/>
            <w:right w:val="none" w:sz="0" w:space="0" w:color="auto"/>
          </w:divBdr>
        </w:div>
        <w:div w:id="963929725">
          <w:marLeft w:val="640"/>
          <w:marRight w:val="0"/>
          <w:marTop w:val="0"/>
          <w:marBottom w:val="0"/>
          <w:divBdr>
            <w:top w:val="none" w:sz="0" w:space="0" w:color="auto"/>
            <w:left w:val="none" w:sz="0" w:space="0" w:color="auto"/>
            <w:bottom w:val="none" w:sz="0" w:space="0" w:color="auto"/>
            <w:right w:val="none" w:sz="0" w:space="0" w:color="auto"/>
          </w:divBdr>
        </w:div>
        <w:div w:id="976371972">
          <w:marLeft w:val="640"/>
          <w:marRight w:val="0"/>
          <w:marTop w:val="0"/>
          <w:marBottom w:val="0"/>
          <w:divBdr>
            <w:top w:val="none" w:sz="0" w:space="0" w:color="auto"/>
            <w:left w:val="none" w:sz="0" w:space="0" w:color="auto"/>
            <w:bottom w:val="none" w:sz="0" w:space="0" w:color="auto"/>
            <w:right w:val="none" w:sz="0" w:space="0" w:color="auto"/>
          </w:divBdr>
        </w:div>
        <w:div w:id="1021666274">
          <w:marLeft w:val="640"/>
          <w:marRight w:val="0"/>
          <w:marTop w:val="0"/>
          <w:marBottom w:val="0"/>
          <w:divBdr>
            <w:top w:val="none" w:sz="0" w:space="0" w:color="auto"/>
            <w:left w:val="none" w:sz="0" w:space="0" w:color="auto"/>
            <w:bottom w:val="none" w:sz="0" w:space="0" w:color="auto"/>
            <w:right w:val="none" w:sz="0" w:space="0" w:color="auto"/>
          </w:divBdr>
        </w:div>
        <w:div w:id="1032539646">
          <w:marLeft w:val="640"/>
          <w:marRight w:val="0"/>
          <w:marTop w:val="0"/>
          <w:marBottom w:val="0"/>
          <w:divBdr>
            <w:top w:val="none" w:sz="0" w:space="0" w:color="auto"/>
            <w:left w:val="none" w:sz="0" w:space="0" w:color="auto"/>
            <w:bottom w:val="none" w:sz="0" w:space="0" w:color="auto"/>
            <w:right w:val="none" w:sz="0" w:space="0" w:color="auto"/>
          </w:divBdr>
        </w:div>
        <w:div w:id="1046830257">
          <w:marLeft w:val="640"/>
          <w:marRight w:val="0"/>
          <w:marTop w:val="0"/>
          <w:marBottom w:val="0"/>
          <w:divBdr>
            <w:top w:val="none" w:sz="0" w:space="0" w:color="auto"/>
            <w:left w:val="none" w:sz="0" w:space="0" w:color="auto"/>
            <w:bottom w:val="none" w:sz="0" w:space="0" w:color="auto"/>
            <w:right w:val="none" w:sz="0" w:space="0" w:color="auto"/>
          </w:divBdr>
        </w:div>
        <w:div w:id="1093356399">
          <w:marLeft w:val="640"/>
          <w:marRight w:val="0"/>
          <w:marTop w:val="0"/>
          <w:marBottom w:val="0"/>
          <w:divBdr>
            <w:top w:val="none" w:sz="0" w:space="0" w:color="auto"/>
            <w:left w:val="none" w:sz="0" w:space="0" w:color="auto"/>
            <w:bottom w:val="none" w:sz="0" w:space="0" w:color="auto"/>
            <w:right w:val="none" w:sz="0" w:space="0" w:color="auto"/>
          </w:divBdr>
        </w:div>
        <w:div w:id="1124542191">
          <w:marLeft w:val="640"/>
          <w:marRight w:val="0"/>
          <w:marTop w:val="0"/>
          <w:marBottom w:val="0"/>
          <w:divBdr>
            <w:top w:val="none" w:sz="0" w:space="0" w:color="auto"/>
            <w:left w:val="none" w:sz="0" w:space="0" w:color="auto"/>
            <w:bottom w:val="none" w:sz="0" w:space="0" w:color="auto"/>
            <w:right w:val="none" w:sz="0" w:space="0" w:color="auto"/>
          </w:divBdr>
        </w:div>
        <w:div w:id="1125611809">
          <w:marLeft w:val="640"/>
          <w:marRight w:val="0"/>
          <w:marTop w:val="0"/>
          <w:marBottom w:val="0"/>
          <w:divBdr>
            <w:top w:val="none" w:sz="0" w:space="0" w:color="auto"/>
            <w:left w:val="none" w:sz="0" w:space="0" w:color="auto"/>
            <w:bottom w:val="none" w:sz="0" w:space="0" w:color="auto"/>
            <w:right w:val="none" w:sz="0" w:space="0" w:color="auto"/>
          </w:divBdr>
        </w:div>
        <w:div w:id="1132944237">
          <w:marLeft w:val="640"/>
          <w:marRight w:val="0"/>
          <w:marTop w:val="0"/>
          <w:marBottom w:val="0"/>
          <w:divBdr>
            <w:top w:val="none" w:sz="0" w:space="0" w:color="auto"/>
            <w:left w:val="none" w:sz="0" w:space="0" w:color="auto"/>
            <w:bottom w:val="none" w:sz="0" w:space="0" w:color="auto"/>
            <w:right w:val="none" w:sz="0" w:space="0" w:color="auto"/>
          </w:divBdr>
        </w:div>
        <w:div w:id="1171482543">
          <w:marLeft w:val="640"/>
          <w:marRight w:val="0"/>
          <w:marTop w:val="0"/>
          <w:marBottom w:val="0"/>
          <w:divBdr>
            <w:top w:val="none" w:sz="0" w:space="0" w:color="auto"/>
            <w:left w:val="none" w:sz="0" w:space="0" w:color="auto"/>
            <w:bottom w:val="none" w:sz="0" w:space="0" w:color="auto"/>
            <w:right w:val="none" w:sz="0" w:space="0" w:color="auto"/>
          </w:divBdr>
        </w:div>
        <w:div w:id="1199777843">
          <w:marLeft w:val="640"/>
          <w:marRight w:val="0"/>
          <w:marTop w:val="0"/>
          <w:marBottom w:val="0"/>
          <w:divBdr>
            <w:top w:val="none" w:sz="0" w:space="0" w:color="auto"/>
            <w:left w:val="none" w:sz="0" w:space="0" w:color="auto"/>
            <w:bottom w:val="none" w:sz="0" w:space="0" w:color="auto"/>
            <w:right w:val="none" w:sz="0" w:space="0" w:color="auto"/>
          </w:divBdr>
        </w:div>
        <w:div w:id="1202131464">
          <w:marLeft w:val="640"/>
          <w:marRight w:val="0"/>
          <w:marTop w:val="0"/>
          <w:marBottom w:val="0"/>
          <w:divBdr>
            <w:top w:val="none" w:sz="0" w:space="0" w:color="auto"/>
            <w:left w:val="none" w:sz="0" w:space="0" w:color="auto"/>
            <w:bottom w:val="none" w:sz="0" w:space="0" w:color="auto"/>
            <w:right w:val="none" w:sz="0" w:space="0" w:color="auto"/>
          </w:divBdr>
        </w:div>
        <w:div w:id="1225600957">
          <w:marLeft w:val="640"/>
          <w:marRight w:val="0"/>
          <w:marTop w:val="0"/>
          <w:marBottom w:val="0"/>
          <w:divBdr>
            <w:top w:val="none" w:sz="0" w:space="0" w:color="auto"/>
            <w:left w:val="none" w:sz="0" w:space="0" w:color="auto"/>
            <w:bottom w:val="none" w:sz="0" w:space="0" w:color="auto"/>
            <w:right w:val="none" w:sz="0" w:space="0" w:color="auto"/>
          </w:divBdr>
        </w:div>
        <w:div w:id="1251082527">
          <w:marLeft w:val="640"/>
          <w:marRight w:val="0"/>
          <w:marTop w:val="0"/>
          <w:marBottom w:val="0"/>
          <w:divBdr>
            <w:top w:val="none" w:sz="0" w:space="0" w:color="auto"/>
            <w:left w:val="none" w:sz="0" w:space="0" w:color="auto"/>
            <w:bottom w:val="none" w:sz="0" w:space="0" w:color="auto"/>
            <w:right w:val="none" w:sz="0" w:space="0" w:color="auto"/>
          </w:divBdr>
        </w:div>
        <w:div w:id="1257589494">
          <w:marLeft w:val="640"/>
          <w:marRight w:val="0"/>
          <w:marTop w:val="0"/>
          <w:marBottom w:val="0"/>
          <w:divBdr>
            <w:top w:val="none" w:sz="0" w:space="0" w:color="auto"/>
            <w:left w:val="none" w:sz="0" w:space="0" w:color="auto"/>
            <w:bottom w:val="none" w:sz="0" w:space="0" w:color="auto"/>
            <w:right w:val="none" w:sz="0" w:space="0" w:color="auto"/>
          </w:divBdr>
        </w:div>
        <w:div w:id="1262378305">
          <w:marLeft w:val="640"/>
          <w:marRight w:val="0"/>
          <w:marTop w:val="0"/>
          <w:marBottom w:val="0"/>
          <w:divBdr>
            <w:top w:val="none" w:sz="0" w:space="0" w:color="auto"/>
            <w:left w:val="none" w:sz="0" w:space="0" w:color="auto"/>
            <w:bottom w:val="none" w:sz="0" w:space="0" w:color="auto"/>
            <w:right w:val="none" w:sz="0" w:space="0" w:color="auto"/>
          </w:divBdr>
        </w:div>
        <w:div w:id="1369601864">
          <w:marLeft w:val="640"/>
          <w:marRight w:val="0"/>
          <w:marTop w:val="0"/>
          <w:marBottom w:val="0"/>
          <w:divBdr>
            <w:top w:val="none" w:sz="0" w:space="0" w:color="auto"/>
            <w:left w:val="none" w:sz="0" w:space="0" w:color="auto"/>
            <w:bottom w:val="none" w:sz="0" w:space="0" w:color="auto"/>
            <w:right w:val="none" w:sz="0" w:space="0" w:color="auto"/>
          </w:divBdr>
        </w:div>
        <w:div w:id="1386369282">
          <w:marLeft w:val="640"/>
          <w:marRight w:val="0"/>
          <w:marTop w:val="0"/>
          <w:marBottom w:val="0"/>
          <w:divBdr>
            <w:top w:val="none" w:sz="0" w:space="0" w:color="auto"/>
            <w:left w:val="none" w:sz="0" w:space="0" w:color="auto"/>
            <w:bottom w:val="none" w:sz="0" w:space="0" w:color="auto"/>
            <w:right w:val="none" w:sz="0" w:space="0" w:color="auto"/>
          </w:divBdr>
        </w:div>
        <w:div w:id="1433041757">
          <w:marLeft w:val="640"/>
          <w:marRight w:val="0"/>
          <w:marTop w:val="0"/>
          <w:marBottom w:val="0"/>
          <w:divBdr>
            <w:top w:val="none" w:sz="0" w:space="0" w:color="auto"/>
            <w:left w:val="none" w:sz="0" w:space="0" w:color="auto"/>
            <w:bottom w:val="none" w:sz="0" w:space="0" w:color="auto"/>
            <w:right w:val="none" w:sz="0" w:space="0" w:color="auto"/>
          </w:divBdr>
        </w:div>
        <w:div w:id="1469126469">
          <w:marLeft w:val="640"/>
          <w:marRight w:val="0"/>
          <w:marTop w:val="0"/>
          <w:marBottom w:val="0"/>
          <w:divBdr>
            <w:top w:val="none" w:sz="0" w:space="0" w:color="auto"/>
            <w:left w:val="none" w:sz="0" w:space="0" w:color="auto"/>
            <w:bottom w:val="none" w:sz="0" w:space="0" w:color="auto"/>
            <w:right w:val="none" w:sz="0" w:space="0" w:color="auto"/>
          </w:divBdr>
        </w:div>
        <w:div w:id="1503006117">
          <w:marLeft w:val="640"/>
          <w:marRight w:val="0"/>
          <w:marTop w:val="0"/>
          <w:marBottom w:val="0"/>
          <w:divBdr>
            <w:top w:val="none" w:sz="0" w:space="0" w:color="auto"/>
            <w:left w:val="none" w:sz="0" w:space="0" w:color="auto"/>
            <w:bottom w:val="none" w:sz="0" w:space="0" w:color="auto"/>
            <w:right w:val="none" w:sz="0" w:space="0" w:color="auto"/>
          </w:divBdr>
        </w:div>
        <w:div w:id="1532649789">
          <w:marLeft w:val="640"/>
          <w:marRight w:val="0"/>
          <w:marTop w:val="0"/>
          <w:marBottom w:val="0"/>
          <w:divBdr>
            <w:top w:val="none" w:sz="0" w:space="0" w:color="auto"/>
            <w:left w:val="none" w:sz="0" w:space="0" w:color="auto"/>
            <w:bottom w:val="none" w:sz="0" w:space="0" w:color="auto"/>
            <w:right w:val="none" w:sz="0" w:space="0" w:color="auto"/>
          </w:divBdr>
        </w:div>
        <w:div w:id="1537235135">
          <w:marLeft w:val="640"/>
          <w:marRight w:val="0"/>
          <w:marTop w:val="0"/>
          <w:marBottom w:val="0"/>
          <w:divBdr>
            <w:top w:val="none" w:sz="0" w:space="0" w:color="auto"/>
            <w:left w:val="none" w:sz="0" w:space="0" w:color="auto"/>
            <w:bottom w:val="none" w:sz="0" w:space="0" w:color="auto"/>
            <w:right w:val="none" w:sz="0" w:space="0" w:color="auto"/>
          </w:divBdr>
        </w:div>
        <w:div w:id="1538202375">
          <w:marLeft w:val="640"/>
          <w:marRight w:val="0"/>
          <w:marTop w:val="0"/>
          <w:marBottom w:val="0"/>
          <w:divBdr>
            <w:top w:val="none" w:sz="0" w:space="0" w:color="auto"/>
            <w:left w:val="none" w:sz="0" w:space="0" w:color="auto"/>
            <w:bottom w:val="none" w:sz="0" w:space="0" w:color="auto"/>
            <w:right w:val="none" w:sz="0" w:space="0" w:color="auto"/>
          </w:divBdr>
        </w:div>
        <w:div w:id="1545949938">
          <w:marLeft w:val="640"/>
          <w:marRight w:val="0"/>
          <w:marTop w:val="0"/>
          <w:marBottom w:val="0"/>
          <w:divBdr>
            <w:top w:val="none" w:sz="0" w:space="0" w:color="auto"/>
            <w:left w:val="none" w:sz="0" w:space="0" w:color="auto"/>
            <w:bottom w:val="none" w:sz="0" w:space="0" w:color="auto"/>
            <w:right w:val="none" w:sz="0" w:space="0" w:color="auto"/>
          </w:divBdr>
        </w:div>
        <w:div w:id="1546718630">
          <w:marLeft w:val="640"/>
          <w:marRight w:val="0"/>
          <w:marTop w:val="0"/>
          <w:marBottom w:val="0"/>
          <w:divBdr>
            <w:top w:val="none" w:sz="0" w:space="0" w:color="auto"/>
            <w:left w:val="none" w:sz="0" w:space="0" w:color="auto"/>
            <w:bottom w:val="none" w:sz="0" w:space="0" w:color="auto"/>
            <w:right w:val="none" w:sz="0" w:space="0" w:color="auto"/>
          </w:divBdr>
        </w:div>
        <w:div w:id="1556896316">
          <w:marLeft w:val="640"/>
          <w:marRight w:val="0"/>
          <w:marTop w:val="0"/>
          <w:marBottom w:val="0"/>
          <w:divBdr>
            <w:top w:val="none" w:sz="0" w:space="0" w:color="auto"/>
            <w:left w:val="none" w:sz="0" w:space="0" w:color="auto"/>
            <w:bottom w:val="none" w:sz="0" w:space="0" w:color="auto"/>
            <w:right w:val="none" w:sz="0" w:space="0" w:color="auto"/>
          </w:divBdr>
        </w:div>
        <w:div w:id="1577399471">
          <w:marLeft w:val="640"/>
          <w:marRight w:val="0"/>
          <w:marTop w:val="0"/>
          <w:marBottom w:val="0"/>
          <w:divBdr>
            <w:top w:val="none" w:sz="0" w:space="0" w:color="auto"/>
            <w:left w:val="none" w:sz="0" w:space="0" w:color="auto"/>
            <w:bottom w:val="none" w:sz="0" w:space="0" w:color="auto"/>
            <w:right w:val="none" w:sz="0" w:space="0" w:color="auto"/>
          </w:divBdr>
        </w:div>
        <w:div w:id="1608734537">
          <w:marLeft w:val="640"/>
          <w:marRight w:val="0"/>
          <w:marTop w:val="0"/>
          <w:marBottom w:val="0"/>
          <w:divBdr>
            <w:top w:val="none" w:sz="0" w:space="0" w:color="auto"/>
            <w:left w:val="none" w:sz="0" w:space="0" w:color="auto"/>
            <w:bottom w:val="none" w:sz="0" w:space="0" w:color="auto"/>
            <w:right w:val="none" w:sz="0" w:space="0" w:color="auto"/>
          </w:divBdr>
        </w:div>
        <w:div w:id="1633247470">
          <w:marLeft w:val="640"/>
          <w:marRight w:val="0"/>
          <w:marTop w:val="0"/>
          <w:marBottom w:val="0"/>
          <w:divBdr>
            <w:top w:val="none" w:sz="0" w:space="0" w:color="auto"/>
            <w:left w:val="none" w:sz="0" w:space="0" w:color="auto"/>
            <w:bottom w:val="none" w:sz="0" w:space="0" w:color="auto"/>
            <w:right w:val="none" w:sz="0" w:space="0" w:color="auto"/>
          </w:divBdr>
        </w:div>
        <w:div w:id="1639342336">
          <w:marLeft w:val="640"/>
          <w:marRight w:val="0"/>
          <w:marTop w:val="0"/>
          <w:marBottom w:val="0"/>
          <w:divBdr>
            <w:top w:val="none" w:sz="0" w:space="0" w:color="auto"/>
            <w:left w:val="none" w:sz="0" w:space="0" w:color="auto"/>
            <w:bottom w:val="none" w:sz="0" w:space="0" w:color="auto"/>
            <w:right w:val="none" w:sz="0" w:space="0" w:color="auto"/>
          </w:divBdr>
        </w:div>
        <w:div w:id="1666201466">
          <w:marLeft w:val="640"/>
          <w:marRight w:val="0"/>
          <w:marTop w:val="0"/>
          <w:marBottom w:val="0"/>
          <w:divBdr>
            <w:top w:val="none" w:sz="0" w:space="0" w:color="auto"/>
            <w:left w:val="none" w:sz="0" w:space="0" w:color="auto"/>
            <w:bottom w:val="none" w:sz="0" w:space="0" w:color="auto"/>
            <w:right w:val="none" w:sz="0" w:space="0" w:color="auto"/>
          </w:divBdr>
        </w:div>
        <w:div w:id="1669601583">
          <w:marLeft w:val="640"/>
          <w:marRight w:val="0"/>
          <w:marTop w:val="0"/>
          <w:marBottom w:val="0"/>
          <w:divBdr>
            <w:top w:val="none" w:sz="0" w:space="0" w:color="auto"/>
            <w:left w:val="none" w:sz="0" w:space="0" w:color="auto"/>
            <w:bottom w:val="none" w:sz="0" w:space="0" w:color="auto"/>
            <w:right w:val="none" w:sz="0" w:space="0" w:color="auto"/>
          </w:divBdr>
        </w:div>
        <w:div w:id="1675183904">
          <w:marLeft w:val="640"/>
          <w:marRight w:val="0"/>
          <w:marTop w:val="0"/>
          <w:marBottom w:val="0"/>
          <w:divBdr>
            <w:top w:val="none" w:sz="0" w:space="0" w:color="auto"/>
            <w:left w:val="none" w:sz="0" w:space="0" w:color="auto"/>
            <w:bottom w:val="none" w:sz="0" w:space="0" w:color="auto"/>
            <w:right w:val="none" w:sz="0" w:space="0" w:color="auto"/>
          </w:divBdr>
        </w:div>
        <w:div w:id="1686978792">
          <w:marLeft w:val="640"/>
          <w:marRight w:val="0"/>
          <w:marTop w:val="0"/>
          <w:marBottom w:val="0"/>
          <w:divBdr>
            <w:top w:val="none" w:sz="0" w:space="0" w:color="auto"/>
            <w:left w:val="none" w:sz="0" w:space="0" w:color="auto"/>
            <w:bottom w:val="none" w:sz="0" w:space="0" w:color="auto"/>
            <w:right w:val="none" w:sz="0" w:space="0" w:color="auto"/>
          </w:divBdr>
        </w:div>
        <w:div w:id="1749814266">
          <w:marLeft w:val="640"/>
          <w:marRight w:val="0"/>
          <w:marTop w:val="0"/>
          <w:marBottom w:val="0"/>
          <w:divBdr>
            <w:top w:val="none" w:sz="0" w:space="0" w:color="auto"/>
            <w:left w:val="none" w:sz="0" w:space="0" w:color="auto"/>
            <w:bottom w:val="none" w:sz="0" w:space="0" w:color="auto"/>
            <w:right w:val="none" w:sz="0" w:space="0" w:color="auto"/>
          </w:divBdr>
        </w:div>
        <w:div w:id="1760447832">
          <w:marLeft w:val="640"/>
          <w:marRight w:val="0"/>
          <w:marTop w:val="0"/>
          <w:marBottom w:val="0"/>
          <w:divBdr>
            <w:top w:val="none" w:sz="0" w:space="0" w:color="auto"/>
            <w:left w:val="none" w:sz="0" w:space="0" w:color="auto"/>
            <w:bottom w:val="none" w:sz="0" w:space="0" w:color="auto"/>
            <w:right w:val="none" w:sz="0" w:space="0" w:color="auto"/>
          </w:divBdr>
        </w:div>
        <w:div w:id="1774737983">
          <w:marLeft w:val="640"/>
          <w:marRight w:val="0"/>
          <w:marTop w:val="0"/>
          <w:marBottom w:val="0"/>
          <w:divBdr>
            <w:top w:val="none" w:sz="0" w:space="0" w:color="auto"/>
            <w:left w:val="none" w:sz="0" w:space="0" w:color="auto"/>
            <w:bottom w:val="none" w:sz="0" w:space="0" w:color="auto"/>
            <w:right w:val="none" w:sz="0" w:space="0" w:color="auto"/>
          </w:divBdr>
        </w:div>
        <w:div w:id="1777598856">
          <w:marLeft w:val="640"/>
          <w:marRight w:val="0"/>
          <w:marTop w:val="0"/>
          <w:marBottom w:val="0"/>
          <w:divBdr>
            <w:top w:val="none" w:sz="0" w:space="0" w:color="auto"/>
            <w:left w:val="none" w:sz="0" w:space="0" w:color="auto"/>
            <w:bottom w:val="none" w:sz="0" w:space="0" w:color="auto"/>
            <w:right w:val="none" w:sz="0" w:space="0" w:color="auto"/>
          </w:divBdr>
        </w:div>
        <w:div w:id="1780684092">
          <w:marLeft w:val="640"/>
          <w:marRight w:val="0"/>
          <w:marTop w:val="0"/>
          <w:marBottom w:val="0"/>
          <w:divBdr>
            <w:top w:val="none" w:sz="0" w:space="0" w:color="auto"/>
            <w:left w:val="none" w:sz="0" w:space="0" w:color="auto"/>
            <w:bottom w:val="none" w:sz="0" w:space="0" w:color="auto"/>
            <w:right w:val="none" w:sz="0" w:space="0" w:color="auto"/>
          </w:divBdr>
        </w:div>
        <w:div w:id="1783190045">
          <w:marLeft w:val="640"/>
          <w:marRight w:val="0"/>
          <w:marTop w:val="0"/>
          <w:marBottom w:val="0"/>
          <w:divBdr>
            <w:top w:val="none" w:sz="0" w:space="0" w:color="auto"/>
            <w:left w:val="none" w:sz="0" w:space="0" w:color="auto"/>
            <w:bottom w:val="none" w:sz="0" w:space="0" w:color="auto"/>
            <w:right w:val="none" w:sz="0" w:space="0" w:color="auto"/>
          </w:divBdr>
        </w:div>
        <w:div w:id="1789662254">
          <w:marLeft w:val="640"/>
          <w:marRight w:val="0"/>
          <w:marTop w:val="0"/>
          <w:marBottom w:val="0"/>
          <w:divBdr>
            <w:top w:val="none" w:sz="0" w:space="0" w:color="auto"/>
            <w:left w:val="none" w:sz="0" w:space="0" w:color="auto"/>
            <w:bottom w:val="none" w:sz="0" w:space="0" w:color="auto"/>
            <w:right w:val="none" w:sz="0" w:space="0" w:color="auto"/>
          </w:divBdr>
        </w:div>
        <w:div w:id="1826118645">
          <w:marLeft w:val="640"/>
          <w:marRight w:val="0"/>
          <w:marTop w:val="0"/>
          <w:marBottom w:val="0"/>
          <w:divBdr>
            <w:top w:val="none" w:sz="0" w:space="0" w:color="auto"/>
            <w:left w:val="none" w:sz="0" w:space="0" w:color="auto"/>
            <w:bottom w:val="none" w:sz="0" w:space="0" w:color="auto"/>
            <w:right w:val="none" w:sz="0" w:space="0" w:color="auto"/>
          </w:divBdr>
        </w:div>
        <w:div w:id="1864171633">
          <w:marLeft w:val="640"/>
          <w:marRight w:val="0"/>
          <w:marTop w:val="0"/>
          <w:marBottom w:val="0"/>
          <w:divBdr>
            <w:top w:val="none" w:sz="0" w:space="0" w:color="auto"/>
            <w:left w:val="none" w:sz="0" w:space="0" w:color="auto"/>
            <w:bottom w:val="none" w:sz="0" w:space="0" w:color="auto"/>
            <w:right w:val="none" w:sz="0" w:space="0" w:color="auto"/>
          </w:divBdr>
        </w:div>
        <w:div w:id="1880775006">
          <w:marLeft w:val="640"/>
          <w:marRight w:val="0"/>
          <w:marTop w:val="0"/>
          <w:marBottom w:val="0"/>
          <w:divBdr>
            <w:top w:val="none" w:sz="0" w:space="0" w:color="auto"/>
            <w:left w:val="none" w:sz="0" w:space="0" w:color="auto"/>
            <w:bottom w:val="none" w:sz="0" w:space="0" w:color="auto"/>
            <w:right w:val="none" w:sz="0" w:space="0" w:color="auto"/>
          </w:divBdr>
        </w:div>
        <w:div w:id="1915164845">
          <w:marLeft w:val="640"/>
          <w:marRight w:val="0"/>
          <w:marTop w:val="0"/>
          <w:marBottom w:val="0"/>
          <w:divBdr>
            <w:top w:val="none" w:sz="0" w:space="0" w:color="auto"/>
            <w:left w:val="none" w:sz="0" w:space="0" w:color="auto"/>
            <w:bottom w:val="none" w:sz="0" w:space="0" w:color="auto"/>
            <w:right w:val="none" w:sz="0" w:space="0" w:color="auto"/>
          </w:divBdr>
        </w:div>
        <w:div w:id="2000110022">
          <w:marLeft w:val="640"/>
          <w:marRight w:val="0"/>
          <w:marTop w:val="0"/>
          <w:marBottom w:val="0"/>
          <w:divBdr>
            <w:top w:val="none" w:sz="0" w:space="0" w:color="auto"/>
            <w:left w:val="none" w:sz="0" w:space="0" w:color="auto"/>
            <w:bottom w:val="none" w:sz="0" w:space="0" w:color="auto"/>
            <w:right w:val="none" w:sz="0" w:space="0" w:color="auto"/>
          </w:divBdr>
        </w:div>
        <w:div w:id="2017490821">
          <w:marLeft w:val="640"/>
          <w:marRight w:val="0"/>
          <w:marTop w:val="0"/>
          <w:marBottom w:val="0"/>
          <w:divBdr>
            <w:top w:val="none" w:sz="0" w:space="0" w:color="auto"/>
            <w:left w:val="none" w:sz="0" w:space="0" w:color="auto"/>
            <w:bottom w:val="none" w:sz="0" w:space="0" w:color="auto"/>
            <w:right w:val="none" w:sz="0" w:space="0" w:color="auto"/>
          </w:divBdr>
        </w:div>
        <w:div w:id="2055612536">
          <w:marLeft w:val="640"/>
          <w:marRight w:val="0"/>
          <w:marTop w:val="0"/>
          <w:marBottom w:val="0"/>
          <w:divBdr>
            <w:top w:val="none" w:sz="0" w:space="0" w:color="auto"/>
            <w:left w:val="none" w:sz="0" w:space="0" w:color="auto"/>
            <w:bottom w:val="none" w:sz="0" w:space="0" w:color="auto"/>
            <w:right w:val="none" w:sz="0" w:space="0" w:color="auto"/>
          </w:divBdr>
        </w:div>
        <w:div w:id="2084717137">
          <w:marLeft w:val="640"/>
          <w:marRight w:val="0"/>
          <w:marTop w:val="0"/>
          <w:marBottom w:val="0"/>
          <w:divBdr>
            <w:top w:val="none" w:sz="0" w:space="0" w:color="auto"/>
            <w:left w:val="none" w:sz="0" w:space="0" w:color="auto"/>
            <w:bottom w:val="none" w:sz="0" w:space="0" w:color="auto"/>
            <w:right w:val="none" w:sz="0" w:space="0" w:color="auto"/>
          </w:divBdr>
        </w:div>
        <w:div w:id="2087535478">
          <w:marLeft w:val="640"/>
          <w:marRight w:val="0"/>
          <w:marTop w:val="0"/>
          <w:marBottom w:val="0"/>
          <w:divBdr>
            <w:top w:val="none" w:sz="0" w:space="0" w:color="auto"/>
            <w:left w:val="none" w:sz="0" w:space="0" w:color="auto"/>
            <w:bottom w:val="none" w:sz="0" w:space="0" w:color="auto"/>
            <w:right w:val="none" w:sz="0" w:space="0" w:color="auto"/>
          </w:divBdr>
        </w:div>
        <w:div w:id="2111469080">
          <w:marLeft w:val="640"/>
          <w:marRight w:val="0"/>
          <w:marTop w:val="0"/>
          <w:marBottom w:val="0"/>
          <w:divBdr>
            <w:top w:val="none" w:sz="0" w:space="0" w:color="auto"/>
            <w:left w:val="none" w:sz="0" w:space="0" w:color="auto"/>
            <w:bottom w:val="none" w:sz="0" w:space="0" w:color="auto"/>
            <w:right w:val="none" w:sz="0" w:space="0" w:color="auto"/>
          </w:divBdr>
        </w:div>
        <w:div w:id="2117017803">
          <w:marLeft w:val="640"/>
          <w:marRight w:val="0"/>
          <w:marTop w:val="0"/>
          <w:marBottom w:val="0"/>
          <w:divBdr>
            <w:top w:val="none" w:sz="0" w:space="0" w:color="auto"/>
            <w:left w:val="none" w:sz="0" w:space="0" w:color="auto"/>
            <w:bottom w:val="none" w:sz="0" w:space="0" w:color="auto"/>
            <w:right w:val="none" w:sz="0" w:space="0" w:color="auto"/>
          </w:divBdr>
        </w:div>
        <w:div w:id="2119332851">
          <w:marLeft w:val="640"/>
          <w:marRight w:val="0"/>
          <w:marTop w:val="0"/>
          <w:marBottom w:val="0"/>
          <w:divBdr>
            <w:top w:val="none" w:sz="0" w:space="0" w:color="auto"/>
            <w:left w:val="none" w:sz="0" w:space="0" w:color="auto"/>
            <w:bottom w:val="none" w:sz="0" w:space="0" w:color="auto"/>
            <w:right w:val="none" w:sz="0" w:space="0" w:color="auto"/>
          </w:divBdr>
        </w:div>
        <w:div w:id="2138837012">
          <w:marLeft w:val="640"/>
          <w:marRight w:val="0"/>
          <w:marTop w:val="0"/>
          <w:marBottom w:val="0"/>
          <w:divBdr>
            <w:top w:val="none" w:sz="0" w:space="0" w:color="auto"/>
            <w:left w:val="none" w:sz="0" w:space="0" w:color="auto"/>
            <w:bottom w:val="none" w:sz="0" w:space="0" w:color="auto"/>
            <w:right w:val="none" w:sz="0" w:space="0" w:color="auto"/>
          </w:divBdr>
        </w:div>
      </w:divsChild>
    </w:div>
    <w:div w:id="1945456507">
      <w:bodyDiv w:val="1"/>
      <w:marLeft w:val="0"/>
      <w:marRight w:val="0"/>
      <w:marTop w:val="0"/>
      <w:marBottom w:val="0"/>
      <w:divBdr>
        <w:top w:val="none" w:sz="0" w:space="0" w:color="auto"/>
        <w:left w:val="none" w:sz="0" w:space="0" w:color="auto"/>
        <w:bottom w:val="none" w:sz="0" w:space="0" w:color="auto"/>
        <w:right w:val="none" w:sz="0" w:space="0" w:color="auto"/>
      </w:divBdr>
      <w:divsChild>
        <w:div w:id="38668927">
          <w:marLeft w:val="640"/>
          <w:marRight w:val="0"/>
          <w:marTop w:val="0"/>
          <w:marBottom w:val="0"/>
          <w:divBdr>
            <w:top w:val="none" w:sz="0" w:space="0" w:color="auto"/>
            <w:left w:val="none" w:sz="0" w:space="0" w:color="auto"/>
            <w:bottom w:val="none" w:sz="0" w:space="0" w:color="auto"/>
            <w:right w:val="none" w:sz="0" w:space="0" w:color="auto"/>
          </w:divBdr>
        </w:div>
        <w:div w:id="80178492">
          <w:marLeft w:val="640"/>
          <w:marRight w:val="0"/>
          <w:marTop w:val="0"/>
          <w:marBottom w:val="0"/>
          <w:divBdr>
            <w:top w:val="none" w:sz="0" w:space="0" w:color="auto"/>
            <w:left w:val="none" w:sz="0" w:space="0" w:color="auto"/>
            <w:bottom w:val="none" w:sz="0" w:space="0" w:color="auto"/>
            <w:right w:val="none" w:sz="0" w:space="0" w:color="auto"/>
          </w:divBdr>
        </w:div>
        <w:div w:id="87704647">
          <w:marLeft w:val="640"/>
          <w:marRight w:val="0"/>
          <w:marTop w:val="0"/>
          <w:marBottom w:val="0"/>
          <w:divBdr>
            <w:top w:val="none" w:sz="0" w:space="0" w:color="auto"/>
            <w:left w:val="none" w:sz="0" w:space="0" w:color="auto"/>
            <w:bottom w:val="none" w:sz="0" w:space="0" w:color="auto"/>
            <w:right w:val="none" w:sz="0" w:space="0" w:color="auto"/>
          </w:divBdr>
        </w:div>
        <w:div w:id="149760880">
          <w:marLeft w:val="640"/>
          <w:marRight w:val="0"/>
          <w:marTop w:val="0"/>
          <w:marBottom w:val="0"/>
          <w:divBdr>
            <w:top w:val="none" w:sz="0" w:space="0" w:color="auto"/>
            <w:left w:val="none" w:sz="0" w:space="0" w:color="auto"/>
            <w:bottom w:val="none" w:sz="0" w:space="0" w:color="auto"/>
            <w:right w:val="none" w:sz="0" w:space="0" w:color="auto"/>
          </w:divBdr>
        </w:div>
        <w:div w:id="191454025">
          <w:marLeft w:val="640"/>
          <w:marRight w:val="0"/>
          <w:marTop w:val="0"/>
          <w:marBottom w:val="0"/>
          <w:divBdr>
            <w:top w:val="none" w:sz="0" w:space="0" w:color="auto"/>
            <w:left w:val="none" w:sz="0" w:space="0" w:color="auto"/>
            <w:bottom w:val="none" w:sz="0" w:space="0" w:color="auto"/>
            <w:right w:val="none" w:sz="0" w:space="0" w:color="auto"/>
          </w:divBdr>
        </w:div>
        <w:div w:id="199249753">
          <w:marLeft w:val="640"/>
          <w:marRight w:val="0"/>
          <w:marTop w:val="0"/>
          <w:marBottom w:val="0"/>
          <w:divBdr>
            <w:top w:val="none" w:sz="0" w:space="0" w:color="auto"/>
            <w:left w:val="none" w:sz="0" w:space="0" w:color="auto"/>
            <w:bottom w:val="none" w:sz="0" w:space="0" w:color="auto"/>
            <w:right w:val="none" w:sz="0" w:space="0" w:color="auto"/>
          </w:divBdr>
        </w:div>
        <w:div w:id="205022774">
          <w:marLeft w:val="640"/>
          <w:marRight w:val="0"/>
          <w:marTop w:val="0"/>
          <w:marBottom w:val="0"/>
          <w:divBdr>
            <w:top w:val="none" w:sz="0" w:space="0" w:color="auto"/>
            <w:left w:val="none" w:sz="0" w:space="0" w:color="auto"/>
            <w:bottom w:val="none" w:sz="0" w:space="0" w:color="auto"/>
            <w:right w:val="none" w:sz="0" w:space="0" w:color="auto"/>
          </w:divBdr>
        </w:div>
        <w:div w:id="221524662">
          <w:marLeft w:val="640"/>
          <w:marRight w:val="0"/>
          <w:marTop w:val="0"/>
          <w:marBottom w:val="0"/>
          <w:divBdr>
            <w:top w:val="none" w:sz="0" w:space="0" w:color="auto"/>
            <w:left w:val="none" w:sz="0" w:space="0" w:color="auto"/>
            <w:bottom w:val="none" w:sz="0" w:space="0" w:color="auto"/>
            <w:right w:val="none" w:sz="0" w:space="0" w:color="auto"/>
          </w:divBdr>
        </w:div>
        <w:div w:id="252126367">
          <w:marLeft w:val="640"/>
          <w:marRight w:val="0"/>
          <w:marTop w:val="0"/>
          <w:marBottom w:val="0"/>
          <w:divBdr>
            <w:top w:val="none" w:sz="0" w:space="0" w:color="auto"/>
            <w:left w:val="none" w:sz="0" w:space="0" w:color="auto"/>
            <w:bottom w:val="none" w:sz="0" w:space="0" w:color="auto"/>
            <w:right w:val="none" w:sz="0" w:space="0" w:color="auto"/>
          </w:divBdr>
        </w:div>
        <w:div w:id="313919743">
          <w:marLeft w:val="640"/>
          <w:marRight w:val="0"/>
          <w:marTop w:val="0"/>
          <w:marBottom w:val="0"/>
          <w:divBdr>
            <w:top w:val="none" w:sz="0" w:space="0" w:color="auto"/>
            <w:left w:val="none" w:sz="0" w:space="0" w:color="auto"/>
            <w:bottom w:val="none" w:sz="0" w:space="0" w:color="auto"/>
            <w:right w:val="none" w:sz="0" w:space="0" w:color="auto"/>
          </w:divBdr>
        </w:div>
        <w:div w:id="316615932">
          <w:marLeft w:val="640"/>
          <w:marRight w:val="0"/>
          <w:marTop w:val="0"/>
          <w:marBottom w:val="0"/>
          <w:divBdr>
            <w:top w:val="none" w:sz="0" w:space="0" w:color="auto"/>
            <w:left w:val="none" w:sz="0" w:space="0" w:color="auto"/>
            <w:bottom w:val="none" w:sz="0" w:space="0" w:color="auto"/>
            <w:right w:val="none" w:sz="0" w:space="0" w:color="auto"/>
          </w:divBdr>
        </w:div>
        <w:div w:id="319772749">
          <w:marLeft w:val="640"/>
          <w:marRight w:val="0"/>
          <w:marTop w:val="0"/>
          <w:marBottom w:val="0"/>
          <w:divBdr>
            <w:top w:val="none" w:sz="0" w:space="0" w:color="auto"/>
            <w:left w:val="none" w:sz="0" w:space="0" w:color="auto"/>
            <w:bottom w:val="none" w:sz="0" w:space="0" w:color="auto"/>
            <w:right w:val="none" w:sz="0" w:space="0" w:color="auto"/>
          </w:divBdr>
        </w:div>
        <w:div w:id="362638286">
          <w:marLeft w:val="640"/>
          <w:marRight w:val="0"/>
          <w:marTop w:val="0"/>
          <w:marBottom w:val="0"/>
          <w:divBdr>
            <w:top w:val="none" w:sz="0" w:space="0" w:color="auto"/>
            <w:left w:val="none" w:sz="0" w:space="0" w:color="auto"/>
            <w:bottom w:val="none" w:sz="0" w:space="0" w:color="auto"/>
            <w:right w:val="none" w:sz="0" w:space="0" w:color="auto"/>
          </w:divBdr>
        </w:div>
        <w:div w:id="443381009">
          <w:marLeft w:val="640"/>
          <w:marRight w:val="0"/>
          <w:marTop w:val="0"/>
          <w:marBottom w:val="0"/>
          <w:divBdr>
            <w:top w:val="none" w:sz="0" w:space="0" w:color="auto"/>
            <w:left w:val="none" w:sz="0" w:space="0" w:color="auto"/>
            <w:bottom w:val="none" w:sz="0" w:space="0" w:color="auto"/>
            <w:right w:val="none" w:sz="0" w:space="0" w:color="auto"/>
          </w:divBdr>
        </w:div>
        <w:div w:id="444886841">
          <w:marLeft w:val="640"/>
          <w:marRight w:val="0"/>
          <w:marTop w:val="0"/>
          <w:marBottom w:val="0"/>
          <w:divBdr>
            <w:top w:val="none" w:sz="0" w:space="0" w:color="auto"/>
            <w:left w:val="none" w:sz="0" w:space="0" w:color="auto"/>
            <w:bottom w:val="none" w:sz="0" w:space="0" w:color="auto"/>
            <w:right w:val="none" w:sz="0" w:space="0" w:color="auto"/>
          </w:divBdr>
        </w:div>
        <w:div w:id="460660769">
          <w:marLeft w:val="640"/>
          <w:marRight w:val="0"/>
          <w:marTop w:val="0"/>
          <w:marBottom w:val="0"/>
          <w:divBdr>
            <w:top w:val="none" w:sz="0" w:space="0" w:color="auto"/>
            <w:left w:val="none" w:sz="0" w:space="0" w:color="auto"/>
            <w:bottom w:val="none" w:sz="0" w:space="0" w:color="auto"/>
            <w:right w:val="none" w:sz="0" w:space="0" w:color="auto"/>
          </w:divBdr>
        </w:div>
        <w:div w:id="476924624">
          <w:marLeft w:val="640"/>
          <w:marRight w:val="0"/>
          <w:marTop w:val="0"/>
          <w:marBottom w:val="0"/>
          <w:divBdr>
            <w:top w:val="none" w:sz="0" w:space="0" w:color="auto"/>
            <w:left w:val="none" w:sz="0" w:space="0" w:color="auto"/>
            <w:bottom w:val="none" w:sz="0" w:space="0" w:color="auto"/>
            <w:right w:val="none" w:sz="0" w:space="0" w:color="auto"/>
          </w:divBdr>
        </w:div>
        <w:div w:id="478035917">
          <w:marLeft w:val="640"/>
          <w:marRight w:val="0"/>
          <w:marTop w:val="0"/>
          <w:marBottom w:val="0"/>
          <w:divBdr>
            <w:top w:val="none" w:sz="0" w:space="0" w:color="auto"/>
            <w:left w:val="none" w:sz="0" w:space="0" w:color="auto"/>
            <w:bottom w:val="none" w:sz="0" w:space="0" w:color="auto"/>
            <w:right w:val="none" w:sz="0" w:space="0" w:color="auto"/>
          </w:divBdr>
        </w:div>
        <w:div w:id="480000980">
          <w:marLeft w:val="640"/>
          <w:marRight w:val="0"/>
          <w:marTop w:val="0"/>
          <w:marBottom w:val="0"/>
          <w:divBdr>
            <w:top w:val="none" w:sz="0" w:space="0" w:color="auto"/>
            <w:left w:val="none" w:sz="0" w:space="0" w:color="auto"/>
            <w:bottom w:val="none" w:sz="0" w:space="0" w:color="auto"/>
            <w:right w:val="none" w:sz="0" w:space="0" w:color="auto"/>
          </w:divBdr>
        </w:div>
        <w:div w:id="484321165">
          <w:marLeft w:val="640"/>
          <w:marRight w:val="0"/>
          <w:marTop w:val="0"/>
          <w:marBottom w:val="0"/>
          <w:divBdr>
            <w:top w:val="none" w:sz="0" w:space="0" w:color="auto"/>
            <w:left w:val="none" w:sz="0" w:space="0" w:color="auto"/>
            <w:bottom w:val="none" w:sz="0" w:space="0" w:color="auto"/>
            <w:right w:val="none" w:sz="0" w:space="0" w:color="auto"/>
          </w:divBdr>
        </w:div>
        <w:div w:id="490874210">
          <w:marLeft w:val="640"/>
          <w:marRight w:val="0"/>
          <w:marTop w:val="0"/>
          <w:marBottom w:val="0"/>
          <w:divBdr>
            <w:top w:val="none" w:sz="0" w:space="0" w:color="auto"/>
            <w:left w:val="none" w:sz="0" w:space="0" w:color="auto"/>
            <w:bottom w:val="none" w:sz="0" w:space="0" w:color="auto"/>
            <w:right w:val="none" w:sz="0" w:space="0" w:color="auto"/>
          </w:divBdr>
        </w:div>
        <w:div w:id="491873243">
          <w:marLeft w:val="640"/>
          <w:marRight w:val="0"/>
          <w:marTop w:val="0"/>
          <w:marBottom w:val="0"/>
          <w:divBdr>
            <w:top w:val="none" w:sz="0" w:space="0" w:color="auto"/>
            <w:left w:val="none" w:sz="0" w:space="0" w:color="auto"/>
            <w:bottom w:val="none" w:sz="0" w:space="0" w:color="auto"/>
            <w:right w:val="none" w:sz="0" w:space="0" w:color="auto"/>
          </w:divBdr>
        </w:div>
        <w:div w:id="540479664">
          <w:marLeft w:val="640"/>
          <w:marRight w:val="0"/>
          <w:marTop w:val="0"/>
          <w:marBottom w:val="0"/>
          <w:divBdr>
            <w:top w:val="none" w:sz="0" w:space="0" w:color="auto"/>
            <w:left w:val="none" w:sz="0" w:space="0" w:color="auto"/>
            <w:bottom w:val="none" w:sz="0" w:space="0" w:color="auto"/>
            <w:right w:val="none" w:sz="0" w:space="0" w:color="auto"/>
          </w:divBdr>
        </w:div>
        <w:div w:id="553782277">
          <w:marLeft w:val="640"/>
          <w:marRight w:val="0"/>
          <w:marTop w:val="0"/>
          <w:marBottom w:val="0"/>
          <w:divBdr>
            <w:top w:val="none" w:sz="0" w:space="0" w:color="auto"/>
            <w:left w:val="none" w:sz="0" w:space="0" w:color="auto"/>
            <w:bottom w:val="none" w:sz="0" w:space="0" w:color="auto"/>
            <w:right w:val="none" w:sz="0" w:space="0" w:color="auto"/>
          </w:divBdr>
        </w:div>
        <w:div w:id="626618212">
          <w:marLeft w:val="640"/>
          <w:marRight w:val="0"/>
          <w:marTop w:val="0"/>
          <w:marBottom w:val="0"/>
          <w:divBdr>
            <w:top w:val="none" w:sz="0" w:space="0" w:color="auto"/>
            <w:left w:val="none" w:sz="0" w:space="0" w:color="auto"/>
            <w:bottom w:val="none" w:sz="0" w:space="0" w:color="auto"/>
            <w:right w:val="none" w:sz="0" w:space="0" w:color="auto"/>
          </w:divBdr>
        </w:div>
        <w:div w:id="629747077">
          <w:marLeft w:val="640"/>
          <w:marRight w:val="0"/>
          <w:marTop w:val="0"/>
          <w:marBottom w:val="0"/>
          <w:divBdr>
            <w:top w:val="none" w:sz="0" w:space="0" w:color="auto"/>
            <w:left w:val="none" w:sz="0" w:space="0" w:color="auto"/>
            <w:bottom w:val="none" w:sz="0" w:space="0" w:color="auto"/>
            <w:right w:val="none" w:sz="0" w:space="0" w:color="auto"/>
          </w:divBdr>
        </w:div>
        <w:div w:id="630675811">
          <w:marLeft w:val="640"/>
          <w:marRight w:val="0"/>
          <w:marTop w:val="0"/>
          <w:marBottom w:val="0"/>
          <w:divBdr>
            <w:top w:val="none" w:sz="0" w:space="0" w:color="auto"/>
            <w:left w:val="none" w:sz="0" w:space="0" w:color="auto"/>
            <w:bottom w:val="none" w:sz="0" w:space="0" w:color="auto"/>
            <w:right w:val="none" w:sz="0" w:space="0" w:color="auto"/>
          </w:divBdr>
        </w:div>
        <w:div w:id="651060420">
          <w:marLeft w:val="640"/>
          <w:marRight w:val="0"/>
          <w:marTop w:val="0"/>
          <w:marBottom w:val="0"/>
          <w:divBdr>
            <w:top w:val="none" w:sz="0" w:space="0" w:color="auto"/>
            <w:left w:val="none" w:sz="0" w:space="0" w:color="auto"/>
            <w:bottom w:val="none" w:sz="0" w:space="0" w:color="auto"/>
            <w:right w:val="none" w:sz="0" w:space="0" w:color="auto"/>
          </w:divBdr>
        </w:div>
        <w:div w:id="655231294">
          <w:marLeft w:val="640"/>
          <w:marRight w:val="0"/>
          <w:marTop w:val="0"/>
          <w:marBottom w:val="0"/>
          <w:divBdr>
            <w:top w:val="none" w:sz="0" w:space="0" w:color="auto"/>
            <w:left w:val="none" w:sz="0" w:space="0" w:color="auto"/>
            <w:bottom w:val="none" w:sz="0" w:space="0" w:color="auto"/>
            <w:right w:val="none" w:sz="0" w:space="0" w:color="auto"/>
          </w:divBdr>
        </w:div>
        <w:div w:id="681859199">
          <w:marLeft w:val="640"/>
          <w:marRight w:val="0"/>
          <w:marTop w:val="0"/>
          <w:marBottom w:val="0"/>
          <w:divBdr>
            <w:top w:val="none" w:sz="0" w:space="0" w:color="auto"/>
            <w:left w:val="none" w:sz="0" w:space="0" w:color="auto"/>
            <w:bottom w:val="none" w:sz="0" w:space="0" w:color="auto"/>
            <w:right w:val="none" w:sz="0" w:space="0" w:color="auto"/>
          </w:divBdr>
        </w:div>
        <w:div w:id="699821097">
          <w:marLeft w:val="640"/>
          <w:marRight w:val="0"/>
          <w:marTop w:val="0"/>
          <w:marBottom w:val="0"/>
          <w:divBdr>
            <w:top w:val="none" w:sz="0" w:space="0" w:color="auto"/>
            <w:left w:val="none" w:sz="0" w:space="0" w:color="auto"/>
            <w:bottom w:val="none" w:sz="0" w:space="0" w:color="auto"/>
            <w:right w:val="none" w:sz="0" w:space="0" w:color="auto"/>
          </w:divBdr>
        </w:div>
        <w:div w:id="705064368">
          <w:marLeft w:val="640"/>
          <w:marRight w:val="0"/>
          <w:marTop w:val="0"/>
          <w:marBottom w:val="0"/>
          <w:divBdr>
            <w:top w:val="none" w:sz="0" w:space="0" w:color="auto"/>
            <w:left w:val="none" w:sz="0" w:space="0" w:color="auto"/>
            <w:bottom w:val="none" w:sz="0" w:space="0" w:color="auto"/>
            <w:right w:val="none" w:sz="0" w:space="0" w:color="auto"/>
          </w:divBdr>
        </w:div>
        <w:div w:id="730538797">
          <w:marLeft w:val="640"/>
          <w:marRight w:val="0"/>
          <w:marTop w:val="0"/>
          <w:marBottom w:val="0"/>
          <w:divBdr>
            <w:top w:val="none" w:sz="0" w:space="0" w:color="auto"/>
            <w:left w:val="none" w:sz="0" w:space="0" w:color="auto"/>
            <w:bottom w:val="none" w:sz="0" w:space="0" w:color="auto"/>
            <w:right w:val="none" w:sz="0" w:space="0" w:color="auto"/>
          </w:divBdr>
        </w:div>
        <w:div w:id="792793620">
          <w:marLeft w:val="640"/>
          <w:marRight w:val="0"/>
          <w:marTop w:val="0"/>
          <w:marBottom w:val="0"/>
          <w:divBdr>
            <w:top w:val="none" w:sz="0" w:space="0" w:color="auto"/>
            <w:left w:val="none" w:sz="0" w:space="0" w:color="auto"/>
            <w:bottom w:val="none" w:sz="0" w:space="0" w:color="auto"/>
            <w:right w:val="none" w:sz="0" w:space="0" w:color="auto"/>
          </w:divBdr>
        </w:div>
        <w:div w:id="796684798">
          <w:marLeft w:val="640"/>
          <w:marRight w:val="0"/>
          <w:marTop w:val="0"/>
          <w:marBottom w:val="0"/>
          <w:divBdr>
            <w:top w:val="none" w:sz="0" w:space="0" w:color="auto"/>
            <w:left w:val="none" w:sz="0" w:space="0" w:color="auto"/>
            <w:bottom w:val="none" w:sz="0" w:space="0" w:color="auto"/>
            <w:right w:val="none" w:sz="0" w:space="0" w:color="auto"/>
          </w:divBdr>
        </w:div>
        <w:div w:id="799104811">
          <w:marLeft w:val="640"/>
          <w:marRight w:val="0"/>
          <w:marTop w:val="0"/>
          <w:marBottom w:val="0"/>
          <w:divBdr>
            <w:top w:val="none" w:sz="0" w:space="0" w:color="auto"/>
            <w:left w:val="none" w:sz="0" w:space="0" w:color="auto"/>
            <w:bottom w:val="none" w:sz="0" w:space="0" w:color="auto"/>
            <w:right w:val="none" w:sz="0" w:space="0" w:color="auto"/>
          </w:divBdr>
        </w:div>
        <w:div w:id="845902304">
          <w:marLeft w:val="640"/>
          <w:marRight w:val="0"/>
          <w:marTop w:val="0"/>
          <w:marBottom w:val="0"/>
          <w:divBdr>
            <w:top w:val="none" w:sz="0" w:space="0" w:color="auto"/>
            <w:left w:val="none" w:sz="0" w:space="0" w:color="auto"/>
            <w:bottom w:val="none" w:sz="0" w:space="0" w:color="auto"/>
            <w:right w:val="none" w:sz="0" w:space="0" w:color="auto"/>
          </w:divBdr>
        </w:div>
        <w:div w:id="903374351">
          <w:marLeft w:val="640"/>
          <w:marRight w:val="0"/>
          <w:marTop w:val="0"/>
          <w:marBottom w:val="0"/>
          <w:divBdr>
            <w:top w:val="none" w:sz="0" w:space="0" w:color="auto"/>
            <w:left w:val="none" w:sz="0" w:space="0" w:color="auto"/>
            <w:bottom w:val="none" w:sz="0" w:space="0" w:color="auto"/>
            <w:right w:val="none" w:sz="0" w:space="0" w:color="auto"/>
          </w:divBdr>
        </w:div>
        <w:div w:id="938832101">
          <w:marLeft w:val="640"/>
          <w:marRight w:val="0"/>
          <w:marTop w:val="0"/>
          <w:marBottom w:val="0"/>
          <w:divBdr>
            <w:top w:val="none" w:sz="0" w:space="0" w:color="auto"/>
            <w:left w:val="none" w:sz="0" w:space="0" w:color="auto"/>
            <w:bottom w:val="none" w:sz="0" w:space="0" w:color="auto"/>
            <w:right w:val="none" w:sz="0" w:space="0" w:color="auto"/>
          </w:divBdr>
        </w:div>
        <w:div w:id="949236267">
          <w:marLeft w:val="640"/>
          <w:marRight w:val="0"/>
          <w:marTop w:val="0"/>
          <w:marBottom w:val="0"/>
          <w:divBdr>
            <w:top w:val="none" w:sz="0" w:space="0" w:color="auto"/>
            <w:left w:val="none" w:sz="0" w:space="0" w:color="auto"/>
            <w:bottom w:val="none" w:sz="0" w:space="0" w:color="auto"/>
            <w:right w:val="none" w:sz="0" w:space="0" w:color="auto"/>
          </w:divBdr>
        </w:div>
        <w:div w:id="987129022">
          <w:marLeft w:val="640"/>
          <w:marRight w:val="0"/>
          <w:marTop w:val="0"/>
          <w:marBottom w:val="0"/>
          <w:divBdr>
            <w:top w:val="none" w:sz="0" w:space="0" w:color="auto"/>
            <w:left w:val="none" w:sz="0" w:space="0" w:color="auto"/>
            <w:bottom w:val="none" w:sz="0" w:space="0" w:color="auto"/>
            <w:right w:val="none" w:sz="0" w:space="0" w:color="auto"/>
          </w:divBdr>
        </w:div>
        <w:div w:id="1008799727">
          <w:marLeft w:val="640"/>
          <w:marRight w:val="0"/>
          <w:marTop w:val="0"/>
          <w:marBottom w:val="0"/>
          <w:divBdr>
            <w:top w:val="none" w:sz="0" w:space="0" w:color="auto"/>
            <w:left w:val="none" w:sz="0" w:space="0" w:color="auto"/>
            <w:bottom w:val="none" w:sz="0" w:space="0" w:color="auto"/>
            <w:right w:val="none" w:sz="0" w:space="0" w:color="auto"/>
          </w:divBdr>
        </w:div>
        <w:div w:id="1029916756">
          <w:marLeft w:val="640"/>
          <w:marRight w:val="0"/>
          <w:marTop w:val="0"/>
          <w:marBottom w:val="0"/>
          <w:divBdr>
            <w:top w:val="none" w:sz="0" w:space="0" w:color="auto"/>
            <w:left w:val="none" w:sz="0" w:space="0" w:color="auto"/>
            <w:bottom w:val="none" w:sz="0" w:space="0" w:color="auto"/>
            <w:right w:val="none" w:sz="0" w:space="0" w:color="auto"/>
          </w:divBdr>
        </w:div>
        <w:div w:id="1032848319">
          <w:marLeft w:val="640"/>
          <w:marRight w:val="0"/>
          <w:marTop w:val="0"/>
          <w:marBottom w:val="0"/>
          <w:divBdr>
            <w:top w:val="none" w:sz="0" w:space="0" w:color="auto"/>
            <w:left w:val="none" w:sz="0" w:space="0" w:color="auto"/>
            <w:bottom w:val="none" w:sz="0" w:space="0" w:color="auto"/>
            <w:right w:val="none" w:sz="0" w:space="0" w:color="auto"/>
          </w:divBdr>
        </w:div>
        <w:div w:id="1049450407">
          <w:marLeft w:val="640"/>
          <w:marRight w:val="0"/>
          <w:marTop w:val="0"/>
          <w:marBottom w:val="0"/>
          <w:divBdr>
            <w:top w:val="none" w:sz="0" w:space="0" w:color="auto"/>
            <w:left w:val="none" w:sz="0" w:space="0" w:color="auto"/>
            <w:bottom w:val="none" w:sz="0" w:space="0" w:color="auto"/>
            <w:right w:val="none" w:sz="0" w:space="0" w:color="auto"/>
          </w:divBdr>
        </w:div>
        <w:div w:id="1105006648">
          <w:marLeft w:val="640"/>
          <w:marRight w:val="0"/>
          <w:marTop w:val="0"/>
          <w:marBottom w:val="0"/>
          <w:divBdr>
            <w:top w:val="none" w:sz="0" w:space="0" w:color="auto"/>
            <w:left w:val="none" w:sz="0" w:space="0" w:color="auto"/>
            <w:bottom w:val="none" w:sz="0" w:space="0" w:color="auto"/>
            <w:right w:val="none" w:sz="0" w:space="0" w:color="auto"/>
          </w:divBdr>
        </w:div>
        <w:div w:id="1106458224">
          <w:marLeft w:val="640"/>
          <w:marRight w:val="0"/>
          <w:marTop w:val="0"/>
          <w:marBottom w:val="0"/>
          <w:divBdr>
            <w:top w:val="none" w:sz="0" w:space="0" w:color="auto"/>
            <w:left w:val="none" w:sz="0" w:space="0" w:color="auto"/>
            <w:bottom w:val="none" w:sz="0" w:space="0" w:color="auto"/>
            <w:right w:val="none" w:sz="0" w:space="0" w:color="auto"/>
          </w:divBdr>
        </w:div>
        <w:div w:id="1106920408">
          <w:marLeft w:val="640"/>
          <w:marRight w:val="0"/>
          <w:marTop w:val="0"/>
          <w:marBottom w:val="0"/>
          <w:divBdr>
            <w:top w:val="none" w:sz="0" w:space="0" w:color="auto"/>
            <w:left w:val="none" w:sz="0" w:space="0" w:color="auto"/>
            <w:bottom w:val="none" w:sz="0" w:space="0" w:color="auto"/>
            <w:right w:val="none" w:sz="0" w:space="0" w:color="auto"/>
          </w:divBdr>
        </w:div>
        <w:div w:id="1153523775">
          <w:marLeft w:val="640"/>
          <w:marRight w:val="0"/>
          <w:marTop w:val="0"/>
          <w:marBottom w:val="0"/>
          <w:divBdr>
            <w:top w:val="none" w:sz="0" w:space="0" w:color="auto"/>
            <w:left w:val="none" w:sz="0" w:space="0" w:color="auto"/>
            <w:bottom w:val="none" w:sz="0" w:space="0" w:color="auto"/>
            <w:right w:val="none" w:sz="0" w:space="0" w:color="auto"/>
          </w:divBdr>
        </w:div>
        <w:div w:id="1166363303">
          <w:marLeft w:val="640"/>
          <w:marRight w:val="0"/>
          <w:marTop w:val="0"/>
          <w:marBottom w:val="0"/>
          <w:divBdr>
            <w:top w:val="none" w:sz="0" w:space="0" w:color="auto"/>
            <w:left w:val="none" w:sz="0" w:space="0" w:color="auto"/>
            <w:bottom w:val="none" w:sz="0" w:space="0" w:color="auto"/>
            <w:right w:val="none" w:sz="0" w:space="0" w:color="auto"/>
          </w:divBdr>
        </w:div>
        <w:div w:id="1171095160">
          <w:marLeft w:val="640"/>
          <w:marRight w:val="0"/>
          <w:marTop w:val="0"/>
          <w:marBottom w:val="0"/>
          <w:divBdr>
            <w:top w:val="none" w:sz="0" w:space="0" w:color="auto"/>
            <w:left w:val="none" w:sz="0" w:space="0" w:color="auto"/>
            <w:bottom w:val="none" w:sz="0" w:space="0" w:color="auto"/>
            <w:right w:val="none" w:sz="0" w:space="0" w:color="auto"/>
          </w:divBdr>
        </w:div>
        <w:div w:id="1175724681">
          <w:marLeft w:val="640"/>
          <w:marRight w:val="0"/>
          <w:marTop w:val="0"/>
          <w:marBottom w:val="0"/>
          <w:divBdr>
            <w:top w:val="none" w:sz="0" w:space="0" w:color="auto"/>
            <w:left w:val="none" w:sz="0" w:space="0" w:color="auto"/>
            <w:bottom w:val="none" w:sz="0" w:space="0" w:color="auto"/>
            <w:right w:val="none" w:sz="0" w:space="0" w:color="auto"/>
          </w:divBdr>
        </w:div>
        <w:div w:id="1253007883">
          <w:marLeft w:val="640"/>
          <w:marRight w:val="0"/>
          <w:marTop w:val="0"/>
          <w:marBottom w:val="0"/>
          <w:divBdr>
            <w:top w:val="none" w:sz="0" w:space="0" w:color="auto"/>
            <w:left w:val="none" w:sz="0" w:space="0" w:color="auto"/>
            <w:bottom w:val="none" w:sz="0" w:space="0" w:color="auto"/>
            <w:right w:val="none" w:sz="0" w:space="0" w:color="auto"/>
          </w:divBdr>
        </w:div>
        <w:div w:id="1298074380">
          <w:marLeft w:val="640"/>
          <w:marRight w:val="0"/>
          <w:marTop w:val="0"/>
          <w:marBottom w:val="0"/>
          <w:divBdr>
            <w:top w:val="none" w:sz="0" w:space="0" w:color="auto"/>
            <w:left w:val="none" w:sz="0" w:space="0" w:color="auto"/>
            <w:bottom w:val="none" w:sz="0" w:space="0" w:color="auto"/>
            <w:right w:val="none" w:sz="0" w:space="0" w:color="auto"/>
          </w:divBdr>
        </w:div>
        <w:div w:id="1302151472">
          <w:marLeft w:val="640"/>
          <w:marRight w:val="0"/>
          <w:marTop w:val="0"/>
          <w:marBottom w:val="0"/>
          <w:divBdr>
            <w:top w:val="none" w:sz="0" w:space="0" w:color="auto"/>
            <w:left w:val="none" w:sz="0" w:space="0" w:color="auto"/>
            <w:bottom w:val="none" w:sz="0" w:space="0" w:color="auto"/>
            <w:right w:val="none" w:sz="0" w:space="0" w:color="auto"/>
          </w:divBdr>
        </w:div>
        <w:div w:id="1323268719">
          <w:marLeft w:val="640"/>
          <w:marRight w:val="0"/>
          <w:marTop w:val="0"/>
          <w:marBottom w:val="0"/>
          <w:divBdr>
            <w:top w:val="none" w:sz="0" w:space="0" w:color="auto"/>
            <w:left w:val="none" w:sz="0" w:space="0" w:color="auto"/>
            <w:bottom w:val="none" w:sz="0" w:space="0" w:color="auto"/>
            <w:right w:val="none" w:sz="0" w:space="0" w:color="auto"/>
          </w:divBdr>
        </w:div>
        <w:div w:id="1336689884">
          <w:marLeft w:val="640"/>
          <w:marRight w:val="0"/>
          <w:marTop w:val="0"/>
          <w:marBottom w:val="0"/>
          <w:divBdr>
            <w:top w:val="none" w:sz="0" w:space="0" w:color="auto"/>
            <w:left w:val="none" w:sz="0" w:space="0" w:color="auto"/>
            <w:bottom w:val="none" w:sz="0" w:space="0" w:color="auto"/>
            <w:right w:val="none" w:sz="0" w:space="0" w:color="auto"/>
          </w:divBdr>
        </w:div>
        <w:div w:id="1354918905">
          <w:marLeft w:val="640"/>
          <w:marRight w:val="0"/>
          <w:marTop w:val="0"/>
          <w:marBottom w:val="0"/>
          <w:divBdr>
            <w:top w:val="none" w:sz="0" w:space="0" w:color="auto"/>
            <w:left w:val="none" w:sz="0" w:space="0" w:color="auto"/>
            <w:bottom w:val="none" w:sz="0" w:space="0" w:color="auto"/>
            <w:right w:val="none" w:sz="0" w:space="0" w:color="auto"/>
          </w:divBdr>
        </w:div>
        <w:div w:id="1368796250">
          <w:marLeft w:val="640"/>
          <w:marRight w:val="0"/>
          <w:marTop w:val="0"/>
          <w:marBottom w:val="0"/>
          <w:divBdr>
            <w:top w:val="none" w:sz="0" w:space="0" w:color="auto"/>
            <w:left w:val="none" w:sz="0" w:space="0" w:color="auto"/>
            <w:bottom w:val="none" w:sz="0" w:space="0" w:color="auto"/>
            <w:right w:val="none" w:sz="0" w:space="0" w:color="auto"/>
          </w:divBdr>
        </w:div>
        <w:div w:id="1385058693">
          <w:marLeft w:val="640"/>
          <w:marRight w:val="0"/>
          <w:marTop w:val="0"/>
          <w:marBottom w:val="0"/>
          <w:divBdr>
            <w:top w:val="none" w:sz="0" w:space="0" w:color="auto"/>
            <w:left w:val="none" w:sz="0" w:space="0" w:color="auto"/>
            <w:bottom w:val="none" w:sz="0" w:space="0" w:color="auto"/>
            <w:right w:val="none" w:sz="0" w:space="0" w:color="auto"/>
          </w:divBdr>
        </w:div>
        <w:div w:id="1399019018">
          <w:marLeft w:val="640"/>
          <w:marRight w:val="0"/>
          <w:marTop w:val="0"/>
          <w:marBottom w:val="0"/>
          <w:divBdr>
            <w:top w:val="none" w:sz="0" w:space="0" w:color="auto"/>
            <w:left w:val="none" w:sz="0" w:space="0" w:color="auto"/>
            <w:bottom w:val="none" w:sz="0" w:space="0" w:color="auto"/>
            <w:right w:val="none" w:sz="0" w:space="0" w:color="auto"/>
          </w:divBdr>
        </w:div>
        <w:div w:id="1412385713">
          <w:marLeft w:val="640"/>
          <w:marRight w:val="0"/>
          <w:marTop w:val="0"/>
          <w:marBottom w:val="0"/>
          <w:divBdr>
            <w:top w:val="none" w:sz="0" w:space="0" w:color="auto"/>
            <w:left w:val="none" w:sz="0" w:space="0" w:color="auto"/>
            <w:bottom w:val="none" w:sz="0" w:space="0" w:color="auto"/>
            <w:right w:val="none" w:sz="0" w:space="0" w:color="auto"/>
          </w:divBdr>
        </w:div>
        <w:div w:id="1432700238">
          <w:marLeft w:val="640"/>
          <w:marRight w:val="0"/>
          <w:marTop w:val="0"/>
          <w:marBottom w:val="0"/>
          <w:divBdr>
            <w:top w:val="none" w:sz="0" w:space="0" w:color="auto"/>
            <w:left w:val="none" w:sz="0" w:space="0" w:color="auto"/>
            <w:bottom w:val="none" w:sz="0" w:space="0" w:color="auto"/>
            <w:right w:val="none" w:sz="0" w:space="0" w:color="auto"/>
          </w:divBdr>
        </w:div>
        <w:div w:id="1499035744">
          <w:marLeft w:val="640"/>
          <w:marRight w:val="0"/>
          <w:marTop w:val="0"/>
          <w:marBottom w:val="0"/>
          <w:divBdr>
            <w:top w:val="none" w:sz="0" w:space="0" w:color="auto"/>
            <w:left w:val="none" w:sz="0" w:space="0" w:color="auto"/>
            <w:bottom w:val="none" w:sz="0" w:space="0" w:color="auto"/>
            <w:right w:val="none" w:sz="0" w:space="0" w:color="auto"/>
          </w:divBdr>
        </w:div>
        <w:div w:id="1530995362">
          <w:marLeft w:val="640"/>
          <w:marRight w:val="0"/>
          <w:marTop w:val="0"/>
          <w:marBottom w:val="0"/>
          <w:divBdr>
            <w:top w:val="none" w:sz="0" w:space="0" w:color="auto"/>
            <w:left w:val="none" w:sz="0" w:space="0" w:color="auto"/>
            <w:bottom w:val="none" w:sz="0" w:space="0" w:color="auto"/>
            <w:right w:val="none" w:sz="0" w:space="0" w:color="auto"/>
          </w:divBdr>
        </w:div>
        <w:div w:id="1535339115">
          <w:marLeft w:val="640"/>
          <w:marRight w:val="0"/>
          <w:marTop w:val="0"/>
          <w:marBottom w:val="0"/>
          <w:divBdr>
            <w:top w:val="none" w:sz="0" w:space="0" w:color="auto"/>
            <w:left w:val="none" w:sz="0" w:space="0" w:color="auto"/>
            <w:bottom w:val="none" w:sz="0" w:space="0" w:color="auto"/>
            <w:right w:val="none" w:sz="0" w:space="0" w:color="auto"/>
          </w:divBdr>
        </w:div>
        <w:div w:id="1571040511">
          <w:marLeft w:val="640"/>
          <w:marRight w:val="0"/>
          <w:marTop w:val="0"/>
          <w:marBottom w:val="0"/>
          <w:divBdr>
            <w:top w:val="none" w:sz="0" w:space="0" w:color="auto"/>
            <w:left w:val="none" w:sz="0" w:space="0" w:color="auto"/>
            <w:bottom w:val="none" w:sz="0" w:space="0" w:color="auto"/>
            <w:right w:val="none" w:sz="0" w:space="0" w:color="auto"/>
          </w:divBdr>
        </w:div>
        <w:div w:id="1628583352">
          <w:marLeft w:val="640"/>
          <w:marRight w:val="0"/>
          <w:marTop w:val="0"/>
          <w:marBottom w:val="0"/>
          <w:divBdr>
            <w:top w:val="none" w:sz="0" w:space="0" w:color="auto"/>
            <w:left w:val="none" w:sz="0" w:space="0" w:color="auto"/>
            <w:bottom w:val="none" w:sz="0" w:space="0" w:color="auto"/>
            <w:right w:val="none" w:sz="0" w:space="0" w:color="auto"/>
          </w:divBdr>
        </w:div>
        <w:div w:id="1650161299">
          <w:marLeft w:val="640"/>
          <w:marRight w:val="0"/>
          <w:marTop w:val="0"/>
          <w:marBottom w:val="0"/>
          <w:divBdr>
            <w:top w:val="none" w:sz="0" w:space="0" w:color="auto"/>
            <w:left w:val="none" w:sz="0" w:space="0" w:color="auto"/>
            <w:bottom w:val="none" w:sz="0" w:space="0" w:color="auto"/>
            <w:right w:val="none" w:sz="0" w:space="0" w:color="auto"/>
          </w:divBdr>
        </w:div>
        <w:div w:id="1656685275">
          <w:marLeft w:val="640"/>
          <w:marRight w:val="0"/>
          <w:marTop w:val="0"/>
          <w:marBottom w:val="0"/>
          <w:divBdr>
            <w:top w:val="none" w:sz="0" w:space="0" w:color="auto"/>
            <w:left w:val="none" w:sz="0" w:space="0" w:color="auto"/>
            <w:bottom w:val="none" w:sz="0" w:space="0" w:color="auto"/>
            <w:right w:val="none" w:sz="0" w:space="0" w:color="auto"/>
          </w:divBdr>
        </w:div>
        <w:div w:id="1658726096">
          <w:marLeft w:val="640"/>
          <w:marRight w:val="0"/>
          <w:marTop w:val="0"/>
          <w:marBottom w:val="0"/>
          <w:divBdr>
            <w:top w:val="none" w:sz="0" w:space="0" w:color="auto"/>
            <w:left w:val="none" w:sz="0" w:space="0" w:color="auto"/>
            <w:bottom w:val="none" w:sz="0" w:space="0" w:color="auto"/>
            <w:right w:val="none" w:sz="0" w:space="0" w:color="auto"/>
          </w:divBdr>
        </w:div>
        <w:div w:id="1728651410">
          <w:marLeft w:val="640"/>
          <w:marRight w:val="0"/>
          <w:marTop w:val="0"/>
          <w:marBottom w:val="0"/>
          <w:divBdr>
            <w:top w:val="none" w:sz="0" w:space="0" w:color="auto"/>
            <w:left w:val="none" w:sz="0" w:space="0" w:color="auto"/>
            <w:bottom w:val="none" w:sz="0" w:space="0" w:color="auto"/>
            <w:right w:val="none" w:sz="0" w:space="0" w:color="auto"/>
          </w:divBdr>
        </w:div>
        <w:div w:id="1760059821">
          <w:marLeft w:val="640"/>
          <w:marRight w:val="0"/>
          <w:marTop w:val="0"/>
          <w:marBottom w:val="0"/>
          <w:divBdr>
            <w:top w:val="none" w:sz="0" w:space="0" w:color="auto"/>
            <w:left w:val="none" w:sz="0" w:space="0" w:color="auto"/>
            <w:bottom w:val="none" w:sz="0" w:space="0" w:color="auto"/>
            <w:right w:val="none" w:sz="0" w:space="0" w:color="auto"/>
          </w:divBdr>
        </w:div>
        <w:div w:id="1767848704">
          <w:marLeft w:val="640"/>
          <w:marRight w:val="0"/>
          <w:marTop w:val="0"/>
          <w:marBottom w:val="0"/>
          <w:divBdr>
            <w:top w:val="none" w:sz="0" w:space="0" w:color="auto"/>
            <w:left w:val="none" w:sz="0" w:space="0" w:color="auto"/>
            <w:bottom w:val="none" w:sz="0" w:space="0" w:color="auto"/>
            <w:right w:val="none" w:sz="0" w:space="0" w:color="auto"/>
          </w:divBdr>
        </w:div>
        <w:div w:id="1783450784">
          <w:marLeft w:val="640"/>
          <w:marRight w:val="0"/>
          <w:marTop w:val="0"/>
          <w:marBottom w:val="0"/>
          <w:divBdr>
            <w:top w:val="none" w:sz="0" w:space="0" w:color="auto"/>
            <w:left w:val="none" w:sz="0" w:space="0" w:color="auto"/>
            <w:bottom w:val="none" w:sz="0" w:space="0" w:color="auto"/>
            <w:right w:val="none" w:sz="0" w:space="0" w:color="auto"/>
          </w:divBdr>
        </w:div>
        <w:div w:id="1796437576">
          <w:marLeft w:val="640"/>
          <w:marRight w:val="0"/>
          <w:marTop w:val="0"/>
          <w:marBottom w:val="0"/>
          <w:divBdr>
            <w:top w:val="none" w:sz="0" w:space="0" w:color="auto"/>
            <w:left w:val="none" w:sz="0" w:space="0" w:color="auto"/>
            <w:bottom w:val="none" w:sz="0" w:space="0" w:color="auto"/>
            <w:right w:val="none" w:sz="0" w:space="0" w:color="auto"/>
          </w:divBdr>
        </w:div>
        <w:div w:id="1802191566">
          <w:marLeft w:val="640"/>
          <w:marRight w:val="0"/>
          <w:marTop w:val="0"/>
          <w:marBottom w:val="0"/>
          <w:divBdr>
            <w:top w:val="none" w:sz="0" w:space="0" w:color="auto"/>
            <w:left w:val="none" w:sz="0" w:space="0" w:color="auto"/>
            <w:bottom w:val="none" w:sz="0" w:space="0" w:color="auto"/>
            <w:right w:val="none" w:sz="0" w:space="0" w:color="auto"/>
          </w:divBdr>
        </w:div>
        <w:div w:id="1818454609">
          <w:marLeft w:val="640"/>
          <w:marRight w:val="0"/>
          <w:marTop w:val="0"/>
          <w:marBottom w:val="0"/>
          <w:divBdr>
            <w:top w:val="none" w:sz="0" w:space="0" w:color="auto"/>
            <w:left w:val="none" w:sz="0" w:space="0" w:color="auto"/>
            <w:bottom w:val="none" w:sz="0" w:space="0" w:color="auto"/>
            <w:right w:val="none" w:sz="0" w:space="0" w:color="auto"/>
          </w:divBdr>
        </w:div>
        <w:div w:id="1821339332">
          <w:marLeft w:val="640"/>
          <w:marRight w:val="0"/>
          <w:marTop w:val="0"/>
          <w:marBottom w:val="0"/>
          <w:divBdr>
            <w:top w:val="none" w:sz="0" w:space="0" w:color="auto"/>
            <w:left w:val="none" w:sz="0" w:space="0" w:color="auto"/>
            <w:bottom w:val="none" w:sz="0" w:space="0" w:color="auto"/>
            <w:right w:val="none" w:sz="0" w:space="0" w:color="auto"/>
          </w:divBdr>
        </w:div>
        <w:div w:id="1826968438">
          <w:marLeft w:val="640"/>
          <w:marRight w:val="0"/>
          <w:marTop w:val="0"/>
          <w:marBottom w:val="0"/>
          <w:divBdr>
            <w:top w:val="none" w:sz="0" w:space="0" w:color="auto"/>
            <w:left w:val="none" w:sz="0" w:space="0" w:color="auto"/>
            <w:bottom w:val="none" w:sz="0" w:space="0" w:color="auto"/>
            <w:right w:val="none" w:sz="0" w:space="0" w:color="auto"/>
          </w:divBdr>
        </w:div>
        <w:div w:id="1830100095">
          <w:marLeft w:val="640"/>
          <w:marRight w:val="0"/>
          <w:marTop w:val="0"/>
          <w:marBottom w:val="0"/>
          <w:divBdr>
            <w:top w:val="none" w:sz="0" w:space="0" w:color="auto"/>
            <w:left w:val="none" w:sz="0" w:space="0" w:color="auto"/>
            <w:bottom w:val="none" w:sz="0" w:space="0" w:color="auto"/>
            <w:right w:val="none" w:sz="0" w:space="0" w:color="auto"/>
          </w:divBdr>
        </w:div>
        <w:div w:id="1832410840">
          <w:marLeft w:val="640"/>
          <w:marRight w:val="0"/>
          <w:marTop w:val="0"/>
          <w:marBottom w:val="0"/>
          <w:divBdr>
            <w:top w:val="none" w:sz="0" w:space="0" w:color="auto"/>
            <w:left w:val="none" w:sz="0" w:space="0" w:color="auto"/>
            <w:bottom w:val="none" w:sz="0" w:space="0" w:color="auto"/>
            <w:right w:val="none" w:sz="0" w:space="0" w:color="auto"/>
          </w:divBdr>
        </w:div>
        <w:div w:id="1835366885">
          <w:marLeft w:val="640"/>
          <w:marRight w:val="0"/>
          <w:marTop w:val="0"/>
          <w:marBottom w:val="0"/>
          <w:divBdr>
            <w:top w:val="none" w:sz="0" w:space="0" w:color="auto"/>
            <w:left w:val="none" w:sz="0" w:space="0" w:color="auto"/>
            <w:bottom w:val="none" w:sz="0" w:space="0" w:color="auto"/>
            <w:right w:val="none" w:sz="0" w:space="0" w:color="auto"/>
          </w:divBdr>
        </w:div>
        <w:div w:id="1843544757">
          <w:marLeft w:val="640"/>
          <w:marRight w:val="0"/>
          <w:marTop w:val="0"/>
          <w:marBottom w:val="0"/>
          <w:divBdr>
            <w:top w:val="none" w:sz="0" w:space="0" w:color="auto"/>
            <w:left w:val="none" w:sz="0" w:space="0" w:color="auto"/>
            <w:bottom w:val="none" w:sz="0" w:space="0" w:color="auto"/>
            <w:right w:val="none" w:sz="0" w:space="0" w:color="auto"/>
          </w:divBdr>
        </w:div>
        <w:div w:id="1884705133">
          <w:marLeft w:val="640"/>
          <w:marRight w:val="0"/>
          <w:marTop w:val="0"/>
          <w:marBottom w:val="0"/>
          <w:divBdr>
            <w:top w:val="none" w:sz="0" w:space="0" w:color="auto"/>
            <w:left w:val="none" w:sz="0" w:space="0" w:color="auto"/>
            <w:bottom w:val="none" w:sz="0" w:space="0" w:color="auto"/>
            <w:right w:val="none" w:sz="0" w:space="0" w:color="auto"/>
          </w:divBdr>
        </w:div>
        <w:div w:id="1898543669">
          <w:marLeft w:val="640"/>
          <w:marRight w:val="0"/>
          <w:marTop w:val="0"/>
          <w:marBottom w:val="0"/>
          <w:divBdr>
            <w:top w:val="none" w:sz="0" w:space="0" w:color="auto"/>
            <w:left w:val="none" w:sz="0" w:space="0" w:color="auto"/>
            <w:bottom w:val="none" w:sz="0" w:space="0" w:color="auto"/>
            <w:right w:val="none" w:sz="0" w:space="0" w:color="auto"/>
          </w:divBdr>
        </w:div>
        <w:div w:id="1959868867">
          <w:marLeft w:val="640"/>
          <w:marRight w:val="0"/>
          <w:marTop w:val="0"/>
          <w:marBottom w:val="0"/>
          <w:divBdr>
            <w:top w:val="none" w:sz="0" w:space="0" w:color="auto"/>
            <w:left w:val="none" w:sz="0" w:space="0" w:color="auto"/>
            <w:bottom w:val="none" w:sz="0" w:space="0" w:color="auto"/>
            <w:right w:val="none" w:sz="0" w:space="0" w:color="auto"/>
          </w:divBdr>
        </w:div>
        <w:div w:id="1962304174">
          <w:marLeft w:val="640"/>
          <w:marRight w:val="0"/>
          <w:marTop w:val="0"/>
          <w:marBottom w:val="0"/>
          <w:divBdr>
            <w:top w:val="none" w:sz="0" w:space="0" w:color="auto"/>
            <w:left w:val="none" w:sz="0" w:space="0" w:color="auto"/>
            <w:bottom w:val="none" w:sz="0" w:space="0" w:color="auto"/>
            <w:right w:val="none" w:sz="0" w:space="0" w:color="auto"/>
          </w:divBdr>
        </w:div>
        <w:div w:id="1992978713">
          <w:marLeft w:val="640"/>
          <w:marRight w:val="0"/>
          <w:marTop w:val="0"/>
          <w:marBottom w:val="0"/>
          <w:divBdr>
            <w:top w:val="none" w:sz="0" w:space="0" w:color="auto"/>
            <w:left w:val="none" w:sz="0" w:space="0" w:color="auto"/>
            <w:bottom w:val="none" w:sz="0" w:space="0" w:color="auto"/>
            <w:right w:val="none" w:sz="0" w:space="0" w:color="auto"/>
          </w:divBdr>
        </w:div>
        <w:div w:id="2007707493">
          <w:marLeft w:val="640"/>
          <w:marRight w:val="0"/>
          <w:marTop w:val="0"/>
          <w:marBottom w:val="0"/>
          <w:divBdr>
            <w:top w:val="none" w:sz="0" w:space="0" w:color="auto"/>
            <w:left w:val="none" w:sz="0" w:space="0" w:color="auto"/>
            <w:bottom w:val="none" w:sz="0" w:space="0" w:color="auto"/>
            <w:right w:val="none" w:sz="0" w:space="0" w:color="auto"/>
          </w:divBdr>
        </w:div>
        <w:div w:id="2025938042">
          <w:marLeft w:val="640"/>
          <w:marRight w:val="0"/>
          <w:marTop w:val="0"/>
          <w:marBottom w:val="0"/>
          <w:divBdr>
            <w:top w:val="none" w:sz="0" w:space="0" w:color="auto"/>
            <w:left w:val="none" w:sz="0" w:space="0" w:color="auto"/>
            <w:bottom w:val="none" w:sz="0" w:space="0" w:color="auto"/>
            <w:right w:val="none" w:sz="0" w:space="0" w:color="auto"/>
          </w:divBdr>
        </w:div>
        <w:div w:id="2075348523">
          <w:marLeft w:val="640"/>
          <w:marRight w:val="0"/>
          <w:marTop w:val="0"/>
          <w:marBottom w:val="0"/>
          <w:divBdr>
            <w:top w:val="none" w:sz="0" w:space="0" w:color="auto"/>
            <w:left w:val="none" w:sz="0" w:space="0" w:color="auto"/>
            <w:bottom w:val="none" w:sz="0" w:space="0" w:color="auto"/>
            <w:right w:val="none" w:sz="0" w:space="0" w:color="auto"/>
          </w:divBdr>
        </w:div>
        <w:div w:id="2081632361">
          <w:marLeft w:val="640"/>
          <w:marRight w:val="0"/>
          <w:marTop w:val="0"/>
          <w:marBottom w:val="0"/>
          <w:divBdr>
            <w:top w:val="none" w:sz="0" w:space="0" w:color="auto"/>
            <w:left w:val="none" w:sz="0" w:space="0" w:color="auto"/>
            <w:bottom w:val="none" w:sz="0" w:space="0" w:color="auto"/>
            <w:right w:val="none" w:sz="0" w:space="0" w:color="auto"/>
          </w:divBdr>
        </w:div>
        <w:div w:id="2115781227">
          <w:marLeft w:val="640"/>
          <w:marRight w:val="0"/>
          <w:marTop w:val="0"/>
          <w:marBottom w:val="0"/>
          <w:divBdr>
            <w:top w:val="none" w:sz="0" w:space="0" w:color="auto"/>
            <w:left w:val="none" w:sz="0" w:space="0" w:color="auto"/>
            <w:bottom w:val="none" w:sz="0" w:space="0" w:color="auto"/>
            <w:right w:val="none" w:sz="0" w:space="0" w:color="auto"/>
          </w:divBdr>
        </w:div>
      </w:divsChild>
    </w:div>
    <w:div w:id="1945532364">
      <w:bodyDiv w:val="1"/>
      <w:marLeft w:val="0"/>
      <w:marRight w:val="0"/>
      <w:marTop w:val="0"/>
      <w:marBottom w:val="0"/>
      <w:divBdr>
        <w:top w:val="none" w:sz="0" w:space="0" w:color="auto"/>
        <w:left w:val="none" w:sz="0" w:space="0" w:color="auto"/>
        <w:bottom w:val="none" w:sz="0" w:space="0" w:color="auto"/>
        <w:right w:val="none" w:sz="0" w:space="0" w:color="auto"/>
      </w:divBdr>
      <w:divsChild>
        <w:div w:id="44839975">
          <w:marLeft w:val="640"/>
          <w:marRight w:val="0"/>
          <w:marTop w:val="0"/>
          <w:marBottom w:val="0"/>
          <w:divBdr>
            <w:top w:val="none" w:sz="0" w:space="0" w:color="auto"/>
            <w:left w:val="none" w:sz="0" w:space="0" w:color="auto"/>
            <w:bottom w:val="none" w:sz="0" w:space="0" w:color="auto"/>
            <w:right w:val="none" w:sz="0" w:space="0" w:color="auto"/>
          </w:divBdr>
        </w:div>
        <w:div w:id="52043553">
          <w:marLeft w:val="640"/>
          <w:marRight w:val="0"/>
          <w:marTop w:val="0"/>
          <w:marBottom w:val="0"/>
          <w:divBdr>
            <w:top w:val="none" w:sz="0" w:space="0" w:color="auto"/>
            <w:left w:val="none" w:sz="0" w:space="0" w:color="auto"/>
            <w:bottom w:val="none" w:sz="0" w:space="0" w:color="auto"/>
            <w:right w:val="none" w:sz="0" w:space="0" w:color="auto"/>
          </w:divBdr>
        </w:div>
        <w:div w:id="76437791">
          <w:marLeft w:val="640"/>
          <w:marRight w:val="0"/>
          <w:marTop w:val="0"/>
          <w:marBottom w:val="0"/>
          <w:divBdr>
            <w:top w:val="none" w:sz="0" w:space="0" w:color="auto"/>
            <w:left w:val="none" w:sz="0" w:space="0" w:color="auto"/>
            <w:bottom w:val="none" w:sz="0" w:space="0" w:color="auto"/>
            <w:right w:val="none" w:sz="0" w:space="0" w:color="auto"/>
          </w:divBdr>
        </w:div>
        <w:div w:id="109589347">
          <w:marLeft w:val="640"/>
          <w:marRight w:val="0"/>
          <w:marTop w:val="0"/>
          <w:marBottom w:val="0"/>
          <w:divBdr>
            <w:top w:val="none" w:sz="0" w:space="0" w:color="auto"/>
            <w:left w:val="none" w:sz="0" w:space="0" w:color="auto"/>
            <w:bottom w:val="none" w:sz="0" w:space="0" w:color="auto"/>
            <w:right w:val="none" w:sz="0" w:space="0" w:color="auto"/>
          </w:divBdr>
        </w:div>
        <w:div w:id="114836349">
          <w:marLeft w:val="640"/>
          <w:marRight w:val="0"/>
          <w:marTop w:val="0"/>
          <w:marBottom w:val="0"/>
          <w:divBdr>
            <w:top w:val="none" w:sz="0" w:space="0" w:color="auto"/>
            <w:left w:val="none" w:sz="0" w:space="0" w:color="auto"/>
            <w:bottom w:val="none" w:sz="0" w:space="0" w:color="auto"/>
            <w:right w:val="none" w:sz="0" w:space="0" w:color="auto"/>
          </w:divBdr>
        </w:div>
        <w:div w:id="126240282">
          <w:marLeft w:val="640"/>
          <w:marRight w:val="0"/>
          <w:marTop w:val="0"/>
          <w:marBottom w:val="0"/>
          <w:divBdr>
            <w:top w:val="none" w:sz="0" w:space="0" w:color="auto"/>
            <w:left w:val="none" w:sz="0" w:space="0" w:color="auto"/>
            <w:bottom w:val="none" w:sz="0" w:space="0" w:color="auto"/>
            <w:right w:val="none" w:sz="0" w:space="0" w:color="auto"/>
          </w:divBdr>
        </w:div>
        <w:div w:id="145099382">
          <w:marLeft w:val="640"/>
          <w:marRight w:val="0"/>
          <w:marTop w:val="0"/>
          <w:marBottom w:val="0"/>
          <w:divBdr>
            <w:top w:val="none" w:sz="0" w:space="0" w:color="auto"/>
            <w:left w:val="none" w:sz="0" w:space="0" w:color="auto"/>
            <w:bottom w:val="none" w:sz="0" w:space="0" w:color="auto"/>
            <w:right w:val="none" w:sz="0" w:space="0" w:color="auto"/>
          </w:divBdr>
        </w:div>
        <w:div w:id="190918309">
          <w:marLeft w:val="640"/>
          <w:marRight w:val="0"/>
          <w:marTop w:val="0"/>
          <w:marBottom w:val="0"/>
          <w:divBdr>
            <w:top w:val="none" w:sz="0" w:space="0" w:color="auto"/>
            <w:left w:val="none" w:sz="0" w:space="0" w:color="auto"/>
            <w:bottom w:val="none" w:sz="0" w:space="0" w:color="auto"/>
            <w:right w:val="none" w:sz="0" w:space="0" w:color="auto"/>
          </w:divBdr>
        </w:div>
        <w:div w:id="246154148">
          <w:marLeft w:val="640"/>
          <w:marRight w:val="0"/>
          <w:marTop w:val="0"/>
          <w:marBottom w:val="0"/>
          <w:divBdr>
            <w:top w:val="none" w:sz="0" w:space="0" w:color="auto"/>
            <w:left w:val="none" w:sz="0" w:space="0" w:color="auto"/>
            <w:bottom w:val="none" w:sz="0" w:space="0" w:color="auto"/>
            <w:right w:val="none" w:sz="0" w:space="0" w:color="auto"/>
          </w:divBdr>
        </w:div>
        <w:div w:id="249627662">
          <w:marLeft w:val="640"/>
          <w:marRight w:val="0"/>
          <w:marTop w:val="0"/>
          <w:marBottom w:val="0"/>
          <w:divBdr>
            <w:top w:val="none" w:sz="0" w:space="0" w:color="auto"/>
            <w:left w:val="none" w:sz="0" w:space="0" w:color="auto"/>
            <w:bottom w:val="none" w:sz="0" w:space="0" w:color="auto"/>
            <w:right w:val="none" w:sz="0" w:space="0" w:color="auto"/>
          </w:divBdr>
        </w:div>
        <w:div w:id="255945159">
          <w:marLeft w:val="640"/>
          <w:marRight w:val="0"/>
          <w:marTop w:val="0"/>
          <w:marBottom w:val="0"/>
          <w:divBdr>
            <w:top w:val="none" w:sz="0" w:space="0" w:color="auto"/>
            <w:left w:val="none" w:sz="0" w:space="0" w:color="auto"/>
            <w:bottom w:val="none" w:sz="0" w:space="0" w:color="auto"/>
            <w:right w:val="none" w:sz="0" w:space="0" w:color="auto"/>
          </w:divBdr>
        </w:div>
        <w:div w:id="273904938">
          <w:marLeft w:val="640"/>
          <w:marRight w:val="0"/>
          <w:marTop w:val="0"/>
          <w:marBottom w:val="0"/>
          <w:divBdr>
            <w:top w:val="none" w:sz="0" w:space="0" w:color="auto"/>
            <w:left w:val="none" w:sz="0" w:space="0" w:color="auto"/>
            <w:bottom w:val="none" w:sz="0" w:space="0" w:color="auto"/>
            <w:right w:val="none" w:sz="0" w:space="0" w:color="auto"/>
          </w:divBdr>
        </w:div>
        <w:div w:id="286741411">
          <w:marLeft w:val="640"/>
          <w:marRight w:val="0"/>
          <w:marTop w:val="0"/>
          <w:marBottom w:val="0"/>
          <w:divBdr>
            <w:top w:val="none" w:sz="0" w:space="0" w:color="auto"/>
            <w:left w:val="none" w:sz="0" w:space="0" w:color="auto"/>
            <w:bottom w:val="none" w:sz="0" w:space="0" w:color="auto"/>
            <w:right w:val="none" w:sz="0" w:space="0" w:color="auto"/>
          </w:divBdr>
        </w:div>
        <w:div w:id="290550676">
          <w:marLeft w:val="640"/>
          <w:marRight w:val="0"/>
          <w:marTop w:val="0"/>
          <w:marBottom w:val="0"/>
          <w:divBdr>
            <w:top w:val="none" w:sz="0" w:space="0" w:color="auto"/>
            <w:left w:val="none" w:sz="0" w:space="0" w:color="auto"/>
            <w:bottom w:val="none" w:sz="0" w:space="0" w:color="auto"/>
            <w:right w:val="none" w:sz="0" w:space="0" w:color="auto"/>
          </w:divBdr>
        </w:div>
        <w:div w:id="304048333">
          <w:marLeft w:val="640"/>
          <w:marRight w:val="0"/>
          <w:marTop w:val="0"/>
          <w:marBottom w:val="0"/>
          <w:divBdr>
            <w:top w:val="none" w:sz="0" w:space="0" w:color="auto"/>
            <w:left w:val="none" w:sz="0" w:space="0" w:color="auto"/>
            <w:bottom w:val="none" w:sz="0" w:space="0" w:color="auto"/>
            <w:right w:val="none" w:sz="0" w:space="0" w:color="auto"/>
          </w:divBdr>
        </w:div>
        <w:div w:id="351347439">
          <w:marLeft w:val="640"/>
          <w:marRight w:val="0"/>
          <w:marTop w:val="0"/>
          <w:marBottom w:val="0"/>
          <w:divBdr>
            <w:top w:val="none" w:sz="0" w:space="0" w:color="auto"/>
            <w:left w:val="none" w:sz="0" w:space="0" w:color="auto"/>
            <w:bottom w:val="none" w:sz="0" w:space="0" w:color="auto"/>
            <w:right w:val="none" w:sz="0" w:space="0" w:color="auto"/>
          </w:divBdr>
        </w:div>
        <w:div w:id="357588171">
          <w:marLeft w:val="640"/>
          <w:marRight w:val="0"/>
          <w:marTop w:val="0"/>
          <w:marBottom w:val="0"/>
          <w:divBdr>
            <w:top w:val="none" w:sz="0" w:space="0" w:color="auto"/>
            <w:left w:val="none" w:sz="0" w:space="0" w:color="auto"/>
            <w:bottom w:val="none" w:sz="0" w:space="0" w:color="auto"/>
            <w:right w:val="none" w:sz="0" w:space="0" w:color="auto"/>
          </w:divBdr>
        </w:div>
        <w:div w:id="397674189">
          <w:marLeft w:val="640"/>
          <w:marRight w:val="0"/>
          <w:marTop w:val="0"/>
          <w:marBottom w:val="0"/>
          <w:divBdr>
            <w:top w:val="none" w:sz="0" w:space="0" w:color="auto"/>
            <w:left w:val="none" w:sz="0" w:space="0" w:color="auto"/>
            <w:bottom w:val="none" w:sz="0" w:space="0" w:color="auto"/>
            <w:right w:val="none" w:sz="0" w:space="0" w:color="auto"/>
          </w:divBdr>
        </w:div>
        <w:div w:id="423499253">
          <w:marLeft w:val="640"/>
          <w:marRight w:val="0"/>
          <w:marTop w:val="0"/>
          <w:marBottom w:val="0"/>
          <w:divBdr>
            <w:top w:val="none" w:sz="0" w:space="0" w:color="auto"/>
            <w:left w:val="none" w:sz="0" w:space="0" w:color="auto"/>
            <w:bottom w:val="none" w:sz="0" w:space="0" w:color="auto"/>
            <w:right w:val="none" w:sz="0" w:space="0" w:color="auto"/>
          </w:divBdr>
        </w:div>
        <w:div w:id="492568918">
          <w:marLeft w:val="640"/>
          <w:marRight w:val="0"/>
          <w:marTop w:val="0"/>
          <w:marBottom w:val="0"/>
          <w:divBdr>
            <w:top w:val="none" w:sz="0" w:space="0" w:color="auto"/>
            <w:left w:val="none" w:sz="0" w:space="0" w:color="auto"/>
            <w:bottom w:val="none" w:sz="0" w:space="0" w:color="auto"/>
            <w:right w:val="none" w:sz="0" w:space="0" w:color="auto"/>
          </w:divBdr>
        </w:div>
        <w:div w:id="535392109">
          <w:marLeft w:val="640"/>
          <w:marRight w:val="0"/>
          <w:marTop w:val="0"/>
          <w:marBottom w:val="0"/>
          <w:divBdr>
            <w:top w:val="none" w:sz="0" w:space="0" w:color="auto"/>
            <w:left w:val="none" w:sz="0" w:space="0" w:color="auto"/>
            <w:bottom w:val="none" w:sz="0" w:space="0" w:color="auto"/>
            <w:right w:val="none" w:sz="0" w:space="0" w:color="auto"/>
          </w:divBdr>
        </w:div>
        <w:div w:id="558978577">
          <w:marLeft w:val="640"/>
          <w:marRight w:val="0"/>
          <w:marTop w:val="0"/>
          <w:marBottom w:val="0"/>
          <w:divBdr>
            <w:top w:val="none" w:sz="0" w:space="0" w:color="auto"/>
            <w:left w:val="none" w:sz="0" w:space="0" w:color="auto"/>
            <w:bottom w:val="none" w:sz="0" w:space="0" w:color="auto"/>
            <w:right w:val="none" w:sz="0" w:space="0" w:color="auto"/>
          </w:divBdr>
        </w:div>
        <w:div w:id="577860084">
          <w:marLeft w:val="640"/>
          <w:marRight w:val="0"/>
          <w:marTop w:val="0"/>
          <w:marBottom w:val="0"/>
          <w:divBdr>
            <w:top w:val="none" w:sz="0" w:space="0" w:color="auto"/>
            <w:left w:val="none" w:sz="0" w:space="0" w:color="auto"/>
            <w:bottom w:val="none" w:sz="0" w:space="0" w:color="auto"/>
            <w:right w:val="none" w:sz="0" w:space="0" w:color="auto"/>
          </w:divBdr>
        </w:div>
        <w:div w:id="593559725">
          <w:marLeft w:val="640"/>
          <w:marRight w:val="0"/>
          <w:marTop w:val="0"/>
          <w:marBottom w:val="0"/>
          <w:divBdr>
            <w:top w:val="none" w:sz="0" w:space="0" w:color="auto"/>
            <w:left w:val="none" w:sz="0" w:space="0" w:color="auto"/>
            <w:bottom w:val="none" w:sz="0" w:space="0" w:color="auto"/>
            <w:right w:val="none" w:sz="0" w:space="0" w:color="auto"/>
          </w:divBdr>
        </w:div>
        <w:div w:id="658071297">
          <w:marLeft w:val="640"/>
          <w:marRight w:val="0"/>
          <w:marTop w:val="0"/>
          <w:marBottom w:val="0"/>
          <w:divBdr>
            <w:top w:val="none" w:sz="0" w:space="0" w:color="auto"/>
            <w:left w:val="none" w:sz="0" w:space="0" w:color="auto"/>
            <w:bottom w:val="none" w:sz="0" w:space="0" w:color="auto"/>
            <w:right w:val="none" w:sz="0" w:space="0" w:color="auto"/>
          </w:divBdr>
        </w:div>
        <w:div w:id="665090412">
          <w:marLeft w:val="640"/>
          <w:marRight w:val="0"/>
          <w:marTop w:val="0"/>
          <w:marBottom w:val="0"/>
          <w:divBdr>
            <w:top w:val="none" w:sz="0" w:space="0" w:color="auto"/>
            <w:left w:val="none" w:sz="0" w:space="0" w:color="auto"/>
            <w:bottom w:val="none" w:sz="0" w:space="0" w:color="auto"/>
            <w:right w:val="none" w:sz="0" w:space="0" w:color="auto"/>
          </w:divBdr>
        </w:div>
        <w:div w:id="802502742">
          <w:marLeft w:val="640"/>
          <w:marRight w:val="0"/>
          <w:marTop w:val="0"/>
          <w:marBottom w:val="0"/>
          <w:divBdr>
            <w:top w:val="none" w:sz="0" w:space="0" w:color="auto"/>
            <w:left w:val="none" w:sz="0" w:space="0" w:color="auto"/>
            <w:bottom w:val="none" w:sz="0" w:space="0" w:color="auto"/>
            <w:right w:val="none" w:sz="0" w:space="0" w:color="auto"/>
          </w:divBdr>
        </w:div>
        <w:div w:id="867060878">
          <w:marLeft w:val="640"/>
          <w:marRight w:val="0"/>
          <w:marTop w:val="0"/>
          <w:marBottom w:val="0"/>
          <w:divBdr>
            <w:top w:val="none" w:sz="0" w:space="0" w:color="auto"/>
            <w:left w:val="none" w:sz="0" w:space="0" w:color="auto"/>
            <w:bottom w:val="none" w:sz="0" w:space="0" w:color="auto"/>
            <w:right w:val="none" w:sz="0" w:space="0" w:color="auto"/>
          </w:divBdr>
        </w:div>
        <w:div w:id="901991022">
          <w:marLeft w:val="640"/>
          <w:marRight w:val="0"/>
          <w:marTop w:val="0"/>
          <w:marBottom w:val="0"/>
          <w:divBdr>
            <w:top w:val="none" w:sz="0" w:space="0" w:color="auto"/>
            <w:left w:val="none" w:sz="0" w:space="0" w:color="auto"/>
            <w:bottom w:val="none" w:sz="0" w:space="0" w:color="auto"/>
            <w:right w:val="none" w:sz="0" w:space="0" w:color="auto"/>
          </w:divBdr>
        </w:div>
        <w:div w:id="903953621">
          <w:marLeft w:val="640"/>
          <w:marRight w:val="0"/>
          <w:marTop w:val="0"/>
          <w:marBottom w:val="0"/>
          <w:divBdr>
            <w:top w:val="none" w:sz="0" w:space="0" w:color="auto"/>
            <w:left w:val="none" w:sz="0" w:space="0" w:color="auto"/>
            <w:bottom w:val="none" w:sz="0" w:space="0" w:color="auto"/>
            <w:right w:val="none" w:sz="0" w:space="0" w:color="auto"/>
          </w:divBdr>
        </w:div>
        <w:div w:id="907568129">
          <w:marLeft w:val="640"/>
          <w:marRight w:val="0"/>
          <w:marTop w:val="0"/>
          <w:marBottom w:val="0"/>
          <w:divBdr>
            <w:top w:val="none" w:sz="0" w:space="0" w:color="auto"/>
            <w:left w:val="none" w:sz="0" w:space="0" w:color="auto"/>
            <w:bottom w:val="none" w:sz="0" w:space="0" w:color="auto"/>
            <w:right w:val="none" w:sz="0" w:space="0" w:color="auto"/>
          </w:divBdr>
        </w:div>
        <w:div w:id="997268640">
          <w:marLeft w:val="640"/>
          <w:marRight w:val="0"/>
          <w:marTop w:val="0"/>
          <w:marBottom w:val="0"/>
          <w:divBdr>
            <w:top w:val="none" w:sz="0" w:space="0" w:color="auto"/>
            <w:left w:val="none" w:sz="0" w:space="0" w:color="auto"/>
            <w:bottom w:val="none" w:sz="0" w:space="0" w:color="auto"/>
            <w:right w:val="none" w:sz="0" w:space="0" w:color="auto"/>
          </w:divBdr>
        </w:div>
        <w:div w:id="1039671622">
          <w:marLeft w:val="640"/>
          <w:marRight w:val="0"/>
          <w:marTop w:val="0"/>
          <w:marBottom w:val="0"/>
          <w:divBdr>
            <w:top w:val="none" w:sz="0" w:space="0" w:color="auto"/>
            <w:left w:val="none" w:sz="0" w:space="0" w:color="auto"/>
            <w:bottom w:val="none" w:sz="0" w:space="0" w:color="auto"/>
            <w:right w:val="none" w:sz="0" w:space="0" w:color="auto"/>
          </w:divBdr>
        </w:div>
        <w:div w:id="1076126571">
          <w:marLeft w:val="640"/>
          <w:marRight w:val="0"/>
          <w:marTop w:val="0"/>
          <w:marBottom w:val="0"/>
          <w:divBdr>
            <w:top w:val="none" w:sz="0" w:space="0" w:color="auto"/>
            <w:left w:val="none" w:sz="0" w:space="0" w:color="auto"/>
            <w:bottom w:val="none" w:sz="0" w:space="0" w:color="auto"/>
            <w:right w:val="none" w:sz="0" w:space="0" w:color="auto"/>
          </w:divBdr>
        </w:div>
        <w:div w:id="1097285138">
          <w:marLeft w:val="640"/>
          <w:marRight w:val="0"/>
          <w:marTop w:val="0"/>
          <w:marBottom w:val="0"/>
          <w:divBdr>
            <w:top w:val="none" w:sz="0" w:space="0" w:color="auto"/>
            <w:left w:val="none" w:sz="0" w:space="0" w:color="auto"/>
            <w:bottom w:val="none" w:sz="0" w:space="0" w:color="auto"/>
            <w:right w:val="none" w:sz="0" w:space="0" w:color="auto"/>
          </w:divBdr>
        </w:div>
        <w:div w:id="1099525912">
          <w:marLeft w:val="640"/>
          <w:marRight w:val="0"/>
          <w:marTop w:val="0"/>
          <w:marBottom w:val="0"/>
          <w:divBdr>
            <w:top w:val="none" w:sz="0" w:space="0" w:color="auto"/>
            <w:left w:val="none" w:sz="0" w:space="0" w:color="auto"/>
            <w:bottom w:val="none" w:sz="0" w:space="0" w:color="auto"/>
            <w:right w:val="none" w:sz="0" w:space="0" w:color="auto"/>
          </w:divBdr>
        </w:div>
        <w:div w:id="1144198855">
          <w:marLeft w:val="640"/>
          <w:marRight w:val="0"/>
          <w:marTop w:val="0"/>
          <w:marBottom w:val="0"/>
          <w:divBdr>
            <w:top w:val="none" w:sz="0" w:space="0" w:color="auto"/>
            <w:left w:val="none" w:sz="0" w:space="0" w:color="auto"/>
            <w:bottom w:val="none" w:sz="0" w:space="0" w:color="auto"/>
            <w:right w:val="none" w:sz="0" w:space="0" w:color="auto"/>
          </w:divBdr>
        </w:div>
        <w:div w:id="1167595880">
          <w:marLeft w:val="640"/>
          <w:marRight w:val="0"/>
          <w:marTop w:val="0"/>
          <w:marBottom w:val="0"/>
          <w:divBdr>
            <w:top w:val="none" w:sz="0" w:space="0" w:color="auto"/>
            <w:left w:val="none" w:sz="0" w:space="0" w:color="auto"/>
            <w:bottom w:val="none" w:sz="0" w:space="0" w:color="auto"/>
            <w:right w:val="none" w:sz="0" w:space="0" w:color="auto"/>
          </w:divBdr>
        </w:div>
        <w:div w:id="1185244307">
          <w:marLeft w:val="640"/>
          <w:marRight w:val="0"/>
          <w:marTop w:val="0"/>
          <w:marBottom w:val="0"/>
          <w:divBdr>
            <w:top w:val="none" w:sz="0" w:space="0" w:color="auto"/>
            <w:left w:val="none" w:sz="0" w:space="0" w:color="auto"/>
            <w:bottom w:val="none" w:sz="0" w:space="0" w:color="auto"/>
            <w:right w:val="none" w:sz="0" w:space="0" w:color="auto"/>
          </w:divBdr>
        </w:div>
        <w:div w:id="1185434881">
          <w:marLeft w:val="640"/>
          <w:marRight w:val="0"/>
          <w:marTop w:val="0"/>
          <w:marBottom w:val="0"/>
          <w:divBdr>
            <w:top w:val="none" w:sz="0" w:space="0" w:color="auto"/>
            <w:left w:val="none" w:sz="0" w:space="0" w:color="auto"/>
            <w:bottom w:val="none" w:sz="0" w:space="0" w:color="auto"/>
            <w:right w:val="none" w:sz="0" w:space="0" w:color="auto"/>
          </w:divBdr>
        </w:div>
        <w:div w:id="1223951872">
          <w:marLeft w:val="640"/>
          <w:marRight w:val="0"/>
          <w:marTop w:val="0"/>
          <w:marBottom w:val="0"/>
          <w:divBdr>
            <w:top w:val="none" w:sz="0" w:space="0" w:color="auto"/>
            <w:left w:val="none" w:sz="0" w:space="0" w:color="auto"/>
            <w:bottom w:val="none" w:sz="0" w:space="0" w:color="auto"/>
            <w:right w:val="none" w:sz="0" w:space="0" w:color="auto"/>
          </w:divBdr>
        </w:div>
        <w:div w:id="1244416565">
          <w:marLeft w:val="640"/>
          <w:marRight w:val="0"/>
          <w:marTop w:val="0"/>
          <w:marBottom w:val="0"/>
          <w:divBdr>
            <w:top w:val="none" w:sz="0" w:space="0" w:color="auto"/>
            <w:left w:val="none" w:sz="0" w:space="0" w:color="auto"/>
            <w:bottom w:val="none" w:sz="0" w:space="0" w:color="auto"/>
            <w:right w:val="none" w:sz="0" w:space="0" w:color="auto"/>
          </w:divBdr>
        </w:div>
        <w:div w:id="1248612410">
          <w:marLeft w:val="640"/>
          <w:marRight w:val="0"/>
          <w:marTop w:val="0"/>
          <w:marBottom w:val="0"/>
          <w:divBdr>
            <w:top w:val="none" w:sz="0" w:space="0" w:color="auto"/>
            <w:left w:val="none" w:sz="0" w:space="0" w:color="auto"/>
            <w:bottom w:val="none" w:sz="0" w:space="0" w:color="auto"/>
            <w:right w:val="none" w:sz="0" w:space="0" w:color="auto"/>
          </w:divBdr>
        </w:div>
        <w:div w:id="1284309571">
          <w:marLeft w:val="640"/>
          <w:marRight w:val="0"/>
          <w:marTop w:val="0"/>
          <w:marBottom w:val="0"/>
          <w:divBdr>
            <w:top w:val="none" w:sz="0" w:space="0" w:color="auto"/>
            <w:left w:val="none" w:sz="0" w:space="0" w:color="auto"/>
            <w:bottom w:val="none" w:sz="0" w:space="0" w:color="auto"/>
            <w:right w:val="none" w:sz="0" w:space="0" w:color="auto"/>
          </w:divBdr>
        </w:div>
        <w:div w:id="1325861311">
          <w:marLeft w:val="640"/>
          <w:marRight w:val="0"/>
          <w:marTop w:val="0"/>
          <w:marBottom w:val="0"/>
          <w:divBdr>
            <w:top w:val="none" w:sz="0" w:space="0" w:color="auto"/>
            <w:left w:val="none" w:sz="0" w:space="0" w:color="auto"/>
            <w:bottom w:val="none" w:sz="0" w:space="0" w:color="auto"/>
            <w:right w:val="none" w:sz="0" w:space="0" w:color="auto"/>
          </w:divBdr>
        </w:div>
        <w:div w:id="1361859264">
          <w:marLeft w:val="640"/>
          <w:marRight w:val="0"/>
          <w:marTop w:val="0"/>
          <w:marBottom w:val="0"/>
          <w:divBdr>
            <w:top w:val="none" w:sz="0" w:space="0" w:color="auto"/>
            <w:left w:val="none" w:sz="0" w:space="0" w:color="auto"/>
            <w:bottom w:val="none" w:sz="0" w:space="0" w:color="auto"/>
            <w:right w:val="none" w:sz="0" w:space="0" w:color="auto"/>
          </w:divBdr>
        </w:div>
        <w:div w:id="1381900339">
          <w:marLeft w:val="640"/>
          <w:marRight w:val="0"/>
          <w:marTop w:val="0"/>
          <w:marBottom w:val="0"/>
          <w:divBdr>
            <w:top w:val="none" w:sz="0" w:space="0" w:color="auto"/>
            <w:left w:val="none" w:sz="0" w:space="0" w:color="auto"/>
            <w:bottom w:val="none" w:sz="0" w:space="0" w:color="auto"/>
            <w:right w:val="none" w:sz="0" w:space="0" w:color="auto"/>
          </w:divBdr>
        </w:div>
        <w:div w:id="1398937923">
          <w:marLeft w:val="640"/>
          <w:marRight w:val="0"/>
          <w:marTop w:val="0"/>
          <w:marBottom w:val="0"/>
          <w:divBdr>
            <w:top w:val="none" w:sz="0" w:space="0" w:color="auto"/>
            <w:left w:val="none" w:sz="0" w:space="0" w:color="auto"/>
            <w:bottom w:val="none" w:sz="0" w:space="0" w:color="auto"/>
            <w:right w:val="none" w:sz="0" w:space="0" w:color="auto"/>
          </w:divBdr>
        </w:div>
        <w:div w:id="1410688681">
          <w:marLeft w:val="640"/>
          <w:marRight w:val="0"/>
          <w:marTop w:val="0"/>
          <w:marBottom w:val="0"/>
          <w:divBdr>
            <w:top w:val="none" w:sz="0" w:space="0" w:color="auto"/>
            <w:left w:val="none" w:sz="0" w:space="0" w:color="auto"/>
            <w:bottom w:val="none" w:sz="0" w:space="0" w:color="auto"/>
            <w:right w:val="none" w:sz="0" w:space="0" w:color="auto"/>
          </w:divBdr>
        </w:div>
        <w:div w:id="1411997665">
          <w:marLeft w:val="640"/>
          <w:marRight w:val="0"/>
          <w:marTop w:val="0"/>
          <w:marBottom w:val="0"/>
          <w:divBdr>
            <w:top w:val="none" w:sz="0" w:space="0" w:color="auto"/>
            <w:left w:val="none" w:sz="0" w:space="0" w:color="auto"/>
            <w:bottom w:val="none" w:sz="0" w:space="0" w:color="auto"/>
            <w:right w:val="none" w:sz="0" w:space="0" w:color="auto"/>
          </w:divBdr>
        </w:div>
        <w:div w:id="1444957439">
          <w:marLeft w:val="640"/>
          <w:marRight w:val="0"/>
          <w:marTop w:val="0"/>
          <w:marBottom w:val="0"/>
          <w:divBdr>
            <w:top w:val="none" w:sz="0" w:space="0" w:color="auto"/>
            <w:left w:val="none" w:sz="0" w:space="0" w:color="auto"/>
            <w:bottom w:val="none" w:sz="0" w:space="0" w:color="auto"/>
            <w:right w:val="none" w:sz="0" w:space="0" w:color="auto"/>
          </w:divBdr>
        </w:div>
        <w:div w:id="1501195335">
          <w:marLeft w:val="640"/>
          <w:marRight w:val="0"/>
          <w:marTop w:val="0"/>
          <w:marBottom w:val="0"/>
          <w:divBdr>
            <w:top w:val="none" w:sz="0" w:space="0" w:color="auto"/>
            <w:left w:val="none" w:sz="0" w:space="0" w:color="auto"/>
            <w:bottom w:val="none" w:sz="0" w:space="0" w:color="auto"/>
            <w:right w:val="none" w:sz="0" w:space="0" w:color="auto"/>
          </w:divBdr>
        </w:div>
        <w:div w:id="1511329765">
          <w:marLeft w:val="640"/>
          <w:marRight w:val="0"/>
          <w:marTop w:val="0"/>
          <w:marBottom w:val="0"/>
          <w:divBdr>
            <w:top w:val="none" w:sz="0" w:space="0" w:color="auto"/>
            <w:left w:val="none" w:sz="0" w:space="0" w:color="auto"/>
            <w:bottom w:val="none" w:sz="0" w:space="0" w:color="auto"/>
            <w:right w:val="none" w:sz="0" w:space="0" w:color="auto"/>
          </w:divBdr>
        </w:div>
        <w:div w:id="1533150534">
          <w:marLeft w:val="640"/>
          <w:marRight w:val="0"/>
          <w:marTop w:val="0"/>
          <w:marBottom w:val="0"/>
          <w:divBdr>
            <w:top w:val="none" w:sz="0" w:space="0" w:color="auto"/>
            <w:left w:val="none" w:sz="0" w:space="0" w:color="auto"/>
            <w:bottom w:val="none" w:sz="0" w:space="0" w:color="auto"/>
            <w:right w:val="none" w:sz="0" w:space="0" w:color="auto"/>
          </w:divBdr>
        </w:div>
        <w:div w:id="1560626780">
          <w:marLeft w:val="640"/>
          <w:marRight w:val="0"/>
          <w:marTop w:val="0"/>
          <w:marBottom w:val="0"/>
          <w:divBdr>
            <w:top w:val="none" w:sz="0" w:space="0" w:color="auto"/>
            <w:left w:val="none" w:sz="0" w:space="0" w:color="auto"/>
            <w:bottom w:val="none" w:sz="0" w:space="0" w:color="auto"/>
            <w:right w:val="none" w:sz="0" w:space="0" w:color="auto"/>
          </w:divBdr>
        </w:div>
        <w:div w:id="1594706537">
          <w:marLeft w:val="640"/>
          <w:marRight w:val="0"/>
          <w:marTop w:val="0"/>
          <w:marBottom w:val="0"/>
          <w:divBdr>
            <w:top w:val="none" w:sz="0" w:space="0" w:color="auto"/>
            <w:left w:val="none" w:sz="0" w:space="0" w:color="auto"/>
            <w:bottom w:val="none" w:sz="0" w:space="0" w:color="auto"/>
            <w:right w:val="none" w:sz="0" w:space="0" w:color="auto"/>
          </w:divBdr>
        </w:div>
        <w:div w:id="1635718835">
          <w:marLeft w:val="640"/>
          <w:marRight w:val="0"/>
          <w:marTop w:val="0"/>
          <w:marBottom w:val="0"/>
          <w:divBdr>
            <w:top w:val="none" w:sz="0" w:space="0" w:color="auto"/>
            <w:left w:val="none" w:sz="0" w:space="0" w:color="auto"/>
            <w:bottom w:val="none" w:sz="0" w:space="0" w:color="auto"/>
            <w:right w:val="none" w:sz="0" w:space="0" w:color="auto"/>
          </w:divBdr>
        </w:div>
        <w:div w:id="1637686021">
          <w:marLeft w:val="640"/>
          <w:marRight w:val="0"/>
          <w:marTop w:val="0"/>
          <w:marBottom w:val="0"/>
          <w:divBdr>
            <w:top w:val="none" w:sz="0" w:space="0" w:color="auto"/>
            <w:left w:val="none" w:sz="0" w:space="0" w:color="auto"/>
            <w:bottom w:val="none" w:sz="0" w:space="0" w:color="auto"/>
            <w:right w:val="none" w:sz="0" w:space="0" w:color="auto"/>
          </w:divBdr>
        </w:div>
        <w:div w:id="1673486273">
          <w:marLeft w:val="640"/>
          <w:marRight w:val="0"/>
          <w:marTop w:val="0"/>
          <w:marBottom w:val="0"/>
          <w:divBdr>
            <w:top w:val="none" w:sz="0" w:space="0" w:color="auto"/>
            <w:left w:val="none" w:sz="0" w:space="0" w:color="auto"/>
            <w:bottom w:val="none" w:sz="0" w:space="0" w:color="auto"/>
            <w:right w:val="none" w:sz="0" w:space="0" w:color="auto"/>
          </w:divBdr>
        </w:div>
        <w:div w:id="1682734184">
          <w:marLeft w:val="640"/>
          <w:marRight w:val="0"/>
          <w:marTop w:val="0"/>
          <w:marBottom w:val="0"/>
          <w:divBdr>
            <w:top w:val="none" w:sz="0" w:space="0" w:color="auto"/>
            <w:left w:val="none" w:sz="0" w:space="0" w:color="auto"/>
            <w:bottom w:val="none" w:sz="0" w:space="0" w:color="auto"/>
            <w:right w:val="none" w:sz="0" w:space="0" w:color="auto"/>
          </w:divBdr>
        </w:div>
        <w:div w:id="1682899006">
          <w:marLeft w:val="640"/>
          <w:marRight w:val="0"/>
          <w:marTop w:val="0"/>
          <w:marBottom w:val="0"/>
          <w:divBdr>
            <w:top w:val="none" w:sz="0" w:space="0" w:color="auto"/>
            <w:left w:val="none" w:sz="0" w:space="0" w:color="auto"/>
            <w:bottom w:val="none" w:sz="0" w:space="0" w:color="auto"/>
            <w:right w:val="none" w:sz="0" w:space="0" w:color="auto"/>
          </w:divBdr>
        </w:div>
        <w:div w:id="1780441662">
          <w:marLeft w:val="640"/>
          <w:marRight w:val="0"/>
          <w:marTop w:val="0"/>
          <w:marBottom w:val="0"/>
          <w:divBdr>
            <w:top w:val="none" w:sz="0" w:space="0" w:color="auto"/>
            <w:left w:val="none" w:sz="0" w:space="0" w:color="auto"/>
            <w:bottom w:val="none" w:sz="0" w:space="0" w:color="auto"/>
            <w:right w:val="none" w:sz="0" w:space="0" w:color="auto"/>
          </w:divBdr>
        </w:div>
        <w:div w:id="1784575169">
          <w:marLeft w:val="640"/>
          <w:marRight w:val="0"/>
          <w:marTop w:val="0"/>
          <w:marBottom w:val="0"/>
          <w:divBdr>
            <w:top w:val="none" w:sz="0" w:space="0" w:color="auto"/>
            <w:left w:val="none" w:sz="0" w:space="0" w:color="auto"/>
            <w:bottom w:val="none" w:sz="0" w:space="0" w:color="auto"/>
            <w:right w:val="none" w:sz="0" w:space="0" w:color="auto"/>
          </w:divBdr>
        </w:div>
        <w:div w:id="1799108995">
          <w:marLeft w:val="640"/>
          <w:marRight w:val="0"/>
          <w:marTop w:val="0"/>
          <w:marBottom w:val="0"/>
          <w:divBdr>
            <w:top w:val="none" w:sz="0" w:space="0" w:color="auto"/>
            <w:left w:val="none" w:sz="0" w:space="0" w:color="auto"/>
            <w:bottom w:val="none" w:sz="0" w:space="0" w:color="auto"/>
            <w:right w:val="none" w:sz="0" w:space="0" w:color="auto"/>
          </w:divBdr>
        </w:div>
        <w:div w:id="1833376217">
          <w:marLeft w:val="640"/>
          <w:marRight w:val="0"/>
          <w:marTop w:val="0"/>
          <w:marBottom w:val="0"/>
          <w:divBdr>
            <w:top w:val="none" w:sz="0" w:space="0" w:color="auto"/>
            <w:left w:val="none" w:sz="0" w:space="0" w:color="auto"/>
            <w:bottom w:val="none" w:sz="0" w:space="0" w:color="auto"/>
            <w:right w:val="none" w:sz="0" w:space="0" w:color="auto"/>
          </w:divBdr>
        </w:div>
        <w:div w:id="1873610856">
          <w:marLeft w:val="640"/>
          <w:marRight w:val="0"/>
          <w:marTop w:val="0"/>
          <w:marBottom w:val="0"/>
          <w:divBdr>
            <w:top w:val="none" w:sz="0" w:space="0" w:color="auto"/>
            <w:left w:val="none" w:sz="0" w:space="0" w:color="auto"/>
            <w:bottom w:val="none" w:sz="0" w:space="0" w:color="auto"/>
            <w:right w:val="none" w:sz="0" w:space="0" w:color="auto"/>
          </w:divBdr>
        </w:div>
        <w:div w:id="1907762629">
          <w:marLeft w:val="640"/>
          <w:marRight w:val="0"/>
          <w:marTop w:val="0"/>
          <w:marBottom w:val="0"/>
          <w:divBdr>
            <w:top w:val="none" w:sz="0" w:space="0" w:color="auto"/>
            <w:left w:val="none" w:sz="0" w:space="0" w:color="auto"/>
            <w:bottom w:val="none" w:sz="0" w:space="0" w:color="auto"/>
            <w:right w:val="none" w:sz="0" w:space="0" w:color="auto"/>
          </w:divBdr>
        </w:div>
        <w:div w:id="1912734145">
          <w:marLeft w:val="640"/>
          <w:marRight w:val="0"/>
          <w:marTop w:val="0"/>
          <w:marBottom w:val="0"/>
          <w:divBdr>
            <w:top w:val="none" w:sz="0" w:space="0" w:color="auto"/>
            <w:left w:val="none" w:sz="0" w:space="0" w:color="auto"/>
            <w:bottom w:val="none" w:sz="0" w:space="0" w:color="auto"/>
            <w:right w:val="none" w:sz="0" w:space="0" w:color="auto"/>
          </w:divBdr>
        </w:div>
        <w:div w:id="1938979263">
          <w:marLeft w:val="640"/>
          <w:marRight w:val="0"/>
          <w:marTop w:val="0"/>
          <w:marBottom w:val="0"/>
          <w:divBdr>
            <w:top w:val="none" w:sz="0" w:space="0" w:color="auto"/>
            <w:left w:val="none" w:sz="0" w:space="0" w:color="auto"/>
            <w:bottom w:val="none" w:sz="0" w:space="0" w:color="auto"/>
            <w:right w:val="none" w:sz="0" w:space="0" w:color="auto"/>
          </w:divBdr>
        </w:div>
        <w:div w:id="1966154011">
          <w:marLeft w:val="640"/>
          <w:marRight w:val="0"/>
          <w:marTop w:val="0"/>
          <w:marBottom w:val="0"/>
          <w:divBdr>
            <w:top w:val="none" w:sz="0" w:space="0" w:color="auto"/>
            <w:left w:val="none" w:sz="0" w:space="0" w:color="auto"/>
            <w:bottom w:val="none" w:sz="0" w:space="0" w:color="auto"/>
            <w:right w:val="none" w:sz="0" w:space="0" w:color="auto"/>
          </w:divBdr>
        </w:div>
        <w:div w:id="1973559080">
          <w:marLeft w:val="640"/>
          <w:marRight w:val="0"/>
          <w:marTop w:val="0"/>
          <w:marBottom w:val="0"/>
          <w:divBdr>
            <w:top w:val="none" w:sz="0" w:space="0" w:color="auto"/>
            <w:left w:val="none" w:sz="0" w:space="0" w:color="auto"/>
            <w:bottom w:val="none" w:sz="0" w:space="0" w:color="auto"/>
            <w:right w:val="none" w:sz="0" w:space="0" w:color="auto"/>
          </w:divBdr>
        </w:div>
        <w:div w:id="2005937117">
          <w:marLeft w:val="640"/>
          <w:marRight w:val="0"/>
          <w:marTop w:val="0"/>
          <w:marBottom w:val="0"/>
          <w:divBdr>
            <w:top w:val="none" w:sz="0" w:space="0" w:color="auto"/>
            <w:left w:val="none" w:sz="0" w:space="0" w:color="auto"/>
            <w:bottom w:val="none" w:sz="0" w:space="0" w:color="auto"/>
            <w:right w:val="none" w:sz="0" w:space="0" w:color="auto"/>
          </w:divBdr>
        </w:div>
        <w:div w:id="2071804578">
          <w:marLeft w:val="640"/>
          <w:marRight w:val="0"/>
          <w:marTop w:val="0"/>
          <w:marBottom w:val="0"/>
          <w:divBdr>
            <w:top w:val="none" w:sz="0" w:space="0" w:color="auto"/>
            <w:left w:val="none" w:sz="0" w:space="0" w:color="auto"/>
            <w:bottom w:val="none" w:sz="0" w:space="0" w:color="auto"/>
            <w:right w:val="none" w:sz="0" w:space="0" w:color="auto"/>
          </w:divBdr>
        </w:div>
        <w:div w:id="2077701886">
          <w:marLeft w:val="640"/>
          <w:marRight w:val="0"/>
          <w:marTop w:val="0"/>
          <w:marBottom w:val="0"/>
          <w:divBdr>
            <w:top w:val="none" w:sz="0" w:space="0" w:color="auto"/>
            <w:left w:val="none" w:sz="0" w:space="0" w:color="auto"/>
            <w:bottom w:val="none" w:sz="0" w:space="0" w:color="auto"/>
            <w:right w:val="none" w:sz="0" w:space="0" w:color="auto"/>
          </w:divBdr>
        </w:div>
      </w:divsChild>
    </w:div>
    <w:div w:id="1960796161">
      <w:bodyDiv w:val="1"/>
      <w:marLeft w:val="0"/>
      <w:marRight w:val="0"/>
      <w:marTop w:val="0"/>
      <w:marBottom w:val="0"/>
      <w:divBdr>
        <w:top w:val="none" w:sz="0" w:space="0" w:color="auto"/>
        <w:left w:val="none" w:sz="0" w:space="0" w:color="auto"/>
        <w:bottom w:val="none" w:sz="0" w:space="0" w:color="auto"/>
        <w:right w:val="none" w:sz="0" w:space="0" w:color="auto"/>
      </w:divBdr>
    </w:div>
    <w:div w:id="1971590078">
      <w:bodyDiv w:val="1"/>
      <w:marLeft w:val="0"/>
      <w:marRight w:val="0"/>
      <w:marTop w:val="0"/>
      <w:marBottom w:val="0"/>
      <w:divBdr>
        <w:top w:val="none" w:sz="0" w:space="0" w:color="auto"/>
        <w:left w:val="none" w:sz="0" w:space="0" w:color="auto"/>
        <w:bottom w:val="none" w:sz="0" w:space="0" w:color="auto"/>
        <w:right w:val="none" w:sz="0" w:space="0" w:color="auto"/>
      </w:divBdr>
      <w:divsChild>
        <w:div w:id="1656647806">
          <w:marLeft w:val="640"/>
          <w:marRight w:val="0"/>
          <w:marTop w:val="0"/>
          <w:marBottom w:val="0"/>
          <w:divBdr>
            <w:top w:val="none" w:sz="0" w:space="0" w:color="auto"/>
            <w:left w:val="none" w:sz="0" w:space="0" w:color="auto"/>
            <w:bottom w:val="none" w:sz="0" w:space="0" w:color="auto"/>
            <w:right w:val="none" w:sz="0" w:space="0" w:color="auto"/>
          </w:divBdr>
        </w:div>
        <w:div w:id="1034381253">
          <w:marLeft w:val="640"/>
          <w:marRight w:val="0"/>
          <w:marTop w:val="0"/>
          <w:marBottom w:val="0"/>
          <w:divBdr>
            <w:top w:val="none" w:sz="0" w:space="0" w:color="auto"/>
            <w:left w:val="none" w:sz="0" w:space="0" w:color="auto"/>
            <w:bottom w:val="none" w:sz="0" w:space="0" w:color="auto"/>
            <w:right w:val="none" w:sz="0" w:space="0" w:color="auto"/>
          </w:divBdr>
        </w:div>
        <w:div w:id="416051299">
          <w:marLeft w:val="640"/>
          <w:marRight w:val="0"/>
          <w:marTop w:val="0"/>
          <w:marBottom w:val="0"/>
          <w:divBdr>
            <w:top w:val="none" w:sz="0" w:space="0" w:color="auto"/>
            <w:left w:val="none" w:sz="0" w:space="0" w:color="auto"/>
            <w:bottom w:val="none" w:sz="0" w:space="0" w:color="auto"/>
            <w:right w:val="none" w:sz="0" w:space="0" w:color="auto"/>
          </w:divBdr>
        </w:div>
        <w:div w:id="1020162088">
          <w:marLeft w:val="640"/>
          <w:marRight w:val="0"/>
          <w:marTop w:val="0"/>
          <w:marBottom w:val="0"/>
          <w:divBdr>
            <w:top w:val="none" w:sz="0" w:space="0" w:color="auto"/>
            <w:left w:val="none" w:sz="0" w:space="0" w:color="auto"/>
            <w:bottom w:val="none" w:sz="0" w:space="0" w:color="auto"/>
            <w:right w:val="none" w:sz="0" w:space="0" w:color="auto"/>
          </w:divBdr>
        </w:div>
        <w:div w:id="1784956202">
          <w:marLeft w:val="640"/>
          <w:marRight w:val="0"/>
          <w:marTop w:val="0"/>
          <w:marBottom w:val="0"/>
          <w:divBdr>
            <w:top w:val="none" w:sz="0" w:space="0" w:color="auto"/>
            <w:left w:val="none" w:sz="0" w:space="0" w:color="auto"/>
            <w:bottom w:val="none" w:sz="0" w:space="0" w:color="auto"/>
            <w:right w:val="none" w:sz="0" w:space="0" w:color="auto"/>
          </w:divBdr>
        </w:div>
        <w:div w:id="1766028077">
          <w:marLeft w:val="640"/>
          <w:marRight w:val="0"/>
          <w:marTop w:val="0"/>
          <w:marBottom w:val="0"/>
          <w:divBdr>
            <w:top w:val="none" w:sz="0" w:space="0" w:color="auto"/>
            <w:left w:val="none" w:sz="0" w:space="0" w:color="auto"/>
            <w:bottom w:val="none" w:sz="0" w:space="0" w:color="auto"/>
            <w:right w:val="none" w:sz="0" w:space="0" w:color="auto"/>
          </w:divBdr>
        </w:div>
        <w:div w:id="918097587">
          <w:marLeft w:val="640"/>
          <w:marRight w:val="0"/>
          <w:marTop w:val="0"/>
          <w:marBottom w:val="0"/>
          <w:divBdr>
            <w:top w:val="none" w:sz="0" w:space="0" w:color="auto"/>
            <w:left w:val="none" w:sz="0" w:space="0" w:color="auto"/>
            <w:bottom w:val="none" w:sz="0" w:space="0" w:color="auto"/>
            <w:right w:val="none" w:sz="0" w:space="0" w:color="auto"/>
          </w:divBdr>
        </w:div>
        <w:div w:id="1665664777">
          <w:marLeft w:val="640"/>
          <w:marRight w:val="0"/>
          <w:marTop w:val="0"/>
          <w:marBottom w:val="0"/>
          <w:divBdr>
            <w:top w:val="none" w:sz="0" w:space="0" w:color="auto"/>
            <w:left w:val="none" w:sz="0" w:space="0" w:color="auto"/>
            <w:bottom w:val="none" w:sz="0" w:space="0" w:color="auto"/>
            <w:right w:val="none" w:sz="0" w:space="0" w:color="auto"/>
          </w:divBdr>
        </w:div>
        <w:div w:id="1986540370">
          <w:marLeft w:val="640"/>
          <w:marRight w:val="0"/>
          <w:marTop w:val="0"/>
          <w:marBottom w:val="0"/>
          <w:divBdr>
            <w:top w:val="none" w:sz="0" w:space="0" w:color="auto"/>
            <w:left w:val="none" w:sz="0" w:space="0" w:color="auto"/>
            <w:bottom w:val="none" w:sz="0" w:space="0" w:color="auto"/>
            <w:right w:val="none" w:sz="0" w:space="0" w:color="auto"/>
          </w:divBdr>
        </w:div>
        <w:div w:id="1852645174">
          <w:marLeft w:val="640"/>
          <w:marRight w:val="0"/>
          <w:marTop w:val="0"/>
          <w:marBottom w:val="0"/>
          <w:divBdr>
            <w:top w:val="none" w:sz="0" w:space="0" w:color="auto"/>
            <w:left w:val="none" w:sz="0" w:space="0" w:color="auto"/>
            <w:bottom w:val="none" w:sz="0" w:space="0" w:color="auto"/>
            <w:right w:val="none" w:sz="0" w:space="0" w:color="auto"/>
          </w:divBdr>
        </w:div>
        <w:div w:id="1626109420">
          <w:marLeft w:val="640"/>
          <w:marRight w:val="0"/>
          <w:marTop w:val="0"/>
          <w:marBottom w:val="0"/>
          <w:divBdr>
            <w:top w:val="none" w:sz="0" w:space="0" w:color="auto"/>
            <w:left w:val="none" w:sz="0" w:space="0" w:color="auto"/>
            <w:bottom w:val="none" w:sz="0" w:space="0" w:color="auto"/>
            <w:right w:val="none" w:sz="0" w:space="0" w:color="auto"/>
          </w:divBdr>
        </w:div>
        <w:div w:id="258102120">
          <w:marLeft w:val="640"/>
          <w:marRight w:val="0"/>
          <w:marTop w:val="0"/>
          <w:marBottom w:val="0"/>
          <w:divBdr>
            <w:top w:val="none" w:sz="0" w:space="0" w:color="auto"/>
            <w:left w:val="none" w:sz="0" w:space="0" w:color="auto"/>
            <w:bottom w:val="none" w:sz="0" w:space="0" w:color="auto"/>
            <w:right w:val="none" w:sz="0" w:space="0" w:color="auto"/>
          </w:divBdr>
        </w:div>
        <w:div w:id="1381057450">
          <w:marLeft w:val="640"/>
          <w:marRight w:val="0"/>
          <w:marTop w:val="0"/>
          <w:marBottom w:val="0"/>
          <w:divBdr>
            <w:top w:val="none" w:sz="0" w:space="0" w:color="auto"/>
            <w:left w:val="none" w:sz="0" w:space="0" w:color="auto"/>
            <w:bottom w:val="none" w:sz="0" w:space="0" w:color="auto"/>
            <w:right w:val="none" w:sz="0" w:space="0" w:color="auto"/>
          </w:divBdr>
        </w:div>
        <w:div w:id="2085637605">
          <w:marLeft w:val="640"/>
          <w:marRight w:val="0"/>
          <w:marTop w:val="0"/>
          <w:marBottom w:val="0"/>
          <w:divBdr>
            <w:top w:val="none" w:sz="0" w:space="0" w:color="auto"/>
            <w:left w:val="none" w:sz="0" w:space="0" w:color="auto"/>
            <w:bottom w:val="none" w:sz="0" w:space="0" w:color="auto"/>
            <w:right w:val="none" w:sz="0" w:space="0" w:color="auto"/>
          </w:divBdr>
        </w:div>
        <w:div w:id="2038195854">
          <w:marLeft w:val="640"/>
          <w:marRight w:val="0"/>
          <w:marTop w:val="0"/>
          <w:marBottom w:val="0"/>
          <w:divBdr>
            <w:top w:val="none" w:sz="0" w:space="0" w:color="auto"/>
            <w:left w:val="none" w:sz="0" w:space="0" w:color="auto"/>
            <w:bottom w:val="none" w:sz="0" w:space="0" w:color="auto"/>
            <w:right w:val="none" w:sz="0" w:space="0" w:color="auto"/>
          </w:divBdr>
        </w:div>
        <w:div w:id="2089233630">
          <w:marLeft w:val="640"/>
          <w:marRight w:val="0"/>
          <w:marTop w:val="0"/>
          <w:marBottom w:val="0"/>
          <w:divBdr>
            <w:top w:val="none" w:sz="0" w:space="0" w:color="auto"/>
            <w:left w:val="none" w:sz="0" w:space="0" w:color="auto"/>
            <w:bottom w:val="none" w:sz="0" w:space="0" w:color="auto"/>
            <w:right w:val="none" w:sz="0" w:space="0" w:color="auto"/>
          </w:divBdr>
        </w:div>
        <w:div w:id="1421947747">
          <w:marLeft w:val="640"/>
          <w:marRight w:val="0"/>
          <w:marTop w:val="0"/>
          <w:marBottom w:val="0"/>
          <w:divBdr>
            <w:top w:val="none" w:sz="0" w:space="0" w:color="auto"/>
            <w:left w:val="none" w:sz="0" w:space="0" w:color="auto"/>
            <w:bottom w:val="none" w:sz="0" w:space="0" w:color="auto"/>
            <w:right w:val="none" w:sz="0" w:space="0" w:color="auto"/>
          </w:divBdr>
        </w:div>
        <w:div w:id="1770810714">
          <w:marLeft w:val="640"/>
          <w:marRight w:val="0"/>
          <w:marTop w:val="0"/>
          <w:marBottom w:val="0"/>
          <w:divBdr>
            <w:top w:val="none" w:sz="0" w:space="0" w:color="auto"/>
            <w:left w:val="none" w:sz="0" w:space="0" w:color="auto"/>
            <w:bottom w:val="none" w:sz="0" w:space="0" w:color="auto"/>
            <w:right w:val="none" w:sz="0" w:space="0" w:color="auto"/>
          </w:divBdr>
        </w:div>
        <w:div w:id="933707578">
          <w:marLeft w:val="640"/>
          <w:marRight w:val="0"/>
          <w:marTop w:val="0"/>
          <w:marBottom w:val="0"/>
          <w:divBdr>
            <w:top w:val="none" w:sz="0" w:space="0" w:color="auto"/>
            <w:left w:val="none" w:sz="0" w:space="0" w:color="auto"/>
            <w:bottom w:val="none" w:sz="0" w:space="0" w:color="auto"/>
            <w:right w:val="none" w:sz="0" w:space="0" w:color="auto"/>
          </w:divBdr>
        </w:div>
        <w:div w:id="791098126">
          <w:marLeft w:val="640"/>
          <w:marRight w:val="0"/>
          <w:marTop w:val="0"/>
          <w:marBottom w:val="0"/>
          <w:divBdr>
            <w:top w:val="none" w:sz="0" w:space="0" w:color="auto"/>
            <w:left w:val="none" w:sz="0" w:space="0" w:color="auto"/>
            <w:bottom w:val="none" w:sz="0" w:space="0" w:color="auto"/>
            <w:right w:val="none" w:sz="0" w:space="0" w:color="auto"/>
          </w:divBdr>
        </w:div>
        <w:div w:id="614211366">
          <w:marLeft w:val="640"/>
          <w:marRight w:val="0"/>
          <w:marTop w:val="0"/>
          <w:marBottom w:val="0"/>
          <w:divBdr>
            <w:top w:val="none" w:sz="0" w:space="0" w:color="auto"/>
            <w:left w:val="none" w:sz="0" w:space="0" w:color="auto"/>
            <w:bottom w:val="none" w:sz="0" w:space="0" w:color="auto"/>
            <w:right w:val="none" w:sz="0" w:space="0" w:color="auto"/>
          </w:divBdr>
        </w:div>
        <w:div w:id="336007370">
          <w:marLeft w:val="640"/>
          <w:marRight w:val="0"/>
          <w:marTop w:val="0"/>
          <w:marBottom w:val="0"/>
          <w:divBdr>
            <w:top w:val="none" w:sz="0" w:space="0" w:color="auto"/>
            <w:left w:val="none" w:sz="0" w:space="0" w:color="auto"/>
            <w:bottom w:val="none" w:sz="0" w:space="0" w:color="auto"/>
            <w:right w:val="none" w:sz="0" w:space="0" w:color="auto"/>
          </w:divBdr>
        </w:div>
        <w:div w:id="620453254">
          <w:marLeft w:val="640"/>
          <w:marRight w:val="0"/>
          <w:marTop w:val="0"/>
          <w:marBottom w:val="0"/>
          <w:divBdr>
            <w:top w:val="none" w:sz="0" w:space="0" w:color="auto"/>
            <w:left w:val="none" w:sz="0" w:space="0" w:color="auto"/>
            <w:bottom w:val="none" w:sz="0" w:space="0" w:color="auto"/>
            <w:right w:val="none" w:sz="0" w:space="0" w:color="auto"/>
          </w:divBdr>
        </w:div>
        <w:div w:id="89281584">
          <w:marLeft w:val="640"/>
          <w:marRight w:val="0"/>
          <w:marTop w:val="0"/>
          <w:marBottom w:val="0"/>
          <w:divBdr>
            <w:top w:val="none" w:sz="0" w:space="0" w:color="auto"/>
            <w:left w:val="none" w:sz="0" w:space="0" w:color="auto"/>
            <w:bottom w:val="none" w:sz="0" w:space="0" w:color="auto"/>
            <w:right w:val="none" w:sz="0" w:space="0" w:color="auto"/>
          </w:divBdr>
        </w:div>
        <w:div w:id="1343627810">
          <w:marLeft w:val="640"/>
          <w:marRight w:val="0"/>
          <w:marTop w:val="0"/>
          <w:marBottom w:val="0"/>
          <w:divBdr>
            <w:top w:val="none" w:sz="0" w:space="0" w:color="auto"/>
            <w:left w:val="none" w:sz="0" w:space="0" w:color="auto"/>
            <w:bottom w:val="none" w:sz="0" w:space="0" w:color="auto"/>
            <w:right w:val="none" w:sz="0" w:space="0" w:color="auto"/>
          </w:divBdr>
        </w:div>
        <w:div w:id="113334758">
          <w:marLeft w:val="640"/>
          <w:marRight w:val="0"/>
          <w:marTop w:val="0"/>
          <w:marBottom w:val="0"/>
          <w:divBdr>
            <w:top w:val="none" w:sz="0" w:space="0" w:color="auto"/>
            <w:left w:val="none" w:sz="0" w:space="0" w:color="auto"/>
            <w:bottom w:val="none" w:sz="0" w:space="0" w:color="auto"/>
            <w:right w:val="none" w:sz="0" w:space="0" w:color="auto"/>
          </w:divBdr>
        </w:div>
        <w:div w:id="1563904791">
          <w:marLeft w:val="640"/>
          <w:marRight w:val="0"/>
          <w:marTop w:val="0"/>
          <w:marBottom w:val="0"/>
          <w:divBdr>
            <w:top w:val="none" w:sz="0" w:space="0" w:color="auto"/>
            <w:left w:val="none" w:sz="0" w:space="0" w:color="auto"/>
            <w:bottom w:val="none" w:sz="0" w:space="0" w:color="auto"/>
            <w:right w:val="none" w:sz="0" w:space="0" w:color="auto"/>
          </w:divBdr>
        </w:div>
        <w:div w:id="1145510607">
          <w:marLeft w:val="640"/>
          <w:marRight w:val="0"/>
          <w:marTop w:val="0"/>
          <w:marBottom w:val="0"/>
          <w:divBdr>
            <w:top w:val="none" w:sz="0" w:space="0" w:color="auto"/>
            <w:left w:val="none" w:sz="0" w:space="0" w:color="auto"/>
            <w:bottom w:val="none" w:sz="0" w:space="0" w:color="auto"/>
            <w:right w:val="none" w:sz="0" w:space="0" w:color="auto"/>
          </w:divBdr>
        </w:div>
        <w:div w:id="1962027575">
          <w:marLeft w:val="640"/>
          <w:marRight w:val="0"/>
          <w:marTop w:val="0"/>
          <w:marBottom w:val="0"/>
          <w:divBdr>
            <w:top w:val="none" w:sz="0" w:space="0" w:color="auto"/>
            <w:left w:val="none" w:sz="0" w:space="0" w:color="auto"/>
            <w:bottom w:val="none" w:sz="0" w:space="0" w:color="auto"/>
            <w:right w:val="none" w:sz="0" w:space="0" w:color="auto"/>
          </w:divBdr>
        </w:div>
        <w:div w:id="221066825">
          <w:marLeft w:val="640"/>
          <w:marRight w:val="0"/>
          <w:marTop w:val="0"/>
          <w:marBottom w:val="0"/>
          <w:divBdr>
            <w:top w:val="none" w:sz="0" w:space="0" w:color="auto"/>
            <w:left w:val="none" w:sz="0" w:space="0" w:color="auto"/>
            <w:bottom w:val="none" w:sz="0" w:space="0" w:color="auto"/>
            <w:right w:val="none" w:sz="0" w:space="0" w:color="auto"/>
          </w:divBdr>
        </w:div>
        <w:div w:id="764115955">
          <w:marLeft w:val="640"/>
          <w:marRight w:val="0"/>
          <w:marTop w:val="0"/>
          <w:marBottom w:val="0"/>
          <w:divBdr>
            <w:top w:val="none" w:sz="0" w:space="0" w:color="auto"/>
            <w:left w:val="none" w:sz="0" w:space="0" w:color="auto"/>
            <w:bottom w:val="none" w:sz="0" w:space="0" w:color="auto"/>
            <w:right w:val="none" w:sz="0" w:space="0" w:color="auto"/>
          </w:divBdr>
        </w:div>
        <w:div w:id="1336691116">
          <w:marLeft w:val="640"/>
          <w:marRight w:val="0"/>
          <w:marTop w:val="0"/>
          <w:marBottom w:val="0"/>
          <w:divBdr>
            <w:top w:val="none" w:sz="0" w:space="0" w:color="auto"/>
            <w:left w:val="none" w:sz="0" w:space="0" w:color="auto"/>
            <w:bottom w:val="none" w:sz="0" w:space="0" w:color="auto"/>
            <w:right w:val="none" w:sz="0" w:space="0" w:color="auto"/>
          </w:divBdr>
        </w:div>
        <w:div w:id="1562714666">
          <w:marLeft w:val="640"/>
          <w:marRight w:val="0"/>
          <w:marTop w:val="0"/>
          <w:marBottom w:val="0"/>
          <w:divBdr>
            <w:top w:val="none" w:sz="0" w:space="0" w:color="auto"/>
            <w:left w:val="none" w:sz="0" w:space="0" w:color="auto"/>
            <w:bottom w:val="none" w:sz="0" w:space="0" w:color="auto"/>
            <w:right w:val="none" w:sz="0" w:space="0" w:color="auto"/>
          </w:divBdr>
        </w:div>
        <w:div w:id="1240291005">
          <w:marLeft w:val="640"/>
          <w:marRight w:val="0"/>
          <w:marTop w:val="0"/>
          <w:marBottom w:val="0"/>
          <w:divBdr>
            <w:top w:val="none" w:sz="0" w:space="0" w:color="auto"/>
            <w:left w:val="none" w:sz="0" w:space="0" w:color="auto"/>
            <w:bottom w:val="none" w:sz="0" w:space="0" w:color="auto"/>
            <w:right w:val="none" w:sz="0" w:space="0" w:color="auto"/>
          </w:divBdr>
        </w:div>
        <w:div w:id="933635273">
          <w:marLeft w:val="640"/>
          <w:marRight w:val="0"/>
          <w:marTop w:val="0"/>
          <w:marBottom w:val="0"/>
          <w:divBdr>
            <w:top w:val="none" w:sz="0" w:space="0" w:color="auto"/>
            <w:left w:val="none" w:sz="0" w:space="0" w:color="auto"/>
            <w:bottom w:val="none" w:sz="0" w:space="0" w:color="auto"/>
            <w:right w:val="none" w:sz="0" w:space="0" w:color="auto"/>
          </w:divBdr>
        </w:div>
        <w:div w:id="1314480406">
          <w:marLeft w:val="640"/>
          <w:marRight w:val="0"/>
          <w:marTop w:val="0"/>
          <w:marBottom w:val="0"/>
          <w:divBdr>
            <w:top w:val="none" w:sz="0" w:space="0" w:color="auto"/>
            <w:left w:val="none" w:sz="0" w:space="0" w:color="auto"/>
            <w:bottom w:val="none" w:sz="0" w:space="0" w:color="auto"/>
            <w:right w:val="none" w:sz="0" w:space="0" w:color="auto"/>
          </w:divBdr>
        </w:div>
        <w:div w:id="466824322">
          <w:marLeft w:val="640"/>
          <w:marRight w:val="0"/>
          <w:marTop w:val="0"/>
          <w:marBottom w:val="0"/>
          <w:divBdr>
            <w:top w:val="none" w:sz="0" w:space="0" w:color="auto"/>
            <w:left w:val="none" w:sz="0" w:space="0" w:color="auto"/>
            <w:bottom w:val="none" w:sz="0" w:space="0" w:color="auto"/>
            <w:right w:val="none" w:sz="0" w:space="0" w:color="auto"/>
          </w:divBdr>
        </w:div>
        <w:div w:id="384569575">
          <w:marLeft w:val="640"/>
          <w:marRight w:val="0"/>
          <w:marTop w:val="0"/>
          <w:marBottom w:val="0"/>
          <w:divBdr>
            <w:top w:val="none" w:sz="0" w:space="0" w:color="auto"/>
            <w:left w:val="none" w:sz="0" w:space="0" w:color="auto"/>
            <w:bottom w:val="none" w:sz="0" w:space="0" w:color="auto"/>
            <w:right w:val="none" w:sz="0" w:space="0" w:color="auto"/>
          </w:divBdr>
        </w:div>
        <w:div w:id="2043288099">
          <w:marLeft w:val="640"/>
          <w:marRight w:val="0"/>
          <w:marTop w:val="0"/>
          <w:marBottom w:val="0"/>
          <w:divBdr>
            <w:top w:val="none" w:sz="0" w:space="0" w:color="auto"/>
            <w:left w:val="none" w:sz="0" w:space="0" w:color="auto"/>
            <w:bottom w:val="none" w:sz="0" w:space="0" w:color="auto"/>
            <w:right w:val="none" w:sz="0" w:space="0" w:color="auto"/>
          </w:divBdr>
        </w:div>
        <w:div w:id="1183980447">
          <w:marLeft w:val="640"/>
          <w:marRight w:val="0"/>
          <w:marTop w:val="0"/>
          <w:marBottom w:val="0"/>
          <w:divBdr>
            <w:top w:val="none" w:sz="0" w:space="0" w:color="auto"/>
            <w:left w:val="none" w:sz="0" w:space="0" w:color="auto"/>
            <w:bottom w:val="none" w:sz="0" w:space="0" w:color="auto"/>
            <w:right w:val="none" w:sz="0" w:space="0" w:color="auto"/>
          </w:divBdr>
        </w:div>
        <w:div w:id="849220572">
          <w:marLeft w:val="640"/>
          <w:marRight w:val="0"/>
          <w:marTop w:val="0"/>
          <w:marBottom w:val="0"/>
          <w:divBdr>
            <w:top w:val="none" w:sz="0" w:space="0" w:color="auto"/>
            <w:left w:val="none" w:sz="0" w:space="0" w:color="auto"/>
            <w:bottom w:val="none" w:sz="0" w:space="0" w:color="auto"/>
            <w:right w:val="none" w:sz="0" w:space="0" w:color="auto"/>
          </w:divBdr>
        </w:div>
        <w:div w:id="1603762160">
          <w:marLeft w:val="640"/>
          <w:marRight w:val="0"/>
          <w:marTop w:val="0"/>
          <w:marBottom w:val="0"/>
          <w:divBdr>
            <w:top w:val="none" w:sz="0" w:space="0" w:color="auto"/>
            <w:left w:val="none" w:sz="0" w:space="0" w:color="auto"/>
            <w:bottom w:val="none" w:sz="0" w:space="0" w:color="auto"/>
            <w:right w:val="none" w:sz="0" w:space="0" w:color="auto"/>
          </w:divBdr>
        </w:div>
        <w:div w:id="1726493294">
          <w:marLeft w:val="640"/>
          <w:marRight w:val="0"/>
          <w:marTop w:val="0"/>
          <w:marBottom w:val="0"/>
          <w:divBdr>
            <w:top w:val="none" w:sz="0" w:space="0" w:color="auto"/>
            <w:left w:val="none" w:sz="0" w:space="0" w:color="auto"/>
            <w:bottom w:val="none" w:sz="0" w:space="0" w:color="auto"/>
            <w:right w:val="none" w:sz="0" w:space="0" w:color="auto"/>
          </w:divBdr>
        </w:div>
        <w:div w:id="1083721894">
          <w:marLeft w:val="640"/>
          <w:marRight w:val="0"/>
          <w:marTop w:val="0"/>
          <w:marBottom w:val="0"/>
          <w:divBdr>
            <w:top w:val="none" w:sz="0" w:space="0" w:color="auto"/>
            <w:left w:val="none" w:sz="0" w:space="0" w:color="auto"/>
            <w:bottom w:val="none" w:sz="0" w:space="0" w:color="auto"/>
            <w:right w:val="none" w:sz="0" w:space="0" w:color="auto"/>
          </w:divBdr>
        </w:div>
        <w:div w:id="395395967">
          <w:marLeft w:val="640"/>
          <w:marRight w:val="0"/>
          <w:marTop w:val="0"/>
          <w:marBottom w:val="0"/>
          <w:divBdr>
            <w:top w:val="none" w:sz="0" w:space="0" w:color="auto"/>
            <w:left w:val="none" w:sz="0" w:space="0" w:color="auto"/>
            <w:bottom w:val="none" w:sz="0" w:space="0" w:color="auto"/>
            <w:right w:val="none" w:sz="0" w:space="0" w:color="auto"/>
          </w:divBdr>
        </w:div>
        <w:div w:id="1855075423">
          <w:marLeft w:val="640"/>
          <w:marRight w:val="0"/>
          <w:marTop w:val="0"/>
          <w:marBottom w:val="0"/>
          <w:divBdr>
            <w:top w:val="none" w:sz="0" w:space="0" w:color="auto"/>
            <w:left w:val="none" w:sz="0" w:space="0" w:color="auto"/>
            <w:bottom w:val="none" w:sz="0" w:space="0" w:color="auto"/>
            <w:right w:val="none" w:sz="0" w:space="0" w:color="auto"/>
          </w:divBdr>
        </w:div>
        <w:div w:id="1234702155">
          <w:marLeft w:val="640"/>
          <w:marRight w:val="0"/>
          <w:marTop w:val="0"/>
          <w:marBottom w:val="0"/>
          <w:divBdr>
            <w:top w:val="none" w:sz="0" w:space="0" w:color="auto"/>
            <w:left w:val="none" w:sz="0" w:space="0" w:color="auto"/>
            <w:bottom w:val="none" w:sz="0" w:space="0" w:color="auto"/>
            <w:right w:val="none" w:sz="0" w:space="0" w:color="auto"/>
          </w:divBdr>
        </w:div>
        <w:div w:id="804396764">
          <w:marLeft w:val="640"/>
          <w:marRight w:val="0"/>
          <w:marTop w:val="0"/>
          <w:marBottom w:val="0"/>
          <w:divBdr>
            <w:top w:val="none" w:sz="0" w:space="0" w:color="auto"/>
            <w:left w:val="none" w:sz="0" w:space="0" w:color="auto"/>
            <w:bottom w:val="none" w:sz="0" w:space="0" w:color="auto"/>
            <w:right w:val="none" w:sz="0" w:space="0" w:color="auto"/>
          </w:divBdr>
        </w:div>
        <w:div w:id="2037386401">
          <w:marLeft w:val="640"/>
          <w:marRight w:val="0"/>
          <w:marTop w:val="0"/>
          <w:marBottom w:val="0"/>
          <w:divBdr>
            <w:top w:val="none" w:sz="0" w:space="0" w:color="auto"/>
            <w:left w:val="none" w:sz="0" w:space="0" w:color="auto"/>
            <w:bottom w:val="none" w:sz="0" w:space="0" w:color="auto"/>
            <w:right w:val="none" w:sz="0" w:space="0" w:color="auto"/>
          </w:divBdr>
        </w:div>
        <w:div w:id="159929471">
          <w:marLeft w:val="640"/>
          <w:marRight w:val="0"/>
          <w:marTop w:val="0"/>
          <w:marBottom w:val="0"/>
          <w:divBdr>
            <w:top w:val="none" w:sz="0" w:space="0" w:color="auto"/>
            <w:left w:val="none" w:sz="0" w:space="0" w:color="auto"/>
            <w:bottom w:val="none" w:sz="0" w:space="0" w:color="auto"/>
            <w:right w:val="none" w:sz="0" w:space="0" w:color="auto"/>
          </w:divBdr>
        </w:div>
        <w:div w:id="448626246">
          <w:marLeft w:val="640"/>
          <w:marRight w:val="0"/>
          <w:marTop w:val="0"/>
          <w:marBottom w:val="0"/>
          <w:divBdr>
            <w:top w:val="none" w:sz="0" w:space="0" w:color="auto"/>
            <w:left w:val="none" w:sz="0" w:space="0" w:color="auto"/>
            <w:bottom w:val="none" w:sz="0" w:space="0" w:color="auto"/>
            <w:right w:val="none" w:sz="0" w:space="0" w:color="auto"/>
          </w:divBdr>
        </w:div>
        <w:div w:id="1736270797">
          <w:marLeft w:val="640"/>
          <w:marRight w:val="0"/>
          <w:marTop w:val="0"/>
          <w:marBottom w:val="0"/>
          <w:divBdr>
            <w:top w:val="none" w:sz="0" w:space="0" w:color="auto"/>
            <w:left w:val="none" w:sz="0" w:space="0" w:color="auto"/>
            <w:bottom w:val="none" w:sz="0" w:space="0" w:color="auto"/>
            <w:right w:val="none" w:sz="0" w:space="0" w:color="auto"/>
          </w:divBdr>
        </w:div>
        <w:div w:id="1200703460">
          <w:marLeft w:val="640"/>
          <w:marRight w:val="0"/>
          <w:marTop w:val="0"/>
          <w:marBottom w:val="0"/>
          <w:divBdr>
            <w:top w:val="none" w:sz="0" w:space="0" w:color="auto"/>
            <w:left w:val="none" w:sz="0" w:space="0" w:color="auto"/>
            <w:bottom w:val="none" w:sz="0" w:space="0" w:color="auto"/>
            <w:right w:val="none" w:sz="0" w:space="0" w:color="auto"/>
          </w:divBdr>
        </w:div>
        <w:div w:id="639848728">
          <w:marLeft w:val="640"/>
          <w:marRight w:val="0"/>
          <w:marTop w:val="0"/>
          <w:marBottom w:val="0"/>
          <w:divBdr>
            <w:top w:val="none" w:sz="0" w:space="0" w:color="auto"/>
            <w:left w:val="none" w:sz="0" w:space="0" w:color="auto"/>
            <w:bottom w:val="none" w:sz="0" w:space="0" w:color="auto"/>
            <w:right w:val="none" w:sz="0" w:space="0" w:color="auto"/>
          </w:divBdr>
        </w:div>
        <w:div w:id="396560734">
          <w:marLeft w:val="640"/>
          <w:marRight w:val="0"/>
          <w:marTop w:val="0"/>
          <w:marBottom w:val="0"/>
          <w:divBdr>
            <w:top w:val="none" w:sz="0" w:space="0" w:color="auto"/>
            <w:left w:val="none" w:sz="0" w:space="0" w:color="auto"/>
            <w:bottom w:val="none" w:sz="0" w:space="0" w:color="auto"/>
            <w:right w:val="none" w:sz="0" w:space="0" w:color="auto"/>
          </w:divBdr>
        </w:div>
        <w:div w:id="1919092769">
          <w:marLeft w:val="640"/>
          <w:marRight w:val="0"/>
          <w:marTop w:val="0"/>
          <w:marBottom w:val="0"/>
          <w:divBdr>
            <w:top w:val="none" w:sz="0" w:space="0" w:color="auto"/>
            <w:left w:val="none" w:sz="0" w:space="0" w:color="auto"/>
            <w:bottom w:val="none" w:sz="0" w:space="0" w:color="auto"/>
            <w:right w:val="none" w:sz="0" w:space="0" w:color="auto"/>
          </w:divBdr>
        </w:div>
        <w:div w:id="1660844857">
          <w:marLeft w:val="640"/>
          <w:marRight w:val="0"/>
          <w:marTop w:val="0"/>
          <w:marBottom w:val="0"/>
          <w:divBdr>
            <w:top w:val="none" w:sz="0" w:space="0" w:color="auto"/>
            <w:left w:val="none" w:sz="0" w:space="0" w:color="auto"/>
            <w:bottom w:val="none" w:sz="0" w:space="0" w:color="auto"/>
            <w:right w:val="none" w:sz="0" w:space="0" w:color="auto"/>
          </w:divBdr>
        </w:div>
        <w:div w:id="1606156896">
          <w:marLeft w:val="640"/>
          <w:marRight w:val="0"/>
          <w:marTop w:val="0"/>
          <w:marBottom w:val="0"/>
          <w:divBdr>
            <w:top w:val="none" w:sz="0" w:space="0" w:color="auto"/>
            <w:left w:val="none" w:sz="0" w:space="0" w:color="auto"/>
            <w:bottom w:val="none" w:sz="0" w:space="0" w:color="auto"/>
            <w:right w:val="none" w:sz="0" w:space="0" w:color="auto"/>
          </w:divBdr>
        </w:div>
        <w:div w:id="806707507">
          <w:marLeft w:val="640"/>
          <w:marRight w:val="0"/>
          <w:marTop w:val="0"/>
          <w:marBottom w:val="0"/>
          <w:divBdr>
            <w:top w:val="none" w:sz="0" w:space="0" w:color="auto"/>
            <w:left w:val="none" w:sz="0" w:space="0" w:color="auto"/>
            <w:bottom w:val="none" w:sz="0" w:space="0" w:color="auto"/>
            <w:right w:val="none" w:sz="0" w:space="0" w:color="auto"/>
          </w:divBdr>
        </w:div>
        <w:div w:id="9189844">
          <w:marLeft w:val="640"/>
          <w:marRight w:val="0"/>
          <w:marTop w:val="0"/>
          <w:marBottom w:val="0"/>
          <w:divBdr>
            <w:top w:val="none" w:sz="0" w:space="0" w:color="auto"/>
            <w:left w:val="none" w:sz="0" w:space="0" w:color="auto"/>
            <w:bottom w:val="none" w:sz="0" w:space="0" w:color="auto"/>
            <w:right w:val="none" w:sz="0" w:space="0" w:color="auto"/>
          </w:divBdr>
        </w:div>
        <w:div w:id="118959879">
          <w:marLeft w:val="640"/>
          <w:marRight w:val="0"/>
          <w:marTop w:val="0"/>
          <w:marBottom w:val="0"/>
          <w:divBdr>
            <w:top w:val="none" w:sz="0" w:space="0" w:color="auto"/>
            <w:left w:val="none" w:sz="0" w:space="0" w:color="auto"/>
            <w:bottom w:val="none" w:sz="0" w:space="0" w:color="auto"/>
            <w:right w:val="none" w:sz="0" w:space="0" w:color="auto"/>
          </w:divBdr>
        </w:div>
        <w:div w:id="1144590598">
          <w:marLeft w:val="640"/>
          <w:marRight w:val="0"/>
          <w:marTop w:val="0"/>
          <w:marBottom w:val="0"/>
          <w:divBdr>
            <w:top w:val="none" w:sz="0" w:space="0" w:color="auto"/>
            <w:left w:val="none" w:sz="0" w:space="0" w:color="auto"/>
            <w:bottom w:val="none" w:sz="0" w:space="0" w:color="auto"/>
            <w:right w:val="none" w:sz="0" w:space="0" w:color="auto"/>
          </w:divBdr>
        </w:div>
        <w:div w:id="565148091">
          <w:marLeft w:val="640"/>
          <w:marRight w:val="0"/>
          <w:marTop w:val="0"/>
          <w:marBottom w:val="0"/>
          <w:divBdr>
            <w:top w:val="none" w:sz="0" w:space="0" w:color="auto"/>
            <w:left w:val="none" w:sz="0" w:space="0" w:color="auto"/>
            <w:bottom w:val="none" w:sz="0" w:space="0" w:color="auto"/>
            <w:right w:val="none" w:sz="0" w:space="0" w:color="auto"/>
          </w:divBdr>
        </w:div>
        <w:div w:id="742336331">
          <w:marLeft w:val="640"/>
          <w:marRight w:val="0"/>
          <w:marTop w:val="0"/>
          <w:marBottom w:val="0"/>
          <w:divBdr>
            <w:top w:val="none" w:sz="0" w:space="0" w:color="auto"/>
            <w:left w:val="none" w:sz="0" w:space="0" w:color="auto"/>
            <w:bottom w:val="none" w:sz="0" w:space="0" w:color="auto"/>
            <w:right w:val="none" w:sz="0" w:space="0" w:color="auto"/>
          </w:divBdr>
        </w:div>
        <w:div w:id="1804038950">
          <w:marLeft w:val="640"/>
          <w:marRight w:val="0"/>
          <w:marTop w:val="0"/>
          <w:marBottom w:val="0"/>
          <w:divBdr>
            <w:top w:val="none" w:sz="0" w:space="0" w:color="auto"/>
            <w:left w:val="none" w:sz="0" w:space="0" w:color="auto"/>
            <w:bottom w:val="none" w:sz="0" w:space="0" w:color="auto"/>
            <w:right w:val="none" w:sz="0" w:space="0" w:color="auto"/>
          </w:divBdr>
        </w:div>
        <w:div w:id="736898950">
          <w:marLeft w:val="640"/>
          <w:marRight w:val="0"/>
          <w:marTop w:val="0"/>
          <w:marBottom w:val="0"/>
          <w:divBdr>
            <w:top w:val="none" w:sz="0" w:space="0" w:color="auto"/>
            <w:left w:val="none" w:sz="0" w:space="0" w:color="auto"/>
            <w:bottom w:val="none" w:sz="0" w:space="0" w:color="auto"/>
            <w:right w:val="none" w:sz="0" w:space="0" w:color="auto"/>
          </w:divBdr>
        </w:div>
        <w:div w:id="757870805">
          <w:marLeft w:val="640"/>
          <w:marRight w:val="0"/>
          <w:marTop w:val="0"/>
          <w:marBottom w:val="0"/>
          <w:divBdr>
            <w:top w:val="none" w:sz="0" w:space="0" w:color="auto"/>
            <w:left w:val="none" w:sz="0" w:space="0" w:color="auto"/>
            <w:bottom w:val="none" w:sz="0" w:space="0" w:color="auto"/>
            <w:right w:val="none" w:sz="0" w:space="0" w:color="auto"/>
          </w:divBdr>
        </w:div>
        <w:div w:id="1729765944">
          <w:marLeft w:val="640"/>
          <w:marRight w:val="0"/>
          <w:marTop w:val="0"/>
          <w:marBottom w:val="0"/>
          <w:divBdr>
            <w:top w:val="none" w:sz="0" w:space="0" w:color="auto"/>
            <w:left w:val="none" w:sz="0" w:space="0" w:color="auto"/>
            <w:bottom w:val="none" w:sz="0" w:space="0" w:color="auto"/>
            <w:right w:val="none" w:sz="0" w:space="0" w:color="auto"/>
          </w:divBdr>
        </w:div>
        <w:div w:id="1230455121">
          <w:marLeft w:val="640"/>
          <w:marRight w:val="0"/>
          <w:marTop w:val="0"/>
          <w:marBottom w:val="0"/>
          <w:divBdr>
            <w:top w:val="none" w:sz="0" w:space="0" w:color="auto"/>
            <w:left w:val="none" w:sz="0" w:space="0" w:color="auto"/>
            <w:bottom w:val="none" w:sz="0" w:space="0" w:color="auto"/>
            <w:right w:val="none" w:sz="0" w:space="0" w:color="auto"/>
          </w:divBdr>
        </w:div>
        <w:div w:id="1382901604">
          <w:marLeft w:val="640"/>
          <w:marRight w:val="0"/>
          <w:marTop w:val="0"/>
          <w:marBottom w:val="0"/>
          <w:divBdr>
            <w:top w:val="none" w:sz="0" w:space="0" w:color="auto"/>
            <w:left w:val="none" w:sz="0" w:space="0" w:color="auto"/>
            <w:bottom w:val="none" w:sz="0" w:space="0" w:color="auto"/>
            <w:right w:val="none" w:sz="0" w:space="0" w:color="auto"/>
          </w:divBdr>
        </w:div>
        <w:div w:id="2094665249">
          <w:marLeft w:val="640"/>
          <w:marRight w:val="0"/>
          <w:marTop w:val="0"/>
          <w:marBottom w:val="0"/>
          <w:divBdr>
            <w:top w:val="none" w:sz="0" w:space="0" w:color="auto"/>
            <w:left w:val="none" w:sz="0" w:space="0" w:color="auto"/>
            <w:bottom w:val="none" w:sz="0" w:space="0" w:color="auto"/>
            <w:right w:val="none" w:sz="0" w:space="0" w:color="auto"/>
          </w:divBdr>
        </w:div>
        <w:div w:id="637419933">
          <w:marLeft w:val="640"/>
          <w:marRight w:val="0"/>
          <w:marTop w:val="0"/>
          <w:marBottom w:val="0"/>
          <w:divBdr>
            <w:top w:val="none" w:sz="0" w:space="0" w:color="auto"/>
            <w:left w:val="none" w:sz="0" w:space="0" w:color="auto"/>
            <w:bottom w:val="none" w:sz="0" w:space="0" w:color="auto"/>
            <w:right w:val="none" w:sz="0" w:space="0" w:color="auto"/>
          </w:divBdr>
        </w:div>
        <w:div w:id="789862341">
          <w:marLeft w:val="640"/>
          <w:marRight w:val="0"/>
          <w:marTop w:val="0"/>
          <w:marBottom w:val="0"/>
          <w:divBdr>
            <w:top w:val="none" w:sz="0" w:space="0" w:color="auto"/>
            <w:left w:val="none" w:sz="0" w:space="0" w:color="auto"/>
            <w:bottom w:val="none" w:sz="0" w:space="0" w:color="auto"/>
            <w:right w:val="none" w:sz="0" w:space="0" w:color="auto"/>
          </w:divBdr>
        </w:div>
        <w:div w:id="1052733342">
          <w:marLeft w:val="640"/>
          <w:marRight w:val="0"/>
          <w:marTop w:val="0"/>
          <w:marBottom w:val="0"/>
          <w:divBdr>
            <w:top w:val="none" w:sz="0" w:space="0" w:color="auto"/>
            <w:left w:val="none" w:sz="0" w:space="0" w:color="auto"/>
            <w:bottom w:val="none" w:sz="0" w:space="0" w:color="auto"/>
            <w:right w:val="none" w:sz="0" w:space="0" w:color="auto"/>
          </w:divBdr>
        </w:div>
        <w:div w:id="439880981">
          <w:marLeft w:val="640"/>
          <w:marRight w:val="0"/>
          <w:marTop w:val="0"/>
          <w:marBottom w:val="0"/>
          <w:divBdr>
            <w:top w:val="none" w:sz="0" w:space="0" w:color="auto"/>
            <w:left w:val="none" w:sz="0" w:space="0" w:color="auto"/>
            <w:bottom w:val="none" w:sz="0" w:space="0" w:color="auto"/>
            <w:right w:val="none" w:sz="0" w:space="0" w:color="auto"/>
          </w:divBdr>
        </w:div>
        <w:div w:id="1916548701">
          <w:marLeft w:val="640"/>
          <w:marRight w:val="0"/>
          <w:marTop w:val="0"/>
          <w:marBottom w:val="0"/>
          <w:divBdr>
            <w:top w:val="none" w:sz="0" w:space="0" w:color="auto"/>
            <w:left w:val="none" w:sz="0" w:space="0" w:color="auto"/>
            <w:bottom w:val="none" w:sz="0" w:space="0" w:color="auto"/>
            <w:right w:val="none" w:sz="0" w:space="0" w:color="auto"/>
          </w:divBdr>
        </w:div>
        <w:div w:id="631860248">
          <w:marLeft w:val="640"/>
          <w:marRight w:val="0"/>
          <w:marTop w:val="0"/>
          <w:marBottom w:val="0"/>
          <w:divBdr>
            <w:top w:val="none" w:sz="0" w:space="0" w:color="auto"/>
            <w:left w:val="none" w:sz="0" w:space="0" w:color="auto"/>
            <w:bottom w:val="none" w:sz="0" w:space="0" w:color="auto"/>
            <w:right w:val="none" w:sz="0" w:space="0" w:color="auto"/>
          </w:divBdr>
        </w:div>
        <w:div w:id="228347034">
          <w:marLeft w:val="640"/>
          <w:marRight w:val="0"/>
          <w:marTop w:val="0"/>
          <w:marBottom w:val="0"/>
          <w:divBdr>
            <w:top w:val="none" w:sz="0" w:space="0" w:color="auto"/>
            <w:left w:val="none" w:sz="0" w:space="0" w:color="auto"/>
            <w:bottom w:val="none" w:sz="0" w:space="0" w:color="auto"/>
            <w:right w:val="none" w:sz="0" w:space="0" w:color="auto"/>
          </w:divBdr>
        </w:div>
        <w:div w:id="1200632885">
          <w:marLeft w:val="640"/>
          <w:marRight w:val="0"/>
          <w:marTop w:val="0"/>
          <w:marBottom w:val="0"/>
          <w:divBdr>
            <w:top w:val="none" w:sz="0" w:space="0" w:color="auto"/>
            <w:left w:val="none" w:sz="0" w:space="0" w:color="auto"/>
            <w:bottom w:val="none" w:sz="0" w:space="0" w:color="auto"/>
            <w:right w:val="none" w:sz="0" w:space="0" w:color="auto"/>
          </w:divBdr>
        </w:div>
        <w:div w:id="1585069610">
          <w:marLeft w:val="640"/>
          <w:marRight w:val="0"/>
          <w:marTop w:val="0"/>
          <w:marBottom w:val="0"/>
          <w:divBdr>
            <w:top w:val="none" w:sz="0" w:space="0" w:color="auto"/>
            <w:left w:val="none" w:sz="0" w:space="0" w:color="auto"/>
            <w:bottom w:val="none" w:sz="0" w:space="0" w:color="auto"/>
            <w:right w:val="none" w:sz="0" w:space="0" w:color="auto"/>
          </w:divBdr>
        </w:div>
        <w:div w:id="1691759983">
          <w:marLeft w:val="640"/>
          <w:marRight w:val="0"/>
          <w:marTop w:val="0"/>
          <w:marBottom w:val="0"/>
          <w:divBdr>
            <w:top w:val="none" w:sz="0" w:space="0" w:color="auto"/>
            <w:left w:val="none" w:sz="0" w:space="0" w:color="auto"/>
            <w:bottom w:val="none" w:sz="0" w:space="0" w:color="auto"/>
            <w:right w:val="none" w:sz="0" w:space="0" w:color="auto"/>
          </w:divBdr>
        </w:div>
        <w:div w:id="2087067062">
          <w:marLeft w:val="640"/>
          <w:marRight w:val="0"/>
          <w:marTop w:val="0"/>
          <w:marBottom w:val="0"/>
          <w:divBdr>
            <w:top w:val="none" w:sz="0" w:space="0" w:color="auto"/>
            <w:left w:val="none" w:sz="0" w:space="0" w:color="auto"/>
            <w:bottom w:val="none" w:sz="0" w:space="0" w:color="auto"/>
            <w:right w:val="none" w:sz="0" w:space="0" w:color="auto"/>
          </w:divBdr>
        </w:div>
        <w:div w:id="1484929757">
          <w:marLeft w:val="640"/>
          <w:marRight w:val="0"/>
          <w:marTop w:val="0"/>
          <w:marBottom w:val="0"/>
          <w:divBdr>
            <w:top w:val="none" w:sz="0" w:space="0" w:color="auto"/>
            <w:left w:val="none" w:sz="0" w:space="0" w:color="auto"/>
            <w:bottom w:val="none" w:sz="0" w:space="0" w:color="auto"/>
            <w:right w:val="none" w:sz="0" w:space="0" w:color="auto"/>
          </w:divBdr>
        </w:div>
        <w:div w:id="1316490426">
          <w:marLeft w:val="640"/>
          <w:marRight w:val="0"/>
          <w:marTop w:val="0"/>
          <w:marBottom w:val="0"/>
          <w:divBdr>
            <w:top w:val="none" w:sz="0" w:space="0" w:color="auto"/>
            <w:left w:val="none" w:sz="0" w:space="0" w:color="auto"/>
            <w:bottom w:val="none" w:sz="0" w:space="0" w:color="auto"/>
            <w:right w:val="none" w:sz="0" w:space="0" w:color="auto"/>
          </w:divBdr>
        </w:div>
        <w:div w:id="1402555734">
          <w:marLeft w:val="640"/>
          <w:marRight w:val="0"/>
          <w:marTop w:val="0"/>
          <w:marBottom w:val="0"/>
          <w:divBdr>
            <w:top w:val="none" w:sz="0" w:space="0" w:color="auto"/>
            <w:left w:val="none" w:sz="0" w:space="0" w:color="auto"/>
            <w:bottom w:val="none" w:sz="0" w:space="0" w:color="auto"/>
            <w:right w:val="none" w:sz="0" w:space="0" w:color="auto"/>
          </w:divBdr>
        </w:div>
        <w:div w:id="1967157532">
          <w:marLeft w:val="640"/>
          <w:marRight w:val="0"/>
          <w:marTop w:val="0"/>
          <w:marBottom w:val="0"/>
          <w:divBdr>
            <w:top w:val="none" w:sz="0" w:space="0" w:color="auto"/>
            <w:left w:val="none" w:sz="0" w:space="0" w:color="auto"/>
            <w:bottom w:val="none" w:sz="0" w:space="0" w:color="auto"/>
            <w:right w:val="none" w:sz="0" w:space="0" w:color="auto"/>
          </w:divBdr>
        </w:div>
        <w:div w:id="1531412082">
          <w:marLeft w:val="640"/>
          <w:marRight w:val="0"/>
          <w:marTop w:val="0"/>
          <w:marBottom w:val="0"/>
          <w:divBdr>
            <w:top w:val="none" w:sz="0" w:space="0" w:color="auto"/>
            <w:left w:val="none" w:sz="0" w:space="0" w:color="auto"/>
            <w:bottom w:val="none" w:sz="0" w:space="0" w:color="auto"/>
            <w:right w:val="none" w:sz="0" w:space="0" w:color="auto"/>
          </w:divBdr>
        </w:div>
        <w:div w:id="102460143">
          <w:marLeft w:val="640"/>
          <w:marRight w:val="0"/>
          <w:marTop w:val="0"/>
          <w:marBottom w:val="0"/>
          <w:divBdr>
            <w:top w:val="none" w:sz="0" w:space="0" w:color="auto"/>
            <w:left w:val="none" w:sz="0" w:space="0" w:color="auto"/>
            <w:bottom w:val="none" w:sz="0" w:space="0" w:color="auto"/>
            <w:right w:val="none" w:sz="0" w:space="0" w:color="auto"/>
          </w:divBdr>
        </w:div>
        <w:div w:id="1753311245">
          <w:marLeft w:val="640"/>
          <w:marRight w:val="0"/>
          <w:marTop w:val="0"/>
          <w:marBottom w:val="0"/>
          <w:divBdr>
            <w:top w:val="none" w:sz="0" w:space="0" w:color="auto"/>
            <w:left w:val="none" w:sz="0" w:space="0" w:color="auto"/>
            <w:bottom w:val="none" w:sz="0" w:space="0" w:color="auto"/>
            <w:right w:val="none" w:sz="0" w:space="0" w:color="auto"/>
          </w:divBdr>
        </w:div>
        <w:div w:id="1642537266">
          <w:marLeft w:val="640"/>
          <w:marRight w:val="0"/>
          <w:marTop w:val="0"/>
          <w:marBottom w:val="0"/>
          <w:divBdr>
            <w:top w:val="none" w:sz="0" w:space="0" w:color="auto"/>
            <w:left w:val="none" w:sz="0" w:space="0" w:color="auto"/>
            <w:bottom w:val="none" w:sz="0" w:space="0" w:color="auto"/>
            <w:right w:val="none" w:sz="0" w:space="0" w:color="auto"/>
          </w:divBdr>
        </w:div>
        <w:div w:id="100882445">
          <w:marLeft w:val="640"/>
          <w:marRight w:val="0"/>
          <w:marTop w:val="0"/>
          <w:marBottom w:val="0"/>
          <w:divBdr>
            <w:top w:val="none" w:sz="0" w:space="0" w:color="auto"/>
            <w:left w:val="none" w:sz="0" w:space="0" w:color="auto"/>
            <w:bottom w:val="none" w:sz="0" w:space="0" w:color="auto"/>
            <w:right w:val="none" w:sz="0" w:space="0" w:color="auto"/>
          </w:divBdr>
        </w:div>
        <w:div w:id="522020353">
          <w:marLeft w:val="640"/>
          <w:marRight w:val="0"/>
          <w:marTop w:val="0"/>
          <w:marBottom w:val="0"/>
          <w:divBdr>
            <w:top w:val="none" w:sz="0" w:space="0" w:color="auto"/>
            <w:left w:val="none" w:sz="0" w:space="0" w:color="auto"/>
            <w:bottom w:val="none" w:sz="0" w:space="0" w:color="auto"/>
            <w:right w:val="none" w:sz="0" w:space="0" w:color="auto"/>
          </w:divBdr>
        </w:div>
        <w:div w:id="1700935130">
          <w:marLeft w:val="640"/>
          <w:marRight w:val="0"/>
          <w:marTop w:val="0"/>
          <w:marBottom w:val="0"/>
          <w:divBdr>
            <w:top w:val="none" w:sz="0" w:space="0" w:color="auto"/>
            <w:left w:val="none" w:sz="0" w:space="0" w:color="auto"/>
            <w:bottom w:val="none" w:sz="0" w:space="0" w:color="auto"/>
            <w:right w:val="none" w:sz="0" w:space="0" w:color="auto"/>
          </w:divBdr>
        </w:div>
        <w:div w:id="360788525">
          <w:marLeft w:val="640"/>
          <w:marRight w:val="0"/>
          <w:marTop w:val="0"/>
          <w:marBottom w:val="0"/>
          <w:divBdr>
            <w:top w:val="none" w:sz="0" w:space="0" w:color="auto"/>
            <w:left w:val="none" w:sz="0" w:space="0" w:color="auto"/>
            <w:bottom w:val="none" w:sz="0" w:space="0" w:color="auto"/>
            <w:right w:val="none" w:sz="0" w:space="0" w:color="auto"/>
          </w:divBdr>
        </w:div>
        <w:div w:id="287705338">
          <w:marLeft w:val="640"/>
          <w:marRight w:val="0"/>
          <w:marTop w:val="0"/>
          <w:marBottom w:val="0"/>
          <w:divBdr>
            <w:top w:val="none" w:sz="0" w:space="0" w:color="auto"/>
            <w:left w:val="none" w:sz="0" w:space="0" w:color="auto"/>
            <w:bottom w:val="none" w:sz="0" w:space="0" w:color="auto"/>
            <w:right w:val="none" w:sz="0" w:space="0" w:color="auto"/>
          </w:divBdr>
        </w:div>
        <w:div w:id="1596747530">
          <w:marLeft w:val="640"/>
          <w:marRight w:val="0"/>
          <w:marTop w:val="0"/>
          <w:marBottom w:val="0"/>
          <w:divBdr>
            <w:top w:val="none" w:sz="0" w:space="0" w:color="auto"/>
            <w:left w:val="none" w:sz="0" w:space="0" w:color="auto"/>
            <w:bottom w:val="none" w:sz="0" w:space="0" w:color="auto"/>
            <w:right w:val="none" w:sz="0" w:space="0" w:color="auto"/>
          </w:divBdr>
        </w:div>
        <w:div w:id="240484089">
          <w:marLeft w:val="640"/>
          <w:marRight w:val="0"/>
          <w:marTop w:val="0"/>
          <w:marBottom w:val="0"/>
          <w:divBdr>
            <w:top w:val="none" w:sz="0" w:space="0" w:color="auto"/>
            <w:left w:val="none" w:sz="0" w:space="0" w:color="auto"/>
            <w:bottom w:val="none" w:sz="0" w:space="0" w:color="auto"/>
            <w:right w:val="none" w:sz="0" w:space="0" w:color="auto"/>
          </w:divBdr>
        </w:div>
        <w:div w:id="1057242467">
          <w:marLeft w:val="640"/>
          <w:marRight w:val="0"/>
          <w:marTop w:val="0"/>
          <w:marBottom w:val="0"/>
          <w:divBdr>
            <w:top w:val="none" w:sz="0" w:space="0" w:color="auto"/>
            <w:left w:val="none" w:sz="0" w:space="0" w:color="auto"/>
            <w:bottom w:val="none" w:sz="0" w:space="0" w:color="auto"/>
            <w:right w:val="none" w:sz="0" w:space="0" w:color="auto"/>
          </w:divBdr>
        </w:div>
        <w:div w:id="141895275">
          <w:marLeft w:val="640"/>
          <w:marRight w:val="0"/>
          <w:marTop w:val="0"/>
          <w:marBottom w:val="0"/>
          <w:divBdr>
            <w:top w:val="none" w:sz="0" w:space="0" w:color="auto"/>
            <w:left w:val="none" w:sz="0" w:space="0" w:color="auto"/>
            <w:bottom w:val="none" w:sz="0" w:space="0" w:color="auto"/>
            <w:right w:val="none" w:sz="0" w:space="0" w:color="auto"/>
          </w:divBdr>
        </w:div>
        <w:div w:id="1511136507">
          <w:marLeft w:val="640"/>
          <w:marRight w:val="0"/>
          <w:marTop w:val="0"/>
          <w:marBottom w:val="0"/>
          <w:divBdr>
            <w:top w:val="none" w:sz="0" w:space="0" w:color="auto"/>
            <w:left w:val="none" w:sz="0" w:space="0" w:color="auto"/>
            <w:bottom w:val="none" w:sz="0" w:space="0" w:color="auto"/>
            <w:right w:val="none" w:sz="0" w:space="0" w:color="auto"/>
          </w:divBdr>
        </w:div>
        <w:div w:id="1419641645">
          <w:marLeft w:val="640"/>
          <w:marRight w:val="0"/>
          <w:marTop w:val="0"/>
          <w:marBottom w:val="0"/>
          <w:divBdr>
            <w:top w:val="none" w:sz="0" w:space="0" w:color="auto"/>
            <w:left w:val="none" w:sz="0" w:space="0" w:color="auto"/>
            <w:bottom w:val="none" w:sz="0" w:space="0" w:color="auto"/>
            <w:right w:val="none" w:sz="0" w:space="0" w:color="auto"/>
          </w:divBdr>
        </w:div>
        <w:div w:id="1760172702">
          <w:marLeft w:val="640"/>
          <w:marRight w:val="0"/>
          <w:marTop w:val="0"/>
          <w:marBottom w:val="0"/>
          <w:divBdr>
            <w:top w:val="none" w:sz="0" w:space="0" w:color="auto"/>
            <w:left w:val="none" w:sz="0" w:space="0" w:color="auto"/>
            <w:bottom w:val="none" w:sz="0" w:space="0" w:color="auto"/>
            <w:right w:val="none" w:sz="0" w:space="0" w:color="auto"/>
          </w:divBdr>
        </w:div>
        <w:div w:id="826243142">
          <w:marLeft w:val="640"/>
          <w:marRight w:val="0"/>
          <w:marTop w:val="0"/>
          <w:marBottom w:val="0"/>
          <w:divBdr>
            <w:top w:val="none" w:sz="0" w:space="0" w:color="auto"/>
            <w:left w:val="none" w:sz="0" w:space="0" w:color="auto"/>
            <w:bottom w:val="none" w:sz="0" w:space="0" w:color="auto"/>
            <w:right w:val="none" w:sz="0" w:space="0" w:color="auto"/>
          </w:divBdr>
        </w:div>
        <w:div w:id="1391225162">
          <w:marLeft w:val="640"/>
          <w:marRight w:val="0"/>
          <w:marTop w:val="0"/>
          <w:marBottom w:val="0"/>
          <w:divBdr>
            <w:top w:val="none" w:sz="0" w:space="0" w:color="auto"/>
            <w:left w:val="none" w:sz="0" w:space="0" w:color="auto"/>
            <w:bottom w:val="none" w:sz="0" w:space="0" w:color="auto"/>
            <w:right w:val="none" w:sz="0" w:space="0" w:color="auto"/>
          </w:divBdr>
        </w:div>
        <w:div w:id="1960454351">
          <w:marLeft w:val="640"/>
          <w:marRight w:val="0"/>
          <w:marTop w:val="0"/>
          <w:marBottom w:val="0"/>
          <w:divBdr>
            <w:top w:val="none" w:sz="0" w:space="0" w:color="auto"/>
            <w:left w:val="none" w:sz="0" w:space="0" w:color="auto"/>
            <w:bottom w:val="none" w:sz="0" w:space="0" w:color="auto"/>
            <w:right w:val="none" w:sz="0" w:space="0" w:color="auto"/>
          </w:divBdr>
        </w:div>
        <w:div w:id="369578342">
          <w:marLeft w:val="640"/>
          <w:marRight w:val="0"/>
          <w:marTop w:val="0"/>
          <w:marBottom w:val="0"/>
          <w:divBdr>
            <w:top w:val="none" w:sz="0" w:space="0" w:color="auto"/>
            <w:left w:val="none" w:sz="0" w:space="0" w:color="auto"/>
            <w:bottom w:val="none" w:sz="0" w:space="0" w:color="auto"/>
            <w:right w:val="none" w:sz="0" w:space="0" w:color="auto"/>
          </w:divBdr>
        </w:div>
        <w:div w:id="1463770276">
          <w:marLeft w:val="640"/>
          <w:marRight w:val="0"/>
          <w:marTop w:val="0"/>
          <w:marBottom w:val="0"/>
          <w:divBdr>
            <w:top w:val="none" w:sz="0" w:space="0" w:color="auto"/>
            <w:left w:val="none" w:sz="0" w:space="0" w:color="auto"/>
            <w:bottom w:val="none" w:sz="0" w:space="0" w:color="auto"/>
            <w:right w:val="none" w:sz="0" w:space="0" w:color="auto"/>
          </w:divBdr>
        </w:div>
        <w:div w:id="724763974">
          <w:marLeft w:val="640"/>
          <w:marRight w:val="0"/>
          <w:marTop w:val="0"/>
          <w:marBottom w:val="0"/>
          <w:divBdr>
            <w:top w:val="none" w:sz="0" w:space="0" w:color="auto"/>
            <w:left w:val="none" w:sz="0" w:space="0" w:color="auto"/>
            <w:bottom w:val="none" w:sz="0" w:space="0" w:color="auto"/>
            <w:right w:val="none" w:sz="0" w:space="0" w:color="auto"/>
          </w:divBdr>
        </w:div>
        <w:div w:id="1415585240">
          <w:marLeft w:val="640"/>
          <w:marRight w:val="0"/>
          <w:marTop w:val="0"/>
          <w:marBottom w:val="0"/>
          <w:divBdr>
            <w:top w:val="none" w:sz="0" w:space="0" w:color="auto"/>
            <w:left w:val="none" w:sz="0" w:space="0" w:color="auto"/>
            <w:bottom w:val="none" w:sz="0" w:space="0" w:color="auto"/>
            <w:right w:val="none" w:sz="0" w:space="0" w:color="auto"/>
          </w:divBdr>
        </w:div>
        <w:div w:id="2131436922">
          <w:marLeft w:val="640"/>
          <w:marRight w:val="0"/>
          <w:marTop w:val="0"/>
          <w:marBottom w:val="0"/>
          <w:divBdr>
            <w:top w:val="none" w:sz="0" w:space="0" w:color="auto"/>
            <w:left w:val="none" w:sz="0" w:space="0" w:color="auto"/>
            <w:bottom w:val="none" w:sz="0" w:space="0" w:color="auto"/>
            <w:right w:val="none" w:sz="0" w:space="0" w:color="auto"/>
          </w:divBdr>
        </w:div>
        <w:div w:id="1129056474">
          <w:marLeft w:val="640"/>
          <w:marRight w:val="0"/>
          <w:marTop w:val="0"/>
          <w:marBottom w:val="0"/>
          <w:divBdr>
            <w:top w:val="none" w:sz="0" w:space="0" w:color="auto"/>
            <w:left w:val="none" w:sz="0" w:space="0" w:color="auto"/>
            <w:bottom w:val="none" w:sz="0" w:space="0" w:color="auto"/>
            <w:right w:val="none" w:sz="0" w:space="0" w:color="auto"/>
          </w:divBdr>
        </w:div>
        <w:div w:id="219370925">
          <w:marLeft w:val="640"/>
          <w:marRight w:val="0"/>
          <w:marTop w:val="0"/>
          <w:marBottom w:val="0"/>
          <w:divBdr>
            <w:top w:val="none" w:sz="0" w:space="0" w:color="auto"/>
            <w:left w:val="none" w:sz="0" w:space="0" w:color="auto"/>
            <w:bottom w:val="none" w:sz="0" w:space="0" w:color="auto"/>
            <w:right w:val="none" w:sz="0" w:space="0" w:color="auto"/>
          </w:divBdr>
        </w:div>
        <w:div w:id="1877547213">
          <w:marLeft w:val="640"/>
          <w:marRight w:val="0"/>
          <w:marTop w:val="0"/>
          <w:marBottom w:val="0"/>
          <w:divBdr>
            <w:top w:val="none" w:sz="0" w:space="0" w:color="auto"/>
            <w:left w:val="none" w:sz="0" w:space="0" w:color="auto"/>
            <w:bottom w:val="none" w:sz="0" w:space="0" w:color="auto"/>
            <w:right w:val="none" w:sz="0" w:space="0" w:color="auto"/>
          </w:divBdr>
        </w:div>
        <w:div w:id="2062171742">
          <w:marLeft w:val="640"/>
          <w:marRight w:val="0"/>
          <w:marTop w:val="0"/>
          <w:marBottom w:val="0"/>
          <w:divBdr>
            <w:top w:val="none" w:sz="0" w:space="0" w:color="auto"/>
            <w:left w:val="none" w:sz="0" w:space="0" w:color="auto"/>
            <w:bottom w:val="none" w:sz="0" w:space="0" w:color="auto"/>
            <w:right w:val="none" w:sz="0" w:space="0" w:color="auto"/>
          </w:divBdr>
        </w:div>
        <w:div w:id="1023634805">
          <w:marLeft w:val="640"/>
          <w:marRight w:val="0"/>
          <w:marTop w:val="0"/>
          <w:marBottom w:val="0"/>
          <w:divBdr>
            <w:top w:val="none" w:sz="0" w:space="0" w:color="auto"/>
            <w:left w:val="none" w:sz="0" w:space="0" w:color="auto"/>
            <w:bottom w:val="none" w:sz="0" w:space="0" w:color="auto"/>
            <w:right w:val="none" w:sz="0" w:space="0" w:color="auto"/>
          </w:divBdr>
        </w:div>
        <w:div w:id="943918918">
          <w:marLeft w:val="640"/>
          <w:marRight w:val="0"/>
          <w:marTop w:val="0"/>
          <w:marBottom w:val="0"/>
          <w:divBdr>
            <w:top w:val="none" w:sz="0" w:space="0" w:color="auto"/>
            <w:left w:val="none" w:sz="0" w:space="0" w:color="auto"/>
            <w:bottom w:val="none" w:sz="0" w:space="0" w:color="auto"/>
            <w:right w:val="none" w:sz="0" w:space="0" w:color="auto"/>
          </w:divBdr>
        </w:div>
      </w:divsChild>
    </w:div>
    <w:div w:id="1974628449">
      <w:bodyDiv w:val="1"/>
      <w:marLeft w:val="0"/>
      <w:marRight w:val="0"/>
      <w:marTop w:val="0"/>
      <w:marBottom w:val="0"/>
      <w:divBdr>
        <w:top w:val="none" w:sz="0" w:space="0" w:color="auto"/>
        <w:left w:val="none" w:sz="0" w:space="0" w:color="auto"/>
        <w:bottom w:val="none" w:sz="0" w:space="0" w:color="auto"/>
        <w:right w:val="none" w:sz="0" w:space="0" w:color="auto"/>
      </w:divBdr>
      <w:divsChild>
        <w:div w:id="15233767">
          <w:marLeft w:val="640"/>
          <w:marRight w:val="0"/>
          <w:marTop w:val="0"/>
          <w:marBottom w:val="0"/>
          <w:divBdr>
            <w:top w:val="none" w:sz="0" w:space="0" w:color="auto"/>
            <w:left w:val="none" w:sz="0" w:space="0" w:color="auto"/>
            <w:bottom w:val="none" w:sz="0" w:space="0" w:color="auto"/>
            <w:right w:val="none" w:sz="0" w:space="0" w:color="auto"/>
          </w:divBdr>
        </w:div>
        <w:div w:id="19792526">
          <w:marLeft w:val="640"/>
          <w:marRight w:val="0"/>
          <w:marTop w:val="0"/>
          <w:marBottom w:val="0"/>
          <w:divBdr>
            <w:top w:val="none" w:sz="0" w:space="0" w:color="auto"/>
            <w:left w:val="none" w:sz="0" w:space="0" w:color="auto"/>
            <w:bottom w:val="none" w:sz="0" w:space="0" w:color="auto"/>
            <w:right w:val="none" w:sz="0" w:space="0" w:color="auto"/>
          </w:divBdr>
        </w:div>
        <w:div w:id="61951831">
          <w:marLeft w:val="640"/>
          <w:marRight w:val="0"/>
          <w:marTop w:val="0"/>
          <w:marBottom w:val="0"/>
          <w:divBdr>
            <w:top w:val="none" w:sz="0" w:space="0" w:color="auto"/>
            <w:left w:val="none" w:sz="0" w:space="0" w:color="auto"/>
            <w:bottom w:val="none" w:sz="0" w:space="0" w:color="auto"/>
            <w:right w:val="none" w:sz="0" w:space="0" w:color="auto"/>
          </w:divBdr>
        </w:div>
        <w:div w:id="73285979">
          <w:marLeft w:val="640"/>
          <w:marRight w:val="0"/>
          <w:marTop w:val="0"/>
          <w:marBottom w:val="0"/>
          <w:divBdr>
            <w:top w:val="none" w:sz="0" w:space="0" w:color="auto"/>
            <w:left w:val="none" w:sz="0" w:space="0" w:color="auto"/>
            <w:bottom w:val="none" w:sz="0" w:space="0" w:color="auto"/>
            <w:right w:val="none" w:sz="0" w:space="0" w:color="auto"/>
          </w:divBdr>
        </w:div>
        <w:div w:id="130556578">
          <w:marLeft w:val="640"/>
          <w:marRight w:val="0"/>
          <w:marTop w:val="0"/>
          <w:marBottom w:val="0"/>
          <w:divBdr>
            <w:top w:val="none" w:sz="0" w:space="0" w:color="auto"/>
            <w:left w:val="none" w:sz="0" w:space="0" w:color="auto"/>
            <w:bottom w:val="none" w:sz="0" w:space="0" w:color="auto"/>
            <w:right w:val="none" w:sz="0" w:space="0" w:color="auto"/>
          </w:divBdr>
        </w:div>
        <w:div w:id="171454358">
          <w:marLeft w:val="640"/>
          <w:marRight w:val="0"/>
          <w:marTop w:val="0"/>
          <w:marBottom w:val="0"/>
          <w:divBdr>
            <w:top w:val="none" w:sz="0" w:space="0" w:color="auto"/>
            <w:left w:val="none" w:sz="0" w:space="0" w:color="auto"/>
            <w:bottom w:val="none" w:sz="0" w:space="0" w:color="auto"/>
            <w:right w:val="none" w:sz="0" w:space="0" w:color="auto"/>
          </w:divBdr>
        </w:div>
        <w:div w:id="190266042">
          <w:marLeft w:val="640"/>
          <w:marRight w:val="0"/>
          <w:marTop w:val="0"/>
          <w:marBottom w:val="0"/>
          <w:divBdr>
            <w:top w:val="none" w:sz="0" w:space="0" w:color="auto"/>
            <w:left w:val="none" w:sz="0" w:space="0" w:color="auto"/>
            <w:bottom w:val="none" w:sz="0" w:space="0" w:color="auto"/>
            <w:right w:val="none" w:sz="0" w:space="0" w:color="auto"/>
          </w:divBdr>
        </w:div>
        <w:div w:id="204297716">
          <w:marLeft w:val="640"/>
          <w:marRight w:val="0"/>
          <w:marTop w:val="0"/>
          <w:marBottom w:val="0"/>
          <w:divBdr>
            <w:top w:val="none" w:sz="0" w:space="0" w:color="auto"/>
            <w:left w:val="none" w:sz="0" w:space="0" w:color="auto"/>
            <w:bottom w:val="none" w:sz="0" w:space="0" w:color="auto"/>
            <w:right w:val="none" w:sz="0" w:space="0" w:color="auto"/>
          </w:divBdr>
        </w:div>
        <w:div w:id="211430116">
          <w:marLeft w:val="640"/>
          <w:marRight w:val="0"/>
          <w:marTop w:val="0"/>
          <w:marBottom w:val="0"/>
          <w:divBdr>
            <w:top w:val="none" w:sz="0" w:space="0" w:color="auto"/>
            <w:left w:val="none" w:sz="0" w:space="0" w:color="auto"/>
            <w:bottom w:val="none" w:sz="0" w:space="0" w:color="auto"/>
            <w:right w:val="none" w:sz="0" w:space="0" w:color="auto"/>
          </w:divBdr>
        </w:div>
        <w:div w:id="265381271">
          <w:marLeft w:val="640"/>
          <w:marRight w:val="0"/>
          <w:marTop w:val="0"/>
          <w:marBottom w:val="0"/>
          <w:divBdr>
            <w:top w:val="none" w:sz="0" w:space="0" w:color="auto"/>
            <w:left w:val="none" w:sz="0" w:space="0" w:color="auto"/>
            <w:bottom w:val="none" w:sz="0" w:space="0" w:color="auto"/>
            <w:right w:val="none" w:sz="0" w:space="0" w:color="auto"/>
          </w:divBdr>
        </w:div>
        <w:div w:id="274679258">
          <w:marLeft w:val="640"/>
          <w:marRight w:val="0"/>
          <w:marTop w:val="0"/>
          <w:marBottom w:val="0"/>
          <w:divBdr>
            <w:top w:val="none" w:sz="0" w:space="0" w:color="auto"/>
            <w:left w:val="none" w:sz="0" w:space="0" w:color="auto"/>
            <w:bottom w:val="none" w:sz="0" w:space="0" w:color="auto"/>
            <w:right w:val="none" w:sz="0" w:space="0" w:color="auto"/>
          </w:divBdr>
        </w:div>
        <w:div w:id="419790096">
          <w:marLeft w:val="640"/>
          <w:marRight w:val="0"/>
          <w:marTop w:val="0"/>
          <w:marBottom w:val="0"/>
          <w:divBdr>
            <w:top w:val="none" w:sz="0" w:space="0" w:color="auto"/>
            <w:left w:val="none" w:sz="0" w:space="0" w:color="auto"/>
            <w:bottom w:val="none" w:sz="0" w:space="0" w:color="auto"/>
            <w:right w:val="none" w:sz="0" w:space="0" w:color="auto"/>
          </w:divBdr>
        </w:div>
        <w:div w:id="430710165">
          <w:marLeft w:val="640"/>
          <w:marRight w:val="0"/>
          <w:marTop w:val="0"/>
          <w:marBottom w:val="0"/>
          <w:divBdr>
            <w:top w:val="none" w:sz="0" w:space="0" w:color="auto"/>
            <w:left w:val="none" w:sz="0" w:space="0" w:color="auto"/>
            <w:bottom w:val="none" w:sz="0" w:space="0" w:color="auto"/>
            <w:right w:val="none" w:sz="0" w:space="0" w:color="auto"/>
          </w:divBdr>
        </w:div>
        <w:div w:id="452096839">
          <w:marLeft w:val="640"/>
          <w:marRight w:val="0"/>
          <w:marTop w:val="0"/>
          <w:marBottom w:val="0"/>
          <w:divBdr>
            <w:top w:val="none" w:sz="0" w:space="0" w:color="auto"/>
            <w:left w:val="none" w:sz="0" w:space="0" w:color="auto"/>
            <w:bottom w:val="none" w:sz="0" w:space="0" w:color="auto"/>
            <w:right w:val="none" w:sz="0" w:space="0" w:color="auto"/>
          </w:divBdr>
        </w:div>
        <w:div w:id="490678558">
          <w:marLeft w:val="640"/>
          <w:marRight w:val="0"/>
          <w:marTop w:val="0"/>
          <w:marBottom w:val="0"/>
          <w:divBdr>
            <w:top w:val="none" w:sz="0" w:space="0" w:color="auto"/>
            <w:left w:val="none" w:sz="0" w:space="0" w:color="auto"/>
            <w:bottom w:val="none" w:sz="0" w:space="0" w:color="auto"/>
            <w:right w:val="none" w:sz="0" w:space="0" w:color="auto"/>
          </w:divBdr>
        </w:div>
        <w:div w:id="501627329">
          <w:marLeft w:val="640"/>
          <w:marRight w:val="0"/>
          <w:marTop w:val="0"/>
          <w:marBottom w:val="0"/>
          <w:divBdr>
            <w:top w:val="none" w:sz="0" w:space="0" w:color="auto"/>
            <w:left w:val="none" w:sz="0" w:space="0" w:color="auto"/>
            <w:bottom w:val="none" w:sz="0" w:space="0" w:color="auto"/>
            <w:right w:val="none" w:sz="0" w:space="0" w:color="auto"/>
          </w:divBdr>
        </w:div>
        <w:div w:id="517549624">
          <w:marLeft w:val="640"/>
          <w:marRight w:val="0"/>
          <w:marTop w:val="0"/>
          <w:marBottom w:val="0"/>
          <w:divBdr>
            <w:top w:val="none" w:sz="0" w:space="0" w:color="auto"/>
            <w:left w:val="none" w:sz="0" w:space="0" w:color="auto"/>
            <w:bottom w:val="none" w:sz="0" w:space="0" w:color="auto"/>
            <w:right w:val="none" w:sz="0" w:space="0" w:color="auto"/>
          </w:divBdr>
        </w:div>
        <w:div w:id="580330256">
          <w:marLeft w:val="640"/>
          <w:marRight w:val="0"/>
          <w:marTop w:val="0"/>
          <w:marBottom w:val="0"/>
          <w:divBdr>
            <w:top w:val="none" w:sz="0" w:space="0" w:color="auto"/>
            <w:left w:val="none" w:sz="0" w:space="0" w:color="auto"/>
            <w:bottom w:val="none" w:sz="0" w:space="0" w:color="auto"/>
            <w:right w:val="none" w:sz="0" w:space="0" w:color="auto"/>
          </w:divBdr>
        </w:div>
        <w:div w:id="584267771">
          <w:marLeft w:val="640"/>
          <w:marRight w:val="0"/>
          <w:marTop w:val="0"/>
          <w:marBottom w:val="0"/>
          <w:divBdr>
            <w:top w:val="none" w:sz="0" w:space="0" w:color="auto"/>
            <w:left w:val="none" w:sz="0" w:space="0" w:color="auto"/>
            <w:bottom w:val="none" w:sz="0" w:space="0" w:color="auto"/>
            <w:right w:val="none" w:sz="0" w:space="0" w:color="auto"/>
          </w:divBdr>
        </w:div>
        <w:div w:id="609313602">
          <w:marLeft w:val="640"/>
          <w:marRight w:val="0"/>
          <w:marTop w:val="0"/>
          <w:marBottom w:val="0"/>
          <w:divBdr>
            <w:top w:val="none" w:sz="0" w:space="0" w:color="auto"/>
            <w:left w:val="none" w:sz="0" w:space="0" w:color="auto"/>
            <w:bottom w:val="none" w:sz="0" w:space="0" w:color="auto"/>
            <w:right w:val="none" w:sz="0" w:space="0" w:color="auto"/>
          </w:divBdr>
        </w:div>
        <w:div w:id="610166106">
          <w:marLeft w:val="640"/>
          <w:marRight w:val="0"/>
          <w:marTop w:val="0"/>
          <w:marBottom w:val="0"/>
          <w:divBdr>
            <w:top w:val="none" w:sz="0" w:space="0" w:color="auto"/>
            <w:left w:val="none" w:sz="0" w:space="0" w:color="auto"/>
            <w:bottom w:val="none" w:sz="0" w:space="0" w:color="auto"/>
            <w:right w:val="none" w:sz="0" w:space="0" w:color="auto"/>
          </w:divBdr>
        </w:div>
        <w:div w:id="639187768">
          <w:marLeft w:val="640"/>
          <w:marRight w:val="0"/>
          <w:marTop w:val="0"/>
          <w:marBottom w:val="0"/>
          <w:divBdr>
            <w:top w:val="none" w:sz="0" w:space="0" w:color="auto"/>
            <w:left w:val="none" w:sz="0" w:space="0" w:color="auto"/>
            <w:bottom w:val="none" w:sz="0" w:space="0" w:color="auto"/>
            <w:right w:val="none" w:sz="0" w:space="0" w:color="auto"/>
          </w:divBdr>
        </w:div>
        <w:div w:id="701856299">
          <w:marLeft w:val="640"/>
          <w:marRight w:val="0"/>
          <w:marTop w:val="0"/>
          <w:marBottom w:val="0"/>
          <w:divBdr>
            <w:top w:val="none" w:sz="0" w:space="0" w:color="auto"/>
            <w:left w:val="none" w:sz="0" w:space="0" w:color="auto"/>
            <w:bottom w:val="none" w:sz="0" w:space="0" w:color="auto"/>
            <w:right w:val="none" w:sz="0" w:space="0" w:color="auto"/>
          </w:divBdr>
        </w:div>
        <w:div w:id="727917172">
          <w:marLeft w:val="640"/>
          <w:marRight w:val="0"/>
          <w:marTop w:val="0"/>
          <w:marBottom w:val="0"/>
          <w:divBdr>
            <w:top w:val="none" w:sz="0" w:space="0" w:color="auto"/>
            <w:left w:val="none" w:sz="0" w:space="0" w:color="auto"/>
            <w:bottom w:val="none" w:sz="0" w:space="0" w:color="auto"/>
            <w:right w:val="none" w:sz="0" w:space="0" w:color="auto"/>
          </w:divBdr>
        </w:div>
        <w:div w:id="771246605">
          <w:marLeft w:val="640"/>
          <w:marRight w:val="0"/>
          <w:marTop w:val="0"/>
          <w:marBottom w:val="0"/>
          <w:divBdr>
            <w:top w:val="none" w:sz="0" w:space="0" w:color="auto"/>
            <w:left w:val="none" w:sz="0" w:space="0" w:color="auto"/>
            <w:bottom w:val="none" w:sz="0" w:space="0" w:color="auto"/>
            <w:right w:val="none" w:sz="0" w:space="0" w:color="auto"/>
          </w:divBdr>
        </w:div>
        <w:div w:id="798108027">
          <w:marLeft w:val="640"/>
          <w:marRight w:val="0"/>
          <w:marTop w:val="0"/>
          <w:marBottom w:val="0"/>
          <w:divBdr>
            <w:top w:val="none" w:sz="0" w:space="0" w:color="auto"/>
            <w:left w:val="none" w:sz="0" w:space="0" w:color="auto"/>
            <w:bottom w:val="none" w:sz="0" w:space="0" w:color="auto"/>
            <w:right w:val="none" w:sz="0" w:space="0" w:color="auto"/>
          </w:divBdr>
        </w:div>
        <w:div w:id="801927678">
          <w:marLeft w:val="640"/>
          <w:marRight w:val="0"/>
          <w:marTop w:val="0"/>
          <w:marBottom w:val="0"/>
          <w:divBdr>
            <w:top w:val="none" w:sz="0" w:space="0" w:color="auto"/>
            <w:left w:val="none" w:sz="0" w:space="0" w:color="auto"/>
            <w:bottom w:val="none" w:sz="0" w:space="0" w:color="auto"/>
            <w:right w:val="none" w:sz="0" w:space="0" w:color="auto"/>
          </w:divBdr>
        </w:div>
        <w:div w:id="852038766">
          <w:marLeft w:val="640"/>
          <w:marRight w:val="0"/>
          <w:marTop w:val="0"/>
          <w:marBottom w:val="0"/>
          <w:divBdr>
            <w:top w:val="none" w:sz="0" w:space="0" w:color="auto"/>
            <w:left w:val="none" w:sz="0" w:space="0" w:color="auto"/>
            <w:bottom w:val="none" w:sz="0" w:space="0" w:color="auto"/>
            <w:right w:val="none" w:sz="0" w:space="0" w:color="auto"/>
          </w:divBdr>
        </w:div>
        <w:div w:id="876740996">
          <w:marLeft w:val="640"/>
          <w:marRight w:val="0"/>
          <w:marTop w:val="0"/>
          <w:marBottom w:val="0"/>
          <w:divBdr>
            <w:top w:val="none" w:sz="0" w:space="0" w:color="auto"/>
            <w:left w:val="none" w:sz="0" w:space="0" w:color="auto"/>
            <w:bottom w:val="none" w:sz="0" w:space="0" w:color="auto"/>
            <w:right w:val="none" w:sz="0" w:space="0" w:color="auto"/>
          </w:divBdr>
        </w:div>
        <w:div w:id="927153328">
          <w:marLeft w:val="640"/>
          <w:marRight w:val="0"/>
          <w:marTop w:val="0"/>
          <w:marBottom w:val="0"/>
          <w:divBdr>
            <w:top w:val="none" w:sz="0" w:space="0" w:color="auto"/>
            <w:left w:val="none" w:sz="0" w:space="0" w:color="auto"/>
            <w:bottom w:val="none" w:sz="0" w:space="0" w:color="auto"/>
            <w:right w:val="none" w:sz="0" w:space="0" w:color="auto"/>
          </w:divBdr>
        </w:div>
        <w:div w:id="932326524">
          <w:marLeft w:val="640"/>
          <w:marRight w:val="0"/>
          <w:marTop w:val="0"/>
          <w:marBottom w:val="0"/>
          <w:divBdr>
            <w:top w:val="none" w:sz="0" w:space="0" w:color="auto"/>
            <w:left w:val="none" w:sz="0" w:space="0" w:color="auto"/>
            <w:bottom w:val="none" w:sz="0" w:space="0" w:color="auto"/>
            <w:right w:val="none" w:sz="0" w:space="0" w:color="auto"/>
          </w:divBdr>
        </w:div>
        <w:div w:id="962809206">
          <w:marLeft w:val="640"/>
          <w:marRight w:val="0"/>
          <w:marTop w:val="0"/>
          <w:marBottom w:val="0"/>
          <w:divBdr>
            <w:top w:val="none" w:sz="0" w:space="0" w:color="auto"/>
            <w:left w:val="none" w:sz="0" w:space="0" w:color="auto"/>
            <w:bottom w:val="none" w:sz="0" w:space="0" w:color="auto"/>
            <w:right w:val="none" w:sz="0" w:space="0" w:color="auto"/>
          </w:divBdr>
        </w:div>
        <w:div w:id="975449203">
          <w:marLeft w:val="640"/>
          <w:marRight w:val="0"/>
          <w:marTop w:val="0"/>
          <w:marBottom w:val="0"/>
          <w:divBdr>
            <w:top w:val="none" w:sz="0" w:space="0" w:color="auto"/>
            <w:left w:val="none" w:sz="0" w:space="0" w:color="auto"/>
            <w:bottom w:val="none" w:sz="0" w:space="0" w:color="auto"/>
            <w:right w:val="none" w:sz="0" w:space="0" w:color="auto"/>
          </w:divBdr>
        </w:div>
        <w:div w:id="981301861">
          <w:marLeft w:val="640"/>
          <w:marRight w:val="0"/>
          <w:marTop w:val="0"/>
          <w:marBottom w:val="0"/>
          <w:divBdr>
            <w:top w:val="none" w:sz="0" w:space="0" w:color="auto"/>
            <w:left w:val="none" w:sz="0" w:space="0" w:color="auto"/>
            <w:bottom w:val="none" w:sz="0" w:space="0" w:color="auto"/>
            <w:right w:val="none" w:sz="0" w:space="0" w:color="auto"/>
          </w:divBdr>
        </w:div>
        <w:div w:id="984700533">
          <w:marLeft w:val="640"/>
          <w:marRight w:val="0"/>
          <w:marTop w:val="0"/>
          <w:marBottom w:val="0"/>
          <w:divBdr>
            <w:top w:val="none" w:sz="0" w:space="0" w:color="auto"/>
            <w:left w:val="none" w:sz="0" w:space="0" w:color="auto"/>
            <w:bottom w:val="none" w:sz="0" w:space="0" w:color="auto"/>
            <w:right w:val="none" w:sz="0" w:space="0" w:color="auto"/>
          </w:divBdr>
        </w:div>
        <w:div w:id="1028484759">
          <w:marLeft w:val="640"/>
          <w:marRight w:val="0"/>
          <w:marTop w:val="0"/>
          <w:marBottom w:val="0"/>
          <w:divBdr>
            <w:top w:val="none" w:sz="0" w:space="0" w:color="auto"/>
            <w:left w:val="none" w:sz="0" w:space="0" w:color="auto"/>
            <w:bottom w:val="none" w:sz="0" w:space="0" w:color="auto"/>
            <w:right w:val="none" w:sz="0" w:space="0" w:color="auto"/>
          </w:divBdr>
        </w:div>
        <w:div w:id="1106539388">
          <w:marLeft w:val="640"/>
          <w:marRight w:val="0"/>
          <w:marTop w:val="0"/>
          <w:marBottom w:val="0"/>
          <w:divBdr>
            <w:top w:val="none" w:sz="0" w:space="0" w:color="auto"/>
            <w:left w:val="none" w:sz="0" w:space="0" w:color="auto"/>
            <w:bottom w:val="none" w:sz="0" w:space="0" w:color="auto"/>
            <w:right w:val="none" w:sz="0" w:space="0" w:color="auto"/>
          </w:divBdr>
        </w:div>
        <w:div w:id="1109810701">
          <w:marLeft w:val="640"/>
          <w:marRight w:val="0"/>
          <w:marTop w:val="0"/>
          <w:marBottom w:val="0"/>
          <w:divBdr>
            <w:top w:val="none" w:sz="0" w:space="0" w:color="auto"/>
            <w:left w:val="none" w:sz="0" w:space="0" w:color="auto"/>
            <w:bottom w:val="none" w:sz="0" w:space="0" w:color="auto"/>
            <w:right w:val="none" w:sz="0" w:space="0" w:color="auto"/>
          </w:divBdr>
        </w:div>
        <w:div w:id="1110394988">
          <w:marLeft w:val="640"/>
          <w:marRight w:val="0"/>
          <w:marTop w:val="0"/>
          <w:marBottom w:val="0"/>
          <w:divBdr>
            <w:top w:val="none" w:sz="0" w:space="0" w:color="auto"/>
            <w:left w:val="none" w:sz="0" w:space="0" w:color="auto"/>
            <w:bottom w:val="none" w:sz="0" w:space="0" w:color="auto"/>
            <w:right w:val="none" w:sz="0" w:space="0" w:color="auto"/>
          </w:divBdr>
        </w:div>
        <w:div w:id="1157527705">
          <w:marLeft w:val="640"/>
          <w:marRight w:val="0"/>
          <w:marTop w:val="0"/>
          <w:marBottom w:val="0"/>
          <w:divBdr>
            <w:top w:val="none" w:sz="0" w:space="0" w:color="auto"/>
            <w:left w:val="none" w:sz="0" w:space="0" w:color="auto"/>
            <w:bottom w:val="none" w:sz="0" w:space="0" w:color="auto"/>
            <w:right w:val="none" w:sz="0" w:space="0" w:color="auto"/>
          </w:divBdr>
        </w:div>
        <w:div w:id="1158108803">
          <w:marLeft w:val="640"/>
          <w:marRight w:val="0"/>
          <w:marTop w:val="0"/>
          <w:marBottom w:val="0"/>
          <w:divBdr>
            <w:top w:val="none" w:sz="0" w:space="0" w:color="auto"/>
            <w:left w:val="none" w:sz="0" w:space="0" w:color="auto"/>
            <w:bottom w:val="none" w:sz="0" w:space="0" w:color="auto"/>
            <w:right w:val="none" w:sz="0" w:space="0" w:color="auto"/>
          </w:divBdr>
        </w:div>
        <w:div w:id="1159618856">
          <w:marLeft w:val="640"/>
          <w:marRight w:val="0"/>
          <w:marTop w:val="0"/>
          <w:marBottom w:val="0"/>
          <w:divBdr>
            <w:top w:val="none" w:sz="0" w:space="0" w:color="auto"/>
            <w:left w:val="none" w:sz="0" w:space="0" w:color="auto"/>
            <w:bottom w:val="none" w:sz="0" w:space="0" w:color="auto"/>
            <w:right w:val="none" w:sz="0" w:space="0" w:color="auto"/>
          </w:divBdr>
        </w:div>
        <w:div w:id="1184519308">
          <w:marLeft w:val="640"/>
          <w:marRight w:val="0"/>
          <w:marTop w:val="0"/>
          <w:marBottom w:val="0"/>
          <w:divBdr>
            <w:top w:val="none" w:sz="0" w:space="0" w:color="auto"/>
            <w:left w:val="none" w:sz="0" w:space="0" w:color="auto"/>
            <w:bottom w:val="none" w:sz="0" w:space="0" w:color="auto"/>
            <w:right w:val="none" w:sz="0" w:space="0" w:color="auto"/>
          </w:divBdr>
        </w:div>
        <w:div w:id="1202522971">
          <w:marLeft w:val="640"/>
          <w:marRight w:val="0"/>
          <w:marTop w:val="0"/>
          <w:marBottom w:val="0"/>
          <w:divBdr>
            <w:top w:val="none" w:sz="0" w:space="0" w:color="auto"/>
            <w:left w:val="none" w:sz="0" w:space="0" w:color="auto"/>
            <w:bottom w:val="none" w:sz="0" w:space="0" w:color="auto"/>
            <w:right w:val="none" w:sz="0" w:space="0" w:color="auto"/>
          </w:divBdr>
        </w:div>
        <w:div w:id="1206792508">
          <w:marLeft w:val="640"/>
          <w:marRight w:val="0"/>
          <w:marTop w:val="0"/>
          <w:marBottom w:val="0"/>
          <w:divBdr>
            <w:top w:val="none" w:sz="0" w:space="0" w:color="auto"/>
            <w:left w:val="none" w:sz="0" w:space="0" w:color="auto"/>
            <w:bottom w:val="none" w:sz="0" w:space="0" w:color="auto"/>
            <w:right w:val="none" w:sz="0" w:space="0" w:color="auto"/>
          </w:divBdr>
        </w:div>
        <w:div w:id="1248226329">
          <w:marLeft w:val="640"/>
          <w:marRight w:val="0"/>
          <w:marTop w:val="0"/>
          <w:marBottom w:val="0"/>
          <w:divBdr>
            <w:top w:val="none" w:sz="0" w:space="0" w:color="auto"/>
            <w:left w:val="none" w:sz="0" w:space="0" w:color="auto"/>
            <w:bottom w:val="none" w:sz="0" w:space="0" w:color="auto"/>
            <w:right w:val="none" w:sz="0" w:space="0" w:color="auto"/>
          </w:divBdr>
        </w:div>
        <w:div w:id="1258558578">
          <w:marLeft w:val="640"/>
          <w:marRight w:val="0"/>
          <w:marTop w:val="0"/>
          <w:marBottom w:val="0"/>
          <w:divBdr>
            <w:top w:val="none" w:sz="0" w:space="0" w:color="auto"/>
            <w:left w:val="none" w:sz="0" w:space="0" w:color="auto"/>
            <w:bottom w:val="none" w:sz="0" w:space="0" w:color="auto"/>
            <w:right w:val="none" w:sz="0" w:space="0" w:color="auto"/>
          </w:divBdr>
        </w:div>
        <w:div w:id="1305233055">
          <w:marLeft w:val="640"/>
          <w:marRight w:val="0"/>
          <w:marTop w:val="0"/>
          <w:marBottom w:val="0"/>
          <w:divBdr>
            <w:top w:val="none" w:sz="0" w:space="0" w:color="auto"/>
            <w:left w:val="none" w:sz="0" w:space="0" w:color="auto"/>
            <w:bottom w:val="none" w:sz="0" w:space="0" w:color="auto"/>
            <w:right w:val="none" w:sz="0" w:space="0" w:color="auto"/>
          </w:divBdr>
        </w:div>
        <w:div w:id="1317539595">
          <w:marLeft w:val="640"/>
          <w:marRight w:val="0"/>
          <w:marTop w:val="0"/>
          <w:marBottom w:val="0"/>
          <w:divBdr>
            <w:top w:val="none" w:sz="0" w:space="0" w:color="auto"/>
            <w:left w:val="none" w:sz="0" w:space="0" w:color="auto"/>
            <w:bottom w:val="none" w:sz="0" w:space="0" w:color="auto"/>
            <w:right w:val="none" w:sz="0" w:space="0" w:color="auto"/>
          </w:divBdr>
        </w:div>
        <w:div w:id="1324967552">
          <w:marLeft w:val="640"/>
          <w:marRight w:val="0"/>
          <w:marTop w:val="0"/>
          <w:marBottom w:val="0"/>
          <w:divBdr>
            <w:top w:val="none" w:sz="0" w:space="0" w:color="auto"/>
            <w:left w:val="none" w:sz="0" w:space="0" w:color="auto"/>
            <w:bottom w:val="none" w:sz="0" w:space="0" w:color="auto"/>
            <w:right w:val="none" w:sz="0" w:space="0" w:color="auto"/>
          </w:divBdr>
        </w:div>
        <w:div w:id="1416394335">
          <w:marLeft w:val="640"/>
          <w:marRight w:val="0"/>
          <w:marTop w:val="0"/>
          <w:marBottom w:val="0"/>
          <w:divBdr>
            <w:top w:val="none" w:sz="0" w:space="0" w:color="auto"/>
            <w:left w:val="none" w:sz="0" w:space="0" w:color="auto"/>
            <w:bottom w:val="none" w:sz="0" w:space="0" w:color="auto"/>
            <w:right w:val="none" w:sz="0" w:space="0" w:color="auto"/>
          </w:divBdr>
        </w:div>
        <w:div w:id="1451974975">
          <w:marLeft w:val="640"/>
          <w:marRight w:val="0"/>
          <w:marTop w:val="0"/>
          <w:marBottom w:val="0"/>
          <w:divBdr>
            <w:top w:val="none" w:sz="0" w:space="0" w:color="auto"/>
            <w:left w:val="none" w:sz="0" w:space="0" w:color="auto"/>
            <w:bottom w:val="none" w:sz="0" w:space="0" w:color="auto"/>
            <w:right w:val="none" w:sz="0" w:space="0" w:color="auto"/>
          </w:divBdr>
        </w:div>
        <w:div w:id="1493528028">
          <w:marLeft w:val="640"/>
          <w:marRight w:val="0"/>
          <w:marTop w:val="0"/>
          <w:marBottom w:val="0"/>
          <w:divBdr>
            <w:top w:val="none" w:sz="0" w:space="0" w:color="auto"/>
            <w:left w:val="none" w:sz="0" w:space="0" w:color="auto"/>
            <w:bottom w:val="none" w:sz="0" w:space="0" w:color="auto"/>
            <w:right w:val="none" w:sz="0" w:space="0" w:color="auto"/>
          </w:divBdr>
        </w:div>
        <w:div w:id="1516993348">
          <w:marLeft w:val="640"/>
          <w:marRight w:val="0"/>
          <w:marTop w:val="0"/>
          <w:marBottom w:val="0"/>
          <w:divBdr>
            <w:top w:val="none" w:sz="0" w:space="0" w:color="auto"/>
            <w:left w:val="none" w:sz="0" w:space="0" w:color="auto"/>
            <w:bottom w:val="none" w:sz="0" w:space="0" w:color="auto"/>
            <w:right w:val="none" w:sz="0" w:space="0" w:color="auto"/>
          </w:divBdr>
        </w:div>
        <w:div w:id="1541941563">
          <w:marLeft w:val="640"/>
          <w:marRight w:val="0"/>
          <w:marTop w:val="0"/>
          <w:marBottom w:val="0"/>
          <w:divBdr>
            <w:top w:val="none" w:sz="0" w:space="0" w:color="auto"/>
            <w:left w:val="none" w:sz="0" w:space="0" w:color="auto"/>
            <w:bottom w:val="none" w:sz="0" w:space="0" w:color="auto"/>
            <w:right w:val="none" w:sz="0" w:space="0" w:color="auto"/>
          </w:divBdr>
        </w:div>
        <w:div w:id="1555046820">
          <w:marLeft w:val="640"/>
          <w:marRight w:val="0"/>
          <w:marTop w:val="0"/>
          <w:marBottom w:val="0"/>
          <w:divBdr>
            <w:top w:val="none" w:sz="0" w:space="0" w:color="auto"/>
            <w:left w:val="none" w:sz="0" w:space="0" w:color="auto"/>
            <w:bottom w:val="none" w:sz="0" w:space="0" w:color="auto"/>
            <w:right w:val="none" w:sz="0" w:space="0" w:color="auto"/>
          </w:divBdr>
        </w:div>
        <w:div w:id="1564096638">
          <w:marLeft w:val="640"/>
          <w:marRight w:val="0"/>
          <w:marTop w:val="0"/>
          <w:marBottom w:val="0"/>
          <w:divBdr>
            <w:top w:val="none" w:sz="0" w:space="0" w:color="auto"/>
            <w:left w:val="none" w:sz="0" w:space="0" w:color="auto"/>
            <w:bottom w:val="none" w:sz="0" w:space="0" w:color="auto"/>
            <w:right w:val="none" w:sz="0" w:space="0" w:color="auto"/>
          </w:divBdr>
        </w:div>
        <w:div w:id="1609506201">
          <w:marLeft w:val="640"/>
          <w:marRight w:val="0"/>
          <w:marTop w:val="0"/>
          <w:marBottom w:val="0"/>
          <w:divBdr>
            <w:top w:val="none" w:sz="0" w:space="0" w:color="auto"/>
            <w:left w:val="none" w:sz="0" w:space="0" w:color="auto"/>
            <w:bottom w:val="none" w:sz="0" w:space="0" w:color="auto"/>
            <w:right w:val="none" w:sz="0" w:space="0" w:color="auto"/>
          </w:divBdr>
        </w:div>
        <w:div w:id="1612591468">
          <w:marLeft w:val="640"/>
          <w:marRight w:val="0"/>
          <w:marTop w:val="0"/>
          <w:marBottom w:val="0"/>
          <w:divBdr>
            <w:top w:val="none" w:sz="0" w:space="0" w:color="auto"/>
            <w:left w:val="none" w:sz="0" w:space="0" w:color="auto"/>
            <w:bottom w:val="none" w:sz="0" w:space="0" w:color="auto"/>
            <w:right w:val="none" w:sz="0" w:space="0" w:color="auto"/>
          </w:divBdr>
        </w:div>
        <w:div w:id="1649439330">
          <w:marLeft w:val="640"/>
          <w:marRight w:val="0"/>
          <w:marTop w:val="0"/>
          <w:marBottom w:val="0"/>
          <w:divBdr>
            <w:top w:val="none" w:sz="0" w:space="0" w:color="auto"/>
            <w:left w:val="none" w:sz="0" w:space="0" w:color="auto"/>
            <w:bottom w:val="none" w:sz="0" w:space="0" w:color="auto"/>
            <w:right w:val="none" w:sz="0" w:space="0" w:color="auto"/>
          </w:divBdr>
        </w:div>
        <w:div w:id="1669602613">
          <w:marLeft w:val="640"/>
          <w:marRight w:val="0"/>
          <w:marTop w:val="0"/>
          <w:marBottom w:val="0"/>
          <w:divBdr>
            <w:top w:val="none" w:sz="0" w:space="0" w:color="auto"/>
            <w:left w:val="none" w:sz="0" w:space="0" w:color="auto"/>
            <w:bottom w:val="none" w:sz="0" w:space="0" w:color="auto"/>
            <w:right w:val="none" w:sz="0" w:space="0" w:color="auto"/>
          </w:divBdr>
        </w:div>
        <w:div w:id="1683817744">
          <w:marLeft w:val="640"/>
          <w:marRight w:val="0"/>
          <w:marTop w:val="0"/>
          <w:marBottom w:val="0"/>
          <w:divBdr>
            <w:top w:val="none" w:sz="0" w:space="0" w:color="auto"/>
            <w:left w:val="none" w:sz="0" w:space="0" w:color="auto"/>
            <w:bottom w:val="none" w:sz="0" w:space="0" w:color="auto"/>
            <w:right w:val="none" w:sz="0" w:space="0" w:color="auto"/>
          </w:divBdr>
        </w:div>
        <w:div w:id="1729986282">
          <w:marLeft w:val="640"/>
          <w:marRight w:val="0"/>
          <w:marTop w:val="0"/>
          <w:marBottom w:val="0"/>
          <w:divBdr>
            <w:top w:val="none" w:sz="0" w:space="0" w:color="auto"/>
            <w:left w:val="none" w:sz="0" w:space="0" w:color="auto"/>
            <w:bottom w:val="none" w:sz="0" w:space="0" w:color="auto"/>
            <w:right w:val="none" w:sz="0" w:space="0" w:color="auto"/>
          </w:divBdr>
        </w:div>
        <w:div w:id="1806654256">
          <w:marLeft w:val="640"/>
          <w:marRight w:val="0"/>
          <w:marTop w:val="0"/>
          <w:marBottom w:val="0"/>
          <w:divBdr>
            <w:top w:val="none" w:sz="0" w:space="0" w:color="auto"/>
            <w:left w:val="none" w:sz="0" w:space="0" w:color="auto"/>
            <w:bottom w:val="none" w:sz="0" w:space="0" w:color="auto"/>
            <w:right w:val="none" w:sz="0" w:space="0" w:color="auto"/>
          </w:divBdr>
        </w:div>
        <w:div w:id="1902981695">
          <w:marLeft w:val="640"/>
          <w:marRight w:val="0"/>
          <w:marTop w:val="0"/>
          <w:marBottom w:val="0"/>
          <w:divBdr>
            <w:top w:val="none" w:sz="0" w:space="0" w:color="auto"/>
            <w:left w:val="none" w:sz="0" w:space="0" w:color="auto"/>
            <w:bottom w:val="none" w:sz="0" w:space="0" w:color="auto"/>
            <w:right w:val="none" w:sz="0" w:space="0" w:color="auto"/>
          </w:divBdr>
        </w:div>
        <w:div w:id="1903716547">
          <w:marLeft w:val="640"/>
          <w:marRight w:val="0"/>
          <w:marTop w:val="0"/>
          <w:marBottom w:val="0"/>
          <w:divBdr>
            <w:top w:val="none" w:sz="0" w:space="0" w:color="auto"/>
            <w:left w:val="none" w:sz="0" w:space="0" w:color="auto"/>
            <w:bottom w:val="none" w:sz="0" w:space="0" w:color="auto"/>
            <w:right w:val="none" w:sz="0" w:space="0" w:color="auto"/>
          </w:divBdr>
        </w:div>
        <w:div w:id="1920098751">
          <w:marLeft w:val="640"/>
          <w:marRight w:val="0"/>
          <w:marTop w:val="0"/>
          <w:marBottom w:val="0"/>
          <w:divBdr>
            <w:top w:val="none" w:sz="0" w:space="0" w:color="auto"/>
            <w:left w:val="none" w:sz="0" w:space="0" w:color="auto"/>
            <w:bottom w:val="none" w:sz="0" w:space="0" w:color="auto"/>
            <w:right w:val="none" w:sz="0" w:space="0" w:color="auto"/>
          </w:divBdr>
        </w:div>
        <w:div w:id="1924604983">
          <w:marLeft w:val="640"/>
          <w:marRight w:val="0"/>
          <w:marTop w:val="0"/>
          <w:marBottom w:val="0"/>
          <w:divBdr>
            <w:top w:val="none" w:sz="0" w:space="0" w:color="auto"/>
            <w:left w:val="none" w:sz="0" w:space="0" w:color="auto"/>
            <w:bottom w:val="none" w:sz="0" w:space="0" w:color="auto"/>
            <w:right w:val="none" w:sz="0" w:space="0" w:color="auto"/>
          </w:divBdr>
        </w:div>
        <w:div w:id="1927298140">
          <w:marLeft w:val="640"/>
          <w:marRight w:val="0"/>
          <w:marTop w:val="0"/>
          <w:marBottom w:val="0"/>
          <w:divBdr>
            <w:top w:val="none" w:sz="0" w:space="0" w:color="auto"/>
            <w:left w:val="none" w:sz="0" w:space="0" w:color="auto"/>
            <w:bottom w:val="none" w:sz="0" w:space="0" w:color="auto"/>
            <w:right w:val="none" w:sz="0" w:space="0" w:color="auto"/>
          </w:divBdr>
        </w:div>
        <w:div w:id="1979795245">
          <w:marLeft w:val="640"/>
          <w:marRight w:val="0"/>
          <w:marTop w:val="0"/>
          <w:marBottom w:val="0"/>
          <w:divBdr>
            <w:top w:val="none" w:sz="0" w:space="0" w:color="auto"/>
            <w:left w:val="none" w:sz="0" w:space="0" w:color="auto"/>
            <w:bottom w:val="none" w:sz="0" w:space="0" w:color="auto"/>
            <w:right w:val="none" w:sz="0" w:space="0" w:color="auto"/>
          </w:divBdr>
        </w:div>
        <w:div w:id="2058772502">
          <w:marLeft w:val="640"/>
          <w:marRight w:val="0"/>
          <w:marTop w:val="0"/>
          <w:marBottom w:val="0"/>
          <w:divBdr>
            <w:top w:val="none" w:sz="0" w:space="0" w:color="auto"/>
            <w:left w:val="none" w:sz="0" w:space="0" w:color="auto"/>
            <w:bottom w:val="none" w:sz="0" w:space="0" w:color="auto"/>
            <w:right w:val="none" w:sz="0" w:space="0" w:color="auto"/>
          </w:divBdr>
        </w:div>
        <w:div w:id="2070376142">
          <w:marLeft w:val="640"/>
          <w:marRight w:val="0"/>
          <w:marTop w:val="0"/>
          <w:marBottom w:val="0"/>
          <w:divBdr>
            <w:top w:val="none" w:sz="0" w:space="0" w:color="auto"/>
            <w:left w:val="none" w:sz="0" w:space="0" w:color="auto"/>
            <w:bottom w:val="none" w:sz="0" w:space="0" w:color="auto"/>
            <w:right w:val="none" w:sz="0" w:space="0" w:color="auto"/>
          </w:divBdr>
        </w:div>
        <w:div w:id="2090618556">
          <w:marLeft w:val="640"/>
          <w:marRight w:val="0"/>
          <w:marTop w:val="0"/>
          <w:marBottom w:val="0"/>
          <w:divBdr>
            <w:top w:val="none" w:sz="0" w:space="0" w:color="auto"/>
            <w:left w:val="none" w:sz="0" w:space="0" w:color="auto"/>
            <w:bottom w:val="none" w:sz="0" w:space="0" w:color="auto"/>
            <w:right w:val="none" w:sz="0" w:space="0" w:color="auto"/>
          </w:divBdr>
        </w:div>
      </w:divsChild>
    </w:div>
    <w:div w:id="1986010678">
      <w:bodyDiv w:val="1"/>
      <w:marLeft w:val="0"/>
      <w:marRight w:val="0"/>
      <w:marTop w:val="0"/>
      <w:marBottom w:val="0"/>
      <w:divBdr>
        <w:top w:val="none" w:sz="0" w:space="0" w:color="auto"/>
        <w:left w:val="none" w:sz="0" w:space="0" w:color="auto"/>
        <w:bottom w:val="none" w:sz="0" w:space="0" w:color="auto"/>
        <w:right w:val="none" w:sz="0" w:space="0" w:color="auto"/>
      </w:divBdr>
    </w:div>
    <w:div w:id="2004622131">
      <w:bodyDiv w:val="1"/>
      <w:marLeft w:val="0"/>
      <w:marRight w:val="0"/>
      <w:marTop w:val="0"/>
      <w:marBottom w:val="0"/>
      <w:divBdr>
        <w:top w:val="none" w:sz="0" w:space="0" w:color="auto"/>
        <w:left w:val="none" w:sz="0" w:space="0" w:color="auto"/>
        <w:bottom w:val="none" w:sz="0" w:space="0" w:color="auto"/>
        <w:right w:val="none" w:sz="0" w:space="0" w:color="auto"/>
      </w:divBdr>
      <w:divsChild>
        <w:div w:id="1317494787">
          <w:marLeft w:val="640"/>
          <w:marRight w:val="0"/>
          <w:marTop w:val="0"/>
          <w:marBottom w:val="0"/>
          <w:divBdr>
            <w:top w:val="none" w:sz="0" w:space="0" w:color="auto"/>
            <w:left w:val="none" w:sz="0" w:space="0" w:color="auto"/>
            <w:bottom w:val="none" w:sz="0" w:space="0" w:color="auto"/>
            <w:right w:val="none" w:sz="0" w:space="0" w:color="auto"/>
          </w:divBdr>
        </w:div>
        <w:div w:id="2071684645">
          <w:marLeft w:val="640"/>
          <w:marRight w:val="0"/>
          <w:marTop w:val="0"/>
          <w:marBottom w:val="0"/>
          <w:divBdr>
            <w:top w:val="none" w:sz="0" w:space="0" w:color="auto"/>
            <w:left w:val="none" w:sz="0" w:space="0" w:color="auto"/>
            <w:bottom w:val="none" w:sz="0" w:space="0" w:color="auto"/>
            <w:right w:val="none" w:sz="0" w:space="0" w:color="auto"/>
          </w:divBdr>
        </w:div>
        <w:div w:id="1392801072">
          <w:marLeft w:val="640"/>
          <w:marRight w:val="0"/>
          <w:marTop w:val="0"/>
          <w:marBottom w:val="0"/>
          <w:divBdr>
            <w:top w:val="none" w:sz="0" w:space="0" w:color="auto"/>
            <w:left w:val="none" w:sz="0" w:space="0" w:color="auto"/>
            <w:bottom w:val="none" w:sz="0" w:space="0" w:color="auto"/>
            <w:right w:val="none" w:sz="0" w:space="0" w:color="auto"/>
          </w:divBdr>
        </w:div>
        <w:div w:id="1641031245">
          <w:marLeft w:val="640"/>
          <w:marRight w:val="0"/>
          <w:marTop w:val="0"/>
          <w:marBottom w:val="0"/>
          <w:divBdr>
            <w:top w:val="none" w:sz="0" w:space="0" w:color="auto"/>
            <w:left w:val="none" w:sz="0" w:space="0" w:color="auto"/>
            <w:bottom w:val="none" w:sz="0" w:space="0" w:color="auto"/>
            <w:right w:val="none" w:sz="0" w:space="0" w:color="auto"/>
          </w:divBdr>
        </w:div>
        <w:div w:id="1575118739">
          <w:marLeft w:val="640"/>
          <w:marRight w:val="0"/>
          <w:marTop w:val="0"/>
          <w:marBottom w:val="0"/>
          <w:divBdr>
            <w:top w:val="none" w:sz="0" w:space="0" w:color="auto"/>
            <w:left w:val="none" w:sz="0" w:space="0" w:color="auto"/>
            <w:bottom w:val="none" w:sz="0" w:space="0" w:color="auto"/>
            <w:right w:val="none" w:sz="0" w:space="0" w:color="auto"/>
          </w:divBdr>
        </w:div>
        <w:div w:id="155463204">
          <w:marLeft w:val="640"/>
          <w:marRight w:val="0"/>
          <w:marTop w:val="0"/>
          <w:marBottom w:val="0"/>
          <w:divBdr>
            <w:top w:val="none" w:sz="0" w:space="0" w:color="auto"/>
            <w:left w:val="none" w:sz="0" w:space="0" w:color="auto"/>
            <w:bottom w:val="none" w:sz="0" w:space="0" w:color="auto"/>
            <w:right w:val="none" w:sz="0" w:space="0" w:color="auto"/>
          </w:divBdr>
        </w:div>
        <w:div w:id="1025642887">
          <w:marLeft w:val="640"/>
          <w:marRight w:val="0"/>
          <w:marTop w:val="0"/>
          <w:marBottom w:val="0"/>
          <w:divBdr>
            <w:top w:val="none" w:sz="0" w:space="0" w:color="auto"/>
            <w:left w:val="none" w:sz="0" w:space="0" w:color="auto"/>
            <w:bottom w:val="none" w:sz="0" w:space="0" w:color="auto"/>
            <w:right w:val="none" w:sz="0" w:space="0" w:color="auto"/>
          </w:divBdr>
        </w:div>
        <w:div w:id="2127312652">
          <w:marLeft w:val="640"/>
          <w:marRight w:val="0"/>
          <w:marTop w:val="0"/>
          <w:marBottom w:val="0"/>
          <w:divBdr>
            <w:top w:val="none" w:sz="0" w:space="0" w:color="auto"/>
            <w:left w:val="none" w:sz="0" w:space="0" w:color="auto"/>
            <w:bottom w:val="none" w:sz="0" w:space="0" w:color="auto"/>
            <w:right w:val="none" w:sz="0" w:space="0" w:color="auto"/>
          </w:divBdr>
        </w:div>
        <w:div w:id="1830171213">
          <w:marLeft w:val="640"/>
          <w:marRight w:val="0"/>
          <w:marTop w:val="0"/>
          <w:marBottom w:val="0"/>
          <w:divBdr>
            <w:top w:val="none" w:sz="0" w:space="0" w:color="auto"/>
            <w:left w:val="none" w:sz="0" w:space="0" w:color="auto"/>
            <w:bottom w:val="none" w:sz="0" w:space="0" w:color="auto"/>
            <w:right w:val="none" w:sz="0" w:space="0" w:color="auto"/>
          </w:divBdr>
        </w:div>
        <w:div w:id="1297761978">
          <w:marLeft w:val="640"/>
          <w:marRight w:val="0"/>
          <w:marTop w:val="0"/>
          <w:marBottom w:val="0"/>
          <w:divBdr>
            <w:top w:val="none" w:sz="0" w:space="0" w:color="auto"/>
            <w:left w:val="none" w:sz="0" w:space="0" w:color="auto"/>
            <w:bottom w:val="none" w:sz="0" w:space="0" w:color="auto"/>
            <w:right w:val="none" w:sz="0" w:space="0" w:color="auto"/>
          </w:divBdr>
        </w:div>
        <w:div w:id="2019191120">
          <w:marLeft w:val="640"/>
          <w:marRight w:val="0"/>
          <w:marTop w:val="0"/>
          <w:marBottom w:val="0"/>
          <w:divBdr>
            <w:top w:val="none" w:sz="0" w:space="0" w:color="auto"/>
            <w:left w:val="none" w:sz="0" w:space="0" w:color="auto"/>
            <w:bottom w:val="none" w:sz="0" w:space="0" w:color="auto"/>
            <w:right w:val="none" w:sz="0" w:space="0" w:color="auto"/>
          </w:divBdr>
        </w:div>
        <w:div w:id="1469129414">
          <w:marLeft w:val="640"/>
          <w:marRight w:val="0"/>
          <w:marTop w:val="0"/>
          <w:marBottom w:val="0"/>
          <w:divBdr>
            <w:top w:val="none" w:sz="0" w:space="0" w:color="auto"/>
            <w:left w:val="none" w:sz="0" w:space="0" w:color="auto"/>
            <w:bottom w:val="none" w:sz="0" w:space="0" w:color="auto"/>
            <w:right w:val="none" w:sz="0" w:space="0" w:color="auto"/>
          </w:divBdr>
        </w:div>
        <w:div w:id="502401881">
          <w:marLeft w:val="640"/>
          <w:marRight w:val="0"/>
          <w:marTop w:val="0"/>
          <w:marBottom w:val="0"/>
          <w:divBdr>
            <w:top w:val="none" w:sz="0" w:space="0" w:color="auto"/>
            <w:left w:val="none" w:sz="0" w:space="0" w:color="auto"/>
            <w:bottom w:val="none" w:sz="0" w:space="0" w:color="auto"/>
            <w:right w:val="none" w:sz="0" w:space="0" w:color="auto"/>
          </w:divBdr>
        </w:div>
        <w:div w:id="1801337915">
          <w:marLeft w:val="640"/>
          <w:marRight w:val="0"/>
          <w:marTop w:val="0"/>
          <w:marBottom w:val="0"/>
          <w:divBdr>
            <w:top w:val="none" w:sz="0" w:space="0" w:color="auto"/>
            <w:left w:val="none" w:sz="0" w:space="0" w:color="auto"/>
            <w:bottom w:val="none" w:sz="0" w:space="0" w:color="auto"/>
            <w:right w:val="none" w:sz="0" w:space="0" w:color="auto"/>
          </w:divBdr>
        </w:div>
        <w:div w:id="1247686988">
          <w:marLeft w:val="640"/>
          <w:marRight w:val="0"/>
          <w:marTop w:val="0"/>
          <w:marBottom w:val="0"/>
          <w:divBdr>
            <w:top w:val="none" w:sz="0" w:space="0" w:color="auto"/>
            <w:left w:val="none" w:sz="0" w:space="0" w:color="auto"/>
            <w:bottom w:val="none" w:sz="0" w:space="0" w:color="auto"/>
            <w:right w:val="none" w:sz="0" w:space="0" w:color="auto"/>
          </w:divBdr>
        </w:div>
        <w:div w:id="1128428942">
          <w:marLeft w:val="640"/>
          <w:marRight w:val="0"/>
          <w:marTop w:val="0"/>
          <w:marBottom w:val="0"/>
          <w:divBdr>
            <w:top w:val="none" w:sz="0" w:space="0" w:color="auto"/>
            <w:left w:val="none" w:sz="0" w:space="0" w:color="auto"/>
            <w:bottom w:val="none" w:sz="0" w:space="0" w:color="auto"/>
            <w:right w:val="none" w:sz="0" w:space="0" w:color="auto"/>
          </w:divBdr>
        </w:div>
        <w:div w:id="2032145845">
          <w:marLeft w:val="640"/>
          <w:marRight w:val="0"/>
          <w:marTop w:val="0"/>
          <w:marBottom w:val="0"/>
          <w:divBdr>
            <w:top w:val="none" w:sz="0" w:space="0" w:color="auto"/>
            <w:left w:val="none" w:sz="0" w:space="0" w:color="auto"/>
            <w:bottom w:val="none" w:sz="0" w:space="0" w:color="auto"/>
            <w:right w:val="none" w:sz="0" w:space="0" w:color="auto"/>
          </w:divBdr>
        </w:div>
        <w:div w:id="1412779128">
          <w:marLeft w:val="640"/>
          <w:marRight w:val="0"/>
          <w:marTop w:val="0"/>
          <w:marBottom w:val="0"/>
          <w:divBdr>
            <w:top w:val="none" w:sz="0" w:space="0" w:color="auto"/>
            <w:left w:val="none" w:sz="0" w:space="0" w:color="auto"/>
            <w:bottom w:val="none" w:sz="0" w:space="0" w:color="auto"/>
            <w:right w:val="none" w:sz="0" w:space="0" w:color="auto"/>
          </w:divBdr>
        </w:div>
        <w:div w:id="1150098554">
          <w:marLeft w:val="640"/>
          <w:marRight w:val="0"/>
          <w:marTop w:val="0"/>
          <w:marBottom w:val="0"/>
          <w:divBdr>
            <w:top w:val="none" w:sz="0" w:space="0" w:color="auto"/>
            <w:left w:val="none" w:sz="0" w:space="0" w:color="auto"/>
            <w:bottom w:val="none" w:sz="0" w:space="0" w:color="auto"/>
            <w:right w:val="none" w:sz="0" w:space="0" w:color="auto"/>
          </w:divBdr>
        </w:div>
        <w:div w:id="201015776">
          <w:marLeft w:val="640"/>
          <w:marRight w:val="0"/>
          <w:marTop w:val="0"/>
          <w:marBottom w:val="0"/>
          <w:divBdr>
            <w:top w:val="none" w:sz="0" w:space="0" w:color="auto"/>
            <w:left w:val="none" w:sz="0" w:space="0" w:color="auto"/>
            <w:bottom w:val="none" w:sz="0" w:space="0" w:color="auto"/>
            <w:right w:val="none" w:sz="0" w:space="0" w:color="auto"/>
          </w:divBdr>
        </w:div>
        <w:div w:id="1423645511">
          <w:marLeft w:val="640"/>
          <w:marRight w:val="0"/>
          <w:marTop w:val="0"/>
          <w:marBottom w:val="0"/>
          <w:divBdr>
            <w:top w:val="none" w:sz="0" w:space="0" w:color="auto"/>
            <w:left w:val="none" w:sz="0" w:space="0" w:color="auto"/>
            <w:bottom w:val="none" w:sz="0" w:space="0" w:color="auto"/>
            <w:right w:val="none" w:sz="0" w:space="0" w:color="auto"/>
          </w:divBdr>
        </w:div>
        <w:div w:id="348680148">
          <w:marLeft w:val="640"/>
          <w:marRight w:val="0"/>
          <w:marTop w:val="0"/>
          <w:marBottom w:val="0"/>
          <w:divBdr>
            <w:top w:val="none" w:sz="0" w:space="0" w:color="auto"/>
            <w:left w:val="none" w:sz="0" w:space="0" w:color="auto"/>
            <w:bottom w:val="none" w:sz="0" w:space="0" w:color="auto"/>
            <w:right w:val="none" w:sz="0" w:space="0" w:color="auto"/>
          </w:divBdr>
        </w:div>
        <w:div w:id="1281382005">
          <w:marLeft w:val="640"/>
          <w:marRight w:val="0"/>
          <w:marTop w:val="0"/>
          <w:marBottom w:val="0"/>
          <w:divBdr>
            <w:top w:val="none" w:sz="0" w:space="0" w:color="auto"/>
            <w:left w:val="none" w:sz="0" w:space="0" w:color="auto"/>
            <w:bottom w:val="none" w:sz="0" w:space="0" w:color="auto"/>
            <w:right w:val="none" w:sz="0" w:space="0" w:color="auto"/>
          </w:divBdr>
        </w:div>
        <w:div w:id="1904412631">
          <w:marLeft w:val="640"/>
          <w:marRight w:val="0"/>
          <w:marTop w:val="0"/>
          <w:marBottom w:val="0"/>
          <w:divBdr>
            <w:top w:val="none" w:sz="0" w:space="0" w:color="auto"/>
            <w:left w:val="none" w:sz="0" w:space="0" w:color="auto"/>
            <w:bottom w:val="none" w:sz="0" w:space="0" w:color="auto"/>
            <w:right w:val="none" w:sz="0" w:space="0" w:color="auto"/>
          </w:divBdr>
        </w:div>
        <w:div w:id="1257013099">
          <w:marLeft w:val="640"/>
          <w:marRight w:val="0"/>
          <w:marTop w:val="0"/>
          <w:marBottom w:val="0"/>
          <w:divBdr>
            <w:top w:val="none" w:sz="0" w:space="0" w:color="auto"/>
            <w:left w:val="none" w:sz="0" w:space="0" w:color="auto"/>
            <w:bottom w:val="none" w:sz="0" w:space="0" w:color="auto"/>
            <w:right w:val="none" w:sz="0" w:space="0" w:color="auto"/>
          </w:divBdr>
        </w:div>
        <w:div w:id="1682512477">
          <w:marLeft w:val="640"/>
          <w:marRight w:val="0"/>
          <w:marTop w:val="0"/>
          <w:marBottom w:val="0"/>
          <w:divBdr>
            <w:top w:val="none" w:sz="0" w:space="0" w:color="auto"/>
            <w:left w:val="none" w:sz="0" w:space="0" w:color="auto"/>
            <w:bottom w:val="none" w:sz="0" w:space="0" w:color="auto"/>
            <w:right w:val="none" w:sz="0" w:space="0" w:color="auto"/>
          </w:divBdr>
        </w:div>
        <w:div w:id="1715495865">
          <w:marLeft w:val="640"/>
          <w:marRight w:val="0"/>
          <w:marTop w:val="0"/>
          <w:marBottom w:val="0"/>
          <w:divBdr>
            <w:top w:val="none" w:sz="0" w:space="0" w:color="auto"/>
            <w:left w:val="none" w:sz="0" w:space="0" w:color="auto"/>
            <w:bottom w:val="none" w:sz="0" w:space="0" w:color="auto"/>
            <w:right w:val="none" w:sz="0" w:space="0" w:color="auto"/>
          </w:divBdr>
        </w:div>
        <w:div w:id="1648124654">
          <w:marLeft w:val="640"/>
          <w:marRight w:val="0"/>
          <w:marTop w:val="0"/>
          <w:marBottom w:val="0"/>
          <w:divBdr>
            <w:top w:val="none" w:sz="0" w:space="0" w:color="auto"/>
            <w:left w:val="none" w:sz="0" w:space="0" w:color="auto"/>
            <w:bottom w:val="none" w:sz="0" w:space="0" w:color="auto"/>
            <w:right w:val="none" w:sz="0" w:space="0" w:color="auto"/>
          </w:divBdr>
        </w:div>
        <w:div w:id="2097943509">
          <w:marLeft w:val="640"/>
          <w:marRight w:val="0"/>
          <w:marTop w:val="0"/>
          <w:marBottom w:val="0"/>
          <w:divBdr>
            <w:top w:val="none" w:sz="0" w:space="0" w:color="auto"/>
            <w:left w:val="none" w:sz="0" w:space="0" w:color="auto"/>
            <w:bottom w:val="none" w:sz="0" w:space="0" w:color="auto"/>
            <w:right w:val="none" w:sz="0" w:space="0" w:color="auto"/>
          </w:divBdr>
        </w:div>
        <w:div w:id="1645349848">
          <w:marLeft w:val="640"/>
          <w:marRight w:val="0"/>
          <w:marTop w:val="0"/>
          <w:marBottom w:val="0"/>
          <w:divBdr>
            <w:top w:val="none" w:sz="0" w:space="0" w:color="auto"/>
            <w:left w:val="none" w:sz="0" w:space="0" w:color="auto"/>
            <w:bottom w:val="none" w:sz="0" w:space="0" w:color="auto"/>
            <w:right w:val="none" w:sz="0" w:space="0" w:color="auto"/>
          </w:divBdr>
        </w:div>
        <w:div w:id="1491821865">
          <w:marLeft w:val="640"/>
          <w:marRight w:val="0"/>
          <w:marTop w:val="0"/>
          <w:marBottom w:val="0"/>
          <w:divBdr>
            <w:top w:val="none" w:sz="0" w:space="0" w:color="auto"/>
            <w:left w:val="none" w:sz="0" w:space="0" w:color="auto"/>
            <w:bottom w:val="none" w:sz="0" w:space="0" w:color="auto"/>
            <w:right w:val="none" w:sz="0" w:space="0" w:color="auto"/>
          </w:divBdr>
        </w:div>
        <w:div w:id="44723118">
          <w:marLeft w:val="640"/>
          <w:marRight w:val="0"/>
          <w:marTop w:val="0"/>
          <w:marBottom w:val="0"/>
          <w:divBdr>
            <w:top w:val="none" w:sz="0" w:space="0" w:color="auto"/>
            <w:left w:val="none" w:sz="0" w:space="0" w:color="auto"/>
            <w:bottom w:val="none" w:sz="0" w:space="0" w:color="auto"/>
            <w:right w:val="none" w:sz="0" w:space="0" w:color="auto"/>
          </w:divBdr>
        </w:div>
        <w:div w:id="672415019">
          <w:marLeft w:val="640"/>
          <w:marRight w:val="0"/>
          <w:marTop w:val="0"/>
          <w:marBottom w:val="0"/>
          <w:divBdr>
            <w:top w:val="none" w:sz="0" w:space="0" w:color="auto"/>
            <w:left w:val="none" w:sz="0" w:space="0" w:color="auto"/>
            <w:bottom w:val="none" w:sz="0" w:space="0" w:color="auto"/>
            <w:right w:val="none" w:sz="0" w:space="0" w:color="auto"/>
          </w:divBdr>
        </w:div>
        <w:div w:id="763263939">
          <w:marLeft w:val="640"/>
          <w:marRight w:val="0"/>
          <w:marTop w:val="0"/>
          <w:marBottom w:val="0"/>
          <w:divBdr>
            <w:top w:val="none" w:sz="0" w:space="0" w:color="auto"/>
            <w:left w:val="none" w:sz="0" w:space="0" w:color="auto"/>
            <w:bottom w:val="none" w:sz="0" w:space="0" w:color="auto"/>
            <w:right w:val="none" w:sz="0" w:space="0" w:color="auto"/>
          </w:divBdr>
        </w:div>
        <w:div w:id="219172487">
          <w:marLeft w:val="640"/>
          <w:marRight w:val="0"/>
          <w:marTop w:val="0"/>
          <w:marBottom w:val="0"/>
          <w:divBdr>
            <w:top w:val="none" w:sz="0" w:space="0" w:color="auto"/>
            <w:left w:val="none" w:sz="0" w:space="0" w:color="auto"/>
            <w:bottom w:val="none" w:sz="0" w:space="0" w:color="auto"/>
            <w:right w:val="none" w:sz="0" w:space="0" w:color="auto"/>
          </w:divBdr>
        </w:div>
        <w:div w:id="782459899">
          <w:marLeft w:val="640"/>
          <w:marRight w:val="0"/>
          <w:marTop w:val="0"/>
          <w:marBottom w:val="0"/>
          <w:divBdr>
            <w:top w:val="none" w:sz="0" w:space="0" w:color="auto"/>
            <w:left w:val="none" w:sz="0" w:space="0" w:color="auto"/>
            <w:bottom w:val="none" w:sz="0" w:space="0" w:color="auto"/>
            <w:right w:val="none" w:sz="0" w:space="0" w:color="auto"/>
          </w:divBdr>
        </w:div>
        <w:div w:id="739717252">
          <w:marLeft w:val="640"/>
          <w:marRight w:val="0"/>
          <w:marTop w:val="0"/>
          <w:marBottom w:val="0"/>
          <w:divBdr>
            <w:top w:val="none" w:sz="0" w:space="0" w:color="auto"/>
            <w:left w:val="none" w:sz="0" w:space="0" w:color="auto"/>
            <w:bottom w:val="none" w:sz="0" w:space="0" w:color="auto"/>
            <w:right w:val="none" w:sz="0" w:space="0" w:color="auto"/>
          </w:divBdr>
        </w:div>
        <w:div w:id="1170217434">
          <w:marLeft w:val="640"/>
          <w:marRight w:val="0"/>
          <w:marTop w:val="0"/>
          <w:marBottom w:val="0"/>
          <w:divBdr>
            <w:top w:val="none" w:sz="0" w:space="0" w:color="auto"/>
            <w:left w:val="none" w:sz="0" w:space="0" w:color="auto"/>
            <w:bottom w:val="none" w:sz="0" w:space="0" w:color="auto"/>
            <w:right w:val="none" w:sz="0" w:space="0" w:color="auto"/>
          </w:divBdr>
        </w:div>
        <w:div w:id="1040545249">
          <w:marLeft w:val="640"/>
          <w:marRight w:val="0"/>
          <w:marTop w:val="0"/>
          <w:marBottom w:val="0"/>
          <w:divBdr>
            <w:top w:val="none" w:sz="0" w:space="0" w:color="auto"/>
            <w:left w:val="none" w:sz="0" w:space="0" w:color="auto"/>
            <w:bottom w:val="none" w:sz="0" w:space="0" w:color="auto"/>
            <w:right w:val="none" w:sz="0" w:space="0" w:color="auto"/>
          </w:divBdr>
        </w:div>
        <w:div w:id="1688487124">
          <w:marLeft w:val="640"/>
          <w:marRight w:val="0"/>
          <w:marTop w:val="0"/>
          <w:marBottom w:val="0"/>
          <w:divBdr>
            <w:top w:val="none" w:sz="0" w:space="0" w:color="auto"/>
            <w:left w:val="none" w:sz="0" w:space="0" w:color="auto"/>
            <w:bottom w:val="none" w:sz="0" w:space="0" w:color="auto"/>
            <w:right w:val="none" w:sz="0" w:space="0" w:color="auto"/>
          </w:divBdr>
        </w:div>
        <w:div w:id="540173401">
          <w:marLeft w:val="640"/>
          <w:marRight w:val="0"/>
          <w:marTop w:val="0"/>
          <w:marBottom w:val="0"/>
          <w:divBdr>
            <w:top w:val="none" w:sz="0" w:space="0" w:color="auto"/>
            <w:left w:val="none" w:sz="0" w:space="0" w:color="auto"/>
            <w:bottom w:val="none" w:sz="0" w:space="0" w:color="auto"/>
            <w:right w:val="none" w:sz="0" w:space="0" w:color="auto"/>
          </w:divBdr>
        </w:div>
        <w:div w:id="1538395427">
          <w:marLeft w:val="640"/>
          <w:marRight w:val="0"/>
          <w:marTop w:val="0"/>
          <w:marBottom w:val="0"/>
          <w:divBdr>
            <w:top w:val="none" w:sz="0" w:space="0" w:color="auto"/>
            <w:left w:val="none" w:sz="0" w:space="0" w:color="auto"/>
            <w:bottom w:val="none" w:sz="0" w:space="0" w:color="auto"/>
            <w:right w:val="none" w:sz="0" w:space="0" w:color="auto"/>
          </w:divBdr>
        </w:div>
        <w:div w:id="1917936190">
          <w:marLeft w:val="640"/>
          <w:marRight w:val="0"/>
          <w:marTop w:val="0"/>
          <w:marBottom w:val="0"/>
          <w:divBdr>
            <w:top w:val="none" w:sz="0" w:space="0" w:color="auto"/>
            <w:left w:val="none" w:sz="0" w:space="0" w:color="auto"/>
            <w:bottom w:val="none" w:sz="0" w:space="0" w:color="auto"/>
            <w:right w:val="none" w:sz="0" w:space="0" w:color="auto"/>
          </w:divBdr>
        </w:div>
        <w:div w:id="303046279">
          <w:marLeft w:val="640"/>
          <w:marRight w:val="0"/>
          <w:marTop w:val="0"/>
          <w:marBottom w:val="0"/>
          <w:divBdr>
            <w:top w:val="none" w:sz="0" w:space="0" w:color="auto"/>
            <w:left w:val="none" w:sz="0" w:space="0" w:color="auto"/>
            <w:bottom w:val="none" w:sz="0" w:space="0" w:color="auto"/>
            <w:right w:val="none" w:sz="0" w:space="0" w:color="auto"/>
          </w:divBdr>
        </w:div>
        <w:div w:id="906692923">
          <w:marLeft w:val="640"/>
          <w:marRight w:val="0"/>
          <w:marTop w:val="0"/>
          <w:marBottom w:val="0"/>
          <w:divBdr>
            <w:top w:val="none" w:sz="0" w:space="0" w:color="auto"/>
            <w:left w:val="none" w:sz="0" w:space="0" w:color="auto"/>
            <w:bottom w:val="none" w:sz="0" w:space="0" w:color="auto"/>
            <w:right w:val="none" w:sz="0" w:space="0" w:color="auto"/>
          </w:divBdr>
        </w:div>
        <w:div w:id="468667466">
          <w:marLeft w:val="640"/>
          <w:marRight w:val="0"/>
          <w:marTop w:val="0"/>
          <w:marBottom w:val="0"/>
          <w:divBdr>
            <w:top w:val="none" w:sz="0" w:space="0" w:color="auto"/>
            <w:left w:val="none" w:sz="0" w:space="0" w:color="auto"/>
            <w:bottom w:val="none" w:sz="0" w:space="0" w:color="auto"/>
            <w:right w:val="none" w:sz="0" w:space="0" w:color="auto"/>
          </w:divBdr>
        </w:div>
        <w:div w:id="1323124556">
          <w:marLeft w:val="640"/>
          <w:marRight w:val="0"/>
          <w:marTop w:val="0"/>
          <w:marBottom w:val="0"/>
          <w:divBdr>
            <w:top w:val="none" w:sz="0" w:space="0" w:color="auto"/>
            <w:left w:val="none" w:sz="0" w:space="0" w:color="auto"/>
            <w:bottom w:val="none" w:sz="0" w:space="0" w:color="auto"/>
            <w:right w:val="none" w:sz="0" w:space="0" w:color="auto"/>
          </w:divBdr>
        </w:div>
        <w:div w:id="1112364807">
          <w:marLeft w:val="640"/>
          <w:marRight w:val="0"/>
          <w:marTop w:val="0"/>
          <w:marBottom w:val="0"/>
          <w:divBdr>
            <w:top w:val="none" w:sz="0" w:space="0" w:color="auto"/>
            <w:left w:val="none" w:sz="0" w:space="0" w:color="auto"/>
            <w:bottom w:val="none" w:sz="0" w:space="0" w:color="auto"/>
            <w:right w:val="none" w:sz="0" w:space="0" w:color="auto"/>
          </w:divBdr>
        </w:div>
        <w:div w:id="1193416915">
          <w:marLeft w:val="640"/>
          <w:marRight w:val="0"/>
          <w:marTop w:val="0"/>
          <w:marBottom w:val="0"/>
          <w:divBdr>
            <w:top w:val="none" w:sz="0" w:space="0" w:color="auto"/>
            <w:left w:val="none" w:sz="0" w:space="0" w:color="auto"/>
            <w:bottom w:val="none" w:sz="0" w:space="0" w:color="auto"/>
            <w:right w:val="none" w:sz="0" w:space="0" w:color="auto"/>
          </w:divBdr>
        </w:div>
        <w:div w:id="1790196160">
          <w:marLeft w:val="640"/>
          <w:marRight w:val="0"/>
          <w:marTop w:val="0"/>
          <w:marBottom w:val="0"/>
          <w:divBdr>
            <w:top w:val="none" w:sz="0" w:space="0" w:color="auto"/>
            <w:left w:val="none" w:sz="0" w:space="0" w:color="auto"/>
            <w:bottom w:val="none" w:sz="0" w:space="0" w:color="auto"/>
            <w:right w:val="none" w:sz="0" w:space="0" w:color="auto"/>
          </w:divBdr>
        </w:div>
        <w:div w:id="209994789">
          <w:marLeft w:val="640"/>
          <w:marRight w:val="0"/>
          <w:marTop w:val="0"/>
          <w:marBottom w:val="0"/>
          <w:divBdr>
            <w:top w:val="none" w:sz="0" w:space="0" w:color="auto"/>
            <w:left w:val="none" w:sz="0" w:space="0" w:color="auto"/>
            <w:bottom w:val="none" w:sz="0" w:space="0" w:color="auto"/>
            <w:right w:val="none" w:sz="0" w:space="0" w:color="auto"/>
          </w:divBdr>
        </w:div>
        <w:div w:id="1243027532">
          <w:marLeft w:val="640"/>
          <w:marRight w:val="0"/>
          <w:marTop w:val="0"/>
          <w:marBottom w:val="0"/>
          <w:divBdr>
            <w:top w:val="none" w:sz="0" w:space="0" w:color="auto"/>
            <w:left w:val="none" w:sz="0" w:space="0" w:color="auto"/>
            <w:bottom w:val="none" w:sz="0" w:space="0" w:color="auto"/>
            <w:right w:val="none" w:sz="0" w:space="0" w:color="auto"/>
          </w:divBdr>
        </w:div>
        <w:div w:id="580795437">
          <w:marLeft w:val="640"/>
          <w:marRight w:val="0"/>
          <w:marTop w:val="0"/>
          <w:marBottom w:val="0"/>
          <w:divBdr>
            <w:top w:val="none" w:sz="0" w:space="0" w:color="auto"/>
            <w:left w:val="none" w:sz="0" w:space="0" w:color="auto"/>
            <w:bottom w:val="none" w:sz="0" w:space="0" w:color="auto"/>
            <w:right w:val="none" w:sz="0" w:space="0" w:color="auto"/>
          </w:divBdr>
        </w:div>
        <w:div w:id="329720046">
          <w:marLeft w:val="640"/>
          <w:marRight w:val="0"/>
          <w:marTop w:val="0"/>
          <w:marBottom w:val="0"/>
          <w:divBdr>
            <w:top w:val="none" w:sz="0" w:space="0" w:color="auto"/>
            <w:left w:val="none" w:sz="0" w:space="0" w:color="auto"/>
            <w:bottom w:val="none" w:sz="0" w:space="0" w:color="auto"/>
            <w:right w:val="none" w:sz="0" w:space="0" w:color="auto"/>
          </w:divBdr>
        </w:div>
        <w:div w:id="1362169148">
          <w:marLeft w:val="640"/>
          <w:marRight w:val="0"/>
          <w:marTop w:val="0"/>
          <w:marBottom w:val="0"/>
          <w:divBdr>
            <w:top w:val="none" w:sz="0" w:space="0" w:color="auto"/>
            <w:left w:val="none" w:sz="0" w:space="0" w:color="auto"/>
            <w:bottom w:val="none" w:sz="0" w:space="0" w:color="auto"/>
            <w:right w:val="none" w:sz="0" w:space="0" w:color="auto"/>
          </w:divBdr>
        </w:div>
        <w:div w:id="1179269286">
          <w:marLeft w:val="640"/>
          <w:marRight w:val="0"/>
          <w:marTop w:val="0"/>
          <w:marBottom w:val="0"/>
          <w:divBdr>
            <w:top w:val="none" w:sz="0" w:space="0" w:color="auto"/>
            <w:left w:val="none" w:sz="0" w:space="0" w:color="auto"/>
            <w:bottom w:val="none" w:sz="0" w:space="0" w:color="auto"/>
            <w:right w:val="none" w:sz="0" w:space="0" w:color="auto"/>
          </w:divBdr>
        </w:div>
        <w:div w:id="1379818568">
          <w:marLeft w:val="640"/>
          <w:marRight w:val="0"/>
          <w:marTop w:val="0"/>
          <w:marBottom w:val="0"/>
          <w:divBdr>
            <w:top w:val="none" w:sz="0" w:space="0" w:color="auto"/>
            <w:left w:val="none" w:sz="0" w:space="0" w:color="auto"/>
            <w:bottom w:val="none" w:sz="0" w:space="0" w:color="auto"/>
            <w:right w:val="none" w:sz="0" w:space="0" w:color="auto"/>
          </w:divBdr>
        </w:div>
        <w:div w:id="1690642449">
          <w:marLeft w:val="640"/>
          <w:marRight w:val="0"/>
          <w:marTop w:val="0"/>
          <w:marBottom w:val="0"/>
          <w:divBdr>
            <w:top w:val="none" w:sz="0" w:space="0" w:color="auto"/>
            <w:left w:val="none" w:sz="0" w:space="0" w:color="auto"/>
            <w:bottom w:val="none" w:sz="0" w:space="0" w:color="auto"/>
            <w:right w:val="none" w:sz="0" w:space="0" w:color="auto"/>
          </w:divBdr>
        </w:div>
        <w:div w:id="961954945">
          <w:marLeft w:val="640"/>
          <w:marRight w:val="0"/>
          <w:marTop w:val="0"/>
          <w:marBottom w:val="0"/>
          <w:divBdr>
            <w:top w:val="none" w:sz="0" w:space="0" w:color="auto"/>
            <w:left w:val="none" w:sz="0" w:space="0" w:color="auto"/>
            <w:bottom w:val="none" w:sz="0" w:space="0" w:color="auto"/>
            <w:right w:val="none" w:sz="0" w:space="0" w:color="auto"/>
          </w:divBdr>
        </w:div>
        <w:div w:id="900216646">
          <w:marLeft w:val="640"/>
          <w:marRight w:val="0"/>
          <w:marTop w:val="0"/>
          <w:marBottom w:val="0"/>
          <w:divBdr>
            <w:top w:val="none" w:sz="0" w:space="0" w:color="auto"/>
            <w:left w:val="none" w:sz="0" w:space="0" w:color="auto"/>
            <w:bottom w:val="none" w:sz="0" w:space="0" w:color="auto"/>
            <w:right w:val="none" w:sz="0" w:space="0" w:color="auto"/>
          </w:divBdr>
        </w:div>
        <w:div w:id="528839860">
          <w:marLeft w:val="640"/>
          <w:marRight w:val="0"/>
          <w:marTop w:val="0"/>
          <w:marBottom w:val="0"/>
          <w:divBdr>
            <w:top w:val="none" w:sz="0" w:space="0" w:color="auto"/>
            <w:left w:val="none" w:sz="0" w:space="0" w:color="auto"/>
            <w:bottom w:val="none" w:sz="0" w:space="0" w:color="auto"/>
            <w:right w:val="none" w:sz="0" w:space="0" w:color="auto"/>
          </w:divBdr>
        </w:div>
        <w:div w:id="1127432647">
          <w:marLeft w:val="640"/>
          <w:marRight w:val="0"/>
          <w:marTop w:val="0"/>
          <w:marBottom w:val="0"/>
          <w:divBdr>
            <w:top w:val="none" w:sz="0" w:space="0" w:color="auto"/>
            <w:left w:val="none" w:sz="0" w:space="0" w:color="auto"/>
            <w:bottom w:val="none" w:sz="0" w:space="0" w:color="auto"/>
            <w:right w:val="none" w:sz="0" w:space="0" w:color="auto"/>
          </w:divBdr>
        </w:div>
        <w:div w:id="191849458">
          <w:marLeft w:val="640"/>
          <w:marRight w:val="0"/>
          <w:marTop w:val="0"/>
          <w:marBottom w:val="0"/>
          <w:divBdr>
            <w:top w:val="none" w:sz="0" w:space="0" w:color="auto"/>
            <w:left w:val="none" w:sz="0" w:space="0" w:color="auto"/>
            <w:bottom w:val="none" w:sz="0" w:space="0" w:color="auto"/>
            <w:right w:val="none" w:sz="0" w:space="0" w:color="auto"/>
          </w:divBdr>
        </w:div>
        <w:div w:id="1541893845">
          <w:marLeft w:val="640"/>
          <w:marRight w:val="0"/>
          <w:marTop w:val="0"/>
          <w:marBottom w:val="0"/>
          <w:divBdr>
            <w:top w:val="none" w:sz="0" w:space="0" w:color="auto"/>
            <w:left w:val="none" w:sz="0" w:space="0" w:color="auto"/>
            <w:bottom w:val="none" w:sz="0" w:space="0" w:color="auto"/>
            <w:right w:val="none" w:sz="0" w:space="0" w:color="auto"/>
          </w:divBdr>
        </w:div>
        <w:div w:id="2072385371">
          <w:marLeft w:val="640"/>
          <w:marRight w:val="0"/>
          <w:marTop w:val="0"/>
          <w:marBottom w:val="0"/>
          <w:divBdr>
            <w:top w:val="none" w:sz="0" w:space="0" w:color="auto"/>
            <w:left w:val="none" w:sz="0" w:space="0" w:color="auto"/>
            <w:bottom w:val="none" w:sz="0" w:space="0" w:color="auto"/>
            <w:right w:val="none" w:sz="0" w:space="0" w:color="auto"/>
          </w:divBdr>
        </w:div>
        <w:div w:id="338386038">
          <w:marLeft w:val="640"/>
          <w:marRight w:val="0"/>
          <w:marTop w:val="0"/>
          <w:marBottom w:val="0"/>
          <w:divBdr>
            <w:top w:val="none" w:sz="0" w:space="0" w:color="auto"/>
            <w:left w:val="none" w:sz="0" w:space="0" w:color="auto"/>
            <w:bottom w:val="none" w:sz="0" w:space="0" w:color="auto"/>
            <w:right w:val="none" w:sz="0" w:space="0" w:color="auto"/>
          </w:divBdr>
        </w:div>
        <w:div w:id="1204756518">
          <w:marLeft w:val="640"/>
          <w:marRight w:val="0"/>
          <w:marTop w:val="0"/>
          <w:marBottom w:val="0"/>
          <w:divBdr>
            <w:top w:val="none" w:sz="0" w:space="0" w:color="auto"/>
            <w:left w:val="none" w:sz="0" w:space="0" w:color="auto"/>
            <w:bottom w:val="none" w:sz="0" w:space="0" w:color="auto"/>
            <w:right w:val="none" w:sz="0" w:space="0" w:color="auto"/>
          </w:divBdr>
        </w:div>
        <w:div w:id="1777560359">
          <w:marLeft w:val="640"/>
          <w:marRight w:val="0"/>
          <w:marTop w:val="0"/>
          <w:marBottom w:val="0"/>
          <w:divBdr>
            <w:top w:val="none" w:sz="0" w:space="0" w:color="auto"/>
            <w:left w:val="none" w:sz="0" w:space="0" w:color="auto"/>
            <w:bottom w:val="none" w:sz="0" w:space="0" w:color="auto"/>
            <w:right w:val="none" w:sz="0" w:space="0" w:color="auto"/>
          </w:divBdr>
        </w:div>
        <w:div w:id="1596132676">
          <w:marLeft w:val="640"/>
          <w:marRight w:val="0"/>
          <w:marTop w:val="0"/>
          <w:marBottom w:val="0"/>
          <w:divBdr>
            <w:top w:val="none" w:sz="0" w:space="0" w:color="auto"/>
            <w:left w:val="none" w:sz="0" w:space="0" w:color="auto"/>
            <w:bottom w:val="none" w:sz="0" w:space="0" w:color="auto"/>
            <w:right w:val="none" w:sz="0" w:space="0" w:color="auto"/>
          </w:divBdr>
        </w:div>
        <w:div w:id="2107847537">
          <w:marLeft w:val="640"/>
          <w:marRight w:val="0"/>
          <w:marTop w:val="0"/>
          <w:marBottom w:val="0"/>
          <w:divBdr>
            <w:top w:val="none" w:sz="0" w:space="0" w:color="auto"/>
            <w:left w:val="none" w:sz="0" w:space="0" w:color="auto"/>
            <w:bottom w:val="none" w:sz="0" w:space="0" w:color="auto"/>
            <w:right w:val="none" w:sz="0" w:space="0" w:color="auto"/>
          </w:divBdr>
        </w:div>
        <w:div w:id="141505882">
          <w:marLeft w:val="640"/>
          <w:marRight w:val="0"/>
          <w:marTop w:val="0"/>
          <w:marBottom w:val="0"/>
          <w:divBdr>
            <w:top w:val="none" w:sz="0" w:space="0" w:color="auto"/>
            <w:left w:val="none" w:sz="0" w:space="0" w:color="auto"/>
            <w:bottom w:val="none" w:sz="0" w:space="0" w:color="auto"/>
            <w:right w:val="none" w:sz="0" w:space="0" w:color="auto"/>
          </w:divBdr>
        </w:div>
        <w:div w:id="1410153741">
          <w:marLeft w:val="640"/>
          <w:marRight w:val="0"/>
          <w:marTop w:val="0"/>
          <w:marBottom w:val="0"/>
          <w:divBdr>
            <w:top w:val="none" w:sz="0" w:space="0" w:color="auto"/>
            <w:left w:val="none" w:sz="0" w:space="0" w:color="auto"/>
            <w:bottom w:val="none" w:sz="0" w:space="0" w:color="auto"/>
            <w:right w:val="none" w:sz="0" w:space="0" w:color="auto"/>
          </w:divBdr>
        </w:div>
        <w:div w:id="958948550">
          <w:marLeft w:val="640"/>
          <w:marRight w:val="0"/>
          <w:marTop w:val="0"/>
          <w:marBottom w:val="0"/>
          <w:divBdr>
            <w:top w:val="none" w:sz="0" w:space="0" w:color="auto"/>
            <w:left w:val="none" w:sz="0" w:space="0" w:color="auto"/>
            <w:bottom w:val="none" w:sz="0" w:space="0" w:color="auto"/>
            <w:right w:val="none" w:sz="0" w:space="0" w:color="auto"/>
          </w:divBdr>
        </w:div>
        <w:div w:id="618223350">
          <w:marLeft w:val="640"/>
          <w:marRight w:val="0"/>
          <w:marTop w:val="0"/>
          <w:marBottom w:val="0"/>
          <w:divBdr>
            <w:top w:val="none" w:sz="0" w:space="0" w:color="auto"/>
            <w:left w:val="none" w:sz="0" w:space="0" w:color="auto"/>
            <w:bottom w:val="none" w:sz="0" w:space="0" w:color="auto"/>
            <w:right w:val="none" w:sz="0" w:space="0" w:color="auto"/>
          </w:divBdr>
        </w:div>
        <w:div w:id="1183518810">
          <w:marLeft w:val="640"/>
          <w:marRight w:val="0"/>
          <w:marTop w:val="0"/>
          <w:marBottom w:val="0"/>
          <w:divBdr>
            <w:top w:val="none" w:sz="0" w:space="0" w:color="auto"/>
            <w:left w:val="none" w:sz="0" w:space="0" w:color="auto"/>
            <w:bottom w:val="none" w:sz="0" w:space="0" w:color="auto"/>
            <w:right w:val="none" w:sz="0" w:space="0" w:color="auto"/>
          </w:divBdr>
        </w:div>
        <w:div w:id="1366324490">
          <w:marLeft w:val="640"/>
          <w:marRight w:val="0"/>
          <w:marTop w:val="0"/>
          <w:marBottom w:val="0"/>
          <w:divBdr>
            <w:top w:val="none" w:sz="0" w:space="0" w:color="auto"/>
            <w:left w:val="none" w:sz="0" w:space="0" w:color="auto"/>
            <w:bottom w:val="none" w:sz="0" w:space="0" w:color="auto"/>
            <w:right w:val="none" w:sz="0" w:space="0" w:color="auto"/>
          </w:divBdr>
        </w:div>
        <w:div w:id="1036465214">
          <w:marLeft w:val="640"/>
          <w:marRight w:val="0"/>
          <w:marTop w:val="0"/>
          <w:marBottom w:val="0"/>
          <w:divBdr>
            <w:top w:val="none" w:sz="0" w:space="0" w:color="auto"/>
            <w:left w:val="none" w:sz="0" w:space="0" w:color="auto"/>
            <w:bottom w:val="none" w:sz="0" w:space="0" w:color="auto"/>
            <w:right w:val="none" w:sz="0" w:space="0" w:color="auto"/>
          </w:divBdr>
        </w:div>
        <w:div w:id="1415054130">
          <w:marLeft w:val="640"/>
          <w:marRight w:val="0"/>
          <w:marTop w:val="0"/>
          <w:marBottom w:val="0"/>
          <w:divBdr>
            <w:top w:val="none" w:sz="0" w:space="0" w:color="auto"/>
            <w:left w:val="none" w:sz="0" w:space="0" w:color="auto"/>
            <w:bottom w:val="none" w:sz="0" w:space="0" w:color="auto"/>
            <w:right w:val="none" w:sz="0" w:space="0" w:color="auto"/>
          </w:divBdr>
        </w:div>
        <w:div w:id="372192263">
          <w:marLeft w:val="640"/>
          <w:marRight w:val="0"/>
          <w:marTop w:val="0"/>
          <w:marBottom w:val="0"/>
          <w:divBdr>
            <w:top w:val="none" w:sz="0" w:space="0" w:color="auto"/>
            <w:left w:val="none" w:sz="0" w:space="0" w:color="auto"/>
            <w:bottom w:val="none" w:sz="0" w:space="0" w:color="auto"/>
            <w:right w:val="none" w:sz="0" w:space="0" w:color="auto"/>
          </w:divBdr>
        </w:div>
        <w:div w:id="390858175">
          <w:marLeft w:val="640"/>
          <w:marRight w:val="0"/>
          <w:marTop w:val="0"/>
          <w:marBottom w:val="0"/>
          <w:divBdr>
            <w:top w:val="none" w:sz="0" w:space="0" w:color="auto"/>
            <w:left w:val="none" w:sz="0" w:space="0" w:color="auto"/>
            <w:bottom w:val="none" w:sz="0" w:space="0" w:color="auto"/>
            <w:right w:val="none" w:sz="0" w:space="0" w:color="auto"/>
          </w:divBdr>
        </w:div>
        <w:div w:id="1887182371">
          <w:marLeft w:val="640"/>
          <w:marRight w:val="0"/>
          <w:marTop w:val="0"/>
          <w:marBottom w:val="0"/>
          <w:divBdr>
            <w:top w:val="none" w:sz="0" w:space="0" w:color="auto"/>
            <w:left w:val="none" w:sz="0" w:space="0" w:color="auto"/>
            <w:bottom w:val="none" w:sz="0" w:space="0" w:color="auto"/>
            <w:right w:val="none" w:sz="0" w:space="0" w:color="auto"/>
          </w:divBdr>
        </w:div>
        <w:div w:id="869879269">
          <w:marLeft w:val="640"/>
          <w:marRight w:val="0"/>
          <w:marTop w:val="0"/>
          <w:marBottom w:val="0"/>
          <w:divBdr>
            <w:top w:val="none" w:sz="0" w:space="0" w:color="auto"/>
            <w:left w:val="none" w:sz="0" w:space="0" w:color="auto"/>
            <w:bottom w:val="none" w:sz="0" w:space="0" w:color="auto"/>
            <w:right w:val="none" w:sz="0" w:space="0" w:color="auto"/>
          </w:divBdr>
        </w:div>
        <w:div w:id="1614509786">
          <w:marLeft w:val="640"/>
          <w:marRight w:val="0"/>
          <w:marTop w:val="0"/>
          <w:marBottom w:val="0"/>
          <w:divBdr>
            <w:top w:val="none" w:sz="0" w:space="0" w:color="auto"/>
            <w:left w:val="none" w:sz="0" w:space="0" w:color="auto"/>
            <w:bottom w:val="none" w:sz="0" w:space="0" w:color="auto"/>
            <w:right w:val="none" w:sz="0" w:space="0" w:color="auto"/>
          </w:divBdr>
        </w:div>
        <w:div w:id="723063443">
          <w:marLeft w:val="640"/>
          <w:marRight w:val="0"/>
          <w:marTop w:val="0"/>
          <w:marBottom w:val="0"/>
          <w:divBdr>
            <w:top w:val="none" w:sz="0" w:space="0" w:color="auto"/>
            <w:left w:val="none" w:sz="0" w:space="0" w:color="auto"/>
            <w:bottom w:val="none" w:sz="0" w:space="0" w:color="auto"/>
            <w:right w:val="none" w:sz="0" w:space="0" w:color="auto"/>
          </w:divBdr>
        </w:div>
        <w:div w:id="470831367">
          <w:marLeft w:val="640"/>
          <w:marRight w:val="0"/>
          <w:marTop w:val="0"/>
          <w:marBottom w:val="0"/>
          <w:divBdr>
            <w:top w:val="none" w:sz="0" w:space="0" w:color="auto"/>
            <w:left w:val="none" w:sz="0" w:space="0" w:color="auto"/>
            <w:bottom w:val="none" w:sz="0" w:space="0" w:color="auto"/>
            <w:right w:val="none" w:sz="0" w:space="0" w:color="auto"/>
          </w:divBdr>
        </w:div>
        <w:div w:id="272901886">
          <w:marLeft w:val="640"/>
          <w:marRight w:val="0"/>
          <w:marTop w:val="0"/>
          <w:marBottom w:val="0"/>
          <w:divBdr>
            <w:top w:val="none" w:sz="0" w:space="0" w:color="auto"/>
            <w:left w:val="none" w:sz="0" w:space="0" w:color="auto"/>
            <w:bottom w:val="none" w:sz="0" w:space="0" w:color="auto"/>
            <w:right w:val="none" w:sz="0" w:space="0" w:color="auto"/>
          </w:divBdr>
        </w:div>
        <w:div w:id="1961453554">
          <w:marLeft w:val="640"/>
          <w:marRight w:val="0"/>
          <w:marTop w:val="0"/>
          <w:marBottom w:val="0"/>
          <w:divBdr>
            <w:top w:val="none" w:sz="0" w:space="0" w:color="auto"/>
            <w:left w:val="none" w:sz="0" w:space="0" w:color="auto"/>
            <w:bottom w:val="none" w:sz="0" w:space="0" w:color="auto"/>
            <w:right w:val="none" w:sz="0" w:space="0" w:color="auto"/>
          </w:divBdr>
        </w:div>
        <w:div w:id="1441603911">
          <w:marLeft w:val="640"/>
          <w:marRight w:val="0"/>
          <w:marTop w:val="0"/>
          <w:marBottom w:val="0"/>
          <w:divBdr>
            <w:top w:val="none" w:sz="0" w:space="0" w:color="auto"/>
            <w:left w:val="none" w:sz="0" w:space="0" w:color="auto"/>
            <w:bottom w:val="none" w:sz="0" w:space="0" w:color="auto"/>
            <w:right w:val="none" w:sz="0" w:space="0" w:color="auto"/>
          </w:divBdr>
        </w:div>
        <w:div w:id="923342626">
          <w:marLeft w:val="640"/>
          <w:marRight w:val="0"/>
          <w:marTop w:val="0"/>
          <w:marBottom w:val="0"/>
          <w:divBdr>
            <w:top w:val="none" w:sz="0" w:space="0" w:color="auto"/>
            <w:left w:val="none" w:sz="0" w:space="0" w:color="auto"/>
            <w:bottom w:val="none" w:sz="0" w:space="0" w:color="auto"/>
            <w:right w:val="none" w:sz="0" w:space="0" w:color="auto"/>
          </w:divBdr>
        </w:div>
        <w:div w:id="255747641">
          <w:marLeft w:val="640"/>
          <w:marRight w:val="0"/>
          <w:marTop w:val="0"/>
          <w:marBottom w:val="0"/>
          <w:divBdr>
            <w:top w:val="none" w:sz="0" w:space="0" w:color="auto"/>
            <w:left w:val="none" w:sz="0" w:space="0" w:color="auto"/>
            <w:bottom w:val="none" w:sz="0" w:space="0" w:color="auto"/>
            <w:right w:val="none" w:sz="0" w:space="0" w:color="auto"/>
          </w:divBdr>
        </w:div>
        <w:div w:id="971205359">
          <w:marLeft w:val="640"/>
          <w:marRight w:val="0"/>
          <w:marTop w:val="0"/>
          <w:marBottom w:val="0"/>
          <w:divBdr>
            <w:top w:val="none" w:sz="0" w:space="0" w:color="auto"/>
            <w:left w:val="none" w:sz="0" w:space="0" w:color="auto"/>
            <w:bottom w:val="none" w:sz="0" w:space="0" w:color="auto"/>
            <w:right w:val="none" w:sz="0" w:space="0" w:color="auto"/>
          </w:divBdr>
        </w:div>
        <w:div w:id="28997764">
          <w:marLeft w:val="640"/>
          <w:marRight w:val="0"/>
          <w:marTop w:val="0"/>
          <w:marBottom w:val="0"/>
          <w:divBdr>
            <w:top w:val="none" w:sz="0" w:space="0" w:color="auto"/>
            <w:left w:val="none" w:sz="0" w:space="0" w:color="auto"/>
            <w:bottom w:val="none" w:sz="0" w:space="0" w:color="auto"/>
            <w:right w:val="none" w:sz="0" w:space="0" w:color="auto"/>
          </w:divBdr>
        </w:div>
        <w:div w:id="157502818">
          <w:marLeft w:val="640"/>
          <w:marRight w:val="0"/>
          <w:marTop w:val="0"/>
          <w:marBottom w:val="0"/>
          <w:divBdr>
            <w:top w:val="none" w:sz="0" w:space="0" w:color="auto"/>
            <w:left w:val="none" w:sz="0" w:space="0" w:color="auto"/>
            <w:bottom w:val="none" w:sz="0" w:space="0" w:color="auto"/>
            <w:right w:val="none" w:sz="0" w:space="0" w:color="auto"/>
          </w:divBdr>
        </w:div>
        <w:div w:id="1400059723">
          <w:marLeft w:val="640"/>
          <w:marRight w:val="0"/>
          <w:marTop w:val="0"/>
          <w:marBottom w:val="0"/>
          <w:divBdr>
            <w:top w:val="none" w:sz="0" w:space="0" w:color="auto"/>
            <w:left w:val="none" w:sz="0" w:space="0" w:color="auto"/>
            <w:bottom w:val="none" w:sz="0" w:space="0" w:color="auto"/>
            <w:right w:val="none" w:sz="0" w:space="0" w:color="auto"/>
          </w:divBdr>
        </w:div>
        <w:div w:id="1543787628">
          <w:marLeft w:val="640"/>
          <w:marRight w:val="0"/>
          <w:marTop w:val="0"/>
          <w:marBottom w:val="0"/>
          <w:divBdr>
            <w:top w:val="none" w:sz="0" w:space="0" w:color="auto"/>
            <w:left w:val="none" w:sz="0" w:space="0" w:color="auto"/>
            <w:bottom w:val="none" w:sz="0" w:space="0" w:color="auto"/>
            <w:right w:val="none" w:sz="0" w:space="0" w:color="auto"/>
          </w:divBdr>
        </w:div>
        <w:div w:id="1139955584">
          <w:marLeft w:val="640"/>
          <w:marRight w:val="0"/>
          <w:marTop w:val="0"/>
          <w:marBottom w:val="0"/>
          <w:divBdr>
            <w:top w:val="none" w:sz="0" w:space="0" w:color="auto"/>
            <w:left w:val="none" w:sz="0" w:space="0" w:color="auto"/>
            <w:bottom w:val="none" w:sz="0" w:space="0" w:color="auto"/>
            <w:right w:val="none" w:sz="0" w:space="0" w:color="auto"/>
          </w:divBdr>
        </w:div>
        <w:div w:id="1969234646">
          <w:marLeft w:val="640"/>
          <w:marRight w:val="0"/>
          <w:marTop w:val="0"/>
          <w:marBottom w:val="0"/>
          <w:divBdr>
            <w:top w:val="none" w:sz="0" w:space="0" w:color="auto"/>
            <w:left w:val="none" w:sz="0" w:space="0" w:color="auto"/>
            <w:bottom w:val="none" w:sz="0" w:space="0" w:color="auto"/>
            <w:right w:val="none" w:sz="0" w:space="0" w:color="auto"/>
          </w:divBdr>
        </w:div>
        <w:div w:id="1946309637">
          <w:marLeft w:val="640"/>
          <w:marRight w:val="0"/>
          <w:marTop w:val="0"/>
          <w:marBottom w:val="0"/>
          <w:divBdr>
            <w:top w:val="none" w:sz="0" w:space="0" w:color="auto"/>
            <w:left w:val="none" w:sz="0" w:space="0" w:color="auto"/>
            <w:bottom w:val="none" w:sz="0" w:space="0" w:color="auto"/>
            <w:right w:val="none" w:sz="0" w:space="0" w:color="auto"/>
          </w:divBdr>
        </w:div>
        <w:div w:id="1381827722">
          <w:marLeft w:val="640"/>
          <w:marRight w:val="0"/>
          <w:marTop w:val="0"/>
          <w:marBottom w:val="0"/>
          <w:divBdr>
            <w:top w:val="none" w:sz="0" w:space="0" w:color="auto"/>
            <w:left w:val="none" w:sz="0" w:space="0" w:color="auto"/>
            <w:bottom w:val="none" w:sz="0" w:space="0" w:color="auto"/>
            <w:right w:val="none" w:sz="0" w:space="0" w:color="auto"/>
          </w:divBdr>
        </w:div>
        <w:div w:id="947738735">
          <w:marLeft w:val="640"/>
          <w:marRight w:val="0"/>
          <w:marTop w:val="0"/>
          <w:marBottom w:val="0"/>
          <w:divBdr>
            <w:top w:val="none" w:sz="0" w:space="0" w:color="auto"/>
            <w:left w:val="none" w:sz="0" w:space="0" w:color="auto"/>
            <w:bottom w:val="none" w:sz="0" w:space="0" w:color="auto"/>
            <w:right w:val="none" w:sz="0" w:space="0" w:color="auto"/>
          </w:divBdr>
        </w:div>
        <w:div w:id="1294949474">
          <w:marLeft w:val="640"/>
          <w:marRight w:val="0"/>
          <w:marTop w:val="0"/>
          <w:marBottom w:val="0"/>
          <w:divBdr>
            <w:top w:val="none" w:sz="0" w:space="0" w:color="auto"/>
            <w:left w:val="none" w:sz="0" w:space="0" w:color="auto"/>
            <w:bottom w:val="none" w:sz="0" w:space="0" w:color="auto"/>
            <w:right w:val="none" w:sz="0" w:space="0" w:color="auto"/>
          </w:divBdr>
        </w:div>
        <w:div w:id="862405712">
          <w:marLeft w:val="640"/>
          <w:marRight w:val="0"/>
          <w:marTop w:val="0"/>
          <w:marBottom w:val="0"/>
          <w:divBdr>
            <w:top w:val="none" w:sz="0" w:space="0" w:color="auto"/>
            <w:left w:val="none" w:sz="0" w:space="0" w:color="auto"/>
            <w:bottom w:val="none" w:sz="0" w:space="0" w:color="auto"/>
            <w:right w:val="none" w:sz="0" w:space="0" w:color="auto"/>
          </w:divBdr>
        </w:div>
        <w:div w:id="1343511151">
          <w:marLeft w:val="640"/>
          <w:marRight w:val="0"/>
          <w:marTop w:val="0"/>
          <w:marBottom w:val="0"/>
          <w:divBdr>
            <w:top w:val="none" w:sz="0" w:space="0" w:color="auto"/>
            <w:left w:val="none" w:sz="0" w:space="0" w:color="auto"/>
            <w:bottom w:val="none" w:sz="0" w:space="0" w:color="auto"/>
            <w:right w:val="none" w:sz="0" w:space="0" w:color="auto"/>
          </w:divBdr>
        </w:div>
        <w:div w:id="1908883490">
          <w:marLeft w:val="640"/>
          <w:marRight w:val="0"/>
          <w:marTop w:val="0"/>
          <w:marBottom w:val="0"/>
          <w:divBdr>
            <w:top w:val="none" w:sz="0" w:space="0" w:color="auto"/>
            <w:left w:val="none" w:sz="0" w:space="0" w:color="auto"/>
            <w:bottom w:val="none" w:sz="0" w:space="0" w:color="auto"/>
            <w:right w:val="none" w:sz="0" w:space="0" w:color="auto"/>
          </w:divBdr>
        </w:div>
        <w:div w:id="2087875592">
          <w:marLeft w:val="640"/>
          <w:marRight w:val="0"/>
          <w:marTop w:val="0"/>
          <w:marBottom w:val="0"/>
          <w:divBdr>
            <w:top w:val="none" w:sz="0" w:space="0" w:color="auto"/>
            <w:left w:val="none" w:sz="0" w:space="0" w:color="auto"/>
            <w:bottom w:val="none" w:sz="0" w:space="0" w:color="auto"/>
            <w:right w:val="none" w:sz="0" w:space="0" w:color="auto"/>
          </w:divBdr>
        </w:div>
        <w:div w:id="43525170">
          <w:marLeft w:val="640"/>
          <w:marRight w:val="0"/>
          <w:marTop w:val="0"/>
          <w:marBottom w:val="0"/>
          <w:divBdr>
            <w:top w:val="none" w:sz="0" w:space="0" w:color="auto"/>
            <w:left w:val="none" w:sz="0" w:space="0" w:color="auto"/>
            <w:bottom w:val="none" w:sz="0" w:space="0" w:color="auto"/>
            <w:right w:val="none" w:sz="0" w:space="0" w:color="auto"/>
          </w:divBdr>
        </w:div>
        <w:div w:id="592862244">
          <w:marLeft w:val="640"/>
          <w:marRight w:val="0"/>
          <w:marTop w:val="0"/>
          <w:marBottom w:val="0"/>
          <w:divBdr>
            <w:top w:val="none" w:sz="0" w:space="0" w:color="auto"/>
            <w:left w:val="none" w:sz="0" w:space="0" w:color="auto"/>
            <w:bottom w:val="none" w:sz="0" w:space="0" w:color="auto"/>
            <w:right w:val="none" w:sz="0" w:space="0" w:color="auto"/>
          </w:divBdr>
        </w:div>
        <w:div w:id="66928163">
          <w:marLeft w:val="640"/>
          <w:marRight w:val="0"/>
          <w:marTop w:val="0"/>
          <w:marBottom w:val="0"/>
          <w:divBdr>
            <w:top w:val="none" w:sz="0" w:space="0" w:color="auto"/>
            <w:left w:val="none" w:sz="0" w:space="0" w:color="auto"/>
            <w:bottom w:val="none" w:sz="0" w:space="0" w:color="auto"/>
            <w:right w:val="none" w:sz="0" w:space="0" w:color="auto"/>
          </w:divBdr>
        </w:div>
        <w:div w:id="1732658029">
          <w:marLeft w:val="640"/>
          <w:marRight w:val="0"/>
          <w:marTop w:val="0"/>
          <w:marBottom w:val="0"/>
          <w:divBdr>
            <w:top w:val="none" w:sz="0" w:space="0" w:color="auto"/>
            <w:left w:val="none" w:sz="0" w:space="0" w:color="auto"/>
            <w:bottom w:val="none" w:sz="0" w:space="0" w:color="auto"/>
            <w:right w:val="none" w:sz="0" w:space="0" w:color="auto"/>
          </w:divBdr>
        </w:div>
        <w:div w:id="959410678">
          <w:marLeft w:val="640"/>
          <w:marRight w:val="0"/>
          <w:marTop w:val="0"/>
          <w:marBottom w:val="0"/>
          <w:divBdr>
            <w:top w:val="none" w:sz="0" w:space="0" w:color="auto"/>
            <w:left w:val="none" w:sz="0" w:space="0" w:color="auto"/>
            <w:bottom w:val="none" w:sz="0" w:space="0" w:color="auto"/>
            <w:right w:val="none" w:sz="0" w:space="0" w:color="auto"/>
          </w:divBdr>
        </w:div>
        <w:div w:id="56243448">
          <w:marLeft w:val="640"/>
          <w:marRight w:val="0"/>
          <w:marTop w:val="0"/>
          <w:marBottom w:val="0"/>
          <w:divBdr>
            <w:top w:val="none" w:sz="0" w:space="0" w:color="auto"/>
            <w:left w:val="none" w:sz="0" w:space="0" w:color="auto"/>
            <w:bottom w:val="none" w:sz="0" w:space="0" w:color="auto"/>
            <w:right w:val="none" w:sz="0" w:space="0" w:color="auto"/>
          </w:divBdr>
        </w:div>
        <w:div w:id="776950454">
          <w:marLeft w:val="640"/>
          <w:marRight w:val="0"/>
          <w:marTop w:val="0"/>
          <w:marBottom w:val="0"/>
          <w:divBdr>
            <w:top w:val="none" w:sz="0" w:space="0" w:color="auto"/>
            <w:left w:val="none" w:sz="0" w:space="0" w:color="auto"/>
            <w:bottom w:val="none" w:sz="0" w:space="0" w:color="auto"/>
            <w:right w:val="none" w:sz="0" w:space="0" w:color="auto"/>
          </w:divBdr>
        </w:div>
        <w:div w:id="588581402">
          <w:marLeft w:val="640"/>
          <w:marRight w:val="0"/>
          <w:marTop w:val="0"/>
          <w:marBottom w:val="0"/>
          <w:divBdr>
            <w:top w:val="none" w:sz="0" w:space="0" w:color="auto"/>
            <w:left w:val="none" w:sz="0" w:space="0" w:color="auto"/>
            <w:bottom w:val="none" w:sz="0" w:space="0" w:color="auto"/>
            <w:right w:val="none" w:sz="0" w:space="0" w:color="auto"/>
          </w:divBdr>
        </w:div>
        <w:div w:id="76370795">
          <w:marLeft w:val="640"/>
          <w:marRight w:val="0"/>
          <w:marTop w:val="0"/>
          <w:marBottom w:val="0"/>
          <w:divBdr>
            <w:top w:val="none" w:sz="0" w:space="0" w:color="auto"/>
            <w:left w:val="none" w:sz="0" w:space="0" w:color="auto"/>
            <w:bottom w:val="none" w:sz="0" w:space="0" w:color="auto"/>
            <w:right w:val="none" w:sz="0" w:space="0" w:color="auto"/>
          </w:divBdr>
        </w:div>
        <w:div w:id="1184058134">
          <w:marLeft w:val="640"/>
          <w:marRight w:val="0"/>
          <w:marTop w:val="0"/>
          <w:marBottom w:val="0"/>
          <w:divBdr>
            <w:top w:val="none" w:sz="0" w:space="0" w:color="auto"/>
            <w:left w:val="none" w:sz="0" w:space="0" w:color="auto"/>
            <w:bottom w:val="none" w:sz="0" w:space="0" w:color="auto"/>
            <w:right w:val="none" w:sz="0" w:space="0" w:color="auto"/>
          </w:divBdr>
        </w:div>
        <w:div w:id="723673968">
          <w:marLeft w:val="640"/>
          <w:marRight w:val="0"/>
          <w:marTop w:val="0"/>
          <w:marBottom w:val="0"/>
          <w:divBdr>
            <w:top w:val="none" w:sz="0" w:space="0" w:color="auto"/>
            <w:left w:val="none" w:sz="0" w:space="0" w:color="auto"/>
            <w:bottom w:val="none" w:sz="0" w:space="0" w:color="auto"/>
            <w:right w:val="none" w:sz="0" w:space="0" w:color="auto"/>
          </w:divBdr>
        </w:div>
      </w:divsChild>
    </w:div>
    <w:div w:id="2005009174">
      <w:bodyDiv w:val="1"/>
      <w:marLeft w:val="0"/>
      <w:marRight w:val="0"/>
      <w:marTop w:val="0"/>
      <w:marBottom w:val="0"/>
      <w:divBdr>
        <w:top w:val="none" w:sz="0" w:space="0" w:color="auto"/>
        <w:left w:val="none" w:sz="0" w:space="0" w:color="auto"/>
        <w:bottom w:val="none" w:sz="0" w:space="0" w:color="auto"/>
        <w:right w:val="none" w:sz="0" w:space="0" w:color="auto"/>
      </w:divBdr>
      <w:divsChild>
        <w:div w:id="60953722">
          <w:marLeft w:val="640"/>
          <w:marRight w:val="0"/>
          <w:marTop w:val="0"/>
          <w:marBottom w:val="0"/>
          <w:divBdr>
            <w:top w:val="none" w:sz="0" w:space="0" w:color="auto"/>
            <w:left w:val="none" w:sz="0" w:space="0" w:color="auto"/>
            <w:bottom w:val="none" w:sz="0" w:space="0" w:color="auto"/>
            <w:right w:val="none" w:sz="0" w:space="0" w:color="auto"/>
          </w:divBdr>
        </w:div>
        <w:div w:id="139537776">
          <w:marLeft w:val="640"/>
          <w:marRight w:val="0"/>
          <w:marTop w:val="0"/>
          <w:marBottom w:val="0"/>
          <w:divBdr>
            <w:top w:val="none" w:sz="0" w:space="0" w:color="auto"/>
            <w:left w:val="none" w:sz="0" w:space="0" w:color="auto"/>
            <w:bottom w:val="none" w:sz="0" w:space="0" w:color="auto"/>
            <w:right w:val="none" w:sz="0" w:space="0" w:color="auto"/>
          </w:divBdr>
        </w:div>
        <w:div w:id="173808083">
          <w:marLeft w:val="640"/>
          <w:marRight w:val="0"/>
          <w:marTop w:val="0"/>
          <w:marBottom w:val="0"/>
          <w:divBdr>
            <w:top w:val="none" w:sz="0" w:space="0" w:color="auto"/>
            <w:left w:val="none" w:sz="0" w:space="0" w:color="auto"/>
            <w:bottom w:val="none" w:sz="0" w:space="0" w:color="auto"/>
            <w:right w:val="none" w:sz="0" w:space="0" w:color="auto"/>
          </w:divBdr>
        </w:div>
        <w:div w:id="183712283">
          <w:marLeft w:val="640"/>
          <w:marRight w:val="0"/>
          <w:marTop w:val="0"/>
          <w:marBottom w:val="0"/>
          <w:divBdr>
            <w:top w:val="none" w:sz="0" w:space="0" w:color="auto"/>
            <w:left w:val="none" w:sz="0" w:space="0" w:color="auto"/>
            <w:bottom w:val="none" w:sz="0" w:space="0" w:color="auto"/>
            <w:right w:val="none" w:sz="0" w:space="0" w:color="auto"/>
          </w:divBdr>
        </w:div>
        <w:div w:id="231887187">
          <w:marLeft w:val="640"/>
          <w:marRight w:val="0"/>
          <w:marTop w:val="0"/>
          <w:marBottom w:val="0"/>
          <w:divBdr>
            <w:top w:val="none" w:sz="0" w:space="0" w:color="auto"/>
            <w:left w:val="none" w:sz="0" w:space="0" w:color="auto"/>
            <w:bottom w:val="none" w:sz="0" w:space="0" w:color="auto"/>
            <w:right w:val="none" w:sz="0" w:space="0" w:color="auto"/>
          </w:divBdr>
        </w:div>
        <w:div w:id="252857049">
          <w:marLeft w:val="640"/>
          <w:marRight w:val="0"/>
          <w:marTop w:val="0"/>
          <w:marBottom w:val="0"/>
          <w:divBdr>
            <w:top w:val="none" w:sz="0" w:space="0" w:color="auto"/>
            <w:left w:val="none" w:sz="0" w:space="0" w:color="auto"/>
            <w:bottom w:val="none" w:sz="0" w:space="0" w:color="auto"/>
            <w:right w:val="none" w:sz="0" w:space="0" w:color="auto"/>
          </w:divBdr>
        </w:div>
        <w:div w:id="256639258">
          <w:marLeft w:val="640"/>
          <w:marRight w:val="0"/>
          <w:marTop w:val="0"/>
          <w:marBottom w:val="0"/>
          <w:divBdr>
            <w:top w:val="none" w:sz="0" w:space="0" w:color="auto"/>
            <w:left w:val="none" w:sz="0" w:space="0" w:color="auto"/>
            <w:bottom w:val="none" w:sz="0" w:space="0" w:color="auto"/>
            <w:right w:val="none" w:sz="0" w:space="0" w:color="auto"/>
          </w:divBdr>
        </w:div>
        <w:div w:id="268007661">
          <w:marLeft w:val="640"/>
          <w:marRight w:val="0"/>
          <w:marTop w:val="0"/>
          <w:marBottom w:val="0"/>
          <w:divBdr>
            <w:top w:val="none" w:sz="0" w:space="0" w:color="auto"/>
            <w:left w:val="none" w:sz="0" w:space="0" w:color="auto"/>
            <w:bottom w:val="none" w:sz="0" w:space="0" w:color="auto"/>
            <w:right w:val="none" w:sz="0" w:space="0" w:color="auto"/>
          </w:divBdr>
        </w:div>
        <w:div w:id="268583088">
          <w:marLeft w:val="640"/>
          <w:marRight w:val="0"/>
          <w:marTop w:val="0"/>
          <w:marBottom w:val="0"/>
          <w:divBdr>
            <w:top w:val="none" w:sz="0" w:space="0" w:color="auto"/>
            <w:left w:val="none" w:sz="0" w:space="0" w:color="auto"/>
            <w:bottom w:val="none" w:sz="0" w:space="0" w:color="auto"/>
            <w:right w:val="none" w:sz="0" w:space="0" w:color="auto"/>
          </w:divBdr>
        </w:div>
        <w:div w:id="273100979">
          <w:marLeft w:val="640"/>
          <w:marRight w:val="0"/>
          <w:marTop w:val="0"/>
          <w:marBottom w:val="0"/>
          <w:divBdr>
            <w:top w:val="none" w:sz="0" w:space="0" w:color="auto"/>
            <w:left w:val="none" w:sz="0" w:space="0" w:color="auto"/>
            <w:bottom w:val="none" w:sz="0" w:space="0" w:color="auto"/>
            <w:right w:val="none" w:sz="0" w:space="0" w:color="auto"/>
          </w:divBdr>
        </w:div>
        <w:div w:id="292828572">
          <w:marLeft w:val="640"/>
          <w:marRight w:val="0"/>
          <w:marTop w:val="0"/>
          <w:marBottom w:val="0"/>
          <w:divBdr>
            <w:top w:val="none" w:sz="0" w:space="0" w:color="auto"/>
            <w:left w:val="none" w:sz="0" w:space="0" w:color="auto"/>
            <w:bottom w:val="none" w:sz="0" w:space="0" w:color="auto"/>
            <w:right w:val="none" w:sz="0" w:space="0" w:color="auto"/>
          </w:divBdr>
        </w:div>
        <w:div w:id="300574348">
          <w:marLeft w:val="640"/>
          <w:marRight w:val="0"/>
          <w:marTop w:val="0"/>
          <w:marBottom w:val="0"/>
          <w:divBdr>
            <w:top w:val="none" w:sz="0" w:space="0" w:color="auto"/>
            <w:left w:val="none" w:sz="0" w:space="0" w:color="auto"/>
            <w:bottom w:val="none" w:sz="0" w:space="0" w:color="auto"/>
            <w:right w:val="none" w:sz="0" w:space="0" w:color="auto"/>
          </w:divBdr>
        </w:div>
        <w:div w:id="313679711">
          <w:marLeft w:val="640"/>
          <w:marRight w:val="0"/>
          <w:marTop w:val="0"/>
          <w:marBottom w:val="0"/>
          <w:divBdr>
            <w:top w:val="none" w:sz="0" w:space="0" w:color="auto"/>
            <w:left w:val="none" w:sz="0" w:space="0" w:color="auto"/>
            <w:bottom w:val="none" w:sz="0" w:space="0" w:color="auto"/>
            <w:right w:val="none" w:sz="0" w:space="0" w:color="auto"/>
          </w:divBdr>
        </w:div>
        <w:div w:id="339627848">
          <w:marLeft w:val="640"/>
          <w:marRight w:val="0"/>
          <w:marTop w:val="0"/>
          <w:marBottom w:val="0"/>
          <w:divBdr>
            <w:top w:val="none" w:sz="0" w:space="0" w:color="auto"/>
            <w:left w:val="none" w:sz="0" w:space="0" w:color="auto"/>
            <w:bottom w:val="none" w:sz="0" w:space="0" w:color="auto"/>
            <w:right w:val="none" w:sz="0" w:space="0" w:color="auto"/>
          </w:divBdr>
        </w:div>
        <w:div w:id="374162586">
          <w:marLeft w:val="640"/>
          <w:marRight w:val="0"/>
          <w:marTop w:val="0"/>
          <w:marBottom w:val="0"/>
          <w:divBdr>
            <w:top w:val="none" w:sz="0" w:space="0" w:color="auto"/>
            <w:left w:val="none" w:sz="0" w:space="0" w:color="auto"/>
            <w:bottom w:val="none" w:sz="0" w:space="0" w:color="auto"/>
            <w:right w:val="none" w:sz="0" w:space="0" w:color="auto"/>
          </w:divBdr>
        </w:div>
        <w:div w:id="383261076">
          <w:marLeft w:val="640"/>
          <w:marRight w:val="0"/>
          <w:marTop w:val="0"/>
          <w:marBottom w:val="0"/>
          <w:divBdr>
            <w:top w:val="none" w:sz="0" w:space="0" w:color="auto"/>
            <w:left w:val="none" w:sz="0" w:space="0" w:color="auto"/>
            <w:bottom w:val="none" w:sz="0" w:space="0" w:color="auto"/>
            <w:right w:val="none" w:sz="0" w:space="0" w:color="auto"/>
          </w:divBdr>
        </w:div>
        <w:div w:id="420641680">
          <w:marLeft w:val="640"/>
          <w:marRight w:val="0"/>
          <w:marTop w:val="0"/>
          <w:marBottom w:val="0"/>
          <w:divBdr>
            <w:top w:val="none" w:sz="0" w:space="0" w:color="auto"/>
            <w:left w:val="none" w:sz="0" w:space="0" w:color="auto"/>
            <w:bottom w:val="none" w:sz="0" w:space="0" w:color="auto"/>
            <w:right w:val="none" w:sz="0" w:space="0" w:color="auto"/>
          </w:divBdr>
        </w:div>
        <w:div w:id="424115381">
          <w:marLeft w:val="640"/>
          <w:marRight w:val="0"/>
          <w:marTop w:val="0"/>
          <w:marBottom w:val="0"/>
          <w:divBdr>
            <w:top w:val="none" w:sz="0" w:space="0" w:color="auto"/>
            <w:left w:val="none" w:sz="0" w:space="0" w:color="auto"/>
            <w:bottom w:val="none" w:sz="0" w:space="0" w:color="auto"/>
            <w:right w:val="none" w:sz="0" w:space="0" w:color="auto"/>
          </w:divBdr>
        </w:div>
        <w:div w:id="461070887">
          <w:marLeft w:val="640"/>
          <w:marRight w:val="0"/>
          <w:marTop w:val="0"/>
          <w:marBottom w:val="0"/>
          <w:divBdr>
            <w:top w:val="none" w:sz="0" w:space="0" w:color="auto"/>
            <w:left w:val="none" w:sz="0" w:space="0" w:color="auto"/>
            <w:bottom w:val="none" w:sz="0" w:space="0" w:color="auto"/>
            <w:right w:val="none" w:sz="0" w:space="0" w:color="auto"/>
          </w:divBdr>
        </w:div>
        <w:div w:id="466044633">
          <w:marLeft w:val="640"/>
          <w:marRight w:val="0"/>
          <w:marTop w:val="0"/>
          <w:marBottom w:val="0"/>
          <w:divBdr>
            <w:top w:val="none" w:sz="0" w:space="0" w:color="auto"/>
            <w:left w:val="none" w:sz="0" w:space="0" w:color="auto"/>
            <w:bottom w:val="none" w:sz="0" w:space="0" w:color="auto"/>
            <w:right w:val="none" w:sz="0" w:space="0" w:color="auto"/>
          </w:divBdr>
        </w:div>
        <w:div w:id="468134028">
          <w:marLeft w:val="640"/>
          <w:marRight w:val="0"/>
          <w:marTop w:val="0"/>
          <w:marBottom w:val="0"/>
          <w:divBdr>
            <w:top w:val="none" w:sz="0" w:space="0" w:color="auto"/>
            <w:left w:val="none" w:sz="0" w:space="0" w:color="auto"/>
            <w:bottom w:val="none" w:sz="0" w:space="0" w:color="auto"/>
            <w:right w:val="none" w:sz="0" w:space="0" w:color="auto"/>
          </w:divBdr>
        </w:div>
        <w:div w:id="514854421">
          <w:marLeft w:val="640"/>
          <w:marRight w:val="0"/>
          <w:marTop w:val="0"/>
          <w:marBottom w:val="0"/>
          <w:divBdr>
            <w:top w:val="none" w:sz="0" w:space="0" w:color="auto"/>
            <w:left w:val="none" w:sz="0" w:space="0" w:color="auto"/>
            <w:bottom w:val="none" w:sz="0" w:space="0" w:color="auto"/>
            <w:right w:val="none" w:sz="0" w:space="0" w:color="auto"/>
          </w:divBdr>
        </w:div>
        <w:div w:id="517082837">
          <w:marLeft w:val="640"/>
          <w:marRight w:val="0"/>
          <w:marTop w:val="0"/>
          <w:marBottom w:val="0"/>
          <w:divBdr>
            <w:top w:val="none" w:sz="0" w:space="0" w:color="auto"/>
            <w:left w:val="none" w:sz="0" w:space="0" w:color="auto"/>
            <w:bottom w:val="none" w:sz="0" w:space="0" w:color="auto"/>
            <w:right w:val="none" w:sz="0" w:space="0" w:color="auto"/>
          </w:divBdr>
        </w:div>
        <w:div w:id="524564592">
          <w:marLeft w:val="640"/>
          <w:marRight w:val="0"/>
          <w:marTop w:val="0"/>
          <w:marBottom w:val="0"/>
          <w:divBdr>
            <w:top w:val="none" w:sz="0" w:space="0" w:color="auto"/>
            <w:left w:val="none" w:sz="0" w:space="0" w:color="auto"/>
            <w:bottom w:val="none" w:sz="0" w:space="0" w:color="auto"/>
            <w:right w:val="none" w:sz="0" w:space="0" w:color="auto"/>
          </w:divBdr>
        </w:div>
        <w:div w:id="534151071">
          <w:marLeft w:val="640"/>
          <w:marRight w:val="0"/>
          <w:marTop w:val="0"/>
          <w:marBottom w:val="0"/>
          <w:divBdr>
            <w:top w:val="none" w:sz="0" w:space="0" w:color="auto"/>
            <w:left w:val="none" w:sz="0" w:space="0" w:color="auto"/>
            <w:bottom w:val="none" w:sz="0" w:space="0" w:color="auto"/>
            <w:right w:val="none" w:sz="0" w:space="0" w:color="auto"/>
          </w:divBdr>
        </w:div>
        <w:div w:id="541401915">
          <w:marLeft w:val="640"/>
          <w:marRight w:val="0"/>
          <w:marTop w:val="0"/>
          <w:marBottom w:val="0"/>
          <w:divBdr>
            <w:top w:val="none" w:sz="0" w:space="0" w:color="auto"/>
            <w:left w:val="none" w:sz="0" w:space="0" w:color="auto"/>
            <w:bottom w:val="none" w:sz="0" w:space="0" w:color="auto"/>
            <w:right w:val="none" w:sz="0" w:space="0" w:color="auto"/>
          </w:divBdr>
        </w:div>
        <w:div w:id="571042650">
          <w:marLeft w:val="640"/>
          <w:marRight w:val="0"/>
          <w:marTop w:val="0"/>
          <w:marBottom w:val="0"/>
          <w:divBdr>
            <w:top w:val="none" w:sz="0" w:space="0" w:color="auto"/>
            <w:left w:val="none" w:sz="0" w:space="0" w:color="auto"/>
            <w:bottom w:val="none" w:sz="0" w:space="0" w:color="auto"/>
            <w:right w:val="none" w:sz="0" w:space="0" w:color="auto"/>
          </w:divBdr>
        </w:div>
        <w:div w:id="579102869">
          <w:marLeft w:val="640"/>
          <w:marRight w:val="0"/>
          <w:marTop w:val="0"/>
          <w:marBottom w:val="0"/>
          <w:divBdr>
            <w:top w:val="none" w:sz="0" w:space="0" w:color="auto"/>
            <w:left w:val="none" w:sz="0" w:space="0" w:color="auto"/>
            <w:bottom w:val="none" w:sz="0" w:space="0" w:color="auto"/>
            <w:right w:val="none" w:sz="0" w:space="0" w:color="auto"/>
          </w:divBdr>
        </w:div>
        <w:div w:id="638461594">
          <w:marLeft w:val="640"/>
          <w:marRight w:val="0"/>
          <w:marTop w:val="0"/>
          <w:marBottom w:val="0"/>
          <w:divBdr>
            <w:top w:val="none" w:sz="0" w:space="0" w:color="auto"/>
            <w:left w:val="none" w:sz="0" w:space="0" w:color="auto"/>
            <w:bottom w:val="none" w:sz="0" w:space="0" w:color="auto"/>
            <w:right w:val="none" w:sz="0" w:space="0" w:color="auto"/>
          </w:divBdr>
        </w:div>
        <w:div w:id="651643306">
          <w:marLeft w:val="640"/>
          <w:marRight w:val="0"/>
          <w:marTop w:val="0"/>
          <w:marBottom w:val="0"/>
          <w:divBdr>
            <w:top w:val="none" w:sz="0" w:space="0" w:color="auto"/>
            <w:left w:val="none" w:sz="0" w:space="0" w:color="auto"/>
            <w:bottom w:val="none" w:sz="0" w:space="0" w:color="auto"/>
            <w:right w:val="none" w:sz="0" w:space="0" w:color="auto"/>
          </w:divBdr>
        </w:div>
        <w:div w:id="657537118">
          <w:marLeft w:val="640"/>
          <w:marRight w:val="0"/>
          <w:marTop w:val="0"/>
          <w:marBottom w:val="0"/>
          <w:divBdr>
            <w:top w:val="none" w:sz="0" w:space="0" w:color="auto"/>
            <w:left w:val="none" w:sz="0" w:space="0" w:color="auto"/>
            <w:bottom w:val="none" w:sz="0" w:space="0" w:color="auto"/>
            <w:right w:val="none" w:sz="0" w:space="0" w:color="auto"/>
          </w:divBdr>
        </w:div>
        <w:div w:id="674919800">
          <w:marLeft w:val="640"/>
          <w:marRight w:val="0"/>
          <w:marTop w:val="0"/>
          <w:marBottom w:val="0"/>
          <w:divBdr>
            <w:top w:val="none" w:sz="0" w:space="0" w:color="auto"/>
            <w:left w:val="none" w:sz="0" w:space="0" w:color="auto"/>
            <w:bottom w:val="none" w:sz="0" w:space="0" w:color="auto"/>
            <w:right w:val="none" w:sz="0" w:space="0" w:color="auto"/>
          </w:divBdr>
        </w:div>
        <w:div w:id="707073872">
          <w:marLeft w:val="640"/>
          <w:marRight w:val="0"/>
          <w:marTop w:val="0"/>
          <w:marBottom w:val="0"/>
          <w:divBdr>
            <w:top w:val="none" w:sz="0" w:space="0" w:color="auto"/>
            <w:left w:val="none" w:sz="0" w:space="0" w:color="auto"/>
            <w:bottom w:val="none" w:sz="0" w:space="0" w:color="auto"/>
            <w:right w:val="none" w:sz="0" w:space="0" w:color="auto"/>
          </w:divBdr>
        </w:div>
        <w:div w:id="730420092">
          <w:marLeft w:val="640"/>
          <w:marRight w:val="0"/>
          <w:marTop w:val="0"/>
          <w:marBottom w:val="0"/>
          <w:divBdr>
            <w:top w:val="none" w:sz="0" w:space="0" w:color="auto"/>
            <w:left w:val="none" w:sz="0" w:space="0" w:color="auto"/>
            <w:bottom w:val="none" w:sz="0" w:space="0" w:color="auto"/>
            <w:right w:val="none" w:sz="0" w:space="0" w:color="auto"/>
          </w:divBdr>
        </w:div>
        <w:div w:id="736056163">
          <w:marLeft w:val="640"/>
          <w:marRight w:val="0"/>
          <w:marTop w:val="0"/>
          <w:marBottom w:val="0"/>
          <w:divBdr>
            <w:top w:val="none" w:sz="0" w:space="0" w:color="auto"/>
            <w:left w:val="none" w:sz="0" w:space="0" w:color="auto"/>
            <w:bottom w:val="none" w:sz="0" w:space="0" w:color="auto"/>
            <w:right w:val="none" w:sz="0" w:space="0" w:color="auto"/>
          </w:divBdr>
        </w:div>
        <w:div w:id="742795054">
          <w:marLeft w:val="640"/>
          <w:marRight w:val="0"/>
          <w:marTop w:val="0"/>
          <w:marBottom w:val="0"/>
          <w:divBdr>
            <w:top w:val="none" w:sz="0" w:space="0" w:color="auto"/>
            <w:left w:val="none" w:sz="0" w:space="0" w:color="auto"/>
            <w:bottom w:val="none" w:sz="0" w:space="0" w:color="auto"/>
            <w:right w:val="none" w:sz="0" w:space="0" w:color="auto"/>
          </w:divBdr>
        </w:div>
        <w:div w:id="754859205">
          <w:marLeft w:val="640"/>
          <w:marRight w:val="0"/>
          <w:marTop w:val="0"/>
          <w:marBottom w:val="0"/>
          <w:divBdr>
            <w:top w:val="none" w:sz="0" w:space="0" w:color="auto"/>
            <w:left w:val="none" w:sz="0" w:space="0" w:color="auto"/>
            <w:bottom w:val="none" w:sz="0" w:space="0" w:color="auto"/>
            <w:right w:val="none" w:sz="0" w:space="0" w:color="auto"/>
          </w:divBdr>
        </w:div>
        <w:div w:id="787941384">
          <w:marLeft w:val="640"/>
          <w:marRight w:val="0"/>
          <w:marTop w:val="0"/>
          <w:marBottom w:val="0"/>
          <w:divBdr>
            <w:top w:val="none" w:sz="0" w:space="0" w:color="auto"/>
            <w:left w:val="none" w:sz="0" w:space="0" w:color="auto"/>
            <w:bottom w:val="none" w:sz="0" w:space="0" w:color="auto"/>
            <w:right w:val="none" w:sz="0" w:space="0" w:color="auto"/>
          </w:divBdr>
        </w:div>
        <w:div w:id="803429483">
          <w:marLeft w:val="640"/>
          <w:marRight w:val="0"/>
          <w:marTop w:val="0"/>
          <w:marBottom w:val="0"/>
          <w:divBdr>
            <w:top w:val="none" w:sz="0" w:space="0" w:color="auto"/>
            <w:left w:val="none" w:sz="0" w:space="0" w:color="auto"/>
            <w:bottom w:val="none" w:sz="0" w:space="0" w:color="auto"/>
            <w:right w:val="none" w:sz="0" w:space="0" w:color="auto"/>
          </w:divBdr>
        </w:div>
        <w:div w:id="808474097">
          <w:marLeft w:val="640"/>
          <w:marRight w:val="0"/>
          <w:marTop w:val="0"/>
          <w:marBottom w:val="0"/>
          <w:divBdr>
            <w:top w:val="none" w:sz="0" w:space="0" w:color="auto"/>
            <w:left w:val="none" w:sz="0" w:space="0" w:color="auto"/>
            <w:bottom w:val="none" w:sz="0" w:space="0" w:color="auto"/>
            <w:right w:val="none" w:sz="0" w:space="0" w:color="auto"/>
          </w:divBdr>
        </w:div>
        <w:div w:id="822357810">
          <w:marLeft w:val="640"/>
          <w:marRight w:val="0"/>
          <w:marTop w:val="0"/>
          <w:marBottom w:val="0"/>
          <w:divBdr>
            <w:top w:val="none" w:sz="0" w:space="0" w:color="auto"/>
            <w:left w:val="none" w:sz="0" w:space="0" w:color="auto"/>
            <w:bottom w:val="none" w:sz="0" w:space="0" w:color="auto"/>
            <w:right w:val="none" w:sz="0" w:space="0" w:color="auto"/>
          </w:divBdr>
        </w:div>
        <w:div w:id="872697210">
          <w:marLeft w:val="640"/>
          <w:marRight w:val="0"/>
          <w:marTop w:val="0"/>
          <w:marBottom w:val="0"/>
          <w:divBdr>
            <w:top w:val="none" w:sz="0" w:space="0" w:color="auto"/>
            <w:left w:val="none" w:sz="0" w:space="0" w:color="auto"/>
            <w:bottom w:val="none" w:sz="0" w:space="0" w:color="auto"/>
            <w:right w:val="none" w:sz="0" w:space="0" w:color="auto"/>
          </w:divBdr>
        </w:div>
        <w:div w:id="917596057">
          <w:marLeft w:val="640"/>
          <w:marRight w:val="0"/>
          <w:marTop w:val="0"/>
          <w:marBottom w:val="0"/>
          <w:divBdr>
            <w:top w:val="none" w:sz="0" w:space="0" w:color="auto"/>
            <w:left w:val="none" w:sz="0" w:space="0" w:color="auto"/>
            <w:bottom w:val="none" w:sz="0" w:space="0" w:color="auto"/>
            <w:right w:val="none" w:sz="0" w:space="0" w:color="auto"/>
          </w:divBdr>
        </w:div>
        <w:div w:id="920020097">
          <w:marLeft w:val="640"/>
          <w:marRight w:val="0"/>
          <w:marTop w:val="0"/>
          <w:marBottom w:val="0"/>
          <w:divBdr>
            <w:top w:val="none" w:sz="0" w:space="0" w:color="auto"/>
            <w:left w:val="none" w:sz="0" w:space="0" w:color="auto"/>
            <w:bottom w:val="none" w:sz="0" w:space="0" w:color="auto"/>
            <w:right w:val="none" w:sz="0" w:space="0" w:color="auto"/>
          </w:divBdr>
        </w:div>
        <w:div w:id="936014150">
          <w:marLeft w:val="640"/>
          <w:marRight w:val="0"/>
          <w:marTop w:val="0"/>
          <w:marBottom w:val="0"/>
          <w:divBdr>
            <w:top w:val="none" w:sz="0" w:space="0" w:color="auto"/>
            <w:left w:val="none" w:sz="0" w:space="0" w:color="auto"/>
            <w:bottom w:val="none" w:sz="0" w:space="0" w:color="auto"/>
            <w:right w:val="none" w:sz="0" w:space="0" w:color="auto"/>
          </w:divBdr>
        </w:div>
        <w:div w:id="948970450">
          <w:marLeft w:val="640"/>
          <w:marRight w:val="0"/>
          <w:marTop w:val="0"/>
          <w:marBottom w:val="0"/>
          <w:divBdr>
            <w:top w:val="none" w:sz="0" w:space="0" w:color="auto"/>
            <w:left w:val="none" w:sz="0" w:space="0" w:color="auto"/>
            <w:bottom w:val="none" w:sz="0" w:space="0" w:color="auto"/>
            <w:right w:val="none" w:sz="0" w:space="0" w:color="auto"/>
          </w:divBdr>
        </w:div>
        <w:div w:id="993221278">
          <w:marLeft w:val="640"/>
          <w:marRight w:val="0"/>
          <w:marTop w:val="0"/>
          <w:marBottom w:val="0"/>
          <w:divBdr>
            <w:top w:val="none" w:sz="0" w:space="0" w:color="auto"/>
            <w:left w:val="none" w:sz="0" w:space="0" w:color="auto"/>
            <w:bottom w:val="none" w:sz="0" w:space="0" w:color="auto"/>
            <w:right w:val="none" w:sz="0" w:space="0" w:color="auto"/>
          </w:divBdr>
        </w:div>
        <w:div w:id="1015687623">
          <w:marLeft w:val="640"/>
          <w:marRight w:val="0"/>
          <w:marTop w:val="0"/>
          <w:marBottom w:val="0"/>
          <w:divBdr>
            <w:top w:val="none" w:sz="0" w:space="0" w:color="auto"/>
            <w:left w:val="none" w:sz="0" w:space="0" w:color="auto"/>
            <w:bottom w:val="none" w:sz="0" w:space="0" w:color="auto"/>
            <w:right w:val="none" w:sz="0" w:space="0" w:color="auto"/>
          </w:divBdr>
        </w:div>
        <w:div w:id="1016690412">
          <w:marLeft w:val="640"/>
          <w:marRight w:val="0"/>
          <w:marTop w:val="0"/>
          <w:marBottom w:val="0"/>
          <w:divBdr>
            <w:top w:val="none" w:sz="0" w:space="0" w:color="auto"/>
            <w:left w:val="none" w:sz="0" w:space="0" w:color="auto"/>
            <w:bottom w:val="none" w:sz="0" w:space="0" w:color="auto"/>
            <w:right w:val="none" w:sz="0" w:space="0" w:color="auto"/>
          </w:divBdr>
        </w:div>
        <w:div w:id="1068380165">
          <w:marLeft w:val="640"/>
          <w:marRight w:val="0"/>
          <w:marTop w:val="0"/>
          <w:marBottom w:val="0"/>
          <w:divBdr>
            <w:top w:val="none" w:sz="0" w:space="0" w:color="auto"/>
            <w:left w:val="none" w:sz="0" w:space="0" w:color="auto"/>
            <w:bottom w:val="none" w:sz="0" w:space="0" w:color="auto"/>
            <w:right w:val="none" w:sz="0" w:space="0" w:color="auto"/>
          </w:divBdr>
        </w:div>
        <w:div w:id="1077292039">
          <w:marLeft w:val="640"/>
          <w:marRight w:val="0"/>
          <w:marTop w:val="0"/>
          <w:marBottom w:val="0"/>
          <w:divBdr>
            <w:top w:val="none" w:sz="0" w:space="0" w:color="auto"/>
            <w:left w:val="none" w:sz="0" w:space="0" w:color="auto"/>
            <w:bottom w:val="none" w:sz="0" w:space="0" w:color="auto"/>
            <w:right w:val="none" w:sz="0" w:space="0" w:color="auto"/>
          </w:divBdr>
        </w:div>
        <w:div w:id="1103724462">
          <w:marLeft w:val="640"/>
          <w:marRight w:val="0"/>
          <w:marTop w:val="0"/>
          <w:marBottom w:val="0"/>
          <w:divBdr>
            <w:top w:val="none" w:sz="0" w:space="0" w:color="auto"/>
            <w:left w:val="none" w:sz="0" w:space="0" w:color="auto"/>
            <w:bottom w:val="none" w:sz="0" w:space="0" w:color="auto"/>
            <w:right w:val="none" w:sz="0" w:space="0" w:color="auto"/>
          </w:divBdr>
        </w:div>
        <w:div w:id="1113472807">
          <w:marLeft w:val="640"/>
          <w:marRight w:val="0"/>
          <w:marTop w:val="0"/>
          <w:marBottom w:val="0"/>
          <w:divBdr>
            <w:top w:val="none" w:sz="0" w:space="0" w:color="auto"/>
            <w:left w:val="none" w:sz="0" w:space="0" w:color="auto"/>
            <w:bottom w:val="none" w:sz="0" w:space="0" w:color="auto"/>
            <w:right w:val="none" w:sz="0" w:space="0" w:color="auto"/>
          </w:divBdr>
        </w:div>
        <w:div w:id="1119379969">
          <w:marLeft w:val="640"/>
          <w:marRight w:val="0"/>
          <w:marTop w:val="0"/>
          <w:marBottom w:val="0"/>
          <w:divBdr>
            <w:top w:val="none" w:sz="0" w:space="0" w:color="auto"/>
            <w:left w:val="none" w:sz="0" w:space="0" w:color="auto"/>
            <w:bottom w:val="none" w:sz="0" w:space="0" w:color="auto"/>
            <w:right w:val="none" w:sz="0" w:space="0" w:color="auto"/>
          </w:divBdr>
        </w:div>
        <w:div w:id="1122457143">
          <w:marLeft w:val="640"/>
          <w:marRight w:val="0"/>
          <w:marTop w:val="0"/>
          <w:marBottom w:val="0"/>
          <w:divBdr>
            <w:top w:val="none" w:sz="0" w:space="0" w:color="auto"/>
            <w:left w:val="none" w:sz="0" w:space="0" w:color="auto"/>
            <w:bottom w:val="none" w:sz="0" w:space="0" w:color="auto"/>
            <w:right w:val="none" w:sz="0" w:space="0" w:color="auto"/>
          </w:divBdr>
        </w:div>
        <w:div w:id="1130249595">
          <w:marLeft w:val="640"/>
          <w:marRight w:val="0"/>
          <w:marTop w:val="0"/>
          <w:marBottom w:val="0"/>
          <w:divBdr>
            <w:top w:val="none" w:sz="0" w:space="0" w:color="auto"/>
            <w:left w:val="none" w:sz="0" w:space="0" w:color="auto"/>
            <w:bottom w:val="none" w:sz="0" w:space="0" w:color="auto"/>
            <w:right w:val="none" w:sz="0" w:space="0" w:color="auto"/>
          </w:divBdr>
        </w:div>
        <w:div w:id="1144472213">
          <w:marLeft w:val="640"/>
          <w:marRight w:val="0"/>
          <w:marTop w:val="0"/>
          <w:marBottom w:val="0"/>
          <w:divBdr>
            <w:top w:val="none" w:sz="0" w:space="0" w:color="auto"/>
            <w:left w:val="none" w:sz="0" w:space="0" w:color="auto"/>
            <w:bottom w:val="none" w:sz="0" w:space="0" w:color="auto"/>
            <w:right w:val="none" w:sz="0" w:space="0" w:color="auto"/>
          </w:divBdr>
        </w:div>
        <w:div w:id="1147212174">
          <w:marLeft w:val="640"/>
          <w:marRight w:val="0"/>
          <w:marTop w:val="0"/>
          <w:marBottom w:val="0"/>
          <w:divBdr>
            <w:top w:val="none" w:sz="0" w:space="0" w:color="auto"/>
            <w:left w:val="none" w:sz="0" w:space="0" w:color="auto"/>
            <w:bottom w:val="none" w:sz="0" w:space="0" w:color="auto"/>
            <w:right w:val="none" w:sz="0" w:space="0" w:color="auto"/>
          </w:divBdr>
        </w:div>
        <w:div w:id="1157307139">
          <w:marLeft w:val="640"/>
          <w:marRight w:val="0"/>
          <w:marTop w:val="0"/>
          <w:marBottom w:val="0"/>
          <w:divBdr>
            <w:top w:val="none" w:sz="0" w:space="0" w:color="auto"/>
            <w:left w:val="none" w:sz="0" w:space="0" w:color="auto"/>
            <w:bottom w:val="none" w:sz="0" w:space="0" w:color="auto"/>
            <w:right w:val="none" w:sz="0" w:space="0" w:color="auto"/>
          </w:divBdr>
        </w:div>
        <w:div w:id="1170099344">
          <w:marLeft w:val="640"/>
          <w:marRight w:val="0"/>
          <w:marTop w:val="0"/>
          <w:marBottom w:val="0"/>
          <w:divBdr>
            <w:top w:val="none" w:sz="0" w:space="0" w:color="auto"/>
            <w:left w:val="none" w:sz="0" w:space="0" w:color="auto"/>
            <w:bottom w:val="none" w:sz="0" w:space="0" w:color="auto"/>
            <w:right w:val="none" w:sz="0" w:space="0" w:color="auto"/>
          </w:divBdr>
        </w:div>
        <w:div w:id="1199582856">
          <w:marLeft w:val="640"/>
          <w:marRight w:val="0"/>
          <w:marTop w:val="0"/>
          <w:marBottom w:val="0"/>
          <w:divBdr>
            <w:top w:val="none" w:sz="0" w:space="0" w:color="auto"/>
            <w:left w:val="none" w:sz="0" w:space="0" w:color="auto"/>
            <w:bottom w:val="none" w:sz="0" w:space="0" w:color="auto"/>
            <w:right w:val="none" w:sz="0" w:space="0" w:color="auto"/>
          </w:divBdr>
        </w:div>
        <w:div w:id="1223906742">
          <w:marLeft w:val="640"/>
          <w:marRight w:val="0"/>
          <w:marTop w:val="0"/>
          <w:marBottom w:val="0"/>
          <w:divBdr>
            <w:top w:val="none" w:sz="0" w:space="0" w:color="auto"/>
            <w:left w:val="none" w:sz="0" w:space="0" w:color="auto"/>
            <w:bottom w:val="none" w:sz="0" w:space="0" w:color="auto"/>
            <w:right w:val="none" w:sz="0" w:space="0" w:color="auto"/>
          </w:divBdr>
        </w:div>
        <w:div w:id="1262489618">
          <w:marLeft w:val="640"/>
          <w:marRight w:val="0"/>
          <w:marTop w:val="0"/>
          <w:marBottom w:val="0"/>
          <w:divBdr>
            <w:top w:val="none" w:sz="0" w:space="0" w:color="auto"/>
            <w:left w:val="none" w:sz="0" w:space="0" w:color="auto"/>
            <w:bottom w:val="none" w:sz="0" w:space="0" w:color="auto"/>
            <w:right w:val="none" w:sz="0" w:space="0" w:color="auto"/>
          </w:divBdr>
        </w:div>
        <w:div w:id="1263606180">
          <w:marLeft w:val="640"/>
          <w:marRight w:val="0"/>
          <w:marTop w:val="0"/>
          <w:marBottom w:val="0"/>
          <w:divBdr>
            <w:top w:val="none" w:sz="0" w:space="0" w:color="auto"/>
            <w:left w:val="none" w:sz="0" w:space="0" w:color="auto"/>
            <w:bottom w:val="none" w:sz="0" w:space="0" w:color="auto"/>
            <w:right w:val="none" w:sz="0" w:space="0" w:color="auto"/>
          </w:divBdr>
        </w:div>
        <w:div w:id="1274559855">
          <w:marLeft w:val="640"/>
          <w:marRight w:val="0"/>
          <w:marTop w:val="0"/>
          <w:marBottom w:val="0"/>
          <w:divBdr>
            <w:top w:val="none" w:sz="0" w:space="0" w:color="auto"/>
            <w:left w:val="none" w:sz="0" w:space="0" w:color="auto"/>
            <w:bottom w:val="none" w:sz="0" w:space="0" w:color="auto"/>
            <w:right w:val="none" w:sz="0" w:space="0" w:color="auto"/>
          </w:divBdr>
        </w:div>
        <w:div w:id="1292059085">
          <w:marLeft w:val="640"/>
          <w:marRight w:val="0"/>
          <w:marTop w:val="0"/>
          <w:marBottom w:val="0"/>
          <w:divBdr>
            <w:top w:val="none" w:sz="0" w:space="0" w:color="auto"/>
            <w:left w:val="none" w:sz="0" w:space="0" w:color="auto"/>
            <w:bottom w:val="none" w:sz="0" w:space="0" w:color="auto"/>
            <w:right w:val="none" w:sz="0" w:space="0" w:color="auto"/>
          </w:divBdr>
        </w:div>
        <w:div w:id="1325619583">
          <w:marLeft w:val="640"/>
          <w:marRight w:val="0"/>
          <w:marTop w:val="0"/>
          <w:marBottom w:val="0"/>
          <w:divBdr>
            <w:top w:val="none" w:sz="0" w:space="0" w:color="auto"/>
            <w:left w:val="none" w:sz="0" w:space="0" w:color="auto"/>
            <w:bottom w:val="none" w:sz="0" w:space="0" w:color="auto"/>
            <w:right w:val="none" w:sz="0" w:space="0" w:color="auto"/>
          </w:divBdr>
        </w:div>
        <w:div w:id="1350834702">
          <w:marLeft w:val="640"/>
          <w:marRight w:val="0"/>
          <w:marTop w:val="0"/>
          <w:marBottom w:val="0"/>
          <w:divBdr>
            <w:top w:val="none" w:sz="0" w:space="0" w:color="auto"/>
            <w:left w:val="none" w:sz="0" w:space="0" w:color="auto"/>
            <w:bottom w:val="none" w:sz="0" w:space="0" w:color="auto"/>
            <w:right w:val="none" w:sz="0" w:space="0" w:color="auto"/>
          </w:divBdr>
        </w:div>
        <w:div w:id="1369718121">
          <w:marLeft w:val="640"/>
          <w:marRight w:val="0"/>
          <w:marTop w:val="0"/>
          <w:marBottom w:val="0"/>
          <w:divBdr>
            <w:top w:val="none" w:sz="0" w:space="0" w:color="auto"/>
            <w:left w:val="none" w:sz="0" w:space="0" w:color="auto"/>
            <w:bottom w:val="none" w:sz="0" w:space="0" w:color="auto"/>
            <w:right w:val="none" w:sz="0" w:space="0" w:color="auto"/>
          </w:divBdr>
        </w:div>
        <w:div w:id="1411846929">
          <w:marLeft w:val="640"/>
          <w:marRight w:val="0"/>
          <w:marTop w:val="0"/>
          <w:marBottom w:val="0"/>
          <w:divBdr>
            <w:top w:val="none" w:sz="0" w:space="0" w:color="auto"/>
            <w:left w:val="none" w:sz="0" w:space="0" w:color="auto"/>
            <w:bottom w:val="none" w:sz="0" w:space="0" w:color="auto"/>
            <w:right w:val="none" w:sz="0" w:space="0" w:color="auto"/>
          </w:divBdr>
        </w:div>
        <w:div w:id="1412921179">
          <w:marLeft w:val="640"/>
          <w:marRight w:val="0"/>
          <w:marTop w:val="0"/>
          <w:marBottom w:val="0"/>
          <w:divBdr>
            <w:top w:val="none" w:sz="0" w:space="0" w:color="auto"/>
            <w:left w:val="none" w:sz="0" w:space="0" w:color="auto"/>
            <w:bottom w:val="none" w:sz="0" w:space="0" w:color="auto"/>
            <w:right w:val="none" w:sz="0" w:space="0" w:color="auto"/>
          </w:divBdr>
        </w:div>
        <w:div w:id="1417627357">
          <w:marLeft w:val="640"/>
          <w:marRight w:val="0"/>
          <w:marTop w:val="0"/>
          <w:marBottom w:val="0"/>
          <w:divBdr>
            <w:top w:val="none" w:sz="0" w:space="0" w:color="auto"/>
            <w:left w:val="none" w:sz="0" w:space="0" w:color="auto"/>
            <w:bottom w:val="none" w:sz="0" w:space="0" w:color="auto"/>
            <w:right w:val="none" w:sz="0" w:space="0" w:color="auto"/>
          </w:divBdr>
        </w:div>
        <w:div w:id="1440834167">
          <w:marLeft w:val="640"/>
          <w:marRight w:val="0"/>
          <w:marTop w:val="0"/>
          <w:marBottom w:val="0"/>
          <w:divBdr>
            <w:top w:val="none" w:sz="0" w:space="0" w:color="auto"/>
            <w:left w:val="none" w:sz="0" w:space="0" w:color="auto"/>
            <w:bottom w:val="none" w:sz="0" w:space="0" w:color="auto"/>
            <w:right w:val="none" w:sz="0" w:space="0" w:color="auto"/>
          </w:divBdr>
        </w:div>
        <w:div w:id="1460685908">
          <w:marLeft w:val="640"/>
          <w:marRight w:val="0"/>
          <w:marTop w:val="0"/>
          <w:marBottom w:val="0"/>
          <w:divBdr>
            <w:top w:val="none" w:sz="0" w:space="0" w:color="auto"/>
            <w:left w:val="none" w:sz="0" w:space="0" w:color="auto"/>
            <w:bottom w:val="none" w:sz="0" w:space="0" w:color="auto"/>
            <w:right w:val="none" w:sz="0" w:space="0" w:color="auto"/>
          </w:divBdr>
        </w:div>
        <w:div w:id="1488787142">
          <w:marLeft w:val="640"/>
          <w:marRight w:val="0"/>
          <w:marTop w:val="0"/>
          <w:marBottom w:val="0"/>
          <w:divBdr>
            <w:top w:val="none" w:sz="0" w:space="0" w:color="auto"/>
            <w:left w:val="none" w:sz="0" w:space="0" w:color="auto"/>
            <w:bottom w:val="none" w:sz="0" w:space="0" w:color="auto"/>
            <w:right w:val="none" w:sz="0" w:space="0" w:color="auto"/>
          </w:divBdr>
        </w:div>
        <w:div w:id="1488982776">
          <w:marLeft w:val="640"/>
          <w:marRight w:val="0"/>
          <w:marTop w:val="0"/>
          <w:marBottom w:val="0"/>
          <w:divBdr>
            <w:top w:val="none" w:sz="0" w:space="0" w:color="auto"/>
            <w:left w:val="none" w:sz="0" w:space="0" w:color="auto"/>
            <w:bottom w:val="none" w:sz="0" w:space="0" w:color="auto"/>
            <w:right w:val="none" w:sz="0" w:space="0" w:color="auto"/>
          </w:divBdr>
        </w:div>
        <w:div w:id="1495296639">
          <w:marLeft w:val="640"/>
          <w:marRight w:val="0"/>
          <w:marTop w:val="0"/>
          <w:marBottom w:val="0"/>
          <w:divBdr>
            <w:top w:val="none" w:sz="0" w:space="0" w:color="auto"/>
            <w:left w:val="none" w:sz="0" w:space="0" w:color="auto"/>
            <w:bottom w:val="none" w:sz="0" w:space="0" w:color="auto"/>
            <w:right w:val="none" w:sz="0" w:space="0" w:color="auto"/>
          </w:divBdr>
        </w:div>
        <w:div w:id="1542788783">
          <w:marLeft w:val="640"/>
          <w:marRight w:val="0"/>
          <w:marTop w:val="0"/>
          <w:marBottom w:val="0"/>
          <w:divBdr>
            <w:top w:val="none" w:sz="0" w:space="0" w:color="auto"/>
            <w:left w:val="none" w:sz="0" w:space="0" w:color="auto"/>
            <w:bottom w:val="none" w:sz="0" w:space="0" w:color="auto"/>
            <w:right w:val="none" w:sz="0" w:space="0" w:color="auto"/>
          </w:divBdr>
        </w:div>
        <w:div w:id="1546261491">
          <w:marLeft w:val="640"/>
          <w:marRight w:val="0"/>
          <w:marTop w:val="0"/>
          <w:marBottom w:val="0"/>
          <w:divBdr>
            <w:top w:val="none" w:sz="0" w:space="0" w:color="auto"/>
            <w:left w:val="none" w:sz="0" w:space="0" w:color="auto"/>
            <w:bottom w:val="none" w:sz="0" w:space="0" w:color="auto"/>
            <w:right w:val="none" w:sz="0" w:space="0" w:color="auto"/>
          </w:divBdr>
        </w:div>
        <w:div w:id="1556156381">
          <w:marLeft w:val="640"/>
          <w:marRight w:val="0"/>
          <w:marTop w:val="0"/>
          <w:marBottom w:val="0"/>
          <w:divBdr>
            <w:top w:val="none" w:sz="0" w:space="0" w:color="auto"/>
            <w:left w:val="none" w:sz="0" w:space="0" w:color="auto"/>
            <w:bottom w:val="none" w:sz="0" w:space="0" w:color="auto"/>
            <w:right w:val="none" w:sz="0" w:space="0" w:color="auto"/>
          </w:divBdr>
        </w:div>
        <w:div w:id="1583566078">
          <w:marLeft w:val="640"/>
          <w:marRight w:val="0"/>
          <w:marTop w:val="0"/>
          <w:marBottom w:val="0"/>
          <w:divBdr>
            <w:top w:val="none" w:sz="0" w:space="0" w:color="auto"/>
            <w:left w:val="none" w:sz="0" w:space="0" w:color="auto"/>
            <w:bottom w:val="none" w:sz="0" w:space="0" w:color="auto"/>
            <w:right w:val="none" w:sz="0" w:space="0" w:color="auto"/>
          </w:divBdr>
        </w:div>
        <w:div w:id="1635519516">
          <w:marLeft w:val="640"/>
          <w:marRight w:val="0"/>
          <w:marTop w:val="0"/>
          <w:marBottom w:val="0"/>
          <w:divBdr>
            <w:top w:val="none" w:sz="0" w:space="0" w:color="auto"/>
            <w:left w:val="none" w:sz="0" w:space="0" w:color="auto"/>
            <w:bottom w:val="none" w:sz="0" w:space="0" w:color="auto"/>
            <w:right w:val="none" w:sz="0" w:space="0" w:color="auto"/>
          </w:divBdr>
        </w:div>
        <w:div w:id="1663045474">
          <w:marLeft w:val="640"/>
          <w:marRight w:val="0"/>
          <w:marTop w:val="0"/>
          <w:marBottom w:val="0"/>
          <w:divBdr>
            <w:top w:val="none" w:sz="0" w:space="0" w:color="auto"/>
            <w:left w:val="none" w:sz="0" w:space="0" w:color="auto"/>
            <w:bottom w:val="none" w:sz="0" w:space="0" w:color="auto"/>
            <w:right w:val="none" w:sz="0" w:space="0" w:color="auto"/>
          </w:divBdr>
        </w:div>
        <w:div w:id="1828593433">
          <w:marLeft w:val="640"/>
          <w:marRight w:val="0"/>
          <w:marTop w:val="0"/>
          <w:marBottom w:val="0"/>
          <w:divBdr>
            <w:top w:val="none" w:sz="0" w:space="0" w:color="auto"/>
            <w:left w:val="none" w:sz="0" w:space="0" w:color="auto"/>
            <w:bottom w:val="none" w:sz="0" w:space="0" w:color="auto"/>
            <w:right w:val="none" w:sz="0" w:space="0" w:color="auto"/>
          </w:divBdr>
        </w:div>
        <w:div w:id="1847163746">
          <w:marLeft w:val="640"/>
          <w:marRight w:val="0"/>
          <w:marTop w:val="0"/>
          <w:marBottom w:val="0"/>
          <w:divBdr>
            <w:top w:val="none" w:sz="0" w:space="0" w:color="auto"/>
            <w:left w:val="none" w:sz="0" w:space="0" w:color="auto"/>
            <w:bottom w:val="none" w:sz="0" w:space="0" w:color="auto"/>
            <w:right w:val="none" w:sz="0" w:space="0" w:color="auto"/>
          </w:divBdr>
        </w:div>
        <w:div w:id="1862279808">
          <w:marLeft w:val="640"/>
          <w:marRight w:val="0"/>
          <w:marTop w:val="0"/>
          <w:marBottom w:val="0"/>
          <w:divBdr>
            <w:top w:val="none" w:sz="0" w:space="0" w:color="auto"/>
            <w:left w:val="none" w:sz="0" w:space="0" w:color="auto"/>
            <w:bottom w:val="none" w:sz="0" w:space="0" w:color="auto"/>
            <w:right w:val="none" w:sz="0" w:space="0" w:color="auto"/>
          </w:divBdr>
        </w:div>
        <w:div w:id="1924530503">
          <w:marLeft w:val="640"/>
          <w:marRight w:val="0"/>
          <w:marTop w:val="0"/>
          <w:marBottom w:val="0"/>
          <w:divBdr>
            <w:top w:val="none" w:sz="0" w:space="0" w:color="auto"/>
            <w:left w:val="none" w:sz="0" w:space="0" w:color="auto"/>
            <w:bottom w:val="none" w:sz="0" w:space="0" w:color="auto"/>
            <w:right w:val="none" w:sz="0" w:space="0" w:color="auto"/>
          </w:divBdr>
        </w:div>
        <w:div w:id="1963343331">
          <w:marLeft w:val="640"/>
          <w:marRight w:val="0"/>
          <w:marTop w:val="0"/>
          <w:marBottom w:val="0"/>
          <w:divBdr>
            <w:top w:val="none" w:sz="0" w:space="0" w:color="auto"/>
            <w:left w:val="none" w:sz="0" w:space="0" w:color="auto"/>
            <w:bottom w:val="none" w:sz="0" w:space="0" w:color="auto"/>
            <w:right w:val="none" w:sz="0" w:space="0" w:color="auto"/>
          </w:divBdr>
        </w:div>
        <w:div w:id="1967660192">
          <w:marLeft w:val="640"/>
          <w:marRight w:val="0"/>
          <w:marTop w:val="0"/>
          <w:marBottom w:val="0"/>
          <w:divBdr>
            <w:top w:val="none" w:sz="0" w:space="0" w:color="auto"/>
            <w:left w:val="none" w:sz="0" w:space="0" w:color="auto"/>
            <w:bottom w:val="none" w:sz="0" w:space="0" w:color="auto"/>
            <w:right w:val="none" w:sz="0" w:space="0" w:color="auto"/>
          </w:divBdr>
        </w:div>
        <w:div w:id="1980527371">
          <w:marLeft w:val="640"/>
          <w:marRight w:val="0"/>
          <w:marTop w:val="0"/>
          <w:marBottom w:val="0"/>
          <w:divBdr>
            <w:top w:val="none" w:sz="0" w:space="0" w:color="auto"/>
            <w:left w:val="none" w:sz="0" w:space="0" w:color="auto"/>
            <w:bottom w:val="none" w:sz="0" w:space="0" w:color="auto"/>
            <w:right w:val="none" w:sz="0" w:space="0" w:color="auto"/>
          </w:divBdr>
        </w:div>
        <w:div w:id="2002467785">
          <w:marLeft w:val="640"/>
          <w:marRight w:val="0"/>
          <w:marTop w:val="0"/>
          <w:marBottom w:val="0"/>
          <w:divBdr>
            <w:top w:val="none" w:sz="0" w:space="0" w:color="auto"/>
            <w:left w:val="none" w:sz="0" w:space="0" w:color="auto"/>
            <w:bottom w:val="none" w:sz="0" w:space="0" w:color="auto"/>
            <w:right w:val="none" w:sz="0" w:space="0" w:color="auto"/>
          </w:divBdr>
        </w:div>
        <w:div w:id="2059087022">
          <w:marLeft w:val="640"/>
          <w:marRight w:val="0"/>
          <w:marTop w:val="0"/>
          <w:marBottom w:val="0"/>
          <w:divBdr>
            <w:top w:val="none" w:sz="0" w:space="0" w:color="auto"/>
            <w:left w:val="none" w:sz="0" w:space="0" w:color="auto"/>
            <w:bottom w:val="none" w:sz="0" w:space="0" w:color="auto"/>
            <w:right w:val="none" w:sz="0" w:space="0" w:color="auto"/>
          </w:divBdr>
        </w:div>
        <w:div w:id="2073455705">
          <w:marLeft w:val="640"/>
          <w:marRight w:val="0"/>
          <w:marTop w:val="0"/>
          <w:marBottom w:val="0"/>
          <w:divBdr>
            <w:top w:val="none" w:sz="0" w:space="0" w:color="auto"/>
            <w:left w:val="none" w:sz="0" w:space="0" w:color="auto"/>
            <w:bottom w:val="none" w:sz="0" w:space="0" w:color="auto"/>
            <w:right w:val="none" w:sz="0" w:space="0" w:color="auto"/>
          </w:divBdr>
        </w:div>
        <w:div w:id="2086368803">
          <w:marLeft w:val="640"/>
          <w:marRight w:val="0"/>
          <w:marTop w:val="0"/>
          <w:marBottom w:val="0"/>
          <w:divBdr>
            <w:top w:val="none" w:sz="0" w:space="0" w:color="auto"/>
            <w:left w:val="none" w:sz="0" w:space="0" w:color="auto"/>
            <w:bottom w:val="none" w:sz="0" w:space="0" w:color="auto"/>
            <w:right w:val="none" w:sz="0" w:space="0" w:color="auto"/>
          </w:divBdr>
        </w:div>
        <w:div w:id="2136440555">
          <w:marLeft w:val="640"/>
          <w:marRight w:val="0"/>
          <w:marTop w:val="0"/>
          <w:marBottom w:val="0"/>
          <w:divBdr>
            <w:top w:val="none" w:sz="0" w:space="0" w:color="auto"/>
            <w:left w:val="none" w:sz="0" w:space="0" w:color="auto"/>
            <w:bottom w:val="none" w:sz="0" w:space="0" w:color="auto"/>
            <w:right w:val="none" w:sz="0" w:space="0" w:color="auto"/>
          </w:divBdr>
        </w:div>
        <w:div w:id="2146310048">
          <w:marLeft w:val="640"/>
          <w:marRight w:val="0"/>
          <w:marTop w:val="0"/>
          <w:marBottom w:val="0"/>
          <w:divBdr>
            <w:top w:val="none" w:sz="0" w:space="0" w:color="auto"/>
            <w:left w:val="none" w:sz="0" w:space="0" w:color="auto"/>
            <w:bottom w:val="none" w:sz="0" w:space="0" w:color="auto"/>
            <w:right w:val="none" w:sz="0" w:space="0" w:color="auto"/>
          </w:divBdr>
        </w:div>
      </w:divsChild>
    </w:div>
    <w:div w:id="2006130187">
      <w:bodyDiv w:val="1"/>
      <w:marLeft w:val="0"/>
      <w:marRight w:val="0"/>
      <w:marTop w:val="0"/>
      <w:marBottom w:val="0"/>
      <w:divBdr>
        <w:top w:val="none" w:sz="0" w:space="0" w:color="auto"/>
        <w:left w:val="none" w:sz="0" w:space="0" w:color="auto"/>
        <w:bottom w:val="none" w:sz="0" w:space="0" w:color="auto"/>
        <w:right w:val="none" w:sz="0" w:space="0" w:color="auto"/>
      </w:divBdr>
      <w:divsChild>
        <w:div w:id="30499298">
          <w:marLeft w:val="640"/>
          <w:marRight w:val="0"/>
          <w:marTop w:val="0"/>
          <w:marBottom w:val="0"/>
          <w:divBdr>
            <w:top w:val="none" w:sz="0" w:space="0" w:color="auto"/>
            <w:left w:val="none" w:sz="0" w:space="0" w:color="auto"/>
            <w:bottom w:val="none" w:sz="0" w:space="0" w:color="auto"/>
            <w:right w:val="none" w:sz="0" w:space="0" w:color="auto"/>
          </w:divBdr>
        </w:div>
        <w:div w:id="43988877">
          <w:marLeft w:val="640"/>
          <w:marRight w:val="0"/>
          <w:marTop w:val="0"/>
          <w:marBottom w:val="0"/>
          <w:divBdr>
            <w:top w:val="none" w:sz="0" w:space="0" w:color="auto"/>
            <w:left w:val="none" w:sz="0" w:space="0" w:color="auto"/>
            <w:bottom w:val="none" w:sz="0" w:space="0" w:color="auto"/>
            <w:right w:val="none" w:sz="0" w:space="0" w:color="auto"/>
          </w:divBdr>
        </w:div>
        <w:div w:id="77213880">
          <w:marLeft w:val="640"/>
          <w:marRight w:val="0"/>
          <w:marTop w:val="0"/>
          <w:marBottom w:val="0"/>
          <w:divBdr>
            <w:top w:val="none" w:sz="0" w:space="0" w:color="auto"/>
            <w:left w:val="none" w:sz="0" w:space="0" w:color="auto"/>
            <w:bottom w:val="none" w:sz="0" w:space="0" w:color="auto"/>
            <w:right w:val="none" w:sz="0" w:space="0" w:color="auto"/>
          </w:divBdr>
        </w:div>
        <w:div w:id="82577304">
          <w:marLeft w:val="640"/>
          <w:marRight w:val="0"/>
          <w:marTop w:val="0"/>
          <w:marBottom w:val="0"/>
          <w:divBdr>
            <w:top w:val="none" w:sz="0" w:space="0" w:color="auto"/>
            <w:left w:val="none" w:sz="0" w:space="0" w:color="auto"/>
            <w:bottom w:val="none" w:sz="0" w:space="0" w:color="auto"/>
            <w:right w:val="none" w:sz="0" w:space="0" w:color="auto"/>
          </w:divBdr>
        </w:div>
        <w:div w:id="119157678">
          <w:marLeft w:val="640"/>
          <w:marRight w:val="0"/>
          <w:marTop w:val="0"/>
          <w:marBottom w:val="0"/>
          <w:divBdr>
            <w:top w:val="none" w:sz="0" w:space="0" w:color="auto"/>
            <w:left w:val="none" w:sz="0" w:space="0" w:color="auto"/>
            <w:bottom w:val="none" w:sz="0" w:space="0" w:color="auto"/>
            <w:right w:val="none" w:sz="0" w:space="0" w:color="auto"/>
          </w:divBdr>
        </w:div>
        <w:div w:id="120462698">
          <w:marLeft w:val="640"/>
          <w:marRight w:val="0"/>
          <w:marTop w:val="0"/>
          <w:marBottom w:val="0"/>
          <w:divBdr>
            <w:top w:val="none" w:sz="0" w:space="0" w:color="auto"/>
            <w:left w:val="none" w:sz="0" w:space="0" w:color="auto"/>
            <w:bottom w:val="none" w:sz="0" w:space="0" w:color="auto"/>
            <w:right w:val="none" w:sz="0" w:space="0" w:color="auto"/>
          </w:divBdr>
        </w:div>
        <w:div w:id="134421106">
          <w:marLeft w:val="640"/>
          <w:marRight w:val="0"/>
          <w:marTop w:val="0"/>
          <w:marBottom w:val="0"/>
          <w:divBdr>
            <w:top w:val="none" w:sz="0" w:space="0" w:color="auto"/>
            <w:left w:val="none" w:sz="0" w:space="0" w:color="auto"/>
            <w:bottom w:val="none" w:sz="0" w:space="0" w:color="auto"/>
            <w:right w:val="none" w:sz="0" w:space="0" w:color="auto"/>
          </w:divBdr>
        </w:div>
        <w:div w:id="181208306">
          <w:marLeft w:val="640"/>
          <w:marRight w:val="0"/>
          <w:marTop w:val="0"/>
          <w:marBottom w:val="0"/>
          <w:divBdr>
            <w:top w:val="none" w:sz="0" w:space="0" w:color="auto"/>
            <w:left w:val="none" w:sz="0" w:space="0" w:color="auto"/>
            <w:bottom w:val="none" w:sz="0" w:space="0" w:color="auto"/>
            <w:right w:val="none" w:sz="0" w:space="0" w:color="auto"/>
          </w:divBdr>
        </w:div>
        <w:div w:id="195045181">
          <w:marLeft w:val="640"/>
          <w:marRight w:val="0"/>
          <w:marTop w:val="0"/>
          <w:marBottom w:val="0"/>
          <w:divBdr>
            <w:top w:val="none" w:sz="0" w:space="0" w:color="auto"/>
            <w:left w:val="none" w:sz="0" w:space="0" w:color="auto"/>
            <w:bottom w:val="none" w:sz="0" w:space="0" w:color="auto"/>
            <w:right w:val="none" w:sz="0" w:space="0" w:color="auto"/>
          </w:divBdr>
        </w:div>
        <w:div w:id="213808407">
          <w:marLeft w:val="640"/>
          <w:marRight w:val="0"/>
          <w:marTop w:val="0"/>
          <w:marBottom w:val="0"/>
          <w:divBdr>
            <w:top w:val="none" w:sz="0" w:space="0" w:color="auto"/>
            <w:left w:val="none" w:sz="0" w:space="0" w:color="auto"/>
            <w:bottom w:val="none" w:sz="0" w:space="0" w:color="auto"/>
            <w:right w:val="none" w:sz="0" w:space="0" w:color="auto"/>
          </w:divBdr>
        </w:div>
        <w:div w:id="220992224">
          <w:marLeft w:val="640"/>
          <w:marRight w:val="0"/>
          <w:marTop w:val="0"/>
          <w:marBottom w:val="0"/>
          <w:divBdr>
            <w:top w:val="none" w:sz="0" w:space="0" w:color="auto"/>
            <w:left w:val="none" w:sz="0" w:space="0" w:color="auto"/>
            <w:bottom w:val="none" w:sz="0" w:space="0" w:color="auto"/>
            <w:right w:val="none" w:sz="0" w:space="0" w:color="auto"/>
          </w:divBdr>
        </w:div>
        <w:div w:id="237830553">
          <w:marLeft w:val="640"/>
          <w:marRight w:val="0"/>
          <w:marTop w:val="0"/>
          <w:marBottom w:val="0"/>
          <w:divBdr>
            <w:top w:val="none" w:sz="0" w:space="0" w:color="auto"/>
            <w:left w:val="none" w:sz="0" w:space="0" w:color="auto"/>
            <w:bottom w:val="none" w:sz="0" w:space="0" w:color="auto"/>
            <w:right w:val="none" w:sz="0" w:space="0" w:color="auto"/>
          </w:divBdr>
        </w:div>
        <w:div w:id="249855883">
          <w:marLeft w:val="640"/>
          <w:marRight w:val="0"/>
          <w:marTop w:val="0"/>
          <w:marBottom w:val="0"/>
          <w:divBdr>
            <w:top w:val="none" w:sz="0" w:space="0" w:color="auto"/>
            <w:left w:val="none" w:sz="0" w:space="0" w:color="auto"/>
            <w:bottom w:val="none" w:sz="0" w:space="0" w:color="auto"/>
            <w:right w:val="none" w:sz="0" w:space="0" w:color="auto"/>
          </w:divBdr>
        </w:div>
        <w:div w:id="254633704">
          <w:marLeft w:val="640"/>
          <w:marRight w:val="0"/>
          <w:marTop w:val="0"/>
          <w:marBottom w:val="0"/>
          <w:divBdr>
            <w:top w:val="none" w:sz="0" w:space="0" w:color="auto"/>
            <w:left w:val="none" w:sz="0" w:space="0" w:color="auto"/>
            <w:bottom w:val="none" w:sz="0" w:space="0" w:color="auto"/>
            <w:right w:val="none" w:sz="0" w:space="0" w:color="auto"/>
          </w:divBdr>
        </w:div>
        <w:div w:id="257642121">
          <w:marLeft w:val="640"/>
          <w:marRight w:val="0"/>
          <w:marTop w:val="0"/>
          <w:marBottom w:val="0"/>
          <w:divBdr>
            <w:top w:val="none" w:sz="0" w:space="0" w:color="auto"/>
            <w:left w:val="none" w:sz="0" w:space="0" w:color="auto"/>
            <w:bottom w:val="none" w:sz="0" w:space="0" w:color="auto"/>
            <w:right w:val="none" w:sz="0" w:space="0" w:color="auto"/>
          </w:divBdr>
        </w:div>
        <w:div w:id="295179497">
          <w:marLeft w:val="640"/>
          <w:marRight w:val="0"/>
          <w:marTop w:val="0"/>
          <w:marBottom w:val="0"/>
          <w:divBdr>
            <w:top w:val="none" w:sz="0" w:space="0" w:color="auto"/>
            <w:left w:val="none" w:sz="0" w:space="0" w:color="auto"/>
            <w:bottom w:val="none" w:sz="0" w:space="0" w:color="auto"/>
            <w:right w:val="none" w:sz="0" w:space="0" w:color="auto"/>
          </w:divBdr>
        </w:div>
        <w:div w:id="330647607">
          <w:marLeft w:val="640"/>
          <w:marRight w:val="0"/>
          <w:marTop w:val="0"/>
          <w:marBottom w:val="0"/>
          <w:divBdr>
            <w:top w:val="none" w:sz="0" w:space="0" w:color="auto"/>
            <w:left w:val="none" w:sz="0" w:space="0" w:color="auto"/>
            <w:bottom w:val="none" w:sz="0" w:space="0" w:color="auto"/>
            <w:right w:val="none" w:sz="0" w:space="0" w:color="auto"/>
          </w:divBdr>
        </w:div>
        <w:div w:id="334039934">
          <w:marLeft w:val="640"/>
          <w:marRight w:val="0"/>
          <w:marTop w:val="0"/>
          <w:marBottom w:val="0"/>
          <w:divBdr>
            <w:top w:val="none" w:sz="0" w:space="0" w:color="auto"/>
            <w:left w:val="none" w:sz="0" w:space="0" w:color="auto"/>
            <w:bottom w:val="none" w:sz="0" w:space="0" w:color="auto"/>
            <w:right w:val="none" w:sz="0" w:space="0" w:color="auto"/>
          </w:divBdr>
        </w:div>
        <w:div w:id="342627573">
          <w:marLeft w:val="640"/>
          <w:marRight w:val="0"/>
          <w:marTop w:val="0"/>
          <w:marBottom w:val="0"/>
          <w:divBdr>
            <w:top w:val="none" w:sz="0" w:space="0" w:color="auto"/>
            <w:left w:val="none" w:sz="0" w:space="0" w:color="auto"/>
            <w:bottom w:val="none" w:sz="0" w:space="0" w:color="auto"/>
            <w:right w:val="none" w:sz="0" w:space="0" w:color="auto"/>
          </w:divBdr>
        </w:div>
        <w:div w:id="359822456">
          <w:marLeft w:val="640"/>
          <w:marRight w:val="0"/>
          <w:marTop w:val="0"/>
          <w:marBottom w:val="0"/>
          <w:divBdr>
            <w:top w:val="none" w:sz="0" w:space="0" w:color="auto"/>
            <w:left w:val="none" w:sz="0" w:space="0" w:color="auto"/>
            <w:bottom w:val="none" w:sz="0" w:space="0" w:color="auto"/>
            <w:right w:val="none" w:sz="0" w:space="0" w:color="auto"/>
          </w:divBdr>
        </w:div>
        <w:div w:id="385884987">
          <w:marLeft w:val="640"/>
          <w:marRight w:val="0"/>
          <w:marTop w:val="0"/>
          <w:marBottom w:val="0"/>
          <w:divBdr>
            <w:top w:val="none" w:sz="0" w:space="0" w:color="auto"/>
            <w:left w:val="none" w:sz="0" w:space="0" w:color="auto"/>
            <w:bottom w:val="none" w:sz="0" w:space="0" w:color="auto"/>
            <w:right w:val="none" w:sz="0" w:space="0" w:color="auto"/>
          </w:divBdr>
        </w:div>
        <w:div w:id="398214987">
          <w:marLeft w:val="640"/>
          <w:marRight w:val="0"/>
          <w:marTop w:val="0"/>
          <w:marBottom w:val="0"/>
          <w:divBdr>
            <w:top w:val="none" w:sz="0" w:space="0" w:color="auto"/>
            <w:left w:val="none" w:sz="0" w:space="0" w:color="auto"/>
            <w:bottom w:val="none" w:sz="0" w:space="0" w:color="auto"/>
            <w:right w:val="none" w:sz="0" w:space="0" w:color="auto"/>
          </w:divBdr>
        </w:div>
        <w:div w:id="406072946">
          <w:marLeft w:val="640"/>
          <w:marRight w:val="0"/>
          <w:marTop w:val="0"/>
          <w:marBottom w:val="0"/>
          <w:divBdr>
            <w:top w:val="none" w:sz="0" w:space="0" w:color="auto"/>
            <w:left w:val="none" w:sz="0" w:space="0" w:color="auto"/>
            <w:bottom w:val="none" w:sz="0" w:space="0" w:color="auto"/>
            <w:right w:val="none" w:sz="0" w:space="0" w:color="auto"/>
          </w:divBdr>
        </w:div>
        <w:div w:id="415395346">
          <w:marLeft w:val="640"/>
          <w:marRight w:val="0"/>
          <w:marTop w:val="0"/>
          <w:marBottom w:val="0"/>
          <w:divBdr>
            <w:top w:val="none" w:sz="0" w:space="0" w:color="auto"/>
            <w:left w:val="none" w:sz="0" w:space="0" w:color="auto"/>
            <w:bottom w:val="none" w:sz="0" w:space="0" w:color="auto"/>
            <w:right w:val="none" w:sz="0" w:space="0" w:color="auto"/>
          </w:divBdr>
        </w:div>
        <w:div w:id="430051865">
          <w:marLeft w:val="640"/>
          <w:marRight w:val="0"/>
          <w:marTop w:val="0"/>
          <w:marBottom w:val="0"/>
          <w:divBdr>
            <w:top w:val="none" w:sz="0" w:space="0" w:color="auto"/>
            <w:left w:val="none" w:sz="0" w:space="0" w:color="auto"/>
            <w:bottom w:val="none" w:sz="0" w:space="0" w:color="auto"/>
            <w:right w:val="none" w:sz="0" w:space="0" w:color="auto"/>
          </w:divBdr>
        </w:div>
        <w:div w:id="440146988">
          <w:marLeft w:val="640"/>
          <w:marRight w:val="0"/>
          <w:marTop w:val="0"/>
          <w:marBottom w:val="0"/>
          <w:divBdr>
            <w:top w:val="none" w:sz="0" w:space="0" w:color="auto"/>
            <w:left w:val="none" w:sz="0" w:space="0" w:color="auto"/>
            <w:bottom w:val="none" w:sz="0" w:space="0" w:color="auto"/>
            <w:right w:val="none" w:sz="0" w:space="0" w:color="auto"/>
          </w:divBdr>
        </w:div>
        <w:div w:id="440153567">
          <w:marLeft w:val="640"/>
          <w:marRight w:val="0"/>
          <w:marTop w:val="0"/>
          <w:marBottom w:val="0"/>
          <w:divBdr>
            <w:top w:val="none" w:sz="0" w:space="0" w:color="auto"/>
            <w:left w:val="none" w:sz="0" w:space="0" w:color="auto"/>
            <w:bottom w:val="none" w:sz="0" w:space="0" w:color="auto"/>
            <w:right w:val="none" w:sz="0" w:space="0" w:color="auto"/>
          </w:divBdr>
        </w:div>
        <w:div w:id="442727042">
          <w:marLeft w:val="640"/>
          <w:marRight w:val="0"/>
          <w:marTop w:val="0"/>
          <w:marBottom w:val="0"/>
          <w:divBdr>
            <w:top w:val="none" w:sz="0" w:space="0" w:color="auto"/>
            <w:left w:val="none" w:sz="0" w:space="0" w:color="auto"/>
            <w:bottom w:val="none" w:sz="0" w:space="0" w:color="auto"/>
            <w:right w:val="none" w:sz="0" w:space="0" w:color="auto"/>
          </w:divBdr>
        </w:div>
        <w:div w:id="462695111">
          <w:marLeft w:val="640"/>
          <w:marRight w:val="0"/>
          <w:marTop w:val="0"/>
          <w:marBottom w:val="0"/>
          <w:divBdr>
            <w:top w:val="none" w:sz="0" w:space="0" w:color="auto"/>
            <w:left w:val="none" w:sz="0" w:space="0" w:color="auto"/>
            <w:bottom w:val="none" w:sz="0" w:space="0" w:color="auto"/>
            <w:right w:val="none" w:sz="0" w:space="0" w:color="auto"/>
          </w:divBdr>
        </w:div>
        <w:div w:id="482158945">
          <w:marLeft w:val="640"/>
          <w:marRight w:val="0"/>
          <w:marTop w:val="0"/>
          <w:marBottom w:val="0"/>
          <w:divBdr>
            <w:top w:val="none" w:sz="0" w:space="0" w:color="auto"/>
            <w:left w:val="none" w:sz="0" w:space="0" w:color="auto"/>
            <w:bottom w:val="none" w:sz="0" w:space="0" w:color="auto"/>
            <w:right w:val="none" w:sz="0" w:space="0" w:color="auto"/>
          </w:divBdr>
        </w:div>
        <w:div w:id="529417499">
          <w:marLeft w:val="640"/>
          <w:marRight w:val="0"/>
          <w:marTop w:val="0"/>
          <w:marBottom w:val="0"/>
          <w:divBdr>
            <w:top w:val="none" w:sz="0" w:space="0" w:color="auto"/>
            <w:left w:val="none" w:sz="0" w:space="0" w:color="auto"/>
            <w:bottom w:val="none" w:sz="0" w:space="0" w:color="auto"/>
            <w:right w:val="none" w:sz="0" w:space="0" w:color="auto"/>
          </w:divBdr>
        </w:div>
        <w:div w:id="529490708">
          <w:marLeft w:val="640"/>
          <w:marRight w:val="0"/>
          <w:marTop w:val="0"/>
          <w:marBottom w:val="0"/>
          <w:divBdr>
            <w:top w:val="none" w:sz="0" w:space="0" w:color="auto"/>
            <w:left w:val="none" w:sz="0" w:space="0" w:color="auto"/>
            <w:bottom w:val="none" w:sz="0" w:space="0" w:color="auto"/>
            <w:right w:val="none" w:sz="0" w:space="0" w:color="auto"/>
          </w:divBdr>
        </w:div>
        <w:div w:id="572474683">
          <w:marLeft w:val="640"/>
          <w:marRight w:val="0"/>
          <w:marTop w:val="0"/>
          <w:marBottom w:val="0"/>
          <w:divBdr>
            <w:top w:val="none" w:sz="0" w:space="0" w:color="auto"/>
            <w:left w:val="none" w:sz="0" w:space="0" w:color="auto"/>
            <w:bottom w:val="none" w:sz="0" w:space="0" w:color="auto"/>
            <w:right w:val="none" w:sz="0" w:space="0" w:color="auto"/>
          </w:divBdr>
        </w:div>
        <w:div w:id="667244579">
          <w:marLeft w:val="640"/>
          <w:marRight w:val="0"/>
          <w:marTop w:val="0"/>
          <w:marBottom w:val="0"/>
          <w:divBdr>
            <w:top w:val="none" w:sz="0" w:space="0" w:color="auto"/>
            <w:left w:val="none" w:sz="0" w:space="0" w:color="auto"/>
            <w:bottom w:val="none" w:sz="0" w:space="0" w:color="auto"/>
            <w:right w:val="none" w:sz="0" w:space="0" w:color="auto"/>
          </w:divBdr>
        </w:div>
        <w:div w:id="682316976">
          <w:marLeft w:val="640"/>
          <w:marRight w:val="0"/>
          <w:marTop w:val="0"/>
          <w:marBottom w:val="0"/>
          <w:divBdr>
            <w:top w:val="none" w:sz="0" w:space="0" w:color="auto"/>
            <w:left w:val="none" w:sz="0" w:space="0" w:color="auto"/>
            <w:bottom w:val="none" w:sz="0" w:space="0" w:color="auto"/>
            <w:right w:val="none" w:sz="0" w:space="0" w:color="auto"/>
          </w:divBdr>
        </w:div>
        <w:div w:id="689722342">
          <w:marLeft w:val="640"/>
          <w:marRight w:val="0"/>
          <w:marTop w:val="0"/>
          <w:marBottom w:val="0"/>
          <w:divBdr>
            <w:top w:val="none" w:sz="0" w:space="0" w:color="auto"/>
            <w:left w:val="none" w:sz="0" w:space="0" w:color="auto"/>
            <w:bottom w:val="none" w:sz="0" w:space="0" w:color="auto"/>
            <w:right w:val="none" w:sz="0" w:space="0" w:color="auto"/>
          </w:divBdr>
        </w:div>
        <w:div w:id="716511401">
          <w:marLeft w:val="640"/>
          <w:marRight w:val="0"/>
          <w:marTop w:val="0"/>
          <w:marBottom w:val="0"/>
          <w:divBdr>
            <w:top w:val="none" w:sz="0" w:space="0" w:color="auto"/>
            <w:left w:val="none" w:sz="0" w:space="0" w:color="auto"/>
            <w:bottom w:val="none" w:sz="0" w:space="0" w:color="auto"/>
            <w:right w:val="none" w:sz="0" w:space="0" w:color="auto"/>
          </w:divBdr>
        </w:div>
        <w:div w:id="737628021">
          <w:marLeft w:val="640"/>
          <w:marRight w:val="0"/>
          <w:marTop w:val="0"/>
          <w:marBottom w:val="0"/>
          <w:divBdr>
            <w:top w:val="none" w:sz="0" w:space="0" w:color="auto"/>
            <w:left w:val="none" w:sz="0" w:space="0" w:color="auto"/>
            <w:bottom w:val="none" w:sz="0" w:space="0" w:color="auto"/>
            <w:right w:val="none" w:sz="0" w:space="0" w:color="auto"/>
          </w:divBdr>
        </w:div>
        <w:div w:id="776558920">
          <w:marLeft w:val="640"/>
          <w:marRight w:val="0"/>
          <w:marTop w:val="0"/>
          <w:marBottom w:val="0"/>
          <w:divBdr>
            <w:top w:val="none" w:sz="0" w:space="0" w:color="auto"/>
            <w:left w:val="none" w:sz="0" w:space="0" w:color="auto"/>
            <w:bottom w:val="none" w:sz="0" w:space="0" w:color="auto"/>
            <w:right w:val="none" w:sz="0" w:space="0" w:color="auto"/>
          </w:divBdr>
        </w:div>
        <w:div w:id="776872309">
          <w:marLeft w:val="640"/>
          <w:marRight w:val="0"/>
          <w:marTop w:val="0"/>
          <w:marBottom w:val="0"/>
          <w:divBdr>
            <w:top w:val="none" w:sz="0" w:space="0" w:color="auto"/>
            <w:left w:val="none" w:sz="0" w:space="0" w:color="auto"/>
            <w:bottom w:val="none" w:sz="0" w:space="0" w:color="auto"/>
            <w:right w:val="none" w:sz="0" w:space="0" w:color="auto"/>
          </w:divBdr>
        </w:div>
        <w:div w:id="794953779">
          <w:marLeft w:val="640"/>
          <w:marRight w:val="0"/>
          <w:marTop w:val="0"/>
          <w:marBottom w:val="0"/>
          <w:divBdr>
            <w:top w:val="none" w:sz="0" w:space="0" w:color="auto"/>
            <w:left w:val="none" w:sz="0" w:space="0" w:color="auto"/>
            <w:bottom w:val="none" w:sz="0" w:space="0" w:color="auto"/>
            <w:right w:val="none" w:sz="0" w:space="0" w:color="auto"/>
          </w:divBdr>
        </w:div>
        <w:div w:id="800000219">
          <w:marLeft w:val="640"/>
          <w:marRight w:val="0"/>
          <w:marTop w:val="0"/>
          <w:marBottom w:val="0"/>
          <w:divBdr>
            <w:top w:val="none" w:sz="0" w:space="0" w:color="auto"/>
            <w:left w:val="none" w:sz="0" w:space="0" w:color="auto"/>
            <w:bottom w:val="none" w:sz="0" w:space="0" w:color="auto"/>
            <w:right w:val="none" w:sz="0" w:space="0" w:color="auto"/>
          </w:divBdr>
        </w:div>
        <w:div w:id="827868012">
          <w:marLeft w:val="640"/>
          <w:marRight w:val="0"/>
          <w:marTop w:val="0"/>
          <w:marBottom w:val="0"/>
          <w:divBdr>
            <w:top w:val="none" w:sz="0" w:space="0" w:color="auto"/>
            <w:left w:val="none" w:sz="0" w:space="0" w:color="auto"/>
            <w:bottom w:val="none" w:sz="0" w:space="0" w:color="auto"/>
            <w:right w:val="none" w:sz="0" w:space="0" w:color="auto"/>
          </w:divBdr>
        </w:div>
        <w:div w:id="841316038">
          <w:marLeft w:val="640"/>
          <w:marRight w:val="0"/>
          <w:marTop w:val="0"/>
          <w:marBottom w:val="0"/>
          <w:divBdr>
            <w:top w:val="none" w:sz="0" w:space="0" w:color="auto"/>
            <w:left w:val="none" w:sz="0" w:space="0" w:color="auto"/>
            <w:bottom w:val="none" w:sz="0" w:space="0" w:color="auto"/>
            <w:right w:val="none" w:sz="0" w:space="0" w:color="auto"/>
          </w:divBdr>
        </w:div>
        <w:div w:id="857813491">
          <w:marLeft w:val="640"/>
          <w:marRight w:val="0"/>
          <w:marTop w:val="0"/>
          <w:marBottom w:val="0"/>
          <w:divBdr>
            <w:top w:val="none" w:sz="0" w:space="0" w:color="auto"/>
            <w:left w:val="none" w:sz="0" w:space="0" w:color="auto"/>
            <w:bottom w:val="none" w:sz="0" w:space="0" w:color="auto"/>
            <w:right w:val="none" w:sz="0" w:space="0" w:color="auto"/>
          </w:divBdr>
        </w:div>
        <w:div w:id="872495529">
          <w:marLeft w:val="640"/>
          <w:marRight w:val="0"/>
          <w:marTop w:val="0"/>
          <w:marBottom w:val="0"/>
          <w:divBdr>
            <w:top w:val="none" w:sz="0" w:space="0" w:color="auto"/>
            <w:left w:val="none" w:sz="0" w:space="0" w:color="auto"/>
            <w:bottom w:val="none" w:sz="0" w:space="0" w:color="auto"/>
            <w:right w:val="none" w:sz="0" w:space="0" w:color="auto"/>
          </w:divBdr>
        </w:div>
        <w:div w:id="883176928">
          <w:marLeft w:val="640"/>
          <w:marRight w:val="0"/>
          <w:marTop w:val="0"/>
          <w:marBottom w:val="0"/>
          <w:divBdr>
            <w:top w:val="none" w:sz="0" w:space="0" w:color="auto"/>
            <w:left w:val="none" w:sz="0" w:space="0" w:color="auto"/>
            <w:bottom w:val="none" w:sz="0" w:space="0" w:color="auto"/>
            <w:right w:val="none" w:sz="0" w:space="0" w:color="auto"/>
          </w:divBdr>
        </w:div>
        <w:div w:id="954288316">
          <w:marLeft w:val="640"/>
          <w:marRight w:val="0"/>
          <w:marTop w:val="0"/>
          <w:marBottom w:val="0"/>
          <w:divBdr>
            <w:top w:val="none" w:sz="0" w:space="0" w:color="auto"/>
            <w:left w:val="none" w:sz="0" w:space="0" w:color="auto"/>
            <w:bottom w:val="none" w:sz="0" w:space="0" w:color="auto"/>
            <w:right w:val="none" w:sz="0" w:space="0" w:color="auto"/>
          </w:divBdr>
        </w:div>
        <w:div w:id="987440268">
          <w:marLeft w:val="640"/>
          <w:marRight w:val="0"/>
          <w:marTop w:val="0"/>
          <w:marBottom w:val="0"/>
          <w:divBdr>
            <w:top w:val="none" w:sz="0" w:space="0" w:color="auto"/>
            <w:left w:val="none" w:sz="0" w:space="0" w:color="auto"/>
            <w:bottom w:val="none" w:sz="0" w:space="0" w:color="auto"/>
            <w:right w:val="none" w:sz="0" w:space="0" w:color="auto"/>
          </w:divBdr>
        </w:div>
        <w:div w:id="993417480">
          <w:marLeft w:val="640"/>
          <w:marRight w:val="0"/>
          <w:marTop w:val="0"/>
          <w:marBottom w:val="0"/>
          <w:divBdr>
            <w:top w:val="none" w:sz="0" w:space="0" w:color="auto"/>
            <w:left w:val="none" w:sz="0" w:space="0" w:color="auto"/>
            <w:bottom w:val="none" w:sz="0" w:space="0" w:color="auto"/>
            <w:right w:val="none" w:sz="0" w:space="0" w:color="auto"/>
          </w:divBdr>
        </w:div>
        <w:div w:id="998507664">
          <w:marLeft w:val="640"/>
          <w:marRight w:val="0"/>
          <w:marTop w:val="0"/>
          <w:marBottom w:val="0"/>
          <w:divBdr>
            <w:top w:val="none" w:sz="0" w:space="0" w:color="auto"/>
            <w:left w:val="none" w:sz="0" w:space="0" w:color="auto"/>
            <w:bottom w:val="none" w:sz="0" w:space="0" w:color="auto"/>
            <w:right w:val="none" w:sz="0" w:space="0" w:color="auto"/>
          </w:divBdr>
        </w:div>
        <w:div w:id="1016537984">
          <w:marLeft w:val="640"/>
          <w:marRight w:val="0"/>
          <w:marTop w:val="0"/>
          <w:marBottom w:val="0"/>
          <w:divBdr>
            <w:top w:val="none" w:sz="0" w:space="0" w:color="auto"/>
            <w:left w:val="none" w:sz="0" w:space="0" w:color="auto"/>
            <w:bottom w:val="none" w:sz="0" w:space="0" w:color="auto"/>
            <w:right w:val="none" w:sz="0" w:space="0" w:color="auto"/>
          </w:divBdr>
        </w:div>
        <w:div w:id="1055349721">
          <w:marLeft w:val="640"/>
          <w:marRight w:val="0"/>
          <w:marTop w:val="0"/>
          <w:marBottom w:val="0"/>
          <w:divBdr>
            <w:top w:val="none" w:sz="0" w:space="0" w:color="auto"/>
            <w:left w:val="none" w:sz="0" w:space="0" w:color="auto"/>
            <w:bottom w:val="none" w:sz="0" w:space="0" w:color="auto"/>
            <w:right w:val="none" w:sz="0" w:space="0" w:color="auto"/>
          </w:divBdr>
        </w:div>
        <w:div w:id="1113864329">
          <w:marLeft w:val="640"/>
          <w:marRight w:val="0"/>
          <w:marTop w:val="0"/>
          <w:marBottom w:val="0"/>
          <w:divBdr>
            <w:top w:val="none" w:sz="0" w:space="0" w:color="auto"/>
            <w:left w:val="none" w:sz="0" w:space="0" w:color="auto"/>
            <w:bottom w:val="none" w:sz="0" w:space="0" w:color="auto"/>
            <w:right w:val="none" w:sz="0" w:space="0" w:color="auto"/>
          </w:divBdr>
        </w:div>
        <w:div w:id="1126317720">
          <w:marLeft w:val="640"/>
          <w:marRight w:val="0"/>
          <w:marTop w:val="0"/>
          <w:marBottom w:val="0"/>
          <w:divBdr>
            <w:top w:val="none" w:sz="0" w:space="0" w:color="auto"/>
            <w:left w:val="none" w:sz="0" w:space="0" w:color="auto"/>
            <w:bottom w:val="none" w:sz="0" w:space="0" w:color="auto"/>
            <w:right w:val="none" w:sz="0" w:space="0" w:color="auto"/>
          </w:divBdr>
        </w:div>
        <w:div w:id="1167554185">
          <w:marLeft w:val="640"/>
          <w:marRight w:val="0"/>
          <w:marTop w:val="0"/>
          <w:marBottom w:val="0"/>
          <w:divBdr>
            <w:top w:val="none" w:sz="0" w:space="0" w:color="auto"/>
            <w:left w:val="none" w:sz="0" w:space="0" w:color="auto"/>
            <w:bottom w:val="none" w:sz="0" w:space="0" w:color="auto"/>
            <w:right w:val="none" w:sz="0" w:space="0" w:color="auto"/>
          </w:divBdr>
        </w:div>
        <w:div w:id="1235235466">
          <w:marLeft w:val="640"/>
          <w:marRight w:val="0"/>
          <w:marTop w:val="0"/>
          <w:marBottom w:val="0"/>
          <w:divBdr>
            <w:top w:val="none" w:sz="0" w:space="0" w:color="auto"/>
            <w:left w:val="none" w:sz="0" w:space="0" w:color="auto"/>
            <w:bottom w:val="none" w:sz="0" w:space="0" w:color="auto"/>
            <w:right w:val="none" w:sz="0" w:space="0" w:color="auto"/>
          </w:divBdr>
        </w:div>
        <w:div w:id="1292054461">
          <w:marLeft w:val="640"/>
          <w:marRight w:val="0"/>
          <w:marTop w:val="0"/>
          <w:marBottom w:val="0"/>
          <w:divBdr>
            <w:top w:val="none" w:sz="0" w:space="0" w:color="auto"/>
            <w:left w:val="none" w:sz="0" w:space="0" w:color="auto"/>
            <w:bottom w:val="none" w:sz="0" w:space="0" w:color="auto"/>
            <w:right w:val="none" w:sz="0" w:space="0" w:color="auto"/>
          </w:divBdr>
        </w:div>
        <w:div w:id="1293025868">
          <w:marLeft w:val="640"/>
          <w:marRight w:val="0"/>
          <w:marTop w:val="0"/>
          <w:marBottom w:val="0"/>
          <w:divBdr>
            <w:top w:val="none" w:sz="0" w:space="0" w:color="auto"/>
            <w:left w:val="none" w:sz="0" w:space="0" w:color="auto"/>
            <w:bottom w:val="none" w:sz="0" w:space="0" w:color="auto"/>
            <w:right w:val="none" w:sz="0" w:space="0" w:color="auto"/>
          </w:divBdr>
        </w:div>
        <w:div w:id="1298409772">
          <w:marLeft w:val="640"/>
          <w:marRight w:val="0"/>
          <w:marTop w:val="0"/>
          <w:marBottom w:val="0"/>
          <w:divBdr>
            <w:top w:val="none" w:sz="0" w:space="0" w:color="auto"/>
            <w:left w:val="none" w:sz="0" w:space="0" w:color="auto"/>
            <w:bottom w:val="none" w:sz="0" w:space="0" w:color="auto"/>
            <w:right w:val="none" w:sz="0" w:space="0" w:color="auto"/>
          </w:divBdr>
        </w:div>
        <w:div w:id="1310861945">
          <w:marLeft w:val="640"/>
          <w:marRight w:val="0"/>
          <w:marTop w:val="0"/>
          <w:marBottom w:val="0"/>
          <w:divBdr>
            <w:top w:val="none" w:sz="0" w:space="0" w:color="auto"/>
            <w:left w:val="none" w:sz="0" w:space="0" w:color="auto"/>
            <w:bottom w:val="none" w:sz="0" w:space="0" w:color="auto"/>
            <w:right w:val="none" w:sz="0" w:space="0" w:color="auto"/>
          </w:divBdr>
        </w:div>
        <w:div w:id="1353651352">
          <w:marLeft w:val="640"/>
          <w:marRight w:val="0"/>
          <w:marTop w:val="0"/>
          <w:marBottom w:val="0"/>
          <w:divBdr>
            <w:top w:val="none" w:sz="0" w:space="0" w:color="auto"/>
            <w:left w:val="none" w:sz="0" w:space="0" w:color="auto"/>
            <w:bottom w:val="none" w:sz="0" w:space="0" w:color="auto"/>
            <w:right w:val="none" w:sz="0" w:space="0" w:color="auto"/>
          </w:divBdr>
        </w:div>
        <w:div w:id="1374109382">
          <w:marLeft w:val="640"/>
          <w:marRight w:val="0"/>
          <w:marTop w:val="0"/>
          <w:marBottom w:val="0"/>
          <w:divBdr>
            <w:top w:val="none" w:sz="0" w:space="0" w:color="auto"/>
            <w:left w:val="none" w:sz="0" w:space="0" w:color="auto"/>
            <w:bottom w:val="none" w:sz="0" w:space="0" w:color="auto"/>
            <w:right w:val="none" w:sz="0" w:space="0" w:color="auto"/>
          </w:divBdr>
        </w:div>
        <w:div w:id="1385638502">
          <w:marLeft w:val="640"/>
          <w:marRight w:val="0"/>
          <w:marTop w:val="0"/>
          <w:marBottom w:val="0"/>
          <w:divBdr>
            <w:top w:val="none" w:sz="0" w:space="0" w:color="auto"/>
            <w:left w:val="none" w:sz="0" w:space="0" w:color="auto"/>
            <w:bottom w:val="none" w:sz="0" w:space="0" w:color="auto"/>
            <w:right w:val="none" w:sz="0" w:space="0" w:color="auto"/>
          </w:divBdr>
        </w:div>
        <w:div w:id="1417434675">
          <w:marLeft w:val="640"/>
          <w:marRight w:val="0"/>
          <w:marTop w:val="0"/>
          <w:marBottom w:val="0"/>
          <w:divBdr>
            <w:top w:val="none" w:sz="0" w:space="0" w:color="auto"/>
            <w:left w:val="none" w:sz="0" w:space="0" w:color="auto"/>
            <w:bottom w:val="none" w:sz="0" w:space="0" w:color="auto"/>
            <w:right w:val="none" w:sz="0" w:space="0" w:color="auto"/>
          </w:divBdr>
        </w:div>
        <w:div w:id="1428306105">
          <w:marLeft w:val="640"/>
          <w:marRight w:val="0"/>
          <w:marTop w:val="0"/>
          <w:marBottom w:val="0"/>
          <w:divBdr>
            <w:top w:val="none" w:sz="0" w:space="0" w:color="auto"/>
            <w:left w:val="none" w:sz="0" w:space="0" w:color="auto"/>
            <w:bottom w:val="none" w:sz="0" w:space="0" w:color="auto"/>
            <w:right w:val="none" w:sz="0" w:space="0" w:color="auto"/>
          </w:divBdr>
        </w:div>
        <w:div w:id="1459762022">
          <w:marLeft w:val="640"/>
          <w:marRight w:val="0"/>
          <w:marTop w:val="0"/>
          <w:marBottom w:val="0"/>
          <w:divBdr>
            <w:top w:val="none" w:sz="0" w:space="0" w:color="auto"/>
            <w:left w:val="none" w:sz="0" w:space="0" w:color="auto"/>
            <w:bottom w:val="none" w:sz="0" w:space="0" w:color="auto"/>
            <w:right w:val="none" w:sz="0" w:space="0" w:color="auto"/>
          </w:divBdr>
        </w:div>
        <w:div w:id="1497959943">
          <w:marLeft w:val="640"/>
          <w:marRight w:val="0"/>
          <w:marTop w:val="0"/>
          <w:marBottom w:val="0"/>
          <w:divBdr>
            <w:top w:val="none" w:sz="0" w:space="0" w:color="auto"/>
            <w:left w:val="none" w:sz="0" w:space="0" w:color="auto"/>
            <w:bottom w:val="none" w:sz="0" w:space="0" w:color="auto"/>
            <w:right w:val="none" w:sz="0" w:space="0" w:color="auto"/>
          </w:divBdr>
        </w:div>
        <w:div w:id="1500193271">
          <w:marLeft w:val="640"/>
          <w:marRight w:val="0"/>
          <w:marTop w:val="0"/>
          <w:marBottom w:val="0"/>
          <w:divBdr>
            <w:top w:val="none" w:sz="0" w:space="0" w:color="auto"/>
            <w:left w:val="none" w:sz="0" w:space="0" w:color="auto"/>
            <w:bottom w:val="none" w:sz="0" w:space="0" w:color="auto"/>
            <w:right w:val="none" w:sz="0" w:space="0" w:color="auto"/>
          </w:divBdr>
        </w:div>
        <w:div w:id="1515680963">
          <w:marLeft w:val="640"/>
          <w:marRight w:val="0"/>
          <w:marTop w:val="0"/>
          <w:marBottom w:val="0"/>
          <w:divBdr>
            <w:top w:val="none" w:sz="0" w:space="0" w:color="auto"/>
            <w:left w:val="none" w:sz="0" w:space="0" w:color="auto"/>
            <w:bottom w:val="none" w:sz="0" w:space="0" w:color="auto"/>
            <w:right w:val="none" w:sz="0" w:space="0" w:color="auto"/>
          </w:divBdr>
        </w:div>
        <w:div w:id="1520124498">
          <w:marLeft w:val="640"/>
          <w:marRight w:val="0"/>
          <w:marTop w:val="0"/>
          <w:marBottom w:val="0"/>
          <w:divBdr>
            <w:top w:val="none" w:sz="0" w:space="0" w:color="auto"/>
            <w:left w:val="none" w:sz="0" w:space="0" w:color="auto"/>
            <w:bottom w:val="none" w:sz="0" w:space="0" w:color="auto"/>
            <w:right w:val="none" w:sz="0" w:space="0" w:color="auto"/>
          </w:divBdr>
        </w:div>
        <w:div w:id="1540389876">
          <w:marLeft w:val="640"/>
          <w:marRight w:val="0"/>
          <w:marTop w:val="0"/>
          <w:marBottom w:val="0"/>
          <w:divBdr>
            <w:top w:val="none" w:sz="0" w:space="0" w:color="auto"/>
            <w:left w:val="none" w:sz="0" w:space="0" w:color="auto"/>
            <w:bottom w:val="none" w:sz="0" w:space="0" w:color="auto"/>
            <w:right w:val="none" w:sz="0" w:space="0" w:color="auto"/>
          </w:divBdr>
        </w:div>
        <w:div w:id="1572696219">
          <w:marLeft w:val="640"/>
          <w:marRight w:val="0"/>
          <w:marTop w:val="0"/>
          <w:marBottom w:val="0"/>
          <w:divBdr>
            <w:top w:val="none" w:sz="0" w:space="0" w:color="auto"/>
            <w:left w:val="none" w:sz="0" w:space="0" w:color="auto"/>
            <w:bottom w:val="none" w:sz="0" w:space="0" w:color="auto"/>
            <w:right w:val="none" w:sz="0" w:space="0" w:color="auto"/>
          </w:divBdr>
        </w:div>
        <w:div w:id="1592078890">
          <w:marLeft w:val="640"/>
          <w:marRight w:val="0"/>
          <w:marTop w:val="0"/>
          <w:marBottom w:val="0"/>
          <w:divBdr>
            <w:top w:val="none" w:sz="0" w:space="0" w:color="auto"/>
            <w:left w:val="none" w:sz="0" w:space="0" w:color="auto"/>
            <w:bottom w:val="none" w:sz="0" w:space="0" w:color="auto"/>
            <w:right w:val="none" w:sz="0" w:space="0" w:color="auto"/>
          </w:divBdr>
        </w:div>
        <w:div w:id="1612662328">
          <w:marLeft w:val="640"/>
          <w:marRight w:val="0"/>
          <w:marTop w:val="0"/>
          <w:marBottom w:val="0"/>
          <w:divBdr>
            <w:top w:val="none" w:sz="0" w:space="0" w:color="auto"/>
            <w:left w:val="none" w:sz="0" w:space="0" w:color="auto"/>
            <w:bottom w:val="none" w:sz="0" w:space="0" w:color="auto"/>
            <w:right w:val="none" w:sz="0" w:space="0" w:color="auto"/>
          </w:divBdr>
        </w:div>
        <w:div w:id="1626616631">
          <w:marLeft w:val="640"/>
          <w:marRight w:val="0"/>
          <w:marTop w:val="0"/>
          <w:marBottom w:val="0"/>
          <w:divBdr>
            <w:top w:val="none" w:sz="0" w:space="0" w:color="auto"/>
            <w:left w:val="none" w:sz="0" w:space="0" w:color="auto"/>
            <w:bottom w:val="none" w:sz="0" w:space="0" w:color="auto"/>
            <w:right w:val="none" w:sz="0" w:space="0" w:color="auto"/>
          </w:divBdr>
        </w:div>
        <w:div w:id="1662199664">
          <w:marLeft w:val="640"/>
          <w:marRight w:val="0"/>
          <w:marTop w:val="0"/>
          <w:marBottom w:val="0"/>
          <w:divBdr>
            <w:top w:val="none" w:sz="0" w:space="0" w:color="auto"/>
            <w:left w:val="none" w:sz="0" w:space="0" w:color="auto"/>
            <w:bottom w:val="none" w:sz="0" w:space="0" w:color="auto"/>
            <w:right w:val="none" w:sz="0" w:space="0" w:color="auto"/>
          </w:divBdr>
        </w:div>
        <w:div w:id="1694067175">
          <w:marLeft w:val="640"/>
          <w:marRight w:val="0"/>
          <w:marTop w:val="0"/>
          <w:marBottom w:val="0"/>
          <w:divBdr>
            <w:top w:val="none" w:sz="0" w:space="0" w:color="auto"/>
            <w:left w:val="none" w:sz="0" w:space="0" w:color="auto"/>
            <w:bottom w:val="none" w:sz="0" w:space="0" w:color="auto"/>
            <w:right w:val="none" w:sz="0" w:space="0" w:color="auto"/>
          </w:divBdr>
        </w:div>
        <w:div w:id="1698969094">
          <w:marLeft w:val="640"/>
          <w:marRight w:val="0"/>
          <w:marTop w:val="0"/>
          <w:marBottom w:val="0"/>
          <w:divBdr>
            <w:top w:val="none" w:sz="0" w:space="0" w:color="auto"/>
            <w:left w:val="none" w:sz="0" w:space="0" w:color="auto"/>
            <w:bottom w:val="none" w:sz="0" w:space="0" w:color="auto"/>
            <w:right w:val="none" w:sz="0" w:space="0" w:color="auto"/>
          </w:divBdr>
        </w:div>
        <w:div w:id="1728801033">
          <w:marLeft w:val="640"/>
          <w:marRight w:val="0"/>
          <w:marTop w:val="0"/>
          <w:marBottom w:val="0"/>
          <w:divBdr>
            <w:top w:val="none" w:sz="0" w:space="0" w:color="auto"/>
            <w:left w:val="none" w:sz="0" w:space="0" w:color="auto"/>
            <w:bottom w:val="none" w:sz="0" w:space="0" w:color="auto"/>
            <w:right w:val="none" w:sz="0" w:space="0" w:color="auto"/>
          </w:divBdr>
        </w:div>
        <w:div w:id="1748578202">
          <w:marLeft w:val="640"/>
          <w:marRight w:val="0"/>
          <w:marTop w:val="0"/>
          <w:marBottom w:val="0"/>
          <w:divBdr>
            <w:top w:val="none" w:sz="0" w:space="0" w:color="auto"/>
            <w:left w:val="none" w:sz="0" w:space="0" w:color="auto"/>
            <w:bottom w:val="none" w:sz="0" w:space="0" w:color="auto"/>
            <w:right w:val="none" w:sz="0" w:space="0" w:color="auto"/>
          </w:divBdr>
        </w:div>
        <w:div w:id="1758820031">
          <w:marLeft w:val="640"/>
          <w:marRight w:val="0"/>
          <w:marTop w:val="0"/>
          <w:marBottom w:val="0"/>
          <w:divBdr>
            <w:top w:val="none" w:sz="0" w:space="0" w:color="auto"/>
            <w:left w:val="none" w:sz="0" w:space="0" w:color="auto"/>
            <w:bottom w:val="none" w:sz="0" w:space="0" w:color="auto"/>
            <w:right w:val="none" w:sz="0" w:space="0" w:color="auto"/>
          </w:divBdr>
        </w:div>
        <w:div w:id="1777016611">
          <w:marLeft w:val="640"/>
          <w:marRight w:val="0"/>
          <w:marTop w:val="0"/>
          <w:marBottom w:val="0"/>
          <w:divBdr>
            <w:top w:val="none" w:sz="0" w:space="0" w:color="auto"/>
            <w:left w:val="none" w:sz="0" w:space="0" w:color="auto"/>
            <w:bottom w:val="none" w:sz="0" w:space="0" w:color="auto"/>
            <w:right w:val="none" w:sz="0" w:space="0" w:color="auto"/>
          </w:divBdr>
        </w:div>
        <w:div w:id="1817919164">
          <w:marLeft w:val="640"/>
          <w:marRight w:val="0"/>
          <w:marTop w:val="0"/>
          <w:marBottom w:val="0"/>
          <w:divBdr>
            <w:top w:val="none" w:sz="0" w:space="0" w:color="auto"/>
            <w:left w:val="none" w:sz="0" w:space="0" w:color="auto"/>
            <w:bottom w:val="none" w:sz="0" w:space="0" w:color="auto"/>
            <w:right w:val="none" w:sz="0" w:space="0" w:color="auto"/>
          </w:divBdr>
        </w:div>
        <w:div w:id="1819882499">
          <w:marLeft w:val="640"/>
          <w:marRight w:val="0"/>
          <w:marTop w:val="0"/>
          <w:marBottom w:val="0"/>
          <w:divBdr>
            <w:top w:val="none" w:sz="0" w:space="0" w:color="auto"/>
            <w:left w:val="none" w:sz="0" w:space="0" w:color="auto"/>
            <w:bottom w:val="none" w:sz="0" w:space="0" w:color="auto"/>
            <w:right w:val="none" w:sz="0" w:space="0" w:color="auto"/>
          </w:divBdr>
        </w:div>
        <w:div w:id="1862889035">
          <w:marLeft w:val="640"/>
          <w:marRight w:val="0"/>
          <w:marTop w:val="0"/>
          <w:marBottom w:val="0"/>
          <w:divBdr>
            <w:top w:val="none" w:sz="0" w:space="0" w:color="auto"/>
            <w:left w:val="none" w:sz="0" w:space="0" w:color="auto"/>
            <w:bottom w:val="none" w:sz="0" w:space="0" w:color="auto"/>
            <w:right w:val="none" w:sz="0" w:space="0" w:color="auto"/>
          </w:divBdr>
        </w:div>
        <w:div w:id="1878657365">
          <w:marLeft w:val="640"/>
          <w:marRight w:val="0"/>
          <w:marTop w:val="0"/>
          <w:marBottom w:val="0"/>
          <w:divBdr>
            <w:top w:val="none" w:sz="0" w:space="0" w:color="auto"/>
            <w:left w:val="none" w:sz="0" w:space="0" w:color="auto"/>
            <w:bottom w:val="none" w:sz="0" w:space="0" w:color="auto"/>
            <w:right w:val="none" w:sz="0" w:space="0" w:color="auto"/>
          </w:divBdr>
        </w:div>
        <w:div w:id="1985427090">
          <w:marLeft w:val="640"/>
          <w:marRight w:val="0"/>
          <w:marTop w:val="0"/>
          <w:marBottom w:val="0"/>
          <w:divBdr>
            <w:top w:val="none" w:sz="0" w:space="0" w:color="auto"/>
            <w:left w:val="none" w:sz="0" w:space="0" w:color="auto"/>
            <w:bottom w:val="none" w:sz="0" w:space="0" w:color="auto"/>
            <w:right w:val="none" w:sz="0" w:space="0" w:color="auto"/>
          </w:divBdr>
        </w:div>
        <w:div w:id="1988433812">
          <w:marLeft w:val="640"/>
          <w:marRight w:val="0"/>
          <w:marTop w:val="0"/>
          <w:marBottom w:val="0"/>
          <w:divBdr>
            <w:top w:val="none" w:sz="0" w:space="0" w:color="auto"/>
            <w:left w:val="none" w:sz="0" w:space="0" w:color="auto"/>
            <w:bottom w:val="none" w:sz="0" w:space="0" w:color="auto"/>
            <w:right w:val="none" w:sz="0" w:space="0" w:color="auto"/>
          </w:divBdr>
        </w:div>
        <w:div w:id="1993484259">
          <w:marLeft w:val="640"/>
          <w:marRight w:val="0"/>
          <w:marTop w:val="0"/>
          <w:marBottom w:val="0"/>
          <w:divBdr>
            <w:top w:val="none" w:sz="0" w:space="0" w:color="auto"/>
            <w:left w:val="none" w:sz="0" w:space="0" w:color="auto"/>
            <w:bottom w:val="none" w:sz="0" w:space="0" w:color="auto"/>
            <w:right w:val="none" w:sz="0" w:space="0" w:color="auto"/>
          </w:divBdr>
        </w:div>
        <w:div w:id="2007394051">
          <w:marLeft w:val="640"/>
          <w:marRight w:val="0"/>
          <w:marTop w:val="0"/>
          <w:marBottom w:val="0"/>
          <w:divBdr>
            <w:top w:val="none" w:sz="0" w:space="0" w:color="auto"/>
            <w:left w:val="none" w:sz="0" w:space="0" w:color="auto"/>
            <w:bottom w:val="none" w:sz="0" w:space="0" w:color="auto"/>
            <w:right w:val="none" w:sz="0" w:space="0" w:color="auto"/>
          </w:divBdr>
        </w:div>
        <w:div w:id="2014599960">
          <w:marLeft w:val="640"/>
          <w:marRight w:val="0"/>
          <w:marTop w:val="0"/>
          <w:marBottom w:val="0"/>
          <w:divBdr>
            <w:top w:val="none" w:sz="0" w:space="0" w:color="auto"/>
            <w:left w:val="none" w:sz="0" w:space="0" w:color="auto"/>
            <w:bottom w:val="none" w:sz="0" w:space="0" w:color="auto"/>
            <w:right w:val="none" w:sz="0" w:space="0" w:color="auto"/>
          </w:divBdr>
        </w:div>
        <w:div w:id="2015066897">
          <w:marLeft w:val="640"/>
          <w:marRight w:val="0"/>
          <w:marTop w:val="0"/>
          <w:marBottom w:val="0"/>
          <w:divBdr>
            <w:top w:val="none" w:sz="0" w:space="0" w:color="auto"/>
            <w:left w:val="none" w:sz="0" w:space="0" w:color="auto"/>
            <w:bottom w:val="none" w:sz="0" w:space="0" w:color="auto"/>
            <w:right w:val="none" w:sz="0" w:space="0" w:color="auto"/>
          </w:divBdr>
        </w:div>
        <w:div w:id="2021735255">
          <w:marLeft w:val="640"/>
          <w:marRight w:val="0"/>
          <w:marTop w:val="0"/>
          <w:marBottom w:val="0"/>
          <w:divBdr>
            <w:top w:val="none" w:sz="0" w:space="0" w:color="auto"/>
            <w:left w:val="none" w:sz="0" w:space="0" w:color="auto"/>
            <w:bottom w:val="none" w:sz="0" w:space="0" w:color="auto"/>
            <w:right w:val="none" w:sz="0" w:space="0" w:color="auto"/>
          </w:divBdr>
        </w:div>
        <w:div w:id="2069113345">
          <w:marLeft w:val="640"/>
          <w:marRight w:val="0"/>
          <w:marTop w:val="0"/>
          <w:marBottom w:val="0"/>
          <w:divBdr>
            <w:top w:val="none" w:sz="0" w:space="0" w:color="auto"/>
            <w:left w:val="none" w:sz="0" w:space="0" w:color="auto"/>
            <w:bottom w:val="none" w:sz="0" w:space="0" w:color="auto"/>
            <w:right w:val="none" w:sz="0" w:space="0" w:color="auto"/>
          </w:divBdr>
        </w:div>
        <w:div w:id="2129354800">
          <w:marLeft w:val="640"/>
          <w:marRight w:val="0"/>
          <w:marTop w:val="0"/>
          <w:marBottom w:val="0"/>
          <w:divBdr>
            <w:top w:val="none" w:sz="0" w:space="0" w:color="auto"/>
            <w:left w:val="none" w:sz="0" w:space="0" w:color="auto"/>
            <w:bottom w:val="none" w:sz="0" w:space="0" w:color="auto"/>
            <w:right w:val="none" w:sz="0" w:space="0" w:color="auto"/>
          </w:divBdr>
        </w:div>
      </w:divsChild>
    </w:div>
    <w:div w:id="2018455521">
      <w:bodyDiv w:val="1"/>
      <w:marLeft w:val="0"/>
      <w:marRight w:val="0"/>
      <w:marTop w:val="0"/>
      <w:marBottom w:val="0"/>
      <w:divBdr>
        <w:top w:val="none" w:sz="0" w:space="0" w:color="auto"/>
        <w:left w:val="none" w:sz="0" w:space="0" w:color="auto"/>
        <w:bottom w:val="none" w:sz="0" w:space="0" w:color="auto"/>
        <w:right w:val="none" w:sz="0" w:space="0" w:color="auto"/>
      </w:divBdr>
      <w:divsChild>
        <w:div w:id="27150638">
          <w:marLeft w:val="640"/>
          <w:marRight w:val="0"/>
          <w:marTop w:val="0"/>
          <w:marBottom w:val="0"/>
          <w:divBdr>
            <w:top w:val="none" w:sz="0" w:space="0" w:color="auto"/>
            <w:left w:val="none" w:sz="0" w:space="0" w:color="auto"/>
            <w:bottom w:val="none" w:sz="0" w:space="0" w:color="auto"/>
            <w:right w:val="none" w:sz="0" w:space="0" w:color="auto"/>
          </w:divBdr>
        </w:div>
        <w:div w:id="57632123">
          <w:marLeft w:val="640"/>
          <w:marRight w:val="0"/>
          <w:marTop w:val="0"/>
          <w:marBottom w:val="0"/>
          <w:divBdr>
            <w:top w:val="none" w:sz="0" w:space="0" w:color="auto"/>
            <w:left w:val="none" w:sz="0" w:space="0" w:color="auto"/>
            <w:bottom w:val="none" w:sz="0" w:space="0" w:color="auto"/>
            <w:right w:val="none" w:sz="0" w:space="0" w:color="auto"/>
          </w:divBdr>
        </w:div>
        <w:div w:id="77750248">
          <w:marLeft w:val="640"/>
          <w:marRight w:val="0"/>
          <w:marTop w:val="0"/>
          <w:marBottom w:val="0"/>
          <w:divBdr>
            <w:top w:val="none" w:sz="0" w:space="0" w:color="auto"/>
            <w:left w:val="none" w:sz="0" w:space="0" w:color="auto"/>
            <w:bottom w:val="none" w:sz="0" w:space="0" w:color="auto"/>
            <w:right w:val="none" w:sz="0" w:space="0" w:color="auto"/>
          </w:divBdr>
        </w:div>
        <w:div w:id="97877422">
          <w:marLeft w:val="640"/>
          <w:marRight w:val="0"/>
          <w:marTop w:val="0"/>
          <w:marBottom w:val="0"/>
          <w:divBdr>
            <w:top w:val="none" w:sz="0" w:space="0" w:color="auto"/>
            <w:left w:val="none" w:sz="0" w:space="0" w:color="auto"/>
            <w:bottom w:val="none" w:sz="0" w:space="0" w:color="auto"/>
            <w:right w:val="none" w:sz="0" w:space="0" w:color="auto"/>
          </w:divBdr>
        </w:div>
        <w:div w:id="107287098">
          <w:marLeft w:val="640"/>
          <w:marRight w:val="0"/>
          <w:marTop w:val="0"/>
          <w:marBottom w:val="0"/>
          <w:divBdr>
            <w:top w:val="none" w:sz="0" w:space="0" w:color="auto"/>
            <w:left w:val="none" w:sz="0" w:space="0" w:color="auto"/>
            <w:bottom w:val="none" w:sz="0" w:space="0" w:color="auto"/>
            <w:right w:val="none" w:sz="0" w:space="0" w:color="auto"/>
          </w:divBdr>
        </w:div>
        <w:div w:id="176385316">
          <w:marLeft w:val="640"/>
          <w:marRight w:val="0"/>
          <w:marTop w:val="0"/>
          <w:marBottom w:val="0"/>
          <w:divBdr>
            <w:top w:val="none" w:sz="0" w:space="0" w:color="auto"/>
            <w:left w:val="none" w:sz="0" w:space="0" w:color="auto"/>
            <w:bottom w:val="none" w:sz="0" w:space="0" w:color="auto"/>
            <w:right w:val="none" w:sz="0" w:space="0" w:color="auto"/>
          </w:divBdr>
        </w:div>
        <w:div w:id="199325542">
          <w:marLeft w:val="640"/>
          <w:marRight w:val="0"/>
          <w:marTop w:val="0"/>
          <w:marBottom w:val="0"/>
          <w:divBdr>
            <w:top w:val="none" w:sz="0" w:space="0" w:color="auto"/>
            <w:left w:val="none" w:sz="0" w:space="0" w:color="auto"/>
            <w:bottom w:val="none" w:sz="0" w:space="0" w:color="auto"/>
            <w:right w:val="none" w:sz="0" w:space="0" w:color="auto"/>
          </w:divBdr>
        </w:div>
        <w:div w:id="203182729">
          <w:marLeft w:val="640"/>
          <w:marRight w:val="0"/>
          <w:marTop w:val="0"/>
          <w:marBottom w:val="0"/>
          <w:divBdr>
            <w:top w:val="none" w:sz="0" w:space="0" w:color="auto"/>
            <w:left w:val="none" w:sz="0" w:space="0" w:color="auto"/>
            <w:bottom w:val="none" w:sz="0" w:space="0" w:color="auto"/>
            <w:right w:val="none" w:sz="0" w:space="0" w:color="auto"/>
          </w:divBdr>
        </w:div>
        <w:div w:id="230819730">
          <w:marLeft w:val="640"/>
          <w:marRight w:val="0"/>
          <w:marTop w:val="0"/>
          <w:marBottom w:val="0"/>
          <w:divBdr>
            <w:top w:val="none" w:sz="0" w:space="0" w:color="auto"/>
            <w:left w:val="none" w:sz="0" w:space="0" w:color="auto"/>
            <w:bottom w:val="none" w:sz="0" w:space="0" w:color="auto"/>
            <w:right w:val="none" w:sz="0" w:space="0" w:color="auto"/>
          </w:divBdr>
        </w:div>
        <w:div w:id="248587760">
          <w:marLeft w:val="640"/>
          <w:marRight w:val="0"/>
          <w:marTop w:val="0"/>
          <w:marBottom w:val="0"/>
          <w:divBdr>
            <w:top w:val="none" w:sz="0" w:space="0" w:color="auto"/>
            <w:left w:val="none" w:sz="0" w:space="0" w:color="auto"/>
            <w:bottom w:val="none" w:sz="0" w:space="0" w:color="auto"/>
            <w:right w:val="none" w:sz="0" w:space="0" w:color="auto"/>
          </w:divBdr>
        </w:div>
        <w:div w:id="267473655">
          <w:marLeft w:val="640"/>
          <w:marRight w:val="0"/>
          <w:marTop w:val="0"/>
          <w:marBottom w:val="0"/>
          <w:divBdr>
            <w:top w:val="none" w:sz="0" w:space="0" w:color="auto"/>
            <w:left w:val="none" w:sz="0" w:space="0" w:color="auto"/>
            <w:bottom w:val="none" w:sz="0" w:space="0" w:color="auto"/>
            <w:right w:val="none" w:sz="0" w:space="0" w:color="auto"/>
          </w:divBdr>
        </w:div>
        <w:div w:id="269437504">
          <w:marLeft w:val="640"/>
          <w:marRight w:val="0"/>
          <w:marTop w:val="0"/>
          <w:marBottom w:val="0"/>
          <w:divBdr>
            <w:top w:val="none" w:sz="0" w:space="0" w:color="auto"/>
            <w:left w:val="none" w:sz="0" w:space="0" w:color="auto"/>
            <w:bottom w:val="none" w:sz="0" w:space="0" w:color="auto"/>
            <w:right w:val="none" w:sz="0" w:space="0" w:color="auto"/>
          </w:divBdr>
        </w:div>
        <w:div w:id="288241260">
          <w:marLeft w:val="640"/>
          <w:marRight w:val="0"/>
          <w:marTop w:val="0"/>
          <w:marBottom w:val="0"/>
          <w:divBdr>
            <w:top w:val="none" w:sz="0" w:space="0" w:color="auto"/>
            <w:left w:val="none" w:sz="0" w:space="0" w:color="auto"/>
            <w:bottom w:val="none" w:sz="0" w:space="0" w:color="auto"/>
            <w:right w:val="none" w:sz="0" w:space="0" w:color="auto"/>
          </w:divBdr>
        </w:div>
        <w:div w:id="304240682">
          <w:marLeft w:val="640"/>
          <w:marRight w:val="0"/>
          <w:marTop w:val="0"/>
          <w:marBottom w:val="0"/>
          <w:divBdr>
            <w:top w:val="none" w:sz="0" w:space="0" w:color="auto"/>
            <w:left w:val="none" w:sz="0" w:space="0" w:color="auto"/>
            <w:bottom w:val="none" w:sz="0" w:space="0" w:color="auto"/>
            <w:right w:val="none" w:sz="0" w:space="0" w:color="auto"/>
          </w:divBdr>
        </w:div>
        <w:div w:id="319894695">
          <w:marLeft w:val="640"/>
          <w:marRight w:val="0"/>
          <w:marTop w:val="0"/>
          <w:marBottom w:val="0"/>
          <w:divBdr>
            <w:top w:val="none" w:sz="0" w:space="0" w:color="auto"/>
            <w:left w:val="none" w:sz="0" w:space="0" w:color="auto"/>
            <w:bottom w:val="none" w:sz="0" w:space="0" w:color="auto"/>
            <w:right w:val="none" w:sz="0" w:space="0" w:color="auto"/>
          </w:divBdr>
        </w:div>
        <w:div w:id="338511496">
          <w:marLeft w:val="640"/>
          <w:marRight w:val="0"/>
          <w:marTop w:val="0"/>
          <w:marBottom w:val="0"/>
          <w:divBdr>
            <w:top w:val="none" w:sz="0" w:space="0" w:color="auto"/>
            <w:left w:val="none" w:sz="0" w:space="0" w:color="auto"/>
            <w:bottom w:val="none" w:sz="0" w:space="0" w:color="auto"/>
            <w:right w:val="none" w:sz="0" w:space="0" w:color="auto"/>
          </w:divBdr>
        </w:div>
        <w:div w:id="345374902">
          <w:marLeft w:val="640"/>
          <w:marRight w:val="0"/>
          <w:marTop w:val="0"/>
          <w:marBottom w:val="0"/>
          <w:divBdr>
            <w:top w:val="none" w:sz="0" w:space="0" w:color="auto"/>
            <w:left w:val="none" w:sz="0" w:space="0" w:color="auto"/>
            <w:bottom w:val="none" w:sz="0" w:space="0" w:color="auto"/>
            <w:right w:val="none" w:sz="0" w:space="0" w:color="auto"/>
          </w:divBdr>
        </w:div>
        <w:div w:id="409696848">
          <w:marLeft w:val="640"/>
          <w:marRight w:val="0"/>
          <w:marTop w:val="0"/>
          <w:marBottom w:val="0"/>
          <w:divBdr>
            <w:top w:val="none" w:sz="0" w:space="0" w:color="auto"/>
            <w:left w:val="none" w:sz="0" w:space="0" w:color="auto"/>
            <w:bottom w:val="none" w:sz="0" w:space="0" w:color="auto"/>
            <w:right w:val="none" w:sz="0" w:space="0" w:color="auto"/>
          </w:divBdr>
        </w:div>
        <w:div w:id="423960589">
          <w:marLeft w:val="640"/>
          <w:marRight w:val="0"/>
          <w:marTop w:val="0"/>
          <w:marBottom w:val="0"/>
          <w:divBdr>
            <w:top w:val="none" w:sz="0" w:space="0" w:color="auto"/>
            <w:left w:val="none" w:sz="0" w:space="0" w:color="auto"/>
            <w:bottom w:val="none" w:sz="0" w:space="0" w:color="auto"/>
            <w:right w:val="none" w:sz="0" w:space="0" w:color="auto"/>
          </w:divBdr>
        </w:div>
        <w:div w:id="468012522">
          <w:marLeft w:val="640"/>
          <w:marRight w:val="0"/>
          <w:marTop w:val="0"/>
          <w:marBottom w:val="0"/>
          <w:divBdr>
            <w:top w:val="none" w:sz="0" w:space="0" w:color="auto"/>
            <w:left w:val="none" w:sz="0" w:space="0" w:color="auto"/>
            <w:bottom w:val="none" w:sz="0" w:space="0" w:color="auto"/>
            <w:right w:val="none" w:sz="0" w:space="0" w:color="auto"/>
          </w:divBdr>
        </w:div>
        <w:div w:id="471337869">
          <w:marLeft w:val="640"/>
          <w:marRight w:val="0"/>
          <w:marTop w:val="0"/>
          <w:marBottom w:val="0"/>
          <w:divBdr>
            <w:top w:val="none" w:sz="0" w:space="0" w:color="auto"/>
            <w:left w:val="none" w:sz="0" w:space="0" w:color="auto"/>
            <w:bottom w:val="none" w:sz="0" w:space="0" w:color="auto"/>
            <w:right w:val="none" w:sz="0" w:space="0" w:color="auto"/>
          </w:divBdr>
        </w:div>
        <w:div w:id="494808071">
          <w:marLeft w:val="640"/>
          <w:marRight w:val="0"/>
          <w:marTop w:val="0"/>
          <w:marBottom w:val="0"/>
          <w:divBdr>
            <w:top w:val="none" w:sz="0" w:space="0" w:color="auto"/>
            <w:left w:val="none" w:sz="0" w:space="0" w:color="auto"/>
            <w:bottom w:val="none" w:sz="0" w:space="0" w:color="auto"/>
            <w:right w:val="none" w:sz="0" w:space="0" w:color="auto"/>
          </w:divBdr>
        </w:div>
        <w:div w:id="495347197">
          <w:marLeft w:val="640"/>
          <w:marRight w:val="0"/>
          <w:marTop w:val="0"/>
          <w:marBottom w:val="0"/>
          <w:divBdr>
            <w:top w:val="none" w:sz="0" w:space="0" w:color="auto"/>
            <w:left w:val="none" w:sz="0" w:space="0" w:color="auto"/>
            <w:bottom w:val="none" w:sz="0" w:space="0" w:color="auto"/>
            <w:right w:val="none" w:sz="0" w:space="0" w:color="auto"/>
          </w:divBdr>
        </w:div>
        <w:div w:id="507601110">
          <w:marLeft w:val="640"/>
          <w:marRight w:val="0"/>
          <w:marTop w:val="0"/>
          <w:marBottom w:val="0"/>
          <w:divBdr>
            <w:top w:val="none" w:sz="0" w:space="0" w:color="auto"/>
            <w:left w:val="none" w:sz="0" w:space="0" w:color="auto"/>
            <w:bottom w:val="none" w:sz="0" w:space="0" w:color="auto"/>
            <w:right w:val="none" w:sz="0" w:space="0" w:color="auto"/>
          </w:divBdr>
        </w:div>
        <w:div w:id="521363269">
          <w:marLeft w:val="640"/>
          <w:marRight w:val="0"/>
          <w:marTop w:val="0"/>
          <w:marBottom w:val="0"/>
          <w:divBdr>
            <w:top w:val="none" w:sz="0" w:space="0" w:color="auto"/>
            <w:left w:val="none" w:sz="0" w:space="0" w:color="auto"/>
            <w:bottom w:val="none" w:sz="0" w:space="0" w:color="auto"/>
            <w:right w:val="none" w:sz="0" w:space="0" w:color="auto"/>
          </w:divBdr>
        </w:div>
        <w:div w:id="528227909">
          <w:marLeft w:val="640"/>
          <w:marRight w:val="0"/>
          <w:marTop w:val="0"/>
          <w:marBottom w:val="0"/>
          <w:divBdr>
            <w:top w:val="none" w:sz="0" w:space="0" w:color="auto"/>
            <w:left w:val="none" w:sz="0" w:space="0" w:color="auto"/>
            <w:bottom w:val="none" w:sz="0" w:space="0" w:color="auto"/>
            <w:right w:val="none" w:sz="0" w:space="0" w:color="auto"/>
          </w:divBdr>
        </w:div>
        <w:div w:id="533153180">
          <w:marLeft w:val="640"/>
          <w:marRight w:val="0"/>
          <w:marTop w:val="0"/>
          <w:marBottom w:val="0"/>
          <w:divBdr>
            <w:top w:val="none" w:sz="0" w:space="0" w:color="auto"/>
            <w:left w:val="none" w:sz="0" w:space="0" w:color="auto"/>
            <w:bottom w:val="none" w:sz="0" w:space="0" w:color="auto"/>
            <w:right w:val="none" w:sz="0" w:space="0" w:color="auto"/>
          </w:divBdr>
        </w:div>
        <w:div w:id="537935470">
          <w:marLeft w:val="640"/>
          <w:marRight w:val="0"/>
          <w:marTop w:val="0"/>
          <w:marBottom w:val="0"/>
          <w:divBdr>
            <w:top w:val="none" w:sz="0" w:space="0" w:color="auto"/>
            <w:left w:val="none" w:sz="0" w:space="0" w:color="auto"/>
            <w:bottom w:val="none" w:sz="0" w:space="0" w:color="auto"/>
            <w:right w:val="none" w:sz="0" w:space="0" w:color="auto"/>
          </w:divBdr>
        </w:div>
        <w:div w:id="558135030">
          <w:marLeft w:val="640"/>
          <w:marRight w:val="0"/>
          <w:marTop w:val="0"/>
          <w:marBottom w:val="0"/>
          <w:divBdr>
            <w:top w:val="none" w:sz="0" w:space="0" w:color="auto"/>
            <w:left w:val="none" w:sz="0" w:space="0" w:color="auto"/>
            <w:bottom w:val="none" w:sz="0" w:space="0" w:color="auto"/>
            <w:right w:val="none" w:sz="0" w:space="0" w:color="auto"/>
          </w:divBdr>
        </w:div>
        <w:div w:id="562059749">
          <w:marLeft w:val="640"/>
          <w:marRight w:val="0"/>
          <w:marTop w:val="0"/>
          <w:marBottom w:val="0"/>
          <w:divBdr>
            <w:top w:val="none" w:sz="0" w:space="0" w:color="auto"/>
            <w:left w:val="none" w:sz="0" w:space="0" w:color="auto"/>
            <w:bottom w:val="none" w:sz="0" w:space="0" w:color="auto"/>
            <w:right w:val="none" w:sz="0" w:space="0" w:color="auto"/>
          </w:divBdr>
        </w:div>
        <w:div w:id="567693175">
          <w:marLeft w:val="640"/>
          <w:marRight w:val="0"/>
          <w:marTop w:val="0"/>
          <w:marBottom w:val="0"/>
          <w:divBdr>
            <w:top w:val="none" w:sz="0" w:space="0" w:color="auto"/>
            <w:left w:val="none" w:sz="0" w:space="0" w:color="auto"/>
            <w:bottom w:val="none" w:sz="0" w:space="0" w:color="auto"/>
            <w:right w:val="none" w:sz="0" w:space="0" w:color="auto"/>
          </w:divBdr>
        </w:div>
        <w:div w:id="573589254">
          <w:marLeft w:val="640"/>
          <w:marRight w:val="0"/>
          <w:marTop w:val="0"/>
          <w:marBottom w:val="0"/>
          <w:divBdr>
            <w:top w:val="none" w:sz="0" w:space="0" w:color="auto"/>
            <w:left w:val="none" w:sz="0" w:space="0" w:color="auto"/>
            <w:bottom w:val="none" w:sz="0" w:space="0" w:color="auto"/>
            <w:right w:val="none" w:sz="0" w:space="0" w:color="auto"/>
          </w:divBdr>
        </w:div>
        <w:div w:id="595594672">
          <w:marLeft w:val="640"/>
          <w:marRight w:val="0"/>
          <w:marTop w:val="0"/>
          <w:marBottom w:val="0"/>
          <w:divBdr>
            <w:top w:val="none" w:sz="0" w:space="0" w:color="auto"/>
            <w:left w:val="none" w:sz="0" w:space="0" w:color="auto"/>
            <w:bottom w:val="none" w:sz="0" w:space="0" w:color="auto"/>
            <w:right w:val="none" w:sz="0" w:space="0" w:color="auto"/>
          </w:divBdr>
        </w:div>
        <w:div w:id="624502119">
          <w:marLeft w:val="640"/>
          <w:marRight w:val="0"/>
          <w:marTop w:val="0"/>
          <w:marBottom w:val="0"/>
          <w:divBdr>
            <w:top w:val="none" w:sz="0" w:space="0" w:color="auto"/>
            <w:left w:val="none" w:sz="0" w:space="0" w:color="auto"/>
            <w:bottom w:val="none" w:sz="0" w:space="0" w:color="auto"/>
            <w:right w:val="none" w:sz="0" w:space="0" w:color="auto"/>
          </w:divBdr>
        </w:div>
        <w:div w:id="626205017">
          <w:marLeft w:val="640"/>
          <w:marRight w:val="0"/>
          <w:marTop w:val="0"/>
          <w:marBottom w:val="0"/>
          <w:divBdr>
            <w:top w:val="none" w:sz="0" w:space="0" w:color="auto"/>
            <w:left w:val="none" w:sz="0" w:space="0" w:color="auto"/>
            <w:bottom w:val="none" w:sz="0" w:space="0" w:color="auto"/>
            <w:right w:val="none" w:sz="0" w:space="0" w:color="auto"/>
          </w:divBdr>
        </w:div>
        <w:div w:id="676885094">
          <w:marLeft w:val="640"/>
          <w:marRight w:val="0"/>
          <w:marTop w:val="0"/>
          <w:marBottom w:val="0"/>
          <w:divBdr>
            <w:top w:val="none" w:sz="0" w:space="0" w:color="auto"/>
            <w:left w:val="none" w:sz="0" w:space="0" w:color="auto"/>
            <w:bottom w:val="none" w:sz="0" w:space="0" w:color="auto"/>
            <w:right w:val="none" w:sz="0" w:space="0" w:color="auto"/>
          </w:divBdr>
        </w:div>
        <w:div w:id="677583436">
          <w:marLeft w:val="640"/>
          <w:marRight w:val="0"/>
          <w:marTop w:val="0"/>
          <w:marBottom w:val="0"/>
          <w:divBdr>
            <w:top w:val="none" w:sz="0" w:space="0" w:color="auto"/>
            <w:left w:val="none" w:sz="0" w:space="0" w:color="auto"/>
            <w:bottom w:val="none" w:sz="0" w:space="0" w:color="auto"/>
            <w:right w:val="none" w:sz="0" w:space="0" w:color="auto"/>
          </w:divBdr>
        </w:div>
        <w:div w:id="688262075">
          <w:marLeft w:val="640"/>
          <w:marRight w:val="0"/>
          <w:marTop w:val="0"/>
          <w:marBottom w:val="0"/>
          <w:divBdr>
            <w:top w:val="none" w:sz="0" w:space="0" w:color="auto"/>
            <w:left w:val="none" w:sz="0" w:space="0" w:color="auto"/>
            <w:bottom w:val="none" w:sz="0" w:space="0" w:color="auto"/>
            <w:right w:val="none" w:sz="0" w:space="0" w:color="auto"/>
          </w:divBdr>
        </w:div>
        <w:div w:id="719020111">
          <w:marLeft w:val="640"/>
          <w:marRight w:val="0"/>
          <w:marTop w:val="0"/>
          <w:marBottom w:val="0"/>
          <w:divBdr>
            <w:top w:val="none" w:sz="0" w:space="0" w:color="auto"/>
            <w:left w:val="none" w:sz="0" w:space="0" w:color="auto"/>
            <w:bottom w:val="none" w:sz="0" w:space="0" w:color="auto"/>
            <w:right w:val="none" w:sz="0" w:space="0" w:color="auto"/>
          </w:divBdr>
        </w:div>
        <w:div w:id="736786839">
          <w:marLeft w:val="640"/>
          <w:marRight w:val="0"/>
          <w:marTop w:val="0"/>
          <w:marBottom w:val="0"/>
          <w:divBdr>
            <w:top w:val="none" w:sz="0" w:space="0" w:color="auto"/>
            <w:left w:val="none" w:sz="0" w:space="0" w:color="auto"/>
            <w:bottom w:val="none" w:sz="0" w:space="0" w:color="auto"/>
            <w:right w:val="none" w:sz="0" w:space="0" w:color="auto"/>
          </w:divBdr>
        </w:div>
        <w:div w:id="746149832">
          <w:marLeft w:val="640"/>
          <w:marRight w:val="0"/>
          <w:marTop w:val="0"/>
          <w:marBottom w:val="0"/>
          <w:divBdr>
            <w:top w:val="none" w:sz="0" w:space="0" w:color="auto"/>
            <w:left w:val="none" w:sz="0" w:space="0" w:color="auto"/>
            <w:bottom w:val="none" w:sz="0" w:space="0" w:color="auto"/>
            <w:right w:val="none" w:sz="0" w:space="0" w:color="auto"/>
          </w:divBdr>
        </w:div>
        <w:div w:id="780804200">
          <w:marLeft w:val="640"/>
          <w:marRight w:val="0"/>
          <w:marTop w:val="0"/>
          <w:marBottom w:val="0"/>
          <w:divBdr>
            <w:top w:val="none" w:sz="0" w:space="0" w:color="auto"/>
            <w:left w:val="none" w:sz="0" w:space="0" w:color="auto"/>
            <w:bottom w:val="none" w:sz="0" w:space="0" w:color="auto"/>
            <w:right w:val="none" w:sz="0" w:space="0" w:color="auto"/>
          </w:divBdr>
        </w:div>
        <w:div w:id="843476806">
          <w:marLeft w:val="640"/>
          <w:marRight w:val="0"/>
          <w:marTop w:val="0"/>
          <w:marBottom w:val="0"/>
          <w:divBdr>
            <w:top w:val="none" w:sz="0" w:space="0" w:color="auto"/>
            <w:left w:val="none" w:sz="0" w:space="0" w:color="auto"/>
            <w:bottom w:val="none" w:sz="0" w:space="0" w:color="auto"/>
            <w:right w:val="none" w:sz="0" w:space="0" w:color="auto"/>
          </w:divBdr>
        </w:div>
        <w:div w:id="891817135">
          <w:marLeft w:val="640"/>
          <w:marRight w:val="0"/>
          <w:marTop w:val="0"/>
          <w:marBottom w:val="0"/>
          <w:divBdr>
            <w:top w:val="none" w:sz="0" w:space="0" w:color="auto"/>
            <w:left w:val="none" w:sz="0" w:space="0" w:color="auto"/>
            <w:bottom w:val="none" w:sz="0" w:space="0" w:color="auto"/>
            <w:right w:val="none" w:sz="0" w:space="0" w:color="auto"/>
          </w:divBdr>
        </w:div>
        <w:div w:id="896819562">
          <w:marLeft w:val="640"/>
          <w:marRight w:val="0"/>
          <w:marTop w:val="0"/>
          <w:marBottom w:val="0"/>
          <w:divBdr>
            <w:top w:val="none" w:sz="0" w:space="0" w:color="auto"/>
            <w:left w:val="none" w:sz="0" w:space="0" w:color="auto"/>
            <w:bottom w:val="none" w:sz="0" w:space="0" w:color="auto"/>
            <w:right w:val="none" w:sz="0" w:space="0" w:color="auto"/>
          </w:divBdr>
        </w:div>
        <w:div w:id="896862847">
          <w:marLeft w:val="640"/>
          <w:marRight w:val="0"/>
          <w:marTop w:val="0"/>
          <w:marBottom w:val="0"/>
          <w:divBdr>
            <w:top w:val="none" w:sz="0" w:space="0" w:color="auto"/>
            <w:left w:val="none" w:sz="0" w:space="0" w:color="auto"/>
            <w:bottom w:val="none" w:sz="0" w:space="0" w:color="auto"/>
            <w:right w:val="none" w:sz="0" w:space="0" w:color="auto"/>
          </w:divBdr>
        </w:div>
        <w:div w:id="915867595">
          <w:marLeft w:val="640"/>
          <w:marRight w:val="0"/>
          <w:marTop w:val="0"/>
          <w:marBottom w:val="0"/>
          <w:divBdr>
            <w:top w:val="none" w:sz="0" w:space="0" w:color="auto"/>
            <w:left w:val="none" w:sz="0" w:space="0" w:color="auto"/>
            <w:bottom w:val="none" w:sz="0" w:space="0" w:color="auto"/>
            <w:right w:val="none" w:sz="0" w:space="0" w:color="auto"/>
          </w:divBdr>
        </w:div>
        <w:div w:id="917204523">
          <w:marLeft w:val="640"/>
          <w:marRight w:val="0"/>
          <w:marTop w:val="0"/>
          <w:marBottom w:val="0"/>
          <w:divBdr>
            <w:top w:val="none" w:sz="0" w:space="0" w:color="auto"/>
            <w:left w:val="none" w:sz="0" w:space="0" w:color="auto"/>
            <w:bottom w:val="none" w:sz="0" w:space="0" w:color="auto"/>
            <w:right w:val="none" w:sz="0" w:space="0" w:color="auto"/>
          </w:divBdr>
        </w:div>
        <w:div w:id="966350417">
          <w:marLeft w:val="640"/>
          <w:marRight w:val="0"/>
          <w:marTop w:val="0"/>
          <w:marBottom w:val="0"/>
          <w:divBdr>
            <w:top w:val="none" w:sz="0" w:space="0" w:color="auto"/>
            <w:left w:val="none" w:sz="0" w:space="0" w:color="auto"/>
            <w:bottom w:val="none" w:sz="0" w:space="0" w:color="auto"/>
            <w:right w:val="none" w:sz="0" w:space="0" w:color="auto"/>
          </w:divBdr>
        </w:div>
        <w:div w:id="1007365651">
          <w:marLeft w:val="640"/>
          <w:marRight w:val="0"/>
          <w:marTop w:val="0"/>
          <w:marBottom w:val="0"/>
          <w:divBdr>
            <w:top w:val="none" w:sz="0" w:space="0" w:color="auto"/>
            <w:left w:val="none" w:sz="0" w:space="0" w:color="auto"/>
            <w:bottom w:val="none" w:sz="0" w:space="0" w:color="auto"/>
            <w:right w:val="none" w:sz="0" w:space="0" w:color="auto"/>
          </w:divBdr>
        </w:div>
        <w:div w:id="1026980448">
          <w:marLeft w:val="640"/>
          <w:marRight w:val="0"/>
          <w:marTop w:val="0"/>
          <w:marBottom w:val="0"/>
          <w:divBdr>
            <w:top w:val="none" w:sz="0" w:space="0" w:color="auto"/>
            <w:left w:val="none" w:sz="0" w:space="0" w:color="auto"/>
            <w:bottom w:val="none" w:sz="0" w:space="0" w:color="auto"/>
            <w:right w:val="none" w:sz="0" w:space="0" w:color="auto"/>
          </w:divBdr>
        </w:div>
        <w:div w:id="1028410587">
          <w:marLeft w:val="640"/>
          <w:marRight w:val="0"/>
          <w:marTop w:val="0"/>
          <w:marBottom w:val="0"/>
          <w:divBdr>
            <w:top w:val="none" w:sz="0" w:space="0" w:color="auto"/>
            <w:left w:val="none" w:sz="0" w:space="0" w:color="auto"/>
            <w:bottom w:val="none" w:sz="0" w:space="0" w:color="auto"/>
            <w:right w:val="none" w:sz="0" w:space="0" w:color="auto"/>
          </w:divBdr>
        </w:div>
        <w:div w:id="1124735886">
          <w:marLeft w:val="640"/>
          <w:marRight w:val="0"/>
          <w:marTop w:val="0"/>
          <w:marBottom w:val="0"/>
          <w:divBdr>
            <w:top w:val="none" w:sz="0" w:space="0" w:color="auto"/>
            <w:left w:val="none" w:sz="0" w:space="0" w:color="auto"/>
            <w:bottom w:val="none" w:sz="0" w:space="0" w:color="auto"/>
            <w:right w:val="none" w:sz="0" w:space="0" w:color="auto"/>
          </w:divBdr>
        </w:div>
        <w:div w:id="1152910851">
          <w:marLeft w:val="640"/>
          <w:marRight w:val="0"/>
          <w:marTop w:val="0"/>
          <w:marBottom w:val="0"/>
          <w:divBdr>
            <w:top w:val="none" w:sz="0" w:space="0" w:color="auto"/>
            <w:left w:val="none" w:sz="0" w:space="0" w:color="auto"/>
            <w:bottom w:val="none" w:sz="0" w:space="0" w:color="auto"/>
            <w:right w:val="none" w:sz="0" w:space="0" w:color="auto"/>
          </w:divBdr>
        </w:div>
        <w:div w:id="1186551885">
          <w:marLeft w:val="640"/>
          <w:marRight w:val="0"/>
          <w:marTop w:val="0"/>
          <w:marBottom w:val="0"/>
          <w:divBdr>
            <w:top w:val="none" w:sz="0" w:space="0" w:color="auto"/>
            <w:left w:val="none" w:sz="0" w:space="0" w:color="auto"/>
            <w:bottom w:val="none" w:sz="0" w:space="0" w:color="auto"/>
            <w:right w:val="none" w:sz="0" w:space="0" w:color="auto"/>
          </w:divBdr>
        </w:div>
        <w:div w:id="1215965026">
          <w:marLeft w:val="640"/>
          <w:marRight w:val="0"/>
          <w:marTop w:val="0"/>
          <w:marBottom w:val="0"/>
          <w:divBdr>
            <w:top w:val="none" w:sz="0" w:space="0" w:color="auto"/>
            <w:left w:val="none" w:sz="0" w:space="0" w:color="auto"/>
            <w:bottom w:val="none" w:sz="0" w:space="0" w:color="auto"/>
            <w:right w:val="none" w:sz="0" w:space="0" w:color="auto"/>
          </w:divBdr>
        </w:div>
        <w:div w:id="1222786690">
          <w:marLeft w:val="640"/>
          <w:marRight w:val="0"/>
          <w:marTop w:val="0"/>
          <w:marBottom w:val="0"/>
          <w:divBdr>
            <w:top w:val="none" w:sz="0" w:space="0" w:color="auto"/>
            <w:left w:val="none" w:sz="0" w:space="0" w:color="auto"/>
            <w:bottom w:val="none" w:sz="0" w:space="0" w:color="auto"/>
            <w:right w:val="none" w:sz="0" w:space="0" w:color="auto"/>
          </w:divBdr>
        </w:div>
        <w:div w:id="1234699448">
          <w:marLeft w:val="640"/>
          <w:marRight w:val="0"/>
          <w:marTop w:val="0"/>
          <w:marBottom w:val="0"/>
          <w:divBdr>
            <w:top w:val="none" w:sz="0" w:space="0" w:color="auto"/>
            <w:left w:val="none" w:sz="0" w:space="0" w:color="auto"/>
            <w:bottom w:val="none" w:sz="0" w:space="0" w:color="auto"/>
            <w:right w:val="none" w:sz="0" w:space="0" w:color="auto"/>
          </w:divBdr>
        </w:div>
        <w:div w:id="1269973803">
          <w:marLeft w:val="640"/>
          <w:marRight w:val="0"/>
          <w:marTop w:val="0"/>
          <w:marBottom w:val="0"/>
          <w:divBdr>
            <w:top w:val="none" w:sz="0" w:space="0" w:color="auto"/>
            <w:left w:val="none" w:sz="0" w:space="0" w:color="auto"/>
            <w:bottom w:val="none" w:sz="0" w:space="0" w:color="auto"/>
            <w:right w:val="none" w:sz="0" w:space="0" w:color="auto"/>
          </w:divBdr>
        </w:div>
        <w:div w:id="1281571789">
          <w:marLeft w:val="640"/>
          <w:marRight w:val="0"/>
          <w:marTop w:val="0"/>
          <w:marBottom w:val="0"/>
          <w:divBdr>
            <w:top w:val="none" w:sz="0" w:space="0" w:color="auto"/>
            <w:left w:val="none" w:sz="0" w:space="0" w:color="auto"/>
            <w:bottom w:val="none" w:sz="0" w:space="0" w:color="auto"/>
            <w:right w:val="none" w:sz="0" w:space="0" w:color="auto"/>
          </w:divBdr>
        </w:div>
        <w:div w:id="1358964533">
          <w:marLeft w:val="640"/>
          <w:marRight w:val="0"/>
          <w:marTop w:val="0"/>
          <w:marBottom w:val="0"/>
          <w:divBdr>
            <w:top w:val="none" w:sz="0" w:space="0" w:color="auto"/>
            <w:left w:val="none" w:sz="0" w:space="0" w:color="auto"/>
            <w:bottom w:val="none" w:sz="0" w:space="0" w:color="auto"/>
            <w:right w:val="none" w:sz="0" w:space="0" w:color="auto"/>
          </w:divBdr>
        </w:div>
        <w:div w:id="1362440971">
          <w:marLeft w:val="640"/>
          <w:marRight w:val="0"/>
          <w:marTop w:val="0"/>
          <w:marBottom w:val="0"/>
          <w:divBdr>
            <w:top w:val="none" w:sz="0" w:space="0" w:color="auto"/>
            <w:left w:val="none" w:sz="0" w:space="0" w:color="auto"/>
            <w:bottom w:val="none" w:sz="0" w:space="0" w:color="auto"/>
            <w:right w:val="none" w:sz="0" w:space="0" w:color="auto"/>
          </w:divBdr>
        </w:div>
        <w:div w:id="1364282326">
          <w:marLeft w:val="640"/>
          <w:marRight w:val="0"/>
          <w:marTop w:val="0"/>
          <w:marBottom w:val="0"/>
          <w:divBdr>
            <w:top w:val="none" w:sz="0" w:space="0" w:color="auto"/>
            <w:left w:val="none" w:sz="0" w:space="0" w:color="auto"/>
            <w:bottom w:val="none" w:sz="0" w:space="0" w:color="auto"/>
            <w:right w:val="none" w:sz="0" w:space="0" w:color="auto"/>
          </w:divBdr>
        </w:div>
        <w:div w:id="1415518211">
          <w:marLeft w:val="640"/>
          <w:marRight w:val="0"/>
          <w:marTop w:val="0"/>
          <w:marBottom w:val="0"/>
          <w:divBdr>
            <w:top w:val="none" w:sz="0" w:space="0" w:color="auto"/>
            <w:left w:val="none" w:sz="0" w:space="0" w:color="auto"/>
            <w:bottom w:val="none" w:sz="0" w:space="0" w:color="auto"/>
            <w:right w:val="none" w:sz="0" w:space="0" w:color="auto"/>
          </w:divBdr>
        </w:div>
        <w:div w:id="1416440107">
          <w:marLeft w:val="640"/>
          <w:marRight w:val="0"/>
          <w:marTop w:val="0"/>
          <w:marBottom w:val="0"/>
          <w:divBdr>
            <w:top w:val="none" w:sz="0" w:space="0" w:color="auto"/>
            <w:left w:val="none" w:sz="0" w:space="0" w:color="auto"/>
            <w:bottom w:val="none" w:sz="0" w:space="0" w:color="auto"/>
            <w:right w:val="none" w:sz="0" w:space="0" w:color="auto"/>
          </w:divBdr>
        </w:div>
        <w:div w:id="1416895155">
          <w:marLeft w:val="640"/>
          <w:marRight w:val="0"/>
          <w:marTop w:val="0"/>
          <w:marBottom w:val="0"/>
          <w:divBdr>
            <w:top w:val="none" w:sz="0" w:space="0" w:color="auto"/>
            <w:left w:val="none" w:sz="0" w:space="0" w:color="auto"/>
            <w:bottom w:val="none" w:sz="0" w:space="0" w:color="auto"/>
            <w:right w:val="none" w:sz="0" w:space="0" w:color="auto"/>
          </w:divBdr>
        </w:div>
        <w:div w:id="1464076789">
          <w:marLeft w:val="640"/>
          <w:marRight w:val="0"/>
          <w:marTop w:val="0"/>
          <w:marBottom w:val="0"/>
          <w:divBdr>
            <w:top w:val="none" w:sz="0" w:space="0" w:color="auto"/>
            <w:left w:val="none" w:sz="0" w:space="0" w:color="auto"/>
            <w:bottom w:val="none" w:sz="0" w:space="0" w:color="auto"/>
            <w:right w:val="none" w:sz="0" w:space="0" w:color="auto"/>
          </w:divBdr>
        </w:div>
        <w:div w:id="1465081686">
          <w:marLeft w:val="640"/>
          <w:marRight w:val="0"/>
          <w:marTop w:val="0"/>
          <w:marBottom w:val="0"/>
          <w:divBdr>
            <w:top w:val="none" w:sz="0" w:space="0" w:color="auto"/>
            <w:left w:val="none" w:sz="0" w:space="0" w:color="auto"/>
            <w:bottom w:val="none" w:sz="0" w:space="0" w:color="auto"/>
            <w:right w:val="none" w:sz="0" w:space="0" w:color="auto"/>
          </w:divBdr>
        </w:div>
        <w:div w:id="1468473331">
          <w:marLeft w:val="640"/>
          <w:marRight w:val="0"/>
          <w:marTop w:val="0"/>
          <w:marBottom w:val="0"/>
          <w:divBdr>
            <w:top w:val="none" w:sz="0" w:space="0" w:color="auto"/>
            <w:left w:val="none" w:sz="0" w:space="0" w:color="auto"/>
            <w:bottom w:val="none" w:sz="0" w:space="0" w:color="auto"/>
            <w:right w:val="none" w:sz="0" w:space="0" w:color="auto"/>
          </w:divBdr>
        </w:div>
        <w:div w:id="1481194577">
          <w:marLeft w:val="640"/>
          <w:marRight w:val="0"/>
          <w:marTop w:val="0"/>
          <w:marBottom w:val="0"/>
          <w:divBdr>
            <w:top w:val="none" w:sz="0" w:space="0" w:color="auto"/>
            <w:left w:val="none" w:sz="0" w:space="0" w:color="auto"/>
            <w:bottom w:val="none" w:sz="0" w:space="0" w:color="auto"/>
            <w:right w:val="none" w:sz="0" w:space="0" w:color="auto"/>
          </w:divBdr>
        </w:div>
        <w:div w:id="1513491411">
          <w:marLeft w:val="640"/>
          <w:marRight w:val="0"/>
          <w:marTop w:val="0"/>
          <w:marBottom w:val="0"/>
          <w:divBdr>
            <w:top w:val="none" w:sz="0" w:space="0" w:color="auto"/>
            <w:left w:val="none" w:sz="0" w:space="0" w:color="auto"/>
            <w:bottom w:val="none" w:sz="0" w:space="0" w:color="auto"/>
            <w:right w:val="none" w:sz="0" w:space="0" w:color="auto"/>
          </w:divBdr>
        </w:div>
        <w:div w:id="1550417696">
          <w:marLeft w:val="640"/>
          <w:marRight w:val="0"/>
          <w:marTop w:val="0"/>
          <w:marBottom w:val="0"/>
          <w:divBdr>
            <w:top w:val="none" w:sz="0" w:space="0" w:color="auto"/>
            <w:left w:val="none" w:sz="0" w:space="0" w:color="auto"/>
            <w:bottom w:val="none" w:sz="0" w:space="0" w:color="auto"/>
            <w:right w:val="none" w:sz="0" w:space="0" w:color="auto"/>
          </w:divBdr>
        </w:div>
        <w:div w:id="1553346905">
          <w:marLeft w:val="640"/>
          <w:marRight w:val="0"/>
          <w:marTop w:val="0"/>
          <w:marBottom w:val="0"/>
          <w:divBdr>
            <w:top w:val="none" w:sz="0" w:space="0" w:color="auto"/>
            <w:left w:val="none" w:sz="0" w:space="0" w:color="auto"/>
            <w:bottom w:val="none" w:sz="0" w:space="0" w:color="auto"/>
            <w:right w:val="none" w:sz="0" w:space="0" w:color="auto"/>
          </w:divBdr>
        </w:div>
        <w:div w:id="1571232318">
          <w:marLeft w:val="640"/>
          <w:marRight w:val="0"/>
          <w:marTop w:val="0"/>
          <w:marBottom w:val="0"/>
          <w:divBdr>
            <w:top w:val="none" w:sz="0" w:space="0" w:color="auto"/>
            <w:left w:val="none" w:sz="0" w:space="0" w:color="auto"/>
            <w:bottom w:val="none" w:sz="0" w:space="0" w:color="auto"/>
            <w:right w:val="none" w:sz="0" w:space="0" w:color="auto"/>
          </w:divBdr>
        </w:div>
        <w:div w:id="1634094039">
          <w:marLeft w:val="640"/>
          <w:marRight w:val="0"/>
          <w:marTop w:val="0"/>
          <w:marBottom w:val="0"/>
          <w:divBdr>
            <w:top w:val="none" w:sz="0" w:space="0" w:color="auto"/>
            <w:left w:val="none" w:sz="0" w:space="0" w:color="auto"/>
            <w:bottom w:val="none" w:sz="0" w:space="0" w:color="auto"/>
            <w:right w:val="none" w:sz="0" w:space="0" w:color="auto"/>
          </w:divBdr>
        </w:div>
        <w:div w:id="1690453433">
          <w:marLeft w:val="640"/>
          <w:marRight w:val="0"/>
          <w:marTop w:val="0"/>
          <w:marBottom w:val="0"/>
          <w:divBdr>
            <w:top w:val="none" w:sz="0" w:space="0" w:color="auto"/>
            <w:left w:val="none" w:sz="0" w:space="0" w:color="auto"/>
            <w:bottom w:val="none" w:sz="0" w:space="0" w:color="auto"/>
            <w:right w:val="none" w:sz="0" w:space="0" w:color="auto"/>
          </w:divBdr>
        </w:div>
        <w:div w:id="1700158676">
          <w:marLeft w:val="640"/>
          <w:marRight w:val="0"/>
          <w:marTop w:val="0"/>
          <w:marBottom w:val="0"/>
          <w:divBdr>
            <w:top w:val="none" w:sz="0" w:space="0" w:color="auto"/>
            <w:left w:val="none" w:sz="0" w:space="0" w:color="auto"/>
            <w:bottom w:val="none" w:sz="0" w:space="0" w:color="auto"/>
            <w:right w:val="none" w:sz="0" w:space="0" w:color="auto"/>
          </w:divBdr>
        </w:div>
        <w:div w:id="1715763516">
          <w:marLeft w:val="640"/>
          <w:marRight w:val="0"/>
          <w:marTop w:val="0"/>
          <w:marBottom w:val="0"/>
          <w:divBdr>
            <w:top w:val="none" w:sz="0" w:space="0" w:color="auto"/>
            <w:left w:val="none" w:sz="0" w:space="0" w:color="auto"/>
            <w:bottom w:val="none" w:sz="0" w:space="0" w:color="auto"/>
            <w:right w:val="none" w:sz="0" w:space="0" w:color="auto"/>
          </w:divBdr>
        </w:div>
        <w:div w:id="1721437347">
          <w:marLeft w:val="640"/>
          <w:marRight w:val="0"/>
          <w:marTop w:val="0"/>
          <w:marBottom w:val="0"/>
          <w:divBdr>
            <w:top w:val="none" w:sz="0" w:space="0" w:color="auto"/>
            <w:left w:val="none" w:sz="0" w:space="0" w:color="auto"/>
            <w:bottom w:val="none" w:sz="0" w:space="0" w:color="auto"/>
            <w:right w:val="none" w:sz="0" w:space="0" w:color="auto"/>
          </w:divBdr>
        </w:div>
        <w:div w:id="1732457896">
          <w:marLeft w:val="640"/>
          <w:marRight w:val="0"/>
          <w:marTop w:val="0"/>
          <w:marBottom w:val="0"/>
          <w:divBdr>
            <w:top w:val="none" w:sz="0" w:space="0" w:color="auto"/>
            <w:left w:val="none" w:sz="0" w:space="0" w:color="auto"/>
            <w:bottom w:val="none" w:sz="0" w:space="0" w:color="auto"/>
            <w:right w:val="none" w:sz="0" w:space="0" w:color="auto"/>
          </w:divBdr>
        </w:div>
        <w:div w:id="1740907059">
          <w:marLeft w:val="640"/>
          <w:marRight w:val="0"/>
          <w:marTop w:val="0"/>
          <w:marBottom w:val="0"/>
          <w:divBdr>
            <w:top w:val="none" w:sz="0" w:space="0" w:color="auto"/>
            <w:left w:val="none" w:sz="0" w:space="0" w:color="auto"/>
            <w:bottom w:val="none" w:sz="0" w:space="0" w:color="auto"/>
            <w:right w:val="none" w:sz="0" w:space="0" w:color="auto"/>
          </w:divBdr>
        </w:div>
        <w:div w:id="1761026009">
          <w:marLeft w:val="640"/>
          <w:marRight w:val="0"/>
          <w:marTop w:val="0"/>
          <w:marBottom w:val="0"/>
          <w:divBdr>
            <w:top w:val="none" w:sz="0" w:space="0" w:color="auto"/>
            <w:left w:val="none" w:sz="0" w:space="0" w:color="auto"/>
            <w:bottom w:val="none" w:sz="0" w:space="0" w:color="auto"/>
            <w:right w:val="none" w:sz="0" w:space="0" w:color="auto"/>
          </w:divBdr>
        </w:div>
        <w:div w:id="1800568309">
          <w:marLeft w:val="640"/>
          <w:marRight w:val="0"/>
          <w:marTop w:val="0"/>
          <w:marBottom w:val="0"/>
          <w:divBdr>
            <w:top w:val="none" w:sz="0" w:space="0" w:color="auto"/>
            <w:left w:val="none" w:sz="0" w:space="0" w:color="auto"/>
            <w:bottom w:val="none" w:sz="0" w:space="0" w:color="auto"/>
            <w:right w:val="none" w:sz="0" w:space="0" w:color="auto"/>
          </w:divBdr>
        </w:div>
        <w:div w:id="1800683235">
          <w:marLeft w:val="640"/>
          <w:marRight w:val="0"/>
          <w:marTop w:val="0"/>
          <w:marBottom w:val="0"/>
          <w:divBdr>
            <w:top w:val="none" w:sz="0" w:space="0" w:color="auto"/>
            <w:left w:val="none" w:sz="0" w:space="0" w:color="auto"/>
            <w:bottom w:val="none" w:sz="0" w:space="0" w:color="auto"/>
            <w:right w:val="none" w:sz="0" w:space="0" w:color="auto"/>
          </w:divBdr>
        </w:div>
        <w:div w:id="1850756182">
          <w:marLeft w:val="640"/>
          <w:marRight w:val="0"/>
          <w:marTop w:val="0"/>
          <w:marBottom w:val="0"/>
          <w:divBdr>
            <w:top w:val="none" w:sz="0" w:space="0" w:color="auto"/>
            <w:left w:val="none" w:sz="0" w:space="0" w:color="auto"/>
            <w:bottom w:val="none" w:sz="0" w:space="0" w:color="auto"/>
            <w:right w:val="none" w:sz="0" w:space="0" w:color="auto"/>
          </w:divBdr>
        </w:div>
        <w:div w:id="1865944438">
          <w:marLeft w:val="640"/>
          <w:marRight w:val="0"/>
          <w:marTop w:val="0"/>
          <w:marBottom w:val="0"/>
          <w:divBdr>
            <w:top w:val="none" w:sz="0" w:space="0" w:color="auto"/>
            <w:left w:val="none" w:sz="0" w:space="0" w:color="auto"/>
            <w:bottom w:val="none" w:sz="0" w:space="0" w:color="auto"/>
            <w:right w:val="none" w:sz="0" w:space="0" w:color="auto"/>
          </w:divBdr>
        </w:div>
        <w:div w:id="1871146372">
          <w:marLeft w:val="640"/>
          <w:marRight w:val="0"/>
          <w:marTop w:val="0"/>
          <w:marBottom w:val="0"/>
          <w:divBdr>
            <w:top w:val="none" w:sz="0" w:space="0" w:color="auto"/>
            <w:left w:val="none" w:sz="0" w:space="0" w:color="auto"/>
            <w:bottom w:val="none" w:sz="0" w:space="0" w:color="auto"/>
            <w:right w:val="none" w:sz="0" w:space="0" w:color="auto"/>
          </w:divBdr>
        </w:div>
        <w:div w:id="1915578082">
          <w:marLeft w:val="640"/>
          <w:marRight w:val="0"/>
          <w:marTop w:val="0"/>
          <w:marBottom w:val="0"/>
          <w:divBdr>
            <w:top w:val="none" w:sz="0" w:space="0" w:color="auto"/>
            <w:left w:val="none" w:sz="0" w:space="0" w:color="auto"/>
            <w:bottom w:val="none" w:sz="0" w:space="0" w:color="auto"/>
            <w:right w:val="none" w:sz="0" w:space="0" w:color="auto"/>
          </w:divBdr>
        </w:div>
        <w:div w:id="1939825486">
          <w:marLeft w:val="640"/>
          <w:marRight w:val="0"/>
          <w:marTop w:val="0"/>
          <w:marBottom w:val="0"/>
          <w:divBdr>
            <w:top w:val="none" w:sz="0" w:space="0" w:color="auto"/>
            <w:left w:val="none" w:sz="0" w:space="0" w:color="auto"/>
            <w:bottom w:val="none" w:sz="0" w:space="0" w:color="auto"/>
            <w:right w:val="none" w:sz="0" w:space="0" w:color="auto"/>
          </w:divBdr>
        </w:div>
        <w:div w:id="1946958499">
          <w:marLeft w:val="640"/>
          <w:marRight w:val="0"/>
          <w:marTop w:val="0"/>
          <w:marBottom w:val="0"/>
          <w:divBdr>
            <w:top w:val="none" w:sz="0" w:space="0" w:color="auto"/>
            <w:left w:val="none" w:sz="0" w:space="0" w:color="auto"/>
            <w:bottom w:val="none" w:sz="0" w:space="0" w:color="auto"/>
            <w:right w:val="none" w:sz="0" w:space="0" w:color="auto"/>
          </w:divBdr>
        </w:div>
        <w:div w:id="1953979765">
          <w:marLeft w:val="640"/>
          <w:marRight w:val="0"/>
          <w:marTop w:val="0"/>
          <w:marBottom w:val="0"/>
          <w:divBdr>
            <w:top w:val="none" w:sz="0" w:space="0" w:color="auto"/>
            <w:left w:val="none" w:sz="0" w:space="0" w:color="auto"/>
            <w:bottom w:val="none" w:sz="0" w:space="0" w:color="auto"/>
            <w:right w:val="none" w:sz="0" w:space="0" w:color="auto"/>
          </w:divBdr>
        </w:div>
        <w:div w:id="1970743768">
          <w:marLeft w:val="640"/>
          <w:marRight w:val="0"/>
          <w:marTop w:val="0"/>
          <w:marBottom w:val="0"/>
          <w:divBdr>
            <w:top w:val="none" w:sz="0" w:space="0" w:color="auto"/>
            <w:left w:val="none" w:sz="0" w:space="0" w:color="auto"/>
            <w:bottom w:val="none" w:sz="0" w:space="0" w:color="auto"/>
            <w:right w:val="none" w:sz="0" w:space="0" w:color="auto"/>
          </w:divBdr>
        </w:div>
        <w:div w:id="1978485379">
          <w:marLeft w:val="640"/>
          <w:marRight w:val="0"/>
          <w:marTop w:val="0"/>
          <w:marBottom w:val="0"/>
          <w:divBdr>
            <w:top w:val="none" w:sz="0" w:space="0" w:color="auto"/>
            <w:left w:val="none" w:sz="0" w:space="0" w:color="auto"/>
            <w:bottom w:val="none" w:sz="0" w:space="0" w:color="auto"/>
            <w:right w:val="none" w:sz="0" w:space="0" w:color="auto"/>
          </w:divBdr>
        </w:div>
        <w:div w:id="2035030024">
          <w:marLeft w:val="640"/>
          <w:marRight w:val="0"/>
          <w:marTop w:val="0"/>
          <w:marBottom w:val="0"/>
          <w:divBdr>
            <w:top w:val="none" w:sz="0" w:space="0" w:color="auto"/>
            <w:left w:val="none" w:sz="0" w:space="0" w:color="auto"/>
            <w:bottom w:val="none" w:sz="0" w:space="0" w:color="auto"/>
            <w:right w:val="none" w:sz="0" w:space="0" w:color="auto"/>
          </w:divBdr>
        </w:div>
        <w:div w:id="2131778446">
          <w:marLeft w:val="640"/>
          <w:marRight w:val="0"/>
          <w:marTop w:val="0"/>
          <w:marBottom w:val="0"/>
          <w:divBdr>
            <w:top w:val="none" w:sz="0" w:space="0" w:color="auto"/>
            <w:left w:val="none" w:sz="0" w:space="0" w:color="auto"/>
            <w:bottom w:val="none" w:sz="0" w:space="0" w:color="auto"/>
            <w:right w:val="none" w:sz="0" w:space="0" w:color="auto"/>
          </w:divBdr>
        </w:div>
        <w:div w:id="2145540424">
          <w:marLeft w:val="640"/>
          <w:marRight w:val="0"/>
          <w:marTop w:val="0"/>
          <w:marBottom w:val="0"/>
          <w:divBdr>
            <w:top w:val="none" w:sz="0" w:space="0" w:color="auto"/>
            <w:left w:val="none" w:sz="0" w:space="0" w:color="auto"/>
            <w:bottom w:val="none" w:sz="0" w:space="0" w:color="auto"/>
            <w:right w:val="none" w:sz="0" w:space="0" w:color="auto"/>
          </w:divBdr>
        </w:div>
      </w:divsChild>
    </w:div>
    <w:div w:id="2026788521">
      <w:bodyDiv w:val="1"/>
      <w:marLeft w:val="0"/>
      <w:marRight w:val="0"/>
      <w:marTop w:val="0"/>
      <w:marBottom w:val="0"/>
      <w:divBdr>
        <w:top w:val="none" w:sz="0" w:space="0" w:color="auto"/>
        <w:left w:val="none" w:sz="0" w:space="0" w:color="auto"/>
        <w:bottom w:val="none" w:sz="0" w:space="0" w:color="auto"/>
        <w:right w:val="none" w:sz="0" w:space="0" w:color="auto"/>
      </w:divBdr>
      <w:divsChild>
        <w:div w:id="83162">
          <w:marLeft w:val="640"/>
          <w:marRight w:val="0"/>
          <w:marTop w:val="0"/>
          <w:marBottom w:val="0"/>
          <w:divBdr>
            <w:top w:val="none" w:sz="0" w:space="0" w:color="auto"/>
            <w:left w:val="none" w:sz="0" w:space="0" w:color="auto"/>
            <w:bottom w:val="none" w:sz="0" w:space="0" w:color="auto"/>
            <w:right w:val="none" w:sz="0" w:space="0" w:color="auto"/>
          </w:divBdr>
        </w:div>
        <w:div w:id="8917720">
          <w:marLeft w:val="640"/>
          <w:marRight w:val="0"/>
          <w:marTop w:val="0"/>
          <w:marBottom w:val="0"/>
          <w:divBdr>
            <w:top w:val="none" w:sz="0" w:space="0" w:color="auto"/>
            <w:left w:val="none" w:sz="0" w:space="0" w:color="auto"/>
            <w:bottom w:val="none" w:sz="0" w:space="0" w:color="auto"/>
            <w:right w:val="none" w:sz="0" w:space="0" w:color="auto"/>
          </w:divBdr>
        </w:div>
        <w:div w:id="19163608">
          <w:marLeft w:val="640"/>
          <w:marRight w:val="0"/>
          <w:marTop w:val="0"/>
          <w:marBottom w:val="0"/>
          <w:divBdr>
            <w:top w:val="none" w:sz="0" w:space="0" w:color="auto"/>
            <w:left w:val="none" w:sz="0" w:space="0" w:color="auto"/>
            <w:bottom w:val="none" w:sz="0" w:space="0" w:color="auto"/>
            <w:right w:val="none" w:sz="0" w:space="0" w:color="auto"/>
          </w:divBdr>
        </w:div>
        <w:div w:id="68315358">
          <w:marLeft w:val="640"/>
          <w:marRight w:val="0"/>
          <w:marTop w:val="0"/>
          <w:marBottom w:val="0"/>
          <w:divBdr>
            <w:top w:val="none" w:sz="0" w:space="0" w:color="auto"/>
            <w:left w:val="none" w:sz="0" w:space="0" w:color="auto"/>
            <w:bottom w:val="none" w:sz="0" w:space="0" w:color="auto"/>
            <w:right w:val="none" w:sz="0" w:space="0" w:color="auto"/>
          </w:divBdr>
        </w:div>
        <w:div w:id="72317502">
          <w:marLeft w:val="640"/>
          <w:marRight w:val="0"/>
          <w:marTop w:val="0"/>
          <w:marBottom w:val="0"/>
          <w:divBdr>
            <w:top w:val="none" w:sz="0" w:space="0" w:color="auto"/>
            <w:left w:val="none" w:sz="0" w:space="0" w:color="auto"/>
            <w:bottom w:val="none" w:sz="0" w:space="0" w:color="auto"/>
            <w:right w:val="none" w:sz="0" w:space="0" w:color="auto"/>
          </w:divBdr>
        </w:div>
        <w:div w:id="76560137">
          <w:marLeft w:val="640"/>
          <w:marRight w:val="0"/>
          <w:marTop w:val="0"/>
          <w:marBottom w:val="0"/>
          <w:divBdr>
            <w:top w:val="none" w:sz="0" w:space="0" w:color="auto"/>
            <w:left w:val="none" w:sz="0" w:space="0" w:color="auto"/>
            <w:bottom w:val="none" w:sz="0" w:space="0" w:color="auto"/>
            <w:right w:val="none" w:sz="0" w:space="0" w:color="auto"/>
          </w:divBdr>
        </w:div>
        <w:div w:id="119615632">
          <w:marLeft w:val="640"/>
          <w:marRight w:val="0"/>
          <w:marTop w:val="0"/>
          <w:marBottom w:val="0"/>
          <w:divBdr>
            <w:top w:val="none" w:sz="0" w:space="0" w:color="auto"/>
            <w:left w:val="none" w:sz="0" w:space="0" w:color="auto"/>
            <w:bottom w:val="none" w:sz="0" w:space="0" w:color="auto"/>
            <w:right w:val="none" w:sz="0" w:space="0" w:color="auto"/>
          </w:divBdr>
        </w:div>
        <w:div w:id="148448604">
          <w:marLeft w:val="640"/>
          <w:marRight w:val="0"/>
          <w:marTop w:val="0"/>
          <w:marBottom w:val="0"/>
          <w:divBdr>
            <w:top w:val="none" w:sz="0" w:space="0" w:color="auto"/>
            <w:left w:val="none" w:sz="0" w:space="0" w:color="auto"/>
            <w:bottom w:val="none" w:sz="0" w:space="0" w:color="auto"/>
            <w:right w:val="none" w:sz="0" w:space="0" w:color="auto"/>
          </w:divBdr>
        </w:div>
        <w:div w:id="181283228">
          <w:marLeft w:val="640"/>
          <w:marRight w:val="0"/>
          <w:marTop w:val="0"/>
          <w:marBottom w:val="0"/>
          <w:divBdr>
            <w:top w:val="none" w:sz="0" w:space="0" w:color="auto"/>
            <w:left w:val="none" w:sz="0" w:space="0" w:color="auto"/>
            <w:bottom w:val="none" w:sz="0" w:space="0" w:color="auto"/>
            <w:right w:val="none" w:sz="0" w:space="0" w:color="auto"/>
          </w:divBdr>
        </w:div>
        <w:div w:id="187720178">
          <w:marLeft w:val="640"/>
          <w:marRight w:val="0"/>
          <w:marTop w:val="0"/>
          <w:marBottom w:val="0"/>
          <w:divBdr>
            <w:top w:val="none" w:sz="0" w:space="0" w:color="auto"/>
            <w:left w:val="none" w:sz="0" w:space="0" w:color="auto"/>
            <w:bottom w:val="none" w:sz="0" w:space="0" w:color="auto"/>
            <w:right w:val="none" w:sz="0" w:space="0" w:color="auto"/>
          </w:divBdr>
        </w:div>
        <w:div w:id="212884622">
          <w:marLeft w:val="640"/>
          <w:marRight w:val="0"/>
          <w:marTop w:val="0"/>
          <w:marBottom w:val="0"/>
          <w:divBdr>
            <w:top w:val="none" w:sz="0" w:space="0" w:color="auto"/>
            <w:left w:val="none" w:sz="0" w:space="0" w:color="auto"/>
            <w:bottom w:val="none" w:sz="0" w:space="0" w:color="auto"/>
            <w:right w:val="none" w:sz="0" w:space="0" w:color="auto"/>
          </w:divBdr>
        </w:div>
        <w:div w:id="230122480">
          <w:marLeft w:val="640"/>
          <w:marRight w:val="0"/>
          <w:marTop w:val="0"/>
          <w:marBottom w:val="0"/>
          <w:divBdr>
            <w:top w:val="none" w:sz="0" w:space="0" w:color="auto"/>
            <w:left w:val="none" w:sz="0" w:space="0" w:color="auto"/>
            <w:bottom w:val="none" w:sz="0" w:space="0" w:color="auto"/>
            <w:right w:val="none" w:sz="0" w:space="0" w:color="auto"/>
          </w:divBdr>
        </w:div>
        <w:div w:id="233467805">
          <w:marLeft w:val="640"/>
          <w:marRight w:val="0"/>
          <w:marTop w:val="0"/>
          <w:marBottom w:val="0"/>
          <w:divBdr>
            <w:top w:val="none" w:sz="0" w:space="0" w:color="auto"/>
            <w:left w:val="none" w:sz="0" w:space="0" w:color="auto"/>
            <w:bottom w:val="none" w:sz="0" w:space="0" w:color="auto"/>
            <w:right w:val="none" w:sz="0" w:space="0" w:color="auto"/>
          </w:divBdr>
        </w:div>
        <w:div w:id="262612349">
          <w:marLeft w:val="640"/>
          <w:marRight w:val="0"/>
          <w:marTop w:val="0"/>
          <w:marBottom w:val="0"/>
          <w:divBdr>
            <w:top w:val="none" w:sz="0" w:space="0" w:color="auto"/>
            <w:left w:val="none" w:sz="0" w:space="0" w:color="auto"/>
            <w:bottom w:val="none" w:sz="0" w:space="0" w:color="auto"/>
            <w:right w:val="none" w:sz="0" w:space="0" w:color="auto"/>
          </w:divBdr>
        </w:div>
        <w:div w:id="313798031">
          <w:marLeft w:val="640"/>
          <w:marRight w:val="0"/>
          <w:marTop w:val="0"/>
          <w:marBottom w:val="0"/>
          <w:divBdr>
            <w:top w:val="none" w:sz="0" w:space="0" w:color="auto"/>
            <w:left w:val="none" w:sz="0" w:space="0" w:color="auto"/>
            <w:bottom w:val="none" w:sz="0" w:space="0" w:color="auto"/>
            <w:right w:val="none" w:sz="0" w:space="0" w:color="auto"/>
          </w:divBdr>
        </w:div>
        <w:div w:id="341317216">
          <w:marLeft w:val="640"/>
          <w:marRight w:val="0"/>
          <w:marTop w:val="0"/>
          <w:marBottom w:val="0"/>
          <w:divBdr>
            <w:top w:val="none" w:sz="0" w:space="0" w:color="auto"/>
            <w:left w:val="none" w:sz="0" w:space="0" w:color="auto"/>
            <w:bottom w:val="none" w:sz="0" w:space="0" w:color="auto"/>
            <w:right w:val="none" w:sz="0" w:space="0" w:color="auto"/>
          </w:divBdr>
        </w:div>
        <w:div w:id="382561371">
          <w:marLeft w:val="640"/>
          <w:marRight w:val="0"/>
          <w:marTop w:val="0"/>
          <w:marBottom w:val="0"/>
          <w:divBdr>
            <w:top w:val="none" w:sz="0" w:space="0" w:color="auto"/>
            <w:left w:val="none" w:sz="0" w:space="0" w:color="auto"/>
            <w:bottom w:val="none" w:sz="0" w:space="0" w:color="auto"/>
            <w:right w:val="none" w:sz="0" w:space="0" w:color="auto"/>
          </w:divBdr>
        </w:div>
        <w:div w:id="415515807">
          <w:marLeft w:val="640"/>
          <w:marRight w:val="0"/>
          <w:marTop w:val="0"/>
          <w:marBottom w:val="0"/>
          <w:divBdr>
            <w:top w:val="none" w:sz="0" w:space="0" w:color="auto"/>
            <w:left w:val="none" w:sz="0" w:space="0" w:color="auto"/>
            <w:bottom w:val="none" w:sz="0" w:space="0" w:color="auto"/>
            <w:right w:val="none" w:sz="0" w:space="0" w:color="auto"/>
          </w:divBdr>
        </w:div>
        <w:div w:id="441800425">
          <w:marLeft w:val="640"/>
          <w:marRight w:val="0"/>
          <w:marTop w:val="0"/>
          <w:marBottom w:val="0"/>
          <w:divBdr>
            <w:top w:val="none" w:sz="0" w:space="0" w:color="auto"/>
            <w:left w:val="none" w:sz="0" w:space="0" w:color="auto"/>
            <w:bottom w:val="none" w:sz="0" w:space="0" w:color="auto"/>
            <w:right w:val="none" w:sz="0" w:space="0" w:color="auto"/>
          </w:divBdr>
        </w:div>
        <w:div w:id="448164415">
          <w:marLeft w:val="640"/>
          <w:marRight w:val="0"/>
          <w:marTop w:val="0"/>
          <w:marBottom w:val="0"/>
          <w:divBdr>
            <w:top w:val="none" w:sz="0" w:space="0" w:color="auto"/>
            <w:left w:val="none" w:sz="0" w:space="0" w:color="auto"/>
            <w:bottom w:val="none" w:sz="0" w:space="0" w:color="auto"/>
            <w:right w:val="none" w:sz="0" w:space="0" w:color="auto"/>
          </w:divBdr>
        </w:div>
        <w:div w:id="477456087">
          <w:marLeft w:val="640"/>
          <w:marRight w:val="0"/>
          <w:marTop w:val="0"/>
          <w:marBottom w:val="0"/>
          <w:divBdr>
            <w:top w:val="none" w:sz="0" w:space="0" w:color="auto"/>
            <w:left w:val="none" w:sz="0" w:space="0" w:color="auto"/>
            <w:bottom w:val="none" w:sz="0" w:space="0" w:color="auto"/>
            <w:right w:val="none" w:sz="0" w:space="0" w:color="auto"/>
          </w:divBdr>
        </w:div>
        <w:div w:id="489903611">
          <w:marLeft w:val="640"/>
          <w:marRight w:val="0"/>
          <w:marTop w:val="0"/>
          <w:marBottom w:val="0"/>
          <w:divBdr>
            <w:top w:val="none" w:sz="0" w:space="0" w:color="auto"/>
            <w:left w:val="none" w:sz="0" w:space="0" w:color="auto"/>
            <w:bottom w:val="none" w:sz="0" w:space="0" w:color="auto"/>
            <w:right w:val="none" w:sz="0" w:space="0" w:color="auto"/>
          </w:divBdr>
        </w:div>
        <w:div w:id="496579139">
          <w:marLeft w:val="640"/>
          <w:marRight w:val="0"/>
          <w:marTop w:val="0"/>
          <w:marBottom w:val="0"/>
          <w:divBdr>
            <w:top w:val="none" w:sz="0" w:space="0" w:color="auto"/>
            <w:left w:val="none" w:sz="0" w:space="0" w:color="auto"/>
            <w:bottom w:val="none" w:sz="0" w:space="0" w:color="auto"/>
            <w:right w:val="none" w:sz="0" w:space="0" w:color="auto"/>
          </w:divBdr>
        </w:div>
        <w:div w:id="496851316">
          <w:marLeft w:val="640"/>
          <w:marRight w:val="0"/>
          <w:marTop w:val="0"/>
          <w:marBottom w:val="0"/>
          <w:divBdr>
            <w:top w:val="none" w:sz="0" w:space="0" w:color="auto"/>
            <w:left w:val="none" w:sz="0" w:space="0" w:color="auto"/>
            <w:bottom w:val="none" w:sz="0" w:space="0" w:color="auto"/>
            <w:right w:val="none" w:sz="0" w:space="0" w:color="auto"/>
          </w:divBdr>
        </w:div>
        <w:div w:id="541092935">
          <w:marLeft w:val="640"/>
          <w:marRight w:val="0"/>
          <w:marTop w:val="0"/>
          <w:marBottom w:val="0"/>
          <w:divBdr>
            <w:top w:val="none" w:sz="0" w:space="0" w:color="auto"/>
            <w:left w:val="none" w:sz="0" w:space="0" w:color="auto"/>
            <w:bottom w:val="none" w:sz="0" w:space="0" w:color="auto"/>
            <w:right w:val="none" w:sz="0" w:space="0" w:color="auto"/>
          </w:divBdr>
        </w:div>
        <w:div w:id="561864320">
          <w:marLeft w:val="640"/>
          <w:marRight w:val="0"/>
          <w:marTop w:val="0"/>
          <w:marBottom w:val="0"/>
          <w:divBdr>
            <w:top w:val="none" w:sz="0" w:space="0" w:color="auto"/>
            <w:left w:val="none" w:sz="0" w:space="0" w:color="auto"/>
            <w:bottom w:val="none" w:sz="0" w:space="0" w:color="auto"/>
            <w:right w:val="none" w:sz="0" w:space="0" w:color="auto"/>
          </w:divBdr>
        </w:div>
        <w:div w:id="582568292">
          <w:marLeft w:val="640"/>
          <w:marRight w:val="0"/>
          <w:marTop w:val="0"/>
          <w:marBottom w:val="0"/>
          <w:divBdr>
            <w:top w:val="none" w:sz="0" w:space="0" w:color="auto"/>
            <w:left w:val="none" w:sz="0" w:space="0" w:color="auto"/>
            <w:bottom w:val="none" w:sz="0" w:space="0" w:color="auto"/>
            <w:right w:val="none" w:sz="0" w:space="0" w:color="auto"/>
          </w:divBdr>
        </w:div>
        <w:div w:id="593779541">
          <w:marLeft w:val="640"/>
          <w:marRight w:val="0"/>
          <w:marTop w:val="0"/>
          <w:marBottom w:val="0"/>
          <w:divBdr>
            <w:top w:val="none" w:sz="0" w:space="0" w:color="auto"/>
            <w:left w:val="none" w:sz="0" w:space="0" w:color="auto"/>
            <w:bottom w:val="none" w:sz="0" w:space="0" w:color="auto"/>
            <w:right w:val="none" w:sz="0" w:space="0" w:color="auto"/>
          </w:divBdr>
        </w:div>
        <w:div w:id="602612170">
          <w:marLeft w:val="640"/>
          <w:marRight w:val="0"/>
          <w:marTop w:val="0"/>
          <w:marBottom w:val="0"/>
          <w:divBdr>
            <w:top w:val="none" w:sz="0" w:space="0" w:color="auto"/>
            <w:left w:val="none" w:sz="0" w:space="0" w:color="auto"/>
            <w:bottom w:val="none" w:sz="0" w:space="0" w:color="auto"/>
            <w:right w:val="none" w:sz="0" w:space="0" w:color="auto"/>
          </w:divBdr>
        </w:div>
        <w:div w:id="623846134">
          <w:marLeft w:val="640"/>
          <w:marRight w:val="0"/>
          <w:marTop w:val="0"/>
          <w:marBottom w:val="0"/>
          <w:divBdr>
            <w:top w:val="none" w:sz="0" w:space="0" w:color="auto"/>
            <w:left w:val="none" w:sz="0" w:space="0" w:color="auto"/>
            <w:bottom w:val="none" w:sz="0" w:space="0" w:color="auto"/>
            <w:right w:val="none" w:sz="0" w:space="0" w:color="auto"/>
          </w:divBdr>
        </w:div>
        <w:div w:id="659312442">
          <w:marLeft w:val="640"/>
          <w:marRight w:val="0"/>
          <w:marTop w:val="0"/>
          <w:marBottom w:val="0"/>
          <w:divBdr>
            <w:top w:val="none" w:sz="0" w:space="0" w:color="auto"/>
            <w:left w:val="none" w:sz="0" w:space="0" w:color="auto"/>
            <w:bottom w:val="none" w:sz="0" w:space="0" w:color="auto"/>
            <w:right w:val="none" w:sz="0" w:space="0" w:color="auto"/>
          </w:divBdr>
        </w:div>
        <w:div w:id="661739377">
          <w:marLeft w:val="640"/>
          <w:marRight w:val="0"/>
          <w:marTop w:val="0"/>
          <w:marBottom w:val="0"/>
          <w:divBdr>
            <w:top w:val="none" w:sz="0" w:space="0" w:color="auto"/>
            <w:left w:val="none" w:sz="0" w:space="0" w:color="auto"/>
            <w:bottom w:val="none" w:sz="0" w:space="0" w:color="auto"/>
            <w:right w:val="none" w:sz="0" w:space="0" w:color="auto"/>
          </w:divBdr>
        </w:div>
        <w:div w:id="686906510">
          <w:marLeft w:val="640"/>
          <w:marRight w:val="0"/>
          <w:marTop w:val="0"/>
          <w:marBottom w:val="0"/>
          <w:divBdr>
            <w:top w:val="none" w:sz="0" w:space="0" w:color="auto"/>
            <w:left w:val="none" w:sz="0" w:space="0" w:color="auto"/>
            <w:bottom w:val="none" w:sz="0" w:space="0" w:color="auto"/>
            <w:right w:val="none" w:sz="0" w:space="0" w:color="auto"/>
          </w:divBdr>
        </w:div>
        <w:div w:id="694313128">
          <w:marLeft w:val="640"/>
          <w:marRight w:val="0"/>
          <w:marTop w:val="0"/>
          <w:marBottom w:val="0"/>
          <w:divBdr>
            <w:top w:val="none" w:sz="0" w:space="0" w:color="auto"/>
            <w:left w:val="none" w:sz="0" w:space="0" w:color="auto"/>
            <w:bottom w:val="none" w:sz="0" w:space="0" w:color="auto"/>
            <w:right w:val="none" w:sz="0" w:space="0" w:color="auto"/>
          </w:divBdr>
        </w:div>
        <w:div w:id="698554726">
          <w:marLeft w:val="640"/>
          <w:marRight w:val="0"/>
          <w:marTop w:val="0"/>
          <w:marBottom w:val="0"/>
          <w:divBdr>
            <w:top w:val="none" w:sz="0" w:space="0" w:color="auto"/>
            <w:left w:val="none" w:sz="0" w:space="0" w:color="auto"/>
            <w:bottom w:val="none" w:sz="0" w:space="0" w:color="auto"/>
            <w:right w:val="none" w:sz="0" w:space="0" w:color="auto"/>
          </w:divBdr>
        </w:div>
        <w:div w:id="735738193">
          <w:marLeft w:val="640"/>
          <w:marRight w:val="0"/>
          <w:marTop w:val="0"/>
          <w:marBottom w:val="0"/>
          <w:divBdr>
            <w:top w:val="none" w:sz="0" w:space="0" w:color="auto"/>
            <w:left w:val="none" w:sz="0" w:space="0" w:color="auto"/>
            <w:bottom w:val="none" w:sz="0" w:space="0" w:color="auto"/>
            <w:right w:val="none" w:sz="0" w:space="0" w:color="auto"/>
          </w:divBdr>
        </w:div>
        <w:div w:id="794298609">
          <w:marLeft w:val="640"/>
          <w:marRight w:val="0"/>
          <w:marTop w:val="0"/>
          <w:marBottom w:val="0"/>
          <w:divBdr>
            <w:top w:val="none" w:sz="0" w:space="0" w:color="auto"/>
            <w:left w:val="none" w:sz="0" w:space="0" w:color="auto"/>
            <w:bottom w:val="none" w:sz="0" w:space="0" w:color="auto"/>
            <w:right w:val="none" w:sz="0" w:space="0" w:color="auto"/>
          </w:divBdr>
        </w:div>
        <w:div w:id="816610939">
          <w:marLeft w:val="640"/>
          <w:marRight w:val="0"/>
          <w:marTop w:val="0"/>
          <w:marBottom w:val="0"/>
          <w:divBdr>
            <w:top w:val="none" w:sz="0" w:space="0" w:color="auto"/>
            <w:left w:val="none" w:sz="0" w:space="0" w:color="auto"/>
            <w:bottom w:val="none" w:sz="0" w:space="0" w:color="auto"/>
            <w:right w:val="none" w:sz="0" w:space="0" w:color="auto"/>
          </w:divBdr>
        </w:div>
        <w:div w:id="820390461">
          <w:marLeft w:val="640"/>
          <w:marRight w:val="0"/>
          <w:marTop w:val="0"/>
          <w:marBottom w:val="0"/>
          <w:divBdr>
            <w:top w:val="none" w:sz="0" w:space="0" w:color="auto"/>
            <w:left w:val="none" w:sz="0" w:space="0" w:color="auto"/>
            <w:bottom w:val="none" w:sz="0" w:space="0" w:color="auto"/>
            <w:right w:val="none" w:sz="0" w:space="0" w:color="auto"/>
          </w:divBdr>
        </w:div>
        <w:div w:id="855316275">
          <w:marLeft w:val="640"/>
          <w:marRight w:val="0"/>
          <w:marTop w:val="0"/>
          <w:marBottom w:val="0"/>
          <w:divBdr>
            <w:top w:val="none" w:sz="0" w:space="0" w:color="auto"/>
            <w:left w:val="none" w:sz="0" w:space="0" w:color="auto"/>
            <w:bottom w:val="none" w:sz="0" w:space="0" w:color="auto"/>
            <w:right w:val="none" w:sz="0" w:space="0" w:color="auto"/>
          </w:divBdr>
        </w:div>
        <w:div w:id="862979477">
          <w:marLeft w:val="640"/>
          <w:marRight w:val="0"/>
          <w:marTop w:val="0"/>
          <w:marBottom w:val="0"/>
          <w:divBdr>
            <w:top w:val="none" w:sz="0" w:space="0" w:color="auto"/>
            <w:left w:val="none" w:sz="0" w:space="0" w:color="auto"/>
            <w:bottom w:val="none" w:sz="0" w:space="0" w:color="auto"/>
            <w:right w:val="none" w:sz="0" w:space="0" w:color="auto"/>
          </w:divBdr>
        </w:div>
        <w:div w:id="879829486">
          <w:marLeft w:val="640"/>
          <w:marRight w:val="0"/>
          <w:marTop w:val="0"/>
          <w:marBottom w:val="0"/>
          <w:divBdr>
            <w:top w:val="none" w:sz="0" w:space="0" w:color="auto"/>
            <w:left w:val="none" w:sz="0" w:space="0" w:color="auto"/>
            <w:bottom w:val="none" w:sz="0" w:space="0" w:color="auto"/>
            <w:right w:val="none" w:sz="0" w:space="0" w:color="auto"/>
          </w:divBdr>
        </w:div>
        <w:div w:id="908534895">
          <w:marLeft w:val="640"/>
          <w:marRight w:val="0"/>
          <w:marTop w:val="0"/>
          <w:marBottom w:val="0"/>
          <w:divBdr>
            <w:top w:val="none" w:sz="0" w:space="0" w:color="auto"/>
            <w:left w:val="none" w:sz="0" w:space="0" w:color="auto"/>
            <w:bottom w:val="none" w:sz="0" w:space="0" w:color="auto"/>
            <w:right w:val="none" w:sz="0" w:space="0" w:color="auto"/>
          </w:divBdr>
        </w:div>
        <w:div w:id="933515238">
          <w:marLeft w:val="640"/>
          <w:marRight w:val="0"/>
          <w:marTop w:val="0"/>
          <w:marBottom w:val="0"/>
          <w:divBdr>
            <w:top w:val="none" w:sz="0" w:space="0" w:color="auto"/>
            <w:left w:val="none" w:sz="0" w:space="0" w:color="auto"/>
            <w:bottom w:val="none" w:sz="0" w:space="0" w:color="auto"/>
            <w:right w:val="none" w:sz="0" w:space="0" w:color="auto"/>
          </w:divBdr>
        </w:div>
        <w:div w:id="934021007">
          <w:marLeft w:val="640"/>
          <w:marRight w:val="0"/>
          <w:marTop w:val="0"/>
          <w:marBottom w:val="0"/>
          <w:divBdr>
            <w:top w:val="none" w:sz="0" w:space="0" w:color="auto"/>
            <w:left w:val="none" w:sz="0" w:space="0" w:color="auto"/>
            <w:bottom w:val="none" w:sz="0" w:space="0" w:color="auto"/>
            <w:right w:val="none" w:sz="0" w:space="0" w:color="auto"/>
          </w:divBdr>
        </w:div>
        <w:div w:id="969163380">
          <w:marLeft w:val="640"/>
          <w:marRight w:val="0"/>
          <w:marTop w:val="0"/>
          <w:marBottom w:val="0"/>
          <w:divBdr>
            <w:top w:val="none" w:sz="0" w:space="0" w:color="auto"/>
            <w:left w:val="none" w:sz="0" w:space="0" w:color="auto"/>
            <w:bottom w:val="none" w:sz="0" w:space="0" w:color="auto"/>
            <w:right w:val="none" w:sz="0" w:space="0" w:color="auto"/>
          </w:divBdr>
        </w:div>
        <w:div w:id="980233799">
          <w:marLeft w:val="640"/>
          <w:marRight w:val="0"/>
          <w:marTop w:val="0"/>
          <w:marBottom w:val="0"/>
          <w:divBdr>
            <w:top w:val="none" w:sz="0" w:space="0" w:color="auto"/>
            <w:left w:val="none" w:sz="0" w:space="0" w:color="auto"/>
            <w:bottom w:val="none" w:sz="0" w:space="0" w:color="auto"/>
            <w:right w:val="none" w:sz="0" w:space="0" w:color="auto"/>
          </w:divBdr>
        </w:div>
        <w:div w:id="986402118">
          <w:marLeft w:val="640"/>
          <w:marRight w:val="0"/>
          <w:marTop w:val="0"/>
          <w:marBottom w:val="0"/>
          <w:divBdr>
            <w:top w:val="none" w:sz="0" w:space="0" w:color="auto"/>
            <w:left w:val="none" w:sz="0" w:space="0" w:color="auto"/>
            <w:bottom w:val="none" w:sz="0" w:space="0" w:color="auto"/>
            <w:right w:val="none" w:sz="0" w:space="0" w:color="auto"/>
          </w:divBdr>
        </w:div>
        <w:div w:id="994801601">
          <w:marLeft w:val="640"/>
          <w:marRight w:val="0"/>
          <w:marTop w:val="0"/>
          <w:marBottom w:val="0"/>
          <w:divBdr>
            <w:top w:val="none" w:sz="0" w:space="0" w:color="auto"/>
            <w:left w:val="none" w:sz="0" w:space="0" w:color="auto"/>
            <w:bottom w:val="none" w:sz="0" w:space="0" w:color="auto"/>
            <w:right w:val="none" w:sz="0" w:space="0" w:color="auto"/>
          </w:divBdr>
        </w:div>
        <w:div w:id="1009676928">
          <w:marLeft w:val="640"/>
          <w:marRight w:val="0"/>
          <w:marTop w:val="0"/>
          <w:marBottom w:val="0"/>
          <w:divBdr>
            <w:top w:val="none" w:sz="0" w:space="0" w:color="auto"/>
            <w:left w:val="none" w:sz="0" w:space="0" w:color="auto"/>
            <w:bottom w:val="none" w:sz="0" w:space="0" w:color="auto"/>
            <w:right w:val="none" w:sz="0" w:space="0" w:color="auto"/>
          </w:divBdr>
        </w:div>
        <w:div w:id="1011225856">
          <w:marLeft w:val="640"/>
          <w:marRight w:val="0"/>
          <w:marTop w:val="0"/>
          <w:marBottom w:val="0"/>
          <w:divBdr>
            <w:top w:val="none" w:sz="0" w:space="0" w:color="auto"/>
            <w:left w:val="none" w:sz="0" w:space="0" w:color="auto"/>
            <w:bottom w:val="none" w:sz="0" w:space="0" w:color="auto"/>
            <w:right w:val="none" w:sz="0" w:space="0" w:color="auto"/>
          </w:divBdr>
        </w:div>
        <w:div w:id="1011370430">
          <w:marLeft w:val="640"/>
          <w:marRight w:val="0"/>
          <w:marTop w:val="0"/>
          <w:marBottom w:val="0"/>
          <w:divBdr>
            <w:top w:val="none" w:sz="0" w:space="0" w:color="auto"/>
            <w:left w:val="none" w:sz="0" w:space="0" w:color="auto"/>
            <w:bottom w:val="none" w:sz="0" w:space="0" w:color="auto"/>
            <w:right w:val="none" w:sz="0" w:space="0" w:color="auto"/>
          </w:divBdr>
        </w:div>
        <w:div w:id="1081024279">
          <w:marLeft w:val="640"/>
          <w:marRight w:val="0"/>
          <w:marTop w:val="0"/>
          <w:marBottom w:val="0"/>
          <w:divBdr>
            <w:top w:val="none" w:sz="0" w:space="0" w:color="auto"/>
            <w:left w:val="none" w:sz="0" w:space="0" w:color="auto"/>
            <w:bottom w:val="none" w:sz="0" w:space="0" w:color="auto"/>
            <w:right w:val="none" w:sz="0" w:space="0" w:color="auto"/>
          </w:divBdr>
        </w:div>
        <w:div w:id="1085759543">
          <w:marLeft w:val="640"/>
          <w:marRight w:val="0"/>
          <w:marTop w:val="0"/>
          <w:marBottom w:val="0"/>
          <w:divBdr>
            <w:top w:val="none" w:sz="0" w:space="0" w:color="auto"/>
            <w:left w:val="none" w:sz="0" w:space="0" w:color="auto"/>
            <w:bottom w:val="none" w:sz="0" w:space="0" w:color="auto"/>
            <w:right w:val="none" w:sz="0" w:space="0" w:color="auto"/>
          </w:divBdr>
        </w:div>
        <w:div w:id="1124153106">
          <w:marLeft w:val="640"/>
          <w:marRight w:val="0"/>
          <w:marTop w:val="0"/>
          <w:marBottom w:val="0"/>
          <w:divBdr>
            <w:top w:val="none" w:sz="0" w:space="0" w:color="auto"/>
            <w:left w:val="none" w:sz="0" w:space="0" w:color="auto"/>
            <w:bottom w:val="none" w:sz="0" w:space="0" w:color="auto"/>
            <w:right w:val="none" w:sz="0" w:space="0" w:color="auto"/>
          </w:divBdr>
        </w:div>
        <w:div w:id="1174344013">
          <w:marLeft w:val="640"/>
          <w:marRight w:val="0"/>
          <w:marTop w:val="0"/>
          <w:marBottom w:val="0"/>
          <w:divBdr>
            <w:top w:val="none" w:sz="0" w:space="0" w:color="auto"/>
            <w:left w:val="none" w:sz="0" w:space="0" w:color="auto"/>
            <w:bottom w:val="none" w:sz="0" w:space="0" w:color="auto"/>
            <w:right w:val="none" w:sz="0" w:space="0" w:color="auto"/>
          </w:divBdr>
        </w:div>
        <w:div w:id="1207261338">
          <w:marLeft w:val="640"/>
          <w:marRight w:val="0"/>
          <w:marTop w:val="0"/>
          <w:marBottom w:val="0"/>
          <w:divBdr>
            <w:top w:val="none" w:sz="0" w:space="0" w:color="auto"/>
            <w:left w:val="none" w:sz="0" w:space="0" w:color="auto"/>
            <w:bottom w:val="none" w:sz="0" w:space="0" w:color="auto"/>
            <w:right w:val="none" w:sz="0" w:space="0" w:color="auto"/>
          </w:divBdr>
        </w:div>
        <w:div w:id="1215002830">
          <w:marLeft w:val="640"/>
          <w:marRight w:val="0"/>
          <w:marTop w:val="0"/>
          <w:marBottom w:val="0"/>
          <w:divBdr>
            <w:top w:val="none" w:sz="0" w:space="0" w:color="auto"/>
            <w:left w:val="none" w:sz="0" w:space="0" w:color="auto"/>
            <w:bottom w:val="none" w:sz="0" w:space="0" w:color="auto"/>
            <w:right w:val="none" w:sz="0" w:space="0" w:color="auto"/>
          </w:divBdr>
        </w:div>
        <w:div w:id="1225873292">
          <w:marLeft w:val="640"/>
          <w:marRight w:val="0"/>
          <w:marTop w:val="0"/>
          <w:marBottom w:val="0"/>
          <w:divBdr>
            <w:top w:val="none" w:sz="0" w:space="0" w:color="auto"/>
            <w:left w:val="none" w:sz="0" w:space="0" w:color="auto"/>
            <w:bottom w:val="none" w:sz="0" w:space="0" w:color="auto"/>
            <w:right w:val="none" w:sz="0" w:space="0" w:color="auto"/>
          </w:divBdr>
        </w:div>
        <w:div w:id="1243443222">
          <w:marLeft w:val="640"/>
          <w:marRight w:val="0"/>
          <w:marTop w:val="0"/>
          <w:marBottom w:val="0"/>
          <w:divBdr>
            <w:top w:val="none" w:sz="0" w:space="0" w:color="auto"/>
            <w:left w:val="none" w:sz="0" w:space="0" w:color="auto"/>
            <w:bottom w:val="none" w:sz="0" w:space="0" w:color="auto"/>
            <w:right w:val="none" w:sz="0" w:space="0" w:color="auto"/>
          </w:divBdr>
        </w:div>
        <w:div w:id="1248461085">
          <w:marLeft w:val="640"/>
          <w:marRight w:val="0"/>
          <w:marTop w:val="0"/>
          <w:marBottom w:val="0"/>
          <w:divBdr>
            <w:top w:val="none" w:sz="0" w:space="0" w:color="auto"/>
            <w:left w:val="none" w:sz="0" w:space="0" w:color="auto"/>
            <w:bottom w:val="none" w:sz="0" w:space="0" w:color="auto"/>
            <w:right w:val="none" w:sz="0" w:space="0" w:color="auto"/>
          </w:divBdr>
        </w:div>
        <w:div w:id="1259018061">
          <w:marLeft w:val="640"/>
          <w:marRight w:val="0"/>
          <w:marTop w:val="0"/>
          <w:marBottom w:val="0"/>
          <w:divBdr>
            <w:top w:val="none" w:sz="0" w:space="0" w:color="auto"/>
            <w:left w:val="none" w:sz="0" w:space="0" w:color="auto"/>
            <w:bottom w:val="none" w:sz="0" w:space="0" w:color="auto"/>
            <w:right w:val="none" w:sz="0" w:space="0" w:color="auto"/>
          </w:divBdr>
        </w:div>
        <w:div w:id="1302887277">
          <w:marLeft w:val="640"/>
          <w:marRight w:val="0"/>
          <w:marTop w:val="0"/>
          <w:marBottom w:val="0"/>
          <w:divBdr>
            <w:top w:val="none" w:sz="0" w:space="0" w:color="auto"/>
            <w:left w:val="none" w:sz="0" w:space="0" w:color="auto"/>
            <w:bottom w:val="none" w:sz="0" w:space="0" w:color="auto"/>
            <w:right w:val="none" w:sz="0" w:space="0" w:color="auto"/>
          </w:divBdr>
        </w:div>
        <w:div w:id="1307247146">
          <w:marLeft w:val="640"/>
          <w:marRight w:val="0"/>
          <w:marTop w:val="0"/>
          <w:marBottom w:val="0"/>
          <w:divBdr>
            <w:top w:val="none" w:sz="0" w:space="0" w:color="auto"/>
            <w:left w:val="none" w:sz="0" w:space="0" w:color="auto"/>
            <w:bottom w:val="none" w:sz="0" w:space="0" w:color="auto"/>
            <w:right w:val="none" w:sz="0" w:space="0" w:color="auto"/>
          </w:divBdr>
        </w:div>
        <w:div w:id="1348866952">
          <w:marLeft w:val="640"/>
          <w:marRight w:val="0"/>
          <w:marTop w:val="0"/>
          <w:marBottom w:val="0"/>
          <w:divBdr>
            <w:top w:val="none" w:sz="0" w:space="0" w:color="auto"/>
            <w:left w:val="none" w:sz="0" w:space="0" w:color="auto"/>
            <w:bottom w:val="none" w:sz="0" w:space="0" w:color="auto"/>
            <w:right w:val="none" w:sz="0" w:space="0" w:color="auto"/>
          </w:divBdr>
        </w:div>
        <w:div w:id="1352415623">
          <w:marLeft w:val="640"/>
          <w:marRight w:val="0"/>
          <w:marTop w:val="0"/>
          <w:marBottom w:val="0"/>
          <w:divBdr>
            <w:top w:val="none" w:sz="0" w:space="0" w:color="auto"/>
            <w:left w:val="none" w:sz="0" w:space="0" w:color="auto"/>
            <w:bottom w:val="none" w:sz="0" w:space="0" w:color="auto"/>
            <w:right w:val="none" w:sz="0" w:space="0" w:color="auto"/>
          </w:divBdr>
        </w:div>
        <w:div w:id="1364132872">
          <w:marLeft w:val="640"/>
          <w:marRight w:val="0"/>
          <w:marTop w:val="0"/>
          <w:marBottom w:val="0"/>
          <w:divBdr>
            <w:top w:val="none" w:sz="0" w:space="0" w:color="auto"/>
            <w:left w:val="none" w:sz="0" w:space="0" w:color="auto"/>
            <w:bottom w:val="none" w:sz="0" w:space="0" w:color="auto"/>
            <w:right w:val="none" w:sz="0" w:space="0" w:color="auto"/>
          </w:divBdr>
        </w:div>
        <w:div w:id="1385134164">
          <w:marLeft w:val="640"/>
          <w:marRight w:val="0"/>
          <w:marTop w:val="0"/>
          <w:marBottom w:val="0"/>
          <w:divBdr>
            <w:top w:val="none" w:sz="0" w:space="0" w:color="auto"/>
            <w:left w:val="none" w:sz="0" w:space="0" w:color="auto"/>
            <w:bottom w:val="none" w:sz="0" w:space="0" w:color="auto"/>
            <w:right w:val="none" w:sz="0" w:space="0" w:color="auto"/>
          </w:divBdr>
        </w:div>
        <w:div w:id="1393650715">
          <w:marLeft w:val="640"/>
          <w:marRight w:val="0"/>
          <w:marTop w:val="0"/>
          <w:marBottom w:val="0"/>
          <w:divBdr>
            <w:top w:val="none" w:sz="0" w:space="0" w:color="auto"/>
            <w:left w:val="none" w:sz="0" w:space="0" w:color="auto"/>
            <w:bottom w:val="none" w:sz="0" w:space="0" w:color="auto"/>
            <w:right w:val="none" w:sz="0" w:space="0" w:color="auto"/>
          </w:divBdr>
        </w:div>
        <w:div w:id="1411077086">
          <w:marLeft w:val="640"/>
          <w:marRight w:val="0"/>
          <w:marTop w:val="0"/>
          <w:marBottom w:val="0"/>
          <w:divBdr>
            <w:top w:val="none" w:sz="0" w:space="0" w:color="auto"/>
            <w:left w:val="none" w:sz="0" w:space="0" w:color="auto"/>
            <w:bottom w:val="none" w:sz="0" w:space="0" w:color="auto"/>
            <w:right w:val="none" w:sz="0" w:space="0" w:color="auto"/>
          </w:divBdr>
        </w:div>
        <w:div w:id="1417677712">
          <w:marLeft w:val="640"/>
          <w:marRight w:val="0"/>
          <w:marTop w:val="0"/>
          <w:marBottom w:val="0"/>
          <w:divBdr>
            <w:top w:val="none" w:sz="0" w:space="0" w:color="auto"/>
            <w:left w:val="none" w:sz="0" w:space="0" w:color="auto"/>
            <w:bottom w:val="none" w:sz="0" w:space="0" w:color="auto"/>
            <w:right w:val="none" w:sz="0" w:space="0" w:color="auto"/>
          </w:divBdr>
        </w:div>
        <w:div w:id="1464886296">
          <w:marLeft w:val="640"/>
          <w:marRight w:val="0"/>
          <w:marTop w:val="0"/>
          <w:marBottom w:val="0"/>
          <w:divBdr>
            <w:top w:val="none" w:sz="0" w:space="0" w:color="auto"/>
            <w:left w:val="none" w:sz="0" w:space="0" w:color="auto"/>
            <w:bottom w:val="none" w:sz="0" w:space="0" w:color="auto"/>
            <w:right w:val="none" w:sz="0" w:space="0" w:color="auto"/>
          </w:divBdr>
        </w:div>
        <w:div w:id="1494680990">
          <w:marLeft w:val="640"/>
          <w:marRight w:val="0"/>
          <w:marTop w:val="0"/>
          <w:marBottom w:val="0"/>
          <w:divBdr>
            <w:top w:val="none" w:sz="0" w:space="0" w:color="auto"/>
            <w:left w:val="none" w:sz="0" w:space="0" w:color="auto"/>
            <w:bottom w:val="none" w:sz="0" w:space="0" w:color="auto"/>
            <w:right w:val="none" w:sz="0" w:space="0" w:color="auto"/>
          </w:divBdr>
        </w:div>
        <w:div w:id="1497303002">
          <w:marLeft w:val="640"/>
          <w:marRight w:val="0"/>
          <w:marTop w:val="0"/>
          <w:marBottom w:val="0"/>
          <w:divBdr>
            <w:top w:val="none" w:sz="0" w:space="0" w:color="auto"/>
            <w:left w:val="none" w:sz="0" w:space="0" w:color="auto"/>
            <w:bottom w:val="none" w:sz="0" w:space="0" w:color="auto"/>
            <w:right w:val="none" w:sz="0" w:space="0" w:color="auto"/>
          </w:divBdr>
        </w:div>
        <w:div w:id="1549956482">
          <w:marLeft w:val="640"/>
          <w:marRight w:val="0"/>
          <w:marTop w:val="0"/>
          <w:marBottom w:val="0"/>
          <w:divBdr>
            <w:top w:val="none" w:sz="0" w:space="0" w:color="auto"/>
            <w:left w:val="none" w:sz="0" w:space="0" w:color="auto"/>
            <w:bottom w:val="none" w:sz="0" w:space="0" w:color="auto"/>
            <w:right w:val="none" w:sz="0" w:space="0" w:color="auto"/>
          </w:divBdr>
        </w:div>
        <w:div w:id="1614091540">
          <w:marLeft w:val="640"/>
          <w:marRight w:val="0"/>
          <w:marTop w:val="0"/>
          <w:marBottom w:val="0"/>
          <w:divBdr>
            <w:top w:val="none" w:sz="0" w:space="0" w:color="auto"/>
            <w:left w:val="none" w:sz="0" w:space="0" w:color="auto"/>
            <w:bottom w:val="none" w:sz="0" w:space="0" w:color="auto"/>
            <w:right w:val="none" w:sz="0" w:space="0" w:color="auto"/>
          </w:divBdr>
        </w:div>
        <w:div w:id="1660691779">
          <w:marLeft w:val="640"/>
          <w:marRight w:val="0"/>
          <w:marTop w:val="0"/>
          <w:marBottom w:val="0"/>
          <w:divBdr>
            <w:top w:val="none" w:sz="0" w:space="0" w:color="auto"/>
            <w:left w:val="none" w:sz="0" w:space="0" w:color="auto"/>
            <w:bottom w:val="none" w:sz="0" w:space="0" w:color="auto"/>
            <w:right w:val="none" w:sz="0" w:space="0" w:color="auto"/>
          </w:divBdr>
        </w:div>
        <w:div w:id="1666980558">
          <w:marLeft w:val="640"/>
          <w:marRight w:val="0"/>
          <w:marTop w:val="0"/>
          <w:marBottom w:val="0"/>
          <w:divBdr>
            <w:top w:val="none" w:sz="0" w:space="0" w:color="auto"/>
            <w:left w:val="none" w:sz="0" w:space="0" w:color="auto"/>
            <w:bottom w:val="none" w:sz="0" w:space="0" w:color="auto"/>
            <w:right w:val="none" w:sz="0" w:space="0" w:color="auto"/>
          </w:divBdr>
        </w:div>
        <w:div w:id="1694451229">
          <w:marLeft w:val="640"/>
          <w:marRight w:val="0"/>
          <w:marTop w:val="0"/>
          <w:marBottom w:val="0"/>
          <w:divBdr>
            <w:top w:val="none" w:sz="0" w:space="0" w:color="auto"/>
            <w:left w:val="none" w:sz="0" w:space="0" w:color="auto"/>
            <w:bottom w:val="none" w:sz="0" w:space="0" w:color="auto"/>
            <w:right w:val="none" w:sz="0" w:space="0" w:color="auto"/>
          </w:divBdr>
        </w:div>
        <w:div w:id="1752005277">
          <w:marLeft w:val="640"/>
          <w:marRight w:val="0"/>
          <w:marTop w:val="0"/>
          <w:marBottom w:val="0"/>
          <w:divBdr>
            <w:top w:val="none" w:sz="0" w:space="0" w:color="auto"/>
            <w:left w:val="none" w:sz="0" w:space="0" w:color="auto"/>
            <w:bottom w:val="none" w:sz="0" w:space="0" w:color="auto"/>
            <w:right w:val="none" w:sz="0" w:space="0" w:color="auto"/>
          </w:divBdr>
        </w:div>
        <w:div w:id="1766883024">
          <w:marLeft w:val="640"/>
          <w:marRight w:val="0"/>
          <w:marTop w:val="0"/>
          <w:marBottom w:val="0"/>
          <w:divBdr>
            <w:top w:val="none" w:sz="0" w:space="0" w:color="auto"/>
            <w:left w:val="none" w:sz="0" w:space="0" w:color="auto"/>
            <w:bottom w:val="none" w:sz="0" w:space="0" w:color="auto"/>
            <w:right w:val="none" w:sz="0" w:space="0" w:color="auto"/>
          </w:divBdr>
        </w:div>
        <w:div w:id="1817527362">
          <w:marLeft w:val="640"/>
          <w:marRight w:val="0"/>
          <w:marTop w:val="0"/>
          <w:marBottom w:val="0"/>
          <w:divBdr>
            <w:top w:val="none" w:sz="0" w:space="0" w:color="auto"/>
            <w:left w:val="none" w:sz="0" w:space="0" w:color="auto"/>
            <w:bottom w:val="none" w:sz="0" w:space="0" w:color="auto"/>
            <w:right w:val="none" w:sz="0" w:space="0" w:color="auto"/>
          </w:divBdr>
        </w:div>
        <w:div w:id="1855806180">
          <w:marLeft w:val="640"/>
          <w:marRight w:val="0"/>
          <w:marTop w:val="0"/>
          <w:marBottom w:val="0"/>
          <w:divBdr>
            <w:top w:val="none" w:sz="0" w:space="0" w:color="auto"/>
            <w:left w:val="none" w:sz="0" w:space="0" w:color="auto"/>
            <w:bottom w:val="none" w:sz="0" w:space="0" w:color="auto"/>
            <w:right w:val="none" w:sz="0" w:space="0" w:color="auto"/>
          </w:divBdr>
        </w:div>
        <w:div w:id="1856923786">
          <w:marLeft w:val="640"/>
          <w:marRight w:val="0"/>
          <w:marTop w:val="0"/>
          <w:marBottom w:val="0"/>
          <w:divBdr>
            <w:top w:val="none" w:sz="0" w:space="0" w:color="auto"/>
            <w:left w:val="none" w:sz="0" w:space="0" w:color="auto"/>
            <w:bottom w:val="none" w:sz="0" w:space="0" w:color="auto"/>
            <w:right w:val="none" w:sz="0" w:space="0" w:color="auto"/>
          </w:divBdr>
        </w:div>
        <w:div w:id="1890603001">
          <w:marLeft w:val="640"/>
          <w:marRight w:val="0"/>
          <w:marTop w:val="0"/>
          <w:marBottom w:val="0"/>
          <w:divBdr>
            <w:top w:val="none" w:sz="0" w:space="0" w:color="auto"/>
            <w:left w:val="none" w:sz="0" w:space="0" w:color="auto"/>
            <w:bottom w:val="none" w:sz="0" w:space="0" w:color="auto"/>
            <w:right w:val="none" w:sz="0" w:space="0" w:color="auto"/>
          </w:divBdr>
        </w:div>
        <w:div w:id="1916550326">
          <w:marLeft w:val="640"/>
          <w:marRight w:val="0"/>
          <w:marTop w:val="0"/>
          <w:marBottom w:val="0"/>
          <w:divBdr>
            <w:top w:val="none" w:sz="0" w:space="0" w:color="auto"/>
            <w:left w:val="none" w:sz="0" w:space="0" w:color="auto"/>
            <w:bottom w:val="none" w:sz="0" w:space="0" w:color="auto"/>
            <w:right w:val="none" w:sz="0" w:space="0" w:color="auto"/>
          </w:divBdr>
        </w:div>
        <w:div w:id="1920866552">
          <w:marLeft w:val="640"/>
          <w:marRight w:val="0"/>
          <w:marTop w:val="0"/>
          <w:marBottom w:val="0"/>
          <w:divBdr>
            <w:top w:val="none" w:sz="0" w:space="0" w:color="auto"/>
            <w:left w:val="none" w:sz="0" w:space="0" w:color="auto"/>
            <w:bottom w:val="none" w:sz="0" w:space="0" w:color="auto"/>
            <w:right w:val="none" w:sz="0" w:space="0" w:color="auto"/>
          </w:divBdr>
        </w:div>
        <w:div w:id="1927614440">
          <w:marLeft w:val="640"/>
          <w:marRight w:val="0"/>
          <w:marTop w:val="0"/>
          <w:marBottom w:val="0"/>
          <w:divBdr>
            <w:top w:val="none" w:sz="0" w:space="0" w:color="auto"/>
            <w:left w:val="none" w:sz="0" w:space="0" w:color="auto"/>
            <w:bottom w:val="none" w:sz="0" w:space="0" w:color="auto"/>
            <w:right w:val="none" w:sz="0" w:space="0" w:color="auto"/>
          </w:divBdr>
        </w:div>
        <w:div w:id="1936131743">
          <w:marLeft w:val="640"/>
          <w:marRight w:val="0"/>
          <w:marTop w:val="0"/>
          <w:marBottom w:val="0"/>
          <w:divBdr>
            <w:top w:val="none" w:sz="0" w:space="0" w:color="auto"/>
            <w:left w:val="none" w:sz="0" w:space="0" w:color="auto"/>
            <w:bottom w:val="none" w:sz="0" w:space="0" w:color="auto"/>
            <w:right w:val="none" w:sz="0" w:space="0" w:color="auto"/>
          </w:divBdr>
        </w:div>
        <w:div w:id="1992246436">
          <w:marLeft w:val="640"/>
          <w:marRight w:val="0"/>
          <w:marTop w:val="0"/>
          <w:marBottom w:val="0"/>
          <w:divBdr>
            <w:top w:val="none" w:sz="0" w:space="0" w:color="auto"/>
            <w:left w:val="none" w:sz="0" w:space="0" w:color="auto"/>
            <w:bottom w:val="none" w:sz="0" w:space="0" w:color="auto"/>
            <w:right w:val="none" w:sz="0" w:space="0" w:color="auto"/>
          </w:divBdr>
        </w:div>
        <w:div w:id="2006780892">
          <w:marLeft w:val="640"/>
          <w:marRight w:val="0"/>
          <w:marTop w:val="0"/>
          <w:marBottom w:val="0"/>
          <w:divBdr>
            <w:top w:val="none" w:sz="0" w:space="0" w:color="auto"/>
            <w:left w:val="none" w:sz="0" w:space="0" w:color="auto"/>
            <w:bottom w:val="none" w:sz="0" w:space="0" w:color="auto"/>
            <w:right w:val="none" w:sz="0" w:space="0" w:color="auto"/>
          </w:divBdr>
        </w:div>
        <w:div w:id="2012831728">
          <w:marLeft w:val="640"/>
          <w:marRight w:val="0"/>
          <w:marTop w:val="0"/>
          <w:marBottom w:val="0"/>
          <w:divBdr>
            <w:top w:val="none" w:sz="0" w:space="0" w:color="auto"/>
            <w:left w:val="none" w:sz="0" w:space="0" w:color="auto"/>
            <w:bottom w:val="none" w:sz="0" w:space="0" w:color="auto"/>
            <w:right w:val="none" w:sz="0" w:space="0" w:color="auto"/>
          </w:divBdr>
        </w:div>
        <w:div w:id="2048868242">
          <w:marLeft w:val="640"/>
          <w:marRight w:val="0"/>
          <w:marTop w:val="0"/>
          <w:marBottom w:val="0"/>
          <w:divBdr>
            <w:top w:val="none" w:sz="0" w:space="0" w:color="auto"/>
            <w:left w:val="none" w:sz="0" w:space="0" w:color="auto"/>
            <w:bottom w:val="none" w:sz="0" w:space="0" w:color="auto"/>
            <w:right w:val="none" w:sz="0" w:space="0" w:color="auto"/>
          </w:divBdr>
        </w:div>
        <w:div w:id="2088383937">
          <w:marLeft w:val="640"/>
          <w:marRight w:val="0"/>
          <w:marTop w:val="0"/>
          <w:marBottom w:val="0"/>
          <w:divBdr>
            <w:top w:val="none" w:sz="0" w:space="0" w:color="auto"/>
            <w:left w:val="none" w:sz="0" w:space="0" w:color="auto"/>
            <w:bottom w:val="none" w:sz="0" w:space="0" w:color="auto"/>
            <w:right w:val="none" w:sz="0" w:space="0" w:color="auto"/>
          </w:divBdr>
        </w:div>
        <w:div w:id="2136412479">
          <w:marLeft w:val="640"/>
          <w:marRight w:val="0"/>
          <w:marTop w:val="0"/>
          <w:marBottom w:val="0"/>
          <w:divBdr>
            <w:top w:val="none" w:sz="0" w:space="0" w:color="auto"/>
            <w:left w:val="none" w:sz="0" w:space="0" w:color="auto"/>
            <w:bottom w:val="none" w:sz="0" w:space="0" w:color="auto"/>
            <w:right w:val="none" w:sz="0" w:space="0" w:color="auto"/>
          </w:divBdr>
        </w:div>
      </w:divsChild>
    </w:div>
    <w:div w:id="2029286923">
      <w:bodyDiv w:val="1"/>
      <w:marLeft w:val="0"/>
      <w:marRight w:val="0"/>
      <w:marTop w:val="0"/>
      <w:marBottom w:val="0"/>
      <w:divBdr>
        <w:top w:val="none" w:sz="0" w:space="0" w:color="auto"/>
        <w:left w:val="none" w:sz="0" w:space="0" w:color="auto"/>
        <w:bottom w:val="none" w:sz="0" w:space="0" w:color="auto"/>
        <w:right w:val="none" w:sz="0" w:space="0" w:color="auto"/>
      </w:divBdr>
      <w:divsChild>
        <w:div w:id="18749220">
          <w:marLeft w:val="640"/>
          <w:marRight w:val="0"/>
          <w:marTop w:val="0"/>
          <w:marBottom w:val="0"/>
          <w:divBdr>
            <w:top w:val="none" w:sz="0" w:space="0" w:color="auto"/>
            <w:left w:val="none" w:sz="0" w:space="0" w:color="auto"/>
            <w:bottom w:val="none" w:sz="0" w:space="0" w:color="auto"/>
            <w:right w:val="none" w:sz="0" w:space="0" w:color="auto"/>
          </w:divBdr>
        </w:div>
        <w:div w:id="27265730">
          <w:marLeft w:val="640"/>
          <w:marRight w:val="0"/>
          <w:marTop w:val="0"/>
          <w:marBottom w:val="0"/>
          <w:divBdr>
            <w:top w:val="none" w:sz="0" w:space="0" w:color="auto"/>
            <w:left w:val="none" w:sz="0" w:space="0" w:color="auto"/>
            <w:bottom w:val="none" w:sz="0" w:space="0" w:color="auto"/>
            <w:right w:val="none" w:sz="0" w:space="0" w:color="auto"/>
          </w:divBdr>
        </w:div>
        <w:div w:id="57170446">
          <w:marLeft w:val="640"/>
          <w:marRight w:val="0"/>
          <w:marTop w:val="0"/>
          <w:marBottom w:val="0"/>
          <w:divBdr>
            <w:top w:val="none" w:sz="0" w:space="0" w:color="auto"/>
            <w:left w:val="none" w:sz="0" w:space="0" w:color="auto"/>
            <w:bottom w:val="none" w:sz="0" w:space="0" w:color="auto"/>
            <w:right w:val="none" w:sz="0" w:space="0" w:color="auto"/>
          </w:divBdr>
        </w:div>
        <w:div w:id="72044221">
          <w:marLeft w:val="640"/>
          <w:marRight w:val="0"/>
          <w:marTop w:val="0"/>
          <w:marBottom w:val="0"/>
          <w:divBdr>
            <w:top w:val="none" w:sz="0" w:space="0" w:color="auto"/>
            <w:left w:val="none" w:sz="0" w:space="0" w:color="auto"/>
            <w:bottom w:val="none" w:sz="0" w:space="0" w:color="auto"/>
            <w:right w:val="none" w:sz="0" w:space="0" w:color="auto"/>
          </w:divBdr>
        </w:div>
        <w:div w:id="93787452">
          <w:marLeft w:val="640"/>
          <w:marRight w:val="0"/>
          <w:marTop w:val="0"/>
          <w:marBottom w:val="0"/>
          <w:divBdr>
            <w:top w:val="none" w:sz="0" w:space="0" w:color="auto"/>
            <w:left w:val="none" w:sz="0" w:space="0" w:color="auto"/>
            <w:bottom w:val="none" w:sz="0" w:space="0" w:color="auto"/>
            <w:right w:val="none" w:sz="0" w:space="0" w:color="auto"/>
          </w:divBdr>
        </w:div>
        <w:div w:id="144208391">
          <w:marLeft w:val="640"/>
          <w:marRight w:val="0"/>
          <w:marTop w:val="0"/>
          <w:marBottom w:val="0"/>
          <w:divBdr>
            <w:top w:val="none" w:sz="0" w:space="0" w:color="auto"/>
            <w:left w:val="none" w:sz="0" w:space="0" w:color="auto"/>
            <w:bottom w:val="none" w:sz="0" w:space="0" w:color="auto"/>
            <w:right w:val="none" w:sz="0" w:space="0" w:color="auto"/>
          </w:divBdr>
        </w:div>
        <w:div w:id="176887007">
          <w:marLeft w:val="640"/>
          <w:marRight w:val="0"/>
          <w:marTop w:val="0"/>
          <w:marBottom w:val="0"/>
          <w:divBdr>
            <w:top w:val="none" w:sz="0" w:space="0" w:color="auto"/>
            <w:left w:val="none" w:sz="0" w:space="0" w:color="auto"/>
            <w:bottom w:val="none" w:sz="0" w:space="0" w:color="auto"/>
            <w:right w:val="none" w:sz="0" w:space="0" w:color="auto"/>
          </w:divBdr>
        </w:div>
        <w:div w:id="289630099">
          <w:marLeft w:val="640"/>
          <w:marRight w:val="0"/>
          <w:marTop w:val="0"/>
          <w:marBottom w:val="0"/>
          <w:divBdr>
            <w:top w:val="none" w:sz="0" w:space="0" w:color="auto"/>
            <w:left w:val="none" w:sz="0" w:space="0" w:color="auto"/>
            <w:bottom w:val="none" w:sz="0" w:space="0" w:color="auto"/>
            <w:right w:val="none" w:sz="0" w:space="0" w:color="auto"/>
          </w:divBdr>
        </w:div>
        <w:div w:id="336855540">
          <w:marLeft w:val="640"/>
          <w:marRight w:val="0"/>
          <w:marTop w:val="0"/>
          <w:marBottom w:val="0"/>
          <w:divBdr>
            <w:top w:val="none" w:sz="0" w:space="0" w:color="auto"/>
            <w:left w:val="none" w:sz="0" w:space="0" w:color="auto"/>
            <w:bottom w:val="none" w:sz="0" w:space="0" w:color="auto"/>
            <w:right w:val="none" w:sz="0" w:space="0" w:color="auto"/>
          </w:divBdr>
        </w:div>
        <w:div w:id="338503410">
          <w:marLeft w:val="640"/>
          <w:marRight w:val="0"/>
          <w:marTop w:val="0"/>
          <w:marBottom w:val="0"/>
          <w:divBdr>
            <w:top w:val="none" w:sz="0" w:space="0" w:color="auto"/>
            <w:left w:val="none" w:sz="0" w:space="0" w:color="auto"/>
            <w:bottom w:val="none" w:sz="0" w:space="0" w:color="auto"/>
            <w:right w:val="none" w:sz="0" w:space="0" w:color="auto"/>
          </w:divBdr>
        </w:div>
        <w:div w:id="362562932">
          <w:marLeft w:val="640"/>
          <w:marRight w:val="0"/>
          <w:marTop w:val="0"/>
          <w:marBottom w:val="0"/>
          <w:divBdr>
            <w:top w:val="none" w:sz="0" w:space="0" w:color="auto"/>
            <w:left w:val="none" w:sz="0" w:space="0" w:color="auto"/>
            <w:bottom w:val="none" w:sz="0" w:space="0" w:color="auto"/>
            <w:right w:val="none" w:sz="0" w:space="0" w:color="auto"/>
          </w:divBdr>
        </w:div>
        <w:div w:id="372845499">
          <w:marLeft w:val="640"/>
          <w:marRight w:val="0"/>
          <w:marTop w:val="0"/>
          <w:marBottom w:val="0"/>
          <w:divBdr>
            <w:top w:val="none" w:sz="0" w:space="0" w:color="auto"/>
            <w:left w:val="none" w:sz="0" w:space="0" w:color="auto"/>
            <w:bottom w:val="none" w:sz="0" w:space="0" w:color="auto"/>
            <w:right w:val="none" w:sz="0" w:space="0" w:color="auto"/>
          </w:divBdr>
        </w:div>
        <w:div w:id="423456821">
          <w:marLeft w:val="640"/>
          <w:marRight w:val="0"/>
          <w:marTop w:val="0"/>
          <w:marBottom w:val="0"/>
          <w:divBdr>
            <w:top w:val="none" w:sz="0" w:space="0" w:color="auto"/>
            <w:left w:val="none" w:sz="0" w:space="0" w:color="auto"/>
            <w:bottom w:val="none" w:sz="0" w:space="0" w:color="auto"/>
            <w:right w:val="none" w:sz="0" w:space="0" w:color="auto"/>
          </w:divBdr>
        </w:div>
        <w:div w:id="442307393">
          <w:marLeft w:val="640"/>
          <w:marRight w:val="0"/>
          <w:marTop w:val="0"/>
          <w:marBottom w:val="0"/>
          <w:divBdr>
            <w:top w:val="none" w:sz="0" w:space="0" w:color="auto"/>
            <w:left w:val="none" w:sz="0" w:space="0" w:color="auto"/>
            <w:bottom w:val="none" w:sz="0" w:space="0" w:color="auto"/>
            <w:right w:val="none" w:sz="0" w:space="0" w:color="auto"/>
          </w:divBdr>
        </w:div>
        <w:div w:id="448741063">
          <w:marLeft w:val="640"/>
          <w:marRight w:val="0"/>
          <w:marTop w:val="0"/>
          <w:marBottom w:val="0"/>
          <w:divBdr>
            <w:top w:val="none" w:sz="0" w:space="0" w:color="auto"/>
            <w:left w:val="none" w:sz="0" w:space="0" w:color="auto"/>
            <w:bottom w:val="none" w:sz="0" w:space="0" w:color="auto"/>
            <w:right w:val="none" w:sz="0" w:space="0" w:color="auto"/>
          </w:divBdr>
        </w:div>
        <w:div w:id="484442284">
          <w:marLeft w:val="640"/>
          <w:marRight w:val="0"/>
          <w:marTop w:val="0"/>
          <w:marBottom w:val="0"/>
          <w:divBdr>
            <w:top w:val="none" w:sz="0" w:space="0" w:color="auto"/>
            <w:left w:val="none" w:sz="0" w:space="0" w:color="auto"/>
            <w:bottom w:val="none" w:sz="0" w:space="0" w:color="auto"/>
            <w:right w:val="none" w:sz="0" w:space="0" w:color="auto"/>
          </w:divBdr>
        </w:div>
        <w:div w:id="544022448">
          <w:marLeft w:val="640"/>
          <w:marRight w:val="0"/>
          <w:marTop w:val="0"/>
          <w:marBottom w:val="0"/>
          <w:divBdr>
            <w:top w:val="none" w:sz="0" w:space="0" w:color="auto"/>
            <w:left w:val="none" w:sz="0" w:space="0" w:color="auto"/>
            <w:bottom w:val="none" w:sz="0" w:space="0" w:color="auto"/>
            <w:right w:val="none" w:sz="0" w:space="0" w:color="auto"/>
          </w:divBdr>
        </w:div>
        <w:div w:id="568924337">
          <w:marLeft w:val="640"/>
          <w:marRight w:val="0"/>
          <w:marTop w:val="0"/>
          <w:marBottom w:val="0"/>
          <w:divBdr>
            <w:top w:val="none" w:sz="0" w:space="0" w:color="auto"/>
            <w:left w:val="none" w:sz="0" w:space="0" w:color="auto"/>
            <w:bottom w:val="none" w:sz="0" w:space="0" w:color="auto"/>
            <w:right w:val="none" w:sz="0" w:space="0" w:color="auto"/>
          </w:divBdr>
        </w:div>
        <w:div w:id="667444481">
          <w:marLeft w:val="640"/>
          <w:marRight w:val="0"/>
          <w:marTop w:val="0"/>
          <w:marBottom w:val="0"/>
          <w:divBdr>
            <w:top w:val="none" w:sz="0" w:space="0" w:color="auto"/>
            <w:left w:val="none" w:sz="0" w:space="0" w:color="auto"/>
            <w:bottom w:val="none" w:sz="0" w:space="0" w:color="auto"/>
            <w:right w:val="none" w:sz="0" w:space="0" w:color="auto"/>
          </w:divBdr>
        </w:div>
        <w:div w:id="677541174">
          <w:marLeft w:val="640"/>
          <w:marRight w:val="0"/>
          <w:marTop w:val="0"/>
          <w:marBottom w:val="0"/>
          <w:divBdr>
            <w:top w:val="none" w:sz="0" w:space="0" w:color="auto"/>
            <w:left w:val="none" w:sz="0" w:space="0" w:color="auto"/>
            <w:bottom w:val="none" w:sz="0" w:space="0" w:color="auto"/>
            <w:right w:val="none" w:sz="0" w:space="0" w:color="auto"/>
          </w:divBdr>
        </w:div>
        <w:div w:id="682242873">
          <w:marLeft w:val="640"/>
          <w:marRight w:val="0"/>
          <w:marTop w:val="0"/>
          <w:marBottom w:val="0"/>
          <w:divBdr>
            <w:top w:val="none" w:sz="0" w:space="0" w:color="auto"/>
            <w:left w:val="none" w:sz="0" w:space="0" w:color="auto"/>
            <w:bottom w:val="none" w:sz="0" w:space="0" w:color="auto"/>
            <w:right w:val="none" w:sz="0" w:space="0" w:color="auto"/>
          </w:divBdr>
        </w:div>
        <w:div w:id="698429366">
          <w:marLeft w:val="640"/>
          <w:marRight w:val="0"/>
          <w:marTop w:val="0"/>
          <w:marBottom w:val="0"/>
          <w:divBdr>
            <w:top w:val="none" w:sz="0" w:space="0" w:color="auto"/>
            <w:left w:val="none" w:sz="0" w:space="0" w:color="auto"/>
            <w:bottom w:val="none" w:sz="0" w:space="0" w:color="auto"/>
            <w:right w:val="none" w:sz="0" w:space="0" w:color="auto"/>
          </w:divBdr>
        </w:div>
        <w:div w:id="720249290">
          <w:marLeft w:val="640"/>
          <w:marRight w:val="0"/>
          <w:marTop w:val="0"/>
          <w:marBottom w:val="0"/>
          <w:divBdr>
            <w:top w:val="none" w:sz="0" w:space="0" w:color="auto"/>
            <w:left w:val="none" w:sz="0" w:space="0" w:color="auto"/>
            <w:bottom w:val="none" w:sz="0" w:space="0" w:color="auto"/>
            <w:right w:val="none" w:sz="0" w:space="0" w:color="auto"/>
          </w:divBdr>
        </w:div>
        <w:div w:id="759716576">
          <w:marLeft w:val="640"/>
          <w:marRight w:val="0"/>
          <w:marTop w:val="0"/>
          <w:marBottom w:val="0"/>
          <w:divBdr>
            <w:top w:val="none" w:sz="0" w:space="0" w:color="auto"/>
            <w:left w:val="none" w:sz="0" w:space="0" w:color="auto"/>
            <w:bottom w:val="none" w:sz="0" w:space="0" w:color="auto"/>
            <w:right w:val="none" w:sz="0" w:space="0" w:color="auto"/>
          </w:divBdr>
        </w:div>
        <w:div w:id="766267007">
          <w:marLeft w:val="640"/>
          <w:marRight w:val="0"/>
          <w:marTop w:val="0"/>
          <w:marBottom w:val="0"/>
          <w:divBdr>
            <w:top w:val="none" w:sz="0" w:space="0" w:color="auto"/>
            <w:left w:val="none" w:sz="0" w:space="0" w:color="auto"/>
            <w:bottom w:val="none" w:sz="0" w:space="0" w:color="auto"/>
            <w:right w:val="none" w:sz="0" w:space="0" w:color="auto"/>
          </w:divBdr>
        </w:div>
        <w:div w:id="768352363">
          <w:marLeft w:val="640"/>
          <w:marRight w:val="0"/>
          <w:marTop w:val="0"/>
          <w:marBottom w:val="0"/>
          <w:divBdr>
            <w:top w:val="none" w:sz="0" w:space="0" w:color="auto"/>
            <w:left w:val="none" w:sz="0" w:space="0" w:color="auto"/>
            <w:bottom w:val="none" w:sz="0" w:space="0" w:color="auto"/>
            <w:right w:val="none" w:sz="0" w:space="0" w:color="auto"/>
          </w:divBdr>
        </w:div>
        <w:div w:id="782185866">
          <w:marLeft w:val="640"/>
          <w:marRight w:val="0"/>
          <w:marTop w:val="0"/>
          <w:marBottom w:val="0"/>
          <w:divBdr>
            <w:top w:val="none" w:sz="0" w:space="0" w:color="auto"/>
            <w:left w:val="none" w:sz="0" w:space="0" w:color="auto"/>
            <w:bottom w:val="none" w:sz="0" w:space="0" w:color="auto"/>
            <w:right w:val="none" w:sz="0" w:space="0" w:color="auto"/>
          </w:divBdr>
        </w:div>
        <w:div w:id="798766125">
          <w:marLeft w:val="640"/>
          <w:marRight w:val="0"/>
          <w:marTop w:val="0"/>
          <w:marBottom w:val="0"/>
          <w:divBdr>
            <w:top w:val="none" w:sz="0" w:space="0" w:color="auto"/>
            <w:left w:val="none" w:sz="0" w:space="0" w:color="auto"/>
            <w:bottom w:val="none" w:sz="0" w:space="0" w:color="auto"/>
            <w:right w:val="none" w:sz="0" w:space="0" w:color="auto"/>
          </w:divBdr>
        </w:div>
        <w:div w:id="847868200">
          <w:marLeft w:val="640"/>
          <w:marRight w:val="0"/>
          <w:marTop w:val="0"/>
          <w:marBottom w:val="0"/>
          <w:divBdr>
            <w:top w:val="none" w:sz="0" w:space="0" w:color="auto"/>
            <w:left w:val="none" w:sz="0" w:space="0" w:color="auto"/>
            <w:bottom w:val="none" w:sz="0" w:space="0" w:color="auto"/>
            <w:right w:val="none" w:sz="0" w:space="0" w:color="auto"/>
          </w:divBdr>
        </w:div>
        <w:div w:id="853154568">
          <w:marLeft w:val="640"/>
          <w:marRight w:val="0"/>
          <w:marTop w:val="0"/>
          <w:marBottom w:val="0"/>
          <w:divBdr>
            <w:top w:val="none" w:sz="0" w:space="0" w:color="auto"/>
            <w:left w:val="none" w:sz="0" w:space="0" w:color="auto"/>
            <w:bottom w:val="none" w:sz="0" w:space="0" w:color="auto"/>
            <w:right w:val="none" w:sz="0" w:space="0" w:color="auto"/>
          </w:divBdr>
        </w:div>
        <w:div w:id="879702890">
          <w:marLeft w:val="640"/>
          <w:marRight w:val="0"/>
          <w:marTop w:val="0"/>
          <w:marBottom w:val="0"/>
          <w:divBdr>
            <w:top w:val="none" w:sz="0" w:space="0" w:color="auto"/>
            <w:left w:val="none" w:sz="0" w:space="0" w:color="auto"/>
            <w:bottom w:val="none" w:sz="0" w:space="0" w:color="auto"/>
            <w:right w:val="none" w:sz="0" w:space="0" w:color="auto"/>
          </w:divBdr>
        </w:div>
        <w:div w:id="893394082">
          <w:marLeft w:val="640"/>
          <w:marRight w:val="0"/>
          <w:marTop w:val="0"/>
          <w:marBottom w:val="0"/>
          <w:divBdr>
            <w:top w:val="none" w:sz="0" w:space="0" w:color="auto"/>
            <w:left w:val="none" w:sz="0" w:space="0" w:color="auto"/>
            <w:bottom w:val="none" w:sz="0" w:space="0" w:color="auto"/>
            <w:right w:val="none" w:sz="0" w:space="0" w:color="auto"/>
          </w:divBdr>
        </w:div>
        <w:div w:id="914826809">
          <w:marLeft w:val="640"/>
          <w:marRight w:val="0"/>
          <w:marTop w:val="0"/>
          <w:marBottom w:val="0"/>
          <w:divBdr>
            <w:top w:val="none" w:sz="0" w:space="0" w:color="auto"/>
            <w:left w:val="none" w:sz="0" w:space="0" w:color="auto"/>
            <w:bottom w:val="none" w:sz="0" w:space="0" w:color="auto"/>
            <w:right w:val="none" w:sz="0" w:space="0" w:color="auto"/>
          </w:divBdr>
        </w:div>
        <w:div w:id="916209980">
          <w:marLeft w:val="640"/>
          <w:marRight w:val="0"/>
          <w:marTop w:val="0"/>
          <w:marBottom w:val="0"/>
          <w:divBdr>
            <w:top w:val="none" w:sz="0" w:space="0" w:color="auto"/>
            <w:left w:val="none" w:sz="0" w:space="0" w:color="auto"/>
            <w:bottom w:val="none" w:sz="0" w:space="0" w:color="auto"/>
            <w:right w:val="none" w:sz="0" w:space="0" w:color="auto"/>
          </w:divBdr>
        </w:div>
        <w:div w:id="924268087">
          <w:marLeft w:val="640"/>
          <w:marRight w:val="0"/>
          <w:marTop w:val="0"/>
          <w:marBottom w:val="0"/>
          <w:divBdr>
            <w:top w:val="none" w:sz="0" w:space="0" w:color="auto"/>
            <w:left w:val="none" w:sz="0" w:space="0" w:color="auto"/>
            <w:bottom w:val="none" w:sz="0" w:space="0" w:color="auto"/>
            <w:right w:val="none" w:sz="0" w:space="0" w:color="auto"/>
          </w:divBdr>
        </w:div>
        <w:div w:id="958075720">
          <w:marLeft w:val="640"/>
          <w:marRight w:val="0"/>
          <w:marTop w:val="0"/>
          <w:marBottom w:val="0"/>
          <w:divBdr>
            <w:top w:val="none" w:sz="0" w:space="0" w:color="auto"/>
            <w:left w:val="none" w:sz="0" w:space="0" w:color="auto"/>
            <w:bottom w:val="none" w:sz="0" w:space="0" w:color="auto"/>
            <w:right w:val="none" w:sz="0" w:space="0" w:color="auto"/>
          </w:divBdr>
        </w:div>
        <w:div w:id="997998302">
          <w:marLeft w:val="640"/>
          <w:marRight w:val="0"/>
          <w:marTop w:val="0"/>
          <w:marBottom w:val="0"/>
          <w:divBdr>
            <w:top w:val="none" w:sz="0" w:space="0" w:color="auto"/>
            <w:left w:val="none" w:sz="0" w:space="0" w:color="auto"/>
            <w:bottom w:val="none" w:sz="0" w:space="0" w:color="auto"/>
            <w:right w:val="none" w:sz="0" w:space="0" w:color="auto"/>
          </w:divBdr>
        </w:div>
        <w:div w:id="1006832577">
          <w:marLeft w:val="640"/>
          <w:marRight w:val="0"/>
          <w:marTop w:val="0"/>
          <w:marBottom w:val="0"/>
          <w:divBdr>
            <w:top w:val="none" w:sz="0" w:space="0" w:color="auto"/>
            <w:left w:val="none" w:sz="0" w:space="0" w:color="auto"/>
            <w:bottom w:val="none" w:sz="0" w:space="0" w:color="auto"/>
            <w:right w:val="none" w:sz="0" w:space="0" w:color="auto"/>
          </w:divBdr>
        </w:div>
        <w:div w:id="1022978290">
          <w:marLeft w:val="640"/>
          <w:marRight w:val="0"/>
          <w:marTop w:val="0"/>
          <w:marBottom w:val="0"/>
          <w:divBdr>
            <w:top w:val="none" w:sz="0" w:space="0" w:color="auto"/>
            <w:left w:val="none" w:sz="0" w:space="0" w:color="auto"/>
            <w:bottom w:val="none" w:sz="0" w:space="0" w:color="auto"/>
            <w:right w:val="none" w:sz="0" w:space="0" w:color="auto"/>
          </w:divBdr>
        </w:div>
        <w:div w:id="1024018259">
          <w:marLeft w:val="640"/>
          <w:marRight w:val="0"/>
          <w:marTop w:val="0"/>
          <w:marBottom w:val="0"/>
          <w:divBdr>
            <w:top w:val="none" w:sz="0" w:space="0" w:color="auto"/>
            <w:left w:val="none" w:sz="0" w:space="0" w:color="auto"/>
            <w:bottom w:val="none" w:sz="0" w:space="0" w:color="auto"/>
            <w:right w:val="none" w:sz="0" w:space="0" w:color="auto"/>
          </w:divBdr>
        </w:div>
        <w:div w:id="1027482192">
          <w:marLeft w:val="640"/>
          <w:marRight w:val="0"/>
          <w:marTop w:val="0"/>
          <w:marBottom w:val="0"/>
          <w:divBdr>
            <w:top w:val="none" w:sz="0" w:space="0" w:color="auto"/>
            <w:left w:val="none" w:sz="0" w:space="0" w:color="auto"/>
            <w:bottom w:val="none" w:sz="0" w:space="0" w:color="auto"/>
            <w:right w:val="none" w:sz="0" w:space="0" w:color="auto"/>
          </w:divBdr>
        </w:div>
        <w:div w:id="1029330930">
          <w:marLeft w:val="640"/>
          <w:marRight w:val="0"/>
          <w:marTop w:val="0"/>
          <w:marBottom w:val="0"/>
          <w:divBdr>
            <w:top w:val="none" w:sz="0" w:space="0" w:color="auto"/>
            <w:left w:val="none" w:sz="0" w:space="0" w:color="auto"/>
            <w:bottom w:val="none" w:sz="0" w:space="0" w:color="auto"/>
            <w:right w:val="none" w:sz="0" w:space="0" w:color="auto"/>
          </w:divBdr>
        </w:div>
        <w:div w:id="1066416549">
          <w:marLeft w:val="640"/>
          <w:marRight w:val="0"/>
          <w:marTop w:val="0"/>
          <w:marBottom w:val="0"/>
          <w:divBdr>
            <w:top w:val="none" w:sz="0" w:space="0" w:color="auto"/>
            <w:left w:val="none" w:sz="0" w:space="0" w:color="auto"/>
            <w:bottom w:val="none" w:sz="0" w:space="0" w:color="auto"/>
            <w:right w:val="none" w:sz="0" w:space="0" w:color="auto"/>
          </w:divBdr>
        </w:div>
        <w:div w:id="1070150182">
          <w:marLeft w:val="640"/>
          <w:marRight w:val="0"/>
          <w:marTop w:val="0"/>
          <w:marBottom w:val="0"/>
          <w:divBdr>
            <w:top w:val="none" w:sz="0" w:space="0" w:color="auto"/>
            <w:left w:val="none" w:sz="0" w:space="0" w:color="auto"/>
            <w:bottom w:val="none" w:sz="0" w:space="0" w:color="auto"/>
            <w:right w:val="none" w:sz="0" w:space="0" w:color="auto"/>
          </w:divBdr>
        </w:div>
        <w:div w:id="1080102211">
          <w:marLeft w:val="640"/>
          <w:marRight w:val="0"/>
          <w:marTop w:val="0"/>
          <w:marBottom w:val="0"/>
          <w:divBdr>
            <w:top w:val="none" w:sz="0" w:space="0" w:color="auto"/>
            <w:left w:val="none" w:sz="0" w:space="0" w:color="auto"/>
            <w:bottom w:val="none" w:sz="0" w:space="0" w:color="auto"/>
            <w:right w:val="none" w:sz="0" w:space="0" w:color="auto"/>
          </w:divBdr>
        </w:div>
        <w:div w:id="1112438196">
          <w:marLeft w:val="640"/>
          <w:marRight w:val="0"/>
          <w:marTop w:val="0"/>
          <w:marBottom w:val="0"/>
          <w:divBdr>
            <w:top w:val="none" w:sz="0" w:space="0" w:color="auto"/>
            <w:left w:val="none" w:sz="0" w:space="0" w:color="auto"/>
            <w:bottom w:val="none" w:sz="0" w:space="0" w:color="auto"/>
            <w:right w:val="none" w:sz="0" w:space="0" w:color="auto"/>
          </w:divBdr>
        </w:div>
        <w:div w:id="1144665833">
          <w:marLeft w:val="640"/>
          <w:marRight w:val="0"/>
          <w:marTop w:val="0"/>
          <w:marBottom w:val="0"/>
          <w:divBdr>
            <w:top w:val="none" w:sz="0" w:space="0" w:color="auto"/>
            <w:left w:val="none" w:sz="0" w:space="0" w:color="auto"/>
            <w:bottom w:val="none" w:sz="0" w:space="0" w:color="auto"/>
            <w:right w:val="none" w:sz="0" w:space="0" w:color="auto"/>
          </w:divBdr>
        </w:div>
        <w:div w:id="1204631214">
          <w:marLeft w:val="640"/>
          <w:marRight w:val="0"/>
          <w:marTop w:val="0"/>
          <w:marBottom w:val="0"/>
          <w:divBdr>
            <w:top w:val="none" w:sz="0" w:space="0" w:color="auto"/>
            <w:left w:val="none" w:sz="0" w:space="0" w:color="auto"/>
            <w:bottom w:val="none" w:sz="0" w:space="0" w:color="auto"/>
            <w:right w:val="none" w:sz="0" w:space="0" w:color="auto"/>
          </w:divBdr>
        </w:div>
        <w:div w:id="1214120357">
          <w:marLeft w:val="640"/>
          <w:marRight w:val="0"/>
          <w:marTop w:val="0"/>
          <w:marBottom w:val="0"/>
          <w:divBdr>
            <w:top w:val="none" w:sz="0" w:space="0" w:color="auto"/>
            <w:left w:val="none" w:sz="0" w:space="0" w:color="auto"/>
            <w:bottom w:val="none" w:sz="0" w:space="0" w:color="auto"/>
            <w:right w:val="none" w:sz="0" w:space="0" w:color="auto"/>
          </w:divBdr>
        </w:div>
        <w:div w:id="1286618066">
          <w:marLeft w:val="640"/>
          <w:marRight w:val="0"/>
          <w:marTop w:val="0"/>
          <w:marBottom w:val="0"/>
          <w:divBdr>
            <w:top w:val="none" w:sz="0" w:space="0" w:color="auto"/>
            <w:left w:val="none" w:sz="0" w:space="0" w:color="auto"/>
            <w:bottom w:val="none" w:sz="0" w:space="0" w:color="auto"/>
            <w:right w:val="none" w:sz="0" w:space="0" w:color="auto"/>
          </w:divBdr>
        </w:div>
        <w:div w:id="1309361860">
          <w:marLeft w:val="640"/>
          <w:marRight w:val="0"/>
          <w:marTop w:val="0"/>
          <w:marBottom w:val="0"/>
          <w:divBdr>
            <w:top w:val="none" w:sz="0" w:space="0" w:color="auto"/>
            <w:left w:val="none" w:sz="0" w:space="0" w:color="auto"/>
            <w:bottom w:val="none" w:sz="0" w:space="0" w:color="auto"/>
            <w:right w:val="none" w:sz="0" w:space="0" w:color="auto"/>
          </w:divBdr>
        </w:div>
        <w:div w:id="1317682953">
          <w:marLeft w:val="640"/>
          <w:marRight w:val="0"/>
          <w:marTop w:val="0"/>
          <w:marBottom w:val="0"/>
          <w:divBdr>
            <w:top w:val="none" w:sz="0" w:space="0" w:color="auto"/>
            <w:left w:val="none" w:sz="0" w:space="0" w:color="auto"/>
            <w:bottom w:val="none" w:sz="0" w:space="0" w:color="auto"/>
            <w:right w:val="none" w:sz="0" w:space="0" w:color="auto"/>
          </w:divBdr>
        </w:div>
        <w:div w:id="1363899414">
          <w:marLeft w:val="640"/>
          <w:marRight w:val="0"/>
          <w:marTop w:val="0"/>
          <w:marBottom w:val="0"/>
          <w:divBdr>
            <w:top w:val="none" w:sz="0" w:space="0" w:color="auto"/>
            <w:left w:val="none" w:sz="0" w:space="0" w:color="auto"/>
            <w:bottom w:val="none" w:sz="0" w:space="0" w:color="auto"/>
            <w:right w:val="none" w:sz="0" w:space="0" w:color="auto"/>
          </w:divBdr>
        </w:div>
        <w:div w:id="1380085211">
          <w:marLeft w:val="640"/>
          <w:marRight w:val="0"/>
          <w:marTop w:val="0"/>
          <w:marBottom w:val="0"/>
          <w:divBdr>
            <w:top w:val="none" w:sz="0" w:space="0" w:color="auto"/>
            <w:left w:val="none" w:sz="0" w:space="0" w:color="auto"/>
            <w:bottom w:val="none" w:sz="0" w:space="0" w:color="auto"/>
            <w:right w:val="none" w:sz="0" w:space="0" w:color="auto"/>
          </w:divBdr>
        </w:div>
        <w:div w:id="1390571851">
          <w:marLeft w:val="640"/>
          <w:marRight w:val="0"/>
          <w:marTop w:val="0"/>
          <w:marBottom w:val="0"/>
          <w:divBdr>
            <w:top w:val="none" w:sz="0" w:space="0" w:color="auto"/>
            <w:left w:val="none" w:sz="0" w:space="0" w:color="auto"/>
            <w:bottom w:val="none" w:sz="0" w:space="0" w:color="auto"/>
            <w:right w:val="none" w:sz="0" w:space="0" w:color="auto"/>
          </w:divBdr>
        </w:div>
        <w:div w:id="1394230902">
          <w:marLeft w:val="640"/>
          <w:marRight w:val="0"/>
          <w:marTop w:val="0"/>
          <w:marBottom w:val="0"/>
          <w:divBdr>
            <w:top w:val="none" w:sz="0" w:space="0" w:color="auto"/>
            <w:left w:val="none" w:sz="0" w:space="0" w:color="auto"/>
            <w:bottom w:val="none" w:sz="0" w:space="0" w:color="auto"/>
            <w:right w:val="none" w:sz="0" w:space="0" w:color="auto"/>
          </w:divBdr>
        </w:div>
        <w:div w:id="1416367041">
          <w:marLeft w:val="640"/>
          <w:marRight w:val="0"/>
          <w:marTop w:val="0"/>
          <w:marBottom w:val="0"/>
          <w:divBdr>
            <w:top w:val="none" w:sz="0" w:space="0" w:color="auto"/>
            <w:left w:val="none" w:sz="0" w:space="0" w:color="auto"/>
            <w:bottom w:val="none" w:sz="0" w:space="0" w:color="auto"/>
            <w:right w:val="none" w:sz="0" w:space="0" w:color="auto"/>
          </w:divBdr>
        </w:div>
        <w:div w:id="1418480791">
          <w:marLeft w:val="640"/>
          <w:marRight w:val="0"/>
          <w:marTop w:val="0"/>
          <w:marBottom w:val="0"/>
          <w:divBdr>
            <w:top w:val="none" w:sz="0" w:space="0" w:color="auto"/>
            <w:left w:val="none" w:sz="0" w:space="0" w:color="auto"/>
            <w:bottom w:val="none" w:sz="0" w:space="0" w:color="auto"/>
            <w:right w:val="none" w:sz="0" w:space="0" w:color="auto"/>
          </w:divBdr>
        </w:div>
        <w:div w:id="1443838556">
          <w:marLeft w:val="640"/>
          <w:marRight w:val="0"/>
          <w:marTop w:val="0"/>
          <w:marBottom w:val="0"/>
          <w:divBdr>
            <w:top w:val="none" w:sz="0" w:space="0" w:color="auto"/>
            <w:left w:val="none" w:sz="0" w:space="0" w:color="auto"/>
            <w:bottom w:val="none" w:sz="0" w:space="0" w:color="auto"/>
            <w:right w:val="none" w:sz="0" w:space="0" w:color="auto"/>
          </w:divBdr>
        </w:div>
        <w:div w:id="1466776617">
          <w:marLeft w:val="640"/>
          <w:marRight w:val="0"/>
          <w:marTop w:val="0"/>
          <w:marBottom w:val="0"/>
          <w:divBdr>
            <w:top w:val="none" w:sz="0" w:space="0" w:color="auto"/>
            <w:left w:val="none" w:sz="0" w:space="0" w:color="auto"/>
            <w:bottom w:val="none" w:sz="0" w:space="0" w:color="auto"/>
            <w:right w:val="none" w:sz="0" w:space="0" w:color="auto"/>
          </w:divBdr>
        </w:div>
        <w:div w:id="1478188900">
          <w:marLeft w:val="640"/>
          <w:marRight w:val="0"/>
          <w:marTop w:val="0"/>
          <w:marBottom w:val="0"/>
          <w:divBdr>
            <w:top w:val="none" w:sz="0" w:space="0" w:color="auto"/>
            <w:left w:val="none" w:sz="0" w:space="0" w:color="auto"/>
            <w:bottom w:val="none" w:sz="0" w:space="0" w:color="auto"/>
            <w:right w:val="none" w:sz="0" w:space="0" w:color="auto"/>
          </w:divBdr>
        </w:div>
        <w:div w:id="1487622428">
          <w:marLeft w:val="640"/>
          <w:marRight w:val="0"/>
          <w:marTop w:val="0"/>
          <w:marBottom w:val="0"/>
          <w:divBdr>
            <w:top w:val="none" w:sz="0" w:space="0" w:color="auto"/>
            <w:left w:val="none" w:sz="0" w:space="0" w:color="auto"/>
            <w:bottom w:val="none" w:sz="0" w:space="0" w:color="auto"/>
            <w:right w:val="none" w:sz="0" w:space="0" w:color="auto"/>
          </w:divBdr>
        </w:div>
        <w:div w:id="1494108323">
          <w:marLeft w:val="640"/>
          <w:marRight w:val="0"/>
          <w:marTop w:val="0"/>
          <w:marBottom w:val="0"/>
          <w:divBdr>
            <w:top w:val="none" w:sz="0" w:space="0" w:color="auto"/>
            <w:left w:val="none" w:sz="0" w:space="0" w:color="auto"/>
            <w:bottom w:val="none" w:sz="0" w:space="0" w:color="auto"/>
            <w:right w:val="none" w:sz="0" w:space="0" w:color="auto"/>
          </w:divBdr>
        </w:div>
        <w:div w:id="1511674295">
          <w:marLeft w:val="640"/>
          <w:marRight w:val="0"/>
          <w:marTop w:val="0"/>
          <w:marBottom w:val="0"/>
          <w:divBdr>
            <w:top w:val="none" w:sz="0" w:space="0" w:color="auto"/>
            <w:left w:val="none" w:sz="0" w:space="0" w:color="auto"/>
            <w:bottom w:val="none" w:sz="0" w:space="0" w:color="auto"/>
            <w:right w:val="none" w:sz="0" w:space="0" w:color="auto"/>
          </w:divBdr>
        </w:div>
        <w:div w:id="1580752771">
          <w:marLeft w:val="640"/>
          <w:marRight w:val="0"/>
          <w:marTop w:val="0"/>
          <w:marBottom w:val="0"/>
          <w:divBdr>
            <w:top w:val="none" w:sz="0" w:space="0" w:color="auto"/>
            <w:left w:val="none" w:sz="0" w:space="0" w:color="auto"/>
            <w:bottom w:val="none" w:sz="0" w:space="0" w:color="auto"/>
            <w:right w:val="none" w:sz="0" w:space="0" w:color="auto"/>
          </w:divBdr>
        </w:div>
        <w:div w:id="1582987126">
          <w:marLeft w:val="640"/>
          <w:marRight w:val="0"/>
          <w:marTop w:val="0"/>
          <w:marBottom w:val="0"/>
          <w:divBdr>
            <w:top w:val="none" w:sz="0" w:space="0" w:color="auto"/>
            <w:left w:val="none" w:sz="0" w:space="0" w:color="auto"/>
            <w:bottom w:val="none" w:sz="0" w:space="0" w:color="auto"/>
            <w:right w:val="none" w:sz="0" w:space="0" w:color="auto"/>
          </w:divBdr>
        </w:div>
        <w:div w:id="1589844016">
          <w:marLeft w:val="640"/>
          <w:marRight w:val="0"/>
          <w:marTop w:val="0"/>
          <w:marBottom w:val="0"/>
          <w:divBdr>
            <w:top w:val="none" w:sz="0" w:space="0" w:color="auto"/>
            <w:left w:val="none" w:sz="0" w:space="0" w:color="auto"/>
            <w:bottom w:val="none" w:sz="0" w:space="0" w:color="auto"/>
            <w:right w:val="none" w:sz="0" w:space="0" w:color="auto"/>
          </w:divBdr>
        </w:div>
        <w:div w:id="1647271994">
          <w:marLeft w:val="640"/>
          <w:marRight w:val="0"/>
          <w:marTop w:val="0"/>
          <w:marBottom w:val="0"/>
          <w:divBdr>
            <w:top w:val="none" w:sz="0" w:space="0" w:color="auto"/>
            <w:left w:val="none" w:sz="0" w:space="0" w:color="auto"/>
            <w:bottom w:val="none" w:sz="0" w:space="0" w:color="auto"/>
            <w:right w:val="none" w:sz="0" w:space="0" w:color="auto"/>
          </w:divBdr>
        </w:div>
        <w:div w:id="1689983406">
          <w:marLeft w:val="640"/>
          <w:marRight w:val="0"/>
          <w:marTop w:val="0"/>
          <w:marBottom w:val="0"/>
          <w:divBdr>
            <w:top w:val="none" w:sz="0" w:space="0" w:color="auto"/>
            <w:left w:val="none" w:sz="0" w:space="0" w:color="auto"/>
            <w:bottom w:val="none" w:sz="0" w:space="0" w:color="auto"/>
            <w:right w:val="none" w:sz="0" w:space="0" w:color="auto"/>
          </w:divBdr>
        </w:div>
        <w:div w:id="1714302974">
          <w:marLeft w:val="640"/>
          <w:marRight w:val="0"/>
          <w:marTop w:val="0"/>
          <w:marBottom w:val="0"/>
          <w:divBdr>
            <w:top w:val="none" w:sz="0" w:space="0" w:color="auto"/>
            <w:left w:val="none" w:sz="0" w:space="0" w:color="auto"/>
            <w:bottom w:val="none" w:sz="0" w:space="0" w:color="auto"/>
            <w:right w:val="none" w:sz="0" w:space="0" w:color="auto"/>
          </w:divBdr>
        </w:div>
        <w:div w:id="1736658545">
          <w:marLeft w:val="640"/>
          <w:marRight w:val="0"/>
          <w:marTop w:val="0"/>
          <w:marBottom w:val="0"/>
          <w:divBdr>
            <w:top w:val="none" w:sz="0" w:space="0" w:color="auto"/>
            <w:left w:val="none" w:sz="0" w:space="0" w:color="auto"/>
            <w:bottom w:val="none" w:sz="0" w:space="0" w:color="auto"/>
            <w:right w:val="none" w:sz="0" w:space="0" w:color="auto"/>
          </w:divBdr>
        </w:div>
        <w:div w:id="1756170526">
          <w:marLeft w:val="640"/>
          <w:marRight w:val="0"/>
          <w:marTop w:val="0"/>
          <w:marBottom w:val="0"/>
          <w:divBdr>
            <w:top w:val="none" w:sz="0" w:space="0" w:color="auto"/>
            <w:left w:val="none" w:sz="0" w:space="0" w:color="auto"/>
            <w:bottom w:val="none" w:sz="0" w:space="0" w:color="auto"/>
            <w:right w:val="none" w:sz="0" w:space="0" w:color="auto"/>
          </w:divBdr>
        </w:div>
        <w:div w:id="1769350978">
          <w:marLeft w:val="640"/>
          <w:marRight w:val="0"/>
          <w:marTop w:val="0"/>
          <w:marBottom w:val="0"/>
          <w:divBdr>
            <w:top w:val="none" w:sz="0" w:space="0" w:color="auto"/>
            <w:left w:val="none" w:sz="0" w:space="0" w:color="auto"/>
            <w:bottom w:val="none" w:sz="0" w:space="0" w:color="auto"/>
            <w:right w:val="none" w:sz="0" w:space="0" w:color="auto"/>
          </w:divBdr>
        </w:div>
        <w:div w:id="1791313758">
          <w:marLeft w:val="640"/>
          <w:marRight w:val="0"/>
          <w:marTop w:val="0"/>
          <w:marBottom w:val="0"/>
          <w:divBdr>
            <w:top w:val="none" w:sz="0" w:space="0" w:color="auto"/>
            <w:left w:val="none" w:sz="0" w:space="0" w:color="auto"/>
            <w:bottom w:val="none" w:sz="0" w:space="0" w:color="auto"/>
            <w:right w:val="none" w:sz="0" w:space="0" w:color="auto"/>
          </w:divBdr>
        </w:div>
        <w:div w:id="1794014255">
          <w:marLeft w:val="640"/>
          <w:marRight w:val="0"/>
          <w:marTop w:val="0"/>
          <w:marBottom w:val="0"/>
          <w:divBdr>
            <w:top w:val="none" w:sz="0" w:space="0" w:color="auto"/>
            <w:left w:val="none" w:sz="0" w:space="0" w:color="auto"/>
            <w:bottom w:val="none" w:sz="0" w:space="0" w:color="auto"/>
            <w:right w:val="none" w:sz="0" w:space="0" w:color="auto"/>
          </w:divBdr>
        </w:div>
        <w:div w:id="1802306866">
          <w:marLeft w:val="640"/>
          <w:marRight w:val="0"/>
          <w:marTop w:val="0"/>
          <w:marBottom w:val="0"/>
          <w:divBdr>
            <w:top w:val="none" w:sz="0" w:space="0" w:color="auto"/>
            <w:left w:val="none" w:sz="0" w:space="0" w:color="auto"/>
            <w:bottom w:val="none" w:sz="0" w:space="0" w:color="auto"/>
            <w:right w:val="none" w:sz="0" w:space="0" w:color="auto"/>
          </w:divBdr>
        </w:div>
        <w:div w:id="1839730450">
          <w:marLeft w:val="640"/>
          <w:marRight w:val="0"/>
          <w:marTop w:val="0"/>
          <w:marBottom w:val="0"/>
          <w:divBdr>
            <w:top w:val="none" w:sz="0" w:space="0" w:color="auto"/>
            <w:left w:val="none" w:sz="0" w:space="0" w:color="auto"/>
            <w:bottom w:val="none" w:sz="0" w:space="0" w:color="auto"/>
            <w:right w:val="none" w:sz="0" w:space="0" w:color="auto"/>
          </w:divBdr>
        </w:div>
        <w:div w:id="1867055499">
          <w:marLeft w:val="640"/>
          <w:marRight w:val="0"/>
          <w:marTop w:val="0"/>
          <w:marBottom w:val="0"/>
          <w:divBdr>
            <w:top w:val="none" w:sz="0" w:space="0" w:color="auto"/>
            <w:left w:val="none" w:sz="0" w:space="0" w:color="auto"/>
            <w:bottom w:val="none" w:sz="0" w:space="0" w:color="auto"/>
            <w:right w:val="none" w:sz="0" w:space="0" w:color="auto"/>
          </w:divBdr>
        </w:div>
        <w:div w:id="1876043564">
          <w:marLeft w:val="640"/>
          <w:marRight w:val="0"/>
          <w:marTop w:val="0"/>
          <w:marBottom w:val="0"/>
          <w:divBdr>
            <w:top w:val="none" w:sz="0" w:space="0" w:color="auto"/>
            <w:left w:val="none" w:sz="0" w:space="0" w:color="auto"/>
            <w:bottom w:val="none" w:sz="0" w:space="0" w:color="auto"/>
            <w:right w:val="none" w:sz="0" w:space="0" w:color="auto"/>
          </w:divBdr>
        </w:div>
        <w:div w:id="1876653464">
          <w:marLeft w:val="640"/>
          <w:marRight w:val="0"/>
          <w:marTop w:val="0"/>
          <w:marBottom w:val="0"/>
          <w:divBdr>
            <w:top w:val="none" w:sz="0" w:space="0" w:color="auto"/>
            <w:left w:val="none" w:sz="0" w:space="0" w:color="auto"/>
            <w:bottom w:val="none" w:sz="0" w:space="0" w:color="auto"/>
            <w:right w:val="none" w:sz="0" w:space="0" w:color="auto"/>
          </w:divBdr>
        </w:div>
        <w:div w:id="1886942825">
          <w:marLeft w:val="640"/>
          <w:marRight w:val="0"/>
          <w:marTop w:val="0"/>
          <w:marBottom w:val="0"/>
          <w:divBdr>
            <w:top w:val="none" w:sz="0" w:space="0" w:color="auto"/>
            <w:left w:val="none" w:sz="0" w:space="0" w:color="auto"/>
            <w:bottom w:val="none" w:sz="0" w:space="0" w:color="auto"/>
            <w:right w:val="none" w:sz="0" w:space="0" w:color="auto"/>
          </w:divBdr>
        </w:div>
        <w:div w:id="1902135922">
          <w:marLeft w:val="640"/>
          <w:marRight w:val="0"/>
          <w:marTop w:val="0"/>
          <w:marBottom w:val="0"/>
          <w:divBdr>
            <w:top w:val="none" w:sz="0" w:space="0" w:color="auto"/>
            <w:left w:val="none" w:sz="0" w:space="0" w:color="auto"/>
            <w:bottom w:val="none" w:sz="0" w:space="0" w:color="auto"/>
            <w:right w:val="none" w:sz="0" w:space="0" w:color="auto"/>
          </w:divBdr>
        </w:div>
        <w:div w:id="1925190268">
          <w:marLeft w:val="640"/>
          <w:marRight w:val="0"/>
          <w:marTop w:val="0"/>
          <w:marBottom w:val="0"/>
          <w:divBdr>
            <w:top w:val="none" w:sz="0" w:space="0" w:color="auto"/>
            <w:left w:val="none" w:sz="0" w:space="0" w:color="auto"/>
            <w:bottom w:val="none" w:sz="0" w:space="0" w:color="auto"/>
            <w:right w:val="none" w:sz="0" w:space="0" w:color="auto"/>
          </w:divBdr>
        </w:div>
        <w:div w:id="1936785949">
          <w:marLeft w:val="640"/>
          <w:marRight w:val="0"/>
          <w:marTop w:val="0"/>
          <w:marBottom w:val="0"/>
          <w:divBdr>
            <w:top w:val="none" w:sz="0" w:space="0" w:color="auto"/>
            <w:left w:val="none" w:sz="0" w:space="0" w:color="auto"/>
            <w:bottom w:val="none" w:sz="0" w:space="0" w:color="auto"/>
            <w:right w:val="none" w:sz="0" w:space="0" w:color="auto"/>
          </w:divBdr>
        </w:div>
        <w:div w:id="1955015633">
          <w:marLeft w:val="640"/>
          <w:marRight w:val="0"/>
          <w:marTop w:val="0"/>
          <w:marBottom w:val="0"/>
          <w:divBdr>
            <w:top w:val="none" w:sz="0" w:space="0" w:color="auto"/>
            <w:left w:val="none" w:sz="0" w:space="0" w:color="auto"/>
            <w:bottom w:val="none" w:sz="0" w:space="0" w:color="auto"/>
            <w:right w:val="none" w:sz="0" w:space="0" w:color="auto"/>
          </w:divBdr>
        </w:div>
        <w:div w:id="1958901681">
          <w:marLeft w:val="640"/>
          <w:marRight w:val="0"/>
          <w:marTop w:val="0"/>
          <w:marBottom w:val="0"/>
          <w:divBdr>
            <w:top w:val="none" w:sz="0" w:space="0" w:color="auto"/>
            <w:left w:val="none" w:sz="0" w:space="0" w:color="auto"/>
            <w:bottom w:val="none" w:sz="0" w:space="0" w:color="auto"/>
            <w:right w:val="none" w:sz="0" w:space="0" w:color="auto"/>
          </w:divBdr>
        </w:div>
        <w:div w:id="1986658353">
          <w:marLeft w:val="640"/>
          <w:marRight w:val="0"/>
          <w:marTop w:val="0"/>
          <w:marBottom w:val="0"/>
          <w:divBdr>
            <w:top w:val="none" w:sz="0" w:space="0" w:color="auto"/>
            <w:left w:val="none" w:sz="0" w:space="0" w:color="auto"/>
            <w:bottom w:val="none" w:sz="0" w:space="0" w:color="auto"/>
            <w:right w:val="none" w:sz="0" w:space="0" w:color="auto"/>
          </w:divBdr>
        </w:div>
        <w:div w:id="1996495723">
          <w:marLeft w:val="640"/>
          <w:marRight w:val="0"/>
          <w:marTop w:val="0"/>
          <w:marBottom w:val="0"/>
          <w:divBdr>
            <w:top w:val="none" w:sz="0" w:space="0" w:color="auto"/>
            <w:left w:val="none" w:sz="0" w:space="0" w:color="auto"/>
            <w:bottom w:val="none" w:sz="0" w:space="0" w:color="auto"/>
            <w:right w:val="none" w:sz="0" w:space="0" w:color="auto"/>
          </w:divBdr>
        </w:div>
        <w:div w:id="1997417961">
          <w:marLeft w:val="640"/>
          <w:marRight w:val="0"/>
          <w:marTop w:val="0"/>
          <w:marBottom w:val="0"/>
          <w:divBdr>
            <w:top w:val="none" w:sz="0" w:space="0" w:color="auto"/>
            <w:left w:val="none" w:sz="0" w:space="0" w:color="auto"/>
            <w:bottom w:val="none" w:sz="0" w:space="0" w:color="auto"/>
            <w:right w:val="none" w:sz="0" w:space="0" w:color="auto"/>
          </w:divBdr>
        </w:div>
        <w:div w:id="2008241837">
          <w:marLeft w:val="640"/>
          <w:marRight w:val="0"/>
          <w:marTop w:val="0"/>
          <w:marBottom w:val="0"/>
          <w:divBdr>
            <w:top w:val="none" w:sz="0" w:space="0" w:color="auto"/>
            <w:left w:val="none" w:sz="0" w:space="0" w:color="auto"/>
            <w:bottom w:val="none" w:sz="0" w:space="0" w:color="auto"/>
            <w:right w:val="none" w:sz="0" w:space="0" w:color="auto"/>
          </w:divBdr>
        </w:div>
        <w:div w:id="2037803095">
          <w:marLeft w:val="640"/>
          <w:marRight w:val="0"/>
          <w:marTop w:val="0"/>
          <w:marBottom w:val="0"/>
          <w:divBdr>
            <w:top w:val="none" w:sz="0" w:space="0" w:color="auto"/>
            <w:left w:val="none" w:sz="0" w:space="0" w:color="auto"/>
            <w:bottom w:val="none" w:sz="0" w:space="0" w:color="auto"/>
            <w:right w:val="none" w:sz="0" w:space="0" w:color="auto"/>
          </w:divBdr>
        </w:div>
        <w:div w:id="2043509471">
          <w:marLeft w:val="640"/>
          <w:marRight w:val="0"/>
          <w:marTop w:val="0"/>
          <w:marBottom w:val="0"/>
          <w:divBdr>
            <w:top w:val="none" w:sz="0" w:space="0" w:color="auto"/>
            <w:left w:val="none" w:sz="0" w:space="0" w:color="auto"/>
            <w:bottom w:val="none" w:sz="0" w:space="0" w:color="auto"/>
            <w:right w:val="none" w:sz="0" w:space="0" w:color="auto"/>
          </w:divBdr>
        </w:div>
        <w:div w:id="2057731693">
          <w:marLeft w:val="640"/>
          <w:marRight w:val="0"/>
          <w:marTop w:val="0"/>
          <w:marBottom w:val="0"/>
          <w:divBdr>
            <w:top w:val="none" w:sz="0" w:space="0" w:color="auto"/>
            <w:left w:val="none" w:sz="0" w:space="0" w:color="auto"/>
            <w:bottom w:val="none" w:sz="0" w:space="0" w:color="auto"/>
            <w:right w:val="none" w:sz="0" w:space="0" w:color="auto"/>
          </w:divBdr>
        </w:div>
        <w:div w:id="2118088962">
          <w:marLeft w:val="640"/>
          <w:marRight w:val="0"/>
          <w:marTop w:val="0"/>
          <w:marBottom w:val="0"/>
          <w:divBdr>
            <w:top w:val="none" w:sz="0" w:space="0" w:color="auto"/>
            <w:left w:val="none" w:sz="0" w:space="0" w:color="auto"/>
            <w:bottom w:val="none" w:sz="0" w:space="0" w:color="auto"/>
            <w:right w:val="none" w:sz="0" w:space="0" w:color="auto"/>
          </w:divBdr>
        </w:div>
        <w:div w:id="2119251619">
          <w:marLeft w:val="640"/>
          <w:marRight w:val="0"/>
          <w:marTop w:val="0"/>
          <w:marBottom w:val="0"/>
          <w:divBdr>
            <w:top w:val="none" w:sz="0" w:space="0" w:color="auto"/>
            <w:left w:val="none" w:sz="0" w:space="0" w:color="auto"/>
            <w:bottom w:val="none" w:sz="0" w:space="0" w:color="auto"/>
            <w:right w:val="none" w:sz="0" w:space="0" w:color="auto"/>
          </w:divBdr>
        </w:div>
        <w:div w:id="2139908467">
          <w:marLeft w:val="640"/>
          <w:marRight w:val="0"/>
          <w:marTop w:val="0"/>
          <w:marBottom w:val="0"/>
          <w:divBdr>
            <w:top w:val="none" w:sz="0" w:space="0" w:color="auto"/>
            <w:left w:val="none" w:sz="0" w:space="0" w:color="auto"/>
            <w:bottom w:val="none" w:sz="0" w:space="0" w:color="auto"/>
            <w:right w:val="none" w:sz="0" w:space="0" w:color="auto"/>
          </w:divBdr>
        </w:div>
      </w:divsChild>
    </w:div>
    <w:div w:id="2030377445">
      <w:bodyDiv w:val="1"/>
      <w:marLeft w:val="0"/>
      <w:marRight w:val="0"/>
      <w:marTop w:val="0"/>
      <w:marBottom w:val="0"/>
      <w:divBdr>
        <w:top w:val="none" w:sz="0" w:space="0" w:color="auto"/>
        <w:left w:val="none" w:sz="0" w:space="0" w:color="auto"/>
        <w:bottom w:val="none" w:sz="0" w:space="0" w:color="auto"/>
        <w:right w:val="none" w:sz="0" w:space="0" w:color="auto"/>
      </w:divBdr>
      <w:divsChild>
        <w:div w:id="11685208">
          <w:marLeft w:val="640"/>
          <w:marRight w:val="0"/>
          <w:marTop w:val="0"/>
          <w:marBottom w:val="0"/>
          <w:divBdr>
            <w:top w:val="none" w:sz="0" w:space="0" w:color="auto"/>
            <w:left w:val="none" w:sz="0" w:space="0" w:color="auto"/>
            <w:bottom w:val="none" w:sz="0" w:space="0" w:color="auto"/>
            <w:right w:val="none" w:sz="0" w:space="0" w:color="auto"/>
          </w:divBdr>
        </w:div>
        <w:div w:id="97221218">
          <w:marLeft w:val="640"/>
          <w:marRight w:val="0"/>
          <w:marTop w:val="0"/>
          <w:marBottom w:val="0"/>
          <w:divBdr>
            <w:top w:val="none" w:sz="0" w:space="0" w:color="auto"/>
            <w:left w:val="none" w:sz="0" w:space="0" w:color="auto"/>
            <w:bottom w:val="none" w:sz="0" w:space="0" w:color="auto"/>
            <w:right w:val="none" w:sz="0" w:space="0" w:color="auto"/>
          </w:divBdr>
        </w:div>
        <w:div w:id="100607512">
          <w:marLeft w:val="640"/>
          <w:marRight w:val="0"/>
          <w:marTop w:val="0"/>
          <w:marBottom w:val="0"/>
          <w:divBdr>
            <w:top w:val="none" w:sz="0" w:space="0" w:color="auto"/>
            <w:left w:val="none" w:sz="0" w:space="0" w:color="auto"/>
            <w:bottom w:val="none" w:sz="0" w:space="0" w:color="auto"/>
            <w:right w:val="none" w:sz="0" w:space="0" w:color="auto"/>
          </w:divBdr>
        </w:div>
        <w:div w:id="103311550">
          <w:marLeft w:val="640"/>
          <w:marRight w:val="0"/>
          <w:marTop w:val="0"/>
          <w:marBottom w:val="0"/>
          <w:divBdr>
            <w:top w:val="none" w:sz="0" w:space="0" w:color="auto"/>
            <w:left w:val="none" w:sz="0" w:space="0" w:color="auto"/>
            <w:bottom w:val="none" w:sz="0" w:space="0" w:color="auto"/>
            <w:right w:val="none" w:sz="0" w:space="0" w:color="auto"/>
          </w:divBdr>
        </w:div>
        <w:div w:id="104740716">
          <w:marLeft w:val="640"/>
          <w:marRight w:val="0"/>
          <w:marTop w:val="0"/>
          <w:marBottom w:val="0"/>
          <w:divBdr>
            <w:top w:val="none" w:sz="0" w:space="0" w:color="auto"/>
            <w:left w:val="none" w:sz="0" w:space="0" w:color="auto"/>
            <w:bottom w:val="none" w:sz="0" w:space="0" w:color="auto"/>
            <w:right w:val="none" w:sz="0" w:space="0" w:color="auto"/>
          </w:divBdr>
        </w:div>
        <w:div w:id="109249657">
          <w:marLeft w:val="640"/>
          <w:marRight w:val="0"/>
          <w:marTop w:val="0"/>
          <w:marBottom w:val="0"/>
          <w:divBdr>
            <w:top w:val="none" w:sz="0" w:space="0" w:color="auto"/>
            <w:left w:val="none" w:sz="0" w:space="0" w:color="auto"/>
            <w:bottom w:val="none" w:sz="0" w:space="0" w:color="auto"/>
            <w:right w:val="none" w:sz="0" w:space="0" w:color="auto"/>
          </w:divBdr>
        </w:div>
        <w:div w:id="147482407">
          <w:marLeft w:val="640"/>
          <w:marRight w:val="0"/>
          <w:marTop w:val="0"/>
          <w:marBottom w:val="0"/>
          <w:divBdr>
            <w:top w:val="none" w:sz="0" w:space="0" w:color="auto"/>
            <w:left w:val="none" w:sz="0" w:space="0" w:color="auto"/>
            <w:bottom w:val="none" w:sz="0" w:space="0" w:color="auto"/>
            <w:right w:val="none" w:sz="0" w:space="0" w:color="auto"/>
          </w:divBdr>
        </w:div>
        <w:div w:id="150100934">
          <w:marLeft w:val="640"/>
          <w:marRight w:val="0"/>
          <w:marTop w:val="0"/>
          <w:marBottom w:val="0"/>
          <w:divBdr>
            <w:top w:val="none" w:sz="0" w:space="0" w:color="auto"/>
            <w:left w:val="none" w:sz="0" w:space="0" w:color="auto"/>
            <w:bottom w:val="none" w:sz="0" w:space="0" w:color="auto"/>
            <w:right w:val="none" w:sz="0" w:space="0" w:color="auto"/>
          </w:divBdr>
        </w:div>
        <w:div w:id="151987748">
          <w:marLeft w:val="640"/>
          <w:marRight w:val="0"/>
          <w:marTop w:val="0"/>
          <w:marBottom w:val="0"/>
          <w:divBdr>
            <w:top w:val="none" w:sz="0" w:space="0" w:color="auto"/>
            <w:left w:val="none" w:sz="0" w:space="0" w:color="auto"/>
            <w:bottom w:val="none" w:sz="0" w:space="0" w:color="auto"/>
            <w:right w:val="none" w:sz="0" w:space="0" w:color="auto"/>
          </w:divBdr>
        </w:div>
        <w:div w:id="189300572">
          <w:marLeft w:val="640"/>
          <w:marRight w:val="0"/>
          <w:marTop w:val="0"/>
          <w:marBottom w:val="0"/>
          <w:divBdr>
            <w:top w:val="none" w:sz="0" w:space="0" w:color="auto"/>
            <w:left w:val="none" w:sz="0" w:space="0" w:color="auto"/>
            <w:bottom w:val="none" w:sz="0" w:space="0" w:color="auto"/>
            <w:right w:val="none" w:sz="0" w:space="0" w:color="auto"/>
          </w:divBdr>
        </w:div>
        <w:div w:id="240337784">
          <w:marLeft w:val="640"/>
          <w:marRight w:val="0"/>
          <w:marTop w:val="0"/>
          <w:marBottom w:val="0"/>
          <w:divBdr>
            <w:top w:val="none" w:sz="0" w:space="0" w:color="auto"/>
            <w:left w:val="none" w:sz="0" w:space="0" w:color="auto"/>
            <w:bottom w:val="none" w:sz="0" w:space="0" w:color="auto"/>
            <w:right w:val="none" w:sz="0" w:space="0" w:color="auto"/>
          </w:divBdr>
        </w:div>
        <w:div w:id="244917565">
          <w:marLeft w:val="640"/>
          <w:marRight w:val="0"/>
          <w:marTop w:val="0"/>
          <w:marBottom w:val="0"/>
          <w:divBdr>
            <w:top w:val="none" w:sz="0" w:space="0" w:color="auto"/>
            <w:left w:val="none" w:sz="0" w:space="0" w:color="auto"/>
            <w:bottom w:val="none" w:sz="0" w:space="0" w:color="auto"/>
            <w:right w:val="none" w:sz="0" w:space="0" w:color="auto"/>
          </w:divBdr>
        </w:div>
        <w:div w:id="257326939">
          <w:marLeft w:val="640"/>
          <w:marRight w:val="0"/>
          <w:marTop w:val="0"/>
          <w:marBottom w:val="0"/>
          <w:divBdr>
            <w:top w:val="none" w:sz="0" w:space="0" w:color="auto"/>
            <w:left w:val="none" w:sz="0" w:space="0" w:color="auto"/>
            <w:bottom w:val="none" w:sz="0" w:space="0" w:color="auto"/>
            <w:right w:val="none" w:sz="0" w:space="0" w:color="auto"/>
          </w:divBdr>
        </w:div>
        <w:div w:id="320623153">
          <w:marLeft w:val="640"/>
          <w:marRight w:val="0"/>
          <w:marTop w:val="0"/>
          <w:marBottom w:val="0"/>
          <w:divBdr>
            <w:top w:val="none" w:sz="0" w:space="0" w:color="auto"/>
            <w:left w:val="none" w:sz="0" w:space="0" w:color="auto"/>
            <w:bottom w:val="none" w:sz="0" w:space="0" w:color="auto"/>
            <w:right w:val="none" w:sz="0" w:space="0" w:color="auto"/>
          </w:divBdr>
        </w:div>
        <w:div w:id="325282581">
          <w:marLeft w:val="640"/>
          <w:marRight w:val="0"/>
          <w:marTop w:val="0"/>
          <w:marBottom w:val="0"/>
          <w:divBdr>
            <w:top w:val="none" w:sz="0" w:space="0" w:color="auto"/>
            <w:left w:val="none" w:sz="0" w:space="0" w:color="auto"/>
            <w:bottom w:val="none" w:sz="0" w:space="0" w:color="auto"/>
            <w:right w:val="none" w:sz="0" w:space="0" w:color="auto"/>
          </w:divBdr>
        </w:div>
        <w:div w:id="355810057">
          <w:marLeft w:val="640"/>
          <w:marRight w:val="0"/>
          <w:marTop w:val="0"/>
          <w:marBottom w:val="0"/>
          <w:divBdr>
            <w:top w:val="none" w:sz="0" w:space="0" w:color="auto"/>
            <w:left w:val="none" w:sz="0" w:space="0" w:color="auto"/>
            <w:bottom w:val="none" w:sz="0" w:space="0" w:color="auto"/>
            <w:right w:val="none" w:sz="0" w:space="0" w:color="auto"/>
          </w:divBdr>
        </w:div>
        <w:div w:id="397482002">
          <w:marLeft w:val="640"/>
          <w:marRight w:val="0"/>
          <w:marTop w:val="0"/>
          <w:marBottom w:val="0"/>
          <w:divBdr>
            <w:top w:val="none" w:sz="0" w:space="0" w:color="auto"/>
            <w:left w:val="none" w:sz="0" w:space="0" w:color="auto"/>
            <w:bottom w:val="none" w:sz="0" w:space="0" w:color="auto"/>
            <w:right w:val="none" w:sz="0" w:space="0" w:color="auto"/>
          </w:divBdr>
        </w:div>
        <w:div w:id="412432605">
          <w:marLeft w:val="640"/>
          <w:marRight w:val="0"/>
          <w:marTop w:val="0"/>
          <w:marBottom w:val="0"/>
          <w:divBdr>
            <w:top w:val="none" w:sz="0" w:space="0" w:color="auto"/>
            <w:left w:val="none" w:sz="0" w:space="0" w:color="auto"/>
            <w:bottom w:val="none" w:sz="0" w:space="0" w:color="auto"/>
            <w:right w:val="none" w:sz="0" w:space="0" w:color="auto"/>
          </w:divBdr>
        </w:div>
        <w:div w:id="484274496">
          <w:marLeft w:val="640"/>
          <w:marRight w:val="0"/>
          <w:marTop w:val="0"/>
          <w:marBottom w:val="0"/>
          <w:divBdr>
            <w:top w:val="none" w:sz="0" w:space="0" w:color="auto"/>
            <w:left w:val="none" w:sz="0" w:space="0" w:color="auto"/>
            <w:bottom w:val="none" w:sz="0" w:space="0" w:color="auto"/>
            <w:right w:val="none" w:sz="0" w:space="0" w:color="auto"/>
          </w:divBdr>
        </w:div>
        <w:div w:id="516846281">
          <w:marLeft w:val="640"/>
          <w:marRight w:val="0"/>
          <w:marTop w:val="0"/>
          <w:marBottom w:val="0"/>
          <w:divBdr>
            <w:top w:val="none" w:sz="0" w:space="0" w:color="auto"/>
            <w:left w:val="none" w:sz="0" w:space="0" w:color="auto"/>
            <w:bottom w:val="none" w:sz="0" w:space="0" w:color="auto"/>
            <w:right w:val="none" w:sz="0" w:space="0" w:color="auto"/>
          </w:divBdr>
        </w:div>
        <w:div w:id="531380652">
          <w:marLeft w:val="640"/>
          <w:marRight w:val="0"/>
          <w:marTop w:val="0"/>
          <w:marBottom w:val="0"/>
          <w:divBdr>
            <w:top w:val="none" w:sz="0" w:space="0" w:color="auto"/>
            <w:left w:val="none" w:sz="0" w:space="0" w:color="auto"/>
            <w:bottom w:val="none" w:sz="0" w:space="0" w:color="auto"/>
            <w:right w:val="none" w:sz="0" w:space="0" w:color="auto"/>
          </w:divBdr>
        </w:div>
        <w:div w:id="557087144">
          <w:marLeft w:val="640"/>
          <w:marRight w:val="0"/>
          <w:marTop w:val="0"/>
          <w:marBottom w:val="0"/>
          <w:divBdr>
            <w:top w:val="none" w:sz="0" w:space="0" w:color="auto"/>
            <w:left w:val="none" w:sz="0" w:space="0" w:color="auto"/>
            <w:bottom w:val="none" w:sz="0" w:space="0" w:color="auto"/>
            <w:right w:val="none" w:sz="0" w:space="0" w:color="auto"/>
          </w:divBdr>
        </w:div>
        <w:div w:id="561871464">
          <w:marLeft w:val="640"/>
          <w:marRight w:val="0"/>
          <w:marTop w:val="0"/>
          <w:marBottom w:val="0"/>
          <w:divBdr>
            <w:top w:val="none" w:sz="0" w:space="0" w:color="auto"/>
            <w:left w:val="none" w:sz="0" w:space="0" w:color="auto"/>
            <w:bottom w:val="none" w:sz="0" w:space="0" w:color="auto"/>
            <w:right w:val="none" w:sz="0" w:space="0" w:color="auto"/>
          </w:divBdr>
        </w:div>
        <w:div w:id="564530293">
          <w:marLeft w:val="640"/>
          <w:marRight w:val="0"/>
          <w:marTop w:val="0"/>
          <w:marBottom w:val="0"/>
          <w:divBdr>
            <w:top w:val="none" w:sz="0" w:space="0" w:color="auto"/>
            <w:left w:val="none" w:sz="0" w:space="0" w:color="auto"/>
            <w:bottom w:val="none" w:sz="0" w:space="0" w:color="auto"/>
            <w:right w:val="none" w:sz="0" w:space="0" w:color="auto"/>
          </w:divBdr>
        </w:div>
        <w:div w:id="580140601">
          <w:marLeft w:val="640"/>
          <w:marRight w:val="0"/>
          <w:marTop w:val="0"/>
          <w:marBottom w:val="0"/>
          <w:divBdr>
            <w:top w:val="none" w:sz="0" w:space="0" w:color="auto"/>
            <w:left w:val="none" w:sz="0" w:space="0" w:color="auto"/>
            <w:bottom w:val="none" w:sz="0" w:space="0" w:color="auto"/>
            <w:right w:val="none" w:sz="0" w:space="0" w:color="auto"/>
          </w:divBdr>
        </w:div>
        <w:div w:id="601039185">
          <w:marLeft w:val="640"/>
          <w:marRight w:val="0"/>
          <w:marTop w:val="0"/>
          <w:marBottom w:val="0"/>
          <w:divBdr>
            <w:top w:val="none" w:sz="0" w:space="0" w:color="auto"/>
            <w:left w:val="none" w:sz="0" w:space="0" w:color="auto"/>
            <w:bottom w:val="none" w:sz="0" w:space="0" w:color="auto"/>
            <w:right w:val="none" w:sz="0" w:space="0" w:color="auto"/>
          </w:divBdr>
        </w:div>
        <w:div w:id="615796159">
          <w:marLeft w:val="640"/>
          <w:marRight w:val="0"/>
          <w:marTop w:val="0"/>
          <w:marBottom w:val="0"/>
          <w:divBdr>
            <w:top w:val="none" w:sz="0" w:space="0" w:color="auto"/>
            <w:left w:val="none" w:sz="0" w:space="0" w:color="auto"/>
            <w:bottom w:val="none" w:sz="0" w:space="0" w:color="auto"/>
            <w:right w:val="none" w:sz="0" w:space="0" w:color="auto"/>
          </w:divBdr>
        </w:div>
        <w:div w:id="637684896">
          <w:marLeft w:val="640"/>
          <w:marRight w:val="0"/>
          <w:marTop w:val="0"/>
          <w:marBottom w:val="0"/>
          <w:divBdr>
            <w:top w:val="none" w:sz="0" w:space="0" w:color="auto"/>
            <w:left w:val="none" w:sz="0" w:space="0" w:color="auto"/>
            <w:bottom w:val="none" w:sz="0" w:space="0" w:color="auto"/>
            <w:right w:val="none" w:sz="0" w:space="0" w:color="auto"/>
          </w:divBdr>
        </w:div>
        <w:div w:id="659120856">
          <w:marLeft w:val="640"/>
          <w:marRight w:val="0"/>
          <w:marTop w:val="0"/>
          <w:marBottom w:val="0"/>
          <w:divBdr>
            <w:top w:val="none" w:sz="0" w:space="0" w:color="auto"/>
            <w:left w:val="none" w:sz="0" w:space="0" w:color="auto"/>
            <w:bottom w:val="none" w:sz="0" w:space="0" w:color="auto"/>
            <w:right w:val="none" w:sz="0" w:space="0" w:color="auto"/>
          </w:divBdr>
        </w:div>
        <w:div w:id="695156387">
          <w:marLeft w:val="640"/>
          <w:marRight w:val="0"/>
          <w:marTop w:val="0"/>
          <w:marBottom w:val="0"/>
          <w:divBdr>
            <w:top w:val="none" w:sz="0" w:space="0" w:color="auto"/>
            <w:left w:val="none" w:sz="0" w:space="0" w:color="auto"/>
            <w:bottom w:val="none" w:sz="0" w:space="0" w:color="auto"/>
            <w:right w:val="none" w:sz="0" w:space="0" w:color="auto"/>
          </w:divBdr>
        </w:div>
        <w:div w:id="696278783">
          <w:marLeft w:val="640"/>
          <w:marRight w:val="0"/>
          <w:marTop w:val="0"/>
          <w:marBottom w:val="0"/>
          <w:divBdr>
            <w:top w:val="none" w:sz="0" w:space="0" w:color="auto"/>
            <w:left w:val="none" w:sz="0" w:space="0" w:color="auto"/>
            <w:bottom w:val="none" w:sz="0" w:space="0" w:color="auto"/>
            <w:right w:val="none" w:sz="0" w:space="0" w:color="auto"/>
          </w:divBdr>
        </w:div>
        <w:div w:id="702247092">
          <w:marLeft w:val="640"/>
          <w:marRight w:val="0"/>
          <w:marTop w:val="0"/>
          <w:marBottom w:val="0"/>
          <w:divBdr>
            <w:top w:val="none" w:sz="0" w:space="0" w:color="auto"/>
            <w:left w:val="none" w:sz="0" w:space="0" w:color="auto"/>
            <w:bottom w:val="none" w:sz="0" w:space="0" w:color="auto"/>
            <w:right w:val="none" w:sz="0" w:space="0" w:color="auto"/>
          </w:divBdr>
        </w:div>
        <w:div w:id="716078910">
          <w:marLeft w:val="640"/>
          <w:marRight w:val="0"/>
          <w:marTop w:val="0"/>
          <w:marBottom w:val="0"/>
          <w:divBdr>
            <w:top w:val="none" w:sz="0" w:space="0" w:color="auto"/>
            <w:left w:val="none" w:sz="0" w:space="0" w:color="auto"/>
            <w:bottom w:val="none" w:sz="0" w:space="0" w:color="auto"/>
            <w:right w:val="none" w:sz="0" w:space="0" w:color="auto"/>
          </w:divBdr>
        </w:div>
        <w:div w:id="722675746">
          <w:marLeft w:val="640"/>
          <w:marRight w:val="0"/>
          <w:marTop w:val="0"/>
          <w:marBottom w:val="0"/>
          <w:divBdr>
            <w:top w:val="none" w:sz="0" w:space="0" w:color="auto"/>
            <w:left w:val="none" w:sz="0" w:space="0" w:color="auto"/>
            <w:bottom w:val="none" w:sz="0" w:space="0" w:color="auto"/>
            <w:right w:val="none" w:sz="0" w:space="0" w:color="auto"/>
          </w:divBdr>
        </w:div>
        <w:div w:id="731392076">
          <w:marLeft w:val="640"/>
          <w:marRight w:val="0"/>
          <w:marTop w:val="0"/>
          <w:marBottom w:val="0"/>
          <w:divBdr>
            <w:top w:val="none" w:sz="0" w:space="0" w:color="auto"/>
            <w:left w:val="none" w:sz="0" w:space="0" w:color="auto"/>
            <w:bottom w:val="none" w:sz="0" w:space="0" w:color="auto"/>
            <w:right w:val="none" w:sz="0" w:space="0" w:color="auto"/>
          </w:divBdr>
        </w:div>
        <w:div w:id="761071008">
          <w:marLeft w:val="640"/>
          <w:marRight w:val="0"/>
          <w:marTop w:val="0"/>
          <w:marBottom w:val="0"/>
          <w:divBdr>
            <w:top w:val="none" w:sz="0" w:space="0" w:color="auto"/>
            <w:left w:val="none" w:sz="0" w:space="0" w:color="auto"/>
            <w:bottom w:val="none" w:sz="0" w:space="0" w:color="auto"/>
            <w:right w:val="none" w:sz="0" w:space="0" w:color="auto"/>
          </w:divBdr>
        </w:div>
        <w:div w:id="774444442">
          <w:marLeft w:val="640"/>
          <w:marRight w:val="0"/>
          <w:marTop w:val="0"/>
          <w:marBottom w:val="0"/>
          <w:divBdr>
            <w:top w:val="none" w:sz="0" w:space="0" w:color="auto"/>
            <w:left w:val="none" w:sz="0" w:space="0" w:color="auto"/>
            <w:bottom w:val="none" w:sz="0" w:space="0" w:color="auto"/>
            <w:right w:val="none" w:sz="0" w:space="0" w:color="auto"/>
          </w:divBdr>
        </w:div>
        <w:div w:id="780608240">
          <w:marLeft w:val="640"/>
          <w:marRight w:val="0"/>
          <w:marTop w:val="0"/>
          <w:marBottom w:val="0"/>
          <w:divBdr>
            <w:top w:val="none" w:sz="0" w:space="0" w:color="auto"/>
            <w:left w:val="none" w:sz="0" w:space="0" w:color="auto"/>
            <w:bottom w:val="none" w:sz="0" w:space="0" w:color="auto"/>
            <w:right w:val="none" w:sz="0" w:space="0" w:color="auto"/>
          </w:divBdr>
        </w:div>
        <w:div w:id="782580678">
          <w:marLeft w:val="640"/>
          <w:marRight w:val="0"/>
          <w:marTop w:val="0"/>
          <w:marBottom w:val="0"/>
          <w:divBdr>
            <w:top w:val="none" w:sz="0" w:space="0" w:color="auto"/>
            <w:left w:val="none" w:sz="0" w:space="0" w:color="auto"/>
            <w:bottom w:val="none" w:sz="0" w:space="0" w:color="auto"/>
            <w:right w:val="none" w:sz="0" w:space="0" w:color="auto"/>
          </w:divBdr>
        </w:div>
        <w:div w:id="800536774">
          <w:marLeft w:val="640"/>
          <w:marRight w:val="0"/>
          <w:marTop w:val="0"/>
          <w:marBottom w:val="0"/>
          <w:divBdr>
            <w:top w:val="none" w:sz="0" w:space="0" w:color="auto"/>
            <w:left w:val="none" w:sz="0" w:space="0" w:color="auto"/>
            <w:bottom w:val="none" w:sz="0" w:space="0" w:color="auto"/>
            <w:right w:val="none" w:sz="0" w:space="0" w:color="auto"/>
          </w:divBdr>
        </w:div>
        <w:div w:id="812137673">
          <w:marLeft w:val="640"/>
          <w:marRight w:val="0"/>
          <w:marTop w:val="0"/>
          <w:marBottom w:val="0"/>
          <w:divBdr>
            <w:top w:val="none" w:sz="0" w:space="0" w:color="auto"/>
            <w:left w:val="none" w:sz="0" w:space="0" w:color="auto"/>
            <w:bottom w:val="none" w:sz="0" w:space="0" w:color="auto"/>
            <w:right w:val="none" w:sz="0" w:space="0" w:color="auto"/>
          </w:divBdr>
        </w:div>
        <w:div w:id="816919299">
          <w:marLeft w:val="640"/>
          <w:marRight w:val="0"/>
          <w:marTop w:val="0"/>
          <w:marBottom w:val="0"/>
          <w:divBdr>
            <w:top w:val="none" w:sz="0" w:space="0" w:color="auto"/>
            <w:left w:val="none" w:sz="0" w:space="0" w:color="auto"/>
            <w:bottom w:val="none" w:sz="0" w:space="0" w:color="auto"/>
            <w:right w:val="none" w:sz="0" w:space="0" w:color="auto"/>
          </w:divBdr>
        </w:div>
        <w:div w:id="822695257">
          <w:marLeft w:val="640"/>
          <w:marRight w:val="0"/>
          <w:marTop w:val="0"/>
          <w:marBottom w:val="0"/>
          <w:divBdr>
            <w:top w:val="none" w:sz="0" w:space="0" w:color="auto"/>
            <w:left w:val="none" w:sz="0" w:space="0" w:color="auto"/>
            <w:bottom w:val="none" w:sz="0" w:space="0" w:color="auto"/>
            <w:right w:val="none" w:sz="0" w:space="0" w:color="auto"/>
          </w:divBdr>
        </w:div>
        <w:div w:id="864363541">
          <w:marLeft w:val="640"/>
          <w:marRight w:val="0"/>
          <w:marTop w:val="0"/>
          <w:marBottom w:val="0"/>
          <w:divBdr>
            <w:top w:val="none" w:sz="0" w:space="0" w:color="auto"/>
            <w:left w:val="none" w:sz="0" w:space="0" w:color="auto"/>
            <w:bottom w:val="none" w:sz="0" w:space="0" w:color="auto"/>
            <w:right w:val="none" w:sz="0" w:space="0" w:color="auto"/>
          </w:divBdr>
        </w:div>
        <w:div w:id="878009333">
          <w:marLeft w:val="640"/>
          <w:marRight w:val="0"/>
          <w:marTop w:val="0"/>
          <w:marBottom w:val="0"/>
          <w:divBdr>
            <w:top w:val="none" w:sz="0" w:space="0" w:color="auto"/>
            <w:left w:val="none" w:sz="0" w:space="0" w:color="auto"/>
            <w:bottom w:val="none" w:sz="0" w:space="0" w:color="auto"/>
            <w:right w:val="none" w:sz="0" w:space="0" w:color="auto"/>
          </w:divBdr>
        </w:div>
        <w:div w:id="895432609">
          <w:marLeft w:val="640"/>
          <w:marRight w:val="0"/>
          <w:marTop w:val="0"/>
          <w:marBottom w:val="0"/>
          <w:divBdr>
            <w:top w:val="none" w:sz="0" w:space="0" w:color="auto"/>
            <w:left w:val="none" w:sz="0" w:space="0" w:color="auto"/>
            <w:bottom w:val="none" w:sz="0" w:space="0" w:color="auto"/>
            <w:right w:val="none" w:sz="0" w:space="0" w:color="auto"/>
          </w:divBdr>
        </w:div>
        <w:div w:id="923954015">
          <w:marLeft w:val="640"/>
          <w:marRight w:val="0"/>
          <w:marTop w:val="0"/>
          <w:marBottom w:val="0"/>
          <w:divBdr>
            <w:top w:val="none" w:sz="0" w:space="0" w:color="auto"/>
            <w:left w:val="none" w:sz="0" w:space="0" w:color="auto"/>
            <w:bottom w:val="none" w:sz="0" w:space="0" w:color="auto"/>
            <w:right w:val="none" w:sz="0" w:space="0" w:color="auto"/>
          </w:divBdr>
        </w:div>
        <w:div w:id="929197925">
          <w:marLeft w:val="640"/>
          <w:marRight w:val="0"/>
          <w:marTop w:val="0"/>
          <w:marBottom w:val="0"/>
          <w:divBdr>
            <w:top w:val="none" w:sz="0" w:space="0" w:color="auto"/>
            <w:left w:val="none" w:sz="0" w:space="0" w:color="auto"/>
            <w:bottom w:val="none" w:sz="0" w:space="0" w:color="auto"/>
            <w:right w:val="none" w:sz="0" w:space="0" w:color="auto"/>
          </w:divBdr>
        </w:div>
        <w:div w:id="937060668">
          <w:marLeft w:val="640"/>
          <w:marRight w:val="0"/>
          <w:marTop w:val="0"/>
          <w:marBottom w:val="0"/>
          <w:divBdr>
            <w:top w:val="none" w:sz="0" w:space="0" w:color="auto"/>
            <w:left w:val="none" w:sz="0" w:space="0" w:color="auto"/>
            <w:bottom w:val="none" w:sz="0" w:space="0" w:color="auto"/>
            <w:right w:val="none" w:sz="0" w:space="0" w:color="auto"/>
          </w:divBdr>
        </w:div>
        <w:div w:id="955336628">
          <w:marLeft w:val="640"/>
          <w:marRight w:val="0"/>
          <w:marTop w:val="0"/>
          <w:marBottom w:val="0"/>
          <w:divBdr>
            <w:top w:val="none" w:sz="0" w:space="0" w:color="auto"/>
            <w:left w:val="none" w:sz="0" w:space="0" w:color="auto"/>
            <w:bottom w:val="none" w:sz="0" w:space="0" w:color="auto"/>
            <w:right w:val="none" w:sz="0" w:space="0" w:color="auto"/>
          </w:divBdr>
        </w:div>
        <w:div w:id="1026949807">
          <w:marLeft w:val="640"/>
          <w:marRight w:val="0"/>
          <w:marTop w:val="0"/>
          <w:marBottom w:val="0"/>
          <w:divBdr>
            <w:top w:val="none" w:sz="0" w:space="0" w:color="auto"/>
            <w:left w:val="none" w:sz="0" w:space="0" w:color="auto"/>
            <w:bottom w:val="none" w:sz="0" w:space="0" w:color="auto"/>
            <w:right w:val="none" w:sz="0" w:space="0" w:color="auto"/>
          </w:divBdr>
        </w:div>
        <w:div w:id="1029525055">
          <w:marLeft w:val="640"/>
          <w:marRight w:val="0"/>
          <w:marTop w:val="0"/>
          <w:marBottom w:val="0"/>
          <w:divBdr>
            <w:top w:val="none" w:sz="0" w:space="0" w:color="auto"/>
            <w:left w:val="none" w:sz="0" w:space="0" w:color="auto"/>
            <w:bottom w:val="none" w:sz="0" w:space="0" w:color="auto"/>
            <w:right w:val="none" w:sz="0" w:space="0" w:color="auto"/>
          </w:divBdr>
        </w:div>
        <w:div w:id="1043168828">
          <w:marLeft w:val="640"/>
          <w:marRight w:val="0"/>
          <w:marTop w:val="0"/>
          <w:marBottom w:val="0"/>
          <w:divBdr>
            <w:top w:val="none" w:sz="0" w:space="0" w:color="auto"/>
            <w:left w:val="none" w:sz="0" w:space="0" w:color="auto"/>
            <w:bottom w:val="none" w:sz="0" w:space="0" w:color="auto"/>
            <w:right w:val="none" w:sz="0" w:space="0" w:color="auto"/>
          </w:divBdr>
        </w:div>
        <w:div w:id="1050113187">
          <w:marLeft w:val="640"/>
          <w:marRight w:val="0"/>
          <w:marTop w:val="0"/>
          <w:marBottom w:val="0"/>
          <w:divBdr>
            <w:top w:val="none" w:sz="0" w:space="0" w:color="auto"/>
            <w:left w:val="none" w:sz="0" w:space="0" w:color="auto"/>
            <w:bottom w:val="none" w:sz="0" w:space="0" w:color="auto"/>
            <w:right w:val="none" w:sz="0" w:space="0" w:color="auto"/>
          </w:divBdr>
        </w:div>
        <w:div w:id="1060442878">
          <w:marLeft w:val="640"/>
          <w:marRight w:val="0"/>
          <w:marTop w:val="0"/>
          <w:marBottom w:val="0"/>
          <w:divBdr>
            <w:top w:val="none" w:sz="0" w:space="0" w:color="auto"/>
            <w:left w:val="none" w:sz="0" w:space="0" w:color="auto"/>
            <w:bottom w:val="none" w:sz="0" w:space="0" w:color="auto"/>
            <w:right w:val="none" w:sz="0" w:space="0" w:color="auto"/>
          </w:divBdr>
        </w:div>
        <w:div w:id="1082217169">
          <w:marLeft w:val="640"/>
          <w:marRight w:val="0"/>
          <w:marTop w:val="0"/>
          <w:marBottom w:val="0"/>
          <w:divBdr>
            <w:top w:val="none" w:sz="0" w:space="0" w:color="auto"/>
            <w:left w:val="none" w:sz="0" w:space="0" w:color="auto"/>
            <w:bottom w:val="none" w:sz="0" w:space="0" w:color="auto"/>
            <w:right w:val="none" w:sz="0" w:space="0" w:color="auto"/>
          </w:divBdr>
        </w:div>
        <w:div w:id="1082877643">
          <w:marLeft w:val="640"/>
          <w:marRight w:val="0"/>
          <w:marTop w:val="0"/>
          <w:marBottom w:val="0"/>
          <w:divBdr>
            <w:top w:val="none" w:sz="0" w:space="0" w:color="auto"/>
            <w:left w:val="none" w:sz="0" w:space="0" w:color="auto"/>
            <w:bottom w:val="none" w:sz="0" w:space="0" w:color="auto"/>
            <w:right w:val="none" w:sz="0" w:space="0" w:color="auto"/>
          </w:divBdr>
        </w:div>
        <w:div w:id="1163543587">
          <w:marLeft w:val="640"/>
          <w:marRight w:val="0"/>
          <w:marTop w:val="0"/>
          <w:marBottom w:val="0"/>
          <w:divBdr>
            <w:top w:val="none" w:sz="0" w:space="0" w:color="auto"/>
            <w:left w:val="none" w:sz="0" w:space="0" w:color="auto"/>
            <w:bottom w:val="none" w:sz="0" w:space="0" w:color="auto"/>
            <w:right w:val="none" w:sz="0" w:space="0" w:color="auto"/>
          </w:divBdr>
        </w:div>
        <w:div w:id="1203519437">
          <w:marLeft w:val="640"/>
          <w:marRight w:val="0"/>
          <w:marTop w:val="0"/>
          <w:marBottom w:val="0"/>
          <w:divBdr>
            <w:top w:val="none" w:sz="0" w:space="0" w:color="auto"/>
            <w:left w:val="none" w:sz="0" w:space="0" w:color="auto"/>
            <w:bottom w:val="none" w:sz="0" w:space="0" w:color="auto"/>
            <w:right w:val="none" w:sz="0" w:space="0" w:color="auto"/>
          </w:divBdr>
        </w:div>
        <w:div w:id="1249845938">
          <w:marLeft w:val="640"/>
          <w:marRight w:val="0"/>
          <w:marTop w:val="0"/>
          <w:marBottom w:val="0"/>
          <w:divBdr>
            <w:top w:val="none" w:sz="0" w:space="0" w:color="auto"/>
            <w:left w:val="none" w:sz="0" w:space="0" w:color="auto"/>
            <w:bottom w:val="none" w:sz="0" w:space="0" w:color="auto"/>
            <w:right w:val="none" w:sz="0" w:space="0" w:color="auto"/>
          </w:divBdr>
        </w:div>
        <w:div w:id="1300189743">
          <w:marLeft w:val="640"/>
          <w:marRight w:val="0"/>
          <w:marTop w:val="0"/>
          <w:marBottom w:val="0"/>
          <w:divBdr>
            <w:top w:val="none" w:sz="0" w:space="0" w:color="auto"/>
            <w:left w:val="none" w:sz="0" w:space="0" w:color="auto"/>
            <w:bottom w:val="none" w:sz="0" w:space="0" w:color="auto"/>
            <w:right w:val="none" w:sz="0" w:space="0" w:color="auto"/>
          </w:divBdr>
        </w:div>
        <w:div w:id="1318458851">
          <w:marLeft w:val="640"/>
          <w:marRight w:val="0"/>
          <w:marTop w:val="0"/>
          <w:marBottom w:val="0"/>
          <w:divBdr>
            <w:top w:val="none" w:sz="0" w:space="0" w:color="auto"/>
            <w:left w:val="none" w:sz="0" w:space="0" w:color="auto"/>
            <w:bottom w:val="none" w:sz="0" w:space="0" w:color="auto"/>
            <w:right w:val="none" w:sz="0" w:space="0" w:color="auto"/>
          </w:divBdr>
        </w:div>
        <w:div w:id="1327710137">
          <w:marLeft w:val="640"/>
          <w:marRight w:val="0"/>
          <w:marTop w:val="0"/>
          <w:marBottom w:val="0"/>
          <w:divBdr>
            <w:top w:val="none" w:sz="0" w:space="0" w:color="auto"/>
            <w:left w:val="none" w:sz="0" w:space="0" w:color="auto"/>
            <w:bottom w:val="none" w:sz="0" w:space="0" w:color="auto"/>
            <w:right w:val="none" w:sz="0" w:space="0" w:color="auto"/>
          </w:divBdr>
        </w:div>
        <w:div w:id="1334840525">
          <w:marLeft w:val="640"/>
          <w:marRight w:val="0"/>
          <w:marTop w:val="0"/>
          <w:marBottom w:val="0"/>
          <w:divBdr>
            <w:top w:val="none" w:sz="0" w:space="0" w:color="auto"/>
            <w:left w:val="none" w:sz="0" w:space="0" w:color="auto"/>
            <w:bottom w:val="none" w:sz="0" w:space="0" w:color="auto"/>
            <w:right w:val="none" w:sz="0" w:space="0" w:color="auto"/>
          </w:divBdr>
        </w:div>
        <w:div w:id="1396129593">
          <w:marLeft w:val="640"/>
          <w:marRight w:val="0"/>
          <w:marTop w:val="0"/>
          <w:marBottom w:val="0"/>
          <w:divBdr>
            <w:top w:val="none" w:sz="0" w:space="0" w:color="auto"/>
            <w:left w:val="none" w:sz="0" w:space="0" w:color="auto"/>
            <w:bottom w:val="none" w:sz="0" w:space="0" w:color="auto"/>
            <w:right w:val="none" w:sz="0" w:space="0" w:color="auto"/>
          </w:divBdr>
        </w:div>
        <w:div w:id="1430348231">
          <w:marLeft w:val="640"/>
          <w:marRight w:val="0"/>
          <w:marTop w:val="0"/>
          <w:marBottom w:val="0"/>
          <w:divBdr>
            <w:top w:val="none" w:sz="0" w:space="0" w:color="auto"/>
            <w:left w:val="none" w:sz="0" w:space="0" w:color="auto"/>
            <w:bottom w:val="none" w:sz="0" w:space="0" w:color="auto"/>
            <w:right w:val="none" w:sz="0" w:space="0" w:color="auto"/>
          </w:divBdr>
        </w:div>
        <w:div w:id="1446659754">
          <w:marLeft w:val="640"/>
          <w:marRight w:val="0"/>
          <w:marTop w:val="0"/>
          <w:marBottom w:val="0"/>
          <w:divBdr>
            <w:top w:val="none" w:sz="0" w:space="0" w:color="auto"/>
            <w:left w:val="none" w:sz="0" w:space="0" w:color="auto"/>
            <w:bottom w:val="none" w:sz="0" w:space="0" w:color="auto"/>
            <w:right w:val="none" w:sz="0" w:space="0" w:color="auto"/>
          </w:divBdr>
        </w:div>
        <w:div w:id="1541477203">
          <w:marLeft w:val="640"/>
          <w:marRight w:val="0"/>
          <w:marTop w:val="0"/>
          <w:marBottom w:val="0"/>
          <w:divBdr>
            <w:top w:val="none" w:sz="0" w:space="0" w:color="auto"/>
            <w:left w:val="none" w:sz="0" w:space="0" w:color="auto"/>
            <w:bottom w:val="none" w:sz="0" w:space="0" w:color="auto"/>
            <w:right w:val="none" w:sz="0" w:space="0" w:color="auto"/>
          </w:divBdr>
        </w:div>
        <w:div w:id="1552962737">
          <w:marLeft w:val="640"/>
          <w:marRight w:val="0"/>
          <w:marTop w:val="0"/>
          <w:marBottom w:val="0"/>
          <w:divBdr>
            <w:top w:val="none" w:sz="0" w:space="0" w:color="auto"/>
            <w:left w:val="none" w:sz="0" w:space="0" w:color="auto"/>
            <w:bottom w:val="none" w:sz="0" w:space="0" w:color="auto"/>
            <w:right w:val="none" w:sz="0" w:space="0" w:color="auto"/>
          </w:divBdr>
        </w:div>
        <w:div w:id="1563717691">
          <w:marLeft w:val="640"/>
          <w:marRight w:val="0"/>
          <w:marTop w:val="0"/>
          <w:marBottom w:val="0"/>
          <w:divBdr>
            <w:top w:val="none" w:sz="0" w:space="0" w:color="auto"/>
            <w:left w:val="none" w:sz="0" w:space="0" w:color="auto"/>
            <w:bottom w:val="none" w:sz="0" w:space="0" w:color="auto"/>
            <w:right w:val="none" w:sz="0" w:space="0" w:color="auto"/>
          </w:divBdr>
        </w:div>
        <w:div w:id="1633708200">
          <w:marLeft w:val="640"/>
          <w:marRight w:val="0"/>
          <w:marTop w:val="0"/>
          <w:marBottom w:val="0"/>
          <w:divBdr>
            <w:top w:val="none" w:sz="0" w:space="0" w:color="auto"/>
            <w:left w:val="none" w:sz="0" w:space="0" w:color="auto"/>
            <w:bottom w:val="none" w:sz="0" w:space="0" w:color="auto"/>
            <w:right w:val="none" w:sz="0" w:space="0" w:color="auto"/>
          </w:divBdr>
        </w:div>
        <w:div w:id="1643652686">
          <w:marLeft w:val="640"/>
          <w:marRight w:val="0"/>
          <w:marTop w:val="0"/>
          <w:marBottom w:val="0"/>
          <w:divBdr>
            <w:top w:val="none" w:sz="0" w:space="0" w:color="auto"/>
            <w:left w:val="none" w:sz="0" w:space="0" w:color="auto"/>
            <w:bottom w:val="none" w:sz="0" w:space="0" w:color="auto"/>
            <w:right w:val="none" w:sz="0" w:space="0" w:color="auto"/>
          </w:divBdr>
        </w:div>
        <w:div w:id="1653482868">
          <w:marLeft w:val="640"/>
          <w:marRight w:val="0"/>
          <w:marTop w:val="0"/>
          <w:marBottom w:val="0"/>
          <w:divBdr>
            <w:top w:val="none" w:sz="0" w:space="0" w:color="auto"/>
            <w:left w:val="none" w:sz="0" w:space="0" w:color="auto"/>
            <w:bottom w:val="none" w:sz="0" w:space="0" w:color="auto"/>
            <w:right w:val="none" w:sz="0" w:space="0" w:color="auto"/>
          </w:divBdr>
        </w:div>
        <w:div w:id="1669015989">
          <w:marLeft w:val="640"/>
          <w:marRight w:val="0"/>
          <w:marTop w:val="0"/>
          <w:marBottom w:val="0"/>
          <w:divBdr>
            <w:top w:val="none" w:sz="0" w:space="0" w:color="auto"/>
            <w:left w:val="none" w:sz="0" w:space="0" w:color="auto"/>
            <w:bottom w:val="none" w:sz="0" w:space="0" w:color="auto"/>
            <w:right w:val="none" w:sz="0" w:space="0" w:color="auto"/>
          </w:divBdr>
        </w:div>
        <w:div w:id="1670517922">
          <w:marLeft w:val="640"/>
          <w:marRight w:val="0"/>
          <w:marTop w:val="0"/>
          <w:marBottom w:val="0"/>
          <w:divBdr>
            <w:top w:val="none" w:sz="0" w:space="0" w:color="auto"/>
            <w:left w:val="none" w:sz="0" w:space="0" w:color="auto"/>
            <w:bottom w:val="none" w:sz="0" w:space="0" w:color="auto"/>
            <w:right w:val="none" w:sz="0" w:space="0" w:color="auto"/>
          </w:divBdr>
        </w:div>
        <w:div w:id="1713312284">
          <w:marLeft w:val="640"/>
          <w:marRight w:val="0"/>
          <w:marTop w:val="0"/>
          <w:marBottom w:val="0"/>
          <w:divBdr>
            <w:top w:val="none" w:sz="0" w:space="0" w:color="auto"/>
            <w:left w:val="none" w:sz="0" w:space="0" w:color="auto"/>
            <w:bottom w:val="none" w:sz="0" w:space="0" w:color="auto"/>
            <w:right w:val="none" w:sz="0" w:space="0" w:color="auto"/>
          </w:divBdr>
        </w:div>
        <w:div w:id="1730036681">
          <w:marLeft w:val="640"/>
          <w:marRight w:val="0"/>
          <w:marTop w:val="0"/>
          <w:marBottom w:val="0"/>
          <w:divBdr>
            <w:top w:val="none" w:sz="0" w:space="0" w:color="auto"/>
            <w:left w:val="none" w:sz="0" w:space="0" w:color="auto"/>
            <w:bottom w:val="none" w:sz="0" w:space="0" w:color="auto"/>
            <w:right w:val="none" w:sz="0" w:space="0" w:color="auto"/>
          </w:divBdr>
        </w:div>
        <w:div w:id="1730349112">
          <w:marLeft w:val="640"/>
          <w:marRight w:val="0"/>
          <w:marTop w:val="0"/>
          <w:marBottom w:val="0"/>
          <w:divBdr>
            <w:top w:val="none" w:sz="0" w:space="0" w:color="auto"/>
            <w:left w:val="none" w:sz="0" w:space="0" w:color="auto"/>
            <w:bottom w:val="none" w:sz="0" w:space="0" w:color="auto"/>
            <w:right w:val="none" w:sz="0" w:space="0" w:color="auto"/>
          </w:divBdr>
        </w:div>
        <w:div w:id="1733583171">
          <w:marLeft w:val="640"/>
          <w:marRight w:val="0"/>
          <w:marTop w:val="0"/>
          <w:marBottom w:val="0"/>
          <w:divBdr>
            <w:top w:val="none" w:sz="0" w:space="0" w:color="auto"/>
            <w:left w:val="none" w:sz="0" w:space="0" w:color="auto"/>
            <w:bottom w:val="none" w:sz="0" w:space="0" w:color="auto"/>
            <w:right w:val="none" w:sz="0" w:space="0" w:color="auto"/>
          </w:divBdr>
        </w:div>
        <w:div w:id="1837112125">
          <w:marLeft w:val="640"/>
          <w:marRight w:val="0"/>
          <w:marTop w:val="0"/>
          <w:marBottom w:val="0"/>
          <w:divBdr>
            <w:top w:val="none" w:sz="0" w:space="0" w:color="auto"/>
            <w:left w:val="none" w:sz="0" w:space="0" w:color="auto"/>
            <w:bottom w:val="none" w:sz="0" w:space="0" w:color="auto"/>
            <w:right w:val="none" w:sz="0" w:space="0" w:color="auto"/>
          </w:divBdr>
        </w:div>
        <w:div w:id="1841042184">
          <w:marLeft w:val="640"/>
          <w:marRight w:val="0"/>
          <w:marTop w:val="0"/>
          <w:marBottom w:val="0"/>
          <w:divBdr>
            <w:top w:val="none" w:sz="0" w:space="0" w:color="auto"/>
            <w:left w:val="none" w:sz="0" w:space="0" w:color="auto"/>
            <w:bottom w:val="none" w:sz="0" w:space="0" w:color="auto"/>
            <w:right w:val="none" w:sz="0" w:space="0" w:color="auto"/>
          </w:divBdr>
        </w:div>
        <w:div w:id="1846356070">
          <w:marLeft w:val="640"/>
          <w:marRight w:val="0"/>
          <w:marTop w:val="0"/>
          <w:marBottom w:val="0"/>
          <w:divBdr>
            <w:top w:val="none" w:sz="0" w:space="0" w:color="auto"/>
            <w:left w:val="none" w:sz="0" w:space="0" w:color="auto"/>
            <w:bottom w:val="none" w:sz="0" w:space="0" w:color="auto"/>
            <w:right w:val="none" w:sz="0" w:space="0" w:color="auto"/>
          </w:divBdr>
        </w:div>
        <w:div w:id="1862475742">
          <w:marLeft w:val="640"/>
          <w:marRight w:val="0"/>
          <w:marTop w:val="0"/>
          <w:marBottom w:val="0"/>
          <w:divBdr>
            <w:top w:val="none" w:sz="0" w:space="0" w:color="auto"/>
            <w:left w:val="none" w:sz="0" w:space="0" w:color="auto"/>
            <w:bottom w:val="none" w:sz="0" w:space="0" w:color="auto"/>
            <w:right w:val="none" w:sz="0" w:space="0" w:color="auto"/>
          </w:divBdr>
        </w:div>
        <w:div w:id="1891918094">
          <w:marLeft w:val="640"/>
          <w:marRight w:val="0"/>
          <w:marTop w:val="0"/>
          <w:marBottom w:val="0"/>
          <w:divBdr>
            <w:top w:val="none" w:sz="0" w:space="0" w:color="auto"/>
            <w:left w:val="none" w:sz="0" w:space="0" w:color="auto"/>
            <w:bottom w:val="none" w:sz="0" w:space="0" w:color="auto"/>
            <w:right w:val="none" w:sz="0" w:space="0" w:color="auto"/>
          </w:divBdr>
        </w:div>
        <w:div w:id="1932467350">
          <w:marLeft w:val="640"/>
          <w:marRight w:val="0"/>
          <w:marTop w:val="0"/>
          <w:marBottom w:val="0"/>
          <w:divBdr>
            <w:top w:val="none" w:sz="0" w:space="0" w:color="auto"/>
            <w:left w:val="none" w:sz="0" w:space="0" w:color="auto"/>
            <w:bottom w:val="none" w:sz="0" w:space="0" w:color="auto"/>
            <w:right w:val="none" w:sz="0" w:space="0" w:color="auto"/>
          </w:divBdr>
        </w:div>
        <w:div w:id="1938754596">
          <w:marLeft w:val="640"/>
          <w:marRight w:val="0"/>
          <w:marTop w:val="0"/>
          <w:marBottom w:val="0"/>
          <w:divBdr>
            <w:top w:val="none" w:sz="0" w:space="0" w:color="auto"/>
            <w:left w:val="none" w:sz="0" w:space="0" w:color="auto"/>
            <w:bottom w:val="none" w:sz="0" w:space="0" w:color="auto"/>
            <w:right w:val="none" w:sz="0" w:space="0" w:color="auto"/>
          </w:divBdr>
        </w:div>
        <w:div w:id="2016569338">
          <w:marLeft w:val="640"/>
          <w:marRight w:val="0"/>
          <w:marTop w:val="0"/>
          <w:marBottom w:val="0"/>
          <w:divBdr>
            <w:top w:val="none" w:sz="0" w:space="0" w:color="auto"/>
            <w:left w:val="none" w:sz="0" w:space="0" w:color="auto"/>
            <w:bottom w:val="none" w:sz="0" w:space="0" w:color="auto"/>
            <w:right w:val="none" w:sz="0" w:space="0" w:color="auto"/>
          </w:divBdr>
        </w:div>
        <w:div w:id="2043551297">
          <w:marLeft w:val="640"/>
          <w:marRight w:val="0"/>
          <w:marTop w:val="0"/>
          <w:marBottom w:val="0"/>
          <w:divBdr>
            <w:top w:val="none" w:sz="0" w:space="0" w:color="auto"/>
            <w:left w:val="none" w:sz="0" w:space="0" w:color="auto"/>
            <w:bottom w:val="none" w:sz="0" w:space="0" w:color="auto"/>
            <w:right w:val="none" w:sz="0" w:space="0" w:color="auto"/>
          </w:divBdr>
        </w:div>
        <w:div w:id="2068070005">
          <w:marLeft w:val="640"/>
          <w:marRight w:val="0"/>
          <w:marTop w:val="0"/>
          <w:marBottom w:val="0"/>
          <w:divBdr>
            <w:top w:val="none" w:sz="0" w:space="0" w:color="auto"/>
            <w:left w:val="none" w:sz="0" w:space="0" w:color="auto"/>
            <w:bottom w:val="none" w:sz="0" w:space="0" w:color="auto"/>
            <w:right w:val="none" w:sz="0" w:space="0" w:color="auto"/>
          </w:divBdr>
        </w:div>
        <w:div w:id="2100759557">
          <w:marLeft w:val="640"/>
          <w:marRight w:val="0"/>
          <w:marTop w:val="0"/>
          <w:marBottom w:val="0"/>
          <w:divBdr>
            <w:top w:val="none" w:sz="0" w:space="0" w:color="auto"/>
            <w:left w:val="none" w:sz="0" w:space="0" w:color="auto"/>
            <w:bottom w:val="none" w:sz="0" w:space="0" w:color="auto"/>
            <w:right w:val="none" w:sz="0" w:space="0" w:color="auto"/>
          </w:divBdr>
        </w:div>
        <w:div w:id="2136824157">
          <w:marLeft w:val="640"/>
          <w:marRight w:val="0"/>
          <w:marTop w:val="0"/>
          <w:marBottom w:val="0"/>
          <w:divBdr>
            <w:top w:val="none" w:sz="0" w:space="0" w:color="auto"/>
            <w:left w:val="none" w:sz="0" w:space="0" w:color="auto"/>
            <w:bottom w:val="none" w:sz="0" w:space="0" w:color="auto"/>
            <w:right w:val="none" w:sz="0" w:space="0" w:color="auto"/>
          </w:divBdr>
        </w:div>
        <w:div w:id="2144957498">
          <w:marLeft w:val="640"/>
          <w:marRight w:val="0"/>
          <w:marTop w:val="0"/>
          <w:marBottom w:val="0"/>
          <w:divBdr>
            <w:top w:val="none" w:sz="0" w:space="0" w:color="auto"/>
            <w:left w:val="none" w:sz="0" w:space="0" w:color="auto"/>
            <w:bottom w:val="none" w:sz="0" w:space="0" w:color="auto"/>
            <w:right w:val="none" w:sz="0" w:space="0" w:color="auto"/>
          </w:divBdr>
        </w:div>
      </w:divsChild>
    </w:div>
    <w:div w:id="2031837876">
      <w:bodyDiv w:val="1"/>
      <w:marLeft w:val="0"/>
      <w:marRight w:val="0"/>
      <w:marTop w:val="0"/>
      <w:marBottom w:val="0"/>
      <w:divBdr>
        <w:top w:val="none" w:sz="0" w:space="0" w:color="auto"/>
        <w:left w:val="none" w:sz="0" w:space="0" w:color="auto"/>
        <w:bottom w:val="none" w:sz="0" w:space="0" w:color="auto"/>
        <w:right w:val="none" w:sz="0" w:space="0" w:color="auto"/>
      </w:divBdr>
      <w:divsChild>
        <w:div w:id="2061636364">
          <w:marLeft w:val="640"/>
          <w:marRight w:val="0"/>
          <w:marTop w:val="0"/>
          <w:marBottom w:val="0"/>
          <w:divBdr>
            <w:top w:val="none" w:sz="0" w:space="0" w:color="auto"/>
            <w:left w:val="none" w:sz="0" w:space="0" w:color="auto"/>
            <w:bottom w:val="none" w:sz="0" w:space="0" w:color="auto"/>
            <w:right w:val="none" w:sz="0" w:space="0" w:color="auto"/>
          </w:divBdr>
        </w:div>
        <w:div w:id="1323267313">
          <w:marLeft w:val="640"/>
          <w:marRight w:val="0"/>
          <w:marTop w:val="0"/>
          <w:marBottom w:val="0"/>
          <w:divBdr>
            <w:top w:val="none" w:sz="0" w:space="0" w:color="auto"/>
            <w:left w:val="none" w:sz="0" w:space="0" w:color="auto"/>
            <w:bottom w:val="none" w:sz="0" w:space="0" w:color="auto"/>
            <w:right w:val="none" w:sz="0" w:space="0" w:color="auto"/>
          </w:divBdr>
        </w:div>
        <w:div w:id="1763409446">
          <w:marLeft w:val="640"/>
          <w:marRight w:val="0"/>
          <w:marTop w:val="0"/>
          <w:marBottom w:val="0"/>
          <w:divBdr>
            <w:top w:val="none" w:sz="0" w:space="0" w:color="auto"/>
            <w:left w:val="none" w:sz="0" w:space="0" w:color="auto"/>
            <w:bottom w:val="none" w:sz="0" w:space="0" w:color="auto"/>
            <w:right w:val="none" w:sz="0" w:space="0" w:color="auto"/>
          </w:divBdr>
        </w:div>
        <w:div w:id="760102807">
          <w:marLeft w:val="640"/>
          <w:marRight w:val="0"/>
          <w:marTop w:val="0"/>
          <w:marBottom w:val="0"/>
          <w:divBdr>
            <w:top w:val="none" w:sz="0" w:space="0" w:color="auto"/>
            <w:left w:val="none" w:sz="0" w:space="0" w:color="auto"/>
            <w:bottom w:val="none" w:sz="0" w:space="0" w:color="auto"/>
            <w:right w:val="none" w:sz="0" w:space="0" w:color="auto"/>
          </w:divBdr>
        </w:div>
        <w:div w:id="550465055">
          <w:marLeft w:val="640"/>
          <w:marRight w:val="0"/>
          <w:marTop w:val="0"/>
          <w:marBottom w:val="0"/>
          <w:divBdr>
            <w:top w:val="none" w:sz="0" w:space="0" w:color="auto"/>
            <w:left w:val="none" w:sz="0" w:space="0" w:color="auto"/>
            <w:bottom w:val="none" w:sz="0" w:space="0" w:color="auto"/>
            <w:right w:val="none" w:sz="0" w:space="0" w:color="auto"/>
          </w:divBdr>
        </w:div>
        <w:div w:id="984746927">
          <w:marLeft w:val="640"/>
          <w:marRight w:val="0"/>
          <w:marTop w:val="0"/>
          <w:marBottom w:val="0"/>
          <w:divBdr>
            <w:top w:val="none" w:sz="0" w:space="0" w:color="auto"/>
            <w:left w:val="none" w:sz="0" w:space="0" w:color="auto"/>
            <w:bottom w:val="none" w:sz="0" w:space="0" w:color="auto"/>
            <w:right w:val="none" w:sz="0" w:space="0" w:color="auto"/>
          </w:divBdr>
        </w:div>
        <w:div w:id="1192498453">
          <w:marLeft w:val="640"/>
          <w:marRight w:val="0"/>
          <w:marTop w:val="0"/>
          <w:marBottom w:val="0"/>
          <w:divBdr>
            <w:top w:val="none" w:sz="0" w:space="0" w:color="auto"/>
            <w:left w:val="none" w:sz="0" w:space="0" w:color="auto"/>
            <w:bottom w:val="none" w:sz="0" w:space="0" w:color="auto"/>
            <w:right w:val="none" w:sz="0" w:space="0" w:color="auto"/>
          </w:divBdr>
        </w:div>
        <w:div w:id="1629623185">
          <w:marLeft w:val="640"/>
          <w:marRight w:val="0"/>
          <w:marTop w:val="0"/>
          <w:marBottom w:val="0"/>
          <w:divBdr>
            <w:top w:val="none" w:sz="0" w:space="0" w:color="auto"/>
            <w:left w:val="none" w:sz="0" w:space="0" w:color="auto"/>
            <w:bottom w:val="none" w:sz="0" w:space="0" w:color="auto"/>
            <w:right w:val="none" w:sz="0" w:space="0" w:color="auto"/>
          </w:divBdr>
        </w:div>
        <w:div w:id="1047871881">
          <w:marLeft w:val="640"/>
          <w:marRight w:val="0"/>
          <w:marTop w:val="0"/>
          <w:marBottom w:val="0"/>
          <w:divBdr>
            <w:top w:val="none" w:sz="0" w:space="0" w:color="auto"/>
            <w:left w:val="none" w:sz="0" w:space="0" w:color="auto"/>
            <w:bottom w:val="none" w:sz="0" w:space="0" w:color="auto"/>
            <w:right w:val="none" w:sz="0" w:space="0" w:color="auto"/>
          </w:divBdr>
        </w:div>
        <w:div w:id="1098405452">
          <w:marLeft w:val="640"/>
          <w:marRight w:val="0"/>
          <w:marTop w:val="0"/>
          <w:marBottom w:val="0"/>
          <w:divBdr>
            <w:top w:val="none" w:sz="0" w:space="0" w:color="auto"/>
            <w:left w:val="none" w:sz="0" w:space="0" w:color="auto"/>
            <w:bottom w:val="none" w:sz="0" w:space="0" w:color="auto"/>
            <w:right w:val="none" w:sz="0" w:space="0" w:color="auto"/>
          </w:divBdr>
        </w:div>
        <w:div w:id="1377241849">
          <w:marLeft w:val="640"/>
          <w:marRight w:val="0"/>
          <w:marTop w:val="0"/>
          <w:marBottom w:val="0"/>
          <w:divBdr>
            <w:top w:val="none" w:sz="0" w:space="0" w:color="auto"/>
            <w:left w:val="none" w:sz="0" w:space="0" w:color="auto"/>
            <w:bottom w:val="none" w:sz="0" w:space="0" w:color="auto"/>
            <w:right w:val="none" w:sz="0" w:space="0" w:color="auto"/>
          </w:divBdr>
        </w:div>
        <w:div w:id="1799757653">
          <w:marLeft w:val="640"/>
          <w:marRight w:val="0"/>
          <w:marTop w:val="0"/>
          <w:marBottom w:val="0"/>
          <w:divBdr>
            <w:top w:val="none" w:sz="0" w:space="0" w:color="auto"/>
            <w:left w:val="none" w:sz="0" w:space="0" w:color="auto"/>
            <w:bottom w:val="none" w:sz="0" w:space="0" w:color="auto"/>
            <w:right w:val="none" w:sz="0" w:space="0" w:color="auto"/>
          </w:divBdr>
        </w:div>
        <w:div w:id="334577455">
          <w:marLeft w:val="640"/>
          <w:marRight w:val="0"/>
          <w:marTop w:val="0"/>
          <w:marBottom w:val="0"/>
          <w:divBdr>
            <w:top w:val="none" w:sz="0" w:space="0" w:color="auto"/>
            <w:left w:val="none" w:sz="0" w:space="0" w:color="auto"/>
            <w:bottom w:val="none" w:sz="0" w:space="0" w:color="auto"/>
            <w:right w:val="none" w:sz="0" w:space="0" w:color="auto"/>
          </w:divBdr>
        </w:div>
        <w:div w:id="151529682">
          <w:marLeft w:val="640"/>
          <w:marRight w:val="0"/>
          <w:marTop w:val="0"/>
          <w:marBottom w:val="0"/>
          <w:divBdr>
            <w:top w:val="none" w:sz="0" w:space="0" w:color="auto"/>
            <w:left w:val="none" w:sz="0" w:space="0" w:color="auto"/>
            <w:bottom w:val="none" w:sz="0" w:space="0" w:color="auto"/>
            <w:right w:val="none" w:sz="0" w:space="0" w:color="auto"/>
          </w:divBdr>
        </w:div>
        <w:div w:id="331957458">
          <w:marLeft w:val="640"/>
          <w:marRight w:val="0"/>
          <w:marTop w:val="0"/>
          <w:marBottom w:val="0"/>
          <w:divBdr>
            <w:top w:val="none" w:sz="0" w:space="0" w:color="auto"/>
            <w:left w:val="none" w:sz="0" w:space="0" w:color="auto"/>
            <w:bottom w:val="none" w:sz="0" w:space="0" w:color="auto"/>
            <w:right w:val="none" w:sz="0" w:space="0" w:color="auto"/>
          </w:divBdr>
        </w:div>
        <w:div w:id="926158140">
          <w:marLeft w:val="640"/>
          <w:marRight w:val="0"/>
          <w:marTop w:val="0"/>
          <w:marBottom w:val="0"/>
          <w:divBdr>
            <w:top w:val="none" w:sz="0" w:space="0" w:color="auto"/>
            <w:left w:val="none" w:sz="0" w:space="0" w:color="auto"/>
            <w:bottom w:val="none" w:sz="0" w:space="0" w:color="auto"/>
            <w:right w:val="none" w:sz="0" w:space="0" w:color="auto"/>
          </w:divBdr>
        </w:div>
        <w:div w:id="1345286075">
          <w:marLeft w:val="640"/>
          <w:marRight w:val="0"/>
          <w:marTop w:val="0"/>
          <w:marBottom w:val="0"/>
          <w:divBdr>
            <w:top w:val="none" w:sz="0" w:space="0" w:color="auto"/>
            <w:left w:val="none" w:sz="0" w:space="0" w:color="auto"/>
            <w:bottom w:val="none" w:sz="0" w:space="0" w:color="auto"/>
            <w:right w:val="none" w:sz="0" w:space="0" w:color="auto"/>
          </w:divBdr>
        </w:div>
        <w:div w:id="2135752866">
          <w:marLeft w:val="640"/>
          <w:marRight w:val="0"/>
          <w:marTop w:val="0"/>
          <w:marBottom w:val="0"/>
          <w:divBdr>
            <w:top w:val="none" w:sz="0" w:space="0" w:color="auto"/>
            <w:left w:val="none" w:sz="0" w:space="0" w:color="auto"/>
            <w:bottom w:val="none" w:sz="0" w:space="0" w:color="auto"/>
            <w:right w:val="none" w:sz="0" w:space="0" w:color="auto"/>
          </w:divBdr>
        </w:div>
        <w:div w:id="1390111980">
          <w:marLeft w:val="640"/>
          <w:marRight w:val="0"/>
          <w:marTop w:val="0"/>
          <w:marBottom w:val="0"/>
          <w:divBdr>
            <w:top w:val="none" w:sz="0" w:space="0" w:color="auto"/>
            <w:left w:val="none" w:sz="0" w:space="0" w:color="auto"/>
            <w:bottom w:val="none" w:sz="0" w:space="0" w:color="auto"/>
            <w:right w:val="none" w:sz="0" w:space="0" w:color="auto"/>
          </w:divBdr>
        </w:div>
        <w:div w:id="1177231739">
          <w:marLeft w:val="640"/>
          <w:marRight w:val="0"/>
          <w:marTop w:val="0"/>
          <w:marBottom w:val="0"/>
          <w:divBdr>
            <w:top w:val="none" w:sz="0" w:space="0" w:color="auto"/>
            <w:left w:val="none" w:sz="0" w:space="0" w:color="auto"/>
            <w:bottom w:val="none" w:sz="0" w:space="0" w:color="auto"/>
            <w:right w:val="none" w:sz="0" w:space="0" w:color="auto"/>
          </w:divBdr>
        </w:div>
        <w:div w:id="1979022697">
          <w:marLeft w:val="640"/>
          <w:marRight w:val="0"/>
          <w:marTop w:val="0"/>
          <w:marBottom w:val="0"/>
          <w:divBdr>
            <w:top w:val="none" w:sz="0" w:space="0" w:color="auto"/>
            <w:left w:val="none" w:sz="0" w:space="0" w:color="auto"/>
            <w:bottom w:val="none" w:sz="0" w:space="0" w:color="auto"/>
            <w:right w:val="none" w:sz="0" w:space="0" w:color="auto"/>
          </w:divBdr>
        </w:div>
        <w:div w:id="1065491669">
          <w:marLeft w:val="640"/>
          <w:marRight w:val="0"/>
          <w:marTop w:val="0"/>
          <w:marBottom w:val="0"/>
          <w:divBdr>
            <w:top w:val="none" w:sz="0" w:space="0" w:color="auto"/>
            <w:left w:val="none" w:sz="0" w:space="0" w:color="auto"/>
            <w:bottom w:val="none" w:sz="0" w:space="0" w:color="auto"/>
            <w:right w:val="none" w:sz="0" w:space="0" w:color="auto"/>
          </w:divBdr>
        </w:div>
        <w:div w:id="549191749">
          <w:marLeft w:val="640"/>
          <w:marRight w:val="0"/>
          <w:marTop w:val="0"/>
          <w:marBottom w:val="0"/>
          <w:divBdr>
            <w:top w:val="none" w:sz="0" w:space="0" w:color="auto"/>
            <w:left w:val="none" w:sz="0" w:space="0" w:color="auto"/>
            <w:bottom w:val="none" w:sz="0" w:space="0" w:color="auto"/>
            <w:right w:val="none" w:sz="0" w:space="0" w:color="auto"/>
          </w:divBdr>
        </w:div>
        <w:div w:id="1351685767">
          <w:marLeft w:val="640"/>
          <w:marRight w:val="0"/>
          <w:marTop w:val="0"/>
          <w:marBottom w:val="0"/>
          <w:divBdr>
            <w:top w:val="none" w:sz="0" w:space="0" w:color="auto"/>
            <w:left w:val="none" w:sz="0" w:space="0" w:color="auto"/>
            <w:bottom w:val="none" w:sz="0" w:space="0" w:color="auto"/>
            <w:right w:val="none" w:sz="0" w:space="0" w:color="auto"/>
          </w:divBdr>
        </w:div>
        <w:div w:id="1163741881">
          <w:marLeft w:val="640"/>
          <w:marRight w:val="0"/>
          <w:marTop w:val="0"/>
          <w:marBottom w:val="0"/>
          <w:divBdr>
            <w:top w:val="none" w:sz="0" w:space="0" w:color="auto"/>
            <w:left w:val="none" w:sz="0" w:space="0" w:color="auto"/>
            <w:bottom w:val="none" w:sz="0" w:space="0" w:color="auto"/>
            <w:right w:val="none" w:sz="0" w:space="0" w:color="auto"/>
          </w:divBdr>
        </w:div>
        <w:div w:id="657225658">
          <w:marLeft w:val="640"/>
          <w:marRight w:val="0"/>
          <w:marTop w:val="0"/>
          <w:marBottom w:val="0"/>
          <w:divBdr>
            <w:top w:val="none" w:sz="0" w:space="0" w:color="auto"/>
            <w:left w:val="none" w:sz="0" w:space="0" w:color="auto"/>
            <w:bottom w:val="none" w:sz="0" w:space="0" w:color="auto"/>
            <w:right w:val="none" w:sz="0" w:space="0" w:color="auto"/>
          </w:divBdr>
        </w:div>
        <w:div w:id="1141464023">
          <w:marLeft w:val="640"/>
          <w:marRight w:val="0"/>
          <w:marTop w:val="0"/>
          <w:marBottom w:val="0"/>
          <w:divBdr>
            <w:top w:val="none" w:sz="0" w:space="0" w:color="auto"/>
            <w:left w:val="none" w:sz="0" w:space="0" w:color="auto"/>
            <w:bottom w:val="none" w:sz="0" w:space="0" w:color="auto"/>
            <w:right w:val="none" w:sz="0" w:space="0" w:color="auto"/>
          </w:divBdr>
        </w:div>
        <w:div w:id="1805848303">
          <w:marLeft w:val="640"/>
          <w:marRight w:val="0"/>
          <w:marTop w:val="0"/>
          <w:marBottom w:val="0"/>
          <w:divBdr>
            <w:top w:val="none" w:sz="0" w:space="0" w:color="auto"/>
            <w:left w:val="none" w:sz="0" w:space="0" w:color="auto"/>
            <w:bottom w:val="none" w:sz="0" w:space="0" w:color="auto"/>
            <w:right w:val="none" w:sz="0" w:space="0" w:color="auto"/>
          </w:divBdr>
        </w:div>
        <w:div w:id="1832990472">
          <w:marLeft w:val="640"/>
          <w:marRight w:val="0"/>
          <w:marTop w:val="0"/>
          <w:marBottom w:val="0"/>
          <w:divBdr>
            <w:top w:val="none" w:sz="0" w:space="0" w:color="auto"/>
            <w:left w:val="none" w:sz="0" w:space="0" w:color="auto"/>
            <w:bottom w:val="none" w:sz="0" w:space="0" w:color="auto"/>
            <w:right w:val="none" w:sz="0" w:space="0" w:color="auto"/>
          </w:divBdr>
        </w:div>
        <w:div w:id="1398548984">
          <w:marLeft w:val="640"/>
          <w:marRight w:val="0"/>
          <w:marTop w:val="0"/>
          <w:marBottom w:val="0"/>
          <w:divBdr>
            <w:top w:val="none" w:sz="0" w:space="0" w:color="auto"/>
            <w:left w:val="none" w:sz="0" w:space="0" w:color="auto"/>
            <w:bottom w:val="none" w:sz="0" w:space="0" w:color="auto"/>
            <w:right w:val="none" w:sz="0" w:space="0" w:color="auto"/>
          </w:divBdr>
        </w:div>
        <w:div w:id="652562151">
          <w:marLeft w:val="640"/>
          <w:marRight w:val="0"/>
          <w:marTop w:val="0"/>
          <w:marBottom w:val="0"/>
          <w:divBdr>
            <w:top w:val="none" w:sz="0" w:space="0" w:color="auto"/>
            <w:left w:val="none" w:sz="0" w:space="0" w:color="auto"/>
            <w:bottom w:val="none" w:sz="0" w:space="0" w:color="auto"/>
            <w:right w:val="none" w:sz="0" w:space="0" w:color="auto"/>
          </w:divBdr>
        </w:div>
        <w:div w:id="548104859">
          <w:marLeft w:val="640"/>
          <w:marRight w:val="0"/>
          <w:marTop w:val="0"/>
          <w:marBottom w:val="0"/>
          <w:divBdr>
            <w:top w:val="none" w:sz="0" w:space="0" w:color="auto"/>
            <w:left w:val="none" w:sz="0" w:space="0" w:color="auto"/>
            <w:bottom w:val="none" w:sz="0" w:space="0" w:color="auto"/>
            <w:right w:val="none" w:sz="0" w:space="0" w:color="auto"/>
          </w:divBdr>
        </w:div>
        <w:div w:id="1422918154">
          <w:marLeft w:val="640"/>
          <w:marRight w:val="0"/>
          <w:marTop w:val="0"/>
          <w:marBottom w:val="0"/>
          <w:divBdr>
            <w:top w:val="none" w:sz="0" w:space="0" w:color="auto"/>
            <w:left w:val="none" w:sz="0" w:space="0" w:color="auto"/>
            <w:bottom w:val="none" w:sz="0" w:space="0" w:color="auto"/>
            <w:right w:val="none" w:sz="0" w:space="0" w:color="auto"/>
          </w:divBdr>
        </w:div>
        <w:div w:id="1239362247">
          <w:marLeft w:val="640"/>
          <w:marRight w:val="0"/>
          <w:marTop w:val="0"/>
          <w:marBottom w:val="0"/>
          <w:divBdr>
            <w:top w:val="none" w:sz="0" w:space="0" w:color="auto"/>
            <w:left w:val="none" w:sz="0" w:space="0" w:color="auto"/>
            <w:bottom w:val="none" w:sz="0" w:space="0" w:color="auto"/>
            <w:right w:val="none" w:sz="0" w:space="0" w:color="auto"/>
          </w:divBdr>
        </w:div>
        <w:div w:id="627660865">
          <w:marLeft w:val="640"/>
          <w:marRight w:val="0"/>
          <w:marTop w:val="0"/>
          <w:marBottom w:val="0"/>
          <w:divBdr>
            <w:top w:val="none" w:sz="0" w:space="0" w:color="auto"/>
            <w:left w:val="none" w:sz="0" w:space="0" w:color="auto"/>
            <w:bottom w:val="none" w:sz="0" w:space="0" w:color="auto"/>
            <w:right w:val="none" w:sz="0" w:space="0" w:color="auto"/>
          </w:divBdr>
        </w:div>
        <w:div w:id="1656647817">
          <w:marLeft w:val="640"/>
          <w:marRight w:val="0"/>
          <w:marTop w:val="0"/>
          <w:marBottom w:val="0"/>
          <w:divBdr>
            <w:top w:val="none" w:sz="0" w:space="0" w:color="auto"/>
            <w:left w:val="none" w:sz="0" w:space="0" w:color="auto"/>
            <w:bottom w:val="none" w:sz="0" w:space="0" w:color="auto"/>
            <w:right w:val="none" w:sz="0" w:space="0" w:color="auto"/>
          </w:divBdr>
        </w:div>
        <w:div w:id="1930889036">
          <w:marLeft w:val="640"/>
          <w:marRight w:val="0"/>
          <w:marTop w:val="0"/>
          <w:marBottom w:val="0"/>
          <w:divBdr>
            <w:top w:val="none" w:sz="0" w:space="0" w:color="auto"/>
            <w:left w:val="none" w:sz="0" w:space="0" w:color="auto"/>
            <w:bottom w:val="none" w:sz="0" w:space="0" w:color="auto"/>
            <w:right w:val="none" w:sz="0" w:space="0" w:color="auto"/>
          </w:divBdr>
        </w:div>
        <w:div w:id="1787041">
          <w:marLeft w:val="640"/>
          <w:marRight w:val="0"/>
          <w:marTop w:val="0"/>
          <w:marBottom w:val="0"/>
          <w:divBdr>
            <w:top w:val="none" w:sz="0" w:space="0" w:color="auto"/>
            <w:left w:val="none" w:sz="0" w:space="0" w:color="auto"/>
            <w:bottom w:val="none" w:sz="0" w:space="0" w:color="auto"/>
            <w:right w:val="none" w:sz="0" w:space="0" w:color="auto"/>
          </w:divBdr>
        </w:div>
        <w:div w:id="1586845189">
          <w:marLeft w:val="640"/>
          <w:marRight w:val="0"/>
          <w:marTop w:val="0"/>
          <w:marBottom w:val="0"/>
          <w:divBdr>
            <w:top w:val="none" w:sz="0" w:space="0" w:color="auto"/>
            <w:left w:val="none" w:sz="0" w:space="0" w:color="auto"/>
            <w:bottom w:val="none" w:sz="0" w:space="0" w:color="auto"/>
            <w:right w:val="none" w:sz="0" w:space="0" w:color="auto"/>
          </w:divBdr>
        </w:div>
        <w:div w:id="769545560">
          <w:marLeft w:val="640"/>
          <w:marRight w:val="0"/>
          <w:marTop w:val="0"/>
          <w:marBottom w:val="0"/>
          <w:divBdr>
            <w:top w:val="none" w:sz="0" w:space="0" w:color="auto"/>
            <w:left w:val="none" w:sz="0" w:space="0" w:color="auto"/>
            <w:bottom w:val="none" w:sz="0" w:space="0" w:color="auto"/>
            <w:right w:val="none" w:sz="0" w:space="0" w:color="auto"/>
          </w:divBdr>
        </w:div>
        <w:div w:id="978727339">
          <w:marLeft w:val="640"/>
          <w:marRight w:val="0"/>
          <w:marTop w:val="0"/>
          <w:marBottom w:val="0"/>
          <w:divBdr>
            <w:top w:val="none" w:sz="0" w:space="0" w:color="auto"/>
            <w:left w:val="none" w:sz="0" w:space="0" w:color="auto"/>
            <w:bottom w:val="none" w:sz="0" w:space="0" w:color="auto"/>
            <w:right w:val="none" w:sz="0" w:space="0" w:color="auto"/>
          </w:divBdr>
        </w:div>
        <w:div w:id="194007574">
          <w:marLeft w:val="640"/>
          <w:marRight w:val="0"/>
          <w:marTop w:val="0"/>
          <w:marBottom w:val="0"/>
          <w:divBdr>
            <w:top w:val="none" w:sz="0" w:space="0" w:color="auto"/>
            <w:left w:val="none" w:sz="0" w:space="0" w:color="auto"/>
            <w:bottom w:val="none" w:sz="0" w:space="0" w:color="auto"/>
            <w:right w:val="none" w:sz="0" w:space="0" w:color="auto"/>
          </w:divBdr>
        </w:div>
        <w:div w:id="1042708015">
          <w:marLeft w:val="640"/>
          <w:marRight w:val="0"/>
          <w:marTop w:val="0"/>
          <w:marBottom w:val="0"/>
          <w:divBdr>
            <w:top w:val="none" w:sz="0" w:space="0" w:color="auto"/>
            <w:left w:val="none" w:sz="0" w:space="0" w:color="auto"/>
            <w:bottom w:val="none" w:sz="0" w:space="0" w:color="auto"/>
            <w:right w:val="none" w:sz="0" w:space="0" w:color="auto"/>
          </w:divBdr>
        </w:div>
        <w:div w:id="429009133">
          <w:marLeft w:val="640"/>
          <w:marRight w:val="0"/>
          <w:marTop w:val="0"/>
          <w:marBottom w:val="0"/>
          <w:divBdr>
            <w:top w:val="none" w:sz="0" w:space="0" w:color="auto"/>
            <w:left w:val="none" w:sz="0" w:space="0" w:color="auto"/>
            <w:bottom w:val="none" w:sz="0" w:space="0" w:color="auto"/>
            <w:right w:val="none" w:sz="0" w:space="0" w:color="auto"/>
          </w:divBdr>
        </w:div>
        <w:div w:id="545139646">
          <w:marLeft w:val="640"/>
          <w:marRight w:val="0"/>
          <w:marTop w:val="0"/>
          <w:marBottom w:val="0"/>
          <w:divBdr>
            <w:top w:val="none" w:sz="0" w:space="0" w:color="auto"/>
            <w:left w:val="none" w:sz="0" w:space="0" w:color="auto"/>
            <w:bottom w:val="none" w:sz="0" w:space="0" w:color="auto"/>
            <w:right w:val="none" w:sz="0" w:space="0" w:color="auto"/>
          </w:divBdr>
        </w:div>
        <w:div w:id="961573812">
          <w:marLeft w:val="640"/>
          <w:marRight w:val="0"/>
          <w:marTop w:val="0"/>
          <w:marBottom w:val="0"/>
          <w:divBdr>
            <w:top w:val="none" w:sz="0" w:space="0" w:color="auto"/>
            <w:left w:val="none" w:sz="0" w:space="0" w:color="auto"/>
            <w:bottom w:val="none" w:sz="0" w:space="0" w:color="auto"/>
            <w:right w:val="none" w:sz="0" w:space="0" w:color="auto"/>
          </w:divBdr>
        </w:div>
        <w:div w:id="1751073532">
          <w:marLeft w:val="640"/>
          <w:marRight w:val="0"/>
          <w:marTop w:val="0"/>
          <w:marBottom w:val="0"/>
          <w:divBdr>
            <w:top w:val="none" w:sz="0" w:space="0" w:color="auto"/>
            <w:left w:val="none" w:sz="0" w:space="0" w:color="auto"/>
            <w:bottom w:val="none" w:sz="0" w:space="0" w:color="auto"/>
            <w:right w:val="none" w:sz="0" w:space="0" w:color="auto"/>
          </w:divBdr>
        </w:div>
        <w:div w:id="1229153038">
          <w:marLeft w:val="640"/>
          <w:marRight w:val="0"/>
          <w:marTop w:val="0"/>
          <w:marBottom w:val="0"/>
          <w:divBdr>
            <w:top w:val="none" w:sz="0" w:space="0" w:color="auto"/>
            <w:left w:val="none" w:sz="0" w:space="0" w:color="auto"/>
            <w:bottom w:val="none" w:sz="0" w:space="0" w:color="auto"/>
            <w:right w:val="none" w:sz="0" w:space="0" w:color="auto"/>
          </w:divBdr>
        </w:div>
        <w:div w:id="1010792145">
          <w:marLeft w:val="640"/>
          <w:marRight w:val="0"/>
          <w:marTop w:val="0"/>
          <w:marBottom w:val="0"/>
          <w:divBdr>
            <w:top w:val="none" w:sz="0" w:space="0" w:color="auto"/>
            <w:left w:val="none" w:sz="0" w:space="0" w:color="auto"/>
            <w:bottom w:val="none" w:sz="0" w:space="0" w:color="auto"/>
            <w:right w:val="none" w:sz="0" w:space="0" w:color="auto"/>
          </w:divBdr>
        </w:div>
        <w:div w:id="1411733710">
          <w:marLeft w:val="640"/>
          <w:marRight w:val="0"/>
          <w:marTop w:val="0"/>
          <w:marBottom w:val="0"/>
          <w:divBdr>
            <w:top w:val="none" w:sz="0" w:space="0" w:color="auto"/>
            <w:left w:val="none" w:sz="0" w:space="0" w:color="auto"/>
            <w:bottom w:val="none" w:sz="0" w:space="0" w:color="auto"/>
            <w:right w:val="none" w:sz="0" w:space="0" w:color="auto"/>
          </w:divBdr>
        </w:div>
        <w:div w:id="2067560806">
          <w:marLeft w:val="640"/>
          <w:marRight w:val="0"/>
          <w:marTop w:val="0"/>
          <w:marBottom w:val="0"/>
          <w:divBdr>
            <w:top w:val="none" w:sz="0" w:space="0" w:color="auto"/>
            <w:left w:val="none" w:sz="0" w:space="0" w:color="auto"/>
            <w:bottom w:val="none" w:sz="0" w:space="0" w:color="auto"/>
            <w:right w:val="none" w:sz="0" w:space="0" w:color="auto"/>
          </w:divBdr>
        </w:div>
        <w:div w:id="1624728489">
          <w:marLeft w:val="640"/>
          <w:marRight w:val="0"/>
          <w:marTop w:val="0"/>
          <w:marBottom w:val="0"/>
          <w:divBdr>
            <w:top w:val="none" w:sz="0" w:space="0" w:color="auto"/>
            <w:left w:val="none" w:sz="0" w:space="0" w:color="auto"/>
            <w:bottom w:val="none" w:sz="0" w:space="0" w:color="auto"/>
            <w:right w:val="none" w:sz="0" w:space="0" w:color="auto"/>
          </w:divBdr>
        </w:div>
        <w:div w:id="11499827">
          <w:marLeft w:val="640"/>
          <w:marRight w:val="0"/>
          <w:marTop w:val="0"/>
          <w:marBottom w:val="0"/>
          <w:divBdr>
            <w:top w:val="none" w:sz="0" w:space="0" w:color="auto"/>
            <w:left w:val="none" w:sz="0" w:space="0" w:color="auto"/>
            <w:bottom w:val="none" w:sz="0" w:space="0" w:color="auto"/>
            <w:right w:val="none" w:sz="0" w:space="0" w:color="auto"/>
          </w:divBdr>
        </w:div>
        <w:div w:id="1189029315">
          <w:marLeft w:val="640"/>
          <w:marRight w:val="0"/>
          <w:marTop w:val="0"/>
          <w:marBottom w:val="0"/>
          <w:divBdr>
            <w:top w:val="none" w:sz="0" w:space="0" w:color="auto"/>
            <w:left w:val="none" w:sz="0" w:space="0" w:color="auto"/>
            <w:bottom w:val="none" w:sz="0" w:space="0" w:color="auto"/>
            <w:right w:val="none" w:sz="0" w:space="0" w:color="auto"/>
          </w:divBdr>
        </w:div>
        <w:div w:id="1291473101">
          <w:marLeft w:val="640"/>
          <w:marRight w:val="0"/>
          <w:marTop w:val="0"/>
          <w:marBottom w:val="0"/>
          <w:divBdr>
            <w:top w:val="none" w:sz="0" w:space="0" w:color="auto"/>
            <w:left w:val="none" w:sz="0" w:space="0" w:color="auto"/>
            <w:bottom w:val="none" w:sz="0" w:space="0" w:color="auto"/>
            <w:right w:val="none" w:sz="0" w:space="0" w:color="auto"/>
          </w:divBdr>
        </w:div>
        <w:div w:id="1898781707">
          <w:marLeft w:val="640"/>
          <w:marRight w:val="0"/>
          <w:marTop w:val="0"/>
          <w:marBottom w:val="0"/>
          <w:divBdr>
            <w:top w:val="none" w:sz="0" w:space="0" w:color="auto"/>
            <w:left w:val="none" w:sz="0" w:space="0" w:color="auto"/>
            <w:bottom w:val="none" w:sz="0" w:space="0" w:color="auto"/>
            <w:right w:val="none" w:sz="0" w:space="0" w:color="auto"/>
          </w:divBdr>
        </w:div>
        <w:div w:id="1649743961">
          <w:marLeft w:val="640"/>
          <w:marRight w:val="0"/>
          <w:marTop w:val="0"/>
          <w:marBottom w:val="0"/>
          <w:divBdr>
            <w:top w:val="none" w:sz="0" w:space="0" w:color="auto"/>
            <w:left w:val="none" w:sz="0" w:space="0" w:color="auto"/>
            <w:bottom w:val="none" w:sz="0" w:space="0" w:color="auto"/>
            <w:right w:val="none" w:sz="0" w:space="0" w:color="auto"/>
          </w:divBdr>
        </w:div>
        <w:div w:id="558830259">
          <w:marLeft w:val="640"/>
          <w:marRight w:val="0"/>
          <w:marTop w:val="0"/>
          <w:marBottom w:val="0"/>
          <w:divBdr>
            <w:top w:val="none" w:sz="0" w:space="0" w:color="auto"/>
            <w:left w:val="none" w:sz="0" w:space="0" w:color="auto"/>
            <w:bottom w:val="none" w:sz="0" w:space="0" w:color="auto"/>
            <w:right w:val="none" w:sz="0" w:space="0" w:color="auto"/>
          </w:divBdr>
        </w:div>
        <w:div w:id="1935895638">
          <w:marLeft w:val="640"/>
          <w:marRight w:val="0"/>
          <w:marTop w:val="0"/>
          <w:marBottom w:val="0"/>
          <w:divBdr>
            <w:top w:val="none" w:sz="0" w:space="0" w:color="auto"/>
            <w:left w:val="none" w:sz="0" w:space="0" w:color="auto"/>
            <w:bottom w:val="none" w:sz="0" w:space="0" w:color="auto"/>
            <w:right w:val="none" w:sz="0" w:space="0" w:color="auto"/>
          </w:divBdr>
        </w:div>
        <w:div w:id="1093357064">
          <w:marLeft w:val="640"/>
          <w:marRight w:val="0"/>
          <w:marTop w:val="0"/>
          <w:marBottom w:val="0"/>
          <w:divBdr>
            <w:top w:val="none" w:sz="0" w:space="0" w:color="auto"/>
            <w:left w:val="none" w:sz="0" w:space="0" w:color="auto"/>
            <w:bottom w:val="none" w:sz="0" w:space="0" w:color="auto"/>
            <w:right w:val="none" w:sz="0" w:space="0" w:color="auto"/>
          </w:divBdr>
        </w:div>
        <w:div w:id="426655754">
          <w:marLeft w:val="640"/>
          <w:marRight w:val="0"/>
          <w:marTop w:val="0"/>
          <w:marBottom w:val="0"/>
          <w:divBdr>
            <w:top w:val="none" w:sz="0" w:space="0" w:color="auto"/>
            <w:left w:val="none" w:sz="0" w:space="0" w:color="auto"/>
            <w:bottom w:val="none" w:sz="0" w:space="0" w:color="auto"/>
            <w:right w:val="none" w:sz="0" w:space="0" w:color="auto"/>
          </w:divBdr>
        </w:div>
        <w:div w:id="1453285701">
          <w:marLeft w:val="640"/>
          <w:marRight w:val="0"/>
          <w:marTop w:val="0"/>
          <w:marBottom w:val="0"/>
          <w:divBdr>
            <w:top w:val="none" w:sz="0" w:space="0" w:color="auto"/>
            <w:left w:val="none" w:sz="0" w:space="0" w:color="auto"/>
            <w:bottom w:val="none" w:sz="0" w:space="0" w:color="auto"/>
            <w:right w:val="none" w:sz="0" w:space="0" w:color="auto"/>
          </w:divBdr>
        </w:div>
        <w:div w:id="1217080758">
          <w:marLeft w:val="640"/>
          <w:marRight w:val="0"/>
          <w:marTop w:val="0"/>
          <w:marBottom w:val="0"/>
          <w:divBdr>
            <w:top w:val="none" w:sz="0" w:space="0" w:color="auto"/>
            <w:left w:val="none" w:sz="0" w:space="0" w:color="auto"/>
            <w:bottom w:val="none" w:sz="0" w:space="0" w:color="auto"/>
            <w:right w:val="none" w:sz="0" w:space="0" w:color="auto"/>
          </w:divBdr>
        </w:div>
        <w:div w:id="1128474815">
          <w:marLeft w:val="640"/>
          <w:marRight w:val="0"/>
          <w:marTop w:val="0"/>
          <w:marBottom w:val="0"/>
          <w:divBdr>
            <w:top w:val="none" w:sz="0" w:space="0" w:color="auto"/>
            <w:left w:val="none" w:sz="0" w:space="0" w:color="auto"/>
            <w:bottom w:val="none" w:sz="0" w:space="0" w:color="auto"/>
            <w:right w:val="none" w:sz="0" w:space="0" w:color="auto"/>
          </w:divBdr>
        </w:div>
        <w:div w:id="712540046">
          <w:marLeft w:val="640"/>
          <w:marRight w:val="0"/>
          <w:marTop w:val="0"/>
          <w:marBottom w:val="0"/>
          <w:divBdr>
            <w:top w:val="none" w:sz="0" w:space="0" w:color="auto"/>
            <w:left w:val="none" w:sz="0" w:space="0" w:color="auto"/>
            <w:bottom w:val="none" w:sz="0" w:space="0" w:color="auto"/>
            <w:right w:val="none" w:sz="0" w:space="0" w:color="auto"/>
          </w:divBdr>
        </w:div>
        <w:div w:id="219750915">
          <w:marLeft w:val="640"/>
          <w:marRight w:val="0"/>
          <w:marTop w:val="0"/>
          <w:marBottom w:val="0"/>
          <w:divBdr>
            <w:top w:val="none" w:sz="0" w:space="0" w:color="auto"/>
            <w:left w:val="none" w:sz="0" w:space="0" w:color="auto"/>
            <w:bottom w:val="none" w:sz="0" w:space="0" w:color="auto"/>
            <w:right w:val="none" w:sz="0" w:space="0" w:color="auto"/>
          </w:divBdr>
        </w:div>
        <w:div w:id="1533110239">
          <w:marLeft w:val="640"/>
          <w:marRight w:val="0"/>
          <w:marTop w:val="0"/>
          <w:marBottom w:val="0"/>
          <w:divBdr>
            <w:top w:val="none" w:sz="0" w:space="0" w:color="auto"/>
            <w:left w:val="none" w:sz="0" w:space="0" w:color="auto"/>
            <w:bottom w:val="none" w:sz="0" w:space="0" w:color="auto"/>
            <w:right w:val="none" w:sz="0" w:space="0" w:color="auto"/>
          </w:divBdr>
        </w:div>
        <w:div w:id="2024748388">
          <w:marLeft w:val="640"/>
          <w:marRight w:val="0"/>
          <w:marTop w:val="0"/>
          <w:marBottom w:val="0"/>
          <w:divBdr>
            <w:top w:val="none" w:sz="0" w:space="0" w:color="auto"/>
            <w:left w:val="none" w:sz="0" w:space="0" w:color="auto"/>
            <w:bottom w:val="none" w:sz="0" w:space="0" w:color="auto"/>
            <w:right w:val="none" w:sz="0" w:space="0" w:color="auto"/>
          </w:divBdr>
        </w:div>
        <w:div w:id="1352221616">
          <w:marLeft w:val="640"/>
          <w:marRight w:val="0"/>
          <w:marTop w:val="0"/>
          <w:marBottom w:val="0"/>
          <w:divBdr>
            <w:top w:val="none" w:sz="0" w:space="0" w:color="auto"/>
            <w:left w:val="none" w:sz="0" w:space="0" w:color="auto"/>
            <w:bottom w:val="none" w:sz="0" w:space="0" w:color="auto"/>
            <w:right w:val="none" w:sz="0" w:space="0" w:color="auto"/>
          </w:divBdr>
        </w:div>
        <w:div w:id="1606187095">
          <w:marLeft w:val="640"/>
          <w:marRight w:val="0"/>
          <w:marTop w:val="0"/>
          <w:marBottom w:val="0"/>
          <w:divBdr>
            <w:top w:val="none" w:sz="0" w:space="0" w:color="auto"/>
            <w:left w:val="none" w:sz="0" w:space="0" w:color="auto"/>
            <w:bottom w:val="none" w:sz="0" w:space="0" w:color="auto"/>
            <w:right w:val="none" w:sz="0" w:space="0" w:color="auto"/>
          </w:divBdr>
        </w:div>
        <w:div w:id="1028020265">
          <w:marLeft w:val="640"/>
          <w:marRight w:val="0"/>
          <w:marTop w:val="0"/>
          <w:marBottom w:val="0"/>
          <w:divBdr>
            <w:top w:val="none" w:sz="0" w:space="0" w:color="auto"/>
            <w:left w:val="none" w:sz="0" w:space="0" w:color="auto"/>
            <w:bottom w:val="none" w:sz="0" w:space="0" w:color="auto"/>
            <w:right w:val="none" w:sz="0" w:space="0" w:color="auto"/>
          </w:divBdr>
        </w:div>
        <w:div w:id="864907418">
          <w:marLeft w:val="640"/>
          <w:marRight w:val="0"/>
          <w:marTop w:val="0"/>
          <w:marBottom w:val="0"/>
          <w:divBdr>
            <w:top w:val="none" w:sz="0" w:space="0" w:color="auto"/>
            <w:left w:val="none" w:sz="0" w:space="0" w:color="auto"/>
            <w:bottom w:val="none" w:sz="0" w:space="0" w:color="auto"/>
            <w:right w:val="none" w:sz="0" w:space="0" w:color="auto"/>
          </w:divBdr>
        </w:div>
        <w:div w:id="1878932879">
          <w:marLeft w:val="640"/>
          <w:marRight w:val="0"/>
          <w:marTop w:val="0"/>
          <w:marBottom w:val="0"/>
          <w:divBdr>
            <w:top w:val="none" w:sz="0" w:space="0" w:color="auto"/>
            <w:left w:val="none" w:sz="0" w:space="0" w:color="auto"/>
            <w:bottom w:val="none" w:sz="0" w:space="0" w:color="auto"/>
            <w:right w:val="none" w:sz="0" w:space="0" w:color="auto"/>
          </w:divBdr>
        </w:div>
        <w:div w:id="734158594">
          <w:marLeft w:val="640"/>
          <w:marRight w:val="0"/>
          <w:marTop w:val="0"/>
          <w:marBottom w:val="0"/>
          <w:divBdr>
            <w:top w:val="none" w:sz="0" w:space="0" w:color="auto"/>
            <w:left w:val="none" w:sz="0" w:space="0" w:color="auto"/>
            <w:bottom w:val="none" w:sz="0" w:space="0" w:color="auto"/>
            <w:right w:val="none" w:sz="0" w:space="0" w:color="auto"/>
          </w:divBdr>
        </w:div>
        <w:div w:id="2062898923">
          <w:marLeft w:val="640"/>
          <w:marRight w:val="0"/>
          <w:marTop w:val="0"/>
          <w:marBottom w:val="0"/>
          <w:divBdr>
            <w:top w:val="none" w:sz="0" w:space="0" w:color="auto"/>
            <w:left w:val="none" w:sz="0" w:space="0" w:color="auto"/>
            <w:bottom w:val="none" w:sz="0" w:space="0" w:color="auto"/>
            <w:right w:val="none" w:sz="0" w:space="0" w:color="auto"/>
          </w:divBdr>
        </w:div>
        <w:div w:id="598485322">
          <w:marLeft w:val="640"/>
          <w:marRight w:val="0"/>
          <w:marTop w:val="0"/>
          <w:marBottom w:val="0"/>
          <w:divBdr>
            <w:top w:val="none" w:sz="0" w:space="0" w:color="auto"/>
            <w:left w:val="none" w:sz="0" w:space="0" w:color="auto"/>
            <w:bottom w:val="none" w:sz="0" w:space="0" w:color="auto"/>
            <w:right w:val="none" w:sz="0" w:space="0" w:color="auto"/>
          </w:divBdr>
        </w:div>
        <w:div w:id="483938997">
          <w:marLeft w:val="640"/>
          <w:marRight w:val="0"/>
          <w:marTop w:val="0"/>
          <w:marBottom w:val="0"/>
          <w:divBdr>
            <w:top w:val="none" w:sz="0" w:space="0" w:color="auto"/>
            <w:left w:val="none" w:sz="0" w:space="0" w:color="auto"/>
            <w:bottom w:val="none" w:sz="0" w:space="0" w:color="auto"/>
            <w:right w:val="none" w:sz="0" w:space="0" w:color="auto"/>
          </w:divBdr>
        </w:div>
        <w:div w:id="15548339">
          <w:marLeft w:val="640"/>
          <w:marRight w:val="0"/>
          <w:marTop w:val="0"/>
          <w:marBottom w:val="0"/>
          <w:divBdr>
            <w:top w:val="none" w:sz="0" w:space="0" w:color="auto"/>
            <w:left w:val="none" w:sz="0" w:space="0" w:color="auto"/>
            <w:bottom w:val="none" w:sz="0" w:space="0" w:color="auto"/>
            <w:right w:val="none" w:sz="0" w:space="0" w:color="auto"/>
          </w:divBdr>
        </w:div>
        <w:div w:id="1078208894">
          <w:marLeft w:val="640"/>
          <w:marRight w:val="0"/>
          <w:marTop w:val="0"/>
          <w:marBottom w:val="0"/>
          <w:divBdr>
            <w:top w:val="none" w:sz="0" w:space="0" w:color="auto"/>
            <w:left w:val="none" w:sz="0" w:space="0" w:color="auto"/>
            <w:bottom w:val="none" w:sz="0" w:space="0" w:color="auto"/>
            <w:right w:val="none" w:sz="0" w:space="0" w:color="auto"/>
          </w:divBdr>
        </w:div>
        <w:div w:id="1804343378">
          <w:marLeft w:val="640"/>
          <w:marRight w:val="0"/>
          <w:marTop w:val="0"/>
          <w:marBottom w:val="0"/>
          <w:divBdr>
            <w:top w:val="none" w:sz="0" w:space="0" w:color="auto"/>
            <w:left w:val="none" w:sz="0" w:space="0" w:color="auto"/>
            <w:bottom w:val="none" w:sz="0" w:space="0" w:color="auto"/>
            <w:right w:val="none" w:sz="0" w:space="0" w:color="auto"/>
          </w:divBdr>
        </w:div>
        <w:div w:id="92828764">
          <w:marLeft w:val="640"/>
          <w:marRight w:val="0"/>
          <w:marTop w:val="0"/>
          <w:marBottom w:val="0"/>
          <w:divBdr>
            <w:top w:val="none" w:sz="0" w:space="0" w:color="auto"/>
            <w:left w:val="none" w:sz="0" w:space="0" w:color="auto"/>
            <w:bottom w:val="none" w:sz="0" w:space="0" w:color="auto"/>
            <w:right w:val="none" w:sz="0" w:space="0" w:color="auto"/>
          </w:divBdr>
        </w:div>
        <w:div w:id="706293954">
          <w:marLeft w:val="640"/>
          <w:marRight w:val="0"/>
          <w:marTop w:val="0"/>
          <w:marBottom w:val="0"/>
          <w:divBdr>
            <w:top w:val="none" w:sz="0" w:space="0" w:color="auto"/>
            <w:left w:val="none" w:sz="0" w:space="0" w:color="auto"/>
            <w:bottom w:val="none" w:sz="0" w:space="0" w:color="auto"/>
            <w:right w:val="none" w:sz="0" w:space="0" w:color="auto"/>
          </w:divBdr>
        </w:div>
        <w:div w:id="538856649">
          <w:marLeft w:val="640"/>
          <w:marRight w:val="0"/>
          <w:marTop w:val="0"/>
          <w:marBottom w:val="0"/>
          <w:divBdr>
            <w:top w:val="none" w:sz="0" w:space="0" w:color="auto"/>
            <w:left w:val="none" w:sz="0" w:space="0" w:color="auto"/>
            <w:bottom w:val="none" w:sz="0" w:space="0" w:color="auto"/>
            <w:right w:val="none" w:sz="0" w:space="0" w:color="auto"/>
          </w:divBdr>
        </w:div>
        <w:div w:id="1640573525">
          <w:marLeft w:val="640"/>
          <w:marRight w:val="0"/>
          <w:marTop w:val="0"/>
          <w:marBottom w:val="0"/>
          <w:divBdr>
            <w:top w:val="none" w:sz="0" w:space="0" w:color="auto"/>
            <w:left w:val="none" w:sz="0" w:space="0" w:color="auto"/>
            <w:bottom w:val="none" w:sz="0" w:space="0" w:color="auto"/>
            <w:right w:val="none" w:sz="0" w:space="0" w:color="auto"/>
          </w:divBdr>
        </w:div>
        <w:div w:id="223685508">
          <w:marLeft w:val="640"/>
          <w:marRight w:val="0"/>
          <w:marTop w:val="0"/>
          <w:marBottom w:val="0"/>
          <w:divBdr>
            <w:top w:val="none" w:sz="0" w:space="0" w:color="auto"/>
            <w:left w:val="none" w:sz="0" w:space="0" w:color="auto"/>
            <w:bottom w:val="none" w:sz="0" w:space="0" w:color="auto"/>
            <w:right w:val="none" w:sz="0" w:space="0" w:color="auto"/>
          </w:divBdr>
        </w:div>
        <w:div w:id="115105413">
          <w:marLeft w:val="640"/>
          <w:marRight w:val="0"/>
          <w:marTop w:val="0"/>
          <w:marBottom w:val="0"/>
          <w:divBdr>
            <w:top w:val="none" w:sz="0" w:space="0" w:color="auto"/>
            <w:left w:val="none" w:sz="0" w:space="0" w:color="auto"/>
            <w:bottom w:val="none" w:sz="0" w:space="0" w:color="auto"/>
            <w:right w:val="none" w:sz="0" w:space="0" w:color="auto"/>
          </w:divBdr>
        </w:div>
        <w:div w:id="792358917">
          <w:marLeft w:val="640"/>
          <w:marRight w:val="0"/>
          <w:marTop w:val="0"/>
          <w:marBottom w:val="0"/>
          <w:divBdr>
            <w:top w:val="none" w:sz="0" w:space="0" w:color="auto"/>
            <w:left w:val="none" w:sz="0" w:space="0" w:color="auto"/>
            <w:bottom w:val="none" w:sz="0" w:space="0" w:color="auto"/>
            <w:right w:val="none" w:sz="0" w:space="0" w:color="auto"/>
          </w:divBdr>
        </w:div>
        <w:div w:id="737939333">
          <w:marLeft w:val="640"/>
          <w:marRight w:val="0"/>
          <w:marTop w:val="0"/>
          <w:marBottom w:val="0"/>
          <w:divBdr>
            <w:top w:val="none" w:sz="0" w:space="0" w:color="auto"/>
            <w:left w:val="none" w:sz="0" w:space="0" w:color="auto"/>
            <w:bottom w:val="none" w:sz="0" w:space="0" w:color="auto"/>
            <w:right w:val="none" w:sz="0" w:space="0" w:color="auto"/>
          </w:divBdr>
        </w:div>
        <w:div w:id="1728603962">
          <w:marLeft w:val="640"/>
          <w:marRight w:val="0"/>
          <w:marTop w:val="0"/>
          <w:marBottom w:val="0"/>
          <w:divBdr>
            <w:top w:val="none" w:sz="0" w:space="0" w:color="auto"/>
            <w:left w:val="none" w:sz="0" w:space="0" w:color="auto"/>
            <w:bottom w:val="none" w:sz="0" w:space="0" w:color="auto"/>
            <w:right w:val="none" w:sz="0" w:space="0" w:color="auto"/>
          </w:divBdr>
        </w:div>
        <w:div w:id="952135051">
          <w:marLeft w:val="640"/>
          <w:marRight w:val="0"/>
          <w:marTop w:val="0"/>
          <w:marBottom w:val="0"/>
          <w:divBdr>
            <w:top w:val="none" w:sz="0" w:space="0" w:color="auto"/>
            <w:left w:val="none" w:sz="0" w:space="0" w:color="auto"/>
            <w:bottom w:val="none" w:sz="0" w:space="0" w:color="auto"/>
            <w:right w:val="none" w:sz="0" w:space="0" w:color="auto"/>
          </w:divBdr>
        </w:div>
        <w:div w:id="384643914">
          <w:marLeft w:val="640"/>
          <w:marRight w:val="0"/>
          <w:marTop w:val="0"/>
          <w:marBottom w:val="0"/>
          <w:divBdr>
            <w:top w:val="none" w:sz="0" w:space="0" w:color="auto"/>
            <w:left w:val="none" w:sz="0" w:space="0" w:color="auto"/>
            <w:bottom w:val="none" w:sz="0" w:space="0" w:color="auto"/>
            <w:right w:val="none" w:sz="0" w:space="0" w:color="auto"/>
          </w:divBdr>
        </w:div>
        <w:div w:id="860968383">
          <w:marLeft w:val="640"/>
          <w:marRight w:val="0"/>
          <w:marTop w:val="0"/>
          <w:marBottom w:val="0"/>
          <w:divBdr>
            <w:top w:val="none" w:sz="0" w:space="0" w:color="auto"/>
            <w:left w:val="none" w:sz="0" w:space="0" w:color="auto"/>
            <w:bottom w:val="none" w:sz="0" w:space="0" w:color="auto"/>
            <w:right w:val="none" w:sz="0" w:space="0" w:color="auto"/>
          </w:divBdr>
        </w:div>
        <w:div w:id="452023644">
          <w:marLeft w:val="640"/>
          <w:marRight w:val="0"/>
          <w:marTop w:val="0"/>
          <w:marBottom w:val="0"/>
          <w:divBdr>
            <w:top w:val="none" w:sz="0" w:space="0" w:color="auto"/>
            <w:left w:val="none" w:sz="0" w:space="0" w:color="auto"/>
            <w:bottom w:val="none" w:sz="0" w:space="0" w:color="auto"/>
            <w:right w:val="none" w:sz="0" w:space="0" w:color="auto"/>
          </w:divBdr>
        </w:div>
        <w:div w:id="1014652978">
          <w:marLeft w:val="640"/>
          <w:marRight w:val="0"/>
          <w:marTop w:val="0"/>
          <w:marBottom w:val="0"/>
          <w:divBdr>
            <w:top w:val="none" w:sz="0" w:space="0" w:color="auto"/>
            <w:left w:val="none" w:sz="0" w:space="0" w:color="auto"/>
            <w:bottom w:val="none" w:sz="0" w:space="0" w:color="auto"/>
            <w:right w:val="none" w:sz="0" w:space="0" w:color="auto"/>
          </w:divBdr>
        </w:div>
        <w:div w:id="2039038791">
          <w:marLeft w:val="640"/>
          <w:marRight w:val="0"/>
          <w:marTop w:val="0"/>
          <w:marBottom w:val="0"/>
          <w:divBdr>
            <w:top w:val="none" w:sz="0" w:space="0" w:color="auto"/>
            <w:left w:val="none" w:sz="0" w:space="0" w:color="auto"/>
            <w:bottom w:val="none" w:sz="0" w:space="0" w:color="auto"/>
            <w:right w:val="none" w:sz="0" w:space="0" w:color="auto"/>
          </w:divBdr>
        </w:div>
        <w:div w:id="688945915">
          <w:marLeft w:val="640"/>
          <w:marRight w:val="0"/>
          <w:marTop w:val="0"/>
          <w:marBottom w:val="0"/>
          <w:divBdr>
            <w:top w:val="none" w:sz="0" w:space="0" w:color="auto"/>
            <w:left w:val="none" w:sz="0" w:space="0" w:color="auto"/>
            <w:bottom w:val="none" w:sz="0" w:space="0" w:color="auto"/>
            <w:right w:val="none" w:sz="0" w:space="0" w:color="auto"/>
          </w:divBdr>
        </w:div>
        <w:div w:id="664481240">
          <w:marLeft w:val="640"/>
          <w:marRight w:val="0"/>
          <w:marTop w:val="0"/>
          <w:marBottom w:val="0"/>
          <w:divBdr>
            <w:top w:val="none" w:sz="0" w:space="0" w:color="auto"/>
            <w:left w:val="none" w:sz="0" w:space="0" w:color="auto"/>
            <w:bottom w:val="none" w:sz="0" w:space="0" w:color="auto"/>
            <w:right w:val="none" w:sz="0" w:space="0" w:color="auto"/>
          </w:divBdr>
        </w:div>
        <w:div w:id="1099986931">
          <w:marLeft w:val="640"/>
          <w:marRight w:val="0"/>
          <w:marTop w:val="0"/>
          <w:marBottom w:val="0"/>
          <w:divBdr>
            <w:top w:val="none" w:sz="0" w:space="0" w:color="auto"/>
            <w:left w:val="none" w:sz="0" w:space="0" w:color="auto"/>
            <w:bottom w:val="none" w:sz="0" w:space="0" w:color="auto"/>
            <w:right w:val="none" w:sz="0" w:space="0" w:color="auto"/>
          </w:divBdr>
        </w:div>
        <w:div w:id="1125925923">
          <w:marLeft w:val="640"/>
          <w:marRight w:val="0"/>
          <w:marTop w:val="0"/>
          <w:marBottom w:val="0"/>
          <w:divBdr>
            <w:top w:val="none" w:sz="0" w:space="0" w:color="auto"/>
            <w:left w:val="none" w:sz="0" w:space="0" w:color="auto"/>
            <w:bottom w:val="none" w:sz="0" w:space="0" w:color="auto"/>
            <w:right w:val="none" w:sz="0" w:space="0" w:color="auto"/>
          </w:divBdr>
        </w:div>
        <w:div w:id="162672585">
          <w:marLeft w:val="640"/>
          <w:marRight w:val="0"/>
          <w:marTop w:val="0"/>
          <w:marBottom w:val="0"/>
          <w:divBdr>
            <w:top w:val="none" w:sz="0" w:space="0" w:color="auto"/>
            <w:left w:val="none" w:sz="0" w:space="0" w:color="auto"/>
            <w:bottom w:val="none" w:sz="0" w:space="0" w:color="auto"/>
            <w:right w:val="none" w:sz="0" w:space="0" w:color="auto"/>
          </w:divBdr>
        </w:div>
        <w:div w:id="1065883766">
          <w:marLeft w:val="640"/>
          <w:marRight w:val="0"/>
          <w:marTop w:val="0"/>
          <w:marBottom w:val="0"/>
          <w:divBdr>
            <w:top w:val="none" w:sz="0" w:space="0" w:color="auto"/>
            <w:left w:val="none" w:sz="0" w:space="0" w:color="auto"/>
            <w:bottom w:val="none" w:sz="0" w:space="0" w:color="auto"/>
            <w:right w:val="none" w:sz="0" w:space="0" w:color="auto"/>
          </w:divBdr>
        </w:div>
        <w:div w:id="1679579885">
          <w:marLeft w:val="640"/>
          <w:marRight w:val="0"/>
          <w:marTop w:val="0"/>
          <w:marBottom w:val="0"/>
          <w:divBdr>
            <w:top w:val="none" w:sz="0" w:space="0" w:color="auto"/>
            <w:left w:val="none" w:sz="0" w:space="0" w:color="auto"/>
            <w:bottom w:val="none" w:sz="0" w:space="0" w:color="auto"/>
            <w:right w:val="none" w:sz="0" w:space="0" w:color="auto"/>
          </w:divBdr>
        </w:div>
        <w:div w:id="1176043528">
          <w:marLeft w:val="640"/>
          <w:marRight w:val="0"/>
          <w:marTop w:val="0"/>
          <w:marBottom w:val="0"/>
          <w:divBdr>
            <w:top w:val="none" w:sz="0" w:space="0" w:color="auto"/>
            <w:left w:val="none" w:sz="0" w:space="0" w:color="auto"/>
            <w:bottom w:val="none" w:sz="0" w:space="0" w:color="auto"/>
            <w:right w:val="none" w:sz="0" w:space="0" w:color="auto"/>
          </w:divBdr>
        </w:div>
        <w:div w:id="866219154">
          <w:marLeft w:val="640"/>
          <w:marRight w:val="0"/>
          <w:marTop w:val="0"/>
          <w:marBottom w:val="0"/>
          <w:divBdr>
            <w:top w:val="none" w:sz="0" w:space="0" w:color="auto"/>
            <w:left w:val="none" w:sz="0" w:space="0" w:color="auto"/>
            <w:bottom w:val="none" w:sz="0" w:space="0" w:color="auto"/>
            <w:right w:val="none" w:sz="0" w:space="0" w:color="auto"/>
          </w:divBdr>
        </w:div>
        <w:div w:id="985820247">
          <w:marLeft w:val="640"/>
          <w:marRight w:val="0"/>
          <w:marTop w:val="0"/>
          <w:marBottom w:val="0"/>
          <w:divBdr>
            <w:top w:val="none" w:sz="0" w:space="0" w:color="auto"/>
            <w:left w:val="none" w:sz="0" w:space="0" w:color="auto"/>
            <w:bottom w:val="none" w:sz="0" w:space="0" w:color="auto"/>
            <w:right w:val="none" w:sz="0" w:space="0" w:color="auto"/>
          </w:divBdr>
        </w:div>
        <w:div w:id="1848250754">
          <w:marLeft w:val="640"/>
          <w:marRight w:val="0"/>
          <w:marTop w:val="0"/>
          <w:marBottom w:val="0"/>
          <w:divBdr>
            <w:top w:val="none" w:sz="0" w:space="0" w:color="auto"/>
            <w:left w:val="none" w:sz="0" w:space="0" w:color="auto"/>
            <w:bottom w:val="none" w:sz="0" w:space="0" w:color="auto"/>
            <w:right w:val="none" w:sz="0" w:space="0" w:color="auto"/>
          </w:divBdr>
        </w:div>
        <w:div w:id="712463558">
          <w:marLeft w:val="640"/>
          <w:marRight w:val="0"/>
          <w:marTop w:val="0"/>
          <w:marBottom w:val="0"/>
          <w:divBdr>
            <w:top w:val="none" w:sz="0" w:space="0" w:color="auto"/>
            <w:left w:val="none" w:sz="0" w:space="0" w:color="auto"/>
            <w:bottom w:val="none" w:sz="0" w:space="0" w:color="auto"/>
            <w:right w:val="none" w:sz="0" w:space="0" w:color="auto"/>
          </w:divBdr>
        </w:div>
        <w:div w:id="1633251153">
          <w:marLeft w:val="640"/>
          <w:marRight w:val="0"/>
          <w:marTop w:val="0"/>
          <w:marBottom w:val="0"/>
          <w:divBdr>
            <w:top w:val="none" w:sz="0" w:space="0" w:color="auto"/>
            <w:left w:val="none" w:sz="0" w:space="0" w:color="auto"/>
            <w:bottom w:val="none" w:sz="0" w:space="0" w:color="auto"/>
            <w:right w:val="none" w:sz="0" w:space="0" w:color="auto"/>
          </w:divBdr>
        </w:div>
        <w:div w:id="545608502">
          <w:marLeft w:val="640"/>
          <w:marRight w:val="0"/>
          <w:marTop w:val="0"/>
          <w:marBottom w:val="0"/>
          <w:divBdr>
            <w:top w:val="none" w:sz="0" w:space="0" w:color="auto"/>
            <w:left w:val="none" w:sz="0" w:space="0" w:color="auto"/>
            <w:bottom w:val="none" w:sz="0" w:space="0" w:color="auto"/>
            <w:right w:val="none" w:sz="0" w:space="0" w:color="auto"/>
          </w:divBdr>
        </w:div>
        <w:div w:id="1776318623">
          <w:marLeft w:val="640"/>
          <w:marRight w:val="0"/>
          <w:marTop w:val="0"/>
          <w:marBottom w:val="0"/>
          <w:divBdr>
            <w:top w:val="none" w:sz="0" w:space="0" w:color="auto"/>
            <w:left w:val="none" w:sz="0" w:space="0" w:color="auto"/>
            <w:bottom w:val="none" w:sz="0" w:space="0" w:color="auto"/>
            <w:right w:val="none" w:sz="0" w:space="0" w:color="auto"/>
          </w:divBdr>
        </w:div>
        <w:div w:id="320155225">
          <w:marLeft w:val="640"/>
          <w:marRight w:val="0"/>
          <w:marTop w:val="0"/>
          <w:marBottom w:val="0"/>
          <w:divBdr>
            <w:top w:val="none" w:sz="0" w:space="0" w:color="auto"/>
            <w:left w:val="none" w:sz="0" w:space="0" w:color="auto"/>
            <w:bottom w:val="none" w:sz="0" w:space="0" w:color="auto"/>
            <w:right w:val="none" w:sz="0" w:space="0" w:color="auto"/>
          </w:divBdr>
        </w:div>
        <w:div w:id="877282866">
          <w:marLeft w:val="640"/>
          <w:marRight w:val="0"/>
          <w:marTop w:val="0"/>
          <w:marBottom w:val="0"/>
          <w:divBdr>
            <w:top w:val="none" w:sz="0" w:space="0" w:color="auto"/>
            <w:left w:val="none" w:sz="0" w:space="0" w:color="auto"/>
            <w:bottom w:val="none" w:sz="0" w:space="0" w:color="auto"/>
            <w:right w:val="none" w:sz="0" w:space="0" w:color="auto"/>
          </w:divBdr>
        </w:div>
        <w:div w:id="42560566">
          <w:marLeft w:val="640"/>
          <w:marRight w:val="0"/>
          <w:marTop w:val="0"/>
          <w:marBottom w:val="0"/>
          <w:divBdr>
            <w:top w:val="none" w:sz="0" w:space="0" w:color="auto"/>
            <w:left w:val="none" w:sz="0" w:space="0" w:color="auto"/>
            <w:bottom w:val="none" w:sz="0" w:space="0" w:color="auto"/>
            <w:right w:val="none" w:sz="0" w:space="0" w:color="auto"/>
          </w:divBdr>
        </w:div>
        <w:div w:id="55320514">
          <w:marLeft w:val="640"/>
          <w:marRight w:val="0"/>
          <w:marTop w:val="0"/>
          <w:marBottom w:val="0"/>
          <w:divBdr>
            <w:top w:val="none" w:sz="0" w:space="0" w:color="auto"/>
            <w:left w:val="none" w:sz="0" w:space="0" w:color="auto"/>
            <w:bottom w:val="none" w:sz="0" w:space="0" w:color="auto"/>
            <w:right w:val="none" w:sz="0" w:space="0" w:color="auto"/>
          </w:divBdr>
        </w:div>
        <w:div w:id="1818645482">
          <w:marLeft w:val="640"/>
          <w:marRight w:val="0"/>
          <w:marTop w:val="0"/>
          <w:marBottom w:val="0"/>
          <w:divBdr>
            <w:top w:val="none" w:sz="0" w:space="0" w:color="auto"/>
            <w:left w:val="none" w:sz="0" w:space="0" w:color="auto"/>
            <w:bottom w:val="none" w:sz="0" w:space="0" w:color="auto"/>
            <w:right w:val="none" w:sz="0" w:space="0" w:color="auto"/>
          </w:divBdr>
        </w:div>
        <w:div w:id="1794904559">
          <w:marLeft w:val="640"/>
          <w:marRight w:val="0"/>
          <w:marTop w:val="0"/>
          <w:marBottom w:val="0"/>
          <w:divBdr>
            <w:top w:val="none" w:sz="0" w:space="0" w:color="auto"/>
            <w:left w:val="none" w:sz="0" w:space="0" w:color="auto"/>
            <w:bottom w:val="none" w:sz="0" w:space="0" w:color="auto"/>
            <w:right w:val="none" w:sz="0" w:space="0" w:color="auto"/>
          </w:divBdr>
        </w:div>
      </w:divsChild>
    </w:div>
    <w:div w:id="2038196542">
      <w:bodyDiv w:val="1"/>
      <w:marLeft w:val="0"/>
      <w:marRight w:val="0"/>
      <w:marTop w:val="0"/>
      <w:marBottom w:val="0"/>
      <w:divBdr>
        <w:top w:val="none" w:sz="0" w:space="0" w:color="auto"/>
        <w:left w:val="none" w:sz="0" w:space="0" w:color="auto"/>
        <w:bottom w:val="none" w:sz="0" w:space="0" w:color="auto"/>
        <w:right w:val="none" w:sz="0" w:space="0" w:color="auto"/>
      </w:divBdr>
      <w:divsChild>
        <w:div w:id="61947056">
          <w:marLeft w:val="640"/>
          <w:marRight w:val="0"/>
          <w:marTop w:val="0"/>
          <w:marBottom w:val="0"/>
          <w:divBdr>
            <w:top w:val="none" w:sz="0" w:space="0" w:color="auto"/>
            <w:left w:val="none" w:sz="0" w:space="0" w:color="auto"/>
            <w:bottom w:val="none" w:sz="0" w:space="0" w:color="auto"/>
            <w:right w:val="none" w:sz="0" w:space="0" w:color="auto"/>
          </w:divBdr>
        </w:div>
        <w:div w:id="64382149">
          <w:marLeft w:val="640"/>
          <w:marRight w:val="0"/>
          <w:marTop w:val="0"/>
          <w:marBottom w:val="0"/>
          <w:divBdr>
            <w:top w:val="none" w:sz="0" w:space="0" w:color="auto"/>
            <w:left w:val="none" w:sz="0" w:space="0" w:color="auto"/>
            <w:bottom w:val="none" w:sz="0" w:space="0" w:color="auto"/>
            <w:right w:val="none" w:sz="0" w:space="0" w:color="auto"/>
          </w:divBdr>
        </w:div>
        <w:div w:id="146291245">
          <w:marLeft w:val="640"/>
          <w:marRight w:val="0"/>
          <w:marTop w:val="0"/>
          <w:marBottom w:val="0"/>
          <w:divBdr>
            <w:top w:val="none" w:sz="0" w:space="0" w:color="auto"/>
            <w:left w:val="none" w:sz="0" w:space="0" w:color="auto"/>
            <w:bottom w:val="none" w:sz="0" w:space="0" w:color="auto"/>
            <w:right w:val="none" w:sz="0" w:space="0" w:color="auto"/>
          </w:divBdr>
        </w:div>
        <w:div w:id="150608210">
          <w:marLeft w:val="640"/>
          <w:marRight w:val="0"/>
          <w:marTop w:val="0"/>
          <w:marBottom w:val="0"/>
          <w:divBdr>
            <w:top w:val="none" w:sz="0" w:space="0" w:color="auto"/>
            <w:left w:val="none" w:sz="0" w:space="0" w:color="auto"/>
            <w:bottom w:val="none" w:sz="0" w:space="0" w:color="auto"/>
            <w:right w:val="none" w:sz="0" w:space="0" w:color="auto"/>
          </w:divBdr>
        </w:div>
        <w:div w:id="153843016">
          <w:marLeft w:val="640"/>
          <w:marRight w:val="0"/>
          <w:marTop w:val="0"/>
          <w:marBottom w:val="0"/>
          <w:divBdr>
            <w:top w:val="none" w:sz="0" w:space="0" w:color="auto"/>
            <w:left w:val="none" w:sz="0" w:space="0" w:color="auto"/>
            <w:bottom w:val="none" w:sz="0" w:space="0" w:color="auto"/>
            <w:right w:val="none" w:sz="0" w:space="0" w:color="auto"/>
          </w:divBdr>
        </w:div>
        <w:div w:id="154883885">
          <w:marLeft w:val="640"/>
          <w:marRight w:val="0"/>
          <w:marTop w:val="0"/>
          <w:marBottom w:val="0"/>
          <w:divBdr>
            <w:top w:val="none" w:sz="0" w:space="0" w:color="auto"/>
            <w:left w:val="none" w:sz="0" w:space="0" w:color="auto"/>
            <w:bottom w:val="none" w:sz="0" w:space="0" w:color="auto"/>
            <w:right w:val="none" w:sz="0" w:space="0" w:color="auto"/>
          </w:divBdr>
        </w:div>
        <w:div w:id="174658005">
          <w:marLeft w:val="640"/>
          <w:marRight w:val="0"/>
          <w:marTop w:val="0"/>
          <w:marBottom w:val="0"/>
          <w:divBdr>
            <w:top w:val="none" w:sz="0" w:space="0" w:color="auto"/>
            <w:left w:val="none" w:sz="0" w:space="0" w:color="auto"/>
            <w:bottom w:val="none" w:sz="0" w:space="0" w:color="auto"/>
            <w:right w:val="none" w:sz="0" w:space="0" w:color="auto"/>
          </w:divBdr>
        </w:div>
        <w:div w:id="181747259">
          <w:marLeft w:val="640"/>
          <w:marRight w:val="0"/>
          <w:marTop w:val="0"/>
          <w:marBottom w:val="0"/>
          <w:divBdr>
            <w:top w:val="none" w:sz="0" w:space="0" w:color="auto"/>
            <w:left w:val="none" w:sz="0" w:space="0" w:color="auto"/>
            <w:bottom w:val="none" w:sz="0" w:space="0" w:color="auto"/>
            <w:right w:val="none" w:sz="0" w:space="0" w:color="auto"/>
          </w:divBdr>
        </w:div>
        <w:div w:id="196553250">
          <w:marLeft w:val="640"/>
          <w:marRight w:val="0"/>
          <w:marTop w:val="0"/>
          <w:marBottom w:val="0"/>
          <w:divBdr>
            <w:top w:val="none" w:sz="0" w:space="0" w:color="auto"/>
            <w:left w:val="none" w:sz="0" w:space="0" w:color="auto"/>
            <w:bottom w:val="none" w:sz="0" w:space="0" w:color="auto"/>
            <w:right w:val="none" w:sz="0" w:space="0" w:color="auto"/>
          </w:divBdr>
        </w:div>
        <w:div w:id="209846583">
          <w:marLeft w:val="640"/>
          <w:marRight w:val="0"/>
          <w:marTop w:val="0"/>
          <w:marBottom w:val="0"/>
          <w:divBdr>
            <w:top w:val="none" w:sz="0" w:space="0" w:color="auto"/>
            <w:left w:val="none" w:sz="0" w:space="0" w:color="auto"/>
            <w:bottom w:val="none" w:sz="0" w:space="0" w:color="auto"/>
            <w:right w:val="none" w:sz="0" w:space="0" w:color="auto"/>
          </w:divBdr>
        </w:div>
        <w:div w:id="249706344">
          <w:marLeft w:val="640"/>
          <w:marRight w:val="0"/>
          <w:marTop w:val="0"/>
          <w:marBottom w:val="0"/>
          <w:divBdr>
            <w:top w:val="none" w:sz="0" w:space="0" w:color="auto"/>
            <w:left w:val="none" w:sz="0" w:space="0" w:color="auto"/>
            <w:bottom w:val="none" w:sz="0" w:space="0" w:color="auto"/>
            <w:right w:val="none" w:sz="0" w:space="0" w:color="auto"/>
          </w:divBdr>
        </w:div>
        <w:div w:id="295334604">
          <w:marLeft w:val="640"/>
          <w:marRight w:val="0"/>
          <w:marTop w:val="0"/>
          <w:marBottom w:val="0"/>
          <w:divBdr>
            <w:top w:val="none" w:sz="0" w:space="0" w:color="auto"/>
            <w:left w:val="none" w:sz="0" w:space="0" w:color="auto"/>
            <w:bottom w:val="none" w:sz="0" w:space="0" w:color="auto"/>
            <w:right w:val="none" w:sz="0" w:space="0" w:color="auto"/>
          </w:divBdr>
        </w:div>
        <w:div w:id="312878093">
          <w:marLeft w:val="640"/>
          <w:marRight w:val="0"/>
          <w:marTop w:val="0"/>
          <w:marBottom w:val="0"/>
          <w:divBdr>
            <w:top w:val="none" w:sz="0" w:space="0" w:color="auto"/>
            <w:left w:val="none" w:sz="0" w:space="0" w:color="auto"/>
            <w:bottom w:val="none" w:sz="0" w:space="0" w:color="auto"/>
            <w:right w:val="none" w:sz="0" w:space="0" w:color="auto"/>
          </w:divBdr>
        </w:div>
        <w:div w:id="320814435">
          <w:marLeft w:val="640"/>
          <w:marRight w:val="0"/>
          <w:marTop w:val="0"/>
          <w:marBottom w:val="0"/>
          <w:divBdr>
            <w:top w:val="none" w:sz="0" w:space="0" w:color="auto"/>
            <w:left w:val="none" w:sz="0" w:space="0" w:color="auto"/>
            <w:bottom w:val="none" w:sz="0" w:space="0" w:color="auto"/>
            <w:right w:val="none" w:sz="0" w:space="0" w:color="auto"/>
          </w:divBdr>
        </w:div>
        <w:div w:id="352387869">
          <w:marLeft w:val="640"/>
          <w:marRight w:val="0"/>
          <w:marTop w:val="0"/>
          <w:marBottom w:val="0"/>
          <w:divBdr>
            <w:top w:val="none" w:sz="0" w:space="0" w:color="auto"/>
            <w:left w:val="none" w:sz="0" w:space="0" w:color="auto"/>
            <w:bottom w:val="none" w:sz="0" w:space="0" w:color="auto"/>
            <w:right w:val="none" w:sz="0" w:space="0" w:color="auto"/>
          </w:divBdr>
        </w:div>
        <w:div w:id="357513459">
          <w:marLeft w:val="640"/>
          <w:marRight w:val="0"/>
          <w:marTop w:val="0"/>
          <w:marBottom w:val="0"/>
          <w:divBdr>
            <w:top w:val="none" w:sz="0" w:space="0" w:color="auto"/>
            <w:left w:val="none" w:sz="0" w:space="0" w:color="auto"/>
            <w:bottom w:val="none" w:sz="0" w:space="0" w:color="auto"/>
            <w:right w:val="none" w:sz="0" w:space="0" w:color="auto"/>
          </w:divBdr>
        </w:div>
        <w:div w:id="379940727">
          <w:marLeft w:val="640"/>
          <w:marRight w:val="0"/>
          <w:marTop w:val="0"/>
          <w:marBottom w:val="0"/>
          <w:divBdr>
            <w:top w:val="none" w:sz="0" w:space="0" w:color="auto"/>
            <w:left w:val="none" w:sz="0" w:space="0" w:color="auto"/>
            <w:bottom w:val="none" w:sz="0" w:space="0" w:color="auto"/>
            <w:right w:val="none" w:sz="0" w:space="0" w:color="auto"/>
          </w:divBdr>
        </w:div>
        <w:div w:id="406852285">
          <w:marLeft w:val="640"/>
          <w:marRight w:val="0"/>
          <w:marTop w:val="0"/>
          <w:marBottom w:val="0"/>
          <w:divBdr>
            <w:top w:val="none" w:sz="0" w:space="0" w:color="auto"/>
            <w:left w:val="none" w:sz="0" w:space="0" w:color="auto"/>
            <w:bottom w:val="none" w:sz="0" w:space="0" w:color="auto"/>
            <w:right w:val="none" w:sz="0" w:space="0" w:color="auto"/>
          </w:divBdr>
        </w:div>
        <w:div w:id="411974655">
          <w:marLeft w:val="640"/>
          <w:marRight w:val="0"/>
          <w:marTop w:val="0"/>
          <w:marBottom w:val="0"/>
          <w:divBdr>
            <w:top w:val="none" w:sz="0" w:space="0" w:color="auto"/>
            <w:left w:val="none" w:sz="0" w:space="0" w:color="auto"/>
            <w:bottom w:val="none" w:sz="0" w:space="0" w:color="auto"/>
            <w:right w:val="none" w:sz="0" w:space="0" w:color="auto"/>
          </w:divBdr>
        </w:div>
        <w:div w:id="430053673">
          <w:marLeft w:val="640"/>
          <w:marRight w:val="0"/>
          <w:marTop w:val="0"/>
          <w:marBottom w:val="0"/>
          <w:divBdr>
            <w:top w:val="none" w:sz="0" w:space="0" w:color="auto"/>
            <w:left w:val="none" w:sz="0" w:space="0" w:color="auto"/>
            <w:bottom w:val="none" w:sz="0" w:space="0" w:color="auto"/>
            <w:right w:val="none" w:sz="0" w:space="0" w:color="auto"/>
          </w:divBdr>
        </w:div>
        <w:div w:id="515734816">
          <w:marLeft w:val="640"/>
          <w:marRight w:val="0"/>
          <w:marTop w:val="0"/>
          <w:marBottom w:val="0"/>
          <w:divBdr>
            <w:top w:val="none" w:sz="0" w:space="0" w:color="auto"/>
            <w:left w:val="none" w:sz="0" w:space="0" w:color="auto"/>
            <w:bottom w:val="none" w:sz="0" w:space="0" w:color="auto"/>
            <w:right w:val="none" w:sz="0" w:space="0" w:color="auto"/>
          </w:divBdr>
        </w:div>
        <w:div w:id="560679422">
          <w:marLeft w:val="640"/>
          <w:marRight w:val="0"/>
          <w:marTop w:val="0"/>
          <w:marBottom w:val="0"/>
          <w:divBdr>
            <w:top w:val="none" w:sz="0" w:space="0" w:color="auto"/>
            <w:left w:val="none" w:sz="0" w:space="0" w:color="auto"/>
            <w:bottom w:val="none" w:sz="0" w:space="0" w:color="auto"/>
            <w:right w:val="none" w:sz="0" w:space="0" w:color="auto"/>
          </w:divBdr>
        </w:div>
        <w:div w:id="563951031">
          <w:marLeft w:val="640"/>
          <w:marRight w:val="0"/>
          <w:marTop w:val="0"/>
          <w:marBottom w:val="0"/>
          <w:divBdr>
            <w:top w:val="none" w:sz="0" w:space="0" w:color="auto"/>
            <w:left w:val="none" w:sz="0" w:space="0" w:color="auto"/>
            <w:bottom w:val="none" w:sz="0" w:space="0" w:color="auto"/>
            <w:right w:val="none" w:sz="0" w:space="0" w:color="auto"/>
          </w:divBdr>
        </w:div>
        <w:div w:id="585458585">
          <w:marLeft w:val="640"/>
          <w:marRight w:val="0"/>
          <w:marTop w:val="0"/>
          <w:marBottom w:val="0"/>
          <w:divBdr>
            <w:top w:val="none" w:sz="0" w:space="0" w:color="auto"/>
            <w:left w:val="none" w:sz="0" w:space="0" w:color="auto"/>
            <w:bottom w:val="none" w:sz="0" w:space="0" w:color="auto"/>
            <w:right w:val="none" w:sz="0" w:space="0" w:color="auto"/>
          </w:divBdr>
        </w:div>
        <w:div w:id="601187101">
          <w:marLeft w:val="640"/>
          <w:marRight w:val="0"/>
          <w:marTop w:val="0"/>
          <w:marBottom w:val="0"/>
          <w:divBdr>
            <w:top w:val="none" w:sz="0" w:space="0" w:color="auto"/>
            <w:left w:val="none" w:sz="0" w:space="0" w:color="auto"/>
            <w:bottom w:val="none" w:sz="0" w:space="0" w:color="auto"/>
            <w:right w:val="none" w:sz="0" w:space="0" w:color="auto"/>
          </w:divBdr>
        </w:div>
        <w:div w:id="649939174">
          <w:marLeft w:val="640"/>
          <w:marRight w:val="0"/>
          <w:marTop w:val="0"/>
          <w:marBottom w:val="0"/>
          <w:divBdr>
            <w:top w:val="none" w:sz="0" w:space="0" w:color="auto"/>
            <w:left w:val="none" w:sz="0" w:space="0" w:color="auto"/>
            <w:bottom w:val="none" w:sz="0" w:space="0" w:color="auto"/>
            <w:right w:val="none" w:sz="0" w:space="0" w:color="auto"/>
          </w:divBdr>
        </w:div>
        <w:div w:id="657542319">
          <w:marLeft w:val="640"/>
          <w:marRight w:val="0"/>
          <w:marTop w:val="0"/>
          <w:marBottom w:val="0"/>
          <w:divBdr>
            <w:top w:val="none" w:sz="0" w:space="0" w:color="auto"/>
            <w:left w:val="none" w:sz="0" w:space="0" w:color="auto"/>
            <w:bottom w:val="none" w:sz="0" w:space="0" w:color="auto"/>
            <w:right w:val="none" w:sz="0" w:space="0" w:color="auto"/>
          </w:divBdr>
        </w:div>
        <w:div w:id="659040645">
          <w:marLeft w:val="640"/>
          <w:marRight w:val="0"/>
          <w:marTop w:val="0"/>
          <w:marBottom w:val="0"/>
          <w:divBdr>
            <w:top w:val="none" w:sz="0" w:space="0" w:color="auto"/>
            <w:left w:val="none" w:sz="0" w:space="0" w:color="auto"/>
            <w:bottom w:val="none" w:sz="0" w:space="0" w:color="auto"/>
            <w:right w:val="none" w:sz="0" w:space="0" w:color="auto"/>
          </w:divBdr>
        </w:div>
        <w:div w:id="692075482">
          <w:marLeft w:val="640"/>
          <w:marRight w:val="0"/>
          <w:marTop w:val="0"/>
          <w:marBottom w:val="0"/>
          <w:divBdr>
            <w:top w:val="none" w:sz="0" w:space="0" w:color="auto"/>
            <w:left w:val="none" w:sz="0" w:space="0" w:color="auto"/>
            <w:bottom w:val="none" w:sz="0" w:space="0" w:color="auto"/>
            <w:right w:val="none" w:sz="0" w:space="0" w:color="auto"/>
          </w:divBdr>
        </w:div>
        <w:div w:id="708724998">
          <w:marLeft w:val="640"/>
          <w:marRight w:val="0"/>
          <w:marTop w:val="0"/>
          <w:marBottom w:val="0"/>
          <w:divBdr>
            <w:top w:val="none" w:sz="0" w:space="0" w:color="auto"/>
            <w:left w:val="none" w:sz="0" w:space="0" w:color="auto"/>
            <w:bottom w:val="none" w:sz="0" w:space="0" w:color="auto"/>
            <w:right w:val="none" w:sz="0" w:space="0" w:color="auto"/>
          </w:divBdr>
        </w:div>
        <w:div w:id="714502659">
          <w:marLeft w:val="640"/>
          <w:marRight w:val="0"/>
          <w:marTop w:val="0"/>
          <w:marBottom w:val="0"/>
          <w:divBdr>
            <w:top w:val="none" w:sz="0" w:space="0" w:color="auto"/>
            <w:left w:val="none" w:sz="0" w:space="0" w:color="auto"/>
            <w:bottom w:val="none" w:sz="0" w:space="0" w:color="auto"/>
            <w:right w:val="none" w:sz="0" w:space="0" w:color="auto"/>
          </w:divBdr>
        </w:div>
        <w:div w:id="725564108">
          <w:marLeft w:val="640"/>
          <w:marRight w:val="0"/>
          <w:marTop w:val="0"/>
          <w:marBottom w:val="0"/>
          <w:divBdr>
            <w:top w:val="none" w:sz="0" w:space="0" w:color="auto"/>
            <w:left w:val="none" w:sz="0" w:space="0" w:color="auto"/>
            <w:bottom w:val="none" w:sz="0" w:space="0" w:color="auto"/>
            <w:right w:val="none" w:sz="0" w:space="0" w:color="auto"/>
          </w:divBdr>
        </w:div>
        <w:div w:id="736048700">
          <w:marLeft w:val="640"/>
          <w:marRight w:val="0"/>
          <w:marTop w:val="0"/>
          <w:marBottom w:val="0"/>
          <w:divBdr>
            <w:top w:val="none" w:sz="0" w:space="0" w:color="auto"/>
            <w:left w:val="none" w:sz="0" w:space="0" w:color="auto"/>
            <w:bottom w:val="none" w:sz="0" w:space="0" w:color="auto"/>
            <w:right w:val="none" w:sz="0" w:space="0" w:color="auto"/>
          </w:divBdr>
        </w:div>
        <w:div w:id="749884281">
          <w:marLeft w:val="640"/>
          <w:marRight w:val="0"/>
          <w:marTop w:val="0"/>
          <w:marBottom w:val="0"/>
          <w:divBdr>
            <w:top w:val="none" w:sz="0" w:space="0" w:color="auto"/>
            <w:left w:val="none" w:sz="0" w:space="0" w:color="auto"/>
            <w:bottom w:val="none" w:sz="0" w:space="0" w:color="auto"/>
            <w:right w:val="none" w:sz="0" w:space="0" w:color="auto"/>
          </w:divBdr>
        </w:div>
        <w:div w:id="764032301">
          <w:marLeft w:val="640"/>
          <w:marRight w:val="0"/>
          <w:marTop w:val="0"/>
          <w:marBottom w:val="0"/>
          <w:divBdr>
            <w:top w:val="none" w:sz="0" w:space="0" w:color="auto"/>
            <w:left w:val="none" w:sz="0" w:space="0" w:color="auto"/>
            <w:bottom w:val="none" w:sz="0" w:space="0" w:color="auto"/>
            <w:right w:val="none" w:sz="0" w:space="0" w:color="auto"/>
          </w:divBdr>
        </w:div>
        <w:div w:id="769081905">
          <w:marLeft w:val="640"/>
          <w:marRight w:val="0"/>
          <w:marTop w:val="0"/>
          <w:marBottom w:val="0"/>
          <w:divBdr>
            <w:top w:val="none" w:sz="0" w:space="0" w:color="auto"/>
            <w:left w:val="none" w:sz="0" w:space="0" w:color="auto"/>
            <w:bottom w:val="none" w:sz="0" w:space="0" w:color="auto"/>
            <w:right w:val="none" w:sz="0" w:space="0" w:color="auto"/>
          </w:divBdr>
        </w:div>
        <w:div w:id="772364369">
          <w:marLeft w:val="640"/>
          <w:marRight w:val="0"/>
          <w:marTop w:val="0"/>
          <w:marBottom w:val="0"/>
          <w:divBdr>
            <w:top w:val="none" w:sz="0" w:space="0" w:color="auto"/>
            <w:left w:val="none" w:sz="0" w:space="0" w:color="auto"/>
            <w:bottom w:val="none" w:sz="0" w:space="0" w:color="auto"/>
            <w:right w:val="none" w:sz="0" w:space="0" w:color="auto"/>
          </w:divBdr>
        </w:div>
        <w:div w:id="831682088">
          <w:marLeft w:val="640"/>
          <w:marRight w:val="0"/>
          <w:marTop w:val="0"/>
          <w:marBottom w:val="0"/>
          <w:divBdr>
            <w:top w:val="none" w:sz="0" w:space="0" w:color="auto"/>
            <w:left w:val="none" w:sz="0" w:space="0" w:color="auto"/>
            <w:bottom w:val="none" w:sz="0" w:space="0" w:color="auto"/>
            <w:right w:val="none" w:sz="0" w:space="0" w:color="auto"/>
          </w:divBdr>
        </w:div>
        <w:div w:id="833573789">
          <w:marLeft w:val="640"/>
          <w:marRight w:val="0"/>
          <w:marTop w:val="0"/>
          <w:marBottom w:val="0"/>
          <w:divBdr>
            <w:top w:val="none" w:sz="0" w:space="0" w:color="auto"/>
            <w:left w:val="none" w:sz="0" w:space="0" w:color="auto"/>
            <w:bottom w:val="none" w:sz="0" w:space="0" w:color="auto"/>
            <w:right w:val="none" w:sz="0" w:space="0" w:color="auto"/>
          </w:divBdr>
        </w:div>
        <w:div w:id="854922421">
          <w:marLeft w:val="640"/>
          <w:marRight w:val="0"/>
          <w:marTop w:val="0"/>
          <w:marBottom w:val="0"/>
          <w:divBdr>
            <w:top w:val="none" w:sz="0" w:space="0" w:color="auto"/>
            <w:left w:val="none" w:sz="0" w:space="0" w:color="auto"/>
            <w:bottom w:val="none" w:sz="0" w:space="0" w:color="auto"/>
            <w:right w:val="none" w:sz="0" w:space="0" w:color="auto"/>
          </w:divBdr>
        </w:div>
        <w:div w:id="859588612">
          <w:marLeft w:val="640"/>
          <w:marRight w:val="0"/>
          <w:marTop w:val="0"/>
          <w:marBottom w:val="0"/>
          <w:divBdr>
            <w:top w:val="none" w:sz="0" w:space="0" w:color="auto"/>
            <w:left w:val="none" w:sz="0" w:space="0" w:color="auto"/>
            <w:bottom w:val="none" w:sz="0" w:space="0" w:color="auto"/>
            <w:right w:val="none" w:sz="0" w:space="0" w:color="auto"/>
          </w:divBdr>
        </w:div>
        <w:div w:id="881408828">
          <w:marLeft w:val="640"/>
          <w:marRight w:val="0"/>
          <w:marTop w:val="0"/>
          <w:marBottom w:val="0"/>
          <w:divBdr>
            <w:top w:val="none" w:sz="0" w:space="0" w:color="auto"/>
            <w:left w:val="none" w:sz="0" w:space="0" w:color="auto"/>
            <w:bottom w:val="none" w:sz="0" w:space="0" w:color="auto"/>
            <w:right w:val="none" w:sz="0" w:space="0" w:color="auto"/>
          </w:divBdr>
        </w:div>
        <w:div w:id="916207634">
          <w:marLeft w:val="640"/>
          <w:marRight w:val="0"/>
          <w:marTop w:val="0"/>
          <w:marBottom w:val="0"/>
          <w:divBdr>
            <w:top w:val="none" w:sz="0" w:space="0" w:color="auto"/>
            <w:left w:val="none" w:sz="0" w:space="0" w:color="auto"/>
            <w:bottom w:val="none" w:sz="0" w:space="0" w:color="auto"/>
            <w:right w:val="none" w:sz="0" w:space="0" w:color="auto"/>
          </w:divBdr>
        </w:div>
        <w:div w:id="939875727">
          <w:marLeft w:val="640"/>
          <w:marRight w:val="0"/>
          <w:marTop w:val="0"/>
          <w:marBottom w:val="0"/>
          <w:divBdr>
            <w:top w:val="none" w:sz="0" w:space="0" w:color="auto"/>
            <w:left w:val="none" w:sz="0" w:space="0" w:color="auto"/>
            <w:bottom w:val="none" w:sz="0" w:space="0" w:color="auto"/>
            <w:right w:val="none" w:sz="0" w:space="0" w:color="auto"/>
          </w:divBdr>
        </w:div>
        <w:div w:id="987394851">
          <w:marLeft w:val="640"/>
          <w:marRight w:val="0"/>
          <w:marTop w:val="0"/>
          <w:marBottom w:val="0"/>
          <w:divBdr>
            <w:top w:val="none" w:sz="0" w:space="0" w:color="auto"/>
            <w:left w:val="none" w:sz="0" w:space="0" w:color="auto"/>
            <w:bottom w:val="none" w:sz="0" w:space="0" w:color="auto"/>
            <w:right w:val="none" w:sz="0" w:space="0" w:color="auto"/>
          </w:divBdr>
        </w:div>
        <w:div w:id="999580904">
          <w:marLeft w:val="640"/>
          <w:marRight w:val="0"/>
          <w:marTop w:val="0"/>
          <w:marBottom w:val="0"/>
          <w:divBdr>
            <w:top w:val="none" w:sz="0" w:space="0" w:color="auto"/>
            <w:left w:val="none" w:sz="0" w:space="0" w:color="auto"/>
            <w:bottom w:val="none" w:sz="0" w:space="0" w:color="auto"/>
            <w:right w:val="none" w:sz="0" w:space="0" w:color="auto"/>
          </w:divBdr>
        </w:div>
        <w:div w:id="1019085459">
          <w:marLeft w:val="640"/>
          <w:marRight w:val="0"/>
          <w:marTop w:val="0"/>
          <w:marBottom w:val="0"/>
          <w:divBdr>
            <w:top w:val="none" w:sz="0" w:space="0" w:color="auto"/>
            <w:left w:val="none" w:sz="0" w:space="0" w:color="auto"/>
            <w:bottom w:val="none" w:sz="0" w:space="0" w:color="auto"/>
            <w:right w:val="none" w:sz="0" w:space="0" w:color="auto"/>
          </w:divBdr>
        </w:div>
        <w:div w:id="1095976430">
          <w:marLeft w:val="640"/>
          <w:marRight w:val="0"/>
          <w:marTop w:val="0"/>
          <w:marBottom w:val="0"/>
          <w:divBdr>
            <w:top w:val="none" w:sz="0" w:space="0" w:color="auto"/>
            <w:left w:val="none" w:sz="0" w:space="0" w:color="auto"/>
            <w:bottom w:val="none" w:sz="0" w:space="0" w:color="auto"/>
            <w:right w:val="none" w:sz="0" w:space="0" w:color="auto"/>
          </w:divBdr>
        </w:div>
        <w:div w:id="1103186211">
          <w:marLeft w:val="640"/>
          <w:marRight w:val="0"/>
          <w:marTop w:val="0"/>
          <w:marBottom w:val="0"/>
          <w:divBdr>
            <w:top w:val="none" w:sz="0" w:space="0" w:color="auto"/>
            <w:left w:val="none" w:sz="0" w:space="0" w:color="auto"/>
            <w:bottom w:val="none" w:sz="0" w:space="0" w:color="auto"/>
            <w:right w:val="none" w:sz="0" w:space="0" w:color="auto"/>
          </w:divBdr>
        </w:div>
        <w:div w:id="1109935168">
          <w:marLeft w:val="640"/>
          <w:marRight w:val="0"/>
          <w:marTop w:val="0"/>
          <w:marBottom w:val="0"/>
          <w:divBdr>
            <w:top w:val="none" w:sz="0" w:space="0" w:color="auto"/>
            <w:left w:val="none" w:sz="0" w:space="0" w:color="auto"/>
            <w:bottom w:val="none" w:sz="0" w:space="0" w:color="auto"/>
            <w:right w:val="none" w:sz="0" w:space="0" w:color="auto"/>
          </w:divBdr>
        </w:div>
        <w:div w:id="1112239219">
          <w:marLeft w:val="640"/>
          <w:marRight w:val="0"/>
          <w:marTop w:val="0"/>
          <w:marBottom w:val="0"/>
          <w:divBdr>
            <w:top w:val="none" w:sz="0" w:space="0" w:color="auto"/>
            <w:left w:val="none" w:sz="0" w:space="0" w:color="auto"/>
            <w:bottom w:val="none" w:sz="0" w:space="0" w:color="auto"/>
            <w:right w:val="none" w:sz="0" w:space="0" w:color="auto"/>
          </w:divBdr>
        </w:div>
        <w:div w:id="1122725450">
          <w:marLeft w:val="640"/>
          <w:marRight w:val="0"/>
          <w:marTop w:val="0"/>
          <w:marBottom w:val="0"/>
          <w:divBdr>
            <w:top w:val="none" w:sz="0" w:space="0" w:color="auto"/>
            <w:left w:val="none" w:sz="0" w:space="0" w:color="auto"/>
            <w:bottom w:val="none" w:sz="0" w:space="0" w:color="auto"/>
            <w:right w:val="none" w:sz="0" w:space="0" w:color="auto"/>
          </w:divBdr>
        </w:div>
        <w:div w:id="1128428292">
          <w:marLeft w:val="640"/>
          <w:marRight w:val="0"/>
          <w:marTop w:val="0"/>
          <w:marBottom w:val="0"/>
          <w:divBdr>
            <w:top w:val="none" w:sz="0" w:space="0" w:color="auto"/>
            <w:left w:val="none" w:sz="0" w:space="0" w:color="auto"/>
            <w:bottom w:val="none" w:sz="0" w:space="0" w:color="auto"/>
            <w:right w:val="none" w:sz="0" w:space="0" w:color="auto"/>
          </w:divBdr>
        </w:div>
        <w:div w:id="1128935028">
          <w:marLeft w:val="640"/>
          <w:marRight w:val="0"/>
          <w:marTop w:val="0"/>
          <w:marBottom w:val="0"/>
          <w:divBdr>
            <w:top w:val="none" w:sz="0" w:space="0" w:color="auto"/>
            <w:left w:val="none" w:sz="0" w:space="0" w:color="auto"/>
            <w:bottom w:val="none" w:sz="0" w:space="0" w:color="auto"/>
            <w:right w:val="none" w:sz="0" w:space="0" w:color="auto"/>
          </w:divBdr>
        </w:div>
        <w:div w:id="1139227552">
          <w:marLeft w:val="640"/>
          <w:marRight w:val="0"/>
          <w:marTop w:val="0"/>
          <w:marBottom w:val="0"/>
          <w:divBdr>
            <w:top w:val="none" w:sz="0" w:space="0" w:color="auto"/>
            <w:left w:val="none" w:sz="0" w:space="0" w:color="auto"/>
            <w:bottom w:val="none" w:sz="0" w:space="0" w:color="auto"/>
            <w:right w:val="none" w:sz="0" w:space="0" w:color="auto"/>
          </w:divBdr>
        </w:div>
        <w:div w:id="1173297173">
          <w:marLeft w:val="640"/>
          <w:marRight w:val="0"/>
          <w:marTop w:val="0"/>
          <w:marBottom w:val="0"/>
          <w:divBdr>
            <w:top w:val="none" w:sz="0" w:space="0" w:color="auto"/>
            <w:left w:val="none" w:sz="0" w:space="0" w:color="auto"/>
            <w:bottom w:val="none" w:sz="0" w:space="0" w:color="auto"/>
            <w:right w:val="none" w:sz="0" w:space="0" w:color="auto"/>
          </w:divBdr>
        </w:div>
        <w:div w:id="1192184881">
          <w:marLeft w:val="640"/>
          <w:marRight w:val="0"/>
          <w:marTop w:val="0"/>
          <w:marBottom w:val="0"/>
          <w:divBdr>
            <w:top w:val="none" w:sz="0" w:space="0" w:color="auto"/>
            <w:left w:val="none" w:sz="0" w:space="0" w:color="auto"/>
            <w:bottom w:val="none" w:sz="0" w:space="0" w:color="auto"/>
            <w:right w:val="none" w:sz="0" w:space="0" w:color="auto"/>
          </w:divBdr>
        </w:div>
        <w:div w:id="1238518099">
          <w:marLeft w:val="640"/>
          <w:marRight w:val="0"/>
          <w:marTop w:val="0"/>
          <w:marBottom w:val="0"/>
          <w:divBdr>
            <w:top w:val="none" w:sz="0" w:space="0" w:color="auto"/>
            <w:left w:val="none" w:sz="0" w:space="0" w:color="auto"/>
            <w:bottom w:val="none" w:sz="0" w:space="0" w:color="auto"/>
            <w:right w:val="none" w:sz="0" w:space="0" w:color="auto"/>
          </w:divBdr>
        </w:div>
        <w:div w:id="1253126336">
          <w:marLeft w:val="640"/>
          <w:marRight w:val="0"/>
          <w:marTop w:val="0"/>
          <w:marBottom w:val="0"/>
          <w:divBdr>
            <w:top w:val="none" w:sz="0" w:space="0" w:color="auto"/>
            <w:left w:val="none" w:sz="0" w:space="0" w:color="auto"/>
            <w:bottom w:val="none" w:sz="0" w:space="0" w:color="auto"/>
            <w:right w:val="none" w:sz="0" w:space="0" w:color="auto"/>
          </w:divBdr>
        </w:div>
        <w:div w:id="1265503653">
          <w:marLeft w:val="640"/>
          <w:marRight w:val="0"/>
          <w:marTop w:val="0"/>
          <w:marBottom w:val="0"/>
          <w:divBdr>
            <w:top w:val="none" w:sz="0" w:space="0" w:color="auto"/>
            <w:left w:val="none" w:sz="0" w:space="0" w:color="auto"/>
            <w:bottom w:val="none" w:sz="0" w:space="0" w:color="auto"/>
            <w:right w:val="none" w:sz="0" w:space="0" w:color="auto"/>
          </w:divBdr>
        </w:div>
        <w:div w:id="1266110741">
          <w:marLeft w:val="640"/>
          <w:marRight w:val="0"/>
          <w:marTop w:val="0"/>
          <w:marBottom w:val="0"/>
          <w:divBdr>
            <w:top w:val="none" w:sz="0" w:space="0" w:color="auto"/>
            <w:left w:val="none" w:sz="0" w:space="0" w:color="auto"/>
            <w:bottom w:val="none" w:sz="0" w:space="0" w:color="auto"/>
            <w:right w:val="none" w:sz="0" w:space="0" w:color="auto"/>
          </w:divBdr>
        </w:div>
        <w:div w:id="1291475502">
          <w:marLeft w:val="640"/>
          <w:marRight w:val="0"/>
          <w:marTop w:val="0"/>
          <w:marBottom w:val="0"/>
          <w:divBdr>
            <w:top w:val="none" w:sz="0" w:space="0" w:color="auto"/>
            <w:left w:val="none" w:sz="0" w:space="0" w:color="auto"/>
            <w:bottom w:val="none" w:sz="0" w:space="0" w:color="auto"/>
            <w:right w:val="none" w:sz="0" w:space="0" w:color="auto"/>
          </w:divBdr>
        </w:div>
        <w:div w:id="1323585392">
          <w:marLeft w:val="640"/>
          <w:marRight w:val="0"/>
          <w:marTop w:val="0"/>
          <w:marBottom w:val="0"/>
          <w:divBdr>
            <w:top w:val="none" w:sz="0" w:space="0" w:color="auto"/>
            <w:left w:val="none" w:sz="0" w:space="0" w:color="auto"/>
            <w:bottom w:val="none" w:sz="0" w:space="0" w:color="auto"/>
            <w:right w:val="none" w:sz="0" w:space="0" w:color="auto"/>
          </w:divBdr>
        </w:div>
        <w:div w:id="1329989968">
          <w:marLeft w:val="640"/>
          <w:marRight w:val="0"/>
          <w:marTop w:val="0"/>
          <w:marBottom w:val="0"/>
          <w:divBdr>
            <w:top w:val="none" w:sz="0" w:space="0" w:color="auto"/>
            <w:left w:val="none" w:sz="0" w:space="0" w:color="auto"/>
            <w:bottom w:val="none" w:sz="0" w:space="0" w:color="auto"/>
            <w:right w:val="none" w:sz="0" w:space="0" w:color="auto"/>
          </w:divBdr>
        </w:div>
        <w:div w:id="1339424968">
          <w:marLeft w:val="640"/>
          <w:marRight w:val="0"/>
          <w:marTop w:val="0"/>
          <w:marBottom w:val="0"/>
          <w:divBdr>
            <w:top w:val="none" w:sz="0" w:space="0" w:color="auto"/>
            <w:left w:val="none" w:sz="0" w:space="0" w:color="auto"/>
            <w:bottom w:val="none" w:sz="0" w:space="0" w:color="auto"/>
            <w:right w:val="none" w:sz="0" w:space="0" w:color="auto"/>
          </w:divBdr>
        </w:div>
        <w:div w:id="1351102397">
          <w:marLeft w:val="640"/>
          <w:marRight w:val="0"/>
          <w:marTop w:val="0"/>
          <w:marBottom w:val="0"/>
          <w:divBdr>
            <w:top w:val="none" w:sz="0" w:space="0" w:color="auto"/>
            <w:left w:val="none" w:sz="0" w:space="0" w:color="auto"/>
            <w:bottom w:val="none" w:sz="0" w:space="0" w:color="auto"/>
            <w:right w:val="none" w:sz="0" w:space="0" w:color="auto"/>
          </w:divBdr>
        </w:div>
        <w:div w:id="1437823366">
          <w:marLeft w:val="640"/>
          <w:marRight w:val="0"/>
          <w:marTop w:val="0"/>
          <w:marBottom w:val="0"/>
          <w:divBdr>
            <w:top w:val="none" w:sz="0" w:space="0" w:color="auto"/>
            <w:left w:val="none" w:sz="0" w:space="0" w:color="auto"/>
            <w:bottom w:val="none" w:sz="0" w:space="0" w:color="auto"/>
            <w:right w:val="none" w:sz="0" w:space="0" w:color="auto"/>
          </w:divBdr>
        </w:div>
        <w:div w:id="1507749174">
          <w:marLeft w:val="640"/>
          <w:marRight w:val="0"/>
          <w:marTop w:val="0"/>
          <w:marBottom w:val="0"/>
          <w:divBdr>
            <w:top w:val="none" w:sz="0" w:space="0" w:color="auto"/>
            <w:left w:val="none" w:sz="0" w:space="0" w:color="auto"/>
            <w:bottom w:val="none" w:sz="0" w:space="0" w:color="auto"/>
            <w:right w:val="none" w:sz="0" w:space="0" w:color="auto"/>
          </w:divBdr>
        </w:div>
        <w:div w:id="1537741190">
          <w:marLeft w:val="640"/>
          <w:marRight w:val="0"/>
          <w:marTop w:val="0"/>
          <w:marBottom w:val="0"/>
          <w:divBdr>
            <w:top w:val="none" w:sz="0" w:space="0" w:color="auto"/>
            <w:left w:val="none" w:sz="0" w:space="0" w:color="auto"/>
            <w:bottom w:val="none" w:sz="0" w:space="0" w:color="auto"/>
            <w:right w:val="none" w:sz="0" w:space="0" w:color="auto"/>
          </w:divBdr>
        </w:div>
        <w:div w:id="1563446992">
          <w:marLeft w:val="640"/>
          <w:marRight w:val="0"/>
          <w:marTop w:val="0"/>
          <w:marBottom w:val="0"/>
          <w:divBdr>
            <w:top w:val="none" w:sz="0" w:space="0" w:color="auto"/>
            <w:left w:val="none" w:sz="0" w:space="0" w:color="auto"/>
            <w:bottom w:val="none" w:sz="0" w:space="0" w:color="auto"/>
            <w:right w:val="none" w:sz="0" w:space="0" w:color="auto"/>
          </w:divBdr>
        </w:div>
        <w:div w:id="1572274530">
          <w:marLeft w:val="640"/>
          <w:marRight w:val="0"/>
          <w:marTop w:val="0"/>
          <w:marBottom w:val="0"/>
          <w:divBdr>
            <w:top w:val="none" w:sz="0" w:space="0" w:color="auto"/>
            <w:left w:val="none" w:sz="0" w:space="0" w:color="auto"/>
            <w:bottom w:val="none" w:sz="0" w:space="0" w:color="auto"/>
            <w:right w:val="none" w:sz="0" w:space="0" w:color="auto"/>
          </w:divBdr>
        </w:div>
        <w:div w:id="1575168080">
          <w:marLeft w:val="640"/>
          <w:marRight w:val="0"/>
          <w:marTop w:val="0"/>
          <w:marBottom w:val="0"/>
          <w:divBdr>
            <w:top w:val="none" w:sz="0" w:space="0" w:color="auto"/>
            <w:left w:val="none" w:sz="0" w:space="0" w:color="auto"/>
            <w:bottom w:val="none" w:sz="0" w:space="0" w:color="auto"/>
            <w:right w:val="none" w:sz="0" w:space="0" w:color="auto"/>
          </w:divBdr>
        </w:div>
        <w:div w:id="1610307683">
          <w:marLeft w:val="640"/>
          <w:marRight w:val="0"/>
          <w:marTop w:val="0"/>
          <w:marBottom w:val="0"/>
          <w:divBdr>
            <w:top w:val="none" w:sz="0" w:space="0" w:color="auto"/>
            <w:left w:val="none" w:sz="0" w:space="0" w:color="auto"/>
            <w:bottom w:val="none" w:sz="0" w:space="0" w:color="auto"/>
            <w:right w:val="none" w:sz="0" w:space="0" w:color="auto"/>
          </w:divBdr>
        </w:div>
        <w:div w:id="1611352294">
          <w:marLeft w:val="640"/>
          <w:marRight w:val="0"/>
          <w:marTop w:val="0"/>
          <w:marBottom w:val="0"/>
          <w:divBdr>
            <w:top w:val="none" w:sz="0" w:space="0" w:color="auto"/>
            <w:left w:val="none" w:sz="0" w:space="0" w:color="auto"/>
            <w:bottom w:val="none" w:sz="0" w:space="0" w:color="auto"/>
            <w:right w:val="none" w:sz="0" w:space="0" w:color="auto"/>
          </w:divBdr>
        </w:div>
        <w:div w:id="1652563144">
          <w:marLeft w:val="640"/>
          <w:marRight w:val="0"/>
          <w:marTop w:val="0"/>
          <w:marBottom w:val="0"/>
          <w:divBdr>
            <w:top w:val="none" w:sz="0" w:space="0" w:color="auto"/>
            <w:left w:val="none" w:sz="0" w:space="0" w:color="auto"/>
            <w:bottom w:val="none" w:sz="0" w:space="0" w:color="auto"/>
            <w:right w:val="none" w:sz="0" w:space="0" w:color="auto"/>
          </w:divBdr>
        </w:div>
        <w:div w:id="1654799374">
          <w:marLeft w:val="640"/>
          <w:marRight w:val="0"/>
          <w:marTop w:val="0"/>
          <w:marBottom w:val="0"/>
          <w:divBdr>
            <w:top w:val="none" w:sz="0" w:space="0" w:color="auto"/>
            <w:left w:val="none" w:sz="0" w:space="0" w:color="auto"/>
            <w:bottom w:val="none" w:sz="0" w:space="0" w:color="auto"/>
            <w:right w:val="none" w:sz="0" w:space="0" w:color="auto"/>
          </w:divBdr>
        </w:div>
        <w:div w:id="1662541428">
          <w:marLeft w:val="640"/>
          <w:marRight w:val="0"/>
          <w:marTop w:val="0"/>
          <w:marBottom w:val="0"/>
          <w:divBdr>
            <w:top w:val="none" w:sz="0" w:space="0" w:color="auto"/>
            <w:left w:val="none" w:sz="0" w:space="0" w:color="auto"/>
            <w:bottom w:val="none" w:sz="0" w:space="0" w:color="auto"/>
            <w:right w:val="none" w:sz="0" w:space="0" w:color="auto"/>
          </w:divBdr>
        </w:div>
        <w:div w:id="1680892708">
          <w:marLeft w:val="640"/>
          <w:marRight w:val="0"/>
          <w:marTop w:val="0"/>
          <w:marBottom w:val="0"/>
          <w:divBdr>
            <w:top w:val="none" w:sz="0" w:space="0" w:color="auto"/>
            <w:left w:val="none" w:sz="0" w:space="0" w:color="auto"/>
            <w:bottom w:val="none" w:sz="0" w:space="0" w:color="auto"/>
            <w:right w:val="none" w:sz="0" w:space="0" w:color="auto"/>
          </w:divBdr>
        </w:div>
        <w:div w:id="1688368992">
          <w:marLeft w:val="640"/>
          <w:marRight w:val="0"/>
          <w:marTop w:val="0"/>
          <w:marBottom w:val="0"/>
          <w:divBdr>
            <w:top w:val="none" w:sz="0" w:space="0" w:color="auto"/>
            <w:left w:val="none" w:sz="0" w:space="0" w:color="auto"/>
            <w:bottom w:val="none" w:sz="0" w:space="0" w:color="auto"/>
            <w:right w:val="none" w:sz="0" w:space="0" w:color="auto"/>
          </w:divBdr>
        </w:div>
        <w:div w:id="1696031705">
          <w:marLeft w:val="640"/>
          <w:marRight w:val="0"/>
          <w:marTop w:val="0"/>
          <w:marBottom w:val="0"/>
          <w:divBdr>
            <w:top w:val="none" w:sz="0" w:space="0" w:color="auto"/>
            <w:left w:val="none" w:sz="0" w:space="0" w:color="auto"/>
            <w:bottom w:val="none" w:sz="0" w:space="0" w:color="auto"/>
            <w:right w:val="none" w:sz="0" w:space="0" w:color="auto"/>
          </w:divBdr>
        </w:div>
        <w:div w:id="1725177151">
          <w:marLeft w:val="640"/>
          <w:marRight w:val="0"/>
          <w:marTop w:val="0"/>
          <w:marBottom w:val="0"/>
          <w:divBdr>
            <w:top w:val="none" w:sz="0" w:space="0" w:color="auto"/>
            <w:left w:val="none" w:sz="0" w:space="0" w:color="auto"/>
            <w:bottom w:val="none" w:sz="0" w:space="0" w:color="auto"/>
            <w:right w:val="none" w:sz="0" w:space="0" w:color="auto"/>
          </w:divBdr>
        </w:div>
        <w:div w:id="1729063688">
          <w:marLeft w:val="640"/>
          <w:marRight w:val="0"/>
          <w:marTop w:val="0"/>
          <w:marBottom w:val="0"/>
          <w:divBdr>
            <w:top w:val="none" w:sz="0" w:space="0" w:color="auto"/>
            <w:left w:val="none" w:sz="0" w:space="0" w:color="auto"/>
            <w:bottom w:val="none" w:sz="0" w:space="0" w:color="auto"/>
            <w:right w:val="none" w:sz="0" w:space="0" w:color="auto"/>
          </w:divBdr>
        </w:div>
        <w:div w:id="1736928245">
          <w:marLeft w:val="640"/>
          <w:marRight w:val="0"/>
          <w:marTop w:val="0"/>
          <w:marBottom w:val="0"/>
          <w:divBdr>
            <w:top w:val="none" w:sz="0" w:space="0" w:color="auto"/>
            <w:left w:val="none" w:sz="0" w:space="0" w:color="auto"/>
            <w:bottom w:val="none" w:sz="0" w:space="0" w:color="auto"/>
            <w:right w:val="none" w:sz="0" w:space="0" w:color="auto"/>
          </w:divBdr>
        </w:div>
        <w:div w:id="1759130320">
          <w:marLeft w:val="640"/>
          <w:marRight w:val="0"/>
          <w:marTop w:val="0"/>
          <w:marBottom w:val="0"/>
          <w:divBdr>
            <w:top w:val="none" w:sz="0" w:space="0" w:color="auto"/>
            <w:left w:val="none" w:sz="0" w:space="0" w:color="auto"/>
            <w:bottom w:val="none" w:sz="0" w:space="0" w:color="auto"/>
            <w:right w:val="none" w:sz="0" w:space="0" w:color="auto"/>
          </w:divBdr>
        </w:div>
        <w:div w:id="1838376668">
          <w:marLeft w:val="640"/>
          <w:marRight w:val="0"/>
          <w:marTop w:val="0"/>
          <w:marBottom w:val="0"/>
          <w:divBdr>
            <w:top w:val="none" w:sz="0" w:space="0" w:color="auto"/>
            <w:left w:val="none" w:sz="0" w:space="0" w:color="auto"/>
            <w:bottom w:val="none" w:sz="0" w:space="0" w:color="auto"/>
            <w:right w:val="none" w:sz="0" w:space="0" w:color="auto"/>
          </w:divBdr>
        </w:div>
        <w:div w:id="1868714052">
          <w:marLeft w:val="640"/>
          <w:marRight w:val="0"/>
          <w:marTop w:val="0"/>
          <w:marBottom w:val="0"/>
          <w:divBdr>
            <w:top w:val="none" w:sz="0" w:space="0" w:color="auto"/>
            <w:left w:val="none" w:sz="0" w:space="0" w:color="auto"/>
            <w:bottom w:val="none" w:sz="0" w:space="0" w:color="auto"/>
            <w:right w:val="none" w:sz="0" w:space="0" w:color="auto"/>
          </w:divBdr>
        </w:div>
        <w:div w:id="1910385631">
          <w:marLeft w:val="640"/>
          <w:marRight w:val="0"/>
          <w:marTop w:val="0"/>
          <w:marBottom w:val="0"/>
          <w:divBdr>
            <w:top w:val="none" w:sz="0" w:space="0" w:color="auto"/>
            <w:left w:val="none" w:sz="0" w:space="0" w:color="auto"/>
            <w:bottom w:val="none" w:sz="0" w:space="0" w:color="auto"/>
            <w:right w:val="none" w:sz="0" w:space="0" w:color="auto"/>
          </w:divBdr>
        </w:div>
        <w:div w:id="1916237668">
          <w:marLeft w:val="640"/>
          <w:marRight w:val="0"/>
          <w:marTop w:val="0"/>
          <w:marBottom w:val="0"/>
          <w:divBdr>
            <w:top w:val="none" w:sz="0" w:space="0" w:color="auto"/>
            <w:left w:val="none" w:sz="0" w:space="0" w:color="auto"/>
            <w:bottom w:val="none" w:sz="0" w:space="0" w:color="auto"/>
            <w:right w:val="none" w:sz="0" w:space="0" w:color="auto"/>
          </w:divBdr>
        </w:div>
        <w:div w:id="1939555157">
          <w:marLeft w:val="640"/>
          <w:marRight w:val="0"/>
          <w:marTop w:val="0"/>
          <w:marBottom w:val="0"/>
          <w:divBdr>
            <w:top w:val="none" w:sz="0" w:space="0" w:color="auto"/>
            <w:left w:val="none" w:sz="0" w:space="0" w:color="auto"/>
            <w:bottom w:val="none" w:sz="0" w:space="0" w:color="auto"/>
            <w:right w:val="none" w:sz="0" w:space="0" w:color="auto"/>
          </w:divBdr>
        </w:div>
        <w:div w:id="1966156416">
          <w:marLeft w:val="640"/>
          <w:marRight w:val="0"/>
          <w:marTop w:val="0"/>
          <w:marBottom w:val="0"/>
          <w:divBdr>
            <w:top w:val="none" w:sz="0" w:space="0" w:color="auto"/>
            <w:left w:val="none" w:sz="0" w:space="0" w:color="auto"/>
            <w:bottom w:val="none" w:sz="0" w:space="0" w:color="auto"/>
            <w:right w:val="none" w:sz="0" w:space="0" w:color="auto"/>
          </w:divBdr>
        </w:div>
        <w:div w:id="1977444427">
          <w:marLeft w:val="640"/>
          <w:marRight w:val="0"/>
          <w:marTop w:val="0"/>
          <w:marBottom w:val="0"/>
          <w:divBdr>
            <w:top w:val="none" w:sz="0" w:space="0" w:color="auto"/>
            <w:left w:val="none" w:sz="0" w:space="0" w:color="auto"/>
            <w:bottom w:val="none" w:sz="0" w:space="0" w:color="auto"/>
            <w:right w:val="none" w:sz="0" w:space="0" w:color="auto"/>
          </w:divBdr>
        </w:div>
        <w:div w:id="1997369127">
          <w:marLeft w:val="640"/>
          <w:marRight w:val="0"/>
          <w:marTop w:val="0"/>
          <w:marBottom w:val="0"/>
          <w:divBdr>
            <w:top w:val="none" w:sz="0" w:space="0" w:color="auto"/>
            <w:left w:val="none" w:sz="0" w:space="0" w:color="auto"/>
            <w:bottom w:val="none" w:sz="0" w:space="0" w:color="auto"/>
            <w:right w:val="none" w:sz="0" w:space="0" w:color="auto"/>
          </w:divBdr>
        </w:div>
        <w:div w:id="2041665521">
          <w:marLeft w:val="640"/>
          <w:marRight w:val="0"/>
          <w:marTop w:val="0"/>
          <w:marBottom w:val="0"/>
          <w:divBdr>
            <w:top w:val="none" w:sz="0" w:space="0" w:color="auto"/>
            <w:left w:val="none" w:sz="0" w:space="0" w:color="auto"/>
            <w:bottom w:val="none" w:sz="0" w:space="0" w:color="auto"/>
            <w:right w:val="none" w:sz="0" w:space="0" w:color="auto"/>
          </w:divBdr>
        </w:div>
        <w:div w:id="2043631069">
          <w:marLeft w:val="640"/>
          <w:marRight w:val="0"/>
          <w:marTop w:val="0"/>
          <w:marBottom w:val="0"/>
          <w:divBdr>
            <w:top w:val="none" w:sz="0" w:space="0" w:color="auto"/>
            <w:left w:val="none" w:sz="0" w:space="0" w:color="auto"/>
            <w:bottom w:val="none" w:sz="0" w:space="0" w:color="auto"/>
            <w:right w:val="none" w:sz="0" w:space="0" w:color="auto"/>
          </w:divBdr>
        </w:div>
        <w:div w:id="2053730243">
          <w:marLeft w:val="640"/>
          <w:marRight w:val="0"/>
          <w:marTop w:val="0"/>
          <w:marBottom w:val="0"/>
          <w:divBdr>
            <w:top w:val="none" w:sz="0" w:space="0" w:color="auto"/>
            <w:left w:val="none" w:sz="0" w:space="0" w:color="auto"/>
            <w:bottom w:val="none" w:sz="0" w:space="0" w:color="auto"/>
            <w:right w:val="none" w:sz="0" w:space="0" w:color="auto"/>
          </w:divBdr>
        </w:div>
        <w:div w:id="2090692917">
          <w:marLeft w:val="640"/>
          <w:marRight w:val="0"/>
          <w:marTop w:val="0"/>
          <w:marBottom w:val="0"/>
          <w:divBdr>
            <w:top w:val="none" w:sz="0" w:space="0" w:color="auto"/>
            <w:left w:val="none" w:sz="0" w:space="0" w:color="auto"/>
            <w:bottom w:val="none" w:sz="0" w:space="0" w:color="auto"/>
            <w:right w:val="none" w:sz="0" w:space="0" w:color="auto"/>
          </w:divBdr>
        </w:div>
        <w:div w:id="2112315560">
          <w:marLeft w:val="640"/>
          <w:marRight w:val="0"/>
          <w:marTop w:val="0"/>
          <w:marBottom w:val="0"/>
          <w:divBdr>
            <w:top w:val="none" w:sz="0" w:space="0" w:color="auto"/>
            <w:left w:val="none" w:sz="0" w:space="0" w:color="auto"/>
            <w:bottom w:val="none" w:sz="0" w:space="0" w:color="auto"/>
            <w:right w:val="none" w:sz="0" w:space="0" w:color="auto"/>
          </w:divBdr>
        </w:div>
        <w:div w:id="2123451404">
          <w:marLeft w:val="640"/>
          <w:marRight w:val="0"/>
          <w:marTop w:val="0"/>
          <w:marBottom w:val="0"/>
          <w:divBdr>
            <w:top w:val="none" w:sz="0" w:space="0" w:color="auto"/>
            <w:left w:val="none" w:sz="0" w:space="0" w:color="auto"/>
            <w:bottom w:val="none" w:sz="0" w:space="0" w:color="auto"/>
            <w:right w:val="none" w:sz="0" w:space="0" w:color="auto"/>
          </w:divBdr>
        </w:div>
      </w:divsChild>
    </w:div>
    <w:div w:id="2039961697">
      <w:bodyDiv w:val="1"/>
      <w:marLeft w:val="0"/>
      <w:marRight w:val="0"/>
      <w:marTop w:val="0"/>
      <w:marBottom w:val="0"/>
      <w:divBdr>
        <w:top w:val="none" w:sz="0" w:space="0" w:color="auto"/>
        <w:left w:val="none" w:sz="0" w:space="0" w:color="auto"/>
        <w:bottom w:val="none" w:sz="0" w:space="0" w:color="auto"/>
        <w:right w:val="none" w:sz="0" w:space="0" w:color="auto"/>
      </w:divBdr>
      <w:divsChild>
        <w:div w:id="60445555">
          <w:marLeft w:val="640"/>
          <w:marRight w:val="0"/>
          <w:marTop w:val="0"/>
          <w:marBottom w:val="0"/>
          <w:divBdr>
            <w:top w:val="none" w:sz="0" w:space="0" w:color="auto"/>
            <w:left w:val="none" w:sz="0" w:space="0" w:color="auto"/>
            <w:bottom w:val="none" w:sz="0" w:space="0" w:color="auto"/>
            <w:right w:val="none" w:sz="0" w:space="0" w:color="auto"/>
          </w:divBdr>
        </w:div>
        <w:div w:id="156114800">
          <w:marLeft w:val="640"/>
          <w:marRight w:val="0"/>
          <w:marTop w:val="0"/>
          <w:marBottom w:val="0"/>
          <w:divBdr>
            <w:top w:val="none" w:sz="0" w:space="0" w:color="auto"/>
            <w:left w:val="none" w:sz="0" w:space="0" w:color="auto"/>
            <w:bottom w:val="none" w:sz="0" w:space="0" w:color="auto"/>
            <w:right w:val="none" w:sz="0" w:space="0" w:color="auto"/>
          </w:divBdr>
        </w:div>
        <w:div w:id="161120069">
          <w:marLeft w:val="640"/>
          <w:marRight w:val="0"/>
          <w:marTop w:val="0"/>
          <w:marBottom w:val="0"/>
          <w:divBdr>
            <w:top w:val="none" w:sz="0" w:space="0" w:color="auto"/>
            <w:left w:val="none" w:sz="0" w:space="0" w:color="auto"/>
            <w:bottom w:val="none" w:sz="0" w:space="0" w:color="auto"/>
            <w:right w:val="none" w:sz="0" w:space="0" w:color="auto"/>
          </w:divBdr>
        </w:div>
        <w:div w:id="210770344">
          <w:marLeft w:val="640"/>
          <w:marRight w:val="0"/>
          <w:marTop w:val="0"/>
          <w:marBottom w:val="0"/>
          <w:divBdr>
            <w:top w:val="none" w:sz="0" w:space="0" w:color="auto"/>
            <w:left w:val="none" w:sz="0" w:space="0" w:color="auto"/>
            <w:bottom w:val="none" w:sz="0" w:space="0" w:color="auto"/>
            <w:right w:val="none" w:sz="0" w:space="0" w:color="auto"/>
          </w:divBdr>
        </w:div>
        <w:div w:id="216860839">
          <w:marLeft w:val="640"/>
          <w:marRight w:val="0"/>
          <w:marTop w:val="0"/>
          <w:marBottom w:val="0"/>
          <w:divBdr>
            <w:top w:val="none" w:sz="0" w:space="0" w:color="auto"/>
            <w:left w:val="none" w:sz="0" w:space="0" w:color="auto"/>
            <w:bottom w:val="none" w:sz="0" w:space="0" w:color="auto"/>
            <w:right w:val="none" w:sz="0" w:space="0" w:color="auto"/>
          </w:divBdr>
        </w:div>
        <w:div w:id="257099376">
          <w:marLeft w:val="640"/>
          <w:marRight w:val="0"/>
          <w:marTop w:val="0"/>
          <w:marBottom w:val="0"/>
          <w:divBdr>
            <w:top w:val="none" w:sz="0" w:space="0" w:color="auto"/>
            <w:left w:val="none" w:sz="0" w:space="0" w:color="auto"/>
            <w:bottom w:val="none" w:sz="0" w:space="0" w:color="auto"/>
            <w:right w:val="none" w:sz="0" w:space="0" w:color="auto"/>
          </w:divBdr>
        </w:div>
        <w:div w:id="291521554">
          <w:marLeft w:val="640"/>
          <w:marRight w:val="0"/>
          <w:marTop w:val="0"/>
          <w:marBottom w:val="0"/>
          <w:divBdr>
            <w:top w:val="none" w:sz="0" w:space="0" w:color="auto"/>
            <w:left w:val="none" w:sz="0" w:space="0" w:color="auto"/>
            <w:bottom w:val="none" w:sz="0" w:space="0" w:color="auto"/>
            <w:right w:val="none" w:sz="0" w:space="0" w:color="auto"/>
          </w:divBdr>
        </w:div>
        <w:div w:id="332995673">
          <w:marLeft w:val="640"/>
          <w:marRight w:val="0"/>
          <w:marTop w:val="0"/>
          <w:marBottom w:val="0"/>
          <w:divBdr>
            <w:top w:val="none" w:sz="0" w:space="0" w:color="auto"/>
            <w:left w:val="none" w:sz="0" w:space="0" w:color="auto"/>
            <w:bottom w:val="none" w:sz="0" w:space="0" w:color="auto"/>
            <w:right w:val="none" w:sz="0" w:space="0" w:color="auto"/>
          </w:divBdr>
        </w:div>
        <w:div w:id="342711380">
          <w:marLeft w:val="640"/>
          <w:marRight w:val="0"/>
          <w:marTop w:val="0"/>
          <w:marBottom w:val="0"/>
          <w:divBdr>
            <w:top w:val="none" w:sz="0" w:space="0" w:color="auto"/>
            <w:left w:val="none" w:sz="0" w:space="0" w:color="auto"/>
            <w:bottom w:val="none" w:sz="0" w:space="0" w:color="auto"/>
            <w:right w:val="none" w:sz="0" w:space="0" w:color="auto"/>
          </w:divBdr>
        </w:div>
        <w:div w:id="355615811">
          <w:marLeft w:val="640"/>
          <w:marRight w:val="0"/>
          <w:marTop w:val="0"/>
          <w:marBottom w:val="0"/>
          <w:divBdr>
            <w:top w:val="none" w:sz="0" w:space="0" w:color="auto"/>
            <w:left w:val="none" w:sz="0" w:space="0" w:color="auto"/>
            <w:bottom w:val="none" w:sz="0" w:space="0" w:color="auto"/>
            <w:right w:val="none" w:sz="0" w:space="0" w:color="auto"/>
          </w:divBdr>
        </w:div>
        <w:div w:id="403572438">
          <w:marLeft w:val="640"/>
          <w:marRight w:val="0"/>
          <w:marTop w:val="0"/>
          <w:marBottom w:val="0"/>
          <w:divBdr>
            <w:top w:val="none" w:sz="0" w:space="0" w:color="auto"/>
            <w:left w:val="none" w:sz="0" w:space="0" w:color="auto"/>
            <w:bottom w:val="none" w:sz="0" w:space="0" w:color="auto"/>
            <w:right w:val="none" w:sz="0" w:space="0" w:color="auto"/>
          </w:divBdr>
        </w:div>
        <w:div w:id="473646987">
          <w:marLeft w:val="640"/>
          <w:marRight w:val="0"/>
          <w:marTop w:val="0"/>
          <w:marBottom w:val="0"/>
          <w:divBdr>
            <w:top w:val="none" w:sz="0" w:space="0" w:color="auto"/>
            <w:left w:val="none" w:sz="0" w:space="0" w:color="auto"/>
            <w:bottom w:val="none" w:sz="0" w:space="0" w:color="auto"/>
            <w:right w:val="none" w:sz="0" w:space="0" w:color="auto"/>
          </w:divBdr>
        </w:div>
        <w:div w:id="547910938">
          <w:marLeft w:val="640"/>
          <w:marRight w:val="0"/>
          <w:marTop w:val="0"/>
          <w:marBottom w:val="0"/>
          <w:divBdr>
            <w:top w:val="none" w:sz="0" w:space="0" w:color="auto"/>
            <w:left w:val="none" w:sz="0" w:space="0" w:color="auto"/>
            <w:bottom w:val="none" w:sz="0" w:space="0" w:color="auto"/>
            <w:right w:val="none" w:sz="0" w:space="0" w:color="auto"/>
          </w:divBdr>
        </w:div>
        <w:div w:id="588195779">
          <w:marLeft w:val="640"/>
          <w:marRight w:val="0"/>
          <w:marTop w:val="0"/>
          <w:marBottom w:val="0"/>
          <w:divBdr>
            <w:top w:val="none" w:sz="0" w:space="0" w:color="auto"/>
            <w:left w:val="none" w:sz="0" w:space="0" w:color="auto"/>
            <w:bottom w:val="none" w:sz="0" w:space="0" w:color="auto"/>
            <w:right w:val="none" w:sz="0" w:space="0" w:color="auto"/>
          </w:divBdr>
        </w:div>
        <w:div w:id="643391686">
          <w:marLeft w:val="640"/>
          <w:marRight w:val="0"/>
          <w:marTop w:val="0"/>
          <w:marBottom w:val="0"/>
          <w:divBdr>
            <w:top w:val="none" w:sz="0" w:space="0" w:color="auto"/>
            <w:left w:val="none" w:sz="0" w:space="0" w:color="auto"/>
            <w:bottom w:val="none" w:sz="0" w:space="0" w:color="auto"/>
            <w:right w:val="none" w:sz="0" w:space="0" w:color="auto"/>
          </w:divBdr>
        </w:div>
        <w:div w:id="673411609">
          <w:marLeft w:val="640"/>
          <w:marRight w:val="0"/>
          <w:marTop w:val="0"/>
          <w:marBottom w:val="0"/>
          <w:divBdr>
            <w:top w:val="none" w:sz="0" w:space="0" w:color="auto"/>
            <w:left w:val="none" w:sz="0" w:space="0" w:color="auto"/>
            <w:bottom w:val="none" w:sz="0" w:space="0" w:color="auto"/>
            <w:right w:val="none" w:sz="0" w:space="0" w:color="auto"/>
          </w:divBdr>
        </w:div>
        <w:div w:id="683554078">
          <w:marLeft w:val="640"/>
          <w:marRight w:val="0"/>
          <w:marTop w:val="0"/>
          <w:marBottom w:val="0"/>
          <w:divBdr>
            <w:top w:val="none" w:sz="0" w:space="0" w:color="auto"/>
            <w:left w:val="none" w:sz="0" w:space="0" w:color="auto"/>
            <w:bottom w:val="none" w:sz="0" w:space="0" w:color="auto"/>
            <w:right w:val="none" w:sz="0" w:space="0" w:color="auto"/>
          </w:divBdr>
        </w:div>
        <w:div w:id="716127208">
          <w:marLeft w:val="640"/>
          <w:marRight w:val="0"/>
          <w:marTop w:val="0"/>
          <w:marBottom w:val="0"/>
          <w:divBdr>
            <w:top w:val="none" w:sz="0" w:space="0" w:color="auto"/>
            <w:left w:val="none" w:sz="0" w:space="0" w:color="auto"/>
            <w:bottom w:val="none" w:sz="0" w:space="0" w:color="auto"/>
            <w:right w:val="none" w:sz="0" w:space="0" w:color="auto"/>
          </w:divBdr>
        </w:div>
        <w:div w:id="751776047">
          <w:marLeft w:val="640"/>
          <w:marRight w:val="0"/>
          <w:marTop w:val="0"/>
          <w:marBottom w:val="0"/>
          <w:divBdr>
            <w:top w:val="none" w:sz="0" w:space="0" w:color="auto"/>
            <w:left w:val="none" w:sz="0" w:space="0" w:color="auto"/>
            <w:bottom w:val="none" w:sz="0" w:space="0" w:color="auto"/>
            <w:right w:val="none" w:sz="0" w:space="0" w:color="auto"/>
          </w:divBdr>
        </w:div>
        <w:div w:id="830560685">
          <w:marLeft w:val="640"/>
          <w:marRight w:val="0"/>
          <w:marTop w:val="0"/>
          <w:marBottom w:val="0"/>
          <w:divBdr>
            <w:top w:val="none" w:sz="0" w:space="0" w:color="auto"/>
            <w:left w:val="none" w:sz="0" w:space="0" w:color="auto"/>
            <w:bottom w:val="none" w:sz="0" w:space="0" w:color="auto"/>
            <w:right w:val="none" w:sz="0" w:space="0" w:color="auto"/>
          </w:divBdr>
        </w:div>
        <w:div w:id="904879071">
          <w:marLeft w:val="640"/>
          <w:marRight w:val="0"/>
          <w:marTop w:val="0"/>
          <w:marBottom w:val="0"/>
          <w:divBdr>
            <w:top w:val="none" w:sz="0" w:space="0" w:color="auto"/>
            <w:left w:val="none" w:sz="0" w:space="0" w:color="auto"/>
            <w:bottom w:val="none" w:sz="0" w:space="0" w:color="auto"/>
            <w:right w:val="none" w:sz="0" w:space="0" w:color="auto"/>
          </w:divBdr>
        </w:div>
        <w:div w:id="1006830425">
          <w:marLeft w:val="640"/>
          <w:marRight w:val="0"/>
          <w:marTop w:val="0"/>
          <w:marBottom w:val="0"/>
          <w:divBdr>
            <w:top w:val="none" w:sz="0" w:space="0" w:color="auto"/>
            <w:left w:val="none" w:sz="0" w:space="0" w:color="auto"/>
            <w:bottom w:val="none" w:sz="0" w:space="0" w:color="auto"/>
            <w:right w:val="none" w:sz="0" w:space="0" w:color="auto"/>
          </w:divBdr>
        </w:div>
        <w:div w:id="1153721135">
          <w:marLeft w:val="640"/>
          <w:marRight w:val="0"/>
          <w:marTop w:val="0"/>
          <w:marBottom w:val="0"/>
          <w:divBdr>
            <w:top w:val="none" w:sz="0" w:space="0" w:color="auto"/>
            <w:left w:val="none" w:sz="0" w:space="0" w:color="auto"/>
            <w:bottom w:val="none" w:sz="0" w:space="0" w:color="auto"/>
            <w:right w:val="none" w:sz="0" w:space="0" w:color="auto"/>
          </w:divBdr>
        </w:div>
        <w:div w:id="1168445532">
          <w:marLeft w:val="640"/>
          <w:marRight w:val="0"/>
          <w:marTop w:val="0"/>
          <w:marBottom w:val="0"/>
          <w:divBdr>
            <w:top w:val="none" w:sz="0" w:space="0" w:color="auto"/>
            <w:left w:val="none" w:sz="0" w:space="0" w:color="auto"/>
            <w:bottom w:val="none" w:sz="0" w:space="0" w:color="auto"/>
            <w:right w:val="none" w:sz="0" w:space="0" w:color="auto"/>
          </w:divBdr>
        </w:div>
        <w:div w:id="1181235067">
          <w:marLeft w:val="640"/>
          <w:marRight w:val="0"/>
          <w:marTop w:val="0"/>
          <w:marBottom w:val="0"/>
          <w:divBdr>
            <w:top w:val="none" w:sz="0" w:space="0" w:color="auto"/>
            <w:left w:val="none" w:sz="0" w:space="0" w:color="auto"/>
            <w:bottom w:val="none" w:sz="0" w:space="0" w:color="auto"/>
            <w:right w:val="none" w:sz="0" w:space="0" w:color="auto"/>
          </w:divBdr>
        </w:div>
        <w:div w:id="1188643982">
          <w:marLeft w:val="640"/>
          <w:marRight w:val="0"/>
          <w:marTop w:val="0"/>
          <w:marBottom w:val="0"/>
          <w:divBdr>
            <w:top w:val="none" w:sz="0" w:space="0" w:color="auto"/>
            <w:left w:val="none" w:sz="0" w:space="0" w:color="auto"/>
            <w:bottom w:val="none" w:sz="0" w:space="0" w:color="auto"/>
            <w:right w:val="none" w:sz="0" w:space="0" w:color="auto"/>
          </w:divBdr>
        </w:div>
        <w:div w:id="1200046257">
          <w:marLeft w:val="640"/>
          <w:marRight w:val="0"/>
          <w:marTop w:val="0"/>
          <w:marBottom w:val="0"/>
          <w:divBdr>
            <w:top w:val="none" w:sz="0" w:space="0" w:color="auto"/>
            <w:left w:val="none" w:sz="0" w:space="0" w:color="auto"/>
            <w:bottom w:val="none" w:sz="0" w:space="0" w:color="auto"/>
            <w:right w:val="none" w:sz="0" w:space="0" w:color="auto"/>
          </w:divBdr>
        </w:div>
        <w:div w:id="1211110493">
          <w:marLeft w:val="640"/>
          <w:marRight w:val="0"/>
          <w:marTop w:val="0"/>
          <w:marBottom w:val="0"/>
          <w:divBdr>
            <w:top w:val="none" w:sz="0" w:space="0" w:color="auto"/>
            <w:left w:val="none" w:sz="0" w:space="0" w:color="auto"/>
            <w:bottom w:val="none" w:sz="0" w:space="0" w:color="auto"/>
            <w:right w:val="none" w:sz="0" w:space="0" w:color="auto"/>
          </w:divBdr>
        </w:div>
        <w:div w:id="1218052679">
          <w:marLeft w:val="640"/>
          <w:marRight w:val="0"/>
          <w:marTop w:val="0"/>
          <w:marBottom w:val="0"/>
          <w:divBdr>
            <w:top w:val="none" w:sz="0" w:space="0" w:color="auto"/>
            <w:left w:val="none" w:sz="0" w:space="0" w:color="auto"/>
            <w:bottom w:val="none" w:sz="0" w:space="0" w:color="auto"/>
            <w:right w:val="none" w:sz="0" w:space="0" w:color="auto"/>
          </w:divBdr>
        </w:div>
        <w:div w:id="1268780198">
          <w:marLeft w:val="640"/>
          <w:marRight w:val="0"/>
          <w:marTop w:val="0"/>
          <w:marBottom w:val="0"/>
          <w:divBdr>
            <w:top w:val="none" w:sz="0" w:space="0" w:color="auto"/>
            <w:left w:val="none" w:sz="0" w:space="0" w:color="auto"/>
            <w:bottom w:val="none" w:sz="0" w:space="0" w:color="auto"/>
            <w:right w:val="none" w:sz="0" w:space="0" w:color="auto"/>
          </w:divBdr>
        </w:div>
        <w:div w:id="1288854471">
          <w:marLeft w:val="640"/>
          <w:marRight w:val="0"/>
          <w:marTop w:val="0"/>
          <w:marBottom w:val="0"/>
          <w:divBdr>
            <w:top w:val="none" w:sz="0" w:space="0" w:color="auto"/>
            <w:left w:val="none" w:sz="0" w:space="0" w:color="auto"/>
            <w:bottom w:val="none" w:sz="0" w:space="0" w:color="auto"/>
            <w:right w:val="none" w:sz="0" w:space="0" w:color="auto"/>
          </w:divBdr>
        </w:div>
        <w:div w:id="1366171990">
          <w:marLeft w:val="640"/>
          <w:marRight w:val="0"/>
          <w:marTop w:val="0"/>
          <w:marBottom w:val="0"/>
          <w:divBdr>
            <w:top w:val="none" w:sz="0" w:space="0" w:color="auto"/>
            <w:left w:val="none" w:sz="0" w:space="0" w:color="auto"/>
            <w:bottom w:val="none" w:sz="0" w:space="0" w:color="auto"/>
            <w:right w:val="none" w:sz="0" w:space="0" w:color="auto"/>
          </w:divBdr>
        </w:div>
        <w:div w:id="1382827850">
          <w:marLeft w:val="640"/>
          <w:marRight w:val="0"/>
          <w:marTop w:val="0"/>
          <w:marBottom w:val="0"/>
          <w:divBdr>
            <w:top w:val="none" w:sz="0" w:space="0" w:color="auto"/>
            <w:left w:val="none" w:sz="0" w:space="0" w:color="auto"/>
            <w:bottom w:val="none" w:sz="0" w:space="0" w:color="auto"/>
            <w:right w:val="none" w:sz="0" w:space="0" w:color="auto"/>
          </w:divBdr>
        </w:div>
        <w:div w:id="1424955877">
          <w:marLeft w:val="640"/>
          <w:marRight w:val="0"/>
          <w:marTop w:val="0"/>
          <w:marBottom w:val="0"/>
          <w:divBdr>
            <w:top w:val="none" w:sz="0" w:space="0" w:color="auto"/>
            <w:left w:val="none" w:sz="0" w:space="0" w:color="auto"/>
            <w:bottom w:val="none" w:sz="0" w:space="0" w:color="auto"/>
            <w:right w:val="none" w:sz="0" w:space="0" w:color="auto"/>
          </w:divBdr>
        </w:div>
        <w:div w:id="1446535564">
          <w:marLeft w:val="640"/>
          <w:marRight w:val="0"/>
          <w:marTop w:val="0"/>
          <w:marBottom w:val="0"/>
          <w:divBdr>
            <w:top w:val="none" w:sz="0" w:space="0" w:color="auto"/>
            <w:left w:val="none" w:sz="0" w:space="0" w:color="auto"/>
            <w:bottom w:val="none" w:sz="0" w:space="0" w:color="auto"/>
            <w:right w:val="none" w:sz="0" w:space="0" w:color="auto"/>
          </w:divBdr>
        </w:div>
        <w:div w:id="1461267206">
          <w:marLeft w:val="640"/>
          <w:marRight w:val="0"/>
          <w:marTop w:val="0"/>
          <w:marBottom w:val="0"/>
          <w:divBdr>
            <w:top w:val="none" w:sz="0" w:space="0" w:color="auto"/>
            <w:left w:val="none" w:sz="0" w:space="0" w:color="auto"/>
            <w:bottom w:val="none" w:sz="0" w:space="0" w:color="auto"/>
            <w:right w:val="none" w:sz="0" w:space="0" w:color="auto"/>
          </w:divBdr>
        </w:div>
        <w:div w:id="1465538389">
          <w:marLeft w:val="640"/>
          <w:marRight w:val="0"/>
          <w:marTop w:val="0"/>
          <w:marBottom w:val="0"/>
          <w:divBdr>
            <w:top w:val="none" w:sz="0" w:space="0" w:color="auto"/>
            <w:left w:val="none" w:sz="0" w:space="0" w:color="auto"/>
            <w:bottom w:val="none" w:sz="0" w:space="0" w:color="auto"/>
            <w:right w:val="none" w:sz="0" w:space="0" w:color="auto"/>
          </w:divBdr>
        </w:div>
        <w:div w:id="1503856488">
          <w:marLeft w:val="640"/>
          <w:marRight w:val="0"/>
          <w:marTop w:val="0"/>
          <w:marBottom w:val="0"/>
          <w:divBdr>
            <w:top w:val="none" w:sz="0" w:space="0" w:color="auto"/>
            <w:left w:val="none" w:sz="0" w:space="0" w:color="auto"/>
            <w:bottom w:val="none" w:sz="0" w:space="0" w:color="auto"/>
            <w:right w:val="none" w:sz="0" w:space="0" w:color="auto"/>
          </w:divBdr>
        </w:div>
        <w:div w:id="1525746567">
          <w:marLeft w:val="640"/>
          <w:marRight w:val="0"/>
          <w:marTop w:val="0"/>
          <w:marBottom w:val="0"/>
          <w:divBdr>
            <w:top w:val="none" w:sz="0" w:space="0" w:color="auto"/>
            <w:left w:val="none" w:sz="0" w:space="0" w:color="auto"/>
            <w:bottom w:val="none" w:sz="0" w:space="0" w:color="auto"/>
            <w:right w:val="none" w:sz="0" w:space="0" w:color="auto"/>
          </w:divBdr>
        </w:div>
        <w:div w:id="1536846309">
          <w:marLeft w:val="640"/>
          <w:marRight w:val="0"/>
          <w:marTop w:val="0"/>
          <w:marBottom w:val="0"/>
          <w:divBdr>
            <w:top w:val="none" w:sz="0" w:space="0" w:color="auto"/>
            <w:left w:val="none" w:sz="0" w:space="0" w:color="auto"/>
            <w:bottom w:val="none" w:sz="0" w:space="0" w:color="auto"/>
            <w:right w:val="none" w:sz="0" w:space="0" w:color="auto"/>
          </w:divBdr>
        </w:div>
        <w:div w:id="1561207282">
          <w:marLeft w:val="640"/>
          <w:marRight w:val="0"/>
          <w:marTop w:val="0"/>
          <w:marBottom w:val="0"/>
          <w:divBdr>
            <w:top w:val="none" w:sz="0" w:space="0" w:color="auto"/>
            <w:left w:val="none" w:sz="0" w:space="0" w:color="auto"/>
            <w:bottom w:val="none" w:sz="0" w:space="0" w:color="auto"/>
            <w:right w:val="none" w:sz="0" w:space="0" w:color="auto"/>
          </w:divBdr>
        </w:div>
        <w:div w:id="1786607943">
          <w:marLeft w:val="640"/>
          <w:marRight w:val="0"/>
          <w:marTop w:val="0"/>
          <w:marBottom w:val="0"/>
          <w:divBdr>
            <w:top w:val="none" w:sz="0" w:space="0" w:color="auto"/>
            <w:left w:val="none" w:sz="0" w:space="0" w:color="auto"/>
            <w:bottom w:val="none" w:sz="0" w:space="0" w:color="auto"/>
            <w:right w:val="none" w:sz="0" w:space="0" w:color="auto"/>
          </w:divBdr>
        </w:div>
        <w:div w:id="1802646744">
          <w:marLeft w:val="640"/>
          <w:marRight w:val="0"/>
          <w:marTop w:val="0"/>
          <w:marBottom w:val="0"/>
          <w:divBdr>
            <w:top w:val="none" w:sz="0" w:space="0" w:color="auto"/>
            <w:left w:val="none" w:sz="0" w:space="0" w:color="auto"/>
            <w:bottom w:val="none" w:sz="0" w:space="0" w:color="auto"/>
            <w:right w:val="none" w:sz="0" w:space="0" w:color="auto"/>
          </w:divBdr>
        </w:div>
        <w:div w:id="1805155740">
          <w:marLeft w:val="640"/>
          <w:marRight w:val="0"/>
          <w:marTop w:val="0"/>
          <w:marBottom w:val="0"/>
          <w:divBdr>
            <w:top w:val="none" w:sz="0" w:space="0" w:color="auto"/>
            <w:left w:val="none" w:sz="0" w:space="0" w:color="auto"/>
            <w:bottom w:val="none" w:sz="0" w:space="0" w:color="auto"/>
            <w:right w:val="none" w:sz="0" w:space="0" w:color="auto"/>
          </w:divBdr>
        </w:div>
        <w:div w:id="1811286452">
          <w:marLeft w:val="640"/>
          <w:marRight w:val="0"/>
          <w:marTop w:val="0"/>
          <w:marBottom w:val="0"/>
          <w:divBdr>
            <w:top w:val="none" w:sz="0" w:space="0" w:color="auto"/>
            <w:left w:val="none" w:sz="0" w:space="0" w:color="auto"/>
            <w:bottom w:val="none" w:sz="0" w:space="0" w:color="auto"/>
            <w:right w:val="none" w:sz="0" w:space="0" w:color="auto"/>
          </w:divBdr>
        </w:div>
        <w:div w:id="1906841514">
          <w:marLeft w:val="640"/>
          <w:marRight w:val="0"/>
          <w:marTop w:val="0"/>
          <w:marBottom w:val="0"/>
          <w:divBdr>
            <w:top w:val="none" w:sz="0" w:space="0" w:color="auto"/>
            <w:left w:val="none" w:sz="0" w:space="0" w:color="auto"/>
            <w:bottom w:val="none" w:sz="0" w:space="0" w:color="auto"/>
            <w:right w:val="none" w:sz="0" w:space="0" w:color="auto"/>
          </w:divBdr>
        </w:div>
        <w:div w:id="1909655365">
          <w:marLeft w:val="640"/>
          <w:marRight w:val="0"/>
          <w:marTop w:val="0"/>
          <w:marBottom w:val="0"/>
          <w:divBdr>
            <w:top w:val="none" w:sz="0" w:space="0" w:color="auto"/>
            <w:left w:val="none" w:sz="0" w:space="0" w:color="auto"/>
            <w:bottom w:val="none" w:sz="0" w:space="0" w:color="auto"/>
            <w:right w:val="none" w:sz="0" w:space="0" w:color="auto"/>
          </w:divBdr>
        </w:div>
        <w:div w:id="1977828442">
          <w:marLeft w:val="640"/>
          <w:marRight w:val="0"/>
          <w:marTop w:val="0"/>
          <w:marBottom w:val="0"/>
          <w:divBdr>
            <w:top w:val="none" w:sz="0" w:space="0" w:color="auto"/>
            <w:left w:val="none" w:sz="0" w:space="0" w:color="auto"/>
            <w:bottom w:val="none" w:sz="0" w:space="0" w:color="auto"/>
            <w:right w:val="none" w:sz="0" w:space="0" w:color="auto"/>
          </w:divBdr>
        </w:div>
        <w:div w:id="2009861488">
          <w:marLeft w:val="640"/>
          <w:marRight w:val="0"/>
          <w:marTop w:val="0"/>
          <w:marBottom w:val="0"/>
          <w:divBdr>
            <w:top w:val="none" w:sz="0" w:space="0" w:color="auto"/>
            <w:left w:val="none" w:sz="0" w:space="0" w:color="auto"/>
            <w:bottom w:val="none" w:sz="0" w:space="0" w:color="auto"/>
            <w:right w:val="none" w:sz="0" w:space="0" w:color="auto"/>
          </w:divBdr>
        </w:div>
        <w:div w:id="2030837150">
          <w:marLeft w:val="640"/>
          <w:marRight w:val="0"/>
          <w:marTop w:val="0"/>
          <w:marBottom w:val="0"/>
          <w:divBdr>
            <w:top w:val="none" w:sz="0" w:space="0" w:color="auto"/>
            <w:left w:val="none" w:sz="0" w:space="0" w:color="auto"/>
            <w:bottom w:val="none" w:sz="0" w:space="0" w:color="auto"/>
            <w:right w:val="none" w:sz="0" w:space="0" w:color="auto"/>
          </w:divBdr>
        </w:div>
        <w:div w:id="2063479322">
          <w:marLeft w:val="640"/>
          <w:marRight w:val="0"/>
          <w:marTop w:val="0"/>
          <w:marBottom w:val="0"/>
          <w:divBdr>
            <w:top w:val="none" w:sz="0" w:space="0" w:color="auto"/>
            <w:left w:val="none" w:sz="0" w:space="0" w:color="auto"/>
            <w:bottom w:val="none" w:sz="0" w:space="0" w:color="auto"/>
            <w:right w:val="none" w:sz="0" w:space="0" w:color="auto"/>
          </w:divBdr>
        </w:div>
        <w:div w:id="2100519493">
          <w:marLeft w:val="640"/>
          <w:marRight w:val="0"/>
          <w:marTop w:val="0"/>
          <w:marBottom w:val="0"/>
          <w:divBdr>
            <w:top w:val="none" w:sz="0" w:space="0" w:color="auto"/>
            <w:left w:val="none" w:sz="0" w:space="0" w:color="auto"/>
            <w:bottom w:val="none" w:sz="0" w:space="0" w:color="auto"/>
            <w:right w:val="none" w:sz="0" w:space="0" w:color="auto"/>
          </w:divBdr>
        </w:div>
        <w:div w:id="2127968069">
          <w:marLeft w:val="640"/>
          <w:marRight w:val="0"/>
          <w:marTop w:val="0"/>
          <w:marBottom w:val="0"/>
          <w:divBdr>
            <w:top w:val="none" w:sz="0" w:space="0" w:color="auto"/>
            <w:left w:val="none" w:sz="0" w:space="0" w:color="auto"/>
            <w:bottom w:val="none" w:sz="0" w:space="0" w:color="auto"/>
            <w:right w:val="none" w:sz="0" w:space="0" w:color="auto"/>
          </w:divBdr>
        </w:div>
      </w:divsChild>
    </w:div>
    <w:div w:id="2040548415">
      <w:bodyDiv w:val="1"/>
      <w:marLeft w:val="0"/>
      <w:marRight w:val="0"/>
      <w:marTop w:val="0"/>
      <w:marBottom w:val="0"/>
      <w:divBdr>
        <w:top w:val="none" w:sz="0" w:space="0" w:color="auto"/>
        <w:left w:val="none" w:sz="0" w:space="0" w:color="auto"/>
        <w:bottom w:val="none" w:sz="0" w:space="0" w:color="auto"/>
        <w:right w:val="none" w:sz="0" w:space="0" w:color="auto"/>
      </w:divBdr>
      <w:divsChild>
        <w:div w:id="1051507">
          <w:marLeft w:val="640"/>
          <w:marRight w:val="0"/>
          <w:marTop w:val="0"/>
          <w:marBottom w:val="0"/>
          <w:divBdr>
            <w:top w:val="none" w:sz="0" w:space="0" w:color="auto"/>
            <w:left w:val="none" w:sz="0" w:space="0" w:color="auto"/>
            <w:bottom w:val="none" w:sz="0" w:space="0" w:color="auto"/>
            <w:right w:val="none" w:sz="0" w:space="0" w:color="auto"/>
          </w:divBdr>
        </w:div>
        <w:div w:id="21052144">
          <w:marLeft w:val="640"/>
          <w:marRight w:val="0"/>
          <w:marTop w:val="0"/>
          <w:marBottom w:val="0"/>
          <w:divBdr>
            <w:top w:val="none" w:sz="0" w:space="0" w:color="auto"/>
            <w:left w:val="none" w:sz="0" w:space="0" w:color="auto"/>
            <w:bottom w:val="none" w:sz="0" w:space="0" w:color="auto"/>
            <w:right w:val="none" w:sz="0" w:space="0" w:color="auto"/>
          </w:divBdr>
        </w:div>
        <w:div w:id="40713962">
          <w:marLeft w:val="640"/>
          <w:marRight w:val="0"/>
          <w:marTop w:val="0"/>
          <w:marBottom w:val="0"/>
          <w:divBdr>
            <w:top w:val="none" w:sz="0" w:space="0" w:color="auto"/>
            <w:left w:val="none" w:sz="0" w:space="0" w:color="auto"/>
            <w:bottom w:val="none" w:sz="0" w:space="0" w:color="auto"/>
            <w:right w:val="none" w:sz="0" w:space="0" w:color="auto"/>
          </w:divBdr>
        </w:div>
        <w:div w:id="41835431">
          <w:marLeft w:val="640"/>
          <w:marRight w:val="0"/>
          <w:marTop w:val="0"/>
          <w:marBottom w:val="0"/>
          <w:divBdr>
            <w:top w:val="none" w:sz="0" w:space="0" w:color="auto"/>
            <w:left w:val="none" w:sz="0" w:space="0" w:color="auto"/>
            <w:bottom w:val="none" w:sz="0" w:space="0" w:color="auto"/>
            <w:right w:val="none" w:sz="0" w:space="0" w:color="auto"/>
          </w:divBdr>
        </w:div>
        <w:div w:id="42875079">
          <w:marLeft w:val="640"/>
          <w:marRight w:val="0"/>
          <w:marTop w:val="0"/>
          <w:marBottom w:val="0"/>
          <w:divBdr>
            <w:top w:val="none" w:sz="0" w:space="0" w:color="auto"/>
            <w:left w:val="none" w:sz="0" w:space="0" w:color="auto"/>
            <w:bottom w:val="none" w:sz="0" w:space="0" w:color="auto"/>
            <w:right w:val="none" w:sz="0" w:space="0" w:color="auto"/>
          </w:divBdr>
        </w:div>
        <w:div w:id="108397990">
          <w:marLeft w:val="640"/>
          <w:marRight w:val="0"/>
          <w:marTop w:val="0"/>
          <w:marBottom w:val="0"/>
          <w:divBdr>
            <w:top w:val="none" w:sz="0" w:space="0" w:color="auto"/>
            <w:left w:val="none" w:sz="0" w:space="0" w:color="auto"/>
            <w:bottom w:val="none" w:sz="0" w:space="0" w:color="auto"/>
            <w:right w:val="none" w:sz="0" w:space="0" w:color="auto"/>
          </w:divBdr>
        </w:div>
        <w:div w:id="129177654">
          <w:marLeft w:val="640"/>
          <w:marRight w:val="0"/>
          <w:marTop w:val="0"/>
          <w:marBottom w:val="0"/>
          <w:divBdr>
            <w:top w:val="none" w:sz="0" w:space="0" w:color="auto"/>
            <w:left w:val="none" w:sz="0" w:space="0" w:color="auto"/>
            <w:bottom w:val="none" w:sz="0" w:space="0" w:color="auto"/>
            <w:right w:val="none" w:sz="0" w:space="0" w:color="auto"/>
          </w:divBdr>
        </w:div>
        <w:div w:id="190191110">
          <w:marLeft w:val="640"/>
          <w:marRight w:val="0"/>
          <w:marTop w:val="0"/>
          <w:marBottom w:val="0"/>
          <w:divBdr>
            <w:top w:val="none" w:sz="0" w:space="0" w:color="auto"/>
            <w:left w:val="none" w:sz="0" w:space="0" w:color="auto"/>
            <w:bottom w:val="none" w:sz="0" w:space="0" w:color="auto"/>
            <w:right w:val="none" w:sz="0" w:space="0" w:color="auto"/>
          </w:divBdr>
        </w:div>
        <w:div w:id="192230152">
          <w:marLeft w:val="640"/>
          <w:marRight w:val="0"/>
          <w:marTop w:val="0"/>
          <w:marBottom w:val="0"/>
          <w:divBdr>
            <w:top w:val="none" w:sz="0" w:space="0" w:color="auto"/>
            <w:left w:val="none" w:sz="0" w:space="0" w:color="auto"/>
            <w:bottom w:val="none" w:sz="0" w:space="0" w:color="auto"/>
            <w:right w:val="none" w:sz="0" w:space="0" w:color="auto"/>
          </w:divBdr>
        </w:div>
        <w:div w:id="206382921">
          <w:marLeft w:val="640"/>
          <w:marRight w:val="0"/>
          <w:marTop w:val="0"/>
          <w:marBottom w:val="0"/>
          <w:divBdr>
            <w:top w:val="none" w:sz="0" w:space="0" w:color="auto"/>
            <w:left w:val="none" w:sz="0" w:space="0" w:color="auto"/>
            <w:bottom w:val="none" w:sz="0" w:space="0" w:color="auto"/>
            <w:right w:val="none" w:sz="0" w:space="0" w:color="auto"/>
          </w:divBdr>
        </w:div>
        <w:div w:id="211622024">
          <w:marLeft w:val="640"/>
          <w:marRight w:val="0"/>
          <w:marTop w:val="0"/>
          <w:marBottom w:val="0"/>
          <w:divBdr>
            <w:top w:val="none" w:sz="0" w:space="0" w:color="auto"/>
            <w:left w:val="none" w:sz="0" w:space="0" w:color="auto"/>
            <w:bottom w:val="none" w:sz="0" w:space="0" w:color="auto"/>
            <w:right w:val="none" w:sz="0" w:space="0" w:color="auto"/>
          </w:divBdr>
        </w:div>
        <w:div w:id="228345029">
          <w:marLeft w:val="640"/>
          <w:marRight w:val="0"/>
          <w:marTop w:val="0"/>
          <w:marBottom w:val="0"/>
          <w:divBdr>
            <w:top w:val="none" w:sz="0" w:space="0" w:color="auto"/>
            <w:left w:val="none" w:sz="0" w:space="0" w:color="auto"/>
            <w:bottom w:val="none" w:sz="0" w:space="0" w:color="auto"/>
            <w:right w:val="none" w:sz="0" w:space="0" w:color="auto"/>
          </w:divBdr>
        </w:div>
        <w:div w:id="360320801">
          <w:marLeft w:val="640"/>
          <w:marRight w:val="0"/>
          <w:marTop w:val="0"/>
          <w:marBottom w:val="0"/>
          <w:divBdr>
            <w:top w:val="none" w:sz="0" w:space="0" w:color="auto"/>
            <w:left w:val="none" w:sz="0" w:space="0" w:color="auto"/>
            <w:bottom w:val="none" w:sz="0" w:space="0" w:color="auto"/>
            <w:right w:val="none" w:sz="0" w:space="0" w:color="auto"/>
          </w:divBdr>
        </w:div>
        <w:div w:id="397945241">
          <w:marLeft w:val="640"/>
          <w:marRight w:val="0"/>
          <w:marTop w:val="0"/>
          <w:marBottom w:val="0"/>
          <w:divBdr>
            <w:top w:val="none" w:sz="0" w:space="0" w:color="auto"/>
            <w:left w:val="none" w:sz="0" w:space="0" w:color="auto"/>
            <w:bottom w:val="none" w:sz="0" w:space="0" w:color="auto"/>
            <w:right w:val="none" w:sz="0" w:space="0" w:color="auto"/>
          </w:divBdr>
        </w:div>
        <w:div w:id="406853159">
          <w:marLeft w:val="640"/>
          <w:marRight w:val="0"/>
          <w:marTop w:val="0"/>
          <w:marBottom w:val="0"/>
          <w:divBdr>
            <w:top w:val="none" w:sz="0" w:space="0" w:color="auto"/>
            <w:left w:val="none" w:sz="0" w:space="0" w:color="auto"/>
            <w:bottom w:val="none" w:sz="0" w:space="0" w:color="auto"/>
            <w:right w:val="none" w:sz="0" w:space="0" w:color="auto"/>
          </w:divBdr>
        </w:div>
        <w:div w:id="427122051">
          <w:marLeft w:val="640"/>
          <w:marRight w:val="0"/>
          <w:marTop w:val="0"/>
          <w:marBottom w:val="0"/>
          <w:divBdr>
            <w:top w:val="none" w:sz="0" w:space="0" w:color="auto"/>
            <w:left w:val="none" w:sz="0" w:space="0" w:color="auto"/>
            <w:bottom w:val="none" w:sz="0" w:space="0" w:color="auto"/>
            <w:right w:val="none" w:sz="0" w:space="0" w:color="auto"/>
          </w:divBdr>
        </w:div>
        <w:div w:id="440876097">
          <w:marLeft w:val="640"/>
          <w:marRight w:val="0"/>
          <w:marTop w:val="0"/>
          <w:marBottom w:val="0"/>
          <w:divBdr>
            <w:top w:val="none" w:sz="0" w:space="0" w:color="auto"/>
            <w:left w:val="none" w:sz="0" w:space="0" w:color="auto"/>
            <w:bottom w:val="none" w:sz="0" w:space="0" w:color="auto"/>
            <w:right w:val="none" w:sz="0" w:space="0" w:color="auto"/>
          </w:divBdr>
        </w:div>
        <w:div w:id="473915667">
          <w:marLeft w:val="640"/>
          <w:marRight w:val="0"/>
          <w:marTop w:val="0"/>
          <w:marBottom w:val="0"/>
          <w:divBdr>
            <w:top w:val="none" w:sz="0" w:space="0" w:color="auto"/>
            <w:left w:val="none" w:sz="0" w:space="0" w:color="auto"/>
            <w:bottom w:val="none" w:sz="0" w:space="0" w:color="auto"/>
            <w:right w:val="none" w:sz="0" w:space="0" w:color="auto"/>
          </w:divBdr>
        </w:div>
        <w:div w:id="487553104">
          <w:marLeft w:val="640"/>
          <w:marRight w:val="0"/>
          <w:marTop w:val="0"/>
          <w:marBottom w:val="0"/>
          <w:divBdr>
            <w:top w:val="none" w:sz="0" w:space="0" w:color="auto"/>
            <w:left w:val="none" w:sz="0" w:space="0" w:color="auto"/>
            <w:bottom w:val="none" w:sz="0" w:space="0" w:color="auto"/>
            <w:right w:val="none" w:sz="0" w:space="0" w:color="auto"/>
          </w:divBdr>
        </w:div>
        <w:div w:id="496118938">
          <w:marLeft w:val="640"/>
          <w:marRight w:val="0"/>
          <w:marTop w:val="0"/>
          <w:marBottom w:val="0"/>
          <w:divBdr>
            <w:top w:val="none" w:sz="0" w:space="0" w:color="auto"/>
            <w:left w:val="none" w:sz="0" w:space="0" w:color="auto"/>
            <w:bottom w:val="none" w:sz="0" w:space="0" w:color="auto"/>
            <w:right w:val="none" w:sz="0" w:space="0" w:color="auto"/>
          </w:divBdr>
        </w:div>
        <w:div w:id="524708053">
          <w:marLeft w:val="640"/>
          <w:marRight w:val="0"/>
          <w:marTop w:val="0"/>
          <w:marBottom w:val="0"/>
          <w:divBdr>
            <w:top w:val="none" w:sz="0" w:space="0" w:color="auto"/>
            <w:left w:val="none" w:sz="0" w:space="0" w:color="auto"/>
            <w:bottom w:val="none" w:sz="0" w:space="0" w:color="auto"/>
            <w:right w:val="none" w:sz="0" w:space="0" w:color="auto"/>
          </w:divBdr>
        </w:div>
        <w:div w:id="533612835">
          <w:marLeft w:val="640"/>
          <w:marRight w:val="0"/>
          <w:marTop w:val="0"/>
          <w:marBottom w:val="0"/>
          <w:divBdr>
            <w:top w:val="none" w:sz="0" w:space="0" w:color="auto"/>
            <w:left w:val="none" w:sz="0" w:space="0" w:color="auto"/>
            <w:bottom w:val="none" w:sz="0" w:space="0" w:color="auto"/>
            <w:right w:val="none" w:sz="0" w:space="0" w:color="auto"/>
          </w:divBdr>
        </w:div>
        <w:div w:id="553666012">
          <w:marLeft w:val="640"/>
          <w:marRight w:val="0"/>
          <w:marTop w:val="0"/>
          <w:marBottom w:val="0"/>
          <w:divBdr>
            <w:top w:val="none" w:sz="0" w:space="0" w:color="auto"/>
            <w:left w:val="none" w:sz="0" w:space="0" w:color="auto"/>
            <w:bottom w:val="none" w:sz="0" w:space="0" w:color="auto"/>
            <w:right w:val="none" w:sz="0" w:space="0" w:color="auto"/>
          </w:divBdr>
        </w:div>
        <w:div w:id="553735643">
          <w:marLeft w:val="640"/>
          <w:marRight w:val="0"/>
          <w:marTop w:val="0"/>
          <w:marBottom w:val="0"/>
          <w:divBdr>
            <w:top w:val="none" w:sz="0" w:space="0" w:color="auto"/>
            <w:left w:val="none" w:sz="0" w:space="0" w:color="auto"/>
            <w:bottom w:val="none" w:sz="0" w:space="0" w:color="auto"/>
            <w:right w:val="none" w:sz="0" w:space="0" w:color="auto"/>
          </w:divBdr>
        </w:div>
        <w:div w:id="565604008">
          <w:marLeft w:val="640"/>
          <w:marRight w:val="0"/>
          <w:marTop w:val="0"/>
          <w:marBottom w:val="0"/>
          <w:divBdr>
            <w:top w:val="none" w:sz="0" w:space="0" w:color="auto"/>
            <w:left w:val="none" w:sz="0" w:space="0" w:color="auto"/>
            <w:bottom w:val="none" w:sz="0" w:space="0" w:color="auto"/>
            <w:right w:val="none" w:sz="0" w:space="0" w:color="auto"/>
          </w:divBdr>
        </w:div>
        <w:div w:id="589965518">
          <w:marLeft w:val="640"/>
          <w:marRight w:val="0"/>
          <w:marTop w:val="0"/>
          <w:marBottom w:val="0"/>
          <w:divBdr>
            <w:top w:val="none" w:sz="0" w:space="0" w:color="auto"/>
            <w:left w:val="none" w:sz="0" w:space="0" w:color="auto"/>
            <w:bottom w:val="none" w:sz="0" w:space="0" w:color="auto"/>
            <w:right w:val="none" w:sz="0" w:space="0" w:color="auto"/>
          </w:divBdr>
        </w:div>
        <w:div w:id="600719040">
          <w:marLeft w:val="640"/>
          <w:marRight w:val="0"/>
          <w:marTop w:val="0"/>
          <w:marBottom w:val="0"/>
          <w:divBdr>
            <w:top w:val="none" w:sz="0" w:space="0" w:color="auto"/>
            <w:left w:val="none" w:sz="0" w:space="0" w:color="auto"/>
            <w:bottom w:val="none" w:sz="0" w:space="0" w:color="auto"/>
            <w:right w:val="none" w:sz="0" w:space="0" w:color="auto"/>
          </w:divBdr>
        </w:div>
        <w:div w:id="624851688">
          <w:marLeft w:val="640"/>
          <w:marRight w:val="0"/>
          <w:marTop w:val="0"/>
          <w:marBottom w:val="0"/>
          <w:divBdr>
            <w:top w:val="none" w:sz="0" w:space="0" w:color="auto"/>
            <w:left w:val="none" w:sz="0" w:space="0" w:color="auto"/>
            <w:bottom w:val="none" w:sz="0" w:space="0" w:color="auto"/>
            <w:right w:val="none" w:sz="0" w:space="0" w:color="auto"/>
          </w:divBdr>
        </w:div>
        <w:div w:id="640891058">
          <w:marLeft w:val="640"/>
          <w:marRight w:val="0"/>
          <w:marTop w:val="0"/>
          <w:marBottom w:val="0"/>
          <w:divBdr>
            <w:top w:val="none" w:sz="0" w:space="0" w:color="auto"/>
            <w:left w:val="none" w:sz="0" w:space="0" w:color="auto"/>
            <w:bottom w:val="none" w:sz="0" w:space="0" w:color="auto"/>
            <w:right w:val="none" w:sz="0" w:space="0" w:color="auto"/>
          </w:divBdr>
        </w:div>
        <w:div w:id="648753743">
          <w:marLeft w:val="640"/>
          <w:marRight w:val="0"/>
          <w:marTop w:val="0"/>
          <w:marBottom w:val="0"/>
          <w:divBdr>
            <w:top w:val="none" w:sz="0" w:space="0" w:color="auto"/>
            <w:left w:val="none" w:sz="0" w:space="0" w:color="auto"/>
            <w:bottom w:val="none" w:sz="0" w:space="0" w:color="auto"/>
            <w:right w:val="none" w:sz="0" w:space="0" w:color="auto"/>
          </w:divBdr>
        </w:div>
        <w:div w:id="682128070">
          <w:marLeft w:val="640"/>
          <w:marRight w:val="0"/>
          <w:marTop w:val="0"/>
          <w:marBottom w:val="0"/>
          <w:divBdr>
            <w:top w:val="none" w:sz="0" w:space="0" w:color="auto"/>
            <w:left w:val="none" w:sz="0" w:space="0" w:color="auto"/>
            <w:bottom w:val="none" w:sz="0" w:space="0" w:color="auto"/>
            <w:right w:val="none" w:sz="0" w:space="0" w:color="auto"/>
          </w:divBdr>
        </w:div>
        <w:div w:id="725183407">
          <w:marLeft w:val="640"/>
          <w:marRight w:val="0"/>
          <w:marTop w:val="0"/>
          <w:marBottom w:val="0"/>
          <w:divBdr>
            <w:top w:val="none" w:sz="0" w:space="0" w:color="auto"/>
            <w:left w:val="none" w:sz="0" w:space="0" w:color="auto"/>
            <w:bottom w:val="none" w:sz="0" w:space="0" w:color="auto"/>
            <w:right w:val="none" w:sz="0" w:space="0" w:color="auto"/>
          </w:divBdr>
        </w:div>
        <w:div w:id="763765705">
          <w:marLeft w:val="640"/>
          <w:marRight w:val="0"/>
          <w:marTop w:val="0"/>
          <w:marBottom w:val="0"/>
          <w:divBdr>
            <w:top w:val="none" w:sz="0" w:space="0" w:color="auto"/>
            <w:left w:val="none" w:sz="0" w:space="0" w:color="auto"/>
            <w:bottom w:val="none" w:sz="0" w:space="0" w:color="auto"/>
            <w:right w:val="none" w:sz="0" w:space="0" w:color="auto"/>
          </w:divBdr>
        </w:div>
        <w:div w:id="775904325">
          <w:marLeft w:val="640"/>
          <w:marRight w:val="0"/>
          <w:marTop w:val="0"/>
          <w:marBottom w:val="0"/>
          <w:divBdr>
            <w:top w:val="none" w:sz="0" w:space="0" w:color="auto"/>
            <w:left w:val="none" w:sz="0" w:space="0" w:color="auto"/>
            <w:bottom w:val="none" w:sz="0" w:space="0" w:color="auto"/>
            <w:right w:val="none" w:sz="0" w:space="0" w:color="auto"/>
          </w:divBdr>
        </w:div>
        <w:div w:id="788402427">
          <w:marLeft w:val="640"/>
          <w:marRight w:val="0"/>
          <w:marTop w:val="0"/>
          <w:marBottom w:val="0"/>
          <w:divBdr>
            <w:top w:val="none" w:sz="0" w:space="0" w:color="auto"/>
            <w:left w:val="none" w:sz="0" w:space="0" w:color="auto"/>
            <w:bottom w:val="none" w:sz="0" w:space="0" w:color="auto"/>
            <w:right w:val="none" w:sz="0" w:space="0" w:color="auto"/>
          </w:divBdr>
        </w:div>
        <w:div w:id="799887032">
          <w:marLeft w:val="640"/>
          <w:marRight w:val="0"/>
          <w:marTop w:val="0"/>
          <w:marBottom w:val="0"/>
          <w:divBdr>
            <w:top w:val="none" w:sz="0" w:space="0" w:color="auto"/>
            <w:left w:val="none" w:sz="0" w:space="0" w:color="auto"/>
            <w:bottom w:val="none" w:sz="0" w:space="0" w:color="auto"/>
            <w:right w:val="none" w:sz="0" w:space="0" w:color="auto"/>
          </w:divBdr>
        </w:div>
        <w:div w:id="813106204">
          <w:marLeft w:val="640"/>
          <w:marRight w:val="0"/>
          <w:marTop w:val="0"/>
          <w:marBottom w:val="0"/>
          <w:divBdr>
            <w:top w:val="none" w:sz="0" w:space="0" w:color="auto"/>
            <w:left w:val="none" w:sz="0" w:space="0" w:color="auto"/>
            <w:bottom w:val="none" w:sz="0" w:space="0" w:color="auto"/>
            <w:right w:val="none" w:sz="0" w:space="0" w:color="auto"/>
          </w:divBdr>
        </w:div>
        <w:div w:id="848059405">
          <w:marLeft w:val="640"/>
          <w:marRight w:val="0"/>
          <w:marTop w:val="0"/>
          <w:marBottom w:val="0"/>
          <w:divBdr>
            <w:top w:val="none" w:sz="0" w:space="0" w:color="auto"/>
            <w:left w:val="none" w:sz="0" w:space="0" w:color="auto"/>
            <w:bottom w:val="none" w:sz="0" w:space="0" w:color="auto"/>
            <w:right w:val="none" w:sz="0" w:space="0" w:color="auto"/>
          </w:divBdr>
        </w:div>
        <w:div w:id="852767650">
          <w:marLeft w:val="640"/>
          <w:marRight w:val="0"/>
          <w:marTop w:val="0"/>
          <w:marBottom w:val="0"/>
          <w:divBdr>
            <w:top w:val="none" w:sz="0" w:space="0" w:color="auto"/>
            <w:left w:val="none" w:sz="0" w:space="0" w:color="auto"/>
            <w:bottom w:val="none" w:sz="0" w:space="0" w:color="auto"/>
            <w:right w:val="none" w:sz="0" w:space="0" w:color="auto"/>
          </w:divBdr>
        </w:div>
        <w:div w:id="861626740">
          <w:marLeft w:val="640"/>
          <w:marRight w:val="0"/>
          <w:marTop w:val="0"/>
          <w:marBottom w:val="0"/>
          <w:divBdr>
            <w:top w:val="none" w:sz="0" w:space="0" w:color="auto"/>
            <w:left w:val="none" w:sz="0" w:space="0" w:color="auto"/>
            <w:bottom w:val="none" w:sz="0" w:space="0" w:color="auto"/>
            <w:right w:val="none" w:sz="0" w:space="0" w:color="auto"/>
          </w:divBdr>
        </w:div>
        <w:div w:id="867454124">
          <w:marLeft w:val="640"/>
          <w:marRight w:val="0"/>
          <w:marTop w:val="0"/>
          <w:marBottom w:val="0"/>
          <w:divBdr>
            <w:top w:val="none" w:sz="0" w:space="0" w:color="auto"/>
            <w:left w:val="none" w:sz="0" w:space="0" w:color="auto"/>
            <w:bottom w:val="none" w:sz="0" w:space="0" w:color="auto"/>
            <w:right w:val="none" w:sz="0" w:space="0" w:color="auto"/>
          </w:divBdr>
        </w:div>
        <w:div w:id="877545890">
          <w:marLeft w:val="640"/>
          <w:marRight w:val="0"/>
          <w:marTop w:val="0"/>
          <w:marBottom w:val="0"/>
          <w:divBdr>
            <w:top w:val="none" w:sz="0" w:space="0" w:color="auto"/>
            <w:left w:val="none" w:sz="0" w:space="0" w:color="auto"/>
            <w:bottom w:val="none" w:sz="0" w:space="0" w:color="auto"/>
            <w:right w:val="none" w:sz="0" w:space="0" w:color="auto"/>
          </w:divBdr>
        </w:div>
        <w:div w:id="912200305">
          <w:marLeft w:val="640"/>
          <w:marRight w:val="0"/>
          <w:marTop w:val="0"/>
          <w:marBottom w:val="0"/>
          <w:divBdr>
            <w:top w:val="none" w:sz="0" w:space="0" w:color="auto"/>
            <w:left w:val="none" w:sz="0" w:space="0" w:color="auto"/>
            <w:bottom w:val="none" w:sz="0" w:space="0" w:color="auto"/>
            <w:right w:val="none" w:sz="0" w:space="0" w:color="auto"/>
          </w:divBdr>
        </w:div>
        <w:div w:id="917982815">
          <w:marLeft w:val="640"/>
          <w:marRight w:val="0"/>
          <w:marTop w:val="0"/>
          <w:marBottom w:val="0"/>
          <w:divBdr>
            <w:top w:val="none" w:sz="0" w:space="0" w:color="auto"/>
            <w:left w:val="none" w:sz="0" w:space="0" w:color="auto"/>
            <w:bottom w:val="none" w:sz="0" w:space="0" w:color="auto"/>
            <w:right w:val="none" w:sz="0" w:space="0" w:color="auto"/>
          </w:divBdr>
        </w:div>
        <w:div w:id="1020204332">
          <w:marLeft w:val="640"/>
          <w:marRight w:val="0"/>
          <w:marTop w:val="0"/>
          <w:marBottom w:val="0"/>
          <w:divBdr>
            <w:top w:val="none" w:sz="0" w:space="0" w:color="auto"/>
            <w:left w:val="none" w:sz="0" w:space="0" w:color="auto"/>
            <w:bottom w:val="none" w:sz="0" w:space="0" w:color="auto"/>
            <w:right w:val="none" w:sz="0" w:space="0" w:color="auto"/>
          </w:divBdr>
        </w:div>
        <w:div w:id="1042484176">
          <w:marLeft w:val="640"/>
          <w:marRight w:val="0"/>
          <w:marTop w:val="0"/>
          <w:marBottom w:val="0"/>
          <w:divBdr>
            <w:top w:val="none" w:sz="0" w:space="0" w:color="auto"/>
            <w:left w:val="none" w:sz="0" w:space="0" w:color="auto"/>
            <w:bottom w:val="none" w:sz="0" w:space="0" w:color="auto"/>
            <w:right w:val="none" w:sz="0" w:space="0" w:color="auto"/>
          </w:divBdr>
        </w:div>
        <w:div w:id="1073238676">
          <w:marLeft w:val="640"/>
          <w:marRight w:val="0"/>
          <w:marTop w:val="0"/>
          <w:marBottom w:val="0"/>
          <w:divBdr>
            <w:top w:val="none" w:sz="0" w:space="0" w:color="auto"/>
            <w:left w:val="none" w:sz="0" w:space="0" w:color="auto"/>
            <w:bottom w:val="none" w:sz="0" w:space="0" w:color="auto"/>
            <w:right w:val="none" w:sz="0" w:space="0" w:color="auto"/>
          </w:divBdr>
        </w:div>
        <w:div w:id="1115635141">
          <w:marLeft w:val="640"/>
          <w:marRight w:val="0"/>
          <w:marTop w:val="0"/>
          <w:marBottom w:val="0"/>
          <w:divBdr>
            <w:top w:val="none" w:sz="0" w:space="0" w:color="auto"/>
            <w:left w:val="none" w:sz="0" w:space="0" w:color="auto"/>
            <w:bottom w:val="none" w:sz="0" w:space="0" w:color="auto"/>
            <w:right w:val="none" w:sz="0" w:space="0" w:color="auto"/>
          </w:divBdr>
        </w:div>
        <w:div w:id="1125809745">
          <w:marLeft w:val="640"/>
          <w:marRight w:val="0"/>
          <w:marTop w:val="0"/>
          <w:marBottom w:val="0"/>
          <w:divBdr>
            <w:top w:val="none" w:sz="0" w:space="0" w:color="auto"/>
            <w:left w:val="none" w:sz="0" w:space="0" w:color="auto"/>
            <w:bottom w:val="none" w:sz="0" w:space="0" w:color="auto"/>
            <w:right w:val="none" w:sz="0" w:space="0" w:color="auto"/>
          </w:divBdr>
        </w:div>
        <w:div w:id="1132676718">
          <w:marLeft w:val="640"/>
          <w:marRight w:val="0"/>
          <w:marTop w:val="0"/>
          <w:marBottom w:val="0"/>
          <w:divBdr>
            <w:top w:val="none" w:sz="0" w:space="0" w:color="auto"/>
            <w:left w:val="none" w:sz="0" w:space="0" w:color="auto"/>
            <w:bottom w:val="none" w:sz="0" w:space="0" w:color="auto"/>
            <w:right w:val="none" w:sz="0" w:space="0" w:color="auto"/>
          </w:divBdr>
        </w:div>
        <w:div w:id="1135105913">
          <w:marLeft w:val="640"/>
          <w:marRight w:val="0"/>
          <w:marTop w:val="0"/>
          <w:marBottom w:val="0"/>
          <w:divBdr>
            <w:top w:val="none" w:sz="0" w:space="0" w:color="auto"/>
            <w:left w:val="none" w:sz="0" w:space="0" w:color="auto"/>
            <w:bottom w:val="none" w:sz="0" w:space="0" w:color="auto"/>
            <w:right w:val="none" w:sz="0" w:space="0" w:color="auto"/>
          </w:divBdr>
        </w:div>
        <w:div w:id="1144740314">
          <w:marLeft w:val="640"/>
          <w:marRight w:val="0"/>
          <w:marTop w:val="0"/>
          <w:marBottom w:val="0"/>
          <w:divBdr>
            <w:top w:val="none" w:sz="0" w:space="0" w:color="auto"/>
            <w:left w:val="none" w:sz="0" w:space="0" w:color="auto"/>
            <w:bottom w:val="none" w:sz="0" w:space="0" w:color="auto"/>
            <w:right w:val="none" w:sz="0" w:space="0" w:color="auto"/>
          </w:divBdr>
        </w:div>
        <w:div w:id="1159228664">
          <w:marLeft w:val="640"/>
          <w:marRight w:val="0"/>
          <w:marTop w:val="0"/>
          <w:marBottom w:val="0"/>
          <w:divBdr>
            <w:top w:val="none" w:sz="0" w:space="0" w:color="auto"/>
            <w:left w:val="none" w:sz="0" w:space="0" w:color="auto"/>
            <w:bottom w:val="none" w:sz="0" w:space="0" w:color="auto"/>
            <w:right w:val="none" w:sz="0" w:space="0" w:color="auto"/>
          </w:divBdr>
        </w:div>
        <w:div w:id="1169948677">
          <w:marLeft w:val="640"/>
          <w:marRight w:val="0"/>
          <w:marTop w:val="0"/>
          <w:marBottom w:val="0"/>
          <w:divBdr>
            <w:top w:val="none" w:sz="0" w:space="0" w:color="auto"/>
            <w:left w:val="none" w:sz="0" w:space="0" w:color="auto"/>
            <w:bottom w:val="none" w:sz="0" w:space="0" w:color="auto"/>
            <w:right w:val="none" w:sz="0" w:space="0" w:color="auto"/>
          </w:divBdr>
        </w:div>
        <w:div w:id="1186020673">
          <w:marLeft w:val="640"/>
          <w:marRight w:val="0"/>
          <w:marTop w:val="0"/>
          <w:marBottom w:val="0"/>
          <w:divBdr>
            <w:top w:val="none" w:sz="0" w:space="0" w:color="auto"/>
            <w:left w:val="none" w:sz="0" w:space="0" w:color="auto"/>
            <w:bottom w:val="none" w:sz="0" w:space="0" w:color="auto"/>
            <w:right w:val="none" w:sz="0" w:space="0" w:color="auto"/>
          </w:divBdr>
        </w:div>
        <w:div w:id="1186864554">
          <w:marLeft w:val="640"/>
          <w:marRight w:val="0"/>
          <w:marTop w:val="0"/>
          <w:marBottom w:val="0"/>
          <w:divBdr>
            <w:top w:val="none" w:sz="0" w:space="0" w:color="auto"/>
            <w:left w:val="none" w:sz="0" w:space="0" w:color="auto"/>
            <w:bottom w:val="none" w:sz="0" w:space="0" w:color="auto"/>
            <w:right w:val="none" w:sz="0" w:space="0" w:color="auto"/>
          </w:divBdr>
        </w:div>
        <w:div w:id="1213737632">
          <w:marLeft w:val="640"/>
          <w:marRight w:val="0"/>
          <w:marTop w:val="0"/>
          <w:marBottom w:val="0"/>
          <w:divBdr>
            <w:top w:val="none" w:sz="0" w:space="0" w:color="auto"/>
            <w:left w:val="none" w:sz="0" w:space="0" w:color="auto"/>
            <w:bottom w:val="none" w:sz="0" w:space="0" w:color="auto"/>
            <w:right w:val="none" w:sz="0" w:space="0" w:color="auto"/>
          </w:divBdr>
        </w:div>
        <w:div w:id="1228301726">
          <w:marLeft w:val="640"/>
          <w:marRight w:val="0"/>
          <w:marTop w:val="0"/>
          <w:marBottom w:val="0"/>
          <w:divBdr>
            <w:top w:val="none" w:sz="0" w:space="0" w:color="auto"/>
            <w:left w:val="none" w:sz="0" w:space="0" w:color="auto"/>
            <w:bottom w:val="none" w:sz="0" w:space="0" w:color="auto"/>
            <w:right w:val="none" w:sz="0" w:space="0" w:color="auto"/>
          </w:divBdr>
        </w:div>
        <w:div w:id="1274822850">
          <w:marLeft w:val="640"/>
          <w:marRight w:val="0"/>
          <w:marTop w:val="0"/>
          <w:marBottom w:val="0"/>
          <w:divBdr>
            <w:top w:val="none" w:sz="0" w:space="0" w:color="auto"/>
            <w:left w:val="none" w:sz="0" w:space="0" w:color="auto"/>
            <w:bottom w:val="none" w:sz="0" w:space="0" w:color="auto"/>
            <w:right w:val="none" w:sz="0" w:space="0" w:color="auto"/>
          </w:divBdr>
        </w:div>
        <w:div w:id="1280993795">
          <w:marLeft w:val="640"/>
          <w:marRight w:val="0"/>
          <w:marTop w:val="0"/>
          <w:marBottom w:val="0"/>
          <w:divBdr>
            <w:top w:val="none" w:sz="0" w:space="0" w:color="auto"/>
            <w:left w:val="none" w:sz="0" w:space="0" w:color="auto"/>
            <w:bottom w:val="none" w:sz="0" w:space="0" w:color="auto"/>
            <w:right w:val="none" w:sz="0" w:space="0" w:color="auto"/>
          </w:divBdr>
        </w:div>
        <w:div w:id="1281961560">
          <w:marLeft w:val="640"/>
          <w:marRight w:val="0"/>
          <w:marTop w:val="0"/>
          <w:marBottom w:val="0"/>
          <w:divBdr>
            <w:top w:val="none" w:sz="0" w:space="0" w:color="auto"/>
            <w:left w:val="none" w:sz="0" w:space="0" w:color="auto"/>
            <w:bottom w:val="none" w:sz="0" w:space="0" w:color="auto"/>
            <w:right w:val="none" w:sz="0" w:space="0" w:color="auto"/>
          </w:divBdr>
        </w:div>
        <w:div w:id="1289898131">
          <w:marLeft w:val="640"/>
          <w:marRight w:val="0"/>
          <w:marTop w:val="0"/>
          <w:marBottom w:val="0"/>
          <w:divBdr>
            <w:top w:val="none" w:sz="0" w:space="0" w:color="auto"/>
            <w:left w:val="none" w:sz="0" w:space="0" w:color="auto"/>
            <w:bottom w:val="none" w:sz="0" w:space="0" w:color="auto"/>
            <w:right w:val="none" w:sz="0" w:space="0" w:color="auto"/>
          </w:divBdr>
        </w:div>
        <w:div w:id="1295714736">
          <w:marLeft w:val="640"/>
          <w:marRight w:val="0"/>
          <w:marTop w:val="0"/>
          <w:marBottom w:val="0"/>
          <w:divBdr>
            <w:top w:val="none" w:sz="0" w:space="0" w:color="auto"/>
            <w:left w:val="none" w:sz="0" w:space="0" w:color="auto"/>
            <w:bottom w:val="none" w:sz="0" w:space="0" w:color="auto"/>
            <w:right w:val="none" w:sz="0" w:space="0" w:color="auto"/>
          </w:divBdr>
        </w:div>
        <w:div w:id="1329558959">
          <w:marLeft w:val="640"/>
          <w:marRight w:val="0"/>
          <w:marTop w:val="0"/>
          <w:marBottom w:val="0"/>
          <w:divBdr>
            <w:top w:val="none" w:sz="0" w:space="0" w:color="auto"/>
            <w:left w:val="none" w:sz="0" w:space="0" w:color="auto"/>
            <w:bottom w:val="none" w:sz="0" w:space="0" w:color="auto"/>
            <w:right w:val="none" w:sz="0" w:space="0" w:color="auto"/>
          </w:divBdr>
        </w:div>
        <w:div w:id="1338342843">
          <w:marLeft w:val="640"/>
          <w:marRight w:val="0"/>
          <w:marTop w:val="0"/>
          <w:marBottom w:val="0"/>
          <w:divBdr>
            <w:top w:val="none" w:sz="0" w:space="0" w:color="auto"/>
            <w:left w:val="none" w:sz="0" w:space="0" w:color="auto"/>
            <w:bottom w:val="none" w:sz="0" w:space="0" w:color="auto"/>
            <w:right w:val="none" w:sz="0" w:space="0" w:color="auto"/>
          </w:divBdr>
        </w:div>
        <w:div w:id="1343314139">
          <w:marLeft w:val="640"/>
          <w:marRight w:val="0"/>
          <w:marTop w:val="0"/>
          <w:marBottom w:val="0"/>
          <w:divBdr>
            <w:top w:val="none" w:sz="0" w:space="0" w:color="auto"/>
            <w:left w:val="none" w:sz="0" w:space="0" w:color="auto"/>
            <w:bottom w:val="none" w:sz="0" w:space="0" w:color="auto"/>
            <w:right w:val="none" w:sz="0" w:space="0" w:color="auto"/>
          </w:divBdr>
        </w:div>
        <w:div w:id="1384408544">
          <w:marLeft w:val="640"/>
          <w:marRight w:val="0"/>
          <w:marTop w:val="0"/>
          <w:marBottom w:val="0"/>
          <w:divBdr>
            <w:top w:val="none" w:sz="0" w:space="0" w:color="auto"/>
            <w:left w:val="none" w:sz="0" w:space="0" w:color="auto"/>
            <w:bottom w:val="none" w:sz="0" w:space="0" w:color="auto"/>
            <w:right w:val="none" w:sz="0" w:space="0" w:color="auto"/>
          </w:divBdr>
        </w:div>
        <w:div w:id="1403135912">
          <w:marLeft w:val="640"/>
          <w:marRight w:val="0"/>
          <w:marTop w:val="0"/>
          <w:marBottom w:val="0"/>
          <w:divBdr>
            <w:top w:val="none" w:sz="0" w:space="0" w:color="auto"/>
            <w:left w:val="none" w:sz="0" w:space="0" w:color="auto"/>
            <w:bottom w:val="none" w:sz="0" w:space="0" w:color="auto"/>
            <w:right w:val="none" w:sz="0" w:space="0" w:color="auto"/>
          </w:divBdr>
        </w:div>
        <w:div w:id="1446581254">
          <w:marLeft w:val="640"/>
          <w:marRight w:val="0"/>
          <w:marTop w:val="0"/>
          <w:marBottom w:val="0"/>
          <w:divBdr>
            <w:top w:val="none" w:sz="0" w:space="0" w:color="auto"/>
            <w:left w:val="none" w:sz="0" w:space="0" w:color="auto"/>
            <w:bottom w:val="none" w:sz="0" w:space="0" w:color="auto"/>
            <w:right w:val="none" w:sz="0" w:space="0" w:color="auto"/>
          </w:divBdr>
        </w:div>
        <w:div w:id="1457946343">
          <w:marLeft w:val="640"/>
          <w:marRight w:val="0"/>
          <w:marTop w:val="0"/>
          <w:marBottom w:val="0"/>
          <w:divBdr>
            <w:top w:val="none" w:sz="0" w:space="0" w:color="auto"/>
            <w:left w:val="none" w:sz="0" w:space="0" w:color="auto"/>
            <w:bottom w:val="none" w:sz="0" w:space="0" w:color="auto"/>
            <w:right w:val="none" w:sz="0" w:space="0" w:color="auto"/>
          </w:divBdr>
        </w:div>
        <w:div w:id="1483892857">
          <w:marLeft w:val="640"/>
          <w:marRight w:val="0"/>
          <w:marTop w:val="0"/>
          <w:marBottom w:val="0"/>
          <w:divBdr>
            <w:top w:val="none" w:sz="0" w:space="0" w:color="auto"/>
            <w:left w:val="none" w:sz="0" w:space="0" w:color="auto"/>
            <w:bottom w:val="none" w:sz="0" w:space="0" w:color="auto"/>
            <w:right w:val="none" w:sz="0" w:space="0" w:color="auto"/>
          </w:divBdr>
        </w:div>
        <w:div w:id="1507861505">
          <w:marLeft w:val="640"/>
          <w:marRight w:val="0"/>
          <w:marTop w:val="0"/>
          <w:marBottom w:val="0"/>
          <w:divBdr>
            <w:top w:val="none" w:sz="0" w:space="0" w:color="auto"/>
            <w:left w:val="none" w:sz="0" w:space="0" w:color="auto"/>
            <w:bottom w:val="none" w:sz="0" w:space="0" w:color="auto"/>
            <w:right w:val="none" w:sz="0" w:space="0" w:color="auto"/>
          </w:divBdr>
        </w:div>
        <w:div w:id="1578707743">
          <w:marLeft w:val="640"/>
          <w:marRight w:val="0"/>
          <w:marTop w:val="0"/>
          <w:marBottom w:val="0"/>
          <w:divBdr>
            <w:top w:val="none" w:sz="0" w:space="0" w:color="auto"/>
            <w:left w:val="none" w:sz="0" w:space="0" w:color="auto"/>
            <w:bottom w:val="none" w:sz="0" w:space="0" w:color="auto"/>
            <w:right w:val="none" w:sz="0" w:space="0" w:color="auto"/>
          </w:divBdr>
        </w:div>
        <w:div w:id="1606310181">
          <w:marLeft w:val="640"/>
          <w:marRight w:val="0"/>
          <w:marTop w:val="0"/>
          <w:marBottom w:val="0"/>
          <w:divBdr>
            <w:top w:val="none" w:sz="0" w:space="0" w:color="auto"/>
            <w:left w:val="none" w:sz="0" w:space="0" w:color="auto"/>
            <w:bottom w:val="none" w:sz="0" w:space="0" w:color="auto"/>
            <w:right w:val="none" w:sz="0" w:space="0" w:color="auto"/>
          </w:divBdr>
        </w:div>
        <w:div w:id="1715931665">
          <w:marLeft w:val="640"/>
          <w:marRight w:val="0"/>
          <w:marTop w:val="0"/>
          <w:marBottom w:val="0"/>
          <w:divBdr>
            <w:top w:val="none" w:sz="0" w:space="0" w:color="auto"/>
            <w:left w:val="none" w:sz="0" w:space="0" w:color="auto"/>
            <w:bottom w:val="none" w:sz="0" w:space="0" w:color="auto"/>
            <w:right w:val="none" w:sz="0" w:space="0" w:color="auto"/>
          </w:divBdr>
        </w:div>
        <w:div w:id="1718698043">
          <w:marLeft w:val="640"/>
          <w:marRight w:val="0"/>
          <w:marTop w:val="0"/>
          <w:marBottom w:val="0"/>
          <w:divBdr>
            <w:top w:val="none" w:sz="0" w:space="0" w:color="auto"/>
            <w:left w:val="none" w:sz="0" w:space="0" w:color="auto"/>
            <w:bottom w:val="none" w:sz="0" w:space="0" w:color="auto"/>
            <w:right w:val="none" w:sz="0" w:space="0" w:color="auto"/>
          </w:divBdr>
        </w:div>
        <w:div w:id="1723676566">
          <w:marLeft w:val="640"/>
          <w:marRight w:val="0"/>
          <w:marTop w:val="0"/>
          <w:marBottom w:val="0"/>
          <w:divBdr>
            <w:top w:val="none" w:sz="0" w:space="0" w:color="auto"/>
            <w:left w:val="none" w:sz="0" w:space="0" w:color="auto"/>
            <w:bottom w:val="none" w:sz="0" w:space="0" w:color="auto"/>
            <w:right w:val="none" w:sz="0" w:space="0" w:color="auto"/>
          </w:divBdr>
        </w:div>
        <w:div w:id="1735009383">
          <w:marLeft w:val="640"/>
          <w:marRight w:val="0"/>
          <w:marTop w:val="0"/>
          <w:marBottom w:val="0"/>
          <w:divBdr>
            <w:top w:val="none" w:sz="0" w:space="0" w:color="auto"/>
            <w:left w:val="none" w:sz="0" w:space="0" w:color="auto"/>
            <w:bottom w:val="none" w:sz="0" w:space="0" w:color="auto"/>
            <w:right w:val="none" w:sz="0" w:space="0" w:color="auto"/>
          </w:divBdr>
        </w:div>
        <w:div w:id="1799447556">
          <w:marLeft w:val="640"/>
          <w:marRight w:val="0"/>
          <w:marTop w:val="0"/>
          <w:marBottom w:val="0"/>
          <w:divBdr>
            <w:top w:val="none" w:sz="0" w:space="0" w:color="auto"/>
            <w:left w:val="none" w:sz="0" w:space="0" w:color="auto"/>
            <w:bottom w:val="none" w:sz="0" w:space="0" w:color="auto"/>
            <w:right w:val="none" w:sz="0" w:space="0" w:color="auto"/>
          </w:divBdr>
        </w:div>
        <w:div w:id="1812021289">
          <w:marLeft w:val="640"/>
          <w:marRight w:val="0"/>
          <w:marTop w:val="0"/>
          <w:marBottom w:val="0"/>
          <w:divBdr>
            <w:top w:val="none" w:sz="0" w:space="0" w:color="auto"/>
            <w:left w:val="none" w:sz="0" w:space="0" w:color="auto"/>
            <w:bottom w:val="none" w:sz="0" w:space="0" w:color="auto"/>
            <w:right w:val="none" w:sz="0" w:space="0" w:color="auto"/>
          </w:divBdr>
        </w:div>
        <w:div w:id="1817606908">
          <w:marLeft w:val="640"/>
          <w:marRight w:val="0"/>
          <w:marTop w:val="0"/>
          <w:marBottom w:val="0"/>
          <w:divBdr>
            <w:top w:val="none" w:sz="0" w:space="0" w:color="auto"/>
            <w:left w:val="none" w:sz="0" w:space="0" w:color="auto"/>
            <w:bottom w:val="none" w:sz="0" w:space="0" w:color="auto"/>
            <w:right w:val="none" w:sz="0" w:space="0" w:color="auto"/>
          </w:divBdr>
        </w:div>
        <w:div w:id="1817917125">
          <w:marLeft w:val="640"/>
          <w:marRight w:val="0"/>
          <w:marTop w:val="0"/>
          <w:marBottom w:val="0"/>
          <w:divBdr>
            <w:top w:val="none" w:sz="0" w:space="0" w:color="auto"/>
            <w:left w:val="none" w:sz="0" w:space="0" w:color="auto"/>
            <w:bottom w:val="none" w:sz="0" w:space="0" w:color="auto"/>
            <w:right w:val="none" w:sz="0" w:space="0" w:color="auto"/>
          </w:divBdr>
        </w:div>
        <w:div w:id="1892303987">
          <w:marLeft w:val="640"/>
          <w:marRight w:val="0"/>
          <w:marTop w:val="0"/>
          <w:marBottom w:val="0"/>
          <w:divBdr>
            <w:top w:val="none" w:sz="0" w:space="0" w:color="auto"/>
            <w:left w:val="none" w:sz="0" w:space="0" w:color="auto"/>
            <w:bottom w:val="none" w:sz="0" w:space="0" w:color="auto"/>
            <w:right w:val="none" w:sz="0" w:space="0" w:color="auto"/>
          </w:divBdr>
        </w:div>
        <w:div w:id="1920401908">
          <w:marLeft w:val="640"/>
          <w:marRight w:val="0"/>
          <w:marTop w:val="0"/>
          <w:marBottom w:val="0"/>
          <w:divBdr>
            <w:top w:val="none" w:sz="0" w:space="0" w:color="auto"/>
            <w:left w:val="none" w:sz="0" w:space="0" w:color="auto"/>
            <w:bottom w:val="none" w:sz="0" w:space="0" w:color="auto"/>
            <w:right w:val="none" w:sz="0" w:space="0" w:color="auto"/>
          </w:divBdr>
        </w:div>
        <w:div w:id="1924147098">
          <w:marLeft w:val="640"/>
          <w:marRight w:val="0"/>
          <w:marTop w:val="0"/>
          <w:marBottom w:val="0"/>
          <w:divBdr>
            <w:top w:val="none" w:sz="0" w:space="0" w:color="auto"/>
            <w:left w:val="none" w:sz="0" w:space="0" w:color="auto"/>
            <w:bottom w:val="none" w:sz="0" w:space="0" w:color="auto"/>
            <w:right w:val="none" w:sz="0" w:space="0" w:color="auto"/>
          </w:divBdr>
        </w:div>
        <w:div w:id="1924951309">
          <w:marLeft w:val="640"/>
          <w:marRight w:val="0"/>
          <w:marTop w:val="0"/>
          <w:marBottom w:val="0"/>
          <w:divBdr>
            <w:top w:val="none" w:sz="0" w:space="0" w:color="auto"/>
            <w:left w:val="none" w:sz="0" w:space="0" w:color="auto"/>
            <w:bottom w:val="none" w:sz="0" w:space="0" w:color="auto"/>
            <w:right w:val="none" w:sz="0" w:space="0" w:color="auto"/>
          </w:divBdr>
        </w:div>
        <w:div w:id="1964849386">
          <w:marLeft w:val="640"/>
          <w:marRight w:val="0"/>
          <w:marTop w:val="0"/>
          <w:marBottom w:val="0"/>
          <w:divBdr>
            <w:top w:val="none" w:sz="0" w:space="0" w:color="auto"/>
            <w:left w:val="none" w:sz="0" w:space="0" w:color="auto"/>
            <w:bottom w:val="none" w:sz="0" w:space="0" w:color="auto"/>
            <w:right w:val="none" w:sz="0" w:space="0" w:color="auto"/>
          </w:divBdr>
        </w:div>
        <w:div w:id="1966809889">
          <w:marLeft w:val="640"/>
          <w:marRight w:val="0"/>
          <w:marTop w:val="0"/>
          <w:marBottom w:val="0"/>
          <w:divBdr>
            <w:top w:val="none" w:sz="0" w:space="0" w:color="auto"/>
            <w:left w:val="none" w:sz="0" w:space="0" w:color="auto"/>
            <w:bottom w:val="none" w:sz="0" w:space="0" w:color="auto"/>
            <w:right w:val="none" w:sz="0" w:space="0" w:color="auto"/>
          </w:divBdr>
        </w:div>
        <w:div w:id="1980498651">
          <w:marLeft w:val="640"/>
          <w:marRight w:val="0"/>
          <w:marTop w:val="0"/>
          <w:marBottom w:val="0"/>
          <w:divBdr>
            <w:top w:val="none" w:sz="0" w:space="0" w:color="auto"/>
            <w:left w:val="none" w:sz="0" w:space="0" w:color="auto"/>
            <w:bottom w:val="none" w:sz="0" w:space="0" w:color="auto"/>
            <w:right w:val="none" w:sz="0" w:space="0" w:color="auto"/>
          </w:divBdr>
        </w:div>
        <w:div w:id="1992562888">
          <w:marLeft w:val="640"/>
          <w:marRight w:val="0"/>
          <w:marTop w:val="0"/>
          <w:marBottom w:val="0"/>
          <w:divBdr>
            <w:top w:val="none" w:sz="0" w:space="0" w:color="auto"/>
            <w:left w:val="none" w:sz="0" w:space="0" w:color="auto"/>
            <w:bottom w:val="none" w:sz="0" w:space="0" w:color="auto"/>
            <w:right w:val="none" w:sz="0" w:space="0" w:color="auto"/>
          </w:divBdr>
        </w:div>
        <w:div w:id="2027443917">
          <w:marLeft w:val="640"/>
          <w:marRight w:val="0"/>
          <w:marTop w:val="0"/>
          <w:marBottom w:val="0"/>
          <w:divBdr>
            <w:top w:val="none" w:sz="0" w:space="0" w:color="auto"/>
            <w:left w:val="none" w:sz="0" w:space="0" w:color="auto"/>
            <w:bottom w:val="none" w:sz="0" w:space="0" w:color="auto"/>
            <w:right w:val="none" w:sz="0" w:space="0" w:color="auto"/>
          </w:divBdr>
        </w:div>
        <w:div w:id="2040741479">
          <w:marLeft w:val="640"/>
          <w:marRight w:val="0"/>
          <w:marTop w:val="0"/>
          <w:marBottom w:val="0"/>
          <w:divBdr>
            <w:top w:val="none" w:sz="0" w:space="0" w:color="auto"/>
            <w:left w:val="none" w:sz="0" w:space="0" w:color="auto"/>
            <w:bottom w:val="none" w:sz="0" w:space="0" w:color="auto"/>
            <w:right w:val="none" w:sz="0" w:space="0" w:color="auto"/>
          </w:divBdr>
        </w:div>
        <w:div w:id="2055957003">
          <w:marLeft w:val="640"/>
          <w:marRight w:val="0"/>
          <w:marTop w:val="0"/>
          <w:marBottom w:val="0"/>
          <w:divBdr>
            <w:top w:val="none" w:sz="0" w:space="0" w:color="auto"/>
            <w:left w:val="none" w:sz="0" w:space="0" w:color="auto"/>
            <w:bottom w:val="none" w:sz="0" w:space="0" w:color="auto"/>
            <w:right w:val="none" w:sz="0" w:space="0" w:color="auto"/>
          </w:divBdr>
        </w:div>
        <w:div w:id="2061661781">
          <w:marLeft w:val="640"/>
          <w:marRight w:val="0"/>
          <w:marTop w:val="0"/>
          <w:marBottom w:val="0"/>
          <w:divBdr>
            <w:top w:val="none" w:sz="0" w:space="0" w:color="auto"/>
            <w:left w:val="none" w:sz="0" w:space="0" w:color="auto"/>
            <w:bottom w:val="none" w:sz="0" w:space="0" w:color="auto"/>
            <w:right w:val="none" w:sz="0" w:space="0" w:color="auto"/>
          </w:divBdr>
        </w:div>
        <w:div w:id="2063363273">
          <w:marLeft w:val="640"/>
          <w:marRight w:val="0"/>
          <w:marTop w:val="0"/>
          <w:marBottom w:val="0"/>
          <w:divBdr>
            <w:top w:val="none" w:sz="0" w:space="0" w:color="auto"/>
            <w:left w:val="none" w:sz="0" w:space="0" w:color="auto"/>
            <w:bottom w:val="none" w:sz="0" w:space="0" w:color="auto"/>
            <w:right w:val="none" w:sz="0" w:space="0" w:color="auto"/>
          </w:divBdr>
        </w:div>
        <w:div w:id="2118325889">
          <w:marLeft w:val="640"/>
          <w:marRight w:val="0"/>
          <w:marTop w:val="0"/>
          <w:marBottom w:val="0"/>
          <w:divBdr>
            <w:top w:val="none" w:sz="0" w:space="0" w:color="auto"/>
            <w:left w:val="none" w:sz="0" w:space="0" w:color="auto"/>
            <w:bottom w:val="none" w:sz="0" w:space="0" w:color="auto"/>
            <w:right w:val="none" w:sz="0" w:space="0" w:color="auto"/>
          </w:divBdr>
        </w:div>
      </w:divsChild>
    </w:div>
    <w:div w:id="2040620293">
      <w:bodyDiv w:val="1"/>
      <w:marLeft w:val="0"/>
      <w:marRight w:val="0"/>
      <w:marTop w:val="0"/>
      <w:marBottom w:val="0"/>
      <w:divBdr>
        <w:top w:val="none" w:sz="0" w:space="0" w:color="auto"/>
        <w:left w:val="none" w:sz="0" w:space="0" w:color="auto"/>
        <w:bottom w:val="none" w:sz="0" w:space="0" w:color="auto"/>
        <w:right w:val="none" w:sz="0" w:space="0" w:color="auto"/>
      </w:divBdr>
      <w:divsChild>
        <w:div w:id="1980711">
          <w:marLeft w:val="640"/>
          <w:marRight w:val="0"/>
          <w:marTop w:val="0"/>
          <w:marBottom w:val="0"/>
          <w:divBdr>
            <w:top w:val="none" w:sz="0" w:space="0" w:color="auto"/>
            <w:left w:val="none" w:sz="0" w:space="0" w:color="auto"/>
            <w:bottom w:val="none" w:sz="0" w:space="0" w:color="auto"/>
            <w:right w:val="none" w:sz="0" w:space="0" w:color="auto"/>
          </w:divBdr>
        </w:div>
        <w:div w:id="5404446">
          <w:marLeft w:val="640"/>
          <w:marRight w:val="0"/>
          <w:marTop w:val="0"/>
          <w:marBottom w:val="0"/>
          <w:divBdr>
            <w:top w:val="none" w:sz="0" w:space="0" w:color="auto"/>
            <w:left w:val="none" w:sz="0" w:space="0" w:color="auto"/>
            <w:bottom w:val="none" w:sz="0" w:space="0" w:color="auto"/>
            <w:right w:val="none" w:sz="0" w:space="0" w:color="auto"/>
          </w:divBdr>
        </w:div>
        <w:div w:id="13044819">
          <w:marLeft w:val="640"/>
          <w:marRight w:val="0"/>
          <w:marTop w:val="0"/>
          <w:marBottom w:val="0"/>
          <w:divBdr>
            <w:top w:val="none" w:sz="0" w:space="0" w:color="auto"/>
            <w:left w:val="none" w:sz="0" w:space="0" w:color="auto"/>
            <w:bottom w:val="none" w:sz="0" w:space="0" w:color="auto"/>
            <w:right w:val="none" w:sz="0" w:space="0" w:color="auto"/>
          </w:divBdr>
        </w:div>
        <w:div w:id="32462121">
          <w:marLeft w:val="640"/>
          <w:marRight w:val="0"/>
          <w:marTop w:val="0"/>
          <w:marBottom w:val="0"/>
          <w:divBdr>
            <w:top w:val="none" w:sz="0" w:space="0" w:color="auto"/>
            <w:left w:val="none" w:sz="0" w:space="0" w:color="auto"/>
            <w:bottom w:val="none" w:sz="0" w:space="0" w:color="auto"/>
            <w:right w:val="none" w:sz="0" w:space="0" w:color="auto"/>
          </w:divBdr>
        </w:div>
        <w:div w:id="35324505">
          <w:marLeft w:val="640"/>
          <w:marRight w:val="0"/>
          <w:marTop w:val="0"/>
          <w:marBottom w:val="0"/>
          <w:divBdr>
            <w:top w:val="none" w:sz="0" w:space="0" w:color="auto"/>
            <w:left w:val="none" w:sz="0" w:space="0" w:color="auto"/>
            <w:bottom w:val="none" w:sz="0" w:space="0" w:color="auto"/>
            <w:right w:val="none" w:sz="0" w:space="0" w:color="auto"/>
          </w:divBdr>
        </w:div>
        <w:div w:id="50353158">
          <w:marLeft w:val="640"/>
          <w:marRight w:val="0"/>
          <w:marTop w:val="0"/>
          <w:marBottom w:val="0"/>
          <w:divBdr>
            <w:top w:val="none" w:sz="0" w:space="0" w:color="auto"/>
            <w:left w:val="none" w:sz="0" w:space="0" w:color="auto"/>
            <w:bottom w:val="none" w:sz="0" w:space="0" w:color="auto"/>
            <w:right w:val="none" w:sz="0" w:space="0" w:color="auto"/>
          </w:divBdr>
        </w:div>
        <w:div w:id="73279417">
          <w:marLeft w:val="640"/>
          <w:marRight w:val="0"/>
          <w:marTop w:val="0"/>
          <w:marBottom w:val="0"/>
          <w:divBdr>
            <w:top w:val="none" w:sz="0" w:space="0" w:color="auto"/>
            <w:left w:val="none" w:sz="0" w:space="0" w:color="auto"/>
            <w:bottom w:val="none" w:sz="0" w:space="0" w:color="auto"/>
            <w:right w:val="none" w:sz="0" w:space="0" w:color="auto"/>
          </w:divBdr>
        </w:div>
        <w:div w:id="74127738">
          <w:marLeft w:val="640"/>
          <w:marRight w:val="0"/>
          <w:marTop w:val="0"/>
          <w:marBottom w:val="0"/>
          <w:divBdr>
            <w:top w:val="none" w:sz="0" w:space="0" w:color="auto"/>
            <w:left w:val="none" w:sz="0" w:space="0" w:color="auto"/>
            <w:bottom w:val="none" w:sz="0" w:space="0" w:color="auto"/>
            <w:right w:val="none" w:sz="0" w:space="0" w:color="auto"/>
          </w:divBdr>
        </w:div>
        <w:div w:id="82531705">
          <w:marLeft w:val="640"/>
          <w:marRight w:val="0"/>
          <w:marTop w:val="0"/>
          <w:marBottom w:val="0"/>
          <w:divBdr>
            <w:top w:val="none" w:sz="0" w:space="0" w:color="auto"/>
            <w:left w:val="none" w:sz="0" w:space="0" w:color="auto"/>
            <w:bottom w:val="none" w:sz="0" w:space="0" w:color="auto"/>
            <w:right w:val="none" w:sz="0" w:space="0" w:color="auto"/>
          </w:divBdr>
        </w:div>
        <w:div w:id="116796822">
          <w:marLeft w:val="640"/>
          <w:marRight w:val="0"/>
          <w:marTop w:val="0"/>
          <w:marBottom w:val="0"/>
          <w:divBdr>
            <w:top w:val="none" w:sz="0" w:space="0" w:color="auto"/>
            <w:left w:val="none" w:sz="0" w:space="0" w:color="auto"/>
            <w:bottom w:val="none" w:sz="0" w:space="0" w:color="auto"/>
            <w:right w:val="none" w:sz="0" w:space="0" w:color="auto"/>
          </w:divBdr>
        </w:div>
        <w:div w:id="118961375">
          <w:marLeft w:val="640"/>
          <w:marRight w:val="0"/>
          <w:marTop w:val="0"/>
          <w:marBottom w:val="0"/>
          <w:divBdr>
            <w:top w:val="none" w:sz="0" w:space="0" w:color="auto"/>
            <w:left w:val="none" w:sz="0" w:space="0" w:color="auto"/>
            <w:bottom w:val="none" w:sz="0" w:space="0" w:color="auto"/>
            <w:right w:val="none" w:sz="0" w:space="0" w:color="auto"/>
          </w:divBdr>
        </w:div>
        <w:div w:id="161437928">
          <w:marLeft w:val="640"/>
          <w:marRight w:val="0"/>
          <w:marTop w:val="0"/>
          <w:marBottom w:val="0"/>
          <w:divBdr>
            <w:top w:val="none" w:sz="0" w:space="0" w:color="auto"/>
            <w:left w:val="none" w:sz="0" w:space="0" w:color="auto"/>
            <w:bottom w:val="none" w:sz="0" w:space="0" w:color="auto"/>
            <w:right w:val="none" w:sz="0" w:space="0" w:color="auto"/>
          </w:divBdr>
        </w:div>
        <w:div w:id="171847473">
          <w:marLeft w:val="640"/>
          <w:marRight w:val="0"/>
          <w:marTop w:val="0"/>
          <w:marBottom w:val="0"/>
          <w:divBdr>
            <w:top w:val="none" w:sz="0" w:space="0" w:color="auto"/>
            <w:left w:val="none" w:sz="0" w:space="0" w:color="auto"/>
            <w:bottom w:val="none" w:sz="0" w:space="0" w:color="auto"/>
            <w:right w:val="none" w:sz="0" w:space="0" w:color="auto"/>
          </w:divBdr>
        </w:div>
        <w:div w:id="205143913">
          <w:marLeft w:val="640"/>
          <w:marRight w:val="0"/>
          <w:marTop w:val="0"/>
          <w:marBottom w:val="0"/>
          <w:divBdr>
            <w:top w:val="none" w:sz="0" w:space="0" w:color="auto"/>
            <w:left w:val="none" w:sz="0" w:space="0" w:color="auto"/>
            <w:bottom w:val="none" w:sz="0" w:space="0" w:color="auto"/>
            <w:right w:val="none" w:sz="0" w:space="0" w:color="auto"/>
          </w:divBdr>
        </w:div>
        <w:div w:id="216936431">
          <w:marLeft w:val="640"/>
          <w:marRight w:val="0"/>
          <w:marTop w:val="0"/>
          <w:marBottom w:val="0"/>
          <w:divBdr>
            <w:top w:val="none" w:sz="0" w:space="0" w:color="auto"/>
            <w:left w:val="none" w:sz="0" w:space="0" w:color="auto"/>
            <w:bottom w:val="none" w:sz="0" w:space="0" w:color="auto"/>
            <w:right w:val="none" w:sz="0" w:space="0" w:color="auto"/>
          </w:divBdr>
        </w:div>
        <w:div w:id="227107761">
          <w:marLeft w:val="640"/>
          <w:marRight w:val="0"/>
          <w:marTop w:val="0"/>
          <w:marBottom w:val="0"/>
          <w:divBdr>
            <w:top w:val="none" w:sz="0" w:space="0" w:color="auto"/>
            <w:left w:val="none" w:sz="0" w:space="0" w:color="auto"/>
            <w:bottom w:val="none" w:sz="0" w:space="0" w:color="auto"/>
            <w:right w:val="none" w:sz="0" w:space="0" w:color="auto"/>
          </w:divBdr>
        </w:div>
        <w:div w:id="233051951">
          <w:marLeft w:val="640"/>
          <w:marRight w:val="0"/>
          <w:marTop w:val="0"/>
          <w:marBottom w:val="0"/>
          <w:divBdr>
            <w:top w:val="none" w:sz="0" w:space="0" w:color="auto"/>
            <w:left w:val="none" w:sz="0" w:space="0" w:color="auto"/>
            <w:bottom w:val="none" w:sz="0" w:space="0" w:color="auto"/>
            <w:right w:val="none" w:sz="0" w:space="0" w:color="auto"/>
          </w:divBdr>
        </w:div>
        <w:div w:id="253169935">
          <w:marLeft w:val="640"/>
          <w:marRight w:val="0"/>
          <w:marTop w:val="0"/>
          <w:marBottom w:val="0"/>
          <w:divBdr>
            <w:top w:val="none" w:sz="0" w:space="0" w:color="auto"/>
            <w:left w:val="none" w:sz="0" w:space="0" w:color="auto"/>
            <w:bottom w:val="none" w:sz="0" w:space="0" w:color="auto"/>
            <w:right w:val="none" w:sz="0" w:space="0" w:color="auto"/>
          </w:divBdr>
        </w:div>
        <w:div w:id="258492133">
          <w:marLeft w:val="640"/>
          <w:marRight w:val="0"/>
          <w:marTop w:val="0"/>
          <w:marBottom w:val="0"/>
          <w:divBdr>
            <w:top w:val="none" w:sz="0" w:space="0" w:color="auto"/>
            <w:left w:val="none" w:sz="0" w:space="0" w:color="auto"/>
            <w:bottom w:val="none" w:sz="0" w:space="0" w:color="auto"/>
            <w:right w:val="none" w:sz="0" w:space="0" w:color="auto"/>
          </w:divBdr>
        </w:div>
        <w:div w:id="341511355">
          <w:marLeft w:val="640"/>
          <w:marRight w:val="0"/>
          <w:marTop w:val="0"/>
          <w:marBottom w:val="0"/>
          <w:divBdr>
            <w:top w:val="none" w:sz="0" w:space="0" w:color="auto"/>
            <w:left w:val="none" w:sz="0" w:space="0" w:color="auto"/>
            <w:bottom w:val="none" w:sz="0" w:space="0" w:color="auto"/>
            <w:right w:val="none" w:sz="0" w:space="0" w:color="auto"/>
          </w:divBdr>
        </w:div>
        <w:div w:id="361715186">
          <w:marLeft w:val="640"/>
          <w:marRight w:val="0"/>
          <w:marTop w:val="0"/>
          <w:marBottom w:val="0"/>
          <w:divBdr>
            <w:top w:val="none" w:sz="0" w:space="0" w:color="auto"/>
            <w:left w:val="none" w:sz="0" w:space="0" w:color="auto"/>
            <w:bottom w:val="none" w:sz="0" w:space="0" w:color="auto"/>
            <w:right w:val="none" w:sz="0" w:space="0" w:color="auto"/>
          </w:divBdr>
        </w:div>
        <w:div w:id="373313265">
          <w:marLeft w:val="640"/>
          <w:marRight w:val="0"/>
          <w:marTop w:val="0"/>
          <w:marBottom w:val="0"/>
          <w:divBdr>
            <w:top w:val="none" w:sz="0" w:space="0" w:color="auto"/>
            <w:left w:val="none" w:sz="0" w:space="0" w:color="auto"/>
            <w:bottom w:val="none" w:sz="0" w:space="0" w:color="auto"/>
            <w:right w:val="none" w:sz="0" w:space="0" w:color="auto"/>
          </w:divBdr>
        </w:div>
        <w:div w:id="410976533">
          <w:marLeft w:val="640"/>
          <w:marRight w:val="0"/>
          <w:marTop w:val="0"/>
          <w:marBottom w:val="0"/>
          <w:divBdr>
            <w:top w:val="none" w:sz="0" w:space="0" w:color="auto"/>
            <w:left w:val="none" w:sz="0" w:space="0" w:color="auto"/>
            <w:bottom w:val="none" w:sz="0" w:space="0" w:color="auto"/>
            <w:right w:val="none" w:sz="0" w:space="0" w:color="auto"/>
          </w:divBdr>
        </w:div>
        <w:div w:id="443038409">
          <w:marLeft w:val="640"/>
          <w:marRight w:val="0"/>
          <w:marTop w:val="0"/>
          <w:marBottom w:val="0"/>
          <w:divBdr>
            <w:top w:val="none" w:sz="0" w:space="0" w:color="auto"/>
            <w:left w:val="none" w:sz="0" w:space="0" w:color="auto"/>
            <w:bottom w:val="none" w:sz="0" w:space="0" w:color="auto"/>
            <w:right w:val="none" w:sz="0" w:space="0" w:color="auto"/>
          </w:divBdr>
        </w:div>
        <w:div w:id="491213556">
          <w:marLeft w:val="640"/>
          <w:marRight w:val="0"/>
          <w:marTop w:val="0"/>
          <w:marBottom w:val="0"/>
          <w:divBdr>
            <w:top w:val="none" w:sz="0" w:space="0" w:color="auto"/>
            <w:left w:val="none" w:sz="0" w:space="0" w:color="auto"/>
            <w:bottom w:val="none" w:sz="0" w:space="0" w:color="auto"/>
            <w:right w:val="none" w:sz="0" w:space="0" w:color="auto"/>
          </w:divBdr>
        </w:div>
        <w:div w:id="537549999">
          <w:marLeft w:val="640"/>
          <w:marRight w:val="0"/>
          <w:marTop w:val="0"/>
          <w:marBottom w:val="0"/>
          <w:divBdr>
            <w:top w:val="none" w:sz="0" w:space="0" w:color="auto"/>
            <w:left w:val="none" w:sz="0" w:space="0" w:color="auto"/>
            <w:bottom w:val="none" w:sz="0" w:space="0" w:color="auto"/>
            <w:right w:val="none" w:sz="0" w:space="0" w:color="auto"/>
          </w:divBdr>
        </w:div>
        <w:div w:id="556433171">
          <w:marLeft w:val="640"/>
          <w:marRight w:val="0"/>
          <w:marTop w:val="0"/>
          <w:marBottom w:val="0"/>
          <w:divBdr>
            <w:top w:val="none" w:sz="0" w:space="0" w:color="auto"/>
            <w:left w:val="none" w:sz="0" w:space="0" w:color="auto"/>
            <w:bottom w:val="none" w:sz="0" w:space="0" w:color="auto"/>
            <w:right w:val="none" w:sz="0" w:space="0" w:color="auto"/>
          </w:divBdr>
        </w:div>
        <w:div w:id="578173012">
          <w:marLeft w:val="640"/>
          <w:marRight w:val="0"/>
          <w:marTop w:val="0"/>
          <w:marBottom w:val="0"/>
          <w:divBdr>
            <w:top w:val="none" w:sz="0" w:space="0" w:color="auto"/>
            <w:left w:val="none" w:sz="0" w:space="0" w:color="auto"/>
            <w:bottom w:val="none" w:sz="0" w:space="0" w:color="auto"/>
            <w:right w:val="none" w:sz="0" w:space="0" w:color="auto"/>
          </w:divBdr>
        </w:div>
        <w:div w:id="592513778">
          <w:marLeft w:val="640"/>
          <w:marRight w:val="0"/>
          <w:marTop w:val="0"/>
          <w:marBottom w:val="0"/>
          <w:divBdr>
            <w:top w:val="none" w:sz="0" w:space="0" w:color="auto"/>
            <w:left w:val="none" w:sz="0" w:space="0" w:color="auto"/>
            <w:bottom w:val="none" w:sz="0" w:space="0" w:color="auto"/>
            <w:right w:val="none" w:sz="0" w:space="0" w:color="auto"/>
          </w:divBdr>
        </w:div>
        <w:div w:id="599026350">
          <w:marLeft w:val="640"/>
          <w:marRight w:val="0"/>
          <w:marTop w:val="0"/>
          <w:marBottom w:val="0"/>
          <w:divBdr>
            <w:top w:val="none" w:sz="0" w:space="0" w:color="auto"/>
            <w:left w:val="none" w:sz="0" w:space="0" w:color="auto"/>
            <w:bottom w:val="none" w:sz="0" w:space="0" w:color="auto"/>
            <w:right w:val="none" w:sz="0" w:space="0" w:color="auto"/>
          </w:divBdr>
        </w:div>
        <w:div w:id="611129742">
          <w:marLeft w:val="640"/>
          <w:marRight w:val="0"/>
          <w:marTop w:val="0"/>
          <w:marBottom w:val="0"/>
          <w:divBdr>
            <w:top w:val="none" w:sz="0" w:space="0" w:color="auto"/>
            <w:left w:val="none" w:sz="0" w:space="0" w:color="auto"/>
            <w:bottom w:val="none" w:sz="0" w:space="0" w:color="auto"/>
            <w:right w:val="none" w:sz="0" w:space="0" w:color="auto"/>
          </w:divBdr>
        </w:div>
        <w:div w:id="619334585">
          <w:marLeft w:val="640"/>
          <w:marRight w:val="0"/>
          <w:marTop w:val="0"/>
          <w:marBottom w:val="0"/>
          <w:divBdr>
            <w:top w:val="none" w:sz="0" w:space="0" w:color="auto"/>
            <w:left w:val="none" w:sz="0" w:space="0" w:color="auto"/>
            <w:bottom w:val="none" w:sz="0" w:space="0" w:color="auto"/>
            <w:right w:val="none" w:sz="0" w:space="0" w:color="auto"/>
          </w:divBdr>
        </w:div>
        <w:div w:id="649216727">
          <w:marLeft w:val="640"/>
          <w:marRight w:val="0"/>
          <w:marTop w:val="0"/>
          <w:marBottom w:val="0"/>
          <w:divBdr>
            <w:top w:val="none" w:sz="0" w:space="0" w:color="auto"/>
            <w:left w:val="none" w:sz="0" w:space="0" w:color="auto"/>
            <w:bottom w:val="none" w:sz="0" w:space="0" w:color="auto"/>
            <w:right w:val="none" w:sz="0" w:space="0" w:color="auto"/>
          </w:divBdr>
        </w:div>
        <w:div w:id="668140253">
          <w:marLeft w:val="640"/>
          <w:marRight w:val="0"/>
          <w:marTop w:val="0"/>
          <w:marBottom w:val="0"/>
          <w:divBdr>
            <w:top w:val="none" w:sz="0" w:space="0" w:color="auto"/>
            <w:left w:val="none" w:sz="0" w:space="0" w:color="auto"/>
            <w:bottom w:val="none" w:sz="0" w:space="0" w:color="auto"/>
            <w:right w:val="none" w:sz="0" w:space="0" w:color="auto"/>
          </w:divBdr>
        </w:div>
        <w:div w:id="682441158">
          <w:marLeft w:val="640"/>
          <w:marRight w:val="0"/>
          <w:marTop w:val="0"/>
          <w:marBottom w:val="0"/>
          <w:divBdr>
            <w:top w:val="none" w:sz="0" w:space="0" w:color="auto"/>
            <w:left w:val="none" w:sz="0" w:space="0" w:color="auto"/>
            <w:bottom w:val="none" w:sz="0" w:space="0" w:color="auto"/>
            <w:right w:val="none" w:sz="0" w:space="0" w:color="auto"/>
          </w:divBdr>
        </w:div>
        <w:div w:id="700206037">
          <w:marLeft w:val="640"/>
          <w:marRight w:val="0"/>
          <w:marTop w:val="0"/>
          <w:marBottom w:val="0"/>
          <w:divBdr>
            <w:top w:val="none" w:sz="0" w:space="0" w:color="auto"/>
            <w:left w:val="none" w:sz="0" w:space="0" w:color="auto"/>
            <w:bottom w:val="none" w:sz="0" w:space="0" w:color="auto"/>
            <w:right w:val="none" w:sz="0" w:space="0" w:color="auto"/>
          </w:divBdr>
        </w:div>
        <w:div w:id="739013688">
          <w:marLeft w:val="640"/>
          <w:marRight w:val="0"/>
          <w:marTop w:val="0"/>
          <w:marBottom w:val="0"/>
          <w:divBdr>
            <w:top w:val="none" w:sz="0" w:space="0" w:color="auto"/>
            <w:left w:val="none" w:sz="0" w:space="0" w:color="auto"/>
            <w:bottom w:val="none" w:sz="0" w:space="0" w:color="auto"/>
            <w:right w:val="none" w:sz="0" w:space="0" w:color="auto"/>
          </w:divBdr>
        </w:div>
        <w:div w:id="784082080">
          <w:marLeft w:val="640"/>
          <w:marRight w:val="0"/>
          <w:marTop w:val="0"/>
          <w:marBottom w:val="0"/>
          <w:divBdr>
            <w:top w:val="none" w:sz="0" w:space="0" w:color="auto"/>
            <w:left w:val="none" w:sz="0" w:space="0" w:color="auto"/>
            <w:bottom w:val="none" w:sz="0" w:space="0" w:color="auto"/>
            <w:right w:val="none" w:sz="0" w:space="0" w:color="auto"/>
          </w:divBdr>
        </w:div>
        <w:div w:id="809710944">
          <w:marLeft w:val="640"/>
          <w:marRight w:val="0"/>
          <w:marTop w:val="0"/>
          <w:marBottom w:val="0"/>
          <w:divBdr>
            <w:top w:val="none" w:sz="0" w:space="0" w:color="auto"/>
            <w:left w:val="none" w:sz="0" w:space="0" w:color="auto"/>
            <w:bottom w:val="none" w:sz="0" w:space="0" w:color="auto"/>
            <w:right w:val="none" w:sz="0" w:space="0" w:color="auto"/>
          </w:divBdr>
        </w:div>
        <w:div w:id="825436308">
          <w:marLeft w:val="640"/>
          <w:marRight w:val="0"/>
          <w:marTop w:val="0"/>
          <w:marBottom w:val="0"/>
          <w:divBdr>
            <w:top w:val="none" w:sz="0" w:space="0" w:color="auto"/>
            <w:left w:val="none" w:sz="0" w:space="0" w:color="auto"/>
            <w:bottom w:val="none" w:sz="0" w:space="0" w:color="auto"/>
            <w:right w:val="none" w:sz="0" w:space="0" w:color="auto"/>
          </w:divBdr>
        </w:div>
        <w:div w:id="845679333">
          <w:marLeft w:val="640"/>
          <w:marRight w:val="0"/>
          <w:marTop w:val="0"/>
          <w:marBottom w:val="0"/>
          <w:divBdr>
            <w:top w:val="none" w:sz="0" w:space="0" w:color="auto"/>
            <w:left w:val="none" w:sz="0" w:space="0" w:color="auto"/>
            <w:bottom w:val="none" w:sz="0" w:space="0" w:color="auto"/>
            <w:right w:val="none" w:sz="0" w:space="0" w:color="auto"/>
          </w:divBdr>
        </w:div>
        <w:div w:id="888343751">
          <w:marLeft w:val="640"/>
          <w:marRight w:val="0"/>
          <w:marTop w:val="0"/>
          <w:marBottom w:val="0"/>
          <w:divBdr>
            <w:top w:val="none" w:sz="0" w:space="0" w:color="auto"/>
            <w:left w:val="none" w:sz="0" w:space="0" w:color="auto"/>
            <w:bottom w:val="none" w:sz="0" w:space="0" w:color="auto"/>
            <w:right w:val="none" w:sz="0" w:space="0" w:color="auto"/>
          </w:divBdr>
        </w:div>
        <w:div w:id="916287388">
          <w:marLeft w:val="640"/>
          <w:marRight w:val="0"/>
          <w:marTop w:val="0"/>
          <w:marBottom w:val="0"/>
          <w:divBdr>
            <w:top w:val="none" w:sz="0" w:space="0" w:color="auto"/>
            <w:left w:val="none" w:sz="0" w:space="0" w:color="auto"/>
            <w:bottom w:val="none" w:sz="0" w:space="0" w:color="auto"/>
            <w:right w:val="none" w:sz="0" w:space="0" w:color="auto"/>
          </w:divBdr>
        </w:div>
        <w:div w:id="955329706">
          <w:marLeft w:val="640"/>
          <w:marRight w:val="0"/>
          <w:marTop w:val="0"/>
          <w:marBottom w:val="0"/>
          <w:divBdr>
            <w:top w:val="none" w:sz="0" w:space="0" w:color="auto"/>
            <w:left w:val="none" w:sz="0" w:space="0" w:color="auto"/>
            <w:bottom w:val="none" w:sz="0" w:space="0" w:color="auto"/>
            <w:right w:val="none" w:sz="0" w:space="0" w:color="auto"/>
          </w:divBdr>
        </w:div>
        <w:div w:id="1000885395">
          <w:marLeft w:val="640"/>
          <w:marRight w:val="0"/>
          <w:marTop w:val="0"/>
          <w:marBottom w:val="0"/>
          <w:divBdr>
            <w:top w:val="none" w:sz="0" w:space="0" w:color="auto"/>
            <w:left w:val="none" w:sz="0" w:space="0" w:color="auto"/>
            <w:bottom w:val="none" w:sz="0" w:space="0" w:color="auto"/>
            <w:right w:val="none" w:sz="0" w:space="0" w:color="auto"/>
          </w:divBdr>
        </w:div>
        <w:div w:id="1008337093">
          <w:marLeft w:val="640"/>
          <w:marRight w:val="0"/>
          <w:marTop w:val="0"/>
          <w:marBottom w:val="0"/>
          <w:divBdr>
            <w:top w:val="none" w:sz="0" w:space="0" w:color="auto"/>
            <w:left w:val="none" w:sz="0" w:space="0" w:color="auto"/>
            <w:bottom w:val="none" w:sz="0" w:space="0" w:color="auto"/>
            <w:right w:val="none" w:sz="0" w:space="0" w:color="auto"/>
          </w:divBdr>
        </w:div>
        <w:div w:id="1021971094">
          <w:marLeft w:val="640"/>
          <w:marRight w:val="0"/>
          <w:marTop w:val="0"/>
          <w:marBottom w:val="0"/>
          <w:divBdr>
            <w:top w:val="none" w:sz="0" w:space="0" w:color="auto"/>
            <w:left w:val="none" w:sz="0" w:space="0" w:color="auto"/>
            <w:bottom w:val="none" w:sz="0" w:space="0" w:color="auto"/>
            <w:right w:val="none" w:sz="0" w:space="0" w:color="auto"/>
          </w:divBdr>
        </w:div>
        <w:div w:id="1028481968">
          <w:marLeft w:val="640"/>
          <w:marRight w:val="0"/>
          <w:marTop w:val="0"/>
          <w:marBottom w:val="0"/>
          <w:divBdr>
            <w:top w:val="none" w:sz="0" w:space="0" w:color="auto"/>
            <w:left w:val="none" w:sz="0" w:space="0" w:color="auto"/>
            <w:bottom w:val="none" w:sz="0" w:space="0" w:color="auto"/>
            <w:right w:val="none" w:sz="0" w:space="0" w:color="auto"/>
          </w:divBdr>
        </w:div>
        <w:div w:id="1051609935">
          <w:marLeft w:val="640"/>
          <w:marRight w:val="0"/>
          <w:marTop w:val="0"/>
          <w:marBottom w:val="0"/>
          <w:divBdr>
            <w:top w:val="none" w:sz="0" w:space="0" w:color="auto"/>
            <w:left w:val="none" w:sz="0" w:space="0" w:color="auto"/>
            <w:bottom w:val="none" w:sz="0" w:space="0" w:color="auto"/>
            <w:right w:val="none" w:sz="0" w:space="0" w:color="auto"/>
          </w:divBdr>
        </w:div>
        <w:div w:id="1065956372">
          <w:marLeft w:val="640"/>
          <w:marRight w:val="0"/>
          <w:marTop w:val="0"/>
          <w:marBottom w:val="0"/>
          <w:divBdr>
            <w:top w:val="none" w:sz="0" w:space="0" w:color="auto"/>
            <w:left w:val="none" w:sz="0" w:space="0" w:color="auto"/>
            <w:bottom w:val="none" w:sz="0" w:space="0" w:color="auto"/>
            <w:right w:val="none" w:sz="0" w:space="0" w:color="auto"/>
          </w:divBdr>
        </w:div>
        <w:div w:id="1081215006">
          <w:marLeft w:val="640"/>
          <w:marRight w:val="0"/>
          <w:marTop w:val="0"/>
          <w:marBottom w:val="0"/>
          <w:divBdr>
            <w:top w:val="none" w:sz="0" w:space="0" w:color="auto"/>
            <w:left w:val="none" w:sz="0" w:space="0" w:color="auto"/>
            <w:bottom w:val="none" w:sz="0" w:space="0" w:color="auto"/>
            <w:right w:val="none" w:sz="0" w:space="0" w:color="auto"/>
          </w:divBdr>
        </w:div>
        <w:div w:id="1107311789">
          <w:marLeft w:val="640"/>
          <w:marRight w:val="0"/>
          <w:marTop w:val="0"/>
          <w:marBottom w:val="0"/>
          <w:divBdr>
            <w:top w:val="none" w:sz="0" w:space="0" w:color="auto"/>
            <w:left w:val="none" w:sz="0" w:space="0" w:color="auto"/>
            <w:bottom w:val="none" w:sz="0" w:space="0" w:color="auto"/>
            <w:right w:val="none" w:sz="0" w:space="0" w:color="auto"/>
          </w:divBdr>
        </w:div>
        <w:div w:id="1109859063">
          <w:marLeft w:val="640"/>
          <w:marRight w:val="0"/>
          <w:marTop w:val="0"/>
          <w:marBottom w:val="0"/>
          <w:divBdr>
            <w:top w:val="none" w:sz="0" w:space="0" w:color="auto"/>
            <w:left w:val="none" w:sz="0" w:space="0" w:color="auto"/>
            <w:bottom w:val="none" w:sz="0" w:space="0" w:color="auto"/>
            <w:right w:val="none" w:sz="0" w:space="0" w:color="auto"/>
          </w:divBdr>
        </w:div>
        <w:div w:id="1123040186">
          <w:marLeft w:val="640"/>
          <w:marRight w:val="0"/>
          <w:marTop w:val="0"/>
          <w:marBottom w:val="0"/>
          <w:divBdr>
            <w:top w:val="none" w:sz="0" w:space="0" w:color="auto"/>
            <w:left w:val="none" w:sz="0" w:space="0" w:color="auto"/>
            <w:bottom w:val="none" w:sz="0" w:space="0" w:color="auto"/>
            <w:right w:val="none" w:sz="0" w:space="0" w:color="auto"/>
          </w:divBdr>
        </w:div>
        <w:div w:id="1162965286">
          <w:marLeft w:val="640"/>
          <w:marRight w:val="0"/>
          <w:marTop w:val="0"/>
          <w:marBottom w:val="0"/>
          <w:divBdr>
            <w:top w:val="none" w:sz="0" w:space="0" w:color="auto"/>
            <w:left w:val="none" w:sz="0" w:space="0" w:color="auto"/>
            <w:bottom w:val="none" w:sz="0" w:space="0" w:color="auto"/>
            <w:right w:val="none" w:sz="0" w:space="0" w:color="auto"/>
          </w:divBdr>
        </w:div>
        <w:div w:id="1174222041">
          <w:marLeft w:val="640"/>
          <w:marRight w:val="0"/>
          <w:marTop w:val="0"/>
          <w:marBottom w:val="0"/>
          <w:divBdr>
            <w:top w:val="none" w:sz="0" w:space="0" w:color="auto"/>
            <w:left w:val="none" w:sz="0" w:space="0" w:color="auto"/>
            <w:bottom w:val="none" w:sz="0" w:space="0" w:color="auto"/>
            <w:right w:val="none" w:sz="0" w:space="0" w:color="auto"/>
          </w:divBdr>
        </w:div>
        <w:div w:id="1249922210">
          <w:marLeft w:val="640"/>
          <w:marRight w:val="0"/>
          <w:marTop w:val="0"/>
          <w:marBottom w:val="0"/>
          <w:divBdr>
            <w:top w:val="none" w:sz="0" w:space="0" w:color="auto"/>
            <w:left w:val="none" w:sz="0" w:space="0" w:color="auto"/>
            <w:bottom w:val="none" w:sz="0" w:space="0" w:color="auto"/>
            <w:right w:val="none" w:sz="0" w:space="0" w:color="auto"/>
          </w:divBdr>
        </w:div>
        <w:div w:id="1286303748">
          <w:marLeft w:val="640"/>
          <w:marRight w:val="0"/>
          <w:marTop w:val="0"/>
          <w:marBottom w:val="0"/>
          <w:divBdr>
            <w:top w:val="none" w:sz="0" w:space="0" w:color="auto"/>
            <w:left w:val="none" w:sz="0" w:space="0" w:color="auto"/>
            <w:bottom w:val="none" w:sz="0" w:space="0" w:color="auto"/>
            <w:right w:val="none" w:sz="0" w:space="0" w:color="auto"/>
          </w:divBdr>
        </w:div>
        <w:div w:id="1373382467">
          <w:marLeft w:val="640"/>
          <w:marRight w:val="0"/>
          <w:marTop w:val="0"/>
          <w:marBottom w:val="0"/>
          <w:divBdr>
            <w:top w:val="none" w:sz="0" w:space="0" w:color="auto"/>
            <w:left w:val="none" w:sz="0" w:space="0" w:color="auto"/>
            <w:bottom w:val="none" w:sz="0" w:space="0" w:color="auto"/>
            <w:right w:val="none" w:sz="0" w:space="0" w:color="auto"/>
          </w:divBdr>
        </w:div>
        <w:div w:id="1373574442">
          <w:marLeft w:val="640"/>
          <w:marRight w:val="0"/>
          <w:marTop w:val="0"/>
          <w:marBottom w:val="0"/>
          <w:divBdr>
            <w:top w:val="none" w:sz="0" w:space="0" w:color="auto"/>
            <w:left w:val="none" w:sz="0" w:space="0" w:color="auto"/>
            <w:bottom w:val="none" w:sz="0" w:space="0" w:color="auto"/>
            <w:right w:val="none" w:sz="0" w:space="0" w:color="auto"/>
          </w:divBdr>
        </w:div>
        <w:div w:id="1409962667">
          <w:marLeft w:val="640"/>
          <w:marRight w:val="0"/>
          <w:marTop w:val="0"/>
          <w:marBottom w:val="0"/>
          <w:divBdr>
            <w:top w:val="none" w:sz="0" w:space="0" w:color="auto"/>
            <w:left w:val="none" w:sz="0" w:space="0" w:color="auto"/>
            <w:bottom w:val="none" w:sz="0" w:space="0" w:color="auto"/>
            <w:right w:val="none" w:sz="0" w:space="0" w:color="auto"/>
          </w:divBdr>
        </w:div>
        <w:div w:id="1416316956">
          <w:marLeft w:val="640"/>
          <w:marRight w:val="0"/>
          <w:marTop w:val="0"/>
          <w:marBottom w:val="0"/>
          <w:divBdr>
            <w:top w:val="none" w:sz="0" w:space="0" w:color="auto"/>
            <w:left w:val="none" w:sz="0" w:space="0" w:color="auto"/>
            <w:bottom w:val="none" w:sz="0" w:space="0" w:color="auto"/>
            <w:right w:val="none" w:sz="0" w:space="0" w:color="auto"/>
          </w:divBdr>
        </w:div>
        <w:div w:id="1445685380">
          <w:marLeft w:val="640"/>
          <w:marRight w:val="0"/>
          <w:marTop w:val="0"/>
          <w:marBottom w:val="0"/>
          <w:divBdr>
            <w:top w:val="none" w:sz="0" w:space="0" w:color="auto"/>
            <w:left w:val="none" w:sz="0" w:space="0" w:color="auto"/>
            <w:bottom w:val="none" w:sz="0" w:space="0" w:color="auto"/>
            <w:right w:val="none" w:sz="0" w:space="0" w:color="auto"/>
          </w:divBdr>
        </w:div>
        <w:div w:id="1463620150">
          <w:marLeft w:val="640"/>
          <w:marRight w:val="0"/>
          <w:marTop w:val="0"/>
          <w:marBottom w:val="0"/>
          <w:divBdr>
            <w:top w:val="none" w:sz="0" w:space="0" w:color="auto"/>
            <w:left w:val="none" w:sz="0" w:space="0" w:color="auto"/>
            <w:bottom w:val="none" w:sz="0" w:space="0" w:color="auto"/>
            <w:right w:val="none" w:sz="0" w:space="0" w:color="auto"/>
          </w:divBdr>
        </w:div>
        <w:div w:id="1484274059">
          <w:marLeft w:val="640"/>
          <w:marRight w:val="0"/>
          <w:marTop w:val="0"/>
          <w:marBottom w:val="0"/>
          <w:divBdr>
            <w:top w:val="none" w:sz="0" w:space="0" w:color="auto"/>
            <w:left w:val="none" w:sz="0" w:space="0" w:color="auto"/>
            <w:bottom w:val="none" w:sz="0" w:space="0" w:color="auto"/>
            <w:right w:val="none" w:sz="0" w:space="0" w:color="auto"/>
          </w:divBdr>
        </w:div>
        <w:div w:id="1513373687">
          <w:marLeft w:val="640"/>
          <w:marRight w:val="0"/>
          <w:marTop w:val="0"/>
          <w:marBottom w:val="0"/>
          <w:divBdr>
            <w:top w:val="none" w:sz="0" w:space="0" w:color="auto"/>
            <w:left w:val="none" w:sz="0" w:space="0" w:color="auto"/>
            <w:bottom w:val="none" w:sz="0" w:space="0" w:color="auto"/>
            <w:right w:val="none" w:sz="0" w:space="0" w:color="auto"/>
          </w:divBdr>
        </w:div>
        <w:div w:id="1534343131">
          <w:marLeft w:val="640"/>
          <w:marRight w:val="0"/>
          <w:marTop w:val="0"/>
          <w:marBottom w:val="0"/>
          <w:divBdr>
            <w:top w:val="none" w:sz="0" w:space="0" w:color="auto"/>
            <w:left w:val="none" w:sz="0" w:space="0" w:color="auto"/>
            <w:bottom w:val="none" w:sz="0" w:space="0" w:color="auto"/>
            <w:right w:val="none" w:sz="0" w:space="0" w:color="auto"/>
          </w:divBdr>
        </w:div>
        <w:div w:id="1536189145">
          <w:marLeft w:val="640"/>
          <w:marRight w:val="0"/>
          <w:marTop w:val="0"/>
          <w:marBottom w:val="0"/>
          <w:divBdr>
            <w:top w:val="none" w:sz="0" w:space="0" w:color="auto"/>
            <w:left w:val="none" w:sz="0" w:space="0" w:color="auto"/>
            <w:bottom w:val="none" w:sz="0" w:space="0" w:color="auto"/>
            <w:right w:val="none" w:sz="0" w:space="0" w:color="auto"/>
          </w:divBdr>
        </w:div>
        <w:div w:id="1538662445">
          <w:marLeft w:val="640"/>
          <w:marRight w:val="0"/>
          <w:marTop w:val="0"/>
          <w:marBottom w:val="0"/>
          <w:divBdr>
            <w:top w:val="none" w:sz="0" w:space="0" w:color="auto"/>
            <w:left w:val="none" w:sz="0" w:space="0" w:color="auto"/>
            <w:bottom w:val="none" w:sz="0" w:space="0" w:color="auto"/>
            <w:right w:val="none" w:sz="0" w:space="0" w:color="auto"/>
          </w:divBdr>
        </w:div>
        <w:div w:id="1545169770">
          <w:marLeft w:val="640"/>
          <w:marRight w:val="0"/>
          <w:marTop w:val="0"/>
          <w:marBottom w:val="0"/>
          <w:divBdr>
            <w:top w:val="none" w:sz="0" w:space="0" w:color="auto"/>
            <w:left w:val="none" w:sz="0" w:space="0" w:color="auto"/>
            <w:bottom w:val="none" w:sz="0" w:space="0" w:color="auto"/>
            <w:right w:val="none" w:sz="0" w:space="0" w:color="auto"/>
          </w:divBdr>
        </w:div>
        <w:div w:id="1567298662">
          <w:marLeft w:val="640"/>
          <w:marRight w:val="0"/>
          <w:marTop w:val="0"/>
          <w:marBottom w:val="0"/>
          <w:divBdr>
            <w:top w:val="none" w:sz="0" w:space="0" w:color="auto"/>
            <w:left w:val="none" w:sz="0" w:space="0" w:color="auto"/>
            <w:bottom w:val="none" w:sz="0" w:space="0" w:color="auto"/>
            <w:right w:val="none" w:sz="0" w:space="0" w:color="auto"/>
          </w:divBdr>
        </w:div>
        <w:div w:id="1580597534">
          <w:marLeft w:val="640"/>
          <w:marRight w:val="0"/>
          <w:marTop w:val="0"/>
          <w:marBottom w:val="0"/>
          <w:divBdr>
            <w:top w:val="none" w:sz="0" w:space="0" w:color="auto"/>
            <w:left w:val="none" w:sz="0" w:space="0" w:color="auto"/>
            <w:bottom w:val="none" w:sz="0" w:space="0" w:color="auto"/>
            <w:right w:val="none" w:sz="0" w:space="0" w:color="auto"/>
          </w:divBdr>
        </w:div>
        <w:div w:id="1603488974">
          <w:marLeft w:val="640"/>
          <w:marRight w:val="0"/>
          <w:marTop w:val="0"/>
          <w:marBottom w:val="0"/>
          <w:divBdr>
            <w:top w:val="none" w:sz="0" w:space="0" w:color="auto"/>
            <w:left w:val="none" w:sz="0" w:space="0" w:color="auto"/>
            <w:bottom w:val="none" w:sz="0" w:space="0" w:color="auto"/>
            <w:right w:val="none" w:sz="0" w:space="0" w:color="auto"/>
          </w:divBdr>
        </w:div>
        <w:div w:id="1669408779">
          <w:marLeft w:val="640"/>
          <w:marRight w:val="0"/>
          <w:marTop w:val="0"/>
          <w:marBottom w:val="0"/>
          <w:divBdr>
            <w:top w:val="none" w:sz="0" w:space="0" w:color="auto"/>
            <w:left w:val="none" w:sz="0" w:space="0" w:color="auto"/>
            <w:bottom w:val="none" w:sz="0" w:space="0" w:color="auto"/>
            <w:right w:val="none" w:sz="0" w:space="0" w:color="auto"/>
          </w:divBdr>
        </w:div>
        <w:div w:id="1681468491">
          <w:marLeft w:val="640"/>
          <w:marRight w:val="0"/>
          <w:marTop w:val="0"/>
          <w:marBottom w:val="0"/>
          <w:divBdr>
            <w:top w:val="none" w:sz="0" w:space="0" w:color="auto"/>
            <w:left w:val="none" w:sz="0" w:space="0" w:color="auto"/>
            <w:bottom w:val="none" w:sz="0" w:space="0" w:color="auto"/>
            <w:right w:val="none" w:sz="0" w:space="0" w:color="auto"/>
          </w:divBdr>
        </w:div>
        <w:div w:id="1715886047">
          <w:marLeft w:val="640"/>
          <w:marRight w:val="0"/>
          <w:marTop w:val="0"/>
          <w:marBottom w:val="0"/>
          <w:divBdr>
            <w:top w:val="none" w:sz="0" w:space="0" w:color="auto"/>
            <w:left w:val="none" w:sz="0" w:space="0" w:color="auto"/>
            <w:bottom w:val="none" w:sz="0" w:space="0" w:color="auto"/>
            <w:right w:val="none" w:sz="0" w:space="0" w:color="auto"/>
          </w:divBdr>
        </w:div>
        <w:div w:id="1725564848">
          <w:marLeft w:val="640"/>
          <w:marRight w:val="0"/>
          <w:marTop w:val="0"/>
          <w:marBottom w:val="0"/>
          <w:divBdr>
            <w:top w:val="none" w:sz="0" w:space="0" w:color="auto"/>
            <w:left w:val="none" w:sz="0" w:space="0" w:color="auto"/>
            <w:bottom w:val="none" w:sz="0" w:space="0" w:color="auto"/>
            <w:right w:val="none" w:sz="0" w:space="0" w:color="auto"/>
          </w:divBdr>
        </w:div>
        <w:div w:id="1727340869">
          <w:marLeft w:val="640"/>
          <w:marRight w:val="0"/>
          <w:marTop w:val="0"/>
          <w:marBottom w:val="0"/>
          <w:divBdr>
            <w:top w:val="none" w:sz="0" w:space="0" w:color="auto"/>
            <w:left w:val="none" w:sz="0" w:space="0" w:color="auto"/>
            <w:bottom w:val="none" w:sz="0" w:space="0" w:color="auto"/>
            <w:right w:val="none" w:sz="0" w:space="0" w:color="auto"/>
          </w:divBdr>
        </w:div>
        <w:div w:id="1775126256">
          <w:marLeft w:val="640"/>
          <w:marRight w:val="0"/>
          <w:marTop w:val="0"/>
          <w:marBottom w:val="0"/>
          <w:divBdr>
            <w:top w:val="none" w:sz="0" w:space="0" w:color="auto"/>
            <w:left w:val="none" w:sz="0" w:space="0" w:color="auto"/>
            <w:bottom w:val="none" w:sz="0" w:space="0" w:color="auto"/>
            <w:right w:val="none" w:sz="0" w:space="0" w:color="auto"/>
          </w:divBdr>
        </w:div>
        <w:div w:id="1783720501">
          <w:marLeft w:val="640"/>
          <w:marRight w:val="0"/>
          <w:marTop w:val="0"/>
          <w:marBottom w:val="0"/>
          <w:divBdr>
            <w:top w:val="none" w:sz="0" w:space="0" w:color="auto"/>
            <w:left w:val="none" w:sz="0" w:space="0" w:color="auto"/>
            <w:bottom w:val="none" w:sz="0" w:space="0" w:color="auto"/>
            <w:right w:val="none" w:sz="0" w:space="0" w:color="auto"/>
          </w:divBdr>
        </w:div>
        <w:div w:id="1800878742">
          <w:marLeft w:val="640"/>
          <w:marRight w:val="0"/>
          <w:marTop w:val="0"/>
          <w:marBottom w:val="0"/>
          <w:divBdr>
            <w:top w:val="none" w:sz="0" w:space="0" w:color="auto"/>
            <w:left w:val="none" w:sz="0" w:space="0" w:color="auto"/>
            <w:bottom w:val="none" w:sz="0" w:space="0" w:color="auto"/>
            <w:right w:val="none" w:sz="0" w:space="0" w:color="auto"/>
          </w:divBdr>
        </w:div>
        <w:div w:id="1825389200">
          <w:marLeft w:val="640"/>
          <w:marRight w:val="0"/>
          <w:marTop w:val="0"/>
          <w:marBottom w:val="0"/>
          <w:divBdr>
            <w:top w:val="none" w:sz="0" w:space="0" w:color="auto"/>
            <w:left w:val="none" w:sz="0" w:space="0" w:color="auto"/>
            <w:bottom w:val="none" w:sz="0" w:space="0" w:color="auto"/>
            <w:right w:val="none" w:sz="0" w:space="0" w:color="auto"/>
          </w:divBdr>
        </w:div>
        <w:div w:id="1870070728">
          <w:marLeft w:val="640"/>
          <w:marRight w:val="0"/>
          <w:marTop w:val="0"/>
          <w:marBottom w:val="0"/>
          <w:divBdr>
            <w:top w:val="none" w:sz="0" w:space="0" w:color="auto"/>
            <w:left w:val="none" w:sz="0" w:space="0" w:color="auto"/>
            <w:bottom w:val="none" w:sz="0" w:space="0" w:color="auto"/>
            <w:right w:val="none" w:sz="0" w:space="0" w:color="auto"/>
          </w:divBdr>
        </w:div>
        <w:div w:id="1881898117">
          <w:marLeft w:val="640"/>
          <w:marRight w:val="0"/>
          <w:marTop w:val="0"/>
          <w:marBottom w:val="0"/>
          <w:divBdr>
            <w:top w:val="none" w:sz="0" w:space="0" w:color="auto"/>
            <w:left w:val="none" w:sz="0" w:space="0" w:color="auto"/>
            <w:bottom w:val="none" w:sz="0" w:space="0" w:color="auto"/>
            <w:right w:val="none" w:sz="0" w:space="0" w:color="auto"/>
          </w:divBdr>
        </w:div>
        <w:div w:id="1890528492">
          <w:marLeft w:val="640"/>
          <w:marRight w:val="0"/>
          <w:marTop w:val="0"/>
          <w:marBottom w:val="0"/>
          <w:divBdr>
            <w:top w:val="none" w:sz="0" w:space="0" w:color="auto"/>
            <w:left w:val="none" w:sz="0" w:space="0" w:color="auto"/>
            <w:bottom w:val="none" w:sz="0" w:space="0" w:color="auto"/>
            <w:right w:val="none" w:sz="0" w:space="0" w:color="auto"/>
          </w:divBdr>
        </w:div>
        <w:div w:id="1915427669">
          <w:marLeft w:val="640"/>
          <w:marRight w:val="0"/>
          <w:marTop w:val="0"/>
          <w:marBottom w:val="0"/>
          <w:divBdr>
            <w:top w:val="none" w:sz="0" w:space="0" w:color="auto"/>
            <w:left w:val="none" w:sz="0" w:space="0" w:color="auto"/>
            <w:bottom w:val="none" w:sz="0" w:space="0" w:color="auto"/>
            <w:right w:val="none" w:sz="0" w:space="0" w:color="auto"/>
          </w:divBdr>
        </w:div>
        <w:div w:id="1932544079">
          <w:marLeft w:val="640"/>
          <w:marRight w:val="0"/>
          <w:marTop w:val="0"/>
          <w:marBottom w:val="0"/>
          <w:divBdr>
            <w:top w:val="none" w:sz="0" w:space="0" w:color="auto"/>
            <w:left w:val="none" w:sz="0" w:space="0" w:color="auto"/>
            <w:bottom w:val="none" w:sz="0" w:space="0" w:color="auto"/>
            <w:right w:val="none" w:sz="0" w:space="0" w:color="auto"/>
          </w:divBdr>
        </w:div>
        <w:div w:id="1970895937">
          <w:marLeft w:val="640"/>
          <w:marRight w:val="0"/>
          <w:marTop w:val="0"/>
          <w:marBottom w:val="0"/>
          <w:divBdr>
            <w:top w:val="none" w:sz="0" w:space="0" w:color="auto"/>
            <w:left w:val="none" w:sz="0" w:space="0" w:color="auto"/>
            <w:bottom w:val="none" w:sz="0" w:space="0" w:color="auto"/>
            <w:right w:val="none" w:sz="0" w:space="0" w:color="auto"/>
          </w:divBdr>
        </w:div>
        <w:div w:id="2008627114">
          <w:marLeft w:val="640"/>
          <w:marRight w:val="0"/>
          <w:marTop w:val="0"/>
          <w:marBottom w:val="0"/>
          <w:divBdr>
            <w:top w:val="none" w:sz="0" w:space="0" w:color="auto"/>
            <w:left w:val="none" w:sz="0" w:space="0" w:color="auto"/>
            <w:bottom w:val="none" w:sz="0" w:space="0" w:color="auto"/>
            <w:right w:val="none" w:sz="0" w:space="0" w:color="auto"/>
          </w:divBdr>
        </w:div>
        <w:div w:id="2022703419">
          <w:marLeft w:val="640"/>
          <w:marRight w:val="0"/>
          <w:marTop w:val="0"/>
          <w:marBottom w:val="0"/>
          <w:divBdr>
            <w:top w:val="none" w:sz="0" w:space="0" w:color="auto"/>
            <w:left w:val="none" w:sz="0" w:space="0" w:color="auto"/>
            <w:bottom w:val="none" w:sz="0" w:space="0" w:color="auto"/>
            <w:right w:val="none" w:sz="0" w:space="0" w:color="auto"/>
          </w:divBdr>
        </w:div>
        <w:div w:id="2062512502">
          <w:marLeft w:val="640"/>
          <w:marRight w:val="0"/>
          <w:marTop w:val="0"/>
          <w:marBottom w:val="0"/>
          <w:divBdr>
            <w:top w:val="none" w:sz="0" w:space="0" w:color="auto"/>
            <w:left w:val="none" w:sz="0" w:space="0" w:color="auto"/>
            <w:bottom w:val="none" w:sz="0" w:space="0" w:color="auto"/>
            <w:right w:val="none" w:sz="0" w:space="0" w:color="auto"/>
          </w:divBdr>
        </w:div>
        <w:div w:id="2063864309">
          <w:marLeft w:val="640"/>
          <w:marRight w:val="0"/>
          <w:marTop w:val="0"/>
          <w:marBottom w:val="0"/>
          <w:divBdr>
            <w:top w:val="none" w:sz="0" w:space="0" w:color="auto"/>
            <w:left w:val="none" w:sz="0" w:space="0" w:color="auto"/>
            <w:bottom w:val="none" w:sz="0" w:space="0" w:color="auto"/>
            <w:right w:val="none" w:sz="0" w:space="0" w:color="auto"/>
          </w:divBdr>
        </w:div>
        <w:div w:id="2078622314">
          <w:marLeft w:val="640"/>
          <w:marRight w:val="0"/>
          <w:marTop w:val="0"/>
          <w:marBottom w:val="0"/>
          <w:divBdr>
            <w:top w:val="none" w:sz="0" w:space="0" w:color="auto"/>
            <w:left w:val="none" w:sz="0" w:space="0" w:color="auto"/>
            <w:bottom w:val="none" w:sz="0" w:space="0" w:color="auto"/>
            <w:right w:val="none" w:sz="0" w:space="0" w:color="auto"/>
          </w:divBdr>
        </w:div>
        <w:div w:id="2126725348">
          <w:marLeft w:val="640"/>
          <w:marRight w:val="0"/>
          <w:marTop w:val="0"/>
          <w:marBottom w:val="0"/>
          <w:divBdr>
            <w:top w:val="none" w:sz="0" w:space="0" w:color="auto"/>
            <w:left w:val="none" w:sz="0" w:space="0" w:color="auto"/>
            <w:bottom w:val="none" w:sz="0" w:space="0" w:color="auto"/>
            <w:right w:val="none" w:sz="0" w:space="0" w:color="auto"/>
          </w:divBdr>
        </w:div>
        <w:div w:id="2129933156">
          <w:marLeft w:val="640"/>
          <w:marRight w:val="0"/>
          <w:marTop w:val="0"/>
          <w:marBottom w:val="0"/>
          <w:divBdr>
            <w:top w:val="none" w:sz="0" w:space="0" w:color="auto"/>
            <w:left w:val="none" w:sz="0" w:space="0" w:color="auto"/>
            <w:bottom w:val="none" w:sz="0" w:space="0" w:color="auto"/>
            <w:right w:val="none" w:sz="0" w:space="0" w:color="auto"/>
          </w:divBdr>
        </w:div>
        <w:div w:id="2140371731">
          <w:marLeft w:val="640"/>
          <w:marRight w:val="0"/>
          <w:marTop w:val="0"/>
          <w:marBottom w:val="0"/>
          <w:divBdr>
            <w:top w:val="none" w:sz="0" w:space="0" w:color="auto"/>
            <w:left w:val="none" w:sz="0" w:space="0" w:color="auto"/>
            <w:bottom w:val="none" w:sz="0" w:space="0" w:color="auto"/>
            <w:right w:val="none" w:sz="0" w:space="0" w:color="auto"/>
          </w:divBdr>
        </w:div>
      </w:divsChild>
    </w:div>
    <w:div w:id="2061856644">
      <w:bodyDiv w:val="1"/>
      <w:marLeft w:val="0"/>
      <w:marRight w:val="0"/>
      <w:marTop w:val="0"/>
      <w:marBottom w:val="0"/>
      <w:divBdr>
        <w:top w:val="none" w:sz="0" w:space="0" w:color="auto"/>
        <w:left w:val="none" w:sz="0" w:space="0" w:color="auto"/>
        <w:bottom w:val="none" w:sz="0" w:space="0" w:color="auto"/>
        <w:right w:val="none" w:sz="0" w:space="0" w:color="auto"/>
      </w:divBdr>
      <w:divsChild>
        <w:div w:id="2245220">
          <w:marLeft w:val="640"/>
          <w:marRight w:val="0"/>
          <w:marTop w:val="0"/>
          <w:marBottom w:val="0"/>
          <w:divBdr>
            <w:top w:val="none" w:sz="0" w:space="0" w:color="auto"/>
            <w:left w:val="none" w:sz="0" w:space="0" w:color="auto"/>
            <w:bottom w:val="none" w:sz="0" w:space="0" w:color="auto"/>
            <w:right w:val="none" w:sz="0" w:space="0" w:color="auto"/>
          </w:divBdr>
        </w:div>
        <w:div w:id="6057682">
          <w:marLeft w:val="640"/>
          <w:marRight w:val="0"/>
          <w:marTop w:val="0"/>
          <w:marBottom w:val="0"/>
          <w:divBdr>
            <w:top w:val="none" w:sz="0" w:space="0" w:color="auto"/>
            <w:left w:val="none" w:sz="0" w:space="0" w:color="auto"/>
            <w:bottom w:val="none" w:sz="0" w:space="0" w:color="auto"/>
            <w:right w:val="none" w:sz="0" w:space="0" w:color="auto"/>
          </w:divBdr>
        </w:div>
        <w:div w:id="6754478">
          <w:marLeft w:val="640"/>
          <w:marRight w:val="0"/>
          <w:marTop w:val="0"/>
          <w:marBottom w:val="0"/>
          <w:divBdr>
            <w:top w:val="none" w:sz="0" w:space="0" w:color="auto"/>
            <w:left w:val="none" w:sz="0" w:space="0" w:color="auto"/>
            <w:bottom w:val="none" w:sz="0" w:space="0" w:color="auto"/>
            <w:right w:val="none" w:sz="0" w:space="0" w:color="auto"/>
          </w:divBdr>
        </w:div>
        <w:div w:id="41249024">
          <w:marLeft w:val="640"/>
          <w:marRight w:val="0"/>
          <w:marTop w:val="0"/>
          <w:marBottom w:val="0"/>
          <w:divBdr>
            <w:top w:val="none" w:sz="0" w:space="0" w:color="auto"/>
            <w:left w:val="none" w:sz="0" w:space="0" w:color="auto"/>
            <w:bottom w:val="none" w:sz="0" w:space="0" w:color="auto"/>
            <w:right w:val="none" w:sz="0" w:space="0" w:color="auto"/>
          </w:divBdr>
        </w:div>
        <w:div w:id="58947581">
          <w:marLeft w:val="640"/>
          <w:marRight w:val="0"/>
          <w:marTop w:val="0"/>
          <w:marBottom w:val="0"/>
          <w:divBdr>
            <w:top w:val="none" w:sz="0" w:space="0" w:color="auto"/>
            <w:left w:val="none" w:sz="0" w:space="0" w:color="auto"/>
            <w:bottom w:val="none" w:sz="0" w:space="0" w:color="auto"/>
            <w:right w:val="none" w:sz="0" w:space="0" w:color="auto"/>
          </w:divBdr>
        </w:div>
        <w:div w:id="60909708">
          <w:marLeft w:val="640"/>
          <w:marRight w:val="0"/>
          <w:marTop w:val="0"/>
          <w:marBottom w:val="0"/>
          <w:divBdr>
            <w:top w:val="none" w:sz="0" w:space="0" w:color="auto"/>
            <w:left w:val="none" w:sz="0" w:space="0" w:color="auto"/>
            <w:bottom w:val="none" w:sz="0" w:space="0" w:color="auto"/>
            <w:right w:val="none" w:sz="0" w:space="0" w:color="auto"/>
          </w:divBdr>
        </w:div>
        <w:div w:id="97649987">
          <w:marLeft w:val="640"/>
          <w:marRight w:val="0"/>
          <w:marTop w:val="0"/>
          <w:marBottom w:val="0"/>
          <w:divBdr>
            <w:top w:val="none" w:sz="0" w:space="0" w:color="auto"/>
            <w:left w:val="none" w:sz="0" w:space="0" w:color="auto"/>
            <w:bottom w:val="none" w:sz="0" w:space="0" w:color="auto"/>
            <w:right w:val="none" w:sz="0" w:space="0" w:color="auto"/>
          </w:divBdr>
        </w:div>
        <w:div w:id="102001638">
          <w:marLeft w:val="640"/>
          <w:marRight w:val="0"/>
          <w:marTop w:val="0"/>
          <w:marBottom w:val="0"/>
          <w:divBdr>
            <w:top w:val="none" w:sz="0" w:space="0" w:color="auto"/>
            <w:left w:val="none" w:sz="0" w:space="0" w:color="auto"/>
            <w:bottom w:val="none" w:sz="0" w:space="0" w:color="auto"/>
            <w:right w:val="none" w:sz="0" w:space="0" w:color="auto"/>
          </w:divBdr>
        </w:div>
        <w:div w:id="160244921">
          <w:marLeft w:val="640"/>
          <w:marRight w:val="0"/>
          <w:marTop w:val="0"/>
          <w:marBottom w:val="0"/>
          <w:divBdr>
            <w:top w:val="none" w:sz="0" w:space="0" w:color="auto"/>
            <w:left w:val="none" w:sz="0" w:space="0" w:color="auto"/>
            <w:bottom w:val="none" w:sz="0" w:space="0" w:color="auto"/>
            <w:right w:val="none" w:sz="0" w:space="0" w:color="auto"/>
          </w:divBdr>
        </w:div>
        <w:div w:id="166602693">
          <w:marLeft w:val="640"/>
          <w:marRight w:val="0"/>
          <w:marTop w:val="0"/>
          <w:marBottom w:val="0"/>
          <w:divBdr>
            <w:top w:val="none" w:sz="0" w:space="0" w:color="auto"/>
            <w:left w:val="none" w:sz="0" w:space="0" w:color="auto"/>
            <w:bottom w:val="none" w:sz="0" w:space="0" w:color="auto"/>
            <w:right w:val="none" w:sz="0" w:space="0" w:color="auto"/>
          </w:divBdr>
        </w:div>
        <w:div w:id="261651825">
          <w:marLeft w:val="640"/>
          <w:marRight w:val="0"/>
          <w:marTop w:val="0"/>
          <w:marBottom w:val="0"/>
          <w:divBdr>
            <w:top w:val="none" w:sz="0" w:space="0" w:color="auto"/>
            <w:left w:val="none" w:sz="0" w:space="0" w:color="auto"/>
            <w:bottom w:val="none" w:sz="0" w:space="0" w:color="auto"/>
            <w:right w:val="none" w:sz="0" w:space="0" w:color="auto"/>
          </w:divBdr>
        </w:div>
        <w:div w:id="271088668">
          <w:marLeft w:val="640"/>
          <w:marRight w:val="0"/>
          <w:marTop w:val="0"/>
          <w:marBottom w:val="0"/>
          <w:divBdr>
            <w:top w:val="none" w:sz="0" w:space="0" w:color="auto"/>
            <w:left w:val="none" w:sz="0" w:space="0" w:color="auto"/>
            <w:bottom w:val="none" w:sz="0" w:space="0" w:color="auto"/>
            <w:right w:val="none" w:sz="0" w:space="0" w:color="auto"/>
          </w:divBdr>
        </w:div>
        <w:div w:id="288241631">
          <w:marLeft w:val="640"/>
          <w:marRight w:val="0"/>
          <w:marTop w:val="0"/>
          <w:marBottom w:val="0"/>
          <w:divBdr>
            <w:top w:val="none" w:sz="0" w:space="0" w:color="auto"/>
            <w:left w:val="none" w:sz="0" w:space="0" w:color="auto"/>
            <w:bottom w:val="none" w:sz="0" w:space="0" w:color="auto"/>
            <w:right w:val="none" w:sz="0" w:space="0" w:color="auto"/>
          </w:divBdr>
        </w:div>
        <w:div w:id="340089987">
          <w:marLeft w:val="640"/>
          <w:marRight w:val="0"/>
          <w:marTop w:val="0"/>
          <w:marBottom w:val="0"/>
          <w:divBdr>
            <w:top w:val="none" w:sz="0" w:space="0" w:color="auto"/>
            <w:left w:val="none" w:sz="0" w:space="0" w:color="auto"/>
            <w:bottom w:val="none" w:sz="0" w:space="0" w:color="auto"/>
            <w:right w:val="none" w:sz="0" w:space="0" w:color="auto"/>
          </w:divBdr>
        </w:div>
        <w:div w:id="366879784">
          <w:marLeft w:val="640"/>
          <w:marRight w:val="0"/>
          <w:marTop w:val="0"/>
          <w:marBottom w:val="0"/>
          <w:divBdr>
            <w:top w:val="none" w:sz="0" w:space="0" w:color="auto"/>
            <w:left w:val="none" w:sz="0" w:space="0" w:color="auto"/>
            <w:bottom w:val="none" w:sz="0" w:space="0" w:color="auto"/>
            <w:right w:val="none" w:sz="0" w:space="0" w:color="auto"/>
          </w:divBdr>
        </w:div>
        <w:div w:id="383334990">
          <w:marLeft w:val="640"/>
          <w:marRight w:val="0"/>
          <w:marTop w:val="0"/>
          <w:marBottom w:val="0"/>
          <w:divBdr>
            <w:top w:val="none" w:sz="0" w:space="0" w:color="auto"/>
            <w:left w:val="none" w:sz="0" w:space="0" w:color="auto"/>
            <w:bottom w:val="none" w:sz="0" w:space="0" w:color="auto"/>
            <w:right w:val="none" w:sz="0" w:space="0" w:color="auto"/>
          </w:divBdr>
        </w:div>
        <w:div w:id="384065415">
          <w:marLeft w:val="640"/>
          <w:marRight w:val="0"/>
          <w:marTop w:val="0"/>
          <w:marBottom w:val="0"/>
          <w:divBdr>
            <w:top w:val="none" w:sz="0" w:space="0" w:color="auto"/>
            <w:left w:val="none" w:sz="0" w:space="0" w:color="auto"/>
            <w:bottom w:val="none" w:sz="0" w:space="0" w:color="auto"/>
            <w:right w:val="none" w:sz="0" w:space="0" w:color="auto"/>
          </w:divBdr>
        </w:div>
        <w:div w:id="393819642">
          <w:marLeft w:val="640"/>
          <w:marRight w:val="0"/>
          <w:marTop w:val="0"/>
          <w:marBottom w:val="0"/>
          <w:divBdr>
            <w:top w:val="none" w:sz="0" w:space="0" w:color="auto"/>
            <w:left w:val="none" w:sz="0" w:space="0" w:color="auto"/>
            <w:bottom w:val="none" w:sz="0" w:space="0" w:color="auto"/>
            <w:right w:val="none" w:sz="0" w:space="0" w:color="auto"/>
          </w:divBdr>
        </w:div>
        <w:div w:id="507521410">
          <w:marLeft w:val="640"/>
          <w:marRight w:val="0"/>
          <w:marTop w:val="0"/>
          <w:marBottom w:val="0"/>
          <w:divBdr>
            <w:top w:val="none" w:sz="0" w:space="0" w:color="auto"/>
            <w:left w:val="none" w:sz="0" w:space="0" w:color="auto"/>
            <w:bottom w:val="none" w:sz="0" w:space="0" w:color="auto"/>
            <w:right w:val="none" w:sz="0" w:space="0" w:color="auto"/>
          </w:divBdr>
        </w:div>
        <w:div w:id="543519051">
          <w:marLeft w:val="640"/>
          <w:marRight w:val="0"/>
          <w:marTop w:val="0"/>
          <w:marBottom w:val="0"/>
          <w:divBdr>
            <w:top w:val="none" w:sz="0" w:space="0" w:color="auto"/>
            <w:left w:val="none" w:sz="0" w:space="0" w:color="auto"/>
            <w:bottom w:val="none" w:sz="0" w:space="0" w:color="auto"/>
            <w:right w:val="none" w:sz="0" w:space="0" w:color="auto"/>
          </w:divBdr>
        </w:div>
        <w:div w:id="581724706">
          <w:marLeft w:val="640"/>
          <w:marRight w:val="0"/>
          <w:marTop w:val="0"/>
          <w:marBottom w:val="0"/>
          <w:divBdr>
            <w:top w:val="none" w:sz="0" w:space="0" w:color="auto"/>
            <w:left w:val="none" w:sz="0" w:space="0" w:color="auto"/>
            <w:bottom w:val="none" w:sz="0" w:space="0" w:color="auto"/>
            <w:right w:val="none" w:sz="0" w:space="0" w:color="auto"/>
          </w:divBdr>
        </w:div>
        <w:div w:id="601302854">
          <w:marLeft w:val="640"/>
          <w:marRight w:val="0"/>
          <w:marTop w:val="0"/>
          <w:marBottom w:val="0"/>
          <w:divBdr>
            <w:top w:val="none" w:sz="0" w:space="0" w:color="auto"/>
            <w:left w:val="none" w:sz="0" w:space="0" w:color="auto"/>
            <w:bottom w:val="none" w:sz="0" w:space="0" w:color="auto"/>
            <w:right w:val="none" w:sz="0" w:space="0" w:color="auto"/>
          </w:divBdr>
        </w:div>
        <w:div w:id="623581002">
          <w:marLeft w:val="640"/>
          <w:marRight w:val="0"/>
          <w:marTop w:val="0"/>
          <w:marBottom w:val="0"/>
          <w:divBdr>
            <w:top w:val="none" w:sz="0" w:space="0" w:color="auto"/>
            <w:left w:val="none" w:sz="0" w:space="0" w:color="auto"/>
            <w:bottom w:val="none" w:sz="0" w:space="0" w:color="auto"/>
            <w:right w:val="none" w:sz="0" w:space="0" w:color="auto"/>
          </w:divBdr>
        </w:div>
        <w:div w:id="644550391">
          <w:marLeft w:val="640"/>
          <w:marRight w:val="0"/>
          <w:marTop w:val="0"/>
          <w:marBottom w:val="0"/>
          <w:divBdr>
            <w:top w:val="none" w:sz="0" w:space="0" w:color="auto"/>
            <w:left w:val="none" w:sz="0" w:space="0" w:color="auto"/>
            <w:bottom w:val="none" w:sz="0" w:space="0" w:color="auto"/>
            <w:right w:val="none" w:sz="0" w:space="0" w:color="auto"/>
          </w:divBdr>
        </w:div>
        <w:div w:id="671446393">
          <w:marLeft w:val="640"/>
          <w:marRight w:val="0"/>
          <w:marTop w:val="0"/>
          <w:marBottom w:val="0"/>
          <w:divBdr>
            <w:top w:val="none" w:sz="0" w:space="0" w:color="auto"/>
            <w:left w:val="none" w:sz="0" w:space="0" w:color="auto"/>
            <w:bottom w:val="none" w:sz="0" w:space="0" w:color="auto"/>
            <w:right w:val="none" w:sz="0" w:space="0" w:color="auto"/>
          </w:divBdr>
        </w:div>
        <w:div w:id="673923878">
          <w:marLeft w:val="640"/>
          <w:marRight w:val="0"/>
          <w:marTop w:val="0"/>
          <w:marBottom w:val="0"/>
          <w:divBdr>
            <w:top w:val="none" w:sz="0" w:space="0" w:color="auto"/>
            <w:left w:val="none" w:sz="0" w:space="0" w:color="auto"/>
            <w:bottom w:val="none" w:sz="0" w:space="0" w:color="auto"/>
            <w:right w:val="none" w:sz="0" w:space="0" w:color="auto"/>
          </w:divBdr>
        </w:div>
        <w:div w:id="688682068">
          <w:marLeft w:val="640"/>
          <w:marRight w:val="0"/>
          <w:marTop w:val="0"/>
          <w:marBottom w:val="0"/>
          <w:divBdr>
            <w:top w:val="none" w:sz="0" w:space="0" w:color="auto"/>
            <w:left w:val="none" w:sz="0" w:space="0" w:color="auto"/>
            <w:bottom w:val="none" w:sz="0" w:space="0" w:color="auto"/>
            <w:right w:val="none" w:sz="0" w:space="0" w:color="auto"/>
          </w:divBdr>
        </w:div>
        <w:div w:id="702168163">
          <w:marLeft w:val="640"/>
          <w:marRight w:val="0"/>
          <w:marTop w:val="0"/>
          <w:marBottom w:val="0"/>
          <w:divBdr>
            <w:top w:val="none" w:sz="0" w:space="0" w:color="auto"/>
            <w:left w:val="none" w:sz="0" w:space="0" w:color="auto"/>
            <w:bottom w:val="none" w:sz="0" w:space="0" w:color="auto"/>
            <w:right w:val="none" w:sz="0" w:space="0" w:color="auto"/>
          </w:divBdr>
        </w:div>
        <w:div w:id="712146903">
          <w:marLeft w:val="640"/>
          <w:marRight w:val="0"/>
          <w:marTop w:val="0"/>
          <w:marBottom w:val="0"/>
          <w:divBdr>
            <w:top w:val="none" w:sz="0" w:space="0" w:color="auto"/>
            <w:left w:val="none" w:sz="0" w:space="0" w:color="auto"/>
            <w:bottom w:val="none" w:sz="0" w:space="0" w:color="auto"/>
            <w:right w:val="none" w:sz="0" w:space="0" w:color="auto"/>
          </w:divBdr>
        </w:div>
        <w:div w:id="737674903">
          <w:marLeft w:val="640"/>
          <w:marRight w:val="0"/>
          <w:marTop w:val="0"/>
          <w:marBottom w:val="0"/>
          <w:divBdr>
            <w:top w:val="none" w:sz="0" w:space="0" w:color="auto"/>
            <w:left w:val="none" w:sz="0" w:space="0" w:color="auto"/>
            <w:bottom w:val="none" w:sz="0" w:space="0" w:color="auto"/>
            <w:right w:val="none" w:sz="0" w:space="0" w:color="auto"/>
          </w:divBdr>
        </w:div>
        <w:div w:id="746659500">
          <w:marLeft w:val="640"/>
          <w:marRight w:val="0"/>
          <w:marTop w:val="0"/>
          <w:marBottom w:val="0"/>
          <w:divBdr>
            <w:top w:val="none" w:sz="0" w:space="0" w:color="auto"/>
            <w:left w:val="none" w:sz="0" w:space="0" w:color="auto"/>
            <w:bottom w:val="none" w:sz="0" w:space="0" w:color="auto"/>
            <w:right w:val="none" w:sz="0" w:space="0" w:color="auto"/>
          </w:divBdr>
        </w:div>
        <w:div w:id="790561247">
          <w:marLeft w:val="640"/>
          <w:marRight w:val="0"/>
          <w:marTop w:val="0"/>
          <w:marBottom w:val="0"/>
          <w:divBdr>
            <w:top w:val="none" w:sz="0" w:space="0" w:color="auto"/>
            <w:left w:val="none" w:sz="0" w:space="0" w:color="auto"/>
            <w:bottom w:val="none" w:sz="0" w:space="0" w:color="auto"/>
            <w:right w:val="none" w:sz="0" w:space="0" w:color="auto"/>
          </w:divBdr>
        </w:div>
        <w:div w:id="795486181">
          <w:marLeft w:val="640"/>
          <w:marRight w:val="0"/>
          <w:marTop w:val="0"/>
          <w:marBottom w:val="0"/>
          <w:divBdr>
            <w:top w:val="none" w:sz="0" w:space="0" w:color="auto"/>
            <w:left w:val="none" w:sz="0" w:space="0" w:color="auto"/>
            <w:bottom w:val="none" w:sz="0" w:space="0" w:color="auto"/>
            <w:right w:val="none" w:sz="0" w:space="0" w:color="auto"/>
          </w:divBdr>
        </w:div>
        <w:div w:id="807744107">
          <w:marLeft w:val="640"/>
          <w:marRight w:val="0"/>
          <w:marTop w:val="0"/>
          <w:marBottom w:val="0"/>
          <w:divBdr>
            <w:top w:val="none" w:sz="0" w:space="0" w:color="auto"/>
            <w:left w:val="none" w:sz="0" w:space="0" w:color="auto"/>
            <w:bottom w:val="none" w:sz="0" w:space="0" w:color="auto"/>
            <w:right w:val="none" w:sz="0" w:space="0" w:color="auto"/>
          </w:divBdr>
        </w:div>
        <w:div w:id="837114092">
          <w:marLeft w:val="640"/>
          <w:marRight w:val="0"/>
          <w:marTop w:val="0"/>
          <w:marBottom w:val="0"/>
          <w:divBdr>
            <w:top w:val="none" w:sz="0" w:space="0" w:color="auto"/>
            <w:left w:val="none" w:sz="0" w:space="0" w:color="auto"/>
            <w:bottom w:val="none" w:sz="0" w:space="0" w:color="auto"/>
            <w:right w:val="none" w:sz="0" w:space="0" w:color="auto"/>
          </w:divBdr>
        </w:div>
        <w:div w:id="863787726">
          <w:marLeft w:val="640"/>
          <w:marRight w:val="0"/>
          <w:marTop w:val="0"/>
          <w:marBottom w:val="0"/>
          <w:divBdr>
            <w:top w:val="none" w:sz="0" w:space="0" w:color="auto"/>
            <w:left w:val="none" w:sz="0" w:space="0" w:color="auto"/>
            <w:bottom w:val="none" w:sz="0" w:space="0" w:color="auto"/>
            <w:right w:val="none" w:sz="0" w:space="0" w:color="auto"/>
          </w:divBdr>
        </w:div>
        <w:div w:id="869877594">
          <w:marLeft w:val="640"/>
          <w:marRight w:val="0"/>
          <w:marTop w:val="0"/>
          <w:marBottom w:val="0"/>
          <w:divBdr>
            <w:top w:val="none" w:sz="0" w:space="0" w:color="auto"/>
            <w:left w:val="none" w:sz="0" w:space="0" w:color="auto"/>
            <w:bottom w:val="none" w:sz="0" w:space="0" w:color="auto"/>
            <w:right w:val="none" w:sz="0" w:space="0" w:color="auto"/>
          </w:divBdr>
        </w:div>
        <w:div w:id="880288594">
          <w:marLeft w:val="640"/>
          <w:marRight w:val="0"/>
          <w:marTop w:val="0"/>
          <w:marBottom w:val="0"/>
          <w:divBdr>
            <w:top w:val="none" w:sz="0" w:space="0" w:color="auto"/>
            <w:left w:val="none" w:sz="0" w:space="0" w:color="auto"/>
            <w:bottom w:val="none" w:sz="0" w:space="0" w:color="auto"/>
            <w:right w:val="none" w:sz="0" w:space="0" w:color="auto"/>
          </w:divBdr>
        </w:div>
        <w:div w:id="881551272">
          <w:marLeft w:val="640"/>
          <w:marRight w:val="0"/>
          <w:marTop w:val="0"/>
          <w:marBottom w:val="0"/>
          <w:divBdr>
            <w:top w:val="none" w:sz="0" w:space="0" w:color="auto"/>
            <w:left w:val="none" w:sz="0" w:space="0" w:color="auto"/>
            <w:bottom w:val="none" w:sz="0" w:space="0" w:color="auto"/>
            <w:right w:val="none" w:sz="0" w:space="0" w:color="auto"/>
          </w:divBdr>
        </w:div>
        <w:div w:id="954749818">
          <w:marLeft w:val="640"/>
          <w:marRight w:val="0"/>
          <w:marTop w:val="0"/>
          <w:marBottom w:val="0"/>
          <w:divBdr>
            <w:top w:val="none" w:sz="0" w:space="0" w:color="auto"/>
            <w:left w:val="none" w:sz="0" w:space="0" w:color="auto"/>
            <w:bottom w:val="none" w:sz="0" w:space="0" w:color="auto"/>
            <w:right w:val="none" w:sz="0" w:space="0" w:color="auto"/>
          </w:divBdr>
        </w:div>
        <w:div w:id="957184153">
          <w:marLeft w:val="640"/>
          <w:marRight w:val="0"/>
          <w:marTop w:val="0"/>
          <w:marBottom w:val="0"/>
          <w:divBdr>
            <w:top w:val="none" w:sz="0" w:space="0" w:color="auto"/>
            <w:left w:val="none" w:sz="0" w:space="0" w:color="auto"/>
            <w:bottom w:val="none" w:sz="0" w:space="0" w:color="auto"/>
            <w:right w:val="none" w:sz="0" w:space="0" w:color="auto"/>
          </w:divBdr>
        </w:div>
        <w:div w:id="957565100">
          <w:marLeft w:val="640"/>
          <w:marRight w:val="0"/>
          <w:marTop w:val="0"/>
          <w:marBottom w:val="0"/>
          <w:divBdr>
            <w:top w:val="none" w:sz="0" w:space="0" w:color="auto"/>
            <w:left w:val="none" w:sz="0" w:space="0" w:color="auto"/>
            <w:bottom w:val="none" w:sz="0" w:space="0" w:color="auto"/>
            <w:right w:val="none" w:sz="0" w:space="0" w:color="auto"/>
          </w:divBdr>
        </w:div>
        <w:div w:id="977150835">
          <w:marLeft w:val="640"/>
          <w:marRight w:val="0"/>
          <w:marTop w:val="0"/>
          <w:marBottom w:val="0"/>
          <w:divBdr>
            <w:top w:val="none" w:sz="0" w:space="0" w:color="auto"/>
            <w:left w:val="none" w:sz="0" w:space="0" w:color="auto"/>
            <w:bottom w:val="none" w:sz="0" w:space="0" w:color="auto"/>
            <w:right w:val="none" w:sz="0" w:space="0" w:color="auto"/>
          </w:divBdr>
        </w:div>
        <w:div w:id="1002120265">
          <w:marLeft w:val="640"/>
          <w:marRight w:val="0"/>
          <w:marTop w:val="0"/>
          <w:marBottom w:val="0"/>
          <w:divBdr>
            <w:top w:val="none" w:sz="0" w:space="0" w:color="auto"/>
            <w:left w:val="none" w:sz="0" w:space="0" w:color="auto"/>
            <w:bottom w:val="none" w:sz="0" w:space="0" w:color="auto"/>
            <w:right w:val="none" w:sz="0" w:space="0" w:color="auto"/>
          </w:divBdr>
        </w:div>
        <w:div w:id="1005594461">
          <w:marLeft w:val="640"/>
          <w:marRight w:val="0"/>
          <w:marTop w:val="0"/>
          <w:marBottom w:val="0"/>
          <w:divBdr>
            <w:top w:val="none" w:sz="0" w:space="0" w:color="auto"/>
            <w:left w:val="none" w:sz="0" w:space="0" w:color="auto"/>
            <w:bottom w:val="none" w:sz="0" w:space="0" w:color="auto"/>
            <w:right w:val="none" w:sz="0" w:space="0" w:color="auto"/>
          </w:divBdr>
        </w:div>
        <w:div w:id="1041056269">
          <w:marLeft w:val="640"/>
          <w:marRight w:val="0"/>
          <w:marTop w:val="0"/>
          <w:marBottom w:val="0"/>
          <w:divBdr>
            <w:top w:val="none" w:sz="0" w:space="0" w:color="auto"/>
            <w:left w:val="none" w:sz="0" w:space="0" w:color="auto"/>
            <w:bottom w:val="none" w:sz="0" w:space="0" w:color="auto"/>
            <w:right w:val="none" w:sz="0" w:space="0" w:color="auto"/>
          </w:divBdr>
        </w:div>
        <w:div w:id="1060208474">
          <w:marLeft w:val="640"/>
          <w:marRight w:val="0"/>
          <w:marTop w:val="0"/>
          <w:marBottom w:val="0"/>
          <w:divBdr>
            <w:top w:val="none" w:sz="0" w:space="0" w:color="auto"/>
            <w:left w:val="none" w:sz="0" w:space="0" w:color="auto"/>
            <w:bottom w:val="none" w:sz="0" w:space="0" w:color="auto"/>
            <w:right w:val="none" w:sz="0" w:space="0" w:color="auto"/>
          </w:divBdr>
        </w:div>
        <w:div w:id="1135028776">
          <w:marLeft w:val="640"/>
          <w:marRight w:val="0"/>
          <w:marTop w:val="0"/>
          <w:marBottom w:val="0"/>
          <w:divBdr>
            <w:top w:val="none" w:sz="0" w:space="0" w:color="auto"/>
            <w:left w:val="none" w:sz="0" w:space="0" w:color="auto"/>
            <w:bottom w:val="none" w:sz="0" w:space="0" w:color="auto"/>
            <w:right w:val="none" w:sz="0" w:space="0" w:color="auto"/>
          </w:divBdr>
        </w:div>
        <w:div w:id="1140339484">
          <w:marLeft w:val="640"/>
          <w:marRight w:val="0"/>
          <w:marTop w:val="0"/>
          <w:marBottom w:val="0"/>
          <w:divBdr>
            <w:top w:val="none" w:sz="0" w:space="0" w:color="auto"/>
            <w:left w:val="none" w:sz="0" w:space="0" w:color="auto"/>
            <w:bottom w:val="none" w:sz="0" w:space="0" w:color="auto"/>
            <w:right w:val="none" w:sz="0" w:space="0" w:color="auto"/>
          </w:divBdr>
        </w:div>
        <w:div w:id="1159074074">
          <w:marLeft w:val="640"/>
          <w:marRight w:val="0"/>
          <w:marTop w:val="0"/>
          <w:marBottom w:val="0"/>
          <w:divBdr>
            <w:top w:val="none" w:sz="0" w:space="0" w:color="auto"/>
            <w:left w:val="none" w:sz="0" w:space="0" w:color="auto"/>
            <w:bottom w:val="none" w:sz="0" w:space="0" w:color="auto"/>
            <w:right w:val="none" w:sz="0" w:space="0" w:color="auto"/>
          </w:divBdr>
        </w:div>
        <w:div w:id="1196042194">
          <w:marLeft w:val="640"/>
          <w:marRight w:val="0"/>
          <w:marTop w:val="0"/>
          <w:marBottom w:val="0"/>
          <w:divBdr>
            <w:top w:val="none" w:sz="0" w:space="0" w:color="auto"/>
            <w:left w:val="none" w:sz="0" w:space="0" w:color="auto"/>
            <w:bottom w:val="none" w:sz="0" w:space="0" w:color="auto"/>
            <w:right w:val="none" w:sz="0" w:space="0" w:color="auto"/>
          </w:divBdr>
        </w:div>
        <w:div w:id="1205750809">
          <w:marLeft w:val="640"/>
          <w:marRight w:val="0"/>
          <w:marTop w:val="0"/>
          <w:marBottom w:val="0"/>
          <w:divBdr>
            <w:top w:val="none" w:sz="0" w:space="0" w:color="auto"/>
            <w:left w:val="none" w:sz="0" w:space="0" w:color="auto"/>
            <w:bottom w:val="none" w:sz="0" w:space="0" w:color="auto"/>
            <w:right w:val="none" w:sz="0" w:space="0" w:color="auto"/>
          </w:divBdr>
        </w:div>
        <w:div w:id="1226138211">
          <w:marLeft w:val="640"/>
          <w:marRight w:val="0"/>
          <w:marTop w:val="0"/>
          <w:marBottom w:val="0"/>
          <w:divBdr>
            <w:top w:val="none" w:sz="0" w:space="0" w:color="auto"/>
            <w:left w:val="none" w:sz="0" w:space="0" w:color="auto"/>
            <w:bottom w:val="none" w:sz="0" w:space="0" w:color="auto"/>
            <w:right w:val="none" w:sz="0" w:space="0" w:color="auto"/>
          </w:divBdr>
        </w:div>
        <w:div w:id="1235631303">
          <w:marLeft w:val="640"/>
          <w:marRight w:val="0"/>
          <w:marTop w:val="0"/>
          <w:marBottom w:val="0"/>
          <w:divBdr>
            <w:top w:val="none" w:sz="0" w:space="0" w:color="auto"/>
            <w:left w:val="none" w:sz="0" w:space="0" w:color="auto"/>
            <w:bottom w:val="none" w:sz="0" w:space="0" w:color="auto"/>
            <w:right w:val="none" w:sz="0" w:space="0" w:color="auto"/>
          </w:divBdr>
        </w:div>
        <w:div w:id="1248077084">
          <w:marLeft w:val="640"/>
          <w:marRight w:val="0"/>
          <w:marTop w:val="0"/>
          <w:marBottom w:val="0"/>
          <w:divBdr>
            <w:top w:val="none" w:sz="0" w:space="0" w:color="auto"/>
            <w:left w:val="none" w:sz="0" w:space="0" w:color="auto"/>
            <w:bottom w:val="none" w:sz="0" w:space="0" w:color="auto"/>
            <w:right w:val="none" w:sz="0" w:space="0" w:color="auto"/>
          </w:divBdr>
        </w:div>
        <w:div w:id="1258251734">
          <w:marLeft w:val="640"/>
          <w:marRight w:val="0"/>
          <w:marTop w:val="0"/>
          <w:marBottom w:val="0"/>
          <w:divBdr>
            <w:top w:val="none" w:sz="0" w:space="0" w:color="auto"/>
            <w:left w:val="none" w:sz="0" w:space="0" w:color="auto"/>
            <w:bottom w:val="none" w:sz="0" w:space="0" w:color="auto"/>
            <w:right w:val="none" w:sz="0" w:space="0" w:color="auto"/>
          </w:divBdr>
        </w:div>
        <w:div w:id="1262566561">
          <w:marLeft w:val="640"/>
          <w:marRight w:val="0"/>
          <w:marTop w:val="0"/>
          <w:marBottom w:val="0"/>
          <w:divBdr>
            <w:top w:val="none" w:sz="0" w:space="0" w:color="auto"/>
            <w:left w:val="none" w:sz="0" w:space="0" w:color="auto"/>
            <w:bottom w:val="none" w:sz="0" w:space="0" w:color="auto"/>
            <w:right w:val="none" w:sz="0" w:space="0" w:color="auto"/>
          </w:divBdr>
        </w:div>
        <w:div w:id="1283152296">
          <w:marLeft w:val="640"/>
          <w:marRight w:val="0"/>
          <w:marTop w:val="0"/>
          <w:marBottom w:val="0"/>
          <w:divBdr>
            <w:top w:val="none" w:sz="0" w:space="0" w:color="auto"/>
            <w:left w:val="none" w:sz="0" w:space="0" w:color="auto"/>
            <w:bottom w:val="none" w:sz="0" w:space="0" w:color="auto"/>
            <w:right w:val="none" w:sz="0" w:space="0" w:color="auto"/>
          </w:divBdr>
        </w:div>
        <w:div w:id="1297445491">
          <w:marLeft w:val="640"/>
          <w:marRight w:val="0"/>
          <w:marTop w:val="0"/>
          <w:marBottom w:val="0"/>
          <w:divBdr>
            <w:top w:val="none" w:sz="0" w:space="0" w:color="auto"/>
            <w:left w:val="none" w:sz="0" w:space="0" w:color="auto"/>
            <w:bottom w:val="none" w:sz="0" w:space="0" w:color="auto"/>
            <w:right w:val="none" w:sz="0" w:space="0" w:color="auto"/>
          </w:divBdr>
        </w:div>
        <w:div w:id="1333024765">
          <w:marLeft w:val="640"/>
          <w:marRight w:val="0"/>
          <w:marTop w:val="0"/>
          <w:marBottom w:val="0"/>
          <w:divBdr>
            <w:top w:val="none" w:sz="0" w:space="0" w:color="auto"/>
            <w:left w:val="none" w:sz="0" w:space="0" w:color="auto"/>
            <w:bottom w:val="none" w:sz="0" w:space="0" w:color="auto"/>
            <w:right w:val="none" w:sz="0" w:space="0" w:color="auto"/>
          </w:divBdr>
        </w:div>
        <w:div w:id="1355616406">
          <w:marLeft w:val="640"/>
          <w:marRight w:val="0"/>
          <w:marTop w:val="0"/>
          <w:marBottom w:val="0"/>
          <w:divBdr>
            <w:top w:val="none" w:sz="0" w:space="0" w:color="auto"/>
            <w:left w:val="none" w:sz="0" w:space="0" w:color="auto"/>
            <w:bottom w:val="none" w:sz="0" w:space="0" w:color="auto"/>
            <w:right w:val="none" w:sz="0" w:space="0" w:color="auto"/>
          </w:divBdr>
        </w:div>
        <w:div w:id="1359114577">
          <w:marLeft w:val="640"/>
          <w:marRight w:val="0"/>
          <w:marTop w:val="0"/>
          <w:marBottom w:val="0"/>
          <w:divBdr>
            <w:top w:val="none" w:sz="0" w:space="0" w:color="auto"/>
            <w:left w:val="none" w:sz="0" w:space="0" w:color="auto"/>
            <w:bottom w:val="none" w:sz="0" w:space="0" w:color="auto"/>
            <w:right w:val="none" w:sz="0" w:space="0" w:color="auto"/>
          </w:divBdr>
        </w:div>
        <w:div w:id="1378162851">
          <w:marLeft w:val="640"/>
          <w:marRight w:val="0"/>
          <w:marTop w:val="0"/>
          <w:marBottom w:val="0"/>
          <w:divBdr>
            <w:top w:val="none" w:sz="0" w:space="0" w:color="auto"/>
            <w:left w:val="none" w:sz="0" w:space="0" w:color="auto"/>
            <w:bottom w:val="none" w:sz="0" w:space="0" w:color="auto"/>
            <w:right w:val="none" w:sz="0" w:space="0" w:color="auto"/>
          </w:divBdr>
        </w:div>
        <w:div w:id="1382166253">
          <w:marLeft w:val="640"/>
          <w:marRight w:val="0"/>
          <w:marTop w:val="0"/>
          <w:marBottom w:val="0"/>
          <w:divBdr>
            <w:top w:val="none" w:sz="0" w:space="0" w:color="auto"/>
            <w:left w:val="none" w:sz="0" w:space="0" w:color="auto"/>
            <w:bottom w:val="none" w:sz="0" w:space="0" w:color="auto"/>
            <w:right w:val="none" w:sz="0" w:space="0" w:color="auto"/>
          </w:divBdr>
        </w:div>
        <w:div w:id="1398941001">
          <w:marLeft w:val="640"/>
          <w:marRight w:val="0"/>
          <w:marTop w:val="0"/>
          <w:marBottom w:val="0"/>
          <w:divBdr>
            <w:top w:val="none" w:sz="0" w:space="0" w:color="auto"/>
            <w:left w:val="none" w:sz="0" w:space="0" w:color="auto"/>
            <w:bottom w:val="none" w:sz="0" w:space="0" w:color="auto"/>
            <w:right w:val="none" w:sz="0" w:space="0" w:color="auto"/>
          </w:divBdr>
        </w:div>
        <w:div w:id="1416172515">
          <w:marLeft w:val="640"/>
          <w:marRight w:val="0"/>
          <w:marTop w:val="0"/>
          <w:marBottom w:val="0"/>
          <w:divBdr>
            <w:top w:val="none" w:sz="0" w:space="0" w:color="auto"/>
            <w:left w:val="none" w:sz="0" w:space="0" w:color="auto"/>
            <w:bottom w:val="none" w:sz="0" w:space="0" w:color="auto"/>
            <w:right w:val="none" w:sz="0" w:space="0" w:color="auto"/>
          </w:divBdr>
        </w:div>
        <w:div w:id="1443840494">
          <w:marLeft w:val="640"/>
          <w:marRight w:val="0"/>
          <w:marTop w:val="0"/>
          <w:marBottom w:val="0"/>
          <w:divBdr>
            <w:top w:val="none" w:sz="0" w:space="0" w:color="auto"/>
            <w:left w:val="none" w:sz="0" w:space="0" w:color="auto"/>
            <w:bottom w:val="none" w:sz="0" w:space="0" w:color="auto"/>
            <w:right w:val="none" w:sz="0" w:space="0" w:color="auto"/>
          </w:divBdr>
        </w:div>
        <w:div w:id="1491630360">
          <w:marLeft w:val="640"/>
          <w:marRight w:val="0"/>
          <w:marTop w:val="0"/>
          <w:marBottom w:val="0"/>
          <w:divBdr>
            <w:top w:val="none" w:sz="0" w:space="0" w:color="auto"/>
            <w:left w:val="none" w:sz="0" w:space="0" w:color="auto"/>
            <w:bottom w:val="none" w:sz="0" w:space="0" w:color="auto"/>
            <w:right w:val="none" w:sz="0" w:space="0" w:color="auto"/>
          </w:divBdr>
        </w:div>
        <w:div w:id="1504004919">
          <w:marLeft w:val="640"/>
          <w:marRight w:val="0"/>
          <w:marTop w:val="0"/>
          <w:marBottom w:val="0"/>
          <w:divBdr>
            <w:top w:val="none" w:sz="0" w:space="0" w:color="auto"/>
            <w:left w:val="none" w:sz="0" w:space="0" w:color="auto"/>
            <w:bottom w:val="none" w:sz="0" w:space="0" w:color="auto"/>
            <w:right w:val="none" w:sz="0" w:space="0" w:color="auto"/>
          </w:divBdr>
        </w:div>
        <w:div w:id="1516529878">
          <w:marLeft w:val="640"/>
          <w:marRight w:val="0"/>
          <w:marTop w:val="0"/>
          <w:marBottom w:val="0"/>
          <w:divBdr>
            <w:top w:val="none" w:sz="0" w:space="0" w:color="auto"/>
            <w:left w:val="none" w:sz="0" w:space="0" w:color="auto"/>
            <w:bottom w:val="none" w:sz="0" w:space="0" w:color="auto"/>
            <w:right w:val="none" w:sz="0" w:space="0" w:color="auto"/>
          </w:divBdr>
        </w:div>
        <w:div w:id="1525753697">
          <w:marLeft w:val="640"/>
          <w:marRight w:val="0"/>
          <w:marTop w:val="0"/>
          <w:marBottom w:val="0"/>
          <w:divBdr>
            <w:top w:val="none" w:sz="0" w:space="0" w:color="auto"/>
            <w:left w:val="none" w:sz="0" w:space="0" w:color="auto"/>
            <w:bottom w:val="none" w:sz="0" w:space="0" w:color="auto"/>
            <w:right w:val="none" w:sz="0" w:space="0" w:color="auto"/>
          </w:divBdr>
        </w:div>
        <w:div w:id="1529952883">
          <w:marLeft w:val="640"/>
          <w:marRight w:val="0"/>
          <w:marTop w:val="0"/>
          <w:marBottom w:val="0"/>
          <w:divBdr>
            <w:top w:val="none" w:sz="0" w:space="0" w:color="auto"/>
            <w:left w:val="none" w:sz="0" w:space="0" w:color="auto"/>
            <w:bottom w:val="none" w:sz="0" w:space="0" w:color="auto"/>
            <w:right w:val="none" w:sz="0" w:space="0" w:color="auto"/>
          </w:divBdr>
        </w:div>
        <w:div w:id="1556234780">
          <w:marLeft w:val="640"/>
          <w:marRight w:val="0"/>
          <w:marTop w:val="0"/>
          <w:marBottom w:val="0"/>
          <w:divBdr>
            <w:top w:val="none" w:sz="0" w:space="0" w:color="auto"/>
            <w:left w:val="none" w:sz="0" w:space="0" w:color="auto"/>
            <w:bottom w:val="none" w:sz="0" w:space="0" w:color="auto"/>
            <w:right w:val="none" w:sz="0" w:space="0" w:color="auto"/>
          </w:divBdr>
        </w:div>
        <w:div w:id="1640189602">
          <w:marLeft w:val="640"/>
          <w:marRight w:val="0"/>
          <w:marTop w:val="0"/>
          <w:marBottom w:val="0"/>
          <w:divBdr>
            <w:top w:val="none" w:sz="0" w:space="0" w:color="auto"/>
            <w:left w:val="none" w:sz="0" w:space="0" w:color="auto"/>
            <w:bottom w:val="none" w:sz="0" w:space="0" w:color="auto"/>
            <w:right w:val="none" w:sz="0" w:space="0" w:color="auto"/>
          </w:divBdr>
        </w:div>
        <w:div w:id="1648390490">
          <w:marLeft w:val="640"/>
          <w:marRight w:val="0"/>
          <w:marTop w:val="0"/>
          <w:marBottom w:val="0"/>
          <w:divBdr>
            <w:top w:val="none" w:sz="0" w:space="0" w:color="auto"/>
            <w:left w:val="none" w:sz="0" w:space="0" w:color="auto"/>
            <w:bottom w:val="none" w:sz="0" w:space="0" w:color="auto"/>
            <w:right w:val="none" w:sz="0" w:space="0" w:color="auto"/>
          </w:divBdr>
        </w:div>
        <w:div w:id="1681810081">
          <w:marLeft w:val="640"/>
          <w:marRight w:val="0"/>
          <w:marTop w:val="0"/>
          <w:marBottom w:val="0"/>
          <w:divBdr>
            <w:top w:val="none" w:sz="0" w:space="0" w:color="auto"/>
            <w:left w:val="none" w:sz="0" w:space="0" w:color="auto"/>
            <w:bottom w:val="none" w:sz="0" w:space="0" w:color="auto"/>
            <w:right w:val="none" w:sz="0" w:space="0" w:color="auto"/>
          </w:divBdr>
        </w:div>
        <w:div w:id="1719817410">
          <w:marLeft w:val="640"/>
          <w:marRight w:val="0"/>
          <w:marTop w:val="0"/>
          <w:marBottom w:val="0"/>
          <w:divBdr>
            <w:top w:val="none" w:sz="0" w:space="0" w:color="auto"/>
            <w:left w:val="none" w:sz="0" w:space="0" w:color="auto"/>
            <w:bottom w:val="none" w:sz="0" w:space="0" w:color="auto"/>
            <w:right w:val="none" w:sz="0" w:space="0" w:color="auto"/>
          </w:divBdr>
        </w:div>
        <w:div w:id="1756778339">
          <w:marLeft w:val="640"/>
          <w:marRight w:val="0"/>
          <w:marTop w:val="0"/>
          <w:marBottom w:val="0"/>
          <w:divBdr>
            <w:top w:val="none" w:sz="0" w:space="0" w:color="auto"/>
            <w:left w:val="none" w:sz="0" w:space="0" w:color="auto"/>
            <w:bottom w:val="none" w:sz="0" w:space="0" w:color="auto"/>
            <w:right w:val="none" w:sz="0" w:space="0" w:color="auto"/>
          </w:divBdr>
        </w:div>
        <w:div w:id="1786192294">
          <w:marLeft w:val="640"/>
          <w:marRight w:val="0"/>
          <w:marTop w:val="0"/>
          <w:marBottom w:val="0"/>
          <w:divBdr>
            <w:top w:val="none" w:sz="0" w:space="0" w:color="auto"/>
            <w:left w:val="none" w:sz="0" w:space="0" w:color="auto"/>
            <w:bottom w:val="none" w:sz="0" w:space="0" w:color="auto"/>
            <w:right w:val="none" w:sz="0" w:space="0" w:color="auto"/>
          </w:divBdr>
        </w:div>
        <w:div w:id="1790510144">
          <w:marLeft w:val="640"/>
          <w:marRight w:val="0"/>
          <w:marTop w:val="0"/>
          <w:marBottom w:val="0"/>
          <w:divBdr>
            <w:top w:val="none" w:sz="0" w:space="0" w:color="auto"/>
            <w:left w:val="none" w:sz="0" w:space="0" w:color="auto"/>
            <w:bottom w:val="none" w:sz="0" w:space="0" w:color="auto"/>
            <w:right w:val="none" w:sz="0" w:space="0" w:color="auto"/>
          </w:divBdr>
        </w:div>
        <w:div w:id="1850556117">
          <w:marLeft w:val="640"/>
          <w:marRight w:val="0"/>
          <w:marTop w:val="0"/>
          <w:marBottom w:val="0"/>
          <w:divBdr>
            <w:top w:val="none" w:sz="0" w:space="0" w:color="auto"/>
            <w:left w:val="none" w:sz="0" w:space="0" w:color="auto"/>
            <w:bottom w:val="none" w:sz="0" w:space="0" w:color="auto"/>
            <w:right w:val="none" w:sz="0" w:space="0" w:color="auto"/>
          </w:divBdr>
        </w:div>
        <w:div w:id="1926304963">
          <w:marLeft w:val="640"/>
          <w:marRight w:val="0"/>
          <w:marTop w:val="0"/>
          <w:marBottom w:val="0"/>
          <w:divBdr>
            <w:top w:val="none" w:sz="0" w:space="0" w:color="auto"/>
            <w:left w:val="none" w:sz="0" w:space="0" w:color="auto"/>
            <w:bottom w:val="none" w:sz="0" w:space="0" w:color="auto"/>
            <w:right w:val="none" w:sz="0" w:space="0" w:color="auto"/>
          </w:divBdr>
        </w:div>
        <w:div w:id="1942032413">
          <w:marLeft w:val="640"/>
          <w:marRight w:val="0"/>
          <w:marTop w:val="0"/>
          <w:marBottom w:val="0"/>
          <w:divBdr>
            <w:top w:val="none" w:sz="0" w:space="0" w:color="auto"/>
            <w:left w:val="none" w:sz="0" w:space="0" w:color="auto"/>
            <w:bottom w:val="none" w:sz="0" w:space="0" w:color="auto"/>
            <w:right w:val="none" w:sz="0" w:space="0" w:color="auto"/>
          </w:divBdr>
        </w:div>
        <w:div w:id="1951275732">
          <w:marLeft w:val="640"/>
          <w:marRight w:val="0"/>
          <w:marTop w:val="0"/>
          <w:marBottom w:val="0"/>
          <w:divBdr>
            <w:top w:val="none" w:sz="0" w:space="0" w:color="auto"/>
            <w:left w:val="none" w:sz="0" w:space="0" w:color="auto"/>
            <w:bottom w:val="none" w:sz="0" w:space="0" w:color="auto"/>
            <w:right w:val="none" w:sz="0" w:space="0" w:color="auto"/>
          </w:divBdr>
        </w:div>
        <w:div w:id="1952400095">
          <w:marLeft w:val="640"/>
          <w:marRight w:val="0"/>
          <w:marTop w:val="0"/>
          <w:marBottom w:val="0"/>
          <w:divBdr>
            <w:top w:val="none" w:sz="0" w:space="0" w:color="auto"/>
            <w:left w:val="none" w:sz="0" w:space="0" w:color="auto"/>
            <w:bottom w:val="none" w:sz="0" w:space="0" w:color="auto"/>
            <w:right w:val="none" w:sz="0" w:space="0" w:color="auto"/>
          </w:divBdr>
        </w:div>
        <w:div w:id="2034846049">
          <w:marLeft w:val="640"/>
          <w:marRight w:val="0"/>
          <w:marTop w:val="0"/>
          <w:marBottom w:val="0"/>
          <w:divBdr>
            <w:top w:val="none" w:sz="0" w:space="0" w:color="auto"/>
            <w:left w:val="none" w:sz="0" w:space="0" w:color="auto"/>
            <w:bottom w:val="none" w:sz="0" w:space="0" w:color="auto"/>
            <w:right w:val="none" w:sz="0" w:space="0" w:color="auto"/>
          </w:divBdr>
        </w:div>
        <w:div w:id="2042002628">
          <w:marLeft w:val="640"/>
          <w:marRight w:val="0"/>
          <w:marTop w:val="0"/>
          <w:marBottom w:val="0"/>
          <w:divBdr>
            <w:top w:val="none" w:sz="0" w:space="0" w:color="auto"/>
            <w:left w:val="none" w:sz="0" w:space="0" w:color="auto"/>
            <w:bottom w:val="none" w:sz="0" w:space="0" w:color="auto"/>
            <w:right w:val="none" w:sz="0" w:space="0" w:color="auto"/>
          </w:divBdr>
        </w:div>
        <w:div w:id="2054961594">
          <w:marLeft w:val="640"/>
          <w:marRight w:val="0"/>
          <w:marTop w:val="0"/>
          <w:marBottom w:val="0"/>
          <w:divBdr>
            <w:top w:val="none" w:sz="0" w:space="0" w:color="auto"/>
            <w:left w:val="none" w:sz="0" w:space="0" w:color="auto"/>
            <w:bottom w:val="none" w:sz="0" w:space="0" w:color="auto"/>
            <w:right w:val="none" w:sz="0" w:space="0" w:color="auto"/>
          </w:divBdr>
        </w:div>
        <w:div w:id="2058165334">
          <w:marLeft w:val="640"/>
          <w:marRight w:val="0"/>
          <w:marTop w:val="0"/>
          <w:marBottom w:val="0"/>
          <w:divBdr>
            <w:top w:val="none" w:sz="0" w:space="0" w:color="auto"/>
            <w:left w:val="none" w:sz="0" w:space="0" w:color="auto"/>
            <w:bottom w:val="none" w:sz="0" w:space="0" w:color="auto"/>
            <w:right w:val="none" w:sz="0" w:space="0" w:color="auto"/>
          </w:divBdr>
        </w:div>
        <w:div w:id="2085251233">
          <w:marLeft w:val="640"/>
          <w:marRight w:val="0"/>
          <w:marTop w:val="0"/>
          <w:marBottom w:val="0"/>
          <w:divBdr>
            <w:top w:val="none" w:sz="0" w:space="0" w:color="auto"/>
            <w:left w:val="none" w:sz="0" w:space="0" w:color="auto"/>
            <w:bottom w:val="none" w:sz="0" w:space="0" w:color="auto"/>
            <w:right w:val="none" w:sz="0" w:space="0" w:color="auto"/>
          </w:divBdr>
        </w:div>
        <w:div w:id="2125731135">
          <w:marLeft w:val="640"/>
          <w:marRight w:val="0"/>
          <w:marTop w:val="0"/>
          <w:marBottom w:val="0"/>
          <w:divBdr>
            <w:top w:val="none" w:sz="0" w:space="0" w:color="auto"/>
            <w:left w:val="none" w:sz="0" w:space="0" w:color="auto"/>
            <w:bottom w:val="none" w:sz="0" w:space="0" w:color="auto"/>
            <w:right w:val="none" w:sz="0" w:space="0" w:color="auto"/>
          </w:divBdr>
        </w:div>
        <w:div w:id="2127969301">
          <w:marLeft w:val="640"/>
          <w:marRight w:val="0"/>
          <w:marTop w:val="0"/>
          <w:marBottom w:val="0"/>
          <w:divBdr>
            <w:top w:val="none" w:sz="0" w:space="0" w:color="auto"/>
            <w:left w:val="none" w:sz="0" w:space="0" w:color="auto"/>
            <w:bottom w:val="none" w:sz="0" w:space="0" w:color="auto"/>
            <w:right w:val="none" w:sz="0" w:space="0" w:color="auto"/>
          </w:divBdr>
        </w:div>
      </w:divsChild>
    </w:div>
    <w:div w:id="2065449335">
      <w:bodyDiv w:val="1"/>
      <w:marLeft w:val="0"/>
      <w:marRight w:val="0"/>
      <w:marTop w:val="0"/>
      <w:marBottom w:val="0"/>
      <w:divBdr>
        <w:top w:val="none" w:sz="0" w:space="0" w:color="auto"/>
        <w:left w:val="none" w:sz="0" w:space="0" w:color="auto"/>
        <w:bottom w:val="none" w:sz="0" w:space="0" w:color="auto"/>
        <w:right w:val="none" w:sz="0" w:space="0" w:color="auto"/>
      </w:divBdr>
      <w:divsChild>
        <w:div w:id="934045">
          <w:marLeft w:val="640"/>
          <w:marRight w:val="0"/>
          <w:marTop w:val="0"/>
          <w:marBottom w:val="0"/>
          <w:divBdr>
            <w:top w:val="none" w:sz="0" w:space="0" w:color="auto"/>
            <w:left w:val="none" w:sz="0" w:space="0" w:color="auto"/>
            <w:bottom w:val="none" w:sz="0" w:space="0" w:color="auto"/>
            <w:right w:val="none" w:sz="0" w:space="0" w:color="auto"/>
          </w:divBdr>
        </w:div>
        <w:div w:id="6562615">
          <w:marLeft w:val="640"/>
          <w:marRight w:val="0"/>
          <w:marTop w:val="0"/>
          <w:marBottom w:val="0"/>
          <w:divBdr>
            <w:top w:val="none" w:sz="0" w:space="0" w:color="auto"/>
            <w:left w:val="none" w:sz="0" w:space="0" w:color="auto"/>
            <w:bottom w:val="none" w:sz="0" w:space="0" w:color="auto"/>
            <w:right w:val="none" w:sz="0" w:space="0" w:color="auto"/>
          </w:divBdr>
        </w:div>
        <w:div w:id="58404121">
          <w:marLeft w:val="640"/>
          <w:marRight w:val="0"/>
          <w:marTop w:val="0"/>
          <w:marBottom w:val="0"/>
          <w:divBdr>
            <w:top w:val="none" w:sz="0" w:space="0" w:color="auto"/>
            <w:left w:val="none" w:sz="0" w:space="0" w:color="auto"/>
            <w:bottom w:val="none" w:sz="0" w:space="0" w:color="auto"/>
            <w:right w:val="none" w:sz="0" w:space="0" w:color="auto"/>
          </w:divBdr>
        </w:div>
        <w:div w:id="73861938">
          <w:marLeft w:val="640"/>
          <w:marRight w:val="0"/>
          <w:marTop w:val="0"/>
          <w:marBottom w:val="0"/>
          <w:divBdr>
            <w:top w:val="none" w:sz="0" w:space="0" w:color="auto"/>
            <w:left w:val="none" w:sz="0" w:space="0" w:color="auto"/>
            <w:bottom w:val="none" w:sz="0" w:space="0" w:color="auto"/>
            <w:right w:val="none" w:sz="0" w:space="0" w:color="auto"/>
          </w:divBdr>
        </w:div>
        <w:div w:id="76250701">
          <w:marLeft w:val="640"/>
          <w:marRight w:val="0"/>
          <w:marTop w:val="0"/>
          <w:marBottom w:val="0"/>
          <w:divBdr>
            <w:top w:val="none" w:sz="0" w:space="0" w:color="auto"/>
            <w:left w:val="none" w:sz="0" w:space="0" w:color="auto"/>
            <w:bottom w:val="none" w:sz="0" w:space="0" w:color="auto"/>
            <w:right w:val="none" w:sz="0" w:space="0" w:color="auto"/>
          </w:divBdr>
        </w:div>
        <w:div w:id="76293752">
          <w:marLeft w:val="640"/>
          <w:marRight w:val="0"/>
          <w:marTop w:val="0"/>
          <w:marBottom w:val="0"/>
          <w:divBdr>
            <w:top w:val="none" w:sz="0" w:space="0" w:color="auto"/>
            <w:left w:val="none" w:sz="0" w:space="0" w:color="auto"/>
            <w:bottom w:val="none" w:sz="0" w:space="0" w:color="auto"/>
            <w:right w:val="none" w:sz="0" w:space="0" w:color="auto"/>
          </w:divBdr>
        </w:div>
        <w:div w:id="82458494">
          <w:marLeft w:val="640"/>
          <w:marRight w:val="0"/>
          <w:marTop w:val="0"/>
          <w:marBottom w:val="0"/>
          <w:divBdr>
            <w:top w:val="none" w:sz="0" w:space="0" w:color="auto"/>
            <w:left w:val="none" w:sz="0" w:space="0" w:color="auto"/>
            <w:bottom w:val="none" w:sz="0" w:space="0" w:color="auto"/>
            <w:right w:val="none" w:sz="0" w:space="0" w:color="auto"/>
          </w:divBdr>
        </w:div>
        <w:div w:id="100806221">
          <w:marLeft w:val="640"/>
          <w:marRight w:val="0"/>
          <w:marTop w:val="0"/>
          <w:marBottom w:val="0"/>
          <w:divBdr>
            <w:top w:val="none" w:sz="0" w:space="0" w:color="auto"/>
            <w:left w:val="none" w:sz="0" w:space="0" w:color="auto"/>
            <w:bottom w:val="none" w:sz="0" w:space="0" w:color="auto"/>
            <w:right w:val="none" w:sz="0" w:space="0" w:color="auto"/>
          </w:divBdr>
        </w:div>
        <w:div w:id="117649187">
          <w:marLeft w:val="640"/>
          <w:marRight w:val="0"/>
          <w:marTop w:val="0"/>
          <w:marBottom w:val="0"/>
          <w:divBdr>
            <w:top w:val="none" w:sz="0" w:space="0" w:color="auto"/>
            <w:left w:val="none" w:sz="0" w:space="0" w:color="auto"/>
            <w:bottom w:val="none" w:sz="0" w:space="0" w:color="auto"/>
            <w:right w:val="none" w:sz="0" w:space="0" w:color="auto"/>
          </w:divBdr>
        </w:div>
        <w:div w:id="136607502">
          <w:marLeft w:val="640"/>
          <w:marRight w:val="0"/>
          <w:marTop w:val="0"/>
          <w:marBottom w:val="0"/>
          <w:divBdr>
            <w:top w:val="none" w:sz="0" w:space="0" w:color="auto"/>
            <w:left w:val="none" w:sz="0" w:space="0" w:color="auto"/>
            <w:bottom w:val="none" w:sz="0" w:space="0" w:color="auto"/>
            <w:right w:val="none" w:sz="0" w:space="0" w:color="auto"/>
          </w:divBdr>
        </w:div>
        <w:div w:id="168756092">
          <w:marLeft w:val="640"/>
          <w:marRight w:val="0"/>
          <w:marTop w:val="0"/>
          <w:marBottom w:val="0"/>
          <w:divBdr>
            <w:top w:val="none" w:sz="0" w:space="0" w:color="auto"/>
            <w:left w:val="none" w:sz="0" w:space="0" w:color="auto"/>
            <w:bottom w:val="none" w:sz="0" w:space="0" w:color="auto"/>
            <w:right w:val="none" w:sz="0" w:space="0" w:color="auto"/>
          </w:divBdr>
        </w:div>
        <w:div w:id="176969776">
          <w:marLeft w:val="640"/>
          <w:marRight w:val="0"/>
          <w:marTop w:val="0"/>
          <w:marBottom w:val="0"/>
          <w:divBdr>
            <w:top w:val="none" w:sz="0" w:space="0" w:color="auto"/>
            <w:left w:val="none" w:sz="0" w:space="0" w:color="auto"/>
            <w:bottom w:val="none" w:sz="0" w:space="0" w:color="auto"/>
            <w:right w:val="none" w:sz="0" w:space="0" w:color="auto"/>
          </w:divBdr>
        </w:div>
        <w:div w:id="230193914">
          <w:marLeft w:val="640"/>
          <w:marRight w:val="0"/>
          <w:marTop w:val="0"/>
          <w:marBottom w:val="0"/>
          <w:divBdr>
            <w:top w:val="none" w:sz="0" w:space="0" w:color="auto"/>
            <w:left w:val="none" w:sz="0" w:space="0" w:color="auto"/>
            <w:bottom w:val="none" w:sz="0" w:space="0" w:color="auto"/>
            <w:right w:val="none" w:sz="0" w:space="0" w:color="auto"/>
          </w:divBdr>
        </w:div>
        <w:div w:id="231015368">
          <w:marLeft w:val="640"/>
          <w:marRight w:val="0"/>
          <w:marTop w:val="0"/>
          <w:marBottom w:val="0"/>
          <w:divBdr>
            <w:top w:val="none" w:sz="0" w:space="0" w:color="auto"/>
            <w:left w:val="none" w:sz="0" w:space="0" w:color="auto"/>
            <w:bottom w:val="none" w:sz="0" w:space="0" w:color="auto"/>
            <w:right w:val="none" w:sz="0" w:space="0" w:color="auto"/>
          </w:divBdr>
        </w:div>
        <w:div w:id="231699140">
          <w:marLeft w:val="640"/>
          <w:marRight w:val="0"/>
          <w:marTop w:val="0"/>
          <w:marBottom w:val="0"/>
          <w:divBdr>
            <w:top w:val="none" w:sz="0" w:space="0" w:color="auto"/>
            <w:left w:val="none" w:sz="0" w:space="0" w:color="auto"/>
            <w:bottom w:val="none" w:sz="0" w:space="0" w:color="auto"/>
            <w:right w:val="none" w:sz="0" w:space="0" w:color="auto"/>
          </w:divBdr>
        </w:div>
        <w:div w:id="232008515">
          <w:marLeft w:val="640"/>
          <w:marRight w:val="0"/>
          <w:marTop w:val="0"/>
          <w:marBottom w:val="0"/>
          <w:divBdr>
            <w:top w:val="none" w:sz="0" w:space="0" w:color="auto"/>
            <w:left w:val="none" w:sz="0" w:space="0" w:color="auto"/>
            <w:bottom w:val="none" w:sz="0" w:space="0" w:color="auto"/>
            <w:right w:val="none" w:sz="0" w:space="0" w:color="auto"/>
          </w:divBdr>
        </w:div>
        <w:div w:id="254753264">
          <w:marLeft w:val="640"/>
          <w:marRight w:val="0"/>
          <w:marTop w:val="0"/>
          <w:marBottom w:val="0"/>
          <w:divBdr>
            <w:top w:val="none" w:sz="0" w:space="0" w:color="auto"/>
            <w:left w:val="none" w:sz="0" w:space="0" w:color="auto"/>
            <w:bottom w:val="none" w:sz="0" w:space="0" w:color="auto"/>
            <w:right w:val="none" w:sz="0" w:space="0" w:color="auto"/>
          </w:divBdr>
        </w:div>
        <w:div w:id="259723618">
          <w:marLeft w:val="640"/>
          <w:marRight w:val="0"/>
          <w:marTop w:val="0"/>
          <w:marBottom w:val="0"/>
          <w:divBdr>
            <w:top w:val="none" w:sz="0" w:space="0" w:color="auto"/>
            <w:left w:val="none" w:sz="0" w:space="0" w:color="auto"/>
            <w:bottom w:val="none" w:sz="0" w:space="0" w:color="auto"/>
            <w:right w:val="none" w:sz="0" w:space="0" w:color="auto"/>
          </w:divBdr>
        </w:div>
        <w:div w:id="323700642">
          <w:marLeft w:val="640"/>
          <w:marRight w:val="0"/>
          <w:marTop w:val="0"/>
          <w:marBottom w:val="0"/>
          <w:divBdr>
            <w:top w:val="none" w:sz="0" w:space="0" w:color="auto"/>
            <w:left w:val="none" w:sz="0" w:space="0" w:color="auto"/>
            <w:bottom w:val="none" w:sz="0" w:space="0" w:color="auto"/>
            <w:right w:val="none" w:sz="0" w:space="0" w:color="auto"/>
          </w:divBdr>
        </w:div>
        <w:div w:id="327907161">
          <w:marLeft w:val="640"/>
          <w:marRight w:val="0"/>
          <w:marTop w:val="0"/>
          <w:marBottom w:val="0"/>
          <w:divBdr>
            <w:top w:val="none" w:sz="0" w:space="0" w:color="auto"/>
            <w:left w:val="none" w:sz="0" w:space="0" w:color="auto"/>
            <w:bottom w:val="none" w:sz="0" w:space="0" w:color="auto"/>
            <w:right w:val="none" w:sz="0" w:space="0" w:color="auto"/>
          </w:divBdr>
        </w:div>
        <w:div w:id="328021690">
          <w:marLeft w:val="640"/>
          <w:marRight w:val="0"/>
          <w:marTop w:val="0"/>
          <w:marBottom w:val="0"/>
          <w:divBdr>
            <w:top w:val="none" w:sz="0" w:space="0" w:color="auto"/>
            <w:left w:val="none" w:sz="0" w:space="0" w:color="auto"/>
            <w:bottom w:val="none" w:sz="0" w:space="0" w:color="auto"/>
            <w:right w:val="none" w:sz="0" w:space="0" w:color="auto"/>
          </w:divBdr>
        </w:div>
        <w:div w:id="334840545">
          <w:marLeft w:val="640"/>
          <w:marRight w:val="0"/>
          <w:marTop w:val="0"/>
          <w:marBottom w:val="0"/>
          <w:divBdr>
            <w:top w:val="none" w:sz="0" w:space="0" w:color="auto"/>
            <w:left w:val="none" w:sz="0" w:space="0" w:color="auto"/>
            <w:bottom w:val="none" w:sz="0" w:space="0" w:color="auto"/>
            <w:right w:val="none" w:sz="0" w:space="0" w:color="auto"/>
          </w:divBdr>
        </w:div>
        <w:div w:id="364722783">
          <w:marLeft w:val="640"/>
          <w:marRight w:val="0"/>
          <w:marTop w:val="0"/>
          <w:marBottom w:val="0"/>
          <w:divBdr>
            <w:top w:val="none" w:sz="0" w:space="0" w:color="auto"/>
            <w:left w:val="none" w:sz="0" w:space="0" w:color="auto"/>
            <w:bottom w:val="none" w:sz="0" w:space="0" w:color="auto"/>
            <w:right w:val="none" w:sz="0" w:space="0" w:color="auto"/>
          </w:divBdr>
        </w:div>
        <w:div w:id="408814903">
          <w:marLeft w:val="640"/>
          <w:marRight w:val="0"/>
          <w:marTop w:val="0"/>
          <w:marBottom w:val="0"/>
          <w:divBdr>
            <w:top w:val="none" w:sz="0" w:space="0" w:color="auto"/>
            <w:left w:val="none" w:sz="0" w:space="0" w:color="auto"/>
            <w:bottom w:val="none" w:sz="0" w:space="0" w:color="auto"/>
            <w:right w:val="none" w:sz="0" w:space="0" w:color="auto"/>
          </w:divBdr>
        </w:div>
        <w:div w:id="443619500">
          <w:marLeft w:val="640"/>
          <w:marRight w:val="0"/>
          <w:marTop w:val="0"/>
          <w:marBottom w:val="0"/>
          <w:divBdr>
            <w:top w:val="none" w:sz="0" w:space="0" w:color="auto"/>
            <w:left w:val="none" w:sz="0" w:space="0" w:color="auto"/>
            <w:bottom w:val="none" w:sz="0" w:space="0" w:color="auto"/>
            <w:right w:val="none" w:sz="0" w:space="0" w:color="auto"/>
          </w:divBdr>
        </w:div>
        <w:div w:id="458378311">
          <w:marLeft w:val="640"/>
          <w:marRight w:val="0"/>
          <w:marTop w:val="0"/>
          <w:marBottom w:val="0"/>
          <w:divBdr>
            <w:top w:val="none" w:sz="0" w:space="0" w:color="auto"/>
            <w:left w:val="none" w:sz="0" w:space="0" w:color="auto"/>
            <w:bottom w:val="none" w:sz="0" w:space="0" w:color="auto"/>
            <w:right w:val="none" w:sz="0" w:space="0" w:color="auto"/>
          </w:divBdr>
        </w:div>
        <w:div w:id="480540719">
          <w:marLeft w:val="640"/>
          <w:marRight w:val="0"/>
          <w:marTop w:val="0"/>
          <w:marBottom w:val="0"/>
          <w:divBdr>
            <w:top w:val="none" w:sz="0" w:space="0" w:color="auto"/>
            <w:left w:val="none" w:sz="0" w:space="0" w:color="auto"/>
            <w:bottom w:val="none" w:sz="0" w:space="0" w:color="auto"/>
            <w:right w:val="none" w:sz="0" w:space="0" w:color="auto"/>
          </w:divBdr>
        </w:div>
        <w:div w:id="581109122">
          <w:marLeft w:val="640"/>
          <w:marRight w:val="0"/>
          <w:marTop w:val="0"/>
          <w:marBottom w:val="0"/>
          <w:divBdr>
            <w:top w:val="none" w:sz="0" w:space="0" w:color="auto"/>
            <w:left w:val="none" w:sz="0" w:space="0" w:color="auto"/>
            <w:bottom w:val="none" w:sz="0" w:space="0" w:color="auto"/>
            <w:right w:val="none" w:sz="0" w:space="0" w:color="auto"/>
          </w:divBdr>
        </w:div>
        <w:div w:id="582490795">
          <w:marLeft w:val="640"/>
          <w:marRight w:val="0"/>
          <w:marTop w:val="0"/>
          <w:marBottom w:val="0"/>
          <w:divBdr>
            <w:top w:val="none" w:sz="0" w:space="0" w:color="auto"/>
            <w:left w:val="none" w:sz="0" w:space="0" w:color="auto"/>
            <w:bottom w:val="none" w:sz="0" w:space="0" w:color="auto"/>
            <w:right w:val="none" w:sz="0" w:space="0" w:color="auto"/>
          </w:divBdr>
        </w:div>
        <w:div w:id="628783252">
          <w:marLeft w:val="640"/>
          <w:marRight w:val="0"/>
          <w:marTop w:val="0"/>
          <w:marBottom w:val="0"/>
          <w:divBdr>
            <w:top w:val="none" w:sz="0" w:space="0" w:color="auto"/>
            <w:left w:val="none" w:sz="0" w:space="0" w:color="auto"/>
            <w:bottom w:val="none" w:sz="0" w:space="0" w:color="auto"/>
            <w:right w:val="none" w:sz="0" w:space="0" w:color="auto"/>
          </w:divBdr>
        </w:div>
        <w:div w:id="678776913">
          <w:marLeft w:val="640"/>
          <w:marRight w:val="0"/>
          <w:marTop w:val="0"/>
          <w:marBottom w:val="0"/>
          <w:divBdr>
            <w:top w:val="none" w:sz="0" w:space="0" w:color="auto"/>
            <w:left w:val="none" w:sz="0" w:space="0" w:color="auto"/>
            <w:bottom w:val="none" w:sz="0" w:space="0" w:color="auto"/>
            <w:right w:val="none" w:sz="0" w:space="0" w:color="auto"/>
          </w:divBdr>
        </w:div>
        <w:div w:id="703409056">
          <w:marLeft w:val="640"/>
          <w:marRight w:val="0"/>
          <w:marTop w:val="0"/>
          <w:marBottom w:val="0"/>
          <w:divBdr>
            <w:top w:val="none" w:sz="0" w:space="0" w:color="auto"/>
            <w:left w:val="none" w:sz="0" w:space="0" w:color="auto"/>
            <w:bottom w:val="none" w:sz="0" w:space="0" w:color="auto"/>
            <w:right w:val="none" w:sz="0" w:space="0" w:color="auto"/>
          </w:divBdr>
        </w:div>
        <w:div w:id="705180614">
          <w:marLeft w:val="640"/>
          <w:marRight w:val="0"/>
          <w:marTop w:val="0"/>
          <w:marBottom w:val="0"/>
          <w:divBdr>
            <w:top w:val="none" w:sz="0" w:space="0" w:color="auto"/>
            <w:left w:val="none" w:sz="0" w:space="0" w:color="auto"/>
            <w:bottom w:val="none" w:sz="0" w:space="0" w:color="auto"/>
            <w:right w:val="none" w:sz="0" w:space="0" w:color="auto"/>
          </w:divBdr>
        </w:div>
        <w:div w:id="720786375">
          <w:marLeft w:val="640"/>
          <w:marRight w:val="0"/>
          <w:marTop w:val="0"/>
          <w:marBottom w:val="0"/>
          <w:divBdr>
            <w:top w:val="none" w:sz="0" w:space="0" w:color="auto"/>
            <w:left w:val="none" w:sz="0" w:space="0" w:color="auto"/>
            <w:bottom w:val="none" w:sz="0" w:space="0" w:color="auto"/>
            <w:right w:val="none" w:sz="0" w:space="0" w:color="auto"/>
          </w:divBdr>
        </w:div>
        <w:div w:id="751925995">
          <w:marLeft w:val="640"/>
          <w:marRight w:val="0"/>
          <w:marTop w:val="0"/>
          <w:marBottom w:val="0"/>
          <w:divBdr>
            <w:top w:val="none" w:sz="0" w:space="0" w:color="auto"/>
            <w:left w:val="none" w:sz="0" w:space="0" w:color="auto"/>
            <w:bottom w:val="none" w:sz="0" w:space="0" w:color="auto"/>
            <w:right w:val="none" w:sz="0" w:space="0" w:color="auto"/>
          </w:divBdr>
        </w:div>
        <w:div w:id="772163251">
          <w:marLeft w:val="640"/>
          <w:marRight w:val="0"/>
          <w:marTop w:val="0"/>
          <w:marBottom w:val="0"/>
          <w:divBdr>
            <w:top w:val="none" w:sz="0" w:space="0" w:color="auto"/>
            <w:left w:val="none" w:sz="0" w:space="0" w:color="auto"/>
            <w:bottom w:val="none" w:sz="0" w:space="0" w:color="auto"/>
            <w:right w:val="none" w:sz="0" w:space="0" w:color="auto"/>
          </w:divBdr>
        </w:div>
        <w:div w:id="781530470">
          <w:marLeft w:val="640"/>
          <w:marRight w:val="0"/>
          <w:marTop w:val="0"/>
          <w:marBottom w:val="0"/>
          <w:divBdr>
            <w:top w:val="none" w:sz="0" w:space="0" w:color="auto"/>
            <w:left w:val="none" w:sz="0" w:space="0" w:color="auto"/>
            <w:bottom w:val="none" w:sz="0" w:space="0" w:color="auto"/>
            <w:right w:val="none" w:sz="0" w:space="0" w:color="auto"/>
          </w:divBdr>
        </w:div>
        <w:div w:id="792484570">
          <w:marLeft w:val="640"/>
          <w:marRight w:val="0"/>
          <w:marTop w:val="0"/>
          <w:marBottom w:val="0"/>
          <w:divBdr>
            <w:top w:val="none" w:sz="0" w:space="0" w:color="auto"/>
            <w:left w:val="none" w:sz="0" w:space="0" w:color="auto"/>
            <w:bottom w:val="none" w:sz="0" w:space="0" w:color="auto"/>
            <w:right w:val="none" w:sz="0" w:space="0" w:color="auto"/>
          </w:divBdr>
        </w:div>
        <w:div w:id="846597404">
          <w:marLeft w:val="640"/>
          <w:marRight w:val="0"/>
          <w:marTop w:val="0"/>
          <w:marBottom w:val="0"/>
          <w:divBdr>
            <w:top w:val="none" w:sz="0" w:space="0" w:color="auto"/>
            <w:left w:val="none" w:sz="0" w:space="0" w:color="auto"/>
            <w:bottom w:val="none" w:sz="0" w:space="0" w:color="auto"/>
            <w:right w:val="none" w:sz="0" w:space="0" w:color="auto"/>
          </w:divBdr>
        </w:div>
        <w:div w:id="848518805">
          <w:marLeft w:val="640"/>
          <w:marRight w:val="0"/>
          <w:marTop w:val="0"/>
          <w:marBottom w:val="0"/>
          <w:divBdr>
            <w:top w:val="none" w:sz="0" w:space="0" w:color="auto"/>
            <w:left w:val="none" w:sz="0" w:space="0" w:color="auto"/>
            <w:bottom w:val="none" w:sz="0" w:space="0" w:color="auto"/>
            <w:right w:val="none" w:sz="0" w:space="0" w:color="auto"/>
          </w:divBdr>
        </w:div>
        <w:div w:id="892959832">
          <w:marLeft w:val="640"/>
          <w:marRight w:val="0"/>
          <w:marTop w:val="0"/>
          <w:marBottom w:val="0"/>
          <w:divBdr>
            <w:top w:val="none" w:sz="0" w:space="0" w:color="auto"/>
            <w:left w:val="none" w:sz="0" w:space="0" w:color="auto"/>
            <w:bottom w:val="none" w:sz="0" w:space="0" w:color="auto"/>
            <w:right w:val="none" w:sz="0" w:space="0" w:color="auto"/>
          </w:divBdr>
        </w:div>
        <w:div w:id="991710871">
          <w:marLeft w:val="640"/>
          <w:marRight w:val="0"/>
          <w:marTop w:val="0"/>
          <w:marBottom w:val="0"/>
          <w:divBdr>
            <w:top w:val="none" w:sz="0" w:space="0" w:color="auto"/>
            <w:left w:val="none" w:sz="0" w:space="0" w:color="auto"/>
            <w:bottom w:val="none" w:sz="0" w:space="0" w:color="auto"/>
            <w:right w:val="none" w:sz="0" w:space="0" w:color="auto"/>
          </w:divBdr>
        </w:div>
        <w:div w:id="1000238501">
          <w:marLeft w:val="640"/>
          <w:marRight w:val="0"/>
          <w:marTop w:val="0"/>
          <w:marBottom w:val="0"/>
          <w:divBdr>
            <w:top w:val="none" w:sz="0" w:space="0" w:color="auto"/>
            <w:left w:val="none" w:sz="0" w:space="0" w:color="auto"/>
            <w:bottom w:val="none" w:sz="0" w:space="0" w:color="auto"/>
            <w:right w:val="none" w:sz="0" w:space="0" w:color="auto"/>
          </w:divBdr>
        </w:div>
        <w:div w:id="1036739270">
          <w:marLeft w:val="640"/>
          <w:marRight w:val="0"/>
          <w:marTop w:val="0"/>
          <w:marBottom w:val="0"/>
          <w:divBdr>
            <w:top w:val="none" w:sz="0" w:space="0" w:color="auto"/>
            <w:left w:val="none" w:sz="0" w:space="0" w:color="auto"/>
            <w:bottom w:val="none" w:sz="0" w:space="0" w:color="auto"/>
            <w:right w:val="none" w:sz="0" w:space="0" w:color="auto"/>
          </w:divBdr>
        </w:div>
        <w:div w:id="1077170830">
          <w:marLeft w:val="640"/>
          <w:marRight w:val="0"/>
          <w:marTop w:val="0"/>
          <w:marBottom w:val="0"/>
          <w:divBdr>
            <w:top w:val="none" w:sz="0" w:space="0" w:color="auto"/>
            <w:left w:val="none" w:sz="0" w:space="0" w:color="auto"/>
            <w:bottom w:val="none" w:sz="0" w:space="0" w:color="auto"/>
            <w:right w:val="none" w:sz="0" w:space="0" w:color="auto"/>
          </w:divBdr>
        </w:div>
        <w:div w:id="1151285285">
          <w:marLeft w:val="640"/>
          <w:marRight w:val="0"/>
          <w:marTop w:val="0"/>
          <w:marBottom w:val="0"/>
          <w:divBdr>
            <w:top w:val="none" w:sz="0" w:space="0" w:color="auto"/>
            <w:left w:val="none" w:sz="0" w:space="0" w:color="auto"/>
            <w:bottom w:val="none" w:sz="0" w:space="0" w:color="auto"/>
            <w:right w:val="none" w:sz="0" w:space="0" w:color="auto"/>
          </w:divBdr>
        </w:div>
        <w:div w:id="1163082318">
          <w:marLeft w:val="640"/>
          <w:marRight w:val="0"/>
          <w:marTop w:val="0"/>
          <w:marBottom w:val="0"/>
          <w:divBdr>
            <w:top w:val="none" w:sz="0" w:space="0" w:color="auto"/>
            <w:left w:val="none" w:sz="0" w:space="0" w:color="auto"/>
            <w:bottom w:val="none" w:sz="0" w:space="0" w:color="auto"/>
            <w:right w:val="none" w:sz="0" w:space="0" w:color="auto"/>
          </w:divBdr>
        </w:div>
        <w:div w:id="1193764290">
          <w:marLeft w:val="640"/>
          <w:marRight w:val="0"/>
          <w:marTop w:val="0"/>
          <w:marBottom w:val="0"/>
          <w:divBdr>
            <w:top w:val="none" w:sz="0" w:space="0" w:color="auto"/>
            <w:left w:val="none" w:sz="0" w:space="0" w:color="auto"/>
            <w:bottom w:val="none" w:sz="0" w:space="0" w:color="auto"/>
            <w:right w:val="none" w:sz="0" w:space="0" w:color="auto"/>
          </w:divBdr>
        </w:div>
        <w:div w:id="1197818058">
          <w:marLeft w:val="640"/>
          <w:marRight w:val="0"/>
          <w:marTop w:val="0"/>
          <w:marBottom w:val="0"/>
          <w:divBdr>
            <w:top w:val="none" w:sz="0" w:space="0" w:color="auto"/>
            <w:left w:val="none" w:sz="0" w:space="0" w:color="auto"/>
            <w:bottom w:val="none" w:sz="0" w:space="0" w:color="auto"/>
            <w:right w:val="none" w:sz="0" w:space="0" w:color="auto"/>
          </w:divBdr>
        </w:div>
        <w:div w:id="1204516211">
          <w:marLeft w:val="640"/>
          <w:marRight w:val="0"/>
          <w:marTop w:val="0"/>
          <w:marBottom w:val="0"/>
          <w:divBdr>
            <w:top w:val="none" w:sz="0" w:space="0" w:color="auto"/>
            <w:left w:val="none" w:sz="0" w:space="0" w:color="auto"/>
            <w:bottom w:val="none" w:sz="0" w:space="0" w:color="auto"/>
            <w:right w:val="none" w:sz="0" w:space="0" w:color="auto"/>
          </w:divBdr>
        </w:div>
        <w:div w:id="1205024242">
          <w:marLeft w:val="640"/>
          <w:marRight w:val="0"/>
          <w:marTop w:val="0"/>
          <w:marBottom w:val="0"/>
          <w:divBdr>
            <w:top w:val="none" w:sz="0" w:space="0" w:color="auto"/>
            <w:left w:val="none" w:sz="0" w:space="0" w:color="auto"/>
            <w:bottom w:val="none" w:sz="0" w:space="0" w:color="auto"/>
            <w:right w:val="none" w:sz="0" w:space="0" w:color="auto"/>
          </w:divBdr>
        </w:div>
        <w:div w:id="1222910370">
          <w:marLeft w:val="640"/>
          <w:marRight w:val="0"/>
          <w:marTop w:val="0"/>
          <w:marBottom w:val="0"/>
          <w:divBdr>
            <w:top w:val="none" w:sz="0" w:space="0" w:color="auto"/>
            <w:left w:val="none" w:sz="0" w:space="0" w:color="auto"/>
            <w:bottom w:val="none" w:sz="0" w:space="0" w:color="auto"/>
            <w:right w:val="none" w:sz="0" w:space="0" w:color="auto"/>
          </w:divBdr>
        </w:div>
        <w:div w:id="1239052426">
          <w:marLeft w:val="640"/>
          <w:marRight w:val="0"/>
          <w:marTop w:val="0"/>
          <w:marBottom w:val="0"/>
          <w:divBdr>
            <w:top w:val="none" w:sz="0" w:space="0" w:color="auto"/>
            <w:left w:val="none" w:sz="0" w:space="0" w:color="auto"/>
            <w:bottom w:val="none" w:sz="0" w:space="0" w:color="auto"/>
            <w:right w:val="none" w:sz="0" w:space="0" w:color="auto"/>
          </w:divBdr>
        </w:div>
        <w:div w:id="1240868139">
          <w:marLeft w:val="640"/>
          <w:marRight w:val="0"/>
          <w:marTop w:val="0"/>
          <w:marBottom w:val="0"/>
          <w:divBdr>
            <w:top w:val="none" w:sz="0" w:space="0" w:color="auto"/>
            <w:left w:val="none" w:sz="0" w:space="0" w:color="auto"/>
            <w:bottom w:val="none" w:sz="0" w:space="0" w:color="auto"/>
            <w:right w:val="none" w:sz="0" w:space="0" w:color="auto"/>
          </w:divBdr>
        </w:div>
        <w:div w:id="1258903937">
          <w:marLeft w:val="640"/>
          <w:marRight w:val="0"/>
          <w:marTop w:val="0"/>
          <w:marBottom w:val="0"/>
          <w:divBdr>
            <w:top w:val="none" w:sz="0" w:space="0" w:color="auto"/>
            <w:left w:val="none" w:sz="0" w:space="0" w:color="auto"/>
            <w:bottom w:val="none" w:sz="0" w:space="0" w:color="auto"/>
            <w:right w:val="none" w:sz="0" w:space="0" w:color="auto"/>
          </w:divBdr>
        </w:div>
        <w:div w:id="1282571158">
          <w:marLeft w:val="640"/>
          <w:marRight w:val="0"/>
          <w:marTop w:val="0"/>
          <w:marBottom w:val="0"/>
          <w:divBdr>
            <w:top w:val="none" w:sz="0" w:space="0" w:color="auto"/>
            <w:left w:val="none" w:sz="0" w:space="0" w:color="auto"/>
            <w:bottom w:val="none" w:sz="0" w:space="0" w:color="auto"/>
            <w:right w:val="none" w:sz="0" w:space="0" w:color="auto"/>
          </w:divBdr>
        </w:div>
        <w:div w:id="1304238601">
          <w:marLeft w:val="640"/>
          <w:marRight w:val="0"/>
          <w:marTop w:val="0"/>
          <w:marBottom w:val="0"/>
          <w:divBdr>
            <w:top w:val="none" w:sz="0" w:space="0" w:color="auto"/>
            <w:left w:val="none" w:sz="0" w:space="0" w:color="auto"/>
            <w:bottom w:val="none" w:sz="0" w:space="0" w:color="auto"/>
            <w:right w:val="none" w:sz="0" w:space="0" w:color="auto"/>
          </w:divBdr>
        </w:div>
        <w:div w:id="1305617616">
          <w:marLeft w:val="640"/>
          <w:marRight w:val="0"/>
          <w:marTop w:val="0"/>
          <w:marBottom w:val="0"/>
          <w:divBdr>
            <w:top w:val="none" w:sz="0" w:space="0" w:color="auto"/>
            <w:left w:val="none" w:sz="0" w:space="0" w:color="auto"/>
            <w:bottom w:val="none" w:sz="0" w:space="0" w:color="auto"/>
            <w:right w:val="none" w:sz="0" w:space="0" w:color="auto"/>
          </w:divBdr>
        </w:div>
        <w:div w:id="1322467675">
          <w:marLeft w:val="640"/>
          <w:marRight w:val="0"/>
          <w:marTop w:val="0"/>
          <w:marBottom w:val="0"/>
          <w:divBdr>
            <w:top w:val="none" w:sz="0" w:space="0" w:color="auto"/>
            <w:left w:val="none" w:sz="0" w:space="0" w:color="auto"/>
            <w:bottom w:val="none" w:sz="0" w:space="0" w:color="auto"/>
            <w:right w:val="none" w:sz="0" w:space="0" w:color="auto"/>
          </w:divBdr>
        </w:div>
        <w:div w:id="1391265895">
          <w:marLeft w:val="640"/>
          <w:marRight w:val="0"/>
          <w:marTop w:val="0"/>
          <w:marBottom w:val="0"/>
          <w:divBdr>
            <w:top w:val="none" w:sz="0" w:space="0" w:color="auto"/>
            <w:left w:val="none" w:sz="0" w:space="0" w:color="auto"/>
            <w:bottom w:val="none" w:sz="0" w:space="0" w:color="auto"/>
            <w:right w:val="none" w:sz="0" w:space="0" w:color="auto"/>
          </w:divBdr>
        </w:div>
        <w:div w:id="1408500107">
          <w:marLeft w:val="640"/>
          <w:marRight w:val="0"/>
          <w:marTop w:val="0"/>
          <w:marBottom w:val="0"/>
          <w:divBdr>
            <w:top w:val="none" w:sz="0" w:space="0" w:color="auto"/>
            <w:left w:val="none" w:sz="0" w:space="0" w:color="auto"/>
            <w:bottom w:val="none" w:sz="0" w:space="0" w:color="auto"/>
            <w:right w:val="none" w:sz="0" w:space="0" w:color="auto"/>
          </w:divBdr>
        </w:div>
        <w:div w:id="1412391988">
          <w:marLeft w:val="640"/>
          <w:marRight w:val="0"/>
          <w:marTop w:val="0"/>
          <w:marBottom w:val="0"/>
          <w:divBdr>
            <w:top w:val="none" w:sz="0" w:space="0" w:color="auto"/>
            <w:left w:val="none" w:sz="0" w:space="0" w:color="auto"/>
            <w:bottom w:val="none" w:sz="0" w:space="0" w:color="auto"/>
            <w:right w:val="none" w:sz="0" w:space="0" w:color="auto"/>
          </w:divBdr>
        </w:div>
        <w:div w:id="1413891000">
          <w:marLeft w:val="640"/>
          <w:marRight w:val="0"/>
          <w:marTop w:val="0"/>
          <w:marBottom w:val="0"/>
          <w:divBdr>
            <w:top w:val="none" w:sz="0" w:space="0" w:color="auto"/>
            <w:left w:val="none" w:sz="0" w:space="0" w:color="auto"/>
            <w:bottom w:val="none" w:sz="0" w:space="0" w:color="auto"/>
            <w:right w:val="none" w:sz="0" w:space="0" w:color="auto"/>
          </w:divBdr>
        </w:div>
        <w:div w:id="1441336235">
          <w:marLeft w:val="640"/>
          <w:marRight w:val="0"/>
          <w:marTop w:val="0"/>
          <w:marBottom w:val="0"/>
          <w:divBdr>
            <w:top w:val="none" w:sz="0" w:space="0" w:color="auto"/>
            <w:left w:val="none" w:sz="0" w:space="0" w:color="auto"/>
            <w:bottom w:val="none" w:sz="0" w:space="0" w:color="auto"/>
            <w:right w:val="none" w:sz="0" w:space="0" w:color="auto"/>
          </w:divBdr>
        </w:div>
        <w:div w:id="1445349730">
          <w:marLeft w:val="640"/>
          <w:marRight w:val="0"/>
          <w:marTop w:val="0"/>
          <w:marBottom w:val="0"/>
          <w:divBdr>
            <w:top w:val="none" w:sz="0" w:space="0" w:color="auto"/>
            <w:left w:val="none" w:sz="0" w:space="0" w:color="auto"/>
            <w:bottom w:val="none" w:sz="0" w:space="0" w:color="auto"/>
            <w:right w:val="none" w:sz="0" w:space="0" w:color="auto"/>
          </w:divBdr>
        </w:div>
        <w:div w:id="1446927889">
          <w:marLeft w:val="640"/>
          <w:marRight w:val="0"/>
          <w:marTop w:val="0"/>
          <w:marBottom w:val="0"/>
          <w:divBdr>
            <w:top w:val="none" w:sz="0" w:space="0" w:color="auto"/>
            <w:left w:val="none" w:sz="0" w:space="0" w:color="auto"/>
            <w:bottom w:val="none" w:sz="0" w:space="0" w:color="auto"/>
            <w:right w:val="none" w:sz="0" w:space="0" w:color="auto"/>
          </w:divBdr>
        </w:div>
        <w:div w:id="1454009690">
          <w:marLeft w:val="640"/>
          <w:marRight w:val="0"/>
          <w:marTop w:val="0"/>
          <w:marBottom w:val="0"/>
          <w:divBdr>
            <w:top w:val="none" w:sz="0" w:space="0" w:color="auto"/>
            <w:left w:val="none" w:sz="0" w:space="0" w:color="auto"/>
            <w:bottom w:val="none" w:sz="0" w:space="0" w:color="auto"/>
            <w:right w:val="none" w:sz="0" w:space="0" w:color="auto"/>
          </w:divBdr>
        </w:div>
        <w:div w:id="1477256360">
          <w:marLeft w:val="640"/>
          <w:marRight w:val="0"/>
          <w:marTop w:val="0"/>
          <w:marBottom w:val="0"/>
          <w:divBdr>
            <w:top w:val="none" w:sz="0" w:space="0" w:color="auto"/>
            <w:left w:val="none" w:sz="0" w:space="0" w:color="auto"/>
            <w:bottom w:val="none" w:sz="0" w:space="0" w:color="auto"/>
            <w:right w:val="none" w:sz="0" w:space="0" w:color="auto"/>
          </w:divBdr>
        </w:div>
        <w:div w:id="1496646753">
          <w:marLeft w:val="640"/>
          <w:marRight w:val="0"/>
          <w:marTop w:val="0"/>
          <w:marBottom w:val="0"/>
          <w:divBdr>
            <w:top w:val="none" w:sz="0" w:space="0" w:color="auto"/>
            <w:left w:val="none" w:sz="0" w:space="0" w:color="auto"/>
            <w:bottom w:val="none" w:sz="0" w:space="0" w:color="auto"/>
            <w:right w:val="none" w:sz="0" w:space="0" w:color="auto"/>
          </w:divBdr>
        </w:div>
        <w:div w:id="1515878556">
          <w:marLeft w:val="640"/>
          <w:marRight w:val="0"/>
          <w:marTop w:val="0"/>
          <w:marBottom w:val="0"/>
          <w:divBdr>
            <w:top w:val="none" w:sz="0" w:space="0" w:color="auto"/>
            <w:left w:val="none" w:sz="0" w:space="0" w:color="auto"/>
            <w:bottom w:val="none" w:sz="0" w:space="0" w:color="auto"/>
            <w:right w:val="none" w:sz="0" w:space="0" w:color="auto"/>
          </w:divBdr>
        </w:div>
        <w:div w:id="1518038555">
          <w:marLeft w:val="640"/>
          <w:marRight w:val="0"/>
          <w:marTop w:val="0"/>
          <w:marBottom w:val="0"/>
          <w:divBdr>
            <w:top w:val="none" w:sz="0" w:space="0" w:color="auto"/>
            <w:left w:val="none" w:sz="0" w:space="0" w:color="auto"/>
            <w:bottom w:val="none" w:sz="0" w:space="0" w:color="auto"/>
            <w:right w:val="none" w:sz="0" w:space="0" w:color="auto"/>
          </w:divBdr>
        </w:div>
        <w:div w:id="1525704026">
          <w:marLeft w:val="640"/>
          <w:marRight w:val="0"/>
          <w:marTop w:val="0"/>
          <w:marBottom w:val="0"/>
          <w:divBdr>
            <w:top w:val="none" w:sz="0" w:space="0" w:color="auto"/>
            <w:left w:val="none" w:sz="0" w:space="0" w:color="auto"/>
            <w:bottom w:val="none" w:sz="0" w:space="0" w:color="auto"/>
            <w:right w:val="none" w:sz="0" w:space="0" w:color="auto"/>
          </w:divBdr>
        </w:div>
        <w:div w:id="1527868754">
          <w:marLeft w:val="640"/>
          <w:marRight w:val="0"/>
          <w:marTop w:val="0"/>
          <w:marBottom w:val="0"/>
          <w:divBdr>
            <w:top w:val="none" w:sz="0" w:space="0" w:color="auto"/>
            <w:left w:val="none" w:sz="0" w:space="0" w:color="auto"/>
            <w:bottom w:val="none" w:sz="0" w:space="0" w:color="auto"/>
            <w:right w:val="none" w:sz="0" w:space="0" w:color="auto"/>
          </w:divBdr>
        </w:div>
        <w:div w:id="1546285045">
          <w:marLeft w:val="640"/>
          <w:marRight w:val="0"/>
          <w:marTop w:val="0"/>
          <w:marBottom w:val="0"/>
          <w:divBdr>
            <w:top w:val="none" w:sz="0" w:space="0" w:color="auto"/>
            <w:left w:val="none" w:sz="0" w:space="0" w:color="auto"/>
            <w:bottom w:val="none" w:sz="0" w:space="0" w:color="auto"/>
            <w:right w:val="none" w:sz="0" w:space="0" w:color="auto"/>
          </w:divBdr>
        </w:div>
        <w:div w:id="1557352432">
          <w:marLeft w:val="640"/>
          <w:marRight w:val="0"/>
          <w:marTop w:val="0"/>
          <w:marBottom w:val="0"/>
          <w:divBdr>
            <w:top w:val="none" w:sz="0" w:space="0" w:color="auto"/>
            <w:left w:val="none" w:sz="0" w:space="0" w:color="auto"/>
            <w:bottom w:val="none" w:sz="0" w:space="0" w:color="auto"/>
            <w:right w:val="none" w:sz="0" w:space="0" w:color="auto"/>
          </w:divBdr>
        </w:div>
        <w:div w:id="1561937978">
          <w:marLeft w:val="640"/>
          <w:marRight w:val="0"/>
          <w:marTop w:val="0"/>
          <w:marBottom w:val="0"/>
          <w:divBdr>
            <w:top w:val="none" w:sz="0" w:space="0" w:color="auto"/>
            <w:left w:val="none" w:sz="0" w:space="0" w:color="auto"/>
            <w:bottom w:val="none" w:sz="0" w:space="0" w:color="auto"/>
            <w:right w:val="none" w:sz="0" w:space="0" w:color="auto"/>
          </w:divBdr>
        </w:div>
        <w:div w:id="1602059476">
          <w:marLeft w:val="640"/>
          <w:marRight w:val="0"/>
          <w:marTop w:val="0"/>
          <w:marBottom w:val="0"/>
          <w:divBdr>
            <w:top w:val="none" w:sz="0" w:space="0" w:color="auto"/>
            <w:left w:val="none" w:sz="0" w:space="0" w:color="auto"/>
            <w:bottom w:val="none" w:sz="0" w:space="0" w:color="auto"/>
            <w:right w:val="none" w:sz="0" w:space="0" w:color="auto"/>
          </w:divBdr>
        </w:div>
        <w:div w:id="1613517028">
          <w:marLeft w:val="640"/>
          <w:marRight w:val="0"/>
          <w:marTop w:val="0"/>
          <w:marBottom w:val="0"/>
          <w:divBdr>
            <w:top w:val="none" w:sz="0" w:space="0" w:color="auto"/>
            <w:left w:val="none" w:sz="0" w:space="0" w:color="auto"/>
            <w:bottom w:val="none" w:sz="0" w:space="0" w:color="auto"/>
            <w:right w:val="none" w:sz="0" w:space="0" w:color="auto"/>
          </w:divBdr>
        </w:div>
        <w:div w:id="1660112280">
          <w:marLeft w:val="640"/>
          <w:marRight w:val="0"/>
          <w:marTop w:val="0"/>
          <w:marBottom w:val="0"/>
          <w:divBdr>
            <w:top w:val="none" w:sz="0" w:space="0" w:color="auto"/>
            <w:left w:val="none" w:sz="0" w:space="0" w:color="auto"/>
            <w:bottom w:val="none" w:sz="0" w:space="0" w:color="auto"/>
            <w:right w:val="none" w:sz="0" w:space="0" w:color="auto"/>
          </w:divBdr>
        </w:div>
        <w:div w:id="1668367177">
          <w:marLeft w:val="640"/>
          <w:marRight w:val="0"/>
          <w:marTop w:val="0"/>
          <w:marBottom w:val="0"/>
          <w:divBdr>
            <w:top w:val="none" w:sz="0" w:space="0" w:color="auto"/>
            <w:left w:val="none" w:sz="0" w:space="0" w:color="auto"/>
            <w:bottom w:val="none" w:sz="0" w:space="0" w:color="auto"/>
            <w:right w:val="none" w:sz="0" w:space="0" w:color="auto"/>
          </w:divBdr>
        </w:div>
        <w:div w:id="1698116225">
          <w:marLeft w:val="640"/>
          <w:marRight w:val="0"/>
          <w:marTop w:val="0"/>
          <w:marBottom w:val="0"/>
          <w:divBdr>
            <w:top w:val="none" w:sz="0" w:space="0" w:color="auto"/>
            <w:left w:val="none" w:sz="0" w:space="0" w:color="auto"/>
            <w:bottom w:val="none" w:sz="0" w:space="0" w:color="auto"/>
            <w:right w:val="none" w:sz="0" w:space="0" w:color="auto"/>
          </w:divBdr>
        </w:div>
        <w:div w:id="1716392305">
          <w:marLeft w:val="640"/>
          <w:marRight w:val="0"/>
          <w:marTop w:val="0"/>
          <w:marBottom w:val="0"/>
          <w:divBdr>
            <w:top w:val="none" w:sz="0" w:space="0" w:color="auto"/>
            <w:left w:val="none" w:sz="0" w:space="0" w:color="auto"/>
            <w:bottom w:val="none" w:sz="0" w:space="0" w:color="auto"/>
            <w:right w:val="none" w:sz="0" w:space="0" w:color="auto"/>
          </w:divBdr>
        </w:div>
        <w:div w:id="1784761139">
          <w:marLeft w:val="640"/>
          <w:marRight w:val="0"/>
          <w:marTop w:val="0"/>
          <w:marBottom w:val="0"/>
          <w:divBdr>
            <w:top w:val="none" w:sz="0" w:space="0" w:color="auto"/>
            <w:left w:val="none" w:sz="0" w:space="0" w:color="auto"/>
            <w:bottom w:val="none" w:sz="0" w:space="0" w:color="auto"/>
            <w:right w:val="none" w:sz="0" w:space="0" w:color="auto"/>
          </w:divBdr>
        </w:div>
        <w:div w:id="1803768900">
          <w:marLeft w:val="640"/>
          <w:marRight w:val="0"/>
          <w:marTop w:val="0"/>
          <w:marBottom w:val="0"/>
          <w:divBdr>
            <w:top w:val="none" w:sz="0" w:space="0" w:color="auto"/>
            <w:left w:val="none" w:sz="0" w:space="0" w:color="auto"/>
            <w:bottom w:val="none" w:sz="0" w:space="0" w:color="auto"/>
            <w:right w:val="none" w:sz="0" w:space="0" w:color="auto"/>
          </w:divBdr>
        </w:div>
        <w:div w:id="1825469375">
          <w:marLeft w:val="640"/>
          <w:marRight w:val="0"/>
          <w:marTop w:val="0"/>
          <w:marBottom w:val="0"/>
          <w:divBdr>
            <w:top w:val="none" w:sz="0" w:space="0" w:color="auto"/>
            <w:left w:val="none" w:sz="0" w:space="0" w:color="auto"/>
            <w:bottom w:val="none" w:sz="0" w:space="0" w:color="auto"/>
            <w:right w:val="none" w:sz="0" w:space="0" w:color="auto"/>
          </w:divBdr>
        </w:div>
        <w:div w:id="1830364302">
          <w:marLeft w:val="640"/>
          <w:marRight w:val="0"/>
          <w:marTop w:val="0"/>
          <w:marBottom w:val="0"/>
          <w:divBdr>
            <w:top w:val="none" w:sz="0" w:space="0" w:color="auto"/>
            <w:left w:val="none" w:sz="0" w:space="0" w:color="auto"/>
            <w:bottom w:val="none" w:sz="0" w:space="0" w:color="auto"/>
            <w:right w:val="none" w:sz="0" w:space="0" w:color="auto"/>
          </w:divBdr>
        </w:div>
        <w:div w:id="1882785093">
          <w:marLeft w:val="640"/>
          <w:marRight w:val="0"/>
          <w:marTop w:val="0"/>
          <w:marBottom w:val="0"/>
          <w:divBdr>
            <w:top w:val="none" w:sz="0" w:space="0" w:color="auto"/>
            <w:left w:val="none" w:sz="0" w:space="0" w:color="auto"/>
            <w:bottom w:val="none" w:sz="0" w:space="0" w:color="auto"/>
            <w:right w:val="none" w:sz="0" w:space="0" w:color="auto"/>
          </w:divBdr>
        </w:div>
        <w:div w:id="1906182710">
          <w:marLeft w:val="640"/>
          <w:marRight w:val="0"/>
          <w:marTop w:val="0"/>
          <w:marBottom w:val="0"/>
          <w:divBdr>
            <w:top w:val="none" w:sz="0" w:space="0" w:color="auto"/>
            <w:left w:val="none" w:sz="0" w:space="0" w:color="auto"/>
            <w:bottom w:val="none" w:sz="0" w:space="0" w:color="auto"/>
            <w:right w:val="none" w:sz="0" w:space="0" w:color="auto"/>
          </w:divBdr>
        </w:div>
        <w:div w:id="1910463275">
          <w:marLeft w:val="640"/>
          <w:marRight w:val="0"/>
          <w:marTop w:val="0"/>
          <w:marBottom w:val="0"/>
          <w:divBdr>
            <w:top w:val="none" w:sz="0" w:space="0" w:color="auto"/>
            <w:left w:val="none" w:sz="0" w:space="0" w:color="auto"/>
            <w:bottom w:val="none" w:sz="0" w:space="0" w:color="auto"/>
            <w:right w:val="none" w:sz="0" w:space="0" w:color="auto"/>
          </w:divBdr>
        </w:div>
        <w:div w:id="1918585525">
          <w:marLeft w:val="640"/>
          <w:marRight w:val="0"/>
          <w:marTop w:val="0"/>
          <w:marBottom w:val="0"/>
          <w:divBdr>
            <w:top w:val="none" w:sz="0" w:space="0" w:color="auto"/>
            <w:left w:val="none" w:sz="0" w:space="0" w:color="auto"/>
            <w:bottom w:val="none" w:sz="0" w:space="0" w:color="auto"/>
            <w:right w:val="none" w:sz="0" w:space="0" w:color="auto"/>
          </w:divBdr>
        </w:div>
        <w:div w:id="1927766418">
          <w:marLeft w:val="640"/>
          <w:marRight w:val="0"/>
          <w:marTop w:val="0"/>
          <w:marBottom w:val="0"/>
          <w:divBdr>
            <w:top w:val="none" w:sz="0" w:space="0" w:color="auto"/>
            <w:left w:val="none" w:sz="0" w:space="0" w:color="auto"/>
            <w:bottom w:val="none" w:sz="0" w:space="0" w:color="auto"/>
            <w:right w:val="none" w:sz="0" w:space="0" w:color="auto"/>
          </w:divBdr>
        </w:div>
        <w:div w:id="2004580341">
          <w:marLeft w:val="640"/>
          <w:marRight w:val="0"/>
          <w:marTop w:val="0"/>
          <w:marBottom w:val="0"/>
          <w:divBdr>
            <w:top w:val="none" w:sz="0" w:space="0" w:color="auto"/>
            <w:left w:val="none" w:sz="0" w:space="0" w:color="auto"/>
            <w:bottom w:val="none" w:sz="0" w:space="0" w:color="auto"/>
            <w:right w:val="none" w:sz="0" w:space="0" w:color="auto"/>
          </w:divBdr>
        </w:div>
        <w:div w:id="2052460115">
          <w:marLeft w:val="640"/>
          <w:marRight w:val="0"/>
          <w:marTop w:val="0"/>
          <w:marBottom w:val="0"/>
          <w:divBdr>
            <w:top w:val="none" w:sz="0" w:space="0" w:color="auto"/>
            <w:left w:val="none" w:sz="0" w:space="0" w:color="auto"/>
            <w:bottom w:val="none" w:sz="0" w:space="0" w:color="auto"/>
            <w:right w:val="none" w:sz="0" w:space="0" w:color="auto"/>
          </w:divBdr>
        </w:div>
        <w:div w:id="2061248364">
          <w:marLeft w:val="640"/>
          <w:marRight w:val="0"/>
          <w:marTop w:val="0"/>
          <w:marBottom w:val="0"/>
          <w:divBdr>
            <w:top w:val="none" w:sz="0" w:space="0" w:color="auto"/>
            <w:left w:val="none" w:sz="0" w:space="0" w:color="auto"/>
            <w:bottom w:val="none" w:sz="0" w:space="0" w:color="auto"/>
            <w:right w:val="none" w:sz="0" w:space="0" w:color="auto"/>
          </w:divBdr>
        </w:div>
        <w:div w:id="2084720036">
          <w:marLeft w:val="640"/>
          <w:marRight w:val="0"/>
          <w:marTop w:val="0"/>
          <w:marBottom w:val="0"/>
          <w:divBdr>
            <w:top w:val="none" w:sz="0" w:space="0" w:color="auto"/>
            <w:left w:val="none" w:sz="0" w:space="0" w:color="auto"/>
            <w:bottom w:val="none" w:sz="0" w:space="0" w:color="auto"/>
            <w:right w:val="none" w:sz="0" w:space="0" w:color="auto"/>
          </w:divBdr>
        </w:div>
        <w:div w:id="2138251493">
          <w:marLeft w:val="640"/>
          <w:marRight w:val="0"/>
          <w:marTop w:val="0"/>
          <w:marBottom w:val="0"/>
          <w:divBdr>
            <w:top w:val="none" w:sz="0" w:space="0" w:color="auto"/>
            <w:left w:val="none" w:sz="0" w:space="0" w:color="auto"/>
            <w:bottom w:val="none" w:sz="0" w:space="0" w:color="auto"/>
            <w:right w:val="none" w:sz="0" w:space="0" w:color="auto"/>
          </w:divBdr>
        </w:div>
      </w:divsChild>
    </w:div>
    <w:div w:id="2072799852">
      <w:bodyDiv w:val="1"/>
      <w:marLeft w:val="0"/>
      <w:marRight w:val="0"/>
      <w:marTop w:val="0"/>
      <w:marBottom w:val="0"/>
      <w:divBdr>
        <w:top w:val="none" w:sz="0" w:space="0" w:color="auto"/>
        <w:left w:val="none" w:sz="0" w:space="0" w:color="auto"/>
        <w:bottom w:val="none" w:sz="0" w:space="0" w:color="auto"/>
        <w:right w:val="none" w:sz="0" w:space="0" w:color="auto"/>
      </w:divBdr>
      <w:divsChild>
        <w:div w:id="9338090">
          <w:marLeft w:val="640"/>
          <w:marRight w:val="0"/>
          <w:marTop w:val="0"/>
          <w:marBottom w:val="0"/>
          <w:divBdr>
            <w:top w:val="none" w:sz="0" w:space="0" w:color="auto"/>
            <w:left w:val="none" w:sz="0" w:space="0" w:color="auto"/>
            <w:bottom w:val="none" w:sz="0" w:space="0" w:color="auto"/>
            <w:right w:val="none" w:sz="0" w:space="0" w:color="auto"/>
          </w:divBdr>
        </w:div>
        <w:div w:id="40860233">
          <w:marLeft w:val="640"/>
          <w:marRight w:val="0"/>
          <w:marTop w:val="0"/>
          <w:marBottom w:val="0"/>
          <w:divBdr>
            <w:top w:val="none" w:sz="0" w:space="0" w:color="auto"/>
            <w:left w:val="none" w:sz="0" w:space="0" w:color="auto"/>
            <w:bottom w:val="none" w:sz="0" w:space="0" w:color="auto"/>
            <w:right w:val="none" w:sz="0" w:space="0" w:color="auto"/>
          </w:divBdr>
        </w:div>
        <w:div w:id="50349182">
          <w:marLeft w:val="640"/>
          <w:marRight w:val="0"/>
          <w:marTop w:val="0"/>
          <w:marBottom w:val="0"/>
          <w:divBdr>
            <w:top w:val="none" w:sz="0" w:space="0" w:color="auto"/>
            <w:left w:val="none" w:sz="0" w:space="0" w:color="auto"/>
            <w:bottom w:val="none" w:sz="0" w:space="0" w:color="auto"/>
            <w:right w:val="none" w:sz="0" w:space="0" w:color="auto"/>
          </w:divBdr>
        </w:div>
        <w:div w:id="61368307">
          <w:marLeft w:val="640"/>
          <w:marRight w:val="0"/>
          <w:marTop w:val="0"/>
          <w:marBottom w:val="0"/>
          <w:divBdr>
            <w:top w:val="none" w:sz="0" w:space="0" w:color="auto"/>
            <w:left w:val="none" w:sz="0" w:space="0" w:color="auto"/>
            <w:bottom w:val="none" w:sz="0" w:space="0" w:color="auto"/>
            <w:right w:val="none" w:sz="0" w:space="0" w:color="auto"/>
          </w:divBdr>
        </w:div>
        <w:div w:id="76949476">
          <w:marLeft w:val="640"/>
          <w:marRight w:val="0"/>
          <w:marTop w:val="0"/>
          <w:marBottom w:val="0"/>
          <w:divBdr>
            <w:top w:val="none" w:sz="0" w:space="0" w:color="auto"/>
            <w:left w:val="none" w:sz="0" w:space="0" w:color="auto"/>
            <w:bottom w:val="none" w:sz="0" w:space="0" w:color="auto"/>
            <w:right w:val="none" w:sz="0" w:space="0" w:color="auto"/>
          </w:divBdr>
        </w:div>
        <w:div w:id="107087805">
          <w:marLeft w:val="640"/>
          <w:marRight w:val="0"/>
          <w:marTop w:val="0"/>
          <w:marBottom w:val="0"/>
          <w:divBdr>
            <w:top w:val="none" w:sz="0" w:space="0" w:color="auto"/>
            <w:left w:val="none" w:sz="0" w:space="0" w:color="auto"/>
            <w:bottom w:val="none" w:sz="0" w:space="0" w:color="auto"/>
            <w:right w:val="none" w:sz="0" w:space="0" w:color="auto"/>
          </w:divBdr>
        </w:div>
        <w:div w:id="111365400">
          <w:marLeft w:val="640"/>
          <w:marRight w:val="0"/>
          <w:marTop w:val="0"/>
          <w:marBottom w:val="0"/>
          <w:divBdr>
            <w:top w:val="none" w:sz="0" w:space="0" w:color="auto"/>
            <w:left w:val="none" w:sz="0" w:space="0" w:color="auto"/>
            <w:bottom w:val="none" w:sz="0" w:space="0" w:color="auto"/>
            <w:right w:val="none" w:sz="0" w:space="0" w:color="auto"/>
          </w:divBdr>
        </w:div>
        <w:div w:id="122627096">
          <w:marLeft w:val="640"/>
          <w:marRight w:val="0"/>
          <w:marTop w:val="0"/>
          <w:marBottom w:val="0"/>
          <w:divBdr>
            <w:top w:val="none" w:sz="0" w:space="0" w:color="auto"/>
            <w:left w:val="none" w:sz="0" w:space="0" w:color="auto"/>
            <w:bottom w:val="none" w:sz="0" w:space="0" w:color="auto"/>
            <w:right w:val="none" w:sz="0" w:space="0" w:color="auto"/>
          </w:divBdr>
        </w:div>
        <w:div w:id="148710875">
          <w:marLeft w:val="640"/>
          <w:marRight w:val="0"/>
          <w:marTop w:val="0"/>
          <w:marBottom w:val="0"/>
          <w:divBdr>
            <w:top w:val="none" w:sz="0" w:space="0" w:color="auto"/>
            <w:left w:val="none" w:sz="0" w:space="0" w:color="auto"/>
            <w:bottom w:val="none" w:sz="0" w:space="0" w:color="auto"/>
            <w:right w:val="none" w:sz="0" w:space="0" w:color="auto"/>
          </w:divBdr>
        </w:div>
        <w:div w:id="175703407">
          <w:marLeft w:val="640"/>
          <w:marRight w:val="0"/>
          <w:marTop w:val="0"/>
          <w:marBottom w:val="0"/>
          <w:divBdr>
            <w:top w:val="none" w:sz="0" w:space="0" w:color="auto"/>
            <w:left w:val="none" w:sz="0" w:space="0" w:color="auto"/>
            <w:bottom w:val="none" w:sz="0" w:space="0" w:color="auto"/>
            <w:right w:val="none" w:sz="0" w:space="0" w:color="auto"/>
          </w:divBdr>
        </w:div>
        <w:div w:id="193886677">
          <w:marLeft w:val="640"/>
          <w:marRight w:val="0"/>
          <w:marTop w:val="0"/>
          <w:marBottom w:val="0"/>
          <w:divBdr>
            <w:top w:val="none" w:sz="0" w:space="0" w:color="auto"/>
            <w:left w:val="none" w:sz="0" w:space="0" w:color="auto"/>
            <w:bottom w:val="none" w:sz="0" w:space="0" w:color="auto"/>
            <w:right w:val="none" w:sz="0" w:space="0" w:color="auto"/>
          </w:divBdr>
        </w:div>
        <w:div w:id="225334424">
          <w:marLeft w:val="640"/>
          <w:marRight w:val="0"/>
          <w:marTop w:val="0"/>
          <w:marBottom w:val="0"/>
          <w:divBdr>
            <w:top w:val="none" w:sz="0" w:space="0" w:color="auto"/>
            <w:left w:val="none" w:sz="0" w:space="0" w:color="auto"/>
            <w:bottom w:val="none" w:sz="0" w:space="0" w:color="auto"/>
            <w:right w:val="none" w:sz="0" w:space="0" w:color="auto"/>
          </w:divBdr>
        </w:div>
        <w:div w:id="243105214">
          <w:marLeft w:val="640"/>
          <w:marRight w:val="0"/>
          <w:marTop w:val="0"/>
          <w:marBottom w:val="0"/>
          <w:divBdr>
            <w:top w:val="none" w:sz="0" w:space="0" w:color="auto"/>
            <w:left w:val="none" w:sz="0" w:space="0" w:color="auto"/>
            <w:bottom w:val="none" w:sz="0" w:space="0" w:color="auto"/>
            <w:right w:val="none" w:sz="0" w:space="0" w:color="auto"/>
          </w:divBdr>
        </w:div>
        <w:div w:id="278686241">
          <w:marLeft w:val="640"/>
          <w:marRight w:val="0"/>
          <w:marTop w:val="0"/>
          <w:marBottom w:val="0"/>
          <w:divBdr>
            <w:top w:val="none" w:sz="0" w:space="0" w:color="auto"/>
            <w:left w:val="none" w:sz="0" w:space="0" w:color="auto"/>
            <w:bottom w:val="none" w:sz="0" w:space="0" w:color="auto"/>
            <w:right w:val="none" w:sz="0" w:space="0" w:color="auto"/>
          </w:divBdr>
        </w:div>
        <w:div w:id="305744865">
          <w:marLeft w:val="640"/>
          <w:marRight w:val="0"/>
          <w:marTop w:val="0"/>
          <w:marBottom w:val="0"/>
          <w:divBdr>
            <w:top w:val="none" w:sz="0" w:space="0" w:color="auto"/>
            <w:left w:val="none" w:sz="0" w:space="0" w:color="auto"/>
            <w:bottom w:val="none" w:sz="0" w:space="0" w:color="auto"/>
            <w:right w:val="none" w:sz="0" w:space="0" w:color="auto"/>
          </w:divBdr>
        </w:div>
        <w:div w:id="314846707">
          <w:marLeft w:val="640"/>
          <w:marRight w:val="0"/>
          <w:marTop w:val="0"/>
          <w:marBottom w:val="0"/>
          <w:divBdr>
            <w:top w:val="none" w:sz="0" w:space="0" w:color="auto"/>
            <w:left w:val="none" w:sz="0" w:space="0" w:color="auto"/>
            <w:bottom w:val="none" w:sz="0" w:space="0" w:color="auto"/>
            <w:right w:val="none" w:sz="0" w:space="0" w:color="auto"/>
          </w:divBdr>
        </w:div>
        <w:div w:id="359865372">
          <w:marLeft w:val="640"/>
          <w:marRight w:val="0"/>
          <w:marTop w:val="0"/>
          <w:marBottom w:val="0"/>
          <w:divBdr>
            <w:top w:val="none" w:sz="0" w:space="0" w:color="auto"/>
            <w:left w:val="none" w:sz="0" w:space="0" w:color="auto"/>
            <w:bottom w:val="none" w:sz="0" w:space="0" w:color="auto"/>
            <w:right w:val="none" w:sz="0" w:space="0" w:color="auto"/>
          </w:divBdr>
        </w:div>
        <w:div w:id="419133522">
          <w:marLeft w:val="640"/>
          <w:marRight w:val="0"/>
          <w:marTop w:val="0"/>
          <w:marBottom w:val="0"/>
          <w:divBdr>
            <w:top w:val="none" w:sz="0" w:space="0" w:color="auto"/>
            <w:left w:val="none" w:sz="0" w:space="0" w:color="auto"/>
            <w:bottom w:val="none" w:sz="0" w:space="0" w:color="auto"/>
            <w:right w:val="none" w:sz="0" w:space="0" w:color="auto"/>
          </w:divBdr>
        </w:div>
        <w:div w:id="446434115">
          <w:marLeft w:val="640"/>
          <w:marRight w:val="0"/>
          <w:marTop w:val="0"/>
          <w:marBottom w:val="0"/>
          <w:divBdr>
            <w:top w:val="none" w:sz="0" w:space="0" w:color="auto"/>
            <w:left w:val="none" w:sz="0" w:space="0" w:color="auto"/>
            <w:bottom w:val="none" w:sz="0" w:space="0" w:color="auto"/>
            <w:right w:val="none" w:sz="0" w:space="0" w:color="auto"/>
          </w:divBdr>
        </w:div>
        <w:div w:id="456023441">
          <w:marLeft w:val="640"/>
          <w:marRight w:val="0"/>
          <w:marTop w:val="0"/>
          <w:marBottom w:val="0"/>
          <w:divBdr>
            <w:top w:val="none" w:sz="0" w:space="0" w:color="auto"/>
            <w:left w:val="none" w:sz="0" w:space="0" w:color="auto"/>
            <w:bottom w:val="none" w:sz="0" w:space="0" w:color="auto"/>
            <w:right w:val="none" w:sz="0" w:space="0" w:color="auto"/>
          </w:divBdr>
        </w:div>
        <w:div w:id="456031320">
          <w:marLeft w:val="640"/>
          <w:marRight w:val="0"/>
          <w:marTop w:val="0"/>
          <w:marBottom w:val="0"/>
          <w:divBdr>
            <w:top w:val="none" w:sz="0" w:space="0" w:color="auto"/>
            <w:left w:val="none" w:sz="0" w:space="0" w:color="auto"/>
            <w:bottom w:val="none" w:sz="0" w:space="0" w:color="auto"/>
            <w:right w:val="none" w:sz="0" w:space="0" w:color="auto"/>
          </w:divBdr>
        </w:div>
        <w:div w:id="481430844">
          <w:marLeft w:val="640"/>
          <w:marRight w:val="0"/>
          <w:marTop w:val="0"/>
          <w:marBottom w:val="0"/>
          <w:divBdr>
            <w:top w:val="none" w:sz="0" w:space="0" w:color="auto"/>
            <w:left w:val="none" w:sz="0" w:space="0" w:color="auto"/>
            <w:bottom w:val="none" w:sz="0" w:space="0" w:color="auto"/>
            <w:right w:val="none" w:sz="0" w:space="0" w:color="auto"/>
          </w:divBdr>
        </w:div>
        <w:div w:id="485972952">
          <w:marLeft w:val="640"/>
          <w:marRight w:val="0"/>
          <w:marTop w:val="0"/>
          <w:marBottom w:val="0"/>
          <w:divBdr>
            <w:top w:val="none" w:sz="0" w:space="0" w:color="auto"/>
            <w:left w:val="none" w:sz="0" w:space="0" w:color="auto"/>
            <w:bottom w:val="none" w:sz="0" w:space="0" w:color="auto"/>
            <w:right w:val="none" w:sz="0" w:space="0" w:color="auto"/>
          </w:divBdr>
        </w:div>
        <w:div w:id="495658705">
          <w:marLeft w:val="640"/>
          <w:marRight w:val="0"/>
          <w:marTop w:val="0"/>
          <w:marBottom w:val="0"/>
          <w:divBdr>
            <w:top w:val="none" w:sz="0" w:space="0" w:color="auto"/>
            <w:left w:val="none" w:sz="0" w:space="0" w:color="auto"/>
            <w:bottom w:val="none" w:sz="0" w:space="0" w:color="auto"/>
            <w:right w:val="none" w:sz="0" w:space="0" w:color="auto"/>
          </w:divBdr>
        </w:div>
        <w:div w:id="530724760">
          <w:marLeft w:val="640"/>
          <w:marRight w:val="0"/>
          <w:marTop w:val="0"/>
          <w:marBottom w:val="0"/>
          <w:divBdr>
            <w:top w:val="none" w:sz="0" w:space="0" w:color="auto"/>
            <w:left w:val="none" w:sz="0" w:space="0" w:color="auto"/>
            <w:bottom w:val="none" w:sz="0" w:space="0" w:color="auto"/>
            <w:right w:val="none" w:sz="0" w:space="0" w:color="auto"/>
          </w:divBdr>
        </w:div>
        <w:div w:id="539439857">
          <w:marLeft w:val="640"/>
          <w:marRight w:val="0"/>
          <w:marTop w:val="0"/>
          <w:marBottom w:val="0"/>
          <w:divBdr>
            <w:top w:val="none" w:sz="0" w:space="0" w:color="auto"/>
            <w:left w:val="none" w:sz="0" w:space="0" w:color="auto"/>
            <w:bottom w:val="none" w:sz="0" w:space="0" w:color="auto"/>
            <w:right w:val="none" w:sz="0" w:space="0" w:color="auto"/>
          </w:divBdr>
        </w:div>
        <w:div w:id="556211289">
          <w:marLeft w:val="640"/>
          <w:marRight w:val="0"/>
          <w:marTop w:val="0"/>
          <w:marBottom w:val="0"/>
          <w:divBdr>
            <w:top w:val="none" w:sz="0" w:space="0" w:color="auto"/>
            <w:left w:val="none" w:sz="0" w:space="0" w:color="auto"/>
            <w:bottom w:val="none" w:sz="0" w:space="0" w:color="auto"/>
            <w:right w:val="none" w:sz="0" w:space="0" w:color="auto"/>
          </w:divBdr>
        </w:div>
        <w:div w:id="566915885">
          <w:marLeft w:val="640"/>
          <w:marRight w:val="0"/>
          <w:marTop w:val="0"/>
          <w:marBottom w:val="0"/>
          <w:divBdr>
            <w:top w:val="none" w:sz="0" w:space="0" w:color="auto"/>
            <w:left w:val="none" w:sz="0" w:space="0" w:color="auto"/>
            <w:bottom w:val="none" w:sz="0" w:space="0" w:color="auto"/>
            <w:right w:val="none" w:sz="0" w:space="0" w:color="auto"/>
          </w:divBdr>
        </w:div>
        <w:div w:id="578488418">
          <w:marLeft w:val="640"/>
          <w:marRight w:val="0"/>
          <w:marTop w:val="0"/>
          <w:marBottom w:val="0"/>
          <w:divBdr>
            <w:top w:val="none" w:sz="0" w:space="0" w:color="auto"/>
            <w:left w:val="none" w:sz="0" w:space="0" w:color="auto"/>
            <w:bottom w:val="none" w:sz="0" w:space="0" w:color="auto"/>
            <w:right w:val="none" w:sz="0" w:space="0" w:color="auto"/>
          </w:divBdr>
        </w:div>
        <w:div w:id="599917273">
          <w:marLeft w:val="640"/>
          <w:marRight w:val="0"/>
          <w:marTop w:val="0"/>
          <w:marBottom w:val="0"/>
          <w:divBdr>
            <w:top w:val="none" w:sz="0" w:space="0" w:color="auto"/>
            <w:left w:val="none" w:sz="0" w:space="0" w:color="auto"/>
            <w:bottom w:val="none" w:sz="0" w:space="0" w:color="auto"/>
            <w:right w:val="none" w:sz="0" w:space="0" w:color="auto"/>
          </w:divBdr>
        </w:div>
        <w:div w:id="616523571">
          <w:marLeft w:val="640"/>
          <w:marRight w:val="0"/>
          <w:marTop w:val="0"/>
          <w:marBottom w:val="0"/>
          <w:divBdr>
            <w:top w:val="none" w:sz="0" w:space="0" w:color="auto"/>
            <w:left w:val="none" w:sz="0" w:space="0" w:color="auto"/>
            <w:bottom w:val="none" w:sz="0" w:space="0" w:color="auto"/>
            <w:right w:val="none" w:sz="0" w:space="0" w:color="auto"/>
          </w:divBdr>
        </w:div>
        <w:div w:id="640813345">
          <w:marLeft w:val="640"/>
          <w:marRight w:val="0"/>
          <w:marTop w:val="0"/>
          <w:marBottom w:val="0"/>
          <w:divBdr>
            <w:top w:val="none" w:sz="0" w:space="0" w:color="auto"/>
            <w:left w:val="none" w:sz="0" w:space="0" w:color="auto"/>
            <w:bottom w:val="none" w:sz="0" w:space="0" w:color="auto"/>
            <w:right w:val="none" w:sz="0" w:space="0" w:color="auto"/>
          </w:divBdr>
        </w:div>
        <w:div w:id="666860301">
          <w:marLeft w:val="640"/>
          <w:marRight w:val="0"/>
          <w:marTop w:val="0"/>
          <w:marBottom w:val="0"/>
          <w:divBdr>
            <w:top w:val="none" w:sz="0" w:space="0" w:color="auto"/>
            <w:left w:val="none" w:sz="0" w:space="0" w:color="auto"/>
            <w:bottom w:val="none" w:sz="0" w:space="0" w:color="auto"/>
            <w:right w:val="none" w:sz="0" w:space="0" w:color="auto"/>
          </w:divBdr>
        </w:div>
        <w:div w:id="676999010">
          <w:marLeft w:val="640"/>
          <w:marRight w:val="0"/>
          <w:marTop w:val="0"/>
          <w:marBottom w:val="0"/>
          <w:divBdr>
            <w:top w:val="none" w:sz="0" w:space="0" w:color="auto"/>
            <w:left w:val="none" w:sz="0" w:space="0" w:color="auto"/>
            <w:bottom w:val="none" w:sz="0" w:space="0" w:color="auto"/>
            <w:right w:val="none" w:sz="0" w:space="0" w:color="auto"/>
          </w:divBdr>
        </w:div>
        <w:div w:id="695547898">
          <w:marLeft w:val="640"/>
          <w:marRight w:val="0"/>
          <w:marTop w:val="0"/>
          <w:marBottom w:val="0"/>
          <w:divBdr>
            <w:top w:val="none" w:sz="0" w:space="0" w:color="auto"/>
            <w:left w:val="none" w:sz="0" w:space="0" w:color="auto"/>
            <w:bottom w:val="none" w:sz="0" w:space="0" w:color="auto"/>
            <w:right w:val="none" w:sz="0" w:space="0" w:color="auto"/>
          </w:divBdr>
        </w:div>
        <w:div w:id="734352169">
          <w:marLeft w:val="640"/>
          <w:marRight w:val="0"/>
          <w:marTop w:val="0"/>
          <w:marBottom w:val="0"/>
          <w:divBdr>
            <w:top w:val="none" w:sz="0" w:space="0" w:color="auto"/>
            <w:left w:val="none" w:sz="0" w:space="0" w:color="auto"/>
            <w:bottom w:val="none" w:sz="0" w:space="0" w:color="auto"/>
            <w:right w:val="none" w:sz="0" w:space="0" w:color="auto"/>
          </w:divBdr>
        </w:div>
        <w:div w:id="739210129">
          <w:marLeft w:val="640"/>
          <w:marRight w:val="0"/>
          <w:marTop w:val="0"/>
          <w:marBottom w:val="0"/>
          <w:divBdr>
            <w:top w:val="none" w:sz="0" w:space="0" w:color="auto"/>
            <w:left w:val="none" w:sz="0" w:space="0" w:color="auto"/>
            <w:bottom w:val="none" w:sz="0" w:space="0" w:color="auto"/>
            <w:right w:val="none" w:sz="0" w:space="0" w:color="auto"/>
          </w:divBdr>
        </w:div>
        <w:div w:id="807673106">
          <w:marLeft w:val="640"/>
          <w:marRight w:val="0"/>
          <w:marTop w:val="0"/>
          <w:marBottom w:val="0"/>
          <w:divBdr>
            <w:top w:val="none" w:sz="0" w:space="0" w:color="auto"/>
            <w:left w:val="none" w:sz="0" w:space="0" w:color="auto"/>
            <w:bottom w:val="none" w:sz="0" w:space="0" w:color="auto"/>
            <w:right w:val="none" w:sz="0" w:space="0" w:color="auto"/>
          </w:divBdr>
        </w:div>
        <w:div w:id="808672091">
          <w:marLeft w:val="640"/>
          <w:marRight w:val="0"/>
          <w:marTop w:val="0"/>
          <w:marBottom w:val="0"/>
          <w:divBdr>
            <w:top w:val="none" w:sz="0" w:space="0" w:color="auto"/>
            <w:left w:val="none" w:sz="0" w:space="0" w:color="auto"/>
            <w:bottom w:val="none" w:sz="0" w:space="0" w:color="auto"/>
            <w:right w:val="none" w:sz="0" w:space="0" w:color="auto"/>
          </w:divBdr>
        </w:div>
        <w:div w:id="838738923">
          <w:marLeft w:val="640"/>
          <w:marRight w:val="0"/>
          <w:marTop w:val="0"/>
          <w:marBottom w:val="0"/>
          <w:divBdr>
            <w:top w:val="none" w:sz="0" w:space="0" w:color="auto"/>
            <w:left w:val="none" w:sz="0" w:space="0" w:color="auto"/>
            <w:bottom w:val="none" w:sz="0" w:space="0" w:color="auto"/>
            <w:right w:val="none" w:sz="0" w:space="0" w:color="auto"/>
          </w:divBdr>
        </w:div>
        <w:div w:id="843476191">
          <w:marLeft w:val="640"/>
          <w:marRight w:val="0"/>
          <w:marTop w:val="0"/>
          <w:marBottom w:val="0"/>
          <w:divBdr>
            <w:top w:val="none" w:sz="0" w:space="0" w:color="auto"/>
            <w:left w:val="none" w:sz="0" w:space="0" w:color="auto"/>
            <w:bottom w:val="none" w:sz="0" w:space="0" w:color="auto"/>
            <w:right w:val="none" w:sz="0" w:space="0" w:color="auto"/>
          </w:divBdr>
        </w:div>
        <w:div w:id="877208351">
          <w:marLeft w:val="640"/>
          <w:marRight w:val="0"/>
          <w:marTop w:val="0"/>
          <w:marBottom w:val="0"/>
          <w:divBdr>
            <w:top w:val="none" w:sz="0" w:space="0" w:color="auto"/>
            <w:left w:val="none" w:sz="0" w:space="0" w:color="auto"/>
            <w:bottom w:val="none" w:sz="0" w:space="0" w:color="auto"/>
            <w:right w:val="none" w:sz="0" w:space="0" w:color="auto"/>
          </w:divBdr>
        </w:div>
        <w:div w:id="890773279">
          <w:marLeft w:val="640"/>
          <w:marRight w:val="0"/>
          <w:marTop w:val="0"/>
          <w:marBottom w:val="0"/>
          <w:divBdr>
            <w:top w:val="none" w:sz="0" w:space="0" w:color="auto"/>
            <w:left w:val="none" w:sz="0" w:space="0" w:color="auto"/>
            <w:bottom w:val="none" w:sz="0" w:space="0" w:color="auto"/>
            <w:right w:val="none" w:sz="0" w:space="0" w:color="auto"/>
          </w:divBdr>
        </w:div>
        <w:div w:id="912197320">
          <w:marLeft w:val="640"/>
          <w:marRight w:val="0"/>
          <w:marTop w:val="0"/>
          <w:marBottom w:val="0"/>
          <w:divBdr>
            <w:top w:val="none" w:sz="0" w:space="0" w:color="auto"/>
            <w:left w:val="none" w:sz="0" w:space="0" w:color="auto"/>
            <w:bottom w:val="none" w:sz="0" w:space="0" w:color="auto"/>
            <w:right w:val="none" w:sz="0" w:space="0" w:color="auto"/>
          </w:divBdr>
        </w:div>
        <w:div w:id="927929305">
          <w:marLeft w:val="640"/>
          <w:marRight w:val="0"/>
          <w:marTop w:val="0"/>
          <w:marBottom w:val="0"/>
          <w:divBdr>
            <w:top w:val="none" w:sz="0" w:space="0" w:color="auto"/>
            <w:left w:val="none" w:sz="0" w:space="0" w:color="auto"/>
            <w:bottom w:val="none" w:sz="0" w:space="0" w:color="auto"/>
            <w:right w:val="none" w:sz="0" w:space="0" w:color="auto"/>
          </w:divBdr>
        </w:div>
        <w:div w:id="936062886">
          <w:marLeft w:val="640"/>
          <w:marRight w:val="0"/>
          <w:marTop w:val="0"/>
          <w:marBottom w:val="0"/>
          <w:divBdr>
            <w:top w:val="none" w:sz="0" w:space="0" w:color="auto"/>
            <w:left w:val="none" w:sz="0" w:space="0" w:color="auto"/>
            <w:bottom w:val="none" w:sz="0" w:space="0" w:color="auto"/>
            <w:right w:val="none" w:sz="0" w:space="0" w:color="auto"/>
          </w:divBdr>
        </w:div>
        <w:div w:id="947859571">
          <w:marLeft w:val="640"/>
          <w:marRight w:val="0"/>
          <w:marTop w:val="0"/>
          <w:marBottom w:val="0"/>
          <w:divBdr>
            <w:top w:val="none" w:sz="0" w:space="0" w:color="auto"/>
            <w:left w:val="none" w:sz="0" w:space="0" w:color="auto"/>
            <w:bottom w:val="none" w:sz="0" w:space="0" w:color="auto"/>
            <w:right w:val="none" w:sz="0" w:space="0" w:color="auto"/>
          </w:divBdr>
        </w:div>
        <w:div w:id="978611355">
          <w:marLeft w:val="640"/>
          <w:marRight w:val="0"/>
          <w:marTop w:val="0"/>
          <w:marBottom w:val="0"/>
          <w:divBdr>
            <w:top w:val="none" w:sz="0" w:space="0" w:color="auto"/>
            <w:left w:val="none" w:sz="0" w:space="0" w:color="auto"/>
            <w:bottom w:val="none" w:sz="0" w:space="0" w:color="auto"/>
            <w:right w:val="none" w:sz="0" w:space="0" w:color="auto"/>
          </w:divBdr>
        </w:div>
        <w:div w:id="997925172">
          <w:marLeft w:val="640"/>
          <w:marRight w:val="0"/>
          <w:marTop w:val="0"/>
          <w:marBottom w:val="0"/>
          <w:divBdr>
            <w:top w:val="none" w:sz="0" w:space="0" w:color="auto"/>
            <w:left w:val="none" w:sz="0" w:space="0" w:color="auto"/>
            <w:bottom w:val="none" w:sz="0" w:space="0" w:color="auto"/>
            <w:right w:val="none" w:sz="0" w:space="0" w:color="auto"/>
          </w:divBdr>
        </w:div>
        <w:div w:id="1009407912">
          <w:marLeft w:val="640"/>
          <w:marRight w:val="0"/>
          <w:marTop w:val="0"/>
          <w:marBottom w:val="0"/>
          <w:divBdr>
            <w:top w:val="none" w:sz="0" w:space="0" w:color="auto"/>
            <w:left w:val="none" w:sz="0" w:space="0" w:color="auto"/>
            <w:bottom w:val="none" w:sz="0" w:space="0" w:color="auto"/>
            <w:right w:val="none" w:sz="0" w:space="0" w:color="auto"/>
          </w:divBdr>
        </w:div>
        <w:div w:id="1036586435">
          <w:marLeft w:val="640"/>
          <w:marRight w:val="0"/>
          <w:marTop w:val="0"/>
          <w:marBottom w:val="0"/>
          <w:divBdr>
            <w:top w:val="none" w:sz="0" w:space="0" w:color="auto"/>
            <w:left w:val="none" w:sz="0" w:space="0" w:color="auto"/>
            <w:bottom w:val="none" w:sz="0" w:space="0" w:color="auto"/>
            <w:right w:val="none" w:sz="0" w:space="0" w:color="auto"/>
          </w:divBdr>
        </w:div>
        <w:div w:id="1056709144">
          <w:marLeft w:val="640"/>
          <w:marRight w:val="0"/>
          <w:marTop w:val="0"/>
          <w:marBottom w:val="0"/>
          <w:divBdr>
            <w:top w:val="none" w:sz="0" w:space="0" w:color="auto"/>
            <w:left w:val="none" w:sz="0" w:space="0" w:color="auto"/>
            <w:bottom w:val="none" w:sz="0" w:space="0" w:color="auto"/>
            <w:right w:val="none" w:sz="0" w:space="0" w:color="auto"/>
          </w:divBdr>
        </w:div>
        <w:div w:id="1106078753">
          <w:marLeft w:val="640"/>
          <w:marRight w:val="0"/>
          <w:marTop w:val="0"/>
          <w:marBottom w:val="0"/>
          <w:divBdr>
            <w:top w:val="none" w:sz="0" w:space="0" w:color="auto"/>
            <w:left w:val="none" w:sz="0" w:space="0" w:color="auto"/>
            <w:bottom w:val="none" w:sz="0" w:space="0" w:color="auto"/>
            <w:right w:val="none" w:sz="0" w:space="0" w:color="auto"/>
          </w:divBdr>
        </w:div>
        <w:div w:id="1156920153">
          <w:marLeft w:val="640"/>
          <w:marRight w:val="0"/>
          <w:marTop w:val="0"/>
          <w:marBottom w:val="0"/>
          <w:divBdr>
            <w:top w:val="none" w:sz="0" w:space="0" w:color="auto"/>
            <w:left w:val="none" w:sz="0" w:space="0" w:color="auto"/>
            <w:bottom w:val="none" w:sz="0" w:space="0" w:color="auto"/>
            <w:right w:val="none" w:sz="0" w:space="0" w:color="auto"/>
          </w:divBdr>
        </w:div>
        <w:div w:id="1205600718">
          <w:marLeft w:val="640"/>
          <w:marRight w:val="0"/>
          <w:marTop w:val="0"/>
          <w:marBottom w:val="0"/>
          <w:divBdr>
            <w:top w:val="none" w:sz="0" w:space="0" w:color="auto"/>
            <w:left w:val="none" w:sz="0" w:space="0" w:color="auto"/>
            <w:bottom w:val="none" w:sz="0" w:space="0" w:color="auto"/>
            <w:right w:val="none" w:sz="0" w:space="0" w:color="auto"/>
          </w:divBdr>
        </w:div>
        <w:div w:id="1238249349">
          <w:marLeft w:val="640"/>
          <w:marRight w:val="0"/>
          <w:marTop w:val="0"/>
          <w:marBottom w:val="0"/>
          <w:divBdr>
            <w:top w:val="none" w:sz="0" w:space="0" w:color="auto"/>
            <w:left w:val="none" w:sz="0" w:space="0" w:color="auto"/>
            <w:bottom w:val="none" w:sz="0" w:space="0" w:color="auto"/>
            <w:right w:val="none" w:sz="0" w:space="0" w:color="auto"/>
          </w:divBdr>
        </w:div>
        <w:div w:id="1239825074">
          <w:marLeft w:val="640"/>
          <w:marRight w:val="0"/>
          <w:marTop w:val="0"/>
          <w:marBottom w:val="0"/>
          <w:divBdr>
            <w:top w:val="none" w:sz="0" w:space="0" w:color="auto"/>
            <w:left w:val="none" w:sz="0" w:space="0" w:color="auto"/>
            <w:bottom w:val="none" w:sz="0" w:space="0" w:color="auto"/>
            <w:right w:val="none" w:sz="0" w:space="0" w:color="auto"/>
          </w:divBdr>
        </w:div>
        <w:div w:id="1258175420">
          <w:marLeft w:val="640"/>
          <w:marRight w:val="0"/>
          <w:marTop w:val="0"/>
          <w:marBottom w:val="0"/>
          <w:divBdr>
            <w:top w:val="none" w:sz="0" w:space="0" w:color="auto"/>
            <w:left w:val="none" w:sz="0" w:space="0" w:color="auto"/>
            <w:bottom w:val="none" w:sz="0" w:space="0" w:color="auto"/>
            <w:right w:val="none" w:sz="0" w:space="0" w:color="auto"/>
          </w:divBdr>
        </w:div>
        <w:div w:id="1263805357">
          <w:marLeft w:val="640"/>
          <w:marRight w:val="0"/>
          <w:marTop w:val="0"/>
          <w:marBottom w:val="0"/>
          <w:divBdr>
            <w:top w:val="none" w:sz="0" w:space="0" w:color="auto"/>
            <w:left w:val="none" w:sz="0" w:space="0" w:color="auto"/>
            <w:bottom w:val="none" w:sz="0" w:space="0" w:color="auto"/>
            <w:right w:val="none" w:sz="0" w:space="0" w:color="auto"/>
          </w:divBdr>
        </w:div>
        <w:div w:id="1342470620">
          <w:marLeft w:val="640"/>
          <w:marRight w:val="0"/>
          <w:marTop w:val="0"/>
          <w:marBottom w:val="0"/>
          <w:divBdr>
            <w:top w:val="none" w:sz="0" w:space="0" w:color="auto"/>
            <w:left w:val="none" w:sz="0" w:space="0" w:color="auto"/>
            <w:bottom w:val="none" w:sz="0" w:space="0" w:color="auto"/>
            <w:right w:val="none" w:sz="0" w:space="0" w:color="auto"/>
          </w:divBdr>
        </w:div>
        <w:div w:id="1369186242">
          <w:marLeft w:val="640"/>
          <w:marRight w:val="0"/>
          <w:marTop w:val="0"/>
          <w:marBottom w:val="0"/>
          <w:divBdr>
            <w:top w:val="none" w:sz="0" w:space="0" w:color="auto"/>
            <w:left w:val="none" w:sz="0" w:space="0" w:color="auto"/>
            <w:bottom w:val="none" w:sz="0" w:space="0" w:color="auto"/>
            <w:right w:val="none" w:sz="0" w:space="0" w:color="auto"/>
          </w:divBdr>
        </w:div>
        <w:div w:id="1390109675">
          <w:marLeft w:val="640"/>
          <w:marRight w:val="0"/>
          <w:marTop w:val="0"/>
          <w:marBottom w:val="0"/>
          <w:divBdr>
            <w:top w:val="none" w:sz="0" w:space="0" w:color="auto"/>
            <w:left w:val="none" w:sz="0" w:space="0" w:color="auto"/>
            <w:bottom w:val="none" w:sz="0" w:space="0" w:color="auto"/>
            <w:right w:val="none" w:sz="0" w:space="0" w:color="auto"/>
          </w:divBdr>
        </w:div>
        <w:div w:id="1414279151">
          <w:marLeft w:val="640"/>
          <w:marRight w:val="0"/>
          <w:marTop w:val="0"/>
          <w:marBottom w:val="0"/>
          <w:divBdr>
            <w:top w:val="none" w:sz="0" w:space="0" w:color="auto"/>
            <w:left w:val="none" w:sz="0" w:space="0" w:color="auto"/>
            <w:bottom w:val="none" w:sz="0" w:space="0" w:color="auto"/>
            <w:right w:val="none" w:sz="0" w:space="0" w:color="auto"/>
          </w:divBdr>
        </w:div>
        <w:div w:id="1470897572">
          <w:marLeft w:val="640"/>
          <w:marRight w:val="0"/>
          <w:marTop w:val="0"/>
          <w:marBottom w:val="0"/>
          <w:divBdr>
            <w:top w:val="none" w:sz="0" w:space="0" w:color="auto"/>
            <w:left w:val="none" w:sz="0" w:space="0" w:color="auto"/>
            <w:bottom w:val="none" w:sz="0" w:space="0" w:color="auto"/>
            <w:right w:val="none" w:sz="0" w:space="0" w:color="auto"/>
          </w:divBdr>
        </w:div>
        <w:div w:id="1474564854">
          <w:marLeft w:val="640"/>
          <w:marRight w:val="0"/>
          <w:marTop w:val="0"/>
          <w:marBottom w:val="0"/>
          <w:divBdr>
            <w:top w:val="none" w:sz="0" w:space="0" w:color="auto"/>
            <w:left w:val="none" w:sz="0" w:space="0" w:color="auto"/>
            <w:bottom w:val="none" w:sz="0" w:space="0" w:color="auto"/>
            <w:right w:val="none" w:sz="0" w:space="0" w:color="auto"/>
          </w:divBdr>
        </w:div>
        <w:div w:id="1483816174">
          <w:marLeft w:val="640"/>
          <w:marRight w:val="0"/>
          <w:marTop w:val="0"/>
          <w:marBottom w:val="0"/>
          <w:divBdr>
            <w:top w:val="none" w:sz="0" w:space="0" w:color="auto"/>
            <w:left w:val="none" w:sz="0" w:space="0" w:color="auto"/>
            <w:bottom w:val="none" w:sz="0" w:space="0" w:color="auto"/>
            <w:right w:val="none" w:sz="0" w:space="0" w:color="auto"/>
          </w:divBdr>
        </w:div>
        <w:div w:id="1491480840">
          <w:marLeft w:val="640"/>
          <w:marRight w:val="0"/>
          <w:marTop w:val="0"/>
          <w:marBottom w:val="0"/>
          <w:divBdr>
            <w:top w:val="none" w:sz="0" w:space="0" w:color="auto"/>
            <w:left w:val="none" w:sz="0" w:space="0" w:color="auto"/>
            <w:bottom w:val="none" w:sz="0" w:space="0" w:color="auto"/>
            <w:right w:val="none" w:sz="0" w:space="0" w:color="auto"/>
          </w:divBdr>
        </w:div>
        <w:div w:id="1512724033">
          <w:marLeft w:val="640"/>
          <w:marRight w:val="0"/>
          <w:marTop w:val="0"/>
          <w:marBottom w:val="0"/>
          <w:divBdr>
            <w:top w:val="none" w:sz="0" w:space="0" w:color="auto"/>
            <w:left w:val="none" w:sz="0" w:space="0" w:color="auto"/>
            <w:bottom w:val="none" w:sz="0" w:space="0" w:color="auto"/>
            <w:right w:val="none" w:sz="0" w:space="0" w:color="auto"/>
          </w:divBdr>
        </w:div>
        <w:div w:id="1526942989">
          <w:marLeft w:val="640"/>
          <w:marRight w:val="0"/>
          <w:marTop w:val="0"/>
          <w:marBottom w:val="0"/>
          <w:divBdr>
            <w:top w:val="none" w:sz="0" w:space="0" w:color="auto"/>
            <w:left w:val="none" w:sz="0" w:space="0" w:color="auto"/>
            <w:bottom w:val="none" w:sz="0" w:space="0" w:color="auto"/>
            <w:right w:val="none" w:sz="0" w:space="0" w:color="auto"/>
          </w:divBdr>
        </w:div>
        <w:div w:id="1553036115">
          <w:marLeft w:val="640"/>
          <w:marRight w:val="0"/>
          <w:marTop w:val="0"/>
          <w:marBottom w:val="0"/>
          <w:divBdr>
            <w:top w:val="none" w:sz="0" w:space="0" w:color="auto"/>
            <w:left w:val="none" w:sz="0" w:space="0" w:color="auto"/>
            <w:bottom w:val="none" w:sz="0" w:space="0" w:color="auto"/>
            <w:right w:val="none" w:sz="0" w:space="0" w:color="auto"/>
          </w:divBdr>
        </w:div>
        <w:div w:id="1559902738">
          <w:marLeft w:val="640"/>
          <w:marRight w:val="0"/>
          <w:marTop w:val="0"/>
          <w:marBottom w:val="0"/>
          <w:divBdr>
            <w:top w:val="none" w:sz="0" w:space="0" w:color="auto"/>
            <w:left w:val="none" w:sz="0" w:space="0" w:color="auto"/>
            <w:bottom w:val="none" w:sz="0" w:space="0" w:color="auto"/>
            <w:right w:val="none" w:sz="0" w:space="0" w:color="auto"/>
          </w:divBdr>
        </w:div>
        <w:div w:id="1560363830">
          <w:marLeft w:val="640"/>
          <w:marRight w:val="0"/>
          <w:marTop w:val="0"/>
          <w:marBottom w:val="0"/>
          <w:divBdr>
            <w:top w:val="none" w:sz="0" w:space="0" w:color="auto"/>
            <w:left w:val="none" w:sz="0" w:space="0" w:color="auto"/>
            <w:bottom w:val="none" w:sz="0" w:space="0" w:color="auto"/>
            <w:right w:val="none" w:sz="0" w:space="0" w:color="auto"/>
          </w:divBdr>
        </w:div>
        <w:div w:id="1560432004">
          <w:marLeft w:val="640"/>
          <w:marRight w:val="0"/>
          <w:marTop w:val="0"/>
          <w:marBottom w:val="0"/>
          <w:divBdr>
            <w:top w:val="none" w:sz="0" w:space="0" w:color="auto"/>
            <w:left w:val="none" w:sz="0" w:space="0" w:color="auto"/>
            <w:bottom w:val="none" w:sz="0" w:space="0" w:color="auto"/>
            <w:right w:val="none" w:sz="0" w:space="0" w:color="auto"/>
          </w:divBdr>
        </w:div>
        <w:div w:id="1606764439">
          <w:marLeft w:val="640"/>
          <w:marRight w:val="0"/>
          <w:marTop w:val="0"/>
          <w:marBottom w:val="0"/>
          <w:divBdr>
            <w:top w:val="none" w:sz="0" w:space="0" w:color="auto"/>
            <w:left w:val="none" w:sz="0" w:space="0" w:color="auto"/>
            <w:bottom w:val="none" w:sz="0" w:space="0" w:color="auto"/>
            <w:right w:val="none" w:sz="0" w:space="0" w:color="auto"/>
          </w:divBdr>
        </w:div>
        <w:div w:id="1664040992">
          <w:marLeft w:val="640"/>
          <w:marRight w:val="0"/>
          <w:marTop w:val="0"/>
          <w:marBottom w:val="0"/>
          <w:divBdr>
            <w:top w:val="none" w:sz="0" w:space="0" w:color="auto"/>
            <w:left w:val="none" w:sz="0" w:space="0" w:color="auto"/>
            <w:bottom w:val="none" w:sz="0" w:space="0" w:color="auto"/>
            <w:right w:val="none" w:sz="0" w:space="0" w:color="auto"/>
          </w:divBdr>
        </w:div>
        <w:div w:id="1686784739">
          <w:marLeft w:val="640"/>
          <w:marRight w:val="0"/>
          <w:marTop w:val="0"/>
          <w:marBottom w:val="0"/>
          <w:divBdr>
            <w:top w:val="none" w:sz="0" w:space="0" w:color="auto"/>
            <w:left w:val="none" w:sz="0" w:space="0" w:color="auto"/>
            <w:bottom w:val="none" w:sz="0" w:space="0" w:color="auto"/>
            <w:right w:val="none" w:sz="0" w:space="0" w:color="auto"/>
          </w:divBdr>
        </w:div>
        <w:div w:id="1717002792">
          <w:marLeft w:val="640"/>
          <w:marRight w:val="0"/>
          <w:marTop w:val="0"/>
          <w:marBottom w:val="0"/>
          <w:divBdr>
            <w:top w:val="none" w:sz="0" w:space="0" w:color="auto"/>
            <w:left w:val="none" w:sz="0" w:space="0" w:color="auto"/>
            <w:bottom w:val="none" w:sz="0" w:space="0" w:color="auto"/>
            <w:right w:val="none" w:sz="0" w:space="0" w:color="auto"/>
          </w:divBdr>
        </w:div>
        <w:div w:id="1722703147">
          <w:marLeft w:val="640"/>
          <w:marRight w:val="0"/>
          <w:marTop w:val="0"/>
          <w:marBottom w:val="0"/>
          <w:divBdr>
            <w:top w:val="none" w:sz="0" w:space="0" w:color="auto"/>
            <w:left w:val="none" w:sz="0" w:space="0" w:color="auto"/>
            <w:bottom w:val="none" w:sz="0" w:space="0" w:color="auto"/>
            <w:right w:val="none" w:sz="0" w:space="0" w:color="auto"/>
          </w:divBdr>
        </w:div>
        <w:div w:id="1770004697">
          <w:marLeft w:val="640"/>
          <w:marRight w:val="0"/>
          <w:marTop w:val="0"/>
          <w:marBottom w:val="0"/>
          <w:divBdr>
            <w:top w:val="none" w:sz="0" w:space="0" w:color="auto"/>
            <w:left w:val="none" w:sz="0" w:space="0" w:color="auto"/>
            <w:bottom w:val="none" w:sz="0" w:space="0" w:color="auto"/>
            <w:right w:val="none" w:sz="0" w:space="0" w:color="auto"/>
          </w:divBdr>
        </w:div>
        <w:div w:id="1771658387">
          <w:marLeft w:val="640"/>
          <w:marRight w:val="0"/>
          <w:marTop w:val="0"/>
          <w:marBottom w:val="0"/>
          <w:divBdr>
            <w:top w:val="none" w:sz="0" w:space="0" w:color="auto"/>
            <w:left w:val="none" w:sz="0" w:space="0" w:color="auto"/>
            <w:bottom w:val="none" w:sz="0" w:space="0" w:color="auto"/>
            <w:right w:val="none" w:sz="0" w:space="0" w:color="auto"/>
          </w:divBdr>
        </w:div>
        <w:div w:id="1800144862">
          <w:marLeft w:val="640"/>
          <w:marRight w:val="0"/>
          <w:marTop w:val="0"/>
          <w:marBottom w:val="0"/>
          <w:divBdr>
            <w:top w:val="none" w:sz="0" w:space="0" w:color="auto"/>
            <w:left w:val="none" w:sz="0" w:space="0" w:color="auto"/>
            <w:bottom w:val="none" w:sz="0" w:space="0" w:color="auto"/>
            <w:right w:val="none" w:sz="0" w:space="0" w:color="auto"/>
          </w:divBdr>
        </w:div>
        <w:div w:id="1842625350">
          <w:marLeft w:val="640"/>
          <w:marRight w:val="0"/>
          <w:marTop w:val="0"/>
          <w:marBottom w:val="0"/>
          <w:divBdr>
            <w:top w:val="none" w:sz="0" w:space="0" w:color="auto"/>
            <w:left w:val="none" w:sz="0" w:space="0" w:color="auto"/>
            <w:bottom w:val="none" w:sz="0" w:space="0" w:color="auto"/>
            <w:right w:val="none" w:sz="0" w:space="0" w:color="auto"/>
          </w:divBdr>
        </w:div>
        <w:div w:id="1851095061">
          <w:marLeft w:val="640"/>
          <w:marRight w:val="0"/>
          <w:marTop w:val="0"/>
          <w:marBottom w:val="0"/>
          <w:divBdr>
            <w:top w:val="none" w:sz="0" w:space="0" w:color="auto"/>
            <w:left w:val="none" w:sz="0" w:space="0" w:color="auto"/>
            <w:bottom w:val="none" w:sz="0" w:space="0" w:color="auto"/>
            <w:right w:val="none" w:sz="0" w:space="0" w:color="auto"/>
          </w:divBdr>
        </w:div>
        <w:div w:id="1857690965">
          <w:marLeft w:val="640"/>
          <w:marRight w:val="0"/>
          <w:marTop w:val="0"/>
          <w:marBottom w:val="0"/>
          <w:divBdr>
            <w:top w:val="none" w:sz="0" w:space="0" w:color="auto"/>
            <w:left w:val="none" w:sz="0" w:space="0" w:color="auto"/>
            <w:bottom w:val="none" w:sz="0" w:space="0" w:color="auto"/>
            <w:right w:val="none" w:sz="0" w:space="0" w:color="auto"/>
          </w:divBdr>
        </w:div>
        <w:div w:id="1870407018">
          <w:marLeft w:val="640"/>
          <w:marRight w:val="0"/>
          <w:marTop w:val="0"/>
          <w:marBottom w:val="0"/>
          <w:divBdr>
            <w:top w:val="none" w:sz="0" w:space="0" w:color="auto"/>
            <w:left w:val="none" w:sz="0" w:space="0" w:color="auto"/>
            <w:bottom w:val="none" w:sz="0" w:space="0" w:color="auto"/>
            <w:right w:val="none" w:sz="0" w:space="0" w:color="auto"/>
          </w:divBdr>
        </w:div>
        <w:div w:id="1897348193">
          <w:marLeft w:val="640"/>
          <w:marRight w:val="0"/>
          <w:marTop w:val="0"/>
          <w:marBottom w:val="0"/>
          <w:divBdr>
            <w:top w:val="none" w:sz="0" w:space="0" w:color="auto"/>
            <w:left w:val="none" w:sz="0" w:space="0" w:color="auto"/>
            <w:bottom w:val="none" w:sz="0" w:space="0" w:color="auto"/>
            <w:right w:val="none" w:sz="0" w:space="0" w:color="auto"/>
          </w:divBdr>
        </w:div>
        <w:div w:id="1918711399">
          <w:marLeft w:val="640"/>
          <w:marRight w:val="0"/>
          <w:marTop w:val="0"/>
          <w:marBottom w:val="0"/>
          <w:divBdr>
            <w:top w:val="none" w:sz="0" w:space="0" w:color="auto"/>
            <w:left w:val="none" w:sz="0" w:space="0" w:color="auto"/>
            <w:bottom w:val="none" w:sz="0" w:space="0" w:color="auto"/>
            <w:right w:val="none" w:sz="0" w:space="0" w:color="auto"/>
          </w:divBdr>
        </w:div>
        <w:div w:id="2006012980">
          <w:marLeft w:val="640"/>
          <w:marRight w:val="0"/>
          <w:marTop w:val="0"/>
          <w:marBottom w:val="0"/>
          <w:divBdr>
            <w:top w:val="none" w:sz="0" w:space="0" w:color="auto"/>
            <w:left w:val="none" w:sz="0" w:space="0" w:color="auto"/>
            <w:bottom w:val="none" w:sz="0" w:space="0" w:color="auto"/>
            <w:right w:val="none" w:sz="0" w:space="0" w:color="auto"/>
          </w:divBdr>
        </w:div>
        <w:div w:id="2016881171">
          <w:marLeft w:val="640"/>
          <w:marRight w:val="0"/>
          <w:marTop w:val="0"/>
          <w:marBottom w:val="0"/>
          <w:divBdr>
            <w:top w:val="none" w:sz="0" w:space="0" w:color="auto"/>
            <w:left w:val="none" w:sz="0" w:space="0" w:color="auto"/>
            <w:bottom w:val="none" w:sz="0" w:space="0" w:color="auto"/>
            <w:right w:val="none" w:sz="0" w:space="0" w:color="auto"/>
          </w:divBdr>
        </w:div>
        <w:div w:id="2019306156">
          <w:marLeft w:val="640"/>
          <w:marRight w:val="0"/>
          <w:marTop w:val="0"/>
          <w:marBottom w:val="0"/>
          <w:divBdr>
            <w:top w:val="none" w:sz="0" w:space="0" w:color="auto"/>
            <w:left w:val="none" w:sz="0" w:space="0" w:color="auto"/>
            <w:bottom w:val="none" w:sz="0" w:space="0" w:color="auto"/>
            <w:right w:val="none" w:sz="0" w:space="0" w:color="auto"/>
          </w:divBdr>
        </w:div>
        <w:div w:id="2062442846">
          <w:marLeft w:val="640"/>
          <w:marRight w:val="0"/>
          <w:marTop w:val="0"/>
          <w:marBottom w:val="0"/>
          <w:divBdr>
            <w:top w:val="none" w:sz="0" w:space="0" w:color="auto"/>
            <w:left w:val="none" w:sz="0" w:space="0" w:color="auto"/>
            <w:bottom w:val="none" w:sz="0" w:space="0" w:color="auto"/>
            <w:right w:val="none" w:sz="0" w:space="0" w:color="auto"/>
          </w:divBdr>
        </w:div>
        <w:div w:id="2094472971">
          <w:marLeft w:val="640"/>
          <w:marRight w:val="0"/>
          <w:marTop w:val="0"/>
          <w:marBottom w:val="0"/>
          <w:divBdr>
            <w:top w:val="none" w:sz="0" w:space="0" w:color="auto"/>
            <w:left w:val="none" w:sz="0" w:space="0" w:color="auto"/>
            <w:bottom w:val="none" w:sz="0" w:space="0" w:color="auto"/>
            <w:right w:val="none" w:sz="0" w:space="0" w:color="auto"/>
          </w:divBdr>
        </w:div>
        <w:div w:id="2102095624">
          <w:marLeft w:val="640"/>
          <w:marRight w:val="0"/>
          <w:marTop w:val="0"/>
          <w:marBottom w:val="0"/>
          <w:divBdr>
            <w:top w:val="none" w:sz="0" w:space="0" w:color="auto"/>
            <w:left w:val="none" w:sz="0" w:space="0" w:color="auto"/>
            <w:bottom w:val="none" w:sz="0" w:space="0" w:color="auto"/>
            <w:right w:val="none" w:sz="0" w:space="0" w:color="auto"/>
          </w:divBdr>
        </w:div>
        <w:div w:id="2134665789">
          <w:marLeft w:val="640"/>
          <w:marRight w:val="0"/>
          <w:marTop w:val="0"/>
          <w:marBottom w:val="0"/>
          <w:divBdr>
            <w:top w:val="none" w:sz="0" w:space="0" w:color="auto"/>
            <w:left w:val="none" w:sz="0" w:space="0" w:color="auto"/>
            <w:bottom w:val="none" w:sz="0" w:space="0" w:color="auto"/>
            <w:right w:val="none" w:sz="0" w:space="0" w:color="auto"/>
          </w:divBdr>
        </w:div>
        <w:div w:id="2134981279">
          <w:marLeft w:val="640"/>
          <w:marRight w:val="0"/>
          <w:marTop w:val="0"/>
          <w:marBottom w:val="0"/>
          <w:divBdr>
            <w:top w:val="none" w:sz="0" w:space="0" w:color="auto"/>
            <w:left w:val="none" w:sz="0" w:space="0" w:color="auto"/>
            <w:bottom w:val="none" w:sz="0" w:space="0" w:color="auto"/>
            <w:right w:val="none" w:sz="0" w:space="0" w:color="auto"/>
          </w:divBdr>
        </w:div>
        <w:div w:id="2145653335">
          <w:marLeft w:val="640"/>
          <w:marRight w:val="0"/>
          <w:marTop w:val="0"/>
          <w:marBottom w:val="0"/>
          <w:divBdr>
            <w:top w:val="none" w:sz="0" w:space="0" w:color="auto"/>
            <w:left w:val="none" w:sz="0" w:space="0" w:color="auto"/>
            <w:bottom w:val="none" w:sz="0" w:space="0" w:color="auto"/>
            <w:right w:val="none" w:sz="0" w:space="0" w:color="auto"/>
          </w:divBdr>
        </w:div>
      </w:divsChild>
    </w:div>
    <w:div w:id="2074035757">
      <w:bodyDiv w:val="1"/>
      <w:marLeft w:val="0"/>
      <w:marRight w:val="0"/>
      <w:marTop w:val="0"/>
      <w:marBottom w:val="0"/>
      <w:divBdr>
        <w:top w:val="none" w:sz="0" w:space="0" w:color="auto"/>
        <w:left w:val="none" w:sz="0" w:space="0" w:color="auto"/>
        <w:bottom w:val="none" w:sz="0" w:space="0" w:color="auto"/>
        <w:right w:val="none" w:sz="0" w:space="0" w:color="auto"/>
      </w:divBdr>
      <w:divsChild>
        <w:div w:id="15430634">
          <w:marLeft w:val="640"/>
          <w:marRight w:val="0"/>
          <w:marTop w:val="0"/>
          <w:marBottom w:val="0"/>
          <w:divBdr>
            <w:top w:val="none" w:sz="0" w:space="0" w:color="auto"/>
            <w:left w:val="none" w:sz="0" w:space="0" w:color="auto"/>
            <w:bottom w:val="none" w:sz="0" w:space="0" w:color="auto"/>
            <w:right w:val="none" w:sz="0" w:space="0" w:color="auto"/>
          </w:divBdr>
        </w:div>
        <w:div w:id="16735884">
          <w:marLeft w:val="640"/>
          <w:marRight w:val="0"/>
          <w:marTop w:val="0"/>
          <w:marBottom w:val="0"/>
          <w:divBdr>
            <w:top w:val="none" w:sz="0" w:space="0" w:color="auto"/>
            <w:left w:val="none" w:sz="0" w:space="0" w:color="auto"/>
            <w:bottom w:val="none" w:sz="0" w:space="0" w:color="auto"/>
            <w:right w:val="none" w:sz="0" w:space="0" w:color="auto"/>
          </w:divBdr>
        </w:div>
        <w:div w:id="27992613">
          <w:marLeft w:val="640"/>
          <w:marRight w:val="0"/>
          <w:marTop w:val="0"/>
          <w:marBottom w:val="0"/>
          <w:divBdr>
            <w:top w:val="none" w:sz="0" w:space="0" w:color="auto"/>
            <w:left w:val="none" w:sz="0" w:space="0" w:color="auto"/>
            <w:bottom w:val="none" w:sz="0" w:space="0" w:color="auto"/>
            <w:right w:val="none" w:sz="0" w:space="0" w:color="auto"/>
          </w:divBdr>
        </w:div>
        <w:div w:id="45960583">
          <w:marLeft w:val="640"/>
          <w:marRight w:val="0"/>
          <w:marTop w:val="0"/>
          <w:marBottom w:val="0"/>
          <w:divBdr>
            <w:top w:val="none" w:sz="0" w:space="0" w:color="auto"/>
            <w:left w:val="none" w:sz="0" w:space="0" w:color="auto"/>
            <w:bottom w:val="none" w:sz="0" w:space="0" w:color="auto"/>
            <w:right w:val="none" w:sz="0" w:space="0" w:color="auto"/>
          </w:divBdr>
        </w:div>
        <w:div w:id="85807367">
          <w:marLeft w:val="640"/>
          <w:marRight w:val="0"/>
          <w:marTop w:val="0"/>
          <w:marBottom w:val="0"/>
          <w:divBdr>
            <w:top w:val="none" w:sz="0" w:space="0" w:color="auto"/>
            <w:left w:val="none" w:sz="0" w:space="0" w:color="auto"/>
            <w:bottom w:val="none" w:sz="0" w:space="0" w:color="auto"/>
            <w:right w:val="none" w:sz="0" w:space="0" w:color="auto"/>
          </w:divBdr>
        </w:div>
        <w:div w:id="128785569">
          <w:marLeft w:val="640"/>
          <w:marRight w:val="0"/>
          <w:marTop w:val="0"/>
          <w:marBottom w:val="0"/>
          <w:divBdr>
            <w:top w:val="none" w:sz="0" w:space="0" w:color="auto"/>
            <w:left w:val="none" w:sz="0" w:space="0" w:color="auto"/>
            <w:bottom w:val="none" w:sz="0" w:space="0" w:color="auto"/>
            <w:right w:val="none" w:sz="0" w:space="0" w:color="auto"/>
          </w:divBdr>
        </w:div>
        <w:div w:id="144013337">
          <w:marLeft w:val="640"/>
          <w:marRight w:val="0"/>
          <w:marTop w:val="0"/>
          <w:marBottom w:val="0"/>
          <w:divBdr>
            <w:top w:val="none" w:sz="0" w:space="0" w:color="auto"/>
            <w:left w:val="none" w:sz="0" w:space="0" w:color="auto"/>
            <w:bottom w:val="none" w:sz="0" w:space="0" w:color="auto"/>
            <w:right w:val="none" w:sz="0" w:space="0" w:color="auto"/>
          </w:divBdr>
        </w:div>
        <w:div w:id="174077166">
          <w:marLeft w:val="640"/>
          <w:marRight w:val="0"/>
          <w:marTop w:val="0"/>
          <w:marBottom w:val="0"/>
          <w:divBdr>
            <w:top w:val="none" w:sz="0" w:space="0" w:color="auto"/>
            <w:left w:val="none" w:sz="0" w:space="0" w:color="auto"/>
            <w:bottom w:val="none" w:sz="0" w:space="0" w:color="auto"/>
            <w:right w:val="none" w:sz="0" w:space="0" w:color="auto"/>
          </w:divBdr>
        </w:div>
        <w:div w:id="218791366">
          <w:marLeft w:val="640"/>
          <w:marRight w:val="0"/>
          <w:marTop w:val="0"/>
          <w:marBottom w:val="0"/>
          <w:divBdr>
            <w:top w:val="none" w:sz="0" w:space="0" w:color="auto"/>
            <w:left w:val="none" w:sz="0" w:space="0" w:color="auto"/>
            <w:bottom w:val="none" w:sz="0" w:space="0" w:color="auto"/>
            <w:right w:val="none" w:sz="0" w:space="0" w:color="auto"/>
          </w:divBdr>
        </w:div>
        <w:div w:id="293608003">
          <w:marLeft w:val="640"/>
          <w:marRight w:val="0"/>
          <w:marTop w:val="0"/>
          <w:marBottom w:val="0"/>
          <w:divBdr>
            <w:top w:val="none" w:sz="0" w:space="0" w:color="auto"/>
            <w:left w:val="none" w:sz="0" w:space="0" w:color="auto"/>
            <w:bottom w:val="none" w:sz="0" w:space="0" w:color="auto"/>
            <w:right w:val="none" w:sz="0" w:space="0" w:color="auto"/>
          </w:divBdr>
        </w:div>
        <w:div w:id="329991100">
          <w:marLeft w:val="640"/>
          <w:marRight w:val="0"/>
          <w:marTop w:val="0"/>
          <w:marBottom w:val="0"/>
          <w:divBdr>
            <w:top w:val="none" w:sz="0" w:space="0" w:color="auto"/>
            <w:left w:val="none" w:sz="0" w:space="0" w:color="auto"/>
            <w:bottom w:val="none" w:sz="0" w:space="0" w:color="auto"/>
            <w:right w:val="none" w:sz="0" w:space="0" w:color="auto"/>
          </w:divBdr>
        </w:div>
        <w:div w:id="333654701">
          <w:marLeft w:val="640"/>
          <w:marRight w:val="0"/>
          <w:marTop w:val="0"/>
          <w:marBottom w:val="0"/>
          <w:divBdr>
            <w:top w:val="none" w:sz="0" w:space="0" w:color="auto"/>
            <w:left w:val="none" w:sz="0" w:space="0" w:color="auto"/>
            <w:bottom w:val="none" w:sz="0" w:space="0" w:color="auto"/>
            <w:right w:val="none" w:sz="0" w:space="0" w:color="auto"/>
          </w:divBdr>
        </w:div>
        <w:div w:id="337345490">
          <w:marLeft w:val="640"/>
          <w:marRight w:val="0"/>
          <w:marTop w:val="0"/>
          <w:marBottom w:val="0"/>
          <w:divBdr>
            <w:top w:val="none" w:sz="0" w:space="0" w:color="auto"/>
            <w:left w:val="none" w:sz="0" w:space="0" w:color="auto"/>
            <w:bottom w:val="none" w:sz="0" w:space="0" w:color="auto"/>
            <w:right w:val="none" w:sz="0" w:space="0" w:color="auto"/>
          </w:divBdr>
        </w:div>
        <w:div w:id="341014656">
          <w:marLeft w:val="640"/>
          <w:marRight w:val="0"/>
          <w:marTop w:val="0"/>
          <w:marBottom w:val="0"/>
          <w:divBdr>
            <w:top w:val="none" w:sz="0" w:space="0" w:color="auto"/>
            <w:left w:val="none" w:sz="0" w:space="0" w:color="auto"/>
            <w:bottom w:val="none" w:sz="0" w:space="0" w:color="auto"/>
            <w:right w:val="none" w:sz="0" w:space="0" w:color="auto"/>
          </w:divBdr>
        </w:div>
        <w:div w:id="367534882">
          <w:marLeft w:val="640"/>
          <w:marRight w:val="0"/>
          <w:marTop w:val="0"/>
          <w:marBottom w:val="0"/>
          <w:divBdr>
            <w:top w:val="none" w:sz="0" w:space="0" w:color="auto"/>
            <w:left w:val="none" w:sz="0" w:space="0" w:color="auto"/>
            <w:bottom w:val="none" w:sz="0" w:space="0" w:color="auto"/>
            <w:right w:val="none" w:sz="0" w:space="0" w:color="auto"/>
          </w:divBdr>
        </w:div>
        <w:div w:id="382490407">
          <w:marLeft w:val="640"/>
          <w:marRight w:val="0"/>
          <w:marTop w:val="0"/>
          <w:marBottom w:val="0"/>
          <w:divBdr>
            <w:top w:val="none" w:sz="0" w:space="0" w:color="auto"/>
            <w:left w:val="none" w:sz="0" w:space="0" w:color="auto"/>
            <w:bottom w:val="none" w:sz="0" w:space="0" w:color="auto"/>
            <w:right w:val="none" w:sz="0" w:space="0" w:color="auto"/>
          </w:divBdr>
        </w:div>
        <w:div w:id="404453449">
          <w:marLeft w:val="640"/>
          <w:marRight w:val="0"/>
          <w:marTop w:val="0"/>
          <w:marBottom w:val="0"/>
          <w:divBdr>
            <w:top w:val="none" w:sz="0" w:space="0" w:color="auto"/>
            <w:left w:val="none" w:sz="0" w:space="0" w:color="auto"/>
            <w:bottom w:val="none" w:sz="0" w:space="0" w:color="auto"/>
            <w:right w:val="none" w:sz="0" w:space="0" w:color="auto"/>
          </w:divBdr>
        </w:div>
        <w:div w:id="408814386">
          <w:marLeft w:val="640"/>
          <w:marRight w:val="0"/>
          <w:marTop w:val="0"/>
          <w:marBottom w:val="0"/>
          <w:divBdr>
            <w:top w:val="none" w:sz="0" w:space="0" w:color="auto"/>
            <w:left w:val="none" w:sz="0" w:space="0" w:color="auto"/>
            <w:bottom w:val="none" w:sz="0" w:space="0" w:color="auto"/>
            <w:right w:val="none" w:sz="0" w:space="0" w:color="auto"/>
          </w:divBdr>
        </w:div>
        <w:div w:id="445194711">
          <w:marLeft w:val="640"/>
          <w:marRight w:val="0"/>
          <w:marTop w:val="0"/>
          <w:marBottom w:val="0"/>
          <w:divBdr>
            <w:top w:val="none" w:sz="0" w:space="0" w:color="auto"/>
            <w:left w:val="none" w:sz="0" w:space="0" w:color="auto"/>
            <w:bottom w:val="none" w:sz="0" w:space="0" w:color="auto"/>
            <w:right w:val="none" w:sz="0" w:space="0" w:color="auto"/>
          </w:divBdr>
        </w:div>
        <w:div w:id="457257521">
          <w:marLeft w:val="640"/>
          <w:marRight w:val="0"/>
          <w:marTop w:val="0"/>
          <w:marBottom w:val="0"/>
          <w:divBdr>
            <w:top w:val="none" w:sz="0" w:space="0" w:color="auto"/>
            <w:left w:val="none" w:sz="0" w:space="0" w:color="auto"/>
            <w:bottom w:val="none" w:sz="0" w:space="0" w:color="auto"/>
            <w:right w:val="none" w:sz="0" w:space="0" w:color="auto"/>
          </w:divBdr>
        </w:div>
        <w:div w:id="459112221">
          <w:marLeft w:val="640"/>
          <w:marRight w:val="0"/>
          <w:marTop w:val="0"/>
          <w:marBottom w:val="0"/>
          <w:divBdr>
            <w:top w:val="none" w:sz="0" w:space="0" w:color="auto"/>
            <w:left w:val="none" w:sz="0" w:space="0" w:color="auto"/>
            <w:bottom w:val="none" w:sz="0" w:space="0" w:color="auto"/>
            <w:right w:val="none" w:sz="0" w:space="0" w:color="auto"/>
          </w:divBdr>
        </w:div>
        <w:div w:id="541752627">
          <w:marLeft w:val="640"/>
          <w:marRight w:val="0"/>
          <w:marTop w:val="0"/>
          <w:marBottom w:val="0"/>
          <w:divBdr>
            <w:top w:val="none" w:sz="0" w:space="0" w:color="auto"/>
            <w:left w:val="none" w:sz="0" w:space="0" w:color="auto"/>
            <w:bottom w:val="none" w:sz="0" w:space="0" w:color="auto"/>
            <w:right w:val="none" w:sz="0" w:space="0" w:color="auto"/>
          </w:divBdr>
        </w:div>
        <w:div w:id="550846069">
          <w:marLeft w:val="640"/>
          <w:marRight w:val="0"/>
          <w:marTop w:val="0"/>
          <w:marBottom w:val="0"/>
          <w:divBdr>
            <w:top w:val="none" w:sz="0" w:space="0" w:color="auto"/>
            <w:left w:val="none" w:sz="0" w:space="0" w:color="auto"/>
            <w:bottom w:val="none" w:sz="0" w:space="0" w:color="auto"/>
            <w:right w:val="none" w:sz="0" w:space="0" w:color="auto"/>
          </w:divBdr>
        </w:div>
        <w:div w:id="567034812">
          <w:marLeft w:val="640"/>
          <w:marRight w:val="0"/>
          <w:marTop w:val="0"/>
          <w:marBottom w:val="0"/>
          <w:divBdr>
            <w:top w:val="none" w:sz="0" w:space="0" w:color="auto"/>
            <w:left w:val="none" w:sz="0" w:space="0" w:color="auto"/>
            <w:bottom w:val="none" w:sz="0" w:space="0" w:color="auto"/>
            <w:right w:val="none" w:sz="0" w:space="0" w:color="auto"/>
          </w:divBdr>
        </w:div>
        <w:div w:id="576330242">
          <w:marLeft w:val="640"/>
          <w:marRight w:val="0"/>
          <w:marTop w:val="0"/>
          <w:marBottom w:val="0"/>
          <w:divBdr>
            <w:top w:val="none" w:sz="0" w:space="0" w:color="auto"/>
            <w:left w:val="none" w:sz="0" w:space="0" w:color="auto"/>
            <w:bottom w:val="none" w:sz="0" w:space="0" w:color="auto"/>
            <w:right w:val="none" w:sz="0" w:space="0" w:color="auto"/>
          </w:divBdr>
        </w:div>
        <w:div w:id="608390679">
          <w:marLeft w:val="640"/>
          <w:marRight w:val="0"/>
          <w:marTop w:val="0"/>
          <w:marBottom w:val="0"/>
          <w:divBdr>
            <w:top w:val="none" w:sz="0" w:space="0" w:color="auto"/>
            <w:left w:val="none" w:sz="0" w:space="0" w:color="auto"/>
            <w:bottom w:val="none" w:sz="0" w:space="0" w:color="auto"/>
            <w:right w:val="none" w:sz="0" w:space="0" w:color="auto"/>
          </w:divBdr>
        </w:div>
        <w:div w:id="619381402">
          <w:marLeft w:val="640"/>
          <w:marRight w:val="0"/>
          <w:marTop w:val="0"/>
          <w:marBottom w:val="0"/>
          <w:divBdr>
            <w:top w:val="none" w:sz="0" w:space="0" w:color="auto"/>
            <w:left w:val="none" w:sz="0" w:space="0" w:color="auto"/>
            <w:bottom w:val="none" w:sz="0" w:space="0" w:color="auto"/>
            <w:right w:val="none" w:sz="0" w:space="0" w:color="auto"/>
          </w:divBdr>
        </w:div>
        <w:div w:id="632055533">
          <w:marLeft w:val="640"/>
          <w:marRight w:val="0"/>
          <w:marTop w:val="0"/>
          <w:marBottom w:val="0"/>
          <w:divBdr>
            <w:top w:val="none" w:sz="0" w:space="0" w:color="auto"/>
            <w:left w:val="none" w:sz="0" w:space="0" w:color="auto"/>
            <w:bottom w:val="none" w:sz="0" w:space="0" w:color="auto"/>
            <w:right w:val="none" w:sz="0" w:space="0" w:color="auto"/>
          </w:divBdr>
        </w:div>
        <w:div w:id="658659039">
          <w:marLeft w:val="640"/>
          <w:marRight w:val="0"/>
          <w:marTop w:val="0"/>
          <w:marBottom w:val="0"/>
          <w:divBdr>
            <w:top w:val="none" w:sz="0" w:space="0" w:color="auto"/>
            <w:left w:val="none" w:sz="0" w:space="0" w:color="auto"/>
            <w:bottom w:val="none" w:sz="0" w:space="0" w:color="auto"/>
            <w:right w:val="none" w:sz="0" w:space="0" w:color="auto"/>
          </w:divBdr>
        </w:div>
        <w:div w:id="665480412">
          <w:marLeft w:val="640"/>
          <w:marRight w:val="0"/>
          <w:marTop w:val="0"/>
          <w:marBottom w:val="0"/>
          <w:divBdr>
            <w:top w:val="none" w:sz="0" w:space="0" w:color="auto"/>
            <w:left w:val="none" w:sz="0" w:space="0" w:color="auto"/>
            <w:bottom w:val="none" w:sz="0" w:space="0" w:color="auto"/>
            <w:right w:val="none" w:sz="0" w:space="0" w:color="auto"/>
          </w:divBdr>
        </w:div>
        <w:div w:id="713043980">
          <w:marLeft w:val="640"/>
          <w:marRight w:val="0"/>
          <w:marTop w:val="0"/>
          <w:marBottom w:val="0"/>
          <w:divBdr>
            <w:top w:val="none" w:sz="0" w:space="0" w:color="auto"/>
            <w:left w:val="none" w:sz="0" w:space="0" w:color="auto"/>
            <w:bottom w:val="none" w:sz="0" w:space="0" w:color="auto"/>
            <w:right w:val="none" w:sz="0" w:space="0" w:color="auto"/>
          </w:divBdr>
        </w:div>
        <w:div w:id="721293143">
          <w:marLeft w:val="640"/>
          <w:marRight w:val="0"/>
          <w:marTop w:val="0"/>
          <w:marBottom w:val="0"/>
          <w:divBdr>
            <w:top w:val="none" w:sz="0" w:space="0" w:color="auto"/>
            <w:left w:val="none" w:sz="0" w:space="0" w:color="auto"/>
            <w:bottom w:val="none" w:sz="0" w:space="0" w:color="auto"/>
            <w:right w:val="none" w:sz="0" w:space="0" w:color="auto"/>
          </w:divBdr>
        </w:div>
        <w:div w:id="744189096">
          <w:marLeft w:val="640"/>
          <w:marRight w:val="0"/>
          <w:marTop w:val="0"/>
          <w:marBottom w:val="0"/>
          <w:divBdr>
            <w:top w:val="none" w:sz="0" w:space="0" w:color="auto"/>
            <w:left w:val="none" w:sz="0" w:space="0" w:color="auto"/>
            <w:bottom w:val="none" w:sz="0" w:space="0" w:color="auto"/>
            <w:right w:val="none" w:sz="0" w:space="0" w:color="auto"/>
          </w:divBdr>
        </w:div>
        <w:div w:id="761879489">
          <w:marLeft w:val="640"/>
          <w:marRight w:val="0"/>
          <w:marTop w:val="0"/>
          <w:marBottom w:val="0"/>
          <w:divBdr>
            <w:top w:val="none" w:sz="0" w:space="0" w:color="auto"/>
            <w:left w:val="none" w:sz="0" w:space="0" w:color="auto"/>
            <w:bottom w:val="none" w:sz="0" w:space="0" w:color="auto"/>
            <w:right w:val="none" w:sz="0" w:space="0" w:color="auto"/>
          </w:divBdr>
        </w:div>
        <w:div w:id="764231660">
          <w:marLeft w:val="640"/>
          <w:marRight w:val="0"/>
          <w:marTop w:val="0"/>
          <w:marBottom w:val="0"/>
          <w:divBdr>
            <w:top w:val="none" w:sz="0" w:space="0" w:color="auto"/>
            <w:left w:val="none" w:sz="0" w:space="0" w:color="auto"/>
            <w:bottom w:val="none" w:sz="0" w:space="0" w:color="auto"/>
            <w:right w:val="none" w:sz="0" w:space="0" w:color="auto"/>
          </w:divBdr>
        </w:div>
        <w:div w:id="772827448">
          <w:marLeft w:val="640"/>
          <w:marRight w:val="0"/>
          <w:marTop w:val="0"/>
          <w:marBottom w:val="0"/>
          <w:divBdr>
            <w:top w:val="none" w:sz="0" w:space="0" w:color="auto"/>
            <w:left w:val="none" w:sz="0" w:space="0" w:color="auto"/>
            <w:bottom w:val="none" w:sz="0" w:space="0" w:color="auto"/>
            <w:right w:val="none" w:sz="0" w:space="0" w:color="auto"/>
          </w:divBdr>
        </w:div>
        <w:div w:id="801535557">
          <w:marLeft w:val="640"/>
          <w:marRight w:val="0"/>
          <w:marTop w:val="0"/>
          <w:marBottom w:val="0"/>
          <w:divBdr>
            <w:top w:val="none" w:sz="0" w:space="0" w:color="auto"/>
            <w:left w:val="none" w:sz="0" w:space="0" w:color="auto"/>
            <w:bottom w:val="none" w:sz="0" w:space="0" w:color="auto"/>
            <w:right w:val="none" w:sz="0" w:space="0" w:color="auto"/>
          </w:divBdr>
        </w:div>
        <w:div w:id="808472791">
          <w:marLeft w:val="640"/>
          <w:marRight w:val="0"/>
          <w:marTop w:val="0"/>
          <w:marBottom w:val="0"/>
          <w:divBdr>
            <w:top w:val="none" w:sz="0" w:space="0" w:color="auto"/>
            <w:left w:val="none" w:sz="0" w:space="0" w:color="auto"/>
            <w:bottom w:val="none" w:sz="0" w:space="0" w:color="auto"/>
            <w:right w:val="none" w:sz="0" w:space="0" w:color="auto"/>
          </w:divBdr>
        </w:div>
        <w:div w:id="843085231">
          <w:marLeft w:val="640"/>
          <w:marRight w:val="0"/>
          <w:marTop w:val="0"/>
          <w:marBottom w:val="0"/>
          <w:divBdr>
            <w:top w:val="none" w:sz="0" w:space="0" w:color="auto"/>
            <w:left w:val="none" w:sz="0" w:space="0" w:color="auto"/>
            <w:bottom w:val="none" w:sz="0" w:space="0" w:color="auto"/>
            <w:right w:val="none" w:sz="0" w:space="0" w:color="auto"/>
          </w:divBdr>
        </w:div>
        <w:div w:id="865951106">
          <w:marLeft w:val="640"/>
          <w:marRight w:val="0"/>
          <w:marTop w:val="0"/>
          <w:marBottom w:val="0"/>
          <w:divBdr>
            <w:top w:val="none" w:sz="0" w:space="0" w:color="auto"/>
            <w:left w:val="none" w:sz="0" w:space="0" w:color="auto"/>
            <w:bottom w:val="none" w:sz="0" w:space="0" w:color="auto"/>
            <w:right w:val="none" w:sz="0" w:space="0" w:color="auto"/>
          </w:divBdr>
        </w:div>
        <w:div w:id="887644141">
          <w:marLeft w:val="640"/>
          <w:marRight w:val="0"/>
          <w:marTop w:val="0"/>
          <w:marBottom w:val="0"/>
          <w:divBdr>
            <w:top w:val="none" w:sz="0" w:space="0" w:color="auto"/>
            <w:left w:val="none" w:sz="0" w:space="0" w:color="auto"/>
            <w:bottom w:val="none" w:sz="0" w:space="0" w:color="auto"/>
            <w:right w:val="none" w:sz="0" w:space="0" w:color="auto"/>
          </w:divBdr>
        </w:div>
        <w:div w:id="892892225">
          <w:marLeft w:val="640"/>
          <w:marRight w:val="0"/>
          <w:marTop w:val="0"/>
          <w:marBottom w:val="0"/>
          <w:divBdr>
            <w:top w:val="none" w:sz="0" w:space="0" w:color="auto"/>
            <w:left w:val="none" w:sz="0" w:space="0" w:color="auto"/>
            <w:bottom w:val="none" w:sz="0" w:space="0" w:color="auto"/>
            <w:right w:val="none" w:sz="0" w:space="0" w:color="auto"/>
          </w:divBdr>
        </w:div>
        <w:div w:id="914122972">
          <w:marLeft w:val="640"/>
          <w:marRight w:val="0"/>
          <w:marTop w:val="0"/>
          <w:marBottom w:val="0"/>
          <w:divBdr>
            <w:top w:val="none" w:sz="0" w:space="0" w:color="auto"/>
            <w:left w:val="none" w:sz="0" w:space="0" w:color="auto"/>
            <w:bottom w:val="none" w:sz="0" w:space="0" w:color="auto"/>
            <w:right w:val="none" w:sz="0" w:space="0" w:color="auto"/>
          </w:divBdr>
        </w:div>
        <w:div w:id="944113043">
          <w:marLeft w:val="640"/>
          <w:marRight w:val="0"/>
          <w:marTop w:val="0"/>
          <w:marBottom w:val="0"/>
          <w:divBdr>
            <w:top w:val="none" w:sz="0" w:space="0" w:color="auto"/>
            <w:left w:val="none" w:sz="0" w:space="0" w:color="auto"/>
            <w:bottom w:val="none" w:sz="0" w:space="0" w:color="auto"/>
            <w:right w:val="none" w:sz="0" w:space="0" w:color="auto"/>
          </w:divBdr>
        </w:div>
        <w:div w:id="1010374879">
          <w:marLeft w:val="640"/>
          <w:marRight w:val="0"/>
          <w:marTop w:val="0"/>
          <w:marBottom w:val="0"/>
          <w:divBdr>
            <w:top w:val="none" w:sz="0" w:space="0" w:color="auto"/>
            <w:left w:val="none" w:sz="0" w:space="0" w:color="auto"/>
            <w:bottom w:val="none" w:sz="0" w:space="0" w:color="auto"/>
            <w:right w:val="none" w:sz="0" w:space="0" w:color="auto"/>
          </w:divBdr>
        </w:div>
        <w:div w:id="1030959535">
          <w:marLeft w:val="640"/>
          <w:marRight w:val="0"/>
          <w:marTop w:val="0"/>
          <w:marBottom w:val="0"/>
          <w:divBdr>
            <w:top w:val="none" w:sz="0" w:space="0" w:color="auto"/>
            <w:left w:val="none" w:sz="0" w:space="0" w:color="auto"/>
            <w:bottom w:val="none" w:sz="0" w:space="0" w:color="auto"/>
            <w:right w:val="none" w:sz="0" w:space="0" w:color="auto"/>
          </w:divBdr>
        </w:div>
        <w:div w:id="1044136234">
          <w:marLeft w:val="640"/>
          <w:marRight w:val="0"/>
          <w:marTop w:val="0"/>
          <w:marBottom w:val="0"/>
          <w:divBdr>
            <w:top w:val="none" w:sz="0" w:space="0" w:color="auto"/>
            <w:left w:val="none" w:sz="0" w:space="0" w:color="auto"/>
            <w:bottom w:val="none" w:sz="0" w:space="0" w:color="auto"/>
            <w:right w:val="none" w:sz="0" w:space="0" w:color="auto"/>
          </w:divBdr>
        </w:div>
        <w:div w:id="1046638463">
          <w:marLeft w:val="640"/>
          <w:marRight w:val="0"/>
          <w:marTop w:val="0"/>
          <w:marBottom w:val="0"/>
          <w:divBdr>
            <w:top w:val="none" w:sz="0" w:space="0" w:color="auto"/>
            <w:left w:val="none" w:sz="0" w:space="0" w:color="auto"/>
            <w:bottom w:val="none" w:sz="0" w:space="0" w:color="auto"/>
            <w:right w:val="none" w:sz="0" w:space="0" w:color="auto"/>
          </w:divBdr>
        </w:div>
        <w:div w:id="1073502711">
          <w:marLeft w:val="640"/>
          <w:marRight w:val="0"/>
          <w:marTop w:val="0"/>
          <w:marBottom w:val="0"/>
          <w:divBdr>
            <w:top w:val="none" w:sz="0" w:space="0" w:color="auto"/>
            <w:left w:val="none" w:sz="0" w:space="0" w:color="auto"/>
            <w:bottom w:val="none" w:sz="0" w:space="0" w:color="auto"/>
            <w:right w:val="none" w:sz="0" w:space="0" w:color="auto"/>
          </w:divBdr>
        </w:div>
        <w:div w:id="1091857603">
          <w:marLeft w:val="640"/>
          <w:marRight w:val="0"/>
          <w:marTop w:val="0"/>
          <w:marBottom w:val="0"/>
          <w:divBdr>
            <w:top w:val="none" w:sz="0" w:space="0" w:color="auto"/>
            <w:left w:val="none" w:sz="0" w:space="0" w:color="auto"/>
            <w:bottom w:val="none" w:sz="0" w:space="0" w:color="auto"/>
            <w:right w:val="none" w:sz="0" w:space="0" w:color="auto"/>
          </w:divBdr>
        </w:div>
        <w:div w:id="1114983141">
          <w:marLeft w:val="640"/>
          <w:marRight w:val="0"/>
          <w:marTop w:val="0"/>
          <w:marBottom w:val="0"/>
          <w:divBdr>
            <w:top w:val="none" w:sz="0" w:space="0" w:color="auto"/>
            <w:left w:val="none" w:sz="0" w:space="0" w:color="auto"/>
            <w:bottom w:val="none" w:sz="0" w:space="0" w:color="auto"/>
            <w:right w:val="none" w:sz="0" w:space="0" w:color="auto"/>
          </w:divBdr>
        </w:div>
        <w:div w:id="1140224517">
          <w:marLeft w:val="640"/>
          <w:marRight w:val="0"/>
          <w:marTop w:val="0"/>
          <w:marBottom w:val="0"/>
          <w:divBdr>
            <w:top w:val="none" w:sz="0" w:space="0" w:color="auto"/>
            <w:left w:val="none" w:sz="0" w:space="0" w:color="auto"/>
            <w:bottom w:val="none" w:sz="0" w:space="0" w:color="auto"/>
            <w:right w:val="none" w:sz="0" w:space="0" w:color="auto"/>
          </w:divBdr>
        </w:div>
        <w:div w:id="1141189878">
          <w:marLeft w:val="640"/>
          <w:marRight w:val="0"/>
          <w:marTop w:val="0"/>
          <w:marBottom w:val="0"/>
          <w:divBdr>
            <w:top w:val="none" w:sz="0" w:space="0" w:color="auto"/>
            <w:left w:val="none" w:sz="0" w:space="0" w:color="auto"/>
            <w:bottom w:val="none" w:sz="0" w:space="0" w:color="auto"/>
            <w:right w:val="none" w:sz="0" w:space="0" w:color="auto"/>
          </w:divBdr>
        </w:div>
        <w:div w:id="1212352392">
          <w:marLeft w:val="640"/>
          <w:marRight w:val="0"/>
          <w:marTop w:val="0"/>
          <w:marBottom w:val="0"/>
          <w:divBdr>
            <w:top w:val="none" w:sz="0" w:space="0" w:color="auto"/>
            <w:left w:val="none" w:sz="0" w:space="0" w:color="auto"/>
            <w:bottom w:val="none" w:sz="0" w:space="0" w:color="auto"/>
            <w:right w:val="none" w:sz="0" w:space="0" w:color="auto"/>
          </w:divBdr>
        </w:div>
        <w:div w:id="1226184794">
          <w:marLeft w:val="640"/>
          <w:marRight w:val="0"/>
          <w:marTop w:val="0"/>
          <w:marBottom w:val="0"/>
          <w:divBdr>
            <w:top w:val="none" w:sz="0" w:space="0" w:color="auto"/>
            <w:left w:val="none" w:sz="0" w:space="0" w:color="auto"/>
            <w:bottom w:val="none" w:sz="0" w:space="0" w:color="auto"/>
            <w:right w:val="none" w:sz="0" w:space="0" w:color="auto"/>
          </w:divBdr>
        </w:div>
        <w:div w:id="1271472238">
          <w:marLeft w:val="640"/>
          <w:marRight w:val="0"/>
          <w:marTop w:val="0"/>
          <w:marBottom w:val="0"/>
          <w:divBdr>
            <w:top w:val="none" w:sz="0" w:space="0" w:color="auto"/>
            <w:left w:val="none" w:sz="0" w:space="0" w:color="auto"/>
            <w:bottom w:val="none" w:sz="0" w:space="0" w:color="auto"/>
            <w:right w:val="none" w:sz="0" w:space="0" w:color="auto"/>
          </w:divBdr>
        </w:div>
        <w:div w:id="1276905663">
          <w:marLeft w:val="640"/>
          <w:marRight w:val="0"/>
          <w:marTop w:val="0"/>
          <w:marBottom w:val="0"/>
          <w:divBdr>
            <w:top w:val="none" w:sz="0" w:space="0" w:color="auto"/>
            <w:left w:val="none" w:sz="0" w:space="0" w:color="auto"/>
            <w:bottom w:val="none" w:sz="0" w:space="0" w:color="auto"/>
            <w:right w:val="none" w:sz="0" w:space="0" w:color="auto"/>
          </w:divBdr>
        </w:div>
        <w:div w:id="1277643734">
          <w:marLeft w:val="640"/>
          <w:marRight w:val="0"/>
          <w:marTop w:val="0"/>
          <w:marBottom w:val="0"/>
          <w:divBdr>
            <w:top w:val="none" w:sz="0" w:space="0" w:color="auto"/>
            <w:left w:val="none" w:sz="0" w:space="0" w:color="auto"/>
            <w:bottom w:val="none" w:sz="0" w:space="0" w:color="auto"/>
            <w:right w:val="none" w:sz="0" w:space="0" w:color="auto"/>
          </w:divBdr>
        </w:div>
        <w:div w:id="1283225730">
          <w:marLeft w:val="640"/>
          <w:marRight w:val="0"/>
          <w:marTop w:val="0"/>
          <w:marBottom w:val="0"/>
          <w:divBdr>
            <w:top w:val="none" w:sz="0" w:space="0" w:color="auto"/>
            <w:left w:val="none" w:sz="0" w:space="0" w:color="auto"/>
            <w:bottom w:val="none" w:sz="0" w:space="0" w:color="auto"/>
            <w:right w:val="none" w:sz="0" w:space="0" w:color="auto"/>
          </w:divBdr>
        </w:div>
        <w:div w:id="1375302071">
          <w:marLeft w:val="640"/>
          <w:marRight w:val="0"/>
          <w:marTop w:val="0"/>
          <w:marBottom w:val="0"/>
          <w:divBdr>
            <w:top w:val="none" w:sz="0" w:space="0" w:color="auto"/>
            <w:left w:val="none" w:sz="0" w:space="0" w:color="auto"/>
            <w:bottom w:val="none" w:sz="0" w:space="0" w:color="auto"/>
            <w:right w:val="none" w:sz="0" w:space="0" w:color="auto"/>
          </w:divBdr>
        </w:div>
        <w:div w:id="1381979141">
          <w:marLeft w:val="640"/>
          <w:marRight w:val="0"/>
          <w:marTop w:val="0"/>
          <w:marBottom w:val="0"/>
          <w:divBdr>
            <w:top w:val="none" w:sz="0" w:space="0" w:color="auto"/>
            <w:left w:val="none" w:sz="0" w:space="0" w:color="auto"/>
            <w:bottom w:val="none" w:sz="0" w:space="0" w:color="auto"/>
            <w:right w:val="none" w:sz="0" w:space="0" w:color="auto"/>
          </w:divBdr>
        </w:div>
        <w:div w:id="1382286577">
          <w:marLeft w:val="640"/>
          <w:marRight w:val="0"/>
          <w:marTop w:val="0"/>
          <w:marBottom w:val="0"/>
          <w:divBdr>
            <w:top w:val="none" w:sz="0" w:space="0" w:color="auto"/>
            <w:left w:val="none" w:sz="0" w:space="0" w:color="auto"/>
            <w:bottom w:val="none" w:sz="0" w:space="0" w:color="auto"/>
            <w:right w:val="none" w:sz="0" w:space="0" w:color="auto"/>
          </w:divBdr>
        </w:div>
        <w:div w:id="1384134391">
          <w:marLeft w:val="640"/>
          <w:marRight w:val="0"/>
          <w:marTop w:val="0"/>
          <w:marBottom w:val="0"/>
          <w:divBdr>
            <w:top w:val="none" w:sz="0" w:space="0" w:color="auto"/>
            <w:left w:val="none" w:sz="0" w:space="0" w:color="auto"/>
            <w:bottom w:val="none" w:sz="0" w:space="0" w:color="auto"/>
            <w:right w:val="none" w:sz="0" w:space="0" w:color="auto"/>
          </w:divBdr>
        </w:div>
        <w:div w:id="1420829236">
          <w:marLeft w:val="640"/>
          <w:marRight w:val="0"/>
          <w:marTop w:val="0"/>
          <w:marBottom w:val="0"/>
          <w:divBdr>
            <w:top w:val="none" w:sz="0" w:space="0" w:color="auto"/>
            <w:left w:val="none" w:sz="0" w:space="0" w:color="auto"/>
            <w:bottom w:val="none" w:sz="0" w:space="0" w:color="auto"/>
            <w:right w:val="none" w:sz="0" w:space="0" w:color="auto"/>
          </w:divBdr>
        </w:div>
        <w:div w:id="1456219753">
          <w:marLeft w:val="640"/>
          <w:marRight w:val="0"/>
          <w:marTop w:val="0"/>
          <w:marBottom w:val="0"/>
          <w:divBdr>
            <w:top w:val="none" w:sz="0" w:space="0" w:color="auto"/>
            <w:left w:val="none" w:sz="0" w:space="0" w:color="auto"/>
            <w:bottom w:val="none" w:sz="0" w:space="0" w:color="auto"/>
            <w:right w:val="none" w:sz="0" w:space="0" w:color="auto"/>
          </w:divBdr>
        </w:div>
        <w:div w:id="1458068704">
          <w:marLeft w:val="640"/>
          <w:marRight w:val="0"/>
          <w:marTop w:val="0"/>
          <w:marBottom w:val="0"/>
          <w:divBdr>
            <w:top w:val="none" w:sz="0" w:space="0" w:color="auto"/>
            <w:left w:val="none" w:sz="0" w:space="0" w:color="auto"/>
            <w:bottom w:val="none" w:sz="0" w:space="0" w:color="auto"/>
            <w:right w:val="none" w:sz="0" w:space="0" w:color="auto"/>
          </w:divBdr>
        </w:div>
        <w:div w:id="1467547917">
          <w:marLeft w:val="640"/>
          <w:marRight w:val="0"/>
          <w:marTop w:val="0"/>
          <w:marBottom w:val="0"/>
          <w:divBdr>
            <w:top w:val="none" w:sz="0" w:space="0" w:color="auto"/>
            <w:left w:val="none" w:sz="0" w:space="0" w:color="auto"/>
            <w:bottom w:val="none" w:sz="0" w:space="0" w:color="auto"/>
            <w:right w:val="none" w:sz="0" w:space="0" w:color="auto"/>
          </w:divBdr>
        </w:div>
        <w:div w:id="1468740782">
          <w:marLeft w:val="640"/>
          <w:marRight w:val="0"/>
          <w:marTop w:val="0"/>
          <w:marBottom w:val="0"/>
          <w:divBdr>
            <w:top w:val="none" w:sz="0" w:space="0" w:color="auto"/>
            <w:left w:val="none" w:sz="0" w:space="0" w:color="auto"/>
            <w:bottom w:val="none" w:sz="0" w:space="0" w:color="auto"/>
            <w:right w:val="none" w:sz="0" w:space="0" w:color="auto"/>
          </w:divBdr>
        </w:div>
        <w:div w:id="1476069892">
          <w:marLeft w:val="640"/>
          <w:marRight w:val="0"/>
          <w:marTop w:val="0"/>
          <w:marBottom w:val="0"/>
          <w:divBdr>
            <w:top w:val="none" w:sz="0" w:space="0" w:color="auto"/>
            <w:left w:val="none" w:sz="0" w:space="0" w:color="auto"/>
            <w:bottom w:val="none" w:sz="0" w:space="0" w:color="auto"/>
            <w:right w:val="none" w:sz="0" w:space="0" w:color="auto"/>
          </w:divBdr>
        </w:div>
        <w:div w:id="1498762208">
          <w:marLeft w:val="640"/>
          <w:marRight w:val="0"/>
          <w:marTop w:val="0"/>
          <w:marBottom w:val="0"/>
          <w:divBdr>
            <w:top w:val="none" w:sz="0" w:space="0" w:color="auto"/>
            <w:left w:val="none" w:sz="0" w:space="0" w:color="auto"/>
            <w:bottom w:val="none" w:sz="0" w:space="0" w:color="auto"/>
            <w:right w:val="none" w:sz="0" w:space="0" w:color="auto"/>
          </w:divBdr>
        </w:div>
        <w:div w:id="1498963706">
          <w:marLeft w:val="640"/>
          <w:marRight w:val="0"/>
          <w:marTop w:val="0"/>
          <w:marBottom w:val="0"/>
          <w:divBdr>
            <w:top w:val="none" w:sz="0" w:space="0" w:color="auto"/>
            <w:left w:val="none" w:sz="0" w:space="0" w:color="auto"/>
            <w:bottom w:val="none" w:sz="0" w:space="0" w:color="auto"/>
            <w:right w:val="none" w:sz="0" w:space="0" w:color="auto"/>
          </w:divBdr>
        </w:div>
        <w:div w:id="1513687973">
          <w:marLeft w:val="640"/>
          <w:marRight w:val="0"/>
          <w:marTop w:val="0"/>
          <w:marBottom w:val="0"/>
          <w:divBdr>
            <w:top w:val="none" w:sz="0" w:space="0" w:color="auto"/>
            <w:left w:val="none" w:sz="0" w:space="0" w:color="auto"/>
            <w:bottom w:val="none" w:sz="0" w:space="0" w:color="auto"/>
            <w:right w:val="none" w:sz="0" w:space="0" w:color="auto"/>
          </w:divBdr>
        </w:div>
        <w:div w:id="1534154703">
          <w:marLeft w:val="640"/>
          <w:marRight w:val="0"/>
          <w:marTop w:val="0"/>
          <w:marBottom w:val="0"/>
          <w:divBdr>
            <w:top w:val="none" w:sz="0" w:space="0" w:color="auto"/>
            <w:left w:val="none" w:sz="0" w:space="0" w:color="auto"/>
            <w:bottom w:val="none" w:sz="0" w:space="0" w:color="auto"/>
            <w:right w:val="none" w:sz="0" w:space="0" w:color="auto"/>
          </w:divBdr>
        </w:div>
        <w:div w:id="1537157978">
          <w:marLeft w:val="640"/>
          <w:marRight w:val="0"/>
          <w:marTop w:val="0"/>
          <w:marBottom w:val="0"/>
          <w:divBdr>
            <w:top w:val="none" w:sz="0" w:space="0" w:color="auto"/>
            <w:left w:val="none" w:sz="0" w:space="0" w:color="auto"/>
            <w:bottom w:val="none" w:sz="0" w:space="0" w:color="auto"/>
            <w:right w:val="none" w:sz="0" w:space="0" w:color="auto"/>
          </w:divBdr>
        </w:div>
        <w:div w:id="1575816557">
          <w:marLeft w:val="640"/>
          <w:marRight w:val="0"/>
          <w:marTop w:val="0"/>
          <w:marBottom w:val="0"/>
          <w:divBdr>
            <w:top w:val="none" w:sz="0" w:space="0" w:color="auto"/>
            <w:left w:val="none" w:sz="0" w:space="0" w:color="auto"/>
            <w:bottom w:val="none" w:sz="0" w:space="0" w:color="auto"/>
            <w:right w:val="none" w:sz="0" w:space="0" w:color="auto"/>
          </w:divBdr>
        </w:div>
        <w:div w:id="1583444492">
          <w:marLeft w:val="640"/>
          <w:marRight w:val="0"/>
          <w:marTop w:val="0"/>
          <w:marBottom w:val="0"/>
          <w:divBdr>
            <w:top w:val="none" w:sz="0" w:space="0" w:color="auto"/>
            <w:left w:val="none" w:sz="0" w:space="0" w:color="auto"/>
            <w:bottom w:val="none" w:sz="0" w:space="0" w:color="auto"/>
            <w:right w:val="none" w:sz="0" w:space="0" w:color="auto"/>
          </w:divBdr>
        </w:div>
        <w:div w:id="1598706293">
          <w:marLeft w:val="640"/>
          <w:marRight w:val="0"/>
          <w:marTop w:val="0"/>
          <w:marBottom w:val="0"/>
          <w:divBdr>
            <w:top w:val="none" w:sz="0" w:space="0" w:color="auto"/>
            <w:left w:val="none" w:sz="0" w:space="0" w:color="auto"/>
            <w:bottom w:val="none" w:sz="0" w:space="0" w:color="auto"/>
            <w:right w:val="none" w:sz="0" w:space="0" w:color="auto"/>
          </w:divBdr>
        </w:div>
        <w:div w:id="1657294282">
          <w:marLeft w:val="640"/>
          <w:marRight w:val="0"/>
          <w:marTop w:val="0"/>
          <w:marBottom w:val="0"/>
          <w:divBdr>
            <w:top w:val="none" w:sz="0" w:space="0" w:color="auto"/>
            <w:left w:val="none" w:sz="0" w:space="0" w:color="auto"/>
            <w:bottom w:val="none" w:sz="0" w:space="0" w:color="auto"/>
            <w:right w:val="none" w:sz="0" w:space="0" w:color="auto"/>
          </w:divBdr>
        </w:div>
        <w:div w:id="1677807612">
          <w:marLeft w:val="640"/>
          <w:marRight w:val="0"/>
          <w:marTop w:val="0"/>
          <w:marBottom w:val="0"/>
          <w:divBdr>
            <w:top w:val="none" w:sz="0" w:space="0" w:color="auto"/>
            <w:left w:val="none" w:sz="0" w:space="0" w:color="auto"/>
            <w:bottom w:val="none" w:sz="0" w:space="0" w:color="auto"/>
            <w:right w:val="none" w:sz="0" w:space="0" w:color="auto"/>
          </w:divBdr>
        </w:div>
        <w:div w:id="1685472548">
          <w:marLeft w:val="640"/>
          <w:marRight w:val="0"/>
          <w:marTop w:val="0"/>
          <w:marBottom w:val="0"/>
          <w:divBdr>
            <w:top w:val="none" w:sz="0" w:space="0" w:color="auto"/>
            <w:left w:val="none" w:sz="0" w:space="0" w:color="auto"/>
            <w:bottom w:val="none" w:sz="0" w:space="0" w:color="auto"/>
            <w:right w:val="none" w:sz="0" w:space="0" w:color="auto"/>
          </w:divBdr>
        </w:div>
        <w:div w:id="1696226675">
          <w:marLeft w:val="640"/>
          <w:marRight w:val="0"/>
          <w:marTop w:val="0"/>
          <w:marBottom w:val="0"/>
          <w:divBdr>
            <w:top w:val="none" w:sz="0" w:space="0" w:color="auto"/>
            <w:left w:val="none" w:sz="0" w:space="0" w:color="auto"/>
            <w:bottom w:val="none" w:sz="0" w:space="0" w:color="auto"/>
            <w:right w:val="none" w:sz="0" w:space="0" w:color="auto"/>
          </w:divBdr>
        </w:div>
        <w:div w:id="1731466487">
          <w:marLeft w:val="640"/>
          <w:marRight w:val="0"/>
          <w:marTop w:val="0"/>
          <w:marBottom w:val="0"/>
          <w:divBdr>
            <w:top w:val="none" w:sz="0" w:space="0" w:color="auto"/>
            <w:left w:val="none" w:sz="0" w:space="0" w:color="auto"/>
            <w:bottom w:val="none" w:sz="0" w:space="0" w:color="auto"/>
            <w:right w:val="none" w:sz="0" w:space="0" w:color="auto"/>
          </w:divBdr>
        </w:div>
        <w:div w:id="1735354412">
          <w:marLeft w:val="640"/>
          <w:marRight w:val="0"/>
          <w:marTop w:val="0"/>
          <w:marBottom w:val="0"/>
          <w:divBdr>
            <w:top w:val="none" w:sz="0" w:space="0" w:color="auto"/>
            <w:left w:val="none" w:sz="0" w:space="0" w:color="auto"/>
            <w:bottom w:val="none" w:sz="0" w:space="0" w:color="auto"/>
            <w:right w:val="none" w:sz="0" w:space="0" w:color="auto"/>
          </w:divBdr>
        </w:div>
        <w:div w:id="1740323698">
          <w:marLeft w:val="640"/>
          <w:marRight w:val="0"/>
          <w:marTop w:val="0"/>
          <w:marBottom w:val="0"/>
          <w:divBdr>
            <w:top w:val="none" w:sz="0" w:space="0" w:color="auto"/>
            <w:left w:val="none" w:sz="0" w:space="0" w:color="auto"/>
            <w:bottom w:val="none" w:sz="0" w:space="0" w:color="auto"/>
            <w:right w:val="none" w:sz="0" w:space="0" w:color="auto"/>
          </w:divBdr>
        </w:div>
        <w:div w:id="1740980004">
          <w:marLeft w:val="640"/>
          <w:marRight w:val="0"/>
          <w:marTop w:val="0"/>
          <w:marBottom w:val="0"/>
          <w:divBdr>
            <w:top w:val="none" w:sz="0" w:space="0" w:color="auto"/>
            <w:left w:val="none" w:sz="0" w:space="0" w:color="auto"/>
            <w:bottom w:val="none" w:sz="0" w:space="0" w:color="auto"/>
            <w:right w:val="none" w:sz="0" w:space="0" w:color="auto"/>
          </w:divBdr>
        </w:div>
        <w:div w:id="1793400003">
          <w:marLeft w:val="640"/>
          <w:marRight w:val="0"/>
          <w:marTop w:val="0"/>
          <w:marBottom w:val="0"/>
          <w:divBdr>
            <w:top w:val="none" w:sz="0" w:space="0" w:color="auto"/>
            <w:left w:val="none" w:sz="0" w:space="0" w:color="auto"/>
            <w:bottom w:val="none" w:sz="0" w:space="0" w:color="auto"/>
            <w:right w:val="none" w:sz="0" w:space="0" w:color="auto"/>
          </w:divBdr>
        </w:div>
        <w:div w:id="1803767792">
          <w:marLeft w:val="640"/>
          <w:marRight w:val="0"/>
          <w:marTop w:val="0"/>
          <w:marBottom w:val="0"/>
          <w:divBdr>
            <w:top w:val="none" w:sz="0" w:space="0" w:color="auto"/>
            <w:left w:val="none" w:sz="0" w:space="0" w:color="auto"/>
            <w:bottom w:val="none" w:sz="0" w:space="0" w:color="auto"/>
            <w:right w:val="none" w:sz="0" w:space="0" w:color="auto"/>
          </w:divBdr>
        </w:div>
        <w:div w:id="1804156273">
          <w:marLeft w:val="640"/>
          <w:marRight w:val="0"/>
          <w:marTop w:val="0"/>
          <w:marBottom w:val="0"/>
          <w:divBdr>
            <w:top w:val="none" w:sz="0" w:space="0" w:color="auto"/>
            <w:left w:val="none" w:sz="0" w:space="0" w:color="auto"/>
            <w:bottom w:val="none" w:sz="0" w:space="0" w:color="auto"/>
            <w:right w:val="none" w:sz="0" w:space="0" w:color="auto"/>
          </w:divBdr>
        </w:div>
        <w:div w:id="1823038049">
          <w:marLeft w:val="640"/>
          <w:marRight w:val="0"/>
          <w:marTop w:val="0"/>
          <w:marBottom w:val="0"/>
          <w:divBdr>
            <w:top w:val="none" w:sz="0" w:space="0" w:color="auto"/>
            <w:left w:val="none" w:sz="0" w:space="0" w:color="auto"/>
            <w:bottom w:val="none" w:sz="0" w:space="0" w:color="auto"/>
            <w:right w:val="none" w:sz="0" w:space="0" w:color="auto"/>
          </w:divBdr>
        </w:div>
        <w:div w:id="1860850793">
          <w:marLeft w:val="640"/>
          <w:marRight w:val="0"/>
          <w:marTop w:val="0"/>
          <w:marBottom w:val="0"/>
          <w:divBdr>
            <w:top w:val="none" w:sz="0" w:space="0" w:color="auto"/>
            <w:left w:val="none" w:sz="0" w:space="0" w:color="auto"/>
            <w:bottom w:val="none" w:sz="0" w:space="0" w:color="auto"/>
            <w:right w:val="none" w:sz="0" w:space="0" w:color="auto"/>
          </w:divBdr>
        </w:div>
        <w:div w:id="1878396922">
          <w:marLeft w:val="640"/>
          <w:marRight w:val="0"/>
          <w:marTop w:val="0"/>
          <w:marBottom w:val="0"/>
          <w:divBdr>
            <w:top w:val="none" w:sz="0" w:space="0" w:color="auto"/>
            <w:left w:val="none" w:sz="0" w:space="0" w:color="auto"/>
            <w:bottom w:val="none" w:sz="0" w:space="0" w:color="auto"/>
            <w:right w:val="none" w:sz="0" w:space="0" w:color="auto"/>
          </w:divBdr>
        </w:div>
        <w:div w:id="1890914998">
          <w:marLeft w:val="640"/>
          <w:marRight w:val="0"/>
          <w:marTop w:val="0"/>
          <w:marBottom w:val="0"/>
          <w:divBdr>
            <w:top w:val="none" w:sz="0" w:space="0" w:color="auto"/>
            <w:left w:val="none" w:sz="0" w:space="0" w:color="auto"/>
            <w:bottom w:val="none" w:sz="0" w:space="0" w:color="auto"/>
            <w:right w:val="none" w:sz="0" w:space="0" w:color="auto"/>
          </w:divBdr>
        </w:div>
        <w:div w:id="1919242844">
          <w:marLeft w:val="640"/>
          <w:marRight w:val="0"/>
          <w:marTop w:val="0"/>
          <w:marBottom w:val="0"/>
          <w:divBdr>
            <w:top w:val="none" w:sz="0" w:space="0" w:color="auto"/>
            <w:left w:val="none" w:sz="0" w:space="0" w:color="auto"/>
            <w:bottom w:val="none" w:sz="0" w:space="0" w:color="auto"/>
            <w:right w:val="none" w:sz="0" w:space="0" w:color="auto"/>
          </w:divBdr>
        </w:div>
        <w:div w:id="1927378895">
          <w:marLeft w:val="640"/>
          <w:marRight w:val="0"/>
          <w:marTop w:val="0"/>
          <w:marBottom w:val="0"/>
          <w:divBdr>
            <w:top w:val="none" w:sz="0" w:space="0" w:color="auto"/>
            <w:left w:val="none" w:sz="0" w:space="0" w:color="auto"/>
            <w:bottom w:val="none" w:sz="0" w:space="0" w:color="auto"/>
            <w:right w:val="none" w:sz="0" w:space="0" w:color="auto"/>
          </w:divBdr>
        </w:div>
        <w:div w:id="1927422468">
          <w:marLeft w:val="640"/>
          <w:marRight w:val="0"/>
          <w:marTop w:val="0"/>
          <w:marBottom w:val="0"/>
          <w:divBdr>
            <w:top w:val="none" w:sz="0" w:space="0" w:color="auto"/>
            <w:left w:val="none" w:sz="0" w:space="0" w:color="auto"/>
            <w:bottom w:val="none" w:sz="0" w:space="0" w:color="auto"/>
            <w:right w:val="none" w:sz="0" w:space="0" w:color="auto"/>
          </w:divBdr>
        </w:div>
        <w:div w:id="1975788019">
          <w:marLeft w:val="640"/>
          <w:marRight w:val="0"/>
          <w:marTop w:val="0"/>
          <w:marBottom w:val="0"/>
          <w:divBdr>
            <w:top w:val="none" w:sz="0" w:space="0" w:color="auto"/>
            <w:left w:val="none" w:sz="0" w:space="0" w:color="auto"/>
            <w:bottom w:val="none" w:sz="0" w:space="0" w:color="auto"/>
            <w:right w:val="none" w:sz="0" w:space="0" w:color="auto"/>
          </w:divBdr>
        </w:div>
        <w:div w:id="2038651551">
          <w:marLeft w:val="640"/>
          <w:marRight w:val="0"/>
          <w:marTop w:val="0"/>
          <w:marBottom w:val="0"/>
          <w:divBdr>
            <w:top w:val="none" w:sz="0" w:space="0" w:color="auto"/>
            <w:left w:val="none" w:sz="0" w:space="0" w:color="auto"/>
            <w:bottom w:val="none" w:sz="0" w:space="0" w:color="auto"/>
            <w:right w:val="none" w:sz="0" w:space="0" w:color="auto"/>
          </w:divBdr>
        </w:div>
        <w:div w:id="2057656798">
          <w:marLeft w:val="640"/>
          <w:marRight w:val="0"/>
          <w:marTop w:val="0"/>
          <w:marBottom w:val="0"/>
          <w:divBdr>
            <w:top w:val="none" w:sz="0" w:space="0" w:color="auto"/>
            <w:left w:val="none" w:sz="0" w:space="0" w:color="auto"/>
            <w:bottom w:val="none" w:sz="0" w:space="0" w:color="auto"/>
            <w:right w:val="none" w:sz="0" w:space="0" w:color="auto"/>
          </w:divBdr>
        </w:div>
        <w:div w:id="2118713677">
          <w:marLeft w:val="640"/>
          <w:marRight w:val="0"/>
          <w:marTop w:val="0"/>
          <w:marBottom w:val="0"/>
          <w:divBdr>
            <w:top w:val="none" w:sz="0" w:space="0" w:color="auto"/>
            <w:left w:val="none" w:sz="0" w:space="0" w:color="auto"/>
            <w:bottom w:val="none" w:sz="0" w:space="0" w:color="auto"/>
            <w:right w:val="none" w:sz="0" w:space="0" w:color="auto"/>
          </w:divBdr>
        </w:div>
      </w:divsChild>
    </w:div>
    <w:div w:id="2080207358">
      <w:bodyDiv w:val="1"/>
      <w:marLeft w:val="0"/>
      <w:marRight w:val="0"/>
      <w:marTop w:val="0"/>
      <w:marBottom w:val="0"/>
      <w:divBdr>
        <w:top w:val="none" w:sz="0" w:space="0" w:color="auto"/>
        <w:left w:val="none" w:sz="0" w:space="0" w:color="auto"/>
        <w:bottom w:val="none" w:sz="0" w:space="0" w:color="auto"/>
        <w:right w:val="none" w:sz="0" w:space="0" w:color="auto"/>
      </w:divBdr>
      <w:divsChild>
        <w:div w:id="34355463">
          <w:marLeft w:val="640"/>
          <w:marRight w:val="0"/>
          <w:marTop w:val="0"/>
          <w:marBottom w:val="0"/>
          <w:divBdr>
            <w:top w:val="none" w:sz="0" w:space="0" w:color="auto"/>
            <w:left w:val="none" w:sz="0" w:space="0" w:color="auto"/>
            <w:bottom w:val="none" w:sz="0" w:space="0" w:color="auto"/>
            <w:right w:val="none" w:sz="0" w:space="0" w:color="auto"/>
          </w:divBdr>
        </w:div>
        <w:div w:id="44642380">
          <w:marLeft w:val="640"/>
          <w:marRight w:val="0"/>
          <w:marTop w:val="0"/>
          <w:marBottom w:val="0"/>
          <w:divBdr>
            <w:top w:val="none" w:sz="0" w:space="0" w:color="auto"/>
            <w:left w:val="none" w:sz="0" w:space="0" w:color="auto"/>
            <w:bottom w:val="none" w:sz="0" w:space="0" w:color="auto"/>
            <w:right w:val="none" w:sz="0" w:space="0" w:color="auto"/>
          </w:divBdr>
        </w:div>
        <w:div w:id="58094882">
          <w:marLeft w:val="640"/>
          <w:marRight w:val="0"/>
          <w:marTop w:val="0"/>
          <w:marBottom w:val="0"/>
          <w:divBdr>
            <w:top w:val="none" w:sz="0" w:space="0" w:color="auto"/>
            <w:left w:val="none" w:sz="0" w:space="0" w:color="auto"/>
            <w:bottom w:val="none" w:sz="0" w:space="0" w:color="auto"/>
            <w:right w:val="none" w:sz="0" w:space="0" w:color="auto"/>
          </w:divBdr>
        </w:div>
        <w:div w:id="60258622">
          <w:marLeft w:val="640"/>
          <w:marRight w:val="0"/>
          <w:marTop w:val="0"/>
          <w:marBottom w:val="0"/>
          <w:divBdr>
            <w:top w:val="none" w:sz="0" w:space="0" w:color="auto"/>
            <w:left w:val="none" w:sz="0" w:space="0" w:color="auto"/>
            <w:bottom w:val="none" w:sz="0" w:space="0" w:color="auto"/>
            <w:right w:val="none" w:sz="0" w:space="0" w:color="auto"/>
          </w:divBdr>
        </w:div>
        <w:div w:id="83772198">
          <w:marLeft w:val="640"/>
          <w:marRight w:val="0"/>
          <w:marTop w:val="0"/>
          <w:marBottom w:val="0"/>
          <w:divBdr>
            <w:top w:val="none" w:sz="0" w:space="0" w:color="auto"/>
            <w:left w:val="none" w:sz="0" w:space="0" w:color="auto"/>
            <w:bottom w:val="none" w:sz="0" w:space="0" w:color="auto"/>
            <w:right w:val="none" w:sz="0" w:space="0" w:color="auto"/>
          </w:divBdr>
        </w:div>
        <w:div w:id="99835728">
          <w:marLeft w:val="640"/>
          <w:marRight w:val="0"/>
          <w:marTop w:val="0"/>
          <w:marBottom w:val="0"/>
          <w:divBdr>
            <w:top w:val="none" w:sz="0" w:space="0" w:color="auto"/>
            <w:left w:val="none" w:sz="0" w:space="0" w:color="auto"/>
            <w:bottom w:val="none" w:sz="0" w:space="0" w:color="auto"/>
            <w:right w:val="none" w:sz="0" w:space="0" w:color="auto"/>
          </w:divBdr>
        </w:div>
        <w:div w:id="127750858">
          <w:marLeft w:val="640"/>
          <w:marRight w:val="0"/>
          <w:marTop w:val="0"/>
          <w:marBottom w:val="0"/>
          <w:divBdr>
            <w:top w:val="none" w:sz="0" w:space="0" w:color="auto"/>
            <w:left w:val="none" w:sz="0" w:space="0" w:color="auto"/>
            <w:bottom w:val="none" w:sz="0" w:space="0" w:color="auto"/>
            <w:right w:val="none" w:sz="0" w:space="0" w:color="auto"/>
          </w:divBdr>
        </w:div>
        <w:div w:id="170341670">
          <w:marLeft w:val="640"/>
          <w:marRight w:val="0"/>
          <w:marTop w:val="0"/>
          <w:marBottom w:val="0"/>
          <w:divBdr>
            <w:top w:val="none" w:sz="0" w:space="0" w:color="auto"/>
            <w:left w:val="none" w:sz="0" w:space="0" w:color="auto"/>
            <w:bottom w:val="none" w:sz="0" w:space="0" w:color="auto"/>
            <w:right w:val="none" w:sz="0" w:space="0" w:color="auto"/>
          </w:divBdr>
        </w:div>
        <w:div w:id="181284077">
          <w:marLeft w:val="640"/>
          <w:marRight w:val="0"/>
          <w:marTop w:val="0"/>
          <w:marBottom w:val="0"/>
          <w:divBdr>
            <w:top w:val="none" w:sz="0" w:space="0" w:color="auto"/>
            <w:left w:val="none" w:sz="0" w:space="0" w:color="auto"/>
            <w:bottom w:val="none" w:sz="0" w:space="0" w:color="auto"/>
            <w:right w:val="none" w:sz="0" w:space="0" w:color="auto"/>
          </w:divBdr>
        </w:div>
        <w:div w:id="181632256">
          <w:marLeft w:val="640"/>
          <w:marRight w:val="0"/>
          <w:marTop w:val="0"/>
          <w:marBottom w:val="0"/>
          <w:divBdr>
            <w:top w:val="none" w:sz="0" w:space="0" w:color="auto"/>
            <w:left w:val="none" w:sz="0" w:space="0" w:color="auto"/>
            <w:bottom w:val="none" w:sz="0" w:space="0" w:color="auto"/>
            <w:right w:val="none" w:sz="0" w:space="0" w:color="auto"/>
          </w:divBdr>
        </w:div>
        <w:div w:id="195969784">
          <w:marLeft w:val="640"/>
          <w:marRight w:val="0"/>
          <w:marTop w:val="0"/>
          <w:marBottom w:val="0"/>
          <w:divBdr>
            <w:top w:val="none" w:sz="0" w:space="0" w:color="auto"/>
            <w:left w:val="none" w:sz="0" w:space="0" w:color="auto"/>
            <w:bottom w:val="none" w:sz="0" w:space="0" w:color="auto"/>
            <w:right w:val="none" w:sz="0" w:space="0" w:color="auto"/>
          </w:divBdr>
        </w:div>
        <w:div w:id="255600234">
          <w:marLeft w:val="640"/>
          <w:marRight w:val="0"/>
          <w:marTop w:val="0"/>
          <w:marBottom w:val="0"/>
          <w:divBdr>
            <w:top w:val="none" w:sz="0" w:space="0" w:color="auto"/>
            <w:left w:val="none" w:sz="0" w:space="0" w:color="auto"/>
            <w:bottom w:val="none" w:sz="0" w:space="0" w:color="auto"/>
            <w:right w:val="none" w:sz="0" w:space="0" w:color="auto"/>
          </w:divBdr>
        </w:div>
        <w:div w:id="266736616">
          <w:marLeft w:val="640"/>
          <w:marRight w:val="0"/>
          <w:marTop w:val="0"/>
          <w:marBottom w:val="0"/>
          <w:divBdr>
            <w:top w:val="none" w:sz="0" w:space="0" w:color="auto"/>
            <w:left w:val="none" w:sz="0" w:space="0" w:color="auto"/>
            <w:bottom w:val="none" w:sz="0" w:space="0" w:color="auto"/>
            <w:right w:val="none" w:sz="0" w:space="0" w:color="auto"/>
          </w:divBdr>
        </w:div>
        <w:div w:id="272368603">
          <w:marLeft w:val="640"/>
          <w:marRight w:val="0"/>
          <w:marTop w:val="0"/>
          <w:marBottom w:val="0"/>
          <w:divBdr>
            <w:top w:val="none" w:sz="0" w:space="0" w:color="auto"/>
            <w:left w:val="none" w:sz="0" w:space="0" w:color="auto"/>
            <w:bottom w:val="none" w:sz="0" w:space="0" w:color="auto"/>
            <w:right w:val="none" w:sz="0" w:space="0" w:color="auto"/>
          </w:divBdr>
        </w:div>
        <w:div w:id="280765289">
          <w:marLeft w:val="640"/>
          <w:marRight w:val="0"/>
          <w:marTop w:val="0"/>
          <w:marBottom w:val="0"/>
          <w:divBdr>
            <w:top w:val="none" w:sz="0" w:space="0" w:color="auto"/>
            <w:left w:val="none" w:sz="0" w:space="0" w:color="auto"/>
            <w:bottom w:val="none" w:sz="0" w:space="0" w:color="auto"/>
            <w:right w:val="none" w:sz="0" w:space="0" w:color="auto"/>
          </w:divBdr>
        </w:div>
        <w:div w:id="281037833">
          <w:marLeft w:val="640"/>
          <w:marRight w:val="0"/>
          <w:marTop w:val="0"/>
          <w:marBottom w:val="0"/>
          <w:divBdr>
            <w:top w:val="none" w:sz="0" w:space="0" w:color="auto"/>
            <w:left w:val="none" w:sz="0" w:space="0" w:color="auto"/>
            <w:bottom w:val="none" w:sz="0" w:space="0" w:color="auto"/>
            <w:right w:val="none" w:sz="0" w:space="0" w:color="auto"/>
          </w:divBdr>
        </w:div>
        <w:div w:id="303510249">
          <w:marLeft w:val="640"/>
          <w:marRight w:val="0"/>
          <w:marTop w:val="0"/>
          <w:marBottom w:val="0"/>
          <w:divBdr>
            <w:top w:val="none" w:sz="0" w:space="0" w:color="auto"/>
            <w:left w:val="none" w:sz="0" w:space="0" w:color="auto"/>
            <w:bottom w:val="none" w:sz="0" w:space="0" w:color="auto"/>
            <w:right w:val="none" w:sz="0" w:space="0" w:color="auto"/>
          </w:divBdr>
        </w:div>
        <w:div w:id="311059799">
          <w:marLeft w:val="640"/>
          <w:marRight w:val="0"/>
          <w:marTop w:val="0"/>
          <w:marBottom w:val="0"/>
          <w:divBdr>
            <w:top w:val="none" w:sz="0" w:space="0" w:color="auto"/>
            <w:left w:val="none" w:sz="0" w:space="0" w:color="auto"/>
            <w:bottom w:val="none" w:sz="0" w:space="0" w:color="auto"/>
            <w:right w:val="none" w:sz="0" w:space="0" w:color="auto"/>
          </w:divBdr>
        </w:div>
        <w:div w:id="375351849">
          <w:marLeft w:val="640"/>
          <w:marRight w:val="0"/>
          <w:marTop w:val="0"/>
          <w:marBottom w:val="0"/>
          <w:divBdr>
            <w:top w:val="none" w:sz="0" w:space="0" w:color="auto"/>
            <w:left w:val="none" w:sz="0" w:space="0" w:color="auto"/>
            <w:bottom w:val="none" w:sz="0" w:space="0" w:color="auto"/>
            <w:right w:val="none" w:sz="0" w:space="0" w:color="auto"/>
          </w:divBdr>
        </w:div>
        <w:div w:id="423915809">
          <w:marLeft w:val="640"/>
          <w:marRight w:val="0"/>
          <w:marTop w:val="0"/>
          <w:marBottom w:val="0"/>
          <w:divBdr>
            <w:top w:val="none" w:sz="0" w:space="0" w:color="auto"/>
            <w:left w:val="none" w:sz="0" w:space="0" w:color="auto"/>
            <w:bottom w:val="none" w:sz="0" w:space="0" w:color="auto"/>
            <w:right w:val="none" w:sz="0" w:space="0" w:color="auto"/>
          </w:divBdr>
        </w:div>
        <w:div w:id="500511277">
          <w:marLeft w:val="640"/>
          <w:marRight w:val="0"/>
          <w:marTop w:val="0"/>
          <w:marBottom w:val="0"/>
          <w:divBdr>
            <w:top w:val="none" w:sz="0" w:space="0" w:color="auto"/>
            <w:left w:val="none" w:sz="0" w:space="0" w:color="auto"/>
            <w:bottom w:val="none" w:sz="0" w:space="0" w:color="auto"/>
            <w:right w:val="none" w:sz="0" w:space="0" w:color="auto"/>
          </w:divBdr>
        </w:div>
        <w:div w:id="510291723">
          <w:marLeft w:val="640"/>
          <w:marRight w:val="0"/>
          <w:marTop w:val="0"/>
          <w:marBottom w:val="0"/>
          <w:divBdr>
            <w:top w:val="none" w:sz="0" w:space="0" w:color="auto"/>
            <w:left w:val="none" w:sz="0" w:space="0" w:color="auto"/>
            <w:bottom w:val="none" w:sz="0" w:space="0" w:color="auto"/>
            <w:right w:val="none" w:sz="0" w:space="0" w:color="auto"/>
          </w:divBdr>
        </w:div>
        <w:div w:id="536241759">
          <w:marLeft w:val="640"/>
          <w:marRight w:val="0"/>
          <w:marTop w:val="0"/>
          <w:marBottom w:val="0"/>
          <w:divBdr>
            <w:top w:val="none" w:sz="0" w:space="0" w:color="auto"/>
            <w:left w:val="none" w:sz="0" w:space="0" w:color="auto"/>
            <w:bottom w:val="none" w:sz="0" w:space="0" w:color="auto"/>
            <w:right w:val="none" w:sz="0" w:space="0" w:color="auto"/>
          </w:divBdr>
        </w:div>
        <w:div w:id="536897920">
          <w:marLeft w:val="640"/>
          <w:marRight w:val="0"/>
          <w:marTop w:val="0"/>
          <w:marBottom w:val="0"/>
          <w:divBdr>
            <w:top w:val="none" w:sz="0" w:space="0" w:color="auto"/>
            <w:left w:val="none" w:sz="0" w:space="0" w:color="auto"/>
            <w:bottom w:val="none" w:sz="0" w:space="0" w:color="auto"/>
            <w:right w:val="none" w:sz="0" w:space="0" w:color="auto"/>
          </w:divBdr>
        </w:div>
        <w:div w:id="542786214">
          <w:marLeft w:val="640"/>
          <w:marRight w:val="0"/>
          <w:marTop w:val="0"/>
          <w:marBottom w:val="0"/>
          <w:divBdr>
            <w:top w:val="none" w:sz="0" w:space="0" w:color="auto"/>
            <w:left w:val="none" w:sz="0" w:space="0" w:color="auto"/>
            <w:bottom w:val="none" w:sz="0" w:space="0" w:color="auto"/>
            <w:right w:val="none" w:sz="0" w:space="0" w:color="auto"/>
          </w:divBdr>
        </w:div>
        <w:div w:id="583954184">
          <w:marLeft w:val="640"/>
          <w:marRight w:val="0"/>
          <w:marTop w:val="0"/>
          <w:marBottom w:val="0"/>
          <w:divBdr>
            <w:top w:val="none" w:sz="0" w:space="0" w:color="auto"/>
            <w:left w:val="none" w:sz="0" w:space="0" w:color="auto"/>
            <w:bottom w:val="none" w:sz="0" w:space="0" w:color="auto"/>
            <w:right w:val="none" w:sz="0" w:space="0" w:color="auto"/>
          </w:divBdr>
        </w:div>
        <w:div w:id="611867510">
          <w:marLeft w:val="640"/>
          <w:marRight w:val="0"/>
          <w:marTop w:val="0"/>
          <w:marBottom w:val="0"/>
          <w:divBdr>
            <w:top w:val="none" w:sz="0" w:space="0" w:color="auto"/>
            <w:left w:val="none" w:sz="0" w:space="0" w:color="auto"/>
            <w:bottom w:val="none" w:sz="0" w:space="0" w:color="auto"/>
            <w:right w:val="none" w:sz="0" w:space="0" w:color="auto"/>
          </w:divBdr>
        </w:div>
        <w:div w:id="661661851">
          <w:marLeft w:val="640"/>
          <w:marRight w:val="0"/>
          <w:marTop w:val="0"/>
          <w:marBottom w:val="0"/>
          <w:divBdr>
            <w:top w:val="none" w:sz="0" w:space="0" w:color="auto"/>
            <w:left w:val="none" w:sz="0" w:space="0" w:color="auto"/>
            <w:bottom w:val="none" w:sz="0" w:space="0" w:color="auto"/>
            <w:right w:val="none" w:sz="0" w:space="0" w:color="auto"/>
          </w:divBdr>
        </w:div>
        <w:div w:id="725421354">
          <w:marLeft w:val="640"/>
          <w:marRight w:val="0"/>
          <w:marTop w:val="0"/>
          <w:marBottom w:val="0"/>
          <w:divBdr>
            <w:top w:val="none" w:sz="0" w:space="0" w:color="auto"/>
            <w:left w:val="none" w:sz="0" w:space="0" w:color="auto"/>
            <w:bottom w:val="none" w:sz="0" w:space="0" w:color="auto"/>
            <w:right w:val="none" w:sz="0" w:space="0" w:color="auto"/>
          </w:divBdr>
        </w:div>
        <w:div w:id="743114018">
          <w:marLeft w:val="640"/>
          <w:marRight w:val="0"/>
          <w:marTop w:val="0"/>
          <w:marBottom w:val="0"/>
          <w:divBdr>
            <w:top w:val="none" w:sz="0" w:space="0" w:color="auto"/>
            <w:left w:val="none" w:sz="0" w:space="0" w:color="auto"/>
            <w:bottom w:val="none" w:sz="0" w:space="0" w:color="auto"/>
            <w:right w:val="none" w:sz="0" w:space="0" w:color="auto"/>
          </w:divBdr>
        </w:div>
        <w:div w:id="762996489">
          <w:marLeft w:val="640"/>
          <w:marRight w:val="0"/>
          <w:marTop w:val="0"/>
          <w:marBottom w:val="0"/>
          <w:divBdr>
            <w:top w:val="none" w:sz="0" w:space="0" w:color="auto"/>
            <w:left w:val="none" w:sz="0" w:space="0" w:color="auto"/>
            <w:bottom w:val="none" w:sz="0" w:space="0" w:color="auto"/>
            <w:right w:val="none" w:sz="0" w:space="0" w:color="auto"/>
          </w:divBdr>
        </w:div>
        <w:div w:id="822048255">
          <w:marLeft w:val="640"/>
          <w:marRight w:val="0"/>
          <w:marTop w:val="0"/>
          <w:marBottom w:val="0"/>
          <w:divBdr>
            <w:top w:val="none" w:sz="0" w:space="0" w:color="auto"/>
            <w:left w:val="none" w:sz="0" w:space="0" w:color="auto"/>
            <w:bottom w:val="none" w:sz="0" w:space="0" w:color="auto"/>
            <w:right w:val="none" w:sz="0" w:space="0" w:color="auto"/>
          </w:divBdr>
        </w:div>
        <w:div w:id="847057642">
          <w:marLeft w:val="640"/>
          <w:marRight w:val="0"/>
          <w:marTop w:val="0"/>
          <w:marBottom w:val="0"/>
          <w:divBdr>
            <w:top w:val="none" w:sz="0" w:space="0" w:color="auto"/>
            <w:left w:val="none" w:sz="0" w:space="0" w:color="auto"/>
            <w:bottom w:val="none" w:sz="0" w:space="0" w:color="auto"/>
            <w:right w:val="none" w:sz="0" w:space="0" w:color="auto"/>
          </w:divBdr>
        </w:div>
        <w:div w:id="894900185">
          <w:marLeft w:val="640"/>
          <w:marRight w:val="0"/>
          <w:marTop w:val="0"/>
          <w:marBottom w:val="0"/>
          <w:divBdr>
            <w:top w:val="none" w:sz="0" w:space="0" w:color="auto"/>
            <w:left w:val="none" w:sz="0" w:space="0" w:color="auto"/>
            <w:bottom w:val="none" w:sz="0" w:space="0" w:color="auto"/>
            <w:right w:val="none" w:sz="0" w:space="0" w:color="auto"/>
          </w:divBdr>
        </w:div>
        <w:div w:id="920216091">
          <w:marLeft w:val="640"/>
          <w:marRight w:val="0"/>
          <w:marTop w:val="0"/>
          <w:marBottom w:val="0"/>
          <w:divBdr>
            <w:top w:val="none" w:sz="0" w:space="0" w:color="auto"/>
            <w:left w:val="none" w:sz="0" w:space="0" w:color="auto"/>
            <w:bottom w:val="none" w:sz="0" w:space="0" w:color="auto"/>
            <w:right w:val="none" w:sz="0" w:space="0" w:color="auto"/>
          </w:divBdr>
        </w:div>
        <w:div w:id="923299346">
          <w:marLeft w:val="640"/>
          <w:marRight w:val="0"/>
          <w:marTop w:val="0"/>
          <w:marBottom w:val="0"/>
          <w:divBdr>
            <w:top w:val="none" w:sz="0" w:space="0" w:color="auto"/>
            <w:left w:val="none" w:sz="0" w:space="0" w:color="auto"/>
            <w:bottom w:val="none" w:sz="0" w:space="0" w:color="auto"/>
            <w:right w:val="none" w:sz="0" w:space="0" w:color="auto"/>
          </w:divBdr>
        </w:div>
        <w:div w:id="933364804">
          <w:marLeft w:val="640"/>
          <w:marRight w:val="0"/>
          <w:marTop w:val="0"/>
          <w:marBottom w:val="0"/>
          <w:divBdr>
            <w:top w:val="none" w:sz="0" w:space="0" w:color="auto"/>
            <w:left w:val="none" w:sz="0" w:space="0" w:color="auto"/>
            <w:bottom w:val="none" w:sz="0" w:space="0" w:color="auto"/>
            <w:right w:val="none" w:sz="0" w:space="0" w:color="auto"/>
          </w:divBdr>
        </w:div>
        <w:div w:id="951058785">
          <w:marLeft w:val="640"/>
          <w:marRight w:val="0"/>
          <w:marTop w:val="0"/>
          <w:marBottom w:val="0"/>
          <w:divBdr>
            <w:top w:val="none" w:sz="0" w:space="0" w:color="auto"/>
            <w:left w:val="none" w:sz="0" w:space="0" w:color="auto"/>
            <w:bottom w:val="none" w:sz="0" w:space="0" w:color="auto"/>
            <w:right w:val="none" w:sz="0" w:space="0" w:color="auto"/>
          </w:divBdr>
        </w:div>
        <w:div w:id="968556776">
          <w:marLeft w:val="640"/>
          <w:marRight w:val="0"/>
          <w:marTop w:val="0"/>
          <w:marBottom w:val="0"/>
          <w:divBdr>
            <w:top w:val="none" w:sz="0" w:space="0" w:color="auto"/>
            <w:left w:val="none" w:sz="0" w:space="0" w:color="auto"/>
            <w:bottom w:val="none" w:sz="0" w:space="0" w:color="auto"/>
            <w:right w:val="none" w:sz="0" w:space="0" w:color="auto"/>
          </w:divBdr>
        </w:div>
        <w:div w:id="971136287">
          <w:marLeft w:val="640"/>
          <w:marRight w:val="0"/>
          <w:marTop w:val="0"/>
          <w:marBottom w:val="0"/>
          <w:divBdr>
            <w:top w:val="none" w:sz="0" w:space="0" w:color="auto"/>
            <w:left w:val="none" w:sz="0" w:space="0" w:color="auto"/>
            <w:bottom w:val="none" w:sz="0" w:space="0" w:color="auto"/>
            <w:right w:val="none" w:sz="0" w:space="0" w:color="auto"/>
          </w:divBdr>
        </w:div>
        <w:div w:id="1021659839">
          <w:marLeft w:val="640"/>
          <w:marRight w:val="0"/>
          <w:marTop w:val="0"/>
          <w:marBottom w:val="0"/>
          <w:divBdr>
            <w:top w:val="none" w:sz="0" w:space="0" w:color="auto"/>
            <w:left w:val="none" w:sz="0" w:space="0" w:color="auto"/>
            <w:bottom w:val="none" w:sz="0" w:space="0" w:color="auto"/>
            <w:right w:val="none" w:sz="0" w:space="0" w:color="auto"/>
          </w:divBdr>
        </w:div>
        <w:div w:id="1030568638">
          <w:marLeft w:val="640"/>
          <w:marRight w:val="0"/>
          <w:marTop w:val="0"/>
          <w:marBottom w:val="0"/>
          <w:divBdr>
            <w:top w:val="none" w:sz="0" w:space="0" w:color="auto"/>
            <w:left w:val="none" w:sz="0" w:space="0" w:color="auto"/>
            <w:bottom w:val="none" w:sz="0" w:space="0" w:color="auto"/>
            <w:right w:val="none" w:sz="0" w:space="0" w:color="auto"/>
          </w:divBdr>
        </w:div>
        <w:div w:id="1038118599">
          <w:marLeft w:val="640"/>
          <w:marRight w:val="0"/>
          <w:marTop w:val="0"/>
          <w:marBottom w:val="0"/>
          <w:divBdr>
            <w:top w:val="none" w:sz="0" w:space="0" w:color="auto"/>
            <w:left w:val="none" w:sz="0" w:space="0" w:color="auto"/>
            <w:bottom w:val="none" w:sz="0" w:space="0" w:color="auto"/>
            <w:right w:val="none" w:sz="0" w:space="0" w:color="auto"/>
          </w:divBdr>
        </w:div>
        <w:div w:id="1070352523">
          <w:marLeft w:val="640"/>
          <w:marRight w:val="0"/>
          <w:marTop w:val="0"/>
          <w:marBottom w:val="0"/>
          <w:divBdr>
            <w:top w:val="none" w:sz="0" w:space="0" w:color="auto"/>
            <w:left w:val="none" w:sz="0" w:space="0" w:color="auto"/>
            <w:bottom w:val="none" w:sz="0" w:space="0" w:color="auto"/>
            <w:right w:val="none" w:sz="0" w:space="0" w:color="auto"/>
          </w:divBdr>
        </w:div>
        <w:div w:id="1081413500">
          <w:marLeft w:val="640"/>
          <w:marRight w:val="0"/>
          <w:marTop w:val="0"/>
          <w:marBottom w:val="0"/>
          <w:divBdr>
            <w:top w:val="none" w:sz="0" w:space="0" w:color="auto"/>
            <w:left w:val="none" w:sz="0" w:space="0" w:color="auto"/>
            <w:bottom w:val="none" w:sz="0" w:space="0" w:color="auto"/>
            <w:right w:val="none" w:sz="0" w:space="0" w:color="auto"/>
          </w:divBdr>
        </w:div>
        <w:div w:id="1146899131">
          <w:marLeft w:val="640"/>
          <w:marRight w:val="0"/>
          <w:marTop w:val="0"/>
          <w:marBottom w:val="0"/>
          <w:divBdr>
            <w:top w:val="none" w:sz="0" w:space="0" w:color="auto"/>
            <w:left w:val="none" w:sz="0" w:space="0" w:color="auto"/>
            <w:bottom w:val="none" w:sz="0" w:space="0" w:color="auto"/>
            <w:right w:val="none" w:sz="0" w:space="0" w:color="auto"/>
          </w:divBdr>
        </w:div>
        <w:div w:id="1176119637">
          <w:marLeft w:val="640"/>
          <w:marRight w:val="0"/>
          <w:marTop w:val="0"/>
          <w:marBottom w:val="0"/>
          <w:divBdr>
            <w:top w:val="none" w:sz="0" w:space="0" w:color="auto"/>
            <w:left w:val="none" w:sz="0" w:space="0" w:color="auto"/>
            <w:bottom w:val="none" w:sz="0" w:space="0" w:color="auto"/>
            <w:right w:val="none" w:sz="0" w:space="0" w:color="auto"/>
          </w:divBdr>
        </w:div>
        <w:div w:id="1185284872">
          <w:marLeft w:val="640"/>
          <w:marRight w:val="0"/>
          <w:marTop w:val="0"/>
          <w:marBottom w:val="0"/>
          <w:divBdr>
            <w:top w:val="none" w:sz="0" w:space="0" w:color="auto"/>
            <w:left w:val="none" w:sz="0" w:space="0" w:color="auto"/>
            <w:bottom w:val="none" w:sz="0" w:space="0" w:color="auto"/>
            <w:right w:val="none" w:sz="0" w:space="0" w:color="auto"/>
          </w:divBdr>
        </w:div>
        <w:div w:id="1209294667">
          <w:marLeft w:val="640"/>
          <w:marRight w:val="0"/>
          <w:marTop w:val="0"/>
          <w:marBottom w:val="0"/>
          <w:divBdr>
            <w:top w:val="none" w:sz="0" w:space="0" w:color="auto"/>
            <w:left w:val="none" w:sz="0" w:space="0" w:color="auto"/>
            <w:bottom w:val="none" w:sz="0" w:space="0" w:color="auto"/>
            <w:right w:val="none" w:sz="0" w:space="0" w:color="auto"/>
          </w:divBdr>
        </w:div>
        <w:div w:id="1215391666">
          <w:marLeft w:val="640"/>
          <w:marRight w:val="0"/>
          <w:marTop w:val="0"/>
          <w:marBottom w:val="0"/>
          <w:divBdr>
            <w:top w:val="none" w:sz="0" w:space="0" w:color="auto"/>
            <w:left w:val="none" w:sz="0" w:space="0" w:color="auto"/>
            <w:bottom w:val="none" w:sz="0" w:space="0" w:color="auto"/>
            <w:right w:val="none" w:sz="0" w:space="0" w:color="auto"/>
          </w:divBdr>
        </w:div>
        <w:div w:id="1218206886">
          <w:marLeft w:val="640"/>
          <w:marRight w:val="0"/>
          <w:marTop w:val="0"/>
          <w:marBottom w:val="0"/>
          <w:divBdr>
            <w:top w:val="none" w:sz="0" w:space="0" w:color="auto"/>
            <w:left w:val="none" w:sz="0" w:space="0" w:color="auto"/>
            <w:bottom w:val="none" w:sz="0" w:space="0" w:color="auto"/>
            <w:right w:val="none" w:sz="0" w:space="0" w:color="auto"/>
          </w:divBdr>
        </w:div>
        <w:div w:id="1221209737">
          <w:marLeft w:val="640"/>
          <w:marRight w:val="0"/>
          <w:marTop w:val="0"/>
          <w:marBottom w:val="0"/>
          <w:divBdr>
            <w:top w:val="none" w:sz="0" w:space="0" w:color="auto"/>
            <w:left w:val="none" w:sz="0" w:space="0" w:color="auto"/>
            <w:bottom w:val="none" w:sz="0" w:space="0" w:color="auto"/>
            <w:right w:val="none" w:sz="0" w:space="0" w:color="auto"/>
          </w:divBdr>
        </w:div>
        <w:div w:id="1255165198">
          <w:marLeft w:val="640"/>
          <w:marRight w:val="0"/>
          <w:marTop w:val="0"/>
          <w:marBottom w:val="0"/>
          <w:divBdr>
            <w:top w:val="none" w:sz="0" w:space="0" w:color="auto"/>
            <w:left w:val="none" w:sz="0" w:space="0" w:color="auto"/>
            <w:bottom w:val="none" w:sz="0" w:space="0" w:color="auto"/>
            <w:right w:val="none" w:sz="0" w:space="0" w:color="auto"/>
          </w:divBdr>
        </w:div>
        <w:div w:id="1260604020">
          <w:marLeft w:val="640"/>
          <w:marRight w:val="0"/>
          <w:marTop w:val="0"/>
          <w:marBottom w:val="0"/>
          <w:divBdr>
            <w:top w:val="none" w:sz="0" w:space="0" w:color="auto"/>
            <w:left w:val="none" w:sz="0" w:space="0" w:color="auto"/>
            <w:bottom w:val="none" w:sz="0" w:space="0" w:color="auto"/>
            <w:right w:val="none" w:sz="0" w:space="0" w:color="auto"/>
          </w:divBdr>
        </w:div>
        <w:div w:id="1304844503">
          <w:marLeft w:val="640"/>
          <w:marRight w:val="0"/>
          <w:marTop w:val="0"/>
          <w:marBottom w:val="0"/>
          <w:divBdr>
            <w:top w:val="none" w:sz="0" w:space="0" w:color="auto"/>
            <w:left w:val="none" w:sz="0" w:space="0" w:color="auto"/>
            <w:bottom w:val="none" w:sz="0" w:space="0" w:color="auto"/>
            <w:right w:val="none" w:sz="0" w:space="0" w:color="auto"/>
          </w:divBdr>
        </w:div>
        <w:div w:id="1320616618">
          <w:marLeft w:val="640"/>
          <w:marRight w:val="0"/>
          <w:marTop w:val="0"/>
          <w:marBottom w:val="0"/>
          <w:divBdr>
            <w:top w:val="none" w:sz="0" w:space="0" w:color="auto"/>
            <w:left w:val="none" w:sz="0" w:space="0" w:color="auto"/>
            <w:bottom w:val="none" w:sz="0" w:space="0" w:color="auto"/>
            <w:right w:val="none" w:sz="0" w:space="0" w:color="auto"/>
          </w:divBdr>
        </w:div>
        <w:div w:id="1331173296">
          <w:marLeft w:val="640"/>
          <w:marRight w:val="0"/>
          <w:marTop w:val="0"/>
          <w:marBottom w:val="0"/>
          <w:divBdr>
            <w:top w:val="none" w:sz="0" w:space="0" w:color="auto"/>
            <w:left w:val="none" w:sz="0" w:space="0" w:color="auto"/>
            <w:bottom w:val="none" w:sz="0" w:space="0" w:color="auto"/>
            <w:right w:val="none" w:sz="0" w:space="0" w:color="auto"/>
          </w:divBdr>
        </w:div>
        <w:div w:id="1338970067">
          <w:marLeft w:val="640"/>
          <w:marRight w:val="0"/>
          <w:marTop w:val="0"/>
          <w:marBottom w:val="0"/>
          <w:divBdr>
            <w:top w:val="none" w:sz="0" w:space="0" w:color="auto"/>
            <w:left w:val="none" w:sz="0" w:space="0" w:color="auto"/>
            <w:bottom w:val="none" w:sz="0" w:space="0" w:color="auto"/>
            <w:right w:val="none" w:sz="0" w:space="0" w:color="auto"/>
          </w:divBdr>
        </w:div>
        <w:div w:id="1341201585">
          <w:marLeft w:val="640"/>
          <w:marRight w:val="0"/>
          <w:marTop w:val="0"/>
          <w:marBottom w:val="0"/>
          <w:divBdr>
            <w:top w:val="none" w:sz="0" w:space="0" w:color="auto"/>
            <w:left w:val="none" w:sz="0" w:space="0" w:color="auto"/>
            <w:bottom w:val="none" w:sz="0" w:space="0" w:color="auto"/>
            <w:right w:val="none" w:sz="0" w:space="0" w:color="auto"/>
          </w:divBdr>
        </w:div>
        <w:div w:id="1376350228">
          <w:marLeft w:val="640"/>
          <w:marRight w:val="0"/>
          <w:marTop w:val="0"/>
          <w:marBottom w:val="0"/>
          <w:divBdr>
            <w:top w:val="none" w:sz="0" w:space="0" w:color="auto"/>
            <w:left w:val="none" w:sz="0" w:space="0" w:color="auto"/>
            <w:bottom w:val="none" w:sz="0" w:space="0" w:color="auto"/>
            <w:right w:val="none" w:sz="0" w:space="0" w:color="auto"/>
          </w:divBdr>
        </w:div>
        <w:div w:id="1399674427">
          <w:marLeft w:val="640"/>
          <w:marRight w:val="0"/>
          <w:marTop w:val="0"/>
          <w:marBottom w:val="0"/>
          <w:divBdr>
            <w:top w:val="none" w:sz="0" w:space="0" w:color="auto"/>
            <w:left w:val="none" w:sz="0" w:space="0" w:color="auto"/>
            <w:bottom w:val="none" w:sz="0" w:space="0" w:color="auto"/>
            <w:right w:val="none" w:sz="0" w:space="0" w:color="auto"/>
          </w:divBdr>
        </w:div>
        <w:div w:id="1401361968">
          <w:marLeft w:val="640"/>
          <w:marRight w:val="0"/>
          <w:marTop w:val="0"/>
          <w:marBottom w:val="0"/>
          <w:divBdr>
            <w:top w:val="none" w:sz="0" w:space="0" w:color="auto"/>
            <w:left w:val="none" w:sz="0" w:space="0" w:color="auto"/>
            <w:bottom w:val="none" w:sz="0" w:space="0" w:color="auto"/>
            <w:right w:val="none" w:sz="0" w:space="0" w:color="auto"/>
          </w:divBdr>
        </w:div>
        <w:div w:id="1424647068">
          <w:marLeft w:val="640"/>
          <w:marRight w:val="0"/>
          <w:marTop w:val="0"/>
          <w:marBottom w:val="0"/>
          <w:divBdr>
            <w:top w:val="none" w:sz="0" w:space="0" w:color="auto"/>
            <w:left w:val="none" w:sz="0" w:space="0" w:color="auto"/>
            <w:bottom w:val="none" w:sz="0" w:space="0" w:color="auto"/>
            <w:right w:val="none" w:sz="0" w:space="0" w:color="auto"/>
          </w:divBdr>
        </w:div>
        <w:div w:id="1492939586">
          <w:marLeft w:val="640"/>
          <w:marRight w:val="0"/>
          <w:marTop w:val="0"/>
          <w:marBottom w:val="0"/>
          <w:divBdr>
            <w:top w:val="none" w:sz="0" w:space="0" w:color="auto"/>
            <w:left w:val="none" w:sz="0" w:space="0" w:color="auto"/>
            <w:bottom w:val="none" w:sz="0" w:space="0" w:color="auto"/>
            <w:right w:val="none" w:sz="0" w:space="0" w:color="auto"/>
          </w:divBdr>
        </w:div>
        <w:div w:id="1493251902">
          <w:marLeft w:val="640"/>
          <w:marRight w:val="0"/>
          <w:marTop w:val="0"/>
          <w:marBottom w:val="0"/>
          <w:divBdr>
            <w:top w:val="none" w:sz="0" w:space="0" w:color="auto"/>
            <w:left w:val="none" w:sz="0" w:space="0" w:color="auto"/>
            <w:bottom w:val="none" w:sz="0" w:space="0" w:color="auto"/>
            <w:right w:val="none" w:sz="0" w:space="0" w:color="auto"/>
          </w:divBdr>
        </w:div>
        <w:div w:id="1523395013">
          <w:marLeft w:val="640"/>
          <w:marRight w:val="0"/>
          <w:marTop w:val="0"/>
          <w:marBottom w:val="0"/>
          <w:divBdr>
            <w:top w:val="none" w:sz="0" w:space="0" w:color="auto"/>
            <w:left w:val="none" w:sz="0" w:space="0" w:color="auto"/>
            <w:bottom w:val="none" w:sz="0" w:space="0" w:color="auto"/>
            <w:right w:val="none" w:sz="0" w:space="0" w:color="auto"/>
          </w:divBdr>
        </w:div>
        <w:div w:id="1527717468">
          <w:marLeft w:val="640"/>
          <w:marRight w:val="0"/>
          <w:marTop w:val="0"/>
          <w:marBottom w:val="0"/>
          <w:divBdr>
            <w:top w:val="none" w:sz="0" w:space="0" w:color="auto"/>
            <w:left w:val="none" w:sz="0" w:space="0" w:color="auto"/>
            <w:bottom w:val="none" w:sz="0" w:space="0" w:color="auto"/>
            <w:right w:val="none" w:sz="0" w:space="0" w:color="auto"/>
          </w:divBdr>
        </w:div>
        <w:div w:id="1529100239">
          <w:marLeft w:val="640"/>
          <w:marRight w:val="0"/>
          <w:marTop w:val="0"/>
          <w:marBottom w:val="0"/>
          <w:divBdr>
            <w:top w:val="none" w:sz="0" w:space="0" w:color="auto"/>
            <w:left w:val="none" w:sz="0" w:space="0" w:color="auto"/>
            <w:bottom w:val="none" w:sz="0" w:space="0" w:color="auto"/>
            <w:right w:val="none" w:sz="0" w:space="0" w:color="auto"/>
          </w:divBdr>
        </w:div>
        <w:div w:id="1531720322">
          <w:marLeft w:val="640"/>
          <w:marRight w:val="0"/>
          <w:marTop w:val="0"/>
          <w:marBottom w:val="0"/>
          <w:divBdr>
            <w:top w:val="none" w:sz="0" w:space="0" w:color="auto"/>
            <w:left w:val="none" w:sz="0" w:space="0" w:color="auto"/>
            <w:bottom w:val="none" w:sz="0" w:space="0" w:color="auto"/>
            <w:right w:val="none" w:sz="0" w:space="0" w:color="auto"/>
          </w:divBdr>
        </w:div>
        <w:div w:id="1539466319">
          <w:marLeft w:val="640"/>
          <w:marRight w:val="0"/>
          <w:marTop w:val="0"/>
          <w:marBottom w:val="0"/>
          <w:divBdr>
            <w:top w:val="none" w:sz="0" w:space="0" w:color="auto"/>
            <w:left w:val="none" w:sz="0" w:space="0" w:color="auto"/>
            <w:bottom w:val="none" w:sz="0" w:space="0" w:color="auto"/>
            <w:right w:val="none" w:sz="0" w:space="0" w:color="auto"/>
          </w:divBdr>
        </w:div>
        <w:div w:id="1607225220">
          <w:marLeft w:val="640"/>
          <w:marRight w:val="0"/>
          <w:marTop w:val="0"/>
          <w:marBottom w:val="0"/>
          <w:divBdr>
            <w:top w:val="none" w:sz="0" w:space="0" w:color="auto"/>
            <w:left w:val="none" w:sz="0" w:space="0" w:color="auto"/>
            <w:bottom w:val="none" w:sz="0" w:space="0" w:color="auto"/>
            <w:right w:val="none" w:sz="0" w:space="0" w:color="auto"/>
          </w:divBdr>
        </w:div>
        <w:div w:id="1622226230">
          <w:marLeft w:val="640"/>
          <w:marRight w:val="0"/>
          <w:marTop w:val="0"/>
          <w:marBottom w:val="0"/>
          <w:divBdr>
            <w:top w:val="none" w:sz="0" w:space="0" w:color="auto"/>
            <w:left w:val="none" w:sz="0" w:space="0" w:color="auto"/>
            <w:bottom w:val="none" w:sz="0" w:space="0" w:color="auto"/>
            <w:right w:val="none" w:sz="0" w:space="0" w:color="auto"/>
          </w:divBdr>
        </w:div>
        <w:div w:id="1631010859">
          <w:marLeft w:val="640"/>
          <w:marRight w:val="0"/>
          <w:marTop w:val="0"/>
          <w:marBottom w:val="0"/>
          <w:divBdr>
            <w:top w:val="none" w:sz="0" w:space="0" w:color="auto"/>
            <w:left w:val="none" w:sz="0" w:space="0" w:color="auto"/>
            <w:bottom w:val="none" w:sz="0" w:space="0" w:color="auto"/>
            <w:right w:val="none" w:sz="0" w:space="0" w:color="auto"/>
          </w:divBdr>
        </w:div>
        <w:div w:id="1644233114">
          <w:marLeft w:val="640"/>
          <w:marRight w:val="0"/>
          <w:marTop w:val="0"/>
          <w:marBottom w:val="0"/>
          <w:divBdr>
            <w:top w:val="none" w:sz="0" w:space="0" w:color="auto"/>
            <w:left w:val="none" w:sz="0" w:space="0" w:color="auto"/>
            <w:bottom w:val="none" w:sz="0" w:space="0" w:color="auto"/>
            <w:right w:val="none" w:sz="0" w:space="0" w:color="auto"/>
          </w:divBdr>
        </w:div>
        <w:div w:id="1648434985">
          <w:marLeft w:val="640"/>
          <w:marRight w:val="0"/>
          <w:marTop w:val="0"/>
          <w:marBottom w:val="0"/>
          <w:divBdr>
            <w:top w:val="none" w:sz="0" w:space="0" w:color="auto"/>
            <w:left w:val="none" w:sz="0" w:space="0" w:color="auto"/>
            <w:bottom w:val="none" w:sz="0" w:space="0" w:color="auto"/>
            <w:right w:val="none" w:sz="0" w:space="0" w:color="auto"/>
          </w:divBdr>
        </w:div>
        <w:div w:id="1653871106">
          <w:marLeft w:val="640"/>
          <w:marRight w:val="0"/>
          <w:marTop w:val="0"/>
          <w:marBottom w:val="0"/>
          <w:divBdr>
            <w:top w:val="none" w:sz="0" w:space="0" w:color="auto"/>
            <w:left w:val="none" w:sz="0" w:space="0" w:color="auto"/>
            <w:bottom w:val="none" w:sz="0" w:space="0" w:color="auto"/>
            <w:right w:val="none" w:sz="0" w:space="0" w:color="auto"/>
          </w:divBdr>
        </w:div>
        <w:div w:id="1677422490">
          <w:marLeft w:val="640"/>
          <w:marRight w:val="0"/>
          <w:marTop w:val="0"/>
          <w:marBottom w:val="0"/>
          <w:divBdr>
            <w:top w:val="none" w:sz="0" w:space="0" w:color="auto"/>
            <w:left w:val="none" w:sz="0" w:space="0" w:color="auto"/>
            <w:bottom w:val="none" w:sz="0" w:space="0" w:color="auto"/>
            <w:right w:val="none" w:sz="0" w:space="0" w:color="auto"/>
          </w:divBdr>
        </w:div>
        <w:div w:id="1681807892">
          <w:marLeft w:val="640"/>
          <w:marRight w:val="0"/>
          <w:marTop w:val="0"/>
          <w:marBottom w:val="0"/>
          <w:divBdr>
            <w:top w:val="none" w:sz="0" w:space="0" w:color="auto"/>
            <w:left w:val="none" w:sz="0" w:space="0" w:color="auto"/>
            <w:bottom w:val="none" w:sz="0" w:space="0" w:color="auto"/>
            <w:right w:val="none" w:sz="0" w:space="0" w:color="auto"/>
          </w:divBdr>
        </w:div>
        <w:div w:id="1704817105">
          <w:marLeft w:val="640"/>
          <w:marRight w:val="0"/>
          <w:marTop w:val="0"/>
          <w:marBottom w:val="0"/>
          <w:divBdr>
            <w:top w:val="none" w:sz="0" w:space="0" w:color="auto"/>
            <w:left w:val="none" w:sz="0" w:space="0" w:color="auto"/>
            <w:bottom w:val="none" w:sz="0" w:space="0" w:color="auto"/>
            <w:right w:val="none" w:sz="0" w:space="0" w:color="auto"/>
          </w:divBdr>
        </w:div>
        <w:div w:id="1713651295">
          <w:marLeft w:val="640"/>
          <w:marRight w:val="0"/>
          <w:marTop w:val="0"/>
          <w:marBottom w:val="0"/>
          <w:divBdr>
            <w:top w:val="none" w:sz="0" w:space="0" w:color="auto"/>
            <w:left w:val="none" w:sz="0" w:space="0" w:color="auto"/>
            <w:bottom w:val="none" w:sz="0" w:space="0" w:color="auto"/>
            <w:right w:val="none" w:sz="0" w:space="0" w:color="auto"/>
          </w:divBdr>
        </w:div>
        <w:div w:id="1745178930">
          <w:marLeft w:val="640"/>
          <w:marRight w:val="0"/>
          <w:marTop w:val="0"/>
          <w:marBottom w:val="0"/>
          <w:divBdr>
            <w:top w:val="none" w:sz="0" w:space="0" w:color="auto"/>
            <w:left w:val="none" w:sz="0" w:space="0" w:color="auto"/>
            <w:bottom w:val="none" w:sz="0" w:space="0" w:color="auto"/>
            <w:right w:val="none" w:sz="0" w:space="0" w:color="auto"/>
          </w:divBdr>
        </w:div>
        <w:div w:id="1804272674">
          <w:marLeft w:val="640"/>
          <w:marRight w:val="0"/>
          <w:marTop w:val="0"/>
          <w:marBottom w:val="0"/>
          <w:divBdr>
            <w:top w:val="none" w:sz="0" w:space="0" w:color="auto"/>
            <w:left w:val="none" w:sz="0" w:space="0" w:color="auto"/>
            <w:bottom w:val="none" w:sz="0" w:space="0" w:color="auto"/>
            <w:right w:val="none" w:sz="0" w:space="0" w:color="auto"/>
          </w:divBdr>
        </w:div>
        <w:div w:id="1809779444">
          <w:marLeft w:val="640"/>
          <w:marRight w:val="0"/>
          <w:marTop w:val="0"/>
          <w:marBottom w:val="0"/>
          <w:divBdr>
            <w:top w:val="none" w:sz="0" w:space="0" w:color="auto"/>
            <w:left w:val="none" w:sz="0" w:space="0" w:color="auto"/>
            <w:bottom w:val="none" w:sz="0" w:space="0" w:color="auto"/>
            <w:right w:val="none" w:sz="0" w:space="0" w:color="auto"/>
          </w:divBdr>
        </w:div>
        <w:div w:id="1877305190">
          <w:marLeft w:val="640"/>
          <w:marRight w:val="0"/>
          <w:marTop w:val="0"/>
          <w:marBottom w:val="0"/>
          <w:divBdr>
            <w:top w:val="none" w:sz="0" w:space="0" w:color="auto"/>
            <w:left w:val="none" w:sz="0" w:space="0" w:color="auto"/>
            <w:bottom w:val="none" w:sz="0" w:space="0" w:color="auto"/>
            <w:right w:val="none" w:sz="0" w:space="0" w:color="auto"/>
          </w:divBdr>
        </w:div>
        <w:div w:id="1910071275">
          <w:marLeft w:val="640"/>
          <w:marRight w:val="0"/>
          <w:marTop w:val="0"/>
          <w:marBottom w:val="0"/>
          <w:divBdr>
            <w:top w:val="none" w:sz="0" w:space="0" w:color="auto"/>
            <w:left w:val="none" w:sz="0" w:space="0" w:color="auto"/>
            <w:bottom w:val="none" w:sz="0" w:space="0" w:color="auto"/>
            <w:right w:val="none" w:sz="0" w:space="0" w:color="auto"/>
          </w:divBdr>
        </w:div>
        <w:div w:id="1948809255">
          <w:marLeft w:val="640"/>
          <w:marRight w:val="0"/>
          <w:marTop w:val="0"/>
          <w:marBottom w:val="0"/>
          <w:divBdr>
            <w:top w:val="none" w:sz="0" w:space="0" w:color="auto"/>
            <w:left w:val="none" w:sz="0" w:space="0" w:color="auto"/>
            <w:bottom w:val="none" w:sz="0" w:space="0" w:color="auto"/>
            <w:right w:val="none" w:sz="0" w:space="0" w:color="auto"/>
          </w:divBdr>
        </w:div>
        <w:div w:id="1949268868">
          <w:marLeft w:val="640"/>
          <w:marRight w:val="0"/>
          <w:marTop w:val="0"/>
          <w:marBottom w:val="0"/>
          <w:divBdr>
            <w:top w:val="none" w:sz="0" w:space="0" w:color="auto"/>
            <w:left w:val="none" w:sz="0" w:space="0" w:color="auto"/>
            <w:bottom w:val="none" w:sz="0" w:space="0" w:color="auto"/>
            <w:right w:val="none" w:sz="0" w:space="0" w:color="auto"/>
          </w:divBdr>
        </w:div>
        <w:div w:id="1970932455">
          <w:marLeft w:val="640"/>
          <w:marRight w:val="0"/>
          <w:marTop w:val="0"/>
          <w:marBottom w:val="0"/>
          <w:divBdr>
            <w:top w:val="none" w:sz="0" w:space="0" w:color="auto"/>
            <w:left w:val="none" w:sz="0" w:space="0" w:color="auto"/>
            <w:bottom w:val="none" w:sz="0" w:space="0" w:color="auto"/>
            <w:right w:val="none" w:sz="0" w:space="0" w:color="auto"/>
          </w:divBdr>
        </w:div>
        <w:div w:id="2062053257">
          <w:marLeft w:val="640"/>
          <w:marRight w:val="0"/>
          <w:marTop w:val="0"/>
          <w:marBottom w:val="0"/>
          <w:divBdr>
            <w:top w:val="none" w:sz="0" w:space="0" w:color="auto"/>
            <w:left w:val="none" w:sz="0" w:space="0" w:color="auto"/>
            <w:bottom w:val="none" w:sz="0" w:space="0" w:color="auto"/>
            <w:right w:val="none" w:sz="0" w:space="0" w:color="auto"/>
          </w:divBdr>
        </w:div>
        <w:div w:id="2065711382">
          <w:marLeft w:val="640"/>
          <w:marRight w:val="0"/>
          <w:marTop w:val="0"/>
          <w:marBottom w:val="0"/>
          <w:divBdr>
            <w:top w:val="none" w:sz="0" w:space="0" w:color="auto"/>
            <w:left w:val="none" w:sz="0" w:space="0" w:color="auto"/>
            <w:bottom w:val="none" w:sz="0" w:space="0" w:color="auto"/>
            <w:right w:val="none" w:sz="0" w:space="0" w:color="auto"/>
          </w:divBdr>
        </w:div>
        <w:div w:id="2114938622">
          <w:marLeft w:val="640"/>
          <w:marRight w:val="0"/>
          <w:marTop w:val="0"/>
          <w:marBottom w:val="0"/>
          <w:divBdr>
            <w:top w:val="none" w:sz="0" w:space="0" w:color="auto"/>
            <w:left w:val="none" w:sz="0" w:space="0" w:color="auto"/>
            <w:bottom w:val="none" w:sz="0" w:space="0" w:color="auto"/>
            <w:right w:val="none" w:sz="0" w:space="0" w:color="auto"/>
          </w:divBdr>
        </w:div>
        <w:div w:id="2118330457">
          <w:marLeft w:val="640"/>
          <w:marRight w:val="0"/>
          <w:marTop w:val="0"/>
          <w:marBottom w:val="0"/>
          <w:divBdr>
            <w:top w:val="none" w:sz="0" w:space="0" w:color="auto"/>
            <w:left w:val="none" w:sz="0" w:space="0" w:color="auto"/>
            <w:bottom w:val="none" w:sz="0" w:space="0" w:color="auto"/>
            <w:right w:val="none" w:sz="0" w:space="0" w:color="auto"/>
          </w:divBdr>
        </w:div>
        <w:div w:id="2122727418">
          <w:marLeft w:val="640"/>
          <w:marRight w:val="0"/>
          <w:marTop w:val="0"/>
          <w:marBottom w:val="0"/>
          <w:divBdr>
            <w:top w:val="none" w:sz="0" w:space="0" w:color="auto"/>
            <w:left w:val="none" w:sz="0" w:space="0" w:color="auto"/>
            <w:bottom w:val="none" w:sz="0" w:space="0" w:color="auto"/>
            <w:right w:val="none" w:sz="0" w:space="0" w:color="auto"/>
          </w:divBdr>
        </w:div>
      </w:divsChild>
    </w:div>
    <w:div w:id="2086343439">
      <w:bodyDiv w:val="1"/>
      <w:marLeft w:val="0"/>
      <w:marRight w:val="0"/>
      <w:marTop w:val="0"/>
      <w:marBottom w:val="0"/>
      <w:divBdr>
        <w:top w:val="none" w:sz="0" w:space="0" w:color="auto"/>
        <w:left w:val="none" w:sz="0" w:space="0" w:color="auto"/>
        <w:bottom w:val="none" w:sz="0" w:space="0" w:color="auto"/>
        <w:right w:val="none" w:sz="0" w:space="0" w:color="auto"/>
      </w:divBdr>
      <w:divsChild>
        <w:div w:id="1304694246">
          <w:marLeft w:val="640"/>
          <w:marRight w:val="0"/>
          <w:marTop w:val="0"/>
          <w:marBottom w:val="0"/>
          <w:divBdr>
            <w:top w:val="none" w:sz="0" w:space="0" w:color="auto"/>
            <w:left w:val="none" w:sz="0" w:space="0" w:color="auto"/>
            <w:bottom w:val="none" w:sz="0" w:space="0" w:color="auto"/>
            <w:right w:val="none" w:sz="0" w:space="0" w:color="auto"/>
          </w:divBdr>
        </w:div>
        <w:div w:id="788356341">
          <w:marLeft w:val="640"/>
          <w:marRight w:val="0"/>
          <w:marTop w:val="0"/>
          <w:marBottom w:val="0"/>
          <w:divBdr>
            <w:top w:val="none" w:sz="0" w:space="0" w:color="auto"/>
            <w:left w:val="none" w:sz="0" w:space="0" w:color="auto"/>
            <w:bottom w:val="none" w:sz="0" w:space="0" w:color="auto"/>
            <w:right w:val="none" w:sz="0" w:space="0" w:color="auto"/>
          </w:divBdr>
        </w:div>
        <w:div w:id="1266309352">
          <w:marLeft w:val="640"/>
          <w:marRight w:val="0"/>
          <w:marTop w:val="0"/>
          <w:marBottom w:val="0"/>
          <w:divBdr>
            <w:top w:val="none" w:sz="0" w:space="0" w:color="auto"/>
            <w:left w:val="none" w:sz="0" w:space="0" w:color="auto"/>
            <w:bottom w:val="none" w:sz="0" w:space="0" w:color="auto"/>
            <w:right w:val="none" w:sz="0" w:space="0" w:color="auto"/>
          </w:divBdr>
        </w:div>
        <w:div w:id="1474373142">
          <w:marLeft w:val="640"/>
          <w:marRight w:val="0"/>
          <w:marTop w:val="0"/>
          <w:marBottom w:val="0"/>
          <w:divBdr>
            <w:top w:val="none" w:sz="0" w:space="0" w:color="auto"/>
            <w:left w:val="none" w:sz="0" w:space="0" w:color="auto"/>
            <w:bottom w:val="none" w:sz="0" w:space="0" w:color="auto"/>
            <w:right w:val="none" w:sz="0" w:space="0" w:color="auto"/>
          </w:divBdr>
        </w:div>
        <w:div w:id="610432111">
          <w:marLeft w:val="640"/>
          <w:marRight w:val="0"/>
          <w:marTop w:val="0"/>
          <w:marBottom w:val="0"/>
          <w:divBdr>
            <w:top w:val="none" w:sz="0" w:space="0" w:color="auto"/>
            <w:left w:val="none" w:sz="0" w:space="0" w:color="auto"/>
            <w:bottom w:val="none" w:sz="0" w:space="0" w:color="auto"/>
            <w:right w:val="none" w:sz="0" w:space="0" w:color="auto"/>
          </w:divBdr>
        </w:div>
        <w:div w:id="51126983">
          <w:marLeft w:val="640"/>
          <w:marRight w:val="0"/>
          <w:marTop w:val="0"/>
          <w:marBottom w:val="0"/>
          <w:divBdr>
            <w:top w:val="none" w:sz="0" w:space="0" w:color="auto"/>
            <w:left w:val="none" w:sz="0" w:space="0" w:color="auto"/>
            <w:bottom w:val="none" w:sz="0" w:space="0" w:color="auto"/>
            <w:right w:val="none" w:sz="0" w:space="0" w:color="auto"/>
          </w:divBdr>
        </w:div>
        <w:div w:id="889729603">
          <w:marLeft w:val="640"/>
          <w:marRight w:val="0"/>
          <w:marTop w:val="0"/>
          <w:marBottom w:val="0"/>
          <w:divBdr>
            <w:top w:val="none" w:sz="0" w:space="0" w:color="auto"/>
            <w:left w:val="none" w:sz="0" w:space="0" w:color="auto"/>
            <w:bottom w:val="none" w:sz="0" w:space="0" w:color="auto"/>
            <w:right w:val="none" w:sz="0" w:space="0" w:color="auto"/>
          </w:divBdr>
        </w:div>
        <w:div w:id="1142313649">
          <w:marLeft w:val="640"/>
          <w:marRight w:val="0"/>
          <w:marTop w:val="0"/>
          <w:marBottom w:val="0"/>
          <w:divBdr>
            <w:top w:val="none" w:sz="0" w:space="0" w:color="auto"/>
            <w:left w:val="none" w:sz="0" w:space="0" w:color="auto"/>
            <w:bottom w:val="none" w:sz="0" w:space="0" w:color="auto"/>
            <w:right w:val="none" w:sz="0" w:space="0" w:color="auto"/>
          </w:divBdr>
        </w:div>
        <w:div w:id="1890876606">
          <w:marLeft w:val="640"/>
          <w:marRight w:val="0"/>
          <w:marTop w:val="0"/>
          <w:marBottom w:val="0"/>
          <w:divBdr>
            <w:top w:val="none" w:sz="0" w:space="0" w:color="auto"/>
            <w:left w:val="none" w:sz="0" w:space="0" w:color="auto"/>
            <w:bottom w:val="none" w:sz="0" w:space="0" w:color="auto"/>
            <w:right w:val="none" w:sz="0" w:space="0" w:color="auto"/>
          </w:divBdr>
        </w:div>
        <w:div w:id="677271957">
          <w:marLeft w:val="640"/>
          <w:marRight w:val="0"/>
          <w:marTop w:val="0"/>
          <w:marBottom w:val="0"/>
          <w:divBdr>
            <w:top w:val="none" w:sz="0" w:space="0" w:color="auto"/>
            <w:left w:val="none" w:sz="0" w:space="0" w:color="auto"/>
            <w:bottom w:val="none" w:sz="0" w:space="0" w:color="auto"/>
            <w:right w:val="none" w:sz="0" w:space="0" w:color="auto"/>
          </w:divBdr>
        </w:div>
        <w:div w:id="1380712780">
          <w:marLeft w:val="640"/>
          <w:marRight w:val="0"/>
          <w:marTop w:val="0"/>
          <w:marBottom w:val="0"/>
          <w:divBdr>
            <w:top w:val="none" w:sz="0" w:space="0" w:color="auto"/>
            <w:left w:val="none" w:sz="0" w:space="0" w:color="auto"/>
            <w:bottom w:val="none" w:sz="0" w:space="0" w:color="auto"/>
            <w:right w:val="none" w:sz="0" w:space="0" w:color="auto"/>
          </w:divBdr>
        </w:div>
        <w:div w:id="1500850362">
          <w:marLeft w:val="640"/>
          <w:marRight w:val="0"/>
          <w:marTop w:val="0"/>
          <w:marBottom w:val="0"/>
          <w:divBdr>
            <w:top w:val="none" w:sz="0" w:space="0" w:color="auto"/>
            <w:left w:val="none" w:sz="0" w:space="0" w:color="auto"/>
            <w:bottom w:val="none" w:sz="0" w:space="0" w:color="auto"/>
            <w:right w:val="none" w:sz="0" w:space="0" w:color="auto"/>
          </w:divBdr>
        </w:div>
        <w:div w:id="225382684">
          <w:marLeft w:val="640"/>
          <w:marRight w:val="0"/>
          <w:marTop w:val="0"/>
          <w:marBottom w:val="0"/>
          <w:divBdr>
            <w:top w:val="none" w:sz="0" w:space="0" w:color="auto"/>
            <w:left w:val="none" w:sz="0" w:space="0" w:color="auto"/>
            <w:bottom w:val="none" w:sz="0" w:space="0" w:color="auto"/>
            <w:right w:val="none" w:sz="0" w:space="0" w:color="auto"/>
          </w:divBdr>
        </w:div>
        <w:div w:id="1957179448">
          <w:marLeft w:val="640"/>
          <w:marRight w:val="0"/>
          <w:marTop w:val="0"/>
          <w:marBottom w:val="0"/>
          <w:divBdr>
            <w:top w:val="none" w:sz="0" w:space="0" w:color="auto"/>
            <w:left w:val="none" w:sz="0" w:space="0" w:color="auto"/>
            <w:bottom w:val="none" w:sz="0" w:space="0" w:color="auto"/>
            <w:right w:val="none" w:sz="0" w:space="0" w:color="auto"/>
          </w:divBdr>
        </w:div>
        <w:div w:id="1766270484">
          <w:marLeft w:val="640"/>
          <w:marRight w:val="0"/>
          <w:marTop w:val="0"/>
          <w:marBottom w:val="0"/>
          <w:divBdr>
            <w:top w:val="none" w:sz="0" w:space="0" w:color="auto"/>
            <w:left w:val="none" w:sz="0" w:space="0" w:color="auto"/>
            <w:bottom w:val="none" w:sz="0" w:space="0" w:color="auto"/>
            <w:right w:val="none" w:sz="0" w:space="0" w:color="auto"/>
          </w:divBdr>
        </w:div>
        <w:div w:id="1776829733">
          <w:marLeft w:val="640"/>
          <w:marRight w:val="0"/>
          <w:marTop w:val="0"/>
          <w:marBottom w:val="0"/>
          <w:divBdr>
            <w:top w:val="none" w:sz="0" w:space="0" w:color="auto"/>
            <w:left w:val="none" w:sz="0" w:space="0" w:color="auto"/>
            <w:bottom w:val="none" w:sz="0" w:space="0" w:color="auto"/>
            <w:right w:val="none" w:sz="0" w:space="0" w:color="auto"/>
          </w:divBdr>
        </w:div>
        <w:div w:id="1231382496">
          <w:marLeft w:val="640"/>
          <w:marRight w:val="0"/>
          <w:marTop w:val="0"/>
          <w:marBottom w:val="0"/>
          <w:divBdr>
            <w:top w:val="none" w:sz="0" w:space="0" w:color="auto"/>
            <w:left w:val="none" w:sz="0" w:space="0" w:color="auto"/>
            <w:bottom w:val="none" w:sz="0" w:space="0" w:color="auto"/>
            <w:right w:val="none" w:sz="0" w:space="0" w:color="auto"/>
          </w:divBdr>
        </w:div>
        <w:div w:id="847135234">
          <w:marLeft w:val="640"/>
          <w:marRight w:val="0"/>
          <w:marTop w:val="0"/>
          <w:marBottom w:val="0"/>
          <w:divBdr>
            <w:top w:val="none" w:sz="0" w:space="0" w:color="auto"/>
            <w:left w:val="none" w:sz="0" w:space="0" w:color="auto"/>
            <w:bottom w:val="none" w:sz="0" w:space="0" w:color="auto"/>
            <w:right w:val="none" w:sz="0" w:space="0" w:color="auto"/>
          </w:divBdr>
        </w:div>
        <w:div w:id="1459106807">
          <w:marLeft w:val="640"/>
          <w:marRight w:val="0"/>
          <w:marTop w:val="0"/>
          <w:marBottom w:val="0"/>
          <w:divBdr>
            <w:top w:val="none" w:sz="0" w:space="0" w:color="auto"/>
            <w:left w:val="none" w:sz="0" w:space="0" w:color="auto"/>
            <w:bottom w:val="none" w:sz="0" w:space="0" w:color="auto"/>
            <w:right w:val="none" w:sz="0" w:space="0" w:color="auto"/>
          </w:divBdr>
        </w:div>
        <w:div w:id="470055650">
          <w:marLeft w:val="640"/>
          <w:marRight w:val="0"/>
          <w:marTop w:val="0"/>
          <w:marBottom w:val="0"/>
          <w:divBdr>
            <w:top w:val="none" w:sz="0" w:space="0" w:color="auto"/>
            <w:left w:val="none" w:sz="0" w:space="0" w:color="auto"/>
            <w:bottom w:val="none" w:sz="0" w:space="0" w:color="auto"/>
            <w:right w:val="none" w:sz="0" w:space="0" w:color="auto"/>
          </w:divBdr>
        </w:div>
        <w:div w:id="1688293521">
          <w:marLeft w:val="640"/>
          <w:marRight w:val="0"/>
          <w:marTop w:val="0"/>
          <w:marBottom w:val="0"/>
          <w:divBdr>
            <w:top w:val="none" w:sz="0" w:space="0" w:color="auto"/>
            <w:left w:val="none" w:sz="0" w:space="0" w:color="auto"/>
            <w:bottom w:val="none" w:sz="0" w:space="0" w:color="auto"/>
            <w:right w:val="none" w:sz="0" w:space="0" w:color="auto"/>
          </w:divBdr>
        </w:div>
        <w:div w:id="1543245925">
          <w:marLeft w:val="640"/>
          <w:marRight w:val="0"/>
          <w:marTop w:val="0"/>
          <w:marBottom w:val="0"/>
          <w:divBdr>
            <w:top w:val="none" w:sz="0" w:space="0" w:color="auto"/>
            <w:left w:val="none" w:sz="0" w:space="0" w:color="auto"/>
            <w:bottom w:val="none" w:sz="0" w:space="0" w:color="auto"/>
            <w:right w:val="none" w:sz="0" w:space="0" w:color="auto"/>
          </w:divBdr>
        </w:div>
        <w:div w:id="104817048">
          <w:marLeft w:val="640"/>
          <w:marRight w:val="0"/>
          <w:marTop w:val="0"/>
          <w:marBottom w:val="0"/>
          <w:divBdr>
            <w:top w:val="none" w:sz="0" w:space="0" w:color="auto"/>
            <w:left w:val="none" w:sz="0" w:space="0" w:color="auto"/>
            <w:bottom w:val="none" w:sz="0" w:space="0" w:color="auto"/>
            <w:right w:val="none" w:sz="0" w:space="0" w:color="auto"/>
          </w:divBdr>
        </w:div>
        <w:div w:id="453016895">
          <w:marLeft w:val="640"/>
          <w:marRight w:val="0"/>
          <w:marTop w:val="0"/>
          <w:marBottom w:val="0"/>
          <w:divBdr>
            <w:top w:val="none" w:sz="0" w:space="0" w:color="auto"/>
            <w:left w:val="none" w:sz="0" w:space="0" w:color="auto"/>
            <w:bottom w:val="none" w:sz="0" w:space="0" w:color="auto"/>
            <w:right w:val="none" w:sz="0" w:space="0" w:color="auto"/>
          </w:divBdr>
        </w:div>
        <w:div w:id="385296370">
          <w:marLeft w:val="640"/>
          <w:marRight w:val="0"/>
          <w:marTop w:val="0"/>
          <w:marBottom w:val="0"/>
          <w:divBdr>
            <w:top w:val="none" w:sz="0" w:space="0" w:color="auto"/>
            <w:left w:val="none" w:sz="0" w:space="0" w:color="auto"/>
            <w:bottom w:val="none" w:sz="0" w:space="0" w:color="auto"/>
            <w:right w:val="none" w:sz="0" w:space="0" w:color="auto"/>
          </w:divBdr>
        </w:div>
        <w:div w:id="1890144892">
          <w:marLeft w:val="640"/>
          <w:marRight w:val="0"/>
          <w:marTop w:val="0"/>
          <w:marBottom w:val="0"/>
          <w:divBdr>
            <w:top w:val="none" w:sz="0" w:space="0" w:color="auto"/>
            <w:left w:val="none" w:sz="0" w:space="0" w:color="auto"/>
            <w:bottom w:val="none" w:sz="0" w:space="0" w:color="auto"/>
            <w:right w:val="none" w:sz="0" w:space="0" w:color="auto"/>
          </w:divBdr>
        </w:div>
        <w:div w:id="154687116">
          <w:marLeft w:val="640"/>
          <w:marRight w:val="0"/>
          <w:marTop w:val="0"/>
          <w:marBottom w:val="0"/>
          <w:divBdr>
            <w:top w:val="none" w:sz="0" w:space="0" w:color="auto"/>
            <w:left w:val="none" w:sz="0" w:space="0" w:color="auto"/>
            <w:bottom w:val="none" w:sz="0" w:space="0" w:color="auto"/>
            <w:right w:val="none" w:sz="0" w:space="0" w:color="auto"/>
          </w:divBdr>
        </w:div>
        <w:div w:id="1548252198">
          <w:marLeft w:val="640"/>
          <w:marRight w:val="0"/>
          <w:marTop w:val="0"/>
          <w:marBottom w:val="0"/>
          <w:divBdr>
            <w:top w:val="none" w:sz="0" w:space="0" w:color="auto"/>
            <w:left w:val="none" w:sz="0" w:space="0" w:color="auto"/>
            <w:bottom w:val="none" w:sz="0" w:space="0" w:color="auto"/>
            <w:right w:val="none" w:sz="0" w:space="0" w:color="auto"/>
          </w:divBdr>
        </w:div>
        <w:div w:id="217517019">
          <w:marLeft w:val="640"/>
          <w:marRight w:val="0"/>
          <w:marTop w:val="0"/>
          <w:marBottom w:val="0"/>
          <w:divBdr>
            <w:top w:val="none" w:sz="0" w:space="0" w:color="auto"/>
            <w:left w:val="none" w:sz="0" w:space="0" w:color="auto"/>
            <w:bottom w:val="none" w:sz="0" w:space="0" w:color="auto"/>
            <w:right w:val="none" w:sz="0" w:space="0" w:color="auto"/>
          </w:divBdr>
        </w:div>
        <w:div w:id="1697656924">
          <w:marLeft w:val="640"/>
          <w:marRight w:val="0"/>
          <w:marTop w:val="0"/>
          <w:marBottom w:val="0"/>
          <w:divBdr>
            <w:top w:val="none" w:sz="0" w:space="0" w:color="auto"/>
            <w:left w:val="none" w:sz="0" w:space="0" w:color="auto"/>
            <w:bottom w:val="none" w:sz="0" w:space="0" w:color="auto"/>
            <w:right w:val="none" w:sz="0" w:space="0" w:color="auto"/>
          </w:divBdr>
        </w:div>
        <w:div w:id="1568684949">
          <w:marLeft w:val="640"/>
          <w:marRight w:val="0"/>
          <w:marTop w:val="0"/>
          <w:marBottom w:val="0"/>
          <w:divBdr>
            <w:top w:val="none" w:sz="0" w:space="0" w:color="auto"/>
            <w:left w:val="none" w:sz="0" w:space="0" w:color="auto"/>
            <w:bottom w:val="none" w:sz="0" w:space="0" w:color="auto"/>
            <w:right w:val="none" w:sz="0" w:space="0" w:color="auto"/>
          </w:divBdr>
        </w:div>
        <w:div w:id="1655134891">
          <w:marLeft w:val="640"/>
          <w:marRight w:val="0"/>
          <w:marTop w:val="0"/>
          <w:marBottom w:val="0"/>
          <w:divBdr>
            <w:top w:val="none" w:sz="0" w:space="0" w:color="auto"/>
            <w:left w:val="none" w:sz="0" w:space="0" w:color="auto"/>
            <w:bottom w:val="none" w:sz="0" w:space="0" w:color="auto"/>
            <w:right w:val="none" w:sz="0" w:space="0" w:color="auto"/>
          </w:divBdr>
        </w:div>
        <w:div w:id="1722703011">
          <w:marLeft w:val="640"/>
          <w:marRight w:val="0"/>
          <w:marTop w:val="0"/>
          <w:marBottom w:val="0"/>
          <w:divBdr>
            <w:top w:val="none" w:sz="0" w:space="0" w:color="auto"/>
            <w:left w:val="none" w:sz="0" w:space="0" w:color="auto"/>
            <w:bottom w:val="none" w:sz="0" w:space="0" w:color="auto"/>
            <w:right w:val="none" w:sz="0" w:space="0" w:color="auto"/>
          </w:divBdr>
        </w:div>
        <w:div w:id="51199398">
          <w:marLeft w:val="640"/>
          <w:marRight w:val="0"/>
          <w:marTop w:val="0"/>
          <w:marBottom w:val="0"/>
          <w:divBdr>
            <w:top w:val="none" w:sz="0" w:space="0" w:color="auto"/>
            <w:left w:val="none" w:sz="0" w:space="0" w:color="auto"/>
            <w:bottom w:val="none" w:sz="0" w:space="0" w:color="auto"/>
            <w:right w:val="none" w:sz="0" w:space="0" w:color="auto"/>
          </w:divBdr>
        </w:div>
        <w:div w:id="594752712">
          <w:marLeft w:val="640"/>
          <w:marRight w:val="0"/>
          <w:marTop w:val="0"/>
          <w:marBottom w:val="0"/>
          <w:divBdr>
            <w:top w:val="none" w:sz="0" w:space="0" w:color="auto"/>
            <w:left w:val="none" w:sz="0" w:space="0" w:color="auto"/>
            <w:bottom w:val="none" w:sz="0" w:space="0" w:color="auto"/>
            <w:right w:val="none" w:sz="0" w:space="0" w:color="auto"/>
          </w:divBdr>
        </w:div>
        <w:div w:id="1690452816">
          <w:marLeft w:val="640"/>
          <w:marRight w:val="0"/>
          <w:marTop w:val="0"/>
          <w:marBottom w:val="0"/>
          <w:divBdr>
            <w:top w:val="none" w:sz="0" w:space="0" w:color="auto"/>
            <w:left w:val="none" w:sz="0" w:space="0" w:color="auto"/>
            <w:bottom w:val="none" w:sz="0" w:space="0" w:color="auto"/>
            <w:right w:val="none" w:sz="0" w:space="0" w:color="auto"/>
          </w:divBdr>
        </w:div>
        <w:div w:id="10382693">
          <w:marLeft w:val="640"/>
          <w:marRight w:val="0"/>
          <w:marTop w:val="0"/>
          <w:marBottom w:val="0"/>
          <w:divBdr>
            <w:top w:val="none" w:sz="0" w:space="0" w:color="auto"/>
            <w:left w:val="none" w:sz="0" w:space="0" w:color="auto"/>
            <w:bottom w:val="none" w:sz="0" w:space="0" w:color="auto"/>
            <w:right w:val="none" w:sz="0" w:space="0" w:color="auto"/>
          </w:divBdr>
        </w:div>
        <w:div w:id="1787044788">
          <w:marLeft w:val="640"/>
          <w:marRight w:val="0"/>
          <w:marTop w:val="0"/>
          <w:marBottom w:val="0"/>
          <w:divBdr>
            <w:top w:val="none" w:sz="0" w:space="0" w:color="auto"/>
            <w:left w:val="none" w:sz="0" w:space="0" w:color="auto"/>
            <w:bottom w:val="none" w:sz="0" w:space="0" w:color="auto"/>
            <w:right w:val="none" w:sz="0" w:space="0" w:color="auto"/>
          </w:divBdr>
        </w:div>
        <w:div w:id="846822283">
          <w:marLeft w:val="640"/>
          <w:marRight w:val="0"/>
          <w:marTop w:val="0"/>
          <w:marBottom w:val="0"/>
          <w:divBdr>
            <w:top w:val="none" w:sz="0" w:space="0" w:color="auto"/>
            <w:left w:val="none" w:sz="0" w:space="0" w:color="auto"/>
            <w:bottom w:val="none" w:sz="0" w:space="0" w:color="auto"/>
            <w:right w:val="none" w:sz="0" w:space="0" w:color="auto"/>
          </w:divBdr>
        </w:div>
        <w:div w:id="915355962">
          <w:marLeft w:val="640"/>
          <w:marRight w:val="0"/>
          <w:marTop w:val="0"/>
          <w:marBottom w:val="0"/>
          <w:divBdr>
            <w:top w:val="none" w:sz="0" w:space="0" w:color="auto"/>
            <w:left w:val="none" w:sz="0" w:space="0" w:color="auto"/>
            <w:bottom w:val="none" w:sz="0" w:space="0" w:color="auto"/>
            <w:right w:val="none" w:sz="0" w:space="0" w:color="auto"/>
          </w:divBdr>
        </w:div>
        <w:div w:id="163712649">
          <w:marLeft w:val="640"/>
          <w:marRight w:val="0"/>
          <w:marTop w:val="0"/>
          <w:marBottom w:val="0"/>
          <w:divBdr>
            <w:top w:val="none" w:sz="0" w:space="0" w:color="auto"/>
            <w:left w:val="none" w:sz="0" w:space="0" w:color="auto"/>
            <w:bottom w:val="none" w:sz="0" w:space="0" w:color="auto"/>
            <w:right w:val="none" w:sz="0" w:space="0" w:color="auto"/>
          </w:divBdr>
        </w:div>
        <w:div w:id="825904046">
          <w:marLeft w:val="640"/>
          <w:marRight w:val="0"/>
          <w:marTop w:val="0"/>
          <w:marBottom w:val="0"/>
          <w:divBdr>
            <w:top w:val="none" w:sz="0" w:space="0" w:color="auto"/>
            <w:left w:val="none" w:sz="0" w:space="0" w:color="auto"/>
            <w:bottom w:val="none" w:sz="0" w:space="0" w:color="auto"/>
            <w:right w:val="none" w:sz="0" w:space="0" w:color="auto"/>
          </w:divBdr>
        </w:div>
        <w:div w:id="1863977981">
          <w:marLeft w:val="640"/>
          <w:marRight w:val="0"/>
          <w:marTop w:val="0"/>
          <w:marBottom w:val="0"/>
          <w:divBdr>
            <w:top w:val="none" w:sz="0" w:space="0" w:color="auto"/>
            <w:left w:val="none" w:sz="0" w:space="0" w:color="auto"/>
            <w:bottom w:val="none" w:sz="0" w:space="0" w:color="auto"/>
            <w:right w:val="none" w:sz="0" w:space="0" w:color="auto"/>
          </w:divBdr>
        </w:div>
        <w:div w:id="1732842907">
          <w:marLeft w:val="640"/>
          <w:marRight w:val="0"/>
          <w:marTop w:val="0"/>
          <w:marBottom w:val="0"/>
          <w:divBdr>
            <w:top w:val="none" w:sz="0" w:space="0" w:color="auto"/>
            <w:left w:val="none" w:sz="0" w:space="0" w:color="auto"/>
            <w:bottom w:val="none" w:sz="0" w:space="0" w:color="auto"/>
            <w:right w:val="none" w:sz="0" w:space="0" w:color="auto"/>
          </w:divBdr>
        </w:div>
        <w:div w:id="1662804920">
          <w:marLeft w:val="640"/>
          <w:marRight w:val="0"/>
          <w:marTop w:val="0"/>
          <w:marBottom w:val="0"/>
          <w:divBdr>
            <w:top w:val="none" w:sz="0" w:space="0" w:color="auto"/>
            <w:left w:val="none" w:sz="0" w:space="0" w:color="auto"/>
            <w:bottom w:val="none" w:sz="0" w:space="0" w:color="auto"/>
            <w:right w:val="none" w:sz="0" w:space="0" w:color="auto"/>
          </w:divBdr>
        </w:div>
        <w:div w:id="876821767">
          <w:marLeft w:val="640"/>
          <w:marRight w:val="0"/>
          <w:marTop w:val="0"/>
          <w:marBottom w:val="0"/>
          <w:divBdr>
            <w:top w:val="none" w:sz="0" w:space="0" w:color="auto"/>
            <w:left w:val="none" w:sz="0" w:space="0" w:color="auto"/>
            <w:bottom w:val="none" w:sz="0" w:space="0" w:color="auto"/>
            <w:right w:val="none" w:sz="0" w:space="0" w:color="auto"/>
          </w:divBdr>
        </w:div>
        <w:div w:id="1657152420">
          <w:marLeft w:val="640"/>
          <w:marRight w:val="0"/>
          <w:marTop w:val="0"/>
          <w:marBottom w:val="0"/>
          <w:divBdr>
            <w:top w:val="none" w:sz="0" w:space="0" w:color="auto"/>
            <w:left w:val="none" w:sz="0" w:space="0" w:color="auto"/>
            <w:bottom w:val="none" w:sz="0" w:space="0" w:color="auto"/>
            <w:right w:val="none" w:sz="0" w:space="0" w:color="auto"/>
          </w:divBdr>
        </w:div>
        <w:div w:id="1596596154">
          <w:marLeft w:val="640"/>
          <w:marRight w:val="0"/>
          <w:marTop w:val="0"/>
          <w:marBottom w:val="0"/>
          <w:divBdr>
            <w:top w:val="none" w:sz="0" w:space="0" w:color="auto"/>
            <w:left w:val="none" w:sz="0" w:space="0" w:color="auto"/>
            <w:bottom w:val="none" w:sz="0" w:space="0" w:color="auto"/>
            <w:right w:val="none" w:sz="0" w:space="0" w:color="auto"/>
          </w:divBdr>
        </w:div>
        <w:div w:id="671377262">
          <w:marLeft w:val="640"/>
          <w:marRight w:val="0"/>
          <w:marTop w:val="0"/>
          <w:marBottom w:val="0"/>
          <w:divBdr>
            <w:top w:val="none" w:sz="0" w:space="0" w:color="auto"/>
            <w:left w:val="none" w:sz="0" w:space="0" w:color="auto"/>
            <w:bottom w:val="none" w:sz="0" w:space="0" w:color="auto"/>
            <w:right w:val="none" w:sz="0" w:space="0" w:color="auto"/>
          </w:divBdr>
        </w:div>
        <w:div w:id="459570861">
          <w:marLeft w:val="640"/>
          <w:marRight w:val="0"/>
          <w:marTop w:val="0"/>
          <w:marBottom w:val="0"/>
          <w:divBdr>
            <w:top w:val="none" w:sz="0" w:space="0" w:color="auto"/>
            <w:left w:val="none" w:sz="0" w:space="0" w:color="auto"/>
            <w:bottom w:val="none" w:sz="0" w:space="0" w:color="auto"/>
            <w:right w:val="none" w:sz="0" w:space="0" w:color="auto"/>
          </w:divBdr>
        </w:div>
        <w:div w:id="1936355098">
          <w:marLeft w:val="640"/>
          <w:marRight w:val="0"/>
          <w:marTop w:val="0"/>
          <w:marBottom w:val="0"/>
          <w:divBdr>
            <w:top w:val="none" w:sz="0" w:space="0" w:color="auto"/>
            <w:left w:val="none" w:sz="0" w:space="0" w:color="auto"/>
            <w:bottom w:val="none" w:sz="0" w:space="0" w:color="auto"/>
            <w:right w:val="none" w:sz="0" w:space="0" w:color="auto"/>
          </w:divBdr>
        </w:div>
        <w:div w:id="1555309145">
          <w:marLeft w:val="640"/>
          <w:marRight w:val="0"/>
          <w:marTop w:val="0"/>
          <w:marBottom w:val="0"/>
          <w:divBdr>
            <w:top w:val="none" w:sz="0" w:space="0" w:color="auto"/>
            <w:left w:val="none" w:sz="0" w:space="0" w:color="auto"/>
            <w:bottom w:val="none" w:sz="0" w:space="0" w:color="auto"/>
            <w:right w:val="none" w:sz="0" w:space="0" w:color="auto"/>
          </w:divBdr>
        </w:div>
        <w:div w:id="1211108395">
          <w:marLeft w:val="640"/>
          <w:marRight w:val="0"/>
          <w:marTop w:val="0"/>
          <w:marBottom w:val="0"/>
          <w:divBdr>
            <w:top w:val="none" w:sz="0" w:space="0" w:color="auto"/>
            <w:left w:val="none" w:sz="0" w:space="0" w:color="auto"/>
            <w:bottom w:val="none" w:sz="0" w:space="0" w:color="auto"/>
            <w:right w:val="none" w:sz="0" w:space="0" w:color="auto"/>
          </w:divBdr>
        </w:div>
        <w:div w:id="1457875621">
          <w:marLeft w:val="640"/>
          <w:marRight w:val="0"/>
          <w:marTop w:val="0"/>
          <w:marBottom w:val="0"/>
          <w:divBdr>
            <w:top w:val="none" w:sz="0" w:space="0" w:color="auto"/>
            <w:left w:val="none" w:sz="0" w:space="0" w:color="auto"/>
            <w:bottom w:val="none" w:sz="0" w:space="0" w:color="auto"/>
            <w:right w:val="none" w:sz="0" w:space="0" w:color="auto"/>
          </w:divBdr>
        </w:div>
        <w:div w:id="1842350556">
          <w:marLeft w:val="640"/>
          <w:marRight w:val="0"/>
          <w:marTop w:val="0"/>
          <w:marBottom w:val="0"/>
          <w:divBdr>
            <w:top w:val="none" w:sz="0" w:space="0" w:color="auto"/>
            <w:left w:val="none" w:sz="0" w:space="0" w:color="auto"/>
            <w:bottom w:val="none" w:sz="0" w:space="0" w:color="auto"/>
            <w:right w:val="none" w:sz="0" w:space="0" w:color="auto"/>
          </w:divBdr>
        </w:div>
        <w:div w:id="1522552865">
          <w:marLeft w:val="640"/>
          <w:marRight w:val="0"/>
          <w:marTop w:val="0"/>
          <w:marBottom w:val="0"/>
          <w:divBdr>
            <w:top w:val="none" w:sz="0" w:space="0" w:color="auto"/>
            <w:left w:val="none" w:sz="0" w:space="0" w:color="auto"/>
            <w:bottom w:val="none" w:sz="0" w:space="0" w:color="auto"/>
            <w:right w:val="none" w:sz="0" w:space="0" w:color="auto"/>
          </w:divBdr>
        </w:div>
        <w:div w:id="436366559">
          <w:marLeft w:val="640"/>
          <w:marRight w:val="0"/>
          <w:marTop w:val="0"/>
          <w:marBottom w:val="0"/>
          <w:divBdr>
            <w:top w:val="none" w:sz="0" w:space="0" w:color="auto"/>
            <w:left w:val="none" w:sz="0" w:space="0" w:color="auto"/>
            <w:bottom w:val="none" w:sz="0" w:space="0" w:color="auto"/>
            <w:right w:val="none" w:sz="0" w:space="0" w:color="auto"/>
          </w:divBdr>
        </w:div>
        <w:div w:id="1189491862">
          <w:marLeft w:val="640"/>
          <w:marRight w:val="0"/>
          <w:marTop w:val="0"/>
          <w:marBottom w:val="0"/>
          <w:divBdr>
            <w:top w:val="none" w:sz="0" w:space="0" w:color="auto"/>
            <w:left w:val="none" w:sz="0" w:space="0" w:color="auto"/>
            <w:bottom w:val="none" w:sz="0" w:space="0" w:color="auto"/>
            <w:right w:val="none" w:sz="0" w:space="0" w:color="auto"/>
          </w:divBdr>
        </w:div>
        <w:div w:id="47611589">
          <w:marLeft w:val="640"/>
          <w:marRight w:val="0"/>
          <w:marTop w:val="0"/>
          <w:marBottom w:val="0"/>
          <w:divBdr>
            <w:top w:val="none" w:sz="0" w:space="0" w:color="auto"/>
            <w:left w:val="none" w:sz="0" w:space="0" w:color="auto"/>
            <w:bottom w:val="none" w:sz="0" w:space="0" w:color="auto"/>
            <w:right w:val="none" w:sz="0" w:space="0" w:color="auto"/>
          </w:divBdr>
        </w:div>
        <w:div w:id="1892955700">
          <w:marLeft w:val="640"/>
          <w:marRight w:val="0"/>
          <w:marTop w:val="0"/>
          <w:marBottom w:val="0"/>
          <w:divBdr>
            <w:top w:val="none" w:sz="0" w:space="0" w:color="auto"/>
            <w:left w:val="none" w:sz="0" w:space="0" w:color="auto"/>
            <w:bottom w:val="none" w:sz="0" w:space="0" w:color="auto"/>
            <w:right w:val="none" w:sz="0" w:space="0" w:color="auto"/>
          </w:divBdr>
        </w:div>
        <w:div w:id="2123762183">
          <w:marLeft w:val="640"/>
          <w:marRight w:val="0"/>
          <w:marTop w:val="0"/>
          <w:marBottom w:val="0"/>
          <w:divBdr>
            <w:top w:val="none" w:sz="0" w:space="0" w:color="auto"/>
            <w:left w:val="none" w:sz="0" w:space="0" w:color="auto"/>
            <w:bottom w:val="none" w:sz="0" w:space="0" w:color="auto"/>
            <w:right w:val="none" w:sz="0" w:space="0" w:color="auto"/>
          </w:divBdr>
        </w:div>
        <w:div w:id="984360441">
          <w:marLeft w:val="640"/>
          <w:marRight w:val="0"/>
          <w:marTop w:val="0"/>
          <w:marBottom w:val="0"/>
          <w:divBdr>
            <w:top w:val="none" w:sz="0" w:space="0" w:color="auto"/>
            <w:left w:val="none" w:sz="0" w:space="0" w:color="auto"/>
            <w:bottom w:val="none" w:sz="0" w:space="0" w:color="auto"/>
            <w:right w:val="none" w:sz="0" w:space="0" w:color="auto"/>
          </w:divBdr>
        </w:div>
        <w:div w:id="1645741265">
          <w:marLeft w:val="640"/>
          <w:marRight w:val="0"/>
          <w:marTop w:val="0"/>
          <w:marBottom w:val="0"/>
          <w:divBdr>
            <w:top w:val="none" w:sz="0" w:space="0" w:color="auto"/>
            <w:left w:val="none" w:sz="0" w:space="0" w:color="auto"/>
            <w:bottom w:val="none" w:sz="0" w:space="0" w:color="auto"/>
            <w:right w:val="none" w:sz="0" w:space="0" w:color="auto"/>
          </w:divBdr>
        </w:div>
        <w:div w:id="1120493322">
          <w:marLeft w:val="640"/>
          <w:marRight w:val="0"/>
          <w:marTop w:val="0"/>
          <w:marBottom w:val="0"/>
          <w:divBdr>
            <w:top w:val="none" w:sz="0" w:space="0" w:color="auto"/>
            <w:left w:val="none" w:sz="0" w:space="0" w:color="auto"/>
            <w:bottom w:val="none" w:sz="0" w:space="0" w:color="auto"/>
            <w:right w:val="none" w:sz="0" w:space="0" w:color="auto"/>
          </w:divBdr>
        </w:div>
        <w:div w:id="432015281">
          <w:marLeft w:val="640"/>
          <w:marRight w:val="0"/>
          <w:marTop w:val="0"/>
          <w:marBottom w:val="0"/>
          <w:divBdr>
            <w:top w:val="none" w:sz="0" w:space="0" w:color="auto"/>
            <w:left w:val="none" w:sz="0" w:space="0" w:color="auto"/>
            <w:bottom w:val="none" w:sz="0" w:space="0" w:color="auto"/>
            <w:right w:val="none" w:sz="0" w:space="0" w:color="auto"/>
          </w:divBdr>
        </w:div>
        <w:div w:id="509370344">
          <w:marLeft w:val="640"/>
          <w:marRight w:val="0"/>
          <w:marTop w:val="0"/>
          <w:marBottom w:val="0"/>
          <w:divBdr>
            <w:top w:val="none" w:sz="0" w:space="0" w:color="auto"/>
            <w:left w:val="none" w:sz="0" w:space="0" w:color="auto"/>
            <w:bottom w:val="none" w:sz="0" w:space="0" w:color="auto"/>
            <w:right w:val="none" w:sz="0" w:space="0" w:color="auto"/>
          </w:divBdr>
        </w:div>
        <w:div w:id="2076850163">
          <w:marLeft w:val="640"/>
          <w:marRight w:val="0"/>
          <w:marTop w:val="0"/>
          <w:marBottom w:val="0"/>
          <w:divBdr>
            <w:top w:val="none" w:sz="0" w:space="0" w:color="auto"/>
            <w:left w:val="none" w:sz="0" w:space="0" w:color="auto"/>
            <w:bottom w:val="none" w:sz="0" w:space="0" w:color="auto"/>
            <w:right w:val="none" w:sz="0" w:space="0" w:color="auto"/>
          </w:divBdr>
        </w:div>
        <w:div w:id="1978290392">
          <w:marLeft w:val="640"/>
          <w:marRight w:val="0"/>
          <w:marTop w:val="0"/>
          <w:marBottom w:val="0"/>
          <w:divBdr>
            <w:top w:val="none" w:sz="0" w:space="0" w:color="auto"/>
            <w:left w:val="none" w:sz="0" w:space="0" w:color="auto"/>
            <w:bottom w:val="none" w:sz="0" w:space="0" w:color="auto"/>
            <w:right w:val="none" w:sz="0" w:space="0" w:color="auto"/>
          </w:divBdr>
        </w:div>
        <w:div w:id="485587099">
          <w:marLeft w:val="640"/>
          <w:marRight w:val="0"/>
          <w:marTop w:val="0"/>
          <w:marBottom w:val="0"/>
          <w:divBdr>
            <w:top w:val="none" w:sz="0" w:space="0" w:color="auto"/>
            <w:left w:val="none" w:sz="0" w:space="0" w:color="auto"/>
            <w:bottom w:val="none" w:sz="0" w:space="0" w:color="auto"/>
            <w:right w:val="none" w:sz="0" w:space="0" w:color="auto"/>
          </w:divBdr>
        </w:div>
        <w:div w:id="50278358">
          <w:marLeft w:val="640"/>
          <w:marRight w:val="0"/>
          <w:marTop w:val="0"/>
          <w:marBottom w:val="0"/>
          <w:divBdr>
            <w:top w:val="none" w:sz="0" w:space="0" w:color="auto"/>
            <w:left w:val="none" w:sz="0" w:space="0" w:color="auto"/>
            <w:bottom w:val="none" w:sz="0" w:space="0" w:color="auto"/>
            <w:right w:val="none" w:sz="0" w:space="0" w:color="auto"/>
          </w:divBdr>
        </w:div>
        <w:div w:id="1037241483">
          <w:marLeft w:val="640"/>
          <w:marRight w:val="0"/>
          <w:marTop w:val="0"/>
          <w:marBottom w:val="0"/>
          <w:divBdr>
            <w:top w:val="none" w:sz="0" w:space="0" w:color="auto"/>
            <w:left w:val="none" w:sz="0" w:space="0" w:color="auto"/>
            <w:bottom w:val="none" w:sz="0" w:space="0" w:color="auto"/>
            <w:right w:val="none" w:sz="0" w:space="0" w:color="auto"/>
          </w:divBdr>
        </w:div>
        <w:div w:id="1329794926">
          <w:marLeft w:val="640"/>
          <w:marRight w:val="0"/>
          <w:marTop w:val="0"/>
          <w:marBottom w:val="0"/>
          <w:divBdr>
            <w:top w:val="none" w:sz="0" w:space="0" w:color="auto"/>
            <w:left w:val="none" w:sz="0" w:space="0" w:color="auto"/>
            <w:bottom w:val="none" w:sz="0" w:space="0" w:color="auto"/>
            <w:right w:val="none" w:sz="0" w:space="0" w:color="auto"/>
          </w:divBdr>
        </w:div>
        <w:div w:id="145511437">
          <w:marLeft w:val="640"/>
          <w:marRight w:val="0"/>
          <w:marTop w:val="0"/>
          <w:marBottom w:val="0"/>
          <w:divBdr>
            <w:top w:val="none" w:sz="0" w:space="0" w:color="auto"/>
            <w:left w:val="none" w:sz="0" w:space="0" w:color="auto"/>
            <w:bottom w:val="none" w:sz="0" w:space="0" w:color="auto"/>
            <w:right w:val="none" w:sz="0" w:space="0" w:color="auto"/>
          </w:divBdr>
        </w:div>
        <w:div w:id="398673276">
          <w:marLeft w:val="640"/>
          <w:marRight w:val="0"/>
          <w:marTop w:val="0"/>
          <w:marBottom w:val="0"/>
          <w:divBdr>
            <w:top w:val="none" w:sz="0" w:space="0" w:color="auto"/>
            <w:left w:val="none" w:sz="0" w:space="0" w:color="auto"/>
            <w:bottom w:val="none" w:sz="0" w:space="0" w:color="auto"/>
            <w:right w:val="none" w:sz="0" w:space="0" w:color="auto"/>
          </w:divBdr>
        </w:div>
        <w:div w:id="1346635728">
          <w:marLeft w:val="640"/>
          <w:marRight w:val="0"/>
          <w:marTop w:val="0"/>
          <w:marBottom w:val="0"/>
          <w:divBdr>
            <w:top w:val="none" w:sz="0" w:space="0" w:color="auto"/>
            <w:left w:val="none" w:sz="0" w:space="0" w:color="auto"/>
            <w:bottom w:val="none" w:sz="0" w:space="0" w:color="auto"/>
            <w:right w:val="none" w:sz="0" w:space="0" w:color="auto"/>
          </w:divBdr>
        </w:div>
        <w:div w:id="784155294">
          <w:marLeft w:val="640"/>
          <w:marRight w:val="0"/>
          <w:marTop w:val="0"/>
          <w:marBottom w:val="0"/>
          <w:divBdr>
            <w:top w:val="none" w:sz="0" w:space="0" w:color="auto"/>
            <w:left w:val="none" w:sz="0" w:space="0" w:color="auto"/>
            <w:bottom w:val="none" w:sz="0" w:space="0" w:color="auto"/>
            <w:right w:val="none" w:sz="0" w:space="0" w:color="auto"/>
          </w:divBdr>
        </w:div>
        <w:div w:id="1216817613">
          <w:marLeft w:val="640"/>
          <w:marRight w:val="0"/>
          <w:marTop w:val="0"/>
          <w:marBottom w:val="0"/>
          <w:divBdr>
            <w:top w:val="none" w:sz="0" w:space="0" w:color="auto"/>
            <w:left w:val="none" w:sz="0" w:space="0" w:color="auto"/>
            <w:bottom w:val="none" w:sz="0" w:space="0" w:color="auto"/>
            <w:right w:val="none" w:sz="0" w:space="0" w:color="auto"/>
          </w:divBdr>
        </w:div>
        <w:div w:id="946814672">
          <w:marLeft w:val="640"/>
          <w:marRight w:val="0"/>
          <w:marTop w:val="0"/>
          <w:marBottom w:val="0"/>
          <w:divBdr>
            <w:top w:val="none" w:sz="0" w:space="0" w:color="auto"/>
            <w:left w:val="none" w:sz="0" w:space="0" w:color="auto"/>
            <w:bottom w:val="none" w:sz="0" w:space="0" w:color="auto"/>
            <w:right w:val="none" w:sz="0" w:space="0" w:color="auto"/>
          </w:divBdr>
        </w:div>
        <w:div w:id="1411734528">
          <w:marLeft w:val="640"/>
          <w:marRight w:val="0"/>
          <w:marTop w:val="0"/>
          <w:marBottom w:val="0"/>
          <w:divBdr>
            <w:top w:val="none" w:sz="0" w:space="0" w:color="auto"/>
            <w:left w:val="none" w:sz="0" w:space="0" w:color="auto"/>
            <w:bottom w:val="none" w:sz="0" w:space="0" w:color="auto"/>
            <w:right w:val="none" w:sz="0" w:space="0" w:color="auto"/>
          </w:divBdr>
        </w:div>
        <w:div w:id="225453023">
          <w:marLeft w:val="640"/>
          <w:marRight w:val="0"/>
          <w:marTop w:val="0"/>
          <w:marBottom w:val="0"/>
          <w:divBdr>
            <w:top w:val="none" w:sz="0" w:space="0" w:color="auto"/>
            <w:left w:val="none" w:sz="0" w:space="0" w:color="auto"/>
            <w:bottom w:val="none" w:sz="0" w:space="0" w:color="auto"/>
            <w:right w:val="none" w:sz="0" w:space="0" w:color="auto"/>
          </w:divBdr>
        </w:div>
        <w:div w:id="728187151">
          <w:marLeft w:val="640"/>
          <w:marRight w:val="0"/>
          <w:marTop w:val="0"/>
          <w:marBottom w:val="0"/>
          <w:divBdr>
            <w:top w:val="none" w:sz="0" w:space="0" w:color="auto"/>
            <w:left w:val="none" w:sz="0" w:space="0" w:color="auto"/>
            <w:bottom w:val="none" w:sz="0" w:space="0" w:color="auto"/>
            <w:right w:val="none" w:sz="0" w:space="0" w:color="auto"/>
          </w:divBdr>
        </w:div>
        <w:div w:id="1860926401">
          <w:marLeft w:val="640"/>
          <w:marRight w:val="0"/>
          <w:marTop w:val="0"/>
          <w:marBottom w:val="0"/>
          <w:divBdr>
            <w:top w:val="none" w:sz="0" w:space="0" w:color="auto"/>
            <w:left w:val="none" w:sz="0" w:space="0" w:color="auto"/>
            <w:bottom w:val="none" w:sz="0" w:space="0" w:color="auto"/>
            <w:right w:val="none" w:sz="0" w:space="0" w:color="auto"/>
          </w:divBdr>
        </w:div>
        <w:div w:id="950623322">
          <w:marLeft w:val="640"/>
          <w:marRight w:val="0"/>
          <w:marTop w:val="0"/>
          <w:marBottom w:val="0"/>
          <w:divBdr>
            <w:top w:val="none" w:sz="0" w:space="0" w:color="auto"/>
            <w:left w:val="none" w:sz="0" w:space="0" w:color="auto"/>
            <w:bottom w:val="none" w:sz="0" w:space="0" w:color="auto"/>
            <w:right w:val="none" w:sz="0" w:space="0" w:color="auto"/>
          </w:divBdr>
        </w:div>
        <w:div w:id="202181291">
          <w:marLeft w:val="640"/>
          <w:marRight w:val="0"/>
          <w:marTop w:val="0"/>
          <w:marBottom w:val="0"/>
          <w:divBdr>
            <w:top w:val="none" w:sz="0" w:space="0" w:color="auto"/>
            <w:left w:val="none" w:sz="0" w:space="0" w:color="auto"/>
            <w:bottom w:val="none" w:sz="0" w:space="0" w:color="auto"/>
            <w:right w:val="none" w:sz="0" w:space="0" w:color="auto"/>
          </w:divBdr>
        </w:div>
        <w:div w:id="1107429199">
          <w:marLeft w:val="640"/>
          <w:marRight w:val="0"/>
          <w:marTop w:val="0"/>
          <w:marBottom w:val="0"/>
          <w:divBdr>
            <w:top w:val="none" w:sz="0" w:space="0" w:color="auto"/>
            <w:left w:val="none" w:sz="0" w:space="0" w:color="auto"/>
            <w:bottom w:val="none" w:sz="0" w:space="0" w:color="auto"/>
            <w:right w:val="none" w:sz="0" w:space="0" w:color="auto"/>
          </w:divBdr>
        </w:div>
        <w:div w:id="2009743554">
          <w:marLeft w:val="640"/>
          <w:marRight w:val="0"/>
          <w:marTop w:val="0"/>
          <w:marBottom w:val="0"/>
          <w:divBdr>
            <w:top w:val="none" w:sz="0" w:space="0" w:color="auto"/>
            <w:left w:val="none" w:sz="0" w:space="0" w:color="auto"/>
            <w:bottom w:val="none" w:sz="0" w:space="0" w:color="auto"/>
            <w:right w:val="none" w:sz="0" w:space="0" w:color="auto"/>
          </w:divBdr>
        </w:div>
        <w:div w:id="1884252369">
          <w:marLeft w:val="640"/>
          <w:marRight w:val="0"/>
          <w:marTop w:val="0"/>
          <w:marBottom w:val="0"/>
          <w:divBdr>
            <w:top w:val="none" w:sz="0" w:space="0" w:color="auto"/>
            <w:left w:val="none" w:sz="0" w:space="0" w:color="auto"/>
            <w:bottom w:val="none" w:sz="0" w:space="0" w:color="auto"/>
            <w:right w:val="none" w:sz="0" w:space="0" w:color="auto"/>
          </w:divBdr>
        </w:div>
        <w:div w:id="1054112179">
          <w:marLeft w:val="640"/>
          <w:marRight w:val="0"/>
          <w:marTop w:val="0"/>
          <w:marBottom w:val="0"/>
          <w:divBdr>
            <w:top w:val="none" w:sz="0" w:space="0" w:color="auto"/>
            <w:left w:val="none" w:sz="0" w:space="0" w:color="auto"/>
            <w:bottom w:val="none" w:sz="0" w:space="0" w:color="auto"/>
            <w:right w:val="none" w:sz="0" w:space="0" w:color="auto"/>
          </w:divBdr>
        </w:div>
        <w:div w:id="1835532372">
          <w:marLeft w:val="640"/>
          <w:marRight w:val="0"/>
          <w:marTop w:val="0"/>
          <w:marBottom w:val="0"/>
          <w:divBdr>
            <w:top w:val="none" w:sz="0" w:space="0" w:color="auto"/>
            <w:left w:val="none" w:sz="0" w:space="0" w:color="auto"/>
            <w:bottom w:val="none" w:sz="0" w:space="0" w:color="auto"/>
            <w:right w:val="none" w:sz="0" w:space="0" w:color="auto"/>
          </w:divBdr>
        </w:div>
        <w:div w:id="754134976">
          <w:marLeft w:val="640"/>
          <w:marRight w:val="0"/>
          <w:marTop w:val="0"/>
          <w:marBottom w:val="0"/>
          <w:divBdr>
            <w:top w:val="none" w:sz="0" w:space="0" w:color="auto"/>
            <w:left w:val="none" w:sz="0" w:space="0" w:color="auto"/>
            <w:bottom w:val="none" w:sz="0" w:space="0" w:color="auto"/>
            <w:right w:val="none" w:sz="0" w:space="0" w:color="auto"/>
          </w:divBdr>
        </w:div>
        <w:div w:id="1878926384">
          <w:marLeft w:val="640"/>
          <w:marRight w:val="0"/>
          <w:marTop w:val="0"/>
          <w:marBottom w:val="0"/>
          <w:divBdr>
            <w:top w:val="none" w:sz="0" w:space="0" w:color="auto"/>
            <w:left w:val="none" w:sz="0" w:space="0" w:color="auto"/>
            <w:bottom w:val="none" w:sz="0" w:space="0" w:color="auto"/>
            <w:right w:val="none" w:sz="0" w:space="0" w:color="auto"/>
          </w:divBdr>
        </w:div>
        <w:div w:id="1460957766">
          <w:marLeft w:val="640"/>
          <w:marRight w:val="0"/>
          <w:marTop w:val="0"/>
          <w:marBottom w:val="0"/>
          <w:divBdr>
            <w:top w:val="none" w:sz="0" w:space="0" w:color="auto"/>
            <w:left w:val="none" w:sz="0" w:space="0" w:color="auto"/>
            <w:bottom w:val="none" w:sz="0" w:space="0" w:color="auto"/>
            <w:right w:val="none" w:sz="0" w:space="0" w:color="auto"/>
          </w:divBdr>
        </w:div>
        <w:div w:id="230166565">
          <w:marLeft w:val="640"/>
          <w:marRight w:val="0"/>
          <w:marTop w:val="0"/>
          <w:marBottom w:val="0"/>
          <w:divBdr>
            <w:top w:val="none" w:sz="0" w:space="0" w:color="auto"/>
            <w:left w:val="none" w:sz="0" w:space="0" w:color="auto"/>
            <w:bottom w:val="none" w:sz="0" w:space="0" w:color="auto"/>
            <w:right w:val="none" w:sz="0" w:space="0" w:color="auto"/>
          </w:divBdr>
        </w:div>
        <w:div w:id="1549563880">
          <w:marLeft w:val="640"/>
          <w:marRight w:val="0"/>
          <w:marTop w:val="0"/>
          <w:marBottom w:val="0"/>
          <w:divBdr>
            <w:top w:val="none" w:sz="0" w:space="0" w:color="auto"/>
            <w:left w:val="none" w:sz="0" w:space="0" w:color="auto"/>
            <w:bottom w:val="none" w:sz="0" w:space="0" w:color="auto"/>
            <w:right w:val="none" w:sz="0" w:space="0" w:color="auto"/>
          </w:divBdr>
        </w:div>
        <w:div w:id="520513993">
          <w:marLeft w:val="640"/>
          <w:marRight w:val="0"/>
          <w:marTop w:val="0"/>
          <w:marBottom w:val="0"/>
          <w:divBdr>
            <w:top w:val="none" w:sz="0" w:space="0" w:color="auto"/>
            <w:left w:val="none" w:sz="0" w:space="0" w:color="auto"/>
            <w:bottom w:val="none" w:sz="0" w:space="0" w:color="auto"/>
            <w:right w:val="none" w:sz="0" w:space="0" w:color="auto"/>
          </w:divBdr>
        </w:div>
        <w:div w:id="1677615737">
          <w:marLeft w:val="640"/>
          <w:marRight w:val="0"/>
          <w:marTop w:val="0"/>
          <w:marBottom w:val="0"/>
          <w:divBdr>
            <w:top w:val="none" w:sz="0" w:space="0" w:color="auto"/>
            <w:left w:val="none" w:sz="0" w:space="0" w:color="auto"/>
            <w:bottom w:val="none" w:sz="0" w:space="0" w:color="auto"/>
            <w:right w:val="none" w:sz="0" w:space="0" w:color="auto"/>
          </w:divBdr>
        </w:div>
        <w:div w:id="1844315718">
          <w:marLeft w:val="640"/>
          <w:marRight w:val="0"/>
          <w:marTop w:val="0"/>
          <w:marBottom w:val="0"/>
          <w:divBdr>
            <w:top w:val="none" w:sz="0" w:space="0" w:color="auto"/>
            <w:left w:val="none" w:sz="0" w:space="0" w:color="auto"/>
            <w:bottom w:val="none" w:sz="0" w:space="0" w:color="auto"/>
            <w:right w:val="none" w:sz="0" w:space="0" w:color="auto"/>
          </w:divBdr>
        </w:div>
        <w:div w:id="576521406">
          <w:marLeft w:val="640"/>
          <w:marRight w:val="0"/>
          <w:marTop w:val="0"/>
          <w:marBottom w:val="0"/>
          <w:divBdr>
            <w:top w:val="none" w:sz="0" w:space="0" w:color="auto"/>
            <w:left w:val="none" w:sz="0" w:space="0" w:color="auto"/>
            <w:bottom w:val="none" w:sz="0" w:space="0" w:color="auto"/>
            <w:right w:val="none" w:sz="0" w:space="0" w:color="auto"/>
          </w:divBdr>
        </w:div>
        <w:div w:id="2109158550">
          <w:marLeft w:val="640"/>
          <w:marRight w:val="0"/>
          <w:marTop w:val="0"/>
          <w:marBottom w:val="0"/>
          <w:divBdr>
            <w:top w:val="none" w:sz="0" w:space="0" w:color="auto"/>
            <w:left w:val="none" w:sz="0" w:space="0" w:color="auto"/>
            <w:bottom w:val="none" w:sz="0" w:space="0" w:color="auto"/>
            <w:right w:val="none" w:sz="0" w:space="0" w:color="auto"/>
          </w:divBdr>
        </w:div>
        <w:div w:id="1807816887">
          <w:marLeft w:val="640"/>
          <w:marRight w:val="0"/>
          <w:marTop w:val="0"/>
          <w:marBottom w:val="0"/>
          <w:divBdr>
            <w:top w:val="none" w:sz="0" w:space="0" w:color="auto"/>
            <w:left w:val="none" w:sz="0" w:space="0" w:color="auto"/>
            <w:bottom w:val="none" w:sz="0" w:space="0" w:color="auto"/>
            <w:right w:val="none" w:sz="0" w:space="0" w:color="auto"/>
          </w:divBdr>
        </w:div>
        <w:div w:id="809715718">
          <w:marLeft w:val="640"/>
          <w:marRight w:val="0"/>
          <w:marTop w:val="0"/>
          <w:marBottom w:val="0"/>
          <w:divBdr>
            <w:top w:val="none" w:sz="0" w:space="0" w:color="auto"/>
            <w:left w:val="none" w:sz="0" w:space="0" w:color="auto"/>
            <w:bottom w:val="none" w:sz="0" w:space="0" w:color="auto"/>
            <w:right w:val="none" w:sz="0" w:space="0" w:color="auto"/>
          </w:divBdr>
        </w:div>
        <w:div w:id="852954773">
          <w:marLeft w:val="640"/>
          <w:marRight w:val="0"/>
          <w:marTop w:val="0"/>
          <w:marBottom w:val="0"/>
          <w:divBdr>
            <w:top w:val="none" w:sz="0" w:space="0" w:color="auto"/>
            <w:left w:val="none" w:sz="0" w:space="0" w:color="auto"/>
            <w:bottom w:val="none" w:sz="0" w:space="0" w:color="auto"/>
            <w:right w:val="none" w:sz="0" w:space="0" w:color="auto"/>
          </w:divBdr>
        </w:div>
        <w:div w:id="1996520166">
          <w:marLeft w:val="640"/>
          <w:marRight w:val="0"/>
          <w:marTop w:val="0"/>
          <w:marBottom w:val="0"/>
          <w:divBdr>
            <w:top w:val="none" w:sz="0" w:space="0" w:color="auto"/>
            <w:left w:val="none" w:sz="0" w:space="0" w:color="auto"/>
            <w:bottom w:val="none" w:sz="0" w:space="0" w:color="auto"/>
            <w:right w:val="none" w:sz="0" w:space="0" w:color="auto"/>
          </w:divBdr>
        </w:div>
        <w:div w:id="66811415">
          <w:marLeft w:val="640"/>
          <w:marRight w:val="0"/>
          <w:marTop w:val="0"/>
          <w:marBottom w:val="0"/>
          <w:divBdr>
            <w:top w:val="none" w:sz="0" w:space="0" w:color="auto"/>
            <w:left w:val="none" w:sz="0" w:space="0" w:color="auto"/>
            <w:bottom w:val="none" w:sz="0" w:space="0" w:color="auto"/>
            <w:right w:val="none" w:sz="0" w:space="0" w:color="auto"/>
          </w:divBdr>
        </w:div>
        <w:div w:id="86077557">
          <w:marLeft w:val="640"/>
          <w:marRight w:val="0"/>
          <w:marTop w:val="0"/>
          <w:marBottom w:val="0"/>
          <w:divBdr>
            <w:top w:val="none" w:sz="0" w:space="0" w:color="auto"/>
            <w:left w:val="none" w:sz="0" w:space="0" w:color="auto"/>
            <w:bottom w:val="none" w:sz="0" w:space="0" w:color="auto"/>
            <w:right w:val="none" w:sz="0" w:space="0" w:color="auto"/>
          </w:divBdr>
        </w:div>
        <w:div w:id="1550220314">
          <w:marLeft w:val="640"/>
          <w:marRight w:val="0"/>
          <w:marTop w:val="0"/>
          <w:marBottom w:val="0"/>
          <w:divBdr>
            <w:top w:val="none" w:sz="0" w:space="0" w:color="auto"/>
            <w:left w:val="none" w:sz="0" w:space="0" w:color="auto"/>
            <w:bottom w:val="none" w:sz="0" w:space="0" w:color="auto"/>
            <w:right w:val="none" w:sz="0" w:space="0" w:color="auto"/>
          </w:divBdr>
        </w:div>
        <w:div w:id="599341215">
          <w:marLeft w:val="640"/>
          <w:marRight w:val="0"/>
          <w:marTop w:val="0"/>
          <w:marBottom w:val="0"/>
          <w:divBdr>
            <w:top w:val="none" w:sz="0" w:space="0" w:color="auto"/>
            <w:left w:val="none" w:sz="0" w:space="0" w:color="auto"/>
            <w:bottom w:val="none" w:sz="0" w:space="0" w:color="auto"/>
            <w:right w:val="none" w:sz="0" w:space="0" w:color="auto"/>
          </w:divBdr>
        </w:div>
        <w:div w:id="1142575440">
          <w:marLeft w:val="640"/>
          <w:marRight w:val="0"/>
          <w:marTop w:val="0"/>
          <w:marBottom w:val="0"/>
          <w:divBdr>
            <w:top w:val="none" w:sz="0" w:space="0" w:color="auto"/>
            <w:left w:val="none" w:sz="0" w:space="0" w:color="auto"/>
            <w:bottom w:val="none" w:sz="0" w:space="0" w:color="auto"/>
            <w:right w:val="none" w:sz="0" w:space="0" w:color="auto"/>
          </w:divBdr>
        </w:div>
        <w:div w:id="2093038660">
          <w:marLeft w:val="640"/>
          <w:marRight w:val="0"/>
          <w:marTop w:val="0"/>
          <w:marBottom w:val="0"/>
          <w:divBdr>
            <w:top w:val="none" w:sz="0" w:space="0" w:color="auto"/>
            <w:left w:val="none" w:sz="0" w:space="0" w:color="auto"/>
            <w:bottom w:val="none" w:sz="0" w:space="0" w:color="auto"/>
            <w:right w:val="none" w:sz="0" w:space="0" w:color="auto"/>
          </w:divBdr>
        </w:div>
        <w:div w:id="249659241">
          <w:marLeft w:val="640"/>
          <w:marRight w:val="0"/>
          <w:marTop w:val="0"/>
          <w:marBottom w:val="0"/>
          <w:divBdr>
            <w:top w:val="none" w:sz="0" w:space="0" w:color="auto"/>
            <w:left w:val="none" w:sz="0" w:space="0" w:color="auto"/>
            <w:bottom w:val="none" w:sz="0" w:space="0" w:color="auto"/>
            <w:right w:val="none" w:sz="0" w:space="0" w:color="auto"/>
          </w:divBdr>
        </w:div>
      </w:divsChild>
    </w:div>
    <w:div w:id="2088769160">
      <w:bodyDiv w:val="1"/>
      <w:marLeft w:val="0"/>
      <w:marRight w:val="0"/>
      <w:marTop w:val="0"/>
      <w:marBottom w:val="0"/>
      <w:divBdr>
        <w:top w:val="none" w:sz="0" w:space="0" w:color="auto"/>
        <w:left w:val="none" w:sz="0" w:space="0" w:color="auto"/>
        <w:bottom w:val="none" w:sz="0" w:space="0" w:color="auto"/>
        <w:right w:val="none" w:sz="0" w:space="0" w:color="auto"/>
      </w:divBdr>
      <w:divsChild>
        <w:div w:id="26881171">
          <w:marLeft w:val="640"/>
          <w:marRight w:val="0"/>
          <w:marTop w:val="0"/>
          <w:marBottom w:val="0"/>
          <w:divBdr>
            <w:top w:val="none" w:sz="0" w:space="0" w:color="auto"/>
            <w:left w:val="none" w:sz="0" w:space="0" w:color="auto"/>
            <w:bottom w:val="none" w:sz="0" w:space="0" w:color="auto"/>
            <w:right w:val="none" w:sz="0" w:space="0" w:color="auto"/>
          </w:divBdr>
        </w:div>
        <w:div w:id="66077668">
          <w:marLeft w:val="640"/>
          <w:marRight w:val="0"/>
          <w:marTop w:val="0"/>
          <w:marBottom w:val="0"/>
          <w:divBdr>
            <w:top w:val="none" w:sz="0" w:space="0" w:color="auto"/>
            <w:left w:val="none" w:sz="0" w:space="0" w:color="auto"/>
            <w:bottom w:val="none" w:sz="0" w:space="0" w:color="auto"/>
            <w:right w:val="none" w:sz="0" w:space="0" w:color="auto"/>
          </w:divBdr>
        </w:div>
        <w:div w:id="100690848">
          <w:marLeft w:val="640"/>
          <w:marRight w:val="0"/>
          <w:marTop w:val="0"/>
          <w:marBottom w:val="0"/>
          <w:divBdr>
            <w:top w:val="none" w:sz="0" w:space="0" w:color="auto"/>
            <w:left w:val="none" w:sz="0" w:space="0" w:color="auto"/>
            <w:bottom w:val="none" w:sz="0" w:space="0" w:color="auto"/>
            <w:right w:val="none" w:sz="0" w:space="0" w:color="auto"/>
          </w:divBdr>
        </w:div>
        <w:div w:id="111481924">
          <w:marLeft w:val="640"/>
          <w:marRight w:val="0"/>
          <w:marTop w:val="0"/>
          <w:marBottom w:val="0"/>
          <w:divBdr>
            <w:top w:val="none" w:sz="0" w:space="0" w:color="auto"/>
            <w:left w:val="none" w:sz="0" w:space="0" w:color="auto"/>
            <w:bottom w:val="none" w:sz="0" w:space="0" w:color="auto"/>
            <w:right w:val="none" w:sz="0" w:space="0" w:color="auto"/>
          </w:divBdr>
        </w:div>
        <w:div w:id="131486668">
          <w:marLeft w:val="640"/>
          <w:marRight w:val="0"/>
          <w:marTop w:val="0"/>
          <w:marBottom w:val="0"/>
          <w:divBdr>
            <w:top w:val="none" w:sz="0" w:space="0" w:color="auto"/>
            <w:left w:val="none" w:sz="0" w:space="0" w:color="auto"/>
            <w:bottom w:val="none" w:sz="0" w:space="0" w:color="auto"/>
            <w:right w:val="none" w:sz="0" w:space="0" w:color="auto"/>
          </w:divBdr>
        </w:div>
        <w:div w:id="176778637">
          <w:marLeft w:val="640"/>
          <w:marRight w:val="0"/>
          <w:marTop w:val="0"/>
          <w:marBottom w:val="0"/>
          <w:divBdr>
            <w:top w:val="none" w:sz="0" w:space="0" w:color="auto"/>
            <w:left w:val="none" w:sz="0" w:space="0" w:color="auto"/>
            <w:bottom w:val="none" w:sz="0" w:space="0" w:color="auto"/>
            <w:right w:val="none" w:sz="0" w:space="0" w:color="auto"/>
          </w:divBdr>
        </w:div>
        <w:div w:id="220873807">
          <w:marLeft w:val="640"/>
          <w:marRight w:val="0"/>
          <w:marTop w:val="0"/>
          <w:marBottom w:val="0"/>
          <w:divBdr>
            <w:top w:val="none" w:sz="0" w:space="0" w:color="auto"/>
            <w:left w:val="none" w:sz="0" w:space="0" w:color="auto"/>
            <w:bottom w:val="none" w:sz="0" w:space="0" w:color="auto"/>
            <w:right w:val="none" w:sz="0" w:space="0" w:color="auto"/>
          </w:divBdr>
        </w:div>
        <w:div w:id="262417118">
          <w:marLeft w:val="640"/>
          <w:marRight w:val="0"/>
          <w:marTop w:val="0"/>
          <w:marBottom w:val="0"/>
          <w:divBdr>
            <w:top w:val="none" w:sz="0" w:space="0" w:color="auto"/>
            <w:left w:val="none" w:sz="0" w:space="0" w:color="auto"/>
            <w:bottom w:val="none" w:sz="0" w:space="0" w:color="auto"/>
            <w:right w:val="none" w:sz="0" w:space="0" w:color="auto"/>
          </w:divBdr>
        </w:div>
        <w:div w:id="284193097">
          <w:marLeft w:val="640"/>
          <w:marRight w:val="0"/>
          <w:marTop w:val="0"/>
          <w:marBottom w:val="0"/>
          <w:divBdr>
            <w:top w:val="none" w:sz="0" w:space="0" w:color="auto"/>
            <w:left w:val="none" w:sz="0" w:space="0" w:color="auto"/>
            <w:bottom w:val="none" w:sz="0" w:space="0" w:color="auto"/>
            <w:right w:val="none" w:sz="0" w:space="0" w:color="auto"/>
          </w:divBdr>
        </w:div>
        <w:div w:id="286666109">
          <w:marLeft w:val="640"/>
          <w:marRight w:val="0"/>
          <w:marTop w:val="0"/>
          <w:marBottom w:val="0"/>
          <w:divBdr>
            <w:top w:val="none" w:sz="0" w:space="0" w:color="auto"/>
            <w:left w:val="none" w:sz="0" w:space="0" w:color="auto"/>
            <w:bottom w:val="none" w:sz="0" w:space="0" w:color="auto"/>
            <w:right w:val="none" w:sz="0" w:space="0" w:color="auto"/>
          </w:divBdr>
        </w:div>
        <w:div w:id="294650526">
          <w:marLeft w:val="640"/>
          <w:marRight w:val="0"/>
          <w:marTop w:val="0"/>
          <w:marBottom w:val="0"/>
          <w:divBdr>
            <w:top w:val="none" w:sz="0" w:space="0" w:color="auto"/>
            <w:left w:val="none" w:sz="0" w:space="0" w:color="auto"/>
            <w:bottom w:val="none" w:sz="0" w:space="0" w:color="auto"/>
            <w:right w:val="none" w:sz="0" w:space="0" w:color="auto"/>
          </w:divBdr>
        </w:div>
        <w:div w:id="300579004">
          <w:marLeft w:val="640"/>
          <w:marRight w:val="0"/>
          <w:marTop w:val="0"/>
          <w:marBottom w:val="0"/>
          <w:divBdr>
            <w:top w:val="none" w:sz="0" w:space="0" w:color="auto"/>
            <w:left w:val="none" w:sz="0" w:space="0" w:color="auto"/>
            <w:bottom w:val="none" w:sz="0" w:space="0" w:color="auto"/>
            <w:right w:val="none" w:sz="0" w:space="0" w:color="auto"/>
          </w:divBdr>
        </w:div>
        <w:div w:id="307714094">
          <w:marLeft w:val="640"/>
          <w:marRight w:val="0"/>
          <w:marTop w:val="0"/>
          <w:marBottom w:val="0"/>
          <w:divBdr>
            <w:top w:val="none" w:sz="0" w:space="0" w:color="auto"/>
            <w:left w:val="none" w:sz="0" w:space="0" w:color="auto"/>
            <w:bottom w:val="none" w:sz="0" w:space="0" w:color="auto"/>
            <w:right w:val="none" w:sz="0" w:space="0" w:color="auto"/>
          </w:divBdr>
        </w:div>
        <w:div w:id="311834529">
          <w:marLeft w:val="640"/>
          <w:marRight w:val="0"/>
          <w:marTop w:val="0"/>
          <w:marBottom w:val="0"/>
          <w:divBdr>
            <w:top w:val="none" w:sz="0" w:space="0" w:color="auto"/>
            <w:left w:val="none" w:sz="0" w:space="0" w:color="auto"/>
            <w:bottom w:val="none" w:sz="0" w:space="0" w:color="auto"/>
            <w:right w:val="none" w:sz="0" w:space="0" w:color="auto"/>
          </w:divBdr>
        </w:div>
        <w:div w:id="355084770">
          <w:marLeft w:val="640"/>
          <w:marRight w:val="0"/>
          <w:marTop w:val="0"/>
          <w:marBottom w:val="0"/>
          <w:divBdr>
            <w:top w:val="none" w:sz="0" w:space="0" w:color="auto"/>
            <w:left w:val="none" w:sz="0" w:space="0" w:color="auto"/>
            <w:bottom w:val="none" w:sz="0" w:space="0" w:color="auto"/>
            <w:right w:val="none" w:sz="0" w:space="0" w:color="auto"/>
          </w:divBdr>
        </w:div>
        <w:div w:id="361252415">
          <w:marLeft w:val="640"/>
          <w:marRight w:val="0"/>
          <w:marTop w:val="0"/>
          <w:marBottom w:val="0"/>
          <w:divBdr>
            <w:top w:val="none" w:sz="0" w:space="0" w:color="auto"/>
            <w:left w:val="none" w:sz="0" w:space="0" w:color="auto"/>
            <w:bottom w:val="none" w:sz="0" w:space="0" w:color="auto"/>
            <w:right w:val="none" w:sz="0" w:space="0" w:color="auto"/>
          </w:divBdr>
        </w:div>
        <w:div w:id="399376927">
          <w:marLeft w:val="640"/>
          <w:marRight w:val="0"/>
          <w:marTop w:val="0"/>
          <w:marBottom w:val="0"/>
          <w:divBdr>
            <w:top w:val="none" w:sz="0" w:space="0" w:color="auto"/>
            <w:left w:val="none" w:sz="0" w:space="0" w:color="auto"/>
            <w:bottom w:val="none" w:sz="0" w:space="0" w:color="auto"/>
            <w:right w:val="none" w:sz="0" w:space="0" w:color="auto"/>
          </w:divBdr>
        </w:div>
        <w:div w:id="408115290">
          <w:marLeft w:val="640"/>
          <w:marRight w:val="0"/>
          <w:marTop w:val="0"/>
          <w:marBottom w:val="0"/>
          <w:divBdr>
            <w:top w:val="none" w:sz="0" w:space="0" w:color="auto"/>
            <w:left w:val="none" w:sz="0" w:space="0" w:color="auto"/>
            <w:bottom w:val="none" w:sz="0" w:space="0" w:color="auto"/>
            <w:right w:val="none" w:sz="0" w:space="0" w:color="auto"/>
          </w:divBdr>
        </w:div>
        <w:div w:id="419908798">
          <w:marLeft w:val="640"/>
          <w:marRight w:val="0"/>
          <w:marTop w:val="0"/>
          <w:marBottom w:val="0"/>
          <w:divBdr>
            <w:top w:val="none" w:sz="0" w:space="0" w:color="auto"/>
            <w:left w:val="none" w:sz="0" w:space="0" w:color="auto"/>
            <w:bottom w:val="none" w:sz="0" w:space="0" w:color="auto"/>
            <w:right w:val="none" w:sz="0" w:space="0" w:color="auto"/>
          </w:divBdr>
        </w:div>
        <w:div w:id="427892331">
          <w:marLeft w:val="640"/>
          <w:marRight w:val="0"/>
          <w:marTop w:val="0"/>
          <w:marBottom w:val="0"/>
          <w:divBdr>
            <w:top w:val="none" w:sz="0" w:space="0" w:color="auto"/>
            <w:left w:val="none" w:sz="0" w:space="0" w:color="auto"/>
            <w:bottom w:val="none" w:sz="0" w:space="0" w:color="auto"/>
            <w:right w:val="none" w:sz="0" w:space="0" w:color="auto"/>
          </w:divBdr>
        </w:div>
        <w:div w:id="438181690">
          <w:marLeft w:val="640"/>
          <w:marRight w:val="0"/>
          <w:marTop w:val="0"/>
          <w:marBottom w:val="0"/>
          <w:divBdr>
            <w:top w:val="none" w:sz="0" w:space="0" w:color="auto"/>
            <w:left w:val="none" w:sz="0" w:space="0" w:color="auto"/>
            <w:bottom w:val="none" w:sz="0" w:space="0" w:color="auto"/>
            <w:right w:val="none" w:sz="0" w:space="0" w:color="auto"/>
          </w:divBdr>
        </w:div>
        <w:div w:id="453717309">
          <w:marLeft w:val="640"/>
          <w:marRight w:val="0"/>
          <w:marTop w:val="0"/>
          <w:marBottom w:val="0"/>
          <w:divBdr>
            <w:top w:val="none" w:sz="0" w:space="0" w:color="auto"/>
            <w:left w:val="none" w:sz="0" w:space="0" w:color="auto"/>
            <w:bottom w:val="none" w:sz="0" w:space="0" w:color="auto"/>
            <w:right w:val="none" w:sz="0" w:space="0" w:color="auto"/>
          </w:divBdr>
        </w:div>
        <w:div w:id="459111785">
          <w:marLeft w:val="640"/>
          <w:marRight w:val="0"/>
          <w:marTop w:val="0"/>
          <w:marBottom w:val="0"/>
          <w:divBdr>
            <w:top w:val="none" w:sz="0" w:space="0" w:color="auto"/>
            <w:left w:val="none" w:sz="0" w:space="0" w:color="auto"/>
            <w:bottom w:val="none" w:sz="0" w:space="0" w:color="auto"/>
            <w:right w:val="none" w:sz="0" w:space="0" w:color="auto"/>
          </w:divBdr>
        </w:div>
        <w:div w:id="465657981">
          <w:marLeft w:val="640"/>
          <w:marRight w:val="0"/>
          <w:marTop w:val="0"/>
          <w:marBottom w:val="0"/>
          <w:divBdr>
            <w:top w:val="none" w:sz="0" w:space="0" w:color="auto"/>
            <w:left w:val="none" w:sz="0" w:space="0" w:color="auto"/>
            <w:bottom w:val="none" w:sz="0" w:space="0" w:color="auto"/>
            <w:right w:val="none" w:sz="0" w:space="0" w:color="auto"/>
          </w:divBdr>
        </w:div>
        <w:div w:id="486287640">
          <w:marLeft w:val="640"/>
          <w:marRight w:val="0"/>
          <w:marTop w:val="0"/>
          <w:marBottom w:val="0"/>
          <w:divBdr>
            <w:top w:val="none" w:sz="0" w:space="0" w:color="auto"/>
            <w:left w:val="none" w:sz="0" w:space="0" w:color="auto"/>
            <w:bottom w:val="none" w:sz="0" w:space="0" w:color="auto"/>
            <w:right w:val="none" w:sz="0" w:space="0" w:color="auto"/>
          </w:divBdr>
        </w:div>
        <w:div w:id="573398820">
          <w:marLeft w:val="640"/>
          <w:marRight w:val="0"/>
          <w:marTop w:val="0"/>
          <w:marBottom w:val="0"/>
          <w:divBdr>
            <w:top w:val="none" w:sz="0" w:space="0" w:color="auto"/>
            <w:left w:val="none" w:sz="0" w:space="0" w:color="auto"/>
            <w:bottom w:val="none" w:sz="0" w:space="0" w:color="auto"/>
            <w:right w:val="none" w:sz="0" w:space="0" w:color="auto"/>
          </w:divBdr>
        </w:div>
        <w:div w:id="578910753">
          <w:marLeft w:val="640"/>
          <w:marRight w:val="0"/>
          <w:marTop w:val="0"/>
          <w:marBottom w:val="0"/>
          <w:divBdr>
            <w:top w:val="none" w:sz="0" w:space="0" w:color="auto"/>
            <w:left w:val="none" w:sz="0" w:space="0" w:color="auto"/>
            <w:bottom w:val="none" w:sz="0" w:space="0" w:color="auto"/>
            <w:right w:val="none" w:sz="0" w:space="0" w:color="auto"/>
          </w:divBdr>
        </w:div>
        <w:div w:id="621688209">
          <w:marLeft w:val="640"/>
          <w:marRight w:val="0"/>
          <w:marTop w:val="0"/>
          <w:marBottom w:val="0"/>
          <w:divBdr>
            <w:top w:val="none" w:sz="0" w:space="0" w:color="auto"/>
            <w:left w:val="none" w:sz="0" w:space="0" w:color="auto"/>
            <w:bottom w:val="none" w:sz="0" w:space="0" w:color="auto"/>
            <w:right w:val="none" w:sz="0" w:space="0" w:color="auto"/>
          </w:divBdr>
        </w:div>
        <w:div w:id="631449752">
          <w:marLeft w:val="640"/>
          <w:marRight w:val="0"/>
          <w:marTop w:val="0"/>
          <w:marBottom w:val="0"/>
          <w:divBdr>
            <w:top w:val="none" w:sz="0" w:space="0" w:color="auto"/>
            <w:left w:val="none" w:sz="0" w:space="0" w:color="auto"/>
            <w:bottom w:val="none" w:sz="0" w:space="0" w:color="auto"/>
            <w:right w:val="none" w:sz="0" w:space="0" w:color="auto"/>
          </w:divBdr>
        </w:div>
        <w:div w:id="672412096">
          <w:marLeft w:val="640"/>
          <w:marRight w:val="0"/>
          <w:marTop w:val="0"/>
          <w:marBottom w:val="0"/>
          <w:divBdr>
            <w:top w:val="none" w:sz="0" w:space="0" w:color="auto"/>
            <w:left w:val="none" w:sz="0" w:space="0" w:color="auto"/>
            <w:bottom w:val="none" w:sz="0" w:space="0" w:color="auto"/>
            <w:right w:val="none" w:sz="0" w:space="0" w:color="auto"/>
          </w:divBdr>
        </w:div>
        <w:div w:id="682971358">
          <w:marLeft w:val="640"/>
          <w:marRight w:val="0"/>
          <w:marTop w:val="0"/>
          <w:marBottom w:val="0"/>
          <w:divBdr>
            <w:top w:val="none" w:sz="0" w:space="0" w:color="auto"/>
            <w:left w:val="none" w:sz="0" w:space="0" w:color="auto"/>
            <w:bottom w:val="none" w:sz="0" w:space="0" w:color="auto"/>
            <w:right w:val="none" w:sz="0" w:space="0" w:color="auto"/>
          </w:divBdr>
        </w:div>
        <w:div w:id="719862249">
          <w:marLeft w:val="640"/>
          <w:marRight w:val="0"/>
          <w:marTop w:val="0"/>
          <w:marBottom w:val="0"/>
          <w:divBdr>
            <w:top w:val="none" w:sz="0" w:space="0" w:color="auto"/>
            <w:left w:val="none" w:sz="0" w:space="0" w:color="auto"/>
            <w:bottom w:val="none" w:sz="0" w:space="0" w:color="auto"/>
            <w:right w:val="none" w:sz="0" w:space="0" w:color="auto"/>
          </w:divBdr>
        </w:div>
        <w:div w:id="721713145">
          <w:marLeft w:val="640"/>
          <w:marRight w:val="0"/>
          <w:marTop w:val="0"/>
          <w:marBottom w:val="0"/>
          <w:divBdr>
            <w:top w:val="none" w:sz="0" w:space="0" w:color="auto"/>
            <w:left w:val="none" w:sz="0" w:space="0" w:color="auto"/>
            <w:bottom w:val="none" w:sz="0" w:space="0" w:color="auto"/>
            <w:right w:val="none" w:sz="0" w:space="0" w:color="auto"/>
          </w:divBdr>
        </w:div>
        <w:div w:id="729305794">
          <w:marLeft w:val="640"/>
          <w:marRight w:val="0"/>
          <w:marTop w:val="0"/>
          <w:marBottom w:val="0"/>
          <w:divBdr>
            <w:top w:val="none" w:sz="0" w:space="0" w:color="auto"/>
            <w:left w:val="none" w:sz="0" w:space="0" w:color="auto"/>
            <w:bottom w:val="none" w:sz="0" w:space="0" w:color="auto"/>
            <w:right w:val="none" w:sz="0" w:space="0" w:color="auto"/>
          </w:divBdr>
        </w:div>
        <w:div w:id="741873114">
          <w:marLeft w:val="640"/>
          <w:marRight w:val="0"/>
          <w:marTop w:val="0"/>
          <w:marBottom w:val="0"/>
          <w:divBdr>
            <w:top w:val="none" w:sz="0" w:space="0" w:color="auto"/>
            <w:left w:val="none" w:sz="0" w:space="0" w:color="auto"/>
            <w:bottom w:val="none" w:sz="0" w:space="0" w:color="auto"/>
            <w:right w:val="none" w:sz="0" w:space="0" w:color="auto"/>
          </w:divBdr>
        </w:div>
        <w:div w:id="751975122">
          <w:marLeft w:val="640"/>
          <w:marRight w:val="0"/>
          <w:marTop w:val="0"/>
          <w:marBottom w:val="0"/>
          <w:divBdr>
            <w:top w:val="none" w:sz="0" w:space="0" w:color="auto"/>
            <w:left w:val="none" w:sz="0" w:space="0" w:color="auto"/>
            <w:bottom w:val="none" w:sz="0" w:space="0" w:color="auto"/>
            <w:right w:val="none" w:sz="0" w:space="0" w:color="auto"/>
          </w:divBdr>
        </w:div>
        <w:div w:id="796725492">
          <w:marLeft w:val="640"/>
          <w:marRight w:val="0"/>
          <w:marTop w:val="0"/>
          <w:marBottom w:val="0"/>
          <w:divBdr>
            <w:top w:val="none" w:sz="0" w:space="0" w:color="auto"/>
            <w:left w:val="none" w:sz="0" w:space="0" w:color="auto"/>
            <w:bottom w:val="none" w:sz="0" w:space="0" w:color="auto"/>
            <w:right w:val="none" w:sz="0" w:space="0" w:color="auto"/>
          </w:divBdr>
        </w:div>
        <w:div w:id="816192883">
          <w:marLeft w:val="640"/>
          <w:marRight w:val="0"/>
          <w:marTop w:val="0"/>
          <w:marBottom w:val="0"/>
          <w:divBdr>
            <w:top w:val="none" w:sz="0" w:space="0" w:color="auto"/>
            <w:left w:val="none" w:sz="0" w:space="0" w:color="auto"/>
            <w:bottom w:val="none" w:sz="0" w:space="0" w:color="auto"/>
            <w:right w:val="none" w:sz="0" w:space="0" w:color="auto"/>
          </w:divBdr>
        </w:div>
        <w:div w:id="866481540">
          <w:marLeft w:val="640"/>
          <w:marRight w:val="0"/>
          <w:marTop w:val="0"/>
          <w:marBottom w:val="0"/>
          <w:divBdr>
            <w:top w:val="none" w:sz="0" w:space="0" w:color="auto"/>
            <w:left w:val="none" w:sz="0" w:space="0" w:color="auto"/>
            <w:bottom w:val="none" w:sz="0" w:space="0" w:color="auto"/>
            <w:right w:val="none" w:sz="0" w:space="0" w:color="auto"/>
          </w:divBdr>
        </w:div>
        <w:div w:id="927613281">
          <w:marLeft w:val="640"/>
          <w:marRight w:val="0"/>
          <w:marTop w:val="0"/>
          <w:marBottom w:val="0"/>
          <w:divBdr>
            <w:top w:val="none" w:sz="0" w:space="0" w:color="auto"/>
            <w:left w:val="none" w:sz="0" w:space="0" w:color="auto"/>
            <w:bottom w:val="none" w:sz="0" w:space="0" w:color="auto"/>
            <w:right w:val="none" w:sz="0" w:space="0" w:color="auto"/>
          </w:divBdr>
        </w:div>
        <w:div w:id="978919619">
          <w:marLeft w:val="640"/>
          <w:marRight w:val="0"/>
          <w:marTop w:val="0"/>
          <w:marBottom w:val="0"/>
          <w:divBdr>
            <w:top w:val="none" w:sz="0" w:space="0" w:color="auto"/>
            <w:left w:val="none" w:sz="0" w:space="0" w:color="auto"/>
            <w:bottom w:val="none" w:sz="0" w:space="0" w:color="auto"/>
            <w:right w:val="none" w:sz="0" w:space="0" w:color="auto"/>
          </w:divBdr>
        </w:div>
        <w:div w:id="1024747698">
          <w:marLeft w:val="640"/>
          <w:marRight w:val="0"/>
          <w:marTop w:val="0"/>
          <w:marBottom w:val="0"/>
          <w:divBdr>
            <w:top w:val="none" w:sz="0" w:space="0" w:color="auto"/>
            <w:left w:val="none" w:sz="0" w:space="0" w:color="auto"/>
            <w:bottom w:val="none" w:sz="0" w:space="0" w:color="auto"/>
            <w:right w:val="none" w:sz="0" w:space="0" w:color="auto"/>
          </w:divBdr>
        </w:div>
        <w:div w:id="1025793099">
          <w:marLeft w:val="640"/>
          <w:marRight w:val="0"/>
          <w:marTop w:val="0"/>
          <w:marBottom w:val="0"/>
          <w:divBdr>
            <w:top w:val="none" w:sz="0" w:space="0" w:color="auto"/>
            <w:left w:val="none" w:sz="0" w:space="0" w:color="auto"/>
            <w:bottom w:val="none" w:sz="0" w:space="0" w:color="auto"/>
            <w:right w:val="none" w:sz="0" w:space="0" w:color="auto"/>
          </w:divBdr>
        </w:div>
        <w:div w:id="1027371956">
          <w:marLeft w:val="640"/>
          <w:marRight w:val="0"/>
          <w:marTop w:val="0"/>
          <w:marBottom w:val="0"/>
          <w:divBdr>
            <w:top w:val="none" w:sz="0" w:space="0" w:color="auto"/>
            <w:left w:val="none" w:sz="0" w:space="0" w:color="auto"/>
            <w:bottom w:val="none" w:sz="0" w:space="0" w:color="auto"/>
            <w:right w:val="none" w:sz="0" w:space="0" w:color="auto"/>
          </w:divBdr>
        </w:div>
        <w:div w:id="1051728208">
          <w:marLeft w:val="640"/>
          <w:marRight w:val="0"/>
          <w:marTop w:val="0"/>
          <w:marBottom w:val="0"/>
          <w:divBdr>
            <w:top w:val="none" w:sz="0" w:space="0" w:color="auto"/>
            <w:left w:val="none" w:sz="0" w:space="0" w:color="auto"/>
            <w:bottom w:val="none" w:sz="0" w:space="0" w:color="auto"/>
            <w:right w:val="none" w:sz="0" w:space="0" w:color="auto"/>
          </w:divBdr>
        </w:div>
        <w:div w:id="1055349674">
          <w:marLeft w:val="640"/>
          <w:marRight w:val="0"/>
          <w:marTop w:val="0"/>
          <w:marBottom w:val="0"/>
          <w:divBdr>
            <w:top w:val="none" w:sz="0" w:space="0" w:color="auto"/>
            <w:left w:val="none" w:sz="0" w:space="0" w:color="auto"/>
            <w:bottom w:val="none" w:sz="0" w:space="0" w:color="auto"/>
            <w:right w:val="none" w:sz="0" w:space="0" w:color="auto"/>
          </w:divBdr>
        </w:div>
        <w:div w:id="1065298021">
          <w:marLeft w:val="640"/>
          <w:marRight w:val="0"/>
          <w:marTop w:val="0"/>
          <w:marBottom w:val="0"/>
          <w:divBdr>
            <w:top w:val="none" w:sz="0" w:space="0" w:color="auto"/>
            <w:left w:val="none" w:sz="0" w:space="0" w:color="auto"/>
            <w:bottom w:val="none" w:sz="0" w:space="0" w:color="auto"/>
            <w:right w:val="none" w:sz="0" w:space="0" w:color="auto"/>
          </w:divBdr>
        </w:div>
        <w:div w:id="1094400300">
          <w:marLeft w:val="640"/>
          <w:marRight w:val="0"/>
          <w:marTop w:val="0"/>
          <w:marBottom w:val="0"/>
          <w:divBdr>
            <w:top w:val="none" w:sz="0" w:space="0" w:color="auto"/>
            <w:left w:val="none" w:sz="0" w:space="0" w:color="auto"/>
            <w:bottom w:val="none" w:sz="0" w:space="0" w:color="auto"/>
            <w:right w:val="none" w:sz="0" w:space="0" w:color="auto"/>
          </w:divBdr>
        </w:div>
        <w:div w:id="1115294892">
          <w:marLeft w:val="640"/>
          <w:marRight w:val="0"/>
          <w:marTop w:val="0"/>
          <w:marBottom w:val="0"/>
          <w:divBdr>
            <w:top w:val="none" w:sz="0" w:space="0" w:color="auto"/>
            <w:left w:val="none" w:sz="0" w:space="0" w:color="auto"/>
            <w:bottom w:val="none" w:sz="0" w:space="0" w:color="auto"/>
            <w:right w:val="none" w:sz="0" w:space="0" w:color="auto"/>
          </w:divBdr>
        </w:div>
        <w:div w:id="1200161885">
          <w:marLeft w:val="640"/>
          <w:marRight w:val="0"/>
          <w:marTop w:val="0"/>
          <w:marBottom w:val="0"/>
          <w:divBdr>
            <w:top w:val="none" w:sz="0" w:space="0" w:color="auto"/>
            <w:left w:val="none" w:sz="0" w:space="0" w:color="auto"/>
            <w:bottom w:val="none" w:sz="0" w:space="0" w:color="auto"/>
            <w:right w:val="none" w:sz="0" w:space="0" w:color="auto"/>
          </w:divBdr>
        </w:div>
        <w:div w:id="1209604771">
          <w:marLeft w:val="640"/>
          <w:marRight w:val="0"/>
          <w:marTop w:val="0"/>
          <w:marBottom w:val="0"/>
          <w:divBdr>
            <w:top w:val="none" w:sz="0" w:space="0" w:color="auto"/>
            <w:left w:val="none" w:sz="0" w:space="0" w:color="auto"/>
            <w:bottom w:val="none" w:sz="0" w:space="0" w:color="auto"/>
            <w:right w:val="none" w:sz="0" w:space="0" w:color="auto"/>
          </w:divBdr>
        </w:div>
        <w:div w:id="1213611195">
          <w:marLeft w:val="640"/>
          <w:marRight w:val="0"/>
          <w:marTop w:val="0"/>
          <w:marBottom w:val="0"/>
          <w:divBdr>
            <w:top w:val="none" w:sz="0" w:space="0" w:color="auto"/>
            <w:left w:val="none" w:sz="0" w:space="0" w:color="auto"/>
            <w:bottom w:val="none" w:sz="0" w:space="0" w:color="auto"/>
            <w:right w:val="none" w:sz="0" w:space="0" w:color="auto"/>
          </w:divBdr>
        </w:div>
        <w:div w:id="1220286303">
          <w:marLeft w:val="640"/>
          <w:marRight w:val="0"/>
          <w:marTop w:val="0"/>
          <w:marBottom w:val="0"/>
          <w:divBdr>
            <w:top w:val="none" w:sz="0" w:space="0" w:color="auto"/>
            <w:left w:val="none" w:sz="0" w:space="0" w:color="auto"/>
            <w:bottom w:val="none" w:sz="0" w:space="0" w:color="auto"/>
            <w:right w:val="none" w:sz="0" w:space="0" w:color="auto"/>
          </w:divBdr>
        </w:div>
        <w:div w:id="1255819473">
          <w:marLeft w:val="640"/>
          <w:marRight w:val="0"/>
          <w:marTop w:val="0"/>
          <w:marBottom w:val="0"/>
          <w:divBdr>
            <w:top w:val="none" w:sz="0" w:space="0" w:color="auto"/>
            <w:left w:val="none" w:sz="0" w:space="0" w:color="auto"/>
            <w:bottom w:val="none" w:sz="0" w:space="0" w:color="auto"/>
            <w:right w:val="none" w:sz="0" w:space="0" w:color="auto"/>
          </w:divBdr>
        </w:div>
        <w:div w:id="1258446333">
          <w:marLeft w:val="640"/>
          <w:marRight w:val="0"/>
          <w:marTop w:val="0"/>
          <w:marBottom w:val="0"/>
          <w:divBdr>
            <w:top w:val="none" w:sz="0" w:space="0" w:color="auto"/>
            <w:left w:val="none" w:sz="0" w:space="0" w:color="auto"/>
            <w:bottom w:val="none" w:sz="0" w:space="0" w:color="auto"/>
            <w:right w:val="none" w:sz="0" w:space="0" w:color="auto"/>
          </w:divBdr>
        </w:div>
        <w:div w:id="1350835958">
          <w:marLeft w:val="640"/>
          <w:marRight w:val="0"/>
          <w:marTop w:val="0"/>
          <w:marBottom w:val="0"/>
          <w:divBdr>
            <w:top w:val="none" w:sz="0" w:space="0" w:color="auto"/>
            <w:left w:val="none" w:sz="0" w:space="0" w:color="auto"/>
            <w:bottom w:val="none" w:sz="0" w:space="0" w:color="auto"/>
            <w:right w:val="none" w:sz="0" w:space="0" w:color="auto"/>
          </w:divBdr>
        </w:div>
        <w:div w:id="1351024960">
          <w:marLeft w:val="640"/>
          <w:marRight w:val="0"/>
          <w:marTop w:val="0"/>
          <w:marBottom w:val="0"/>
          <w:divBdr>
            <w:top w:val="none" w:sz="0" w:space="0" w:color="auto"/>
            <w:left w:val="none" w:sz="0" w:space="0" w:color="auto"/>
            <w:bottom w:val="none" w:sz="0" w:space="0" w:color="auto"/>
            <w:right w:val="none" w:sz="0" w:space="0" w:color="auto"/>
          </w:divBdr>
        </w:div>
        <w:div w:id="1381783141">
          <w:marLeft w:val="640"/>
          <w:marRight w:val="0"/>
          <w:marTop w:val="0"/>
          <w:marBottom w:val="0"/>
          <w:divBdr>
            <w:top w:val="none" w:sz="0" w:space="0" w:color="auto"/>
            <w:left w:val="none" w:sz="0" w:space="0" w:color="auto"/>
            <w:bottom w:val="none" w:sz="0" w:space="0" w:color="auto"/>
            <w:right w:val="none" w:sz="0" w:space="0" w:color="auto"/>
          </w:divBdr>
        </w:div>
        <w:div w:id="1398284359">
          <w:marLeft w:val="640"/>
          <w:marRight w:val="0"/>
          <w:marTop w:val="0"/>
          <w:marBottom w:val="0"/>
          <w:divBdr>
            <w:top w:val="none" w:sz="0" w:space="0" w:color="auto"/>
            <w:left w:val="none" w:sz="0" w:space="0" w:color="auto"/>
            <w:bottom w:val="none" w:sz="0" w:space="0" w:color="auto"/>
            <w:right w:val="none" w:sz="0" w:space="0" w:color="auto"/>
          </w:divBdr>
        </w:div>
        <w:div w:id="1423259471">
          <w:marLeft w:val="640"/>
          <w:marRight w:val="0"/>
          <w:marTop w:val="0"/>
          <w:marBottom w:val="0"/>
          <w:divBdr>
            <w:top w:val="none" w:sz="0" w:space="0" w:color="auto"/>
            <w:left w:val="none" w:sz="0" w:space="0" w:color="auto"/>
            <w:bottom w:val="none" w:sz="0" w:space="0" w:color="auto"/>
            <w:right w:val="none" w:sz="0" w:space="0" w:color="auto"/>
          </w:divBdr>
        </w:div>
        <w:div w:id="1478494880">
          <w:marLeft w:val="640"/>
          <w:marRight w:val="0"/>
          <w:marTop w:val="0"/>
          <w:marBottom w:val="0"/>
          <w:divBdr>
            <w:top w:val="none" w:sz="0" w:space="0" w:color="auto"/>
            <w:left w:val="none" w:sz="0" w:space="0" w:color="auto"/>
            <w:bottom w:val="none" w:sz="0" w:space="0" w:color="auto"/>
            <w:right w:val="none" w:sz="0" w:space="0" w:color="auto"/>
          </w:divBdr>
        </w:div>
        <w:div w:id="1490902629">
          <w:marLeft w:val="640"/>
          <w:marRight w:val="0"/>
          <w:marTop w:val="0"/>
          <w:marBottom w:val="0"/>
          <w:divBdr>
            <w:top w:val="none" w:sz="0" w:space="0" w:color="auto"/>
            <w:left w:val="none" w:sz="0" w:space="0" w:color="auto"/>
            <w:bottom w:val="none" w:sz="0" w:space="0" w:color="auto"/>
            <w:right w:val="none" w:sz="0" w:space="0" w:color="auto"/>
          </w:divBdr>
        </w:div>
        <w:div w:id="1586644358">
          <w:marLeft w:val="640"/>
          <w:marRight w:val="0"/>
          <w:marTop w:val="0"/>
          <w:marBottom w:val="0"/>
          <w:divBdr>
            <w:top w:val="none" w:sz="0" w:space="0" w:color="auto"/>
            <w:left w:val="none" w:sz="0" w:space="0" w:color="auto"/>
            <w:bottom w:val="none" w:sz="0" w:space="0" w:color="auto"/>
            <w:right w:val="none" w:sz="0" w:space="0" w:color="auto"/>
          </w:divBdr>
        </w:div>
        <w:div w:id="1601790912">
          <w:marLeft w:val="640"/>
          <w:marRight w:val="0"/>
          <w:marTop w:val="0"/>
          <w:marBottom w:val="0"/>
          <w:divBdr>
            <w:top w:val="none" w:sz="0" w:space="0" w:color="auto"/>
            <w:left w:val="none" w:sz="0" w:space="0" w:color="auto"/>
            <w:bottom w:val="none" w:sz="0" w:space="0" w:color="auto"/>
            <w:right w:val="none" w:sz="0" w:space="0" w:color="auto"/>
          </w:divBdr>
        </w:div>
        <w:div w:id="1624194336">
          <w:marLeft w:val="640"/>
          <w:marRight w:val="0"/>
          <w:marTop w:val="0"/>
          <w:marBottom w:val="0"/>
          <w:divBdr>
            <w:top w:val="none" w:sz="0" w:space="0" w:color="auto"/>
            <w:left w:val="none" w:sz="0" w:space="0" w:color="auto"/>
            <w:bottom w:val="none" w:sz="0" w:space="0" w:color="auto"/>
            <w:right w:val="none" w:sz="0" w:space="0" w:color="auto"/>
          </w:divBdr>
        </w:div>
        <w:div w:id="1628780246">
          <w:marLeft w:val="640"/>
          <w:marRight w:val="0"/>
          <w:marTop w:val="0"/>
          <w:marBottom w:val="0"/>
          <w:divBdr>
            <w:top w:val="none" w:sz="0" w:space="0" w:color="auto"/>
            <w:left w:val="none" w:sz="0" w:space="0" w:color="auto"/>
            <w:bottom w:val="none" w:sz="0" w:space="0" w:color="auto"/>
            <w:right w:val="none" w:sz="0" w:space="0" w:color="auto"/>
          </w:divBdr>
        </w:div>
        <w:div w:id="1658265982">
          <w:marLeft w:val="640"/>
          <w:marRight w:val="0"/>
          <w:marTop w:val="0"/>
          <w:marBottom w:val="0"/>
          <w:divBdr>
            <w:top w:val="none" w:sz="0" w:space="0" w:color="auto"/>
            <w:left w:val="none" w:sz="0" w:space="0" w:color="auto"/>
            <w:bottom w:val="none" w:sz="0" w:space="0" w:color="auto"/>
            <w:right w:val="none" w:sz="0" w:space="0" w:color="auto"/>
          </w:divBdr>
        </w:div>
        <w:div w:id="1659722366">
          <w:marLeft w:val="640"/>
          <w:marRight w:val="0"/>
          <w:marTop w:val="0"/>
          <w:marBottom w:val="0"/>
          <w:divBdr>
            <w:top w:val="none" w:sz="0" w:space="0" w:color="auto"/>
            <w:left w:val="none" w:sz="0" w:space="0" w:color="auto"/>
            <w:bottom w:val="none" w:sz="0" w:space="0" w:color="auto"/>
            <w:right w:val="none" w:sz="0" w:space="0" w:color="auto"/>
          </w:divBdr>
        </w:div>
        <w:div w:id="1661276754">
          <w:marLeft w:val="640"/>
          <w:marRight w:val="0"/>
          <w:marTop w:val="0"/>
          <w:marBottom w:val="0"/>
          <w:divBdr>
            <w:top w:val="none" w:sz="0" w:space="0" w:color="auto"/>
            <w:left w:val="none" w:sz="0" w:space="0" w:color="auto"/>
            <w:bottom w:val="none" w:sz="0" w:space="0" w:color="auto"/>
            <w:right w:val="none" w:sz="0" w:space="0" w:color="auto"/>
          </w:divBdr>
        </w:div>
        <w:div w:id="1688941741">
          <w:marLeft w:val="640"/>
          <w:marRight w:val="0"/>
          <w:marTop w:val="0"/>
          <w:marBottom w:val="0"/>
          <w:divBdr>
            <w:top w:val="none" w:sz="0" w:space="0" w:color="auto"/>
            <w:left w:val="none" w:sz="0" w:space="0" w:color="auto"/>
            <w:bottom w:val="none" w:sz="0" w:space="0" w:color="auto"/>
            <w:right w:val="none" w:sz="0" w:space="0" w:color="auto"/>
          </w:divBdr>
        </w:div>
        <w:div w:id="1705784247">
          <w:marLeft w:val="640"/>
          <w:marRight w:val="0"/>
          <w:marTop w:val="0"/>
          <w:marBottom w:val="0"/>
          <w:divBdr>
            <w:top w:val="none" w:sz="0" w:space="0" w:color="auto"/>
            <w:left w:val="none" w:sz="0" w:space="0" w:color="auto"/>
            <w:bottom w:val="none" w:sz="0" w:space="0" w:color="auto"/>
            <w:right w:val="none" w:sz="0" w:space="0" w:color="auto"/>
          </w:divBdr>
        </w:div>
        <w:div w:id="1715302246">
          <w:marLeft w:val="640"/>
          <w:marRight w:val="0"/>
          <w:marTop w:val="0"/>
          <w:marBottom w:val="0"/>
          <w:divBdr>
            <w:top w:val="none" w:sz="0" w:space="0" w:color="auto"/>
            <w:left w:val="none" w:sz="0" w:space="0" w:color="auto"/>
            <w:bottom w:val="none" w:sz="0" w:space="0" w:color="auto"/>
            <w:right w:val="none" w:sz="0" w:space="0" w:color="auto"/>
          </w:divBdr>
        </w:div>
        <w:div w:id="1760830918">
          <w:marLeft w:val="640"/>
          <w:marRight w:val="0"/>
          <w:marTop w:val="0"/>
          <w:marBottom w:val="0"/>
          <w:divBdr>
            <w:top w:val="none" w:sz="0" w:space="0" w:color="auto"/>
            <w:left w:val="none" w:sz="0" w:space="0" w:color="auto"/>
            <w:bottom w:val="none" w:sz="0" w:space="0" w:color="auto"/>
            <w:right w:val="none" w:sz="0" w:space="0" w:color="auto"/>
          </w:divBdr>
        </w:div>
        <w:div w:id="1766533017">
          <w:marLeft w:val="640"/>
          <w:marRight w:val="0"/>
          <w:marTop w:val="0"/>
          <w:marBottom w:val="0"/>
          <w:divBdr>
            <w:top w:val="none" w:sz="0" w:space="0" w:color="auto"/>
            <w:left w:val="none" w:sz="0" w:space="0" w:color="auto"/>
            <w:bottom w:val="none" w:sz="0" w:space="0" w:color="auto"/>
            <w:right w:val="none" w:sz="0" w:space="0" w:color="auto"/>
          </w:divBdr>
        </w:div>
        <w:div w:id="1780837848">
          <w:marLeft w:val="640"/>
          <w:marRight w:val="0"/>
          <w:marTop w:val="0"/>
          <w:marBottom w:val="0"/>
          <w:divBdr>
            <w:top w:val="none" w:sz="0" w:space="0" w:color="auto"/>
            <w:left w:val="none" w:sz="0" w:space="0" w:color="auto"/>
            <w:bottom w:val="none" w:sz="0" w:space="0" w:color="auto"/>
            <w:right w:val="none" w:sz="0" w:space="0" w:color="auto"/>
          </w:divBdr>
        </w:div>
        <w:div w:id="1798796059">
          <w:marLeft w:val="640"/>
          <w:marRight w:val="0"/>
          <w:marTop w:val="0"/>
          <w:marBottom w:val="0"/>
          <w:divBdr>
            <w:top w:val="none" w:sz="0" w:space="0" w:color="auto"/>
            <w:left w:val="none" w:sz="0" w:space="0" w:color="auto"/>
            <w:bottom w:val="none" w:sz="0" w:space="0" w:color="auto"/>
            <w:right w:val="none" w:sz="0" w:space="0" w:color="auto"/>
          </w:divBdr>
        </w:div>
        <w:div w:id="1814591821">
          <w:marLeft w:val="640"/>
          <w:marRight w:val="0"/>
          <w:marTop w:val="0"/>
          <w:marBottom w:val="0"/>
          <w:divBdr>
            <w:top w:val="none" w:sz="0" w:space="0" w:color="auto"/>
            <w:left w:val="none" w:sz="0" w:space="0" w:color="auto"/>
            <w:bottom w:val="none" w:sz="0" w:space="0" w:color="auto"/>
            <w:right w:val="none" w:sz="0" w:space="0" w:color="auto"/>
          </w:divBdr>
        </w:div>
        <w:div w:id="1831284053">
          <w:marLeft w:val="640"/>
          <w:marRight w:val="0"/>
          <w:marTop w:val="0"/>
          <w:marBottom w:val="0"/>
          <w:divBdr>
            <w:top w:val="none" w:sz="0" w:space="0" w:color="auto"/>
            <w:left w:val="none" w:sz="0" w:space="0" w:color="auto"/>
            <w:bottom w:val="none" w:sz="0" w:space="0" w:color="auto"/>
            <w:right w:val="none" w:sz="0" w:space="0" w:color="auto"/>
          </w:divBdr>
        </w:div>
        <w:div w:id="1835217358">
          <w:marLeft w:val="640"/>
          <w:marRight w:val="0"/>
          <w:marTop w:val="0"/>
          <w:marBottom w:val="0"/>
          <w:divBdr>
            <w:top w:val="none" w:sz="0" w:space="0" w:color="auto"/>
            <w:left w:val="none" w:sz="0" w:space="0" w:color="auto"/>
            <w:bottom w:val="none" w:sz="0" w:space="0" w:color="auto"/>
            <w:right w:val="none" w:sz="0" w:space="0" w:color="auto"/>
          </w:divBdr>
        </w:div>
        <w:div w:id="1840652793">
          <w:marLeft w:val="640"/>
          <w:marRight w:val="0"/>
          <w:marTop w:val="0"/>
          <w:marBottom w:val="0"/>
          <w:divBdr>
            <w:top w:val="none" w:sz="0" w:space="0" w:color="auto"/>
            <w:left w:val="none" w:sz="0" w:space="0" w:color="auto"/>
            <w:bottom w:val="none" w:sz="0" w:space="0" w:color="auto"/>
            <w:right w:val="none" w:sz="0" w:space="0" w:color="auto"/>
          </w:divBdr>
        </w:div>
        <w:div w:id="1845707191">
          <w:marLeft w:val="640"/>
          <w:marRight w:val="0"/>
          <w:marTop w:val="0"/>
          <w:marBottom w:val="0"/>
          <w:divBdr>
            <w:top w:val="none" w:sz="0" w:space="0" w:color="auto"/>
            <w:left w:val="none" w:sz="0" w:space="0" w:color="auto"/>
            <w:bottom w:val="none" w:sz="0" w:space="0" w:color="auto"/>
            <w:right w:val="none" w:sz="0" w:space="0" w:color="auto"/>
          </w:divBdr>
        </w:div>
        <w:div w:id="1892836969">
          <w:marLeft w:val="640"/>
          <w:marRight w:val="0"/>
          <w:marTop w:val="0"/>
          <w:marBottom w:val="0"/>
          <w:divBdr>
            <w:top w:val="none" w:sz="0" w:space="0" w:color="auto"/>
            <w:left w:val="none" w:sz="0" w:space="0" w:color="auto"/>
            <w:bottom w:val="none" w:sz="0" w:space="0" w:color="auto"/>
            <w:right w:val="none" w:sz="0" w:space="0" w:color="auto"/>
          </w:divBdr>
        </w:div>
        <w:div w:id="1901939898">
          <w:marLeft w:val="640"/>
          <w:marRight w:val="0"/>
          <w:marTop w:val="0"/>
          <w:marBottom w:val="0"/>
          <w:divBdr>
            <w:top w:val="none" w:sz="0" w:space="0" w:color="auto"/>
            <w:left w:val="none" w:sz="0" w:space="0" w:color="auto"/>
            <w:bottom w:val="none" w:sz="0" w:space="0" w:color="auto"/>
            <w:right w:val="none" w:sz="0" w:space="0" w:color="auto"/>
          </w:divBdr>
        </w:div>
        <w:div w:id="1907689596">
          <w:marLeft w:val="640"/>
          <w:marRight w:val="0"/>
          <w:marTop w:val="0"/>
          <w:marBottom w:val="0"/>
          <w:divBdr>
            <w:top w:val="none" w:sz="0" w:space="0" w:color="auto"/>
            <w:left w:val="none" w:sz="0" w:space="0" w:color="auto"/>
            <w:bottom w:val="none" w:sz="0" w:space="0" w:color="auto"/>
            <w:right w:val="none" w:sz="0" w:space="0" w:color="auto"/>
          </w:divBdr>
        </w:div>
        <w:div w:id="1954744638">
          <w:marLeft w:val="640"/>
          <w:marRight w:val="0"/>
          <w:marTop w:val="0"/>
          <w:marBottom w:val="0"/>
          <w:divBdr>
            <w:top w:val="none" w:sz="0" w:space="0" w:color="auto"/>
            <w:left w:val="none" w:sz="0" w:space="0" w:color="auto"/>
            <w:bottom w:val="none" w:sz="0" w:space="0" w:color="auto"/>
            <w:right w:val="none" w:sz="0" w:space="0" w:color="auto"/>
          </w:divBdr>
        </w:div>
        <w:div w:id="1960913661">
          <w:marLeft w:val="640"/>
          <w:marRight w:val="0"/>
          <w:marTop w:val="0"/>
          <w:marBottom w:val="0"/>
          <w:divBdr>
            <w:top w:val="none" w:sz="0" w:space="0" w:color="auto"/>
            <w:left w:val="none" w:sz="0" w:space="0" w:color="auto"/>
            <w:bottom w:val="none" w:sz="0" w:space="0" w:color="auto"/>
            <w:right w:val="none" w:sz="0" w:space="0" w:color="auto"/>
          </w:divBdr>
        </w:div>
        <w:div w:id="1966616880">
          <w:marLeft w:val="640"/>
          <w:marRight w:val="0"/>
          <w:marTop w:val="0"/>
          <w:marBottom w:val="0"/>
          <w:divBdr>
            <w:top w:val="none" w:sz="0" w:space="0" w:color="auto"/>
            <w:left w:val="none" w:sz="0" w:space="0" w:color="auto"/>
            <w:bottom w:val="none" w:sz="0" w:space="0" w:color="auto"/>
            <w:right w:val="none" w:sz="0" w:space="0" w:color="auto"/>
          </w:divBdr>
        </w:div>
        <w:div w:id="2007320647">
          <w:marLeft w:val="640"/>
          <w:marRight w:val="0"/>
          <w:marTop w:val="0"/>
          <w:marBottom w:val="0"/>
          <w:divBdr>
            <w:top w:val="none" w:sz="0" w:space="0" w:color="auto"/>
            <w:left w:val="none" w:sz="0" w:space="0" w:color="auto"/>
            <w:bottom w:val="none" w:sz="0" w:space="0" w:color="auto"/>
            <w:right w:val="none" w:sz="0" w:space="0" w:color="auto"/>
          </w:divBdr>
        </w:div>
        <w:div w:id="2025209306">
          <w:marLeft w:val="640"/>
          <w:marRight w:val="0"/>
          <w:marTop w:val="0"/>
          <w:marBottom w:val="0"/>
          <w:divBdr>
            <w:top w:val="none" w:sz="0" w:space="0" w:color="auto"/>
            <w:left w:val="none" w:sz="0" w:space="0" w:color="auto"/>
            <w:bottom w:val="none" w:sz="0" w:space="0" w:color="auto"/>
            <w:right w:val="none" w:sz="0" w:space="0" w:color="auto"/>
          </w:divBdr>
        </w:div>
        <w:div w:id="2040087565">
          <w:marLeft w:val="640"/>
          <w:marRight w:val="0"/>
          <w:marTop w:val="0"/>
          <w:marBottom w:val="0"/>
          <w:divBdr>
            <w:top w:val="none" w:sz="0" w:space="0" w:color="auto"/>
            <w:left w:val="none" w:sz="0" w:space="0" w:color="auto"/>
            <w:bottom w:val="none" w:sz="0" w:space="0" w:color="auto"/>
            <w:right w:val="none" w:sz="0" w:space="0" w:color="auto"/>
          </w:divBdr>
        </w:div>
        <w:div w:id="2040156814">
          <w:marLeft w:val="640"/>
          <w:marRight w:val="0"/>
          <w:marTop w:val="0"/>
          <w:marBottom w:val="0"/>
          <w:divBdr>
            <w:top w:val="none" w:sz="0" w:space="0" w:color="auto"/>
            <w:left w:val="none" w:sz="0" w:space="0" w:color="auto"/>
            <w:bottom w:val="none" w:sz="0" w:space="0" w:color="auto"/>
            <w:right w:val="none" w:sz="0" w:space="0" w:color="auto"/>
          </w:divBdr>
        </w:div>
        <w:div w:id="2055427597">
          <w:marLeft w:val="640"/>
          <w:marRight w:val="0"/>
          <w:marTop w:val="0"/>
          <w:marBottom w:val="0"/>
          <w:divBdr>
            <w:top w:val="none" w:sz="0" w:space="0" w:color="auto"/>
            <w:left w:val="none" w:sz="0" w:space="0" w:color="auto"/>
            <w:bottom w:val="none" w:sz="0" w:space="0" w:color="auto"/>
            <w:right w:val="none" w:sz="0" w:space="0" w:color="auto"/>
          </w:divBdr>
        </w:div>
        <w:div w:id="2116822934">
          <w:marLeft w:val="640"/>
          <w:marRight w:val="0"/>
          <w:marTop w:val="0"/>
          <w:marBottom w:val="0"/>
          <w:divBdr>
            <w:top w:val="none" w:sz="0" w:space="0" w:color="auto"/>
            <w:left w:val="none" w:sz="0" w:space="0" w:color="auto"/>
            <w:bottom w:val="none" w:sz="0" w:space="0" w:color="auto"/>
            <w:right w:val="none" w:sz="0" w:space="0" w:color="auto"/>
          </w:divBdr>
        </w:div>
        <w:div w:id="2131510022">
          <w:marLeft w:val="640"/>
          <w:marRight w:val="0"/>
          <w:marTop w:val="0"/>
          <w:marBottom w:val="0"/>
          <w:divBdr>
            <w:top w:val="none" w:sz="0" w:space="0" w:color="auto"/>
            <w:left w:val="none" w:sz="0" w:space="0" w:color="auto"/>
            <w:bottom w:val="none" w:sz="0" w:space="0" w:color="auto"/>
            <w:right w:val="none" w:sz="0" w:space="0" w:color="auto"/>
          </w:divBdr>
        </w:div>
        <w:div w:id="2140759650">
          <w:marLeft w:val="640"/>
          <w:marRight w:val="0"/>
          <w:marTop w:val="0"/>
          <w:marBottom w:val="0"/>
          <w:divBdr>
            <w:top w:val="none" w:sz="0" w:space="0" w:color="auto"/>
            <w:left w:val="none" w:sz="0" w:space="0" w:color="auto"/>
            <w:bottom w:val="none" w:sz="0" w:space="0" w:color="auto"/>
            <w:right w:val="none" w:sz="0" w:space="0" w:color="auto"/>
          </w:divBdr>
        </w:div>
      </w:divsChild>
    </w:div>
    <w:div w:id="2090148656">
      <w:bodyDiv w:val="1"/>
      <w:marLeft w:val="0"/>
      <w:marRight w:val="0"/>
      <w:marTop w:val="0"/>
      <w:marBottom w:val="0"/>
      <w:divBdr>
        <w:top w:val="none" w:sz="0" w:space="0" w:color="auto"/>
        <w:left w:val="none" w:sz="0" w:space="0" w:color="auto"/>
        <w:bottom w:val="none" w:sz="0" w:space="0" w:color="auto"/>
        <w:right w:val="none" w:sz="0" w:space="0" w:color="auto"/>
      </w:divBdr>
      <w:divsChild>
        <w:div w:id="24018441">
          <w:marLeft w:val="640"/>
          <w:marRight w:val="0"/>
          <w:marTop w:val="0"/>
          <w:marBottom w:val="0"/>
          <w:divBdr>
            <w:top w:val="none" w:sz="0" w:space="0" w:color="auto"/>
            <w:left w:val="none" w:sz="0" w:space="0" w:color="auto"/>
            <w:bottom w:val="none" w:sz="0" w:space="0" w:color="auto"/>
            <w:right w:val="none" w:sz="0" w:space="0" w:color="auto"/>
          </w:divBdr>
        </w:div>
        <w:div w:id="31464824">
          <w:marLeft w:val="640"/>
          <w:marRight w:val="0"/>
          <w:marTop w:val="0"/>
          <w:marBottom w:val="0"/>
          <w:divBdr>
            <w:top w:val="none" w:sz="0" w:space="0" w:color="auto"/>
            <w:left w:val="none" w:sz="0" w:space="0" w:color="auto"/>
            <w:bottom w:val="none" w:sz="0" w:space="0" w:color="auto"/>
            <w:right w:val="none" w:sz="0" w:space="0" w:color="auto"/>
          </w:divBdr>
        </w:div>
        <w:div w:id="43454735">
          <w:marLeft w:val="640"/>
          <w:marRight w:val="0"/>
          <w:marTop w:val="0"/>
          <w:marBottom w:val="0"/>
          <w:divBdr>
            <w:top w:val="none" w:sz="0" w:space="0" w:color="auto"/>
            <w:left w:val="none" w:sz="0" w:space="0" w:color="auto"/>
            <w:bottom w:val="none" w:sz="0" w:space="0" w:color="auto"/>
            <w:right w:val="none" w:sz="0" w:space="0" w:color="auto"/>
          </w:divBdr>
        </w:div>
        <w:div w:id="70469668">
          <w:marLeft w:val="640"/>
          <w:marRight w:val="0"/>
          <w:marTop w:val="0"/>
          <w:marBottom w:val="0"/>
          <w:divBdr>
            <w:top w:val="none" w:sz="0" w:space="0" w:color="auto"/>
            <w:left w:val="none" w:sz="0" w:space="0" w:color="auto"/>
            <w:bottom w:val="none" w:sz="0" w:space="0" w:color="auto"/>
            <w:right w:val="none" w:sz="0" w:space="0" w:color="auto"/>
          </w:divBdr>
        </w:div>
        <w:div w:id="71121035">
          <w:marLeft w:val="640"/>
          <w:marRight w:val="0"/>
          <w:marTop w:val="0"/>
          <w:marBottom w:val="0"/>
          <w:divBdr>
            <w:top w:val="none" w:sz="0" w:space="0" w:color="auto"/>
            <w:left w:val="none" w:sz="0" w:space="0" w:color="auto"/>
            <w:bottom w:val="none" w:sz="0" w:space="0" w:color="auto"/>
            <w:right w:val="none" w:sz="0" w:space="0" w:color="auto"/>
          </w:divBdr>
        </w:div>
        <w:div w:id="102506353">
          <w:marLeft w:val="640"/>
          <w:marRight w:val="0"/>
          <w:marTop w:val="0"/>
          <w:marBottom w:val="0"/>
          <w:divBdr>
            <w:top w:val="none" w:sz="0" w:space="0" w:color="auto"/>
            <w:left w:val="none" w:sz="0" w:space="0" w:color="auto"/>
            <w:bottom w:val="none" w:sz="0" w:space="0" w:color="auto"/>
            <w:right w:val="none" w:sz="0" w:space="0" w:color="auto"/>
          </w:divBdr>
        </w:div>
        <w:div w:id="109083539">
          <w:marLeft w:val="640"/>
          <w:marRight w:val="0"/>
          <w:marTop w:val="0"/>
          <w:marBottom w:val="0"/>
          <w:divBdr>
            <w:top w:val="none" w:sz="0" w:space="0" w:color="auto"/>
            <w:left w:val="none" w:sz="0" w:space="0" w:color="auto"/>
            <w:bottom w:val="none" w:sz="0" w:space="0" w:color="auto"/>
            <w:right w:val="none" w:sz="0" w:space="0" w:color="auto"/>
          </w:divBdr>
        </w:div>
        <w:div w:id="119766990">
          <w:marLeft w:val="640"/>
          <w:marRight w:val="0"/>
          <w:marTop w:val="0"/>
          <w:marBottom w:val="0"/>
          <w:divBdr>
            <w:top w:val="none" w:sz="0" w:space="0" w:color="auto"/>
            <w:left w:val="none" w:sz="0" w:space="0" w:color="auto"/>
            <w:bottom w:val="none" w:sz="0" w:space="0" w:color="auto"/>
            <w:right w:val="none" w:sz="0" w:space="0" w:color="auto"/>
          </w:divBdr>
        </w:div>
        <w:div w:id="124933369">
          <w:marLeft w:val="640"/>
          <w:marRight w:val="0"/>
          <w:marTop w:val="0"/>
          <w:marBottom w:val="0"/>
          <w:divBdr>
            <w:top w:val="none" w:sz="0" w:space="0" w:color="auto"/>
            <w:left w:val="none" w:sz="0" w:space="0" w:color="auto"/>
            <w:bottom w:val="none" w:sz="0" w:space="0" w:color="auto"/>
            <w:right w:val="none" w:sz="0" w:space="0" w:color="auto"/>
          </w:divBdr>
        </w:div>
        <w:div w:id="149100321">
          <w:marLeft w:val="640"/>
          <w:marRight w:val="0"/>
          <w:marTop w:val="0"/>
          <w:marBottom w:val="0"/>
          <w:divBdr>
            <w:top w:val="none" w:sz="0" w:space="0" w:color="auto"/>
            <w:left w:val="none" w:sz="0" w:space="0" w:color="auto"/>
            <w:bottom w:val="none" w:sz="0" w:space="0" w:color="auto"/>
            <w:right w:val="none" w:sz="0" w:space="0" w:color="auto"/>
          </w:divBdr>
        </w:div>
        <w:div w:id="157769709">
          <w:marLeft w:val="640"/>
          <w:marRight w:val="0"/>
          <w:marTop w:val="0"/>
          <w:marBottom w:val="0"/>
          <w:divBdr>
            <w:top w:val="none" w:sz="0" w:space="0" w:color="auto"/>
            <w:left w:val="none" w:sz="0" w:space="0" w:color="auto"/>
            <w:bottom w:val="none" w:sz="0" w:space="0" w:color="auto"/>
            <w:right w:val="none" w:sz="0" w:space="0" w:color="auto"/>
          </w:divBdr>
        </w:div>
        <w:div w:id="160438760">
          <w:marLeft w:val="640"/>
          <w:marRight w:val="0"/>
          <w:marTop w:val="0"/>
          <w:marBottom w:val="0"/>
          <w:divBdr>
            <w:top w:val="none" w:sz="0" w:space="0" w:color="auto"/>
            <w:left w:val="none" w:sz="0" w:space="0" w:color="auto"/>
            <w:bottom w:val="none" w:sz="0" w:space="0" w:color="auto"/>
            <w:right w:val="none" w:sz="0" w:space="0" w:color="auto"/>
          </w:divBdr>
        </w:div>
        <w:div w:id="162093830">
          <w:marLeft w:val="640"/>
          <w:marRight w:val="0"/>
          <w:marTop w:val="0"/>
          <w:marBottom w:val="0"/>
          <w:divBdr>
            <w:top w:val="none" w:sz="0" w:space="0" w:color="auto"/>
            <w:left w:val="none" w:sz="0" w:space="0" w:color="auto"/>
            <w:bottom w:val="none" w:sz="0" w:space="0" w:color="auto"/>
            <w:right w:val="none" w:sz="0" w:space="0" w:color="auto"/>
          </w:divBdr>
        </w:div>
        <w:div w:id="192773417">
          <w:marLeft w:val="640"/>
          <w:marRight w:val="0"/>
          <w:marTop w:val="0"/>
          <w:marBottom w:val="0"/>
          <w:divBdr>
            <w:top w:val="none" w:sz="0" w:space="0" w:color="auto"/>
            <w:left w:val="none" w:sz="0" w:space="0" w:color="auto"/>
            <w:bottom w:val="none" w:sz="0" w:space="0" w:color="auto"/>
            <w:right w:val="none" w:sz="0" w:space="0" w:color="auto"/>
          </w:divBdr>
        </w:div>
        <w:div w:id="201674705">
          <w:marLeft w:val="640"/>
          <w:marRight w:val="0"/>
          <w:marTop w:val="0"/>
          <w:marBottom w:val="0"/>
          <w:divBdr>
            <w:top w:val="none" w:sz="0" w:space="0" w:color="auto"/>
            <w:left w:val="none" w:sz="0" w:space="0" w:color="auto"/>
            <w:bottom w:val="none" w:sz="0" w:space="0" w:color="auto"/>
            <w:right w:val="none" w:sz="0" w:space="0" w:color="auto"/>
          </w:divBdr>
        </w:div>
        <w:div w:id="214201610">
          <w:marLeft w:val="640"/>
          <w:marRight w:val="0"/>
          <w:marTop w:val="0"/>
          <w:marBottom w:val="0"/>
          <w:divBdr>
            <w:top w:val="none" w:sz="0" w:space="0" w:color="auto"/>
            <w:left w:val="none" w:sz="0" w:space="0" w:color="auto"/>
            <w:bottom w:val="none" w:sz="0" w:space="0" w:color="auto"/>
            <w:right w:val="none" w:sz="0" w:space="0" w:color="auto"/>
          </w:divBdr>
        </w:div>
        <w:div w:id="231308172">
          <w:marLeft w:val="640"/>
          <w:marRight w:val="0"/>
          <w:marTop w:val="0"/>
          <w:marBottom w:val="0"/>
          <w:divBdr>
            <w:top w:val="none" w:sz="0" w:space="0" w:color="auto"/>
            <w:left w:val="none" w:sz="0" w:space="0" w:color="auto"/>
            <w:bottom w:val="none" w:sz="0" w:space="0" w:color="auto"/>
            <w:right w:val="none" w:sz="0" w:space="0" w:color="auto"/>
          </w:divBdr>
        </w:div>
        <w:div w:id="251813887">
          <w:marLeft w:val="640"/>
          <w:marRight w:val="0"/>
          <w:marTop w:val="0"/>
          <w:marBottom w:val="0"/>
          <w:divBdr>
            <w:top w:val="none" w:sz="0" w:space="0" w:color="auto"/>
            <w:left w:val="none" w:sz="0" w:space="0" w:color="auto"/>
            <w:bottom w:val="none" w:sz="0" w:space="0" w:color="auto"/>
            <w:right w:val="none" w:sz="0" w:space="0" w:color="auto"/>
          </w:divBdr>
        </w:div>
        <w:div w:id="256791117">
          <w:marLeft w:val="640"/>
          <w:marRight w:val="0"/>
          <w:marTop w:val="0"/>
          <w:marBottom w:val="0"/>
          <w:divBdr>
            <w:top w:val="none" w:sz="0" w:space="0" w:color="auto"/>
            <w:left w:val="none" w:sz="0" w:space="0" w:color="auto"/>
            <w:bottom w:val="none" w:sz="0" w:space="0" w:color="auto"/>
            <w:right w:val="none" w:sz="0" w:space="0" w:color="auto"/>
          </w:divBdr>
        </w:div>
        <w:div w:id="291836998">
          <w:marLeft w:val="640"/>
          <w:marRight w:val="0"/>
          <w:marTop w:val="0"/>
          <w:marBottom w:val="0"/>
          <w:divBdr>
            <w:top w:val="none" w:sz="0" w:space="0" w:color="auto"/>
            <w:left w:val="none" w:sz="0" w:space="0" w:color="auto"/>
            <w:bottom w:val="none" w:sz="0" w:space="0" w:color="auto"/>
            <w:right w:val="none" w:sz="0" w:space="0" w:color="auto"/>
          </w:divBdr>
        </w:div>
        <w:div w:id="316344388">
          <w:marLeft w:val="640"/>
          <w:marRight w:val="0"/>
          <w:marTop w:val="0"/>
          <w:marBottom w:val="0"/>
          <w:divBdr>
            <w:top w:val="none" w:sz="0" w:space="0" w:color="auto"/>
            <w:left w:val="none" w:sz="0" w:space="0" w:color="auto"/>
            <w:bottom w:val="none" w:sz="0" w:space="0" w:color="auto"/>
            <w:right w:val="none" w:sz="0" w:space="0" w:color="auto"/>
          </w:divBdr>
        </w:div>
        <w:div w:id="373240241">
          <w:marLeft w:val="640"/>
          <w:marRight w:val="0"/>
          <w:marTop w:val="0"/>
          <w:marBottom w:val="0"/>
          <w:divBdr>
            <w:top w:val="none" w:sz="0" w:space="0" w:color="auto"/>
            <w:left w:val="none" w:sz="0" w:space="0" w:color="auto"/>
            <w:bottom w:val="none" w:sz="0" w:space="0" w:color="auto"/>
            <w:right w:val="none" w:sz="0" w:space="0" w:color="auto"/>
          </w:divBdr>
        </w:div>
        <w:div w:id="380790968">
          <w:marLeft w:val="640"/>
          <w:marRight w:val="0"/>
          <w:marTop w:val="0"/>
          <w:marBottom w:val="0"/>
          <w:divBdr>
            <w:top w:val="none" w:sz="0" w:space="0" w:color="auto"/>
            <w:left w:val="none" w:sz="0" w:space="0" w:color="auto"/>
            <w:bottom w:val="none" w:sz="0" w:space="0" w:color="auto"/>
            <w:right w:val="none" w:sz="0" w:space="0" w:color="auto"/>
          </w:divBdr>
        </w:div>
        <w:div w:id="433672905">
          <w:marLeft w:val="640"/>
          <w:marRight w:val="0"/>
          <w:marTop w:val="0"/>
          <w:marBottom w:val="0"/>
          <w:divBdr>
            <w:top w:val="none" w:sz="0" w:space="0" w:color="auto"/>
            <w:left w:val="none" w:sz="0" w:space="0" w:color="auto"/>
            <w:bottom w:val="none" w:sz="0" w:space="0" w:color="auto"/>
            <w:right w:val="none" w:sz="0" w:space="0" w:color="auto"/>
          </w:divBdr>
        </w:div>
        <w:div w:id="475142814">
          <w:marLeft w:val="640"/>
          <w:marRight w:val="0"/>
          <w:marTop w:val="0"/>
          <w:marBottom w:val="0"/>
          <w:divBdr>
            <w:top w:val="none" w:sz="0" w:space="0" w:color="auto"/>
            <w:left w:val="none" w:sz="0" w:space="0" w:color="auto"/>
            <w:bottom w:val="none" w:sz="0" w:space="0" w:color="auto"/>
            <w:right w:val="none" w:sz="0" w:space="0" w:color="auto"/>
          </w:divBdr>
        </w:div>
        <w:div w:id="486282507">
          <w:marLeft w:val="640"/>
          <w:marRight w:val="0"/>
          <w:marTop w:val="0"/>
          <w:marBottom w:val="0"/>
          <w:divBdr>
            <w:top w:val="none" w:sz="0" w:space="0" w:color="auto"/>
            <w:left w:val="none" w:sz="0" w:space="0" w:color="auto"/>
            <w:bottom w:val="none" w:sz="0" w:space="0" w:color="auto"/>
            <w:right w:val="none" w:sz="0" w:space="0" w:color="auto"/>
          </w:divBdr>
        </w:div>
        <w:div w:id="514073711">
          <w:marLeft w:val="640"/>
          <w:marRight w:val="0"/>
          <w:marTop w:val="0"/>
          <w:marBottom w:val="0"/>
          <w:divBdr>
            <w:top w:val="none" w:sz="0" w:space="0" w:color="auto"/>
            <w:left w:val="none" w:sz="0" w:space="0" w:color="auto"/>
            <w:bottom w:val="none" w:sz="0" w:space="0" w:color="auto"/>
            <w:right w:val="none" w:sz="0" w:space="0" w:color="auto"/>
          </w:divBdr>
        </w:div>
        <w:div w:id="527566491">
          <w:marLeft w:val="640"/>
          <w:marRight w:val="0"/>
          <w:marTop w:val="0"/>
          <w:marBottom w:val="0"/>
          <w:divBdr>
            <w:top w:val="none" w:sz="0" w:space="0" w:color="auto"/>
            <w:left w:val="none" w:sz="0" w:space="0" w:color="auto"/>
            <w:bottom w:val="none" w:sz="0" w:space="0" w:color="auto"/>
            <w:right w:val="none" w:sz="0" w:space="0" w:color="auto"/>
          </w:divBdr>
        </w:div>
        <w:div w:id="530534257">
          <w:marLeft w:val="640"/>
          <w:marRight w:val="0"/>
          <w:marTop w:val="0"/>
          <w:marBottom w:val="0"/>
          <w:divBdr>
            <w:top w:val="none" w:sz="0" w:space="0" w:color="auto"/>
            <w:left w:val="none" w:sz="0" w:space="0" w:color="auto"/>
            <w:bottom w:val="none" w:sz="0" w:space="0" w:color="auto"/>
            <w:right w:val="none" w:sz="0" w:space="0" w:color="auto"/>
          </w:divBdr>
        </w:div>
        <w:div w:id="555505973">
          <w:marLeft w:val="640"/>
          <w:marRight w:val="0"/>
          <w:marTop w:val="0"/>
          <w:marBottom w:val="0"/>
          <w:divBdr>
            <w:top w:val="none" w:sz="0" w:space="0" w:color="auto"/>
            <w:left w:val="none" w:sz="0" w:space="0" w:color="auto"/>
            <w:bottom w:val="none" w:sz="0" w:space="0" w:color="auto"/>
            <w:right w:val="none" w:sz="0" w:space="0" w:color="auto"/>
          </w:divBdr>
        </w:div>
        <w:div w:id="578710680">
          <w:marLeft w:val="640"/>
          <w:marRight w:val="0"/>
          <w:marTop w:val="0"/>
          <w:marBottom w:val="0"/>
          <w:divBdr>
            <w:top w:val="none" w:sz="0" w:space="0" w:color="auto"/>
            <w:left w:val="none" w:sz="0" w:space="0" w:color="auto"/>
            <w:bottom w:val="none" w:sz="0" w:space="0" w:color="auto"/>
            <w:right w:val="none" w:sz="0" w:space="0" w:color="auto"/>
          </w:divBdr>
        </w:div>
        <w:div w:id="621959096">
          <w:marLeft w:val="640"/>
          <w:marRight w:val="0"/>
          <w:marTop w:val="0"/>
          <w:marBottom w:val="0"/>
          <w:divBdr>
            <w:top w:val="none" w:sz="0" w:space="0" w:color="auto"/>
            <w:left w:val="none" w:sz="0" w:space="0" w:color="auto"/>
            <w:bottom w:val="none" w:sz="0" w:space="0" w:color="auto"/>
            <w:right w:val="none" w:sz="0" w:space="0" w:color="auto"/>
          </w:divBdr>
        </w:div>
        <w:div w:id="640039625">
          <w:marLeft w:val="640"/>
          <w:marRight w:val="0"/>
          <w:marTop w:val="0"/>
          <w:marBottom w:val="0"/>
          <w:divBdr>
            <w:top w:val="none" w:sz="0" w:space="0" w:color="auto"/>
            <w:left w:val="none" w:sz="0" w:space="0" w:color="auto"/>
            <w:bottom w:val="none" w:sz="0" w:space="0" w:color="auto"/>
            <w:right w:val="none" w:sz="0" w:space="0" w:color="auto"/>
          </w:divBdr>
        </w:div>
        <w:div w:id="658533760">
          <w:marLeft w:val="640"/>
          <w:marRight w:val="0"/>
          <w:marTop w:val="0"/>
          <w:marBottom w:val="0"/>
          <w:divBdr>
            <w:top w:val="none" w:sz="0" w:space="0" w:color="auto"/>
            <w:left w:val="none" w:sz="0" w:space="0" w:color="auto"/>
            <w:bottom w:val="none" w:sz="0" w:space="0" w:color="auto"/>
            <w:right w:val="none" w:sz="0" w:space="0" w:color="auto"/>
          </w:divBdr>
        </w:div>
        <w:div w:id="668556846">
          <w:marLeft w:val="640"/>
          <w:marRight w:val="0"/>
          <w:marTop w:val="0"/>
          <w:marBottom w:val="0"/>
          <w:divBdr>
            <w:top w:val="none" w:sz="0" w:space="0" w:color="auto"/>
            <w:left w:val="none" w:sz="0" w:space="0" w:color="auto"/>
            <w:bottom w:val="none" w:sz="0" w:space="0" w:color="auto"/>
            <w:right w:val="none" w:sz="0" w:space="0" w:color="auto"/>
          </w:divBdr>
        </w:div>
        <w:div w:id="678196837">
          <w:marLeft w:val="640"/>
          <w:marRight w:val="0"/>
          <w:marTop w:val="0"/>
          <w:marBottom w:val="0"/>
          <w:divBdr>
            <w:top w:val="none" w:sz="0" w:space="0" w:color="auto"/>
            <w:left w:val="none" w:sz="0" w:space="0" w:color="auto"/>
            <w:bottom w:val="none" w:sz="0" w:space="0" w:color="auto"/>
            <w:right w:val="none" w:sz="0" w:space="0" w:color="auto"/>
          </w:divBdr>
        </w:div>
        <w:div w:id="710501296">
          <w:marLeft w:val="640"/>
          <w:marRight w:val="0"/>
          <w:marTop w:val="0"/>
          <w:marBottom w:val="0"/>
          <w:divBdr>
            <w:top w:val="none" w:sz="0" w:space="0" w:color="auto"/>
            <w:left w:val="none" w:sz="0" w:space="0" w:color="auto"/>
            <w:bottom w:val="none" w:sz="0" w:space="0" w:color="auto"/>
            <w:right w:val="none" w:sz="0" w:space="0" w:color="auto"/>
          </w:divBdr>
        </w:div>
        <w:div w:id="748115237">
          <w:marLeft w:val="640"/>
          <w:marRight w:val="0"/>
          <w:marTop w:val="0"/>
          <w:marBottom w:val="0"/>
          <w:divBdr>
            <w:top w:val="none" w:sz="0" w:space="0" w:color="auto"/>
            <w:left w:val="none" w:sz="0" w:space="0" w:color="auto"/>
            <w:bottom w:val="none" w:sz="0" w:space="0" w:color="auto"/>
            <w:right w:val="none" w:sz="0" w:space="0" w:color="auto"/>
          </w:divBdr>
        </w:div>
        <w:div w:id="781152923">
          <w:marLeft w:val="640"/>
          <w:marRight w:val="0"/>
          <w:marTop w:val="0"/>
          <w:marBottom w:val="0"/>
          <w:divBdr>
            <w:top w:val="none" w:sz="0" w:space="0" w:color="auto"/>
            <w:left w:val="none" w:sz="0" w:space="0" w:color="auto"/>
            <w:bottom w:val="none" w:sz="0" w:space="0" w:color="auto"/>
            <w:right w:val="none" w:sz="0" w:space="0" w:color="auto"/>
          </w:divBdr>
        </w:div>
        <w:div w:id="796950230">
          <w:marLeft w:val="640"/>
          <w:marRight w:val="0"/>
          <w:marTop w:val="0"/>
          <w:marBottom w:val="0"/>
          <w:divBdr>
            <w:top w:val="none" w:sz="0" w:space="0" w:color="auto"/>
            <w:left w:val="none" w:sz="0" w:space="0" w:color="auto"/>
            <w:bottom w:val="none" w:sz="0" w:space="0" w:color="auto"/>
            <w:right w:val="none" w:sz="0" w:space="0" w:color="auto"/>
          </w:divBdr>
        </w:div>
        <w:div w:id="811295149">
          <w:marLeft w:val="640"/>
          <w:marRight w:val="0"/>
          <w:marTop w:val="0"/>
          <w:marBottom w:val="0"/>
          <w:divBdr>
            <w:top w:val="none" w:sz="0" w:space="0" w:color="auto"/>
            <w:left w:val="none" w:sz="0" w:space="0" w:color="auto"/>
            <w:bottom w:val="none" w:sz="0" w:space="0" w:color="auto"/>
            <w:right w:val="none" w:sz="0" w:space="0" w:color="auto"/>
          </w:divBdr>
        </w:div>
        <w:div w:id="874005811">
          <w:marLeft w:val="640"/>
          <w:marRight w:val="0"/>
          <w:marTop w:val="0"/>
          <w:marBottom w:val="0"/>
          <w:divBdr>
            <w:top w:val="none" w:sz="0" w:space="0" w:color="auto"/>
            <w:left w:val="none" w:sz="0" w:space="0" w:color="auto"/>
            <w:bottom w:val="none" w:sz="0" w:space="0" w:color="auto"/>
            <w:right w:val="none" w:sz="0" w:space="0" w:color="auto"/>
          </w:divBdr>
        </w:div>
        <w:div w:id="908154789">
          <w:marLeft w:val="640"/>
          <w:marRight w:val="0"/>
          <w:marTop w:val="0"/>
          <w:marBottom w:val="0"/>
          <w:divBdr>
            <w:top w:val="none" w:sz="0" w:space="0" w:color="auto"/>
            <w:left w:val="none" w:sz="0" w:space="0" w:color="auto"/>
            <w:bottom w:val="none" w:sz="0" w:space="0" w:color="auto"/>
            <w:right w:val="none" w:sz="0" w:space="0" w:color="auto"/>
          </w:divBdr>
        </w:div>
        <w:div w:id="913969957">
          <w:marLeft w:val="640"/>
          <w:marRight w:val="0"/>
          <w:marTop w:val="0"/>
          <w:marBottom w:val="0"/>
          <w:divBdr>
            <w:top w:val="none" w:sz="0" w:space="0" w:color="auto"/>
            <w:left w:val="none" w:sz="0" w:space="0" w:color="auto"/>
            <w:bottom w:val="none" w:sz="0" w:space="0" w:color="auto"/>
            <w:right w:val="none" w:sz="0" w:space="0" w:color="auto"/>
          </w:divBdr>
        </w:div>
        <w:div w:id="939022290">
          <w:marLeft w:val="640"/>
          <w:marRight w:val="0"/>
          <w:marTop w:val="0"/>
          <w:marBottom w:val="0"/>
          <w:divBdr>
            <w:top w:val="none" w:sz="0" w:space="0" w:color="auto"/>
            <w:left w:val="none" w:sz="0" w:space="0" w:color="auto"/>
            <w:bottom w:val="none" w:sz="0" w:space="0" w:color="auto"/>
            <w:right w:val="none" w:sz="0" w:space="0" w:color="auto"/>
          </w:divBdr>
        </w:div>
        <w:div w:id="969481036">
          <w:marLeft w:val="640"/>
          <w:marRight w:val="0"/>
          <w:marTop w:val="0"/>
          <w:marBottom w:val="0"/>
          <w:divBdr>
            <w:top w:val="none" w:sz="0" w:space="0" w:color="auto"/>
            <w:left w:val="none" w:sz="0" w:space="0" w:color="auto"/>
            <w:bottom w:val="none" w:sz="0" w:space="0" w:color="auto"/>
            <w:right w:val="none" w:sz="0" w:space="0" w:color="auto"/>
          </w:divBdr>
        </w:div>
        <w:div w:id="996302521">
          <w:marLeft w:val="640"/>
          <w:marRight w:val="0"/>
          <w:marTop w:val="0"/>
          <w:marBottom w:val="0"/>
          <w:divBdr>
            <w:top w:val="none" w:sz="0" w:space="0" w:color="auto"/>
            <w:left w:val="none" w:sz="0" w:space="0" w:color="auto"/>
            <w:bottom w:val="none" w:sz="0" w:space="0" w:color="auto"/>
            <w:right w:val="none" w:sz="0" w:space="0" w:color="auto"/>
          </w:divBdr>
        </w:div>
        <w:div w:id="996764325">
          <w:marLeft w:val="640"/>
          <w:marRight w:val="0"/>
          <w:marTop w:val="0"/>
          <w:marBottom w:val="0"/>
          <w:divBdr>
            <w:top w:val="none" w:sz="0" w:space="0" w:color="auto"/>
            <w:left w:val="none" w:sz="0" w:space="0" w:color="auto"/>
            <w:bottom w:val="none" w:sz="0" w:space="0" w:color="auto"/>
            <w:right w:val="none" w:sz="0" w:space="0" w:color="auto"/>
          </w:divBdr>
        </w:div>
        <w:div w:id="1021780507">
          <w:marLeft w:val="640"/>
          <w:marRight w:val="0"/>
          <w:marTop w:val="0"/>
          <w:marBottom w:val="0"/>
          <w:divBdr>
            <w:top w:val="none" w:sz="0" w:space="0" w:color="auto"/>
            <w:left w:val="none" w:sz="0" w:space="0" w:color="auto"/>
            <w:bottom w:val="none" w:sz="0" w:space="0" w:color="auto"/>
            <w:right w:val="none" w:sz="0" w:space="0" w:color="auto"/>
          </w:divBdr>
        </w:div>
        <w:div w:id="1064992317">
          <w:marLeft w:val="640"/>
          <w:marRight w:val="0"/>
          <w:marTop w:val="0"/>
          <w:marBottom w:val="0"/>
          <w:divBdr>
            <w:top w:val="none" w:sz="0" w:space="0" w:color="auto"/>
            <w:left w:val="none" w:sz="0" w:space="0" w:color="auto"/>
            <w:bottom w:val="none" w:sz="0" w:space="0" w:color="auto"/>
            <w:right w:val="none" w:sz="0" w:space="0" w:color="auto"/>
          </w:divBdr>
        </w:div>
        <w:div w:id="1084886653">
          <w:marLeft w:val="640"/>
          <w:marRight w:val="0"/>
          <w:marTop w:val="0"/>
          <w:marBottom w:val="0"/>
          <w:divBdr>
            <w:top w:val="none" w:sz="0" w:space="0" w:color="auto"/>
            <w:left w:val="none" w:sz="0" w:space="0" w:color="auto"/>
            <w:bottom w:val="none" w:sz="0" w:space="0" w:color="auto"/>
            <w:right w:val="none" w:sz="0" w:space="0" w:color="auto"/>
          </w:divBdr>
        </w:div>
        <w:div w:id="1106850030">
          <w:marLeft w:val="640"/>
          <w:marRight w:val="0"/>
          <w:marTop w:val="0"/>
          <w:marBottom w:val="0"/>
          <w:divBdr>
            <w:top w:val="none" w:sz="0" w:space="0" w:color="auto"/>
            <w:left w:val="none" w:sz="0" w:space="0" w:color="auto"/>
            <w:bottom w:val="none" w:sz="0" w:space="0" w:color="auto"/>
            <w:right w:val="none" w:sz="0" w:space="0" w:color="auto"/>
          </w:divBdr>
        </w:div>
        <w:div w:id="1125658220">
          <w:marLeft w:val="640"/>
          <w:marRight w:val="0"/>
          <w:marTop w:val="0"/>
          <w:marBottom w:val="0"/>
          <w:divBdr>
            <w:top w:val="none" w:sz="0" w:space="0" w:color="auto"/>
            <w:left w:val="none" w:sz="0" w:space="0" w:color="auto"/>
            <w:bottom w:val="none" w:sz="0" w:space="0" w:color="auto"/>
            <w:right w:val="none" w:sz="0" w:space="0" w:color="auto"/>
          </w:divBdr>
        </w:div>
        <w:div w:id="1129086418">
          <w:marLeft w:val="640"/>
          <w:marRight w:val="0"/>
          <w:marTop w:val="0"/>
          <w:marBottom w:val="0"/>
          <w:divBdr>
            <w:top w:val="none" w:sz="0" w:space="0" w:color="auto"/>
            <w:left w:val="none" w:sz="0" w:space="0" w:color="auto"/>
            <w:bottom w:val="none" w:sz="0" w:space="0" w:color="auto"/>
            <w:right w:val="none" w:sz="0" w:space="0" w:color="auto"/>
          </w:divBdr>
        </w:div>
        <w:div w:id="1156724708">
          <w:marLeft w:val="640"/>
          <w:marRight w:val="0"/>
          <w:marTop w:val="0"/>
          <w:marBottom w:val="0"/>
          <w:divBdr>
            <w:top w:val="none" w:sz="0" w:space="0" w:color="auto"/>
            <w:left w:val="none" w:sz="0" w:space="0" w:color="auto"/>
            <w:bottom w:val="none" w:sz="0" w:space="0" w:color="auto"/>
            <w:right w:val="none" w:sz="0" w:space="0" w:color="auto"/>
          </w:divBdr>
        </w:div>
        <w:div w:id="1217397632">
          <w:marLeft w:val="640"/>
          <w:marRight w:val="0"/>
          <w:marTop w:val="0"/>
          <w:marBottom w:val="0"/>
          <w:divBdr>
            <w:top w:val="none" w:sz="0" w:space="0" w:color="auto"/>
            <w:left w:val="none" w:sz="0" w:space="0" w:color="auto"/>
            <w:bottom w:val="none" w:sz="0" w:space="0" w:color="auto"/>
            <w:right w:val="none" w:sz="0" w:space="0" w:color="auto"/>
          </w:divBdr>
        </w:div>
        <w:div w:id="1230532174">
          <w:marLeft w:val="640"/>
          <w:marRight w:val="0"/>
          <w:marTop w:val="0"/>
          <w:marBottom w:val="0"/>
          <w:divBdr>
            <w:top w:val="none" w:sz="0" w:space="0" w:color="auto"/>
            <w:left w:val="none" w:sz="0" w:space="0" w:color="auto"/>
            <w:bottom w:val="none" w:sz="0" w:space="0" w:color="auto"/>
            <w:right w:val="none" w:sz="0" w:space="0" w:color="auto"/>
          </w:divBdr>
        </w:div>
        <w:div w:id="1248267795">
          <w:marLeft w:val="640"/>
          <w:marRight w:val="0"/>
          <w:marTop w:val="0"/>
          <w:marBottom w:val="0"/>
          <w:divBdr>
            <w:top w:val="none" w:sz="0" w:space="0" w:color="auto"/>
            <w:left w:val="none" w:sz="0" w:space="0" w:color="auto"/>
            <w:bottom w:val="none" w:sz="0" w:space="0" w:color="auto"/>
            <w:right w:val="none" w:sz="0" w:space="0" w:color="auto"/>
          </w:divBdr>
        </w:div>
        <w:div w:id="1271933178">
          <w:marLeft w:val="640"/>
          <w:marRight w:val="0"/>
          <w:marTop w:val="0"/>
          <w:marBottom w:val="0"/>
          <w:divBdr>
            <w:top w:val="none" w:sz="0" w:space="0" w:color="auto"/>
            <w:left w:val="none" w:sz="0" w:space="0" w:color="auto"/>
            <w:bottom w:val="none" w:sz="0" w:space="0" w:color="auto"/>
            <w:right w:val="none" w:sz="0" w:space="0" w:color="auto"/>
          </w:divBdr>
        </w:div>
        <w:div w:id="1279334379">
          <w:marLeft w:val="640"/>
          <w:marRight w:val="0"/>
          <w:marTop w:val="0"/>
          <w:marBottom w:val="0"/>
          <w:divBdr>
            <w:top w:val="none" w:sz="0" w:space="0" w:color="auto"/>
            <w:left w:val="none" w:sz="0" w:space="0" w:color="auto"/>
            <w:bottom w:val="none" w:sz="0" w:space="0" w:color="auto"/>
            <w:right w:val="none" w:sz="0" w:space="0" w:color="auto"/>
          </w:divBdr>
        </w:div>
        <w:div w:id="1290283863">
          <w:marLeft w:val="640"/>
          <w:marRight w:val="0"/>
          <w:marTop w:val="0"/>
          <w:marBottom w:val="0"/>
          <w:divBdr>
            <w:top w:val="none" w:sz="0" w:space="0" w:color="auto"/>
            <w:left w:val="none" w:sz="0" w:space="0" w:color="auto"/>
            <w:bottom w:val="none" w:sz="0" w:space="0" w:color="auto"/>
            <w:right w:val="none" w:sz="0" w:space="0" w:color="auto"/>
          </w:divBdr>
        </w:div>
        <w:div w:id="1290864618">
          <w:marLeft w:val="640"/>
          <w:marRight w:val="0"/>
          <w:marTop w:val="0"/>
          <w:marBottom w:val="0"/>
          <w:divBdr>
            <w:top w:val="none" w:sz="0" w:space="0" w:color="auto"/>
            <w:left w:val="none" w:sz="0" w:space="0" w:color="auto"/>
            <w:bottom w:val="none" w:sz="0" w:space="0" w:color="auto"/>
            <w:right w:val="none" w:sz="0" w:space="0" w:color="auto"/>
          </w:divBdr>
        </w:div>
        <w:div w:id="1291328172">
          <w:marLeft w:val="640"/>
          <w:marRight w:val="0"/>
          <w:marTop w:val="0"/>
          <w:marBottom w:val="0"/>
          <w:divBdr>
            <w:top w:val="none" w:sz="0" w:space="0" w:color="auto"/>
            <w:left w:val="none" w:sz="0" w:space="0" w:color="auto"/>
            <w:bottom w:val="none" w:sz="0" w:space="0" w:color="auto"/>
            <w:right w:val="none" w:sz="0" w:space="0" w:color="auto"/>
          </w:divBdr>
        </w:div>
        <w:div w:id="1317303199">
          <w:marLeft w:val="640"/>
          <w:marRight w:val="0"/>
          <w:marTop w:val="0"/>
          <w:marBottom w:val="0"/>
          <w:divBdr>
            <w:top w:val="none" w:sz="0" w:space="0" w:color="auto"/>
            <w:left w:val="none" w:sz="0" w:space="0" w:color="auto"/>
            <w:bottom w:val="none" w:sz="0" w:space="0" w:color="auto"/>
            <w:right w:val="none" w:sz="0" w:space="0" w:color="auto"/>
          </w:divBdr>
        </w:div>
        <w:div w:id="1358893414">
          <w:marLeft w:val="640"/>
          <w:marRight w:val="0"/>
          <w:marTop w:val="0"/>
          <w:marBottom w:val="0"/>
          <w:divBdr>
            <w:top w:val="none" w:sz="0" w:space="0" w:color="auto"/>
            <w:left w:val="none" w:sz="0" w:space="0" w:color="auto"/>
            <w:bottom w:val="none" w:sz="0" w:space="0" w:color="auto"/>
            <w:right w:val="none" w:sz="0" w:space="0" w:color="auto"/>
          </w:divBdr>
        </w:div>
        <w:div w:id="1378505641">
          <w:marLeft w:val="640"/>
          <w:marRight w:val="0"/>
          <w:marTop w:val="0"/>
          <w:marBottom w:val="0"/>
          <w:divBdr>
            <w:top w:val="none" w:sz="0" w:space="0" w:color="auto"/>
            <w:left w:val="none" w:sz="0" w:space="0" w:color="auto"/>
            <w:bottom w:val="none" w:sz="0" w:space="0" w:color="auto"/>
            <w:right w:val="none" w:sz="0" w:space="0" w:color="auto"/>
          </w:divBdr>
        </w:div>
        <w:div w:id="1405957110">
          <w:marLeft w:val="640"/>
          <w:marRight w:val="0"/>
          <w:marTop w:val="0"/>
          <w:marBottom w:val="0"/>
          <w:divBdr>
            <w:top w:val="none" w:sz="0" w:space="0" w:color="auto"/>
            <w:left w:val="none" w:sz="0" w:space="0" w:color="auto"/>
            <w:bottom w:val="none" w:sz="0" w:space="0" w:color="auto"/>
            <w:right w:val="none" w:sz="0" w:space="0" w:color="auto"/>
          </w:divBdr>
        </w:div>
        <w:div w:id="1411196036">
          <w:marLeft w:val="640"/>
          <w:marRight w:val="0"/>
          <w:marTop w:val="0"/>
          <w:marBottom w:val="0"/>
          <w:divBdr>
            <w:top w:val="none" w:sz="0" w:space="0" w:color="auto"/>
            <w:left w:val="none" w:sz="0" w:space="0" w:color="auto"/>
            <w:bottom w:val="none" w:sz="0" w:space="0" w:color="auto"/>
            <w:right w:val="none" w:sz="0" w:space="0" w:color="auto"/>
          </w:divBdr>
        </w:div>
        <w:div w:id="1439108457">
          <w:marLeft w:val="640"/>
          <w:marRight w:val="0"/>
          <w:marTop w:val="0"/>
          <w:marBottom w:val="0"/>
          <w:divBdr>
            <w:top w:val="none" w:sz="0" w:space="0" w:color="auto"/>
            <w:left w:val="none" w:sz="0" w:space="0" w:color="auto"/>
            <w:bottom w:val="none" w:sz="0" w:space="0" w:color="auto"/>
            <w:right w:val="none" w:sz="0" w:space="0" w:color="auto"/>
          </w:divBdr>
        </w:div>
        <w:div w:id="1467316355">
          <w:marLeft w:val="640"/>
          <w:marRight w:val="0"/>
          <w:marTop w:val="0"/>
          <w:marBottom w:val="0"/>
          <w:divBdr>
            <w:top w:val="none" w:sz="0" w:space="0" w:color="auto"/>
            <w:left w:val="none" w:sz="0" w:space="0" w:color="auto"/>
            <w:bottom w:val="none" w:sz="0" w:space="0" w:color="auto"/>
            <w:right w:val="none" w:sz="0" w:space="0" w:color="auto"/>
          </w:divBdr>
        </w:div>
        <w:div w:id="1472400123">
          <w:marLeft w:val="640"/>
          <w:marRight w:val="0"/>
          <w:marTop w:val="0"/>
          <w:marBottom w:val="0"/>
          <w:divBdr>
            <w:top w:val="none" w:sz="0" w:space="0" w:color="auto"/>
            <w:left w:val="none" w:sz="0" w:space="0" w:color="auto"/>
            <w:bottom w:val="none" w:sz="0" w:space="0" w:color="auto"/>
            <w:right w:val="none" w:sz="0" w:space="0" w:color="auto"/>
          </w:divBdr>
        </w:div>
        <w:div w:id="1504275727">
          <w:marLeft w:val="640"/>
          <w:marRight w:val="0"/>
          <w:marTop w:val="0"/>
          <w:marBottom w:val="0"/>
          <w:divBdr>
            <w:top w:val="none" w:sz="0" w:space="0" w:color="auto"/>
            <w:left w:val="none" w:sz="0" w:space="0" w:color="auto"/>
            <w:bottom w:val="none" w:sz="0" w:space="0" w:color="auto"/>
            <w:right w:val="none" w:sz="0" w:space="0" w:color="auto"/>
          </w:divBdr>
        </w:div>
        <w:div w:id="1533153527">
          <w:marLeft w:val="640"/>
          <w:marRight w:val="0"/>
          <w:marTop w:val="0"/>
          <w:marBottom w:val="0"/>
          <w:divBdr>
            <w:top w:val="none" w:sz="0" w:space="0" w:color="auto"/>
            <w:left w:val="none" w:sz="0" w:space="0" w:color="auto"/>
            <w:bottom w:val="none" w:sz="0" w:space="0" w:color="auto"/>
            <w:right w:val="none" w:sz="0" w:space="0" w:color="auto"/>
          </w:divBdr>
        </w:div>
        <w:div w:id="1568955495">
          <w:marLeft w:val="640"/>
          <w:marRight w:val="0"/>
          <w:marTop w:val="0"/>
          <w:marBottom w:val="0"/>
          <w:divBdr>
            <w:top w:val="none" w:sz="0" w:space="0" w:color="auto"/>
            <w:left w:val="none" w:sz="0" w:space="0" w:color="auto"/>
            <w:bottom w:val="none" w:sz="0" w:space="0" w:color="auto"/>
            <w:right w:val="none" w:sz="0" w:space="0" w:color="auto"/>
          </w:divBdr>
        </w:div>
        <w:div w:id="1579828175">
          <w:marLeft w:val="640"/>
          <w:marRight w:val="0"/>
          <w:marTop w:val="0"/>
          <w:marBottom w:val="0"/>
          <w:divBdr>
            <w:top w:val="none" w:sz="0" w:space="0" w:color="auto"/>
            <w:left w:val="none" w:sz="0" w:space="0" w:color="auto"/>
            <w:bottom w:val="none" w:sz="0" w:space="0" w:color="auto"/>
            <w:right w:val="none" w:sz="0" w:space="0" w:color="auto"/>
          </w:divBdr>
        </w:div>
        <w:div w:id="1603415698">
          <w:marLeft w:val="640"/>
          <w:marRight w:val="0"/>
          <w:marTop w:val="0"/>
          <w:marBottom w:val="0"/>
          <w:divBdr>
            <w:top w:val="none" w:sz="0" w:space="0" w:color="auto"/>
            <w:left w:val="none" w:sz="0" w:space="0" w:color="auto"/>
            <w:bottom w:val="none" w:sz="0" w:space="0" w:color="auto"/>
            <w:right w:val="none" w:sz="0" w:space="0" w:color="auto"/>
          </w:divBdr>
        </w:div>
        <w:div w:id="1604268002">
          <w:marLeft w:val="640"/>
          <w:marRight w:val="0"/>
          <w:marTop w:val="0"/>
          <w:marBottom w:val="0"/>
          <w:divBdr>
            <w:top w:val="none" w:sz="0" w:space="0" w:color="auto"/>
            <w:left w:val="none" w:sz="0" w:space="0" w:color="auto"/>
            <w:bottom w:val="none" w:sz="0" w:space="0" w:color="auto"/>
            <w:right w:val="none" w:sz="0" w:space="0" w:color="auto"/>
          </w:divBdr>
        </w:div>
        <w:div w:id="1617638273">
          <w:marLeft w:val="640"/>
          <w:marRight w:val="0"/>
          <w:marTop w:val="0"/>
          <w:marBottom w:val="0"/>
          <w:divBdr>
            <w:top w:val="none" w:sz="0" w:space="0" w:color="auto"/>
            <w:left w:val="none" w:sz="0" w:space="0" w:color="auto"/>
            <w:bottom w:val="none" w:sz="0" w:space="0" w:color="auto"/>
            <w:right w:val="none" w:sz="0" w:space="0" w:color="auto"/>
          </w:divBdr>
        </w:div>
        <w:div w:id="1635065392">
          <w:marLeft w:val="640"/>
          <w:marRight w:val="0"/>
          <w:marTop w:val="0"/>
          <w:marBottom w:val="0"/>
          <w:divBdr>
            <w:top w:val="none" w:sz="0" w:space="0" w:color="auto"/>
            <w:left w:val="none" w:sz="0" w:space="0" w:color="auto"/>
            <w:bottom w:val="none" w:sz="0" w:space="0" w:color="auto"/>
            <w:right w:val="none" w:sz="0" w:space="0" w:color="auto"/>
          </w:divBdr>
        </w:div>
        <w:div w:id="1643346711">
          <w:marLeft w:val="640"/>
          <w:marRight w:val="0"/>
          <w:marTop w:val="0"/>
          <w:marBottom w:val="0"/>
          <w:divBdr>
            <w:top w:val="none" w:sz="0" w:space="0" w:color="auto"/>
            <w:left w:val="none" w:sz="0" w:space="0" w:color="auto"/>
            <w:bottom w:val="none" w:sz="0" w:space="0" w:color="auto"/>
            <w:right w:val="none" w:sz="0" w:space="0" w:color="auto"/>
          </w:divBdr>
        </w:div>
        <w:div w:id="1668746630">
          <w:marLeft w:val="640"/>
          <w:marRight w:val="0"/>
          <w:marTop w:val="0"/>
          <w:marBottom w:val="0"/>
          <w:divBdr>
            <w:top w:val="none" w:sz="0" w:space="0" w:color="auto"/>
            <w:left w:val="none" w:sz="0" w:space="0" w:color="auto"/>
            <w:bottom w:val="none" w:sz="0" w:space="0" w:color="auto"/>
            <w:right w:val="none" w:sz="0" w:space="0" w:color="auto"/>
          </w:divBdr>
        </w:div>
        <w:div w:id="1767849443">
          <w:marLeft w:val="640"/>
          <w:marRight w:val="0"/>
          <w:marTop w:val="0"/>
          <w:marBottom w:val="0"/>
          <w:divBdr>
            <w:top w:val="none" w:sz="0" w:space="0" w:color="auto"/>
            <w:left w:val="none" w:sz="0" w:space="0" w:color="auto"/>
            <w:bottom w:val="none" w:sz="0" w:space="0" w:color="auto"/>
            <w:right w:val="none" w:sz="0" w:space="0" w:color="auto"/>
          </w:divBdr>
        </w:div>
        <w:div w:id="1798798460">
          <w:marLeft w:val="640"/>
          <w:marRight w:val="0"/>
          <w:marTop w:val="0"/>
          <w:marBottom w:val="0"/>
          <w:divBdr>
            <w:top w:val="none" w:sz="0" w:space="0" w:color="auto"/>
            <w:left w:val="none" w:sz="0" w:space="0" w:color="auto"/>
            <w:bottom w:val="none" w:sz="0" w:space="0" w:color="auto"/>
            <w:right w:val="none" w:sz="0" w:space="0" w:color="auto"/>
          </w:divBdr>
        </w:div>
        <w:div w:id="1804158042">
          <w:marLeft w:val="640"/>
          <w:marRight w:val="0"/>
          <w:marTop w:val="0"/>
          <w:marBottom w:val="0"/>
          <w:divBdr>
            <w:top w:val="none" w:sz="0" w:space="0" w:color="auto"/>
            <w:left w:val="none" w:sz="0" w:space="0" w:color="auto"/>
            <w:bottom w:val="none" w:sz="0" w:space="0" w:color="auto"/>
            <w:right w:val="none" w:sz="0" w:space="0" w:color="auto"/>
          </w:divBdr>
        </w:div>
        <w:div w:id="1811096435">
          <w:marLeft w:val="640"/>
          <w:marRight w:val="0"/>
          <w:marTop w:val="0"/>
          <w:marBottom w:val="0"/>
          <w:divBdr>
            <w:top w:val="none" w:sz="0" w:space="0" w:color="auto"/>
            <w:left w:val="none" w:sz="0" w:space="0" w:color="auto"/>
            <w:bottom w:val="none" w:sz="0" w:space="0" w:color="auto"/>
            <w:right w:val="none" w:sz="0" w:space="0" w:color="auto"/>
          </w:divBdr>
        </w:div>
        <w:div w:id="1830051062">
          <w:marLeft w:val="640"/>
          <w:marRight w:val="0"/>
          <w:marTop w:val="0"/>
          <w:marBottom w:val="0"/>
          <w:divBdr>
            <w:top w:val="none" w:sz="0" w:space="0" w:color="auto"/>
            <w:left w:val="none" w:sz="0" w:space="0" w:color="auto"/>
            <w:bottom w:val="none" w:sz="0" w:space="0" w:color="auto"/>
            <w:right w:val="none" w:sz="0" w:space="0" w:color="auto"/>
          </w:divBdr>
        </w:div>
        <w:div w:id="1839998936">
          <w:marLeft w:val="640"/>
          <w:marRight w:val="0"/>
          <w:marTop w:val="0"/>
          <w:marBottom w:val="0"/>
          <w:divBdr>
            <w:top w:val="none" w:sz="0" w:space="0" w:color="auto"/>
            <w:left w:val="none" w:sz="0" w:space="0" w:color="auto"/>
            <w:bottom w:val="none" w:sz="0" w:space="0" w:color="auto"/>
            <w:right w:val="none" w:sz="0" w:space="0" w:color="auto"/>
          </w:divBdr>
        </w:div>
        <w:div w:id="1843621102">
          <w:marLeft w:val="640"/>
          <w:marRight w:val="0"/>
          <w:marTop w:val="0"/>
          <w:marBottom w:val="0"/>
          <w:divBdr>
            <w:top w:val="none" w:sz="0" w:space="0" w:color="auto"/>
            <w:left w:val="none" w:sz="0" w:space="0" w:color="auto"/>
            <w:bottom w:val="none" w:sz="0" w:space="0" w:color="auto"/>
            <w:right w:val="none" w:sz="0" w:space="0" w:color="auto"/>
          </w:divBdr>
        </w:div>
        <w:div w:id="1854539130">
          <w:marLeft w:val="640"/>
          <w:marRight w:val="0"/>
          <w:marTop w:val="0"/>
          <w:marBottom w:val="0"/>
          <w:divBdr>
            <w:top w:val="none" w:sz="0" w:space="0" w:color="auto"/>
            <w:left w:val="none" w:sz="0" w:space="0" w:color="auto"/>
            <w:bottom w:val="none" w:sz="0" w:space="0" w:color="auto"/>
            <w:right w:val="none" w:sz="0" w:space="0" w:color="auto"/>
          </w:divBdr>
        </w:div>
        <w:div w:id="1859662771">
          <w:marLeft w:val="640"/>
          <w:marRight w:val="0"/>
          <w:marTop w:val="0"/>
          <w:marBottom w:val="0"/>
          <w:divBdr>
            <w:top w:val="none" w:sz="0" w:space="0" w:color="auto"/>
            <w:left w:val="none" w:sz="0" w:space="0" w:color="auto"/>
            <w:bottom w:val="none" w:sz="0" w:space="0" w:color="auto"/>
            <w:right w:val="none" w:sz="0" w:space="0" w:color="auto"/>
          </w:divBdr>
        </w:div>
        <w:div w:id="1878859727">
          <w:marLeft w:val="640"/>
          <w:marRight w:val="0"/>
          <w:marTop w:val="0"/>
          <w:marBottom w:val="0"/>
          <w:divBdr>
            <w:top w:val="none" w:sz="0" w:space="0" w:color="auto"/>
            <w:left w:val="none" w:sz="0" w:space="0" w:color="auto"/>
            <w:bottom w:val="none" w:sz="0" w:space="0" w:color="auto"/>
            <w:right w:val="none" w:sz="0" w:space="0" w:color="auto"/>
          </w:divBdr>
        </w:div>
        <w:div w:id="1914584558">
          <w:marLeft w:val="640"/>
          <w:marRight w:val="0"/>
          <w:marTop w:val="0"/>
          <w:marBottom w:val="0"/>
          <w:divBdr>
            <w:top w:val="none" w:sz="0" w:space="0" w:color="auto"/>
            <w:left w:val="none" w:sz="0" w:space="0" w:color="auto"/>
            <w:bottom w:val="none" w:sz="0" w:space="0" w:color="auto"/>
            <w:right w:val="none" w:sz="0" w:space="0" w:color="auto"/>
          </w:divBdr>
        </w:div>
        <w:div w:id="1976451190">
          <w:marLeft w:val="640"/>
          <w:marRight w:val="0"/>
          <w:marTop w:val="0"/>
          <w:marBottom w:val="0"/>
          <w:divBdr>
            <w:top w:val="none" w:sz="0" w:space="0" w:color="auto"/>
            <w:left w:val="none" w:sz="0" w:space="0" w:color="auto"/>
            <w:bottom w:val="none" w:sz="0" w:space="0" w:color="auto"/>
            <w:right w:val="none" w:sz="0" w:space="0" w:color="auto"/>
          </w:divBdr>
        </w:div>
        <w:div w:id="1979605537">
          <w:marLeft w:val="640"/>
          <w:marRight w:val="0"/>
          <w:marTop w:val="0"/>
          <w:marBottom w:val="0"/>
          <w:divBdr>
            <w:top w:val="none" w:sz="0" w:space="0" w:color="auto"/>
            <w:left w:val="none" w:sz="0" w:space="0" w:color="auto"/>
            <w:bottom w:val="none" w:sz="0" w:space="0" w:color="auto"/>
            <w:right w:val="none" w:sz="0" w:space="0" w:color="auto"/>
          </w:divBdr>
        </w:div>
        <w:div w:id="2003777328">
          <w:marLeft w:val="640"/>
          <w:marRight w:val="0"/>
          <w:marTop w:val="0"/>
          <w:marBottom w:val="0"/>
          <w:divBdr>
            <w:top w:val="none" w:sz="0" w:space="0" w:color="auto"/>
            <w:left w:val="none" w:sz="0" w:space="0" w:color="auto"/>
            <w:bottom w:val="none" w:sz="0" w:space="0" w:color="auto"/>
            <w:right w:val="none" w:sz="0" w:space="0" w:color="auto"/>
          </w:divBdr>
        </w:div>
        <w:div w:id="2018000606">
          <w:marLeft w:val="640"/>
          <w:marRight w:val="0"/>
          <w:marTop w:val="0"/>
          <w:marBottom w:val="0"/>
          <w:divBdr>
            <w:top w:val="none" w:sz="0" w:space="0" w:color="auto"/>
            <w:left w:val="none" w:sz="0" w:space="0" w:color="auto"/>
            <w:bottom w:val="none" w:sz="0" w:space="0" w:color="auto"/>
            <w:right w:val="none" w:sz="0" w:space="0" w:color="auto"/>
          </w:divBdr>
        </w:div>
        <w:div w:id="2095122071">
          <w:marLeft w:val="640"/>
          <w:marRight w:val="0"/>
          <w:marTop w:val="0"/>
          <w:marBottom w:val="0"/>
          <w:divBdr>
            <w:top w:val="none" w:sz="0" w:space="0" w:color="auto"/>
            <w:left w:val="none" w:sz="0" w:space="0" w:color="auto"/>
            <w:bottom w:val="none" w:sz="0" w:space="0" w:color="auto"/>
            <w:right w:val="none" w:sz="0" w:space="0" w:color="auto"/>
          </w:divBdr>
        </w:div>
        <w:div w:id="2104300962">
          <w:marLeft w:val="640"/>
          <w:marRight w:val="0"/>
          <w:marTop w:val="0"/>
          <w:marBottom w:val="0"/>
          <w:divBdr>
            <w:top w:val="none" w:sz="0" w:space="0" w:color="auto"/>
            <w:left w:val="none" w:sz="0" w:space="0" w:color="auto"/>
            <w:bottom w:val="none" w:sz="0" w:space="0" w:color="auto"/>
            <w:right w:val="none" w:sz="0" w:space="0" w:color="auto"/>
          </w:divBdr>
        </w:div>
        <w:div w:id="2145652554">
          <w:marLeft w:val="640"/>
          <w:marRight w:val="0"/>
          <w:marTop w:val="0"/>
          <w:marBottom w:val="0"/>
          <w:divBdr>
            <w:top w:val="none" w:sz="0" w:space="0" w:color="auto"/>
            <w:left w:val="none" w:sz="0" w:space="0" w:color="auto"/>
            <w:bottom w:val="none" w:sz="0" w:space="0" w:color="auto"/>
            <w:right w:val="none" w:sz="0" w:space="0" w:color="auto"/>
          </w:divBdr>
        </w:div>
      </w:divsChild>
    </w:div>
    <w:div w:id="2094006402">
      <w:bodyDiv w:val="1"/>
      <w:marLeft w:val="0"/>
      <w:marRight w:val="0"/>
      <w:marTop w:val="0"/>
      <w:marBottom w:val="0"/>
      <w:divBdr>
        <w:top w:val="none" w:sz="0" w:space="0" w:color="auto"/>
        <w:left w:val="none" w:sz="0" w:space="0" w:color="auto"/>
        <w:bottom w:val="none" w:sz="0" w:space="0" w:color="auto"/>
        <w:right w:val="none" w:sz="0" w:space="0" w:color="auto"/>
      </w:divBdr>
      <w:divsChild>
        <w:div w:id="2319275">
          <w:marLeft w:val="640"/>
          <w:marRight w:val="0"/>
          <w:marTop w:val="0"/>
          <w:marBottom w:val="0"/>
          <w:divBdr>
            <w:top w:val="none" w:sz="0" w:space="0" w:color="auto"/>
            <w:left w:val="none" w:sz="0" w:space="0" w:color="auto"/>
            <w:bottom w:val="none" w:sz="0" w:space="0" w:color="auto"/>
            <w:right w:val="none" w:sz="0" w:space="0" w:color="auto"/>
          </w:divBdr>
        </w:div>
        <w:div w:id="105539443">
          <w:marLeft w:val="640"/>
          <w:marRight w:val="0"/>
          <w:marTop w:val="0"/>
          <w:marBottom w:val="0"/>
          <w:divBdr>
            <w:top w:val="none" w:sz="0" w:space="0" w:color="auto"/>
            <w:left w:val="none" w:sz="0" w:space="0" w:color="auto"/>
            <w:bottom w:val="none" w:sz="0" w:space="0" w:color="auto"/>
            <w:right w:val="none" w:sz="0" w:space="0" w:color="auto"/>
          </w:divBdr>
        </w:div>
        <w:div w:id="105779173">
          <w:marLeft w:val="640"/>
          <w:marRight w:val="0"/>
          <w:marTop w:val="0"/>
          <w:marBottom w:val="0"/>
          <w:divBdr>
            <w:top w:val="none" w:sz="0" w:space="0" w:color="auto"/>
            <w:left w:val="none" w:sz="0" w:space="0" w:color="auto"/>
            <w:bottom w:val="none" w:sz="0" w:space="0" w:color="auto"/>
            <w:right w:val="none" w:sz="0" w:space="0" w:color="auto"/>
          </w:divBdr>
        </w:div>
        <w:div w:id="164129832">
          <w:marLeft w:val="640"/>
          <w:marRight w:val="0"/>
          <w:marTop w:val="0"/>
          <w:marBottom w:val="0"/>
          <w:divBdr>
            <w:top w:val="none" w:sz="0" w:space="0" w:color="auto"/>
            <w:left w:val="none" w:sz="0" w:space="0" w:color="auto"/>
            <w:bottom w:val="none" w:sz="0" w:space="0" w:color="auto"/>
            <w:right w:val="none" w:sz="0" w:space="0" w:color="auto"/>
          </w:divBdr>
        </w:div>
        <w:div w:id="215357027">
          <w:marLeft w:val="640"/>
          <w:marRight w:val="0"/>
          <w:marTop w:val="0"/>
          <w:marBottom w:val="0"/>
          <w:divBdr>
            <w:top w:val="none" w:sz="0" w:space="0" w:color="auto"/>
            <w:left w:val="none" w:sz="0" w:space="0" w:color="auto"/>
            <w:bottom w:val="none" w:sz="0" w:space="0" w:color="auto"/>
            <w:right w:val="none" w:sz="0" w:space="0" w:color="auto"/>
          </w:divBdr>
        </w:div>
        <w:div w:id="215968447">
          <w:marLeft w:val="640"/>
          <w:marRight w:val="0"/>
          <w:marTop w:val="0"/>
          <w:marBottom w:val="0"/>
          <w:divBdr>
            <w:top w:val="none" w:sz="0" w:space="0" w:color="auto"/>
            <w:left w:val="none" w:sz="0" w:space="0" w:color="auto"/>
            <w:bottom w:val="none" w:sz="0" w:space="0" w:color="auto"/>
            <w:right w:val="none" w:sz="0" w:space="0" w:color="auto"/>
          </w:divBdr>
        </w:div>
        <w:div w:id="216936517">
          <w:marLeft w:val="640"/>
          <w:marRight w:val="0"/>
          <w:marTop w:val="0"/>
          <w:marBottom w:val="0"/>
          <w:divBdr>
            <w:top w:val="none" w:sz="0" w:space="0" w:color="auto"/>
            <w:left w:val="none" w:sz="0" w:space="0" w:color="auto"/>
            <w:bottom w:val="none" w:sz="0" w:space="0" w:color="auto"/>
            <w:right w:val="none" w:sz="0" w:space="0" w:color="auto"/>
          </w:divBdr>
        </w:div>
        <w:div w:id="262155608">
          <w:marLeft w:val="640"/>
          <w:marRight w:val="0"/>
          <w:marTop w:val="0"/>
          <w:marBottom w:val="0"/>
          <w:divBdr>
            <w:top w:val="none" w:sz="0" w:space="0" w:color="auto"/>
            <w:left w:val="none" w:sz="0" w:space="0" w:color="auto"/>
            <w:bottom w:val="none" w:sz="0" w:space="0" w:color="auto"/>
            <w:right w:val="none" w:sz="0" w:space="0" w:color="auto"/>
          </w:divBdr>
        </w:div>
        <w:div w:id="278267934">
          <w:marLeft w:val="640"/>
          <w:marRight w:val="0"/>
          <w:marTop w:val="0"/>
          <w:marBottom w:val="0"/>
          <w:divBdr>
            <w:top w:val="none" w:sz="0" w:space="0" w:color="auto"/>
            <w:left w:val="none" w:sz="0" w:space="0" w:color="auto"/>
            <w:bottom w:val="none" w:sz="0" w:space="0" w:color="auto"/>
            <w:right w:val="none" w:sz="0" w:space="0" w:color="auto"/>
          </w:divBdr>
        </w:div>
        <w:div w:id="283735236">
          <w:marLeft w:val="640"/>
          <w:marRight w:val="0"/>
          <w:marTop w:val="0"/>
          <w:marBottom w:val="0"/>
          <w:divBdr>
            <w:top w:val="none" w:sz="0" w:space="0" w:color="auto"/>
            <w:left w:val="none" w:sz="0" w:space="0" w:color="auto"/>
            <w:bottom w:val="none" w:sz="0" w:space="0" w:color="auto"/>
            <w:right w:val="none" w:sz="0" w:space="0" w:color="auto"/>
          </w:divBdr>
        </w:div>
        <w:div w:id="315885402">
          <w:marLeft w:val="640"/>
          <w:marRight w:val="0"/>
          <w:marTop w:val="0"/>
          <w:marBottom w:val="0"/>
          <w:divBdr>
            <w:top w:val="none" w:sz="0" w:space="0" w:color="auto"/>
            <w:left w:val="none" w:sz="0" w:space="0" w:color="auto"/>
            <w:bottom w:val="none" w:sz="0" w:space="0" w:color="auto"/>
            <w:right w:val="none" w:sz="0" w:space="0" w:color="auto"/>
          </w:divBdr>
        </w:div>
        <w:div w:id="321350247">
          <w:marLeft w:val="640"/>
          <w:marRight w:val="0"/>
          <w:marTop w:val="0"/>
          <w:marBottom w:val="0"/>
          <w:divBdr>
            <w:top w:val="none" w:sz="0" w:space="0" w:color="auto"/>
            <w:left w:val="none" w:sz="0" w:space="0" w:color="auto"/>
            <w:bottom w:val="none" w:sz="0" w:space="0" w:color="auto"/>
            <w:right w:val="none" w:sz="0" w:space="0" w:color="auto"/>
          </w:divBdr>
        </w:div>
        <w:div w:id="324944243">
          <w:marLeft w:val="640"/>
          <w:marRight w:val="0"/>
          <w:marTop w:val="0"/>
          <w:marBottom w:val="0"/>
          <w:divBdr>
            <w:top w:val="none" w:sz="0" w:space="0" w:color="auto"/>
            <w:left w:val="none" w:sz="0" w:space="0" w:color="auto"/>
            <w:bottom w:val="none" w:sz="0" w:space="0" w:color="auto"/>
            <w:right w:val="none" w:sz="0" w:space="0" w:color="auto"/>
          </w:divBdr>
        </w:div>
        <w:div w:id="327752919">
          <w:marLeft w:val="640"/>
          <w:marRight w:val="0"/>
          <w:marTop w:val="0"/>
          <w:marBottom w:val="0"/>
          <w:divBdr>
            <w:top w:val="none" w:sz="0" w:space="0" w:color="auto"/>
            <w:left w:val="none" w:sz="0" w:space="0" w:color="auto"/>
            <w:bottom w:val="none" w:sz="0" w:space="0" w:color="auto"/>
            <w:right w:val="none" w:sz="0" w:space="0" w:color="auto"/>
          </w:divBdr>
        </w:div>
        <w:div w:id="333849243">
          <w:marLeft w:val="640"/>
          <w:marRight w:val="0"/>
          <w:marTop w:val="0"/>
          <w:marBottom w:val="0"/>
          <w:divBdr>
            <w:top w:val="none" w:sz="0" w:space="0" w:color="auto"/>
            <w:left w:val="none" w:sz="0" w:space="0" w:color="auto"/>
            <w:bottom w:val="none" w:sz="0" w:space="0" w:color="auto"/>
            <w:right w:val="none" w:sz="0" w:space="0" w:color="auto"/>
          </w:divBdr>
        </w:div>
        <w:div w:id="375087818">
          <w:marLeft w:val="640"/>
          <w:marRight w:val="0"/>
          <w:marTop w:val="0"/>
          <w:marBottom w:val="0"/>
          <w:divBdr>
            <w:top w:val="none" w:sz="0" w:space="0" w:color="auto"/>
            <w:left w:val="none" w:sz="0" w:space="0" w:color="auto"/>
            <w:bottom w:val="none" w:sz="0" w:space="0" w:color="auto"/>
            <w:right w:val="none" w:sz="0" w:space="0" w:color="auto"/>
          </w:divBdr>
        </w:div>
        <w:div w:id="387336702">
          <w:marLeft w:val="640"/>
          <w:marRight w:val="0"/>
          <w:marTop w:val="0"/>
          <w:marBottom w:val="0"/>
          <w:divBdr>
            <w:top w:val="none" w:sz="0" w:space="0" w:color="auto"/>
            <w:left w:val="none" w:sz="0" w:space="0" w:color="auto"/>
            <w:bottom w:val="none" w:sz="0" w:space="0" w:color="auto"/>
            <w:right w:val="none" w:sz="0" w:space="0" w:color="auto"/>
          </w:divBdr>
        </w:div>
        <w:div w:id="390732284">
          <w:marLeft w:val="640"/>
          <w:marRight w:val="0"/>
          <w:marTop w:val="0"/>
          <w:marBottom w:val="0"/>
          <w:divBdr>
            <w:top w:val="none" w:sz="0" w:space="0" w:color="auto"/>
            <w:left w:val="none" w:sz="0" w:space="0" w:color="auto"/>
            <w:bottom w:val="none" w:sz="0" w:space="0" w:color="auto"/>
            <w:right w:val="none" w:sz="0" w:space="0" w:color="auto"/>
          </w:divBdr>
        </w:div>
        <w:div w:id="401756853">
          <w:marLeft w:val="640"/>
          <w:marRight w:val="0"/>
          <w:marTop w:val="0"/>
          <w:marBottom w:val="0"/>
          <w:divBdr>
            <w:top w:val="none" w:sz="0" w:space="0" w:color="auto"/>
            <w:left w:val="none" w:sz="0" w:space="0" w:color="auto"/>
            <w:bottom w:val="none" w:sz="0" w:space="0" w:color="auto"/>
            <w:right w:val="none" w:sz="0" w:space="0" w:color="auto"/>
          </w:divBdr>
        </w:div>
        <w:div w:id="405107674">
          <w:marLeft w:val="640"/>
          <w:marRight w:val="0"/>
          <w:marTop w:val="0"/>
          <w:marBottom w:val="0"/>
          <w:divBdr>
            <w:top w:val="none" w:sz="0" w:space="0" w:color="auto"/>
            <w:left w:val="none" w:sz="0" w:space="0" w:color="auto"/>
            <w:bottom w:val="none" w:sz="0" w:space="0" w:color="auto"/>
            <w:right w:val="none" w:sz="0" w:space="0" w:color="auto"/>
          </w:divBdr>
        </w:div>
        <w:div w:id="406415569">
          <w:marLeft w:val="640"/>
          <w:marRight w:val="0"/>
          <w:marTop w:val="0"/>
          <w:marBottom w:val="0"/>
          <w:divBdr>
            <w:top w:val="none" w:sz="0" w:space="0" w:color="auto"/>
            <w:left w:val="none" w:sz="0" w:space="0" w:color="auto"/>
            <w:bottom w:val="none" w:sz="0" w:space="0" w:color="auto"/>
            <w:right w:val="none" w:sz="0" w:space="0" w:color="auto"/>
          </w:divBdr>
        </w:div>
        <w:div w:id="418601951">
          <w:marLeft w:val="640"/>
          <w:marRight w:val="0"/>
          <w:marTop w:val="0"/>
          <w:marBottom w:val="0"/>
          <w:divBdr>
            <w:top w:val="none" w:sz="0" w:space="0" w:color="auto"/>
            <w:left w:val="none" w:sz="0" w:space="0" w:color="auto"/>
            <w:bottom w:val="none" w:sz="0" w:space="0" w:color="auto"/>
            <w:right w:val="none" w:sz="0" w:space="0" w:color="auto"/>
          </w:divBdr>
        </w:div>
        <w:div w:id="428358099">
          <w:marLeft w:val="640"/>
          <w:marRight w:val="0"/>
          <w:marTop w:val="0"/>
          <w:marBottom w:val="0"/>
          <w:divBdr>
            <w:top w:val="none" w:sz="0" w:space="0" w:color="auto"/>
            <w:left w:val="none" w:sz="0" w:space="0" w:color="auto"/>
            <w:bottom w:val="none" w:sz="0" w:space="0" w:color="auto"/>
            <w:right w:val="none" w:sz="0" w:space="0" w:color="auto"/>
          </w:divBdr>
        </w:div>
        <w:div w:id="439034092">
          <w:marLeft w:val="640"/>
          <w:marRight w:val="0"/>
          <w:marTop w:val="0"/>
          <w:marBottom w:val="0"/>
          <w:divBdr>
            <w:top w:val="none" w:sz="0" w:space="0" w:color="auto"/>
            <w:left w:val="none" w:sz="0" w:space="0" w:color="auto"/>
            <w:bottom w:val="none" w:sz="0" w:space="0" w:color="auto"/>
            <w:right w:val="none" w:sz="0" w:space="0" w:color="auto"/>
          </w:divBdr>
        </w:div>
        <w:div w:id="443382873">
          <w:marLeft w:val="640"/>
          <w:marRight w:val="0"/>
          <w:marTop w:val="0"/>
          <w:marBottom w:val="0"/>
          <w:divBdr>
            <w:top w:val="none" w:sz="0" w:space="0" w:color="auto"/>
            <w:left w:val="none" w:sz="0" w:space="0" w:color="auto"/>
            <w:bottom w:val="none" w:sz="0" w:space="0" w:color="auto"/>
            <w:right w:val="none" w:sz="0" w:space="0" w:color="auto"/>
          </w:divBdr>
        </w:div>
        <w:div w:id="491022973">
          <w:marLeft w:val="640"/>
          <w:marRight w:val="0"/>
          <w:marTop w:val="0"/>
          <w:marBottom w:val="0"/>
          <w:divBdr>
            <w:top w:val="none" w:sz="0" w:space="0" w:color="auto"/>
            <w:left w:val="none" w:sz="0" w:space="0" w:color="auto"/>
            <w:bottom w:val="none" w:sz="0" w:space="0" w:color="auto"/>
            <w:right w:val="none" w:sz="0" w:space="0" w:color="auto"/>
          </w:divBdr>
        </w:div>
        <w:div w:id="503281554">
          <w:marLeft w:val="640"/>
          <w:marRight w:val="0"/>
          <w:marTop w:val="0"/>
          <w:marBottom w:val="0"/>
          <w:divBdr>
            <w:top w:val="none" w:sz="0" w:space="0" w:color="auto"/>
            <w:left w:val="none" w:sz="0" w:space="0" w:color="auto"/>
            <w:bottom w:val="none" w:sz="0" w:space="0" w:color="auto"/>
            <w:right w:val="none" w:sz="0" w:space="0" w:color="auto"/>
          </w:divBdr>
        </w:div>
        <w:div w:id="532037274">
          <w:marLeft w:val="640"/>
          <w:marRight w:val="0"/>
          <w:marTop w:val="0"/>
          <w:marBottom w:val="0"/>
          <w:divBdr>
            <w:top w:val="none" w:sz="0" w:space="0" w:color="auto"/>
            <w:left w:val="none" w:sz="0" w:space="0" w:color="auto"/>
            <w:bottom w:val="none" w:sz="0" w:space="0" w:color="auto"/>
            <w:right w:val="none" w:sz="0" w:space="0" w:color="auto"/>
          </w:divBdr>
        </w:div>
        <w:div w:id="551886404">
          <w:marLeft w:val="640"/>
          <w:marRight w:val="0"/>
          <w:marTop w:val="0"/>
          <w:marBottom w:val="0"/>
          <w:divBdr>
            <w:top w:val="none" w:sz="0" w:space="0" w:color="auto"/>
            <w:left w:val="none" w:sz="0" w:space="0" w:color="auto"/>
            <w:bottom w:val="none" w:sz="0" w:space="0" w:color="auto"/>
            <w:right w:val="none" w:sz="0" w:space="0" w:color="auto"/>
          </w:divBdr>
        </w:div>
        <w:div w:id="631833085">
          <w:marLeft w:val="640"/>
          <w:marRight w:val="0"/>
          <w:marTop w:val="0"/>
          <w:marBottom w:val="0"/>
          <w:divBdr>
            <w:top w:val="none" w:sz="0" w:space="0" w:color="auto"/>
            <w:left w:val="none" w:sz="0" w:space="0" w:color="auto"/>
            <w:bottom w:val="none" w:sz="0" w:space="0" w:color="auto"/>
            <w:right w:val="none" w:sz="0" w:space="0" w:color="auto"/>
          </w:divBdr>
        </w:div>
        <w:div w:id="671025421">
          <w:marLeft w:val="640"/>
          <w:marRight w:val="0"/>
          <w:marTop w:val="0"/>
          <w:marBottom w:val="0"/>
          <w:divBdr>
            <w:top w:val="none" w:sz="0" w:space="0" w:color="auto"/>
            <w:left w:val="none" w:sz="0" w:space="0" w:color="auto"/>
            <w:bottom w:val="none" w:sz="0" w:space="0" w:color="auto"/>
            <w:right w:val="none" w:sz="0" w:space="0" w:color="auto"/>
          </w:divBdr>
        </w:div>
        <w:div w:id="714886367">
          <w:marLeft w:val="640"/>
          <w:marRight w:val="0"/>
          <w:marTop w:val="0"/>
          <w:marBottom w:val="0"/>
          <w:divBdr>
            <w:top w:val="none" w:sz="0" w:space="0" w:color="auto"/>
            <w:left w:val="none" w:sz="0" w:space="0" w:color="auto"/>
            <w:bottom w:val="none" w:sz="0" w:space="0" w:color="auto"/>
            <w:right w:val="none" w:sz="0" w:space="0" w:color="auto"/>
          </w:divBdr>
        </w:div>
        <w:div w:id="715088275">
          <w:marLeft w:val="640"/>
          <w:marRight w:val="0"/>
          <w:marTop w:val="0"/>
          <w:marBottom w:val="0"/>
          <w:divBdr>
            <w:top w:val="none" w:sz="0" w:space="0" w:color="auto"/>
            <w:left w:val="none" w:sz="0" w:space="0" w:color="auto"/>
            <w:bottom w:val="none" w:sz="0" w:space="0" w:color="auto"/>
            <w:right w:val="none" w:sz="0" w:space="0" w:color="auto"/>
          </w:divBdr>
        </w:div>
        <w:div w:id="716316007">
          <w:marLeft w:val="640"/>
          <w:marRight w:val="0"/>
          <w:marTop w:val="0"/>
          <w:marBottom w:val="0"/>
          <w:divBdr>
            <w:top w:val="none" w:sz="0" w:space="0" w:color="auto"/>
            <w:left w:val="none" w:sz="0" w:space="0" w:color="auto"/>
            <w:bottom w:val="none" w:sz="0" w:space="0" w:color="auto"/>
            <w:right w:val="none" w:sz="0" w:space="0" w:color="auto"/>
          </w:divBdr>
        </w:div>
        <w:div w:id="719523682">
          <w:marLeft w:val="640"/>
          <w:marRight w:val="0"/>
          <w:marTop w:val="0"/>
          <w:marBottom w:val="0"/>
          <w:divBdr>
            <w:top w:val="none" w:sz="0" w:space="0" w:color="auto"/>
            <w:left w:val="none" w:sz="0" w:space="0" w:color="auto"/>
            <w:bottom w:val="none" w:sz="0" w:space="0" w:color="auto"/>
            <w:right w:val="none" w:sz="0" w:space="0" w:color="auto"/>
          </w:divBdr>
        </w:div>
        <w:div w:id="724380414">
          <w:marLeft w:val="640"/>
          <w:marRight w:val="0"/>
          <w:marTop w:val="0"/>
          <w:marBottom w:val="0"/>
          <w:divBdr>
            <w:top w:val="none" w:sz="0" w:space="0" w:color="auto"/>
            <w:left w:val="none" w:sz="0" w:space="0" w:color="auto"/>
            <w:bottom w:val="none" w:sz="0" w:space="0" w:color="auto"/>
            <w:right w:val="none" w:sz="0" w:space="0" w:color="auto"/>
          </w:divBdr>
        </w:div>
        <w:div w:id="750543106">
          <w:marLeft w:val="640"/>
          <w:marRight w:val="0"/>
          <w:marTop w:val="0"/>
          <w:marBottom w:val="0"/>
          <w:divBdr>
            <w:top w:val="none" w:sz="0" w:space="0" w:color="auto"/>
            <w:left w:val="none" w:sz="0" w:space="0" w:color="auto"/>
            <w:bottom w:val="none" w:sz="0" w:space="0" w:color="auto"/>
            <w:right w:val="none" w:sz="0" w:space="0" w:color="auto"/>
          </w:divBdr>
        </w:div>
        <w:div w:id="776102361">
          <w:marLeft w:val="640"/>
          <w:marRight w:val="0"/>
          <w:marTop w:val="0"/>
          <w:marBottom w:val="0"/>
          <w:divBdr>
            <w:top w:val="none" w:sz="0" w:space="0" w:color="auto"/>
            <w:left w:val="none" w:sz="0" w:space="0" w:color="auto"/>
            <w:bottom w:val="none" w:sz="0" w:space="0" w:color="auto"/>
            <w:right w:val="none" w:sz="0" w:space="0" w:color="auto"/>
          </w:divBdr>
        </w:div>
        <w:div w:id="799959347">
          <w:marLeft w:val="640"/>
          <w:marRight w:val="0"/>
          <w:marTop w:val="0"/>
          <w:marBottom w:val="0"/>
          <w:divBdr>
            <w:top w:val="none" w:sz="0" w:space="0" w:color="auto"/>
            <w:left w:val="none" w:sz="0" w:space="0" w:color="auto"/>
            <w:bottom w:val="none" w:sz="0" w:space="0" w:color="auto"/>
            <w:right w:val="none" w:sz="0" w:space="0" w:color="auto"/>
          </w:divBdr>
        </w:div>
        <w:div w:id="805897950">
          <w:marLeft w:val="640"/>
          <w:marRight w:val="0"/>
          <w:marTop w:val="0"/>
          <w:marBottom w:val="0"/>
          <w:divBdr>
            <w:top w:val="none" w:sz="0" w:space="0" w:color="auto"/>
            <w:left w:val="none" w:sz="0" w:space="0" w:color="auto"/>
            <w:bottom w:val="none" w:sz="0" w:space="0" w:color="auto"/>
            <w:right w:val="none" w:sz="0" w:space="0" w:color="auto"/>
          </w:divBdr>
        </w:div>
        <w:div w:id="806243168">
          <w:marLeft w:val="640"/>
          <w:marRight w:val="0"/>
          <w:marTop w:val="0"/>
          <w:marBottom w:val="0"/>
          <w:divBdr>
            <w:top w:val="none" w:sz="0" w:space="0" w:color="auto"/>
            <w:left w:val="none" w:sz="0" w:space="0" w:color="auto"/>
            <w:bottom w:val="none" w:sz="0" w:space="0" w:color="auto"/>
            <w:right w:val="none" w:sz="0" w:space="0" w:color="auto"/>
          </w:divBdr>
        </w:div>
        <w:div w:id="810101576">
          <w:marLeft w:val="640"/>
          <w:marRight w:val="0"/>
          <w:marTop w:val="0"/>
          <w:marBottom w:val="0"/>
          <w:divBdr>
            <w:top w:val="none" w:sz="0" w:space="0" w:color="auto"/>
            <w:left w:val="none" w:sz="0" w:space="0" w:color="auto"/>
            <w:bottom w:val="none" w:sz="0" w:space="0" w:color="auto"/>
            <w:right w:val="none" w:sz="0" w:space="0" w:color="auto"/>
          </w:divBdr>
        </w:div>
        <w:div w:id="812403905">
          <w:marLeft w:val="640"/>
          <w:marRight w:val="0"/>
          <w:marTop w:val="0"/>
          <w:marBottom w:val="0"/>
          <w:divBdr>
            <w:top w:val="none" w:sz="0" w:space="0" w:color="auto"/>
            <w:left w:val="none" w:sz="0" w:space="0" w:color="auto"/>
            <w:bottom w:val="none" w:sz="0" w:space="0" w:color="auto"/>
            <w:right w:val="none" w:sz="0" w:space="0" w:color="auto"/>
          </w:divBdr>
        </w:div>
        <w:div w:id="825361091">
          <w:marLeft w:val="640"/>
          <w:marRight w:val="0"/>
          <w:marTop w:val="0"/>
          <w:marBottom w:val="0"/>
          <w:divBdr>
            <w:top w:val="none" w:sz="0" w:space="0" w:color="auto"/>
            <w:left w:val="none" w:sz="0" w:space="0" w:color="auto"/>
            <w:bottom w:val="none" w:sz="0" w:space="0" w:color="auto"/>
            <w:right w:val="none" w:sz="0" w:space="0" w:color="auto"/>
          </w:divBdr>
        </w:div>
        <w:div w:id="915558104">
          <w:marLeft w:val="640"/>
          <w:marRight w:val="0"/>
          <w:marTop w:val="0"/>
          <w:marBottom w:val="0"/>
          <w:divBdr>
            <w:top w:val="none" w:sz="0" w:space="0" w:color="auto"/>
            <w:left w:val="none" w:sz="0" w:space="0" w:color="auto"/>
            <w:bottom w:val="none" w:sz="0" w:space="0" w:color="auto"/>
            <w:right w:val="none" w:sz="0" w:space="0" w:color="auto"/>
          </w:divBdr>
        </w:div>
        <w:div w:id="937104375">
          <w:marLeft w:val="640"/>
          <w:marRight w:val="0"/>
          <w:marTop w:val="0"/>
          <w:marBottom w:val="0"/>
          <w:divBdr>
            <w:top w:val="none" w:sz="0" w:space="0" w:color="auto"/>
            <w:left w:val="none" w:sz="0" w:space="0" w:color="auto"/>
            <w:bottom w:val="none" w:sz="0" w:space="0" w:color="auto"/>
            <w:right w:val="none" w:sz="0" w:space="0" w:color="auto"/>
          </w:divBdr>
        </w:div>
        <w:div w:id="944313944">
          <w:marLeft w:val="640"/>
          <w:marRight w:val="0"/>
          <w:marTop w:val="0"/>
          <w:marBottom w:val="0"/>
          <w:divBdr>
            <w:top w:val="none" w:sz="0" w:space="0" w:color="auto"/>
            <w:left w:val="none" w:sz="0" w:space="0" w:color="auto"/>
            <w:bottom w:val="none" w:sz="0" w:space="0" w:color="auto"/>
            <w:right w:val="none" w:sz="0" w:space="0" w:color="auto"/>
          </w:divBdr>
        </w:div>
        <w:div w:id="951128447">
          <w:marLeft w:val="640"/>
          <w:marRight w:val="0"/>
          <w:marTop w:val="0"/>
          <w:marBottom w:val="0"/>
          <w:divBdr>
            <w:top w:val="none" w:sz="0" w:space="0" w:color="auto"/>
            <w:left w:val="none" w:sz="0" w:space="0" w:color="auto"/>
            <w:bottom w:val="none" w:sz="0" w:space="0" w:color="auto"/>
            <w:right w:val="none" w:sz="0" w:space="0" w:color="auto"/>
          </w:divBdr>
        </w:div>
        <w:div w:id="969552083">
          <w:marLeft w:val="640"/>
          <w:marRight w:val="0"/>
          <w:marTop w:val="0"/>
          <w:marBottom w:val="0"/>
          <w:divBdr>
            <w:top w:val="none" w:sz="0" w:space="0" w:color="auto"/>
            <w:left w:val="none" w:sz="0" w:space="0" w:color="auto"/>
            <w:bottom w:val="none" w:sz="0" w:space="0" w:color="auto"/>
            <w:right w:val="none" w:sz="0" w:space="0" w:color="auto"/>
          </w:divBdr>
        </w:div>
        <w:div w:id="972637773">
          <w:marLeft w:val="640"/>
          <w:marRight w:val="0"/>
          <w:marTop w:val="0"/>
          <w:marBottom w:val="0"/>
          <w:divBdr>
            <w:top w:val="none" w:sz="0" w:space="0" w:color="auto"/>
            <w:left w:val="none" w:sz="0" w:space="0" w:color="auto"/>
            <w:bottom w:val="none" w:sz="0" w:space="0" w:color="auto"/>
            <w:right w:val="none" w:sz="0" w:space="0" w:color="auto"/>
          </w:divBdr>
        </w:div>
        <w:div w:id="1019818763">
          <w:marLeft w:val="640"/>
          <w:marRight w:val="0"/>
          <w:marTop w:val="0"/>
          <w:marBottom w:val="0"/>
          <w:divBdr>
            <w:top w:val="none" w:sz="0" w:space="0" w:color="auto"/>
            <w:left w:val="none" w:sz="0" w:space="0" w:color="auto"/>
            <w:bottom w:val="none" w:sz="0" w:space="0" w:color="auto"/>
            <w:right w:val="none" w:sz="0" w:space="0" w:color="auto"/>
          </w:divBdr>
        </w:div>
        <w:div w:id="1040977912">
          <w:marLeft w:val="640"/>
          <w:marRight w:val="0"/>
          <w:marTop w:val="0"/>
          <w:marBottom w:val="0"/>
          <w:divBdr>
            <w:top w:val="none" w:sz="0" w:space="0" w:color="auto"/>
            <w:left w:val="none" w:sz="0" w:space="0" w:color="auto"/>
            <w:bottom w:val="none" w:sz="0" w:space="0" w:color="auto"/>
            <w:right w:val="none" w:sz="0" w:space="0" w:color="auto"/>
          </w:divBdr>
        </w:div>
        <w:div w:id="1055082287">
          <w:marLeft w:val="640"/>
          <w:marRight w:val="0"/>
          <w:marTop w:val="0"/>
          <w:marBottom w:val="0"/>
          <w:divBdr>
            <w:top w:val="none" w:sz="0" w:space="0" w:color="auto"/>
            <w:left w:val="none" w:sz="0" w:space="0" w:color="auto"/>
            <w:bottom w:val="none" w:sz="0" w:space="0" w:color="auto"/>
            <w:right w:val="none" w:sz="0" w:space="0" w:color="auto"/>
          </w:divBdr>
        </w:div>
        <w:div w:id="1062480963">
          <w:marLeft w:val="640"/>
          <w:marRight w:val="0"/>
          <w:marTop w:val="0"/>
          <w:marBottom w:val="0"/>
          <w:divBdr>
            <w:top w:val="none" w:sz="0" w:space="0" w:color="auto"/>
            <w:left w:val="none" w:sz="0" w:space="0" w:color="auto"/>
            <w:bottom w:val="none" w:sz="0" w:space="0" w:color="auto"/>
            <w:right w:val="none" w:sz="0" w:space="0" w:color="auto"/>
          </w:divBdr>
        </w:div>
        <w:div w:id="1072237891">
          <w:marLeft w:val="640"/>
          <w:marRight w:val="0"/>
          <w:marTop w:val="0"/>
          <w:marBottom w:val="0"/>
          <w:divBdr>
            <w:top w:val="none" w:sz="0" w:space="0" w:color="auto"/>
            <w:left w:val="none" w:sz="0" w:space="0" w:color="auto"/>
            <w:bottom w:val="none" w:sz="0" w:space="0" w:color="auto"/>
            <w:right w:val="none" w:sz="0" w:space="0" w:color="auto"/>
          </w:divBdr>
        </w:div>
        <w:div w:id="1100293633">
          <w:marLeft w:val="640"/>
          <w:marRight w:val="0"/>
          <w:marTop w:val="0"/>
          <w:marBottom w:val="0"/>
          <w:divBdr>
            <w:top w:val="none" w:sz="0" w:space="0" w:color="auto"/>
            <w:left w:val="none" w:sz="0" w:space="0" w:color="auto"/>
            <w:bottom w:val="none" w:sz="0" w:space="0" w:color="auto"/>
            <w:right w:val="none" w:sz="0" w:space="0" w:color="auto"/>
          </w:divBdr>
        </w:div>
        <w:div w:id="1109275919">
          <w:marLeft w:val="640"/>
          <w:marRight w:val="0"/>
          <w:marTop w:val="0"/>
          <w:marBottom w:val="0"/>
          <w:divBdr>
            <w:top w:val="none" w:sz="0" w:space="0" w:color="auto"/>
            <w:left w:val="none" w:sz="0" w:space="0" w:color="auto"/>
            <w:bottom w:val="none" w:sz="0" w:space="0" w:color="auto"/>
            <w:right w:val="none" w:sz="0" w:space="0" w:color="auto"/>
          </w:divBdr>
        </w:div>
        <w:div w:id="1124808418">
          <w:marLeft w:val="640"/>
          <w:marRight w:val="0"/>
          <w:marTop w:val="0"/>
          <w:marBottom w:val="0"/>
          <w:divBdr>
            <w:top w:val="none" w:sz="0" w:space="0" w:color="auto"/>
            <w:left w:val="none" w:sz="0" w:space="0" w:color="auto"/>
            <w:bottom w:val="none" w:sz="0" w:space="0" w:color="auto"/>
            <w:right w:val="none" w:sz="0" w:space="0" w:color="auto"/>
          </w:divBdr>
        </w:div>
        <w:div w:id="1149249680">
          <w:marLeft w:val="640"/>
          <w:marRight w:val="0"/>
          <w:marTop w:val="0"/>
          <w:marBottom w:val="0"/>
          <w:divBdr>
            <w:top w:val="none" w:sz="0" w:space="0" w:color="auto"/>
            <w:left w:val="none" w:sz="0" w:space="0" w:color="auto"/>
            <w:bottom w:val="none" w:sz="0" w:space="0" w:color="auto"/>
            <w:right w:val="none" w:sz="0" w:space="0" w:color="auto"/>
          </w:divBdr>
        </w:div>
        <w:div w:id="1264263031">
          <w:marLeft w:val="640"/>
          <w:marRight w:val="0"/>
          <w:marTop w:val="0"/>
          <w:marBottom w:val="0"/>
          <w:divBdr>
            <w:top w:val="none" w:sz="0" w:space="0" w:color="auto"/>
            <w:left w:val="none" w:sz="0" w:space="0" w:color="auto"/>
            <w:bottom w:val="none" w:sz="0" w:space="0" w:color="auto"/>
            <w:right w:val="none" w:sz="0" w:space="0" w:color="auto"/>
          </w:divBdr>
        </w:div>
        <w:div w:id="1288589945">
          <w:marLeft w:val="640"/>
          <w:marRight w:val="0"/>
          <w:marTop w:val="0"/>
          <w:marBottom w:val="0"/>
          <w:divBdr>
            <w:top w:val="none" w:sz="0" w:space="0" w:color="auto"/>
            <w:left w:val="none" w:sz="0" w:space="0" w:color="auto"/>
            <w:bottom w:val="none" w:sz="0" w:space="0" w:color="auto"/>
            <w:right w:val="none" w:sz="0" w:space="0" w:color="auto"/>
          </w:divBdr>
        </w:div>
        <w:div w:id="1305815409">
          <w:marLeft w:val="640"/>
          <w:marRight w:val="0"/>
          <w:marTop w:val="0"/>
          <w:marBottom w:val="0"/>
          <w:divBdr>
            <w:top w:val="none" w:sz="0" w:space="0" w:color="auto"/>
            <w:left w:val="none" w:sz="0" w:space="0" w:color="auto"/>
            <w:bottom w:val="none" w:sz="0" w:space="0" w:color="auto"/>
            <w:right w:val="none" w:sz="0" w:space="0" w:color="auto"/>
          </w:divBdr>
        </w:div>
        <w:div w:id="1382754387">
          <w:marLeft w:val="640"/>
          <w:marRight w:val="0"/>
          <w:marTop w:val="0"/>
          <w:marBottom w:val="0"/>
          <w:divBdr>
            <w:top w:val="none" w:sz="0" w:space="0" w:color="auto"/>
            <w:left w:val="none" w:sz="0" w:space="0" w:color="auto"/>
            <w:bottom w:val="none" w:sz="0" w:space="0" w:color="auto"/>
            <w:right w:val="none" w:sz="0" w:space="0" w:color="auto"/>
          </w:divBdr>
        </w:div>
        <w:div w:id="1413087544">
          <w:marLeft w:val="640"/>
          <w:marRight w:val="0"/>
          <w:marTop w:val="0"/>
          <w:marBottom w:val="0"/>
          <w:divBdr>
            <w:top w:val="none" w:sz="0" w:space="0" w:color="auto"/>
            <w:left w:val="none" w:sz="0" w:space="0" w:color="auto"/>
            <w:bottom w:val="none" w:sz="0" w:space="0" w:color="auto"/>
            <w:right w:val="none" w:sz="0" w:space="0" w:color="auto"/>
          </w:divBdr>
        </w:div>
        <w:div w:id="1424692660">
          <w:marLeft w:val="640"/>
          <w:marRight w:val="0"/>
          <w:marTop w:val="0"/>
          <w:marBottom w:val="0"/>
          <w:divBdr>
            <w:top w:val="none" w:sz="0" w:space="0" w:color="auto"/>
            <w:left w:val="none" w:sz="0" w:space="0" w:color="auto"/>
            <w:bottom w:val="none" w:sz="0" w:space="0" w:color="auto"/>
            <w:right w:val="none" w:sz="0" w:space="0" w:color="auto"/>
          </w:divBdr>
        </w:div>
        <w:div w:id="1425298342">
          <w:marLeft w:val="640"/>
          <w:marRight w:val="0"/>
          <w:marTop w:val="0"/>
          <w:marBottom w:val="0"/>
          <w:divBdr>
            <w:top w:val="none" w:sz="0" w:space="0" w:color="auto"/>
            <w:left w:val="none" w:sz="0" w:space="0" w:color="auto"/>
            <w:bottom w:val="none" w:sz="0" w:space="0" w:color="auto"/>
            <w:right w:val="none" w:sz="0" w:space="0" w:color="auto"/>
          </w:divBdr>
        </w:div>
        <w:div w:id="1436055976">
          <w:marLeft w:val="640"/>
          <w:marRight w:val="0"/>
          <w:marTop w:val="0"/>
          <w:marBottom w:val="0"/>
          <w:divBdr>
            <w:top w:val="none" w:sz="0" w:space="0" w:color="auto"/>
            <w:left w:val="none" w:sz="0" w:space="0" w:color="auto"/>
            <w:bottom w:val="none" w:sz="0" w:space="0" w:color="auto"/>
            <w:right w:val="none" w:sz="0" w:space="0" w:color="auto"/>
          </w:divBdr>
        </w:div>
        <w:div w:id="1448697437">
          <w:marLeft w:val="640"/>
          <w:marRight w:val="0"/>
          <w:marTop w:val="0"/>
          <w:marBottom w:val="0"/>
          <w:divBdr>
            <w:top w:val="none" w:sz="0" w:space="0" w:color="auto"/>
            <w:left w:val="none" w:sz="0" w:space="0" w:color="auto"/>
            <w:bottom w:val="none" w:sz="0" w:space="0" w:color="auto"/>
            <w:right w:val="none" w:sz="0" w:space="0" w:color="auto"/>
          </w:divBdr>
        </w:div>
        <w:div w:id="1457531037">
          <w:marLeft w:val="640"/>
          <w:marRight w:val="0"/>
          <w:marTop w:val="0"/>
          <w:marBottom w:val="0"/>
          <w:divBdr>
            <w:top w:val="none" w:sz="0" w:space="0" w:color="auto"/>
            <w:left w:val="none" w:sz="0" w:space="0" w:color="auto"/>
            <w:bottom w:val="none" w:sz="0" w:space="0" w:color="auto"/>
            <w:right w:val="none" w:sz="0" w:space="0" w:color="auto"/>
          </w:divBdr>
        </w:div>
        <w:div w:id="1472400675">
          <w:marLeft w:val="640"/>
          <w:marRight w:val="0"/>
          <w:marTop w:val="0"/>
          <w:marBottom w:val="0"/>
          <w:divBdr>
            <w:top w:val="none" w:sz="0" w:space="0" w:color="auto"/>
            <w:left w:val="none" w:sz="0" w:space="0" w:color="auto"/>
            <w:bottom w:val="none" w:sz="0" w:space="0" w:color="auto"/>
            <w:right w:val="none" w:sz="0" w:space="0" w:color="auto"/>
          </w:divBdr>
        </w:div>
        <w:div w:id="1473906773">
          <w:marLeft w:val="640"/>
          <w:marRight w:val="0"/>
          <w:marTop w:val="0"/>
          <w:marBottom w:val="0"/>
          <w:divBdr>
            <w:top w:val="none" w:sz="0" w:space="0" w:color="auto"/>
            <w:left w:val="none" w:sz="0" w:space="0" w:color="auto"/>
            <w:bottom w:val="none" w:sz="0" w:space="0" w:color="auto"/>
            <w:right w:val="none" w:sz="0" w:space="0" w:color="auto"/>
          </w:divBdr>
        </w:div>
        <w:div w:id="1497650587">
          <w:marLeft w:val="640"/>
          <w:marRight w:val="0"/>
          <w:marTop w:val="0"/>
          <w:marBottom w:val="0"/>
          <w:divBdr>
            <w:top w:val="none" w:sz="0" w:space="0" w:color="auto"/>
            <w:left w:val="none" w:sz="0" w:space="0" w:color="auto"/>
            <w:bottom w:val="none" w:sz="0" w:space="0" w:color="auto"/>
            <w:right w:val="none" w:sz="0" w:space="0" w:color="auto"/>
          </w:divBdr>
        </w:div>
        <w:div w:id="1568953019">
          <w:marLeft w:val="640"/>
          <w:marRight w:val="0"/>
          <w:marTop w:val="0"/>
          <w:marBottom w:val="0"/>
          <w:divBdr>
            <w:top w:val="none" w:sz="0" w:space="0" w:color="auto"/>
            <w:left w:val="none" w:sz="0" w:space="0" w:color="auto"/>
            <w:bottom w:val="none" w:sz="0" w:space="0" w:color="auto"/>
            <w:right w:val="none" w:sz="0" w:space="0" w:color="auto"/>
          </w:divBdr>
        </w:div>
        <w:div w:id="1588419225">
          <w:marLeft w:val="640"/>
          <w:marRight w:val="0"/>
          <w:marTop w:val="0"/>
          <w:marBottom w:val="0"/>
          <w:divBdr>
            <w:top w:val="none" w:sz="0" w:space="0" w:color="auto"/>
            <w:left w:val="none" w:sz="0" w:space="0" w:color="auto"/>
            <w:bottom w:val="none" w:sz="0" w:space="0" w:color="auto"/>
            <w:right w:val="none" w:sz="0" w:space="0" w:color="auto"/>
          </w:divBdr>
        </w:div>
        <w:div w:id="1613396327">
          <w:marLeft w:val="640"/>
          <w:marRight w:val="0"/>
          <w:marTop w:val="0"/>
          <w:marBottom w:val="0"/>
          <w:divBdr>
            <w:top w:val="none" w:sz="0" w:space="0" w:color="auto"/>
            <w:left w:val="none" w:sz="0" w:space="0" w:color="auto"/>
            <w:bottom w:val="none" w:sz="0" w:space="0" w:color="auto"/>
            <w:right w:val="none" w:sz="0" w:space="0" w:color="auto"/>
          </w:divBdr>
        </w:div>
        <w:div w:id="1617247654">
          <w:marLeft w:val="640"/>
          <w:marRight w:val="0"/>
          <w:marTop w:val="0"/>
          <w:marBottom w:val="0"/>
          <w:divBdr>
            <w:top w:val="none" w:sz="0" w:space="0" w:color="auto"/>
            <w:left w:val="none" w:sz="0" w:space="0" w:color="auto"/>
            <w:bottom w:val="none" w:sz="0" w:space="0" w:color="auto"/>
            <w:right w:val="none" w:sz="0" w:space="0" w:color="auto"/>
          </w:divBdr>
        </w:div>
        <w:div w:id="1660039624">
          <w:marLeft w:val="640"/>
          <w:marRight w:val="0"/>
          <w:marTop w:val="0"/>
          <w:marBottom w:val="0"/>
          <w:divBdr>
            <w:top w:val="none" w:sz="0" w:space="0" w:color="auto"/>
            <w:left w:val="none" w:sz="0" w:space="0" w:color="auto"/>
            <w:bottom w:val="none" w:sz="0" w:space="0" w:color="auto"/>
            <w:right w:val="none" w:sz="0" w:space="0" w:color="auto"/>
          </w:divBdr>
        </w:div>
        <w:div w:id="1700622213">
          <w:marLeft w:val="640"/>
          <w:marRight w:val="0"/>
          <w:marTop w:val="0"/>
          <w:marBottom w:val="0"/>
          <w:divBdr>
            <w:top w:val="none" w:sz="0" w:space="0" w:color="auto"/>
            <w:left w:val="none" w:sz="0" w:space="0" w:color="auto"/>
            <w:bottom w:val="none" w:sz="0" w:space="0" w:color="auto"/>
            <w:right w:val="none" w:sz="0" w:space="0" w:color="auto"/>
          </w:divBdr>
        </w:div>
        <w:div w:id="1726639901">
          <w:marLeft w:val="640"/>
          <w:marRight w:val="0"/>
          <w:marTop w:val="0"/>
          <w:marBottom w:val="0"/>
          <w:divBdr>
            <w:top w:val="none" w:sz="0" w:space="0" w:color="auto"/>
            <w:left w:val="none" w:sz="0" w:space="0" w:color="auto"/>
            <w:bottom w:val="none" w:sz="0" w:space="0" w:color="auto"/>
            <w:right w:val="none" w:sz="0" w:space="0" w:color="auto"/>
          </w:divBdr>
        </w:div>
        <w:div w:id="1744596199">
          <w:marLeft w:val="640"/>
          <w:marRight w:val="0"/>
          <w:marTop w:val="0"/>
          <w:marBottom w:val="0"/>
          <w:divBdr>
            <w:top w:val="none" w:sz="0" w:space="0" w:color="auto"/>
            <w:left w:val="none" w:sz="0" w:space="0" w:color="auto"/>
            <w:bottom w:val="none" w:sz="0" w:space="0" w:color="auto"/>
            <w:right w:val="none" w:sz="0" w:space="0" w:color="auto"/>
          </w:divBdr>
        </w:div>
        <w:div w:id="1759516502">
          <w:marLeft w:val="640"/>
          <w:marRight w:val="0"/>
          <w:marTop w:val="0"/>
          <w:marBottom w:val="0"/>
          <w:divBdr>
            <w:top w:val="none" w:sz="0" w:space="0" w:color="auto"/>
            <w:left w:val="none" w:sz="0" w:space="0" w:color="auto"/>
            <w:bottom w:val="none" w:sz="0" w:space="0" w:color="auto"/>
            <w:right w:val="none" w:sz="0" w:space="0" w:color="auto"/>
          </w:divBdr>
        </w:div>
        <w:div w:id="1772627137">
          <w:marLeft w:val="640"/>
          <w:marRight w:val="0"/>
          <w:marTop w:val="0"/>
          <w:marBottom w:val="0"/>
          <w:divBdr>
            <w:top w:val="none" w:sz="0" w:space="0" w:color="auto"/>
            <w:left w:val="none" w:sz="0" w:space="0" w:color="auto"/>
            <w:bottom w:val="none" w:sz="0" w:space="0" w:color="auto"/>
            <w:right w:val="none" w:sz="0" w:space="0" w:color="auto"/>
          </w:divBdr>
        </w:div>
        <w:div w:id="1831796776">
          <w:marLeft w:val="640"/>
          <w:marRight w:val="0"/>
          <w:marTop w:val="0"/>
          <w:marBottom w:val="0"/>
          <w:divBdr>
            <w:top w:val="none" w:sz="0" w:space="0" w:color="auto"/>
            <w:left w:val="none" w:sz="0" w:space="0" w:color="auto"/>
            <w:bottom w:val="none" w:sz="0" w:space="0" w:color="auto"/>
            <w:right w:val="none" w:sz="0" w:space="0" w:color="auto"/>
          </w:divBdr>
        </w:div>
        <w:div w:id="1876044091">
          <w:marLeft w:val="640"/>
          <w:marRight w:val="0"/>
          <w:marTop w:val="0"/>
          <w:marBottom w:val="0"/>
          <w:divBdr>
            <w:top w:val="none" w:sz="0" w:space="0" w:color="auto"/>
            <w:left w:val="none" w:sz="0" w:space="0" w:color="auto"/>
            <w:bottom w:val="none" w:sz="0" w:space="0" w:color="auto"/>
            <w:right w:val="none" w:sz="0" w:space="0" w:color="auto"/>
          </w:divBdr>
        </w:div>
        <w:div w:id="1882552515">
          <w:marLeft w:val="640"/>
          <w:marRight w:val="0"/>
          <w:marTop w:val="0"/>
          <w:marBottom w:val="0"/>
          <w:divBdr>
            <w:top w:val="none" w:sz="0" w:space="0" w:color="auto"/>
            <w:left w:val="none" w:sz="0" w:space="0" w:color="auto"/>
            <w:bottom w:val="none" w:sz="0" w:space="0" w:color="auto"/>
            <w:right w:val="none" w:sz="0" w:space="0" w:color="auto"/>
          </w:divBdr>
        </w:div>
        <w:div w:id="1892963877">
          <w:marLeft w:val="640"/>
          <w:marRight w:val="0"/>
          <w:marTop w:val="0"/>
          <w:marBottom w:val="0"/>
          <w:divBdr>
            <w:top w:val="none" w:sz="0" w:space="0" w:color="auto"/>
            <w:left w:val="none" w:sz="0" w:space="0" w:color="auto"/>
            <w:bottom w:val="none" w:sz="0" w:space="0" w:color="auto"/>
            <w:right w:val="none" w:sz="0" w:space="0" w:color="auto"/>
          </w:divBdr>
        </w:div>
        <w:div w:id="1894538122">
          <w:marLeft w:val="640"/>
          <w:marRight w:val="0"/>
          <w:marTop w:val="0"/>
          <w:marBottom w:val="0"/>
          <w:divBdr>
            <w:top w:val="none" w:sz="0" w:space="0" w:color="auto"/>
            <w:left w:val="none" w:sz="0" w:space="0" w:color="auto"/>
            <w:bottom w:val="none" w:sz="0" w:space="0" w:color="auto"/>
            <w:right w:val="none" w:sz="0" w:space="0" w:color="auto"/>
          </w:divBdr>
        </w:div>
        <w:div w:id="1910530868">
          <w:marLeft w:val="640"/>
          <w:marRight w:val="0"/>
          <w:marTop w:val="0"/>
          <w:marBottom w:val="0"/>
          <w:divBdr>
            <w:top w:val="none" w:sz="0" w:space="0" w:color="auto"/>
            <w:left w:val="none" w:sz="0" w:space="0" w:color="auto"/>
            <w:bottom w:val="none" w:sz="0" w:space="0" w:color="auto"/>
            <w:right w:val="none" w:sz="0" w:space="0" w:color="auto"/>
          </w:divBdr>
        </w:div>
        <w:div w:id="1937788910">
          <w:marLeft w:val="640"/>
          <w:marRight w:val="0"/>
          <w:marTop w:val="0"/>
          <w:marBottom w:val="0"/>
          <w:divBdr>
            <w:top w:val="none" w:sz="0" w:space="0" w:color="auto"/>
            <w:left w:val="none" w:sz="0" w:space="0" w:color="auto"/>
            <w:bottom w:val="none" w:sz="0" w:space="0" w:color="auto"/>
            <w:right w:val="none" w:sz="0" w:space="0" w:color="auto"/>
          </w:divBdr>
        </w:div>
        <w:div w:id="1942102458">
          <w:marLeft w:val="640"/>
          <w:marRight w:val="0"/>
          <w:marTop w:val="0"/>
          <w:marBottom w:val="0"/>
          <w:divBdr>
            <w:top w:val="none" w:sz="0" w:space="0" w:color="auto"/>
            <w:left w:val="none" w:sz="0" w:space="0" w:color="auto"/>
            <w:bottom w:val="none" w:sz="0" w:space="0" w:color="auto"/>
            <w:right w:val="none" w:sz="0" w:space="0" w:color="auto"/>
          </w:divBdr>
        </w:div>
        <w:div w:id="1944989858">
          <w:marLeft w:val="640"/>
          <w:marRight w:val="0"/>
          <w:marTop w:val="0"/>
          <w:marBottom w:val="0"/>
          <w:divBdr>
            <w:top w:val="none" w:sz="0" w:space="0" w:color="auto"/>
            <w:left w:val="none" w:sz="0" w:space="0" w:color="auto"/>
            <w:bottom w:val="none" w:sz="0" w:space="0" w:color="auto"/>
            <w:right w:val="none" w:sz="0" w:space="0" w:color="auto"/>
          </w:divBdr>
        </w:div>
        <w:div w:id="1961766585">
          <w:marLeft w:val="640"/>
          <w:marRight w:val="0"/>
          <w:marTop w:val="0"/>
          <w:marBottom w:val="0"/>
          <w:divBdr>
            <w:top w:val="none" w:sz="0" w:space="0" w:color="auto"/>
            <w:left w:val="none" w:sz="0" w:space="0" w:color="auto"/>
            <w:bottom w:val="none" w:sz="0" w:space="0" w:color="auto"/>
            <w:right w:val="none" w:sz="0" w:space="0" w:color="auto"/>
          </w:divBdr>
        </w:div>
        <w:div w:id="1999769973">
          <w:marLeft w:val="640"/>
          <w:marRight w:val="0"/>
          <w:marTop w:val="0"/>
          <w:marBottom w:val="0"/>
          <w:divBdr>
            <w:top w:val="none" w:sz="0" w:space="0" w:color="auto"/>
            <w:left w:val="none" w:sz="0" w:space="0" w:color="auto"/>
            <w:bottom w:val="none" w:sz="0" w:space="0" w:color="auto"/>
            <w:right w:val="none" w:sz="0" w:space="0" w:color="auto"/>
          </w:divBdr>
        </w:div>
        <w:div w:id="2016809919">
          <w:marLeft w:val="640"/>
          <w:marRight w:val="0"/>
          <w:marTop w:val="0"/>
          <w:marBottom w:val="0"/>
          <w:divBdr>
            <w:top w:val="none" w:sz="0" w:space="0" w:color="auto"/>
            <w:left w:val="none" w:sz="0" w:space="0" w:color="auto"/>
            <w:bottom w:val="none" w:sz="0" w:space="0" w:color="auto"/>
            <w:right w:val="none" w:sz="0" w:space="0" w:color="auto"/>
          </w:divBdr>
        </w:div>
        <w:div w:id="2028746203">
          <w:marLeft w:val="640"/>
          <w:marRight w:val="0"/>
          <w:marTop w:val="0"/>
          <w:marBottom w:val="0"/>
          <w:divBdr>
            <w:top w:val="none" w:sz="0" w:space="0" w:color="auto"/>
            <w:left w:val="none" w:sz="0" w:space="0" w:color="auto"/>
            <w:bottom w:val="none" w:sz="0" w:space="0" w:color="auto"/>
            <w:right w:val="none" w:sz="0" w:space="0" w:color="auto"/>
          </w:divBdr>
        </w:div>
        <w:div w:id="2029746723">
          <w:marLeft w:val="640"/>
          <w:marRight w:val="0"/>
          <w:marTop w:val="0"/>
          <w:marBottom w:val="0"/>
          <w:divBdr>
            <w:top w:val="none" w:sz="0" w:space="0" w:color="auto"/>
            <w:left w:val="none" w:sz="0" w:space="0" w:color="auto"/>
            <w:bottom w:val="none" w:sz="0" w:space="0" w:color="auto"/>
            <w:right w:val="none" w:sz="0" w:space="0" w:color="auto"/>
          </w:divBdr>
        </w:div>
        <w:div w:id="2037466114">
          <w:marLeft w:val="640"/>
          <w:marRight w:val="0"/>
          <w:marTop w:val="0"/>
          <w:marBottom w:val="0"/>
          <w:divBdr>
            <w:top w:val="none" w:sz="0" w:space="0" w:color="auto"/>
            <w:left w:val="none" w:sz="0" w:space="0" w:color="auto"/>
            <w:bottom w:val="none" w:sz="0" w:space="0" w:color="auto"/>
            <w:right w:val="none" w:sz="0" w:space="0" w:color="auto"/>
          </w:divBdr>
        </w:div>
        <w:div w:id="2077043729">
          <w:marLeft w:val="640"/>
          <w:marRight w:val="0"/>
          <w:marTop w:val="0"/>
          <w:marBottom w:val="0"/>
          <w:divBdr>
            <w:top w:val="none" w:sz="0" w:space="0" w:color="auto"/>
            <w:left w:val="none" w:sz="0" w:space="0" w:color="auto"/>
            <w:bottom w:val="none" w:sz="0" w:space="0" w:color="auto"/>
            <w:right w:val="none" w:sz="0" w:space="0" w:color="auto"/>
          </w:divBdr>
        </w:div>
        <w:div w:id="2135246802">
          <w:marLeft w:val="640"/>
          <w:marRight w:val="0"/>
          <w:marTop w:val="0"/>
          <w:marBottom w:val="0"/>
          <w:divBdr>
            <w:top w:val="none" w:sz="0" w:space="0" w:color="auto"/>
            <w:left w:val="none" w:sz="0" w:space="0" w:color="auto"/>
            <w:bottom w:val="none" w:sz="0" w:space="0" w:color="auto"/>
            <w:right w:val="none" w:sz="0" w:space="0" w:color="auto"/>
          </w:divBdr>
        </w:div>
      </w:divsChild>
    </w:div>
    <w:div w:id="2095783519">
      <w:bodyDiv w:val="1"/>
      <w:marLeft w:val="0"/>
      <w:marRight w:val="0"/>
      <w:marTop w:val="0"/>
      <w:marBottom w:val="0"/>
      <w:divBdr>
        <w:top w:val="none" w:sz="0" w:space="0" w:color="auto"/>
        <w:left w:val="none" w:sz="0" w:space="0" w:color="auto"/>
        <w:bottom w:val="none" w:sz="0" w:space="0" w:color="auto"/>
        <w:right w:val="none" w:sz="0" w:space="0" w:color="auto"/>
      </w:divBdr>
      <w:divsChild>
        <w:div w:id="19011822">
          <w:marLeft w:val="640"/>
          <w:marRight w:val="0"/>
          <w:marTop w:val="0"/>
          <w:marBottom w:val="0"/>
          <w:divBdr>
            <w:top w:val="none" w:sz="0" w:space="0" w:color="auto"/>
            <w:left w:val="none" w:sz="0" w:space="0" w:color="auto"/>
            <w:bottom w:val="none" w:sz="0" w:space="0" w:color="auto"/>
            <w:right w:val="none" w:sz="0" w:space="0" w:color="auto"/>
          </w:divBdr>
        </w:div>
        <w:div w:id="92164513">
          <w:marLeft w:val="640"/>
          <w:marRight w:val="0"/>
          <w:marTop w:val="0"/>
          <w:marBottom w:val="0"/>
          <w:divBdr>
            <w:top w:val="none" w:sz="0" w:space="0" w:color="auto"/>
            <w:left w:val="none" w:sz="0" w:space="0" w:color="auto"/>
            <w:bottom w:val="none" w:sz="0" w:space="0" w:color="auto"/>
            <w:right w:val="none" w:sz="0" w:space="0" w:color="auto"/>
          </w:divBdr>
        </w:div>
        <w:div w:id="107698272">
          <w:marLeft w:val="640"/>
          <w:marRight w:val="0"/>
          <w:marTop w:val="0"/>
          <w:marBottom w:val="0"/>
          <w:divBdr>
            <w:top w:val="none" w:sz="0" w:space="0" w:color="auto"/>
            <w:left w:val="none" w:sz="0" w:space="0" w:color="auto"/>
            <w:bottom w:val="none" w:sz="0" w:space="0" w:color="auto"/>
            <w:right w:val="none" w:sz="0" w:space="0" w:color="auto"/>
          </w:divBdr>
        </w:div>
        <w:div w:id="134294732">
          <w:marLeft w:val="640"/>
          <w:marRight w:val="0"/>
          <w:marTop w:val="0"/>
          <w:marBottom w:val="0"/>
          <w:divBdr>
            <w:top w:val="none" w:sz="0" w:space="0" w:color="auto"/>
            <w:left w:val="none" w:sz="0" w:space="0" w:color="auto"/>
            <w:bottom w:val="none" w:sz="0" w:space="0" w:color="auto"/>
            <w:right w:val="none" w:sz="0" w:space="0" w:color="auto"/>
          </w:divBdr>
        </w:div>
        <w:div w:id="135993886">
          <w:marLeft w:val="640"/>
          <w:marRight w:val="0"/>
          <w:marTop w:val="0"/>
          <w:marBottom w:val="0"/>
          <w:divBdr>
            <w:top w:val="none" w:sz="0" w:space="0" w:color="auto"/>
            <w:left w:val="none" w:sz="0" w:space="0" w:color="auto"/>
            <w:bottom w:val="none" w:sz="0" w:space="0" w:color="auto"/>
            <w:right w:val="none" w:sz="0" w:space="0" w:color="auto"/>
          </w:divBdr>
        </w:div>
        <w:div w:id="168562724">
          <w:marLeft w:val="640"/>
          <w:marRight w:val="0"/>
          <w:marTop w:val="0"/>
          <w:marBottom w:val="0"/>
          <w:divBdr>
            <w:top w:val="none" w:sz="0" w:space="0" w:color="auto"/>
            <w:left w:val="none" w:sz="0" w:space="0" w:color="auto"/>
            <w:bottom w:val="none" w:sz="0" w:space="0" w:color="auto"/>
            <w:right w:val="none" w:sz="0" w:space="0" w:color="auto"/>
          </w:divBdr>
        </w:div>
        <w:div w:id="215513603">
          <w:marLeft w:val="640"/>
          <w:marRight w:val="0"/>
          <w:marTop w:val="0"/>
          <w:marBottom w:val="0"/>
          <w:divBdr>
            <w:top w:val="none" w:sz="0" w:space="0" w:color="auto"/>
            <w:left w:val="none" w:sz="0" w:space="0" w:color="auto"/>
            <w:bottom w:val="none" w:sz="0" w:space="0" w:color="auto"/>
            <w:right w:val="none" w:sz="0" w:space="0" w:color="auto"/>
          </w:divBdr>
        </w:div>
        <w:div w:id="218171698">
          <w:marLeft w:val="640"/>
          <w:marRight w:val="0"/>
          <w:marTop w:val="0"/>
          <w:marBottom w:val="0"/>
          <w:divBdr>
            <w:top w:val="none" w:sz="0" w:space="0" w:color="auto"/>
            <w:left w:val="none" w:sz="0" w:space="0" w:color="auto"/>
            <w:bottom w:val="none" w:sz="0" w:space="0" w:color="auto"/>
            <w:right w:val="none" w:sz="0" w:space="0" w:color="auto"/>
          </w:divBdr>
        </w:div>
        <w:div w:id="245649120">
          <w:marLeft w:val="640"/>
          <w:marRight w:val="0"/>
          <w:marTop w:val="0"/>
          <w:marBottom w:val="0"/>
          <w:divBdr>
            <w:top w:val="none" w:sz="0" w:space="0" w:color="auto"/>
            <w:left w:val="none" w:sz="0" w:space="0" w:color="auto"/>
            <w:bottom w:val="none" w:sz="0" w:space="0" w:color="auto"/>
            <w:right w:val="none" w:sz="0" w:space="0" w:color="auto"/>
          </w:divBdr>
        </w:div>
        <w:div w:id="293676907">
          <w:marLeft w:val="640"/>
          <w:marRight w:val="0"/>
          <w:marTop w:val="0"/>
          <w:marBottom w:val="0"/>
          <w:divBdr>
            <w:top w:val="none" w:sz="0" w:space="0" w:color="auto"/>
            <w:left w:val="none" w:sz="0" w:space="0" w:color="auto"/>
            <w:bottom w:val="none" w:sz="0" w:space="0" w:color="auto"/>
            <w:right w:val="none" w:sz="0" w:space="0" w:color="auto"/>
          </w:divBdr>
        </w:div>
        <w:div w:id="320932564">
          <w:marLeft w:val="640"/>
          <w:marRight w:val="0"/>
          <w:marTop w:val="0"/>
          <w:marBottom w:val="0"/>
          <w:divBdr>
            <w:top w:val="none" w:sz="0" w:space="0" w:color="auto"/>
            <w:left w:val="none" w:sz="0" w:space="0" w:color="auto"/>
            <w:bottom w:val="none" w:sz="0" w:space="0" w:color="auto"/>
            <w:right w:val="none" w:sz="0" w:space="0" w:color="auto"/>
          </w:divBdr>
        </w:div>
        <w:div w:id="357197850">
          <w:marLeft w:val="640"/>
          <w:marRight w:val="0"/>
          <w:marTop w:val="0"/>
          <w:marBottom w:val="0"/>
          <w:divBdr>
            <w:top w:val="none" w:sz="0" w:space="0" w:color="auto"/>
            <w:left w:val="none" w:sz="0" w:space="0" w:color="auto"/>
            <w:bottom w:val="none" w:sz="0" w:space="0" w:color="auto"/>
            <w:right w:val="none" w:sz="0" w:space="0" w:color="auto"/>
          </w:divBdr>
        </w:div>
        <w:div w:id="373236220">
          <w:marLeft w:val="640"/>
          <w:marRight w:val="0"/>
          <w:marTop w:val="0"/>
          <w:marBottom w:val="0"/>
          <w:divBdr>
            <w:top w:val="none" w:sz="0" w:space="0" w:color="auto"/>
            <w:left w:val="none" w:sz="0" w:space="0" w:color="auto"/>
            <w:bottom w:val="none" w:sz="0" w:space="0" w:color="auto"/>
            <w:right w:val="none" w:sz="0" w:space="0" w:color="auto"/>
          </w:divBdr>
        </w:div>
        <w:div w:id="416898909">
          <w:marLeft w:val="640"/>
          <w:marRight w:val="0"/>
          <w:marTop w:val="0"/>
          <w:marBottom w:val="0"/>
          <w:divBdr>
            <w:top w:val="none" w:sz="0" w:space="0" w:color="auto"/>
            <w:left w:val="none" w:sz="0" w:space="0" w:color="auto"/>
            <w:bottom w:val="none" w:sz="0" w:space="0" w:color="auto"/>
            <w:right w:val="none" w:sz="0" w:space="0" w:color="auto"/>
          </w:divBdr>
        </w:div>
        <w:div w:id="444858994">
          <w:marLeft w:val="640"/>
          <w:marRight w:val="0"/>
          <w:marTop w:val="0"/>
          <w:marBottom w:val="0"/>
          <w:divBdr>
            <w:top w:val="none" w:sz="0" w:space="0" w:color="auto"/>
            <w:left w:val="none" w:sz="0" w:space="0" w:color="auto"/>
            <w:bottom w:val="none" w:sz="0" w:space="0" w:color="auto"/>
            <w:right w:val="none" w:sz="0" w:space="0" w:color="auto"/>
          </w:divBdr>
        </w:div>
        <w:div w:id="572354316">
          <w:marLeft w:val="640"/>
          <w:marRight w:val="0"/>
          <w:marTop w:val="0"/>
          <w:marBottom w:val="0"/>
          <w:divBdr>
            <w:top w:val="none" w:sz="0" w:space="0" w:color="auto"/>
            <w:left w:val="none" w:sz="0" w:space="0" w:color="auto"/>
            <w:bottom w:val="none" w:sz="0" w:space="0" w:color="auto"/>
            <w:right w:val="none" w:sz="0" w:space="0" w:color="auto"/>
          </w:divBdr>
        </w:div>
        <w:div w:id="593057317">
          <w:marLeft w:val="640"/>
          <w:marRight w:val="0"/>
          <w:marTop w:val="0"/>
          <w:marBottom w:val="0"/>
          <w:divBdr>
            <w:top w:val="none" w:sz="0" w:space="0" w:color="auto"/>
            <w:left w:val="none" w:sz="0" w:space="0" w:color="auto"/>
            <w:bottom w:val="none" w:sz="0" w:space="0" w:color="auto"/>
            <w:right w:val="none" w:sz="0" w:space="0" w:color="auto"/>
          </w:divBdr>
        </w:div>
        <w:div w:id="597298812">
          <w:marLeft w:val="640"/>
          <w:marRight w:val="0"/>
          <w:marTop w:val="0"/>
          <w:marBottom w:val="0"/>
          <w:divBdr>
            <w:top w:val="none" w:sz="0" w:space="0" w:color="auto"/>
            <w:left w:val="none" w:sz="0" w:space="0" w:color="auto"/>
            <w:bottom w:val="none" w:sz="0" w:space="0" w:color="auto"/>
            <w:right w:val="none" w:sz="0" w:space="0" w:color="auto"/>
          </w:divBdr>
        </w:div>
        <w:div w:id="616722198">
          <w:marLeft w:val="640"/>
          <w:marRight w:val="0"/>
          <w:marTop w:val="0"/>
          <w:marBottom w:val="0"/>
          <w:divBdr>
            <w:top w:val="none" w:sz="0" w:space="0" w:color="auto"/>
            <w:left w:val="none" w:sz="0" w:space="0" w:color="auto"/>
            <w:bottom w:val="none" w:sz="0" w:space="0" w:color="auto"/>
            <w:right w:val="none" w:sz="0" w:space="0" w:color="auto"/>
          </w:divBdr>
        </w:div>
        <w:div w:id="685521969">
          <w:marLeft w:val="640"/>
          <w:marRight w:val="0"/>
          <w:marTop w:val="0"/>
          <w:marBottom w:val="0"/>
          <w:divBdr>
            <w:top w:val="none" w:sz="0" w:space="0" w:color="auto"/>
            <w:left w:val="none" w:sz="0" w:space="0" w:color="auto"/>
            <w:bottom w:val="none" w:sz="0" w:space="0" w:color="auto"/>
            <w:right w:val="none" w:sz="0" w:space="0" w:color="auto"/>
          </w:divBdr>
        </w:div>
        <w:div w:id="744226890">
          <w:marLeft w:val="640"/>
          <w:marRight w:val="0"/>
          <w:marTop w:val="0"/>
          <w:marBottom w:val="0"/>
          <w:divBdr>
            <w:top w:val="none" w:sz="0" w:space="0" w:color="auto"/>
            <w:left w:val="none" w:sz="0" w:space="0" w:color="auto"/>
            <w:bottom w:val="none" w:sz="0" w:space="0" w:color="auto"/>
            <w:right w:val="none" w:sz="0" w:space="0" w:color="auto"/>
          </w:divBdr>
        </w:div>
        <w:div w:id="802164220">
          <w:marLeft w:val="640"/>
          <w:marRight w:val="0"/>
          <w:marTop w:val="0"/>
          <w:marBottom w:val="0"/>
          <w:divBdr>
            <w:top w:val="none" w:sz="0" w:space="0" w:color="auto"/>
            <w:left w:val="none" w:sz="0" w:space="0" w:color="auto"/>
            <w:bottom w:val="none" w:sz="0" w:space="0" w:color="auto"/>
            <w:right w:val="none" w:sz="0" w:space="0" w:color="auto"/>
          </w:divBdr>
        </w:div>
        <w:div w:id="813136158">
          <w:marLeft w:val="640"/>
          <w:marRight w:val="0"/>
          <w:marTop w:val="0"/>
          <w:marBottom w:val="0"/>
          <w:divBdr>
            <w:top w:val="none" w:sz="0" w:space="0" w:color="auto"/>
            <w:left w:val="none" w:sz="0" w:space="0" w:color="auto"/>
            <w:bottom w:val="none" w:sz="0" w:space="0" w:color="auto"/>
            <w:right w:val="none" w:sz="0" w:space="0" w:color="auto"/>
          </w:divBdr>
        </w:div>
        <w:div w:id="881788667">
          <w:marLeft w:val="640"/>
          <w:marRight w:val="0"/>
          <w:marTop w:val="0"/>
          <w:marBottom w:val="0"/>
          <w:divBdr>
            <w:top w:val="none" w:sz="0" w:space="0" w:color="auto"/>
            <w:left w:val="none" w:sz="0" w:space="0" w:color="auto"/>
            <w:bottom w:val="none" w:sz="0" w:space="0" w:color="auto"/>
            <w:right w:val="none" w:sz="0" w:space="0" w:color="auto"/>
          </w:divBdr>
        </w:div>
        <w:div w:id="934048285">
          <w:marLeft w:val="640"/>
          <w:marRight w:val="0"/>
          <w:marTop w:val="0"/>
          <w:marBottom w:val="0"/>
          <w:divBdr>
            <w:top w:val="none" w:sz="0" w:space="0" w:color="auto"/>
            <w:left w:val="none" w:sz="0" w:space="0" w:color="auto"/>
            <w:bottom w:val="none" w:sz="0" w:space="0" w:color="auto"/>
            <w:right w:val="none" w:sz="0" w:space="0" w:color="auto"/>
          </w:divBdr>
        </w:div>
        <w:div w:id="936211280">
          <w:marLeft w:val="640"/>
          <w:marRight w:val="0"/>
          <w:marTop w:val="0"/>
          <w:marBottom w:val="0"/>
          <w:divBdr>
            <w:top w:val="none" w:sz="0" w:space="0" w:color="auto"/>
            <w:left w:val="none" w:sz="0" w:space="0" w:color="auto"/>
            <w:bottom w:val="none" w:sz="0" w:space="0" w:color="auto"/>
            <w:right w:val="none" w:sz="0" w:space="0" w:color="auto"/>
          </w:divBdr>
        </w:div>
        <w:div w:id="944311096">
          <w:marLeft w:val="640"/>
          <w:marRight w:val="0"/>
          <w:marTop w:val="0"/>
          <w:marBottom w:val="0"/>
          <w:divBdr>
            <w:top w:val="none" w:sz="0" w:space="0" w:color="auto"/>
            <w:left w:val="none" w:sz="0" w:space="0" w:color="auto"/>
            <w:bottom w:val="none" w:sz="0" w:space="0" w:color="auto"/>
            <w:right w:val="none" w:sz="0" w:space="0" w:color="auto"/>
          </w:divBdr>
        </w:div>
        <w:div w:id="988556942">
          <w:marLeft w:val="640"/>
          <w:marRight w:val="0"/>
          <w:marTop w:val="0"/>
          <w:marBottom w:val="0"/>
          <w:divBdr>
            <w:top w:val="none" w:sz="0" w:space="0" w:color="auto"/>
            <w:left w:val="none" w:sz="0" w:space="0" w:color="auto"/>
            <w:bottom w:val="none" w:sz="0" w:space="0" w:color="auto"/>
            <w:right w:val="none" w:sz="0" w:space="0" w:color="auto"/>
          </w:divBdr>
        </w:div>
        <w:div w:id="1016687587">
          <w:marLeft w:val="640"/>
          <w:marRight w:val="0"/>
          <w:marTop w:val="0"/>
          <w:marBottom w:val="0"/>
          <w:divBdr>
            <w:top w:val="none" w:sz="0" w:space="0" w:color="auto"/>
            <w:left w:val="none" w:sz="0" w:space="0" w:color="auto"/>
            <w:bottom w:val="none" w:sz="0" w:space="0" w:color="auto"/>
            <w:right w:val="none" w:sz="0" w:space="0" w:color="auto"/>
          </w:divBdr>
        </w:div>
        <w:div w:id="1018502910">
          <w:marLeft w:val="640"/>
          <w:marRight w:val="0"/>
          <w:marTop w:val="0"/>
          <w:marBottom w:val="0"/>
          <w:divBdr>
            <w:top w:val="none" w:sz="0" w:space="0" w:color="auto"/>
            <w:left w:val="none" w:sz="0" w:space="0" w:color="auto"/>
            <w:bottom w:val="none" w:sz="0" w:space="0" w:color="auto"/>
            <w:right w:val="none" w:sz="0" w:space="0" w:color="auto"/>
          </w:divBdr>
        </w:div>
        <w:div w:id="1033455447">
          <w:marLeft w:val="640"/>
          <w:marRight w:val="0"/>
          <w:marTop w:val="0"/>
          <w:marBottom w:val="0"/>
          <w:divBdr>
            <w:top w:val="none" w:sz="0" w:space="0" w:color="auto"/>
            <w:left w:val="none" w:sz="0" w:space="0" w:color="auto"/>
            <w:bottom w:val="none" w:sz="0" w:space="0" w:color="auto"/>
            <w:right w:val="none" w:sz="0" w:space="0" w:color="auto"/>
          </w:divBdr>
        </w:div>
        <w:div w:id="1055080747">
          <w:marLeft w:val="640"/>
          <w:marRight w:val="0"/>
          <w:marTop w:val="0"/>
          <w:marBottom w:val="0"/>
          <w:divBdr>
            <w:top w:val="none" w:sz="0" w:space="0" w:color="auto"/>
            <w:left w:val="none" w:sz="0" w:space="0" w:color="auto"/>
            <w:bottom w:val="none" w:sz="0" w:space="0" w:color="auto"/>
            <w:right w:val="none" w:sz="0" w:space="0" w:color="auto"/>
          </w:divBdr>
        </w:div>
        <w:div w:id="1091586546">
          <w:marLeft w:val="640"/>
          <w:marRight w:val="0"/>
          <w:marTop w:val="0"/>
          <w:marBottom w:val="0"/>
          <w:divBdr>
            <w:top w:val="none" w:sz="0" w:space="0" w:color="auto"/>
            <w:left w:val="none" w:sz="0" w:space="0" w:color="auto"/>
            <w:bottom w:val="none" w:sz="0" w:space="0" w:color="auto"/>
            <w:right w:val="none" w:sz="0" w:space="0" w:color="auto"/>
          </w:divBdr>
        </w:div>
        <w:div w:id="1116827394">
          <w:marLeft w:val="640"/>
          <w:marRight w:val="0"/>
          <w:marTop w:val="0"/>
          <w:marBottom w:val="0"/>
          <w:divBdr>
            <w:top w:val="none" w:sz="0" w:space="0" w:color="auto"/>
            <w:left w:val="none" w:sz="0" w:space="0" w:color="auto"/>
            <w:bottom w:val="none" w:sz="0" w:space="0" w:color="auto"/>
            <w:right w:val="none" w:sz="0" w:space="0" w:color="auto"/>
          </w:divBdr>
        </w:div>
        <w:div w:id="1119300827">
          <w:marLeft w:val="640"/>
          <w:marRight w:val="0"/>
          <w:marTop w:val="0"/>
          <w:marBottom w:val="0"/>
          <w:divBdr>
            <w:top w:val="none" w:sz="0" w:space="0" w:color="auto"/>
            <w:left w:val="none" w:sz="0" w:space="0" w:color="auto"/>
            <w:bottom w:val="none" w:sz="0" w:space="0" w:color="auto"/>
            <w:right w:val="none" w:sz="0" w:space="0" w:color="auto"/>
          </w:divBdr>
        </w:div>
        <w:div w:id="1132793494">
          <w:marLeft w:val="640"/>
          <w:marRight w:val="0"/>
          <w:marTop w:val="0"/>
          <w:marBottom w:val="0"/>
          <w:divBdr>
            <w:top w:val="none" w:sz="0" w:space="0" w:color="auto"/>
            <w:left w:val="none" w:sz="0" w:space="0" w:color="auto"/>
            <w:bottom w:val="none" w:sz="0" w:space="0" w:color="auto"/>
            <w:right w:val="none" w:sz="0" w:space="0" w:color="auto"/>
          </w:divBdr>
        </w:div>
        <w:div w:id="1240141921">
          <w:marLeft w:val="640"/>
          <w:marRight w:val="0"/>
          <w:marTop w:val="0"/>
          <w:marBottom w:val="0"/>
          <w:divBdr>
            <w:top w:val="none" w:sz="0" w:space="0" w:color="auto"/>
            <w:left w:val="none" w:sz="0" w:space="0" w:color="auto"/>
            <w:bottom w:val="none" w:sz="0" w:space="0" w:color="auto"/>
            <w:right w:val="none" w:sz="0" w:space="0" w:color="auto"/>
          </w:divBdr>
        </w:div>
        <w:div w:id="1325742594">
          <w:marLeft w:val="640"/>
          <w:marRight w:val="0"/>
          <w:marTop w:val="0"/>
          <w:marBottom w:val="0"/>
          <w:divBdr>
            <w:top w:val="none" w:sz="0" w:space="0" w:color="auto"/>
            <w:left w:val="none" w:sz="0" w:space="0" w:color="auto"/>
            <w:bottom w:val="none" w:sz="0" w:space="0" w:color="auto"/>
            <w:right w:val="none" w:sz="0" w:space="0" w:color="auto"/>
          </w:divBdr>
        </w:div>
        <w:div w:id="1326277440">
          <w:marLeft w:val="640"/>
          <w:marRight w:val="0"/>
          <w:marTop w:val="0"/>
          <w:marBottom w:val="0"/>
          <w:divBdr>
            <w:top w:val="none" w:sz="0" w:space="0" w:color="auto"/>
            <w:left w:val="none" w:sz="0" w:space="0" w:color="auto"/>
            <w:bottom w:val="none" w:sz="0" w:space="0" w:color="auto"/>
            <w:right w:val="none" w:sz="0" w:space="0" w:color="auto"/>
          </w:divBdr>
        </w:div>
        <w:div w:id="1361395013">
          <w:marLeft w:val="640"/>
          <w:marRight w:val="0"/>
          <w:marTop w:val="0"/>
          <w:marBottom w:val="0"/>
          <w:divBdr>
            <w:top w:val="none" w:sz="0" w:space="0" w:color="auto"/>
            <w:left w:val="none" w:sz="0" w:space="0" w:color="auto"/>
            <w:bottom w:val="none" w:sz="0" w:space="0" w:color="auto"/>
            <w:right w:val="none" w:sz="0" w:space="0" w:color="auto"/>
          </w:divBdr>
        </w:div>
        <w:div w:id="1408190174">
          <w:marLeft w:val="640"/>
          <w:marRight w:val="0"/>
          <w:marTop w:val="0"/>
          <w:marBottom w:val="0"/>
          <w:divBdr>
            <w:top w:val="none" w:sz="0" w:space="0" w:color="auto"/>
            <w:left w:val="none" w:sz="0" w:space="0" w:color="auto"/>
            <w:bottom w:val="none" w:sz="0" w:space="0" w:color="auto"/>
            <w:right w:val="none" w:sz="0" w:space="0" w:color="auto"/>
          </w:divBdr>
        </w:div>
        <w:div w:id="1412577791">
          <w:marLeft w:val="640"/>
          <w:marRight w:val="0"/>
          <w:marTop w:val="0"/>
          <w:marBottom w:val="0"/>
          <w:divBdr>
            <w:top w:val="none" w:sz="0" w:space="0" w:color="auto"/>
            <w:left w:val="none" w:sz="0" w:space="0" w:color="auto"/>
            <w:bottom w:val="none" w:sz="0" w:space="0" w:color="auto"/>
            <w:right w:val="none" w:sz="0" w:space="0" w:color="auto"/>
          </w:divBdr>
        </w:div>
        <w:div w:id="1469317155">
          <w:marLeft w:val="640"/>
          <w:marRight w:val="0"/>
          <w:marTop w:val="0"/>
          <w:marBottom w:val="0"/>
          <w:divBdr>
            <w:top w:val="none" w:sz="0" w:space="0" w:color="auto"/>
            <w:left w:val="none" w:sz="0" w:space="0" w:color="auto"/>
            <w:bottom w:val="none" w:sz="0" w:space="0" w:color="auto"/>
            <w:right w:val="none" w:sz="0" w:space="0" w:color="auto"/>
          </w:divBdr>
        </w:div>
        <w:div w:id="1546719401">
          <w:marLeft w:val="640"/>
          <w:marRight w:val="0"/>
          <w:marTop w:val="0"/>
          <w:marBottom w:val="0"/>
          <w:divBdr>
            <w:top w:val="none" w:sz="0" w:space="0" w:color="auto"/>
            <w:left w:val="none" w:sz="0" w:space="0" w:color="auto"/>
            <w:bottom w:val="none" w:sz="0" w:space="0" w:color="auto"/>
            <w:right w:val="none" w:sz="0" w:space="0" w:color="auto"/>
          </w:divBdr>
        </w:div>
        <w:div w:id="1574895656">
          <w:marLeft w:val="640"/>
          <w:marRight w:val="0"/>
          <w:marTop w:val="0"/>
          <w:marBottom w:val="0"/>
          <w:divBdr>
            <w:top w:val="none" w:sz="0" w:space="0" w:color="auto"/>
            <w:left w:val="none" w:sz="0" w:space="0" w:color="auto"/>
            <w:bottom w:val="none" w:sz="0" w:space="0" w:color="auto"/>
            <w:right w:val="none" w:sz="0" w:space="0" w:color="auto"/>
          </w:divBdr>
        </w:div>
        <w:div w:id="1577978433">
          <w:marLeft w:val="640"/>
          <w:marRight w:val="0"/>
          <w:marTop w:val="0"/>
          <w:marBottom w:val="0"/>
          <w:divBdr>
            <w:top w:val="none" w:sz="0" w:space="0" w:color="auto"/>
            <w:left w:val="none" w:sz="0" w:space="0" w:color="auto"/>
            <w:bottom w:val="none" w:sz="0" w:space="0" w:color="auto"/>
            <w:right w:val="none" w:sz="0" w:space="0" w:color="auto"/>
          </w:divBdr>
        </w:div>
        <w:div w:id="1585652472">
          <w:marLeft w:val="640"/>
          <w:marRight w:val="0"/>
          <w:marTop w:val="0"/>
          <w:marBottom w:val="0"/>
          <w:divBdr>
            <w:top w:val="none" w:sz="0" w:space="0" w:color="auto"/>
            <w:left w:val="none" w:sz="0" w:space="0" w:color="auto"/>
            <w:bottom w:val="none" w:sz="0" w:space="0" w:color="auto"/>
            <w:right w:val="none" w:sz="0" w:space="0" w:color="auto"/>
          </w:divBdr>
        </w:div>
        <w:div w:id="1655375212">
          <w:marLeft w:val="640"/>
          <w:marRight w:val="0"/>
          <w:marTop w:val="0"/>
          <w:marBottom w:val="0"/>
          <w:divBdr>
            <w:top w:val="none" w:sz="0" w:space="0" w:color="auto"/>
            <w:left w:val="none" w:sz="0" w:space="0" w:color="auto"/>
            <w:bottom w:val="none" w:sz="0" w:space="0" w:color="auto"/>
            <w:right w:val="none" w:sz="0" w:space="0" w:color="auto"/>
          </w:divBdr>
        </w:div>
        <w:div w:id="1671712823">
          <w:marLeft w:val="640"/>
          <w:marRight w:val="0"/>
          <w:marTop w:val="0"/>
          <w:marBottom w:val="0"/>
          <w:divBdr>
            <w:top w:val="none" w:sz="0" w:space="0" w:color="auto"/>
            <w:left w:val="none" w:sz="0" w:space="0" w:color="auto"/>
            <w:bottom w:val="none" w:sz="0" w:space="0" w:color="auto"/>
            <w:right w:val="none" w:sz="0" w:space="0" w:color="auto"/>
          </w:divBdr>
        </w:div>
        <w:div w:id="1723092781">
          <w:marLeft w:val="640"/>
          <w:marRight w:val="0"/>
          <w:marTop w:val="0"/>
          <w:marBottom w:val="0"/>
          <w:divBdr>
            <w:top w:val="none" w:sz="0" w:space="0" w:color="auto"/>
            <w:left w:val="none" w:sz="0" w:space="0" w:color="auto"/>
            <w:bottom w:val="none" w:sz="0" w:space="0" w:color="auto"/>
            <w:right w:val="none" w:sz="0" w:space="0" w:color="auto"/>
          </w:divBdr>
        </w:div>
        <w:div w:id="1761370152">
          <w:marLeft w:val="640"/>
          <w:marRight w:val="0"/>
          <w:marTop w:val="0"/>
          <w:marBottom w:val="0"/>
          <w:divBdr>
            <w:top w:val="none" w:sz="0" w:space="0" w:color="auto"/>
            <w:left w:val="none" w:sz="0" w:space="0" w:color="auto"/>
            <w:bottom w:val="none" w:sz="0" w:space="0" w:color="auto"/>
            <w:right w:val="none" w:sz="0" w:space="0" w:color="auto"/>
          </w:divBdr>
        </w:div>
        <w:div w:id="1825275070">
          <w:marLeft w:val="640"/>
          <w:marRight w:val="0"/>
          <w:marTop w:val="0"/>
          <w:marBottom w:val="0"/>
          <w:divBdr>
            <w:top w:val="none" w:sz="0" w:space="0" w:color="auto"/>
            <w:left w:val="none" w:sz="0" w:space="0" w:color="auto"/>
            <w:bottom w:val="none" w:sz="0" w:space="0" w:color="auto"/>
            <w:right w:val="none" w:sz="0" w:space="0" w:color="auto"/>
          </w:divBdr>
        </w:div>
        <w:div w:id="1852060248">
          <w:marLeft w:val="640"/>
          <w:marRight w:val="0"/>
          <w:marTop w:val="0"/>
          <w:marBottom w:val="0"/>
          <w:divBdr>
            <w:top w:val="none" w:sz="0" w:space="0" w:color="auto"/>
            <w:left w:val="none" w:sz="0" w:space="0" w:color="auto"/>
            <w:bottom w:val="none" w:sz="0" w:space="0" w:color="auto"/>
            <w:right w:val="none" w:sz="0" w:space="0" w:color="auto"/>
          </w:divBdr>
        </w:div>
        <w:div w:id="1896894494">
          <w:marLeft w:val="640"/>
          <w:marRight w:val="0"/>
          <w:marTop w:val="0"/>
          <w:marBottom w:val="0"/>
          <w:divBdr>
            <w:top w:val="none" w:sz="0" w:space="0" w:color="auto"/>
            <w:left w:val="none" w:sz="0" w:space="0" w:color="auto"/>
            <w:bottom w:val="none" w:sz="0" w:space="0" w:color="auto"/>
            <w:right w:val="none" w:sz="0" w:space="0" w:color="auto"/>
          </w:divBdr>
        </w:div>
        <w:div w:id="1898979275">
          <w:marLeft w:val="640"/>
          <w:marRight w:val="0"/>
          <w:marTop w:val="0"/>
          <w:marBottom w:val="0"/>
          <w:divBdr>
            <w:top w:val="none" w:sz="0" w:space="0" w:color="auto"/>
            <w:left w:val="none" w:sz="0" w:space="0" w:color="auto"/>
            <w:bottom w:val="none" w:sz="0" w:space="0" w:color="auto"/>
            <w:right w:val="none" w:sz="0" w:space="0" w:color="auto"/>
          </w:divBdr>
        </w:div>
        <w:div w:id="1939875013">
          <w:marLeft w:val="640"/>
          <w:marRight w:val="0"/>
          <w:marTop w:val="0"/>
          <w:marBottom w:val="0"/>
          <w:divBdr>
            <w:top w:val="none" w:sz="0" w:space="0" w:color="auto"/>
            <w:left w:val="none" w:sz="0" w:space="0" w:color="auto"/>
            <w:bottom w:val="none" w:sz="0" w:space="0" w:color="auto"/>
            <w:right w:val="none" w:sz="0" w:space="0" w:color="auto"/>
          </w:divBdr>
        </w:div>
        <w:div w:id="1999337891">
          <w:marLeft w:val="640"/>
          <w:marRight w:val="0"/>
          <w:marTop w:val="0"/>
          <w:marBottom w:val="0"/>
          <w:divBdr>
            <w:top w:val="none" w:sz="0" w:space="0" w:color="auto"/>
            <w:left w:val="none" w:sz="0" w:space="0" w:color="auto"/>
            <w:bottom w:val="none" w:sz="0" w:space="0" w:color="auto"/>
            <w:right w:val="none" w:sz="0" w:space="0" w:color="auto"/>
          </w:divBdr>
        </w:div>
        <w:div w:id="2031103871">
          <w:marLeft w:val="640"/>
          <w:marRight w:val="0"/>
          <w:marTop w:val="0"/>
          <w:marBottom w:val="0"/>
          <w:divBdr>
            <w:top w:val="none" w:sz="0" w:space="0" w:color="auto"/>
            <w:left w:val="none" w:sz="0" w:space="0" w:color="auto"/>
            <w:bottom w:val="none" w:sz="0" w:space="0" w:color="auto"/>
            <w:right w:val="none" w:sz="0" w:space="0" w:color="auto"/>
          </w:divBdr>
        </w:div>
        <w:div w:id="2042582836">
          <w:marLeft w:val="640"/>
          <w:marRight w:val="0"/>
          <w:marTop w:val="0"/>
          <w:marBottom w:val="0"/>
          <w:divBdr>
            <w:top w:val="none" w:sz="0" w:space="0" w:color="auto"/>
            <w:left w:val="none" w:sz="0" w:space="0" w:color="auto"/>
            <w:bottom w:val="none" w:sz="0" w:space="0" w:color="auto"/>
            <w:right w:val="none" w:sz="0" w:space="0" w:color="auto"/>
          </w:divBdr>
        </w:div>
        <w:div w:id="2058043252">
          <w:marLeft w:val="640"/>
          <w:marRight w:val="0"/>
          <w:marTop w:val="0"/>
          <w:marBottom w:val="0"/>
          <w:divBdr>
            <w:top w:val="none" w:sz="0" w:space="0" w:color="auto"/>
            <w:left w:val="none" w:sz="0" w:space="0" w:color="auto"/>
            <w:bottom w:val="none" w:sz="0" w:space="0" w:color="auto"/>
            <w:right w:val="none" w:sz="0" w:space="0" w:color="auto"/>
          </w:divBdr>
        </w:div>
        <w:div w:id="2097896345">
          <w:marLeft w:val="640"/>
          <w:marRight w:val="0"/>
          <w:marTop w:val="0"/>
          <w:marBottom w:val="0"/>
          <w:divBdr>
            <w:top w:val="none" w:sz="0" w:space="0" w:color="auto"/>
            <w:left w:val="none" w:sz="0" w:space="0" w:color="auto"/>
            <w:bottom w:val="none" w:sz="0" w:space="0" w:color="auto"/>
            <w:right w:val="none" w:sz="0" w:space="0" w:color="auto"/>
          </w:divBdr>
        </w:div>
        <w:div w:id="2109080532">
          <w:marLeft w:val="640"/>
          <w:marRight w:val="0"/>
          <w:marTop w:val="0"/>
          <w:marBottom w:val="0"/>
          <w:divBdr>
            <w:top w:val="none" w:sz="0" w:space="0" w:color="auto"/>
            <w:left w:val="none" w:sz="0" w:space="0" w:color="auto"/>
            <w:bottom w:val="none" w:sz="0" w:space="0" w:color="auto"/>
            <w:right w:val="none" w:sz="0" w:space="0" w:color="auto"/>
          </w:divBdr>
        </w:div>
        <w:div w:id="2135900993">
          <w:marLeft w:val="640"/>
          <w:marRight w:val="0"/>
          <w:marTop w:val="0"/>
          <w:marBottom w:val="0"/>
          <w:divBdr>
            <w:top w:val="none" w:sz="0" w:space="0" w:color="auto"/>
            <w:left w:val="none" w:sz="0" w:space="0" w:color="auto"/>
            <w:bottom w:val="none" w:sz="0" w:space="0" w:color="auto"/>
            <w:right w:val="none" w:sz="0" w:space="0" w:color="auto"/>
          </w:divBdr>
        </w:div>
      </w:divsChild>
    </w:div>
    <w:div w:id="2096902443">
      <w:bodyDiv w:val="1"/>
      <w:marLeft w:val="0"/>
      <w:marRight w:val="0"/>
      <w:marTop w:val="0"/>
      <w:marBottom w:val="0"/>
      <w:divBdr>
        <w:top w:val="none" w:sz="0" w:space="0" w:color="auto"/>
        <w:left w:val="none" w:sz="0" w:space="0" w:color="auto"/>
        <w:bottom w:val="none" w:sz="0" w:space="0" w:color="auto"/>
        <w:right w:val="none" w:sz="0" w:space="0" w:color="auto"/>
      </w:divBdr>
      <w:divsChild>
        <w:div w:id="23336360">
          <w:marLeft w:val="640"/>
          <w:marRight w:val="0"/>
          <w:marTop w:val="0"/>
          <w:marBottom w:val="0"/>
          <w:divBdr>
            <w:top w:val="none" w:sz="0" w:space="0" w:color="auto"/>
            <w:left w:val="none" w:sz="0" w:space="0" w:color="auto"/>
            <w:bottom w:val="none" w:sz="0" w:space="0" w:color="auto"/>
            <w:right w:val="none" w:sz="0" w:space="0" w:color="auto"/>
          </w:divBdr>
        </w:div>
        <w:div w:id="51734655">
          <w:marLeft w:val="640"/>
          <w:marRight w:val="0"/>
          <w:marTop w:val="0"/>
          <w:marBottom w:val="0"/>
          <w:divBdr>
            <w:top w:val="none" w:sz="0" w:space="0" w:color="auto"/>
            <w:left w:val="none" w:sz="0" w:space="0" w:color="auto"/>
            <w:bottom w:val="none" w:sz="0" w:space="0" w:color="auto"/>
            <w:right w:val="none" w:sz="0" w:space="0" w:color="auto"/>
          </w:divBdr>
        </w:div>
        <w:div w:id="80414636">
          <w:marLeft w:val="640"/>
          <w:marRight w:val="0"/>
          <w:marTop w:val="0"/>
          <w:marBottom w:val="0"/>
          <w:divBdr>
            <w:top w:val="none" w:sz="0" w:space="0" w:color="auto"/>
            <w:left w:val="none" w:sz="0" w:space="0" w:color="auto"/>
            <w:bottom w:val="none" w:sz="0" w:space="0" w:color="auto"/>
            <w:right w:val="none" w:sz="0" w:space="0" w:color="auto"/>
          </w:divBdr>
        </w:div>
        <w:div w:id="113059918">
          <w:marLeft w:val="640"/>
          <w:marRight w:val="0"/>
          <w:marTop w:val="0"/>
          <w:marBottom w:val="0"/>
          <w:divBdr>
            <w:top w:val="none" w:sz="0" w:space="0" w:color="auto"/>
            <w:left w:val="none" w:sz="0" w:space="0" w:color="auto"/>
            <w:bottom w:val="none" w:sz="0" w:space="0" w:color="auto"/>
            <w:right w:val="none" w:sz="0" w:space="0" w:color="auto"/>
          </w:divBdr>
        </w:div>
        <w:div w:id="152842342">
          <w:marLeft w:val="640"/>
          <w:marRight w:val="0"/>
          <w:marTop w:val="0"/>
          <w:marBottom w:val="0"/>
          <w:divBdr>
            <w:top w:val="none" w:sz="0" w:space="0" w:color="auto"/>
            <w:left w:val="none" w:sz="0" w:space="0" w:color="auto"/>
            <w:bottom w:val="none" w:sz="0" w:space="0" w:color="auto"/>
            <w:right w:val="none" w:sz="0" w:space="0" w:color="auto"/>
          </w:divBdr>
        </w:div>
        <w:div w:id="161043970">
          <w:marLeft w:val="640"/>
          <w:marRight w:val="0"/>
          <w:marTop w:val="0"/>
          <w:marBottom w:val="0"/>
          <w:divBdr>
            <w:top w:val="none" w:sz="0" w:space="0" w:color="auto"/>
            <w:left w:val="none" w:sz="0" w:space="0" w:color="auto"/>
            <w:bottom w:val="none" w:sz="0" w:space="0" w:color="auto"/>
            <w:right w:val="none" w:sz="0" w:space="0" w:color="auto"/>
          </w:divBdr>
        </w:div>
        <w:div w:id="164439583">
          <w:marLeft w:val="640"/>
          <w:marRight w:val="0"/>
          <w:marTop w:val="0"/>
          <w:marBottom w:val="0"/>
          <w:divBdr>
            <w:top w:val="none" w:sz="0" w:space="0" w:color="auto"/>
            <w:left w:val="none" w:sz="0" w:space="0" w:color="auto"/>
            <w:bottom w:val="none" w:sz="0" w:space="0" w:color="auto"/>
            <w:right w:val="none" w:sz="0" w:space="0" w:color="auto"/>
          </w:divBdr>
        </w:div>
        <w:div w:id="180776915">
          <w:marLeft w:val="640"/>
          <w:marRight w:val="0"/>
          <w:marTop w:val="0"/>
          <w:marBottom w:val="0"/>
          <w:divBdr>
            <w:top w:val="none" w:sz="0" w:space="0" w:color="auto"/>
            <w:left w:val="none" w:sz="0" w:space="0" w:color="auto"/>
            <w:bottom w:val="none" w:sz="0" w:space="0" w:color="auto"/>
            <w:right w:val="none" w:sz="0" w:space="0" w:color="auto"/>
          </w:divBdr>
        </w:div>
        <w:div w:id="250049169">
          <w:marLeft w:val="640"/>
          <w:marRight w:val="0"/>
          <w:marTop w:val="0"/>
          <w:marBottom w:val="0"/>
          <w:divBdr>
            <w:top w:val="none" w:sz="0" w:space="0" w:color="auto"/>
            <w:left w:val="none" w:sz="0" w:space="0" w:color="auto"/>
            <w:bottom w:val="none" w:sz="0" w:space="0" w:color="auto"/>
            <w:right w:val="none" w:sz="0" w:space="0" w:color="auto"/>
          </w:divBdr>
        </w:div>
        <w:div w:id="255871303">
          <w:marLeft w:val="640"/>
          <w:marRight w:val="0"/>
          <w:marTop w:val="0"/>
          <w:marBottom w:val="0"/>
          <w:divBdr>
            <w:top w:val="none" w:sz="0" w:space="0" w:color="auto"/>
            <w:left w:val="none" w:sz="0" w:space="0" w:color="auto"/>
            <w:bottom w:val="none" w:sz="0" w:space="0" w:color="auto"/>
            <w:right w:val="none" w:sz="0" w:space="0" w:color="auto"/>
          </w:divBdr>
        </w:div>
        <w:div w:id="262808593">
          <w:marLeft w:val="640"/>
          <w:marRight w:val="0"/>
          <w:marTop w:val="0"/>
          <w:marBottom w:val="0"/>
          <w:divBdr>
            <w:top w:val="none" w:sz="0" w:space="0" w:color="auto"/>
            <w:left w:val="none" w:sz="0" w:space="0" w:color="auto"/>
            <w:bottom w:val="none" w:sz="0" w:space="0" w:color="auto"/>
            <w:right w:val="none" w:sz="0" w:space="0" w:color="auto"/>
          </w:divBdr>
        </w:div>
        <w:div w:id="265387625">
          <w:marLeft w:val="640"/>
          <w:marRight w:val="0"/>
          <w:marTop w:val="0"/>
          <w:marBottom w:val="0"/>
          <w:divBdr>
            <w:top w:val="none" w:sz="0" w:space="0" w:color="auto"/>
            <w:left w:val="none" w:sz="0" w:space="0" w:color="auto"/>
            <w:bottom w:val="none" w:sz="0" w:space="0" w:color="auto"/>
            <w:right w:val="none" w:sz="0" w:space="0" w:color="auto"/>
          </w:divBdr>
        </w:div>
        <w:div w:id="289555104">
          <w:marLeft w:val="640"/>
          <w:marRight w:val="0"/>
          <w:marTop w:val="0"/>
          <w:marBottom w:val="0"/>
          <w:divBdr>
            <w:top w:val="none" w:sz="0" w:space="0" w:color="auto"/>
            <w:left w:val="none" w:sz="0" w:space="0" w:color="auto"/>
            <w:bottom w:val="none" w:sz="0" w:space="0" w:color="auto"/>
            <w:right w:val="none" w:sz="0" w:space="0" w:color="auto"/>
          </w:divBdr>
        </w:div>
        <w:div w:id="293869537">
          <w:marLeft w:val="640"/>
          <w:marRight w:val="0"/>
          <w:marTop w:val="0"/>
          <w:marBottom w:val="0"/>
          <w:divBdr>
            <w:top w:val="none" w:sz="0" w:space="0" w:color="auto"/>
            <w:left w:val="none" w:sz="0" w:space="0" w:color="auto"/>
            <w:bottom w:val="none" w:sz="0" w:space="0" w:color="auto"/>
            <w:right w:val="none" w:sz="0" w:space="0" w:color="auto"/>
          </w:divBdr>
        </w:div>
        <w:div w:id="360857351">
          <w:marLeft w:val="640"/>
          <w:marRight w:val="0"/>
          <w:marTop w:val="0"/>
          <w:marBottom w:val="0"/>
          <w:divBdr>
            <w:top w:val="none" w:sz="0" w:space="0" w:color="auto"/>
            <w:left w:val="none" w:sz="0" w:space="0" w:color="auto"/>
            <w:bottom w:val="none" w:sz="0" w:space="0" w:color="auto"/>
            <w:right w:val="none" w:sz="0" w:space="0" w:color="auto"/>
          </w:divBdr>
        </w:div>
        <w:div w:id="400248627">
          <w:marLeft w:val="640"/>
          <w:marRight w:val="0"/>
          <w:marTop w:val="0"/>
          <w:marBottom w:val="0"/>
          <w:divBdr>
            <w:top w:val="none" w:sz="0" w:space="0" w:color="auto"/>
            <w:left w:val="none" w:sz="0" w:space="0" w:color="auto"/>
            <w:bottom w:val="none" w:sz="0" w:space="0" w:color="auto"/>
            <w:right w:val="none" w:sz="0" w:space="0" w:color="auto"/>
          </w:divBdr>
        </w:div>
        <w:div w:id="406152893">
          <w:marLeft w:val="640"/>
          <w:marRight w:val="0"/>
          <w:marTop w:val="0"/>
          <w:marBottom w:val="0"/>
          <w:divBdr>
            <w:top w:val="none" w:sz="0" w:space="0" w:color="auto"/>
            <w:left w:val="none" w:sz="0" w:space="0" w:color="auto"/>
            <w:bottom w:val="none" w:sz="0" w:space="0" w:color="auto"/>
            <w:right w:val="none" w:sz="0" w:space="0" w:color="auto"/>
          </w:divBdr>
        </w:div>
        <w:div w:id="408768561">
          <w:marLeft w:val="640"/>
          <w:marRight w:val="0"/>
          <w:marTop w:val="0"/>
          <w:marBottom w:val="0"/>
          <w:divBdr>
            <w:top w:val="none" w:sz="0" w:space="0" w:color="auto"/>
            <w:left w:val="none" w:sz="0" w:space="0" w:color="auto"/>
            <w:bottom w:val="none" w:sz="0" w:space="0" w:color="auto"/>
            <w:right w:val="none" w:sz="0" w:space="0" w:color="auto"/>
          </w:divBdr>
        </w:div>
        <w:div w:id="431169183">
          <w:marLeft w:val="640"/>
          <w:marRight w:val="0"/>
          <w:marTop w:val="0"/>
          <w:marBottom w:val="0"/>
          <w:divBdr>
            <w:top w:val="none" w:sz="0" w:space="0" w:color="auto"/>
            <w:left w:val="none" w:sz="0" w:space="0" w:color="auto"/>
            <w:bottom w:val="none" w:sz="0" w:space="0" w:color="auto"/>
            <w:right w:val="none" w:sz="0" w:space="0" w:color="auto"/>
          </w:divBdr>
        </w:div>
        <w:div w:id="467744424">
          <w:marLeft w:val="640"/>
          <w:marRight w:val="0"/>
          <w:marTop w:val="0"/>
          <w:marBottom w:val="0"/>
          <w:divBdr>
            <w:top w:val="none" w:sz="0" w:space="0" w:color="auto"/>
            <w:left w:val="none" w:sz="0" w:space="0" w:color="auto"/>
            <w:bottom w:val="none" w:sz="0" w:space="0" w:color="auto"/>
            <w:right w:val="none" w:sz="0" w:space="0" w:color="auto"/>
          </w:divBdr>
        </w:div>
        <w:div w:id="470755593">
          <w:marLeft w:val="640"/>
          <w:marRight w:val="0"/>
          <w:marTop w:val="0"/>
          <w:marBottom w:val="0"/>
          <w:divBdr>
            <w:top w:val="none" w:sz="0" w:space="0" w:color="auto"/>
            <w:left w:val="none" w:sz="0" w:space="0" w:color="auto"/>
            <w:bottom w:val="none" w:sz="0" w:space="0" w:color="auto"/>
            <w:right w:val="none" w:sz="0" w:space="0" w:color="auto"/>
          </w:divBdr>
        </w:div>
        <w:div w:id="510802251">
          <w:marLeft w:val="640"/>
          <w:marRight w:val="0"/>
          <w:marTop w:val="0"/>
          <w:marBottom w:val="0"/>
          <w:divBdr>
            <w:top w:val="none" w:sz="0" w:space="0" w:color="auto"/>
            <w:left w:val="none" w:sz="0" w:space="0" w:color="auto"/>
            <w:bottom w:val="none" w:sz="0" w:space="0" w:color="auto"/>
            <w:right w:val="none" w:sz="0" w:space="0" w:color="auto"/>
          </w:divBdr>
        </w:div>
        <w:div w:id="518391681">
          <w:marLeft w:val="640"/>
          <w:marRight w:val="0"/>
          <w:marTop w:val="0"/>
          <w:marBottom w:val="0"/>
          <w:divBdr>
            <w:top w:val="none" w:sz="0" w:space="0" w:color="auto"/>
            <w:left w:val="none" w:sz="0" w:space="0" w:color="auto"/>
            <w:bottom w:val="none" w:sz="0" w:space="0" w:color="auto"/>
            <w:right w:val="none" w:sz="0" w:space="0" w:color="auto"/>
          </w:divBdr>
        </w:div>
        <w:div w:id="548372189">
          <w:marLeft w:val="640"/>
          <w:marRight w:val="0"/>
          <w:marTop w:val="0"/>
          <w:marBottom w:val="0"/>
          <w:divBdr>
            <w:top w:val="none" w:sz="0" w:space="0" w:color="auto"/>
            <w:left w:val="none" w:sz="0" w:space="0" w:color="auto"/>
            <w:bottom w:val="none" w:sz="0" w:space="0" w:color="auto"/>
            <w:right w:val="none" w:sz="0" w:space="0" w:color="auto"/>
          </w:divBdr>
        </w:div>
        <w:div w:id="564217341">
          <w:marLeft w:val="640"/>
          <w:marRight w:val="0"/>
          <w:marTop w:val="0"/>
          <w:marBottom w:val="0"/>
          <w:divBdr>
            <w:top w:val="none" w:sz="0" w:space="0" w:color="auto"/>
            <w:left w:val="none" w:sz="0" w:space="0" w:color="auto"/>
            <w:bottom w:val="none" w:sz="0" w:space="0" w:color="auto"/>
            <w:right w:val="none" w:sz="0" w:space="0" w:color="auto"/>
          </w:divBdr>
        </w:div>
        <w:div w:id="568468373">
          <w:marLeft w:val="640"/>
          <w:marRight w:val="0"/>
          <w:marTop w:val="0"/>
          <w:marBottom w:val="0"/>
          <w:divBdr>
            <w:top w:val="none" w:sz="0" w:space="0" w:color="auto"/>
            <w:left w:val="none" w:sz="0" w:space="0" w:color="auto"/>
            <w:bottom w:val="none" w:sz="0" w:space="0" w:color="auto"/>
            <w:right w:val="none" w:sz="0" w:space="0" w:color="auto"/>
          </w:divBdr>
        </w:div>
        <w:div w:id="575631356">
          <w:marLeft w:val="640"/>
          <w:marRight w:val="0"/>
          <w:marTop w:val="0"/>
          <w:marBottom w:val="0"/>
          <w:divBdr>
            <w:top w:val="none" w:sz="0" w:space="0" w:color="auto"/>
            <w:left w:val="none" w:sz="0" w:space="0" w:color="auto"/>
            <w:bottom w:val="none" w:sz="0" w:space="0" w:color="auto"/>
            <w:right w:val="none" w:sz="0" w:space="0" w:color="auto"/>
          </w:divBdr>
        </w:div>
        <w:div w:id="584803084">
          <w:marLeft w:val="640"/>
          <w:marRight w:val="0"/>
          <w:marTop w:val="0"/>
          <w:marBottom w:val="0"/>
          <w:divBdr>
            <w:top w:val="none" w:sz="0" w:space="0" w:color="auto"/>
            <w:left w:val="none" w:sz="0" w:space="0" w:color="auto"/>
            <w:bottom w:val="none" w:sz="0" w:space="0" w:color="auto"/>
            <w:right w:val="none" w:sz="0" w:space="0" w:color="auto"/>
          </w:divBdr>
        </w:div>
        <w:div w:id="597904391">
          <w:marLeft w:val="640"/>
          <w:marRight w:val="0"/>
          <w:marTop w:val="0"/>
          <w:marBottom w:val="0"/>
          <w:divBdr>
            <w:top w:val="none" w:sz="0" w:space="0" w:color="auto"/>
            <w:left w:val="none" w:sz="0" w:space="0" w:color="auto"/>
            <w:bottom w:val="none" w:sz="0" w:space="0" w:color="auto"/>
            <w:right w:val="none" w:sz="0" w:space="0" w:color="auto"/>
          </w:divBdr>
        </w:div>
        <w:div w:id="661280899">
          <w:marLeft w:val="640"/>
          <w:marRight w:val="0"/>
          <w:marTop w:val="0"/>
          <w:marBottom w:val="0"/>
          <w:divBdr>
            <w:top w:val="none" w:sz="0" w:space="0" w:color="auto"/>
            <w:left w:val="none" w:sz="0" w:space="0" w:color="auto"/>
            <w:bottom w:val="none" w:sz="0" w:space="0" w:color="auto"/>
            <w:right w:val="none" w:sz="0" w:space="0" w:color="auto"/>
          </w:divBdr>
        </w:div>
        <w:div w:id="671644578">
          <w:marLeft w:val="640"/>
          <w:marRight w:val="0"/>
          <w:marTop w:val="0"/>
          <w:marBottom w:val="0"/>
          <w:divBdr>
            <w:top w:val="none" w:sz="0" w:space="0" w:color="auto"/>
            <w:left w:val="none" w:sz="0" w:space="0" w:color="auto"/>
            <w:bottom w:val="none" w:sz="0" w:space="0" w:color="auto"/>
            <w:right w:val="none" w:sz="0" w:space="0" w:color="auto"/>
          </w:divBdr>
        </w:div>
        <w:div w:id="678890755">
          <w:marLeft w:val="640"/>
          <w:marRight w:val="0"/>
          <w:marTop w:val="0"/>
          <w:marBottom w:val="0"/>
          <w:divBdr>
            <w:top w:val="none" w:sz="0" w:space="0" w:color="auto"/>
            <w:left w:val="none" w:sz="0" w:space="0" w:color="auto"/>
            <w:bottom w:val="none" w:sz="0" w:space="0" w:color="auto"/>
            <w:right w:val="none" w:sz="0" w:space="0" w:color="auto"/>
          </w:divBdr>
        </w:div>
        <w:div w:id="696810919">
          <w:marLeft w:val="640"/>
          <w:marRight w:val="0"/>
          <w:marTop w:val="0"/>
          <w:marBottom w:val="0"/>
          <w:divBdr>
            <w:top w:val="none" w:sz="0" w:space="0" w:color="auto"/>
            <w:left w:val="none" w:sz="0" w:space="0" w:color="auto"/>
            <w:bottom w:val="none" w:sz="0" w:space="0" w:color="auto"/>
            <w:right w:val="none" w:sz="0" w:space="0" w:color="auto"/>
          </w:divBdr>
        </w:div>
        <w:div w:id="773286961">
          <w:marLeft w:val="640"/>
          <w:marRight w:val="0"/>
          <w:marTop w:val="0"/>
          <w:marBottom w:val="0"/>
          <w:divBdr>
            <w:top w:val="none" w:sz="0" w:space="0" w:color="auto"/>
            <w:left w:val="none" w:sz="0" w:space="0" w:color="auto"/>
            <w:bottom w:val="none" w:sz="0" w:space="0" w:color="auto"/>
            <w:right w:val="none" w:sz="0" w:space="0" w:color="auto"/>
          </w:divBdr>
        </w:div>
        <w:div w:id="776174836">
          <w:marLeft w:val="640"/>
          <w:marRight w:val="0"/>
          <w:marTop w:val="0"/>
          <w:marBottom w:val="0"/>
          <w:divBdr>
            <w:top w:val="none" w:sz="0" w:space="0" w:color="auto"/>
            <w:left w:val="none" w:sz="0" w:space="0" w:color="auto"/>
            <w:bottom w:val="none" w:sz="0" w:space="0" w:color="auto"/>
            <w:right w:val="none" w:sz="0" w:space="0" w:color="auto"/>
          </w:divBdr>
        </w:div>
        <w:div w:id="811757418">
          <w:marLeft w:val="640"/>
          <w:marRight w:val="0"/>
          <w:marTop w:val="0"/>
          <w:marBottom w:val="0"/>
          <w:divBdr>
            <w:top w:val="none" w:sz="0" w:space="0" w:color="auto"/>
            <w:left w:val="none" w:sz="0" w:space="0" w:color="auto"/>
            <w:bottom w:val="none" w:sz="0" w:space="0" w:color="auto"/>
            <w:right w:val="none" w:sz="0" w:space="0" w:color="auto"/>
          </w:divBdr>
        </w:div>
        <w:div w:id="843713569">
          <w:marLeft w:val="640"/>
          <w:marRight w:val="0"/>
          <w:marTop w:val="0"/>
          <w:marBottom w:val="0"/>
          <w:divBdr>
            <w:top w:val="none" w:sz="0" w:space="0" w:color="auto"/>
            <w:left w:val="none" w:sz="0" w:space="0" w:color="auto"/>
            <w:bottom w:val="none" w:sz="0" w:space="0" w:color="auto"/>
            <w:right w:val="none" w:sz="0" w:space="0" w:color="auto"/>
          </w:divBdr>
        </w:div>
        <w:div w:id="850988407">
          <w:marLeft w:val="640"/>
          <w:marRight w:val="0"/>
          <w:marTop w:val="0"/>
          <w:marBottom w:val="0"/>
          <w:divBdr>
            <w:top w:val="none" w:sz="0" w:space="0" w:color="auto"/>
            <w:left w:val="none" w:sz="0" w:space="0" w:color="auto"/>
            <w:bottom w:val="none" w:sz="0" w:space="0" w:color="auto"/>
            <w:right w:val="none" w:sz="0" w:space="0" w:color="auto"/>
          </w:divBdr>
        </w:div>
        <w:div w:id="851072055">
          <w:marLeft w:val="640"/>
          <w:marRight w:val="0"/>
          <w:marTop w:val="0"/>
          <w:marBottom w:val="0"/>
          <w:divBdr>
            <w:top w:val="none" w:sz="0" w:space="0" w:color="auto"/>
            <w:left w:val="none" w:sz="0" w:space="0" w:color="auto"/>
            <w:bottom w:val="none" w:sz="0" w:space="0" w:color="auto"/>
            <w:right w:val="none" w:sz="0" w:space="0" w:color="auto"/>
          </w:divBdr>
        </w:div>
        <w:div w:id="860977233">
          <w:marLeft w:val="640"/>
          <w:marRight w:val="0"/>
          <w:marTop w:val="0"/>
          <w:marBottom w:val="0"/>
          <w:divBdr>
            <w:top w:val="none" w:sz="0" w:space="0" w:color="auto"/>
            <w:left w:val="none" w:sz="0" w:space="0" w:color="auto"/>
            <w:bottom w:val="none" w:sz="0" w:space="0" w:color="auto"/>
            <w:right w:val="none" w:sz="0" w:space="0" w:color="auto"/>
          </w:divBdr>
        </w:div>
        <w:div w:id="878904258">
          <w:marLeft w:val="640"/>
          <w:marRight w:val="0"/>
          <w:marTop w:val="0"/>
          <w:marBottom w:val="0"/>
          <w:divBdr>
            <w:top w:val="none" w:sz="0" w:space="0" w:color="auto"/>
            <w:left w:val="none" w:sz="0" w:space="0" w:color="auto"/>
            <w:bottom w:val="none" w:sz="0" w:space="0" w:color="auto"/>
            <w:right w:val="none" w:sz="0" w:space="0" w:color="auto"/>
          </w:divBdr>
        </w:div>
        <w:div w:id="883755088">
          <w:marLeft w:val="640"/>
          <w:marRight w:val="0"/>
          <w:marTop w:val="0"/>
          <w:marBottom w:val="0"/>
          <w:divBdr>
            <w:top w:val="none" w:sz="0" w:space="0" w:color="auto"/>
            <w:left w:val="none" w:sz="0" w:space="0" w:color="auto"/>
            <w:bottom w:val="none" w:sz="0" w:space="0" w:color="auto"/>
            <w:right w:val="none" w:sz="0" w:space="0" w:color="auto"/>
          </w:divBdr>
        </w:div>
        <w:div w:id="935013592">
          <w:marLeft w:val="640"/>
          <w:marRight w:val="0"/>
          <w:marTop w:val="0"/>
          <w:marBottom w:val="0"/>
          <w:divBdr>
            <w:top w:val="none" w:sz="0" w:space="0" w:color="auto"/>
            <w:left w:val="none" w:sz="0" w:space="0" w:color="auto"/>
            <w:bottom w:val="none" w:sz="0" w:space="0" w:color="auto"/>
            <w:right w:val="none" w:sz="0" w:space="0" w:color="auto"/>
          </w:divBdr>
        </w:div>
        <w:div w:id="955602957">
          <w:marLeft w:val="640"/>
          <w:marRight w:val="0"/>
          <w:marTop w:val="0"/>
          <w:marBottom w:val="0"/>
          <w:divBdr>
            <w:top w:val="none" w:sz="0" w:space="0" w:color="auto"/>
            <w:left w:val="none" w:sz="0" w:space="0" w:color="auto"/>
            <w:bottom w:val="none" w:sz="0" w:space="0" w:color="auto"/>
            <w:right w:val="none" w:sz="0" w:space="0" w:color="auto"/>
          </w:divBdr>
        </w:div>
        <w:div w:id="993068513">
          <w:marLeft w:val="640"/>
          <w:marRight w:val="0"/>
          <w:marTop w:val="0"/>
          <w:marBottom w:val="0"/>
          <w:divBdr>
            <w:top w:val="none" w:sz="0" w:space="0" w:color="auto"/>
            <w:left w:val="none" w:sz="0" w:space="0" w:color="auto"/>
            <w:bottom w:val="none" w:sz="0" w:space="0" w:color="auto"/>
            <w:right w:val="none" w:sz="0" w:space="0" w:color="auto"/>
          </w:divBdr>
        </w:div>
        <w:div w:id="1010329859">
          <w:marLeft w:val="640"/>
          <w:marRight w:val="0"/>
          <w:marTop w:val="0"/>
          <w:marBottom w:val="0"/>
          <w:divBdr>
            <w:top w:val="none" w:sz="0" w:space="0" w:color="auto"/>
            <w:left w:val="none" w:sz="0" w:space="0" w:color="auto"/>
            <w:bottom w:val="none" w:sz="0" w:space="0" w:color="auto"/>
            <w:right w:val="none" w:sz="0" w:space="0" w:color="auto"/>
          </w:divBdr>
        </w:div>
        <w:div w:id="1010643586">
          <w:marLeft w:val="640"/>
          <w:marRight w:val="0"/>
          <w:marTop w:val="0"/>
          <w:marBottom w:val="0"/>
          <w:divBdr>
            <w:top w:val="none" w:sz="0" w:space="0" w:color="auto"/>
            <w:left w:val="none" w:sz="0" w:space="0" w:color="auto"/>
            <w:bottom w:val="none" w:sz="0" w:space="0" w:color="auto"/>
            <w:right w:val="none" w:sz="0" w:space="0" w:color="auto"/>
          </w:divBdr>
        </w:div>
        <w:div w:id="1100028594">
          <w:marLeft w:val="640"/>
          <w:marRight w:val="0"/>
          <w:marTop w:val="0"/>
          <w:marBottom w:val="0"/>
          <w:divBdr>
            <w:top w:val="none" w:sz="0" w:space="0" w:color="auto"/>
            <w:left w:val="none" w:sz="0" w:space="0" w:color="auto"/>
            <w:bottom w:val="none" w:sz="0" w:space="0" w:color="auto"/>
            <w:right w:val="none" w:sz="0" w:space="0" w:color="auto"/>
          </w:divBdr>
        </w:div>
        <w:div w:id="1140919051">
          <w:marLeft w:val="640"/>
          <w:marRight w:val="0"/>
          <w:marTop w:val="0"/>
          <w:marBottom w:val="0"/>
          <w:divBdr>
            <w:top w:val="none" w:sz="0" w:space="0" w:color="auto"/>
            <w:left w:val="none" w:sz="0" w:space="0" w:color="auto"/>
            <w:bottom w:val="none" w:sz="0" w:space="0" w:color="auto"/>
            <w:right w:val="none" w:sz="0" w:space="0" w:color="auto"/>
          </w:divBdr>
        </w:div>
        <w:div w:id="1162504128">
          <w:marLeft w:val="640"/>
          <w:marRight w:val="0"/>
          <w:marTop w:val="0"/>
          <w:marBottom w:val="0"/>
          <w:divBdr>
            <w:top w:val="none" w:sz="0" w:space="0" w:color="auto"/>
            <w:left w:val="none" w:sz="0" w:space="0" w:color="auto"/>
            <w:bottom w:val="none" w:sz="0" w:space="0" w:color="auto"/>
            <w:right w:val="none" w:sz="0" w:space="0" w:color="auto"/>
          </w:divBdr>
        </w:div>
        <w:div w:id="1167787786">
          <w:marLeft w:val="640"/>
          <w:marRight w:val="0"/>
          <w:marTop w:val="0"/>
          <w:marBottom w:val="0"/>
          <w:divBdr>
            <w:top w:val="none" w:sz="0" w:space="0" w:color="auto"/>
            <w:left w:val="none" w:sz="0" w:space="0" w:color="auto"/>
            <w:bottom w:val="none" w:sz="0" w:space="0" w:color="auto"/>
            <w:right w:val="none" w:sz="0" w:space="0" w:color="auto"/>
          </w:divBdr>
        </w:div>
        <w:div w:id="1184590933">
          <w:marLeft w:val="640"/>
          <w:marRight w:val="0"/>
          <w:marTop w:val="0"/>
          <w:marBottom w:val="0"/>
          <w:divBdr>
            <w:top w:val="none" w:sz="0" w:space="0" w:color="auto"/>
            <w:left w:val="none" w:sz="0" w:space="0" w:color="auto"/>
            <w:bottom w:val="none" w:sz="0" w:space="0" w:color="auto"/>
            <w:right w:val="none" w:sz="0" w:space="0" w:color="auto"/>
          </w:divBdr>
        </w:div>
        <w:div w:id="1212497298">
          <w:marLeft w:val="640"/>
          <w:marRight w:val="0"/>
          <w:marTop w:val="0"/>
          <w:marBottom w:val="0"/>
          <w:divBdr>
            <w:top w:val="none" w:sz="0" w:space="0" w:color="auto"/>
            <w:left w:val="none" w:sz="0" w:space="0" w:color="auto"/>
            <w:bottom w:val="none" w:sz="0" w:space="0" w:color="auto"/>
            <w:right w:val="none" w:sz="0" w:space="0" w:color="auto"/>
          </w:divBdr>
        </w:div>
        <w:div w:id="1212696716">
          <w:marLeft w:val="640"/>
          <w:marRight w:val="0"/>
          <w:marTop w:val="0"/>
          <w:marBottom w:val="0"/>
          <w:divBdr>
            <w:top w:val="none" w:sz="0" w:space="0" w:color="auto"/>
            <w:left w:val="none" w:sz="0" w:space="0" w:color="auto"/>
            <w:bottom w:val="none" w:sz="0" w:space="0" w:color="auto"/>
            <w:right w:val="none" w:sz="0" w:space="0" w:color="auto"/>
          </w:divBdr>
        </w:div>
        <w:div w:id="1233658428">
          <w:marLeft w:val="640"/>
          <w:marRight w:val="0"/>
          <w:marTop w:val="0"/>
          <w:marBottom w:val="0"/>
          <w:divBdr>
            <w:top w:val="none" w:sz="0" w:space="0" w:color="auto"/>
            <w:left w:val="none" w:sz="0" w:space="0" w:color="auto"/>
            <w:bottom w:val="none" w:sz="0" w:space="0" w:color="auto"/>
            <w:right w:val="none" w:sz="0" w:space="0" w:color="auto"/>
          </w:divBdr>
        </w:div>
        <w:div w:id="1249926658">
          <w:marLeft w:val="640"/>
          <w:marRight w:val="0"/>
          <w:marTop w:val="0"/>
          <w:marBottom w:val="0"/>
          <w:divBdr>
            <w:top w:val="none" w:sz="0" w:space="0" w:color="auto"/>
            <w:left w:val="none" w:sz="0" w:space="0" w:color="auto"/>
            <w:bottom w:val="none" w:sz="0" w:space="0" w:color="auto"/>
            <w:right w:val="none" w:sz="0" w:space="0" w:color="auto"/>
          </w:divBdr>
        </w:div>
        <w:div w:id="1255238266">
          <w:marLeft w:val="640"/>
          <w:marRight w:val="0"/>
          <w:marTop w:val="0"/>
          <w:marBottom w:val="0"/>
          <w:divBdr>
            <w:top w:val="none" w:sz="0" w:space="0" w:color="auto"/>
            <w:left w:val="none" w:sz="0" w:space="0" w:color="auto"/>
            <w:bottom w:val="none" w:sz="0" w:space="0" w:color="auto"/>
            <w:right w:val="none" w:sz="0" w:space="0" w:color="auto"/>
          </w:divBdr>
        </w:div>
        <w:div w:id="1265184897">
          <w:marLeft w:val="640"/>
          <w:marRight w:val="0"/>
          <w:marTop w:val="0"/>
          <w:marBottom w:val="0"/>
          <w:divBdr>
            <w:top w:val="none" w:sz="0" w:space="0" w:color="auto"/>
            <w:left w:val="none" w:sz="0" w:space="0" w:color="auto"/>
            <w:bottom w:val="none" w:sz="0" w:space="0" w:color="auto"/>
            <w:right w:val="none" w:sz="0" w:space="0" w:color="auto"/>
          </w:divBdr>
        </w:div>
        <w:div w:id="1315262648">
          <w:marLeft w:val="640"/>
          <w:marRight w:val="0"/>
          <w:marTop w:val="0"/>
          <w:marBottom w:val="0"/>
          <w:divBdr>
            <w:top w:val="none" w:sz="0" w:space="0" w:color="auto"/>
            <w:left w:val="none" w:sz="0" w:space="0" w:color="auto"/>
            <w:bottom w:val="none" w:sz="0" w:space="0" w:color="auto"/>
            <w:right w:val="none" w:sz="0" w:space="0" w:color="auto"/>
          </w:divBdr>
        </w:div>
        <w:div w:id="1346639910">
          <w:marLeft w:val="640"/>
          <w:marRight w:val="0"/>
          <w:marTop w:val="0"/>
          <w:marBottom w:val="0"/>
          <w:divBdr>
            <w:top w:val="none" w:sz="0" w:space="0" w:color="auto"/>
            <w:left w:val="none" w:sz="0" w:space="0" w:color="auto"/>
            <w:bottom w:val="none" w:sz="0" w:space="0" w:color="auto"/>
            <w:right w:val="none" w:sz="0" w:space="0" w:color="auto"/>
          </w:divBdr>
        </w:div>
        <w:div w:id="1396857333">
          <w:marLeft w:val="640"/>
          <w:marRight w:val="0"/>
          <w:marTop w:val="0"/>
          <w:marBottom w:val="0"/>
          <w:divBdr>
            <w:top w:val="none" w:sz="0" w:space="0" w:color="auto"/>
            <w:left w:val="none" w:sz="0" w:space="0" w:color="auto"/>
            <w:bottom w:val="none" w:sz="0" w:space="0" w:color="auto"/>
            <w:right w:val="none" w:sz="0" w:space="0" w:color="auto"/>
          </w:divBdr>
        </w:div>
        <w:div w:id="1402942036">
          <w:marLeft w:val="640"/>
          <w:marRight w:val="0"/>
          <w:marTop w:val="0"/>
          <w:marBottom w:val="0"/>
          <w:divBdr>
            <w:top w:val="none" w:sz="0" w:space="0" w:color="auto"/>
            <w:left w:val="none" w:sz="0" w:space="0" w:color="auto"/>
            <w:bottom w:val="none" w:sz="0" w:space="0" w:color="auto"/>
            <w:right w:val="none" w:sz="0" w:space="0" w:color="auto"/>
          </w:divBdr>
        </w:div>
        <w:div w:id="1429109426">
          <w:marLeft w:val="640"/>
          <w:marRight w:val="0"/>
          <w:marTop w:val="0"/>
          <w:marBottom w:val="0"/>
          <w:divBdr>
            <w:top w:val="none" w:sz="0" w:space="0" w:color="auto"/>
            <w:left w:val="none" w:sz="0" w:space="0" w:color="auto"/>
            <w:bottom w:val="none" w:sz="0" w:space="0" w:color="auto"/>
            <w:right w:val="none" w:sz="0" w:space="0" w:color="auto"/>
          </w:divBdr>
        </w:div>
        <w:div w:id="1440299175">
          <w:marLeft w:val="640"/>
          <w:marRight w:val="0"/>
          <w:marTop w:val="0"/>
          <w:marBottom w:val="0"/>
          <w:divBdr>
            <w:top w:val="none" w:sz="0" w:space="0" w:color="auto"/>
            <w:left w:val="none" w:sz="0" w:space="0" w:color="auto"/>
            <w:bottom w:val="none" w:sz="0" w:space="0" w:color="auto"/>
            <w:right w:val="none" w:sz="0" w:space="0" w:color="auto"/>
          </w:divBdr>
        </w:div>
        <w:div w:id="1458139095">
          <w:marLeft w:val="640"/>
          <w:marRight w:val="0"/>
          <w:marTop w:val="0"/>
          <w:marBottom w:val="0"/>
          <w:divBdr>
            <w:top w:val="none" w:sz="0" w:space="0" w:color="auto"/>
            <w:left w:val="none" w:sz="0" w:space="0" w:color="auto"/>
            <w:bottom w:val="none" w:sz="0" w:space="0" w:color="auto"/>
            <w:right w:val="none" w:sz="0" w:space="0" w:color="auto"/>
          </w:divBdr>
        </w:div>
        <w:div w:id="1462110436">
          <w:marLeft w:val="640"/>
          <w:marRight w:val="0"/>
          <w:marTop w:val="0"/>
          <w:marBottom w:val="0"/>
          <w:divBdr>
            <w:top w:val="none" w:sz="0" w:space="0" w:color="auto"/>
            <w:left w:val="none" w:sz="0" w:space="0" w:color="auto"/>
            <w:bottom w:val="none" w:sz="0" w:space="0" w:color="auto"/>
            <w:right w:val="none" w:sz="0" w:space="0" w:color="auto"/>
          </w:divBdr>
        </w:div>
        <w:div w:id="1465543117">
          <w:marLeft w:val="640"/>
          <w:marRight w:val="0"/>
          <w:marTop w:val="0"/>
          <w:marBottom w:val="0"/>
          <w:divBdr>
            <w:top w:val="none" w:sz="0" w:space="0" w:color="auto"/>
            <w:left w:val="none" w:sz="0" w:space="0" w:color="auto"/>
            <w:bottom w:val="none" w:sz="0" w:space="0" w:color="auto"/>
            <w:right w:val="none" w:sz="0" w:space="0" w:color="auto"/>
          </w:divBdr>
        </w:div>
        <w:div w:id="1561018307">
          <w:marLeft w:val="640"/>
          <w:marRight w:val="0"/>
          <w:marTop w:val="0"/>
          <w:marBottom w:val="0"/>
          <w:divBdr>
            <w:top w:val="none" w:sz="0" w:space="0" w:color="auto"/>
            <w:left w:val="none" w:sz="0" w:space="0" w:color="auto"/>
            <w:bottom w:val="none" w:sz="0" w:space="0" w:color="auto"/>
            <w:right w:val="none" w:sz="0" w:space="0" w:color="auto"/>
          </w:divBdr>
        </w:div>
        <w:div w:id="1563832800">
          <w:marLeft w:val="640"/>
          <w:marRight w:val="0"/>
          <w:marTop w:val="0"/>
          <w:marBottom w:val="0"/>
          <w:divBdr>
            <w:top w:val="none" w:sz="0" w:space="0" w:color="auto"/>
            <w:left w:val="none" w:sz="0" w:space="0" w:color="auto"/>
            <w:bottom w:val="none" w:sz="0" w:space="0" w:color="auto"/>
            <w:right w:val="none" w:sz="0" w:space="0" w:color="auto"/>
          </w:divBdr>
        </w:div>
        <w:div w:id="1568955317">
          <w:marLeft w:val="640"/>
          <w:marRight w:val="0"/>
          <w:marTop w:val="0"/>
          <w:marBottom w:val="0"/>
          <w:divBdr>
            <w:top w:val="none" w:sz="0" w:space="0" w:color="auto"/>
            <w:left w:val="none" w:sz="0" w:space="0" w:color="auto"/>
            <w:bottom w:val="none" w:sz="0" w:space="0" w:color="auto"/>
            <w:right w:val="none" w:sz="0" w:space="0" w:color="auto"/>
          </w:divBdr>
        </w:div>
        <w:div w:id="1629624952">
          <w:marLeft w:val="640"/>
          <w:marRight w:val="0"/>
          <w:marTop w:val="0"/>
          <w:marBottom w:val="0"/>
          <w:divBdr>
            <w:top w:val="none" w:sz="0" w:space="0" w:color="auto"/>
            <w:left w:val="none" w:sz="0" w:space="0" w:color="auto"/>
            <w:bottom w:val="none" w:sz="0" w:space="0" w:color="auto"/>
            <w:right w:val="none" w:sz="0" w:space="0" w:color="auto"/>
          </w:divBdr>
        </w:div>
        <w:div w:id="1641302007">
          <w:marLeft w:val="640"/>
          <w:marRight w:val="0"/>
          <w:marTop w:val="0"/>
          <w:marBottom w:val="0"/>
          <w:divBdr>
            <w:top w:val="none" w:sz="0" w:space="0" w:color="auto"/>
            <w:left w:val="none" w:sz="0" w:space="0" w:color="auto"/>
            <w:bottom w:val="none" w:sz="0" w:space="0" w:color="auto"/>
            <w:right w:val="none" w:sz="0" w:space="0" w:color="auto"/>
          </w:divBdr>
        </w:div>
        <w:div w:id="1641953857">
          <w:marLeft w:val="640"/>
          <w:marRight w:val="0"/>
          <w:marTop w:val="0"/>
          <w:marBottom w:val="0"/>
          <w:divBdr>
            <w:top w:val="none" w:sz="0" w:space="0" w:color="auto"/>
            <w:left w:val="none" w:sz="0" w:space="0" w:color="auto"/>
            <w:bottom w:val="none" w:sz="0" w:space="0" w:color="auto"/>
            <w:right w:val="none" w:sz="0" w:space="0" w:color="auto"/>
          </w:divBdr>
        </w:div>
        <w:div w:id="1695232413">
          <w:marLeft w:val="640"/>
          <w:marRight w:val="0"/>
          <w:marTop w:val="0"/>
          <w:marBottom w:val="0"/>
          <w:divBdr>
            <w:top w:val="none" w:sz="0" w:space="0" w:color="auto"/>
            <w:left w:val="none" w:sz="0" w:space="0" w:color="auto"/>
            <w:bottom w:val="none" w:sz="0" w:space="0" w:color="auto"/>
            <w:right w:val="none" w:sz="0" w:space="0" w:color="auto"/>
          </w:divBdr>
        </w:div>
        <w:div w:id="1726176508">
          <w:marLeft w:val="640"/>
          <w:marRight w:val="0"/>
          <w:marTop w:val="0"/>
          <w:marBottom w:val="0"/>
          <w:divBdr>
            <w:top w:val="none" w:sz="0" w:space="0" w:color="auto"/>
            <w:left w:val="none" w:sz="0" w:space="0" w:color="auto"/>
            <w:bottom w:val="none" w:sz="0" w:space="0" w:color="auto"/>
            <w:right w:val="none" w:sz="0" w:space="0" w:color="auto"/>
          </w:divBdr>
        </w:div>
        <w:div w:id="1737126690">
          <w:marLeft w:val="640"/>
          <w:marRight w:val="0"/>
          <w:marTop w:val="0"/>
          <w:marBottom w:val="0"/>
          <w:divBdr>
            <w:top w:val="none" w:sz="0" w:space="0" w:color="auto"/>
            <w:left w:val="none" w:sz="0" w:space="0" w:color="auto"/>
            <w:bottom w:val="none" w:sz="0" w:space="0" w:color="auto"/>
            <w:right w:val="none" w:sz="0" w:space="0" w:color="auto"/>
          </w:divBdr>
        </w:div>
        <w:div w:id="1753971999">
          <w:marLeft w:val="640"/>
          <w:marRight w:val="0"/>
          <w:marTop w:val="0"/>
          <w:marBottom w:val="0"/>
          <w:divBdr>
            <w:top w:val="none" w:sz="0" w:space="0" w:color="auto"/>
            <w:left w:val="none" w:sz="0" w:space="0" w:color="auto"/>
            <w:bottom w:val="none" w:sz="0" w:space="0" w:color="auto"/>
            <w:right w:val="none" w:sz="0" w:space="0" w:color="auto"/>
          </w:divBdr>
        </w:div>
        <w:div w:id="1797218015">
          <w:marLeft w:val="640"/>
          <w:marRight w:val="0"/>
          <w:marTop w:val="0"/>
          <w:marBottom w:val="0"/>
          <w:divBdr>
            <w:top w:val="none" w:sz="0" w:space="0" w:color="auto"/>
            <w:left w:val="none" w:sz="0" w:space="0" w:color="auto"/>
            <w:bottom w:val="none" w:sz="0" w:space="0" w:color="auto"/>
            <w:right w:val="none" w:sz="0" w:space="0" w:color="auto"/>
          </w:divBdr>
        </w:div>
        <w:div w:id="1828520239">
          <w:marLeft w:val="640"/>
          <w:marRight w:val="0"/>
          <w:marTop w:val="0"/>
          <w:marBottom w:val="0"/>
          <w:divBdr>
            <w:top w:val="none" w:sz="0" w:space="0" w:color="auto"/>
            <w:left w:val="none" w:sz="0" w:space="0" w:color="auto"/>
            <w:bottom w:val="none" w:sz="0" w:space="0" w:color="auto"/>
            <w:right w:val="none" w:sz="0" w:space="0" w:color="auto"/>
          </w:divBdr>
        </w:div>
        <w:div w:id="1836992151">
          <w:marLeft w:val="640"/>
          <w:marRight w:val="0"/>
          <w:marTop w:val="0"/>
          <w:marBottom w:val="0"/>
          <w:divBdr>
            <w:top w:val="none" w:sz="0" w:space="0" w:color="auto"/>
            <w:left w:val="none" w:sz="0" w:space="0" w:color="auto"/>
            <w:bottom w:val="none" w:sz="0" w:space="0" w:color="auto"/>
            <w:right w:val="none" w:sz="0" w:space="0" w:color="auto"/>
          </w:divBdr>
        </w:div>
        <w:div w:id="1843206223">
          <w:marLeft w:val="640"/>
          <w:marRight w:val="0"/>
          <w:marTop w:val="0"/>
          <w:marBottom w:val="0"/>
          <w:divBdr>
            <w:top w:val="none" w:sz="0" w:space="0" w:color="auto"/>
            <w:left w:val="none" w:sz="0" w:space="0" w:color="auto"/>
            <w:bottom w:val="none" w:sz="0" w:space="0" w:color="auto"/>
            <w:right w:val="none" w:sz="0" w:space="0" w:color="auto"/>
          </w:divBdr>
        </w:div>
        <w:div w:id="1849756618">
          <w:marLeft w:val="640"/>
          <w:marRight w:val="0"/>
          <w:marTop w:val="0"/>
          <w:marBottom w:val="0"/>
          <w:divBdr>
            <w:top w:val="none" w:sz="0" w:space="0" w:color="auto"/>
            <w:left w:val="none" w:sz="0" w:space="0" w:color="auto"/>
            <w:bottom w:val="none" w:sz="0" w:space="0" w:color="auto"/>
            <w:right w:val="none" w:sz="0" w:space="0" w:color="auto"/>
          </w:divBdr>
        </w:div>
        <w:div w:id="1856261703">
          <w:marLeft w:val="640"/>
          <w:marRight w:val="0"/>
          <w:marTop w:val="0"/>
          <w:marBottom w:val="0"/>
          <w:divBdr>
            <w:top w:val="none" w:sz="0" w:space="0" w:color="auto"/>
            <w:left w:val="none" w:sz="0" w:space="0" w:color="auto"/>
            <w:bottom w:val="none" w:sz="0" w:space="0" w:color="auto"/>
            <w:right w:val="none" w:sz="0" w:space="0" w:color="auto"/>
          </w:divBdr>
        </w:div>
        <w:div w:id="1896621741">
          <w:marLeft w:val="640"/>
          <w:marRight w:val="0"/>
          <w:marTop w:val="0"/>
          <w:marBottom w:val="0"/>
          <w:divBdr>
            <w:top w:val="none" w:sz="0" w:space="0" w:color="auto"/>
            <w:left w:val="none" w:sz="0" w:space="0" w:color="auto"/>
            <w:bottom w:val="none" w:sz="0" w:space="0" w:color="auto"/>
            <w:right w:val="none" w:sz="0" w:space="0" w:color="auto"/>
          </w:divBdr>
        </w:div>
        <w:div w:id="1899852422">
          <w:marLeft w:val="640"/>
          <w:marRight w:val="0"/>
          <w:marTop w:val="0"/>
          <w:marBottom w:val="0"/>
          <w:divBdr>
            <w:top w:val="none" w:sz="0" w:space="0" w:color="auto"/>
            <w:left w:val="none" w:sz="0" w:space="0" w:color="auto"/>
            <w:bottom w:val="none" w:sz="0" w:space="0" w:color="auto"/>
            <w:right w:val="none" w:sz="0" w:space="0" w:color="auto"/>
          </w:divBdr>
        </w:div>
        <w:div w:id="1964997044">
          <w:marLeft w:val="640"/>
          <w:marRight w:val="0"/>
          <w:marTop w:val="0"/>
          <w:marBottom w:val="0"/>
          <w:divBdr>
            <w:top w:val="none" w:sz="0" w:space="0" w:color="auto"/>
            <w:left w:val="none" w:sz="0" w:space="0" w:color="auto"/>
            <w:bottom w:val="none" w:sz="0" w:space="0" w:color="auto"/>
            <w:right w:val="none" w:sz="0" w:space="0" w:color="auto"/>
          </w:divBdr>
        </w:div>
        <w:div w:id="1969316871">
          <w:marLeft w:val="640"/>
          <w:marRight w:val="0"/>
          <w:marTop w:val="0"/>
          <w:marBottom w:val="0"/>
          <w:divBdr>
            <w:top w:val="none" w:sz="0" w:space="0" w:color="auto"/>
            <w:left w:val="none" w:sz="0" w:space="0" w:color="auto"/>
            <w:bottom w:val="none" w:sz="0" w:space="0" w:color="auto"/>
            <w:right w:val="none" w:sz="0" w:space="0" w:color="auto"/>
          </w:divBdr>
        </w:div>
        <w:div w:id="1999378910">
          <w:marLeft w:val="640"/>
          <w:marRight w:val="0"/>
          <w:marTop w:val="0"/>
          <w:marBottom w:val="0"/>
          <w:divBdr>
            <w:top w:val="none" w:sz="0" w:space="0" w:color="auto"/>
            <w:left w:val="none" w:sz="0" w:space="0" w:color="auto"/>
            <w:bottom w:val="none" w:sz="0" w:space="0" w:color="auto"/>
            <w:right w:val="none" w:sz="0" w:space="0" w:color="auto"/>
          </w:divBdr>
        </w:div>
        <w:div w:id="2008748810">
          <w:marLeft w:val="640"/>
          <w:marRight w:val="0"/>
          <w:marTop w:val="0"/>
          <w:marBottom w:val="0"/>
          <w:divBdr>
            <w:top w:val="none" w:sz="0" w:space="0" w:color="auto"/>
            <w:left w:val="none" w:sz="0" w:space="0" w:color="auto"/>
            <w:bottom w:val="none" w:sz="0" w:space="0" w:color="auto"/>
            <w:right w:val="none" w:sz="0" w:space="0" w:color="auto"/>
          </w:divBdr>
        </w:div>
        <w:div w:id="2026053094">
          <w:marLeft w:val="640"/>
          <w:marRight w:val="0"/>
          <w:marTop w:val="0"/>
          <w:marBottom w:val="0"/>
          <w:divBdr>
            <w:top w:val="none" w:sz="0" w:space="0" w:color="auto"/>
            <w:left w:val="none" w:sz="0" w:space="0" w:color="auto"/>
            <w:bottom w:val="none" w:sz="0" w:space="0" w:color="auto"/>
            <w:right w:val="none" w:sz="0" w:space="0" w:color="auto"/>
          </w:divBdr>
        </w:div>
        <w:div w:id="2033533544">
          <w:marLeft w:val="640"/>
          <w:marRight w:val="0"/>
          <w:marTop w:val="0"/>
          <w:marBottom w:val="0"/>
          <w:divBdr>
            <w:top w:val="none" w:sz="0" w:space="0" w:color="auto"/>
            <w:left w:val="none" w:sz="0" w:space="0" w:color="auto"/>
            <w:bottom w:val="none" w:sz="0" w:space="0" w:color="auto"/>
            <w:right w:val="none" w:sz="0" w:space="0" w:color="auto"/>
          </w:divBdr>
        </w:div>
        <w:div w:id="2053797172">
          <w:marLeft w:val="640"/>
          <w:marRight w:val="0"/>
          <w:marTop w:val="0"/>
          <w:marBottom w:val="0"/>
          <w:divBdr>
            <w:top w:val="none" w:sz="0" w:space="0" w:color="auto"/>
            <w:left w:val="none" w:sz="0" w:space="0" w:color="auto"/>
            <w:bottom w:val="none" w:sz="0" w:space="0" w:color="auto"/>
            <w:right w:val="none" w:sz="0" w:space="0" w:color="auto"/>
          </w:divBdr>
        </w:div>
        <w:div w:id="2067102624">
          <w:marLeft w:val="640"/>
          <w:marRight w:val="0"/>
          <w:marTop w:val="0"/>
          <w:marBottom w:val="0"/>
          <w:divBdr>
            <w:top w:val="none" w:sz="0" w:space="0" w:color="auto"/>
            <w:left w:val="none" w:sz="0" w:space="0" w:color="auto"/>
            <w:bottom w:val="none" w:sz="0" w:space="0" w:color="auto"/>
            <w:right w:val="none" w:sz="0" w:space="0" w:color="auto"/>
          </w:divBdr>
        </w:div>
        <w:div w:id="2091268788">
          <w:marLeft w:val="640"/>
          <w:marRight w:val="0"/>
          <w:marTop w:val="0"/>
          <w:marBottom w:val="0"/>
          <w:divBdr>
            <w:top w:val="none" w:sz="0" w:space="0" w:color="auto"/>
            <w:left w:val="none" w:sz="0" w:space="0" w:color="auto"/>
            <w:bottom w:val="none" w:sz="0" w:space="0" w:color="auto"/>
            <w:right w:val="none" w:sz="0" w:space="0" w:color="auto"/>
          </w:divBdr>
        </w:div>
        <w:div w:id="2096244621">
          <w:marLeft w:val="640"/>
          <w:marRight w:val="0"/>
          <w:marTop w:val="0"/>
          <w:marBottom w:val="0"/>
          <w:divBdr>
            <w:top w:val="none" w:sz="0" w:space="0" w:color="auto"/>
            <w:left w:val="none" w:sz="0" w:space="0" w:color="auto"/>
            <w:bottom w:val="none" w:sz="0" w:space="0" w:color="auto"/>
            <w:right w:val="none" w:sz="0" w:space="0" w:color="auto"/>
          </w:divBdr>
        </w:div>
        <w:div w:id="2140033477">
          <w:marLeft w:val="640"/>
          <w:marRight w:val="0"/>
          <w:marTop w:val="0"/>
          <w:marBottom w:val="0"/>
          <w:divBdr>
            <w:top w:val="none" w:sz="0" w:space="0" w:color="auto"/>
            <w:left w:val="none" w:sz="0" w:space="0" w:color="auto"/>
            <w:bottom w:val="none" w:sz="0" w:space="0" w:color="auto"/>
            <w:right w:val="none" w:sz="0" w:space="0" w:color="auto"/>
          </w:divBdr>
        </w:div>
      </w:divsChild>
    </w:div>
    <w:div w:id="2112624521">
      <w:bodyDiv w:val="1"/>
      <w:marLeft w:val="0"/>
      <w:marRight w:val="0"/>
      <w:marTop w:val="0"/>
      <w:marBottom w:val="0"/>
      <w:divBdr>
        <w:top w:val="none" w:sz="0" w:space="0" w:color="auto"/>
        <w:left w:val="none" w:sz="0" w:space="0" w:color="auto"/>
        <w:bottom w:val="none" w:sz="0" w:space="0" w:color="auto"/>
        <w:right w:val="none" w:sz="0" w:space="0" w:color="auto"/>
      </w:divBdr>
      <w:divsChild>
        <w:div w:id="8334258">
          <w:marLeft w:val="640"/>
          <w:marRight w:val="0"/>
          <w:marTop w:val="0"/>
          <w:marBottom w:val="0"/>
          <w:divBdr>
            <w:top w:val="none" w:sz="0" w:space="0" w:color="auto"/>
            <w:left w:val="none" w:sz="0" w:space="0" w:color="auto"/>
            <w:bottom w:val="none" w:sz="0" w:space="0" w:color="auto"/>
            <w:right w:val="none" w:sz="0" w:space="0" w:color="auto"/>
          </w:divBdr>
        </w:div>
        <w:div w:id="29457664">
          <w:marLeft w:val="640"/>
          <w:marRight w:val="0"/>
          <w:marTop w:val="0"/>
          <w:marBottom w:val="0"/>
          <w:divBdr>
            <w:top w:val="none" w:sz="0" w:space="0" w:color="auto"/>
            <w:left w:val="none" w:sz="0" w:space="0" w:color="auto"/>
            <w:bottom w:val="none" w:sz="0" w:space="0" w:color="auto"/>
            <w:right w:val="none" w:sz="0" w:space="0" w:color="auto"/>
          </w:divBdr>
        </w:div>
        <w:div w:id="38943003">
          <w:marLeft w:val="640"/>
          <w:marRight w:val="0"/>
          <w:marTop w:val="0"/>
          <w:marBottom w:val="0"/>
          <w:divBdr>
            <w:top w:val="none" w:sz="0" w:space="0" w:color="auto"/>
            <w:left w:val="none" w:sz="0" w:space="0" w:color="auto"/>
            <w:bottom w:val="none" w:sz="0" w:space="0" w:color="auto"/>
            <w:right w:val="none" w:sz="0" w:space="0" w:color="auto"/>
          </w:divBdr>
        </w:div>
        <w:div w:id="41683470">
          <w:marLeft w:val="640"/>
          <w:marRight w:val="0"/>
          <w:marTop w:val="0"/>
          <w:marBottom w:val="0"/>
          <w:divBdr>
            <w:top w:val="none" w:sz="0" w:space="0" w:color="auto"/>
            <w:left w:val="none" w:sz="0" w:space="0" w:color="auto"/>
            <w:bottom w:val="none" w:sz="0" w:space="0" w:color="auto"/>
            <w:right w:val="none" w:sz="0" w:space="0" w:color="auto"/>
          </w:divBdr>
        </w:div>
        <w:div w:id="105656694">
          <w:marLeft w:val="640"/>
          <w:marRight w:val="0"/>
          <w:marTop w:val="0"/>
          <w:marBottom w:val="0"/>
          <w:divBdr>
            <w:top w:val="none" w:sz="0" w:space="0" w:color="auto"/>
            <w:left w:val="none" w:sz="0" w:space="0" w:color="auto"/>
            <w:bottom w:val="none" w:sz="0" w:space="0" w:color="auto"/>
            <w:right w:val="none" w:sz="0" w:space="0" w:color="auto"/>
          </w:divBdr>
        </w:div>
        <w:div w:id="122576834">
          <w:marLeft w:val="640"/>
          <w:marRight w:val="0"/>
          <w:marTop w:val="0"/>
          <w:marBottom w:val="0"/>
          <w:divBdr>
            <w:top w:val="none" w:sz="0" w:space="0" w:color="auto"/>
            <w:left w:val="none" w:sz="0" w:space="0" w:color="auto"/>
            <w:bottom w:val="none" w:sz="0" w:space="0" w:color="auto"/>
            <w:right w:val="none" w:sz="0" w:space="0" w:color="auto"/>
          </w:divBdr>
        </w:div>
        <w:div w:id="181479778">
          <w:marLeft w:val="640"/>
          <w:marRight w:val="0"/>
          <w:marTop w:val="0"/>
          <w:marBottom w:val="0"/>
          <w:divBdr>
            <w:top w:val="none" w:sz="0" w:space="0" w:color="auto"/>
            <w:left w:val="none" w:sz="0" w:space="0" w:color="auto"/>
            <w:bottom w:val="none" w:sz="0" w:space="0" w:color="auto"/>
            <w:right w:val="none" w:sz="0" w:space="0" w:color="auto"/>
          </w:divBdr>
        </w:div>
        <w:div w:id="191767681">
          <w:marLeft w:val="640"/>
          <w:marRight w:val="0"/>
          <w:marTop w:val="0"/>
          <w:marBottom w:val="0"/>
          <w:divBdr>
            <w:top w:val="none" w:sz="0" w:space="0" w:color="auto"/>
            <w:left w:val="none" w:sz="0" w:space="0" w:color="auto"/>
            <w:bottom w:val="none" w:sz="0" w:space="0" w:color="auto"/>
            <w:right w:val="none" w:sz="0" w:space="0" w:color="auto"/>
          </w:divBdr>
        </w:div>
        <w:div w:id="235941262">
          <w:marLeft w:val="640"/>
          <w:marRight w:val="0"/>
          <w:marTop w:val="0"/>
          <w:marBottom w:val="0"/>
          <w:divBdr>
            <w:top w:val="none" w:sz="0" w:space="0" w:color="auto"/>
            <w:left w:val="none" w:sz="0" w:space="0" w:color="auto"/>
            <w:bottom w:val="none" w:sz="0" w:space="0" w:color="auto"/>
            <w:right w:val="none" w:sz="0" w:space="0" w:color="auto"/>
          </w:divBdr>
        </w:div>
        <w:div w:id="255943260">
          <w:marLeft w:val="640"/>
          <w:marRight w:val="0"/>
          <w:marTop w:val="0"/>
          <w:marBottom w:val="0"/>
          <w:divBdr>
            <w:top w:val="none" w:sz="0" w:space="0" w:color="auto"/>
            <w:left w:val="none" w:sz="0" w:space="0" w:color="auto"/>
            <w:bottom w:val="none" w:sz="0" w:space="0" w:color="auto"/>
            <w:right w:val="none" w:sz="0" w:space="0" w:color="auto"/>
          </w:divBdr>
        </w:div>
        <w:div w:id="269090960">
          <w:marLeft w:val="640"/>
          <w:marRight w:val="0"/>
          <w:marTop w:val="0"/>
          <w:marBottom w:val="0"/>
          <w:divBdr>
            <w:top w:val="none" w:sz="0" w:space="0" w:color="auto"/>
            <w:left w:val="none" w:sz="0" w:space="0" w:color="auto"/>
            <w:bottom w:val="none" w:sz="0" w:space="0" w:color="auto"/>
            <w:right w:val="none" w:sz="0" w:space="0" w:color="auto"/>
          </w:divBdr>
        </w:div>
        <w:div w:id="286132603">
          <w:marLeft w:val="640"/>
          <w:marRight w:val="0"/>
          <w:marTop w:val="0"/>
          <w:marBottom w:val="0"/>
          <w:divBdr>
            <w:top w:val="none" w:sz="0" w:space="0" w:color="auto"/>
            <w:left w:val="none" w:sz="0" w:space="0" w:color="auto"/>
            <w:bottom w:val="none" w:sz="0" w:space="0" w:color="auto"/>
            <w:right w:val="none" w:sz="0" w:space="0" w:color="auto"/>
          </w:divBdr>
        </w:div>
        <w:div w:id="293020410">
          <w:marLeft w:val="640"/>
          <w:marRight w:val="0"/>
          <w:marTop w:val="0"/>
          <w:marBottom w:val="0"/>
          <w:divBdr>
            <w:top w:val="none" w:sz="0" w:space="0" w:color="auto"/>
            <w:left w:val="none" w:sz="0" w:space="0" w:color="auto"/>
            <w:bottom w:val="none" w:sz="0" w:space="0" w:color="auto"/>
            <w:right w:val="none" w:sz="0" w:space="0" w:color="auto"/>
          </w:divBdr>
        </w:div>
        <w:div w:id="338774614">
          <w:marLeft w:val="640"/>
          <w:marRight w:val="0"/>
          <w:marTop w:val="0"/>
          <w:marBottom w:val="0"/>
          <w:divBdr>
            <w:top w:val="none" w:sz="0" w:space="0" w:color="auto"/>
            <w:left w:val="none" w:sz="0" w:space="0" w:color="auto"/>
            <w:bottom w:val="none" w:sz="0" w:space="0" w:color="auto"/>
            <w:right w:val="none" w:sz="0" w:space="0" w:color="auto"/>
          </w:divBdr>
        </w:div>
        <w:div w:id="350108073">
          <w:marLeft w:val="640"/>
          <w:marRight w:val="0"/>
          <w:marTop w:val="0"/>
          <w:marBottom w:val="0"/>
          <w:divBdr>
            <w:top w:val="none" w:sz="0" w:space="0" w:color="auto"/>
            <w:left w:val="none" w:sz="0" w:space="0" w:color="auto"/>
            <w:bottom w:val="none" w:sz="0" w:space="0" w:color="auto"/>
            <w:right w:val="none" w:sz="0" w:space="0" w:color="auto"/>
          </w:divBdr>
        </w:div>
        <w:div w:id="404496077">
          <w:marLeft w:val="640"/>
          <w:marRight w:val="0"/>
          <w:marTop w:val="0"/>
          <w:marBottom w:val="0"/>
          <w:divBdr>
            <w:top w:val="none" w:sz="0" w:space="0" w:color="auto"/>
            <w:left w:val="none" w:sz="0" w:space="0" w:color="auto"/>
            <w:bottom w:val="none" w:sz="0" w:space="0" w:color="auto"/>
            <w:right w:val="none" w:sz="0" w:space="0" w:color="auto"/>
          </w:divBdr>
        </w:div>
        <w:div w:id="423310299">
          <w:marLeft w:val="640"/>
          <w:marRight w:val="0"/>
          <w:marTop w:val="0"/>
          <w:marBottom w:val="0"/>
          <w:divBdr>
            <w:top w:val="none" w:sz="0" w:space="0" w:color="auto"/>
            <w:left w:val="none" w:sz="0" w:space="0" w:color="auto"/>
            <w:bottom w:val="none" w:sz="0" w:space="0" w:color="auto"/>
            <w:right w:val="none" w:sz="0" w:space="0" w:color="auto"/>
          </w:divBdr>
        </w:div>
        <w:div w:id="433671217">
          <w:marLeft w:val="640"/>
          <w:marRight w:val="0"/>
          <w:marTop w:val="0"/>
          <w:marBottom w:val="0"/>
          <w:divBdr>
            <w:top w:val="none" w:sz="0" w:space="0" w:color="auto"/>
            <w:left w:val="none" w:sz="0" w:space="0" w:color="auto"/>
            <w:bottom w:val="none" w:sz="0" w:space="0" w:color="auto"/>
            <w:right w:val="none" w:sz="0" w:space="0" w:color="auto"/>
          </w:divBdr>
        </w:div>
        <w:div w:id="436296640">
          <w:marLeft w:val="640"/>
          <w:marRight w:val="0"/>
          <w:marTop w:val="0"/>
          <w:marBottom w:val="0"/>
          <w:divBdr>
            <w:top w:val="none" w:sz="0" w:space="0" w:color="auto"/>
            <w:left w:val="none" w:sz="0" w:space="0" w:color="auto"/>
            <w:bottom w:val="none" w:sz="0" w:space="0" w:color="auto"/>
            <w:right w:val="none" w:sz="0" w:space="0" w:color="auto"/>
          </w:divBdr>
        </w:div>
        <w:div w:id="474029408">
          <w:marLeft w:val="640"/>
          <w:marRight w:val="0"/>
          <w:marTop w:val="0"/>
          <w:marBottom w:val="0"/>
          <w:divBdr>
            <w:top w:val="none" w:sz="0" w:space="0" w:color="auto"/>
            <w:left w:val="none" w:sz="0" w:space="0" w:color="auto"/>
            <w:bottom w:val="none" w:sz="0" w:space="0" w:color="auto"/>
            <w:right w:val="none" w:sz="0" w:space="0" w:color="auto"/>
          </w:divBdr>
        </w:div>
        <w:div w:id="507988583">
          <w:marLeft w:val="640"/>
          <w:marRight w:val="0"/>
          <w:marTop w:val="0"/>
          <w:marBottom w:val="0"/>
          <w:divBdr>
            <w:top w:val="none" w:sz="0" w:space="0" w:color="auto"/>
            <w:left w:val="none" w:sz="0" w:space="0" w:color="auto"/>
            <w:bottom w:val="none" w:sz="0" w:space="0" w:color="auto"/>
            <w:right w:val="none" w:sz="0" w:space="0" w:color="auto"/>
          </w:divBdr>
        </w:div>
        <w:div w:id="555817504">
          <w:marLeft w:val="640"/>
          <w:marRight w:val="0"/>
          <w:marTop w:val="0"/>
          <w:marBottom w:val="0"/>
          <w:divBdr>
            <w:top w:val="none" w:sz="0" w:space="0" w:color="auto"/>
            <w:left w:val="none" w:sz="0" w:space="0" w:color="auto"/>
            <w:bottom w:val="none" w:sz="0" w:space="0" w:color="auto"/>
            <w:right w:val="none" w:sz="0" w:space="0" w:color="auto"/>
          </w:divBdr>
        </w:div>
        <w:div w:id="570896678">
          <w:marLeft w:val="640"/>
          <w:marRight w:val="0"/>
          <w:marTop w:val="0"/>
          <w:marBottom w:val="0"/>
          <w:divBdr>
            <w:top w:val="none" w:sz="0" w:space="0" w:color="auto"/>
            <w:left w:val="none" w:sz="0" w:space="0" w:color="auto"/>
            <w:bottom w:val="none" w:sz="0" w:space="0" w:color="auto"/>
            <w:right w:val="none" w:sz="0" w:space="0" w:color="auto"/>
          </w:divBdr>
        </w:div>
        <w:div w:id="589897551">
          <w:marLeft w:val="640"/>
          <w:marRight w:val="0"/>
          <w:marTop w:val="0"/>
          <w:marBottom w:val="0"/>
          <w:divBdr>
            <w:top w:val="none" w:sz="0" w:space="0" w:color="auto"/>
            <w:left w:val="none" w:sz="0" w:space="0" w:color="auto"/>
            <w:bottom w:val="none" w:sz="0" w:space="0" w:color="auto"/>
            <w:right w:val="none" w:sz="0" w:space="0" w:color="auto"/>
          </w:divBdr>
        </w:div>
        <w:div w:id="623198325">
          <w:marLeft w:val="640"/>
          <w:marRight w:val="0"/>
          <w:marTop w:val="0"/>
          <w:marBottom w:val="0"/>
          <w:divBdr>
            <w:top w:val="none" w:sz="0" w:space="0" w:color="auto"/>
            <w:left w:val="none" w:sz="0" w:space="0" w:color="auto"/>
            <w:bottom w:val="none" w:sz="0" w:space="0" w:color="auto"/>
            <w:right w:val="none" w:sz="0" w:space="0" w:color="auto"/>
          </w:divBdr>
        </w:div>
        <w:div w:id="626620860">
          <w:marLeft w:val="640"/>
          <w:marRight w:val="0"/>
          <w:marTop w:val="0"/>
          <w:marBottom w:val="0"/>
          <w:divBdr>
            <w:top w:val="none" w:sz="0" w:space="0" w:color="auto"/>
            <w:left w:val="none" w:sz="0" w:space="0" w:color="auto"/>
            <w:bottom w:val="none" w:sz="0" w:space="0" w:color="auto"/>
            <w:right w:val="none" w:sz="0" w:space="0" w:color="auto"/>
          </w:divBdr>
        </w:div>
        <w:div w:id="640811770">
          <w:marLeft w:val="640"/>
          <w:marRight w:val="0"/>
          <w:marTop w:val="0"/>
          <w:marBottom w:val="0"/>
          <w:divBdr>
            <w:top w:val="none" w:sz="0" w:space="0" w:color="auto"/>
            <w:left w:val="none" w:sz="0" w:space="0" w:color="auto"/>
            <w:bottom w:val="none" w:sz="0" w:space="0" w:color="auto"/>
            <w:right w:val="none" w:sz="0" w:space="0" w:color="auto"/>
          </w:divBdr>
        </w:div>
        <w:div w:id="641271491">
          <w:marLeft w:val="640"/>
          <w:marRight w:val="0"/>
          <w:marTop w:val="0"/>
          <w:marBottom w:val="0"/>
          <w:divBdr>
            <w:top w:val="none" w:sz="0" w:space="0" w:color="auto"/>
            <w:left w:val="none" w:sz="0" w:space="0" w:color="auto"/>
            <w:bottom w:val="none" w:sz="0" w:space="0" w:color="auto"/>
            <w:right w:val="none" w:sz="0" w:space="0" w:color="auto"/>
          </w:divBdr>
        </w:div>
        <w:div w:id="641468353">
          <w:marLeft w:val="640"/>
          <w:marRight w:val="0"/>
          <w:marTop w:val="0"/>
          <w:marBottom w:val="0"/>
          <w:divBdr>
            <w:top w:val="none" w:sz="0" w:space="0" w:color="auto"/>
            <w:left w:val="none" w:sz="0" w:space="0" w:color="auto"/>
            <w:bottom w:val="none" w:sz="0" w:space="0" w:color="auto"/>
            <w:right w:val="none" w:sz="0" w:space="0" w:color="auto"/>
          </w:divBdr>
        </w:div>
        <w:div w:id="665983699">
          <w:marLeft w:val="640"/>
          <w:marRight w:val="0"/>
          <w:marTop w:val="0"/>
          <w:marBottom w:val="0"/>
          <w:divBdr>
            <w:top w:val="none" w:sz="0" w:space="0" w:color="auto"/>
            <w:left w:val="none" w:sz="0" w:space="0" w:color="auto"/>
            <w:bottom w:val="none" w:sz="0" w:space="0" w:color="auto"/>
            <w:right w:val="none" w:sz="0" w:space="0" w:color="auto"/>
          </w:divBdr>
        </w:div>
        <w:div w:id="671028270">
          <w:marLeft w:val="640"/>
          <w:marRight w:val="0"/>
          <w:marTop w:val="0"/>
          <w:marBottom w:val="0"/>
          <w:divBdr>
            <w:top w:val="none" w:sz="0" w:space="0" w:color="auto"/>
            <w:left w:val="none" w:sz="0" w:space="0" w:color="auto"/>
            <w:bottom w:val="none" w:sz="0" w:space="0" w:color="auto"/>
            <w:right w:val="none" w:sz="0" w:space="0" w:color="auto"/>
          </w:divBdr>
        </w:div>
        <w:div w:id="676082345">
          <w:marLeft w:val="640"/>
          <w:marRight w:val="0"/>
          <w:marTop w:val="0"/>
          <w:marBottom w:val="0"/>
          <w:divBdr>
            <w:top w:val="none" w:sz="0" w:space="0" w:color="auto"/>
            <w:left w:val="none" w:sz="0" w:space="0" w:color="auto"/>
            <w:bottom w:val="none" w:sz="0" w:space="0" w:color="auto"/>
            <w:right w:val="none" w:sz="0" w:space="0" w:color="auto"/>
          </w:divBdr>
        </w:div>
        <w:div w:id="688988149">
          <w:marLeft w:val="640"/>
          <w:marRight w:val="0"/>
          <w:marTop w:val="0"/>
          <w:marBottom w:val="0"/>
          <w:divBdr>
            <w:top w:val="none" w:sz="0" w:space="0" w:color="auto"/>
            <w:left w:val="none" w:sz="0" w:space="0" w:color="auto"/>
            <w:bottom w:val="none" w:sz="0" w:space="0" w:color="auto"/>
            <w:right w:val="none" w:sz="0" w:space="0" w:color="auto"/>
          </w:divBdr>
        </w:div>
        <w:div w:id="708653364">
          <w:marLeft w:val="640"/>
          <w:marRight w:val="0"/>
          <w:marTop w:val="0"/>
          <w:marBottom w:val="0"/>
          <w:divBdr>
            <w:top w:val="none" w:sz="0" w:space="0" w:color="auto"/>
            <w:left w:val="none" w:sz="0" w:space="0" w:color="auto"/>
            <w:bottom w:val="none" w:sz="0" w:space="0" w:color="auto"/>
            <w:right w:val="none" w:sz="0" w:space="0" w:color="auto"/>
          </w:divBdr>
        </w:div>
        <w:div w:id="711657756">
          <w:marLeft w:val="640"/>
          <w:marRight w:val="0"/>
          <w:marTop w:val="0"/>
          <w:marBottom w:val="0"/>
          <w:divBdr>
            <w:top w:val="none" w:sz="0" w:space="0" w:color="auto"/>
            <w:left w:val="none" w:sz="0" w:space="0" w:color="auto"/>
            <w:bottom w:val="none" w:sz="0" w:space="0" w:color="auto"/>
            <w:right w:val="none" w:sz="0" w:space="0" w:color="auto"/>
          </w:divBdr>
        </w:div>
        <w:div w:id="723143957">
          <w:marLeft w:val="640"/>
          <w:marRight w:val="0"/>
          <w:marTop w:val="0"/>
          <w:marBottom w:val="0"/>
          <w:divBdr>
            <w:top w:val="none" w:sz="0" w:space="0" w:color="auto"/>
            <w:left w:val="none" w:sz="0" w:space="0" w:color="auto"/>
            <w:bottom w:val="none" w:sz="0" w:space="0" w:color="auto"/>
            <w:right w:val="none" w:sz="0" w:space="0" w:color="auto"/>
          </w:divBdr>
        </w:div>
        <w:div w:id="755788508">
          <w:marLeft w:val="640"/>
          <w:marRight w:val="0"/>
          <w:marTop w:val="0"/>
          <w:marBottom w:val="0"/>
          <w:divBdr>
            <w:top w:val="none" w:sz="0" w:space="0" w:color="auto"/>
            <w:left w:val="none" w:sz="0" w:space="0" w:color="auto"/>
            <w:bottom w:val="none" w:sz="0" w:space="0" w:color="auto"/>
            <w:right w:val="none" w:sz="0" w:space="0" w:color="auto"/>
          </w:divBdr>
        </w:div>
        <w:div w:id="862286496">
          <w:marLeft w:val="640"/>
          <w:marRight w:val="0"/>
          <w:marTop w:val="0"/>
          <w:marBottom w:val="0"/>
          <w:divBdr>
            <w:top w:val="none" w:sz="0" w:space="0" w:color="auto"/>
            <w:left w:val="none" w:sz="0" w:space="0" w:color="auto"/>
            <w:bottom w:val="none" w:sz="0" w:space="0" w:color="auto"/>
            <w:right w:val="none" w:sz="0" w:space="0" w:color="auto"/>
          </w:divBdr>
        </w:div>
        <w:div w:id="867525903">
          <w:marLeft w:val="640"/>
          <w:marRight w:val="0"/>
          <w:marTop w:val="0"/>
          <w:marBottom w:val="0"/>
          <w:divBdr>
            <w:top w:val="none" w:sz="0" w:space="0" w:color="auto"/>
            <w:left w:val="none" w:sz="0" w:space="0" w:color="auto"/>
            <w:bottom w:val="none" w:sz="0" w:space="0" w:color="auto"/>
            <w:right w:val="none" w:sz="0" w:space="0" w:color="auto"/>
          </w:divBdr>
        </w:div>
        <w:div w:id="885919462">
          <w:marLeft w:val="640"/>
          <w:marRight w:val="0"/>
          <w:marTop w:val="0"/>
          <w:marBottom w:val="0"/>
          <w:divBdr>
            <w:top w:val="none" w:sz="0" w:space="0" w:color="auto"/>
            <w:left w:val="none" w:sz="0" w:space="0" w:color="auto"/>
            <w:bottom w:val="none" w:sz="0" w:space="0" w:color="auto"/>
            <w:right w:val="none" w:sz="0" w:space="0" w:color="auto"/>
          </w:divBdr>
        </w:div>
        <w:div w:id="903562330">
          <w:marLeft w:val="640"/>
          <w:marRight w:val="0"/>
          <w:marTop w:val="0"/>
          <w:marBottom w:val="0"/>
          <w:divBdr>
            <w:top w:val="none" w:sz="0" w:space="0" w:color="auto"/>
            <w:left w:val="none" w:sz="0" w:space="0" w:color="auto"/>
            <w:bottom w:val="none" w:sz="0" w:space="0" w:color="auto"/>
            <w:right w:val="none" w:sz="0" w:space="0" w:color="auto"/>
          </w:divBdr>
        </w:div>
        <w:div w:id="923563166">
          <w:marLeft w:val="640"/>
          <w:marRight w:val="0"/>
          <w:marTop w:val="0"/>
          <w:marBottom w:val="0"/>
          <w:divBdr>
            <w:top w:val="none" w:sz="0" w:space="0" w:color="auto"/>
            <w:left w:val="none" w:sz="0" w:space="0" w:color="auto"/>
            <w:bottom w:val="none" w:sz="0" w:space="0" w:color="auto"/>
            <w:right w:val="none" w:sz="0" w:space="0" w:color="auto"/>
          </w:divBdr>
        </w:div>
        <w:div w:id="967933735">
          <w:marLeft w:val="640"/>
          <w:marRight w:val="0"/>
          <w:marTop w:val="0"/>
          <w:marBottom w:val="0"/>
          <w:divBdr>
            <w:top w:val="none" w:sz="0" w:space="0" w:color="auto"/>
            <w:left w:val="none" w:sz="0" w:space="0" w:color="auto"/>
            <w:bottom w:val="none" w:sz="0" w:space="0" w:color="auto"/>
            <w:right w:val="none" w:sz="0" w:space="0" w:color="auto"/>
          </w:divBdr>
        </w:div>
        <w:div w:id="1013338811">
          <w:marLeft w:val="640"/>
          <w:marRight w:val="0"/>
          <w:marTop w:val="0"/>
          <w:marBottom w:val="0"/>
          <w:divBdr>
            <w:top w:val="none" w:sz="0" w:space="0" w:color="auto"/>
            <w:left w:val="none" w:sz="0" w:space="0" w:color="auto"/>
            <w:bottom w:val="none" w:sz="0" w:space="0" w:color="auto"/>
            <w:right w:val="none" w:sz="0" w:space="0" w:color="auto"/>
          </w:divBdr>
        </w:div>
        <w:div w:id="1168211557">
          <w:marLeft w:val="640"/>
          <w:marRight w:val="0"/>
          <w:marTop w:val="0"/>
          <w:marBottom w:val="0"/>
          <w:divBdr>
            <w:top w:val="none" w:sz="0" w:space="0" w:color="auto"/>
            <w:left w:val="none" w:sz="0" w:space="0" w:color="auto"/>
            <w:bottom w:val="none" w:sz="0" w:space="0" w:color="auto"/>
            <w:right w:val="none" w:sz="0" w:space="0" w:color="auto"/>
          </w:divBdr>
        </w:div>
        <w:div w:id="1190490223">
          <w:marLeft w:val="640"/>
          <w:marRight w:val="0"/>
          <w:marTop w:val="0"/>
          <w:marBottom w:val="0"/>
          <w:divBdr>
            <w:top w:val="none" w:sz="0" w:space="0" w:color="auto"/>
            <w:left w:val="none" w:sz="0" w:space="0" w:color="auto"/>
            <w:bottom w:val="none" w:sz="0" w:space="0" w:color="auto"/>
            <w:right w:val="none" w:sz="0" w:space="0" w:color="auto"/>
          </w:divBdr>
        </w:div>
        <w:div w:id="1231036087">
          <w:marLeft w:val="640"/>
          <w:marRight w:val="0"/>
          <w:marTop w:val="0"/>
          <w:marBottom w:val="0"/>
          <w:divBdr>
            <w:top w:val="none" w:sz="0" w:space="0" w:color="auto"/>
            <w:left w:val="none" w:sz="0" w:space="0" w:color="auto"/>
            <w:bottom w:val="none" w:sz="0" w:space="0" w:color="auto"/>
            <w:right w:val="none" w:sz="0" w:space="0" w:color="auto"/>
          </w:divBdr>
        </w:div>
        <w:div w:id="1256744782">
          <w:marLeft w:val="640"/>
          <w:marRight w:val="0"/>
          <w:marTop w:val="0"/>
          <w:marBottom w:val="0"/>
          <w:divBdr>
            <w:top w:val="none" w:sz="0" w:space="0" w:color="auto"/>
            <w:left w:val="none" w:sz="0" w:space="0" w:color="auto"/>
            <w:bottom w:val="none" w:sz="0" w:space="0" w:color="auto"/>
            <w:right w:val="none" w:sz="0" w:space="0" w:color="auto"/>
          </w:divBdr>
        </w:div>
        <w:div w:id="1259945774">
          <w:marLeft w:val="640"/>
          <w:marRight w:val="0"/>
          <w:marTop w:val="0"/>
          <w:marBottom w:val="0"/>
          <w:divBdr>
            <w:top w:val="none" w:sz="0" w:space="0" w:color="auto"/>
            <w:left w:val="none" w:sz="0" w:space="0" w:color="auto"/>
            <w:bottom w:val="none" w:sz="0" w:space="0" w:color="auto"/>
            <w:right w:val="none" w:sz="0" w:space="0" w:color="auto"/>
          </w:divBdr>
        </w:div>
        <w:div w:id="1275402406">
          <w:marLeft w:val="640"/>
          <w:marRight w:val="0"/>
          <w:marTop w:val="0"/>
          <w:marBottom w:val="0"/>
          <w:divBdr>
            <w:top w:val="none" w:sz="0" w:space="0" w:color="auto"/>
            <w:left w:val="none" w:sz="0" w:space="0" w:color="auto"/>
            <w:bottom w:val="none" w:sz="0" w:space="0" w:color="auto"/>
            <w:right w:val="none" w:sz="0" w:space="0" w:color="auto"/>
          </w:divBdr>
        </w:div>
        <w:div w:id="1320767490">
          <w:marLeft w:val="640"/>
          <w:marRight w:val="0"/>
          <w:marTop w:val="0"/>
          <w:marBottom w:val="0"/>
          <w:divBdr>
            <w:top w:val="none" w:sz="0" w:space="0" w:color="auto"/>
            <w:left w:val="none" w:sz="0" w:space="0" w:color="auto"/>
            <w:bottom w:val="none" w:sz="0" w:space="0" w:color="auto"/>
            <w:right w:val="none" w:sz="0" w:space="0" w:color="auto"/>
          </w:divBdr>
        </w:div>
        <w:div w:id="1353611187">
          <w:marLeft w:val="640"/>
          <w:marRight w:val="0"/>
          <w:marTop w:val="0"/>
          <w:marBottom w:val="0"/>
          <w:divBdr>
            <w:top w:val="none" w:sz="0" w:space="0" w:color="auto"/>
            <w:left w:val="none" w:sz="0" w:space="0" w:color="auto"/>
            <w:bottom w:val="none" w:sz="0" w:space="0" w:color="auto"/>
            <w:right w:val="none" w:sz="0" w:space="0" w:color="auto"/>
          </w:divBdr>
        </w:div>
        <w:div w:id="1405107032">
          <w:marLeft w:val="640"/>
          <w:marRight w:val="0"/>
          <w:marTop w:val="0"/>
          <w:marBottom w:val="0"/>
          <w:divBdr>
            <w:top w:val="none" w:sz="0" w:space="0" w:color="auto"/>
            <w:left w:val="none" w:sz="0" w:space="0" w:color="auto"/>
            <w:bottom w:val="none" w:sz="0" w:space="0" w:color="auto"/>
            <w:right w:val="none" w:sz="0" w:space="0" w:color="auto"/>
          </w:divBdr>
        </w:div>
        <w:div w:id="1411191100">
          <w:marLeft w:val="640"/>
          <w:marRight w:val="0"/>
          <w:marTop w:val="0"/>
          <w:marBottom w:val="0"/>
          <w:divBdr>
            <w:top w:val="none" w:sz="0" w:space="0" w:color="auto"/>
            <w:left w:val="none" w:sz="0" w:space="0" w:color="auto"/>
            <w:bottom w:val="none" w:sz="0" w:space="0" w:color="auto"/>
            <w:right w:val="none" w:sz="0" w:space="0" w:color="auto"/>
          </w:divBdr>
        </w:div>
        <w:div w:id="1484546036">
          <w:marLeft w:val="640"/>
          <w:marRight w:val="0"/>
          <w:marTop w:val="0"/>
          <w:marBottom w:val="0"/>
          <w:divBdr>
            <w:top w:val="none" w:sz="0" w:space="0" w:color="auto"/>
            <w:left w:val="none" w:sz="0" w:space="0" w:color="auto"/>
            <w:bottom w:val="none" w:sz="0" w:space="0" w:color="auto"/>
            <w:right w:val="none" w:sz="0" w:space="0" w:color="auto"/>
          </w:divBdr>
        </w:div>
        <w:div w:id="1576091179">
          <w:marLeft w:val="640"/>
          <w:marRight w:val="0"/>
          <w:marTop w:val="0"/>
          <w:marBottom w:val="0"/>
          <w:divBdr>
            <w:top w:val="none" w:sz="0" w:space="0" w:color="auto"/>
            <w:left w:val="none" w:sz="0" w:space="0" w:color="auto"/>
            <w:bottom w:val="none" w:sz="0" w:space="0" w:color="auto"/>
            <w:right w:val="none" w:sz="0" w:space="0" w:color="auto"/>
          </w:divBdr>
        </w:div>
        <w:div w:id="1673296128">
          <w:marLeft w:val="640"/>
          <w:marRight w:val="0"/>
          <w:marTop w:val="0"/>
          <w:marBottom w:val="0"/>
          <w:divBdr>
            <w:top w:val="none" w:sz="0" w:space="0" w:color="auto"/>
            <w:left w:val="none" w:sz="0" w:space="0" w:color="auto"/>
            <w:bottom w:val="none" w:sz="0" w:space="0" w:color="auto"/>
            <w:right w:val="none" w:sz="0" w:space="0" w:color="auto"/>
          </w:divBdr>
        </w:div>
        <w:div w:id="1681811644">
          <w:marLeft w:val="640"/>
          <w:marRight w:val="0"/>
          <w:marTop w:val="0"/>
          <w:marBottom w:val="0"/>
          <w:divBdr>
            <w:top w:val="none" w:sz="0" w:space="0" w:color="auto"/>
            <w:left w:val="none" w:sz="0" w:space="0" w:color="auto"/>
            <w:bottom w:val="none" w:sz="0" w:space="0" w:color="auto"/>
            <w:right w:val="none" w:sz="0" w:space="0" w:color="auto"/>
          </w:divBdr>
        </w:div>
        <w:div w:id="1724283401">
          <w:marLeft w:val="640"/>
          <w:marRight w:val="0"/>
          <w:marTop w:val="0"/>
          <w:marBottom w:val="0"/>
          <w:divBdr>
            <w:top w:val="none" w:sz="0" w:space="0" w:color="auto"/>
            <w:left w:val="none" w:sz="0" w:space="0" w:color="auto"/>
            <w:bottom w:val="none" w:sz="0" w:space="0" w:color="auto"/>
            <w:right w:val="none" w:sz="0" w:space="0" w:color="auto"/>
          </w:divBdr>
        </w:div>
        <w:div w:id="1734350969">
          <w:marLeft w:val="640"/>
          <w:marRight w:val="0"/>
          <w:marTop w:val="0"/>
          <w:marBottom w:val="0"/>
          <w:divBdr>
            <w:top w:val="none" w:sz="0" w:space="0" w:color="auto"/>
            <w:left w:val="none" w:sz="0" w:space="0" w:color="auto"/>
            <w:bottom w:val="none" w:sz="0" w:space="0" w:color="auto"/>
            <w:right w:val="none" w:sz="0" w:space="0" w:color="auto"/>
          </w:divBdr>
        </w:div>
        <w:div w:id="1758793505">
          <w:marLeft w:val="640"/>
          <w:marRight w:val="0"/>
          <w:marTop w:val="0"/>
          <w:marBottom w:val="0"/>
          <w:divBdr>
            <w:top w:val="none" w:sz="0" w:space="0" w:color="auto"/>
            <w:left w:val="none" w:sz="0" w:space="0" w:color="auto"/>
            <w:bottom w:val="none" w:sz="0" w:space="0" w:color="auto"/>
            <w:right w:val="none" w:sz="0" w:space="0" w:color="auto"/>
          </w:divBdr>
        </w:div>
        <w:div w:id="1778913080">
          <w:marLeft w:val="640"/>
          <w:marRight w:val="0"/>
          <w:marTop w:val="0"/>
          <w:marBottom w:val="0"/>
          <w:divBdr>
            <w:top w:val="none" w:sz="0" w:space="0" w:color="auto"/>
            <w:left w:val="none" w:sz="0" w:space="0" w:color="auto"/>
            <w:bottom w:val="none" w:sz="0" w:space="0" w:color="auto"/>
            <w:right w:val="none" w:sz="0" w:space="0" w:color="auto"/>
          </w:divBdr>
        </w:div>
        <w:div w:id="1849364420">
          <w:marLeft w:val="640"/>
          <w:marRight w:val="0"/>
          <w:marTop w:val="0"/>
          <w:marBottom w:val="0"/>
          <w:divBdr>
            <w:top w:val="none" w:sz="0" w:space="0" w:color="auto"/>
            <w:left w:val="none" w:sz="0" w:space="0" w:color="auto"/>
            <w:bottom w:val="none" w:sz="0" w:space="0" w:color="auto"/>
            <w:right w:val="none" w:sz="0" w:space="0" w:color="auto"/>
          </w:divBdr>
        </w:div>
        <w:div w:id="1860121186">
          <w:marLeft w:val="640"/>
          <w:marRight w:val="0"/>
          <w:marTop w:val="0"/>
          <w:marBottom w:val="0"/>
          <w:divBdr>
            <w:top w:val="none" w:sz="0" w:space="0" w:color="auto"/>
            <w:left w:val="none" w:sz="0" w:space="0" w:color="auto"/>
            <w:bottom w:val="none" w:sz="0" w:space="0" w:color="auto"/>
            <w:right w:val="none" w:sz="0" w:space="0" w:color="auto"/>
          </w:divBdr>
        </w:div>
        <w:div w:id="1879976663">
          <w:marLeft w:val="640"/>
          <w:marRight w:val="0"/>
          <w:marTop w:val="0"/>
          <w:marBottom w:val="0"/>
          <w:divBdr>
            <w:top w:val="none" w:sz="0" w:space="0" w:color="auto"/>
            <w:left w:val="none" w:sz="0" w:space="0" w:color="auto"/>
            <w:bottom w:val="none" w:sz="0" w:space="0" w:color="auto"/>
            <w:right w:val="none" w:sz="0" w:space="0" w:color="auto"/>
          </w:divBdr>
        </w:div>
        <w:div w:id="1914119585">
          <w:marLeft w:val="640"/>
          <w:marRight w:val="0"/>
          <w:marTop w:val="0"/>
          <w:marBottom w:val="0"/>
          <w:divBdr>
            <w:top w:val="none" w:sz="0" w:space="0" w:color="auto"/>
            <w:left w:val="none" w:sz="0" w:space="0" w:color="auto"/>
            <w:bottom w:val="none" w:sz="0" w:space="0" w:color="auto"/>
            <w:right w:val="none" w:sz="0" w:space="0" w:color="auto"/>
          </w:divBdr>
        </w:div>
        <w:div w:id="1924949069">
          <w:marLeft w:val="640"/>
          <w:marRight w:val="0"/>
          <w:marTop w:val="0"/>
          <w:marBottom w:val="0"/>
          <w:divBdr>
            <w:top w:val="none" w:sz="0" w:space="0" w:color="auto"/>
            <w:left w:val="none" w:sz="0" w:space="0" w:color="auto"/>
            <w:bottom w:val="none" w:sz="0" w:space="0" w:color="auto"/>
            <w:right w:val="none" w:sz="0" w:space="0" w:color="auto"/>
          </w:divBdr>
        </w:div>
        <w:div w:id="1944192948">
          <w:marLeft w:val="640"/>
          <w:marRight w:val="0"/>
          <w:marTop w:val="0"/>
          <w:marBottom w:val="0"/>
          <w:divBdr>
            <w:top w:val="none" w:sz="0" w:space="0" w:color="auto"/>
            <w:left w:val="none" w:sz="0" w:space="0" w:color="auto"/>
            <w:bottom w:val="none" w:sz="0" w:space="0" w:color="auto"/>
            <w:right w:val="none" w:sz="0" w:space="0" w:color="auto"/>
          </w:divBdr>
        </w:div>
        <w:div w:id="1961642015">
          <w:marLeft w:val="640"/>
          <w:marRight w:val="0"/>
          <w:marTop w:val="0"/>
          <w:marBottom w:val="0"/>
          <w:divBdr>
            <w:top w:val="none" w:sz="0" w:space="0" w:color="auto"/>
            <w:left w:val="none" w:sz="0" w:space="0" w:color="auto"/>
            <w:bottom w:val="none" w:sz="0" w:space="0" w:color="auto"/>
            <w:right w:val="none" w:sz="0" w:space="0" w:color="auto"/>
          </w:divBdr>
        </w:div>
        <w:div w:id="1987052584">
          <w:marLeft w:val="640"/>
          <w:marRight w:val="0"/>
          <w:marTop w:val="0"/>
          <w:marBottom w:val="0"/>
          <w:divBdr>
            <w:top w:val="none" w:sz="0" w:space="0" w:color="auto"/>
            <w:left w:val="none" w:sz="0" w:space="0" w:color="auto"/>
            <w:bottom w:val="none" w:sz="0" w:space="0" w:color="auto"/>
            <w:right w:val="none" w:sz="0" w:space="0" w:color="auto"/>
          </w:divBdr>
        </w:div>
        <w:div w:id="1996647191">
          <w:marLeft w:val="640"/>
          <w:marRight w:val="0"/>
          <w:marTop w:val="0"/>
          <w:marBottom w:val="0"/>
          <w:divBdr>
            <w:top w:val="none" w:sz="0" w:space="0" w:color="auto"/>
            <w:left w:val="none" w:sz="0" w:space="0" w:color="auto"/>
            <w:bottom w:val="none" w:sz="0" w:space="0" w:color="auto"/>
            <w:right w:val="none" w:sz="0" w:space="0" w:color="auto"/>
          </w:divBdr>
        </w:div>
        <w:div w:id="2008971518">
          <w:marLeft w:val="640"/>
          <w:marRight w:val="0"/>
          <w:marTop w:val="0"/>
          <w:marBottom w:val="0"/>
          <w:divBdr>
            <w:top w:val="none" w:sz="0" w:space="0" w:color="auto"/>
            <w:left w:val="none" w:sz="0" w:space="0" w:color="auto"/>
            <w:bottom w:val="none" w:sz="0" w:space="0" w:color="auto"/>
            <w:right w:val="none" w:sz="0" w:space="0" w:color="auto"/>
          </w:divBdr>
        </w:div>
        <w:div w:id="2019649353">
          <w:marLeft w:val="640"/>
          <w:marRight w:val="0"/>
          <w:marTop w:val="0"/>
          <w:marBottom w:val="0"/>
          <w:divBdr>
            <w:top w:val="none" w:sz="0" w:space="0" w:color="auto"/>
            <w:left w:val="none" w:sz="0" w:space="0" w:color="auto"/>
            <w:bottom w:val="none" w:sz="0" w:space="0" w:color="auto"/>
            <w:right w:val="none" w:sz="0" w:space="0" w:color="auto"/>
          </w:divBdr>
        </w:div>
        <w:div w:id="2061051734">
          <w:marLeft w:val="640"/>
          <w:marRight w:val="0"/>
          <w:marTop w:val="0"/>
          <w:marBottom w:val="0"/>
          <w:divBdr>
            <w:top w:val="none" w:sz="0" w:space="0" w:color="auto"/>
            <w:left w:val="none" w:sz="0" w:space="0" w:color="auto"/>
            <w:bottom w:val="none" w:sz="0" w:space="0" w:color="auto"/>
            <w:right w:val="none" w:sz="0" w:space="0" w:color="auto"/>
          </w:divBdr>
        </w:div>
      </w:divsChild>
    </w:div>
    <w:div w:id="2123760803">
      <w:bodyDiv w:val="1"/>
      <w:marLeft w:val="0"/>
      <w:marRight w:val="0"/>
      <w:marTop w:val="0"/>
      <w:marBottom w:val="0"/>
      <w:divBdr>
        <w:top w:val="none" w:sz="0" w:space="0" w:color="auto"/>
        <w:left w:val="none" w:sz="0" w:space="0" w:color="auto"/>
        <w:bottom w:val="none" w:sz="0" w:space="0" w:color="auto"/>
        <w:right w:val="none" w:sz="0" w:space="0" w:color="auto"/>
      </w:divBdr>
      <w:divsChild>
        <w:div w:id="18627199">
          <w:marLeft w:val="640"/>
          <w:marRight w:val="0"/>
          <w:marTop w:val="0"/>
          <w:marBottom w:val="0"/>
          <w:divBdr>
            <w:top w:val="none" w:sz="0" w:space="0" w:color="auto"/>
            <w:left w:val="none" w:sz="0" w:space="0" w:color="auto"/>
            <w:bottom w:val="none" w:sz="0" w:space="0" w:color="auto"/>
            <w:right w:val="none" w:sz="0" w:space="0" w:color="auto"/>
          </w:divBdr>
        </w:div>
        <w:div w:id="54163445">
          <w:marLeft w:val="640"/>
          <w:marRight w:val="0"/>
          <w:marTop w:val="0"/>
          <w:marBottom w:val="0"/>
          <w:divBdr>
            <w:top w:val="none" w:sz="0" w:space="0" w:color="auto"/>
            <w:left w:val="none" w:sz="0" w:space="0" w:color="auto"/>
            <w:bottom w:val="none" w:sz="0" w:space="0" w:color="auto"/>
            <w:right w:val="none" w:sz="0" w:space="0" w:color="auto"/>
          </w:divBdr>
        </w:div>
        <w:div w:id="154031847">
          <w:marLeft w:val="640"/>
          <w:marRight w:val="0"/>
          <w:marTop w:val="0"/>
          <w:marBottom w:val="0"/>
          <w:divBdr>
            <w:top w:val="none" w:sz="0" w:space="0" w:color="auto"/>
            <w:left w:val="none" w:sz="0" w:space="0" w:color="auto"/>
            <w:bottom w:val="none" w:sz="0" w:space="0" w:color="auto"/>
            <w:right w:val="none" w:sz="0" w:space="0" w:color="auto"/>
          </w:divBdr>
        </w:div>
        <w:div w:id="165560514">
          <w:marLeft w:val="640"/>
          <w:marRight w:val="0"/>
          <w:marTop w:val="0"/>
          <w:marBottom w:val="0"/>
          <w:divBdr>
            <w:top w:val="none" w:sz="0" w:space="0" w:color="auto"/>
            <w:left w:val="none" w:sz="0" w:space="0" w:color="auto"/>
            <w:bottom w:val="none" w:sz="0" w:space="0" w:color="auto"/>
            <w:right w:val="none" w:sz="0" w:space="0" w:color="auto"/>
          </w:divBdr>
        </w:div>
        <w:div w:id="168450319">
          <w:marLeft w:val="640"/>
          <w:marRight w:val="0"/>
          <w:marTop w:val="0"/>
          <w:marBottom w:val="0"/>
          <w:divBdr>
            <w:top w:val="none" w:sz="0" w:space="0" w:color="auto"/>
            <w:left w:val="none" w:sz="0" w:space="0" w:color="auto"/>
            <w:bottom w:val="none" w:sz="0" w:space="0" w:color="auto"/>
            <w:right w:val="none" w:sz="0" w:space="0" w:color="auto"/>
          </w:divBdr>
        </w:div>
        <w:div w:id="204417798">
          <w:marLeft w:val="640"/>
          <w:marRight w:val="0"/>
          <w:marTop w:val="0"/>
          <w:marBottom w:val="0"/>
          <w:divBdr>
            <w:top w:val="none" w:sz="0" w:space="0" w:color="auto"/>
            <w:left w:val="none" w:sz="0" w:space="0" w:color="auto"/>
            <w:bottom w:val="none" w:sz="0" w:space="0" w:color="auto"/>
            <w:right w:val="none" w:sz="0" w:space="0" w:color="auto"/>
          </w:divBdr>
        </w:div>
        <w:div w:id="206331785">
          <w:marLeft w:val="640"/>
          <w:marRight w:val="0"/>
          <w:marTop w:val="0"/>
          <w:marBottom w:val="0"/>
          <w:divBdr>
            <w:top w:val="none" w:sz="0" w:space="0" w:color="auto"/>
            <w:left w:val="none" w:sz="0" w:space="0" w:color="auto"/>
            <w:bottom w:val="none" w:sz="0" w:space="0" w:color="auto"/>
            <w:right w:val="none" w:sz="0" w:space="0" w:color="auto"/>
          </w:divBdr>
        </w:div>
        <w:div w:id="207843995">
          <w:marLeft w:val="640"/>
          <w:marRight w:val="0"/>
          <w:marTop w:val="0"/>
          <w:marBottom w:val="0"/>
          <w:divBdr>
            <w:top w:val="none" w:sz="0" w:space="0" w:color="auto"/>
            <w:left w:val="none" w:sz="0" w:space="0" w:color="auto"/>
            <w:bottom w:val="none" w:sz="0" w:space="0" w:color="auto"/>
            <w:right w:val="none" w:sz="0" w:space="0" w:color="auto"/>
          </w:divBdr>
        </w:div>
        <w:div w:id="228805344">
          <w:marLeft w:val="640"/>
          <w:marRight w:val="0"/>
          <w:marTop w:val="0"/>
          <w:marBottom w:val="0"/>
          <w:divBdr>
            <w:top w:val="none" w:sz="0" w:space="0" w:color="auto"/>
            <w:left w:val="none" w:sz="0" w:space="0" w:color="auto"/>
            <w:bottom w:val="none" w:sz="0" w:space="0" w:color="auto"/>
            <w:right w:val="none" w:sz="0" w:space="0" w:color="auto"/>
          </w:divBdr>
        </w:div>
        <w:div w:id="233709885">
          <w:marLeft w:val="640"/>
          <w:marRight w:val="0"/>
          <w:marTop w:val="0"/>
          <w:marBottom w:val="0"/>
          <w:divBdr>
            <w:top w:val="none" w:sz="0" w:space="0" w:color="auto"/>
            <w:left w:val="none" w:sz="0" w:space="0" w:color="auto"/>
            <w:bottom w:val="none" w:sz="0" w:space="0" w:color="auto"/>
            <w:right w:val="none" w:sz="0" w:space="0" w:color="auto"/>
          </w:divBdr>
        </w:div>
        <w:div w:id="270169424">
          <w:marLeft w:val="640"/>
          <w:marRight w:val="0"/>
          <w:marTop w:val="0"/>
          <w:marBottom w:val="0"/>
          <w:divBdr>
            <w:top w:val="none" w:sz="0" w:space="0" w:color="auto"/>
            <w:left w:val="none" w:sz="0" w:space="0" w:color="auto"/>
            <w:bottom w:val="none" w:sz="0" w:space="0" w:color="auto"/>
            <w:right w:val="none" w:sz="0" w:space="0" w:color="auto"/>
          </w:divBdr>
        </w:div>
        <w:div w:id="297028924">
          <w:marLeft w:val="640"/>
          <w:marRight w:val="0"/>
          <w:marTop w:val="0"/>
          <w:marBottom w:val="0"/>
          <w:divBdr>
            <w:top w:val="none" w:sz="0" w:space="0" w:color="auto"/>
            <w:left w:val="none" w:sz="0" w:space="0" w:color="auto"/>
            <w:bottom w:val="none" w:sz="0" w:space="0" w:color="auto"/>
            <w:right w:val="none" w:sz="0" w:space="0" w:color="auto"/>
          </w:divBdr>
        </w:div>
        <w:div w:id="300424529">
          <w:marLeft w:val="640"/>
          <w:marRight w:val="0"/>
          <w:marTop w:val="0"/>
          <w:marBottom w:val="0"/>
          <w:divBdr>
            <w:top w:val="none" w:sz="0" w:space="0" w:color="auto"/>
            <w:left w:val="none" w:sz="0" w:space="0" w:color="auto"/>
            <w:bottom w:val="none" w:sz="0" w:space="0" w:color="auto"/>
            <w:right w:val="none" w:sz="0" w:space="0" w:color="auto"/>
          </w:divBdr>
        </w:div>
        <w:div w:id="401101808">
          <w:marLeft w:val="640"/>
          <w:marRight w:val="0"/>
          <w:marTop w:val="0"/>
          <w:marBottom w:val="0"/>
          <w:divBdr>
            <w:top w:val="none" w:sz="0" w:space="0" w:color="auto"/>
            <w:left w:val="none" w:sz="0" w:space="0" w:color="auto"/>
            <w:bottom w:val="none" w:sz="0" w:space="0" w:color="auto"/>
            <w:right w:val="none" w:sz="0" w:space="0" w:color="auto"/>
          </w:divBdr>
        </w:div>
        <w:div w:id="405419397">
          <w:marLeft w:val="640"/>
          <w:marRight w:val="0"/>
          <w:marTop w:val="0"/>
          <w:marBottom w:val="0"/>
          <w:divBdr>
            <w:top w:val="none" w:sz="0" w:space="0" w:color="auto"/>
            <w:left w:val="none" w:sz="0" w:space="0" w:color="auto"/>
            <w:bottom w:val="none" w:sz="0" w:space="0" w:color="auto"/>
            <w:right w:val="none" w:sz="0" w:space="0" w:color="auto"/>
          </w:divBdr>
        </w:div>
        <w:div w:id="495875913">
          <w:marLeft w:val="640"/>
          <w:marRight w:val="0"/>
          <w:marTop w:val="0"/>
          <w:marBottom w:val="0"/>
          <w:divBdr>
            <w:top w:val="none" w:sz="0" w:space="0" w:color="auto"/>
            <w:left w:val="none" w:sz="0" w:space="0" w:color="auto"/>
            <w:bottom w:val="none" w:sz="0" w:space="0" w:color="auto"/>
            <w:right w:val="none" w:sz="0" w:space="0" w:color="auto"/>
          </w:divBdr>
        </w:div>
        <w:div w:id="508065252">
          <w:marLeft w:val="640"/>
          <w:marRight w:val="0"/>
          <w:marTop w:val="0"/>
          <w:marBottom w:val="0"/>
          <w:divBdr>
            <w:top w:val="none" w:sz="0" w:space="0" w:color="auto"/>
            <w:left w:val="none" w:sz="0" w:space="0" w:color="auto"/>
            <w:bottom w:val="none" w:sz="0" w:space="0" w:color="auto"/>
            <w:right w:val="none" w:sz="0" w:space="0" w:color="auto"/>
          </w:divBdr>
        </w:div>
        <w:div w:id="546181896">
          <w:marLeft w:val="640"/>
          <w:marRight w:val="0"/>
          <w:marTop w:val="0"/>
          <w:marBottom w:val="0"/>
          <w:divBdr>
            <w:top w:val="none" w:sz="0" w:space="0" w:color="auto"/>
            <w:left w:val="none" w:sz="0" w:space="0" w:color="auto"/>
            <w:bottom w:val="none" w:sz="0" w:space="0" w:color="auto"/>
            <w:right w:val="none" w:sz="0" w:space="0" w:color="auto"/>
          </w:divBdr>
        </w:div>
        <w:div w:id="607666901">
          <w:marLeft w:val="640"/>
          <w:marRight w:val="0"/>
          <w:marTop w:val="0"/>
          <w:marBottom w:val="0"/>
          <w:divBdr>
            <w:top w:val="none" w:sz="0" w:space="0" w:color="auto"/>
            <w:left w:val="none" w:sz="0" w:space="0" w:color="auto"/>
            <w:bottom w:val="none" w:sz="0" w:space="0" w:color="auto"/>
            <w:right w:val="none" w:sz="0" w:space="0" w:color="auto"/>
          </w:divBdr>
        </w:div>
        <w:div w:id="706758770">
          <w:marLeft w:val="640"/>
          <w:marRight w:val="0"/>
          <w:marTop w:val="0"/>
          <w:marBottom w:val="0"/>
          <w:divBdr>
            <w:top w:val="none" w:sz="0" w:space="0" w:color="auto"/>
            <w:left w:val="none" w:sz="0" w:space="0" w:color="auto"/>
            <w:bottom w:val="none" w:sz="0" w:space="0" w:color="auto"/>
            <w:right w:val="none" w:sz="0" w:space="0" w:color="auto"/>
          </w:divBdr>
        </w:div>
        <w:div w:id="736585500">
          <w:marLeft w:val="640"/>
          <w:marRight w:val="0"/>
          <w:marTop w:val="0"/>
          <w:marBottom w:val="0"/>
          <w:divBdr>
            <w:top w:val="none" w:sz="0" w:space="0" w:color="auto"/>
            <w:left w:val="none" w:sz="0" w:space="0" w:color="auto"/>
            <w:bottom w:val="none" w:sz="0" w:space="0" w:color="auto"/>
            <w:right w:val="none" w:sz="0" w:space="0" w:color="auto"/>
          </w:divBdr>
        </w:div>
        <w:div w:id="760835761">
          <w:marLeft w:val="640"/>
          <w:marRight w:val="0"/>
          <w:marTop w:val="0"/>
          <w:marBottom w:val="0"/>
          <w:divBdr>
            <w:top w:val="none" w:sz="0" w:space="0" w:color="auto"/>
            <w:left w:val="none" w:sz="0" w:space="0" w:color="auto"/>
            <w:bottom w:val="none" w:sz="0" w:space="0" w:color="auto"/>
            <w:right w:val="none" w:sz="0" w:space="0" w:color="auto"/>
          </w:divBdr>
        </w:div>
        <w:div w:id="765686414">
          <w:marLeft w:val="640"/>
          <w:marRight w:val="0"/>
          <w:marTop w:val="0"/>
          <w:marBottom w:val="0"/>
          <w:divBdr>
            <w:top w:val="none" w:sz="0" w:space="0" w:color="auto"/>
            <w:left w:val="none" w:sz="0" w:space="0" w:color="auto"/>
            <w:bottom w:val="none" w:sz="0" w:space="0" w:color="auto"/>
            <w:right w:val="none" w:sz="0" w:space="0" w:color="auto"/>
          </w:divBdr>
        </w:div>
        <w:div w:id="791246948">
          <w:marLeft w:val="640"/>
          <w:marRight w:val="0"/>
          <w:marTop w:val="0"/>
          <w:marBottom w:val="0"/>
          <w:divBdr>
            <w:top w:val="none" w:sz="0" w:space="0" w:color="auto"/>
            <w:left w:val="none" w:sz="0" w:space="0" w:color="auto"/>
            <w:bottom w:val="none" w:sz="0" w:space="0" w:color="auto"/>
            <w:right w:val="none" w:sz="0" w:space="0" w:color="auto"/>
          </w:divBdr>
        </w:div>
        <w:div w:id="798181171">
          <w:marLeft w:val="640"/>
          <w:marRight w:val="0"/>
          <w:marTop w:val="0"/>
          <w:marBottom w:val="0"/>
          <w:divBdr>
            <w:top w:val="none" w:sz="0" w:space="0" w:color="auto"/>
            <w:left w:val="none" w:sz="0" w:space="0" w:color="auto"/>
            <w:bottom w:val="none" w:sz="0" w:space="0" w:color="auto"/>
            <w:right w:val="none" w:sz="0" w:space="0" w:color="auto"/>
          </w:divBdr>
        </w:div>
        <w:div w:id="841313906">
          <w:marLeft w:val="640"/>
          <w:marRight w:val="0"/>
          <w:marTop w:val="0"/>
          <w:marBottom w:val="0"/>
          <w:divBdr>
            <w:top w:val="none" w:sz="0" w:space="0" w:color="auto"/>
            <w:left w:val="none" w:sz="0" w:space="0" w:color="auto"/>
            <w:bottom w:val="none" w:sz="0" w:space="0" w:color="auto"/>
            <w:right w:val="none" w:sz="0" w:space="0" w:color="auto"/>
          </w:divBdr>
        </w:div>
        <w:div w:id="841892067">
          <w:marLeft w:val="640"/>
          <w:marRight w:val="0"/>
          <w:marTop w:val="0"/>
          <w:marBottom w:val="0"/>
          <w:divBdr>
            <w:top w:val="none" w:sz="0" w:space="0" w:color="auto"/>
            <w:left w:val="none" w:sz="0" w:space="0" w:color="auto"/>
            <w:bottom w:val="none" w:sz="0" w:space="0" w:color="auto"/>
            <w:right w:val="none" w:sz="0" w:space="0" w:color="auto"/>
          </w:divBdr>
        </w:div>
        <w:div w:id="862859034">
          <w:marLeft w:val="640"/>
          <w:marRight w:val="0"/>
          <w:marTop w:val="0"/>
          <w:marBottom w:val="0"/>
          <w:divBdr>
            <w:top w:val="none" w:sz="0" w:space="0" w:color="auto"/>
            <w:left w:val="none" w:sz="0" w:space="0" w:color="auto"/>
            <w:bottom w:val="none" w:sz="0" w:space="0" w:color="auto"/>
            <w:right w:val="none" w:sz="0" w:space="0" w:color="auto"/>
          </w:divBdr>
        </w:div>
        <w:div w:id="880442053">
          <w:marLeft w:val="640"/>
          <w:marRight w:val="0"/>
          <w:marTop w:val="0"/>
          <w:marBottom w:val="0"/>
          <w:divBdr>
            <w:top w:val="none" w:sz="0" w:space="0" w:color="auto"/>
            <w:left w:val="none" w:sz="0" w:space="0" w:color="auto"/>
            <w:bottom w:val="none" w:sz="0" w:space="0" w:color="auto"/>
            <w:right w:val="none" w:sz="0" w:space="0" w:color="auto"/>
          </w:divBdr>
        </w:div>
        <w:div w:id="924145521">
          <w:marLeft w:val="640"/>
          <w:marRight w:val="0"/>
          <w:marTop w:val="0"/>
          <w:marBottom w:val="0"/>
          <w:divBdr>
            <w:top w:val="none" w:sz="0" w:space="0" w:color="auto"/>
            <w:left w:val="none" w:sz="0" w:space="0" w:color="auto"/>
            <w:bottom w:val="none" w:sz="0" w:space="0" w:color="auto"/>
            <w:right w:val="none" w:sz="0" w:space="0" w:color="auto"/>
          </w:divBdr>
        </w:div>
        <w:div w:id="992024132">
          <w:marLeft w:val="640"/>
          <w:marRight w:val="0"/>
          <w:marTop w:val="0"/>
          <w:marBottom w:val="0"/>
          <w:divBdr>
            <w:top w:val="none" w:sz="0" w:space="0" w:color="auto"/>
            <w:left w:val="none" w:sz="0" w:space="0" w:color="auto"/>
            <w:bottom w:val="none" w:sz="0" w:space="0" w:color="auto"/>
            <w:right w:val="none" w:sz="0" w:space="0" w:color="auto"/>
          </w:divBdr>
        </w:div>
        <w:div w:id="1000815386">
          <w:marLeft w:val="640"/>
          <w:marRight w:val="0"/>
          <w:marTop w:val="0"/>
          <w:marBottom w:val="0"/>
          <w:divBdr>
            <w:top w:val="none" w:sz="0" w:space="0" w:color="auto"/>
            <w:left w:val="none" w:sz="0" w:space="0" w:color="auto"/>
            <w:bottom w:val="none" w:sz="0" w:space="0" w:color="auto"/>
            <w:right w:val="none" w:sz="0" w:space="0" w:color="auto"/>
          </w:divBdr>
        </w:div>
        <w:div w:id="1015688821">
          <w:marLeft w:val="640"/>
          <w:marRight w:val="0"/>
          <w:marTop w:val="0"/>
          <w:marBottom w:val="0"/>
          <w:divBdr>
            <w:top w:val="none" w:sz="0" w:space="0" w:color="auto"/>
            <w:left w:val="none" w:sz="0" w:space="0" w:color="auto"/>
            <w:bottom w:val="none" w:sz="0" w:space="0" w:color="auto"/>
            <w:right w:val="none" w:sz="0" w:space="0" w:color="auto"/>
          </w:divBdr>
        </w:div>
        <w:div w:id="1048798844">
          <w:marLeft w:val="640"/>
          <w:marRight w:val="0"/>
          <w:marTop w:val="0"/>
          <w:marBottom w:val="0"/>
          <w:divBdr>
            <w:top w:val="none" w:sz="0" w:space="0" w:color="auto"/>
            <w:left w:val="none" w:sz="0" w:space="0" w:color="auto"/>
            <w:bottom w:val="none" w:sz="0" w:space="0" w:color="auto"/>
            <w:right w:val="none" w:sz="0" w:space="0" w:color="auto"/>
          </w:divBdr>
        </w:div>
        <w:div w:id="1054616816">
          <w:marLeft w:val="640"/>
          <w:marRight w:val="0"/>
          <w:marTop w:val="0"/>
          <w:marBottom w:val="0"/>
          <w:divBdr>
            <w:top w:val="none" w:sz="0" w:space="0" w:color="auto"/>
            <w:left w:val="none" w:sz="0" w:space="0" w:color="auto"/>
            <w:bottom w:val="none" w:sz="0" w:space="0" w:color="auto"/>
            <w:right w:val="none" w:sz="0" w:space="0" w:color="auto"/>
          </w:divBdr>
        </w:div>
        <w:div w:id="1074815745">
          <w:marLeft w:val="640"/>
          <w:marRight w:val="0"/>
          <w:marTop w:val="0"/>
          <w:marBottom w:val="0"/>
          <w:divBdr>
            <w:top w:val="none" w:sz="0" w:space="0" w:color="auto"/>
            <w:left w:val="none" w:sz="0" w:space="0" w:color="auto"/>
            <w:bottom w:val="none" w:sz="0" w:space="0" w:color="auto"/>
            <w:right w:val="none" w:sz="0" w:space="0" w:color="auto"/>
          </w:divBdr>
        </w:div>
        <w:div w:id="1102606931">
          <w:marLeft w:val="640"/>
          <w:marRight w:val="0"/>
          <w:marTop w:val="0"/>
          <w:marBottom w:val="0"/>
          <w:divBdr>
            <w:top w:val="none" w:sz="0" w:space="0" w:color="auto"/>
            <w:left w:val="none" w:sz="0" w:space="0" w:color="auto"/>
            <w:bottom w:val="none" w:sz="0" w:space="0" w:color="auto"/>
            <w:right w:val="none" w:sz="0" w:space="0" w:color="auto"/>
          </w:divBdr>
        </w:div>
        <w:div w:id="1152989918">
          <w:marLeft w:val="640"/>
          <w:marRight w:val="0"/>
          <w:marTop w:val="0"/>
          <w:marBottom w:val="0"/>
          <w:divBdr>
            <w:top w:val="none" w:sz="0" w:space="0" w:color="auto"/>
            <w:left w:val="none" w:sz="0" w:space="0" w:color="auto"/>
            <w:bottom w:val="none" w:sz="0" w:space="0" w:color="auto"/>
            <w:right w:val="none" w:sz="0" w:space="0" w:color="auto"/>
          </w:divBdr>
        </w:div>
        <w:div w:id="1208226052">
          <w:marLeft w:val="640"/>
          <w:marRight w:val="0"/>
          <w:marTop w:val="0"/>
          <w:marBottom w:val="0"/>
          <w:divBdr>
            <w:top w:val="none" w:sz="0" w:space="0" w:color="auto"/>
            <w:left w:val="none" w:sz="0" w:space="0" w:color="auto"/>
            <w:bottom w:val="none" w:sz="0" w:space="0" w:color="auto"/>
            <w:right w:val="none" w:sz="0" w:space="0" w:color="auto"/>
          </w:divBdr>
        </w:div>
        <w:div w:id="1211721549">
          <w:marLeft w:val="640"/>
          <w:marRight w:val="0"/>
          <w:marTop w:val="0"/>
          <w:marBottom w:val="0"/>
          <w:divBdr>
            <w:top w:val="none" w:sz="0" w:space="0" w:color="auto"/>
            <w:left w:val="none" w:sz="0" w:space="0" w:color="auto"/>
            <w:bottom w:val="none" w:sz="0" w:space="0" w:color="auto"/>
            <w:right w:val="none" w:sz="0" w:space="0" w:color="auto"/>
          </w:divBdr>
        </w:div>
        <w:div w:id="1231768251">
          <w:marLeft w:val="640"/>
          <w:marRight w:val="0"/>
          <w:marTop w:val="0"/>
          <w:marBottom w:val="0"/>
          <w:divBdr>
            <w:top w:val="none" w:sz="0" w:space="0" w:color="auto"/>
            <w:left w:val="none" w:sz="0" w:space="0" w:color="auto"/>
            <w:bottom w:val="none" w:sz="0" w:space="0" w:color="auto"/>
            <w:right w:val="none" w:sz="0" w:space="0" w:color="auto"/>
          </w:divBdr>
        </w:div>
        <w:div w:id="1257985458">
          <w:marLeft w:val="640"/>
          <w:marRight w:val="0"/>
          <w:marTop w:val="0"/>
          <w:marBottom w:val="0"/>
          <w:divBdr>
            <w:top w:val="none" w:sz="0" w:space="0" w:color="auto"/>
            <w:left w:val="none" w:sz="0" w:space="0" w:color="auto"/>
            <w:bottom w:val="none" w:sz="0" w:space="0" w:color="auto"/>
            <w:right w:val="none" w:sz="0" w:space="0" w:color="auto"/>
          </w:divBdr>
        </w:div>
        <w:div w:id="1262684519">
          <w:marLeft w:val="640"/>
          <w:marRight w:val="0"/>
          <w:marTop w:val="0"/>
          <w:marBottom w:val="0"/>
          <w:divBdr>
            <w:top w:val="none" w:sz="0" w:space="0" w:color="auto"/>
            <w:left w:val="none" w:sz="0" w:space="0" w:color="auto"/>
            <w:bottom w:val="none" w:sz="0" w:space="0" w:color="auto"/>
            <w:right w:val="none" w:sz="0" w:space="0" w:color="auto"/>
          </w:divBdr>
        </w:div>
        <w:div w:id="1269774038">
          <w:marLeft w:val="640"/>
          <w:marRight w:val="0"/>
          <w:marTop w:val="0"/>
          <w:marBottom w:val="0"/>
          <w:divBdr>
            <w:top w:val="none" w:sz="0" w:space="0" w:color="auto"/>
            <w:left w:val="none" w:sz="0" w:space="0" w:color="auto"/>
            <w:bottom w:val="none" w:sz="0" w:space="0" w:color="auto"/>
            <w:right w:val="none" w:sz="0" w:space="0" w:color="auto"/>
          </w:divBdr>
        </w:div>
        <w:div w:id="1287741285">
          <w:marLeft w:val="640"/>
          <w:marRight w:val="0"/>
          <w:marTop w:val="0"/>
          <w:marBottom w:val="0"/>
          <w:divBdr>
            <w:top w:val="none" w:sz="0" w:space="0" w:color="auto"/>
            <w:left w:val="none" w:sz="0" w:space="0" w:color="auto"/>
            <w:bottom w:val="none" w:sz="0" w:space="0" w:color="auto"/>
            <w:right w:val="none" w:sz="0" w:space="0" w:color="auto"/>
          </w:divBdr>
        </w:div>
        <w:div w:id="1308318524">
          <w:marLeft w:val="640"/>
          <w:marRight w:val="0"/>
          <w:marTop w:val="0"/>
          <w:marBottom w:val="0"/>
          <w:divBdr>
            <w:top w:val="none" w:sz="0" w:space="0" w:color="auto"/>
            <w:left w:val="none" w:sz="0" w:space="0" w:color="auto"/>
            <w:bottom w:val="none" w:sz="0" w:space="0" w:color="auto"/>
            <w:right w:val="none" w:sz="0" w:space="0" w:color="auto"/>
          </w:divBdr>
        </w:div>
        <w:div w:id="1354070836">
          <w:marLeft w:val="640"/>
          <w:marRight w:val="0"/>
          <w:marTop w:val="0"/>
          <w:marBottom w:val="0"/>
          <w:divBdr>
            <w:top w:val="none" w:sz="0" w:space="0" w:color="auto"/>
            <w:left w:val="none" w:sz="0" w:space="0" w:color="auto"/>
            <w:bottom w:val="none" w:sz="0" w:space="0" w:color="auto"/>
            <w:right w:val="none" w:sz="0" w:space="0" w:color="auto"/>
          </w:divBdr>
        </w:div>
        <w:div w:id="1366905367">
          <w:marLeft w:val="640"/>
          <w:marRight w:val="0"/>
          <w:marTop w:val="0"/>
          <w:marBottom w:val="0"/>
          <w:divBdr>
            <w:top w:val="none" w:sz="0" w:space="0" w:color="auto"/>
            <w:left w:val="none" w:sz="0" w:space="0" w:color="auto"/>
            <w:bottom w:val="none" w:sz="0" w:space="0" w:color="auto"/>
            <w:right w:val="none" w:sz="0" w:space="0" w:color="auto"/>
          </w:divBdr>
        </w:div>
        <w:div w:id="1373769767">
          <w:marLeft w:val="640"/>
          <w:marRight w:val="0"/>
          <w:marTop w:val="0"/>
          <w:marBottom w:val="0"/>
          <w:divBdr>
            <w:top w:val="none" w:sz="0" w:space="0" w:color="auto"/>
            <w:left w:val="none" w:sz="0" w:space="0" w:color="auto"/>
            <w:bottom w:val="none" w:sz="0" w:space="0" w:color="auto"/>
            <w:right w:val="none" w:sz="0" w:space="0" w:color="auto"/>
          </w:divBdr>
        </w:div>
        <w:div w:id="1389449867">
          <w:marLeft w:val="640"/>
          <w:marRight w:val="0"/>
          <w:marTop w:val="0"/>
          <w:marBottom w:val="0"/>
          <w:divBdr>
            <w:top w:val="none" w:sz="0" w:space="0" w:color="auto"/>
            <w:left w:val="none" w:sz="0" w:space="0" w:color="auto"/>
            <w:bottom w:val="none" w:sz="0" w:space="0" w:color="auto"/>
            <w:right w:val="none" w:sz="0" w:space="0" w:color="auto"/>
          </w:divBdr>
        </w:div>
        <w:div w:id="1400666171">
          <w:marLeft w:val="640"/>
          <w:marRight w:val="0"/>
          <w:marTop w:val="0"/>
          <w:marBottom w:val="0"/>
          <w:divBdr>
            <w:top w:val="none" w:sz="0" w:space="0" w:color="auto"/>
            <w:left w:val="none" w:sz="0" w:space="0" w:color="auto"/>
            <w:bottom w:val="none" w:sz="0" w:space="0" w:color="auto"/>
            <w:right w:val="none" w:sz="0" w:space="0" w:color="auto"/>
          </w:divBdr>
        </w:div>
        <w:div w:id="1414011693">
          <w:marLeft w:val="640"/>
          <w:marRight w:val="0"/>
          <w:marTop w:val="0"/>
          <w:marBottom w:val="0"/>
          <w:divBdr>
            <w:top w:val="none" w:sz="0" w:space="0" w:color="auto"/>
            <w:left w:val="none" w:sz="0" w:space="0" w:color="auto"/>
            <w:bottom w:val="none" w:sz="0" w:space="0" w:color="auto"/>
            <w:right w:val="none" w:sz="0" w:space="0" w:color="auto"/>
          </w:divBdr>
        </w:div>
        <w:div w:id="1465537864">
          <w:marLeft w:val="640"/>
          <w:marRight w:val="0"/>
          <w:marTop w:val="0"/>
          <w:marBottom w:val="0"/>
          <w:divBdr>
            <w:top w:val="none" w:sz="0" w:space="0" w:color="auto"/>
            <w:left w:val="none" w:sz="0" w:space="0" w:color="auto"/>
            <w:bottom w:val="none" w:sz="0" w:space="0" w:color="auto"/>
            <w:right w:val="none" w:sz="0" w:space="0" w:color="auto"/>
          </w:divBdr>
        </w:div>
        <w:div w:id="1486699374">
          <w:marLeft w:val="640"/>
          <w:marRight w:val="0"/>
          <w:marTop w:val="0"/>
          <w:marBottom w:val="0"/>
          <w:divBdr>
            <w:top w:val="none" w:sz="0" w:space="0" w:color="auto"/>
            <w:left w:val="none" w:sz="0" w:space="0" w:color="auto"/>
            <w:bottom w:val="none" w:sz="0" w:space="0" w:color="auto"/>
            <w:right w:val="none" w:sz="0" w:space="0" w:color="auto"/>
          </w:divBdr>
        </w:div>
        <w:div w:id="1629969832">
          <w:marLeft w:val="640"/>
          <w:marRight w:val="0"/>
          <w:marTop w:val="0"/>
          <w:marBottom w:val="0"/>
          <w:divBdr>
            <w:top w:val="none" w:sz="0" w:space="0" w:color="auto"/>
            <w:left w:val="none" w:sz="0" w:space="0" w:color="auto"/>
            <w:bottom w:val="none" w:sz="0" w:space="0" w:color="auto"/>
            <w:right w:val="none" w:sz="0" w:space="0" w:color="auto"/>
          </w:divBdr>
        </w:div>
        <w:div w:id="1657226213">
          <w:marLeft w:val="640"/>
          <w:marRight w:val="0"/>
          <w:marTop w:val="0"/>
          <w:marBottom w:val="0"/>
          <w:divBdr>
            <w:top w:val="none" w:sz="0" w:space="0" w:color="auto"/>
            <w:left w:val="none" w:sz="0" w:space="0" w:color="auto"/>
            <w:bottom w:val="none" w:sz="0" w:space="0" w:color="auto"/>
            <w:right w:val="none" w:sz="0" w:space="0" w:color="auto"/>
          </w:divBdr>
        </w:div>
        <w:div w:id="1678775830">
          <w:marLeft w:val="640"/>
          <w:marRight w:val="0"/>
          <w:marTop w:val="0"/>
          <w:marBottom w:val="0"/>
          <w:divBdr>
            <w:top w:val="none" w:sz="0" w:space="0" w:color="auto"/>
            <w:left w:val="none" w:sz="0" w:space="0" w:color="auto"/>
            <w:bottom w:val="none" w:sz="0" w:space="0" w:color="auto"/>
            <w:right w:val="none" w:sz="0" w:space="0" w:color="auto"/>
          </w:divBdr>
        </w:div>
        <w:div w:id="1688942569">
          <w:marLeft w:val="640"/>
          <w:marRight w:val="0"/>
          <w:marTop w:val="0"/>
          <w:marBottom w:val="0"/>
          <w:divBdr>
            <w:top w:val="none" w:sz="0" w:space="0" w:color="auto"/>
            <w:left w:val="none" w:sz="0" w:space="0" w:color="auto"/>
            <w:bottom w:val="none" w:sz="0" w:space="0" w:color="auto"/>
            <w:right w:val="none" w:sz="0" w:space="0" w:color="auto"/>
          </w:divBdr>
        </w:div>
        <w:div w:id="1759859691">
          <w:marLeft w:val="640"/>
          <w:marRight w:val="0"/>
          <w:marTop w:val="0"/>
          <w:marBottom w:val="0"/>
          <w:divBdr>
            <w:top w:val="none" w:sz="0" w:space="0" w:color="auto"/>
            <w:left w:val="none" w:sz="0" w:space="0" w:color="auto"/>
            <w:bottom w:val="none" w:sz="0" w:space="0" w:color="auto"/>
            <w:right w:val="none" w:sz="0" w:space="0" w:color="auto"/>
          </w:divBdr>
        </w:div>
        <w:div w:id="1776317934">
          <w:marLeft w:val="640"/>
          <w:marRight w:val="0"/>
          <w:marTop w:val="0"/>
          <w:marBottom w:val="0"/>
          <w:divBdr>
            <w:top w:val="none" w:sz="0" w:space="0" w:color="auto"/>
            <w:left w:val="none" w:sz="0" w:space="0" w:color="auto"/>
            <w:bottom w:val="none" w:sz="0" w:space="0" w:color="auto"/>
            <w:right w:val="none" w:sz="0" w:space="0" w:color="auto"/>
          </w:divBdr>
        </w:div>
        <w:div w:id="1784840020">
          <w:marLeft w:val="640"/>
          <w:marRight w:val="0"/>
          <w:marTop w:val="0"/>
          <w:marBottom w:val="0"/>
          <w:divBdr>
            <w:top w:val="none" w:sz="0" w:space="0" w:color="auto"/>
            <w:left w:val="none" w:sz="0" w:space="0" w:color="auto"/>
            <w:bottom w:val="none" w:sz="0" w:space="0" w:color="auto"/>
            <w:right w:val="none" w:sz="0" w:space="0" w:color="auto"/>
          </w:divBdr>
        </w:div>
        <w:div w:id="1800227111">
          <w:marLeft w:val="640"/>
          <w:marRight w:val="0"/>
          <w:marTop w:val="0"/>
          <w:marBottom w:val="0"/>
          <w:divBdr>
            <w:top w:val="none" w:sz="0" w:space="0" w:color="auto"/>
            <w:left w:val="none" w:sz="0" w:space="0" w:color="auto"/>
            <w:bottom w:val="none" w:sz="0" w:space="0" w:color="auto"/>
            <w:right w:val="none" w:sz="0" w:space="0" w:color="auto"/>
          </w:divBdr>
        </w:div>
        <w:div w:id="1862627319">
          <w:marLeft w:val="640"/>
          <w:marRight w:val="0"/>
          <w:marTop w:val="0"/>
          <w:marBottom w:val="0"/>
          <w:divBdr>
            <w:top w:val="none" w:sz="0" w:space="0" w:color="auto"/>
            <w:left w:val="none" w:sz="0" w:space="0" w:color="auto"/>
            <w:bottom w:val="none" w:sz="0" w:space="0" w:color="auto"/>
            <w:right w:val="none" w:sz="0" w:space="0" w:color="auto"/>
          </w:divBdr>
        </w:div>
        <w:div w:id="1872451042">
          <w:marLeft w:val="640"/>
          <w:marRight w:val="0"/>
          <w:marTop w:val="0"/>
          <w:marBottom w:val="0"/>
          <w:divBdr>
            <w:top w:val="none" w:sz="0" w:space="0" w:color="auto"/>
            <w:left w:val="none" w:sz="0" w:space="0" w:color="auto"/>
            <w:bottom w:val="none" w:sz="0" w:space="0" w:color="auto"/>
            <w:right w:val="none" w:sz="0" w:space="0" w:color="auto"/>
          </w:divBdr>
        </w:div>
        <w:div w:id="1896425578">
          <w:marLeft w:val="640"/>
          <w:marRight w:val="0"/>
          <w:marTop w:val="0"/>
          <w:marBottom w:val="0"/>
          <w:divBdr>
            <w:top w:val="none" w:sz="0" w:space="0" w:color="auto"/>
            <w:left w:val="none" w:sz="0" w:space="0" w:color="auto"/>
            <w:bottom w:val="none" w:sz="0" w:space="0" w:color="auto"/>
            <w:right w:val="none" w:sz="0" w:space="0" w:color="auto"/>
          </w:divBdr>
        </w:div>
        <w:div w:id="1939868231">
          <w:marLeft w:val="640"/>
          <w:marRight w:val="0"/>
          <w:marTop w:val="0"/>
          <w:marBottom w:val="0"/>
          <w:divBdr>
            <w:top w:val="none" w:sz="0" w:space="0" w:color="auto"/>
            <w:left w:val="none" w:sz="0" w:space="0" w:color="auto"/>
            <w:bottom w:val="none" w:sz="0" w:space="0" w:color="auto"/>
            <w:right w:val="none" w:sz="0" w:space="0" w:color="auto"/>
          </w:divBdr>
        </w:div>
        <w:div w:id="1977296948">
          <w:marLeft w:val="640"/>
          <w:marRight w:val="0"/>
          <w:marTop w:val="0"/>
          <w:marBottom w:val="0"/>
          <w:divBdr>
            <w:top w:val="none" w:sz="0" w:space="0" w:color="auto"/>
            <w:left w:val="none" w:sz="0" w:space="0" w:color="auto"/>
            <w:bottom w:val="none" w:sz="0" w:space="0" w:color="auto"/>
            <w:right w:val="none" w:sz="0" w:space="0" w:color="auto"/>
          </w:divBdr>
        </w:div>
        <w:div w:id="2009208185">
          <w:marLeft w:val="640"/>
          <w:marRight w:val="0"/>
          <w:marTop w:val="0"/>
          <w:marBottom w:val="0"/>
          <w:divBdr>
            <w:top w:val="none" w:sz="0" w:space="0" w:color="auto"/>
            <w:left w:val="none" w:sz="0" w:space="0" w:color="auto"/>
            <w:bottom w:val="none" w:sz="0" w:space="0" w:color="auto"/>
            <w:right w:val="none" w:sz="0" w:space="0" w:color="auto"/>
          </w:divBdr>
        </w:div>
        <w:div w:id="2103183213">
          <w:marLeft w:val="640"/>
          <w:marRight w:val="0"/>
          <w:marTop w:val="0"/>
          <w:marBottom w:val="0"/>
          <w:divBdr>
            <w:top w:val="none" w:sz="0" w:space="0" w:color="auto"/>
            <w:left w:val="none" w:sz="0" w:space="0" w:color="auto"/>
            <w:bottom w:val="none" w:sz="0" w:space="0" w:color="auto"/>
            <w:right w:val="none" w:sz="0" w:space="0" w:color="auto"/>
          </w:divBdr>
        </w:div>
        <w:div w:id="2122256705">
          <w:marLeft w:val="640"/>
          <w:marRight w:val="0"/>
          <w:marTop w:val="0"/>
          <w:marBottom w:val="0"/>
          <w:divBdr>
            <w:top w:val="none" w:sz="0" w:space="0" w:color="auto"/>
            <w:left w:val="none" w:sz="0" w:space="0" w:color="auto"/>
            <w:bottom w:val="none" w:sz="0" w:space="0" w:color="auto"/>
            <w:right w:val="none" w:sz="0" w:space="0" w:color="auto"/>
          </w:divBdr>
        </w:div>
        <w:div w:id="2128112914">
          <w:marLeft w:val="640"/>
          <w:marRight w:val="0"/>
          <w:marTop w:val="0"/>
          <w:marBottom w:val="0"/>
          <w:divBdr>
            <w:top w:val="none" w:sz="0" w:space="0" w:color="auto"/>
            <w:left w:val="none" w:sz="0" w:space="0" w:color="auto"/>
            <w:bottom w:val="none" w:sz="0" w:space="0" w:color="auto"/>
            <w:right w:val="none" w:sz="0" w:space="0" w:color="auto"/>
          </w:divBdr>
        </w:div>
      </w:divsChild>
    </w:div>
    <w:div w:id="2134250712">
      <w:bodyDiv w:val="1"/>
      <w:marLeft w:val="0"/>
      <w:marRight w:val="0"/>
      <w:marTop w:val="0"/>
      <w:marBottom w:val="0"/>
      <w:divBdr>
        <w:top w:val="none" w:sz="0" w:space="0" w:color="auto"/>
        <w:left w:val="none" w:sz="0" w:space="0" w:color="auto"/>
        <w:bottom w:val="none" w:sz="0" w:space="0" w:color="auto"/>
        <w:right w:val="none" w:sz="0" w:space="0" w:color="auto"/>
      </w:divBdr>
      <w:divsChild>
        <w:div w:id="49424568">
          <w:marLeft w:val="640"/>
          <w:marRight w:val="0"/>
          <w:marTop w:val="0"/>
          <w:marBottom w:val="0"/>
          <w:divBdr>
            <w:top w:val="none" w:sz="0" w:space="0" w:color="auto"/>
            <w:left w:val="none" w:sz="0" w:space="0" w:color="auto"/>
            <w:bottom w:val="none" w:sz="0" w:space="0" w:color="auto"/>
            <w:right w:val="none" w:sz="0" w:space="0" w:color="auto"/>
          </w:divBdr>
        </w:div>
        <w:div w:id="62025772">
          <w:marLeft w:val="640"/>
          <w:marRight w:val="0"/>
          <w:marTop w:val="0"/>
          <w:marBottom w:val="0"/>
          <w:divBdr>
            <w:top w:val="none" w:sz="0" w:space="0" w:color="auto"/>
            <w:left w:val="none" w:sz="0" w:space="0" w:color="auto"/>
            <w:bottom w:val="none" w:sz="0" w:space="0" w:color="auto"/>
            <w:right w:val="none" w:sz="0" w:space="0" w:color="auto"/>
          </w:divBdr>
        </w:div>
        <w:div w:id="85737863">
          <w:marLeft w:val="640"/>
          <w:marRight w:val="0"/>
          <w:marTop w:val="0"/>
          <w:marBottom w:val="0"/>
          <w:divBdr>
            <w:top w:val="none" w:sz="0" w:space="0" w:color="auto"/>
            <w:left w:val="none" w:sz="0" w:space="0" w:color="auto"/>
            <w:bottom w:val="none" w:sz="0" w:space="0" w:color="auto"/>
            <w:right w:val="none" w:sz="0" w:space="0" w:color="auto"/>
          </w:divBdr>
        </w:div>
        <w:div w:id="94375366">
          <w:marLeft w:val="640"/>
          <w:marRight w:val="0"/>
          <w:marTop w:val="0"/>
          <w:marBottom w:val="0"/>
          <w:divBdr>
            <w:top w:val="none" w:sz="0" w:space="0" w:color="auto"/>
            <w:left w:val="none" w:sz="0" w:space="0" w:color="auto"/>
            <w:bottom w:val="none" w:sz="0" w:space="0" w:color="auto"/>
            <w:right w:val="none" w:sz="0" w:space="0" w:color="auto"/>
          </w:divBdr>
        </w:div>
        <w:div w:id="104925480">
          <w:marLeft w:val="640"/>
          <w:marRight w:val="0"/>
          <w:marTop w:val="0"/>
          <w:marBottom w:val="0"/>
          <w:divBdr>
            <w:top w:val="none" w:sz="0" w:space="0" w:color="auto"/>
            <w:left w:val="none" w:sz="0" w:space="0" w:color="auto"/>
            <w:bottom w:val="none" w:sz="0" w:space="0" w:color="auto"/>
            <w:right w:val="none" w:sz="0" w:space="0" w:color="auto"/>
          </w:divBdr>
        </w:div>
        <w:div w:id="136186110">
          <w:marLeft w:val="640"/>
          <w:marRight w:val="0"/>
          <w:marTop w:val="0"/>
          <w:marBottom w:val="0"/>
          <w:divBdr>
            <w:top w:val="none" w:sz="0" w:space="0" w:color="auto"/>
            <w:left w:val="none" w:sz="0" w:space="0" w:color="auto"/>
            <w:bottom w:val="none" w:sz="0" w:space="0" w:color="auto"/>
            <w:right w:val="none" w:sz="0" w:space="0" w:color="auto"/>
          </w:divBdr>
        </w:div>
        <w:div w:id="153231210">
          <w:marLeft w:val="640"/>
          <w:marRight w:val="0"/>
          <w:marTop w:val="0"/>
          <w:marBottom w:val="0"/>
          <w:divBdr>
            <w:top w:val="none" w:sz="0" w:space="0" w:color="auto"/>
            <w:left w:val="none" w:sz="0" w:space="0" w:color="auto"/>
            <w:bottom w:val="none" w:sz="0" w:space="0" w:color="auto"/>
            <w:right w:val="none" w:sz="0" w:space="0" w:color="auto"/>
          </w:divBdr>
        </w:div>
        <w:div w:id="159350669">
          <w:marLeft w:val="640"/>
          <w:marRight w:val="0"/>
          <w:marTop w:val="0"/>
          <w:marBottom w:val="0"/>
          <w:divBdr>
            <w:top w:val="none" w:sz="0" w:space="0" w:color="auto"/>
            <w:left w:val="none" w:sz="0" w:space="0" w:color="auto"/>
            <w:bottom w:val="none" w:sz="0" w:space="0" w:color="auto"/>
            <w:right w:val="none" w:sz="0" w:space="0" w:color="auto"/>
          </w:divBdr>
        </w:div>
        <w:div w:id="163670514">
          <w:marLeft w:val="640"/>
          <w:marRight w:val="0"/>
          <w:marTop w:val="0"/>
          <w:marBottom w:val="0"/>
          <w:divBdr>
            <w:top w:val="none" w:sz="0" w:space="0" w:color="auto"/>
            <w:left w:val="none" w:sz="0" w:space="0" w:color="auto"/>
            <w:bottom w:val="none" w:sz="0" w:space="0" w:color="auto"/>
            <w:right w:val="none" w:sz="0" w:space="0" w:color="auto"/>
          </w:divBdr>
        </w:div>
        <w:div w:id="185994046">
          <w:marLeft w:val="640"/>
          <w:marRight w:val="0"/>
          <w:marTop w:val="0"/>
          <w:marBottom w:val="0"/>
          <w:divBdr>
            <w:top w:val="none" w:sz="0" w:space="0" w:color="auto"/>
            <w:left w:val="none" w:sz="0" w:space="0" w:color="auto"/>
            <w:bottom w:val="none" w:sz="0" w:space="0" w:color="auto"/>
            <w:right w:val="none" w:sz="0" w:space="0" w:color="auto"/>
          </w:divBdr>
        </w:div>
        <w:div w:id="207307227">
          <w:marLeft w:val="640"/>
          <w:marRight w:val="0"/>
          <w:marTop w:val="0"/>
          <w:marBottom w:val="0"/>
          <w:divBdr>
            <w:top w:val="none" w:sz="0" w:space="0" w:color="auto"/>
            <w:left w:val="none" w:sz="0" w:space="0" w:color="auto"/>
            <w:bottom w:val="none" w:sz="0" w:space="0" w:color="auto"/>
            <w:right w:val="none" w:sz="0" w:space="0" w:color="auto"/>
          </w:divBdr>
        </w:div>
        <w:div w:id="211768417">
          <w:marLeft w:val="640"/>
          <w:marRight w:val="0"/>
          <w:marTop w:val="0"/>
          <w:marBottom w:val="0"/>
          <w:divBdr>
            <w:top w:val="none" w:sz="0" w:space="0" w:color="auto"/>
            <w:left w:val="none" w:sz="0" w:space="0" w:color="auto"/>
            <w:bottom w:val="none" w:sz="0" w:space="0" w:color="auto"/>
            <w:right w:val="none" w:sz="0" w:space="0" w:color="auto"/>
          </w:divBdr>
        </w:div>
        <w:div w:id="213662771">
          <w:marLeft w:val="640"/>
          <w:marRight w:val="0"/>
          <w:marTop w:val="0"/>
          <w:marBottom w:val="0"/>
          <w:divBdr>
            <w:top w:val="none" w:sz="0" w:space="0" w:color="auto"/>
            <w:left w:val="none" w:sz="0" w:space="0" w:color="auto"/>
            <w:bottom w:val="none" w:sz="0" w:space="0" w:color="auto"/>
            <w:right w:val="none" w:sz="0" w:space="0" w:color="auto"/>
          </w:divBdr>
        </w:div>
        <w:div w:id="284971590">
          <w:marLeft w:val="640"/>
          <w:marRight w:val="0"/>
          <w:marTop w:val="0"/>
          <w:marBottom w:val="0"/>
          <w:divBdr>
            <w:top w:val="none" w:sz="0" w:space="0" w:color="auto"/>
            <w:left w:val="none" w:sz="0" w:space="0" w:color="auto"/>
            <w:bottom w:val="none" w:sz="0" w:space="0" w:color="auto"/>
            <w:right w:val="none" w:sz="0" w:space="0" w:color="auto"/>
          </w:divBdr>
        </w:div>
        <w:div w:id="303047531">
          <w:marLeft w:val="640"/>
          <w:marRight w:val="0"/>
          <w:marTop w:val="0"/>
          <w:marBottom w:val="0"/>
          <w:divBdr>
            <w:top w:val="none" w:sz="0" w:space="0" w:color="auto"/>
            <w:left w:val="none" w:sz="0" w:space="0" w:color="auto"/>
            <w:bottom w:val="none" w:sz="0" w:space="0" w:color="auto"/>
            <w:right w:val="none" w:sz="0" w:space="0" w:color="auto"/>
          </w:divBdr>
        </w:div>
        <w:div w:id="317617984">
          <w:marLeft w:val="640"/>
          <w:marRight w:val="0"/>
          <w:marTop w:val="0"/>
          <w:marBottom w:val="0"/>
          <w:divBdr>
            <w:top w:val="none" w:sz="0" w:space="0" w:color="auto"/>
            <w:left w:val="none" w:sz="0" w:space="0" w:color="auto"/>
            <w:bottom w:val="none" w:sz="0" w:space="0" w:color="auto"/>
            <w:right w:val="none" w:sz="0" w:space="0" w:color="auto"/>
          </w:divBdr>
        </w:div>
        <w:div w:id="350109093">
          <w:marLeft w:val="640"/>
          <w:marRight w:val="0"/>
          <w:marTop w:val="0"/>
          <w:marBottom w:val="0"/>
          <w:divBdr>
            <w:top w:val="none" w:sz="0" w:space="0" w:color="auto"/>
            <w:left w:val="none" w:sz="0" w:space="0" w:color="auto"/>
            <w:bottom w:val="none" w:sz="0" w:space="0" w:color="auto"/>
            <w:right w:val="none" w:sz="0" w:space="0" w:color="auto"/>
          </w:divBdr>
        </w:div>
        <w:div w:id="386219525">
          <w:marLeft w:val="640"/>
          <w:marRight w:val="0"/>
          <w:marTop w:val="0"/>
          <w:marBottom w:val="0"/>
          <w:divBdr>
            <w:top w:val="none" w:sz="0" w:space="0" w:color="auto"/>
            <w:left w:val="none" w:sz="0" w:space="0" w:color="auto"/>
            <w:bottom w:val="none" w:sz="0" w:space="0" w:color="auto"/>
            <w:right w:val="none" w:sz="0" w:space="0" w:color="auto"/>
          </w:divBdr>
        </w:div>
        <w:div w:id="419764724">
          <w:marLeft w:val="640"/>
          <w:marRight w:val="0"/>
          <w:marTop w:val="0"/>
          <w:marBottom w:val="0"/>
          <w:divBdr>
            <w:top w:val="none" w:sz="0" w:space="0" w:color="auto"/>
            <w:left w:val="none" w:sz="0" w:space="0" w:color="auto"/>
            <w:bottom w:val="none" w:sz="0" w:space="0" w:color="auto"/>
            <w:right w:val="none" w:sz="0" w:space="0" w:color="auto"/>
          </w:divBdr>
        </w:div>
        <w:div w:id="442573532">
          <w:marLeft w:val="640"/>
          <w:marRight w:val="0"/>
          <w:marTop w:val="0"/>
          <w:marBottom w:val="0"/>
          <w:divBdr>
            <w:top w:val="none" w:sz="0" w:space="0" w:color="auto"/>
            <w:left w:val="none" w:sz="0" w:space="0" w:color="auto"/>
            <w:bottom w:val="none" w:sz="0" w:space="0" w:color="auto"/>
            <w:right w:val="none" w:sz="0" w:space="0" w:color="auto"/>
          </w:divBdr>
        </w:div>
        <w:div w:id="443234196">
          <w:marLeft w:val="640"/>
          <w:marRight w:val="0"/>
          <w:marTop w:val="0"/>
          <w:marBottom w:val="0"/>
          <w:divBdr>
            <w:top w:val="none" w:sz="0" w:space="0" w:color="auto"/>
            <w:left w:val="none" w:sz="0" w:space="0" w:color="auto"/>
            <w:bottom w:val="none" w:sz="0" w:space="0" w:color="auto"/>
            <w:right w:val="none" w:sz="0" w:space="0" w:color="auto"/>
          </w:divBdr>
        </w:div>
        <w:div w:id="456990160">
          <w:marLeft w:val="640"/>
          <w:marRight w:val="0"/>
          <w:marTop w:val="0"/>
          <w:marBottom w:val="0"/>
          <w:divBdr>
            <w:top w:val="none" w:sz="0" w:space="0" w:color="auto"/>
            <w:left w:val="none" w:sz="0" w:space="0" w:color="auto"/>
            <w:bottom w:val="none" w:sz="0" w:space="0" w:color="auto"/>
            <w:right w:val="none" w:sz="0" w:space="0" w:color="auto"/>
          </w:divBdr>
        </w:div>
        <w:div w:id="460732387">
          <w:marLeft w:val="640"/>
          <w:marRight w:val="0"/>
          <w:marTop w:val="0"/>
          <w:marBottom w:val="0"/>
          <w:divBdr>
            <w:top w:val="none" w:sz="0" w:space="0" w:color="auto"/>
            <w:left w:val="none" w:sz="0" w:space="0" w:color="auto"/>
            <w:bottom w:val="none" w:sz="0" w:space="0" w:color="auto"/>
            <w:right w:val="none" w:sz="0" w:space="0" w:color="auto"/>
          </w:divBdr>
        </w:div>
        <w:div w:id="470294257">
          <w:marLeft w:val="640"/>
          <w:marRight w:val="0"/>
          <w:marTop w:val="0"/>
          <w:marBottom w:val="0"/>
          <w:divBdr>
            <w:top w:val="none" w:sz="0" w:space="0" w:color="auto"/>
            <w:left w:val="none" w:sz="0" w:space="0" w:color="auto"/>
            <w:bottom w:val="none" w:sz="0" w:space="0" w:color="auto"/>
            <w:right w:val="none" w:sz="0" w:space="0" w:color="auto"/>
          </w:divBdr>
        </w:div>
        <w:div w:id="474415509">
          <w:marLeft w:val="640"/>
          <w:marRight w:val="0"/>
          <w:marTop w:val="0"/>
          <w:marBottom w:val="0"/>
          <w:divBdr>
            <w:top w:val="none" w:sz="0" w:space="0" w:color="auto"/>
            <w:left w:val="none" w:sz="0" w:space="0" w:color="auto"/>
            <w:bottom w:val="none" w:sz="0" w:space="0" w:color="auto"/>
            <w:right w:val="none" w:sz="0" w:space="0" w:color="auto"/>
          </w:divBdr>
        </w:div>
        <w:div w:id="477646445">
          <w:marLeft w:val="640"/>
          <w:marRight w:val="0"/>
          <w:marTop w:val="0"/>
          <w:marBottom w:val="0"/>
          <w:divBdr>
            <w:top w:val="none" w:sz="0" w:space="0" w:color="auto"/>
            <w:left w:val="none" w:sz="0" w:space="0" w:color="auto"/>
            <w:bottom w:val="none" w:sz="0" w:space="0" w:color="auto"/>
            <w:right w:val="none" w:sz="0" w:space="0" w:color="auto"/>
          </w:divBdr>
        </w:div>
        <w:div w:id="488910023">
          <w:marLeft w:val="640"/>
          <w:marRight w:val="0"/>
          <w:marTop w:val="0"/>
          <w:marBottom w:val="0"/>
          <w:divBdr>
            <w:top w:val="none" w:sz="0" w:space="0" w:color="auto"/>
            <w:left w:val="none" w:sz="0" w:space="0" w:color="auto"/>
            <w:bottom w:val="none" w:sz="0" w:space="0" w:color="auto"/>
            <w:right w:val="none" w:sz="0" w:space="0" w:color="auto"/>
          </w:divBdr>
        </w:div>
        <w:div w:id="489636900">
          <w:marLeft w:val="640"/>
          <w:marRight w:val="0"/>
          <w:marTop w:val="0"/>
          <w:marBottom w:val="0"/>
          <w:divBdr>
            <w:top w:val="none" w:sz="0" w:space="0" w:color="auto"/>
            <w:left w:val="none" w:sz="0" w:space="0" w:color="auto"/>
            <w:bottom w:val="none" w:sz="0" w:space="0" w:color="auto"/>
            <w:right w:val="none" w:sz="0" w:space="0" w:color="auto"/>
          </w:divBdr>
        </w:div>
        <w:div w:id="493882683">
          <w:marLeft w:val="640"/>
          <w:marRight w:val="0"/>
          <w:marTop w:val="0"/>
          <w:marBottom w:val="0"/>
          <w:divBdr>
            <w:top w:val="none" w:sz="0" w:space="0" w:color="auto"/>
            <w:left w:val="none" w:sz="0" w:space="0" w:color="auto"/>
            <w:bottom w:val="none" w:sz="0" w:space="0" w:color="auto"/>
            <w:right w:val="none" w:sz="0" w:space="0" w:color="auto"/>
          </w:divBdr>
        </w:div>
        <w:div w:id="498083677">
          <w:marLeft w:val="640"/>
          <w:marRight w:val="0"/>
          <w:marTop w:val="0"/>
          <w:marBottom w:val="0"/>
          <w:divBdr>
            <w:top w:val="none" w:sz="0" w:space="0" w:color="auto"/>
            <w:left w:val="none" w:sz="0" w:space="0" w:color="auto"/>
            <w:bottom w:val="none" w:sz="0" w:space="0" w:color="auto"/>
            <w:right w:val="none" w:sz="0" w:space="0" w:color="auto"/>
          </w:divBdr>
        </w:div>
        <w:div w:id="596594518">
          <w:marLeft w:val="640"/>
          <w:marRight w:val="0"/>
          <w:marTop w:val="0"/>
          <w:marBottom w:val="0"/>
          <w:divBdr>
            <w:top w:val="none" w:sz="0" w:space="0" w:color="auto"/>
            <w:left w:val="none" w:sz="0" w:space="0" w:color="auto"/>
            <w:bottom w:val="none" w:sz="0" w:space="0" w:color="auto"/>
            <w:right w:val="none" w:sz="0" w:space="0" w:color="auto"/>
          </w:divBdr>
        </w:div>
        <w:div w:id="615141189">
          <w:marLeft w:val="640"/>
          <w:marRight w:val="0"/>
          <w:marTop w:val="0"/>
          <w:marBottom w:val="0"/>
          <w:divBdr>
            <w:top w:val="none" w:sz="0" w:space="0" w:color="auto"/>
            <w:left w:val="none" w:sz="0" w:space="0" w:color="auto"/>
            <w:bottom w:val="none" w:sz="0" w:space="0" w:color="auto"/>
            <w:right w:val="none" w:sz="0" w:space="0" w:color="auto"/>
          </w:divBdr>
        </w:div>
        <w:div w:id="647635163">
          <w:marLeft w:val="640"/>
          <w:marRight w:val="0"/>
          <w:marTop w:val="0"/>
          <w:marBottom w:val="0"/>
          <w:divBdr>
            <w:top w:val="none" w:sz="0" w:space="0" w:color="auto"/>
            <w:left w:val="none" w:sz="0" w:space="0" w:color="auto"/>
            <w:bottom w:val="none" w:sz="0" w:space="0" w:color="auto"/>
            <w:right w:val="none" w:sz="0" w:space="0" w:color="auto"/>
          </w:divBdr>
        </w:div>
        <w:div w:id="653610136">
          <w:marLeft w:val="640"/>
          <w:marRight w:val="0"/>
          <w:marTop w:val="0"/>
          <w:marBottom w:val="0"/>
          <w:divBdr>
            <w:top w:val="none" w:sz="0" w:space="0" w:color="auto"/>
            <w:left w:val="none" w:sz="0" w:space="0" w:color="auto"/>
            <w:bottom w:val="none" w:sz="0" w:space="0" w:color="auto"/>
            <w:right w:val="none" w:sz="0" w:space="0" w:color="auto"/>
          </w:divBdr>
        </w:div>
        <w:div w:id="654384726">
          <w:marLeft w:val="640"/>
          <w:marRight w:val="0"/>
          <w:marTop w:val="0"/>
          <w:marBottom w:val="0"/>
          <w:divBdr>
            <w:top w:val="none" w:sz="0" w:space="0" w:color="auto"/>
            <w:left w:val="none" w:sz="0" w:space="0" w:color="auto"/>
            <w:bottom w:val="none" w:sz="0" w:space="0" w:color="auto"/>
            <w:right w:val="none" w:sz="0" w:space="0" w:color="auto"/>
          </w:divBdr>
        </w:div>
        <w:div w:id="673460255">
          <w:marLeft w:val="640"/>
          <w:marRight w:val="0"/>
          <w:marTop w:val="0"/>
          <w:marBottom w:val="0"/>
          <w:divBdr>
            <w:top w:val="none" w:sz="0" w:space="0" w:color="auto"/>
            <w:left w:val="none" w:sz="0" w:space="0" w:color="auto"/>
            <w:bottom w:val="none" w:sz="0" w:space="0" w:color="auto"/>
            <w:right w:val="none" w:sz="0" w:space="0" w:color="auto"/>
          </w:divBdr>
        </w:div>
        <w:div w:id="695348436">
          <w:marLeft w:val="640"/>
          <w:marRight w:val="0"/>
          <w:marTop w:val="0"/>
          <w:marBottom w:val="0"/>
          <w:divBdr>
            <w:top w:val="none" w:sz="0" w:space="0" w:color="auto"/>
            <w:left w:val="none" w:sz="0" w:space="0" w:color="auto"/>
            <w:bottom w:val="none" w:sz="0" w:space="0" w:color="auto"/>
            <w:right w:val="none" w:sz="0" w:space="0" w:color="auto"/>
          </w:divBdr>
        </w:div>
        <w:div w:id="737750446">
          <w:marLeft w:val="640"/>
          <w:marRight w:val="0"/>
          <w:marTop w:val="0"/>
          <w:marBottom w:val="0"/>
          <w:divBdr>
            <w:top w:val="none" w:sz="0" w:space="0" w:color="auto"/>
            <w:left w:val="none" w:sz="0" w:space="0" w:color="auto"/>
            <w:bottom w:val="none" w:sz="0" w:space="0" w:color="auto"/>
            <w:right w:val="none" w:sz="0" w:space="0" w:color="auto"/>
          </w:divBdr>
        </w:div>
        <w:div w:id="753428753">
          <w:marLeft w:val="640"/>
          <w:marRight w:val="0"/>
          <w:marTop w:val="0"/>
          <w:marBottom w:val="0"/>
          <w:divBdr>
            <w:top w:val="none" w:sz="0" w:space="0" w:color="auto"/>
            <w:left w:val="none" w:sz="0" w:space="0" w:color="auto"/>
            <w:bottom w:val="none" w:sz="0" w:space="0" w:color="auto"/>
            <w:right w:val="none" w:sz="0" w:space="0" w:color="auto"/>
          </w:divBdr>
        </w:div>
        <w:div w:id="770509220">
          <w:marLeft w:val="640"/>
          <w:marRight w:val="0"/>
          <w:marTop w:val="0"/>
          <w:marBottom w:val="0"/>
          <w:divBdr>
            <w:top w:val="none" w:sz="0" w:space="0" w:color="auto"/>
            <w:left w:val="none" w:sz="0" w:space="0" w:color="auto"/>
            <w:bottom w:val="none" w:sz="0" w:space="0" w:color="auto"/>
            <w:right w:val="none" w:sz="0" w:space="0" w:color="auto"/>
          </w:divBdr>
        </w:div>
        <w:div w:id="795609002">
          <w:marLeft w:val="640"/>
          <w:marRight w:val="0"/>
          <w:marTop w:val="0"/>
          <w:marBottom w:val="0"/>
          <w:divBdr>
            <w:top w:val="none" w:sz="0" w:space="0" w:color="auto"/>
            <w:left w:val="none" w:sz="0" w:space="0" w:color="auto"/>
            <w:bottom w:val="none" w:sz="0" w:space="0" w:color="auto"/>
            <w:right w:val="none" w:sz="0" w:space="0" w:color="auto"/>
          </w:divBdr>
        </w:div>
        <w:div w:id="804547234">
          <w:marLeft w:val="640"/>
          <w:marRight w:val="0"/>
          <w:marTop w:val="0"/>
          <w:marBottom w:val="0"/>
          <w:divBdr>
            <w:top w:val="none" w:sz="0" w:space="0" w:color="auto"/>
            <w:left w:val="none" w:sz="0" w:space="0" w:color="auto"/>
            <w:bottom w:val="none" w:sz="0" w:space="0" w:color="auto"/>
            <w:right w:val="none" w:sz="0" w:space="0" w:color="auto"/>
          </w:divBdr>
        </w:div>
        <w:div w:id="841239502">
          <w:marLeft w:val="640"/>
          <w:marRight w:val="0"/>
          <w:marTop w:val="0"/>
          <w:marBottom w:val="0"/>
          <w:divBdr>
            <w:top w:val="none" w:sz="0" w:space="0" w:color="auto"/>
            <w:left w:val="none" w:sz="0" w:space="0" w:color="auto"/>
            <w:bottom w:val="none" w:sz="0" w:space="0" w:color="auto"/>
            <w:right w:val="none" w:sz="0" w:space="0" w:color="auto"/>
          </w:divBdr>
        </w:div>
        <w:div w:id="859927319">
          <w:marLeft w:val="640"/>
          <w:marRight w:val="0"/>
          <w:marTop w:val="0"/>
          <w:marBottom w:val="0"/>
          <w:divBdr>
            <w:top w:val="none" w:sz="0" w:space="0" w:color="auto"/>
            <w:left w:val="none" w:sz="0" w:space="0" w:color="auto"/>
            <w:bottom w:val="none" w:sz="0" w:space="0" w:color="auto"/>
            <w:right w:val="none" w:sz="0" w:space="0" w:color="auto"/>
          </w:divBdr>
        </w:div>
        <w:div w:id="867762183">
          <w:marLeft w:val="640"/>
          <w:marRight w:val="0"/>
          <w:marTop w:val="0"/>
          <w:marBottom w:val="0"/>
          <w:divBdr>
            <w:top w:val="none" w:sz="0" w:space="0" w:color="auto"/>
            <w:left w:val="none" w:sz="0" w:space="0" w:color="auto"/>
            <w:bottom w:val="none" w:sz="0" w:space="0" w:color="auto"/>
            <w:right w:val="none" w:sz="0" w:space="0" w:color="auto"/>
          </w:divBdr>
        </w:div>
        <w:div w:id="886406454">
          <w:marLeft w:val="640"/>
          <w:marRight w:val="0"/>
          <w:marTop w:val="0"/>
          <w:marBottom w:val="0"/>
          <w:divBdr>
            <w:top w:val="none" w:sz="0" w:space="0" w:color="auto"/>
            <w:left w:val="none" w:sz="0" w:space="0" w:color="auto"/>
            <w:bottom w:val="none" w:sz="0" w:space="0" w:color="auto"/>
            <w:right w:val="none" w:sz="0" w:space="0" w:color="auto"/>
          </w:divBdr>
        </w:div>
        <w:div w:id="928588520">
          <w:marLeft w:val="640"/>
          <w:marRight w:val="0"/>
          <w:marTop w:val="0"/>
          <w:marBottom w:val="0"/>
          <w:divBdr>
            <w:top w:val="none" w:sz="0" w:space="0" w:color="auto"/>
            <w:left w:val="none" w:sz="0" w:space="0" w:color="auto"/>
            <w:bottom w:val="none" w:sz="0" w:space="0" w:color="auto"/>
            <w:right w:val="none" w:sz="0" w:space="0" w:color="auto"/>
          </w:divBdr>
        </w:div>
        <w:div w:id="937174797">
          <w:marLeft w:val="640"/>
          <w:marRight w:val="0"/>
          <w:marTop w:val="0"/>
          <w:marBottom w:val="0"/>
          <w:divBdr>
            <w:top w:val="none" w:sz="0" w:space="0" w:color="auto"/>
            <w:left w:val="none" w:sz="0" w:space="0" w:color="auto"/>
            <w:bottom w:val="none" w:sz="0" w:space="0" w:color="auto"/>
            <w:right w:val="none" w:sz="0" w:space="0" w:color="auto"/>
          </w:divBdr>
        </w:div>
        <w:div w:id="962154337">
          <w:marLeft w:val="640"/>
          <w:marRight w:val="0"/>
          <w:marTop w:val="0"/>
          <w:marBottom w:val="0"/>
          <w:divBdr>
            <w:top w:val="none" w:sz="0" w:space="0" w:color="auto"/>
            <w:left w:val="none" w:sz="0" w:space="0" w:color="auto"/>
            <w:bottom w:val="none" w:sz="0" w:space="0" w:color="auto"/>
            <w:right w:val="none" w:sz="0" w:space="0" w:color="auto"/>
          </w:divBdr>
        </w:div>
        <w:div w:id="976835001">
          <w:marLeft w:val="640"/>
          <w:marRight w:val="0"/>
          <w:marTop w:val="0"/>
          <w:marBottom w:val="0"/>
          <w:divBdr>
            <w:top w:val="none" w:sz="0" w:space="0" w:color="auto"/>
            <w:left w:val="none" w:sz="0" w:space="0" w:color="auto"/>
            <w:bottom w:val="none" w:sz="0" w:space="0" w:color="auto"/>
            <w:right w:val="none" w:sz="0" w:space="0" w:color="auto"/>
          </w:divBdr>
        </w:div>
        <w:div w:id="982659095">
          <w:marLeft w:val="640"/>
          <w:marRight w:val="0"/>
          <w:marTop w:val="0"/>
          <w:marBottom w:val="0"/>
          <w:divBdr>
            <w:top w:val="none" w:sz="0" w:space="0" w:color="auto"/>
            <w:left w:val="none" w:sz="0" w:space="0" w:color="auto"/>
            <w:bottom w:val="none" w:sz="0" w:space="0" w:color="auto"/>
            <w:right w:val="none" w:sz="0" w:space="0" w:color="auto"/>
          </w:divBdr>
        </w:div>
        <w:div w:id="1003121649">
          <w:marLeft w:val="640"/>
          <w:marRight w:val="0"/>
          <w:marTop w:val="0"/>
          <w:marBottom w:val="0"/>
          <w:divBdr>
            <w:top w:val="none" w:sz="0" w:space="0" w:color="auto"/>
            <w:left w:val="none" w:sz="0" w:space="0" w:color="auto"/>
            <w:bottom w:val="none" w:sz="0" w:space="0" w:color="auto"/>
            <w:right w:val="none" w:sz="0" w:space="0" w:color="auto"/>
          </w:divBdr>
        </w:div>
        <w:div w:id="1004698944">
          <w:marLeft w:val="640"/>
          <w:marRight w:val="0"/>
          <w:marTop w:val="0"/>
          <w:marBottom w:val="0"/>
          <w:divBdr>
            <w:top w:val="none" w:sz="0" w:space="0" w:color="auto"/>
            <w:left w:val="none" w:sz="0" w:space="0" w:color="auto"/>
            <w:bottom w:val="none" w:sz="0" w:space="0" w:color="auto"/>
            <w:right w:val="none" w:sz="0" w:space="0" w:color="auto"/>
          </w:divBdr>
        </w:div>
        <w:div w:id="1031229600">
          <w:marLeft w:val="640"/>
          <w:marRight w:val="0"/>
          <w:marTop w:val="0"/>
          <w:marBottom w:val="0"/>
          <w:divBdr>
            <w:top w:val="none" w:sz="0" w:space="0" w:color="auto"/>
            <w:left w:val="none" w:sz="0" w:space="0" w:color="auto"/>
            <w:bottom w:val="none" w:sz="0" w:space="0" w:color="auto"/>
            <w:right w:val="none" w:sz="0" w:space="0" w:color="auto"/>
          </w:divBdr>
        </w:div>
        <w:div w:id="1062215334">
          <w:marLeft w:val="640"/>
          <w:marRight w:val="0"/>
          <w:marTop w:val="0"/>
          <w:marBottom w:val="0"/>
          <w:divBdr>
            <w:top w:val="none" w:sz="0" w:space="0" w:color="auto"/>
            <w:left w:val="none" w:sz="0" w:space="0" w:color="auto"/>
            <w:bottom w:val="none" w:sz="0" w:space="0" w:color="auto"/>
            <w:right w:val="none" w:sz="0" w:space="0" w:color="auto"/>
          </w:divBdr>
        </w:div>
        <w:div w:id="1096946743">
          <w:marLeft w:val="640"/>
          <w:marRight w:val="0"/>
          <w:marTop w:val="0"/>
          <w:marBottom w:val="0"/>
          <w:divBdr>
            <w:top w:val="none" w:sz="0" w:space="0" w:color="auto"/>
            <w:left w:val="none" w:sz="0" w:space="0" w:color="auto"/>
            <w:bottom w:val="none" w:sz="0" w:space="0" w:color="auto"/>
            <w:right w:val="none" w:sz="0" w:space="0" w:color="auto"/>
          </w:divBdr>
        </w:div>
        <w:div w:id="1125124973">
          <w:marLeft w:val="640"/>
          <w:marRight w:val="0"/>
          <w:marTop w:val="0"/>
          <w:marBottom w:val="0"/>
          <w:divBdr>
            <w:top w:val="none" w:sz="0" w:space="0" w:color="auto"/>
            <w:left w:val="none" w:sz="0" w:space="0" w:color="auto"/>
            <w:bottom w:val="none" w:sz="0" w:space="0" w:color="auto"/>
            <w:right w:val="none" w:sz="0" w:space="0" w:color="auto"/>
          </w:divBdr>
        </w:div>
        <w:div w:id="1145977067">
          <w:marLeft w:val="640"/>
          <w:marRight w:val="0"/>
          <w:marTop w:val="0"/>
          <w:marBottom w:val="0"/>
          <w:divBdr>
            <w:top w:val="none" w:sz="0" w:space="0" w:color="auto"/>
            <w:left w:val="none" w:sz="0" w:space="0" w:color="auto"/>
            <w:bottom w:val="none" w:sz="0" w:space="0" w:color="auto"/>
            <w:right w:val="none" w:sz="0" w:space="0" w:color="auto"/>
          </w:divBdr>
        </w:div>
        <w:div w:id="1157651679">
          <w:marLeft w:val="640"/>
          <w:marRight w:val="0"/>
          <w:marTop w:val="0"/>
          <w:marBottom w:val="0"/>
          <w:divBdr>
            <w:top w:val="none" w:sz="0" w:space="0" w:color="auto"/>
            <w:left w:val="none" w:sz="0" w:space="0" w:color="auto"/>
            <w:bottom w:val="none" w:sz="0" w:space="0" w:color="auto"/>
            <w:right w:val="none" w:sz="0" w:space="0" w:color="auto"/>
          </w:divBdr>
        </w:div>
        <w:div w:id="1163474423">
          <w:marLeft w:val="640"/>
          <w:marRight w:val="0"/>
          <w:marTop w:val="0"/>
          <w:marBottom w:val="0"/>
          <w:divBdr>
            <w:top w:val="none" w:sz="0" w:space="0" w:color="auto"/>
            <w:left w:val="none" w:sz="0" w:space="0" w:color="auto"/>
            <w:bottom w:val="none" w:sz="0" w:space="0" w:color="auto"/>
            <w:right w:val="none" w:sz="0" w:space="0" w:color="auto"/>
          </w:divBdr>
        </w:div>
        <w:div w:id="1192574200">
          <w:marLeft w:val="640"/>
          <w:marRight w:val="0"/>
          <w:marTop w:val="0"/>
          <w:marBottom w:val="0"/>
          <w:divBdr>
            <w:top w:val="none" w:sz="0" w:space="0" w:color="auto"/>
            <w:left w:val="none" w:sz="0" w:space="0" w:color="auto"/>
            <w:bottom w:val="none" w:sz="0" w:space="0" w:color="auto"/>
            <w:right w:val="none" w:sz="0" w:space="0" w:color="auto"/>
          </w:divBdr>
        </w:div>
        <w:div w:id="1195192661">
          <w:marLeft w:val="640"/>
          <w:marRight w:val="0"/>
          <w:marTop w:val="0"/>
          <w:marBottom w:val="0"/>
          <w:divBdr>
            <w:top w:val="none" w:sz="0" w:space="0" w:color="auto"/>
            <w:left w:val="none" w:sz="0" w:space="0" w:color="auto"/>
            <w:bottom w:val="none" w:sz="0" w:space="0" w:color="auto"/>
            <w:right w:val="none" w:sz="0" w:space="0" w:color="auto"/>
          </w:divBdr>
        </w:div>
        <w:div w:id="1264418582">
          <w:marLeft w:val="640"/>
          <w:marRight w:val="0"/>
          <w:marTop w:val="0"/>
          <w:marBottom w:val="0"/>
          <w:divBdr>
            <w:top w:val="none" w:sz="0" w:space="0" w:color="auto"/>
            <w:left w:val="none" w:sz="0" w:space="0" w:color="auto"/>
            <w:bottom w:val="none" w:sz="0" w:space="0" w:color="auto"/>
            <w:right w:val="none" w:sz="0" w:space="0" w:color="auto"/>
          </w:divBdr>
        </w:div>
        <w:div w:id="1265846436">
          <w:marLeft w:val="640"/>
          <w:marRight w:val="0"/>
          <w:marTop w:val="0"/>
          <w:marBottom w:val="0"/>
          <w:divBdr>
            <w:top w:val="none" w:sz="0" w:space="0" w:color="auto"/>
            <w:left w:val="none" w:sz="0" w:space="0" w:color="auto"/>
            <w:bottom w:val="none" w:sz="0" w:space="0" w:color="auto"/>
            <w:right w:val="none" w:sz="0" w:space="0" w:color="auto"/>
          </w:divBdr>
        </w:div>
        <w:div w:id="1288002068">
          <w:marLeft w:val="640"/>
          <w:marRight w:val="0"/>
          <w:marTop w:val="0"/>
          <w:marBottom w:val="0"/>
          <w:divBdr>
            <w:top w:val="none" w:sz="0" w:space="0" w:color="auto"/>
            <w:left w:val="none" w:sz="0" w:space="0" w:color="auto"/>
            <w:bottom w:val="none" w:sz="0" w:space="0" w:color="auto"/>
            <w:right w:val="none" w:sz="0" w:space="0" w:color="auto"/>
          </w:divBdr>
        </w:div>
        <w:div w:id="1310482096">
          <w:marLeft w:val="640"/>
          <w:marRight w:val="0"/>
          <w:marTop w:val="0"/>
          <w:marBottom w:val="0"/>
          <w:divBdr>
            <w:top w:val="none" w:sz="0" w:space="0" w:color="auto"/>
            <w:left w:val="none" w:sz="0" w:space="0" w:color="auto"/>
            <w:bottom w:val="none" w:sz="0" w:space="0" w:color="auto"/>
            <w:right w:val="none" w:sz="0" w:space="0" w:color="auto"/>
          </w:divBdr>
        </w:div>
        <w:div w:id="1319113405">
          <w:marLeft w:val="640"/>
          <w:marRight w:val="0"/>
          <w:marTop w:val="0"/>
          <w:marBottom w:val="0"/>
          <w:divBdr>
            <w:top w:val="none" w:sz="0" w:space="0" w:color="auto"/>
            <w:left w:val="none" w:sz="0" w:space="0" w:color="auto"/>
            <w:bottom w:val="none" w:sz="0" w:space="0" w:color="auto"/>
            <w:right w:val="none" w:sz="0" w:space="0" w:color="auto"/>
          </w:divBdr>
        </w:div>
        <w:div w:id="1331325944">
          <w:marLeft w:val="640"/>
          <w:marRight w:val="0"/>
          <w:marTop w:val="0"/>
          <w:marBottom w:val="0"/>
          <w:divBdr>
            <w:top w:val="none" w:sz="0" w:space="0" w:color="auto"/>
            <w:left w:val="none" w:sz="0" w:space="0" w:color="auto"/>
            <w:bottom w:val="none" w:sz="0" w:space="0" w:color="auto"/>
            <w:right w:val="none" w:sz="0" w:space="0" w:color="auto"/>
          </w:divBdr>
        </w:div>
        <w:div w:id="1337610292">
          <w:marLeft w:val="640"/>
          <w:marRight w:val="0"/>
          <w:marTop w:val="0"/>
          <w:marBottom w:val="0"/>
          <w:divBdr>
            <w:top w:val="none" w:sz="0" w:space="0" w:color="auto"/>
            <w:left w:val="none" w:sz="0" w:space="0" w:color="auto"/>
            <w:bottom w:val="none" w:sz="0" w:space="0" w:color="auto"/>
            <w:right w:val="none" w:sz="0" w:space="0" w:color="auto"/>
          </w:divBdr>
        </w:div>
        <w:div w:id="1376735748">
          <w:marLeft w:val="640"/>
          <w:marRight w:val="0"/>
          <w:marTop w:val="0"/>
          <w:marBottom w:val="0"/>
          <w:divBdr>
            <w:top w:val="none" w:sz="0" w:space="0" w:color="auto"/>
            <w:left w:val="none" w:sz="0" w:space="0" w:color="auto"/>
            <w:bottom w:val="none" w:sz="0" w:space="0" w:color="auto"/>
            <w:right w:val="none" w:sz="0" w:space="0" w:color="auto"/>
          </w:divBdr>
        </w:div>
        <w:div w:id="1417051253">
          <w:marLeft w:val="640"/>
          <w:marRight w:val="0"/>
          <w:marTop w:val="0"/>
          <w:marBottom w:val="0"/>
          <w:divBdr>
            <w:top w:val="none" w:sz="0" w:space="0" w:color="auto"/>
            <w:left w:val="none" w:sz="0" w:space="0" w:color="auto"/>
            <w:bottom w:val="none" w:sz="0" w:space="0" w:color="auto"/>
            <w:right w:val="none" w:sz="0" w:space="0" w:color="auto"/>
          </w:divBdr>
        </w:div>
        <w:div w:id="1424836422">
          <w:marLeft w:val="640"/>
          <w:marRight w:val="0"/>
          <w:marTop w:val="0"/>
          <w:marBottom w:val="0"/>
          <w:divBdr>
            <w:top w:val="none" w:sz="0" w:space="0" w:color="auto"/>
            <w:left w:val="none" w:sz="0" w:space="0" w:color="auto"/>
            <w:bottom w:val="none" w:sz="0" w:space="0" w:color="auto"/>
            <w:right w:val="none" w:sz="0" w:space="0" w:color="auto"/>
          </w:divBdr>
        </w:div>
        <w:div w:id="1433746331">
          <w:marLeft w:val="640"/>
          <w:marRight w:val="0"/>
          <w:marTop w:val="0"/>
          <w:marBottom w:val="0"/>
          <w:divBdr>
            <w:top w:val="none" w:sz="0" w:space="0" w:color="auto"/>
            <w:left w:val="none" w:sz="0" w:space="0" w:color="auto"/>
            <w:bottom w:val="none" w:sz="0" w:space="0" w:color="auto"/>
            <w:right w:val="none" w:sz="0" w:space="0" w:color="auto"/>
          </w:divBdr>
        </w:div>
        <w:div w:id="1481579877">
          <w:marLeft w:val="640"/>
          <w:marRight w:val="0"/>
          <w:marTop w:val="0"/>
          <w:marBottom w:val="0"/>
          <w:divBdr>
            <w:top w:val="none" w:sz="0" w:space="0" w:color="auto"/>
            <w:left w:val="none" w:sz="0" w:space="0" w:color="auto"/>
            <w:bottom w:val="none" w:sz="0" w:space="0" w:color="auto"/>
            <w:right w:val="none" w:sz="0" w:space="0" w:color="auto"/>
          </w:divBdr>
        </w:div>
        <w:div w:id="1516115974">
          <w:marLeft w:val="640"/>
          <w:marRight w:val="0"/>
          <w:marTop w:val="0"/>
          <w:marBottom w:val="0"/>
          <w:divBdr>
            <w:top w:val="none" w:sz="0" w:space="0" w:color="auto"/>
            <w:left w:val="none" w:sz="0" w:space="0" w:color="auto"/>
            <w:bottom w:val="none" w:sz="0" w:space="0" w:color="auto"/>
            <w:right w:val="none" w:sz="0" w:space="0" w:color="auto"/>
          </w:divBdr>
        </w:div>
        <w:div w:id="1552964200">
          <w:marLeft w:val="640"/>
          <w:marRight w:val="0"/>
          <w:marTop w:val="0"/>
          <w:marBottom w:val="0"/>
          <w:divBdr>
            <w:top w:val="none" w:sz="0" w:space="0" w:color="auto"/>
            <w:left w:val="none" w:sz="0" w:space="0" w:color="auto"/>
            <w:bottom w:val="none" w:sz="0" w:space="0" w:color="auto"/>
            <w:right w:val="none" w:sz="0" w:space="0" w:color="auto"/>
          </w:divBdr>
        </w:div>
        <w:div w:id="1571770522">
          <w:marLeft w:val="640"/>
          <w:marRight w:val="0"/>
          <w:marTop w:val="0"/>
          <w:marBottom w:val="0"/>
          <w:divBdr>
            <w:top w:val="none" w:sz="0" w:space="0" w:color="auto"/>
            <w:left w:val="none" w:sz="0" w:space="0" w:color="auto"/>
            <w:bottom w:val="none" w:sz="0" w:space="0" w:color="auto"/>
            <w:right w:val="none" w:sz="0" w:space="0" w:color="auto"/>
          </w:divBdr>
        </w:div>
        <w:div w:id="1573656371">
          <w:marLeft w:val="640"/>
          <w:marRight w:val="0"/>
          <w:marTop w:val="0"/>
          <w:marBottom w:val="0"/>
          <w:divBdr>
            <w:top w:val="none" w:sz="0" w:space="0" w:color="auto"/>
            <w:left w:val="none" w:sz="0" w:space="0" w:color="auto"/>
            <w:bottom w:val="none" w:sz="0" w:space="0" w:color="auto"/>
            <w:right w:val="none" w:sz="0" w:space="0" w:color="auto"/>
          </w:divBdr>
        </w:div>
        <w:div w:id="1598634041">
          <w:marLeft w:val="640"/>
          <w:marRight w:val="0"/>
          <w:marTop w:val="0"/>
          <w:marBottom w:val="0"/>
          <w:divBdr>
            <w:top w:val="none" w:sz="0" w:space="0" w:color="auto"/>
            <w:left w:val="none" w:sz="0" w:space="0" w:color="auto"/>
            <w:bottom w:val="none" w:sz="0" w:space="0" w:color="auto"/>
            <w:right w:val="none" w:sz="0" w:space="0" w:color="auto"/>
          </w:divBdr>
        </w:div>
        <w:div w:id="1610703176">
          <w:marLeft w:val="640"/>
          <w:marRight w:val="0"/>
          <w:marTop w:val="0"/>
          <w:marBottom w:val="0"/>
          <w:divBdr>
            <w:top w:val="none" w:sz="0" w:space="0" w:color="auto"/>
            <w:left w:val="none" w:sz="0" w:space="0" w:color="auto"/>
            <w:bottom w:val="none" w:sz="0" w:space="0" w:color="auto"/>
            <w:right w:val="none" w:sz="0" w:space="0" w:color="auto"/>
          </w:divBdr>
        </w:div>
        <w:div w:id="1619409662">
          <w:marLeft w:val="640"/>
          <w:marRight w:val="0"/>
          <w:marTop w:val="0"/>
          <w:marBottom w:val="0"/>
          <w:divBdr>
            <w:top w:val="none" w:sz="0" w:space="0" w:color="auto"/>
            <w:left w:val="none" w:sz="0" w:space="0" w:color="auto"/>
            <w:bottom w:val="none" w:sz="0" w:space="0" w:color="auto"/>
            <w:right w:val="none" w:sz="0" w:space="0" w:color="auto"/>
          </w:divBdr>
        </w:div>
        <w:div w:id="1644432499">
          <w:marLeft w:val="640"/>
          <w:marRight w:val="0"/>
          <w:marTop w:val="0"/>
          <w:marBottom w:val="0"/>
          <w:divBdr>
            <w:top w:val="none" w:sz="0" w:space="0" w:color="auto"/>
            <w:left w:val="none" w:sz="0" w:space="0" w:color="auto"/>
            <w:bottom w:val="none" w:sz="0" w:space="0" w:color="auto"/>
            <w:right w:val="none" w:sz="0" w:space="0" w:color="auto"/>
          </w:divBdr>
        </w:div>
        <w:div w:id="1722749167">
          <w:marLeft w:val="640"/>
          <w:marRight w:val="0"/>
          <w:marTop w:val="0"/>
          <w:marBottom w:val="0"/>
          <w:divBdr>
            <w:top w:val="none" w:sz="0" w:space="0" w:color="auto"/>
            <w:left w:val="none" w:sz="0" w:space="0" w:color="auto"/>
            <w:bottom w:val="none" w:sz="0" w:space="0" w:color="auto"/>
            <w:right w:val="none" w:sz="0" w:space="0" w:color="auto"/>
          </w:divBdr>
        </w:div>
        <w:div w:id="1754887072">
          <w:marLeft w:val="640"/>
          <w:marRight w:val="0"/>
          <w:marTop w:val="0"/>
          <w:marBottom w:val="0"/>
          <w:divBdr>
            <w:top w:val="none" w:sz="0" w:space="0" w:color="auto"/>
            <w:left w:val="none" w:sz="0" w:space="0" w:color="auto"/>
            <w:bottom w:val="none" w:sz="0" w:space="0" w:color="auto"/>
            <w:right w:val="none" w:sz="0" w:space="0" w:color="auto"/>
          </w:divBdr>
        </w:div>
        <w:div w:id="1826898087">
          <w:marLeft w:val="640"/>
          <w:marRight w:val="0"/>
          <w:marTop w:val="0"/>
          <w:marBottom w:val="0"/>
          <w:divBdr>
            <w:top w:val="none" w:sz="0" w:space="0" w:color="auto"/>
            <w:left w:val="none" w:sz="0" w:space="0" w:color="auto"/>
            <w:bottom w:val="none" w:sz="0" w:space="0" w:color="auto"/>
            <w:right w:val="none" w:sz="0" w:space="0" w:color="auto"/>
          </w:divBdr>
        </w:div>
        <w:div w:id="1836795797">
          <w:marLeft w:val="640"/>
          <w:marRight w:val="0"/>
          <w:marTop w:val="0"/>
          <w:marBottom w:val="0"/>
          <w:divBdr>
            <w:top w:val="none" w:sz="0" w:space="0" w:color="auto"/>
            <w:left w:val="none" w:sz="0" w:space="0" w:color="auto"/>
            <w:bottom w:val="none" w:sz="0" w:space="0" w:color="auto"/>
            <w:right w:val="none" w:sz="0" w:space="0" w:color="auto"/>
          </w:divBdr>
        </w:div>
        <w:div w:id="1881087777">
          <w:marLeft w:val="640"/>
          <w:marRight w:val="0"/>
          <w:marTop w:val="0"/>
          <w:marBottom w:val="0"/>
          <w:divBdr>
            <w:top w:val="none" w:sz="0" w:space="0" w:color="auto"/>
            <w:left w:val="none" w:sz="0" w:space="0" w:color="auto"/>
            <w:bottom w:val="none" w:sz="0" w:space="0" w:color="auto"/>
            <w:right w:val="none" w:sz="0" w:space="0" w:color="auto"/>
          </w:divBdr>
        </w:div>
        <w:div w:id="1887598354">
          <w:marLeft w:val="640"/>
          <w:marRight w:val="0"/>
          <w:marTop w:val="0"/>
          <w:marBottom w:val="0"/>
          <w:divBdr>
            <w:top w:val="none" w:sz="0" w:space="0" w:color="auto"/>
            <w:left w:val="none" w:sz="0" w:space="0" w:color="auto"/>
            <w:bottom w:val="none" w:sz="0" w:space="0" w:color="auto"/>
            <w:right w:val="none" w:sz="0" w:space="0" w:color="auto"/>
          </w:divBdr>
        </w:div>
        <w:div w:id="1890074385">
          <w:marLeft w:val="640"/>
          <w:marRight w:val="0"/>
          <w:marTop w:val="0"/>
          <w:marBottom w:val="0"/>
          <w:divBdr>
            <w:top w:val="none" w:sz="0" w:space="0" w:color="auto"/>
            <w:left w:val="none" w:sz="0" w:space="0" w:color="auto"/>
            <w:bottom w:val="none" w:sz="0" w:space="0" w:color="auto"/>
            <w:right w:val="none" w:sz="0" w:space="0" w:color="auto"/>
          </w:divBdr>
        </w:div>
        <w:div w:id="1910000171">
          <w:marLeft w:val="640"/>
          <w:marRight w:val="0"/>
          <w:marTop w:val="0"/>
          <w:marBottom w:val="0"/>
          <w:divBdr>
            <w:top w:val="none" w:sz="0" w:space="0" w:color="auto"/>
            <w:left w:val="none" w:sz="0" w:space="0" w:color="auto"/>
            <w:bottom w:val="none" w:sz="0" w:space="0" w:color="auto"/>
            <w:right w:val="none" w:sz="0" w:space="0" w:color="auto"/>
          </w:divBdr>
        </w:div>
        <w:div w:id="1917939350">
          <w:marLeft w:val="640"/>
          <w:marRight w:val="0"/>
          <w:marTop w:val="0"/>
          <w:marBottom w:val="0"/>
          <w:divBdr>
            <w:top w:val="none" w:sz="0" w:space="0" w:color="auto"/>
            <w:left w:val="none" w:sz="0" w:space="0" w:color="auto"/>
            <w:bottom w:val="none" w:sz="0" w:space="0" w:color="auto"/>
            <w:right w:val="none" w:sz="0" w:space="0" w:color="auto"/>
          </w:divBdr>
        </w:div>
        <w:div w:id="1967003972">
          <w:marLeft w:val="640"/>
          <w:marRight w:val="0"/>
          <w:marTop w:val="0"/>
          <w:marBottom w:val="0"/>
          <w:divBdr>
            <w:top w:val="none" w:sz="0" w:space="0" w:color="auto"/>
            <w:left w:val="none" w:sz="0" w:space="0" w:color="auto"/>
            <w:bottom w:val="none" w:sz="0" w:space="0" w:color="auto"/>
            <w:right w:val="none" w:sz="0" w:space="0" w:color="auto"/>
          </w:divBdr>
        </w:div>
        <w:div w:id="2023777742">
          <w:marLeft w:val="640"/>
          <w:marRight w:val="0"/>
          <w:marTop w:val="0"/>
          <w:marBottom w:val="0"/>
          <w:divBdr>
            <w:top w:val="none" w:sz="0" w:space="0" w:color="auto"/>
            <w:left w:val="none" w:sz="0" w:space="0" w:color="auto"/>
            <w:bottom w:val="none" w:sz="0" w:space="0" w:color="auto"/>
            <w:right w:val="none" w:sz="0" w:space="0" w:color="auto"/>
          </w:divBdr>
        </w:div>
        <w:div w:id="2029406597">
          <w:marLeft w:val="640"/>
          <w:marRight w:val="0"/>
          <w:marTop w:val="0"/>
          <w:marBottom w:val="0"/>
          <w:divBdr>
            <w:top w:val="none" w:sz="0" w:space="0" w:color="auto"/>
            <w:left w:val="none" w:sz="0" w:space="0" w:color="auto"/>
            <w:bottom w:val="none" w:sz="0" w:space="0" w:color="auto"/>
            <w:right w:val="none" w:sz="0" w:space="0" w:color="auto"/>
          </w:divBdr>
        </w:div>
        <w:div w:id="2066903313">
          <w:marLeft w:val="640"/>
          <w:marRight w:val="0"/>
          <w:marTop w:val="0"/>
          <w:marBottom w:val="0"/>
          <w:divBdr>
            <w:top w:val="none" w:sz="0" w:space="0" w:color="auto"/>
            <w:left w:val="none" w:sz="0" w:space="0" w:color="auto"/>
            <w:bottom w:val="none" w:sz="0" w:space="0" w:color="auto"/>
            <w:right w:val="none" w:sz="0" w:space="0" w:color="auto"/>
          </w:divBdr>
        </w:div>
        <w:div w:id="2087025061">
          <w:marLeft w:val="640"/>
          <w:marRight w:val="0"/>
          <w:marTop w:val="0"/>
          <w:marBottom w:val="0"/>
          <w:divBdr>
            <w:top w:val="none" w:sz="0" w:space="0" w:color="auto"/>
            <w:left w:val="none" w:sz="0" w:space="0" w:color="auto"/>
            <w:bottom w:val="none" w:sz="0" w:space="0" w:color="auto"/>
            <w:right w:val="none" w:sz="0" w:space="0" w:color="auto"/>
          </w:divBdr>
        </w:div>
        <w:div w:id="2092849642">
          <w:marLeft w:val="640"/>
          <w:marRight w:val="0"/>
          <w:marTop w:val="0"/>
          <w:marBottom w:val="0"/>
          <w:divBdr>
            <w:top w:val="none" w:sz="0" w:space="0" w:color="auto"/>
            <w:left w:val="none" w:sz="0" w:space="0" w:color="auto"/>
            <w:bottom w:val="none" w:sz="0" w:space="0" w:color="auto"/>
            <w:right w:val="none" w:sz="0" w:space="0" w:color="auto"/>
          </w:divBdr>
        </w:div>
        <w:div w:id="2100716224">
          <w:marLeft w:val="640"/>
          <w:marRight w:val="0"/>
          <w:marTop w:val="0"/>
          <w:marBottom w:val="0"/>
          <w:divBdr>
            <w:top w:val="none" w:sz="0" w:space="0" w:color="auto"/>
            <w:left w:val="none" w:sz="0" w:space="0" w:color="auto"/>
            <w:bottom w:val="none" w:sz="0" w:space="0" w:color="auto"/>
            <w:right w:val="none" w:sz="0" w:space="0" w:color="auto"/>
          </w:divBdr>
        </w:div>
        <w:div w:id="2119566489">
          <w:marLeft w:val="640"/>
          <w:marRight w:val="0"/>
          <w:marTop w:val="0"/>
          <w:marBottom w:val="0"/>
          <w:divBdr>
            <w:top w:val="none" w:sz="0" w:space="0" w:color="auto"/>
            <w:left w:val="none" w:sz="0" w:space="0" w:color="auto"/>
            <w:bottom w:val="none" w:sz="0" w:space="0" w:color="auto"/>
            <w:right w:val="none" w:sz="0" w:space="0" w:color="auto"/>
          </w:divBdr>
        </w:div>
      </w:divsChild>
    </w:div>
    <w:div w:id="2139645668">
      <w:bodyDiv w:val="1"/>
      <w:marLeft w:val="0"/>
      <w:marRight w:val="0"/>
      <w:marTop w:val="0"/>
      <w:marBottom w:val="0"/>
      <w:divBdr>
        <w:top w:val="none" w:sz="0" w:space="0" w:color="auto"/>
        <w:left w:val="none" w:sz="0" w:space="0" w:color="auto"/>
        <w:bottom w:val="none" w:sz="0" w:space="0" w:color="auto"/>
        <w:right w:val="none" w:sz="0" w:space="0" w:color="auto"/>
      </w:divBdr>
      <w:divsChild>
        <w:div w:id="1983339929">
          <w:marLeft w:val="640"/>
          <w:marRight w:val="0"/>
          <w:marTop w:val="0"/>
          <w:marBottom w:val="0"/>
          <w:divBdr>
            <w:top w:val="none" w:sz="0" w:space="0" w:color="auto"/>
            <w:left w:val="none" w:sz="0" w:space="0" w:color="auto"/>
            <w:bottom w:val="none" w:sz="0" w:space="0" w:color="auto"/>
            <w:right w:val="none" w:sz="0" w:space="0" w:color="auto"/>
          </w:divBdr>
        </w:div>
        <w:div w:id="1216624377">
          <w:marLeft w:val="640"/>
          <w:marRight w:val="0"/>
          <w:marTop w:val="0"/>
          <w:marBottom w:val="0"/>
          <w:divBdr>
            <w:top w:val="none" w:sz="0" w:space="0" w:color="auto"/>
            <w:left w:val="none" w:sz="0" w:space="0" w:color="auto"/>
            <w:bottom w:val="none" w:sz="0" w:space="0" w:color="auto"/>
            <w:right w:val="none" w:sz="0" w:space="0" w:color="auto"/>
          </w:divBdr>
        </w:div>
        <w:div w:id="228880682">
          <w:marLeft w:val="640"/>
          <w:marRight w:val="0"/>
          <w:marTop w:val="0"/>
          <w:marBottom w:val="0"/>
          <w:divBdr>
            <w:top w:val="none" w:sz="0" w:space="0" w:color="auto"/>
            <w:left w:val="none" w:sz="0" w:space="0" w:color="auto"/>
            <w:bottom w:val="none" w:sz="0" w:space="0" w:color="auto"/>
            <w:right w:val="none" w:sz="0" w:space="0" w:color="auto"/>
          </w:divBdr>
        </w:div>
        <w:div w:id="321736634">
          <w:marLeft w:val="640"/>
          <w:marRight w:val="0"/>
          <w:marTop w:val="0"/>
          <w:marBottom w:val="0"/>
          <w:divBdr>
            <w:top w:val="none" w:sz="0" w:space="0" w:color="auto"/>
            <w:left w:val="none" w:sz="0" w:space="0" w:color="auto"/>
            <w:bottom w:val="none" w:sz="0" w:space="0" w:color="auto"/>
            <w:right w:val="none" w:sz="0" w:space="0" w:color="auto"/>
          </w:divBdr>
        </w:div>
        <w:div w:id="606893646">
          <w:marLeft w:val="640"/>
          <w:marRight w:val="0"/>
          <w:marTop w:val="0"/>
          <w:marBottom w:val="0"/>
          <w:divBdr>
            <w:top w:val="none" w:sz="0" w:space="0" w:color="auto"/>
            <w:left w:val="none" w:sz="0" w:space="0" w:color="auto"/>
            <w:bottom w:val="none" w:sz="0" w:space="0" w:color="auto"/>
            <w:right w:val="none" w:sz="0" w:space="0" w:color="auto"/>
          </w:divBdr>
        </w:div>
        <w:div w:id="883442324">
          <w:marLeft w:val="640"/>
          <w:marRight w:val="0"/>
          <w:marTop w:val="0"/>
          <w:marBottom w:val="0"/>
          <w:divBdr>
            <w:top w:val="none" w:sz="0" w:space="0" w:color="auto"/>
            <w:left w:val="none" w:sz="0" w:space="0" w:color="auto"/>
            <w:bottom w:val="none" w:sz="0" w:space="0" w:color="auto"/>
            <w:right w:val="none" w:sz="0" w:space="0" w:color="auto"/>
          </w:divBdr>
        </w:div>
        <w:div w:id="1429351238">
          <w:marLeft w:val="640"/>
          <w:marRight w:val="0"/>
          <w:marTop w:val="0"/>
          <w:marBottom w:val="0"/>
          <w:divBdr>
            <w:top w:val="none" w:sz="0" w:space="0" w:color="auto"/>
            <w:left w:val="none" w:sz="0" w:space="0" w:color="auto"/>
            <w:bottom w:val="none" w:sz="0" w:space="0" w:color="auto"/>
            <w:right w:val="none" w:sz="0" w:space="0" w:color="auto"/>
          </w:divBdr>
        </w:div>
        <w:div w:id="752356158">
          <w:marLeft w:val="640"/>
          <w:marRight w:val="0"/>
          <w:marTop w:val="0"/>
          <w:marBottom w:val="0"/>
          <w:divBdr>
            <w:top w:val="none" w:sz="0" w:space="0" w:color="auto"/>
            <w:left w:val="none" w:sz="0" w:space="0" w:color="auto"/>
            <w:bottom w:val="none" w:sz="0" w:space="0" w:color="auto"/>
            <w:right w:val="none" w:sz="0" w:space="0" w:color="auto"/>
          </w:divBdr>
        </w:div>
        <w:div w:id="1298492488">
          <w:marLeft w:val="640"/>
          <w:marRight w:val="0"/>
          <w:marTop w:val="0"/>
          <w:marBottom w:val="0"/>
          <w:divBdr>
            <w:top w:val="none" w:sz="0" w:space="0" w:color="auto"/>
            <w:left w:val="none" w:sz="0" w:space="0" w:color="auto"/>
            <w:bottom w:val="none" w:sz="0" w:space="0" w:color="auto"/>
            <w:right w:val="none" w:sz="0" w:space="0" w:color="auto"/>
          </w:divBdr>
        </w:div>
        <w:div w:id="483282661">
          <w:marLeft w:val="640"/>
          <w:marRight w:val="0"/>
          <w:marTop w:val="0"/>
          <w:marBottom w:val="0"/>
          <w:divBdr>
            <w:top w:val="none" w:sz="0" w:space="0" w:color="auto"/>
            <w:left w:val="none" w:sz="0" w:space="0" w:color="auto"/>
            <w:bottom w:val="none" w:sz="0" w:space="0" w:color="auto"/>
            <w:right w:val="none" w:sz="0" w:space="0" w:color="auto"/>
          </w:divBdr>
        </w:div>
        <w:div w:id="1329866289">
          <w:marLeft w:val="640"/>
          <w:marRight w:val="0"/>
          <w:marTop w:val="0"/>
          <w:marBottom w:val="0"/>
          <w:divBdr>
            <w:top w:val="none" w:sz="0" w:space="0" w:color="auto"/>
            <w:left w:val="none" w:sz="0" w:space="0" w:color="auto"/>
            <w:bottom w:val="none" w:sz="0" w:space="0" w:color="auto"/>
            <w:right w:val="none" w:sz="0" w:space="0" w:color="auto"/>
          </w:divBdr>
        </w:div>
        <w:div w:id="763114172">
          <w:marLeft w:val="640"/>
          <w:marRight w:val="0"/>
          <w:marTop w:val="0"/>
          <w:marBottom w:val="0"/>
          <w:divBdr>
            <w:top w:val="none" w:sz="0" w:space="0" w:color="auto"/>
            <w:left w:val="none" w:sz="0" w:space="0" w:color="auto"/>
            <w:bottom w:val="none" w:sz="0" w:space="0" w:color="auto"/>
            <w:right w:val="none" w:sz="0" w:space="0" w:color="auto"/>
          </w:divBdr>
        </w:div>
        <w:div w:id="1965572901">
          <w:marLeft w:val="640"/>
          <w:marRight w:val="0"/>
          <w:marTop w:val="0"/>
          <w:marBottom w:val="0"/>
          <w:divBdr>
            <w:top w:val="none" w:sz="0" w:space="0" w:color="auto"/>
            <w:left w:val="none" w:sz="0" w:space="0" w:color="auto"/>
            <w:bottom w:val="none" w:sz="0" w:space="0" w:color="auto"/>
            <w:right w:val="none" w:sz="0" w:space="0" w:color="auto"/>
          </w:divBdr>
        </w:div>
        <w:div w:id="1827013459">
          <w:marLeft w:val="640"/>
          <w:marRight w:val="0"/>
          <w:marTop w:val="0"/>
          <w:marBottom w:val="0"/>
          <w:divBdr>
            <w:top w:val="none" w:sz="0" w:space="0" w:color="auto"/>
            <w:left w:val="none" w:sz="0" w:space="0" w:color="auto"/>
            <w:bottom w:val="none" w:sz="0" w:space="0" w:color="auto"/>
            <w:right w:val="none" w:sz="0" w:space="0" w:color="auto"/>
          </w:divBdr>
        </w:div>
        <w:div w:id="264383349">
          <w:marLeft w:val="640"/>
          <w:marRight w:val="0"/>
          <w:marTop w:val="0"/>
          <w:marBottom w:val="0"/>
          <w:divBdr>
            <w:top w:val="none" w:sz="0" w:space="0" w:color="auto"/>
            <w:left w:val="none" w:sz="0" w:space="0" w:color="auto"/>
            <w:bottom w:val="none" w:sz="0" w:space="0" w:color="auto"/>
            <w:right w:val="none" w:sz="0" w:space="0" w:color="auto"/>
          </w:divBdr>
        </w:div>
        <w:div w:id="1290941817">
          <w:marLeft w:val="640"/>
          <w:marRight w:val="0"/>
          <w:marTop w:val="0"/>
          <w:marBottom w:val="0"/>
          <w:divBdr>
            <w:top w:val="none" w:sz="0" w:space="0" w:color="auto"/>
            <w:left w:val="none" w:sz="0" w:space="0" w:color="auto"/>
            <w:bottom w:val="none" w:sz="0" w:space="0" w:color="auto"/>
            <w:right w:val="none" w:sz="0" w:space="0" w:color="auto"/>
          </w:divBdr>
        </w:div>
        <w:div w:id="100421155">
          <w:marLeft w:val="640"/>
          <w:marRight w:val="0"/>
          <w:marTop w:val="0"/>
          <w:marBottom w:val="0"/>
          <w:divBdr>
            <w:top w:val="none" w:sz="0" w:space="0" w:color="auto"/>
            <w:left w:val="none" w:sz="0" w:space="0" w:color="auto"/>
            <w:bottom w:val="none" w:sz="0" w:space="0" w:color="auto"/>
            <w:right w:val="none" w:sz="0" w:space="0" w:color="auto"/>
          </w:divBdr>
        </w:div>
        <w:div w:id="725034867">
          <w:marLeft w:val="640"/>
          <w:marRight w:val="0"/>
          <w:marTop w:val="0"/>
          <w:marBottom w:val="0"/>
          <w:divBdr>
            <w:top w:val="none" w:sz="0" w:space="0" w:color="auto"/>
            <w:left w:val="none" w:sz="0" w:space="0" w:color="auto"/>
            <w:bottom w:val="none" w:sz="0" w:space="0" w:color="auto"/>
            <w:right w:val="none" w:sz="0" w:space="0" w:color="auto"/>
          </w:divBdr>
        </w:div>
        <w:div w:id="120151739">
          <w:marLeft w:val="640"/>
          <w:marRight w:val="0"/>
          <w:marTop w:val="0"/>
          <w:marBottom w:val="0"/>
          <w:divBdr>
            <w:top w:val="none" w:sz="0" w:space="0" w:color="auto"/>
            <w:left w:val="none" w:sz="0" w:space="0" w:color="auto"/>
            <w:bottom w:val="none" w:sz="0" w:space="0" w:color="auto"/>
            <w:right w:val="none" w:sz="0" w:space="0" w:color="auto"/>
          </w:divBdr>
        </w:div>
        <w:div w:id="1425153825">
          <w:marLeft w:val="640"/>
          <w:marRight w:val="0"/>
          <w:marTop w:val="0"/>
          <w:marBottom w:val="0"/>
          <w:divBdr>
            <w:top w:val="none" w:sz="0" w:space="0" w:color="auto"/>
            <w:left w:val="none" w:sz="0" w:space="0" w:color="auto"/>
            <w:bottom w:val="none" w:sz="0" w:space="0" w:color="auto"/>
            <w:right w:val="none" w:sz="0" w:space="0" w:color="auto"/>
          </w:divBdr>
        </w:div>
        <w:div w:id="1068500731">
          <w:marLeft w:val="640"/>
          <w:marRight w:val="0"/>
          <w:marTop w:val="0"/>
          <w:marBottom w:val="0"/>
          <w:divBdr>
            <w:top w:val="none" w:sz="0" w:space="0" w:color="auto"/>
            <w:left w:val="none" w:sz="0" w:space="0" w:color="auto"/>
            <w:bottom w:val="none" w:sz="0" w:space="0" w:color="auto"/>
            <w:right w:val="none" w:sz="0" w:space="0" w:color="auto"/>
          </w:divBdr>
        </w:div>
        <w:div w:id="1657224691">
          <w:marLeft w:val="640"/>
          <w:marRight w:val="0"/>
          <w:marTop w:val="0"/>
          <w:marBottom w:val="0"/>
          <w:divBdr>
            <w:top w:val="none" w:sz="0" w:space="0" w:color="auto"/>
            <w:left w:val="none" w:sz="0" w:space="0" w:color="auto"/>
            <w:bottom w:val="none" w:sz="0" w:space="0" w:color="auto"/>
            <w:right w:val="none" w:sz="0" w:space="0" w:color="auto"/>
          </w:divBdr>
        </w:div>
        <w:div w:id="479272314">
          <w:marLeft w:val="640"/>
          <w:marRight w:val="0"/>
          <w:marTop w:val="0"/>
          <w:marBottom w:val="0"/>
          <w:divBdr>
            <w:top w:val="none" w:sz="0" w:space="0" w:color="auto"/>
            <w:left w:val="none" w:sz="0" w:space="0" w:color="auto"/>
            <w:bottom w:val="none" w:sz="0" w:space="0" w:color="auto"/>
            <w:right w:val="none" w:sz="0" w:space="0" w:color="auto"/>
          </w:divBdr>
        </w:div>
        <w:div w:id="1876044023">
          <w:marLeft w:val="640"/>
          <w:marRight w:val="0"/>
          <w:marTop w:val="0"/>
          <w:marBottom w:val="0"/>
          <w:divBdr>
            <w:top w:val="none" w:sz="0" w:space="0" w:color="auto"/>
            <w:left w:val="none" w:sz="0" w:space="0" w:color="auto"/>
            <w:bottom w:val="none" w:sz="0" w:space="0" w:color="auto"/>
            <w:right w:val="none" w:sz="0" w:space="0" w:color="auto"/>
          </w:divBdr>
        </w:div>
        <w:div w:id="609777619">
          <w:marLeft w:val="640"/>
          <w:marRight w:val="0"/>
          <w:marTop w:val="0"/>
          <w:marBottom w:val="0"/>
          <w:divBdr>
            <w:top w:val="none" w:sz="0" w:space="0" w:color="auto"/>
            <w:left w:val="none" w:sz="0" w:space="0" w:color="auto"/>
            <w:bottom w:val="none" w:sz="0" w:space="0" w:color="auto"/>
            <w:right w:val="none" w:sz="0" w:space="0" w:color="auto"/>
          </w:divBdr>
        </w:div>
        <w:div w:id="143814295">
          <w:marLeft w:val="640"/>
          <w:marRight w:val="0"/>
          <w:marTop w:val="0"/>
          <w:marBottom w:val="0"/>
          <w:divBdr>
            <w:top w:val="none" w:sz="0" w:space="0" w:color="auto"/>
            <w:left w:val="none" w:sz="0" w:space="0" w:color="auto"/>
            <w:bottom w:val="none" w:sz="0" w:space="0" w:color="auto"/>
            <w:right w:val="none" w:sz="0" w:space="0" w:color="auto"/>
          </w:divBdr>
        </w:div>
        <w:div w:id="1145269999">
          <w:marLeft w:val="640"/>
          <w:marRight w:val="0"/>
          <w:marTop w:val="0"/>
          <w:marBottom w:val="0"/>
          <w:divBdr>
            <w:top w:val="none" w:sz="0" w:space="0" w:color="auto"/>
            <w:left w:val="none" w:sz="0" w:space="0" w:color="auto"/>
            <w:bottom w:val="none" w:sz="0" w:space="0" w:color="auto"/>
            <w:right w:val="none" w:sz="0" w:space="0" w:color="auto"/>
          </w:divBdr>
        </w:div>
        <w:div w:id="1684865875">
          <w:marLeft w:val="640"/>
          <w:marRight w:val="0"/>
          <w:marTop w:val="0"/>
          <w:marBottom w:val="0"/>
          <w:divBdr>
            <w:top w:val="none" w:sz="0" w:space="0" w:color="auto"/>
            <w:left w:val="none" w:sz="0" w:space="0" w:color="auto"/>
            <w:bottom w:val="none" w:sz="0" w:space="0" w:color="auto"/>
            <w:right w:val="none" w:sz="0" w:space="0" w:color="auto"/>
          </w:divBdr>
        </w:div>
        <w:div w:id="151455118">
          <w:marLeft w:val="640"/>
          <w:marRight w:val="0"/>
          <w:marTop w:val="0"/>
          <w:marBottom w:val="0"/>
          <w:divBdr>
            <w:top w:val="none" w:sz="0" w:space="0" w:color="auto"/>
            <w:left w:val="none" w:sz="0" w:space="0" w:color="auto"/>
            <w:bottom w:val="none" w:sz="0" w:space="0" w:color="auto"/>
            <w:right w:val="none" w:sz="0" w:space="0" w:color="auto"/>
          </w:divBdr>
        </w:div>
        <w:div w:id="644118067">
          <w:marLeft w:val="640"/>
          <w:marRight w:val="0"/>
          <w:marTop w:val="0"/>
          <w:marBottom w:val="0"/>
          <w:divBdr>
            <w:top w:val="none" w:sz="0" w:space="0" w:color="auto"/>
            <w:left w:val="none" w:sz="0" w:space="0" w:color="auto"/>
            <w:bottom w:val="none" w:sz="0" w:space="0" w:color="auto"/>
            <w:right w:val="none" w:sz="0" w:space="0" w:color="auto"/>
          </w:divBdr>
        </w:div>
        <w:div w:id="1041202195">
          <w:marLeft w:val="640"/>
          <w:marRight w:val="0"/>
          <w:marTop w:val="0"/>
          <w:marBottom w:val="0"/>
          <w:divBdr>
            <w:top w:val="none" w:sz="0" w:space="0" w:color="auto"/>
            <w:left w:val="none" w:sz="0" w:space="0" w:color="auto"/>
            <w:bottom w:val="none" w:sz="0" w:space="0" w:color="auto"/>
            <w:right w:val="none" w:sz="0" w:space="0" w:color="auto"/>
          </w:divBdr>
        </w:div>
        <w:div w:id="61174166">
          <w:marLeft w:val="640"/>
          <w:marRight w:val="0"/>
          <w:marTop w:val="0"/>
          <w:marBottom w:val="0"/>
          <w:divBdr>
            <w:top w:val="none" w:sz="0" w:space="0" w:color="auto"/>
            <w:left w:val="none" w:sz="0" w:space="0" w:color="auto"/>
            <w:bottom w:val="none" w:sz="0" w:space="0" w:color="auto"/>
            <w:right w:val="none" w:sz="0" w:space="0" w:color="auto"/>
          </w:divBdr>
        </w:div>
        <w:div w:id="850534932">
          <w:marLeft w:val="640"/>
          <w:marRight w:val="0"/>
          <w:marTop w:val="0"/>
          <w:marBottom w:val="0"/>
          <w:divBdr>
            <w:top w:val="none" w:sz="0" w:space="0" w:color="auto"/>
            <w:left w:val="none" w:sz="0" w:space="0" w:color="auto"/>
            <w:bottom w:val="none" w:sz="0" w:space="0" w:color="auto"/>
            <w:right w:val="none" w:sz="0" w:space="0" w:color="auto"/>
          </w:divBdr>
        </w:div>
        <w:div w:id="1997684700">
          <w:marLeft w:val="640"/>
          <w:marRight w:val="0"/>
          <w:marTop w:val="0"/>
          <w:marBottom w:val="0"/>
          <w:divBdr>
            <w:top w:val="none" w:sz="0" w:space="0" w:color="auto"/>
            <w:left w:val="none" w:sz="0" w:space="0" w:color="auto"/>
            <w:bottom w:val="none" w:sz="0" w:space="0" w:color="auto"/>
            <w:right w:val="none" w:sz="0" w:space="0" w:color="auto"/>
          </w:divBdr>
        </w:div>
        <w:div w:id="104934887">
          <w:marLeft w:val="640"/>
          <w:marRight w:val="0"/>
          <w:marTop w:val="0"/>
          <w:marBottom w:val="0"/>
          <w:divBdr>
            <w:top w:val="none" w:sz="0" w:space="0" w:color="auto"/>
            <w:left w:val="none" w:sz="0" w:space="0" w:color="auto"/>
            <w:bottom w:val="none" w:sz="0" w:space="0" w:color="auto"/>
            <w:right w:val="none" w:sz="0" w:space="0" w:color="auto"/>
          </w:divBdr>
        </w:div>
        <w:div w:id="75565350">
          <w:marLeft w:val="640"/>
          <w:marRight w:val="0"/>
          <w:marTop w:val="0"/>
          <w:marBottom w:val="0"/>
          <w:divBdr>
            <w:top w:val="none" w:sz="0" w:space="0" w:color="auto"/>
            <w:left w:val="none" w:sz="0" w:space="0" w:color="auto"/>
            <w:bottom w:val="none" w:sz="0" w:space="0" w:color="auto"/>
            <w:right w:val="none" w:sz="0" w:space="0" w:color="auto"/>
          </w:divBdr>
        </w:div>
        <w:div w:id="263194329">
          <w:marLeft w:val="640"/>
          <w:marRight w:val="0"/>
          <w:marTop w:val="0"/>
          <w:marBottom w:val="0"/>
          <w:divBdr>
            <w:top w:val="none" w:sz="0" w:space="0" w:color="auto"/>
            <w:left w:val="none" w:sz="0" w:space="0" w:color="auto"/>
            <w:bottom w:val="none" w:sz="0" w:space="0" w:color="auto"/>
            <w:right w:val="none" w:sz="0" w:space="0" w:color="auto"/>
          </w:divBdr>
        </w:div>
        <w:div w:id="1095439553">
          <w:marLeft w:val="640"/>
          <w:marRight w:val="0"/>
          <w:marTop w:val="0"/>
          <w:marBottom w:val="0"/>
          <w:divBdr>
            <w:top w:val="none" w:sz="0" w:space="0" w:color="auto"/>
            <w:left w:val="none" w:sz="0" w:space="0" w:color="auto"/>
            <w:bottom w:val="none" w:sz="0" w:space="0" w:color="auto"/>
            <w:right w:val="none" w:sz="0" w:space="0" w:color="auto"/>
          </w:divBdr>
        </w:div>
        <w:div w:id="1312825746">
          <w:marLeft w:val="640"/>
          <w:marRight w:val="0"/>
          <w:marTop w:val="0"/>
          <w:marBottom w:val="0"/>
          <w:divBdr>
            <w:top w:val="none" w:sz="0" w:space="0" w:color="auto"/>
            <w:left w:val="none" w:sz="0" w:space="0" w:color="auto"/>
            <w:bottom w:val="none" w:sz="0" w:space="0" w:color="auto"/>
            <w:right w:val="none" w:sz="0" w:space="0" w:color="auto"/>
          </w:divBdr>
        </w:div>
        <w:div w:id="1831823303">
          <w:marLeft w:val="640"/>
          <w:marRight w:val="0"/>
          <w:marTop w:val="0"/>
          <w:marBottom w:val="0"/>
          <w:divBdr>
            <w:top w:val="none" w:sz="0" w:space="0" w:color="auto"/>
            <w:left w:val="none" w:sz="0" w:space="0" w:color="auto"/>
            <w:bottom w:val="none" w:sz="0" w:space="0" w:color="auto"/>
            <w:right w:val="none" w:sz="0" w:space="0" w:color="auto"/>
          </w:divBdr>
        </w:div>
        <w:div w:id="1557814408">
          <w:marLeft w:val="640"/>
          <w:marRight w:val="0"/>
          <w:marTop w:val="0"/>
          <w:marBottom w:val="0"/>
          <w:divBdr>
            <w:top w:val="none" w:sz="0" w:space="0" w:color="auto"/>
            <w:left w:val="none" w:sz="0" w:space="0" w:color="auto"/>
            <w:bottom w:val="none" w:sz="0" w:space="0" w:color="auto"/>
            <w:right w:val="none" w:sz="0" w:space="0" w:color="auto"/>
          </w:divBdr>
        </w:div>
        <w:div w:id="1695692743">
          <w:marLeft w:val="640"/>
          <w:marRight w:val="0"/>
          <w:marTop w:val="0"/>
          <w:marBottom w:val="0"/>
          <w:divBdr>
            <w:top w:val="none" w:sz="0" w:space="0" w:color="auto"/>
            <w:left w:val="none" w:sz="0" w:space="0" w:color="auto"/>
            <w:bottom w:val="none" w:sz="0" w:space="0" w:color="auto"/>
            <w:right w:val="none" w:sz="0" w:space="0" w:color="auto"/>
          </w:divBdr>
        </w:div>
        <w:div w:id="1897231598">
          <w:marLeft w:val="640"/>
          <w:marRight w:val="0"/>
          <w:marTop w:val="0"/>
          <w:marBottom w:val="0"/>
          <w:divBdr>
            <w:top w:val="none" w:sz="0" w:space="0" w:color="auto"/>
            <w:left w:val="none" w:sz="0" w:space="0" w:color="auto"/>
            <w:bottom w:val="none" w:sz="0" w:space="0" w:color="auto"/>
            <w:right w:val="none" w:sz="0" w:space="0" w:color="auto"/>
          </w:divBdr>
        </w:div>
        <w:div w:id="1960259053">
          <w:marLeft w:val="640"/>
          <w:marRight w:val="0"/>
          <w:marTop w:val="0"/>
          <w:marBottom w:val="0"/>
          <w:divBdr>
            <w:top w:val="none" w:sz="0" w:space="0" w:color="auto"/>
            <w:left w:val="none" w:sz="0" w:space="0" w:color="auto"/>
            <w:bottom w:val="none" w:sz="0" w:space="0" w:color="auto"/>
            <w:right w:val="none" w:sz="0" w:space="0" w:color="auto"/>
          </w:divBdr>
        </w:div>
        <w:div w:id="1862934832">
          <w:marLeft w:val="640"/>
          <w:marRight w:val="0"/>
          <w:marTop w:val="0"/>
          <w:marBottom w:val="0"/>
          <w:divBdr>
            <w:top w:val="none" w:sz="0" w:space="0" w:color="auto"/>
            <w:left w:val="none" w:sz="0" w:space="0" w:color="auto"/>
            <w:bottom w:val="none" w:sz="0" w:space="0" w:color="auto"/>
            <w:right w:val="none" w:sz="0" w:space="0" w:color="auto"/>
          </w:divBdr>
        </w:div>
        <w:div w:id="793214643">
          <w:marLeft w:val="640"/>
          <w:marRight w:val="0"/>
          <w:marTop w:val="0"/>
          <w:marBottom w:val="0"/>
          <w:divBdr>
            <w:top w:val="none" w:sz="0" w:space="0" w:color="auto"/>
            <w:left w:val="none" w:sz="0" w:space="0" w:color="auto"/>
            <w:bottom w:val="none" w:sz="0" w:space="0" w:color="auto"/>
            <w:right w:val="none" w:sz="0" w:space="0" w:color="auto"/>
          </w:divBdr>
        </w:div>
        <w:div w:id="1210459152">
          <w:marLeft w:val="640"/>
          <w:marRight w:val="0"/>
          <w:marTop w:val="0"/>
          <w:marBottom w:val="0"/>
          <w:divBdr>
            <w:top w:val="none" w:sz="0" w:space="0" w:color="auto"/>
            <w:left w:val="none" w:sz="0" w:space="0" w:color="auto"/>
            <w:bottom w:val="none" w:sz="0" w:space="0" w:color="auto"/>
            <w:right w:val="none" w:sz="0" w:space="0" w:color="auto"/>
          </w:divBdr>
        </w:div>
        <w:div w:id="76752748">
          <w:marLeft w:val="640"/>
          <w:marRight w:val="0"/>
          <w:marTop w:val="0"/>
          <w:marBottom w:val="0"/>
          <w:divBdr>
            <w:top w:val="none" w:sz="0" w:space="0" w:color="auto"/>
            <w:left w:val="none" w:sz="0" w:space="0" w:color="auto"/>
            <w:bottom w:val="none" w:sz="0" w:space="0" w:color="auto"/>
            <w:right w:val="none" w:sz="0" w:space="0" w:color="auto"/>
          </w:divBdr>
        </w:div>
        <w:div w:id="1726292482">
          <w:marLeft w:val="640"/>
          <w:marRight w:val="0"/>
          <w:marTop w:val="0"/>
          <w:marBottom w:val="0"/>
          <w:divBdr>
            <w:top w:val="none" w:sz="0" w:space="0" w:color="auto"/>
            <w:left w:val="none" w:sz="0" w:space="0" w:color="auto"/>
            <w:bottom w:val="none" w:sz="0" w:space="0" w:color="auto"/>
            <w:right w:val="none" w:sz="0" w:space="0" w:color="auto"/>
          </w:divBdr>
        </w:div>
        <w:div w:id="791752389">
          <w:marLeft w:val="640"/>
          <w:marRight w:val="0"/>
          <w:marTop w:val="0"/>
          <w:marBottom w:val="0"/>
          <w:divBdr>
            <w:top w:val="none" w:sz="0" w:space="0" w:color="auto"/>
            <w:left w:val="none" w:sz="0" w:space="0" w:color="auto"/>
            <w:bottom w:val="none" w:sz="0" w:space="0" w:color="auto"/>
            <w:right w:val="none" w:sz="0" w:space="0" w:color="auto"/>
          </w:divBdr>
        </w:div>
        <w:div w:id="1409840528">
          <w:marLeft w:val="640"/>
          <w:marRight w:val="0"/>
          <w:marTop w:val="0"/>
          <w:marBottom w:val="0"/>
          <w:divBdr>
            <w:top w:val="none" w:sz="0" w:space="0" w:color="auto"/>
            <w:left w:val="none" w:sz="0" w:space="0" w:color="auto"/>
            <w:bottom w:val="none" w:sz="0" w:space="0" w:color="auto"/>
            <w:right w:val="none" w:sz="0" w:space="0" w:color="auto"/>
          </w:divBdr>
        </w:div>
        <w:div w:id="968970004">
          <w:marLeft w:val="640"/>
          <w:marRight w:val="0"/>
          <w:marTop w:val="0"/>
          <w:marBottom w:val="0"/>
          <w:divBdr>
            <w:top w:val="none" w:sz="0" w:space="0" w:color="auto"/>
            <w:left w:val="none" w:sz="0" w:space="0" w:color="auto"/>
            <w:bottom w:val="none" w:sz="0" w:space="0" w:color="auto"/>
            <w:right w:val="none" w:sz="0" w:space="0" w:color="auto"/>
          </w:divBdr>
        </w:div>
        <w:div w:id="1196848120">
          <w:marLeft w:val="640"/>
          <w:marRight w:val="0"/>
          <w:marTop w:val="0"/>
          <w:marBottom w:val="0"/>
          <w:divBdr>
            <w:top w:val="none" w:sz="0" w:space="0" w:color="auto"/>
            <w:left w:val="none" w:sz="0" w:space="0" w:color="auto"/>
            <w:bottom w:val="none" w:sz="0" w:space="0" w:color="auto"/>
            <w:right w:val="none" w:sz="0" w:space="0" w:color="auto"/>
          </w:divBdr>
        </w:div>
        <w:div w:id="407505228">
          <w:marLeft w:val="640"/>
          <w:marRight w:val="0"/>
          <w:marTop w:val="0"/>
          <w:marBottom w:val="0"/>
          <w:divBdr>
            <w:top w:val="none" w:sz="0" w:space="0" w:color="auto"/>
            <w:left w:val="none" w:sz="0" w:space="0" w:color="auto"/>
            <w:bottom w:val="none" w:sz="0" w:space="0" w:color="auto"/>
            <w:right w:val="none" w:sz="0" w:space="0" w:color="auto"/>
          </w:divBdr>
        </w:div>
        <w:div w:id="1107694832">
          <w:marLeft w:val="640"/>
          <w:marRight w:val="0"/>
          <w:marTop w:val="0"/>
          <w:marBottom w:val="0"/>
          <w:divBdr>
            <w:top w:val="none" w:sz="0" w:space="0" w:color="auto"/>
            <w:left w:val="none" w:sz="0" w:space="0" w:color="auto"/>
            <w:bottom w:val="none" w:sz="0" w:space="0" w:color="auto"/>
            <w:right w:val="none" w:sz="0" w:space="0" w:color="auto"/>
          </w:divBdr>
        </w:div>
        <w:div w:id="979189024">
          <w:marLeft w:val="640"/>
          <w:marRight w:val="0"/>
          <w:marTop w:val="0"/>
          <w:marBottom w:val="0"/>
          <w:divBdr>
            <w:top w:val="none" w:sz="0" w:space="0" w:color="auto"/>
            <w:left w:val="none" w:sz="0" w:space="0" w:color="auto"/>
            <w:bottom w:val="none" w:sz="0" w:space="0" w:color="auto"/>
            <w:right w:val="none" w:sz="0" w:space="0" w:color="auto"/>
          </w:divBdr>
        </w:div>
        <w:div w:id="415979209">
          <w:marLeft w:val="640"/>
          <w:marRight w:val="0"/>
          <w:marTop w:val="0"/>
          <w:marBottom w:val="0"/>
          <w:divBdr>
            <w:top w:val="none" w:sz="0" w:space="0" w:color="auto"/>
            <w:left w:val="none" w:sz="0" w:space="0" w:color="auto"/>
            <w:bottom w:val="none" w:sz="0" w:space="0" w:color="auto"/>
            <w:right w:val="none" w:sz="0" w:space="0" w:color="auto"/>
          </w:divBdr>
        </w:div>
        <w:div w:id="2133817182">
          <w:marLeft w:val="640"/>
          <w:marRight w:val="0"/>
          <w:marTop w:val="0"/>
          <w:marBottom w:val="0"/>
          <w:divBdr>
            <w:top w:val="none" w:sz="0" w:space="0" w:color="auto"/>
            <w:left w:val="none" w:sz="0" w:space="0" w:color="auto"/>
            <w:bottom w:val="none" w:sz="0" w:space="0" w:color="auto"/>
            <w:right w:val="none" w:sz="0" w:space="0" w:color="auto"/>
          </w:divBdr>
        </w:div>
        <w:div w:id="2053266343">
          <w:marLeft w:val="640"/>
          <w:marRight w:val="0"/>
          <w:marTop w:val="0"/>
          <w:marBottom w:val="0"/>
          <w:divBdr>
            <w:top w:val="none" w:sz="0" w:space="0" w:color="auto"/>
            <w:left w:val="none" w:sz="0" w:space="0" w:color="auto"/>
            <w:bottom w:val="none" w:sz="0" w:space="0" w:color="auto"/>
            <w:right w:val="none" w:sz="0" w:space="0" w:color="auto"/>
          </w:divBdr>
        </w:div>
        <w:div w:id="939416911">
          <w:marLeft w:val="640"/>
          <w:marRight w:val="0"/>
          <w:marTop w:val="0"/>
          <w:marBottom w:val="0"/>
          <w:divBdr>
            <w:top w:val="none" w:sz="0" w:space="0" w:color="auto"/>
            <w:left w:val="none" w:sz="0" w:space="0" w:color="auto"/>
            <w:bottom w:val="none" w:sz="0" w:space="0" w:color="auto"/>
            <w:right w:val="none" w:sz="0" w:space="0" w:color="auto"/>
          </w:divBdr>
        </w:div>
        <w:div w:id="879975880">
          <w:marLeft w:val="640"/>
          <w:marRight w:val="0"/>
          <w:marTop w:val="0"/>
          <w:marBottom w:val="0"/>
          <w:divBdr>
            <w:top w:val="none" w:sz="0" w:space="0" w:color="auto"/>
            <w:left w:val="none" w:sz="0" w:space="0" w:color="auto"/>
            <w:bottom w:val="none" w:sz="0" w:space="0" w:color="auto"/>
            <w:right w:val="none" w:sz="0" w:space="0" w:color="auto"/>
          </w:divBdr>
        </w:div>
        <w:div w:id="1761683639">
          <w:marLeft w:val="640"/>
          <w:marRight w:val="0"/>
          <w:marTop w:val="0"/>
          <w:marBottom w:val="0"/>
          <w:divBdr>
            <w:top w:val="none" w:sz="0" w:space="0" w:color="auto"/>
            <w:left w:val="none" w:sz="0" w:space="0" w:color="auto"/>
            <w:bottom w:val="none" w:sz="0" w:space="0" w:color="auto"/>
            <w:right w:val="none" w:sz="0" w:space="0" w:color="auto"/>
          </w:divBdr>
        </w:div>
        <w:div w:id="387147059">
          <w:marLeft w:val="640"/>
          <w:marRight w:val="0"/>
          <w:marTop w:val="0"/>
          <w:marBottom w:val="0"/>
          <w:divBdr>
            <w:top w:val="none" w:sz="0" w:space="0" w:color="auto"/>
            <w:left w:val="none" w:sz="0" w:space="0" w:color="auto"/>
            <w:bottom w:val="none" w:sz="0" w:space="0" w:color="auto"/>
            <w:right w:val="none" w:sz="0" w:space="0" w:color="auto"/>
          </w:divBdr>
        </w:div>
        <w:div w:id="40521776">
          <w:marLeft w:val="640"/>
          <w:marRight w:val="0"/>
          <w:marTop w:val="0"/>
          <w:marBottom w:val="0"/>
          <w:divBdr>
            <w:top w:val="none" w:sz="0" w:space="0" w:color="auto"/>
            <w:left w:val="none" w:sz="0" w:space="0" w:color="auto"/>
            <w:bottom w:val="none" w:sz="0" w:space="0" w:color="auto"/>
            <w:right w:val="none" w:sz="0" w:space="0" w:color="auto"/>
          </w:divBdr>
        </w:div>
        <w:div w:id="1622568238">
          <w:marLeft w:val="640"/>
          <w:marRight w:val="0"/>
          <w:marTop w:val="0"/>
          <w:marBottom w:val="0"/>
          <w:divBdr>
            <w:top w:val="none" w:sz="0" w:space="0" w:color="auto"/>
            <w:left w:val="none" w:sz="0" w:space="0" w:color="auto"/>
            <w:bottom w:val="none" w:sz="0" w:space="0" w:color="auto"/>
            <w:right w:val="none" w:sz="0" w:space="0" w:color="auto"/>
          </w:divBdr>
        </w:div>
        <w:div w:id="525874543">
          <w:marLeft w:val="640"/>
          <w:marRight w:val="0"/>
          <w:marTop w:val="0"/>
          <w:marBottom w:val="0"/>
          <w:divBdr>
            <w:top w:val="none" w:sz="0" w:space="0" w:color="auto"/>
            <w:left w:val="none" w:sz="0" w:space="0" w:color="auto"/>
            <w:bottom w:val="none" w:sz="0" w:space="0" w:color="auto"/>
            <w:right w:val="none" w:sz="0" w:space="0" w:color="auto"/>
          </w:divBdr>
        </w:div>
        <w:div w:id="1903363690">
          <w:marLeft w:val="640"/>
          <w:marRight w:val="0"/>
          <w:marTop w:val="0"/>
          <w:marBottom w:val="0"/>
          <w:divBdr>
            <w:top w:val="none" w:sz="0" w:space="0" w:color="auto"/>
            <w:left w:val="none" w:sz="0" w:space="0" w:color="auto"/>
            <w:bottom w:val="none" w:sz="0" w:space="0" w:color="auto"/>
            <w:right w:val="none" w:sz="0" w:space="0" w:color="auto"/>
          </w:divBdr>
        </w:div>
        <w:div w:id="730999408">
          <w:marLeft w:val="640"/>
          <w:marRight w:val="0"/>
          <w:marTop w:val="0"/>
          <w:marBottom w:val="0"/>
          <w:divBdr>
            <w:top w:val="none" w:sz="0" w:space="0" w:color="auto"/>
            <w:left w:val="none" w:sz="0" w:space="0" w:color="auto"/>
            <w:bottom w:val="none" w:sz="0" w:space="0" w:color="auto"/>
            <w:right w:val="none" w:sz="0" w:space="0" w:color="auto"/>
          </w:divBdr>
        </w:div>
        <w:div w:id="629482268">
          <w:marLeft w:val="640"/>
          <w:marRight w:val="0"/>
          <w:marTop w:val="0"/>
          <w:marBottom w:val="0"/>
          <w:divBdr>
            <w:top w:val="none" w:sz="0" w:space="0" w:color="auto"/>
            <w:left w:val="none" w:sz="0" w:space="0" w:color="auto"/>
            <w:bottom w:val="none" w:sz="0" w:space="0" w:color="auto"/>
            <w:right w:val="none" w:sz="0" w:space="0" w:color="auto"/>
          </w:divBdr>
        </w:div>
        <w:div w:id="1855069069">
          <w:marLeft w:val="640"/>
          <w:marRight w:val="0"/>
          <w:marTop w:val="0"/>
          <w:marBottom w:val="0"/>
          <w:divBdr>
            <w:top w:val="none" w:sz="0" w:space="0" w:color="auto"/>
            <w:left w:val="none" w:sz="0" w:space="0" w:color="auto"/>
            <w:bottom w:val="none" w:sz="0" w:space="0" w:color="auto"/>
            <w:right w:val="none" w:sz="0" w:space="0" w:color="auto"/>
          </w:divBdr>
        </w:div>
        <w:div w:id="2136755426">
          <w:marLeft w:val="640"/>
          <w:marRight w:val="0"/>
          <w:marTop w:val="0"/>
          <w:marBottom w:val="0"/>
          <w:divBdr>
            <w:top w:val="none" w:sz="0" w:space="0" w:color="auto"/>
            <w:left w:val="none" w:sz="0" w:space="0" w:color="auto"/>
            <w:bottom w:val="none" w:sz="0" w:space="0" w:color="auto"/>
            <w:right w:val="none" w:sz="0" w:space="0" w:color="auto"/>
          </w:divBdr>
        </w:div>
        <w:div w:id="532309496">
          <w:marLeft w:val="640"/>
          <w:marRight w:val="0"/>
          <w:marTop w:val="0"/>
          <w:marBottom w:val="0"/>
          <w:divBdr>
            <w:top w:val="none" w:sz="0" w:space="0" w:color="auto"/>
            <w:left w:val="none" w:sz="0" w:space="0" w:color="auto"/>
            <w:bottom w:val="none" w:sz="0" w:space="0" w:color="auto"/>
            <w:right w:val="none" w:sz="0" w:space="0" w:color="auto"/>
          </w:divBdr>
        </w:div>
        <w:div w:id="174614221">
          <w:marLeft w:val="640"/>
          <w:marRight w:val="0"/>
          <w:marTop w:val="0"/>
          <w:marBottom w:val="0"/>
          <w:divBdr>
            <w:top w:val="none" w:sz="0" w:space="0" w:color="auto"/>
            <w:left w:val="none" w:sz="0" w:space="0" w:color="auto"/>
            <w:bottom w:val="none" w:sz="0" w:space="0" w:color="auto"/>
            <w:right w:val="none" w:sz="0" w:space="0" w:color="auto"/>
          </w:divBdr>
        </w:div>
        <w:div w:id="2103795251">
          <w:marLeft w:val="640"/>
          <w:marRight w:val="0"/>
          <w:marTop w:val="0"/>
          <w:marBottom w:val="0"/>
          <w:divBdr>
            <w:top w:val="none" w:sz="0" w:space="0" w:color="auto"/>
            <w:left w:val="none" w:sz="0" w:space="0" w:color="auto"/>
            <w:bottom w:val="none" w:sz="0" w:space="0" w:color="auto"/>
            <w:right w:val="none" w:sz="0" w:space="0" w:color="auto"/>
          </w:divBdr>
        </w:div>
        <w:div w:id="2116752124">
          <w:marLeft w:val="640"/>
          <w:marRight w:val="0"/>
          <w:marTop w:val="0"/>
          <w:marBottom w:val="0"/>
          <w:divBdr>
            <w:top w:val="none" w:sz="0" w:space="0" w:color="auto"/>
            <w:left w:val="none" w:sz="0" w:space="0" w:color="auto"/>
            <w:bottom w:val="none" w:sz="0" w:space="0" w:color="auto"/>
            <w:right w:val="none" w:sz="0" w:space="0" w:color="auto"/>
          </w:divBdr>
        </w:div>
        <w:div w:id="1483812686">
          <w:marLeft w:val="640"/>
          <w:marRight w:val="0"/>
          <w:marTop w:val="0"/>
          <w:marBottom w:val="0"/>
          <w:divBdr>
            <w:top w:val="none" w:sz="0" w:space="0" w:color="auto"/>
            <w:left w:val="none" w:sz="0" w:space="0" w:color="auto"/>
            <w:bottom w:val="none" w:sz="0" w:space="0" w:color="auto"/>
            <w:right w:val="none" w:sz="0" w:space="0" w:color="auto"/>
          </w:divBdr>
        </w:div>
        <w:div w:id="1452088255">
          <w:marLeft w:val="640"/>
          <w:marRight w:val="0"/>
          <w:marTop w:val="0"/>
          <w:marBottom w:val="0"/>
          <w:divBdr>
            <w:top w:val="none" w:sz="0" w:space="0" w:color="auto"/>
            <w:left w:val="none" w:sz="0" w:space="0" w:color="auto"/>
            <w:bottom w:val="none" w:sz="0" w:space="0" w:color="auto"/>
            <w:right w:val="none" w:sz="0" w:space="0" w:color="auto"/>
          </w:divBdr>
        </w:div>
        <w:div w:id="2114939684">
          <w:marLeft w:val="640"/>
          <w:marRight w:val="0"/>
          <w:marTop w:val="0"/>
          <w:marBottom w:val="0"/>
          <w:divBdr>
            <w:top w:val="none" w:sz="0" w:space="0" w:color="auto"/>
            <w:left w:val="none" w:sz="0" w:space="0" w:color="auto"/>
            <w:bottom w:val="none" w:sz="0" w:space="0" w:color="auto"/>
            <w:right w:val="none" w:sz="0" w:space="0" w:color="auto"/>
          </w:divBdr>
        </w:div>
        <w:div w:id="1646884864">
          <w:marLeft w:val="640"/>
          <w:marRight w:val="0"/>
          <w:marTop w:val="0"/>
          <w:marBottom w:val="0"/>
          <w:divBdr>
            <w:top w:val="none" w:sz="0" w:space="0" w:color="auto"/>
            <w:left w:val="none" w:sz="0" w:space="0" w:color="auto"/>
            <w:bottom w:val="none" w:sz="0" w:space="0" w:color="auto"/>
            <w:right w:val="none" w:sz="0" w:space="0" w:color="auto"/>
          </w:divBdr>
        </w:div>
        <w:div w:id="1106539572">
          <w:marLeft w:val="640"/>
          <w:marRight w:val="0"/>
          <w:marTop w:val="0"/>
          <w:marBottom w:val="0"/>
          <w:divBdr>
            <w:top w:val="none" w:sz="0" w:space="0" w:color="auto"/>
            <w:left w:val="none" w:sz="0" w:space="0" w:color="auto"/>
            <w:bottom w:val="none" w:sz="0" w:space="0" w:color="auto"/>
            <w:right w:val="none" w:sz="0" w:space="0" w:color="auto"/>
          </w:divBdr>
        </w:div>
        <w:div w:id="558446241">
          <w:marLeft w:val="640"/>
          <w:marRight w:val="0"/>
          <w:marTop w:val="0"/>
          <w:marBottom w:val="0"/>
          <w:divBdr>
            <w:top w:val="none" w:sz="0" w:space="0" w:color="auto"/>
            <w:left w:val="none" w:sz="0" w:space="0" w:color="auto"/>
            <w:bottom w:val="none" w:sz="0" w:space="0" w:color="auto"/>
            <w:right w:val="none" w:sz="0" w:space="0" w:color="auto"/>
          </w:divBdr>
        </w:div>
        <w:div w:id="1578246541">
          <w:marLeft w:val="640"/>
          <w:marRight w:val="0"/>
          <w:marTop w:val="0"/>
          <w:marBottom w:val="0"/>
          <w:divBdr>
            <w:top w:val="none" w:sz="0" w:space="0" w:color="auto"/>
            <w:left w:val="none" w:sz="0" w:space="0" w:color="auto"/>
            <w:bottom w:val="none" w:sz="0" w:space="0" w:color="auto"/>
            <w:right w:val="none" w:sz="0" w:space="0" w:color="auto"/>
          </w:divBdr>
        </w:div>
        <w:div w:id="970792770">
          <w:marLeft w:val="640"/>
          <w:marRight w:val="0"/>
          <w:marTop w:val="0"/>
          <w:marBottom w:val="0"/>
          <w:divBdr>
            <w:top w:val="none" w:sz="0" w:space="0" w:color="auto"/>
            <w:left w:val="none" w:sz="0" w:space="0" w:color="auto"/>
            <w:bottom w:val="none" w:sz="0" w:space="0" w:color="auto"/>
            <w:right w:val="none" w:sz="0" w:space="0" w:color="auto"/>
          </w:divBdr>
        </w:div>
        <w:div w:id="1211654077">
          <w:marLeft w:val="640"/>
          <w:marRight w:val="0"/>
          <w:marTop w:val="0"/>
          <w:marBottom w:val="0"/>
          <w:divBdr>
            <w:top w:val="none" w:sz="0" w:space="0" w:color="auto"/>
            <w:left w:val="none" w:sz="0" w:space="0" w:color="auto"/>
            <w:bottom w:val="none" w:sz="0" w:space="0" w:color="auto"/>
            <w:right w:val="none" w:sz="0" w:space="0" w:color="auto"/>
          </w:divBdr>
        </w:div>
        <w:div w:id="65493322">
          <w:marLeft w:val="640"/>
          <w:marRight w:val="0"/>
          <w:marTop w:val="0"/>
          <w:marBottom w:val="0"/>
          <w:divBdr>
            <w:top w:val="none" w:sz="0" w:space="0" w:color="auto"/>
            <w:left w:val="none" w:sz="0" w:space="0" w:color="auto"/>
            <w:bottom w:val="none" w:sz="0" w:space="0" w:color="auto"/>
            <w:right w:val="none" w:sz="0" w:space="0" w:color="auto"/>
          </w:divBdr>
        </w:div>
        <w:div w:id="279461004">
          <w:marLeft w:val="640"/>
          <w:marRight w:val="0"/>
          <w:marTop w:val="0"/>
          <w:marBottom w:val="0"/>
          <w:divBdr>
            <w:top w:val="none" w:sz="0" w:space="0" w:color="auto"/>
            <w:left w:val="none" w:sz="0" w:space="0" w:color="auto"/>
            <w:bottom w:val="none" w:sz="0" w:space="0" w:color="auto"/>
            <w:right w:val="none" w:sz="0" w:space="0" w:color="auto"/>
          </w:divBdr>
        </w:div>
        <w:div w:id="1381975019">
          <w:marLeft w:val="640"/>
          <w:marRight w:val="0"/>
          <w:marTop w:val="0"/>
          <w:marBottom w:val="0"/>
          <w:divBdr>
            <w:top w:val="none" w:sz="0" w:space="0" w:color="auto"/>
            <w:left w:val="none" w:sz="0" w:space="0" w:color="auto"/>
            <w:bottom w:val="none" w:sz="0" w:space="0" w:color="auto"/>
            <w:right w:val="none" w:sz="0" w:space="0" w:color="auto"/>
          </w:divBdr>
        </w:div>
        <w:div w:id="985476590">
          <w:marLeft w:val="640"/>
          <w:marRight w:val="0"/>
          <w:marTop w:val="0"/>
          <w:marBottom w:val="0"/>
          <w:divBdr>
            <w:top w:val="none" w:sz="0" w:space="0" w:color="auto"/>
            <w:left w:val="none" w:sz="0" w:space="0" w:color="auto"/>
            <w:bottom w:val="none" w:sz="0" w:space="0" w:color="auto"/>
            <w:right w:val="none" w:sz="0" w:space="0" w:color="auto"/>
          </w:divBdr>
        </w:div>
        <w:div w:id="718558506">
          <w:marLeft w:val="640"/>
          <w:marRight w:val="0"/>
          <w:marTop w:val="0"/>
          <w:marBottom w:val="0"/>
          <w:divBdr>
            <w:top w:val="none" w:sz="0" w:space="0" w:color="auto"/>
            <w:left w:val="none" w:sz="0" w:space="0" w:color="auto"/>
            <w:bottom w:val="none" w:sz="0" w:space="0" w:color="auto"/>
            <w:right w:val="none" w:sz="0" w:space="0" w:color="auto"/>
          </w:divBdr>
        </w:div>
        <w:div w:id="1277248005">
          <w:marLeft w:val="640"/>
          <w:marRight w:val="0"/>
          <w:marTop w:val="0"/>
          <w:marBottom w:val="0"/>
          <w:divBdr>
            <w:top w:val="none" w:sz="0" w:space="0" w:color="auto"/>
            <w:left w:val="none" w:sz="0" w:space="0" w:color="auto"/>
            <w:bottom w:val="none" w:sz="0" w:space="0" w:color="auto"/>
            <w:right w:val="none" w:sz="0" w:space="0" w:color="auto"/>
          </w:divBdr>
        </w:div>
        <w:div w:id="1575507707">
          <w:marLeft w:val="640"/>
          <w:marRight w:val="0"/>
          <w:marTop w:val="0"/>
          <w:marBottom w:val="0"/>
          <w:divBdr>
            <w:top w:val="none" w:sz="0" w:space="0" w:color="auto"/>
            <w:left w:val="none" w:sz="0" w:space="0" w:color="auto"/>
            <w:bottom w:val="none" w:sz="0" w:space="0" w:color="auto"/>
            <w:right w:val="none" w:sz="0" w:space="0" w:color="auto"/>
          </w:divBdr>
        </w:div>
        <w:div w:id="1942373172">
          <w:marLeft w:val="640"/>
          <w:marRight w:val="0"/>
          <w:marTop w:val="0"/>
          <w:marBottom w:val="0"/>
          <w:divBdr>
            <w:top w:val="none" w:sz="0" w:space="0" w:color="auto"/>
            <w:left w:val="none" w:sz="0" w:space="0" w:color="auto"/>
            <w:bottom w:val="none" w:sz="0" w:space="0" w:color="auto"/>
            <w:right w:val="none" w:sz="0" w:space="0" w:color="auto"/>
          </w:divBdr>
        </w:div>
        <w:div w:id="842472533">
          <w:marLeft w:val="640"/>
          <w:marRight w:val="0"/>
          <w:marTop w:val="0"/>
          <w:marBottom w:val="0"/>
          <w:divBdr>
            <w:top w:val="none" w:sz="0" w:space="0" w:color="auto"/>
            <w:left w:val="none" w:sz="0" w:space="0" w:color="auto"/>
            <w:bottom w:val="none" w:sz="0" w:space="0" w:color="auto"/>
            <w:right w:val="none" w:sz="0" w:space="0" w:color="auto"/>
          </w:divBdr>
        </w:div>
        <w:div w:id="2089644154">
          <w:marLeft w:val="640"/>
          <w:marRight w:val="0"/>
          <w:marTop w:val="0"/>
          <w:marBottom w:val="0"/>
          <w:divBdr>
            <w:top w:val="none" w:sz="0" w:space="0" w:color="auto"/>
            <w:left w:val="none" w:sz="0" w:space="0" w:color="auto"/>
            <w:bottom w:val="none" w:sz="0" w:space="0" w:color="auto"/>
            <w:right w:val="none" w:sz="0" w:space="0" w:color="auto"/>
          </w:divBdr>
        </w:div>
        <w:div w:id="781413976">
          <w:marLeft w:val="640"/>
          <w:marRight w:val="0"/>
          <w:marTop w:val="0"/>
          <w:marBottom w:val="0"/>
          <w:divBdr>
            <w:top w:val="none" w:sz="0" w:space="0" w:color="auto"/>
            <w:left w:val="none" w:sz="0" w:space="0" w:color="auto"/>
            <w:bottom w:val="none" w:sz="0" w:space="0" w:color="auto"/>
            <w:right w:val="none" w:sz="0" w:space="0" w:color="auto"/>
          </w:divBdr>
        </w:div>
        <w:div w:id="1603609220">
          <w:marLeft w:val="640"/>
          <w:marRight w:val="0"/>
          <w:marTop w:val="0"/>
          <w:marBottom w:val="0"/>
          <w:divBdr>
            <w:top w:val="none" w:sz="0" w:space="0" w:color="auto"/>
            <w:left w:val="none" w:sz="0" w:space="0" w:color="auto"/>
            <w:bottom w:val="none" w:sz="0" w:space="0" w:color="auto"/>
            <w:right w:val="none" w:sz="0" w:space="0" w:color="auto"/>
          </w:divBdr>
        </w:div>
        <w:div w:id="622157976">
          <w:marLeft w:val="640"/>
          <w:marRight w:val="0"/>
          <w:marTop w:val="0"/>
          <w:marBottom w:val="0"/>
          <w:divBdr>
            <w:top w:val="none" w:sz="0" w:space="0" w:color="auto"/>
            <w:left w:val="none" w:sz="0" w:space="0" w:color="auto"/>
            <w:bottom w:val="none" w:sz="0" w:space="0" w:color="auto"/>
            <w:right w:val="none" w:sz="0" w:space="0" w:color="auto"/>
          </w:divBdr>
        </w:div>
        <w:div w:id="1190605092">
          <w:marLeft w:val="640"/>
          <w:marRight w:val="0"/>
          <w:marTop w:val="0"/>
          <w:marBottom w:val="0"/>
          <w:divBdr>
            <w:top w:val="none" w:sz="0" w:space="0" w:color="auto"/>
            <w:left w:val="none" w:sz="0" w:space="0" w:color="auto"/>
            <w:bottom w:val="none" w:sz="0" w:space="0" w:color="auto"/>
            <w:right w:val="none" w:sz="0" w:space="0" w:color="auto"/>
          </w:divBdr>
        </w:div>
        <w:div w:id="1104573009">
          <w:marLeft w:val="640"/>
          <w:marRight w:val="0"/>
          <w:marTop w:val="0"/>
          <w:marBottom w:val="0"/>
          <w:divBdr>
            <w:top w:val="none" w:sz="0" w:space="0" w:color="auto"/>
            <w:left w:val="none" w:sz="0" w:space="0" w:color="auto"/>
            <w:bottom w:val="none" w:sz="0" w:space="0" w:color="auto"/>
            <w:right w:val="none" w:sz="0" w:space="0" w:color="auto"/>
          </w:divBdr>
        </w:div>
        <w:div w:id="1172720744">
          <w:marLeft w:val="640"/>
          <w:marRight w:val="0"/>
          <w:marTop w:val="0"/>
          <w:marBottom w:val="0"/>
          <w:divBdr>
            <w:top w:val="none" w:sz="0" w:space="0" w:color="auto"/>
            <w:left w:val="none" w:sz="0" w:space="0" w:color="auto"/>
            <w:bottom w:val="none" w:sz="0" w:space="0" w:color="auto"/>
            <w:right w:val="none" w:sz="0" w:space="0" w:color="auto"/>
          </w:divBdr>
        </w:div>
        <w:div w:id="1582131695">
          <w:marLeft w:val="640"/>
          <w:marRight w:val="0"/>
          <w:marTop w:val="0"/>
          <w:marBottom w:val="0"/>
          <w:divBdr>
            <w:top w:val="none" w:sz="0" w:space="0" w:color="auto"/>
            <w:left w:val="none" w:sz="0" w:space="0" w:color="auto"/>
            <w:bottom w:val="none" w:sz="0" w:space="0" w:color="auto"/>
            <w:right w:val="none" w:sz="0" w:space="0" w:color="auto"/>
          </w:divBdr>
        </w:div>
        <w:div w:id="409347246">
          <w:marLeft w:val="640"/>
          <w:marRight w:val="0"/>
          <w:marTop w:val="0"/>
          <w:marBottom w:val="0"/>
          <w:divBdr>
            <w:top w:val="none" w:sz="0" w:space="0" w:color="auto"/>
            <w:left w:val="none" w:sz="0" w:space="0" w:color="auto"/>
            <w:bottom w:val="none" w:sz="0" w:space="0" w:color="auto"/>
            <w:right w:val="none" w:sz="0" w:space="0" w:color="auto"/>
          </w:divBdr>
        </w:div>
        <w:div w:id="683823206">
          <w:marLeft w:val="640"/>
          <w:marRight w:val="0"/>
          <w:marTop w:val="0"/>
          <w:marBottom w:val="0"/>
          <w:divBdr>
            <w:top w:val="none" w:sz="0" w:space="0" w:color="auto"/>
            <w:left w:val="none" w:sz="0" w:space="0" w:color="auto"/>
            <w:bottom w:val="none" w:sz="0" w:space="0" w:color="auto"/>
            <w:right w:val="none" w:sz="0" w:space="0" w:color="auto"/>
          </w:divBdr>
        </w:div>
        <w:div w:id="155850025">
          <w:marLeft w:val="640"/>
          <w:marRight w:val="0"/>
          <w:marTop w:val="0"/>
          <w:marBottom w:val="0"/>
          <w:divBdr>
            <w:top w:val="none" w:sz="0" w:space="0" w:color="auto"/>
            <w:left w:val="none" w:sz="0" w:space="0" w:color="auto"/>
            <w:bottom w:val="none" w:sz="0" w:space="0" w:color="auto"/>
            <w:right w:val="none" w:sz="0" w:space="0" w:color="auto"/>
          </w:divBdr>
        </w:div>
        <w:div w:id="1662008217">
          <w:marLeft w:val="640"/>
          <w:marRight w:val="0"/>
          <w:marTop w:val="0"/>
          <w:marBottom w:val="0"/>
          <w:divBdr>
            <w:top w:val="none" w:sz="0" w:space="0" w:color="auto"/>
            <w:left w:val="none" w:sz="0" w:space="0" w:color="auto"/>
            <w:bottom w:val="none" w:sz="0" w:space="0" w:color="auto"/>
            <w:right w:val="none" w:sz="0" w:space="0" w:color="auto"/>
          </w:divBdr>
        </w:div>
        <w:div w:id="1814636266">
          <w:marLeft w:val="640"/>
          <w:marRight w:val="0"/>
          <w:marTop w:val="0"/>
          <w:marBottom w:val="0"/>
          <w:divBdr>
            <w:top w:val="none" w:sz="0" w:space="0" w:color="auto"/>
            <w:left w:val="none" w:sz="0" w:space="0" w:color="auto"/>
            <w:bottom w:val="none" w:sz="0" w:space="0" w:color="auto"/>
            <w:right w:val="none" w:sz="0" w:space="0" w:color="auto"/>
          </w:divBdr>
        </w:div>
        <w:div w:id="95252870">
          <w:marLeft w:val="640"/>
          <w:marRight w:val="0"/>
          <w:marTop w:val="0"/>
          <w:marBottom w:val="0"/>
          <w:divBdr>
            <w:top w:val="none" w:sz="0" w:space="0" w:color="auto"/>
            <w:left w:val="none" w:sz="0" w:space="0" w:color="auto"/>
            <w:bottom w:val="none" w:sz="0" w:space="0" w:color="auto"/>
            <w:right w:val="none" w:sz="0" w:space="0" w:color="auto"/>
          </w:divBdr>
        </w:div>
        <w:div w:id="1272974659">
          <w:marLeft w:val="640"/>
          <w:marRight w:val="0"/>
          <w:marTop w:val="0"/>
          <w:marBottom w:val="0"/>
          <w:divBdr>
            <w:top w:val="none" w:sz="0" w:space="0" w:color="auto"/>
            <w:left w:val="none" w:sz="0" w:space="0" w:color="auto"/>
            <w:bottom w:val="none" w:sz="0" w:space="0" w:color="auto"/>
            <w:right w:val="none" w:sz="0" w:space="0" w:color="auto"/>
          </w:divBdr>
        </w:div>
        <w:div w:id="1041127107">
          <w:marLeft w:val="640"/>
          <w:marRight w:val="0"/>
          <w:marTop w:val="0"/>
          <w:marBottom w:val="0"/>
          <w:divBdr>
            <w:top w:val="none" w:sz="0" w:space="0" w:color="auto"/>
            <w:left w:val="none" w:sz="0" w:space="0" w:color="auto"/>
            <w:bottom w:val="none" w:sz="0" w:space="0" w:color="auto"/>
            <w:right w:val="none" w:sz="0" w:space="0" w:color="auto"/>
          </w:divBdr>
        </w:div>
        <w:div w:id="293217536">
          <w:marLeft w:val="640"/>
          <w:marRight w:val="0"/>
          <w:marTop w:val="0"/>
          <w:marBottom w:val="0"/>
          <w:divBdr>
            <w:top w:val="none" w:sz="0" w:space="0" w:color="auto"/>
            <w:left w:val="none" w:sz="0" w:space="0" w:color="auto"/>
            <w:bottom w:val="none" w:sz="0" w:space="0" w:color="auto"/>
            <w:right w:val="none" w:sz="0" w:space="0" w:color="auto"/>
          </w:divBdr>
        </w:div>
        <w:div w:id="372852531">
          <w:marLeft w:val="640"/>
          <w:marRight w:val="0"/>
          <w:marTop w:val="0"/>
          <w:marBottom w:val="0"/>
          <w:divBdr>
            <w:top w:val="none" w:sz="0" w:space="0" w:color="auto"/>
            <w:left w:val="none" w:sz="0" w:space="0" w:color="auto"/>
            <w:bottom w:val="none" w:sz="0" w:space="0" w:color="auto"/>
            <w:right w:val="none" w:sz="0" w:space="0" w:color="auto"/>
          </w:divBdr>
        </w:div>
        <w:div w:id="114101781">
          <w:marLeft w:val="640"/>
          <w:marRight w:val="0"/>
          <w:marTop w:val="0"/>
          <w:marBottom w:val="0"/>
          <w:divBdr>
            <w:top w:val="none" w:sz="0" w:space="0" w:color="auto"/>
            <w:left w:val="none" w:sz="0" w:space="0" w:color="auto"/>
            <w:bottom w:val="none" w:sz="0" w:space="0" w:color="auto"/>
            <w:right w:val="none" w:sz="0" w:space="0" w:color="auto"/>
          </w:divBdr>
        </w:div>
        <w:div w:id="946042152">
          <w:marLeft w:val="640"/>
          <w:marRight w:val="0"/>
          <w:marTop w:val="0"/>
          <w:marBottom w:val="0"/>
          <w:divBdr>
            <w:top w:val="none" w:sz="0" w:space="0" w:color="auto"/>
            <w:left w:val="none" w:sz="0" w:space="0" w:color="auto"/>
            <w:bottom w:val="none" w:sz="0" w:space="0" w:color="auto"/>
            <w:right w:val="none" w:sz="0" w:space="0" w:color="auto"/>
          </w:divBdr>
        </w:div>
        <w:div w:id="829251019">
          <w:marLeft w:val="640"/>
          <w:marRight w:val="0"/>
          <w:marTop w:val="0"/>
          <w:marBottom w:val="0"/>
          <w:divBdr>
            <w:top w:val="none" w:sz="0" w:space="0" w:color="auto"/>
            <w:left w:val="none" w:sz="0" w:space="0" w:color="auto"/>
            <w:bottom w:val="none" w:sz="0" w:space="0" w:color="auto"/>
            <w:right w:val="none" w:sz="0" w:space="0" w:color="auto"/>
          </w:divBdr>
        </w:div>
        <w:div w:id="1449163098">
          <w:marLeft w:val="640"/>
          <w:marRight w:val="0"/>
          <w:marTop w:val="0"/>
          <w:marBottom w:val="0"/>
          <w:divBdr>
            <w:top w:val="none" w:sz="0" w:space="0" w:color="auto"/>
            <w:left w:val="none" w:sz="0" w:space="0" w:color="auto"/>
            <w:bottom w:val="none" w:sz="0" w:space="0" w:color="auto"/>
            <w:right w:val="none" w:sz="0" w:space="0" w:color="auto"/>
          </w:divBdr>
        </w:div>
        <w:div w:id="470024962">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4.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footer" Target="footer1.xml"/><Relationship Id="rId55" Type="http://schemas.openxmlformats.org/officeDocument/2006/relationships/image" Target="media/image43.png"/><Relationship Id="rId63" Type="http://schemas.openxmlformats.org/officeDocument/2006/relationships/oleObject" Target="embeddings/oleObject2.bin"/><Relationship Id="rId68" Type="http://schemas.openxmlformats.org/officeDocument/2006/relationships/image" Target="media/image51.wmf"/><Relationship Id="rId76" Type="http://schemas.openxmlformats.org/officeDocument/2006/relationships/oleObject" Target="embeddings/oleObject9.bin"/><Relationship Id="rId84" Type="http://schemas.openxmlformats.org/officeDocument/2006/relationships/oleObject" Target="embeddings/oleObject16.bin"/><Relationship Id="rId89" Type="http://schemas.openxmlformats.org/officeDocument/2006/relationships/chart" Target="charts/chart6.xml"/><Relationship Id="rId97"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oleObject" Target="embeddings/oleObject6.bin"/><Relationship Id="rId92"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1.jpeg"/><Relationship Id="rId58" Type="http://schemas.openxmlformats.org/officeDocument/2006/relationships/image" Target="media/image45.png"/><Relationship Id="rId66" Type="http://schemas.openxmlformats.org/officeDocument/2006/relationships/image" Target="media/image50.wmf"/><Relationship Id="rId74" Type="http://schemas.openxmlformats.org/officeDocument/2006/relationships/oleObject" Target="embeddings/oleObject8.bin"/><Relationship Id="rId79" Type="http://schemas.openxmlformats.org/officeDocument/2006/relationships/oleObject" Target="embeddings/oleObject11.bin"/><Relationship Id="rId87" Type="http://schemas.openxmlformats.org/officeDocument/2006/relationships/chart" Target="charts/chart4.xml"/><Relationship Id="rId5" Type="http://schemas.openxmlformats.org/officeDocument/2006/relationships/webSettings" Target="webSettings.xml"/><Relationship Id="rId61" Type="http://schemas.openxmlformats.org/officeDocument/2006/relationships/image" Target="media/image48.wmf"/><Relationship Id="rId82" Type="http://schemas.openxmlformats.org/officeDocument/2006/relationships/oleObject" Target="embeddings/oleObject14.bin"/><Relationship Id="rId90" Type="http://schemas.openxmlformats.org/officeDocument/2006/relationships/image" Target="media/image56.png"/><Relationship Id="rId95" Type="http://schemas.openxmlformats.org/officeDocument/2006/relationships/footer" Target="footer4.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chart" Target="charts/chart2.xml"/><Relationship Id="rId30" Type="http://schemas.openxmlformats.org/officeDocument/2006/relationships/image" Target="media/image20.emf"/><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footer" Target="footer3.xml"/><Relationship Id="rId64" Type="http://schemas.openxmlformats.org/officeDocument/2006/relationships/image" Target="media/image49.wmf"/><Relationship Id="rId69" Type="http://schemas.openxmlformats.org/officeDocument/2006/relationships/oleObject" Target="embeddings/oleObject5.bin"/><Relationship Id="rId77" Type="http://schemas.openxmlformats.org/officeDocument/2006/relationships/image" Target="media/image55.wmf"/><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3.wmf"/><Relationship Id="rId80" Type="http://schemas.openxmlformats.org/officeDocument/2006/relationships/oleObject" Target="embeddings/oleObject12.bin"/><Relationship Id="rId85" Type="http://schemas.openxmlformats.org/officeDocument/2006/relationships/oleObject" Target="embeddings/oleObject17.bin"/><Relationship Id="rId93" Type="http://schemas.openxmlformats.org/officeDocument/2006/relationships/image" Target="media/image59.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6.png"/><Relationship Id="rId67" Type="http://schemas.openxmlformats.org/officeDocument/2006/relationships/oleObject" Target="embeddings/oleObject4.bin"/><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image" Target="media/image42.png"/><Relationship Id="rId62" Type="http://schemas.openxmlformats.org/officeDocument/2006/relationships/oleObject" Target="embeddings/oleObject1.bin"/><Relationship Id="rId70" Type="http://schemas.openxmlformats.org/officeDocument/2006/relationships/image" Target="media/image52.wmf"/><Relationship Id="rId75" Type="http://schemas.openxmlformats.org/officeDocument/2006/relationships/image" Target="media/image54.wmf"/><Relationship Id="rId83" Type="http://schemas.openxmlformats.org/officeDocument/2006/relationships/oleObject" Target="embeddings/oleObject15.bin"/><Relationship Id="rId88" Type="http://schemas.openxmlformats.org/officeDocument/2006/relationships/chart" Target="charts/chart5.xml"/><Relationship Id="rId91" Type="http://schemas.openxmlformats.org/officeDocument/2006/relationships/image" Target="media/image57.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chart" Target="charts/chart3.xml"/><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4.pn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footer" Target="footer2.xml"/><Relationship Id="rId60" Type="http://schemas.openxmlformats.org/officeDocument/2006/relationships/image" Target="media/image47.emf"/><Relationship Id="rId65" Type="http://schemas.openxmlformats.org/officeDocument/2006/relationships/oleObject" Target="embeddings/oleObject3.bin"/><Relationship Id="rId73" Type="http://schemas.openxmlformats.org/officeDocument/2006/relationships/oleObject" Target="embeddings/oleObject7.bin"/><Relationship Id="rId78" Type="http://schemas.openxmlformats.org/officeDocument/2006/relationships/oleObject" Target="embeddings/oleObject10.bin"/><Relationship Id="rId81" Type="http://schemas.openxmlformats.org/officeDocument/2006/relationships/oleObject" Target="embeddings/oleObject13.bin"/><Relationship Id="rId86" Type="http://schemas.openxmlformats.org/officeDocument/2006/relationships/oleObject" Target="embeddings/oleObject18.bin"/><Relationship Id="rId94" Type="http://schemas.openxmlformats.org/officeDocument/2006/relationships/image" Target="media/image60.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1052;&#1072;&#1090;.&#1084;&#1086;&#1076;&#1077;&#1083;&#1100;\&#1052;&#1072;&#1090;&#1088;&#1080;&#1094;&#1072;28.11.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1052;&#1072;&#1090;.&#1084;&#1086;&#1076;&#1077;&#1083;&#1100;\&#1052;&#1072;&#1090;&#1088;&#1080;&#1094;&#1072;28.11.202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1052;&#1072;&#1090;.&#1084;&#1086;&#1076;&#1077;&#1083;&#1100;\&#1052;&#1072;&#1090;&#1088;&#1080;&#1094;&#1072;28.11.202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1052;&#1072;&#1090;.&#1084;&#1086;&#1076;&#1077;&#1083;&#1100;\&#1052;&#1072;&#1090;&#1088;&#1080;&#1094;&#1072;28.11.202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esktop\&#1052;&#1072;&#1090;.&#1084;&#1086;&#1076;&#1077;&#1083;&#1100;\&#1052;&#1072;&#1090;&#1088;&#1080;&#1094;&#1072;28.11.202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er\Desktop\&#1052;&#1072;&#1090;.&#1084;&#1086;&#1076;&#1077;&#1083;&#1100;\&#1052;&#1072;&#1090;&#1088;&#1080;&#1094;&#1072;28.11.2023.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Лист3!$AA$2</c:f>
              <c:strCache>
                <c:ptCount val="1"/>
                <c:pt idx="0">
                  <c:v>Cu</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2.2181931205967675E-2"/>
                  <c:y val="-4.823777309526450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trendline>
            <c:spPr>
              <a:ln w="19050" cap="rnd">
                <a:solidFill>
                  <a:schemeClr val="accent1"/>
                </a:solidFill>
                <a:prstDash val="sysDot"/>
              </a:ln>
              <a:effectLst/>
            </c:spPr>
            <c:trendlineType val="linear"/>
            <c:dispRSqr val="0"/>
            <c:dispEq val="0"/>
          </c:trendline>
          <c:xVal>
            <c:numRef>
              <c:f>Лист3!$U$3:$U$10</c:f>
              <c:numCache>
                <c:formatCode>General</c:formatCode>
                <c:ptCount val="8"/>
                <c:pt idx="0">
                  <c:v>3.4</c:v>
                </c:pt>
                <c:pt idx="1">
                  <c:v>3.7</c:v>
                </c:pt>
                <c:pt idx="2">
                  <c:v>4</c:v>
                </c:pt>
                <c:pt idx="3">
                  <c:v>4.5</c:v>
                </c:pt>
                <c:pt idx="4">
                  <c:v>5.0999999999999996</c:v>
                </c:pt>
                <c:pt idx="5">
                  <c:v>5.7</c:v>
                </c:pt>
                <c:pt idx="6">
                  <c:v>6.5</c:v>
                </c:pt>
                <c:pt idx="7">
                  <c:v>7</c:v>
                </c:pt>
              </c:numCache>
            </c:numRef>
          </c:xVal>
          <c:yVal>
            <c:numRef>
              <c:f>Лист3!$AA$3:$AA$10</c:f>
              <c:numCache>
                <c:formatCode>General</c:formatCode>
                <c:ptCount val="8"/>
                <c:pt idx="0">
                  <c:v>0.55099999999999993</c:v>
                </c:pt>
                <c:pt idx="1">
                  <c:v>0.50383333333333324</c:v>
                </c:pt>
                <c:pt idx="2">
                  <c:v>0.51866666666666661</c:v>
                </c:pt>
                <c:pt idx="3">
                  <c:v>0.54338888888888881</c:v>
                </c:pt>
                <c:pt idx="4">
                  <c:v>0.57305555555555554</c:v>
                </c:pt>
                <c:pt idx="5">
                  <c:v>0.60272222222222216</c:v>
                </c:pt>
                <c:pt idx="6">
                  <c:v>0.64227777777777773</c:v>
                </c:pt>
                <c:pt idx="7">
                  <c:v>0.66699999999999993</c:v>
                </c:pt>
              </c:numCache>
            </c:numRef>
          </c:yVal>
          <c:smooth val="0"/>
          <c:extLst xmlns="http://schemas.openxmlformats.org/drawingml/2006/chart">
            <c:ext xmlns:c16="http://schemas.microsoft.com/office/drawing/2014/chart" uri="{C3380CC4-5D6E-409C-BE32-E72D297353CC}">
              <c16:uniqueId val="{00000000-9B05-49F9-AC86-4EA5672EB625}"/>
            </c:ext>
          </c:extLst>
        </c:ser>
        <c:dLbls>
          <c:showLegendKey val="0"/>
          <c:showVal val="0"/>
          <c:showCatName val="0"/>
          <c:showSerName val="0"/>
          <c:showPercent val="0"/>
          <c:showBubbleSize val="0"/>
        </c:dLbls>
        <c:axId val="87992504"/>
        <c:axId val="87992832"/>
      </c:scatterChart>
      <c:valAx>
        <c:axId val="87992504"/>
        <c:scaling>
          <c:orientation val="minMax"/>
          <c:min val="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 магнетита в шлаке,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7992832"/>
        <c:crosses val="autoZero"/>
        <c:crossBetween val="midCat"/>
      </c:valAx>
      <c:valAx>
        <c:axId val="87992832"/>
        <c:scaling>
          <c:orientation val="minMax"/>
          <c:min val="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a:t>
                </a:r>
                <a:r>
                  <a:rPr lang="ru-RU" baseline="0"/>
                  <a:t> меди в шлаке, %</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79925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Лист3!$D$14</c:f>
              <c:strCache>
                <c:ptCount val="1"/>
                <c:pt idx="0">
                  <c:v>Cu</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7.0747156605424327E-2"/>
                  <c:y val="-0.48196173059012787"/>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Лист3!$B$15:$B$22</c:f>
              <c:numCache>
                <c:formatCode>General</c:formatCode>
                <c:ptCount val="8"/>
                <c:pt idx="0">
                  <c:v>3</c:v>
                </c:pt>
                <c:pt idx="1">
                  <c:v>4</c:v>
                </c:pt>
                <c:pt idx="2">
                  <c:v>5</c:v>
                </c:pt>
                <c:pt idx="3">
                  <c:v>6</c:v>
                </c:pt>
                <c:pt idx="4">
                  <c:v>7</c:v>
                </c:pt>
                <c:pt idx="5">
                  <c:v>8</c:v>
                </c:pt>
                <c:pt idx="6">
                  <c:v>9</c:v>
                </c:pt>
                <c:pt idx="7">
                  <c:v>10</c:v>
                </c:pt>
              </c:numCache>
            </c:numRef>
          </c:xVal>
          <c:yVal>
            <c:numRef>
              <c:f>Лист3!$D$15:$D$22</c:f>
              <c:numCache>
                <c:formatCode>General</c:formatCode>
                <c:ptCount val="8"/>
                <c:pt idx="0">
                  <c:v>0.67099999999999993</c:v>
                </c:pt>
                <c:pt idx="1">
                  <c:v>0.66949999999999998</c:v>
                </c:pt>
                <c:pt idx="2">
                  <c:v>0.66900000000000004</c:v>
                </c:pt>
                <c:pt idx="3">
                  <c:v>0.67000097999999997</c:v>
                </c:pt>
                <c:pt idx="4">
                  <c:v>0.66871428571428571</c:v>
                </c:pt>
                <c:pt idx="5">
                  <c:v>0.66815000000000002</c:v>
                </c:pt>
                <c:pt idx="6">
                  <c:v>0.66690000000000005</c:v>
                </c:pt>
                <c:pt idx="7">
                  <c:v>0.66700000000000004</c:v>
                </c:pt>
              </c:numCache>
            </c:numRef>
          </c:yVal>
          <c:smooth val="0"/>
          <c:extLst xmlns="http://schemas.openxmlformats.org/drawingml/2006/chart">
            <c:ext xmlns:c16="http://schemas.microsoft.com/office/drawing/2014/chart" uri="{C3380CC4-5D6E-409C-BE32-E72D297353CC}">
              <c16:uniqueId val="{00000000-03AB-4AE8-932A-E30830B6270C}"/>
            </c:ext>
          </c:extLst>
        </c:ser>
        <c:dLbls>
          <c:showLegendKey val="0"/>
          <c:showVal val="0"/>
          <c:showCatName val="0"/>
          <c:showSerName val="0"/>
          <c:showPercent val="0"/>
          <c:showBubbleSize val="0"/>
        </c:dLbls>
        <c:axId val="425768624"/>
        <c:axId val="425769608"/>
      </c:scatterChart>
      <c:valAx>
        <c:axId val="425768624"/>
        <c:scaling>
          <c:orientation val="minMax"/>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Количество угля, %</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5769608"/>
        <c:crossesAt val="0.66650000000000009"/>
        <c:crossBetween val="midCat"/>
      </c:valAx>
      <c:valAx>
        <c:axId val="425769608"/>
        <c:scaling>
          <c:orientation val="minMax"/>
          <c:min val="0.665000000000000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Содержание меди в шлаке, %</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576862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Лист3!$D$26</c:f>
              <c:strCache>
                <c:ptCount val="1"/>
                <c:pt idx="0">
                  <c:v>Cu</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5.0088145231846022E-2"/>
                  <c:y val="-0.5489012831729367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Лист3!$C$27:$C$34</c:f>
              <c:numCache>
                <c:formatCode>General</c:formatCode>
                <c:ptCount val="8"/>
                <c:pt idx="0">
                  <c:v>1250</c:v>
                </c:pt>
                <c:pt idx="1">
                  <c:v>1270</c:v>
                </c:pt>
                <c:pt idx="2">
                  <c:v>1290</c:v>
                </c:pt>
                <c:pt idx="3">
                  <c:v>1300</c:v>
                </c:pt>
                <c:pt idx="4">
                  <c:v>1310</c:v>
                </c:pt>
                <c:pt idx="5">
                  <c:v>1320</c:v>
                </c:pt>
                <c:pt idx="6">
                  <c:v>1335</c:v>
                </c:pt>
                <c:pt idx="7">
                  <c:v>1350</c:v>
                </c:pt>
              </c:numCache>
            </c:numRef>
          </c:xVal>
          <c:yVal>
            <c:numRef>
              <c:f>Лист3!$D$27:$D$34</c:f>
              <c:numCache>
                <c:formatCode>General</c:formatCode>
                <c:ptCount val="8"/>
                <c:pt idx="0">
                  <c:v>0.92099999999999993</c:v>
                </c:pt>
                <c:pt idx="1">
                  <c:v>0.81</c:v>
                </c:pt>
                <c:pt idx="2">
                  <c:v>0.84</c:v>
                </c:pt>
                <c:pt idx="3">
                  <c:v>0.77</c:v>
                </c:pt>
                <c:pt idx="4">
                  <c:v>0.73</c:v>
                </c:pt>
                <c:pt idx="5">
                  <c:v>0.76</c:v>
                </c:pt>
                <c:pt idx="6">
                  <c:v>0.74</c:v>
                </c:pt>
                <c:pt idx="7">
                  <c:v>0.64449999999999996</c:v>
                </c:pt>
              </c:numCache>
            </c:numRef>
          </c:yVal>
          <c:smooth val="0"/>
          <c:extLst xmlns="http://schemas.openxmlformats.org/drawingml/2006/chart">
            <c:ext xmlns:c16="http://schemas.microsoft.com/office/drawing/2014/chart" uri="{C3380CC4-5D6E-409C-BE32-E72D297353CC}">
              <c16:uniqueId val="{00000000-5C49-4D8A-8ABF-CA081244EB08}"/>
            </c:ext>
          </c:extLst>
        </c:ser>
        <c:dLbls>
          <c:showLegendKey val="0"/>
          <c:showVal val="0"/>
          <c:showCatName val="0"/>
          <c:showSerName val="0"/>
          <c:showPercent val="0"/>
          <c:showBubbleSize val="0"/>
        </c:dLbls>
        <c:axId val="197690744"/>
        <c:axId val="197689760"/>
      </c:scatterChart>
      <c:valAx>
        <c:axId val="1976907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a:t>
                </a:r>
                <a:r>
                  <a:rPr lang="ru-RU">
                    <a:latin typeface="Calibri" panose="020F0502020204030204" pitchFamily="34" charset="0"/>
                    <a:cs typeface="Calibri" panose="020F0502020204030204" pitchFamily="34" charset="0"/>
                  </a:rPr>
                  <a:t>°С</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689760"/>
        <c:crosses val="autoZero"/>
        <c:crossBetween val="midCat"/>
      </c:valAx>
      <c:valAx>
        <c:axId val="197689760"/>
        <c:scaling>
          <c:orientation val="minMax"/>
          <c:min val="0.60000000000000009"/>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 меди в шлаке,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6907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Лист3!$AA$2</c:f>
              <c:strCache>
                <c:ptCount val="1"/>
                <c:pt idx="0">
                  <c:v>Cu</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2.2181931205967675E-2"/>
                  <c:y val="-4.823777309526450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trendline>
            <c:spPr>
              <a:ln w="19050" cap="rnd">
                <a:solidFill>
                  <a:schemeClr val="accent1"/>
                </a:solidFill>
                <a:prstDash val="sysDot"/>
              </a:ln>
              <a:effectLst/>
            </c:spPr>
            <c:trendlineType val="linear"/>
            <c:dispRSqr val="0"/>
            <c:dispEq val="0"/>
          </c:trendline>
          <c:xVal>
            <c:numRef>
              <c:f>Лист3!$U$3:$U$10</c:f>
              <c:numCache>
                <c:formatCode>General</c:formatCode>
                <c:ptCount val="8"/>
                <c:pt idx="0">
                  <c:v>3.4</c:v>
                </c:pt>
                <c:pt idx="1">
                  <c:v>3.7</c:v>
                </c:pt>
                <c:pt idx="2">
                  <c:v>4</c:v>
                </c:pt>
                <c:pt idx="3">
                  <c:v>4.5</c:v>
                </c:pt>
                <c:pt idx="4">
                  <c:v>5.0999999999999996</c:v>
                </c:pt>
                <c:pt idx="5">
                  <c:v>5.7</c:v>
                </c:pt>
                <c:pt idx="6">
                  <c:v>6.5</c:v>
                </c:pt>
                <c:pt idx="7">
                  <c:v>7</c:v>
                </c:pt>
              </c:numCache>
            </c:numRef>
          </c:xVal>
          <c:yVal>
            <c:numRef>
              <c:f>Лист3!$AA$3:$AA$10</c:f>
              <c:numCache>
                <c:formatCode>General</c:formatCode>
                <c:ptCount val="8"/>
                <c:pt idx="0">
                  <c:v>0.55099999999999993</c:v>
                </c:pt>
                <c:pt idx="1">
                  <c:v>0.50383333333333324</c:v>
                </c:pt>
                <c:pt idx="2">
                  <c:v>0.51866666666666661</c:v>
                </c:pt>
                <c:pt idx="3">
                  <c:v>0.54338888888888881</c:v>
                </c:pt>
                <c:pt idx="4">
                  <c:v>0.57305555555555554</c:v>
                </c:pt>
                <c:pt idx="5">
                  <c:v>0.60272222222222216</c:v>
                </c:pt>
                <c:pt idx="6">
                  <c:v>0.64227777777777773</c:v>
                </c:pt>
                <c:pt idx="7">
                  <c:v>0.66699999999999993</c:v>
                </c:pt>
              </c:numCache>
            </c:numRef>
          </c:yVal>
          <c:smooth val="0"/>
          <c:extLst xmlns="http://schemas.openxmlformats.org/drawingml/2006/chart">
            <c:ext xmlns:c16="http://schemas.microsoft.com/office/drawing/2014/chart" uri="{C3380CC4-5D6E-409C-BE32-E72D297353CC}">
              <c16:uniqueId val="{00000000-E0EB-43F4-A6C6-5671A6D70741}"/>
            </c:ext>
          </c:extLst>
        </c:ser>
        <c:dLbls>
          <c:showLegendKey val="0"/>
          <c:showVal val="0"/>
          <c:showCatName val="0"/>
          <c:showSerName val="0"/>
          <c:showPercent val="0"/>
          <c:showBubbleSize val="0"/>
        </c:dLbls>
        <c:axId val="87992504"/>
        <c:axId val="87992832"/>
      </c:scatterChart>
      <c:valAx>
        <c:axId val="87992504"/>
        <c:scaling>
          <c:orientation val="minMax"/>
          <c:min val="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 магнетита в шлаке,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7992832"/>
        <c:crosses val="autoZero"/>
        <c:crossBetween val="midCat"/>
      </c:valAx>
      <c:valAx>
        <c:axId val="87992832"/>
        <c:scaling>
          <c:orientation val="minMax"/>
          <c:min val="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a:t>
                </a:r>
                <a:r>
                  <a:rPr lang="ru-RU" baseline="0"/>
                  <a:t> меди в шлаке, %</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79925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Лист3!$D$14</c:f>
              <c:strCache>
                <c:ptCount val="1"/>
                <c:pt idx="0">
                  <c:v>Cu</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7.0747156605424327E-2"/>
                  <c:y val="-0.48196173059012787"/>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Лист3!$B$15:$B$22</c:f>
              <c:numCache>
                <c:formatCode>General</c:formatCode>
                <c:ptCount val="8"/>
                <c:pt idx="0">
                  <c:v>3</c:v>
                </c:pt>
                <c:pt idx="1">
                  <c:v>4</c:v>
                </c:pt>
                <c:pt idx="2">
                  <c:v>5</c:v>
                </c:pt>
                <c:pt idx="3">
                  <c:v>6</c:v>
                </c:pt>
                <c:pt idx="4">
                  <c:v>7</c:v>
                </c:pt>
                <c:pt idx="5">
                  <c:v>8</c:v>
                </c:pt>
                <c:pt idx="6">
                  <c:v>9</c:v>
                </c:pt>
                <c:pt idx="7">
                  <c:v>10</c:v>
                </c:pt>
              </c:numCache>
            </c:numRef>
          </c:xVal>
          <c:yVal>
            <c:numRef>
              <c:f>Лист3!$D$15:$D$22</c:f>
              <c:numCache>
                <c:formatCode>General</c:formatCode>
                <c:ptCount val="8"/>
                <c:pt idx="0">
                  <c:v>0.67099999999999993</c:v>
                </c:pt>
                <c:pt idx="1">
                  <c:v>0.66949999999999998</c:v>
                </c:pt>
                <c:pt idx="2">
                  <c:v>0.66900000000000004</c:v>
                </c:pt>
                <c:pt idx="3">
                  <c:v>0.67000097999999997</c:v>
                </c:pt>
                <c:pt idx="4">
                  <c:v>0.66871428571428571</c:v>
                </c:pt>
                <c:pt idx="5">
                  <c:v>0.66815000000000002</c:v>
                </c:pt>
                <c:pt idx="6">
                  <c:v>0.66690000000000005</c:v>
                </c:pt>
                <c:pt idx="7">
                  <c:v>0.66700000000000004</c:v>
                </c:pt>
              </c:numCache>
            </c:numRef>
          </c:yVal>
          <c:smooth val="0"/>
          <c:extLst xmlns="http://schemas.openxmlformats.org/drawingml/2006/chart">
            <c:ext xmlns:c16="http://schemas.microsoft.com/office/drawing/2014/chart" uri="{C3380CC4-5D6E-409C-BE32-E72D297353CC}">
              <c16:uniqueId val="{00000000-7B81-4F35-B10A-C2A90D4CC079}"/>
            </c:ext>
          </c:extLst>
        </c:ser>
        <c:dLbls>
          <c:showLegendKey val="0"/>
          <c:showVal val="0"/>
          <c:showCatName val="0"/>
          <c:showSerName val="0"/>
          <c:showPercent val="0"/>
          <c:showBubbleSize val="0"/>
        </c:dLbls>
        <c:axId val="425768624"/>
        <c:axId val="425769608"/>
      </c:scatterChart>
      <c:valAx>
        <c:axId val="425768624"/>
        <c:scaling>
          <c:orientation val="minMax"/>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Количество угля, %</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5769608"/>
        <c:crossesAt val="0.66650000000000009"/>
        <c:crossBetween val="midCat"/>
      </c:valAx>
      <c:valAx>
        <c:axId val="425769608"/>
        <c:scaling>
          <c:orientation val="minMax"/>
          <c:min val="0.665000000000000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Содержание меди в шлаке, %</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576862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Лист3!$D$26</c:f>
              <c:strCache>
                <c:ptCount val="1"/>
                <c:pt idx="0">
                  <c:v>Cu</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5.0088145231846022E-2"/>
                  <c:y val="-0.5489012831729367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Лист3!$C$27:$C$34</c:f>
              <c:numCache>
                <c:formatCode>General</c:formatCode>
                <c:ptCount val="8"/>
                <c:pt idx="0">
                  <c:v>1250</c:v>
                </c:pt>
                <c:pt idx="1">
                  <c:v>1270</c:v>
                </c:pt>
                <c:pt idx="2">
                  <c:v>1290</c:v>
                </c:pt>
                <c:pt idx="3">
                  <c:v>1300</c:v>
                </c:pt>
                <c:pt idx="4">
                  <c:v>1310</c:v>
                </c:pt>
                <c:pt idx="5">
                  <c:v>1320</c:v>
                </c:pt>
                <c:pt idx="6">
                  <c:v>1335</c:v>
                </c:pt>
                <c:pt idx="7">
                  <c:v>1350</c:v>
                </c:pt>
              </c:numCache>
            </c:numRef>
          </c:xVal>
          <c:yVal>
            <c:numRef>
              <c:f>Лист3!$D$27:$D$34</c:f>
              <c:numCache>
                <c:formatCode>General</c:formatCode>
                <c:ptCount val="8"/>
                <c:pt idx="0">
                  <c:v>0.92099999999999993</c:v>
                </c:pt>
                <c:pt idx="1">
                  <c:v>0.81</c:v>
                </c:pt>
                <c:pt idx="2">
                  <c:v>0.84</c:v>
                </c:pt>
                <c:pt idx="3">
                  <c:v>0.77</c:v>
                </c:pt>
                <c:pt idx="4">
                  <c:v>0.73</c:v>
                </c:pt>
                <c:pt idx="5">
                  <c:v>0.76</c:v>
                </c:pt>
                <c:pt idx="6">
                  <c:v>0.74</c:v>
                </c:pt>
                <c:pt idx="7">
                  <c:v>0.64449999999999996</c:v>
                </c:pt>
              </c:numCache>
            </c:numRef>
          </c:yVal>
          <c:smooth val="0"/>
          <c:extLst xmlns="http://schemas.openxmlformats.org/drawingml/2006/chart">
            <c:ext xmlns:c16="http://schemas.microsoft.com/office/drawing/2014/chart" uri="{C3380CC4-5D6E-409C-BE32-E72D297353CC}">
              <c16:uniqueId val="{00000000-6ABB-4DDF-9066-64C6065D18A3}"/>
            </c:ext>
          </c:extLst>
        </c:ser>
        <c:dLbls>
          <c:showLegendKey val="0"/>
          <c:showVal val="0"/>
          <c:showCatName val="0"/>
          <c:showSerName val="0"/>
          <c:showPercent val="0"/>
          <c:showBubbleSize val="0"/>
        </c:dLbls>
        <c:axId val="197690744"/>
        <c:axId val="197689760"/>
      </c:scatterChart>
      <c:valAx>
        <c:axId val="1976907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a:t>
                </a:r>
                <a:r>
                  <a:rPr lang="ru-RU">
                    <a:latin typeface="Calibri" panose="020F0502020204030204" pitchFamily="34" charset="0"/>
                    <a:cs typeface="Calibri" panose="020F0502020204030204" pitchFamily="34" charset="0"/>
                  </a:rPr>
                  <a:t>°С</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689760"/>
        <c:crosses val="autoZero"/>
        <c:crossBetween val="midCat"/>
      </c:valAx>
      <c:valAx>
        <c:axId val="197689760"/>
        <c:scaling>
          <c:orientation val="minMax"/>
          <c:min val="0.60000000000000009"/>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 меди в шлаке,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6907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40"/>
        <w:category>
          <w:name w:val="Общие"/>
          <w:gallery w:val="placeholder"/>
        </w:category>
        <w:types>
          <w:type w:val="bbPlcHdr"/>
        </w:types>
        <w:behaviors>
          <w:behavior w:val="content"/>
        </w:behaviors>
        <w:guid w:val="{BF421DB0-0CC6-4919-95E1-8AFDFBFF586A}"/>
      </w:docPartPr>
      <w:docPartBody>
        <w:p w:rsidR="00E57145" w:rsidRDefault="00E57145">
          <w:r w:rsidRPr="00680283">
            <w:rPr>
              <w:rStyle w:val="a3"/>
            </w:rPr>
            <w:t>Место для ввода текста.</w:t>
          </w:r>
        </w:p>
      </w:docPartBody>
    </w:docPart>
    <w:docPart>
      <w:docPartPr>
        <w:name w:val="469BFE03F80E40B594BA492B5BFDECA3"/>
        <w:category>
          <w:name w:val="Общие"/>
          <w:gallery w:val="placeholder"/>
        </w:category>
        <w:types>
          <w:type w:val="bbPlcHdr"/>
        </w:types>
        <w:behaviors>
          <w:behavior w:val="content"/>
        </w:behaviors>
        <w:guid w:val="{B94B191A-C931-407D-BE19-FC585E4BF931}"/>
      </w:docPartPr>
      <w:docPartBody>
        <w:p w:rsidR="00484FF6" w:rsidRDefault="00484FF6" w:rsidP="00484FF6">
          <w:pPr>
            <w:pStyle w:val="469BFE03F80E40B594BA492B5BFDECA3"/>
          </w:pPr>
          <w:r w:rsidRPr="00680283">
            <w:rPr>
              <w:rStyle w:val="a3"/>
            </w:rPr>
            <w:t>Место для ввода текста.</w:t>
          </w:r>
        </w:p>
      </w:docPartBody>
    </w:docPart>
    <w:docPart>
      <w:docPartPr>
        <w:name w:val="983FED8617D940D2A7718A355B71ED62"/>
        <w:category>
          <w:name w:val="Общие"/>
          <w:gallery w:val="placeholder"/>
        </w:category>
        <w:types>
          <w:type w:val="bbPlcHdr"/>
        </w:types>
        <w:behaviors>
          <w:behavior w:val="content"/>
        </w:behaviors>
        <w:guid w:val="{FD37C1EB-5896-4896-BB94-FA69C437018A}"/>
      </w:docPartPr>
      <w:docPartBody>
        <w:p w:rsidR="00484FF6" w:rsidRDefault="00484FF6" w:rsidP="00484FF6">
          <w:pPr>
            <w:pStyle w:val="983FED8617D940D2A7718A355B71ED62"/>
          </w:pPr>
          <w:r w:rsidRPr="00680283">
            <w:rPr>
              <w:rStyle w:val="a3"/>
            </w:rPr>
            <w:t>Место для ввода текста.</w:t>
          </w:r>
        </w:p>
      </w:docPartBody>
    </w:docPart>
    <w:docPart>
      <w:docPartPr>
        <w:name w:val="8C5C5A7691FD46BCBE132EBA5B081FC6"/>
        <w:category>
          <w:name w:val="Общие"/>
          <w:gallery w:val="placeholder"/>
        </w:category>
        <w:types>
          <w:type w:val="bbPlcHdr"/>
        </w:types>
        <w:behaviors>
          <w:behavior w:val="content"/>
        </w:behaviors>
        <w:guid w:val="{719B3986-8144-4739-8B07-1E244F154365}"/>
      </w:docPartPr>
      <w:docPartBody>
        <w:p w:rsidR="00484FF6" w:rsidRDefault="00484FF6" w:rsidP="00484FF6">
          <w:pPr>
            <w:pStyle w:val="8C5C5A7691FD46BCBE132EBA5B081FC6"/>
          </w:pPr>
          <w:r w:rsidRPr="00680283">
            <w:rPr>
              <w:rStyle w:val="a3"/>
            </w:rPr>
            <w:t>Место для ввода текста.</w:t>
          </w:r>
        </w:p>
      </w:docPartBody>
    </w:docPart>
    <w:docPart>
      <w:docPartPr>
        <w:name w:val="394E74ABB6BB413EA4B60A591DC3A9DE"/>
        <w:category>
          <w:name w:val="Общие"/>
          <w:gallery w:val="placeholder"/>
        </w:category>
        <w:types>
          <w:type w:val="bbPlcHdr"/>
        </w:types>
        <w:behaviors>
          <w:behavior w:val="content"/>
        </w:behaviors>
        <w:guid w:val="{4E222175-1244-4F0E-A8EF-F93A6331BF63}"/>
      </w:docPartPr>
      <w:docPartBody>
        <w:p w:rsidR="00484FF6" w:rsidRDefault="00484FF6" w:rsidP="00484FF6">
          <w:pPr>
            <w:pStyle w:val="394E74ABB6BB413EA4B60A591DC3A9DE"/>
          </w:pPr>
          <w:r w:rsidRPr="00680283">
            <w:rPr>
              <w:rStyle w:val="a3"/>
            </w:rPr>
            <w:t>Место для ввода текста.</w:t>
          </w:r>
        </w:p>
      </w:docPartBody>
    </w:docPart>
    <w:docPart>
      <w:docPartPr>
        <w:name w:val="1A4B4AF1EE4B44A09ED4AB17B312BFDF"/>
        <w:category>
          <w:name w:val="Общие"/>
          <w:gallery w:val="placeholder"/>
        </w:category>
        <w:types>
          <w:type w:val="bbPlcHdr"/>
        </w:types>
        <w:behaviors>
          <w:behavior w:val="content"/>
        </w:behaviors>
        <w:guid w:val="{18EE2303-71A9-4C53-A0A2-B913BED9BDF8}"/>
      </w:docPartPr>
      <w:docPartBody>
        <w:p w:rsidR="00484FF6" w:rsidRDefault="00484FF6" w:rsidP="00484FF6">
          <w:pPr>
            <w:pStyle w:val="1A4B4AF1EE4B44A09ED4AB17B312BFDF"/>
          </w:pPr>
          <w:r w:rsidRPr="00680283">
            <w:rPr>
              <w:rStyle w:val="a3"/>
            </w:rPr>
            <w:t>Место для ввода текста.</w:t>
          </w:r>
        </w:p>
      </w:docPartBody>
    </w:docPart>
    <w:docPart>
      <w:docPartPr>
        <w:name w:val="DC7DEAE510E04E728E6F7D9C8D4CD2AB"/>
        <w:category>
          <w:name w:val="Общие"/>
          <w:gallery w:val="placeholder"/>
        </w:category>
        <w:types>
          <w:type w:val="bbPlcHdr"/>
        </w:types>
        <w:behaviors>
          <w:behavior w:val="content"/>
        </w:behaviors>
        <w:guid w:val="{D65D1AED-71D7-4E6F-8C30-80DDAB26CEFD}"/>
      </w:docPartPr>
      <w:docPartBody>
        <w:p w:rsidR="00484FF6" w:rsidRDefault="00484FF6" w:rsidP="00484FF6">
          <w:pPr>
            <w:pStyle w:val="DC7DEAE510E04E728E6F7D9C8D4CD2AB"/>
          </w:pPr>
          <w:r w:rsidRPr="00680283">
            <w:rPr>
              <w:rStyle w:val="a3"/>
            </w:rPr>
            <w:t>Место для ввода текста.</w:t>
          </w:r>
        </w:p>
      </w:docPartBody>
    </w:docPart>
    <w:docPart>
      <w:docPartPr>
        <w:name w:val="EDFDE51E019B4A2280D32BF93462F45A"/>
        <w:category>
          <w:name w:val="Общие"/>
          <w:gallery w:val="placeholder"/>
        </w:category>
        <w:types>
          <w:type w:val="bbPlcHdr"/>
        </w:types>
        <w:behaviors>
          <w:behavior w:val="content"/>
        </w:behaviors>
        <w:guid w:val="{46CBD2B7-32F7-449A-B214-2FF46ED726BB}"/>
      </w:docPartPr>
      <w:docPartBody>
        <w:p w:rsidR="00484FF6" w:rsidRDefault="00484FF6" w:rsidP="00484FF6">
          <w:pPr>
            <w:pStyle w:val="EDFDE51E019B4A2280D32BF93462F45A"/>
          </w:pPr>
          <w:r w:rsidRPr="00680283">
            <w:rPr>
              <w:rStyle w:val="a3"/>
            </w:rPr>
            <w:t>Место для ввода текста.</w:t>
          </w:r>
        </w:p>
      </w:docPartBody>
    </w:docPart>
    <w:docPart>
      <w:docPartPr>
        <w:name w:val="FF2258AE39A0404A81238198F12B569D"/>
        <w:category>
          <w:name w:val="Общие"/>
          <w:gallery w:val="placeholder"/>
        </w:category>
        <w:types>
          <w:type w:val="bbPlcHdr"/>
        </w:types>
        <w:behaviors>
          <w:behavior w:val="content"/>
        </w:behaviors>
        <w:guid w:val="{FDBE9E0B-6850-4164-9A92-EBEFC4A108F0}"/>
      </w:docPartPr>
      <w:docPartBody>
        <w:p w:rsidR="00484FF6" w:rsidRDefault="00484FF6" w:rsidP="00484FF6">
          <w:pPr>
            <w:pStyle w:val="FF2258AE39A0404A81238198F12B569D"/>
          </w:pPr>
          <w:r w:rsidRPr="00680283">
            <w:rPr>
              <w:rStyle w:val="a3"/>
            </w:rPr>
            <w:t>Место для ввода текста.</w:t>
          </w:r>
        </w:p>
      </w:docPartBody>
    </w:docPart>
    <w:docPart>
      <w:docPartPr>
        <w:name w:val="1C74C9B4C77840BB8EEBFD8FDD87A7AA"/>
        <w:category>
          <w:name w:val="Общие"/>
          <w:gallery w:val="placeholder"/>
        </w:category>
        <w:types>
          <w:type w:val="bbPlcHdr"/>
        </w:types>
        <w:behaviors>
          <w:behavior w:val="content"/>
        </w:behaviors>
        <w:guid w:val="{1C0595E8-D2ED-4386-9D08-F2D24CB20C4A}"/>
      </w:docPartPr>
      <w:docPartBody>
        <w:p w:rsidR="00484FF6" w:rsidRDefault="00484FF6" w:rsidP="00484FF6">
          <w:pPr>
            <w:pStyle w:val="1C74C9B4C77840BB8EEBFD8FDD87A7AA"/>
          </w:pPr>
          <w:r w:rsidRPr="00680283">
            <w:rPr>
              <w:rStyle w:val="a3"/>
            </w:rPr>
            <w:t>Место для ввода текста.</w:t>
          </w:r>
        </w:p>
      </w:docPartBody>
    </w:docPart>
    <w:docPart>
      <w:docPartPr>
        <w:name w:val="844F36335312480C8CCC7621DC0C69EF"/>
        <w:category>
          <w:name w:val="Общие"/>
          <w:gallery w:val="placeholder"/>
        </w:category>
        <w:types>
          <w:type w:val="bbPlcHdr"/>
        </w:types>
        <w:behaviors>
          <w:behavior w:val="content"/>
        </w:behaviors>
        <w:guid w:val="{4AF82C99-42F2-4419-90DE-FD9AAA827E86}"/>
      </w:docPartPr>
      <w:docPartBody>
        <w:p w:rsidR="00484FF6" w:rsidRDefault="00484FF6" w:rsidP="00484FF6">
          <w:pPr>
            <w:pStyle w:val="844F36335312480C8CCC7621DC0C69EF"/>
          </w:pPr>
          <w:r w:rsidRPr="00680283">
            <w:rPr>
              <w:rStyle w:val="a3"/>
            </w:rPr>
            <w:t>Место для ввода текста.</w:t>
          </w:r>
        </w:p>
      </w:docPartBody>
    </w:docPart>
    <w:docPart>
      <w:docPartPr>
        <w:name w:val="7BB7FAF9846A45FCB9232EBB5710EC62"/>
        <w:category>
          <w:name w:val="Общие"/>
          <w:gallery w:val="placeholder"/>
        </w:category>
        <w:types>
          <w:type w:val="bbPlcHdr"/>
        </w:types>
        <w:behaviors>
          <w:behavior w:val="content"/>
        </w:behaviors>
        <w:guid w:val="{EF39693A-34AB-418D-B1E2-FB419E2FA9D5}"/>
      </w:docPartPr>
      <w:docPartBody>
        <w:p w:rsidR="00484FF6" w:rsidRDefault="00484FF6" w:rsidP="00484FF6">
          <w:pPr>
            <w:pStyle w:val="7BB7FAF9846A45FCB9232EBB5710EC62"/>
          </w:pPr>
          <w:r w:rsidRPr="00680283">
            <w:rPr>
              <w:rStyle w:val="a3"/>
            </w:rPr>
            <w:t>Место для ввода текста.</w:t>
          </w:r>
        </w:p>
      </w:docPartBody>
    </w:docPart>
    <w:docPart>
      <w:docPartPr>
        <w:name w:val="957E652209D14E64AAB71399DF913663"/>
        <w:category>
          <w:name w:val="Общие"/>
          <w:gallery w:val="placeholder"/>
        </w:category>
        <w:types>
          <w:type w:val="bbPlcHdr"/>
        </w:types>
        <w:behaviors>
          <w:behavior w:val="content"/>
        </w:behaviors>
        <w:guid w:val="{0B36FA13-3298-4851-A0C8-2526F1AF645A}"/>
      </w:docPartPr>
      <w:docPartBody>
        <w:p w:rsidR="00484FF6" w:rsidRDefault="00484FF6" w:rsidP="00484FF6">
          <w:pPr>
            <w:pStyle w:val="957E652209D14E64AAB71399DF913663"/>
          </w:pPr>
          <w:r w:rsidRPr="00680283">
            <w:rPr>
              <w:rStyle w:val="a3"/>
            </w:rPr>
            <w:t>Место для ввода текста.</w:t>
          </w:r>
        </w:p>
      </w:docPartBody>
    </w:docPart>
    <w:docPart>
      <w:docPartPr>
        <w:name w:val="D22839119EBB4F6894EF5BDFF18CBE3A"/>
        <w:category>
          <w:name w:val="Общие"/>
          <w:gallery w:val="placeholder"/>
        </w:category>
        <w:types>
          <w:type w:val="bbPlcHdr"/>
        </w:types>
        <w:behaviors>
          <w:behavior w:val="content"/>
        </w:behaviors>
        <w:guid w:val="{2B1A85BC-EABC-404C-BDC5-51704E462DEC}"/>
      </w:docPartPr>
      <w:docPartBody>
        <w:p w:rsidR="00484FF6" w:rsidRDefault="00484FF6" w:rsidP="00484FF6">
          <w:pPr>
            <w:pStyle w:val="D22839119EBB4F6894EF5BDFF18CBE3A"/>
          </w:pPr>
          <w:r w:rsidRPr="00680283">
            <w:rPr>
              <w:rStyle w:val="a3"/>
            </w:rPr>
            <w:t>Место для ввода текста.</w:t>
          </w:r>
        </w:p>
      </w:docPartBody>
    </w:docPart>
    <w:docPart>
      <w:docPartPr>
        <w:name w:val="517322995A5A4F018C7AF6E9E514ADD8"/>
        <w:category>
          <w:name w:val="Общие"/>
          <w:gallery w:val="placeholder"/>
        </w:category>
        <w:types>
          <w:type w:val="bbPlcHdr"/>
        </w:types>
        <w:behaviors>
          <w:behavior w:val="content"/>
        </w:behaviors>
        <w:guid w:val="{E6496178-E292-40B4-B1ED-8B71BCF83E62}"/>
      </w:docPartPr>
      <w:docPartBody>
        <w:p w:rsidR="00484FF6" w:rsidRDefault="00484FF6" w:rsidP="00484FF6">
          <w:pPr>
            <w:pStyle w:val="517322995A5A4F018C7AF6E9E514ADD8"/>
          </w:pPr>
          <w:r w:rsidRPr="00680283">
            <w:rPr>
              <w:rStyle w:val="a3"/>
            </w:rPr>
            <w:t>Место для ввода текста.</w:t>
          </w:r>
        </w:p>
      </w:docPartBody>
    </w:docPart>
    <w:docPart>
      <w:docPartPr>
        <w:name w:val="772C8DDE219F470D9448B74D9E5C4DC8"/>
        <w:category>
          <w:name w:val="Общие"/>
          <w:gallery w:val="placeholder"/>
        </w:category>
        <w:types>
          <w:type w:val="bbPlcHdr"/>
        </w:types>
        <w:behaviors>
          <w:behavior w:val="content"/>
        </w:behaviors>
        <w:guid w:val="{65E9CFB2-2F63-4746-A56C-6F447A7D8E95}"/>
      </w:docPartPr>
      <w:docPartBody>
        <w:p w:rsidR="00484FF6" w:rsidRDefault="00484FF6" w:rsidP="00484FF6">
          <w:pPr>
            <w:pStyle w:val="772C8DDE219F470D9448B74D9E5C4DC8"/>
          </w:pPr>
          <w:r w:rsidRPr="00680283">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PSMT"/>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Charis SIL">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RotondaC">
    <w:altName w:val="Courier New"/>
    <w:panose1 w:val="00000000000000000000"/>
    <w:charset w:val="CC"/>
    <w:family w:val="modern"/>
    <w:notTrueType/>
    <w:pitch w:val="variable"/>
    <w:sig w:usb0="00000001" w:usb1="0000004A"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5860"/>
    <w:rsid w:val="000E7190"/>
    <w:rsid w:val="000F3118"/>
    <w:rsid w:val="000F5B64"/>
    <w:rsid w:val="001060B4"/>
    <w:rsid w:val="00124818"/>
    <w:rsid w:val="001E6C00"/>
    <w:rsid w:val="00245BB4"/>
    <w:rsid w:val="00261B1A"/>
    <w:rsid w:val="00480CF7"/>
    <w:rsid w:val="00484FF6"/>
    <w:rsid w:val="00495F67"/>
    <w:rsid w:val="004B6D7A"/>
    <w:rsid w:val="005F3647"/>
    <w:rsid w:val="00624B36"/>
    <w:rsid w:val="006328D6"/>
    <w:rsid w:val="006502E1"/>
    <w:rsid w:val="00673EE1"/>
    <w:rsid w:val="006D4DEA"/>
    <w:rsid w:val="007012DD"/>
    <w:rsid w:val="00767619"/>
    <w:rsid w:val="007A64A2"/>
    <w:rsid w:val="008404EA"/>
    <w:rsid w:val="008438E4"/>
    <w:rsid w:val="008A4453"/>
    <w:rsid w:val="008A734A"/>
    <w:rsid w:val="008C7D59"/>
    <w:rsid w:val="00935C04"/>
    <w:rsid w:val="009565F7"/>
    <w:rsid w:val="00980B12"/>
    <w:rsid w:val="009C1E86"/>
    <w:rsid w:val="00A04C18"/>
    <w:rsid w:val="00A23AAA"/>
    <w:rsid w:val="00A644E8"/>
    <w:rsid w:val="00A672CF"/>
    <w:rsid w:val="00AF557E"/>
    <w:rsid w:val="00B41164"/>
    <w:rsid w:val="00BD1100"/>
    <w:rsid w:val="00BD52DD"/>
    <w:rsid w:val="00BF43C5"/>
    <w:rsid w:val="00CA6DCE"/>
    <w:rsid w:val="00D53705"/>
    <w:rsid w:val="00D546A9"/>
    <w:rsid w:val="00D76D02"/>
    <w:rsid w:val="00D8196A"/>
    <w:rsid w:val="00D85860"/>
    <w:rsid w:val="00E170B5"/>
    <w:rsid w:val="00E57145"/>
    <w:rsid w:val="00F17CAC"/>
    <w:rsid w:val="00F822D7"/>
    <w:rsid w:val="00FB7F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uiPriority w:val="99"/>
    <w:semiHidden/>
    <w:rsid w:val="00484FF6"/>
    <w:rPr>
      <w:color w:val="808080"/>
    </w:rPr>
  </w:style>
  <w:style w:type="paragraph" w:customStyle="1" w:styleId="BCEDFE54697F4043930FD58F30237C8D">
    <w:name w:val="BCEDFE54697F4043930FD58F30237C8D"/>
    <w:rsid w:val="00480CF7"/>
  </w:style>
  <w:style w:type="paragraph" w:customStyle="1" w:styleId="092DED6A03024D3BBDCD17A7520F8ED9">
    <w:name w:val="092DED6A03024D3BBDCD17A7520F8ED9"/>
    <w:rsid w:val="00E57145"/>
  </w:style>
  <w:style w:type="paragraph" w:customStyle="1" w:styleId="85D02BAE0CC24054ACA918CE8511E565">
    <w:name w:val="85D02BAE0CC24054ACA918CE8511E565"/>
    <w:rsid w:val="008404EA"/>
  </w:style>
  <w:style w:type="paragraph" w:customStyle="1" w:styleId="495C0DFD7FEE4C14935F025FAFFD126A">
    <w:name w:val="495C0DFD7FEE4C14935F025FAFFD126A"/>
    <w:rsid w:val="008404EA"/>
  </w:style>
  <w:style w:type="paragraph" w:customStyle="1" w:styleId="101D98BCC975441898ED2DD7CD37BEAE">
    <w:name w:val="101D98BCC975441898ED2DD7CD37BEAE"/>
    <w:rsid w:val="00F822D7"/>
  </w:style>
  <w:style w:type="paragraph" w:customStyle="1" w:styleId="AD50139538DD40C68BB737EEE0C1C4D5">
    <w:name w:val="AD50139538DD40C68BB737EEE0C1C4D5"/>
    <w:rsid w:val="00F822D7"/>
  </w:style>
  <w:style w:type="paragraph" w:customStyle="1" w:styleId="34E37B788B244F47B44C69D144ED0009">
    <w:name w:val="34E37B788B244F47B44C69D144ED0009"/>
    <w:rsid w:val="00F822D7"/>
  </w:style>
  <w:style w:type="paragraph" w:customStyle="1" w:styleId="4C37AA4FD5754AF2B8704A6E2136A790">
    <w:name w:val="4C37AA4FD5754AF2B8704A6E2136A790"/>
    <w:rsid w:val="00767619"/>
  </w:style>
  <w:style w:type="paragraph" w:customStyle="1" w:styleId="2158869D187D4102899B9136A01335C5">
    <w:name w:val="2158869D187D4102899B9136A01335C5"/>
    <w:rsid w:val="00767619"/>
  </w:style>
  <w:style w:type="paragraph" w:customStyle="1" w:styleId="E3B664FEFC6B4AF683ECF707A8F8726D">
    <w:name w:val="E3B664FEFC6B4AF683ECF707A8F8726D"/>
    <w:rsid w:val="00767619"/>
  </w:style>
  <w:style w:type="paragraph" w:customStyle="1" w:styleId="300E11298146457CBD5112215C194392">
    <w:name w:val="300E11298146457CBD5112215C194392"/>
    <w:rsid w:val="00767619"/>
  </w:style>
  <w:style w:type="paragraph" w:customStyle="1" w:styleId="BC6662C5B6B54CEA8FA08C95A1709B13">
    <w:name w:val="BC6662C5B6B54CEA8FA08C95A1709B13"/>
    <w:rsid w:val="00767619"/>
  </w:style>
  <w:style w:type="paragraph" w:customStyle="1" w:styleId="9FB68E6123964674B185187156116763">
    <w:name w:val="9FB68E6123964674B185187156116763"/>
    <w:rsid w:val="00767619"/>
  </w:style>
  <w:style w:type="paragraph" w:customStyle="1" w:styleId="234266E8D1A04805B3A115F26B739FFF">
    <w:name w:val="234266E8D1A04805B3A115F26B739FFF"/>
    <w:rsid w:val="00767619"/>
  </w:style>
  <w:style w:type="paragraph" w:customStyle="1" w:styleId="8E173DD898E340E5B0E6E7757BB75DC3">
    <w:name w:val="8E173DD898E340E5B0E6E7757BB75DC3"/>
    <w:rsid w:val="00767619"/>
  </w:style>
  <w:style w:type="paragraph" w:customStyle="1" w:styleId="88EA0F6375C64DCEA3DC95AB8C5E158B">
    <w:name w:val="88EA0F6375C64DCEA3DC95AB8C5E158B"/>
    <w:rsid w:val="00767619"/>
  </w:style>
  <w:style w:type="paragraph" w:customStyle="1" w:styleId="9DDC14EEB4AB46129CE3A070230416A4">
    <w:name w:val="9DDC14EEB4AB46129CE3A070230416A4"/>
    <w:rsid w:val="00D76D02"/>
  </w:style>
  <w:style w:type="paragraph" w:customStyle="1" w:styleId="844349A9125B4E51A86CE9A9D91B38C7">
    <w:name w:val="844349A9125B4E51A86CE9A9D91B38C7"/>
    <w:rsid w:val="00D76D02"/>
  </w:style>
  <w:style w:type="paragraph" w:customStyle="1" w:styleId="8D2A78EBA45449B9831145214B04AD9A">
    <w:name w:val="8D2A78EBA45449B9831145214B04AD9A"/>
    <w:rsid w:val="00D76D02"/>
  </w:style>
  <w:style w:type="paragraph" w:customStyle="1" w:styleId="8274D457CD5B40CEA49EB7C3309878E4">
    <w:name w:val="8274D457CD5B40CEA49EB7C3309878E4"/>
    <w:rsid w:val="00D76D02"/>
  </w:style>
  <w:style w:type="paragraph" w:customStyle="1" w:styleId="D886F645A9CF49C08512B2BF065613C3">
    <w:name w:val="D886F645A9CF49C08512B2BF065613C3"/>
    <w:rsid w:val="00D76D02"/>
  </w:style>
  <w:style w:type="paragraph" w:customStyle="1" w:styleId="3EF62E8E74A94426A285631E0AFFC3FA">
    <w:name w:val="3EF62E8E74A94426A285631E0AFFC3FA"/>
    <w:rsid w:val="00D76D02"/>
  </w:style>
  <w:style w:type="paragraph" w:customStyle="1" w:styleId="8118CD08A3934DC7AF8BCF5BE0030041">
    <w:name w:val="8118CD08A3934DC7AF8BCF5BE0030041"/>
    <w:rsid w:val="00CA6DCE"/>
  </w:style>
  <w:style w:type="paragraph" w:customStyle="1" w:styleId="1DD155CD2B4C4A509E933771AB993D46">
    <w:name w:val="1DD155CD2B4C4A509E933771AB993D46"/>
    <w:rsid w:val="00CA6DCE"/>
  </w:style>
  <w:style w:type="paragraph" w:customStyle="1" w:styleId="FE3066DFF97A46AD9FAA4C0F72A2CAA4">
    <w:name w:val="FE3066DFF97A46AD9FAA4C0F72A2CAA4"/>
    <w:rsid w:val="00CA6DCE"/>
  </w:style>
  <w:style w:type="paragraph" w:customStyle="1" w:styleId="22D2B1315F994B4C9E2971DB5BE8ECBD">
    <w:name w:val="22D2B1315F994B4C9E2971DB5BE8ECBD"/>
    <w:rsid w:val="00CA6DCE"/>
  </w:style>
  <w:style w:type="paragraph" w:customStyle="1" w:styleId="77573A344C7F400E83F0EBB8B6A94D3C">
    <w:name w:val="77573A344C7F400E83F0EBB8B6A94D3C"/>
    <w:rsid w:val="00CA6DCE"/>
  </w:style>
  <w:style w:type="paragraph" w:customStyle="1" w:styleId="2283F294880047508F441F11A09ADD69">
    <w:name w:val="2283F294880047508F441F11A09ADD69"/>
    <w:rsid w:val="00CA6DCE"/>
  </w:style>
  <w:style w:type="paragraph" w:customStyle="1" w:styleId="54074C39210D4D16BDF9DE1C3EC19739">
    <w:name w:val="54074C39210D4D16BDF9DE1C3EC19739"/>
    <w:rsid w:val="00CA6DCE"/>
  </w:style>
  <w:style w:type="paragraph" w:customStyle="1" w:styleId="CFE1264915194252A3FCEE12E7D3E63D">
    <w:name w:val="CFE1264915194252A3FCEE12E7D3E63D"/>
    <w:rsid w:val="00245BB4"/>
  </w:style>
  <w:style w:type="paragraph" w:customStyle="1" w:styleId="CA990C079B194958A09E34C43C18346B">
    <w:name w:val="CA990C079B194958A09E34C43C18346B"/>
    <w:rsid w:val="00245BB4"/>
  </w:style>
  <w:style w:type="paragraph" w:customStyle="1" w:styleId="7C99C43DA43F457ABBDF46A11DF31026">
    <w:name w:val="7C99C43DA43F457ABBDF46A11DF31026"/>
    <w:rsid w:val="00495F67"/>
  </w:style>
  <w:style w:type="paragraph" w:customStyle="1" w:styleId="17BBEAF212DB4E36B55688AEEF4F2EC0">
    <w:name w:val="17BBEAF212DB4E36B55688AEEF4F2EC0"/>
    <w:rsid w:val="00495F67"/>
  </w:style>
  <w:style w:type="paragraph" w:customStyle="1" w:styleId="3DC5B5AA0D724C86B113F230A741D4E8">
    <w:name w:val="3DC5B5AA0D724C86B113F230A741D4E8"/>
    <w:rsid w:val="00495F67"/>
  </w:style>
  <w:style w:type="paragraph" w:customStyle="1" w:styleId="95A1BFE9F94F432BBD40565AB242085E">
    <w:name w:val="95A1BFE9F94F432BBD40565AB242085E"/>
    <w:rsid w:val="00495F67"/>
  </w:style>
  <w:style w:type="paragraph" w:customStyle="1" w:styleId="B365CF8A57D14AC3BA37F921E30F5201">
    <w:name w:val="B365CF8A57D14AC3BA37F921E30F5201"/>
    <w:rsid w:val="00495F67"/>
  </w:style>
  <w:style w:type="paragraph" w:customStyle="1" w:styleId="CF9F08977DD84BFFA7E64F36CF95B3A2">
    <w:name w:val="CF9F08977DD84BFFA7E64F36CF95B3A2"/>
    <w:rsid w:val="00495F67"/>
  </w:style>
  <w:style w:type="paragraph" w:customStyle="1" w:styleId="C92134C234B44A608A76F2353B29B2F3">
    <w:name w:val="C92134C234B44A608A76F2353B29B2F3"/>
    <w:rsid w:val="00495F67"/>
  </w:style>
  <w:style w:type="paragraph" w:customStyle="1" w:styleId="64D48A01002341DB9B2C21BF190BD5A6">
    <w:name w:val="64D48A01002341DB9B2C21BF190BD5A6"/>
    <w:rsid w:val="00495F67"/>
  </w:style>
  <w:style w:type="paragraph" w:customStyle="1" w:styleId="31E5928B1CB4449C81E0686602042059">
    <w:name w:val="31E5928B1CB4449C81E0686602042059"/>
    <w:rsid w:val="00495F67"/>
  </w:style>
  <w:style w:type="paragraph" w:customStyle="1" w:styleId="F74A896CC3884427B0A632D56EAE0086">
    <w:name w:val="F74A896CC3884427B0A632D56EAE0086"/>
    <w:rsid w:val="00495F67"/>
  </w:style>
  <w:style w:type="paragraph" w:customStyle="1" w:styleId="924A56580ECF49BCA9FA067B436BDA43">
    <w:name w:val="924A56580ECF49BCA9FA067B436BDA43"/>
    <w:rsid w:val="000E7190"/>
  </w:style>
  <w:style w:type="paragraph" w:customStyle="1" w:styleId="87BF92400B3D4C1FA2FFAA80C7F55A91">
    <w:name w:val="87BF92400B3D4C1FA2FFAA80C7F55A91"/>
    <w:rsid w:val="000E7190"/>
  </w:style>
  <w:style w:type="paragraph" w:customStyle="1" w:styleId="9975B95673BB4BD49ADDB05F2ED61A37">
    <w:name w:val="9975B95673BB4BD49ADDB05F2ED61A37"/>
    <w:rsid w:val="000E7190"/>
  </w:style>
  <w:style w:type="paragraph" w:customStyle="1" w:styleId="47625F0237FA4373B104070540A24D6F">
    <w:name w:val="47625F0237FA4373B104070540A24D6F"/>
    <w:rsid w:val="000E7190"/>
  </w:style>
  <w:style w:type="paragraph" w:customStyle="1" w:styleId="A87C224698BD456B89C408C3F90A27AC">
    <w:name w:val="A87C224698BD456B89C408C3F90A27AC"/>
    <w:rsid w:val="000E7190"/>
  </w:style>
  <w:style w:type="paragraph" w:customStyle="1" w:styleId="2BE3F4AAD3A14804BEC6A4AF63F0BCB0">
    <w:name w:val="2BE3F4AAD3A14804BEC6A4AF63F0BCB0"/>
    <w:rsid w:val="000E7190"/>
  </w:style>
  <w:style w:type="paragraph" w:customStyle="1" w:styleId="3F1C80BCC1514967B2242C86914CD70A">
    <w:name w:val="3F1C80BCC1514967B2242C86914CD70A"/>
    <w:rsid w:val="000E7190"/>
  </w:style>
  <w:style w:type="paragraph" w:customStyle="1" w:styleId="16BBDAA7C49443BE979D060FA8A0AEB3">
    <w:name w:val="16BBDAA7C49443BE979D060FA8A0AEB3"/>
    <w:rsid w:val="000E7190"/>
  </w:style>
  <w:style w:type="paragraph" w:customStyle="1" w:styleId="5B54C777FD9F426DA2C16486397EEF93">
    <w:name w:val="5B54C777FD9F426DA2C16486397EEF93"/>
    <w:rsid w:val="000E7190"/>
  </w:style>
  <w:style w:type="paragraph" w:customStyle="1" w:styleId="1AFA83350FAE4255814ED54E4F465676">
    <w:name w:val="1AFA83350FAE4255814ED54E4F465676"/>
    <w:rsid w:val="000E7190"/>
  </w:style>
  <w:style w:type="paragraph" w:customStyle="1" w:styleId="79998E6164AB40D39F57DCC60E447F7A">
    <w:name w:val="79998E6164AB40D39F57DCC60E447F7A"/>
    <w:rsid w:val="000E7190"/>
  </w:style>
  <w:style w:type="paragraph" w:customStyle="1" w:styleId="E8F4B707CB5A4E689F6242066B8BBC55">
    <w:name w:val="E8F4B707CB5A4E689F6242066B8BBC55"/>
    <w:rsid w:val="00D8196A"/>
  </w:style>
  <w:style w:type="paragraph" w:customStyle="1" w:styleId="960707FFA18B4FEB848B85B160F32419">
    <w:name w:val="960707FFA18B4FEB848B85B160F32419"/>
    <w:rsid w:val="00D8196A"/>
  </w:style>
  <w:style w:type="paragraph" w:customStyle="1" w:styleId="8C40EFA4284D40CE975D7F7AB5C59812">
    <w:name w:val="8C40EFA4284D40CE975D7F7AB5C59812"/>
    <w:rsid w:val="00D8196A"/>
  </w:style>
  <w:style w:type="paragraph" w:customStyle="1" w:styleId="3CACCD7A7D794ED9BEF06BF0C7408033">
    <w:name w:val="3CACCD7A7D794ED9BEF06BF0C7408033"/>
    <w:rsid w:val="00D8196A"/>
  </w:style>
  <w:style w:type="paragraph" w:customStyle="1" w:styleId="A70481973F524451B1C18FEA20524185">
    <w:name w:val="A70481973F524451B1C18FEA20524185"/>
    <w:rsid w:val="00D8196A"/>
  </w:style>
  <w:style w:type="paragraph" w:customStyle="1" w:styleId="CD29EA3068D34C73B14FA20B3005F375">
    <w:name w:val="CD29EA3068D34C73B14FA20B3005F375"/>
    <w:rsid w:val="00D8196A"/>
  </w:style>
  <w:style w:type="paragraph" w:customStyle="1" w:styleId="86759604F55E4A3BA22987B662A0D835">
    <w:name w:val="86759604F55E4A3BA22987B662A0D835"/>
    <w:rsid w:val="00D8196A"/>
  </w:style>
  <w:style w:type="paragraph" w:customStyle="1" w:styleId="29FB1BE1FC94465FB80753B175BB7FAF">
    <w:name w:val="29FB1BE1FC94465FB80753B175BB7FAF"/>
    <w:rsid w:val="00D8196A"/>
  </w:style>
  <w:style w:type="paragraph" w:customStyle="1" w:styleId="3BEB429B7B1B434BBB341995634A7956">
    <w:name w:val="3BEB429B7B1B434BBB341995634A7956"/>
    <w:rsid w:val="00D8196A"/>
  </w:style>
  <w:style w:type="paragraph" w:customStyle="1" w:styleId="2B6D0D54F772460CBFC01CC9E18616D6">
    <w:name w:val="2B6D0D54F772460CBFC01CC9E18616D6"/>
    <w:rsid w:val="00D8196A"/>
  </w:style>
  <w:style w:type="paragraph" w:customStyle="1" w:styleId="604B6FD5C8AD4ABD82A725798D18FE57">
    <w:name w:val="604B6FD5C8AD4ABD82A725798D18FE57"/>
    <w:rsid w:val="00D8196A"/>
  </w:style>
  <w:style w:type="paragraph" w:customStyle="1" w:styleId="48AEA8C58F694F05A42060F7E7BC00B2">
    <w:name w:val="48AEA8C58F694F05A42060F7E7BC00B2"/>
    <w:rsid w:val="00BF43C5"/>
  </w:style>
  <w:style w:type="paragraph" w:customStyle="1" w:styleId="9B00F982875D469396BF8276DF07DDFF">
    <w:name w:val="9B00F982875D469396BF8276DF07DDFF"/>
    <w:rsid w:val="00BF43C5"/>
  </w:style>
  <w:style w:type="paragraph" w:customStyle="1" w:styleId="21E8901E36924E44B38FC2FB897C9BF6">
    <w:name w:val="21E8901E36924E44B38FC2FB897C9BF6"/>
    <w:rsid w:val="00BF43C5"/>
  </w:style>
  <w:style w:type="paragraph" w:customStyle="1" w:styleId="8EFDCACE507D4B1A841DDC6B35DDBD1D">
    <w:name w:val="8EFDCACE507D4B1A841DDC6B35DDBD1D"/>
    <w:rsid w:val="00BF43C5"/>
  </w:style>
  <w:style w:type="paragraph" w:customStyle="1" w:styleId="B2E8FFEB048F4769BC131DE1F688CEE9">
    <w:name w:val="B2E8FFEB048F4769BC131DE1F688CEE9"/>
    <w:rsid w:val="00BF43C5"/>
  </w:style>
  <w:style w:type="paragraph" w:customStyle="1" w:styleId="ADFF791AADF84B489CA2EC0391BBA01F">
    <w:name w:val="ADFF791AADF84B489CA2EC0391BBA01F"/>
    <w:rsid w:val="00BF43C5"/>
  </w:style>
  <w:style w:type="paragraph" w:customStyle="1" w:styleId="F49E541855814497850DA8BD35542639">
    <w:name w:val="F49E541855814497850DA8BD35542639"/>
    <w:rsid w:val="00BF43C5"/>
  </w:style>
  <w:style w:type="paragraph" w:customStyle="1" w:styleId="F18A3F9BE5A2421AA8B8D0798548B3AB">
    <w:name w:val="F18A3F9BE5A2421AA8B8D0798548B3AB"/>
    <w:rsid w:val="00BF43C5"/>
  </w:style>
  <w:style w:type="paragraph" w:customStyle="1" w:styleId="F203F1A0E1A04BA89CC0A9822A5FE8D2">
    <w:name w:val="F203F1A0E1A04BA89CC0A9822A5FE8D2"/>
    <w:rsid w:val="00BF43C5"/>
  </w:style>
  <w:style w:type="paragraph" w:customStyle="1" w:styleId="6C120426877141259683DF678C072625">
    <w:name w:val="6C120426877141259683DF678C072625"/>
    <w:rsid w:val="00BF43C5"/>
  </w:style>
  <w:style w:type="paragraph" w:customStyle="1" w:styleId="BCBB7AFCF0FF4AA8B3C028B428B53F2D">
    <w:name w:val="BCBB7AFCF0FF4AA8B3C028B428B53F2D"/>
    <w:rsid w:val="00BF43C5"/>
  </w:style>
  <w:style w:type="paragraph" w:customStyle="1" w:styleId="B60710321AC046788C13CD4D977CB37C">
    <w:name w:val="B60710321AC046788C13CD4D977CB37C"/>
    <w:rsid w:val="00BF43C5"/>
  </w:style>
  <w:style w:type="paragraph" w:customStyle="1" w:styleId="01B423AEF16246F9A495E55125F7ADA7">
    <w:name w:val="01B423AEF16246F9A495E55125F7ADA7"/>
    <w:rsid w:val="00E170B5"/>
  </w:style>
  <w:style w:type="paragraph" w:customStyle="1" w:styleId="CA4AF7A56B7F48B1BCA01431D426DFCE">
    <w:name w:val="CA4AF7A56B7F48B1BCA01431D426DFCE"/>
    <w:rsid w:val="00E170B5"/>
  </w:style>
  <w:style w:type="paragraph" w:customStyle="1" w:styleId="9FA4372E69AE432E8F697473B2DEAC30">
    <w:name w:val="9FA4372E69AE432E8F697473B2DEAC30"/>
    <w:rsid w:val="006328D6"/>
  </w:style>
  <w:style w:type="paragraph" w:customStyle="1" w:styleId="122F9DCEA25C4F8EB404487CEBF2676F">
    <w:name w:val="122F9DCEA25C4F8EB404487CEBF2676F"/>
    <w:rsid w:val="006328D6"/>
  </w:style>
  <w:style w:type="paragraph" w:customStyle="1" w:styleId="4773BBF205B348A28DF3A5327EFAA124">
    <w:name w:val="4773BBF205B348A28DF3A5327EFAA124"/>
    <w:rsid w:val="006328D6"/>
  </w:style>
  <w:style w:type="paragraph" w:customStyle="1" w:styleId="F3977606C1314B7CA9AFDA1C282DA41C">
    <w:name w:val="F3977606C1314B7CA9AFDA1C282DA41C"/>
    <w:rsid w:val="006328D6"/>
  </w:style>
  <w:style w:type="paragraph" w:customStyle="1" w:styleId="F2E7EDF7B03C4BFB98AF705D2093D439">
    <w:name w:val="F2E7EDF7B03C4BFB98AF705D2093D439"/>
    <w:rsid w:val="006328D6"/>
  </w:style>
  <w:style w:type="paragraph" w:customStyle="1" w:styleId="8A94AC7E8ECE4C99A8357316AB0678BB">
    <w:name w:val="8A94AC7E8ECE4C99A8357316AB0678BB"/>
    <w:rsid w:val="006328D6"/>
  </w:style>
  <w:style w:type="paragraph" w:customStyle="1" w:styleId="1469529911A1471D961E31109C602B1D">
    <w:name w:val="1469529911A1471D961E31109C602B1D"/>
    <w:rsid w:val="006328D6"/>
  </w:style>
  <w:style w:type="paragraph" w:customStyle="1" w:styleId="0BBDD51700784E819E629EBB890D49A4">
    <w:name w:val="0BBDD51700784E819E629EBB890D49A4"/>
    <w:rsid w:val="006328D6"/>
  </w:style>
  <w:style w:type="paragraph" w:customStyle="1" w:styleId="7ECCEC9D75174B18937DFD91E654CC69">
    <w:name w:val="7ECCEC9D75174B18937DFD91E654CC69"/>
    <w:rsid w:val="006328D6"/>
  </w:style>
  <w:style w:type="paragraph" w:customStyle="1" w:styleId="FFF3FE1C20844D67B23399E2CB54EAFF">
    <w:name w:val="FFF3FE1C20844D67B23399E2CB54EAFF"/>
    <w:rsid w:val="006328D6"/>
  </w:style>
  <w:style w:type="paragraph" w:customStyle="1" w:styleId="E3D30E124B14498D8C6E12B328F513AA">
    <w:name w:val="E3D30E124B14498D8C6E12B328F513AA"/>
    <w:rsid w:val="006328D6"/>
  </w:style>
  <w:style w:type="paragraph" w:customStyle="1" w:styleId="1555713B35B74F6F8BE86C339933034A">
    <w:name w:val="1555713B35B74F6F8BE86C339933034A"/>
    <w:rsid w:val="006328D6"/>
  </w:style>
  <w:style w:type="paragraph" w:customStyle="1" w:styleId="9A84428CFC7348D3B772F9D249DB3507">
    <w:name w:val="9A84428CFC7348D3B772F9D249DB3507"/>
    <w:rsid w:val="006328D6"/>
  </w:style>
  <w:style w:type="paragraph" w:customStyle="1" w:styleId="E28A16559CD3424DBC812DE1B1C4F9AC">
    <w:name w:val="E28A16559CD3424DBC812DE1B1C4F9AC"/>
    <w:rsid w:val="00935C04"/>
  </w:style>
  <w:style w:type="paragraph" w:customStyle="1" w:styleId="B2B142AC9C1A475AB047658D75F82D38">
    <w:name w:val="B2B142AC9C1A475AB047658D75F82D38"/>
    <w:rsid w:val="00935C04"/>
  </w:style>
  <w:style w:type="paragraph" w:customStyle="1" w:styleId="1999087F746443FBB7CC1E97043F6E5B">
    <w:name w:val="1999087F746443FBB7CC1E97043F6E5B"/>
    <w:rsid w:val="00935C04"/>
  </w:style>
  <w:style w:type="paragraph" w:customStyle="1" w:styleId="45010DB70C214FAAB1F2E4DADF05926F">
    <w:name w:val="45010DB70C214FAAB1F2E4DADF05926F"/>
    <w:rsid w:val="00935C04"/>
  </w:style>
  <w:style w:type="paragraph" w:customStyle="1" w:styleId="75C281A627F041CA9EE2B76DFC4295D2">
    <w:name w:val="75C281A627F041CA9EE2B76DFC4295D2"/>
    <w:rsid w:val="00935C04"/>
  </w:style>
  <w:style w:type="paragraph" w:customStyle="1" w:styleId="0CF0D5D5E2A84EB087E5FE318AF81D30">
    <w:name w:val="0CF0D5D5E2A84EB087E5FE318AF81D30"/>
    <w:rsid w:val="00935C04"/>
  </w:style>
  <w:style w:type="paragraph" w:customStyle="1" w:styleId="68C807D98A094375A38C58DA16BAA3DD">
    <w:name w:val="68C807D98A094375A38C58DA16BAA3DD"/>
    <w:rsid w:val="00935C04"/>
  </w:style>
  <w:style w:type="paragraph" w:customStyle="1" w:styleId="8FC6EB8BC6254BAAABBFAE43A2758641">
    <w:name w:val="8FC6EB8BC6254BAAABBFAE43A2758641"/>
    <w:rsid w:val="00935C04"/>
  </w:style>
  <w:style w:type="paragraph" w:customStyle="1" w:styleId="5AC4D3377BF84CB29476A38E2602BD19">
    <w:name w:val="5AC4D3377BF84CB29476A38E2602BD19"/>
    <w:rsid w:val="00935C04"/>
  </w:style>
  <w:style w:type="paragraph" w:customStyle="1" w:styleId="EDB6D204A34D43DE82EDF9D0B1C6DA04">
    <w:name w:val="EDB6D204A34D43DE82EDF9D0B1C6DA04"/>
    <w:rsid w:val="00935C04"/>
  </w:style>
  <w:style w:type="paragraph" w:customStyle="1" w:styleId="D1EF9C61D97E4676A297FFF8311BECF8">
    <w:name w:val="D1EF9C61D97E4676A297FFF8311BECF8"/>
    <w:rsid w:val="00935C04"/>
  </w:style>
  <w:style w:type="paragraph" w:customStyle="1" w:styleId="0371E12BAF894DD3A75312604FA70E31">
    <w:name w:val="0371E12BAF894DD3A75312604FA70E31"/>
    <w:rsid w:val="00935C04"/>
  </w:style>
  <w:style w:type="paragraph" w:customStyle="1" w:styleId="6688F3C8B0604A5CB2327415B98507D4">
    <w:name w:val="6688F3C8B0604A5CB2327415B98507D4"/>
    <w:rsid w:val="00935C04"/>
  </w:style>
  <w:style w:type="paragraph" w:customStyle="1" w:styleId="2B9E7E1A1F494F1A8F2EAD63BD1E0C6B">
    <w:name w:val="2B9E7E1A1F494F1A8F2EAD63BD1E0C6B"/>
    <w:rsid w:val="00935C04"/>
  </w:style>
  <w:style w:type="paragraph" w:customStyle="1" w:styleId="469BFE03F80E40B594BA492B5BFDECA3">
    <w:name w:val="469BFE03F80E40B594BA492B5BFDECA3"/>
    <w:rsid w:val="00484FF6"/>
  </w:style>
  <w:style w:type="paragraph" w:customStyle="1" w:styleId="983FED8617D940D2A7718A355B71ED62">
    <w:name w:val="983FED8617D940D2A7718A355B71ED62"/>
    <w:rsid w:val="00484FF6"/>
  </w:style>
  <w:style w:type="paragraph" w:customStyle="1" w:styleId="8C5C5A7691FD46BCBE132EBA5B081FC6">
    <w:name w:val="8C5C5A7691FD46BCBE132EBA5B081FC6"/>
    <w:rsid w:val="00484FF6"/>
  </w:style>
  <w:style w:type="paragraph" w:customStyle="1" w:styleId="394E74ABB6BB413EA4B60A591DC3A9DE">
    <w:name w:val="394E74ABB6BB413EA4B60A591DC3A9DE"/>
    <w:rsid w:val="00484FF6"/>
  </w:style>
  <w:style w:type="paragraph" w:customStyle="1" w:styleId="1A4B4AF1EE4B44A09ED4AB17B312BFDF">
    <w:name w:val="1A4B4AF1EE4B44A09ED4AB17B312BFDF"/>
    <w:rsid w:val="00484FF6"/>
  </w:style>
  <w:style w:type="paragraph" w:customStyle="1" w:styleId="DC7DEAE510E04E728E6F7D9C8D4CD2AB">
    <w:name w:val="DC7DEAE510E04E728E6F7D9C8D4CD2AB"/>
    <w:rsid w:val="00484FF6"/>
  </w:style>
  <w:style w:type="paragraph" w:customStyle="1" w:styleId="EDFDE51E019B4A2280D32BF93462F45A">
    <w:name w:val="EDFDE51E019B4A2280D32BF93462F45A"/>
    <w:rsid w:val="00484FF6"/>
  </w:style>
  <w:style w:type="paragraph" w:customStyle="1" w:styleId="FF2258AE39A0404A81238198F12B569D">
    <w:name w:val="FF2258AE39A0404A81238198F12B569D"/>
    <w:rsid w:val="00484FF6"/>
  </w:style>
  <w:style w:type="paragraph" w:customStyle="1" w:styleId="1C74C9B4C77840BB8EEBFD8FDD87A7AA">
    <w:name w:val="1C74C9B4C77840BB8EEBFD8FDD87A7AA"/>
    <w:rsid w:val="00484FF6"/>
  </w:style>
  <w:style w:type="paragraph" w:customStyle="1" w:styleId="844F36335312480C8CCC7621DC0C69EF">
    <w:name w:val="844F36335312480C8CCC7621DC0C69EF"/>
    <w:rsid w:val="00484FF6"/>
  </w:style>
  <w:style w:type="paragraph" w:customStyle="1" w:styleId="7BB7FAF9846A45FCB9232EBB5710EC62">
    <w:name w:val="7BB7FAF9846A45FCB9232EBB5710EC62"/>
    <w:rsid w:val="00484FF6"/>
  </w:style>
  <w:style w:type="paragraph" w:customStyle="1" w:styleId="957E652209D14E64AAB71399DF913663">
    <w:name w:val="957E652209D14E64AAB71399DF913663"/>
    <w:rsid w:val="00484FF6"/>
  </w:style>
  <w:style w:type="paragraph" w:customStyle="1" w:styleId="D22839119EBB4F6894EF5BDFF18CBE3A">
    <w:name w:val="D22839119EBB4F6894EF5BDFF18CBE3A"/>
    <w:rsid w:val="00484FF6"/>
  </w:style>
  <w:style w:type="paragraph" w:customStyle="1" w:styleId="517322995A5A4F018C7AF6E9E514ADD8">
    <w:name w:val="517322995A5A4F018C7AF6E9E514ADD8"/>
    <w:rsid w:val="00484FF6"/>
  </w:style>
  <w:style w:type="paragraph" w:customStyle="1" w:styleId="772C8DDE219F470D9448B74D9E5C4DC8">
    <w:name w:val="772C8DDE219F470D9448B74D9E5C4DC8"/>
    <w:rsid w:val="00484FF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1" width="313"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C55A5DC-E53C-478C-94D6-550AE65E8549}">
  <we:reference id="wa104382081" version="1.55.1.0" store="ru-RU" storeType="OMEX"/>
  <we:alternateReferences>
    <we:reference id="WA104382081" version="1.55.1.0" store="WA104382081" storeType="OMEX"/>
  </we:alternateReferences>
  <we:properties>
    <we:property name="MENDELEY_CITATIONS" value="[{&quot;citationID&quot;:&quot;MENDELEY_CITATION_391935f8-7cd0-4a96-bf6c-cbe9a136474e&quot;,&quot;properties&quot;:{&quot;noteIndex&quot;:0},&quot;isEdited&quot;:false,&quot;manualOverride&quot;:{&quot;citeprocText&quot;:&quot;[1]&quot;,&quot;isManuallyOverridden&quot;:false,&quot;manualOverrideText&quot;:&quot;&quot;},&quot;citationTag&quot;:&quot;MENDELEY_CITATION_v3_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&quot;,&quot;citationItems&quot;:[{&quot;id&quot;:&quot;2c9bc52e-c94b-59e5-95f9-812395af586d&quot;,&quot;itemData&quot;:{&quot;id&quot;:&quot;2c9bc52e-c94b-59e5-95f9-812395af586d&quot;,&quot;issued&quot;:{&quot;date-parts&quot;:[[&quot;0&quot;]]},&quot;title&quot;:&quot;Металлургия тяжелых цветных металлов [Электронный ресурс] : электрон. учеб. пособие / Н. В. Марченко, Е. П. Вершинина, Э. М. Гильдебрандт. – – Красноярск : ИПК СФУ, 2009.- С. 196&quot;,&quot;type&quot;:&quot;book&quot;,&quot;container-title-short&quot;:&quot;&quot;},&quot;uris&quot;:[&quot;http://www.mendeley.com/documents/?uuid=da86afeb-7776-49f0-be73-40f5e4562c8d&quot;],&quot;isTemporary&quot;:false,&quot;legacyDesktopId&quot;:&quot;da86afeb-7776-49f0-be73-40f5e4562c8d&quot;}]},{&quot;citationID&quot;:&quot;MENDELEY_CITATION_41cdbc88-68f1-4b21-b460-9fe56bf4cb6d&quot;,&quot;properties&quot;:{&quot;noteIndex&quot;:0},&quot;isEdited&quot;:false,&quot;manualOverride&quot;:{&quot;citeprocText&quot;:&quot;[1]&quot;,&quot;isManuallyOverridden&quot;:false,&quot;manualOverrideText&quot;:&quot;&quot;},&quot;citationTag&quot;:&quot;MENDELEY_CITATION_v3_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&quot;,&quot;citationItems&quot;:[{&quot;id&quot;:&quot;2c9bc52e-c94b-59e5-95f9-812395af586d&quot;,&quot;itemData&quot;:{&quot;id&quot;:&quot;2c9bc52e-c94b-59e5-95f9-812395af586d&quot;,&quot;issued&quot;:{&quot;date-parts&quot;:[[&quot;0&quot;]]},&quot;title&quot;:&quot;Металлургия тяжелых цветных металлов [Электронный ресурс] : электрон. учеб. пособие / Н. В. Марченко, Е. П. Вершинина, Э. М. Гильдебрандт. – – Красноярск : ИПК СФУ, 2009.- С. 196&quot;,&quot;type&quot;:&quot;book&quot;,&quot;container-title-short&quot;:&quot;&quot;},&quot;uris&quot;:[&quot;http://www.mendeley.com/documents/?uuid=da86afeb-7776-49f0-be73-40f5e4562c8d&quot;],&quot;isTemporary&quot;:false,&quot;legacyDesktopId&quot;:&quot;da86afeb-7776-49f0-be73-40f5e4562c8d&quot;}]},{&quot;citationID&quot;:&quot;MENDELEY_CITATION_52f0d2a9-2ad1-4877-af00-3297a1cf834e&quot;,&quot;properties&quot;:{&quot;noteIndex&quot;:0},&quot;isEdited&quot;:false,&quot;manualOverride&quot;:{&quot;citeprocText&quot;:&quot;[2]&quot;,&quot;isManuallyOverridden&quot;:false,&quot;manualOverrideText&quot;:&quot;&quot;},&quot;citationTag&quot;:&quot;MENDELEY_CITATION_v3_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&quot;,&quot;citationItems&quot;:[{&quot;id&quot;:&quot;dc90a94e-394c-5fbe-b738-2b2246639e3e&quot;,&quot;itemData&quot;:{&quot;id&quot;:&quot;dc90a94e-394c-5fbe-b738-2b2246639e3e&quot;,&quot;issued&quot;:{&quot;date-parts&quot;:[[&quot;0&quot;]]},&quot;title&quot;:&quot;Остаточные явления.1. https://forbes.kz/stats/ostatochnyie_yavleniya. 11.09.2022&quot;,&quot;type&quot;:&quot;webpage&quot;,&quot;container-title-short&quot;:&quot;&quot;},&quot;uris&quot;:[&quot;http://www.mendeley.com/documents/?uuid=527e2ec3-23ac-3df3-a407-c5d4bf30a1c9&quot;],&quot;isTemporary&quot;:false,&quot;legacyDesktopId&quot;:&quot;527e2ec3-23ac-3df3-a407-c5d4bf30a1c9&quot;}]},{&quot;citationID&quot;:&quot;MENDELEY_CITATION_3aa12410-b749-4f19-9550-d5eced7a3cbb&quot;,&quot;properties&quot;:{&quot;noteIndex&quot;:0},&quot;isEdited&quot;:false,&quot;manualOverride&quot;:{&quot;citeprocText&quot;:&quot;[3]&quot;,&quot;isManuallyOverridden&quot;:false,&quot;manualOverrideText&quot;:&quot;&quot;},&quot;citationTag&quot;:&quot;MENDELEY_CITATION_v3_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&quot;,&quot;citationItems&quot;:[{&quot;id&quot;:&quot;a463a4a4-d034-3616-95de-83c0adbbe528&quot;,&quot;itemData&quot;:{&quot;id&quot;:&quot;a463a4a4-d034-3616-95de-83c0adbbe528&quot;,&quot;issued&quot;:{&quot;date-parts&quot;:[[&quot;0&quot;]]},&quot;title&quot;:&quot;Какими запасами марганца и меди располагает Казахстан. https://lsm.kz/zapasy-medi-i-svinca. 11.06.2019&quot;,&quot;type&quot;:&quot;article-journal&quot;,&quot;container-title-short&quot;:&quot;&quot;},&quot;uris&quot;:[&quot;http://www.mendeley.com/documents/?uuid=a463a4a4-d034-3616-95de-83c0adbbe528&quot;],&quot;isTemporary&quot;:false,&quot;legacyDesktopId&quot;:&quot;a463a4a4-d034-3616-95de-83c0adbbe528&quot;}]},{&quot;citationID&quot;:&quot;MENDELEY_CITATION_3cd5461d-5588-4751-82a0-b955d95df629&quot;,&quot;properties&quot;:{&quot;noteIndex&quot;:0},&quot;isEdited&quot;:false,&quot;manualOverride&quot;:{&quot;citeprocText&quot;:&quot;[4]&quot;,&quot;isManuallyOverridden&quot;:false,&quot;manualOverrideText&quot;:&quot;&quot;},&quot;citationTag&quot;:&quot;MENDELEY_CITATION_v3_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&quot;,&quot;citationItems&quot;:[{&quot;id&quot;:&quot;9cfca7ae-464f-3c9a-95be-a5749253907d&quot;,&quot;itemData&quot;:{&quot;id&quot;:&quot;9cfca7ae-464f-3c9a-95be-a5749253907d&quot;,&quot;issued&quot;:{&quot;date-parts&quot;:[[&quot;0&quot;]]},&quot;title&quot;:&quot;CRU: рост потребления меди солнечной и ветроэнергетикой Китая просядет в 2023 году. https://www.metaltorg.ru/n/9B27B9. 31.10.2022&quot;,&quot;type&quot;:&quot;article-journal&quot;,&quot;container-title-short&quot;:&quot;&quot;},&quot;uris&quot;:[&quot;http://www.mendeley.com/documents/?uuid=9cfca7ae-464f-3c9a-95be-a5749253907d&quot;],&quot;isTemporary&quot;:false,&quot;legacyDesktopId&quot;:&quot;9cfca7ae-464f-3c9a-95be-a5749253907d&quot;}]},{&quot;citationID&quot;:&quot;MENDELEY_CITATION_f3b04cf0-612c-467a-bef4-cdf1643c8c04&quot;,&quot;properties&quot;:{&quot;noteIndex&quot;:0},&quot;isEdited&quot;:false,&quot;manualOverride&quot;:{&quot;citeprocText&quot;:&quot;[5]&quot;,&quot;isManuallyOverridden&quot;:false,&quot;manualOverrideText&quot;:&quot;&quot;},&quot;citationTag&quot;:&quot;MENDELEY_CITATION_v3_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&quot;,&quot;citationItems&quot;:[{&quot;id&quot;:&quot;7d0dadb5-e88d-35f3-a432-24a10007db05&quot;,&quot;itemData&quot;:{&quot;id&quot;:&quot;7d0dadb5-e88d-35f3-a432-24a10007db05&quot;,&quot;issued&quot;:{&quot;date-parts&quot;:[[&quot;0&quot;]]},&quot;title&quot;:&quot;Крупнейшие производители меди. https://fin-plan.org/blog/investitsii/krupneyshie-proizvoditeli-medi/02.09.2022&quot;,&quot;type&quot;:&quot;webpage&quot;,&quot;container-title-short&quot;:&quot;&quot;},&quot;uris&quot;:[&quot;http://www.mendeley.com/documents/?uuid=7d0dadb5-e88d-35f3-a432-24a10007db05&quot;],&quot;isTemporary&quot;:false,&quot;legacyDesktopId&quot;:&quot;7d0dadb5-e88d-35f3-a432-24a10007db05&quot;}]},{&quot;citationID&quot;:&quot;MENDELEY_CITATION_65917c0e-1fcb-483a-9220-97d7aef4c751&quot;,&quot;properties&quot;:{&quot;noteIndex&quot;:0},&quot;isEdited&quot;:false,&quot;manualOverride&quot;:{&quot;citeprocText&quot;:&quot;[6]&quot;,&quot;isManuallyOverridden&quot;:false,&quot;manualOverrideText&quot;:&quot;&quot;},&quot;citationTag&quot;:&quot;MENDELEY_CITATION_v3_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&quot;,&quot;citationItems&quot;:[{&quot;id&quot;:&quot;f2c47829-7079-3344-835a-15ea2cbd310c&quot;,&quot;itemData&quot;:{&quot;DOI&quot;:&quot;10.1016/j.jhazmat.2021.125541&quot;,&quot;ISSN&quot;:&quot;18733336&quot;,&quot;PMID&quot;:&quot;33677318&quot;,&quot;abstract&quot;:&quot;A potential industrial waste-waste co-treatment process was proposed and verified for the recovery of the valuable metals Co, Ni, and Cu from copper smelting slag by utilizing high temperature SO2 off-gas. Sulfation roasting followed by water leaching under designed thermodynamic conditions was conducted to facilitate the selective formation of Co, Ni, and Cu sulfates while separating iron as oxide. Several parameters were studied such as roasting temperature, roasting time, the addition of Na2SO4, and leaching agent. Under the optimized sulfation roasting conditions (Gas flow: 500 mL/min, 5% SO2 + 20% O2 + 75% Ar; Roasting temperature: 650 °C; Roasting time: 4 h; Addition of Na2SO4: 30%) followed by water leaching (Leaching temperature: 80 °C; Leaching time: 5 h; solid to liquid ratio: 0.05 g/mL), the extraction yields of Ni, Co, and Cu were shown to reach 95.8% and 91.8%, 81.6%, respectively. Furthermore, the sulfation roasting – water leaching process was confirmed on lab-scale as a feasible and efficient way to recover valuable metals and the mechanism was determined and verified from the microstructural evolution. Finally, a potential environmentally friendly industrial process in terms of the energy flow and material flow was presented based on preliminary assessments for environmental benefits, economic benefits, and heat recovery.&quot;,&quot;author&quot;:[{&quot;dropping-particle&quot;:&quot;&quot;,&quot;family&quot;:&quot;Wan&quot;,&quot;given&quot;:&quot;Xingbang&quot;,&quot;non-dropping-particle&quot;:&quot;&quot;,&quot;parse-names&quot;:false,&quot;suffix&quot;:&quot;&quot;},{&quot;dropping-particle&quot;:&quot;&quot;,&quot;family&quot;:&quot;Taskinen&quot;,&quot;given&quot;:&quot;Pekka&quot;,&quot;non-dropping-particle&quot;:&quot;&quot;,&quot;parse-names&quot;:false,&quot;suffix&quot;:&quot;&quot;},{&quot;dropping-particle&quot;:&quot;&quot;,&quot;family&quot;:&quot;Shi&quot;,&quot;given&quot;:&quot;Junjie&quot;,&quot;non-dropping-particle&quot;:&quot;&quot;,&quot;parse-names&quot;:false,&quot;suffix&quot;:&quot;&quot;},{&quot;dropping-particle&quot;:&quot;&quot;,&quot;family&quot;:&quot;Jokilaakso&quot;,&quot;given&quot;:&quot;Ari&quot;,&quot;non-dropping-particle&quot;:&quot;&quot;,&quot;parse-names&quot;:false,&quot;suffix&quot;:&quot;&quot;}],&quot;container-title&quot;:&quot;Journal of Hazardous Materials&quot;,&quot;id&quot;:&quot;f2c47829-7079-3344-835a-15ea2cbd310c&quot;,&quot;issued&quot;:{&quot;date-parts&quot;:[[&quot;2021&quot;,&quot;7&quot;,&quot;15&quot;]]},&quot;publisher&quot;:&quot;Elsevier B.V.&quot;,&quot;title&quot;:&quot;A potential industrial waste–waste co-treatment process of utilizing waste SO2 gas and residue heat to recover Co, Ni, and Cu from copper smelting slag&quot;,&quot;type&quot;:&quot;article-journal&quot;,&quot;volume&quot;:&quot;414&quot;,&quot;container-title-short&quot;:&quot;J Hazard Mater&quot;},&quot;uris&quot;:[&quot;http://www.mendeley.com/documents/?uuid=f2c47829-7079-3344-835a-15ea2cbd310c&quot;],&quot;isTemporary&quot;:false,&quot;legacyDesktopId&quot;:&quot;f2c47829-7079-3344-835a-15ea2cbd310c&quot;}]},{&quot;citationID&quot;:&quot;MENDELEY_CITATION_d5f82caf-06c6-4890-9671-96b9d6fdf8a6&quot;,&quot;properties&quot;:{&quot;noteIndex&quot;:0},&quot;isEdited&quot;:false,&quot;manualOverride&quot;:{&quot;citeprocText&quot;:&quot;[7–9]&quot;,&quot;isManuallyOverridden&quot;:false,&quot;manualOverrideText&quot;:&quot;&quot;},&quot;citationTag&quot;:&quot;MENDELEY_CITATION_v3_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&quot;,&quot;citationItems&quot;:[{&quot;id&quot;:&quot;bde6d3d9-236b-3251-97fb-9e1f7a2f47e1&quot;,&quot;itemData&quot;:{&quot;DOI&quot;:&quot;10.1016/S0921-3449(02)00171-4&quot;,&quot;author&quot;:[{&quot;dropping-particle&quot;:&quot;&quot;,&quot;family&quot;:&quot;Gorai&quot;,&quot;given&quot;:&quot;Bipra&quot;,&quot;non-dropping-particle&quot;:&quot;&quot;,&quot;parse-names&quot;:false,&quot;suffix&quot;:&quot;&quot;},{&quot;dropping-particle&quot;:&quot;&quot;,&quot;family&quot;:&quot;Jana&quot;,&quot;given&quot;:&quot;R K&quot;,&quot;non-dropping-particle&quot;:&quot;&quot;,&quot;parse-names&quot;:false,&quot;suffix&quot;:&quot;&quot;},{&quot;dropping-particle&quot;:&quot;&quot;,&quot;family&quot;:&quot;Premchand&quot;,&quot;given&quot;:&quot;&quot;,&quot;non-dropping-particle&quot;:&quot;&quot;,&quot;parse-names&quot;:false,&quot;suffix&quot;:&quot;&quot;}],&quot;container-title&quot;:&quot;Resources, Conservation and Recycling&quot;,&quot;id&quot;:&quot;bde6d3d9-236b-3251-97fb-9e1f7a2f47e1&quot;,&quot;issued&quot;:{&quot;date-parts&quot;:[[&quot;2003&quot;,&quot;7&quot;]]},&quot;page&quot;:&quot;299-313&quot;,&quot;title&quot;:&quot;Characteristics and utilisation of copper slag—a review&quot;,&quot;type&quot;:&quot;article-journal&quot;,&quot;volume&quot;:&quot;39&quot;,&quot;container-title-short&quot;:&quot;Resour Conserv Recycl&quot;},&quot;uris&quot;:[&quot;http://www.mendeley.com/documents/?uuid=bde6d3d9-236b-3251-97fb-9e1f7a2f47e1&quot;],&quot;isTemporary&quot;:false,&quot;legacyDesktopId&quot;:&quot;bde6d3d9-236b-3251-97fb-9e1f7a2f47e1&quot;},{&quot;id&quot;:&quot;111c4247-184a-33f5-989c-02704aa57dbb&quot;,&quot;itemData&quot;:{&quot;DOI&quot;:&quot;10.1016/j.jhazmat.2020.123293&quot;,&quot;author&quot;:[{&quot;dropping-particle&quot;:&quot;&quot;,&quot;family&quot;:&quot;Zhou&quot;,&quot;given&quot;:&quot;Huihui&quot;,&quot;non-dropping-particle&quot;:&quot;&quot;,&quot;parse-names&quot;:false,&quot;suffix&quot;:&quot;&quot;},{&quot;dropping-particle&quot;:&quot;&quot;,&quot;family&quot;:&quot;Liu&quot;,&quot;given&quot;:&quot;Guijian&quot;,&quot;non-dropping-particle&quot;:&quot;&quot;,&quot;parse-names&quot;:false,&quot;suffix&quot;:&quot;&quot;},{&quot;dropping-particle&quot;:&quot;&quot;,&quot;family&quot;:&quot;Zhang&quot;,&quot;given&quot;:&quot;Liqun&quot;,&quot;non-dropping-particle&quot;:&quot;&quot;,&quot;parse-names&quot;:false,&quot;suffix&quot;:&quot;&quot;},{&quot;dropping-particle&quot;:&quot;&quot;,&quot;family&quot;:&quot;Zhou&quot;,&quot;given&quot;:&quot;Chuncai&quot;,&quot;non-dropping-particle&quot;:&quot;&quot;,&quot;parse-names&quot;:false,&quot;suffix&quot;:&quot;&quot;}],&quot;container-title&quot;:&quot;Journal of Hazardous Materials&quot;,&quot;id&quot;:&quot;111c4247-184a-33f5-989c-02704aa57dbb&quot;,&quot;issued&quot;:{&quot;date-parts&quot;:[[&quot;2020&quot;,&quot;7&quot;]]},&quot;page&quot;:&quot;123293&quot;,&quot;title&quot;:&quot;Mineralogical and morphological factors affecting the separation of copper and arsenic in flash copper smelting slag flotation beneficiation process&quot;,&quot;type&quot;:&quot;article-journal&quot;,&quot;volume&quot;:&quot;401&quot;,&quot;container-title-short&quot;:&quot;J Hazard Mater&quot;},&quot;uris&quot;:[&quot;http://www.mendeley.com/documents/?uuid=111c4247-184a-33f5-989c-02704aa57dbb&quot;],&quot;isTemporary&quot;:false,&quot;legacyDesktopId&quot;:&quot;111c4247-184a-33f5-989c-02704aa57dbb&quot;},{&quot;id&quot;:&quot;07d2ca96-e29b-3f07-872d-23550047350a&quot;,&quot;itemData&quot;:{&quot;DOI&quot;:&quot;10.1016/j.jhazmat.2010.05.116&quot;,&quot;author&quot;:[{&quot;dropping-particle&quot;:&quot;&quot;,&quot;family&quot;:&quot;Shibayama&quot;,&quot;given&quot;:&quot;Atsushi&quot;,&quot;non-dropping-particle&quot;:&quot;&quot;,&quot;parse-names&quot;:false,&quot;suffix&quot;:&quot;&quot;},{&quot;dropping-particle&quot;:&quot;&quot;,&quot;family&quot;:&quot;Takasaki&quot;,&quot;given&quot;:&quot;Yasushi&quot;,&quot;non-dropping-particle&quot;:&quot;&quot;,&quot;parse-names&quot;:false,&quot;suffix&quot;:&quot;&quot;},{&quot;dropping-particle&quot;:&quot;&quot;,&quot;family&quot;:&quot;William&quot;,&quot;given&quot;:&quot;Tongamp&quot;,&quot;non-dropping-particle&quot;:&quot;&quot;,&quot;parse-names&quot;:false,&quot;suffix&quot;:&quot;&quot;},{&quot;dropping-particle&quot;:&quot;&quot;,&quot;family&quot;:&quot;Yamatodani&quot;,&quot;given&quot;:&quot;Atsushi&quot;,&quot;non-dropping-particle&quot;:&quot;&quot;,&quot;parse-names&quot;:false,&quot;suffix&quot;:&quot;&quot;},{&quot;dropping-particle&quot;:&quot;&quot;,&quot;family&quot;:&quot;Higuchi&quot;,&quot;given&quot;:&quot;Yasunori&quot;,&quot;non-dropping-particle&quot;:&quot;&quot;,&quot;parse-names&quot;:false,&quot;suffix&quot;:&quot;&quot;},{&quot;dropping-particle&quot;:&quot;&quot;,&quot;family&quot;:&quot;Sunagawa&quot;,&quot;given&quot;:&quot;Shigeru&quot;,&quot;non-dropping-particle&quot;:&quot;&quot;,&quot;parse-names&quot;:false,&quot;suffix&quot;:&quot;&quot;},{&quot;dropping-particle&quot;:&quot;&quot;,&quot;family&quot;:&quot;Ono&quot;,&quot;given&quot;:&quot;Eiki&quot;,&quot;non-dropping-particle&quot;:&quot;&quot;,&quot;parse-names&quot;:false,&quot;suffix&quot;:&quot;&quot;}],&quot;container-title&quot;:&quot;Journal of hazardous materials&quot;,&quot;id&quot;:&quot;07d2ca96-e29b-3f07-872d-23550047350a&quot;,&quot;issued&quot;:{&quot;date-parts&quot;:[[&quot;2010&quot;,&quot;7&quot;]]},&quot;page&quot;:&quot;1016-1023&quot;,&quot;title&quot;:&quot;Treatment of smelting residue for arsenic removal and recovery of copper using pyro-hydrometallurgical process&quot;,&quot;type&quot;:&quot;article-journal&quot;,&quot;volume&quot;:&quot;181&quot;,&quot;container-title-short&quot;:&quot;J Hazard Mater&quot;},&quot;uris&quot;:[&quot;http://www.mendeley.com/documents/?uuid=07d2ca96-e29b-3f07-872d-23550047350a&quot;],&quot;isTemporary&quot;:false,&quot;legacyDesktopId&quot;:&quot;07d2ca96-e29b-3f07-872d-23550047350a&quot;}]},{&quot;citationID&quot;:&quot;MENDELEY_CITATION_f7e33d77-b0ee-45dd-aef9-e53875ed154a&quot;,&quot;properties&quot;:{&quot;noteIndex&quot;:0},&quot;isEdited&quot;:false,&quot;manualOverride&quot;:{&quot;citeprocText&quot;:&quot;[7]&quot;,&quot;isManuallyOverridden&quot;:false,&quot;manualOverrideText&quot;:&quot;&quot;},&quot;citationTag&quot;:&quot;MENDELEY_CITATION_v3_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&quot;,&quot;citationItems&quot;:[{&quot;id&quot;:&quot;bde6d3d9-236b-3251-97fb-9e1f7a2f47e1&quot;,&quot;itemData&quot;:{&quot;DOI&quot;:&quot;10.1016/S0921-3449(02)00171-4&quot;,&quot;author&quot;:[{&quot;dropping-particle&quot;:&quot;&quot;,&quot;family&quot;:&quot;Gorai&quot;,&quot;given&quot;:&quot;Bipra&quot;,&quot;non-dropping-particle&quot;:&quot;&quot;,&quot;parse-names&quot;:false,&quot;suffix&quot;:&quot;&quot;},{&quot;dropping-particle&quot;:&quot;&quot;,&quot;family&quot;:&quot;Jana&quot;,&quot;given&quot;:&quot;R K&quot;,&quot;non-dropping-particle&quot;:&quot;&quot;,&quot;parse-names&quot;:false,&quot;suffix&quot;:&quot;&quot;},{&quot;dropping-particle&quot;:&quot;&quot;,&quot;family&quot;:&quot;Premchand&quot;,&quot;given&quot;:&quot;&quot;,&quot;non-dropping-particle&quot;:&quot;&quot;,&quot;parse-names&quot;:false,&quot;suffix&quot;:&quot;&quot;}],&quot;container-title&quot;:&quot;Resources, Conservation and Recycling&quot;,&quot;id&quot;:&quot;bde6d3d9-236b-3251-97fb-9e1f7a2f47e1&quot;,&quot;issued&quot;:{&quot;date-parts&quot;:[[&quot;2003&quot;,&quot;7&quot;]]},&quot;page&quot;:&quot;299-313&quot;,&quot;title&quot;:&quot;Characteristics and utilisation of copper slag—a review&quot;,&quot;type&quot;:&quot;article-journal&quot;,&quot;volume&quot;:&quot;39&quot;,&quot;container-title-short&quot;:&quot;Resour Conserv Recycl&quot;},&quot;uris&quot;:[&quot;http://www.mendeley.com/documents/?uuid=bde6d3d9-236b-3251-97fb-9e1f7a2f47e1&quot;],&quot;isTemporary&quot;:false,&quot;legacyDesktopId&quot;:&quot;bde6d3d9-236b-3251-97fb-9e1f7a2f47e1&quot;}]},{&quot;citationID&quot;:&quot;MENDELEY_CITATION_d3b7e671-f51b-460f-b7cd-c0c65acdbae4&quot;,&quot;properties&quot;:{&quot;noteIndex&quot;:0},&quot;isEdited&quot;:false,&quot;manualOverride&quot;:{&quot;citeprocText&quot;:&quot;[10]&quot;,&quot;isManuallyOverridden&quot;:false,&quot;manualOverrideText&quot;:&quot;&quot;},&quot;citationTag&quot;:&quot;MENDELEY_CITATION_v3_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&quot;,&quot;citationItems&quot;:[{&quot;id&quot;:&quot;20442ec8-7cdf-31c7-b670-13d4c3ecfdef&quot;,&quot;itemData&quot;:{&quot;DOI&quot;:&quot;10.1007/s11837-012-0454-6&quot;,&quot;ISSN&quot;:&quot;10474838&quot;,&quot;abstract&quot;:&quot;In the quest to achieve the highest metal recovery during the smelting of copper concentrates, this study has evaluated the minimum level of soluble copper in iron-silicate slags. The experimental work was performed under slag-cleaning conditions for different levels of Fe in the matte and for a range of Fe/SiO 2 ratios in the slag. All experiments were carried out under conditions where three phases were present (copper-matte-slag), which is the condition typically prevailing in many slag-cleaning electric furnaces. The %Fe in the electric furnace matte was varied between 0.5 wt.% and 11 wt.%, and two different Fe/SiO 2 ratios in the slag were used (targeted values were 1.4 and 1.6). All experiments were performed at 1200°C. From thermodynamic considerations, from industrial experience, and from the results obtained in this study, the minimum soluble copper content in the electric furnace slag is expected to be near 0.55 wt.% Cu. This level does not account for a portion of the copper present as mechanically entrained matte/metal droplets. Taking this into account, the current authors believe an overall copper level in discard slag between 0.7 wt.% and 0.8 wt.% can be obtained with optimal operating conditions. For these conditions, the copper losses in the slag are roughly 75% as dissolved copper and 25% as entrained matte and copper. Such conditions include operating the electric furnace at metallic copper saturation, maintaining the %Fe in the electric furnace matte between 6 wt.% and 9 wt.%, not exceeding a slag temperature of 1250°C, and controlling the Fe/SiO 2 ratio in the smelting furnace slag at ≤1.5. In addition, magnetite reduction needs to be performed efficiently during the slag-cleaning cycle so as to maintain a total magnetite content of ≤7 wt.% in the discard slag. The authors further consider that under exceptionally well-controlled conditions, a copper content in electric furnace discard slag between 0.55 wt.% and 0.7 wt.% can be obtained, by minimizing entrained matte and copper solubility in the discard slag. © 2012 TMS.&quot;,&quot;author&quot;:[{&quot;dropping-particle&quot;:&quot;&quot;,&quot;family&quot;:&quot;Coursol&quot;,&quot;given&quot;:&quot;Pascal&quot;,&quot;non-dropping-particle&quot;:&quot;&quot;,&quot;parse-names&quot;:false,&quot;suffix&quot;:&quot;&quot;},{&quot;dropping-particle&quot;:&quot;&quot;,&quot;family&quot;:&quot;Valencia&quot;,&quot;given&quot;:&quot;Nubia Cardona&quot;,&quot;non-dropping-particle&quot;:&quot;&quot;,&quot;parse-names&quot;:false,&quot;suffix&quot;:&quot;&quot;},{&quot;dropping-particle&quot;:&quot;&quot;,&quot;family&quot;:&quot;Mackey&quot;,&quot;given&quot;:&quot;Phillip&quot;,&quot;non-dropping-particle&quot;:&quot;&quot;,&quot;parse-names&quot;:false,&quot;suffix&quot;:&quot;&quot;},{&quot;dropping-particle&quot;:&quot;&quot;,&quot;family&quot;:&quot;Bell&quot;,&quot;given&quot;:&quot;Stacy&quot;,&quot;non-dropping-particle&quot;:&quot;&quot;,&quot;parse-names&quot;:false,&quot;suffix&quot;:&quot;&quot;},{&quot;dropping-particle&quot;:&quot;&quot;,&quot;family&quot;:&quot;Davis&quot;,&quot;given&quot;:&quot;Boyd&quot;,&quot;non-dropping-particle&quot;:&quot;&quot;,&quot;parse-names&quot;:false,&quot;suffix&quot;:&quot;&quot;}],&quot;container-title&quot;:&quot;JOM&quot;,&quot;id&quot;:&quot;20442ec8-7cdf-31c7-b670-13d4c3ecfdef&quot;,&quot;issue&quot;:&quot;11&quot;,&quot;issued&quot;:{&quot;date-parts&quot;:[[&quot;2012&quot;,&quot;11&quot;]]},&quot;page&quot;:&quot;1305-1313&quot;,&quot;title&quot;:&quot;Minimization of copper losses in copper smelting slag during electric furnace treatment&quot;,&quot;type&quot;:&quot;article-journal&quot;,&quot;volume&quot;:&quot;64&quot;,&quot;container-title-short&quot;:&quot;&quot;},&quot;uris&quot;:[&quot;http://www.mendeley.com/documents/?uuid=20442ec8-7cdf-31c7-b670-13d4c3ecfdef&quot;],&quot;isTemporary&quot;:false,&quot;legacyDesktopId&quot;:&quot;20442ec8-7cdf-31c7-b670-13d4c3ecfdef&quot;}]},{&quot;citationID&quot;:&quot;MENDELEY_CITATION_1eff87da-20d1-487a-a195-45af5eb20c05&quot;,&quot;properties&quot;:{&quot;noteIndex&quot;:0},&quot;isEdited&quot;:false,&quot;manualOverride&quot;:{&quot;citeprocText&quot;:&quot;[11]&quot;,&quot;isManuallyOverridden&quot;:false,&quot;manualOverrideText&quot;:&quot;&quot;},&quot;citationTag&quot;:&quot;MENDELEY_CITATION_v3_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&quot;,&quot;citationItems&quot;:[{&quot;id&quot;:&quot;f6ad542d-eaf9-33b4-a67b-6a119ec911d8&quot;,&quot;itemData&quot;:{&quot;DOI&quot;:&quot;https://doi.org/10.31643/2018/6445.16&quot;,&quot;author&quot;:[{&quot;dropping-particle&quot;:&quot;&quot;,&quot;family&quot;:&quot;Кенжалиев Б.К., Квятковский С.А.&quot;,&quot;given&quot;:&quot;Кожахметов С.М.&quot;,&quot;non-dropping-particle&quot;:&quot;&quot;,&quot;parse-names&quot;:false,&quot;suffix&quot;:&quot;&quot;},{&quot;dropping-particle&quot;:&quot;&quot;,&quot;family&quot;:&quot;Соколовская Л.В.&quot;,&quot;given&quot;:&quot;Семенова А.С.&quot;,&quot;non-dropping-particle&quot;:&quot;&quot;,&quot;parse-names&quot;:false,&quot;suffix&quot;:&quot;&quot;}],&quot;container-title&quot;:&quot;Комплексное использование минерального сырья&quot;,&quot;id&quot;:&quot;f6ad542d-eaf9-33b4-a67b-6a119ec911d8&quot;,&quot;issued&quot;:{&quot;date-parts&quot;:[[&quot;2018&quot;]]},&quot;page&quot;:&quot;45-53&quot;,&quot;title&quot;:&quot;Обеднение отвальных шлаков Балхашского медеплавильного завода&quot;,&quot;type&quot;:&quot;article-journal&quot;,&quot;volume&quot;:&quot;3&quot;,&quot;container-title-short&quot;:&quot;&quot;},&quot;uris&quot;:[&quot;http://www.mendeley.com/documents/?uuid=f3de8e97-2897-4ca4-ad17-259fc5b6a4a8&quot;],&quot;isTemporary&quot;:false,&quot;legacyDesktopId&quot;:&quot;f3de8e97-2897-4ca4-ad17-259fc5b6a4a8&quot;}]},{&quot;citationID&quot;:&quot;MENDELEY_CITATION_dbdf4d0a-e5fa-472f-bdbe-960987ba4433&quot;,&quot;properties&quot;:{&quot;noteIndex&quot;:0},&quot;isEdited&quot;:false,&quot;manualOverride&quot;:{&quot;citeprocText&quot;:&quot;[12]&quot;,&quot;isManuallyOverridden&quot;:false,&quot;manualOverrideText&quot;:&quot;&quot;},&quot;citationTag&quot;:&quot;MENDELEY_CITATION_v3_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&quot;,&quot;citationItems&quot;:[{&quot;id&quot;:&quot;d662953a-e362-56b6-919f-ef8d42a9bf57&quot;,&quot;itemData&quot;:{&quot;ISSN&quot;:&quot;2395-0072&quot;,&quot;abstract&quot;:&quot;The recent development and application in the use of advanced composites in the improvement of soil are increasing on the basis of specific requirements and national needs. The need of efficient stabilization and strengthening techniques of existing soil has resulted in research and development of newer material for improvement. Particularly for the black cotton soils which have high swelling and shrinkage tendencies, demand great deal of attention for stabilization. Varieties of materials are used for improving the soil ranging from wood-ash, acrylic resins, many fiber polymers, lime etc. As a further step toward the innovative material to be used for the stabilization, this study endeavor to use waste material (copper slag) for the soil improvement. Copper slag, which is produced during production of copper from copper ore, contains minerals like iron, alumina, calcium oxide, silica, etc. For every tone of metal production about 2.2 tone of slag is generated. Total generation of copper slag is about 24.6 million tones throughout the world. Disposal of such huge quantities of slag cause environmental problems. The utilization of such waste materials in road construction is significant importance in the country. During past decades attempts have been made by several investigators all over the world to explore the possible utilization of copper slag. The bulk utilization of these wastes not only solves the disposal problem of the industries but also protects the environment. The paper discusses the physical and geotechnical properties of copper slag. Copper slag was also mixed with local soil in the different proportion and various geotechnical properties were found.&quot;,&quot;author&quot;:[{&quot;dropping-particle&quot;:&quot;&quot;,&quot;family&quot;:&quot;Ashokbhai&quot;,&quot;given&quot;:&quot;Bambhaniya Mehul&quot;,&quot;non-dropping-particle&quot;:&quot;&quot;,&quot;parse-names&quot;:false,&quot;suffix&quot;:&quot;&quot;},{&quot;dropping-particle&quot;:&quot;&quot;,&quot;family&quot;:&quot;Kisan Rajubhai&quot;,&quot;given&quot;:&quot;Joshi&quot;,&quot;non-dropping-particle&quot;:&quot;&quot;,&quot;parse-names&quot;:false,&quot;suffix&quot;:&quot;&quot;},{&quot;dropping-particle&quot;:&quot;&quot;,&quot;family&quot;:&quot;Amarabhai&quot;,&quot;given&quot;:&quot;Solanki Prashant&quot;,&quot;non-dropping-particle&quot;:&quot;&quot;,&quot;parse-names&quot;:false,&quot;suffix&quot;:&quot;&quot;},{&quot;dropping-particle&quot;:&quot;&quot;,&quot;family&quot;:&quot;Chavda&quot;,&quot;given&quot;:&quot;Mehul M&quot;,&quot;non-dropping-particle&quot;:&quot;&quot;,&quot;parse-names&quot;:false,&quot;suffix&quot;:&quot;&quot;}],&quot;container-title&quot;:&quot;International Research Journal of Engineering and Technology&quot;,&quot;id&quot;:&quot;d662953a-e362-56b6-919f-ef8d42a9bf57&quot;,&quot;issue&quot;:&quot;7&quot;,&quot;issued&quot;:{&quot;date-parts&quot;:[[&quot;2018&quot;]]},&quot;page&quot;:&quot;666-673&quot;,&quot;title&quot;:&quot;UTILIZATION OF COPPER SLAG TO IMPROVE GEOTECHNICAL PROPERTIES OF SOIL&quot;,&quot;type&quot;:&quot;article-journal&quot;,&quot;volume&quot;:&quot;5&quot;,&quot;container-title-short&quot;:&quot;&quot;},&quot;uris&quot;:[&quot;http://www.mendeley.com/documents/?uuid=93f1575d-7319-374f-a86c-1d8aa2f01c8a&quot;],&quot;isTemporary&quot;:false,&quot;legacyDesktopId&quot;:&quot;93f1575d-7319-374f-a86c-1d8aa2f01c8a&quot;}]},{&quot;citationID&quot;:&quot;MENDELEY_CITATION_5031f85e-6cff-4153-93c1-95c223ea62aa&quot;,&quot;properties&quot;:{&quot;noteIndex&quot;:0},&quot;isEdited&quot;:false,&quot;manualOverride&quot;:{&quot;citeprocText&quot;:&quot;[13]&quot;,&quot;isManuallyOverridden&quot;:false,&quot;manualOverrideText&quot;:&quot;&quot;},&quot;citationTag&quot;:&quot;MENDELEY_CITATION_v3_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&quot;,&quot;citationItems&quot;:[{&quot;id&quot;:&quot;75a40d3f-7513-5caf-ac1c-6beec9a2d994&quot;,&quot;itemData&quot;:{&quot;DOI&quot;:&quot;10.1016/j.jhazmat.2008.02.056&quot;,&quot;ISSN&quot;:&quot;03043894&quot;,&quot;PMID&quot;:&quot;18384950&quot;,&quot;abstract&quot;:&quot;Copper slag wastes, even if treated via processes such as flotation for metal recovery, still contain heavy metals with hazardous properties posing environmental risks for disposal. This study reports the potential use of flotation waste of a copper slag (FWCS) as iron source in the production of Portland cement clinker. The FWCS appears a suitable raw material as iron source containing &gt;59% Fe2O3 mainly in the form of fayalite (Fe2SiO4) and magnetite (Fe3O4). The clinker products obtained using the FWCS from the industrial scale trial operations over a 4-month period were characterised for the conformity of its chemical composition and the physico-mechanical performance of the resultant cement products was evaluated. The data collected for the clinker products produced using an iron ore, which is currently used as the cement raw material were also included for comparison. The results have shown that the chemical compositions of all the clinker products including those of FWCS are typical of a Portland cement clinker. The mechanical performance of the standard mortars prepared from the FWCS clinkers were found to be similar to those from the iron ore clinkers with the desired specifications for the industrial cements e.g. CEM I type cements. Furthermore, the leachability tests (TCLP and SPLP) have revealed that the mortar samples obtained from the FWCS clinkers present no environmental problems while the FWCS could act as the potential source of heavy metal contamination. These findings suggest that flotation wastes of copper slag (FWCS) can be readily utilised as cement raw material due to its availability in large quantities at low cost with the further significant benefits for waste management/environmental practices of the FWCS and the reduced production and processing costs for cement raw materials. © 2008 Elsevier B.V. All rights reserved.&quot;,&quot;author&quot;:[{&quot;dropping-particle&quot;:&quot;&quot;,&quot;family&quot;:&quot;Alp&quot;,&quot;given&quot;:&quot;I.&quot;,&quot;non-dropping-particle&quot;:&quot;&quot;,&quot;parse-names&quot;:false,&quot;suffix&quot;:&quot;&quot;},{&quot;dropping-particle&quot;:&quot;&quot;,&quot;family&quot;:&quot;Deveci&quot;,&quot;given&quot;:&quot;H.&quot;,&quot;non-dropping-particle&quot;:&quot;&quot;,&quot;parse-names&quot;:false,&quot;suffix&quot;:&quot;&quot;},{&quot;dropping-particle&quot;:&quot;&quot;,&quot;family&quot;:&quot;Süngün&quot;,&quot;given&quot;:&quot;H.&quot;,&quot;non-dropping-particle&quot;:&quot;&quot;,&quot;parse-names&quot;:false,&quot;suffix&quot;:&quot;&quot;}],&quot;container-title&quot;:&quot;Journal of Hazardous Materials&quot;,&quot;id&quot;:&quot;75a40d3f-7513-5caf-ac1c-6beec9a2d994&quot;,&quot;issue&quot;:&quot;2-3&quot;,&quot;issued&quot;:{&quot;date-parts&quot;:[[&quot;2008&quot;,&quot;11&quot;,&quot;30&quot;]]},&quot;page&quot;:&quot;390-395&quot;,&quot;title&quot;:&quot;Utilization of flotation wastes of copper slag as raw material in cement production&quot;,&quot;type&quot;:&quot;article-journal&quot;,&quot;volume&quot;:&quot;159&quot;,&quot;container-title-short&quot;:&quot;J Hazard Mater&quot;},&quot;uris&quot;:[&quot;http://www.mendeley.com/documents/?uuid=491f13d6-abfe-3dcb-a521-ea40db7b3e56&quot;],&quot;isTemporary&quot;:false,&quot;legacyDesktopId&quot;:&quot;491f13d6-abfe-3dcb-a521-ea40db7b3e56&quot;}]},{&quot;citationID&quot;:&quot;MENDELEY_CITATION_32bd2678-f612-40a9-b4ef-fcce561756c4&quot;,&quot;properties&quot;:{&quot;noteIndex&quot;:0},&quot;isEdited&quot;:false,&quot;manualOverride&quot;:{&quot;citeprocText&quot;:&quot;[14–16]&quot;,&quot;isManuallyOverridden&quot;:false,&quot;manualOverrideText&quot;:&quot;&quot;},&quot;citationTag&quot;:&quot;MENDELEY_CITATION_v3_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&quot;,&quot;citationItems&quot;:[{&quot;id&quot;:&quot;8d495839-49d6-5739-932d-c5ef0a766fb2&quot;,&quot;itemData&quot;:{&quot;id&quot;:&quot;8d495839-49d6-5739-932d-c5ef0a766fb2&quot;,&quot;issued&quot;:{&quot;date-parts&quot;:[[&quot;0&quot;]]},&quot;title&quot;:&quot;Медиханов Д.Г. Вовлечение в переработку сырья техногенных месторождений БГМК //Сб. научн. работ по проблемам БГМК, Балхаш: БГМК, 2001. - С.137-142.&quot;,&quot;type&quot;:&quot;paper-conference&quot;,&quot;container-title-short&quot;:&quot;&quot;},&quot;uris&quot;:[&quot;http://www.mendeley.com/documents/?uuid=bdcd85eb-2a41-3ccf-bfcd-49fece31741e&quot;],&quot;isTemporary&quot;:false,&quot;legacyDesktopId&quot;:&quot;bdcd85eb-2a41-3ccf-bfcd-49fece31741e&quot;},{&quot;id&quot;:&quot;642d67a3-4e6d-57a1-811f-6039bda0bfea&quot;,&quot;itemData&quot;:{&quot;id&quot;:&quot;642d67a3-4e6d-57a1-811f-6039bda0bfea&quot;,&quot;issued&quot;:{&quot;date-parts&quot;:[[&quot;0&quot;]]},&quot;title&quot;:&quot;Квятковский А.Н., Бобров В.М., Ситько Е.А., и др. Поиск путей повышения комплексности использования сырья корпорации «Казахмыс» // Сб. научн. работ по проблемам БГМК, Балхаш: БГМК, 2001. - С. 19-23.&quot;,&quot;type&quot;:&quot;paper-conference&quot;,&quot;container-title-short&quot;:&quot;&quot;},&quot;uris&quot;:[&quot;http://www.mendeley.com/documents/?uuid=f56f85a8-9f7b-390d-af62-f715414582eb&quot;],&quot;isTemporary&quot;:false,&quot;legacyDesktopId&quot;:&quot;f56f85a8-9f7b-390d-af62-f715414582eb&quot;},{&quot;id&quot;:&quot;d732c103-67aa-5dfb-a29b-572f1e1df5a6&quot;,&quot;itemData&quot;:{&quot;id&quot;:&quot;d732c103-67aa-5dfb-a29b-572f1e1df5a6&quot;,&quot;issued&quot;:{&quot;date-parts&quot;:[[&quot;0&quot;]]},&quot;publisher&quot;:&quot;Металлургия&quot;,&quot;title&quot;:&quot;Ванюков A.B., Зайцев В .Я. Шлаки и штейны цветной металлургии. - М.: Металлургия, 1969. - 504с.&quot;,&quot;type&quot;:&quot;book&quot;,&quot;container-title-short&quot;:&quot;&quot;},&quot;uris&quot;:[&quot;http://www.mendeley.com/documents/?uuid=d3d59c8d-8c50-3944-b6a4-dbb277a10933&quot;],&quot;isTemporary&quot;:false,&quot;legacyDesktopId&quot;:&quot;d3d59c8d-8c50-3944-b6a4-dbb277a10933&quot;}]},{&quot;citationID&quot;:&quot;MENDELEY_CITATION_240fdf53-2e18-44bb-a4f0-523b11f552ee&quot;,&quot;properties&quot;:{&quot;noteIndex&quot;:0},&quot;isEdited&quot;:false,&quot;manualOverride&quot;:{&quot;citeprocText&quot;:&quot;[17]&quot;,&quot;isManuallyOverridden&quot;:false,&quot;manualOverrideText&quot;:&quot;&quot;},&quot;citationTag&quot;:&quot;MENDELEY_CITATION_v3_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&quot;,&quot;citationItems&quot;:[{&quot;id&quot;:&quot;4b3b54ac-e25e-3180-bf5e-040f5eb4d5d6&quot;,&quot;itemData&quot;:{&quot;URL&quot;:&quot;https://www.insidermonkey.com/blog/top-5-copper-producing-countries-in-the-world-1087903/3/&quot;,&quot;id&quot;:&quot;4b3b54ac-e25e-3180-bf5e-040f5eb4d5d6&quot;,&quot;issued&quot;:{&quot;date-parts&quot;:[[&quot;2022&quot;]]},&quot;title&quot;:&quot;Top 5 Copper Producing Countries in The World. https://www.insidermonkey.com/blog/top-5-copper-producing-countries-in-the-world-1087903/3/ 20.11.2022&quot;,&quot;type&quot;:&quot;webpage&quot;,&quot;container-title-short&quot;:&quot;&quot;},&quot;uris&quot;:[&quot;http://www.mendeley.com/documents/?uuid=cb2be0fb-ab6f-4236-be0f-f873bdac005b&quot;],&quot;isTemporary&quot;:false,&quot;legacyDesktopId&quot;:&quot;cb2be0fb-ab6f-4236-be0f-f873bdac005b&quot;}]},{&quot;citationID&quot;:&quot;MENDELEY_CITATION_4cf0b4be-4ad9-46fa-8bca-33335d799250&quot;,&quot;properties&quot;:{&quot;noteIndex&quot;:0},&quot;isEdited&quot;:false,&quot;manualOverride&quot;:{&quot;isManuallyOverridden&quot;:false,&quot;citeprocText&quot;:&quot;[18]&quot;,&quot;manualOverrideText&quot;:&quot;&quot;},&quot;citationTag&quot;:&quot;MENDELEY_CITATION_v3_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&quot;,&quot;citationItems&quot;:[{&quot;id&quot;:&quot;74d86e01-42af-319e-aafe-a1b86a61727a&quot;,&quot;itemData&quot;:{&quot;type&quot;:&quot;article-journal&quot;,&quot;id&quot;:&quot;74d86e01-42af-319e-aafe-a1b86a61727a&quot;,&quot;title&quot;:&quot;Синянская О.М. Разработка и обоснование параметров технологии переработки смешанных медных руд Жезказганского региона: дис. … кан.тех.наук: 25.00.13/ ТОО «КазГидроМедь». – Караганда, 2019. -172 с.&quot;,&quot;container-title-short&quot;:&quot;&quot;},&quot;isTemporary&quot;:false,&quot;suppress-author&quot;:false,&quot;composite&quot;:false,&quot;author-only&quot;:false}]},{&quot;citationID&quot;:&quot;MENDELEY_CITATION_1f128a5e-0134-471c-8848-9f756deb4201&quot;,&quot;properties&quot;:{&quot;noteIndex&quot;:0},&quot;isEdited&quot;:false,&quot;manualOverride&quot;:{&quot;isManuallyOverridden&quot;:false,&quot;citeprocText&quot;:&quot;[19]&quot;,&quot;manualOverrideText&quot;:&quot;&quot;},&quot;citationTag&quot;:&quot;MENDELEY_CITATION_v3_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&quot;,&quot;citationItems&quot;:[{&quot;id&quot;:&quot;aa67c5f9-adc6-3d51-8701-9d0fd6fd145b&quot;,&quot;itemData&quot;:{&quot;type&quot;:&quot;webpage&quot;,&quot;id&quot;:&quot;aa67c5f9-adc6-3d51-8701-9d0fd6fd145b&quot;,&quot;title&quot;:&quot;О компании. http://www.kazakhmys.kz/ru/about&quot;,&quot;URL&quot;:&quot;http://www.kazakhmys.kz/ru/about&quot;,&quot;issued&quot;:{&quot;date-parts&quot;:[[2021]]},&quot;container-title-short&quot;:&quot;&quot;},&quot;isTemporary&quot;:false,&quot;suppress-author&quot;:false,&quot;composite&quot;:false,&quot;author-only&quot;:false}]},{&quot;citationID&quot;:&quot;MENDELEY_CITATION_571fff05-66cf-43b3-9aa7-964b4623f008&quot;,&quot;properties&quot;:{&quot;noteIndex&quot;:0},&quot;isEdited&quot;:false,&quot;manualOverride&quot;:{&quot;isManuallyOverridden&quot;:false,&quot;citeprocText&quot;:&quot;[18]&quot;,&quot;manualOverrideText&quot;:&quot;&quot;},&quot;citationTag&quot;:&quot;MENDELEY_CITATION_v3_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&quot;,&quot;citationItems&quot;:[{&quot;id&quot;:&quot;74d86e01-42af-319e-aafe-a1b86a61727a&quot;,&quot;itemData&quot;:{&quot;type&quot;:&quot;article-journal&quot;,&quot;id&quot;:&quot;74d86e01-42af-319e-aafe-a1b86a61727a&quot;,&quot;title&quot;:&quot;Синянская О.М. Разработка и обоснование параметров технологии переработки смешанных медных руд Жезказганского региона: дис. … кан.тех.наук: 25.00.13/ ТОО «КазГидроМедь». – Караганда, 2019. -172 с.&quot;,&quot;container-title-short&quot;:&quot;&quot;},&quot;isTemporary&quot;:false,&quot;suppress-author&quot;:false,&quot;composite&quot;:false,&quot;author-only&quot;:false}]},{&quot;citationID&quot;:&quot;MENDELEY_CITATION_e9cd9c12-6944-4e63-ad19-51cfb03875bc&quot;,&quot;properties&quot;:{&quot;noteIndex&quot;:0},&quot;isEdited&quot;:false,&quot;manualOverride&quot;:{&quot;citeprocText&quot;:&quot;[20]&quot;,&quot;isManuallyOverridden&quot;:false,&quot;manualOverrideText&quot;:&quot;&quot;},&quot;citationTag&quot;:&quot;MENDELEY_CITATION_v3_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&quot;,&quot;citationItems&quot;:[{&quot;id&quot;:&quot;4f702fab-27ac-5f9f-95fa-c7f122d2f076&quot;,&quot;itemData&quot;:{&quot;id&quot;:&quot;4f702fab-27ac-5f9f-95fa-c7f122d2f076&quot;,&quot;issued&quot;:{&quot;date-parts&quot;:[[&quot;0&quot;]]},&quot;title&quot;:&quot;Баимбетов Б.С. Процессы обжига и плавки в металлургии тяжелых цветных металлов. - Алматы: КазНТУ, 1998. - 158 с.&quot;,&quot;type&quot;:&quot;book&quot;,&quot;container-title-short&quot;:&quot;&quot;},&quot;uris&quot;:[&quot;http://www.mendeley.com/documents/?uuid=56c3630a-f8a5-427e-a451-380ca4315399&quot;],&quot;isTemporary&quot;:false,&quot;legacyDesktopId&quot;:&quot;56c3630a-f8a5-427e-a451-380ca4315399&quot;}]},{&quot;citationID&quot;:&quot;MENDELEY_CITATION_7da703dc-3ca0-405e-9728-93fabf910c40&quot;,&quot;properties&quot;:{&quot;noteIndex&quot;:0},&quot;isEdited&quot;:false,&quot;manualOverride&quot;:{&quot;isManuallyOverridden&quot;:false,&quot;citeprocText&quot;:&quot;[21]&quot;,&quot;manualOverrideText&quot;:&quot;&quot;},&quot;citationTag&quot;:&quot;MENDELEY_CITATION_v3_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&quot;,&quot;citationItems&quot;:[{&quot;id&quot;:&quot;b63b4a45-418e-3ff3-a30f-6d8ade828227&quot;,&quot;itemData&quot;:{&quot;type&quot;:&quot;article-journal&quot;,&quot;id&quot;:&quot;b63b4a45-418e-3ff3-a30f-6d8ade828227&quot;,&quot;title&quot;:&quot;«Святогор» приступил к модернизации производства на основе технологии «Ausmelt» https://www.ruscable.ru/news/2013/09/19/Svyatogor_pristupil_k_modernizatsii_proizvodstva_n/#:~:text=В%202013%20году%20ОАО%20«Святогор»,модернизации%20принято%20руководством%20&quot;,&quot;container-title-short&quot;:&quot;&quot;},&quot;isTemporary&quot;:false,&quot;suppress-author&quot;:false,&quot;composite&quot;:false,&quot;author-only&quot;:false}]},{&quot;citationID&quot;:&quot;MENDELEY_CITATION_2bd7a4e5-6e2d-4d0b-a161-b939560d82a2&quot;,&quot;properties&quot;:{&quot;noteIndex&quot;:0},&quot;isEdited&quot;:false,&quot;manualOverride&quot;:{&quot;citeprocText&quot;:&quot;[20]&quot;,&quot;isManuallyOverridden&quot;:false,&quot;manualOverrideText&quot;:&quot;&quot;},&quot;citationTag&quot;:&quot;MENDELEY_CITATION_v3_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&quot;,&quot;citationItems&quot;:[{&quot;id&quot;:&quot;4f702fab-27ac-5f9f-95fa-c7f122d2f076&quot;,&quot;itemData&quot;:{&quot;id&quot;:&quot;4f702fab-27ac-5f9f-95fa-c7f122d2f076&quot;,&quot;issued&quot;:{&quot;date-parts&quot;:[[&quot;0&quot;]]},&quot;title&quot;:&quot;Баимбетов Б.С. Процессы обжига и плавки в металлургии тяжелых цветных металлов. - Алматы: КазНТУ, 1998. - 158 с.&quot;,&quot;type&quot;:&quot;book&quot;,&quot;container-title-short&quot;:&quot;&quot;},&quot;uris&quot;:[&quot;http://www.mendeley.com/documents/?uuid=56c3630a-f8a5-427e-a451-380ca4315399&quot;],&quot;isTemporary&quot;:false,&quot;legacyDesktopId&quot;:&quot;56c3630a-f8a5-427e-a451-380ca4315399&quot;}]},{&quot;citationID&quot;:&quot;MENDELEY_CITATION_8ab639a8-8589-4082-819d-7422a44ce38d&quot;,&quot;properties&quot;:{&quot;noteIndex&quot;:0},&quot;isEdited&quot;:false,&quot;manualOverride&quot;:{&quot;citeprocText&quot;:&quot;[22–24]&quot;,&quot;isManuallyOverridden&quot;:false,&quot;manualOverrideText&quot;:&quot;&quot;},&quot;citationTag&quot;:&quot;MENDELEY_CITATION_v3_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&quot;,&quot;citationItems&quot;:[{&quot;id&quot;:&quot;c686de3e-2901-3e45-ab26-2d4c5871f0e8&quot;,&quot;itemData&quot;:{&quot;author&quot;:[{&quot;dropping-particle&quot;:&quot;&quot;,&quot;family&quot;:&quot;Кожахметов С.М., Квятковский С.А., Оспанов Е.А., Бекенов М.С.&quot;,&quot;given&quot;:&quot;Камирдинов Г.Ш.&quot;,&quot;non-dropping-particle&quot;:&quot;&quot;,&quot;parse-names&quot;:false,&quot;suffix&quot;:&quot;&quot;}],&quot;container-title&quot;:&quot;Цветные металлы&quot;,&quot;id&quot;:&quot;c686de3e-2901-3e45-ab26-2d4c5871f0e8&quot;,&quot;issued&quot;:{&quot;date-parts&quot;:[[&quot;2010&quot;]]},&quot;page&quot;:&quot;63-65&quot;,&quot;title&quot;:&quot;Перспективы освоения бесфлюсовой автогенной плавки смеси высококремнеземистых и железистых медных концентратов на Балхашском медеплавильном заводе&quot;,&quot;type&quot;:&quot;article-journal&quot;,&quot;volume&quot;:&quot;4&quot;,&quot;container-title-short&quot;:&quot;&quot;},&quot;uris&quot;:[&quot;http://www.mendeley.com/documents/?uuid=2884a9ef-85b3-40f6-9c9e-93235e639c8c&quot;],&quot;isTemporary&quot;:false,&quot;legacyDesktopId&quot;:&quot;2884a9ef-85b3-40f6-9c9e-93235e639c8c&quot;},{&quot;id&quot;:&quot;b7f18d91-963a-3ed7-8c9a-8f0c8ad460d1&quot;,&quot;itemData&quot;:{&quot;id&quot;:&quot;b7f18d91-963a-3ed7-8c9a-8f0c8ad460d1&quot;,&quot;issued&quot;:{&quot;date-parts&quot;:[[&quot;0&quot;]]},&quot;title&quot;:&quot;Комков А.А., Быстров В.П., Рогачев М.Б. Распределение примесей при плавке медного сульфидного сырья в печи Ванюкова // Цветные металлы.– 2006. – № 5.– С. 17-24.&quot;,&quot;type&quot;:&quot;article-journal&quot;,&quot;container-title-short&quot;:&quot;&quot;},&quot;uris&quot;:[&quot;http://www.mendeley.com/documents/?uuid=47801107-8d04-45da-bb4f-9f8d2509d192&quot;],&quot;isTemporary&quot;:false,&quot;legacyDesktopId&quot;:&quot;47801107-8d04-45da-bb4f-9f8d2509d192&quot;},{&quot;id&quot;:&quot;e4571f16-758b-514f-9325-b9509cbcb3ac&quot;,&quot;itemData&quot;:{&quot;author&quot;:[{&quot;dropping-particle&quot;:&quot;&quot;,&quot;family&quot;:&quot;Комков А.А., Быстров В.П.&quot;,&quot;given&quot;:&quot;Рогачев М.Б.&quot;,&quot;non-dropping-particle&quot;:&quot;&quot;,&quot;parse-names&quot;:false,&quot;suffix&quot;:&quot;&quot;},{&quot;dropping-particle&quot;:&quot;&quot;,&quot;family&quot;:&quot;Кожахметов С.М., Квятковский С.А., Оспанов Е.А., Бекенов М.С.&quot;,&quot;given&quot;:&quot;Камирдинов Г.Ш.&quot;,&quot;non-dropping-particle&quot;:&quot;&quot;,&quot;parse-names&quot;:false,&quot;suffix&quot;:&quot;&quot;},{&quot;dropping-particle&quot;:&quot;&quot;,&quot;family&quot;:&quot;Рябко А.Г.&quot;,&quot;given&quot;:&quot;Цемехман Л.Ш.&quot;,&quot;non-dropping-particle&quot;:&quot;&quot;,&quot;parse-names&quot;:false,&quot;suffix&quot;:&quot;&quot;}],&quot;container-title&quot;:&quot;Цветные металлы&quot;,&quot;id&quot;:&quot;e4571f16-758b-514f-9325-b9509cbcb3ac&quot;,&quot;issued&quot;:{&quot;date-parts&quot;:[[&quot;2003&quot;]]},&quot;page&quot;:&quot;58-63&quot;,&quot;title&quot;:&quot;Перспективы освоения бесфлюсовой автогенной плавки смеси высококремнеземистых и железистых медных концентратов на Балхашском медеплавильном заводе&quot;,&quot;type&quot;:&quot;article-journal&quot;,&quot;volume&quot;:&quot;4&quot;,&quot;container-title-short&quot;:&quot;&quot;},&quot;uris&quot;:[&quot;http://www.mendeley.com/documents/?uuid=98740294-b0a9-4ef3-97e4-867ff61eebb5&quot;],&quot;isTemporary&quot;:false,&quot;legacyDesktopId&quot;:&quot;98740294-b0a9-4ef3-97e4-867ff61eebb5&quot;}]},{&quot;citationID&quot;:&quot;MENDELEY_CITATION_7af4bc24-5c81-4b52-a331-66a73959c668&quot;,&quot;properties&quot;:{&quot;noteIndex&quot;:0},&quot;isEdited&quot;:false,&quot;manualOverride&quot;:{&quot;citeprocText&quot;:&quot;[25–27]&quot;,&quot;isManuallyOverridden&quot;:false,&quot;manualOverrideText&quot;:&quot;&quot;},&quot;citationTag&quot;:&quot;MENDELEY_CITATION_v3_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&quot;,&quot;citationItems&quot;:[{&quot;id&quot;:&quot;6e339163-f350-3294-a9bb-ae70cc472faa&quot;,&quot;itemData&quot;:{&quot;author&quot;:[{&quot;dropping-particle&quot;:&quot;&quot;,&quot;family&quot;:&quot;Тарасов А.В.&quot;,&quot;given&quot;:&quot;Зайцев В.И.&quot;,&quot;non-dropping-particle&quot;:&quot;&quot;,&quot;parse-names&quot;:false,&quot;suffix&quot;:&quot;&quot;}],&quot;container-title&quot;:&quot;Цветная металлургия&quot;,&quot;id&quot;:&quot;6e339163-f350-3294-a9bb-ae70cc472faa&quot;,&quot;issued&quot;:{&quot;date-parts&quot;:[[&quot;2011&quot;]]},&quot;page&quot;:&quot;60-67&quot;,&quot;title&quot;:&quot;Извлечение ценных составляющих из шлаков медного производства&quot;,&quot;type&quot;:&quot;article-journal&quot;,&quot;volume&quot;:&quot;7-8&quot;,&quot;container-title-short&quot;:&quot;&quot;},&quot;uris&quot;:[&quot;http://www.mendeley.com/documents/?uuid=9de14533-9efd-440f-8a52-998cd173ff79&quot;],&quot;isTemporary&quot;:false,&quot;legacyDesktopId&quot;:&quot;9de14533-9efd-440f-8a52-998cd173ff79&quot;},{&quot;id&quot;:&quot;85a60240-b699-39d4-9c4b-1aaefbfbc670&quot;,&quot;itemData&quot;:{&quot;author&quot;:[{&quot;dropping-particle&quot;:&quot;&quot;,&quot;family&quot;:&quot;Г.С.&quot;,&quot;given&quot;:&quot;Нус&quot;,&quot;non-dropping-particle&quot;:&quot;&quot;,&quot;parse-names&quot;:false,&quot;suffix&quot;:&quot;&quot;}],&quot;container-title&quot;:&quot;Электрометаллургия&quot;,&quot;id&quot;:&quot;85a60240-b699-39d4-9c4b-1aaefbfbc670&quot;,&quot;issued&quot;:{&quot;date-parts&quot;:[[&quot;2009&quot;]]},&quot;page&quot;:&quot;33-36&quot;,&quot;title&quot;:&quot;Обеднительная шлаковая электропечь – технологическое долголетие&quot;,&quot;type&quot;:&quot;article-journal&quot;,&quot;volume&quot;:&quot;7&quot;,&quot;container-title-short&quot;:&quot;&quot;},&quot;uris&quot;:[&quot;http://www.mendeley.com/documents/?uuid=850adfda-1fb6-4c8f-a8f7-f982e741f843&quot;],&quot;isTemporary&quot;:false,&quot;legacyDesktopId&quot;:&quot;850adfda-1fb6-4c8f-a8f7-f982e741f843&quot;},{&quot;id&quot;:&quot;47014936-0eb4-3f17-a0fa-01a47f119df2&quot;,&quot;itemData&quot;:{&quot;author&quot;:[{&quot;dropping-particle&quot;:&quot;&quot;,&quot;family&quot;:&quot;Бекенов М.С., Соколовская Л.В., Квятковская М.Н.&quot;,&quot;given&quot;:&quot;Семенова А.С.&quot;,&quot;non-dropping-particle&quot;:&quot;&quot;,&quot;parse-names&quot;:false,&quot;suffix&quot;:&quot;&quot;}],&quot;container-title&quot;:&quot;Комплексное использование минерального сырья&quot;,&quot;id&quot;:&quot;47014936-0eb4-3f17-a0fa-01a47f119df2&quot;,&quot;issued&quot;:{&quot;date-parts&quot;:[[&quot;2010&quot;]]},&quot;page&quot;:&quot;14-20&quot;,&quot;title&quot;:&quot;Переработка сульфидных концентратов в печи Ванюкова с обеднением шлаков по меди&quot;,&quot;type&quot;:&quot;article-journal&quot;,&quot;volume&quot;:&quot;5&quot;,&quot;container-title-short&quot;:&quot;&quot;},&quot;uris&quot;:[&quot;http://www.mendeley.com/documents/?uuid=74810e9e-0fe0-4ab4-8feb-96cb1aad79ed&quot;],&quot;isTemporary&quot;:false,&quot;legacyDesktopId&quot;:&quot;74810e9e-0fe0-4ab4-8feb-96cb1aad79ed&quot;}]},{&quot;citationID&quot;:&quot;MENDELEY_CITATION_493d6a94-b3e2-4b9e-b57a-6085c340569c&quot;,&quot;properties&quot;:{&quot;noteIndex&quot;:0},&quot;isEdited&quot;:false,&quot;manualOverride&quot;:{&quot;citeprocText&quot;:&quot;[28–30]&quot;,&quot;isManuallyOverridden&quot;:false,&quot;manualOverrideText&quot;:&quot;&quot;},&quot;citationTag&quot;:&quot;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&quot;,&quot;citationItems&quot;:[{&quot;id&quot;:&quot;f222772c-e706-37e9-985e-c250d2120c51&quot;,&quot;itemData&quot;:{&quot;DOI&quot;:&quot;10.1016/j.cis.2017.08.001&quot;,&quot;ISSN&quot;:&quot;00018686&quot;,&quot;abstract&quot;:&quot;Nowadays, a higher demand on a lot of metals exists, but the quantity and purity of the ores decreases. The amount of scrap, on the other hand, increases and thus, recycling becomes more important. Besides recycling, it is also necessary to improve and optimize existing processes in extractive and recycling metallurgy. One of the main difficulties of the overall-plant recovery are metal losses in slags, in both primary and secondary metal production. In general, an increased understanding of the fundamental mechanisms governing these losses could help further improve production efficiencies. This review aims to summarize and evaluate the current scientific knowledge concerning metal losses and pinpoints the knowledge gaps. First, the industrial importance and impact of metal losses in slags will be illustrated by several examples from both ferrous and non-ferrous industries. Throughout the remainder of this review, the main focus will be put on the particular issues in copper industry. In a second section, the different types of metal losses in slags will be discussed. Generally, metal losses in slags can be subdivided into two types: chemical losses and physical losses. The fundamental insights concerning the responsible mechanisms will be discussed for each type. Subsequently, an overview of the most frequently used techniques for research investigations of the losses will be given. In a fourth section, a more detailed overview will be given on the post-processing treatment of metal-containing slags, i.e. performing slag cleaning operations. The most frequently applied methods will be discussed.&quot;,&quot;author&quot;:[{&quot;dropping-particle&quot;:&quot;&quot;,&quot;family&quot;:&quot;Bellemans&quot;,&quot;given&quot;:&quot;Inge&quot;,&quot;non-dropping-particle&quot;:&quot;&quot;,&quot;parse-names&quot;:false,&quot;suffix&quot;:&quot;&quot;},{&quot;dropping-particle&quot;:&quot;&quot;,&quot;family&quot;:&quot;Wilde&quot;,&quot;given&quot;:&quot;Evelien&quot;,&quot;non-dropping-particle&quot;:&quot;De&quot;,&quot;parse-names&quot;:false,&quot;suffix&quot;:&quot;&quot;},{&quot;dropping-particle&quot;:&quot;&quot;,&quot;family&quot;:&quot;Moelans&quot;,&quot;given&quot;:&quot;Nele&quot;,&quot;non-dropping-particle&quot;:&quot;&quot;,&quot;parse-names&quot;:false,&quot;suffix&quot;:&quot;&quot;},{&quot;dropping-particle&quot;:&quot;&quot;,&quot;family&quot;:&quot;Verbeken&quot;,&quot;given&quot;:&quot;Kim&quot;,&quot;non-dropping-particle&quot;:&quot;&quot;,&quot;parse-names&quot;:false,&quot;suffix&quot;:&quot;&quot;}],&quot;container-title&quot;:&quot;Advances in Colloid and Interface Science&quot;,&quot;id&quot;:&quot;f222772c-e706-37e9-985e-c250d2120c51&quot;,&quot;issued&quot;:{&quot;date-parts&quot;:[[&quot;2018&quot;]]},&quot;title&quot;:&quot;Metal losses in pyrometallurgical operations - A review&quot;,&quot;type&quot;:&quot;article&quot;,&quot;volume&quot;:&quot;255&quot;,&quot;container-title-short&quot;:&quot;Adv Colloid Interface Sci&quot;},&quot;uris&quot;:[&quot;http://www.mendeley.com/documents/?uuid=f222772c-e706-37e9-985e-c250d2120c51&quot;],&quot;isTemporary&quot;:false,&quot;legacyDesktopId&quot;:&quot;f222772c-e706-37e9-985e-c250d2120c51&quot;},{&quot;id&quot;:&quot;9f7bcff3-ca62-52ab-b9e4-731f28f941d2&quot;,&quot;itemData&quot;:{&quot;DOI&quot;:&quot;10.1016/j.jhazmat.2016.10.028&quot;,&quot;ISSN&quot;:&quot;18733336&quot;,&quot;abstract&quot;:&quot;In this work, a new innovative slag cleaning technique was presented to economically and environmentally friendly recover valuable metals from cobalt-bearing copper smelter slag. CaSO4-rich gypsum waste was used as sulfurizing agent to efficiently and selectively sulfurize and recover valuable metals lost in the slag at reductive atmosphere. Thermodynamic analysis and laboratory experiments were carried out to determine the feasibility and reliability of this new process. The optimum slag cleaning conditions were determined as follow: reductive agent coke dosage of 12%, 20% CaSO4 addition of smelter slag weight, smelting at 1350 °C for 3 h. Under the optimum conditions, 92.04% Cu and 95.62% Co were enriched and recovered in copper-cobalt matte. The contents of Cu and Co in cleaned slag dropped to levels lower than 0.2% and 0.045% respectively. Selectivity recovery ratio of Cu/Fe and Co/Fe can reach 6.00 and 6.24 respectively. Calcium-rich and iron-poor cleaned slag property was more beneficial for minimizing cobalt and copper losses in slag. The products were characterized by XRD and SEM-EDS techniques. The Cu-Co matte primarily comprised iron sulphide (FeS), geerite (Cu8S5), iron cobalt sulphide (Fe0.92Co0.08S), independent cobalt sulphide (CoS) and some metallic Cu, Co and Fe. Copper and cobalt in resultant matte attended to appear separately in different mineral phases. The cleaned slag mainly contained fayalite (Fe2SiO4), hedenbergite (CaFeSi2O6) and magnetite (Fe3O4).&quot;,&quot;author&quot;:[{&quot;dropping-particle&quot;:&quot;&quot;,&quot;family&quot;:&quot;Li&quot;,&quot;given&quot;:&quot;Yun&quot;,&quot;non-dropping-particle&quot;:&quot;&quot;,&quot;parse-names&quot;:false,&quot;suffix&quot;:&quot;&quot;},{&quot;dropping-particle&quot;:&quot;&quot;,&quot;family&quot;:&quot;Chen&quot;,&quot;given&quot;:&quot;Yongming&quot;,&quot;non-dropping-particle&quot;:&quot;&quot;,&quot;parse-names&quot;:false,&quot;suffix&quot;:&quot;&quot;},{&quot;dropping-particle&quot;:&quot;&quot;,&quot;family&quot;:&quot;Tang&quot;,&quot;given&quot;:&quot;Chaobo&quot;,&quot;non-dropping-particle&quot;:&quot;&quot;,&quot;parse-names&quot;:false,&quot;suffix&quot;:&quot;&quot;},{&quot;dropping-particle&quot;:&quot;&quot;,&quot;family&quot;:&quot;Yang&quot;,&quot;given&quot;:&quot;Shenghai&quot;,&quot;non-dropping-particle&quot;:&quot;&quot;,&quot;parse-names&quot;:false,&quot;suffix&quot;:&quot;&quot;},{&quot;dropping-particle&quot;:&quot;&quot;,&quot;family&quot;:&quot;He&quot;,&quot;given&quot;:&quot;Jing&quot;,&quot;non-dropping-particle&quot;:&quot;&quot;,&quot;parse-names&quot;:false,&quot;suffix&quot;:&quot;&quot;},{&quot;dropping-particle&quot;:&quot;&quot;,&quot;family&quot;:&quot;Tang&quot;,&quot;given&quot;:&quot;Motang&quot;,&quot;non-dropping-particle&quot;:&quot;&quot;,&quot;parse-names&quot;:false,&quot;suffix&quot;:&quot;&quot;}],&quot;container-title&quot;:&quot;Journal of Hazardous Materials&quot;,&quot;id&quot;:&quot;9f7bcff3-ca62-52ab-b9e4-731f28f941d2&quot;,&quot;issued&quot;:{&quot;date-parts&quot;:[[&quot;2017&quot;]]},&quot;title&quot;:&quot;Co-treatment of waste smelting slags and gypsum wastes via reductive-sulfurizing smelting for valuable metals recovery&quot;,&quot;type&quot;:&quot;article-journal&quot;,&quot;volume&quot;:&quot;322&quot;,&quot;container-title-short&quot;:&quot;J Hazard Mater&quot;},&quot;uris&quot;:[&quot;http://www.mendeley.com/documents/?uuid=72d102a7-62fc-32f9-bf01-7ac4ad76415e&quot;],&quot;isTemporary&quot;:false,&quot;legacyDesktopId&quot;:&quot;72d102a7-62fc-32f9-bf01-7ac4ad76415e&quot;},{&quot;id&quot;:&quot;67b07a3b-305d-38cd-bb12-86b7e4001d87&quot;,&quot;itemData&quot;:{&quot;abstract&quot;:&quot;Modern life would not be possible without copper. The high worldwide demand for copper raises several questions for the copper industry in terms of economic and ecological considerations regarding the main product copper as well as the by-product iron silicate. The future challenge for copper smelters is to increase the yield by reducing the copper losses and to obtain the iron-silicate as a marketable by-product. This can be achieved by further treatment of the slag. A newly developed slag cleaning technology has been evaluated in a specially designed pilot furnace integrated into an industrial process. Applying a magnetic field across a DC field improves stirring, thereby fostering the settling of entrained copper droplets. The results showed that a 30 % to 50 % reduction of the Cu content in the iron silicate product is feasible, depending on the composition of the incoming copper slag. This makes the process economically attractive.&quot;,&quot;author&quot;:[{&quot;dropping-particle&quot;:&quot;&quot;,&quot;family&quot;:&quot;König&quot;,&quot;given&quot;:&quot;Roland&quot;,&quot;non-dropping-particle&quot;:&quot;&quot;,&quot;parse-names&quot;:false,&quot;suffix&quot;:&quot;&quot;},{&quot;dropping-particle&quot;:&quot;&quot;,&quot;family&quot;:&quot;Weyer&quot;,&quot;given&quot;:&quot;Axel&quot;,&quot;non-dropping-particle&quot;:&quot;&quot;,&quot;parse-names&quot;:false,&quot;suffix&quot;:&quot;&quot;},{&quot;dropping-particle&quot;:&quot;&quot;,&quot;family&quot;:&quot;Degel&quot;,&quot;given&quot;:&quot;Rolf&quot;,&quot;non-dropping-particle&quot;:&quot;&quot;,&quot;parse-names&quot;:false,&quot;suffix&quot;:&quot;&quot;},{&quot;dropping-particle&quot;:&quot;&quot;,&quot;family&quot;:&quot;Schmidl&quot;,&quot;given&quot;:&quot;Jürgen&quot;,&quot;non-dropping-particle&quot;:&quot;&quot;,&quot;parse-names&quot;:false,&quot;suffix&quot;:&quot;&quot;},{&quot;dropping-particle&quot;:&quot;&quot;,&quot;family&quot;:&quot;Kadereit&quot;,&quot;given&quot;:&quot;Harald&quot;,&quot;non-dropping-particle&quot;:&quot;&quot;,&quot;parse-names&quot;:false,&quot;suffix&quot;:&quot;&quot;},{&quot;dropping-particle&quot;:&quot;&quot;,&quot;family&quot;:&quot;Specht&quot;,&quot;given&quot;:&quot;Andreas&quot;,&quot;non-dropping-particle&quot;:&quot;&quot;,&quot;parse-names&quot;:false,&quot;suffix&quot;:&quot;&quot;}],&quot;id&quot;:&quot;67b07a3b-305d-38cd-bb12-86b7e4001d87&quot;,&quot;issued&quot;:{&quot;date-parts&quot;:[[&quot;0&quot;]]},&quot;title&quot;:&quot;Highly efficient slag cleaning-latest results from pilot-scale tests&quot;,&quot;type&quot;:&quot;report&quot;,&quot;container-title-short&quot;:&quot;&quot;},&quot;uris&quot;:[&quot;http://www.mendeley.com/documents/?uuid=67b07a3b-305d-38cd-bb12-86b7e4001d87&quot;],&quot;isTemporary&quot;:false,&quot;legacyDesktopId&quot;:&quot;67b07a3b-305d-38cd-bb12-86b7e4001d87&quot;}]},{&quot;citationID&quot;:&quot;MENDELEY_CITATION_a2689ade-5cb8-4e92-8431-76551c76d106&quot;,&quot;properties&quot;:{&quot;noteIndex&quot;:0},&quot;isEdited&quot;:false,&quot;manualOverride&quot;:{&quot;citeprocText&quot;:&quot;[31,32]&quot;,&quot;isManuallyOverridden&quot;:false,&quot;manualOverrideText&quot;:&quot;&quot;},&quot;citationTag&quot;:&quot;MENDELEY_CITATION_v3_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&quot;,&quot;citationItems&quot;:[{&quot;id&quot;:&quot;4211bb60-a498-3eda-928e-80731c6613ac&quot;,&quot;itemData&quot;:{&quot;author&quot;:[{&quot;dropping-particle&quot;:&quot;&quot;,&quot;family&quot;:&quot;А.А. Комков&quot;,&quot;given&quot;:&quot;М.Б. Рогачев, В.Н. Бруэк&quot;,&quot;non-dropping-particle&quot;:&quot;&quot;,&quot;parse-names&quot;:false,&quot;suffix&quot;:&quot;&quot;}],&quot;container-title&quot;:&quot;Цветные металлы&quot;,&quot;id&quot;:&quot;4211bb60-a498-3eda-928e-80731c6613ac&quot;,&quot;issued&quot;:{&quot;date-parts&quot;:[[&quot;2000&quot;]]},&quot;page&quot;:&quot;55-59&quot;,&quot;title&quot;:&quot;Распределение примесей при плавке медного сульфидного сырья в печи Ванюкова&quot;,&quot;type&quot;:&quot;article-journal&quot;,&quot;volume&quot;:&quot;11-12&quot;,&quot;container-title-short&quot;:&quot;&quot;},&quot;uris&quot;:[&quot;http://www.mendeley.com/documents/?uuid=4211bb60-a498-3eda-928e-80731c6613ac&quot;],&quot;isTemporary&quot;:false,&quot;legacyDesktopId&quot;:&quot;4211bb60-a498-3eda-928e-80731c6613ac&quot;},{&quot;id&quot;:&quot;a10bc27c-1eaa-3fa6-8c3c-83d5f3a6c6df&quot;,&quot;itemData&quot;:{&quot;author&quot;:[{&quot;dropping-particle&quot;:&quot;&quot;,&quot;family&quot;:&quot;Шашмурин Н.И., Посохов Ю.М., Загайнов В.С., Стуков М.И., Косогоров С.А.&quot;,&quot;given&quot;:&quot;Мамаев М.В.&quot;,&quot;non-dropping-particle&quot;:&quot;&quot;,&quot;parse-names&quot;:false,&quot;suffix&quot;:&quot;&quot;}],&quot;id&quot;:&quot;a10bc27c-1eaa-3fa6-8c3c-83d5f3a6c6df&quot;,&quot;issued&quot;:{&quot;date-parts&quot;:[[&quot;0&quot;]]},&quot;page&quot;:&quot;Бюл. № 1.&quot;,&quot;title&quot;:&quot;Пат. 2441081 РФ. Способ пирометаллургической переработки медьсодержащих материалов&quot;,&quot;type&quot;:&quot;patent&quot;,&quot;container-title-short&quot;:&quot;&quot;},&quot;uris&quot;:[&quot;http://www.mendeley.com/documents/?uuid=84429b57-90ee-465a-9cd7-d007c4c7fffc&quot;],&quot;isTemporary&quot;:false,&quot;legacyDesktopId&quot;:&quot;84429b57-90ee-465a-9cd7-d007c4c7fffc&quot;}]},{&quot;citationID&quot;:&quot;MENDELEY_CITATION_16ed163f-1ecd-4f9f-a03c-c8bfcd1e89e3&quot;,&quot;properties&quot;:{&quot;noteIndex&quot;:0},&quot;isEdited&quot;:false,&quot;manualOverride&quot;:{&quot;citeprocText&quot;:&quot;[33]&quot;,&quot;isManuallyOverridden&quot;:false,&quot;manualOverrideText&quot;:&quot;&quot;},&quot;citationTag&quot;:&quot;MENDELEY_CITATION_v3_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&quot;,&quot;citationItems&quot;:[{&quot;id&quot;:&quot;c329c282-f140-59c3-b5b2-e19b9bb59143&quot;,&quot;itemData&quot;:{&quot;id&quot;:&quot;c329c282-f140-59c3-b5b2-e19b9bb59143&quot;,&quot;issued&quot;:{&quot;date-parts&quot;:[[&quot;0&quot;]]},&quot;title&quot;:&quot;Харченко Е.М., Ульева Г.А., Егорова Т.Г., Рахимбеков С.С. ПЕРЕРАБОТКА ШЛАКОВ МЕДЕПЛАВИЛЬНОГО ПРОИЗВОДСТВА//INTERNATIONAL JOURNAL OF APPLIED AND FUNDAMENTAL RESEARCH. -2015. -№7. - С. 30-33.&quot;,&quot;type&quot;:&quot;article-journal&quot;,&quot;container-title-short&quot;:&quot;&quot;},&quot;uris&quot;:[&quot;http://www.mendeley.com/documents/?uuid=edc6790b-ec91-3e23-be5f-578b481a79d2&quot;],&quot;isTemporary&quot;:false,&quot;legacyDesktopId&quot;:&quot;edc6790b-ec91-3e23-be5f-578b481a79d2&quot;}]},{&quot;citationID&quot;:&quot;MENDELEY_CITATION_375bbad3-6a51-4aa1-a93b-0c8295bd9ca8&quot;,&quot;properties&quot;:{&quot;noteIndex&quot;:0},&quot;isEdited&quot;:false,&quot;manualOverride&quot;:{&quot;citeprocText&quot;:&quot;[34,35]&quot;,&quot;isManuallyOverridden&quot;:false,&quot;manualOverrideText&quot;:&quot;&quot;},&quot;citationTag&quot;:&quot;MENDELEY_CITATION_v3_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&quot;,&quot;citationItems&quot;:[{&quot;id&quot;:&quot;e82cd411-372c-3819-aa4f-d4001858c939&quot;,&quot;itemData&quot;:{&quot;DOI&quot;:&quot;10.1007/s10163-014-0254-x&quot;,&quot;ISSN&quot;:&quot;16118227&quot;,&quot;abstract&quot;:&quot;The utilization of solid waste is the challenge for the civil and environmental engineers to utilize the waste from different industry to excel the sustainable development, and in the same time, it is matching with the cost concern of the present materials. Copper slag is a by-product obtained during smelting and refining of copper. The waste copper slag can be used as abrasive tools, road construction, and ballast. Despite increasing rate of reusing copper slag, the huge amount of its annual production is disposed in dumps or stockpiles to date. One of the greatest potential applications for reusing copper slag is in cement and concrete production. Many researchers have investigated the use of copper slag in the production of cement, mortar, and concrete as mixed with lime stone powder, dust, cement replacement, use as partial replacement of coarse, and fine aggregates. The use of copper slag in cement and concrete provides potential environmental as well as economic benefits for all related industries, particularly in areas where a considerable amount of copper slag is produced. This paper reviews the application area of copper slag and its allowable use in different activities.&quot;,&quot;author&quot;:[{&quot;dropping-particle&quot;:&quot;&quot;,&quot;family&quot;:&quot;Murari&quot;,&quot;given&quot;:&quot;Krishna&quot;,&quot;non-dropping-particle&quot;:&quot;&quot;,&quot;parse-names&quot;:false,&quot;suffix&quot;:&quot;&quot;},{&quot;dropping-particle&quot;:&quot;&quot;,&quot;family&quot;:&quot;Siddique&quot;,&quot;given&quot;:&quot;Rafat&quot;,&quot;non-dropping-particle&quot;:&quot;&quot;,&quot;parse-names&quot;:false,&quot;suffix&quot;:&quot;&quot;},{&quot;dropping-particle&quot;:&quot;&quot;,&quot;family&quot;:&quot;Jain&quot;,&quot;given&quot;:&quot;K. K.&quot;,&quot;non-dropping-particle&quot;:&quot;&quot;,&quot;parse-names&quot;:false,&quot;suffix&quot;:&quot;&quot;}],&quot;container-title&quot;:&quot;Journal of Material Cycles and Waste Management&quot;,&quot;id&quot;:&quot;e82cd411-372c-3819-aa4f-d4001858c939&quot;,&quot;issue&quot;:&quot;1&quot;,&quot;issued&quot;:{&quot;date-parts&quot;:[[&quot;2015&quot;]]},&quot;title&quot;:&quot;Use of waste copper slag, a sustainable material&quot;,&quot;type&quot;:&quot;article&quot;,&quot;volume&quot;:&quot;17&quot;,&quot;container-title-short&quot;:&quot;J Mater Cycles Waste Manag&quot;},&quot;uris&quot;:[&quot;http://www.mendeley.com/documents/?uuid=e82cd411-372c-3819-aa4f-d4001858c939&quot;],&quot;isTemporary&quot;:false,&quot;legacyDesktopId&quot;:&quot;e82cd411-372c-3819-aa4f-d4001858c939&quot;},{&quot;id&quot;:&quot;83e7c894-2617-3683-b8bc-3fd3dcba39fb&quot;,&quot;itemData&quot;:{&quot;DOI&quot;:&quot;10.1520/cca10485j&quot;,&quot;ISSN&quot;:&quot;01496123&quot;,&quot;abstract&quot;:&quot;Copper slag (CS) and cement by-pass dust (CBPD) are by-products of the production of copper and cement, respectively. In the Sultanate of Oman, large quantities of copper slag (60,000 tons/year) and cement by-pass dust (25,000 tons/year) are produced every year, most of which is not effectively utilized and disposed on-site without any reuse. The main objective of this research is to investigate the potential use of copper slag and cement by-pass dust in concrete as partial replacements for Portland cement. The physical and chemical properties of both slag and cement by-pass dust were determined. Mortar samples were prepared using different proportions of slag, cement by-pass dust and lime, which was used as an activating material. Proportions up to 15% of Portland cement replacement were used. In addition, a control mixture containing 100% Portland cement was prepared for comparison. Results obtained indicated that the increase in the proportions of copper slag and cement by-pass dust alone resulted in a decrease in the compressive strength of mortars compared with the control mix. The highest compressive strength was achieved in samples containing 5% CBPD + 95% cement, which was 41.7 MPa after 90 days. The optimum copper slag and cement by-pass dust to be used is 5%. In addition, it was determined that using cement bypass dust as an activating material will work better than using lime. Additional studies should investigate the strength and durability when copper slag and cement by-pass dust are used in concrete mixes.&quot;,&quot;author&quot;:[{&quot;dropping-particle&quot;:&quot;&quot;,&quot;family&quot;:&quot;Al-Jabri&quot;,&quot;given&quot;:&quot;Khalifa&quot;,&quot;non-dropping-particle&quot;:&quot;&quot;,&quot;parse-names&quot;:false,&quot;suffix&quot;:&quot;&quot;},{&quot;dropping-particle&quot;:&quot;&quot;,&quot;family&quot;:&quot;Taha&quot;,&quot;given&quot;:&quot;Ramzi&quot;,&quot;non-dropping-particle&quot;:&quot;&quot;,&quot;parse-names&quot;:false,&quot;suffix&quot;:&quot;&quot;},{&quot;dropping-particle&quot;:&quot;&quot;,&quot;family&quot;:&quot;Al-Ghassani&quot;,&quot;given&quot;:&quot;Mohammed&quot;,&quot;non-dropping-particle&quot;:&quot;&quot;,&quot;parse-names&quot;:false,&quot;suffix&quot;:&quot;&quot;}],&quot;container-title&quot;:&quot;Cement, Concrete and Aggregates&quot;,&quot;id&quot;:&quot;83e7c894-2617-3683-b8bc-3fd3dcba39fb&quot;,&quot;issue&quot;:&quot;1&quot;,&quot;issued&quot;:{&quot;date-parts&quot;:[[&quot;2002&quot;]]},&quot;title&quot;:&quot;Use of copper slag and cement by-pass dust as cementitious materials&quot;,&quot;type&quot;:&quot;article-journal&quot;,&quot;volume&quot;:&quot;24&quot;,&quot;container-title-short&quot;:&quot;&quot;},&quot;uris&quot;:[&quot;http://www.mendeley.com/documents/?uuid=83e7c894-2617-3683-b8bc-3fd3dcba39fb&quot;],&quot;isTemporary&quot;:false,&quot;legacyDesktopId&quot;:&quot;83e7c894-2617-3683-b8bc-3fd3dcba39fb&quot;}]},{&quot;citationID&quot;:&quot;MENDELEY_CITATION_e090a849-1efa-4349-9095-52a38a338ee8&quot;,&quot;properties&quot;:{&quot;noteIndex&quot;:0},&quot;isEdited&quot;:false,&quot;manualOverride&quot;:{&quot;citeprocText&quot;:&quot;[36]&quot;,&quot;isManuallyOverridden&quot;:false,&quot;manualOverrideText&quot;:&quot;&quot;},&quot;citationTag&quot;:&quot;MENDELEY_CITATION_v3_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&quot;,&quot;citationItems&quot;:[{&quot;id&quot;:&quot;af217d07-ab4c-3e3d-856c-d67a0a38bfd3&quot;,&quot;itemData&quot;:{&quot;DOI&quot;:&quot;10.31643/2022/6445.36&quot;,&quot;ISSN&quot;:&quot;22245243&quot;,&quot;abstract&quot;:&quot;&lt;p&gt;Pyro-metallurgy of copper production is characterized by the output of copper slag, which is regarded as a kind of solid waste. Moreover, this slag is identified as hazardous because it contains impurities, like Pb, As, and Cu. Obtaining dump slags in autogenous processes does not always meet the requirements of effective technologies, most often slags contain more than 1.0% of copper and need to be depleted. This work is presented a brief analysis of existing technologies used for copper slag depletion. The analysis of the existing technologies for the depletion of autogenous smelting dump slags showed that the most promising option seems to be the depletion of copper slags in one PV unit since by improving the process itself, by changing the unit design, it is possible to achieve technologically complete production of matte and dump slag with low copper content. There were proposed two technologies of improvement: electro-heating of slag siphon using the graphite electrodes and depletion process in two-zone PV furnace.&lt;/p&gt;&quot;,&quot;author&quot;:[{&quot;dropping-particle&quot;:&quot;&quot;,&quot;family&quot;:&quot;Kenzhaliyev&quot;,&quot;given&quot;:&quot;B.K.&quot;,&quot;non-dropping-particle&quot;:&quot;&quot;,&quot;parse-names&quot;:false,&quot;suffix&quot;:&quot;&quot;},{&quot;dropping-particle&quot;:&quot;&quot;,&quot;family&quot;:&quot;Kvyatkovskiy&quot;,&quot;given&quot;:&quot;S.A.&quot;,&quot;non-dropping-particle&quot;:&quot;&quot;,&quot;parse-names&quot;:false,&quot;suffix&quot;:&quot;&quot;},{&quot;dropping-particle&quot;:&quot;&quot;,&quot;family&quot;:&quot;Dyussebekova&quot;,&quot;given&quot;:&quot;M.A.&quot;,&quot;non-dropping-particle&quot;:&quot;&quot;,&quot;parse-names&quot;:false,&quot;suffix&quot;:&quot;&quot;},{&quot;dropping-particle&quot;:&quot;&quot;,&quot;family&quot;:&quot;Semenova&quot;,&quot;given&quot;:&quot;A.S.&quot;,&quot;non-dropping-particle&quot;:&quot;&quot;,&quot;parse-names&quot;:false,&quot;suffix&quot;:&quot;&quot;},{&quot;dropping-particle&quot;:&quot;&quot;,&quot;family&quot;:&quot;Nurhadiyanto&quot;,&quot;given&quot;:&quot;D.&quot;,&quot;non-dropping-particle&quot;:&quot;&quot;,&quot;parse-names&quot;:false,&quot;suffix&quot;:&quot;&quot;}],&quot;container-title&quot;:&quot;Kompleksnoe Ispolʹzovanie Mineralʹnogo syrʹâ/Complex Use of Mineral Resources/Mineraldik Shikisattardy Keshendi Paidalanu&quot;,&quot;id&quot;:&quot;af217d07-ab4c-3e3d-856c-d67a0a38bfd3&quot;,&quot;issue&quot;:&quot;4&quot;,&quot;issued&quot;:{&quot;date-parts&quot;:[[&quot;2022&quot;,&quot;12&quot;,&quot;15&quot;]]},&quot;page&quot;:&quot;23-29&quot;,&quot;title&quot;:&quot;Analysis of Existing Technologies for Depletion of Dump Slags of Autogenous Melting&quot;,&quot;type&quot;:&quot;article-journal&quot;,&quot;volume&quot;:&quot;323&quot;,&quot;container-title-short&quot;:&quot;&quot;},&quot;uris&quot;:[&quot;http://www.mendeley.com/documents/?uuid=af217d07-ab4c-3e3d-856c-d67a0a38bfd3&quot;],&quot;isTemporary&quot;:false,&quot;legacyDesktopId&quot;:&quot;af217d07-ab4c-3e3d-856c-d67a0a38bfd3&quot;}]},{&quot;citationID&quot;:&quot;MENDELEY_CITATION_fdb2ada3-9225-4cf0-9908-0539c6e5f2fd&quot;,&quot;properties&quot;:{&quot;noteIndex&quot;:0},&quot;isEdited&quot;:false,&quot;manualOverride&quot;:{&quot;citeprocText&quot;:&quot;[37,38]&quot;,&quot;isManuallyOverridden&quot;:false,&quot;manualOverrideText&quot;:&quot;&quot;},&quot;citationTag&quot;:&quot;MENDELEY_CITATION_v3_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&quot;,&quot;citationItems&quot;:[{&quot;id&quot;:&quot;1baf0691-1f37-3b8c-aecb-d4abc0adbbb1&quot;,&quot;itemData&quot;:{&quot;DOI&quot;:&quot;10.1016/j.jhazmat.2008.01.063&quot;,&quot;ISSN&quot;:&quot;03043894&quot;,&quot;PMID&quot;:&quot;18329798&quot;,&quot;abstract&quot;:&quot;The flotation tailings pond of the Bor Copper Mine poses a great ecological problem not only for the town of Bor but also for the surrounding soils and watercourses. Since the old flotation tailings contain about 0.2% of copper on the average, we investigated their leaching with sulphuric acid in the absence and presence of an oxidant. The aim was to determine the leaching kinetics of copper and iron as affected by various factors such as: the pH value of the leach solution, stirring speed, pulp density, particle size, concentration of ferric ions, temperature and time for leaching. The average copper and iron recovery obtained was from 60% to 70% and from 2% to 3%, respectively. These results indicate that the old flotation tailings pond represents an important source of secondary raw material for the extraction of copper and that it should be valorized rather than land reclamation. At the end of the paper, a mechanism of dissolution of copper and iron minerals from the tailings was described. © 2008 Elsevier B.V. All rights reserved.&quot;,&quot;author&quot;:[{&quot;dropping-particle&quot;:&quot;&quot;,&quot;family&quot;:&quot;Antonijević&quot;,&quot;given&quot;:&quot;M. M.&quot;,&quot;non-dropping-particle&quot;:&quot;&quot;,&quot;parse-names&quot;:false,&quot;suffix&quot;:&quot;&quot;},{&quot;dropping-particle&quot;:&quot;&quot;,&quot;family&quot;:&quot;Dimitrijević&quot;,&quot;given&quot;:&quot;M. D.&quot;,&quot;non-dropping-particle&quot;:&quot;&quot;,&quot;parse-names&quot;:false,&quot;suffix&quot;:&quot;&quot;},{&quot;dropping-particle&quot;:&quot;&quot;,&quot;family&quot;:&quot;Stevanović&quot;,&quot;given&quot;:&quot;Z. O.&quot;,&quot;non-dropping-particle&quot;:&quot;&quot;,&quot;parse-names&quot;:false,&quot;suffix&quot;:&quot;&quot;},{&quot;dropping-particle&quot;:&quot;&quot;,&quot;family&quot;:&quot;Serbula&quot;,&quot;given&quot;:&quot;S. M.&quot;,&quot;non-dropping-particle&quot;:&quot;&quot;,&quot;parse-names&quot;:false,&quot;suffix&quot;:&quot;&quot;},{&quot;dropping-particle&quot;:&quot;&quot;,&quot;family&quot;:&quot;Bogdanovic&quot;,&quot;given&quot;:&quot;G. D.&quot;,&quot;non-dropping-particle&quot;:&quot;&quot;,&quot;parse-names&quot;:false,&quot;suffix&quot;:&quot;&quot;}],&quot;container-title&quot;:&quot;Journal of Hazardous Materials&quot;,&quot;id&quot;:&quot;1baf0691-1f37-3b8c-aecb-d4abc0adbbb1&quot;,&quot;issue&quot;:&quot;1&quot;,&quot;issued&quot;:{&quot;date-parts&quot;:[[&quot;2008&quot;]]},&quot;page&quot;:&quot;23-34&quot;,&quot;title&quot;:&quot;Investigation of the possibility of copper recovery from the flotation tailings by acid leaching&quot;,&quot;type&quot;:&quot;article-journal&quot;,&quot;volume&quot;:&quot;158&quot;,&quot;container-title-short&quot;:&quot;J Hazard Mater&quot;},&quot;uris&quot;:[&quot;http://www.mendeley.com/documents/?uuid=1baf0691-1f37-3b8c-aecb-d4abc0adbbb1&quot;],&quot;isTemporary&quot;:false,&quot;legacyDesktopId&quot;:&quot;1baf0691-1f37-3b8c-aecb-d4abc0adbbb1&quot;},{&quot;id&quot;:&quot;f7716802-7bd5-3108-bf79-6835cde95f36&quot;,&quot;itemData&quot;:{&quot;DOI&quot;:&quot;10.1016/j.hydromet.2017.02.007&quot;,&quot;ISSN&quot;:&quot;0304386X&quot;,&quot;abstract&quot;:&quot;A new recycling process, according to the zero-waste concept, was investigated for an iron rich waste stream, more specifically a secondary lead smelting matte. The process consists of a selective citrate leaching of Pb, Cu, Ni and Zn in combination with a roasting step, leading to a simultaneous recovery of hematite as a secondary iron resource. The parameters, such as leaching time, leaching temperature, H2O2 concentration and roasting temperature, were experimentally optimized. The maximum Pb leaching efficiency was 93% and the leachability of Cu (33%) and Zn (11%) increased slightly in the presence of 0.5 M H2O2 in 1 M citrate at 25 °C and pH 5.5. Importantly, almost no Fe was leached (&lt; 0.6%) from the iron rich matrix material at this condition allowing for a maximal recovery of hematite as a secondary resource after further treatment (i.e. roasting or sulfur removal). The leachability of Pb, Cu, Ni and Zn was strongly affected by the roasting temperature. Maximum leaching efficiency in 1 M citrate (25 °C, L/S ratio 10, pH 6.5) was 93% for Pb, 80% for Cu and 60% for Zn at a roasting temperature of 600 °C, while for Ni the maximum leaching efficiency of 53% was reached after roasting at 650 °C. Furthermore, when oxidative roasting was applied, the leaching residue consists dominantly of hematite (Fe2O3) with minor quantities of PbSO4, which can be used as pig iron ore (Fe &gt; 60 wt%).&quot;,&quot;author&quot;:[{&quot;dropping-particle&quot;:&quot;&quot;,&quot;family&quot;:&quot;Kim&quot;,&quot;given&quot;:&quot;Eunyoung&quot;,&quot;non-dropping-particle&quot;:&quot;&quot;,&quot;parse-names&quot;:false,&quot;suffix&quot;:&quot;&quot;},{&quot;dropping-particle&quot;:&quot;&quot;,&quot;family&quot;:&quot;Horckmans&quot;,&quot;given&quot;:&quot;Liesbeth&quot;,&quot;non-dropping-particle&quot;:&quot;&quot;,&quot;parse-names&quot;:false,&quot;suffix&quot;:&quot;&quot;},{&quot;dropping-particle&quot;:&quot;&quot;,&quot;family&quot;:&quot;Spooren&quot;,&quot;given&quot;:&quot;Jeroen&quot;,&quot;non-dropping-particle&quot;:&quot;&quot;,&quot;parse-names&quot;:false,&quot;suffix&quot;:&quot;&quot;},{&quot;dropping-particle&quot;:&quot;&quot;,&quot;family&quot;:&quot;Broos&quot;,&quot;given&quot;:&quot;Kris&quot;,&quot;non-dropping-particle&quot;:&quot;&quot;,&quot;parse-names&quot;:false,&quot;suffix&quot;:&quot;&quot;},{&quot;dropping-particle&quot;:&quot;&quot;,&quot;family&quot;:&quot;Vrancken&quot;,&quot;given&quot;:&quot;Karl C.&quot;,&quot;non-dropping-particle&quot;:&quot;&quot;,&quot;parse-names&quot;:false,&quot;suffix&quot;:&quot;&quot;},{&quot;dropping-particle&quot;:&quot;&quot;,&quot;family&quot;:&quot;Quaghebeur&quot;,&quot;given&quot;:&quot;Mieke&quot;,&quot;non-dropping-particle&quot;:&quot;&quot;,&quot;parse-names&quot;:false,&quot;suffix&quot;:&quot;&quot;}],&quot;container-title&quot;:&quot;Hydrometallurgy&quot;,&quot;id&quot;:&quot;f7716802-7bd5-3108-bf79-6835cde95f36&quot;,&quot;issued&quot;:{&quot;date-parts&quot;:[[&quot;2017&quot;]]},&quot;title&quot;:&quot;Recycling of a secondary lead smelting matte by selective citrate leaching of valuable metals and simultaneous recovery of hematite as a secondary resource&quot;,&quot;type&quot;:&quot;article-journal&quot;,&quot;volume&quot;:&quot;169&quot;,&quot;container-title-short&quot;:&quot;Hydrometallurgy&quot;},&quot;uris&quot;:[&quot;http://www.mendeley.com/documents/?uuid=f7716802-7bd5-3108-bf79-6835cde95f36&quot;],&quot;isTemporary&quot;:false,&quot;legacyDesktopId&quot;:&quot;f7716802-7bd5-3108-bf79-6835cde95f36&quot;}]},{&quot;citationID&quot;:&quot;MENDELEY_CITATION_eeb99d27-ff21-4243-8d94-375333a95fed&quot;,&quot;properties&quot;:{&quot;noteIndex&quot;:0},&quot;isEdited&quot;:false,&quot;manualOverride&quot;:{&quot;citeprocText&quot;:&quot;[39]&quot;,&quot;isManuallyOverridden&quot;:false,&quot;manualOverrideText&quot;:&quot;&quot;},&quot;citationTag&quot;:&quot;MENDELEY_CITATION_v3_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&quot;,&quot;citationItems&quot;:[{&quot;id&quot;:&quot;c192f4cd-c08f-3b54-9b43-445d5fc18539&quot;,&quot;itemData&quot;:{&quot;DOI&quot;:&quot;10.1016/j.minpro.2016.11.008&quot;,&quot;ISSN&quot;:&quot;03017516&quot;,&quot;abstract&quot;:&quot;A technological scheme for copper slag processing is proposed. It comprises 5 stages, namely: (i) air oxidation of the copper slag at a temperature above 800 °C for 2 h; (ii) hydrothermal treatment of the oxidized slag with sodium hydroxide solution (140 g/l) at 190 °C for 3 h; (iii) separation of the solid from the liquid phase by hot filtration; (iv) gel formation through hydrolysis of the liquid silicate phase by changing pH; (v) obtaining of amorphous SiO2 (silica gel) by drying at 80 °C. The processes used for slag manipulation were elucidated and optimized for silicon extraction. It was established that the increase in the oxygen partial pressure in the oxidizing gas does not change the mechanism nor significantly intensifies the oxidizing process. A decisive factor for the extraction of SiO2 during hydrothermal treatment was the concentration of NaOH. Its increase from 60 to 140 g/l reduced the amount of residual SiO2 more than half and significantly decreased the formation of analcime (NaAlSi2O6·H2O) in the solid phase. Hydrolysis of the liquid silicate phase by changing pH is an appropriate process for gel formation.&quot;,&quot;author&quot;:[{&quot;dropping-particle&quot;:&quot;&quot;,&quot;family&quot;:&quot;Gyurov&quot;,&quot;given&quot;:&quot;Stoyko&quot;,&quot;non-dropping-particle&quot;:&quot;&quot;,&quot;parse-names&quot;:false,&quot;suffix&quot;:&quot;&quot;},{&quot;dropping-particle&quot;:&quot;&quot;,&quot;family&quot;:&quot;Marinkov&quot;,&quot;given&quot;:&quot;Nikolay&quot;,&quot;non-dropping-particle&quot;:&quot;&quot;,&quot;parse-names&quot;:false,&quot;suffix&quot;:&quot;&quot;},{&quot;dropping-particle&quot;:&quot;&quot;,&quot;family&quot;:&quot;Kostova&quot;,&quot;given&quot;:&quot;Yoanna&quot;,&quot;non-dropping-particle&quot;:&quot;&quot;,&quot;parse-names&quot;:false,&quot;suffix&quot;:&quot;&quot;},{&quot;dropping-particle&quot;:&quot;&quot;,&quot;family&quot;:&quot;Rabadjieva&quot;,&quot;given&quot;:&quot;Diana&quot;,&quot;non-dropping-particle&quot;:&quot;&quot;,&quot;parse-names&quot;:false,&quot;suffix&quot;:&quot;&quot;},{&quot;dropping-particle&quot;:&quot;&quot;,&quot;family&quot;:&quot;Kovacheva&quot;,&quot;given&quot;:&quot;Daniela&quot;,&quot;non-dropping-particle&quot;:&quot;&quot;,&quot;parse-names&quot;:false,&quot;suffix&quot;:&quot;&quot;},{&quot;dropping-particle&quot;:&quot;&quot;,&quot;family&quot;:&quot;Tzvetkova&quot;,&quot;given&quot;:&quot;Christina&quot;,&quot;non-dropping-particle&quot;:&quot;&quot;,&quot;parse-names&quot;:false,&quot;suffix&quot;:&quot;&quot;},{&quot;dropping-particle&quot;:&quot;&quot;,&quot;family&quot;:&quot;Gentscheva&quot;,&quot;given&quot;:&quot;Galia&quot;,&quot;non-dropping-particle&quot;:&quot;&quot;,&quot;parse-names&quot;:false,&quot;suffix&quot;:&quot;&quot;},{&quot;dropping-particle&quot;:&quot;&quot;,&quot;family&quot;:&quot;Penkov&quot;,&quot;given&quot;:&quot;Ivan&quot;,&quot;non-dropping-particle&quot;:&quot;&quot;,&quot;parse-names&quot;:false,&quot;suffix&quot;:&quot;&quot;}],&quot;container-title&quot;:&quot;International Journal of Mineral Processing&quot;,&quot;id&quot;:&quot;c192f4cd-c08f-3b54-9b43-445d5fc18539&quot;,&quot;issued&quot;:{&quot;date-parts&quot;:[[&quot;2017&quot;]]},&quot;title&quot;:&quot;Technological scheme for copper slag processing&quot;,&quot;type&quot;:&quot;article-journal&quot;,&quot;volume&quot;:&quot;158&quot;,&quot;container-title-short&quot;:&quot;Int J Miner Process&quot;},&quot;uris&quot;:[&quot;http://www.mendeley.com/documents/?uuid=c192f4cd-c08f-3b54-9b43-445d5fc18539&quot;],&quot;isTemporary&quot;:false,&quot;legacyDesktopId&quot;:&quot;c192f4cd-c08f-3b54-9b43-445d5fc18539&quot;}]},{&quot;citationID&quot;:&quot;MENDELEY_CITATION_03d1df0b-d74b-4e43-80a0-5deb0221eccb&quot;,&quot;properties&quot;:{&quot;noteIndex&quot;:0},&quot;isEdited&quot;:false,&quot;manualOverride&quot;:{&quot;citeprocText&quot;:&quot;[40–42]&quot;,&quot;isManuallyOverridden&quot;:false,&quot;manualOverrideText&quot;:&quot;&quot;},&quot;citationTag&quot;:&quot;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&quot;,&quot;citationItems&quot;:[{&quot;id&quot;:&quot;ec837c08-d0e8-34df-96d7-f9f8dbe93f9c&quot;,&quot;itemData&quot;:{&quot;DOI&quot;:&quot;10.1016/j.hydromet.2010.02.009&quot;,&quot;ISSN&quot;:&quot;0304386X&quot;,&quot;abstract&quot;:&quot;A novel hydrometallurgical method was developed to selectively extract base metal values, such as cobalt, zinc, and copper from copper smelter slag at atmospheric pressure. It involves leaching with sulfuric acid and sodium chlorate oxidant and neutralization with calcium hydroxide for better and faster filtration of the precipitate. It significantly decreases or avoids the adverse effects of silica and iron(III) oxides on recycling or extracting target value metals. Four key parameters were explored in this new approach, namely, sulfuric acid consumption, amount of sodium chlorate, reaction temperature and reaction time. Calcium hydroxide was one of most critical factors to precipitate silica and iron(III) oxides before filtration. Once all these four parameters were optimized, the overall extraction and recovery of cobalt, zinc and copper was 98%, 97%, and 89% respectively, while the extraction of silicon and iron was only 3.2% and 0.02%, respectively. This hydrometallurgical process, almost completely recovers the valuable metals of cobalt, copper and zinc from the copper smelting slag without roasting. The proposed leaching method is simple, economical and competitive to operate, so it is readily applicable in industry. © 2010 Elsevier B.V. All rights reserved.&quot;,&quot;author&quot;:[{&quot;dropping-particle&quot;:&quot;&quot;,&quot;family&quot;:&quot;Yang&quot;,&quot;given&quot;:&quot;Zhang&quot;,&quot;non-dropping-particle&quot;:&quot;&quot;,&quot;parse-names&quot;:false,&quot;suffix&quot;:&quot;&quot;},{&quot;dropping-particle&quot;:&quot;&quot;,&quot;family&quot;:&quot;Rui-Lin&quot;,&quot;given&quot;:&quot;Man&quot;,&quot;non-dropping-particle&quot;:&quot;&quot;,&quot;parse-names&quot;:false,&quot;suffix&quot;:&quot;&quot;},{&quot;dropping-particle&quot;:&quot;&quot;,&quot;family&quot;:&quot;Wang-Dong&quot;,&quot;given&quot;:&quot;Ni&quot;,&quot;non-dropping-particle&quot;:&quot;&quot;,&quot;parse-names&quot;:false,&quot;suffix&quot;:&quot;&quot;},{&quot;dropping-particle&quot;:&quot;&quot;,&quot;family&quot;:&quot;Hui&quot;,&quot;given&quot;:&quot;Wang&quot;,&quot;non-dropping-particle&quot;:&quot;&quot;,&quot;parse-names&quot;:false,&quot;suffix&quot;:&quot;&quot;}],&quot;container-title&quot;:&quot;Hydrometallurgy&quot;,&quot;id&quot;:&quot;ec837c08-d0e8-34df-96d7-f9f8dbe93f9c&quot;,&quot;issue&quot;:&quot;1-4&quot;,&quot;issued&quot;:{&quot;date-parts&quot;:[[&quot;2010&quot;]]},&quot;title&quot;:&quot;Selective leaching of base metals from copper smelter slag&quot;,&quot;type&quot;:&quot;article-journal&quot;,&quot;volume&quot;:&quot;103&quot;,&quot;container-title-short&quot;:&quot;Hydrometallurgy&quot;},&quot;uris&quot;:[&quot;http://www.mendeley.com/documents/?uuid=ec837c08-d0e8-34df-96d7-f9f8dbe93f9c&quot;],&quot;isTemporary&quot;:false,&quot;legacyDesktopId&quot;:&quot;ec837c08-d0e8-34df-96d7-f9f8dbe93f9c&quot;},{&quot;id&quot;:&quot;da6f30b5-78fc-333b-95db-8fa43d088dc0&quot;,&quot;itemData&quot;:{&quot;DOI&quot;:&quot;10.1016/j.hydromet.2017.02.027&quot;,&quot;ISSN&quot;:&quot;0304386X&quot;,&quot;abstract&quot;:&quot;Several HNO3-based leaching approaches were tested and optimized to selectively recover Pb and other minor metals (Cu, Ni, Zn) from secondary lead smelter residues (i.e., slag and matte). Firstly, the leaching behaviors of Pb and the matrix element Fe were studied at atmospheric pressure in the temperature range 25—70 °C. These elements were present in both materials studied as sulfide and oxide phases. For the sulfur-rich matte residue, the Pb leaching increased from 63% to 69% upon increasing the HNO3 concentration from 0.2 M to 0.5 M. However, by adding Fe(III) as an oxidation agent, Pb leaching from the matte amounted to 90% at 25 °C. At a higher temperature, Pb leaching was reduced due to PbSO4 precipitation. In this process, Cu, Zn and Ni leaching was insignificant. For the slag residue, HNO3 could not leach Pb (0.03% Pb leached), while Fe leaching was 19.8% due to a galvanic effect. However, Pb leaching of the slag was 82% in the presence of additional Fe(III). Secondly, to enhance leaching of the other base metals (Cu, Zn and Ni) from the matte, roasting followed by water leaching and (microwave assisted or autoclave) pressurized leaching in 0.5 M HNO3 were applied. During roasting, the FeS phase converted to Fe2O3 above 500 °C, and PbS and Pb phases were transformed into insoluble PbSO4 above 400 °C. Cu, Ni and Zn leaching was drastically enhanced by a roasting step at 600 °C followed by leaching with 0.5 M HNO3 at 50 °C, or by pressurized HNO3 leaching above 130 °C, whereby Pb leaching almost ceased due to PbSO4 precipitation. During the roasting above 600 °C, or microwave assisted extraction (MAE) at 160 °C for 15 min, FeS was completely converted to iron oxides that can be used as raw material for pig iron production. Based on the results, the methods investigated can be combined as process steps of two possible routes for the selective recovery of valuable metals and the production of a clean source of Fe oxides from the secondary lead smelting residues studied.&quot;,&quot;author&quot;:[{&quot;dropping-particle&quot;:&quot;&quot;,&quot;family&quot;:&quot;Kim&quot;,&quot;given&quot;:&quot;E.&quot;,&quot;non-dropping-particle&quot;:&quot;&quot;,&quot;parse-names&quot;:false,&quot;suffix&quot;:&quot;&quot;},{&quot;dropping-particle&quot;:&quot;&quot;,&quot;family&quot;:&quot;Horckmans&quot;,&quot;given&quot;:&quot;L.&quot;,&quot;non-dropping-particle&quot;:&quot;&quot;,&quot;parse-names&quot;:false,&quot;suffix&quot;:&quot;&quot;},{&quot;dropping-particle&quot;:&quot;&quot;,&quot;family&quot;:&quot;Spooren&quot;,&quot;given&quot;:&quot;J.&quot;,&quot;non-dropping-particle&quot;:&quot;&quot;,&quot;parse-names&quot;:false,&quot;suffix&quot;:&quot;&quot;},{&quot;dropping-particle&quot;:&quot;&quot;,&quot;family&quot;:&quot;Vrancken&quot;,&quot;given&quot;:&quot;K. C.&quot;,&quot;non-dropping-particle&quot;:&quot;&quot;,&quot;parse-names&quot;:false,&quot;suffix&quot;:&quot;&quot;},{&quot;dropping-particle&quot;:&quot;&quot;,&quot;family&quot;:&quot;Quaghebeur&quot;,&quot;given&quot;:&quot;M.&quot;,&quot;non-dropping-particle&quot;:&quot;&quot;,&quot;parse-names&quot;:false,&quot;suffix&quot;:&quot;&quot;},{&quot;dropping-particle&quot;:&quot;&quot;,&quot;family&quot;:&quot;Broos&quot;,&quot;given&quot;:&quot;K.&quot;,&quot;non-dropping-particle&quot;:&quot;&quot;,&quot;parse-names&quot;:false,&quot;suffix&quot;:&quot;&quot;}],&quot;container-title&quot;:&quot;Hydrometallurgy&quot;,&quot;id&quot;:&quot;da6f30b5-78fc-333b-95db-8fa43d088dc0&quot;,&quot;issued&quot;:{&quot;date-parts&quot;:[[&quot;2017&quot;]]},&quot;title&quot;:&quot;Selective leaching of Pb, Cu, Ni and Zn from secondary lead smelting residues&quot;,&quot;type&quot;:&quot;article-journal&quot;,&quot;volume&quot;:&quot;169&quot;,&quot;container-title-short&quot;:&quot;Hydrometallurgy&quot;},&quot;uris&quot;:[&quot;http://www.mendeley.com/documents/?uuid=da6f30b5-78fc-333b-95db-8fa43d088dc0&quot;],&quot;isTemporary&quot;:false,&quot;legacyDesktopId&quot;:&quot;da6f30b5-78fc-333b-95db-8fa43d088dc0&quot;},{&quot;id&quot;:&quot;34f9b1c4-5e6c-34df-9cb6-8913829fa6ec&quot;,&quot;itemData&quot;:{&quot;DOI&quot;:&quot;10.1016/j.jhazmat.2007.07.052&quot;,&quot;ISSN&quot;:&quot;03043894&quot;,&quot;abstract&quot;:&quot;Huge quantities of slag, a waste solid product of pyrometallurgical operations by the metals industry are dumped continuously around the world, posing a potential environmental threat due to entrained values of base metals and sulfur. High temperature pressure oxidative acid leaching of nickel smelter slags was investigated as a process to facilitate slag cleaning and selective dissolution of base metals for economic recovery. Five key parameters, namely temperature, acid addition, oxygen overpressure, solids loading and particle size, were examined on the process performance. Base metal recoveries, acid and oxygen consumptions were accurately measured, and ferrous/ferric iron concentrations were also determined. A highly selective leaching of valuable metals with extractions of &gt;99% for nickel and cobalt, &gt;97% for copper, &gt;91% for zinc and &lt;2.2% for iron was successfully achieved for 20 wt.% acid addition and 25% solids loading at 200-300 kPa O2 overpressure at 250 °C in 2 h. The acid consumption was measured to be 38.5 kg H2SO4/t slag and the oxygen consumption was determined as 84 kg O2/t slag which is consistent with the estimated theoretical oxygen consumption. The as-produced residue containing less than 0.01% of base metals, hematite and virtually zero sulfidic sulfur seems to be suitable for safe disposal. The process seems to be able to claim economic recovery of base metals from slags and is reliable and feasible. © 2007 Elsevier B.V. All rights reserved.&quot;,&quot;author&quot;:[{&quot;dropping-particle&quot;:&quot;&quot;,&quot;family&quot;:&quot;Li&quot;,&quot;given&quot;:&quot;Yunjiao&quot;,&quot;non-dropping-particle&quot;:&quot;&quot;,&quot;parse-names&quot;:false,&quot;suffix&quot;:&quot;&quot;},{&quot;dropping-particle&quot;:&quot;&quot;,&quot;family&quot;:&quot;Perederiy&quot;,&quot;given&quot;:&quot;Ilya&quot;,&quot;non-dropping-particle&quot;:&quot;&quot;,&quot;parse-names&quot;:false,&quot;suffix&quot;:&quot;&quot;},{&quot;dropping-particle&quot;:&quot;&quot;,&quot;family&quot;:&quot;Papangelakis&quot;,&quot;given&quot;:&quot;Vladimiros G.&quot;,&quot;non-dropping-particle&quot;:&quot;&quot;,&quot;parse-names&quot;:false,&quot;suffix&quot;:&quot;&quot;}],&quot;container-title&quot;:&quot;Journal of Hazardous Materials&quot;,&quot;id&quot;:&quot;34f9b1c4-5e6c-34df-9cb6-8913829fa6ec&quot;,&quot;issue&quot;:&quot;2&quot;,&quot;issued&quot;:{&quot;date-parts&quot;:[[&quot;2008&quot;]]},&quot;title&quot;:&quot;Cleaning of waste smelter slags and recovery of valuable metals by pressure oxidative leaching&quot;,&quot;type&quot;:&quot;article-journal&quot;,&quot;volume&quot;:&quot;152&quot;,&quot;container-title-short&quot;:&quot;J Hazard Mater&quot;},&quot;uris&quot;:[&quot;http://www.mendeley.com/documents/?uuid=34f9b1c4-5e6c-34df-9cb6-8913829fa6ec&quot;],&quot;isTemporary&quot;:false,&quot;legacyDesktopId&quot;:&quot;34f9b1c4-5e6c-34df-9cb6-8913829fa6ec&quot;}]},{&quot;citationID&quot;:&quot;MENDELEY_CITATION_6ebd6a21-cd48-458f-a589-165daeea14aa&quot;,&quot;properties&quot;:{&quot;noteIndex&quot;:0},&quot;isEdited&quot;:false,&quot;manualOverride&quot;:{&quot;citeprocText&quot;:&quot;[43]&quot;,&quot;isManuallyOverridden&quot;:false,&quot;manualOverrideText&quot;:&quot;&quot;},&quot;citationTag&quot;:&quot;MENDELEY_CITATION_v3_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&quot;,&quot;citationItems&quot;:[{&quot;id&quot;:&quot;253dc829-767e-3b03-bacf-b8c55aadb98d&quot;,&quot;itemData&quot;:{&quot;DOI&quot;:&quot;10.1007/s11814-014-0298-6&quot;,&quot;ISSN&quot;:&quot;02561115&quot;,&quot;abstract&quot;:&quot;Copper slag was subjected to in-depth mineralogical characterization by integrated instrumental techniques and evaluated for the efficacy of physical beneficiation and mixed meso-acidophilic bioleaching tests towards recovery of copper. Point-to-point mineral chemistry of the copper slag is discussed in detail to give better insight into the association of copper in slag. Characterization studies of the representative sample revealed the presence of fayalite and magnetite along with metallic copper disseminated within the iron and silicate phases. Physical beneficiation of the feed slag (~0.6% Cu) in a 2 L working volume flotation cell using sodium isopropyl xanthate resulted in Cu beneficiation up to 2–4% and final recovery within 42–46%. On the other hand, a mixed meso-acidophilic bacterial consortium comprised of a group of iron and/or sulfur oxidizing bacteria resulted in enhanced recovery of Cu (~92–96%) from the slag sample. SEM characterization of the bioleached slag residue also showed massive coagulated texture with severe weathered structures. FE-SEM elemental mapping with EDS analysis indicated that the bioleached residues were devoid of copper.&quot;,&quot;author&quot;:[{&quot;dropping-particle&quot;:&quot;&quot;,&quot;family&quot;:&quot;Panda&quot;,&quot;given&quot;:&quot;Sandeep&quot;,&quot;non-dropping-particle&quot;:&quot;&quot;,&quot;parse-names&quot;:false,&quot;suffix&quot;:&quot;&quot;},{&quot;dropping-particle&quot;:&quot;&quot;,&quot;family&quot;:&quot;Mishra&quot;,&quot;given&quot;:&quot;Srabani&quot;,&quot;non-dropping-particle&quot;:&quot;&quot;,&quot;parse-names&quot;:false,&quot;suffix&quot;:&quot;&quot;},{&quot;dropping-particle&quot;:&quot;&quot;,&quot;family&quot;:&quot;Rao&quot;,&quot;given&quot;:&quot;Danda Srinivas&quot;,&quot;non-dropping-particle&quot;:&quot;&quot;,&quot;parse-names&quot;:false,&quot;suffix&quot;:&quot;&quot;},{&quot;dropping-particle&quot;:&quot;&quot;,&quot;family&quot;:&quot;Pradhan&quot;,&quot;given&quot;:&quot;Nilotpala&quot;,&quot;non-dropping-particle&quot;:&quot;&quot;,&quot;parse-names&quot;:false,&quot;suffix&quot;:&quot;&quot;},{&quot;dropping-particle&quot;:&quot;&quot;,&quot;family&quot;:&quot;Mohapatra&quot;,&quot;given&quot;:&quot;Umaballava&quot;,&quot;non-dropping-particle&quot;:&quot;&quot;,&quot;parse-names&quot;:false,&quot;suffix&quot;:&quot;&quot;},{&quot;dropping-particle&quot;:&quot;&quot;,&quot;family&quot;:&quot;Angadi&quot;,&quot;given&quot;:&quot;Shivakumar&quot;,&quot;non-dropping-particle&quot;:&quot;&quot;,&quot;parse-names&quot;:false,&quot;suffix&quot;:&quot;&quot;},{&quot;dropping-particle&quot;:&quot;&quot;,&quot;family&quot;:&quot;Mishra&quot;,&quot;given&quot;:&quot;Barada Kanta&quot;,&quot;non-dropping-particle&quot;:&quot;&quot;,&quot;parse-names&quot;:false,&quot;suffix&quot;:&quot;&quot;}],&quot;container-title&quot;:&quot;Korean Journal of Chemical Engineering&quot;,&quot;id&quot;:&quot;253dc829-767e-3b03-bacf-b8c55aadb98d&quot;,&quot;issue&quot;:&quot;4&quot;,&quot;issued&quot;:{&quot;date-parts&quot;:[[&quot;2015&quot;,&quot;4&quot;,&quot;1&quot;]]},&quot;page&quot;:&quot;667-676&quot;,&quot;publisher&quot;:&quot;Springer New York LLC&quot;,&quot;title&quot;:&quot;Extraction of copper from copper slag: Mineralogical insights, physical beneficiation and bioleaching studies&quot;,&quot;type&quot;:&quot;article-journal&quot;,&quot;volume&quot;:&quot;32&quot;,&quot;container-title-short&quot;:&quot;&quot;},&quot;uris&quot;:[&quot;http://www.mendeley.com/documents/?uuid=253dc829-767e-3b03-bacf-b8c55aadb98d&quot;],&quot;isTemporary&quot;:false,&quot;legacyDesktopId&quot;:&quot;253dc829-767e-3b03-bacf-b8c55aadb98d&quot;}]},{&quot;citationID&quot;:&quot;MENDELEY_CITATION_d6dc5af6-62f7-42d5-8f9b-4ef28527de94&quot;,&quot;properties&quot;:{&quot;noteIndex&quot;:0},&quot;isEdited&quot;:false,&quot;manualOverride&quot;:{&quot;citeprocText&quot;:&quot;[44,45]&quot;,&quot;isManuallyOverridden&quot;:false,&quot;manualOverrideText&quot;:&quot;&quot;},&quot;citationTag&quot;:&quot;MENDELEY_CITATION_v3_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&quot;,&quot;citationItems&quot;:[{&quot;id&quot;:&quot;04696f92-73cb-3c90-bd57-762d392a8642&quot;,&quot;itemData&quot;:{&quot;DOI&quot;:&quot;10.1016/j.mineng.2018.09.007&quot;,&quot;ISSN&quot;:&quot;08926875&quot;,&quot;abstract&quot;:&quot;Copper and cadmium residue (CCR) is a hazardous solid waste generated in the process of zinc hydrometallurgy, and contains large amounts of Cu, Zn, Cd and Pb. Recovery of Cu from this material was investigated in the present study. CCR containing 30–40 wt.% Cu was leached in an oxidizing atmosphere with H2SO4 and the optimum leaching conditions were determined as follows: H2SO4 concentration of 180 g/L, L:S ratio of 3:1 (mL/g), H2O2 excess coefficient of 7.0, leaching temperature of 80 °C, and leaching time of 3 h. The leach solution was then subjected to cyclone electrowinning without purification or concentration, for recovery of Cu. The leaching step showed over 95% extraction of Cu under the optimized conditions. The cyclone electrowinning yielded Cu of &gt;99.5% purity with current efficiencies exceeding 97%.&quot;,&quot;author&quot;:[{&quot;dropping-particle&quot;:&quot;&quot;,&quot;family&quot;:&quot;Li&quot;,&quot;given&quot;:&quot;Bo&quot;,&quot;non-dropping-particle&quot;:&quot;&quot;,&quot;parse-names&quot;:false,&quot;suffix&quot;:&quot;&quot;},{&quot;dropping-particle&quot;:&quot;&quot;,&quot;family&quot;:&quot;Wang&quot;,&quot;given&quot;:&quot;Xuanbing&quot;,&quot;non-dropping-particle&quot;:&quot;&quot;,&quot;parse-names&quot;:false,&quot;suffix&quot;:&quot;&quot;},{&quot;dropping-particle&quot;:&quot;&quot;,&quot;family&quot;:&quot;Wei&quot;,&quot;given&quot;:&quot;Yonggang&quot;,&quot;non-dropping-particle&quot;:&quot;&quot;,&quot;parse-names&quot;:false,&quot;suffix&quot;:&quot;&quot;},{&quot;dropping-particle&quot;:&quot;&quot;,&quot;family&quot;:&quot;Wang&quot;,&quot;given&quot;:&quot;Hua&quot;,&quot;non-dropping-particle&quot;:&quot;&quot;,&quot;parse-names&quot;:false,&quot;suffix&quot;:&quot;&quot;},{&quot;dropping-particle&quot;:&quot;&quot;,&quot;family&quot;:&quot;Barati&quot;,&quot;given&quot;:&quot;Mansoor&quot;,&quot;non-dropping-particle&quot;:&quot;&quot;,&quot;parse-names&quot;:false,&quot;suffix&quot;:&quot;&quot;}],&quot;container-title&quot;:&quot;Minerals Engineering&quot;,&quot;id&quot;:&quot;04696f92-73cb-3c90-bd57-762d392a8642&quot;,&quot;issued&quot;:{&quot;date-parts&quot;:[[&quot;2018&quot;]]},&quot;title&quot;:&quot;Extraction of copper from copper and cadmium residues of zinc hydrometallurgy by oxidation acid leaching and cyclone electrowinning&quot;,&quot;type&quot;:&quot;article-journal&quot;,&quot;volume&quot;:&quot;128&quot;,&quot;container-title-short&quot;:&quot;Miner Eng&quot;},&quot;uris&quot;:[&quot;http://www.mendeley.com/documents/?uuid=04696f92-73cb-3c90-bd57-762d392a8642&quot;],&quot;isTemporary&quot;:false,&quot;legacyDesktopId&quot;:&quot;04696f92-73cb-3c90-bd57-762d392a8642&quot;},{&quot;id&quot;:&quot;a7b385a2-6088-3307-a497-44c68e4233ae&quot;,&quot;itemData&quot;:{&quot;DOI&quot;:&quot;10.1016/j.jhazmat.2016.09.055&quot;,&quot;ISSN&quot;:&quot;18733336&quot;,&quot;abstract&quot;:&quot;It has been shown previously that amorphous FeO-SiO2 slags are not amenable to high pressure oxidative acid leaching – unlike their crystalline counterparts. Independent studies of glass and silicate mineral dissolution at ambient conditions suggest that acid attack can be hindered by the formation of a passive silica layer. The current work extends this finding to the case of high temperature dissolution of amorphous FeO-SiO2 slags by providing evidence for the formation of a passive silica layer within slag particles under high pressure oxidative acid leaching conditions (250 °C, 70 g/L initial H2SO4, 0.62 MPa [90 psi] O2). Based on the percolation model of glass dissolution, a mechanism of amorphous slag leaching is proposed.&quot;,&quot;author&quot;:[{&quot;dropping-particle&quot;:&quot;&quot;,&quot;family&quot;:&quot;Perederiy&quot;,&quot;given&quot;:&quot;Ilya&quot;,&quot;non-dropping-particle&quot;:&quot;&quot;,&quot;parse-names&quot;:false,&quot;suffix&quot;:&quot;&quot;},{&quot;dropping-particle&quot;:&quot;&quot;,&quot;family&quot;:&quot;Papangelakis&quot;,&quot;given&quot;:&quot;Vladimiros G.&quot;,&quot;non-dropping-particle&quot;:&quot;&quot;,&quot;parse-names&quot;:false,&quot;suffix&quot;:&quot;&quot;}],&quot;container-title&quot;:&quot;Journal of Hazardous Materials&quot;,&quot;id&quot;:&quot;a7b385a2-6088-3307-a497-44c68e4233ae&quot;,&quot;issued&quot;:{&quot;date-parts&quot;:[[&quot;2017&quot;]]},&quot;title&quot;:&quot;Why amorphous FeO-SiO2 slags do not acid-leach at high temperatures&quot;,&quot;type&quot;:&quot;article-journal&quot;,&quot;volume&quot;:&quot;321&quot;,&quot;container-title-short&quot;:&quot;J Hazard Mater&quot;},&quot;uris&quot;:[&quot;http://www.mendeley.com/documents/?uuid=a7b385a2-6088-3307-a497-44c68e4233ae&quot;],&quot;isTemporary&quot;:false,&quot;legacyDesktopId&quot;:&quot;a7b385a2-6088-3307-a497-44c68e4233ae&quot;}]},{&quot;citationID&quot;:&quot;MENDELEY_CITATION_1b9ce60b-7340-4312-8c73-3480133dc78b&quot;,&quot;properties&quot;:{&quot;noteIndex&quot;:0},&quot;isEdited&quot;:false,&quot;manualOverride&quot;:{&quot;citeprocText&quot;:&quot;[46]&quot;,&quot;isManuallyOverridden&quot;:false,&quot;manualOverrideText&quot;:&quot;&quot;},&quot;citationTag&quot;:&quot;MENDELEY_CITATION_v3_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&quot;,&quot;citationItems&quot;:[{&quot;id&quot;:&quot;1e536781-1a2d-3d36-9c93-c28731beb55b&quot;,&quot;itemData&quot;:{&quot;DOI&quot;:&quot;10.1016/j.jhazmat.2020.123791&quot;,&quot;ISSN&quot;:&quot;18733336&quot;,&quot;PMID&quot;:&quot;33254800&quot;,&quot;abstract&quot;:&quot;Copper smelting slags are difficult to achieve harmlessness and reduction because of the presence of abundant of fayalite (Fe2SiO4). This work proposed a novel strategy for harmlessness and reduction of copper smelting slags by alkali disaggregation of Fe2SiO4 coupling with acid leaching. The disaggregation changed the Fe2SiO4 phase by NaOH and released the embedded harmful and valuable metals. The evaluation of disaggregation effect mainly depends on further acid treatment. Especially the total leaching efficiency of As, Zn, Fe, Cu and Pb was achieved 99.7%, 62.5%, 41.5%, 99.9% and 99.1% under diluted HNO3-H2O2 system, respectively. Compared with the non-disaggregated control, the efficiency was accordingly increased by 73.3%, 71.1%, 18.6%, 72.2% and 22.4%. Meanwhile, the content of As, Cu and Pb in the slags decreased from 1165.5 mg/kg, 30085.9 mg/kg and 5008.8 mg/kg to as low as 5.2 mg/kg, 21.2 mg/kg and 15.6 mg/kg, respectively. Interestingly, the strategy brought out 48.1% of the weight reduction of the copper smelting slags. The favorable effect was mainly attributed to the broken of Fe-O-Si bond thereafter improving the acid leaching activation. Therefore, the proposed strategy could potentially be a new method to realize harmlessness and reduction of copper smelting slags.&quot;,&quot;author&quot;:[{&quot;dropping-particle&quot;:&quot;&quot;,&quot;family&quot;:&quot;Zhang&quot;,&quot;given&quot;:&quot;Sihai&quot;,&quot;non-dropping-particle&quot;:&quot;&quot;,&quot;parse-names&quot;:false,&quot;suffix&quot;:&quot;&quot;},{&quot;dropping-particle&quot;:&quot;&quot;,&quot;family&quot;:&quot;Zhu&quot;,&quot;given&quot;:&quot;Nengwu&quot;,&quot;non-dropping-particle&quot;:&quot;&quot;,&quot;parse-names&quot;:false,&quot;suffix&quot;:&quot;&quot;},{&quot;dropping-particle&quot;:&quot;&quot;,&quot;family&quot;:&quot;Mao&quot;,&quot;given&quot;:&quot;Fulin&quot;,&quot;non-dropping-particle&quot;:&quot;&quot;,&quot;parse-names&quot;:false,&quot;suffix&quot;:&quot;&quot;},{&quot;dropping-particle&quot;:&quot;&quot;,&quot;family&quot;:&quot;Zhang&quot;,&quot;given&quot;:&quot;Jianyi&quot;,&quot;non-dropping-particle&quot;:&quot;&quot;,&quot;parse-names&quot;:false,&quot;suffix&quot;:&quot;&quot;},{&quot;dropping-particle&quot;:&quot;&quot;,&quot;family&quot;:&quot;Huang&quot;,&quot;given&quot;:&quot;Xixian&quot;,&quot;non-dropping-particle&quot;:&quot;&quot;,&quot;parse-names&quot;:false,&quot;suffix&quot;:&quot;&quot;},{&quot;dropping-particle&quot;:&quot;&quot;,&quot;family&quot;:&quot;Li&quot;,&quot;given&quot;:&quot;Fei&quot;,&quot;non-dropping-particle&quot;:&quot;&quot;,&quot;parse-names&quot;:false,&quot;suffix&quot;:&quot;&quot;},{&quot;dropping-particle&quot;:&quot;&quot;,&quot;family&quot;:&quot;Li&quot;,&quot;given&quot;:&quot;Xinyu&quot;,&quot;non-dropping-particle&quot;:&quot;&quot;,&quot;parse-names&quot;:false,&quot;suffix&quot;:&quot;&quot;},{&quot;dropping-particle&quot;:&quot;&quot;,&quot;family&quot;:&quot;Wu&quot;,&quot;given&quot;:&quot;Pingxiao&quot;,&quot;non-dropping-particle&quot;:&quot;&quot;,&quot;parse-names&quot;:false,&quot;suffix&quot;:&quot;&quot;},{&quot;dropping-particle&quot;:&quot;&quot;,&quot;family&quot;:&quot;Dang&quot;,&quot;given&quot;:&quot;Zhi&quot;,&quot;non-dropping-particle&quot;:&quot;&quot;,&quot;parse-names&quot;:false,&quot;suffix&quot;:&quot;&quot;}],&quot;container-title&quot;:&quot;Journal of Hazardous Materials&quot;,&quot;id&quot;:&quot;1e536781-1a2d-3d36-9c93-c28731beb55b&quot;,&quot;issued&quot;:{&quot;date-parts&quot;:[[&quot;2021&quot;,&quot;1&quot;,&quot;15&quot;]]},&quot;publisher&quot;:&quot;Elsevier B.V.&quot;,&quot;title&quot;:&quot;A novel strategy for harmlessness and reduction of copper smelting slags by alkali disaggregation of fayalite (Fe2SiO4) coupling with acid leaching&quot;,&quot;type&quot;:&quot;article-journal&quot;,&quot;volume&quot;:&quot;402&quot;,&quot;container-title-short&quot;:&quot;J Hazard Mater&quot;},&quot;uris&quot;:[&quot;http://www.mendeley.com/documents/?uuid=1e536781-1a2d-3d36-9c93-c28731beb55b&quot;],&quot;isTemporary&quot;:false,&quot;legacyDesktopId&quot;:&quot;1e536781-1a2d-3d36-9c93-c28731beb55b&quot;}]},{&quot;citationID&quot;:&quot;MENDELEY_CITATION_610be679-bcf8-46ef-a736-20a608feb832&quot;,&quot;properties&quot;:{&quot;noteIndex&quot;:0},&quot;isEdited&quot;:false,&quot;manualOverride&quot;:{&quot;citeprocText&quot;:&quot;[6]&quot;,&quot;isManuallyOverridden&quot;:false,&quot;manualOverrideText&quot;:&quot;&quot;},&quot;citationTag&quot;:&quot;MENDELEY_CITATION_v3_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&quot;,&quot;citationItems&quot;:[{&quot;id&quot;:&quot;f2c47829-7079-3344-835a-15ea2cbd310c&quot;,&quot;itemData&quot;:{&quot;DOI&quot;:&quot;10.1016/j.jhazmat.2021.125541&quot;,&quot;ISSN&quot;:&quot;18733336&quot;,&quot;PMID&quot;:&quot;33677318&quot;,&quot;abstract&quot;:&quot;A potential industrial waste-waste co-treatment process was proposed and verified for the recovery of the valuable metals Co, Ni, and Cu from copper smelting slag by utilizing high temperature SO2 off-gas. Sulfation roasting followed by water leaching under designed thermodynamic conditions was conducted to facilitate the selective formation of Co, Ni, and Cu sulfates while separating iron as oxide. Several parameters were studied such as roasting temperature, roasting time, the addition of Na2SO4, and leaching agent. Under the optimized sulfation roasting conditions (Gas flow: 500 mL/min, 5% SO2 + 20% O2 + 75% Ar; Roasting temperature: 650 °C; Roasting time: 4 h; Addition of Na2SO4: 30%) followed by water leaching (Leaching temperature: 80 °C; Leaching time: 5 h; solid to liquid ratio: 0.05 g/mL), the extraction yields of Ni, Co, and Cu were shown to reach 95.8% and 91.8%, 81.6%, respectively. Furthermore, the sulfation roasting – water leaching process was confirmed on lab-scale as a feasible and efficient way to recover valuable metals and the mechanism was determined and verified from the microstructural evolution. Finally, a potential environmentally friendly industrial process in terms of the energy flow and material flow was presented based on preliminary assessments for environmental benefits, economic benefits, and heat recovery.&quot;,&quot;author&quot;:[{&quot;dropping-particle&quot;:&quot;&quot;,&quot;family&quot;:&quot;Wan&quot;,&quot;given&quot;:&quot;Xingbang&quot;,&quot;non-dropping-particle&quot;:&quot;&quot;,&quot;parse-names&quot;:false,&quot;suffix&quot;:&quot;&quot;},{&quot;dropping-particle&quot;:&quot;&quot;,&quot;family&quot;:&quot;Taskinen&quot;,&quot;given&quot;:&quot;Pekka&quot;,&quot;non-dropping-particle&quot;:&quot;&quot;,&quot;parse-names&quot;:false,&quot;suffix&quot;:&quot;&quot;},{&quot;dropping-particle&quot;:&quot;&quot;,&quot;family&quot;:&quot;Shi&quot;,&quot;given&quot;:&quot;Junjie&quot;,&quot;non-dropping-particle&quot;:&quot;&quot;,&quot;parse-names&quot;:false,&quot;suffix&quot;:&quot;&quot;},{&quot;dropping-particle&quot;:&quot;&quot;,&quot;family&quot;:&quot;Jokilaakso&quot;,&quot;given&quot;:&quot;Ari&quot;,&quot;non-dropping-particle&quot;:&quot;&quot;,&quot;parse-names&quot;:false,&quot;suffix&quot;:&quot;&quot;}],&quot;container-title&quot;:&quot;Journal of Hazardous Materials&quot;,&quot;id&quot;:&quot;f2c47829-7079-3344-835a-15ea2cbd310c&quot;,&quot;issued&quot;:{&quot;date-parts&quot;:[[&quot;2021&quot;,&quot;7&quot;,&quot;15&quot;]]},&quot;publisher&quot;:&quot;Elsevier B.V.&quot;,&quot;title&quot;:&quot;A potential industrial waste–waste co-treatment process of utilizing waste SO2 gas and residue heat to recover Co, Ni, and Cu from copper smelting slag&quot;,&quot;type&quot;:&quot;article-journal&quot;,&quot;volume&quot;:&quot;414&quot;,&quot;container-title-short&quot;:&quot;J Hazard Mater&quot;},&quot;uris&quot;:[&quot;http://www.mendeley.com/documents/?uuid=f2c47829-7079-3344-835a-15ea2cbd310c&quot;],&quot;isTemporary&quot;:false,&quot;legacyDesktopId&quot;:&quot;f2c47829-7079-3344-835a-15ea2cbd310c&quot;}]},{&quot;citationID&quot;:&quot;MENDELEY_CITATION_1129c6cb-4ce2-4cfc-9059-676a55200ab9&quot;,&quot;properties&quot;:{&quot;noteIndex&quot;:0},&quot;isEdited&quot;:false,&quot;manualOverride&quot;:{&quot;citeprocText&quot;:&quot;[47]&quot;,&quot;isManuallyOverridden&quot;:false,&quot;manualOverrideText&quot;:&quot;&quot;},&quot;citationTag&quot;:&quot;MENDELEY_CITATION_v3_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&quot;,&quot;citationItems&quot;:[{&quot;id&quot;:&quot;f8ce141c-5a83-3de6-89ab-862cff711894&quot;,&quot;itemData&quot;:{&quot;author&quot;:[{&quot;dropping-particle&quot;:&quot;&quot;,&quot;family&quot;:&quot;Ванюков А.В.&quot;,&quot;given&quot;:&quot;Зайцев В.Я.&quot;,&quot;non-dropping-particle&quot;:&quot;&quot;,&quot;parse-names&quot;:false,&quot;suffix&quot;:&quot;&quot;}],&quot;container-title&quot;:&quot;Изв. ВУЗов: Цветная металлургия&quot;,&quot;id&quot;:&quot;f8ce141c-5a83-3de6-89ab-862cff711894&quot;,&quot;issued&quot;:{&quot;date-parts&quot;:[[&quot;1962&quot;]]},&quot;page&quot;:&quot;39-47&quot;,&quot;title&quot;:&quot;Коалесценция мелкодисперсных штейновых частиц в силикатных расплавах&quot;,&quot;type&quot;:&quot;article-journal&quot;,&quot;volume&quot;:&quot;5&quot;,&quot;container-title-short&quot;:&quot;&quot;},&quot;uris&quot;:[&quot;http://www.mendeley.com/documents/?uuid=e8e0251f-1b88-480f-9c92-85fb17ed81ae&quot;],&quot;isTemporary&quot;:false,&quot;legacyDesktopId&quot;:&quot;e8e0251f-1b88-480f-9c92-85fb17ed81ae&quot;}]},{&quot;citationID&quot;:&quot;MENDELEY_CITATION_d5b48355-b7e8-4145-94ac-2413fea87c26&quot;,&quot;properties&quot;:{&quot;noteIndex&quot;:0},&quot;isEdited&quot;:false,&quot;manualOverride&quot;:{&quot;citeprocText&quot;:&quot;[48–50]&quot;,&quot;isManuallyOverridden&quot;:false,&quot;manualOverrideText&quot;:&quot;&quot;},&quot;citationTag&quot;:&quot;MENDELEY_CITATION_v3_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&quot;,&quot;citationItems&quot;:[{&quot;id&quot;:&quot;95312a0e-0871-3747-9ef0-84e810ee3a19&quot;,&quot;itemData&quot;:{&quot;author&quot;:[{&quot;dropping-particle&quot;:&quot;&quot;,&quot;family&quot;:&quot;В.Г.&quot;,&quot;given&quot;:&quot;Щуровский&quot;,&quot;non-dropping-particle&quot;:&quot;&quot;,&quot;parse-names&quot;:false,&quot;suffix&quot;:&quot;&quot;}],&quot;id&quot;:&quot;95312a0e-0871-3747-9ef0-84e810ee3a19&quot;,&quot;issued&quot;:{&quot;date-parts&quot;:[[&quot;1969&quot;]]},&quot;page&quot;:&quot;46-52&quot;,&quot;title&quot;:&quot;Выделение меди из шлаков методом сульфидизации. //Тр. ин-та /ИМиО Каз-ССР. Алма-Ата: Казахстан&quot;,&quot;type&quot;:&quot;article-journal&quot;,&quot;volume&quot;:&quot;1&quot;,&quot;container-title-short&quot;:&quot;&quot;},&quot;uris&quot;:[&quot;http://www.mendeley.com/documents/?uuid=54ef40c8-960d-4328-b3a7-9bb1ff14c542&quot;],&quot;isTemporary&quot;:false,&quot;legacyDesktopId&quot;:&quot;54ef40c8-960d-4328-b3a7-9bb1ff14c542&quot;},{&quot;id&quot;:&quot;2436bf19-0673-36d0-a0ff-1e3fc7800f7c&quot;,&quot;itemData&quot;:{&quot;author&quot;:[{&quot;dropping-particle&quot;:&quot;&quot;,&quot;family&quot;:&quot;Резник И.Л.&quot;,&quot;given&quot;:&quot;Круглякова М.С.&quot;,&quot;non-dropping-particle&quot;:&quot;&quot;,&quot;parse-names&quot;:false,&quot;suffix&quot;:&quot;&quot;}],&quot;container-title&quot;:&quot;Известия АН СССО. Серия Металлы&quot;,&quot;id&quot;:&quot;2436bf19-0673-36d0-a0ff-1e3fc7800f7c&quot;,&quot;issued&quot;:{&quot;date-parts&quot;:[[&quot;1966&quot;]]},&quot;page&quot;:&quot;50-54&quot;,&quot;title&quot;:&quot;Сульфидирование окислов кобальта, никеля, меди и свинца в силикатных расплавах.&quot;,&quot;type&quot;:&quot;article-journal&quot;,&quot;volume&quot;:&quot;3&quot;,&quot;container-title-short&quot;:&quot;&quot;},&quot;uris&quot;:[&quot;http://www.mendeley.com/documents/?uuid=50c25a62-a7ac-403b-b5c4-ad1238e3be43&quot;],&quot;isTemporary&quot;:false,&quot;legacyDesktopId&quot;:&quot;50c25a62-a7ac-403b-b5c4-ad1238e3be43&quot;},{&quot;id&quot;:&quot;21de8b6a-ed76-3e29-8df5-0c45b4e13e89&quot;,&quot;itemData&quot;:{&quot;author&quot;:[{&quot;dropping-particle&quot;:&quot;&quot;,&quot;family&quot;:&quot;Ю.Н.&quot;,&quot;given&quot;:&quot;Купряков&quot;,&quot;non-dropping-particle&quot;:&quot;&quot;,&quot;parse-names&quot;:false,&quot;suffix&quot;:&quot;&quot;}],&quot;container-title&quot;:&quot;М.: Россия&quot;,&quot;id&quot;:&quot;21de8b6a-ed76-3e29-8df5-0c45b4e13e89&quot;,&quot;issued&quot;:{&quot;date-parts&quot;:[[&quot;1979&quot;]]},&quot;page&quot;:&quot;120&quot;,&quot;title&quot;:&quot;Автогенная плавка медных концентратов во взвешенном состоянии.&quot;,&quot;type&quot;:&quot;article-journal&quot;,&quot;container-title-short&quot;:&quot;&quot;},&quot;uris&quot;:[&quot;http://www.mendeley.com/documents/?uuid=17080d12-49ba-48e5-a93a-48ba3d598b2c&quot;],&quot;isTemporary&quot;:false,&quot;legacyDesktopId&quot;:&quot;17080d12-49ba-48e5-a93a-48ba3d598b2c&quot;}]},{&quot;citationID&quot;:&quot;MENDELEY_CITATION_32eba64b-bbc5-461b-b369-b79ce95fd92f&quot;,&quot;properties&quot;:{&quot;noteIndex&quot;:0},&quot;isEdited&quot;:false,&quot;manualOverride&quot;:{&quot;citeprocText&quot;:&quot;[36]&quot;,&quot;isManuallyOverridden&quot;:false,&quot;manualOverrideText&quot;:&quot;&quot;},&quot;citationTag&quot;:&quot;MENDELEY_CITATION_v3_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&quot;,&quot;citationItems&quot;:[{&quot;id&quot;:&quot;af217d07-ab4c-3e3d-856c-d67a0a38bfd3&quot;,&quot;itemData&quot;:{&quot;DOI&quot;:&quot;10.31643/2022/6445.36&quot;,&quot;ISSN&quot;:&quot;22245243&quot;,&quot;abstract&quot;:&quot;&lt;p&gt;Pyro-metallurgy of copper production is characterized by the output of copper slag, which is regarded as a kind of solid waste. Moreover, this slag is identified as hazardous because it contains impurities, like Pb, As, and Cu. Obtaining dump slags in autogenous processes does not always meet the requirements of effective technologies, most often slags contain more than 1.0% of copper and need to be depleted. This work is presented a brief analysis of existing technologies used for copper slag depletion. The analysis of the existing technologies for the depletion of autogenous smelting dump slags showed that the most promising option seems to be the depletion of copper slags in one PV unit since by improving the process itself, by changing the unit design, it is possible to achieve technologically complete production of matte and dump slag with low copper content. There were proposed two technologies of improvement: electro-heating of slag siphon using the graphite electrodes and depletion process in two-zone PV furnace.&lt;/p&gt;&quot;,&quot;author&quot;:[{&quot;dropping-particle&quot;:&quot;&quot;,&quot;family&quot;:&quot;Kenzhaliyev&quot;,&quot;given&quot;:&quot;B.K.&quot;,&quot;non-dropping-particle&quot;:&quot;&quot;,&quot;parse-names&quot;:false,&quot;suffix&quot;:&quot;&quot;},{&quot;dropping-particle&quot;:&quot;&quot;,&quot;family&quot;:&quot;Kvyatkovskiy&quot;,&quot;given&quot;:&quot;S.A.&quot;,&quot;non-dropping-particle&quot;:&quot;&quot;,&quot;parse-names&quot;:false,&quot;suffix&quot;:&quot;&quot;},{&quot;dropping-particle&quot;:&quot;&quot;,&quot;family&quot;:&quot;Dyussebekova&quot;,&quot;given&quot;:&quot;M.A.&quot;,&quot;non-dropping-particle&quot;:&quot;&quot;,&quot;parse-names&quot;:false,&quot;suffix&quot;:&quot;&quot;},{&quot;dropping-particle&quot;:&quot;&quot;,&quot;family&quot;:&quot;Semenova&quot;,&quot;given&quot;:&quot;A.S.&quot;,&quot;non-dropping-particle&quot;:&quot;&quot;,&quot;parse-names&quot;:false,&quot;suffix&quot;:&quot;&quot;},{&quot;dropping-particle&quot;:&quot;&quot;,&quot;family&quot;:&quot;Nurhadiyanto&quot;,&quot;given&quot;:&quot;D.&quot;,&quot;non-dropping-particle&quot;:&quot;&quot;,&quot;parse-names&quot;:false,&quot;suffix&quot;:&quot;&quot;}],&quot;container-title&quot;:&quot;Kompleksnoe Ispolʹzovanie Mineralʹnogo syrʹâ/Complex Use of Mineral Resources/Mineraldik Shikisattardy Keshendi Paidalanu&quot;,&quot;id&quot;:&quot;af217d07-ab4c-3e3d-856c-d67a0a38bfd3&quot;,&quot;issue&quot;:&quot;4&quot;,&quot;issued&quot;:{&quot;date-parts&quot;:[[&quot;2022&quot;,&quot;12&quot;,&quot;15&quot;]]},&quot;page&quot;:&quot;23-29&quot;,&quot;title&quot;:&quot;Analysis of Existing Technologies for Depletion of Dump Slags of Autogenous Melting&quot;,&quot;type&quot;:&quot;article-journal&quot;,&quot;volume&quot;:&quot;323&quot;,&quot;container-title-short&quot;:&quot;&quot;},&quot;uris&quot;:[&quot;http://www.mendeley.com/documents/?uuid=af217d07-ab4c-3e3d-856c-d67a0a38bfd3&quot;],&quot;isTemporary&quot;:false,&quot;legacyDesktopId&quot;:&quot;af217d07-ab4c-3e3d-856c-d67a0a38bfd3&quot;}]},{&quot;citationID&quot;:&quot;MENDELEY_CITATION_95f2d4d1-5ba2-475a-9850-c59d0c354a67&quot;,&quot;properties&quot;:{&quot;noteIndex&quot;:0},&quot;isEdited&quot;:false,&quot;manualOverride&quot;:{&quot;citeprocText&quot;:&quot;[51,52]&quot;,&quot;isManuallyOverridden&quot;:false,&quot;manualOverrideText&quot;:&quot;&quot;},&quot;citationTag&quot;:&quot;MENDELEY_CITATION_v3_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&quot;,&quot;citationItems&quot;:[{&quot;id&quot;:&quot;7d13348f-aa4f-3c10-b087-d81eab0ff98b&quot;,&quot;itemData&quot;:{&quot;DOI&quot;:&quot;10.1016/j.conbuildmat.2014.12.092&quot;,&quot;ISSN&quot;:&quot;09500618&quot;,&quot;abstract&quot;:&quot;This paper investigates the technical feasibility of using copper slag as fine aggregate replacement in ultra high performance concrete (UHPC). The studies demonstrated that it is possible to produce UHPC having compressive strength greater than 150 MPa by incorporation of copper slag. The complete replacement of standard sand by copper slag resulted in a maximum decrease in 28-day compressive strength of about 15-25% whereas, the flexural strength, fracture energy recorded was of the similar order. It can be concluded from the results that use of copper slag as fine aggregate in UHPC is technically viable.&quot;,&quot;author&quot;:[{&quot;dropping-particle&quot;:&quot;&quot;,&quot;family&quot;:&quot;Ambily&quot;,&quot;given&quot;:&quot;P. S.&quot;,&quot;non-dropping-particle&quot;:&quot;&quot;,&quot;parse-names&quot;:false,&quot;suffix&quot;:&quot;&quot;},{&quot;dropping-particle&quot;:&quot;&quot;,&quot;family&quot;:&quot;Umarani&quot;,&quot;given&quot;:&quot;C.&quot;,&quot;non-dropping-particle&quot;:&quot;&quot;,&quot;parse-names&quot;:false,&quot;suffix&quot;:&quot;&quot;},{&quot;dropping-particle&quot;:&quot;&quot;,&quot;family&quot;:&quot;Ravisankar&quot;,&quot;given&quot;:&quot;K.&quot;,&quot;non-dropping-particle&quot;:&quot;&quot;,&quot;parse-names&quot;:false,&quot;suffix&quot;:&quot;&quot;},{&quot;dropping-particle&quot;:&quot;&quot;,&quot;family&quot;:&quot;Prem&quot;,&quot;given&quot;:&quot;Prabhat Ranjan&quot;,&quot;non-dropping-particle&quot;:&quot;&quot;,&quot;parse-names&quot;:false,&quot;suffix&quot;:&quot;&quot;},{&quot;dropping-particle&quot;:&quot;&quot;,&quot;family&quot;:&quot;Bharatkumar&quot;,&quot;given&quot;:&quot;B. H.&quot;,&quot;non-dropping-particle&quot;:&quot;&quot;,&quot;parse-names&quot;:false,&quot;suffix&quot;:&quot;&quot;},{&quot;dropping-particle&quot;:&quot;&quot;,&quot;family&quot;:&quot;Iyer&quot;,&quot;given&quot;:&quot;Nagesh R.&quot;,&quot;non-dropping-particle&quot;:&quot;&quot;,&quot;parse-names&quot;:false,&quot;suffix&quot;:&quot;&quot;}],&quot;container-title&quot;:&quot;Construction and Building Materials&quot;,&quot;id&quot;:&quot;7d13348f-aa4f-3c10-b087-d81eab0ff98b&quot;,&quot;issued&quot;:{&quot;date-parts&quot;:[[&quot;2015&quot;]]},&quot;page&quot;:&quot;233-240&quot;,&quot;title&quot;:&quot;Studies on ultra high performance concrete incorporating copper slag as fine aggregate&quot;,&quot;type&quot;:&quot;article-journal&quot;,&quot;volume&quot;:&quot;77&quot;,&quot;container-title-short&quot;:&quot;Constr Build Mater&quot;},&quot;uris&quot;:[&quot;http://www.mendeley.com/documents/?uuid=7d13348f-aa4f-3c10-b087-d81eab0ff98b&quot;],&quot;isTemporary&quot;:false,&quot;legacyDesktopId&quot;:&quot;7d13348f-aa4f-3c10-b087-d81eab0ff98b&quot;},{&quot;id&quot;:&quot;191e17a1-4baa-3ab5-a0b7-fec805c5809e&quot;,&quot;itemData&quot;:{&quot;abstract&quot;:&quot;With increase in the population day by day, consumption of the resources also increases. With this, the waste material production also increases. Manufacturing process of copper production produces enormous amount of the copper slag which contains required chemical properties, so it can be used as construction material. This paper contains information regarding survey of copper slag manufacturing process and different uses of copper slag. This paper reviews the use of industrial waste material 'copper slag' in the construction work as a replacement of cement, sand and aggregate to reduce the cost of construction and simultaneously to reduce environmental effect due to the landfilling of copper slag. As well as construction is the only industry where the waste materials can be utilized successfully.&quot;,&quot;author&quot;:[{&quot;dropping-particle&quot;:&quot;&quot;,&quot;family&quot;:&quot;Dhanesh&quot;,&quot;given&quot;:&quot;Poriya&quot;,&quot;non-dropping-particle&quot;:&quot;&quot;,&quot;parse-names&quot;:false,&quot;suffix&quot;:&quot;&quot;},{&quot;dropping-particle&quot;:&quot;&quot;,&quot;family&quot;:&quot;Amit&quot;,&quot;given&quot;:&quot;Raval&quot;,&quot;non-dropping-particle&quot;:&quot;&quot;,&quot;parse-names&quot;:false,&quot;suffix&quot;:&quot;&quot;},{&quot;dropping-particle&quot;:&quot;&quot;,&quot;family&quot;:&quot;Pitroda&quot;,&quot;given&quot;:&quot;Jayeshkumar R&quot;,&quot;non-dropping-particle&quot;:&quot;&quot;,&quot;parse-names&quot;:false,&quot;suffix&quot;:&quot;&quot;}],&quot;container-title&quot;:&quot;Issue Special&quot;,&quot;id&quot;:&quot;191e17a1-4baa-3ab5-a0b7-fec805c5809e&quot;,&quot;issue&quot;:&quot;8&quot;,&quot;issued&quot;:{&quot;date-parts&quot;:[[&quot;2019&quot;]]},&quot;title&quot;:&quot;SUSTAINABLE CONSTRUCTION MATERIAL-COPPER SLAG: A REVIEW&quot;,&quot;type&quot;:&quot;report&quot;,&quot;volume&quot;:&quot;4&quot;,&quot;container-title-short&quot;:&quot;&quot;},&quot;uris&quot;:[&quot;http://www.mendeley.com/documents/?uuid=191e17a1-4baa-3ab5-a0b7-fec805c5809e&quot;],&quot;isTemporary&quot;:false,&quot;legacyDesktopId&quot;:&quot;191e17a1-4baa-3ab5-a0b7-fec805c5809e&quot;}]},{&quot;citationID&quot;:&quot;MENDELEY_CITATION_5d7859e5-1e8b-49f4-9421-9964b074a733&quot;,&quot;properties&quot;:{&quot;noteIndex&quot;:0},&quot;isEdited&quot;:false,&quot;manualOverride&quot;:{&quot;citeprocText&quot;:&quot;[53–55]&quot;,&quot;isManuallyOverridden&quot;:false,&quot;manualOverrideText&quot;:&quot;&quot;},&quot;citationTag&quot;:&quot;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&quot;,&quot;citationItems&quot;:[{&quot;id&quot;:&quot;aa2862fa-c6bc-3a2d-ac64-36f80f47ef68&quot;,&quot;itemData&quot;:{&quot;DOI&quot;:&quot;10.1007/s11663-013-9992-8&quot;,&quot;ISSN&quot;:&quot;1073-5615&quot;,&quot;author&quot;:[{&quot;dropping-particle&quot;:&quot;&quot;,&quot;family&quot;:&quot;Heo&quot;,&quot;given&quot;:&quot;Jung Ho&quot;,&quot;non-dropping-particle&quot;:&quot;&quot;,&quot;parse-names&quot;:false,&quot;suffix&quot;:&quot;&quot;},{&quot;dropping-particle&quot;:&quot;&quot;,&quot;family&quot;:&quot;Kim&quot;,&quot;given&quot;:&quot;Byung-Su&quot;,&quot;non-dropping-particle&quot;:&quot;&quot;,&quot;parse-names&quot;:false,&quot;suffix&quot;:&quot;&quot;},{&quot;dropping-particle&quot;:&quot;&quot;,&quot;family&quot;:&quot;Park&quot;,&quot;given&quot;:&quot;Joo Hyun&quot;,&quot;non-dropping-particle&quot;:&quot;&quot;,&quot;parse-names&quot;:false,&quot;suffix&quot;:&quot;&quot;}],&quot;container-title&quot;:&quot;Metallurgical and Materials Transactions B&quot;,&quot;id&quot;:&quot;aa2862fa-c6bc-3a2d-ac64-36f80f47ef68&quot;,&quot;issue&quot;:&quot;1&quot;,&quot;issued&quot;:{&quot;date-parts&quot;:[[&quot;2014&quot;]]},&quot;title&quot;:&quot;Erratum to: Effect of CaO Addition on Iron Recovery from Copper Smelting Slags by Solid Carbon&quot;,&quot;type&quot;:&quot;article-journal&quot;,&quot;volume&quot;:&quot;45&quot;,&quot;container-title-short&quot;:&quot;&quot;},&quot;uris&quot;:[&quot;http://www.mendeley.com/documents/?uuid=aa2862fa-c6bc-3a2d-ac64-36f80f47ef68&quot;],&quot;isTemporary&quot;:false,&quot;legacyDesktopId&quot;:&quot;aa2862fa-c6bc-3a2d-ac64-36f80f47ef68&quot;},{&quot;id&quot;:&quot;e9c4e021-5e99-3e7e-9268-f44a2df4167d&quot;,&quot;itemData&quot;:{&quot;DOI&quot;:&quot;10.1007/s11663-013-9981-y&quot;,&quot;ISSN&quot;:&quot;10735615&quot;,&quot;abstract&quot;:&quot;The reduction of magnetite from slags plays an important role in many metallurgical operations. It has been found that the losses of copper metals generally increase with the increasing magnetite content in the slag. The main objective of the current article was to study the reduction process of iron oxides by mixed CO-CH4-Ar gas from commercial copper slags. The magnetite content decreased gradually, while fayalite phase increased during the reduction process. The reduction rates of the oxides were found to be of the first-order kinetics. The rate-limiting step was the interfacial mass transfer between the gas and liquid phase which fitted the penetration model. The effects of reduction temperature and injection gas flow on the deoxidation rate are also mentioned in the study. © The Minerals, Metals &amp; Materials Society and ASM International 2013.&quot;,&quot;author&quot;:[{&quot;dropping-particle&quot;:&quot;&quot;,&quot;family&quot;:&quot;Zhang&quot;,&quot;given&quot;:&quot;Huaiwei&quot;,&quot;non-dropping-particle&quot;:&quot;&quot;,&quot;parse-names&quot;:false,&quot;suffix&quot;:&quot;&quot;},{&quot;dropping-particle&quot;:&quot;&quot;,&quot;family&quot;:&quot;Shi&quot;,&quot;given&quot;:&quot;Xiaoyan&quot;,&quot;non-dropping-particle&quot;:&quot;&quot;,&quot;parse-names&quot;:false,&quot;suffix&quot;:&quot;&quot;},{&quot;dropping-particle&quot;:&quot;&quot;,&quot;family&quot;:&quot;Zhang&quot;,&quot;given&quot;:&quot;Bo&quot;,&quot;non-dropping-particle&quot;:&quot;&quot;,&quot;parse-names&quot;:false,&quot;suffix&quot;:&quot;&quot;},{&quot;dropping-particle&quot;:&quot;&quot;,&quot;family&quot;:&quot;Hong&quot;,&quot;given&quot;:&quot;Xin&quot;,&quot;non-dropping-particle&quot;:&quot;&quot;,&quot;parse-names&quot;:false,&quot;suffix&quot;:&quot;&quot;}],&quot;container-title&quot;:&quot;Metallurgical and Materials Transactions B: Process Metallurgy and Materials Processing Science&quot;,&quot;id&quot;:&quot;e9c4e021-5e99-3e7e-9268-f44a2df4167d&quot;,&quot;issue&quot;:&quot;2&quot;,&quot;issued&quot;:{&quot;date-parts&quot;:[[&quot;2014&quot;]]},&quot;title&quot;:&quot;Reduction of molten copper slags with mixed CO-CH4-Ar gas&quot;,&quot;type&quot;:&quot;article-journal&quot;,&quot;volume&quot;:&quot;45&quot;,&quot;container-title-short&quot;:&quot;&quot;},&quot;uris&quot;:[&quot;http://www.mendeley.com/documents/?uuid=e9c4e021-5e99-3e7e-9268-f44a2df4167d&quot;],&quot;isTemporary&quot;:false,&quot;legacyDesktopId&quot;:&quot;e9c4e021-5e99-3e7e-9268-f44a2df4167d&quot;},{&quot;id&quot;:&quot;7a7b7508-3ada-3f1a-9063-6c90cb4e6189&quot;,&quot;itemData&quot;:{&quot;DOI&quot;:&quot;10.1007/s10973-016-5570-z&quot;,&quot;ISSN&quot;:&quot;15882926&quot;,&quot;abstract&quot;:&quot;The utilization of copper slag is an attractive option of iron resource. However, extra energy consumption is required and contributes to greenhouse gases. In this paper, biomass was introduced as a new kind of reductant for the reduction of copper slag to decrease the energy consumption. The reduction kinetics and reduction characteristics of three kinds of biomasses were studied by thermogravimetric analyzer (TG). The TG curves showed the reduction reaction of copper slag and biomass could be divided into three stages during heating process: drying and pyrolysis of biomass process (&lt;959 K), pre-reduction process (959–1100 K) and reduction reaction process (&gt;1100 K). Pine sawdust showed the best reducing property and the reduction ratios of pine sawdust, corncob and straw reached to 80.6, 76.1, and 60.0 %, respectively, when the mass ratio of biomass/slag was 2:1. As the additive, CaO had promotion effects on the reduction reaction. With the increase in CaO addition, the reduction ratio of copper slag increased firstly and reached a peak at CaO/slag was 0.3:1 and then it declined due to the changes of slag viscosity. By kinetics analysis, the reduction reaction confirmed well with shrinking core model (R1). The activation energy of reactions was affected by the addition of biomass and heating rate in experiments. With the increase in the addition of biomass, the activation energy of reduction reaction increased gradually; with the increase in heating rate, the activation energy of reduction reaction decreased.&quot;,&quot;author&quot;:[{&quot;dropping-particle&quot;:&quot;&quot;,&quot;family&quot;:&quot;Zuo&quot;,&quot;given&quot;:&quot;Zongliang&quot;,&quot;non-dropping-particle&quot;:&quot;&quot;,&quot;parse-names&quot;:false,&quot;suffix&quot;:&quot;&quot;},{&quot;dropping-particle&quot;:&quot;&quot;,&quot;family&quot;:&quot;Yu&quot;,&quot;given&quot;:&quot;Qingbo&quot;,&quot;non-dropping-particle&quot;:&quot;&quot;,&quot;parse-names&quot;:false,&quot;suffix&quot;:&quot;&quot;},{&quot;dropping-particle&quot;:&quot;&quot;,&quot;family&quot;:&quot;Wei&quot;,&quot;given&quot;:&quot;Mengqi&quot;,&quot;non-dropping-particle&quot;:&quot;&quot;,&quot;parse-names&quot;:false,&quot;suffix&quot;:&quot;&quot;},{&quot;dropping-particle&quot;:&quot;&quot;,&quot;family&quot;:&quot;Xie&quot;,&quot;given&quot;:&quot;Huaqing&quot;,&quot;non-dropping-particle&quot;:&quot;&quot;,&quot;parse-names&quot;:false,&quot;suffix&quot;:&quot;&quot;},{&quot;dropping-particle&quot;:&quot;&quot;,&quot;family&quot;:&quot;Duan&quot;,&quot;given&quot;:&quot;Wenjun&quot;,&quot;non-dropping-particle&quot;:&quot;&quot;,&quot;parse-names&quot;:false,&quot;suffix&quot;:&quot;&quot;},{&quot;dropping-particle&quot;:&quot;&quot;,&quot;family&quot;:&quot;Wang&quot;,&quot;given&quot;:&quot;Kun&quot;,&quot;non-dropping-particle&quot;:&quot;&quot;,&quot;parse-names&quot;:false,&quot;suffix&quot;:&quot;&quot;},{&quot;dropping-particle&quot;:&quot;&quot;,&quot;family&quot;:&quot;Qin&quot;,&quot;given&quot;:&quot;Qin&quot;,&quot;non-dropping-particle&quot;:&quot;&quot;,&quot;parse-names&quot;:false,&quot;suffix&quot;:&quot;&quot;}],&quot;container-title&quot;:&quot;Journal of Thermal Analysis and Calorimetry&quot;,&quot;id&quot;:&quot;7a7b7508-3ada-3f1a-9063-6c90cb4e6189&quot;,&quot;issue&quot;:&quot;2&quot;,&quot;issued&quot;:{&quot;date-parts&quot;:[[&quot;2016&quot;]]},&quot;title&quot;:&quot;Thermogravimetric study of the reduction of copper slag by biomass: Reduction characteristics and kinetics&quot;,&quot;type&quot;:&quot;article-journal&quot;,&quot;volume&quot;:&quot;126&quot;,&quot;container-title-short&quot;:&quot;J Therm Anal Calorim&quot;},&quot;uris&quot;:[&quot;http://www.mendeley.com/documents/?uuid=7a7b7508-3ada-3f1a-9063-6c90cb4e6189&quot;],&quot;isTemporary&quot;:false,&quot;legacyDesktopId&quot;:&quot;7a7b7508-3ada-3f1a-9063-6c90cb4e6189&quot;}]},{&quot;citationID&quot;:&quot;MENDELEY_CITATION_dbf0ffa9-9667-461e-97be-0f9122f6f2f7&quot;,&quot;properties&quot;:{&quot;noteIndex&quot;:0},&quot;isEdited&quot;:false,&quot;manualOverride&quot;:{&quot;citeprocText&quot;:&quot;[56,57]&quot;,&quot;isManuallyOverridden&quot;:false,&quot;manualOverrideText&quot;:&quot;&quot;},&quot;citationTag&quot;:&quot;MENDELEY_CITATION_v3_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&quot;,&quot;citationItems&quot;:[{&quot;id&quot;:&quot;dfdf23af-c219-36d8-803c-28e5e55fedc6&quot;,&quot;itemData&quot;:{&quot;ISSN&quot;:&quot;10036326&quot;,&quot;abstract&quot;:&quot;Oxidization mechanism in CaO-FeOx-SiO2 slag with high iron content was investigated by blowing oxygen into molten slag so as to oxidize Fe(II). The relationship between Fe(II) content and oxidizing time at different temperatures was obtained by chemical analysis. Microstructure of slag was observed by metallographic microscope and SEM. Phases compositions were ascertained by EDXS and XRD. Grain size and crystallizing quantity of magnetite (Fe3O4) were determined by image analyzer. The oxidizing kinetic equations were deduced. Confirmed by graphical construction method, Fe(II) oxidizing reaction in CaO-FeOx-SiO2 slag system is of first order, and the reaction apparent energy Ea is 296.67 kJ/mol in the pure oxygen and 340.30 kJ/mol in air. The enrichment and crystal growth mechanism of magnetite (Fe3O4) phases were investigated. In oxidizing process, content of fayalite declines, while that of magnetite (Fe3O4) increases, and iron resources enrich into magnetite (Fe3O4) phase. All these provide a theoretical base for compressive utilizing of those slags.&quot;,&quot;author&quot;:[{&quot;dropping-particle&quot;:&quot;&quot;,&quot;family&quot;:&quot;Zhang&quot;,&quot;given&quot;:&quot;Lin Nan&quot;,&quot;non-dropping-particle&quot;:&quot;&quot;,&quot;parse-names&quot;:false,&quot;suffix&quot;:&quot;&quot;},{&quot;dropping-particle&quot;:&quot;&quot;,&quot;family&quot;:&quot;Zhang&quot;,&quot;given&quot;:&quot;Li&quot;,&quot;non-dropping-particle&quot;:&quot;&quot;,&quot;parse-names&quot;:false,&quot;suffix&quot;:&quot;&quot;},{&quot;dropping-particle&quot;:&quot;&quot;,&quot;family&quot;:&quot;Wang&quot;,&quot;given&quot;:&quot;Ming Yu&quot;,&quot;non-dropping-particle&quot;:&quot;&quot;,&quot;parse-names&quot;:false,&quot;suffix&quot;:&quot;&quot;},{&quot;dropping-particle&quot;:&quot;&quot;,&quot;family&quot;:&quot;Sui&quot;,&quot;given&quot;:&quot;Zhi Tong&quot;,&quot;non-dropping-particle&quot;:&quot;&quot;,&quot;parse-names&quot;:false,&quot;suffix&quot;:&quot;&quot;}],&quot;container-title&quot;:&quot;Transactions of Nonferrous Metals Society of China (English Edition)&quot;,&quot;id&quot;:&quot;dfdf23af-c219-36d8-803c-28e5e55fedc6&quot;,&quot;issue&quot;:&quot;4&quot;,&quot;issued&quot;:{&quot;date-parts&quot;:[[&quot;2005&quot;]]},&quot;title&quot;:&quot;Oxidization mechanism in CaO-FeOx-SiO2 slag with high iron content&quot;,&quot;type&quot;:&quot;article-journal&quot;,&quot;volume&quot;:&quot;15&quot;,&quot;container-title-short&quot;:&quot;&quot;},&quot;uris&quot;:[&quot;http://www.mendeley.com/documents/?uuid=dfdf23af-c219-36d8-803c-28e5e55fedc6&quot;],&quot;isTemporary&quot;:false,&quot;legacyDesktopId&quot;:&quot;dfdf23af-c219-36d8-803c-28e5e55fedc6&quot;},{&quot;id&quot;:&quot;0168d800-cb15-3053-8a94-93036de1d5ba&quot;,&quot;itemData&quot;:{&quot;DOI&quot;:&quot;10.1007/s10973-013-3569-2&quot;,&quot;ISSN&quot;:&quot;13886150&quot;,&quot;abstract&quot;:&quot;The kinetics of air copper slag oxidation under nonisothermal conditions is studied using simultaneous TG-DTA at a varying heating rate of slag and flow rate of the oxidizing gas flux. The values of the kinetic parameters, activation energy and pre-exponential factor, have been determined based on: data from DTA by the methods of Kissinger and Ozawa; data from TG using an isoconversion method and the computation procedures of Ozawa-Flynn-Wall and Kissinger-Akahira-Sunose. No relationship between the kinetic parameters and the oxidation gas flow rate has been established. The changes of the phase composition with temperature are investigated by X-ray powder diffraction analysis on the basis of data obtained for the products formed at the different stages of the oxidation process. The morphology of the oxidized slag as well as the elements distribution is studied by electron microscopy and EDS analysis. © 2014 Akadémiai Kiadó, Budapest, Hungary.&quot;,&quot;author&quot;:[{&quot;dropping-particle&quot;:&quot;&quot;,&quot;family&quot;:&quot;Gyurov&quot;,&quot;given&quot;:&quot;Stoyko&quot;,&quot;non-dropping-particle&quot;:&quot;&quot;,&quot;parse-names&quot;:false,&quot;suffix&quot;:&quot;&quot;},{&quot;dropping-particle&quot;:&quot;&quot;,&quot;family&quot;:&quot;Rabadjieva&quot;,&quot;given&quot;:&quot;Diana&quot;,&quot;non-dropping-particle&quot;:&quot;&quot;,&quot;parse-names&quot;:false,&quot;suffix&quot;:&quot;&quot;},{&quot;dropping-particle&quot;:&quot;&quot;,&quot;family&quot;:&quot;Kovacheva&quot;,&quot;given&quot;:&quot;Daniela&quot;,&quot;non-dropping-particle&quot;:&quot;&quot;,&quot;parse-names&quot;:false,&quot;suffix&quot;:&quot;&quot;},{&quot;dropping-particle&quot;:&quot;&quot;,&quot;family&quot;:&quot;Kostova&quot;,&quot;given&quot;:&quot;Yoanna&quot;,&quot;non-dropping-particle&quot;:&quot;&quot;,&quot;parse-names&quot;:false,&quot;suffix&quot;:&quot;&quot;}],&quot;container-title&quot;:&quot;Journal of Thermal Analysis and Calorimetry&quot;,&quot;id&quot;:&quot;0168d800-cb15-3053-8a94-93036de1d5ba&quot;,&quot;issue&quot;:&quot;2&quot;,&quot;issued&quot;:{&quot;date-parts&quot;:[[&quot;2014&quot;]]},&quot;title&quot;:&quot;Kinetics of copper slag oxidation under nonisothermal conditions&quot;,&quot;type&quot;:&quot;paper-conference&quot;,&quot;volume&quot;:&quot;116&quot;,&quot;container-title-short&quot;:&quot;J Therm Anal Calorim&quot;},&quot;uris&quot;:[&quot;http://www.mendeley.com/documents/?uuid=0168d800-cb15-3053-8a94-93036de1d5ba&quot;],&quot;isTemporary&quot;:false,&quot;legacyDesktopId&quot;:&quot;0168d800-cb15-3053-8a94-93036de1d5ba&quot;}]},{&quot;citationID&quot;:&quot;MENDELEY_CITATION_d9d878a2-18b9-477b-92b1-660b208f58ff&quot;,&quot;properties&quot;:{&quot;noteIndex&quot;:0},&quot;isEdited&quot;:false,&quot;manualOverride&quot;:{&quot;citeprocText&quot;:&quot;[58]&quot;,&quot;isManuallyOverridden&quot;:false,&quot;manualOverrideText&quot;:&quot;&quot;},&quot;citationTag&quot;:&quot;MENDELEY_CITATION_v3_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&quot;,&quot;citationItems&quot;:[{&quot;id&quot;:&quot;1684fa63-6ec3-380c-9f56-a95c722c4425&quot;,&quot;itemData&quot;:{&quot;DOI&quot;:&quot;10.1016/j.mineng.2003.12.004&quot;,&quot;ISSN&quot;:&quot;08926875&quot;,&quot;abstract&quot;:&quot;A series of laboratory batch flotation tests was conducted on a suite of calcium-ferrite-based slags made in continuous pilot plant smelting trials. The smelting tests were conducted as part of a wider CSIRO Minerals' research project aimed at developing a single-stage continuous copper making process. The slags treated included two moderately reduced low copper slags, an oxidised high copper slag and a very reduced low copper self-pulverising slag. The total copper content of the slags varied from 5.2% to 15.1% Cu. The copper was present in the form of metallic copper, oxide copper and copper ferrite phases with the dominant phase in all slags being metallic copper. The slags were crushed, ground, wet screened at 210 or 75 μm to remove coarse metallic particles of copper, and floated at natural pH (about pH 11) using reagents and conditions appropriate for the selective recovery of the copper phases. In rougher-scavenger tests on the slags total copper recoveries between 80% and 87% were obtained for three of the slags tested. The best result for the fourth slag (low copper self-pulverising slag) was 74% copper recovery. Coarse copper metal was present in the flotation tails for this test suggesting the pre-flotation screen size was too coarse. Further optimisation of the grinding and flotation conditions for this slag should yield an improved copper recovery. Minor differences in copper/iron selectivity for the flotation tests on the four slags were observed with the low copper slag giving the most selective result and the high copper slag the least selective result. These trends were generally consistent with the kinetic data obtained in the flotation tests and the given copper mineralogy for the different slag types. Crown Copyright © 2004 Published by Elsevier Ltd. All rights reserved.&quot;,&quot;author&quot;:[{&quot;dropping-particle&quot;:&quot;&quot;,&quot;family&quot;:&quot;Bruckard&quot;,&quot;given&quot;:&quot;W. J.&quot;,&quot;non-dropping-particle&quot;:&quot;&quot;,&quot;parse-names&quot;:false,&quot;suffix&quot;:&quot;&quot;},{&quot;dropping-particle&quot;:&quot;&quot;,&quot;family&quot;:&quot;Somerville&quot;,&quot;given&quot;:&quot;M.&quot;,&quot;non-dropping-particle&quot;:&quot;&quot;,&quot;parse-names&quot;:false,&quot;suffix&quot;:&quot;&quot;},{&quot;dropping-particle&quot;:&quot;&quot;,&quot;family&quot;:&quot;Hao&quot;,&quot;given&quot;:&quot;F.&quot;,&quot;non-dropping-particle&quot;:&quot;&quot;,&quot;parse-names&quot;:false,&quot;suffix&quot;:&quot;&quot;}],&quot;container-title&quot;:&quot;Minerals Engineering&quot;,&quot;id&quot;:&quot;1684fa63-6ec3-380c-9f56-a95c722c4425&quot;,&quot;issue&quot;:&quot;4&quot;,&quot;issued&quot;:{&quot;date-parts&quot;:[[&quot;2004&quot;]]},&quot;title&quot;:&quot;The recovery of copper, by flotation, from calcium-ferrite-based slags made in continuous pilot plant smelting trials&quot;,&quot;type&quot;:&quot;article-journal&quot;,&quot;volume&quot;:&quot;17&quot;,&quot;container-title-short&quot;:&quot;Miner Eng&quot;},&quot;uris&quot;:[&quot;http://www.mendeley.com/documents/?uuid=1684fa63-6ec3-380c-9f56-a95c722c4425&quot;],&quot;isTemporary&quot;:false,&quot;legacyDesktopId&quot;:&quot;1684fa63-6ec3-380c-9f56-a95c722c4425&quot;}]},{&quot;citationID&quot;:&quot;MENDELEY_CITATION_a9c250ff-9b8a-47a3-a29a-aaf6e1fac93d&quot;,&quot;properties&quot;:{&quot;noteIndex&quot;:0},&quot;isEdited&quot;:false,&quot;manualOverride&quot;:{&quot;citeprocText&quot;:&quot;[59]&quot;,&quot;isManuallyOverridden&quot;:false,&quot;manualOverrideText&quot;:&quot;&quot;},&quot;citationTag&quot;:&quot;MENDELEY_CITATION_v3_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&quot;,&quot;citationItems&quot;:[{&quot;id&quot;:&quot;118478ac-6773-340e-90ce-98ac351c7282&quot;,&quot;itemData&quot;:{&quot;DOI&quot;:&quot;10.1016/j.mineng.2006.04.007&quot;,&quot;ISSN&quot;:&quot;08926875&quot;,&quot;abstract&quot;:&quot;Slags from smelting of copper concentrate contains from 2% to 20% of copper and are directed to slag cleaning operation carry out in electric furnaces or other slag cleaning reactors with injection of carboneous reductant. Ionic structure of liquid slags points out the possibilities of utilization of slag electrolysis in reduction of magnetite and precipitation of dissolved copper as well as electrokinetic phenomena in acceleration of removal of metal or matte inclusions from the slag. Analysis of physico-chemical phenomena, mathematical and fluidodynamic modeling of slag reduction and cleaning allowed for development of a new concept of slag cleaning in crossed electric and magnetic fields. Results of slag cleaning in a large laboratory scale confirmed expectations, showing the possibilities of very intensive slag reduction and copper recovery. © 2006 Elsevier Ltd. All rights reserved.&quot;,&quot;author&quot;:[{&quot;dropping-particle&quot;:&quot;&quot;,&quot;family&quot;:&quot;Warczok&quot;,&quot;given&quot;:&quot;A.&quot;,&quot;non-dropping-particle&quot;:&quot;&quot;,&quot;parse-names&quot;:false,&quot;suffix&quot;:&quot;&quot;},{&quot;dropping-particle&quot;:&quot;&quot;,&quot;family&quot;:&quot;Riveros&quot;,&quot;given&quot;:&quot;G.&quot;,&quot;non-dropping-particle&quot;:&quot;&quot;,&quot;parse-names&quot;:false,&quot;suffix&quot;:&quot;&quot;}],&quot;container-title&quot;:&quot;Minerals Engineering&quot;,&quot;id&quot;:&quot;118478ac-6773-340e-90ce-98ac351c7282&quot;,&quot;issue&quot;:&quot;1&quot;,&quot;issued&quot;:{&quot;date-parts&quot;:[[&quot;2007&quot;]]},&quot;title&quot;:&quot;Slag cleaning in crossed electric and magnetic fields&quot;,&quot;type&quot;:&quot;article-journal&quot;,&quot;volume&quot;:&quot;20&quot;,&quot;container-title-short&quot;:&quot;Miner Eng&quot;},&quot;uris&quot;:[&quot;http://www.mendeley.com/documents/?uuid=118478ac-6773-340e-90ce-98ac351c7282&quot;],&quot;isTemporary&quot;:false,&quot;legacyDesktopId&quot;:&quot;118478ac-6773-340e-90ce-98ac351c7282&quot;}]},{&quot;citationID&quot;:&quot;MENDELEY_CITATION_98dcd428-117a-4061-86c7-312e3cbe3a38&quot;,&quot;properties&quot;:{&quot;noteIndex&quot;:0},&quot;isEdited&quot;:false,&quot;manualOverride&quot;:{&quot;citeprocText&quot;:&quot;[60]&quot;,&quot;isManuallyOverridden&quot;:false,&quot;manualOverrideText&quot;:&quot;&quot;},&quot;citationTag&quot;:&quot;MENDELEY_CITATION_v3_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&quot;,&quot;citationItems&quot;:[{&quot;id&quot;:&quot;40a174af-d8af-3de0-99f1-da5775770610&quot;,&quot;itemData&quot;:{&quot;DOI&quot;:&quot;10.4028/www.scientific.net/AMR.878.254&quot;,&quot;ISSN&quot;:&quot;10226680&quot;,&quot;abstract&quot;:&quot;Iron recovery from a lead slag in Henan province was carried out with the technique of coal-based direct reduction followed by magnetic separation. Scanning electron microscopy (SEM) was used to investigate the transformation of iron-containing minerals and the particle size of metallic iron generated by coal reduction. The results showed that technique is feasible for iron recovery from the lead slag. Under the conditions of weight ratio of slag: coal: CaO as 50:15:5, the roasted temperature of 1250 °C for 45 min, and then two stage of grinding and twice magnetic separation, the metallic iron powder was obtained with the iron grade of 92.85% and iron recovery of 92.85%. The iron-containing minerals in the forms of hercynite, fayalite and maghemite were mianly transformed into metallic iron and the particle size of metallic iron was more than 50μm. Therefore, the metallic iron in roasted product can be dissociated by coarse grinding and further was separated by magnetic separation to recover the metallic iron. © (2014) Trans Tech Publications, Switzerland.&quot;,&quot;author&quot;:[{&quot;dropping-particle&quot;:&quot;&quot;,&quot;family&quot;:&quot;Wang&quot;,&quot;given&quot;:&quot;Chuan Long&quot;,&quot;non-dropping-particle&quot;:&quot;&quot;,&quot;parse-names&quot;:false,&quot;suffix&quot;:&quot;&quot;},{&quot;dropping-particle&quot;:&quot;&quot;,&quot;family&quot;:&quot;Yang&quot;,&quot;given&quot;:&quot;Hui Fen&quot;,&quot;non-dropping-particle&quot;:&quot;&quot;,&quot;parse-names&quot;:false,&quot;suffix&quot;:&quot;&quot;},{&quot;dropping-particle&quot;:&quot;&quot;,&quot;family&quot;:&quot;Jiang&quot;,&quot;given&quot;:&quot;Bei Ping&quot;,&quot;non-dropping-particle&quot;:&quot;&quot;,&quot;parse-names&quot;:false,&quot;suffix&quot;:&quot;&quot;},{&quot;dropping-particle&quot;:&quot;&quot;,&quot;family&quot;:&quot;Zhang&quot;,&quot;given&quot;:&quot;Jin Long&quot;,&quot;non-dropping-particle&quot;:&quot;&quot;,&quot;parse-names&quot;:false,&quot;suffix&quot;:&quot;&quot;},{&quot;dropping-particle&quot;:&quot;&quot;,&quot;family&quot;:&quot;Lu&quot;,&quot;given&quot;:&quot;Lin Fei&quot;,&quot;non-dropping-particle&quot;:&quot;&quot;,&quot;parse-names&quot;:false,&quot;suffix&quot;:&quot;&quot;},{&quot;dropping-particle&quot;:&quot;&quot;,&quot;family&quot;:&quot;Tang&quot;,&quot;given&quot;:&quot;Qiong Yao&quot;,&quot;non-dropping-particle&quot;:&quot;&quot;,&quot;parse-names&quot;:false,&quot;suffix&quot;:&quot;&quot;}],&quot;container-title&quot;:&quot;Advanced Materials Research&quot;,&quot;id&quot;:&quot;40a174af-d8af-3de0-99f1-da5775770610&quot;,&quot;issued&quot;:{&quot;date-parts&quot;:[[&quot;2014&quot;]]},&quot;title&quot;:&quot;Recovery of iron from lead slag with coal-based direct reduction followed by magnetic separation&quot;,&quot;type&quot;:&quot;paper-conference&quot;,&quot;volume&quot;:&quot;878&quot;,&quot;container-title-short&quot;:&quot;Adv Mat Res&quot;},&quot;uris&quot;:[&quot;http://www.mendeley.com/documents/?uuid=40a174af-d8af-3de0-99f1-da5775770610&quot;],&quot;isTemporary&quot;:false,&quot;legacyDesktopId&quot;:&quot;40a174af-d8af-3de0-99f1-da5775770610&quot;}]},{&quot;citationID&quot;:&quot;MENDELEY_CITATION_91a0af67-7174-4b4f-ba34-7385fd1108fb&quot;,&quot;properties&quot;:{&quot;noteIndex&quot;:0},&quot;isEdited&quot;:false,&quot;manualOverride&quot;:{&quot;citeprocText&quot;:&quot;[61,62]&quot;,&quot;isManuallyOverridden&quot;:false,&quot;manualOverrideText&quot;:&quot;&quot;},&quot;citationTag&quot;:&quot;MENDELEY_CITATION_v3_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&quot;,&quot;citationItems&quot;:[{&quot;id&quot;:&quot;d533c1e7-1788-3370-bcce-d3db9f7b1b7e&quot;,&quot;itemData&quot;:{&quot;DOI&quot;:&quot;10.2355/isijinternational.55.1347&quot;,&quot;ISSN&quot;:&quot;09151559&quot;,&quot;abstract&quot;:&quot;Waste copper slag is a refractory material with high iron content, but it is difficult to recovery iron minerals from the slag because the iron mainly occurs in fayalite. A new technology of coal-based direct reduction-magnetic separation process was developed to recover iron from the slag assaying 39.85% Fe&lt;inf&gt;total&lt;/inf&gt; and 0.33% Cu. The results show that the final iron concentrate, assaying 90.68% Fe&lt;inf&gt;total&lt;/inf&gt;, 94.01% metallization degree, 0.66% Cu and 0.058% S with overall iron and copper recoveries of 90.49% and 79.53%, respectively, was manufactured under the optimized conditions as follows: balling the mixture of copper slag with 20% compound additive at 0.3 of basicity, preheating the green pellets at 1 000°C for 9 min, then reducing the preheated pellets at 1 200°C for 70 min with coal to dried pellets mass ratio of 2, grinding the reduced pellets up to 95% passing 0.074 mm, and magnetically separating the ground product in Davi Tube at 0.08 T magnetic field intensity. The observation of the reduced pellets microstructure shows that the additive plays a role of nucleating agent, which enhances metallic iron grains migrating and coarsening during reduction process. The process is probably one of efficient ways to recover iron from copper slag to produce directly reduced iron (DRI), which can be used as the burden to produce weathering resistant steel by electric arc furnace to replace sponge iron or scrap steel. The process reduces the secondary environmental pollution of copper slag and has been applied well in Tongling Nonferrous Metals Group Holding Co., Ltd in China.&quot;,&quot;author&quot;:[{&quot;dropping-particle&quot;:&quot;&quot;,&quot;family&quot;:&quot;Xian-Lin&quot;,&quot;given&quot;:&quot;Zhou&quot;,&quot;non-dropping-particle&quot;:&quot;&quot;,&quot;parse-names&quot;:false,&quot;suffix&quot;:&quot;&quot;},{&quot;dropping-particle&quot;:&quot;&quot;,&quot;family&quot;:&quot;De-Qing&quot;,&quot;given&quot;:&quot;Zhu&quot;,&quot;non-dropping-particle&quot;:&quot;&quot;,&quot;parse-names&quot;:false,&quot;suffix&quot;:&quot;&quot;},{&quot;dropping-particle&quot;:&quot;&quot;,&quot;family&quot;:&quot;Jian&quot;,&quot;given&quot;:&quot;Pan&quot;,&quot;non-dropping-particle&quot;:&quot;&quot;,&quot;parse-names&quot;:false,&quot;suffix&quot;:&quot;&quot;},{&quot;dropping-particle&quot;:&quot;&quot;,&quot;family&quot;:&quot;Teng-Jiao&quot;,&quot;given&quot;:&quot;Wu&quot;,&quot;non-dropping-particle&quot;:&quot;&quot;,&quot;parse-names&quot;:false,&quot;suffix&quot;:&quot;&quot;}],&quot;container-title&quot;:&quot;ISIJ International&quot;,&quot;id&quot;:&quot;d533c1e7-1788-3370-bcce-d3db9f7b1b7e&quot;,&quot;issue&quot;:&quot;7&quot;,&quot;issued&quot;:{&quot;date-parts&quot;:[[&quot;2015&quot;]]},&quot;title&quot;:&quot;Utilization of waste copper slag to produce directly reduced iron for weathering resistant steel&quot;,&quot;type&quot;:&quot;article-journal&quot;,&quot;volume&quot;:&quot;55&quot;,&quot;container-title-short&quot;:&quot;&quot;},&quot;uris&quot;:[&quot;http://www.mendeley.com/documents/?uuid=d533c1e7-1788-3370-bcce-d3db9f7b1b7e&quot;],&quot;isTemporary&quot;:false,&quot;legacyDesktopId&quot;:&quot;d533c1e7-1788-3370-bcce-d3db9f7b1b7e&quot;},{&quot;id&quot;:&quot;dfddc0eb-218e-36d9-befe-c6d6cb3eaca9&quot;,&quot;itemData&quot;:{&quot;ISSN&quot;:&quot;10040609&quot;,&quot;abstract&quot;:&quot;In order to recycle iron from copper slag with total iron content (TFe) of 39.96%(mass fraction), a technique with lignite-based direct reduction followed by magnetic separation was presented. After analysis of chemical composition and crystalline phase, according to experimental mechanism, the tests for studying the effects of different parameters on the recovery of iron were carried out. The results show that the optimum parameters are proposed as follows: the mass ratio of copper slag/lignite/CaO is 100:30:10, the reduction temperature is 1250 ??C, the time is 50 min, and the particle size of 85% roasted product is smaller than 43 ??m, under which the direct reduction iron powders with TFe of 92.05% and iron recovery rate of 81.01% are obtained. After reduction, the fayalite (Fe2SiO4) and magnetite (Fe3O4) in copper slag are reduced to metallic iron. The metallic iron particles whose sizes are mainly larger than 30 ??m, are loosely supported on the surface of slag particles. So the monomer dissociation of metallic iron particles is easily achieved by grinding, then the dissociated metallic iron particles are recovered via magnetic separation method.&quot;,&quot;author&quot;:[{&quot;dropping-particle&quot;:&quot;&quot;,&quot;family&quot;:&quot;Yang&quot;,&quot;given&quot;:&quot;Hui Fen&quot;,&quot;non-dropping-particle&quot;:&quot;&quot;,&quot;parse-names&quot;:false,&quot;suffix&quot;:&quot;&quot;},{&quot;dropping-particle&quot;:&quot;&quot;,&quot;family&quot;:&quot;Jing&quot;,&quot;given&quot;:&quot;Li Li&quot;,&quot;non-dropping-particle&quot;:&quot;&quot;,&quot;parse-names&quot;:false,&quot;suffix&quot;:&quot;&quot;},{&quot;dropping-particle&quot;:&quot;&quot;,&quot;family&quot;:&quot;Dang&quot;,&quot;given&quot;:&quot;Chun Ge&quot;,&quot;non-dropping-particle&quot;:&quot;&quot;,&quot;parse-names&quot;:false,&quot;suffix&quot;:&quot;&quot;}],&quot;container-title&quot;:&quot;Zhongguo Youse Jinshu Xuebao/Chinese Journal of Nonferrous Metals&quot;,&quot;id&quot;:&quot;dfddc0eb-218e-36d9-befe-c6d6cb3eaca9&quot;,&quot;issue&quot;:&quot;5&quot;,&quot;issued&quot;:{&quot;date-parts&quot;:[[&quot;2011&quot;]]},&quot;title&quot;:&quot;Iron recovery from copper-slag with lignite-based direct reduction followed by magnetic separation&quot;,&quot;type&quot;:&quot;article-journal&quot;,&quot;volume&quot;:&quot;21&quot;,&quot;container-title-short&quot;:&quot;&quot;},&quot;uris&quot;:[&quot;http://www.mendeley.com/documents/?uuid=dfddc0eb-218e-36d9-befe-c6d6cb3eaca9&quot;],&quot;isTemporary&quot;:false,&quot;legacyDesktopId&quot;:&quot;dfddc0eb-218e-36d9-befe-c6d6cb3eaca9&quot;}]},{&quot;citationID&quot;:&quot;MENDELEY_CITATION_14570e00-079b-44d6-a492-2498a2bf1c68&quot;,&quot;properties&quot;:{&quot;noteIndex&quot;:0},&quot;isEdited&quot;:false,&quot;manualOverride&quot;:{&quot;citeprocText&quot;:&quot;[61]&quot;,&quot;isManuallyOverridden&quot;:false,&quot;manualOverrideText&quot;:&quot;&quot;},&quot;citationTag&quot;:&quot;MENDELEY_CITATION_v3_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&quot;,&quot;citationItems&quot;:[{&quot;id&quot;:&quot;d533c1e7-1788-3370-bcce-d3db9f7b1b7e&quot;,&quot;itemData&quot;:{&quot;DOI&quot;:&quot;10.2355/isijinternational.55.1347&quot;,&quot;ISSN&quot;:&quot;09151559&quot;,&quot;abstract&quot;:&quot;Waste copper slag is a refractory material with high iron content, but it is difficult to recovery iron minerals from the slag because the iron mainly occurs in fayalite. A new technology of coal-based direct reduction-magnetic separation process was developed to recover iron from the slag assaying 39.85% Fe&lt;inf&gt;total&lt;/inf&gt; and 0.33% Cu. The results show that the final iron concentrate, assaying 90.68% Fe&lt;inf&gt;total&lt;/inf&gt;, 94.01% metallization degree, 0.66% Cu and 0.058% S with overall iron and copper recoveries of 90.49% and 79.53%, respectively, was manufactured under the optimized conditions as follows: balling the mixture of copper slag with 20% compound additive at 0.3 of basicity, preheating the green pellets at 1 000°C for 9 min, then reducing the preheated pellets at 1 200°C for 70 min with coal to dried pellets mass ratio of 2, grinding the reduced pellets up to 95% passing 0.074 mm, and magnetically separating the ground product in Davi Tube at 0.08 T magnetic field intensity. The observation of the reduced pellets microstructure shows that the additive plays a role of nucleating agent, which enhances metallic iron grains migrating and coarsening during reduction process. The process is probably one of efficient ways to recover iron from copper slag to produce directly reduced iron (DRI), which can be used as the burden to produce weathering resistant steel by electric arc furnace to replace sponge iron or scrap steel. The process reduces the secondary environmental pollution of copper slag and has been applied well in Tongling Nonferrous Metals Group Holding Co., Ltd in China.&quot;,&quot;author&quot;:[{&quot;dropping-particle&quot;:&quot;&quot;,&quot;family&quot;:&quot;Xian-Lin&quot;,&quot;given&quot;:&quot;Zhou&quot;,&quot;non-dropping-particle&quot;:&quot;&quot;,&quot;parse-names&quot;:false,&quot;suffix&quot;:&quot;&quot;},{&quot;dropping-particle&quot;:&quot;&quot;,&quot;family&quot;:&quot;De-Qing&quot;,&quot;given&quot;:&quot;Zhu&quot;,&quot;non-dropping-particle&quot;:&quot;&quot;,&quot;parse-names&quot;:false,&quot;suffix&quot;:&quot;&quot;},{&quot;dropping-particle&quot;:&quot;&quot;,&quot;family&quot;:&quot;Jian&quot;,&quot;given&quot;:&quot;Pan&quot;,&quot;non-dropping-particle&quot;:&quot;&quot;,&quot;parse-names&quot;:false,&quot;suffix&quot;:&quot;&quot;},{&quot;dropping-particle&quot;:&quot;&quot;,&quot;family&quot;:&quot;Teng-Jiao&quot;,&quot;given&quot;:&quot;Wu&quot;,&quot;non-dropping-particle&quot;:&quot;&quot;,&quot;parse-names&quot;:false,&quot;suffix&quot;:&quot;&quot;}],&quot;container-title&quot;:&quot;ISIJ International&quot;,&quot;id&quot;:&quot;d533c1e7-1788-3370-bcce-d3db9f7b1b7e&quot;,&quot;issue&quot;:&quot;7&quot;,&quot;issued&quot;:{&quot;date-parts&quot;:[[&quot;2015&quot;]]},&quot;title&quot;:&quot;Utilization of waste copper slag to produce directly reduced iron for weathering resistant steel&quot;,&quot;type&quot;:&quot;article-journal&quot;,&quot;volume&quot;:&quot;55&quot;,&quot;container-title-short&quot;:&quot;&quot;},&quot;uris&quot;:[&quot;http://www.mendeley.com/documents/?uuid=d533c1e7-1788-3370-bcce-d3db9f7b1b7e&quot;],&quot;isTemporary&quot;:false,&quot;legacyDesktopId&quot;:&quot;d533c1e7-1788-3370-bcce-d3db9f7b1b7e&quot;}]},{&quot;citationID&quot;:&quot;MENDELEY_CITATION_27945505-2146-4053-bdc0-9a6d81189e36&quot;,&quot;properties&quot;:{&quot;noteIndex&quot;:0},&quot;isEdited&quot;:false,&quot;manualOverride&quot;:{&quot;citeprocText&quot;:&quot;[62]&quot;,&quot;isManuallyOverridden&quot;:false,&quot;manualOverrideText&quot;:&quot;&quot;},&quot;citationTag&quot;:&quot;MENDELEY_CITATION_v3_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&quot;,&quot;citationItems&quot;:[{&quot;id&quot;:&quot;dfddc0eb-218e-36d9-befe-c6d6cb3eaca9&quot;,&quot;itemData&quot;:{&quot;ISSN&quot;:&quot;10040609&quot;,&quot;abstract&quot;:&quot;In order to recycle iron from copper slag with total iron content (TFe) of 39.96%(mass fraction), a technique with lignite-based direct reduction followed by magnetic separation was presented. After analysis of chemical composition and crystalline phase, according to experimental mechanism, the tests for studying the effects of different parameters on the recovery of iron were carried out. The results show that the optimum parameters are proposed as follows: the mass ratio of copper slag/lignite/CaO is 100:30:10, the reduction temperature is 1250 ??C, the time is 50 min, and the particle size of 85% roasted product is smaller than 43 ??m, under which the direct reduction iron powders with TFe of 92.05% and iron recovery rate of 81.01% are obtained. After reduction, the fayalite (Fe2SiO4) and magnetite (Fe3O4) in copper slag are reduced to metallic iron. The metallic iron particles whose sizes are mainly larger than 30 ??m, are loosely supported on the surface of slag particles. So the monomer dissociation of metallic iron particles is easily achieved by grinding, then the dissociated metallic iron particles are recovered via magnetic separation method.&quot;,&quot;author&quot;:[{&quot;dropping-particle&quot;:&quot;&quot;,&quot;family&quot;:&quot;Yang&quot;,&quot;given&quot;:&quot;Hui Fen&quot;,&quot;non-dropping-particle&quot;:&quot;&quot;,&quot;parse-names&quot;:false,&quot;suffix&quot;:&quot;&quot;},{&quot;dropping-particle&quot;:&quot;&quot;,&quot;family&quot;:&quot;Jing&quot;,&quot;given&quot;:&quot;Li Li&quot;,&quot;non-dropping-particle&quot;:&quot;&quot;,&quot;parse-names&quot;:false,&quot;suffix&quot;:&quot;&quot;},{&quot;dropping-particle&quot;:&quot;&quot;,&quot;family&quot;:&quot;Dang&quot;,&quot;given&quot;:&quot;Chun Ge&quot;,&quot;non-dropping-particle&quot;:&quot;&quot;,&quot;parse-names&quot;:false,&quot;suffix&quot;:&quot;&quot;}],&quot;container-title&quot;:&quot;Zhongguo Youse Jinshu Xuebao/Chinese Journal of Nonferrous Metals&quot;,&quot;id&quot;:&quot;dfddc0eb-218e-36d9-befe-c6d6cb3eaca9&quot;,&quot;issue&quot;:&quot;5&quot;,&quot;issued&quot;:{&quot;date-parts&quot;:[[&quot;2011&quot;]]},&quot;title&quot;:&quot;Iron recovery from copper-slag with lignite-based direct reduction followed by magnetic separation&quot;,&quot;type&quot;:&quot;article-journal&quot;,&quot;volume&quot;:&quot;21&quot;,&quot;container-title-short&quot;:&quot;&quot;},&quot;uris&quot;:[&quot;http://www.mendeley.com/documents/?uuid=dfddc0eb-218e-36d9-befe-c6d6cb3eaca9&quot;],&quot;isTemporary&quot;:false,&quot;legacyDesktopId&quot;:&quot;dfddc0eb-218e-36d9-befe-c6d6cb3eaca9&quot;}]},{&quot;citationID&quot;:&quot;MENDELEY_CITATION_d9fd2f72-8861-46d0-8798-ffa150c494b3&quot;,&quot;properties&quot;:{&quot;noteIndex&quot;:0},&quot;isEdited&quot;:false,&quot;manualOverride&quot;:{&quot;citeprocText&quot;:&quot;[63]&quot;,&quot;isManuallyOverridden&quot;:false,&quot;manualOverrideText&quot;:&quot;&quot;},&quot;citationTag&quot;:&quot;MENDELEY_CITATION_v3_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&quot;,&quot;citationItems&quot;:[{&quot;id&quot;:&quot;a9009a20-78b4-32e3-b862-43722340f9e9&quot;,&quot;itemData&quot;:{&quot;author&quot;:[{&quot;dropping-particle&quot;:&quot;&quot;,&quot;family&quot;:&quot;CHEN, Xuegang, Yaguang GUO, Zhongye PEI, Jincai WU&quot;,&quot;given&quot;:&quot;and Shuaibiao LIANG&quot;,&quot;non-dropping-particle&quot;:&quot;&quot;,&quot;parse-names&quot;:false,&quot;suffix&quot;:&quot;&quot;}],&quot;id&quot;:&quot;a9009a20-78b4-32e3-b862-43722340f9e9&quot;,&quot;issued&quot;:{&quot;date-parts&quot;:[[&quot;0&quot;]]},&quot;number&quot;:&quot;WO2019242607 (A1)&quot;,&quot;publisher-place&quot;:&quot;China&quot;,&quot;title&quot;:&quot;COPPER SLAG DEPLETION DEVICE AND METHOD&quot;,&quot;type&quot;:&quot;patent&quot;,&quot;container-title-short&quot;:&quot;&quot;},&quot;uris&quot;:[&quot;http://www.mendeley.com/documents/?uuid=d480ac43-642a-48f0-9200-0a45f78123ea&quot;],&quot;isTemporary&quot;:false,&quot;legacyDesktopId&quot;:&quot;d480ac43-642a-48f0-9200-0a45f78123ea&quot;}]},{&quot;citationID&quot;:&quot;MENDELEY_CITATION_b31fea3b-9029-4ebf-bf32-6269483c131d&quot;,&quot;properties&quot;:{&quot;noteIndex&quot;:0},&quot;isEdited&quot;:false,&quot;manualOverride&quot;:{&quot;citeprocText&quot;:&quot;[64]&quot;,&quot;isManuallyOverridden&quot;:false,&quot;manualOverrideText&quot;:&quot;&quot;},&quot;citationTag&quot;:&quot;MENDELEY_CITATION_v3_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&quot;,&quot;citationItems&quot;:[{&quot;id&quot;:&quot;1d18aee9-df14-3b6b-bcc5-d3507cdec016&quot;,&quot;itemData&quot;:{&quot;author&quot;:[{&quot;dropping-particle&quot;:&quot;&quot;,&quot;family&quot;:&quot;SERGUNOVA NADEZHDA JUR’EVNA&quot;,&quot;given&quot;:&quot;and VLASOV OLEG ANATOL’EVICH&quot;,&quot;non-dropping-particle&quot;:&quot;&quot;,&quot;parse-names&quot;:false,&quot;suffix&quot;:&quot;&quot;}],&quot;id&quot;:&quot;1d18aee9-df14-3b6b-bcc5-d3507cdec016&quot;,&quot;issued&quot;:{&quot;date-parts&quot;:[[&quot;0&quot;]]},&quot;number&quot;:&quot;RU2542042 (C2)&quot;,&quot;publisher-place&quot;:&quot;Россия&quot;,&quot;title&quot;:&quot;DEPLETION OF COPPER-BEARING SLAGS&quot;,&quot;type&quot;:&quot;patent&quot;,&quot;container-title-short&quot;:&quot;&quot;},&quot;uris&quot;:[&quot;http://www.mendeley.com/documents/?uuid=698e6a5c-013b-407b-b46a-5f7e1ed2db14&quot;],&quot;isTemporary&quot;:false,&quot;legacyDesktopId&quot;:&quot;698e6a5c-013b-407b-b46a-5f7e1ed2db14&quot;}]},{&quot;citationID&quot;:&quot;MENDELEY_CITATION_f57b642d-0cdb-4071-8b04-82b1c1b78e5b&quot;,&quot;properties&quot;:{&quot;noteIndex&quot;:0},&quot;isEdited&quot;:false,&quot;manualOverride&quot;:{&quot;citeprocText&quot;:&quot;[65]&quot;,&quot;isManuallyOverridden&quot;:false,&quot;manualOverrideText&quot;:&quot;&quot;},&quot;citationTag&quot;:&quot;MENDELEY_CITATION_v3_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&quot;,&quot;citationItems&quot;:[{&quot;id&quot;:&quot;f413f9fa-f5dc-33ba-80bc-b7105933744b&quot;,&quot;itemData&quot;:{&quot;DOI&quot;:&quot;10.1016/j.jhazmat.2020.124630&quot;,&quot;ISSN&quot;:&quot;18733336&quot;,&quot;PMID&quot;:&quot;33243648&quot;,&quot;abstract&quot;:&quot;Copper slag, which contains Fe-rich fayalite (Fe2SiO4), is a valuable solid waste that warrants further research in order to recover iron. Calcium oxide (CaO) can significantly enhance iron recovery from copper slag; however, the associated mechanism has not yet been explored. In this study, we investigated the interaction between CaO and Fe2SiO4 to obtain detailed understanding of the role of CaO in enhancing iron recovery. The presence of CaO was found to accelerate the decomposition of Fe2SiO4 via an ion-exchange-like process. Specifically, CaO dissociated into Ca(II) and a Ca-deficient Ca1-yO species at high temperatures. The Fe(II) ion at the M2 site of Fe2SiO4 was substituted by the released Ca(II) ion, resulting in the formation of [(Fe(2-x)Cax)SiO4]∙xFe(II). Subsequently, the substituted Fe(II) occupied the Ca vacancy in Ca1-yO to form (Ca(1-y)Fe(II)y)O. The disproportionation of Fe(II) and the combination reaction between CaO and the SiO2 separated from Fe2SiO4 led to the generation of the final products, viz. Fe2O3, Fe3O4, and CaSiO3. This study explains the specific role of CaO in decomposing Fe2SiO4. It would not only provide theoretical guidance for iron recovery from copper slag but also present a new perspective on the recycling of valuable resources from many other smelting slags (e.g., iron slag, lead slag, and nickel slag).&quot;,&quot;author&quot;:[{&quot;dropping-particle&quot;:&quot;&quot;,&quot;family&quot;:&quot;Ku&quot;,&quot;given&quot;:&quot;Jiangang&quot;,&quot;non-dropping-particle&quot;:&quot;&quot;,&quot;parse-names&quot;:false,&quot;suffix&quot;:&quot;&quot;},{&quot;dropping-particle&quot;:&quot;&quot;,&quot;family&quot;:&quot;Zhang&quot;,&quot;given&quot;:&quot;Lin&quot;,&quot;non-dropping-particle&quot;:&quot;&quot;,&quot;parse-names&quot;:false,&quot;suffix&quot;:&quot;&quot;},{&quot;dropping-particle&quot;:&quot;&quot;,&quot;family&quot;:&quot;Fu&quot;,&quot;given&quot;:&quot;Weng&quot;,&quot;non-dropping-particle&quot;:&quot;&quot;,&quot;parse-names&quot;:false,&quot;suffix&quot;:&quot;&quot;},{&quot;dropping-particle&quot;:&quot;&quot;,&quot;family&quot;:&quot;Wang&quot;,&quot;given&quot;:&quot;Shubin&quot;,&quot;non-dropping-particle&quot;:&quot;&quot;,&quot;parse-names&quot;:false,&quot;suffix&quot;:&quot;&quot;},{&quot;dropping-particle&quot;:&quot;&quot;,&quot;family&quot;:&quot;Yin&quot;,&quot;given&quot;:&quot;Wanzhong&quot;,&quot;non-dropping-particle&quot;:&quot;&quot;,&quot;parse-names&quot;:false,&quot;suffix&quot;:&quot;&quot;},{&quot;dropping-particle&quot;:&quot;&quot;,&quot;family&quot;:&quot;Chen&quot;,&quot;given&quot;:&quot;Huihuang&quot;,&quot;non-dropping-particle&quot;:&quot;&quot;,&quot;parse-names&quot;:false,&quot;suffix&quot;:&quot;&quot;}],&quot;container-title&quot;:&quot;Journal of Hazardous Materials&quot;,&quot;id&quot;:&quot;f413f9fa-f5dc-33ba-80bc-b7105933744b&quot;,&quot;issued&quot;:{&quot;date-parts&quot;:[[&quot;2021&quot;,&quot;5&quot;,&quot;15&quot;]]},&quot;publisher&quot;:&quot;Elsevier B.V.&quot;,&quot;title&quot;:&quot;Mechanistic study on calcium ion diffusion into fayalite: A step toward sustainable management of copper slag&quot;,&quot;type&quot;:&quot;article-journal&quot;,&quot;volume&quot;:&quot;410&quot;,&quot;container-title-short&quot;:&quot;J Hazard Mater&quot;},&quot;uris&quot;:[&quot;http://www.mendeley.com/documents/?uuid=f413f9fa-f5dc-33ba-80bc-b7105933744b&quot;],&quot;isTemporary&quot;:false,&quot;legacyDesktopId&quot;:&quot;f413f9fa-f5dc-33ba-80bc-b7105933744b&quot;}]},{&quot;citationID&quot;:&quot;MENDELEY_CITATION_08ab146d-79cb-45e6-81da-d1cc163e77f7&quot;,&quot;properties&quot;:{&quot;noteIndex&quot;:0},&quot;isEdited&quot;:false,&quot;manualOverride&quot;:{&quot;citeprocText&quot;:&quot;[66]&quot;,&quot;isManuallyOverridden&quot;:false,&quot;manualOverrideText&quot;:&quot;&quot;},&quot;citationTag&quot;:&quot;MENDELEY_CITATION_v3_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&quot;,&quot;citationItems&quot;:[{&quot;id&quot;:&quot;1413165e-7542-31ab-9675-ebeb34596f1b&quot;,&quot;itemData&quot;:{&quot;DOI&quot;:&quot;10.1016/j.solidstatesciences.2012.07.007&quot;,&quot;ISSN&quot;:&quot;12932558&quot;,&quot;abstract&quot;:&quot;In any copper production plant, more than two tons of slag is discarded with 0.7-2.3%Cu to produce each ton of copper. Therefore, minimizing copper losses is crucial during the copper matte smelting. In order to reduce the copper losses to slag in copper production, the addition of colemanite (a boron compound; 2CaO.3B2O3.5H2O) to slag was investigated in the present study. In experiments, the effects of other oxides such as ZnO, PbO, CaO and Al2O3 which are generally known to be present in copper matte smelting slag were not taken into account by using a synthetic slag and a matte. Therefore, a slag consisting of FeO-Fe 2O3-SiO2 and a matte with Cu-Fe-S were only used. After producing synthetically a slag without copper and a matte, they were melted together at 1250 °C under nitrogen atmosphere in silica crucibles. During these experiments, calcined colemanite addition in various amounts (0%, 2%, 4% and 6% of charge), and duration (0.5, 1, 2, 4 h) were chosen as variables. At the end of experiments, the results showed that when the calcined colemanite addition to synthetic slag-matte couple was increased from 0% to 6%, the copper content in resultant slag decreased substantially from about 1.50% to about 0.40%. It was also seen that the addition of calcined colemanite reduced the duration to reach equilibrium. By applying this method, the quality of production process could be improved as well as reducing the cost of processing of slag. © 2012 Elsevier Masson SAS. All rights reserved.&quot;,&quot;author&quot;:[{&quot;dropping-particle&quot;:&quot;&quot;,&quot;family&quot;:&quot;Rüşen&quot;,&quot;given&quot;:&quot;Aydin&quot;,&quot;non-dropping-particle&quot;:&quot;&quot;,&quot;parse-names&quot;:false,&quot;suffix&quot;:&quot;&quot;},{&quot;dropping-particle&quot;:&quot;&quot;,&quot;family&quot;:&quot;Geveci&quot;,&quot;given&quot;:&quot;Ahmet&quot;,&quot;non-dropping-particle&quot;:&quot;&quot;,&quot;parse-names&quot;:false,&quot;suffix&quot;:&quot;&quot;},{&quot;dropping-particle&quot;:&quot;&quot;,&quot;family&quot;:&quot;Topkaya&quot;,&quot;given&quot;:&quot;Yavuz A.&quot;,&quot;non-dropping-particle&quot;:&quot;&quot;,&quot;parse-names&quot;:false,&quot;suffix&quot;:&quot;&quot;}],&quot;container-title&quot;:&quot;Solid State Sciences&quot;,&quot;id&quot;:&quot;1413165e-7542-31ab-9675-ebeb34596f1b&quot;,&quot;issue&quot;:&quot;11-12&quot;,&quot;issued&quot;:{&quot;date-parts&quot;:[[&quot;2012&quot;]]},&quot;page&quot;:&quot;1702-1704&quot;,&quot;title&quot;:&quot;Minimization of copper losses to slag in matte smelting by colemanite addition&quot;,&quot;type&quot;:&quot;paper-conference&quot;,&quot;volume&quot;:&quot;14&quot;,&quot;container-title-short&quot;:&quot;Solid State Sci&quot;},&quot;uris&quot;:[&quot;http://www.mendeley.com/documents/?uuid=1413165e-7542-31ab-9675-ebeb34596f1b&quot;],&quot;isTemporary&quot;:false,&quot;legacyDesktopId&quot;:&quot;1413165e-7542-31ab-9675-ebeb34596f1b&quot;}]},{&quot;citationID&quot;:&quot;MENDELEY_CITATION_915ab2d4-075a-4fc4-8b98-44d919c3b5ba&quot;,&quot;properties&quot;:{&quot;noteIndex&quot;:0},&quot;isEdited&quot;:false,&quot;manualOverride&quot;:{&quot;citeprocText&quot;:&quot;[67]&quot;,&quot;isManuallyOverridden&quot;:false,&quot;manualOverrideText&quot;:&quot;&quot;},&quot;citationTag&quot;:&quot;MENDELEY_CITATION_v3_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&quot;,&quot;citationItems&quot;:[{&quot;id&quot;:&quot;4e5abb95-f7a0-39cb-af41-2bee0c1b192c&quot;,&quot;itemData&quot;:{&quot;author&quot;:[{&quot;dropping-particle&quot;:&quot;&quot;,&quot;family&quot;:&quot;LIU LILI, WANG XIDONG, ZHAO DAWEI&quot;,&quot;given&quot;:&quot;and ZHANG ZUOTAI&quot;,&quot;non-dropping-particle&quot;:&quot;&quot;,&quot;parse-names&quot;:false,&quot;suffix&quot;:&quot;&quot;}],&quot;id&quot;:&quot;4e5abb95-f7a0-39cb-af41-2bee0c1b192c&quot;,&quot;issued&quot;:{&quot;date-parts&quot;:[[&quot;0&quot;]]},&quot;number&quot;:&quot;CN102586609 (A)&quot;,&quot;publisher-place&quot;:&quot;China&quot;,&quot;title&quot;:&quot;Method for comprehensively utilizing copper slag&quot;,&quot;type&quot;:&quot;patent&quot;,&quot;container-title-short&quot;:&quot;&quot;},&quot;uris&quot;:[&quot;http://www.mendeley.com/documents/?uuid=fd080f3e-c38f-49b7-ab74-f86f41bf5923&quot;],&quot;isTemporary&quot;:false,&quot;legacyDesktopId&quot;:&quot;fd080f3e-c38f-49b7-ab74-f86f41bf5923&quot;}]},{&quot;citationID&quot;:&quot;MENDELEY_CITATION_6a9cb681-1d1f-45a3-bcf4-b076792360c4&quot;,&quot;properties&quot;:{&quot;noteIndex&quot;:0},&quot;isEdited&quot;:false,&quot;manualOverride&quot;:{&quot;citeprocText&quot;:&quot;[68]&quot;,&quot;isManuallyOverridden&quot;:false,&quot;manualOverrideText&quot;:&quot;&quot;},&quot;citationTag&quot;:&quot;MENDELEY_CITATION_v3_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&quot;,&quot;citationItems&quot;:[{&quot;id&quot;:&quot;89faf749-9d8d-3838-bc39-711c82cfe877&quot;,&quot;itemData&quot;:{&quot;DOI&quot;:&quot;10.1021/acssuschemeng.1c00444&quot;,&quot;ISSN&quot;:&quot;21680485&quot;,&quot;abstract&quot;:&quot;Large amounts of solid wastes are produced in copper and aluminum smelting processes, which not only cause losses of valuable resources but also threaten the ecology and environment. In this study, a reduction-sulfurization smelting method was used for recovering Cu and Co from converter slags by using spent pot lining (SPL) as the reductant. CaO was added to fix the fluorine from SPL into the cleaned slag. Thermodynamic analysis and experiments were performed to verify the feasibility and determine the optimal conditions of this smelting process. The optimum reductant addition of spent cathode carbon block (SCCB) and spent SiC side block (SSCB) was 8-12 wt %, and the copper and cobalt recovery reached more than 98 and 96%, respectively. The addition of 10 wt % CaO for SCCB improved slag viscosity and promoted the separation between slag and matte/alloy and fixed fluorine in the cleaned slag in the form of insoluble calcium fluoride. The metallized Cu-Co matte was obtained, in which Cu mainly existed in the form of sulfide and Co mainly existed in the form of an iron cobalt alloy.&quot;,&quot;author&quot;:[{&quot;dropping-particle&quot;:&quot;&quot;,&quot;family&quot;:&quot;Zhao&quot;,&quot;given&quot;:&quot;Hongliang&quot;,&quot;non-dropping-particle&quot;:&quot;&quot;,&quot;parse-names&quot;:false,&quot;suffix&quot;:&quot;&quot;},{&quot;dropping-particle&quot;:&quot;&quot;,&quot;family&quot;:&quot;Ma&quot;,&quot;given&quot;:&quot;Baozhong&quot;,&quot;non-dropping-particle&quot;:&quot;&quot;,&quot;parse-names&quot;:false,&quot;suffix&quot;:&quot;&quot;},{&quot;dropping-particle&quot;:&quot;&quot;,&quot;family&quot;:&quot;Hong&quot;,&quot;given&quot;:&quot;Shuang&quot;,&quot;non-dropping-particle&quot;:&quot;&quot;,&quot;parse-names&quot;:false,&quot;suffix&quot;:&quot;&quot;},{&quot;dropping-particle&quot;:&quot;&quot;,&quot;family&quot;:&quot;Huang&quot;,&quot;given&quot;:&quot;Hao&quot;,&quot;non-dropping-particle&quot;:&quot;&quot;,&quot;parse-names&quot;:false,&quot;suffix&quot;:&quot;&quot;},{&quot;dropping-particle&quot;:&quot;&quot;,&quot;family&quot;:&quot;Liu&quot;,&quot;given&quot;:&quot;Fengqin&quot;,&quot;non-dropping-particle&quot;:&quot;&quot;,&quot;parse-names&quot;:false,&quot;suffix&quot;:&quot;&quot;},{&quot;dropping-particle&quot;:&quot;&quot;,&quot;family&quot;:&quot;Sohn&quot;,&quot;given&quot;:&quot;Hong Yong&quot;,&quot;non-dropping-particle&quot;:&quot;&quot;,&quot;parse-names&quot;:false,&quot;suffix&quot;:&quot;&quot;}],&quot;container-title&quot;:&quot;ACS Sustainable Chemistry and Engineering&quot;,&quot;id&quot;:&quot;89faf749-9d8d-3838-bc39-711c82cfe877&quot;,&quot;issue&quot;:&quot;11&quot;,&quot;issued&quot;:{&quot;date-parts&quot;:[[&quot;2021&quot;,&quot;3&quot;,&quot;22&quot;]]},&quot;page&quot;:&quot;4234-4246&quot;,&quot;publisher&quot;:&quot;American Chemical Society&quot;,&quot;title&quot;:&quot;Recovery of Copper and Cobalt from Converter Slags via Reduction-Sulfurization Smelting Using Spent Pot Lining as the Reductant&quot;,&quot;type&quot;:&quot;article-journal&quot;,&quot;volume&quot;:&quot;9&quot;,&quot;container-title-short&quot;:&quot;ACS Sustain Chem Eng&quot;},&quot;uris&quot;:[&quot;http://www.mendeley.com/documents/?uuid=89faf749-9d8d-3838-bc39-711c82cfe877&quot;],&quot;isTemporary&quot;:false,&quot;legacyDesktopId&quot;:&quot;89faf749-9d8d-3838-bc39-711c82cfe877&quot;}]},{&quot;citationID&quot;:&quot;MENDELEY_CITATION_bd9ca812-3c79-481f-afbb-8c3ac53b0f1b&quot;,&quot;properties&quot;:{&quot;noteIndex&quot;:0},&quot;isEdited&quot;:false,&quot;manualOverride&quot;:{&quot;citeprocText&quot;:&quot;[69]&quot;,&quot;isManuallyOverridden&quot;:false,&quot;manualOverrideText&quot;:&quot;&quot;},&quot;citationTag&quot;:&quot;MENDELEY_CITATION_v3_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&quot;,&quot;citationItems&quot;:[{&quot;id&quot;:&quot;a4ad1cfd-d4fb-393e-a01b-a078bc6c9454&quot;,&quot;itemData&quot;:{&quot;DOI&quot;:&quot;10.1016/j.jclepro.2016.07.154&quot;,&quot;ISSN&quot;:&quot;09596526&quot;,&quot;abstract&quot;:&quot;A novel aluminothermic smelting reduction (ASR) process was investigated for cleaning waste copper slag; this process is not only able to recover valuable iron, but also eliminates hazardous elements from the end-of-life slag product. The effect of adding Al on the reduction of iron oxide and subsequent iron recovery from waste copper slag at 1773 K was investigated by considering the thermophysical properties of the slag. The content of FeO and Al2O3 in the molten slag varied dramatically over a 5-min period, followed by nearly constant values. Because the reaction area and volume could not be determined (due to the explosive reaction characteristics of the ASR process), the apparent rate constant was employed for kinetic analysis. Iron recovery exhibited a maximum value at Al/FeO = 0.53. To determine the iron recovery, a novel triangular material balance diagram, which represents the balance among the reduced iron ingot, the reduced iron droplets dispersed in the slag phase, and the residual (unreduced) iron, was proposed. Solid compounds, such as spinel and olivine, were precipitated in the slag during the ASR process; this was confirmed by both XRD analysis and a thermochemical computation method. Furthermore, the reaction mechanism between iron oxide and Al particles was newly proposed; this was based on systematic experimental observations. Finally, the elimination rate of hazardous elements, such as As, Bi, Pb, and Sb, from end-of-life copper slag by the ASR process was determined.&quot;,&quot;author&quot;:[{&quot;dropping-particle&quot;:&quot;&quot;,&quot;family&quot;:&quot;Heo&quot;,&quot;given&quot;:&quot;Jung Ho&quot;,&quot;non-dropping-particle&quot;:&quot;&quot;,&quot;parse-names&quot;:false,&quot;suffix&quot;:&quot;&quot;},{&quot;dropping-particle&quot;:&quot;&quot;,&quot;family&quot;:&quot;Chung&quot;,&quot;given&quot;:&quot;Yongsug&quot;,&quot;non-dropping-particle&quot;:&quot;&quot;,&quot;parse-names&quot;:false,&quot;suffix&quot;:&quot;&quot;},{&quot;dropping-particle&quot;:&quot;&quot;,&quot;family&quot;:&quot;Park&quot;,&quot;given&quot;:&quot;Joo Hyun&quot;,&quot;non-dropping-particle&quot;:&quot;&quot;,&quot;parse-names&quot;:false,&quot;suffix&quot;:&quot;&quot;}],&quot;container-title&quot;:&quot;Journal of Cleaner Production&quot;,&quot;id&quot;:&quot;a4ad1cfd-d4fb-393e-a01b-a078bc6c9454&quot;,&quot;issued&quot;:{&quot;date-parts&quot;:[[&quot;2016&quot;,&quot;11&quot;,&quot;20&quot;]]},&quot;page&quot;:&quot;777-787&quot;,&quot;publisher&quot;:&quot;Elsevier Ltd&quot;,&quot;title&quot;:&quot;Recovery of iron and removal of hazardous elements from waste copper slag via a novel aluminothermic smelting reduction (ASR) process&quot;,&quot;type&quot;:&quot;article-journal&quot;,&quot;volume&quot;:&quot;137&quot;,&quot;container-title-short&quot;:&quot;J Clean Prod&quot;},&quot;uris&quot;:[&quot;http://www.mendeley.com/documents/?uuid=a4ad1cfd-d4fb-393e-a01b-a078bc6c9454&quot;],&quot;isTemporary&quot;:false,&quot;legacyDesktopId&quot;:&quot;a4ad1cfd-d4fb-393e-a01b-a078bc6c9454&quot;}]},{&quot;citationID&quot;:&quot;MENDELEY_CITATION_232bd1a5-6385-449b-bbcb-0570269d75cc&quot;,&quot;properties&quot;:{&quot;noteIndex&quot;:0},&quot;isEdited&quot;:false,&quot;manualOverride&quot;:{&quot;citeprocText&quot;:&quot;[70]&quot;,&quot;isManuallyOverridden&quot;:false,&quot;manualOverrideText&quot;:&quot;&quot;},&quot;citationTag&quot;:&quot;MENDELEY_CITATION_v3_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&quot;,&quot;citationItems&quot;:[{&quot;id&quot;:&quot;320f2a19-c3bc-35b6-8367-e8c36fe56b4d&quot;,&quot;itemData&quot;:{&quot;author&quot;:[{&quot;dropping-particle&quot;:&quot;&quot;,&quot;family&quot;:&quot;ZHOU, Songlin, Weidong LIU&quot;,&quot;given&quot;:&quot;and Hu WANG&quot;,&quot;non-dropping-particle&quot;:&quot;&quot;,&quot;parse-names&quot;:false,&quot;suffix&quot;:&quot;&quot;}],&quot;id&quot;:&quot;320f2a19-c3bc-35b6-8367-e8c36fe56b4d&quot;,&quot;issued&quot;:{&quot;date-parts&quot;:[[&quot;2019&quot;]]},&quot;title&quot;:&quot;METHOD AND DEVICE FOR DEPLETING COPPER SMELTING SLAGMETHOD AND DEVICE FOR DEPLETING COPPER SMELTING SLAG&quot;,&quot;type&quot;:&quot;patent&quot;,&quot;container-title-short&quot;:&quot;&quot;},&quot;uris&quot;:[&quot;http://www.mendeley.com/documents/?uuid=ee454fca-697e-40a1-ae6b-edc492477570&quot;],&quot;isTemporary&quot;:false,&quot;legacyDesktopId&quot;:&quot;ee454fca-697e-40a1-ae6b-edc492477570&quot;}]},{&quot;citationID&quot;:&quot;MENDELEY_CITATION_fdc5dccc-c4a4-4d75-88b3-2a99e1a90068&quot;,&quot;properties&quot;:{&quot;noteIndex&quot;:0},&quot;isEdited&quot;:false,&quot;manualOverride&quot;:{&quot;citeprocText&quot;:&quot;[10]&quot;,&quot;isManuallyOverridden&quot;:false,&quot;manualOverrideText&quot;:&quot;&quot;},&quot;citationTag&quot;:&quot;MENDELEY_CITATION_v3_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&quot;,&quot;citationItems&quot;:[{&quot;id&quot;:&quot;20442ec8-7cdf-31c7-b670-13d4c3ecfdef&quot;,&quot;itemData&quot;:{&quot;DOI&quot;:&quot;10.1007/s11837-012-0454-6&quot;,&quot;ISSN&quot;:&quot;10474838&quot;,&quot;abstract&quot;:&quot;In the quest to achieve the highest metal recovery during the smelting of copper concentrates, this study has evaluated the minimum level of soluble copper in iron-silicate slags. The experimental work was performed under slag-cleaning conditions for different levels of Fe in the matte and for a range of Fe/SiO 2 ratios in the slag. All experiments were carried out under conditions where three phases were present (copper-matte-slag), which is the condition typically prevailing in many slag-cleaning electric furnaces. The %Fe in the electric furnace matte was varied between 0.5 wt.% and 11 wt.%, and two different Fe/SiO 2 ratios in the slag were used (targeted values were 1.4 and 1.6). All experiments were performed at 1200°C. From thermodynamic considerations, from industrial experience, and from the results obtained in this study, the minimum soluble copper content in the electric furnace slag is expected to be near 0.55 wt.% Cu. This level does not account for a portion of the copper present as mechanically entrained matte/metal droplets. Taking this into account, the current authors believe an overall copper level in discard slag between 0.7 wt.% and 0.8 wt.% can be obtained with optimal operating conditions. For these conditions, the copper losses in the slag are roughly 75% as dissolved copper and 25% as entrained matte and copper. Such conditions include operating the electric furnace at metallic copper saturation, maintaining the %Fe in the electric furnace matte between 6 wt.% and 9 wt.%, not exceeding a slag temperature of 1250°C, and controlling the Fe/SiO 2 ratio in the smelting furnace slag at ≤1.5. In addition, magnetite reduction needs to be performed efficiently during the slag-cleaning cycle so as to maintain a total magnetite content of ≤7 wt.% in the discard slag. The authors further consider that under exceptionally well-controlled conditions, a copper content in electric furnace discard slag between 0.55 wt.% and 0.7 wt.% can be obtained, by minimizing entrained matte and copper solubility in the discard slag. © 2012 TMS.&quot;,&quot;author&quot;:[{&quot;dropping-particle&quot;:&quot;&quot;,&quot;family&quot;:&quot;Coursol&quot;,&quot;given&quot;:&quot;Pascal&quot;,&quot;non-dropping-particle&quot;:&quot;&quot;,&quot;parse-names&quot;:false,&quot;suffix&quot;:&quot;&quot;},{&quot;dropping-particle&quot;:&quot;&quot;,&quot;family&quot;:&quot;Valencia&quot;,&quot;given&quot;:&quot;Nubia Cardona&quot;,&quot;non-dropping-particle&quot;:&quot;&quot;,&quot;parse-names&quot;:false,&quot;suffix&quot;:&quot;&quot;},{&quot;dropping-particle&quot;:&quot;&quot;,&quot;family&quot;:&quot;Mackey&quot;,&quot;given&quot;:&quot;Phillip&quot;,&quot;non-dropping-particle&quot;:&quot;&quot;,&quot;parse-names&quot;:false,&quot;suffix&quot;:&quot;&quot;},{&quot;dropping-particle&quot;:&quot;&quot;,&quot;family&quot;:&quot;Bell&quot;,&quot;given&quot;:&quot;Stacy&quot;,&quot;non-dropping-particle&quot;:&quot;&quot;,&quot;parse-names&quot;:false,&quot;suffix&quot;:&quot;&quot;},{&quot;dropping-particle&quot;:&quot;&quot;,&quot;family&quot;:&quot;Davis&quot;,&quot;given&quot;:&quot;Boyd&quot;,&quot;non-dropping-particle&quot;:&quot;&quot;,&quot;parse-names&quot;:false,&quot;suffix&quot;:&quot;&quot;}],&quot;container-title&quot;:&quot;JOM&quot;,&quot;id&quot;:&quot;20442ec8-7cdf-31c7-b670-13d4c3ecfdef&quot;,&quot;issue&quot;:&quot;11&quot;,&quot;issued&quot;:{&quot;date-parts&quot;:[[&quot;2012&quot;,&quot;11&quot;]]},&quot;page&quot;:&quot;1305-1313&quot;,&quot;title&quot;:&quot;Minimization of copper losses in copper smelting slag during electric furnace treatment&quot;,&quot;type&quot;:&quot;article-journal&quot;,&quot;volume&quot;:&quot;64&quot;,&quot;container-title-short&quot;:&quot;&quot;},&quot;uris&quot;:[&quot;http://www.mendeley.com/documents/?uuid=20442ec8-7cdf-31c7-b670-13d4c3ecfdef&quot;],&quot;isTemporary&quot;:false,&quot;legacyDesktopId&quot;:&quot;20442ec8-7cdf-31c7-b670-13d4c3ecfdef&quot;}]},{&quot;citationID&quot;:&quot;MENDELEY_CITATION_04b4915d-3008-4195-9c01-9364049ea4c2&quot;,&quot;properties&quot;:{&quot;noteIndex&quot;:0},&quot;isEdited&quot;:false,&quot;manualOverride&quot;:{&quot;citeprocText&quot;:&quot;[71]&quot;,&quot;isManuallyOverridden&quot;:false,&quot;manualOverrideText&quot;:&quot;&quot;},&quot;citationTag&quot;:&quot;MENDELEY_CITATION_v3_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&quot;,&quot;citationItems&quot;:[{&quot;id&quot;:&quot;fafffc33-ceeb-39a2-bbbd-e1402b98cf25&quot;,&quot;itemData&quot;:{&quot;author&quot;:[{&quot;dropping-particle&quot;:&quot;&quot;,&quot;family&quot;:&quot;А.А. Комков&quot;,&quot;given&quot;:&quot;Е.А. Ладыго, С.В. Быстров&quot;,&quot;non-dropping-particle&quot;:&quot;&quot;,&quot;parse-names&quot;:false,&quot;suffix&quot;:&quot;&quot;}],&quot;container-title&quot;:&quot;Тяжелые цветные металлы&quot;,&quot;id&quot;:&quot;fafffc33-ceeb-39a2-bbbd-e1402b98cf25&quot;,&quot;issued&quot;:{&quot;date-parts&quot;:[[&quot;2003&quot;]]},&quot;page&quot;:&quot;32-37&quot;,&quot;title&quot;:&quot;Исследования поведения цветных металлов в восстановительных условиях&quot;,&quot;type&quot;:&quot;article-journal&quot;,&quot;volume&quot;:&quot;6&quot;,&quot;container-title-short&quot;:&quot;&quot;},&quot;uris&quot;:[&quot;http://www.mendeley.com/documents/?uuid=fafffc33-ceeb-39a2-bbbd-e1402b98cf25&quot;],&quot;isTemporary&quot;:false,&quot;legacyDesktopId&quot;:&quot;fafffc33-ceeb-39a2-bbbd-e1402b98cf25&quot;}]},{&quot;citationID&quot;:&quot;MENDELEY_CITATION_8dbf2c3b-244b-48fd-ae01-14b33cda01cc&quot;,&quot;properties&quot;:{&quot;noteIndex&quot;:0},&quot;isEdited&quot;:false,&quot;manualOverride&quot;:{&quot;citeprocText&quot;:&quot;[72]&quot;,&quot;isManuallyOverridden&quot;:false,&quot;manualOverrideText&quot;:&quot;&quot;},&quot;citationTag&quot;:&quot;MENDELEY_CITATION_v3_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&quot;,&quot;citationItems&quot;:[{&quot;id&quot;:&quot;8e2878fe-d772-3fb0-9879-8e9792c7a741&quot;,&quot;itemData&quot;:{&quot;DOI&quot;:&quot;10.1034/j.1600-0692.2003.00536.x&quot;,&quot;ISSN&quot;:&quot;03710459&quot;,&quot;abstract&quot;:&quot;An appreciable amount of copper is slagged in high-grade matte smelting and converting. The major part of copper lost in slag is recovered through slag-cleaning operations. Copper losses in slag are of two main types: copper is either dissolved in molten slag as cuprous oxide (or as sulphide) or forms a mechanical dispersion in slag. For slag cleaning by froth flotation, mineralogy and morphology of solidified slag as well as chemical composition of copper-bearing phases are of great interest. These phenomena are reviewed and discussed in this paper.&quot;,&quot;author&quot;:[{&quot;dropping-particle&quot;:&quot;&quot;,&quot;family&quot;:&quot;Jalkanen&quot;,&quot;given&quot;:&quot;Heikki&quot;,&quot;non-dropping-particle&quot;:&quot;&quot;,&quot;parse-names&quot;:false,&quot;suffix&quot;:&quot;&quot;},{&quot;dropping-particle&quot;:&quot;&quot;,&quot;family&quot;:&quot;Vehviläinen&quot;,&quot;given&quot;:&quot;Jouni&quot;,&quot;non-dropping-particle&quot;:&quot;&quot;,&quot;parse-names&quot;:false,&quot;suffix&quot;:&quot;&quot;},{&quot;dropping-particle&quot;:&quot;&quot;,&quot;family&quot;:&quot;Poijärvi&quot;,&quot;given&quot;:&quot;Jaakko&quot;,&quot;non-dropping-particle&quot;:&quot;&quot;,&quot;parse-names&quot;:false,&quot;suffix&quot;:&quot;&quot;}],&quot;container-title&quot;:&quot;Scandinavian Journal of Metallurgy&quot;,&quot;id&quot;:&quot;8e2878fe-d772-3fb0-9879-8e9792c7a741&quot;,&quot;issue&quot;:&quot;2&quot;,&quot;issued&quot;:{&quot;date-parts&quot;:[[&quot;2003&quot;]]},&quot;title&quot;:&quot;Copper in solidified copper smelter slags&quot;,&quot;type&quot;:&quot;article&quot;,&quot;volume&quot;:&quot;32&quot;,&quot;container-title-short&quot;:&quot;&quot;},&quot;uris&quot;:[&quot;http://www.mendeley.com/documents/?uuid=8e2878fe-d772-3fb0-9879-8e9792c7a741&quot;],&quot;isTemporary&quot;:false,&quot;legacyDesktopId&quot;:&quot;8e2878fe-d772-3fb0-9879-8e9792c7a741&quot;}]},{&quot;citationID&quot;:&quot;MENDELEY_CITATION_4134b246-1e21-4ddc-b7ba-d147f0320804&quot;,&quot;properties&quot;:{&quot;noteIndex&quot;:0},&quot;isEdited&quot;:false,&quot;manualOverride&quot;:{&quot;citeprocText&quot;:&quot;[73]&quot;,&quot;isManuallyOverridden&quot;:false,&quot;manualOverrideText&quot;:&quot;&quot;},&quot;citationTag&quot;:&quot;MENDELEY_CITATION_v3_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&quot;,&quot;citationItems&quot;:[{&quot;id&quot;:&quot;e4617edc-237b-3197-8506-87c53b095a83&quot;,&quot;itemData&quot;:{&quot;author&quot;:[{&quot;dropping-particle&quot;:&quot;&quot;,&quot;family&quot;:&quot;Zander M., Friedrich B., Degel R., Kleinschmidt G., Hoppe M.&quot;,&quot;given&quot;:&quot;Schmedl J.&quot;,&quot;non-dropping-particle&quot;:&quot;&quot;,&quot;parse-names&quot;:false,&quot;suffix&quot;:&quot;&quot;}],&quot;container-title&quot;:&quot;Proceeding of EMC 2011.&quot;,&quot;id&quot;:&quot;e4617edc-237b-3197-8506-87c53b095a83&quot;,&quot;issued&quot;:{&quot;date-parts&quot;:[[&quot;2011&quot;]]},&quot;page&quot;:&quot;181-195&quot;,&quot;title&quot;:&quot;Improving copper recovery from production slags by advances stirring methods&quot;,&quot;type&quot;:&quot;paper-conference&quot;,&quot;container-title-short&quot;:&quot;&quot;},&quot;uris&quot;:[&quot;http://www.mendeley.com/documents/?uuid=aa09986f-7e5e-4a29-a0ba-f1a929fd4596&quot;],&quot;isTemporary&quot;:false,&quot;legacyDesktopId&quot;:&quot;aa09986f-7e5e-4a29-a0ba-f1a929fd4596&quot;}]},{&quot;citationID&quot;:&quot;MENDELEY_CITATION_3d1cb0ea-a8e2-4c7a-b960-08313daf5198&quot;,&quot;properties&quot;:{&quot;noteIndex&quot;:0},&quot;isEdited&quot;:false,&quot;manualOverride&quot;:{&quot;citeprocText&quot;:&quot;[59]&quot;,&quot;isManuallyOverridden&quot;:false,&quot;manualOverrideText&quot;:&quot;&quot;},&quot;citationTag&quot;:&quot;MENDELEY_CITATION_v3_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&quot;,&quot;citationItems&quot;:[{&quot;id&quot;:&quot;118478ac-6773-340e-90ce-98ac351c7282&quot;,&quot;itemData&quot;:{&quot;DOI&quot;:&quot;10.1016/j.mineng.2006.04.007&quot;,&quot;ISSN&quot;:&quot;08926875&quot;,&quot;abstract&quot;:&quot;Slags from smelting of copper concentrate contains from 2% to 20% of copper and are directed to slag cleaning operation carry out in electric furnaces or other slag cleaning reactors with injection of carboneous reductant. Ionic structure of liquid slags points out the possibilities of utilization of slag electrolysis in reduction of magnetite and precipitation of dissolved copper as well as electrokinetic phenomena in acceleration of removal of metal or matte inclusions from the slag. Analysis of physico-chemical phenomena, mathematical and fluidodynamic modeling of slag reduction and cleaning allowed for development of a new concept of slag cleaning in crossed electric and magnetic fields. Results of slag cleaning in a large laboratory scale confirmed expectations, showing the possibilities of very intensive slag reduction and copper recovery. © 2006 Elsevier Ltd. All rights reserved.&quot;,&quot;author&quot;:[{&quot;dropping-particle&quot;:&quot;&quot;,&quot;family&quot;:&quot;Warczok&quot;,&quot;given&quot;:&quot;A.&quot;,&quot;non-dropping-particle&quot;:&quot;&quot;,&quot;parse-names&quot;:false,&quot;suffix&quot;:&quot;&quot;},{&quot;dropping-particle&quot;:&quot;&quot;,&quot;family&quot;:&quot;Riveros&quot;,&quot;given&quot;:&quot;G.&quot;,&quot;non-dropping-particle&quot;:&quot;&quot;,&quot;parse-names&quot;:false,&quot;suffix&quot;:&quot;&quot;}],&quot;container-title&quot;:&quot;Minerals Engineering&quot;,&quot;id&quot;:&quot;118478ac-6773-340e-90ce-98ac351c7282&quot;,&quot;issue&quot;:&quot;1&quot;,&quot;issued&quot;:{&quot;date-parts&quot;:[[&quot;2007&quot;]]},&quot;title&quot;:&quot;Slag cleaning in crossed electric and magnetic fields&quot;,&quot;type&quot;:&quot;article-journal&quot;,&quot;volume&quot;:&quot;20&quot;,&quot;container-title-short&quot;:&quot;Miner Eng&quot;},&quot;uris&quot;:[&quot;http://www.mendeley.com/documents/?uuid=118478ac-6773-340e-90ce-98ac351c7282&quot;],&quot;isTemporary&quot;:false,&quot;legacyDesktopId&quot;:&quot;118478ac-6773-340e-90ce-98ac351c7282&quot;}]},{&quot;citationID&quot;:&quot;MENDELEY_CITATION_e525d3cc-5f61-4db6-a3f7-f233125c555a&quot;,&quot;properties&quot;:{&quot;noteIndex&quot;:0},&quot;isEdited&quot;:false,&quot;manualOverride&quot;:{&quot;citeprocText&quot;:&quot;[74]&quot;,&quot;isManuallyOverridden&quot;:false,&quot;manualOverrideText&quot;:&quot;&quot;},&quot;citationTag&quot;:&quot;MENDELEY_CITATION_v3_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&quot;,&quot;citationItems&quot;:[{&quot;id&quot;:&quot;b5c85112-7fd6-3f31-bb33-b0e8367177eb&quot;,&quot;itemData&quot;:{&quot;id&quot;:&quot;b5c85112-7fd6-3f31-bb33-b0e8367177eb&quot;,&quot;issued&quot;:{&quot;date-parts&quot;:[[&quot;2021&quot;]]},&quot;title&quot;:&quot;Пат. РК 34934.Печь для непрерывной плавки сульфидных полиметаллических материалов в жидкой ванне /Кожахметов СМ.; Квятковский С.А.; Ситько Е.А.; Семенова А.С.; Соколовская Л.В.; Сейсембаев Р.С.; опубл.05.03.2021, бюл. №9&quot;,&quot;type&quot;:&quot;patent&quot;,&quot;container-title-short&quot;:&quot;&quot;},&quot;uris&quot;:[&quot;http://www.mendeley.com/documents/?uuid=eb8c1018-5350-46f3-aae8-27aca984674c&quot;],&quot;isTemporary&quot;:false,&quot;legacyDesktopId&quot;:&quot;eb8c1018-5350-46f3-aae8-27aca984674c&quot;}]},{&quot;citationID&quot;:&quot;MENDELEY_CITATION_29aaecaa-abd9-4e95-a23d-05f50b552ec6&quot;,&quot;properties&quot;:{&quot;noteIndex&quot;:0},&quot;isEdited&quot;:false,&quot;manualOverride&quot;:{&quot;citeprocText&quot;:&quot;[75]&quot;,&quot;isManuallyOverridden&quot;:false,&quot;manualOverrideText&quot;:&quot;&quot;},&quot;citationTag&quot;:&quot;MENDELEY_CITATION_v3_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&quot;,&quot;citationItems&quot;:[{&quot;id&quot;:&quot;99a195f7-b74e-35e6-b13d-916b555d56a0&quot;,&quot;itemData&quot;:{&quot;id&quot;:&quot;99a195f7-b74e-35e6-b13d-916b555d56a0&quot;,&quot;issued&quot;:{&quot;date-parts&quot;:[[&quot;0&quot;]]},&quot;title&quot;:&quot;Пат.РК 1963.Электропечь для переработки шлаков/Матяшов Г.И. Климешов В.П.; опубл.15.03.95, бюл.1&quot;,&quot;type&quot;:&quot;patent&quot;,&quot;container-title-short&quot;:&quot;&quot;},&quot;uris&quot;:[&quot;http://www.mendeley.com/documents/?uuid=3689fbad-a228-40f7-83c7-a35852166fa7&quot;],&quot;isTemporary&quot;:false,&quot;legacyDesktopId&quot;:&quot;3689fbad-a228-40f7-83c7-a35852166fa7&quot;}]},{&quot;citationID&quot;:&quot;MENDELEY_CITATION_470b6032-77eb-4291-9451-2d4e81b9513d&quot;,&quot;properties&quot;:{&quot;noteIndex&quot;:0},&quot;isEdited&quot;:false,&quot;manualOverride&quot;:{&quot;citeprocText&quot;:&quot;[76]&quot;,&quot;isManuallyOverridden&quot;:false,&quot;manualOverrideText&quot;:&quot;&quot;},&quot;citationTag&quot;:&quot;MENDELEY_CITATION_v3_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&quot;,&quot;citationItems&quot;:[{&quot;id&quot;:&quot;e4a7741b-3534-3f78-a1b7-6863b267f043&quot;,&quot;itemData&quot;:{&quot;id&quot;:&quot;e4a7741b-3534-3f78-a1b7-6863b267f043&quot;,&quot;issued&quot;:{&quot;date-parts&quot;:[[&quot;0&quot;]]},&quot;title&quot;:&quot;Пат.РК 19924.Способ извлечения металлов из жидких шлаков /Квятковский С.А.; Кожахметов СМ.; Соколовская Л.В.; Сатанов А.С.; Шамгунов А.С.; опубл. 15.08.2008, бюл. № 8&quot;,&quot;type&quot;:&quot;patent&quot;,&quot;container-title-short&quot;:&quot;&quot;},&quot;uris&quot;:[&quot;http://www.mendeley.com/documents/?uuid=0ffb3501-cff5-4fd9-8f6f-e0a73af48228&quot;],&quot;isTemporary&quot;:false,&quot;legacyDesktopId&quot;:&quot;0ffb3501-cff5-4fd9-8f6f-e0a73af48228&quot;}]},{&quot;citationID&quot;:&quot;MENDELEY_CITATION_c1a5fdbb-47e1-48a8-afb8-0eeb0c6f3db7&quot;,&quot;properties&quot;:{&quot;noteIndex&quot;:0},&quot;isEdited&quot;:false,&quot;manualOverride&quot;:{&quot;citeprocText&quot;:&quot;[77]&quot;,&quot;isManuallyOverridden&quot;:false,&quot;manualOverrideText&quot;:&quot;&quot;},&quot;citationTag&quot;:&quot;MENDELEY_CITATION_v3_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&quot;,&quot;citationItems&quot;:[{&quot;id&quot;:&quot;bf47837e-11c5-30a5-bbb6-2e7917200ae1&quot;,&quot;itemData&quot;:{&quot;id&quot;:&quot;bf47837e-11c5-30a5-bbb6-2e7917200ae1&quot;,&quot;issued&quot;:{&quot;date-parts&quot;:[[&quot;0&quot;]]},&quot;title&quot;:&quot;Пат.РК 20578.Печь для непрерывной плавки сульфидных материалов в жидкой ванне/Квятковский С.А.; Кожахметов СМ.; Соколовская Л.В.; Шамгунов А.С.; Иманбакиев В.Г.; Семенова А.С.; Оспанов Е.А.; Байгуатов Д.И.; Медиханов Д.Г.; Камирдинов Г.Ш.; опубл.15.12.200&quot;,&quot;type&quot;:&quot;patent&quot;,&quot;container-title-short&quot;:&quot;&quot;},&quot;uris&quot;:[&quot;http://www.mendeley.com/documents/?uuid=164e54ce-52f4-4ba7-a6b3-fc05b88fb9a5&quot;],&quot;isTemporary&quot;:false,&quot;legacyDesktopId&quot;:&quot;164e54ce-52f4-4ba7-a6b3-fc05b88fb9a5&quot;}]},{&quot;citationID&quot;:&quot;MENDELEY_CITATION_14beaa93-467d-4476-83c3-79b7d75313c1&quot;,&quot;properties&quot;:{&quot;noteIndex&quot;:0},&quot;isEdited&quot;:false,&quot;manualOverride&quot;:{&quot;citeprocText&quot;:&quot;[78]&quot;,&quot;isManuallyOverridden&quot;:false,&quot;manualOverrideText&quot;:&quot;&quot;},&quot;citationTag&quot;:&quot;MENDELEY_CITATION_v3_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&quot;,&quot;citationItems&quot;:[{&quot;id&quot;:&quot;c27e8792-dfa1-3fe4-8b2f-f3bc54885c2c&quot;,&quot;itemData&quot;:{&quot;ISSN&quot;:&quot;05435846&quot;,&quot;abstract&quot;:&quot;The article examines the factors affecting to the loss of copper with slags during autogenous smelting of copper concentrates at the Balkhash copper smelting plant (BCP). The composition of concentrates processed in the Vanyu-kov furnace was analyzed. Slag formation during alloying FeO with ores containing approximately the same amount of SiO2 was studied. The fluxing ability of silicate ore used in charge smelting at BCP has been determined. A scan-ning electron microscope (SEM) was used to study the distribution of elements in the slag and the main reason for the low fluxing ability of the ores used at BCP was revealed.&quot;,&quot;author&quot;:[{&quot;dropping-particle&quot;:&quot;&quot;,&quot;family&quot;:&quot;Dyussebekova&quot;,&quot;given&quot;:&quot;M A&quot;,&quot;non-dropping-particle&quot;:&quot;&quot;,&quot;parse-names&quot;:false,&quot;suffix&quot;:&quot;&quot;},{&quot;dropping-particle&quot;:&quot;&quot;,&quot;family&quot;:&quot;Kenzhaliyev&quot;,&quot;given&quot;:&quot;B. K.&quot;,&quot;non-dropping-particle&quot;:&quot;&quot;,&quot;parse-names&quot;:false,&quot;suffix&quot;:&quot;&quot;},{&quot;dropping-particle&quot;:&quot;&quot;,&quot;family&quot;:&quot;Kvyatkovskiy&quot;,&quot;given&quot;:&quot;S A&quot;,&quot;non-dropping-particle&quot;:&quot;&quot;,&quot;parse-names&quot;:false,&quot;suffix&quot;:&quot;&quot;},{&quot;dropping-particle&quot;:&quot;&quot;,&quot;family&quot;:&quot;Sit’ko&quot;,&quot;given&quot;:&quot;E. A.&quot;,&quot;non-dropping-particle&quot;:&quot;&quot;,&quot;parse-names&quot;:false,&quot;suffix&quot;:&quot;&quot;},{&quot;dropping-particle&quot;:&quot;&quot;,&quot;family&quot;:&quot;Nurkhadianto&quot;,&quot;given&quot;:&quot;Didik&quot;,&quot;non-dropping-particle&quot;:&quot;&quot;,&quot;parse-names&quot;:false,&quot;suffix&quot;:&quot;&quot;}],&quot;container-title&quot;:&quot;Metalurgija&quot;,&quot;id&quot;:&quot;c27e8792-dfa1-3fe4-8b2f-f3bc54885c2c&quot;,&quot;issue&quot;:&quot;3-4&quot;,&quot;issued&quot;:{&quot;date-parts&quot;:[[&quot;2021&quot;]]},&quot;page&quot;:&quot;309-312&quot;,&quot;title&quot;:&quot;The main reasons for increased copper losses with slags from vanyukov furnace&quot;,&quot;type&quot;:&quot;article-journal&quot;,&quot;volume&quot;:&quot;60&quot;,&quot;container-title-short&quot;:&quot;&quot;},&quot;uris&quot;:[&quot;http://www.mendeley.com/documents/?uuid=c27e8792-dfa1-3fe4-8b2f-f3bc54885c2c&quot;],&quot;isTemporary&quot;:false,&quot;legacyDesktopId&quot;:&quot;c27e8792-dfa1-3fe4-8b2f-f3bc54885c2c&quot;}]},{&quot;citationID&quot;:&quot;MENDELEY_CITATION_94451342-afbf-451b-8c4d-e3cfa3ebc1f3&quot;,&quot;properties&quot;:{&quot;noteIndex&quot;:0},&quot;isEdited&quot;:false,&quot;manualOverride&quot;:{&quot;citeprocText&quot;:&quot;[79]&quot;,&quot;isManuallyOverridden&quot;:false,&quot;manualOverrideText&quot;:&quot;&quot;},&quot;citationTag&quot;:&quot;MENDELEY_CITATION_v3_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&quot;,&quot;citationItems&quot;:[{&quot;id&quot;:&quot;0bf30667-e328-3bf6-ba5e-666998d50dd6&quot;,&quot;itemData&quot;:{&quot;id&quot;:&quot;0bf30667-e328-3bf6-ba5e-666998d50dd6&quot;,&quot;issued&quot;:{&quot;date-parts&quot;:[[&quot;2018&quot;]]},&quot;number-of-pages&quot;:&quot;42&quot;,&quot;publisher-place&quot;:&quot;Алматы&quot;,&quot;title&quot;:&quot;Изучение влияния разных факторов на содержание меди в конвертерных шлаках в условиях Балхашского (БМЗ) медеплавильного завода ТОО «Kazakhmys Smelting»: отчет о НИР/ИМиО&quot;,&quot;type&quot;:&quot;report&quot;,&quot;container-title-short&quot;:&quot;&quot;},&quot;uris&quot;:[&quot;http://www.mendeley.com/documents/?uuid=060add2c-95f3-4357-99e7-d9cfbb651fb7&quot;],&quot;isTemporary&quot;:false,&quot;legacyDesktopId&quot;:&quot;060add2c-95f3-4357-99e7-d9cfbb651fb7&quot;}]},{&quot;citationID&quot;:&quot;MENDELEY_CITATION_bba479da-2829-4cf3-9184-44ab44b37583&quot;,&quot;properties&quot;:{&quot;noteIndex&quot;:0},&quot;isEdited&quot;:false,&quot;manualOverride&quot;:{&quot;citeprocText&quot;:&quot;[11]&quot;,&quot;isManuallyOverridden&quot;:false,&quot;manualOverrideText&quot;:&quot;&quot;},&quot;citationTag&quot;:&quot;MENDELEY_CITATION_v3_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&quot;,&quot;citationItems&quot;:[{&quot;id&quot;:&quot;f6ad542d-eaf9-33b4-a67b-6a119ec911d8&quot;,&quot;itemData&quot;:{&quot;DOI&quot;:&quot;https://doi.org/10.31643/2018/6445.16&quot;,&quot;author&quot;:[{&quot;dropping-particle&quot;:&quot;&quot;,&quot;family&quot;:&quot;Кенжалиев Б.К., Квятковский С.А.&quot;,&quot;given&quot;:&quot;Кожахметов С.М.&quot;,&quot;non-dropping-particle&quot;:&quot;&quot;,&quot;parse-names&quot;:false,&quot;suffix&quot;:&quot;&quot;},{&quot;dropping-particle&quot;:&quot;&quot;,&quot;family&quot;:&quot;Соколовская Л.В.&quot;,&quot;given&quot;:&quot;Семенова А.С.&quot;,&quot;non-dropping-particle&quot;:&quot;&quot;,&quot;parse-names&quot;:false,&quot;suffix&quot;:&quot;&quot;}],&quot;container-title&quot;:&quot;Комплексное использование минерального сырья&quot;,&quot;id&quot;:&quot;f6ad542d-eaf9-33b4-a67b-6a119ec911d8&quot;,&quot;issued&quot;:{&quot;date-parts&quot;:[[&quot;2018&quot;]]},&quot;page&quot;:&quot;45-53&quot;,&quot;title&quot;:&quot;Обеднение отвальных шлаков Балхашского медеплавильного завода&quot;,&quot;type&quot;:&quot;article-journal&quot;,&quot;volume&quot;:&quot;3&quot;,&quot;container-title-short&quot;:&quot;&quot;},&quot;uris&quot;:[&quot;http://www.mendeley.com/documents/?uuid=f3de8e97-2897-4ca4-ad17-259fc5b6a4a8&quot;],&quot;isTemporary&quot;:false,&quot;legacyDesktopId&quot;:&quot;f3de8e97-2897-4ca4-ad17-259fc5b6a4a8&quot;}]},{&quot;citationID&quot;:&quot;MENDELEY_CITATION_1ebec776-94e0-4599-810e-e9eb4925966d&quot;,&quot;properties&quot;:{&quot;noteIndex&quot;:0},&quot;isEdited&quot;:false,&quot;manualOverride&quot;:{&quot;isManuallyOverridden&quot;:false,&quot;citeprocText&quot;:&quot;[78]&quot;,&quot;manualOverrideText&quot;:&quot;&quot;},&quot;citationTag&quot;:&quot;MENDELEY_CITATION_v3_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&quot;,&quot;citationItems&quot;:[{&quot;id&quot;:&quot;c27e8792-dfa1-3fe4-8b2f-f3bc54885c2c&quot;,&quot;itemData&quot;:{&quot;type&quot;:&quot;article-journal&quot;,&quot;id&quot;:&quot;c27e8792-dfa1-3fe4-8b2f-f3bc54885c2c&quot;,&quot;title&quot;:&quot;The main reasons for increased copper losses with slags from vanyukov furnace&quot;,&quot;author&quot;:[{&quot;family&quot;:&quot;Dyussebekova&quot;,&quot;given&quot;:&quot;M A&quot;,&quot;parse-names&quot;:false,&quot;dropping-particle&quot;:&quot;&quot;,&quot;non-dropping-particle&quot;:&quot;&quot;},{&quot;family&quot;:&quot;Kenzhaliyev&quot;,&quot;given&quot;:&quot;B. K.&quot;,&quot;parse-names&quot;:false,&quot;dropping-particle&quot;:&quot;&quot;,&quot;non-dropping-particle&quot;:&quot;&quot;},{&quot;family&quot;:&quot;Kvyatkovskiy&quot;,&quot;given&quot;:&quot;S A&quot;,&quot;parse-names&quot;:false,&quot;dropping-particle&quot;:&quot;&quot;,&quot;non-dropping-particle&quot;:&quot;&quot;},{&quot;family&quot;:&quot;Sit’ko&quot;,&quot;given&quot;:&quot;E. A.&quot;,&quot;parse-names&quot;:false,&quot;dropping-particle&quot;:&quot;&quot;,&quot;non-dropping-particle&quot;:&quot;&quot;},{&quot;family&quot;:&quot;Nurkhadianto&quot;,&quot;given&quot;:&quot;Didik&quot;,&quot;parse-names&quot;:false,&quot;dropping-particle&quot;:&quot;&quot;,&quot;non-dropping-particle&quot;:&quot;&quot;}],&quot;container-title&quot;:&quot;Metalurgija&quot;,&quot;ISSN&quot;:&quot;05435846&quot;,&quot;issued&quot;:{&quot;date-parts&quot;:[[2021]]},&quot;page&quot;:&quot;309-312&quot;,&quot;abstract&quot;:&quot;The article examines the factors affecting to the loss of copper with slags during autogenous smelting of copper concentrates at the Balkhash copper smelting plant (BCP). The composition of concentrates processed in the Vanyu-kov furnace was analyzed. Slag formation during alloying FeO with ores containing approximately the same amount of SiO2 was studied. The fluxing ability of silicate ore used in charge smelting at BCP has been determined. A scan-ning electron microscope (SEM) was used to study the distribution of elements in the slag and the main reason for the low fluxing ability of the ores used at BCP was revealed.&quot;,&quot;issue&quot;:&quot;3-4&quot;,&quot;volume&quot;:&quot;60&quot;,&quot;container-title-short&quot;:&quot;&quot;},&quot;isTemporary&quot;:false,&quot;suppress-author&quot;:false,&quot;composite&quot;:false,&quot;author-only&quot;:false}]},{&quot;citationID&quot;:&quot;MENDELEY_CITATION_f23cb8ba-55a0-42a2-ac75-4023556a7513&quot;,&quot;properties&quot;:{&quot;noteIndex&quot;:0},&quot;isEdited&quot;:false,&quot;manualOverride&quot;:{&quot;citeprocText&quot;:&quot;[80]&quot;,&quot;isManuallyOverridden&quot;:false,&quot;manualOverrideText&quot;:&quot;&quot;},&quot;citationTag&quot;:&quot;MENDELEY_CITATION_v3_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&quot;,&quot;citationItems&quot;:[{&quot;id&quot;:&quot;a43dce37-aad5-5c2d-a8e2-f9e666c01b99&quot;,&quot;itemData&quot;:{&quot;author&quot;:[{&quot;dropping-particle&quot;:&quot;&quot;,&quot;family&quot;:&quot;Toshpo&quot;,&quot;given&quot;:&quot;Shokhrukh&quot;,&quot;non-dropping-particle&quot;:&quot;&quot;,&quot;parse-names&quot;:false,&quot;suffix&quot;:&quot;&quot;}],&quot;id&quot;:&quot;a43dce37-aad5-5c2d-a8e2-f9e666c01b99&quot;,&quot;issue&quot;:&quot;February&quot;,&quot;issued&quot;:{&quot;date-parts&quot;:[[&quot;2021&quot;]]},&quot;title&quot;:&quot;Изучение диаграммы состояния многокомпонентной шлаковой системы&quot;,&quot;type&quot;:&quot;article-journal&quot;,&quot;container-title-short&quot;:&quot;&quot;},&quot;uris&quot;:[&quot;http://www.mendeley.com/documents/?uuid=650f2af7-9e4f-41a4-bf47-06d5988d5268&quot;],&quot;isTemporary&quot;:false,&quot;legacyDesktopId&quot;:&quot;650f2af7-9e4f-41a4-bf47-06d5988d5268&quot;}]},{&quot;citationID&quot;:&quot;MENDELEY_CITATION_085d4617-9d49-4c0b-a557-8d291c5cc191&quot;,&quot;properties&quot;:{&quot;noteIndex&quot;:0},&quot;isEdited&quot;:false,&quot;manualOverride&quot;:{&quot;citeprocText&quot;:&quot;[81]&quot;,&quot;isManuallyOverridden&quot;:false,&quot;manualOverrideText&quot;:&quot;&quot;},&quot;citationTag&quot;:&quot;MENDELEY_CITATION_v3_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&quot;,&quot;citationItems&quot;:[{&quot;id&quot;:&quot;b36e65df-2983-5f53-987f-dfb12322489d&quot;,&quot;itemData&quot;:{&quot;abstract&quot;:&quot;Copper concentrates which have high silica but low iron contents are difficult to smelt using conventional two stage smelting processes. Direct to blister smelting is possible using either iron oxide fluxes to produce a fayalite type slag or silica and lime fluxes to produce a lime-silica-iron oxide slag. The benefits of lime and silica fluxing option, have been quantified using both thermodynamic modelling and a campaign of pilot scale TSL (Sirosmelt) direct to blister smelting. Direct to blister smelting simulations were made with the MPE thermodynamic package. The simulation results predicted that the copper losses to slag would be 7.9, 20.4 and 7.0% of input copper for the un-fluxed, iron oxide flux and the lime and silica fluxing scenario respectively. The slag make per unit of copper was 1.4 for the un-fluxed system, 2.4 for the iron oxide flux and 1.9 for the lime and silica fluxed systems.&quot;,&quot;author&quot;:[{&quot;dropping-particle&quot;:&quot;&quot;,&quot;family&quot;:&quot;Somerville&quot;,&quot;given&quot;:&quot;Michael&quot;,&quot;non-dropping-particle&quot;:&quot;&quot;,&quot;parse-names&quot;:false,&quot;suffix&quot;:&quot;&quot;},{&quot;dropping-particle&quot;:&quot;&quot;,&quot;family&quot;:&quot;Chen&quot;,&quot;given&quot;:&quot;Chunlin&quot;,&quot;non-dropping-particle&quot;:&quot;&quot;,&quot;parse-names&quot;:false,&quot;suffix&quot;:&quot;&quot;},{&quot;dropping-particle&quot;:&quot;&quot;,&quot;family&quot;:&quot;Alvear&quot;,&quot;given&quot;:&quot;Gerardo R F&quot;,&quot;non-dropping-particle&quot;:&quot;&quot;,&quot;parse-names&quot;:false,&quot;suffix&quot;:&quot;&quot;},{&quot;dropping-particle&quot;:&quot;&quot;,&quot;family&quot;:&quot;Nikolic&quot;,&quot;given&quot;:&quot;Stanko&quot;,&quot;non-dropping-particle&quot;:&quot;&quot;,&quot;parse-names&quot;:false,&quot;suffix&quot;:&quot;&quot;}],&quot;id&quot;:&quot;b36e65df-2983-5f53-987f-dfb12322489d&quot;,&quot;issued&quot;:{&quot;date-parts&quot;:[[&quot;0&quot;]]},&quot;title&quot;:&quot;FLUXING STRATEGIES FOR THE DIRECT TO BLISTER SMELTING OF HIGH SILICA AND LOW IRON COPPER CONCENTRATES&quot;,&quot;type&quot;:&quot;report&quot;,&quot;container-title-short&quot;:&quot;&quot;},&quot;uris&quot;:[&quot;http://www.mendeley.com/documents/?uuid=4808b461-2e16-3543-be4b-742e78f9c178&quot;],&quot;isTemporary&quot;:false,&quot;legacyDesktopId&quot;:&quot;4808b461-2e16-3543-be4b-742e78f9c178&quot;}]},{&quot;citationID&quot;:&quot;MENDELEY_CITATION_77452660-7445-4ea6-a435-ab6ec37404ee&quot;,&quot;properties&quot;:{&quot;noteIndex&quot;:0},&quot;isEdited&quot;:false,&quot;manualOverride&quot;:{&quot;citeprocText&quot;:&quot;[82]&quot;,&quot;isManuallyOverridden&quot;:false,&quot;manualOverrideText&quot;:&quot;&quot;},&quot;citationTag&quot;:&quot;MENDELEY_CITATION_v3_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&quot;,&quot;citationItems&quot;:[{&quot;id&quot;:&quot;76b04a64-5931-5961-862f-c0fc60a96558&quot;,&quot;itemData&quot;:{&quot;abstract&quot;:&quot;… The literature review and SWOT analysis assess strengths, weaknesses, opportunities and threats for each commodity and will be used to support the development of the international …&quot;,&quot;author&quot;:[{&quot;dropping-particle&quot;:&quot;&quot;,&quot;family&quot;:&quot;Abitbekov&quot;,&quot;given&quot;:&quot;A&quot;,&quot;non-dropping-particle&quot;:&quot;&quot;,&quot;parse-names&quot;:false,&quot;suffix&quot;:&quot;&quot;},{&quot;dropping-particle&quot;:&quot;&quot;,&quot;family&quot;:&quot;Canazaca&quot;,&quot;given&quot;:&quot;L S Poma&quot;,&quot;non-dropping-particle&quot;:&quot;&quot;,&quot;parse-names&quot;:false,&quot;suffix&quot;:&quot;&quot;},{&quot;dropping-particle&quot;:&quot;&quot;,&quot;family&quot;:&quot;Chen&quot;,&quot;given&quot;:&quot;S&quot;,&quot;non-dropping-particle&quot;:&quot;&quot;,&quot;parse-names&quot;:false,&quot;suffix&quot;:&quot;&quot;}],&quot;id&quot;:&quot;76b04a64-5931-5961-862f-c0fc60a96558&quot;,&quot;issued&quot;:{&quot;date-parts&quot;:[[&quot;2017&quot;]]},&quot;title&quot;:&quot;Commodities Market Development Project for Astana International Financial Centre: Copper, Natural gas, Wheat&quot;,&quot;type&quot;:&quot;book&quot;,&quot;container-title-short&quot;:&quot;&quot;},&quot;uris&quot;:[&quot;http://www.mendeley.com/documents/?uuid=a46655f3-7961-4d3d-844b-cd6cc49bb585&quot;],&quot;isTemporary&quot;:false,&quot;legacyDesktopId&quot;:&quot;a46655f3-7961-4d3d-844b-cd6cc49bb585&quot;}]},{&quot;citationID&quot;:&quot;MENDELEY_CITATION_d857bc28-240f-4cd2-9522-bcbaebd5ba44&quot;,&quot;properties&quot;:{&quot;noteIndex&quot;:0},&quot;isEdited&quot;:false,&quot;manualOverride&quot;:{&quot;isManuallyOverridden&quot;:false,&quot;citeprocText&quot;:&quot;[83]&quot;,&quot;manualOverrideText&quot;:&quot;&quot;},&quot;citationTag&quot;:&quot;MENDELEY_CITATION_v3_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&quot;,&quot;citationItems&quot;:[{&quot;id&quot;:&quot;a353d284-50a4-3bb8-870c-18e420b59dbd&quot;,&quot;itemData&quot;:{&quot;type&quot;:&quot;article-journal&quot;,&quot;id&quot;:&quot;a353d284-50a4-3bb8-870c-18e420b59dbd&quot;,&quot;title&quot;:&quot;Разработка технологии автогенной плавки сульфидного медного сырья в условиях совмещения в расплаве зон загрузки шихты, введения окислителя и тепловыделения: отчет о НИР (промежуточный АР08855511)/ АО «Нац. центр научно-техн. информ.»: рук. Квятковский С.А&quot;,&quot;container-title-short&quot;:&quot;&quot;},&quot;isTemporary&quot;:false,&quot;suppress-author&quot;:false,&quot;composite&quot;:false,&quot;author-only&quot;:false}]},{&quot;citationID&quot;:&quot;MENDELEY_CITATION_1467a290-0c54-4f47-a31b-27716bf41f53&quot;,&quot;properties&quot;:{&quot;noteIndex&quot;:0},&quot;isEdited&quot;:false,&quot;manualOverride&quot;:{&quot;citeprocText&quot;:&quot;[84]&quot;,&quot;isManuallyOverridden&quot;:false,&quot;manualOverrideText&quot;:&quot;&quot;},&quot;citationTag&quot;:&quot;MENDELEY_CITATION_v3_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&quot;,&quot;citationItems&quot;:[{&quot;id&quot;:&quot;99306929-d821-5447-852a-21c302eadd2c&quot;,&quot;itemData&quot;:{&quot;author&quot;:[{&quot;dropping-particle&quot;:&quot;&quot;,&quot;family&quot;:&quot;Toshpo&quot;,&quot;given&quot;:&quot;Shokhrukh&quot;,&quot;non-dropping-particle&quot;:&quot;&quot;,&quot;parse-names&quot;:false,&quot;suffix&quot;:&quot;&quot;}],&quot;id&quot;:&quot;99306929-d821-5447-852a-21c302eadd2c&quot;,&quot;issue&quot;:&quot;February&quot;,&quot;issued&quot;:{&quot;date-parts&quot;:[[&quot;2021&quot;]]},&quot;title&quot;:&quot;Исследование формы нахождения цветных металлов в промышленных шлаках&quot;,&quot;type&quot;:&quot;article-journal&quot;,&quot;container-title-short&quot;:&quot;&quot;},&quot;uris&quot;:[&quot;http://www.mendeley.com/documents/?uuid=c4accac2-9abe-4298-b2ab-e18eaa5eff21&quot;],&quot;isTemporary&quot;:false,&quot;legacyDesktopId&quot;:&quot;c4accac2-9abe-4298-b2ab-e18eaa5eff21&quot;}]},{&quot;citationID&quot;:&quot;MENDELEY_CITATION_b617a173-c2c1-4d27-8f57-58ac5129a01b&quot;,&quot;properties&quot;:{&quot;noteIndex&quot;:0},&quot;isEdited&quot;:false,&quot;manualOverride&quot;:{&quot;citeprocText&quot;:&quot;[85]&quot;,&quot;isManuallyOverridden&quot;:false,&quot;manualOverrideText&quot;:&quot;&quot;},&quot;citationTag&quot;:&quot;MENDELEY_CITATION_v3_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&quot;,&quot;citationItems&quot;:[{&quot;id&quot;:&quot;7a02026a-f1d4-5d7c-ac4b-3e7aa9a24272&quot;,&quot;itemData&quot;:{&quot;id&quot;:&quot;7a02026a-f1d4-5d7c-ac4b-3e7aa9a24272&quot;,&quot;issued&quot;:{&quot;date-parts&quot;:[[&quot;0&quot;]]},&quot;title&quot;:&quot;Sh.T. Khojiev, A.A. Yusupkhodjaev, D.Y. Aribjonova, G.B. Beknazarova, D.N. Abdullaev. Depletion of Slag from Almalyk Copper Plant with Aluminum Containing Waste // International Journal of Innovative Technology and Exploring Engineering, Volume-9, Issue-2&quot;,&quot;type&quot;:&quot;article-journal&quot;,&quot;container-title-short&quot;:&quot;&quot;},&quot;uris&quot;:[&quot;http://www.mendeley.com/documents/?uuid=545cea45-d9b6-4b3e-94f6-fbe99e0e718f&quot;],&quot;isTemporary&quot;:false,&quot;legacyDesktopId&quot;:&quot;545cea45-d9b6-4b3e-94f6-fbe99e0e718f&quot;}]},{&quot;citationID&quot;:&quot;MENDELEY_CITATION_e6a4f0d1-5dee-4bd6-b917-7a7a33e7b393&quot;,&quot;properties&quot;:{&quot;noteIndex&quot;:0},&quot;isEdited&quot;:false,&quot;manualOverride&quot;:{&quot;citeprocText&quot;:&quot;[86]&quot;,&quot;isManuallyOverridden&quot;:false,&quot;manualOverrideText&quot;:&quot;&quot;},&quot;citationTag&quot;:&quot;MENDELEY_CITATION_v3_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&quot;,&quot;citationItems&quot;:[{&quot;id&quot;:&quot;603b8f76-df6a-5ba5-a572-4bf271bbd983&quot;,&quot;itemData&quot;:{&quot;DOI&quot;:&quot;10.18411/gq-31-07-2020-06&quot;,&quot;author&quot;:[{&quot;dropping-particle&quot;:&quot;&quot;,&quot;family&quot;:&quot;Dosmukhamedov&quot;,&quot;given&quot;:&quot;N.K.&quot;,&quot;non-dropping-particle&quot;:&quot;&quot;,&quot;parse-names&quot;:false,&quot;suffix&quot;:&quot;&quot;},{&quot;dropping-particle&quot;:&quot;&quot;,&quot;family&quot;:&quot;Zholdasbay&quot;,&quot;given&quot;:&quot;E.E.&quot;,&quot;non-dropping-particle&quot;:&quot;&quot;,&quot;parse-names&quot;:false,&quot;suffix&quot;:&quot;&quot;},{&quot;dropping-particle&quot;:&quot;&quot;,&quot;family&quot;:&quot;Argyn&quot;,&quot;given&quot;:&quot;A.A.&quot;,&quot;non-dropping-particle&quot;:&quot;&quot;,&quot;parse-names&quot;:false,&quot;suffix&quot;:&quot;&quot;}],&quot;id&quot;:&quot;603b8f76-df6a-5ba5-a572-4bf271bbd983&quot;,&quot;issued&quot;:{&quot;date-parts&quot;:[[&quot;2020&quot;]]},&quot;publisher&quot;:&quot;Private Enterprise, Vladislav Ivanov&quot;,&quot;title&quot;:&quot;Losses of copper and precious metals with slag in mine smelting of copper-, lead containing raw materials&quot;,&quot;type&quot;:&quot;paper-conference&quot;,&quot;container-title-short&quot;:&quot;&quot;},&quot;uris&quot;:[&quot;http://www.mendeley.com/documents/?uuid=5cbdfd0a-e8f0-3bc6-aa11-5c18fbfe91d5&quot;],&quot;isTemporary&quot;:false,&quot;legacyDesktopId&quot;:&quot;5cbdfd0a-e8f0-3bc6-aa11-5c18fbfe91d5&quot;}]},{&quot;citationID&quot;:&quot;MENDELEY_CITATION_276f2813-3b14-4ab1-8ae8-4440086874a5&quot;,&quot;properties&quot;:{&quot;noteIndex&quot;:0},&quot;isEdited&quot;:false,&quot;manualOverride&quot;:{&quot;citeprocText&quot;:&quot;[87]&quot;,&quot;isManuallyOverridden&quot;:false,&quot;manualOverrideText&quot;:&quot;&quot;},&quot;citationTag&quot;:&quot;MENDELEY_CITATION_v3_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&quot;,&quot;citationItems&quot;:[{&quot;id&quot;:&quot;34f6ae2c-1ff3-5783-af77-41d359553f68&quot;,&quot;itemData&quot;:{&quot;DOI&quot;:&quot;10.2298/JMMB111115012D&quot;,&quot;ISSN&quot;:&quot;14505339&quot;,&quot;abstract&quot;:&quot;This paper presents the results of investigating the dependence of distribution coefficient L S/MMe for: Cu, Zn, Pb, Sb, As, Ni, Ag, Au and Bi, between the slag and the matte, on the copper content in matte. The research was conducted under industrial conditions of copper concentrate smelting, in the reverberatory furnace in the copper smelter in Bor, Serbia. It was found that with the increase of the copper content in the matte, distribution coefficient between slag and matte for Cu, Zn and Pb increases, for Ag and Se decreases, while for Ni, As and Sb has an insignificant change. Au and Bi are almost entirely concentrated in the matte.&quot;,&quot;author&quot;:[{&quot;dropping-particle&quot;:&quot;&quot;,&quot;family&quot;:&quot;Djordjević&quot;,&quot;given&quot;:&quot;P.&quot;,&quot;non-dropping-particle&quot;:&quot;&quot;,&quot;parse-names&quot;:false,&quot;suffix&quot;:&quot;&quot;},{&quot;dropping-particle&quot;:&quot;&quot;,&quot;family&quot;:&quot;Mitevska&quot;,&quot;given&quot;:&quot;N.&quot;,&quot;non-dropping-particle&quot;:&quot;&quot;,&quot;parse-names&quot;:false,&quot;suffix&quot;:&quot;&quot;},{&quot;dropping-particle&quot;:&quot;&quot;,&quot;family&quot;:&quot;Mihajlović&quot;,&quot;given&quot;:&quot;I.&quot;,&quot;non-dropping-particle&quot;:&quot;&quot;,&quot;parse-names&quot;:false,&quot;suffix&quot;:&quot;&quot;},{&quot;dropping-particle&quot;:&quot;&quot;,&quot;family&quot;:&quot;Nikolić&quot;,&quot;given&quot;:&quot;D. J.&quot;,&quot;non-dropping-particle&quot;:&quot;&quot;,&quot;parse-names&quot;:false,&quot;suffix&quot;:&quot;&quot;},{&quot;dropping-particle&quot;:&quot;&quot;,&quot;family&quot;:&quot;Manasijević&quot;,&quot;given&quot;:&quot;D.&quot;,&quot;non-dropping-particle&quot;:&quot;&quot;,&quot;parse-names&quot;:false,&quot;suffix&quot;:&quot;&quot;},{&quot;dropping-particle&quot;:&quot;&quot;,&quot;family&quot;:&quot;Živković&quot;,&quot;given&quot;:&quot;Z.&quot;,&quot;non-dropping-particle&quot;:&quot;&quot;,&quot;parse-names&quot;:false,&quot;suffix&quot;:&quot;&quot;}],&quot;container-title&quot;:&quot;Journal of Mining and Metallurgy, Section B: Metallurgy&quot;,&quot;id&quot;:&quot;34f6ae2c-1ff3-5783-af77-41d359553f68&quot;,&quot;issue&quot;:&quot;1&quot;,&quot;issued&quot;:{&quot;date-parts&quot;:[[&quot;2012&quot;]]},&quot;page&quot;:&quot;143-151&quot;,&quot;title&quot;:&quot;The effect of copper content in the matte on the distribution coefficients between the slag and the matte for certain elements in the sulphide copper concentrate smelting process&quot;,&quot;type&quot;:&quot;article-journal&quot;,&quot;volume&quot;:&quot;48&quot;,&quot;container-title-short&quot;:&quot;&quot;},&quot;uris&quot;:[&quot;http://www.mendeley.com/documents/?uuid=ed5e2f53-63ff-4b4b-885e-3ecffb163089&quot;],&quot;isTemporary&quot;:false,&quot;legacyDesktopId&quot;:&quot;ed5e2f53-63ff-4b4b-885e-3ecffb163089&quot;}]},{&quot;citationID&quot;:&quot;MENDELEY_CITATION_80b0abb0-3333-4145-8612-ef9ad6c4b39b&quot;,&quot;properties&quot;:{&quot;noteIndex&quot;:0},&quot;isEdited&quot;:false,&quot;manualOverride&quot;:{&quot;citeprocText&quot;:&quot;[86]&quot;,&quot;isManuallyOverridden&quot;:false,&quot;manualOverrideText&quot;:&quot;&quot;},&quot;citationTag&quot;:&quot;MENDELEY_CITATION_v3_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&quot;,&quot;citationItems&quot;:[{&quot;id&quot;:&quot;603b8f76-df6a-5ba5-a572-4bf271bbd983&quot;,&quot;itemData&quot;:{&quot;DOI&quot;:&quot;10.18411/gq-31-07-2020-06&quot;,&quot;author&quot;:[{&quot;dropping-particle&quot;:&quot;&quot;,&quot;family&quot;:&quot;Dosmukhamedov&quot;,&quot;given&quot;:&quot;N.K.&quot;,&quot;non-dropping-particle&quot;:&quot;&quot;,&quot;parse-names&quot;:false,&quot;suffix&quot;:&quot;&quot;},{&quot;dropping-particle&quot;:&quot;&quot;,&quot;family&quot;:&quot;Zholdasbay&quot;,&quot;given&quot;:&quot;E.E.&quot;,&quot;non-dropping-particle&quot;:&quot;&quot;,&quot;parse-names&quot;:false,&quot;suffix&quot;:&quot;&quot;},{&quot;dropping-particle&quot;:&quot;&quot;,&quot;family&quot;:&quot;Argyn&quot;,&quot;given&quot;:&quot;A.A.&quot;,&quot;non-dropping-particle&quot;:&quot;&quot;,&quot;parse-names&quot;:false,&quot;suffix&quot;:&quot;&quot;}],&quot;id&quot;:&quot;603b8f76-df6a-5ba5-a572-4bf271bbd983&quot;,&quot;issued&quot;:{&quot;date-parts&quot;:[[&quot;2020&quot;]]},&quot;publisher&quot;:&quot;Private Enterprise, Vladislav Ivanov&quot;,&quot;title&quot;:&quot;Losses of copper and precious metals with slag in mine smelting of copper-, lead containing raw materials&quot;,&quot;type&quot;:&quot;paper-conference&quot;,&quot;container-title-short&quot;:&quot;&quot;},&quot;uris&quot;:[&quot;http://www.mendeley.com/documents/?uuid=5cbdfd0a-e8f0-3bc6-aa11-5c18fbfe91d5&quot;],&quot;isTemporary&quot;:false,&quot;legacyDesktopId&quot;:&quot;5cbdfd0a-e8f0-3bc6-aa11-5c18fbfe91d5&quot;}]},{&quot;citationID&quot;:&quot;MENDELEY_CITATION_aea7f05e-195c-4baa-afcf-cb57f8af150b&quot;,&quot;properties&quot;:{&quot;noteIndex&quot;:0},&quot;isEdited&quot;:false,&quot;manualOverride&quot;:{&quot;citeprocText&quot;:&quot;[88]&quot;,&quot;isManuallyOverridden&quot;:false,&quot;manualOverrideText&quot;:&quot;&quot;},&quot;citationTag&quot;:&quot;MENDELEY_CITATION_v3_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&quot;,&quot;citationItems&quot;:[{&quot;id&quot;:&quot;fc62241a-cfd8-38b0-9e7e-44d4f407bd5f&quot;,&quot;itemData&quot;:{&quot;author&quot;:[{&quot;dropping-particle&quot;:&quot;&quot;,&quot;family&quot;:&quot;Монтильо И.А.&quot;,&quot;given&quot;:&quot;Шин С.Н.&quot;,&quot;non-dropping-particle&quot;:&quot;&quot;,&quot;parse-names&quot;:false,&quot;suffix&quot;:&quot;&quot;}],&quot;container-title&quot;:&quot;Цветные металлы&quot;,&quot;id&quot;:&quot;fc62241a-cfd8-38b0-9e7e-44d4f407bd5f&quot;,&quot;issued&quot;:{&quot;date-parts&quot;:[[&quot;1969&quot;]]},&quot;page&quot;:&quot;44-46&quot;,&quot;title&quot;:&quot;О растворении кварца в окисленных и оксидно-сульфидных расплавах&quot;,&quot;type&quot;:&quot;article-journal&quot;,&quot;volume&quot;:&quot;1&quot;,&quot;container-title-short&quot;:&quot;&quot;},&quot;uris&quot;:[&quot;http://www.mendeley.com/documents/?uuid=a4850984-fbbd-4422-8781-25039674e56c&quot;],&quot;isTemporary&quot;:false,&quot;legacyDesktopId&quot;:&quot;a4850984-fbbd-4422-8781-25039674e56c&quot;}]},{&quot;citationID&quot;:&quot;MENDELEY_CITATION_5008310a-7829-4f18-b91e-989e3a633bc1&quot;,&quot;properties&quot;:{&quot;noteIndex&quot;:0},&quot;isEdited&quot;:false,&quot;manualOverride&quot;:{&quot;citeprocText&quot;:&quot;[78]&quot;,&quot;isManuallyOverridden&quot;:false,&quot;manualOverrideText&quot;:&quot;&quot;},&quot;citationTag&quot;:&quot;MENDELEY_CITATION_v3_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&quot;,&quot;citationItems&quot;:[{&quot;id&quot;:&quot;c27e8792-dfa1-3fe4-8b2f-f3bc54885c2c&quot;,&quot;itemData&quot;:{&quot;ISSN&quot;:&quot;05435846&quot;,&quot;abstract&quot;:&quot;The article examines the factors affecting to the loss of copper with slags during autogenous smelting of copper concentrates at the Balkhash copper smelting plant (BCP). The composition of concentrates processed in the Vanyu-kov furnace was analyzed. Slag formation during alloying FeO with ores containing approximately the same amount of SiO2 was studied. The fluxing ability of silicate ore used in charge smelting at BCP has been determined. A scan-ning electron microscope (SEM) was used to study the distribution of elements in the slag and the main reason for the low fluxing ability of the ores used at BCP was revealed.&quot;,&quot;author&quot;:[{&quot;dropping-particle&quot;:&quot;&quot;,&quot;family&quot;:&quot;Dyussebekova&quot;,&quot;given&quot;:&quot;M A&quot;,&quot;non-dropping-particle&quot;:&quot;&quot;,&quot;parse-names&quot;:false,&quot;suffix&quot;:&quot;&quot;},{&quot;dropping-particle&quot;:&quot;&quot;,&quot;family&quot;:&quot;Kenzhaliyev&quot;,&quot;given&quot;:&quot;B. K.&quot;,&quot;non-dropping-particle&quot;:&quot;&quot;,&quot;parse-names&quot;:false,&quot;suffix&quot;:&quot;&quot;},{&quot;dropping-particle&quot;:&quot;&quot;,&quot;family&quot;:&quot;Kvyatkovskiy&quot;,&quot;given&quot;:&quot;S A&quot;,&quot;non-dropping-particle&quot;:&quot;&quot;,&quot;parse-names&quot;:false,&quot;suffix&quot;:&quot;&quot;},{&quot;dropping-particle&quot;:&quot;&quot;,&quot;family&quot;:&quot;Sit’ko&quot;,&quot;given&quot;:&quot;E. A.&quot;,&quot;non-dropping-particle&quot;:&quot;&quot;,&quot;parse-names&quot;:false,&quot;suffix&quot;:&quot;&quot;},{&quot;dropping-particle&quot;:&quot;&quot;,&quot;family&quot;:&quot;Nurkhadianto&quot;,&quot;given&quot;:&quot;Didik&quot;,&quot;non-dropping-particle&quot;:&quot;&quot;,&quot;parse-names&quot;:false,&quot;suffix&quot;:&quot;&quot;}],&quot;container-title&quot;:&quot;Metalurgija&quot;,&quot;id&quot;:&quot;c27e8792-dfa1-3fe4-8b2f-f3bc54885c2c&quot;,&quot;issue&quot;:&quot;3-4&quot;,&quot;issued&quot;:{&quot;date-parts&quot;:[[&quot;2021&quot;]]},&quot;page&quot;:&quot;309-312&quot;,&quot;title&quot;:&quot;The main reasons for increased copper losses with slags from vanyukov furnace&quot;,&quot;type&quot;:&quot;article-journal&quot;,&quot;volume&quot;:&quot;60&quot;,&quot;container-title-short&quot;:&quot;&quot;},&quot;uris&quot;:[&quot;http://www.mendeley.com/documents/?uuid=c27e8792-dfa1-3fe4-8b2f-f3bc54885c2c&quot;],&quot;isTemporary&quot;:false,&quot;legacyDesktopId&quot;:&quot;c27e8792-dfa1-3fe4-8b2f-f3bc54885c2c&quot;}]},{&quot;citationID&quot;:&quot;MENDELEY_CITATION_d53a2cc6-9e5a-412a-9d7e-c9ca26834827&quot;,&quot;properties&quot;:{&quot;noteIndex&quot;:0},&quot;isEdited&quot;:false,&quot;manualOverride&quot;:{&quot;citeprocText&quot;:&quot;[89,90]&quot;,&quot;isManuallyOverridden&quot;:false,&quot;manualOverrideText&quot;:&quot;&quot;},&quot;citationTag&quot;:&quot;MENDELEY_CITATION_v3_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&quot;,&quot;citationItems&quot;:[{&quot;id&quot;:&quot;1a52a8ca-facf-3299-a4c5-3de7d5ab1e9d&quot;,&quot;itemData&quot;:{&quot;author&quot;:[{&quot;dropping-particle&quot;:&quot;&quot;,&quot;family&quot;:&quot;Фокина Н.Е., Монтильо И.А.&quot;,&quot;given&quot;:&quot;Никитин Ю.П.&quot;,&quot;non-dropping-particle&quot;:&quot;&quot;,&quot;parse-names&quot;:false,&quot;suffix&quot;:&quot;&quot;}],&quot;container-title&quot;:&quot;Исследования шлаковых расплавов&quot;,&quot;id&quot;:&quot;1a52a8ca-facf-3299-a4c5-3de7d5ab1e9d&quot;,&quot;issued&quot;:{&quot;date-parts&quot;:[[&quot;1983&quot;]]},&quot;page&quot;:&quot;160-162&quot;,&quot;title&quot;:&quot;Кинетика растворения твердых SiO2, SnO2 и Al2O3 в расплавах Cu2O&quot;,&quot;type&quot;:&quot;paper-conference&quot;,&quot;container-title-short&quot;:&quot;&quot;},&quot;uris&quot;:[&quot;http://www.mendeley.com/documents/?uuid=4a8571ff-bb20-4e30-ab24-c7a24756802a&quot;],&quot;isTemporary&quot;:false,&quot;legacyDesktopId&quot;:&quot;4a8571ff-bb20-4e30-ab24-c7a24756802a&quot;},{&quot;id&quot;:&quot;5cd65f1c-afd5-5d17-8c6c-12652965602e&quot;,&quot;itemData&quot;:{&quot;author&quot;:[{&quot;dropping-particle&quot;:&quot;&quot;,&quot;family&quot;:&quot;Бобров В.М.; Кожахметов С.М.; Ситько Е.А..&quot;,&quot;given&quot;:&quot;&quot;,&quot;non-dropping-particle&quot;:&quot;&quot;,&quot;parse-names&quot;:false,&quot;suffix&quot;:&quot;&quot;}],&quot;container-title&quot;:&quot;Цветные металлы&quot;,&quot;id&quot;:&quot;5cd65f1c-afd5-5d17-8c6c-12652965602e&quot;,&quot;issued&quot;:{&quot;date-parts&quot;:[[&quot;2010&quot;]]},&quot;page&quot;:&quot;51-55&quot;,&quot;title&quot;:&quot;Флюсы медеплавильного производства&quot;,&quot;type&quot;:&quot;article-journal&quot;,&quot;volume&quot;:&quot;4&quot;,&quot;container-title-short&quot;:&quot;&quot;},&quot;uris&quot;:[&quot;http://www.mendeley.com/documents/?uuid=0f66019e-991c-45b3-9015-2bf86f015979&quot;],&quot;isTemporary&quot;:false,&quot;legacyDesktopId&quot;:&quot;0f66019e-991c-45b3-9015-2bf86f015979&quot;}]},{&quot;citationID&quot;:&quot;MENDELEY_CITATION_a974a737-7d8d-45df-85b9-64a0ad75c649&quot;,&quot;properties&quot;:{&quot;noteIndex&quot;:0},&quot;isEdited&quot;:false,&quot;manualOverride&quot;:{&quot;citeprocText&quot;:&quot;[78]&quot;,&quot;isManuallyOverridden&quot;:false,&quot;manualOverrideText&quot;:&quot;&quot;},&quot;citationTag&quot;:&quot;MENDELEY_CITATION_v3_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&quot;,&quot;citationItems&quot;:[{&quot;id&quot;:&quot;c27e8792-dfa1-3fe4-8b2f-f3bc54885c2c&quot;,&quot;itemData&quot;:{&quot;ISSN&quot;:&quot;05435846&quot;,&quot;abstract&quot;:&quot;The article examines the factors affecting to the loss of copper with slags during autogenous smelting of copper concentrates at the Balkhash copper smelting plant (BCP). The composition of concentrates processed in the Vanyu-kov furnace was analyzed. Slag formation during alloying FeO with ores containing approximately the same amount of SiO2 was studied. The fluxing ability of silicate ore used in charge smelting at BCP has been determined. A scan-ning electron microscope (SEM) was used to study the distribution of elements in the slag and the main reason for the low fluxing ability of the ores used at BCP was revealed.&quot;,&quot;author&quot;:[{&quot;dropping-particle&quot;:&quot;&quot;,&quot;family&quot;:&quot;Dyussebekova&quot;,&quot;given&quot;:&quot;M A&quot;,&quot;non-dropping-particle&quot;:&quot;&quot;,&quot;parse-names&quot;:false,&quot;suffix&quot;:&quot;&quot;},{&quot;dropping-particle&quot;:&quot;&quot;,&quot;family&quot;:&quot;Kenzhaliyev&quot;,&quot;given&quot;:&quot;B. K.&quot;,&quot;non-dropping-particle&quot;:&quot;&quot;,&quot;parse-names&quot;:false,&quot;suffix&quot;:&quot;&quot;},{&quot;dropping-particle&quot;:&quot;&quot;,&quot;family&quot;:&quot;Kvyatkovskiy&quot;,&quot;given&quot;:&quot;S A&quot;,&quot;non-dropping-particle&quot;:&quot;&quot;,&quot;parse-names&quot;:false,&quot;suffix&quot;:&quot;&quot;},{&quot;dropping-particle&quot;:&quot;&quot;,&quot;family&quot;:&quot;Sit’ko&quot;,&quot;given&quot;:&quot;E. A.&quot;,&quot;non-dropping-particle&quot;:&quot;&quot;,&quot;parse-names&quot;:false,&quot;suffix&quot;:&quot;&quot;},{&quot;dropping-particle&quot;:&quot;&quot;,&quot;family&quot;:&quot;Nurkhadianto&quot;,&quot;given&quot;:&quot;Didik&quot;,&quot;non-dropping-particle&quot;:&quot;&quot;,&quot;parse-names&quot;:false,&quot;suffix&quot;:&quot;&quot;}],&quot;container-title&quot;:&quot;Metalurgija&quot;,&quot;id&quot;:&quot;c27e8792-dfa1-3fe4-8b2f-f3bc54885c2c&quot;,&quot;issue&quot;:&quot;3-4&quot;,&quot;issued&quot;:{&quot;date-parts&quot;:[[&quot;2021&quot;]]},&quot;page&quot;:&quot;309-312&quot;,&quot;title&quot;:&quot;The main reasons for increased copper losses with slags from vanyukov furnace&quot;,&quot;type&quot;:&quot;article-journal&quot;,&quot;volume&quot;:&quot;60&quot;,&quot;container-title-short&quot;:&quot;&quot;},&quot;uris&quot;:[&quot;http://www.mendeley.com/documents/?uuid=c27e8792-dfa1-3fe4-8b2f-f3bc54885c2c&quot;],&quot;isTemporary&quot;:false,&quot;legacyDesktopId&quot;:&quot;c27e8792-dfa1-3fe4-8b2f-f3bc54885c2c&quot;}]},{&quot;citationID&quot;:&quot;MENDELEY_CITATION_8a7f5edb-12b7-4c7e-bd40-6470c55998ee&quot;,&quot;properties&quot;:{&quot;noteIndex&quot;:0},&quot;isEdited&quot;:false,&quot;manualOverride&quot;:{&quot;citeprocText&quot;:&quot;[91]&quot;,&quot;isManuallyOverridden&quot;:false,&quot;manualOverrideText&quot;:&quot;&quot;},&quot;citationTag&quot;:&quot;MENDELEY_CITATION_v3_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&quot;,&quot;citationItems&quot;:[{&quot;id&quot;:&quot;342d4351-9ba9-3673-802c-88a1c14ccfa3&quot;,&quot;itemData&quot;:{&quot;id&quot;:&quot;342d4351-9ba9-3673-802c-88a1c14ccfa3&quot;,&quot;issued&quot;:{&quot;date-parts&quot;:[[&quot;0&quot;]]},&quot;title&quot;:&quot;Бетехтин А.Г. Минералогия – М.: Гос.изд-во геол.литературы. –1950. –956 с.&quot;,&quot;type&quot;:&quot;book&quot;,&quot;container-title-short&quot;:&quot;&quot;},&quot;uris&quot;:[&quot;http://www.mendeley.com/documents/?uuid=a38f0d89-e30f-408d-9439-daa7e03f25ea&quot;],&quot;isTemporary&quot;:false,&quot;legacyDesktopId&quot;:&quot;a38f0d89-e30f-408d-9439-daa7e03f25ea&quot;}]},{&quot;citationID&quot;:&quot;MENDELEY_CITATION_081a066b-62c8-41a4-b2ff-18576a8b2088&quot;,&quot;properties&quot;:{&quot;noteIndex&quot;:0},&quot;isEdited&quot;:false,&quot;manualOverride&quot;:{&quot;citeprocText&quot;:&quot;[88]&quot;,&quot;isManuallyOverridden&quot;:false,&quot;manualOverrideText&quot;:&quot;&quot;},&quot;citationTag&quot;:&quot;MENDELEY_CITATION_v3_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&quot;,&quot;citationItems&quot;:[{&quot;id&quot;:&quot;fc62241a-cfd8-38b0-9e7e-44d4f407bd5f&quot;,&quot;itemData&quot;:{&quot;author&quot;:[{&quot;dropping-particle&quot;:&quot;&quot;,&quot;family&quot;:&quot;Монтильо И.А.&quot;,&quot;given&quot;:&quot;Шин С.Н.&quot;,&quot;non-dropping-particle&quot;:&quot;&quot;,&quot;parse-names&quot;:false,&quot;suffix&quot;:&quot;&quot;}],&quot;container-title&quot;:&quot;Цветные металлы&quot;,&quot;id&quot;:&quot;fc62241a-cfd8-38b0-9e7e-44d4f407bd5f&quot;,&quot;issued&quot;:{&quot;date-parts&quot;:[[&quot;1969&quot;]]},&quot;page&quot;:&quot;44-46&quot;,&quot;title&quot;:&quot;О растворении кварца в окисленных и оксидно-сульфидных расплавах&quot;,&quot;type&quot;:&quot;article-journal&quot;,&quot;volume&quot;:&quot;1&quot;,&quot;container-title-short&quot;:&quot;&quot;},&quot;uris&quot;:[&quot;http://www.mendeley.com/documents/?uuid=a4850984-fbbd-4422-8781-25039674e56c&quot;],&quot;isTemporary&quot;:false,&quot;legacyDesktopId&quot;:&quot;a4850984-fbbd-4422-8781-25039674e56c&quot;}]},{&quot;citationID&quot;:&quot;MENDELEY_CITATION_7369f98d-49ae-4e56-8cd6-87fccb96baae&quot;,&quot;properties&quot;:{&quot;noteIndex&quot;:0},&quot;isEdited&quot;:false,&quot;manualOverride&quot;:{&quot;citeprocText&quot;:&quot;[91]&quot;,&quot;isManuallyOverridden&quot;:false,&quot;manualOverrideText&quot;:&quot;&quot;},&quot;citationTag&quot;:&quot;MENDELEY_CITATION_v3_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&quot;,&quot;citationItems&quot;:[{&quot;id&quot;:&quot;342d4351-9ba9-3673-802c-88a1c14ccfa3&quot;,&quot;itemData&quot;:{&quot;id&quot;:&quot;342d4351-9ba9-3673-802c-88a1c14ccfa3&quot;,&quot;issued&quot;:{&quot;date-parts&quot;:[[&quot;0&quot;]]},&quot;title&quot;:&quot;Бетехтин А.Г. Минералогия – М.: Гос.изд-во геол.литературы. –1950. –956 с.&quot;,&quot;type&quot;:&quot;book&quot;,&quot;container-title-short&quot;:&quot;&quot;},&quot;uris&quot;:[&quot;http://www.mendeley.com/documents/?uuid=a38f0d89-e30f-408d-9439-daa7e03f25ea&quot;],&quot;isTemporary&quot;:false,&quot;legacyDesktopId&quot;:&quot;a38f0d89-e30f-408d-9439-daa7e03f25ea&quot;}]},{&quot;citationID&quot;:&quot;MENDELEY_CITATION_3b141ca8-d8fb-4e11-8457-f11ce08e68aa&quot;,&quot;properties&quot;:{&quot;noteIndex&quot;:0},&quot;isEdited&quot;:false,&quot;manualOverride&quot;:{&quot;citeprocText&quot;:&quot;[92]&quot;,&quot;isManuallyOverridden&quot;:false,&quot;manualOverrideText&quot;:&quot;&quot;},&quot;citationTag&quot;:&quot;MENDELEY_CITATION_v3_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&quot;,&quot;citationItems&quot;:[{&quot;id&quot;:&quot;2a206b87-4f51-37d4-956f-7f2c1496d9b1&quot;,&quot;itemData&quot;:{&quot;id&quot;:&quot;2a206b87-4f51-37d4-956f-7f2c1496d9b1&quot;,&quot;issued&quot;:{&quot;date-parts&quot;:[[&quot;0&quot;]]},&quot;title&quot;:&quot;Иванова В.В., Касатов Б.К., Красавин Т.Н., Розанова Е.А. Термический анализ минералов и горных пород. – Ленинград: Недра – 1974. – 399 с.&quot;,&quot;type&quot;:&quot;book&quot;,&quot;container-title-short&quot;:&quot;&quot;},&quot;uris&quot;:[&quot;http://www.mendeley.com/documents/?uuid=7554fdd9-1f67-41c2-8488-e397dc145391&quot;],&quot;isTemporary&quot;:false,&quot;legacyDesktopId&quot;:&quot;7554fdd9-1f67-41c2-8488-e397dc145391&quot;}]},{&quot;citationID&quot;:&quot;MENDELEY_CITATION_8257bfe8-f940-43e4-9e16-5ee677468c7b&quot;,&quot;properties&quot;:{&quot;noteIndex&quot;:0},&quot;isEdited&quot;:false,&quot;manualOverride&quot;:{&quot;citeprocText&quot;:&quot;[93]&quot;,&quot;isManuallyOverridden&quot;:false,&quot;manualOverrideText&quot;:&quot;&quot;},&quot;citationTag&quot;:&quot;MENDELEY_CITATION_v3_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&quot;,&quot;citationItems&quot;:[{&quot;id&quot;:&quot;2a4bb49d-6761-3b4a-93a8-34d1baad3f95&quot;,&quot;itemData&quot;:{&quot;id&quot;:&quot;2a4bb49d-6761-3b4a-93a8-34d1baad3f95&quot;,&quot;issued&quot;:{&quot;date-parts&quot;:[[&quot;0&quot;]]},&quot;title&quot;:&quot;Геологический словарь Т.2. – М.: Недра – 1973. – 455 с.&quot;,&quot;type&quot;:&quot;book&quot;,&quot;container-title-short&quot;:&quot;&quot;},&quot;uris&quot;:[&quot;http://www.mendeley.com/documents/?uuid=22d91050-dc05-46a6-9237-a47a96541511&quot;],&quot;isTemporary&quot;:false,&quot;legacyDesktopId&quot;:&quot;22d91050-dc05-46a6-9237-a47a96541511&quot;}]},{&quot;citationID&quot;:&quot;MENDELEY_CITATION_83126be8-2d23-45a3-9165-fc83d4e49982&quot;,&quot;properties&quot;:{&quot;noteIndex&quot;:0},&quot;isEdited&quot;:false,&quot;manualOverride&quot;:{&quot;citeprocText&quot;:&quot;[90]&quot;,&quot;isManuallyOverridden&quot;:false,&quot;manualOverrideText&quot;:&quot;&quot;},&quot;citationTag&quot;:&quot;MENDELEY_CITATION_v3_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&quot;,&quot;citationItems&quot;:[{&quot;id&quot;:&quot;5cd65f1c-afd5-5d17-8c6c-12652965602e&quot;,&quot;itemData&quot;:{&quot;author&quot;:[{&quot;dropping-particle&quot;:&quot;&quot;,&quot;family&quot;:&quot;Бобров В.М.; Кожахметов С.М.; Ситько Е.А..&quot;,&quot;given&quot;:&quot;&quot;,&quot;non-dropping-particle&quot;:&quot;&quot;,&quot;parse-names&quot;:false,&quot;suffix&quot;:&quot;&quot;}],&quot;container-title&quot;:&quot;Цветные металлы&quot;,&quot;id&quot;:&quot;5cd65f1c-afd5-5d17-8c6c-12652965602e&quot;,&quot;issued&quot;:{&quot;date-parts&quot;:[[&quot;2010&quot;]]},&quot;page&quot;:&quot;51-55&quot;,&quot;title&quot;:&quot;Флюсы медеплавильного производства&quot;,&quot;type&quot;:&quot;article-journal&quot;,&quot;volume&quot;:&quot;4&quot;,&quot;container-title-short&quot;:&quot;&quot;},&quot;uris&quot;:[&quot;http://www.mendeley.com/documents/?uuid=0f66019e-991c-45b3-9015-2bf86f015979&quot;],&quot;isTemporary&quot;:false,&quot;legacyDesktopId&quot;:&quot;0f66019e-991c-45b3-9015-2bf86f015979&quot;}]},{&quot;citationID&quot;:&quot;MENDELEY_CITATION_d961334e-8cc5-4a92-88bf-d89948bab118&quot;,&quot;properties&quot;:{&quot;noteIndex&quot;:0},&quot;isEdited&quot;:false,&quot;manualOverride&quot;:{&quot;citeprocText&quot;:&quot;[94]&quot;,&quot;isManuallyOverridden&quot;:false,&quot;manualOverrideText&quot;:&quot;&quot;},&quot;citationTag&quot;:&quot;MENDELEY_CITATION_v3_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&quot;,&quot;citationItems&quot;:[{&quot;id&quot;:&quot;30bc1b23-2853-5b95-86b0-2a39ee132a07&quot;,&quot;itemData&quot;:{&quot;DOI&quot;:&quot;10.1515/HTMP.1988.8.1.65&quot;,&quot;ISSN&quot;:&quot;21910324&quot;,&quot;abstract&quot;:&quot;The main function of non-ferrous metallurgical slags is collecting oxidized iron. For this reason these slags, unlike ferrous metallurgical slags, are highly acid. The major industrial problems associated with iron-silicate slags presently employed in non-ferrous metallurgical operation are metal losses in the slag phase, magnetite precipitation, and rather high viscosity. A review of our knowledge on these aspects is surveyed in this article. The atomic scale structure determined by x-ray diffraction is also presented, in order to facilitate fuller understanding of various properties of slag melts. Various thermodynamic data of ferrite-base and soda-base slags obtained recently suggest wide applicability in various non-ferrous metallurgical processes. For this reason, an attempt has been made to review the presently available information about these relatively new type slags including their process implications. © 1988 by Freund Publishing House Ltd.&quot;,&quot;author&quot;:[{&quot;dropping-particle&quot;:&quot;&quot;,&quot;family&quot;:&quot;Suh&quot;,&quot;given&quot;:&quot;In Kook&quot;,&quot;non-dropping-particle&quot;:&quot;&quot;,&quot;parse-names&quot;:false,&quot;suffix&quot;:&quot;&quot;},{&quot;dropping-particle&quot;:&quot;&quot;,&quot;family&quot;:&quot;Waseda&quot;,&quot;given&quot;:&quot;Y.&quot;,&quot;non-dropping-particle&quot;:&quot;&quot;,&quot;parse-names&quot;:false,&quot;suffix&quot;:&quot;&quot;},{&quot;dropping-particle&quot;:&quot;&quot;,&quot;family&quot;:&quot;Yazawa&quot;,&quot;given&quot;:&quot;A.&quot;,&quot;non-dropping-particle&quot;:&quot;&quot;,&quot;parse-names&quot;:false,&quot;suffix&quot;:&quot;&quot;},{&quot;dropping-particle&quot;:&quot;&quot;,&quot;family&quot;:&quot;Davenport&quot;,&quot;given&quot;:&quot;W. G.&quot;,&quot;non-dropping-particle&quot;:&quot;&quot;,&quot;parse-names&quot;:false,&quot;suffix&quot;:&quot;&quot;}],&quot;container-title&quot;:&quot;High Temperature Materials and Processes&quot;,&quot;id&quot;:&quot;30bc1b23-2853-5b95-86b0-2a39ee132a07&quot;,&quot;issue&quot;:&quot;1&quot;,&quot;issued&quot;:{&quot;date-parts&quot;:[[&quot;1988&quot;]]},&quot;page&quot;:&quot;65-88&quot;,&quot;title&quot;:&quot;Some Interesting Aspects of Non-ferrous Metallurgical Slags&quot;,&quot;type&quot;:&quot;article-journal&quot;,&quot;volume&quot;:&quot;8&quot;,&quot;container-title-short&quot;:&quot;&quot;},&quot;uris&quot;:[&quot;http://www.mendeley.com/documents/?uuid=ad00a096-ef48-4a08-8f4e-258712fb79b5&quot;],&quot;isTemporary&quot;:false,&quot;legacyDesktopId&quot;:&quot;ad00a096-ef48-4a08-8f4e-258712fb79b5&quot;}]},{&quot;citationID&quot;:&quot;MENDELEY_CITATION_8c4528cf-af07-469d-ae2f-46adc76c5acf&quot;,&quot;properties&quot;:{&quot;noteIndex&quot;:0},&quot;isEdited&quot;:false,&quot;manualOverride&quot;:{&quot;citeprocText&quot;:&quot;[95]&quot;,&quot;isManuallyOverridden&quot;:false,&quot;manualOverrideText&quot;:&quot;&quot;},&quot;citationTag&quot;:&quot;MENDELEY_CITATION_v3_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&quot;,&quot;citationItems&quot;:[{&quot;id&quot;:&quot;531ee293-d389-51ec-917d-54ae4513e719&quot;,&quot;itemData&quot;:{&quot;DOI&quot;:&quot;10.1515/HTMP.2011.072&quot;,&quot;ISSN&quot;:&quot;03346455&quot;,&quot;abstract&quot;:&quot;The so-called \&quot;fayalite\&quot; slag, despite problems associated with it, is the most widely used slag in copper smelting processes. Thirty years ago, in order to overcomes some drawbacks of this slag a new \&quot;calcium ferrite\&quot; slag was proposed especially for continuous copper converting. Since both slags have strong and weak points depending on the field of their application about 8 years ago another new \&quot;ferrous calcium silicate\&quot; slag was proposed that is expected to solve the drawbacks of each slag. This new slag is defined as mainly consisting of FeO x, CaO and SiO 2 as its main components but it can practically have several combinations of these constituents. In order to determine the best area of this slag for possible industrial application the quantification of phase relations is an important subject. In this paper the work carried out by the authors in quantifying through an original physical model the phase relations, liquidus surface, liquidus regions, behavior of solid phases and the effect of minor components is reviewed. Several special compositions of this slag have been identified and discussed for possible applications in the industrial practice. Copyright © 2011 De Gruyter.&quot;,&quot;author&quot;:[{&quot;dropping-particle&quot;:&quot;&quot;,&quot;family&quot;:&quot;Kongoli&quot;,&quot;given&quot;:&quot;Florian&quot;,&quot;non-dropping-particle&quot;:&quot;&quot;,&quot;parse-names&quot;:false,&quot;suffix&quot;:&quot;&quot;},{&quot;dropping-particle&quot;:&quot;&quot;,&quot;family&quot;:&quot;McBow&quot;,&quot;given&quot;:&quot;Ian&quot;,&quot;non-dropping-particle&quot;:&quot;&quot;,&quot;parse-names&quot;:false,&quot;suffix&quot;:&quot;&quot;},{&quot;dropping-particle&quot;:&quot;&quot;,&quot;family&quot;:&quot;Yazawa&quot;,&quot;given&quot;:&quot;Akira&quot;,&quot;non-dropping-particle&quot;:&quot;&quot;,&quot;parse-names&quot;:false,&quot;suffix&quot;:&quot;&quot;}],&quot;container-title&quot;:&quot;High Temperature Materials and Processes&quot;,&quot;id&quot;:&quot;531ee293-d389-51ec-917d-54ae4513e719&quot;,&quot;issue&quot;:&quot;4&quot;,&quot;issued&quot;:{&quot;date-parts&quot;:[[&quot;2011&quot;]]},&quot;page&quot;:&quot;491-504&quot;,&quot;title&quot;:&quot;Phase relations of ferrous calcium silicate slag and its possible application in the industrial practice&quot;,&quot;type&quot;:&quot;article-journal&quot;,&quot;volume&quot;:&quot;30&quot;,&quot;container-title-short&quot;:&quot;&quot;},&quot;uris&quot;:[&quot;http://www.mendeley.com/documents/?uuid=7b628609-46fc-44cc-b32c-c19579185f97&quot;],&quot;isTemporary&quot;:false,&quot;legacyDesktopId&quot;:&quot;7b628609-46fc-44cc-b32c-c19579185f97&quot;}]},{&quot;citationID&quot;:&quot;MENDELEY_CITATION_fe03251f-d01d-43ea-9693-7927b37d16a9&quot;,&quot;properties&quot;:{&quot;noteIndex&quot;:0},&quot;isEdited&quot;:false,&quot;manualOverride&quot;:{&quot;citeprocText&quot;:&quot;[96–98]&quot;,&quot;isManuallyOverridden&quot;:false,&quot;manualOverrideText&quot;:&quot;&quot;},&quot;citationTag&quot;:&quot;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&quot;,&quot;citationItems&quot;:[{&quot;id&quot;:&quot;22624878-4e37-56b4-983b-fddc16b48522&quot;,&quot;itemData&quot;:{&quot;DOI&quot;:&quot;10.21883/jtf.2021.12.51764.157-21&quot;,&quot;ISSN&quot;:&quot;0044-4642&quot;,&quot;abstract&quot;:&quot;Copper oxide nanoparticles were obtained in the plasma of a low-pressure arc discharge. The effect of the partial pressure of oxygen (10-40%) on the physical properties of the deposited nanoparticles has been studied. X-ray diffraction analysis shows that the cubic structure of Cu2O changes to monoclinic CuO with increasing O2 pressure. The results of Raman spectroscopy further confirmed the phase variations of copper-based oxide nanoparticles. X-ray photoelectron spectroscopy confirmed the change in the binding energy in the oxidation state of nanoparticles. The optical band gap of the deposited Cu2O is 2.12 eV, while that of CuO is 1.79-1.82 eV. Исследовано влияние парциального давления кислорода (10-40&amp;#37;) на физические свойства осаждаемых наночастиц оксида меди, полученных в плазме дугового разряда низкого давления. Анализ рентгеновской дифракции показал, что кубическая структура Cu 2 O меняется на моноклинную CuO при увеличении давления O 2 . Результаты спектроскопии комбинационного рассеяния света дополнительно подтвердили фазовые вариации оксидных наночастиц на основе меди. Рентгеновская фотоэлектронная спектроскопия подтвердила изменение энергии связи в степени окисления наночастиц. Оптическая ширина запрещенной зоны осажденного Cu 2 O составила 2.12 eV, а у CuO --- 1.79-1.82 eV. Ключевые слова: вакуумная дуга, оксиды, наночастицы, плазмохимические реакции. &quot;,&quot;author&quot;:[{&quot;dropping-particle&quot;:&quot;&quot;,&quot;family&quot;:&quot;Ушаков&quot;,&quot;given&quot;:&quot;А.В.&quot;,&quot;non-dropping-particle&quot;:&quot;&quot;,&quot;parse-names&quot;:false,&quot;suffix&quot;:&quot;&quot;},{&quot;dropping-particle&quot;:&quot;&quot;,&quot;family&quot;:&quot;Карпов&quot;,&quot;given&quot;:&quot;И.В.&quot;,&quot;non-dropping-particle&quot;:&quot;&quot;,&quot;parse-names&quot;:false,&quot;suffix&quot;:&quot;&quot;},{&quot;dropping-particle&quot;:&quot;&quot;,&quot;family&quot;:&quot;Федоров&quot;,&quot;given&quot;:&quot;Л.Ю.&quot;,&quot;non-dropping-particle&quot;:&quot;&quot;,&quot;parse-names&quot;:false,&quot;suffix&quot;:&quot;&quot;},{&quot;dropping-particle&quot;:&quot;&quot;,&quot;family&quot;:&quot;Гончарова&quot;,&quot;given&quot;:&quot;Е.А.&quot;,&quot;non-dropping-particle&quot;:&quot;&quot;,&quot;parse-names&quot;:false,&quot;suffix&quot;:&quot;&quot;},{&quot;dropping-particle&quot;:&quot;&quot;,&quot;family&quot;:&quot;Брунгардт&quot;,&quot;given&quot;:&quot;М.В.&quot;,&quot;non-dropping-particle&quot;:&quot;&quot;,&quot;parse-names&quot;:false,&quot;suffix&quot;:&quot;&quot;},{&quot;dropping-particle&quot;:&quot;&quot;,&quot;family&quot;:&quot;Демин&quot;,&quot;given&quot;:&quot;В.Г.&quot;,&quot;non-dropping-particle&quot;:&quot;&quot;,&quot;parse-names&quot;:false,&quot;suffix&quot;:&quot;&quot;}],&quot;container-title&quot;:&quot;Журнал Технической Физики&quot;,&quot;id&quot;:&quot;22624878-4e37-56b4-983b-fddc16b48522&quot;,&quot;issue&quot;:&quot;12&quot;,&quot;issued&quot;:{&quot;date-parts&quot;:[[&quot;2021&quot;]]},&quot;page&quot;:&quot;1984&quot;,&quot;title&quot;:&quot;Исследование Влияния Парциального Давления Кислорода На Фазовый Состав Наночастиц Оксида Меди Вакуумно-Дугового Синтеза&quot;,&quot;type&quot;:&quot;article-journal&quot;,&quot;volume&quot;:&quot;91&quot;,&quot;container-title-short&quot;:&quot;&quot;},&quot;uris&quot;:[&quot;http://www.mendeley.com/documents/?uuid=898ba43d-1b43-4634-b9e8-1d9d8339d2b1&quot;],&quot;isTemporary&quot;:false,&quot;legacyDesktopId&quot;:&quot;898ba43d-1b43-4634-b9e8-1d9d8339d2b1&quot;},{&quot;id&quot;:&quot;8b55874f-0c16-51e9-8a43-3321d4d1e3a9&quot;,&quot;itemData&quot;:{&quot;DOI&quot;:&quot;10.26583/npe.2021.2.11&quot;,&quot;ISSN&quot;:&quot;02043327&quot;,&quot;abstract&quot;:&quot;Modern concepts of tank layout and long-term operation with the achievement of maximum installed capacity utilization require scientific confirmation of the safe and economically sound handling of lead-containing coolants. The article presents a calculated analysis of the regularities of the accumulation of slags during the interaction of lead and lead-bismuth coolants with gaseous oxygen. Oxidation of lead-containing coolants leads to the formation of lead oxide, but the formation of bismuth oxide is unlikely. Metered supply of a gaseous oxidizer to lead-containing coolants makes it possible to selectively oxidize iron, chromium and nickel to their oxides without the formation of slag from solid lead oxide. The authors investigate the regularities of the formation of lead oxide during the interaction of lead-containing coolants with gaseous oxygen. It is found that, when interacting with gaseous oxygen, the lead-bismuth eutectic is oxidized 1.7 times more intensely than lead, which is explained by the presence of bismuth in the alloy. Moreover, bismuth is oxidized more intensively than lead and lead-bismuth eutectic. Excessive pressure of an inert gas during depressurization does not prevent air oxygen from entering the loop, and the dependence of the nitrogen and oxygen flow into the loop on the argon flow from the loop is close to linear regardless of the state of the loop (cold without coolant, heated without coolant, heated with circulating coolant). Oxygen is a chemically active impurity and is absorbed by the loop; therefore, it is important to control nitrogen in the gas volumes of the loops of reactor and research facilities with lead-containing coolants. Due to this, it will be possible to timely signal the supply of oxygen to the loop and take the necessary measures to eliminate or reduce the scale of the formation of slags based on lead oxides.&quot;,&quot;author&quot;:[{&quot;dropping-particle&quot;:&quot;&quot;,&quot;family&quot;:&quot;Ulianov&quot;,&quot;given&quot;:&quot;Vladimir Vladimirovich&quot;,&quot;non-dropping-particle&quot;:&quot;&quot;,&quot;parse-names&quot;:false,&quot;suffix&quot;:&quot;&quot;},{&quot;dropping-particle&quot;:&quot;&quot;,&quot;family&quot;:&quot;Koshelev&quot;,&quot;given&quot;:&quot;Mikhail Mikhaylovich&quot;,&quot;non-dropping-particle&quot;:&quot;&quot;,&quot;parse-names&quot;:false,&quot;suffix&quot;:&quot;&quot;},{&quot;dropping-particle&quot;:&quot;&quot;,&quot;family&quot;:&quot;Kremlyova&quot;,&quot;given&quot;:&quot;Vladlena Sergeevna&quot;,&quot;non-dropping-particle&quot;:&quot;&quot;,&quot;parse-names&quot;:false,&quot;suffix&quot;:&quot;&quot;},{&quot;dropping-particle&quot;:&quot;&quot;,&quot;family&quot;:&quot;Kharchuk&quot;,&quot;given&quot;:&quot;Sergey Evgenyevich&quot;,&quot;non-dropping-particle&quot;:&quot;&quot;,&quot;parse-names&quot;:false,&quot;suffix&quot;:&quot;&quot;}],&quot;container-title&quot;:&quot;Izvestiya Wysshikh Uchebnykh Zawedeniy, Yadernaya Energetika&quot;,&quot;id&quot;:&quot;8b55874f-0c16-51e9-8a43-3321d4d1e3a9&quot;,&quot;issue&quot;:&quot;2&quot;,&quot;issued&quot;:{&quot;date-parts&quot;:[[&quot;2021&quot;]]},&quot;page&quot;:&quot;119-131&quot;,&quot;title&quot;:&quot;Investigations of the regularities of the accumulation of slags reduced by hydrogen in the loops with lead-containing coolants&quot;,&quot;type&quot;:&quot;article-journal&quot;,&quot;volume&quot;:&quot;2021&quot;,&quot;container-title-short&quot;:&quot;&quot;},&quot;uris&quot;:[&quot;http://www.mendeley.com/documents/?uuid=6e8e4feb-0a6b-4d34-97c8-7cf10fcdb64c&quot;],&quot;isTemporary&quot;:false,&quot;legacyDesktopId&quot;:&quot;6e8e4feb-0a6b-4d34-97c8-7cf10fcdb64c&quot;},{&quot;id&quot;:&quot;24079450-98fb-5b4c-ba84-2364a8d912e8&quot;,&quot;itemData&quot;:{&quot;author&quot;:[{&quot;dropping-particle&quot;:&quot;&quot;,&quot;family&quot;:&quot;Досмухамедов Н.К., Федоров А.Н.&quot;,&quot;given&quot;:&quot;Жолдасбай Е.Е.&quot;,&quot;non-dropping-particle&quot;:&quot;&quot;,&quot;parse-names&quot;:false,&quot;suffix&quot;:&quot;&quot;}],&quot;container-title&quot;:&quot;INTERNATIONAL JOURNAL OF APPLIED AND FUNDAMENTAL RESEARCH&quot;,&quot;id&quot;:&quot;24079450-98fb-5b4c-ba84-2364a8d912e8&quot;,&quot;issued&quot;:{&quot;date-parts&quot;:[[&quot;2019&quot;]]},&quot;page&quot;:&quot;62-68&quot;,&quot;title&quot;:&quot;ТЕРМОДИНАМИКА ВОССТАНОВИТЕЛЬНОГО ОБЕДНЕНИЯ СИСТЕМЫ Cu-Ме-Fe-O-SiO2 (Ме – Pb, Zn, As) ПРИРОДНЫМ ГАЗОМ&quot;,&quot;type&quot;:&quot;article-journal&quot;,&quot;volume&quot;:&quot;№ 9&quot;,&quot;container-title-short&quot;:&quot;&quot;},&quot;uris&quot;:[&quot;http://www.mendeley.com/documents/?uuid=fc513603-ed3b-4e74-b545-19d6729c5848&quot;],&quot;isTemporary&quot;:false,&quot;legacyDesktopId&quot;:&quot;fc513603-ed3b-4e74-b545-19d6729c5848&quot;}]},{&quot;citationID&quot;:&quot;MENDELEY_CITATION_0f033afb-ddd5-4848-aecc-9f4f552b55e4&quot;,&quot;properties&quot;:{&quot;noteIndex&quot;:0},&quot;isEdited&quot;:false,&quot;manualOverride&quot;:{&quot;citeprocText&quot;:&quot;[99]&quot;,&quot;isManuallyOverridden&quot;:false,&quot;manualOverrideText&quot;:&quot;&quot;},&quot;citationTag&quot;:&quot;MENDELEY_CITATION_v3_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&quot;,&quot;citationItems&quot;:[{&quot;id&quot;:&quot;3020b8e7-f11d-5d3a-949c-c271c107ca4f&quot;,&quot;itemData&quot;:{&quot;id&quot;:&quot;3020b8e7-f11d-5d3a-949c-c271c107ca4f&quot;,&quot;issued&quot;:{&quot;date-parts&quot;:[[&quot;0&quot;]]},&quot;title&quot;:&quot;Yazawa A., Takeda Y. Equilibrium Relations between Liquid Copper and Calcium Ferrite Slag. Trans. Jpn. Inst. Met. 1982. Vol. 23. P. 328–333.&quot;,&quot;type&quot;:&quot;article-journal&quot;,&quot;container-title-short&quot;:&quot;&quot;},&quot;uris&quot;:[&quot;http://www.mendeley.com/documents/?uuid=8e25badb-fdf7-4d94-a540-1c95fd274248&quot;],&quot;isTemporary&quot;:false,&quot;legacyDesktopId&quot;:&quot;8e25badb-fdf7-4d94-a540-1c95fd274248&quot;}]},{&quot;citationID&quot;:&quot;MENDELEY_CITATION_2c392f61-d988-40ce-b9a5-f5235e530f97&quot;,&quot;properties&quot;:{&quot;noteIndex&quot;:0},&quot;isEdited&quot;:false,&quot;manualOverride&quot;:{&quot;citeprocText&quot;:&quot;[98]&quot;,&quot;isManuallyOverridden&quot;:false,&quot;manualOverrideText&quot;:&quot;&quot;},&quot;citationTag&quot;:&quot;MENDELEY_CITATION_v3_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&quot;,&quot;citationItems&quot;:[{&quot;id&quot;:&quot;24079450-98fb-5b4c-ba84-2364a8d912e8&quot;,&quot;itemData&quot;:{&quot;author&quot;:[{&quot;dropping-particle&quot;:&quot;&quot;,&quot;family&quot;:&quot;Досмухамедов Н.К., Федоров А.Н.&quot;,&quot;given&quot;:&quot;Жолдасбай Е.Е.&quot;,&quot;non-dropping-particle&quot;:&quot;&quot;,&quot;parse-names&quot;:false,&quot;suffix&quot;:&quot;&quot;}],&quot;container-title&quot;:&quot;INTERNATIONAL JOURNAL OF APPLIED AND FUNDAMENTAL RESEARCH&quot;,&quot;id&quot;:&quot;24079450-98fb-5b4c-ba84-2364a8d912e8&quot;,&quot;issued&quot;:{&quot;date-parts&quot;:[[&quot;2019&quot;]]},&quot;page&quot;:&quot;62-68&quot;,&quot;title&quot;:&quot;ТЕРМОДИНАМИКА ВОССТАНОВИТЕЛЬНОГО ОБЕДНЕНИЯ СИСТЕМЫ Cu-Ме-Fe-O-SiO2 (Ме – Pb, Zn, As) ПРИРОДНЫМ ГАЗОМ&quot;,&quot;type&quot;:&quot;article-journal&quot;,&quot;volume&quot;:&quot;№ 9&quot;,&quot;container-title-short&quot;:&quot;&quot;},&quot;uris&quot;:[&quot;http://www.mendeley.com/documents/?uuid=fc513603-ed3b-4e74-b545-19d6729c5848&quot;],&quot;isTemporary&quot;:false,&quot;legacyDesktopId&quot;:&quot;fc513603-ed3b-4e74-b545-19d6729c5848&quot;}]},{&quot;citationID&quot;:&quot;MENDELEY_CITATION_29052dcc-bb47-4c7f-ab13-d405bc7ed046&quot;,&quot;properties&quot;:{&quot;noteIndex&quot;:0},&quot;isEdited&quot;:false,&quot;manualOverride&quot;:{&quot;citeprocText&quot;:&quot;[100–106]&quot;,&quot;isManuallyOverridden&quot;:false,&quot;manualOverrideText&quot;:&quot;&quot;},&quot;citationTag&quot;:&quot;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&quot;,&quot;citationItems&quot;:[{&quot;id&quot;:&quot;72713547-c4ca-3c35-9410-54d3e4bb5c87&quot;,&quot;itemData&quot;:{&quot;abstract&quot;:&quot;— Москва : Металлургиздат,&quot;,&quot;author&quot;:[{&quot;dropping-particle&quot;:&quot;&quot;,&quot;family&quot;:&quot;Вольский&quot;,&quot;given&quot;:&quot;А. Н.&quot;,&quot;non-dropping-particle&quot;:&quot;&quot;,&quot;parse-names&quot;:false,&quot;suffix&quot;:&quot;&quot;}],&quot;id&quot;:&quot;72713547-c4ca-3c35-9410-54d3e4bb5c87&quot;,&quot;issued&quot;:{&quot;date-parts&quot;:[[&quot;1943&quot;]]},&quot;number-of-pages&quot;:&quot;219&quot;,&quot;title&quot;:&quot;Основы теории металлургических плавок&quot;,&quot;type&quot;:&quot;book&quot;,&quot;container-title-short&quot;:&quot;&quot;},&quot;uris&quot;:[&quot;http://www.mendeley.com/documents/?uuid=3cdc1d4d-ef7a-44d3-833b-daa7c9b7bdfc&quot;],&quot;isTemporary&quot;:false,&quot;legacyDesktopId&quot;:&quot;3cdc1d4d-ef7a-44d3-833b-daa7c9b7bdfc&quot;},{&quot;id&quot;:&quot;c4de047b-5a92-5fe7-ad3c-15e86b57f7b4&quot;,&quot;itemData&quot;:{&quot;id&quot;:&quot;c4de047b-5a92-5fe7-ad3c-15e86b57f7b4&quot;,&quot;issued&quot;:{&quot;date-parts&quot;:[[&quot;0&quot;]]},&quot;title&quot;:&quot;Шмонин Ю.Б. Пирометаллургическое обеднение шлаков цветной металлургии. - М.: Металлургия, 1981. -132с.&quot;,&quot;type&quot;:&quot;book&quot;,&quot;container-title-short&quot;:&quot;&quot;},&quot;uris&quot;:[&quot;http://www.mendeley.com/documents/?uuid=392cf365-476b-4213-9d4d-a90a415081d7&quot;],&quot;isTemporary&quot;:false,&quot;legacyDesktopId&quot;:&quot;392cf365-476b-4213-9d4d-a90a415081d7&quot;},{&quot;id&quot;:&quot;b6948b40-c850-3e16-83d0-eb8d2bc1838d&quot;,&quot;itemData&quot;:{&quot;author&quot;:[{&quot;dropping-particle&quot;:&quot;&quot;,&quot;family&quot;:&quot;Окунев А.И., Костьяновский И.А.&quot;,&quot;given&quot;:&quot;Донченко П.А.&quot;,&quot;non-dropping-particle&quot;:&quot;&quot;,&quot;parse-names&quot;:false,&quot;suffix&quot;:&quot;&quot;}],&quot;id&quot;:&quot;b6948b40-c850-3e16-83d0-eb8d2bc1838d&quot;,&quot;issued&quot;:{&quot;date-parts&quot;:[[&quot;1966&quot;]]},&quot;number-of-pages&quot;:&quot;259&quot;,&quot;title&quot;:&quot;Фьюмингование шлаков&quot;,&quot;type&quot;:&quot;book&quot;,&quot;container-title-short&quot;:&quot;&quot;},&quot;uris&quot;:[&quot;http://www.mendeley.com/documents/?uuid=cb073e61-702f-40da-bd75-334350c1ac14&quot;],&quot;isTemporary&quot;:false,&quot;legacyDesktopId&quot;:&quot;cb073e61-702f-40da-bd75-334350c1ac14&quot;},{&quot;id&quot;:&quot;470b2ac7-5e48-3ab9-8ad4-ed22c08b2c77&quot;,&quot;itemData&quot;:{&quot;author&quot;:[{&quot;dropping-particle&quot;:&quot;&quot;,&quot;family&quot;:&quot;Лоскутов&quot;,&quot;given&quot;:&quot;Федор Михайлович&quot;,&quot;non-dropping-particle&quot;:&quot;&quot;,&quot;parse-names&quot;:false,&quot;suffix&quot;:&quot;&quot;}],&quot;id&quot;:&quot;470b2ac7-5e48-3ab9-8ad4-ed22c08b2c77&quot;,&quot;issued&quot;:{&quot;date-parts&quot;:[[&quot;1956&quot;]]},&quot;number-of-pages&quot;:&quot;134&quot;,&quot;title&quot;:&quot;Металлургия свинца&quot;,&quot;type&quot;:&quot;book&quot;,&quot;container-title-short&quot;:&quot;&quot;},&quot;uris&quot;:[&quot;http://www.mendeley.com/documents/?uuid=c3a8e950-660b-45a0-82d8-a4e0bf14260d&quot;],&quot;isTemporary&quot;:false,&quot;legacyDesktopId&quot;:&quot;c3a8e950-660b-45a0-82d8-a4e0bf14260d&quot;},{&quot;id&quot;:&quot;ec476413-6f93-3852-8488-feef749969b0&quot;,&quot;itemData&quot;:{&quot;abstract&quot;:&quot;Л.: Химия,&quot;,&quot;author&quot;:[{&quot;dropping-particle&quot;:&quot;&quot;,&quot;family&quot;:&quot;Рябин В.А., Остроумов М.А.&quot;,&quot;given&quot;:&quot;Свит Т.Ф.&quot;,&quot;non-dropping-particle&quot;:&quot;&quot;,&quot;parse-names&quot;:false,&quot;suffix&quot;:&quot;&quot;}],&quot;id&quot;:&quot;ec476413-6f93-3852-8488-feef749969b0&quot;,&quot;issued&quot;:{&quot;date-parts&quot;:[[&quot;1977&quot;]]},&quot;number-of-pages&quot;:&quot;389&quot;,&quot;title&quot;:&quot;Термодинамические свойства веществ. Справочник&quot;,&quot;type&quot;:&quot;book&quot;,&quot;container-title-short&quot;:&quot;&quot;},&quot;uris&quot;:[&quot;http://www.mendeley.com/documents/?uuid=a19ccce1-9faa-4639-b120-b3dd2647b396&quot;],&quot;isTemporary&quot;:false,&quot;legacyDesktopId&quot;:&quot;a19ccce1-9faa-4639-b120-b3dd2647b396&quot;},{&quot;id&quot;:&quot;25d6e7a9-78fc-3f52-954d-0a09994d1ee5&quot;,&quot;itemData&quot;:{&quot;abstract&quot;:&quot;Обсуждается фундаментальная физическая величина – энтропия. Дается термодинамическое определение энтропии. С помощью принципа Больцмана объясняется физический смысл энтропии. Применение энтропии в различных областях науки иллюстрируется примерами из физики, астрономии, биологии и теории информации.&quot;,&quot;author&quot;:[{&quot;dropping-particle&quot;:&quot;&quot;,&quot;family&quot;:&quot;Осипов&quot;,&quot;given&quot;:&quot;А. И.&quot;,&quot;non-dropping-particle&quot;:&quot;&quot;,&quot;parse-names&quot;:false,&quot;suffix&quot;:&quot;&quot;},{&quot;dropping-particle&quot;:&quot;&quot;,&quot;family&quot;:&quot;Уваров&quot;,&quot;given&quot;:&quot;А. В.&quot;,&quot;non-dropping-particle&quot;:&quot;&quot;,&quot;parse-names&quot;:false,&quot;suffix&quot;:&quot;&quot;}],&quot;container-title&quot;:&quot;Соросовский образовательный журнал&quot;,&quot;id&quot;:&quot;25d6e7a9-78fc-3f52-954d-0a09994d1ee5&quot;,&quot;issue&quot;:&quot;1&quot;,&quot;issued&quot;:{&quot;date-parts&quot;:[[&quot;2004&quot;]]},&quot;title&quot;:&quot;Энтропия и ее роль в науке&quot;,&quot;type&quot;:&quot;article-journal&quot;,&quot;volume&quot;:&quot;8&quot;,&quot;container-title-short&quot;:&quot;&quot;},&quot;uris&quot;:[&quot;http://www.mendeley.com/documents/?uuid=25d6e7a9-78fc-3f52-954d-0a09994d1ee5&quot;],&quot;isTemporary&quot;:false,&quot;legacyDesktopId&quot;:&quot;25d6e7a9-78fc-3f52-954d-0a09994d1ee5&quot;},{&quot;id&quot;:&quot;1933ac72-9ea2-35f5-8708-d9cf4d3889d0&quot;,&quot;itemData&quot;:{&quot;ISSN&quot;:&quot;25419404&quot;,&quot;abstract&quot;:&quot;The paper reviews the main methods and analyzes modeling results for geochemical processes in the submarine discharge zone of hydrothermal solutions of mid-ocean ridges. Initial data for modeling have been obtained during several marine expeditions, including Russian-French expedition SERPENTINE on the research vessel «Pourquoi Рas?» (2007). Results of field observations, laboratory experiments and theoretical developments are supported by the analysis of regression model of mixing between hydrothermal solutions and sea water. Verification of the model has been carried out and the quality of chemical analysis has been assessed; degree and character of participation of solution components in the hydrothermal process have been defined; the content of end members has been calculated basing on reverse forecasting of element concentration, depending on regression character; data for thermodynamic modeling have been prepared. Regression model of acid-base properties and chloridity of mineralizing thermal springs confirms adequacy of the model of double-diffusive convection for forming the composition of hydrothermal solutions. Differentiation of solutions according to concentrations of chloride-ion, depending on temperature and pH indicator within this model, is associated with phase conversions and mixing of fluids from two convection cells, one of which is a zone of brine circulation. In order to carry out computer thermodynamic modeling, hydro-geochemical and physicochemical models of hydrothermal discharge zone have been created. Verification of the model has been carried out basing on changes of Mn concentration in the hydrothermal plume. Prevailing forms of Mn migration in the plume are Mn2+, MnCl+, MnCl2. Two zones have been identified in the geochemical structure of the plume: 1) high-temperature zone (350-100 °С) with prevalence of chloride complexes – ascending plume; 2) low-temperature zone (100-2 °С), where predominant form of transfer is a free divalent ion – lateral plume. Sulfate complex in insignificant quantities (1.5 %) is detected in the lateral plume, whereas hydroxide complex is stable at temperatures 325-125 °С and can only be found in the ascending plume. Results of modeling almost fully correspond to field observations. Verification of thermodynamic model proves its adequacy and allows to make a transition to the next stage of research – examination of geochemical dissipation for key ore components of hydrothermal solutions – Fe, Cu, Z…&quot;,&quot;author&quot;:[{&quot;dropping-particle&quot;:&quot;&quot;,&quot;family&quot;:&quot;Шишкин&quot;,&quot;given&quot;:&quot;М. А.&quot;,&quot;non-dropping-particle&quot;:&quot;&quot;,&quot;parse-names&quot;:false,&quot;suffix&quot;:&quot;&quot;},{&quot;dropping-particle&quot;:&quot;&quot;,&quot;family&quot;:&quot;Файбусович&quot;,&quot;given&quot;:&quot;Я. Э.&quot;,&quot;non-dropping-particle&quot;:&quot;&quot;,&quot;parse-names&quot;:false,&quot;suffix&quot;:&quot;&quot;},{&quot;dropping-particle&quot;:&quot;&quot;,&quot;family&quot;:&quot;Шкарубо&quot;,&quot;given&quot;:&quot;С. И.&quot;,&quot;non-dropping-particle&quot;:&quot;&quot;,&quot;parse-names&quot;:false,&quot;suffix&quot;:&quot;&quot;},{&quot;dropping-particle&quot;:&quot;&quot;,&quot;family&quot;:&quot;Назаров&quot;,&quot;given&quot;:&quot;Д. В.&quot;,&quot;non-dropping-particle&quot;:&quot;&quot;,&quot;parse-names&quot;:false,&quot;suffix&quot;:&quot;&quot;},{&quot;dropping-particle&quot;:&quot;&quot;,&quot;family&quot;:&quot;Чудненко&quot;,&quot;given&quot;:&quot;К В&quot;,&quot;non-dropping-particle&quot;:&quot;&quot;,&quot;parse-names&quot;:false,&quot;suffix&quot;:&quot;&quot;},{&quot;dropping-particle&quot;:&quot;&quot;,&quot;family&quot;:&quot;Геохимии&quot;,&quot;given&quot;:&quot;Термодинамическое Моделирование В&quot;,&quot;non-dropping-particle&quot;:&quot;&quot;,&quot;parse-names&quot;:false,&quot;suffix&quot;:&quot;&quot;},{&quot;dropping-particle&quot;:&quot;&quot;,&quot;family&quot;:&quot;Обеспечение&quot;,&quot;given&quot;:&quot;Программное&quot;,&quot;non-dropping-particle&quot;:&quot;&quot;,&quot;parse-names&quot;:false,&quot;suffix&quot;:&quot;&quot;},{&quot;dropping-particle&quot;:&quot;&quot;,&quot;family&quot;:&quot;Sudarikov&quot;,&quot;given&quot;:&quot;Segrei M.&quot;,&quot;non-dropping-particle&quot;:&quot;&quot;,&quot;parse-names&quot;:false,&quot;suffix&quot;:&quot;&quot;}],&quot;container-title&quot;:&quot;Journal of Mining Institute&quot;,&quot;id&quot;:&quot;1933ac72-9ea2-35f5-8708-d9cf4d3889d0&quot;,&quot;issued&quot;:{&quot;date-parts&quot;:[[&quot;2010&quot;]]},&quot;title&quot;:&quot;К.В. Чудненко Термодинамическое Моделирование В Геохимии:&quot;,&quot;type&quot;:&quot;article-journal&quot;,&quot;volume&quot;:&quot;225&quot;,&quot;container-title-short&quot;:&quot;&quot;},&quot;uris&quot;:[&quot;http://www.mendeley.com/documents/?uuid=1933ac72-9ea2-35f5-8708-d9cf4d3889d0&quot;],&quot;isTemporary&quot;:false,&quot;legacyDesktopId&quot;:&quot;1933ac72-9ea2-35f5-8708-d9cf4d3889d0&quot;}]},{&quot;citationID&quot;:&quot;MENDELEY_CITATION_4fc4c751-65f0-499e-b0c2-18d98628faa6&quot;,&quot;properties&quot;:{&quot;noteIndex&quot;:0},&quot;isEdited&quot;:false,&quot;manualOverride&quot;:{&quot;citeprocText&quot;:&quot;[107]&quot;,&quot;isManuallyOverridden&quot;:false,&quot;manualOverrideText&quot;:&quot;&quot;},&quot;citationTag&quot;:&quot;MENDELEY_CITATION_v3_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&quot;,&quot;citationItems&quot;:[{&quot;id&quot;:&quot;c116b9ad-f819-52d6-9507-e04a6ff9ae6c&quot;,&quot;itemData&quot;:{&quot;id&quot;:&quot;c116b9ad-f819-52d6-9507-e04a6ff9ae6c&quot;,&quot;issued&quot;:{&quot;date-parts&quot;:[[&quot;0&quot;]]},&quot;title&quot;:&quot;Shiqi, L., Kuangdi, X. (2023). Pyrometallurgy. In: Xu, K. (eds) The ECPH Encyclopedia of Mining and Metallurgy. Springer, Singapore. https://doi.org/10.1007/978-981-19-0740-1_1384-1&quot;,&quot;type&quot;:&quot;article-journal&quot;,&quot;container-title-short&quot;:&quot;&quot;},&quot;uris&quot;:[&quot;http://www.mendeley.com/documents/?uuid=681289dc-cf97-4cf0-a956-5b1f058d5f9e&quot;],&quot;isTemporary&quot;:false,&quot;legacyDesktopId&quot;:&quot;681289dc-cf97-4cf0-a956-5b1f058d5f9e&quot;}]},{&quot;citationID&quot;:&quot;MENDELEY_CITATION_af4fbe21-7c61-4242-b6b1-0a053cf45d3b&quot;,&quot;properties&quot;:{&quot;noteIndex&quot;:0},&quot;isEdited&quot;:false,&quot;manualOverride&quot;:{&quot;citeprocText&quot;:&quot;[108]&quot;,&quot;isManuallyOverridden&quot;:false,&quot;manualOverrideText&quot;:&quot;&quot;},&quot;citationTag&quot;:&quot;MENDELEY_CITATION_v3_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&quot;,&quot;citationItems&quot;:[{&quot;id&quot;:&quot;c04d3162-dba2-561c-a48f-bafa3cd61d54&quot;,&quot;itemData&quot;:{&quot;id&quot;:&quot;c04d3162-dba2-561c-a48f-bafa3cd61d54&quot;,&quot;issued&quot;:{&quot;date-parts&quot;:[[&quot;0&quot;]]},&quot;title&quot;:&quot;Iloeje, C.O., Tesfaye, F. &amp; Anderson, A.E. Thermodynamic Optimization of Critical Metals Processing and Recovery: Part II. JOM 73, 862–864 (2021). https://doi.org/10.1007/s11837-020-04561-2&quot;,&quot;type&quot;:&quot;article-journal&quot;,&quot;container-title-short&quot;:&quot;&quot;},&quot;uris&quot;:[&quot;http://www.mendeley.com/documents/?uuid=53c5edb6-d43e-4a1d-95c0-ecf1ea3e1f34&quot;],&quot;isTemporary&quot;:false,&quot;legacyDesktopId&quot;:&quot;53c5edb6-d43e-4a1d-95c0-ecf1ea3e1f34&quot;}]},{&quot;citationID&quot;:&quot;MENDELEY_CITATION_45c96e91-6cfa-4b06-adde-187d8dc956d2&quot;,&quot;properties&quot;:{&quot;noteIndex&quot;:0},&quot;isEdited&quot;:false,&quot;manualOverride&quot;:{&quot;citeprocText&quot;:&quot;[109]&quot;,&quot;isManuallyOverridden&quot;:false,&quot;manualOverrideText&quot;:&quot;&quot;},&quot;citationTag&quot;:&quot;MENDELEY_CITATION_v3_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&quot;,&quot;citationItems&quot;:[{&quot;id&quot;:&quot;c82928b7-b0c1-5bd3-942c-bc97a7dc51ef&quot;,&quot;itemData&quot;:{&quot;id&quot;:&quot;c82928b7-b0c1-5bd3-942c-bc97a7dc51ef&quot;,&quot;issued&quot;:{&quot;date-parts&quot;:[[&quot;0&quot;]]},&quot;title&quot;:&quot;Pyrometallurgy. https://chem.libretexts.org/@go/page/91359. 2020, September 8&quot;,&quot;type&quot;:&quot;article-journal&quot;,&quot;container-title-short&quot;:&quot;&quot;},&quot;uris&quot;:[&quot;http://www.mendeley.com/documents/?uuid=4f35882a-8cc8-4959-a6ea-bc9ca965f2d2&quot;],&quot;isTemporary&quot;:false,&quot;legacyDesktopId&quot;:&quot;4f35882a-8cc8-4959-a6ea-bc9ca965f2d2&quot;}]},{&quot;citationID&quot;:&quot;MENDELEY_CITATION_72e99369-9e27-4cb7-823d-c1a25c1f05c9&quot;,&quot;properties&quot;:{&quot;noteIndex&quot;:0},&quot;isEdited&quot;:false,&quot;manualOverride&quot;:{&quot;citeprocText&quot;:&quot;[98]&quot;,&quot;isManuallyOverridden&quot;:false,&quot;manualOverrideText&quot;:&quot;&quot;},&quot;citationTag&quot;:&quot;MENDELEY_CITATION_v3_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&quot;,&quot;citationItems&quot;:[{&quot;id&quot;:&quot;24079450-98fb-5b4c-ba84-2364a8d912e8&quot;,&quot;itemData&quot;:{&quot;author&quot;:[{&quot;dropping-particle&quot;:&quot;&quot;,&quot;family&quot;:&quot;Досмухамедов Н.К., Федоров А.Н.&quot;,&quot;given&quot;:&quot;Жолдасбай Е.Е.&quot;,&quot;non-dropping-particle&quot;:&quot;&quot;,&quot;parse-names&quot;:false,&quot;suffix&quot;:&quot;&quot;}],&quot;container-title&quot;:&quot;INTERNATIONAL JOURNAL OF APPLIED AND FUNDAMENTAL RESEARCH&quot;,&quot;id&quot;:&quot;24079450-98fb-5b4c-ba84-2364a8d912e8&quot;,&quot;issued&quot;:{&quot;date-parts&quot;:[[&quot;2019&quot;]]},&quot;page&quot;:&quot;62-68&quot;,&quot;title&quot;:&quot;ТЕРМОДИНАМИКА ВОССТАНОВИТЕЛЬНОГО ОБЕДНЕНИЯ СИСТЕМЫ Cu-Ме-Fe-O-SiO2 (Ме – Pb, Zn, As) ПРИРОДНЫМ ГАЗОМ&quot;,&quot;type&quot;:&quot;article-journal&quot;,&quot;volume&quot;:&quot;№ 9&quot;,&quot;container-title-short&quot;:&quot;&quot;},&quot;uris&quot;:[&quot;http://www.mendeley.com/documents/?uuid=fc513603-ed3b-4e74-b545-19d6729c5848&quot;],&quot;isTemporary&quot;:false,&quot;legacyDesktopId&quot;:&quot;fc513603-ed3b-4e74-b545-19d6729c5848&quot;}]},{&quot;citationID&quot;:&quot;MENDELEY_CITATION_af7de6a4-306f-4986-a33b-2a4828fa39b3&quot;,&quot;properties&quot;:{&quot;noteIndex&quot;:0},&quot;isEdited&quot;:false,&quot;manualOverride&quot;:{&quot;citeprocText&quot;:&quot;[55,110–112]&quot;,&quot;isManuallyOverridden&quot;:false,&quot;manualOverrideText&quot;:&quot;&quot;},&quot;citationTag&quot;:&quot;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&quot;,&quot;citationItems&quot;:[{&quot;id&quot;:&quot;fca9c537-17d2-3e8e-a241-7ecd808d5240&quot;,&quot;itemData&quot;:{&quot;DOI&quot;:&quot;10.1134/S0036029520090128&quot;,&quot;ISSN&quot;:&quot;15556255&quot;,&quot;abstract&quot;:&quot;Abstract: The temperature dependences of the viscosity of the slags of the autogenous smelting of copper–zinc concentrates have been determined. The activation energies of viscous flow and the temperature of the onset of solidification of the molten slags are calculated. The influence of the suspension (magnetite) and emulsion (matte) components on the slag viscosity has been estimated. The sedimentation of the molten slags, especially in the case of a high copper content in them, makes it possible to separate the part of dispersed matte sulfide particles into a bottom phase. The results obtained can be used to optimize slag compositions and to decrease the copper losses.&quot;,&quot;author&quot;:[{&quot;dropping-particle&quot;:&quot;&quot;,&quot;family&quot;:&quot;Selivanov&quot;,&quot;given&quot;:&quot;E. N.&quot;,&quot;non-dropping-particle&quot;:&quot;&quot;,&quot;parse-names&quot;:false,&quot;suffix&quot;:&quot;&quot;},{&quot;dropping-particle&quot;:&quot;&quot;,&quot;family&quot;:&quot;Tyushnyakov&quot;,&quot;given&quot;:&quot;S. N.&quot;,&quot;non-dropping-particle&quot;:&quot;&quot;,&quot;parse-names&quot;:false,&quot;suffix&quot;:&quot;&quot;},{&quot;dropping-particle&quot;:&quot;&quot;,&quot;family&quot;:&quot;Gulyaeva&quot;,&quot;given&quot;:&quot;R. I.&quot;,&quot;non-dropping-particle&quot;:&quot;&quot;,&quot;parse-names&quot;:false,&quot;suffix&quot;:&quot;&quot;}],&quot;container-title&quot;:&quot;Russian Metallurgy (Metally)&quot;,&quot;id&quot;:&quot;fca9c537-17d2-3e8e-a241-7ecd808d5240&quot;,&quot;issue&quot;:&quot;9&quot;,&quot;issued&quot;:{&quot;date-parts&quot;:[[&quot;2020&quot;,&quot;9&quot;,&quot;1&quot;]]},&quot;page&quot;:&quot;959-963&quot;,&quot;publisher&quot;:&quot;Pleiades journals&quot;,&quot;title&quot;:&quot;Viscosity of the Slags of the Autogenous Smelting of Copper–Zinc Concentrates&quot;,&quot;type&quot;:&quot;article-journal&quot;,&quot;volume&quot;:&quot;2020&quot;,&quot;container-title-short&quot;:&quot;&quot;},&quot;uris&quot;:[&quot;http://www.mendeley.com/documents/?uuid=fca9c537-17d2-3e8e-a241-7ecd808d5240&quot;],&quot;isTemporary&quot;:false,&quot;legacyDesktopId&quot;:&quot;fca9c537-17d2-3e8e-a241-7ecd808d5240&quot;},{&quot;id&quot;:&quot;2519b91d-6f77-34a2-9c1b-9cfcfcd97fbd&quot;,&quot;itemData&quot;:{&quot;abstract&quot;:&quot;Currently, waste cooking oil (WCO) as a renewable energy is not widely utilized. Copper slag cleaning in an electric furnace is a critical process for reducing the excessive magnetite (Fe3O4) present in the copper slag to decrease the slag viscosity, which can promote the sedimentation of matte/copper in the slag, thus reducing the copper content of slag. In this study, laboratory-scale experiments were performed for copper slag cleaning using WCO as a reductant instead of traditional fossil fuel-based reductants. The results showed that the Fe3O4 content of the copper slag significantly decreased from 17.8% to 4.2% with the addition of 2 mL of WCO at 1250 °C. To better understand the reduction process, the cracking characteristics of WCO over corundum and Fe3O4 were investigated at 600–1300 °C. The cracking of 1 mL of WCO over corundum and Fe3O4 at 1300 °C yielded 1450 and 1770 mL of gases (H2, CO, CO2, and methane (CH4)), respectively. Combined with thermodynamic analysis, it was found that all the cracking products participated in the reaction of copper slag cleaning. This work offers a novel approach for the clean utilization of WCO for copper slag cleaning.&quot;,&quot;author&quot;:[{&quot;dropping-particle&quot;:&quot;&quot;,&quot;family&quot;:&quot;Shiwei Zhou&quot;,&quot;given&quot;:&quot;Yonggang Weil, Shuoyao Zhang, Bo Li, Hua Wang, Yindong Yang, Mansoor Barati&quot;,&quot;non-dropping-particle&quot;:&quot;&quot;,&quot;parse-names&quot;:false,&quot;suffix&quot;:&quot;&quot;}],&quot;container-title&quot;:&quot;Journal of Cleaner Production&quot;,&quot;id&quot;:&quot;2519b91d-6f77-34a2-9c1b-9cfcfcd97fbd&quot;,&quot;issued&quot;:{&quot;date-parts&quot;:[[&quot;2019&quot;,&quot;7&quot;]]},&quot;page&quot;:&quot;117668&quot;,&quot;title&quot;:&quot;Reduction of Copper Smelting Slag Using Waste Cooking Oil&quot;,&quot;type&quot;:&quot;article-journal&quot;,&quot;volume&quot;:&quot;236&quot;,&quot;container-title-short&quot;:&quot;J Clean Prod&quot;},&quot;uris&quot;:[&quot;http://www.mendeley.com/documents/?uuid=2519b91d-6f77-34a2-9c1b-9cfcfcd97fbd&quot;],&quot;isTemporary&quot;:false,&quot;legacyDesktopId&quot;:&quot;2519b91d-6f77-34a2-9c1b-9cfcfcd97fbd&quot;},{&quot;id&quot;:&quot;7a7b7508-3ada-3f1a-9063-6c90cb4e6189&quot;,&quot;itemData&quot;:{&quot;DOI&quot;:&quot;10.1007/s10973-016-5570-z&quot;,&quot;ISSN&quot;:&quot;15882926&quot;,&quot;abstract&quot;:&quot;The utilization of copper slag is an attractive option of iron resource. However, extra energy consumption is required and contributes to greenhouse gases. In this paper, biomass was introduced as a new kind of reductant for the reduction of copper slag to decrease the energy consumption. The reduction kinetics and reduction characteristics of three kinds of biomasses were studied by thermogravimetric analyzer (TG). The TG curves showed the reduction reaction of copper slag and biomass could be divided into three stages during heating process: drying and pyrolysis of biomass process (&lt;959 K), pre-reduction process (959–1100 K) and reduction reaction process (&gt;1100 K). Pine sawdust showed the best reducing property and the reduction ratios of pine sawdust, corncob and straw reached to 80.6, 76.1, and 60.0 %, respectively, when the mass ratio of biomass/slag was 2:1. As the additive, CaO had promotion effects on the reduction reaction. With the increase in CaO addition, the reduction ratio of copper slag increased firstly and reached a peak at CaO/slag was 0.3:1 and then it declined due to the changes of slag viscosity. By kinetics analysis, the reduction reaction confirmed well with shrinking core model (R1). The activation energy of reactions was affected by the addition of biomass and heating rate in experiments. With the increase in the addition of biomass, the activation energy of reduction reaction increased gradually; with the increase in heating rate, the activation energy of reduction reaction decreased.&quot;,&quot;author&quot;:[{&quot;dropping-particle&quot;:&quot;&quot;,&quot;family&quot;:&quot;Zuo&quot;,&quot;given&quot;:&quot;Zongliang&quot;,&quot;non-dropping-particle&quot;:&quot;&quot;,&quot;parse-names&quot;:false,&quot;suffix&quot;:&quot;&quot;},{&quot;dropping-particle&quot;:&quot;&quot;,&quot;family&quot;:&quot;Yu&quot;,&quot;given&quot;:&quot;Qingbo&quot;,&quot;non-dropping-particle&quot;:&quot;&quot;,&quot;parse-names&quot;:false,&quot;suffix&quot;:&quot;&quot;},{&quot;dropping-particle&quot;:&quot;&quot;,&quot;family&quot;:&quot;Wei&quot;,&quot;given&quot;:&quot;Mengqi&quot;,&quot;non-dropping-particle&quot;:&quot;&quot;,&quot;parse-names&quot;:false,&quot;suffix&quot;:&quot;&quot;},{&quot;dropping-particle&quot;:&quot;&quot;,&quot;family&quot;:&quot;Xie&quot;,&quot;given&quot;:&quot;Huaqing&quot;,&quot;non-dropping-particle&quot;:&quot;&quot;,&quot;parse-names&quot;:false,&quot;suffix&quot;:&quot;&quot;},{&quot;dropping-particle&quot;:&quot;&quot;,&quot;family&quot;:&quot;Duan&quot;,&quot;given&quot;:&quot;Wenjun&quot;,&quot;non-dropping-particle&quot;:&quot;&quot;,&quot;parse-names&quot;:false,&quot;suffix&quot;:&quot;&quot;},{&quot;dropping-particle&quot;:&quot;&quot;,&quot;family&quot;:&quot;Wang&quot;,&quot;given&quot;:&quot;Kun&quot;,&quot;non-dropping-particle&quot;:&quot;&quot;,&quot;parse-names&quot;:false,&quot;suffix&quot;:&quot;&quot;},{&quot;dropping-particle&quot;:&quot;&quot;,&quot;family&quot;:&quot;Qin&quot;,&quot;given&quot;:&quot;Qin&quot;,&quot;non-dropping-particle&quot;:&quot;&quot;,&quot;parse-names&quot;:false,&quot;suffix&quot;:&quot;&quot;}],&quot;container-title&quot;:&quot;Journal of Thermal Analysis and Calorimetry&quot;,&quot;id&quot;:&quot;7a7b7508-3ada-3f1a-9063-6c90cb4e6189&quot;,&quot;issue&quot;:&quot;2&quot;,&quot;issued&quot;:{&quot;date-parts&quot;:[[&quot;2016&quot;]]},&quot;title&quot;:&quot;Thermogravimetric study of the reduction of copper slag by biomass: Reduction characteristics and kinetics&quot;,&quot;type&quot;:&quot;article-journal&quot;,&quot;volume&quot;:&quot;126&quot;,&quot;container-title-short&quot;:&quot;J Therm Anal Calorim&quot;},&quot;uris&quot;:[&quot;http://www.mendeley.com/documents/?uuid=7a7b7508-3ada-3f1a-9063-6c90cb4e6189&quot;],&quot;isTemporary&quot;:false,&quot;legacyDesktopId&quot;:&quot;7a7b7508-3ada-3f1a-9063-6c90cb4e6189&quot;},{&quot;id&quot;:&quot;dddc0cf8-d225-321b-8e61-b9292aa11798&quot;,&quot;itemData&quot;:{&quot;DOI&quot;:&quot;10.1007/s11663-013-9961-2&quot;,&quot;ISSN&quot;:&quot;10735615&quot;,&quot;abstract&quot;:&quot;The work was aimed at the investigation of the influence of the carbon reducer's surface on the rate of copper removal from the slag obtained from the flash direct-to-blister process at the Glogow smelter in Poland. It was found that, under our experimental conditions, the copper recovery from the slag slightly increases as the slag/carbon interface increases. It is very likely that the results depend on the geometry of the investigated system as well as the slag foaming phenomenon. The increase of the slag/carbon interface does not noticeably change the final copper content in the slag. The obtained results do not follow any of the reaction rate equations. Therefore, it can be suggested that the slag foaming plays the key role in the experiments by increasing the reduction surface. In addition, the investigated slag has a high viscosity, which hampers the mass transfer in this slag. This hypothesis is supported by the fact that the slag layer situated below the graphite penetrator was found to be of a different color than the slag in the vicinity of that penetrator, where it was agitated by the CO and CO 2 gases generated by the reactions of the slag reduction. Also, the slag in the layer under the penetrator contained more copper than the slag above this layer. © The Minerals, Metals &amp; Materials Society and ASM International 2013.&quot;,&quot;author&quot;:[{&quot;dropping-particle&quot;:&quot;&quot;,&quot;family&quot;:&quot;Kucharski&quot;,&quot;given&quot;:&quot;Marian&quot;,&quot;non-dropping-particle&quot;:&quot;&quot;,&quot;parse-names&quot;:false,&quot;suffix&quot;:&quot;&quot;},{&quot;dropping-particle&quot;:&quot;&quot;,&quot;family&quot;:&quot;Sak&quot;,&quot;given&quot;:&quot;Tomasz&quot;,&quot;non-dropping-particle&quot;:&quot;&quot;,&quot;parse-names&quot;:false,&quot;suffix&quot;:&quot;&quot;},{&quot;dropping-particle&quot;:&quot;&quot;,&quot;family&quot;:&quot;Madej&quot;,&quot;given&quot;:&quot;Piotr&quot;,&quot;non-dropping-particle&quot;:&quot;&quot;,&quot;parse-names&quot;:false,&quot;suffix&quot;:&quot;&quot;},{&quot;dropping-particle&quot;:&quot;&quot;,&quot;family&quot;:&quot;Wędrychowicz&quot;,&quot;given&quot;:&quot;Maciej&quot;,&quot;non-dropping-particle&quot;:&quot;&quot;,&quot;parse-names&quot;:false,&quot;suffix&quot;:&quot;&quot;},{&quot;dropping-particle&quot;:&quot;&quot;,&quot;family&quot;:&quot;Mróz&quot;,&quot;given&quot;:&quot;Wiesław&quot;,&quot;non-dropping-particle&quot;:&quot;&quot;,&quot;parse-names&quot;:false,&quot;suffix&quot;:&quot;&quot;}],&quot;container-title&quot;:&quot;Metallurgical and Materials Transactions B: Process Metallurgy and Materials Processing Science&quot;,&quot;id&quot;:&quot;dddc0cf8-d225-321b-8e61-b9292aa11798&quot;,&quot;issue&quot;:&quot;2&quot;,&quot;issued&quot;:{&quot;date-parts&quot;:[[&quot;2014&quot;]]},&quot;page&quot;:&quot;590-602&quot;,&quot;publisher&quot;:&quot;Springer Boston&quot;,&quot;title&quot;:&quot;A study on the copper recovery from the slag of the Outokumpu direct-to-copper process&quot;,&quot;type&quot;:&quot;article-journal&quot;,&quot;volume&quot;:&quot;45&quot;,&quot;container-title-short&quot;:&quot;&quot;},&quot;uris&quot;:[&quot;http://www.mendeley.com/documents/?uuid=dddc0cf8-d225-321b-8e61-b9292aa11798&quot;],&quot;isTemporary&quot;:false,&quot;legacyDesktopId&quot;:&quot;dddc0cf8-d225-321b-8e61-b9292aa11798&quot;}]},{&quot;citationID&quot;:&quot;MENDELEY_CITATION_aaccd696-1329-4a45-8a4c-f1a2773b90c5&quot;,&quot;properties&quot;:{&quot;noteIndex&quot;:0},&quot;isEdited&quot;:false,&quot;manualOverride&quot;:{&quot;citeprocText&quot;:&quot;[31,113–117]&quot;,&quot;isManuallyOverridden&quot;:false,&quot;manualOverrideText&quot;:&quot;&quot;},&quot;citationTag&quot;:&quot;MENDELEY_CITATION_v3_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&quot;,&quot;citationItems&quot;:[{&quot;id&quot;:&quot;4211bb60-a498-3eda-928e-80731c6613ac&quot;,&quot;itemData&quot;:{&quot;author&quot;:[{&quot;dropping-particle&quot;:&quot;&quot;,&quot;family&quot;:&quot;А.А. Комков&quot;,&quot;given&quot;:&quot;М.Б. Рогачев, В.Н. Бруэк&quot;,&quot;non-dropping-particle&quot;:&quot;&quot;,&quot;parse-names&quot;:false,&quot;suffix&quot;:&quot;&quot;}],&quot;container-title&quot;:&quot;Цветные металлы&quot;,&quot;id&quot;:&quot;4211bb60-a498-3eda-928e-80731c6613ac&quot;,&quot;issued&quot;:{&quot;date-parts&quot;:[[&quot;2000&quot;]]},&quot;page&quot;:&quot;55-59&quot;,&quot;title&quot;:&quot;Распределение примесей при плавке медного сульфидного сырья в печи Ванюкова&quot;,&quot;type&quot;:&quot;article-journal&quot;,&quot;volume&quot;:&quot;11-12&quot;,&quot;container-title-short&quot;:&quot;&quot;},&quot;uris&quot;:[&quot;http://www.mendeley.com/documents/?uuid=4211bb60-a498-3eda-928e-80731c6613ac&quot;],&quot;isTemporary&quot;:false,&quot;legacyDesktopId&quot;:&quot;4211bb60-a498-3eda-928e-80731c6613ac&quot;},{&quot;id&quot;:&quot;852de508-f080-576d-b2cf-abe17c3f5952&quot;,&quot;itemData&quot;:{&quot;abstract&quot;:&quot;\tРазработан высокоинтенсивный процесс обеднения шлаковых расплавов, содержащих тяжелые цветные и благородные металлы, продувкой их восстановительными газами, подаваемыми в приэлектродную зону.&quot;,&quot;author&quot;:[{&quot;dropping-particle&quot;:&quot;&quot;,&quot;family&quot;:&quot;Русаков М. Р.&quot;,&quot;given&quot;:&quot;&quot;,&quot;non-dropping-particle&quot;:&quot;&quot;,&quot;parse-names&quot;:false,&quot;suffix&quot;:&quot;&quot;}],&quot;container-title&quot;:&quot; Цветные металлы&quot;,&quot;id&quot;:&quot;852de508-f080-576d-b2cf-abe17c3f5952&quot;,&quot;issued&quot;:{&quot;date-parts&quot;:[[&quot;2006&quot;]]},&quot;page&quot;:&quot;28-33&quot;,&quot;title&quot;:&quot;Воскобойников В.Г., Кудрин В.А., Якушев А.М. Общая металлургия. – М.: ИКЦ «Академикнига», 2002. – 768 с.&quot;,&quot;type&quot;:&quot;article-journal&quot;,&quot;volume&quot;:&quot;10&quot;,&quot;container-title-short&quot;:&quot;&quot;},&quot;uris&quot;:[&quot;http://www.mendeley.com/documents/?uuid=a7ce79e8-261c-4603-8f1f-a44987c4d946&quot;],&quot;isTemporary&quot;:false,&quot;legacyDesktopId&quot;:&quot;a7ce79e8-261c-4603-8f1f-a44987c4d946&quot;},{&quot;id&quot;:&quot;40b0f769-32e4-5b6d-aaa2-c24d3111477f&quot;,&quot;itemData&quot;:{&quot;id&quot;:&quot;40b0f769-32e4-5b6d-aaa2-c24d3111477f&quot;,&quot;issued&quot;:{&quot;date-parts&quot;:[[&quot;0&quot;]]},&quot;title&quot;:&quot;Лазарев В.И., Спесивцев А.В., Быстров В.П., Ладин Н.А., Зайцев В.И. Развитие плавки Ванюкова с обеднением шлаков // Цветные металлы. – 2000. – № 6. – С. 33-36.&quot;,&quot;type&quot;:&quot;article-journal&quot;,&quot;container-title-short&quot;:&quot;&quot;},&quot;uris&quot;:[&quot;http://www.mendeley.com/documents/?uuid=3c313f0e-4297-3841-a3fc-8114c8e21c0b&quot;],&quot;isTemporary&quot;:false,&quot;legacyDesktopId&quot;:&quot;3c313f0e-4297-3841-a3fc-8114c8e21c0b&quot;},{&quot;id&quot;:&quot;9e9860bc-c3a9-5d59-b705-e596c603c1b5&quot;,&quot;itemData&quot;:{&quot;id&quot;:&quot;9e9860bc-c3a9-5d59-b705-e596c603c1b5&quot;,&quot;issued&quot;:{&quot;date-parts&quot;:[[&quot;0&quot;]]},&quot;title&quot;:&quot;Цымбулов Л.Б., Колосова Е.Ю., Князев М.В. Термодинамический анализ равновесия между шлаком и черновой медью в двухзонной конвертерной печи Ванюкова // Цветные металлы. – 2009. – № 7. – С. 30-35.&quot;,&quot;type&quot;:&quot;article-journal&quot;,&quot;container-title-short&quot;:&quot;&quot;},&quot;uris&quot;:[&quot;http://www.mendeley.com/documents/?uuid=4246b11f-3a24-463b-be75-319d7ab38ac7&quot;],&quot;isTemporary&quot;:false,&quot;legacyDesktopId&quot;:&quot;4246b11f-3a24-463b-be75-319d7ab38ac7&quot;},{&quot;id&quot;:&quot;7698e5fb-f346-37af-8fa5-f67ece75afe6&quot;,&quot;itemData&quot;:{&quot;id&quot;:&quot;7698e5fb-f346-37af-8fa5-f67ece75afe6&quot;,&quot;issued&quot;:{&quot;date-parts&quot;:[[&quot;0&quot;]]},&quot;title&quot;:&quot;Русаков М.Р. Конструкция обеднительного агрегата для процесса высокоинтенсивного обеднения шлака // Цветные металлы. – 2006. – № 10. – С. 28-33.&quot;,&quot;type&quot;:&quot;article-journal&quot;,&quot;container-title-short&quot;:&quot;&quot;},&quot;uris&quot;:[&quot;http://www.mendeley.com/documents/?uuid=1979e661-df98-4537-a657-9bf33b10f284&quot;],&quot;isTemporary&quot;:false,&quot;legacyDesktopId&quot;:&quot;1979e661-df98-4537-a657-9bf33b10f284&quot;},{&quot;id&quot;:&quot;5c109c7a-b69c-51e9-8576-c0b646b77a1e&quot;,&quot;itemData&quot;:{&quot;id&quot;:&quot;5c109c7a-b69c-51e9-8576-c0b646b77a1e&quot;,&quot;issued&quot;:{&quot;date-parts&quot;:[[&quot;0&quot;]]},&quot;title&quot;:&quot;Комков А.А., Быстров В.П., Федоров А.Н., Лазарев В.И., Быстров С.В. Плавка медно-никелевой руды на штейн в печи Ванюкова // Цветные металлы. – 2006. – № 1. – С. 7-11.&quot;,&quot;type&quot;:&quot;article-journal&quot;,&quot;container-title-short&quot;:&quot;&quot;},&quot;uris&quot;:[&quot;http://www.mendeley.com/documents/?uuid=3da41eea-6efa-40b1-948e-30de05d7b6e5&quot;],&quot;isTemporary&quot;:false,&quot;legacyDesktopId&quot;:&quot;3da41eea-6efa-40b1-948e-30de05d7b6e5&quot;}]},{&quot;citationID&quot;:&quot;MENDELEY_CITATION_ebeed079-142b-4b2a-aed2-83b3abbbe299&quot;,&quot;properties&quot;:{&quot;noteIndex&quot;:0},&quot;isEdited&quot;:false,&quot;manualOverride&quot;:{&quot;isManuallyOverridden&quot;:false,&quot;citeprocText&quot;:&quot;[118]&quot;,&quot;manualOverrideText&quot;:&quot;&quot;},&quot;citationTag&quot;:&quot;MENDELEY_CITATION_v3_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&quot;,&quot;citationItems&quot;:[{&quot;id&quot;:&quot;7022d64f-c1e5-32ed-b5e6-de387015fe5e&quot;,&quot;itemData&quot;:{&quot;type&quot;:&quot;article-journal&quot;,&quot;id&quot;:&quot;7022d64f-c1e5-32ed-b5e6-de387015fe5e&quot;,&quot;title&quot;:&quot;Пат. 8335. Печь для непрерывной плавки сульфидных материалов в жидкой ванне/ Дюсебекова М.А., Кенжалиев Б.К., Кожахметов С.М., Квятковский С.А., Ситько Е.А., Семенова А.С.; опубл. 06.10.2023, Бюл. №.40. – 2 с.&quot;,&quot;container-title-short&quot;:&quot;&quot;},&quot;isTemporary&quot;:false}]},{&quot;citationID&quot;:&quot;MENDELEY_CITATION_a1eaa769-675c-4bec-bc60-0d9eb51d630e&quot;,&quot;properties&quot;:{&quot;noteIndex&quot;:0},&quot;isEdited&quot;:false,&quot;manualOverride&quot;:{&quot;citeprocText&quot;:&quot;[119]&quot;,&quot;isManuallyOverridden&quot;:false,&quot;manualOverrideText&quot;:&quot;&quot;},&quot;citationTag&quot;:&quot;MENDELEY_CITATION_v3_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&quot;,&quot;citationItems&quot;:[{&quot;id&quot;:&quot;75921a98-c4f6-5bc5-9b1f-3537e0e9c7e3&quot;,&quot;itemData&quot;:{&quot;id&quot;:&quot;75921a98-c4f6-5bc5-9b1f-3537e0e9c7e3&quot;,&quot;issued&quot;:{&quot;date-parts&quot;:[[&quot;0&quot;]]},&quot;title&quot;:&quot;Финансовая отчетность за 2020 год. https://kazakhmys.kz/files/fs_ru_cons_kazakhmys.pdf.31 декабря 2020&quot;,&quot;type&quot;:&quot;webpage&quot;,&quot;container-title-short&quot;:&quot;&quot;},&quot;uris&quot;:[&quot;http://www.mendeley.com/documents/?uuid=039b1e5c-ad03-4aa4-8b13-c68b6e81f6e5&quot;],&quot;isTemporary&quot;:false,&quot;legacyDesktopId&quot;:&quot;039b1e5c-ad03-4aa4-8b13-c68b6e81f6e5&quot;}]},{&quot;citationID&quot;:&quot;MENDELEY_CITATION_fd178f17-dc1e-4c86-8833-2efc28c09ccc&quot;,&quot;properties&quot;:{&quot;noteIndex&quot;:0},&quot;isEdited&quot;:false,&quot;manualOverride&quot;:{&quot;citeprocText&quot;:&quot;[120]&quot;,&quot;isManuallyOverridden&quot;:false,&quot;manualOverrideText&quot;:&quot;&quot;},&quot;citationTag&quot;:&quot;MENDELEY_CITATION_v3_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&quot;,&quot;citationItems&quot;:[{&quot;id&quot;:&quot;9f5b8d58-9be7-5336-a2fb-07a050aa83eb&quot;,&quot;itemData&quot;:{&quot;id&quot;:&quot;9f5b8d58-9be7-5336-a2fb-07a050aa83eb&quot;,&quot;issued&quot;:{&quot;date-parts&quot;:[[&quot;0&quot;]]},&quot;title&quot;:&quot;https://www.kzs.kz/ru/corporate/tariff&quot;,&quot;type&quot;:&quot;webpage&quot;,&quot;container-title-short&quot;:&quot;&quot;},&quot;uris&quot;:[&quot;http://www.mendeley.com/documents/?uuid=85bc133b-fc3f-3aa8-bdd8-5980868a888c&quot;],&quot;isTemporary&quot;:false,&quot;legacyDesktopId&quot;:&quot;85bc133b-fc3f-3aa8-bdd8-5980868a888c&quot;}]}]"/>
    <we:property name="MENDELEY_CITATIONS_STYLE" value="{&quot;id&quot;:&quot;https://csl.mendeley.com/cslEditorLib/external/csl-styles/gost-r-7-0-5-2008-numeric.csl&quot;,&quot;title&quot;:&quot;Russian GOST R 7.0.5-2008 (numeric)&quot;,&quot;format&quot;:&quot;numeric&quot;,&quot;defaultLocale&quot;:&quot;en-US&quot;,&quot;isLocaleCodeValid&quot;:true}"/>
    <we:property name="MENDELEY_CITATIONS_LOCALE_CODE" value="&quot;en-US&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Version="2003"/>
</file>

<file path=customXml/itemProps1.xml><?xml version="1.0" encoding="utf-8"?>
<ds:datastoreItem xmlns:ds="http://schemas.openxmlformats.org/officeDocument/2006/customXml" ds:itemID="{355BB0AD-042E-452B-82C2-920083F306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121</Pages>
  <Words>31667</Words>
  <Characters>180503</Characters>
  <Application>Microsoft Office Word</Application>
  <DocSecurity>0</DocSecurity>
  <Lines>1504</Lines>
  <Paragraphs>423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211747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cp:revision>
  <cp:lastPrinted>2024-03-19T06:46:00Z</cp:lastPrinted>
  <dcterms:created xsi:type="dcterms:W3CDTF">2024-04-30T07:25:00Z</dcterms:created>
  <dcterms:modified xsi:type="dcterms:W3CDTF">2024-04-30T11:44:00Z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http://www.zotero.org/styles/gost-r-7-0-5-2008-numeric</vt:lpwstr>
  </property>
  <property fmtid="{D5CDD505-2E9C-101B-9397-08002B2CF9AE}" pid="21" name="Mendeley Recent Style Name 9_1">
    <vt:lpwstr>Russian GOST R 7.0.5-2008 (numeric)</vt:lpwstr>
  </property>
  <property fmtid="{D5CDD505-2E9C-101B-9397-08002B2CF9AE}" pid="22" name="Mendeley Document_1">
    <vt:lpwstr>True</vt:lpwstr>
  </property>
  <property fmtid="{D5CDD505-2E9C-101B-9397-08002B2CF9AE}" pid="23" name="Mendeley Unique User Id_1">
    <vt:lpwstr>a6fb592a-571d-3ab4-bfd9-1355357caefc</vt:lpwstr>
  </property>
  <property fmtid="{D5CDD505-2E9C-101B-9397-08002B2CF9AE}" pid="24" name="Mendeley Citation Style_1">
    <vt:lpwstr>http://www.zotero.org/styles/gost-r-7-0-5-2008-numeric</vt:lpwstr>
  </property>
</Properties>
</file>